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3E0839D3" w:rsidR="0074510A" w:rsidRPr="00AE0629" w:rsidRDefault="0074510A" w:rsidP="001E6D3B">
      <w:pPr>
        <w:tabs>
          <w:tab w:val="left" w:pos="5580"/>
          <w:tab w:val="left" w:pos="9498"/>
        </w:tabs>
        <w:ind w:left="-4836" w:right="-569" w:firstLine="10365"/>
      </w:pPr>
      <w:bookmarkStart w:id="0" w:name="_Hlk151037186"/>
      <w:bookmarkStart w:id="1" w:name="_Hlk150255153"/>
      <w:r w:rsidRPr="00AE0629">
        <w:t>Приложение</w:t>
      </w:r>
      <w:r w:rsidR="00A6401F" w:rsidRPr="00AE0629">
        <w:t xml:space="preserve"> № </w:t>
      </w:r>
      <w:r w:rsidR="00896BA3">
        <w:t>64</w:t>
      </w:r>
      <w:r w:rsidRPr="00AE0629">
        <w:t xml:space="preserve"> к протоколу № </w:t>
      </w:r>
      <w:r w:rsidR="0090217B">
        <w:t>7</w:t>
      </w:r>
      <w:r w:rsidR="0031748D">
        <w:t>5</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03ACC19B" w:rsidR="00957FFD" w:rsidRDefault="0074510A" w:rsidP="001E6D3B">
      <w:pPr>
        <w:tabs>
          <w:tab w:val="left" w:pos="5580"/>
          <w:tab w:val="left" w:pos="9498"/>
        </w:tabs>
        <w:ind w:left="-4836" w:right="-569" w:firstLine="10365"/>
      </w:pPr>
      <w:r w:rsidRPr="00AE0629">
        <w:t xml:space="preserve">Кузбасса от </w:t>
      </w:r>
      <w:r w:rsidR="0031748D">
        <w:t>30</w:t>
      </w:r>
      <w:r w:rsidRPr="00AE0629">
        <w:t>.</w:t>
      </w:r>
      <w:r w:rsidR="00A46D59" w:rsidRPr="00AE0629">
        <w:t>1</w:t>
      </w:r>
      <w:r w:rsidR="00A01C4D">
        <w:t>1</w:t>
      </w:r>
      <w:r w:rsidRPr="00AE0629">
        <w:t>.2023</w:t>
      </w:r>
    </w:p>
    <w:p w14:paraId="431AC71F" w14:textId="77777777" w:rsidR="00896BA3" w:rsidRPr="00896BA3" w:rsidRDefault="00896BA3" w:rsidP="00896BA3">
      <w:pPr>
        <w:rPr>
          <w:snapToGrid w:val="0"/>
          <w:color w:val="000000"/>
          <w:sz w:val="28"/>
          <w:szCs w:val="28"/>
        </w:rPr>
      </w:pPr>
      <w:bookmarkStart w:id="2" w:name="_Toc118192813"/>
      <w:bookmarkStart w:id="3" w:name="_Toc118883842"/>
    </w:p>
    <w:p w14:paraId="7555BE8F" w14:textId="77777777" w:rsidR="00896BA3" w:rsidRPr="00896BA3" w:rsidRDefault="00896BA3" w:rsidP="00896BA3">
      <w:pPr>
        <w:jc w:val="center"/>
        <w:rPr>
          <w:snapToGrid w:val="0"/>
          <w:color w:val="000000"/>
          <w:sz w:val="28"/>
          <w:szCs w:val="28"/>
        </w:rPr>
      </w:pPr>
      <w:r w:rsidRPr="00896BA3">
        <w:rPr>
          <w:snapToGrid w:val="0"/>
          <w:color w:val="000000"/>
          <w:sz w:val="28"/>
          <w:szCs w:val="28"/>
        </w:rPr>
        <w:t>Экспертное заключение</w:t>
      </w:r>
    </w:p>
    <w:p w14:paraId="757C6D08" w14:textId="77777777" w:rsidR="00896BA3" w:rsidRPr="00896BA3" w:rsidRDefault="00896BA3" w:rsidP="00896BA3">
      <w:pPr>
        <w:jc w:val="center"/>
        <w:rPr>
          <w:snapToGrid w:val="0"/>
          <w:color w:val="000000"/>
          <w:sz w:val="28"/>
          <w:szCs w:val="28"/>
        </w:rPr>
      </w:pPr>
      <w:r w:rsidRPr="00896BA3">
        <w:rPr>
          <w:snapToGrid w:val="0"/>
          <w:color w:val="000000"/>
          <w:sz w:val="28"/>
          <w:szCs w:val="28"/>
        </w:rPr>
        <w:t>Региональной энергетической комиссии Кузбасса</w:t>
      </w:r>
    </w:p>
    <w:p w14:paraId="416FBA20" w14:textId="77777777" w:rsidR="00896BA3" w:rsidRPr="00896BA3" w:rsidRDefault="00896BA3" w:rsidP="00896BA3">
      <w:pPr>
        <w:jc w:val="center"/>
        <w:rPr>
          <w:snapToGrid w:val="0"/>
          <w:color w:val="000000"/>
          <w:sz w:val="28"/>
          <w:szCs w:val="28"/>
        </w:rPr>
      </w:pPr>
      <w:r w:rsidRPr="00896BA3">
        <w:rPr>
          <w:snapToGrid w:val="0"/>
          <w:color w:val="000000"/>
          <w:sz w:val="28"/>
          <w:szCs w:val="28"/>
        </w:rPr>
        <w:t xml:space="preserve">по материалам, представленным ООО «Управление котельных и тепловых сетей», для корректировки тарифов </w:t>
      </w:r>
      <w:r w:rsidRPr="00896BA3">
        <w:rPr>
          <w:bCs/>
          <w:snapToGrid w:val="0"/>
          <w:color w:val="000000"/>
          <w:sz w:val="28"/>
          <w:szCs w:val="28"/>
        </w:rPr>
        <w:t>на тепловую энергию, теплоноситель, горячую воду в открытой и закрытой системе горячего водоснабжения</w:t>
      </w:r>
      <w:r w:rsidRPr="00896BA3">
        <w:rPr>
          <w:snapToGrid w:val="0"/>
          <w:color w:val="000000"/>
          <w:sz w:val="28"/>
          <w:szCs w:val="28"/>
        </w:rPr>
        <w:t xml:space="preserve"> на потребительском рынке г. </w:t>
      </w:r>
      <w:r w:rsidRPr="00896BA3">
        <w:rPr>
          <w:bCs/>
          <w:snapToGrid w:val="0"/>
          <w:color w:val="000000"/>
          <w:sz w:val="28"/>
          <w:szCs w:val="28"/>
        </w:rPr>
        <w:t>Гурьевска</w:t>
      </w:r>
      <w:r w:rsidRPr="00896BA3">
        <w:rPr>
          <w:snapToGrid w:val="0"/>
          <w:color w:val="000000"/>
          <w:sz w:val="28"/>
          <w:szCs w:val="28"/>
        </w:rPr>
        <w:t xml:space="preserve"> на 2024 год</w:t>
      </w:r>
    </w:p>
    <w:p w14:paraId="76443EF4" w14:textId="77777777" w:rsidR="00896BA3" w:rsidRPr="00896BA3" w:rsidRDefault="00896BA3" w:rsidP="00896BA3">
      <w:pPr>
        <w:jc w:val="center"/>
        <w:rPr>
          <w:snapToGrid w:val="0"/>
          <w:color w:val="000000"/>
          <w:sz w:val="28"/>
          <w:szCs w:val="28"/>
        </w:rPr>
      </w:pPr>
    </w:p>
    <w:p w14:paraId="05C15CF2"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r w:rsidRPr="00896BA3">
        <w:rPr>
          <w:b/>
          <w:bCs/>
          <w:caps/>
          <w:snapToGrid w:val="0"/>
          <w:color w:val="000000"/>
          <w:kern w:val="32"/>
          <w:sz w:val="28"/>
          <w:szCs w:val="32"/>
          <w:lang w:val="x-none" w:eastAsia="en-US"/>
        </w:rPr>
        <w:t>Нормативно правовая база</w:t>
      </w:r>
      <w:bookmarkEnd w:id="2"/>
      <w:bookmarkEnd w:id="3"/>
    </w:p>
    <w:p w14:paraId="66176C87"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Гражданский кодекс Российской Федерации (далее – ГК РФ);</w:t>
      </w:r>
    </w:p>
    <w:p w14:paraId="2BAB7539"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Налоговый кодекс Российской Федерации (далее - НК РФ);</w:t>
      </w:r>
    </w:p>
    <w:p w14:paraId="6BBCE10C"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Трудовой Кодекс Российской Федерации (далее - ТК РФ);</w:t>
      </w:r>
    </w:p>
    <w:p w14:paraId="4812854A"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Федеральный Закон от 17.08.1995 № 147-ФЗ «О естественных монополиях»;</w:t>
      </w:r>
    </w:p>
    <w:p w14:paraId="09905282"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Федеральный закон от 27.07.2010 № 190-ФЗ «О теплоснабжении»;</w:t>
      </w:r>
    </w:p>
    <w:p w14:paraId="00BA0AEA"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7C4163A2"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Постановление Правительства Российской Федерации от 22.10.2012</w:t>
      </w:r>
    </w:p>
    <w:p w14:paraId="739839A2"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 xml:space="preserve"> № 1075 «О ценообразовании в сфере теплоснабжения» (далее Основы или Правила ценообразования);</w:t>
      </w:r>
    </w:p>
    <w:p w14:paraId="31E7E3EE"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81FE07A"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9F378F1"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C73A079"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AE02384"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3BF4576"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lastRenderedPageBreak/>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1BD896C9"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5F1D6B78"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06B0BB41"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450C6C3A"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Федеральный закон от 06.04.2011 № 63-ФЗ «Об электронной подписи»;</w:t>
      </w:r>
    </w:p>
    <w:p w14:paraId="08A0CF15"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Федеральный закон от 18.07.2011 № 223-ФЗ «О закупках товаров, работ, услуг отдельными видами юридических лиц»;</w:t>
      </w:r>
    </w:p>
    <w:p w14:paraId="1C34FC39"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37BCD4E6"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2404C40"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57BA2524"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22.09.2023, опубликованным на официальном сайте Минэкономразвития РФ от 22.09.2023, в соответствии с которым, ИПЦ (индекс потребительских цен) на 2024 год составит 107,2.</w:t>
      </w:r>
    </w:p>
    <w:p w14:paraId="1B2FB384" w14:textId="77777777" w:rsidR="00896BA3" w:rsidRPr="00896BA3" w:rsidRDefault="00896BA3" w:rsidP="00896BA3">
      <w:pPr>
        <w:tabs>
          <w:tab w:val="left" w:pos="851"/>
          <w:tab w:val="left" w:pos="993"/>
        </w:tabs>
        <w:ind w:right="-142" w:firstLine="709"/>
        <w:jc w:val="both"/>
        <w:rPr>
          <w:snapToGrid w:val="0"/>
          <w:color w:val="000000"/>
          <w:sz w:val="28"/>
          <w:szCs w:val="28"/>
        </w:rPr>
      </w:pPr>
      <w:r w:rsidRPr="00896BA3">
        <w:rPr>
          <w:snapToGrid w:val="0"/>
          <w:color w:val="000000"/>
          <w:sz w:val="28"/>
          <w:szCs w:val="28"/>
        </w:rPr>
        <w:t>Расчеты в электронном виде содержатся в расчетном файле, которые являются неотъемлемой частью экспертного заключения.</w:t>
      </w:r>
    </w:p>
    <w:p w14:paraId="100695D7"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4" w:name="_Toc118192815"/>
      <w:bookmarkStart w:id="5" w:name="_Toc118883843"/>
      <w:r w:rsidRPr="00896BA3">
        <w:rPr>
          <w:b/>
          <w:bCs/>
          <w:caps/>
          <w:snapToGrid w:val="0"/>
          <w:color w:val="000000"/>
          <w:kern w:val="32"/>
          <w:sz w:val="28"/>
          <w:szCs w:val="32"/>
          <w:lang w:val="x-none" w:eastAsia="en-US"/>
        </w:rPr>
        <w:t>Оценка достоверности данных, приведенных в предложениях об установлении тарифов и (или) их предельных уровней</w:t>
      </w:r>
      <w:bookmarkEnd w:id="4"/>
      <w:bookmarkEnd w:id="5"/>
    </w:p>
    <w:p w14:paraId="67AF0623"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Материалы ООО «УК и ТС» на корректировку НВВ на 2024 год подготовлены в соответствии с требованиями «Основ ценообразования </w:t>
      </w:r>
      <w:r w:rsidRPr="00896BA3">
        <w:rPr>
          <w:snapToGrid w:val="0"/>
          <w:color w:val="000000"/>
          <w:sz w:val="28"/>
          <w:szCs w:val="28"/>
        </w:rPr>
        <w:br/>
      </w:r>
      <w:r w:rsidRPr="00896BA3">
        <w:rPr>
          <w:snapToGrid w:val="0"/>
          <w:color w:val="000000"/>
          <w:sz w:val="28"/>
          <w:szCs w:val="28"/>
        </w:rPr>
        <w:lastRenderedPageBreak/>
        <w:t xml:space="preserve">в сфере теплоснабжения», утвержденных постановлением Правительства Российской Федерации от 22.10.2012 № 1075 и «Методических указаний </w:t>
      </w:r>
      <w:r w:rsidRPr="00896BA3">
        <w:rPr>
          <w:snapToGrid w:val="0"/>
          <w:color w:val="000000"/>
          <w:sz w:val="28"/>
          <w:szCs w:val="28"/>
        </w:rPr>
        <w:br/>
        <w:t xml:space="preserve">по расчету регулируемых цен (тарифов) в сфере теплоснабжения», утверждённых Приказом ФСТ России от 13.06.2013 № 760-э. </w:t>
      </w:r>
    </w:p>
    <w:p w14:paraId="408B4CEC"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Расчетно-обосновывающие материалы представлены в электронном виде через систему ЕИАС контроль отчетности (DOCS.FORM.6.42). </w:t>
      </w:r>
    </w:p>
    <w:p w14:paraId="3B12DC44"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896BA3">
        <w:rPr>
          <w:snapToGrid w:val="0"/>
          <w:color w:val="00000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D98F112"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4F652D9C" w14:textId="77777777" w:rsidR="00896BA3" w:rsidRPr="00896BA3" w:rsidRDefault="00896BA3" w:rsidP="00896BA3">
      <w:pPr>
        <w:widowControl w:val="0"/>
        <w:ind w:right="-142" w:firstLine="709"/>
        <w:jc w:val="both"/>
        <w:rPr>
          <w:snapToGrid w:val="0"/>
          <w:color w:val="000000"/>
          <w:sz w:val="28"/>
          <w:szCs w:val="28"/>
        </w:rPr>
      </w:pPr>
      <w:r w:rsidRPr="00896BA3">
        <w:rPr>
          <w:snapToGrid w:val="0"/>
          <w:color w:val="000000"/>
          <w:sz w:val="28"/>
          <w:szCs w:val="28"/>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w:t>
      </w:r>
      <w:r w:rsidRPr="00896BA3">
        <w:rPr>
          <w:snapToGrid w:val="0"/>
          <w:color w:val="000000"/>
          <w:sz w:val="28"/>
          <w:szCs w:val="28"/>
        </w:rPr>
        <w:br/>
        <w:t>на 2024 год.</w:t>
      </w:r>
    </w:p>
    <w:p w14:paraId="77938CFD" w14:textId="77777777" w:rsidR="00896BA3" w:rsidRPr="00896BA3" w:rsidRDefault="00896BA3" w:rsidP="00896BA3">
      <w:pPr>
        <w:widowControl w:val="0"/>
        <w:ind w:right="-142" w:firstLine="709"/>
        <w:jc w:val="both"/>
        <w:rPr>
          <w:snapToGrid w:val="0"/>
          <w:color w:val="000000"/>
          <w:sz w:val="28"/>
          <w:szCs w:val="28"/>
        </w:rPr>
      </w:pPr>
      <w:r w:rsidRPr="00896BA3">
        <w:rPr>
          <w:snapToGrid w:val="0"/>
          <w:color w:val="000000"/>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7294C583"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В данном экспертном заключении приведены результаты расчетов </w:t>
      </w:r>
      <w:r w:rsidRPr="00896BA3">
        <w:rPr>
          <w:snapToGrid w:val="0"/>
          <w:color w:val="000000"/>
          <w:sz w:val="28"/>
          <w:szCs w:val="28"/>
        </w:rPr>
        <w:br/>
        <w:t>без НДС.</w:t>
      </w:r>
    </w:p>
    <w:p w14:paraId="506A1951" w14:textId="77777777" w:rsidR="00896BA3" w:rsidRPr="00896BA3" w:rsidRDefault="00896BA3" w:rsidP="00896BA3">
      <w:pPr>
        <w:ind w:right="-142" w:firstLine="709"/>
        <w:jc w:val="both"/>
        <w:rPr>
          <w:snapToGrid w:val="0"/>
          <w:color w:val="000000"/>
          <w:sz w:val="28"/>
          <w:szCs w:val="28"/>
        </w:rPr>
      </w:pPr>
    </w:p>
    <w:p w14:paraId="115A1378"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6" w:name="_Ref494370795"/>
      <w:bookmarkStart w:id="7" w:name="_Toc495582453"/>
      <w:bookmarkStart w:id="8" w:name="_Toc498530979"/>
      <w:bookmarkStart w:id="9" w:name="_Toc507967321"/>
      <w:bookmarkStart w:id="10" w:name="_Toc24044784"/>
      <w:bookmarkStart w:id="11" w:name="_Toc118883844"/>
      <w:r w:rsidRPr="00896BA3">
        <w:rPr>
          <w:b/>
          <w:bCs/>
          <w:caps/>
          <w:snapToGrid w:val="0"/>
          <w:color w:val="000000"/>
          <w:kern w:val="32"/>
          <w:sz w:val="28"/>
          <w:szCs w:val="32"/>
          <w:lang w:val="x-none" w:eastAsia="en-US"/>
        </w:rPr>
        <w:br w:type="page"/>
      </w:r>
      <w:r w:rsidRPr="00896BA3">
        <w:rPr>
          <w:b/>
          <w:bCs/>
          <w:caps/>
          <w:snapToGrid w:val="0"/>
          <w:color w:val="000000"/>
          <w:kern w:val="32"/>
          <w:sz w:val="28"/>
          <w:szCs w:val="32"/>
          <w:lang w:val="x-none" w:eastAsia="en-US"/>
        </w:rPr>
        <w:lastRenderedPageBreak/>
        <w:t>Общая характеристика предприятия</w:t>
      </w:r>
      <w:bookmarkEnd w:id="6"/>
      <w:bookmarkEnd w:id="7"/>
      <w:bookmarkEnd w:id="8"/>
      <w:bookmarkEnd w:id="9"/>
      <w:bookmarkEnd w:id="10"/>
      <w:bookmarkEnd w:id="11"/>
    </w:p>
    <w:p w14:paraId="47A98A4E"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Полное наименование: Общество с ограниченной ответственностью «</w:t>
      </w:r>
      <w:r w:rsidRPr="00896BA3">
        <w:rPr>
          <w:bCs/>
          <w:snapToGrid w:val="0"/>
          <w:color w:val="000000"/>
          <w:sz w:val="28"/>
          <w:szCs w:val="28"/>
        </w:rPr>
        <w:t>Управление котельных и тепловых сетей</w:t>
      </w:r>
      <w:r w:rsidRPr="00896BA3">
        <w:rPr>
          <w:snapToGrid w:val="0"/>
          <w:color w:val="000000"/>
          <w:sz w:val="28"/>
          <w:szCs w:val="28"/>
        </w:rPr>
        <w:t>».</w:t>
      </w:r>
    </w:p>
    <w:p w14:paraId="4E2BB684"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 xml:space="preserve">Сокращенное наименование: ООО «УК и ТС» </w:t>
      </w:r>
    </w:p>
    <w:p w14:paraId="7E05BA2B"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ИНН 4204007393, КПП 420401001</w:t>
      </w:r>
    </w:p>
    <w:p w14:paraId="47C4FC89" w14:textId="31D71B0C"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 xml:space="preserve">Адрес предприятия: 652780, Кемеровская область, г. Гурьевск,                     ул. </w:t>
      </w:r>
    </w:p>
    <w:p w14:paraId="6B18F33A"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Письмом от 28.04.2023 № 98 (вх. от 02.05.2023 № 2672), в адрес Региональной энергетической комиссии Кузбасса обратилось                          ООО «УК и ТС» о корректировке величины НВВ и уровня тарифов на тепловую энергию, теплоноситель и горячую воду в открытой и закрытой системе горячего водоснабжения на 2024 год в отношении объектов теплоснабжения Гурьевского городского округа. Письмом № 228 от 27.10.2022 (вх. 6590 от 28.10.2022) ООО «УК и ТС» представлены дополнительные материалы к ранее поданному пакету документов.</w:t>
      </w:r>
    </w:p>
    <w:p w14:paraId="3737E1A5"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Региональной энергетической комиссии Кузбасса открыто дело                         «О корректировке НВВ и уровня тарифов на тепловую энергию, теплоноситель, горячую воду в открытой системе теплоснабжения (горячего водоснабжения) и горячую воду в закрытой системе горячего водоснабжения на 2024 год ООО «УК и ТС № РЭК/47-УКиТС-2024 от 02.05.2023.</w:t>
      </w:r>
    </w:p>
    <w:p w14:paraId="75D84E3B"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ООО «УК и ТС» эксплуатирует имущество коммунального комплекса на основании концессионного соглашения б/н от 20.03.2019 года с Муниципальное образование Гурьевский муниципальный район, заключенного на основании проведенных конкурсных процедур сроком на 2019-2030 гг.</w:t>
      </w:r>
    </w:p>
    <w:p w14:paraId="063E1EBB"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Долгосрочные параметры регулирования и тарифы на тепловую энергию установлены постановлением РЭК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w:t>
      </w:r>
    </w:p>
    <w:p w14:paraId="182D91A0"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 xml:space="preserve">Тарифы на теплоноситель установлены постановлением РЭК Кемеровской области от 20.06.2019 № 170 «Об установлении долгосрочных параметров регулирования и долгосрочных тарифов на теплоноситель, реализуемый ООО «Управление котельных и тепловых сетей» на потребительском рынке Гурьевского муниципального округа, на 2019 - 2030 годы». </w:t>
      </w:r>
    </w:p>
    <w:p w14:paraId="2738689D"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Тарифы на горячую воду в открытой системе горячего водоснабжения установлены постановлением РЭК Кемеровской области от 20.06.2019 № 171 «Об установлении долгосрочных тарифов на горячую воду в открытой системе горячего водоснабжения (теплоснабжения), реализуемую ООО «Управление котельных и тепловых сетей» на потребительском рынке Гурьевского муниципального округа, на 2019 - 2030 годы».</w:t>
      </w:r>
    </w:p>
    <w:p w14:paraId="3A121F6F"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 xml:space="preserve">Тарифы на горячую воду в закрытой системе горячего водоснабжения установлены постановлением РЭК Кемеровской области от 20.06.2019 № 172 </w:t>
      </w:r>
      <w:r w:rsidRPr="00896BA3">
        <w:rPr>
          <w:snapToGrid w:val="0"/>
          <w:color w:val="000000"/>
          <w:sz w:val="28"/>
          <w:szCs w:val="28"/>
        </w:rPr>
        <w:lastRenderedPageBreak/>
        <w:t>«Об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2019 - 2030 годы».</w:t>
      </w:r>
    </w:p>
    <w:p w14:paraId="644CBB57"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Согласно выписки ЕГРЮЛ от 22.04.2022 основным видом деятельности является производство пара и горячей воды (тепловой энергии) котельными. Также, предприятие осуществляет следующие виды деятельности: забор и очистка воды для питьевых и промышленных нужд, сбор и обработка сточных вод, управление эксплуатацией жилого фонда.</w:t>
      </w:r>
    </w:p>
    <w:p w14:paraId="6EBBE686" w14:textId="77777777" w:rsidR="00896BA3" w:rsidRPr="00896BA3" w:rsidRDefault="00896BA3" w:rsidP="00896BA3">
      <w:pPr>
        <w:tabs>
          <w:tab w:val="left" w:pos="0"/>
          <w:tab w:val="left" w:pos="142"/>
        </w:tabs>
        <w:ind w:right="-142" w:firstLine="709"/>
        <w:jc w:val="both"/>
        <w:rPr>
          <w:snapToGrid w:val="0"/>
          <w:color w:val="000000"/>
          <w:sz w:val="28"/>
          <w:szCs w:val="28"/>
        </w:rPr>
      </w:pPr>
      <w:r w:rsidRPr="00896BA3">
        <w:rPr>
          <w:snapToGrid w:val="0"/>
          <w:color w:val="000000"/>
          <w:sz w:val="28"/>
          <w:szCs w:val="28"/>
        </w:rPr>
        <w:t xml:space="preserve">ООО «УК и ТС» осуществляет производственную деятельность </w:t>
      </w:r>
      <w:r w:rsidRPr="00896BA3">
        <w:rPr>
          <w:snapToGrid w:val="0"/>
          <w:color w:val="000000"/>
          <w:sz w:val="28"/>
          <w:szCs w:val="28"/>
        </w:rPr>
        <w:br/>
        <w:t>на территории Гурьевского городского округа.</w:t>
      </w:r>
    </w:p>
    <w:p w14:paraId="39878E6D"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На балансе предприятия находятся 8 угольных котельных, 3 центральных тепловых пункта (бойлерные), 44,229 км тепловых сетей. Основное топливо - уголь марки ДР, ООО «Разрез Пермяковский». </w:t>
      </w:r>
    </w:p>
    <w:p w14:paraId="206FCD3B"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В котельных установлено 18 котлов:</w:t>
      </w:r>
    </w:p>
    <w:p w14:paraId="7C211DE8"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Котельная №1 Горнорудного района: КВТС-6,5 - 1 шт., КВР- 7,5-2 шт. КВм-4,0КБ - 1. Котельная работает по двухконтурной системе, 1 контур котел - теплообменник - котел, 2 контур теплообменники - потребитель - теплообменник, назначение - обеспечение отопления и горячего водоснабжения потребителю. Механическая углеподача, включающая дробилку т. СМД-108М, конвейер углеподачи - УСУ-1,25, бункера запаса угля ПМЗ и шнековые питатели, для подачи топлива в котел, шлакозолоудаление непрерывного действия. Котельная №1 работает по закрытой системе теплоснабжения.</w:t>
      </w:r>
    </w:p>
    <w:p w14:paraId="1D854671"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 Котельная ул. Есенина 2а (СО): КВм 2,0 ТТ - 2шт., назначение - обеспечение отоплением потребителя (выработка и транспортировка теплоносителя по сетям). Механическая углеподача в котел с помощью топок ТШПМ и СКИП подъемника угля обеспечивающего подачу угля в бункер ТШПМ. Загрузка на СКИП производится вручную. Котельная ул. Есенина 2а работает по закрытой системе теплоснабжения.</w:t>
      </w:r>
    </w:p>
    <w:p w14:paraId="1CEC2BF4"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Котельная ул. Есенина 2б (ГВС): КВр - 0,8ТТ – 2 шт, все котлы с ручной подачей топлива. Режим работы круглогодичный с остановкой 14 суток для проведения ремонта и подготовки к подаче теплоносителя на следующий год. Назначение - обеспечение горячего водоснабжения потребителя.</w:t>
      </w:r>
    </w:p>
    <w:p w14:paraId="2B5EED62"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Котельная №3 пер. Больничный: КВр - 1,25 - 1шт., КВр - 1,28 - 1шт с ручной подачей топлива. Назначение - обеспечение отоплением и ГВС (в зимний период) потребителя, открытая система теплоснабжения. </w:t>
      </w:r>
    </w:p>
    <w:p w14:paraId="73C595DA"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Котельная №4 школы №10: КВр-0,4-2шт. с ручной подачей топлива. Назначение - обеспечение отоплением потребителя. Котельная №4 работает по закрытой системе теплоснабжения.</w:t>
      </w:r>
    </w:p>
    <w:p w14:paraId="7E12B072"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Котельная №5 школы №15: КВр-0,175-2 шт. с ручной подачей топлива. Назначение - обеспечение отоплением потребителя. Котельная №5 работает по закрытой системе теплоснабжения.</w:t>
      </w:r>
    </w:p>
    <w:p w14:paraId="2E08071E"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lastRenderedPageBreak/>
        <w:t>Котельная №7 p-он ул. Мичурина: КВр-0,8- 3шт., с ручной подачей топлива. Назначение - обеспечение отоплением и ГВС (в зимний период) потребителя. Котельная №7 работает по закрытой системе теплоснабжения.</w:t>
      </w:r>
    </w:p>
    <w:p w14:paraId="0505CD90"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Котельная №8 очистные сооружения: КВр – 0,35 – 1 шт., с ручной подачей топлива. Назначение - обеспечение отоплением и ГВС (в зимний период) потребителя. Котельная №8 работает по закрытой системе теплоснабжения.</w:t>
      </w:r>
    </w:p>
    <w:p w14:paraId="4AABC19D" w14:textId="78EB3640"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Поставщиком тепловой энергии (в паре) для бойлерных № 1, 2, 3 и (в горячей воде) для ул. Э. Классена, ул. Ю. Гагарина является ООО «Гурьевск-Сталь».</w:t>
      </w:r>
    </w:p>
    <w:p w14:paraId="3A2F75A2"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Погрузка угля с центрального склада на предприятии, для доставки с основного склада на остальные котельные, осуществляется автотранспортом ООО «ТК Энергосервис г. Гурьевска», в обязательном присутствии ответственного лица за доставку. В целях контроля количества остатков угля, раз в квартал проводится маркшейдерский обмер.</w:t>
      </w:r>
    </w:p>
    <w:p w14:paraId="49C09A46" w14:textId="2BA21369"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Описание технологического процесса Бойлерной № 1,2 по ул. Кирова, 8.</w:t>
      </w:r>
    </w:p>
    <w:p w14:paraId="7CEB41C6" w14:textId="13EACD6A"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С котельной ООО «Гурьевск-Сталь» по магистральному трубопроводу 4-й категории Ø 325 мм на бойлерную блок № 1,2 по ул. Кирова поступает пар насыщенный с Т = 115-130°С, Р = 0.5- 4 атм. Проходя через теплообменное оборудование, пар отдавая свою теплоту, конденсируется и по магистральному конденсатопроводу возвращается на котельную ООО «Гурьевск-Сталь». Нагретая вода в соответствии с температурным графиком подается в систему отопления и систему горячего водоснабжения (цикл замкнутый). Исходная вода подается в бак - накопитель исходной воды объемом 50м³ затем насосами подается для обработки на установку умягчения и далее в бак-накопитель хим. очищенной воды объемом 50м3, для подпитки системы горячего водоснабжения.</w:t>
      </w:r>
    </w:p>
    <w:p w14:paraId="68473AAB" w14:textId="77777777" w:rsidR="00896BA3" w:rsidRPr="00896BA3" w:rsidRDefault="00896BA3" w:rsidP="00896BA3">
      <w:pPr>
        <w:ind w:right="-142" w:firstLine="709"/>
        <w:jc w:val="both"/>
        <w:rPr>
          <w:bCs/>
          <w:snapToGrid w:val="0"/>
          <w:color w:val="000000"/>
          <w:sz w:val="28"/>
          <w:szCs w:val="28"/>
        </w:rPr>
      </w:pPr>
      <w:bookmarkStart w:id="12" w:name="bookmark1"/>
      <w:r w:rsidRPr="00896BA3">
        <w:rPr>
          <w:bCs/>
          <w:snapToGrid w:val="0"/>
          <w:color w:val="000000"/>
          <w:sz w:val="28"/>
          <w:szCs w:val="28"/>
        </w:rPr>
        <w:t>Описание технологического процесса Бойлерной № 3 по                                    ул. К. Маркса, 16</w:t>
      </w:r>
      <w:bookmarkEnd w:id="12"/>
      <w:r w:rsidRPr="00896BA3">
        <w:rPr>
          <w:bCs/>
          <w:snapToGrid w:val="0"/>
          <w:color w:val="000000"/>
          <w:sz w:val="28"/>
          <w:szCs w:val="28"/>
        </w:rPr>
        <w:t>.</w:t>
      </w:r>
    </w:p>
    <w:p w14:paraId="0FA2A823"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На Бойлерную блок №3 по ул. К. Маркса по магистральному трубопроводу Ø 219 мм с котельной ООО «Гурьевск-Сталь» поступает насыщенный пар с Т = 115-130°С, Р=0,5-4 атм. и проходит через теплообменное оборудование.</w:t>
      </w:r>
    </w:p>
    <w:p w14:paraId="6E18FD69"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В процессе теплообмена, пар отдавая свою теплоту конденсируется и по магистральному конденсатопроводу возвращается на котельную                             ООО «Гурьевск-Сталь», нагретая вода в соответствии с температурным графиком подается в систему отопления и систему горячего водоснабжения до потребителя.</w:t>
      </w:r>
    </w:p>
    <w:p w14:paraId="4FBE95E9" w14:textId="77777777" w:rsidR="00896BA3" w:rsidRPr="00896BA3" w:rsidRDefault="00896BA3" w:rsidP="00896BA3">
      <w:pPr>
        <w:ind w:right="-142" w:firstLine="709"/>
        <w:jc w:val="both"/>
        <w:rPr>
          <w:bCs/>
          <w:snapToGrid w:val="0"/>
          <w:color w:val="000000"/>
          <w:sz w:val="28"/>
          <w:szCs w:val="28"/>
        </w:rPr>
      </w:pPr>
      <w:bookmarkStart w:id="13" w:name="bookmark2"/>
      <w:r w:rsidRPr="00896BA3">
        <w:rPr>
          <w:bCs/>
          <w:snapToGrid w:val="0"/>
          <w:color w:val="000000"/>
          <w:sz w:val="28"/>
          <w:szCs w:val="28"/>
        </w:rPr>
        <w:t>Описание технологического процесса котельной «Горнорудной</w:t>
      </w:r>
      <w:bookmarkEnd w:id="13"/>
      <w:r w:rsidRPr="00896BA3">
        <w:rPr>
          <w:bCs/>
          <w:snapToGrid w:val="0"/>
          <w:color w:val="000000"/>
          <w:sz w:val="28"/>
          <w:szCs w:val="28"/>
        </w:rPr>
        <w:t>».</w:t>
      </w:r>
    </w:p>
    <w:p w14:paraId="5D89F3B8"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Система теплоснабжения и горячего водоснабжения на котельной, двух - контурная. По схеме: котёл - теплообменник - котел, теплообменник - потребитель - теплообменник.</w:t>
      </w:r>
    </w:p>
    <w:p w14:paraId="1057BF26"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Исходная вода от поставщика подается в баки-аккумуляторы 2шт. (объемом по 50м</w:t>
      </w:r>
      <w:r w:rsidRPr="00896BA3">
        <w:rPr>
          <w:snapToGrid w:val="0"/>
          <w:color w:val="000000"/>
          <w:sz w:val="28"/>
          <w:szCs w:val="28"/>
          <w:vertAlign w:val="superscript"/>
        </w:rPr>
        <w:t>3</w:t>
      </w:r>
      <w:r w:rsidRPr="00896BA3">
        <w:rPr>
          <w:snapToGrid w:val="0"/>
          <w:color w:val="000000"/>
          <w:sz w:val="28"/>
          <w:szCs w:val="28"/>
        </w:rPr>
        <w:t xml:space="preserve">), затем насосами подается для обработки на установку </w:t>
      </w:r>
      <w:r w:rsidRPr="00896BA3">
        <w:rPr>
          <w:snapToGrid w:val="0"/>
          <w:color w:val="000000"/>
          <w:sz w:val="28"/>
          <w:szCs w:val="28"/>
        </w:rPr>
        <w:lastRenderedPageBreak/>
        <w:t>умягчения и далее в бак-накопитель объемом 100м</w:t>
      </w:r>
      <w:r w:rsidRPr="00896BA3">
        <w:rPr>
          <w:snapToGrid w:val="0"/>
          <w:color w:val="000000"/>
          <w:sz w:val="28"/>
          <w:szCs w:val="28"/>
          <w:vertAlign w:val="superscript"/>
        </w:rPr>
        <w:t>3</w:t>
      </w:r>
      <w:r w:rsidRPr="00896BA3">
        <w:rPr>
          <w:snapToGrid w:val="0"/>
          <w:color w:val="000000"/>
          <w:sz w:val="28"/>
          <w:szCs w:val="28"/>
        </w:rPr>
        <w:t>, для подпитки водой второго контура (ГВС).</w:t>
      </w:r>
    </w:p>
    <w:p w14:paraId="114CDE76"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Также с фильтров, вода подается в бак - накопитель для подпитки первого контура, объемом 5 м</w:t>
      </w:r>
      <w:r w:rsidRPr="00896BA3">
        <w:rPr>
          <w:snapToGrid w:val="0"/>
          <w:color w:val="000000"/>
          <w:sz w:val="28"/>
          <w:szCs w:val="28"/>
          <w:vertAlign w:val="superscript"/>
        </w:rPr>
        <w:t>3</w:t>
      </w:r>
      <w:r w:rsidRPr="00896BA3">
        <w:rPr>
          <w:snapToGrid w:val="0"/>
          <w:color w:val="000000"/>
          <w:sz w:val="28"/>
          <w:szCs w:val="28"/>
        </w:rPr>
        <w:t>. С котлов нагретая вода первого контура проходит через теплообменники, нагревает теплоноситель второго контура и поступает в систему горячего водоснабжения и в систему теплоснабжения микрорайона «Горнорудный».</w:t>
      </w:r>
    </w:p>
    <w:p w14:paraId="4CFF1D8C"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Поставщиками электрической энергии являются: </w:t>
      </w:r>
      <w:r w:rsidRPr="00896BA3">
        <w:rPr>
          <w:snapToGrid w:val="0"/>
          <w:color w:val="000000"/>
          <w:sz w:val="28"/>
          <w:szCs w:val="28"/>
        </w:rPr>
        <w:br/>
        <w:t>ООО «Кузбассэнергосбыт», ООО «Гурьевск-Сталь», ООО «КЭК».</w:t>
      </w:r>
    </w:p>
    <w:p w14:paraId="721D650A"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Поставщиками холодной воды: ООО «Гурьевск-Сталь» (техническая вода для производственных нужд) и ООО «Энергосервис г. Гурьевска» (вода для производства тепловой энергии и ГВС).</w:t>
      </w:r>
    </w:p>
    <w:p w14:paraId="6CBA2106"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Система налогообложения общая. Результаты расчетов выполнены </w:t>
      </w:r>
      <w:r w:rsidRPr="00896BA3">
        <w:rPr>
          <w:snapToGrid w:val="0"/>
          <w:color w:val="000000"/>
          <w:sz w:val="28"/>
          <w:szCs w:val="28"/>
        </w:rPr>
        <w:br/>
        <w:t>без учета НДС.</w:t>
      </w:r>
    </w:p>
    <w:p w14:paraId="3B91CEB4"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Согласно учетной политике на предприятии ведется раздельный учет </w:t>
      </w:r>
      <w:r w:rsidRPr="00896BA3">
        <w:rPr>
          <w:snapToGrid w:val="0"/>
          <w:color w:val="000000"/>
          <w:sz w:val="28"/>
          <w:szCs w:val="28"/>
        </w:rPr>
        <w:br/>
        <w:t>(п. 2.5 УП).</w:t>
      </w:r>
    </w:p>
    <w:p w14:paraId="63B39C0A" w14:textId="77777777" w:rsidR="00896BA3" w:rsidRPr="00896BA3" w:rsidRDefault="00896BA3" w:rsidP="00896BA3">
      <w:pPr>
        <w:tabs>
          <w:tab w:val="left" w:pos="1134"/>
        </w:tabs>
        <w:ind w:firstLine="709"/>
        <w:jc w:val="both"/>
        <w:rPr>
          <w:snapToGrid w:val="0"/>
          <w:color w:val="000000"/>
          <w:sz w:val="28"/>
          <w:szCs w:val="28"/>
        </w:rPr>
      </w:pPr>
    </w:p>
    <w:p w14:paraId="7C7624DD"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14" w:name="_Toc18074005"/>
      <w:bookmarkStart w:id="15" w:name="_Toc57887416"/>
      <w:bookmarkStart w:id="16" w:name="_Toc118192816"/>
      <w:bookmarkStart w:id="17" w:name="_Toc118883845"/>
      <w:bookmarkStart w:id="18" w:name="_Toc24044787"/>
      <w:r w:rsidRPr="00896BA3">
        <w:rPr>
          <w:b/>
          <w:bCs/>
          <w:caps/>
          <w:snapToGrid w:val="0"/>
          <w:color w:val="000000"/>
          <w:kern w:val="32"/>
          <w:sz w:val="28"/>
          <w:szCs w:val="32"/>
          <w:lang w:val="x-none" w:eastAsia="en-US"/>
        </w:rPr>
        <w:t>Расчетный объем отпуска тепловой энергии, поставляемой с источника тепловой энергии</w:t>
      </w:r>
      <w:bookmarkEnd w:id="14"/>
      <w:bookmarkEnd w:id="15"/>
      <w:bookmarkEnd w:id="16"/>
      <w:bookmarkEnd w:id="17"/>
    </w:p>
    <w:p w14:paraId="5B712E71" w14:textId="77777777" w:rsidR="00896BA3" w:rsidRPr="00896BA3" w:rsidRDefault="00896BA3" w:rsidP="00896BA3">
      <w:pPr>
        <w:ind w:right="-142" w:firstLine="709"/>
        <w:jc w:val="both"/>
        <w:rPr>
          <w:snapToGrid w:val="0"/>
          <w:color w:val="000000"/>
          <w:sz w:val="28"/>
          <w:szCs w:val="28"/>
        </w:rPr>
      </w:pPr>
      <w:bookmarkStart w:id="19" w:name="_Toc118883846"/>
      <w:r w:rsidRPr="00896BA3">
        <w:rPr>
          <w:snapToGrid w:val="0"/>
          <w:color w:val="000000"/>
          <w:sz w:val="28"/>
          <w:szCs w:val="28"/>
        </w:rPr>
        <w:t>Согласно </w:t>
      </w:r>
      <w:hyperlink r:id="rId8" w:anchor="000013" w:history="1">
        <w:r w:rsidRPr="00896BA3">
          <w:rPr>
            <w:snapToGrid w:val="0"/>
            <w:color w:val="000000"/>
            <w:sz w:val="28"/>
            <w:szCs w:val="28"/>
          </w:rPr>
          <w:t>пункту 22</w:t>
        </w:r>
      </w:hyperlink>
      <w:r w:rsidRPr="00896BA3">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 w:anchor="100015" w:history="1">
        <w:r w:rsidRPr="00896BA3">
          <w:rPr>
            <w:snapToGrid w:val="0"/>
            <w:color w:val="000000"/>
            <w:sz w:val="28"/>
            <w:szCs w:val="28"/>
          </w:rPr>
          <w:t>указаниями</w:t>
        </w:r>
      </w:hyperlink>
      <w:r w:rsidRPr="00896BA3">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00F7E25"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Схема теплоснабжения Гурьевского муниципального округа актуализирована постановлением Администрации Гурьевского муниципального округа от 28.06.2023 № 915.</w:t>
      </w:r>
    </w:p>
    <w:p w14:paraId="0D6703CC"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Проанализировав схему теплоснабжения, эксперты полагают экономически и технологически обоснованным принять полезный отпуск тепловой энергии на потребительский рынок в размере 112633 Гкал (годовая реализация тепловой энергии от котельных, а также годовая реализация тепловой энергии от ООО «Гурьевск сталь) в соответствии со схемой теплоснабжения, объемы представлены в таблице 1.</w:t>
      </w:r>
    </w:p>
    <w:p w14:paraId="44095EFC" w14:textId="77777777" w:rsidR="00896BA3" w:rsidRPr="00896BA3" w:rsidRDefault="00896BA3" w:rsidP="00896BA3">
      <w:pPr>
        <w:snapToGrid w:val="0"/>
        <w:spacing w:line="336" w:lineRule="auto"/>
        <w:ind w:firstLine="720"/>
        <w:jc w:val="right"/>
        <w:rPr>
          <w:snapToGrid w:val="0"/>
          <w:color w:val="000000"/>
          <w:sz w:val="28"/>
          <w:szCs w:val="28"/>
        </w:rPr>
      </w:pPr>
      <w:r w:rsidRPr="00896BA3">
        <w:rPr>
          <w:snapToGrid w:val="0"/>
          <w:color w:val="000000"/>
          <w:sz w:val="28"/>
          <w:szCs w:val="28"/>
        </w:rPr>
        <w:lastRenderedPageBreak/>
        <w:t>Таблица 1</w:t>
      </w:r>
    </w:p>
    <w:p w14:paraId="368DB407" w14:textId="77777777" w:rsidR="00896BA3" w:rsidRPr="00896BA3" w:rsidRDefault="00896BA3" w:rsidP="00896BA3">
      <w:pPr>
        <w:snapToGrid w:val="0"/>
        <w:spacing w:line="240" w:lineRule="atLeast"/>
        <w:ind w:firstLine="720"/>
        <w:jc w:val="right"/>
        <w:rPr>
          <w:snapToGrid w:val="0"/>
          <w:color w:val="000000"/>
          <w:sz w:val="28"/>
          <w:szCs w:val="28"/>
        </w:rPr>
      </w:pPr>
      <w:r w:rsidRPr="00896BA3">
        <w:rPr>
          <w:snapToGrid w:val="0"/>
          <w:color w:val="000000"/>
          <w:sz w:val="28"/>
          <w:szCs w:val="28"/>
        </w:rPr>
        <w:t>Гкал</w:t>
      </w: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3"/>
        <w:gridCol w:w="1157"/>
      </w:tblGrid>
      <w:tr w:rsidR="00896BA3" w:rsidRPr="00896BA3" w14:paraId="32142AF8" w14:textId="77777777" w:rsidTr="00DD090C">
        <w:trPr>
          <w:trHeight w:val="323"/>
        </w:trPr>
        <w:tc>
          <w:tcPr>
            <w:tcW w:w="8393" w:type="dxa"/>
            <w:shd w:val="clear" w:color="auto" w:fill="auto"/>
            <w:vAlign w:val="center"/>
            <w:hideMark/>
          </w:tcPr>
          <w:p w14:paraId="75403925" w14:textId="77777777" w:rsidR="00896BA3" w:rsidRPr="00896BA3" w:rsidRDefault="00896BA3" w:rsidP="00896BA3">
            <w:pPr>
              <w:rPr>
                <w:snapToGrid w:val="0"/>
                <w:color w:val="000000"/>
                <w:sz w:val="20"/>
                <w:szCs w:val="20"/>
              </w:rPr>
            </w:pPr>
            <w:r w:rsidRPr="00896BA3">
              <w:rPr>
                <w:snapToGrid w:val="0"/>
                <w:color w:val="000000"/>
                <w:sz w:val="20"/>
                <w:szCs w:val="20"/>
              </w:rPr>
              <w:t>Котельная №1 (Горнорудного района)по адресу: ул. Вокзальная 11б</w:t>
            </w:r>
          </w:p>
        </w:tc>
        <w:tc>
          <w:tcPr>
            <w:tcW w:w="1157" w:type="dxa"/>
            <w:shd w:val="clear" w:color="auto" w:fill="auto"/>
            <w:vAlign w:val="center"/>
            <w:hideMark/>
          </w:tcPr>
          <w:p w14:paraId="3BDD4105"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lang w:val="en-US"/>
              </w:rPr>
              <w:t>36434,67</w:t>
            </w:r>
          </w:p>
        </w:tc>
      </w:tr>
      <w:tr w:rsidR="00896BA3" w:rsidRPr="00896BA3" w14:paraId="053CAD41" w14:textId="77777777" w:rsidTr="00DD090C">
        <w:trPr>
          <w:trHeight w:val="194"/>
        </w:trPr>
        <w:tc>
          <w:tcPr>
            <w:tcW w:w="8393" w:type="dxa"/>
            <w:shd w:val="clear" w:color="auto" w:fill="auto"/>
            <w:vAlign w:val="center"/>
            <w:hideMark/>
          </w:tcPr>
          <w:p w14:paraId="4AC130E1" w14:textId="77777777" w:rsidR="00896BA3" w:rsidRPr="00896BA3" w:rsidRDefault="00896BA3" w:rsidP="00896BA3">
            <w:pPr>
              <w:rPr>
                <w:snapToGrid w:val="0"/>
                <w:color w:val="000000"/>
                <w:sz w:val="20"/>
                <w:szCs w:val="20"/>
              </w:rPr>
            </w:pPr>
            <w:r w:rsidRPr="00896BA3">
              <w:rPr>
                <w:snapToGrid w:val="0"/>
                <w:color w:val="000000"/>
                <w:sz w:val="20"/>
                <w:szCs w:val="20"/>
              </w:rPr>
              <w:t>Котельная №2а (отопл. м-на Есенина)по адресу: ул. Есенина 21</w:t>
            </w:r>
          </w:p>
        </w:tc>
        <w:tc>
          <w:tcPr>
            <w:tcW w:w="1157" w:type="dxa"/>
            <w:shd w:val="clear" w:color="auto" w:fill="auto"/>
            <w:vAlign w:val="center"/>
            <w:hideMark/>
          </w:tcPr>
          <w:p w14:paraId="707CF7D6"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lang w:val="en-US"/>
              </w:rPr>
              <w:t>3856,44</w:t>
            </w:r>
          </w:p>
        </w:tc>
      </w:tr>
      <w:tr w:rsidR="00896BA3" w:rsidRPr="00896BA3" w14:paraId="40D7C68F" w14:textId="77777777" w:rsidTr="00DD090C">
        <w:trPr>
          <w:trHeight w:val="194"/>
        </w:trPr>
        <w:tc>
          <w:tcPr>
            <w:tcW w:w="8393" w:type="dxa"/>
            <w:shd w:val="clear" w:color="auto" w:fill="auto"/>
            <w:vAlign w:val="center"/>
            <w:hideMark/>
          </w:tcPr>
          <w:p w14:paraId="03CF484B" w14:textId="77777777" w:rsidR="00896BA3" w:rsidRPr="00896BA3" w:rsidRDefault="00896BA3" w:rsidP="00896BA3">
            <w:pPr>
              <w:rPr>
                <w:snapToGrid w:val="0"/>
                <w:color w:val="000000"/>
                <w:sz w:val="20"/>
                <w:szCs w:val="20"/>
              </w:rPr>
            </w:pPr>
            <w:r w:rsidRPr="00896BA3">
              <w:rPr>
                <w:snapToGrid w:val="0"/>
                <w:color w:val="000000"/>
                <w:sz w:val="20"/>
                <w:szCs w:val="20"/>
              </w:rPr>
              <w:t>Котельная №2б (ГВС м-на Есенина)по адресу: ул. Есенина 21-7</w:t>
            </w:r>
          </w:p>
        </w:tc>
        <w:tc>
          <w:tcPr>
            <w:tcW w:w="1157" w:type="dxa"/>
            <w:shd w:val="clear" w:color="auto" w:fill="auto"/>
            <w:vAlign w:val="center"/>
            <w:hideMark/>
          </w:tcPr>
          <w:p w14:paraId="42152922"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lang w:val="en-US"/>
              </w:rPr>
              <w:t>598,43</w:t>
            </w:r>
          </w:p>
        </w:tc>
      </w:tr>
      <w:tr w:rsidR="00896BA3" w:rsidRPr="00896BA3" w14:paraId="07B82A8C" w14:textId="77777777" w:rsidTr="00DD090C">
        <w:trPr>
          <w:trHeight w:val="88"/>
        </w:trPr>
        <w:tc>
          <w:tcPr>
            <w:tcW w:w="8393" w:type="dxa"/>
            <w:shd w:val="clear" w:color="auto" w:fill="auto"/>
            <w:vAlign w:val="center"/>
            <w:hideMark/>
          </w:tcPr>
          <w:p w14:paraId="30E9212F" w14:textId="77777777" w:rsidR="00896BA3" w:rsidRPr="00896BA3" w:rsidRDefault="00896BA3" w:rsidP="00896BA3">
            <w:pPr>
              <w:rPr>
                <w:snapToGrid w:val="0"/>
                <w:color w:val="000000"/>
                <w:sz w:val="20"/>
                <w:szCs w:val="20"/>
              </w:rPr>
            </w:pPr>
            <w:r w:rsidRPr="00896BA3">
              <w:rPr>
                <w:snapToGrid w:val="0"/>
                <w:color w:val="000000"/>
                <w:sz w:val="20"/>
                <w:szCs w:val="20"/>
              </w:rPr>
              <w:t>Котельная №3 (пер. Больничный)по адресу: ул. Революционная 100б</w:t>
            </w:r>
          </w:p>
        </w:tc>
        <w:tc>
          <w:tcPr>
            <w:tcW w:w="1157" w:type="dxa"/>
            <w:shd w:val="clear" w:color="auto" w:fill="auto"/>
            <w:vAlign w:val="center"/>
            <w:hideMark/>
          </w:tcPr>
          <w:p w14:paraId="7AAADB9E" w14:textId="77777777" w:rsidR="00896BA3" w:rsidRPr="00896BA3" w:rsidRDefault="00896BA3" w:rsidP="00896BA3">
            <w:pPr>
              <w:jc w:val="right"/>
              <w:rPr>
                <w:snapToGrid w:val="0"/>
                <w:color w:val="000000"/>
                <w:sz w:val="20"/>
                <w:szCs w:val="20"/>
              </w:rPr>
            </w:pPr>
            <w:r w:rsidRPr="00896BA3">
              <w:rPr>
                <w:snapToGrid w:val="0"/>
                <w:color w:val="000000"/>
                <w:sz w:val="20"/>
                <w:szCs w:val="20"/>
              </w:rPr>
              <w:t>3431,50</w:t>
            </w:r>
          </w:p>
        </w:tc>
      </w:tr>
      <w:tr w:rsidR="00896BA3" w:rsidRPr="00896BA3" w14:paraId="58C20D85" w14:textId="77777777" w:rsidTr="00DD090C">
        <w:trPr>
          <w:trHeight w:val="194"/>
        </w:trPr>
        <w:tc>
          <w:tcPr>
            <w:tcW w:w="8393" w:type="dxa"/>
            <w:shd w:val="clear" w:color="auto" w:fill="auto"/>
            <w:vAlign w:val="center"/>
            <w:hideMark/>
          </w:tcPr>
          <w:p w14:paraId="3F44F0EF" w14:textId="77777777" w:rsidR="00896BA3" w:rsidRPr="00896BA3" w:rsidRDefault="00896BA3" w:rsidP="00896BA3">
            <w:pPr>
              <w:rPr>
                <w:snapToGrid w:val="0"/>
                <w:color w:val="000000"/>
                <w:sz w:val="20"/>
                <w:szCs w:val="20"/>
              </w:rPr>
            </w:pPr>
            <w:r w:rsidRPr="00896BA3">
              <w:rPr>
                <w:snapToGrid w:val="0"/>
                <w:color w:val="000000"/>
                <w:sz w:val="20"/>
                <w:szCs w:val="20"/>
              </w:rPr>
              <w:t>Котельная №4  (школы №10) по адресу: ул.40летВЛКСМ  28</w:t>
            </w:r>
          </w:p>
        </w:tc>
        <w:tc>
          <w:tcPr>
            <w:tcW w:w="1157" w:type="dxa"/>
            <w:shd w:val="clear" w:color="auto" w:fill="auto"/>
            <w:vAlign w:val="center"/>
            <w:hideMark/>
          </w:tcPr>
          <w:p w14:paraId="52DBE3E1" w14:textId="77777777" w:rsidR="00896BA3" w:rsidRPr="00896BA3" w:rsidRDefault="00896BA3" w:rsidP="00896BA3">
            <w:pPr>
              <w:jc w:val="right"/>
              <w:rPr>
                <w:snapToGrid w:val="0"/>
                <w:color w:val="000000"/>
                <w:sz w:val="20"/>
                <w:szCs w:val="20"/>
              </w:rPr>
            </w:pPr>
            <w:r w:rsidRPr="00896BA3">
              <w:rPr>
                <w:snapToGrid w:val="0"/>
                <w:color w:val="000000"/>
                <w:sz w:val="20"/>
                <w:szCs w:val="20"/>
              </w:rPr>
              <w:t>696,50</w:t>
            </w:r>
          </w:p>
        </w:tc>
      </w:tr>
      <w:tr w:rsidR="00896BA3" w:rsidRPr="00896BA3" w14:paraId="0453B3E1" w14:textId="77777777" w:rsidTr="00DD090C">
        <w:trPr>
          <w:trHeight w:val="194"/>
        </w:trPr>
        <w:tc>
          <w:tcPr>
            <w:tcW w:w="8393" w:type="dxa"/>
            <w:shd w:val="clear" w:color="auto" w:fill="auto"/>
            <w:vAlign w:val="center"/>
            <w:hideMark/>
          </w:tcPr>
          <w:p w14:paraId="278D9EE7" w14:textId="77777777" w:rsidR="00896BA3" w:rsidRPr="00896BA3" w:rsidRDefault="00896BA3" w:rsidP="00896BA3">
            <w:pPr>
              <w:rPr>
                <w:snapToGrid w:val="0"/>
                <w:color w:val="000000"/>
                <w:sz w:val="20"/>
                <w:szCs w:val="20"/>
              </w:rPr>
            </w:pPr>
            <w:r w:rsidRPr="00896BA3">
              <w:rPr>
                <w:snapToGrid w:val="0"/>
                <w:color w:val="000000"/>
                <w:sz w:val="20"/>
                <w:szCs w:val="20"/>
              </w:rPr>
              <w:t>Котельная №5 (школы №15) по адресу: ул. Садовая 8</w:t>
            </w:r>
          </w:p>
        </w:tc>
        <w:tc>
          <w:tcPr>
            <w:tcW w:w="1157" w:type="dxa"/>
            <w:shd w:val="clear" w:color="auto" w:fill="auto"/>
            <w:vAlign w:val="center"/>
            <w:hideMark/>
          </w:tcPr>
          <w:p w14:paraId="7F15D9DB"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rPr>
              <w:t>607,2</w:t>
            </w:r>
            <w:r w:rsidRPr="00896BA3">
              <w:rPr>
                <w:snapToGrid w:val="0"/>
                <w:color w:val="000000"/>
                <w:sz w:val="20"/>
                <w:szCs w:val="20"/>
                <w:lang w:val="en-US"/>
              </w:rPr>
              <w:t>1</w:t>
            </w:r>
          </w:p>
        </w:tc>
      </w:tr>
      <w:tr w:rsidR="00896BA3" w:rsidRPr="00896BA3" w14:paraId="7A887CAC" w14:textId="77777777" w:rsidTr="00DD090C">
        <w:trPr>
          <w:trHeight w:val="194"/>
        </w:trPr>
        <w:tc>
          <w:tcPr>
            <w:tcW w:w="8393" w:type="dxa"/>
            <w:shd w:val="clear" w:color="auto" w:fill="auto"/>
            <w:vAlign w:val="center"/>
            <w:hideMark/>
          </w:tcPr>
          <w:p w14:paraId="1A286208" w14:textId="77777777" w:rsidR="00896BA3" w:rsidRPr="00896BA3" w:rsidRDefault="00896BA3" w:rsidP="00896BA3">
            <w:pPr>
              <w:rPr>
                <w:snapToGrid w:val="0"/>
                <w:color w:val="000000"/>
                <w:sz w:val="20"/>
                <w:szCs w:val="20"/>
              </w:rPr>
            </w:pPr>
            <w:r w:rsidRPr="00896BA3">
              <w:rPr>
                <w:snapToGrid w:val="0"/>
                <w:color w:val="000000"/>
                <w:sz w:val="20"/>
                <w:szCs w:val="20"/>
              </w:rPr>
              <w:t>Котельная №7 (ул. Мичурина) по адресу: ул. Мичурина 11а</w:t>
            </w:r>
          </w:p>
        </w:tc>
        <w:tc>
          <w:tcPr>
            <w:tcW w:w="1157" w:type="dxa"/>
            <w:shd w:val="clear" w:color="auto" w:fill="auto"/>
            <w:vAlign w:val="center"/>
            <w:hideMark/>
          </w:tcPr>
          <w:p w14:paraId="1A459597"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lang w:val="en-US"/>
              </w:rPr>
              <w:t>675,69</w:t>
            </w:r>
          </w:p>
        </w:tc>
      </w:tr>
      <w:tr w:rsidR="00896BA3" w:rsidRPr="00896BA3" w14:paraId="4AC7A222" w14:textId="77777777" w:rsidTr="00DD090C">
        <w:trPr>
          <w:trHeight w:val="323"/>
        </w:trPr>
        <w:tc>
          <w:tcPr>
            <w:tcW w:w="8393" w:type="dxa"/>
            <w:shd w:val="clear" w:color="auto" w:fill="auto"/>
            <w:vAlign w:val="center"/>
            <w:hideMark/>
          </w:tcPr>
          <w:p w14:paraId="6123C2E0" w14:textId="77777777" w:rsidR="00896BA3" w:rsidRPr="00896BA3" w:rsidRDefault="00896BA3" w:rsidP="00896BA3">
            <w:pPr>
              <w:rPr>
                <w:snapToGrid w:val="0"/>
                <w:color w:val="000000"/>
                <w:sz w:val="20"/>
                <w:szCs w:val="20"/>
              </w:rPr>
            </w:pPr>
            <w:r w:rsidRPr="00896BA3">
              <w:rPr>
                <w:snapToGrid w:val="0"/>
                <w:color w:val="000000"/>
                <w:sz w:val="20"/>
                <w:szCs w:val="20"/>
              </w:rPr>
              <w:t>Котельная №8 (Очистные сооружения) по адресу: ул. Вокзальная 1</w:t>
            </w:r>
          </w:p>
        </w:tc>
        <w:tc>
          <w:tcPr>
            <w:tcW w:w="1157" w:type="dxa"/>
            <w:shd w:val="clear" w:color="auto" w:fill="auto"/>
            <w:vAlign w:val="center"/>
            <w:hideMark/>
          </w:tcPr>
          <w:p w14:paraId="33F7F6E6"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lang w:val="en-US"/>
              </w:rPr>
              <w:t>438,56</w:t>
            </w:r>
          </w:p>
        </w:tc>
      </w:tr>
      <w:tr w:rsidR="00896BA3" w:rsidRPr="00896BA3" w14:paraId="51961CAF" w14:textId="77777777" w:rsidTr="00DD090C">
        <w:trPr>
          <w:trHeight w:val="323"/>
        </w:trPr>
        <w:tc>
          <w:tcPr>
            <w:tcW w:w="8393" w:type="dxa"/>
            <w:shd w:val="clear" w:color="auto" w:fill="auto"/>
            <w:vAlign w:val="center"/>
            <w:hideMark/>
          </w:tcPr>
          <w:p w14:paraId="67A3BE40" w14:textId="77777777" w:rsidR="00896BA3" w:rsidRPr="00896BA3" w:rsidRDefault="00896BA3" w:rsidP="00896BA3">
            <w:pPr>
              <w:rPr>
                <w:snapToGrid w:val="0"/>
                <w:color w:val="000000"/>
                <w:sz w:val="20"/>
                <w:szCs w:val="20"/>
              </w:rPr>
            </w:pPr>
            <w:r w:rsidRPr="00896BA3">
              <w:rPr>
                <w:snapToGrid w:val="0"/>
                <w:color w:val="000000"/>
                <w:sz w:val="20"/>
                <w:szCs w:val="20"/>
              </w:rPr>
              <w:t>Бойлерная №1,2,3 УКиТС от котельной №1 ООО "Гурьевск Сталь" (покупная теплоэнергия)</w:t>
            </w:r>
          </w:p>
        </w:tc>
        <w:tc>
          <w:tcPr>
            <w:tcW w:w="1157" w:type="dxa"/>
            <w:shd w:val="clear" w:color="auto" w:fill="auto"/>
            <w:vAlign w:val="center"/>
            <w:hideMark/>
          </w:tcPr>
          <w:p w14:paraId="0FC69D88"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lang w:val="en-US"/>
              </w:rPr>
              <w:t>64637,09</w:t>
            </w:r>
          </w:p>
        </w:tc>
      </w:tr>
      <w:tr w:rsidR="00896BA3" w:rsidRPr="00896BA3" w14:paraId="39F55DC5" w14:textId="77777777" w:rsidTr="00DD090C">
        <w:trPr>
          <w:trHeight w:val="323"/>
        </w:trPr>
        <w:tc>
          <w:tcPr>
            <w:tcW w:w="8393" w:type="dxa"/>
            <w:shd w:val="clear" w:color="auto" w:fill="auto"/>
            <w:vAlign w:val="center"/>
            <w:hideMark/>
          </w:tcPr>
          <w:p w14:paraId="06D73AD9" w14:textId="77777777" w:rsidR="00896BA3" w:rsidRPr="00896BA3" w:rsidRDefault="00896BA3" w:rsidP="00896BA3">
            <w:pPr>
              <w:rPr>
                <w:snapToGrid w:val="0"/>
                <w:color w:val="000000"/>
                <w:sz w:val="20"/>
                <w:szCs w:val="20"/>
              </w:rPr>
            </w:pPr>
            <w:r w:rsidRPr="00896BA3">
              <w:rPr>
                <w:snapToGrid w:val="0"/>
                <w:color w:val="000000"/>
                <w:sz w:val="20"/>
                <w:szCs w:val="20"/>
              </w:rPr>
              <w:t xml:space="preserve"> теплосети УКиТС ул. Классена, Гагарина от котельной №1 ООО "Гурьевск Сталь" (покупная теплоэнергия)</w:t>
            </w:r>
          </w:p>
        </w:tc>
        <w:tc>
          <w:tcPr>
            <w:tcW w:w="1157" w:type="dxa"/>
            <w:shd w:val="clear" w:color="auto" w:fill="auto"/>
            <w:vAlign w:val="center"/>
            <w:hideMark/>
          </w:tcPr>
          <w:p w14:paraId="09F93F12" w14:textId="77777777" w:rsidR="00896BA3" w:rsidRPr="00896BA3" w:rsidRDefault="00896BA3" w:rsidP="00896BA3">
            <w:pPr>
              <w:jc w:val="right"/>
              <w:rPr>
                <w:snapToGrid w:val="0"/>
                <w:color w:val="000000"/>
                <w:sz w:val="20"/>
                <w:szCs w:val="20"/>
                <w:lang w:val="en-US"/>
              </w:rPr>
            </w:pPr>
            <w:r w:rsidRPr="00896BA3">
              <w:rPr>
                <w:snapToGrid w:val="0"/>
                <w:color w:val="000000"/>
                <w:sz w:val="20"/>
                <w:szCs w:val="20"/>
                <w:lang w:val="en-US"/>
              </w:rPr>
              <w:t>1256,45</w:t>
            </w:r>
          </w:p>
        </w:tc>
      </w:tr>
    </w:tbl>
    <w:p w14:paraId="151B2C4E" w14:textId="77777777" w:rsidR="00896BA3" w:rsidRPr="00896BA3" w:rsidRDefault="00896BA3" w:rsidP="00896BA3">
      <w:pPr>
        <w:spacing w:line="360" w:lineRule="auto"/>
        <w:ind w:firstLine="720"/>
        <w:contextualSpacing/>
        <w:jc w:val="both"/>
        <w:rPr>
          <w:snapToGrid w:val="0"/>
          <w:color w:val="000000"/>
          <w:sz w:val="28"/>
          <w:szCs w:val="28"/>
        </w:rPr>
      </w:pPr>
    </w:p>
    <w:p w14:paraId="4E7F68BA"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8E190D9"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Информация по факту 2019-2022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2.</w:t>
      </w:r>
    </w:p>
    <w:p w14:paraId="507E902D" w14:textId="77777777" w:rsidR="00896BA3" w:rsidRPr="00896BA3" w:rsidRDefault="00896BA3" w:rsidP="00896BA3">
      <w:pPr>
        <w:ind w:right="-142" w:firstLine="709"/>
        <w:jc w:val="right"/>
        <w:rPr>
          <w:snapToGrid w:val="0"/>
          <w:color w:val="000000"/>
          <w:sz w:val="28"/>
          <w:szCs w:val="28"/>
        </w:rPr>
      </w:pPr>
      <w:r w:rsidRPr="00896BA3">
        <w:rPr>
          <w:snapToGrid w:val="0"/>
          <w:color w:val="000000"/>
          <w:sz w:val="28"/>
          <w:szCs w:val="28"/>
        </w:rPr>
        <w:t>Таблица 2</w:t>
      </w:r>
    </w:p>
    <w:p w14:paraId="226DE2CB" w14:textId="77777777" w:rsidR="00896BA3" w:rsidRPr="00896BA3" w:rsidRDefault="00896BA3" w:rsidP="00896BA3">
      <w:pPr>
        <w:ind w:right="-142" w:firstLine="709"/>
        <w:jc w:val="center"/>
        <w:rPr>
          <w:snapToGrid w:val="0"/>
          <w:color w:val="000000"/>
          <w:sz w:val="28"/>
          <w:szCs w:val="28"/>
        </w:rPr>
      </w:pPr>
      <w:r w:rsidRPr="00896BA3">
        <w:rPr>
          <w:snapToGrid w:val="0"/>
          <w:color w:val="000000"/>
          <w:sz w:val="28"/>
          <w:szCs w:val="28"/>
        </w:rPr>
        <w:t>Расчёт динамики изменения полезного отпуска тепловой энергии по населению ООО «УКиТС» г. Гурьевск</w:t>
      </w:r>
    </w:p>
    <w:tbl>
      <w:tblPr>
        <w:tblW w:w="9238" w:type="dxa"/>
        <w:tblInd w:w="113" w:type="dxa"/>
        <w:tblCellMar>
          <w:left w:w="28" w:type="dxa"/>
          <w:right w:w="28" w:type="dxa"/>
        </w:tblCellMar>
        <w:tblLook w:val="04A0" w:firstRow="1" w:lastRow="0" w:firstColumn="1" w:lastColumn="0" w:noHBand="0" w:noVBand="1"/>
      </w:tblPr>
      <w:tblGrid>
        <w:gridCol w:w="1158"/>
        <w:gridCol w:w="6379"/>
        <w:gridCol w:w="1701"/>
      </w:tblGrid>
      <w:tr w:rsidR="00896BA3" w:rsidRPr="00896BA3" w14:paraId="35407B30" w14:textId="77777777" w:rsidTr="00DD090C">
        <w:trPr>
          <w:trHeight w:val="239"/>
          <w:tblHead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2546B" w14:textId="77777777" w:rsidR="00896BA3" w:rsidRPr="00896BA3" w:rsidRDefault="00896BA3" w:rsidP="00896BA3">
            <w:pPr>
              <w:jc w:val="center"/>
              <w:rPr>
                <w:snapToGrid w:val="0"/>
                <w:color w:val="000000"/>
                <w:sz w:val="23"/>
                <w:szCs w:val="23"/>
              </w:rPr>
            </w:pPr>
            <w:r w:rsidRPr="00896BA3">
              <w:rPr>
                <w:snapToGrid w:val="0"/>
                <w:color w:val="000000"/>
                <w:sz w:val="23"/>
                <w:szCs w:val="23"/>
              </w:rPr>
              <w:t>Год</w:t>
            </w:r>
          </w:p>
        </w:tc>
        <w:tc>
          <w:tcPr>
            <w:tcW w:w="6379" w:type="dxa"/>
            <w:tcBorders>
              <w:top w:val="single" w:sz="4" w:space="0" w:color="auto"/>
              <w:left w:val="nil"/>
              <w:bottom w:val="single" w:sz="4" w:space="0" w:color="auto"/>
              <w:right w:val="single" w:sz="4" w:space="0" w:color="auto"/>
            </w:tcBorders>
            <w:shd w:val="clear" w:color="auto" w:fill="auto"/>
            <w:vAlign w:val="center"/>
          </w:tcPr>
          <w:p w14:paraId="2A8D826F" w14:textId="77777777" w:rsidR="00896BA3" w:rsidRPr="00896BA3" w:rsidRDefault="00896BA3" w:rsidP="00896BA3">
            <w:pPr>
              <w:jc w:val="center"/>
              <w:rPr>
                <w:snapToGrid w:val="0"/>
                <w:color w:val="000000"/>
                <w:sz w:val="23"/>
                <w:szCs w:val="23"/>
              </w:rPr>
            </w:pPr>
            <w:r w:rsidRPr="00896BA3">
              <w:rPr>
                <w:snapToGrid w:val="0"/>
                <w:color w:val="000000"/>
                <w:sz w:val="23"/>
                <w:szCs w:val="23"/>
              </w:rPr>
              <w:t>Полезный отпуск по категории потребителей «Население», Гкал</w:t>
            </w:r>
          </w:p>
        </w:tc>
        <w:tc>
          <w:tcPr>
            <w:tcW w:w="1701" w:type="dxa"/>
            <w:tcBorders>
              <w:top w:val="single" w:sz="4" w:space="0" w:color="auto"/>
              <w:left w:val="nil"/>
              <w:bottom w:val="single" w:sz="4" w:space="0" w:color="auto"/>
              <w:right w:val="single" w:sz="4" w:space="0" w:color="auto"/>
            </w:tcBorders>
            <w:vAlign w:val="center"/>
          </w:tcPr>
          <w:p w14:paraId="11D1B604" w14:textId="77777777" w:rsidR="00896BA3" w:rsidRPr="00896BA3" w:rsidRDefault="00896BA3" w:rsidP="00896BA3">
            <w:pPr>
              <w:jc w:val="center"/>
              <w:rPr>
                <w:snapToGrid w:val="0"/>
                <w:color w:val="000000"/>
                <w:sz w:val="23"/>
                <w:szCs w:val="23"/>
              </w:rPr>
            </w:pPr>
            <w:r w:rsidRPr="00896BA3">
              <w:rPr>
                <w:snapToGrid w:val="0"/>
                <w:color w:val="000000"/>
                <w:sz w:val="23"/>
                <w:szCs w:val="23"/>
              </w:rPr>
              <w:t>Динамика изменения, %</w:t>
            </w:r>
          </w:p>
        </w:tc>
      </w:tr>
      <w:tr w:rsidR="00896BA3" w:rsidRPr="00896BA3" w14:paraId="4807EC13" w14:textId="77777777" w:rsidTr="00DD090C">
        <w:trPr>
          <w:trHeight w:val="298"/>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05C2C213" w14:textId="77777777" w:rsidR="00896BA3" w:rsidRPr="00896BA3" w:rsidRDefault="00896BA3" w:rsidP="00896BA3">
            <w:pPr>
              <w:jc w:val="center"/>
              <w:rPr>
                <w:snapToGrid w:val="0"/>
                <w:color w:val="000000"/>
                <w:sz w:val="23"/>
                <w:szCs w:val="23"/>
              </w:rPr>
            </w:pPr>
            <w:r w:rsidRPr="00896BA3">
              <w:rPr>
                <w:snapToGrid w:val="0"/>
                <w:color w:val="000000"/>
                <w:sz w:val="23"/>
                <w:szCs w:val="23"/>
              </w:rPr>
              <w:t>2019</w:t>
            </w:r>
          </w:p>
        </w:tc>
        <w:tc>
          <w:tcPr>
            <w:tcW w:w="6379" w:type="dxa"/>
            <w:tcBorders>
              <w:top w:val="nil"/>
              <w:left w:val="nil"/>
              <w:bottom w:val="single" w:sz="4" w:space="0" w:color="auto"/>
              <w:right w:val="single" w:sz="4" w:space="0" w:color="auto"/>
            </w:tcBorders>
            <w:shd w:val="clear" w:color="auto" w:fill="auto"/>
            <w:noWrap/>
            <w:vAlign w:val="bottom"/>
          </w:tcPr>
          <w:p w14:paraId="1B9BFA04" w14:textId="77777777" w:rsidR="00896BA3" w:rsidRPr="00896BA3" w:rsidRDefault="00896BA3" w:rsidP="00896BA3">
            <w:pPr>
              <w:jc w:val="center"/>
              <w:rPr>
                <w:snapToGrid w:val="0"/>
                <w:color w:val="000000"/>
                <w:sz w:val="23"/>
                <w:szCs w:val="23"/>
              </w:rPr>
            </w:pPr>
            <w:r w:rsidRPr="00896BA3">
              <w:rPr>
                <w:snapToGrid w:val="0"/>
                <w:color w:val="000000"/>
                <w:sz w:val="23"/>
                <w:szCs w:val="23"/>
              </w:rPr>
              <w:t>85964,39</w:t>
            </w:r>
          </w:p>
        </w:tc>
        <w:tc>
          <w:tcPr>
            <w:tcW w:w="1701" w:type="dxa"/>
            <w:tcBorders>
              <w:top w:val="nil"/>
              <w:left w:val="nil"/>
              <w:bottom w:val="single" w:sz="4" w:space="0" w:color="auto"/>
              <w:right w:val="single" w:sz="4" w:space="0" w:color="auto"/>
            </w:tcBorders>
            <w:vAlign w:val="bottom"/>
          </w:tcPr>
          <w:p w14:paraId="49D33E40" w14:textId="77777777" w:rsidR="00896BA3" w:rsidRPr="00896BA3" w:rsidRDefault="00896BA3" w:rsidP="00896BA3">
            <w:pPr>
              <w:jc w:val="center"/>
              <w:rPr>
                <w:snapToGrid w:val="0"/>
                <w:color w:val="000000"/>
                <w:sz w:val="23"/>
                <w:szCs w:val="23"/>
              </w:rPr>
            </w:pPr>
            <w:r w:rsidRPr="00896BA3">
              <w:rPr>
                <w:snapToGrid w:val="0"/>
                <w:color w:val="000000"/>
                <w:sz w:val="23"/>
                <w:szCs w:val="23"/>
              </w:rPr>
              <w:t>-0,36</w:t>
            </w:r>
          </w:p>
        </w:tc>
      </w:tr>
      <w:tr w:rsidR="00896BA3" w:rsidRPr="00896BA3" w14:paraId="6B495DF9" w14:textId="77777777" w:rsidTr="00DD090C">
        <w:trPr>
          <w:trHeight w:val="298"/>
        </w:trPr>
        <w:tc>
          <w:tcPr>
            <w:tcW w:w="1158" w:type="dxa"/>
            <w:tcBorders>
              <w:top w:val="nil"/>
              <w:left w:val="single" w:sz="4" w:space="0" w:color="auto"/>
              <w:bottom w:val="single" w:sz="4" w:space="0" w:color="auto"/>
              <w:right w:val="single" w:sz="4" w:space="0" w:color="auto"/>
            </w:tcBorders>
            <w:shd w:val="clear" w:color="auto" w:fill="auto"/>
            <w:noWrap/>
            <w:vAlign w:val="bottom"/>
          </w:tcPr>
          <w:p w14:paraId="72F87209" w14:textId="77777777" w:rsidR="00896BA3" w:rsidRPr="00896BA3" w:rsidRDefault="00896BA3" w:rsidP="00896BA3">
            <w:pPr>
              <w:jc w:val="center"/>
              <w:rPr>
                <w:snapToGrid w:val="0"/>
                <w:color w:val="000000"/>
                <w:sz w:val="23"/>
                <w:szCs w:val="23"/>
              </w:rPr>
            </w:pPr>
            <w:r w:rsidRPr="00896BA3">
              <w:rPr>
                <w:snapToGrid w:val="0"/>
                <w:color w:val="000000"/>
                <w:sz w:val="23"/>
                <w:szCs w:val="23"/>
              </w:rPr>
              <w:t>2020</w:t>
            </w:r>
          </w:p>
        </w:tc>
        <w:tc>
          <w:tcPr>
            <w:tcW w:w="6379" w:type="dxa"/>
            <w:tcBorders>
              <w:top w:val="nil"/>
              <w:left w:val="nil"/>
              <w:bottom w:val="single" w:sz="4" w:space="0" w:color="auto"/>
              <w:right w:val="single" w:sz="4" w:space="0" w:color="auto"/>
            </w:tcBorders>
            <w:shd w:val="clear" w:color="auto" w:fill="auto"/>
            <w:noWrap/>
            <w:vAlign w:val="bottom"/>
          </w:tcPr>
          <w:p w14:paraId="403BBB01" w14:textId="77777777" w:rsidR="00896BA3" w:rsidRPr="00896BA3" w:rsidRDefault="00896BA3" w:rsidP="00896BA3">
            <w:pPr>
              <w:jc w:val="center"/>
              <w:rPr>
                <w:snapToGrid w:val="0"/>
                <w:color w:val="000000"/>
                <w:sz w:val="23"/>
                <w:szCs w:val="23"/>
              </w:rPr>
            </w:pPr>
            <w:r w:rsidRPr="00896BA3">
              <w:rPr>
                <w:snapToGrid w:val="0"/>
                <w:color w:val="000000"/>
                <w:sz w:val="23"/>
                <w:szCs w:val="23"/>
              </w:rPr>
              <w:t>85575,41</w:t>
            </w:r>
          </w:p>
        </w:tc>
        <w:tc>
          <w:tcPr>
            <w:tcW w:w="1701" w:type="dxa"/>
            <w:tcBorders>
              <w:top w:val="nil"/>
              <w:left w:val="nil"/>
              <w:bottom w:val="single" w:sz="4" w:space="0" w:color="auto"/>
              <w:right w:val="single" w:sz="4" w:space="0" w:color="auto"/>
            </w:tcBorders>
            <w:vAlign w:val="bottom"/>
          </w:tcPr>
          <w:p w14:paraId="4E81F964" w14:textId="77777777" w:rsidR="00896BA3" w:rsidRPr="00896BA3" w:rsidRDefault="00896BA3" w:rsidP="00896BA3">
            <w:pPr>
              <w:jc w:val="center"/>
              <w:rPr>
                <w:snapToGrid w:val="0"/>
                <w:color w:val="000000"/>
                <w:sz w:val="23"/>
                <w:szCs w:val="23"/>
              </w:rPr>
            </w:pPr>
            <w:r w:rsidRPr="00896BA3">
              <w:rPr>
                <w:snapToGrid w:val="0"/>
                <w:color w:val="000000"/>
                <w:sz w:val="23"/>
                <w:szCs w:val="23"/>
              </w:rPr>
              <w:t>-0,45</w:t>
            </w:r>
          </w:p>
        </w:tc>
      </w:tr>
      <w:tr w:rsidR="00896BA3" w:rsidRPr="00896BA3" w14:paraId="25456D2F" w14:textId="77777777" w:rsidTr="00DD090C">
        <w:trPr>
          <w:trHeight w:val="298"/>
        </w:trPr>
        <w:tc>
          <w:tcPr>
            <w:tcW w:w="1158" w:type="dxa"/>
            <w:tcBorders>
              <w:top w:val="nil"/>
              <w:left w:val="single" w:sz="4" w:space="0" w:color="auto"/>
              <w:bottom w:val="single" w:sz="4" w:space="0" w:color="auto"/>
              <w:right w:val="single" w:sz="4" w:space="0" w:color="auto"/>
            </w:tcBorders>
            <w:shd w:val="clear" w:color="auto" w:fill="auto"/>
            <w:noWrap/>
            <w:vAlign w:val="bottom"/>
          </w:tcPr>
          <w:p w14:paraId="78A701D4" w14:textId="77777777" w:rsidR="00896BA3" w:rsidRPr="00896BA3" w:rsidRDefault="00896BA3" w:rsidP="00896BA3">
            <w:pPr>
              <w:jc w:val="center"/>
              <w:rPr>
                <w:snapToGrid w:val="0"/>
                <w:color w:val="000000"/>
                <w:sz w:val="23"/>
                <w:szCs w:val="23"/>
              </w:rPr>
            </w:pPr>
            <w:r w:rsidRPr="00896BA3">
              <w:rPr>
                <w:snapToGrid w:val="0"/>
                <w:color w:val="000000"/>
                <w:sz w:val="23"/>
                <w:szCs w:val="23"/>
              </w:rPr>
              <w:t>2021</w:t>
            </w:r>
          </w:p>
        </w:tc>
        <w:tc>
          <w:tcPr>
            <w:tcW w:w="6379" w:type="dxa"/>
            <w:tcBorders>
              <w:top w:val="nil"/>
              <w:left w:val="nil"/>
              <w:bottom w:val="single" w:sz="4" w:space="0" w:color="auto"/>
              <w:right w:val="single" w:sz="4" w:space="0" w:color="auto"/>
            </w:tcBorders>
            <w:shd w:val="clear" w:color="auto" w:fill="auto"/>
            <w:noWrap/>
            <w:vAlign w:val="bottom"/>
          </w:tcPr>
          <w:p w14:paraId="39FE2345" w14:textId="77777777" w:rsidR="00896BA3" w:rsidRPr="00896BA3" w:rsidRDefault="00896BA3" w:rsidP="00896BA3">
            <w:pPr>
              <w:jc w:val="center"/>
              <w:rPr>
                <w:snapToGrid w:val="0"/>
                <w:color w:val="000000"/>
                <w:sz w:val="23"/>
                <w:szCs w:val="23"/>
              </w:rPr>
            </w:pPr>
            <w:r w:rsidRPr="00896BA3">
              <w:rPr>
                <w:snapToGrid w:val="0"/>
                <w:color w:val="000000"/>
                <w:sz w:val="23"/>
                <w:szCs w:val="23"/>
              </w:rPr>
              <w:t>86178,08</w:t>
            </w:r>
          </w:p>
        </w:tc>
        <w:tc>
          <w:tcPr>
            <w:tcW w:w="1701" w:type="dxa"/>
            <w:tcBorders>
              <w:top w:val="nil"/>
              <w:left w:val="nil"/>
              <w:bottom w:val="single" w:sz="4" w:space="0" w:color="auto"/>
              <w:right w:val="single" w:sz="4" w:space="0" w:color="auto"/>
            </w:tcBorders>
            <w:vAlign w:val="bottom"/>
          </w:tcPr>
          <w:p w14:paraId="659BCE47" w14:textId="77777777" w:rsidR="00896BA3" w:rsidRPr="00896BA3" w:rsidRDefault="00896BA3" w:rsidP="00896BA3">
            <w:pPr>
              <w:jc w:val="center"/>
              <w:rPr>
                <w:snapToGrid w:val="0"/>
                <w:color w:val="000000"/>
                <w:sz w:val="23"/>
                <w:szCs w:val="23"/>
              </w:rPr>
            </w:pPr>
            <w:r w:rsidRPr="00896BA3">
              <w:rPr>
                <w:snapToGrid w:val="0"/>
                <w:color w:val="000000"/>
                <w:sz w:val="23"/>
                <w:szCs w:val="23"/>
              </w:rPr>
              <w:t>0,70</w:t>
            </w:r>
          </w:p>
        </w:tc>
      </w:tr>
      <w:tr w:rsidR="00896BA3" w:rsidRPr="00896BA3" w14:paraId="3C186486" w14:textId="77777777" w:rsidTr="00DD090C">
        <w:trPr>
          <w:trHeight w:val="298"/>
        </w:trPr>
        <w:tc>
          <w:tcPr>
            <w:tcW w:w="1158" w:type="dxa"/>
            <w:tcBorders>
              <w:top w:val="nil"/>
              <w:left w:val="single" w:sz="4" w:space="0" w:color="auto"/>
              <w:bottom w:val="single" w:sz="4" w:space="0" w:color="auto"/>
              <w:right w:val="single" w:sz="4" w:space="0" w:color="auto"/>
            </w:tcBorders>
            <w:shd w:val="clear" w:color="auto" w:fill="auto"/>
            <w:noWrap/>
            <w:vAlign w:val="bottom"/>
          </w:tcPr>
          <w:p w14:paraId="737A736C" w14:textId="77777777" w:rsidR="00896BA3" w:rsidRPr="00896BA3" w:rsidRDefault="00896BA3" w:rsidP="00896BA3">
            <w:pPr>
              <w:jc w:val="center"/>
              <w:rPr>
                <w:snapToGrid w:val="0"/>
                <w:color w:val="000000"/>
                <w:sz w:val="23"/>
                <w:szCs w:val="23"/>
              </w:rPr>
            </w:pPr>
            <w:r w:rsidRPr="00896BA3">
              <w:rPr>
                <w:snapToGrid w:val="0"/>
                <w:color w:val="000000"/>
                <w:sz w:val="23"/>
                <w:szCs w:val="23"/>
              </w:rPr>
              <w:t>2022</w:t>
            </w:r>
          </w:p>
        </w:tc>
        <w:tc>
          <w:tcPr>
            <w:tcW w:w="6379" w:type="dxa"/>
            <w:tcBorders>
              <w:top w:val="nil"/>
              <w:left w:val="nil"/>
              <w:bottom w:val="single" w:sz="4" w:space="0" w:color="auto"/>
              <w:right w:val="single" w:sz="4" w:space="0" w:color="auto"/>
            </w:tcBorders>
            <w:shd w:val="clear" w:color="auto" w:fill="auto"/>
            <w:noWrap/>
            <w:vAlign w:val="bottom"/>
          </w:tcPr>
          <w:p w14:paraId="3BAADDC9" w14:textId="77777777" w:rsidR="00896BA3" w:rsidRPr="00896BA3" w:rsidRDefault="00896BA3" w:rsidP="00896BA3">
            <w:pPr>
              <w:jc w:val="center"/>
              <w:rPr>
                <w:snapToGrid w:val="0"/>
                <w:color w:val="000000"/>
                <w:sz w:val="23"/>
                <w:szCs w:val="23"/>
              </w:rPr>
            </w:pPr>
            <w:r w:rsidRPr="00896BA3">
              <w:rPr>
                <w:snapToGrid w:val="0"/>
                <w:color w:val="000000"/>
                <w:sz w:val="23"/>
                <w:szCs w:val="23"/>
              </w:rPr>
              <w:t>85254,03</w:t>
            </w:r>
          </w:p>
        </w:tc>
        <w:tc>
          <w:tcPr>
            <w:tcW w:w="1701" w:type="dxa"/>
            <w:tcBorders>
              <w:top w:val="nil"/>
              <w:left w:val="nil"/>
              <w:bottom w:val="single" w:sz="4" w:space="0" w:color="auto"/>
              <w:right w:val="single" w:sz="4" w:space="0" w:color="auto"/>
            </w:tcBorders>
            <w:vAlign w:val="bottom"/>
          </w:tcPr>
          <w:p w14:paraId="250B430F" w14:textId="77777777" w:rsidR="00896BA3" w:rsidRPr="00896BA3" w:rsidRDefault="00896BA3" w:rsidP="00896BA3">
            <w:pPr>
              <w:jc w:val="center"/>
              <w:rPr>
                <w:snapToGrid w:val="0"/>
                <w:color w:val="000000"/>
                <w:sz w:val="23"/>
                <w:szCs w:val="23"/>
              </w:rPr>
            </w:pPr>
            <w:r w:rsidRPr="00896BA3">
              <w:rPr>
                <w:snapToGrid w:val="0"/>
                <w:color w:val="000000"/>
                <w:sz w:val="23"/>
                <w:szCs w:val="23"/>
              </w:rPr>
              <w:t>-1,07</w:t>
            </w:r>
          </w:p>
        </w:tc>
      </w:tr>
      <w:tr w:rsidR="00896BA3" w:rsidRPr="00896BA3" w14:paraId="1311AC2F" w14:textId="77777777" w:rsidTr="00DD090C">
        <w:trPr>
          <w:trHeight w:val="296"/>
        </w:trPr>
        <w:tc>
          <w:tcPr>
            <w:tcW w:w="1158" w:type="dxa"/>
            <w:tcBorders>
              <w:top w:val="nil"/>
              <w:left w:val="single" w:sz="4" w:space="0" w:color="auto"/>
              <w:bottom w:val="single" w:sz="4" w:space="0" w:color="auto"/>
              <w:right w:val="single" w:sz="4" w:space="0" w:color="auto"/>
            </w:tcBorders>
            <w:shd w:val="clear" w:color="auto" w:fill="auto"/>
            <w:vAlign w:val="bottom"/>
            <w:hideMark/>
          </w:tcPr>
          <w:p w14:paraId="0ED54CDD" w14:textId="77777777" w:rsidR="00896BA3" w:rsidRPr="00896BA3" w:rsidRDefault="00896BA3" w:rsidP="00896BA3">
            <w:pPr>
              <w:jc w:val="center"/>
              <w:rPr>
                <w:snapToGrid w:val="0"/>
                <w:color w:val="000000"/>
                <w:sz w:val="23"/>
                <w:szCs w:val="23"/>
              </w:rPr>
            </w:pPr>
            <w:r w:rsidRPr="00896BA3">
              <w:rPr>
                <w:snapToGrid w:val="0"/>
                <w:color w:val="000000"/>
                <w:sz w:val="23"/>
                <w:szCs w:val="23"/>
              </w:rPr>
              <w:t>план 2024</w:t>
            </w:r>
          </w:p>
        </w:tc>
        <w:tc>
          <w:tcPr>
            <w:tcW w:w="6379" w:type="dxa"/>
            <w:tcBorders>
              <w:top w:val="nil"/>
              <w:left w:val="nil"/>
              <w:bottom w:val="single" w:sz="4" w:space="0" w:color="auto"/>
              <w:right w:val="single" w:sz="4" w:space="0" w:color="auto"/>
            </w:tcBorders>
            <w:shd w:val="clear" w:color="auto" w:fill="auto"/>
            <w:noWrap/>
            <w:vAlign w:val="bottom"/>
          </w:tcPr>
          <w:p w14:paraId="27F26825" w14:textId="77777777" w:rsidR="00896BA3" w:rsidRPr="00896BA3" w:rsidRDefault="00896BA3" w:rsidP="00896BA3">
            <w:pPr>
              <w:jc w:val="center"/>
              <w:rPr>
                <w:snapToGrid w:val="0"/>
                <w:color w:val="000000"/>
                <w:sz w:val="23"/>
                <w:szCs w:val="23"/>
              </w:rPr>
            </w:pPr>
            <w:r w:rsidRPr="00896BA3">
              <w:rPr>
                <w:snapToGrid w:val="0"/>
                <w:color w:val="000000"/>
                <w:sz w:val="23"/>
                <w:szCs w:val="23"/>
              </w:rPr>
              <w:t>85020,86</w:t>
            </w:r>
          </w:p>
        </w:tc>
        <w:tc>
          <w:tcPr>
            <w:tcW w:w="1701" w:type="dxa"/>
            <w:tcBorders>
              <w:top w:val="nil"/>
              <w:left w:val="nil"/>
              <w:bottom w:val="single" w:sz="4" w:space="0" w:color="auto"/>
              <w:right w:val="single" w:sz="4" w:space="0" w:color="auto"/>
            </w:tcBorders>
            <w:vAlign w:val="bottom"/>
          </w:tcPr>
          <w:p w14:paraId="19920D37" w14:textId="77777777" w:rsidR="00896BA3" w:rsidRPr="00896BA3" w:rsidRDefault="00896BA3" w:rsidP="00896BA3">
            <w:pPr>
              <w:jc w:val="center"/>
              <w:rPr>
                <w:snapToGrid w:val="0"/>
                <w:color w:val="000000"/>
                <w:sz w:val="23"/>
                <w:szCs w:val="23"/>
              </w:rPr>
            </w:pPr>
            <w:r w:rsidRPr="00896BA3">
              <w:rPr>
                <w:snapToGrid w:val="0"/>
                <w:color w:val="000000"/>
                <w:sz w:val="23"/>
                <w:szCs w:val="23"/>
              </w:rPr>
              <w:t>-0,27 в среднем</w:t>
            </w:r>
          </w:p>
        </w:tc>
      </w:tr>
    </w:tbl>
    <w:p w14:paraId="28073934"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Объем полезного отпуска на производственные нужды принят средним за три года.</w:t>
      </w:r>
    </w:p>
    <w:p w14:paraId="382A4739"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принимается на уровне 11 429,00 Гкал, указанном в концессионном соглашении и учитывается для каждого последующего года долгосрочного периода регулирования, в соответствии с пунктом 40 Методических указаний.</w:t>
      </w:r>
    </w:p>
    <w:p w14:paraId="48FB2C8C"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 xml:space="preserve">Расход тепловой энергии на собственные нужды котельной, принимается на уровне нормативного значения в процентном отношении 1,99 % или 1045 Гкал. </w:t>
      </w:r>
    </w:p>
    <w:p w14:paraId="66E8E4B4"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t>Объемные показатели сведены в таблицу 3.</w:t>
      </w:r>
    </w:p>
    <w:p w14:paraId="0F9AB22C" w14:textId="77777777" w:rsidR="00896BA3" w:rsidRPr="00896BA3" w:rsidRDefault="00896BA3" w:rsidP="00896BA3">
      <w:pPr>
        <w:ind w:right="-142" w:firstLine="709"/>
        <w:jc w:val="right"/>
        <w:rPr>
          <w:snapToGrid w:val="0"/>
          <w:color w:val="000000"/>
          <w:sz w:val="28"/>
          <w:szCs w:val="28"/>
        </w:rPr>
      </w:pPr>
      <w:r w:rsidRPr="00896BA3">
        <w:rPr>
          <w:snapToGrid w:val="0"/>
          <w:color w:val="000000"/>
          <w:sz w:val="28"/>
          <w:szCs w:val="28"/>
        </w:rPr>
        <w:t>Таблица 3</w:t>
      </w:r>
    </w:p>
    <w:p w14:paraId="3CB20139" w14:textId="77777777" w:rsidR="00896BA3" w:rsidRPr="00896BA3" w:rsidRDefault="00896BA3" w:rsidP="00896BA3">
      <w:pPr>
        <w:ind w:right="-142" w:firstLine="709"/>
        <w:jc w:val="both"/>
        <w:rPr>
          <w:snapToGrid w:val="0"/>
          <w:color w:val="000000"/>
          <w:sz w:val="28"/>
          <w:szCs w:val="28"/>
        </w:rPr>
      </w:pPr>
      <w:r w:rsidRPr="00896BA3">
        <w:rPr>
          <w:snapToGrid w:val="0"/>
          <w:color w:val="000000"/>
          <w:sz w:val="28"/>
          <w:szCs w:val="28"/>
        </w:rPr>
        <w:lastRenderedPageBreak/>
        <w:t>Баланс отпуска тепловой энергии от ООО «УК и ТС» на 2024 год</w:t>
      </w:r>
    </w:p>
    <w:tbl>
      <w:tblPr>
        <w:tblW w:w="950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279"/>
        <w:gridCol w:w="1426"/>
        <w:gridCol w:w="1417"/>
      </w:tblGrid>
      <w:tr w:rsidR="00896BA3" w:rsidRPr="00896BA3" w14:paraId="714CC380" w14:textId="77777777" w:rsidTr="00DD090C">
        <w:trPr>
          <w:trHeight w:val="261"/>
        </w:trPr>
        <w:tc>
          <w:tcPr>
            <w:tcW w:w="5387" w:type="dxa"/>
            <w:shd w:val="clear" w:color="auto" w:fill="auto"/>
            <w:noWrap/>
            <w:tcMar>
              <w:left w:w="28" w:type="dxa"/>
              <w:right w:w="28" w:type="dxa"/>
            </w:tcMar>
            <w:vAlign w:val="center"/>
            <w:hideMark/>
          </w:tcPr>
          <w:p w14:paraId="13E5CD3D" w14:textId="77777777" w:rsidR="00896BA3" w:rsidRPr="00896BA3" w:rsidRDefault="00896BA3" w:rsidP="00896BA3">
            <w:pPr>
              <w:jc w:val="center"/>
              <w:rPr>
                <w:snapToGrid w:val="0"/>
                <w:color w:val="000000"/>
              </w:rPr>
            </w:pPr>
            <w:r w:rsidRPr="00896BA3">
              <w:rPr>
                <w:snapToGrid w:val="0"/>
                <w:color w:val="000000"/>
              </w:rPr>
              <w:t>Наименование показателя</w:t>
            </w:r>
          </w:p>
        </w:tc>
        <w:tc>
          <w:tcPr>
            <w:tcW w:w="1279" w:type="dxa"/>
            <w:tcBorders>
              <w:bottom w:val="single" w:sz="4" w:space="0" w:color="auto"/>
            </w:tcBorders>
            <w:shd w:val="clear" w:color="auto" w:fill="auto"/>
            <w:noWrap/>
            <w:tcMar>
              <w:left w:w="28" w:type="dxa"/>
              <w:right w:w="28" w:type="dxa"/>
            </w:tcMar>
            <w:vAlign w:val="center"/>
            <w:hideMark/>
          </w:tcPr>
          <w:p w14:paraId="71FF555B" w14:textId="77777777" w:rsidR="00896BA3" w:rsidRPr="00896BA3" w:rsidRDefault="00896BA3" w:rsidP="00896BA3">
            <w:pPr>
              <w:jc w:val="center"/>
              <w:rPr>
                <w:snapToGrid w:val="0"/>
                <w:color w:val="000000"/>
              </w:rPr>
            </w:pPr>
            <w:r w:rsidRPr="00896BA3">
              <w:rPr>
                <w:snapToGrid w:val="0"/>
                <w:color w:val="000000"/>
              </w:rPr>
              <w:t>Год</w:t>
            </w:r>
          </w:p>
        </w:tc>
        <w:tc>
          <w:tcPr>
            <w:tcW w:w="1426" w:type="dxa"/>
            <w:tcBorders>
              <w:bottom w:val="single" w:sz="4" w:space="0" w:color="auto"/>
            </w:tcBorders>
            <w:shd w:val="clear" w:color="auto" w:fill="auto"/>
            <w:noWrap/>
            <w:tcMar>
              <w:left w:w="28" w:type="dxa"/>
              <w:right w:w="28" w:type="dxa"/>
            </w:tcMar>
            <w:vAlign w:val="center"/>
            <w:hideMark/>
          </w:tcPr>
          <w:p w14:paraId="6B7A66BD" w14:textId="77777777" w:rsidR="00896BA3" w:rsidRPr="00896BA3" w:rsidRDefault="00896BA3" w:rsidP="00896BA3">
            <w:pPr>
              <w:jc w:val="center"/>
              <w:rPr>
                <w:snapToGrid w:val="0"/>
                <w:color w:val="000000"/>
              </w:rPr>
            </w:pPr>
            <w:r w:rsidRPr="00896BA3">
              <w:rPr>
                <w:snapToGrid w:val="0"/>
                <w:color w:val="000000"/>
              </w:rPr>
              <w:t>1 полугодие</w:t>
            </w:r>
          </w:p>
        </w:tc>
        <w:tc>
          <w:tcPr>
            <w:tcW w:w="1417" w:type="dxa"/>
            <w:tcBorders>
              <w:bottom w:val="single" w:sz="4" w:space="0" w:color="auto"/>
            </w:tcBorders>
            <w:shd w:val="clear" w:color="auto" w:fill="auto"/>
            <w:noWrap/>
            <w:tcMar>
              <w:left w:w="28" w:type="dxa"/>
              <w:right w:w="28" w:type="dxa"/>
            </w:tcMar>
            <w:vAlign w:val="center"/>
            <w:hideMark/>
          </w:tcPr>
          <w:p w14:paraId="51C4430A" w14:textId="77777777" w:rsidR="00896BA3" w:rsidRPr="00896BA3" w:rsidRDefault="00896BA3" w:rsidP="00896BA3">
            <w:pPr>
              <w:jc w:val="center"/>
              <w:rPr>
                <w:snapToGrid w:val="0"/>
                <w:color w:val="000000"/>
              </w:rPr>
            </w:pPr>
            <w:r w:rsidRPr="00896BA3">
              <w:rPr>
                <w:snapToGrid w:val="0"/>
                <w:color w:val="000000"/>
              </w:rPr>
              <w:t>2 полугодие</w:t>
            </w:r>
          </w:p>
        </w:tc>
      </w:tr>
      <w:tr w:rsidR="00896BA3" w:rsidRPr="00896BA3" w14:paraId="13A89343" w14:textId="77777777" w:rsidTr="00DD090C">
        <w:trPr>
          <w:trHeight w:val="261"/>
        </w:trPr>
        <w:tc>
          <w:tcPr>
            <w:tcW w:w="5387" w:type="dxa"/>
            <w:shd w:val="clear" w:color="auto" w:fill="auto"/>
            <w:noWrap/>
            <w:tcMar>
              <w:left w:w="28" w:type="dxa"/>
              <w:right w:w="28" w:type="dxa"/>
            </w:tcMar>
            <w:vAlign w:val="bottom"/>
            <w:hideMark/>
          </w:tcPr>
          <w:p w14:paraId="28F502C8" w14:textId="77777777" w:rsidR="00896BA3" w:rsidRPr="00896BA3" w:rsidRDefault="00896BA3" w:rsidP="00896BA3">
            <w:pPr>
              <w:rPr>
                <w:snapToGrid w:val="0"/>
                <w:color w:val="000000"/>
              </w:rPr>
            </w:pPr>
            <w:r w:rsidRPr="00896BA3">
              <w:rPr>
                <w:snapToGrid w:val="0"/>
                <w:color w:val="000000"/>
              </w:rPr>
              <w:t>Нормативная выработка т/энергии, Гкал</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78811B" w14:textId="77777777" w:rsidR="00896BA3" w:rsidRPr="00896BA3" w:rsidRDefault="00896BA3" w:rsidP="00896BA3">
            <w:pPr>
              <w:jc w:val="center"/>
              <w:rPr>
                <w:snapToGrid w:val="0"/>
                <w:color w:val="000000"/>
              </w:rPr>
            </w:pPr>
            <w:r w:rsidRPr="00896BA3">
              <w:rPr>
                <w:snapToGrid w:val="0"/>
                <w:color w:val="000000"/>
              </w:rPr>
              <w:t>52 525</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BFDC977" w14:textId="77777777" w:rsidR="00896BA3" w:rsidRPr="00896BA3" w:rsidRDefault="00896BA3" w:rsidP="00896BA3">
            <w:pPr>
              <w:jc w:val="center"/>
              <w:rPr>
                <w:snapToGrid w:val="0"/>
                <w:color w:val="000000"/>
              </w:rPr>
            </w:pPr>
            <w:r w:rsidRPr="00896BA3">
              <w:rPr>
                <w:snapToGrid w:val="0"/>
                <w:color w:val="000000"/>
              </w:rPr>
              <w:t>22 485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26C036" w14:textId="77777777" w:rsidR="00896BA3" w:rsidRPr="00896BA3" w:rsidRDefault="00896BA3" w:rsidP="00896BA3">
            <w:pPr>
              <w:jc w:val="center"/>
              <w:rPr>
                <w:snapToGrid w:val="0"/>
                <w:color w:val="000000"/>
              </w:rPr>
            </w:pPr>
            <w:r w:rsidRPr="00896BA3">
              <w:rPr>
                <w:snapToGrid w:val="0"/>
                <w:color w:val="000000"/>
              </w:rPr>
              <w:t>30 040</w:t>
            </w:r>
          </w:p>
        </w:tc>
      </w:tr>
      <w:tr w:rsidR="00896BA3" w:rsidRPr="00896BA3" w14:paraId="4C64D706" w14:textId="77777777" w:rsidTr="00DD090C">
        <w:trPr>
          <w:trHeight w:val="261"/>
        </w:trPr>
        <w:tc>
          <w:tcPr>
            <w:tcW w:w="5387" w:type="dxa"/>
            <w:shd w:val="clear" w:color="auto" w:fill="auto"/>
            <w:noWrap/>
            <w:tcMar>
              <w:left w:w="28" w:type="dxa"/>
              <w:right w:w="28" w:type="dxa"/>
            </w:tcMar>
            <w:vAlign w:val="bottom"/>
          </w:tcPr>
          <w:p w14:paraId="45263B4B" w14:textId="77777777" w:rsidR="00896BA3" w:rsidRPr="00896BA3" w:rsidRDefault="00896BA3" w:rsidP="00896BA3">
            <w:pPr>
              <w:rPr>
                <w:snapToGrid w:val="0"/>
                <w:color w:val="000000"/>
              </w:rPr>
            </w:pPr>
            <w:r w:rsidRPr="00896BA3">
              <w:rPr>
                <w:snapToGrid w:val="0"/>
                <w:color w:val="000000"/>
              </w:rPr>
              <w:t>Отпуск тепловой энергии в сеть от котельных, Гкал</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6BD90CC" w14:textId="77777777" w:rsidR="00896BA3" w:rsidRPr="00896BA3" w:rsidRDefault="00896BA3" w:rsidP="00896BA3">
            <w:pPr>
              <w:jc w:val="center"/>
              <w:rPr>
                <w:snapToGrid w:val="0"/>
                <w:color w:val="000000"/>
              </w:rPr>
            </w:pPr>
            <w:r w:rsidRPr="00896BA3">
              <w:rPr>
                <w:snapToGrid w:val="0"/>
                <w:color w:val="000000"/>
              </w:rPr>
              <w:t>51 480</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168D92C" w14:textId="77777777" w:rsidR="00896BA3" w:rsidRPr="00896BA3" w:rsidRDefault="00896BA3" w:rsidP="00896BA3">
            <w:pPr>
              <w:jc w:val="center"/>
              <w:rPr>
                <w:snapToGrid w:val="0"/>
                <w:color w:val="000000"/>
              </w:rPr>
            </w:pPr>
            <w:r w:rsidRPr="00896BA3">
              <w:rPr>
                <w:snapToGrid w:val="0"/>
                <w:color w:val="000000"/>
              </w:rPr>
              <w:t>21 926</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E603882" w14:textId="77777777" w:rsidR="00896BA3" w:rsidRPr="00896BA3" w:rsidRDefault="00896BA3" w:rsidP="00896BA3">
            <w:pPr>
              <w:jc w:val="center"/>
              <w:rPr>
                <w:snapToGrid w:val="0"/>
                <w:color w:val="000000"/>
              </w:rPr>
            </w:pPr>
            <w:r w:rsidRPr="00896BA3">
              <w:rPr>
                <w:snapToGrid w:val="0"/>
                <w:color w:val="000000"/>
              </w:rPr>
              <w:t>29 554</w:t>
            </w:r>
          </w:p>
        </w:tc>
      </w:tr>
      <w:tr w:rsidR="00896BA3" w:rsidRPr="00896BA3" w14:paraId="5E89DCB8" w14:textId="77777777" w:rsidTr="00DD090C">
        <w:trPr>
          <w:trHeight w:val="261"/>
        </w:trPr>
        <w:tc>
          <w:tcPr>
            <w:tcW w:w="5387" w:type="dxa"/>
            <w:shd w:val="clear" w:color="auto" w:fill="auto"/>
            <w:noWrap/>
            <w:tcMar>
              <w:left w:w="28" w:type="dxa"/>
              <w:right w:w="28" w:type="dxa"/>
            </w:tcMar>
            <w:vAlign w:val="bottom"/>
            <w:hideMark/>
          </w:tcPr>
          <w:p w14:paraId="5399EE80" w14:textId="77777777" w:rsidR="00896BA3" w:rsidRPr="00896BA3" w:rsidRDefault="00896BA3" w:rsidP="00896BA3">
            <w:pPr>
              <w:rPr>
                <w:snapToGrid w:val="0"/>
                <w:color w:val="000000"/>
              </w:rPr>
            </w:pPr>
            <w:r w:rsidRPr="00896BA3">
              <w:rPr>
                <w:snapToGrid w:val="0"/>
                <w:color w:val="000000"/>
              </w:rPr>
              <w:t>Полезный отпуск всего, Гкал</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35F7EDD" w14:textId="77777777" w:rsidR="00896BA3" w:rsidRPr="00896BA3" w:rsidRDefault="00896BA3" w:rsidP="00896BA3">
            <w:pPr>
              <w:jc w:val="center"/>
              <w:rPr>
                <w:snapToGrid w:val="0"/>
                <w:color w:val="000000"/>
              </w:rPr>
            </w:pPr>
            <w:r w:rsidRPr="00896BA3">
              <w:rPr>
                <w:snapToGrid w:val="0"/>
                <w:color w:val="000000"/>
              </w:rPr>
              <w:t>113 182</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192C060" w14:textId="77777777" w:rsidR="00896BA3" w:rsidRPr="00896BA3" w:rsidRDefault="00896BA3" w:rsidP="00896BA3">
            <w:pPr>
              <w:jc w:val="center"/>
              <w:rPr>
                <w:snapToGrid w:val="0"/>
                <w:color w:val="000000"/>
              </w:rPr>
            </w:pPr>
            <w:r w:rsidRPr="00896BA3">
              <w:rPr>
                <w:snapToGrid w:val="0"/>
                <w:color w:val="000000"/>
              </w:rPr>
              <w:t>58 592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5EADF6B" w14:textId="77777777" w:rsidR="00896BA3" w:rsidRPr="00896BA3" w:rsidRDefault="00896BA3" w:rsidP="00896BA3">
            <w:pPr>
              <w:jc w:val="center"/>
              <w:rPr>
                <w:snapToGrid w:val="0"/>
                <w:color w:val="000000"/>
              </w:rPr>
            </w:pPr>
            <w:r w:rsidRPr="00896BA3">
              <w:rPr>
                <w:snapToGrid w:val="0"/>
                <w:color w:val="000000"/>
              </w:rPr>
              <w:t>54 590</w:t>
            </w:r>
          </w:p>
        </w:tc>
      </w:tr>
      <w:tr w:rsidR="00896BA3" w:rsidRPr="00896BA3" w14:paraId="0F7BE9BA" w14:textId="77777777" w:rsidTr="00DD090C">
        <w:trPr>
          <w:trHeight w:val="261"/>
        </w:trPr>
        <w:tc>
          <w:tcPr>
            <w:tcW w:w="5387" w:type="dxa"/>
            <w:shd w:val="clear" w:color="auto" w:fill="auto"/>
            <w:noWrap/>
            <w:tcMar>
              <w:left w:w="28" w:type="dxa"/>
              <w:right w:w="28" w:type="dxa"/>
            </w:tcMar>
            <w:vAlign w:val="bottom"/>
            <w:hideMark/>
          </w:tcPr>
          <w:p w14:paraId="69E5584E" w14:textId="77777777" w:rsidR="00896BA3" w:rsidRPr="00896BA3" w:rsidRDefault="00896BA3" w:rsidP="00896BA3">
            <w:pPr>
              <w:rPr>
                <w:snapToGrid w:val="0"/>
                <w:color w:val="000000"/>
              </w:rPr>
            </w:pPr>
            <w:r w:rsidRPr="00896BA3">
              <w:rPr>
                <w:snapToGrid w:val="0"/>
                <w:color w:val="000000"/>
              </w:rPr>
              <w:t>Полезный отпуск на потребительский рынок, Гкал</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E79A3E5" w14:textId="77777777" w:rsidR="00896BA3" w:rsidRPr="00896BA3" w:rsidRDefault="00896BA3" w:rsidP="00896BA3">
            <w:pPr>
              <w:jc w:val="center"/>
              <w:rPr>
                <w:snapToGrid w:val="0"/>
                <w:color w:val="000000"/>
              </w:rPr>
            </w:pPr>
            <w:r w:rsidRPr="00896BA3">
              <w:rPr>
                <w:snapToGrid w:val="0"/>
                <w:color w:val="000000"/>
              </w:rPr>
              <w:t>112 633</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B914FD3" w14:textId="77777777" w:rsidR="00896BA3" w:rsidRPr="00896BA3" w:rsidRDefault="00896BA3" w:rsidP="00896BA3">
            <w:pPr>
              <w:jc w:val="center"/>
              <w:rPr>
                <w:snapToGrid w:val="0"/>
                <w:color w:val="000000"/>
              </w:rPr>
            </w:pPr>
            <w:r w:rsidRPr="00896BA3">
              <w:rPr>
                <w:snapToGrid w:val="0"/>
                <w:color w:val="000000"/>
              </w:rPr>
              <w:t>58 298</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0B01E01" w14:textId="77777777" w:rsidR="00896BA3" w:rsidRPr="00896BA3" w:rsidRDefault="00896BA3" w:rsidP="00896BA3">
            <w:pPr>
              <w:jc w:val="center"/>
              <w:rPr>
                <w:snapToGrid w:val="0"/>
                <w:color w:val="000000"/>
              </w:rPr>
            </w:pPr>
            <w:r w:rsidRPr="00896BA3">
              <w:rPr>
                <w:snapToGrid w:val="0"/>
                <w:color w:val="000000"/>
              </w:rPr>
              <w:t>54 335</w:t>
            </w:r>
          </w:p>
        </w:tc>
      </w:tr>
      <w:tr w:rsidR="00896BA3" w:rsidRPr="00896BA3" w14:paraId="263F6B9F" w14:textId="77777777" w:rsidTr="00DD090C">
        <w:trPr>
          <w:trHeight w:val="261"/>
        </w:trPr>
        <w:tc>
          <w:tcPr>
            <w:tcW w:w="5387" w:type="dxa"/>
            <w:shd w:val="clear" w:color="auto" w:fill="auto"/>
            <w:noWrap/>
            <w:tcMar>
              <w:left w:w="28" w:type="dxa"/>
              <w:right w:w="28" w:type="dxa"/>
            </w:tcMar>
            <w:vAlign w:val="bottom"/>
            <w:hideMark/>
          </w:tcPr>
          <w:p w14:paraId="1FC2447D" w14:textId="77777777" w:rsidR="00896BA3" w:rsidRPr="00896BA3" w:rsidRDefault="00896BA3" w:rsidP="00896BA3">
            <w:pPr>
              <w:jc w:val="right"/>
              <w:rPr>
                <w:snapToGrid w:val="0"/>
                <w:color w:val="000000"/>
              </w:rPr>
            </w:pPr>
            <w:r w:rsidRPr="00896BA3">
              <w:rPr>
                <w:snapToGrid w:val="0"/>
                <w:color w:val="000000"/>
              </w:rPr>
              <w:t xml:space="preserve">     - жилищные организации</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CA208F" w14:textId="77777777" w:rsidR="00896BA3" w:rsidRPr="00896BA3" w:rsidRDefault="00896BA3" w:rsidP="00896BA3">
            <w:pPr>
              <w:jc w:val="center"/>
              <w:rPr>
                <w:snapToGrid w:val="0"/>
                <w:color w:val="000000"/>
              </w:rPr>
            </w:pPr>
            <w:r w:rsidRPr="00896BA3">
              <w:rPr>
                <w:snapToGrid w:val="0"/>
                <w:color w:val="000000"/>
              </w:rPr>
              <w:t>85 021</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7501426" w14:textId="77777777" w:rsidR="00896BA3" w:rsidRPr="00896BA3" w:rsidRDefault="00896BA3" w:rsidP="00896BA3">
            <w:pPr>
              <w:jc w:val="center"/>
              <w:rPr>
                <w:snapToGrid w:val="0"/>
                <w:color w:val="000000"/>
              </w:rPr>
            </w:pPr>
            <w:r w:rsidRPr="00896BA3">
              <w:rPr>
                <w:snapToGrid w:val="0"/>
                <w:color w:val="000000"/>
              </w:rPr>
              <w:t>43 523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21B592" w14:textId="77777777" w:rsidR="00896BA3" w:rsidRPr="00896BA3" w:rsidRDefault="00896BA3" w:rsidP="00896BA3">
            <w:pPr>
              <w:jc w:val="center"/>
              <w:rPr>
                <w:snapToGrid w:val="0"/>
                <w:color w:val="000000"/>
              </w:rPr>
            </w:pPr>
            <w:r w:rsidRPr="00896BA3">
              <w:rPr>
                <w:snapToGrid w:val="0"/>
                <w:color w:val="000000"/>
              </w:rPr>
              <w:t>41 498</w:t>
            </w:r>
          </w:p>
        </w:tc>
      </w:tr>
      <w:tr w:rsidR="00896BA3" w:rsidRPr="00896BA3" w14:paraId="5A5A299B" w14:textId="77777777" w:rsidTr="00DD090C">
        <w:trPr>
          <w:trHeight w:val="261"/>
        </w:trPr>
        <w:tc>
          <w:tcPr>
            <w:tcW w:w="5387" w:type="dxa"/>
            <w:shd w:val="clear" w:color="auto" w:fill="auto"/>
            <w:noWrap/>
            <w:tcMar>
              <w:left w:w="28" w:type="dxa"/>
              <w:right w:w="28" w:type="dxa"/>
            </w:tcMar>
            <w:vAlign w:val="bottom"/>
            <w:hideMark/>
          </w:tcPr>
          <w:p w14:paraId="6A107479" w14:textId="77777777" w:rsidR="00896BA3" w:rsidRPr="00896BA3" w:rsidRDefault="00896BA3" w:rsidP="00896BA3">
            <w:pPr>
              <w:jc w:val="right"/>
              <w:rPr>
                <w:snapToGrid w:val="0"/>
                <w:color w:val="000000"/>
              </w:rPr>
            </w:pPr>
            <w:r w:rsidRPr="00896BA3">
              <w:rPr>
                <w:snapToGrid w:val="0"/>
                <w:color w:val="000000"/>
              </w:rPr>
              <w:t xml:space="preserve">     - бюджетные организации</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512B43" w14:textId="77777777" w:rsidR="00896BA3" w:rsidRPr="00896BA3" w:rsidRDefault="00896BA3" w:rsidP="00896BA3">
            <w:pPr>
              <w:jc w:val="center"/>
              <w:rPr>
                <w:snapToGrid w:val="0"/>
                <w:color w:val="000000"/>
              </w:rPr>
            </w:pPr>
            <w:r w:rsidRPr="00896BA3">
              <w:rPr>
                <w:snapToGrid w:val="0"/>
                <w:color w:val="000000"/>
              </w:rPr>
              <w:t>19 099</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8F572FF" w14:textId="77777777" w:rsidR="00896BA3" w:rsidRPr="00896BA3" w:rsidRDefault="00896BA3" w:rsidP="00896BA3">
            <w:pPr>
              <w:jc w:val="center"/>
              <w:rPr>
                <w:snapToGrid w:val="0"/>
                <w:color w:val="000000"/>
              </w:rPr>
            </w:pPr>
            <w:r w:rsidRPr="00896BA3">
              <w:rPr>
                <w:snapToGrid w:val="0"/>
                <w:color w:val="000000"/>
              </w:rPr>
              <w:t>10 220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B496951" w14:textId="77777777" w:rsidR="00896BA3" w:rsidRPr="00896BA3" w:rsidRDefault="00896BA3" w:rsidP="00896BA3">
            <w:pPr>
              <w:jc w:val="center"/>
              <w:rPr>
                <w:snapToGrid w:val="0"/>
                <w:color w:val="000000"/>
              </w:rPr>
            </w:pPr>
            <w:r w:rsidRPr="00896BA3">
              <w:rPr>
                <w:snapToGrid w:val="0"/>
                <w:color w:val="000000"/>
              </w:rPr>
              <w:t>8 879</w:t>
            </w:r>
          </w:p>
        </w:tc>
      </w:tr>
      <w:tr w:rsidR="00896BA3" w:rsidRPr="00896BA3" w14:paraId="795AFA87" w14:textId="77777777" w:rsidTr="00DD090C">
        <w:trPr>
          <w:trHeight w:val="261"/>
        </w:trPr>
        <w:tc>
          <w:tcPr>
            <w:tcW w:w="5387" w:type="dxa"/>
            <w:shd w:val="clear" w:color="auto" w:fill="auto"/>
            <w:noWrap/>
            <w:tcMar>
              <w:left w:w="28" w:type="dxa"/>
              <w:right w:w="28" w:type="dxa"/>
            </w:tcMar>
            <w:vAlign w:val="bottom"/>
            <w:hideMark/>
          </w:tcPr>
          <w:p w14:paraId="4FFB0FB3" w14:textId="77777777" w:rsidR="00896BA3" w:rsidRPr="00896BA3" w:rsidRDefault="00896BA3" w:rsidP="00896BA3">
            <w:pPr>
              <w:jc w:val="right"/>
              <w:rPr>
                <w:snapToGrid w:val="0"/>
                <w:color w:val="000000"/>
              </w:rPr>
            </w:pPr>
            <w:r w:rsidRPr="00896BA3">
              <w:rPr>
                <w:snapToGrid w:val="0"/>
                <w:color w:val="000000"/>
              </w:rPr>
              <w:t xml:space="preserve">     - прочие потребители </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96318C" w14:textId="77777777" w:rsidR="00896BA3" w:rsidRPr="00896BA3" w:rsidRDefault="00896BA3" w:rsidP="00896BA3">
            <w:pPr>
              <w:jc w:val="center"/>
              <w:rPr>
                <w:snapToGrid w:val="0"/>
                <w:color w:val="000000"/>
              </w:rPr>
            </w:pPr>
            <w:r w:rsidRPr="00896BA3">
              <w:rPr>
                <w:snapToGrid w:val="0"/>
                <w:color w:val="000000"/>
              </w:rPr>
              <w:t>8 513</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F7BACD" w14:textId="77777777" w:rsidR="00896BA3" w:rsidRPr="00896BA3" w:rsidRDefault="00896BA3" w:rsidP="00896BA3">
            <w:pPr>
              <w:jc w:val="center"/>
              <w:rPr>
                <w:snapToGrid w:val="0"/>
                <w:color w:val="000000"/>
              </w:rPr>
            </w:pPr>
            <w:r w:rsidRPr="00896BA3">
              <w:rPr>
                <w:snapToGrid w:val="0"/>
                <w:color w:val="000000"/>
              </w:rPr>
              <w:t>4 555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BC61686" w14:textId="77777777" w:rsidR="00896BA3" w:rsidRPr="00896BA3" w:rsidRDefault="00896BA3" w:rsidP="00896BA3">
            <w:pPr>
              <w:jc w:val="center"/>
              <w:rPr>
                <w:snapToGrid w:val="0"/>
                <w:color w:val="000000"/>
              </w:rPr>
            </w:pPr>
            <w:r w:rsidRPr="00896BA3">
              <w:rPr>
                <w:snapToGrid w:val="0"/>
                <w:color w:val="000000"/>
              </w:rPr>
              <w:t>3 958</w:t>
            </w:r>
          </w:p>
        </w:tc>
      </w:tr>
      <w:tr w:rsidR="00896BA3" w:rsidRPr="00896BA3" w14:paraId="76E17693" w14:textId="77777777" w:rsidTr="00DD090C">
        <w:trPr>
          <w:trHeight w:val="261"/>
        </w:trPr>
        <w:tc>
          <w:tcPr>
            <w:tcW w:w="5387" w:type="dxa"/>
            <w:shd w:val="clear" w:color="auto" w:fill="auto"/>
            <w:noWrap/>
            <w:tcMar>
              <w:left w:w="28" w:type="dxa"/>
              <w:right w:w="28" w:type="dxa"/>
            </w:tcMar>
            <w:vAlign w:val="bottom"/>
            <w:hideMark/>
          </w:tcPr>
          <w:p w14:paraId="324A03F5" w14:textId="77777777" w:rsidR="00896BA3" w:rsidRPr="00896BA3" w:rsidRDefault="00896BA3" w:rsidP="00896BA3">
            <w:pPr>
              <w:jc w:val="right"/>
              <w:rPr>
                <w:snapToGrid w:val="0"/>
                <w:color w:val="000000"/>
              </w:rPr>
            </w:pPr>
            <w:r w:rsidRPr="00896BA3">
              <w:rPr>
                <w:snapToGrid w:val="0"/>
                <w:color w:val="000000"/>
              </w:rPr>
              <w:t>Полезный отпуск на производственные нужды</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C868BAB" w14:textId="77777777" w:rsidR="00896BA3" w:rsidRPr="00896BA3" w:rsidRDefault="00896BA3" w:rsidP="00896BA3">
            <w:pPr>
              <w:jc w:val="center"/>
              <w:rPr>
                <w:snapToGrid w:val="0"/>
                <w:color w:val="000000"/>
              </w:rPr>
            </w:pPr>
            <w:r w:rsidRPr="00896BA3">
              <w:rPr>
                <w:snapToGrid w:val="0"/>
                <w:color w:val="000000"/>
              </w:rPr>
              <w:t>549</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0A90BC5" w14:textId="77777777" w:rsidR="00896BA3" w:rsidRPr="00896BA3" w:rsidRDefault="00896BA3" w:rsidP="00896BA3">
            <w:pPr>
              <w:jc w:val="center"/>
              <w:rPr>
                <w:snapToGrid w:val="0"/>
                <w:color w:val="000000"/>
              </w:rPr>
            </w:pPr>
            <w:r w:rsidRPr="00896BA3">
              <w:rPr>
                <w:snapToGrid w:val="0"/>
                <w:color w:val="000000"/>
              </w:rPr>
              <w:t>294</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354694" w14:textId="77777777" w:rsidR="00896BA3" w:rsidRPr="00896BA3" w:rsidRDefault="00896BA3" w:rsidP="00896BA3">
            <w:pPr>
              <w:jc w:val="center"/>
              <w:rPr>
                <w:snapToGrid w:val="0"/>
                <w:color w:val="000000"/>
              </w:rPr>
            </w:pPr>
            <w:r w:rsidRPr="00896BA3">
              <w:rPr>
                <w:snapToGrid w:val="0"/>
                <w:color w:val="000000"/>
              </w:rPr>
              <w:t>255</w:t>
            </w:r>
          </w:p>
        </w:tc>
      </w:tr>
      <w:tr w:rsidR="00896BA3" w:rsidRPr="00896BA3" w14:paraId="79511F3A" w14:textId="77777777" w:rsidTr="00DD090C">
        <w:trPr>
          <w:trHeight w:val="261"/>
        </w:trPr>
        <w:tc>
          <w:tcPr>
            <w:tcW w:w="5387" w:type="dxa"/>
            <w:shd w:val="clear" w:color="auto" w:fill="auto"/>
            <w:noWrap/>
            <w:tcMar>
              <w:left w:w="28" w:type="dxa"/>
              <w:right w:w="28" w:type="dxa"/>
            </w:tcMar>
            <w:vAlign w:val="bottom"/>
            <w:hideMark/>
          </w:tcPr>
          <w:p w14:paraId="428EEB4D" w14:textId="77777777" w:rsidR="00896BA3" w:rsidRPr="00896BA3" w:rsidRDefault="00896BA3" w:rsidP="00896BA3">
            <w:pPr>
              <w:rPr>
                <w:snapToGrid w:val="0"/>
                <w:color w:val="000000"/>
              </w:rPr>
            </w:pPr>
            <w:r w:rsidRPr="00896BA3">
              <w:rPr>
                <w:snapToGrid w:val="0"/>
                <w:color w:val="000000"/>
              </w:rPr>
              <w:t>Расход на собственные нужды котельной</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E5B339" w14:textId="77777777" w:rsidR="00896BA3" w:rsidRPr="00896BA3" w:rsidRDefault="00896BA3" w:rsidP="00896BA3">
            <w:pPr>
              <w:jc w:val="center"/>
              <w:rPr>
                <w:snapToGrid w:val="0"/>
                <w:color w:val="000000"/>
              </w:rPr>
            </w:pPr>
            <w:r w:rsidRPr="00896BA3">
              <w:rPr>
                <w:snapToGrid w:val="0"/>
                <w:color w:val="000000"/>
              </w:rPr>
              <w:t>1 045</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A199223" w14:textId="77777777" w:rsidR="00896BA3" w:rsidRPr="00896BA3" w:rsidRDefault="00896BA3" w:rsidP="00896BA3">
            <w:pPr>
              <w:jc w:val="center"/>
              <w:rPr>
                <w:snapToGrid w:val="0"/>
                <w:color w:val="000000"/>
              </w:rPr>
            </w:pPr>
            <w:r w:rsidRPr="00896BA3">
              <w:rPr>
                <w:snapToGrid w:val="0"/>
                <w:color w:val="000000"/>
              </w:rPr>
              <w:t>559</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080914" w14:textId="77777777" w:rsidR="00896BA3" w:rsidRPr="00896BA3" w:rsidRDefault="00896BA3" w:rsidP="00896BA3">
            <w:pPr>
              <w:jc w:val="center"/>
              <w:rPr>
                <w:snapToGrid w:val="0"/>
                <w:color w:val="000000"/>
              </w:rPr>
            </w:pPr>
            <w:r w:rsidRPr="00896BA3">
              <w:rPr>
                <w:snapToGrid w:val="0"/>
                <w:color w:val="000000"/>
              </w:rPr>
              <w:t>486</w:t>
            </w:r>
          </w:p>
        </w:tc>
      </w:tr>
      <w:tr w:rsidR="00896BA3" w:rsidRPr="00896BA3" w14:paraId="5234E3CD" w14:textId="77777777" w:rsidTr="00DD090C">
        <w:trPr>
          <w:trHeight w:val="261"/>
        </w:trPr>
        <w:tc>
          <w:tcPr>
            <w:tcW w:w="5387" w:type="dxa"/>
            <w:shd w:val="clear" w:color="auto" w:fill="auto"/>
            <w:noWrap/>
            <w:tcMar>
              <w:left w:w="28" w:type="dxa"/>
              <w:right w:w="28" w:type="dxa"/>
            </w:tcMar>
            <w:vAlign w:val="bottom"/>
            <w:hideMark/>
          </w:tcPr>
          <w:p w14:paraId="3827E18B" w14:textId="77777777" w:rsidR="00896BA3" w:rsidRPr="00896BA3" w:rsidRDefault="00896BA3" w:rsidP="00896BA3">
            <w:pPr>
              <w:rPr>
                <w:snapToGrid w:val="0"/>
                <w:color w:val="000000"/>
              </w:rPr>
            </w:pPr>
            <w:r w:rsidRPr="00896BA3">
              <w:rPr>
                <w:snapToGrid w:val="0"/>
                <w:color w:val="000000"/>
              </w:rPr>
              <w:t>Потери в тепловых сетях всего, Гкал, в т.ч.:</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045381" w14:textId="77777777" w:rsidR="00896BA3" w:rsidRPr="00896BA3" w:rsidRDefault="00896BA3" w:rsidP="00896BA3">
            <w:pPr>
              <w:jc w:val="center"/>
              <w:rPr>
                <w:snapToGrid w:val="0"/>
                <w:color w:val="000000"/>
              </w:rPr>
            </w:pPr>
            <w:r w:rsidRPr="00896BA3">
              <w:rPr>
                <w:snapToGrid w:val="0"/>
                <w:color w:val="000000"/>
              </w:rPr>
              <w:t>11 429</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A047D0A" w14:textId="77777777" w:rsidR="00896BA3" w:rsidRPr="00896BA3" w:rsidRDefault="00896BA3" w:rsidP="00896BA3">
            <w:pPr>
              <w:jc w:val="center"/>
              <w:rPr>
                <w:snapToGrid w:val="0"/>
                <w:color w:val="000000"/>
              </w:rPr>
            </w:pPr>
            <w:r w:rsidRPr="00896BA3">
              <w:rPr>
                <w:snapToGrid w:val="0"/>
                <w:color w:val="000000"/>
              </w:rPr>
              <w:t>6 116</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93DC82A" w14:textId="77777777" w:rsidR="00896BA3" w:rsidRPr="00896BA3" w:rsidRDefault="00896BA3" w:rsidP="00896BA3">
            <w:pPr>
              <w:jc w:val="center"/>
              <w:rPr>
                <w:snapToGrid w:val="0"/>
                <w:color w:val="000000"/>
              </w:rPr>
            </w:pPr>
            <w:r w:rsidRPr="00896BA3">
              <w:rPr>
                <w:snapToGrid w:val="0"/>
                <w:color w:val="000000"/>
              </w:rPr>
              <w:t>5 313</w:t>
            </w:r>
          </w:p>
        </w:tc>
      </w:tr>
      <w:tr w:rsidR="00896BA3" w:rsidRPr="00896BA3" w14:paraId="3D25108A" w14:textId="77777777" w:rsidTr="00DD090C">
        <w:trPr>
          <w:trHeight w:val="261"/>
        </w:trPr>
        <w:tc>
          <w:tcPr>
            <w:tcW w:w="5387" w:type="dxa"/>
            <w:shd w:val="clear" w:color="auto" w:fill="auto"/>
            <w:noWrap/>
            <w:tcMar>
              <w:left w:w="28" w:type="dxa"/>
              <w:right w:w="28" w:type="dxa"/>
            </w:tcMar>
            <w:vAlign w:val="bottom"/>
            <w:hideMark/>
          </w:tcPr>
          <w:p w14:paraId="521402B8" w14:textId="77777777" w:rsidR="00896BA3" w:rsidRPr="00896BA3" w:rsidRDefault="00896BA3" w:rsidP="00896BA3">
            <w:pPr>
              <w:jc w:val="right"/>
              <w:rPr>
                <w:snapToGrid w:val="0"/>
                <w:color w:val="000000"/>
              </w:rPr>
            </w:pPr>
            <w:r w:rsidRPr="00896BA3">
              <w:rPr>
                <w:snapToGrid w:val="0"/>
                <w:color w:val="000000"/>
              </w:rPr>
              <w:t xml:space="preserve">         - от собственных котельных</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4B91F1D" w14:textId="77777777" w:rsidR="00896BA3" w:rsidRPr="00896BA3" w:rsidRDefault="00896BA3" w:rsidP="00896BA3">
            <w:pPr>
              <w:jc w:val="center"/>
              <w:rPr>
                <w:snapToGrid w:val="0"/>
                <w:color w:val="000000"/>
              </w:rPr>
            </w:pPr>
            <w:r w:rsidRPr="00896BA3">
              <w:rPr>
                <w:snapToGrid w:val="0"/>
                <w:color w:val="000000"/>
              </w:rPr>
              <w:t>4 512</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CEB864F" w14:textId="77777777" w:rsidR="00896BA3" w:rsidRPr="00896BA3" w:rsidRDefault="00896BA3" w:rsidP="00896BA3">
            <w:pPr>
              <w:jc w:val="center"/>
              <w:rPr>
                <w:snapToGrid w:val="0"/>
                <w:color w:val="000000"/>
              </w:rPr>
            </w:pPr>
            <w:r w:rsidRPr="00896BA3">
              <w:rPr>
                <w:snapToGrid w:val="0"/>
                <w:color w:val="000000"/>
              </w:rPr>
              <w:t>2 414</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28C5851" w14:textId="77777777" w:rsidR="00896BA3" w:rsidRPr="00896BA3" w:rsidRDefault="00896BA3" w:rsidP="00896BA3">
            <w:pPr>
              <w:jc w:val="center"/>
              <w:rPr>
                <w:snapToGrid w:val="0"/>
                <w:color w:val="000000"/>
              </w:rPr>
            </w:pPr>
            <w:r w:rsidRPr="00896BA3">
              <w:rPr>
                <w:snapToGrid w:val="0"/>
                <w:color w:val="000000"/>
              </w:rPr>
              <w:t>2 098</w:t>
            </w:r>
          </w:p>
        </w:tc>
      </w:tr>
      <w:tr w:rsidR="00896BA3" w:rsidRPr="00896BA3" w14:paraId="065016FB" w14:textId="77777777" w:rsidTr="00DD090C">
        <w:trPr>
          <w:trHeight w:val="261"/>
        </w:trPr>
        <w:tc>
          <w:tcPr>
            <w:tcW w:w="5387" w:type="dxa"/>
            <w:shd w:val="clear" w:color="auto" w:fill="auto"/>
            <w:noWrap/>
            <w:tcMar>
              <w:left w:w="28" w:type="dxa"/>
              <w:right w:w="28" w:type="dxa"/>
            </w:tcMar>
            <w:vAlign w:val="bottom"/>
            <w:hideMark/>
          </w:tcPr>
          <w:p w14:paraId="51F8544D" w14:textId="77777777" w:rsidR="00896BA3" w:rsidRPr="00896BA3" w:rsidRDefault="00896BA3" w:rsidP="00896BA3">
            <w:pPr>
              <w:jc w:val="right"/>
              <w:rPr>
                <w:snapToGrid w:val="0"/>
                <w:color w:val="000000"/>
              </w:rPr>
            </w:pPr>
            <w:r w:rsidRPr="00896BA3">
              <w:rPr>
                <w:snapToGrid w:val="0"/>
                <w:color w:val="000000"/>
              </w:rPr>
              <w:t>- от котельной №1 ООО «Гурьевск сталь»</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EC6E377" w14:textId="77777777" w:rsidR="00896BA3" w:rsidRPr="00896BA3" w:rsidRDefault="00896BA3" w:rsidP="00896BA3">
            <w:pPr>
              <w:jc w:val="center"/>
              <w:rPr>
                <w:snapToGrid w:val="0"/>
                <w:color w:val="000000"/>
              </w:rPr>
            </w:pPr>
            <w:r w:rsidRPr="00896BA3">
              <w:rPr>
                <w:snapToGrid w:val="0"/>
                <w:color w:val="000000"/>
              </w:rPr>
              <w:t>6 917</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F112FBC" w14:textId="77777777" w:rsidR="00896BA3" w:rsidRPr="00896BA3" w:rsidRDefault="00896BA3" w:rsidP="00896BA3">
            <w:pPr>
              <w:jc w:val="center"/>
              <w:rPr>
                <w:snapToGrid w:val="0"/>
                <w:color w:val="000000"/>
              </w:rPr>
            </w:pPr>
            <w:r w:rsidRPr="00896BA3">
              <w:rPr>
                <w:snapToGrid w:val="0"/>
                <w:color w:val="000000"/>
              </w:rPr>
              <w:t>3 701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1612188" w14:textId="77777777" w:rsidR="00896BA3" w:rsidRPr="00896BA3" w:rsidRDefault="00896BA3" w:rsidP="00896BA3">
            <w:pPr>
              <w:jc w:val="center"/>
              <w:rPr>
                <w:snapToGrid w:val="0"/>
                <w:color w:val="000000"/>
              </w:rPr>
            </w:pPr>
            <w:r w:rsidRPr="00896BA3">
              <w:rPr>
                <w:snapToGrid w:val="0"/>
                <w:color w:val="000000"/>
              </w:rPr>
              <w:t>3 216</w:t>
            </w:r>
          </w:p>
        </w:tc>
      </w:tr>
      <w:tr w:rsidR="00896BA3" w:rsidRPr="00896BA3" w14:paraId="3BED53D0" w14:textId="77777777" w:rsidTr="00DD090C">
        <w:trPr>
          <w:trHeight w:val="261"/>
        </w:trPr>
        <w:tc>
          <w:tcPr>
            <w:tcW w:w="5387" w:type="dxa"/>
            <w:shd w:val="clear" w:color="auto" w:fill="auto"/>
            <w:noWrap/>
            <w:tcMar>
              <w:left w:w="28" w:type="dxa"/>
              <w:right w:w="28" w:type="dxa"/>
            </w:tcMar>
            <w:vAlign w:val="bottom"/>
            <w:hideMark/>
          </w:tcPr>
          <w:p w14:paraId="498E53FB" w14:textId="77777777" w:rsidR="00896BA3" w:rsidRPr="00896BA3" w:rsidRDefault="00896BA3" w:rsidP="00896BA3">
            <w:pPr>
              <w:rPr>
                <w:snapToGrid w:val="0"/>
                <w:color w:val="000000"/>
              </w:rPr>
            </w:pPr>
            <w:r w:rsidRPr="00896BA3">
              <w:rPr>
                <w:snapToGrid w:val="0"/>
                <w:color w:val="000000"/>
              </w:rPr>
              <w:t>Покупная тепловая энергия, Гкал</w:t>
            </w:r>
          </w:p>
        </w:tc>
        <w:tc>
          <w:tcPr>
            <w:tcW w:w="1279"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4389D61" w14:textId="77777777" w:rsidR="00896BA3" w:rsidRPr="00896BA3" w:rsidRDefault="00896BA3" w:rsidP="00896BA3">
            <w:pPr>
              <w:jc w:val="center"/>
              <w:rPr>
                <w:snapToGrid w:val="0"/>
                <w:color w:val="000000"/>
              </w:rPr>
            </w:pPr>
            <w:r w:rsidRPr="00896BA3">
              <w:rPr>
                <w:snapToGrid w:val="0"/>
                <w:color w:val="000000"/>
              </w:rPr>
              <w:t>73 131</w:t>
            </w:r>
          </w:p>
        </w:tc>
        <w:tc>
          <w:tcPr>
            <w:tcW w:w="142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FA80FC" w14:textId="77777777" w:rsidR="00896BA3" w:rsidRPr="00896BA3" w:rsidRDefault="00896BA3" w:rsidP="00896BA3">
            <w:pPr>
              <w:jc w:val="center"/>
              <w:rPr>
                <w:snapToGrid w:val="0"/>
                <w:color w:val="000000"/>
              </w:rPr>
            </w:pPr>
            <w:r w:rsidRPr="00896BA3">
              <w:rPr>
                <w:snapToGrid w:val="0"/>
                <w:color w:val="000000"/>
              </w:rPr>
              <w:t>42 782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7330902" w14:textId="77777777" w:rsidR="00896BA3" w:rsidRPr="00896BA3" w:rsidRDefault="00896BA3" w:rsidP="00896BA3">
            <w:pPr>
              <w:jc w:val="center"/>
              <w:rPr>
                <w:snapToGrid w:val="0"/>
                <w:color w:val="000000"/>
              </w:rPr>
            </w:pPr>
            <w:r w:rsidRPr="00896BA3">
              <w:rPr>
                <w:snapToGrid w:val="0"/>
                <w:color w:val="000000"/>
              </w:rPr>
              <w:t>30 349</w:t>
            </w:r>
          </w:p>
        </w:tc>
      </w:tr>
    </w:tbl>
    <w:p w14:paraId="1AB53459" w14:textId="77777777" w:rsidR="00896BA3" w:rsidRPr="00896BA3" w:rsidRDefault="00896BA3" w:rsidP="00896BA3">
      <w:pPr>
        <w:keepNext/>
        <w:tabs>
          <w:tab w:val="left" w:pos="709"/>
          <w:tab w:val="left" w:pos="851"/>
        </w:tabs>
        <w:spacing w:before="240"/>
        <w:ind w:right="-143"/>
        <w:jc w:val="both"/>
        <w:outlineLvl w:val="0"/>
        <w:rPr>
          <w:b/>
          <w:bCs/>
          <w:caps/>
          <w:snapToGrid w:val="0"/>
          <w:color w:val="000000"/>
          <w:kern w:val="32"/>
          <w:sz w:val="28"/>
          <w:szCs w:val="32"/>
          <w:lang w:val="x-none" w:eastAsia="en-US"/>
        </w:rPr>
      </w:pPr>
    </w:p>
    <w:p w14:paraId="34A5EF62"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r w:rsidRPr="00896BA3">
        <w:rPr>
          <w:b/>
          <w:bCs/>
          <w:caps/>
          <w:snapToGrid w:val="0"/>
          <w:color w:val="000000"/>
          <w:kern w:val="32"/>
          <w:sz w:val="28"/>
          <w:szCs w:val="32"/>
          <w:lang w:val="x-none" w:eastAsia="en-US"/>
        </w:rPr>
        <w:t>Расчет операционных (подконтрольных) расходов</w:t>
      </w:r>
      <w:bookmarkEnd w:id="18"/>
      <w:bookmarkEnd w:id="19"/>
    </w:p>
    <w:p w14:paraId="5CDD4D27"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bookmarkStart w:id="20" w:name="_Toc491614781"/>
      <w:bookmarkStart w:id="21" w:name="_Toc491614777"/>
      <w:r w:rsidRPr="00896BA3">
        <w:rPr>
          <w:rFonts w:eastAsia="Calibri"/>
          <w:snapToGrid w:val="0"/>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896BA3">
        <w:rPr>
          <w:rFonts w:eastAsia="Calibri"/>
          <w:snapToGrid w:val="0"/>
          <w:color w:val="00000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30E5C71B"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snapToGrid w:val="0"/>
          <w:color w:val="000000"/>
          <w:sz w:val="28"/>
          <w:szCs w:val="28"/>
        </w:rPr>
        <w:t xml:space="preserve">В соответствии с пунктом 36 Методических указаний, </w:t>
      </w:r>
      <w:r w:rsidRPr="00896BA3">
        <w:rPr>
          <w:rFonts w:eastAsia="Calibri"/>
          <w:snapToGrid w:val="0"/>
          <w:color w:val="000000"/>
          <w:sz w:val="28"/>
          <w:szCs w:val="28"/>
        </w:rPr>
        <w:t>операционные (подконтрольные) расходы рассчитываются по формуле 10 Методических указаний:</w:t>
      </w:r>
    </w:p>
    <w:p w14:paraId="7A142CE6" w14:textId="4B6953B0" w:rsidR="00896BA3" w:rsidRPr="00896BA3" w:rsidRDefault="00896BA3" w:rsidP="00896BA3">
      <w:pPr>
        <w:autoSpaceDE w:val="0"/>
        <w:autoSpaceDN w:val="0"/>
        <w:adjustRightInd w:val="0"/>
        <w:ind w:firstLine="709"/>
        <w:jc w:val="center"/>
        <w:rPr>
          <w:rFonts w:eastAsia="Calibri"/>
          <w:snapToGrid w:val="0"/>
          <w:color w:val="000000"/>
          <w:sz w:val="28"/>
          <w:szCs w:val="28"/>
        </w:rPr>
      </w:pPr>
      <w:r w:rsidRPr="00896BA3">
        <w:rPr>
          <w:rFonts w:eastAsia="Calibri"/>
          <w:noProof/>
          <w:snapToGrid w:val="0"/>
          <w:color w:val="000000"/>
          <w:position w:val="-33"/>
          <w:sz w:val="28"/>
          <w:szCs w:val="28"/>
        </w:rPr>
        <w:drawing>
          <wp:inline distT="0" distB="0" distL="0" distR="0" wp14:anchorId="2EF40C24" wp14:editId="79FF1F86">
            <wp:extent cx="5391150" cy="542925"/>
            <wp:effectExtent l="0" t="0" r="0" b="9525"/>
            <wp:docPr id="126109079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542925"/>
                    </a:xfrm>
                    <a:prstGeom prst="rect">
                      <a:avLst/>
                    </a:prstGeom>
                    <a:noFill/>
                    <a:ln>
                      <a:noFill/>
                    </a:ln>
                  </pic:spPr>
                </pic:pic>
              </a:graphicData>
            </a:graphic>
          </wp:inline>
        </w:drawing>
      </w:r>
    </w:p>
    <w:p w14:paraId="730B6871"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где:</w:t>
      </w:r>
    </w:p>
    <w:p w14:paraId="17B29EAE"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ОР</w:t>
      </w:r>
      <w:r w:rsidRPr="00896BA3">
        <w:rPr>
          <w:rFonts w:eastAsia="Calibri"/>
          <w:snapToGrid w:val="0"/>
          <w:color w:val="000000"/>
          <w:sz w:val="28"/>
          <w:szCs w:val="28"/>
          <w:vertAlign w:val="subscript"/>
        </w:rPr>
        <w:t>i</w:t>
      </w:r>
      <w:r w:rsidRPr="00896BA3">
        <w:rPr>
          <w:rFonts w:eastAsia="Calibri"/>
          <w:snapToGrid w:val="0"/>
          <w:color w:val="000000"/>
          <w:sz w:val="28"/>
          <w:szCs w:val="28"/>
        </w:rPr>
        <w:t xml:space="preserve"> - операционные (подконтрольные) расходы в i-м году. </w:t>
      </w:r>
      <w:r w:rsidRPr="00896BA3">
        <w:rPr>
          <w:rFonts w:eastAsia="Calibri"/>
          <w:snapToGrid w:val="0"/>
          <w:color w:val="00000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1" w:history="1">
        <w:r w:rsidRPr="00896BA3">
          <w:rPr>
            <w:rFonts w:eastAsia="Calibri"/>
            <w:snapToGrid w:val="0"/>
            <w:color w:val="000000"/>
            <w:sz w:val="28"/>
            <w:szCs w:val="28"/>
          </w:rPr>
          <w:t>пунктом 37</w:t>
        </w:r>
      </w:hyperlink>
      <w:r w:rsidRPr="00896BA3">
        <w:rPr>
          <w:rFonts w:eastAsia="Calibri"/>
          <w:snapToGrid w:val="0"/>
          <w:color w:val="000000"/>
          <w:sz w:val="28"/>
          <w:szCs w:val="28"/>
        </w:rPr>
        <w:t xml:space="preserve"> Методических указаний, тыс. руб.;</w:t>
      </w:r>
    </w:p>
    <w:p w14:paraId="3A7E34C8"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 xml:space="preserve">ИОР - индекс эффективности операционных расходов, выраженный </w:t>
      </w:r>
      <w:r w:rsidRPr="00896BA3">
        <w:rPr>
          <w:rFonts w:eastAsia="Calibri"/>
          <w:snapToGrid w:val="0"/>
          <w:color w:val="000000"/>
          <w:sz w:val="28"/>
          <w:szCs w:val="28"/>
        </w:rPr>
        <w:br/>
        <w:t>в процентах;</w:t>
      </w:r>
    </w:p>
    <w:p w14:paraId="16BB9FA5" w14:textId="77777777" w:rsidR="00896BA3" w:rsidRPr="00896BA3" w:rsidRDefault="00896BA3" w:rsidP="00896BA3">
      <w:pPr>
        <w:ind w:firstLine="709"/>
        <w:jc w:val="both"/>
        <w:rPr>
          <w:color w:val="000000"/>
          <w:sz w:val="28"/>
          <w:szCs w:val="28"/>
        </w:rPr>
      </w:pPr>
      <w:r w:rsidRPr="00896BA3">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896BA3">
        <w:rPr>
          <w:snapToGrid w:val="0"/>
          <w:color w:val="00000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896BA3">
        <w:rPr>
          <w:color w:val="000000"/>
          <w:sz w:val="28"/>
          <w:szCs w:val="28"/>
        </w:rPr>
        <w:t xml:space="preserve"> </w:t>
      </w:r>
      <w:r w:rsidRPr="00896BA3">
        <w:rPr>
          <w:color w:val="000000"/>
          <w:sz w:val="28"/>
          <w:szCs w:val="28"/>
        </w:rPr>
        <w:lastRenderedPageBreak/>
        <w:t>Согласно Приложению 1 к Методическим указаниям, индекс эффективности операционных расходов для ООО «УК и ТС», устанавливается в размере 1%.</w:t>
      </w:r>
    </w:p>
    <w:p w14:paraId="36E83F4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На момент составления данного отчета эксперты руководствовались прогнозом Минэкономразвития РФ, одобренным на заседании Правительства РФ от 22.09.2023, опубликованным на официальном сайте Минэкономразвития РФ от 22.09.2023, в соответствии с которым, ИПЦ (индекс потребительских цен) на 2024 год составит 107,2.</w:t>
      </w:r>
    </w:p>
    <w:p w14:paraId="06CF70F1" w14:textId="77777777" w:rsidR="00896BA3" w:rsidRPr="00896BA3" w:rsidRDefault="00896BA3" w:rsidP="00896BA3">
      <w:pPr>
        <w:widowControl w:val="0"/>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ИПЦ</w:t>
      </w:r>
      <w:r w:rsidRPr="00896BA3">
        <w:rPr>
          <w:rFonts w:eastAsia="Calibri"/>
          <w:snapToGrid w:val="0"/>
          <w:color w:val="000000"/>
          <w:sz w:val="28"/>
          <w:szCs w:val="28"/>
          <w:vertAlign w:val="subscript"/>
        </w:rPr>
        <w:t>i</w:t>
      </w:r>
      <w:r w:rsidRPr="00896BA3">
        <w:rPr>
          <w:rFonts w:eastAsia="Calibri"/>
          <w:snapToGrid w:val="0"/>
          <w:color w:val="00000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F2C763C" w14:textId="77777777" w:rsidR="00896BA3" w:rsidRPr="00896BA3" w:rsidRDefault="00896BA3" w:rsidP="00896BA3">
      <w:pPr>
        <w:widowControl w:val="0"/>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К</w:t>
      </w:r>
      <w:r w:rsidRPr="00896BA3">
        <w:rPr>
          <w:rFonts w:eastAsia="Calibri"/>
          <w:snapToGrid w:val="0"/>
          <w:color w:val="000000"/>
          <w:sz w:val="28"/>
          <w:szCs w:val="28"/>
          <w:vertAlign w:val="subscript"/>
        </w:rPr>
        <w:t>эл</w:t>
      </w:r>
      <w:r w:rsidRPr="00896BA3">
        <w:rPr>
          <w:rFonts w:eastAsia="Calibri"/>
          <w:snapToGrid w:val="0"/>
          <w:color w:val="000000"/>
          <w:sz w:val="28"/>
          <w:szCs w:val="28"/>
        </w:rPr>
        <w:t xml:space="preserve"> - коэффициент эластичности операционных расходов </w:t>
      </w:r>
      <w:r w:rsidRPr="00896BA3">
        <w:rPr>
          <w:rFonts w:eastAsia="Calibri"/>
          <w:snapToGrid w:val="0"/>
          <w:color w:val="000000"/>
          <w:sz w:val="28"/>
          <w:szCs w:val="28"/>
        </w:rPr>
        <w:br/>
        <w:t>по количеству активов, необходимых для осуществления регулируемой деятельности, устанавливаемый равным 0,75;</w:t>
      </w:r>
    </w:p>
    <w:p w14:paraId="47C0CDD6" w14:textId="77777777" w:rsidR="00896BA3" w:rsidRPr="00896BA3" w:rsidRDefault="00896BA3" w:rsidP="00896BA3">
      <w:pPr>
        <w:autoSpaceDE w:val="0"/>
        <w:autoSpaceDN w:val="0"/>
        <w:adjustRightInd w:val="0"/>
        <w:ind w:firstLine="851"/>
        <w:contextualSpacing/>
        <w:jc w:val="both"/>
        <w:rPr>
          <w:rFonts w:eastAsia="Calibri"/>
          <w:snapToGrid w:val="0"/>
          <w:color w:val="000000"/>
          <w:sz w:val="28"/>
          <w:szCs w:val="28"/>
        </w:rPr>
      </w:pPr>
      <w:r w:rsidRPr="00896BA3">
        <w:rPr>
          <w:rFonts w:eastAsia="Calibri"/>
          <w:snapToGrid w:val="0"/>
          <w:color w:val="000000"/>
          <w:sz w:val="28"/>
          <w:szCs w:val="28"/>
        </w:rPr>
        <w:t>ИКА</w:t>
      </w:r>
      <w:r w:rsidRPr="00896BA3">
        <w:rPr>
          <w:rFonts w:eastAsia="Calibri"/>
          <w:snapToGrid w:val="0"/>
          <w:color w:val="000000"/>
          <w:sz w:val="28"/>
          <w:szCs w:val="28"/>
          <w:vertAlign w:val="subscript"/>
        </w:rPr>
        <w:t>i</w:t>
      </w:r>
      <w:r w:rsidRPr="00896BA3">
        <w:rPr>
          <w:rFonts w:eastAsia="Calibri"/>
          <w:snapToGrid w:val="0"/>
          <w:color w:val="00000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4AA5761D" w14:textId="3C81E0E0" w:rsidR="00896BA3" w:rsidRPr="00896BA3" w:rsidRDefault="00896BA3" w:rsidP="00896BA3">
      <w:pPr>
        <w:autoSpaceDE w:val="0"/>
        <w:autoSpaceDN w:val="0"/>
        <w:adjustRightInd w:val="0"/>
        <w:ind w:firstLine="851"/>
        <w:contextualSpacing/>
        <w:jc w:val="both"/>
        <w:rPr>
          <w:rFonts w:eastAsia="Calibri"/>
          <w:snapToGrid w:val="0"/>
          <w:color w:val="000000"/>
          <w:sz w:val="28"/>
          <w:szCs w:val="28"/>
        </w:rPr>
      </w:pPr>
      <w:r w:rsidRPr="00896BA3">
        <w:rPr>
          <w:snapToGrid w:val="0"/>
          <w:color w:val="000000"/>
          <w:sz w:val="28"/>
          <w:szCs w:val="28"/>
        </w:rPr>
        <w:t xml:space="preserve">В соответствии с пунктом 38 Методических указаний, </w:t>
      </w:r>
      <w:r w:rsidRPr="00896BA3">
        <w:rPr>
          <w:rFonts w:eastAsia="Calibri"/>
          <w:snapToGrid w:val="0"/>
          <w:color w:val="000000"/>
          <w:sz w:val="28"/>
          <w:szCs w:val="28"/>
        </w:rPr>
        <w:t xml:space="preserve">индекс изменения количества активов рассчитывается в отношении деятельности </w:t>
      </w:r>
      <w:r w:rsidRPr="00896BA3">
        <w:rPr>
          <w:rFonts w:eastAsia="Calibri"/>
          <w:snapToGrid w:val="0"/>
          <w:color w:val="000000"/>
          <w:sz w:val="28"/>
          <w:szCs w:val="28"/>
        </w:rPr>
        <w:br/>
        <w:t xml:space="preserve">по передаче тепловой энергии, теплоносителя по </w:t>
      </w:r>
      <w:hyperlink w:anchor="Par4" w:history="1">
        <w:r w:rsidRPr="00896BA3">
          <w:rPr>
            <w:rFonts w:eastAsia="Calibri"/>
            <w:snapToGrid w:val="0"/>
            <w:color w:val="000000"/>
            <w:sz w:val="28"/>
            <w:szCs w:val="28"/>
          </w:rPr>
          <w:t>формуле:</w:t>
        </w:r>
      </w:hyperlink>
      <w:r w:rsidRPr="00896BA3">
        <w:rPr>
          <w:rFonts w:eastAsia="Calibri"/>
          <w:snapToGrid w:val="0"/>
          <w:color w:val="000000"/>
          <w:sz w:val="28"/>
          <w:szCs w:val="28"/>
        </w:rPr>
        <w:t xml:space="preserve"> </w:t>
      </w:r>
      <w:r w:rsidRPr="00896BA3">
        <w:rPr>
          <w:rFonts w:eastAsia="Calibri"/>
          <w:noProof/>
          <w:snapToGrid w:val="0"/>
          <w:color w:val="000000"/>
          <w:position w:val="-33"/>
          <w:sz w:val="28"/>
          <w:szCs w:val="28"/>
        </w:rPr>
        <w:drawing>
          <wp:inline distT="0" distB="0" distL="0" distR="0" wp14:anchorId="63827F0B" wp14:editId="3AF3F81A">
            <wp:extent cx="1952625" cy="600075"/>
            <wp:effectExtent l="0" t="0" r="9525" b="9525"/>
            <wp:docPr id="19099427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896BA3">
        <w:rPr>
          <w:rFonts w:eastAsia="Calibri"/>
          <w:snapToGrid w:val="0"/>
          <w:color w:val="000000"/>
          <w:sz w:val="28"/>
          <w:szCs w:val="28"/>
        </w:rPr>
        <w:t xml:space="preserve">,  в отношении деятельности по производству тепловой энергии (мощности) по </w:t>
      </w:r>
      <w:hyperlink w:anchor="Par6" w:history="1">
        <w:r w:rsidRPr="00896BA3">
          <w:rPr>
            <w:rFonts w:eastAsia="Calibri"/>
            <w:snapToGrid w:val="0"/>
            <w:color w:val="000000"/>
            <w:sz w:val="28"/>
            <w:szCs w:val="28"/>
          </w:rPr>
          <w:t>формуле:</w:t>
        </w:r>
      </w:hyperlink>
      <w:r w:rsidRPr="00896BA3">
        <w:rPr>
          <w:rFonts w:eastAsia="Calibri"/>
          <w:snapToGrid w:val="0"/>
          <w:color w:val="000000"/>
          <w:sz w:val="28"/>
          <w:szCs w:val="28"/>
        </w:rPr>
        <w:t xml:space="preserve">  </w:t>
      </w:r>
      <w:r w:rsidRPr="00896BA3">
        <w:rPr>
          <w:rFonts w:eastAsia="Calibri"/>
          <w:noProof/>
          <w:snapToGrid w:val="0"/>
          <w:color w:val="000000"/>
          <w:position w:val="-33"/>
          <w:sz w:val="28"/>
          <w:szCs w:val="28"/>
        </w:rPr>
        <w:drawing>
          <wp:inline distT="0" distB="0" distL="0" distR="0" wp14:anchorId="2050AB28" wp14:editId="76A16A6B">
            <wp:extent cx="1666875" cy="600075"/>
            <wp:effectExtent l="0" t="0" r="9525" b="9525"/>
            <wp:docPr id="14549967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896BA3">
        <w:rPr>
          <w:rFonts w:eastAsia="Calibri"/>
          <w:snapToGrid w:val="0"/>
          <w:color w:val="000000"/>
          <w:sz w:val="28"/>
          <w:szCs w:val="28"/>
        </w:rPr>
        <w:t>, где:</w:t>
      </w:r>
    </w:p>
    <w:p w14:paraId="48B11B8A" w14:textId="77777777" w:rsidR="00896BA3" w:rsidRPr="00896BA3" w:rsidRDefault="00896BA3" w:rsidP="00896BA3">
      <w:pPr>
        <w:autoSpaceDE w:val="0"/>
        <w:autoSpaceDN w:val="0"/>
        <w:adjustRightInd w:val="0"/>
        <w:ind w:firstLine="851"/>
        <w:contextualSpacing/>
        <w:jc w:val="both"/>
        <w:rPr>
          <w:rFonts w:eastAsia="Calibri"/>
          <w:snapToGrid w:val="0"/>
          <w:color w:val="000000"/>
          <w:sz w:val="28"/>
          <w:szCs w:val="28"/>
        </w:rPr>
      </w:pPr>
      <w:r w:rsidRPr="00896BA3">
        <w:rPr>
          <w:rFonts w:eastAsia="Calibri"/>
          <w:snapToGrid w:val="0"/>
          <w:color w:val="000000"/>
          <w:sz w:val="28"/>
          <w:szCs w:val="28"/>
        </w:rPr>
        <w:t>УЕ</w:t>
      </w:r>
      <w:r w:rsidRPr="00896BA3">
        <w:rPr>
          <w:rFonts w:eastAsia="Calibri"/>
          <w:snapToGrid w:val="0"/>
          <w:color w:val="000000"/>
          <w:sz w:val="28"/>
          <w:szCs w:val="28"/>
          <w:vertAlign w:val="subscript"/>
        </w:rPr>
        <w:t>i</w:t>
      </w:r>
      <w:r w:rsidRPr="00896BA3">
        <w:rPr>
          <w:rFonts w:eastAsia="Calibri"/>
          <w:snapToGrid w:val="0"/>
          <w:color w:val="000000"/>
          <w:sz w:val="28"/>
          <w:szCs w:val="28"/>
        </w:rPr>
        <w:t>, УЕ</w:t>
      </w:r>
      <w:r w:rsidRPr="00896BA3">
        <w:rPr>
          <w:rFonts w:eastAsia="Calibri"/>
          <w:snapToGrid w:val="0"/>
          <w:color w:val="000000"/>
          <w:sz w:val="28"/>
          <w:szCs w:val="28"/>
          <w:vertAlign w:val="subscript"/>
        </w:rPr>
        <w:t>i-1</w:t>
      </w:r>
      <w:r w:rsidRPr="00896BA3">
        <w:rPr>
          <w:rFonts w:eastAsia="Calibri"/>
          <w:snapToGrid w:val="0"/>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4" w:history="1">
        <w:r w:rsidRPr="00896BA3">
          <w:rPr>
            <w:rFonts w:eastAsia="Calibri"/>
            <w:snapToGrid w:val="0"/>
            <w:color w:val="000000"/>
            <w:sz w:val="28"/>
            <w:szCs w:val="28"/>
          </w:rPr>
          <w:t>приложением 2</w:t>
        </w:r>
      </w:hyperlink>
      <w:r w:rsidRPr="00896BA3">
        <w:rPr>
          <w:rFonts w:eastAsia="Calibri"/>
          <w:snapToGrid w:val="0"/>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896BA3">
        <w:rPr>
          <w:rFonts w:eastAsia="Calibri"/>
          <w:snapToGrid w:val="0"/>
          <w:color w:val="000000"/>
          <w:sz w:val="28"/>
          <w:szCs w:val="28"/>
        </w:rPr>
        <w:br/>
        <w:t>в соответствии с утвержденной инвестиционной программой;</w:t>
      </w:r>
    </w:p>
    <w:p w14:paraId="4D7A5147" w14:textId="77777777" w:rsidR="00896BA3" w:rsidRPr="00896BA3" w:rsidRDefault="00896BA3" w:rsidP="00896BA3">
      <w:pPr>
        <w:autoSpaceDE w:val="0"/>
        <w:autoSpaceDN w:val="0"/>
        <w:adjustRightInd w:val="0"/>
        <w:ind w:firstLine="851"/>
        <w:contextualSpacing/>
        <w:jc w:val="both"/>
        <w:rPr>
          <w:rFonts w:eastAsia="Calibri"/>
          <w:snapToGrid w:val="0"/>
          <w:color w:val="000000"/>
          <w:sz w:val="28"/>
          <w:szCs w:val="28"/>
        </w:rPr>
      </w:pPr>
      <w:r w:rsidRPr="00896BA3">
        <w:rPr>
          <w:rFonts w:eastAsia="Calibri"/>
          <w:snapToGrid w:val="0"/>
          <w:color w:val="000000"/>
          <w:sz w:val="28"/>
          <w:szCs w:val="28"/>
        </w:rPr>
        <w:t>р</w:t>
      </w:r>
      <w:r w:rsidRPr="00896BA3">
        <w:rPr>
          <w:rFonts w:eastAsia="Calibri"/>
          <w:snapToGrid w:val="0"/>
          <w:color w:val="000000"/>
          <w:sz w:val="28"/>
          <w:szCs w:val="28"/>
          <w:vertAlign w:val="subscript"/>
        </w:rPr>
        <w:t>i</w:t>
      </w:r>
      <w:r w:rsidRPr="00896BA3">
        <w:rPr>
          <w:rFonts w:eastAsia="Calibri"/>
          <w:snapToGrid w:val="0"/>
          <w:color w:val="000000"/>
          <w:sz w:val="28"/>
          <w:szCs w:val="28"/>
        </w:rPr>
        <w:t>, р</w:t>
      </w:r>
      <w:r w:rsidRPr="00896BA3">
        <w:rPr>
          <w:rFonts w:eastAsia="Calibri"/>
          <w:snapToGrid w:val="0"/>
          <w:color w:val="000000"/>
          <w:sz w:val="28"/>
          <w:szCs w:val="28"/>
          <w:vertAlign w:val="subscript"/>
        </w:rPr>
        <w:t>i-1</w:t>
      </w:r>
      <w:r w:rsidRPr="00896BA3">
        <w:rPr>
          <w:rFonts w:eastAsia="Calibri"/>
          <w:snapToGrid w:val="0"/>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88CE9F5" w14:textId="77777777" w:rsidR="00896BA3" w:rsidRPr="00896BA3" w:rsidRDefault="00896BA3" w:rsidP="00896BA3">
      <w:pPr>
        <w:tabs>
          <w:tab w:val="left" w:pos="1890"/>
        </w:tabs>
        <w:ind w:firstLine="851"/>
        <w:jc w:val="both"/>
        <w:rPr>
          <w:snapToGrid w:val="0"/>
          <w:color w:val="000000"/>
          <w:sz w:val="28"/>
          <w:szCs w:val="28"/>
        </w:rPr>
      </w:pPr>
      <w:r w:rsidRPr="00896BA3">
        <w:rPr>
          <w:snapToGrid w:val="0"/>
          <w:color w:val="000000"/>
          <w:sz w:val="28"/>
          <w:szCs w:val="28"/>
        </w:rPr>
        <w:t xml:space="preserve">Согласно данным предприятия установленная тепловая мощность источников тепловой энергии ООО «УК и ТС» в 2024 году не изменяется </w:t>
      </w:r>
      <w:r w:rsidRPr="00896BA3">
        <w:rPr>
          <w:snapToGrid w:val="0"/>
          <w:color w:val="000000"/>
          <w:sz w:val="28"/>
          <w:szCs w:val="28"/>
        </w:rPr>
        <w:br/>
        <w:t xml:space="preserve">по сравнению с установленной тепловой мощностью источников тепловой энергии на 2023 год и составляет 97,5 Гкал/ч. Условные единицы </w:t>
      </w:r>
      <w:r w:rsidRPr="00896BA3">
        <w:rPr>
          <w:snapToGrid w:val="0"/>
          <w:color w:val="000000"/>
          <w:sz w:val="28"/>
          <w:szCs w:val="28"/>
        </w:rPr>
        <w:br/>
        <w:t>ООО «УК и ТС» в 2024 году относительно 2023 года не изменятся и составят 703,91 у.е. Индекс изменения количества активов (ИКА) равен 0.</w:t>
      </w:r>
    </w:p>
    <w:p w14:paraId="00F83BB1" w14:textId="77777777" w:rsidR="00896BA3" w:rsidRPr="00896BA3" w:rsidRDefault="00896BA3" w:rsidP="00896BA3">
      <w:pPr>
        <w:tabs>
          <w:tab w:val="left" w:pos="1890"/>
        </w:tabs>
        <w:ind w:firstLine="720"/>
        <w:jc w:val="both"/>
        <w:rPr>
          <w:snapToGrid w:val="0"/>
          <w:color w:val="000000"/>
          <w:sz w:val="28"/>
          <w:szCs w:val="28"/>
        </w:rPr>
      </w:pPr>
    </w:p>
    <w:p w14:paraId="4E16A70D"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lastRenderedPageBreak/>
        <w:t xml:space="preserve">Итого, сумма подконтрольных расходов, подлежащая включению </w:t>
      </w:r>
      <w:r w:rsidRPr="00896BA3">
        <w:rPr>
          <w:snapToGrid w:val="0"/>
          <w:color w:val="000000"/>
          <w:sz w:val="28"/>
          <w:szCs w:val="28"/>
        </w:rPr>
        <w:br/>
        <w:t xml:space="preserve">в необходимую валовую выручку на тепловую энергию в 2024 году, </w:t>
      </w:r>
      <w:r w:rsidRPr="00896BA3">
        <w:rPr>
          <w:snapToGrid w:val="0"/>
          <w:color w:val="000000"/>
          <w:sz w:val="28"/>
          <w:szCs w:val="28"/>
        </w:rPr>
        <w:br/>
        <w:t>по мнению экспертов, составит 75 107 тыс. руб. Расчет операционных расходов на производство тепловой энергии приведен в таблице 4.</w:t>
      </w:r>
    </w:p>
    <w:p w14:paraId="56138EF0" w14:textId="77777777" w:rsidR="00896BA3" w:rsidRPr="00896BA3" w:rsidRDefault="00896BA3" w:rsidP="00896BA3">
      <w:pPr>
        <w:ind w:firstLine="709"/>
        <w:jc w:val="right"/>
        <w:rPr>
          <w:snapToGrid w:val="0"/>
          <w:color w:val="000000"/>
          <w:sz w:val="28"/>
          <w:szCs w:val="28"/>
        </w:rPr>
      </w:pPr>
    </w:p>
    <w:p w14:paraId="475F8419"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Таблица 4</w:t>
      </w:r>
    </w:p>
    <w:p w14:paraId="365B970A" w14:textId="77777777" w:rsidR="00896BA3" w:rsidRPr="00896BA3" w:rsidRDefault="00896BA3" w:rsidP="00896BA3">
      <w:pPr>
        <w:jc w:val="center"/>
        <w:rPr>
          <w:snapToGrid w:val="0"/>
          <w:color w:val="000000"/>
          <w:sz w:val="28"/>
          <w:szCs w:val="28"/>
        </w:rPr>
      </w:pPr>
      <w:r w:rsidRPr="00896BA3">
        <w:rPr>
          <w:snapToGrid w:val="0"/>
          <w:color w:val="000000"/>
          <w:sz w:val="28"/>
          <w:szCs w:val="28"/>
        </w:rPr>
        <w:t xml:space="preserve">Расчет операционных расходов ООО «УК и ТС» </w:t>
      </w:r>
      <w:r w:rsidRPr="00896BA3">
        <w:rPr>
          <w:snapToGrid w:val="0"/>
          <w:color w:val="000000"/>
          <w:sz w:val="28"/>
          <w:szCs w:val="28"/>
        </w:rPr>
        <w:br/>
        <w:t>(приложение 5.2 к Методическим указаниям)</w:t>
      </w:r>
    </w:p>
    <w:tbl>
      <w:tblPr>
        <w:tblW w:w="9459" w:type="dxa"/>
        <w:tblInd w:w="113" w:type="dxa"/>
        <w:tblLook w:val="04A0" w:firstRow="1" w:lastRow="0" w:firstColumn="1" w:lastColumn="0" w:noHBand="0" w:noVBand="1"/>
      </w:tblPr>
      <w:tblGrid>
        <w:gridCol w:w="560"/>
        <w:gridCol w:w="3794"/>
        <w:gridCol w:w="886"/>
        <w:gridCol w:w="1418"/>
        <w:gridCol w:w="1554"/>
        <w:gridCol w:w="1247"/>
      </w:tblGrid>
      <w:tr w:rsidR="00896BA3" w:rsidRPr="00896BA3" w14:paraId="25A4BDD2" w14:textId="77777777" w:rsidTr="00DD090C">
        <w:trPr>
          <w:trHeight w:val="625"/>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E19F2" w14:textId="77777777" w:rsidR="00896BA3" w:rsidRPr="00896BA3" w:rsidRDefault="00896BA3" w:rsidP="00896BA3">
            <w:pPr>
              <w:jc w:val="center"/>
              <w:rPr>
                <w:color w:val="000000"/>
              </w:rPr>
            </w:pPr>
            <w:r w:rsidRPr="00896BA3">
              <w:rPr>
                <w:color w:val="000000"/>
              </w:rPr>
              <w:t>№ п/п</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6456A" w14:textId="77777777" w:rsidR="00896BA3" w:rsidRPr="00896BA3" w:rsidRDefault="00896BA3" w:rsidP="00896BA3">
            <w:pPr>
              <w:jc w:val="center"/>
              <w:rPr>
                <w:color w:val="000000"/>
              </w:rPr>
            </w:pPr>
            <w:r w:rsidRPr="00896BA3">
              <w:rPr>
                <w:color w:val="000000"/>
              </w:rPr>
              <w:t>Параметры расчета расходов</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1A795" w14:textId="77777777" w:rsidR="00896BA3" w:rsidRPr="00896BA3" w:rsidRDefault="00896BA3" w:rsidP="00896BA3">
            <w:pPr>
              <w:jc w:val="center"/>
              <w:rPr>
                <w:color w:val="000000"/>
              </w:rPr>
            </w:pPr>
            <w:r w:rsidRPr="00896BA3">
              <w:rPr>
                <w:color w:val="000000"/>
              </w:rPr>
              <w:t>Ед. изм.</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14:paraId="0916E231" w14:textId="77777777" w:rsidR="00896BA3" w:rsidRPr="00896BA3" w:rsidRDefault="00896BA3" w:rsidP="00896BA3">
            <w:pPr>
              <w:ind w:left="-143" w:right="-108"/>
              <w:jc w:val="center"/>
              <w:rPr>
                <w:color w:val="000000"/>
              </w:rPr>
            </w:pPr>
            <w:r w:rsidRPr="00896BA3">
              <w:rPr>
                <w:color w:val="000000"/>
              </w:rPr>
              <w:t>Утверждено на 2023 год</w:t>
            </w:r>
          </w:p>
        </w:tc>
        <w:tc>
          <w:tcPr>
            <w:tcW w:w="1554" w:type="dxa"/>
            <w:tcBorders>
              <w:top w:val="single" w:sz="4" w:space="0" w:color="auto"/>
              <w:left w:val="nil"/>
              <w:bottom w:val="single" w:sz="4" w:space="0" w:color="auto"/>
              <w:right w:val="single" w:sz="4" w:space="0" w:color="000000"/>
            </w:tcBorders>
            <w:shd w:val="clear" w:color="auto" w:fill="auto"/>
            <w:vAlign w:val="center"/>
          </w:tcPr>
          <w:p w14:paraId="4DF01ADC" w14:textId="77777777" w:rsidR="00896BA3" w:rsidRPr="00896BA3" w:rsidRDefault="00896BA3" w:rsidP="00896BA3">
            <w:pPr>
              <w:ind w:left="-108" w:right="-113"/>
              <w:jc w:val="center"/>
              <w:rPr>
                <w:color w:val="000000"/>
              </w:rPr>
            </w:pPr>
            <w:r w:rsidRPr="00896BA3">
              <w:rPr>
                <w:color w:val="000000"/>
              </w:rPr>
              <w:t>Предложения экспертов на 2024 год</w:t>
            </w:r>
          </w:p>
        </w:tc>
        <w:tc>
          <w:tcPr>
            <w:tcW w:w="1247" w:type="dxa"/>
            <w:tcBorders>
              <w:top w:val="single" w:sz="4" w:space="0" w:color="auto"/>
              <w:left w:val="nil"/>
              <w:bottom w:val="single" w:sz="4" w:space="0" w:color="auto"/>
              <w:right w:val="single" w:sz="4" w:space="0" w:color="000000"/>
            </w:tcBorders>
          </w:tcPr>
          <w:p w14:paraId="0F435872" w14:textId="77777777" w:rsidR="00896BA3" w:rsidRPr="00896BA3" w:rsidRDefault="00896BA3" w:rsidP="00896BA3">
            <w:pPr>
              <w:jc w:val="center"/>
              <w:rPr>
                <w:color w:val="000000"/>
              </w:rPr>
            </w:pPr>
            <w:r w:rsidRPr="00896BA3">
              <w:rPr>
                <w:color w:val="000000"/>
              </w:rPr>
              <w:t>Динамика расходов, %</w:t>
            </w:r>
          </w:p>
        </w:tc>
      </w:tr>
      <w:tr w:rsidR="00896BA3" w:rsidRPr="00896BA3" w14:paraId="15047E0C" w14:textId="77777777" w:rsidTr="00DD090C">
        <w:trPr>
          <w:trHeight w:val="49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C12E1CE" w14:textId="77777777" w:rsidR="00896BA3" w:rsidRPr="00896BA3" w:rsidRDefault="00896BA3" w:rsidP="00896BA3">
            <w:pPr>
              <w:jc w:val="center"/>
              <w:rPr>
                <w:color w:val="000000"/>
              </w:rPr>
            </w:pPr>
            <w:r w:rsidRPr="00896BA3">
              <w:rPr>
                <w:color w:val="000000"/>
              </w:rPr>
              <w:t>1</w:t>
            </w:r>
          </w:p>
        </w:tc>
        <w:tc>
          <w:tcPr>
            <w:tcW w:w="3794" w:type="dxa"/>
            <w:tcBorders>
              <w:top w:val="nil"/>
              <w:left w:val="nil"/>
              <w:bottom w:val="single" w:sz="4" w:space="0" w:color="auto"/>
              <w:right w:val="single" w:sz="4" w:space="0" w:color="auto"/>
            </w:tcBorders>
            <w:shd w:val="clear" w:color="auto" w:fill="auto"/>
            <w:vAlign w:val="center"/>
            <w:hideMark/>
          </w:tcPr>
          <w:p w14:paraId="3B6D5E5F" w14:textId="77777777" w:rsidR="00896BA3" w:rsidRPr="00896BA3" w:rsidRDefault="00896BA3" w:rsidP="00896BA3">
            <w:pPr>
              <w:rPr>
                <w:color w:val="000000"/>
              </w:rPr>
            </w:pPr>
            <w:r w:rsidRPr="00896BA3">
              <w:rPr>
                <w:color w:val="000000"/>
              </w:rPr>
              <w:t>Индекс потребительских цен на расчетный период регулирования (ИПЦ)</w:t>
            </w:r>
          </w:p>
        </w:tc>
        <w:tc>
          <w:tcPr>
            <w:tcW w:w="886" w:type="dxa"/>
            <w:tcBorders>
              <w:top w:val="nil"/>
              <w:left w:val="nil"/>
              <w:bottom w:val="single" w:sz="4" w:space="0" w:color="auto"/>
              <w:right w:val="single" w:sz="4" w:space="0" w:color="auto"/>
            </w:tcBorders>
            <w:shd w:val="clear" w:color="auto" w:fill="auto"/>
            <w:vAlign w:val="center"/>
            <w:hideMark/>
          </w:tcPr>
          <w:p w14:paraId="6DCA47BD" w14:textId="77777777" w:rsidR="00896BA3" w:rsidRPr="00896BA3" w:rsidRDefault="00896BA3" w:rsidP="00896BA3">
            <w:pPr>
              <w:jc w:val="center"/>
              <w:rPr>
                <w:color w:val="000000"/>
              </w:rPr>
            </w:pPr>
            <w:r w:rsidRPr="00896BA3">
              <w:rPr>
                <w:color w:val="000000"/>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2F06B7" w14:textId="77777777" w:rsidR="00896BA3" w:rsidRPr="00896BA3" w:rsidRDefault="00896BA3" w:rsidP="00896BA3">
            <w:pPr>
              <w:jc w:val="center"/>
              <w:rPr>
                <w:color w:val="000000"/>
              </w:rPr>
            </w:pPr>
            <w:r w:rsidRPr="00896BA3">
              <w:rPr>
                <w:color w:val="000000"/>
              </w:rPr>
              <w:t>1,060</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14112" w14:textId="77777777" w:rsidR="00896BA3" w:rsidRPr="00896BA3" w:rsidRDefault="00896BA3" w:rsidP="00896BA3">
            <w:pPr>
              <w:jc w:val="center"/>
              <w:rPr>
                <w:color w:val="000000"/>
              </w:rPr>
            </w:pPr>
            <w:r w:rsidRPr="00896BA3">
              <w:rPr>
                <w:color w:val="000000"/>
              </w:rPr>
              <w:t>1,072</w:t>
            </w:r>
          </w:p>
        </w:tc>
        <w:tc>
          <w:tcPr>
            <w:tcW w:w="1247" w:type="dxa"/>
            <w:tcBorders>
              <w:top w:val="single" w:sz="4" w:space="0" w:color="000000"/>
              <w:left w:val="single" w:sz="4" w:space="0" w:color="000000"/>
              <w:bottom w:val="single" w:sz="4" w:space="0" w:color="000000"/>
              <w:right w:val="single" w:sz="4" w:space="0" w:color="000000"/>
            </w:tcBorders>
          </w:tcPr>
          <w:p w14:paraId="65CA17EB" w14:textId="77777777" w:rsidR="00896BA3" w:rsidRPr="00896BA3" w:rsidRDefault="00896BA3" w:rsidP="00896BA3">
            <w:pPr>
              <w:jc w:val="center"/>
              <w:rPr>
                <w:color w:val="000000"/>
              </w:rPr>
            </w:pPr>
          </w:p>
        </w:tc>
      </w:tr>
      <w:tr w:rsidR="00896BA3" w:rsidRPr="00896BA3" w14:paraId="688DC54B" w14:textId="77777777" w:rsidTr="00DD090C">
        <w:trPr>
          <w:trHeight w:val="49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8644682" w14:textId="77777777" w:rsidR="00896BA3" w:rsidRPr="00896BA3" w:rsidRDefault="00896BA3" w:rsidP="00896BA3">
            <w:pPr>
              <w:jc w:val="center"/>
              <w:rPr>
                <w:color w:val="000000"/>
              </w:rPr>
            </w:pPr>
            <w:r w:rsidRPr="00896BA3">
              <w:rPr>
                <w:color w:val="000000"/>
              </w:rPr>
              <w:t>2</w:t>
            </w:r>
          </w:p>
        </w:tc>
        <w:tc>
          <w:tcPr>
            <w:tcW w:w="3794" w:type="dxa"/>
            <w:tcBorders>
              <w:top w:val="nil"/>
              <w:left w:val="nil"/>
              <w:bottom w:val="single" w:sz="4" w:space="0" w:color="auto"/>
              <w:right w:val="single" w:sz="4" w:space="0" w:color="auto"/>
            </w:tcBorders>
            <w:shd w:val="clear" w:color="auto" w:fill="auto"/>
            <w:vAlign w:val="center"/>
            <w:hideMark/>
          </w:tcPr>
          <w:p w14:paraId="69F1D33F" w14:textId="77777777" w:rsidR="00896BA3" w:rsidRPr="00896BA3" w:rsidRDefault="00896BA3" w:rsidP="00896BA3">
            <w:pPr>
              <w:rPr>
                <w:color w:val="000000"/>
              </w:rPr>
            </w:pPr>
            <w:r w:rsidRPr="00896BA3">
              <w:rPr>
                <w:color w:val="000000"/>
              </w:rPr>
              <w:t>Индекс эффективности операционных расходов (ИР)</w:t>
            </w:r>
          </w:p>
        </w:tc>
        <w:tc>
          <w:tcPr>
            <w:tcW w:w="886" w:type="dxa"/>
            <w:tcBorders>
              <w:top w:val="nil"/>
              <w:left w:val="nil"/>
              <w:bottom w:val="single" w:sz="4" w:space="0" w:color="auto"/>
              <w:right w:val="single" w:sz="4" w:space="0" w:color="auto"/>
            </w:tcBorders>
            <w:shd w:val="clear" w:color="auto" w:fill="auto"/>
            <w:vAlign w:val="center"/>
            <w:hideMark/>
          </w:tcPr>
          <w:p w14:paraId="7D4218E9" w14:textId="77777777" w:rsidR="00896BA3" w:rsidRPr="00896BA3" w:rsidRDefault="00896BA3" w:rsidP="00896BA3">
            <w:pPr>
              <w:jc w:val="center"/>
              <w:rPr>
                <w:color w:val="000000"/>
              </w:rPr>
            </w:pPr>
            <w:r w:rsidRPr="00896BA3">
              <w:rPr>
                <w:color w:val="000000"/>
              </w:rPr>
              <w:t>%</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6BC29A9A" w14:textId="77777777" w:rsidR="00896BA3" w:rsidRPr="00896BA3" w:rsidRDefault="00896BA3" w:rsidP="00896BA3">
            <w:pPr>
              <w:jc w:val="center"/>
              <w:rPr>
                <w:color w:val="000000"/>
              </w:rPr>
            </w:pPr>
            <w:r w:rsidRPr="00896BA3">
              <w:rPr>
                <w:color w:val="000000"/>
              </w:rPr>
              <w:t>1</w:t>
            </w: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23B1FECF" w14:textId="77777777" w:rsidR="00896BA3" w:rsidRPr="00896BA3" w:rsidRDefault="00896BA3" w:rsidP="00896BA3">
            <w:pPr>
              <w:jc w:val="center"/>
              <w:rPr>
                <w:color w:val="000000"/>
              </w:rPr>
            </w:pPr>
            <w:r w:rsidRPr="00896BA3">
              <w:rPr>
                <w:color w:val="000000"/>
              </w:rPr>
              <w:t>1</w:t>
            </w:r>
          </w:p>
        </w:tc>
        <w:tc>
          <w:tcPr>
            <w:tcW w:w="1247" w:type="dxa"/>
            <w:tcBorders>
              <w:top w:val="nil"/>
              <w:left w:val="single" w:sz="4" w:space="0" w:color="000000"/>
              <w:bottom w:val="single" w:sz="4" w:space="0" w:color="000000"/>
              <w:right w:val="single" w:sz="4" w:space="0" w:color="000000"/>
            </w:tcBorders>
          </w:tcPr>
          <w:p w14:paraId="7E88FE39" w14:textId="77777777" w:rsidR="00896BA3" w:rsidRPr="00896BA3" w:rsidRDefault="00896BA3" w:rsidP="00896BA3">
            <w:pPr>
              <w:jc w:val="center"/>
              <w:rPr>
                <w:color w:val="000000"/>
              </w:rPr>
            </w:pPr>
          </w:p>
        </w:tc>
      </w:tr>
      <w:tr w:rsidR="00896BA3" w:rsidRPr="00896BA3" w14:paraId="040F6450" w14:textId="77777777" w:rsidTr="00DD090C">
        <w:trPr>
          <w:trHeight w:val="247"/>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C05D" w14:textId="77777777" w:rsidR="00896BA3" w:rsidRPr="00896BA3" w:rsidRDefault="00896BA3" w:rsidP="00896BA3">
            <w:pPr>
              <w:jc w:val="center"/>
              <w:rPr>
                <w:color w:val="000000"/>
              </w:rPr>
            </w:pPr>
            <w:r w:rsidRPr="00896BA3">
              <w:rPr>
                <w:color w:val="000000"/>
              </w:rPr>
              <w:t>3</w:t>
            </w:r>
          </w:p>
        </w:tc>
        <w:tc>
          <w:tcPr>
            <w:tcW w:w="3794" w:type="dxa"/>
            <w:tcBorders>
              <w:top w:val="single" w:sz="4" w:space="0" w:color="auto"/>
              <w:left w:val="nil"/>
              <w:bottom w:val="single" w:sz="4" w:space="0" w:color="auto"/>
              <w:right w:val="single" w:sz="4" w:space="0" w:color="auto"/>
            </w:tcBorders>
            <w:shd w:val="clear" w:color="auto" w:fill="auto"/>
            <w:vAlign w:val="center"/>
            <w:hideMark/>
          </w:tcPr>
          <w:p w14:paraId="469E7BC3" w14:textId="77777777" w:rsidR="00896BA3" w:rsidRPr="00896BA3" w:rsidRDefault="00896BA3" w:rsidP="00896BA3">
            <w:pPr>
              <w:rPr>
                <w:color w:val="000000"/>
              </w:rPr>
            </w:pPr>
            <w:r w:rsidRPr="00896BA3">
              <w:rPr>
                <w:color w:val="000000"/>
              </w:rPr>
              <w:t>Индекс изменения количества активов (ИКА)</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48FEC8B9" w14:textId="77777777" w:rsidR="00896BA3" w:rsidRPr="00896BA3" w:rsidRDefault="00896BA3" w:rsidP="00896BA3">
            <w:pPr>
              <w:jc w:val="center"/>
              <w:rPr>
                <w:color w:val="000000"/>
              </w:rPr>
            </w:pPr>
            <w:r w:rsidRPr="00896BA3">
              <w:rPr>
                <w:color w:val="000000"/>
              </w:rPr>
              <w:t> </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716735B9" w14:textId="77777777" w:rsidR="00896BA3" w:rsidRPr="00896BA3" w:rsidRDefault="00896BA3" w:rsidP="00896BA3">
            <w:pPr>
              <w:jc w:val="center"/>
              <w:rPr>
                <w:color w:val="000000"/>
              </w:rPr>
            </w:pPr>
            <w:r w:rsidRPr="00896BA3">
              <w:rPr>
                <w:color w:val="000000"/>
              </w:rPr>
              <w:t>0</w:t>
            </w: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1F84F637" w14:textId="77777777" w:rsidR="00896BA3" w:rsidRPr="00896BA3" w:rsidRDefault="00896BA3" w:rsidP="00896BA3">
            <w:pPr>
              <w:jc w:val="center"/>
              <w:rPr>
                <w:color w:val="000000"/>
              </w:rPr>
            </w:pPr>
            <w:r w:rsidRPr="00896BA3">
              <w:rPr>
                <w:color w:val="000000"/>
              </w:rPr>
              <w:t>0</w:t>
            </w:r>
          </w:p>
        </w:tc>
        <w:tc>
          <w:tcPr>
            <w:tcW w:w="1247" w:type="dxa"/>
            <w:tcBorders>
              <w:top w:val="nil"/>
              <w:left w:val="single" w:sz="4" w:space="0" w:color="000000"/>
              <w:bottom w:val="single" w:sz="4" w:space="0" w:color="000000"/>
              <w:right w:val="single" w:sz="4" w:space="0" w:color="000000"/>
            </w:tcBorders>
          </w:tcPr>
          <w:p w14:paraId="4AE66722" w14:textId="77777777" w:rsidR="00896BA3" w:rsidRPr="00896BA3" w:rsidRDefault="00896BA3" w:rsidP="00896BA3">
            <w:pPr>
              <w:jc w:val="center"/>
              <w:rPr>
                <w:color w:val="000000"/>
              </w:rPr>
            </w:pPr>
          </w:p>
        </w:tc>
      </w:tr>
      <w:tr w:rsidR="00896BA3" w:rsidRPr="00896BA3" w14:paraId="3948FCFE" w14:textId="77777777" w:rsidTr="00DD090C">
        <w:trPr>
          <w:trHeight w:val="74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D88062F" w14:textId="77777777" w:rsidR="00896BA3" w:rsidRPr="00896BA3" w:rsidRDefault="00896BA3" w:rsidP="00896BA3">
            <w:pPr>
              <w:jc w:val="center"/>
              <w:rPr>
                <w:color w:val="000000"/>
              </w:rPr>
            </w:pPr>
            <w:r w:rsidRPr="00896BA3">
              <w:rPr>
                <w:color w:val="000000"/>
              </w:rPr>
              <w:t>3.1</w:t>
            </w:r>
          </w:p>
        </w:tc>
        <w:tc>
          <w:tcPr>
            <w:tcW w:w="3794" w:type="dxa"/>
            <w:tcBorders>
              <w:top w:val="nil"/>
              <w:left w:val="nil"/>
              <w:bottom w:val="single" w:sz="4" w:space="0" w:color="auto"/>
              <w:right w:val="single" w:sz="4" w:space="0" w:color="auto"/>
            </w:tcBorders>
            <w:shd w:val="clear" w:color="auto" w:fill="auto"/>
            <w:vAlign w:val="center"/>
            <w:hideMark/>
          </w:tcPr>
          <w:p w14:paraId="466230F6" w14:textId="77777777" w:rsidR="00896BA3" w:rsidRPr="00896BA3" w:rsidRDefault="00896BA3" w:rsidP="00896BA3">
            <w:pPr>
              <w:rPr>
                <w:color w:val="000000"/>
              </w:rPr>
            </w:pPr>
            <w:r w:rsidRPr="00896BA3">
              <w:rPr>
                <w:color w:val="000000"/>
              </w:rPr>
              <w:t>количество условных единиц, относящихся к активам, необходимым для осуществления регулируемой деятельности</w:t>
            </w:r>
          </w:p>
        </w:tc>
        <w:tc>
          <w:tcPr>
            <w:tcW w:w="886" w:type="dxa"/>
            <w:tcBorders>
              <w:top w:val="nil"/>
              <w:left w:val="nil"/>
              <w:bottom w:val="single" w:sz="4" w:space="0" w:color="auto"/>
              <w:right w:val="single" w:sz="4" w:space="0" w:color="auto"/>
            </w:tcBorders>
            <w:shd w:val="clear" w:color="auto" w:fill="auto"/>
            <w:vAlign w:val="center"/>
            <w:hideMark/>
          </w:tcPr>
          <w:p w14:paraId="3FFD18D2" w14:textId="77777777" w:rsidR="00896BA3" w:rsidRPr="00896BA3" w:rsidRDefault="00896BA3" w:rsidP="00896BA3">
            <w:pPr>
              <w:jc w:val="center"/>
              <w:rPr>
                <w:color w:val="000000"/>
              </w:rPr>
            </w:pPr>
            <w:r w:rsidRPr="00896BA3">
              <w:rPr>
                <w:color w:val="000000"/>
              </w:rPr>
              <w:t>у.е.</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6BAE06C1" w14:textId="77777777" w:rsidR="00896BA3" w:rsidRPr="00896BA3" w:rsidRDefault="00896BA3" w:rsidP="00896BA3">
            <w:pPr>
              <w:jc w:val="center"/>
              <w:rPr>
                <w:color w:val="000000"/>
              </w:rPr>
            </w:pPr>
            <w:r w:rsidRPr="00896BA3">
              <w:rPr>
                <w:color w:val="000000"/>
              </w:rPr>
              <w:t>703,91</w:t>
            </w: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0E460B7C" w14:textId="77777777" w:rsidR="00896BA3" w:rsidRPr="00896BA3" w:rsidRDefault="00896BA3" w:rsidP="00896BA3">
            <w:pPr>
              <w:jc w:val="center"/>
              <w:rPr>
                <w:color w:val="000000"/>
              </w:rPr>
            </w:pPr>
            <w:r w:rsidRPr="00896BA3">
              <w:rPr>
                <w:color w:val="000000"/>
              </w:rPr>
              <w:t>703,91</w:t>
            </w:r>
          </w:p>
        </w:tc>
        <w:tc>
          <w:tcPr>
            <w:tcW w:w="1247" w:type="dxa"/>
            <w:tcBorders>
              <w:top w:val="nil"/>
              <w:left w:val="single" w:sz="4" w:space="0" w:color="000000"/>
              <w:bottom w:val="single" w:sz="4" w:space="0" w:color="000000"/>
              <w:right w:val="single" w:sz="4" w:space="0" w:color="000000"/>
            </w:tcBorders>
          </w:tcPr>
          <w:p w14:paraId="303340C8" w14:textId="77777777" w:rsidR="00896BA3" w:rsidRPr="00896BA3" w:rsidRDefault="00896BA3" w:rsidP="00896BA3">
            <w:pPr>
              <w:jc w:val="center"/>
              <w:rPr>
                <w:color w:val="000000"/>
              </w:rPr>
            </w:pPr>
          </w:p>
        </w:tc>
      </w:tr>
      <w:tr w:rsidR="00896BA3" w:rsidRPr="00896BA3" w14:paraId="099105E6" w14:textId="77777777" w:rsidTr="00DD090C">
        <w:trPr>
          <w:trHeight w:val="49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01E68ED" w14:textId="77777777" w:rsidR="00896BA3" w:rsidRPr="00896BA3" w:rsidRDefault="00896BA3" w:rsidP="00896BA3">
            <w:pPr>
              <w:jc w:val="center"/>
              <w:rPr>
                <w:color w:val="000000"/>
              </w:rPr>
            </w:pPr>
            <w:r w:rsidRPr="00896BA3">
              <w:rPr>
                <w:color w:val="000000"/>
              </w:rPr>
              <w:t>3.2</w:t>
            </w:r>
          </w:p>
        </w:tc>
        <w:tc>
          <w:tcPr>
            <w:tcW w:w="3794" w:type="dxa"/>
            <w:tcBorders>
              <w:top w:val="nil"/>
              <w:left w:val="nil"/>
              <w:bottom w:val="single" w:sz="4" w:space="0" w:color="auto"/>
              <w:right w:val="single" w:sz="4" w:space="0" w:color="auto"/>
            </w:tcBorders>
            <w:shd w:val="clear" w:color="auto" w:fill="auto"/>
            <w:vAlign w:val="center"/>
            <w:hideMark/>
          </w:tcPr>
          <w:p w14:paraId="69AC1EF7" w14:textId="77777777" w:rsidR="00896BA3" w:rsidRPr="00896BA3" w:rsidRDefault="00896BA3" w:rsidP="00896BA3">
            <w:pPr>
              <w:rPr>
                <w:color w:val="000000"/>
              </w:rPr>
            </w:pPr>
            <w:r w:rsidRPr="00896BA3">
              <w:rPr>
                <w:color w:val="000000"/>
              </w:rPr>
              <w:t>установленная тепловая мощность источника тепловой энергии</w:t>
            </w:r>
          </w:p>
        </w:tc>
        <w:tc>
          <w:tcPr>
            <w:tcW w:w="886" w:type="dxa"/>
            <w:tcBorders>
              <w:top w:val="nil"/>
              <w:left w:val="nil"/>
              <w:bottom w:val="single" w:sz="4" w:space="0" w:color="auto"/>
              <w:right w:val="single" w:sz="4" w:space="0" w:color="auto"/>
            </w:tcBorders>
            <w:shd w:val="clear" w:color="auto" w:fill="auto"/>
            <w:vAlign w:val="center"/>
            <w:hideMark/>
          </w:tcPr>
          <w:p w14:paraId="0B2CE5E4" w14:textId="77777777" w:rsidR="00896BA3" w:rsidRPr="00896BA3" w:rsidRDefault="00896BA3" w:rsidP="00896BA3">
            <w:pPr>
              <w:jc w:val="center"/>
              <w:rPr>
                <w:color w:val="000000"/>
              </w:rPr>
            </w:pPr>
            <w:r w:rsidRPr="00896BA3">
              <w:rPr>
                <w:color w:val="000000"/>
              </w:rPr>
              <w:t>Гкал/ч</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547C0E7B" w14:textId="77777777" w:rsidR="00896BA3" w:rsidRPr="00896BA3" w:rsidRDefault="00896BA3" w:rsidP="00896BA3">
            <w:pPr>
              <w:jc w:val="center"/>
              <w:rPr>
                <w:color w:val="000000"/>
              </w:rPr>
            </w:pPr>
            <w:r w:rsidRPr="00896BA3">
              <w:rPr>
                <w:color w:val="000000"/>
              </w:rPr>
              <w:t>97,5</w:t>
            </w: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3644566E" w14:textId="77777777" w:rsidR="00896BA3" w:rsidRPr="00896BA3" w:rsidRDefault="00896BA3" w:rsidP="00896BA3">
            <w:pPr>
              <w:jc w:val="center"/>
              <w:rPr>
                <w:color w:val="000000"/>
              </w:rPr>
            </w:pPr>
            <w:r w:rsidRPr="00896BA3">
              <w:rPr>
                <w:color w:val="000000"/>
              </w:rPr>
              <w:t>97,5</w:t>
            </w:r>
          </w:p>
        </w:tc>
        <w:tc>
          <w:tcPr>
            <w:tcW w:w="1247" w:type="dxa"/>
            <w:tcBorders>
              <w:top w:val="nil"/>
              <w:left w:val="single" w:sz="4" w:space="0" w:color="000000"/>
              <w:bottom w:val="single" w:sz="4" w:space="0" w:color="000000"/>
              <w:right w:val="single" w:sz="4" w:space="0" w:color="000000"/>
            </w:tcBorders>
          </w:tcPr>
          <w:p w14:paraId="76B49A51" w14:textId="77777777" w:rsidR="00896BA3" w:rsidRPr="00896BA3" w:rsidRDefault="00896BA3" w:rsidP="00896BA3">
            <w:pPr>
              <w:jc w:val="center"/>
              <w:rPr>
                <w:color w:val="000000"/>
              </w:rPr>
            </w:pPr>
          </w:p>
        </w:tc>
      </w:tr>
      <w:tr w:rsidR="00896BA3" w:rsidRPr="00896BA3" w14:paraId="46CC3CA4" w14:textId="77777777" w:rsidTr="00DD090C">
        <w:trPr>
          <w:trHeight w:val="5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B9BEE65" w14:textId="77777777" w:rsidR="00896BA3" w:rsidRPr="00896BA3" w:rsidRDefault="00896BA3" w:rsidP="00896BA3">
            <w:pPr>
              <w:jc w:val="center"/>
              <w:rPr>
                <w:color w:val="000000"/>
              </w:rPr>
            </w:pPr>
            <w:r w:rsidRPr="00896BA3">
              <w:rPr>
                <w:color w:val="000000"/>
              </w:rPr>
              <w:t>4</w:t>
            </w:r>
          </w:p>
        </w:tc>
        <w:tc>
          <w:tcPr>
            <w:tcW w:w="3794" w:type="dxa"/>
            <w:tcBorders>
              <w:top w:val="nil"/>
              <w:left w:val="nil"/>
              <w:bottom w:val="single" w:sz="4" w:space="0" w:color="auto"/>
              <w:right w:val="single" w:sz="4" w:space="0" w:color="auto"/>
            </w:tcBorders>
            <w:shd w:val="clear" w:color="auto" w:fill="auto"/>
            <w:vAlign w:val="center"/>
            <w:hideMark/>
          </w:tcPr>
          <w:p w14:paraId="4815681D" w14:textId="77777777" w:rsidR="00896BA3" w:rsidRPr="00896BA3" w:rsidRDefault="00896BA3" w:rsidP="00896BA3">
            <w:pPr>
              <w:rPr>
                <w:color w:val="000000"/>
              </w:rPr>
            </w:pPr>
            <w:r w:rsidRPr="00896BA3">
              <w:rPr>
                <w:color w:val="000000"/>
              </w:rPr>
              <w:t>Коэффициент эластичности затрат по росту активов (К</w:t>
            </w:r>
            <w:r w:rsidRPr="00896BA3">
              <w:rPr>
                <w:color w:val="000000"/>
                <w:vertAlign w:val="subscript"/>
              </w:rPr>
              <w:t>эл</w:t>
            </w:r>
            <w:r w:rsidRPr="00896BA3">
              <w:rPr>
                <w:color w:val="000000"/>
              </w:rPr>
              <w:t>)</w:t>
            </w:r>
          </w:p>
        </w:tc>
        <w:tc>
          <w:tcPr>
            <w:tcW w:w="886" w:type="dxa"/>
            <w:tcBorders>
              <w:top w:val="nil"/>
              <w:left w:val="nil"/>
              <w:bottom w:val="single" w:sz="4" w:space="0" w:color="auto"/>
              <w:right w:val="single" w:sz="4" w:space="0" w:color="auto"/>
            </w:tcBorders>
            <w:shd w:val="clear" w:color="auto" w:fill="auto"/>
            <w:vAlign w:val="center"/>
            <w:hideMark/>
          </w:tcPr>
          <w:p w14:paraId="78480F0D" w14:textId="77777777" w:rsidR="00896BA3" w:rsidRPr="00896BA3" w:rsidRDefault="00896BA3" w:rsidP="00896BA3">
            <w:pPr>
              <w:jc w:val="center"/>
              <w:rPr>
                <w:color w:val="000000"/>
              </w:rPr>
            </w:pPr>
            <w:r w:rsidRPr="00896BA3">
              <w:rPr>
                <w:color w:val="000000"/>
              </w:rPr>
              <w:t> </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7F7662D9" w14:textId="77777777" w:rsidR="00896BA3" w:rsidRPr="00896BA3" w:rsidRDefault="00896BA3" w:rsidP="00896BA3">
            <w:pPr>
              <w:jc w:val="center"/>
              <w:rPr>
                <w:color w:val="000000"/>
              </w:rPr>
            </w:pPr>
            <w:r w:rsidRPr="00896BA3">
              <w:rPr>
                <w:color w:val="000000"/>
              </w:rPr>
              <w:t>0,75</w:t>
            </w: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7BBB2C38" w14:textId="77777777" w:rsidR="00896BA3" w:rsidRPr="00896BA3" w:rsidRDefault="00896BA3" w:rsidP="00896BA3">
            <w:pPr>
              <w:jc w:val="center"/>
              <w:rPr>
                <w:color w:val="000000"/>
              </w:rPr>
            </w:pPr>
            <w:r w:rsidRPr="00896BA3">
              <w:rPr>
                <w:color w:val="000000"/>
              </w:rPr>
              <w:t>0,75</w:t>
            </w:r>
          </w:p>
        </w:tc>
        <w:tc>
          <w:tcPr>
            <w:tcW w:w="1247" w:type="dxa"/>
            <w:tcBorders>
              <w:top w:val="nil"/>
              <w:left w:val="single" w:sz="4" w:space="0" w:color="000000"/>
              <w:bottom w:val="single" w:sz="4" w:space="0" w:color="000000"/>
              <w:right w:val="single" w:sz="4" w:space="0" w:color="000000"/>
            </w:tcBorders>
          </w:tcPr>
          <w:p w14:paraId="569C5741" w14:textId="77777777" w:rsidR="00896BA3" w:rsidRPr="00896BA3" w:rsidRDefault="00896BA3" w:rsidP="00896BA3">
            <w:pPr>
              <w:jc w:val="center"/>
              <w:rPr>
                <w:color w:val="000000"/>
              </w:rPr>
            </w:pPr>
          </w:p>
        </w:tc>
      </w:tr>
      <w:tr w:rsidR="00896BA3" w:rsidRPr="00896BA3" w14:paraId="5A961177" w14:textId="77777777" w:rsidTr="00DD090C">
        <w:trPr>
          <w:trHeight w:val="49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43F4C3A" w14:textId="77777777" w:rsidR="00896BA3" w:rsidRPr="00896BA3" w:rsidRDefault="00896BA3" w:rsidP="00896BA3">
            <w:pPr>
              <w:jc w:val="center"/>
              <w:rPr>
                <w:color w:val="000000"/>
              </w:rPr>
            </w:pPr>
            <w:r w:rsidRPr="00896BA3">
              <w:rPr>
                <w:color w:val="000000"/>
              </w:rPr>
              <w:t>5</w:t>
            </w:r>
          </w:p>
        </w:tc>
        <w:tc>
          <w:tcPr>
            <w:tcW w:w="3794" w:type="dxa"/>
            <w:tcBorders>
              <w:top w:val="nil"/>
              <w:left w:val="nil"/>
              <w:bottom w:val="single" w:sz="4" w:space="0" w:color="auto"/>
              <w:right w:val="single" w:sz="4" w:space="0" w:color="auto"/>
            </w:tcBorders>
            <w:shd w:val="clear" w:color="auto" w:fill="auto"/>
            <w:vAlign w:val="center"/>
            <w:hideMark/>
          </w:tcPr>
          <w:p w14:paraId="2B5C0F15" w14:textId="77777777" w:rsidR="00896BA3" w:rsidRPr="00896BA3" w:rsidRDefault="00896BA3" w:rsidP="00896BA3">
            <w:pPr>
              <w:rPr>
                <w:color w:val="000000"/>
              </w:rPr>
            </w:pPr>
            <w:r w:rsidRPr="00896BA3">
              <w:rPr>
                <w:color w:val="000000"/>
              </w:rPr>
              <w:t>Операционные (подконтрольные)</w:t>
            </w:r>
            <w:r w:rsidRPr="00896BA3">
              <w:rPr>
                <w:color w:val="000000"/>
              </w:rPr>
              <w:br/>
              <w:t>расходы</w:t>
            </w:r>
          </w:p>
        </w:tc>
        <w:tc>
          <w:tcPr>
            <w:tcW w:w="886" w:type="dxa"/>
            <w:tcBorders>
              <w:top w:val="nil"/>
              <w:left w:val="nil"/>
              <w:bottom w:val="single" w:sz="4" w:space="0" w:color="auto"/>
              <w:right w:val="single" w:sz="4" w:space="0" w:color="auto"/>
            </w:tcBorders>
            <w:shd w:val="clear" w:color="auto" w:fill="auto"/>
            <w:vAlign w:val="center"/>
            <w:hideMark/>
          </w:tcPr>
          <w:p w14:paraId="05BB7372" w14:textId="77777777" w:rsidR="00896BA3" w:rsidRPr="00896BA3" w:rsidRDefault="00896BA3" w:rsidP="00896BA3">
            <w:pPr>
              <w:jc w:val="center"/>
              <w:rPr>
                <w:color w:val="000000"/>
              </w:rPr>
            </w:pPr>
            <w:r w:rsidRPr="00896BA3">
              <w:rPr>
                <w:color w:val="000000"/>
              </w:rPr>
              <w:t>тыс. руб.</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03489597" w14:textId="77777777" w:rsidR="00896BA3" w:rsidRPr="00896BA3" w:rsidRDefault="00896BA3" w:rsidP="00896BA3">
            <w:pPr>
              <w:jc w:val="center"/>
              <w:rPr>
                <w:color w:val="000000"/>
              </w:rPr>
            </w:pPr>
            <w:r w:rsidRPr="00896BA3">
              <w:rPr>
                <w:color w:val="000000"/>
              </w:rPr>
              <w:t>70 771</w:t>
            </w:r>
          </w:p>
        </w:tc>
        <w:tc>
          <w:tcPr>
            <w:tcW w:w="1554" w:type="dxa"/>
            <w:tcBorders>
              <w:top w:val="nil"/>
              <w:left w:val="single" w:sz="4" w:space="0" w:color="000000"/>
              <w:bottom w:val="single" w:sz="4" w:space="0" w:color="000000"/>
              <w:right w:val="single" w:sz="4" w:space="0" w:color="000000"/>
            </w:tcBorders>
            <w:shd w:val="clear" w:color="auto" w:fill="auto"/>
            <w:vAlign w:val="center"/>
            <w:hideMark/>
          </w:tcPr>
          <w:p w14:paraId="129F65AD" w14:textId="77777777" w:rsidR="00896BA3" w:rsidRPr="00896BA3" w:rsidRDefault="00896BA3" w:rsidP="00896BA3">
            <w:pPr>
              <w:jc w:val="center"/>
              <w:rPr>
                <w:color w:val="000000"/>
              </w:rPr>
            </w:pPr>
            <w:r w:rsidRPr="00896BA3">
              <w:rPr>
                <w:color w:val="000000"/>
              </w:rPr>
              <w:t>75 107</w:t>
            </w:r>
          </w:p>
        </w:tc>
        <w:tc>
          <w:tcPr>
            <w:tcW w:w="1247" w:type="dxa"/>
            <w:tcBorders>
              <w:top w:val="nil"/>
              <w:left w:val="single" w:sz="4" w:space="0" w:color="000000"/>
              <w:bottom w:val="single" w:sz="4" w:space="0" w:color="000000"/>
              <w:right w:val="single" w:sz="4" w:space="0" w:color="000000"/>
            </w:tcBorders>
            <w:vAlign w:val="center"/>
          </w:tcPr>
          <w:p w14:paraId="080C4A96" w14:textId="77777777" w:rsidR="00896BA3" w:rsidRPr="00896BA3" w:rsidRDefault="00896BA3" w:rsidP="00896BA3">
            <w:pPr>
              <w:jc w:val="center"/>
              <w:rPr>
                <w:color w:val="000000"/>
              </w:rPr>
            </w:pPr>
            <w:r w:rsidRPr="00896BA3">
              <w:rPr>
                <w:color w:val="000000"/>
              </w:rPr>
              <w:t>6,13%</w:t>
            </w:r>
          </w:p>
        </w:tc>
      </w:tr>
    </w:tbl>
    <w:p w14:paraId="4A28EC2E" w14:textId="77777777" w:rsidR="00896BA3" w:rsidRPr="00896BA3" w:rsidRDefault="00896BA3" w:rsidP="00896BA3">
      <w:pPr>
        <w:ind w:hanging="284"/>
        <w:jc w:val="center"/>
        <w:rPr>
          <w:snapToGrid w:val="0"/>
          <w:color w:val="000000"/>
          <w:sz w:val="28"/>
          <w:szCs w:val="28"/>
        </w:rPr>
      </w:pPr>
    </w:p>
    <w:p w14:paraId="1EF97468" w14:textId="77777777" w:rsidR="00896BA3" w:rsidRPr="00896BA3" w:rsidRDefault="00896BA3" w:rsidP="00896BA3">
      <w:pPr>
        <w:ind w:hanging="284"/>
        <w:jc w:val="center"/>
        <w:rPr>
          <w:snapToGrid w:val="0"/>
          <w:color w:val="000000"/>
          <w:sz w:val="28"/>
          <w:szCs w:val="28"/>
        </w:rPr>
      </w:pPr>
      <w:r w:rsidRPr="00896BA3">
        <w:rPr>
          <w:snapToGrid w:val="0"/>
          <w:color w:val="000000"/>
          <w:sz w:val="28"/>
          <w:szCs w:val="28"/>
        </w:rPr>
        <w:br/>
      </w:r>
    </w:p>
    <w:p w14:paraId="62F38F7F" w14:textId="77777777" w:rsidR="00896BA3" w:rsidRPr="00896BA3" w:rsidRDefault="00896BA3" w:rsidP="00896BA3">
      <w:pPr>
        <w:jc w:val="center"/>
        <w:rPr>
          <w:snapToGrid w:val="0"/>
          <w:color w:val="000000"/>
          <w:sz w:val="28"/>
          <w:szCs w:val="28"/>
        </w:rPr>
      </w:pPr>
      <w:r w:rsidRPr="00896BA3">
        <w:rPr>
          <w:snapToGrid w:val="0"/>
          <w:color w:val="000000"/>
          <w:sz w:val="28"/>
          <w:szCs w:val="28"/>
        </w:rPr>
        <w:br w:type="page"/>
      </w:r>
      <w:r w:rsidRPr="00896BA3">
        <w:rPr>
          <w:snapToGrid w:val="0"/>
          <w:color w:val="000000"/>
          <w:sz w:val="28"/>
          <w:szCs w:val="28"/>
        </w:rPr>
        <w:lastRenderedPageBreak/>
        <w:t xml:space="preserve">Распределение операционных расходов ООО «УК и ТС» </w:t>
      </w:r>
    </w:p>
    <w:p w14:paraId="34D4F38C" w14:textId="77777777" w:rsidR="00896BA3" w:rsidRPr="00896BA3" w:rsidRDefault="00896BA3" w:rsidP="00896BA3">
      <w:pPr>
        <w:jc w:val="center"/>
        <w:rPr>
          <w:snapToGrid w:val="0"/>
          <w:color w:val="000000"/>
          <w:sz w:val="28"/>
          <w:szCs w:val="28"/>
        </w:rPr>
      </w:pPr>
      <w:r w:rsidRPr="00896BA3">
        <w:rPr>
          <w:snapToGrid w:val="0"/>
          <w:color w:val="000000"/>
          <w:sz w:val="28"/>
          <w:szCs w:val="28"/>
        </w:rPr>
        <w:t>по статьям на 2024 год</w:t>
      </w:r>
    </w:p>
    <w:p w14:paraId="689017BA" w14:textId="77777777" w:rsidR="00896BA3" w:rsidRPr="00896BA3" w:rsidRDefault="00896BA3" w:rsidP="00896BA3">
      <w:pPr>
        <w:jc w:val="right"/>
        <w:rPr>
          <w:snapToGrid w:val="0"/>
          <w:color w:val="000000"/>
          <w:sz w:val="28"/>
          <w:szCs w:val="28"/>
        </w:rPr>
      </w:pPr>
      <w:r w:rsidRPr="00896BA3">
        <w:rPr>
          <w:snapToGrid w:val="0"/>
          <w:color w:val="000000"/>
          <w:sz w:val="28"/>
          <w:szCs w:val="28"/>
        </w:rPr>
        <w:t>Таблица 5</w:t>
      </w:r>
    </w:p>
    <w:p w14:paraId="7AEB1A8D" w14:textId="77777777" w:rsidR="00896BA3" w:rsidRPr="00896BA3" w:rsidRDefault="00896BA3" w:rsidP="00896BA3">
      <w:pPr>
        <w:spacing w:line="360" w:lineRule="auto"/>
        <w:jc w:val="right"/>
        <w:rPr>
          <w:snapToGrid w:val="0"/>
          <w:color w:val="000000"/>
          <w:szCs w:val="28"/>
        </w:rPr>
      </w:pPr>
      <w:r w:rsidRPr="00896BA3">
        <w:rPr>
          <w:snapToGrid w:val="0"/>
          <w:color w:val="000000"/>
          <w:szCs w:val="28"/>
        </w:rPr>
        <w:t>тыс. руб.</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3204"/>
        <w:gridCol w:w="1318"/>
        <w:gridCol w:w="1465"/>
        <w:gridCol w:w="1613"/>
        <w:gridCol w:w="1318"/>
      </w:tblGrid>
      <w:tr w:rsidR="00896BA3" w:rsidRPr="00896BA3" w14:paraId="3FDA0FB9" w14:textId="77777777" w:rsidTr="00DD090C">
        <w:trPr>
          <w:trHeight w:val="570"/>
          <w:tblHeader/>
        </w:trPr>
        <w:tc>
          <w:tcPr>
            <w:tcW w:w="571" w:type="dxa"/>
            <w:shd w:val="clear" w:color="auto" w:fill="auto"/>
            <w:vAlign w:val="center"/>
            <w:hideMark/>
          </w:tcPr>
          <w:p w14:paraId="28668737" w14:textId="77777777" w:rsidR="00896BA3" w:rsidRPr="00896BA3" w:rsidRDefault="00896BA3" w:rsidP="00896BA3">
            <w:pPr>
              <w:jc w:val="center"/>
              <w:rPr>
                <w:snapToGrid w:val="0"/>
                <w:color w:val="000000"/>
                <w:sz w:val="22"/>
                <w:szCs w:val="22"/>
              </w:rPr>
            </w:pPr>
            <w:r w:rsidRPr="00896BA3">
              <w:rPr>
                <w:snapToGrid w:val="0"/>
                <w:color w:val="000000"/>
                <w:sz w:val="22"/>
                <w:szCs w:val="22"/>
              </w:rPr>
              <w:t>№ п/п</w:t>
            </w:r>
          </w:p>
        </w:tc>
        <w:tc>
          <w:tcPr>
            <w:tcW w:w="3204" w:type="dxa"/>
            <w:shd w:val="clear" w:color="auto" w:fill="auto"/>
            <w:vAlign w:val="center"/>
            <w:hideMark/>
          </w:tcPr>
          <w:p w14:paraId="005E035B" w14:textId="77777777" w:rsidR="00896BA3" w:rsidRPr="00896BA3" w:rsidRDefault="00896BA3" w:rsidP="00896BA3">
            <w:pPr>
              <w:jc w:val="center"/>
              <w:rPr>
                <w:snapToGrid w:val="0"/>
                <w:color w:val="000000"/>
                <w:sz w:val="22"/>
                <w:szCs w:val="22"/>
              </w:rPr>
            </w:pPr>
            <w:r w:rsidRPr="00896BA3">
              <w:rPr>
                <w:snapToGrid w:val="0"/>
                <w:color w:val="000000"/>
                <w:sz w:val="22"/>
                <w:szCs w:val="22"/>
              </w:rPr>
              <w:t>Наименование расхода</w:t>
            </w:r>
          </w:p>
        </w:tc>
        <w:tc>
          <w:tcPr>
            <w:tcW w:w="1318" w:type="dxa"/>
            <w:shd w:val="clear" w:color="auto" w:fill="auto"/>
            <w:vAlign w:val="center"/>
            <w:hideMark/>
          </w:tcPr>
          <w:p w14:paraId="31B35A47" w14:textId="77777777" w:rsidR="00896BA3" w:rsidRPr="00896BA3" w:rsidRDefault="00896BA3" w:rsidP="00896BA3">
            <w:pPr>
              <w:ind w:left="-111" w:right="-75"/>
              <w:jc w:val="center"/>
              <w:rPr>
                <w:snapToGrid w:val="0"/>
                <w:color w:val="000000"/>
                <w:sz w:val="22"/>
                <w:szCs w:val="22"/>
              </w:rPr>
            </w:pPr>
            <w:r w:rsidRPr="00896BA3">
              <w:rPr>
                <w:snapToGrid w:val="0"/>
                <w:color w:val="000000"/>
                <w:sz w:val="22"/>
                <w:szCs w:val="22"/>
              </w:rPr>
              <w:t>Утверждено на 2023 год</w:t>
            </w:r>
          </w:p>
        </w:tc>
        <w:tc>
          <w:tcPr>
            <w:tcW w:w="1465" w:type="dxa"/>
            <w:shd w:val="clear" w:color="auto" w:fill="auto"/>
            <w:vAlign w:val="center"/>
            <w:hideMark/>
          </w:tcPr>
          <w:p w14:paraId="489B33AE"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 xml:space="preserve">Предложение экспертов </w:t>
            </w:r>
            <w:r w:rsidRPr="00896BA3">
              <w:rPr>
                <w:snapToGrid w:val="0"/>
                <w:color w:val="000000"/>
                <w:sz w:val="22"/>
                <w:szCs w:val="22"/>
              </w:rPr>
              <w:br/>
              <w:t>на 2024 год</w:t>
            </w:r>
          </w:p>
        </w:tc>
        <w:tc>
          <w:tcPr>
            <w:tcW w:w="1613" w:type="dxa"/>
            <w:vAlign w:val="center"/>
          </w:tcPr>
          <w:p w14:paraId="051A72EE" w14:textId="77777777" w:rsidR="00896BA3" w:rsidRPr="00896BA3" w:rsidRDefault="00896BA3" w:rsidP="00896BA3">
            <w:pPr>
              <w:ind w:left="-111" w:right="-108"/>
              <w:jc w:val="center"/>
              <w:rPr>
                <w:snapToGrid w:val="0"/>
                <w:color w:val="000000"/>
                <w:sz w:val="22"/>
                <w:szCs w:val="22"/>
              </w:rPr>
            </w:pPr>
            <w:r w:rsidRPr="00896BA3">
              <w:rPr>
                <w:snapToGrid w:val="0"/>
                <w:color w:val="000000"/>
                <w:sz w:val="22"/>
                <w:szCs w:val="22"/>
              </w:rPr>
              <w:t>Корректировка к предыдущему периоду</w:t>
            </w:r>
          </w:p>
        </w:tc>
        <w:tc>
          <w:tcPr>
            <w:tcW w:w="1318" w:type="dxa"/>
          </w:tcPr>
          <w:p w14:paraId="62B7CA55" w14:textId="77777777" w:rsidR="00896BA3" w:rsidRPr="00896BA3" w:rsidRDefault="00896BA3" w:rsidP="00896BA3">
            <w:pPr>
              <w:ind w:left="-111" w:right="-108"/>
              <w:jc w:val="center"/>
              <w:rPr>
                <w:snapToGrid w:val="0"/>
                <w:color w:val="000000"/>
                <w:sz w:val="22"/>
                <w:szCs w:val="22"/>
              </w:rPr>
            </w:pPr>
            <w:r w:rsidRPr="00896BA3">
              <w:rPr>
                <w:snapToGrid w:val="0"/>
                <w:color w:val="000000"/>
                <w:sz w:val="22"/>
                <w:szCs w:val="22"/>
              </w:rPr>
              <w:t>Динамика изменения к предыдущему периоду, %</w:t>
            </w:r>
          </w:p>
        </w:tc>
      </w:tr>
      <w:tr w:rsidR="00896BA3" w:rsidRPr="00896BA3" w14:paraId="0EEB8FAD" w14:textId="77777777" w:rsidTr="00DD090C">
        <w:trPr>
          <w:trHeight w:val="88"/>
        </w:trPr>
        <w:tc>
          <w:tcPr>
            <w:tcW w:w="571" w:type="dxa"/>
            <w:shd w:val="clear" w:color="auto" w:fill="auto"/>
            <w:vAlign w:val="center"/>
          </w:tcPr>
          <w:p w14:paraId="2B99F4D0" w14:textId="77777777" w:rsidR="00896BA3" w:rsidRPr="00896BA3" w:rsidRDefault="00896BA3" w:rsidP="00896BA3">
            <w:pPr>
              <w:jc w:val="center"/>
              <w:rPr>
                <w:snapToGrid w:val="0"/>
                <w:color w:val="000000"/>
                <w:sz w:val="22"/>
                <w:szCs w:val="22"/>
              </w:rPr>
            </w:pPr>
            <w:r w:rsidRPr="00896BA3">
              <w:rPr>
                <w:snapToGrid w:val="0"/>
                <w:color w:val="000000"/>
                <w:sz w:val="22"/>
                <w:szCs w:val="22"/>
              </w:rPr>
              <w:t>1</w:t>
            </w:r>
          </w:p>
        </w:tc>
        <w:tc>
          <w:tcPr>
            <w:tcW w:w="3204" w:type="dxa"/>
            <w:shd w:val="clear" w:color="auto" w:fill="auto"/>
            <w:vAlign w:val="center"/>
          </w:tcPr>
          <w:p w14:paraId="4C51A9C7" w14:textId="77777777" w:rsidR="00896BA3" w:rsidRPr="00896BA3" w:rsidRDefault="00896BA3" w:rsidP="00896BA3">
            <w:pPr>
              <w:jc w:val="center"/>
              <w:rPr>
                <w:snapToGrid w:val="0"/>
                <w:color w:val="000000"/>
                <w:sz w:val="22"/>
                <w:szCs w:val="22"/>
              </w:rPr>
            </w:pPr>
            <w:r w:rsidRPr="00896BA3">
              <w:rPr>
                <w:snapToGrid w:val="0"/>
                <w:color w:val="000000"/>
                <w:sz w:val="22"/>
                <w:szCs w:val="22"/>
              </w:rPr>
              <w:t>2</w:t>
            </w:r>
          </w:p>
        </w:tc>
        <w:tc>
          <w:tcPr>
            <w:tcW w:w="1318" w:type="dxa"/>
            <w:shd w:val="clear" w:color="auto" w:fill="auto"/>
            <w:vAlign w:val="center"/>
          </w:tcPr>
          <w:p w14:paraId="73EB0571" w14:textId="77777777" w:rsidR="00896BA3" w:rsidRPr="00896BA3" w:rsidRDefault="00896BA3" w:rsidP="00896BA3">
            <w:pPr>
              <w:jc w:val="center"/>
              <w:rPr>
                <w:snapToGrid w:val="0"/>
                <w:color w:val="000000"/>
                <w:sz w:val="22"/>
                <w:szCs w:val="22"/>
              </w:rPr>
            </w:pPr>
            <w:r w:rsidRPr="00896BA3">
              <w:rPr>
                <w:snapToGrid w:val="0"/>
                <w:color w:val="000000"/>
                <w:sz w:val="22"/>
                <w:szCs w:val="22"/>
              </w:rPr>
              <w:t>3</w:t>
            </w:r>
          </w:p>
        </w:tc>
        <w:tc>
          <w:tcPr>
            <w:tcW w:w="1465" w:type="dxa"/>
            <w:shd w:val="clear" w:color="auto" w:fill="auto"/>
            <w:vAlign w:val="center"/>
          </w:tcPr>
          <w:p w14:paraId="1A3CAB33" w14:textId="77777777" w:rsidR="00896BA3" w:rsidRPr="00896BA3" w:rsidRDefault="00896BA3" w:rsidP="00896BA3">
            <w:pPr>
              <w:jc w:val="center"/>
              <w:rPr>
                <w:snapToGrid w:val="0"/>
                <w:color w:val="000000"/>
                <w:sz w:val="22"/>
                <w:szCs w:val="22"/>
              </w:rPr>
            </w:pPr>
            <w:r w:rsidRPr="00896BA3">
              <w:rPr>
                <w:snapToGrid w:val="0"/>
                <w:color w:val="000000"/>
                <w:sz w:val="22"/>
                <w:szCs w:val="22"/>
              </w:rPr>
              <w:t>4</w:t>
            </w:r>
          </w:p>
        </w:tc>
        <w:tc>
          <w:tcPr>
            <w:tcW w:w="1613" w:type="dxa"/>
            <w:vAlign w:val="center"/>
          </w:tcPr>
          <w:p w14:paraId="248093C7" w14:textId="77777777" w:rsidR="00896BA3" w:rsidRPr="00896BA3" w:rsidRDefault="00896BA3" w:rsidP="00896BA3">
            <w:pPr>
              <w:jc w:val="center"/>
              <w:rPr>
                <w:snapToGrid w:val="0"/>
                <w:color w:val="000000"/>
                <w:sz w:val="22"/>
                <w:szCs w:val="22"/>
              </w:rPr>
            </w:pPr>
            <w:r w:rsidRPr="00896BA3">
              <w:rPr>
                <w:snapToGrid w:val="0"/>
                <w:color w:val="000000"/>
                <w:sz w:val="22"/>
                <w:szCs w:val="22"/>
              </w:rPr>
              <w:t>5 = 4 - 3</w:t>
            </w:r>
          </w:p>
        </w:tc>
        <w:tc>
          <w:tcPr>
            <w:tcW w:w="1318" w:type="dxa"/>
          </w:tcPr>
          <w:p w14:paraId="73B2015F" w14:textId="77777777" w:rsidR="00896BA3" w:rsidRPr="00896BA3" w:rsidRDefault="00896BA3" w:rsidP="00896BA3">
            <w:pPr>
              <w:jc w:val="center"/>
              <w:rPr>
                <w:snapToGrid w:val="0"/>
                <w:color w:val="000000"/>
                <w:sz w:val="22"/>
                <w:szCs w:val="22"/>
              </w:rPr>
            </w:pPr>
          </w:p>
        </w:tc>
      </w:tr>
      <w:tr w:rsidR="00896BA3" w:rsidRPr="00896BA3" w14:paraId="23137EE1" w14:textId="77777777" w:rsidTr="00DD090C">
        <w:trPr>
          <w:trHeight w:val="270"/>
        </w:trPr>
        <w:tc>
          <w:tcPr>
            <w:tcW w:w="571" w:type="dxa"/>
            <w:shd w:val="clear" w:color="auto" w:fill="auto"/>
            <w:vAlign w:val="center"/>
            <w:hideMark/>
          </w:tcPr>
          <w:p w14:paraId="7DF3A48E" w14:textId="77777777" w:rsidR="00896BA3" w:rsidRPr="00896BA3" w:rsidRDefault="00896BA3" w:rsidP="00896BA3">
            <w:pPr>
              <w:jc w:val="center"/>
              <w:rPr>
                <w:snapToGrid w:val="0"/>
                <w:color w:val="000000"/>
                <w:sz w:val="22"/>
                <w:szCs w:val="22"/>
              </w:rPr>
            </w:pPr>
            <w:r w:rsidRPr="00896BA3">
              <w:rPr>
                <w:snapToGrid w:val="0"/>
                <w:color w:val="000000"/>
                <w:sz w:val="22"/>
                <w:szCs w:val="22"/>
              </w:rPr>
              <w:t>1</w:t>
            </w:r>
          </w:p>
        </w:tc>
        <w:tc>
          <w:tcPr>
            <w:tcW w:w="3204" w:type="dxa"/>
            <w:shd w:val="clear" w:color="auto" w:fill="auto"/>
            <w:vAlign w:val="center"/>
            <w:hideMark/>
          </w:tcPr>
          <w:p w14:paraId="06FCCB15"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приобретение сырья и материалов</w:t>
            </w:r>
          </w:p>
        </w:tc>
        <w:tc>
          <w:tcPr>
            <w:tcW w:w="1318" w:type="dxa"/>
            <w:shd w:val="clear" w:color="auto" w:fill="auto"/>
          </w:tcPr>
          <w:p w14:paraId="2B07A2E5" w14:textId="77777777" w:rsidR="00896BA3" w:rsidRPr="00896BA3" w:rsidRDefault="00896BA3" w:rsidP="00896BA3">
            <w:pPr>
              <w:jc w:val="center"/>
              <w:rPr>
                <w:snapToGrid w:val="0"/>
                <w:color w:val="000000"/>
              </w:rPr>
            </w:pPr>
            <w:r w:rsidRPr="00896BA3">
              <w:rPr>
                <w:snapToGrid w:val="0"/>
                <w:color w:val="000000"/>
              </w:rPr>
              <w:t>1 187</w:t>
            </w:r>
          </w:p>
        </w:tc>
        <w:tc>
          <w:tcPr>
            <w:tcW w:w="1465" w:type="dxa"/>
            <w:shd w:val="clear" w:color="auto" w:fill="auto"/>
          </w:tcPr>
          <w:p w14:paraId="5F0102DB" w14:textId="77777777" w:rsidR="00896BA3" w:rsidRPr="00896BA3" w:rsidRDefault="00896BA3" w:rsidP="00896BA3">
            <w:pPr>
              <w:jc w:val="center"/>
              <w:rPr>
                <w:snapToGrid w:val="0"/>
                <w:color w:val="000000"/>
              </w:rPr>
            </w:pPr>
            <w:r w:rsidRPr="00896BA3">
              <w:rPr>
                <w:snapToGrid w:val="0"/>
                <w:color w:val="000000"/>
              </w:rPr>
              <w:t>1 260</w:t>
            </w:r>
          </w:p>
        </w:tc>
        <w:tc>
          <w:tcPr>
            <w:tcW w:w="1613" w:type="dxa"/>
            <w:shd w:val="clear" w:color="auto" w:fill="auto"/>
          </w:tcPr>
          <w:p w14:paraId="44D77954" w14:textId="77777777" w:rsidR="00896BA3" w:rsidRPr="00896BA3" w:rsidRDefault="00896BA3" w:rsidP="00896BA3">
            <w:pPr>
              <w:jc w:val="center"/>
              <w:rPr>
                <w:snapToGrid w:val="0"/>
                <w:color w:val="000000"/>
              </w:rPr>
            </w:pPr>
            <w:r w:rsidRPr="00896BA3">
              <w:rPr>
                <w:snapToGrid w:val="0"/>
                <w:color w:val="000000"/>
              </w:rPr>
              <w:t>73</w:t>
            </w:r>
          </w:p>
        </w:tc>
        <w:tc>
          <w:tcPr>
            <w:tcW w:w="1318" w:type="dxa"/>
          </w:tcPr>
          <w:p w14:paraId="19566954"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0FC3DE05" w14:textId="77777777" w:rsidTr="00DD090C">
        <w:trPr>
          <w:trHeight w:val="133"/>
        </w:trPr>
        <w:tc>
          <w:tcPr>
            <w:tcW w:w="571" w:type="dxa"/>
            <w:shd w:val="clear" w:color="auto" w:fill="auto"/>
            <w:vAlign w:val="center"/>
            <w:hideMark/>
          </w:tcPr>
          <w:p w14:paraId="3DF73C87" w14:textId="77777777" w:rsidR="00896BA3" w:rsidRPr="00896BA3" w:rsidRDefault="00896BA3" w:rsidP="00896BA3">
            <w:pPr>
              <w:jc w:val="center"/>
              <w:rPr>
                <w:snapToGrid w:val="0"/>
                <w:color w:val="000000"/>
                <w:sz w:val="22"/>
                <w:szCs w:val="22"/>
              </w:rPr>
            </w:pPr>
            <w:r w:rsidRPr="00896BA3">
              <w:rPr>
                <w:snapToGrid w:val="0"/>
                <w:color w:val="000000"/>
                <w:sz w:val="22"/>
                <w:szCs w:val="22"/>
              </w:rPr>
              <w:t>2</w:t>
            </w:r>
          </w:p>
        </w:tc>
        <w:tc>
          <w:tcPr>
            <w:tcW w:w="3204" w:type="dxa"/>
            <w:shd w:val="clear" w:color="auto" w:fill="auto"/>
            <w:vAlign w:val="center"/>
            <w:hideMark/>
          </w:tcPr>
          <w:p w14:paraId="50D9E920"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ремонт основных средств</w:t>
            </w:r>
          </w:p>
        </w:tc>
        <w:tc>
          <w:tcPr>
            <w:tcW w:w="1318" w:type="dxa"/>
            <w:shd w:val="clear" w:color="auto" w:fill="auto"/>
          </w:tcPr>
          <w:p w14:paraId="52D1418C" w14:textId="77777777" w:rsidR="00896BA3" w:rsidRPr="00896BA3" w:rsidRDefault="00896BA3" w:rsidP="00896BA3">
            <w:pPr>
              <w:jc w:val="center"/>
              <w:rPr>
                <w:snapToGrid w:val="0"/>
                <w:color w:val="000000"/>
              </w:rPr>
            </w:pPr>
            <w:r w:rsidRPr="00896BA3">
              <w:rPr>
                <w:snapToGrid w:val="0"/>
                <w:color w:val="000000"/>
              </w:rPr>
              <w:t>7 009</w:t>
            </w:r>
          </w:p>
        </w:tc>
        <w:tc>
          <w:tcPr>
            <w:tcW w:w="1465" w:type="dxa"/>
            <w:shd w:val="clear" w:color="auto" w:fill="auto"/>
          </w:tcPr>
          <w:p w14:paraId="40CC784B" w14:textId="77777777" w:rsidR="00896BA3" w:rsidRPr="00896BA3" w:rsidRDefault="00896BA3" w:rsidP="00896BA3">
            <w:pPr>
              <w:jc w:val="center"/>
              <w:rPr>
                <w:snapToGrid w:val="0"/>
                <w:color w:val="000000"/>
              </w:rPr>
            </w:pPr>
            <w:r w:rsidRPr="00896BA3">
              <w:rPr>
                <w:snapToGrid w:val="0"/>
                <w:color w:val="000000"/>
              </w:rPr>
              <w:t>7 438</w:t>
            </w:r>
          </w:p>
        </w:tc>
        <w:tc>
          <w:tcPr>
            <w:tcW w:w="1613" w:type="dxa"/>
            <w:shd w:val="clear" w:color="auto" w:fill="auto"/>
          </w:tcPr>
          <w:p w14:paraId="7F2FA651" w14:textId="77777777" w:rsidR="00896BA3" w:rsidRPr="00896BA3" w:rsidRDefault="00896BA3" w:rsidP="00896BA3">
            <w:pPr>
              <w:jc w:val="center"/>
              <w:rPr>
                <w:snapToGrid w:val="0"/>
                <w:color w:val="000000"/>
              </w:rPr>
            </w:pPr>
            <w:r w:rsidRPr="00896BA3">
              <w:rPr>
                <w:snapToGrid w:val="0"/>
                <w:color w:val="000000"/>
              </w:rPr>
              <w:t>429</w:t>
            </w:r>
          </w:p>
        </w:tc>
        <w:tc>
          <w:tcPr>
            <w:tcW w:w="1318" w:type="dxa"/>
          </w:tcPr>
          <w:p w14:paraId="620C5FCB"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3C691BB8" w14:textId="77777777" w:rsidTr="00DD090C">
        <w:trPr>
          <w:trHeight w:val="187"/>
        </w:trPr>
        <w:tc>
          <w:tcPr>
            <w:tcW w:w="571" w:type="dxa"/>
            <w:shd w:val="clear" w:color="auto" w:fill="auto"/>
            <w:vAlign w:val="center"/>
            <w:hideMark/>
          </w:tcPr>
          <w:p w14:paraId="68290F2D" w14:textId="77777777" w:rsidR="00896BA3" w:rsidRPr="00896BA3" w:rsidRDefault="00896BA3" w:rsidP="00896BA3">
            <w:pPr>
              <w:jc w:val="center"/>
              <w:rPr>
                <w:snapToGrid w:val="0"/>
                <w:color w:val="000000"/>
                <w:sz w:val="22"/>
                <w:szCs w:val="22"/>
              </w:rPr>
            </w:pPr>
            <w:r w:rsidRPr="00896BA3">
              <w:rPr>
                <w:snapToGrid w:val="0"/>
                <w:color w:val="000000"/>
                <w:sz w:val="22"/>
                <w:szCs w:val="22"/>
              </w:rPr>
              <w:t>3</w:t>
            </w:r>
          </w:p>
        </w:tc>
        <w:tc>
          <w:tcPr>
            <w:tcW w:w="3204" w:type="dxa"/>
            <w:shd w:val="clear" w:color="auto" w:fill="auto"/>
            <w:vAlign w:val="center"/>
            <w:hideMark/>
          </w:tcPr>
          <w:p w14:paraId="0A381561"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оплату труда</w:t>
            </w:r>
          </w:p>
        </w:tc>
        <w:tc>
          <w:tcPr>
            <w:tcW w:w="1318" w:type="dxa"/>
            <w:shd w:val="clear" w:color="auto" w:fill="auto"/>
          </w:tcPr>
          <w:p w14:paraId="2498F086" w14:textId="77777777" w:rsidR="00896BA3" w:rsidRPr="00896BA3" w:rsidRDefault="00896BA3" w:rsidP="00896BA3">
            <w:pPr>
              <w:jc w:val="center"/>
              <w:rPr>
                <w:snapToGrid w:val="0"/>
                <w:color w:val="000000"/>
              </w:rPr>
            </w:pPr>
            <w:r w:rsidRPr="00896BA3">
              <w:rPr>
                <w:snapToGrid w:val="0"/>
                <w:color w:val="000000"/>
              </w:rPr>
              <w:t>41 006</w:t>
            </w:r>
          </w:p>
        </w:tc>
        <w:tc>
          <w:tcPr>
            <w:tcW w:w="1465" w:type="dxa"/>
            <w:shd w:val="clear" w:color="auto" w:fill="auto"/>
          </w:tcPr>
          <w:p w14:paraId="1A5006B2" w14:textId="77777777" w:rsidR="00896BA3" w:rsidRPr="00896BA3" w:rsidRDefault="00896BA3" w:rsidP="00896BA3">
            <w:pPr>
              <w:jc w:val="center"/>
              <w:rPr>
                <w:snapToGrid w:val="0"/>
                <w:color w:val="000000"/>
              </w:rPr>
            </w:pPr>
            <w:r w:rsidRPr="00896BA3">
              <w:rPr>
                <w:snapToGrid w:val="0"/>
                <w:color w:val="000000"/>
              </w:rPr>
              <w:t>43 518</w:t>
            </w:r>
          </w:p>
        </w:tc>
        <w:tc>
          <w:tcPr>
            <w:tcW w:w="1613" w:type="dxa"/>
            <w:shd w:val="clear" w:color="auto" w:fill="auto"/>
          </w:tcPr>
          <w:p w14:paraId="0B1D8F1E" w14:textId="77777777" w:rsidR="00896BA3" w:rsidRPr="00896BA3" w:rsidRDefault="00896BA3" w:rsidP="00896BA3">
            <w:pPr>
              <w:jc w:val="center"/>
              <w:rPr>
                <w:snapToGrid w:val="0"/>
                <w:color w:val="000000"/>
              </w:rPr>
            </w:pPr>
            <w:r w:rsidRPr="00896BA3">
              <w:rPr>
                <w:snapToGrid w:val="0"/>
                <w:color w:val="000000"/>
              </w:rPr>
              <w:t>2 512</w:t>
            </w:r>
          </w:p>
        </w:tc>
        <w:tc>
          <w:tcPr>
            <w:tcW w:w="1318" w:type="dxa"/>
          </w:tcPr>
          <w:p w14:paraId="08082B13"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34A77E6F" w14:textId="77777777" w:rsidTr="00DD090C">
        <w:trPr>
          <w:trHeight w:val="561"/>
        </w:trPr>
        <w:tc>
          <w:tcPr>
            <w:tcW w:w="571" w:type="dxa"/>
            <w:shd w:val="clear" w:color="auto" w:fill="auto"/>
            <w:vAlign w:val="center"/>
            <w:hideMark/>
          </w:tcPr>
          <w:p w14:paraId="275934F1" w14:textId="77777777" w:rsidR="00896BA3" w:rsidRPr="00896BA3" w:rsidRDefault="00896BA3" w:rsidP="00896BA3">
            <w:pPr>
              <w:jc w:val="center"/>
              <w:rPr>
                <w:snapToGrid w:val="0"/>
                <w:color w:val="000000"/>
                <w:sz w:val="22"/>
                <w:szCs w:val="22"/>
              </w:rPr>
            </w:pPr>
            <w:r w:rsidRPr="00896BA3">
              <w:rPr>
                <w:snapToGrid w:val="0"/>
                <w:color w:val="000000"/>
                <w:sz w:val="22"/>
                <w:szCs w:val="22"/>
              </w:rPr>
              <w:t>4</w:t>
            </w:r>
          </w:p>
        </w:tc>
        <w:tc>
          <w:tcPr>
            <w:tcW w:w="3204" w:type="dxa"/>
            <w:shd w:val="clear" w:color="auto" w:fill="auto"/>
            <w:vAlign w:val="center"/>
            <w:hideMark/>
          </w:tcPr>
          <w:p w14:paraId="2450C5E3"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оплату работ и услуг производственного характера, выполняемых по договорам со сторонними организациями</w:t>
            </w:r>
          </w:p>
        </w:tc>
        <w:tc>
          <w:tcPr>
            <w:tcW w:w="1318" w:type="dxa"/>
            <w:shd w:val="clear" w:color="auto" w:fill="auto"/>
          </w:tcPr>
          <w:p w14:paraId="49C4621E" w14:textId="77777777" w:rsidR="00896BA3" w:rsidRPr="00896BA3" w:rsidRDefault="00896BA3" w:rsidP="00896BA3">
            <w:pPr>
              <w:jc w:val="center"/>
              <w:rPr>
                <w:snapToGrid w:val="0"/>
                <w:color w:val="000000"/>
              </w:rPr>
            </w:pPr>
            <w:r w:rsidRPr="00896BA3">
              <w:rPr>
                <w:snapToGrid w:val="0"/>
                <w:color w:val="000000"/>
              </w:rPr>
              <w:t>16 507</w:t>
            </w:r>
          </w:p>
        </w:tc>
        <w:tc>
          <w:tcPr>
            <w:tcW w:w="1465" w:type="dxa"/>
            <w:shd w:val="clear" w:color="auto" w:fill="auto"/>
          </w:tcPr>
          <w:p w14:paraId="0DF4EBC6" w14:textId="77777777" w:rsidR="00896BA3" w:rsidRPr="00896BA3" w:rsidRDefault="00896BA3" w:rsidP="00896BA3">
            <w:pPr>
              <w:jc w:val="center"/>
              <w:rPr>
                <w:snapToGrid w:val="0"/>
                <w:color w:val="000000"/>
              </w:rPr>
            </w:pPr>
            <w:r w:rsidRPr="00896BA3">
              <w:rPr>
                <w:snapToGrid w:val="0"/>
                <w:color w:val="000000"/>
              </w:rPr>
              <w:t>17 518</w:t>
            </w:r>
          </w:p>
        </w:tc>
        <w:tc>
          <w:tcPr>
            <w:tcW w:w="1613" w:type="dxa"/>
            <w:shd w:val="clear" w:color="auto" w:fill="auto"/>
          </w:tcPr>
          <w:p w14:paraId="0805BA5D" w14:textId="77777777" w:rsidR="00896BA3" w:rsidRPr="00896BA3" w:rsidRDefault="00896BA3" w:rsidP="00896BA3">
            <w:pPr>
              <w:jc w:val="center"/>
              <w:rPr>
                <w:snapToGrid w:val="0"/>
                <w:color w:val="000000"/>
              </w:rPr>
            </w:pPr>
            <w:r w:rsidRPr="00896BA3">
              <w:rPr>
                <w:snapToGrid w:val="0"/>
                <w:color w:val="000000"/>
              </w:rPr>
              <w:t>1 011</w:t>
            </w:r>
          </w:p>
        </w:tc>
        <w:tc>
          <w:tcPr>
            <w:tcW w:w="1318" w:type="dxa"/>
          </w:tcPr>
          <w:p w14:paraId="5ECB346F"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161AAB87" w14:textId="77777777" w:rsidTr="00DD090C">
        <w:trPr>
          <w:trHeight w:val="444"/>
        </w:trPr>
        <w:tc>
          <w:tcPr>
            <w:tcW w:w="571" w:type="dxa"/>
            <w:shd w:val="clear" w:color="auto" w:fill="auto"/>
            <w:vAlign w:val="center"/>
            <w:hideMark/>
          </w:tcPr>
          <w:p w14:paraId="18AA48AF" w14:textId="77777777" w:rsidR="00896BA3" w:rsidRPr="00896BA3" w:rsidRDefault="00896BA3" w:rsidP="00896BA3">
            <w:pPr>
              <w:jc w:val="center"/>
              <w:rPr>
                <w:snapToGrid w:val="0"/>
                <w:color w:val="000000"/>
                <w:sz w:val="22"/>
                <w:szCs w:val="22"/>
              </w:rPr>
            </w:pPr>
            <w:r w:rsidRPr="00896BA3">
              <w:rPr>
                <w:snapToGrid w:val="0"/>
                <w:color w:val="000000"/>
                <w:sz w:val="22"/>
                <w:szCs w:val="22"/>
              </w:rPr>
              <w:t>5</w:t>
            </w:r>
          </w:p>
        </w:tc>
        <w:tc>
          <w:tcPr>
            <w:tcW w:w="3204" w:type="dxa"/>
            <w:shd w:val="clear" w:color="auto" w:fill="auto"/>
            <w:vAlign w:val="center"/>
            <w:hideMark/>
          </w:tcPr>
          <w:p w14:paraId="57B32BAD"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оплату иных работ и услуг, выполняемых по договорам с организациями</w:t>
            </w:r>
          </w:p>
        </w:tc>
        <w:tc>
          <w:tcPr>
            <w:tcW w:w="1318" w:type="dxa"/>
            <w:shd w:val="clear" w:color="auto" w:fill="auto"/>
          </w:tcPr>
          <w:p w14:paraId="0F9F7E57" w14:textId="77777777" w:rsidR="00896BA3" w:rsidRPr="00896BA3" w:rsidRDefault="00896BA3" w:rsidP="00896BA3">
            <w:pPr>
              <w:jc w:val="center"/>
              <w:rPr>
                <w:snapToGrid w:val="0"/>
                <w:color w:val="000000"/>
              </w:rPr>
            </w:pPr>
            <w:r w:rsidRPr="00896BA3">
              <w:rPr>
                <w:snapToGrid w:val="0"/>
                <w:color w:val="000000"/>
              </w:rPr>
              <w:t>3 728</w:t>
            </w:r>
          </w:p>
        </w:tc>
        <w:tc>
          <w:tcPr>
            <w:tcW w:w="1465" w:type="dxa"/>
            <w:shd w:val="clear" w:color="auto" w:fill="auto"/>
          </w:tcPr>
          <w:p w14:paraId="74BE980F" w14:textId="77777777" w:rsidR="00896BA3" w:rsidRPr="00896BA3" w:rsidRDefault="00896BA3" w:rsidP="00896BA3">
            <w:pPr>
              <w:jc w:val="center"/>
              <w:rPr>
                <w:snapToGrid w:val="0"/>
                <w:color w:val="000000"/>
              </w:rPr>
            </w:pPr>
            <w:r w:rsidRPr="00896BA3">
              <w:rPr>
                <w:snapToGrid w:val="0"/>
                <w:color w:val="000000"/>
              </w:rPr>
              <w:t>3 956</w:t>
            </w:r>
          </w:p>
        </w:tc>
        <w:tc>
          <w:tcPr>
            <w:tcW w:w="1613" w:type="dxa"/>
            <w:shd w:val="clear" w:color="auto" w:fill="auto"/>
          </w:tcPr>
          <w:p w14:paraId="4EDC6A17" w14:textId="77777777" w:rsidR="00896BA3" w:rsidRPr="00896BA3" w:rsidRDefault="00896BA3" w:rsidP="00896BA3">
            <w:pPr>
              <w:jc w:val="center"/>
              <w:rPr>
                <w:snapToGrid w:val="0"/>
                <w:color w:val="000000"/>
              </w:rPr>
            </w:pPr>
            <w:r w:rsidRPr="00896BA3">
              <w:rPr>
                <w:snapToGrid w:val="0"/>
                <w:color w:val="000000"/>
              </w:rPr>
              <w:t>228</w:t>
            </w:r>
          </w:p>
        </w:tc>
        <w:tc>
          <w:tcPr>
            <w:tcW w:w="1318" w:type="dxa"/>
          </w:tcPr>
          <w:p w14:paraId="78DECAE5"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7704F346" w14:textId="77777777" w:rsidTr="00DD090C">
        <w:trPr>
          <w:trHeight w:val="128"/>
        </w:trPr>
        <w:tc>
          <w:tcPr>
            <w:tcW w:w="571" w:type="dxa"/>
            <w:shd w:val="clear" w:color="auto" w:fill="auto"/>
            <w:vAlign w:val="center"/>
            <w:hideMark/>
          </w:tcPr>
          <w:p w14:paraId="18332918" w14:textId="77777777" w:rsidR="00896BA3" w:rsidRPr="00896BA3" w:rsidRDefault="00896BA3" w:rsidP="00896BA3">
            <w:pPr>
              <w:jc w:val="center"/>
              <w:rPr>
                <w:snapToGrid w:val="0"/>
                <w:color w:val="000000"/>
                <w:sz w:val="22"/>
                <w:szCs w:val="22"/>
              </w:rPr>
            </w:pPr>
            <w:r w:rsidRPr="00896BA3">
              <w:rPr>
                <w:snapToGrid w:val="0"/>
                <w:color w:val="000000"/>
                <w:sz w:val="22"/>
                <w:szCs w:val="22"/>
              </w:rPr>
              <w:t>6</w:t>
            </w:r>
          </w:p>
        </w:tc>
        <w:tc>
          <w:tcPr>
            <w:tcW w:w="3204" w:type="dxa"/>
            <w:shd w:val="clear" w:color="auto" w:fill="auto"/>
            <w:vAlign w:val="center"/>
            <w:hideMark/>
          </w:tcPr>
          <w:p w14:paraId="7DBC4965"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служебные командировки</w:t>
            </w:r>
          </w:p>
        </w:tc>
        <w:tc>
          <w:tcPr>
            <w:tcW w:w="1318" w:type="dxa"/>
            <w:shd w:val="clear" w:color="auto" w:fill="auto"/>
          </w:tcPr>
          <w:p w14:paraId="3B589310" w14:textId="77777777" w:rsidR="00896BA3" w:rsidRPr="00896BA3" w:rsidRDefault="00896BA3" w:rsidP="00896BA3">
            <w:pPr>
              <w:jc w:val="center"/>
              <w:rPr>
                <w:snapToGrid w:val="0"/>
                <w:color w:val="000000"/>
              </w:rPr>
            </w:pPr>
            <w:r w:rsidRPr="00896BA3">
              <w:rPr>
                <w:snapToGrid w:val="0"/>
                <w:color w:val="000000"/>
              </w:rPr>
              <w:t>29</w:t>
            </w:r>
          </w:p>
        </w:tc>
        <w:tc>
          <w:tcPr>
            <w:tcW w:w="1465" w:type="dxa"/>
            <w:shd w:val="clear" w:color="auto" w:fill="auto"/>
          </w:tcPr>
          <w:p w14:paraId="500EB1E4" w14:textId="77777777" w:rsidR="00896BA3" w:rsidRPr="00896BA3" w:rsidRDefault="00896BA3" w:rsidP="00896BA3">
            <w:pPr>
              <w:jc w:val="center"/>
              <w:rPr>
                <w:snapToGrid w:val="0"/>
                <w:color w:val="000000"/>
              </w:rPr>
            </w:pPr>
            <w:r w:rsidRPr="00896BA3">
              <w:rPr>
                <w:snapToGrid w:val="0"/>
                <w:color w:val="000000"/>
              </w:rPr>
              <w:t>31</w:t>
            </w:r>
          </w:p>
        </w:tc>
        <w:tc>
          <w:tcPr>
            <w:tcW w:w="1613" w:type="dxa"/>
            <w:shd w:val="clear" w:color="auto" w:fill="auto"/>
          </w:tcPr>
          <w:p w14:paraId="5ECB52F0" w14:textId="77777777" w:rsidR="00896BA3" w:rsidRPr="00896BA3" w:rsidRDefault="00896BA3" w:rsidP="00896BA3">
            <w:pPr>
              <w:jc w:val="center"/>
              <w:rPr>
                <w:snapToGrid w:val="0"/>
                <w:color w:val="000000"/>
              </w:rPr>
            </w:pPr>
            <w:r w:rsidRPr="00896BA3">
              <w:rPr>
                <w:snapToGrid w:val="0"/>
                <w:color w:val="000000"/>
              </w:rPr>
              <w:t>2</w:t>
            </w:r>
          </w:p>
        </w:tc>
        <w:tc>
          <w:tcPr>
            <w:tcW w:w="1318" w:type="dxa"/>
          </w:tcPr>
          <w:p w14:paraId="3939BC98"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2F8053E7" w14:textId="77777777" w:rsidTr="00DD090C">
        <w:trPr>
          <w:trHeight w:val="121"/>
        </w:trPr>
        <w:tc>
          <w:tcPr>
            <w:tcW w:w="571" w:type="dxa"/>
            <w:shd w:val="clear" w:color="auto" w:fill="auto"/>
            <w:vAlign w:val="center"/>
            <w:hideMark/>
          </w:tcPr>
          <w:p w14:paraId="13F5BF64" w14:textId="77777777" w:rsidR="00896BA3" w:rsidRPr="00896BA3" w:rsidRDefault="00896BA3" w:rsidP="00896BA3">
            <w:pPr>
              <w:jc w:val="center"/>
              <w:rPr>
                <w:snapToGrid w:val="0"/>
                <w:color w:val="000000"/>
                <w:sz w:val="22"/>
                <w:szCs w:val="22"/>
              </w:rPr>
            </w:pPr>
            <w:r w:rsidRPr="00896BA3">
              <w:rPr>
                <w:snapToGrid w:val="0"/>
                <w:color w:val="000000"/>
                <w:sz w:val="22"/>
                <w:szCs w:val="22"/>
              </w:rPr>
              <w:t>7</w:t>
            </w:r>
          </w:p>
        </w:tc>
        <w:tc>
          <w:tcPr>
            <w:tcW w:w="3204" w:type="dxa"/>
            <w:shd w:val="clear" w:color="auto" w:fill="auto"/>
            <w:vAlign w:val="center"/>
            <w:hideMark/>
          </w:tcPr>
          <w:p w14:paraId="55BC15A6"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обучение персонала</w:t>
            </w:r>
          </w:p>
        </w:tc>
        <w:tc>
          <w:tcPr>
            <w:tcW w:w="1318" w:type="dxa"/>
            <w:shd w:val="clear" w:color="auto" w:fill="auto"/>
          </w:tcPr>
          <w:p w14:paraId="2B977598" w14:textId="77777777" w:rsidR="00896BA3" w:rsidRPr="00896BA3" w:rsidRDefault="00896BA3" w:rsidP="00896BA3">
            <w:pPr>
              <w:jc w:val="center"/>
              <w:rPr>
                <w:snapToGrid w:val="0"/>
                <w:color w:val="000000"/>
              </w:rPr>
            </w:pPr>
            <w:r w:rsidRPr="00896BA3">
              <w:rPr>
                <w:snapToGrid w:val="0"/>
                <w:color w:val="000000"/>
              </w:rPr>
              <w:t>162</w:t>
            </w:r>
          </w:p>
        </w:tc>
        <w:tc>
          <w:tcPr>
            <w:tcW w:w="1465" w:type="dxa"/>
            <w:shd w:val="clear" w:color="auto" w:fill="auto"/>
          </w:tcPr>
          <w:p w14:paraId="6C871E75" w14:textId="77777777" w:rsidR="00896BA3" w:rsidRPr="00896BA3" w:rsidRDefault="00896BA3" w:rsidP="00896BA3">
            <w:pPr>
              <w:jc w:val="center"/>
              <w:rPr>
                <w:snapToGrid w:val="0"/>
                <w:color w:val="000000"/>
              </w:rPr>
            </w:pPr>
            <w:r w:rsidRPr="00896BA3">
              <w:rPr>
                <w:snapToGrid w:val="0"/>
                <w:color w:val="000000"/>
              </w:rPr>
              <w:t>172</w:t>
            </w:r>
          </w:p>
        </w:tc>
        <w:tc>
          <w:tcPr>
            <w:tcW w:w="1613" w:type="dxa"/>
            <w:shd w:val="clear" w:color="auto" w:fill="auto"/>
          </w:tcPr>
          <w:p w14:paraId="16A87155" w14:textId="77777777" w:rsidR="00896BA3" w:rsidRPr="00896BA3" w:rsidRDefault="00896BA3" w:rsidP="00896BA3">
            <w:pPr>
              <w:jc w:val="center"/>
              <w:rPr>
                <w:snapToGrid w:val="0"/>
                <w:color w:val="000000"/>
              </w:rPr>
            </w:pPr>
            <w:r w:rsidRPr="00896BA3">
              <w:rPr>
                <w:snapToGrid w:val="0"/>
                <w:color w:val="000000"/>
              </w:rPr>
              <w:t>10</w:t>
            </w:r>
          </w:p>
        </w:tc>
        <w:tc>
          <w:tcPr>
            <w:tcW w:w="1318" w:type="dxa"/>
          </w:tcPr>
          <w:p w14:paraId="5710830C"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71B1EB7D" w14:textId="77777777" w:rsidTr="00DD090C">
        <w:trPr>
          <w:trHeight w:val="162"/>
        </w:trPr>
        <w:tc>
          <w:tcPr>
            <w:tcW w:w="571" w:type="dxa"/>
            <w:shd w:val="clear" w:color="auto" w:fill="auto"/>
            <w:vAlign w:val="center"/>
            <w:hideMark/>
          </w:tcPr>
          <w:p w14:paraId="691F9803" w14:textId="77777777" w:rsidR="00896BA3" w:rsidRPr="00896BA3" w:rsidRDefault="00896BA3" w:rsidP="00896BA3">
            <w:pPr>
              <w:jc w:val="center"/>
              <w:rPr>
                <w:snapToGrid w:val="0"/>
                <w:color w:val="000000"/>
                <w:sz w:val="22"/>
                <w:szCs w:val="22"/>
              </w:rPr>
            </w:pPr>
            <w:r w:rsidRPr="00896BA3">
              <w:rPr>
                <w:snapToGrid w:val="0"/>
                <w:color w:val="000000"/>
                <w:sz w:val="22"/>
                <w:szCs w:val="22"/>
              </w:rPr>
              <w:t>8</w:t>
            </w:r>
          </w:p>
        </w:tc>
        <w:tc>
          <w:tcPr>
            <w:tcW w:w="3204" w:type="dxa"/>
            <w:shd w:val="clear" w:color="auto" w:fill="auto"/>
            <w:vAlign w:val="center"/>
            <w:hideMark/>
          </w:tcPr>
          <w:p w14:paraId="7C1795C9" w14:textId="77777777" w:rsidR="00896BA3" w:rsidRPr="00896BA3" w:rsidRDefault="00896BA3" w:rsidP="00896BA3">
            <w:pPr>
              <w:rPr>
                <w:snapToGrid w:val="0"/>
                <w:color w:val="000000"/>
                <w:sz w:val="22"/>
                <w:szCs w:val="22"/>
              </w:rPr>
            </w:pPr>
            <w:r w:rsidRPr="00896BA3">
              <w:rPr>
                <w:snapToGrid w:val="0"/>
                <w:color w:val="000000"/>
                <w:sz w:val="22"/>
                <w:szCs w:val="22"/>
              </w:rPr>
              <w:t>Лизинговый платеж</w:t>
            </w:r>
          </w:p>
        </w:tc>
        <w:tc>
          <w:tcPr>
            <w:tcW w:w="1318" w:type="dxa"/>
            <w:shd w:val="clear" w:color="auto" w:fill="auto"/>
          </w:tcPr>
          <w:p w14:paraId="2FDA3309" w14:textId="77777777" w:rsidR="00896BA3" w:rsidRPr="00896BA3" w:rsidRDefault="00896BA3" w:rsidP="00896BA3">
            <w:pPr>
              <w:jc w:val="center"/>
              <w:rPr>
                <w:snapToGrid w:val="0"/>
                <w:color w:val="000000"/>
              </w:rPr>
            </w:pPr>
            <w:r w:rsidRPr="00896BA3">
              <w:rPr>
                <w:snapToGrid w:val="0"/>
                <w:color w:val="000000"/>
              </w:rPr>
              <w:t>0</w:t>
            </w:r>
          </w:p>
        </w:tc>
        <w:tc>
          <w:tcPr>
            <w:tcW w:w="1465" w:type="dxa"/>
            <w:shd w:val="clear" w:color="auto" w:fill="auto"/>
          </w:tcPr>
          <w:p w14:paraId="60E4B337" w14:textId="77777777" w:rsidR="00896BA3" w:rsidRPr="00896BA3" w:rsidRDefault="00896BA3" w:rsidP="00896BA3">
            <w:pPr>
              <w:jc w:val="center"/>
              <w:rPr>
                <w:snapToGrid w:val="0"/>
                <w:color w:val="000000"/>
              </w:rPr>
            </w:pPr>
            <w:r w:rsidRPr="00896BA3">
              <w:rPr>
                <w:snapToGrid w:val="0"/>
                <w:color w:val="000000"/>
              </w:rPr>
              <w:t>0</w:t>
            </w:r>
          </w:p>
        </w:tc>
        <w:tc>
          <w:tcPr>
            <w:tcW w:w="1613" w:type="dxa"/>
            <w:shd w:val="clear" w:color="auto" w:fill="auto"/>
          </w:tcPr>
          <w:p w14:paraId="40BC21BE" w14:textId="77777777" w:rsidR="00896BA3" w:rsidRPr="00896BA3" w:rsidRDefault="00896BA3" w:rsidP="00896BA3">
            <w:pPr>
              <w:jc w:val="center"/>
              <w:rPr>
                <w:snapToGrid w:val="0"/>
                <w:color w:val="000000"/>
              </w:rPr>
            </w:pPr>
            <w:r w:rsidRPr="00896BA3">
              <w:rPr>
                <w:snapToGrid w:val="0"/>
                <w:color w:val="000000"/>
              </w:rPr>
              <w:t>0</w:t>
            </w:r>
          </w:p>
        </w:tc>
        <w:tc>
          <w:tcPr>
            <w:tcW w:w="1318" w:type="dxa"/>
          </w:tcPr>
          <w:p w14:paraId="0C674AEC" w14:textId="77777777" w:rsidR="00896BA3" w:rsidRPr="00896BA3" w:rsidRDefault="00896BA3" w:rsidP="00896BA3">
            <w:pPr>
              <w:jc w:val="center"/>
              <w:rPr>
                <w:snapToGrid w:val="0"/>
                <w:color w:val="000000"/>
              </w:rPr>
            </w:pPr>
          </w:p>
        </w:tc>
      </w:tr>
      <w:tr w:rsidR="00896BA3" w:rsidRPr="00896BA3" w14:paraId="6DAE7AA9" w14:textId="77777777" w:rsidTr="00DD090C">
        <w:trPr>
          <w:trHeight w:val="187"/>
        </w:trPr>
        <w:tc>
          <w:tcPr>
            <w:tcW w:w="571" w:type="dxa"/>
            <w:shd w:val="clear" w:color="auto" w:fill="auto"/>
            <w:vAlign w:val="center"/>
            <w:hideMark/>
          </w:tcPr>
          <w:p w14:paraId="51A41D9C" w14:textId="77777777" w:rsidR="00896BA3" w:rsidRPr="00896BA3" w:rsidRDefault="00896BA3" w:rsidP="00896BA3">
            <w:pPr>
              <w:jc w:val="center"/>
              <w:rPr>
                <w:snapToGrid w:val="0"/>
                <w:color w:val="000000"/>
                <w:sz w:val="22"/>
                <w:szCs w:val="22"/>
              </w:rPr>
            </w:pPr>
            <w:r w:rsidRPr="00896BA3">
              <w:rPr>
                <w:snapToGrid w:val="0"/>
                <w:color w:val="000000"/>
                <w:sz w:val="22"/>
                <w:szCs w:val="22"/>
              </w:rPr>
              <w:t>9</w:t>
            </w:r>
          </w:p>
        </w:tc>
        <w:tc>
          <w:tcPr>
            <w:tcW w:w="3204" w:type="dxa"/>
            <w:shd w:val="clear" w:color="auto" w:fill="auto"/>
            <w:vAlign w:val="center"/>
            <w:hideMark/>
          </w:tcPr>
          <w:p w14:paraId="2010C59C" w14:textId="77777777" w:rsidR="00896BA3" w:rsidRPr="00896BA3" w:rsidRDefault="00896BA3" w:rsidP="00896BA3">
            <w:pPr>
              <w:rPr>
                <w:snapToGrid w:val="0"/>
                <w:color w:val="000000"/>
                <w:sz w:val="22"/>
                <w:szCs w:val="22"/>
              </w:rPr>
            </w:pPr>
            <w:r w:rsidRPr="00896BA3">
              <w:rPr>
                <w:snapToGrid w:val="0"/>
                <w:color w:val="000000"/>
                <w:sz w:val="22"/>
                <w:szCs w:val="22"/>
              </w:rPr>
              <w:t>Арендная плата</w:t>
            </w:r>
          </w:p>
        </w:tc>
        <w:tc>
          <w:tcPr>
            <w:tcW w:w="1318" w:type="dxa"/>
            <w:shd w:val="clear" w:color="auto" w:fill="auto"/>
          </w:tcPr>
          <w:p w14:paraId="3E79C6A4" w14:textId="77777777" w:rsidR="00896BA3" w:rsidRPr="00896BA3" w:rsidRDefault="00896BA3" w:rsidP="00896BA3">
            <w:pPr>
              <w:jc w:val="center"/>
              <w:rPr>
                <w:snapToGrid w:val="0"/>
                <w:color w:val="000000"/>
              </w:rPr>
            </w:pPr>
            <w:r w:rsidRPr="00896BA3">
              <w:rPr>
                <w:snapToGrid w:val="0"/>
                <w:color w:val="000000"/>
              </w:rPr>
              <w:t>0</w:t>
            </w:r>
          </w:p>
        </w:tc>
        <w:tc>
          <w:tcPr>
            <w:tcW w:w="1465" w:type="dxa"/>
            <w:shd w:val="clear" w:color="auto" w:fill="auto"/>
          </w:tcPr>
          <w:p w14:paraId="60C65AAB" w14:textId="77777777" w:rsidR="00896BA3" w:rsidRPr="00896BA3" w:rsidRDefault="00896BA3" w:rsidP="00896BA3">
            <w:pPr>
              <w:jc w:val="center"/>
              <w:rPr>
                <w:snapToGrid w:val="0"/>
                <w:color w:val="000000"/>
              </w:rPr>
            </w:pPr>
            <w:r w:rsidRPr="00896BA3">
              <w:rPr>
                <w:snapToGrid w:val="0"/>
                <w:color w:val="000000"/>
              </w:rPr>
              <w:t>0</w:t>
            </w:r>
          </w:p>
        </w:tc>
        <w:tc>
          <w:tcPr>
            <w:tcW w:w="1613" w:type="dxa"/>
            <w:shd w:val="clear" w:color="auto" w:fill="auto"/>
          </w:tcPr>
          <w:p w14:paraId="34912AD6" w14:textId="77777777" w:rsidR="00896BA3" w:rsidRPr="00896BA3" w:rsidRDefault="00896BA3" w:rsidP="00896BA3">
            <w:pPr>
              <w:jc w:val="center"/>
              <w:rPr>
                <w:snapToGrid w:val="0"/>
                <w:color w:val="000000"/>
              </w:rPr>
            </w:pPr>
            <w:r w:rsidRPr="00896BA3">
              <w:rPr>
                <w:snapToGrid w:val="0"/>
                <w:color w:val="000000"/>
              </w:rPr>
              <w:t>0</w:t>
            </w:r>
          </w:p>
        </w:tc>
        <w:tc>
          <w:tcPr>
            <w:tcW w:w="1318" w:type="dxa"/>
          </w:tcPr>
          <w:p w14:paraId="40252FFB" w14:textId="77777777" w:rsidR="00896BA3" w:rsidRPr="00896BA3" w:rsidRDefault="00896BA3" w:rsidP="00896BA3">
            <w:pPr>
              <w:jc w:val="center"/>
              <w:rPr>
                <w:snapToGrid w:val="0"/>
                <w:color w:val="000000"/>
              </w:rPr>
            </w:pPr>
          </w:p>
        </w:tc>
      </w:tr>
      <w:tr w:rsidR="00896BA3" w:rsidRPr="00896BA3" w14:paraId="5BB223A4" w14:textId="77777777" w:rsidTr="00DD090C">
        <w:trPr>
          <w:trHeight w:val="81"/>
        </w:trPr>
        <w:tc>
          <w:tcPr>
            <w:tcW w:w="571" w:type="dxa"/>
            <w:shd w:val="clear" w:color="auto" w:fill="auto"/>
            <w:vAlign w:val="center"/>
            <w:hideMark/>
          </w:tcPr>
          <w:p w14:paraId="59A4945D" w14:textId="77777777" w:rsidR="00896BA3" w:rsidRPr="00896BA3" w:rsidRDefault="00896BA3" w:rsidP="00896BA3">
            <w:pPr>
              <w:jc w:val="center"/>
              <w:rPr>
                <w:snapToGrid w:val="0"/>
                <w:color w:val="000000"/>
                <w:sz w:val="22"/>
                <w:szCs w:val="22"/>
              </w:rPr>
            </w:pPr>
            <w:r w:rsidRPr="00896BA3">
              <w:rPr>
                <w:snapToGrid w:val="0"/>
                <w:color w:val="000000"/>
                <w:sz w:val="22"/>
                <w:szCs w:val="22"/>
              </w:rPr>
              <w:t>10</w:t>
            </w:r>
          </w:p>
        </w:tc>
        <w:tc>
          <w:tcPr>
            <w:tcW w:w="3204" w:type="dxa"/>
            <w:shd w:val="clear" w:color="auto" w:fill="auto"/>
            <w:vAlign w:val="center"/>
            <w:hideMark/>
          </w:tcPr>
          <w:p w14:paraId="19DC8E14" w14:textId="77777777" w:rsidR="00896BA3" w:rsidRPr="00896BA3" w:rsidRDefault="00896BA3" w:rsidP="00896BA3">
            <w:pPr>
              <w:rPr>
                <w:snapToGrid w:val="0"/>
                <w:color w:val="000000"/>
                <w:sz w:val="22"/>
                <w:szCs w:val="22"/>
              </w:rPr>
            </w:pPr>
            <w:r w:rsidRPr="00896BA3">
              <w:rPr>
                <w:snapToGrid w:val="0"/>
                <w:color w:val="000000"/>
                <w:sz w:val="22"/>
                <w:szCs w:val="22"/>
              </w:rPr>
              <w:t>Другие расходы</w:t>
            </w:r>
          </w:p>
        </w:tc>
        <w:tc>
          <w:tcPr>
            <w:tcW w:w="1318" w:type="dxa"/>
            <w:shd w:val="clear" w:color="auto" w:fill="auto"/>
          </w:tcPr>
          <w:p w14:paraId="3D434405" w14:textId="77777777" w:rsidR="00896BA3" w:rsidRPr="00896BA3" w:rsidRDefault="00896BA3" w:rsidP="00896BA3">
            <w:pPr>
              <w:jc w:val="center"/>
              <w:rPr>
                <w:snapToGrid w:val="0"/>
                <w:color w:val="000000"/>
              </w:rPr>
            </w:pPr>
            <w:r w:rsidRPr="00896BA3">
              <w:rPr>
                <w:snapToGrid w:val="0"/>
                <w:color w:val="000000"/>
              </w:rPr>
              <w:t>1 143</w:t>
            </w:r>
          </w:p>
        </w:tc>
        <w:tc>
          <w:tcPr>
            <w:tcW w:w="1465" w:type="dxa"/>
            <w:shd w:val="clear" w:color="auto" w:fill="auto"/>
          </w:tcPr>
          <w:p w14:paraId="58955AD7" w14:textId="77777777" w:rsidR="00896BA3" w:rsidRPr="00896BA3" w:rsidRDefault="00896BA3" w:rsidP="00896BA3">
            <w:pPr>
              <w:jc w:val="center"/>
              <w:rPr>
                <w:snapToGrid w:val="0"/>
                <w:color w:val="000000"/>
              </w:rPr>
            </w:pPr>
            <w:r w:rsidRPr="00896BA3">
              <w:rPr>
                <w:snapToGrid w:val="0"/>
                <w:color w:val="000000"/>
              </w:rPr>
              <w:t>1 213</w:t>
            </w:r>
          </w:p>
        </w:tc>
        <w:tc>
          <w:tcPr>
            <w:tcW w:w="1613" w:type="dxa"/>
            <w:shd w:val="clear" w:color="auto" w:fill="auto"/>
          </w:tcPr>
          <w:p w14:paraId="74CAE0F0" w14:textId="77777777" w:rsidR="00896BA3" w:rsidRPr="00896BA3" w:rsidRDefault="00896BA3" w:rsidP="00896BA3">
            <w:pPr>
              <w:jc w:val="center"/>
              <w:rPr>
                <w:snapToGrid w:val="0"/>
                <w:color w:val="000000"/>
              </w:rPr>
            </w:pPr>
            <w:r w:rsidRPr="00896BA3">
              <w:rPr>
                <w:snapToGrid w:val="0"/>
                <w:color w:val="000000"/>
              </w:rPr>
              <w:t>70</w:t>
            </w:r>
          </w:p>
        </w:tc>
        <w:tc>
          <w:tcPr>
            <w:tcW w:w="1318" w:type="dxa"/>
          </w:tcPr>
          <w:p w14:paraId="26245A8A" w14:textId="77777777" w:rsidR="00896BA3" w:rsidRPr="00896BA3" w:rsidRDefault="00896BA3" w:rsidP="00896BA3">
            <w:pPr>
              <w:jc w:val="center"/>
              <w:rPr>
                <w:snapToGrid w:val="0"/>
                <w:color w:val="000000"/>
              </w:rPr>
            </w:pPr>
            <w:r w:rsidRPr="00896BA3">
              <w:rPr>
                <w:snapToGrid w:val="0"/>
                <w:color w:val="000000"/>
              </w:rPr>
              <w:t>6,13%</w:t>
            </w:r>
          </w:p>
        </w:tc>
      </w:tr>
      <w:tr w:rsidR="00896BA3" w:rsidRPr="00896BA3" w14:paraId="4AF9E4A3" w14:textId="77777777" w:rsidTr="00DD090C">
        <w:trPr>
          <w:trHeight w:val="270"/>
        </w:trPr>
        <w:tc>
          <w:tcPr>
            <w:tcW w:w="571" w:type="dxa"/>
            <w:shd w:val="clear" w:color="auto" w:fill="auto"/>
            <w:vAlign w:val="center"/>
            <w:hideMark/>
          </w:tcPr>
          <w:p w14:paraId="5C0E3DAB" w14:textId="77777777" w:rsidR="00896BA3" w:rsidRPr="00896BA3" w:rsidRDefault="00896BA3" w:rsidP="00896BA3">
            <w:pPr>
              <w:jc w:val="center"/>
              <w:rPr>
                <w:b/>
                <w:snapToGrid w:val="0"/>
                <w:color w:val="000000"/>
                <w:sz w:val="22"/>
                <w:szCs w:val="22"/>
              </w:rPr>
            </w:pPr>
            <w:r w:rsidRPr="00896BA3">
              <w:rPr>
                <w:b/>
                <w:snapToGrid w:val="0"/>
                <w:color w:val="000000"/>
                <w:sz w:val="22"/>
                <w:szCs w:val="22"/>
              </w:rPr>
              <w:t> </w:t>
            </w:r>
          </w:p>
        </w:tc>
        <w:tc>
          <w:tcPr>
            <w:tcW w:w="3204" w:type="dxa"/>
            <w:shd w:val="clear" w:color="auto" w:fill="auto"/>
            <w:vAlign w:val="center"/>
            <w:hideMark/>
          </w:tcPr>
          <w:p w14:paraId="2960A2F6" w14:textId="77777777" w:rsidR="00896BA3" w:rsidRPr="00896BA3" w:rsidRDefault="00896BA3" w:rsidP="00896BA3">
            <w:pPr>
              <w:rPr>
                <w:snapToGrid w:val="0"/>
                <w:color w:val="000000"/>
                <w:sz w:val="22"/>
                <w:szCs w:val="22"/>
              </w:rPr>
            </w:pPr>
            <w:r w:rsidRPr="00896BA3">
              <w:rPr>
                <w:snapToGrid w:val="0"/>
                <w:color w:val="000000"/>
                <w:sz w:val="22"/>
                <w:szCs w:val="22"/>
              </w:rPr>
              <w:t>ИТОГО операционных расходов</w:t>
            </w:r>
          </w:p>
        </w:tc>
        <w:tc>
          <w:tcPr>
            <w:tcW w:w="1318" w:type="dxa"/>
            <w:shd w:val="clear" w:color="auto" w:fill="auto"/>
          </w:tcPr>
          <w:p w14:paraId="7B588909" w14:textId="77777777" w:rsidR="00896BA3" w:rsidRPr="00896BA3" w:rsidRDefault="00896BA3" w:rsidP="00896BA3">
            <w:pPr>
              <w:jc w:val="center"/>
              <w:rPr>
                <w:snapToGrid w:val="0"/>
                <w:color w:val="000000"/>
              </w:rPr>
            </w:pPr>
            <w:r w:rsidRPr="00896BA3">
              <w:rPr>
                <w:snapToGrid w:val="0"/>
                <w:color w:val="000000"/>
              </w:rPr>
              <w:t>70 771</w:t>
            </w:r>
          </w:p>
        </w:tc>
        <w:tc>
          <w:tcPr>
            <w:tcW w:w="1465" w:type="dxa"/>
            <w:shd w:val="clear" w:color="auto" w:fill="auto"/>
          </w:tcPr>
          <w:p w14:paraId="0E8E1E07" w14:textId="77777777" w:rsidR="00896BA3" w:rsidRPr="00896BA3" w:rsidRDefault="00896BA3" w:rsidP="00896BA3">
            <w:pPr>
              <w:jc w:val="center"/>
              <w:rPr>
                <w:snapToGrid w:val="0"/>
                <w:color w:val="000000"/>
              </w:rPr>
            </w:pPr>
            <w:r w:rsidRPr="00896BA3">
              <w:rPr>
                <w:snapToGrid w:val="0"/>
                <w:color w:val="000000"/>
              </w:rPr>
              <w:t>75 107</w:t>
            </w:r>
          </w:p>
        </w:tc>
        <w:tc>
          <w:tcPr>
            <w:tcW w:w="1613" w:type="dxa"/>
            <w:shd w:val="clear" w:color="auto" w:fill="auto"/>
          </w:tcPr>
          <w:p w14:paraId="7D229A7A" w14:textId="77777777" w:rsidR="00896BA3" w:rsidRPr="00896BA3" w:rsidRDefault="00896BA3" w:rsidP="00896BA3">
            <w:pPr>
              <w:jc w:val="center"/>
              <w:rPr>
                <w:snapToGrid w:val="0"/>
                <w:color w:val="000000"/>
              </w:rPr>
            </w:pPr>
            <w:r w:rsidRPr="00896BA3">
              <w:rPr>
                <w:snapToGrid w:val="0"/>
                <w:color w:val="000000"/>
              </w:rPr>
              <w:t>4 336</w:t>
            </w:r>
          </w:p>
        </w:tc>
        <w:tc>
          <w:tcPr>
            <w:tcW w:w="1318" w:type="dxa"/>
          </w:tcPr>
          <w:p w14:paraId="338D3368" w14:textId="77777777" w:rsidR="00896BA3" w:rsidRPr="00896BA3" w:rsidRDefault="00896BA3" w:rsidP="00896BA3">
            <w:pPr>
              <w:jc w:val="center"/>
              <w:rPr>
                <w:snapToGrid w:val="0"/>
                <w:color w:val="000000"/>
              </w:rPr>
            </w:pPr>
            <w:r w:rsidRPr="00896BA3">
              <w:rPr>
                <w:snapToGrid w:val="0"/>
                <w:color w:val="000000"/>
              </w:rPr>
              <w:t>6,13%</w:t>
            </w:r>
          </w:p>
        </w:tc>
      </w:tr>
    </w:tbl>
    <w:p w14:paraId="6FC52278" w14:textId="77777777" w:rsidR="00896BA3" w:rsidRPr="00896BA3" w:rsidRDefault="00896BA3" w:rsidP="00896BA3">
      <w:pPr>
        <w:tabs>
          <w:tab w:val="left" w:pos="1890"/>
        </w:tabs>
        <w:ind w:firstLine="720"/>
        <w:jc w:val="center"/>
        <w:rPr>
          <w:snapToGrid w:val="0"/>
          <w:color w:val="000000"/>
          <w:sz w:val="28"/>
          <w:szCs w:val="28"/>
        </w:rPr>
      </w:pPr>
    </w:p>
    <w:p w14:paraId="78C84CF4" w14:textId="77777777" w:rsidR="00896BA3" w:rsidRPr="00896BA3" w:rsidRDefault="00896BA3" w:rsidP="00896BA3">
      <w:pPr>
        <w:tabs>
          <w:tab w:val="left" w:pos="1890"/>
        </w:tabs>
        <w:ind w:firstLine="720"/>
        <w:jc w:val="center"/>
        <w:rPr>
          <w:snapToGrid w:val="0"/>
          <w:color w:val="000000"/>
          <w:sz w:val="28"/>
          <w:szCs w:val="28"/>
        </w:rPr>
      </w:pPr>
    </w:p>
    <w:p w14:paraId="373D141E" w14:textId="77777777" w:rsidR="00896BA3" w:rsidRPr="00896BA3" w:rsidRDefault="00896BA3" w:rsidP="00896BA3">
      <w:pPr>
        <w:tabs>
          <w:tab w:val="left" w:pos="1890"/>
        </w:tabs>
        <w:ind w:firstLine="720"/>
        <w:jc w:val="center"/>
        <w:rPr>
          <w:snapToGrid w:val="0"/>
          <w:color w:val="000000"/>
          <w:sz w:val="28"/>
          <w:szCs w:val="28"/>
        </w:rPr>
      </w:pPr>
    </w:p>
    <w:p w14:paraId="3D3996E5"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22" w:name="_Toc530742624"/>
      <w:bookmarkStart w:id="23" w:name="_Toc532493856"/>
      <w:bookmarkStart w:id="24" w:name="_Toc24044788"/>
      <w:bookmarkStart w:id="25" w:name="_Toc118883847"/>
      <w:r w:rsidRPr="00896BA3">
        <w:rPr>
          <w:b/>
          <w:bCs/>
          <w:caps/>
          <w:snapToGrid w:val="0"/>
          <w:color w:val="000000"/>
          <w:kern w:val="32"/>
          <w:sz w:val="28"/>
          <w:szCs w:val="32"/>
          <w:lang w:val="x-none" w:eastAsia="en-US"/>
        </w:rPr>
        <w:t>Неподконтрольные расходы</w:t>
      </w:r>
      <w:bookmarkEnd w:id="22"/>
      <w:bookmarkEnd w:id="23"/>
      <w:bookmarkEnd w:id="24"/>
      <w:bookmarkEnd w:id="25"/>
    </w:p>
    <w:p w14:paraId="655E9A6B" w14:textId="77777777" w:rsidR="00896BA3" w:rsidRPr="00896BA3" w:rsidRDefault="00896BA3" w:rsidP="00896BA3">
      <w:pPr>
        <w:ind w:firstLine="709"/>
        <w:jc w:val="both"/>
        <w:rPr>
          <w:snapToGrid w:val="0"/>
          <w:color w:val="000000"/>
          <w:sz w:val="28"/>
          <w:szCs w:val="28"/>
        </w:rPr>
      </w:pPr>
    </w:p>
    <w:p w14:paraId="7956E2CB"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26" w:name="_Toc507967332"/>
      <w:bookmarkStart w:id="27" w:name="_Toc24044789"/>
      <w:bookmarkStart w:id="28" w:name="_Toc118883848"/>
      <w:bookmarkEnd w:id="20"/>
      <w:r w:rsidRPr="00896BA3">
        <w:rPr>
          <w:b/>
          <w:bCs/>
          <w:snapToGrid w:val="0"/>
          <w:color w:val="000000"/>
          <w:sz w:val="28"/>
          <w:szCs w:val="28"/>
        </w:rPr>
        <w:t>Расходы на оплату услуг, оказываемых организациями, осуществляющими регулируемые виды деятельности</w:t>
      </w:r>
      <w:bookmarkEnd w:id="26"/>
      <w:bookmarkEnd w:id="27"/>
      <w:bookmarkEnd w:id="28"/>
    </w:p>
    <w:p w14:paraId="1547837B"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Данная статья включает расходы на оплату услуг, оказываемых организациями, осуществляющими регулируемые виды деятельности. </w:t>
      </w:r>
    </w:p>
    <w:p w14:paraId="738BB15D"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По данной статье предприятием планируются расходы за 2024 год </w:t>
      </w:r>
      <w:r w:rsidRPr="00896BA3">
        <w:rPr>
          <w:snapToGrid w:val="0"/>
          <w:color w:val="000000"/>
          <w:sz w:val="28"/>
          <w:szCs w:val="28"/>
        </w:rPr>
        <w:br/>
        <w:t xml:space="preserve">в размере 316 тыс. руб., включающие расходы на услуги </w:t>
      </w:r>
      <w:r w:rsidRPr="00896BA3">
        <w:rPr>
          <w:snapToGrid w:val="0"/>
          <w:color w:val="000000"/>
          <w:sz w:val="28"/>
          <w:szCs w:val="28"/>
        </w:rPr>
        <w:br/>
        <w:t>на захоронение золошлаковой смеси и обращение с ТКО.</w:t>
      </w:r>
    </w:p>
    <w:p w14:paraId="5120390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5C382E96"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Расчет количества образующегося шлака от котельных на 2024 год.</w:t>
      </w:r>
    </w:p>
    <w:p w14:paraId="72600C0D"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Расходы на захоронение золошлаковой смеси и обращение с ТКО.</w:t>
      </w:r>
    </w:p>
    <w:p w14:paraId="69BB4D93"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Справка о фактических затратах по обращению с ТКО за 2022 год.</w:t>
      </w:r>
    </w:p>
    <w:p w14:paraId="519BEE2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Договор на оказание услуг по обращению с ТКО № 103485 от 01.07.2019 </w:t>
      </w:r>
      <w:r w:rsidRPr="00896BA3">
        <w:rPr>
          <w:snapToGrid w:val="0"/>
          <w:color w:val="000000"/>
          <w:sz w:val="28"/>
          <w:szCs w:val="28"/>
        </w:rPr>
        <w:lastRenderedPageBreak/>
        <w:t>с ООО «Чистый город Кемерово». Договор считается ежегодно продленным (п.8.2. договора).</w:t>
      </w:r>
    </w:p>
    <w:p w14:paraId="660CEBC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Копии счетов-фактур от ООО «Чистый город Кемерово» 2022 год.</w:t>
      </w:r>
    </w:p>
    <w:p w14:paraId="18BEB47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Постановление РЭК Кузбасса № 772 от 28.11.2022 «Об утверждении производственной программы в области обращения с твердыми коммунальными отходами и об утверждении предельных единых тарифов на услугу регионального оператора по обращению с твердыми коммунальными отходами ООО «Чистый Город Кемерово» на 2023 – 2028 годы.</w:t>
      </w:r>
    </w:p>
    <w:p w14:paraId="671E44BF"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Договор на оказание услуг по захоронению ЗШО № 1 от 06.02.2023 с ООО «Спецавтохозяйство».</w:t>
      </w:r>
    </w:p>
    <w:p w14:paraId="0F40357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Расходы на захоронение золошлаковой на 2024 год принимаются по договору № 1 от 06.02.2023 с ООО «Спецавтохозяйство». Стоимость услуги на 2024 год составляет 200 руб./т. </w:t>
      </w:r>
    </w:p>
    <w:p w14:paraId="2D500D85"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Объем золошлаковых отходов принимается по расчету предприятия пропорционально принимаемому нормативному расходу угля в количестве </w:t>
      </w:r>
      <w:r w:rsidRPr="00896BA3">
        <w:rPr>
          <w:snapToGrid w:val="0"/>
          <w:color w:val="000000"/>
          <w:sz w:val="28"/>
          <w:szCs w:val="28"/>
        </w:rPr>
        <w:br/>
        <w:t>1 454 т.</w:t>
      </w:r>
    </w:p>
    <w:p w14:paraId="73236162"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Таким образом, расходы на захоронение золошлаковой на 2024 год принимаются в сумме 291 тыс. руб. = 1 454 т. * 200 руб./т. / 1000.</w:t>
      </w:r>
    </w:p>
    <w:p w14:paraId="2F5BE40A"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Эксперты, проанализировав представленный обществом расчет принимают объемы вывоза ТКО по договору № 103485 от 01.07.2019 с ООО «Чистый город Кемерово», согласно приложению №1 к представленному договору. Согласно приложению, вывоз осуществляется с трех площадок г. Гурьевска, ул. Партизанская, 19, ул. Вокзальная, 11б, ул. Кирова, 8. Объемы вывоза обозначены по 0,75 м</w:t>
      </w:r>
      <w:r w:rsidRPr="00896BA3">
        <w:rPr>
          <w:snapToGrid w:val="0"/>
          <w:color w:val="000000"/>
          <w:sz w:val="28"/>
          <w:szCs w:val="28"/>
          <w:vertAlign w:val="superscript"/>
        </w:rPr>
        <w:t>3</w:t>
      </w:r>
      <w:r w:rsidRPr="00896BA3">
        <w:rPr>
          <w:snapToGrid w:val="0"/>
          <w:color w:val="000000"/>
          <w:sz w:val="28"/>
          <w:szCs w:val="28"/>
        </w:rPr>
        <w:t xml:space="preserve"> ежемесячно, с каждой площадки (13,5 м</w:t>
      </w:r>
      <w:r w:rsidRPr="00896BA3">
        <w:rPr>
          <w:snapToGrid w:val="0"/>
          <w:color w:val="000000"/>
          <w:sz w:val="28"/>
          <w:szCs w:val="28"/>
          <w:vertAlign w:val="superscript"/>
        </w:rPr>
        <w:t>3</w:t>
      </w:r>
      <w:r w:rsidRPr="00896BA3">
        <w:rPr>
          <w:snapToGrid w:val="0"/>
          <w:color w:val="000000"/>
          <w:sz w:val="28"/>
          <w:szCs w:val="28"/>
        </w:rPr>
        <w:t xml:space="preserve">   в первом полугодии и 13,5 м</w:t>
      </w:r>
      <w:r w:rsidRPr="00896BA3">
        <w:rPr>
          <w:snapToGrid w:val="0"/>
          <w:color w:val="000000"/>
          <w:sz w:val="28"/>
          <w:szCs w:val="28"/>
          <w:vertAlign w:val="superscript"/>
        </w:rPr>
        <w:t>3</w:t>
      </w:r>
      <w:r w:rsidRPr="00896BA3">
        <w:rPr>
          <w:snapToGrid w:val="0"/>
          <w:color w:val="000000"/>
          <w:sz w:val="28"/>
          <w:szCs w:val="28"/>
        </w:rPr>
        <w:t xml:space="preserve"> во втором полугодии). </w:t>
      </w:r>
    </w:p>
    <w:p w14:paraId="73481BC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305EEB2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446FF7D5"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б) цены, установленные в договорах, заключенных в результате проведения торгов; </w:t>
      </w:r>
    </w:p>
    <w:p w14:paraId="168376D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4C73662E"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При определении плановой цены на услугу по обращению с твердыми коммунальными отходами на 2024 год эксперты руководствовались пп. а) и в) 28 Основ ценообразования. </w:t>
      </w:r>
    </w:p>
    <w:p w14:paraId="0223DC84"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Тарифы на услуги регионального оператора по обращению с твердыми коммунальными отходами приняты экспертами в расчет, согласно </w:t>
      </w:r>
      <w:r w:rsidRPr="00896BA3">
        <w:rPr>
          <w:snapToGrid w:val="0"/>
          <w:color w:val="000000"/>
          <w:sz w:val="28"/>
          <w:szCs w:val="28"/>
        </w:rPr>
        <w:lastRenderedPageBreak/>
        <w:t>постановлению РЭК Кузбасса № 772 от 28.11.2022 «Об утверждении производственной программы в области обращения с твердыми коммунальными отходами и об утверждении предельных единых тарифов на услугу регионального оператора по обращению с твердыми коммунальными отходами ООО «Чистый Город Кемерово» на 2023 – 2028 годы:</w:t>
      </w:r>
    </w:p>
    <w:p w14:paraId="34CF535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с 01.01.2024 – 437 руб./м³;</w:t>
      </w:r>
    </w:p>
    <w:p w14:paraId="10BD5B4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с 01.07.2024 – 555,50 руб./м³.</w:t>
      </w:r>
    </w:p>
    <w:p w14:paraId="4B64348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 Экономически обоснованные расходы на услугу по обращению с твердыми коммунальными отходами, по мнению экспертов, составляют </w:t>
      </w:r>
      <w:r w:rsidRPr="00896BA3">
        <w:rPr>
          <w:snapToGrid w:val="0"/>
          <w:color w:val="000000"/>
          <w:sz w:val="28"/>
          <w:szCs w:val="28"/>
        </w:rPr>
        <w:br/>
        <w:t>13 тыс. руб. = (13,5 м</w:t>
      </w:r>
      <w:r w:rsidRPr="00896BA3">
        <w:rPr>
          <w:snapToGrid w:val="0"/>
          <w:color w:val="000000"/>
          <w:sz w:val="28"/>
          <w:szCs w:val="28"/>
          <w:vertAlign w:val="superscript"/>
        </w:rPr>
        <w:t>3</w:t>
      </w:r>
      <w:r w:rsidRPr="00896BA3">
        <w:rPr>
          <w:snapToGrid w:val="0"/>
          <w:color w:val="000000"/>
          <w:sz w:val="28"/>
          <w:szCs w:val="28"/>
        </w:rPr>
        <w:t xml:space="preserve"> * 437 руб./м</w:t>
      </w:r>
      <w:r w:rsidRPr="00896BA3">
        <w:rPr>
          <w:snapToGrid w:val="0"/>
          <w:color w:val="000000"/>
          <w:sz w:val="28"/>
          <w:szCs w:val="28"/>
          <w:vertAlign w:val="superscript"/>
        </w:rPr>
        <w:t>3</w:t>
      </w:r>
      <w:r w:rsidRPr="00896BA3">
        <w:rPr>
          <w:snapToGrid w:val="0"/>
          <w:color w:val="000000"/>
          <w:sz w:val="28"/>
          <w:szCs w:val="28"/>
        </w:rPr>
        <w:t xml:space="preserve"> + 13,5 тыс. м</w:t>
      </w:r>
      <w:r w:rsidRPr="00896BA3">
        <w:rPr>
          <w:snapToGrid w:val="0"/>
          <w:color w:val="000000"/>
          <w:sz w:val="28"/>
          <w:szCs w:val="28"/>
          <w:vertAlign w:val="superscript"/>
        </w:rPr>
        <w:t>3</w:t>
      </w:r>
      <w:r w:rsidRPr="00896BA3">
        <w:rPr>
          <w:snapToGrid w:val="0"/>
          <w:color w:val="000000"/>
          <w:sz w:val="28"/>
          <w:szCs w:val="28"/>
        </w:rPr>
        <w:t xml:space="preserve"> * 555,50 руб./м</w:t>
      </w:r>
      <w:r w:rsidRPr="00896BA3">
        <w:rPr>
          <w:snapToGrid w:val="0"/>
          <w:color w:val="000000"/>
          <w:sz w:val="28"/>
          <w:szCs w:val="28"/>
          <w:vertAlign w:val="superscript"/>
        </w:rPr>
        <w:t>3</w:t>
      </w:r>
      <w:r w:rsidRPr="00896BA3">
        <w:rPr>
          <w:snapToGrid w:val="0"/>
          <w:color w:val="000000"/>
          <w:sz w:val="28"/>
          <w:szCs w:val="28"/>
        </w:rPr>
        <w:t>) / 1000, и предлагаются к включению в НВВ предприятия на 2024 год, как экономически обоснованные.</w:t>
      </w:r>
    </w:p>
    <w:p w14:paraId="5E40B2B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по статье на 2024 год принимаются в сумме 304 тыс. руб. = 291 тыс. руб. + 13 тыс. руб.</w:t>
      </w:r>
    </w:p>
    <w:p w14:paraId="7314870B"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Корректировка в сторону снижения относительно предложений предприятия составит 11 тыс. руб.</w:t>
      </w:r>
    </w:p>
    <w:p w14:paraId="758DA129" w14:textId="77777777" w:rsidR="00896BA3" w:rsidRPr="00896BA3" w:rsidRDefault="00896BA3" w:rsidP="00896BA3">
      <w:pPr>
        <w:ind w:firstLine="709"/>
        <w:jc w:val="both"/>
        <w:rPr>
          <w:snapToGrid w:val="0"/>
          <w:color w:val="000000"/>
          <w:sz w:val="28"/>
          <w:szCs w:val="28"/>
        </w:rPr>
      </w:pPr>
    </w:p>
    <w:p w14:paraId="556C9EF3"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29" w:name="_Toc24044790"/>
      <w:bookmarkStart w:id="30" w:name="_Toc118883849"/>
      <w:r w:rsidRPr="00896BA3">
        <w:rPr>
          <w:b/>
          <w:bCs/>
          <w:snapToGrid w:val="0"/>
          <w:color w:val="000000"/>
          <w:sz w:val="28"/>
          <w:szCs w:val="28"/>
        </w:rPr>
        <w:t>Арендная плата</w:t>
      </w:r>
      <w:bookmarkEnd w:id="29"/>
      <w:bookmarkEnd w:id="30"/>
      <w:r w:rsidRPr="00896BA3">
        <w:rPr>
          <w:b/>
          <w:bCs/>
          <w:snapToGrid w:val="0"/>
          <w:color w:val="000000"/>
          <w:sz w:val="28"/>
          <w:szCs w:val="28"/>
        </w:rPr>
        <w:t xml:space="preserve"> </w:t>
      </w:r>
    </w:p>
    <w:p w14:paraId="431AB043" w14:textId="77777777" w:rsidR="00896BA3" w:rsidRPr="00896BA3" w:rsidRDefault="00896BA3" w:rsidP="00896BA3">
      <w:pPr>
        <w:ind w:firstLine="709"/>
        <w:jc w:val="both"/>
        <w:rPr>
          <w:snapToGrid w:val="0"/>
          <w:color w:val="000000"/>
          <w:sz w:val="28"/>
          <w:szCs w:val="28"/>
        </w:rPr>
      </w:pPr>
      <w:bookmarkStart w:id="31" w:name="_Toc491614785"/>
      <w:r w:rsidRPr="00896BA3">
        <w:rPr>
          <w:snapToGrid w:val="0"/>
          <w:color w:val="000000"/>
          <w:sz w:val="28"/>
          <w:szCs w:val="28"/>
        </w:rPr>
        <w:t>В соответствии с п. 45 и п. 65 Основ ценообразования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w:t>
      </w:r>
    </w:p>
    <w:p w14:paraId="71E8C7F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По данной статье предприятием планируются расходы в размере 170 тыс. руб.</w:t>
      </w:r>
    </w:p>
    <w:p w14:paraId="0A4C2F77"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обоснование заявленных расходов, предприятием представлены договоры аренды земли с КУМИ Гурьевского муниципального района, заключенные от 12.04.2019 №№ 226, 227, 228, 229, 230, 231, 232, 233, 234, 235, 236, от 15.04.2019 №№ 237, 238, 239, 240, 241, 242, 243, 244, от 11.04.2019 № 222, от 17.04.2019 № 253, от21.04.2016 №№ 21 и 22, с администрацией Гурьевского городского поселения от 21.04.2016 №№ 21 и 22.</w:t>
      </w:r>
    </w:p>
    <w:p w14:paraId="27C5AEE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Экспертами принимается в расчет НВВ на 2024 год заявленная предприятием арендная плата земельных участков в размере 170 тыс. руб. по представленным договорам аренды.</w:t>
      </w:r>
    </w:p>
    <w:bookmarkEnd w:id="31"/>
    <w:p w14:paraId="65D31F51"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Корректировка к предложениям предприятия отсутствует.</w:t>
      </w:r>
    </w:p>
    <w:p w14:paraId="6F6552FF" w14:textId="77777777" w:rsidR="00896BA3" w:rsidRPr="00896BA3" w:rsidRDefault="00896BA3" w:rsidP="00896BA3">
      <w:pPr>
        <w:keepNext/>
        <w:jc w:val="center"/>
        <w:outlineLvl w:val="3"/>
        <w:rPr>
          <w:i/>
          <w:color w:val="000000"/>
          <w:sz w:val="28"/>
          <w:szCs w:val="28"/>
          <w:lang w:eastAsia="x-none"/>
        </w:rPr>
      </w:pPr>
      <w:bookmarkStart w:id="32" w:name="_Toc24044791"/>
      <w:bookmarkStart w:id="33" w:name="_Toc491614784"/>
      <w:bookmarkStart w:id="34" w:name="_Toc507967335"/>
      <w:bookmarkEnd w:id="21"/>
    </w:p>
    <w:p w14:paraId="1D2DE20C"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35" w:name="_Toc118883850"/>
      <w:r w:rsidRPr="00896BA3">
        <w:rPr>
          <w:b/>
          <w:bCs/>
          <w:snapToGrid w:val="0"/>
          <w:color w:val="00000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32"/>
      <w:bookmarkEnd w:id="35"/>
    </w:p>
    <w:p w14:paraId="04459EEF"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lastRenderedPageBreak/>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7DEEEF9E"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 xml:space="preserve">В соответствии со ст. 254 Налогового кодекса РФ, платежи </w:t>
      </w:r>
      <w:r w:rsidRPr="00896BA3">
        <w:rPr>
          <w:snapToGrid w:val="0"/>
          <w:color w:val="000000"/>
          <w:sz w:val="28"/>
          <w:szCs w:val="28"/>
        </w:rPr>
        <w:br/>
        <w:t xml:space="preserve">за предельно допустимые выбросы (сбросы) загрязняющих веществ </w:t>
      </w:r>
      <w:r w:rsidRPr="00896BA3">
        <w:rPr>
          <w:snapToGrid w:val="0"/>
          <w:color w:val="000000"/>
          <w:sz w:val="28"/>
          <w:szCs w:val="28"/>
        </w:rPr>
        <w:br/>
        <w:t xml:space="preserve">в природную среду и другие аналогичные расходы, относятся </w:t>
      </w:r>
      <w:r w:rsidRPr="00896BA3">
        <w:rPr>
          <w:snapToGrid w:val="0"/>
          <w:color w:val="000000"/>
          <w:sz w:val="28"/>
          <w:szCs w:val="28"/>
        </w:rPr>
        <w:br/>
        <w:t>к материальным расходам предприятия.</w:t>
      </w:r>
    </w:p>
    <w:p w14:paraId="526B747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По данной статье предприятием планируются на 2024 год расходы </w:t>
      </w:r>
      <w:r w:rsidRPr="00896BA3">
        <w:rPr>
          <w:snapToGrid w:val="0"/>
          <w:color w:val="000000"/>
          <w:sz w:val="28"/>
          <w:szCs w:val="28"/>
        </w:rPr>
        <w:br/>
        <w:t>в размере 50 тыс. руб.</w:t>
      </w:r>
    </w:p>
    <w:p w14:paraId="7F5FBAA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6881560"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Декларация о плате за негативное воздействие на окружающую среду план 2022 г. </w:t>
      </w:r>
    </w:p>
    <w:p w14:paraId="7DA8B7A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Декларация о плате за негативное воздействие на окружающую среду за 1 кв. 2023 г.</w:t>
      </w:r>
    </w:p>
    <w:p w14:paraId="4C9A48D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Декларация о плате за негативное воздействие на окружающую среду план 2024 г.</w:t>
      </w:r>
    </w:p>
    <w:p w14:paraId="55E99C40"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Согласно декларации о плате за негативное воздействие </w:t>
      </w:r>
      <w:r w:rsidRPr="00896BA3">
        <w:rPr>
          <w:snapToGrid w:val="0"/>
          <w:color w:val="000000"/>
          <w:sz w:val="28"/>
          <w:szCs w:val="28"/>
        </w:rPr>
        <w:br/>
        <w:t>на окружающую среду за 2022 год плата за выбросы веществ в атмосферный воздух составила 20 тыс. руб.</w:t>
      </w:r>
    </w:p>
    <w:p w14:paraId="7E1C20E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Экспертами предлагаются к включению в НВВ предприятия на 2024 год, расходы на плату за выбросы и сбросы загрязняющих веществ в окружающую среду и размещение отходов, на уровне 2022 года, в размере 11 тыс. руб.</w:t>
      </w:r>
    </w:p>
    <w:p w14:paraId="1827666F"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Корректировка в сторону снижения относительно предложений предприятия составит 39 тыс. руб.</w:t>
      </w:r>
    </w:p>
    <w:p w14:paraId="3A91776F" w14:textId="77777777" w:rsidR="00896BA3" w:rsidRPr="00896BA3" w:rsidRDefault="00896BA3" w:rsidP="00896BA3">
      <w:pPr>
        <w:ind w:firstLine="709"/>
        <w:jc w:val="both"/>
        <w:rPr>
          <w:snapToGrid w:val="0"/>
          <w:color w:val="000000"/>
          <w:sz w:val="28"/>
          <w:szCs w:val="28"/>
        </w:rPr>
      </w:pPr>
    </w:p>
    <w:p w14:paraId="799F9F42"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36" w:name="_Toc118883851"/>
      <w:r w:rsidRPr="00896BA3">
        <w:rPr>
          <w:b/>
          <w:bCs/>
          <w:snapToGrid w:val="0"/>
          <w:color w:val="000000"/>
          <w:sz w:val="28"/>
          <w:szCs w:val="28"/>
        </w:rPr>
        <w:t>Расходы на обязательное страхование</w:t>
      </w:r>
      <w:bookmarkEnd w:id="36"/>
    </w:p>
    <w:p w14:paraId="7BADA12E" w14:textId="77777777" w:rsidR="00896BA3" w:rsidRPr="00896BA3" w:rsidRDefault="00896BA3" w:rsidP="00896BA3">
      <w:pPr>
        <w:ind w:firstLine="851"/>
        <w:jc w:val="both"/>
        <w:rPr>
          <w:snapToGrid w:val="0"/>
          <w:color w:val="000000"/>
          <w:sz w:val="28"/>
          <w:szCs w:val="28"/>
        </w:rPr>
      </w:pPr>
      <w:r w:rsidRPr="00896BA3">
        <w:rPr>
          <w:snapToGrid w:val="0"/>
          <w:color w:val="000000"/>
          <w:sz w:val="28"/>
          <w:szCs w:val="28"/>
        </w:rPr>
        <w:t xml:space="preserve">По данной статье предприятием планируются на 2024 год расходы </w:t>
      </w:r>
      <w:r w:rsidRPr="00896BA3">
        <w:rPr>
          <w:snapToGrid w:val="0"/>
          <w:color w:val="000000"/>
          <w:sz w:val="28"/>
          <w:szCs w:val="28"/>
        </w:rPr>
        <w:br/>
        <w:t>в размере 30 тыс. руб.</w:t>
      </w:r>
    </w:p>
    <w:p w14:paraId="4F0D6BCE" w14:textId="77777777" w:rsidR="00896BA3" w:rsidRPr="00896BA3" w:rsidRDefault="00896BA3" w:rsidP="00896BA3">
      <w:pPr>
        <w:tabs>
          <w:tab w:val="left" w:pos="1890"/>
        </w:tabs>
        <w:ind w:firstLine="851"/>
        <w:jc w:val="both"/>
        <w:rPr>
          <w:snapToGrid w:val="0"/>
          <w:color w:val="000000"/>
          <w:sz w:val="28"/>
          <w:szCs w:val="28"/>
        </w:rPr>
      </w:pPr>
      <w:r w:rsidRPr="00896BA3">
        <w:rPr>
          <w:snapToGrid w:val="0"/>
          <w:color w:val="000000"/>
          <w:sz w:val="28"/>
          <w:szCs w:val="28"/>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896BA3">
        <w:rPr>
          <w:snapToGrid w:val="0"/>
          <w:color w:val="000000"/>
          <w:sz w:val="28"/>
          <w:szCs w:val="28"/>
        </w:rPr>
        <w:br/>
        <w:t>при определении налогооблагаемой базы по налогу на прибыль.</w:t>
      </w:r>
    </w:p>
    <w:p w14:paraId="50ED8EAF" w14:textId="77777777" w:rsidR="00896BA3" w:rsidRPr="00896BA3" w:rsidRDefault="00896BA3" w:rsidP="00896BA3">
      <w:pPr>
        <w:tabs>
          <w:tab w:val="left" w:pos="1890"/>
        </w:tabs>
        <w:ind w:firstLine="851"/>
        <w:jc w:val="both"/>
        <w:rPr>
          <w:snapToGrid w:val="0"/>
          <w:color w:val="000000"/>
          <w:sz w:val="28"/>
          <w:szCs w:val="28"/>
        </w:rPr>
      </w:pPr>
      <w:r w:rsidRPr="00896BA3">
        <w:rPr>
          <w:snapToGrid w:val="0"/>
          <w:color w:val="000000"/>
          <w:sz w:val="28"/>
          <w:szCs w:val="28"/>
        </w:rPr>
        <w:t>Согласно подпункту 14 пункта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4487A90A"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236CB9D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lastRenderedPageBreak/>
        <w:t>Копия полиса обязательного страхования гражданской ответственности на участок трубопроводов теплосети № 1 от границы раздела на бойлерную № 1,2 ул. Кирова,8.</w:t>
      </w:r>
    </w:p>
    <w:p w14:paraId="1D21C1A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Копия полиса обязательного страхования гражданской ответственности на участок трубопроводов теплосети № 2 от границы раздела на бойлерную № 3, ул. К. Маркса 16.</w:t>
      </w:r>
    </w:p>
    <w:p w14:paraId="330EC9A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(полис) № RGOX12235024521000 ОСПО № 4204007393-020622 страхования гражданской ответственности владельца опасного объекта за причинение вреда в результате аварии на опасном объекте от 02.06.2022.</w:t>
      </w:r>
    </w:p>
    <w:p w14:paraId="595B0F6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(полис) № RGOX12253253827000 ОСПО № 4204007393-020622 страхования гражданской ответственности владельца опасного объекта за причинение вреда в результате аварии на опасном объекте от 25.06.2022.</w:t>
      </w:r>
    </w:p>
    <w:p w14:paraId="156A559C"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(полис) 177-64208070-22-0181 страхования гражданской ответственности от 04.05.2022 членов СРО в области строительства, реконструкции, капитального ремонта объектов капитального строительства.</w:t>
      </w:r>
    </w:p>
    <w:p w14:paraId="2B62F2D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на 2024 год принимаются согласно представленных предприятием полисов страхования гражданской ответственности опасного объекта и договора страхования гражданской ответственности в области строительства, реконструкции, капитального ремонта объектов капитального строительства, в размере 30 тыс. руб. = 9 тыс. руб.+9 тыс.руб.+12 тыс. руб.</w:t>
      </w:r>
    </w:p>
    <w:p w14:paraId="0E0A687D" w14:textId="77777777" w:rsidR="00896BA3" w:rsidRPr="00896BA3" w:rsidRDefault="00896BA3" w:rsidP="00896BA3">
      <w:pPr>
        <w:tabs>
          <w:tab w:val="left" w:pos="1890"/>
        </w:tabs>
        <w:ind w:firstLine="851"/>
        <w:jc w:val="both"/>
        <w:rPr>
          <w:snapToGrid w:val="0"/>
          <w:color w:val="000000"/>
          <w:sz w:val="28"/>
          <w:szCs w:val="28"/>
        </w:rPr>
      </w:pPr>
      <w:r w:rsidRPr="00896BA3">
        <w:rPr>
          <w:snapToGrid w:val="0"/>
          <w:color w:val="000000"/>
          <w:sz w:val="28"/>
          <w:szCs w:val="28"/>
        </w:rPr>
        <w:t>Корректировка к предложениям предприятия отсутствует.</w:t>
      </w:r>
    </w:p>
    <w:p w14:paraId="40574319" w14:textId="77777777" w:rsidR="00896BA3" w:rsidRPr="00896BA3" w:rsidRDefault="00896BA3" w:rsidP="00896BA3">
      <w:pPr>
        <w:keepNext/>
        <w:jc w:val="center"/>
        <w:outlineLvl w:val="3"/>
        <w:rPr>
          <w:bCs/>
          <w:i/>
          <w:snapToGrid w:val="0"/>
          <w:color w:val="000000"/>
          <w:sz w:val="28"/>
          <w:szCs w:val="28"/>
          <w:lang w:eastAsia="x-none"/>
        </w:rPr>
      </w:pPr>
      <w:bookmarkStart w:id="37" w:name="_Toc531884049"/>
      <w:bookmarkStart w:id="38" w:name="_Toc7509849"/>
    </w:p>
    <w:p w14:paraId="6EB5FF0E" w14:textId="77777777" w:rsidR="00896BA3" w:rsidRPr="00896BA3" w:rsidRDefault="00896BA3" w:rsidP="00896BA3">
      <w:pPr>
        <w:rPr>
          <w:snapToGrid w:val="0"/>
          <w:color w:val="000000"/>
          <w:sz w:val="28"/>
          <w:szCs w:val="28"/>
          <w:lang w:eastAsia="x-none"/>
        </w:rPr>
      </w:pPr>
    </w:p>
    <w:p w14:paraId="5706A848"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39" w:name="_Toc118883852"/>
      <w:r w:rsidRPr="00896BA3">
        <w:rPr>
          <w:b/>
          <w:bCs/>
          <w:snapToGrid w:val="0"/>
          <w:color w:val="000000"/>
          <w:sz w:val="28"/>
          <w:szCs w:val="28"/>
        </w:rPr>
        <w:t>Налог на имущество</w:t>
      </w:r>
      <w:bookmarkEnd w:id="37"/>
      <w:bookmarkEnd w:id="38"/>
      <w:bookmarkEnd w:id="39"/>
    </w:p>
    <w:p w14:paraId="3572B71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На территории Кемеровской области - Кузбасс налог на имущество введен в действие Законом Кемеровской области от 26.11.2003 №60-ОЗ. </w:t>
      </w:r>
    </w:p>
    <w:p w14:paraId="0CE6942C"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04CF12E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По данной статье предприятие предлагает расходы на 2024 год в сумме 482 тыс. руб., представив в качестве обоснования:</w:t>
      </w:r>
    </w:p>
    <w:p w14:paraId="17152D9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Расчет налога на имущество созданного в период концессионного соглашения.</w:t>
      </w:r>
    </w:p>
    <w:p w14:paraId="2282D57F"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Расчет налога на имущество ООО «УК и ТС».</w:t>
      </w:r>
    </w:p>
    <w:p w14:paraId="1045223C"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Налоговая декларация по налогу на имущество организаций за 2022 г.</w:t>
      </w:r>
    </w:p>
    <w:p w14:paraId="473F1B02" w14:textId="77777777" w:rsidR="00896BA3" w:rsidRPr="00896BA3" w:rsidRDefault="00896BA3" w:rsidP="00896BA3">
      <w:pPr>
        <w:ind w:firstLine="709"/>
        <w:jc w:val="both"/>
        <w:rPr>
          <w:snapToGrid w:val="0"/>
          <w:color w:val="000000"/>
          <w:sz w:val="28"/>
          <w:szCs w:val="28"/>
        </w:rPr>
      </w:pPr>
    </w:p>
    <w:p w14:paraId="5AFBF2F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Эксперты, проанализировав представленные обосновывающие документы и считают экономически обоснованным включить затраты на уплату налога на недвижимое имущество в 2024 году 481 тыс. руб., в том числе:</w:t>
      </w:r>
    </w:p>
    <w:p w14:paraId="0EA3F1E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 - на имущество созданного в период концессионного соглашения (труба дымовая D-630*12мм L 21 метра и паропровод, конденсатопровод, водопровод технической и водооборотной воды к бойлерным №1,2) исходя из </w:t>
      </w:r>
      <w:r w:rsidRPr="00896BA3">
        <w:rPr>
          <w:snapToGrid w:val="0"/>
          <w:color w:val="000000"/>
          <w:sz w:val="28"/>
          <w:szCs w:val="28"/>
        </w:rPr>
        <w:lastRenderedPageBreak/>
        <w:t>среднегодовой остаточной стоимости амортизируемого имущества, а также ставки налога на имущество организаций 2,2 %, в размере 449 тыс. руб. Налог на имущество созданного в период концессионного соглашения на 2024 год представлен в таблице 6.</w:t>
      </w:r>
    </w:p>
    <w:p w14:paraId="4282EE8C"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Таблица 6</w:t>
      </w:r>
    </w:p>
    <w:p w14:paraId="34065856"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1533"/>
        <w:gridCol w:w="1662"/>
        <w:gridCol w:w="1563"/>
        <w:gridCol w:w="1496"/>
      </w:tblGrid>
      <w:tr w:rsidR="00896BA3" w:rsidRPr="00896BA3" w14:paraId="427419EE" w14:textId="77777777" w:rsidTr="00DD090C">
        <w:trPr>
          <w:trHeight w:val="764"/>
          <w:tblHeader/>
        </w:trPr>
        <w:tc>
          <w:tcPr>
            <w:tcW w:w="3208" w:type="dxa"/>
            <w:shd w:val="clear" w:color="auto" w:fill="auto"/>
            <w:vAlign w:val="center"/>
          </w:tcPr>
          <w:p w14:paraId="7277AF29" w14:textId="77777777" w:rsidR="00896BA3" w:rsidRPr="00896BA3" w:rsidRDefault="00896BA3" w:rsidP="00896BA3">
            <w:pPr>
              <w:jc w:val="center"/>
              <w:rPr>
                <w:snapToGrid w:val="0"/>
                <w:color w:val="000000"/>
                <w:sz w:val="20"/>
                <w:szCs w:val="20"/>
              </w:rPr>
            </w:pPr>
            <w:r w:rsidRPr="00896BA3">
              <w:rPr>
                <w:snapToGrid w:val="0"/>
                <w:color w:val="000000"/>
                <w:sz w:val="20"/>
                <w:szCs w:val="20"/>
              </w:rPr>
              <w:t>Объект</w:t>
            </w:r>
          </w:p>
        </w:tc>
        <w:tc>
          <w:tcPr>
            <w:tcW w:w="1564" w:type="dxa"/>
            <w:shd w:val="clear" w:color="auto" w:fill="auto"/>
            <w:vAlign w:val="center"/>
          </w:tcPr>
          <w:p w14:paraId="7487A284" w14:textId="77777777" w:rsidR="00896BA3" w:rsidRPr="00896BA3" w:rsidRDefault="00896BA3" w:rsidP="00896BA3">
            <w:pPr>
              <w:jc w:val="center"/>
              <w:rPr>
                <w:snapToGrid w:val="0"/>
                <w:color w:val="000000"/>
                <w:sz w:val="20"/>
                <w:szCs w:val="20"/>
              </w:rPr>
            </w:pPr>
            <w:r w:rsidRPr="00896BA3">
              <w:rPr>
                <w:snapToGrid w:val="0"/>
                <w:color w:val="000000"/>
                <w:sz w:val="20"/>
                <w:szCs w:val="20"/>
              </w:rPr>
              <w:t>Остаточная стоимость на 01.01.2024</w:t>
            </w:r>
          </w:p>
        </w:tc>
        <w:tc>
          <w:tcPr>
            <w:tcW w:w="1704" w:type="dxa"/>
            <w:shd w:val="clear" w:color="auto" w:fill="auto"/>
            <w:vAlign w:val="center"/>
          </w:tcPr>
          <w:p w14:paraId="12728E14" w14:textId="77777777" w:rsidR="00896BA3" w:rsidRPr="00896BA3" w:rsidRDefault="00896BA3" w:rsidP="00896BA3">
            <w:pPr>
              <w:jc w:val="center"/>
              <w:rPr>
                <w:snapToGrid w:val="0"/>
                <w:color w:val="000000"/>
                <w:sz w:val="20"/>
                <w:szCs w:val="20"/>
              </w:rPr>
            </w:pPr>
            <w:r w:rsidRPr="00896BA3">
              <w:rPr>
                <w:snapToGrid w:val="0"/>
                <w:color w:val="000000"/>
                <w:sz w:val="20"/>
                <w:szCs w:val="20"/>
              </w:rPr>
              <w:t>Остаточная стоимость на 01.01.2025</w:t>
            </w:r>
          </w:p>
        </w:tc>
        <w:tc>
          <w:tcPr>
            <w:tcW w:w="1569" w:type="dxa"/>
            <w:shd w:val="clear" w:color="auto" w:fill="auto"/>
            <w:vAlign w:val="center"/>
          </w:tcPr>
          <w:p w14:paraId="4FC14CF0" w14:textId="77777777" w:rsidR="00896BA3" w:rsidRPr="00896BA3" w:rsidRDefault="00896BA3" w:rsidP="00896BA3">
            <w:pPr>
              <w:jc w:val="center"/>
              <w:rPr>
                <w:snapToGrid w:val="0"/>
                <w:color w:val="000000"/>
                <w:sz w:val="20"/>
                <w:szCs w:val="20"/>
              </w:rPr>
            </w:pPr>
            <w:r w:rsidRPr="00896BA3">
              <w:rPr>
                <w:snapToGrid w:val="0"/>
                <w:color w:val="000000"/>
                <w:sz w:val="20"/>
                <w:szCs w:val="20"/>
              </w:rPr>
              <w:t>Среднегодовая стоимость имущества</w:t>
            </w:r>
          </w:p>
        </w:tc>
        <w:tc>
          <w:tcPr>
            <w:tcW w:w="1527" w:type="dxa"/>
            <w:shd w:val="clear" w:color="auto" w:fill="auto"/>
            <w:vAlign w:val="center"/>
          </w:tcPr>
          <w:p w14:paraId="45B16B74" w14:textId="77777777" w:rsidR="00896BA3" w:rsidRPr="00896BA3" w:rsidRDefault="00896BA3" w:rsidP="00896BA3">
            <w:pPr>
              <w:jc w:val="center"/>
              <w:rPr>
                <w:snapToGrid w:val="0"/>
                <w:color w:val="000000"/>
                <w:sz w:val="20"/>
                <w:szCs w:val="20"/>
              </w:rPr>
            </w:pPr>
            <w:r w:rsidRPr="00896BA3">
              <w:rPr>
                <w:snapToGrid w:val="0"/>
                <w:color w:val="000000"/>
                <w:sz w:val="20"/>
                <w:szCs w:val="20"/>
              </w:rPr>
              <w:t>Налог на имущество по ставке 2,2%</w:t>
            </w:r>
          </w:p>
        </w:tc>
      </w:tr>
      <w:tr w:rsidR="00896BA3" w:rsidRPr="00896BA3" w14:paraId="4FA668CC" w14:textId="77777777" w:rsidTr="00DD090C">
        <w:trPr>
          <w:trHeight w:val="299"/>
        </w:trPr>
        <w:tc>
          <w:tcPr>
            <w:tcW w:w="3208" w:type="dxa"/>
            <w:shd w:val="clear" w:color="auto" w:fill="auto"/>
          </w:tcPr>
          <w:p w14:paraId="7B13A2AA" w14:textId="77777777" w:rsidR="00896BA3" w:rsidRPr="00896BA3" w:rsidRDefault="00896BA3" w:rsidP="00896BA3">
            <w:pPr>
              <w:jc w:val="both"/>
              <w:rPr>
                <w:snapToGrid w:val="0"/>
                <w:color w:val="000000"/>
                <w:sz w:val="20"/>
                <w:szCs w:val="20"/>
              </w:rPr>
            </w:pPr>
            <w:r w:rsidRPr="00896BA3">
              <w:rPr>
                <w:snapToGrid w:val="0"/>
                <w:color w:val="000000"/>
                <w:sz w:val="20"/>
                <w:szCs w:val="20"/>
              </w:rPr>
              <w:t>труба дымовая D-630*12мм L 21 м</w:t>
            </w:r>
          </w:p>
        </w:tc>
        <w:tc>
          <w:tcPr>
            <w:tcW w:w="1564" w:type="dxa"/>
            <w:shd w:val="clear" w:color="auto" w:fill="auto"/>
          </w:tcPr>
          <w:p w14:paraId="3B54407B" w14:textId="77777777" w:rsidR="00896BA3" w:rsidRPr="00896BA3" w:rsidRDefault="00896BA3" w:rsidP="00896BA3">
            <w:pPr>
              <w:jc w:val="center"/>
              <w:rPr>
                <w:snapToGrid w:val="0"/>
                <w:color w:val="000000"/>
              </w:rPr>
            </w:pPr>
            <w:r w:rsidRPr="00896BA3">
              <w:rPr>
                <w:snapToGrid w:val="0"/>
                <w:color w:val="000000"/>
              </w:rPr>
              <w:t>858</w:t>
            </w:r>
          </w:p>
        </w:tc>
        <w:tc>
          <w:tcPr>
            <w:tcW w:w="1704" w:type="dxa"/>
            <w:shd w:val="clear" w:color="auto" w:fill="auto"/>
          </w:tcPr>
          <w:p w14:paraId="2A3A77BE" w14:textId="77777777" w:rsidR="00896BA3" w:rsidRPr="00896BA3" w:rsidRDefault="00896BA3" w:rsidP="00896BA3">
            <w:pPr>
              <w:jc w:val="center"/>
              <w:rPr>
                <w:snapToGrid w:val="0"/>
                <w:color w:val="000000"/>
              </w:rPr>
            </w:pPr>
            <w:r w:rsidRPr="00896BA3">
              <w:rPr>
                <w:snapToGrid w:val="0"/>
                <w:color w:val="000000"/>
              </w:rPr>
              <w:t>777</w:t>
            </w:r>
          </w:p>
        </w:tc>
        <w:tc>
          <w:tcPr>
            <w:tcW w:w="1569" w:type="dxa"/>
            <w:shd w:val="clear" w:color="auto" w:fill="auto"/>
          </w:tcPr>
          <w:p w14:paraId="20106B53" w14:textId="77777777" w:rsidR="00896BA3" w:rsidRPr="00896BA3" w:rsidRDefault="00896BA3" w:rsidP="00896BA3">
            <w:pPr>
              <w:jc w:val="center"/>
              <w:rPr>
                <w:snapToGrid w:val="0"/>
                <w:color w:val="000000"/>
              </w:rPr>
            </w:pPr>
            <w:r w:rsidRPr="00896BA3">
              <w:rPr>
                <w:snapToGrid w:val="0"/>
                <w:color w:val="000000"/>
              </w:rPr>
              <w:t>817</w:t>
            </w:r>
          </w:p>
        </w:tc>
        <w:tc>
          <w:tcPr>
            <w:tcW w:w="1527" w:type="dxa"/>
            <w:shd w:val="clear" w:color="auto" w:fill="auto"/>
          </w:tcPr>
          <w:p w14:paraId="30F20494" w14:textId="77777777" w:rsidR="00896BA3" w:rsidRPr="00896BA3" w:rsidRDefault="00896BA3" w:rsidP="00896BA3">
            <w:pPr>
              <w:jc w:val="center"/>
              <w:rPr>
                <w:snapToGrid w:val="0"/>
                <w:color w:val="000000"/>
              </w:rPr>
            </w:pPr>
            <w:r w:rsidRPr="00896BA3">
              <w:rPr>
                <w:snapToGrid w:val="0"/>
                <w:color w:val="000000"/>
              </w:rPr>
              <w:t>18</w:t>
            </w:r>
          </w:p>
        </w:tc>
      </w:tr>
      <w:tr w:rsidR="00896BA3" w:rsidRPr="00896BA3" w14:paraId="45B1A3B0" w14:textId="77777777" w:rsidTr="00DD090C">
        <w:trPr>
          <w:trHeight w:val="299"/>
        </w:trPr>
        <w:tc>
          <w:tcPr>
            <w:tcW w:w="3208" w:type="dxa"/>
            <w:shd w:val="clear" w:color="auto" w:fill="auto"/>
          </w:tcPr>
          <w:p w14:paraId="3E0F3B71" w14:textId="77777777" w:rsidR="00896BA3" w:rsidRPr="00896BA3" w:rsidRDefault="00896BA3" w:rsidP="00896BA3">
            <w:pPr>
              <w:jc w:val="both"/>
              <w:rPr>
                <w:snapToGrid w:val="0"/>
                <w:color w:val="000000"/>
                <w:sz w:val="20"/>
                <w:szCs w:val="20"/>
              </w:rPr>
            </w:pPr>
            <w:r w:rsidRPr="00896BA3">
              <w:rPr>
                <w:snapToGrid w:val="0"/>
                <w:color w:val="000000"/>
                <w:sz w:val="20"/>
                <w:szCs w:val="20"/>
              </w:rPr>
              <w:t>Паропровод, конденсатопровод, водопровод технической и водооборотной воды к бойлерным №1,2</w:t>
            </w:r>
          </w:p>
        </w:tc>
        <w:tc>
          <w:tcPr>
            <w:tcW w:w="1564" w:type="dxa"/>
            <w:shd w:val="clear" w:color="auto" w:fill="auto"/>
            <w:vAlign w:val="center"/>
          </w:tcPr>
          <w:p w14:paraId="69683604" w14:textId="77777777" w:rsidR="00896BA3" w:rsidRPr="00896BA3" w:rsidRDefault="00896BA3" w:rsidP="00896BA3">
            <w:pPr>
              <w:jc w:val="center"/>
              <w:rPr>
                <w:snapToGrid w:val="0"/>
                <w:color w:val="000000"/>
              </w:rPr>
            </w:pPr>
            <w:r w:rsidRPr="00896BA3">
              <w:rPr>
                <w:snapToGrid w:val="0"/>
                <w:color w:val="000000"/>
              </w:rPr>
              <w:t>20 080</w:t>
            </w:r>
          </w:p>
        </w:tc>
        <w:tc>
          <w:tcPr>
            <w:tcW w:w="1704" w:type="dxa"/>
            <w:shd w:val="clear" w:color="auto" w:fill="auto"/>
            <w:vAlign w:val="center"/>
          </w:tcPr>
          <w:p w14:paraId="5DED1ABB" w14:textId="77777777" w:rsidR="00896BA3" w:rsidRPr="00896BA3" w:rsidRDefault="00896BA3" w:rsidP="00896BA3">
            <w:pPr>
              <w:jc w:val="center"/>
              <w:rPr>
                <w:snapToGrid w:val="0"/>
                <w:color w:val="000000"/>
              </w:rPr>
            </w:pPr>
            <w:r w:rsidRPr="00896BA3">
              <w:rPr>
                <w:snapToGrid w:val="0"/>
                <w:color w:val="000000"/>
              </w:rPr>
              <w:t>19 064</w:t>
            </w:r>
          </w:p>
        </w:tc>
        <w:tc>
          <w:tcPr>
            <w:tcW w:w="1569" w:type="dxa"/>
            <w:shd w:val="clear" w:color="auto" w:fill="auto"/>
            <w:vAlign w:val="center"/>
          </w:tcPr>
          <w:p w14:paraId="6C276B9F" w14:textId="77777777" w:rsidR="00896BA3" w:rsidRPr="00896BA3" w:rsidRDefault="00896BA3" w:rsidP="00896BA3">
            <w:pPr>
              <w:jc w:val="center"/>
              <w:rPr>
                <w:snapToGrid w:val="0"/>
                <w:color w:val="000000"/>
              </w:rPr>
            </w:pPr>
            <w:r w:rsidRPr="00896BA3">
              <w:rPr>
                <w:snapToGrid w:val="0"/>
                <w:color w:val="000000"/>
              </w:rPr>
              <w:t>19 572</w:t>
            </w:r>
          </w:p>
        </w:tc>
        <w:tc>
          <w:tcPr>
            <w:tcW w:w="1527" w:type="dxa"/>
            <w:shd w:val="clear" w:color="auto" w:fill="auto"/>
            <w:vAlign w:val="center"/>
          </w:tcPr>
          <w:p w14:paraId="3F589DFC" w14:textId="77777777" w:rsidR="00896BA3" w:rsidRPr="00896BA3" w:rsidRDefault="00896BA3" w:rsidP="00896BA3">
            <w:pPr>
              <w:jc w:val="center"/>
              <w:rPr>
                <w:snapToGrid w:val="0"/>
                <w:color w:val="000000"/>
              </w:rPr>
            </w:pPr>
            <w:r w:rsidRPr="00896BA3">
              <w:rPr>
                <w:snapToGrid w:val="0"/>
                <w:color w:val="000000"/>
              </w:rPr>
              <w:t>431</w:t>
            </w:r>
          </w:p>
        </w:tc>
      </w:tr>
      <w:tr w:rsidR="00896BA3" w:rsidRPr="00896BA3" w14:paraId="4D808C3C" w14:textId="77777777" w:rsidTr="00DD090C">
        <w:trPr>
          <w:trHeight w:val="299"/>
        </w:trPr>
        <w:tc>
          <w:tcPr>
            <w:tcW w:w="8045" w:type="dxa"/>
            <w:gridSpan w:val="4"/>
            <w:shd w:val="clear" w:color="auto" w:fill="auto"/>
          </w:tcPr>
          <w:p w14:paraId="4AE17A4B" w14:textId="77777777" w:rsidR="00896BA3" w:rsidRPr="00896BA3" w:rsidRDefault="00896BA3" w:rsidP="00896BA3">
            <w:pPr>
              <w:rPr>
                <w:snapToGrid w:val="0"/>
                <w:color w:val="000000"/>
              </w:rPr>
            </w:pPr>
            <w:r w:rsidRPr="00896BA3">
              <w:rPr>
                <w:snapToGrid w:val="0"/>
                <w:color w:val="000000"/>
              </w:rPr>
              <w:t>ИТОГО</w:t>
            </w:r>
          </w:p>
        </w:tc>
        <w:tc>
          <w:tcPr>
            <w:tcW w:w="1527" w:type="dxa"/>
            <w:shd w:val="clear" w:color="auto" w:fill="auto"/>
            <w:vAlign w:val="center"/>
          </w:tcPr>
          <w:p w14:paraId="471D638A" w14:textId="77777777" w:rsidR="00896BA3" w:rsidRPr="00896BA3" w:rsidRDefault="00896BA3" w:rsidP="00896BA3">
            <w:pPr>
              <w:jc w:val="center"/>
              <w:rPr>
                <w:snapToGrid w:val="0"/>
                <w:color w:val="000000"/>
              </w:rPr>
            </w:pPr>
            <w:r w:rsidRPr="00896BA3">
              <w:rPr>
                <w:snapToGrid w:val="0"/>
                <w:color w:val="000000"/>
              </w:rPr>
              <w:t>449</w:t>
            </w:r>
          </w:p>
        </w:tc>
      </w:tr>
    </w:tbl>
    <w:p w14:paraId="5790B13D" w14:textId="77777777" w:rsidR="00896BA3" w:rsidRPr="00896BA3" w:rsidRDefault="00896BA3" w:rsidP="00896BA3">
      <w:pPr>
        <w:ind w:firstLine="709"/>
        <w:jc w:val="right"/>
        <w:rPr>
          <w:snapToGrid w:val="0"/>
          <w:color w:val="000000"/>
          <w:sz w:val="28"/>
          <w:szCs w:val="28"/>
        </w:rPr>
      </w:pPr>
    </w:p>
    <w:p w14:paraId="64EC4A0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на имущество ООО «УК и ТС» (склад, ул. Вокзальная 15А\4, помещение золоуловителя м-н Горновский) исходя из среднегодовой остаточной стоимости амортизируемого имущества, а также ставки налога на имущество организаций 2,2 %, в размере 33 тыс. руб.</w:t>
      </w:r>
    </w:p>
    <w:p w14:paraId="57E0B25A" w14:textId="77777777" w:rsidR="00896BA3" w:rsidRPr="00896BA3" w:rsidRDefault="00896BA3" w:rsidP="00896BA3">
      <w:pPr>
        <w:ind w:firstLine="567"/>
        <w:jc w:val="both"/>
        <w:rPr>
          <w:snapToGrid w:val="0"/>
          <w:color w:val="000000"/>
          <w:sz w:val="28"/>
          <w:szCs w:val="28"/>
        </w:rPr>
      </w:pPr>
      <w:r w:rsidRPr="00896BA3">
        <w:rPr>
          <w:snapToGrid w:val="0"/>
          <w:color w:val="000000"/>
          <w:sz w:val="28"/>
          <w:szCs w:val="28"/>
        </w:rPr>
        <w:t xml:space="preserve">Налог на имущество ООО «УК и ТС» на 2024 год представлен в </w:t>
      </w:r>
      <w:r w:rsidRPr="00896BA3">
        <w:rPr>
          <w:snapToGrid w:val="0"/>
          <w:color w:val="000000"/>
          <w:sz w:val="28"/>
          <w:szCs w:val="28"/>
        </w:rPr>
        <w:br/>
        <w:t>таблице 7.</w:t>
      </w:r>
    </w:p>
    <w:p w14:paraId="62270F4B"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Таблица 7</w:t>
      </w:r>
    </w:p>
    <w:p w14:paraId="0F829FF8"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533"/>
        <w:gridCol w:w="1664"/>
        <w:gridCol w:w="1554"/>
        <w:gridCol w:w="1497"/>
      </w:tblGrid>
      <w:tr w:rsidR="00896BA3" w:rsidRPr="00896BA3" w14:paraId="68DD917E" w14:textId="77777777" w:rsidTr="00DD090C">
        <w:trPr>
          <w:tblHeader/>
        </w:trPr>
        <w:tc>
          <w:tcPr>
            <w:tcW w:w="3227" w:type="dxa"/>
            <w:shd w:val="clear" w:color="auto" w:fill="auto"/>
            <w:vAlign w:val="center"/>
          </w:tcPr>
          <w:p w14:paraId="213F99E7" w14:textId="77777777" w:rsidR="00896BA3" w:rsidRPr="00896BA3" w:rsidRDefault="00896BA3" w:rsidP="00896BA3">
            <w:pPr>
              <w:jc w:val="center"/>
              <w:rPr>
                <w:snapToGrid w:val="0"/>
                <w:color w:val="000000"/>
                <w:sz w:val="20"/>
                <w:szCs w:val="20"/>
              </w:rPr>
            </w:pPr>
            <w:r w:rsidRPr="00896BA3">
              <w:rPr>
                <w:snapToGrid w:val="0"/>
                <w:color w:val="000000"/>
                <w:sz w:val="20"/>
                <w:szCs w:val="20"/>
              </w:rPr>
              <w:t>Объект</w:t>
            </w:r>
          </w:p>
        </w:tc>
        <w:tc>
          <w:tcPr>
            <w:tcW w:w="1559" w:type="dxa"/>
            <w:shd w:val="clear" w:color="auto" w:fill="auto"/>
            <w:vAlign w:val="center"/>
          </w:tcPr>
          <w:p w14:paraId="1FFFFE39" w14:textId="77777777" w:rsidR="00896BA3" w:rsidRPr="00896BA3" w:rsidRDefault="00896BA3" w:rsidP="00896BA3">
            <w:pPr>
              <w:jc w:val="center"/>
              <w:rPr>
                <w:snapToGrid w:val="0"/>
                <w:color w:val="000000"/>
                <w:sz w:val="20"/>
                <w:szCs w:val="20"/>
              </w:rPr>
            </w:pPr>
            <w:r w:rsidRPr="00896BA3">
              <w:rPr>
                <w:snapToGrid w:val="0"/>
                <w:color w:val="000000"/>
                <w:sz w:val="20"/>
                <w:szCs w:val="20"/>
              </w:rPr>
              <w:t>Остаточная стоимость на 01.01.2023</w:t>
            </w:r>
          </w:p>
        </w:tc>
        <w:tc>
          <w:tcPr>
            <w:tcW w:w="1701" w:type="dxa"/>
            <w:shd w:val="clear" w:color="auto" w:fill="auto"/>
            <w:vAlign w:val="center"/>
          </w:tcPr>
          <w:p w14:paraId="3AC8993D" w14:textId="77777777" w:rsidR="00896BA3" w:rsidRPr="00896BA3" w:rsidRDefault="00896BA3" w:rsidP="00896BA3">
            <w:pPr>
              <w:jc w:val="center"/>
              <w:rPr>
                <w:snapToGrid w:val="0"/>
                <w:color w:val="000000"/>
                <w:sz w:val="20"/>
                <w:szCs w:val="20"/>
              </w:rPr>
            </w:pPr>
            <w:r w:rsidRPr="00896BA3">
              <w:rPr>
                <w:snapToGrid w:val="0"/>
                <w:color w:val="000000"/>
                <w:sz w:val="20"/>
                <w:szCs w:val="20"/>
              </w:rPr>
              <w:t>Остаточная стоимость на 01.01.2024</w:t>
            </w:r>
          </w:p>
        </w:tc>
        <w:tc>
          <w:tcPr>
            <w:tcW w:w="1559" w:type="dxa"/>
            <w:shd w:val="clear" w:color="auto" w:fill="auto"/>
            <w:vAlign w:val="center"/>
          </w:tcPr>
          <w:p w14:paraId="3CAB8C68" w14:textId="77777777" w:rsidR="00896BA3" w:rsidRPr="00896BA3" w:rsidRDefault="00896BA3" w:rsidP="00896BA3">
            <w:pPr>
              <w:jc w:val="center"/>
              <w:rPr>
                <w:snapToGrid w:val="0"/>
                <w:color w:val="000000"/>
                <w:sz w:val="20"/>
                <w:szCs w:val="20"/>
              </w:rPr>
            </w:pPr>
            <w:r w:rsidRPr="00896BA3">
              <w:rPr>
                <w:snapToGrid w:val="0"/>
                <w:color w:val="000000"/>
                <w:sz w:val="20"/>
                <w:szCs w:val="20"/>
              </w:rPr>
              <w:t>Среднегодовая стоимость имущества</w:t>
            </w:r>
          </w:p>
        </w:tc>
        <w:tc>
          <w:tcPr>
            <w:tcW w:w="1524" w:type="dxa"/>
            <w:shd w:val="clear" w:color="auto" w:fill="auto"/>
            <w:vAlign w:val="center"/>
          </w:tcPr>
          <w:p w14:paraId="1C36440E" w14:textId="77777777" w:rsidR="00896BA3" w:rsidRPr="00896BA3" w:rsidRDefault="00896BA3" w:rsidP="00896BA3">
            <w:pPr>
              <w:jc w:val="center"/>
              <w:rPr>
                <w:snapToGrid w:val="0"/>
                <w:color w:val="000000"/>
                <w:sz w:val="20"/>
                <w:szCs w:val="20"/>
              </w:rPr>
            </w:pPr>
            <w:r w:rsidRPr="00896BA3">
              <w:rPr>
                <w:snapToGrid w:val="0"/>
                <w:color w:val="000000"/>
                <w:sz w:val="20"/>
                <w:szCs w:val="20"/>
              </w:rPr>
              <w:t>Налог на имущество по ставке 2,2%</w:t>
            </w:r>
          </w:p>
        </w:tc>
      </w:tr>
      <w:tr w:rsidR="00896BA3" w:rsidRPr="00896BA3" w14:paraId="150B3938" w14:textId="77777777" w:rsidTr="00DD090C">
        <w:tc>
          <w:tcPr>
            <w:tcW w:w="3227" w:type="dxa"/>
            <w:shd w:val="clear" w:color="auto" w:fill="auto"/>
          </w:tcPr>
          <w:p w14:paraId="172388C2" w14:textId="77777777" w:rsidR="00896BA3" w:rsidRPr="00896BA3" w:rsidRDefault="00896BA3" w:rsidP="00896BA3">
            <w:pPr>
              <w:jc w:val="both"/>
              <w:rPr>
                <w:snapToGrid w:val="0"/>
                <w:color w:val="000000"/>
                <w:sz w:val="20"/>
                <w:szCs w:val="20"/>
              </w:rPr>
            </w:pPr>
            <w:r w:rsidRPr="00896BA3">
              <w:rPr>
                <w:snapToGrid w:val="0"/>
                <w:color w:val="000000"/>
                <w:sz w:val="20"/>
                <w:szCs w:val="20"/>
              </w:rPr>
              <w:t>Склад (ул. Вокзальная 15А\4)</w:t>
            </w:r>
          </w:p>
        </w:tc>
        <w:tc>
          <w:tcPr>
            <w:tcW w:w="1559" w:type="dxa"/>
            <w:shd w:val="clear" w:color="auto" w:fill="auto"/>
          </w:tcPr>
          <w:p w14:paraId="4942493A" w14:textId="77777777" w:rsidR="00896BA3" w:rsidRPr="00896BA3" w:rsidRDefault="00896BA3" w:rsidP="00896BA3">
            <w:pPr>
              <w:rPr>
                <w:snapToGrid w:val="0"/>
                <w:color w:val="000000"/>
              </w:rPr>
            </w:pPr>
            <w:r w:rsidRPr="00896BA3">
              <w:rPr>
                <w:snapToGrid w:val="0"/>
                <w:color w:val="000000"/>
              </w:rPr>
              <w:t>247</w:t>
            </w:r>
          </w:p>
        </w:tc>
        <w:tc>
          <w:tcPr>
            <w:tcW w:w="1701" w:type="dxa"/>
            <w:shd w:val="clear" w:color="auto" w:fill="auto"/>
          </w:tcPr>
          <w:p w14:paraId="0F000C3E" w14:textId="77777777" w:rsidR="00896BA3" w:rsidRPr="00896BA3" w:rsidRDefault="00896BA3" w:rsidP="00896BA3">
            <w:pPr>
              <w:rPr>
                <w:snapToGrid w:val="0"/>
                <w:color w:val="000000"/>
              </w:rPr>
            </w:pPr>
            <w:r w:rsidRPr="00896BA3">
              <w:rPr>
                <w:snapToGrid w:val="0"/>
                <w:color w:val="000000"/>
              </w:rPr>
              <w:t>232</w:t>
            </w:r>
          </w:p>
        </w:tc>
        <w:tc>
          <w:tcPr>
            <w:tcW w:w="1559" w:type="dxa"/>
            <w:shd w:val="clear" w:color="auto" w:fill="auto"/>
          </w:tcPr>
          <w:p w14:paraId="0FE255A8" w14:textId="77777777" w:rsidR="00896BA3" w:rsidRPr="00896BA3" w:rsidRDefault="00896BA3" w:rsidP="00896BA3">
            <w:pPr>
              <w:rPr>
                <w:snapToGrid w:val="0"/>
                <w:color w:val="000000"/>
              </w:rPr>
            </w:pPr>
            <w:r w:rsidRPr="00896BA3">
              <w:rPr>
                <w:snapToGrid w:val="0"/>
                <w:color w:val="000000"/>
              </w:rPr>
              <w:t>240</w:t>
            </w:r>
          </w:p>
        </w:tc>
        <w:tc>
          <w:tcPr>
            <w:tcW w:w="1524" w:type="dxa"/>
            <w:shd w:val="clear" w:color="auto" w:fill="auto"/>
          </w:tcPr>
          <w:p w14:paraId="78FCCB2B" w14:textId="77777777" w:rsidR="00896BA3" w:rsidRPr="00896BA3" w:rsidRDefault="00896BA3" w:rsidP="00896BA3">
            <w:pPr>
              <w:rPr>
                <w:snapToGrid w:val="0"/>
                <w:color w:val="000000"/>
              </w:rPr>
            </w:pPr>
            <w:r w:rsidRPr="00896BA3">
              <w:rPr>
                <w:snapToGrid w:val="0"/>
                <w:color w:val="000000"/>
              </w:rPr>
              <w:t>5</w:t>
            </w:r>
          </w:p>
        </w:tc>
      </w:tr>
      <w:tr w:rsidR="00896BA3" w:rsidRPr="00896BA3" w14:paraId="74AF910E" w14:textId="77777777" w:rsidTr="00DD090C">
        <w:tc>
          <w:tcPr>
            <w:tcW w:w="3227" w:type="dxa"/>
            <w:shd w:val="clear" w:color="auto" w:fill="auto"/>
          </w:tcPr>
          <w:p w14:paraId="6A9ED1EA" w14:textId="77777777" w:rsidR="00896BA3" w:rsidRPr="00896BA3" w:rsidRDefault="00896BA3" w:rsidP="00896BA3">
            <w:pPr>
              <w:jc w:val="both"/>
              <w:rPr>
                <w:snapToGrid w:val="0"/>
                <w:color w:val="000000"/>
                <w:sz w:val="20"/>
                <w:szCs w:val="20"/>
              </w:rPr>
            </w:pPr>
            <w:r w:rsidRPr="00896BA3">
              <w:rPr>
                <w:snapToGrid w:val="0"/>
                <w:color w:val="000000"/>
                <w:sz w:val="20"/>
                <w:szCs w:val="20"/>
              </w:rPr>
              <w:t>Помещение золоуловителя м-н Горновский</w:t>
            </w:r>
          </w:p>
        </w:tc>
        <w:tc>
          <w:tcPr>
            <w:tcW w:w="1559" w:type="dxa"/>
            <w:shd w:val="clear" w:color="auto" w:fill="auto"/>
          </w:tcPr>
          <w:p w14:paraId="69E7DD2A" w14:textId="77777777" w:rsidR="00896BA3" w:rsidRPr="00896BA3" w:rsidRDefault="00896BA3" w:rsidP="00896BA3">
            <w:pPr>
              <w:rPr>
                <w:snapToGrid w:val="0"/>
                <w:color w:val="000000"/>
              </w:rPr>
            </w:pPr>
            <w:r w:rsidRPr="00896BA3">
              <w:rPr>
                <w:snapToGrid w:val="0"/>
                <w:color w:val="000000"/>
              </w:rPr>
              <w:t>1 357</w:t>
            </w:r>
          </w:p>
        </w:tc>
        <w:tc>
          <w:tcPr>
            <w:tcW w:w="1701" w:type="dxa"/>
            <w:shd w:val="clear" w:color="auto" w:fill="auto"/>
          </w:tcPr>
          <w:p w14:paraId="7F1C8851" w14:textId="77777777" w:rsidR="00896BA3" w:rsidRPr="00896BA3" w:rsidRDefault="00896BA3" w:rsidP="00896BA3">
            <w:pPr>
              <w:rPr>
                <w:snapToGrid w:val="0"/>
                <w:color w:val="000000"/>
              </w:rPr>
            </w:pPr>
            <w:r w:rsidRPr="00896BA3">
              <w:rPr>
                <w:snapToGrid w:val="0"/>
                <w:color w:val="000000"/>
              </w:rPr>
              <w:t>1 198</w:t>
            </w:r>
          </w:p>
        </w:tc>
        <w:tc>
          <w:tcPr>
            <w:tcW w:w="1559" w:type="dxa"/>
            <w:shd w:val="clear" w:color="auto" w:fill="auto"/>
          </w:tcPr>
          <w:p w14:paraId="04A6997E" w14:textId="77777777" w:rsidR="00896BA3" w:rsidRPr="00896BA3" w:rsidRDefault="00896BA3" w:rsidP="00896BA3">
            <w:pPr>
              <w:rPr>
                <w:snapToGrid w:val="0"/>
                <w:color w:val="000000"/>
              </w:rPr>
            </w:pPr>
            <w:r w:rsidRPr="00896BA3">
              <w:rPr>
                <w:snapToGrid w:val="0"/>
                <w:color w:val="000000"/>
              </w:rPr>
              <w:t>1 278</w:t>
            </w:r>
          </w:p>
        </w:tc>
        <w:tc>
          <w:tcPr>
            <w:tcW w:w="1524" w:type="dxa"/>
            <w:shd w:val="clear" w:color="auto" w:fill="auto"/>
          </w:tcPr>
          <w:p w14:paraId="065B393D" w14:textId="77777777" w:rsidR="00896BA3" w:rsidRPr="00896BA3" w:rsidRDefault="00896BA3" w:rsidP="00896BA3">
            <w:pPr>
              <w:rPr>
                <w:snapToGrid w:val="0"/>
                <w:color w:val="000000"/>
              </w:rPr>
            </w:pPr>
            <w:r w:rsidRPr="00896BA3">
              <w:rPr>
                <w:snapToGrid w:val="0"/>
                <w:color w:val="000000"/>
              </w:rPr>
              <w:t>28</w:t>
            </w:r>
          </w:p>
        </w:tc>
      </w:tr>
      <w:tr w:rsidR="00896BA3" w:rsidRPr="00896BA3" w14:paraId="146CAE9F" w14:textId="77777777" w:rsidTr="00DD090C">
        <w:tc>
          <w:tcPr>
            <w:tcW w:w="8046" w:type="dxa"/>
            <w:gridSpan w:val="4"/>
            <w:shd w:val="clear" w:color="auto" w:fill="auto"/>
          </w:tcPr>
          <w:p w14:paraId="0E5CB343" w14:textId="77777777" w:rsidR="00896BA3" w:rsidRPr="00896BA3" w:rsidRDefault="00896BA3" w:rsidP="00896BA3">
            <w:pPr>
              <w:jc w:val="both"/>
              <w:rPr>
                <w:snapToGrid w:val="0"/>
                <w:color w:val="000000"/>
              </w:rPr>
            </w:pPr>
            <w:r w:rsidRPr="00896BA3">
              <w:rPr>
                <w:snapToGrid w:val="0"/>
                <w:color w:val="000000"/>
              </w:rPr>
              <w:t>ИТОГО</w:t>
            </w:r>
          </w:p>
        </w:tc>
        <w:tc>
          <w:tcPr>
            <w:tcW w:w="1524" w:type="dxa"/>
            <w:shd w:val="clear" w:color="auto" w:fill="auto"/>
          </w:tcPr>
          <w:p w14:paraId="1555B77B" w14:textId="77777777" w:rsidR="00896BA3" w:rsidRPr="00896BA3" w:rsidRDefault="00896BA3" w:rsidP="00896BA3">
            <w:pPr>
              <w:jc w:val="right"/>
              <w:rPr>
                <w:snapToGrid w:val="0"/>
                <w:color w:val="000000"/>
              </w:rPr>
            </w:pPr>
            <w:r w:rsidRPr="00896BA3">
              <w:rPr>
                <w:snapToGrid w:val="0"/>
                <w:color w:val="000000"/>
              </w:rPr>
              <w:t xml:space="preserve">33 </w:t>
            </w:r>
          </w:p>
        </w:tc>
      </w:tr>
    </w:tbl>
    <w:p w14:paraId="2873C16F" w14:textId="77777777" w:rsidR="00896BA3" w:rsidRPr="00896BA3" w:rsidRDefault="00896BA3" w:rsidP="00896BA3">
      <w:pPr>
        <w:ind w:firstLine="709"/>
        <w:jc w:val="both"/>
        <w:rPr>
          <w:snapToGrid w:val="0"/>
          <w:color w:val="000000"/>
          <w:sz w:val="28"/>
          <w:szCs w:val="28"/>
        </w:rPr>
      </w:pPr>
    </w:p>
    <w:p w14:paraId="7BD0979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Корректировка к предложениям предприятия отсутствует.</w:t>
      </w:r>
    </w:p>
    <w:p w14:paraId="0C5454A6" w14:textId="77777777" w:rsidR="00896BA3" w:rsidRPr="00896BA3" w:rsidRDefault="00896BA3" w:rsidP="00896BA3">
      <w:pPr>
        <w:ind w:firstLine="709"/>
        <w:jc w:val="both"/>
        <w:rPr>
          <w:snapToGrid w:val="0"/>
          <w:color w:val="000000"/>
          <w:sz w:val="28"/>
          <w:szCs w:val="28"/>
        </w:rPr>
      </w:pPr>
    </w:p>
    <w:p w14:paraId="1A402139" w14:textId="77777777" w:rsidR="00896BA3" w:rsidRPr="00896BA3" w:rsidRDefault="00896BA3" w:rsidP="00896BA3">
      <w:pPr>
        <w:numPr>
          <w:ilvl w:val="1"/>
          <w:numId w:val="0"/>
        </w:numPr>
        <w:tabs>
          <w:tab w:val="left" w:pos="0"/>
        </w:tabs>
        <w:ind w:firstLine="709"/>
        <w:jc w:val="both"/>
        <w:outlineLvl w:val="1"/>
        <w:rPr>
          <w:b/>
          <w:bCs/>
          <w:i/>
          <w:snapToGrid w:val="0"/>
          <w:color w:val="000000"/>
          <w:sz w:val="28"/>
          <w:szCs w:val="28"/>
        </w:rPr>
      </w:pPr>
      <w:bookmarkStart w:id="40" w:name="_Toc24044793"/>
      <w:bookmarkStart w:id="41" w:name="_Toc118883853"/>
      <w:r w:rsidRPr="00896BA3">
        <w:rPr>
          <w:b/>
          <w:bCs/>
          <w:snapToGrid w:val="0"/>
          <w:color w:val="000000"/>
          <w:sz w:val="28"/>
          <w:szCs w:val="28"/>
        </w:rPr>
        <w:t>Отчисления на социальные нужды</w:t>
      </w:r>
      <w:bookmarkEnd w:id="40"/>
      <w:bookmarkEnd w:id="41"/>
    </w:p>
    <w:p w14:paraId="29475509"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t>По данной статье предприятием планируются расходы в размере                       17 930 тыс. руб., от планового ФОТ 59 374 тыс. руб.</w:t>
      </w:r>
    </w:p>
    <w:p w14:paraId="3095FF21"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t>С 2023 года отдельные тарифы страховых взносов в ПФР, ФСС и ФОМС отменены.</w:t>
      </w:r>
    </w:p>
    <w:p w14:paraId="05696C0F"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t>С 01.01.2023 ст. 421 Налогового кодекса Российской Федерации (часть вторая) от 05.08.2000 № 117-ФЗ дополнена п. 5.1 для плательщиков, указанных в подпункте 1 пункта 1 статьи 419 настоящего Кодекса, начиная с 2023 года устанавливлена единая предельная величина базы для исчисления страховых взносов (ФЗ от 14.07.2022 № 239-ФЗ).</w:t>
      </w:r>
    </w:p>
    <w:p w14:paraId="38633179"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t>С 1 января 2023 года страхователи начисляют страховые взносы по новому единому тарифу в размере 30%.</w:t>
      </w:r>
    </w:p>
    <w:p w14:paraId="506DC75F"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t>В расходы по статье «Отчисления на социальные нужды» включаются:</w:t>
      </w:r>
    </w:p>
    <w:p w14:paraId="1E866E3E"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lastRenderedPageBreak/>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263FF520"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7EAB93BA" w14:textId="77777777" w:rsidR="00896BA3" w:rsidRPr="00896BA3" w:rsidRDefault="00896BA3" w:rsidP="00896BA3">
      <w:pPr>
        <w:widowControl w:val="0"/>
        <w:tabs>
          <w:tab w:val="left" w:pos="1890"/>
        </w:tabs>
        <w:ind w:firstLine="709"/>
        <w:jc w:val="both"/>
        <w:rPr>
          <w:snapToGrid w:val="0"/>
          <w:color w:val="000000"/>
          <w:sz w:val="28"/>
          <w:szCs w:val="28"/>
        </w:rPr>
      </w:pPr>
      <w:r w:rsidRPr="00896BA3">
        <w:rPr>
          <w:snapToGrid w:val="0"/>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174F553D"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В качестве обоснования предприятием представлены следующие документы:</w:t>
      </w:r>
    </w:p>
    <w:p w14:paraId="5985B2A4"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Расчет отчислений на социальные нужды.</w:t>
      </w:r>
    </w:p>
    <w:p w14:paraId="7923213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Уведомление о размере страховых взносов от 07.04.2023.</w:t>
      </w:r>
    </w:p>
    <w:p w14:paraId="53BEC49A"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Согласно представленным документам, общий процент отчислений на социальные нужды составляет 30,2%.</w:t>
      </w:r>
    </w:p>
    <w:p w14:paraId="58891EA3"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Таким образом, на основе планового фонда оплаты труда эксперты рассчитали величину затрат по данной статье, которая составила                               13 142 тыс. руб. = 43 518 тыс. руб. * 0,302.</w:t>
      </w:r>
    </w:p>
    <w:p w14:paraId="1F693320"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Корректировка к предложениям предприятия в сторону снижения составит 4 788 тыс. руб., в связи с принимаемым ФОТ (операционные расходы) и процентом отчислений на социальные нужды.</w:t>
      </w:r>
    </w:p>
    <w:p w14:paraId="21DB1949" w14:textId="77777777" w:rsidR="00896BA3" w:rsidRPr="00896BA3" w:rsidRDefault="00896BA3" w:rsidP="00896BA3">
      <w:pPr>
        <w:jc w:val="center"/>
        <w:rPr>
          <w:i/>
          <w:snapToGrid w:val="0"/>
          <w:color w:val="000000"/>
          <w:sz w:val="28"/>
          <w:szCs w:val="28"/>
        </w:rPr>
      </w:pPr>
    </w:p>
    <w:p w14:paraId="6D65C402"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42" w:name="_Toc24044794"/>
      <w:bookmarkStart w:id="43" w:name="_Toc118883854"/>
      <w:r w:rsidRPr="00896BA3">
        <w:rPr>
          <w:b/>
          <w:bCs/>
          <w:snapToGrid w:val="0"/>
          <w:color w:val="000000"/>
          <w:sz w:val="28"/>
          <w:szCs w:val="28"/>
        </w:rPr>
        <w:t>Расходы по сомнительным долгам</w:t>
      </w:r>
      <w:bookmarkEnd w:id="42"/>
      <w:bookmarkEnd w:id="43"/>
    </w:p>
    <w:p w14:paraId="741D6D4B"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соответствии с п. 47 Основ ценообразования, в НВВ предприятия включаются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27F6DE1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По данной статье предприятием заявлены расходы в размере                                 7 371 тыс. руб.</w:t>
      </w:r>
    </w:p>
    <w:p w14:paraId="44B2FE55"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21D3E4E3"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Акт инвентаризации по резервам по сомнительным долгам.</w:t>
      </w:r>
    </w:p>
    <w:p w14:paraId="5900A26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Оборотная ведомость по сч.63 Резервы по сомнительным долгам за период с 01.01.2022 по 31.12.2022.</w:t>
      </w:r>
    </w:p>
    <w:p w14:paraId="0863C76E"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Приказ № 1 от 29.12.2022 о списании дебиторской задолженности.</w:t>
      </w:r>
    </w:p>
    <w:p w14:paraId="76E6714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Реестр дебиторской задолженности по списанию по сомнительным </w:t>
      </w:r>
      <w:r w:rsidRPr="00896BA3">
        <w:rPr>
          <w:snapToGrid w:val="0"/>
          <w:color w:val="000000"/>
          <w:sz w:val="28"/>
          <w:szCs w:val="28"/>
        </w:rPr>
        <w:lastRenderedPageBreak/>
        <w:t>долгам.</w:t>
      </w:r>
    </w:p>
    <w:p w14:paraId="01953C2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Справка-расчет о формировании резерва по сомнительным долгам на 2023-2028 гг.</w:t>
      </w:r>
    </w:p>
    <w:p w14:paraId="5530E82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Плановый полезный отпуск на категорию «Население» в 2023 году составил 86,146 тыс. Гкал. Тарифы на тепловую энергию для ООО «УК и ТС» утверждены постановлением региональной энергетической комиссии Кемеровской области от 20.06.2019 № 169 (ред. от 24.11.2022)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 в размере 2 233,47 руб./Гкал.</w:t>
      </w:r>
    </w:p>
    <w:p w14:paraId="5046E70D"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 По расчету экспертов 2% от необходимой валовой выручки, относимой на категорию «Население», установленной для ООО «УК и ТС» </w:t>
      </w:r>
      <w:r w:rsidRPr="00896BA3">
        <w:rPr>
          <w:snapToGrid w:val="0"/>
          <w:color w:val="000000"/>
          <w:sz w:val="28"/>
          <w:szCs w:val="28"/>
        </w:rPr>
        <w:br/>
        <w:t xml:space="preserve">на предыдущий расчетный период регулирования, составили </w:t>
      </w:r>
      <w:r w:rsidRPr="00896BA3">
        <w:rPr>
          <w:snapToGrid w:val="0"/>
          <w:color w:val="000000"/>
          <w:sz w:val="28"/>
          <w:szCs w:val="28"/>
        </w:rPr>
        <w:br/>
        <w:t xml:space="preserve">3 848 тыс. руб. = (86,146 тыс. Гкал × 2 233,47 руб./Гкал) × 2% </w:t>
      </w:r>
    </w:p>
    <w:p w14:paraId="4B1ABC95"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Экспертами, в соответствии с п. 47 Основ ценообразования, предлагается к включению в НВВ на 2023 год, расходы по сомнительным долгам не превышающие 2% от необходимой валовой выручки, относимой на категорию «Население» на предыдущий расчетный период регулирования, в размере 3 848 тыс. руб.</w:t>
      </w:r>
    </w:p>
    <w:p w14:paraId="5BC1785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в размере 3 523 тыс. руб., подлежат исключению из НВВ на 2024 год, как экономически необоснованные.</w:t>
      </w:r>
    </w:p>
    <w:p w14:paraId="2831B39D" w14:textId="77777777" w:rsidR="00896BA3" w:rsidRPr="00896BA3" w:rsidRDefault="00896BA3" w:rsidP="00896BA3">
      <w:pPr>
        <w:ind w:firstLine="709"/>
        <w:jc w:val="both"/>
        <w:rPr>
          <w:snapToGrid w:val="0"/>
          <w:color w:val="000000"/>
          <w:sz w:val="28"/>
          <w:szCs w:val="28"/>
        </w:rPr>
      </w:pPr>
    </w:p>
    <w:p w14:paraId="15C44F00" w14:textId="77777777" w:rsidR="00896BA3" w:rsidRPr="00896BA3" w:rsidRDefault="00896BA3" w:rsidP="00896BA3">
      <w:pPr>
        <w:numPr>
          <w:ilvl w:val="1"/>
          <w:numId w:val="0"/>
        </w:numPr>
        <w:tabs>
          <w:tab w:val="left" w:pos="0"/>
        </w:tabs>
        <w:ind w:firstLine="709"/>
        <w:jc w:val="both"/>
        <w:outlineLvl w:val="1"/>
        <w:rPr>
          <w:b/>
          <w:i/>
          <w:snapToGrid w:val="0"/>
          <w:color w:val="000000"/>
          <w:sz w:val="28"/>
          <w:szCs w:val="28"/>
        </w:rPr>
      </w:pPr>
      <w:bookmarkStart w:id="44" w:name="_Toc118883855"/>
      <w:r w:rsidRPr="00896BA3">
        <w:rPr>
          <w:b/>
          <w:bCs/>
          <w:snapToGrid w:val="0"/>
          <w:color w:val="000000"/>
          <w:sz w:val="28"/>
          <w:szCs w:val="28"/>
        </w:rPr>
        <w:t>Амортизация основных средств и нематериальных активов</w:t>
      </w:r>
      <w:bookmarkEnd w:id="44"/>
    </w:p>
    <w:p w14:paraId="271778FC"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4A89280C"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0AD23FA9"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EE0EE11"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5619DA71"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lastRenderedPageBreak/>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p>
    <w:p w14:paraId="38DDF9D7"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 1 «О Классификации основных средств, включаемых в амортизационные группы».</w:t>
      </w:r>
    </w:p>
    <w:p w14:paraId="36C69050"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7A9B136B"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2A44DF37"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а) имеет материально-вещественную форму;</w:t>
      </w:r>
    </w:p>
    <w:p w14:paraId="2F3417D3"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7C82C121"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3F381A21"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664F49AA"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 xml:space="preserve">По данной статье предприятием планируются расходы в размере </w:t>
      </w:r>
      <w:r w:rsidRPr="00896BA3">
        <w:rPr>
          <w:snapToGrid w:val="0"/>
          <w:color w:val="000000"/>
          <w:sz w:val="28"/>
          <w:szCs w:val="28"/>
        </w:rPr>
        <w:br/>
        <w:t>3 389 тыс. руб. в том числе: амортизация имущества ООО «УК и ТС»</w:t>
      </w:r>
      <w:r w:rsidRPr="00896BA3">
        <w:rPr>
          <w:snapToGrid w:val="0"/>
          <w:color w:val="000000"/>
          <w:sz w:val="28"/>
          <w:szCs w:val="28"/>
        </w:rPr>
        <w:br/>
      </w:r>
      <w:r w:rsidRPr="00896BA3">
        <w:rPr>
          <w:snapToGrid w:val="0"/>
          <w:color w:val="000000"/>
          <w:sz w:val="28"/>
          <w:szCs w:val="28"/>
        </w:rPr>
        <w:br/>
        <w:t>1 868 тыс. руб. и  амортизация по вновь введённому имуществу по концессионному соглашению 1 521 тыс. руб.</w:t>
      </w:r>
    </w:p>
    <w:p w14:paraId="0AC9EB42"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Для обоснования указанных затрат предприятие представило следующие обосновывающие материалы:</w:t>
      </w:r>
    </w:p>
    <w:p w14:paraId="7F52F70C"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Акт приема-передачи имущества к концессионному соглашению с приложением №1 от 15.04.2019, с указанием остаточной стоимости концессионного имущества.</w:t>
      </w:r>
    </w:p>
    <w:p w14:paraId="2CDC90C8"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lastRenderedPageBreak/>
        <w:t>Расчет амортизационных отчислений на восстановление основных производственных фондов имущества ООО «УК и ТС» на 2024 год.</w:t>
      </w:r>
    </w:p>
    <w:p w14:paraId="24AB013B"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Инвентарные карточки учета объекта основных средств.</w:t>
      </w:r>
    </w:p>
    <w:p w14:paraId="4F5AED3B"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С учетом всех представленных документов экономически обоснованные расходы по начислению амортизационных отчислений по мнению экспертов, на 2024 год составят 3 090 тыс. руб., в том числе: амортизация имущества ООО «УК и ТС» 1 599 тыс. руб. и амортизация имущества, созданного по концессионному соглашению 1 491 тыс. руб.</w:t>
      </w:r>
    </w:p>
    <w:p w14:paraId="6E4BBE22"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Расходы в размере 299 тыс. руб., подлежат исключению из НВВ на 2024 год, как экономически необоснованные.</w:t>
      </w:r>
    </w:p>
    <w:p w14:paraId="6ACA060D" w14:textId="77777777" w:rsidR="00896BA3" w:rsidRPr="00896BA3" w:rsidRDefault="00896BA3" w:rsidP="00896BA3">
      <w:pPr>
        <w:tabs>
          <w:tab w:val="left" w:pos="1890"/>
        </w:tabs>
        <w:ind w:firstLine="851"/>
        <w:jc w:val="both"/>
        <w:rPr>
          <w:snapToGrid w:val="0"/>
          <w:color w:val="000000"/>
          <w:sz w:val="28"/>
          <w:szCs w:val="28"/>
        </w:rPr>
      </w:pPr>
    </w:p>
    <w:p w14:paraId="6357098C"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45" w:name="_Toc507971005"/>
      <w:bookmarkStart w:id="46" w:name="_Toc24044797"/>
      <w:bookmarkStart w:id="47" w:name="_Toc118883856"/>
      <w:bookmarkStart w:id="48" w:name="_Toc507971004"/>
      <w:bookmarkEnd w:id="33"/>
      <w:bookmarkEnd w:id="34"/>
      <w:r w:rsidRPr="00896BA3">
        <w:rPr>
          <w:b/>
          <w:bCs/>
          <w:snapToGrid w:val="0"/>
          <w:color w:val="000000"/>
          <w:sz w:val="28"/>
          <w:szCs w:val="28"/>
        </w:rPr>
        <w:t>Налог на прибыль</w:t>
      </w:r>
      <w:bookmarkEnd w:id="45"/>
      <w:bookmarkEnd w:id="46"/>
      <w:bookmarkEnd w:id="47"/>
    </w:p>
    <w:p w14:paraId="1D161E32"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Налог на прибыль в соответствии с главой 25 части второй Налогового кодекса Российской Федерации составляет 20 % от денежного выражения прибыли, определяемой в соответствии со статьей 247 настоящего Налогового кодекса, подлежащей налогообложению.</w:t>
      </w:r>
    </w:p>
    <w:p w14:paraId="749131F0"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По данной статье предприятием планируются расходы в размере </w:t>
      </w:r>
      <w:r w:rsidRPr="00896BA3">
        <w:rPr>
          <w:snapToGrid w:val="0"/>
          <w:color w:val="000000"/>
          <w:sz w:val="28"/>
          <w:szCs w:val="28"/>
        </w:rPr>
        <w:br/>
        <w:t>1 338 тыс. руб.</w:t>
      </w:r>
    </w:p>
    <w:p w14:paraId="0135B2D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Согласно пункту 9. «Нормативная прибыль» данного экспертного заключения нормативная прибыль ООО «УК и ТС» на 2024 год составит                 2 354 тыс. руб.</w:t>
      </w:r>
    </w:p>
    <w:p w14:paraId="041B605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Эксперты рассчитали экономически обоснованную величину налога </w:t>
      </w:r>
      <w:r w:rsidRPr="00896BA3">
        <w:rPr>
          <w:snapToGrid w:val="0"/>
          <w:color w:val="000000"/>
          <w:sz w:val="28"/>
          <w:szCs w:val="28"/>
        </w:rPr>
        <w:br/>
        <w:t>на прибыль в размере 588 тыс. руб.:</w:t>
      </w:r>
    </w:p>
    <w:p w14:paraId="294BA8D9" w14:textId="77777777" w:rsidR="00896BA3" w:rsidRPr="00896BA3" w:rsidRDefault="00896BA3" w:rsidP="00896BA3">
      <w:pPr>
        <w:widowControl w:val="0"/>
        <w:jc w:val="both"/>
        <w:rPr>
          <w:snapToGrid w:val="0"/>
          <w:color w:val="000000"/>
          <w:sz w:val="28"/>
          <w:szCs w:val="28"/>
        </w:rPr>
      </w:pPr>
      <w:r w:rsidRPr="00896BA3">
        <w:rPr>
          <w:snapToGrid w:val="0"/>
          <w:color w:val="000000"/>
          <w:sz w:val="28"/>
          <w:szCs w:val="28"/>
        </w:rPr>
        <w:t xml:space="preserve">2 354 тыс. руб. </w:t>
      </w:r>
      <w:r w:rsidRPr="00896BA3">
        <w:rPr>
          <w:snapToGrid w:val="0"/>
          <w:color w:val="000000"/>
        </w:rPr>
        <w:t>(нормативная прибыль на 2024 год)</w:t>
      </w:r>
      <w:r w:rsidRPr="00896BA3">
        <w:rPr>
          <w:snapToGrid w:val="0"/>
          <w:color w:val="000000"/>
          <w:sz w:val="28"/>
          <w:szCs w:val="28"/>
        </w:rPr>
        <w:t xml:space="preserve"> ÷ 0,8 </w:t>
      </w:r>
      <w:r w:rsidRPr="00896BA3">
        <w:rPr>
          <w:snapToGrid w:val="0"/>
          <w:color w:val="000000"/>
        </w:rPr>
        <w:t>(приведение к налогооблагаемой базе до налогообложения)</w:t>
      </w:r>
      <w:r w:rsidRPr="00896BA3">
        <w:rPr>
          <w:snapToGrid w:val="0"/>
          <w:color w:val="000000"/>
          <w:sz w:val="28"/>
          <w:szCs w:val="28"/>
        </w:rPr>
        <w:t xml:space="preserve"> × 0,2 </w:t>
      </w:r>
      <w:r w:rsidRPr="00896BA3">
        <w:rPr>
          <w:snapToGrid w:val="0"/>
          <w:color w:val="000000"/>
        </w:rPr>
        <w:t>(20% налог на прибыль)</w:t>
      </w:r>
      <w:r w:rsidRPr="00896BA3">
        <w:rPr>
          <w:snapToGrid w:val="0"/>
          <w:color w:val="000000"/>
          <w:sz w:val="28"/>
          <w:szCs w:val="28"/>
        </w:rPr>
        <w:t xml:space="preserve">                                 </w:t>
      </w:r>
    </w:p>
    <w:p w14:paraId="5699577E"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 xml:space="preserve">Расходы в размере 800 тыс. руб., не подтвержденные предприятием документально, подлежат исключению из НВВ на 2024 год, </w:t>
      </w:r>
      <w:r w:rsidRPr="00896BA3">
        <w:rPr>
          <w:snapToGrid w:val="0"/>
          <w:color w:val="000000"/>
          <w:sz w:val="28"/>
          <w:szCs w:val="28"/>
        </w:rPr>
        <w:br/>
        <w:t>как экономически необоснованные.</w:t>
      </w:r>
    </w:p>
    <w:p w14:paraId="53BE6256" w14:textId="77777777" w:rsidR="00896BA3" w:rsidRPr="00896BA3" w:rsidRDefault="00896BA3" w:rsidP="00896BA3">
      <w:pPr>
        <w:ind w:firstLine="709"/>
        <w:rPr>
          <w:snapToGrid w:val="0"/>
          <w:color w:val="000000"/>
          <w:sz w:val="28"/>
          <w:szCs w:val="28"/>
          <w:lang w:eastAsia="x-none"/>
        </w:rPr>
      </w:pPr>
    </w:p>
    <w:p w14:paraId="49CF726E" w14:textId="77777777" w:rsidR="00896BA3" w:rsidRPr="00896BA3" w:rsidRDefault="00896BA3" w:rsidP="00896BA3">
      <w:pPr>
        <w:ind w:firstLine="709"/>
        <w:jc w:val="both"/>
        <w:rPr>
          <w:snapToGrid w:val="0"/>
          <w:color w:val="000000"/>
          <w:sz w:val="28"/>
          <w:szCs w:val="28"/>
          <w:lang w:eastAsia="x-none"/>
        </w:rPr>
      </w:pPr>
      <w:r w:rsidRPr="00896BA3">
        <w:rPr>
          <w:snapToGrid w:val="0"/>
          <w:color w:val="000000"/>
          <w:sz w:val="28"/>
          <w:szCs w:val="28"/>
          <w:lang w:eastAsia="x-none"/>
        </w:rPr>
        <w:t>Общая корректировка неподконтрольных расходов на 2024 год, относительно предложений предприятия, в сторону снижения, составила                     9 460 тыс. руб. по причинам описанных выше в статьях затрат.</w:t>
      </w:r>
    </w:p>
    <w:p w14:paraId="3665C319" w14:textId="77777777" w:rsidR="00896BA3" w:rsidRPr="00896BA3" w:rsidRDefault="00896BA3" w:rsidP="00896BA3">
      <w:pPr>
        <w:tabs>
          <w:tab w:val="left" w:pos="426"/>
        </w:tabs>
        <w:ind w:firstLine="709"/>
        <w:jc w:val="both"/>
        <w:rPr>
          <w:snapToGrid w:val="0"/>
          <w:color w:val="000000"/>
          <w:sz w:val="28"/>
          <w:szCs w:val="28"/>
        </w:rPr>
      </w:pPr>
      <w:r w:rsidRPr="00896BA3">
        <w:rPr>
          <w:snapToGrid w:val="0"/>
          <w:color w:val="000000"/>
          <w:sz w:val="28"/>
          <w:szCs w:val="28"/>
        </w:rPr>
        <w:t>Расчет неподконтрольных расходов на производство тепловой энергии на потребительский рынок приведен в таблице 8.</w:t>
      </w:r>
    </w:p>
    <w:p w14:paraId="78FA6773" w14:textId="77777777" w:rsidR="00896BA3" w:rsidRPr="00896BA3" w:rsidRDefault="00896BA3" w:rsidP="00896BA3">
      <w:pPr>
        <w:tabs>
          <w:tab w:val="left" w:pos="426"/>
        </w:tabs>
        <w:ind w:firstLine="709"/>
        <w:jc w:val="right"/>
        <w:rPr>
          <w:snapToGrid w:val="0"/>
          <w:color w:val="000000"/>
          <w:sz w:val="28"/>
          <w:szCs w:val="28"/>
        </w:rPr>
      </w:pPr>
      <w:r w:rsidRPr="00896BA3">
        <w:rPr>
          <w:snapToGrid w:val="0"/>
          <w:color w:val="000000"/>
          <w:sz w:val="28"/>
          <w:szCs w:val="28"/>
        </w:rPr>
        <w:br w:type="page"/>
      </w:r>
      <w:r w:rsidRPr="00896BA3">
        <w:rPr>
          <w:snapToGrid w:val="0"/>
          <w:color w:val="000000"/>
          <w:sz w:val="28"/>
          <w:szCs w:val="28"/>
        </w:rPr>
        <w:lastRenderedPageBreak/>
        <w:t>Таблица 8</w:t>
      </w:r>
    </w:p>
    <w:p w14:paraId="395FB105" w14:textId="77777777" w:rsidR="00896BA3" w:rsidRPr="00896BA3" w:rsidRDefault="00896BA3" w:rsidP="00896BA3">
      <w:pPr>
        <w:jc w:val="center"/>
        <w:rPr>
          <w:snapToGrid w:val="0"/>
          <w:color w:val="000000"/>
          <w:sz w:val="28"/>
          <w:szCs w:val="28"/>
        </w:rPr>
      </w:pPr>
      <w:r w:rsidRPr="00896BA3">
        <w:rPr>
          <w:snapToGrid w:val="0"/>
          <w:color w:val="000000"/>
          <w:sz w:val="28"/>
          <w:szCs w:val="28"/>
        </w:rPr>
        <w:t>Реестр неподконтрольных расходов ООО «УК и ТС» на 2024 год</w:t>
      </w:r>
    </w:p>
    <w:p w14:paraId="2716EB9A" w14:textId="77777777" w:rsidR="00896BA3" w:rsidRPr="00896BA3" w:rsidRDefault="00896BA3" w:rsidP="00896BA3">
      <w:pPr>
        <w:jc w:val="center"/>
        <w:rPr>
          <w:snapToGrid w:val="0"/>
          <w:color w:val="000000"/>
          <w:sz w:val="28"/>
          <w:szCs w:val="28"/>
        </w:rPr>
      </w:pPr>
      <w:r w:rsidRPr="00896BA3">
        <w:rPr>
          <w:snapToGrid w:val="0"/>
          <w:color w:val="000000"/>
          <w:sz w:val="28"/>
          <w:szCs w:val="28"/>
        </w:rPr>
        <w:t>(приложение 5.3 к Методическим</w:t>
      </w:r>
      <w:r w:rsidRPr="00896BA3">
        <w:rPr>
          <w:b/>
          <w:snapToGrid w:val="0"/>
          <w:color w:val="000000"/>
          <w:sz w:val="28"/>
          <w:szCs w:val="28"/>
        </w:rPr>
        <w:t xml:space="preserve"> </w:t>
      </w:r>
      <w:r w:rsidRPr="00896BA3">
        <w:rPr>
          <w:snapToGrid w:val="0"/>
          <w:color w:val="000000"/>
          <w:sz w:val="28"/>
          <w:szCs w:val="28"/>
        </w:rPr>
        <w:t>указаниям)</w:t>
      </w:r>
    </w:p>
    <w:p w14:paraId="3559442B" w14:textId="77777777" w:rsidR="00896BA3" w:rsidRPr="00896BA3" w:rsidRDefault="00896BA3" w:rsidP="00896BA3">
      <w:pPr>
        <w:jc w:val="right"/>
        <w:rPr>
          <w:snapToGrid w:val="0"/>
          <w:color w:val="000000"/>
        </w:rPr>
      </w:pPr>
      <w:r w:rsidRPr="00896BA3">
        <w:rPr>
          <w:snapToGrid w:val="0"/>
          <w:color w:val="000000"/>
        </w:rPr>
        <w:t>тыс. руб.</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489"/>
        <w:gridCol w:w="1153"/>
        <w:gridCol w:w="1257"/>
        <w:gridCol w:w="930"/>
        <w:gridCol w:w="988"/>
        <w:gridCol w:w="994"/>
      </w:tblGrid>
      <w:tr w:rsidR="00896BA3" w:rsidRPr="00896BA3" w14:paraId="5969D5F9" w14:textId="77777777" w:rsidTr="00DD090C">
        <w:trPr>
          <w:trHeight w:val="70"/>
          <w:tblHeader/>
        </w:trPr>
        <w:tc>
          <w:tcPr>
            <w:tcW w:w="656" w:type="dxa"/>
            <w:shd w:val="clear" w:color="auto" w:fill="auto"/>
            <w:vAlign w:val="center"/>
            <w:hideMark/>
          </w:tcPr>
          <w:p w14:paraId="3C98FB90" w14:textId="77777777" w:rsidR="00896BA3" w:rsidRPr="00896BA3" w:rsidRDefault="00896BA3" w:rsidP="00896BA3">
            <w:pPr>
              <w:ind w:left="-142" w:right="-143"/>
              <w:jc w:val="center"/>
              <w:rPr>
                <w:snapToGrid w:val="0"/>
                <w:color w:val="000000"/>
                <w:sz w:val="20"/>
                <w:szCs w:val="20"/>
              </w:rPr>
            </w:pPr>
            <w:r w:rsidRPr="00896BA3">
              <w:rPr>
                <w:snapToGrid w:val="0"/>
                <w:color w:val="000000"/>
                <w:sz w:val="20"/>
                <w:szCs w:val="20"/>
              </w:rPr>
              <w:t xml:space="preserve">№ </w:t>
            </w:r>
            <w:r w:rsidRPr="00896BA3">
              <w:rPr>
                <w:snapToGrid w:val="0"/>
                <w:color w:val="000000"/>
                <w:sz w:val="20"/>
                <w:szCs w:val="20"/>
              </w:rPr>
              <w:br/>
              <w:t>п/п</w:t>
            </w:r>
          </w:p>
        </w:tc>
        <w:tc>
          <w:tcPr>
            <w:tcW w:w="3563" w:type="dxa"/>
            <w:shd w:val="clear" w:color="auto" w:fill="auto"/>
            <w:vAlign w:val="center"/>
            <w:hideMark/>
          </w:tcPr>
          <w:p w14:paraId="53F7AA43" w14:textId="77777777" w:rsidR="00896BA3" w:rsidRPr="00896BA3" w:rsidRDefault="00896BA3" w:rsidP="00896BA3">
            <w:pPr>
              <w:jc w:val="center"/>
              <w:rPr>
                <w:snapToGrid w:val="0"/>
                <w:color w:val="000000"/>
                <w:sz w:val="20"/>
                <w:szCs w:val="20"/>
              </w:rPr>
            </w:pPr>
            <w:r w:rsidRPr="00896BA3">
              <w:rPr>
                <w:snapToGrid w:val="0"/>
                <w:color w:val="000000"/>
                <w:sz w:val="20"/>
                <w:szCs w:val="20"/>
              </w:rPr>
              <w:t>Статья неподконтрольных расходов</w:t>
            </w:r>
          </w:p>
        </w:tc>
        <w:tc>
          <w:tcPr>
            <w:tcW w:w="1153" w:type="dxa"/>
            <w:shd w:val="clear" w:color="auto" w:fill="auto"/>
            <w:hideMark/>
          </w:tcPr>
          <w:p w14:paraId="5F4BBC35"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утверждено на 2023 год</w:t>
            </w:r>
          </w:p>
        </w:tc>
        <w:tc>
          <w:tcPr>
            <w:tcW w:w="1257" w:type="dxa"/>
            <w:shd w:val="clear" w:color="auto" w:fill="auto"/>
          </w:tcPr>
          <w:p w14:paraId="77801E5C"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Предприятие на 2024 год</w:t>
            </w:r>
          </w:p>
        </w:tc>
        <w:tc>
          <w:tcPr>
            <w:tcW w:w="850" w:type="dxa"/>
            <w:shd w:val="clear" w:color="auto" w:fill="auto"/>
          </w:tcPr>
          <w:p w14:paraId="091998DA"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Эксперты на 2024 год</w:t>
            </w:r>
          </w:p>
        </w:tc>
        <w:tc>
          <w:tcPr>
            <w:tcW w:w="993" w:type="dxa"/>
          </w:tcPr>
          <w:p w14:paraId="36098630"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Отклоне-ния</w:t>
            </w:r>
          </w:p>
        </w:tc>
        <w:tc>
          <w:tcPr>
            <w:tcW w:w="996" w:type="dxa"/>
          </w:tcPr>
          <w:p w14:paraId="266DB29C"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 xml:space="preserve">Динамика расходов, % </w:t>
            </w:r>
          </w:p>
        </w:tc>
      </w:tr>
      <w:tr w:rsidR="00896BA3" w:rsidRPr="00896BA3" w14:paraId="5A96DE08" w14:textId="77777777" w:rsidTr="00DD090C">
        <w:trPr>
          <w:trHeight w:val="220"/>
          <w:tblHeader/>
        </w:trPr>
        <w:tc>
          <w:tcPr>
            <w:tcW w:w="656" w:type="dxa"/>
            <w:shd w:val="clear" w:color="auto" w:fill="auto"/>
            <w:vAlign w:val="center"/>
          </w:tcPr>
          <w:p w14:paraId="4C42A05A" w14:textId="77777777" w:rsidR="00896BA3" w:rsidRPr="00896BA3" w:rsidRDefault="00896BA3" w:rsidP="00896BA3">
            <w:pPr>
              <w:ind w:left="-142" w:right="-143"/>
              <w:jc w:val="center"/>
              <w:rPr>
                <w:snapToGrid w:val="0"/>
                <w:color w:val="000000"/>
                <w:sz w:val="20"/>
                <w:szCs w:val="20"/>
              </w:rPr>
            </w:pPr>
            <w:r w:rsidRPr="00896BA3">
              <w:rPr>
                <w:snapToGrid w:val="0"/>
                <w:color w:val="000000"/>
                <w:sz w:val="20"/>
                <w:szCs w:val="20"/>
              </w:rPr>
              <w:t>1</w:t>
            </w:r>
          </w:p>
        </w:tc>
        <w:tc>
          <w:tcPr>
            <w:tcW w:w="3563" w:type="dxa"/>
            <w:shd w:val="clear" w:color="auto" w:fill="auto"/>
            <w:vAlign w:val="center"/>
          </w:tcPr>
          <w:p w14:paraId="330E6FF1"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c>
          <w:tcPr>
            <w:tcW w:w="1153" w:type="dxa"/>
            <w:shd w:val="clear" w:color="auto" w:fill="auto"/>
            <w:vAlign w:val="center"/>
          </w:tcPr>
          <w:p w14:paraId="4BE942D2"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3</w:t>
            </w:r>
          </w:p>
        </w:tc>
        <w:tc>
          <w:tcPr>
            <w:tcW w:w="1257" w:type="dxa"/>
            <w:shd w:val="clear" w:color="auto" w:fill="auto"/>
            <w:vAlign w:val="center"/>
          </w:tcPr>
          <w:p w14:paraId="4EB55D10"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4</w:t>
            </w:r>
          </w:p>
        </w:tc>
        <w:tc>
          <w:tcPr>
            <w:tcW w:w="850" w:type="dxa"/>
            <w:shd w:val="clear" w:color="auto" w:fill="auto"/>
            <w:vAlign w:val="center"/>
          </w:tcPr>
          <w:p w14:paraId="1EC0026F"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5</w:t>
            </w:r>
          </w:p>
        </w:tc>
        <w:tc>
          <w:tcPr>
            <w:tcW w:w="993" w:type="dxa"/>
          </w:tcPr>
          <w:p w14:paraId="472A2B13"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6 = 5 - 4</w:t>
            </w:r>
          </w:p>
        </w:tc>
        <w:tc>
          <w:tcPr>
            <w:tcW w:w="996" w:type="dxa"/>
          </w:tcPr>
          <w:p w14:paraId="37C34E12" w14:textId="77777777" w:rsidR="00896BA3" w:rsidRPr="00896BA3" w:rsidRDefault="00896BA3" w:rsidP="00896BA3">
            <w:pPr>
              <w:ind w:left="-122" w:right="-90"/>
              <w:jc w:val="center"/>
              <w:rPr>
                <w:snapToGrid w:val="0"/>
                <w:color w:val="000000"/>
                <w:sz w:val="20"/>
                <w:szCs w:val="20"/>
              </w:rPr>
            </w:pPr>
            <w:r w:rsidRPr="00896BA3">
              <w:rPr>
                <w:snapToGrid w:val="0"/>
                <w:color w:val="000000"/>
                <w:sz w:val="20"/>
                <w:szCs w:val="20"/>
              </w:rPr>
              <w:t>7 = 5 / 3</w:t>
            </w:r>
          </w:p>
        </w:tc>
      </w:tr>
      <w:tr w:rsidR="00896BA3" w:rsidRPr="00896BA3" w14:paraId="239DEB28" w14:textId="77777777" w:rsidTr="00DD090C">
        <w:trPr>
          <w:trHeight w:val="851"/>
        </w:trPr>
        <w:tc>
          <w:tcPr>
            <w:tcW w:w="656" w:type="dxa"/>
            <w:shd w:val="clear" w:color="auto" w:fill="auto"/>
            <w:noWrap/>
            <w:vAlign w:val="center"/>
            <w:hideMark/>
          </w:tcPr>
          <w:p w14:paraId="68D0BC69" w14:textId="77777777" w:rsidR="00896BA3" w:rsidRPr="00896BA3" w:rsidRDefault="00896BA3" w:rsidP="00896BA3">
            <w:pPr>
              <w:jc w:val="center"/>
              <w:rPr>
                <w:snapToGrid w:val="0"/>
                <w:color w:val="000000"/>
                <w:sz w:val="20"/>
                <w:szCs w:val="20"/>
              </w:rPr>
            </w:pPr>
            <w:r w:rsidRPr="00896BA3">
              <w:rPr>
                <w:snapToGrid w:val="0"/>
                <w:color w:val="000000"/>
                <w:sz w:val="20"/>
                <w:szCs w:val="20"/>
              </w:rPr>
              <w:t>1.1</w:t>
            </w:r>
          </w:p>
        </w:tc>
        <w:tc>
          <w:tcPr>
            <w:tcW w:w="3563" w:type="dxa"/>
            <w:shd w:val="clear" w:color="auto" w:fill="auto"/>
            <w:hideMark/>
          </w:tcPr>
          <w:p w14:paraId="2AD8EA61"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оплату услуг, оказываемых организациями, осуществляющими регулируемые виды деятельности</w:t>
            </w:r>
          </w:p>
        </w:tc>
        <w:tc>
          <w:tcPr>
            <w:tcW w:w="11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A443BC" w14:textId="77777777" w:rsidR="00896BA3" w:rsidRPr="00896BA3" w:rsidRDefault="00896BA3" w:rsidP="00896BA3">
            <w:pPr>
              <w:jc w:val="center"/>
              <w:rPr>
                <w:snapToGrid w:val="0"/>
                <w:color w:val="000000"/>
                <w:sz w:val="20"/>
                <w:szCs w:val="20"/>
              </w:rPr>
            </w:pPr>
            <w:r w:rsidRPr="00896BA3">
              <w:rPr>
                <w:snapToGrid w:val="0"/>
                <w:color w:val="000000"/>
                <w:sz w:val="20"/>
                <w:szCs w:val="20"/>
              </w:rPr>
              <w:t>586</w:t>
            </w:r>
          </w:p>
        </w:tc>
        <w:tc>
          <w:tcPr>
            <w:tcW w:w="1257" w:type="dxa"/>
            <w:tcBorders>
              <w:top w:val="single" w:sz="4" w:space="0" w:color="auto"/>
              <w:left w:val="nil"/>
              <w:bottom w:val="single" w:sz="4" w:space="0" w:color="auto"/>
              <w:right w:val="single" w:sz="4" w:space="0" w:color="auto"/>
            </w:tcBorders>
            <w:shd w:val="clear" w:color="000000" w:fill="FFFFFF"/>
            <w:noWrap/>
            <w:vAlign w:val="center"/>
          </w:tcPr>
          <w:p w14:paraId="5EC75B7C" w14:textId="77777777" w:rsidR="00896BA3" w:rsidRPr="00896BA3" w:rsidRDefault="00896BA3" w:rsidP="00896BA3">
            <w:pPr>
              <w:jc w:val="center"/>
              <w:rPr>
                <w:snapToGrid w:val="0"/>
                <w:color w:val="000000"/>
                <w:sz w:val="20"/>
                <w:szCs w:val="20"/>
              </w:rPr>
            </w:pPr>
            <w:r w:rsidRPr="00896BA3">
              <w:rPr>
                <w:snapToGrid w:val="0"/>
                <w:color w:val="000000"/>
                <w:sz w:val="20"/>
                <w:szCs w:val="20"/>
              </w:rPr>
              <w:t>316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10D9C3C" w14:textId="77777777" w:rsidR="00896BA3" w:rsidRPr="00896BA3" w:rsidRDefault="00896BA3" w:rsidP="00896BA3">
            <w:pPr>
              <w:jc w:val="center"/>
              <w:rPr>
                <w:snapToGrid w:val="0"/>
                <w:color w:val="000000"/>
                <w:sz w:val="20"/>
                <w:szCs w:val="20"/>
              </w:rPr>
            </w:pPr>
            <w:r w:rsidRPr="00896BA3">
              <w:rPr>
                <w:snapToGrid w:val="0"/>
                <w:color w:val="000000"/>
                <w:sz w:val="20"/>
                <w:szCs w:val="20"/>
              </w:rPr>
              <w:t>304</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22F6AC3" w14:textId="77777777" w:rsidR="00896BA3" w:rsidRPr="00896BA3" w:rsidRDefault="00896BA3" w:rsidP="00896BA3">
            <w:pPr>
              <w:jc w:val="center"/>
              <w:rPr>
                <w:snapToGrid w:val="0"/>
                <w:color w:val="000000"/>
                <w:sz w:val="20"/>
                <w:szCs w:val="20"/>
              </w:rPr>
            </w:pPr>
            <w:r w:rsidRPr="00896BA3">
              <w:rPr>
                <w:snapToGrid w:val="0"/>
                <w:color w:val="000000"/>
                <w:sz w:val="20"/>
                <w:szCs w:val="20"/>
              </w:rPr>
              <w:t>-12</w:t>
            </w:r>
          </w:p>
        </w:tc>
        <w:tc>
          <w:tcPr>
            <w:tcW w:w="996" w:type="dxa"/>
            <w:tcBorders>
              <w:top w:val="single" w:sz="4" w:space="0" w:color="auto"/>
              <w:left w:val="nil"/>
              <w:bottom w:val="single" w:sz="4" w:space="0" w:color="auto"/>
              <w:right w:val="single" w:sz="4" w:space="0" w:color="auto"/>
            </w:tcBorders>
            <w:shd w:val="clear" w:color="000000" w:fill="FFFFFF"/>
            <w:vAlign w:val="center"/>
          </w:tcPr>
          <w:p w14:paraId="101F80D3" w14:textId="77777777" w:rsidR="00896BA3" w:rsidRPr="00896BA3" w:rsidRDefault="00896BA3" w:rsidP="00896BA3">
            <w:pPr>
              <w:jc w:val="center"/>
              <w:rPr>
                <w:snapToGrid w:val="0"/>
                <w:color w:val="000000"/>
                <w:sz w:val="20"/>
                <w:szCs w:val="20"/>
              </w:rPr>
            </w:pPr>
            <w:r w:rsidRPr="00896BA3">
              <w:rPr>
                <w:snapToGrid w:val="0"/>
                <w:color w:val="000000"/>
                <w:sz w:val="20"/>
                <w:szCs w:val="20"/>
              </w:rPr>
              <w:t>-48,17%</w:t>
            </w:r>
          </w:p>
        </w:tc>
      </w:tr>
      <w:tr w:rsidR="00896BA3" w:rsidRPr="00896BA3" w14:paraId="1BAAD6A3" w14:textId="77777777" w:rsidTr="00DD090C">
        <w:trPr>
          <w:trHeight w:val="279"/>
        </w:trPr>
        <w:tc>
          <w:tcPr>
            <w:tcW w:w="656" w:type="dxa"/>
            <w:shd w:val="clear" w:color="auto" w:fill="auto"/>
            <w:noWrap/>
            <w:vAlign w:val="center"/>
            <w:hideMark/>
          </w:tcPr>
          <w:p w14:paraId="7C532276" w14:textId="77777777" w:rsidR="00896BA3" w:rsidRPr="00896BA3" w:rsidRDefault="00896BA3" w:rsidP="00896BA3">
            <w:pPr>
              <w:jc w:val="center"/>
              <w:rPr>
                <w:snapToGrid w:val="0"/>
                <w:color w:val="000000"/>
                <w:sz w:val="20"/>
                <w:szCs w:val="20"/>
              </w:rPr>
            </w:pPr>
            <w:r w:rsidRPr="00896BA3">
              <w:rPr>
                <w:snapToGrid w:val="0"/>
                <w:color w:val="000000"/>
                <w:sz w:val="20"/>
                <w:szCs w:val="20"/>
              </w:rPr>
              <w:t>1.2</w:t>
            </w:r>
          </w:p>
        </w:tc>
        <w:tc>
          <w:tcPr>
            <w:tcW w:w="3563" w:type="dxa"/>
            <w:shd w:val="clear" w:color="auto" w:fill="auto"/>
            <w:hideMark/>
          </w:tcPr>
          <w:p w14:paraId="1C5E0D45" w14:textId="77777777" w:rsidR="00896BA3" w:rsidRPr="00896BA3" w:rsidRDefault="00896BA3" w:rsidP="00896BA3">
            <w:pPr>
              <w:rPr>
                <w:snapToGrid w:val="0"/>
                <w:color w:val="000000"/>
                <w:sz w:val="20"/>
                <w:szCs w:val="20"/>
              </w:rPr>
            </w:pPr>
            <w:r w:rsidRPr="00896BA3">
              <w:rPr>
                <w:snapToGrid w:val="0"/>
                <w:color w:val="000000"/>
                <w:sz w:val="20"/>
                <w:szCs w:val="20"/>
              </w:rPr>
              <w:t>Арендная плата</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5F2FC20B" w14:textId="77777777" w:rsidR="00896BA3" w:rsidRPr="00896BA3" w:rsidRDefault="00896BA3" w:rsidP="00896BA3">
            <w:pPr>
              <w:jc w:val="center"/>
              <w:rPr>
                <w:snapToGrid w:val="0"/>
                <w:color w:val="000000"/>
                <w:sz w:val="20"/>
                <w:szCs w:val="20"/>
              </w:rPr>
            </w:pPr>
            <w:r w:rsidRPr="00896BA3">
              <w:rPr>
                <w:snapToGrid w:val="0"/>
                <w:color w:val="000000"/>
                <w:sz w:val="20"/>
                <w:szCs w:val="20"/>
              </w:rPr>
              <w:t>193</w:t>
            </w:r>
          </w:p>
        </w:tc>
        <w:tc>
          <w:tcPr>
            <w:tcW w:w="1257" w:type="dxa"/>
            <w:tcBorders>
              <w:top w:val="nil"/>
              <w:left w:val="nil"/>
              <w:bottom w:val="single" w:sz="4" w:space="0" w:color="auto"/>
              <w:right w:val="single" w:sz="4" w:space="0" w:color="auto"/>
            </w:tcBorders>
            <w:shd w:val="clear" w:color="000000" w:fill="FFFFFF"/>
            <w:noWrap/>
            <w:vAlign w:val="center"/>
          </w:tcPr>
          <w:p w14:paraId="4633FFC1" w14:textId="77777777" w:rsidR="00896BA3" w:rsidRPr="00896BA3" w:rsidRDefault="00896BA3" w:rsidP="00896BA3">
            <w:pPr>
              <w:jc w:val="center"/>
              <w:rPr>
                <w:snapToGrid w:val="0"/>
                <w:color w:val="000000"/>
                <w:sz w:val="20"/>
                <w:szCs w:val="20"/>
              </w:rPr>
            </w:pPr>
            <w:r w:rsidRPr="00896BA3">
              <w:rPr>
                <w:snapToGrid w:val="0"/>
                <w:color w:val="000000"/>
                <w:sz w:val="20"/>
                <w:szCs w:val="20"/>
              </w:rPr>
              <w:t>170</w:t>
            </w:r>
          </w:p>
        </w:tc>
        <w:tc>
          <w:tcPr>
            <w:tcW w:w="850" w:type="dxa"/>
            <w:tcBorders>
              <w:top w:val="nil"/>
              <w:left w:val="nil"/>
              <w:bottom w:val="single" w:sz="4" w:space="0" w:color="auto"/>
              <w:right w:val="single" w:sz="4" w:space="0" w:color="auto"/>
            </w:tcBorders>
            <w:shd w:val="clear" w:color="000000" w:fill="FFFFFF"/>
            <w:vAlign w:val="center"/>
          </w:tcPr>
          <w:p w14:paraId="53E76E32" w14:textId="77777777" w:rsidR="00896BA3" w:rsidRPr="00896BA3" w:rsidRDefault="00896BA3" w:rsidP="00896BA3">
            <w:pPr>
              <w:jc w:val="center"/>
              <w:rPr>
                <w:snapToGrid w:val="0"/>
                <w:color w:val="000000"/>
                <w:sz w:val="20"/>
                <w:szCs w:val="20"/>
              </w:rPr>
            </w:pPr>
            <w:r w:rsidRPr="00896BA3">
              <w:rPr>
                <w:snapToGrid w:val="0"/>
                <w:color w:val="000000"/>
                <w:sz w:val="20"/>
                <w:szCs w:val="20"/>
              </w:rPr>
              <w:t>170</w:t>
            </w:r>
          </w:p>
        </w:tc>
        <w:tc>
          <w:tcPr>
            <w:tcW w:w="993" w:type="dxa"/>
            <w:tcBorders>
              <w:top w:val="nil"/>
              <w:left w:val="nil"/>
              <w:bottom w:val="single" w:sz="4" w:space="0" w:color="auto"/>
              <w:right w:val="single" w:sz="4" w:space="0" w:color="auto"/>
            </w:tcBorders>
            <w:shd w:val="clear" w:color="000000" w:fill="FFFFFF"/>
            <w:vAlign w:val="center"/>
          </w:tcPr>
          <w:p w14:paraId="707B6142"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6" w:type="dxa"/>
            <w:tcBorders>
              <w:top w:val="nil"/>
              <w:left w:val="nil"/>
              <w:bottom w:val="single" w:sz="4" w:space="0" w:color="auto"/>
              <w:right w:val="single" w:sz="4" w:space="0" w:color="auto"/>
            </w:tcBorders>
            <w:shd w:val="clear" w:color="000000" w:fill="FFFFFF"/>
            <w:vAlign w:val="center"/>
          </w:tcPr>
          <w:p w14:paraId="484F0CCC" w14:textId="77777777" w:rsidR="00896BA3" w:rsidRPr="00896BA3" w:rsidRDefault="00896BA3" w:rsidP="00896BA3">
            <w:pPr>
              <w:jc w:val="center"/>
              <w:rPr>
                <w:snapToGrid w:val="0"/>
                <w:color w:val="000000"/>
                <w:sz w:val="20"/>
                <w:szCs w:val="20"/>
              </w:rPr>
            </w:pPr>
            <w:r w:rsidRPr="00896BA3">
              <w:rPr>
                <w:snapToGrid w:val="0"/>
                <w:color w:val="000000"/>
                <w:sz w:val="20"/>
                <w:szCs w:val="20"/>
              </w:rPr>
              <w:t>-11,92%</w:t>
            </w:r>
          </w:p>
        </w:tc>
      </w:tr>
      <w:tr w:rsidR="00896BA3" w:rsidRPr="00896BA3" w14:paraId="04C55C7F" w14:textId="77777777" w:rsidTr="00DD090C">
        <w:trPr>
          <w:trHeight w:val="263"/>
        </w:trPr>
        <w:tc>
          <w:tcPr>
            <w:tcW w:w="656" w:type="dxa"/>
            <w:shd w:val="clear" w:color="auto" w:fill="auto"/>
            <w:noWrap/>
            <w:vAlign w:val="center"/>
            <w:hideMark/>
          </w:tcPr>
          <w:p w14:paraId="03F8ED9B" w14:textId="77777777" w:rsidR="00896BA3" w:rsidRPr="00896BA3" w:rsidRDefault="00896BA3" w:rsidP="00896BA3">
            <w:pPr>
              <w:jc w:val="center"/>
              <w:rPr>
                <w:snapToGrid w:val="0"/>
                <w:color w:val="000000"/>
                <w:sz w:val="20"/>
                <w:szCs w:val="20"/>
              </w:rPr>
            </w:pPr>
            <w:r w:rsidRPr="00896BA3">
              <w:rPr>
                <w:snapToGrid w:val="0"/>
                <w:color w:val="000000"/>
                <w:sz w:val="20"/>
                <w:szCs w:val="20"/>
              </w:rPr>
              <w:t>1.3</w:t>
            </w:r>
          </w:p>
        </w:tc>
        <w:tc>
          <w:tcPr>
            <w:tcW w:w="3563" w:type="dxa"/>
            <w:shd w:val="clear" w:color="auto" w:fill="auto"/>
            <w:hideMark/>
          </w:tcPr>
          <w:p w14:paraId="7FC0043C" w14:textId="77777777" w:rsidR="00896BA3" w:rsidRPr="00896BA3" w:rsidRDefault="00896BA3" w:rsidP="00896BA3">
            <w:pPr>
              <w:rPr>
                <w:snapToGrid w:val="0"/>
                <w:color w:val="000000"/>
                <w:sz w:val="20"/>
                <w:szCs w:val="20"/>
              </w:rPr>
            </w:pPr>
            <w:r w:rsidRPr="00896BA3">
              <w:rPr>
                <w:snapToGrid w:val="0"/>
                <w:color w:val="000000"/>
                <w:sz w:val="20"/>
                <w:szCs w:val="20"/>
              </w:rPr>
              <w:t>Концессионная плата</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046F6318"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257" w:type="dxa"/>
            <w:tcBorders>
              <w:top w:val="nil"/>
              <w:left w:val="nil"/>
              <w:bottom w:val="single" w:sz="4" w:space="0" w:color="auto"/>
              <w:right w:val="single" w:sz="4" w:space="0" w:color="auto"/>
            </w:tcBorders>
            <w:shd w:val="clear" w:color="000000" w:fill="FFFFFF"/>
            <w:noWrap/>
            <w:vAlign w:val="center"/>
          </w:tcPr>
          <w:p w14:paraId="40393568"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850" w:type="dxa"/>
            <w:tcBorders>
              <w:top w:val="nil"/>
              <w:left w:val="nil"/>
              <w:bottom w:val="single" w:sz="4" w:space="0" w:color="auto"/>
              <w:right w:val="single" w:sz="4" w:space="0" w:color="auto"/>
            </w:tcBorders>
            <w:shd w:val="clear" w:color="000000" w:fill="FFFFFF"/>
            <w:vAlign w:val="center"/>
          </w:tcPr>
          <w:p w14:paraId="6DC2BEA1"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3" w:type="dxa"/>
            <w:tcBorders>
              <w:top w:val="nil"/>
              <w:left w:val="nil"/>
              <w:bottom w:val="single" w:sz="4" w:space="0" w:color="auto"/>
              <w:right w:val="single" w:sz="4" w:space="0" w:color="auto"/>
            </w:tcBorders>
            <w:shd w:val="clear" w:color="000000" w:fill="FFFFFF"/>
            <w:vAlign w:val="center"/>
          </w:tcPr>
          <w:p w14:paraId="63181D3F"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6" w:type="dxa"/>
            <w:tcBorders>
              <w:top w:val="nil"/>
              <w:left w:val="nil"/>
              <w:bottom w:val="single" w:sz="4" w:space="0" w:color="auto"/>
              <w:right w:val="single" w:sz="4" w:space="0" w:color="auto"/>
            </w:tcBorders>
            <w:shd w:val="clear" w:color="000000" w:fill="FFFFFF"/>
            <w:vAlign w:val="center"/>
          </w:tcPr>
          <w:p w14:paraId="2F26F658"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46F32A23" w14:textId="77777777" w:rsidTr="00DD090C">
        <w:trPr>
          <w:trHeight w:val="388"/>
        </w:trPr>
        <w:tc>
          <w:tcPr>
            <w:tcW w:w="656" w:type="dxa"/>
            <w:shd w:val="clear" w:color="auto" w:fill="auto"/>
            <w:noWrap/>
            <w:vAlign w:val="center"/>
            <w:hideMark/>
          </w:tcPr>
          <w:p w14:paraId="227A3567" w14:textId="77777777" w:rsidR="00896BA3" w:rsidRPr="00896BA3" w:rsidRDefault="00896BA3" w:rsidP="00896BA3">
            <w:pPr>
              <w:jc w:val="center"/>
              <w:rPr>
                <w:snapToGrid w:val="0"/>
                <w:color w:val="000000"/>
                <w:sz w:val="20"/>
                <w:szCs w:val="20"/>
              </w:rPr>
            </w:pPr>
            <w:r w:rsidRPr="00896BA3">
              <w:rPr>
                <w:snapToGrid w:val="0"/>
                <w:color w:val="000000"/>
                <w:sz w:val="20"/>
                <w:szCs w:val="20"/>
              </w:rPr>
              <w:t>1.4</w:t>
            </w:r>
          </w:p>
        </w:tc>
        <w:tc>
          <w:tcPr>
            <w:tcW w:w="3563" w:type="dxa"/>
            <w:shd w:val="clear" w:color="auto" w:fill="auto"/>
            <w:hideMark/>
          </w:tcPr>
          <w:p w14:paraId="455F6BE9"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уплату налогов, сборов и других обязательных платежей, в том числе:</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78BBAC06" w14:textId="77777777" w:rsidR="00896BA3" w:rsidRPr="00896BA3" w:rsidRDefault="00896BA3" w:rsidP="00896BA3">
            <w:pPr>
              <w:jc w:val="center"/>
              <w:rPr>
                <w:snapToGrid w:val="0"/>
                <w:color w:val="000000"/>
                <w:sz w:val="20"/>
                <w:szCs w:val="20"/>
              </w:rPr>
            </w:pPr>
            <w:r w:rsidRPr="00896BA3">
              <w:rPr>
                <w:snapToGrid w:val="0"/>
                <w:color w:val="000000"/>
                <w:sz w:val="20"/>
                <w:szCs w:val="20"/>
              </w:rPr>
              <w:t>109</w:t>
            </w:r>
          </w:p>
        </w:tc>
        <w:tc>
          <w:tcPr>
            <w:tcW w:w="1257" w:type="dxa"/>
            <w:tcBorders>
              <w:top w:val="nil"/>
              <w:left w:val="nil"/>
              <w:bottom w:val="single" w:sz="4" w:space="0" w:color="auto"/>
              <w:right w:val="single" w:sz="4" w:space="0" w:color="auto"/>
            </w:tcBorders>
            <w:shd w:val="clear" w:color="000000" w:fill="FFFFFF"/>
            <w:noWrap/>
            <w:vAlign w:val="center"/>
          </w:tcPr>
          <w:p w14:paraId="52C34EFA" w14:textId="77777777" w:rsidR="00896BA3" w:rsidRPr="00896BA3" w:rsidRDefault="00896BA3" w:rsidP="00896BA3">
            <w:pPr>
              <w:jc w:val="center"/>
              <w:rPr>
                <w:snapToGrid w:val="0"/>
                <w:color w:val="000000"/>
                <w:sz w:val="20"/>
                <w:szCs w:val="20"/>
              </w:rPr>
            </w:pPr>
            <w:r w:rsidRPr="00896BA3">
              <w:rPr>
                <w:snapToGrid w:val="0"/>
                <w:color w:val="000000"/>
                <w:sz w:val="20"/>
                <w:szCs w:val="20"/>
              </w:rPr>
              <w:t>562</w:t>
            </w:r>
          </w:p>
        </w:tc>
        <w:tc>
          <w:tcPr>
            <w:tcW w:w="850" w:type="dxa"/>
            <w:tcBorders>
              <w:top w:val="nil"/>
              <w:left w:val="nil"/>
              <w:bottom w:val="single" w:sz="4" w:space="0" w:color="auto"/>
              <w:right w:val="single" w:sz="4" w:space="0" w:color="auto"/>
            </w:tcBorders>
            <w:shd w:val="clear" w:color="000000" w:fill="FFFFFF"/>
            <w:vAlign w:val="center"/>
          </w:tcPr>
          <w:p w14:paraId="29B99CC5" w14:textId="77777777" w:rsidR="00896BA3" w:rsidRPr="00896BA3" w:rsidRDefault="00896BA3" w:rsidP="00896BA3">
            <w:pPr>
              <w:jc w:val="center"/>
              <w:rPr>
                <w:snapToGrid w:val="0"/>
                <w:color w:val="000000"/>
                <w:sz w:val="20"/>
                <w:szCs w:val="20"/>
              </w:rPr>
            </w:pPr>
            <w:r w:rsidRPr="00896BA3">
              <w:rPr>
                <w:snapToGrid w:val="0"/>
                <w:color w:val="000000"/>
                <w:sz w:val="20"/>
                <w:szCs w:val="20"/>
              </w:rPr>
              <w:t>523</w:t>
            </w:r>
          </w:p>
        </w:tc>
        <w:tc>
          <w:tcPr>
            <w:tcW w:w="993" w:type="dxa"/>
            <w:tcBorders>
              <w:top w:val="nil"/>
              <w:left w:val="nil"/>
              <w:bottom w:val="single" w:sz="4" w:space="0" w:color="auto"/>
              <w:right w:val="single" w:sz="4" w:space="0" w:color="auto"/>
            </w:tcBorders>
            <w:shd w:val="clear" w:color="000000" w:fill="FFFFFF"/>
            <w:vAlign w:val="center"/>
          </w:tcPr>
          <w:p w14:paraId="50C00423" w14:textId="77777777" w:rsidR="00896BA3" w:rsidRPr="00896BA3" w:rsidRDefault="00896BA3" w:rsidP="00896BA3">
            <w:pPr>
              <w:jc w:val="center"/>
              <w:rPr>
                <w:snapToGrid w:val="0"/>
                <w:color w:val="000000"/>
                <w:sz w:val="20"/>
                <w:szCs w:val="20"/>
              </w:rPr>
            </w:pPr>
            <w:r w:rsidRPr="00896BA3">
              <w:rPr>
                <w:snapToGrid w:val="0"/>
                <w:color w:val="000000"/>
                <w:sz w:val="20"/>
                <w:szCs w:val="20"/>
              </w:rPr>
              <w:t>-39</w:t>
            </w:r>
          </w:p>
        </w:tc>
        <w:tc>
          <w:tcPr>
            <w:tcW w:w="996" w:type="dxa"/>
            <w:tcBorders>
              <w:top w:val="nil"/>
              <w:left w:val="nil"/>
              <w:bottom w:val="single" w:sz="4" w:space="0" w:color="auto"/>
              <w:right w:val="single" w:sz="4" w:space="0" w:color="auto"/>
            </w:tcBorders>
            <w:shd w:val="clear" w:color="000000" w:fill="FFFFFF"/>
            <w:vAlign w:val="center"/>
          </w:tcPr>
          <w:p w14:paraId="716B92FF" w14:textId="77777777" w:rsidR="00896BA3" w:rsidRPr="00896BA3" w:rsidRDefault="00896BA3" w:rsidP="00896BA3">
            <w:pPr>
              <w:jc w:val="center"/>
              <w:rPr>
                <w:snapToGrid w:val="0"/>
                <w:color w:val="000000"/>
                <w:sz w:val="20"/>
                <w:szCs w:val="20"/>
              </w:rPr>
            </w:pPr>
            <w:r w:rsidRPr="00896BA3">
              <w:rPr>
                <w:snapToGrid w:val="0"/>
                <w:color w:val="000000"/>
                <w:sz w:val="20"/>
                <w:szCs w:val="20"/>
              </w:rPr>
              <w:t>379,82%</w:t>
            </w:r>
          </w:p>
        </w:tc>
      </w:tr>
      <w:tr w:rsidR="00896BA3" w:rsidRPr="00896BA3" w14:paraId="1A537CB6" w14:textId="77777777" w:rsidTr="00DD090C">
        <w:trPr>
          <w:trHeight w:val="409"/>
        </w:trPr>
        <w:tc>
          <w:tcPr>
            <w:tcW w:w="656" w:type="dxa"/>
            <w:shd w:val="clear" w:color="auto" w:fill="auto"/>
            <w:noWrap/>
            <w:vAlign w:val="center"/>
            <w:hideMark/>
          </w:tcPr>
          <w:p w14:paraId="79A450F6" w14:textId="77777777" w:rsidR="00896BA3" w:rsidRPr="00896BA3" w:rsidRDefault="00896BA3" w:rsidP="00896BA3">
            <w:pPr>
              <w:jc w:val="center"/>
              <w:rPr>
                <w:snapToGrid w:val="0"/>
                <w:color w:val="000000"/>
                <w:sz w:val="20"/>
                <w:szCs w:val="20"/>
              </w:rPr>
            </w:pPr>
            <w:r w:rsidRPr="00896BA3">
              <w:rPr>
                <w:snapToGrid w:val="0"/>
                <w:color w:val="000000"/>
                <w:sz w:val="20"/>
                <w:szCs w:val="20"/>
              </w:rPr>
              <w:t>1.4.1</w:t>
            </w:r>
          </w:p>
        </w:tc>
        <w:tc>
          <w:tcPr>
            <w:tcW w:w="3563" w:type="dxa"/>
            <w:shd w:val="clear" w:color="auto" w:fill="auto"/>
            <w:hideMark/>
          </w:tcPr>
          <w:p w14:paraId="2FC2DBD0" w14:textId="77777777" w:rsidR="00896BA3" w:rsidRPr="00896BA3" w:rsidRDefault="00896BA3" w:rsidP="00896BA3">
            <w:pPr>
              <w:rPr>
                <w:snapToGrid w:val="0"/>
                <w:color w:val="000000"/>
                <w:sz w:val="20"/>
                <w:szCs w:val="20"/>
              </w:rPr>
            </w:pPr>
            <w:r w:rsidRPr="00896BA3">
              <w:rPr>
                <w:snapToGrid w:val="0"/>
                <w:color w:val="00000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61778A82" w14:textId="77777777" w:rsidR="00896BA3" w:rsidRPr="00896BA3" w:rsidRDefault="00896BA3" w:rsidP="00896BA3">
            <w:pPr>
              <w:jc w:val="center"/>
              <w:rPr>
                <w:snapToGrid w:val="0"/>
                <w:color w:val="000000"/>
                <w:sz w:val="20"/>
                <w:szCs w:val="20"/>
              </w:rPr>
            </w:pPr>
            <w:r w:rsidRPr="00896BA3">
              <w:rPr>
                <w:snapToGrid w:val="0"/>
                <w:color w:val="000000"/>
                <w:sz w:val="20"/>
                <w:szCs w:val="20"/>
              </w:rPr>
              <w:t>19</w:t>
            </w:r>
          </w:p>
        </w:tc>
        <w:tc>
          <w:tcPr>
            <w:tcW w:w="1257" w:type="dxa"/>
            <w:tcBorders>
              <w:top w:val="nil"/>
              <w:left w:val="nil"/>
              <w:bottom w:val="single" w:sz="4" w:space="0" w:color="auto"/>
              <w:right w:val="single" w:sz="4" w:space="0" w:color="auto"/>
            </w:tcBorders>
            <w:shd w:val="clear" w:color="000000" w:fill="FFFFFF"/>
            <w:noWrap/>
            <w:vAlign w:val="center"/>
          </w:tcPr>
          <w:p w14:paraId="42099629" w14:textId="77777777" w:rsidR="00896BA3" w:rsidRPr="00896BA3" w:rsidRDefault="00896BA3" w:rsidP="00896BA3">
            <w:pPr>
              <w:jc w:val="center"/>
              <w:rPr>
                <w:snapToGrid w:val="0"/>
                <w:color w:val="000000"/>
                <w:sz w:val="20"/>
                <w:szCs w:val="20"/>
              </w:rPr>
            </w:pPr>
            <w:r w:rsidRPr="00896BA3">
              <w:rPr>
                <w:snapToGrid w:val="0"/>
                <w:color w:val="000000"/>
                <w:sz w:val="20"/>
                <w:szCs w:val="20"/>
              </w:rPr>
              <w:t>50</w:t>
            </w:r>
          </w:p>
        </w:tc>
        <w:tc>
          <w:tcPr>
            <w:tcW w:w="850" w:type="dxa"/>
            <w:tcBorders>
              <w:top w:val="nil"/>
              <w:left w:val="nil"/>
              <w:bottom w:val="single" w:sz="4" w:space="0" w:color="auto"/>
              <w:right w:val="single" w:sz="4" w:space="0" w:color="auto"/>
            </w:tcBorders>
            <w:shd w:val="clear" w:color="000000" w:fill="FFFFFF"/>
            <w:vAlign w:val="center"/>
          </w:tcPr>
          <w:p w14:paraId="04D2832E" w14:textId="77777777" w:rsidR="00896BA3" w:rsidRPr="00896BA3" w:rsidRDefault="00896BA3" w:rsidP="00896BA3">
            <w:pPr>
              <w:jc w:val="center"/>
              <w:rPr>
                <w:snapToGrid w:val="0"/>
                <w:color w:val="000000"/>
                <w:sz w:val="20"/>
                <w:szCs w:val="20"/>
              </w:rPr>
            </w:pPr>
            <w:r w:rsidRPr="00896BA3">
              <w:rPr>
                <w:snapToGrid w:val="0"/>
                <w:color w:val="000000"/>
                <w:sz w:val="20"/>
                <w:szCs w:val="20"/>
              </w:rPr>
              <w:t>11</w:t>
            </w:r>
          </w:p>
        </w:tc>
        <w:tc>
          <w:tcPr>
            <w:tcW w:w="993" w:type="dxa"/>
            <w:tcBorders>
              <w:top w:val="nil"/>
              <w:left w:val="nil"/>
              <w:bottom w:val="single" w:sz="4" w:space="0" w:color="auto"/>
              <w:right w:val="single" w:sz="4" w:space="0" w:color="auto"/>
            </w:tcBorders>
            <w:shd w:val="clear" w:color="000000" w:fill="FFFFFF"/>
            <w:vAlign w:val="center"/>
          </w:tcPr>
          <w:p w14:paraId="1AFF3ED9" w14:textId="77777777" w:rsidR="00896BA3" w:rsidRPr="00896BA3" w:rsidRDefault="00896BA3" w:rsidP="00896BA3">
            <w:pPr>
              <w:jc w:val="center"/>
              <w:rPr>
                <w:snapToGrid w:val="0"/>
                <w:color w:val="000000"/>
                <w:sz w:val="20"/>
                <w:szCs w:val="20"/>
              </w:rPr>
            </w:pPr>
            <w:r w:rsidRPr="00896BA3">
              <w:rPr>
                <w:snapToGrid w:val="0"/>
                <w:color w:val="000000"/>
                <w:sz w:val="20"/>
                <w:szCs w:val="20"/>
              </w:rPr>
              <w:t>-39</w:t>
            </w:r>
          </w:p>
        </w:tc>
        <w:tc>
          <w:tcPr>
            <w:tcW w:w="996" w:type="dxa"/>
            <w:tcBorders>
              <w:top w:val="nil"/>
              <w:left w:val="nil"/>
              <w:bottom w:val="single" w:sz="4" w:space="0" w:color="auto"/>
              <w:right w:val="single" w:sz="4" w:space="0" w:color="auto"/>
            </w:tcBorders>
            <w:shd w:val="clear" w:color="000000" w:fill="FFFFFF"/>
            <w:vAlign w:val="center"/>
          </w:tcPr>
          <w:p w14:paraId="4D1ADB14" w14:textId="77777777" w:rsidR="00896BA3" w:rsidRPr="00896BA3" w:rsidRDefault="00896BA3" w:rsidP="00896BA3">
            <w:pPr>
              <w:jc w:val="center"/>
              <w:rPr>
                <w:snapToGrid w:val="0"/>
                <w:color w:val="000000"/>
                <w:sz w:val="20"/>
                <w:szCs w:val="20"/>
              </w:rPr>
            </w:pPr>
            <w:r w:rsidRPr="00896BA3">
              <w:rPr>
                <w:snapToGrid w:val="0"/>
                <w:color w:val="000000"/>
                <w:sz w:val="20"/>
                <w:szCs w:val="20"/>
              </w:rPr>
              <w:t>-42,11%</w:t>
            </w:r>
          </w:p>
        </w:tc>
      </w:tr>
      <w:tr w:rsidR="00896BA3" w:rsidRPr="00896BA3" w14:paraId="7E83DFCE" w14:textId="77777777" w:rsidTr="00DD090C">
        <w:trPr>
          <w:trHeight w:val="353"/>
        </w:trPr>
        <w:tc>
          <w:tcPr>
            <w:tcW w:w="656" w:type="dxa"/>
            <w:shd w:val="clear" w:color="auto" w:fill="auto"/>
            <w:noWrap/>
            <w:vAlign w:val="center"/>
            <w:hideMark/>
          </w:tcPr>
          <w:p w14:paraId="0FE421EB" w14:textId="77777777" w:rsidR="00896BA3" w:rsidRPr="00896BA3" w:rsidRDefault="00896BA3" w:rsidP="00896BA3">
            <w:pPr>
              <w:jc w:val="center"/>
              <w:rPr>
                <w:snapToGrid w:val="0"/>
                <w:color w:val="000000"/>
                <w:sz w:val="20"/>
                <w:szCs w:val="20"/>
              </w:rPr>
            </w:pPr>
            <w:r w:rsidRPr="00896BA3">
              <w:rPr>
                <w:snapToGrid w:val="0"/>
                <w:color w:val="000000"/>
                <w:sz w:val="20"/>
                <w:szCs w:val="20"/>
              </w:rPr>
              <w:t>1.4.2</w:t>
            </w:r>
          </w:p>
        </w:tc>
        <w:tc>
          <w:tcPr>
            <w:tcW w:w="3563" w:type="dxa"/>
            <w:shd w:val="clear" w:color="auto" w:fill="auto"/>
            <w:hideMark/>
          </w:tcPr>
          <w:p w14:paraId="3DF5F902"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обязательное страхование</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205E83E4" w14:textId="77777777" w:rsidR="00896BA3" w:rsidRPr="00896BA3" w:rsidRDefault="00896BA3" w:rsidP="00896BA3">
            <w:pPr>
              <w:jc w:val="center"/>
              <w:rPr>
                <w:snapToGrid w:val="0"/>
                <w:color w:val="000000"/>
                <w:sz w:val="20"/>
                <w:szCs w:val="20"/>
              </w:rPr>
            </w:pPr>
            <w:r w:rsidRPr="00896BA3">
              <w:rPr>
                <w:snapToGrid w:val="0"/>
                <w:color w:val="000000"/>
                <w:sz w:val="20"/>
                <w:szCs w:val="20"/>
              </w:rPr>
              <w:t>30</w:t>
            </w:r>
          </w:p>
        </w:tc>
        <w:tc>
          <w:tcPr>
            <w:tcW w:w="1257" w:type="dxa"/>
            <w:tcBorders>
              <w:top w:val="nil"/>
              <w:left w:val="nil"/>
              <w:bottom w:val="single" w:sz="4" w:space="0" w:color="auto"/>
              <w:right w:val="single" w:sz="4" w:space="0" w:color="auto"/>
            </w:tcBorders>
            <w:shd w:val="clear" w:color="000000" w:fill="FFFFFF"/>
            <w:noWrap/>
            <w:vAlign w:val="center"/>
          </w:tcPr>
          <w:p w14:paraId="64F68436" w14:textId="77777777" w:rsidR="00896BA3" w:rsidRPr="00896BA3" w:rsidRDefault="00896BA3" w:rsidP="00896BA3">
            <w:pPr>
              <w:jc w:val="center"/>
              <w:rPr>
                <w:snapToGrid w:val="0"/>
                <w:color w:val="000000"/>
                <w:sz w:val="20"/>
                <w:szCs w:val="20"/>
              </w:rPr>
            </w:pPr>
            <w:r w:rsidRPr="00896BA3">
              <w:rPr>
                <w:snapToGrid w:val="0"/>
                <w:color w:val="000000"/>
                <w:sz w:val="20"/>
                <w:szCs w:val="20"/>
              </w:rPr>
              <w:t>30</w:t>
            </w:r>
          </w:p>
        </w:tc>
        <w:tc>
          <w:tcPr>
            <w:tcW w:w="850" w:type="dxa"/>
            <w:tcBorders>
              <w:top w:val="nil"/>
              <w:left w:val="nil"/>
              <w:bottom w:val="single" w:sz="4" w:space="0" w:color="auto"/>
              <w:right w:val="single" w:sz="4" w:space="0" w:color="auto"/>
            </w:tcBorders>
            <w:shd w:val="clear" w:color="000000" w:fill="FFFFFF"/>
            <w:vAlign w:val="center"/>
          </w:tcPr>
          <w:p w14:paraId="603B0945" w14:textId="77777777" w:rsidR="00896BA3" w:rsidRPr="00896BA3" w:rsidRDefault="00896BA3" w:rsidP="00896BA3">
            <w:pPr>
              <w:jc w:val="center"/>
              <w:rPr>
                <w:snapToGrid w:val="0"/>
                <w:color w:val="000000"/>
                <w:sz w:val="20"/>
                <w:szCs w:val="20"/>
              </w:rPr>
            </w:pPr>
            <w:r w:rsidRPr="00896BA3">
              <w:rPr>
                <w:snapToGrid w:val="0"/>
                <w:color w:val="000000"/>
                <w:sz w:val="20"/>
                <w:szCs w:val="20"/>
              </w:rPr>
              <w:t>30</w:t>
            </w:r>
          </w:p>
        </w:tc>
        <w:tc>
          <w:tcPr>
            <w:tcW w:w="993" w:type="dxa"/>
            <w:tcBorders>
              <w:top w:val="nil"/>
              <w:left w:val="nil"/>
              <w:bottom w:val="single" w:sz="4" w:space="0" w:color="auto"/>
              <w:right w:val="single" w:sz="4" w:space="0" w:color="auto"/>
            </w:tcBorders>
            <w:shd w:val="clear" w:color="000000" w:fill="FFFFFF"/>
            <w:vAlign w:val="center"/>
          </w:tcPr>
          <w:p w14:paraId="53DF8D5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6" w:type="dxa"/>
            <w:tcBorders>
              <w:top w:val="nil"/>
              <w:left w:val="nil"/>
              <w:bottom w:val="single" w:sz="4" w:space="0" w:color="auto"/>
              <w:right w:val="single" w:sz="4" w:space="0" w:color="auto"/>
            </w:tcBorders>
            <w:shd w:val="clear" w:color="000000" w:fill="FFFFFF"/>
            <w:vAlign w:val="center"/>
          </w:tcPr>
          <w:p w14:paraId="423ECE79"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7F5F45D9" w14:textId="77777777" w:rsidTr="00DD090C">
        <w:trPr>
          <w:trHeight w:val="302"/>
        </w:trPr>
        <w:tc>
          <w:tcPr>
            <w:tcW w:w="656" w:type="dxa"/>
            <w:shd w:val="clear" w:color="auto" w:fill="auto"/>
            <w:noWrap/>
            <w:vAlign w:val="center"/>
            <w:hideMark/>
          </w:tcPr>
          <w:p w14:paraId="242DD899" w14:textId="77777777" w:rsidR="00896BA3" w:rsidRPr="00896BA3" w:rsidRDefault="00896BA3" w:rsidP="00896BA3">
            <w:pPr>
              <w:jc w:val="center"/>
              <w:rPr>
                <w:snapToGrid w:val="0"/>
                <w:color w:val="000000"/>
                <w:sz w:val="20"/>
                <w:szCs w:val="20"/>
              </w:rPr>
            </w:pPr>
            <w:r w:rsidRPr="00896BA3">
              <w:rPr>
                <w:snapToGrid w:val="0"/>
                <w:color w:val="000000"/>
                <w:sz w:val="20"/>
                <w:szCs w:val="20"/>
              </w:rPr>
              <w:t>1.4.3</w:t>
            </w:r>
          </w:p>
        </w:tc>
        <w:tc>
          <w:tcPr>
            <w:tcW w:w="3563" w:type="dxa"/>
            <w:shd w:val="clear" w:color="auto" w:fill="auto"/>
            <w:hideMark/>
          </w:tcPr>
          <w:p w14:paraId="0DDB3BAE" w14:textId="77777777" w:rsidR="00896BA3" w:rsidRPr="00896BA3" w:rsidRDefault="00896BA3" w:rsidP="00896BA3">
            <w:pPr>
              <w:rPr>
                <w:snapToGrid w:val="0"/>
                <w:color w:val="000000"/>
                <w:sz w:val="20"/>
                <w:szCs w:val="20"/>
              </w:rPr>
            </w:pPr>
            <w:r w:rsidRPr="00896BA3">
              <w:rPr>
                <w:snapToGrid w:val="0"/>
                <w:color w:val="000000"/>
                <w:sz w:val="20"/>
                <w:szCs w:val="20"/>
              </w:rPr>
              <w:t>налог на имущество организации</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2E8D2A60" w14:textId="77777777" w:rsidR="00896BA3" w:rsidRPr="00896BA3" w:rsidRDefault="00896BA3" w:rsidP="00896BA3">
            <w:pPr>
              <w:jc w:val="center"/>
              <w:rPr>
                <w:snapToGrid w:val="0"/>
                <w:color w:val="000000"/>
                <w:sz w:val="20"/>
                <w:szCs w:val="20"/>
              </w:rPr>
            </w:pPr>
            <w:r w:rsidRPr="00896BA3">
              <w:rPr>
                <w:snapToGrid w:val="0"/>
                <w:color w:val="000000"/>
                <w:sz w:val="20"/>
                <w:szCs w:val="20"/>
              </w:rPr>
              <w:t>60</w:t>
            </w:r>
          </w:p>
        </w:tc>
        <w:tc>
          <w:tcPr>
            <w:tcW w:w="1257" w:type="dxa"/>
            <w:tcBorders>
              <w:top w:val="nil"/>
              <w:left w:val="nil"/>
              <w:bottom w:val="single" w:sz="4" w:space="0" w:color="auto"/>
              <w:right w:val="single" w:sz="4" w:space="0" w:color="auto"/>
            </w:tcBorders>
            <w:shd w:val="clear" w:color="000000" w:fill="FFFFFF"/>
            <w:noWrap/>
            <w:vAlign w:val="center"/>
          </w:tcPr>
          <w:p w14:paraId="789F6622" w14:textId="77777777" w:rsidR="00896BA3" w:rsidRPr="00896BA3" w:rsidRDefault="00896BA3" w:rsidP="00896BA3">
            <w:pPr>
              <w:jc w:val="center"/>
              <w:rPr>
                <w:snapToGrid w:val="0"/>
                <w:color w:val="000000"/>
                <w:sz w:val="20"/>
                <w:szCs w:val="20"/>
              </w:rPr>
            </w:pPr>
            <w:r w:rsidRPr="00896BA3">
              <w:rPr>
                <w:snapToGrid w:val="0"/>
                <w:color w:val="000000"/>
                <w:sz w:val="20"/>
                <w:szCs w:val="20"/>
              </w:rPr>
              <w:t>482</w:t>
            </w:r>
          </w:p>
        </w:tc>
        <w:tc>
          <w:tcPr>
            <w:tcW w:w="850" w:type="dxa"/>
            <w:tcBorders>
              <w:top w:val="nil"/>
              <w:left w:val="nil"/>
              <w:bottom w:val="single" w:sz="4" w:space="0" w:color="auto"/>
              <w:right w:val="single" w:sz="4" w:space="0" w:color="auto"/>
            </w:tcBorders>
            <w:shd w:val="clear" w:color="000000" w:fill="FFFFFF"/>
            <w:vAlign w:val="center"/>
          </w:tcPr>
          <w:p w14:paraId="161E2E93" w14:textId="77777777" w:rsidR="00896BA3" w:rsidRPr="00896BA3" w:rsidRDefault="00896BA3" w:rsidP="00896BA3">
            <w:pPr>
              <w:jc w:val="center"/>
              <w:rPr>
                <w:snapToGrid w:val="0"/>
                <w:color w:val="000000"/>
                <w:sz w:val="20"/>
                <w:szCs w:val="20"/>
              </w:rPr>
            </w:pPr>
            <w:r w:rsidRPr="00896BA3">
              <w:rPr>
                <w:snapToGrid w:val="0"/>
                <w:color w:val="000000"/>
                <w:sz w:val="20"/>
                <w:szCs w:val="20"/>
              </w:rPr>
              <w:t>482</w:t>
            </w:r>
          </w:p>
        </w:tc>
        <w:tc>
          <w:tcPr>
            <w:tcW w:w="993" w:type="dxa"/>
            <w:tcBorders>
              <w:top w:val="nil"/>
              <w:left w:val="nil"/>
              <w:bottom w:val="single" w:sz="4" w:space="0" w:color="auto"/>
              <w:right w:val="single" w:sz="4" w:space="0" w:color="auto"/>
            </w:tcBorders>
            <w:shd w:val="clear" w:color="000000" w:fill="FFFFFF"/>
            <w:vAlign w:val="center"/>
          </w:tcPr>
          <w:p w14:paraId="1EED7992"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6" w:type="dxa"/>
            <w:tcBorders>
              <w:top w:val="nil"/>
              <w:left w:val="nil"/>
              <w:bottom w:val="single" w:sz="4" w:space="0" w:color="auto"/>
              <w:right w:val="single" w:sz="4" w:space="0" w:color="auto"/>
            </w:tcBorders>
            <w:shd w:val="clear" w:color="000000" w:fill="FFFFFF"/>
            <w:vAlign w:val="center"/>
          </w:tcPr>
          <w:p w14:paraId="175DAA69" w14:textId="77777777" w:rsidR="00896BA3" w:rsidRPr="00896BA3" w:rsidRDefault="00896BA3" w:rsidP="00896BA3">
            <w:pPr>
              <w:jc w:val="center"/>
              <w:rPr>
                <w:snapToGrid w:val="0"/>
                <w:color w:val="000000"/>
                <w:sz w:val="20"/>
                <w:szCs w:val="20"/>
              </w:rPr>
            </w:pPr>
            <w:r w:rsidRPr="00896BA3">
              <w:rPr>
                <w:snapToGrid w:val="0"/>
                <w:color w:val="000000"/>
                <w:sz w:val="20"/>
                <w:szCs w:val="20"/>
              </w:rPr>
              <w:t>703,33%</w:t>
            </w:r>
          </w:p>
        </w:tc>
      </w:tr>
      <w:tr w:rsidR="00896BA3" w:rsidRPr="00896BA3" w14:paraId="0E087ED6" w14:textId="77777777" w:rsidTr="00DD090C">
        <w:trPr>
          <w:trHeight w:val="343"/>
        </w:trPr>
        <w:tc>
          <w:tcPr>
            <w:tcW w:w="656" w:type="dxa"/>
            <w:shd w:val="clear" w:color="auto" w:fill="auto"/>
            <w:noWrap/>
            <w:vAlign w:val="center"/>
            <w:hideMark/>
          </w:tcPr>
          <w:p w14:paraId="05078F85" w14:textId="77777777" w:rsidR="00896BA3" w:rsidRPr="00896BA3" w:rsidRDefault="00896BA3" w:rsidP="00896BA3">
            <w:pPr>
              <w:jc w:val="center"/>
              <w:rPr>
                <w:snapToGrid w:val="0"/>
                <w:color w:val="000000"/>
                <w:sz w:val="20"/>
                <w:szCs w:val="20"/>
              </w:rPr>
            </w:pPr>
            <w:r w:rsidRPr="00896BA3">
              <w:rPr>
                <w:snapToGrid w:val="0"/>
                <w:color w:val="000000"/>
                <w:sz w:val="20"/>
                <w:szCs w:val="20"/>
              </w:rPr>
              <w:t>1.4.4</w:t>
            </w:r>
          </w:p>
        </w:tc>
        <w:tc>
          <w:tcPr>
            <w:tcW w:w="3563" w:type="dxa"/>
            <w:shd w:val="clear" w:color="auto" w:fill="auto"/>
            <w:hideMark/>
          </w:tcPr>
          <w:p w14:paraId="0E199432" w14:textId="77777777" w:rsidR="00896BA3" w:rsidRPr="00896BA3" w:rsidRDefault="00896BA3" w:rsidP="00896BA3">
            <w:pPr>
              <w:rPr>
                <w:snapToGrid w:val="0"/>
                <w:color w:val="000000"/>
                <w:sz w:val="20"/>
                <w:szCs w:val="20"/>
              </w:rPr>
            </w:pPr>
            <w:r w:rsidRPr="00896BA3">
              <w:rPr>
                <w:snapToGrid w:val="0"/>
                <w:color w:val="000000"/>
                <w:sz w:val="20"/>
                <w:szCs w:val="20"/>
              </w:rPr>
              <w:t>земельный налог</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06570275"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257" w:type="dxa"/>
            <w:tcBorders>
              <w:top w:val="nil"/>
              <w:left w:val="nil"/>
              <w:bottom w:val="single" w:sz="4" w:space="0" w:color="auto"/>
              <w:right w:val="single" w:sz="4" w:space="0" w:color="auto"/>
            </w:tcBorders>
            <w:shd w:val="clear" w:color="000000" w:fill="FFFFFF"/>
            <w:noWrap/>
            <w:vAlign w:val="center"/>
          </w:tcPr>
          <w:p w14:paraId="5305F022"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850" w:type="dxa"/>
            <w:tcBorders>
              <w:top w:val="nil"/>
              <w:left w:val="nil"/>
              <w:bottom w:val="single" w:sz="4" w:space="0" w:color="auto"/>
              <w:right w:val="single" w:sz="4" w:space="0" w:color="auto"/>
            </w:tcBorders>
            <w:shd w:val="clear" w:color="000000" w:fill="FFFFFF"/>
            <w:vAlign w:val="center"/>
          </w:tcPr>
          <w:p w14:paraId="25DA39F2"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3" w:type="dxa"/>
            <w:tcBorders>
              <w:top w:val="nil"/>
              <w:left w:val="nil"/>
              <w:bottom w:val="single" w:sz="4" w:space="0" w:color="auto"/>
              <w:right w:val="single" w:sz="4" w:space="0" w:color="auto"/>
            </w:tcBorders>
            <w:shd w:val="clear" w:color="000000" w:fill="FFFFFF"/>
            <w:vAlign w:val="center"/>
          </w:tcPr>
          <w:p w14:paraId="3FEDBA7A"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6" w:type="dxa"/>
            <w:tcBorders>
              <w:top w:val="nil"/>
              <w:left w:val="nil"/>
              <w:bottom w:val="single" w:sz="4" w:space="0" w:color="auto"/>
              <w:right w:val="single" w:sz="4" w:space="0" w:color="auto"/>
            </w:tcBorders>
            <w:shd w:val="clear" w:color="000000" w:fill="FFFFFF"/>
            <w:vAlign w:val="center"/>
          </w:tcPr>
          <w:p w14:paraId="1E17B1B0"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1FDE6349" w14:textId="77777777" w:rsidTr="00DD090C">
        <w:trPr>
          <w:trHeight w:val="337"/>
        </w:trPr>
        <w:tc>
          <w:tcPr>
            <w:tcW w:w="656" w:type="dxa"/>
            <w:shd w:val="clear" w:color="auto" w:fill="auto"/>
            <w:noWrap/>
            <w:vAlign w:val="center"/>
            <w:hideMark/>
          </w:tcPr>
          <w:p w14:paraId="76F69FAC" w14:textId="77777777" w:rsidR="00896BA3" w:rsidRPr="00896BA3" w:rsidRDefault="00896BA3" w:rsidP="00896BA3">
            <w:pPr>
              <w:jc w:val="center"/>
              <w:rPr>
                <w:snapToGrid w:val="0"/>
                <w:color w:val="000000"/>
                <w:sz w:val="20"/>
                <w:szCs w:val="20"/>
              </w:rPr>
            </w:pPr>
            <w:r w:rsidRPr="00896BA3">
              <w:rPr>
                <w:snapToGrid w:val="0"/>
                <w:color w:val="000000"/>
                <w:sz w:val="20"/>
                <w:szCs w:val="20"/>
              </w:rPr>
              <w:t>1.5</w:t>
            </w:r>
          </w:p>
        </w:tc>
        <w:tc>
          <w:tcPr>
            <w:tcW w:w="3563" w:type="dxa"/>
            <w:shd w:val="clear" w:color="auto" w:fill="auto"/>
            <w:hideMark/>
          </w:tcPr>
          <w:p w14:paraId="6E5871B5" w14:textId="77777777" w:rsidR="00896BA3" w:rsidRPr="00896BA3" w:rsidRDefault="00896BA3" w:rsidP="00896BA3">
            <w:pPr>
              <w:rPr>
                <w:snapToGrid w:val="0"/>
                <w:color w:val="000000"/>
                <w:sz w:val="20"/>
                <w:szCs w:val="20"/>
              </w:rPr>
            </w:pPr>
            <w:r w:rsidRPr="00896BA3">
              <w:rPr>
                <w:snapToGrid w:val="0"/>
                <w:color w:val="000000"/>
                <w:sz w:val="20"/>
                <w:szCs w:val="20"/>
              </w:rPr>
              <w:t>Отчисления на социальные нужды</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520F2011" w14:textId="77777777" w:rsidR="00896BA3" w:rsidRPr="00896BA3" w:rsidRDefault="00896BA3" w:rsidP="00896BA3">
            <w:pPr>
              <w:jc w:val="center"/>
              <w:rPr>
                <w:snapToGrid w:val="0"/>
                <w:color w:val="000000"/>
                <w:sz w:val="20"/>
                <w:szCs w:val="20"/>
              </w:rPr>
            </w:pPr>
            <w:r w:rsidRPr="00896BA3">
              <w:rPr>
                <w:snapToGrid w:val="0"/>
                <w:color w:val="000000"/>
                <w:sz w:val="20"/>
                <w:szCs w:val="20"/>
              </w:rPr>
              <w:t>12 384</w:t>
            </w:r>
          </w:p>
        </w:tc>
        <w:tc>
          <w:tcPr>
            <w:tcW w:w="1257" w:type="dxa"/>
            <w:tcBorders>
              <w:top w:val="nil"/>
              <w:left w:val="nil"/>
              <w:bottom w:val="single" w:sz="4" w:space="0" w:color="auto"/>
              <w:right w:val="single" w:sz="4" w:space="0" w:color="auto"/>
            </w:tcBorders>
            <w:shd w:val="clear" w:color="000000" w:fill="FFFFFF"/>
            <w:noWrap/>
            <w:vAlign w:val="center"/>
          </w:tcPr>
          <w:p w14:paraId="294E1AFF" w14:textId="77777777" w:rsidR="00896BA3" w:rsidRPr="00896BA3" w:rsidRDefault="00896BA3" w:rsidP="00896BA3">
            <w:pPr>
              <w:jc w:val="center"/>
              <w:rPr>
                <w:snapToGrid w:val="0"/>
                <w:color w:val="000000"/>
                <w:sz w:val="20"/>
                <w:szCs w:val="20"/>
              </w:rPr>
            </w:pPr>
            <w:r w:rsidRPr="00896BA3">
              <w:rPr>
                <w:snapToGrid w:val="0"/>
                <w:color w:val="000000"/>
                <w:sz w:val="20"/>
                <w:szCs w:val="20"/>
              </w:rPr>
              <w:t>17 930</w:t>
            </w:r>
          </w:p>
        </w:tc>
        <w:tc>
          <w:tcPr>
            <w:tcW w:w="850" w:type="dxa"/>
            <w:tcBorders>
              <w:top w:val="nil"/>
              <w:left w:val="nil"/>
              <w:bottom w:val="single" w:sz="4" w:space="0" w:color="auto"/>
              <w:right w:val="single" w:sz="4" w:space="0" w:color="auto"/>
            </w:tcBorders>
            <w:shd w:val="clear" w:color="000000" w:fill="FFFFFF"/>
            <w:vAlign w:val="center"/>
          </w:tcPr>
          <w:p w14:paraId="346E74EA" w14:textId="77777777" w:rsidR="00896BA3" w:rsidRPr="00896BA3" w:rsidRDefault="00896BA3" w:rsidP="00896BA3">
            <w:pPr>
              <w:jc w:val="center"/>
              <w:rPr>
                <w:snapToGrid w:val="0"/>
                <w:color w:val="000000"/>
                <w:sz w:val="20"/>
                <w:szCs w:val="20"/>
              </w:rPr>
            </w:pPr>
            <w:r w:rsidRPr="00896BA3">
              <w:rPr>
                <w:snapToGrid w:val="0"/>
                <w:color w:val="000000"/>
                <w:sz w:val="20"/>
                <w:szCs w:val="20"/>
              </w:rPr>
              <w:t>13 142</w:t>
            </w:r>
          </w:p>
        </w:tc>
        <w:tc>
          <w:tcPr>
            <w:tcW w:w="993" w:type="dxa"/>
            <w:tcBorders>
              <w:top w:val="nil"/>
              <w:left w:val="nil"/>
              <w:bottom w:val="single" w:sz="4" w:space="0" w:color="auto"/>
              <w:right w:val="single" w:sz="4" w:space="0" w:color="auto"/>
            </w:tcBorders>
            <w:shd w:val="clear" w:color="000000" w:fill="FFFFFF"/>
            <w:vAlign w:val="center"/>
          </w:tcPr>
          <w:p w14:paraId="0C880B67" w14:textId="77777777" w:rsidR="00896BA3" w:rsidRPr="00896BA3" w:rsidRDefault="00896BA3" w:rsidP="00896BA3">
            <w:pPr>
              <w:jc w:val="center"/>
              <w:rPr>
                <w:snapToGrid w:val="0"/>
                <w:color w:val="000000"/>
                <w:sz w:val="20"/>
                <w:szCs w:val="20"/>
              </w:rPr>
            </w:pPr>
            <w:r w:rsidRPr="00896BA3">
              <w:rPr>
                <w:snapToGrid w:val="0"/>
                <w:color w:val="000000"/>
                <w:sz w:val="20"/>
                <w:szCs w:val="20"/>
              </w:rPr>
              <w:t>-4 788</w:t>
            </w:r>
          </w:p>
        </w:tc>
        <w:tc>
          <w:tcPr>
            <w:tcW w:w="996" w:type="dxa"/>
            <w:tcBorders>
              <w:top w:val="nil"/>
              <w:left w:val="nil"/>
              <w:bottom w:val="single" w:sz="4" w:space="0" w:color="auto"/>
              <w:right w:val="single" w:sz="4" w:space="0" w:color="auto"/>
            </w:tcBorders>
            <w:shd w:val="clear" w:color="000000" w:fill="FFFFFF"/>
            <w:vAlign w:val="center"/>
          </w:tcPr>
          <w:p w14:paraId="5A2A3274" w14:textId="77777777" w:rsidR="00896BA3" w:rsidRPr="00896BA3" w:rsidRDefault="00896BA3" w:rsidP="00896BA3">
            <w:pPr>
              <w:jc w:val="center"/>
              <w:rPr>
                <w:snapToGrid w:val="0"/>
                <w:color w:val="000000"/>
                <w:sz w:val="20"/>
                <w:szCs w:val="20"/>
              </w:rPr>
            </w:pPr>
            <w:r w:rsidRPr="00896BA3">
              <w:rPr>
                <w:snapToGrid w:val="0"/>
                <w:color w:val="000000"/>
                <w:sz w:val="20"/>
                <w:szCs w:val="20"/>
              </w:rPr>
              <w:t>6,12%</w:t>
            </w:r>
          </w:p>
        </w:tc>
      </w:tr>
      <w:tr w:rsidR="00896BA3" w:rsidRPr="00896BA3" w14:paraId="67B43256" w14:textId="77777777" w:rsidTr="00DD090C">
        <w:trPr>
          <w:trHeight w:val="365"/>
        </w:trPr>
        <w:tc>
          <w:tcPr>
            <w:tcW w:w="656" w:type="dxa"/>
            <w:shd w:val="clear" w:color="auto" w:fill="auto"/>
            <w:noWrap/>
            <w:vAlign w:val="center"/>
            <w:hideMark/>
          </w:tcPr>
          <w:p w14:paraId="3193A483" w14:textId="77777777" w:rsidR="00896BA3" w:rsidRPr="00896BA3" w:rsidRDefault="00896BA3" w:rsidP="00896BA3">
            <w:pPr>
              <w:jc w:val="center"/>
              <w:rPr>
                <w:snapToGrid w:val="0"/>
                <w:color w:val="000000"/>
                <w:sz w:val="20"/>
                <w:szCs w:val="20"/>
              </w:rPr>
            </w:pPr>
            <w:r w:rsidRPr="00896BA3">
              <w:rPr>
                <w:snapToGrid w:val="0"/>
                <w:color w:val="000000"/>
                <w:sz w:val="20"/>
                <w:szCs w:val="20"/>
              </w:rPr>
              <w:t>1.6</w:t>
            </w:r>
          </w:p>
        </w:tc>
        <w:tc>
          <w:tcPr>
            <w:tcW w:w="3563" w:type="dxa"/>
            <w:shd w:val="clear" w:color="auto" w:fill="auto"/>
            <w:hideMark/>
          </w:tcPr>
          <w:p w14:paraId="081B09E3" w14:textId="77777777" w:rsidR="00896BA3" w:rsidRPr="00896BA3" w:rsidRDefault="00896BA3" w:rsidP="00896BA3">
            <w:pPr>
              <w:rPr>
                <w:snapToGrid w:val="0"/>
                <w:color w:val="000000"/>
                <w:sz w:val="20"/>
                <w:szCs w:val="20"/>
              </w:rPr>
            </w:pPr>
            <w:r w:rsidRPr="00896BA3">
              <w:rPr>
                <w:snapToGrid w:val="0"/>
                <w:color w:val="000000"/>
                <w:sz w:val="20"/>
                <w:szCs w:val="20"/>
              </w:rPr>
              <w:t>Расходы по сомнительным долгам</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10570A35" w14:textId="77777777" w:rsidR="00896BA3" w:rsidRPr="00896BA3" w:rsidRDefault="00896BA3" w:rsidP="00896BA3">
            <w:pPr>
              <w:jc w:val="center"/>
              <w:rPr>
                <w:snapToGrid w:val="0"/>
                <w:color w:val="000000"/>
                <w:sz w:val="20"/>
                <w:szCs w:val="20"/>
              </w:rPr>
            </w:pPr>
            <w:r w:rsidRPr="00896BA3">
              <w:rPr>
                <w:snapToGrid w:val="0"/>
                <w:color w:val="000000"/>
                <w:sz w:val="20"/>
                <w:szCs w:val="20"/>
              </w:rPr>
              <w:t>3 314</w:t>
            </w:r>
          </w:p>
        </w:tc>
        <w:tc>
          <w:tcPr>
            <w:tcW w:w="1257" w:type="dxa"/>
            <w:tcBorders>
              <w:top w:val="nil"/>
              <w:left w:val="nil"/>
              <w:bottom w:val="single" w:sz="4" w:space="0" w:color="auto"/>
              <w:right w:val="single" w:sz="4" w:space="0" w:color="auto"/>
            </w:tcBorders>
            <w:shd w:val="clear" w:color="000000" w:fill="FFFFFF"/>
            <w:noWrap/>
            <w:vAlign w:val="center"/>
          </w:tcPr>
          <w:p w14:paraId="762F4454" w14:textId="77777777" w:rsidR="00896BA3" w:rsidRPr="00896BA3" w:rsidRDefault="00896BA3" w:rsidP="00896BA3">
            <w:pPr>
              <w:jc w:val="center"/>
              <w:rPr>
                <w:snapToGrid w:val="0"/>
                <w:color w:val="000000"/>
                <w:sz w:val="20"/>
                <w:szCs w:val="20"/>
              </w:rPr>
            </w:pPr>
            <w:r w:rsidRPr="00896BA3">
              <w:rPr>
                <w:snapToGrid w:val="0"/>
                <w:color w:val="000000"/>
                <w:sz w:val="20"/>
                <w:szCs w:val="20"/>
              </w:rPr>
              <w:t>7 371</w:t>
            </w:r>
          </w:p>
        </w:tc>
        <w:tc>
          <w:tcPr>
            <w:tcW w:w="850" w:type="dxa"/>
            <w:tcBorders>
              <w:top w:val="nil"/>
              <w:left w:val="nil"/>
              <w:bottom w:val="single" w:sz="4" w:space="0" w:color="auto"/>
              <w:right w:val="single" w:sz="4" w:space="0" w:color="auto"/>
            </w:tcBorders>
            <w:shd w:val="clear" w:color="000000" w:fill="FFFFFF"/>
            <w:vAlign w:val="center"/>
          </w:tcPr>
          <w:p w14:paraId="0E5D49BF" w14:textId="77777777" w:rsidR="00896BA3" w:rsidRPr="00896BA3" w:rsidRDefault="00896BA3" w:rsidP="00896BA3">
            <w:pPr>
              <w:jc w:val="center"/>
              <w:rPr>
                <w:snapToGrid w:val="0"/>
                <w:color w:val="000000"/>
                <w:sz w:val="20"/>
                <w:szCs w:val="20"/>
              </w:rPr>
            </w:pPr>
            <w:r w:rsidRPr="00896BA3">
              <w:rPr>
                <w:snapToGrid w:val="0"/>
                <w:color w:val="000000"/>
                <w:sz w:val="20"/>
                <w:szCs w:val="20"/>
              </w:rPr>
              <w:t>3 848</w:t>
            </w:r>
          </w:p>
        </w:tc>
        <w:tc>
          <w:tcPr>
            <w:tcW w:w="993" w:type="dxa"/>
            <w:tcBorders>
              <w:top w:val="nil"/>
              <w:left w:val="nil"/>
              <w:bottom w:val="single" w:sz="4" w:space="0" w:color="auto"/>
              <w:right w:val="single" w:sz="4" w:space="0" w:color="auto"/>
            </w:tcBorders>
            <w:shd w:val="clear" w:color="000000" w:fill="FFFFFF"/>
            <w:vAlign w:val="center"/>
          </w:tcPr>
          <w:p w14:paraId="2BE2E859" w14:textId="77777777" w:rsidR="00896BA3" w:rsidRPr="00896BA3" w:rsidRDefault="00896BA3" w:rsidP="00896BA3">
            <w:pPr>
              <w:jc w:val="center"/>
              <w:rPr>
                <w:snapToGrid w:val="0"/>
                <w:color w:val="000000"/>
                <w:sz w:val="20"/>
                <w:szCs w:val="20"/>
              </w:rPr>
            </w:pPr>
            <w:r w:rsidRPr="00896BA3">
              <w:rPr>
                <w:snapToGrid w:val="0"/>
                <w:color w:val="000000"/>
                <w:sz w:val="20"/>
                <w:szCs w:val="20"/>
              </w:rPr>
              <w:t>-3 523</w:t>
            </w:r>
          </w:p>
        </w:tc>
        <w:tc>
          <w:tcPr>
            <w:tcW w:w="996" w:type="dxa"/>
            <w:tcBorders>
              <w:top w:val="nil"/>
              <w:left w:val="nil"/>
              <w:bottom w:val="single" w:sz="4" w:space="0" w:color="auto"/>
              <w:right w:val="single" w:sz="4" w:space="0" w:color="auto"/>
            </w:tcBorders>
            <w:shd w:val="clear" w:color="000000" w:fill="FFFFFF"/>
            <w:vAlign w:val="center"/>
          </w:tcPr>
          <w:p w14:paraId="3AF86E82" w14:textId="77777777" w:rsidR="00896BA3" w:rsidRPr="00896BA3" w:rsidRDefault="00896BA3" w:rsidP="00896BA3">
            <w:pPr>
              <w:jc w:val="center"/>
              <w:rPr>
                <w:snapToGrid w:val="0"/>
                <w:color w:val="000000"/>
                <w:sz w:val="20"/>
                <w:szCs w:val="20"/>
              </w:rPr>
            </w:pPr>
            <w:r w:rsidRPr="00896BA3">
              <w:rPr>
                <w:snapToGrid w:val="0"/>
                <w:color w:val="000000"/>
                <w:sz w:val="20"/>
                <w:szCs w:val="20"/>
              </w:rPr>
              <w:t>16,12%</w:t>
            </w:r>
          </w:p>
        </w:tc>
      </w:tr>
      <w:tr w:rsidR="00896BA3" w:rsidRPr="00896BA3" w14:paraId="05ED18D6" w14:textId="77777777" w:rsidTr="00DD090C">
        <w:trPr>
          <w:trHeight w:val="365"/>
        </w:trPr>
        <w:tc>
          <w:tcPr>
            <w:tcW w:w="656" w:type="dxa"/>
            <w:shd w:val="clear" w:color="auto" w:fill="auto"/>
            <w:noWrap/>
            <w:vAlign w:val="center"/>
          </w:tcPr>
          <w:p w14:paraId="06FC0787" w14:textId="77777777" w:rsidR="00896BA3" w:rsidRPr="00896BA3" w:rsidRDefault="00896BA3" w:rsidP="00896BA3">
            <w:pPr>
              <w:jc w:val="center"/>
              <w:rPr>
                <w:snapToGrid w:val="0"/>
                <w:color w:val="000000"/>
                <w:sz w:val="20"/>
                <w:szCs w:val="20"/>
              </w:rPr>
            </w:pPr>
            <w:r w:rsidRPr="00896BA3">
              <w:rPr>
                <w:snapToGrid w:val="0"/>
                <w:color w:val="000000"/>
                <w:sz w:val="20"/>
                <w:szCs w:val="20"/>
              </w:rPr>
              <w:t>1.7</w:t>
            </w:r>
          </w:p>
        </w:tc>
        <w:tc>
          <w:tcPr>
            <w:tcW w:w="3563" w:type="dxa"/>
            <w:shd w:val="clear" w:color="auto" w:fill="auto"/>
          </w:tcPr>
          <w:p w14:paraId="0DB98A4E" w14:textId="77777777" w:rsidR="00896BA3" w:rsidRPr="00896BA3" w:rsidRDefault="00896BA3" w:rsidP="00896BA3">
            <w:pPr>
              <w:rPr>
                <w:snapToGrid w:val="0"/>
                <w:color w:val="000000"/>
                <w:sz w:val="20"/>
                <w:szCs w:val="20"/>
              </w:rPr>
            </w:pPr>
            <w:r w:rsidRPr="00896BA3">
              <w:rPr>
                <w:snapToGrid w:val="0"/>
                <w:color w:val="000000"/>
                <w:sz w:val="20"/>
                <w:szCs w:val="20"/>
              </w:rPr>
              <w:t>Амортизация основных средств и нематериальных активов</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21FB9805" w14:textId="77777777" w:rsidR="00896BA3" w:rsidRPr="00896BA3" w:rsidRDefault="00896BA3" w:rsidP="00896BA3">
            <w:pPr>
              <w:jc w:val="center"/>
              <w:rPr>
                <w:snapToGrid w:val="0"/>
                <w:color w:val="000000"/>
                <w:sz w:val="20"/>
                <w:szCs w:val="20"/>
              </w:rPr>
            </w:pPr>
            <w:r w:rsidRPr="00896BA3">
              <w:rPr>
                <w:snapToGrid w:val="0"/>
                <w:color w:val="000000"/>
                <w:sz w:val="20"/>
                <w:szCs w:val="20"/>
              </w:rPr>
              <w:t>3 229</w:t>
            </w:r>
          </w:p>
        </w:tc>
        <w:tc>
          <w:tcPr>
            <w:tcW w:w="1257" w:type="dxa"/>
            <w:tcBorders>
              <w:top w:val="nil"/>
              <w:left w:val="nil"/>
              <w:bottom w:val="single" w:sz="4" w:space="0" w:color="auto"/>
              <w:right w:val="single" w:sz="4" w:space="0" w:color="auto"/>
            </w:tcBorders>
            <w:shd w:val="clear" w:color="000000" w:fill="FFFFFF"/>
            <w:noWrap/>
            <w:vAlign w:val="center"/>
          </w:tcPr>
          <w:p w14:paraId="4C03CECF" w14:textId="77777777" w:rsidR="00896BA3" w:rsidRPr="00896BA3" w:rsidRDefault="00896BA3" w:rsidP="00896BA3">
            <w:pPr>
              <w:jc w:val="center"/>
              <w:rPr>
                <w:snapToGrid w:val="0"/>
                <w:color w:val="000000"/>
                <w:sz w:val="20"/>
                <w:szCs w:val="20"/>
              </w:rPr>
            </w:pPr>
            <w:r w:rsidRPr="00896BA3">
              <w:rPr>
                <w:snapToGrid w:val="0"/>
                <w:color w:val="000000"/>
                <w:sz w:val="20"/>
                <w:szCs w:val="20"/>
              </w:rPr>
              <w:t>3 389</w:t>
            </w:r>
          </w:p>
        </w:tc>
        <w:tc>
          <w:tcPr>
            <w:tcW w:w="850" w:type="dxa"/>
            <w:tcBorders>
              <w:top w:val="nil"/>
              <w:left w:val="nil"/>
              <w:bottom w:val="single" w:sz="4" w:space="0" w:color="auto"/>
              <w:right w:val="single" w:sz="4" w:space="0" w:color="auto"/>
            </w:tcBorders>
            <w:shd w:val="clear" w:color="000000" w:fill="FFFFFF"/>
            <w:vAlign w:val="center"/>
          </w:tcPr>
          <w:p w14:paraId="4921B09E" w14:textId="77777777" w:rsidR="00896BA3" w:rsidRPr="00896BA3" w:rsidRDefault="00896BA3" w:rsidP="00896BA3">
            <w:pPr>
              <w:jc w:val="center"/>
              <w:rPr>
                <w:snapToGrid w:val="0"/>
                <w:color w:val="000000"/>
                <w:sz w:val="20"/>
                <w:szCs w:val="20"/>
              </w:rPr>
            </w:pPr>
            <w:r w:rsidRPr="00896BA3">
              <w:rPr>
                <w:snapToGrid w:val="0"/>
                <w:color w:val="000000"/>
                <w:sz w:val="20"/>
                <w:szCs w:val="20"/>
              </w:rPr>
              <w:t>3 090</w:t>
            </w:r>
          </w:p>
        </w:tc>
        <w:tc>
          <w:tcPr>
            <w:tcW w:w="993" w:type="dxa"/>
            <w:tcBorders>
              <w:top w:val="nil"/>
              <w:left w:val="nil"/>
              <w:bottom w:val="single" w:sz="4" w:space="0" w:color="auto"/>
              <w:right w:val="single" w:sz="4" w:space="0" w:color="auto"/>
            </w:tcBorders>
            <w:shd w:val="clear" w:color="000000" w:fill="FFFFFF"/>
            <w:vAlign w:val="center"/>
          </w:tcPr>
          <w:p w14:paraId="2C8179F0" w14:textId="77777777" w:rsidR="00896BA3" w:rsidRPr="00896BA3" w:rsidRDefault="00896BA3" w:rsidP="00896BA3">
            <w:pPr>
              <w:jc w:val="center"/>
              <w:rPr>
                <w:snapToGrid w:val="0"/>
                <w:color w:val="000000"/>
                <w:sz w:val="20"/>
                <w:szCs w:val="20"/>
              </w:rPr>
            </w:pPr>
            <w:r w:rsidRPr="00896BA3">
              <w:rPr>
                <w:snapToGrid w:val="0"/>
                <w:color w:val="000000"/>
                <w:sz w:val="20"/>
                <w:szCs w:val="20"/>
              </w:rPr>
              <w:t>-299</w:t>
            </w:r>
          </w:p>
        </w:tc>
        <w:tc>
          <w:tcPr>
            <w:tcW w:w="996" w:type="dxa"/>
            <w:tcBorders>
              <w:top w:val="nil"/>
              <w:left w:val="nil"/>
              <w:bottom w:val="single" w:sz="4" w:space="0" w:color="auto"/>
              <w:right w:val="single" w:sz="4" w:space="0" w:color="auto"/>
            </w:tcBorders>
            <w:shd w:val="clear" w:color="000000" w:fill="FFFFFF"/>
            <w:vAlign w:val="center"/>
          </w:tcPr>
          <w:p w14:paraId="7E2FAC2C" w14:textId="77777777" w:rsidR="00896BA3" w:rsidRPr="00896BA3" w:rsidRDefault="00896BA3" w:rsidP="00896BA3">
            <w:pPr>
              <w:jc w:val="center"/>
              <w:rPr>
                <w:snapToGrid w:val="0"/>
                <w:color w:val="000000"/>
                <w:sz w:val="20"/>
                <w:szCs w:val="20"/>
              </w:rPr>
            </w:pPr>
            <w:r w:rsidRPr="00896BA3">
              <w:rPr>
                <w:snapToGrid w:val="0"/>
                <w:color w:val="000000"/>
                <w:sz w:val="20"/>
                <w:szCs w:val="20"/>
              </w:rPr>
              <w:t>-4,30%</w:t>
            </w:r>
          </w:p>
        </w:tc>
      </w:tr>
      <w:tr w:rsidR="00896BA3" w:rsidRPr="00896BA3" w14:paraId="376C4B00" w14:textId="77777777" w:rsidTr="00DD090C">
        <w:trPr>
          <w:trHeight w:val="365"/>
        </w:trPr>
        <w:tc>
          <w:tcPr>
            <w:tcW w:w="656" w:type="dxa"/>
            <w:shd w:val="clear" w:color="auto" w:fill="auto"/>
            <w:noWrap/>
            <w:vAlign w:val="center"/>
          </w:tcPr>
          <w:p w14:paraId="73DE7F2A" w14:textId="77777777" w:rsidR="00896BA3" w:rsidRPr="00896BA3" w:rsidRDefault="00896BA3" w:rsidP="00896BA3">
            <w:pPr>
              <w:jc w:val="center"/>
              <w:rPr>
                <w:snapToGrid w:val="0"/>
                <w:color w:val="000000"/>
                <w:sz w:val="20"/>
                <w:szCs w:val="20"/>
              </w:rPr>
            </w:pPr>
            <w:r w:rsidRPr="00896BA3">
              <w:rPr>
                <w:snapToGrid w:val="0"/>
                <w:color w:val="000000"/>
                <w:sz w:val="20"/>
                <w:szCs w:val="20"/>
              </w:rPr>
              <w:t>1.8</w:t>
            </w:r>
          </w:p>
        </w:tc>
        <w:tc>
          <w:tcPr>
            <w:tcW w:w="3563" w:type="dxa"/>
            <w:shd w:val="clear" w:color="auto" w:fill="auto"/>
          </w:tcPr>
          <w:p w14:paraId="39C15BA7"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выплаты по договорам займа и кредитным договорам, включая проценты по ним</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49E5F700"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257" w:type="dxa"/>
            <w:tcBorders>
              <w:top w:val="nil"/>
              <w:left w:val="nil"/>
              <w:bottom w:val="single" w:sz="4" w:space="0" w:color="auto"/>
              <w:right w:val="single" w:sz="4" w:space="0" w:color="auto"/>
            </w:tcBorders>
            <w:shd w:val="clear" w:color="000000" w:fill="FFFFFF"/>
            <w:noWrap/>
            <w:vAlign w:val="center"/>
          </w:tcPr>
          <w:p w14:paraId="164192F8"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850" w:type="dxa"/>
            <w:tcBorders>
              <w:top w:val="nil"/>
              <w:left w:val="nil"/>
              <w:bottom w:val="single" w:sz="4" w:space="0" w:color="auto"/>
              <w:right w:val="single" w:sz="4" w:space="0" w:color="auto"/>
            </w:tcBorders>
            <w:shd w:val="clear" w:color="000000" w:fill="FFFFFF"/>
            <w:vAlign w:val="center"/>
          </w:tcPr>
          <w:p w14:paraId="6CAFF102"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3" w:type="dxa"/>
            <w:tcBorders>
              <w:top w:val="nil"/>
              <w:left w:val="nil"/>
              <w:bottom w:val="single" w:sz="4" w:space="0" w:color="auto"/>
              <w:right w:val="single" w:sz="4" w:space="0" w:color="auto"/>
            </w:tcBorders>
            <w:shd w:val="clear" w:color="000000" w:fill="FFFFFF"/>
            <w:vAlign w:val="center"/>
          </w:tcPr>
          <w:p w14:paraId="34BDCD6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6" w:type="dxa"/>
            <w:tcBorders>
              <w:top w:val="nil"/>
              <w:left w:val="nil"/>
              <w:bottom w:val="single" w:sz="4" w:space="0" w:color="auto"/>
              <w:right w:val="single" w:sz="4" w:space="0" w:color="auto"/>
            </w:tcBorders>
            <w:shd w:val="clear" w:color="000000" w:fill="FFFFFF"/>
            <w:vAlign w:val="center"/>
          </w:tcPr>
          <w:p w14:paraId="707E46BA"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3F54A104" w14:textId="77777777" w:rsidTr="00DD090C">
        <w:trPr>
          <w:trHeight w:val="302"/>
        </w:trPr>
        <w:tc>
          <w:tcPr>
            <w:tcW w:w="656" w:type="dxa"/>
            <w:shd w:val="clear" w:color="auto" w:fill="auto"/>
            <w:noWrap/>
            <w:vAlign w:val="center"/>
            <w:hideMark/>
          </w:tcPr>
          <w:p w14:paraId="50861B89" w14:textId="77777777" w:rsidR="00896BA3" w:rsidRPr="00896BA3" w:rsidRDefault="00896BA3" w:rsidP="00896BA3">
            <w:pPr>
              <w:jc w:val="center"/>
              <w:rPr>
                <w:snapToGrid w:val="0"/>
                <w:color w:val="000000"/>
                <w:sz w:val="20"/>
                <w:szCs w:val="20"/>
              </w:rPr>
            </w:pPr>
            <w:r w:rsidRPr="00896BA3">
              <w:rPr>
                <w:snapToGrid w:val="0"/>
                <w:color w:val="000000"/>
                <w:sz w:val="20"/>
                <w:szCs w:val="20"/>
              </w:rPr>
              <w:t>1.9</w:t>
            </w:r>
          </w:p>
        </w:tc>
        <w:tc>
          <w:tcPr>
            <w:tcW w:w="3563" w:type="dxa"/>
            <w:shd w:val="clear" w:color="auto" w:fill="auto"/>
            <w:hideMark/>
          </w:tcPr>
          <w:p w14:paraId="43DB3D1F" w14:textId="77777777" w:rsidR="00896BA3" w:rsidRPr="00896BA3" w:rsidRDefault="00896BA3" w:rsidP="00896BA3">
            <w:pPr>
              <w:rPr>
                <w:snapToGrid w:val="0"/>
                <w:color w:val="000000"/>
                <w:sz w:val="20"/>
                <w:szCs w:val="20"/>
              </w:rPr>
            </w:pPr>
            <w:r w:rsidRPr="00896BA3">
              <w:rPr>
                <w:snapToGrid w:val="0"/>
                <w:color w:val="000000"/>
                <w:sz w:val="20"/>
                <w:szCs w:val="20"/>
              </w:rPr>
              <w:t xml:space="preserve">Другие расходы </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4CC4ACBF"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257" w:type="dxa"/>
            <w:tcBorders>
              <w:top w:val="nil"/>
              <w:left w:val="nil"/>
              <w:bottom w:val="single" w:sz="4" w:space="0" w:color="auto"/>
              <w:right w:val="single" w:sz="4" w:space="0" w:color="auto"/>
            </w:tcBorders>
            <w:shd w:val="clear" w:color="000000" w:fill="FFFFFF"/>
            <w:noWrap/>
            <w:vAlign w:val="center"/>
          </w:tcPr>
          <w:p w14:paraId="3023F71A"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850" w:type="dxa"/>
            <w:tcBorders>
              <w:top w:val="nil"/>
              <w:left w:val="nil"/>
              <w:bottom w:val="single" w:sz="4" w:space="0" w:color="auto"/>
              <w:right w:val="single" w:sz="4" w:space="0" w:color="auto"/>
            </w:tcBorders>
            <w:shd w:val="clear" w:color="000000" w:fill="FFFFFF"/>
            <w:vAlign w:val="center"/>
          </w:tcPr>
          <w:p w14:paraId="6ECB6082"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3" w:type="dxa"/>
            <w:tcBorders>
              <w:top w:val="nil"/>
              <w:left w:val="nil"/>
              <w:bottom w:val="single" w:sz="4" w:space="0" w:color="auto"/>
              <w:right w:val="single" w:sz="4" w:space="0" w:color="auto"/>
            </w:tcBorders>
            <w:shd w:val="clear" w:color="000000" w:fill="FFFFFF"/>
            <w:vAlign w:val="center"/>
          </w:tcPr>
          <w:p w14:paraId="0B4240AF"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996" w:type="dxa"/>
            <w:tcBorders>
              <w:top w:val="nil"/>
              <w:left w:val="nil"/>
              <w:bottom w:val="single" w:sz="4" w:space="0" w:color="auto"/>
              <w:right w:val="single" w:sz="4" w:space="0" w:color="auto"/>
            </w:tcBorders>
            <w:shd w:val="clear" w:color="000000" w:fill="FFFFFF"/>
            <w:vAlign w:val="center"/>
          </w:tcPr>
          <w:p w14:paraId="07B82AF5"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0010AEB7" w14:textId="77777777" w:rsidTr="00DD090C">
        <w:trPr>
          <w:trHeight w:val="302"/>
        </w:trPr>
        <w:tc>
          <w:tcPr>
            <w:tcW w:w="656" w:type="dxa"/>
            <w:shd w:val="clear" w:color="auto" w:fill="auto"/>
            <w:noWrap/>
            <w:vAlign w:val="center"/>
            <w:hideMark/>
          </w:tcPr>
          <w:p w14:paraId="2CB1F025"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c>
          <w:tcPr>
            <w:tcW w:w="3563" w:type="dxa"/>
            <w:shd w:val="clear" w:color="auto" w:fill="auto"/>
            <w:hideMark/>
          </w:tcPr>
          <w:p w14:paraId="41567F2D" w14:textId="77777777" w:rsidR="00896BA3" w:rsidRPr="00896BA3" w:rsidRDefault="00896BA3" w:rsidP="00896BA3">
            <w:pPr>
              <w:rPr>
                <w:snapToGrid w:val="0"/>
                <w:color w:val="000000"/>
                <w:sz w:val="20"/>
                <w:szCs w:val="20"/>
              </w:rPr>
            </w:pPr>
            <w:r w:rsidRPr="00896BA3">
              <w:rPr>
                <w:snapToGrid w:val="0"/>
                <w:color w:val="000000"/>
                <w:sz w:val="20"/>
                <w:szCs w:val="20"/>
              </w:rPr>
              <w:t>ИТОГО</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2E59C2FB" w14:textId="77777777" w:rsidR="00896BA3" w:rsidRPr="00896BA3" w:rsidRDefault="00896BA3" w:rsidP="00896BA3">
            <w:pPr>
              <w:jc w:val="center"/>
              <w:rPr>
                <w:snapToGrid w:val="0"/>
                <w:color w:val="000000"/>
                <w:sz w:val="20"/>
                <w:szCs w:val="20"/>
              </w:rPr>
            </w:pPr>
            <w:r w:rsidRPr="00896BA3">
              <w:rPr>
                <w:snapToGrid w:val="0"/>
                <w:color w:val="000000"/>
                <w:sz w:val="20"/>
                <w:szCs w:val="20"/>
              </w:rPr>
              <w:t>19 815</w:t>
            </w:r>
          </w:p>
        </w:tc>
        <w:tc>
          <w:tcPr>
            <w:tcW w:w="1257" w:type="dxa"/>
            <w:tcBorders>
              <w:top w:val="nil"/>
              <w:left w:val="nil"/>
              <w:bottom w:val="single" w:sz="4" w:space="0" w:color="auto"/>
              <w:right w:val="single" w:sz="4" w:space="0" w:color="auto"/>
            </w:tcBorders>
            <w:shd w:val="clear" w:color="000000" w:fill="FFFFFF"/>
            <w:noWrap/>
            <w:vAlign w:val="center"/>
          </w:tcPr>
          <w:p w14:paraId="4499E4A9" w14:textId="77777777" w:rsidR="00896BA3" w:rsidRPr="00896BA3" w:rsidRDefault="00896BA3" w:rsidP="00896BA3">
            <w:pPr>
              <w:jc w:val="center"/>
              <w:rPr>
                <w:snapToGrid w:val="0"/>
                <w:color w:val="000000"/>
                <w:sz w:val="20"/>
                <w:szCs w:val="20"/>
              </w:rPr>
            </w:pPr>
            <w:r w:rsidRPr="00896BA3">
              <w:rPr>
                <w:snapToGrid w:val="0"/>
                <w:color w:val="000000"/>
                <w:sz w:val="20"/>
                <w:szCs w:val="20"/>
              </w:rPr>
              <w:t>29 738</w:t>
            </w:r>
          </w:p>
        </w:tc>
        <w:tc>
          <w:tcPr>
            <w:tcW w:w="850" w:type="dxa"/>
            <w:tcBorders>
              <w:top w:val="nil"/>
              <w:left w:val="nil"/>
              <w:bottom w:val="single" w:sz="4" w:space="0" w:color="auto"/>
              <w:right w:val="single" w:sz="4" w:space="0" w:color="auto"/>
            </w:tcBorders>
            <w:shd w:val="clear" w:color="000000" w:fill="FFFFFF"/>
            <w:vAlign w:val="center"/>
          </w:tcPr>
          <w:p w14:paraId="5EE5FA30" w14:textId="77777777" w:rsidR="00896BA3" w:rsidRPr="00896BA3" w:rsidRDefault="00896BA3" w:rsidP="00896BA3">
            <w:pPr>
              <w:jc w:val="center"/>
              <w:rPr>
                <w:snapToGrid w:val="0"/>
                <w:color w:val="000000"/>
                <w:sz w:val="20"/>
                <w:szCs w:val="20"/>
              </w:rPr>
            </w:pPr>
            <w:r w:rsidRPr="00896BA3">
              <w:rPr>
                <w:snapToGrid w:val="0"/>
                <w:color w:val="000000"/>
                <w:sz w:val="20"/>
                <w:szCs w:val="20"/>
              </w:rPr>
              <w:t>21 077</w:t>
            </w:r>
          </w:p>
        </w:tc>
        <w:tc>
          <w:tcPr>
            <w:tcW w:w="993" w:type="dxa"/>
            <w:tcBorders>
              <w:top w:val="nil"/>
              <w:left w:val="nil"/>
              <w:bottom w:val="single" w:sz="4" w:space="0" w:color="auto"/>
              <w:right w:val="single" w:sz="4" w:space="0" w:color="auto"/>
            </w:tcBorders>
            <w:shd w:val="clear" w:color="000000" w:fill="FFFFFF"/>
            <w:vAlign w:val="center"/>
          </w:tcPr>
          <w:p w14:paraId="37BBF8A0" w14:textId="77777777" w:rsidR="00896BA3" w:rsidRPr="00896BA3" w:rsidRDefault="00896BA3" w:rsidP="00896BA3">
            <w:pPr>
              <w:jc w:val="center"/>
              <w:rPr>
                <w:snapToGrid w:val="0"/>
                <w:color w:val="000000"/>
                <w:sz w:val="20"/>
                <w:szCs w:val="20"/>
              </w:rPr>
            </w:pPr>
            <w:r w:rsidRPr="00896BA3">
              <w:rPr>
                <w:snapToGrid w:val="0"/>
                <w:color w:val="000000"/>
                <w:sz w:val="20"/>
                <w:szCs w:val="20"/>
              </w:rPr>
              <w:t>-8 661</w:t>
            </w:r>
          </w:p>
        </w:tc>
        <w:tc>
          <w:tcPr>
            <w:tcW w:w="996" w:type="dxa"/>
            <w:tcBorders>
              <w:top w:val="nil"/>
              <w:left w:val="nil"/>
              <w:bottom w:val="single" w:sz="4" w:space="0" w:color="auto"/>
              <w:right w:val="single" w:sz="4" w:space="0" w:color="auto"/>
            </w:tcBorders>
            <w:shd w:val="clear" w:color="000000" w:fill="FFFFFF"/>
            <w:vAlign w:val="center"/>
          </w:tcPr>
          <w:p w14:paraId="413DEF43" w14:textId="77777777" w:rsidR="00896BA3" w:rsidRPr="00896BA3" w:rsidRDefault="00896BA3" w:rsidP="00896BA3">
            <w:pPr>
              <w:jc w:val="center"/>
              <w:rPr>
                <w:snapToGrid w:val="0"/>
                <w:color w:val="000000"/>
                <w:sz w:val="20"/>
                <w:szCs w:val="20"/>
              </w:rPr>
            </w:pPr>
            <w:r w:rsidRPr="00896BA3">
              <w:rPr>
                <w:snapToGrid w:val="0"/>
                <w:color w:val="000000"/>
                <w:sz w:val="20"/>
                <w:szCs w:val="20"/>
              </w:rPr>
              <w:t>6,37%</w:t>
            </w:r>
          </w:p>
        </w:tc>
      </w:tr>
      <w:tr w:rsidR="00896BA3" w:rsidRPr="00896BA3" w14:paraId="0BCCEA2D" w14:textId="77777777" w:rsidTr="00DD090C">
        <w:trPr>
          <w:trHeight w:val="319"/>
        </w:trPr>
        <w:tc>
          <w:tcPr>
            <w:tcW w:w="656" w:type="dxa"/>
            <w:shd w:val="clear" w:color="auto" w:fill="auto"/>
            <w:noWrap/>
            <w:vAlign w:val="center"/>
            <w:hideMark/>
          </w:tcPr>
          <w:p w14:paraId="1B0B6000" w14:textId="77777777" w:rsidR="00896BA3" w:rsidRPr="00896BA3" w:rsidRDefault="00896BA3" w:rsidP="00896BA3">
            <w:pPr>
              <w:jc w:val="center"/>
              <w:rPr>
                <w:snapToGrid w:val="0"/>
                <w:color w:val="000000"/>
                <w:sz w:val="20"/>
                <w:szCs w:val="20"/>
              </w:rPr>
            </w:pPr>
            <w:r w:rsidRPr="00896BA3">
              <w:rPr>
                <w:snapToGrid w:val="0"/>
                <w:color w:val="000000"/>
                <w:sz w:val="20"/>
                <w:szCs w:val="20"/>
              </w:rPr>
              <w:t>3</w:t>
            </w:r>
          </w:p>
        </w:tc>
        <w:tc>
          <w:tcPr>
            <w:tcW w:w="3563" w:type="dxa"/>
            <w:shd w:val="clear" w:color="auto" w:fill="auto"/>
            <w:hideMark/>
          </w:tcPr>
          <w:p w14:paraId="1E6E985A" w14:textId="77777777" w:rsidR="00896BA3" w:rsidRPr="00896BA3" w:rsidRDefault="00896BA3" w:rsidP="00896BA3">
            <w:pPr>
              <w:rPr>
                <w:snapToGrid w:val="0"/>
                <w:color w:val="000000"/>
                <w:sz w:val="20"/>
                <w:szCs w:val="20"/>
              </w:rPr>
            </w:pPr>
            <w:r w:rsidRPr="00896BA3">
              <w:rPr>
                <w:snapToGrid w:val="0"/>
                <w:color w:val="000000"/>
                <w:sz w:val="20"/>
                <w:szCs w:val="20"/>
              </w:rPr>
              <w:t>Налог на прибыль</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13D7663A" w14:textId="77777777" w:rsidR="00896BA3" w:rsidRPr="00896BA3" w:rsidRDefault="00896BA3" w:rsidP="00896BA3">
            <w:pPr>
              <w:jc w:val="center"/>
              <w:rPr>
                <w:snapToGrid w:val="0"/>
                <w:color w:val="000000"/>
                <w:sz w:val="20"/>
                <w:szCs w:val="20"/>
              </w:rPr>
            </w:pPr>
            <w:r w:rsidRPr="00896BA3">
              <w:rPr>
                <w:snapToGrid w:val="0"/>
                <w:color w:val="000000"/>
                <w:sz w:val="20"/>
                <w:szCs w:val="20"/>
              </w:rPr>
              <w:t>517</w:t>
            </w:r>
          </w:p>
        </w:tc>
        <w:tc>
          <w:tcPr>
            <w:tcW w:w="1257" w:type="dxa"/>
            <w:tcBorders>
              <w:top w:val="nil"/>
              <w:left w:val="nil"/>
              <w:bottom w:val="single" w:sz="4" w:space="0" w:color="auto"/>
              <w:right w:val="single" w:sz="4" w:space="0" w:color="auto"/>
            </w:tcBorders>
            <w:shd w:val="clear" w:color="000000" w:fill="FFFFFF"/>
            <w:noWrap/>
            <w:vAlign w:val="center"/>
          </w:tcPr>
          <w:p w14:paraId="49797505" w14:textId="77777777" w:rsidR="00896BA3" w:rsidRPr="00896BA3" w:rsidRDefault="00896BA3" w:rsidP="00896BA3">
            <w:pPr>
              <w:jc w:val="center"/>
              <w:rPr>
                <w:snapToGrid w:val="0"/>
                <w:color w:val="000000"/>
                <w:sz w:val="20"/>
                <w:szCs w:val="20"/>
              </w:rPr>
            </w:pPr>
            <w:r w:rsidRPr="00896BA3">
              <w:rPr>
                <w:snapToGrid w:val="0"/>
                <w:color w:val="000000"/>
                <w:sz w:val="20"/>
                <w:szCs w:val="20"/>
              </w:rPr>
              <w:t>1 388</w:t>
            </w:r>
          </w:p>
        </w:tc>
        <w:tc>
          <w:tcPr>
            <w:tcW w:w="850" w:type="dxa"/>
            <w:tcBorders>
              <w:top w:val="nil"/>
              <w:left w:val="nil"/>
              <w:bottom w:val="single" w:sz="4" w:space="0" w:color="auto"/>
              <w:right w:val="single" w:sz="4" w:space="0" w:color="auto"/>
            </w:tcBorders>
            <w:shd w:val="clear" w:color="000000" w:fill="FFFFFF"/>
            <w:vAlign w:val="center"/>
          </w:tcPr>
          <w:p w14:paraId="538B1243" w14:textId="77777777" w:rsidR="00896BA3" w:rsidRPr="00896BA3" w:rsidRDefault="00896BA3" w:rsidP="00896BA3">
            <w:pPr>
              <w:jc w:val="center"/>
              <w:rPr>
                <w:snapToGrid w:val="0"/>
                <w:color w:val="000000"/>
                <w:sz w:val="20"/>
                <w:szCs w:val="20"/>
              </w:rPr>
            </w:pPr>
            <w:r w:rsidRPr="00896BA3">
              <w:rPr>
                <w:snapToGrid w:val="0"/>
                <w:color w:val="000000"/>
                <w:sz w:val="20"/>
                <w:szCs w:val="20"/>
              </w:rPr>
              <w:t>588</w:t>
            </w:r>
          </w:p>
        </w:tc>
        <w:tc>
          <w:tcPr>
            <w:tcW w:w="993" w:type="dxa"/>
            <w:tcBorders>
              <w:top w:val="nil"/>
              <w:left w:val="nil"/>
              <w:bottom w:val="single" w:sz="4" w:space="0" w:color="auto"/>
              <w:right w:val="single" w:sz="4" w:space="0" w:color="auto"/>
            </w:tcBorders>
            <w:shd w:val="clear" w:color="000000" w:fill="FFFFFF"/>
            <w:vAlign w:val="center"/>
          </w:tcPr>
          <w:p w14:paraId="19487F31" w14:textId="77777777" w:rsidR="00896BA3" w:rsidRPr="00896BA3" w:rsidRDefault="00896BA3" w:rsidP="00896BA3">
            <w:pPr>
              <w:jc w:val="center"/>
              <w:rPr>
                <w:snapToGrid w:val="0"/>
                <w:color w:val="000000"/>
                <w:sz w:val="20"/>
                <w:szCs w:val="20"/>
              </w:rPr>
            </w:pPr>
            <w:r w:rsidRPr="00896BA3">
              <w:rPr>
                <w:snapToGrid w:val="0"/>
                <w:color w:val="000000"/>
                <w:sz w:val="20"/>
                <w:szCs w:val="20"/>
              </w:rPr>
              <w:t>-800</w:t>
            </w:r>
          </w:p>
        </w:tc>
        <w:tc>
          <w:tcPr>
            <w:tcW w:w="996" w:type="dxa"/>
            <w:tcBorders>
              <w:top w:val="nil"/>
              <w:left w:val="nil"/>
              <w:bottom w:val="single" w:sz="4" w:space="0" w:color="auto"/>
              <w:right w:val="single" w:sz="4" w:space="0" w:color="auto"/>
            </w:tcBorders>
            <w:shd w:val="clear" w:color="000000" w:fill="FFFFFF"/>
            <w:vAlign w:val="center"/>
          </w:tcPr>
          <w:p w14:paraId="0D442F07" w14:textId="77777777" w:rsidR="00896BA3" w:rsidRPr="00896BA3" w:rsidRDefault="00896BA3" w:rsidP="00896BA3">
            <w:pPr>
              <w:jc w:val="center"/>
              <w:rPr>
                <w:snapToGrid w:val="0"/>
                <w:color w:val="000000"/>
                <w:sz w:val="20"/>
                <w:szCs w:val="20"/>
              </w:rPr>
            </w:pPr>
            <w:r w:rsidRPr="00896BA3">
              <w:rPr>
                <w:snapToGrid w:val="0"/>
                <w:color w:val="000000"/>
                <w:sz w:val="20"/>
                <w:szCs w:val="20"/>
              </w:rPr>
              <w:t>13,83%</w:t>
            </w:r>
          </w:p>
        </w:tc>
      </w:tr>
      <w:tr w:rsidR="00896BA3" w:rsidRPr="00896BA3" w14:paraId="1266E978" w14:textId="77777777" w:rsidTr="00DD090C">
        <w:trPr>
          <w:trHeight w:val="290"/>
        </w:trPr>
        <w:tc>
          <w:tcPr>
            <w:tcW w:w="656" w:type="dxa"/>
            <w:shd w:val="clear" w:color="auto" w:fill="auto"/>
            <w:noWrap/>
            <w:vAlign w:val="center"/>
          </w:tcPr>
          <w:p w14:paraId="4F407087" w14:textId="77777777" w:rsidR="00896BA3" w:rsidRPr="00896BA3" w:rsidRDefault="00896BA3" w:rsidP="00896BA3">
            <w:pPr>
              <w:jc w:val="center"/>
              <w:rPr>
                <w:snapToGrid w:val="0"/>
                <w:color w:val="000000"/>
                <w:sz w:val="20"/>
                <w:szCs w:val="20"/>
              </w:rPr>
            </w:pPr>
            <w:r w:rsidRPr="00896BA3">
              <w:rPr>
                <w:snapToGrid w:val="0"/>
                <w:color w:val="000000"/>
                <w:sz w:val="20"/>
                <w:szCs w:val="20"/>
              </w:rPr>
              <w:t>4</w:t>
            </w:r>
          </w:p>
        </w:tc>
        <w:tc>
          <w:tcPr>
            <w:tcW w:w="3563" w:type="dxa"/>
            <w:shd w:val="clear" w:color="auto" w:fill="auto"/>
          </w:tcPr>
          <w:p w14:paraId="7629BD03" w14:textId="77777777" w:rsidR="00896BA3" w:rsidRPr="00896BA3" w:rsidRDefault="00896BA3" w:rsidP="00896BA3">
            <w:pPr>
              <w:rPr>
                <w:snapToGrid w:val="0"/>
                <w:color w:val="000000"/>
                <w:sz w:val="20"/>
                <w:szCs w:val="20"/>
              </w:rPr>
            </w:pPr>
            <w:r w:rsidRPr="00896BA3">
              <w:rPr>
                <w:snapToGrid w:val="0"/>
                <w:color w:val="000000"/>
                <w:sz w:val="20"/>
                <w:szCs w:val="20"/>
              </w:rPr>
              <w:t>Итого неподконтрольных расходов 4=2+3</w:t>
            </w:r>
          </w:p>
        </w:tc>
        <w:tc>
          <w:tcPr>
            <w:tcW w:w="1153" w:type="dxa"/>
            <w:tcBorders>
              <w:top w:val="nil"/>
              <w:left w:val="single" w:sz="4" w:space="0" w:color="auto"/>
              <w:bottom w:val="single" w:sz="4" w:space="0" w:color="auto"/>
              <w:right w:val="single" w:sz="4" w:space="0" w:color="auto"/>
            </w:tcBorders>
            <w:shd w:val="clear" w:color="000000" w:fill="FFFFFF"/>
            <w:noWrap/>
            <w:vAlign w:val="center"/>
          </w:tcPr>
          <w:p w14:paraId="3A45115A" w14:textId="77777777" w:rsidR="00896BA3" w:rsidRPr="00896BA3" w:rsidRDefault="00896BA3" w:rsidP="00896BA3">
            <w:pPr>
              <w:jc w:val="center"/>
              <w:rPr>
                <w:snapToGrid w:val="0"/>
                <w:color w:val="000000"/>
                <w:sz w:val="20"/>
                <w:szCs w:val="20"/>
              </w:rPr>
            </w:pPr>
            <w:r w:rsidRPr="00896BA3">
              <w:rPr>
                <w:snapToGrid w:val="0"/>
                <w:color w:val="000000"/>
                <w:sz w:val="20"/>
                <w:szCs w:val="20"/>
              </w:rPr>
              <w:t>20 332</w:t>
            </w:r>
          </w:p>
        </w:tc>
        <w:tc>
          <w:tcPr>
            <w:tcW w:w="1257" w:type="dxa"/>
            <w:tcBorders>
              <w:top w:val="nil"/>
              <w:left w:val="nil"/>
              <w:bottom w:val="single" w:sz="4" w:space="0" w:color="auto"/>
              <w:right w:val="single" w:sz="4" w:space="0" w:color="auto"/>
            </w:tcBorders>
            <w:shd w:val="clear" w:color="000000" w:fill="FFFFFF"/>
            <w:noWrap/>
            <w:vAlign w:val="center"/>
          </w:tcPr>
          <w:p w14:paraId="06B78DE1" w14:textId="77777777" w:rsidR="00896BA3" w:rsidRPr="00896BA3" w:rsidRDefault="00896BA3" w:rsidP="00896BA3">
            <w:pPr>
              <w:jc w:val="center"/>
              <w:rPr>
                <w:snapToGrid w:val="0"/>
                <w:color w:val="000000"/>
                <w:sz w:val="20"/>
                <w:szCs w:val="20"/>
              </w:rPr>
            </w:pPr>
            <w:r w:rsidRPr="00896BA3">
              <w:rPr>
                <w:snapToGrid w:val="0"/>
                <w:color w:val="000000"/>
                <w:sz w:val="20"/>
                <w:szCs w:val="20"/>
              </w:rPr>
              <w:t>31 126</w:t>
            </w:r>
          </w:p>
        </w:tc>
        <w:tc>
          <w:tcPr>
            <w:tcW w:w="850" w:type="dxa"/>
            <w:tcBorders>
              <w:top w:val="nil"/>
              <w:left w:val="nil"/>
              <w:bottom w:val="single" w:sz="4" w:space="0" w:color="auto"/>
              <w:right w:val="single" w:sz="4" w:space="0" w:color="auto"/>
            </w:tcBorders>
            <w:shd w:val="clear" w:color="000000" w:fill="FFFFFF"/>
            <w:vAlign w:val="center"/>
          </w:tcPr>
          <w:p w14:paraId="4ACA9E98" w14:textId="77777777" w:rsidR="00896BA3" w:rsidRPr="00896BA3" w:rsidRDefault="00896BA3" w:rsidP="00896BA3">
            <w:pPr>
              <w:jc w:val="center"/>
              <w:rPr>
                <w:snapToGrid w:val="0"/>
                <w:color w:val="000000"/>
                <w:sz w:val="20"/>
                <w:szCs w:val="20"/>
              </w:rPr>
            </w:pPr>
            <w:r w:rsidRPr="00896BA3">
              <w:rPr>
                <w:snapToGrid w:val="0"/>
                <w:color w:val="000000"/>
                <w:sz w:val="20"/>
                <w:szCs w:val="20"/>
              </w:rPr>
              <w:t>21 665</w:t>
            </w:r>
          </w:p>
        </w:tc>
        <w:tc>
          <w:tcPr>
            <w:tcW w:w="993" w:type="dxa"/>
            <w:tcBorders>
              <w:top w:val="nil"/>
              <w:left w:val="nil"/>
              <w:bottom w:val="single" w:sz="4" w:space="0" w:color="auto"/>
              <w:right w:val="single" w:sz="4" w:space="0" w:color="auto"/>
            </w:tcBorders>
            <w:shd w:val="clear" w:color="000000" w:fill="FFFFFF"/>
            <w:vAlign w:val="center"/>
          </w:tcPr>
          <w:p w14:paraId="5A330D5A" w14:textId="77777777" w:rsidR="00896BA3" w:rsidRPr="00896BA3" w:rsidRDefault="00896BA3" w:rsidP="00896BA3">
            <w:pPr>
              <w:jc w:val="center"/>
              <w:rPr>
                <w:snapToGrid w:val="0"/>
                <w:color w:val="000000"/>
                <w:sz w:val="20"/>
                <w:szCs w:val="20"/>
              </w:rPr>
            </w:pPr>
            <w:r w:rsidRPr="00896BA3">
              <w:rPr>
                <w:snapToGrid w:val="0"/>
                <w:color w:val="000000"/>
                <w:sz w:val="20"/>
                <w:szCs w:val="20"/>
              </w:rPr>
              <w:t>-9 461</w:t>
            </w:r>
          </w:p>
        </w:tc>
        <w:tc>
          <w:tcPr>
            <w:tcW w:w="996" w:type="dxa"/>
            <w:tcBorders>
              <w:top w:val="nil"/>
              <w:left w:val="nil"/>
              <w:bottom w:val="single" w:sz="4" w:space="0" w:color="auto"/>
              <w:right w:val="single" w:sz="4" w:space="0" w:color="auto"/>
            </w:tcBorders>
            <w:shd w:val="clear" w:color="000000" w:fill="FFFFFF"/>
            <w:vAlign w:val="center"/>
          </w:tcPr>
          <w:p w14:paraId="73941141" w14:textId="77777777" w:rsidR="00896BA3" w:rsidRPr="00896BA3" w:rsidRDefault="00896BA3" w:rsidP="00896BA3">
            <w:pPr>
              <w:jc w:val="center"/>
              <w:rPr>
                <w:snapToGrid w:val="0"/>
                <w:color w:val="000000"/>
                <w:sz w:val="20"/>
                <w:szCs w:val="20"/>
              </w:rPr>
            </w:pPr>
            <w:r w:rsidRPr="00896BA3">
              <w:rPr>
                <w:snapToGrid w:val="0"/>
                <w:color w:val="000000"/>
                <w:sz w:val="20"/>
                <w:szCs w:val="20"/>
              </w:rPr>
              <w:t>6,56%</w:t>
            </w:r>
          </w:p>
        </w:tc>
      </w:tr>
    </w:tbl>
    <w:p w14:paraId="11176801" w14:textId="77777777" w:rsidR="00896BA3" w:rsidRPr="00896BA3" w:rsidRDefault="00896BA3" w:rsidP="00896BA3">
      <w:pPr>
        <w:spacing w:line="360" w:lineRule="auto"/>
        <w:contextualSpacing/>
        <w:rPr>
          <w:rFonts w:eastAsia="Calibri"/>
          <w:color w:val="000000"/>
          <w:sz w:val="28"/>
          <w:szCs w:val="28"/>
          <w:lang w:eastAsia="en-US"/>
        </w:rPr>
      </w:pPr>
    </w:p>
    <w:p w14:paraId="49FDA5CF"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49" w:name="_Toc531974873"/>
      <w:bookmarkStart w:id="50" w:name="_Toc531974949"/>
      <w:bookmarkStart w:id="51" w:name="_Toc532413047"/>
      <w:bookmarkStart w:id="52" w:name="_Toc532493863"/>
      <w:bookmarkStart w:id="53" w:name="_Toc24044798"/>
      <w:bookmarkStart w:id="54" w:name="_Toc118883857"/>
      <w:r w:rsidRPr="00896BA3">
        <w:rPr>
          <w:b/>
          <w:bCs/>
          <w:caps/>
          <w:snapToGrid w:val="0"/>
          <w:color w:val="000000"/>
          <w:kern w:val="32"/>
          <w:sz w:val="28"/>
          <w:szCs w:val="32"/>
          <w:lang w:val="x-none" w:eastAsia="en-US"/>
        </w:rPr>
        <w:t>Расчет расходов на приобретение энергетических ресурсов, холодной воды и теплоносителя</w:t>
      </w:r>
      <w:bookmarkEnd w:id="49"/>
      <w:bookmarkEnd w:id="50"/>
      <w:bookmarkEnd w:id="51"/>
      <w:bookmarkEnd w:id="52"/>
      <w:bookmarkEnd w:id="53"/>
      <w:bookmarkEnd w:id="54"/>
    </w:p>
    <w:p w14:paraId="22CEDFED" w14:textId="77777777" w:rsidR="00896BA3" w:rsidRPr="00896BA3" w:rsidRDefault="00896BA3" w:rsidP="00896BA3">
      <w:pPr>
        <w:rPr>
          <w:snapToGrid w:val="0"/>
          <w:color w:val="000000"/>
          <w:sz w:val="28"/>
          <w:szCs w:val="28"/>
          <w:lang w:val="x-none" w:eastAsia="en-US"/>
        </w:rPr>
      </w:pPr>
    </w:p>
    <w:p w14:paraId="757145E2"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55" w:name="_Toc495595246"/>
      <w:bookmarkStart w:id="56" w:name="_Toc24044799"/>
      <w:bookmarkStart w:id="57" w:name="_Toc118883858"/>
      <w:bookmarkStart w:id="58" w:name="_Toc491614774"/>
      <w:r w:rsidRPr="00896BA3">
        <w:rPr>
          <w:b/>
          <w:bCs/>
          <w:snapToGrid w:val="0"/>
          <w:color w:val="000000"/>
          <w:sz w:val="28"/>
          <w:szCs w:val="28"/>
        </w:rPr>
        <w:t>Расходы на топли</w:t>
      </w:r>
      <w:bookmarkEnd w:id="55"/>
      <w:r w:rsidRPr="00896BA3">
        <w:rPr>
          <w:b/>
          <w:bCs/>
          <w:snapToGrid w:val="0"/>
          <w:color w:val="000000"/>
          <w:sz w:val="28"/>
          <w:szCs w:val="28"/>
        </w:rPr>
        <w:t>во</w:t>
      </w:r>
      <w:bookmarkEnd w:id="56"/>
      <w:bookmarkEnd w:id="57"/>
    </w:p>
    <w:p w14:paraId="1592F78D"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По данной статье предприятием планируются расходы на 2024 год </w:t>
      </w:r>
      <w:r w:rsidRPr="00896BA3">
        <w:rPr>
          <w:snapToGrid w:val="0"/>
          <w:color w:val="000000"/>
          <w:sz w:val="28"/>
          <w:szCs w:val="28"/>
        </w:rPr>
        <w:br/>
        <w:t>в размере 32 339 тыс. руб.</w:t>
      </w:r>
    </w:p>
    <w:p w14:paraId="422F86D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345566F6"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Реестр энергетических расходов и Расчет расхода топлива по электростанциям (котельным) ООО «УК и ТС» (Приложение 4.4).</w:t>
      </w:r>
    </w:p>
    <w:p w14:paraId="4B5BB851"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Расчет баланса топлива ООО «УК и ТС» (Приложение 4.5)</w:t>
      </w:r>
      <w:r w:rsidRPr="00896BA3">
        <w:rPr>
          <w:snapToGrid w:val="0"/>
          <w:color w:val="000000"/>
          <w:sz w:val="28"/>
          <w:szCs w:val="28"/>
        </w:rPr>
        <w:tab/>
        <w:t>.</w:t>
      </w:r>
    </w:p>
    <w:p w14:paraId="18BAEA2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lastRenderedPageBreak/>
        <w:t>табл. П.1.9 Расчёт расхода топлива на технологические цели на 2024 год.</w:t>
      </w:r>
    </w:p>
    <w:p w14:paraId="55B65F4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Справка о фактических поставках котельного топлива за 3 месяца 2023 г. от АО «Стройсервис».</w:t>
      </w:r>
    </w:p>
    <w:p w14:paraId="50729AC2"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Справка о фактических поставках котельного топлива за 2022 год </w:t>
      </w:r>
      <w:r w:rsidRPr="00896BA3">
        <w:rPr>
          <w:snapToGrid w:val="0"/>
          <w:color w:val="000000"/>
          <w:sz w:val="28"/>
          <w:szCs w:val="28"/>
        </w:rPr>
        <w:br/>
        <w:t>с АО «Стройсервис».</w:t>
      </w:r>
    </w:p>
    <w:p w14:paraId="57A7EE80" w14:textId="77777777" w:rsidR="00896BA3" w:rsidRPr="00896BA3" w:rsidRDefault="00896BA3" w:rsidP="00896BA3">
      <w:pPr>
        <w:ind w:firstLine="709"/>
        <w:rPr>
          <w:snapToGrid w:val="0"/>
          <w:color w:val="000000"/>
          <w:sz w:val="28"/>
          <w:szCs w:val="28"/>
        </w:rPr>
      </w:pPr>
      <w:r w:rsidRPr="00896BA3">
        <w:rPr>
          <w:snapToGrid w:val="0"/>
          <w:color w:val="000000"/>
          <w:sz w:val="28"/>
          <w:szCs w:val="28"/>
        </w:rPr>
        <w:t>Договор на поставку угля от 05.12.2022г.  с АО «Стройсервис».</w:t>
      </w:r>
    </w:p>
    <w:p w14:paraId="60757F2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Счета–фактуры на поставку угля с результатами химических анализов Углехимической лаборатории АО «Стройсервис» за февраль 2022 года.</w:t>
      </w:r>
    </w:p>
    <w:p w14:paraId="169C3FD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Счета–фактуры на поставку угля с результатами химических анализов Углехимической лаборатории АО «Стройсервис» за август 2022 год.</w:t>
      </w:r>
    </w:p>
    <w:p w14:paraId="034A86F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Постановление РЭК КО № 472 от 24.11.2022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2023 год».</w:t>
      </w:r>
    </w:p>
    <w:p w14:paraId="5D291D8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Постановление РЭК КО № 473 от 24.11.2022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2023 год».</w:t>
      </w:r>
    </w:p>
    <w:p w14:paraId="0D5EB5CA"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Справка о движении угля за 2022г по ООО «УК и ТС».</w:t>
      </w:r>
    </w:p>
    <w:p w14:paraId="0570C686"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Договор от 05.12.2022 на оказание транспортных услуг грузовым транспортом по доставке угля с ИП Ажищев П.П. с дополнительным соглашением от 10.02.2023.</w:t>
      </w:r>
    </w:p>
    <w:p w14:paraId="527CC8BD"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Счета-фактуры на перевозку угля от  ИП Ажищев П.П. за 2023 и 2022.</w:t>
      </w:r>
    </w:p>
    <w:p w14:paraId="182DCE22"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Справка (Реестр счетов - фактур) о фактических поставках котельного топлива за 2022г. по «УК и ТС» от АО «Стройсервис» уголь Др.</w:t>
      </w:r>
    </w:p>
    <w:p w14:paraId="3049AF2A"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ООО «УК и ТС» используется в качестве топлива каменный уголь марки Др.</w:t>
      </w:r>
    </w:p>
    <w:p w14:paraId="15D1BCAC"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Экспертами произведен анализ экономической обоснованности затрат предприятия по статье, в соответствии с Основами ценообразования.</w:t>
      </w:r>
    </w:p>
    <w:p w14:paraId="2A3FC0DE"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Расходы на топливо определяются в соответствии с пунктом 34 Основ ценообразования расходы регулируемой организации на топливо определяются как сумма произведений следующих величин: </w:t>
      </w:r>
    </w:p>
    <w:p w14:paraId="6AD6C8D5"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удельный расход топлива на производство 1 Гкал тепловой энергии;</w:t>
      </w:r>
    </w:p>
    <w:p w14:paraId="4CE37875"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расчетный объем отпуска тепловой энергии, поставляемой с коллекторов источника тепловой энергии;</w:t>
      </w:r>
    </w:p>
    <w:p w14:paraId="4D90FBB1"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 плановая (расчетная) цена на топливо с учетом затрат на его доставку и хранение. </w:t>
      </w:r>
    </w:p>
    <w:p w14:paraId="4E149150"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результатов экспертизы </w:t>
      </w:r>
      <w:r w:rsidRPr="00896BA3">
        <w:rPr>
          <w:snapToGrid w:val="0"/>
          <w:color w:val="000000"/>
          <w:sz w:val="28"/>
          <w:szCs w:val="28"/>
        </w:rPr>
        <w:lastRenderedPageBreak/>
        <w:t>технических нормативов на 2024 год, в соответствии с приказами Минэнерго РФ от 30.12.2008 № 323 (на отпуск тепла в сеть), на уголь каменный в размере – 199,60 кг.у.т./Гкал (постановление Региональной энергетической комиссии Кузбасса от «17» октября 2023 г. № 176).</w:t>
      </w:r>
    </w:p>
    <w:p w14:paraId="06178601"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Низшая теплота сгорания угля принимается в размере 5 050 ккал/кг по средней фактической калорийности угля от АО «Стройсервис» в 2022 году. </w:t>
      </w:r>
    </w:p>
    <w:p w14:paraId="4F7C82F8"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Таким образом, тепловой эквивалент составит 0,721 = 5050 ккал/кг / 7000 ккал/кг, где 7000 ккал/кг – базовая величина калорийности условного топлива.</w:t>
      </w:r>
    </w:p>
    <w:p w14:paraId="76B93D2E"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Расчетный объем натурального топлива, при тепловом эквиваленте топлива – 0,721, составит 14 252 т = 51 480 Гкал * 199,60 кг у.т. / Гкал / 0,721 / 1000.</w:t>
      </w:r>
    </w:p>
    <w:p w14:paraId="3B6D0CCA"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61907D9E"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7F30073D"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б) цены, установленные в договорах, заключенных в результате проведения торгов; </w:t>
      </w:r>
    </w:p>
    <w:p w14:paraId="70929E20"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43C93247"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189AA2FD"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7F6B8B8A"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б) цены, установленные в договорах, заключенных в результате проведения торгов; </w:t>
      </w:r>
    </w:p>
    <w:p w14:paraId="5BD51FD9"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1A33A545"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w:t>
      </w:r>
      <w:r w:rsidRPr="00896BA3">
        <w:rPr>
          <w:snapToGrid w:val="0"/>
          <w:color w:val="000000"/>
          <w:sz w:val="28"/>
          <w:szCs w:val="28"/>
        </w:rPr>
        <w:lastRenderedPageBreak/>
        <w:t>исследования рыночных цен, подготовку периодических информационных и аналитических отчетов о рыночных ценах.</w:t>
      </w:r>
    </w:p>
    <w:p w14:paraId="4A580EF3"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 </w:t>
      </w:r>
    </w:p>
    <w:p w14:paraId="2F4253AD"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Ввиду отсутствия договора на поставку угля на 2024 год, заключенного с помощью проведенных торгов, экспертами произведен расчет стоимости угля на 2024 год в соответствии с подпунктом б) и в) пункта 28 Основ ценообразования.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Экспертами использована цена договора, заключенного на 2023 год (извещение о закупке </w:t>
      </w:r>
      <w:r w:rsidRPr="00896BA3">
        <w:rPr>
          <w:snapToGrid w:val="0"/>
          <w:color w:val="000000"/>
          <w:sz w:val="28"/>
          <w:szCs w:val="28"/>
        </w:rPr>
        <w:br/>
        <w:t>№ 32211847788), с АО «Стройсервис» № 125 от 12.12.2022, со сроком исполнения с 01.01.2023 по 31.12.2023. Стоимость угля по договору на 2023 год составляет 1 744,92 руб./т. (с НДС), или 1 454,10 руб./т. (без НДС).</w:t>
      </w:r>
    </w:p>
    <w:p w14:paraId="1E90CDB2"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Цена угля на 2024 год рассчитана исходя из цены по договору 2023 года, с учетом изменения индекса цен производителей Минэкономразвития РФ от 22.09.2023 «Уголь каменный» на 2024/2023 = 1,050. Плановая цена угля на 2024 год принимается экспертами на экономически обоснованном уровне в размере 1 526,81 руб./т. (без НДС) = 1 454,10 руб./т. * 1,050 </w:t>
      </w:r>
    </w:p>
    <w:p w14:paraId="342FE1D5" w14:textId="77777777" w:rsidR="00896BA3" w:rsidRPr="00896BA3" w:rsidRDefault="00896BA3" w:rsidP="00896BA3">
      <w:pPr>
        <w:spacing w:line="0" w:lineRule="atLeast"/>
        <w:ind w:firstLine="709"/>
        <w:jc w:val="both"/>
        <w:rPr>
          <w:snapToGrid w:val="0"/>
          <w:color w:val="000000"/>
          <w:sz w:val="28"/>
          <w:szCs w:val="28"/>
        </w:rPr>
      </w:pPr>
      <w:r w:rsidRPr="00896BA3">
        <w:rPr>
          <w:snapToGrid w:val="0"/>
          <w:color w:val="000000"/>
          <w:sz w:val="28"/>
          <w:szCs w:val="28"/>
        </w:rPr>
        <w:t xml:space="preserve">Таким образом, расходы на покупку угля на 2024 год составят </w:t>
      </w:r>
      <w:r w:rsidRPr="00896BA3">
        <w:rPr>
          <w:snapToGrid w:val="0"/>
          <w:color w:val="000000"/>
          <w:sz w:val="28"/>
          <w:szCs w:val="28"/>
        </w:rPr>
        <w:br/>
        <w:t xml:space="preserve">21 760 тыс. руб. = 14 252 т. * 1 526,81 руб./т. </w:t>
      </w:r>
    </w:p>
    <w:p w14:paraId="2BF77CC0" w14:textId="77777777" w:rsidR="00896BA3" w:rsidRPr="00896BA3" w:rsidRDefault="00896BA3" w:rsidP="00896BA3">
      <w:pPr>
        <w:spacing w:line="0" w:lineRule="atLeast"/>
        <w:ind w:firstLine="709"/>
        <w:jc w:val="both"/>
        <w:rPr>
          <w:snapToGrid w:val="0"/>
          <w:color w:val="000000"/>
          <w:sz w:val="28"/>
          <w:szCs w:val="28"/>
        </w:rPr>
      </w:pPr>
    </w:p>
    <w:p w14:paraId="50799975"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Доставка угля, от поставщика до центрального склада, осуществляется автомобильным транспортом. Ввиду отсутствия договора на доставку угля на 2024 год, заключенного с помощью проведенных торгов, экспертами произведен расчет стоимости угля на 2024 год в соответствии с подпунктом б) и в) пункта 28 Основ ценообразования.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Экспертами использована цена договора, заключенного на 2023 год (извещение о закупке № 32211847708), с ИП Ажищев № 124 от 12.12.2022, со сроком исполнения с 01.01.2023 по 31.12.2023. Стоимость автоуслуги по перевозке угля на 2023 год составляет 7,06 руб. (НДС не облагается) за </w:t>
      </w:r>
      <w:r w:rsidRPr="00896BA3">
        <w:rPr>
          <w:snapToGrid w:val="0"/>
          <w:color w:val="000000"/>
          <w:sz w:val="28"/>
          <w:szCs w:val="28"/>
        </w:rPr>
        <w:br/>
        <w:t xml:space="preserve">1 тонно-километр. </w:t>
      </w:r>
    </w:p>
    <w:p w14:paraId="6400F0D3"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Расчет расходов на доставку произведен экспертами, исходя из стоимости доставки по договору на 2023 год, с учетом изменения индексов цен </w:t>
      </w:r>
      <w:r w:rsidRPr="00896BA3">
        <w:rPr>
          <w:snapToGrid w:val="0"/>
          <w:color w:val="000000"/>
          <w:sz w:val="28"/>
          <w:szCs w:val="28"/>
        </w:rPr>
        <w:lastRenderedPageBreak/>
        <w:t>производителей Минэкономразвития РФ от 22.09.2023 «Транспорт» на 2024/2023=1,061, дальности возки 81 км и нормативного объема угля на 2024 год, в количестве 14 252 тыс. т. Расчет расходов на доставку угля на 2024 год представлен в таблице 9.</w:t>
      </w:r>
    </w:p>
    <w:p w14:paraId="1323A7E5" w14:textId="77777777" w:rsidR="00896BA3" w:rsidRPr="00896BA3" w:rsidRDefault="00896BA3" w:rsidP="00896BA3">
      <w:pPr>
        <w:widowControl w:val="0"/>
        <w:ind w:firstLine="709"/>
        <w:jc w:val="right"/>
        <w:rPr>
          <w:snapToGrid w:val="0"/>
          <w:color w:val="000000"/>
          <w:sz w:val="28"/>
          <w:szCs w:val="28"/>
        </w:rPr>
      </w:pPr>
      <w:r w:rsidRPr="00896BA3">
        <w:rPr>
          <w:snapToGrid w:val="0"/>
          <w:color w:val="000000"/>
          <w:sz w:val="28"/>
          <w:szCs w:val="28"/>
        </w:rPr>
        <w:t>Таблица 9</w:t>
      </w:r>
    </w:p>
    <w:p w14:paraId="59ECBC7B" w14:textId="77777777" w:rsidR="00896BA3" w:rsidRPr="00896BA3" w:rsidRDefault="00896BA3" w:rsidP="00896BA3">
      <w:pPr>
        <w:widowControl w:val="0"/>
        <w:ind w:firstLine="709"/>
        <w:jc w:val="center"/>
        <w:rPr>
          <w:snapToGrid w:val="0"/>
          <w:color w:val="000000"/>
          <w:sz w:val="28"/>
          <w:szCs w:val="28"/>
        </w:rPr>
      </w:pPr>
      <w:r w:rsidRPr="00896BA3">
        <w:rPr>
          <w:snapToGrid w:val="0"/>
          <w:color w:val="000000"/>
          <w:sz w:val="28"/>
          <w:szCs w:val="28"/>
        </w:rPr>
        <w:t>Расчет расходов на доставку угля на 2024 год</w:t>
      </w:r>
    </w:p>
    <w:tbl>
      <w:tblPr>
        <w:tblW w:w="93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856"/>
        <w:gridCol w:w="1737"/>
        <w:gridCol w:w="1742"/>
        <w:gridCol w:w="2188"/>
      </w:tblGrid>
      <w:tr w:rsidR="00896BA3" w:rsidRPr="00896BA3" w14:paraId="015E915B" w14:textId="77777777" w:rsidTr="00DD090C">
        <w:trPr>
          <w:trHeight w:val="315"/>
        </w:trPr>
        <w:tc>
          <w:tcPr>
            <w:tcW w:w="1852" w:type="dxa"/>
            <w:shd w:val="clear" w:color="auto" w:fill="auto"/>
            <w:vAlign w:val="center"/>
            <w:hideMark/>
          </w:tcPr>
          <w:p w14:paraId="6A078EAD"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Расстояние, (км)</w:t>
            </w:r>
          </w:p>
        </w:tc>
        <w:tc>
          <w:tcPr>
            <w:tcW w:w="1856" w:type="dxa"/>
            <w:shd w:val="clear" w:color="auto" w:fill="auto"/>
            <w:vAlign w:val="center"/>
            <w:hideMark/>
          </w:tcPr>
          <w:p w14:paraId="3EF97470"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Объем перевозки, (т)</w:t>
            </w:r>
          </w:p>
        </w:tc>
        <w:tc>
          <w:tcPr>
            <w:tcW w:w="1737" w:type="dxa"/>
            <w:shd w:val="clear" w:color="auto" w:fill="auto"/>
            <w:vAlign w:val="center"/>
            <w:hideMark/>
          </w:tcPr>
          <w:p w14:paraId="02F4D49E"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стоимость, (руб./т/км)</w:t>
            </w:r>
          </w:p>
        </w:tc>
        <w:tc>
          <w:tcPr>
            <w:tcW w:w="1742" w:type="dxa"/>
            <w:shd w:val="clear" w:color="auto" w:fill="auto"/>
            <w:vAlign w:val="center"/>
            <w:hideMark/>
          </w:tcPr>
          <w:p w14:paraId="058D6268"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индекс ИЦП на 2024 год по транспорту</w:t>
            </w:r>
          </w:p>
        </w:tc>
        <w:tc>
          <w:tcPr>
            <w:tcW w:w="2188" w:type="dxa"/>
            <w:shd w:val="clear" w:color="auto" w:fill="auto"/>
            <w:vAlign w:val="center"/>
            <w:hideMark/>
          </w:tcPr>
          <w:p w14:paraId="1C04DB52"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Расходы на доставку, (тыс.руб.)</w:t>
            </w:r>
          </w:p>
        </w:tc>
      </w:tr>
      <w:tr w:rsidR="00896BA3" w:rsidRPr="00896BA3" w14:paraId="515620A3" w14:textId="77777777" w:rsidTr="00DD090C">
        <w:trPr>
          <w:trHeight w:val="105"/>
        </w:trPr>
        <w:tc>
          <w:tcPr>
            <w:tcW w:w="1852" w:type="dxa"/>
            <w:shd w:val="clear" w:color="auto" w:fill="auto"/>
            <w:noWrap/>
            <w:vAlign w:val="center"/>
            <w:hideMark/>
          </w:tcPr>
          <w:p w14:paraId="23FAF99C"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1</w:t>
            </w:r>
          </w:p>
        </w:tc>
        <w:tc>
          <w:tcPr>
            <w:tcW w:w="1856" w:type="dxa"/>
            <w:shd w:val="clear" w:color="auto" w:fill="auto"/>
            <w:noWrap/>
            <w:vAlign w:val="center"/>
            <w:hideMark/>
          </w:tcPr>
          <w:p w14:paraId="6E469193"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2</w:t>
            </w:r>
          </w:p>
        </w:tc>
        <w:tc>
          <w:tcPr>
            <w:tcW w:w="1737" w:type="dxa"/>
            <w:shd w:val="clear" w:color="auto" w:fill="auto"/>
            <w:noWrap/>
            <w:vAlign w:val="center"/>
            <w:hideMark/>
          </w:tcPr>
          <w:p w14:paraId="244BB56E"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3</w:t>
            </w:r>
          </w:p>
        </w:tc>
        <w:tc>
          <w:tcPr>
            <w:tcW w:w="1742" w:type="dxa"/>
            <w:shd w:val="clear" w:color="auto" w:fill="auto"/>
            <w:noWrap/>
            <w:vAlign w:val="center"/>
            <w:hideMark/>
          </w:tcPr>
          <w:p w14:paraId="077C0EB6"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4</w:t>
            </w:r>
          </w:p>
        </w:tc>
        <w:tc>
          <w:tcPr>
            <w:tcW w:w="2188" w:type="dxa"/>
            <w:shd w:val="clear" w:color="auto" w:fill="auto"/>
            <w:noWrap/>
            <w:vAlign w:val="center"/>
            <w:hideMark/>
          </w:tcPr>
          <w:p w14:paraId="3D4D161D" w14:textId="77777777" w:rsidR="00896BA3" w:rsidRPr="00896BA3" w:rsidRDefault="00896BA3" w:rsidP="00896BA3">
            <w:pPr>
              <w:ind w:hanging="34"/>
              <w:rPr>
                <w:rFonts w:ascii="Arial" w:hAnsi="Arial" w:cs="Arial"/>
                <w:color w:val="000000"/>
                <w:sz w:val="20"/>
                <w:szCs w:val="20"/>
              </w:rPr>
            </w:pPr>
            <w:r w:rsidRPr="00896BA3">
              <w:rPr>
                <w:rFonts w:ascii="Arial" w:hAnsi="Arial" w:cs="Arial"/>
                <w:color w:val="000000"/>
                <w:sz w:val="20"/>
                <w:szCs w:val="20"/>
              </w:rPr>
              <w:t xml:space="preserve"> 6=1*2*3*4/1000</w:t>
            </w:r>
          </w:p>
        </w:tc>
      </w:tr>
      <w:tr w:rsidR="00896BA3" w:rsidRPr="00896BA3" w14:paraId="52B83121" w14:textId="77777777" w:rsidTr="00DD090C">
        <w:trPr>
          <w:trHeight w:val="105"/>
        </w:trPr>
        <w:tc>
          <w:tcPr>
            <w:tcW w:w="1852" w:type="dxa"/>
            <w:shd w:val="clear" w:color="auto" w:fill="auto"/>
            <w:noWrap/>
            <w:vAlign w:val="center"/>
            <w:hideMark/>
          </w:tcPr>
          <w:p w14:paraId="702EFFB4" w14:textId="77777777" w:rsidR="00896BA3" w:rsidRPr="00896BA3" w:rsidRDefault="00896BA3" w:rsidP="00896BA3">
            <w:pPr>
              <w:jc w:val="center"/>
              <w:rPr>
                <w:rFonts w:ascii="Arial" w:hAnsi="Arial" w:cs="Arial"/>
                <w:color w:val="000000"/>
                <w:sz w:val="20"/>
                <w:szCs w:val="20"/>
              </w:rPr>
            </w:pPr>
            <w:r w:rsidRPr="00896BA3">
              <w:rPr>
                <w:rFonts w:ascii="Arial" w:hAnsi="Arial" w:cs="Arial"/>
                <w:snapToGrid w:val="0"/>
                <w:color w:val="000000"/>
                <w:sz w:val="20"/>
                <w:szCs w:val="20"/>
              </w:rPr>
              <w:t>81</w:t>
            </w:r>
          </w:p>
        </w:tc>
        <w:tc>
          <w:tcPr>
            <w:tcW w:w="1856" w:type="dxa"/>
            <w:shd w:val="clear" w:color="auto" w:fill="auto"/>
            <w:noWrap/>
            <w:vAlign w:val="center"/>
            <w:hideMark/>
          </w:tcPr>
          <w:p w14:paraId="56148B35" w14:textId="77777777" w:rsidR="00896BA3" w:rsidRPr="00896BA3" w:rsidRDefault="00896BA3" w:rsidP="00896BA3">
            <w:pPr>
              <w:jc w:val="center"/>
              <w:rPr>
                <w:rFonts w:ascii="Arial" w:hAnsi="Arial" w:cs="Arial"/>
                <w:snapToGrid w:val="0"/>
                <w:color w:val="000000"/>
                <w:sz w:val="20"/>
                <w:szCs w:val="20"/>
              </w:rPr>
            </w:pPr>
            <w:r w:rsidRPr="00896BA3">
              <w:rPr>
                <w:rFonts w:ascii="Arial" w:hAnsi="Arial" w:cs="Arial"/>
                <w:snapToGrid w:val="0"/>
                <w:color w:val="000000"/>
                <w:sz w:val="20"/>
                <w:szCs w:val="20"/>
              </w:rPr>
              <w:t>14 252</w:t>
            </w:r>
          </w:p>
        </w:tc>
        <w:tc>
          <w:tcPr>
            <w:tcW w:w="1737" w:type="dxa"/>
            <w:shd w:val="clear" w:color="auto" w:fill="auto"/>
            <w:noWrap/>
            <w:vAlign w:val="center"/>
            <w:hideMark/>
          </w:tcPr>
          <w:p w14:paraId="6D2D62F7" w14:textId="77777777" w:rsidR="00896BA3" w:rsidRPr="00896BA3" w:rsidRDefault="00896BA3" w:rsidP="00896BA3">
            <w:pPr>
              <w:jc w:val="center"/>
              <w:rPr>
                <w:rFonts w:ascii="Arial" w:hAnsi="Arial" w:cs="Arial"/>
                <w:snapToGrid w:val="0"/>
                <w:color w:val="000000"/>
                <w:sz w:val="20"/>
                <w:szCs w:val="20"/>
              </w:rPr>
            </w:pPr>
            <w:r w:rsidRPr="00896BA3">
              <w:rPr>
                <w:rFonts w:ascii="Arial" w:hAnsi="Arial" w:cs="Arial"/>
                <w:snapToGrid w:val="0"/>
                <w:color w:val="000000"/>
                <w:sz w:val="20"/>
                <w:szCs w:val="20"/>
              </w:rPr>
              <w:t>7,06</w:t>
            </w:r>
          </w:p>
        </w:tc>
        <w:tc>
          <w:tcPr>
            <w:tcW w:w="1742" w:type="dxa"/>
            <w:shd w:val="clear" w:color="auto" w:fill="auto"/>
            <w:noWrap/>
            <w:vAlign w:val="center"/>
            <w:hideMark/>
          </w:tcPr>
          <w:p w14:paraId="013AA175" w14:textId="77777777" w:rsidR="00896BA3" w:rsidRPr="00896BA3" w:rsidRDefault="00896BA3" w:rsidP="00896BA3">
            <w:pPr>
              <w:jc w:val="center"/>
              <w:rPr>
                <w:rFonts w:ascii="Arial" w:hAnsi="Arial" w:cs="Arial"/>
                <w:snapToGrid w:val="0"/>
                <w:color w:val="000000"/>
                <w:sz w:val="20"/>
                <w:szCs w:val="20"/>
              </w:rPr>
            </w:pPr>
            <w:r w:rsidRPr="00896BA3">
              <w:rPr>
                <w:rFonts w:ascii="Arial" w:hAnsi="Arial" w:cs="Arial"/>
                <w:snapToGrid w:val="0"/>
                <w:color w:val="000000"/>
                <w:sz w:val="20"/>
                <w:szCs w:val="20"/>
              </w:rPr>
              <w:t>1,061</w:t>
            </w:r>
          </w:p>
        </w:tc>
        <w:tc>
          <w:tcPr>
            <w:tcW w:w="2188" w:type="dxa"/>
            <w:shd w:val="clear" w:color="auto" w:fill="auto"/>
            <w:noWrap/>
            <w:vAlign w:val="center"/>
            <w:hideMark/>
          </w:tcPr>
          <w:p w14:paraId="4150C591" w14:textId="77777777" w:rsidR="00896BA3" w:rsidRPr="00896BA3" w:rsidRDefault="00896BA3" w:rsidP="00896BA3">
            <w:pPr>
              <w:jc w:val="center"/>
              <w:rPr>
                <w:rFonts w:ascii="Arial" w:hAnsi="Arial" w:cs="Arial"/>
                <w:snapToGrid w:val="0"/>
                <w:color w:val="000000"/>
                <w:sz w:val="20"/>
                <w:szCs w:val="20"/>
              </w:rPr>
            </w:pPr>
            <w:r w:rsidRPr="00896BA3">
              <w:rPr>
                <w:rFonts w:ascii="Arial" w:hAnsi="Arial" w:cs="Arial"/>
                <w:snapToGrid w:val="0"/>
                <w:color w:val="000000"/>
                <w:sz w:val="20"/>
                <w:szCs w:val="20"/>
              </w:rPr>
              <w:t>8 647</w:t>
            </w:r>
          </w:p>
        </w:tc>
      </w:tr>
    </w:tbl>
    <w:p w14:paraId="7F41A20A" w14:textId="77777777" w:rsidR="00896BA3" w:rsidRPr="00896BA3" w:rsidRDefault="00896BA3" w:rsidP="00896BA3">
      <w:pPr>
        <w:tabs>
          <w:tab w:val="left" w:pos="1890"/>
        </w:tabs>
        <w:jc w:val="both"/>
        <w:rPr>
          <w:snapToGrid w:val="0"/>
          <w:color w:val="000000"/>
          <w:sz w:val="28"/>
          <w:szCs w:val="28"/>
        </w:rPr>
      </w:pPr>
    </w:p>
    <w:p w14:paraId="13F25EC9"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 xml:space="preserve"> Экономически обоснованная стоимость натурального топлива с учетом перевозки, по мнению экспертов, в 2024 году составит 30 407 тыс. руб., в том числе: </w:t>
      </w:r>
    </w:p>
    <w:p w14:paraId="542AEFF4"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 xml:space="preserve">-  21 760 тыс. руб. стоимость топлива, </w:t>
      </w:r>
    </w:p>
    <w:p w14:paraId="0E44408E"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  8 647 тыс. руб. стоимость авто доставки каменного угля.</w:t>
      </w:r>
    </w:p>
    <w:p w14:paraId="6B6D440D"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 xml:space="preserve">Расходы в размере 1 932 тыс. руб., не подтвержденные предприятием документально, подлежат исключению из НВВ на 2024 год, </w:t>
      </w:r>
      <w:r w:rsidRPr="00896BA3">
        <w:rPr>
          <w:snapToGrid w:val="0"/>
          <w:color w:val="000000"/>
          <w:sz w:val="28"/>
          <w:szCs w:val="28"/>
        </w:rPr>
        <w:br/>
        <w:t>как экономически необоснованные.</w:t>
      </w:r>
    </w:p>
    <w:p w14:paraId="59D896F7" w14:textId="77777777" w:rsidR="00896BA3" w:rsidRPr="00896BA3" w:rsidRDefault="00896BA3" w:rsidP="00896BA3">
      <w:pPr>
        <w:rPr>
          <w:snapToGrid w:val="0"/>
          <w:color w:val="000000"/>
          <w:sz w:val="28"/>
          <w:szCs w:val="28"/>
        </w:rPr>
      </w:pPr>
      <w:bookmarkStart w:id="59" w:name="_Toc507967327"/>
      <w:bookmarkStart w:id="60" w:name="_Toc24044800"/>
      <w:bookmarkEnd w:id="58"/>
    </w:p>
    <w:p w14:paraId="65245F77" w14:textId="77777777" w:rsidR="00896BA3" w:rsidRPr="00896BA3" w:rsidRDefault="00896BA3" w:rsidP="00896BA3">
      <w:pPr>
        <w:rPr>
          <w:snapToGrid w:val="0"/>
          <w:color w:val="000000"/>
          <w:sz w:val="28"/>
          <w:szCs w:val="28"/>
        </w:rPr>
      </w:pPr>
    </w:p>
    <w:p w14:paraId="3F6F3AFC" w14:textId="77777777" w:rsidR="00896BA3" w:rsidRPr="00896BA3" w:rsidRDefault="00896BA3" w:rsidP="00896BA3">
      <w:pPr>
        <w:numPr>
          <w:ilvl w:val="1"/>
          <w:numId w:val="0"/>
        </w:numPr>
        <w:tabs>
          <w:tab w:val="left" w:pos="0"/>
        </w:tabs>
        <w:ind w:firstLine="709"/>
        <w:jc w:val="both"/>
        <w:outlineLvl w:val="1"/>
        <w:rPr>
          <w:snapToGrid w:val="0"/>
          <w:color w:val="000000"/>
          <w:sz w:val="28"/>
          <w:szCs w:val="28"/>
          <w:lang w:val="x-none" w:eastAsia="x-none"/>
        </w:rPr>
      </w:pPr>
      <w:bookmarkStart w:id="61" w:name="_Toc118883859"/>
      <w:bookmarkEnd w:id="59"/>
      <w:bookmarkEnd w:id="60"/>
      <w:r w:rsidRPr="00896BA3">
        <w:rPr>
          <w:b/>
          <w:bCs/>
          <w:snapToGrid w:val="0"/>
          <w:color w:val="000000"/>
          <w:sz w:val="28"/>
          <w:szCs w:val="28"/>
        </w:rPr>
        <w:t>Расходы на электроэнергию</w:t>
      </w:r>
      <w:bookmarkEnd w:id="61"/>
    </w:p>
    <w:p w14:paraId="2936BED3"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По данной статье предприятием планируются расходы на 2024 год </w:t>
      </w:r>
      <w:r w:rsidRPr="00896BA3">
        <w:rPr>
          <w:snapToGrid w:val="0"/>
          <w:color w:val="000000"/>
          <w:sz w:val="28"/>
          <w:szCs w:val="28"/>
        </w:rPr>
        <w:br/>
        <w:t>в размере 33 975 тыс. руб.</w:t>
      </w:r>
    </w:p>
    <w:p w14:paraId="34435FFF"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17C68E15"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на прочие покупаемые энергетические ресурсы: электрическую энергию (Приложение 4.7.1)</w:t>
      </w:r>
    </w:p>
    <w:p w14:paraId="37458A4E"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План потребления электроэнергии ООО «УК и ТС» на 2024-2028.</w:t>
      </w:r>
    </w:p>
    <w:p w14:paraId="01D7A18A"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Годовой план-график ППР электрооборудования ТПиИК на 2024 год.</w:t>
      </w:r>
    </w:p>
    <w:p w14:paraId="485CDE62"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Годовой план-график ППР электрооборудования ООО «УК и ТС» на 2024 год.</w:t>
      </w:r>
    </w:p>
    <w:p w14:paraId="2DCC38BC"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Однолинейные схемы электроснабжения котельной Горнорудная, Мичурина, Очистных сооружений, бойлерных № 1,2,3 Есенина ГВС и СО, школы № 10, школы № 15, Больничный.</w:t>
      </w:r>
    </w:p>
    <w:p w14:paraId="0EA95AB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Справка о затратах на электроэнергию по «УК и ТС» за 3 месяца 2022.</w:t>
      </w:r>
    </w:p>
    <w:p w14:paraId="1208FC57"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Справка о затратах на электроэнергию по «УК и ТС» за 2022.</w:t>
      </w:r>
    </w:p>
    <w:p w14:paraId="7DC5466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Договор на электроснабжение № 313 от 01.10.2007 </w:t>
      </w:r>
      <w:r w:rsidRPr="00896BA3">
        <w:rPr>
          <w:snapToGrid w:val="0"/>
          <w:color w:val="000000"/>
          <w:sz w:val="28"/>
          <w:szCs w:val="28"/>
        </w:rPr>
        <w:br/>
        <w:t>ПАО «Кузбассэнергосбыт» с дополнительными соглашениями.</w:t>
      </w:r>
    </w:p>
    <w:p w14:paraId="142A00F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Счета-фактуры за потребляемую электроэнергию от </w:t>
      </w:r>
      <w:r w:rsidRPr="00896BA3">
        <w:rPr>
          <w:snapToGrid w:val="0"/>
          <w:color w:val="000000"/>
          <w:sz w:val="28"/>
          <w:szCs w:val="28"/>
        </w:rPr>
        <w:br/>
        <w:t>ПАО «Кузбассэнергосбыт» за 2023 и 2022 гг.</w:t>
      </w:r>
    </w:p>
    <w:p w14:paraId="2A738B73" w14:textId="77777777" w:rsidR="00896BA3" w:rsidRPr="00896BA3" w:rsidRDefault="00896BA3" w:rsidP="00896BA3">
      <w:pPr>
        <w:ind w:firstLine="709"/>
        <w:jc w:val="both"/>
        <w:rPr>
          <w:snapToGrid w:val="0"/>
          <w:color w:val="000000"/>
          <w:sz w:val="28"/>
          <w:szCs w:val="28"/>
        </w:rPr>
      </w:pPr>
    </w:p>
    <w:p w14:paraId="2DB9897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энергоснабжения № 03/94/22 от 18.03.2022 с ООО «Гурьевск-Сталь».</w:t>
      </w:r>
    </w:p>
    <w:p w14:paraId="41DAF657"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Дополнительное соглашение № 1 к договору № 03-94/22 от 18.03.2022 на энергоснабжение с ООО «Гурьевск-Сталь» от 01.01.2023.</w:t>
      </w:r>
    </w:p>
    <w:p w14:paraId="0829413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lastRenderedPageBreak/>
        <w:t>Счета-фактуры за потребляемую электроэнергию от ООО «Гурьевс-Сталь» за 2023 и 2022 гг.</w:t>
      </w:r>
    </w:p>
    <w:p w14:paraId="31B7E47A"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Договор энергоснабжения № 1294 от 01.01.2013 с </w:t>
      </w:r>
      <w:r w:rsidRPr="00896BA3">
        <w:rPr>
          <w:snapToGrid w:val="0"/>
          <w:color w:val="000000"/>
          <w:sz w:val="28"/>
          <w:szCs w:val="28"/>
        </w:rPr>
        <w:br/>
        <w:t>ООО «Металлэнергофинанс» с доп. соглашением.</w:t>
      </w:r>
    </w:p>
    <w:p w14:paraId="76C4DBB5"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Счет-фактура № 3210/Н от 30.04.2022 за потребляемую электроэнергию от ООО «Металлэнергофинанс».</w:t>
      </w:r>
    </w:p>
    <w:p w14:paraId="792DA23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Объем потребления энергетических ресурсов определяется в соответствии с пунктом 40 Методических указаний на каждый год долгосрочного периода регулирования в сопоставимых условиях и в течение этого периода не пересматриваются, если иное не предусмотрено пунктом 50 Методических указаний.</w:t>
      </w:r>
    </w:p>
    <w:p w14:paraId="66B514B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Плановый объем электрической энергии на 2024 год принят экспертами в сопоставимых условиях, исходя из удельного потребления энергетического ресурса на единицу объема полезного отпуска тепловой энергии, рассчитанного на первый год долгосрочного периода регулирования, в размере 4,71 кВт/Гкал. Объем электрической энергии на 2024 год, принимается экспертами, в количестве 5 334 тыс. кВт = 113 192 Гкал * 4,71 кВт/Гкал / 1000.</w:t>
      </w:r>
    </w:p>
    <w:p w14:paraId="4BE95AC5" w14:textId="77777777" w:rsidR="00896BA3" w:rsidRPr="00896BA3" w:rsidRDefault="00896BA3" w:rsidP="00896BA3">
      <w:pPr>
        <w:ind w:firstLine="709"/>
        <w:jc w:val="both"/>
        <w:rPr>
          <w:color w:val="000000"/>
          <w:sz w:val="28"/>
          <w:szCs w:val="28"/>
        </w:rPr>
      </w:pPr>
      <w:r w:rsidRPr="00896BA3">
        <w:rPr>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524C15AD" w14:textId="77777777" w:rsidR="00896BA3" w:rsidRPr="00896BA3" w:rsidRDefault="00896BA3" w:rsidP="00896BA3">
      <w:pPr>
        <w:ind w:firstLine="709"/>
        <w:jc w:val="both"/>
        <w:rPr>
          <w:color w:val="000000"/>
          <w:sz w:val="28"/>
          <w:szCs w:val="28"/>
        </w:rPr>
      </w:pPr>
      <w:r w:rsidRPr="00896BA3">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4BE86D15" w14:textId="77777777" w:rsidR="00896BA3" w:rsidRPr="00896BA3" w:rsidRDefault="00896BA3" w:rsidP="00896BA3">
      <w:pPr>
        <w:ind w:firstLine="709"/>
        <w:jc w:val="both"/>
        <w:rPr>
          <w:color w:val="000000"/>
          <w:sz w:val="28"/>
          <w:szCs w:val="28"/>
        </w:rPr>
      </w:pPr>
      <w:r w:rsidRPr="00896BA3">
        <w:rPr>
          <w:color w:val="000000"/>
          <w:sz w:val="28"/>
          <w:szCs w:val="28"/>
        </w:rPr>
        <w:t>б) цены, установленные в договорах, заключенных в результате проведения торгов;</w:t>
      </w:r>
    </w:p>
    <w:p w14:paraId="2EAD934D" w14:textId="77777777" w:rsidR="00896BA3" w:rsidRPr="00896BA3" w:rsidRDefault="00896BA3" w:rsidP="00896BA3">
      <w:pPr>
        <w:ind w:firstLine="709"/>
        <w:jc w:val="both"/>
        <w:rPr>
          <w:color w:val="000000"/>
          <w:sz w:val="28"/>
          <w:szCs w:val="28"/>
        </w:rPr>
      </w:pPr>
      <w:r w:rsidRPr="00896BA3">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 прогноз индекса потребительских цен (в среднем за год к предыдущему году).</w:t>
      </w:r>
    </w:p>
    <w:p w14:paraId="53F8AE30"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При определении плановой цены поставки электроэнергии на 2024 год эксперты руководствовались пп. в) п. 28 Основ ценообразования. Цена электроэнергии на 2023 год определена исходя из фактически сложившейся </w:t>
      </w:r>
      <w:r w:rsidRPr="00896BA3">
        <w:rPr>
          <w:snapToGrid w:val="0"/>
          <w:color w:val="000000"/>
          <w:sz w:val="28"/>
          <w:szCs w:val="28"/>
        </w:rPr>
        <w:lastRenderedPageBreak/>
        <w:t xml:space="preserve">среднегодовой цены в 2022 году (экспертами использован шаблон </w:t>
      </w:r>
      <w:r w:rsidRPr="00896BA3">
        <w:rPr>
          <w:snapToGrid w:val="0"/>
          <w:color w:val="000000"/>
          <w:sz w:val="28"/>
          <w:szCs w:val="28"/>
          <w:lang w:val="en-US"/>
        </w:rPr>
        <w:t>BALANCE</w:t>
      </w:r>
      <w:r w:rsidRPr="00896BA3">
        <w:rPr>
          <w:snapToGrid w:val="0"/>
          <w:color w:val="000000"/>
          <w:sz w:val="28"/>
          <w:szCs w:val="28"/>
        </w:rPr>
        <w:t>.</w:t>
      </w:r>
      <w:r w:rsidRPr="00896BA3">
        <w:rPr>
          <w:snapToGrid w:val="0"/>
          <w:color w:val="000000"/>
          <w:sz w:val="28"/>
          <w:szCs w:val="28"/>
          <w:lang w:val="en-US"/>
        </w:rPr>
        <w:t>CALC</w:t>
      </w:r>
      <w:r w:rsidRPr="00896BA3">
        <w:rPr>
          <w:snapToGrid w:val="0"/>
          <w:color w:val="000000"/>
          <w:sz w:val="28"/>
          <w:szCs w:val="28"/>
        </w:rPr>
        <w:t>.</w:t>
      </w:r>
      <w:r w:rsidRPr="00896BA3">
        <w:rPr>
          <w:snapToGrid w:val="0"/>
          <w:color w:val="000000"/>
          <w:sz w:val="28"/>
          <w:szCs w:val="28"/>
          <w:lang w:val="en-US"/>
        </w:rPr>
        <w:t>TARIFF</w:t>
      </w:r>
      <w:r w:rsidRPr="00896BA3">
        <w:rPr>
          <w:snapToGrid w:val="0"/>
          <w:color w:val="000000"/>
          <w:sz w:val="28"/>
          <w:szCs w:val="28"/>
        </w:rPr>
        <w:t>.</w:t>
      </w:r>
      <w:r w:rsidRPr="00896BA3">
        <w:rPr>
          <w:snapToGrid w:val="0"/>
          <w:color w:val="000000"/>
          <w:sz w:val="28"/>
          <w:szCs w:val="28"/>
          <w:lang w:val="en-US"/>
        </w:rPr>
        <w:t>WARM</w:t>
      </w:r>
      <w:r w:rsidRPr="00896BA3">
        <w:rPr>
          <w:snapToGrid w:val="0"/>
          <w:color w:val="000000"/>
          <w:sz w:val="28"/>
          <w:szCs w:val="28"/>
        </w:rPr>
        <w:t>.2022.</w:t>
      </w:r>
      <w:r w:rsidRPr="00896BA3">
        <w:rPr>
          <w:snapToGrid w:val="0"/>
          <w:color w:val="000000"/>
          <w:sz w:val="28"/>
          <w:szCs w:val="28"/>
          <w:lang w:val="en-US"/>
        </w:rPr>
        <w:t>FACT</w:t>
      </w:r>
      <w:r w:rsidRPr="00896BA3">
        <w:rPr>
          <w:snapToGrid w:val="0"/>
          <w:color w:val="000000"/>
          <w:sz w:val="28"/>
          <w:szCs w:val="28"/>
        </w:rPr>
        <w:t>), с учетом индексов изменения цен по электрической энергии, согласно прогнозу социально-экономического развития Российской Федерации на 2024 год и на плановый период 2025 и 2026 годов, одобренный Правительством Российской Федерации опубликованный 22.09.2023 на сайте Минэкономразвития РФ, 2023/2022 = 1,120, 2024/2023 = 1,056.</w:t>
      </w:r>
    </w:p>
    <w:p w14:paraId="063F50A4" w14:textId="77777777" w:rsidR="00896BA3" w:rsidRPr="00896BA3" w:rsidRDefault="00896BA3" w:rsidP="00896BA3">
      <w:pPr>
        <w:ind w:firstLine="851"/>
        <w:jc w:val="both"/>
        <w:rPr>
          <w:snapToGrid w:val="0"/>
          <w:color w:val="000000"/>
          <w:sz w:val="28"/>
          <w:szCs w:val="28"/>
        </w:rPr>
      </w:pPr>
      <w:bookmarkStart w:id="62" w:name="_Toc464821604"/>
      <w:bookmarkStart w:id="63" w:name="_Toc24044801"/>
      <w:r w:rsidRPr="00896BA3">
        <w:rPr>
          <w:snapToGrid w:val="0"/>
          <w:color w:val="000000"/>
          <w:sz w:val="28"/>
          <w:szCs w:val="28"/>
        </w:rPr>
        <w:t>Расчет расходов на электроэнергию, на 2024 год представлен в таблице 10</w:t>
      </w:r>
    </w:p>
    <w:p w14:paraId="460557F4" w14:textId="77777777" w:rsidR="00896BA3" w:rsidRPr="00896BA3" w:rsidRDefault="00896BA3" w:rsidP="00896BA3">
      <w:pPr>
        <w:ind w:firstLine="851"/>
        <w:jc w:val="right"/>
        <w:rPr>
          <w:snapToGrid w:val="0"/>
          <w:color w:val="000000"/>
          <w:sz w:val="28"/>
          <w:szCs w:val="28"/>
        </w:rPr>
      </w:pPr>
      <w:r w:rsidRPr="00896BA3">
        <w:rPr>
          <w:snapToGrid w:val="0"/>
          <w:color w:val="000000"/>
          <w:sz w:val="28"/>
          <w:szCs w:val="28"/>
        </w:rPr>
        <w:t>Таблица 10</w:t>
      </w:r>
    </w:p>
    <w:p w14:paraId="560C0434" w14:textId="77777777" w:rsidR="00896BA3" w:rsidRPr="00896BA3" w:rsidRDefault="00896BA3" w:rsidP="00896BA3">
      <w:pPr>
        <w:ind w:firstLine="851"/>
        <w:jc w:val="both"/>
        <w:rPr>
          <w:snapToGrid w:val="0"/>
          <w:color w:val="000000"/>
          <w:sz w:val="28"/>
          <w:szCs w:val="28"/>
        </w:rPr>
      </w:pPr>
      <w:r w:rsidRPr="00896BA3">
        <w:rPr>
          <w:snapToGrid w:val="0"/>
          <w:color w:val="000000"/>
          <w:sz w:val="28"/>
          <w:szCs w:val="28"/>
        </w:rPr>
        <w:t>Расчет расходов на электроэнергию ООО «УК и ТС» на 2024 год</w:t>
      </w:r>
    </w:p>
    <w:tbl>
      <w:tblPr>
        <w:tblW w:w="9405" w:type="dxa"/>
        <w:tblInd w:w="113" w:type="dxa"/>
        <w:tblLook w:val="04A0" w:firstRow="1" w:lastRow="0" w:firstColumn="1" w:lastColumn="0" w:noHBand="0" w:noVBand="1"/>
      </w:tblPr>
      <w:tblGrid>
        <w:gridCol w:w="1955"/>
        <w:gridCol w:w="1797"/>
        <w:gridCol w:w="1656"/>
        <w:gridCol w:w="1941"/>
        <w:gridCol w:w="2056"/>
      </w:tblGrid>
      <w:tr w:rsidR="00896BA3" w:rsidRPr="00896BA3" w14:paraId="76430864" w14:textId="77777777" w:rsidTr="00DD090C">
        <w:trPr>
          <w:trHeight w:val="188"/>
        </w:trPr>
        <w:tc>
          <w:tcPr>
            <w:tcW w:w="1955" w:type="dxa"/>
            <w:tcBorders>
              <w:top w:val="single" w:sz="4" w:space="0" w:color="auto"/>
              <w:left w:val="single" w:sz="4" w:space="0" w:color="auto"/>
              <w:bottom w:val="single" w:sz="4" w:space="0" w:color="auto"/>
              <w:right w:val="single" w:sz="4" w:space="0" w:color="auto"/>
            </w:tcBorders>
            <w:shd w:val="clear" w:color="CCFFFF" w:fill="FFFFFF"/>
          </w:tcPr>
          <w:p w14:paraId="260A338E" w14:textId="77777777" w:rsidR="00896BA3" w:rsidRPr="00896BA3" w:rsidRDefault="00896BA3" w:rsidP="00896BA3">
            <w:pPr>
              <w:jc w:val="center"/>
              <w:rPr>
                <w:color w:val="000000"/>
                <w:sz w:val="22"/>
                <w:szCs w:val="22"/>
              </w:rPr>
            </w:pPr>
            <w:r w:rsidRPr="00896BA3">
              <w:rPr>
                <w:color w:val="000000"/>
                <w:sz w:val="22"/>
                <w:szCs w:val="22"/>
              </w:rPr>
              <w:t xml:space="preserve">Фактический тариф эл. энергии 2022 год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14:paraId="7068A14E"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ИЦП на 2023/2022 год по эл. энергии</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79011B8D"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ИЦП на 2024/2023 год по эл. энергии</w:t>
            </w:r>
          </w:p>
        </w:tc>
        <w:tc>
          <w:tcPr>
            <w:tcW w:w="1941" w:type="dxa"/>
            <w:tcBorders>
              <w:top w:val="single" w:sz="4" w:space="0" w:color="auto"/>
              <w:left w:val="single" w:sz="4" w:space="0" w:color="auto"/>
              <w:bottom w:val="single" w:sz="4" w:space="0" w:color="auto"/>
              <w:right w:val="single" w:sz="4" w:space="0" w:color="auto"/>
            </w:tcBorders>
            <w:shd w:val="clear" w:color="CCFFFF" w:fill="FFFFFF"/>
          </w:tcPr>
          <w:p w14:paraId="3A8AF7EB"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Объем электрической энергии</w:t>
            </w:r>
          </w:p>
        </w:tc>
        <w:tc>
          <w:tcPr>
            <w:tcW w:w="2056" w:type="dxa"/>
            <w:tcBorders>
              <w:top w:val="single" w:sz="4" w:space="0" w:color="auto"/>
              <w:left w:val="single" w:sz="4" w:space="0" w:color="auto"/>
              <w:bottom w:val="single" w:sz="4" w:space="0" w:color="auto"/>
              <w:right w:val="single" w:sz="4" w:space="0" w:color="auto"/>
            </w:tcBorders>
            <w:shd w:val="clear" w:color="CCFFFF" w:fill="FFFFFF"/>
            <w:vAlign w:val="center"/>
            <w:hideMark/>
          </w:tcPr>
          <w:p w14:paraId="0055CA6B" w14:textId="77777777" w:rsidR="00896BA3" w:rsidRPr="00896BA3" w:rsidRDefault="00896BA3" w:rsidP="00896BA3">
            <w:pPr>
              <w:jc w:val="center"/>
              <w:rPr>
                <w:color w:val="000000"/>
                <w:sz w:val="22"/>
                <w:szCs w:val="22"/>
              </w:rPr>
            </w:pPr>
            <w:r w:rsidRPr="00896BA3">
              <w:rPr>
                <w:color w:val="000000"/>
                <w:sz w:val="22"/>
                <w:szCs w:val="22"/>
              </w:rPr>
              <w:t>Итого расходы на 2024 год</w:t>
            </w:r>
          </w:p>
        </w:tc>
      </w:tr>
      <w:tr w:rsidR="00896BA3" w:rsidRPr="00896BA3" w14:paraId="11C8CE47" w14:textId="77777777" w:rsidTr="00DD090C">
        <w:trPr>
          <w:trHeight w:val="188"/>
        </w:trPr>
        <w:tc>
          <w:tcPr>
            <w:tcW w:w="1955" w:type="dxa"/>
            <w:tcBorders>
              <w:top w:val="single" w:sz="4" w:space="0" w:color="auto"/>
              <w:left w:val="single" w:sz="4" w:space="0" w:color="auto"/>
              <w:bottom w:val="single" w:sz="4" w:space="0" w:color="auto"/>
              <w:right w:val="single" w:sz="4" w:space="0" w:color="auto"/>
            </w:tcBorders>
            <w:shd w:val="clear" w:color="CCFFFF" w:fill="FFFFFF"/>
          </w:tcPr>
          <w:p w14:paraId="04A5D3E7" w14:textId="77777777" w:rsidR="00896BA3" w:rsidRPr="00896BA3" w:rsidRDefault="00896BA3" w:rsidP="00896BA3">
            <w:pPr>
              <w:jc w:val="center"/>
              <w:rPr>
                <w:color w:val="000000"/>
                <w:sz w:val="22"/>
                <w:szCs w:val="22"/>
              </w:rPr>
            </w:pPr>
            <w:r w:rsidRPr="00896BA3">
              <w:rPr>
                <w:color w:val="000000"/>
                <w:sz w:val="22"/>
                <w:szCs w:val="22"/>
              </w:rPr>
              <w:t>1</w:t>
            </w:r>
          </w:p>
        </w:tc>
        <w:tc>
          <w:tcPr>
            <w:tcW w:w="1797" w:type="dxa"/>
            <w:tcBorders>
              <w:top w:val="single" w:sz="4" w:space="0" w:color="auto"/>
              <w:left w:val="single" w:sz="4" w:space="0" w:color="auto"/>
              <w:bottom w:val="single" w:sz="4" w:space="0" w:color="auto"/>
              <w:right w:val="single" w:sz="4" w:space="0" w:color="auto"/>
            </w:tcBorders>
            <w:shd w:val="clear" w:color="CCFFFF" w:fill="FFFFFF"/>
            <w:vAlign w:val="center"/>
          </w:tcPr>
          <w:p w14:paraId="68BEF23F" w14:textId="77777777" w:rsidR="00896BA3" w:rsidRPr="00896BA3" w:rsidRDefault="00896BA3" w:rsidP="00896BA3">
            <w:pPr>
              <w:jc w:val="center"/>
              <w:rPr>
                <w:color w:val="000000"/>
                <w:sz w:val="22"/>
                <w:szCs w:val="22"/>
              </w:rPr>
            </w:pPr>
            <w:r w:rsidRPr="00896BA3">
              <w:rPr>
                <w:color w:val="000000"/>
                <w:sz w:val="22"/>
                <w:szCs w:val="22"/>
              </w:rPr>
              <w:t>2</w:t>
            </w:r>
          </w:p>
        </w:tc>
        <w:tc>
          <w:tcPr>
            <w:tcW w:w="1656" w:type="dxa"/>
            <w:tcBorders>
              <w:top w:val="single" w:sz="4" w:space="0" w:color="auto"/>
              <w:left w:val="nil"/>
              <w:bottom w:val="single" w:sz="4" w:space="0" w:color="auto"/>
              <w:right w:val="single" w:sz="4" w:space="0" w:color="auto"/>
            </w:tcBorders>
            <w:shd w:val="clear" w:color="CCFFFF" w:fill="FFFFFF"/>
            <w:vAlign w:val="center"/>
          </w:tcPr>
          <w:p w14:paraId="006056F9" w14:textId="77777777" w:rsidR="00896BA3" w:rsidRPr="00896BA3" w:rsidRDefault="00896BA3" w:rsidP="00896BA3">
            <w:pPr>
              <w:jc w:val="center"/>
              <w:rPr>
                <w:color w:val="000000"/>
                <w:sz w:val="22"/>
                <w:szCs w:val="22"/>
              </w:rPr>
            </w:pPr>
            <w:r w:rsidRPr="00896BA3">
              <w:rPr>
                <w:color w:val="000000"/>
                <w:sz w:val="22"/>
                <w:szCs w:val="22"/>
              </w:rPr>
              <w:t>3</w:t>
            </w:r>
          </w:p>
        </w:tc>
        <w:tc>
          <w:tcPr>
            <w:tcW w:w="1941" w:type="dxa"/>
            <w:tcBorders>
              <w:top w:val="single" w:sz="4" w:space="0" w:color="auto"/>
              <w:left w:val="single" w:sz="4" w:space="0" w:color="auto"/>
              <w:bottom w:val="single" w:sz="4" w:space="0" w:color="auto"/>
              <w:right w:val="single" w:sz="4" w:space="0" w:color="auto"/>
            </w:tcBorders>
            <w:shd w:val="clear" w:color="CCFFFF" w:fill="FFFFFF"/>
          </w:tcPr>
          <w:p w14:paraId="0AF53A25" w14:textId="77777777" w:rsidR="00896BA3" w:rsidRPr="00896BA3" w:rsidRDefault="00896BA3" w:rsidP="00896BA3">
            <w:pPr>
              <w:jc w:val="center"/>
              <w:rPr>
                <w:rFonts w:ascii="Arial" w:hAnsi="Arial" w:cs="Arial"/>
                <w:color w:val="000000"/>
                <w:sz w:val="20"/>
                <w:szCs w:val="20"/>
              </w:rPr>
            </w:pPr>
            <w:r w:rsidRPr="00896BA3">
              <w:rPr>
                <w:rFonts w:ascii="Arial" w:hAnsi="Arial" w:cs="Arial"/>
                <w:color w:val="000000"/>
                <w:sz w:val="20"/>
                <w:szCs w:val="20"/>
              </w:rPr>
              <w:t>4</w:t>
            </w:r>
          </w:p>
        </w:tc>
        <w:tc>
          <w:tcPr>
            <w:tcW w:w="2056" w:type="dxa"/>
            <w:tcBorders>
              <w:top w:val="single" w:sz="4" w:space="0" w:color="auto"/>
              <w:left w:val="single" w:sz="4" w:space="0" w:color="auto"/>
              <w:bottom w:val="single" w:sz="4" w:space="0" w:color="auto"/>
              <w:right w:val="single" w:sz="4" w:space="0" w:color="auto"/>
            </w:tcBorders>
            <w:shd w:val="clear" w:color="CCFFFF" w:fill="FFFFFF"/>
            <w:vAlign w:val="center"/>
          </w:tcPr>
          <w:p w14:paraId="7CC44CF2" w14:textId="77777777" w:rsidR="00896BA3" w:rsidRPr="00896BA3" w:rsidRDefault="00896BA3" w:rsidP="00896BA3">
            <w:pPr>
              <w:jc w:val="center"/>
              <w:rPr>
                <w:color w:val="000000"/>
                <w:sz w:val="22"/>
                <w:szCs w:val="22"/>
              </w:rPr>
            </w:pPr>
            <w:r w:rsidRPr="00896BA3">
              <w:rPr>
                <w:color w:val="000000"/>
                <w:sz w:val="22"/>
                <w:szCs w:val="22"/>
              </w:rPr>
              <w:t>5=1*2*3*4</w:t>
            </w:r>
          </w:p>
        </w:tc>
      </w:tr>
      <w:tr w:rsidR="00896BA3" w:rsidRPr="00896BA3" w14:paraId="06B1F837" w14:textId="77777777" w:rsidTr="00DD090C">
        <w:trPr>
          <w:trHeight w:val="87"/>
        </w:trPr>
        <w:tc>
          <w:tcPr>
            <w:tcW w:w="1955" w:type="dxa"/>
            <w:tcBorders>
              <w:top w:val="nil"/>
              <w:left w:val="single" w:sz="4" w:space="0" w:color="auto"/>
              <w:bottom w:val="single" w:sz="4" w:space="0" w:color="auto"/>
              <w:right w:val="single" w:sz="4" w:space="0" w:color="auto"/>
            </w:tcBorders>
            <w:shd w:val="clear" w:color="CCFFFF" w:fill="FFFFFF"/>
          </w:tcPr>
          <w:p w14:paraId="5F9E3369" w14:textId="77777777" w:rsidR="00896BA3" w:rsidRPr="00896BA3" w:rsidRDefault="00896BA3" w:rsidP="00896BA3">
            <w:pPr>
              <w:jc w:val="center"/>
              <w:rPr>
                <w:color w:val="000000"/>
              </w:rPr>
            </w:pPr>
            <w:r w:rsidRPr="00896BA3">
              <w:rPr>
                <w:color w:val="000000"/>
              </w:rPr>
              <w:t>5,320</w:t>
            </w:r>
          </w:p>
        </w:tc>
        <w:tc>
          <w:tcPr>
            <w:tcW w:w="1797" w:type="dxa"/>
            <w:tcBorders>
              <w:top w:val="nil"/>
              <w:left w:val="single" w:sz="4" w:space="0" w:color="auto"/>
              <w:bottom w:val="single" w:sz="4" w:space="0" w:color="auto"/>
              <w:right w:val="nil"/>
            </w:tcBorders>
            <w:shd w:val="clear" w:color="000000" w:fill="FFFFFF"/>
            <w:noWrap/>
            <w:vAlign w:val="bottom"/>
            <w:hideMark/>
          </w:tcPr>
          <w:p w14:paraId="53273722" w14:textId="77777777" w:rsidR="00896BA3" w:rsidRPr="00896BA3" w:rsidRDefault="00896BA3" w:rsidP="00896BA3">
            <w:pPr>
              <w:jc w:val="center"/>
              <w:rPr>
                <w:color w:val="000000"/>
              </w:rPr>
            </w:pPr>
            <w:r w:rsidRPr="00896BA3">
              <w:rPr>
                <w:color w:val="000000"/>
              </w:rPr>
              <w:t>1,120</w:t>
            </w:r>
          </w:p>
        </w:tc>
        <w:tc>
          <w:tcPr>
            <w:tcW w:w="16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7AF416" w14:textId="77777777" w:rsidR="00896BA3" w:rsidRPr="00896BA3" w:rsidRDefault="00896BA3" w:rsidP="00896BA3">
            <w:pPr>
              <w:jc w:val="center"/>
              <w:rPr>
                <w:color w:val="000000"/>
              </w:rPr>
            </w:pPr>
            <w:r w:rsidRPr="00896BA3">
              <w:rPr>
                <w:color w:val="000000"/>
              </w:rPr>
              <w:t>1,056</w:t>
            </w:r>
          </w:p>
        </w:tc>
        <w:tc>
          <w:tcPr>
            <w:tcW w:w="1941" w:type="dxa"/>
            <w:tcBorders>
              <w:top w:val="single" w:sz="4" w:space="0" w:color="auto"/>
              <w:left w:val="single" w:sz="4" w:space="0" w:color="auto"/>
              <w:bottom w:val="single" w:sz="4" w:space="0" w:color="auto"/>
              <w:right w:val="single" w:sz="4" w:space="0" w:color="auto"/>
            </w:tcBorders>
            <w:shd w:val="clear" w:color="000000" w:fill="FFFFFF"/>
          </w:tcPr>
          <w:p w14:paraId="61F2B693" w14:textId="77777777" w:rsidR="00896BA3" w:rsidRPr="00896BA3" w:rsidRDefault="00896BA3" w:rsidP="00896BA3">
            <w:pPr>
              <w:jc w:val="center"/>
              <w:rPr>
                <w:color w:val="000000"/>
              </w:rPr>
            </w:pPr>
            <w:r w:rsidRPr="00896BA3">
              <w:rPr>
                <w:color w:val="000000"/>
              </w:rPr>
              <w:t>5 334</w:t>
            </w:r>
          </w:p>
        </w:tc>
        <w:tc>
          <w:tcPr>
            <w:tcW w:w="20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53034A" w14:textId="77777777" w:rsidR="00896BA3" w:rsidRPr="00896BA3" w:rsidRDefault="00896BA3" w:rsidP="00896BA3">
            <w:pPr>
              <w:jc w:val="center"/>
              <w:rPr>
                <w:color w:val="000000"/>
              </w:rPr>
            </w:pPr>
            <w:r w:rsidRPr="00896BA3">
              <w:rPr>
                <w:color w:val="000000"/>
              </w:rPr>
              <w:t>33 564</w:t>
            </w:r>
          </w:p>
        </w:tc>
      </w:tr>
    </w:tbl>
    <w:p w14:paraId="748C10A5" w14:textId="77777777" w:rsidR="00896BA3" w:rsidRPr="00896BA3" w:rsidRDefault="00896BA3" w:rsidP="00896BA3">
      <w:pPr>
        <w:ind w:firstLine="851"/>
        <w:jc w:val="both"/>
        <w:rPr>
          <w:snapToGrid w:val="0"/>
          <w:color w:val="000000"/>
          <w:sz w:val="28"/>
          <w:szCs w:val="28"/>
        </w:rPr>
      </w:pPr>
    </w:p>
    <w:p w14:paraId="3C6792C3" w14:textId="77777777" w:rsidR="00896BA3" w:rsidRPr="00896BA3" w:rsidRDefault="00896BA3" w:rsidP="00896BA3">
      <w:pPr>
        <w:ind w:firstLine="851"/>
        <w:jc w:val="both"/>
        <w:rPr>
          <w:snapToGrid w:val="0"/>
          <w:color w:val="000000"/>
          <w:sz w:val="28"/>
          <w:szCs w:val="28"/>
        </w:rPr>
      </w:pPr>
      <w:r w:rsidRPr="00896BA3">
        <w:rPr>
          <w:snapToGrid w:val="0"/>
          <w:color w:val="000000"/>
          <w:sz w:val="28"/>
          <w:szCs w:val="28"/>
        </w:rPr>
        <w:t>Таким образом, экономически обоснованные расходы на электрическую энергию необходимую для производства тепловой энергии на 2024 год, составят 33 564 тыс. руб.</w:t>
      </w:r>
    </w:p>
    <w:p w14:paraId="6C761063" w14:textId="77777777" w:rsidR="00896BA3" w:rsidRPr="00896BA3" w:rsidRDefault="00896BA3" w:rsidP="00896BA3">
      <w:pPr>
        <w:ind w:firstLine="851"/>
        <w:jc w:val="both"/>
        <w:rPr>
          <w:snapToGrid w:val="0"/>
          <w:color w:val="000000"/>
          <w:sz w:val="28"/>
          <w:szCs w:val="28"/>
        </w:rPr>
      </w:pPr>
      <w:r w:rsidRPr="00896BA3">
        <w:rPr>
          <w:snapToGrid w:val="0"/>
          <w:color w:val="000000"/>
          <w:sz w:val="28"/>
          <w:szCs w:val="28"/>
        </w:rPr>
        <w:t>Расходы в размере 412 тыс. руб., подлежат исключению из НВВ на 2024 год, как экономически необоснованные.</w:t>
      </w:r>
    </w:p>
    <w:p w14:paraId="085FA619" w14:textId="77777777" w:rsidR="00896BA3" w:rsidRPr="00896BA3" w:rsidRDefault="00896BA3" w:rsidP="00896BA3">
      <w:pPr>
        <w:rPr>
          <w:snapToGrid w:val="0"/>
          <w:color w:val="000000"/>
          <w:sz w:val="28"/>
          <w:szCs w:val="28"/>
        </w:rPr>
      </w:pPr>
    </w:p>
    <w:p w14:paraId="5873B192"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64" w:name="_Toc118883860"/>
      <w:r w:rsidRPr="00896BA3">
        <w:rPr>
          <w:b/>
          <w:bCs/>
          <w:snapToGrid w:val="0"/>
          <w:color w:val="000000"/>
          <w:sz w:val="28"/>
          <w:szCs w:val="28"/>
        </w:rPr>
        <w:t>Расходы на холодную воду</w:t>
      </w:r>
      <w:bookmarkEnd w:id="62"/>
      <w:bookmarkEnd w:id="63"/>
      <w:r w:rsidRPr="00896BA3">
        <w:rPr>
          <w:b/>
          <w:bCs/>
          <w:snapToGrid w:val="0"/>
          <w:color w:val="000000"/>
          <w:sz w:val="28"/>
          <w:szCs w:val="28"/>
        </w:rPr>
        <w:t xml:space="preserve"> и теплоноситель</w:t>
      </w:r>
      <w:bookmarkEnd w:id="64"/>
      <w:r w:rsidRPr="00896BA3">
        <w:rPr>
          <w:b/>
          <w:bCs/>
          <w:snapToGrid w:val="0"/>
          <w:color w:val="000000"/>
          <w:sz w:val="28"/>
          <w:szCs w:val="28"/>
        </w:rPr>
        <w:t xml:space="preserve"> </w:t>
      </w:r>
    </w:p>
    <w:p w14:paraId="6970197C"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По данной статье предприятием планируются расходы на 2024 год </w:t>
      </w:r>
      <w:r w:rsidRPr="00896BA3">
        <w:rPr>
          <w:snapToGrid w:val="0"/>
          <w:color w:val="000000"/>
          <w:sz w:val="28"/>
          <w:szCs w:val="28"/>
        </w:rPr>
        <w:br/>
        <w:t>в размере 1 084 тыс. руб., в том числе: холодная вода 297 тыс. руб., теплоноситель 787 тыс. руб.</w:t>
      </w:r>
    </w:p>
    <w:p w14:paraId="0C8E960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551E0DD7"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на приобретение холодной воды (приложение 4.8.).</w:t>
      </w:r>
    </w:p>
    <w:p w14:paraId="7D05CAA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на приобретение  теплоносителя (приложение 4.8.).</w:t>
      </w:r>
    </w:p>
    <w:p w14:paraId="623BF81A"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Таблица П.1.12  Расчет расхода  воды  на выработку и транспорт тепловой энергии и объема отводимых сточных вод.</w:t>
      </w:r>
    </w:p>
    <w:p w14:paraId="31A9E77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Таблица 1.12А  Расчёт расхода воды на хозяйственно – питьевые нужды котельной и предприятия в целом.</w:t>
      </w:r>
    </w:p>
    <w:p w14:paraId="5E21C14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Таблица 1.12Б  Расчёт расхода воды на водоподготовку на котельные: Есенина № 2, Больничный, Горнорудную, Мичурина и бойлерную.</w:t>
      </w:r>
    </w:p>
    <w:p w14:paraId="4FFFD293"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Таблица 1.12В Расчёт расхода воды на технологические цели предприятия.</w:t>
      </w:r>
    </w:p>
    <w:p w14:paraId="243E23D3" w14:textId="77777777" w:rsidR="00896BA3" w:rsidRPr="00896BA3" w:rsidRDefault="00896BA3" w:rsidP="00896BA3">
      <w:pPr>
        <w:ind w:firstLine="709"/>
        <w:jc w:val="both"/>
        <w:rPr>
          <w:snapToGrid w:val="0"/>
          <w:color w:val="000000"/>
          <w:sz w:val="28"/>
          <w:szCs w:val="28"/>
        </w:rPr>
      </w:pPr>
    </w:p>
    <w:p w14:paraId="7EF127FF"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 1/2021-ВКХ от 26.01.2021 холодного водоснабжения и водоотведения с ООО «Энергосервис г. Гурьевска».</w:t>
      </w:r>
    </w:p>
    <w:p w14:paraId="04985362"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Дополнительное соглашение  к договору № 1/2021-ВКХ от 26.01.2021 холодного водоснабжения и водоотведения с ООО «Энергосервис </w:t>
      </w:r>
      <w:r w:rsidRPr="00896BA3">
        <w:rPr>
          <w:snapToGrid w:val="0"/>
          <w:color w:val="000000"/>
          <w:sz w:val="28"/>
          <w:szCs w:val="28"/>
        </w:rPr>
        <w:br/>
        <w:t>г. Гурьевска».</w:t>
      </w:r>
    </w:p>
    <w:p w14:paraId="62C37FE3"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lastRenderedPageBreak/>
        <w:t>Договор № 03-44/22 от 21.03.2022 на пользование технической водой с ООО «Гурьевск-Сталь».</w:t>
      </w:r>
    </w:p>
    <w:p w14:paraId="010E048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Справка о фактических затратах на приобретение питьевой и технической воды от ООО «Энергосервис» и ООО «Гурьевск-Сталь» за </w:t>
      </w:r>
      <w:r w:rsidRPr="00896BA3">
        <w:rPr>
          <w:snapToGrid w:val="0"/>
          <w:color w:val="000000"/>
          <w:sz w:val="28"/>
          <w:szCs w:val="28"/>
        </w:rPr>
        <w:br/>
        <w:t>3 месяца 2023 года.</w:t>
      </w:r>
    </w:p>
    <w:p w14:paraId="11D07973"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Справка о фактических затратах на приобретение питьевой и технической воды от ООО «Энергосервис», ОАО «ГМЗ», ООО «Гурьевск-Сталь» за 2022 год.</w:t>
      </w:r>
    </w:p>
    <w:p w14:paraId="05CFF26B"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Постановление РЭК Кузбасса № 741 от 28.11.2022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ООО «Гурьевск – Сталь» (Гурьевский муниципальный район)» на период с 01.01.2023 по 31.12.2025.</w:t>
      </w:r>
    </w:p>
    <w:p w14:paraId="1593B65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Счета-фактуры на техническую воду от ООО «Гурьевск-Сталь» за 2023 и 2022 гг.</w:t>
      </w:r>
    </w:p>
    <w:p w14:paraId="5EC72A6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Счета-фактуры от ООО «Энергосервис г. Гурьевска» за 2023 и 2022 гг.</w:t>
      </w:r>
    </w:p>
    <w:p w14:paraId="19B22D6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Постановление РЭК Кузбасса № 743 от 28.11.2022 «О внесении изменений в постановление региональной энергетической комиссии Кемеровской области от 25.10.2018 № 287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«Энергосервис г. Гурьевска» (Гурьевский муниципальный округ)» в части 2023 года.</w:t>
      </w:r>
    </w:p>
    <w:p w14:paraId="6384E6AA"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Экспертами проведен анализ заявленных предприятием расходов.</w:t>
      </w:r>
    </w:p>
    <w:p w14:paraId="7C91F992"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Объем потребления холодной воды корректируется в соответствии с пунктом 34 Методических указаний в сопоставимых условиях.</w:t>
      </w:r>
    </w:p>
    <w:p w14:paraId="072052E0"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Холодное водоснабжение ООО «УК и ТС» осуществляется по договору с ООО «Энергосервис г. Гурьевска» № 1/2021-ВКХ от 26.01.2021.</w:t>
      </w:r>
    </w:p>
    <w:p w14:paraId="7E18002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Плановый объем холодной воды на 2024 год принят экспертами в сопоставимых условиях, исходя из удельного потребления холодной воды на единицу объема полезного отпуска тепловой энергии, рассчитанного на первый год долгосрочного периода регулирования, в размере 0,007 м³/Гкал. Таким образом, объем холодной воды принимается на 2024 год в количестве 7,37 тыс. м³ = 113 182 Гкал * 0,007 м³/Гкал / 1000.</w:t>
      </w:r>
    </w:p>
    <w:p w14:paraId="79CB2C3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026C159F"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07862DF0" w14:textId="77777777" w:rsidR="00896BA3" w:rsidRPr="00896BA3" w:rsidRDefault="00896BA3" w:rsidP="00896BA3">
      <w:pPr>
        <w:ind w:firstLine="709"/>
        <w:jc w:val="both"/>
        <w:rPr>
          <w:color w:val="000000"/>
          <w:sz w:val="20"/>
          <w:szCs w:val="20"/>
        </w:rPr>
      </w:pPr>
      <w:r w:rsidRPr="00896BA3">
        <w:rPr>
          <w:snapToGrid w:val="0"/>
          <w:color w:val="000000"/>
          <w:sz w:val="28"/>
          <w:szCs w:val="28"/>
        </w:rPr>
        <w:lastRenderedPageBreak/>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419CF401"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Тариф на холодную воду принимается, исходя из стоимости холодной воды на 2023 год, согласно постановлению РЭК Кемеровской области от 25.10.2018 № 287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с учетом индекса изменения цен на водоснабжение, согласно прогнозу социально-экономического развития Российской Федерации на 2024 год и на плановый период 2025 и 2026 годов, одобренный Правительством Российской Федерации опубликованный 22.09.2023 на сайте Минэкономразвития РФ, 2024/2023 = 1,044.</w:t>
      </w:r>
    </w:p>
    <w:p w14:paraId="3D49B474"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Тариф на водоснабжение принимается, в размере 39,05 руб./ м</w:t>
      </w:r>
      <w:r w:rsidRPr="00896BA3">
        <w:rPr>
          <w:snapToGrid w:val="0"/>
          <w:color w:val="000000"/>
          <w:sz w:val="28"/>
          <w:szCs w:val="28"/>
          <w:vertAlign w:val="superscript"/>
        </w:rPr>
        <w:t>3</w:t>
      </w:r>
      <w:r w:rsidRPr="00896BA3">
        <w:rPr>
          <w:snapToGrid w:val="0"/>
          <w:color w:val="000000"/>
          <w:sz w:val="28"/>
          <w:szCs w:val="28"/>
        </w:rPr>
        <w:t xml:space="preserve"> = </w:t>
      </w:r>
      <w:r w:rsidRPr="00896BA3">
        <w:rPr>
          <w:snapToGrid w:val="0"/>
          <w:color w:val="000000"/>
          <w:sz w:val="28"/>
          <w:szCs w:val="28"/>
        </w:rPr>
        <w:br/>
        <w:t>37,40 руб./ м3 * 1,044</w:t>
      </w:r>
    </w:p>
    <w:p w14:paraId="4F9C987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Таким образом, стоимость холодной воды, по мнению экспертов, на 2024 год составит 288 тыс. руб. = 7,37 тыс. м</w:t>
      </w:r>
      <w:r w:rsidRPr="00896BA3">
        <w:rPr>
          <w:snapToGrid w:val="0"/>
          <w:color w:val="000000"/>
          <w:sz w:val="28"/>
          <w:szCs w:val="28"/>
          <w:vertAlign w:val="superscript"/>
        </w:rPr>
        <w:t>3</w:t>
      </w:r>
      <w:r w:rsidRPr="00896BA3">
        <w:rPr>
          <w:snapToGrid w:val="0"/>
          <w:color w:val="000000"/>
          <w:sz w:val="28"/>
          <w:szCs w:val="28"/>
        </w:rPr>
        <w:t xml:space="preserve"> * 39,05 руб./м</w:t>
      </w:r>
      <w:r w:rsidRPr="00896BA3">
        <w:rPr>
          <w:snapToGrid w:val="0"/>
          <w:color w:val="000000"/>
          <w:sz w:val="28"/>
          <w:szCs w:val="28"/>
          <w:vertAlign w:val="superscript"/>
        </w:rPr>
        <w:t>3</w:t>
      </w:r>
      <w:r w:rsidRPr="00896BA3">
        <w:rPr>
          <w:snapToGrid w:val="0"/>
          <w:color w:val="000000"/>
          <w:sz w:val="28"/>
          <w:szCs w:val="28"/>
        </w:rPr>
        <w:t xml:space="preserve"> </w:t>
      </w:r>
      <w:r w:rsidRPr="00896BA3">
        <w:rPr>
          <w:snapToGrid w:val="0"/>
          <w:color w:val="000000"/>
          <w:sz w:val="28"/>
          <w:szCs w:val="28"/>
        </w:rPr>
        <w:br/>
      </w:r>
    </w:p>
    <w:p w14:paraId="4592BECA"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Плановый объем теплоносителя на 2024 год принят экспертами в сопоставимых условиях, исходя из удельного потребления теплоносителя на единицу объема полезного отпуска тепловой энергии, рассчитанного на первый год долгосрочного периода регулирования, в размере 0,016 м³/Гкал. </w:t>
      </w:r>
    </w:p>
    <w:p w14:paraId="29AE1AE2"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Таким образом, объем теплоносителя принимается на 2024 год в количестве 18,23 тыс. м³ = 113 182 Гкал * 0,016 м³/Гкал / 1000.</w:t>
      </w:r>
    </w:p>
    <w:p w14:paraId="174A1F3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При определении плановой цены покупки теплоносителя на 2024 год эксперты использована цена теплоносителя, на уровне предложений предприятия, в размере 41,82 руб./м³.</w:t>
      </w:r>
    </w:p>
    <w:p w14:paraId="119CC6B8"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Таким образом, расходы на теплоноситель, по мнению экспертов, </w:t>
      </w:r>
      <w:r w:rsidRPr="00896BA3">
        <w:rPr>
          <w:snapToGrid w:val="0"/>
          <w:color w:val="000000"/>
          <w:sz w:val="28"/>
          <w:szCs w:val="28"/>
        </w:rPr>
        <w:br/>
        <w:t>на 2024 год составит 762 тыс. руб. = 18,23 тыс.м</w:t>
      </w:r>
      <w:r w:rsidRPr="00896BA3">
        <w:rPr>
          <w:snapToGrid w:val="0"/>
          <w:color w:val="000000"/>
          <w:sz w:val="28"/>
          <w:szCs w:val="28"/>
          <w:vertAlign w:val="superscript"/>
        </w:rPr>
        <w:t xml:space="preserve">3 </w:t>
      </w:r>
      <w:r w:rsidRPr="00896BA3">
        <w:rPr>
          <w:snapToGrid w:val="0"/>
          <w:color w:val="000000"/>
          <w:sz w:val="28"/>
          <w:szCs w:val="28"/>
        </w:rPr>
        <w:t>* 41,82 руб./м</w:t>
      </w:r>
      <w:r w:rsidRPr="00896BA3">
        <w:rPr>
          <w:snapToGrid w:val="0"/>
          <w:color w:val="000000"/>
          <w:sz w:val="28"/>
          <w:szCs w:val="28"/>
          <w:vertAlign w:val="superscript"/>
        </w:rPr>
        <w:t xml:space="preserve">3 </w:t>
      </w:r>
    </w:p>
    <w:p w14:paraId="468041BB"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Общие расходы на холодную воду и теплоноситель составили 1 050 тыс. руб. = 288 тыс. руб. + 762 тыс. руб.</w:t>
      </w:r>
    </w:p>
    <w:p w14:paraId="41668850"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на холодную воду и теплоноситель в размере 34 тыс. руб., признаны экономически не обоснованными и подлежат исключению из НВВ на 2024 год.</w:t>
      </w:r>
    </w:p>
    <w:p w14:paraId="158835B0" w14:textId="77777777" w:rsidR="00896BA3" w:rsidRPr="00896BA3" w:rsidRDefault="00896BA3" w:rsidP="00896BA3">
      <w:pPr>
        <w:ind w:firstLine="851"/>
        <w:jc w:val="both"/>
        <w:rPr>
          <w:snapToGrid w:val="0"/>
          <w:color w:val="000000"/>
          <w:sz w:val="28"/>
          <w:szCs w:val="28"/>
        </w:rPr>
      </w:pPr>
      <w:r w:rsidRPr="00896BA3">
        <w:rPr>
          <w:snapToGrid w:val="0"/>
          <w:color w:val="000000"/>
          <w:sz w:val="28"/>
          <w:szCs w:val="28"/>
        </w:rPr>
        <w:br/>
      </w:r>
    </w:p>
    <w:p w14:paraId="25806580"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65" w:name="_Toc118883861"/>
      <w:r w:rsidRPr="00896BA3">
        <w:rPr>
          <w:b/>
          <w:bCs/>
          <w:snapToGrid w:val="0"/>
          <w:color w:val="000000"/>
          <w:sz w:val="28"/>
          <w:szCs w:val="28"/>
        </w:rPr>
        <w:t>Расходы на стоки</w:t>
      </w:r>
      <w:bookmarkEnd w:id="65"/>
    </w:p>
    <w:p w14:paraId="49C29AB1"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Предприятием заявлены для включения в НВВ на очередной период регулирования расходы на водоотведение от котельной в сумме 348 тыс. руб. при объеме стоков 10,46 м³ при их средней стоимости 33,23 руб./м³.</w:t>
      </w:r>
    </w:p>
    <w:p w14:paraId="49B5652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4EF71FE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Расходы на водоотведение и вывоз ЖБО (Приложение 4.8.).</w:t>
      </w:r>
    </w:p>
    <w:p w14:paraId="798FAF5D"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Справка о фактических объемах на водоотведение, прием и обработку </w:t>
      </w:r>
      <w:r w:rsidRPr="00896BA3">
        <w:rPr>
          <w:snapToGrid w:val="0"/>
          <w:color w:val="000000"/>
          <w:sz w:val="28"/>
          <w:szCs w:val="28"/>
        </w:rPr>
        <w:lastRenderedPageBreak/>
        <w:t xml:space="preserve">сточных вод за 3 месяца 2023. </w:t>
      </w:r>
    </w:p>
    <w:p w14:paraId="184789CF"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Справка о фактических объемах на водоотведение за 2022. </w:t>
      </w:r>
    </w:p>
    <w:p w14:paraId="0B7E89F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Счета-фактуры от ООО «Энергосервис г. Гурьевска» на прием и обработку сточных вод за 2023 и 2022.</w:t>
      </w:r>
    </w:p>
    <w:p w14:paraId="107F9250" w14:textId="5D35B86F"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Плановый объем отводимых от котельных стоков на 2024 год принят экспертами в сопоставимых условиях, исходя из удельного объема отводимых от котельных стоков на единицу объема полезного отпуска тепловой энергии, рассчитанного на первый год долгосрочного периода регулирования, в размере 0,008 м³/Гкал. Таким образом, объем отводимых от котельных стоков принимается на 2024 год в количестве 10,10 тыс. м³ =   113 182 Гкал * 0,008 м³/Гкал / 1000.</w:t>
      </w:r>
    </w:p>
    <w:p w14:paraId="091CC8C7"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304F393C" w14:textId="77777777" w:rsidR="00896BA3" w:rsidRPr="00896BA3" w:rsidRDefault="00896BA3" w:rsidP="00896BA3">
      <w:pPr>
        <w:ind w:firstLine="709"/>
        <w:jc w:val="both"/>
        <w:rPr>
          <w:color w:val="000000"/>
          <w:sz w:val="20"/>
          <w:szCs w:val="20"/>
        </w:rPr>
      </w:pPr>
      <w:r w:rsidRPr="00896BA3">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A537C73"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Тариф на стоки принимается, исходя из стоимости водоотведения на 2023 год, согласно постановлению РЭК Кемеровской области от 25.10.2018 № 287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с учетом индекса изменения цен на водоснабжение, согласно прогнозу социально-экономического развития Российской Федерации на 2024 год и на плановый период 2025 и 2026 годов, одобренный Правительством Российской Федерации опубликованный 22.09.2023 на сайте Минэкономразвития РФ, 2024/2023 = 1,044.</w:t>
      </w:r>
    </w:p>
    <w:p w14:paraId="1FDA36D3"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Тариф на водоотведение принимается, в размере 33,99 руб./ м3 = </w:t>
      </w:r>
      <w:r w:rsidRPr="00896BA3">
        <w:rPr>
          <w:snapToGrid w:val="0"/>
          <w:color w:val="000000"/>
          <w:sz w:val="28"/>
          <w:szCs w:val="28"/>
        </w:rPr>
        <w:br/>
        <w:t>32,56 руб./ м3 * 1,044</w:t>
      </w:r>
    </w:p>
    <w:p w14:paraId="1175F77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Таким образом, расходы на стоки, по мнению экспертов, </w:t>
      </w:r>
      <w:r w:rsidRPr="00896BA3">
        <w:rPr>
          <w:snapToGrid w:val="0"/>
          <w:color w:val="000000"/>
          <w:sz w:val="28"/>
          <w:szCs w:val="28"/>
        </w:rPr>
        <w:br/>
        <w:t>на 2024 год составят 343 тыс. руб. = 10,10 тыс. м</w:t>
      </w:r>
      <w:r w:rsidRPr="00896BA3">
        <w:rPr>
          <w:snapToGrid w:val="0"/>
          <w:color w:val="000000"/>
          <w:sz w:val="28"/>
          <w:szCs w:val="28"/>
          <w:vertAlign w:val="superscript"/>
        </w:rPr>
        <w:t>3</w:t>
      </w:r>
      <w:r w:rsidRPr="00896BA3">
        <w:rPr>
          <w:snapToGrid w:val="0"/>
          <w:color w:val="000000"/>
          <w:sz w:val="28"/>
          <w:szCs w:val="28"/>
        </w:rPr>
        <w:t xml:space="preserve"> * 33,99 руб./м</w:t>
      </w:r>
      <w:r w:rsidRPr="00896BA3">
        <w:rPr>
          <w:snapToGrid w:val="0"/>
          <w:color w:val="000000"/>
          <w:sz w:val="28"/>
          <w:szCs w:val="28"/>
          <w:vertAlign w:val="superscript"/>
        </w:rPr>
        <w:t>3</w:t>
      </w:r>
      <w:r w:rsidRPr="00896BA3">
        <w:rPr>
          <w:snapToGrid w:val="0"/>
          <w:color w:val="000000"/>
          <w:sz w:val="28"/>
          <w:szCs w:val="28"/>
        </w:rPr>
        <w:t xml:space="preserve"> и предлагаются к включению в НВВ предприятия на 2024 год, как экономически обоснованные.</w:t>
      </w:r>
    </w:p>
    <w:p w14:paraId="75A3A6FC"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Расходы в размере 5 тыс. руб., не подтвержденные предприятием документально, подлежат исключению из НВВ на 2024 год, </w:t>
      </w:r>
      <w:r w:rsidRPr="00896BA3">
        <w:rPr>
          <w:snapToGrid w:val="0"/>
          <w:color w:val="000000"/>
          <w:sz w:val="28"/>
          <w:szCs w:val="28"/>
        </w:rPr>
        <w:br/>
        <w:t>как экономически необоснованные.</w:t>
      </w:r>
    </w:p>
    <w:p w14:paraId="2249FD12" w14:textId="77777777" w:rsidR="00896BA3" w:rsidRPr="00896BA3" w:rsidRDefault="00896BA3" w:rsidP="00896BA3">
      <w:pPr>
        <w:widowControl w:val="0"/>
        <w:ind w:firstLine="851"/>
        <w:jc w:val="both"/>
        <w:rPr>
          <w:snapToGrid w:val="0"/>
          <w:color w:val="000000"/>
          <w:sz w:val="28"/>
          <w:szCs w:val="28"/>
        </w:rPr>
      </w:pPr>
    </w:p>
    <w:p w14:paraId="0B7E6832"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66" w:name="_Toc28178934"/>
      <w:bookmarkStart w:id="67" w:name="_Toc118883862"/>
      <w:r w:rsidRPr="00896BA3">
        <w:rPr>
          <w:b/>
          <w:bCs/>
          <w:snapToGrid w:val="0"/>
          <w:color w:val="000000"/>
          <w:sz w:val="28"/>
          <w:szCs w:val="28"/>
        </w:rPr>
        <w:t>Расходы на тепловую энергию</w:t>
      </w:r>
      <w:bookmarkEnd w:id="66"/>
      <w:bookmarkEnd w:id="67"/>
    </w:p>
    <w:p w14:paraId="0B6FF2AD" w14:textId="77777777" w:rsidR="00896BA3" w:rsidRPr="00896BA3" w:rsidRDefault="00896BA3" w:rsidP="00896BA3">
      <w:pPr>
        <w:keepNext/>
        <w:ind w:firstLine="709"/>
        <w:jc w:val="both"/>
        <w:outlineLvl w:val="3"/>
        <w:rPr>
          <w:bCs/>
          <w:color w:val="000000"/>
          <w:sz w:val="28"/>
          <w:szCs w:val="28"/>
          <w:lang w:val="x-none" w:eastAsia="x-none"/>
        </w:rPr>
      </w:pPr>
      <w:r w:rsidRPr="00896BA3">
        <w:rPr>
          <w:color w:val="000000"/>
          <w:sz w:val="28"/>
          <w:szCs w:val="28"/>
          <w:lang w:val="x-none" w:eastAsia="x-none"/>
        </w:rPr>
        <w:t>Предприятием за</w:t>
      </w:r>
      <w:r w:rsidRPr="00896BA3">
        <w:rPr>
          <w:bCs/>
          <w:color w:val="000000"/>
          <w:sz w:val="28"/>
          <w:szCs w:val="28"/>
          <w:lang w:val="x-none" w:eastAsia="x-none"/>
        </w:rPr>
        <w:t xml:space="preserve">явлены для включения в НВВ на очередной период регулирования расходы на покупку тепловой энергии для реализации услуги </w:t>
      </w:r>
      <w:r w:rsidRPr="00896BA3">
        <w:rPr>
          <w:bCs/>
          <w:color w:val="000000"/>
          <w:sz w:val="28"/>
          <w:szCs w:val="28"/>
          <w:lang w:val="x-none" w:eastAsia="x-none"/>
        </w:rPr>
        <w:lastRenderedPageBreak/>
        <w:t xml:space="preserve">по отоплению и ГВС в сумме </w:t>
      </w:r>
      <w:r w:rsidRPr="00896BA3">
        <w:rPr>
          <w:bCs/>
          <w:color w:val="000000"/>
          <w:sz w:val="28"/>
          <w:szCs w:val="28"/>
          <w:lang w:eastAsia="x-none"/>
        </w:rPr>
        <w:t>109 142</w:t>
      </w:r>
      <w:r w:rsidRPr="00896BA3">
        <w:rPr>
          <w:bCs/>
          <w:color w:val="000000"/>
          <w:sz w:val="28"/>
          <w:szCs w:val="28"/>
          <w:lang w:val="x-none" w:eastAsia="x-none"/>
        </w:rPr>
        <w:t xml:space="preserve"> тыс. руб. при объеме покупки </w:t>
      </w:r>
      <w:r w:rsidRPr="00896BA3">
        <w:rPr>
          <w:bCs/>
          <w:color w:val="000000"/>
          <w:sz w:val="28"/>
          <w:szCs w:val="28"/>
          <w:lang w:eastAsia="x-none"/>
        </w:rPr>
        <w:t>73 131</w:t>
      </w:r>
      <w:r w:rsidRPr="00896BA3">
        <w:rPr>
          <w:bCs/>
          <w:color w:val="000000"/>
          <w:sz w:val="28"/>
          <w:szCs w:val="28"/>
          <w:lang w:val="x-none" w:eastAsia="x-none"/>
        </w:rPr>
        <w:t xml:space="preserve"> Гкал и их </w:t>
      </w:r>
      <w:r w:rsidRPr="00896BA3">
        <w:rPr>
          <w:bCs/>
          <w:color w:val="000000"/>
          <w:sz w:val="28"/>
          <w:szCs w:val="28"/>
          <w:lang w:eastAsia="x-none"/>
        </w:rPr>
        <w:t>цене</w:t>
      </w:r>
      <w:r w:rsidRPr="00896BA3">
        <w:rPr>
          <w:bCs/>
          <w:color w:val="000000"/>
          <w:sz w:val="28"/>
          <w:szCs w:val="28"/>
          <w:lang w:val="x-none" w:eastAsia="x-none"/>
        </w:rPr>
        <w:t xml:space="preserve"> </w:t>
      </w:r>
      <w:r w:rsidRPr="00896BA3">
        <w:rPr>
          <w:bCs/>
          <w:color w:val="000000"/>
          <w:sz w:val="28"/>
          <w:szCs w:val="28"/>
          <w:lang w:eastAsia="x-none"/>
        </w:rPr>
        <w:t>1 492,42</w:t>
      </w:r>
      <w:r w:rsidRPr="00896BA3">
        <w:rPr>
          <w:bCs/>
          <w:color w:val="000000"/>
          <w:sz w:val="28"/>
          <w:szCs w:val="28"/>
          <w:lang w:val="x-none" w:eastAsia="x-none"/>
        </w:rPr>
        <w:t xml:space="preserve"> руб.</w:t>
      </w:r>
      <w:r w:rsidRPr="00896BA3">
        <w:rPr>
          <w:bCs/>
          <w:color w:val="000000"/>
          <w:sz w:val="28"/>
          <w:szCs w:val="28"/>
          <w:lang w:eastAsia="x-none"/>
        </w:rPr>
        <w:t>/</w:t>
      </w:r>
      <w:r w:rsidRPr="00896BA3">
        <w:rPr>
          <w:bCs/>
          <w:color w:val="000000"/>
          <w:sz w:val="28"/>
          <w:szCs w:val="28"/>
          <w:lang w:val="x-none" w:eastAsia="x-none"/>
        </w:rPr>
        <w:t>Гкал.</w:t>
      </w:r>
    </w:p>
    <w:p w14:paraId="60BD864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61D52ACE"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Расходы на прочие покупаемые энергетические ресурсы: тепловая энергия (Приложение 4.7.2).</w:t>
      </w:r>
    </w:p>
    <w:p w14:paraId="49D818F2"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Договор № 03-304/22 от 20.10.2022 на поставку тепловой энергии с ООО «Гурьевск-Сталь».</w:t>
      </w:r>
    </w:p>
    <w:p w14:paraId="0241DC4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Постановление РЭК Кузбасса № 727 от 26.11.2022 «Об установлении ООО «Гурьевск – Сталь» долгосрочных параметров регулирования и долгосрочных тарифов на тепловую энергию, реализуемую на потребительском рынке Гурьевского муниципального округа, на 2023-2025 годы».</w:t>
      </w:r>
    </w:p>
    <w:p w14:paraId="33AC338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Постановление № 728 от 26.11.2022 «Об установлении ООО «Гурьевск – Сталь» тарифов на горючую воду в открытой системе горячего водоснабжения, реализуемую на потребительском рынке Гурьевского муниципального округа, на 2023-2025 годы».</w:t>
      </w:r>
    </w:p>
    <w:p w14:paraId="7041DAE5"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Акты, счета-фактуры на тепловую энергию от ООО «Гурьевск-Сталь» за 2023 и 2022 гг.</w:t>
      </w:r>
    </w:p>
    <w:p w14:paraId="29778904"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Справка о фактических затратах на покупку тепловой энергии </w:t>
      </w:r>
      <w:r w:rsidRPr="00896BA3">
        <w:rPr>
          <w:snapToGrid w:val="0"/>
          <w:color w:val="000000"/>
          <w:sz w:val="28"/>
          <w:szCs w:val="28"/>
        </w:rPr>
        <w:br/>
        <w:t>за 3 месяца 2023 года.</w:t>
      </w:r>
    </w:p>
    <w:p w14:paraId="69D021D0"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Справка о фактических затратах на покупку тепловой энергии </w:t>
      </w:r>
      <w:r w:rsidRPr="00896BA3">
        <w:rPr>
          <w:snapToGrid w:val="0"/>
          <w:color w:val="000000"/>
          <w:sz w:val="28"/>
          <w:szCs w:val="28"/>
        </w:rPr>
        <w:br/>
        <w:t>за 2022 год.</w:t>
      </w:r>
    </w:p>
    <w:p w14:paraId="70AE0DB7"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Экспертами был произведен анализ экономической обоснованности затрат предприятия по данной статье.</w:t>
      </w:r>
    </w:p>
    <w:p w14:paraId="6051078F"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Объем приобретаемой тепловой энергии, в соответствии с балансом тепловой энергии (таблица 3), согласно схемы теплоснабжения актуализированной 2024 год постановлением Администрации Гурьевского муниципального округа от 28.06.2023 № 915, составляет 73,131 тыс. Гкал, в том числе 42,782 тыс. Гкал в 1-ом полугодии 2024 года и 30,349 тыс. Гкал во 2-ом полугодии 2024 года. </w:t>
      </w:r>
    </w:p>
    <w:p w14:paraId="1F9BF050"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Стоимость покупки тепловой энергии на 2024 год определена в соответствии с постановлением РЭК Кузбасса от 26.11.2022 </w:t>
      </w:r>
      <w:r w:rsidRPr="00896BA3">
        <w:rPr>
          <w:snapToGrid w:val="0"/>
          <w:color w:val="000000"/>
          <w:sz w:val="28"/>
          <w:szCs w:val="28"/>
        </w:rPr>
        <w:br/>
        <w:t>(ред. от 30.11.2023) № 727 «Об установлении ООО «Гурьевск - Сталь» долгосрочных параметров регулирования и долгосрочных тарифов на тепловую энергию, реализуемую на потребительском рынке Гурьевского муниципального округа, на 2023-2025 годы». Стоимость покупной тепловой энергии на 2024 год составит:</w:t>
      </w:r>
    </w:p>
    <w:p w14:paraId="3C5EEE1A"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 с 01.01.2024 - 1 437,67 руб. Гкал </w:t>
      </w:r>
    </w:p>
    <w:p w14:paraId="20E12866"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с 01.07.2024 - 1 557,09 руб. Гкал.</w:t>
      </w:r>
    </w:p>
    <w:p w14:paraId="78D7996F"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Таким образом, расходы на покупку тепловой энергии на 2024 год, составят 108 763 тыс. руб. = 42,782 тыс. Гкал * 1 437,67 руб./Гкал + 30,349 тыс. Гкал * 1 557,09 руб./Гкал, и предлагаются к включению в НВВ предприятия на 2024 год, как экономически обоснованные.</w:t>
      </w:r>
    </w:p>
    <w:p w14:paraId="02262300"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Расходы в размере 91 тыс. руб., на покупку тепловой энергии, признаны </w:t>
      </w:r>
      <w:r w:rsidRPr="00896BA3">
        <w:rPr>
          <w:snapToGrid w:val="0"/>
          <w:color w:val="000000"/>
          <w:sz w:val="28"/>
          <w:szCs w:val="28"/>
        </w:rPr>
        <w:lastRenderedPageBreak/>
        <w:t>как экономически необоснованные и исключаются из НВВ на 2024 год.</w:t>
      </w:r>
    </w:p>
    <w:p w14:paraId="0C196B3B"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Проанализировав представленные материалы, эксперты предлагают принять затраты на энергетические ресурсы на 2024 год на уровне </w:t>
      </w:r>
      <w:r w:rsidRPr="00896BA3">
        <w:rPr>
          <w:snapToGrid w:val="0"/>
          <w:color w:val="000000"/>
          <w:sz w:val="28"/>
          <w:szCs w:val="28"/>
        </w:rPr>
        <w:br/>
        <w:t>173 938 тыс. руб. Постатейно расходы на энергетические ресурсы отражены в таблице 12.</w:t>
      </w:r>
    </w:p>
    <w:p w14:paraId="46335AB4" w14:textId="77777777" w:rsidR="00896BA3" w:rsidRPr="00896BA3" w:rsidRDefault="00896BA3" w:rsidP="00896BA3">
      <w:pPr>
        <w:widowControl w:val="0"/>
        <w:ind w:firstLine="709"/>
        <w:jc w:val="right"/>
        <w:rPr>
          <w:snapToGrid w:val="0"/>
          <w:color w:val="000000"/>
          <w:sz w:val="28"/>
          <w:szCs w:val="28"/>
        </w:rPr>
      </w:pPr>
      <w:r w:rsidRPr="00896BA3">
        <w:rPr>
          <w:snapToGrid w:val="0"/>
          <w:color w:val="000000"/>
          <w:sz w:val="28"/>
          <w:szCs w:val="28"/>
        </w:rPr>
        <w:t>Таблица 12</w:t>
      </w:r>
    </w:p>
    <w:p w14:paraId="3B2B7290" w14:textId="77777777" w:rsidR="00896BA3" w:rsidRPr="00896BA3" w:rsidRDefault="00896BA3" w:rsidP="00896BA3">
      <w:pPr>
        <w:jc w:val="center"/>
        <w:rPr>
          <w:snapToGrid w:val="0"/>
          <w:color w:val="000000"/>
          <w:sz w:val="28"/>
          <w:szCs w:val="28"/>
        </w:rPr>
      </w:pPr>
      <w:r w:rsidRPr="00896BA3">
        <w:rPr>
          <w:snapToGrid w:val="0"/>
          <w:color w:val="000000"/>
          <w:sz w:val="28"/>
          <w:szCs w:val="28"/>
        </w:rPr>
        <w:t xml:space="preserve">Реестр расходов на приобретение энергетических ресурсов, </w:t>
      </w:r>
    </w:p>
    <w:p w14:paraId="0CD6DE4D" w14:textId="77777777" w:rsidR="00896BA3" w:rsidRPr="00896BA3" w:rsidRDefault="00896BA3" w:rsidP="00896BA3">
      <w:pPr>
        <w:jc w:val="center"/>
        <w:rPr>
          <w:snapToGrid w:val="0"/>
          <w:color w:val="000000"/>
          <w:sz w:val="28"/>
          <w:szCs w:val="28"/>
        </w:rPr>
      </w:pPr>
      <w:r w:rsidRPr="00896BA3">
        <w:rPr>
          <w:snapToGrid w:val="0"/>
          <w:color w:val="000000"/>
          <w:sz w:val="28"/>
          <w:szCs w:val="28"/>
        </w:rPr>
        <w:t>холодной воды и теплоносителя ООО «УК и ТС» на 2024 год</w:t>
      </w:r>
    </w:p>
    <w:p w14:paraId="2A1AD73D" w14:textId="77777777" w:rsidR="00896BA3" w:rsidRPr="00896BA3" w:rsidRDefault="00896BA3" w:rsidP="00896BA3">
      <w:pPr>
        <w:jc w:val="right"/>
        <w:rPr>
          <w:snapToGrid w:val="0"/>
          <w:color w:val="000000"/>
          <w:sz w:val="28"/>
          <w:szCs w:val="28"/>
        </w:rPr>
      </w:pPr>
      <w:r w:rsidRPr="00896BA3">
        <w:rPr>
          <w:snapToGrid w:val="0"/>
          <w:color w:val="00000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728"/>
        <w:gridCol w:w="1588"/>
        <w:gridCol w:w="1572"/>
        <w:gridCol w:w="1693"/>
        <w:gridCol w:w="1121"/>
        <w:gridCol w:w="1109"/>
      </w:tblGrid>
      <w:tr w:rsidR="00896BA3" w:rsidRPr="00896BA3" w14:paraId="1F9EAE47" w14:textId="77777777" w:rsidTr="00DD090C">
        <w:trPr>
          <w:trHeight w:val="394"/>
          <w:tblHeader/>
        </w:trPr>
        <w:tc>
          <w:tcPr>
            <w:tcW w:w="540" w:type="dxa"/>
            <w:shd w:val="clear" w:color="auto" w:fill="auto"/>
            <w:vAlign w:val="center"/>
            <w:hideMark/>
          </w:tcPr>
          <w:p w14:paraId="62BFF987" w14:textId="77777777" w:rsidR="00896BA3" w:rsidRPr="00896BA3" w:rsidRDefault="00896BA3" w:rsidP="00896BA3">
            <w:pPr>
              <w:jc w:val="center"/>
              <w:rPr>
                <w:snapToGrid w:val="0"/>
                <w:color w:val="000000"/>
                <w:sz w:val="20"/>
                <w:szCs w:val="20"/>
              </w:rPr>
            </w:pPr>
            <w:r w:rsidRPr="00896BA3">
              <w:rPr>
                <w:snapToGrid w:val="0"/>
                <w:color w:val="000000"/>
                <w:sz w:val="20"/>
                <w:szCs w:val="20"/>
              </w:rPr>
              <w:t>№ п/п</w:t>
            </w:r>
          </w:p>
        </w:tc>
        <w:tc>
          <w:tcPr>
            <w:tcW w:w="1765" w:type="dxa"/>
            <w:shd w:val="clear" w:color="auto" w:fill="auto"/>
            <w:vAlign w:val="center"/>
            <w:hideMark/>
          </w:tcPr>
          <w:p w14:paraId="79D49CFC"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Наименование ресурса</w:t>
            </w:r>
          </w:p>
        </w:tc>
        <w:tc>
          <w:tcPr>
            <w:tcW w:w="1623" w:type="dxa"/>
          </w:tcPr>
          <w:p w14:paraId="6C9773CB"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Предложение экспертов на 2023 год</w:t>
            </w:r>
          </w:p>
        </w:tc>
        <w:tc>
          <w:tcPr>
            <w:tcW w:w="1614" w:type="dxa"/>
            <w:shd w:val="clear" w:color="auto" w:fill="auto"/>
            <w:hideMark/>
          </w:tcPr>
          <w:p w14:paraId="09422384"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предприятие</w:t>
            </w:r>
          </w:p>
        </w:tc>
        <w:tc>
          <w:tcPr>
            <w:tcW w:w="1780" w:type="dxa"/>
          </w:tcPr>
          <w:p w14:paraId="495940AA" w14:textId="77777777" w:rsidR="00896BA3" w:rsidRPr="00896BA3" w:rsidRDefault="00896BA3" w:rsidP="00896BA3">
            <w:pPr>
              <w:ind w:left="-114" w:right="-86"/>
              <w:jc w:val="center"/>
              <w:rPr>
                <w:snapToGrid w:val="0"/>
                <w:color w:val="000000"/>
                <w:sz w:val="20"/>
                <w:szCs w:val="20"/>
              </w:rPr>
            </w:pPr>
            <w:r w:rsidRPr="00896BA3">
              <w:rPr>
                <w:snapToGrid w:val="0"/>
                <w:color w:val="000000"/>
                <w:sz w:val="20"/>
                <w:szCs w:val="20"/>
              </w:rPr>
              <w:t>эксперты</w:t>
            </w:r>
          </w:p>
        </w:tc>
        <w:tc>
          <w:tcPr>
            <w:tcW w:w="1125" w:type="dxa"/>
          </w:tcPr>
          <w:p w14:paraId="00129F11"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отклонения</w:t>
            </w:r>
          </w:p>
        </w:tc>
        <w:tc>
          <w:tcPr>
            <w:tcW w:w="1125" w:type="dxa"/>
          </w:tcPr>
          <w:p w14:paraId="656CF277"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Динамика расходов, %</w:t>
            </w:r>
          </w:p>
        </w:tc>
      </w:tr>
      <w:tr w:rsidR="00896BA3" w:rsidRPr="00896BA3" w14:paraId="530EF147" w14:textId="77777777" w:rsidTr="00DD090C">
        <w:trPr>
          <w:trHeight w:val="130"/>
          <w:tblHeader/>
        </w:trPr>
        <w:tc>
          <w:tcPr>
            <w:tcW w:w="540" w:type="dxa"/>
            <w:shd w:val="clear" w:color="auto" w:fill="auto"/>
            <w:vAlign w:val="center"/>
          </w:tcPr>
          <w:p w14:paraId="2590A240" w14:textId="77777777" w:rsidR="00896BA3" w:rsidRPr="00896BA3" w:rsidRDefault="00896BA3" w:rsidP="00896BA3">
            <w:pPr>
              <w:jc w:val="center"/>
              <w:rPr>
                <w:snapToGrid w:val="0"/>
                <w:color w:val="000000"/>
                <w:sz w:val="20"/>
                <w:szCs w:val="20"/>
              </w:rPr>
            </w:pPr>
            <w:r w:rsidRPr="00896BA3">
              <w:rPr>
                <w:snapToGrid w:val="0"/>
                <w:color w:val="000000"/>
                <w:sz w:val="20"/>
                <w:szCs w:val="20"/>
              </w:rPr>
              <w:t>1</w:t>
            </w:r>
          </w:p>
        </w:tc>
        <w:tc>
          <w:tcPr>
            <w:tcW w:w="1765" w:type="dxa"/>
            <w:shd w:val="clear" w:color="auto" w:fill="auto"/>
            <w:vAlign w:val="center"/>
          </w:tcPr>
          <w:p w14:paraId="38AD3D87"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w:t>
            </w:r>
          </w:p>
        </w:tc>
        <w:tc>
          <w:tcPr>
            <w:tcW w:w="1623" w:type="dxa"/>
          </w:tcPr>
          <w:p w14:paraId="691E3A6F"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w:t>
            </w:r>
          </w:p>
        </w:tc>
        <w:tc>
          <w:tcPr>
            <w:tcW w:w="1614" w:type="dxa"/>
            <w:shd w:val="clear" w:color="auto" w:fill="auto"/>
          </w:tcPr>
          <w:p w14:paraId="47B49EB9"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4</w:t>
            </w:r>
          </w:p>
        </w:tc>
        <w:tc>
          <w:tcPr>
            <w:tcW w:w="1780" w:type="dxa"/>
          </w:tcPr>
          <w:p w14:paraId="7739F658"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5</w:t>
            </w:r>
          </w:p>
        </w:tc>
        <w:tc>
          <w:tcPr>
            <w:tcW w:w="1125" w:type="dxa"/>
          </w:tcPr>
          <w:p w14:paraId="05AC97B1"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6=5-4</w:t>
            </w:r>
          </w:p>
        </w:tc>
        <w:tc>
          <w:tcPr>
            <w:tcW w:w="1125" w:type="dxa"/>
          </w:tcPr>
          <w:p w14:paraId="49440F62"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7=5/3</w:t>
            </w:r>
          </w:p>
        </w:tc>
      </w:tr>
      <w:tr w:rsidR="00896BA3" w:rsidRPr="00896BA3" w14:paraId="76DBCAE9" w14:textId="77777777" w:rsidTr="00DD090C">
        <w:trPr>
          <w:trHeight w:val="130"/>
        </w:trPr>
        <w:tc>
          <w:tcPr>
            <w:tcW w:w="540" w:type="dxa"/>
            <w:shd w:val="clear" w:color="auto" w:fill="auto"/>
            <w:vAlign w:val="center"/>
            <w:hideMark/>
          </w:tcPr>
          <w:p w14:paraId="7F4AFFFD" w14:textId="77777777" w:rsidR="00896BA3" w:rsidRPr="00896BA3" w:rsidRDefault="00896BA3" w:rsidP="00896BA3">
            <w:pPr>
              <w:jc w:val="center"/>
              <w:rPr>
                <w:snapToGrid w:val="0"/>
                <w:color w:val="000000"/>
                <w:sz w:val="20"/>
                <w:szCs w:val="20"/>
              </w:rPr>
            </w:pPr>
            <w:r w:rsidRPr="00896BA3">
              <w:rPr>
                <w:snapToGrid w:val="0"/>
                <w:color w:val="000000"/>
                <w:sz w:val="20"/>
                <w:szCs w:val="20"/>
              </w:rPr>
              <w:t>1</w:t>
            </w:r>
          </w:p>
        </w:tc>
        <w:tc>
          <w:tcPr>
            <w:tcW w:w="1765" w:type="dxa"/>
            <w:shd w:val="clear" w:color="auto" w:fill="auto"/>
            <w:vAlign w:val="center"/>
            <w:hideMark/>
          </w:tcPr>
          <w:p w14:paraId="7B4B8CE2" w14:textId="77777777" w:rsidR="00896BA3" w:rsidRPr="00896BA3" w:rsidRDefault="00896BA3" w:rsidP="00896BA3">
            <w:pPr>
              <w:ind w:left="-114" w:right="-54"/>
              <w:rPr>
                <w:snapToGrid w:val="0"/>
                <w:color w:val="000000"/>
                <w:sz w:val="20"/>
                <w:szCs w:val="20"/>
              </w:rPr>
            </w:pPr>
            <w:r w:rsidRPr="00896BA3">
              <w:rPr>
                <w:snapToGrid w:val="0"/>
                <w:color w:val="000000"/>
                <w:sz w:val="20"/>
                <w:szCs w:val="20"/>
              </w:rPr>
              <w:t>Расходы на топливо</w:t>
            </w:r>
          </w:p>
        </w:tc>
        <w:tc>
          <w:tcPr>
            <w:tcW w:w="1623" w:type="dxa"/>
            <w:tcBorders>
              <w:top w:val="single" w:sz="4" w:space="0" w:color="auto"/>
              <w:left w:val="single" w:sz="4" w:space="0" w:color="auto"/>
              <w:bottom w:val="single" w:sz="4" w:space="0" w:color="auto"/>
              <w:right w:val="single" w:sz="4" w:space="0" w:color="auto"/>
            </w:tcBorders>
            <w:shd w:val="clear" w:color="000000" w:fill="FFFFFF"/>
            <w:vAlign w:val="center"/>
          </w:tcPr>
          <w:p w14:paraId="1C68C399"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31 290</w:t>
            </w:r>
          </w:p>
        </w:tc>
        <w:tc>
          <w:tcPr>
            <w:tcW w:w="1614" w:type="dxa"/>
            <w:tcBorders>
              <w:top w:val="single" w:sz="4" w:space="0" w:color="auto"/>
              <w:left w:val="nil"/>
              <w:bottom w:val="single" w:sz="4" w:space="0" w:color="auto"/>
              <w:right w:val="single" w:sz="4" w:space="0" w:color="auto"/>
            </w:tcBorders>
            <w:shd w:val="clear" w:color="000000" w:fill="FFFFFF"/>
            <w:vAlign w:val="center"/>
          </w:tcPr>
          <w:p w14:paraId="7A24840B"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32 339</w:t>
            </w:r>
          </w:p>
        </w:tc>
        <w:tc>
          <w:tcPr>
            <w:tcW w:w="1780" w:type="dxa"/>
            <w:tcBorders>
              <w:top w:val="single" w:sz="4" w:space="0" w:color="auto"/>
              <w:left w:val="nil"/>
              <w:bottom w:val="single" w:sz="4" w:space="0" w:color="auto"/>
              <w:right w:val="single" w:sz="4" w:space="0" w:color="auto"/>
            </w:tcBorders>
            <w:shd w:val="clear" w:color="000000" w:fill="FFFFFF"/>
            <w:vAlign w:val="center"/>
          </w:tcPr>
          <w:p w14:paraId="65EA946D"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30 407</w:t>
            </w:r>
          </w:p>
        </w:tc>
        <w:tc>
          <w:tcPr>
            <w:tcW w:w="1125" w:type="dxa"/>
            <w:tcBorders>
              <w:top w:val="single" w:sz="4" w:space="0" w:color="auto"/>
              <w:left w:val="nil"/>
              <w:bottom w:val="single" w:sz="4" w:space="0" w:color="auto"/>
              <w:right w:val="single" w:sz="4" w:space="0" w:color="auto"/>
            </w:tcBorders>
            <w:shd w:val="clear" w:color="000000" w:fill="FFFFFF"/>
            <w:vAlign w:val="center"/>
          </w:tcPr>
          <w:p w14:paraId="734D124E"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-1 932</w:t>
            </w:r>
          </w:p>
        </w:tc>
        <w:tc>
          <w:tcPr>
            <w:tcW w:w="1125" w:type="dxa"/>
            <w:tcBorders>
              <w:top w:val="single" w:sz="4" w:space="0" w:color="auto"/>
              <w:left w:val="nil"/>
              <w:bottom w:val="single" w:sz="4" w:space="0" w:color="auto"/>
              <w:right w:val="single" w:sz="4" w:space="0" w:color="auto"/>
            </w:tcBorders>
            <w:shd w:val="clear" w:color="000000" w:fill="FFFFFF"/>
            <w:vAlign w:val="center"/>
          </w:tcPr>
          <w:p w14:paraId="6EC42C13"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-2,8%</w:t>
            </w:r>
          </w:p>
        </w:tc>
      </w:tr>
      <w:tr w:rsidR="00896BA3" w:rsidRPr="00896BA3" w14:paraId="5D943B2E" w14:textId="77777777" w:rsidTr="00DD090C">
        <w:trPr>
          <w:trHeight w:val="262"/>
        </w:trPr>
        <w:tc>
          <w:tcPr>
            <w:tcW w:w="540" w:type="dxa"/>
            <w:shd w:val="clear" w:color="auto" w:fill="auto"/>
            <w:vAlign w:val="center"/>
            <w:hideMark/>
          </w:tcPr>
          <w:p w14:paraId="69045024"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c>
          <w:tcPr>
            <w:tcW w:w="1765" w:type="dxa"/>
            <w:shd w:val="clear" w:color="auto" w:fill="auto"/>
            <w:vAlign w:val="center"/>
            <w:hideMark/>
          </w:tcPr>
          <w:p w14:paraId="65836CE3" w14:textId="77777777" w:rsidR="00896BA3" w:rsidRPr="00896BA3" w:rsidRDefault="00896BA3" w:rsidP="00896BA3">
            <w:pPr>
              <w:ind w:left="-114" w:right="-54"/>
              <w:rPr>
                <w:snapToGrid w:val="0"/>
                <w:color w:val="000000"/>
                <w:sz w:val="20"/>
                <w:szCs w:val="20"/>
              </w:rPr>
            </w:pPr>
            <w:r w:rsidRPr="00896BA3">
              <w:rPr>
                <w:snapToGrid w:val="0"/>
                <w:color w:val="000000"/>
                <w:sz w:val="20"/>
                <w:szCs w:val="20"/>
              </w:rPr>
              <w:t>Расходы на электрическую энергию</w:t>
            </w:r>
          </w:p>
        </w:tc>
        <w:tc>
          <w:tcPr>
            <w:tcW w:w="1623" w:type="dxa"/>
            <w:tcBorders>
              <w:top w:val="nil"/>
              <w:left w:val="single" w:sz="4" w:space="0" w:color="auto"/>
              <w:bottom w:val="single" w:sz="4" w:space="0" w:color="auto"/>
              <w:right w:val="single" w:sz="4" w:space="0" w:color="auto"/>
            </w:tcBorders>
            <w:shd w:val="clear" w:color="000000" w:fill="FFFFFF"/>
            <w:vAlign w:val="center"/>
          </w:tcPr>
          <w:p w14:paraId="7DF52B4F"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29 898</w:t>
            </w:r>
          </w:p>
        </w:tc>
        <w:tc>
          <w:tcPr>
            <w:tcW w:w="1614" w:type="dxa"/>
            <w:tcBorders>
              <w:top w:val="nil"/>
              <w:left w:val="nil"/>
              <w:bottom w:val="single" w:sz="4" w:space="0" w:color="auto"/>
              <w:right w:val="single" w:sz="4" w:space="0" w:color="auto"/>
            </w:tcBorders>
            <w:shd w:val="clear" w:color="000000" w:fill="FFFFFF"/>
            <w:vAlign w:val="center"/>
          </w:tcPr>
          <w:p w14:paraId="418B76A7"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33 981</w:t>
            </w:r>
          </w:p>
        </w:tc>
        <w:tc>
          <w:tcPr>
            <w:tcW w:w="1780" w:type="dxa"/>
            <w:tcBorders>
              <w:top w:val="nil"/>
              <w:left w:val="nil"/>
              <w:bottom w:val="single" w:sz="4" w:space="0" w:color="auto"/>
              <w:right w:val="single" w:sz="4" w:space="0" w:color="auto"/>
            </w:tcBorders>
            <w:shd w:val="clear" w:color="000000" w:fill="FFFFFF"/>
            <w:vAlign w:val="center"/>
          </w:tcPr>
          <w:p w14:paraId="1E53AF60"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33 564</w:t>
            </w:r>
          </w:p>
        </w:tc>
        <w:tc>
          <w:tcPr>
            <w:tcW w:w="1125" w:type="dxa"/>
            <w:tcBorders>
              <w:top w:val="nil"/>
              <w:left w:val="nil"/>
              <w:bottom w:val="single" w:sz="4" w:space="0" w:color="auto"/>
              <w:right w:val="single" w:sz="4" w:space="0" w:color="auto"/>
            </w:tcBorders>
            <w:shd w:val="clear" w:color="000000" w:fill="FFFFFF"/>
            <w:vAlign w:val="center"/>
          </w:tcPr>
          <w:p w14:paraId="0B7BAD07"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-417</w:t>
            </w:r>
          </w:p>
        </w:tc>
        <w:tc>
          <w:tcPr>
            <w:tcW w:w="1125" w:type="dxa"/>
            <w:tcBorders>
              <w:top w:val="nil"/>
              <w:left w:val="nil"/>
              <w:bottom w:val="single" w:sz="4" w:space="0" w:color="auto"/>
              <w:right w:val="single" w:sz="4" w:space="0" w:color="auto"/>
            </w:tcBorders>
            <w:shd w:val="clear" w:color="000000" w:fill="FFFFFF"/>
            <w:vAlign w:val="center"/>
          </w:tcPr>
          <w:p w14:paraId="22A98D08"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12,3%</w:t>
            </w:r>
          </w:p>
        </w:tc>
      </w:tr>
      <w:tr w:rsidR="00896BA3" w:rsidRPr="00896BA3" w14:paraId="58603820" w14:textId="77777777" w:rsidTr="00DD090C">
        <w:trPr>
          <w:trHeight w:val="262"/>
        </w:trPr>
        <w:tc>
          <w:tcPr>
            <w:tcW w:w="540" w:type="dxa"/>
            <w:shd w:val="clear" w:color="auto" w:fill="auto"/>
            <w:vAlign w:val="center"/>
            <w:hideMark/>
          </w:tcPr>
          <w:p w14:paraId="1AAF344C" w14:textId="77777777" w:rsidR="00896BA3" w:rsidRPr="00896BA3" w:rsidRDefault="00896BA3" w:rsidP="00896BA3">
            <w:pPr>
              <w:jc w:val="center"/>
              <w:rPr>
                <w:snapToGrid w:val="0"/>
                <w:color w:val="000000"/>
                <w:sz w:val="20"/>
                <w:szCs w:val="20"/>
              </w:rPr>
            </w:pPr>
            <w:r w:rsidRPr="00896BA3">
              <w:rPr>
                <w:snapToGrid w:val="0"/>
                <w:color w:val="000000"/>
                <w:sz w:val="20"/>
                <w:szCs w:val="20"/>
              </w:rPr>
              <w:t>3</w:t>
            </w:r>
          </w:p>
        </w:tc>
        <w:tc>
          <w:tcPr>
            <w:tcW w:w="1765" w:type="dxa"/>
            <w:shd w:val="clear" w:color="auto" w:fill="auto"/>
            <w:vAlign w:val="center"/>
            <w:hideMark/>
          </w:tcPr>
          <w:p w14:paraId="4E760041" w14:textId="77777777" w:rsidR="00896BA3" w:rsidRPr="00896BA3" w:rsidRDefault="00896BA3" w:rsidP="00896BA3">
            <w:pPr>
              <w:ind w:left="-114" w:right="-54"/>
              <w:rPr>
                <w:snapToGrid w:val="0"/>
                <w:color w:val="000000"/>
                <w:sz w:val="20"/>
                <w:szCs w:val="20"/>
              </w:rPr>
            </w:pPr>
            <w:r w:rsidRPr="00896BA3">
              <w:rPr>
                <w:snapToGrid w:val="0"/>
                <w:color w:val="000000"/>
                <w:sz w:val="20"/>
                <w:szCs w:val="20"/>
              </w:rPr>
              <w:t>Расходы на холодную воду</w:t>
            </w:r>
          </w:p>
        </w:tc>
        <w:tc>
          <w:tcPr>
            <w:tcW w:w="1623" w:type="dxa"/>
            <w:tcBorders>
              <w:top w:val="nil"/>
              <w:left w:val="single" w:sz="4" w:space="0" w:color="auto"/>
              <w:bottom w:val="single" w:sz="4" w:space="0" w:color="auto"/>
              <w:right w:val="single" w:sz="4" w:space="0" w:color="auto"/>
            </w:tcBorders>
            <w:shd w:val="clear" w:color="000000" w:fill="FFFFFF"/>
            <w:vAlign w:val="center"/>
          </w:tcPr>
          <w:p w14:paraId="1FF4A3BE"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276</w:t>
            </w:r>
          </w:p>
        </w:tc>
        <w:tc>
          <w:tcPr>
            <w:tcW w:w="1614" w:type="dxa"/>
            <w:tcBorders>
              <w:top w:val="nil"/>
              <w:left w:val="nil"/>
              <w:bottom w:val="single" w:sz="4" w:space="0" w:color="auto"/>
              <w:right w:val="single" w:sz="4" w:space="0" w:color="auto"/>
            </w:tcBorders>
            <w:shd w:val="clear" w:color="000000" w:fill="FFFFFF"/>
            <w:vAlign w:val="center"/>
          </w:tcPr>
          <w:p w14:paraId="073A799B"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297</w:t>
            </w:r>
          </w:p>
        </w:tc>
        <w:tc>
          <w:tcPr>
            <w:tcW w:w="1780" w:type="dxa"/>
            <w:tcBorders>
              <w:top w:val="nil"/>
              <w:left w:val="nil"/>
              <w:bottom w:val="single" w:sz="4" w:space="0" w:color="auto"/>
              <w:right w:val="single" w:sz="4" w:space="0" w:color="auto"/>
            </w:tcBorders>
            <w:shd w:val="clear" w:color="000000" w:fill="FFFFFF"/>
            <w:vAlign w:val="center"/>
          </w:tcPr>
          <w:p w14:paraId="6957F105"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288</w:t>
            </w:r>
          </w:p>
        </w:tc>
        <w:tc>
          <w:tcPr>
            <w:tcW w:w="1125" w:type="dxa"/>
            <w:tcBorders>
              <w:top w:val="nil"/>
              <w:left w:val="nil"/>
              <w:bottom w:val="single" w:sz="4" w:space="0" w:color="auto"/>
              <w:right w:val="single" w:sz="4" w:space="0" w:color="auto"/>
            </w:tcBorders>
            <w:shd w:val="clear" w:color="000000" w:fill="FFFFFF"/>
            <w:vAlign w:val="center"/>
          </w:tcPr>
          <w:p w14:paraId="6DC6321E"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-9</w:t>
            </w:r>
          </w:p>
        </w:tc>
        <w:tc>
          <w:tcPr>
            <w:tcW w:w="1125" w:type="dxa"/>
            <w:tcBorders>
              <w:top w:val="nil"/>
              <w:left w:val="nil"/>
              <w:bottom w:val="single" w:sz="4" w:space="0" w:color="auto"/>
              <w:right w:val="single" w:sz="4" w:space="0" w:color="auto"/>
            </w:tcBorders>
            <w:shd w:val="clear" w:color="000000" w:fill="FFFFFF"/>
            <w:vAlign w:val="center"/>
          </w:tcPr>
          <w:p w14:paraId="677D98EA"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4,3%</w:t>
            </w:r>
          </w:p>
        </w:tc>
      </w:tr>
      <w:tr w:rsidR="00896BA3" w:rsidRPr="00896BA3" w14:paraId="4214626D" w14:textId="77777777" w:rsidTr="00DD090C">
        <w:trPr>
          <w:trHeight w:val="130"/>
        </w:trPr>
        <w:tc>
          <w:tcPr>
            <w:tcW w:w="540" w:type="dxa"/>
            <w:shd w:val="clear" w:color="auto" w:fill="auto"/>
            <w:vAlign w:val="center"/>
            <w:hideMark/>
          </w:tcPr>
          <w:p w14:paraId="7E560BC6" w14:textId="77777777" w:rsidR="00896BA3" w:rsidRPr="00896BA3" w:rsidRDefault="00896BA3" w:rsidP="00896BA3">
            <w:pPr>
              <w:jc w:val="center"/>
              <w:rPr>
                <w:snapToGrid w:val="0"/>
                <w:color w:val="000000"/>
                <w:sz w:val="20"/>
                <w:szCs w:val="20"/>
              </w:rPr>
            </w:pPr>
            <w:r w:rsidRPr="00896BA3">
              <w:rPr>
                <w:snapToGrid w:val="0"/>
                <w:color w:val="000000"/>
                <w:sz w:val="20"/>
                <w:szCs w:val="20"/>
              </w:rPr>
              <w:t>4</w:t>
            </w:r>
          </w:p>
        </w:tc>
        <w:tc>
          <w:tcPr>
            <w:tcW w:w="1765" w:type="dxa"/>
            <w:shd w:val="clear" w:color="auto" w:fill="auto"/>
            <w:vAlign w:val="center"/>
            <w:hideMark/>
          </w:tcPr>
          <w:p w14:paraId="460E9733" w14:textId="77777777" w:rsidR="00896BA3" w:rsidRPr="00896BA3" w:rsidRDefault="00896BA3" w:rsidP="00896BA3">
            <w:pPr>
              <w:ind w:left="-114" w:right="-54"/>
              <w:rPr>
                <w:snapToGrid w:val="0"/>
                <w:color w:val="000000"/>
                <w:sz w:val="20"/>
                <w:szCs w:val="20"/>
              </w:rPr>
            </w:pPr>
            <w:r w:rsidRPr="00896BA3">
              <w:rPr>
                <w:snapToGrid w:val="0"/>
                <w:color w:val="000000"/>
                <w:sz w:val="20"/>
                <w:szCs w:val="20"/>
              </w:rPr>
              <w:t>Расходы на теплоноситель</w:t>
            </w:r>
          </w:p>
        </w:tc>
        <w:tc>
          <w:tcPr>
            <w:tcW w:w="1623" w:type="dxa"/>
            <w:tcBorders>
              <w:top w:val="nil"/>
              <w:left w:val="single" w:sz="4" w:space="0" w:color="auto"/>
              <w:bottom w:val="single" w:sz="4" w:space="0" w:color="auto"/>
              <w:right w:val="single" w:sz="4" w:space="0" w:color="auto"/>
            </w:tcBorders>
            <w:shd w:val="clear" w:color="000000" w:fill="FFFFFF"/>
            <w:vAlign w:val="center"/>
          </w:tcPr>
          <w:p w14:paraId="38CB6B80"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330</w:t>
            </w:r>
          </w:p>
        </w:tc>
        <w:tc>
          <w:tcPr>
            <w:tcW w:w="1614" w:type="dxa"/>
            <w:tcBorders>
              <w:top w:val="nil"/>
              <w:left w:val="nil"/>
              <w:bottom w:val="single" w:sz="4" w:space="0" w:color="auto"/>
              <w:right w:val="single" w:sz="4" w:space="0" w:color="auto"/>
            </w:tcBorders>
            <w:shd w:val="clear" w:color="000000" w:fill="FFFFFF"/>
            <w:vAlign w:val="center"/>
          </w:tcPr>
          <w:p w14:paraId="6EE7DD85"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348</w:t>
            </w:r>
          </w:p>
        </w:tc>
        <w:tc>
          <w:tcPr>
            <w:tcW w:w="1780" w:type="dxa"/>
            <w:tcBorders>
              <w:top w:val="nil"/>
              <w:left w:val="nil"/>
              <w:bottom w:val="single" w:sz="4" w:space="0" w:color="auto"/>
              <w:right w:val="single" w:sz="4" w:space="0" w:color="auto"/>
            </w:tcBorders>
            <w:shd w:val="clear" w:color="000000" w:fill="FFFFFF"/>
            <w:vAlign w:val="center"/>
          </w:tcPr>
          <w:p w14:paraId="502A3738"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343</w:t>
            </w:r>
          </w:p>
        </w:tc>
        <w:tc>
          <w:tcPr>
            <w:tcW w:w="1125" w:type="dxa"/>
            <w:tcBorders>
              <w:top w:val="nil"/>
              <w:left w:val="nil"/>
              <w:bottom w:val="single" w:sz="4" w:space="0" w:color="auto"/>
              <w:right w:val="single" w:sz="4" w:space="0" w:color="auto"/>
            </w:tcBorders>
            <w:shd w:val="clear" w:color="000000" w:fill="FFFFFF"/>
            <w:vAlign w:val="center"/>
          </w:tcPr>
          <w:p w14:paraId="7E953B94"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-5</w:t>
            </w:r>
          </w:p>
        </w:tc>
        <w:tc>
          <w:tcPr>
            <w:tcW w:w="1125" w:type="dxa"/>
            <w:tcBorders>
              <w:top w:val="nil"/>
              <w:left w:val="nil"/>
              <w:bottom w:val="single" w:sz="4" w:space="0" w:color="auto"/>
              <w:right w:val="single" w:sz="4" w:space="0" w:color="auto"/>
            </w:tcBorders>
            <w:shd w:val="clear" w:color="000000" w:fill="FFFFFF"/>
            <w:vAlign w:val="center"/>
          </w:tcPr>
          <w:p w14:paraId="3E1B8D9C"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4,0%</w:t>
            </w:r>
          </w:p>
        </w:tc>
      </w:tr>
      <w:tr w:rsidR="00896BA3" w:rsidRPr="00896BA3" w14:paraId="112C47E9" w14:textId="77777777" w:rsidTr="00DD090C">
        <w:trPr>
          <w:trHeight w:val="269"/>
        </w:trPr>
        <w:tc>
          <w:tcPr>
            <w:tcW w:w="540" w:type="dxa"/>
            <w:shd w:val="clear" w:color="auto" w:fill="auto"/>
            <w:vAlign w:val="center"/>
            <w:hideMark/>
          </w:tcPr>
          <w:p w14:paraId="2310D7C0" w14:textId="77777777" w:rsidR="00896BA3" w:rsidRPr="00896BA3" w:rsidRDefault="00896BA3" w:rsidP="00896BA3">
            <w:pPr>
              <w:jc w:val="center"/>
              <w:rPr>
                <w:snapToGrid w:val="0"/>
                <w:color w:val="000000"/>
                <w:sz w:val="20"/>
                <w:szCs w:val="20"/>
              </w:rPr>
            </w:pPr>
            <w:r w:rsidRPr="00896BA3">
              <w:rPr>
                <w:snapToGrid w:val="0"/>
                <w:color w:val="000000"/>
                <w:sz w:val="20"/>
                <w:szCs w:val="20"/>
              </w:rPr>
              <w:t>5</w:t>
            </w:r>
          </w:p>
        </w:tc>
        <w:tc>
          <w:tcPr>
            <w:tcW w:w="1765" w:type="dxa"/>
            <w:shd w:val="clear" w:color="auto" w:fill="auto"/>
            <w:vAlign w:val="center"/>
            <w:hideMark/>
          </w:tcPr>
          <w:p w14:paraId="5831A6A8" w14:textId="77777777" w:rsidR="00896BA3" w:rsidRPr="00896BA3" w:rsidRDefault="00896BA3" w:rsidP="00896BA3">
            <w:pPr>
              <w:ind w:left="-114" w:right="-54"/>
              <w:rPr>
                <w:snapToGrid w:val="0"/>
                <w:color w:val="000000"/>
                <w:sz w:val="20"/>
                <w:szCs w:val="20"/>
              </w:rPr>
            </w:pPr>
            <w:r w:rsidRPr="00896BA3">
              <w:rPr>
                <w:snapToGrid w:val="0"/>
                <w:color w:val="000000"/>
                <w:sz w:val="20"/>
                <w:szCs w:val="20"/>
              </w:rPr>
              <w:t>Расходы на стоки</w:t>
            </w:r>
          </w:p>
        </w:tc>
        <w:tc>
          <w:tcPr>
            <w:tcW w:w="1623" w:type="dxa"/>
            <w:tcBorders>
              <w:top w:val="nil"/>
              <w:left w:val="single" w:sz="4" w:space="0" w:color="auto"/>
              <w:bottom w:val="single" w:sz="4" w:space="0" w:color="auto"/>
              <w:right w:val="single" w:sz="4" w:space="0" w:color="auto"/>
            </w:tcBorders>
            <w:shd w:val="clear" w:color="000000" w:fill="FFFFFF"/>
            <w:vAlign w:val="center"/>
          </w:tcPr>
          <w:p w14:paraId="03D366EF"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860</w:t>
            </w:r>
          </w:p>
        </w:tc>
        <w:tc>
          <w:tcPr>
            <w:tcW w:w="1614" w:type="dxa"/>
            <w:tcBorders>
              <w:top w:val="nil"/>
              <w:left w:val="nil"/>
              <w:bottom w:val="single" w:sz="4" w:space="0" w:color="auto"/>
              <w:right w:val="single" w:sz="4" w:space="0" w:color="auto"/>
            </w:tcBorders>
            <w:shd w:val="clear" w:color="000000" w:fill="FFFFFF"/>
            <w:vAlign w:val="center"/>
          </w:tcPr>
          <w:p w14:paraId="60208184"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787</w:t>
            </w:r>
          </w:p>
        </w:tc>
        <w:tc>
          <w:tcPr>
            <w:tcW w:w="1780" w:type="dxa"/>
            <w:tcBorders>
              <w:top w:val="nil"/>
              <w:left w:val="nil"/>
              <w:bottom w:val="single" w:sz="4" w:space="0" w:color="auto"/>
              <w:right w:val="single" w:sz="4" w:space="0" w:color="auto"/>
            </w:tcBorders>
            <w:shd w:val="clear" w:color="000000" w:fill="FFFFFF"/>
            <w:vAlign w:val="center"/>
          </w:tcPr>
          <w:p w14:paraId="5A15829D"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762</w:t>
            </w:r>
          </w:p>
        </w:tc>
        <w:tc>
          <w:tcPr>
            <w:tcW w:w="1125" w:type="dxa"/>
            <w:tcBorders>
              <w:top w:val="nil"/>
              <w:left w:val="nil"/>
              <w:bottom w:val="single" w:sz="4" w:space="0" w:color="auto"/>
              <w:right w:val="single" w:sz="4" w:space="0" w:color="auto"/>
            </w:tcBorders>
            <w:shd w:val="clear" w:color="000000" w:fill="FFFFFF"/>
            <w:vAlign w:val="center"/>
          </w:tcPr>
          <w:p w14:paraId="06409CD3"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-25</w:t>
            </w:r>
          </w:p>
        </w:tc>
        <w:tc>
          <w:tcPr>
            <w:tcW w:w="1125" w:type="dxa"/>
            <w:tcBorders>
              <w:top w:val="nil"/>
              <w:left w:val="nil"/>
              <w:bottom w:val="single" w:sz="4" w:space="0" w:color="auto"/>
              <w:right w:val="single" w:sz="4" w:space="0" w:color="auto"/>
            </w:tcBorders>
            <w:shd w:val="clear" w:color="000000" w:fill="FFFFFF"/>
            <w:vAlign w:val="center"/>
          </w:tcPr>
          <w:p w14:paraId="77CD11AE"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-11,4%</w:t>
            </w:r>
          </w:p>
        </w:tc>
      </w:tr>
      <w:tr w:rsidR="00896BA3" w:rsidRPr="00896BA3" w14:paraId="2C38AD9C" w14:textId="77777777" w:rsidTr="00DD090C">
        <w:trPr>
          <w:trHeight w:val="269"/>
        </w:trPr>
        <w:tc>
          <w:tcPr>
            <w:tcW w:w="540" w:type="dxa"/>
            <w:shd w:val="clear" w:color="auto" w:fill="auto"/>
            <w:vAlign w:val="center"/>
          </w:tcPr>
          <w:p w14:paraId="6ACF6752" w14:textId="77777777" w:rsidR="00896BA3" w:rsidRPr="00896BA3" w:rsidRDefault="00896BA3" w:rsidP="00896BA3">
            <w:pPr>
              <w:jc w:val="center"/>
              <w:rPr>
                <w:snapToGrid w:val="0"/>
                <w:color w:val="000000"/>
                <w:sz w:val="20"/>
                <w:szCs w:val="20"/>
              </w:rPr>
            </w:pPr>
            <w:r w:rsidRPr="00896BA3">
              <w:rPr>
                <w:snapToGrid w:val="0"/>
                <w:color w:val="000000"/>
                <w:sz w:val="20"/>
                <w:szCs w:val="20"/>
              </w:rPr>
              <w:t>6</w:t>
            </w:r>
          </w:p>
        </w:tc>
        <w:tc>
          <w:tcPr>
            <w:tcW w:w="1765" w:type="dxa"/>
            <w:shd w:val="clear" w:color="auto" w:fill="auto"/>
            <w:vAlign w:val="center"/>
          </w:tcPr>
          <w:p w14:paraId="31BB9F0A" w14:textId="77777777" w:rsidR="00896BA3" w:rsidRPr="00896BA3" w:rsidRDefault="00896BA3" w:rsidP="00896BA3">
            <w:pPr>
              <w:ind w:left="-114" w:right="-54"/>
              <w:rPr>
                <w:snapToGrid w:val="0"/>
                <w:color w:val="000000"/>
                <w:sz w:val="20"/>
                <w:szCs w:val="20"/>
              </w:rPr>
            </w:pPr>
            <w:r w:rsidRPr="00896BA3">
              <w:rPr>
                <w:snapToGrid w:val="0"/>
                <w:color w:val="000000"/>
                <w:sz w:val="20"/>
                <w:szCs w:val="20"/>
              </w:rPr>
              <w:t>Расходы на тепловую энергию</w:t>
            </w:r>
          </w:p>
        </w:tc>
        <w:tc>
          <w:tcPr>
            <w:tcW w:w="1623" w:type="dxa"/>
            <w:tcBorders>
              <w:top w:val="nil"/>
              <w:left w:val="single" w:sz="4" w:space="0" w:color="auto"/>
              <w:bottom w:val="single" w:sz="4" w:space="0" w:color="auto"/>
              <w:right w:val="single" w:sz="4" w:space="0" w:color="auto"/>
            </w:tcBorders>
            <w:shd w:val="clear" w:color="000000" w:fill="FFFFFF"/>
            <w:vAlign w:val="center"/>
          </w:tcPr>
          <w:p w14:paraId="05D10BFE"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105 273</w:t>
            </w:r>
          </w:p>
        </w:tc>
        <w:tc>
          <w:tcPr>
            <w:tcW w:w="1614" w:type="dxa"/>
            <w:tcBorders>
              <w:top w:val="nil"/>
              <w:left w:val="nil"/>
              <w:bottom w:val="single" w:sz="4" w:space="0" w:color="auto"/>
              <w:right w:val="single" w:sz="4" w:space="0" w:color="auto"/>
            </w:tcBorders>
            <w:shd w:val="clear" w:color="000000" w:fill="FFFFFF"/>
            <w:vAlign w:val="center"/>
          </w:tcPr>
          <w:p w14:paraId="3FC5BC15"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109 142</w:t>
            </w:r>
          </w:p>
        </w:tc>
        <w:tc>
          <w:tcPr>
            <w:tcW w:w="1780" w:type="dxa"/>
            <w:tcBorders>
              <w:top w:val="nil"/>
              <w:left w:val="nil"/>
              <w:bottom w:val="single" w:sz="4" w:space="0" w:color="auto"/>
              <w:right w:val="single" w:sz="4" w:space="0" w:color="auto"/>
            </w:tcBorders>
            <w:shd w:val="clear" w:color="000000" w:fill="FFFFFF"/>
            <w:vAlign w:val="center"/>
          </w:tcPr>
          <w:p w14:paraId="1FCD3CEF"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108 763</w:t>
            </w:r>
          </w:p>
        </w:tc>
        <w:tc>
          <w:tcPr>
            <w:tcW w:w="1125" w:type="dxa"/>
            <w:tcBorders>
              <w:top w:val="nil"/>
              <w:left w:val="nil"/>
              <w:bottom w:val="single" w:sz="4" w:space="0" w:color="auto"/>
              <w:right w:val="single" w:sz="4" w:space="0" w:color="auto"/>
            </w:tcBorders>
            <w:shd w:val="clear" w:color="000000" w:fill="FFFFFF"/>
            <w:vAlign w:val="center"/>
          </w:tcPr>
          <w:p w14:paraId="1FA7655B"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-379</w:t>
            </w:r>
          </w:p>
        </w:tc>
        <w:tc>
          <w:tcPr>
            <w:tcW w:w="1125" w:type="dxa"/>
            <w:tcBorders>
              <w:top w:val="nil"/>
              <w:left w:val="nil"/>
              <w:bottom w:val="single" w:sz="4" w:space="0" w:color="auto"/>
              <w:right w:val="single" w:sz="4" w:space="0" w:color="auto"/>
            </w:tcBorders>
            <w:shd w:val="clear" w:color="000000" w:fill="FFFFFF"/>
            <w:vAlign w:val="center"/>
          </w:tcPr>
          <w:p w14:paraId="73E8274D"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3,3%</w:t>
            </w:r>
          </w:p>
        </w:tc>
      </w:tr>
      <w:tr w:rsidR="00896BA3" w:rsidRPr="00896BA3" w14:paraId="3B20ABE8" w14:textId="77777777" w:rsidTr="00DD090C">
        <w:trPr>
          <w:trHeight w:val="130"/>
        </w:trPr>
        <w:tc>
          <w:tcPr>
            <w:tcW w:w="540" w:type="dxa"/>
            <w:shd w:val="clear" w:color="auto" w:fill="auto"/>
            <w:vAlign w:val="center"/>
            <w:hideMark/>
          </w:tcPr>
          <w:p w14:paraId="1568FE3C" w14:textId="77777777" w:rsidR="00896BA3" w:rsidRPr="00896BA3" w:rsidRDefault="00896BA3" w:rsidP="00896BA3">
            <w:pPr>
              <w:jc w:val="center"/>
              <w:rPr>
                <w:snapToGrid w:val="0"/>
                <w:color w:val="000000"/>
                <w:sz w:val="20"/>
                <w:szCs w:val="20"/>
              </w:rPr>
            </w:pPr>
            <w:r w:rsidRPr="00896BA3">
              <w:rPr>
                <w:snapToGrid w:val="0"/>
                <w:color w:val="000000"/>
                <w:sz w:val="20"/>
                <w:szCs w:val="20"/>
              </w:rPr>
              <w:t>7</w:t>
            </w:r>
          </w:p>
        </w:tc>
        <w:tc>
          <w:tcPr>
            <w:tcW w:w="1765" w:type="dxa"/>
            <w:shd w:val="clear" w:color="auto" w:fill="auto"/>
            <w:vAlign w:val="center"/>
            <w:hideMark/>
          </w:tcPr>
          <w:p w14:paraId="77EDFEFD" w14:textId="77777777" w:rsidR="00896BA3" w:rsidRPr="00896BA3" w:rsidRDefault="00896BA3" w:rsidP="00896BA3">
            <w:pPr>
              <w:ind w:left="-114" w:right="-54"/>
              <w:rPr>
                <w:snapToGrid w:val="0"/>
                <w:color w:val="000000"/>
                <w:sz w:val="20"/>
                <w:szCs w:val="20"/>
              </w:rPr>
            </w:pPr>
            <w:r w:rsidRPr="00896BA3">
              <w:rPr>
                <w:snapToGrid w:val="0"/>
                <w:color w:val="000000"/>
                <w:sz w:val="20"/>
                <w:szCs w:val="20"/>
              </w:rPr>
              <w:t>ИТОГО</w:t>
            </w:r>
          </w:p>
        </w:tc>
        <w:tc>
          <w:tcPr>
            <w:tcW w:w="1623" w:type="dxa"/>
            <w:tcBorders>
              <w:top w:val="nil"/>
              <w:left w:val="single" w:sz="4" w:space="0" w:color="auto"/>
              <w:bottom w:val="single" w:sz="4" w:space="0" w:color="auto"/>
              <w:right w:val="single" w:sz="4" w:space="0" w:color="auto"/>
            </w:tcBorders>
            <w:shd w:val="clear" w:color="000000" w:fill="FFFFFF"/>
            <w:vAlign w:val="center"/>
          </w:tcPr>
          <w:p w14:paraId="005C1CC9"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167 927</w:t>
            </w:r>
          </w:p>
        </w:tc>
        <w:tc>
          <w:tcPr>
            <w:tcW w:w="1614" w:type="dxa"/>
            <w:tcBorders>
              <w:top w:val="nil"/>
              <w:left w:val="nil"/>
              <w:bottom w:val="single" w:sz="4" w:space="0" w:color="auto"/>
              <w:right w:val="single" w:sz="4" w:space="0" w:color="auto"/>
            </w:tcBorders>
            <w:shd w:val="clear" w:color="000000" w:fill="FFFFFF"/>
            <w:vAlign w:val="center"/>
          </w:tcPr>
          <w:p w14:paraId="68C8FBA5"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176 894</w:t>
            </w:r>
          </w:p>
        </w:tc>
        <w:tc>
          <w:tcPr>
            <w:tcW w:w="1780" w:type="dxa"/>
            <w:tcBorders>
              <w:top w:val="nil"/>
              <w:left w:val="nil"/>
              <w:bottom w:val="single" w:sz="4" w:space="0" w:color="auto"/>
              <w:right w:val="single" w:sz="4" w:space="0" w:color="auto"/>
            </w:tcBorders>
            <w:shd w:val="clear" w:color="000000" w:fill="FFFFFF"/>
            <w:vAlign w:val="center"/>
          </w:tcPr>
          <w:p w14:paraId="016AE4BB"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174 127</w:t>
            </w:r>
          </w:p>
        </w:tc>
        <w:tc>
          <w:tcPr>
            <w:tcW w:w="1125" w:type="dxa"/>
            <w:tcBorders>
              <w:top w:val="nil"/>
              <w:left w:val="nil"/>
              <w:bottom w:val="single" w:sz="4" w:space="0" w:color="auto"/>
              <w:right w:val="single" w:sz="4" w:space="0" w:color="auto"/>
            </w:tcBorders>
            <w:shd w:val="clear" w:color="000000" w:fill="FFFFFF"/>
            <w:vAlign w:val="center"/>
          </w:tcPr>
          <w:p w14:paraId="7CD57820"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-2 766</w:t>
            </w:r>
          </w:p>
        </w:tc>
        <w:tc>
          <w:tcPr>
            <w:tcW w:w="1125" w:type="dxa"/>
            <w:tcBorders>
              <w:top w:val="nil"/>
              <w:left w:val="nil"/>
              <w:bottom w:val="single" w:sz="4" w:space="0" w:color="auto"/>
              <w:right w:val="single" w:sz="4" w:space="0" w:color="auto"/>
            </w:tcBorders>
            <w:shd w:val="clear" w:color="000000" w:fill="FFFFFF"/>
            <w:vAlign w:val="center"/>
          </w:tcPr>
          <w:p w14:paraId="246E6B8C" w14:textId="77777777" w:rsidR="00896BA3" w:rsidRPr="00896BA3" w:rsidRDefault="00896BA3" w:rsidP="00896BA3">
            <w:pPr>
              <w:ind w:left="-114" w:right="-54"/>
              <w:jc w:val="center"/>
              <w:rPr>
                <w:snapToGrid w:val="0"/>
                <w:color w:val="000000"/>
                <w:sz w:val="20"/>
                <w:szCs w:val="20"/>
              </w:rPr>
            </w:pPr>
            <w:r w:rsidRPr="00896BA3">
              <w:rPr>
                <w:snapToGrid w:val="0"/>
                <w:color w:val="000000"/>
                <w:sz w:val="20"/>
                <w:szCs w:val="20"/>
              </w:rPr>
              <w:t>3,7%</w:t>
            </w:r>
          </w:p>
        </w:tc>
      </w:tr>
    </w:tbl>
    <w:p w14:paraId="6F6FB926" w14:textId="77777777" w:rsidR="00896BA3" w:rsidRPr="00896BA3" w:rsidRDefault="00896BA3" w:rsidP="00896BA3">
      <w:pPr>
        <w:tabs>
          <w:tab w:val="left" w:pos="1890"/>
        </w:tabs>
        <w:ind w:right="142" w:firstLine="709"/>
        <w:jc w:val="both"/>
        <w:rPr>
          <w:snapToGrid w:val="0"/>
          <w:color w:val="000000"/>
          <w:sz w:val="28"/>
          <w:szCs w:val="28"/>
        </w:rPr>
      </w:pPr>
    </w:p>
    <w:p w14:paraId="2C1EC6CA" w14:textId="77777777" w:rsidR="00896BA3" w:rsidRPr="00896BA3" w:rsidRDefault="00896BA3" w:rsidP="00896BA3">
      <w:pPr>
        <w:tabs>
          <w:tab w:val="left" w:pos="1890"/>
        </w:tabs>
        <w:ind w:right="142" w:firstLine="709"/>
        <w:jc w:val="both"/>
        <w:rPr>
          <w:snapToGrid w:val="0"/>
          <w:color w:val="000000"/>
          <w:sz w:val="28"/>
          <w:szCs w:val="28"/>
        </w:rPr>
      </w:pPr>
      <w:r w:rsidRPr="00896BA3">
        <w:rPr>
          <w:snapToGrid w:val="0"/>
          <w:color w:val="000000"/>
          <w:sz w:val="28"/>
          <w:szCs w:val="28"/>
        </w:rPr>
        <w:t xml:space="preserve">Итого, экономически обоснованные плановые расходы предприятия на 2024 год, составят 270 899 тыс. руб. = (174 127 тыс. руб. </w:t>
      </w:r>
      <w:r w:rsidRPr="00896BA3">
        <w:rPr>
          <w:snapToGrid w:val="0"/>
          <w:color w:val="000000"/>
          <w:sz w:val="20"/>
          <w:szCs w:val="20"/>
        </w:rPr>
        <w:t>(энергетические ресурсы)</w:t>
      </w:r>
      <w:r w:rsidRPr="00896BA3">
        <w:rPr>
          <w:snapToGrid w:val="0"/>
          <w:color w:val="000000"/>
          <w:sz w:val="28"/>
          <w:szCs w:val="28"/>
        </w:rPr>
        <w:t xml:space="preserve"> + 75 107 тыс. руб. </w:t>
      </w:r>
      <w:r w:rsidRPr="00896BA3">
        <w:rPr>
          <w:snapToGrid w:val="0"/>
          <w:color w:val="000000"/>
          <w:sz w:val="20"/>
          <w:szCs w:val="20"/>
        </w:rPr>
        <w:t>(операционные расходы)</w:t>
      </w:r>
      <w:r w:rsidRPr="00896BA3">
        <w:rPr>
          <w:snapToGrid w:val="0"/>
          <w:color w:val="000000"/>
          <w:sz w:val="28"/>
          <w:szCs w:val="28"/>
        </w:rPr>
        <w:t xml:space="preserve"> + 21 665 тыс. руб. </w:t>
      </w:r>
      <w:r w:rsidRPr="00896BA3">
        <w:rPr>
          <w:snapToGrid w:val="0"/>
          <w:color w:val="000000"/>
          <w:sz w:val="20"/>
          <w:szCs w:val="20"/>
        </w:rPr>
        <w:t>(неподконтрольные расходы)</w:t>
      </w:r>
      <w:r w:rsidRPr="00896BA3">
        <w:rPr>
          <w:snapToGrid w:val="0"/>
          <w:color w:val="000000"/>
          <w:sz w:val="28"/>
          <w:szCs w:val="28"/>
        </w:rPr>
        <w:t>).</w:t>
      </w:r>
    </w:p>
    <w:p w14:paraId="33BD0116" w14:textId="77777777" w:rsidR="00896BA3" w:rsidRPr="00896BA3" w:rsidRDefault="00896BA3" w:rsidP="00896BA3">
      <w:pPr>
        <w:tabs>
          <w:tab w:val="left" w:pos="1890"/>
        </w:tabs>
        <w:ind w:right="142" w:firstLine="709"/>
        <w:jc w:val="both"/>
        <w:rPr>
          <w:snapToGrid w:val="0"/>
          <w:color w:val="000000"/>
          <w:sz w:val="28"/>
          <w:szCs w:val="28"/>
        </w:rPr>
      </w:pPr>
      <w:r w:rsidRPr="00896BA3">
        <w:rPr>
          <w:snapToGrid w:val="0"/>
          <w:color w:val="000000"/>
          <w:sz w:val="28"/>
          <w:szCs w:val="28"/>
        </w:rPr>
        <w:t xml:space="preserve">Корректировка к предложениям предприятия (300 959 тыс. руб.), в сторону снижения составила 30 059 тыс. руб. = 300 959 тыс. руб. – </w:t>
      </w:r>
      <w:r w:rsidRPr="00896BA3">
        <w:rPr>
          <w:snapToGrid w:val="0"/>
          <w:color w:val="000000"/>
          <w:sz w:val="28"/>
          <w:szCs w:val="28"/>
        </w:rPr>
        <w:br/>
        <w:t>270 899 тыс. руб., в связи с проведенным расчетом.</w:t>
      </w:r>
      <w:bookmarkStart w:id="68" w:name="_Toc530742615"/>
      <w:bookmarkStart w:id="69" w:name="_Toc532493867"/>
      <w:bookmarkStart w:id="70" w:name="_Toc24044802"/>
      <w:bookmarkEnd w:id="48"/>
    </w:p>
    <w:p w14:paraId="74DF6A54" w14:textId="77777777" w:rsidR="00896BA3" w:rsidRPr="00896BA3" w:rsidRDefault="00896BA3" w:rsidP="00896BA3">
      <w:pPr>
        <w:tabs>
          <w:tab w:val="left" w:pos="1890"/>
        </w:tabs>
        <w:ind w:right="142" w:firstLine="709"/>
        <w:jc w:val="both"/>
        <w:rPr>
          <w:snapToGrid w:val="0"/>
          <w:color w:val="000000"/>
          <w:sz w:val="28"/>
          <w:szCs w:val="28"/>
        </w:rPr>
      </w:pPr>
    </w:p>
    <w:p w14:paraId="39FF0157"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71" w:name="_Toc118883863"/>
      <w:r w:rsidRPr="00896BA3">
        <w:rPr>
          <w:b/>
          <w:bCs/>
          <w:caps/>
          <w:snapToGrid w:val="0"/>
          <w:color w:val="000000"/>
          <w:kern w:val="32"/>
          <w:sz w:val="28"/>
          <w:szCs w:val="32"/>
          <w:lang w:val="x-none" w:eastAsia="en-US"/>
        </w:rPr>
        <w:t>Нормативная прибыл</w:t>
      </w:r>
      <w:bookmarkEnd w:id="68"/>
      <w:r w:rsidRPr="00896BA3">
        <w:rPr>
          <w:b/>
          <w:bCs/>
          <w:caps/>
          <w:snapToGrid w:val="0"/>
          <w:color w:val="000000"/>
          <w:kern w:val="32"/>
          <w:sz w:val="28"/>
          <w:szCs w:val="32"/>
          <w:lang w:val="x-none" w:eastAsia="en-US"/>
        </w:rPr>
        <w:t>ь</w:t>
      </w:r>
      <w:bookmarkEnd w:id="69"/>
      <w:bookmarkEnd w:id="70"/>
      <w:bookmarkEnd w:id="71"/>
    </w:p>
    <w:p w14:paraId="06E344F2"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В соответствии с Основами ценообразования, утвержденными постановлением Правительства РФ от 22.10.2012 № 1075 </w:t>
      </w:r>
      <w:r w:rsidRPr="00896BA3">
        <w:rPr>
          <w:snapToGrid w:val="0"/>
          <w:color w:val="000000"/>
          <w:sz w:val="28"/>
          <w:szCs w:val="28"/>
        </w:rPr>
        <w:br/>
        <w:t>«О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57D89F53"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По данной статье предприятием заявлены расходы на 2024 год в размере 2 397 тыс. руб.</w:t>
      </w:r>
    </w:p>
    <w:p w14:paraId="2C6521D3"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В качестве обосновывающих документов ООО «УК и ТС» представило:</w:t>
      </w:r>
    </w:p>
    <w:p w14:paraId="3ECF59FE"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Положение о выплате материальной помощи в ООО «УК и ТС»</w:t>
      </w:r>
    </w:p>
    <w:p w14:paraId="33BC43E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lastRenderedPageBreak/>
        <w:t>Приказ № 42 от 20.02.2023 «О премировании работников к юбилейным датам».</w:t>
      </w:r>
    </w:p>
    <w:p w14:paraId="588604EE"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259 от 12.08.2022 «Об оказании материальной помощи» сотрудникам, имеющих детей школьного возраста.</w:t>
      </w:r>
    </w:p>
    <w:p w14:paraId="2877FCA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2 от 10.01.2022 «Об оказании материальной помощи» в связи с рождением ребенка.</w:t>
      </w:r>
    </w:p>
    <w:p w14:paraId="1E242C25"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41 от 16.02.2023 «Об оказании материальной помощи» в связи со смертью близких родственников.</w:t>
      </w:r>
    </w:p>
    <w:p w14:paraId="6CBE57FD"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79 от 21.03.2023 «Об оказании материальной помощи» сотрудникам, на неотложные нужды.</w:t>
      </w:r>
    </w:p>
    <w:p w14:paraId="5D4268DD"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3 от 13.01.2023 «О выплате выходного пособия» в связи с увольнением и выходом на трудовую пенсию.</w:t>
      </w:r>
    </w:p>
    <w:p w14:paraId="57BDCC1D"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67 от 14.03.2023 «О премировании» к дню работника ЖКХ.</w:t>
      </w:r>
    </w:p>
    <w:p w14:paraId="274C489B"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381 от 22.11.2022 «О премировании» к дню матери.</w:t>
      </w:r>
    </w:p>
    <w:p w14:paraId="348A3482"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55 от 03.03.2023 «О премировании» к 8 марта.</w:t>
      </w:r>
    </w:p>
    <w:p w14:paraId="350D1CAB"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44 от 21.02.2023 «О премировании» к 23 февраля.</w:t>
      </w:r>
    </w:p>
    <w:p w14:paraId="5311A3DC"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Приказ № 2 от 09.01.2023 «О поощрении пенсионеров к юбилейным датам».</w:t>
      </w:r>
    </w:p>
    <w:p w14:paraId="66C823A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 41/05/22 от 13.05.2022 с ГАУ ДО «Детский оздоровительно-образовательный(профильный) центр «Сибирская сказка».</w:t>
      </w:r>
    </w:p>
    <w:p w14:paraId="270CE41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 129 от 13.12.2022 с МБУ «Городской Клуб горняков».</w:t>
      </w:r>
    </w:p>
    <w:p w14:paraId="3496E3BA"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Договор № 130 от 13.12.2022 с МБУ «Городской Клуб горняков».</w:t>
      </w:r>
    </w:p>
    <w:p w14:paraId="1BAB3834"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Счет-фактура № КГ00-000028, № КГ00-000030 от 26.12.2022г от МБУ «Городской Клуб горняков».</w:t>
      </w:r>
    </w:p>
    <w:p w14:paraId="1297F05F"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Счет-фактура № 1 от 26.12.2022 от ООО «Фортуна».</w:t>
      </w:r>
    </w:p>
    <w:p w14:paraId="69ED18F1"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Сумма нормативной прибыли рассчитана в соответствии с пунктом 41 Методических указаний, утвержденных Приказом ФСТ от 13.06.2013                № 760-э, исходя из условий концессионного соглашения на 2024 год, в размере 0,87 % и принята в размере 2 352 тыс. руб. = (174 127 тыс. руб. </w:t>
      </w:r>
      <w:r w:rsidRPr="00896BA3">
        <w:rPr>
          <w:snapToGrid w:val="0"/>
          <w:color w:val="000000"/>
          <w:sz w:val="20"/>
          <w:szCs w:val="20"/>
        </w:rPr>
        <w:t>(энергетические ресурсы)</w:t>
      </w:r>
      <w:r w:rsidRPr="00896BA3">
        <w:rPr>
          <w:snapToGrid w:val="0"/>
          <w:color w:val="000000"/>
          <w:sz w:val="28"/>
          <w:szCs w:val="28"/>
        </w:rPr>
        <w:t xml:space="preserve"> + 75 107 тыс. руб. </w:t>
      </w:r>
      <w:r w:rsidRPr="00896BA3">
        <w:rPr>
          <w:snapToGrid w:val="0"/>
          <w:color w:val="000000"/>
          <w:sz w:val="20"/>
          <w:szCs w:val="20"/>
        </w:rPr>
        <w:t>(операционные расходы)</w:t>
      </w:r>
      <w:r w:rsidRPr="00896BA3">
        <w:rPr>
          <w:snapToGrid w:val="0"/>
          <w:color w:val="000000"/>
          <w:sz w:val="28"/>
          <w:szCs w:val="28"/>
        </w:rPr>
        <w:t xml:space="preserve"> + 21 665 тыс. руб. </w:t>
      </w:r>
      <w:r w:rsidRPr="00896BA3">
        <w:rPr>
          <w:snapToGrid w:val="0"/>
          <w:color w:val="000000"/>
          <w:sz w:val="20"/>
          <w:szCs w:val="20"/>
        </w:rPr>
        <w:t>(неподконтрольные расходы)</w:t>
      </w:r>
      <w:r w:rsidRPr="00896BA3">
        <w:rPr>
          <w:snapToGrid w:val="0"/>
          <w:color w:val="000000"/>
          <w:sz w:val="28"/>
          <w:szCs w:val="28"/>
        </w:rPr>
        <w:t xml:space="preserve"> - 588 тыс. руб. </w:t>
      </w:r>
      <w:r w:rsidRPr="00896BA3">
        <w:rPr>
          <w:snapToGrid w:val="0"/>
          <w:color w:val="000000"/>
          <w:sz w:val="20"/>
          <w:szCs w:val="20"/>
        </w:rPr>
        <w:t>(налог на прибыль)</w:t>
      </w:r>
      <w:r w:rsidRPr="00896BA3">
        <w:rPr>
          <w:snapToGrid w:val="0"/>
          <w:color w:val="000000"/>
          <w:sz w:val="28"/>
          <w:szCs w:val="28"/>
        </w:rPr>
        <w:t>) * 0,87%</w:t>
      </w:r>
    </w:p>
    <w:p w14:paraId="47E2CABD"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в размере 47 тыс. руб., признаны как экономически необоснованные и исключаются из НВВ на 2024 год.</w:t>
      </w:r>
    </w:p>
    <w:p w14:paraId="628891CB" w14:textId="77777777" w:rsidR="00896BA3" w:rsidRPr="00896BA3" w:rsidRDefault="00896BA3" w:rsidP="00896BA3">
      <w:pPr>
        <w:ind w:firstLine="709"/>
        <w:jc w:val="both"/>
        <w:rPr>
          <w:snapToGrid w:val="0"/>
          <w:color w:val="000000"/>
          <w:sz w:val="28"/>
          <w:szCs w:val="28"/>
        </w:rPr>
      </w:pPr>
    </w:p>
    <w:p w14:paraId="2C4E107C"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72" w:name="_Toc53751100"/>
      <w:bookmarkStart w:id="73" w:name="_Toc118883864"/>
      <w:r w:rsidRPr="00896BA3">
        <w:rPr>
          <w:b/>
          <w:bCs/>
          <w:caps/>
          <w:snapToGrid w:val="0"/>
          <w:color w:val="000000"/>
          <w:kern w:val="32"/>
          <w:sz w:val="28"/>
          <w:szCs w:val="32"/>
          <w:lang w:val="x-none" w:eastAsia="en-US"/>
        </w:rPr>
        <w:t>Расчетная предпринимательская прибыль</w:t>
      </w:r>
      <w:bookmarkEnd w:id="72"/>
      <w:bookmarkEnd w:id="73"/>
    </w:p>
    <w:p w14:paraId="49DB2290" w14:textId="77777777" w:rsidR="00896BA3" w:rsidRPr="00896BA3" w:rsidRDefault="00896BA3" w:rsidP="00896BA3">
      <w:pPr>
        <w:autoSpaceDE w:val="0"/>
        <w:autoSpaceDN w:val="0"/>
        <w:adjustRightInd w:val="0"/>
        <w:ind w:firstLine="709"/>
        <w:jc w:val="both"/>
        <w:rPr>
          <w:snapToGrid w:val="0"/>
          <w:color w:val="000000"/>
          <w:sz w:val="28"/>
          <w:szCs w:val="28"/>
        </w:rPr>
      </w:pPr>
      <w:r w:rsidRPr="00896BA3">
        <w:rPr>
          <w:snapToGrid w:val="0"/>
          <w:color w:val="000000"/>
          <w:sz w:val="28"/>
          <w:szCs w:val="28"/>
        </w:rPr>
        <w:t xml:space="preserve">В соответствии с пунктом </w:t>
      </w:r>
      <w:r w:rsidRPr="00896BA3">
        <w:rPr>
          <w:color w:val="000000"/>
          <w:sz w:val="28"/>
          <w:szCs w:val="28"/>
        </w:rPr>
        <w:t>48(1)</w:t>
      </w:r>
      <w:r w:rsidRPr="00896BA3">
        <w:rPr>
          <w:snapToGrid w:val="0"/>
          <w:color w:val="000000"/>
          <w:sz w:val="28"/>
          <w:szCs w:val="28"/>
        </w:rPr>
        <w:t xml:space="preserve"> Основ ценообразования в сфере теплоснабжения, утвержденных постановлением Правительства РФ </w:t>
      </w:r>
      <w:r w:rsidRPr="00896BA3">
        <w:rPr>
          <w:snapToGrid w:val="0"/>
          <w:color w:val="00000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896BA3">
        <w:rPr>
          <w:snapToGrid w:val="0"/>
          <w:color w:val="00000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896BA3">
        <w:rPr>
          <w:snapToGrid w:val="0"/>
          <w:color w:val="000000"/>
          <w:sz w:val="28"/>
          <w:szCs w:val="28"/>
        </w:rPr>
        <w:br/>
        <w:t xml:space="preserve">по передаче тепловой энергии (теплоносителя). </w:t>
      </w:r>
    </w:p>
    <w:p w14:paraId="76C9CD05"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lastRenderedPageBreak/>
        <w:t xml:space="preserve">По данной статье предприятием планируются расходы в размере </w:t>
      </w:r>
      <w:r w:rsidRPr="00896BA3">
        <w:rPr>
          <w:snapToGrid w:val="0"/>
          <w:color w:val="000000"/>
          <w:sz w:val="28"/>
          <w:szCs w:val="28"/>
        </w:rPr>
        <w:br/>
        <w:t xml:space="preserve">7 497 тыс. руб. </w:t>
      </w:r>
    </w:p>
    <w:p w14:paraId="36CB296F"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Эксперты рассчитали экономически обоснованную величину расчетной предпринимательской прибыли:</w:t>
      </w:r>
    </w:p>
    <w:p w14:paraId="2B016177"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 xml:space="preserve"> 75 107 тыс. руб. </w:t>
      </w:r>
      <w:r w:rsidRPr="00896BA3">
        <w:rPr>
          <w:snapToGrid w:val="0"/>
          <w:color w:val="000000"/>
          <w:sz w:val="20"/>
          <w:szCs w:val="20"/>
        </w:rPr>
        <w:t>(операционные расходы)</w:t>
      </w:r>
      <w:r w:rsidRPr="00896BA3">
        <w:rPr>
          <w:snapToGrid w:val="0"/>
          <w:color w:val="000000"/>
          <w:sz w:val="28"/>
          <w:szCs w:val="28"/>
        </w:rPr>
        <w:t xml:space="preserve"> + 304 тыс. руб. </w:t>
      </w:r>
      <w:r w:rsidRPr="00896BA3">
        <w:rPr>
          <w:snapToGrid w:val="0"/>
          <w:color w:val="000000"/>
          <w:sz w:val="20"/>
          <w:szCs w:val="20"/>
        </w:rPr>
        <w:t>(расходы на оплату услуг, оказываемых организациями, осуществляющими регулируемые виды деятельности)</w:t>
      </w:r>
      <w:r w:rsidRPr="00896BA3">
        <w:rPr>
          <w:snapToGrid w:val="0"/>
          <w:color w:val="000000"/>
          <w:sz w:val="28"/>
          <w:szCs w:val="28"/>
        </w:rPr>
        <w:t xml:space="preserve"> + 170 тыс. руб. </w:t>
      </w:r>
      <w:r w:rsidRPr="00896BA3">
        <w:rPr>
          <w:snapToGrid w:val="0"/>
          <w:color w:val="000000"/>
          <w:sz w:val="20"/>
          <w:szCs w:val="20"/>
        </w:rPr>
        <w:t>(арендная плата)</w:t>
      </w:r>
      <w:r w:rsidRPr="00896BA3">
        <w:rPr>
          <w:snapToGrid w:val="0"/>
          <w:color w:val="000000"/>
          <w:sz w:val="28"/>
          <w:szCs w:val="28"/>
        </w:rPr>
        <w:t xml:space="preserve"> + 523 тыс. руб. </w:t>
      </w:r>
      <w:r w:rsidRPr="00896BA3">
        <w:rPr>
          <w:snapToGrid w:val="0"/>
          <w:color w:val="000000"/>
          <w:sz w:val="20"/>
          <w:szCs w:val="20"/>
        </w:rPr>
        <w:t>(расходы на уплату налогов и сборов)</w:t>
      </w:r>
      <w:r w:rsidRPr="00896BA3">
        <w:rPr>
          <w:snapToGrid w:val="0"/>
          <w:color w:val="000000"/>
          <w:sz w:val="28"/>
          <w:szCs w:val="28"/>
        </w:rPr>
        <w:t xml:space="preserve"> + 13 142 тыс. руб. </w:t>
      </w:r>
      <w:r w:rsidRPr="00896BA3">
        <w:rPr>
          <w:snapToGrid w:val="0"/>
          <w:color w:val="000000"/>
          <w:sz w:val="20"/>
          <w:szCs w:val="20"/>
        </w:rPr>
        <w:t>(расходы на социальные отчисления)</w:t>
      </w:r>
      <w:r w:rsidRPr="00896BA3">
        <w:rPr>
          <w:snapToGrid w:val="0"/>
          <w:color w:val="000000"/>
          <w:sz w:val="28"/>
          <w:szCs w:val="28"/>
        </w:rPr>
        <w:t xml:space="preserve"> + 3 090 тыс. руб. </w:t>
      </w:r>
      <w:r w:rsidRPr="00896BA3">
        <w:rPr>
          <w:snapToGrid w:val="0"/>
          <w:color w:val="000000"/>
          <w:sz w:val="20"/>
          <w:szCs w:val="20"/>
        </w:rPr>
        <w:t>(амортизационные отчисления)</w:t>
      </w:r>
      <w:r w:rsidRPr="00896BA3">
        <w:rPr>
          <w:snapToGrid w:val="0"/>
          <w:color w:val="000000"/>
          <w:sz w:val="28"/>
          <w:szCs w:val="28"/>
        </w:rPr>
        <w:t xml:space="preserve"> + 33 564 тыс. руб. </w:t>
      </w:r>
      <w:r w:rsidRPr="00896BA3">
        <w:rPr>
          <w:snapToGrid w:val="0"/>
          <w:color w:val="000000"/>
          <w:sz w:val="20"/>
          <w:szCs w:val="20"/>
        </w:rPr>
        <w:t>(расходы на электрическую энергию)</w:t>
      </w:r>
      <w:r w:rsidRPr="00896BA3">
        <w:rPr>
          <w:snapToGrid w:val="0"/>
          <w:color w:val="000000"/>
          <w:sz w:val="28"/>
          <w:szCs w:val="28"/>
        </w:rPr>
        <w:t xml:space="preserve"> + 288 тыс. руб. (</w:t>
      </w:r>
      <w:r w:rsidRPr="00896BA3">
        <w:rPr>
          <w:snapToGrid w:val="0"/>
          <w:color w:val="000000"/>
          <w:sz w:val="20"/>
          <w:szCs w:val="20"/>
        </w:rPr>
        <w:t>расходы на холодную воду)</w:t>
      </w:r>
      <w:r w:rsidRPr="00896BA3">
        <w:rPr>
          <w:snapToGrid w:val="0"/>
          <w:color w:val="000000"/>
          <w:sz w:val="28"/>
          <w:szCs w:val="28"/>
        </w:rPr>
        <w:t xml:space="preserve"> + 343 тыс. руб. </w:t>
      </w:r>
      <w:r w:rsidRPr="00896BA3">
        <w:rPr>
          <w:snapToGrid w:val="0"/>
          <w:color w:val="000000"/>
          <w:sz w:val="20"/>
          <w:szCs w:val="20"/>
        </w:rPr>
        <w:t>(расходы на стоки)</w:t>
      </w:r>
      <w:r w:rsidRPr="00896BA3">
        <w:rPr>
          <w:snapToGrid w:val="0"/>
          <w:color w:val="000000"/>
          <w:sz w:val="28"/>
          <w:szCs w:val="28"/>
        </w:rPr>
        <w:t>) × 5% = 6 327 тыс. руб.</w:t>
      </w:r>
    </w:p>
    <w:p w14:paraId="6F04D96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Расходы в размере 1 170 тыс. руб., не подтвержденные предприятием документально, подлежат исключению из НВВ на 2024 год, как экономически необоснованные.</w:t>
      </w:r>
      <w:bookmarkStart w:id="74" w:name="_Toc495595249"/>
      <w:bookmarkStart w:id="75" w:name="_Toc53751101"/>
    </w:p>
    <w:p w14:paraId="2815806A"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76" w:name="_Toc118883865"/>
      <w:bookmarkEnd w:id="74"/>
      <w:bookmarkEnd w:id="75"/>
      <w:r w:rsidRPr="00896BA3">
        <w:rPr>
          <w:b/>
          <w:bCs/>
          <w:caps/>
          <w:snapToGrid w:val="0"/>
          <w:color w:val="000000"/>
          <w:kern w:val="32"/>
          <w:sz w:val="28"/>
          <w:szCs w:val="32"/>
          <w:lang w:val="x-none" w:eastAsia="en-US"/>
        </w:rPr>
        <w:t xml:space="preserve">Результаты деятельности до перехода </w:t>
      </w:r>
      <w:r w:rsidRPr="00896BA3">
        <w:rPr>
          <w:b/>
          <w:bCs/>
          <w:caps/>
          <w:snapToGrid w:val="0"/>
          <w:color w:val="000000"/>
          <w:kern w:val="32"/>
          <w:sz w:val="28"/>
          <w:szCs w:val="32"/>
          <w:lang w:val="x-none" w:eastAsia="en-US"/>
        </w:rPr>
        <w:br/>
        <w:t>к регулированию цен (тарифов) на основе долгосрочных параметров регулирования</w:t>
      </w:r>
      <w:bookmarkEnd w:id="76"/>
    </w:p>
    <w:p w14:paraId="5BEC324E"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F52C556"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5693667" w14:textId="1A0F0546" w:rsidR="00896BA3" w:rsidRPr="00896BA3" w:rsidRDefault="00896BA3" w:rsidP="00896BA3">
      <w:pPr>
        <w:tabs>
          <w:tab w:val="left" w:pos="0"/>
        </w:tabs>
        <w:autoSpaceDE w:val="0"/>
        <w:autoSpaceDN w:val="0"/>
        <w:adjustRightInd w:val="0"/>
        <w:ind w:firstLine="709"/>
        <w:jc w:val="center"/>
        <w:rPr>
          <w:rFonts w:eastAsia="Calibri"/>
          <w:color w:val="000000"/>
          <w:sz w:val="28"/>
          <w:szCs w:val="28"/>
        </w:rPr>
      </w:pPr>
      <w:r w:rsidRPr="00896BA3">
        <w:rPr>
          <w:rFonts w:eastAsia="Calibri"/>
          <w:noProof/>
          <w:color w:val="000000"/>
          <w:position w:val="-12"/>
          <w:sz w:val="28"/>
          <w:szCs w:val="28"/>
        </w:rPr>
        <w:drawing>
          <wp:inline distT="0" distB="0" distL="0" distR="0" wp14:anchorId="51C2CF0F" wp14:editId="274EEE0C">
            <wp:extent cx="2219325" cy="333375"/>
            <wp:effectExtent l="0" t="0" r="9525" b="0"/>
            <wp:docPr id="6590174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33375"/>
                    </a:xfrm>
                    <a:prstGeom prst="rect">
                      <a:avLst/>
                    </a:prstGeom>
                    <a:noFill/>
                    <a:ln>
                      <a:noFill/>
                    </a:ln>
                  </pic:spPr>
                </pic:pic>
              </a:graphicData>
            </a:graphic>
          </wp:inline>
        </w:drawing>
      </w:r>
      <w:r w:rsidRPr="00896BA3">
        <w:rPr>
          <w:rFonts w:eastAsia="Calibri"/>
          <w:color w:val="000000"/>
          <w:sz w:val="28"/>
          <w:szCs w:val="28"/>
        </w:rPr>
        <w:t xml:space="preserve"> (тыс. руб.), (22)</w:t>
      </w:r>
    </w:p>
    <w:p w14:paraId="6058F62B"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где:</w:t>
      </w:r>
    </w:p>
    <w:p w14:paraId="4FE8A710" w14:textId="10B1605A" w:rsidR="00896BA3" w:rsidRPr="00896BA3" w:rsidRDefault="00896BA3" w:rsidP="00896BA3">
      <w:pPr>
        <w:tabs>
          <w:tab w:val="left" w:pos="0"/>
        </w:tabs>
        <w:ind w:firstLine="709"/>
        <w:jc w:val="both"/>
        <w:rPr>
          <w:color w:val="000000"/>
          <w:sz w:val="28"/>
          <w:szCs w:val="28"/>
        </w:rPr>
      </w:pPr>
      <w:r w:rsidRPr="00896BA3">
        <w:rPr>
          <w:noProof/>
          <w:color w:val="000000"/>
          <w:sz w:val="28"/>
          <w:szCs w:val="28"/>
        </w:rPr>
        <w:drawing>
          <wp:inline distT="0" distB="0" distL="0" distR="0" wp14:anchorId="398E4EC3" wp14:editId="5B1D5E24">
            <wp:extent cx="819150" cy="342900"/>
            <wp:effectExtent l="0" t="0" r="0" b="0"/>
            <wp:docPr id="27868555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896BA3">
        <w:rPr>
          <w:color w:val="000000"/>
          <w:sz w:val="28"/>
          <w:szCs w:val="28"/>
        </w:rPr>
        <w:t xml:space="preserve"> - размер корректировки необходимой валовой выручки по результатам (i-2)-го года;</w:t>
      </w:r>
    </w:p>
    <w:p w14:paraId="2B5DE9AE" w14:textId="0BF0834C" w:rsidR="00896BA3" w:rsidRPr="00896BA3" w:rsidRDefault="00896BA3" w:rsidP="00896BA3">
      <w:pPr>
        <w:tabs>
          <w:tab w:val="left" w:pos="0"/>
        </w:tabs>
        <w:ind w:firstLine="709"/>
        <w:jc w:val="both"/>
        <w:rPr>
          <w:color w:val="000000"/>
          <w:sz w:val="28"/>
          <w:szCs w:val="28"/>
        </w:rPr>
      </w:pPr>
      <w:r w:rsidRPr="00896BA3">
        <w:rPr>
          <w:noProof/>
          <w:color w:val="000000"/>
          <w:sz w:val="28"/>
          <w:szCs w:val="28"/>
        </w:rPr>
        <w:drawing>
          <wp:inline distT="0" distB="0" distL="0" distR="0" wp14:anchorId="2370604A" wp14:editId="46FA5089">
            <wp:extent cx="695325" cy="342900"/>
            <wp:effectExtent l="0" t="0" r="9525" b="0"/>
            <wp:docPr id="13347259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896BA3">
        <w:rPr>
          <w:color w:val="000000"/>
          <w:sz w:val="28"/>
          <w:szCs w:val="28"/>
        </w:rPr>
        <w:t xml:space="preserve"> - фактическая величина необходимой валовой выручки </w:t>
      </w:r>
      <w:r w:rsidRPr="00896BA3">
        <w:rPr>
          <w:color w:val="00000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8" w:history="1">
        <w:r w:rsidRPr="00896BA3">
          <w:rPr>
            <w:color w:val="000000"/>
            <w:sz w:val="28"/>
            <w:szCs w:val="28"/>
          </w:rPr>
          <w:t>пунктом 55</w:t>
        </w:r>
      </w:hyperlink>
      <w:r w:rsidRPr="00896BA3">
        <w:rPr>
          <w:color w:val="000000"/>
          <w:sz w:val="28"/>
          <w:szCs w:val="28"/>
        </w:rPr>
        <w:t xml:space="preserve"> настоящих Методических указаний;</w:t>
      </w:r>
    </w:p>
    <w:p w14:paraId="4CDA7C05"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w:t>
      </w:r>
      <w:r w:rsidRPr="00896BA3">
        <w:rPr>
          <w:color w:val="000000"/>
          <w:sz w:val="28"/>
          <w:szCs w:val="28"/>
        </w:rPr>
        <w:lastRenderedPageBreak/>
        <w:t xml:space="preserve">полезного отпуска соответствующего вида продукции (услуг) в (i-2)-м году и тарифов, установленных в соответствии с </w:t>
      </w:r>
      <w:hyperlink r:id="rId19" w:history="1">
        <w:r w:rsidRPr="00896BA3">
          <w:rPr>
            <w:color w:val="000000"/>
            <w:sz w:val="28"/>
            <w:szCs w:val="28"/>
          </w:rPr>
          <w:t>главой IX</w:t>
        </w:r>
      </w:hyperlink>
      <w:r w:rsidRPr="00896BA3">
        <w:rPr>
          <w:color w:val="000000"/>
          <w:sz w:val="28"/>
          <w:szCs w:val="28"/>
        </w:rPr>
        <w:t xml:space="preserve"> настоящих Методических указаний на (i-2)-й год, без учета уровня собираемости платежей.</w:t>
      </w:r>
    </w:p>
    <w:p w14:paraId="74D4B46A"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F1A363A"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В расчёт фактической необходимой валовой выручки, согласно Методическим указаниям, включаются:</w:t>
      </w:r>
    </w:p>
    <w:p w14:paraId="4B9F2251"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 операционные расходы за 2022 год, определяются исходя из фактических параметров расчета тарифов согласно п. 56 Методических указаний;</w:t>
      </w:r>
    </w:p>
    <w:p w14:paraId="32F44FB3"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 неподконтрольные расходы на основании документально подтвержденных, имевших место фактических расходов;</w:t>
      </w:r>
    </w:p>
    <w:p w14:paraId="61A24A6F"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A0E7E4F"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9106B74" w14:textId="77777777" w:rsidR="00896BA3" w:rsidRPr="00896BA3" w:rsidRDefault="00896BA3" w:rsidP="00896BA3">
      <w:pPr>
        <w:tabs>
          <w:tab w:val="left" w:pos="0"/>
        </w:tabs>
        <w:ind w:firstLine="709"/>
        <w:jc w:val="both"/>
        <w:rPr>
          <w:color w:val="000000"/>
          <w:position w:val="-68"/>
          <w:sz w:val="28"/>
          <w:szCs w:val="28"/>
        </w:rPr>
      </w:pPr>
      <w:r w:rsidRPr="00896BA3">
        <w:rPr>
          <w:color w:val="000000"/>
          <w:sz w:val="28"/>
          <w:szCs w:val="28"/>
        </w:rPr>
        <w:t>- фактическая нормативная прибыль.</w:t>
      </w:r>
    </w:p>
    <w:p w14:paraId="55F6F0F2"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7D864967" w14:textId="77777777" w:rsidR="00896BA3" w:rsidRPr="00896BA3" w:rsidRDefault="00896BA3" w:rsidP="00896BA3">
      <w:pPr>
        <w:tabs>
          <w:tab w:val="left" w:pos="0"/>
        </w:tabs>
        <w:ind w:firstLine="709"/>
        <w:jc w:val="both"/>
        <w:rPr>
          <w:color w:val="000000"/>
          <w:sz w:val="28"/>
          <w:szCs w:val="28"/>
        </w:rPr>
      </w:pPr>
    </w:p>
    <w:p w14:paraId="23BAFE4A" w14:textId="77777777" w:rsidR="00896BA3" w:rsidRPr="00896BA3" w:rsidRDefault="00896BA3" w:rsidP="00896BA3">
      <w:pPr>
        <w:numPr>
          <w:ilvl w:val="1"/>
          <w:numId w:val="0"/>
        </w:numPr>
        <w:tabs>
          <w:tab w:val="left" w:pos="0"/>
        </w:tabs>
        <w:ind w:firstLine="709"/>
        <w:jc w:val="both"/>
        <w:outlineLvl w:val="1"/>
        <w:rPr>
          <w:b/>
          <w:bCs/>
          <w:snapToGrid w:val="0"/>
          <w:color w:val="000000"/>
          <w:sz w:val="28"/>
          <w:szCs w:val="28"/>
        </w:rPr>
      </w:pPr>
      <w:bookmarkStart w:id="77" w:name="_Toc116664272"/>
      <w:bookmarkStart w:id="78" w:name="_Toc118192844"/>
      <w:bookmarkStart w:id="79" w:name="_Toc118883866"/>
      <w:r w:rsidRPr="00896BA3">
        <w:rPr>
          <w:b/>
          <w:bCs/>
          <w:snapToGrid w:val="0"/>
          <w:color w:val="000000"/>
          <w:sz w:val="28"/>
          <w:szCs w:val="28"/>
        </w:rPr>
        <w:t>Операционные расходы</w:t>
      </w:r>
      <w:bookmarkEnd w:id="77"/>
      <w:bookmarkEnd w:id="78"/>
      <w:r w:rsidRPr="00896BA3">
        <w:rPr>
          <w:b/>
          <w:bCs/>
          <w:snapToGrid w:val="0"/>
          <w:color w:val="000000"/>
          <w:sz w:val="28"/>
          <w:szCs w:val="28"/>
        </w:rPr>
        <w:t xml:space="preserve"> (факт 2022 года)</w:t>
      </w:r>
      <w:bookmarkEnd w:id="79"/>
    </w:p>
    <w:p w14:paraId="57BA18C0"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Операционные расходы за 2022 год на производство тепловой энергии рассчитаны экспертами по формуле (согласно пункту 56 Методических указаний):</w:t>
      </w:r>
    </w:p>
    <w:p w14:paraId="19545C9D" w14:textId="37324A39" w:rsidR="00896BA3" w:rsidRPr="00896BA3" w:rsidRDefault="00896BA3" w:rsidP="00896BA3">
      <w:pPr>
        <w:ind w:right="-285"/>
        <w:jc w:val="both"/>
        <w:rPr>
          <w:snapToGrid w:val="0"/>
          <w:color w:val="000000"/>
          <w:position w:val="-32"/>
          <w:sz w:val="28"/>
          <w:szCs w:val="28"/>
        </w:rPr>
      </w:pPr>
      <w:r w:rsidRPr="00896BA3">
        <w:rPr>
          <w:noProof/>
          <w:snapToGrid w:val="0"/>
          <w:color w:val="000000"/>
          <w:position w:val="-32"/>
          <w:sz w:val="28"/>
          <w:szCs w:val="28"/>
        </w:rPr>
        <w:drawing>
          <wp:inline distT="0" distB="0" distL="0" distR="0" wp14:anchorId="292ABB5E" wp14:editId="784982F8">
            <wp:extent cx="5705475" cy="571500"/>
            <wp:effectExtent l="0" t="0" r="9525" b="0"/>
            <wp:docPr id="53209529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5475" cy="571500"/>
                    </a:xfrm>
                    <a:prstGeom prst="rect">
                      <a:avLst/>
                    </a:prstGeom>
                    <a:noFill/>
                    <a:ln>
                      <a:noFill/>
                    </a:ln>
                  </pic:spPr>
                </pic:pic>
              </a:graphicData>
            </a:graphic>
          </wp:inline>
        </w:drawing>
      </w:r>
      <w:r w:rsidRPr="00896BA3">
        <w:rPr>
          <w:snapToGrid w:val="0"/>
          <w:color w:val="000000"/>
          <w:position w:val="-32"/>
          <w:sz w:val="28"/>
          <w:szCs w:val="28"/>
        </w:rPr>
        <w:t>(27)</w:t>
      </w:r>
    </w:p>
    <w:p w14:paraId="5471A4DD" w14:textId="77777777" w:rsidR="00896BA3" w:rsidRPr="00896BA3" w:rsidRDefault="00896BA3" w:rsidP="00896BA3">
      <w:pPr>
        <w:ind w:right="-285"/>
        <w:jc w:val="both"/>
        <w:rPr>
          <w:snapToGrid w:val="0"/>
          <w:color w:val="000000"/>
          <w:sz w:val="28"/>
          <w:szCs w:val="28"/>
        </w:rPr>
      </w:pPr>
    </w:p>
    <w:p w14:paraId="26CE841C" w14:textId="77777777" w:rsidR="00896BA3" w:rsidRPr="00896BA3" w:rsidRDefault="00896BA3" w:rsidP="00896BA3">
      <w:pPr>
        <w:ind w:firstLine="709"/>
        <w:jc w:val="both"/>
        <w:rPr>
          <w:color w:val="000000"/>
          <w:sz w:val="28"/>
          <w:szCs w:val="28"/>
        </w:rPr>
      </w:pPr>
      <w:r w:rsidRPr="00896BA3">
        <w:rPr>
          <w:snapToGrid w:val="0"/>
          <w:color w:val="000000"/>
          <w:sz w:val="28"/>
          <w:szCs w:val="28"/>
        </w:rPr>
        <w:t>Операционные расходы 2022 года = 62 447 тыс. руб. (базовый уровень 2019 года) × (1 – 1%÷100%) × 1,034 × (1 + 0,75×0) × (1 – 1%÷100%) × 1,067 × (1 + 0,75×0) × 1,138 × (1 + 0,75×0) = 73 580 тыс. руб.</w:t>
      </w:r>
    </w:p>
    <w:p w14:paraId="5BAEE722" w14:textId="77777777" w:rsidR="00896BA3" w:rsidRPr="00896BA3" w:rsidRDefault="00896BA3" w:rsidP="00896BA3">
      <w:pPr>
        <w:tabs>
          <w:tab w:val="left" w:pos="0"/>
        </w:tabs>
        <w:ind w:firstLine="709"/>
        <w:jc w:val="both"/>
        <w:rPr>
          <w:color w:val="000000"/>
          <w:sz w:val="28"/>
          <w:szCs w:val="28"/>
        </w:rPr>
      </w:pPr>
    </w:p>
    <w:p w14:paraId="5FE5EFB2" w14:textId="77777777" w:rsidR="00896BA3" w:rsidRPr="00896BA3" w:rsidRDefault="00896BA3" w:rsidP="00896BA3">
      <w:pPr>
        <w:numPr>
          <w:ilvl w:val="1"/>
          <w:numId w:val="0"/>
        </w:numPr>
        <w:tabs>
          <w:tab w:val="left" w:pos="0"/>
        </w:tabs>
        <w:ind w:left="1430" w:hanging="720"/>
        <w:jc w:val="both"/>
        <w:outlineLvl w:val="1"/>
        <w:rPr>
          <w:b/>
          <w:bCs/>
          <w:snapToGrid w:val="0"/>
          <w:color w:val="000000"/>
          <w:sz w:val="28"/>
          <w:szCs w:val="28"/>
        </w:rPr>
      </w:pPr>
      <w:bookmarkStart w:id="80" w:name="_Toc116664273"/>
      <w:bookmarkStart w:id="81" w:name="_Toc118192845"/>
      <w:bookmarkStart w:id="82" w:name="_Toc118883867"/>
      <w:r w:rsidRPr="00896BA3">
        <w:rPr>
          <w:b/>
          <w:bCs/>
          <w:snapToGrid w:val="0"/>
          <w:color w:val="000000"/>
          <w:sz w:val="28"/>
          <w:szCs w:val="28"/>
        </w:rPr>
        <w:t>Неподконтрольные расходы</w:t>
      </w:r>
      <w:bookmarkEnd w:id="80"/>
      <w:bookmarkEnd w:id="81"/>
      <w:r w:rsidRPr="00896BA3">
        <w:rPr>
          <w:b/>
          <w:bCs/>
          <w:snapToGrid w:val="0"/>
          <w:color w:val="000000"/>
          <w:sz w:val="28"/>
          <w:szCs w:val="28"/>
        </w:rPr>
        <w:t xml:space="preserve"> (факт 2022 года)</w:t>
      </w:r>
      <w:bookmarkEnd w:id="82"/>
    </w:p>
    <w:p w14:paraId="13297288"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381B9057"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по амортизации, по факту 2022 года, экспертами не принимаются. 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 (абз. 5 пункта 43 Основ ценообразования).</w:t>
      </w:r>
    </w:p>
    <w:p w14:paraId="147D37A5"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на оплату услуг, оказываемых организациями, осуществляющими регулируемые виды деятельности приняты по факту, согласно данных шаблона BALANCE.CALC.TARIFF.WARM.FACT.2022 (является официальной статистической отчетностью, заверен электронно-цифровой подписью руководителя).</w:t>
      </w:r>
    </w:p>
    <w:p w14:paraId="22CC66D9"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по арендной плате земли приняты по факту, согласно данных шаблона BALANCE.CALC.TARIFF.WARM.FACT.2022 (является официальной статистической отчетностью, заверен электронно-цифровой подписью руководителя).</w:t>
      </w:r>
    </w:p>
    <w:p w14:paraId="16924543"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на уплату налога на имущество подтверждены налоговой декларацией за 2022 год.</w:t>
      </w:r>
    </w:p>
    <w:p w14:paraId="0477D830"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за уплату выбросов и сбросов загрязняющих веществ в окружающую среду</w:t>
      </w:r>
      <w:r w:rsidRPr="00896BA3">
        <w:rPr>
          <w:snapToGrid w:val="0"/>
          <w:color w:val="000000"/>
          <w:sz w:val="28"/>
          <w:szCs w:val="28"/>
        </w:rPr>
        <w:t xml:space="preserve"> </w:t>
      </w:r>
      <w:r w:rsidRPr="00896BA3">
        <w:rPr>
          <w:color w:val="000000"/>
          <w:sz w:val="28"/>
          <w:szCs w:val="28"/>
        </w:rPr>
        <w:t>подтверждены декларацией за 2022 год.</w:t>
      </w:r>
    </w:p>
    <w:p w14:paraId="04AD4970"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на обязательное страхование подтверждены копиями полисов обязательного страхования гражданской ответственности за 2022 год.</w:t>
      </w:r>
    </w:p>
    <w:p w14:paraId="06E6F04F"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Размер отчислений на социальные нужды принят на уровне фактических затрат в 2022 году, согласно данных шаблона BALANCE.CALC.TARIFF.WARM.FACT.2022 (является официальной статистической отчетностью, заверен электронно-цифровой подписью руководителя).</w:t>
      </w:r>
    </w:p>
    <w:p w14:paraId="649DB707"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по сомнительным долгам подтверждены приказами о списании дебиторской задолженности за 2022 год.</w:t>
      </w:r>
    </w:p>
    <w:p w14:paraId="11836774"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Амортизация основных средств и нематериальных активов приняты согласно оборотно-сальдовой ведомости по сч. 20 за 2022 год.</w:t>
      </w:r>
    </w:p>
    <w:p w14:paraId="792493CB"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lastRenderedPageBreak/>
        <w:t xml:space="preserve">Расходы на выплаты по договорам займа и кредитным договорам, заявленные предприятием по факту 2022 года в размере 177 тыс. руб., приняты экспертами, в размере 47 тыс. руб. по фактически выплаченным процентам к кредитному договору от 24.11.2022. Целью кредитного договора является пополнение оборотных средств для расчетов по договору </w:t>
      </w:r>
      <w:r w:rsidRPr="00896BA3">
        <w:rPr>
          <w:color w:val="000000"/>
          <w:sz w:val="28"/>
          <w:szCs w:val="28"/>
        </w:rPr>
        <w:br/>
        <w:t>№ 03-18/22 от 16.03.2022 с ООО «Гурьевск-Сталь». Расходы в размере 130 тыс. руб. на выплаты по договорам займа и кредитным договорам не приняты экспертами в виду отсутствия целевого обоснования использования кредитных средств.</w:t>
      </w:r>
    </w:p>
    <w:p w14:paraId="0B46DDF7"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Налог на прибыль подтвержден налоговой декларацией по налогу на прибыль за 2022 год.</w:t>
      </w:r>
    </w:p>
    <w:p w14:paraId="38BE1317"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Рассмотренные расходы признаются экспертами документально подтвержденными и экономически обоснованными.</w:t>
      </w:r>
    </w:p>
    <w:p w14:paraId="6EEF2255"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Расчет неподконтрольных расходов по факту 2022 года приведен в таблице 13.</w:t>
      </w:r>
    </w:p>
    <w:p w14:paraId="670513EF" w14:textId="77777777" w:rsidR="00896BA3" w:rsidRPr="00896BA3" w:rsidRDefault="00896BA3" w:rsidP="00896BA3">
      <w:pPr>
        <w:keepNext/>
        <w:tabs>
          <w:tab w:val="left" w:pos="0"/>
        </w:tabs>
        <w:ind w:firstLine="709"/>
        <w:jc w:val="right"/>
        <w:rPr>
          <w:bCs/>
          <w:color w:val="000000"/>
          <w:sz w:val="28"/>
          <w:szCs w:val="20"/>
        </w:rPr>
      </w:pPr>
      <w:r w:rsidRPr="00896BA3">
        <w:rPr>
          <w:bCs/>
          <w:color w:val="000000"/>
          <w:sz w:val="28"/>
          <w:szCs w:val="20"/>
        </w:rPr>
        <w:t>Таблица 13</w:t>
      </w:r>
    </w:p>
    <w:p w14:paraId="48DA97CF" w14:textId="77777777" w:rsidR="00896BA3" w:rsidRPr="00896BA3" w:rsidRDefault="00896BA3" w:rsidP="00896BA3">
      <w:pPr>
        <w:tabs>
          <w:tab w:val="left" w:pos="0"/>
        </w:tabs>
        <w:jc w:val="center"/>
        <w:rPr>
          <w:bCs/>
          <w:color w:val="000000"/>
          <w:sz w:val="28"/>
          <w:szCs w:val="28"/>
        </w:rPr>
      </w:pPr>
      <w:r w:rsidRPr="00896BA3">
        <w:rPr>
          <w:bCs/>
          <w:color w:val="000000"/>
          <w:sz w:val="28"/>
          <w:szCs w:val="28"/>
        </w:rPr>
        <w:t>Реестр неподконтрольных расходов ООО «УК и ТС» по факту 2022 года</w:t>
      </w:r>
    </w:p>
    <w:p w14:paraId="04FEADD4" w14:textId="77777777" w:rsidR="00896BA3" w:rsidRPr="00896BA3" w:rsidRDefault="00896BA3" w:rsidP="00896BA3">
      <w:pPr>
        <w:tabs>
          <w:tab w:val="left" w:pos="0"/>
        </w:tabs>
        <w:ind w:firstLine="709"/>
        <w:jc w:val="right"/>
        <w:rPr>
          <w:color w:val="000000"/>
          <w:sz w:val="28"/>
          <w:szCs w:val="28"/>
        </w:rPr>
      </w:pPr>
      <w:r w:rsidRPr="00896BA3">
        <w:rPr>
          <w:color w:val="000000"/>
          <w:sz w:val="28"/>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294"/>
        <w:gridCol w:w="1559"/>
        <w:gridCol w:w="1417"/>
        <w:gridCol w:w="1560"/>
      </w:tblGrid>
      <w:tr w:rsidR="00896BA3" w:rsidRPr="00896BA3" w14:paraId="60D6FA0B" w14:textId="77777777" w:rsidTr="00DD090C">
        <w:trPr>
          <w:trHeight w:val="483"/>
          <w:tblHeader/>
        </w:trPr>
        <w:tc>
          <w:tcPr>
            <w:tcW w:w="776" w:type="dxa"/>
            <w:shd w:val="clear" w:color="auto" w:fill="auto"/>
            <w:vAlign w:val="center"/>
            <w:hideMark/>
          </w:tcPr>
          <w:p w14:paraId="395F5863" w14:textId="77777777" w:rsidR="00896BA3" w:rsidRPr="00896BA3" w:rsidRDefault="00896BA3" w:rsidP="00896BA3">
            <w:pPr>
              <w:ind w:left="-142" w:right="-143"/>
              <w:jc w:val="center"/>
              <w:rPr>
                <w:snapToGrid w:val="0"/>
                <w:color w:val="000000"/>
                <w:sz w:val="20"/>
                <w:szCs w:val="20"/>
              </w:rPr>
            </w:pPr>
            <w:r w:rsidRPr="00896BA3">
              <w:rPr>
                <w:snapToGrid w:val="0"/>
                <w:color w:val="000000"/>
                <w:sz w:val="20"/>
                <w:szCs w:val="20"/>
              </w:rPr>
              <w:t xml:space="preserve">№ </w:t>
            </w:r>
            <w:r w:rsidRPr="00896BA3">
              <w:rPr>
                <w:snapToGrid w:val="0"/>
                <w:color w:val="000000"/>
                <w:sz w:val="20"/>
                <w:szCs w:val="20"/>
              </w:rPr>
              <w:br/>
              <w:t>п/п</w:t>
            </w:r>
          </w:p>
        </w:tc>
        <w:tc>
          <w:tcPr>
            <w:tcW w:w="4294" w:type="dxa"/>
            <w:shd w:val="clear" w:color="auto" w:fill="auto"/>
            <w:vAlign w:val="center"/>
            <w:hideMark/>
          </w:tcPr>
          <w:p w14:paraId="19CE948D" w14:textId="77777777" w:rsidR="00896BA3" w:rsidRPr="00896BA3" w:rsidRDefault="00896BA3" w:rsidP="00896BA3">
            <w:pPr>
              <w:jc w:val="center"/>
              <w:rPr>
                <w:snapToGrid w:val="0"/>
                <w:color w:val="000000"/>
                <w:sz w:val="20"/>
                <w:szCs w:val="20"/>
              </w:rPr>
            </w:pPr>
            <w:r w:rsidRPr="00896BA3">
              <w:rPr>
                <w:snapToGrid w:val="0"/>
                <w:color w:val="000000"/>
                <w:sz w:val="20"/>
                <w:szCs w:val="20"/>
              </w:rPr>
              <w:t>Статья неподконтрольных расходов</w:t>
            </w:r>
          </w:p>
        </w:tc>
        <w:tc>
          <w:tcPr>
            <w:tcW w:w="1559" w:type="dxa"/>
            <w:shd w:val="clear" w:color="auto" w:fill="auto"/>
            <w:vAlign w:val="center"/>
            <w:hideMark/>
          </w:tcPr>
          <w:p w14:paraId="25259CBF" w14:textId="77777777" w:rsidR="00896BA3" w:rsidRPr="00896BA3" w:rsidRDefault="00896BA3" w:rsidP="00896BA3">
            <w:pPr>
              <w:ind w:left="-71" w:right="-30"/>
              <w:jc w:val="center"/>
              <w:rPr>
                <w:snapToGrid w:val="0"/>
                <w:color w:val="000000"/>
                <w:sz w:val="20"/>
                <w:szCs w:val="20"/>
              </w:rPr>
            </w:pPr>
            <w:r w:rsidRPr="00896BA3">
              <w:rPr>
                <w:snapToGrid w:val="0"/>
                <w:color w:val="000000"/>
                <w:sz w:val="20"/>
                <w:szCs w:val="20"/>
              </w:rPr>
              <w:t>Предложение предприятия на 2022 год</w:t>
            </w:r>
          </w:p>
        </w:tc>
        <w:tc>
          <w:tcPr>
            <w:tcW w:w="1417" w:type="dxa"/>
            <w:shd w:val="clear" w:color="auto" w:fill="auto"/>
            <w:vAlign w:val="center"/>
          </w:tcPr>
          <w:p w14:paraId="2EFB15B8" w14:textId="77777777" w:rsidR="00896BA3" w:rsidRPr="00896BA3" w:rsidRDefault="00896BA3" w:rsidP="00896BA3">
            <w:pPr>
              <w:ind w:left="-44" w:right="-56"/>
              <w:jc w:val="center"/>
              <w:rPr>
                <w:snapToGrid w:val="0"/>
                <w:color w:val="000000"/>
                <w:sz w:val="20"/>
                <w:szCs w:val="20"/>
              </w:rPr>
            </w:pPr>
            <w:r w:rsidRPr="00896BA3">
              <w:rPr>
                <w:snapToGrid w:val="0"/>
                <w:color w:val="000000"/>
                <w:sz w:val="20"/>
                <w:szCs w:val="20"/>
              </w:rPr>
              <w:t>Предложение экспертов на 2022 год</w:t>
            </w:r>
          </w:p>
        </w:tc>
        <w:tc>
          <w:tcPr>
            <w:tcW w:w="1560" w:type="dxa"/>
            <w:shd w:val="clear" w:color="auto" w:fill="auto"/>
            <w:vAlign w:val="center"/>
          </w:tcPr>
          <w:p w14:paraId="717CEE83" w14:textId="77777777" w:rsidR="00896BA3" w:rsidRPr="00896BA3" w:rsidRDefault="00896BA3" w:rsidP="00896BA3">
            <w:pPr>
              <w:ind w:left="-44" w:right="-56"/>
              <w:jc w:val="center"/>
              <w:rPr>
                <w:snapToGrid w:val="0"/>
                <w:color w:val="000000"/>
                <w:sz w:val="20"/>
                <w:szCs w:val="20"/>
              </w:rPr>
            </w:pPr>
            <w:r w:rsidRPr="00896BA3">
              <w:rPr>
                <w:snapToGrid w:val="0"/>
                <w:color w:val="000000"/>
                <w:sz w:val="20"/>
                <w:szCs w:val="20"/>
              </w:rPr>
              <w:t>Корректировка предложения предприятия</w:t>
            </w:r>
          </w:p>
        </w:tc>
      </w:tr>
      <w:tr w:rsidR="00896BA3" w:rsidRPr="00896BA3" w14:paraId="363ED390" w14:textId="77777777" w:rsidTr="00DD090C">
        <w:trPr>
          <w:trHeight w:val="220"/>
          <w:tblHeader/>
        </w:trPr>
        <w:tc>
          <w:tcPr>
            <w:tcW w:w="776" w:type="dxa"/>
            <w:shd w:val="clear" w:color="auto" w:fill="auto"/>
            <w:vAlign w:val="center"/>
          </w:tcPr>
          <w:p w14:paraId="32436BE9" w14:textId="77777777" w:rsidR="00896BA3" w:rsidRPr="00896BA3" w:rsidRDefault="00896BA3" w:rsidP="00896BA3">
            <w:pPr>
              <w:ind w:left="-142" w:right="-143"/>
              <w:jc w:val="center"/>
              <w:rPr>
                <w:snapToGrid w:val="0"/>
                <w:color w:val="000000"/>
                <w:sz w:val="20"/>
                <w:szCs w:val="20"/>
              </w:rPr>
            </w:pPr>
            <w:r w:rsidRPr="00896BA3">
              <w:rPr>
                <w:snapToGrid w:val="0"/>
                <w:color w:val="000000"/>
                <w:sz w:val="20"/>
                <w:szCs w:val="20"/>
              </w:rPr>
              <w:t>1</w:t>
            </w:r>
          </w:p>
        </w:tc>
        <w:tc>
          <w:tcPr>
            <w:tcW w:w="4294" w:type="dxa"/>
            <w:shd w:val="clear" w:color="auto" w:fill="auto"/>
            <w:vAlign w:val="center"/>
          </w:tcPr>
          <w:p w14:paraId="5F8FA368"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c>
          <w:tcPr>
            <w:tcW w:w="1559" w:type="dxa"/>
            <w:shd w:val="clear" w:color="auto" w:fill="auto"/>
            <w:vAlign w:val="center"/>
          </w:tcPr>
          <w:p w14:paraId="247CBDDA" w14:textId="77777777" w:rsidR="00896BA3" w:rsidRPr="00896BA3" w:rsidRDefault="00896BA3" w:rsidP="00896BA3">
            <w:pPr>
              <w:ind w:left="-71" w:right="-30"/>
              <w:jc w:val="center"/>
              <w:rPr>
                <w:snapToGrid w:val="0"/>
                <w:color w:val="000000"/>
                <w:sz w:val="20"/>
                <w:szCs w:val="20"/>
              </w:rPr>
            </w:pPr>
            <w:r w:rsidRPr="00896BA3">
              <w:rPr>
                <w:snapToGrid w:val="0"/>
                <w:color w:val="000000"/>
                <w:sz w:val="20"/>
                <w:szCs w:val="20"/>
              </w:rPr>
              <w:t>3</w:t>
            </w:r>
          </w:p>
        </w:tc>
        <w:tc>
          <w:tcPr>
            <w:tcW w:w="1417" w:type="dxa"/>
            <w:shd w:val="clear" w:color="auto" w:fill="auto"/>
            <w:vAlign w:val="center"/>
          </w:tcPr>
          <w:p w14:paraId="608C0B57" w14:textId="77777777" w:rsidR="00896BA3" w:rsidRPr="00896BA3" w:rsidRDefault="00896BA3" w:rsidP="00896BA3">
            <w:pPr>
              <w:ind w:left="-44" w:right="-56"/>
              <w:jc w:val="center"/>
              <w:rPr>
                <w:snapToGrid w:val="0"/>
                <w:color w:val="000000"/>
                <w:sz w:val="20"/>
                <w:szCs w:val="20"/>
              </w:rPr>
            </w:pPr>
            <w:r w:rsidRPr="00896BA3">
              <w:rPr>
                <w:snapToGrid w:val="0"/>
                <w:color w:val="000000"/>
                <w:sz w:val="20"/>
                <w:szCs w:val="20"/>
              </w:rPr>
              <w:t>4</w:t>
            </w:r>
          </w:p>
        </w:tc>
        <w:tc>
          <w:tcPr>
            <w:tcW w:w="1560" w:type="dxa"/>
            <w:shd w:val="clear" w:color="auto" w:fill="auto"/>
            <w:vAlign w:val="center"/>
          </w:tcPr>
          <w:p w14:paraId="779BFCD1" w14:textId="77777777" w:rsidR="00896BA3" w:rsidRPr="00896BA3" w:rsidRDefault="00896BA3" w:rsidP="00896BA3">
            <w:pPr>
              <w:ind w:left="-44" w:right="-56"/>
              <w:jc w:val="center"/>
              <w:rPr>
                <w:snapToGrid w:val="0"/>
                <w:color w:val="000000"/>
                <w:sz w:val="20"/>
                <w:szCs w:val="20"/>
              </w:rPr>
            </w:pPr>
            <w:r w:rsidRPr="00896BA3">
              <w:rPr>
                <w:snapToGrid w:val="0"/>
                <w:color w:val="000000"/>
                <w:sz w:val="20"/>
                <w:szCs w:val="20"/>
              </w:rPr>
              <w:t>5 = 4 - 3</w:t>
            </w:r>
          </w:p>
        </w:tc>
      </w:tr>
      <w:tr w:rsidR="00896BA3" w:rsidRPr="00896BA3" w14:paraId="743BA364" w14:textId="77777777" w:rsidTr="00DD090C">
        <w:trPr>
          <w:trHeight w:val="851"/>
        </w:trPr>
        <w:tc>
          <w:tcPr>
            <w:tcW w:w="776" w:type="dxa"/>
            <w:shd w:val="clear" w:color="auto" w:fill="auto"/>
            <w:noWrap/>
            <w:vAlign w:val="center"/>
            <w:hideMark/>
          </w:tcPr>
          <w:p w14:paraId="23471C0C" w14:textId="77777777" w:rsidR="00896BA3" w:rsidRPr="00896BA3" w:rsidRDefault="00896BA3" w:rsidP="00896BA3">
            <w:pPr>
              <w:jc w:val="center"/>
              <w:rPr>
                <w:snapToGrid w:val="0"/>
                <w:color w:val="000000"/>
                <w:sz w:val="20"/>
                <w:szCs w:val="20"/>
              </w:rPr>
            </w:pPr>
            <w:r w:rsidRPr="00896BA3">
              <w:rPr>
                <w:snapToGrid w:val="0"/>
                <w:color w:val="000000"/>
                <w:sz w:val="20"/>
                <w:szCs w:val="20"/>
              </w:rPr>
              <w:t>1.1</w:t>
            </w:r>
          </w:p>
        </w:tc>
        <w:tc>
          <w:tcPr>
            <w:tcW w:w="4294" w:type="dxa"/>
            <w:shd w:val="clear" w:color="auto" w:fill="auto"/>
            <w:vAlign w:val="center"/>
            <w:hideMark/>
          </w:tcPr>
          <w:p w14:paraId="7A0BBEF0"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0170" w14:textId="77777777" w:rsidR="00896BA3" w:rsidRPr="00896BA3" w:rsidRDefault="00896BA3" w:rsidP="00896BA3">
            <w:pPr>
              <w:jc w:val="center"/>
              <w:rPr>
                <w:snapToGrid w:val="0"/>
                <w:color w:val="000000"/>
                <w:sz w:val="20"/>
                <w:szCs w:val="20"/>
              </w:rPr>
            </w:pPr>
            <w:r w:rsidRPr="00896BA3">
              <w:rPr>
                <w:snapToGrid w:val="0"/>
                <w:color w:val="000000"/>
                <w:sz w:val="20"/>
                <w:szCs w:val="20"/>
              </w:rPr>
              <w:t>9</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1A8F018" w14:textId="77777777" w:rsidR="00896BA3" w:rsidRPr="00896BA3" w:rsidRDefault="00896BA3" w:rsidP="00896BA3">
            <w:pPr>
              <w:jc w:val="center"/>
              <w:rPr>
                <w:snapToGrid w:val="0"/>
                <w:color w:val="000000"/>
                <w:sz w:val="20"/>
                <w:szCs w:val="20"/>
              </w:rPr>
            </w:pPr>
            <w:r w:rsidRPr="00896BA3">
              <w:rPr>
                <w:snapToGrid w:val="0"/>
                <w:color w:val="000000"/>
                <w:sz w:val="20"/>
                <w:szCs w:val="20"/>
              </w:rPr>
              <w:t>9</w:t>
            </w:r>
          </w:p>
        </w:tc>
        <w:tc>
          <w:tcPr>
            <w:tcW w:w="1560" w:type="dxa"/>
            <w:tcBorders>
              <w:top w:val="single" w:sz="4" w:space="0" w:color="auto"/>
              <w:left w:val="nil"/>
              <w:bottom w:val="single" w:sz="4" w:space="0" w:color="auto"/>
              <w:right w:val="single" w:sz="4" w:space="0" w:color="auto"/>
            </w:tcBorders>
            <w:shd w:val="clear" w:color="auto" w:fill="auto"/>
            <w:vAlign w:val="center"/>
          </w:tcPr>
          <w:p w14:paraId="490F8A5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744CC253" w14:textId="77777777" w:rsidTr="00DD090C">
        <w:trPr>
          <w:trHeight w:val="279"/>
        </w:trPr>
        <w:tc>
          <w:tcPr>
            <w:tcW w:w="776" w:type="dxa"/>
            <w:shd w:val="clear" w:color="auto" w:fill="auto"/>
            <w:noWrap/>
            <w:vAlign w:val="center"/>
            <w:hideMark/>
          </w:tcPr>
          <w:p w14:paraId="2EF832EF" w14:textId="77777777" w:rsidR="00896BA3" w:rsidRPr="00896BA3" w:rsidRDefault="00896BA3" w:rsidP="00896BA3">
            <w:pPr>
              <w:jc w:val="center"/>
              <w:rPr>
                <w:snapToGrid w:val="0"/>
                <w:color w:val="000000"/>
                <w:sz w:val="20"/>
                <w:szCs w:val="20"/>
              </w:rPr>
            </w:pPr>
            <w:r w:rsidRPr="00896BA3">
              <w:rPr>
                <w:snapToGrid w:val="0"/>
                <w:color w:val="000000"/>
                <w:sz w:val="20"/>
                <w:szCs w:val="20"/>
              </w:rPr>
              <w:t>1.2</w:t>
            </w:r>
          </w:p>
        </w:tc>
        <w:tc>
          <w:tcPr>
            <w:tcW w:w="4294" w:type="dxa"/>
            <w:shd w:val="clear" w:color="auto" w:fill="auto"/>
            <w:vAlign w:val="center"/>
            <w:hideMark/>
          </w:tcPr>
          <w:p w14:paraId="02C6BB31" w14:textId="77777777" w:rsidR="00896BA3" w:rsidRPr="00896BA3" w:rsidRDefault="00896BA3" w:rsidP="00896BA3">
            <w:pPr>
              <w:rPr>
                <w:snapToGrid w:val="0"/>
                <w:color w:val="000000"/>
                <w:sz w:val="20"/>
                <w:szCs w:val="20"/>
              </w:rPr>
            </w:pPr>
            <w:r w:rsidRPr="00896BA3">
              <w:rPr>
                <w:snapToGrid w:val="0"/>
                <w:color w:val="000000"/>
                <w:sz w:val="20"/>
                <w:szCs w:val="20"/>
              </w:rPr>
              <w:t>Арендная плата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D07FB67" w14:textId="77777777" w:rsidR="00896BA3" w:rsidRPr="00896BA3" w:rsidRDefault="00896BA3" w:rsidP="00896BA3">
            <w:pPr>
              <w:jc w:val="center"/>
              <w:rPr>
                <w:snapToGrid w:val="0"/>
                <w:color w:val="000000"/>
                <w:sz w:val="20"/>
                <w:szCs w:val="20"/>
              </w:rPr>
            </w:pPr>
            <w:r w:rsidRPr="00896BA3">
              <w:rPr>
                <w:snapToGrid w:val="0"/>
                <w:color w:val="000000"/>
                <w:sz w:val="20"/>
                <w:szCs w:val="20"/>
              </w:rPr>
              <w:t>194</w:t>
            </w:r>
          </w:p>
        </w:tc>
        <w:tc>
          <w:tcPr>
            <w:tcW w:w="1417" w:type="dxa"/>
            <w:tcBorders>
              <w:top w:val="nil"/>
              <w:left w:val="nil"/>
              <w:bottom w:val="single" w:sz="4" w:space="0" w:color="auto"/>
              <w:right w:val="single" w:sz="4" w:space="0" w:color="auto"/>
            </w:tcBorders>
            <w:shd w:val="clear" w:color="auto" w:fill="auto"/>
            <w:noWrap/>
            <w:vAlign w:val="center"/>
          </w:tcPr>
          <w:p w14:paraId="56446587" w14:textId="77777777" w:rsidR="00896BA3" w:rsidRPr="00896BA3" w:rsidRDefault="00896BA3" w:rsidP="00896BA3">
            <w:pPr>
              <w:jc w:val="center"/>
              <w:rPr>
                <w:snapToGrid w:val="0"/>
                <w:color w:val="000000"/>
                <w:sz w:val="20"/>
                <w:szCs w:val="20"/>
              </w:rPr>
            </w:pPr>
            <w:r w:rsidRPr="00896BA3">
              <w:rPr>
                <w:snapToGrid w:val="0"/>
                <w:color w:val="000000"/>
                <w:sz w:val="20"/>
                <w:szCs w:val="20"/>
              </w:rPr>
              <w:t>194</w:t>
            </w:r>
          </w:p>
        </w:tc>
        <w:tc>
          <w:tcPr>
            <w:tcW w:w="1560" w:type="dxa"/>
            <w:tcBorders>
              <w:top w:val="nil"/>
              <w:left w:val="nil"/>
              <w:bottom w:val="single" w:sz="4" w:space="0" w:color="auto"/>
              <w:right w:val="single" w:sz="4" w:space="0" w:color="auto"/>
            </w:tcBorders>
            <w:shd w:val="clear" w:color="auto" w:fill="auto"/>
            <w:vAlign w:val="center"/>
          </w:tcPr>
          <w:p w14:paraId="18F7C4FC"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0138E33E" w14:textId="77777777" w:rsidTr="00DD090C">
        <w:trPr>
          <w:trHeight w:val="263"/>
        </w:trPr>
        <w:tc>
          <w:tcPr>
            <w:tcW w:w="776" w:type="dxa"/>
            <w:shd w:val="clear" w:color="auto" w:fill="auto"/>
            <w:noWrap/>
            <w:vAlign w:val="center"/>
            <w:hideMark/>
          </w:tcPr>
          <w:p w14:paraId="3FC7CEA2" w14:textId="77777777" w:rsidR="00896BA3" w:rsidRPr="00896BA3" w:rsidRDefault="00896BA3" w:rsidP="00896BA3">
            <w:pPr>
              <w:jc w:val="center"/>
              <w:rPr>
                <w:snapToGrid w:val="0"/>
                <w:color w:val="000000"/>
                <w:sz w:val="20"/>
                <w:szCs w:val="20"/>
              </w:rPr>
            </w:pPr>
            <w:r w:rsidRPr="00896BA3">
              <w:rPr>
                <w:snapToGrid w:val="0"/>
                <w:color w:val="000000"/>
                <w:sz w:val="20"/>
                <w:szCs w:val="20"/>
              </w:rPr>
              <w:t>1.3</w:t>
            </w:r>
          </w:p>
        </w:tc>
        <w:tc>
          <w:tcPr>
            <w:tcW w:w="4294" w:type="dxa"/>
            <w:shd w:val="clear" w:color="auto" w:fill="auto"/>
            <w:vAlign w:val="center"/>
            <w:hideMark/>
          </w:tcPr>
          <w:p w14:paraId="6F4EE6A7" w14:textId="77777777" w:rsidR="00896BA3" w:rsidRPr="00896BA3" w:rsidRDefault="00896BA3" w:rsidP="00896BA3">
            <w:pPr>
              <w:rPr>
                <w:snapToGrid w:val="0"/>
                <w:color w:val="000000"/>
                <w:sz w:val="20"/>
                <w:szCs w:val="20"/>
              </w:rPr>
            </w:pPr>
            <w:r w:rsidRPr="00896BA3">
              <w:rPr>
                <w:snapToGrid w:val="0"/>
                <w:color w:val="000000"/>
                <w:sz w:val="20"/>
                <w:szCs w:val="20"/>
              </w:rPr>
              <w:t>Концессионная плата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0F391A6"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tcPr>
          <w:p w14:paraId="5B27663E"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tcPr>
          <w:p w14:paraId="118A49A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3290A48D" w14:textId="77777777" w:rsidTr="00DD090C">
        <w:trPr>
          <w:trHeight w:val="388"/>
        </w:trPr>
        <w:tc>
          <w:tcPr>
            <w:tcW w:w="776" w:type="dxa"/>
            <w:shd w:val="clear" w:color="auto" w:fill="auto"/>
            <w:noWrap/>
            <w:vAlign w:val="center"/>
            <w:hideMark/>
          </w:tcPr>
          <w:p w14:paraId="7E7264E3" w14:textId="77777777" w:rsidR="00896BA3" w:rsidRPr="00896BA3" w:rsidRDefault="00896BA3" w:rsidP="00896BA3">
            <w:pPr>
              <w:jc w:val="center"/>
              <w:rPr>
                <w:snapToGrid w:val="0"/>
                <w:color w:val="000000"/>
                <w:sz w:val="20"/>
                <w:szCs w:val="20"/>
              </w:rPr>
            </w:pPr>
            <w:r w:rsidRPr="00896BA3">
              <w:rPr>
                <w:snapToGrid w:val="0"/>
                <w:color w:val="000000"/>
                <w:sz w:val="20"/>
                <w:szCs w:val="20"/>
              </w:rPr>
              <w:t>1.4</w:t>
            </w:r>
          </w:p>
        </w:tc>
        <w:tc>
          <w:tcPr>
            <w:tcW w:w="4294" w:type="dxa"/>
            <w:shd w:val="clear" w:color="auto" w:fill="auto"/>
            <w:vAlign w:val="center"/>
            <w:hideMark/>
          </w:tcPr>
          <w:p w14:paraId="05954E7B"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уплату налогов, сборов и других обязательных платежей, в том числе: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BF086FF" w14:textId="77777777" w:rsidR="00896BA3" w:rsidRPr="00896BA3" w:rsidRDefault="00896BA3" w:rsidP="00896BA3">
            <w:pPr>
              <w:jc w:val="center"/>
              <w:rPr>
                <w:snapToGrid w:val="0"/>
                <w:color w:val="000000"/>
                <w:sz w:val="20"/>
                <w:szCs w:val="20"/>
              </w:rPr>
            </w:pPr>
            <w:r w:rsidRPr="00896BA3">
              <w:rPr>
                <w:snapToGrid w:val="0"/>
                <w:color w:val="000000"/>
                <w:sz w:val="20"/>
                <w:szCs w:val="20"/>
              </w:rPr>
              <w:t>97</w:t>
            </w:r>
          </w:p>
        </w:tc>
        <w:tc>
          <w:tcPr>
            <w:tcW w:w="1417" w:type="dxa"/>
            <w:tcBorders>
              <w:top w:val="nil"/>
              <w:left w:val="nil"/>
              <w:bottom w:val="single" w:sz="4" w:space="0" w:color="auto"/>
              <w:right w:val="single" w:sz="4" w:space="0" w:color="auto"/>
            </w:tcBorders>
            <w:shd w:val="clear" w:color="auto" w:fill="auto"/>
            <w:noWrap/>
            <w:vAlign w:val="center"/>
          </w:tcPr>
          <w:p w14:paraId="6577B4F5" w14:textId="77777777" w:rsidR="00896BA3" w:rsidRPr="00896BA3" w:rsidRDefault="00896BA3" w:rsidP="00896BA3">
            <w:pPr>
              <w:jc w:val="center"/>
              <w:rPr>
                <w:snapToGrid w:val="0"/>
                <w:color w:val="000000"/>
                <w:sz w:val="20"/>
                <w:szCs w:val="20"/>
              </w:rPr>
            </w:pPr>
            <w:r w:rsidRPr="00896BA3">
              <w:rPr>
                <w:snapToGrid w:val="0"/>
                <w:color w:val="000000"/>
                <w:sz w:val="20"/>
                <w:szCs w:val="20"/>
              </w:rPr>
              <w:t>97</w:t>
            </w:r>
          </w:p>
        </w:tc>
        <w:tc>
          <w:tcPr>
            <w:tcW w:w="1560" w:type="dxa"/>
            <w:tcBorders>
              <w:top w:val="nil"/>
              <w:left w:val="nil"/>
              <w:bottom w:val="single" w:sz="4" w:space="0" w:color="auto"/>
              <w:right w:val="single" w:sz="4" w:space="0" w:color="auto"/>
            </w:tcBorders>
            <w:shd w:val="clear" w:color="auto" w:fill="auto"/>
            <w:vAlign w:val="center"/>
          </w:tcPr>
          <w:p w14:paraId="3C66106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2F647EE7" w14:textId="77777777" w:rsidTr="00DD090C">
        <w:trPr>
          <w:trHeight w:val="409"/>
        </w:trPr>
        <w:tc>
          <w:tcPr>
            <w:tcW w:w="776" w:type="dxa"/>
            <w:shd w:val="clear" w:color="auto" w:fill="auto"/>
            <w:noWrap/>
            <w:vAlign w:val="center"/>
            <w:hideMark/>
          </w:tcPr>
          <w:p w14:paraId="72057A3B" w14:textId="77777777" w:rsidR="00896BA3" w:rsidRPr="00896BA3" w:rsidRDefault="00896BA3" w:rsidP="00896BA3">
            <w:pPr>
              <w:jc w:val="center"/>
              <w:rPr>
                <w:snapToGrid w:val="0"/>
                <w:color w:val="000000"/>
                <w:sz w:val="20"/>
                <w:szCs w:val="20"/>
              </w:rPr>
            </w:pPr>
            <w:r w:rsidRPr="00896BA3">
              <w:rPr>
                <w:snapToGrid w:val="0"/>
                <w:color w:val="000000"/>
                <w:sz w:val="20"/>
                <w:szCs w:val="20"/>
              </w:rPr>
              <w:t>1.4.1</w:t>
            </w:r>
          </w:p>
        </w:tc>
        <w:tc>
          <w:tcPr>
            <w:tcW w:w="4294" w:type="dxa"/>
            <w:shd w:val="clear" w:color="auto" w:fill="auto"/>
            <w:vAlign w:val="center"/>
            <w:hideMark/>
          </w:tcPr>
          <w:p w14:paraId="572F0E70" w14:textId="77777777" w:rsidR="00896BA3" w:rsidRPr="00896BA3" w:rsidRDefault="00896BA3" w:rsidP="00896BA3">
            <w:pPr>
              <w:rPr>
                <w:snapToGrid w:val="0"/>
                <w:color w:val="000000"/>
                <w:sz w:val="20"/>
                <w:szCs w:val="20"/>
              </w:rPr>
            </w:pPr>
            <w:r w:rsidRPr="00896BA3">
              <w:rPr>
                <w:snapToGrid w:val="0"/>
                <w:color w:val="00000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349B2D5" w14:textId="77777777" w:rsidR="00896BA3" w:rsidRPr="00896BA3" w:rsidRDefault="00896BA3" w:rsidP="00896BA3">
            <w:pPr>
              <w:jc w:val="center"/>
              <w:rPr>
                <w:snapToGrid w:val="0"/>
                <w:color w:val="000000"/>
                <w:sz w:val="20"/>
                <w:szCs w:val="20"/>
              </w:rPr>
            </w:pPr>
            <w:r w:rsidRPr="00896BA3">
              <w:rPr>
                <w:snapToGrid w:val="0"/>
                <w:color w:val="000000"/>
                <w:sz w:val="20"/>
                <w:szCs w:val="20"/>
              </w:rPr>
              <w:t>11</w:t>
            </w:r>
          </w:p>
        </w:tc>
        <w:tc>
          <w:tcPr>
            <w:tcW w:w="1417" w:type="dxa"/>
            <w:tcBorders>
              <w:top w:val="nil"/>
              <w:left w:val="nil"/>
              <w:bottom w:val="single" w:sz="4" w:space="0" w:color="auto"/>
              <w:right w:val="single" w:sz="4" w:space="0" w:color="auto"/>
            </w:tcBorders>
            <w:shd w:val="clear" w:color="auto" w:fill="auto"/>
            <w:noWrap/>
            <w:vAlign w:val="center"/>
          </w:tcPr>
          <w:p w14:paraId="7D5E6E8A" w14:textId="77777777" w:rsidR="00896BA3" w:rsidRPr="00896BA3" w:rsidRDefault="00896BA3" w:rsidP="00896BA3">
            <w:pPr>
              <w:jc w:val="center"/>
              <w:rPr>
                <w:snapToGrid w:val="0"/>
                <w:color w:val="000000"/>
                <w:sz w:val="20"/>
                <w:szCs w:val="20"/>
              </w:rPr>
            </w:pPr>
            <w:r w:rsidRPr="00896BA3">
              <w:rPr>
                <w:snapToGrid w:val="0"/>
                <w:color w:val="000000"/>
                <w:sz w:val="20"/>
                <w:szCs w:val="20"/>
              </w:rPr>
              <w:t>11</w:t>
            </w:r>
          </w:p>
        </w:tc>
        <w:tc>
          <w:tcPr>
            <w:tcW w:w="1560" w:type="dxa"/>
            <w:tcBorders>
              <w:top w:val="nil"/>
              <w:left w:val="nil"/>
              <w:bottom w:val="single" w:sz="4" w:space="0" w:color="auto"/>
              <w:right w:val="single" w:sz="4" w:space="0" w:color="auto"/>
            </w:tcBorders>
            <w:shd w:val="clear" w:color="auto" w:fill="auto"/>
            <w:vAlign w:val="center"/>
          </w:tcPr>
          <w:p w14:paraId="2AC3AA2E"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631B7666" w14:textId="77777777" w:rsidTr="00DD090C">
        <w:trPr>
          <w:trHeight w:val="353"/>
        </w:trPr>
        <w:tc>
          <w:tcPr>
            <w:tcW w:w="776" w:type="dxa"/>
            <w:shd w:val="clear" w:color="auto" w:fill="auto"/>
            <w:noWrap/>
            <w:vAlign w:val="center"/>
            <w:hideMark/>
          </w:tcPr>
          <w:p w14:paraId="3D6535BD" w14:textId="77777777" w:rsidR="00896BA3" w:rsidRPr="00896BA3" w:rsidRDefault="00896BA3" w:rsidP="00896BA3">
            <w:pPr>
              <w:jc w:val="center"/>
              <w:rPr>
                <w:snapToGrid w:val="0"/>
                <w:color w:val="000000"/>
                <w:sz w:val="20"/>
                <w:szCs w:val="20"/>
              </w:rPr>
            </w:pPr>
            <w:r w:rsidRPr="00896BA3">
              <w:rPr>
                <w:snapToGrid w:val="0"/>
                <w:color w:val="000000"/>
                <w:sz w:val="20"/>
                <w:szCs w:val="20"/>
              </w:rPr>
              <w:t>1.4.2</w:t>
            </w:r>
          </w:p>
        </w:tc>
        <w:tc>
          <w:tcPr>
            <w:tcW w:w="4294" w:type="dxa"/>
            <w:shd w:val="clear" w:color="auto" w:fill="auto"/>
            <w:vAlign w:val="center"/>
            <w:hideMark/>
          </w:tcPr>
          <w:p w14:paraId="6ECB7AFC"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обязательное страхование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F3A01E6" w14:textId="77777777" w:rsidR="00896BA3" w:rsidRPr="00896BA3" w:rsidRDefault="00896BA3" w:rsidP="00896BA3">
            <w:pPr>
              <w:jc w:val="center"/>
              <w:rPr>
                <w:snapToGrid w:val="0"/>
                <w:color w:val="000000"/>
                <w:sz w:val="20"/>
                <w:szCs w:val="20"/>
              </w:rPr>
            </w:pPr>
            <w:r w:rsidRPr="00896BA3">
              <w:rPr>
                <w:snapToGrid w:val="0"/>
                <w:color w:val="000000"/>
                <w:sz w:val="20"/>
                <w:szCs w:val="20"/>
              </w:rPr>
              <w:t>30</w:t>
            </w:r>
          </w:p>
        </w:tc>
        <w:tc>
          <w:tcPr>
            <w:tcW w:w="1417" w:type="dxa"/>
            <w:tcBorders>
              <w:top w:val="nil"/>
              <w:left w:val="nil"/>
              <w:bottom w:val="single" w:sz="4" w:space="0" w:color="auto"/>
              <w:right w:val="single" w:sz="4" w:space="0" w:color="auto"/>
            </w:tcBorders>
            <w:shd w:val="clear" w:color="auto" w:fill="auto"/>
            <w:noWrap/>
            <w:vAlign w:val="center"/>
          </w:tcPr>
          <w:p w14:paraId="3F677AD8" w14:textId="77777777" w:rsidR="00896BA3" w:rsidRPr="00896BA3" w:rsidRDefault="00896BA3" w:rsidP="00896BA3">
            <w:pPr>
              <w:jc w:val="center"/>
              <w:rPr>
                <w:snapToGrid w:val="0"/>
                <w:color w:val="000000"/>
                <w:sz w:val="20"/>
                <w:szCs w:val="20"/>
              </w:rPr>
            </w:pPr>
            <w:r w:rsidRPr="00896BA3">
              <w:rPr>
                <w:snapToGrid w:val="0"/>
                <w:color w:val="000000"/>
                <w:sz w:val="20"/>
                <w:szCs w:val="20"/>
              </w:rPr>
              <w:t>30</w:t>
            </w:r>
          </w:p>
        </w:tc>
        <w:tc>
          <w:tcPr>
            <w:tcW w:w="1560" w:type="dxa"/>
            <w:tcBorders>
              <w:top w:val="nil"/>
              <w:left w:val="nil"/>
              <w:bottom w:val="single" w:sz="4" w:space="0" w:color="auto"/>
              <w:right w:val="single" w:sz="4" w:space="0" w:color="auto"/>
            </w:tcBorders>
            <w:shd w:val="clear" w:color="auto" w:fill="auto"/>
            <w:vAlign w:val="center"/>
          </w:tcPr>
          <w:p w14:paraId="7FE08356"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743E5804" w14:textId="77777777" w:rsidTr="00DD090C">
        <w:trPr>
          <w:trHeight w:val="302"/>
        </w:trPr>
        <w:tc>
          <w:tcPr>
            <w:tcW w:w="776" w:type="dxa"/>
            <w:shd w:val="clear" w:color="auto" w:fill="auto"/>
            <w:noWrap/>
            <w:vAlign w:val="center"/>
            <w:hideMark/>
          </w:tcPr>
          <w:p w14:paraId="2F9A0025" w14:textId="77777777" w:rsidR="00896BA3" w:rsidRPr="00896BA3" w:rsidRDefault="00896BA3" w:rsidP="00896BA3">
            <w:pPr>
              <w:jc w:val="center"/>
              <w:rPr>
                <w:snapToGrid w:val="0"/>
                <w:color w:val="000000"/>
                <w:sz w:val="20"/>
                <w:szCs w:val="20"/>
              </w:rPr>
            </w:pPr>
            <w:r w:rsidRPr="00896BA3">
              <w:rPr>
                <w:snapToGrid w:val="0"/>
                <w:color w:val="000000"/>
                <w:sz w:val="20"/>
                <w:szCs w:val="20"/>
              </w:rPr>
              <w:t>1.4.3</w:t>
            </w:r>
          </w:p>
        </w:tc>
        <w:tc>
          <w:tcPr>
            <w:tcW w:w="4294" w:type="dxa"/>
            <w:shd w:val="clear" w:color="auto" w:fill="auto"/>
            <w:vAlign w:val="center"/>
            <w:hideMark/>
          </w:tcPr>
          <w:p w14:paraId="42046428" w14:textId="77777777" w:rsidR="00896BA3" w:rsidRPr="00896BA3" w:rsidRDefault="00896BA3" w:rsidP="00896BA3">
            <w:pPr>
              <w:rPr>
                <w:snapToGrid w:val="0"/>
                <w:color w:val="000000"/>
                <w:sz w:val="20"/>
                <w:szCs w:val="20"/>
              </w:rPr>
            </w:pPr>
            <w:r w:rsidRPr="00896BA3">
              <w:rPr>
                <w:snapToGrid w:val="0"/>
                <w:color w:val="000000"/>
                <w:sz w:val="20"/>
                <w:szCs w:val="20"/>
              </w:rPr>
              <w:t>налог на имущество организации</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D832EC5" w14:textId="77777777" w:rsidR="00896BA3" w:rsidRPr="00896BA3" w:rsidRDefault="00896BA3" w:rsidP="00896BA3">
            <w:pPr>
              <w:jc w:val="center"/>
              <w:rPr>
                <w:snapToGrid w:val="0"/>
                <w:color w:val="000000"/>
                <w:sz w:val="20"/>
                <w:szCs w:val="20"/>
              </w:rPr>
            </w:pPr>
            <w:r w:rsidRPr="00896BA3">
              <w:rPr>
                <w:snapToGrid w:val="0"/>
                <w:color w:val="000000"/>
                <w:sz w:val="20"/>
                <w:szCs w:val="20"/>
              </w:rPr>
              <w:t>56</w:t>
            </w:r>
          </w:p>
        </w:tc>
        <w:tc>
          <w:tcPr>
            <w:tcW w:w="1417" w:type="dxa"/>
            <w:tcBorders>
              <w:top w:val="nil"/>
              <w:left w:val="nil"/>
              <w:bottom w:val="single" w:sz="4" w:space="0" w:color="auto"/>
              <w:right w:val="single" w:sz="4" w:space="0" w:color="auto"/>
            </w:tcBorders>
            <w:shd w:val="clear" w:color="auto" w:fill="auto"/>
            <w:noWrap/>
            <w:vAlign w:val="center"/>
          </w:tcPr>
          <w:p w14:paraId="6CA6060B" w14:textId="77777777" w:rsidR="00896BA3" w:rsidRPr="00896BA3" w:rsidRDefault="00896BA3" w:rsidP="00896BA3">
            <w:pPr>
              <w:jc w:val="center"/>
              <w:rPr>
                <w:snapToGrid w:val="0"/>
                <w:color w:val="000000"/>
                <w:sz w:val="20"/>
                <w:szCs w:val="20"/>
              </w:rPr>
            </w:pPr>
            <w:r w:rsidRPr="00896BA3">
              <w:rPr>
                <w:snapToGrid w:val="0"/>
                <w:color w:val="000000"/>
                <w:sz w:val="20"/>
                <w:szCs w:val="20"/>
              </w:rPr>
              <w:t>56</w:t>
            </w:r>
          </w:p>
        </w:tc>
        <w:tc>
          <w:tcPr>
            <w:tcW w:w="1560" w:type="dxa"/>
            <w:tcBorders>
              <w:top w:val="nil"/>
              <w:left w:val="nil"/>
              <w:bottom w:val="single" w:sz="4" w:space="0" w:color="auto"/>
              <w:right w:val="single" w:sz="4" w:space="0" w:color="auto"/>
            </w:tcBorders>
            <w:shd w:val="clear" w:color="auto" w:fill="auto"/>
            <w:vAlign w:val="center"/>
          </w:tcPr>
          <w:p w14:paraId="3842C2F7"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6666B66E" w14:textId="77777777" w:rsidTr="00DD090C">
        <w:trPr>
          <w:trHeight w:val="343"/>
        </w:trPr>
        <w:tc>
          <w:tcPr>
            <w:tcW w:w="776" w:type="dxa"/>
            <w:shd w:val="clear" w:color="auto" w:fill="auto"/>
            <w:noWrap/>
            <w:vAlign w:val="center"/>
            <w:hideMark/>
          </w:tcPr>
          <w:p w14:paraId="16C38CF0" w14:textId="77777777" w:rsidR="00896BA3" w:rsidRPr="00896BA3" w:rsidRDefault="00896BA3" w:rsidP="00896BA3">
            <w:pPr>
              <w:jc w:val="center"/>
              <w:rPr>
                <w:snapToGrid w:val="0"/>
                <w:color w:val="000000"/>
                <w:sz w:val="20"/>
                <w:szCs w:val="20"/>
              </w:rPr>
            </w:pPr>
            <w:r w:rsidRPr="00896BA3">
              <w:rPr>
                <w:snapToGrid w:val="0"/>
                <w:color w:val="000000"/>
                <w:sz w:val="20"/>
                <w:szCs w:val="20"/>
              </w:rPr>
              <w:t>1.4.4</w:t>
            </w:r>
          </w:p>
        </w:tc>
        <w:tc>
          <w:tcPr>
            <w:tcW w:w="4294" w:type="dxa"/>
            <w:shd w:val="clear" w:color="auto" w:fill="auto"/>
            <w:vAlign w:val="center"/>
            <w:hideMark/>
          </w:tcPr>
          <w:p w14:paraId="670293D9" w14:textId="77777777" w:rsidR="00896BA3" w:rsidRPr="00896BA3" w:rsidRDefault="00896BA3" w:rsidP="00896BA3">
            <w:pPr>
              <w:rPr>
                <w:snapToGrid w:val="0"/>
                <w:color w:val="000000"/>
                <w:sz w:val="20"/>
                <w:szCs w:val="20"/>
              </w:rPr>
            </w:pPr>
            <w:r w:rsidRPr="00896BA3">
              <w:rPr>
                <w:snapToGrid w:val="0"/>
                <w:color w:val="000000"/>
                <w:sz w:val="20"/>
                <w:szCs w:val="20"/>
              </w:rPr>
              <w:t>земельный налог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8EEE2A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tcPr>
          <w:p w14:paraId="2F7A971C"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tcPr>
          <w:p w14:paraId="0D03D09C"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70BD15CB" w14:textId="77777777" w:rsidTr="00DD090C">
        <w:trPr>
          <w:trHeight w:val="337"/>
        </w:trPr>
        <w:tc>
          <w:tcPr>
            <w:tcW w:w="776" w:type="dxa"/>
            <w:shd w:val="clear" w:color="auto" w:fill="auto"/>
            <w:noWrap/>
            <w:vAlign w:val="center"/>
            <w:hideMark/>
          </w:tcPr>
          <w:p w14:paraId="0D7177ED" w14:textId="77777777" w:rsidR="00896BA3" w:rsidRPr="00896BA3" w:rsidRDefault="00896BA3" w:rsidP="00896BA3">
            <w:pPr>
              <w:jc w:val="center"/>
              <w:rPr>
                <w:snapToGrid w:val="0"/>
                <w:color w:val="000000"/>
                <w:sz w:val="20"/>
                <w:szCs w:val="20"/>
              </w:rPr>
            </w:pPr>
            <w:r w:rsidRPr="00896BA3">
              <w:rPr>
                <w:snapToGrid w:val="0"/>
                <w:color w:val="000000"/>
                <w:sz w:val="20"/>
                <w:szCs w:val="20"/>
              </w:rPr>
              <w:t>1.5</w:t>
            </w:r>
          </w:p>
        </w:tc>
        <w:tc>
          <w:tcPr>
            <w:tcW w:w="4294" w:type="dxa"/>
            <w:shd w:val="clear" w:color="auto" w:fill="auto"/>
            <w:vAlign w:val="center"/>
            <w:hideMark/>
          </w:tcPr>
          <w:p w14:paraId="55126A08" w14:textId="77777777" w:rsidR="00896BA3" w:rsidRPr="00896BA3" w:rsidRDefault="00896BA3" w:rsidP="00896BA3">
            <w:pPr>
              <w:rPr>
                <w:snapToGrid w:val="0"/>
                <w:color w:val="000000"/>
                <w:sz w:val="20"/>
                <w:szCs w:val="20"/>
              </w:rPr>
            </w:pPr>
            <w:r w:rsidRPr="00896BA3">
              <w:rPr>
                <w:snapToGrid w:val="0"/>
                <w:color w:val="000000"/>
                <w:sz w:val="20"/>
                <w:szCs w:val="20"/>
              </w:rPr>
              <w:t>Отчисления на социальные нужды</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E7A91D1" w14:textId="77777777" w:rsidR="00896BA3" w:rsidRPr="00896BA3" w:rsidRDefault="00896BA3" w:rsidP="00896BA3">
            <w:pPr>
              <w:jc w:val="center"/>
              <w:rPr>
                <w:snapToGrid w:val="0"/>
                <w:color w:val="000000"/>
                <w:sz w:val="20"/>
                <w:szCs w:val="20"/>
              </w:rPr>
            </w:pPr>
            <w:r w:rsidRPr="00896BA3">
              <w:rPr>
                <w:snapToGrid w:val="0"/>
                <w:color w:val="000000"/>
                <w:sz w:val="20"/>
                <w:szCs w:val="20"/>
              </w:rPr>
              <w:t>8 235</w:t>
            </w:r>
          </w:p>
        </w:tc>
        <w:tc>
          <w:tcPr>
            <w:tcW w:w="1417" w:type="dxa"/>
            <w:tcBorders>
              <w:top w:val="nil"/>
              <w:left w:val="nil"/>
              <w:bottom w:val="single" w:sz="4" w:space="0" w:color="auto"/>
              <w:right w:val="single" w:sz="4" w:space="0" w:color="auto"/>
            </w:tcBorders>
            <w:shd w:val="clear" w:color="auto" w:fill="auto"/>
            <w:noWrap/>
            <w:vAlign w:val="center"/>
          </w:tcPr>
          <w:p w14:paraId="7F38E1C1" w14:textId="77777777" w:rsidR="00896BA3" w:rsidRPr="00896BA3" w:rsidRDefault="00896BA3" w:rsidP="00896BA3">
            <w:pPr>
              <w:jc w:val="center"/>
              <w:rPr>
                <w:snapToGrid w:val="0"/>
                <w:color w:val="000000"/>
                <w:sz w:val="20"/>
                <w:szCs w:val="20"/>
              </w:rPr>
            </w:pPr>
            <w:r w:rsidRPr="00896BA3">
              <w:rPr>
                <w:snapToGrid w:val="0"/>
                <w:color w:val="000000"/>
                <w:sz w:val="20"/>
                <w:szCs w:val="20"/>
              </w:rPr>
              <w:t>8 235</w:t>
            </w:r>
          </w:p>
        </w:tc>
        <w:tc>
          <w:tcPr>
            <w:tcW w:w="1560" w:type="dxa"/>
            <w:tcBorders>
              <w:top w:val="nil"/>
              <w:left w:val="nil"/>
              <w:bottom w:val="single" w:sz="4" w:space="0" w:color="auto"/>
              <w:right w:val="single" w:sz="4" w:space="0" w:color="auto"/>
            </w:tcBorders>
            <w:shd w:val="clear" w:color="auto" w:fill="auto"/>
            <w:vAlign w:val="center"/>
          </w:tcPr>
          <w:p w14:paraId="4439995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6ECE3E58" w14:textId="77777777" w:rsidTr="00DD090C">
        <w:trPr>
          <w:trHeight w:val="365"/>
        </w:trPr>
        <w:tc>
          <w:tcPr>
            <w:tcW w:w="776" w:type="dxa"/>
            <w:shd w:val="clear" w:color="auto" w:fill="auto"/>
            <w:noWrap/>
            <w:vAlign w:val="center"/>
            <w:hideMark/>
          </w:tcPr>
          <w:p w14:paraId="20F9EF81" w14:textId="77777777" w:rsidR="00896BA3" w:rsidRPr="00896BA3" w:rsidRDefault="00896BA3" w:rsidP="00896BA3">
            <w:pPr>
              <w:jc w:val="center"/>
              <w:rPr>
                <w:snapToGrid w:val="0"/>
                <w:color w:val="000000"/>
                <w:sz w:val="20"/>
                <w:szCs w:val="20"/>
              </w:rPr>
            </w:pPr>
            <w:r w:rsidRPr="00896BA3">
              <w:rPr>
                <w:snapToGrid w:val="0"/>
                <w:color w:val="000000"/>
                <w:sz w:val="20"/>
                <w:szCs w:val="20"/>
              </w:rPr>
              <w:t>1.6</w:t>
            </w:r>
          </w:p>
        </w:tc>
        <w:tc>
          <w:tcPr>
            <w:tcW w:w="4294" w:type="dxa"/>
            <w:shd w:val="clear" w:color="auto" w:fill="auto"/>
            <w:vAlign w:val="center"/>
            <w:hideMark/>
          </w:tcPr>
          <w:p w14:paraId="2F65EAED" w14:textId="77777777" w:rsidR="00896BA3" w:rsidRPr="00896BA3" w:rsidRDefault="00896BA3" w:rsidP="00896BA3">
            <w:pPr>
              <w:rPr>
                <w:snapToGrid w:val="0"/>
                <w:color w:val="000000"/>
                <w:sz w:val="20"/>
                <w:szCs w:val="20"/>
              </w:rPr>
            </w:pPr>
            <w:r w:rsidRPr="00896BA3">
              <w:rPr>
                <w:snapToGrid w:val="0"/>
                <w:color w:val="000000"/>
                <w:sz w:val="20"/>
                <w:szCs w:val="20"/>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3F24F60" w14:textId="77777777" w:rsidR="00896BA3" w:rsidRPr="00896BA3" w:rsidRDefault="00896BA3" w:rsidP="00896BA3">
            <w:pPr>
              <w:jc w:val="center"/>
              <w:rPr>
                <w:snapToGrid w:val="0"/>
                <w:color w:val="000000"/>
                <w:sz w:val="20"/>
                <w:szCs w:val="20"/>
              </w:rPr>
            </w:pPr>
            <w:r w:rsidRPr="00896BA3">
              <w:rPr>
                <w:snapToGrid w:val="0"/>
                <w:color w:val="000000"/>
                <w:sz w:val="20"/>
                <w:szCs w:val="20"/>
              </w:rPr>
              <w:t>5 952</w:t>
            </w:r>
          </w:p>
        </w:tc>
        <w:tc>
          <w:tcPr>
            <w:tcW w:w="1417" w:type="dxa"/>
            <w:tcBorders>
              <w:top w:val="nil"/>
              <w:left w:val="nil"/>
              <w:bottom w:val="single" w:sz="4" w:space="0" w:color="auto"/>
              <w:right w:val="single" w:sz="4" w:space="0" w:color="auto"/>
            </w:tcBorders>
            <w:shd w:val="clear" w:color="auto" w:fill="auto"/>
            <w:noWrap/>
            <w:vAlign w:val="center"/>
          </w:tcPr>
          <w:p w14:paraId="31DC0871" w14:textId="77777777" w:rsidR="00896BA3" w:rsidRPr="00896BA3" w:rsidRDefault="00896BA3" w:rsidP="00896BA3">
            <w:pPr>
              <w:jc w:val="center"/>
              <w:rPr>
                <w:snapToGrid w:val="0"/>
                <w:color w:val="000000"/>
                <w:sz w:val="20"/>
                <w:szCs w:val="20"/>
              </w:rPr>
            </w:pPr>
            <w:r w:rsidRPr="00896BA3">
              <w:rPr>
                <w:snapToGrid w:val="0"/>
                <w:color w:val="000000"/>
                <w:sz w:val="20"/>
                <w:szCs w:val="20"/>
              </w:rPr>
              <w:t>5 952</w:t>
            </w:r>
          </w:p>
        </w:tc>
        <w:tc>
          <w:tcPr>
            <w:tcW w:w="1560" w:type="dxa"/>
            <w:tcBorders>
              <w:top w:val="nil"/>
              <w:left w:val="nil"/>
              <w:bottom w:val="single" w:sz="4" w:space="0" w:color="auto"/>
              <w:right w:val="single" w:sz="4" w:space="0" w:color="auto"/>
            </w:tcBorders>
            <w:shd w:val="clear" w:color="auto" w:fill="auto"/>
            <w:vAlign w:val="center"/>
          </w:tcPr>
          <w:p w14:paraId="613CA68C"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17FAFC5F" w14:textId="77777777" w:rsidTr="00DD090C">
        <w:trPr>
          <w:trHeight w:val="365"/>
        </w:trPr>
        <w:tc>
          <w:tcPr>
            <w:tcW w:w="776" w:type="dxa"/>
            <w:shd w:val="clear" w:color="auto" w:fill="auto"/>
            <w:noWrap/>
            <w:vAlign w:val="center"/>
          </w:tcPr>
          <w:p w14:paraId="793AAEFA" w14:textId="77777777" w:rsidR="00896BA3" w:rsidRPr="00896BA3" w:rsidRDefault="00896BA3" w:rsidP="00896BA3">
            <w:pPr>
              <w:jc w:val="center"/>
              <w:rPr>
                <w:snapToGrid w:val="0"/>
                <w:color w:val="000000"/>
                <w:sz w:val="20"/>
                <w:szCs w:val="20"/>
              </w:rPr>
            </w:pPr>
            <w:r w:rsidRPr="00896BA3">
              <w:rPr>
                <w:snapToGrid w:val="0"/>
                <w:color w:val="000000"/>
                <w:sz w:val="20"/>
                <w:szCs w:val="20"/>
              </w:rPr>
              <w:t>1.7</w:t>
            </w:r>
          </w:p>
        </w:tc>
        <w:tc>
          <w:tcPr>
            <w:tcW w:w="4294" w:type="dxa"/>
            <w:shd w:val="clear" w:color="auto" w:fill="auto"/>
            <w:vAlign w:val="center"/>
          </w:tcPr>
          <w:p w14:paraId="5B579425" w14:textId="77777777" w:rsidR="00896BA3" w:rsidRPr="00896BA3" w:rsidRDefault="00896BA3" w:rsidP="00896BA3">
            <w:pPr>
              <w:rPr>
                <w:snapToGrid w:val="0"/>
                <w:color w:val="000000"/>
                <w:sz w:val="20"/>
                <w:szCs w:val="20"/>
              </w:rPr>
            </w:pPr>
            <w:r w:rsidRPr="00896BA3">
              <w:rPr>
                <w:snapToGrid w:val="0"/>
                <w:color w:val="000000"/>
                <w:sz w:val="20"/>
                <w:szCs w:val="20"/>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9DB3BDD" w14:textId="77777777" w:rsidR="00896BA3" w:rsidRPr="00896BA3" w:rsidRDefault="00896BA3" w:rsidP="00896BA3">
            <w:pPr>
              <w:jc w:val="center"/>
              <w:rPr>
                <w:snapToGrid w:val="0"/>
                <w:color w:val="000000"/>
                <w:sz w:val="20"/>
                <w:szCs w:val="20"/>
              </w:rPr>
            </w:pPr>
            <w:r w:rsidRPr="00896BA3">
              <w:rPr>
                <w:snapToGrid w:val="0"/>
                <w:color w:val="000000"/>
                <w:sz w:val="20"/>
                <w:szCs w:val="20"/>
              </w:rPr>
              <w:t>3 719</w:t>
            </w:r>
          </w:p>
        </w:tc>
        <w:tc>
          <w:tcPr>
            <w:tcW w:w="1417" w:type="dxa"/>
            <w:tcBorders>
              <w:top w:val="nil"/>
              <w:left w:val="nil"/>
              <w:bottom w:val="single" w:sz="4" w:space="0" w:color="auto"/>
              <w:right w:val="single" w:sz="4" w:space="0" w:color="auto"/>
            </w:tcBorders>
            <w:shd w:val="clear" w:color="auto" w:fill="auto"/>
            <w:noWrap/>
            <w:vAlign w:val="center"/>
          </w:tcPr>
          <w:p w14:paraId="7A9460C1" w14:textId="77777777" w:rsidR="00896BA3" w:rsidRPr="00896BA3" w:rsidRDefault="00896BA3" w:rsidP="00896BA3">
            <w:pPr>
              <w:jc w:val="center"/>
              <w:rPr>
                <w:snapToGrid w:val="0"/>
                <w:color w:val="000000"/>
                <w:sz w:val="20"/>
                <w:szCs w:val="20"/>
              </w:rPr>
            </w:pPr>
            <w:r w:rsidRPr="00896BA3">
              <w:rPr>
                <w:snapToGrid w:val="0"/>
                <w:color w:val="000000"/>
                <w:sz w:val="20"/>
                <w:szCs w:val="20"/>
              </w:rPr>
              <w:t>3 719</w:t>
            </w:r>
          </w:p>
        </w:tc>
        <w:tc>
          <w:tcPr>
            <w:tcW w:w="1560" w:type="dxa"/>
            <w:tcBorders>
              <w:top w:val="nil"/>
              <w:left w:val="nil"/>
              <w:bottom w:val="single" w:sz="4" w:space="0" w:color="auto"/>
              <w:right w:val="single" w:sz="4" w:space="0" w:color="auto"/>
            </w:tcBorders>
            <w:shd w:val="clear" w:color="auto" w:fill="auto"/>
            <w:vAlign w:val="center"/>
          </w:tcPr>
          <w:p w14:paraId="2950B34B"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5ABF12E3" w14:textId="77777777" w:rsidTr="00DD090C">
        <w:trPr>
          <w:trHeight w:val="365"/>
        </w:trPr>
        <w:tc>
          <w:tcPr>
            <w:tcW w:w="776" w:type="dxa"/>
            <w:shd w:val="clear" w:color="auto" w:fill="auto"/>
            <w:noWrap/>
            <w:vAlign w:val="center"/>
          </w:tcPr>
          <w:p w14:paraId="12B07DDD" w14:textId="77777777" w:rsidR="00896BA3" w:rsidRPr="00896BA3" w:rsidRDefault="00896BA3" w:rsidP="00896BA3">
            <w:pPr>
              <w:jc w:val="center"/>
              <w:rPr>
                <w:snapToGrid w:val="0"/>
                <w:color w:val="000000"/>
                <w:sz w:val="20"/>
                <w:szCs w:val="20"/>
              </w:rPr>
            </w:pPr>
            <w:r w:rsidRPr="00896BA3">
              <w:rPr>
                <w:snapToGrid w:val="0"/>
                <w:color w:val="000000"/>
                <w:sz w:val="20"/>
                <w:szCs w:val="20"/>
              </w:rPr>
              <w:t>1.8</w:t>
            </w:r>
          </w:p>
        </w:tc>
        <w:tc>
          <w:tcPr>
            <w:tcW w:w="4294" w:type="dxa"/>
            <w:shd w:val="clear" w:color="auto" w:fill="auto"/>
            <w:vAlign w:val="center"/>
          </w:tcPr>
          <w:p w14:paraId="17D9475A"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59306CA" w14:textId="77777777" w:rsidR="00896BA3" w:rsidRPr="00896BA3" w:rsidRDefault="00896BA3" w:rsidP="00896BA3">
            <w:pPr>
              <w:jc w:val="center"/>
              <w:rPr>
                <w:snapToGrid w:val="0"/>
                <w:color w:val="000000"/>
                <w:sz w:val="20"/>
                <w:szCs w:val="20"/>
              </w:rPr>
            </w:pPr>
            <w:r w:rsidRPr="00896BA3">
              <w:rPr>
                <w:snapToGrid w:val="0"/>
                <w:color w:val="000000"/>
                <w:sz w:val="20"/>
                <w:szCs w:val="20"/>
              </w:rPr>
              <w:t>177</w:t>
            </w:r>
          </w:p>
        </w:tc>
        <w:tc>
          <w:tcPr>
            <w:tcW w:w="1417" w:type="dxa"/>
            <w:tcBorders>
              <w:top w:val="nil"/>
              <w:left w:val="nil"/>
              <w:bottom w:val="single" w:sz="4" w:space="0" w:color="auto"/>
              <w:right w:val="single" w:sz="4" w:space="0" w:color="auto"/>
            </w:tcBorders>
            <w:shd w:val="clear" w:color="auto" w:fill="auto"/>
            <w:noWrap/>
            <w:vAlign w:val="center"/>
          </w:tcPr>
          <w:p w14:paraId="7478249C" w14:textId="77777777" w:rsidR="00896BA3" w:rsidRPr="00896BA3" w:rsidRDefault="00896BA3" w:rsidP="00896BA3">
            <w:pPr>
              <w:jc w:val="center"/>
              <w:rPr>
                <w:snapToGrid w:val="0"/>
                <w:color w:val="000000"/>
                <w:sz w:val="20"/>
                <w:szCs w:val="20"/>
              </w:rPr>
            </w:pPr>
            <w:r w:rsidRPr="00896BA3">
              <w:rPr>
                <w:snapToGrid w:val="0"/>
                <w:color w:val="000000"/>
                <w:sz w:val="20"/>
                <w:szCs w:val="20"/>
              </w:rPr>
              <w:t>47</w:t>
            </w:r>
          </w:p>
        </w:tc>
        <w:tc>
          <w:tcPr>
            <w:tcW w:w="1560" w:type="dxa"/>
            <w:tcBorders>
              <w:top w:val="nil"/>
              <w:left w:val="nil"/>
              <w:bottom w:val="single" w:sz="4" w:space="0" w:color="auto"/>
              <w:right w:val="single" w:sz="4" w:space="0" w:color="auto"/>
            </w:tcBorders>
            <w:shd w:val="clear" w:color="auto" w:fill="auto"/>
            <w:vAlign w:val="center"/>
          </w:tcPr>
          <w:p w14:paraId="40215B79" w14:textId="77777777" w:rsidR="00896BA3" w:rsidRPr="00896BA3" w:rsidRDefault="00896BA3" w:rsidP="00896BA3">
            <w:pPr>
              <w:jc w:val="center"/>
              <w:rPr>
                <w:snapToGrid w:val="0"/>
                <w:color w:val="000000"/>
                <w:sz w:val="20"/>
                <w:szCs w:val="20"/>
              </w:rPr>
            </w:pPr>
            <w:r w:rsidRPr="00896BA3">
              <w:rPr>
                <w:snapToGrid w:val="0"/>
                <w:color w:val="000000"/>
                <w:sz w:val="20"/>
                <w:szCs w:val="20"/>
              </w:rPr>
              <w:t>-130</w:t>
            </w:r>
          </w:p>
        </w:tc>
      </w:tr>
      <w:tr w:rsidR="00896BA3" w:rsidRPr="00896BA3" w14:paraId="5D4A370D" w14:textId="77777777" w:rsidTr="00DD090C">
        <w:trPr>
          <w:trHeight w:val="302"/>
        </w:trPr>
        <w:tc>
          <w:tcPr>
            <w:tcW w:w="776" w:type="dxa"/>
            <w:shd w:val="clear" w:color="auto" w:fill="auto"/>
            <w:noWrap/>
            <w:vAlign w:val="center"/>
            <w:hideMark/>
          </w:tcPr>
          <w:p w14:paraId="6F4477D0" w14:textId="77777777" w:rsidR="00896BA3" w:rsidRPr="00896BA3" w:rsidRDefault="00896BA3" w:rsidP="00896BA3">
            <w:pPr>
              <w:jc w:val="center"/>
              <w:rPr>
                <w:snapToGrid w:val="0"/>
                <w:color w:val="000000"/>
                <w:sz w:val="20"/>
                <w:szCs w:val="20"/>
              </w:rPr>
            </w:pPr>
            <w:r w:rsidRPr="00896BA3">
              <w:rPr>
                <w:snapToGrid w:val="0"/>
                <w:color w:val="000000"/>
                <w:sz w:val="20"/>
                <w:szCs w:val="20"/>
              </w:rPr>
              <w:t>1.9</w:t>
            </w:r>
          </w:p>
        </w:tc>
        <w:tc>
          <w:tcPr>
            <w:tcW w:w="4294" w:type="dxa"/>
            <w:shd w:val="clear" w:color="auto" w:fill="auto"/>
            <w:vAlign w:val="center"/>
            <w:hideMark/>
          </w:tcPr>
          <w:p w14:paraId="30B54F3D" w14:textId="77777777" w:rsidR="00896BA3" w:rsidRPr="00896BA3" w:rsidRDefault="00896BA3" w:rsidP="00896BA3">
            <w:pPr>
              <w:rPr>
                <w:snapToGrid w:val="0"/>
                <w:color w:val="000000"/>
                <w:sz w:val="20"/>
                <w:szCs w:val="20"/>
              </w:rPr>
            </w:pPr>
            <w:r w:rsidRPr="00896BA3">
              <w:rPr>
                <w:snapToGrid w:val="0"/>
                <w:color w:val="000000"/>
                <w:sz w:val="20"/>
                <w:szCs w:val="20"/>
              </w:rPr>
              <w:t xml:space="preserve">Другие расходы </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6ADA78F"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tcPr>
          <w:p w14:paraId="3F01EEF8"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c>
          <w:tcPr>
            <w:tcW w:w="1560" w:type="dxa"/>
            <w:tcBorders>
              <w:top w:val="nil"/>
              <w:left w:val="nil"/>
              <w:bottom w:val="single" w:sz="4" w:space="0" w:color="auto"/>
              <w:right w:val="single" w:sz="4" w:space="0" w:color="auto"/>
            </w:tcBorders>
            <w:shd w:val="clear" w:color="auto" w:fill="auto"/>
            <w:vAlign w:val="center"/>
          </w:tcPr>
          <w:p w14:paraId="483967A6"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75481A34" w14:textId="77777777" w:rsidTr="00DD090C">
        <w:trPr>
          <w:trHeight w:val="302"/>
        </w:trPr>
        <w:tc>
          <w:tcPr>
            <w:tcW w:w="776" w:type="dxa"/>
            <w:shd w:val="clear" w:color="auto" w:fill="auto"/>
            <w:noWrap/>
            <w:vAlign w:val="center"/>
            <w:hideMark/>
          </w:tcPr>
          <w:p w14:paraId="032ECF35"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c>
          <w:tcPr>
            <w:tcW w:w="4294" w:type="dxa"/>
            <w:shd w:val="clear" w:color="auto" w:fill="auto"/>
            <w:vAlign w:val="center"/>
            <w:hideMark/>
          </w:tcPr>
          <w:p w14:paraId="35CFE3CB" w14:textId="77777777" w:rsidR="00896BA3" w:rsidRPr="00896BA3" w:rsidRDefault="00896BA3" w:rsidP="00896BA3">
            <w:pPr>
              <w:rPr>
                <w:snapToGrid w:val="0"/>
                <w:color w:val="000000"/>
                <w:sz w:val="20"/>
                <w:szCs w:val="20"/>
              </w:rPr>
            </w:pPr>
            <w:r w:rsidRPr="00896BA3">
              <w:rPr>
                <w:snapToGrid w:val="0"/>
                <w:color w:val="000000"/>
                <w:sz w:val="20"/>
                <w:szCs w:val="20"/>
              </w:rPr>
              <w:t>ИТОГО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362BDCA" w14:textId="77777777" w:rsidR="00896BA3" w:rsidRPr="00896BA3" w:rsidRDefault="00896BA3" w:rsidP="00896BA3">
            <w:pPr>
              <w:jc w:val="center"/>
              <w:rPr>
                <w:snapToGrid w:val="0"/>
                <w:color w:val="000000"/>
                <w:sz w:val="20"/>
                <w:szCs w:val="20"/>
              </w:rPr>
            </w:pPr>
            <w:r w:rsidRPr="00896BA3">
              <w:rPr>
                <w:snapToGrid w:val="0"/>
                <w:color w:val="000000"/>
                <w:sz w:val="20"/>
                <w:szCs w:val="20"/>
              </w:rPr>
              <w:t>18 383</w:t>
            </w:r>
          </w:p>
        </w:tc>
        <w:tc>
          <w:tcPr>
            <w:tcW w:w="1417" w:type="dxa"/>
            <w:tcBorders>
              <w:top w:val="nil"/>
              <w:left w:val="nil"/>
              <w:bottom w:val="single" w:sz="4" w:space="0" w:color="auto"/>
              <w:right w:val="single" w:sz="4" w:space="0" w:color="auto"/>
            </w:tcBorders>
            <w:shd w:val="clear" w:color="auto" w:fill="auto"/>
            <w:noWrap/>
            <w:vAlign w:val="center"/>
          </w:tcPr>
          <w:p w14:paraId="7E17AD18" w14:textId="77777777" w:rsidR="00896BA3" w:rsidRPr="00896BA3" w:rsidRDefault="00896BA3" w:rsidP="00896BA3">
            <w:pPr>
              <w:jc w:val="center"/>
              <w:rPr>
                <w:snapToGrid w:val="0"/>
                <w:color w:val="000000"/>
                <w:sz w:val="20"/>
                <w:szCs w:val="20"/>
              </w:rPr>
            </w:pPr>
            <w:r w:rsidRPr="00896BA3">
              <w:rPr>
                <w:snapToGrid w:val="0"/>
                <w:color w:val="000000"/>
                <w:sz w:val="20"/>
                <w:szCs w:val="20"/>
              </w:rPr>
              <w:t>18 253</w:t>
            </w:r>
          </w:p>
        </w:tc>
        <w:tc>
          <w:tcPr>
            <w:tcW w:w="1560" w:type="dxa"/>
            <w:tcBorders>
              <w:top w:val="nil"/>
              <w:left w:val="nil"/>
              <w:bottom w:val="single" w:sz="4" w:space="0" w:color="auto"/>
              <w:right w:val="single" w:sz="4" w:space="0" w:color="auto"/>
            </w:tcBorders>
            <w:shd w:val="clear" w:color="auto" w:fill="auto"/>
            <w:vAlign w:val="center"/>
          </w:tcPr>
          <w:p w14:paraId="6D587331" w14:textId="77777777" w:rsidR="00896BA3" w:rsidRPr="00896BA3" w:rsidRDefault="00896BA3" w:rsidP="00896BA3">
            <w:pPr>
              <w:jc w:val="center"/>
              <w:rPr>
                <w:snapToGrid w:val="0"/>
                <w:color w:val="000000"/>
                <w:sz w:val="20"/>
                <w:szCs w:val="20"/>
              </w:rPr>
            </w:pPr>
            <w:r w:rsidRPr="00896BA3">
              <w:rPr>
                <w:snapToGrid w:val="0"/>
                <w:color w:val="000000"/>
                <w:sz w:val="20"/>
                <w:szCs w:val="20"/>
              </w:rPr>
              <w:t>-130</w:t>
            </w:r>
          </w:p>
        </w:tc>
      </w:tr>
      <w:tr w:rsidR="00896BA3" w:rsidRPr="00896BA3" w14:paraId="2A6AEFBC" w14:textId="77777777" w:rsidTr="00DD090C">
        <w:trPr>
          <w:trHeight w:val="319"/>
        </w:trPr>
        <w:tc>
          <w:tcPr>
            <w:tcW w:w="776" w:type="dxa"/>
            <w:shd w:val="clear" w:color="auto" w:fill="auto"/>
            <w:noWrap/>
            <w:vAlign w:val="center"/>
            <w:hideMark/>
          </w:tcPr>
          <w:p w14:paraId="6A224362" w14:textId="77777777" w:rsidR="00896BA3" w:rsidRPr="00896BA3" w:rsidRDefault="00896BA3" w:rsidP="00896BA3">
            <w:pPr>
              <w:jc w:val="center"/>
              <w:rPr>
                <w:snapToGrid w:val="0"/>
                <w:color w:val="000000"/>
                <w:sz w:val="20"/>
                <w:szCs w:val="20"/>
              </w:rPr>
            </w:pPr>
            <w:r w:rsidRPr="00896BA3">
              <w:rPr>
                <w:snapToGrid w:val="0"/>
                <w:color w:val="000000"/>
                <w:sz w:val="20"/>
                <w:szCs w:val="20"/>
              </w:rPr>
              <w:t>3</w:t>
            </w:r>
          </w:p>
        </w:tc>
        <w:tc>
          <w:tcPr>
            <w:tcW w:w="4294" w:type="dxa"/>
            <w:shd w:val="clear" w:color="auto" w:fill="auto"/>
            <w:vAlign w:val="center"/>
            <w:hideMark/>
          </w:tcPr>
          <w:p w14:paraId="3F80089A" w14:textId="77777777" w:rsidR="00896BA3" w:rsidRPr="00896BA3" w:rsidRDefault="00896BA3" w:rsidP="00896BA3">
            <w:pPr>
              <w:rPr>
                <w:snapToGrid w:val="0"/>
                <w:color w:val="000000"/>
                <w:sz w:val="20"/>
                <w:szCs w:val="20"/>
              </w:rPr>
            </w:pPr>
            <w:r w:rsidRPr="00896BA3">
              <w:rPr>
                <w:snapToGrid w:val="0"/>
                <w:color w:val="000000"/>
                <w:sz w:val="20"/>
                <w:szCs w:val="20"/>
              </w:rPr>
              <w:t>Налог на прибыль</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DD6DB68" w14:textId="77777777" w:rsidR="00896BA3" w:rsidRPr="00896BA3" w:rsidRDefault="00896BA3" w:rsidP="00896BA3">
            <w:pPr>
              <w:jc w:val="center"/>
              <w:rPr>
                <w:snapToGrid w:val="0"/>
                <w:color w:val="000000"/>
                <w:sz w:val="20"/>
                <w:szCs w:val="20"/>
              </w:rPr>
            </w:pPr>
            <w:r w:rsidRPr="00896BA3">
              <w:rPr>
                <w:snapToGrid w:val="0"/>
                <w:color w:val="000000"/>
                <w:sz w:val="20"/>
                <w:szCs w:val="20"/>
              </w:rPr>
              <w:t>716</w:t>
            </w:r>
          </w:p>
        </w:tc>
        <w:tc>
          <w:tcPr>
            <w:tcW w:w="1417" w:type="dxa"/>
            <w:tcBorders>
              <w:top w:val="nil"/>
              <w:left w:val="nil"/>
              <w:bottom w:val="single" w:sz="4" w:space="0" w:color="auto"/>
              <w:right w:val="single" w:sz="4" w:space="0" w:color="auto"/>
            </w:tcBorders>
            <w:shd w:val="clear" w:color="auto" w:fill="auto"/>
            <w:noWrap/>
            <w:vAlign w:val="center"/>
          </w:tcPr>
          <w:p w14:paraId="26ABE7FE" w14:textId="77777777" w:rsidR="00896BA3" w:rsidRPr="00896BA3" w:rsidRDefault="00896BA3" w:rsidP="00896BA3">
            <w:pPr>
              <w:jc w:val="center"/>
              <w:rPr>
                <w:snapToGrid w:val="0"/>
                <w:color w:val="000000"/>
                <w:sz w:val="20"/>
                <w:szCs w:val="20"/>
              </w:rPr>
            </w:pPr>
            <w:r w:rsidRPr="00896BA3">
              <w:rPr>
                <w:snapToGrid w:val="0"/>
                <w:color w:val="000000"/>
                <w:sz w:val="20"/>
                <w:szCs w:val="20"/>
              </w:rPr>
              <w:t>716</w:t>
            </w:r>
          </w:p>
        </w:tc>
        <w:tc>
          <w:tcPr>
            <w:tcW w:w="1560" w:type="dxa"/>
            <w:tcBorders>
              <w:top w:val="nil"/>
              <w:left w:val="nil"/>
              <w:bottom w:val="single" w:sz="4" w:space="0" w:color="auto"/>
              <w:right w:val="single" w:sz="4" w:space="0" w:color="auto"/>
            </w:tcBorders>
            <w:shd w:val="clear" w:color="auto" w:fill="auto"/>
            <w:vAlign w:val="center"/>
          </w:tcPr>
          <w:p w14:paraId="2BEFD27E"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67BC0569" w14:textId="77777777" w:rsidTr="00DD090C">
        <w:trPr>
          <w:trHeight w:val="290"/>
        </w:trPr>
        <w:tc>
          <w:tcPr>
            <w:tcW w:w="776" w:type="dxa"/>
            <w:shd w:val="clear" w:color="auto" w:fill="auto"/>
            <w:noWrap/>
            <w:vAlign w:val="center"/>
          </w:tcPr>
          <w:p w14:paraId="637BCF78" w14:textId="77777777" w:rsidR="00896BA3" w:rsidRPr="00896BA3" w:rsidRDefault="00896BA3" w:rsidP="00896BA3">
            <w:pPr>
              <w:jc w:val="center"/>
              <w:rPr>
                <w:snapToGrid w:val="0"/>
                <w:color w:val="000000"/>
                <w:sz w:val="20"/>
                <w:szCs w:val="20"/>
              </w:rPr>
            </w:pPr>
            <w:r w:rsidRPr="00896BA3">
              <w:rPr>
                <w:snapToGrid w:val="0"/>
                <w:color w:val="000000"/>
                <w:sz w:val="20"/>
                <w:szCs w:val="20"/>
              </w:rPr>
              <w:t>4</w:t>
            </w:r>
          </w:p>
        </w:tc>
        <w:tc>
          <w:tcPr>
            <w:tcW w:w="4294" w:type="dxa"/>
            <w:shd w:val="clear" w:color="auto" w:fill="auto"/>
            <w:vAlign w:val="center"/>
          </w:tcPr>
          <w:p w14:paraId="1FD31612" w14:textId="77777777" w:rsidR="00896BA3" w:rsidRPr="00896BA3" w:rsidRDefault="00896BA3" w:rsidP="00896BA3">
            <w:pPr>
              <w:rPr>
                <w:snapToGrid w:val="0"/>
                <w:color w:val="000000"/>
                <w:sz w:val="20"/>
                <w:szCs w:val="20"/>
              </w:rPr>
            </w:pPr>
            <w:r w:rsidRPr="00896BA3">
              <w:rPr>
                <w:snapToGrid w:val="0"/>
                <w:color w:val="000000"/>
                <w:sz w:val="20"/>
                <w:szCs w:val="20"/>
              </w:rPr>
              <w:t>Итого неподконтрольных расходов 4=2+3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0028477" w14:textId="77777777" w:rsidR="00896BA3" w:rsidRPr="00896BA3" w:rsidRDefault="00896BA3" w:rsidP="00896BA3">
            <w:pPr>
              <w:jc w:val="center"/>
              <w:rPr>
                <w:snapToGrid w:val="0"/>
                <w:color w:val="000000"/>
                <w:sz w:val="20"/>
                <w:szCs w:val="20"/>
              </w:rPr>
            </w:pPr>
            <w:r w:rsidRPr="00896BA3">
              <w:rPr>
                <w:snapToGrid w:val="0"/>
                <w:color w:val="000000"/>
                <w:sz w:val="20"/>
                <w:szCs w:val="20"/>
              </w:rPr>
              <w:t>19 099</w:t>
            </w:r>
          </w:p>
        </w:tc>
        <w:tc>
          <w:tcPr>
            <w:tcW w:w="1417" w:type="dxa"/>
            <w:tcBorders>
              <w:top w:val="nil"/>
              <w:left w:val="nil"/>
              <w:bottom w:val="single" w:sz="4" w:space="0" w:color="auto"/>
              <w:right w:val="single" w:sz="4" w:space="0" w:color="auto"/>
            </w:tcBorders>
            <w:shd w:val="clear" w:color="auto" w:fill="auto"/>
            <w:noWrap/>
            <w:vAlign w:val="center"/>
          </w:tcPr>
          <w:p w14:paraId="7BA06720" w14:textId="77777777" w:rsidR="00896BA3" w:rsidRPr="00896BA3" w:rsidRDefault="00896BA3" w:rsidP="00896BA3">
            <w:pPr>
              <w:jc w:val="center"/>
              <w:rPr>
                <w:snapToGrid w:val="0"/>
                <w:color w:val="000000"/>
                <w:sz w:val="20"/>
                <w:szCs w:val="20"/>
              </w:rPr>
            </w:pPr>
            <w:r w:rsidRPr="00896BA3">
              <w:rPr>
                <w:snapToGrid w:val="0"/>
                <w:color w:val="000000"/>
                <w:sz w:val="20"/>
                <w:szCs w:val="20"/>
              </w:rPr>
              <w:t>18 969</w:t>
            </w:r>
          </w:p>
        </w:tc>
        <w:tc>
          <w:tcPr>
            <w:tcW w:w="1560" w:type="dxa"/>
            <w:tcBorders>
              <w:top w:val="nil"/>
              <w:left w:val="nil"/>
              <w:bottom w:val="single" w:sz="4" w:space="0" w:color="auto"/>
              <w:right w:val="single" w:sz="4" w:space="0" w:color="auto"/>
            </w:tcBorders>
            <w:shd w:val="clear" w:color="auto" w:fill="auto"/>
            <w:vAlign w:val="center"/>
          </w:tcPr>
          <w:p w14:paraId="53A122AC" w14:textId="77777777" w:rsidR="00896BA3" w:rsidRPr="00896BA3" w:rsidRDefault="00896BA3" w:rsidP="00896BA3">
            <w:pPr>
              <w:jc w:val="center"/>
              <w:rPr>
                <w:snapToGrid w:val="0"/>
                <w:color w:val="000000"/>
                <w:sz w:val="20"/>
                <w:szCs w:val="20"/>
              </w:rPr>
            </w:pPr>
            <w:r w:rsidRPr="00896BA3">
              <w:rPr>
                <w:snapToGrid w:val="0"/>
                <w:color w:val="000000"/>
                <w:sz w:val="20"/>
                <w:szCs w:val="20"/>
              </w:rPr>
              <w:t>-130</w:t>
            </w:r>
          </w:p>
        </w:tc>
      </w:tr>
    </w:tbl>
    <w:p w14:paraId="332880AF" w14:textId="77777777" w:rsidR="00896BA3" w:rsidRPr="00896BA3" w:rsidRDefault="00896BA3" w:rsidP="00896BA3">
      <w:pPr>
        <w:tabs>
          <w:tab w:val="left" w:pos="0"/>
        </w:tabs>
        <w:ind w:firstLine="709"/>
        <w:rPr>
          <w:color w:val="000000"/>
          <w:sz w:val="28"/>
          <w:szCs w:val="28"/>
        </w:rPr>
      </w:pPr>
    </w:p>
    <w:p w14:paraId="33DD96DC" w14:textId="77777777" w:rsidR="00896BA3" w:rsidRPr="00896BA3" w:rsidRDefault="00896BA3" w:rsidP="00896BA3">
      <w:pPr>
        <w:numPr>
          <w:ilvl w:val="1"/>
          <w:numId w:val="0"/>
        </w:numPr>
        <w:tabs>
          <w:tab w:val="left" w:pos="0"/>
        </w:tabs>
        <w:ind w:left="1430" w:hanging="720"/>
        <w:jc w:val="both"/>
        <w:outlineLvl w:val="1"/>
        <w:rPr>
          <w:b/>
          <w:bCs/>
          <w:snapToGrid w:val="0"/>
          <w:color w:val="000000"/>
          <w:sz w:val="28"/>
          <w:szCs w:val="28"/>
        </w:rPr>
      </w:pPr>
      <w:bookmarkStart w:id="83" w:name="_Toc116664274"/>
      <w:bookmarkStart w:id="84" w:name="_Toc118192846"/>
      <w:bookmarkStart w:id="85" w:name="_Toc118883868"/>
      <w:r w:rsidRPr="00896BA3">
        <w:rPr>
          <w:b/>
          <w:bCs/>
          <w:snapToGrid w:val="0"/>
          <w:color w:val="000000"/>
          <w:sz w:val="28"/>
          <w:szCs w:val="28"/>
        </w:rPr>
        <w:lastRenderedPageBreak/>
        <w:t>Расходы на приобретение энергетических ресурсов</w:t>
      </w:r>
      <w:bookmarkEnd w:id="83"/>
      <w:bookmarkEnd w:id="84"/>
      <w:r w:rsidRPr="00896BA3">
        <w:rPr>
          <w:b/>
          <w:bCs/>
          <w:snapToGrid w:val="0"/>
          <w:color w:val="000000"/>
          <w:sz w:val="28"/>
          <w:szCs w:val="28"/>
        </w:rPr>
        <w:t xml:space="preserve"> (факт 2022 года)</w:t>
      </w:r>
      <w:bookmarkEnd w:id="85"/>
    </w:p>
    <w:p w14:paraId="56F1553B"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Фактический объем полезного отпуска тепловой энергии на потребительский рынок за 2022 год, согласно отчетной формы 46-ТЕ составил 113 563 Гкал.</w:t>
      </w:r>
    </w:p>
    <w:p w14:paraId="035F9413"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Согласно пункту 49 Методических указаний № 760-э скорректированные расходы на приобретение энергетических ресурсов, холодной воды и теплоносителя в 2016 году, определяются в соответствии с пунктом 50 Методических указаний в целях корректировки долгосрочного тарифа в соответствии с пунктом 52 Основ ценообразования.</w:t>
      </w:r>
    </w:p>
    <w:p w14:paraId="04C05600"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В соответствии с пунктом 50 Методических указаний № 760-э при корректировке плановых значений расходов на приобретение энергетических ресурсов, холодной воды и теплоносителя объемы используемых энергетических ресурсов, холодной воды и теплоносителя корректируются при наступлении обстоятельств, указанных в пункте 118 настоящих Методических указаний, в соответствии с указанным пунктом;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Объемы энергетических ресурсов и холодной воды скорректированы в сопоставимых условиях, на фактический полезный отпуск тепловой энергии.</w:t>
      </w:r>
    </w:p>
    <w:p w14:paraId="61B00135"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382B4BD6"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Реестр расходов на приобретение энергетических ресурсов, холодной воды и теплоносителя для производства теплоносителя представлен в таблице 14.</w:t>
      </w:r>
    </w:p>
    <w:p w14:paraId="700914B3" w14:textId="77777777" w:rsidR="00896BA3" w:rsidRPr="00896BA3" w:rsidRDefault="00896BA3" w:rsidP="00896BA3">
      <w:pPr>
        <w:tabs>
          <w:tab w:val="left" w:pos="0"/>
        </w:tabs>
        <w:ind w:firstLine="709"/>
        <w:jc w:val="right"/>
        <w:rPr>
          <w:bCs/>
          <w:color w:val="000000"/>
          <w:sz w:val="28"/>
          <w:szCs w:val="28"/>
        </w:rPr>
      </w:pPr>
      <w:r w:rsidRPr="00896BA3">
        <w:rPr>
          <w:bCs/>
          <w:color w:val="000000"/>
          <w:sz w:val="28"/>
          <w:szCs w:val="28"/>
        </w:rPr>
        <w:t>Таблица 14</w:t>
      </w:r>
    </w:p>
    <w:p w14:paraId="276C0D91" w14:textId="77777777" w:rsidR="00896BA3" w:rsidRPr="00896BA3" w:rsidRDefault="00896BA3" w:rsidP="00896BA3">
      <w:pPr>
        <w:tabs>
          <w:tab w:val="left" w:pos="0"/>
        </w:tabs>
        <w:jc w:val="center"/>
        <w:rPr>
          <w:bCs/>
          <w:color w:val="000000"/>
          <w:sz w:val="28"/>
          <w:szCs w:val="28"/>
        </w:rPr>
      </w:pPr>
      <w:bookmarkStart w:id="86" w:name="_Toc470509583"/>
      <w:bookmarkStart w:id="87" w:name="_Toc21692672"/>
      <w:r w:rsidRPr="00896BA3">
        <w:rPr>
          <w:bCs/>
          <w:color w:val="000000"/>
          <w:sz w:val="28"/>
          <w:szCs w:val="28"/>
        </w:rPr>
        <w:t>Реестр расходов на приобретение энергетических ресурсов, холодной воды и теплоносителя для производства тепловой энергии</w:t>
      </w:r>
      <w:bookmarkEnd w:id="86"/>
      <w:bookmarkEnd w:id="87"/>
      <w:r w:rsidRPr="00896BA3">
        <w:rPr>
          <w:color w:val="000000"/>
          <w:sz w:val="28"/>
          <w:szCs w:val="28"/>
        </w:rPr>
        <w:t xml:space="preserve"> ООО «УК и ТС» по факту 2022 года</w:t>
      </w:r>
    </w:p>
    <w:p w14:paraId="775134EF" w14:textId="77777777" w:rsidR="00896BA3" w:rsidRPr="00896BA3" w:rsidRDefault="00896BA3" w:rsidP="00896BA3">
      <w:pPr>
        <w:tabs>
          <w:tab w:val="left" w:pos="0"/>
        </w:tabs>
        <w:ind w:firstLine="709"/>
        <w:jc w:val="right"/>
        <w:rPr>
          <w:color w:val="000000"/>
          <w:sz w:val="28"/>
          <w:szCs w:val="28"/>
        </w:rPr>
      </w:pPr>
      <w:r w:rsidRPr="00896BA3">
        <w:rPr>
          <w:color w:val="000000"/>
          <w:sz w:val="28"/>
          <w:szCs w:val="28"/>
        </w:rPr>
        <w:t>тыс. руб.</w:t>
      </w:r>
    </w:p>
    <w:tbl>
      <w:tblPr>
        <w:tblW w:w="927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395"/>
        <w:gridCol w:w="1346"/>
        <w:gridCol w:w="1408"/>
        <w:gridCol w:w="1569"/>
      </w:tblGrid>
      <w:tr w:rsidR="00896BA3" w:rsidRPr="00896BA3" w14:paraId="5136D477" w14:textId="77777777" w:rsidTr="00DD090C">
        <w:trPr>
          <w:trHeight w:val="441"/>
        </w:trPr>
        <w:tc>
          <w:tcPr>
            <w:tcW w:w="557" w:type="dxa"/>
            <w:shd w:val="clear" w:color="000000" w:fill="FFFFFF"/>
            <w:vAlign w:val="center"/>
            <w:hideMark/>
          </w:tcPr>
          <w:p w14:paraId="0168BD0C" w14:textId="77777777" w:rsidR="00896BA3" w:rsidRPr="00896BA3" w:rsidRDefault="00896BA3" w:rsidP="00896BA3">
            <w:pPr>
              <w:jc w:val="center"/>
              <w:rPr>
                <w:color w:val="000000"/>
                <w:sz w:val="20"/>
                <w:szCs w:val="20"/>
              </w:rPr>
            </w:pPr>
            <w:r w:rsidRPr="00896BA3">
              <w:rPr>
                <w:color w:val="000000"/>
                <w:sz w:val="20"/>
                <w:szCs w:val="20"/>
              </w:rPr>
              <w:t>№ п/п</w:t>
            </w:r>
          </w:p>
        </w:tc>
        <w:tc>
          <w:tcPr>
            <w:tcW w:w="4395" w:type="dxa"/>
            <w:shd w:val="clear" w:color="000000" w:fill="FFFFFF"/>
            <w:vAlign w:val="center"/>
            <w:hideMark/>
          </w:tcPr>
          <w:p w14:paraId="2A293187" w14:textId="77777777" w:rsidR="00896BA3" w:rsidRPr="00896BA3" w:rsidRDefault="00896BA3" w:rsidP="00896BA3">
            <w:pPr>
              <w:jc w:val="center"/>
              <w:rPr>
                <w:color w:val="000000"/>
                <w:sz w:val="20"/>
                <w:szCs w:val="20"/>
              </w:rPr>
            </w:pPr>
            <w:r w:rsidRPr="00896BA3">
              <w:rPr>
                <w:color w:val="000000"/>
                <w:sz w:val="20"/>
                <w:szCs w:val="20"/>
              </w:rPr>
              <w:t>Наименование ресурса</w:t>
            </w:r>
          </w:p>
        </w:tc>
        <w:tc>
          <w:tcPr>
            <w:tcW w:w="1346" w:type="dxa"/>
            <w:shd w:val="clear" w:color="auto" w:fill="auto"/>
            <w:vAlign w:val="bottom"/>
          </w:tcPr>
          <w:p w14:paraId="095DDC6B" w14:textId="77777777" w:rsidR="00896BA3" w:rsidRPr="00896BA3" w:rsidRDefault="00896BA3" w:rsidP="00896BA3">
            <w:pPr>
              <w:jc w:val="center"/>
              <w:rPr>
                <w:color w:val="000000"/>
                <w:sz w:val="20"/>
                <w:szCs w:val="20"/>
              </w:rPr>
            </w:pPr>
            <w:r w:rsidRPr="00896BA3">
              <w:rPr>
                <w:color w:val="000000"/>
                <w:sz w:val="20"/>
                <w:szCs w:val="20"/>
              </w:rPr>
              <w:t>ФАКТ предприятие 2022 год</w:t>
            </w:r>
          </w:p>
        </w:tc>
        <w:tc>
          <w:tcPr>
            <w:tcW w:w="1408" w:type="dxa"/>
            <w:shd w:val="clear" w:color="auto" w:fill="auto"/>
            <w:vAlign w:val="bottom"/>
          </w:tcPr>
          <w:p w14:paraId="70DDA1B7" w14:textId="77777777" w:rsidR="00896BA3" w:rsidRPr="00896BA3" w:rsidRDefault="00896BA3" w:rsidP="00896BA3">
            <w:pPr>
              <w:jc w:val="center"/>
              <w:rPr>
                <w:color w:val="000000"/>
                <w:sz w:val="20"/>
                <w:szCs w:val="20"/>
              </w:rPr>
            </w:pPr>
            <w:r w:rsidRPr="00896BA3">
              <w:rPr>
                <w:color w:val="000000"/>
                <w:sz w:val="20"/>
                <w:szCs w:val="20"/>
              </w:rPr>
              <w:t>ФАКТ эксперты 2022 год</w:t>
            </w:r>
          </w:p>
        </w:tc>
        <w:tc>
          <w:tcPr>
            <w:tcW w:w="1569" w:type="dxa"/>
            <w:shd w:val="clear" w:color="auto" w:fill="auto"/>
            <w:vAlign w:val="center"/>
          </w:tcPr>
          <w:p w14:paraId="0191CB74" w14:textId="77777777" w:rsidR="00896BA3" w:rsidRPr="00896BA3" w:rsidRDefault="00896BA3" w:rsidP="00896BA3">
            <w:pPr>
              <w:jc w:val="center"/>
              <w:rPr>
                <w:color w:val="000000"/>
                <w:sz w:val="20"/>
                <w:szCs w:val="20"/>
              </w:rPr>
            </w:pPr>
            <w:r w:rsidRPr="00896BA3">
              <w:rPr>
                <w:color w:val="000000"/>
                <w:sz w:val="20"/>
                <w:szCs w:val="20"/>
              </w:rPr>
              <w:t>Отклонения</w:t>
            </w:r>
          </w:p>
        </w:tc>
      </w:tr>
      <w:tr w:rsidR="00896BA3" w:rsidRPr="00896BA3" w14:paraId="7341CCB6" w14:textId="77777777" w:rsidTr="00DD090C">
        <w:trPr>
          <w:trHeight w:val="205"/>
        </w:trPr>
        <w:tc>
          <w:tcPr>
            <w:tcW w:w="557" w:type="dxa"/>
            <w:shd w:val="clear" w:color="000000" w:fill="FFFFFF"/>
            <w:vAlign w:val="center"/>
            <w:hideMark/>
          </w:tcPr>
          <w:p w14:paraId="3F81C355" w14:textId="77777777" w:rsidR="00896BA3" w:rsidRPr="00896BA3" w:rsidRDefault="00896BA3" w:rsidP="00896BA3">
            <w:pPr>
              <w:jc w:val="center"/>
              <w:rPr>
                <w:color w:val="000000"/>
                <w:sz w:val="20"/>
                <w:szCs w:val="20"/>
              </w:rPr>
            </w:pPr>
            <w:r w:rsidRPr="00896BA3">
              <w:rPr>
                <w:color w:val="000000"/>
                <w:sz w:val="20"/>
                <w:szCs w:val="20"/>
              </w:rPr>
              <w:t>1</w:t>
            </w:r>
          </w:p>
        </w:tc>
        <w:tc>
          <w:tcPr>
            <w:tcW w:w="4395" w:type="dxa"/>
            <w:shd w:val="clear" w:color="000000" w:fill="FFFFFF"/>
            <w:vAlign w:val="center"/>
            <w:hideMark/>
          </w:tcPr>
          <w:p w14:paraId="702F5A9C" w14:textId="77777777" w:rsidR="00896BA3" w:rsidRPr="00896BA3" w:rsidRDefault="00896BA3" w:rsidP="00896BA3">
            <w:pPr>
              <w:jc w:val="center"/>
              <w:rPr>
                <w:color w:val="000000"/>
                <w:sz w:val="20"/>
                <w:szCs w:val="20"/>
              </w:rPr>
            </w:pPr>
            <w:r w:rsidRPr="00896BA3">
              <w:rPr>
                <w:color w:val="000000"/>
                <w:sz w:val="20"/>
                <w:szCs w:val="20"/>
              </w:rPr>
              <w:t>2</w:t>
            </w:r>
          </w:p>
        </w:tc>
        <w:tc>
          <w:tcPr>
            <w:tcW w:w="1346" w:type="dxa"/>
            <w:shd w:val="clear" w:color="000000" w:fill="FFFFFF"/>
          </w:tcPr>
          <w:p w14:paraId="63B3FE7E" w14:textId="77777777" w:rsidR="00896BA3" w:rsidRPr="00896BA3" w:rsidRDefault="00896BA3" w:rsidP="00896BA3">
            <w:pPr>
              <w:jc w:val="center"/>
              <w:rPr>
                <w:color w:val="000000"/>
                <w:sz w:val="20"/>
                <w:szCs w:val="20"/>
              </w:rPr>
            </w:pPr>
            <w:r w:rsidRPr="00896BA3">
              <w:rPr>
                <w:color w:val="000000"/>
                <w:sz w:val="20"/>
                <w:szCs w:val="20"/>
              </w:rPr>
              <w:t>3</w:t>
            </w:r>
          </w:p>
        </w:tc>
        <w:tc>
          <w:tcPr>
            <w:tcW w:w="1408" w:type="dxa"/>
            <w:shd w:val="clear" w:color="000000" w:fill="FFFFFF"/>
          </w:tcPr>
          <w:p w14:paraId="0B37104D" w14:textId="77777777" w:rsidR="00896BA3" w:rsidRPr="00896BA3" w:rsidRDefault="00896BA3" w:rsidP="00896BA3">
            <w:pPr>
              <w:jc w:val="center"/>
              <w:rPr>
                <w:color w:val="000000"/>
                <w:sz w:val="20"/>
                <w:szCs w:val="20"/>
              </w:rPr>
            </w:pPr>
            <w:r w:rsidRPr="00896BA3">
              <w:rPr>
                <w:color w:val="000000"/>
                <w:sz w:val="20"/>
                <w:szCs w:val="20"/>
              </w:rPr>
              <w:t>4</w:t>
            </w:r>
          </w:p>
        </w:tc>
        <w:tc>
          <w:tcPr>
            <w:tcW w:w="1569" w:type="dxa"/>
            <w:shd w:val="clear" w:color="000000" w:fill="FFFFFF"/>
          </w:tcPr>
          <w:p w14:paraId="5A791C5C" w14:textId="77777777" w:rsidR="00896BA3" w:rsidRPr="00896BA3" w:rsidRDefault="00896BA3" w:rsidP="00896BA3">
            <w:pPr>
              <w:jc w:val="center"/>
              <w:rPr>
                <w:color w:val="000000"/>
                <w:sz w:val="20"/>
                <w:szCs w:val="20"/>
              </w:rPr>
            </w:pPr>
            <w:r w:rsidRPr="00896BA3">
              <w:rPr>
                <w:color w:val="000000"/>
                <w:sz w:val="20"/>
                <w:szCs w:val="20"/>
              </w:rPr>
              <w:t xml:space="preserve">5 = 4 - 3 </w:t>
            </w:r>
          </w:p>
        </w:tc>
      </w:tr>
      <w:tr w:rsidR="00896BA3" w:rsidRPr="00896BA3" w14:paraId="1EB4308A" w14:textId="77777777" w:rsidTr="00DD090C">
        <w:trPr>
          <w:trHeight w:val="234"/>
        </w:trPr>
        <w:tc>
          <w:tcPr>
            <w:tcW w:w="557" w:type="dxa"/>
            <w:shd w:val="clear" w:color="000000" w:fill="FFFFFF"/>
            <w:vAlign w:val="center"/>
            <w:hideMark/>
          </w:tcPr>
          <w:p w14:paraId="3E575369" w14:textId="77777777" w:rsidR="00896BA3" w:rsidRPr="00896BA3" w:rsidRDefault="00896BA3" w:rsidP="00896BA3">
            <w:pPr>
              <w:jc w:val="center"/>
              <w:rPr>
                <w:color w:val="000000"/>
                <w:sz w:val="20"/>
                <w:szCs w:val="20"/>
              </w:rPr>
            </w:pPr>
            <w:r w:rsidRPr="00896BA3">
              <w:rPr>
                <w:color w:val="000000"/>
                <w:sz w:val="20"/>
                <w:szCs w:val="20"/>
              </w:rPr>
              <w:t>2</w:t>
            </w:r>
          </w:p>
        </w:tc>
        <w:tc>
          <w:tcPr>
            <w:tcW w:w="4395" w:type="dxa"/>
            <w:shd w:val="clear" w:color="000000" w:fill="FFFFFF"/>
            <w:vAlign w:val="center"/>
            <w:hideMark/>
          </w:tcPr>
          <w:p w14:paraId="3727AF33" w14:textId="77777777" w:rsidR="00896BA3" w:rsidRPr="00896BA3" w:rsidRDefault="00896BA3" w:rsidP="00896BA3">
            <w:pPr>
              <w:rPr>
                <w:color w:val="000000"/>
                <w:sz w:val="20"/>
                <w:szCs w:val="20"/>
              </w:rPr>
            </w:pPr>
            <w:r w:rsidRPr="00896BA3">
              <w:rPr>
                <w:color w:val="000000"/>
                <w:sz w:val="20"/>
                <w:szCs w:val="20"/>
              </w:rPr>
              <w:t>Расходы на топливо</w:t>
            </w:r>
          </w:p>
        </w:tc>
        <w:tc>
          <w:tcPr>
            <w:tcW w:w="1346" w:type="dxa"/>
            <w:shd w:val="clear" w:color="auto" w:fill="auto"/>
          </w:tcPr>
          <w:p w14:paraId="0878F905" w14:textId="77777777" w:rsidR="00896BA3" w:rsidRPr="00896BA3" w:rsidRDefault="00896BA3" w:rsidP="00896BA3">
            <w:pPr>
              <w:jc w:val="center"/>
              <w:rPr>
                <w:snapToGrid w:val="0"/>
                <w:color w:val="000000"/>
                <w:sz w:val="20"/>
                <w:szCs w:val="20"/>
              </w:rPr>
            </w:pPr>
            <w:r w:rsidRPr="00896BA3">
              <w:rPr>
                <w:snapToGrid w:val="0"/>
                <w:color w:val="000000"/>
                <w:sz w:val="20"/>
                <w:szCs w:val="20"/>
              </w:rPr>
              <w:t>25 382</w:t>
            </w:r>
          </w:p>
        </w:tc>
        <w:tc>
          <w:tcPr>
            <w:tcW w:w="1408" w:type="dxa"/>
            <w:shd w:val="clear" w:color="auto" w:fill="auto"/>
          </w:tcPr>
          <w:p w14:paraId="23F5DEDA" w14:textId="77777777" w:rsidR="00896BA3" w:rsidRPr="00896BA3" w:rsidRDefault="00896BA3" w:rsidP="00896BA3">
            <w:pPr>
              <w:jc w:val="center"/>
              <w:rPr>
                <w:snapToGrid w:val="0"/>
                <w:color w:val="000000"/>
                <w:sz w:val="20"/>
                <w:szCs w:val="20"/>
              </w:rPr>
            </w:pPr>
            <w:r w:rsidRPr="00896BA3">
              <w:rPr>
                <w:snapToGrid w:val="0"/>
                <w:color w:val="000000"/>
                <w:sz w:val="20"/>
                <w:szCs w:val="20"/>
              </w:rPr>
              <w:t>21 895</w:t>
            </w:r>
          </w:p>
        </w:tc>
        <w:tc>
          <w:tcPr>
            <w:tcW w:w="1569" w:type="dxa"/>
            <w:shd w:val="clear" w:color="auto" w:fill="auto"/>
          </w:tcPr>
          <w:p w14:paraId="2A732737" w14:textId="77777777" w:rsidR="00896BA3" w:rsidRPr="00896BA3" w:rsidRDefault="00896BA3" w:rsidP="00896BA3">
            <w:pPr>
              <w:jc w:val="center"/>
              <w:rPr>
                <w:snapToGrid w:val="0"/>
                <w:color w:val="000000"/>
                <w:sz w:val="20"/>
                <w:szCs w:val="20"/>
              </w:rPr>
            </w:pPr>
            <w:r w:rsidRPr="00896BA3">
              <w:rPr>
                <w:snapToGrid w:val="0"/>
                <w:color w:val="000000"/>
                <w:sz w:val="20"/>
                <w:szCs w:val="20"/>
              </w:rPr>
              <w:t>-3 487</w:t>
            </w:r>
          </w:p>
        </w:tc>
      </w:tr>
      <w:tr w:rsidR="00896BA3" w:rsidRPr="00896BA3" w14:paraId="1F7C0580" w14:textId="77777777" w:rsidTr="00DD090C">
        <w:trPr>
          <w:trHeight w:val="205"/>
        </w:trPr>
        <w:tc>
          <w:tcPr>
            <w:tcW w:w="557" w:type="dxa"/>
            <w:shd w:val="clear" w:color="000000" w:fill="FFFFFF"/>
            <w:vAlign w:val="center"/>
            <w:hideMark/>
          </w:tcPr>
          <w:p w14:paraId="01B6E385" w14:textId="77777777" w:rsidR="00896BA3" w:rsidRPr="00896BA3" w:rsidRDefault="00896BA3" w:rsidP="00896BA3">
            <w:pPr>
              <w:jc w:val="center"/>
              <w:rPr>
                <w:color w:val="000000"/>
                <w:sz w:val="20"/>
                <w:szCs w:val="20"/>
              </w:rPr>
            </w:pPr>
            <w:r w:rsidRPr="00896BA3">
              <w:rPr>
                <w:color w:val="000000"/>
                <w:sz w:val="20"/>
                <w:szCs w:val="20"/>
              </w:rPr>
              <w:t>3</w:t>
            </w:r>
          </w:p>
        </w:tc>
        <w:tc>
          <w:tcPr>
            <w:tcW w:w="4395" w:type="dxa"/>
            <w:shd w:val="clear" w:color="000000" w:fill="FFFFFF"/>
            <w:vAlign w:val="center"/>
            <w:hideMark/>
          </w:tcPr>
          <w:p w14:paraId="6043206F" w14:textId="77777777" w:rsidR="00896BA3" w:rsidRPr="00896BA3" w:rsidRDefault="00896BA3" w:rsidP="00896BA3">
            <w:pPr>
              <w:rPr>
                <w:color w:val="000000"/>
                <w:sz w:val="20"/>
                <w:szCs w:val="20"/>
              </w:rPr>
            </w:pPr>
            <w:r w:rsidRPr="00896BA3">
              <w:rPr>
                <w:color w:val="000000"/>
                <w:sz w:val="20"/>
                <w:szCs w:val="20"/>
              </w:rPr>
              <w:t>Расходы на электрическую энергию</w:t>
            </w:r>
          </w:p>
        </w:tc>
        <w:tc>
          <w:tcPr>
            <w:tcW w:w="1346" w:type="dxa"/>
            <w:shd w:val="clear" w:color="auto" w:fill="auto"/>
          </w:tcPr>
          <w:p w14:paraId="0A40283C" w14:textId="77777777" w:rsidR="00896BA3" w:rsidRPr="00896BA3" w:rsidRDefault="00896BA3" w:rsidP="00896BA3">
            <w:pPr>
              <w:jc w:val="center"/>
              <w:rPr>
                <w:snapToGrid w:val="0"/>
                <w:color w:val="000000"/>
                <w:sz w:val="20"/>
                <w:szCs w:val="20"/>
              </w:rPr>
            </w:pPr>
            <w:r w:rsidRPr="00896BA3">
              <w:rPr>
                <w:snapToGrid w:val="0"/>
                <w:color w:val="000000"/>
                <w:sz w:val="20"/>
                <w:szCs w:val="20"/>
              </w:rPr>
              <w:t>27 747</w:t>
            </w:r>
          </w:p>
        </w:tc>
        <w:tc>
          <w:tcPr>
            <w:tcW w:w="1408" w:type="dxa"/>
            <w:shd w:val="clear" w:color="auto" w:fill="auto"/>
          </w:tcPr>
          <w:p w14:paraId="5A542B1C" w14:textId="77777777" w:rsidR="00896BA3" w:rsidRPr="00896BA3" w:rsidRDefault="00896BA3" w:rsidP="00896BA3">
            <w:pPr>
              <w:jc w:val="center"/>
              <w:rPr>
                <w:snapToGrid w:val="0"/>
                <w:color w:val="000000"/>
                <w:sz w:val="20"/>
                <w:szCs w:val="20"/>
              </w:rPr>
            </w:pPr>
            <w:r w:rsidRPr="00896BA3">
              <w:rPr>
                <w:snapToGrid w:val="0"/>
                <w:color w:val="000000"/>
                <w:sz w:val="20"/>
                <w:szCs w:val="20"/>
              </w:rPr>
              <w:t>28 474</w:t>
            </w:r>
          </w:p>
        </w:tc>
        <w:tc>
          <w:tcPr>
            <w:tcW w:w="1569" w:type="dxa"/>
            <w:shd w:val="clear" w:color="auto" w:fill="auto"/>
          </w:tcPr>
          <w:p w14:paraId="6A06BC8B" w14:textId="77777777" w:rsidR="00896BA3" w:rsidRPr="00896BA3" w:rsidRDefault="00896BA3" w:rsidP="00896BA3">
            <w:pPr>
              <w:jc w:val="center"/>
              <w:rPr>
                <w:snapToGrid w:val="0"/>
                <w:color w:val="000000"/>
                <w:sz w:val="20"/>
                <w:szCs w:val="20"/>
              </w:rPr>
            </w:pPr>
            <w:r w:rsidRPr="00896BA3">
              <w:rPr>
                <w:snapToGrid w:val="0"/>
                <w:color w:val="000000"/>
                <w:sz w:val="20"/>
                <w:szCs w:val="20"/>
              </w:rPr>
              <w:t>727</w:t>
            </w:r>
          </w:p>
        </w:tc>
      </w:tr>
      <w:tr w:rsidR="00896BA3" w:rsidRPr="00896BA3" w14:paraId="3AAED210" w14:textId="77777777" w:rsidTr="00DD090C">
        <w:trPr>
          <w:trHeight w:val="205"/>
        </w:trPr>
        <w:tc>
          <w:tcPr>
            <w:tcW w:w="557" w:type="dxa"/>
            <w:shd w:val="clear" w:color="000000" w:fill="FFFFFF"/>
            <w:vAlign w:val="center"/>
            <w:hideMark/>
          </w:tcPr>
          <w:p w14:paraId="73EBD3A4" w14:textId="77777777" w:rsidR="00896BA3" w:rsidRPr="00896BA3" w:rsidRDefault="00896BA3" w:rsidP="00896BA3">
            <w:pPr>
              <w:jc w:val="center"/>
              <w:rPr>
                <w:color w:val="000000"/>
                <w:sz w:val="20"/>
                <w:szCs w:val="20"/>
              </w:rPr>
            </w:pPr>
            <w:r w:rsidRPr="00896BA3">
              <w:rPr>
                <w:color w:val="000000"/>
                <w:sz w:val="20"/>
                <w:szCs w:val="20"/>
              </w:rPr>
              <w:t>4</w:t>
            </w:r>
          </w:p>
        </w:tc>
        <w:tc>
          <w:tcPr>
            <w:tcW w:w="4395" w:type="dxa"/>
            <w:shd w:val="clear" w:color="000000" w:fill="FFFFFF"/>
            <w:vAlign w:val="center"/>
            <w:hideMark/>
          </w:tcPr>
          <w:p w14:paraId="39233A1B" w14:textId="77777777" w:rsidR="00896BA3" w:rsidRPr="00896BA3" w:rsidRDefault="00896BA3" w:rsidP="00896BA3">
            <w:pPr>
              <w:rPr>
                <w:color w:val="000000"/>
                <w:sz w:val="20"/>
                <w:szCs w:val="20"/>
              </w:rPr>
            </w:pPr>
            <w:r w:rsidRPr="00896BA3">
              <w:rPr>
                <w:color w:val="000000"/>
                <w:sz w:val="20"/>
                <w:szCs w:val="20"/>
              </w:rPr>
              <w:t>Расходы на холодную воду</w:t>
            </w:r>
          </w:p>
        </w:tc>
        <w:tc>
          <w:tcPr>
            <w:tcW w:w="1346" w:type="dxa"/>
            <w:shd w:val="clear" w:color="auto" w:fill="auto"/>
          </w:tcPr>
          <w:p w14:paraId="1778FDA5" w14:textId="77777777" w:rsidR="00896BA3" w:rsidRPr="00896BA3" w:rsidRDefault="00896BA3" w:rsidP="00896BA3">
            <w:pPr>
              <w:jc w:val="center"/>
              <w:rPr>
                <w:snapToGrid w:val="0"/>
                <w:color w:val="000000"/>
                <w:sz w:val="20"/>
                <w:szCs w:val="20"/>
              </w:rPr>
            </w:pPr>
            <w:r w:rsidRPr="00896BA3">
              <w:rPr>
                <w:snapToGrid w:val="0"/>
                <w:color w:val="000000"/>
                <w:sz w:val="20"/>
                <w:szCs w:val="20"/>
              </w:rPr>
              <w:t>245</w:t>
            </w:r>
          </w:p>
        </w:tc>
        <w:tc>
          <w:tcPr>
            <w:tcW w:w="1408" w:type="dxa"/>
            <w:shd w:val="clear" w:color="auto" w:fill="auto"/>
          </w:tcPr>
          <w:p w14:paraId="17A762A2" w14:textId="77777777" w:rsidR="00896BA3" w:rsidRPr="00896BA3" w:rsidRDefault="00896BA3" w:rsidP="00896BA3">
            <w:pPr>
              <w:jc w:val="center"/>
              <w:rPr>
                <w:snapToGrid w:val="0"/>
                <w:color w:val="000000"/>
                <w:sz w:val="20"/>
                <w:szCs w:val="20"/>
              </w:rPr>
            </w:pPr>
            <w:r w:rsidRPr="00896BA3">
              <w:rPr>
                <w:snapToGrid w:val="0"/>
                <w:color w:val="000000"/>
                <w:sz w:val="20"/>
                <w:szCs w:val="20"/>
              </w:rPr>
              <w:t>214</w:t>
            </w:r>
          </w:p>
        </w:tc>
        <w:tc>
          <w:tcPr>
            <w:tcW w:w="1569" w:type="dxa"/>
            <w:shd w:val="clear" w:color="auto" w:fill="auto"/>
          </w:tcPr>
          <w:p w14:paraId="0B7FA377" w14:textId="77777777" w:rsidR="00896BA3" w:rsidRPr="00896BA3" w:rsidRDefault="00896BA3" w:rsidP="00896BA3">
            <w:pPr>
              <w:jc w:val="center"/>
              <w:rPr>
                <w:snapToGrid w:val="0"/>
                <w:color w:val="000000"/>
                <w:sz w:val="20"/>
                <w:szCs w:val="20"/>
              </w:rPr>
            </w:pPr>
            <w:r w:rsidRPr="00896BA3">
              <w:rPr>
                <w:snapToGrid w:val="0"/>
                <w:color w:val="000000"/>
                <w:sz w:val="20"/>
                <w:szCs w:val="20"/>
              </w:rPr>
              <w:t>-31</w:t>
            </w:r>
          </w:p>
        </w:tc>
      </w:tr>
      <w:tr w:rsidR="00896BA3" w:rsidRPr="00896BA3" w14:paraId="028BB6D8" w14:textId="77777777" w:rsidTr="00DD090C">
        <w:trPr>
          <w:trHeight w:val="205"/>
        </w:trPr>
        <w:tc>
          <w:tcPr>
            <w:tcW w:w="557" w:type="dxa"/>
            <w:shd w:val="clear" w:color="000000" w:fill="FFFFFF"/>
            <w:vAlign w:val="center"/>
            <w:hideMark/>
          </w:tcPr>
          <w:p w14:paraId="5FBD94BD" w14:textId="77777777" w:rsidR="00896BA3" w:rsidRPr="00896BA3" w:rsidRDefault="00896BA3" w:rsidP="00896BA3">
            <w:pPr>
              <w:jc w:val="center"/>
              <w:rPr>
                <w:color w:val="000000"/>
                <w:sz w:val="20"/>
                <w:szCs w:val="20"/>
              </w:rPr>
            </w:pPr>
            <w:r w:rsidRPr="00896BA3">
              <w:rPr>
                <w:color w:val="000000"/>
                <w:sz w:val="20"/>
                <w:szCs w:val="20"/>
              </w:rPr>
              <w:t>5</w:t>
            </w:r>
          </w:p>
        </w:tc>
        <w:tc>
          <w:tcPr>
            <w:tcW w:w="4395" w:type="dxa"/>
            <w:shd w:val="clear" w:color="000000" w:fill="FFFFFF"/>
            <w:vAlign w:val="center"/>
            <w:hideMark/>
          </w:tcPr>
          <w:p w14:paraId="07000A34" w14:textId="77777777" w:rsidR="00896BA3" w:rsidRPr="00896BA3" w:rsidRDefault="00896BA3" w:rsidP="00896BA3">
            <w:pPr>
              <w:rPr>
                <w:color w:val="000000"/>
                <w:sz w:val="20"/>
                <w:szCs w:val="20"/>
              </w:rPr>
            </w:pPr>
            <w:r w:rsidRPr="00896BA3">
              <w:rPr>
                <w:color w:val="000000"/>
                <w:sz w:val="20"/>
                <w:szCs w:val="20"/>
              </w:rPr>
              <w:t>Расходы на водоотведение</w:t>
            </w:r>
          </w:p>
        </w:tc>
        <w:tc>
          <w:tcPr>
            <w:tcW w:w="1346" w:type="dxa"/>
            <w:shd w:val="clear" w:color="auto" w:fill="auto"/>
          </w:tcPr>
          <w:p w14:paraId="279423D1" w14:textId="77777777" w:rsidR="00896BA3" w:rsidRPr="00896BA3" w:rsidRDefault="00896BA3" w:rsidP="00896BA3">
            <w:pPr>
              <w:jc w:val="center"/>
              <w:rPr>
                <w:snapToGrid w:val="0"/>
                <w:color w:val="000000"/>
                <w:sz w:val="20"/>
                <w:szCs w:val="20"/>
              </w:rPr>
            </w:pPr>
            <w:r w:rsidRPr="00896BA3">
              <w:rPr>
                <w:snapToGrid w:val="0"/>
                <w:color w:val="000000"/>
                <w:sz w:val="20"/>
                <w:szCs w:val="20"/>
              </w:rPr>
              <w:t>296</w:t>
            </w:r>
          </w:p>
        </w:tc>
        <w:tc>
          <w:tcPr>
            <w:tcW w:w="1408" w:type="dxa"/>
            <w:shd w:val="clear" w:color="auto" w:fill="auto"/>
          </w:tcPr>
          <w:p w14:paraId="792EC1DE" w14:textId="77777777" w:rsidR="00896BA3" w:rsidRPr="00896BA3" w:rsidRDefault="00896BA3" w:rsidP="00896BA3">
            <w:pPr>
              <w:jc w:val="center"/>
              <w:rPr>
                <w:snapToGrid w:val="0"/>
                <w:color w:val="000000"/>
                <w:sz w:val="20"/>
                <w:szCs w:val="20"/>
              </w:rPr>
            </w:pPr>
            <w:r w:rsidRPr="00896BA3">
              <w:rPr>
                <w:snapToGrid w:val="0"/>
                <w:color w:val="000000"/>
                <w:sz w:val="20"/>
                <w:szCs w:val="20"/>
              </w:rPr>
              <w:t>286</w:t>
            </w:r>
          </w:p>
        </w:tc>
        <w:tc>
          <w:tcPr>
            <w:tcW w:w="1569" w:type="dxa"/>
            <w:shd w:val="clear" w:color="auto" w:fill="auto"/>
          </w:tcPr>
          <w:p w14:paraId="11D063A7" w14:textId="77777777" w:rsidR="00896BA3" w:rsidRPr="00896BA3" w:rsidRDefault="00896BA3" w:rsidP="00896BA3">
            <w:pPr>
              <w:jc w:val="center"/>
              <w:rPr>
                <w:snapToGrid w:val="0"/>
                <w:color w:val="000000"/>
                <w:sz w:val="20"/>
                <w:szCs w:val="20"/>
              </w:rPr>
            </w:pPr>
            <w:r w:rsidRPr="00896BA3">
              <w:rPr>
                <w:snapToGrid w:val="0"/>
                <w:color w:val="000000"/>
                <w:sz w:val="20"/>
                <w:szCs w:val="20"/>
              </w:rPr>
              <w:t>-10</w:t>
            </w:r>
          </w:p>
        </w:tc>
      </w:tr>
      <w:tr w:rsidR="00896BA3" w:rsidRPr="00896BA3" w14:paraId="6E4B9ED8" w14:textId="77777777" w:rsidTr="00DD090C">
        <w:trPr>
          <w:trHeight w:val="205"/>
        </w:trPr>
        <w:tc>
          <w:tcPr>
            <w:tcW w:w="557" w:type="dxa"/>
            <w:shd w:val="clear" w:color="000000" w:fill="FFFFFF"/>
            <w:vAlign w:val="center"/>
            <w:hideMark/>
          </w:tcPr>
          <w:p w14:paraId="44F22049" w14:textId="77777777" w:rsidR="00896BA3" w:rsidRPr="00896BA3" w:rsidRDefault="00896BA3" w:rsidP="00896BA3">
            <w:pPr>
              <w:jc w:val="center"/>
              <w:rPr>
                <w:color w:val="000000"/>
                <w:sz w:val="20"/>
                <w:szCs w:val="20"/>
              </w:rPr>
            </w:pPr>
            <w:r w:rsidRPr="00896BA3">
              <w:rPr>
                <w:color w:val="000000"/>
                <w:sz w:val="20"/>
                <w:szCs w:val="20"/>
              </w:rPr>
              <w:t>6</w:t>
            </w:r>
          </w:p>
        </w:tc>
        <w:tc>
          <w:tcPr>
            <w:tcW w:w="4395" w:type="dxa"/>
            <w:shd w:val="clear" w:color="000000" w:fill="FFFFFF"/>
            <w:vAlign w:val="center"/>
            <w:hideMark/>
          </w:tcPr>
          <w:p w14:paraId="17CD639F" w14:textId="77777777" w:rsidR="00896BA3" w:rsidRPr="00896BA3" w:rsidRDefault="00896BA3" w:rsidP="00896BA3">
            <w:pPr>
              <w:rPr>
                <w:color w:val="000000"/>
                <w:sz w:val="20"/>
                <w:szCs w:val="20"/>
              </w:rPr>
            </w:pPr>
            <w:r w:rsidRPr="00896BA3">
              <w:rPr>
                <w:color w:val="000000"/>
                <w:sz w:val="20"/>
                <w:szCs w:val="20"/>
              </w:rPr>
              <w:t>Расходы на теплоноситель</w:t>
            </w:r>
          </w:p>
        </w:tc>
        <w:tc>
          <w:tcPr>
            <w:tcW w:w="1346" w:type="dxa"/>
            <w:shd w:val="clear" w:color="auto" w:fill="auto"/>
          </w:tcPr>
          <w:p w14:paraId="3D737FBD" w14:textId="77777777" w:rsidR="00896BA3" w:rsidRPr="00896BA3" w:rsidRDefault="00896BA3" w:rsidP="00896BA3">
            <w:pPr>
              <w:jc w:val="center"/>
              <w:rPr>
                <w:snapToGrid w:val="0"/>
                <w:color w:val="000000"/>
                <w:sz w:val="20"/>
                <w:szCs w:val="20"/>
              </w:rPr>
            </w:pPr>
            <w:r w:rsidRPr="00896BA3">
              <w:rPr>
                <w:snapToGrid w:val="0"/>
                <w:color w:val="000000"/>
                <w:sz w:val="20"/>
                <w:szCs w:val="20"/>
              </w:rPr>
              <w:t>655</w:t>
            </w:r>
          </w:p>
        </w:tc>
        <w:tc>
          <w:tcPr>
            <w:tcW w:w="1408" w:type="dxa"/>
            <w:shd w:val="clear" w:color="auto" w:fill="auto"/>
          </w:tcPr>
          <w:p w14:paraId="12F83940" w14:textId="77777777" w:rsidR="00896BA3" w:rsidRPr="00896BA3" w:rsidRDefault="00896BA3" w:rsidP="00896BA3">
            <w:pPr>
              <w:jc w:val="center"/>
              <w:rPr>
                <w:snapToGrid w:val="0"/>
                <w:color w:val="000000"/>
                <w:sz w:val="20"/>
                <w:szCs w:val="20"/>
              </w:rPr>
            </w:pPr>
            <w:r w:rsidRPr="00896BA3">
              <w:rPr>
                <w:snapToGrid w:val="0"/>
                <w:color w:val="000000"/>
                <w:sz w:val="20"/>
                <w:szCs w:val="20"/>
              </w:rPr>
              <w:t>653</w:t>
            </w:r>
          </w:p>
        </w:tc>
        <w:tc>
          <w:tcPr>
            <w:tcW w:w="1569" w:type="dxa"/>
            <w:shd w:val="clear" w:color="auto" w:fill="auto"/>
          </w:tcPr>
          <w:p w14:paraId="57B8F995"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r>
      <w:tr w:rsidR="00896BA3" w:rsidRPr="00896BA3" w14:paraId="45A30157" w14:textId="77777777" w:rsidTr="00DD090C">
        <w:trPr>
          <w:trHeight w:val="205"/>
        </w:trPr>
        <w:tc>
          <w:tcPr>
            <w:tcW w:w="557" w:type="dxa"/>
            <w:shd w:val="clear" w:color="000000" w:fill="FFFFFF"/>
            <w:vAlign w:val="center"/>
            <w:hideMark/>
          </w:tcPr>
          <w:p w14:paraId="6619BCE0" w14:textId="77777777" w:rsidR="00896BA3" w:rsidRPr="00896BA3" w:rsidRDefault="00896BA3" w:rsidP="00896BA3">
            <w:pPr>
              <w:jc w:val="center"/>
              <w:rPr>
                <w:color w:val="000000"/>
                <w:sz w:val="20"/>
                <w:szCs w:val="20"/>
              </w:rPr>
            </w:pPr>
            <w:r w:rsidRPr="00896BA3">
              <w:rPr>
                <w:color w:val="000000"/>
                <w:sz w:val="20"/>
                <w:szCs w:val="20"/>
              </w:rPr>
              <w:t>7</w:t>
            </w:r>
          </w:p>
        </w:tc>
        <w:tc>
          <w:tcPr>
            <w:tcW w:w="4395" w:type="dxa"/>
            <w:shd w:val="clear" w:color="000000" w:fill="FFFFFF"/>
            <w:vAlign w:val="center"/>
            <w:hideMark/>
          </w:tcPr>
          <w:p w14:paraId="046FD9AF" w14:textId="77777777" w:rsidR="00896BA3" w:rsidRPr="00896BA3" w:rsidRDefault="00896BA3" w:rsidP="00896BA3">
            <w:pPr>
              <w:rPr>
                <w:color w:val="000000"/>
                <w:sz w:val="20"/>
                <w:szCs w:val="20"/>
              </w:rPr>
            </w:pPr>
            <w:r w:rsidRPr="00896BA3">
              <w:rPr>
                <w:color w:val="000000"/>
                <w:sz w:val="20"/>
                <w:szCs w:val="20"/>
              </w:rPr>
              <w:t>Расходы на покупную тепловую энергию</w:t>
            </w:r>
          </w:p>
        </w:tc>
        <w:tc>
          <w:tcPr>
            <w:tcW w:w="1346" w:type="dxa"/>
            <w:shd w:val="clear" w:color="auto" w:fill="auto"/>
          </w:tcPr>
          <w:p w14:paraId="51FECF29" w14:textId="77777777" w:rsidR="00896BA3" w:rsidRPr="00896BA3" w:rsidRDefault="00896BA3" w:rsidP="00896BA3">
            <w:pPr>
              <w:jc w:val="center"/>
              <w:rPr>
                <w:snapToGrid w:val="0"/>
                <w:color w:val="000000"/>
                <w:sz w:val="20"/>
                <w:szCs w:val="20"/>
              </w:rPr>
            </w:pPr>
            <w:r w:rsidRPr="00896BA3">
              <w:rPr>
                <w:snapToGrid w:val="0"/>
                <w:color w:val="000000"/>
                <w:sz w:val="20"/>
                <w:szCs w:val="20"/>
              </w:rPr>
              <w:t>95 080</w:t>
            </w:r>
          </w:p>
        </w:tc>
        <w:tc>
          <w:tcPr>
            <w:tcW w:w="1408" w:type="dxa"/>
            <w:shd w:val="clear" w:color="auto" w:fill="auto"/>
          </w:tcPr>
          <w:p w14:paraId="375E47C3" w14:textId="77777777" w:rsidR="00896BA3" w:rsidRPr="00896BA3" w:rsidRDefault="00896BA3" w:rsidP="00896BA3">
            <w:pPr>
              <w:jc w:val="center"/>
              <w:rPr>
                <w:snapToGrid w:val="0"/>
                <w:color w:val="000000"/>
                <w:sz w:val="20"/>
                <w:szCs w:val="20"/>
              </w:rPr>
            </w:pPr>
            <w:r w:rsidRPr="00896BA3">
              <w:rPr>
                <w:snapToGrid w:val="0"/>
                <w:color w:val="000000"/>
                <w:sz w:val="20"/>
                <w:szCs w:val="20"/>
              </w:rPr>
              <w:t>95 080</w:t>
            </w:r>
          </w:p>
        </w:tc>
        <w:tc>
          <w:tcPr>
            <w:tcW w:w="1569" w:type="dxa"/>
            <w:shd w:val="clear" w:color="auto" w:fill="auto"/>
          </w:tcPr>
          <w:p w14:paraId="36F3E4F3" w14:textId="77777777" w:rsidR="00896BA3" w:rsidRPr="00896BA3" w:rsidRDefault="00896BA3" w:rsidP="00896BA3">
            <w:pPr>
              <w:jc w:val="center"/>
              <w:rPr>
                <w:snapToGrid w:val="0"/>
                <w:color w:val="000000"/>
                <w:sz w:val="20"/>
                <w:szCs w:val="20"/>
              </w:rPr>
            </w:pPr>
            <w:r w:rsidRPr="00896BA3">
              <w:rPr>
                <w:snapToGrid w:val="0"/>
                <w:color w:val="000000"/>
                <w:sz w:val="20"/>
                <w:szCs w:val="20"/>
              </w:rPr>
              <w:t>0</w:t>
            </w:r>
          </w:p>
        </w:tc>
      </w:tr>
      <w:tr w:rsidR="00896BA3" w:rsidRPr="00896BA3" w14:paraId="434D7417" w14:textId="77777777" w:rsidTr="00DD090C">
        <w:trPr>
          <w:trHeight w:val="215"/>
        </w:trPr>
        <w:tc>
          <w:tcPr>
            <w:tcW w:w="557" w:type="dxa"/>
            <w:shd w:val="clear" w:color="000000" w:fill="FFFFFF"/>
            <w:vAlign w:val="center"/>
            <w:hideMark/>
          </w:tcPr>
          <w:p w14:paraId="19772FE3" w14:textId="77777777" w:rsidR="00896BA3" w:rsidRPr="00896BA3" w:rsidRDefault="00896BA3" w:rsidP="00896BA3">
            <w:pPr>
              <w:jc w:val="center"/>
              <w:rPr>
                <w:color w:val="000000"/>
                <w:sz w:val="20"/>
                <w:szCs w:val="20"/>
              </w:rPr>
            </w:pPr>
            <w:r w:rsidRPr="00896BA3">
              <w:rPr>
                <w:color w:val="000000"/>
                <w:sz w:val="20"/>
                <w:szCs w:val="20"/>
              </w:rPr>
              <w:t>8</w:t>
            </w:r>
          </w:p>
        </w:tc>
        <w:tc>
          <w:tcPr>
            <w:tcW w:w="4395" w:type="dxa"/>
            <w:shd w:val="clear" w:color="000000" w:fill="FFFFFF"/>
            <w:vAlign w:val="center"/>
            <w:hideMark/>
          </w:tcPr>
          <w:p w14:paraId="0C74E3AC" w14:textId="77777777" w:rsidR="00896BA3" w:rsidRPr="00896BA3" w:rsidRDefault="00896BA3" w:rsidP="00896BA3">
            <w:pPr>
              <w:rPr>
                <w:color w:val="000000"/>
                <w:sz w:val="20"/>
                <w:szCs w:val="20"/>
              </w:rPr>
            </w:pPr>
            <w:r w:rsidRPr="00896BA3">
              <w:rPr>
                <w:color w:val="000000"/>
                <w:sz w:val="20"/>
                <w:szCs w:val="20"/>
              </w:rPr>
              <w:t>ИТОГО</w:t>
            </w:r>
          </w:p>
        </w:tc>
        <w:tc>
          <w:tcPr>
            <w:tcW w:w="1346" w:type="dxa"/>
            <w:shd w:val="clear" w:color="auto" w:fill="auto"/>
          </w:tcPr>
          <w:p w14:paraId="7B4EE68B" w14:textId="77777777" w:rsidR="00896BA3" w:rsidRPr="00896BA3" w:rsidRDefault="00896BA3" w:rsidP="00896BA3">
            <w:pPr>
              <w:jc w:val="center"/>
              <w:rPr>
                <w:snapToGrid w:val="0"/>
                <w:color w:val="000000"/>
                <w:sz w:val="20"/>
                <w:szCs w:val="20"/>
              </w:rPr>
            </w:pPr>
            <w:r w:rsidRPr="00896BA3">
              <w:rPr>
                <w:snapToGrid w:val="0"/>
                <w:color w:val="000000"/>
                <w:sz w:val="20"/>
                <w:szCs w:val="20"/>
              </w:rPr>
              <w:t>149 405</w:t>
            </w:r>
          </w:p>
        </w:tc>
        <w:tc>
          <w:tcPr>
            <w:tcW w:w="1408" w:type="dxa"/>
            <w:shd w:val="clear" w:color="auto" w:fill="auto"/>
          </w:tcPr>
          <w:p w14:paraId="1CEF5105" w14:textId="77777777" w:rsidR="00896BA3" w:rsidRPr="00896BA3" w:rsidRDefault="00896BA3" w:rsidP="00896BA3">
            <w:pPr>
              <w:jc w:val="center"/>
              <w:rPr>
                <w:snapToGrid w:val="0"/>
                <w:color w:val="000000"/>
                <w:sz w:val="20"/>
                <w:szCs w:val="20"/>
              </w:rPr>
            </w:pPr>
            <w:r w:rsidRPr="00896BA3">
              <w:rPr>
                <w:snapToGrid w:val="0"/>
                <w:color w:val="000000"/>
                <w:sz w:val="20"/>
                <w:szCs w:val="20"/>
              </w:rPr>
              <w:t>146 602</w:t>
            </w:r>
          </w:p>
        </w:tc>
        <w:tc>
          <w:tcPr>
            <w:tcW w:w="1569" w:type="dxa"/>
            <w:shd w:val="clear" w:color="auto" w:fill="auto"/>
          </w:tcPr>
          <w:p w14:paraId="2403DD4C" w14:textId="77777777" w:rsidR="00896BA3" w:rsidRPr="00896BA3" w:rsidRDefault="00896BA3" w:rsidP="00896BA3">
            <w:pPr>
              <w:jc w:val="center"/>
              <w:rPr>
                <w:snapToGrid w:val="0"/>
                <w:color w:val="000000"/>
                <w:sz w:val="20"/>
                <w:szCs w:val="20"/>
              </w:rPr>
            </w:pPr>
            <w:r w:rsidRPr="00896BA3">
              <w:rPr>
                <w:snapToGrid w:val="0"/>
                <w:color w:val="000000"/>
                <w:sz w:val="20"/>
                <w:szCs w:val="20"/>
              </w:rPr>
              <w:t>-2 803</w:t>
            </w:r>
          </w:p>
        </w:tc>
      </w:tr>
    </w:tbl>
    <w:p w14:paraId="0D6B7B23" w14:textId="77777777" w:rsidR="00896BA3" w:rsidRPr="00896BA3" w:rsidRDefault="00896BA3" w:rsidP="00896BA3">
      <w:pPr>
        <w:tabs>
          <w:tab w:val="left" w:pos="0"/>
          <w:tab w:val="left" w:pos="1890"/>
        </w:tabs>
        <w:ind w:firstLine="709"/>
        <w:jc w:val="both"/>
        <w:rPr>
          <w:color w:val="000000"/>
          <w:sz w:val="28"/>
          <w:szCs w:val="28"/>
        </w:rPr>
      </w:pPr>
    </w:p>
    <w:p w14:paraId="6F5FACF4" w14:textId="77777777" w:rsidR="00896BA3" w:rsidRPr="00896BA3" w:rsidRDefault="00896BA3" w:rsidP="00896BA3">
      <w:pPr>
        <w:tabs>
          <w:tab w:val="left" w:pos="0"/>
          <w:tab w:val="left" w:pos="1890"/>
        </w:tabs>
        <w:ind w:firstLine="709"/>
        <w:jc w:val="both"/>
        <w:rPr>
          <w:color w:val="000000"/>
          <w:sz w:val="28"/>
          <w:szCs w:val="28"/>
        </w:rPr>
      </w:pPr>
      <w:r w:rsidRPr="00896BA3">
        <w:rPr>
          <w:color w:val="000000"/>
          <w:sz w:val="28"/>
          <w:szCs w:val="28"/>
        </w:rPr>
        <w:t xml:space="preserve">Нормативная прибыль, рассчитана в соответствии с пунктом 41 Методических указаний, утвержденных Приказом ФСТ от 13.06.2013                № 760-э, исходя из условий концессионного соглашения на 2023 год, в размере 2,13 % и принята в размере 5 079 тыс. руб. = (146 602 тыс. руб. </w:t>
      </w:r>
      <w:r w:rsidRPr="00896BA3">
        <w:rPr>
          <w:color w:val="000000"/>
          <w:sz w:val="20"/>
          <w:szCs w:val="20"/>
        </w:rPr>
        <w:t xml:space="preserve">(энергетические </w:t>
      </w:r>
      <w:r w:rsidRPr="00896BA3">
        <w:rPr>
          <w:color w:val="000000"/>
          <w:sz w:val="20"/>
          <w:szCs w:val="20"/>
        </w:rPr>
        <w:lastRenderedPageBreak/>
        <w:t xml:space="preserve">ресурсы) </w:t>
      </w:r>
      <w:r w:rsidRPr="00896BA3">
        <w:rPr>
          <w:color w:val="000000"/>
          <w:sz w:val="28"/>
          <w:szCs w:val="28"/>
        </w:rPr>
        <w:t xml:space="preserve">+ 73 580 тыс. руб. </w:t>
      </w:r>
      <w:r w:rsidRPr="00896BA3">
        <w:rPr>
          <w:color w:val="000000"/>
          <w:sz w:val="20"/>
          <w:szCs w:val="20"/>
        </w:rPr>
        <w:t>(операционные расходы)</w:t>
      </w:r>
      <w:r w:rsidRPr="00896BA3">
        <w:rPr>
          <w:color w:val="000000"/>
          <w:sz w:val="28"/>
          <w:szCs w:val="28"/>
        </w:rPr>
        <w:t xml:space="preserve"> + 18 969 тыс. руб. </w:t>
      </w:r>
      <w:r w:rsidRPr="00896BA3">
        <w:rPr>
          <w:color w:val="000000"/>
          <w:sz w:val="20"/>
          <w:szCs w:val="20"/>
        </w:rPr>
        <w:t>(неподконтрольные расходы)</w:t>
      </w:r>
      <w:r w:rsidRPr="00896BA3">
        <w:rPr>
          <w:color w:val="000000"/>
          <w:sz w:val="28"/>
          <w:szCs w:val="28"/>
        </w:rPr>
        <w:t xml:space="preserve"> – 716 тыс. руб. </w:t>
      </w:r>
      <w:r w:rsidRPr="00896BA3">
        <w:rPr>
          <w:color w:val="000000"/>
          <w:sz w:val="20"/>
          <w:szCs w:val="20"/>
        </w:rPr>
        <w:t>(фактический налог на прибыль)</w:t>
      </w:r>
      <w:r w:rsidRPr="00896BA3">
        <w:rPr>
          <w:color w:val="000000"/>
          <w:sz w:val="28"/>
          <w:szCs w:val="28"/>
        </w:rPr>
        <w:t>) * 2,13%.</w:t>
      </w:r>
    </w:p>
    <w:p w14:paraId="447AF22B"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Расчетная предпринимательская прибыль, регулируемой организации принята на уровне плановых значений при расчете НВВ на 2022 год, в размере 5 563 тыс. руб.</w:t>
      </w:r>
    </w:p>
    <w:p w14:paraId="3BA93A42"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Корректировка НВВ в связи с изменением (неисполнением) инвестиционной программы, учтенная при корректировки плановой НВВ на 2022 год, в размере 1 255 тыс. руб.</w:t>
      </w:r>
    </w:p>
    <w:p w14:paraId="662CB943"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Исключения из НВВ, с целью учета отклонения фактических значений параметров расчета тарифов, учтенная при корректировки плановой НВВ на 2022 год, в размере 9 067 тыс. руб.</w:t>
      </w:r>
    </w:p>
    <w:p w14:paraId="5CCC1D86"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По результатам анализа всех статей, экспертами определена фактическая НВВ на потребительском рынке, которая за 2022 год составила 238 094 тыс. руб. = (73 580</w:t>
      </w:r>
      <w:r w:rsidRPr="00896BA3">
        <w:rPr>
          <w:snapToGrid w:val="0"/>
          <w:color w:val="000000"/>
          <w:sz w:val="28"/>
          <w:szCs w:val="28"/>
        </w:rPr>
        <w:t xml:space="preserve"> </w:t>
      </w:r>
      <w:r w:rsidRPr="00896BA3">
        <w:rPr>
          <w:color w:val="000000"/>
          <w:sz w:val="20"/>
          <w:szCs w:val="20"/>
        </w:rPr>
        <w:t>тыс. руб. (ОР)</w:t>
      </w:r>
      <w:r w:rsidRPr="00896BA3">
        <w:rPr>
          <w:color w:val="000000"/>
          <w:sz w:val="28"/>
          <w:szCs w:val="28"/>
        </w:rPr>
        <w:t xml:space="preserve"> +</w:t>
      </w:r>
      <w:r w:rsidRPr="00896BA3">
        <w:rPr>
          <w:snapToGrid w:val="0"/>
          <w:color w:val="000000"/>
          <w:sz w:val="28"/>
          <w:szCs w:val="28"/>
        </w:rPr>
        <w:t xml:space="preserve"> </w:t>
      </w:r>
      <w:r w:rsidRPr="00896BA3">
        <w:rPr>
          <w:color w:val="000000"/>
          <w:sz w:val="28"/>
          <w:szCs w:val="28"/>
        </w:rPr>
        <w:t>18 969</w:t>
      </w:r>
      <w:r w:rsidRPr="00896BA3">
        <w:rPr>
          <w:snapToGrid w:val="0"/>
          <w:color w:val="000000"/>
          <w:sz w:val="28"/>
          <w:szCs w:val="28"/>
        </w:rPr>
        <w:t xml:space="preserve"> </w:t>
      </w:r>
      <w:r w:rsidRPr="00896BA3">
        <w:rPr>
          <w:color w:val="000000"/>
          <w:sz w:val="20"/>
          <w:szCs w:val="20"/>
        </w:rPr>
        <w:t>тыс. руб. (НР)</w:t>
      </w:r>
      <w:r w:rsidRPr="00896BA3">
        <w:rPr>
          <w:color w:val="000000"/>
          <w:sz w:val="28"/>
          <w:szCs w:val="28"/>
        </w:rPr>
        <w:t xml:space="preserve"> +</w:t>
      </w:r>
      <w:r w:rsidRPr="00896BA3">
        <w:rPr>
          <w:snapToGrid w:val="0"/>
          <w:color w:val="000000"/>
          <w:sz w:val="28"/>
          <w:szCs w:val="28"/>
        </w:rPr>
        <w:t xml:space="preserve"> </w:t>
      </w:r>
      <w:r w:rsidRPr="00896BA3">
        <w:rPr>
          <w:color w:val="000000"/>
          <w:sz w:val="28"/>
          <w:szCs w:val="28"/>
        </w:rPr>
        <w:t>146 602</w:t>
      </w:r>
      <w:r w:rsidRPr="00896BA3">
        <w:rPr>
          <w:snapToGrid w:val="0"/>
          <w:color w:val="000000"/>
          <w:sz w:val="28"/>
          <w:szCs w:val="28"/>
        </w:rPr>
        <w:t xml:space="preserve"> </w:t>
      </w:r>
      <w:r w:rsidRPr="00896BA3">
        <w:rPr>
          <w:color w:val="000000"/>
          <w:sz w:val="20"/>
          <w:szCs w:val="20"/>
        </w:rPr>
        <w:t>тыс. руб. (ЭР)</w:t>
      </w:r>
      <w:r w:rsidRPr="00896BA3">
        <w:rPr>
          <w:color w:val="000000"/>
          <w:sz w:val="28"/>
          <w:szCs w:val="28"/>
        </w:rPr>
        <w:t xml:space="preserve"> + (-1 255</w:t>
      </w:r>
      <w:r w:rsidRPr="00896BA3">
        <w:rPr>
          <w:snapToGrid w:val="0"/>
          <w:color w:val="000000"/>
          <w:sz w:val="28"/>
          <w:szCs w:val="28"/>
        </w:rPr>
        <w:t xml:space="preserve"> </w:t>
      </w:r>
      <w:r w:rsidRPr="00896BA3">
        <w:rPr>
          <w:color w:val="000000"/>
          <w:sz w:val="28"/>
          <w:szCs w:val="28"/>
        </w:rPr>
        <w:t>тыс. руб</w:t>
      </w:r>
      <w:r w:rsidRPr="00896BA3">
        <w:rPr>
          <w:color w:val="000000"/>
          <w:sz w:val="20"/>
          <w:szCs w:val="20"/>
        </w:rPr>
        <w:t>. (∆КИП 2020)</w:t>
      </w:r>
      <w:r w:rsidRPr="00896BA3">
        <w:rPr>
          <w:color w:val="000000"/>
          <w:sz w:val="28"/>
          <w:szCs w:val="28"/>
        </w:rPr>
        <w:t>) + (-9 067</w:t>
      </w:r>
      <w:r w:rsidRPr="00896BA3">
        <w:rPr>
          <w:color w:val="000000"/>
          <w:sz w:val="20"/>
          <w:szCs w:val="20"/>
        </w:rPr>
        <w:t xml:space="preserve"> тыс. руб. (∆ НВВ 2020)</w:t>
      </w:r>
      <w:r w:rsidRPr="00896BA3">
        <w:rPr>
          <w:color w:val="000000"/>
          <w:sz w:val="28"/>
          <w:szCs w:val="28"/>
        </w:rPr>
        <w:t>)) /</w:t>
      </w:r>
      <w:r w:rsidRPr="00896BA3">
        <w:rPr>
          <w:snapToGrid w:val="0"/>
          <w:color w:val="000000"/>
          <w:sz w:val="28"/>
          <w:szCs w:val="28"/>
        </w:rPr>
        <w:t xml:space="preserve"> </w:t>
      </w:r>
      <w:r w:rsidRPr="00896BA3">
        <w:rPr>
          <w:color w:val="000000"/>
          <w:sz w:val="28"/>
          <w:szCs w:val="28"/>
        </w:rPr>
        <w:t xml:space="preserve">113 563 Гкал </w:t>
      </w:r>
      <w:r w:rsidRPr="00896BA3">
        <w:rPr>
          <w:color w:val="000000"/>
          <w:sz w:val="20"/>
          <w:szCs w:val="20"/>
        </w:rPr>
        <w:t>(ПО)</w:t>
      </w:r>
      <w:r w:rsidRPr="00896BA3">
        <w:rPr>
          <w:color w:val="000000"/>
          <w:sz w:val="28"/>
          <w:szCs w:val="28"/>
        </w:rPr>
        <w:t xml:space="preserve"> *</w:t>
      </w:r>
      <w:r w:rsidRPr="00896BA3">
        <w:rPr>
          <w:snapToGrid w:val="0"/>
          <w:color w:val="000000"/>
          <w:sz w:val="28"/>
          <w:szCs w:val="28"/>
        </w:rPr>
        <w:t xml:space="preserve"> </w:t>
      </w:r>
      <w:r w:rsidRPr="00896BA3">
        <w:rPr>
          <w:color w:val="000000"/>
          <w:sz w:val="28"/>
          <w:szCs w:val="28"/>
        </w:rPr>
        <w:t xml:space="preserve">112 910 Гкал </w:t>
      </w:r>
      <w:r w:rsidRPr="00896BA3">
        <w:rPr>
          <w:color w:val="000000"/>
          <w:sz w:val="20"/>
          <w:szCs w:val="20"/>
        </w:rPr>
        <w:t>(ПО на ПР).</w:t>
      </w:r>
    </w:p>
    <w:p w14:paraId="1D9583E2" w14:textId="77777777" w:rsidR="00896BA3" w:rsidRPr="00896BA3" w:rsidRDefault="00896BA3" w:rsidP="00896BA3">
      <w:pPr>
        <w:tabs>
          <w:tab w:val="left" w:pos="0"/>
          <w:tab w:val="left" w:pos="1890"/>
        </w:tabs>
        <w:ind w:firstLine="709"/>
        <w:jc w:val="both"/>
        <w:rPr>
          <w:color w:val="000000"/>
          <w:sz w:val="28"/>
          <w:szCs w:val="28"/>
        </w:rPr>
      </w:pPr>
      <w:r w:rsidRPr="00896BA3">
        <w:rPr>
          <w:color w:val="000000"/>
          <w:sz w:val="28"/>
          <w:szCs w:val="28"/>
        </w:rPr>
        <w:t>Сводный расчет фактической необходимой валовой выручки методом индексации установленных тарифов на производство и передачу тепловой энергии за 2022 год представлен в таблице 15.</w:t>
      </w:r>
    </w:p>
    <w:p w14:paraId="0BF145A7" w14:textId="77777777" w:rsidR="00896BA3" w:rsidRPr="00896BA3" w:rsidRDefault="00896BA3" w:rsidP="00896BA3">
      <w:pPr>
        <w:keepNext/>
        <w:tabs>
          <w:tab w:val="left" w:pos="0"/>
        </w:tabs>
        <w:ind w:firstLine="709"/>
        <w:jc w:val="right"/>
        <w:rPr>
          <w:bCs/>
          <w:color w:val="000000"/>
          <w:sz w:val="28"/>
          <w:szCs w:val="20"/>
        </w:rPr>
      </w:pPr>
      <w:r w:rsidRPr="00896BA3">
        <w:rPr>
          <w:bCs/>
          <w:color w:val="000000"/>
          <w:sz w:val="28"/>
          <w:szCs w:val="20"/>
        </w:rPr>
        <w:br w:type="page"/>
      </w:r>
      <w:r w:rsidRPr="00896BA3">
        <w:rPr>
          <w:bCs/>
          <w:color w:val="000000"/>
          <w:sz w:val="28"/>
          <w:szCs w:val="20"/>
        </w:rPr>
        <w:lastRenderedPageBreak/>
        <w:t>Таблица 15</w:t>
      </w:r>
    </w:p>
    <w:p w14:paraId="4209D542" w14:textId="77777777" w:rsidR="00896BA3" w:rsidRPr="00896BA3" w:rsidRDefault="00896BA3" w:rsidP="00896BA3">
      <w:pPr>
        <w:tabs>
          <w:tab w:val="left" w:pos="0"/>
        </w:tabs>
        <w:jc w:val="center"/>
        <w:rPr>
          <w:rFonts w:eastAsia="Calibri"/>
          <w:b/>
          <w:color w:val="000000"/>
          <w:sz w:val="28"/>
          <w:szCs w:val="28"/>
        </w:rPr>
      </w:pPr>
      <w:r w:rsidRPr="00896BA3">
        <w:rPr>
          <w:color w:val="000000"/>
          <w:sz w:val="28"/>
          <w:szCs w:val="28"/>
        </w:rPr>
        <w:t xml:space="preserve"> </w:t>
      </w:r>
      <w:bookmarkStart w:id="88" w:name="_Toc500323253"/>
      <w:bookmarkStart w:id="89" w:name="_Toc531854406"/>
      <w:bookmarkStart w:id="90" w:name="_Toc532896290"/>
      <w:r w:rsidRPr="00896BA3">
        <w:rPr>
          <w:bCs/>
          <w:color w:val="000000"/>
          <w:sz w:val="28"/>
          <w:szCs w:val="28"/>
        </w:rPr>
        <w:t>Скорректированный плановый расчет необходимой валовой выручки методом индексации установленных тарифов на производство тепловой энергии</w:t>
      </w:r>
      <w:bookmarkEnd w:id="88"/>
      <w:bookmarkEnd w:id="89"/>
      <w:bookmarkEnd w:id="90"/>
      <w:r w:rsidRPr="00896BA3">
        <w:rPr>
          <w:bCs/>
          <w:color w:val="000000"/>
          <w:sz w:val="28"/>
          <w:szCs w:val="28"/>
        </w:rPr>
        <w:t xml:space="preserve"> ООО «УК и ТС» на 2022 год</w:t>
      </w:r>
    </w:p>
    <w:p w14:paraId="0E472AA8" w14:textId="77777777" w:rsidR="00896BA3" w:rsidRPr="00896BA3" w:rsidRDefault="00896BA3" w:rsidP="00896BA3">
      <w:pPr>
        <w:tabs>
          <w:tab w:val="left" w:pos="0"/>
          <w:tab w:val="left" w:pos="1890"/>
        </w:tabs>
        <w:ind w:left="7655" w:right="140" w:firstLine="142"/>
        <w:jc w:val="right"/>
        <w:rPr>
          <w:color w:val="000000"/>
          <w:sz w:val="28"/>
          <w:szCs w:val="28"/>
        </w:rPr>
      </w:pPr>
      <w:r w:rsidRPr="00896BA3">
        <w:rPr>
          <w:color w:val="000000"/>
          <w:sz w:val="28"/>
          <w:szCs w:val="28"/>
        </w:rPr>
        <w:t> тыс. руб.</w:t>
      </w:r>
    </w:p>
    <w:tbl>
      <w:tblPr>
        <w:tblW w:w="9493" w:type="dxa"/>
        <w:tblInd w:w="113" w:type="dxa"/>
        <w:tblLayout w:type="fixed"/>
        <w:tblLook w:val="04A0" w:firstRow="1" w:lastRow="0" w:firstColumn="1" w:lastColumn="0" w:noHBand="0" w:noVBand="1"/>
      </w:tblPr>
      <w:tblGrid>
        <w:gridCol w:w="421"/>
        <w:gridCol w:w="3402"/>
        <w:gridCol w:w="1134"/>
        <w:gridCol w:w="1134"/>
        <w:gridCol w:w="1134"/>
        <w:gridCol w:w="1134"/>
        <w:gridCol w:w="1134"/>
      </w:tblGrid>
      <w:tr w:rsidR="00896BA3" w:rsidRPr="00896BA3" w14:paraId="2D74ED68" w14:textId="77777777" w:rsidTr="00DD090C">
        <w:trPr>
          <w:trHeight w:val="345"/>
          <w:tblHeader/>
        </w:trPr>
        <w:tc>
          <w:tcPr>
            <w:tcW w:w="421" w:type="dxa"/>
            <w:vMerge w:val="restart"/>
            <w:tcBorders>
              <w:top w:val="single" w:sz="4" w:space="0" w:color="auto"/>
              <w:left w:val="single" w:sz="4" w:space="0" w:color="auto"/>
              <w:right w:val="single" w:sz="4" w:space="0" w:color="auto"/>
            </w:tcBorders>
            <w:shd w:val="clear" w:color="000000" w:fill="FFFFFF"/>
            <w:noWrap/>
            <w:vAlign w:val="center"/>
          </w:tcPr>
          <w:p w14:paraId="5B3C352A" w14:textId="77777777" w:rsidR="00896BA3" w:rsidRPr="00896BA3" w:rsidRDefault="00896BA3" w:rsidP="00896BA3">
            <w:pPr>
              <w:jc w:val="center"/>
              <w:rPr>
                <w:color w:val="000000"/>
                <w:sz w:val="20"/>
                <w:szCs w:val="20"/>
              </w:rPr>
            </w:pPr>
            <w:r w:rsidRPr="00896BA3">
              <w:rPr>
                <w:color w:val="000000"/>
                <w:sz w:val="20"/>
                <w:szCs w:val="20"/>
              </w:rPr>
              <w:t>№ п/п</w:t>
            </w:r>
          </w:p>
        </w:tc>
        <w:tc>
          <w:tcPr>
            <w:tcW w:w="3402" w:type="dxa"/>
            <w:vMerge w:val="restart"/>
            <w:tcBorders>
              <w:top w:val="single" w:sz="4" w:space="0" w:color="auto"/>
              <w:left w:val="nil"/>
              <w:right w:val="single" w:sz="4" w:space="0" w:color="auto"/>
            </w:tcBorders>
            <w:shd w:val="clear" w:color="000000" w:fill="FFFFFF"/>
            <w:vAlign w:val="center"/>
          </w:tcPr>
          <w:p w14:paraId="2FD066B3" w14:textId="77777777" w:rsidR="00896BA3" w:rsidRPr="00896BA3" w:rsidRDefault="00896BA3" w:rsidP="00896BA3">
            <w:pPr>
              <w:jc w:val="center"/>
              <w:rPr>
                <w:color w:val="000000"/>
                <w:sz w:val="20"/>
                <w:szCs w:val="20"/>
              </w:rPr>
            </w:pPr>
            <w:r w:rsidRPr="00896BA3">
              <w:rPr>
                <w:color w:val="000000"/>
                <w:sz w:val="20"/>
                <w:szCs w:val="20"/>
              </w:rPr>
              <w:t>Статья расходов</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9009DB8" w14:textId="77777777" w:rsidR="00896BA3" w:rsidRPr="00896BA3" w:rsidRDefault="00896BA3" w:rsidP="00896BA3">
            <w:pPr>
              <w:ind w:left="-181" w:right="-108" w:firstLine="59"/>
              <w:jc w:val="center"/>
              <w:rPr>
                <w:color w:val="000000"/>
                <w:sz w:val="20"/>
                <w:szCs w:val="20"/>
              </w:rPr>
            </w:pPr>
            <w:r w:rsidRPr="00896BA3">
              <w:rPr>
                <w:snapToGrid w:val="0"/>
                <w:color w:val="000000"/>
                <w:sz w:val="20"/>
                <w:szCs w:val="20"/>
              </w:rPr>
              <w:t>Утверждено на 2022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14:paraId="57AF7AA0" w14:textId="77777777" w:rsidR="00896BA3" w:rsidRPr="00896BA3" w:rsidRDefault="00896BA3" w:rsidP="00896BA3">
            <w:pPr>
              <w:ind w:left="-181" w:right="-108"/>
              <w:jc w:val="center"/>
              <w:rPr>
                <w:snapToGrid w:val="0"/>
                <w:color w:val="000000"/>
                <w:sz w:val="20"/>
                <w:szCs w:val="20"/>
              </w:rPr>
            </w:pPr>
            <w:r w:rsidRPr="00896BA3">
              <w:rPr>
                <w:snapToGrid w:val="0"/>
                <w:color w:val="000000"/>
                <w:sz w:val="20"/>
                <w:szCs w:val="20"/>
              </w:rPr>
              <w:t>ФАКТ 2022 год</w:t>
            </w:r>
          </w:p>
        </w:tc>
        <w:tc>
          <w:tcPr>
            <w:tcW w:w="1134" w:type="dxa"/>
            <w:vMerge w:val="restart"/>
            <w:tcBorders>
              <w:top w:val="single" w:sz="4" w:space="0" w:color="auto"/>
              <w:left w:val="nil"/>
              <w:right w:val="single" w:sz="4" w:space="0" w:color="auto"/>
            </w:tcBorders>
            <w:shd w:val="clear" w:color="auto" w:fill="auto"/>
            <w:vAlign w:val="center"/>
          </w:tcPr>
          <w:p w14:paraId="020043B7" w14:textId="77777777" w:rsidR="00896BA3" w:rsidRPr="00896BA3" w:rsidRDefault="00896BA3" w:rsidP="00896BA3">
            <w:pPr>
              <w:ind w:left="-181" w:right="-108"/>
              <w:jc w:val="center"/>
              <w:rPr>
                <w:snapToGrid w:val="0"/>
                <w:color w:val="000000"/>
                <w:sz w:val="20"/>
                <w:szCs w:val="20"/>
              </w:rPr>
            </w:pPr>
            <w:r w:rsidRPr="00896BA3">
              <w:rPr>
                <w:snapToGrid w:val="0"/>
                <w:color w:val="000000"/>
                <w:sz w:val="20"/>
                <w:szCs w:val="20"/>
              </w:rPr>
              <w:t>отклонения</w:t>
            </w:r>
          </w:p>
        </w:tc>
        <w:tc>
          <w:tcPr>
            <w:tcW w:w="1134" w:type="dxa"/>
            <w:vMerge w:val="restart"/>
            <w:tcBorders>
              <w:top w:val="single" w:sz="4" w:space="0" w:color="auto"/>
              <w:left w:val="nil"/>
              <w:right w:val="single" w:sz="4" w:space="0" w:color="auto"/>
            </w:tcBorders>
            <w:vAlign w:val="center"/>
          </w:tcPr>
          <w:p w14:paraId="5F32730F"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Динамика расходов, %</w:t>
            </w:r>
          </w:p>
        </w:tc>
      </w:tr>
      <w:tr w:rsidR="00896BA3" w:rsidRPr="00896BA3" w14:paraId="0BD8D341" w14:textId="77777777" w:rsidTr="00DD090C">
        <w:trPr>
          <w:trHeight w:val="345"/>
          <w:tblHeader/>
        </w:trPr>
        <w:tc>
          <w:tcPr>
            <w:tcW w:w="421" w:type="dxa"/>
            <w:vMerge/>
            <w:tcBorders>
              <w:left w:val="single" w:sz="4" w:space="0" w:color="auto"/>
              <w:right w:val="single" w:sz="4" w:space="0" w:color="auto"/>
            </w:tcBorders>
            <w:shd w:val="clear" w:color="000000" w:fill="FFFFFF"/>
            <w:noWrap/>
            <w:vAlign w:val="center"/>
          </w:tcPr>
          <w:p w14:paraId="79C468EC" w14:textId="77777777" w:rsidR="00896BA3" w:rsidRPr="00896BA3" w:rsidRDefault="00896BA3" w:rsidP="00896BA3">
            <w:pPr>
              <w:jc w:val="center"/>
              <w:rPr>
                <w:color w:val="000000"/>
                <w:sz w:val="20"/>
                <w:szCs w:val="20"/>
              </w:rPr>
            </w:pPr>
          </w:p>
        </w:tc>
        <w:tc>
          <w:tcPr>
            <w:tcW w:w="3402" w:type="dxa"/>
            <w:vMerge/>
            <w:tcBorders>
              <w:left w:val="nil"/>
              <w:bottom w:val="single" w:sz="4" w:space="0" w:color="auto"/>
              <w:right w:val="single" w:sz="4" w:space="0" w:color="auto"/>
            </w:tcBorders>
            <w:shd w:val="clear" w:color="000000" w:fill="FFFFFF"/>
            <w:vAlign w:val="center"/>
          </w:tcPr>
          <w:p w14:paraId="7EFA2423" w14:textId="77777777" w:rsidR="00896BA3" w:rsidRPr="00896BA3" w:rsidRDefault="00896BA3" w:rsidP="00896BA3">
            <w:pPr>
              <w:jc w:val="center"/>
              <w:rPr>
                <w:color w:val="00000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5D493D09" w14:textId="77777777" w:rsidR="00896BA3" w:rsidRPr="00896BA3" w:rsidRDefault="00896BA3" w:rsidP="00896BA3">
            <w:pPr>
              <w:ind w:left="-181" w:right="-108" w:firstLine="59"/>
              <w:jc w:val="center"/>
              <w:rPr>
                <w:snapToGrid w:val="0"/>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DB778E1"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предприятие</w:t>
            </w:r>
          </w:p>
        </w:tc>
        <w:tc>
          <w:tcPr>
            <w:tcW w:w="1134" w:type="dxa"/>
            <w:tcBorders>
              <w:left w:val="nil"/>
              <w:bottom w:val="single" w:sz="4" w:space="0" w:color="auto"/>
              <w:right w:val="single" w:sz="4" w:space="0" w:color="auto"/>
            </w:tcBorders>
            <w:shd w:val="clear" w:color="auto" w:fill="auto"/>
            <w:vAlign w:val="center"/>
          </w:tcPr>
          <w:p w14:paraId="62A53E2E" w14:textId="77777777" w:rsidR="00896BA3" w:rsidRPr="00896BA3" w:rsidRDefault="00896BA3" w:rsidP="00896BA3">
            <w:pPr>
              <w:ind w:left="-181" w:right="-108"/>
              <w:jc w:val="center"/>
              <w:rPr>
                <w:snapToGrid w:val="0"/>
                <w:color w:val="000000"/>
                <w:sz w:val="20"/>
                <w:szCs w:val="20"/>
              </w:rPr>
            </w:pPr>
            <w:r w:rsidRPr="00896BA3">
              <w:rPr>
                <w:snapToGrid w:val="0"/>
                <w:color w:val="000000"/>
                <w:sz w:val="20"/>
                <w:szCs w:val="20"/>
              </w:rPr>
              <w:t>эксперты</w:t>
            </w:r>
          </w:p>
        </w:tc>
        <w:tc>
          <w:tcPr>
            <w:tcW w:w="1134" w:type="dxa"/>
            <w:vMerge/>
            <w:tcBorders>
              <w:left w:val="nil"/>
              <w:bottom w:val="single" w:sz="4" w:space="0" w:color="auto"/>
              <w:right w:val="single" w:sz="4" w:space="0" w:color="auto"/>
            </w:tcBorders>
            <w:shd w:val="clear" w:color="auto" w:fill="auto"/>
            <w:vAlign w:val="center"/>
          </w:tcPr>
          <w:p w14:paraId="784F60DF" w14:textId="77777777" w:rsidR="00896BA3" w:rsidRPr="00896BA3" w:rsidRDefault="00896BA3" w:rsidP="00896BA3">
            <w:pPr>
              <w:ind w:left="-181" w:right="-108"/>
              <w:jc w:val="center"/>
              <w:rPr>
                <w:snapToGrid w:val="0"/>
                <w:color w:val="000000"/>
                <w:sz w:val="20"/>
                <w:szCs w:val="20"/>
              </w:rPr>
            </w:pPr>
          </w:p>
        </w:tc>
        <w:tc>
          <w:tcPr>
            <w:tcW w:w="1134" w:type="dxa"/>
            <w:vMerge/>
            <w:tcBorders>
              <w:left w:val="nil"/>
              <w:bottom w:val="single" w:sz="4" w:space="0" w:color="auto"/>
              <w:right w:val="single" w:sz="4" w:space="0" w:color="auto"/>
            </w:tcBorders>
          </w:tcPr>
          <w:p w14:paraId="18443603" w14:textId="77777777" w:rsidR="00896BA3" w:rsidRPr="00896BA3" w:rsidRDefault="00896BA3" w:rsidP="00896BA3">
            <w:pPr>
              <w:ind w:left="-181" w:right="-108"/>
              <w:jc w:val="center"/>
              <w:rPr>
                <w:snapToGrid w:val="0"/>
                <w:color w:val="000000"/>
                <w:sz w:val="20"/>
                <w:szCs w:val="20"/>
              </w:rPr>
            </w:pPr>
          </w:p>
        </w:tc>
      </w:tr>
      <w:tr w:rsidR="00896BA3" w:rsidRPr="00896BA3" w14:paraId="53C1ABFD" w14:textId="77777777" w:rsidTr="00DD090C">
        <w:trPr>
          <w:trHeight w:val="78"/>
          <w:tblHeader/>
        </w:trPr>
        <w:tc>
          <w:tcPr>
            <w:tcW w:w="421" w:type="dxa"/>
            <w:vMerge/>
            <w:tcBorders>
              <w:left w:val="single" w:sz="4" w:space="0" w:color="auto"/>
              <w:bottom w:val="single" w:sz="4" w:space="0" w:color="auto"/>
              <w:right w:val="single" w:sz="4" w:space="0" w:color="auto"/>
            </w:tcBorders>
            <w:shd w:val="clear" w:color="000000" w:fill="FFFFFF"/>
            <w:noWrap/>
            <w:vAlign w:val="center"/>
          </w:tcPr>
          <w:p w14:paraId="182D2701" w14:textId="77777777" w:rsidR="00896BA3" w:rsidRPr="00896BA3" w:rsidRDefault="00896BA3" w:rsidP="00896BA3">
            <w:pPr>
              <w:jc w:val="center"/>
              <w:rPr>
                <w:color w:val="000000"/>
                <w:sz w:val="20"/>
                <w:szCs w:val="20"/>
              </w:rPr>
            </w:pPr>
          </w:p>
        </w:tc>
        <w:tc>
          <w:tcPr>
            <w:tcW w:w="3402" w:type="dxa"/>
            <w:tcBorders>
              <w:top w:val="single" w:sz="4" w:space="0" w:color="auto"/>
              <w:left w:val="nil"/>
              <w:bottom w:val="single" w:sz="4" w:space="0" w:color="auto"/>
              <w:right w:val="single" w:sz="4" w:space="0" w:color="auto"/>
            </w:tcBorders>
            <w:shd w:val="clear" w:color="000000" w:fill="FFFFFF"/>
            <w:vAlign w:val="center"/>
          </w:tcPr>
          <w:p w14:paraId="173E024B" w14:textId="77777777" w:rsidR="00896BA3" w:rsidRPr="00896BA3" w:rsidRDefault="00896BA3" w:rsidP="00896BA3">
            <w:pPr>
              <w:jc w:val="center"/>
              <w:rPr>
                <w:color w:val="000000"/>
                <w:sz w:val="20"/>
                <w:szCs w:val="20"/>
              </w:rPr>
            </w:pPr>
            <w:r w:rsidRPr="00896BA3">
              <w:rPr>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EAC22D" w14:textId="77777777" w:rsidR="00896BA3" w:rsidRPr="00896BA3" w:rsidRDefault="00896BA3" w:rsidP="00896BA3">
            <w:pPr>
              <w:ind w:left="-181" w:right="-108" w:firstLine="59"/>
              <w:jc w:val="center"/>
              <w:rPr>
                <w:snapToGrid w:val="0"/>
                <w:color w:val="000000"/>
                <w:sz w:val="20"/>
                <w:szCs w:val="20"/>
              </w:rPr>
            </w:pPr>
            <w:r w:rsidRPr="00896BA3">
              <w:rPr>
                <w:snapToGrid w:val="0"/>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280467" w14:textId="77777777" w:rsidR="00896BA3" w:rsidRPr="00896BA3" w:rsidRDefault="00896BA3" w:rsidP="00896BA3">
            <w:pPr>
              <w:ind w:left="-181" w:right="-108"/>
              <w:jc w:val="center"/>
              <w:rPr>
                <w:snapToGrid w:val="0"/>
                <w:color w:val="000000"/>
                <w:sz w:val="20"/>
                <w:szCs w:val="20"/>
              </w:rPr>
            </w:pPr>
            <w:r w:rsidRPr="00896BA3">
              <w:rPr>
                <w:snapToGrid w:val="0"/>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3DA4E7" w14:textId="77777777" w:rsidR="00896BA3" w:rsidRPr="00896BA3" w:rsidRDefault="00896BA3" w:rsidP="00896BA3">
            <w:pPr>
              <w:ind w:left="-181" w:right="-108"/>
              <w:jc w:val="center"/>
              <w:rPr>
                <w:snapToGrid w:val="0"/>
                <w:color w:val="000000"/>
                <w:sz w:val="20"/>
                <w:szCs w:val="20"/>
              </w:rPr>
            </w:pPr>
            <w:r w:rsidRPr="00896BA3">
              <w:rPr>
                <w:snapToGrid w:val="0"/>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EC28AE" w14:textId="77777777" w:rsidR="00896BA3" w:rsidRPr="00896BA3" w:rsidRDefault="00896BA3" w:rsidP="00896BA3">
            <w:pPr>
              <w:ind w:left="-181" w:right="-108"/>
              <w:jc w:val="center"/>
              <w:rPr>
                <w:snapToGrid w:val="0"/>
                <w:color w:val="000000"/>
                <w:sz w:val="20"/>
                <w:szCs w:val="20"/>
              </w:rPr>
            </w:pPr>
            <w:r w:rsidRPr="00896BA3">
              <w:rPr>
                <w:snapToGrid w:val="0"/>
                <w:color w:val="000000"/>
                <w:sz w:val="20"/>
                <w:szCs w:val="20"/>
              </w:rPr>
              <w:t>5 = 4 -3</w:t>
            </w:r>
          </w:p>
        </w:tc>
        <w:tc>
          <w:tcPr>
            <w:tcW w:w="1134" w:type="dxa"/>
            <w:tcBorders>
              <w:top w:val="single" w:sz="4" w:space="0" w:color="auto"/>
              <w:left w:val="nil"/>
              <w:bottom w:val="single" w:sz="4" w:space="0" w:color="auto"/>
              <w:right w:val="single" w:sz="4" w:space="0" w:color="auto"/>
            </w:tcBorders>
          </w:tcPr>
          <w:p w14:paraId="30E1713B" w14:textId="77777777" w:rsidR="00896BA3" w:rsidRPr="00896BA3" w:rsidRDefault="00896BA3" w:rsidP="00896BA3">
            <w:pPr>
              <w:ind w:left="-181" w:right="-108"/>
              <w:jc w:val="center"/>
              <w:rPr>
                <w:snapToGrid w:val="0"/>
                <w:color w:val="000000"/>
                <w:sz w:val="20"/>
                <w:szCs w:val="20"/>
              </w:rPr>
            </w:pPr>
          </w:p>
        </w:tc>
      </w:tr>
      <w:tr w:rsidR="00896BA3" w:rsidRPr="00896BA3" w14:paraId="7B3977C6" w14:textId="77777777" w:rsidTr="00DD090C">
        <w:trPr>
          <w:trHeight w:val="78"/>
        </w:trPr>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FF4A8" w14:textId="77777777" w:rsidR="00896BA3" w:rsidRPr="00896BA3" w:rsidRDefault="00896BA3" w:rsidP="00896BA3">
            <w:pPr>
              <w:jc w:val="center"/>
              <w:rPr>
                <w:color w:val="000000"/>
                <w:sz w:val="20"/>
                <w:szCs w:val="20"/>
              </w:rPr>
            </w:pPr>
            <w:r w:rsidRPr="00896BA3">
              <w:rPr>
                <w:color w:val="000000"/>
                <w:sz w:val="20"/>
                <w:szCs w:val="20"/>
              </w:rPr>
              <w:t>1</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5B89B283" w14:textId="77777777" w:rsidR="00896BA3" w:rsidRPr="00896BA3" w:rsidRDefault="00896BA3" w:rsidP="00896BA3">
            <w:pPr>
              <w:rPr>
                <w:color w:val="000000"/>
                <w:sz w:val="20"/>
                <w:szCs w:val="20"/>
              </w:rPr>
            </w:pPr>
            <w:r w:rsidRPr="00896BA3">
              <w:rPr>
                <w:color w:val="000000"/>
                <w:sz w:val="20"/>
                <w:szCs w:val="20"/>
              </w:rPr>
              <w:t>Операционные (подконтрольные) расходы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92317E" w14:textId="77777777" w:rsidR="00896BA3" w:rsidRPr="00896BA3" w:rsidRDefault="00896BA3" w:rsidP="00896BA3">
            <w:pPr>
              <w:jc w:val="center"/>
              <w:rPr>
                <w:snapToGrid w:val="0"/>
                <w:color w:val="000000"/>
              </w:rPr>
            </w:pPr>
            <w:r w:rsidRPr="00896BA3">
              <w:rPr>
                <w:snapToGrid w:val="0"/>
                <w:color w:val="000000"/>
              </w:rPr>
              <w:t>67 437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8189D0" w14:textId="77777777" w:rsidR="00896BA3" w:rsidRPr="00896BA3" w:rsidRDefault="00896BA3" w:rsidP="00896BA3">
            <w:pPr>
              <w:jc w:val="center"/>
              <w:rPr>
                <w:snapToGrid w:val="0"/>
                <w:color w:val="000000"/>
              </w:rPr>
            </w:pPr>
            <w:r w:rsidRPr="00896BA3">
              <w:rPr>
                <w:snapToGrid w:val="0"/>
                <w:color w:val="000000"/>
              </w:rPr>
              <w:t>65 314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90BEA3" w14:textId="77777777" w:rsidR="00896BA3" w:rsidRPr="00896BA3" w:rsidRDefault="00896BA3" w:rsidP="00896BA3">
            <w:pPr>
              <w:jc w:val="center"/>
              <w:rPr>
                <w:snapToGrid w:val="0"/>
                <w:color w:val="000000"/>
              </w:rPr>
            </w:pPr>
            <w:r w:rsidRPr="00896BA3">
              <w:rPr>
                <w:snapToGrid w:val="0"/>
                <w:color w:val="000000"/>
              </w:rPr>
              <w:t>73 580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EE5766" w14:textId="77777777" w:rsidR="00896BA3" w:rsidRPr="00896BA3" w:rsidRDefault="00896BA3" w:rsidP="00896BA3">
            <w:pPr>
              <w:jc w:val="center"/>
              <w:rPr>
                <w:snapToGrid w:val="0"/>
                <w:color w:val="000000"/>
              </w:rPr>
            </w:pPr>
            <w:r w:rsidRPr="00896BA3">
              <w:rPr>
                <w:snapToGrid w:val="0"/>
                <w:color w:val="000000"/>
              </w:rPr>
              <w:t>8 266</w:t>
            </w:r>
          </w:p>
        </w:tc>
        <w:tc>
          <w:tcPr>
            <w:tcW w:w="1134" w:type="dxa"/>
            <w:tcBorders>
              <w:top w:val="single" w:sz="4" w:space="0" w:color="auto"/>
              <w:left w:val="nil"/>
              <w:bottom w:val="single" w:sz="4" w:space="0" w:color="auto"/>
              <w:right w:val="single" w:sz="4" w:space="0" w:color="auto"/>
            </w:tcBorders>
            <w:vAlign w:val="center"/>
          </w:tcPr>
          <w:p w14:paraId="509B91E9" w14:textId="77777777" w:rsidR="00896BA3" w:rsidRPr="00896BA3" w:rsidRDefault="00896BA3" w:rsidP="00896BA3">
            <w:pPr>
              <w:jc w:val="center"/>
              <w:rPr>
                <w:snapToGrid w:val="0"/>
                <w:color w:val="000000"/>
              </w:rPr>
            </w:pPr>
            <w:r w:rsidRPr="00896BA3">
              <w:rPr>
                <w:snapToGrid w:val="0"/>
                <w:color w:val="000000"/>
              </w:rPr>
              <w:t>9,11%</w:t>
            </w:r>
          </w:p>
        </w:tc>
      </w:tr>
      <w:tr w:rsidR="00896BA3" w:rsidRPr="00896BA3" w14:paraId="51ACAABC" w14:textId="77777777" w:rsidTr="00DD090C">
        <w:trPr>
          <w:trHeight w:val="49"/>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66B4E8DA" w14:textId="77777777" w:rsidR="00896BA3" w:rsidRPr="00896BA3" w:rsidRDefault="00896BA3" w:rsidP="00896BA3">
            <w:pPr>
              <w:jc w:val="center"/>
              <w:rPr>
                <w:color w:val="000000"/>
                <w:sz w:val="20"/>
                <w:szCs w:val="20"/>
              </w:rPr>
            </w:pPr>
            <w:r w:rsidRPr="00896BA3">
              <w:rPr>
                <w:color w:val="000000"/>
                <w:sz w:val="20"/>
                <w:szCs w:val="20"/>
              </w:rPr>
              <w:t>2</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4555F233" w14:textId="77777777" w:rsidR="00896BA3" w:rsidRPr="00896BA3" w:rsidRDefault="00896BA3" w:rsidP="00896BA3">
            <w:pPr>
              <w:rPr>
                <w:color w:val="000000"/>
                <w:sz w:val="20"/>
                <w:szCs w:val="20"/>
              </w:rPr>
            </w:pPr>
            <w:r w:rsidRPr="00896BA3">
              <w:rPr>
                <w:color w:val="000000"/>
                <w:sz w:val="20"/>
                <w:szCs w:val="20"/>
              </w:rPr>
              <w:t>Неподконтрольные расходы</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3963CD" w14:textId="77777777" w:rsidR="00896BA3" w:rsidRPr="00896BA3" w:rsidRDefault="00896BA3" w:rsidP="00896BA3">
            <w:pPr>
              <w:jc w:val="center"/>
              <w:rPr>
                <w:snapToGrid w:val="0"/>
                <w:color w:val="000000"/>
              </w:rPr>
            </w:pPr>
            <w:r w:rsidRPr="00896BA3">
              <w:rPr>
                <w:snapToGrid w:val="0"/>
                <w:color w:val="000000"/>
              </w:rPr>
              <w:t>20 434</w:t>
            </w:r>
          </w:p>
        </w:tc>
        <w:tc>
          <w:tcPr>
            <w:tcW w:w="1134" w:type="dxa"/>
            <w:tcBorders>
              <w:top w:val="nil"/>
              <w:left w:val="nil"/>
              <w:bottom w:val="single" w:sz="4" w:space="0" w:color="auto"/>
              <w:right w:val="single" w:sz="4" w:space="0" w:color="auto"/>
            </w:tcBorders>
            <w:shd w:val="clear" w:color="auto" w:fill="auto"/>
            <w:vAlign w:val="center"/>
          </w:tcPr>
          <w:p w14:paraId="6DB657B5" w14:textId="77777777" w:rsidR="00896BA3" w:rsidRPr="00896BA3" w:rsidRDefault="00896BA3" w:rsidP="00896BA3">
            <w:pPr>
              <w:jc w:val="center"/>
              <w:rPr>
                <w:snapToGrid w:val="0"/>
                <w:color w:val="000000"/>
              </w:rPr>
            </w:pPr>
            <w:r w:rsidRPr="00896BA3">
              <w:rPr>
                <w:snapToGrid w:val="0"/>
                <w:color w:val="000000"/>
              </w:rPr>
              <w:t>19 099</w:t>
            </w:r>
          </w:p>
        </w:tc>
        <w:tc>
          <w:tcPr>
            <w:tcW w:w="1134" w:type="dxa"/>
            <w:tcBorders>
              <w:top w:val="nil"/>
              <w:left w:val="nil"/>
              <w:bottom w:val="single" w:sz="4" w:space="0" w:color="auto"/>
              <w:right w:val="single" w:sz="4" w:space="0" w:color="auto"/>
            </w:tcBorders>
            <w:shd w:val="clear" w:color="auto" w:fill="auto"/>
            <w:vAlign w:val="center"/>
          </w:tcPr>
          <w:p w14:paraId="074FA95A" w14:textId="77777777" w:rsidR="00896BA3" w:rsidRPr="00896BA3" w:rsidRDefault="00896BA3" w:rsidP="00896BA3">
            <w:pPr>
              <w:jc w:val="center"/>
              <w:rPr>
                <w:snapToGrid w:val="0"/>
                <w:color w:val="000000"/>
              </w:rPr>
            </w:pPr>
            <w:r w:rsidRPr="00896BA3">
              <w:rPr>
                <w:snapToGrid w:val="0"/>
                <w:color w:val="000000"/>
              </w:rPr>
              <w:t>18 969</w:t>
            </w:r>
          </w:p>
        </w:tc>
        <w:tc>
          <w:tcPr>
            <w:tcW w:w="1134" w:type="dxa"/>
            <w:tcBorders>
              <w:top w:val="nil"/>
              <w:left w:val="nil"/>
              <w:bottom w:val="single" w:sz="4" w:space="0" w:color="auto"/>
              <w:right w:val="single" w:sz="4" w:space="0" w:color="auto"/>
            </w:tcBorders>
            <w:shd w:val="clear" w:color="auto" w:fill="auto"/>
            <w:vAlign w:val="center"/>
          </w:tcPr>
          <w:p w14:paraId="16209912" w14:textId="77777777" w:rsidR="00896BA3" w:rsidRPr="00896BA3" w:rsidRDefault="00896BA3" w:rsidP="00896BA3">
            <w:pPr>
              <w:jc w:val="center"/>
              <w:rPr>
                <w:snapToGrid w:val="0"/>
                <w:color w:val="000000"/>
              </w:rPr>
            </w:pPr>
            <w:r w:rsidRPr="00896BA3">
              <w:rPr>
                <w:snapToGrid w:val="0"/>
                <w:color w:val="000000"/>
              </w:rPr>
              <w:t>-130</w:t>
            </w:r>
          </w:p>
        </w:tc>
        <w:tc>
          <w:tcPr>
            <w:tcW w:w="1134" w:type="dxa"/>
            <w:tcBorders>
              <w:top w:val="nil"/>
              <w:left w:val="nil"/>
              <w:bottom w:val="single" w:sz="4" w:space="0" w:color="auto"/>
              <w:right w:val="single" w:sz="4" w:space="0" w:color="auto"/>
            </w:tcBorders>
            <w:vAlign w:val="center"/>
          </w:tcPr>
          <w:p w14:paraId="7B9D03EE" w14:textId="77777777" w:rsidR="00896BA3" w:rsidRPr="00896BA3" w:rsidRDefault="00896BA3" w:rsidP="00896BA3">
            <w:pPr>
              <w:jc w:val="center"/>
              <w:rPr>
                <w:snapToGrid w:val="0"/>
                <w:color w:val="000000"/>
              </w:rPr>
            </w:pPr>
            <w:r w:rsidRPr="00896BA3">
              <w:rPr>
                <w:snapToGrid w:val="0"/>
                <w:color w:val="000000"/>
              </w:rPr>
              <w:t>-7,17%</w:t>
            </w:r>
          </w:p>
        </w:tc>
      </w:tr>
      <w:tr w:rsidR="00896BA3" w:rsidRPr="00896BA3" w14:paraId="211F3E5B" w14:textId="77777777" w:rsidTr="00DD090C">
        <w:trPr>
          <w:trHeight w:val="104"/>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681ED014" w14:textId="77777777" w:rsidR="00896BA3" w:rsidRPr="00896BA3" w:rsidRDefault="00896BA3" w:rsidP="00896BA3">
            <w:pPr>
              <w:jc w:val="center"/>
              <w:rPr>
                <w:color w:val="000000"/>
                <w:sz w:val="20"/>
                <w:szCs w:val="20"/>
              </w:rPr>
            </w:pPr>
            <w:r w:rsidRPr="00896BA3">
              <w:rPr>
                <w:color w:val="000000"/>
                <w:sz w:val="20"/>
                <w:szCs w:val="20"/>
              </w:rPr>
              <w:t>3</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01216AAF" w14:textId="77777777" w:rsidR="00896BA3" w:rsidRPr="00896BA3" w:rsidRDefault="00896BA3" w:rsidP="00896BA3">
            <w:pPr>
              <w:rPr>
                <w:color w:val="000000"/>
                <w:sz w:val="20"/>
                <w:szCs w:val="20"/>
              </w:rPr>
            </w:pPr>
            <w:r w:rsidRPr="00896BA3">
              <w:rPr>
                <w:color w:val="000000"/>
                <w:sz w:val="20"/>
                <w:szCs w:val="20"/>
              </w:rPr>
              <w:t>Расходы на приобретение (производство) энергетических ресурсов, холодной воды и теплоносителя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7A065FC3" w14:textId="77777777" w:rsidR="00896BA3" w:rsidRPr="00896BA3" w:rsidRDefault="00896BA3" w:rsidP="00896BA3">
            <w:pPr>
              <w:jc w:val="center"/>
              <w:rPr>
                <w:snapToGrid w:val="0"/>
                <w:color w:val="000000"/>
              </w:rPr>
            </w:pPr>
            <w:r w:rsidRPr="00896BA3">
              <w:rPr>
                <w:snapToGrid w:val="0"/>
                <w:color w:val="000000"/>
              </w:rPr>
              <w:t>142 981</w:t>
            </w:r>
          </w:p>
        </w:tc>
        <w:tc>
          <w:tcPr>
            <w:tcW w:w="1134" w:type="dxa"/>
            <w:tcBorders>
              <w:top w:val="nil"/>
              <w:left w:val="nil"/>
              <w:bottom w:val="single" w:sz="4" w:space="0" w:color="auto"/>
              <w:right w:val="single" w:sz="4" w:space="0" w:color="auto"/>
            </w:tcBorders>
            <w:shd w:val="clear" w:color="auto" w:fill="auto"/>
            <w:vAlign w:val="center"/>
          </w:tcPr>
          <w:p w14:paraId="6194B1C7" w14:textId="77777777" w:rsidR="00896BA3" w:rsidRPr="00896BA3" w:rsidRDefault="00896BA3" w:rsidP="00896BA3">
            <w:pPr>
              <w:jc w:val="center"/>
              <w:rPr>
                <w:snapToGrid w:val="0"/>
                <w:color w:val="000000"/>
              </w:rPr>
            </w:pPr>
            <w:r w:rsidRPr="00896BA3">
              <w:rPr>
                <w:snapToGrid w:val="0"/>
                <w:color w:val="000000"/>
              </w:rPr>
              <w:t>149 405</w:t>
            </w:r>
          </w:p>
        </w:tc>
        <w:tc>
          <w:tcPr>
            <w:tcW w:w="1134" w:type="dxa"/>
            <w:tcBorders>
              <w:top w:val="nil"/>
              <w:left w:val="nil"/>
              <w:bottom w:val="single" w:sz="4" w:space="0" w:color="auto"/>
              <w:right w:val="single" w:sz="4" w:space="0" w:color="auto"/>
            </w:tcBorders>
            <w:shd w:val="clear" w:color="auto" w:fill="auto"/>
            <w:vAlign w:val="center"/>
          </w:tcPr>
          <w:p w14:paraId="207500ED" w14:textId="77777777" w:rsidR="00896BA3" w:rsidRPr="00896BA3" w:rsidRDefault="00896BA3" w:rsidP="00896BA3">
            <w:pPr>
              <w:jc w:val="center"/>
              <w:rPr>
                <w:snapToGrid w:val="0"/>
                <w:color w:val="000000"/>
              </w:rPr>
            </w:pPr>
            <w:r w:rsidRPr="00896BA3">
              <w:rPr>
                <w:snapToGrid w:val="0"/>
                <w:color w:val="000000"/>
              </w:rPr>
              <w:t>146 602</w:t>
            </w:r>
          </w:p>
        </w:tc>
        <w:tc>
          <w:tcPr>
            <w:tcW w:w="1134" w:type="dxa"/>
            <w:tcBorders>
              <w:top w:val="nil"/>
              <w:left w:val="nil"/>
              <w:bottom w:val="single" w:sz="4" w:space="0" w:color="auto"/>
              <w:right w:val="single" w:sz="4" w:space="0" w:color="auto"/>
            </w:tcBorders>
            <w:shd w:val="clear" w:color="auto" w:fill="auto"/>
            <w:vAlign w:val="center"/>
          </w:tcPr>
          <w:p w14:paraId="43B15193" w14:textId="77777777" w:rsidR="00896BA3" w:rsidRPr="00896BA3" w:rsidRDefault="00896BA3" w:rsidP="00896BA3">
            <w:pPr>
              <w:jc w:val="center"/>
              <w:rPr>
                <w:snapToGrid w:val="0"/>
                <w:color w:val="000000"/>
              </w:rPr>
            </w:pPr>
            <w:r w:rsidRPr="00896BA3">
              <w:rPr>
                <w:snapToGrid w:val="0"/>
                <w:color w:val="000000"/>
              </w:rPr>
              <w:t>-2 803</w:t>
            </w:r>
          </w:p>
        </w:tc>
        <w:tc>
          <w:tcPr>
            <w:tcW w:w="1134" w:type="dxa"/>
            <w:tcBorders>
              <w:top w:val="nil"/>
              <w:left w:val="nil"/>
              <w:bottom w:val="single" w:sz="4" w:space="0" w:color="auto"/>
              <w:right w:val="single" w:sz="4" w:space="0" w:color="auto"/>
            </w:tcBorders>
            <w:vAlign w:val="center"/>
          </w:tcPr>
          <w:p w14:paraId="04934734" w14:textId="77777777" w:rsidR="00896BA3" w:rsidRPr="00896BA3" w:rsidRDefault="00896BA3" w:rsidP="00896BA3">
            <w:pPr>
              <w:jc w:val="center"/>
              <w:rPr>
                <w:snapToGrid w:val="0"/>
                <w:color w:val="000000"/>
              </w:rPr>
            </w:pPr>
            <w:r w:rsidRPr="00896BA3">
              <w:rPr>
                <w:snapToGrid w:val="0"/>
                <w:color w:val="000000"/>
              </w:rPr>
              <w:t>2,53%</w:t>
            </w:r>
          </w:p>
        </w:tc>
      </w:tr>
      <w:tr w:rsidR="00896BA3" w:rsidRPr="00896BA3" w14:paraId="0EF54444" w14:textId="77777777" w:rsidTr="00DD090C">
        <w:trPr>
          <w:trHeight w:val="49"/>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46A7DFD5" w14:textId="77777777" w:rsidR="00896BA3" w:rsidRPr="00896BA3" w:rsidRDefault="00896BA3" w:rsidP="00896BA3">
            <w:pPr>
              <w:jc w:val="center"/>
              <w:rPr>
                <w:color w:val="000000"/>
                <w:sz w:val="20"/>
                <w:szCs w:val="20"/>
              </w:rPr>
            </w:pPr>
            <w:r w:rsidRPr="00896BA3">
              <w:rPr>
                <w:color w:val="000000"/>
                <w:sz w:val="20"/>
                <w:szCs w:val="20"/>
              </w:rPr>
              <w:t>4</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3142BFC1" w14:textId="77777777" w:rsidR="00896BA3" w:rsidRPr="00896BA3" w:rsidRDefault="00896BA3" w:rsidP="00896BA3">
            <w:pPr>
              <w:rPr>
                <w:color w:val="000000"/>
                <w:sz w:val="20"/>
                <w:szCs w:val="20"/>
              </w:rPr>
            </w:pPr>
            <w:r w:rsidRPr="00896BA3">
              <w:rPr>
                <w:color w:val="000000"/>
                <w:sz w:val="20"/>
                <w:szCs w:val="20"/>
              </w:rPr>
              <w:t>Прибыль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8C30CA1" w14:textId="77777777" w:rsidR="00896BA3" w:rsidRPr="00896BA3" w:rsidRDefault="00896BA3" w:rsidP="00896BA3">
            <w:pPr>
              <w:jc w:val="center"/>
              <w:rPr>
                <w:snapToGrid w:val="0"/>
                <w:color w:val="000000"/>
              </w:rPr>
            </w:pPr>
            <w:r w:rsidRPr="00896BA3">
              <w:rPr>
                <w:snapToGrid w:val="0"/>
                <w:color w:val="000000"/>
              </w:rPr>
              <w:t>4 891</w:t>
            </w:r>
          </w:p>
        </w:tc>
        <w:tc>
          <w:tcPr>
            <w:tcW w:w="1134" w:type="dxa"/>
            <w:tcBorders>
              <w:top w:val="nil"/>
              <w:left w:val="nil"/>
              <w:bottom w:val="single" w:sz="4" w:space="0" w:color="auto"/>
              <w:right w:val="single" w:sz="4" w:space="0" w:color="auto"/>
            </w:tcBorders>
            <w:shd w:val="clear" w:color="auto" w:fill="auto"/>
            <w:vAlign w:val="center"/>
          </w:tcPr>
          <w:p w14:paraId="1DC85B33" w14:textId="77777777" w:rsidR="00896BA3" w:rsidRPr="00896BA3" w:rsidRDefault="00896BA3" w:rsidP="00896BA3">
            <w:pPr>
              <w:jc w:val="center"/>
              <w:rPr>
                <w:snapToGrid w:val="0"/>
                <w:color w:val="000000"/>
              </w:rPr>
            </w:pPr>
            <w:r w:rsidRPr="00896BA3">
              <w:rPr>
                <w:snapToGrid w:val="0"/>
                <w:color w:val="000000"/>
              </w:rPr>
              <w:t>7 518</w:t>
            </w:r>
          </w:p>
        </w:tc>
        <w:tc>
          <w:tcPr>
            <w:tcW w:w="1134" w:type="dxa"/>
            <w:tcBorders>
              <w:top w:val="nil"/>
              <w:left w:val="nil"/>
              <w:bottom w:val="single" w:sz="4" w:space="0" w:color="auto"/>
              <w:right w:val="single" w:sz="4" w:space="0" w:color="auto"/>
            </w:tcBorders>
            <w:shd w:val="clear" w:color="auto" w:fill="auto"/>
            <w:vAlign w:val="center"/>
          </w:tcPr>
          <w:p w14:paraId="2A5F7DC8" w14:textId="77777777" w:rsidR="00896BA3" w:rsidRPr="00896BA3" w:rsidRDefault="00896BA3" w:rsidP="00896BA3">
            <w:pPr>
              <w:jc w:val="center"/>
              <w:rPr>
                <w:snapToGrid w:val="0"/>
                <w:color w:val="000000"/>
              </w:rPr>
            </w:pPr>
            <w:r w:rsidRPr="00896BA3">
              <w:rPr>
                <w:snapToGrid w:val="0"/>
                <w:color w:val="000000"/>
              </w:rPr>
              <w:t>5 079</w:t>
            </w:r>
          </w:p>
        </w:tc>
        <w:tc>
          <w:tcPr>
            <w:tcW w:w="1134" w:type="dxa"/>
            <w:tcBorders>
              <w:top w:val="nil"/>
              <w:left w:val="nil"/>
              <w:bottom w:val="single" w:sz="4" w:space="0" w:color="auto"/>
              <w:right w:val="single" w:sz="4" w:space="0" w:color="auto"/>
            </w:tcBorders>
            <w:shd w:val="clear" w:color="auto" w:fill="auto"/>
            <w:vAlign w:val="center"/>
          </w:tcPr>
          <w:p w14:paraId="2C693BB9" w14:textId="77777777" w:rsidR="00896BA3" w:rsidRPr="00896BA3" w:rsidRDefault="00896BA3" w:rsidP="00896BA3">
            <w:pPr>
              <w:jc w:val="center"/>
              <w:rPr>
                <w:snapToGrid w:val="0"/>
                <w:color w:val="000000"/>
              </w:rPr>
            </w:pPr>
            <w:r w:rsidRPr="00896BA3">
              <w:rPr>
                <w:snapToGrid w:val="0"/>
                <w:color w:val="000000"/>
              </w:rPr>
              <w:t>-2 439</w:t>
            </w:r>
          </w:p>
        </w:tc>
        <w:tc>
          <w:tcPr>
            <w:tcW w:w="1134" w:type="dxa"/>
            <w:tcBorders>
              <w:top w:val="nil"/>
              <w:left w:val="nil"/>
              <w:bottom w:val="single" w:sz="4" w:space="0" w:color="auto"/>
              <w:right w:val="single" w:sz="4" w:space="0" w:color="auto"/>
            </w:tcBorders>
            <w:vAlign w:val="center"/>
          </w:tcPr>
          <w:p w14:paraId="5C24E86B" w14:textId="77777777" w:rsidR="00896BA3" w:rsidRPr="00896BA3" w:rsidRDefault="00896BA3" w:rsidP="00896BA3">
            <w:pPr>
              <w:jc w:val="center"/>
              <w:rPr>
                <w:snapToGrid w:val="0"/>
                <w:color w:val="000000"/>
              </w:rPr>
            </w:pPr>
            <w:r w:rsidRPr="00896BA3">
              <w:rPr>
                <w:snapToGrid w:val="0"/>
                <w:color w:val="000000"/>
              </w:rPr>
              <w:t>3,84%</w:t>
            </w:r>
          </w:p>
        </w:tc>
      </w:tr>
      <w:tr w:rsidR="00896BA3" w:rsidRPr="00896BA3" w14:paraId="1A14CFC3" w14:textId="77777777" w:rsidTr="00DD090C">
        <w:trPr>
          <w:trHeight w:val="49"/>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72488DB0" w14:textId="77777777" w:rsidR="00896BA3" w:rsidRPr="00896BA3" w:rsidRDefault="00896BA3" w:rsidP="00896BA3">
            <w:pPr>
              <w:jc w:val="center"/>
              <w:rPr>
                <w:color w:val="000000"/>
                <w:sz w:val="20"/>
                <w:szCs w:val="20"/>
              </w:rPr>
            </w:pPr>
            <w:r w:rsidRPr="00896BA3">
              <w:rPr>
                <w:color w:val="000000"/>
                <w:sz w:val="20"/>
                <w:szCs w:val="20"/>
              </w:rPr>
              <w:t>5</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6470807D" w14:textId="77777777" w:rsidR="00896BA3" w:rsidRPr="00896BA3" w:rsidRDefault="00896BA3" w:rsidP="00896BA3">
            <w:pPr>
              <w:rPr>
                <w:color w:val="000000"/>
                <w:sz w:val="20"/>
                <w:szCs w:val="20"/>
              </w:rPr>
            </w:pPr>
            <w:r w:rsidRPr="00896BA3">
              <w:rPr>
                <w:color w:val="000000"/>
                <w:sz w:val="20"/>
                <w:szCs w:val="20"/>
              </w:rPr>
              <w:t>Расчетная предпринимательская прибыль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FE1673" w14:textId="77777777" w:rsidR="00896BA3" w:rsidRPr="00896BA3" w:rsidRDefault="00896BA3" w:rsidP="00896BA3">
            <w:pPr>
              <w:jc w:val="center"/>
              <w:rPr>
                <w:snapToGrid w:val="0"/>
                <w:color w:val="000000"/>
              </w:rPr>
            </w:pPr>
            <w:r w:rsidRPr="00896BA3">
              <w:rPr>
                <w:snapToGrid w:val="0"/>
                <w:color w:val="000000"/>
              </w:rPr>
              <w:t>5 563</w:t>
            </w:r>
          </w:p>
        </w:tc>
        <w:tc>
          <w:tcPr>
            <w:tcW w:w="1134" w:type="dxa"/>
            <w:tcBorders>
              <w:top w:val="nil"/>
              <w:left w:val="nil"/>
              <w:bottom w:val="single" w:sz="4" w:space="0" w:color="auto"/>
              <w:right w:val="single" w:sz="4" w:space="0" w:color="auto"/>
            </w:tcBorders>
            <w:shd w:val="clear" w:color="auto" w:fill="auto"/>
            <w:vAlign w:val="center"/>
          </w:tcPr>
          <w:p w14:paraId="10B007DB" w14:textId="77777777" w:rsidR="00896BA3" w:rsidRPr="00896BA3" w:rsidRDefault="00896BA3" w:rsidP="00896BA3">
            <w:pPr>
              <w:jc w:val="center"/>
              <w:rPr>
                <w:snapToGrid w:val="0"/>
                <w:color w:val="000000"/>
              </w:rPr>
            </w:pPr>
            <w:r w:rsidRPr="00896BA3">
              <w:rPr>
                <w:snapToGrid w:val="0"/>
                <w:color w:val="000000"/>
              </w:rPr>
              <w:t>5 293</w:t>
            </w:r>
          </w:p>
        </w:tc>
        <w:tc>
          <w:tcPr>
            <w:tcW w:w="1134" w:type="dxa"/>
            <w:tcBorders>
              <w:top w:val="nil"/>
              <w:left w:val="nil"/>
              <w:bottom w:val="single" w:sz="4" w:space="0" w:color="auto"/>
              <w:right w:val="single" w:sz="4" w:space="0" w:color="auto"/>
            </w:tcBorders>
            <w:shd w:val="clear" w:color="auto" w:fill="auto"/>
            <w:vAlign w:val="center"/>
          </w:tcPr>
          <w:p w14:paraId="4C2A1A60" w14:textId="77777777" w:rsidR="00896BA3" w:rsidRPr="00896BA3" w:rsidRDefault="00896BA3" w:rsidP="00896BA3">
            <w:pPr>
              <w:jc w:val="center"/>
              <w:rPr>
                <w:snapToGrid w:val="0"/>
                <w:color w:val="000000"/>
              </w:rPr>
            </w:pPr>
            <w:r w:rsidRPr="00896BA3">
              <w:rPr>
                <w:snapToGrid w:val="0"/>
                <w:color w:val="000000"/>
              </w:rPr>
              <w:t>5 563</w:t>
            </w:r>
          </w:p>
        </w:tc>
        <w:tc>
          <w:tcPr>
            <w:tcW w:w="1134" w:type="dxa"/>
            <w:tcBorders>
              <w:top w:val="nil"/>
              <w:left w:val="nil"/>
              <w:bottom w:val="single" w:sz="4" w:space="0" w:color="auto"/>
              <w:right w:val="single" w:sz="4" w:space="0" w:color="auto"/>
            </w:tcBorders>
            <w:shd w:val="clear" w:color="auto" w:fill="auto"/>
            <w:vAlign w:val="center"/>
          </w:tcPr>
          <w:p w14:paraId="0642A919" w14:textId="77777777" w:rsidR="00896BA3" w:rsidRPr="00896BA3" w:rsidRDefault="00896BA3" w:rsidP="00896BA3">
            <w:pPr>
              <w:jc w:val="center"/>
              <w:rPr>
                <w:snapToGrid w:val="0"/>
                <w:color w:val="000000"/>
              </w:rPr>
            </w:pPr>
            <w:r w:rsidRPr="00896BA3">
              <w:rPr>
                <w:snapToGrid w:val="0"/>
                <w:color w:val="000000"/>
              </w:rPr>
              <w:t>270</w:t>
            </w:r>
          </w:p>
        </w:tc>
        <w:tc>
          <w:tcPr>
            <w:tcW w:w="1134" w:type="dxa"/>
            <w:tcBorders>
              <w:top w:val="nil"/>
              <w:left w:val="nil"/>
              <w:bottom w:val="single" w:sz="4" w:space="0" w:color="auto"/>
              <w:right w:val="single" w:sz="4" w:space="0" w:color="auto"/>
            </w:tcBorders>
            <w:vAlign w:val="center"/>
          </w:tcPr>
          <w:p w14:paraId="465DDDDA" w14:textId="77777777" w:rsidR="00896BA3" w:rsidRPr="00896BA3" w:rsidRDefault="00896BA3" w:rsidP="00896BA3">
            <w:pPr>
              <w:jc w:val="center"/>
              <w:rPr>
                <w:snapToGrid w:val="0"/>
                <w:color w:val="000000"/>
              </w:rPr>
            </w:pPr>
            <w:r w:rsidRPr="00896BA3">
              <w:rPr>
                <w:snapToGrid w:val="0"/>
                <w:color w:val="000000"/>
              </w:rPr>
              <w:t>0,00%</w:t>
            </w:r>
          </w:p>
        </w:tc>
      </w:tr>
      <w:tr w:rsidR="00896BA3" w:rsidRPr="00896BA3" w14:paraId="543A53F9" w14:textId="77777777" w:rsidTr="00DD090C">
        <w:trPr>
          <w:trHeight w:val="114"/>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2B731DF8" w14:textId="77777777" w:rsidR="00896BA3" w:rsidRPr="00896BA3" w:rsidRDefault="00896BA3" w:rsidP="00896BA3">
            <w:pPr>
              <w:jc w:val="center"/>
              <w:rPr>
                <w:color w:val="000000"/>
                <w:sz w:val="20"/>
                <w:szCs w:val="20"/>
              </w:rPr>
            </w:pPr>
            <w:r w:rsidRPr="00896BA3">
              <w:rPr>
                <w:color w:val="000000"/>
                <w:sz w:val="20"/>
                <w:szCs w:val="20"/>
              </w:rPr>
              <w:t>6</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7A517A6C" w14:textId="77777777" w:rsidR="00896BA3" w:rsidRPr="00896BA3" w:rsidRDefault="00896BA3" w:rsidP="00896BA3">
            <w:pPr>
              <w:rPr>
                <w:color w:val="000000"/>
                <w:sz w:val="20"/>
                <w:szCs w:val="20"/>
              </w:rPr>
            </w:pPr>
            <w:r w:rsidRPr="00896BA3">
              <w:rPr>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22D27E71"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00497C9D"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1E3E320F"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53132491" w14:textId="77777777" w:rsidR="00896BA3" w:rsidRPr="00896BA3" w:rsidRDefault="00896BA3" w:rsidP="00896BA3">
            <w:pPr>
              <w:jc w:val="center"/>
              <w:rPr>
                <w:snapToGrid w:val="0"/>
                <w:color w:val="000000"/>
              </w:rPr>
            </w:pPr>
            <w:r w:rsidRPr="00896BA3">
              <w:rPr>
                <w:snapToGrid w:val="0"/>
                <w:color w:val="000000"/>
              </w:rPr>
              <w:t>0</w:t>
            </w:r>
          </w:p>
        </w:tc>
        <w:tc>
          <w:tcPr>
            <w:tcW w:w="1134" w:type="dxa"/>
            <w:tcBorders>
              <w:top w:val="nil"/>
              <w:left w:val="nil"/>
              <w:bottom w:val="single" w:sz="4" w:space="0" w:color="auto"/>
              <w:right w:val="single" w:sz="4" w:space="0" w:color="auto"/>
            </w:tcBorders>
            <w:vAlign w:val="center"/>
          </w:tcPr>
          <w:p w14:paraId="206EC2F7" w14:textId="77777777" w:rsidR="00896BA3" w:rsidRPr="00896BA3" w:rsidRDefault="00896BA3" w:rsidP="00896BA3">
            <w:pPr>
              <w:jc w:val="center"/>
              <w:rPr>
                <w:snapToGrid w:val="0"/>
                <w:color w:val="000000"/>
              </w:rPr>
            </w:pPr>
          </w:p>
        </w:tc>
      </w:tr>
      <w:tr w:rsidR="00896BA3" w:rsidRPr="00896BA3" w14:paraId="32424127" w14:textId="77777777" w:rsidTr="00DD090C">
        <w:trPr>
          <w:trHeight w:val="111"/>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5CB453EB" w14:textId="77777777" w:rsidR="00896BA3" w:rsidRPr="00896BA3" w:rsidRDefault="00896BA3" w:rsidP="00896BA3">
            <w:pPr>
              <w:jc w:val="center"/>
              <w:rPr>
                <w:color w:val="000000"/>
                <w:sz w:val="20"/>
                <w:szCs w:val="20"/>
              </w:rPr>
            </w:pPr>
            <w:r w:rsidRPr="00896BA3">
              <w:rPr>
                <w:color w:val="000000"/>
                <w:sz w:val="20"/>
                <w:szCs w:val="20"/>
              </w:rPr>
              <w:t>7</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0D043DC2" w14:textId="77777777" w:rsidR="00896BA3" w:rsidRPr="00896BA3" w:rsidRDefault="00896BA3" w:rsidP="00896BA3">
            <w:pPr>
              <w:rPr>
                <w:color w:val="000000"/>
                <w:sz w:val="20"/>
                <w:szCs w:val="20"/>
              </w:rPr>
            </w:pPr>
            <w:r w:rsidRPr="00896BA3">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tcBorders>
              <w:top w:val="nil"/>
              <w:left w:val="single" w:sz="4" w:space="0" w:color="auto"/>
              <w:bottom w:val="single" w:sz="4" w:space="0" w:color="auto"/>
              <w:right w:val="single" w:sz="4" w:space="0" w:color="auto"/>
            </w:tcBorders>
            <w:shd w:val="clear" w:color="auto" w:fill="auto"/>
            <w:vAlign w:val="center"/>
          </w:tcPr>
          <w:p w14:paraId="76C1F7B7" w14:textId="77777777" w:rsidR="00896BA3" w:rsidRPr="00896BA3" w:rsidRDefault="00896BA3" w:rsidP="00896BA3">
            <w:pPr>
              <w:jc w:val="center"/>
              <w:rPr>
                <w:snapToGrid w:val="0"/>
                <w:color w:val="000000"/>
              </w:rPr>
            </w:pPr>
            <w:r w:rsidRPr="00896BA3">
              <w:rPr>
                <w:snapToGrid w:val="0"/>
                <w:color w:val="000000"/>
              </w:rPr>
              <w:t>-9 067</w:t>
            </w:r>
          </w:p>
        </w:tc>
        <w:tc>
          <w:tcPr>
            <w:tcW w:w="1134" w:type="dxa"/>
            <w:tcBorders>
              <w:top w:val="nil"/>
              <w:left w:val="nil"/>
              <w:bottom w:val="single" w:sz="4" w:space="0" w:color="auto"/>
              <w:right w:val="single" w:sz="4" w:space="0" w:color="auto"/>
            </w:tcBorders>
            <w:shd w:val="clear" w:color="auto" w:fill="auto"/>
            <w:vAlign w:val="center"/>
          </w:tcPr>
          <w:p w14:paraId="0A49292F" w14:textId="77777777" w:rsidR="00896BA3" w:rsidRPr="00896BA3" w:rsidRDefault="00896BA3" w:rsidP="00896BA3">
            <w:pPr>
              <w:jc w:val="center"/>
              <w:rPr>
                <w:snapToGrid w:val="0"/>
                <w:color w:val="000000"/>
              </w:rPr>
            </w:pPr>
            <w:r w:rsidRPr="00896BA3">
              <w:rPr>
                <w:snapToGrid w:val="0"/>
                <w:color w:val="000000"/>
              </w:rPr>
              <w:t>0</w:t>
            </w:r>
          </w:p>
        </w:tc>
        <w:tc>
          <w:tcPr>
            <w:tcW w:w="1134" w:type="dxa"/>
            <w:tcBorders>
              <w:top w:val="nil"/>
              <w:left w:val="nil"/>
              <w:bottom w:val="single" w:sz="4" w:space="0" w:color="auto"/>
              <w:right w:val="single" w:sz="4" w:space="0" w:color="auto"/>
            </w:tcBorders>
            <w:shd w:val="clear" w:color="auto" w:fill="auto"/>
            <w:vAlign w:val="center"/>
          </w:tcPr>
          <w:p w14:paraId="33BDB3BC" w14:textId="77777777" w:rsidR="00896BA3" w:rsidRPr="00896BA3" w:rsidRDefault="00896BA3" w:rsidP="00896BA3">
            <w:pPr>
              <w:jc w:val="center"/>
              <w:rPr>
                <w:snapToGrid w:val="0"/>
                <w:color w:val="000000"/>
              </w:rPr>
            </w:pPr>
            <w:r w:rsidRPr="00896BA3">
              <w:rPr>
                <w:snapToGrid w:val="0"/>
                <w:color w:val="000000"/>
              </w:rPr>
              <w:t>-9 067</w:t>
            </w:r>
          </w:p>
        </w:tc>
        <w:tc>
          <w:tcPr>
            <w:tcW w:w="1134" w:type="dxa"/>
            <w:tcBorders>
              <w:top w:val="nil"/>
              <w:left w:val="nil"/>
              <w:bottom w:val="single" w:sz="4" w:space="0" w:color="auto"/>
              <w:right w:val="single" w:sz="4" w:space="0" w:color="auto"/>
            </w:tcBorders>
            <w:shd w:val="clear" w:color="auto" w:fill="auto"/>
            <w:vAlign w:val="center"/>
          </w:tcPr>
          <w:p w14:paraId="0FA50DF7" w14:textId="77777777" w:rsidR="00896BA3" w:rsidRPr="00896BA3" w:rsidRDefault="00896BA3" w:rsidP="00896BA3">
            <w:pPr>
              <w:jc w:val="center"/>
              <w:rPr>
                <w:snapToGrid w:val="0"/>
                <w:color w:val="000000"/>
              </w:rPr>
            </w:pPr>
            <w:r w:rsidRPr="00896BA3">
              <w:rPr>
                <w:snapToGrid w:val="0"/>
                <w:color w:val="000000"/>
              </w:rPr>
              <w:t>-9 067</w:t>
            </w:r>
          </w:p>
        </w:tc>
        <w:tc>
          <w:tcPr>
            <w:tcW w:w="1134" w:type="dxa"/>
            <w:tcBorders>
              <w:top w:val="nil"/>
              <w:left w:val="nil"/>
              <w:bottom w:val="single" w:sz="4" w:space="0" w:color="auto"/>
              <w:right w:val="single" w:sz="4" w:space="0" w:color="auto"/>
            </w:tcBorders>
            <w:vAlign w:val="center"/>
          </w:tcPr>
          <w:p w14:paraId="4A1567F7" w14:textId="77777777" w:rsidR="00896BA3" w:rsidRPr="00896BA3" w:rsidRDefault="00896BA3" w:rsidP="00896BA3">
            <w:pPr>
              <w:jc w:val="center"/>
              <w:rPr>
                <w:snapToGrid w:val="0"/>
                <w:color w:val="000000"/>
              </w:rPr>
            </w:pPr>
            <w:r w:rsidRPr="00896BA3">
              <w:rPr>
                <w:snapToGrid w:val="0"/>
                <w:color w:val="000000"/>
              </w:rPr>
              <w:t>0,00%</w:t>
            </w:r>
          </w:p>
        </w:tc>
      </w:tr>
      <w:tr w:rsidR="00896BA3" w:rsidRPr="00896BA3" w14:paraId="1FE534AF" w14:textId="77777777" w:rsidTr="00DD090C">
        <w:trPr>
          <w:trHeight w:val="124"/>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32CA4784" w14:textId="77777777" w:rsidR="00896BA3" w:rsidRPr="00896BA3" w:rsidRDefault="00896BA3" w:rsidP="00896BA3">
            <w:pPr>
              <w:jc w:val="center"/>
              <w:rPr>
                <w:color w:val="000000"/>
                <w:sz w:val="20"/>
                <w:szCs w:val="20"/>
              </w:rPr>
            </w:pPr>
            <w:r w:rsidRPr="00896BA3">
              <w:rPr>
                <w:color w:val="000000"/>
                <w:sz w:val="20"/>
                <w:szCs w:val="20"/>
              </w:rPr>
              <w:t>8</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15265E55" w14:textId="77777777" w:rsidR="00896BA3" w:rsidRPr="00896BA3" w:rsidRDefault="00896BA3" w:rsidP="00896BA3">
            <w:pPr>
              <w:rPr>
                <w:color w:val="000000"/>
                <w:sz w:val="20"/>
                <w:szCs w:val="20"/>
              </w:rPr>
            </w:pPr>
            <w:r w:rsidRPr="00896BA3">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FDB260"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4EB1025D"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77B47C6E"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62166F36" w14:textId="77777777" w:rsidR="00896BA3" w:rsidRPr="00896BA3" w:rsidRDefault="00896BA3" w:rsidP="00896BA3">
            <w:pPr>
              <w:jc w:val="center"/>
              <w:rPr>
                <w:snapToGrid w:val="0"/>
                <w:color w:val="000000"/>
              </w:rPr>
            </w:pPr>
          </w:p>
          <w:p w14:paraId="11B55026"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vAlign w:val="center"/>
          </w:tcPr>
          <w:p w14:paraId="73D07A00" w14:textId="77777777" w:rsidR="00896BA3" w:rsidRPr="00896BA3" w:rsidRDefault="00896BA3" w:rsidP="00896BA3">
            <w:pPr>
              <w:jc w:val="center"/>
              <w:rPr>
                <w:snapToGrid w:val="0"/>
                <w:color w:val="000000"/>
              </w:rPr>
            </w:pPr>
          </w:p>
        </w:tc>
      </w:tr>
      <w:tr w:rsidR="00896BA3" w:rsidRPr="00896BA3" w14:paraId="1512A178" w14:textId="77777777" w:rsidTr="00DD090C">
        <w:trPr>
          <w:trHeight w:val="114"/>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3722D998" w14:textId="77777777" w:rsidR="00896BA3" w:rsidRPr="00896BA3" w:rsidRDefault="00896BA3" w:rsidP="00896BA3">
            <w:pPr>
              <w:jc w:val="center"/>
              <w:rPr>
                <w:color w:val="000000"/>
                <w:sz w:val="20"/>
                <w:szCs w:val="20"/>
              </w:rPr>
            </w:pPr>
            <w:r w:rsidRPr="00896BA3">
              <w:rPr>
                <w:color w:val="000000"/>
                <w:sz w:val="20"/>
                <w:szCs w:val="20"/>
              </w:rPr>
              <w:t>9</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4F0262A7" w14:textId="77777777" w:rsidR="00896BA3" w:rsidRPr="00896BA3" w:rsidRDefault="00896BA3" w:rsidP="00896BA3">
            <w:pPr>
              <w:rPr>
                <w:color w:val="000000"/>
                <w:sz w:val="20"/>
                <w:szCs w:val="20"/>
              </w:rPr>
            </w:pPr>
            <w:r w:rsidRPr="00896BA3">
              <w:rPr>
                <w:color w:val="000000"/>
                <w:sz w:val="20"/>
                <w:szCs w:val="20"/>
              </w:rPr>
              <w:t>Корректировка НВВ в связи с изменением (неисполнением) инвестиционной программы</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8F709E" w14:textId="77777777" w:rsidR="00896BA3" w:rsidRPr="00896BA3" w:rsidRDefault="00896BA3" w:rsidP="00896BA3">
            <w:pPr>
              <w:jc w:val="center"/>
              <w:rPr>
                <w:snapToGrid w:val="0"/>
                <w:color w:val="000000"/>
              </w:rPr>
            </w:pPr>
            <w:r w:rsidRPr="00896BA3">
              <w:rPr>
                <w:snapToGrid w:val="0"/>
                <w:color w:val="000000"/>
              </w:rPr>
              <w:t>-1 255</w:t>
            </w:r>
          </w:p>
        </w:tc>
        <w:tc>
          <w:tcPr>
            <w:tcW w:w="1134" w:type="dxa"/>
            <w:tcBorders>
              <w:top w:val="nil"/>
              <w:left w:val="nil"/>
              <w:bottom w:val="single" w:sz="4" w:space="0" w:color="auto"/>
              <w:right w:val="single" w:sz="4" w:space="0" w:color="auto"/>
            </w:tcBorders>
            <w:shd w:val="clear" w:color="auto" w:fill="auto"/>
            <w:vAlign w:val="center"/>
          </w:tcPr>
          <w:p w14:paraId="7EE02FF7" w14:textId="77777777" w:rsidR="00896BA3" w:rsidRPr="00896BA3" w:rsidRDefault="00896BA3" w:rsidP="00896BA3">
            <w:pPr>
              <w:jc w:val="center"/>
              <w:rPr>
                <w:snapToGrid w:val="0"/>
                <w:color w:val="000000"/>
              </w:rPr>
            </w:pPr>
            <w:r w:rsidRPr="00896BA3">
              <w:rPr>
                <w:snapToGrid w:val="0"/>
                <w:color w:val="000000"/>
              </w:rPr>
              <w:t>0</w:t>
            </w:r>
          </w:p>
        </w:tc>
        <w:tc>
          <w:tcPr>
            <w:tcW w:w="1134" w:type="dxa"/>
            <w:tcBorders>
              <w:top w:val="nil"/>
              <w:left w:val="nil"/>
              <w:bottom w:val="single" w:sz="4" w:space="0" w:color="auto"/>
              <w:right w:val="single" w:sz="4" w:space="0" w:color="auto"/>
            </w:tcBorders>
            <w:shd w:val="clear" w:color="auto" w:fill="auto"/>
            <w:vAlign w:val="center"/>
          </w:tcPr>
          <w:p w14:paraId="799D1D60" w14:textId="77777777" w:rsidR="00896BA3" w:rsidRPr="00896BA3" w:rsidRDefault="00896BA3" w:rsidP="00896BA3">
            <w:pPr>
              <w:jc w:val="center"/>
              <w:rPr>
                <w:snapToGrid w:val="0"/>
                <w:color w:val="000000"/>
              </w:rPr>
            </w:pPr>
            <w:r w:rsidRPr="00896BA3">
              <w:rPr>
                <w:snapToGrid w:val="0"/>
                <w:color w:val="000000"/>
              </w:rPr>
              <w:t>-1 255</w:t>
            </w:r>
          </w:p>
        </w:tc>
        <w:tc>
          <w:tcPr>
            <w:tcW w:w="1134" w:type="dxa"/>
            <w:tcBorders>
              <w:top w:val="nil"/>
              <w:left w:val="nil"/>
              <w:bottom w:val="single" w:sz="4" w:space="0" w:color="auto"/>
              <w:right w:val="single" w:sz="4" w:space="0" w:color="auto"/>
            </w:tcBorders>
            <w:shd w:val="clear" w:color="auto" w:fill="auto"/>
            <w:vAlign w:val="center"/>
          </w:tcPr>
          <w:p w14:paraId="1B7CD574" w14:textId="77777777" w:rsidR="00896BA3" w:rsidRPr="00896BA3" w:rsidRDefault="00896BA3" w:rsidP="00896BA3">
            <w:pPr>
              <w:jc w:val="center"/>
              <w:rPr>
                <w:snapToGrid w:val="0"/>
                <w:color w:val="000000"/>
              </w:rPr>
            </w:pPr>
            <w:r w:rsidRPr="00896BA3">
              <w:rPr>
                <w:snapToGrid w:val="0"/>
                <w:color w:val="000000"/>
              </w:rPr>
              <w:t>-1 255</w:t>
            </w:r>
          </w:p>
        </w:tc>
        <w:tc>
          <w:tcPr>
            <w:tcW w:w="1134" w:type="dxa"/>
            <w:tcBorders>
              <w:top w:val="nil"/>
              <w:left w:val="nil"/>
              <w:bottom w:val="single" w:sz="4" w:space="0" w:color="auto"/>
              <w:right w:val="single" w:sz="4" w:space="0" w:color="auto"/>
            </w:tcBorders>
            <w:vAlign w:val="center"/>
          </w:tcPr>
          <w:p w14:paraId="1F157412" w14:textId="77777777" w:rsidR="00896BA3" w:rsidRPr="00896BA3" w:rsidRDefault="00896BA3" w:rsidP="00896BA3">
            <w:pPr>
              <w:jc w:val="center"/>
              <w:rPr>
                <w:snapToGrid w:val="0"/>
                <w:color w:val="000000"/>
              </w:rPr>
            </w:pPr>
            <w:r w:rsidRPr="00896BA3">
              <w:rPr>
                <w:snapToGrid w:val="0"/>
                <w:color w:val="000000"/>
              </w:rPr>
              <w:t>0,00%</w:t>
            </w:r>
          </w:p>
        </w:tc>
      </w:tr>
      <w:tr w:rsidR="00896BA3" w:rsidRPr="00896BA3" w14:paraId="1AC0BF08" w14:textId="77777777" w:rsidTr="00DD090C">
        <w:trPr>
          <w:trHeight w:val="329"/>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06C944A6" w14:textId="77777777" w:rsidR="00896BA3" w:rsidRPr="00896BA3" w:rsidRDefault="00896BA3" w:rsidP="00896BA3">
            <w:pPr>
              <w:jc w:val="center"/>
              <w:rPr>
                <w:color w:val="000000"/>
                <w:sz w:val="20"/>
                <w:szCs w:val="20"/>
              </w:rPr>
            </w:pPr>
            <w:r w:rsidRPr="00896BA3">
              <w:rPr>
                <w:color w:val="000000"/>
                <w:sz w:val="20"/>
                <w:szCs w:val="20"/>
              </w:rPr>
              <w:t>10</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725B55CA" w14:textId="77777777" w:rsidR="00896BA3" w:rsidRPr="00896BA3" w:rsidRDefault="00896BA3" w:rsidP="00896BA3">
            <w:pPr>
              <w:rPr>
                <w:color w:val="000000"/>
                <w:sz w:val="20"/>
                <w:szCs w:val="20"/>
              </w:rPr>
            </w:pPr>
            <w:r w:rsidRPr="00896BA3">
              <w:rPr>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4" w:type="dxa"/>
            <w:tcBorders>
              <w:top w:val="nil"/>
              <w:left w:val="single" w:sz="4" w:space="0" w:color="auto"/>
              <w:bottom w:val="single" w:sz="4" w:space="0" w:color="auto"/>
              <w:right w:val="single" w:sz="4" w:space="0" w:color="auto"/>
            </w:tcBorders>
            <w:shd w:val="clear" w:color="auto" w:fill="auto"/>
            <w:vAlign w:val="center"/>
          </w:tcPr>
          <w:p w14:paraId="34F71D25"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0725EA8A"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54A3584B"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197F1CE0"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vAlign w:val="center"/>
          </w:tcPr>
          <w:p w14:paraId="3C8378DE" w14:textId="77777777" w:rsidR="00896BA3" w:rsidRPr="00896BA3" w:rsidRDefault="00896BA3" w:rsidP="00896BA3">
            <w:pPr>
              <w:jc w:val="center"/>
              <w:rPr>
                <w:snapToGrid w:val="0"/>
                <w:color w:val="000000"/>
              </w:rPr>
            </w:pPr>
          </w:p>
        </w:tc>
      </w:tr>
      <w:tr w:rsidR="00896BA3" w:rsidRPr="00896BA3" w14:paraId="117098E6" w14:textId="77777777" w:rsidTr="00DD090C">
        <w:trPr>
          <w:trHeight w:val="49"/>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6F6D5C56" w14:textId="77777777" w:rsidR="00896BA3" w:rsidRPr="00896BA3" w:rsidRDefault="00896BA3" w:rsidP="00896BA3">
            <w:pPr>
              <w:jc w:val="center"/>
              <w:rPr>
                <w:color w:val="000000"/>
                <w:sz w:val="20"/>
                <w:szCs w:val="20"/>
              </w:rPr>
            </w:pPr>
            <w:r w:rsidRPr="00896BA3">
              <w:rPr>
                <w:color w:val="000000"/>
                <w:sz w:val="20"/>
                <w:szCs w:val="20"/>
              </w:rPr>
              <w:t>11</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517C458E" w14:textId="77777777" w:rsidR="00896BA3" w:rsidRPr="00896BA3" w:rsidRDefault="00896BA3" w:rsidP="00896BA3">
            <w:pPr>
              <w:rPr>
                <w:color w:val="000000"/>
                <w:sz w:val="20"/>
                <w:szCs w:val="20"/>
              </w:rPr>
            </w:pPr>
            <w:r w:rsidRPr="00896BA3">
              <w:rPr>
                <w:color w:val="000000"/>
                <w:sz w:val="20"/>
                <w:szCs w:val="20"/>
              </w:rPr>
              <w:t>Корректировка НВВ связанная с тарифными ограничениями</w:t>
            </w:r>
          </w:p>
        </w:tc>
        <w:tc>
          <w:tcPr>
            <w:tcW w:w="1134" w:type="dxa"/>
            <w:tcBorders>
              <w:top w:val="nil"/>
              <w:left w:val="single" w:sz="4" w:space="0" w:color="auto"/>
              <w:bottom w:val="single" w:sz="4" w:space="0" w:color="auto"/>
              <w:right w:val="single" w:sz="4" w:space="0" w:color="auto"/>
            </w:tcBorders>
            <w:shd w:val="clear" w:color="auto" w:fill="auto"/>
            <w:vAlign w:val="center"/>
          </w:tcPr>
          <w:p w14:paraId="27852B3C"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3AD85DAF"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198EE7F4"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shd w:val="clear" w:color="auto" w:fill="auto"/>
            <w:vAlign w:val="center"/>
          </w:tcPr>
          <w:p w14:paraId="1A654C44" w14:textId="77777777" w:rsidR="00896BA3" w:rsidRPr="00896BA3" w:rsidRDefault="00896BA3" w:rsidP="00896BA3">
            <w:pPr>
              <w:jc w:val="center"/>
              <w:rPr>
                <w:snapToGrid w:val="0"/>
                <w:color w:val="000000"/>
              </w:rPr>
            </w:pPr>
          </w:p>
        </w:tc>
        <w:tc>
          <w:tcPr>
            <w:tcW w:w="1134" w:type="dxa"/>
            <w:tcBorders>
              <w:top w:val="nil"/>
              <w:left w:val="nil"/>
              <w:bottom w:val="single" w:sz="4" w:space="0" w:color="auto"/>
              <w:right w:val="single" w:sz="4" w:space="0" w:color="auto"/>
            </w:tcBorders>
            <w:vAlign w:val="center"/>
          </w:tcPr>
          <w:p w14:paraId="3B2B9143" w14:textId="77777777" w:rsidR="00896BA3" w:rsidRPr="00896BA3" w:rsidRDefault="00896BA3" w:rsidP="00896BA3">
            <w:pPr>
              <w:jc w:val="center"/>
              <w:rPr>
                <w:snapToGrid w:val="0"/>
                <w:color w:val="000000"/>
              </w:rPr>
            </w:pPr>
          </w:p>
        </w:tc>
      </w:tr>
      <w:tr w:rsidR="00896BA3" w:rsidRPr="00896BA3" w14:paraId="38B3579B" w14:textId="77777777" w:rsidTr="00DD090C">
        <w:trPr>
          <w:trHeight w:val="49"/>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27A67610" w14:textId="77777777" w:rsidR="00896BA3" w:rsidRPr="00896BA3" w:rsidRDefault="00896BA3" w:rsidP="00896BA3">
            <w:pPr>
              <w:jc w:val="center"/>
              <w:rPr>
                <w:color w:val="000000"/>
                <w:sz w:val="20"/>
                <w:szCs w:val="20"/>
              </w:rPr>
            </w:pPr>
            <w:r w:rsidRPr="00896BA3">
              <w:rPr>
                <w:color w:val="000000"/>
                <w:sz w:val="20"/>
                <w:szCs w:val="20"/>
              </w:rPr>
              <w:t>12</w:t>
            </w:r>
          </w:p>
        </w:tc>
        <w:tc>
          <w:tcPr>
            <w:tcW w:w="3402" w:type="dxa"/>
            <w:tcBorders>
              <w:top w:val="single" w:sz="4" w:space="0" w:color="auto"/>
              <w:left w:val="nil"/>
              <w:bottom w:val="nil"/>
              <w:right w:val="single" w:sz="4" w:space="0" w:color="auto"/>
            </w:tcBorders>
            <w:shd w:val="clear" w:color="000000" w:fill="FFFFFF"/>
            <w:vAlign w:val="center"/>
            <w:hideMark/>
          </w:tcPr>
          <w:p w14:paraId="380C1ABB" w14:textId="77777777" w:rsidR="00896BA3" w:rsidRPr="00896BA3" w:rsidRDefault="00896BA3" w:rsidP="00896BA3">
            <w:pPr>
              <w:rPr>
                <w:color w:val="000000"/>
                <w:sz w:val="20"/>
                <w:szCs w:val="20"/>
              </w:rPr>
            </w:pPr>
            <w:r w:rsidRPr="00896BA3">
              <w:rPr>
                <w:color w:val="000000"/>
                <w:sz w:val="20"/>
                <w:szCs w:val="20"/>
              </w:rPr>
              <w:t>ИТОГО необходимая валовая выручка</w:t>
            </w:r>
          </w:p>
        </w:tc>
        <w:tc>
          <w:tcPr>
            <w:tcW w:w="1134" w:type="dxa"/>
            <w:tcBorders>
              <w:top w:val="nil"/>
              <w:left w:val="single" w:sz="4" w:space="0" w:color="auto"/>
              <w:bottom w:val="nil"/>
              <w:right w:val="single" w:sz="4" w:space="0" w:color="auto"/>
            </w:tcBorders>
            <w:shd w:val="clear" w:color="auto" w:fill="auto"/>
            <w:vAlign w:val="center"/>
          </w:tcPr>
          <w:p w14:paraId="436A4662" w14:textId="77777777" w:rsidR="00896BA3" w:rsidRPr="00896BA3" w:rsidRDefault="00896BA3" w:rsidP="00896BA3">
            <w:pPr>
              <w:jc w:val="center"/>
              <w:rPr>
                <w:snapToGrid w:val="0"/>
                <w:color w:val="000000"/>
              </w:rPr>
            </w:pPr>
            <w:r w:rsidRPr="00896BA3">
              <w:rPr>
                <w:snapToGrid w:val="0"/>
                <w:color w:val="000000"/>
              </w:rPr>
              <w:t>230 986</w:t>
            </w:r>
          </w:p>
        </w:tc>
        <w:tc>
          <w:tcPr>
            <w:tcW w:w="1134" w:type="dxa"/>
            <w:tcBorders>
              <w:top w:val="nil"/>
              <w:left w:val="nil"/>
              <w:bottom w:val="nil"/>
              <w:right w:val="single" w:sz="4" w:space="0" w:color="auto"/>
            </w:tcBorders>
            <w:shd w:val="clear" w:color="auto" w:fill="auto"/>
            <w:vAlign w:val="center"/>
          </w:tcPr>
          <w:p w14:paraId="5F1AFE42" w14:textId="77777777" w:rsidR="00896BA3" w:rsidRPr="00896BA3" w:rsidRDefault="00896BA3" w:rsidP="00896BA3">
            <w:pPr>
              <w:jc w:val="center"/>
              <w:rPr>
                <w:snapToGrid w:val="0"/>
                <w:color w:val="000000"/>
              </w:rPr>
            </w:pPr>
            <w:r w:rsidRPr="00896BA3">
              <w:rPr>
                <w:snapToGrid w:val="0"/>
                <w:color w:val="000000"/>
              </w:rPr>
              <w:t>246 629</w:t>
            </w:r>
          </w:p>
        </w:tc>
        <w:tc>
          <w:tcPr>
            <w:tcW w:w="1134" w:type="dxa"/>
            <w:tcBorders>
              <w:top w:val="nil"/>
              <w:left w:val="nil"/>
              <w:bottom w:val="nil"/>
              <w:right w:val="single" w:sz="4" w:space="0" w:color="auto"/>
            </w:tcBorders>
            <w:shd w:val="clear" w:color="auto" w:fill="auto"/>
            <w:vAlign w:val="center"/>
          </w:tcPr>
          <w:p w14:paraId="29990FF5" w14:textId="77777777" w:rsidR="00896BA3" w:rsidRPr="00896BA3" w:rsidRDefault="00896BA3" w:rsidP="00896BA3">
            <w:pPr>
              <w:jc w:val="center"/>
              <w:rPr>
                <w:snapToGrid w:val="0"/>
                <w:color w:val="000000"/>
              </w:rPr>
            </w:pPr>
            <w:r w:rsidRPr="00896BA3">
              <w:rPr>
                <w:snapToGrid w:val="0"/>
                <w:color w:val="000000"/>
              </w:rPr>
              <w:t>239 471</w:t>
            </w:r>
          </w:p>
        </w:tc>
        <w:tc>
          <w:tcPr>
            <w:tcW w:w="1134" w:type="dxa"/>
            <w:tcBorders>
              <w:top w:val="nil"/>
              <w:left w:val="nil"/>
              <w:bottom w:val="nil"/>
              <w:right w:val="single" w:sz="4" w:space="0" w:color="auto"/>
            </w:tcBorders>
            <w:shd w:val="clear" w:color="auto" w:fill="auto"/>
            <w:vAlign w:val="center"/>
          </w:tcPr>
          <w:p w14:paraId="7005E5A5" w14:textId="77777777" w:rsidR="00896BA3" w:rsidRPr="00896BA3" w:rsidRDefault="00896BA3" w:rsidP="00896BA3">
            <w:pPr>
              <w:jc w:val="center"/>
              <w:rPr>
                <w:snapToGrid w:val="0"/>
                <w:color w:val="000000"/>
              </w:rPr>
            </w:pPr>
            <w:r w:rsidRPr="00896BA3">
              <w:rPr>
                <w:snapToGrid w:val="0"/>
                <w:color w:val="000000"/>
              </w:rPr>
              <w:t>-7 158</w:t>
            </w:r>
          </w:p>
        </w:tc>
        <w:tc>
          <w:tcPr>
            <w:tcW w:w="1134" w:type="dxa"/>
            <w:tcBorders>
              <w:top w:val="nil"/>
              <w:left w:val="nil"/>
              <w:bottom w:val="nil"/>
              <w:right w:val="single" w:sz="4" w:space="0" w:color="auto"/>
            </w:tcBorders>
            <w:vAlign w:val="center"/>
          </w:tcPr>
          <w:p w14:paraId="2D47DB43" w14:textId="77777777" w:rsidR="00896BA3" w:rsidRPr="00896BA3" w:rsidRDefault="00896BA3" w:rsidP="00896BA3">
            <w:pPr>
              <w:jc w:val="center"/>
              <w:rPr>
                <w:snapToGrid w:val="0"/>
                <w:color w:val="000000"/>
              </w:rPr>
            </w:pPr>
            <w:r w:rsidRPr="00896BA3">
              <w:rPr>
                <w:snapToGrid w:val="0"/>
                <w:color w:val="000000"/>
              </w:rPr>
              <w:t>3,67%</w:t>
            </w:r>
          </w:p>
        </w:tc>
      </w:tr>
      <w:tr w:rsidR="00896BA3" w:rsidRPr="00896BA3" w14:paraId="1AD4FEF5" w14:textId="77777777" w:rsidTr="00DD090C">
        <w:trPr>
          <w:trHeight w:val="49"/>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14:paraId="5334ACF9" w14:textId="77777777" w:rsidR="00896BA3" w:rsidRPr="00896BA3" w:rsidRDefault="00896BA3" w:rsidP="00896BA3">
            <w:pPr>
              <w:jc w:val="center"/>
              <w:rPr>
                <w:color w:val="000000"/>
                <w:sz w:val="20"/>
                <w:szCs w:val="20"/>
              </w:rPr>
            </w:pPr>
            <w:r w:rsidRPr="00896BA3">
              <w:rPr>
                <w:color w:val="000000"/>
                <w:sz w:val="20"/>
                <w:szCs w:val="20"/>
              </w:rPr>
              <w:t>13</w:t>
            </w:r>
          </w:p>
        </w:tc>
        <w:tc>
          <w:tcPr>
            <w:tcW w:w="3402" w:type="dxa"/>
            <w:tcBorders>
              <w:top w:val="single" w:sz="4" w:space="0" w:color="auto"/>
              <w:left w:val="nil"/>
              <w:bottom w:val="single" w:sz="4" w:space="0" w:color="auto"/>
              <w:right w:val="single" w:sz="4" w:space="0" w:color="auto"/>
            </w:tcBorders>
            <w:shd w:val="clear" w:color="000000" w:fill="FFFFFF"/>
            <w:noWrap/>
            <w:vAlign w:val="bottom"/>
            <w:hideMark/>
          </w:tcPr>
          <w:p w14:paraId="26DCBA3B" w14:textId="77777777" w:rsidR="00896BA3" w:rsidRPr="00896BA3" w:rsidRDefault="00896BA3" w:rsidP="00896BA3">
            <w:pPr>
              <w:rPr>
                <w:color w:val="000000"/>
                <w:sz w:val="20"/>
                <w:szCs w:val="20"/>
              </w:rPr>
            </w:pPr>
            <w:r w:rsidRPr="00896BA3">
              <w:rPr>
                <w:color w:val="000000"/>
                <w:sz w:val="20"/>
                <w:szCs w:val="20"/>
              </w:rPr>
              <w:t>ИТОГО необходимая валовая выручка на потребительский рынок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E120E1" w14:textId="77777777" w:rsidR="00896BA3" w:rsidRPr="00896BA3" w:rsidRDefault="00896BA3" w:rsidP="00896BA3">
            <w:pPr>
              <w:jc w:val="center"/>
              <w:rPr>
                <w:snapToGrid w:val="0"/>
                <w:color w:val="000000"/>
              </w:rPr>
            </w:pPr>
            <w:r w:rsidRPr="00896BA3">
              <w:rPr>
                <w:snapToGrid w:val="0"/>
                <w:color w:val="000000"/>
              </w:rPr>
              <w:t>229 704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B74176" w14:textId="77777777" w:rsidR="00896BA3" w:rsidRPr="00896BA3" w:rsidRDefault="00896BA3" w:rsidP="00896BA3">
            <w:pPr>
              <w:jc w:val="center"/>
              <w:rPr>
                <w:snapToGrid w:val="0"/>
                <w:color w:val="000000"/>
              </w:rPr>
            </w:pPr>
            <w:r w:rsidRPr="00896BA3">
              <w:rPr>
                <w:snapToGrid w:val="0"/>
                <w:color w:val="000000"/>
              </w:rPr>
              <w:t>245 211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573119" w14:textId="77777777" w:rsidR="00896BA3" w:rsidRPr="00896BA3" w:rsidRDefault="00896BA3" w:rsidP="00896BA3">
            <w:pPr>
              <w:jc w:val="center"/>
              <w:rPr>
                <w:snapToGrid w:val="0"/>
                <w:color w:val="000000"/>
              </w:rPr>
            </w:pPr>
            <w:r w:rsidRPr="00896BA3">
              <w:rPr>
                <w:snapToGrid w:val="0"/>
                <w:color w:val="000000"/>
              </w:rPr>
              <w:t>238 094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034EC5" w14:textId="77777777" w:rsidR="00896BA3" w:rsidRPr="00896BA3" w:rsidRDefault="00896BA3" w:rsidP="00896BA3">
            <w:pPr>
              <w:jc w:val="center"/>
              <w:rPr>
                <w:snapToGrid w:val="0"/>
                <w:color w:val="000000"/>
              </w:rPr>
            </w:pPr>
            <w:r w:rsidRPr="00896BA3">
              <w:rPr>
                <w:snapToGrid w:val="0"/>
                <w:color w:val="000000"/>
              </w:rPr>
              <w:t>-7 117</w:t>
            </w:r>
          </w:p>
        </w:tc>
        <w:tc>
          <w:tcPr>
            <w:tcW w:w="1134" w:type="dxa"/>
            <w:tcBorders>
              <w:top w:val="single" w:sz="4" w:space="0" w:color="auto"/>
              <w:left w:val="nil"/>
              <w:bottom w:val="single" w:sz="4" w:space="0" w:color="auto"/>
              <w:right w:val="single" w:sz="4" w:space="0" w:color="auto"/>
            </w:tcBorders>
            <w:vAlign w:val="center"/>
          </w:tcPr>
          <w:p w14:paraId="5DF1A85E" w14:textId="77777777" w:rsidR="00896BA3" w:rsidRPr="00896BA3" w:rsidRDefault="00896BA3" w:rsidP="00896BA3">
            <w:pPr>
              <w:jc w:val="center"/>
              <w:rPr>
                <w:snapToGrid w:val="0"/>
                <w:color w:val="000000"/>
              </w:rPr>
            </w:pPr>
            <w:r w:rsidRPr="00896BA3">
              <w:rPr>
                <w:snapToGrid w:val="0"/>
                <w:color w:val="000000"/>
              </w:rPr>
              <w:t>3,65%</w:t>
            </w:r>
          </w:p>
        </w:tc>
      </w:tr>
    </w:tbl>
    <w:p w14:paraId="7845CA8D" w14:textId="77777777" w:rsidR="00896BA3" w:rsidRPr="00896BA3" w:rsidRDefault="00896BA3" w:rsidP="00896BA3">
      <w:pPr>
        <w:tabs>
          <w:tab w:val="left" w:pos="0"/>
        </w:tabs>
        <w:ind w:firstLine="709"/>
        <w:jc w:val="both"/>
        <w:rPr>
          <w:color w:val="000000"/>
          <w:sz w:val="28"/>
          <w:szCs w:val="28"/>
        </w:rPr>
      </w:pPr>
    </w:p>
    <w:p w14:paraId="2878835A" w14:textId="77777777" w:rsidR="00896BA3" w:rsidRPr="00896BA3" w:rsidRDefault="00896BA3" w:rsidP="00896BA3">
      <w:pPr>
        <w:tabs>
          <w:tab w:val="left" w:pos="0"/>
        </w:tabs>
        <w:ind w:firstLine="709"/>
        <w:jc w:val="both"/>
        <w:rPr>
          <w:color w:val="000000"/>
          <w:sz w:val="28"/>
          <w:szCs w:val="28"/>
        </w:rPr>
      </w:pPr>
      <w:r w:rsidRPr="00896BA3">
        <w:rPr>
          <w:color w:val="000000"/>
          <w:sz w:val="28"/>
          <w:szCs w:val="28"/>
        </w:rPr>
        <w:t xml:space="preserve">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на 2022 год РЭК Кемеровской области </w:t>
      </w:r>
      <w:r w:rsidRPr="00896BA3">
        <w:rPr>
          <w:color w:val="000000"/>
          <w:sz w:val="28"/>
          <w:szCs w:val="28"/>
        </w:rPr>
        <w:lastRenderedPageBreak/>
        <w:t>постановлением от 20.06.2019 № 169 (в ред. постановления РЭК Кузбасса от 24.11.2022)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w:t>
      </w:r>
    </w:p>
    <w:p w14:paraId="3253DE8D" w14:textId="77777777" w:rsidR="00896BA3" w:rsidRPr="00896BA3" w:rsidRDefault="00896BA3" w:rsidP="00896BA3">
      <w:pPr>
        <w:tabs>
          <w:tab w:val="left" w:pos="0"/>
        </w:tabs>
        <w:ind w:firstLine="709"/>
        <w:jc w:val="both"/>
        <w:rPr>
          <w:color w:val="000000"/>
          <w:sz w:val="28"/>
          <w:szCs w:val="28"/>
        </w:rPr>
      </w:pPr>
      <w:bookmarkStart w:id="91" w:name="_Hlk51939192"/>
      <w:r w:rsidRPr="00896BA3">
        <w:rPr>
          <w:color w:val="000000"/>
          <w:sz w:val="28"/>
          <w:szCs w:val="28"/>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16.</w:t>
      </w:r>
      <w:bookmarkEnd w:id="91"/>
    </w:p>
    <w:p w14:paraId="568D8C4E" w14:textId="77777777" w:rsidR="00896BA3" w:rsidRPr="00896BA3" w:rsidRDefault="00896BA3" w:rsidP="00896BA3">
      <w:pPr>
        <w:tabs>
          <w:tab w:val="left" w:pos="0"/>
        </w:tabs>
        <w:ind w:firstLine="709"/>
        <w:jc w:val="right"/>
        <w:rPr>
          <w:bCs/>
          <w:color w:val="000000"/>
          <w:sz w:val="28"/>
          <w:szCs w:val="28"/>
        </w:rPr>
      </w:pPr>
    </w:p>
    <w:p w14:paraId="0F4C7850" w14:textId="77777777" w:rsidR="00896BA3" w:rsidRPr="00896BA3" w:rsidRDefault="00896BA3" w:rsidP="00896BA3">
      <w:pPr>
        <w:tabs>
          <w:tab w:val="left" w:pos="0"/>
        </w:tabs>
        <w:ind w:firstLine="709"/>
        <w:jc w:val="right"/>
        <w:rPr>
          <w:bCs/>
          <w:color w:val="000000"/>
          <w:sz w:val="28"/>
          <w:szCs w:val="28"/>
        </w:rPr>
      </w:pPr>
      <w:r w:rsidRPr="00896BA3">
        <w:rPr>
          <w:bCs/>
          <w:color w:val="000000"/>
          <w:sz w:val="28"/>
          <w:szCs w:val="28"/>
        </w:rPr>
        <w:t>Таблица 16</w:t>
      </w:r>
    </w:p>
    <w:p w14:paraId="03B03EBA" w14:textId="77777777" w:rsidR="00896BA3" w:rsidRPr="00896BA3" w:rsidRDefault="00896BA3" w:rsidP="00896BA3">
      <w:pPr>
        <w:tabs>
          <w:tab w:val="left" w:pos="0"/>
        </w:tabs>
        <w:jc w:val="center"/>
        <w:rPr>
          <w:bCs/>
          <w:color w:val="000000"/>
          <w:sz w:val="28"/>
          <w:szCs w:val="28"/>
        </w:rPr>
      </w:pPr>
      <w:bookmarkStart w:id="92" w:name="_Toc531854407"/>
      <w:bookmarkStart w:id="93" w:name="_Toc532896291"/>
      <w:bookmarkStart w:id="94" w:name="_Toc21692673"/>
      <w:r w:rsidRPr="00896BA3">
        <w:rPr>
          <w:bCs/>
          <w:color w:val="00000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и передачу тепловой энергии за 2022 год (∆ НВВ)</w:t>
      </w:r>
      <w:bookmarkEnd w:id="92"/>
      <w:bookmarkEnd w:id="93"/>
      <w:bookmarkEnd w:id="94"/>
    </w:p>
    <w:p w14:paraId="1B6318C0" w14:textId="77777777" w:rsidR="00896BA3" w:rsidRPr="00896BA3" w:rsidRDefault="00896BA3" w:rsidP="00896BA3">
      <w:pPr>
        <w:tabs>
          <w:tab w:val="left" w:pos="0"/>
        </w:tabs>
        <w:ind w:firstLine="851"/>
        <w:jc w:val="right"/>
        <w:rPr>
          <w:color w:val="000000"/>
          <w:sz w:val="28"/>
          <w:szCs w:val="28"/>
        </w:rPr>
      </w:pPr>
      <w:r w:rsidRPr="00896BA3">
        <w:rPr>
          <w:color w:val="000000"/>
          <w:sz w:val="28"/>
          <w:szCs w:val="28"/>
        </w:rPr>
        <w:t>тыс. руб.</w:t>
      </w:r>
    </w:p>
    <w:tbl>
      <w:tblPr>
        <w:tblW w:w="92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830"/>
        <w:gridCol w:w="1217"/>
        <w:gridCol w:w="1489"/>
      </w:tblGrid>
      <w:tr w:rsidR="00896BA3" w:rsidRPr="00896BA3" w14:paraId="03C619AD" w14:textId="77777777" w:rsidTr="00DD090C">
        <w:trPr>
          <w:trHeight w:val="90"/>
          <w:tblHeader/>
        </w:trPr>
        <w:tc>
          <w:tcPr>
            <w:tcW w:w="668" w:type="dxa"/>
            <w:vMerge w:val="restart"/>
          </w:tcPr>
          <w:p w14:paraId="43B9338C" w14:textId="77777777" w:rsidR="00896BA3" w:rsidRPr="00896BA3" w:rsidRDefault="00896BA3" w:rsidP="00896BA3">
            <w:pPr>
              <w:tabs>
                <w:tab w:val="left" w:pos="0"/>
              </w:tabs>
              <w:jc w:val="center"/>
              <w:rPr>
                <w:bCs/>
                <w:color w:val="000000"/>
              </w:rPr>
            </w:pPr>
            <w:r w:rsidRPr="00896BA3">
              <w:rPr>
                <w:bCs/>
                <w:color w:val="000000"/>
              </w:rPr>
              <w:t>№</w:t>
            </w:r>
          </w:p>
          <w:p w14:paraId="32FB6BBC" w14:textId="77777777" w:rsidR="00896BA3" w:rsidRPr="00896BA3" w:rsidRDefault="00896BA3" w:rsidP="00896BA3">
            <w:pPr>
              <w:tabs>
                <w:tab w:val="left" w:pos="0"/>
              </w:tabs>
              <w:jc w:val="center"/>
              <w:rPr>
                <w:bCs/>
                <w:color w:val="000000"/>
              </w:rPr>
            </w:pPr>
            <w:r w:rsidRPr="00896BA3">
              <w:rPr>
                <w:bCs/>
                <w:color w:val="000000"/>
              </w:rPr>
              <w:t>п/п</w:t>
            </w:r>
          </w:p>
        </w:tc>
        <w:tc>
          <w:tcPr>
            <w:tcW w:w="5830" w:type="dxa"/>
            <w:shd w:val="clear" w:color="auto" w:fill="auto"/>
            <w:vAlign w:val="center"/>
          </w:tcPr>
          <w:p w14:paraId="7260D805" w14:textId="77777777" w:rsidR="00896BA3" w:rsidRPr="00896BA3" w:rsidRDefault="00896BA3" w:rsidP="00896BA3">
            <w:pPr>
              <w:tabs>
                <w:tab w:val="left" w:pos="0"/>
              </w:tabs>
              <w:jc w:val="center"/>
              <w:rPr>
                <w:bCs/>
                <w:color w:val="000000"/>
              </w:rPr>
            </w:pPr>
            <w:r w:rsidRPr="00896BA3">
              <w:rPr>
                <w:bCs/>
                <w:color w:val="000000"/>
              </w:rPr>
              <w:t>Показатель</w:t>
            </w:r>
          </w:p>
        </w:tc>
        <w:tc>
          <w:tcPr>
            <w:tcW w:w="1217" w:type="dxa"/>
            <w:shd w:val="clear" w:color="auto" w:fill="auto"/>
            <w:vAlign w:val="center"/>
          </w:tcPr>
          <w:p w14:paraId="084C3806" w14:textId="77777777" w:rsidR="00896BA3" w:rsidRPr="00896BA3" w:rsidRDefault="00896BA3" w:rsidP="00896BA3">
            <w:pPr>
              <w:tabs>
                <w:tab w:val="left" w:pos="0"/>
              </w:tabs>
              <w:jc w:val="center"/>
              <w:rPr>
                <w:color w:val="000000"/>
              </w:rPr>
            </w:pPr>
            <w:r w:rsidRPr="00896BA3">
              <w:rPr>
                <w:color w:val="000000"/>
              </w:rPr>
              <w:t>Ед. изм.</w:t>
            </w:r>
          </w:p>
        </w:tc>
        <w:tc>
          <w:tcPr>
            <w:tcW w:w="1489" w:type="dxa"/>
            <w:shd w:val="clear" w:color="auto" w:fill="auto"/>
            <w:vAlign w:val="center"/>
          </w:tcPr>
          <w:p w14:paraId="6F0DE990" w14:textId="77777777" w:rsidR="00896BA3" w:rsidRPr="00896BA3" w:rsidRDefault="00896BA3" w:rsidP="00896BA3">
            <w:pPr>
              <w:tabs>
                <w:tab w:val="left" w:pos="0"/>
              </w:tabs>
              <w:jc w:val="center"/>
              <w:rPr>
                <w:color w:val="000000"/>
              </w:rPr>
            </w:pPr>
            <w:r w:rsidRPr="00896BA3">
              <w:rPr>
                <w:color w:val="000000"/>
              </w:rPr>
              <w:t>Значение</w:t>
            </w:r>
          </w:p>
        </w:tc>
      </w:tr>
      <w:tr w:rsidR="00896BA3" w:rsidRPr="00896BA3" w14:paraId="6550BFB5" w14:textId="77777777" w:rsidTr="00DD090C">
        <w:trPr>
          <w:trHeight w:val="90"/>
          <w:tblHeader/>
        </w:trPr>
        <w:tc>
          <w:tcPr>
            <w:tcW w:w="668" w:type="dxa"/>
            <w:vMerge/>
          </w:tcPr>
          <w:p w14:paraId="61D3A5BD" w14:textId="77777777" w:rsidR="00896BA3" w:rsidRPr="00896BA3" w:rsidRDefault="00896BA3" w:rsidP="00896BA3">
            <w:pPr>
              <w:tabs>
                <w:tab w:val="left" w:pos="0"/>
              </w:tabs>
              <w:jc w:val="center"/>
              <w:rPr>
                <w:bCs/>
                <w:color w:val="000000"/>
              </w:rPr>
            </w:pPr>
          </w:p>
        </w:tc>
        <w:tc>
          <w:tcPr>
            <w:tcW w:w="5830" w:type="dxa"/>
            <w:shd w:val="clear" w:color="auto" w:fill="auto"/>
            <w:vAlign w:val="center"/>
          </w:tcPr>
          <w:p w14:paraId="0F8A1DBA" w14:textId="77777777" w:rsidR="00896BA3" w:rsidRPr="00896BA3" w:rsidRDefault="00896BA3" w:rsidP="00896BA3">
            <w:pPr>
              <w:tabs>
                <w:tab w:val="left" w:pos="0"/>
              </w:tabs>
              <w:jc w:val="center"/>
              <w:rPr>
                <w:bCs/>
                <w:color w:val="000000"/>
              </w:rPr>
            </w:pPr>
            <w:r w:rsidRPr="00896BA3">
              <w:rPr>
                <w:bCs/>
                <w:color w:val="000000"/>
              </w:rPr>
              <w:t>1</w:t>
            </w:r>
          </w:p>
        </w:tc>
        <w:tc>
          <w:tcPr>
            <w:tcW w:w="1217" w:type="dxa"/>
            <w:shd w:val="clear" w:color="auto" w:fill="auto"/>
            <w:vAlign w:val="center"/>
          </w:tcPr>
          <w:p w14:paraId="40A328C9" w14:textId="77777777" w:rsidR="00896BA3" w:rsidRPr="00896BA3" w:rsidRDefault="00896BA3" w:rsidP="00896BA3">
            <w:pPr>
              <w:tabs>
                <w:tab w:val="left" w:pos="0"/>
              </w:tabs>
              <w:jc w:val="center"/>
              <w:rPr>
                <w:color w:val="000000"/>
              </w:rPr>
            </w:pPr>
            <w:r w:rsidRPr="00896BA3">
              <w:rPr>
                <w:color w:val="000000"/>
              </w:rPr>
              <w:t>2</w:t>
            </w:r>
          </w:p>
        </w:tc>
        <w:tc>
          <w:tcPr>
            <w:tcW w:w="1489" w:type="dxa"/>
            <w:shd w:val="clear" w:color="auto" w:fill="auto"/>
            <w:vAlign w:val="center"/>
          </w:tcPr>
          <w:p w14:paraId="4E60740C" w14:textId="77777777" w:rsidR="00896BA3" w:rsidRPr="00896BA3" w:rsidRDefault="00896BA3" w:rsidP="00896BA3">
            <w:pPr>
              <w:tabs>
                <w:tab w:val="left" w:pos="0"/>
              </w:tabs>
              <w:jc w:val="center"/>
              <w:rPr>
                <w:color w:val="000000"/>
              </w:rPr>
            </w:pPr>
            <w:r w:rsidRPr="00896BA3">
              <w:rPr>
                <w:color w:val="000000"/>
              </w:rPr>
              <w:t>3</w:t>
            </w:r>
          </w:p>
        </w:tc>
      </w:tr>
      <w:tr w:rsidR="00896BA3" w:rsidRPr="00896BA3" w14:paraId="47620351" w14:textId="77777777" w:rsidTr="00DD090C">
        <w:trPr>
          <w:trHeight w:val="90"/>
        </w:trPr>
        <w:tc>
          <w:tcPr>
            <w:tcW w:w="668" w:type="dxa"/>
            <w:vAlign w:val="center"/>
          </w:tcPr>
          <w:p w14:paraId="65D76A4E" w14:textId="77777777" w:rsidR="00896BA3" w:rsidRPr="00896BA3" w:rsidRDefault="00896BA3" w:rsidP="00896BA3">
            <w:pPr>
              <w:tabs>
                <w:tab w:val="left" w:pos="0"/>
              </w:tabs>
              <w:jc w:val="center"/>
              <w:rPr>
                <w:bCs/>
                <w:color w:val="000000"/>
              </w:rPr>
            </w:pPr>
            <w:r w:rsidRPr="00896BA3">
              <w:rPr>
                <w:bCs/>
                <w:color w:val="000000"/>
              </w:rPr>
              <w:t>1</w:t>
            </w:r>
          </w:p>
        </w:tc>
        <w:tc>
          <w:tcPr>
            <w:tcW w:w="5830" w:type="dxa"/>
            <w:shd w:val="clear" w:color="auto" w:fill="auto"/>
            <w:vAlign w:val="center"/>
            <w:hideMark/>
          </w:tcPr>
          <w:p w14:paraId="14160D3A" w14:textId="77777777" w:rsidR="00896BA3" w:rsidRPr="00896BA3" w:rsidRDefault="00896BA3" w:rsidP="00896BA3">
            <w:pPr>
              <w:tabs>
                <w:tab w:val="left" w:pos="0"/>
              </w:tabs>
              <w:jc w:val="both"/>
              <w:rPr>
                <w:bCs/>
                <w:color w:val="000000"/>
              </w:rPr>
            </w:pPr>
            <w:r w:rsidRPr="00896BA3">
              <w:rPr>
                <w:bCs/>
                <w:color w:val="000000"/>
              </w:rPr>
              <w:t>Фактическая экономически обоснованная необходимая валовая выручка на потребительский рынок</w:t>
            </w:r>
          </w:p>
        </w:tc>
        <w:tc>
          <w:tcPr>
            <w:tcW w:w="1217" w:type="dxa"/>
            <w:shd w:val="clear" w:color="auto" w:fill="auto"/>
            <w:vAlign w:val="center"/>
            <w:hideMark/>
          </w:tcPr>
          <w:p w14:paraId="2D062A36" w14:textId="77777777" w:rsidR="00896BA3" w:rsidRPr="00896BA3" w:rsidRDefault="00896BA3" w:rsidP="00896BA3">
            <w:pPr>
              <w:tabs>
                <w:tab w:val="left" w:pos="0"/>
              </w:tabs>
              <w:jc w:val="center"/>
              <w:rPr>
                <w:color w:val="000000"/>
              </w:rPr>
            </w:pPr>
            <w:r w:rsidRPr="00896BA3">
              <w:rPr>
                <w:color w:val="000000"/>
              </w:rPr>
              <w:t>тыс. руб.</w:t>
            </w:r>
          </w:p>
        </w:tc>
        <w:tc>
          <w:tcPr>
            <w:tcW w:w="1489" w:type="dxa"/>
            <w:shd w:val="clear" w:color="auto" w:fill="auto"/>
            <w:vAlign w:val="center"/>
          </w:tcPr>
          <w:p w14:paraId="608E1FAC" w14:textId="77777777" w:rsidR="00896BA3" w:rsidRPr="00896BA3" w:rsidRDefault="00896BA3" w:rsidP="00896BA3">
            <w:pPr>
              <w:tabs>
                <w:tab w:val="left" w:pos="0"/>
              </w:tabs>
              <w:jc w:val="center"/>
              <w:rPr>
                <w:snapToGrid w:val="0"/>
                <w:color w:val="000000"/>
              </w:rPr>
            </w:pPr>
            <w:r w:rsidRPr="00896BA3">
              <w:rPr>
                <w:snapToGrid w:val="0"/>
                <w:color w:val="000000"/>
              </w:rPr>
              <w:t>238 094</w:t>
            </w:r>
          </w:p>
        </w:tc>
      </w:tr>
      <w:tr w:rsidR="00896BA3" w:rsidRPr="00896BA3" w14:paraId="2DE7F60C" w14:textId="77777777" w:rsidTr="00DD090C">
        <w:trPr>
          <w:trHeight w:val="116"/>
        </w:trPr>
        <w:tc>
          <w:tcPr>
            <w:tcW w:w="668" w:type="dxa"/>
            <w:vAlign w:val="center"/>
          </w:tcPr>
          <w:p w14:paraId="1626219B" w14:textId="77777777" w:rsidR="00896BA3" w:rsidRPr="00896BA3" w:rsidRDefault="00896BA3" w:rsidP="00896BA3">
            <w:pPr>
              <w:tabs>
                <w:tab w:val="left" w:pos="0"/>
              </w:tabs>
              <w:jc w:val="center"/>
              <w:rPr>
                <w:bCs/>
                <w:color w:val="000000"/>
              </w:rPr>
            </w:pPr>
            <w:r w:rsidRPr="00896BA3">
              <w:rPr>
                <w:bCs/>
                <w:color w:val="000000"/>
              </w:rPr>
              <w:t>2</w:t>
            </w:r>
          </w:p>
        </w:tc>
        <w:tc>
          <w:tcPr>
            <w:tcW w:w="5830" w:type="dxa"/>
            <w:shd w:val="clear" w:color="auto" w:fill="auto"/>
            <w:vAlign w:val="center"/>
          </w:tcPr>
          <w:p w14:paraId="4FE3EF5B" w14:textId="77777777" w:rsidR="00896BA3" w:rsidRPr="00896BA3" w:rsidRDefault="00896BA3" w:rsidP="00896BA3">
            <w:pPr>
              <w:tabs>
                <w:tab w:val="left" w:pos="0"/>
              </w:tabs>
              <w:jc w:val="both"/>
              <w:rPr>
                <w:bCs/>
                <w:color w:val="000000"/>
              </w:rPr>
            </w:pPr>
            <w:r w:rsidRPr="00896BA3">
              <w:rPr>
                <w:bCs/>
                <w:color w:val="000000"/>
              </w:rPr>
              <w:t>Выручка от реализации тепловой энергии</w:t>
            </w:r>
            <w:r w:rsidRPr="00896BA3">
              <w:rPr>
                <w:color w:val="000000"/>
                <w:szCs w:val="20"/>
              </w:rPr>
              <w:t xml:space="preserve"> </w:t>
            </w:r>
            <w:r w:rsidRPr="00896BA3">
              <w:rPr>
                <w:bCs/>
                <w:color w:val="000000"/>
              </w:rPr>
              <w:t>на потребительском рынке (2.1 + 2.2 + 2.3)</w:t>
            </w:r>
          </w:p>
        </w:tc>
        <w:tc>
          <w:tcPr>
            <w:tcW w:w="1217" w:type="dxa"/>
            <w:shd w:val="clear" w:color="auto" w:fill="auto"/>
            <w:vAlign w:val="center"/>
          </w:tcPr>
          <w:p w14:paraId="76624ACD" w14:textId="77777777" w:rsidR="00896BA3" w:rsidRPr="00896BA3" w:rsidRDefault="00896BA3" w:rsidP="00896BA3">
            <w:pPr>
              <w:tabs>
                <w:tab w:val="left" w:pos="0"/>
              </w:tabs>
              <w:jc w:val="center"/>
              <w:rPr>
                <w:color w:val="000000"/>
              </w:rPr>
            </w:pPr>
            <w:r w:rsidRPr="00896BA3">
              <w:rPr>
                <w:color w:val="000000"/>
              </w:rPr>
              <w:t>тыс. руб.</w:t>
            </w:r>
          </w:p>
        </w:tc>
        <w:tc>
          <w:tcPr>
            <w:tcW w:w="1489" w:type="dxa"/>
            <w:shd w:val="clear" w:color="auto" w:fill="auto"/>
            <w:vAlign w:val="center"/>
          </w:tcPr>
          <w:p w14:paraId="33DC8506" w14:textId="77777777" w:rsidR="00896BA3" w:rsidRPr="00896BA3" w:rsidRDefault="00896BA3" w:rsidP="00896BA3">
            <w:pPr>
              <w:tabs>
                <w:tab w:val="left" w:pos="0"/>
              </w:tabs>
              <w:jc w:val="center"/>
              <w:rPr>
                <w:color w:val="000000"/>
              </w:rPr>
            </w:pPr>
            <w:r w:rsidRPr="00896BA3">
              <w:rPr>
                <w:color w:val="000000"/>
              </w:rPr>
              <w:t>225 849</w:t>
            </w:r>
          </w:p>
        </w:tc>
      </w:tr>
      <w:tr w:rsidR="00896BA3" w:rsidRPr="00896BA3" w14:paraId="504B4C50" w14:textId="77777777" w:rsidTr="00DD090C">
        <w:trPr>
          <w:trHeight w:val="107"/>
        </w:trPr>
        <w:tc>
          <w:tcPr>
            <w:tcW w:w="668" w:type="dxa"/>
            <w:vAlign w:val="center"/>
          </w:tcPr>
          <w:p w14:paraId="36D6ED0C" w14:textId="77777777" w:rsidR="00896BA3" w:rsidRPr="00896BA3" w:rsidRDefault="00896BA3" w:rsidP="00896BA3">
            <w:pPr>
              <w:tabs>
                <w:tab w:val="left" w:pos="0"/>
              </w:tabs>
              <w:jc w:val="center"/>
              <w:rPr>
                <w:iCs/>
                <w:color w:val="000000"/>
              </w:rPr>
            </w:pPr>
            <w:r w:rsidRPr="00896BA3">
              <w:rPr>
                <w:iCs/>
                <w:color w:val="000000"/>
              </w:rPr>
              <w:t>2.1</w:t>
            </w:r>
          </w:p>
        </w:tc>
        <w:tc>
          <w:tcPr>
            <w:tcW w:w="5830" w:type="dxa"/>
            <w:shd w:val="clear" w:color="auto" w:fill="auto"/>
            <w:vAlign w:val="center"/>
            <w:hideMark/>
          </w:tcPr>
          <w:p w14:paraId="6E50B229" w14:textId="77777777" w:rsidR="00896BA3" w:rsidRPr="00896BA3" w:rsidRDefault="00896BA3" w:rsidP="00896BA3">
            <w:pPr>
              <w:tabs>
                <w:tab w:val="left" w:pos="0"/>
              </w:tabs>
              <w:jc w:val="both"/>
              <w:rPr>
                <w:iCs/>
                <w:color w:val="000000"/>
              </w:rPr>
            </w:pPr>
            <w:r w:rsidRPr="00896BA3">
              <w:rPr>
                <w:iCs/>
                <w:color w:val="000000"/>
              </w:rPr>
              <w:t>с 01.01.2022 (3.1 * 4)</w:t>
            </w:r>
          </w:p>
        </w:tc>
        <w:tc>
          <w:tcPr>
            <w:tcW w:w="1217" w:type="dxa"/>
            <w:shd w:val="clear" w:color="auto" w:fill="auto"/>
            <w:vAlign w:val="center"/>
            <w:hideMark/>
          </w:tcPr>
          <w:p w14:paraId="28CFAFB4" w14:textId="77777777" w:rsidR="00896BA3" w:rsidRPr="00896BA3" w:rsidRDefault="00896BA3" w:rsidP="00896BA3">
            <w:pPr>
              <w:tabs>
                <w:tab w:val="left" w:pos="0"/>
              </w:tabs>
              <w:jc w:val="center"/>
              <w:rPr>
                <w:color w:val="000000"/>
              </w:rPr>
            </w:pPr>
            <w:r w:rsidRPr="00896BA3">
              <w:rPr>
                <w:color w:val="000000"/>
              </w:rPr>
              <w:t> тыс. руб.</w:t>
            </w:r>
          </w:p>
        </w:tc>
        <w:tc>
          <w:tcPr>
            <w:tcW w:w="1489" w:type="dxa"/>
            <w:shd w:val="clear" w:color="auto" w:fill="auto"/>
            <w:vAlign w:val="center"/>
          </w:tcPr>
          <w:p w14:paraId="429459F1" w14:textId="77777777" w:rsidR="00896BA3" w:rsidRPr="00896BA3" w:rsidRDefault="00896BA3" w:rsidP="00896BA3">
            <w:pPr>
              <w:tabs>
                <w:tab w:val="left" w:pos="0"/>
              </w:tabs>
              <w:jc w:val="center"/>
              <w:rPr>
                <w:color w:val="000000"/>
              </w:rPr>
            </w:pPr>
            <w:r w:rsidRPr="00896BA3">
              <w:rPr>
                <w:color w:val="000000"/>
              </w:rPr>
              <w:t>119 528</w:t>
            </w:r>
          </w:p>
        </w:tc>
      </w:tr>
      <w:tr w:rsidR="00896BA3" w:rsidRPr="00896BA3" w14:paraId="06BFBA8D" w14:textId="77777777" w:rsidTr="00DD090C">
        <w:trPr>
          <w:trHeight w:val="107"/>
        </w:trPr>
        <w:tc>
          <w:tcPr>
            <w:tcW w:w="668" w:type="dxa"/>
            <w:vAlign w:val="center"/>
          </w:tcPr>
          <w:p w14:paraId="73BB8A20" w14:textId="77777777" w:rsidR="00896BA3" w:rsidRPr="00896BA3" w:rsidRDefault="00896BA3" w:rsidP="00896BA3">
            <w:pPr>
              <w:tabs>
                <w:tab w:val="left" w:pos="0"/>
              </w:tabs>
              <w:jc w:val="center"/>
              <w:rPr>
                <w:iCs/>
                <w:color w:val="000000"/>
              </w:rPr>
            </w:pPr>
            <w:r w:rsidRPr="00896BA3">
              <w:rPr>
                <w:iCs/>
                <w:color w:val="000000"/>
              </w:rPr>
              <w:t>2.2</w:t>
            </w:r>
          </w:p>
        </w:tc>
        <w:tc>
          <w:tcPr>
            <w:tcW w:w="5830" w:type="dxa"/>
            <w:shd w:val="clear" w:color="auto" w:fill="auto"/>
            <w:vAlign w:val="center"/>
            <w:hideMark/>
          </w:tcPr>
          <w:p w14:paraId="7CAEF17F" w14:textId="77777777" w:rsidR="00896BA3" w:rsidRPr="00896BA3" w:rsidRDefault="00896BA3" w:rsidP="00896BA3">
            <w:pPr>
              <w:tabs>
                <w:tab w:val="left" w:pos="0"/>
              </w:tabs>
              <w:jc w:val="both"/>
              <w:rPr>
                <w:iCs/>
                <w:color w:val="000000"/>
              </w:rPr>
            </w:pPr>
            <w:r w:rsidRPr="00896BA3">
              <w:rPr>
                <w:iCs/>
                <w:color w:val="000000"/>
              </w:rPr>
              <w:t>с 01.07.2022 (3.2 * 5)</w:t>
            </w:r>
          </w:p>
        </w:tc>
        <w:tc>
          <w:tcPr>
            <w:tcW w:w="1217" w:type="dxa"/>
            <w:shd w:val="clear" w:color="auto" w:fill="auto"/>
            <w:vAlign w:val="center"/>
            <w:hideMark/>
          </w:tcPr>
          <w:p w14:paraId="5E738959" w14:textId="77777777" w:rsidR="00896BA3" w:rsidRPr="00896BA3" w:rsidRDefault="00896BA3" w:rsidP="00896BA3">
            <w:pPr>
              <w:tabs>
                <w:tab w:val="left" w:pos="0"/>
              </w:tabs>
              <w:jc w:val="center"/>
              <w:rPr>
                <w:color w:val="000000"/>
              </w:rPr>
            </w:pPr>
            <w:r w:rsidRPr="00896BA3">
              <w:rPr>
                <w:color w:val="000000"/>
              </w:rPr>
              <w:t> тыс. руб.</w:t>
            </w:r>
          </w:p>
        </w:tc>
        <w:tc>
          <w:tcPr>
            <w:tcW w:w="1489" w:type="dxa"/>
            <w:shd w:val="clear" w:color="auto" w:fill="auto"/>
            <w:vAlign w:val="center"/>
          </w:tcPr>
          <w:p w14:paraId="1169110C" w14:textId="77777777" w:rsidR="00896BA3" w:rsidRPr="00896BA3" w:rsidRDefault="00896BA3" w:rsidP="00896BA3">
            <w:pPr>
              <w:tabs>
                <w:tab w:val="left" w:pos="0"/>
              </w:tabs>
              <w:jc w:val="center"/>
              <w:rPr>
                <w:color w:val="000000"/>
              </w:rPr>
            </w:pPr>
            <w:r w:rsidRPr="00896BA3">
              <w:rPr>
                <w:color w:val="000000"/>
              </w:rPr>
              <w:t>84 039</w:t>
            </w:r>
          </w:p>
        </w:tc>
      </w:tr>
      <w:tr w:rsidR="00896BA3" w:rsidRPr="00896BA3" w14:paraId="7049F2FF" w14:textId="77777777" w:rsidTr="00DD090C">
        <w:trPr>
          <w:trHeight w:val="107"/>
        </w:trPr>
        <w:tc>
          <w:tcPr>
            <w:tcW w:w="668" w:type="dxa"/>
            <w:vAlign w:val="center"/>
          </w:tcPr>
          <w:p w14:paraId="046467C0" w14:textId="77777777" w:rsidR="00896BA3" w:rsidRPr="00896BA3" w:rsidRDefault="00896BA3" w:rsidP="00896BA3">
            <w:pPr>
              <w:tabs>
                <w:tab w:val="left" w:pos="0"/>
              </w:tabs>
              <w:jc w:val="center"/>
              <w:rPr>
                <w:iCs/>
                <w:color w:val="000000"/>
              </w:rPr>
            </w:pPr>
            <w:r w:rsidRPr="00896BA3">
              <w:rPr>
                <w:iCs/>
                <w:color w:val="000000"/>
              </w:rPr>
              <w:t>2.3</w:t>
            </w:r>
          </w:p>
        </w:tc>
        <w:tc>
          <w:tcPr>
            <w:tcW w:w="5830" w:type="dxa"/>
            <w:shd w:val="clear" w:color="auto" w:fill="auto"/>
            <w:vAlign w:val="center"/>
          </w:tcPr>
          <w:p w14:paraId="1AECF0E4" w14:textId="77777777" w:rsidR="00896BA3" w:rsidRPr="00896BA3" w:rsidRDefault="00896BA3" w:rsidP="00896BA3">
            <w:pPr>
              <w:tabs>
                <w:tab w:val="left" w:pos="0"/>
              </w:tabs>
              <w:jc w:val="both"/>
              <w:rPr>
                <w:iCs/>
                <w:color w:val="000000"/>
              </w:rPr>
            </w:pPr>
            <w:r w:rsidRPr="00896BA3">
              <w:rPr>
                <w:iCs/>
                <w:color w:val="000000"/>
              </w:rPr>
              <w:t>с 01.12.2022 (3.3 * 6)</w:t>
            </w:r>
          </w:p>
        </w:tc>
        <w:tc>
          <w:tcPr>
            <w:tcW w:w="1217" w:type="dxa"/>
            <w:shd w:val="clear" w:color="auto" w:fill="auto"/>
            <w:vAlign w:val="center"/>
          </w:tcPr>
          <w:p w14:paraId="0EE220E4" w14:textId="77777777" w:rsidR="00896BA3" w:rsidRPr="00896BA3" w:rsidRDefault="00896BA3" w:rsidP="00896BA3">
            <w:pPr>
              <w:tabs>
                <w:tab w:val="left" w:pos="0"/>
              </w:tabs>
              <w:jc w:val="center"/>
              <w:rPr>
                <w:color w:val="000000"/>
              </w:rPr>
            </w:pPr>
            <w:r w:rsidRPr="00896BA3">
              <w:rPr>
                <w:color w:val="000000"/>
              </w:rPr>
              <w:t>тыс. руб.</w:t>
            </w:r>
          </w:p>
        </w:tc>
        <w:tc>
          <w:tcPr>
            <w:tcW w:w="1489" w:type="dxa"/>
            <w:shd w:val="clear" w:color="auto" w:fill="auto"/>
            <w:vAlign w:val="center"/>
          </w:tcPr>
          <w:p w14:paraId="141477F0" w14:textId="77777777" w:rsidR="00896BA3" w:rsidRPr="00896BA3" w:rsidRDefault="00896BA3" w:rsidP="00896BA3">
            <w:pPr>
              <w:tabs>
                <w:tab w:val="left" w:pos="0"/>
              </w:tabs>
              <w:jc w:val="center"/>
              <w:rPr>
                <w:color w:val="000000"/>
              </w:rPr>
            </w:pPr>
            <w:r w:rsidRPr="00896BA3">
              <w:rPr>
                <w:color w:val="000000"/>
              </w:rPr>
              <w:t>22 283</w:t>
            </w:r>
          </w:p>
        </w:tc>
      </w:tr>
      <w:tr w:rsidR="00896BA3" w:rsidRPr="00896BA3" w14:paraId="0B643158" w14:textId="77777777" w:rsidTr="00DD090C">
        <w:trPr>
          <w:trHeight w:val="103"/>
        </w:trPr>
        <w:tc>
          <w:tcPr>
            <w:tcW w:w="668" w:type="dxa"/>
            <w:vAlign w:val="center"/>
          </w:tcPr>
          <w:p w14:paraId="5FFC2568" w14:textId="77777777" w:rsidR="00896BA3" w:rsidRPr="00896BA3" w:rsidRDefault="00896BA3" w:rsidP="00896BA3">
            <w:pPr>
              <w:tabs>
                <w:tab w:val="left" w:pos="0"/>
              </w:tabs>
              <w:jc w:val="center"/>
              <w:rPr>
                <w:bCs/>
                <w:color w:val="000000"/>
              </w:rPr>
            </w:pPr>
            <w:r w:rsidRPr="00896BA3">
              <w:rPr>
                <w:bCs/>
                <w:color w:val="000000"/>
              </w:rPr>
              <w:t>3</w:t>
            </w:r>
          </w:p>
        </w:tc>
        <w:tc>
          <w:tcPr>
            <w:tcW w:w="5830" w:type="dxa"/>
            <w:shd w:val="clear" w:color="auto" w:fill="auto"/>
            <w:vAlign w:val="center"/>
            <w:hideMark/>
          </w:tcPr>
          <w:p w14:paraId="673401E3" w14:textId="77777777" w:rsidR="00896BA3" w:rsidRPr="00896BA3" w:rsidRDefault="00896BA3" w:rsidP="00896BA3">
            <w:pPr>
              <w:tabs>
                <w:tab w:val="left" w:pos="0"/>
              </w:tabs>
              <w:jc w:val="both"/>
              <w:rPr>
                <w:bCs/>
                <w:color w:val="000000"/>
              </w:rPr>
            </w:pPr>
            <w:r w:rsidRPr="00896BA3">
              <w:rPr>
                <w:bCs/>
                <w:color w:val="000000"/>
              </w:rPr>
              <w:t>Полезный отпуск (форма 46ТЭ за 2022 год)</w:t>
            </w:r>
          </w:p>
          <w:p w14:paraId="51394C03" w14:textId="77777777" w:rsidR="00896BA3" w:rsidRPr="00896BA3" w:rsidRDefault="00896BA3" w:rsidP="00896BA3">
            <w:pPr>
              <w:tabs>
                <w:tab w:val="left" w:pos="0"/>
              </w:tabs>
              <w:jc w:val="both"/>
              <w:rPr>
                <w:bCs/>
                <w:color w:val="000000"/>
              </w:rPr>
            </w:pPr>
            <w:r w:rsidRPr="00896BA3">
              <w:rPr>
                <w:bCs/>
                <w:color w:val="000000"/>
              </w:rPr>
              <w:t>на потребительский рынок</w:t>
            </w:r>
          </w:p>
        </w:tc>
        <w:tc>
          <w:tcPr>
            <w:tcW w:w="1217" w:type="dxa"/>
            <w:shd w:val="clear" w:color="auto" w:fill="auto"/>
            <w:vAlign w:val="center"/>
            <w:hideMark/>
          </w:tcPr>
          <w:p w14:paraId="1E25F42C" w14:textId="77777777" w:rsidR="00896BA3" w:rsidRPr="00896BA3" w:rsidRDefault="00896BA3" w:rsidP="00896BA3">
            <w:pPr>
              <w:tabs>
                <w:tab w:val="left" w:pos="0"/>
              </w:tabs>
              <w:jc w:val="center"/>
              <w:rPr>
                <w:color w:val="000000"/>
              </w:rPr>
            </w:pPr>
            <w:r w:rsidRPr="00896BA3">
              <w:rPr>
                <w:color w:val="000000"/>
              </w:rPr>
              <w:t>тыс. Гкал</w:t>
            </w:r>
          </w:p>
        </w:tc>
        <w:tc>
          <w:tcPr>
            <w:tcW w:w="1489" w:type="dxa"/>
            <w:shd w:val="clear" w:color="auto" w:fill="auto"/>
            <w:vAlign w:val="center"/>
          </w:tcPr>
          <w:p w14:paraId="3114F0BC" w14:textId="77777777" w:rsidR="00896BA3" w:rsidRPr="00896BA3" w:rsidRDefault="00896BA3" w:rsidP="00896BA3">
            <w:pPr>
              <w:tabs>
                <w:tab w:val="left" w:pos="0"/>
              </w:tabs>
              <w:jc w:val="center"/>
              <w:rPr>
                <w:color w:val="000000"/>
              </w:rPr>
            </w:pPr>
            <w:r w:rsidRPr="00896BA3">
              <w:rPr>
                <w:color w:val="000000"/>
              </w:rPr>
              <w:t>112,910</w:t>
            </w:r>
          </w:p>
        </w:tc>
      </w:tr>
      <w:tr w:rsidR="00896BA3" w:rsidRPr="00896BA3" w14:paraId="161D0D66" w14:textId="77777777" w:rsidTr="00DD090C">
        <w:trPr>
          <w:trHeight w:val="107"/>
        </w:trPr>
        <w:tc>
          <w:tcPr>
            <w:tcW w:w="668" w:type="dxa"/>
            <w:vAlign w:val="center"/>
          </w:tcPr>
          <w:p w14:paraId="1DC5B6AA" w14:textId="77777777" w:rsidR="00896BA3" w:rsidRPr="00896BA3" w:rsidRDefault="00896BA3" w:rsidP="00896BA3">
            <w:pPr>
              <w:tabs>
                <w:tab w:val="left" w:pos="0"/>
              </w:tabs>
              <w:jc w:val="center"/>
              <w:rPr>
                <w:iCs/>
                <w:color w:val="000000"/>
              </w:rPr>
            </w:pPr>
            <w:r w:rsidRPr="00896BA3">
              <w:rPr>
                <w:iCs/>
                <w:color w:val="000000"/>
              </w:rPr>
              <w:t>3.1</w:t>
            </w:r>
          </w:p>
        </w:tc>
        <w:tc>
          <w:tcPr>
            <w:tcW w:w="5830" w:type="dxa"/>
            <w:shd w:val="clear" w:color="auto" w:fill="auto"/>
            <w:vAlign w:val="center"/>
            <w:hideMark/>
          </w:tcPr>
          <w:p w14:paraId="44FD6C5A" w14:textId="77777777" w:rsidR="00896BA3" w:rsidRPr="00896BA3" w:rsidRDefault="00896BA3" w:rsidP="00896BA3">
            <w:pPr>
              <w:tabs>
                <w:tab w:val="left" w:pos="0"/>
              </w:tabs>
              <w:jc w:val="both"/>
              <w:rPr>
                <w:iCs/>
                <w:color w:val="000000"/>
              </w:rPr>
            </w:pPr>
            <w:r w:rsidRPr="00896BA3">
              <w:rPr>
                <w:iCs/>
                <w:color w:val="000000"/>
              </w:rPr>
              <w:t xml:space="preserve">с 01.01.2022 </w:t>
            </w:r>
          </w:p>
        </w:tc>
        <w:tc>
          <w:tcPr>
            <w:tcW w:w="1217" w:type="dxa"/>
            <w:shd w:val="clear" w:color="auto" w:fill="auto"/>
            <w:vAlign w:val="center"/>
            <w:hideMark/>
          </w:tcPr>
          <w:p w14:paraId="4932954E" w14:textId="77777777" w:rsidR="00896BA3" w:rsidRPr="00896BA3" w:rsidRDefault="00896BA3" w:rsidP="00896BA3">
            <w:pPr>
              <w:tabs>
                <w:tab w:val="left" w:pos="0"/>
              </w:tabs>
              <w:jc w:val="center"/>
              <w:rPr>
                <w:color w:val="000000"/>
              </w:rPr>
            </w:pPr>
            <w:r w:rsidRPr="00896BA3">
              <w:rPr>
                <w:color w:val="000000"/>
              </w:rPr>
              <w:t>тыс. Гкал</w:t>
            </w:r>
          </w:p>
        </w:tc>
        <w:tc>
          <w:tcPr>
            <w:tcW w:w="1489" w:type="dxa"/>
            <w:shd w:val="clear" w:color="auto" w:fill="auto"/>
            <w:vAlign w:val="center"/>
          </w:tcPr>
          <w:p w14:paraId="3496BEA8" w14:textId="77777777" w:rsidR="00896BA3" w:rsidRPr="00896BA3" w:rsidRDefault="00896BA3" w:rsidP="00896BA3">
            <w:pPr>
              <w:tabs>
                <w:tab w:val="left" w:pos="0"/>
              </w:tabs>
              <w:jc w:val="center"/>
              <w:rPr>
                <w:color w:val="000000"/>
              </w:rPr>
            </w:pPr>
            <w:r w:rsidRPr="00896BA3">
              <w:rPr>
                <w:color w:val="000000"/>
              </w:rPr>
              <w:t>60,439</w:t>
            </w:r>
          </w:p>
        </w:tc>
      </w:tr>
      <w:tr w:rsidR="00896BA3" w:rsidRPr="00896BA3" w14:paraId="051277CE" w14:textId="77777777" w:rsidTr="00DD090C">
        <w:trPr>
          <w:trHeight w:val="107"/>
        </w:trPr>
        <w:tc>
          <w:tcPr>
            <w:tcW w:w="668" w:type="dxa"/>
            <w:vAlign w:val="center"/>
          </w:tcPr>
          <w:p w14:paraId="7397B7C7" w14:textId="77777777" w:rsidR="00896BA3" w:rsidRPr="00896BA3" w:rsidRDefault="00896BA3" w:rsidP="00896BA3">
            <w:pPr>
              <w:tabs>
                <w:tab w:val="left" w:pos="0"/>
              </w:tabs>
              <w:jc w:val="center"/>
              <w:rPr>
                <w:iCs/>
                <w:color w:val="000000"/>
              </w:rPr>
            </w:pPr>
            <w:r w:rsidRPr="00896BA3">
              <w:rPr>
                <w:iCs/>
                <w:color w:val="000000"/>
              </w:rPr>
              <w:t>3.2</w:t>
            </w:r>
          </w:p>
        </w:tc>
        <w:tc>
          <w:tcPr>
            <w:tcW w:w="5830" w:type="dxa"/>
            <w:shd w:val="clear" w:color="auto" w:fill="auto"/>
            <w:vAlign w:val="center"/>
            <w:hideMark/>
          </w:tcPr>
          <w:p w14:paraId="1E723033" w14:textId="77777777" w:rsidR="00896BA3" w:rsidRPr="00896BA3" w:rsidRDefault="00896BA3" w:rsidP="00896BA3">
            <w:pPr>
              <w:tabs>
                <w:tab w:val="left" w:pos="0"/>
              </w:tabs>
              <w:jc w:val="both"/>
              <w:rPr>
                <w:iCs/>
                <w:color w:val="000000"/>
              </w:rPr>
            </w:pPr>
            <w:r w:rsidRPr="00896BA3">
              <w:rPr>
                <w:iCs/>
                <w:color w:val="000000"/>
              </w:rPr>
              <w:t xml:space="preserve">с 01.07.2022 </w:t>
            </w:r>
          </w:p>
        </w:tc>
        <w:tc>
          <w:tcPr>
            <w:tcW w:w="1217" w:type="dxa"/>
            <w:shd w:val="clear" w:color="auto" w:fill="auto"/>
            <w:vAlign w:val="center"/>
            <w:hideMark/>
          </w:tcPr>
          <w:p w14:paraId="1DAFE561" w14:textId="77777777" w:rsidR="00896BA3" w:rsidRPr="00896BA3" w:rsidRDefault="00896BA3" w:rsidP="00896BA3">
            <w:pPr>
              <w:tabs>
                <w:tab w:val="left" w:pos="0"/>
              </w:tabs>
              <w:jc w:val="center"/>
              <w:rPr>
                <w:color w:val="000000"/>
              </w:rPr>
            </w:pPr>
            <w:r w:rsidRPr="00896BA3">
              <w:rPr>
                <w:color w:val="000000"/>
              </w:rPr>
              <w:t>тыс. Гкал</w:t>
            </w:r>
          </w:p>
        </w:tc>
        <w:tc>
          <w:tcPr>
            <w:tcW w:w="1489" w:type="dxa"/>
            <w:shd w:val="clear" w:color="auto" w:fill="auto"/>
          </w:tcPr>
          <w:p w14:paraId="7FFF6D56" w14:textId="77777777" w:rsidR="00896BA3" w:rsidRPr="00896BA3" w:rsidRDefault="00896BA3" w:rsidP="00896BA3">
            <w:pPr>
              <w:tabs>
                <w:tab w:val="left" w:pos="0"/>
              </w:tabs>
              <w:jc w:val="center"/>
              <w:rPr>
                <w:color w:val="000000"/>
              </w:rPr>
            </w:pPr>
            <w:r w:rsidRPr="00896BA3">
              <w:rPr>
                <w:color w:val="000000"/>
              </w:rPr>
              <w:t>42,494</w:t>
            </w:r>
          </w:p>
        </w:tc>
      </w:tr>
      <w:tr w:rsidR="00896BA3" w:rsidRPr="00896BA3" w14:paraId="283585DD" w14:textId="77777777" w:rsidTr="00DD090C">
        <w:trPr>
          <w:trHeight w:val="107"/>
        </w:trPr>
        <w:tc>
          <w:tcPr>
            <w:tcW w:w="668" w:type="dxa"/>
            <w:vAlign w:val="center"/>
          </w:tcPr>
          <w:p w14:paraId="308ABB2E" w14:textId="77777777" w:rsidR="00896BA3" w:rsidRPr="00896BA3" w:rsidRDefault="00896BA3" w:rsidP="00896BA3">
            <w:pPr>
              <w:tabs>
                <w:tab w:val="left" w:pos="0"/>
              </w:tabs>
              <w:jc w:val="center"/>
              <w:rPr>
                <w:iCs/>
                <w:color w:val="000000"/>
              </w:rPr>
            </w:pPr>
            <w:r w:rsidRPr="00896BA3">
              <w:rPr>
                <w:iCs/>
                <w:color w:val="000000"/>
              </w:rPr>
              <w:t>3.3</w:t>
            </w:r>
          </w:p>
        </w:tc>
        <w:tc>
          <w:tcPr>
            <w:tcW w:w="5830" w:type="dxa"/>
            <w:shd w:val="clear" w:color="auto" w:fill="auto"/>
            <w:vAlign w:val="center"/>
          </w:tcPr>
          <w:p w14:paraId="553BA708" w14:textId="77777777" w:rsidR="00896BA3" w:rsidRPr="00896BA3" w:rsidRDefault="00896BA3" w:rsidP="00896BA3">
            <w:pPr>
              <w:tabs>
                <w:tab w:val="left" w:pos="0"/>
              </w:tabs>
              <w:jc w:val="both"/>
              <w:rPr>
                <w:iCs/>
                <w:color w:val="000000"/>
              </w:rPr>
            </w:pPr>
            <w:r w:rsidRPr="00896BA3">
              <w:rPr>
                <w:iCs/>
                <w:color w:val="000000"/>
              </w:rPr>
              <w:t xml:space="preserve">с 01.12.2022 </w:t>
            </w:r>
          </w:p>
        </w:tc>
        <w:tc>
          <w:tcPr>
            <w:tcW w:w="1217" w:type="dxa"/>
            <w:shd w:val="clear" w:color="auto" w:fill="auto"/>
            <w:vAlign w:val="center"/>
          </w:tcPr>
          <w:p w14:paraId="6C83B725" w14:textId="77777777" w:rsidR="00896BA3" w:rsidRPr="00896BA3" w:rsidRDefault="00896BA3" w:rsidP="00896BA3">
            <w:pPr>
              <w:tabs>
                <w:tab w:val="left" w:pos="0"/>
              </w:tabs>
              <w:jc w:val="center"/>
              <w:rPr>
                <w:color w:val="000000"/>
              </w:rPr>
            </w:pPr>
            <w:r w:rsidRPr="00896BA3">
              <w:rPr>
                <w:color w:val="000000"/>
              </w:rPr>
              <w:t>тыс. Гкал</w:t>
            </w:r>
          </w:p>
        </w:tc>
        <w:tc>
          <w:tcPr>
            <w:tcW w:w="1489" w:type="dxa"/>
            <w:shd w:val="clear" w:color="auto" w:fill="auto"/>
          </w:tcPr>
          <w:p w14:paraId="1415ED19" w14:textId="77777777" w:rsidR="00896BA3" w:rsidRPr="00896BA3" w:rsidRDefault="00896BA3" w:rsidP="00896BA3">
            <w:pPr>
              <w:tabs>
                <w:tab w:val="left" w:pos="0"/>
              </w:tabs>
              <w:jc w:val="center"/>
              <w:rPr>
                <w:color w:val="000000"/>
              </w:rPr>
            </w:pPr>
            <w:r w:rsidRPr="00896BA3">
              <w:rPr>
                <w:color w:val="000000"/>
              </w:rPr>
              <w:t>9,977</w:t>
            </w:r>
          </w:p>
        </w:tc>
      </w:tr>
      <w:tr w:rsidR="00896BA3" w:rsidRPr="00896BA3" w14:paraId="15414F81" w14:textId="77777777" w:rsidTr="00DD090C">
        <w:trPr>
          <w:trHeight w:val="116"/>
        </w:trPr>
        <w:tc>
          <w:tcPr>
            <w:tcW w:w="668" w:type="dxa"/>
            <w:vAlign w:val="center"/>
          </w:tcPr>
          <w:p w14:paraId="285D4874" w14:textId="77777777" w:rsidR="00896BA3" w:rsidRPr="00896BA3" w:rsidRDefault="00896BA3" w:rsidP="00896BA3">
            <w:pPr>
              <w:tabs>
                <w:tab w:val="left" w:pos="0"/>
              </w:tabs>
              <w:jc w:val="center"/>
              <w:rPr>
                <w:bCs/>
                <w:color w:val="000000"/>
              </w:rPr>
            </w:pPr>
            <w:r w:rsidRPr="00896BA3">
              <w:rPr>
                <w:bCs/>
                <w:color w:val="000000"/>
              </w:rPr>
              <w:t>4</w:t>
            </w:r>
          </w:p>
        </w:tc>
        <w:tc>
          <w:tcPr>
            <w:tcW w:w="5830" w:type="dxa"/>
            <w:shd w:val="clear" w:color="auto" w:fill="auto"/>
            <w:vAlign w:val="center"/>
            <w:hideMark/>
          </w:tcPr>
          <w:p w14:paraId="1DB14377" w14:textId="77777777" w:rsidR="00896BA3" w:rsidRPr="00896BA3" w:rsidRDefault="00896BA3" w:rsidP="00896BA3">
            <w:pPr>
              <w:tabs>
                <w:tab w:val="left" w:pos="0"/>
              </w:tabs>
              <w:jc w:val="both"/>
              <w:rPr>
                <w:bCs/>
                <w:color w:val="000000"/>
              </w:rPr>
            </w:pPr>
            <w:r w:rsidRPr="00896BA3">
              <w:rPr>
                <w:bCs/>
                <w:color w:val="000000"/>
              </w:rPr>
              <w:t xml:space="preserve">Тариф с 1 января 2022 года, постановление РЭК </w:t>
            </w:r>
            <w:r w:rsidRPr="00896BA3">
              <w:rPr>
                <w:bCs/>
                <w:color w:val="000000"/>
              </w:rPr>
              <w:br/>
              <w:t>от 06.12.2019 № 569 (от 23.11.2021 № 549)</w:t>
            </w:r>
          </w:p>
        </w:tc>
        <w:tc>
          <w:tcPr>
            <w:tcW w:w="1217" w:type="dxa"/>
            <w:shd w:val="clear" w:color="auto" w:fill="auto"/>
            <w:vAlign w:val="center"/>
            <w:hideMark/>
          </w:tcPr>
          <w:p w14:paraId="3475DDFC" w14:textId="77777777" w:rsidR="00896BA3" w:rsidRPr="00896BA3" w:rsidRDefault="00896BA3" w:rsidP="00896BA3">
            <w:pPr>
              <w:tabs>
                <w:tab w:val="left" w:pos="0"/>
              </w:tabs>
              <w:jc w:val="center"/>
              <w:rPr>
                <w:color w:val="000000"/>
              </w:rPr>
            </w:pPr>
            <w:r w:rsidRPr="00896BA3">
              <w:rPr>
                <w:color w:val="000000"/>
              </w:rPr>
              <w:t>руб./Гкал</w:t>
            </w:r>
          </w:p>
        </w:tc>
        <w:tc>
          <w:tcPr>
            <w:tcW w:w="1489" w:type="dxa"/>
            <w:shd w:val="clear" w:color="auto" w:fill="auto"/>
            <w:vAlign w:val="center"/>
          </w:tcPr>
          <w:p w14:paraId="28D1D767" w14:textId="77777777" w:rsidR="00896BA3" w:rsidRPr="00896BA3" w:rsidRDefault="00896BA3" w:rsidP="00896BA3">
            <w:pPr>
              <w:tabs>
                <w:tab w:val="left" w:pos="0"/>
              </w:tabs>
              <w:jc w:val="center"/>
              <w:rPr>
                <w:color w:val="000000"/>
              </w:rPr>
            </w:pPr>
            <w:r w:rsidRPr="00896BA3">
              <w:rPr>
                <w:color w:val="000000"/>
              </w:rPr>
              <w:t>1 977,66</w:t>
            </w:r>
          </w:p>
        </w:tc>
      </w:tr>
      <w:tr w:rsidR="00896BA3" w:rsidRPr="00896BA3" w14:paraId="20BBD92D" w14:textId="77777777" w:rsidTr="00DD090C">
        <w:trPr>
          <w:trHeight w:val="116"/>
        </w:trPr>
        <w:tc>
          <w:tcPr>
            <w:tcW w:w="668" w:type="dxa"/>
            <w:vAlign w:val="center"/>
          </w:tcPr>
          <w:p w14:paraId="0593CD7A" w14:textId="77777777" w:rsidR="00896BA3" w:rsidRPr="00896BA3" w:rsidRDefault="00896BA3" w:rsidP="00896BA3">
            <w:pPr>
              <w:tabs>
                <w:tab w:val="left" w:pos="0"/>
              </w:tabs>
              <w:jc w:val="center"/>
              <w:rPr>
                <w:bCs/>
                <w:color w:val="000000"/>
              </w:rPr>
            </w:pPr>
            <w:r w:rsidRPr="00896BA3">
              <w:rPr>
                <w:bCs/>
                <w:color w:val="000000"/>
              </w:rPr>
              <w:t>5</w:t>
            </w:r>
          </w:p>
        </w:tc>
        <w:tc>
          <w:tcPr>
            <w:tcW w:w="5830" w:type="dxa"/>
            <w:shd w:val="clear" w:color="auto" w:fill="auto"/>
            <w:vAlign w:val="center"/>
            <w:hideMark/>
          </w:tcPr>
          <w:p w14:paraId="123E6AFC" w14:textId="77777777" w:rsidR="00896BA3" w:rsidRPr="00896BA3" w:rsidRDefault="00896BA3" w:rsidP="00896BA3">
            <w:pPr>
              <w:tabs>
                <w:tab w:val="left" w:pos="0"/>
              </w:tabs>
              <w:jc w:val="both"/>
              <w:rPr>
                <w:bCs/>
                <w:color w:val="000000"/>
              </w:rPr>
            </w:pPr>
            <w:r w:rsidRPr="00896BA3">
              <w:rPr>
                <w:bCs/>
                <w:color w:val="000000"/>
              </w:rPr>
              <w:t xml:space="preserve">Тариф с 1 июля 2022 года, постановление РЭК </w:t>
            </w:r>
            <w:r w:rsidRPr="00896BA3">
              <w:rPr>
                <w:bCs/>
                <w:color w:val="000000"/>
              </w:rPr>
              <w:br/>
              <w:t>от 06.12.2019 № 569 (от 23.11.2021 № 549)</w:t>
            </w:r>
          </w:p>
        </w:tc>
        <w:tc>
          <w:tcPr>
            <w:tcW w:w="1217" w:type="dxa"/>
            <w:shd w:val="clear" w:color="auto" w:fill="auto"/>
            <w:vAlign w:val="center"/>
            <w:hideMark/>
          </w:tcPr>
          <w:p w14:paraId="7F9AF8B8" w14:textId="77777777" w:rsidR="00896BA3" w:rsidRPr="00896BA3" w:rsidRDefault="00896BA3" w:rsidP="00896BA3">
            <w:pPr>
              <w:tabs>
                <w:tab w:val="left" w:pos="0"/>
              </w:tabs>
              <w:jc w:val="center"/>
              <w:rPr>
                <w:color w:val="000000"/>
              </w:rPr>
            </w:pPr>
            <w:r w:rsidRPr="00896BA3">
              <w:rPr>
                <w:color w:val="000000"/>
              </w:rPr>
              <w:t>руб./Гкал</w:t>
            </w:r>
          </w:p>
        </w:tc>
        <w:tc>
          <w:tcPr>
            <w:tcW w:w="1489" w:type="dxa"/>
            <w:shd w:val="clear" w:color="auto" w:fill="auto"/>
            <w:vAlign w:val="center"/>
          </w:tcPr>
          <w:p w14:paraId="7744AD5E" w14:textId="77777777" w:rsidR="00896BA3" w:rsidRPr="00896BA3" w:rsidRDefault="00896BA3" w:rsidP="00896BA3">
            <w:pPr>
              <w:tabs>
                <w:tab w:val="left" w:pos="0"/>
              </w:tabs>
              <w:jc w:val="center"/>
              <w:rPr>
                <w:color w:val="000000"/>
              </w:rPr>
            </w:pPr>
            <w:r w:rsidRPr="00896BA3">
              <w:rPr>
                <w:color w:val="000000"/>
              </w:rPr>
              <w:t>1 977,66</w:t>
            </w:r>
          </w:p>
        </w:tc>
      </w:tr>
      <w:tr w:rsidR="00896BA3" w:rsidRPr="00896BA3" w14:paraId="08AE1E64" w14:textId="77777777" w:rsidTr="00DD090C">
        <w:trPr>
          <w:trHeight w:val="116"/>
        </w:trPr>
        <w:tc>
          <w:tcPr>
            <w:tcW w:w="668" w:type="dxa"/>
            <w:vAlign w:val="center"/>
          </w:tcPr>
          <w:p w14:paraId="618747B9" w14:textId="77777777" w:rsidR="00896BA3" w:rsidRPr="00896BA3" w:rsidRDefault="00896BA3" w:rsidP="00896BA3">
            <w:pPr>
              <w:tabs>
                <w:tab w:val="left" w:pos="0"/>
              </w:tabs>
              <w:jc w:val="center"/>
              <w:rPr>
                <w:bCs/>
                <w:color w:val="000000"/>
              </w:rPr>
            </w:pPr>
            <w:r w:rsidRPr="00896BA3">
              <w:rPr>
                <w:bCs/>
                <w:color w:val="000000"/>
              </w:rPr>
              <w:t>6</w:t>
            </w:r>
          </w:p>
        </w:tc>
        <w:tc>
          <w:tcPr>
            <w:tcW w:w="5830" w:type="dxa"/>
            <w:shd w:val="clear" w:color="auto" w:fill="auto"/>
            <w:vAlign w:val="center"/>
          </w:tcPr>
          <w:p w14:paraId="1DD75CC6" w14:textId="77777777" w:rsidR="00896BA3" w:rsidRPr="00896BA3" w:rsidRDefault="00896BA3" w:rsidP="00896BA3">
            <w:pPr>
              <w:tabs>
                <w:tab w:val="left" w:pos="0"/>
              </w:tabs>
              <w:jc w:val="both"/>
              <w:rPr>
                <w:bCs/>
                <w:color w:val="000000"/>
              </w:rPr>
            </w:pPr>
            <w:r w:rsidRPr="00896BA3">
              <w:rPr>
                <w:bCs/>
                <w:color w:val="000000"/>
              </w:rPr>
              <w:t xml:space="preserve">Тариф с 1 декабря 2022 года, постановление РЭК </w:t>
            </w:r>
            <w:r w:rsidRPr="00896BA3">
              <w:rPr>
                <w:bCs/>
                <w:color w:val="000000"/>
              </w:rPr>
              <w:br/>
              <w:t>от 06.12.2019 № 569 (ред. от 24.11.2022)</w:t>
            </w:r>
          </w:p>
        </w:tc>
        <w:tc>
          <w:tcPr>
            <w:tcW w:w="1217" w:type="dxa"/>
            <w:shd w:val="clear" w:color="auto" w:fill="auto"/>
            <w:vAlign w:val="center"/>
          </w:tcPr>
          <w:p w14:paraId="6A0EE63A" w14:textId="77777777" w:rsidR="00896BA3" w:rsidRPr="00896BA3" w:rsidRDefault="00896BA3" w:rsidP="00896BA3">
            <w:pPr>
              <w:tabs>
                <w:tab w:val="left" w:pos="0"/>
              </w:tabs>
              <w:jc w:val="center"/>
              <w:rPr>
                <w:color w:val="000000"/>
              </w:rPr>
            </w:pPr>
            <w:r w:rsidRPr="00896BA3">
              <w:rPr>
                <w:color w:val="000000"/>
              </w:rPr>
              <w:t>руб./Гкал</w:t>
            </w:r>
          </w:p>
        </w:tc>
        <w:tc>
          <w:tcPr>
            <w:tcW w:w="1489" w:type="dxa"/>
            <w:shd w:val="clear" w:color="auto" w:fill="auto"/>
            <w:vAlign w:val="center"/>
          </w:tcPr>
          <w:p w14:paraId="58A33827" w14:textId="77777777" w:rsidR="00896BA3" w:rsidRPr="00896BA3" w:rsidRDefault="00896BA3" w:rsidP="00896BA3">
            <w:pPr>
              <w:tabs>
                <w:tab w:val="left" w:pos="0"/>
              </w:tabs>
              <w:jc w:val="center"/>
              <w:rPr>
                <w:color w:val="000000"/>
              </w:rPr>
            </w:pPr>
            <w:r w:rsidRPr="00896BA3">
              <w:rPr>
                <w:color w:val="000000"/>
              </w:rPr>
              <w:t>2 233,47</w:t>
            </w:r>
          </w:p>
        </w:tc>
      </w:tr>
      <w:tr w:rsidR="00896BA3" w:rsidRPr="00896BA3" w14:paraId="7E09CC73" w14:textId="77777777" w:rsidTr="00DD090C">
        <w:trPr>
          <w:trHeight w:val="116"/>
        </w:trPr>
        <w:tc>
          <w:tcPr>
            <w:tcW w:w="668" w:type="dxa"/>
            <w:vAlign w:val="center"/>
          </w:tcPr>
          <w:p w14:paraId="1AD09D39" w14:textId="77777777" w:rsidR="00896BA3" w:rsidRPr="00896BA3" w:rsidRDefault="00896BA3" w:rsidP="00896BA3">
            <w:pPr>
              <w:tabs>
                <w:tab w:val="left" w:pos="0"/>
              </w:tabs>
              <w:jc w:val="center"/>
              <w:rPr>
                <w:bCs/>
                <w:color w:val="000000"/>
              </w:rPr>
            </w:pPr>
            <w:r w:rsidRPr="00896BA3">
              <w:rPr>
                <w:bCs/>
                <w:color w:val="000000"/>
              </w:rPr>
              <w:t>7</w:t>
            </w:r>
          </w:p>
        </w:tc>
        <w:tc>
          <w:tcPr>
            <w:tcW w:w="5830" w:type="dxa"/>
            <w:shd w:val="clear" w:color="auto" w:fill="auto"/>
            <w:vAlign w:val="center"/>
          </w:tcPr>
          <w:p w14:paraId="502C64B4" w14:textId="77777777" w:rsidR="00896BA3" w:rsidRPr="00896BA3" w:rsidRDefault="00896BA3" w:rsidP="00896BA3">
            <w:pPr>
              <w:tabs>
                <w:tab w:val="left" w:pos="0"/>
              </w:tabs>
              <w:jc w:val="both"/>
              <w:rPr>
                <w:bCs/>
                <w:color w:val="000000"/>
              </w:rPr>
            </w:pPr>
            <w:r w:rsidRPr="00896BA3">
              <w:rPr>
                <w:bCs/>
                <w:color w:val="000000"/>
              </w:rPr>
              <w:t>Дельта НВВ на потребительский рынок</w:t>
            </w:r>
          </w:p>
          <w:p w14:paraId="522034CA" w14:textId="77777777" w:rsidR="00896BA3" w:rsidRPr="00896BA3" w:rsidRDefault="00896BA3" w:rsidP="00896BA3">
            <w:pPr>
              <w:tabs>
                <w:tab w:val="left" w:pos="0"/>
              </w:tabs>
              <w:jc w:val="both"/>
              <w:rPr>
                <w:bCs/>
                <w:color w:val="000000"/>
              </w:rPr>
            </w:pPr>
            <w:r w:rsidRPr="00896BA3">
              <w:rPr>
                <w:bCs/>
                <w:color w:val="000000"/>
              </w:rPr>
              <w:t>(стр. 1– стр. 2)</w:t>
            </w:r>
          </w:p>
        </w:tc>
        <w:tc>
          <w:tcPr>
            <w:tcW w:w="1217" w:type="dxa"/>
            <w:shd w:val="clear" w:color="auto" w:fill="auto"/>
            <w:vAlign w:val="center"/>
          </w:tcPr>
          <w:p w14:paraId="38961CB3" w14:textId="77777777" w:rsidR="00896BA3" w:rsidRPr="00896BA3" w:rsidRDefault="00896BA3" w:rsidP="00896BA3">
            <w:pPr>
              <w:tabs>
                <w:tab w:val="left" w:pos="0"/>
              </w:tabs>
              <w:jc w:val="center"/>
              <w:rPr>
                <w:color w:val="000000"/>
              </w:rPr>
            </w:pPr>
            <w:r w:rsidRPr="00896BA3">
              <w:rPr>
                <w:color w:val="000000"/>
              </w:rPr>
              <w:t>тыс. руб.</w:t>
            </w:r>
          </w:p>
        </w:tc>
        <w:tc>
          <w:tcPr>
            <w:tcW w:w="1489" w:type="dxa"/>
            <w:shd w:val="clear" w:color="auto" w:fill="auto"/>
            <w:vAlign w:val="center"/>
          </w:tcPr>
          <w:p w14:paraId="71D7C768" w14:textId="77777777" w:rsidR="00896BA3" w:rsidRPr="00896BA3" w:rsidRDefault="00896BA3" w:rsidP="00896BA3">
            <w:pPr>
              <w:tabs>
                <w:tab w:val="left" w:pos="0"/>
              </w:tabs>
              <w:jc w:val="center"/>
              <w:rPr>
                <w:color w:val="000000"/>
              </w:rPr>
            </w:pPr>
            <w:r w:rsidRPr="00896BA3">
              <w:rPr>
                <w:color w:val="000000"/>
              </w:rPr>
              <w:t>12 245</w:t>
            </w:r>
          </w:p>
        </w:tc>
      </w:tr>
    </w:tbl>
    <w:p w14:paraId="58F558BA" w14:textId="77777777" w:rsidR="00896BA3" w:rsidRPr="00896BA3" w:rsidRDefault="00896BA3" w:rsidP="00896BA3">
      <w:pPr>
        <w:tabs>
          <w:tab w:val="left" w:pos="0"/>
        </w:tabs>
        <w:autoSpaceDE w:val="0"/>
        <w:autoSpaceDN w:val="0"/>
        <w:adjustRightInd w:val="0"/>
        <w:ind w:firstLine="709"/>
        <w:jc w:val="both"/>
        <w:rPr>
          <w:color w:val="000000"/>
          <w:sz w:val="28"/>
          <w:szCs w:val="28"/>
        </w:rPr>
      </w:pPr>
    </w:p>
    <w:p w14:paraId="5759C8A3" w14:textId="77777777" w:rsidR="00896BA3" w:rsidRPr="00896BA3" w:rsidRDefault="00896BA3" w:rsidP="00896BA3">
      <w:pPr>
        <w:tabs>
          <w:tab w:val="left" w:pos="0"/>
        </w:tabs>
        <w:autoSpaceDE w:val="0"/>
        <w:autoSpaceDN w:val="0"/>
        <w:adjustRightInd w:val="0"/>
        <w:ind w:firstLine="709"/>
        <w:jc w:val="both"/>
        <w:rPr>
          <w:color w:val="000000"/>
          <w:sz w:val="28"/>
          <w:szCs w:val="28"/>
        </w:rPr>
      </w:pPr>
      <w:r w:rsidRPr="00896BA3">
        <w:rPr>
          <w:color w:val="00000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12 245 тыс. руб. и подлежит учету в необходимой валовой выручки 2024 года.</w:t>
      </w:r>
    </w:p>
    <w:p w14:paraId="2A72F2BA" w14:textId="77777777" w:rsidR="00896BA3" w:rsidRPr="00896BA3" w:rsidRDefault="00896BA3" w:rsidP="00896BA3">
      <w:pPr>
        <w:tabs>
          <w:tab w:val="left" w:pos="0"/>
        </w:tabs>
        <w:snapToGrid w:val="0"/>
        <w:ind w:firstLine="709"/>
        <w:jc w:val="both"/>
        <w:rPr>
          <w:color w:val="000000"/>
          <w:sz w:val="28"/>
          <w:szCs w:val="28"/>
        </w:rPr>
      </w:pPr>
      <w:r w:rsidRPr="00896BA3">
        <w:rPr>
          <w:color w:val="000000"/>
          <w:sz w:val="28"/>
          <w:szCs w:val="28"/>
        </w:rPr>
        <w:t>В соответствии с пунктом 51 Методических указаний размер корректировки необходимой валовой выручки в 2024 году, рассчитываемый на основе данных о фактических значениях параметров расчета тарифов в 2021 году, должен быть проиндексирован на индексы потребительских цен 2023 года и 2024 года в соответствии с формулой 21.</w:t>
      </w:r>
      <w:r w:rsidRPr="00896BA3">
        <w:rPr>
          <w:color w:val="000000"/>
          <w:szCs w:val="20"/>
        </w:rPr>
        <w:t xml:space="preserve"> </w:t>
      </w:r>
      <w:r w:rsidRPr="00896BA3">
        <w:rPr>
          <w:color w:val="000000"/>
          <w:sz w:val="28"/>
          <w:szCs w:val="28"/>
        </w:rPr>
        <w:t xml:space="preserve">Индексы потребительских цен </w:t>
      </w:r>
      <w:r w:rsidRPr="00896BA3">
        <w:rPr>
          <w:color w:val="000000"/>
          <w:sz w:val="28"/>
          <w:szCs w:val="28"/>
        </w:rPr>
        <w:lastRenderedPageBreak/>
        <w:t xml:space="preserve">приняты в соответствии прогнозом Минэкономразвития РФ, одобренным на заседании Правительства РФ от 22.09.2023, в размере 2023/2022 = 1,058, 2024/2023 = 1,072. </w:t>
      </w:r>
    </w:p>
    <w:p w14:paraId="16D6976C" w14:textId="77777777" w:rsidR="00896BA3" w:rsidRPr="00896BA3" w:rsidRDefault="00896BA3" w:rsidP="00896BA3">
      <w:pPr>
        <w:tabs>
          <w:tab w:val="left" w:pos="0"/>
        </w:tabs>
        <w:snapToGrid w:val="0"/>
        <w:ind w:firstLine="709"/>
        <w:jc w:val="both"/>
        <w:rPr>
          <w:color w:val="000000"/>
          <w:sz w:val="28"/>
          <w:szCs w:val="28"/>
        </w:rPr>
      </w:pPr>
      <w:r w:rsidRPr="00896BA3">
        <w:rPr>
          <w:color w:val="000000"/>
          <w:sz w:val="28"/>
          <w:szCs w:val="28"/>
        </w:rPr>
        <w:t>Таким образом, в плановой необходимой валовой выручки на 2024 год необходимо учесть,</w:t>
      </w:r>
      <w:r w:rsidRPr="00896BA3">
        <w:rPr>
          <w:snapToGrid w:val="0"/>
          <w:color w:val="000000"/>
          <w:sz w:val="28"/>
          <w:szCs w:val="28"/>
        </w:rPr>
        <w:t xml:space="preserve"> </w:t>
      </w:r>
      <w:r w:rsidRPr="00896BA3">
        <w:rPr>
          <w:color w:val="000000"/>
          <w:sz w:val="28"/>
          <w:szCs w:val="28"/>
        </w:rPr>
        <w:t>с целью учета отклонения фактических значений параметров расчета тарифов по факту 2022 года, сумму в размере                               13 888 тыс. руб. = 12 245 * 1,058 * 1,072.</w:t>
      </w:r>
    </w:p>
    <w:p w14:paraId="417BD982"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С целью учета отклонения фактических значений параметров расчета тарифов по факту 2020 года, экспертами было предложено произвести снятие избытка средств, полученных в 2020 году, в течении трех лет: в 2022 году 10 503 тыс. руб., в 2023 году 10 503 тыс. руб., в 2024 году 10 502 тыс. руб.</w:t>
      </w:r>
    </w:p>
    <w:p w14:paraId="475430CF"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 xml:space="preserve">Рассчитанный размер корректировки на 2024 год, в соответствии с пунктом 51 Методических указаний подлежит исключению из плановой НВВ ООО «УК и ТС», с учетом индексов потребительских цен на                          2021/2020 = 1,067 2022/2021 = 1,138, 2023/2022 = 1,058, и 2024/2023 = 1,072 одобренных на заседании Правительства РФ от 22.09.2023 и опубликованных на официальном сайте Минэкономразвития РФ от 22.09.2023. </w:t>
      </w:r>
    </w:p>
    <w:p w14:paraId="03E15436"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Таким образом, из плановой необходимой валовой выручки на 2024 год, с целью учета отклонения фактических значений параметров расчета тарифов по факту 2020 года, предлагается исключить 14 463 тыс. руб. = 10 502 тыс. руб. × 1,067 × 1,138 × 1,058 × 1,072.</w:t>
      </w:r>
    </w:p>
    <w:p w14:paraId="76685B61"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Общая сумма корректировки (исключение из НВВ 2024 года), с целью учета отклонения фактических значений параметров расчета тарифов за предыдущие периоды регулирования, составит – 575 тыс. руб. = - 14 463 тыс. руб. + 13 888 тыс. руб.</w:t>
      </w:r>
    </w:p>
    <w:p w14:paraId="1C86882F" w14:textId="77777777" w:rsidR="00896BA3" w:rsidRPr="00896BA3" w:rsidRDefault="00896BA3" w:rsidP="00896BA3">
      <w:pPr>
        <w:tabs>
          <w:tab w:val="left" w:pos="1890"/>
        </w:tabs>
        <w:ind w:firstLine="720"/>
        <w:jc w:val="both"/>
        <w:rPr>
          <w:snapToGrid w:val="0"/>
          <w:color w:val="000000"/>
          <w:sz w:val="28"/>
          <w:szCs w:val="28"/>
        </w:rPr>
      </w:pPr>
    </w:p>
    <w:p w14:paraId="702334EF"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95" w:name="_Toc53751105"/>
      <w:bookmarkStart w:id="96" w:name="_Toc118883869"/>
      <w:r w:rsidRPr="00896BA3">
        <w:rPr>
          <w:b/>
          <w:bCs/>
          <w:caps/>
          <w:snapToGrid w:val="0"/>
          <w:color w:val="000000"/>
          <w:kern w:val="32"/>
          <w:sz w:val="28"/>
          <w:szCs w:val="32"/>
          <w:lang w:val="x-none" w:eastAsia="en-US"/>
        </w:rPr>
        <w:t>Корректировка НВВ в связи с изменением (неисполнением) инвестиционной программы</w:t>
      </w:r>
      <w:bookmarkEnd w:id="95"/>
      <w:bookmarkEnd w:id="96"/>
    </w:p>
    <w:p w14:paraId="11B2A811" w14:textId="3878990D" w:rsidR="00896BA3" w:rsidRPr="00896BA3" w:rsidRDefault="00896BA3" w:rsidP="00896BA3">
      <w:pPr>
        <w:autoSpaceDE w:val="0"/>
        <w:autoSpaceDN w:val="0"/>
        <w:adjustRightInd w:val="0"/>
        <w:ind w:firstLine="851"/>
        <w:jc w:val="both"/>
        <w:rPr>
          <w:color w:val="000000"/>
          <w:sz w:val="28"/>
          <w:szCs w:val="28"/>
        </w:rPr>
      </w:pPr>
      <w:r w:rsidRPr="00896BA3">
        <w:rPr>
          <w:snapToGrid w:val="0"/>
          <w:color w:val="00000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896BA3">
        <w:rPr>
          <w:color w:val="000000"/>
          <w:sz w:val="28"/>
          <w:szCs w:val="28"/>
        </w:rPr>
        <w:t xml:space="preserve">размер корректировки необходимой валовой выручки, </w:t>
      </w:r>
      <w:r w:rsidRPr="00896BA3">
        <w:rPr>
          <w:color w:val="000000"/>
          <w:sz w:val="28"/>
          <w:szCs w:val="28"/>
        </w:rPr>
        <w:br/>
        <w:t xml:space="preserve">в связи с изменением (неисполнением) инвестиционной программы, </w:t>
      </w:r>
      <w:r w:rsidRPr="00896BA3">
        <w:rPr>
          <w:noProof/>
          <w:color w:val="000000"/>
          <w:position w:val="-12"/>
          <w:sz w:val="28"/>
          <w:szCs w:val="28"/>
        </w:rPr>
        <w:drawing>
          <wp:inline distT="0" distB="0" distL="0" distR="0" wp14:anchorId="6762DFBC" wp14:editId="74F6BB33">
            <wp:extent cx="704850" cy="323850"/>
            <wp:effectExtent l="0" t="0" r="0" b="0"/>
            <wp:docPr id="106530910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896BA3">
        <w:rPr>
          <w:color w:val="000000"/>
          <w:sz w:val="28"/>
          <w:szCs w:val="28"/>
        </w:rPr>
        <w:t>, рассчитывается по формуле:</w:t>
      </w:r>
    </w:p>
    <w:p w14:paraId="0DE655BE" w14:textId="6293FC84" w:rsidR="00896BA3" w:rsidRPr="00896BA3" w:rsidRDefault="00896BA3" w:rsidP="00896BA3">
      <w:pPr>
        <w:autoSpaceDE w:val="0"/>
        <w:autoSpaceDN w:val="0"/>
        <w:adjustRightInd w:val="0"/>
        <w:ind w:firstLine="851"/>
        <w:jc w:val="both"/>
        <w:rPr>
          <w:color w:val="000000"/>
          <w:sz w:val="28"/>
        </w:rPr>
      </w:pPr>
      <w:r w:rsidRPr="00896BA3">
        <w:rPr>
          <w:noProof/>
          <w:color w:val="000000"/>
          <w:sz w:val="28"/>
          <w:szCs w:val="28"/>
        </w:rPr>
        <w:drawing>
          <wp:inline distT="0" distB="0" distL="0" distR="0" wp14:anchorId="572E204A" wp14:editId="5AF776C3">
            <wp:extent cx="3352800" cy="742950"/>
            <wp:effectExtent l="0" t="0" r="0" b="0"/>
            <wp:docPr id="20576061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896BA3">
        <w:rPr>
          <w:color w:val="000000"/>
          <w:sz w:val="28"/>
          <w:szCs w:val="28"/>
        </w:rPr>
        <w:t xml:space="preserve"> </w:t>
      </w:r>
      <w:r w:rsidRPr="00896BA3">
        <w:rPr>
          <w:color w:val="000000"/>
          <w:sz w:val="28"/>
        </w:rPr>
        <w:t>, где</w:t>
      </w:r>
    </w:p>
    <w:p w14:paraId="58740B06" w14:textId="414573F4" w:rsidR="00896BA3" w:rsidRPr="00896BA3" w:rsidRDefault="00896BA3" w:rsidP="00896BA3">
      <w:pPr>
        <w:autoSpaceDE w:val="0"/>
        <w:autoSpaceDN w:val="0"/>
        <w:adjustRightInd w:val="0"/>
        <w:ind w:firstLine="851"/>
        <w:jc w:val="both"/>
        <w:rPr>
          <w:color w:val="000000"/>
          <w:sz w:val="28"/>
          <w:szCs w:val="28"/>
        </w:rPr>
      </w:pPr>
      <w:r w:rsidRPr="00896BA3">
        <w:rPr>
          <w:noProof/>
          <w:color w:val="000000"/>
          <w:position w:val="-14"/>
          <w:sz w:val="28"/>
          <w:szCs w:val="28"/>
        </w:rPr>
        <w:drawing>
          <wp:inline distT="0" distB="0" distL="0" distR="0" wp14:anchorId="1F998D6D" wp14:editId="3C0FB2A7">
            <wp:extent cx="561975" cy="352425"/>
            <wp:effectExtent l="0" t="0" r="9525" b="0"/>
            <wp:docPr id="9992943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896BA3">
        <w:rPr>
          <w:color w:val="000000"/>
          <w:sz w:val="28"/>
          <w:szCs w:val="28"/>
        </w:rPr>
        <w:t xml:space="preserve"> - объем собственных средств на реализацию инвестиционной программы;</w:t>
      </w:r>
    </w:p>
    <w:p w14:paraId="76D7DD70" w14:textId="0F1F9550" w:rsidR="00896BA3" w:rsidRPr="00896BA3" w:rsidRDefault="00896BA3" w:rsidP="00896BA3">
      <w:pPr>
        <w:autoSpaceDE w:val="0"/>
        <w:autoSpaceDN w:val="0"/>
        <w:adjustRightInd w:val="0"/>
        <w:ind w:firstLine="851"/>
        <w:jc w:val="both"/>
        <w:rPr>
          <w:color w:val="000000"/>
          <w:sz w:val="28"/>
          <w:szCs w:val="28"/>
        </w:rPr>
      </w:pPr>
      <w:r w:rsidRPr="00896BA3">
        <w:rPr>
          <w:noProof/>
          <w:color w:val="000000"/>
          <w:position w:val="-14"/>
          <w:sz w:val="28"/>
          <w:szCs w:val="28"/>
        </w:rPr>
        <w:drawing>
          <wp:inline distT="0" distB="0" distL="0" distR="0" wp14:anchorId="60D36091" wp14:editId="49B7114D">
            <wp:extent cx="571500" cy="361950"/>
            <wp:effectExtent l="0" t="0" r="0" b="0"/>
            <wp:docPr id="4252131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896BA3">
        <w:rPr>
          <w:color w:val="000000"/>
          <w:sz w:val="28"/>
          <w:szCs w:val="28"/>
        </w:rPr>
        <w:t xml:space="preserve"> - объем фактического исполнения инвестиционной программы;</w:t>
      </w:r>
    </w:p>
    <w:p w14:paraId="5256FFFB" w14:textId="462892A5" w:rsidR="00896BA3" w:rsidRPr="00896BA3" w:rsidRDefault="00896BA3" w:rsidP="00896BA3">
      <w:pPr>
        <w:autoSpaceDE w:val="0"/>
        <w:autoSpaceDN w:val="0"/>
        <w:adjustRightInd w:val="0"/>
        <w:ind w:firstLine="851"/>
        <w:jc w:val="both"/>
        <w:rPr>
          <w:color w:val="000000"/>
          <w:position w:val="-14"/>
          <w:sz w:val="28"/>
          <w:szCs w:val="28"/>
        </w:rPr>
      </w:pPr>
      <w:r w:rsidRPr="00896BA3">
        <w:rPr>
          <w:noProof/>
          <w:color w:val="000000"/>
          <w:position w:val="-14"/>
          <w:sz w:val="28"/>
          <w:szCs w:val="28"/>
        </w:rPr>
        <w:lastRenderedPageBreak/>
        <w:drawing>
          <wp:inline distT="0" distB="0" distL="0" distR="0" wp14:anchorId="282C8FF1" wp14:editId="12B1B2E4">
            <wp:extent cx="571500" cy="361950"/>
            <wp:effectExtent l="0" t="0" r="0" b="0"/>
            <wp:docPr id="170017786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896BA3">
        <w:rPr>
          <w:color w:val="000000"/>
          <w:sz w:val="28"/>
          <w:szCs w:val="28"/>
        </w:rPr>
        <w:t xml:space="preserve"> - плановый размер финансирования инвестиционной программы, при этом </w:t>
      </w:r>
      <w:r w:rsidRPr="00896BA3">
        <w:rPr>
          <w:noProof/>
          <w:color w:val="000000"/>
          <w:position w:val="-14"/>
          <w:sz w:val="28"/>
          <w:szCs w:val="28"/>
        </w:rPr>
        <w:drawing>
          <wp:inline distT="0" distB="0" distL="0" distR="0" wp14:anchorId="509ACE4A" wp14:editId="217C293E">
            <wp:extent cx="571500" cy="361950"/>
            <wp:effectExtent l="0" t="0" r="0" b="0"/>
            <wp:docPr id="3943875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896BA3">
        <w:rPr>
          <w:color w:val="000000"/>
          <w:sz w:val="28"/>
          <w:szCs w:val="28"/>
        </w:rPr>
        <w:t xml:space="preserve">= </w:t>
      </w:r>
      <w:r w:rsidRPr="00896BA3">
        <w:rPr>
          <w:noProof/>
          <w:color w:val="000000"/>
          <w:position w:val="-14"/>
          <w:sz w:val="28"/>
          <w:szCs w:val="28"/>
        </w:rPr>
        <w:drawing>
          <wp:inline distT="0" distB="0" distL="0" distR="0" wp14:anchorId="5DE8E07F" wp14:editId="5EFCCC6C">
            <wp:extent cx="866775" cy="361950"/>
            <wp:effectExtent l="0" t="0" r="9525" b="0"/>
            <wp:docPr id="15884732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896BA3">
        <w:rPr>
          <w:color w:val="000000"/>
          <w:position w:val="-14"/>
          <w:sz w:val="28"/>
          <w:szCs w:val="28"/>
        </w:rPr>
        <w:t>, где</w:t>
      </w:r>
    </w:p>
    <w:p w14:paraId="6EA72868" w14:textId="14B568F2" w:rsidR="00896BA3" w:rsidRPr="00896BA3" w:rsidRDefault="00896BA3" w:rsidP="00896BA3">
      <w:pPr>
        <w:autoSpaceDE w:val="0"/>
        <w:autoSpaceDN w:val="0"/>
        <w:adjustRightInd w:val="0"/>
        <w:ind w:firstLine="851"/>
        <w:jc w:val="both"/>
        <w:rPr>
          <w:color w:val="000000"/>
          <w:sz w:val="28"/>
          <w:szCs w:val="28"/>
        </w:rPr>
      </w:pPr>
      <w:r w:rsidRPr="00896BA3">
        <w:rPr>
          <w:noProof/>
          <w:color w:val="000000"/>
          <w:position w:val="-32"/>
        </w:rPr>
        <w:drawing>
          <wp:inline distT="0" distB="0" distL="0" distR="0" wp14:anchorId="49F94C64" wp14:editId="7174462F">
            <wp:extent cx="2581275" cy="685800"/>
            <wp:effectExtent l="0" t="0" r="9525" b="0"/>
            <wp:docPr id="17056402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896BA3">
        <w:rPr>
          <w:color w:val="000000"/>
        </w:rPr>
        <w:t xml:space="preserve"> </w:t>
      </w:r>
      <w:r w:rsidRPr="00896BA3">
        <w:rPr>
          <w:color w:val="000000"/>
          <w:sz w:val="28"/>
        </w:rPr>
        <w:t>, где</w:t>
      </w:r>
    </w:p>
    <w:p w14:paraId="1DC61106" w14:textId="1ED2B389" w:rsidR="00896BA3" w:rsidRPr="00896BA3" w:rsidRDefault="00896BA3" w:rsidP="00896BA3">
      <w:pPr>
        <w:autoSpaceDE w:val="0"/>
        <w:autoSpaceDN w:val="0"/>
        <w:adjustRightInd w:val="0"/>
        <w:ind w:firstLine="851"/>
        <w:jc w:val="both"/>
        <w:rPr>
          <w:color w:val="000000"/>
          <w:sz w:val="28"/>
          <w:szCs w:val="28"/>
        </w:rPr>
      </w:pPr>
      <w:r w:rsidRPr="00896BA3">
        <w:rPr>
          <w:noProof/>
          <w:color w:val="000000"/>
          <w:position w:val="-14"/>
          <w:sz w:val="28"/>
          <w:szCs w:val="28"/>
        </w:rPr>
        <w:drawing>
          <wp:inline distT="0" distB="0" distL="0" distR="0" wp14:anchorId="7BF47383" wp14:editId="196DA7FF">
            <wp:extent cx="581025" cy="371475"/>
            <wp:effectExtent l="0" t="0" r="0" b="9525"/>
            <wp:docPr id="12187407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896BA3">
        <w:rPr>
          <w:color w:val="000000"/>
          <w:sz w:val="28"/>
          <w:szCs w:val="28"/>
        </w:rPr>
        <w:t xml:space="preserve"> - фактический объем полезного отпуска;</w:t>
      </w:r>
    </w:p>
    <w:p w14:paraId="5287D4BE" w14:textId="1A26A4EB" w:rsidR="00896BA3" w:rsidRPr="00896BA3" w:rsidRDefault="00896BA3" w:rsidP="00896BA3">
      <w:pPr>
        <w:autoSpaceDE w:val="0"/>
        <w:autoSpaceDN w:val="0"/>
        <w:adjustRightInd w:val="0"/>
        <w:ind w:firstLine="851"/>
        <w:jc w:val="both"/>
        <w:rPr>
          <w:color w:val="000000"/>
          <w:sz w:val="28"/>
          <w:szCs w:val="28"/>
        </w:rPr>
      </w:pPr>
      <w:r w:rsidRPr="00896BA3">
        <w:rPr>
          <w:noProof/>
          <w:color w:val="000000"/>
          <w:position w:val="-14"/>
          <w:sz w:val="28"/>
          <w:szCs w:val="28"/>
        </w:rPr>
        <w:drawing>
          <wp:inline distT="0" distB="0" distL="0" distR="0" wp14:anchorId="6C006AF6" wp14:editId="3DAFBE5C">
            <wp:extent cx="428625" cy="361950"/>
            <wp:effectExtent l="0" t="0" r="0" b="0"/>
            <wp:docPr id="129916509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896BA3">
        <w:rPr>
          <w:color w:val="000000"/>
          <w:sz w:val="28"/>
          <w:szCs w:val="28"/>
        </w:rPr>
        <w:t xml:space="preserve"> - плановый объем полезного отпуска.</w:t>
      </w:r>
    </w:p>
    <w:p w14:paraId="3FF95464" w14:textId="77777777" w:rsidR="00896BA3" w:rsidRPr="00896BA3" w:rsidRDefault="00896BA3" w:rsidP="00896BA3">
      <w:pPr>
        <w:ind w:firstLine="851"/>
        <w:jc w:val="both"/>
        <w:rPr>
          <w:color w:val="000000"/>
          <w:sz w:val="28"/>
          <w:szCs w:val="28"/>
        </w:rPr>
      </w:pPr>
      <w:r w:rsidRPr="00896BA3">
        <w:rPr>
          <w:snapToGrid w:val="0"/>
          <w:color w:val="000000"/>
          <w:sz w:val="28"/>
          <w:szCs w:val="28"/>
        </w:rPr>
        <w:t xml:space="preserve">Таким образом расчет </w:t>
      </w:r>
      <w:r w:rsidRPr="00896BA3">
        <w:rPr>
          <w:color w:val="000000"/>
          <w:sz w:val="28"/>
          <w:szCs w:val="28"/>
        </w:rPr>
        <w:t xml:space="preserve">корректировки необходимой валовой выручки, </w:t>
      </w:r>
      <w:r w:rsidRPr="00896BA3">
        <w:rPr>
          <w:color w:val="000000"/>
          <w:sz w:val="28"/>
          <w:szCs w:val="28"/>
        </w:rPr>
        <w:br/>
        <w:t>в связи с изменением (неисполнением) инвестиционной программы выглядит следующим образом:</w:t>
      </w:r>
    </w:p>
    <w:p w14:paraId="5B275239" w14:textId="46FB3285" w:rsidR="00896BA3" w:rsidRPr="00896BA3" w:rsidRDefault="00896BA3" w:rsidP="00896BA3">
      <w:pPr>
        <w:ind w:firstLine="851"/>
        <w:jc w:val="both"/>
        <w:rPr>
          <w:color w:val="000000"/>
          <w:sz w:val="28"/>
          <w:szCs w:val="28"/>
        </w:rPr>
      </w:pPr>
      <w:r w:rsidRPr="00896BA3">
        <w:rPr>
          <w:noProof/>
          <w:color w:val="000000"/>
          <w:position w:val="-14"/>
          <w:sz w:val="28"/>
          <w:szCs w:val="28"/>
        </w:rPr>
        <w:drawing>
          <wp:inline distT="0" distB="0" distL="0" distR="0" wp14:anchorId="671461AA" wp14:editId="2E49241D">
            <wp:extent cx="571500" cy="361950"/>
            <wp:effectExtent l="0" t="0" r="0" b="0"/>
            <wp:docPr id="4604077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896BA3">
        <w:rPr>
          <w:color w:val="000000"/>
          <w:sz w:val="28"/>
          <w:szCs w:val="28"/>
        </w:rPr>
        <w:t xml:space="preserve">= 116 147 Гкал ÷ 112 910 Гкал × 6 115 тыс. руб. = </w:t>
      </w:r>
      <w:r w:rsidRPr="00896BA3">
        <w:rPr>
          <w:color w:val="000000"/>
          <w:sz w:val="28"/>
          <w:szCs w:val="28"/>
        </w:rPr>
        <w:br/>
        <w:t>5 945 тыс. руб.</w:t>
      </w:r>
    </w:p>
    <w:p w14:paraId="0E8A4301" w14:textId="278ABDB8" w:rsidR="00896BA3" w:rsidRPr="00896BA3" w:rsidRDefault="00896BA3" w:rsidP="00896BA3">
      <w:pPr>
        <w:ind w:firstLine="851"/>
        <w:jc w:val="both"/>
        <w:rPr>
          <w:snapToGrid w:val="0"/>
          <w:color w:val="000000"/>
          <w:sz w:val="28"/>
          <w:szCs w:val="28"/>
        </w:rPr>
      </w:pPr>
      <w:r w:rsidRPr="00896BA3">
        <w:rPr>
          <w:noProof/>
          <w:color w:val="000000"/>
          <w:position w:val="-12"/>
          <w:sz w:val="28"/>
          <w:szCs w:val="28"/>
        </w:rPr>
        <w:drawing>
          <wp:inline distT="0" distB="0" distL="0" distR="0" wp14:anchorId="13F3B22B" wp14:editId="62350842">
            <wp:extent cx="704850" cy="323850"/>
            <wp:effectExtent l="0" t="0" r="0" b="0"/>
            <wp:docPr id="11242332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896BA3">
        <w:rPr>
          <w:color w:val="000000"/>
          <w:sz w:val="28"/>
          <w:szCs w:val="28"/>
        </w:rPr>
        <w:t>= 6 115 тыс. руб. × (6 731 тыс. руб. ÷ 5 945 тыс. руб. – 1) =                   808 тыс. руб.</w:t>
      </w:r>
      <w:r w:rsidRPr="00896BA3">
        <w:rPr>
          <w:snapToGrid w:val="0"/>
          <w:color w:val="000000"/>
          <w:sz w:val="28"/>
          <w:szCs w:val="28"/>
        </w:rPr>
        <w:t xml:space="preserve"> </w:t>
      </w:r>
      <w:bookmarkStart w:id="97" w:name="_Toc532493868"/>
      <w:bookmarkStart w:id="98" w:name="_Toc24044803"/>
      <w:bookmarkStart w:id="99" w:name="_Toc498530988"/>
    </w:p>
    <w:p w14:paraId="69393F39" w14:textId="77777777" w:rsidR="00896BA3" w:rsidRPr="00896BA3" w:rsidRDefault="00896BA3" w:rsidP="00896BA3">
      <w:pPr>
        <w:ind w:firstLine="851"/>
        <w:jc w:val="both"/>
        <w:rPr>
          <w:snapToGrid w:val="0"/>
          <w:color w:val="000000"/>
          <w:sz w:val="28"/>
          <w:szCs w:val="28"/>
        </w:rPr>
      </w:pPr>
      <w:r w:rsidRPr="00896BA3">
        <w:rPr>
          <w:snapToGrid w:val="0"/>
          <w:color w:val="000000"/>
          <w:sz w:val="28"/>
          <w:szCs w:val="28"/>
        </w:rPr>
        <w:t>В соответствии с п. 53 Методических указаний, положительный                       ∆ КИП не подлежит учету в НВВ на 2024 год.</w:t>
      </w:r>
    </w:p>
    <w:p w14:paraId="543B60F2" w14:textId="77777777" w:rsidR="00896BA3" w:rsidRPr="00896BA3" w:rsidRDefault="00896BA3" w:rsidP="00896BA3">
      <w:pPr>
        <w:ind w:firstLine="851"/>
        <w:jc w:val="both"/>
        <w:rPr>
          <w:snapToGrid w:val="0"/>
          <w:color w:val="000000"/>
          <w:sz w:val="28"/>
          <w:szCs w:val="28"/>
        </w:rPr>
      </w:pPr>
    </w:p>
    <w:p w14:paraId="05030BB2" w14:textId="77777777" w:rsidR="00896BA3" w:rsidRPr="00896BA3" w:rsidRDefault="00896BA3" w:rsidP="00896BA3">
      <w:pPr>
        <w:ind w:firstLine="851"/>
        <w:jc w:val="both"/>
        <w:rPr>
          <w:color w:val="000000"/>
          <w:sz w:val="28"/>
          <w:szCs w:val="28"/>
        </w:rPr>
      </w:pPr>
    </w:p>
    <w:p w14:paraId="60E44EBB"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100" w:name="_Toc118883870"/>
      <w:r w:rsidRPr="00896BA3">
        <w:rPr>
          <w:b/>
          <w:bCs/>
          <w:caps/>
          <w:snapToGrid w:val="0"/>
          <w:color w:val="000000"/>
          <w:kern w:val="32"/>
          <w:sz w:val="28"/>
          <w:szCs w:val="32"/>
          <w:lang w:val="x-none" w:eastAsia="en-US"/>
        </w:rPr>
        <w:t xml:space="preserve">Расчет необходимой валовой выручки на </w:t>
      </w:r>
      <w:r w:rsidRPr="00896BA3">
        <w:rPr>
          <w:b/>
          <w:bCs/>
          <w:caps/>
          <w:snapToGrid w:val="0"/>
          <w:color w:val="000000"/>
          <w:kern w:val="32"/>
          <w:sz w:val="28"/>
          <w:szCs w:val="32"/>
          <w:lang w:eastAsia="en-US"/>
        </w:rPr>
        <w:t>2024 год</w:t>
      </w:r>
      <w:r w:rsidRPr="00896BA3">
        <w:rPr>
          <w:b/>
          <w:bCs/>
          <w:caps/>
          <w:snapToGrid w:val="0"/>
          <w:color w:val="000000"/>
          <w:kern w:val="32"/>
          <w:sz w:val="28"/>
          <w:szCs w:val="32"/>
          <w:lang w:val="x-none" w:eastAsia="en-US"/>
        </w:rPr>
        <w:t xml:space="preserve"> </w:t>
      </w:r>
      <w:bookmarkEnd w:id="97"/>
      <w:bookmarkEnd w:id="98"/>
      <w:r w:rsidRPr="00896BA3">
        <w:rPr>
          <w:b/>
          <w:bCs/>
          <w:caps/>
          <w:snapToGrid w:val="0"/>
          <w:color w:val="000000"/>
          <w:kern w:val="32"/>
          <w:sz w:val="28"/>
          <w:szCs w:val="32"/>
          <w:lang w:val="x-none" w:eastAsia="en-US"/>
        </w:rPr>
        <w:t>регулирования ООО «УК и ТС»</w:t>
      </w:r>
      <w:bookmarkEnd w:id="100"/>
    </w:p>
    <w:p w14:paraId="31AD3613" w14:textId="77777777" w:rsidR="00896BA3" w:rsidRPr="00896BA3" w:rsidRDefault="00896BA3" w:rsidP="00896BA3">
      <w:pPr>
        <w:rPr>
          <w:snapToGrid w:val="0"/>
          <w:color w:val="000000"/>
          <w:sz w:val="28"/>
          <w:szCs w:val="28"/>
          <w:lang w:val="x-none" w:eastAsia="en-US"/>
        </w:rPr>
      </w:pPr>
    </w:p>
    <w:p w14:paraId="5D003E15"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Плановая необходимая валовая выручка с учетом корректировки, в части тепловой энергии на 2024 год составит 279 619 тыс. руб., в том числе на потребительский рынок 278 263 тыс. руб. Расчет необходимой валовой выручки представлен в таблице 17.</w:t>
      </w:r>
    </w:p>
    <w:p w14:paraId="6D5A9AE5"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Таблица 17</w:t>
      </w:r>
    </w:p>
    <w:p w14:paraId="47F53947" w14:textId="77777777" w:rsidR="00896BA3" w:rsidRPr="00896BA3" w:rsidRDefault="00896BA3" w:rsidP="00896BA3">
      <w:pPr>
        <w:jc w:val="center"/>
        <w:rPr>
          <w:snapToGrid w:val="0"/>
          <w:color w:val="000000"/>
          <w:sz w:val="28"/>
          <w:szCs w:val="28"/>
        </w:rPr>
      </w:pPr>
      <w:r w:rsidRPr="00896BA3">
        <w:rPr>
          <w:snapToGrid w:val="0"/>
          <w:color w:val="000000"/>
          <w:sz w:val="28"/>
          <w:szCs w:val="28"/>
        </w:rPr>
        <w:t>Расчет необходимой валовой выручки ООО «УК и ТС» на 2024 год</w:t>
      </w:r>
    </w:p>
    <w:p w14:paraId="25A33CD3" w14:textId="77777777" w:rsidR="00896BA3" w:rsidRPr="00896BA3" w:rsidRDefault="00896BA3" w:rsidP="00896BA3">
      <w:pPr>
        <w:ind w:firstLine="709"/>
        <w:jc w:val="right"/>
        <w:rPr>
          <w:snapToGrid w:val="0"/>
          <w:color w:val="000000"/>
        </w:rPr>
      </w:pPr>
      <w:r w:rsidRPr="00896BA3">
        <w:rPr>
          <w:snapToGrid w:val="0"/>
          <w:color w:val="000000"/>
        </w:rPr>
        <w:t>тыс. руб.</w:t>
      </w:r>
    </w:p>
    <w:tbl>
      <w:tblPr>
        <w:tblW w:w="9570" w:type="dxa"/>
        <w:tblLayout w:type="fixed"/>
        <w:tblLook w:val="04A0" w:firstRow="1" w:lastRow="0" w:firstColumn="1" w:lastColumn="0" w:noHBand="0" w:noVBand="1"/>
      </w:tblPr>
      <w:tblGrid>
        <w:gridCol w:w="534"/>
        <w:gridCol w:w="4081"/>
        <w:gridCol w:w="1202"/>
        <w:gridCol w:w="1142"/>
        <w:gridCol w:w="1142"/>
        <w:gridCol w:w="1469"/>
      </w:tblGrid>
      <w:tr w:rsidR="00896BA3" w:rsidRPr="00896BA3" w14:paraId="64CB5E7C" w14:textId="77777777" w:rsidTr="00DD090C">
        <w:trPr>
          <w:trHeight w:val="39"/>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130F0" w14:textId="77777777" w:rsidR="00896BA3" w:rsidRPr="00896BA3" w:rsidRDefault="00896BA3" w:rsidP="00896BA3">
            <w:pPr>
              <w:ind w:left="-142" w:right="-108"/>
              <w:jc w:val="center"/>
              <w:rPr>
                <w:snapToGrid w:val="0"/>
                <w:color w:val="000000"/>
                <w:sz w:val="20"/>
                <w:szCs w:val="20"/>
              </w:rPr>
            </w:pPr>
            <w:r w:rsidRPr="00896BA3">
              <w:rPr>
                <w:snapToGrid w:val="0"/>
                <w:color w:val="000000"/>
                <w:sz w:val="20"/>
                <w:szCs w:val="20"/>
              </w:rPr>
              <w:t>№ п/п</w:t>
            </w:r>
          </w:p>
        </w:tc>
        <w:tc>
          <w:tcPr>
            <w:tcW w:w="4081" w:type="dxa"/>
            <w:tcBorders>
              <w:top w:val="single" w:sz="4" w:space="0" w:color="auto"/>
              <w:left w:val="nil"/>
              <w:bottom w:val="single" w:sz="4" w:space="0" w:color="auto"/>
              <w:right w:val="single" w:sz="4" w:space="0" w:color="auto"/>
            </w:tcBorders>
            <w:shd w:val="clear" w:color="auto" w:fill="auto"/>
            <w:vAlign w:val="center"/>
            <w:hideMark/>
          </w:tcPr>
          <w:p w14:paraId="659F2933" w14:textId="77777777" w:rsidR="00896BA3" w:rsidRPr="00896BA3" w:rsidRDefault="00896BA3" w:rsidP="00896BA3">
            <w:pPr>
              <w:jc w:val="center"/>
              <w:rPr>
                <w:snapToGrid w:val="0"/>
                <w:color w:val="000000"/>
                <w:sz w:val="20"/>
                <w:szCs w:val="20"/>
              </w:rPr>
            </w:pPr>
            <w:r w:rsidRPr="00896BA3">
              <w:rPr>
                <w:snapToGrid w:val="0"/>
                <w:color w:val="000000"/>
                <w:sz w:val="20"/>
                <w:szCs w:val="20"/>
              </w:rPr>
              <w:t>Наименование расхода</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14:paraId="25FC6458"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предприятие</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EA25424"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эксперты</w:t>
            </w:r>
          </w:p>
        </w:tc>
        <w:tc>
          <w:tcPr>
            <w:tcW w:w="1142" w:type="dxa"/>
            <w:tcBorders>
              <w:top w:val="single" w:sz="4" w:space="0" w:color="auto"/>
              <w:left w:val="single" w:sz="4" w:space="0" w:color="auto"/>
              <w:bottom w:val="single" w:sz="4" w:space="0" w:color="auto"/>
              <w:right w:val="single" w:sz="4" w:space="0" w:color="auto"/>
            </w:tcBorders>
            <w:vAlign w:val="center"/>
          </w:tcPr>
          <w:p w14:paraId="1482D08F"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отклонения</w:t>
            </w:r>
          </w:p>
        </w:tc>
        <w:tc>
          <w:tcPr>
            <w:tcW w:w="1469" w:type="dxa"/>
            <w:tcBorders>
              <w:top w:val="single" w:sz="4" w:space="0" w:color="auto"/>
              <w:left w:val="single" w:sz="4" w:space="0" w:color="auto"/>
              <w:bottom w:val="single" w:sz="4" w:space="0" w:color="auto"/>
              <w:right w:val="single" w:sz="4" w:space="0" w:color="auto"/>
            </w:tcBorders>
            <w:vAlign w:val="center"/>
          </w:tcPr>
          <w:p w14:paraId="7987AB81"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Динамика расходов, %</w:t>
            </w:r>
          </w:p>
        </w:tc>
      </w:tr>
      <w:tr w:rsidR="00896BA3" w:rsidRPr="00896BA3" w14:paraId="326707F9" w14:textId="77777777" w:rsidTr="00DD090C">
        <w:trPr>
          <w:trHeight w:val="11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8F4A72B" w14:textId="77777777" w:rsidR="00896BA3" w:rsidRPr="00896BA3" w:rsidRDefault="00896BA3" w:rsidP="00896BA3">
            <w:pPr>
              <w:ind w:left="-142" w:right="-108"/>
              <w:jc w:val="center"/>
              <w:rPr>
                <w:snapToGrid w:val="0"/>
                <w:color w:val="000000"/>
                <w:sz w:val="20"/>
                <w:szCs w:val="20"/>
              </w:rPr>
            </w:pPr>
            <w:r w:rsidRPr="00896BA3">
              <w:rPr>
                <w:snapToGrid w:val="0"/>
                <w:color w:val="000000"/>
                <w:sz w:val="20"/>
                <w:szCs w:val="20"/>
              </w:rPr>
              <w:t>1</w:t>
            </w:r>
          </w:p>
        </w:tc>
        <w:tc>
          <w:tcPr>
            <w:tcW w:w="4081" w:type="dxa"/>
            <w:tcBorders>
              <w:top w:val="single" w:sz="4" w:space="0" w:color="auto"/>
              <w:left w:val="nil"/>
              <w:bottom w:val="single" w:sz="4" w:space="0" w:color="auto"/>
              <w:right w:val="single" w:sz="4" w:space="0" w:color="auto"/>
            </w:tcBorders>
            <w:shd w:val="clear" w:color="auto" w:fill="auto"/>
            <w:vAlign w:val="center"/>
          </w:tcPr>
          <w:p w14:paraId="0CBDFA96"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14:paraId="6F42F76C"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771AED81"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4</w:t>
            </w:r>
          </w:p>
        </w:tc>
        <w:tc>
          <w:tcPr>
            <w:tcW w:w="1142" w:type="dxa"/>
            <w:tcBorders>
              <w:top w:val="single" w:sz="4" w:space="0" w:color="auto"/>
              <w:left w:val="single" w:sz="4" w:space="0" w:color="auto"/>
              <w:bottom w:val="single" w:sz="4" w:space="0" w:color="auto"/>
              <w:right w:val="single" w:sz="4" w:space="0" w:color="auto"/>
            </w:tcBorders>
            <w:vAlign w:val="center"/>
          </w:tcPr>
          <w:p w14:paraId="5F16770E"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5 = 4 - 3</w:t>
            </w:r>
          </w:p>
        </w:tc>
        <w:tc>
          <w:tcPr>
            <w:tcW w:w="1469" w:type="dxa"/>
            <w:tcBorders>
              <w:top w:val="single" w:sz="4" w:space="0" w:color="auto"/>
              <w:left w:val="single" w:sz="4" w:space="0" w:color="auto"/>
              <w:bottom w:val="single" w:sz="4" w:space="0" w:color="auto"/>
              <w:right w:val="single" w:sz="4" w:space="0" w:color="auto"/>
            </w:tcBorders>
          </w:tcPr>
          <w:p w14:paraId="7BE24466"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6 = 4/3</w:t>
            </w:r>
          </w:p>
        </w:tc>
      </w:tr>
      <w:tr w:rsidR="00896BA3" w:rsidRPr="00896BA3" w14:paraId="5B756A22" w14:textId="77777777" w:rsidTr="00DD090C">
        <w:trPr>
          <w:trHeight w:val="15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9AC4E" w14:textId="77777777" w:rsidR="00896BA3" w:rsidRPr="00896BA3" w:rsidRDefault="00896BA3" w:rsidP="00896BA3">
            <w:pPr>
              <w:jc w:val="center"/>
              <w:rPr>
                <w:snapToGrid w:val="0"/>
                <w:color w:val="000000"/>
                <w:sz w:val="20"/>
                <w:szCs w:val="20"/>
              </w:rPr>
            </w:pPr>
            <w:r w:rsidRPr="00896BA3">
              <w:rPr>
                <w:snapToGrid w:val="0"/>
                <w:color w:val="000000"/>
                <w:sz w:val="20"/>
                <w:szCs w:val="20"/>
              </w:rPr>
              <w:t>1</w:t>
            </w:r>
          </w:p>
        </w:tc>
        <w:tc>
          <w:tcPr>
            <w:tcW w:w="4081" w:type="dxa"/>
            <w:tcBorders>
              <w:top w:val="single" w:sz="4" w:space="0" w:color="auto"/>
              <w:left w:val="nil"/>
              <w:bottom w:val="single" w:sz="4" w:space="0" w:color="auto"/>
              <w:right w:val="single" w:sz="4" w:space="0" w:color="auto"/>
            </w:tcBorders>
            <w:shd w:val="clear" w:color="auto" w:fill="auto"/>
            <w:vAlign w:val="center"/>
            <w:hideMark/>
          </w:tcPr>
          <w:p w14:paraId="494405CD" w14:textId="77777777" w:rsidR="00896BA3" w:rsidRPr="00896BA3" w:rsidRDefault="00896BA3" w:rsidP="00896BA3">
            <w:pPr>
              <w:rPr>
                <w:snapToGrid w:val="0"/>
                <w:color w:val="000000"/>
                <w:sz w:val="20"/>
                <w:szCs w:val="20"/>
              </w:rPr>
            </w:pPr>
            <w:r w:rsidRPr="00896BA3">
              <w:rPr>
                <w:snapToGrid w:val="0"/>
                <w:color w:val="000000"/>
                <w:sz w:val="20"/>
                <w:szCs w:val="20"/>
              </w:rPr>
              <w:t>Операционные (подконтрольные) расходы</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14:paraId="519F5EAA"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92 939</w:t>
            </w:r>
          </w:p>
        </w:tc>
        <w:tc>
          <w:tcPr>
            <w:tcW w:w="1142" w:type="dxa"/>
            <w:tcBorders>
              <w:top w:val="single" w:sz="4" w:space="0" w:color="auto"/>
              <w:left w:val="nil"/>
              <w:bottom w:val="single" w:sz="4" w:space="0" w:color="auto"/>
              <w:right w:val="single" w:sz="4" w:space="0" w:color="auto"/>
            </w:tcBorders>
            <w:shd w:val="clear" w:color="auto" w:fill="auto"/>
            <w:vAlign w:val="center"/>
          </w:tcPr>
          <w:p w14:paraId="69FF8DC0"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75 107</w:t>
            </w:r>
          </w:p>
        </w:tc>
        <w:tc>
          <w:tcPr>
            <w:tcW w:w="1142" w:type="dxa"/>
            <w:tcBorders>
              <w:top w:val="single" w:sz="4" w:space="0" w:color="auto"/>
              <w:left w:val="nil"/>
              <w:bottom w:val="single" w:sz="4" w:space="0" w:color="auto"/>
              <w:right w:val="single" w:sz="4" w:space="0" w:color="auto"/>
            </w:tcBorders>
            <w:shd w:val="clear" w:color="auto" w:fill="auto"/>
            <w:vAlign w:val="center"/>
          </w:tcPr>
          <w:p w14:paraId="0BEDF178"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-17 832</w:t>
            </w:r>
          </w:p>
        </w:tc>
        <w:tc>
          <w:tcPr>
            <w:tcW w:w="1469" w:type="dxa"/>
            <w:tcBorders>
              <w:top w:val="single" w:sz="4" w:space="0" w:color="auto"/>
              <w:left w:val="nil"/>
              <w:bottom w:val="single" w:sz="4" w:space="0" w:color="auto"/>
              <w:right w:val="single" w:sz="4" w:space="0" w:color="auto"/>
            </w:tcBorders>
            <w:vAlign w:val="center"/>
          </w:tcPr>
          <w:p w14:paraId="42553F97"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6,1%</w:t>
            </w:r>
          </w:p>
        </w:tc>
      </w:tr>
      <w:tr w:rsidR="00896BA3" w:rsidRPr="00896BA3" w14:paraId="19A4EC3F" w14:textId="77777777" w:rsidTr="00DD090C">
        <w:trPr>
          <w:trHeight w:val="14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27571DE" w14:textId="77777777" w:rsidR="00896BA3" w:rsidRPr="00896BA3" w:rsidRDefault="00896BA3" w:rsidP="00896BA3">
            <w:pPr>
              <w:jc w:val="center"/>
              <w:rPr>
                <w:snapToGrid w:val="0"/>
                <w:color w:val="000000"/>
                <w:sz w:val="20"/>
                <w:szCs w:val="20"/>
              </w:rPr>
            </w:pPr>
            <w:r w:rsidRPr="00896BA3">
              <w:rPr>
                <w:snapToGrid w:val="0"/>
                <w:color w:val="000000"/>
                <w:sz w:val="20"/>
                <w:szCs w:val="20"/>
              </w:rPr>
              <w:t>2</w:t>
            </w:r>
          </w:p>
        </w:tc>
        <w:tc>
          <w:tcPr>
            <w:tcW w:w="4081" w:type="dxa"/>
            <w:tcBorders>
              <w:top w:val="nil"/>
              <w:left w:val="nil"/>
              <w:bottom w:val="single" w:sz="4" w:space="0" w:color="auto"/>
              <w:right w:val="single" w:sz="4" w:space="0" w:color="auto"/>
            </w:tcBorders>
            <w:shd w:val="clear" w:color="auto" w:fill="auto"/>
            <w:vAlign w:val="center"/>
            <w:hideMark/>
          </w:tcPr>
          <w:p w14:paraId="2E9E317C" w14:textId="77777777" w:rsidR="00896BA3" w:rsidRPr="00896BA3" w:rsidRDefault="00896BA3" w:rsidP="00896BA3">
            <w:pPr>
              <w:jc w:val="both"/>
              <w:rPr>
                <w:snapToGrid w:val="0"/>
                <w:color w:val="000000"/>
                <w:sz w:val="20"/>
                <w:szCs w:val="20"/>
              </w:rPr>
            </w:pPr>
            <w:r w:rsidRPr="00896BA3">
              <w:rPr>
                <w:snapToGrid w:val="0"/>
                <w:color w:val="000000"/>
                <w:sz w:val="20"/>
                <w:szCs w:val="20"/>
              </w:rPr>
              <w:t>Неподконтрольные расходы</w:t>
            </w:r>
          </w:p>
        </w:tc>
        <w:tc>
          <w:tcPr>
            <w:tcW w:w="1202" w:type="dxa"/>
            <w:tcBorders>
              <w:top w:val="nil"/>
              <w:left w:val="single" w:sz="4" w:space="0" w:color="auto"/>
              <w:bottom w:val="single" w:sz="4" w:space="0" w:color="auto"/>
              <w:right w:val="single" w:sz="4" w:space="0" w:color="auto"/>
            </w:tcBorders>
            <w:shd w:val="clear" w:color="auto" w:fill="auto"/>
            <w:vAlign w:val="center"/>
          </w:tcPr>
          <w:p w14:paraId="05DD21BD"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31 126</w:t>
            </w:r>
          </w:p>
        </w:tc>
        <w:tc>
          <w:tcPr>
            <w:tcW w:w="1142" w:type="dxa"/>
            <w:tcBorders>
              <w:top w:val="nil"/>
              <w:left w:val="nil"/>
              <w:bottom w:val="single" w:sz="4" w:space="0" w:color="auto"/>
              <w:right w:val="single" w:sz="4" w:space="0" w:color="auto"/>
            </w:tcBorders>
            <w:shd w:val="clear" w:color="auto" w:fill="auto"/>
            <w:vAlign w:val="center"/>
          </w:tcPr>
          <w:p w14:paraId="0F641246"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21 665</w:t>
            </w:r>
          </w:p>
        </w:tc>
        <w:tc>
          <w:tcPr>
            <w:tcW w:w="1142" w:type="dxa"/>
            <w:tcBorders>
              <w:top w:val="nil"/>
              <w:left w:val="nil"/>
              <w:bottom w:val="single" w:sz="4" w:space="0" w:color="auto"/>
              <w:right w:val="single" w:sz="4" w:space="0" w:color="auto"/>
            </w:tcBorders>
            <w:shd w:val="clear" w:color="auto" w:fill="auto"/>
            <w:vAlign w:val="center"/>
          </w:tcPr>
          <w:p w14:paraId="0D1DCD44"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-9 461</w:t>
            </w:r>
          </w:p>
        </w:tc>
        <w:tc>
          <w:tcPr>
            <w:tcW w:w="1469" w:type="dxa"/>
            <w:tcBorders>
              <w:top w:val="nil"/>
              <w:left w:val="nil"/>
              <w:bottom w:val="single" w:sz="4" w:space="0" w:color="auto"/>
              <w:right w:val="single" w:sz="4" w:space="0" w:color="auto"/>
            </w:tcBorders>
            <w:vAlign w:val="center"/>
          </w:tcPr>
          <w:p w14:paraId="4B586845"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6,6%</w:t>
            </w:r>
          </w:p>
        </w:tc>
      </w:tr>
      <w:tr w:rsidR="00896BA3" w:rsidRPr="00896BA3" w14:paraId="6BEF086E" w14:textId="77777777" w:rsidTr="00DD090C">
        <w:trPr>
          <w:trHeight w:val="40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707E3CF" w14:textId="77777777" w:rsidR="00896BA3" w:rsidRPr="00896BA3" w:rsidRDefault="00896BA3" w:rsidP="00896BA3">
            <w:pPr>
              <w:jc w:val="center"/>
              <w:rPr>
                <w:snapToGrid w:val="0"/>
                <w:color w:val="000000"/>
                <w:sz w:val="20"/>
                <w:szCs w:val="20"/>
              </w:rPr>
            </w:pPr>
            <w:r w:rsidRPr="00896BA3">
              <w:rPr>
                <w:snapToGrid w:val="0"/>
                <w:color w:val="000000"/>
                <w:sz w:val="20"/>
                <w:szCs w:val="20"/>
              </w:rPr>
              <w:t>3</w:t>
            </w:r>
          </w:p>
        </w:tc>
        <w:tc>
          <w:tcPr>
            <w:tcW w:w="4081" w:type="dxa"/>
            <w:tcBorders>
              <w:top w:val="nil"/>
              <w:left w:val="nil"/>
              <w:bottom w:val="single" w:sz="4" w:space="0" w:color="auto"/>
              <w:right w:val="single" w:sz="4" w:space="0" w:color="auto"/>
            </w:tcBorders>
            <w:shd w:val="clear" w:color="auto" w:fill="auto"/>
            <w:vAlign w:val="center"/>
            <w:hideMark/>
          </w:tcPr>
          <w:p w14:paraId="34BB5B82" w14:textId="77777777" w:rsidR="00896BA3" w:rsidRPr="00896BA3" w:rsidRDefault="00896BA3" w:rsidP="00896BA3">
            <w:pPr>
              <w:rPr>
                <w:snapToGrid w:val="0"/>
                <w:color w:val="000000"/>
                <w:sz w:val="20"/>
                <w:szCs w:val="20"/>
              </w:rPr>
            </w:pPr>
            <w:r w:rsidRPr="00896BA3">
              <w:rPr>
                <w:snapToGrid w:val="0"/>
                <w:color w:val="000000"/>
                <w:sz w:val="20"/>
                <w:szCs w:val="20"/>
              </w:rPr>
              <w:t>Расходы на приобретение (производство) энергетических ресурсов, холодной воды и теплоносителя</w:t>
            </w:r>
          </w:p>
        </w:tc>
        <w:tc>
          <w:tcPr>
            <w:tcW w:w="1202" w:type="dxa"/>
            <w:tcBorders>
              <w:top w:val="nil"/>
              <w:left w:val="single" w:sz="4" w:space="0" w:color="auto"/>
              <w:bottom w:val="single" w:sz="4" w:space="0" w:color="auto"/>
              <w:right w:val="single" w:sz="4" w:space="0" w:color="auto"/>
            </w:tcBorders>
            <w:shd w:val="clear" w:color="auto" w:fill="auto"/>
            <w:vAlign w:val="center"/>
          </w:tcPr>
          <w:p w14:paraId="12B265DE"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176 894</w:t>
            </w:r>
          </w:p>
        </w:tc>
        <w:tc>
          <w:tcPr>
            <w:tcW w:w="1142" w:type="dxa"/>
            <w:tcBorders>
              <w:top w:val="nil"/>
              <w:left w:val="nil"/>
              <w:bottom w:val="single" w:sz="4" w:space="0" w:color="auto"/>
              <w:right w:val="single" w:sz="4" w:space="0" w:color="auto"/>
            </w:tcBorders>
            <w:shd w:val="clear" w:color="auto" w:fill="auto"/>
            <w:vAlign w:val="center"/>
          </w:tcPr>
          <w:p w14:paraId="60FAAEBE"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174 127</w:t>
            </w:r>
          </w:p>
        </w:tc>
        <w:tc>
          <w:tcPr>
            <w:tcW w:w="1142" w:type="dxa"/>
            <w:tcBorders>
              <w:top w:val="nil"/>
              <w:left w:val="nil"/>
              <w:bottom w:val="single" w:sz="4" w:space="0" w:color="auto"/>
              <w:right w:val="single" w:sz="4" w:space="0" w:color="auto"/>
            </w:tcBorders>
            <w:shd w:val="clear" w:color="auto" w:fill="auto"/>
            <w:vAlign w:val="center"/>
          </w:tcPr>
          <w:p w14:paraId="0C0E989A"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-2 766</w:t>
            </w:r>
          </w:p>
        </w:tc>
        <w:tc>
          <w:tcPr>
            <w:tcW w:w="1469" w:type="dxa"/>
            <w:tcBorders>
              <w:top w:val="nil"/>
              <w:left w:val="nil"/>
              <w:bottom w:val="single" w:sz="4" w:space="0" w:color="auto"/>
              <w:right w:val="single" w:sz="4" w:space="0" w:color="auto"/>
            </w:tcBorders>
            <w:vAlign w:val="center"/>
          </w:tcPr>
          <w:p w14:paraId="2700FCCD"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3,7%</w:t>
            </w:r>
          </w:p>
        </w:tc>
      </w:tr>
      <w:tr w:rsidR="00896BA3" w:rsidRPr="00896BA3" w14:paraId="28449EAC" w14:textId="77777777" w:rsidTr="00DD090C">
        <w:trPr>
          <w:trHeight w:val="136"/>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C235A7F" w14:textId="77777777" w:rsidR="00896BA3" w:rsidRPr="00896BA3" w:rsidRDefault="00896BA3" w:rsidP="00896BA3">
            <w:pPr>
              <w:jc w:val="center"/>
              <w:rPr>
                <w:snapToGrid w:val="0"/>
                <w:color w:val="000000"/>
                <w:sz w:val="20"/>
                <w:szCs w:val="20"/>
              </w:rPr>
            </w:pPr>
            <w:r w:rsidRPr="00896BA3">
              <w:rPr>
                <w:snapToGrid w:val="0"/>
                <w:color w:val="000000"/>
                <w:sz w:val="20"/>
                <w:szCs w:val="20"/>
              </w:rPr>
              <w:t>4</w:t>
            </w:r>
          </w:p>
        </w:tc>
        <w:tc>
          <w:tcPr>
            <w:tcW w:w="4081" w:type="dxa"/>
            <w:tcBorders>
              <w:top w:val="nil"/>
              <w:left w:val="nil"/>
              <w:bottom w:val="single" w:sz="4" w:space="0" w:color="auto"/>
              <w:right w:val="single" w:sz="4" w:space="0" w:color="auto"/>
            </w:tcBorders>
            <w:shd w:val="clear" w:color="auto" w:fill="auto"/>
            <w:vAlign w:val="center"/>
            <w:hideMark/>
          </w:tcPr>
          <w:p w14:paraId="0353A1C4" w14:textId="77777777" w:rsidR="00896BA3" w:rsidRPr="00896BA3" w:rsidRDefault="00896BA3" w:rsidP="00896BA3">
            <w:pPr>
              <w:jc w:val="both"/>
              <w:rPr>
                <w:snapToGrid w:val="0"/>
                <w:color w:val="000000"/>
                <w:sz w:val="20"/>
                <w:szCs w:val="20"/>
              </w:rPr>
            </w:pPr>
            <w:r w:rsidRPr="00896BA3">
              <w:rPr>
                <w:snapToGrid w:val="0"/>
                <w:color w:val="000000"/>
                <w:sz w:val="20"/>
                <w:szCs w:val="20"/>
              </w:rPr>
              <w:t>Прибыль</w:t>
            </w:r>
          </w:p>
        </w:tc>
        <w:tc>
          <w:tcPr>
            <w:tcW w:w="1202" w:type="dxa"/>
            <w:tcBorders>
              <w:top w:val="nil"/>
              <w:left w:val="single" w:sz="4" w:space="0" w:color="auto"/>
              <w:bottom w:val="single" w:sz="4" w:space="0" w:color="auto"/>
              <w:right w:val="single" w:sz="4" w:space="0" w:color="auto"/>
            </w:tcBorders>
            <w:shd w:val="clear" w:color="auto" w:fill="auto"/>
            <w:vAlign w:val="center"/>
          </w:tcPr>
          <w:p w14:paraId="3A7197B2"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2 397</w:t>
            </w:r>
          </w:p>
        </w:tc>
        <w:tc>
          <w:tcPr>
            <w:tcW w:w="1142" w:type="dxa"/>
            <w:tcBorders>
              <w:top w:val="nil"/>
              <w:left w:val="nil"/>
              <w:bottom w:val="single" w:sz="4" w:space="0" w:color="auto"/>
              <w:right w:val="single" w:sz="4" w:space="0" w:color="auto"/>
            </w:tcBorders>
            <w:shd w:val="clear" w:color="auto" w:fill="auto"/>
            <w:vAlign w:val="center"/>
          </w:tcPr>
          <w:p w14:paraId="32D56A0C"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2 352</w:t>
            </w:r>
          </w:p>
        </w:tc>
        <w:tc>
          <w:tcPr>
            <w:tcW w:w="1142" w:type="dxa"/>
            <w:tcBorders>
              <w:top w:val="nil"/>
              <w:left w:val="nil"/>
              <w:bottom w:val="single" w:sz="4" w:space="0" w:color="auto"/>
              <w:right w:val="single" w:sz="4" w:space="0" w:color="auto"/>
            </w:tcBorders>
            <w:shd w:val="clear" w:color="auto" w:fill="auto"/>
            <w:vAlign w:val="center"/>
          </w:tcPr>
          <w:p w14:paraId="40522BCC"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-45</w:t>
            </w:r>
          </w:p>
        </w:tc>
        <w:tc>
          <w:tcPr>
            <w:tcW w:w="1469" w:type="dxa"/>
            <w:tcBorders>
              <w:top w:val="nil"/>
              <w:left w:val="nil"/>
              <w:bottom w:val="single" w:sz="4" w:space="0" w:color="auto"/>
              <w:right w:val="single" w:sz="4" w:space="0" w:color="auto"/>
            </w:tcBorders>
            <w:vAlign w:val="center"/>
          </w:tcPr>
          <w:p w14:paraId="2B66F7FE"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13,7%</w:t>
            </w:r>
          </w:p>
        </w:tc>
      </w:tr>
      <w:tr w:rsidR="00896BA3" w:rsidRPr="00896BA3" w14:paraId="59626BC4" w14:textId="77777777" w:rsidTr="00DD090C">
        <w:trPr>
          <w:trHeight w:val="179"/>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B87E654" w14:textId="77777777" w:rsidR="00896BA3" w:rsidRPr="00896BA3" w:rsidRDefault="00896BA3" w:rsidP="00896BA3">
            <w:pPr>
              <w:jc w:val="center"/>
              <w:rPr>
                <w:snapToGrid w:val="0"/>
                <w:color w:val="000000"/>
                <w:sz w:val="20"/>
                <w:szCs w:val="20"/>
              </w:rPr>
            </w:pPr>
            <w:r w:rsidRPr="00896BA3">
              <w:rPr>
                <w:snapToGrid w:val="0"/>
                <w:color w:val="000000"/>
                <w:sz w:val="20"/>
                <w:szCs w:val="20"/>
              </w:rPr>
              <w:t>5</w:t>
            </w:r>
          </w:p>
        </w:tc>
        <w:tc>
          <w:tcPr>
            <w:tcW w:w="4081" w:type="dxa"/>
            <w:tcBorders>
              <w:top w:val="nil"/>
              <w:left w:val="nil"/>
              <w:bottom w:val="single" w:sz="4" w:space="0" w:color="auto"/>
              <w:right w:val="single" w:sz="4" w:space="0" w:color="auto"/>
            </w:tcBorders>
            <w:shd w:val="clear" w:color="auto" w:fill="auto"/>
            <w:vAlign w:val="center"/>
            <w:hideMark/>
          </w:tcPr>
          <w:p w14:paraId="579C070C" w14:textId="77777777" w:rsidR="00896BA3" w:rsidRPr="00896BA3" w:rsidRDefault="00896BA3" w:rsidP="00896BA3">
            <w:pPr>
              <w:rPr>
                <w:snapToGrid w:val="0"/>
                <w:color w:val="000000"/>
                <w:sz w:val="20"/>
                <w:szCs w:val="20"/>
              </w:rPr>
            </w:pPr>
            <w:r w:rsidRPr="00896BA3">
              <w:rPr>
                <w:snapToGrid w:val="0"/>
                <w:color w:val="000000"/>
                <w:sz w:val="20"/>
                <w:szCs w:val="20"/>
              </w:rPr>
              <w:t>Расчетная предпринимательская прибыль</w:t>
            </w:r>
          </w:p>
        </w:tc>
        <w:tc>
          <w:tcPr>
            <w:tcW w:w="1202" w:type="dxa"/>
            <w:tcBorders>
              <w:top w:val="nil"/>
              <w:left w:val="single" w:sz="4" w:space="0" w:color="auto"/>
              <w:bottom w:val="single" w:sz="4" w:space="0" w:color="auto"/>
              <w:right w:val="single" w:sz="4" w:space="0" w:color="auto"/>
            </w:tcBorders>
            <w:shd w:val="clear" w:color="auto" w:fill="auto"/>
            <w:vAlign w:val="center"/>
          </w:tcPr>
          <w:p w14:paraId="17C72BCE"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7 497</w:t>
            </w:r>
          </w:p>
        </w:tc>
        <w:tc>
          <w:tcPr>
            <w:tcW w:w="1142" w:type="dxa"/>
            <w:tcBorders>
              <w:top w:val="nil"/>
              <w:left w:val="nil"/>
              <w:bottom w:val="single" w:sz="4" w:space="0" w:color="auto"/>
              <w:right w:val="single" w:sz="4" w:space="0" w:color="auto"/>
            </w:tcBorders>
            <w:shd w:val="clear" w:color="auto" w:fill="auto"/>
            <w:vAlign w:val="center"/>
          </w:tcPr>
          <w:p w14:paraId="4EE84C83"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6 327</w:t>
            </w:r>
          </w:p>
        </w:tc>
        <w:tc>
          <w:tcPr>
            <w:tcW w:w="1142" w:type="dxa"/>
            <w:tcBorders>
              <w:top w:val="nil"/>
              <w:left w:val="nil"/>
              <w:bottom w:val="single" w:sz="4" w:space="0" w:color="auto"/>
              <w:right w:val="single" w:sz="4" w:space="0" w:color="auto"/>
            </w:tcBorders>
            <w:shd w:val="clear" w:color="auto" w:fill="auto"/>
            <w:vAlign w:val="center"/>
          </w:tcPr>
          <w:p w14:paraId="40CC0CCA"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-1 170</w:t>
            </w:r>
          </w:p>
        </w:tc>
        <w:tc>
          <w:tcPr>
            <w:tcW w:w="1469" w:type="dxa"/>
            <w:tcBorders>
              <w:top w:val="nil"/>
              <w:left w:val="nil"/>
              <w:bottom w:val="single" w:sz="4" w:space="0" w:color="auto"/>
              <w:right w:val="single" w:sz="4" w:space="0" w:color="auto"/>
            </w:tcBorders>
            <w:vAlign w:val="center"/>
          </w:tcPr>
          <w:p w14:paraId="6F137AFF"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7,4%</w:t>
            </w:r>
          </w:p>
        </w:tc>
      </w:tr>
      <w:tr w:rsidR="00896BA3" w:rsidRPr="00896BA3" w14:paraId="2C5EBA3D" w14:textId="77777777" w:rsidTr="00DD090C">
        <w:trPr>
          <w:trHeight w:val="38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FCD2408" w14:textId="77777777" w:rsidR="00896BA3" w:rsidRPr="00896BA3" w:rsidRDefault="00896BA3" w:rsidP="00896BA3">
            <w:pPr>
              <w:jc w:val="center"/>
              <w:rPr>
                <w:snapToGrid w:val="0"/>
                <w:color w:val="000000"/>
                <w:sz w:val="20"/>
                <w:szCs w:val="20"/>
              </w:rPr>
            </w:pPr>
            <w:r w:rsidRPr="00896BA3">
              <w:rPr>
                <w:snapToGrid w:val="0"/>
                <w:color w:val="000000"/>
                <w:sz w:val="20"/>
                <w:szCs w:val="20"/>
              </w:rPr>
              <w:t>6</w:t>
            </w:r>
          </w:p>
        </w:tc>
        <w:tc>
          <w:tcPr>
            <w:tcW w:w="4081" w:type="dxa"/>
            <w:tcBorders>
              <w:top w:val="nil"/>
              <w:left w:val="nil"/>
              <w:bottom w:val="single" w:sz="4" w:space="0" w:color="auto"/>
              <w:right w:val="single" w:sz="4" w:space="0" w:color="auto"/>
            </w:tcBorders>
            <w:shd w:val="clear" w:color="auto" w:fill="auto"/>
            <w:vAlign w:val="center"/>
            <w:hideMark/>
          </w:tcPr>
          <w:p w14:paraId="6BEC1AF9" w14:textId="77777777" w:rsidR="00896BA3" w:rsidRPr="00896BA3" w:rsidRDefault="00896BA3" w:rsidP="00896BA3">
            <w:pPr>
              <w:rPr>
                <w:snapToGrid w:val="0"/>
                <w:color w:val="000000"/>
                <w:sz w:val="20"/>
                <w:szCs w:val="20"/>
              </w:rPr>
            </w:pPr>
            <w:r w:rsidRPr="00896BA3">
              <w:rPr>
                <w:snapToGrid w:val="0"/>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1202" w:type="dxa"/>
            <w:tcBorders>
              <w:top w:val="nil"/>
              <w:left w:val="single" w:sz="4" w:space="0" w:color="auto"/>
              <w:bottom w:val="single" w:sz="4" w:space="0" w:color="auto"/>
              <w:right w:val="single" w:sz="4" w:space="0" w:color="auto"/>
            </w:tcBorders>
            <w:shd w:val="clear" w:color="auto" w:fill="auto"/>
            <w:vAlign w:val="center"/>
          </w:tcPr>
          <w:p w14:paraId="5BD3BB04" w14:textId="77777777" w:rsidR="00896BA3" w:rsidRPr="00896BA3" w:rsidRDefault="00896BA3" w:rsidP="00896BA3">
            <w:pPr>
              <w:ind w:left="-108" w:right="-108"/>
              <w:jc w:val="center"/>
              <w:rPr>
                <w:snapToGrid w:val="0"/>
                <w:color w:val="000000"/>
                <w:sz w:val="20"/>
                <w:szCs w:val="20"/>
              </w:rPr>
            </w:pPr>
          </w:p>
        </w:tc>
        <w:tc>
          <w:tcPr>
            <w:tcW w:w="1142" w:type="dxa"/>
            <w:tcBorders>
              <w:top w:val="nil"/>
              <w:left w:val="nil"/>
              <w:bottom w:val="single" w:sz="4" w:space="0" w:color="auto"/>
              <w:right w:val="single" w:sz="4" w:space="0" w:color="auto"/>
            </w:tcBorders>
            <w:shd w:val="clear" w:color="auto" w:fill="auto"/>
            <w:vAlign w:val="center"/>
          </w:tcPr>
          <w:p w14:paraId="64BA6C55" w14:textId="77777777" w:rsidR="00896BA3" w:rsidRPr="00896BA3" w:rsidRDefault="00896BA3" w:rsidP="00896BA3">
            <w:pPr>
              <w:ind w:left="-108" w:right="-108"/>
              <w:jc w:val="center"/>
              <w:rPr>
                <w:snapToGrid w:val="0"/>
                <w:color w:val="000000"/>
                <w:sz w:val="20"/>
                <w:szCs w:val="20"/>
              </w:rPr>
            </w:pPr>
          </w:p>
        </w:tc>
        <w:tc>
          <w:tcPr>
            <w:tcW w:w="1142" w:type="dxa"/>
            <w:tcBorders>
              <w:top w:val="nil"/>
              <w:left w:val="nil"/>
              <w:bottom w:val="single" w:sz="4" w:space="0" w:color="auto"/>
              <w:right w:val="single" w:sz="4" w:space="0" w:color="auto"/>
            </w:tcBorders>
            <w:shd w:val="clear" w:color="auto" w:fill="auto"/>
            <w:vAlign w:val="center"/>
          </w:tcPr>
          <w:p w14:paraId="5EDAD796" w14:textId="77777777" w:rsidR="00896BA3" w:rsidRPr="00896BA3" w:rsidRDefault="00896BA3" w:rsidP="00896BA3">
            <w:pPr>
              <w:ind w:left="-108" w:right="-108"/>
              <w:jc w:val="center"/>
              <w:rPr>
                <w:snapToGrid w:val="0"/>
                <w:color w:val="000000"/>
                <w:sz w:val="20"/>
                <w:szCs w:val="20"/>
              </w:rPr>
            </w:pPr>
          </w:p>
        </w:tc>
        <w:tc>
          <w:tcPr>
            <w:tcW w:w="1469" w:type="dxa"/>
            <w:tcBorders>
              <w:top w:val="nil"/>
              <w:left w:val="nil"/>
              <w:bottom w:val="single" w:sz="4" w:space="0" w:color="auto"/>
              <w:right w:val="single" w:sz="4" w:space="0" w:color="auto"/>
            </w:tcBorders>
            <w:vAlign w:val="center"/>
          </w:tcPr>
          <w:p w14:paraId="0C8D861D" w14:textId="77777777" w:rsidR="00896BA3" w:rsidRPr="00896BA3" w:rsidRDefault="00896BA3" w:rsidP="00896BA3">
            <w:pPr>
              <w:ind w:left="-108" w:right="-108"/>
              <w:jc w:val="center"/>
              <w:rPr>
                <w:snapToGrid w:val="0"/>
                <w:color w:val="000000"/>
                <w:sz w:val="20"/>
                <w:szCs w:val="20"/>
              </w:rPr>
            </w:pPr>
          </w:p>
        </w:tc>
      </w:tr>
      <w:tr w:rsidR="00896BA3" w:rsidRPr="00896BA3" w14:paraId="16CB636D" w14:textId="77777777" w:rsidTr="00DD090C">
        <w:trPr>
          <w:trHeight w:val="53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91B7660" w14:textId="77777777" w:rsidR="00896BA3" w:rsidRPr="00896BA3" w:rsidRDefault="00896BA3" w:rsidP="00896BA3">
            <w:pPr>
              <w:jc w:val="center"/>
              <w:rPr>
                <w:snapToGrid w:val="0"/>
                <w:color w:val="000000"/>
                <w:sz w:val="20"/>
                <w:szCs w:val="20"/>
              </w:rPr>
            </w:pPr>
            <w:r w:rsidRPr="00896BA3">
              <w:rPr>
                <w:snapToGrid w:val="0"/>
                <w:color w:val="000000"/>
                <w:sz w:val="20"/>
                <w:szCs w:val="20"/>
              </w:rPr>
              <w:lastRenderedPageBreak/>
              <w:t>7</w:t>
            </w:r>
          </w:p>
        </w:tc>
        <w:tc>
          <w:tcPr>
            <w:tcW w:w="4081" w:type="dxa"/>
            <w:tcBorders>
              <w:top w:val="nil"/>
              <w:left w:val="nil"/>
              <w:bottom w:val="single" w:sz="4" w:space="0" w:color="auto"/>
              <w:right w:val="single" w:sz="4" w:space="0" w:color="auto"/>
            </w:tcBorders>
            <w:shd w:val="clear" w:color="auto" w:fill="auto"/>
            <w:vAlign w:val="center"/>
            <w:hideMark/>
          </w:tcPr>
          <w:p w14:paraId="3D990DE7" w14:textId="77777777" w:rsidR="00896BA3" w:rsidRPr="00896BA3" w:rsidRDefault="00896BA3" w:rsidP="00896BA3">
            <w:pPr>
              <w:rPr>
                <w:snapToGrid w:val="0"/>
                <w:color w:val="000000"/>
                <w:sz w:val="20"/>
                <w:szCs w:val="20"/>
              </w:rPr>
            </w:pPr>
            <w:r w:rsidRPr="00896BA3">
              <w:rPr>
                <w:snapToGrid w:val="0"/>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02" w:type="dxa"/>
            <w:tcBorders>
              <w:top w:val="nil"/>
              <w:left w:val="single" w:sz="4" w:space="0" w:color="auto"/>
              <w:bottom w:val="single" w:sz="4" w:space="0" w:color="auto"/>
              <w:right w:val="single" w:sz="4" w:space="0" w:color="auto"/>
            </w:tcBorders>
            <w:shd w:val="clear" w:color="auto" w:fill="auto"/>
            <w:vAlign w:val="center"/>
          </w:tcPr>
          <w:p w14:paraId="33B72645"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-321</w:t>
            </w:r>
          </w:p>
        </w:tc>
        <w:tc>
          <w:tcPr>
            <w:tcW w:w="1142" w:type="dxa"/>
            <w:tcBorders>
              <w:top w:val="nil"/>
              <w:left w:val="nil"/>
              <w:bottom w:val="single" w:sz="4" w:space="0" w:color="auto"/>
              <w:right w:val="single" w:sz="4" w:space="0" w:color="auto"/>
            </w:tcBorders>
            <w:shd w:val="clear" w:color="auto" w:fill="auto"/>
            <w:vAlign w:val="center"/>
          </w:tcPr>
          <w:p w14:paraId="1443E642"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-575</w:t>
            </w:r>
          </w:p>
        </w:tc>
        <w:tc>
          <w:tcPr>
            <w:tcW w:w="1142" w:type="dxa"/>
            <w:tcBorders>
              <w:top w:val="nil"/>
              <w:left w:val="nil"/>
              <w:bottom w:val="single" w:sz="4" w:space="0" w:color="auto"/>
              <w:right w:val="single" w:sz="4" w:space="0" w:color="auto"/>
            </w:tcBorders>
            <w:shd w:val="clear" w:color="auto" w:fill="auto"/>
            <w:vAlign w:val="center"/>
          </w:tcPr>
          <w:p w14:paraId="0BE52681"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-254</w:t>
            </w:r>
          </w:p>
        </w:tc>
        <w:tc>
          <w:tcPr>
            <w:tcW w:w="1469" w:type="dxa"/>
            <w:tcBorders>
              <w:top w:val="nil"/>
              <w:left w:val="nil"/>
              <w:bottom w:val="single" w:sz="4" w:space="0" w:color="auto"/>
              <w:right w:val="single" w:sz="4" w:space="0" w:color="auto"/>
            </w:tcBorders>
            <w:vAlign w:val="center"/>
          </w:tcPr>
          <w:p w14:paraId="7102E300"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-95,3%</w:t>
            </w:r>
          </w:p>
        </w:tc>
      </w:tr>
      <w:tr w:rsidR="00896BA3" w:rsidRPr="00896BA3" w14:paraId="03546D48" w14:textId="77777777" w:rsidTr="00DD090C">
        <w:trPr>
          <w:trHeight w:val="351"/>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3B1F9C8" w14:textId="77777777" w:rsidR="00896BA3" w:rsidRPr="00896BA3" w:rsidRDefault="00896BA3" w:rsidP="00896BA3">
            <w:pPr>
              <w:jc w:val="center"/>
              <w:rPr>
                <w:snapToGrid w:val="0"/>
                <w:color w:val="000000"/>
                <w:sz w:val="20"/>
                <w:szCs w:val="20"/>
              </w:rPr>
            </w:pPr>
            <w:r w:rsidRPr="00896BA3">
              <w:rPr>
                <w:snapToGrid w:val="0"/>
                <w:color w:val="000000"/>
                <w:sz w:val="20"/>
                <w:szCs w:val="20"/>
              </w:rPr>
              <w:t>8</w:t>
            </w:r>
          </w:p>
        </w:tc>
        <w:tc>
          <w:tcPr>
            <w:tcW w:w="4081" w:type="dxa"/>
            <w:tcBorders>
              <w:top w:val="nil"/>
              <w:left w:val="nil"/>
              <w:bottom w:val="single" w:sz="4" w:space="0" w:color="auto"/>
              <w:right w:val="single" w:sz="4" w:space="0" w:color="auto"/>
            </w:tcBorders>
            <w:shd w:val="clear" w:color="auto" w:fill="auto"/>
            <w:vAlign w:val="center"/>
            <w:hideMark/>
          </w:tcPr>
          <w:p w14:paraId="2DC83570" w14:textId="77777777" w:rsidR="00896BA3" w:rsidRPr="00896BA3" w:rsidRDefault="00896BA3" w:rsidP="00896BA3">
            <w:pPr>
              <w:rPr>
                <w:snapToGrid w:val="0"/>
                <w:color w:val="000000"/>
                <w:sz w:val="20"/>
                <w:szCs w:val="20"/>
              </w:rPr>
            </w:pPr>
            <w:r w:rsidRPr="00896BA3">
              <w:rPr>
                <w:snapToGrid w:val="0"/>
                <w:color w:val="000000"/>
                <w:sz w:val="20"/>
                <w:szCs w:val="20"/>
              </w:rPr>
              <w:t>Корректировка с учетом надежности и качества реализуемых товаров (оказываемых услуг), подлежащая учету в НВВ</w:t>
            </w:r>
          </w:p>
        </w:tc>
        <w:tc>
          <w:tcPr>
            <w:tcW w:w="1202" w:type="dxa"/>
            <w:tcBorders>
              <w:top w:val="nil"/>
              <w:left w:val="single" w:sz="4" w:space="0" w:color="auto"/>
              <w:bottom w:val="single" w:sz="4" w:space="0" w:color="auto"/>
              <w:right w:val="single" w:sz="4" w:space="0" w:color="auto"/>
            </w:tcBorders>
            <w:shd w:val="clear" w:color="auto" w:fill="auto"/>
            <w:vAlign w:val="center"/>
          </w:tcPr>
          <w:p w14:paraId="74B6E3F9" w14:textId="77777777" w:rsidR="00896BA3" w:rsidRPr="00896BA3" w:rsidRDefault="00896BA3" w:rsidP="00896BA3">
            <w:pPr>
              <w:ind w:left="-108" w:right="-108"/>
              <w:jc w:val="center"/>
              <w:rPr>
                <w:snapToGrid w:val="0"/>
                <w:color w:val="000000"/>
                <w:sz w:val="20"/>
                <w:szCs w:val="20"/>
              </w:rPr>
            </w:pPr>
          </w:p>
        </w:tc>
        <w:tc>
          <w:tcPr>
            <w:tcW w:w="1142" w:type="dxa"/>
            <w:tcBorders>
              <w:top w:val="nil"/>
              <w:left w:val="nil"/>
              <w:bottom w:val="single" w:sz="4" w:space="0" w:color="auto"/>
              <w:right w:val="single" w:sz="4" w:space="0" w:color="auto"/>
            </w:tcBorders>
            <w:shd w:val="clear" w:color="auto" w:fill="auto"/>
            <w:vAlign w:val="center"/>
          </w:tcPr>
          <w:p w14:paraId="2754C2F1" w14:textId="77777777" w:rsidR="00896BA3" w:rsidRPr="00896BA3" w:rsidRDefault="00896BA3" w:rsidP="00896BA3">
            <w:pPr>
              <w:ind w:left="-108" w:right="-108"/>
              <w:jc w:val="center"/>
              <w:rPr>
                <w:snapToGrid w:val="0"/>
                <w:color w:val="000000"/>
                <w:sz w:val="20"/>
                <w:szCs w:val="20"/>
              </w:rPr>
            </w:pPr>
          </w:p>
        </w:tc>
        <w:tc>
          <w:tcPr>
            <w:tcW w:w="1142" w:type="dxa"/>
            <w:tcBorders>
              <w:top w:val="nil"/>
              <w:left w:val="nil"/>
              <w:bottom w:val="single" w:sz="4" w:space="0" w:color="auto"/>
              <w:right w:val="single" w:sz="4" w:space="0" w:color="auto"/>
            </w:tcBorders>
            <w:shd w:val="clear" w:color="auto" w:fill="auto"/>
            <w:vAlign w:val="center"/>
          </w:tcPr>
          <w:p w14:paraId="79C75836" w14:textId="77777777" w:rsidR="00896BA3" w:rsidRPr="00896BA3" w:rsidRDefault="00896BA3" w:rsidP="00896BA3">
            <w:pPr>
              <w:ind w:left="-108" w:right="-108"/>
              <w:jc w:val="center"/>
              <w:rPr>
                <w:snapToGrid w:val="0"/>
                <w:color w:val="000000"/>
                <w:sz w:val="20"/>
                <w:szCs w:val="20"/>
              </w:rPr>
            </w:pPr>
          </w:p>
        </w:tc>
        <w:tc>
          <w:tcPr>
            <w:tcW w:w="1469" w:type="dxa"/>
            <w:tcBorders>
              <w:top w:val="nil"/>
              <w:left w:val="nil"/>
              <w:bottom w:val="single" w:sz="4" w:space="0" w:color="auto"/>
              <w:right w:val="single" w:sz="4" w:space="0" w:color="auto"/>
            </w:tcBorders>
            <w:vAlign w:val="center"/>
          </w:tcPr>
          <w:p w14:paraId="6F900673" w14:textId="77777777" w:rsidR="00896BA3" w:rsidRPr="00896BA3" w:rsidRDefault="00896BA3" w:rsidP="00896BA3">
            <w:pPr>
              <w:ind w:left="-108" w:right="-108"/>
              <w:jc w:val="center"/>
              <w:rPr>
                <w:snapToGrid w:val="0"/>
                <w:color w:val="000000"/>
                <w:sz w:val="20"/>
                <w:szCs w:val="20"/>
              </w:rPr>
            </w:pPr>
          </w:p>
        </w:tc>
      </w:tr>
      <w:tr w:rsidR="00896BA3" w:rsidRPr="00896BA3" w14:paraId="20007CF1" w14:textId="77777777" w:rsidTr="00DD090C">
        <w:trPr>
          <w:trHeight w:val="334"/>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8F10E3D" w14:textId="77777777" w:rsidR="00896BA3" w:rsidRPr="00896BA3" w:rsidRDefault="00896BA3" w:rsidP="00896BA3">
            <w:pPr>
              <w:jc w:val="center"/>
              <w:rPr>
                <w:snapToGrid w:val="0"/>
                <w:color w:val="000000"/>
                <w:sz w:val="20"/>
                <w:szCs w:val="20"/>
              </w:rPr>
            </w:pPr>
            <w:r w:rsidRPr="00896BA3">
              <w:rPr>
                <w:snapToGrid w:val="0"/>
                <w:color w:val="000000"/>
                <w:sz w:val="20"/>
                <w:szCs w:val="20"/>
              </w:rPr>
              <w:t>9</w:t>
            </w:r>
          </w:p>
        </w:tc>
        <w:tc>
          <w:tcPr>
            <w:tcW w:w="4081" w:type="dxa"/>
            <w:tcBorders>
              <w:top w:val="nil"/>
              <w:left w:val="nil"/>
              <w:bottom w:val="single" w:sz="4" w:space="0" w:color="auto"/>
              <w:right w:val="single" w:sz="4" w:space="0" w:color="auto"/>
            </w:tcBorders>
            <w:shd w:val="clear" w:color="auto" w:fill="auto"/>
            <w:vAlign w:val="center"/>
            <w:hideMark/>
          </w:tcPr>
          <w:p w14:paraId="32BC2503" w14:textId="77777777" w:rsidR="00896BA3" w:rsidRPr="00896BA3" w:rsidRDefault="00896BA3" w:rsidP="00896BA3">
            <w:pPr>
              <w:rPr>
                <w:snapToGrid w:val="0"/>
                <w:color w:val="000000"/>
                <w:sz w:val="20"/>
                <w:szCs w:val="20"/>
              </w:rPr>
            </w:pPr>
            <w:r w:rsidRPr="00896BA3">
              <w:rPr>
                <w:snapToGrid w:val="0"/>
                <w:color w:val="000000"/>
                <w:sz w:val="20"/>
                <w:szCs w:val="20"/>
              </w:rPr>
              <w:t>Корректировка НВВ в связи с изменением (неисполнением) инвестиционной программы</w:t>
            </w:r>
          </w:p>
        </w:tc>
        <w:tc>
          <w:tcPr>
            <w:tcW w:w="1202" w:type="dxa"/>
            <w:tcBorders>
              <w:top w:val="nil"/>
              <w:left w:val="single" w:sz="4" w:space="0" w:color="auto"/>
              <w:bottom w:val="single" w:sz="4" w:space="0" w:color="auto"/>
              <w:right w:val="single" w:sz="4" w:space="0" w:color="auto"/>
            </w:tcBorders>
            <w:shd w:val="clear" w:color="auto" w:fill="auto"/>
            <w:vAlign w:val="center"/>
          </w:tcPr>
          <w:p w14:paraId="76E4AF51"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808</w:t>
            </w:r>
          </w:p>
        </w:tc>
        <w:tc>
          <w:tcPr>
            <w:tcW w:w="1142" w:type="dxa"/>
            <w:tcBorders>
              <w:top w:val="nil"/>
              <w:left w:val="nil"/>
              <w:bottom w:val="single" w:sz="4" w:space="0" w:color="auto"/>
              <w:right w:val="single" w:sz="4" w:space="0" w:color="auto"/>
            </w:tcBorders>
            <w:shd w:val="clear" w:color="auto" w:fill="auto"/>
            <w:vAlign w:val="center"/>
          </w:tcPr>
          <w:p w14:paraId="3E269E5A"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808</w:t>
            </w:r>
          </w:p>
        </w:tc>
        <w:tc>
          <w:tcPr>
            <w:tcW w:w="1142" w:type="dxa"/>
            <w:tcBorders>
              <w:top w:val="nil"/>
              <w:left w:val="nil"/>
              <w:bottom w:val="single" w:sz="4" w:space="0" w:color="auto"/>
              <w:right w:val="single" w:sz="4" w:space="0" w:color="auto"/>
            </w:tcBorders>
            <w:shd w:val="clear" w:color="auto" w:fill="auto"/>
            <w:vAlign w:val="center"/>
          </w:tcPr>
          <w:p w14:paraId="6A95BA22"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0</w:t>
            </w:r>
          </w:p>
        </w:tc>
        <w:tc>
          <w:tcPr>
            <w:tcW w:w="1469" w:type="dxa"/>
            <w:tcBorders>
              <w:top w:val="nil"/>
              <w:left w:val="nil"/>
              <w:bottom w:val="single" w:sz="4" w:space="0" w:color="auto"/>
              <w:right w:val="single" w:sz="4" w:space="0" w:color="auto"/>
            </w:tcBorders>
            <w:vAlign w:val="center"/>
          </w:tcPr>
          <w:p w14:paraId="0D12A995"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0</w:t>
            </w:r>
          </w:p>
        </w:tc>
      </w:tr>
      <w:tr w:rsidR="00896BA3" w:rsidRPr="00896BA3" w14:paraId="27562C5C" w14:textId="77777777" w:rsidTr="00DD090C">
        <w:trPr>
          <w:trHeight w:val="159"/>
        </w:trPr>
        <w:tc>
          <w:tcPr>
            <w:tcW w:w="534" w:type="dxa"/>
            <w:tcBorders>
              <w:top w:val="nil"/>
              <w:left w:val="single" w:sz="4" w:space="0" w:color="auto"/>
              <w:bottom w:val="single" w:sz="4" w:space="0" w:color="auto"/>
              <w:right w:val="single" w:sz="4" w:space="0" w:color="auto"/>
            </w:tcBorders>
            <w:shd w:val="clear" w:color="auto" w:fill="auto"/>
            <w:vAlign w:val="center"/>
          </w:tcPr>
          <w:p w14:paraId="4DC5EBC9" w14:textId="77777777" w:rsidR="00896BA3" w:rsidRPr="00896BA3" w:rsidRDefault="00896BA3" w:rsidP="00896BA3">
            <w:pPr>
              <w:jc w:val="center"/>
              <w:rPr>
                <w:snapToGrid w:val="0"/>
                <w:color w:val="000000"/>
                <w:sz w:val="20"/>
                <w:szCs w:val="20"/>
              </w:rPr>
            </w:pPr>
            <w:r w:rsidRPr="00896BA3">
              <w:rPr>
                <w:snapToGrid w:val="0"/>
                <w:color w:val="000000"/>
                <w:sz w:val="20"/>
                <w:szCs w:val="20"/>
              </w:rPr>
              <w:t>10</w:t>
            </w:r>
          </w:p>
        </w:tc>
        <w:tc>
          <w:tcPr>
            <w:tcW w:w="4081" w:type="dxa"/>
            <w:tcBorders>
              <w:top w:val="nil"/>
              <w:left w:val="nil"/>
              <w:bottom w:val="single" w:sz="4" w:space="0" w:color="auto"/>
              <w:right w:val="single" w:sz="4" w:space="0" w:color="auto"/>
            </w:tcBorders>
            <w:shd w:val="clear" w:color="auto" w:fill="auto"/>
            <w:vAlign w:val="center"/>
          </w:tcPr>
          <w:p w14:paraId="3CF36DBD" w14:textId="77777777" w:rsidR="00896BA3" w:rsidRPr="00896BA3" w:rsidRDefault="00896BA3" w:rsidP="00896BA3">
            <w:pPr>
              <w:rPr>
                <w:snapToGrid w:val="0"/>
                <w:color w:val="000000"/>
                <w:sz w:val="20"/>
                <w:szCs w:val="20"/>
              </w:rPr>
            </w:pPr>
            <w:r w:rsidRPr="00896BA3">
              <w:rPr>
                <w:snapToGrid w:val="0"/>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02" w:type="dxa"/>
            <w:tcBorders>
              <w:top w:val="nil"/>
              <w:left w:val="single" w:sz="4" w:space="0" w:color="auto"/>
              <w:bottom w:val="single" w:sz="4" w:space="0" w:color="auto"/>
              <w:right w:val="single" w:sz="4" w:space="0" w:color="auto"/>
            </w:tcBorders>
            <w:shd w:val="clear" w:color="auto" w:fill="auto"/>
            <w:vAlign w:val="center"/>
          </w:tcPr>
          <w:p w14:paraId="61C5BED4" w14:textId="77777777" w:rsidR="00896BA3" w:rsidRPr="00896BA3" w:rsidRDefault="00896BA3" w:rsidP="00896BA3">
            <w:pPr>
              <w:ind w:left="-108" w:right="-108"/>
              <w:jc w:val="center"/>
              <w:rPr>
                <w:snapToGrid w:val="0"/>
                <w:color w:val="000000"/>
                <w:sz w:val="20"/>
                <w:szCs w:val="20"/>
              </w:rPr>
            </w:pPr>
          </w:p>
        </w:tc>
        <w:tc>
          <w:tcPr>
            <w:tcW w:w="1142" w:type="dxa"/>
            <w:tcBorders>
              <w:top w:val="nil"/>
              <w:left w:val="nil"/>
              <w:bottom w:val="single" w:sz="4" w:space="0" w:color="auto"/>
              <w:right w:val="single" w:sz="4" w:space="0" w:color="auto"/>
            </w:tcBorders>
            <w:shd w:val="clear" w:color="auto" w:fill="auto"/>
            <w:vAlign w:val="center"/>
          </w:tcPr>
          <w:p w14:paraId="7A36BCAE" w14:textId="77777777" w:rsidR="00896BA3" w:rsidRPr="00896BA3" w:rsidRDefault="00896BA3" w:rsidP="00896BA3">
            <w:pPr>
              <w:ind w:left="-108" w:right="-108"/>
              <w:jc w:val="center"/>
              <w:rPr>
                <w:snapToGrid w:val="0"/>
                <w:color w:val="000000"/>
                <w:sz w:val="20"/>
                <w:szCs w:val="20"/>
              </w:rPr>
            </w:pPr>
          </w:p>
        </w:tc>
        <w:tc>
          <w:tcPr>
            <w:tcW w:w="1142" w:type="dxa"/>
            <w:tcBorders>
              <w:top w:val="nil"/>
              <w:left w:val="nil"/>
              <w:bottom w:val="single" w:sz="4" w:space="0" w:color="auto"/>
              <w:right w:val="single" w:sz="4" w:space="0" w:color="auto"/>
            </w:tcBorders>
            <w:shd w:val="clear" w:color="auto" w:fill="auto"/>
            <w:vAlign w:val="center"/>
          </w:tcPr>
          <w:p w14:paraId="20F14E1B" w14:textId="77777777" w:rsidR="00896BA3" w:rsidRPr="00896BA3" w:rsidRDefault="00896BA3" w:rsidP="00896BA3">
            <w:pPr>
              <w:ind w:left="-108" w:right="-108"/>
              <w:jc w:val="center"/>
              <w:rPr>
                <w:snapToGrid w:val="0"/>
                <w:color w:val="000000"/>
                <w:sz w:val="20"/>
                <w:szCs w:val="20"/>
              </w:rPr>
            </w:pPr>
          </w:p>
        </w:tc>
        <w:tc>
          <w:tcPr>
            <w:tcW w:w="1469" w:type="dxa"/>
            <w:tcBorders>
              <w:top w:val="nil"/>
              <w:left w:val="nil"/>
              <w:bottom w:val="single" w:sz="4" w:space="0" w:color="auto"/>
              <w:right w:val="single" w:sz="4" w:space="0" w:color="auto"/>
            </w:tcBorders>
            <w:vAlign w:val="center"/>
          </w:tcPr>
          <w:p w14:paraId="644E350D" w14:textId="77777777" w:rsidR="00896BA3" w:rsidRPr="00896BA3" w:rsidRDefault="00896BA3" w:rsidP="00896BA3">
            <w:pPr>
              <w:ind w:left="-108" w:right="-108"/>
              <w:jc w:val="center"/>
              <w:rPr>
                <w:snapToGrid w:val="0"/>
                <w:color w:val="000000"/>
                <w:sz w:val="20"/>
                <w:szCs w:val="20"/>
              </w:rPr>
            </w:pPr>
          </w:p>
        </w:tc>
      </w:tr>
      <w:tr w:rsidR="00896BA3" w:rsidRPr="00896BA3" w14:paraId="791904A7" w14:textId="77777777" w:rsidTr="00DD090C">
        <w:trPr>
          <w:trHeight w:val="159"/>
        </w:trPr>
        <w:tc>
          <w:tcPr>
            <w:tcW w:w="534" w:type="dxa"/>
            <w:tcBorders>
              <w:top w:val="nil"/>
              <w:left w:val="single" w:sz="4" w:space="0" w:color="auto"/>
              <w:bottom w:val="single" w:sz="4" w:space="0" w:color="auto"/>
              <w:right w:val="single" w:sz="4" w:space="0" w:color="auto"/>
            </w:tcBorders>
            <w:shd w:val="clear" w:color="auto" w:fill="auto"/>
            <w:vAlign w:val="center"/>
          </w:tcPr>
          <w:p w14:paraId="2FF089D5" w14:textId="77777777" w:rsidR="00896BA3" w:rsidRPr="00896BA3" w:rsidRDefault="00896BA3" w:rsidP="00896BA3">
            <w:pPr>
              <w:jc w:val="center"/>
              <w:rPr>
                <w:snapToGrid w:val="0"/>
                <w:color w:val="000000"/>
                <w:sz w:val="20"/>
                <w:szCs w:val="20"/>
              </w:rPr>
            </w:pPr>
            <w:r w:rsidRPr="00896BA3">
              <w:rPr>
                <w:snapToGrid w:val="0"/>
                <w:color w:val="000000"/>
                <w:sz w:val="20"/>
                <w:szCs w:val="20"/>
              </w:rPr>
              <w:t>11</w:t>
            </w:r>
          </w:p>
        </w:tc>
        <w:tc>
          <w:tcPr>
            <w:tcW w:w="4081" w:type="dxa"/>
            <w:tcBorders>
              <w:top w:val="nil"/>
              <w:left w:val="nil"/>
              <w:bottom w:val="single" w:sz="4" w:space="0" w:color="auto"/>
              <w:right w:val="single" w:sz="4" w:space="0" w:color="auto"/>
            </w:tcBorders>
            <w:shd w:val="clear" w:color="auto" w:fill="auto"/>
            <w:vAlign w:val="center"/>
          </w:tcPr>
          <w:p w14:paraId="39E48400" w14:textId="77777777" w:rsidR="00896BA3" w:rsidRPr="00896BA3" w:rsidRDefault="00896BA3" w:rsidP="00896BA3">
            <w:pPr>
              <w:rPr>
                <w:snapToGrid w:val="0"/>
                <w:color w:val="000000"/>
                <w:sz w:val="20"/>
                <w:szCs w:val="20"/>
              </w:rPr>
            </w:pPr>
            <w:r w:rsidRPr="00896BA3">
              <w:rPr>
                <w:snapToGrid w:val="0"/>
                <w:color w:val="000000"/>
                <w:sz w:val="20"/>
                <w:szCs w:val="20"/>
              </w:rPr>
              <w:t xml:space="preserve">Корректировка НВВ, связанная с соблюдением ст. 3 ФЗ от 27.07.2010 </w:t>
            </w:r>
          </w:p>
          <w:p w14:paraId="0EA8C2C1" w14:textId="77777777" w:rsidR="00896BA3" w:rsidRPr="00896BA3" w:rsidRDefault="00896BA3" w:rsidP="00896BA3">
            <w:pPr>
              <w:rPr>
                <w:snapToGrid w:val="0"/>
                <w:color w:val="000000"/>
                <w:sz w:val="20"/>
                <w:szCs w:val="20"/>
              </w:rPr>
            </w:pPr>
            <w:r w:rsidRPr="00896BA3">
              <w:rPr>
                <w:snapToGrid w:val="0"/>
                <w:color w:val="000000"/>
                <w:sz w:val="20"/>
                <w:szCs w:val="20"/>
              </w:rPr>
              <w:t>№ 190 «О теплоснабжении»</w:t>
            </w:r>
          </w:p>
        </w:tc>
        <w:tc>
          <w:tcPr>
            <w:tcW w:w="1202" w:type="dxa"/>
            <w:tcBorders>
              <w:top w:val="nil"/>
              <w:left w:val="single" w:sz="4" w:space="0" w:color="auto"/>
              <w:bottom w:val="single" w:sz="4" w:space="0" w:color="auto"/>
              <w:right w:val="single" w:sz="4" w:space="0" w:color="auto"/>
            </w:tcBorders>
            <w:shd w:val="clear" w:color="auto" w:fill="auto"/>
            <w:vAlign w:val="center"/>
          </w:tcPr>
          <w:p w14:paraId="7B4415EA" w14:textId="77777777" w:rsidR="00896BA3" w:rsidRPr="00896BA3" w:rsidRDefault="00896BA3" w:rsidP="00896BA3">
            <w:pPr>
              <w:ind w:left="-108" w:right="-108"/>
              <w:jc w:val="center"/>
              <w:rPr>
                <w:snapToGrid w:val="0"/>
                <w:color w:val="000000"/>
                <w:sz w:val="20"/>
                <w:szCs w:val="20"/>
              </w:rPr>
            </w:pPr>
          </w:p>
        </w:tc>
        <w:tc>
          <w:tcPr>
            <w:tcW w:w="1142" w:type="dxa"/>
            <w:tcBorders>
              <w:top w:val="nil"/>
              <w:left w:val="nil"/>
              <w:bottom w:val="single" w:sz="4" w:space="0" w:color="auto"/>
              <w:right w:val="single" w:sz="4" w:space="0" w:color="auto"/>
            </w:tcBorders>
            <w:shd w:val="clear" w:color="auto" w:fill="auto"/>
            <w:vAlign w:val="center"/>
          </w:tcPr>
          <w:p w14:paraId="7E09ADDC"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-15 740</w:t>
            </w:r>
          </w:p>
        </w:tc>
        <w:tc>
          <w:tcPr>
            <w:tcW w:w="1142" w:type="dxa"/>
            <w:tcBorders>
              <w:top w:val="nil"/>
              <w:left w:val="nil"/>
              <w:bottom w:val="single" w:sz="4" w:space="0" w:color="auto"/>
              <w:right w:val="single" w:sz="4" w:space="0" w:color="auto"/>
            </w:tcBorders>
            <w:shd w:val="clear" w:color="auto" w:fill="auto"/>
            <w:vAlign w:val="center"/>
          </w:tcPr>
          <w:p w14:paraId="545FDADD"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-15 740</w:t>
            </w:r>
          </w:p>
        </w:tc>
        <w:tc>
          <w:tcPr>
            <w:tcW w:w="1469" w:type="dxa"/>
            <w:tcBorders>
              <w:top w:val="nil"/>
              <w:left w:val="nil"/>
              <w:bottom w:val="single" w:sz="4" w:space="0" w:color="auto"/>
              <w:right w:val="single" w:sz="4" w:space="0" w:color="auto"/>
            </w:tcBorders>
            <w:vAlign w:val="center"/>
          </w:tcPr>
          <w:p w14:paraId="7C5C398E" w14:textId="77777777" w:rsidR="00896BA3" w:rsidRPr="00896BA3" w:rsidRDefault="00896BA3" w:rsidP="00896BA3">
            <w:pPr>
              <w:ind w:left="-108" w:right="-108"/>
              <w:jc w:val="center"/>
              <w:rPr>
                <w:snapToGrid w:val="0"/>
                <w:color w:val="000000"/>
                <w:sz w:val="20"/>
                <w:szCs w:val="20"/>
              </w:rPr>
            </w:pPr>
          </w:p>
        </w:tc>
      </w:tr>
      <w:tr w:rsidR="00896BA3" w:rsidRPr="00896BA3" w14:paraId="4FD36FCF" w14:textId="77777777" w:rsidTr="00DD090C">
        <w:trPr>
          <w:trHeight w:val="30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4757A" w14:textId="77777777" w:rsidR="00896BA3" w:rsidRPr="00896BA3" w:rsidRDefault="00896BA3" w:rsidP="00896BA3">
            <w:pPr>
              <w:jc w:val="center"/>
              <w:rPr>
                <w:b/>
                <w:snapToGrid w:val="0"/>
                <w:color w:val="000000"/>
                <w:sz w:val="20"/>
                <w:szCs w:val="20"/>
              </w:rPr>
            </w:pPr>
            <w:r w:rsidRPr="00896BA3">
              <w:rPr>
                <w:snapToGrid w:val="0"/>
                <w:color w:val="000000"/>
                <w:sz w:val="20"/>
                <w:szCs w:val="20"/>
              </w:rPr>
              <w:t>12</w:t>
            </w:r>
          </w:p>
        </w:tc>
        <w:tc>
          <w:tcPr>
            <w:tcW w:w="4081" w:type="dxa"/>
            <w:tcBorders>
              <w:top w:val="single" w:sz="4" w:space="0" w:color="auto"/>
              <w:left w:val="nil"/>
              <w:bottom w:val="single" w:sz="4" w:space="0" w:color="auto"/>
              <w:right w:val="single" w:sz="4" w:space="0" w:color="auto"/>
            </w:tcBorders>
            <w:shd w:val="clear" w:color="auto" w:fill="auto"/>
            <w:vAlign w:val="center"/>
            <w:hideMark/>
          </w:tcPr>
          <w:p w14:paraId="24AB9812" w14:textId="77777777" w:rsidR="00896BA3" w:rsidRPr="00896BA3" w:rsidRDefault="00896BA3" w:rsidP="00896BA3">
            <w:pPr>
              <w:rPr>
                <w:snapToGrid w:val="0"/>
                <w:color w:val="000000"/>
                <w:sz w:val="20"/>
                <w:szCs w:val="20"/>
              </w:rPr>
            </w:pPr>
            <w:r w:rsidRPr="00896BA3">
              <w:rPr>
                <w:snapToGrid w:val="0"/>
                <w:color w:val="000000"/>
                <w:sz w:val="20"/>
                <w:szCs w:val="20"/>
              </w:rPr>
              <w:t xml:space="preserve">ИТОГО необходимая валовая выручка </w:t>
            </w:r>
          </w:p>
        </w:tc>
        <w:tc>
          <w:tcPr>
            <w:tcW w:w="1202" w:type="dxa"/>
            <w:tcBorders>
              <w:top w:val="nil"/>
              <w:left w:val="single" w:sz="4" w:space="0" w:color="auto"/>
              <w:bottom w:val="nil"/>
              <w:right w:val="single" w:sz="4" w:space="0" w:color="auto"/>
            </w:tcBorders>
            <w:shd w:val="clear" w:color="auto" w:fill="auto"/>
            <w:vAlign w:val="center"/>
          </w:tcPr>
          <w:p w14:paraId="65F5C0B4"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311 340</w:t>
            </w:r>
          </w:p>
        </w:tc>
        <w:tc>
          <w:tcPr>
            <w:tcW w:w="1142" w:type="dxa"/>
            <w:tcBorders>
              <w:top w:val="nil"/>
              <w:left w:val="nil"/>
              <w:bottom w:val="nil"/>
              <w:right w:val="single" w:sz="4" w:space="0" w:color="auto"/>
            </w:tcBorders>
            <w:shd w:val="clear" w:color="auto" w:fill="auto"/>
            <w:vAlign w:val="center"/>
          </w:tcPr>
          <w:p w14:paraId="1FEEB540"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264 071</w:t>
            </w:r>
          </w:p>
        </w:tc>
        <w:tc>
          <w:tcPr>
            <w:tcW w:w="1142" w:type="dxa"/>
            <w:tcBorders>
              <w:top w:val="nil"/>
              <w:left w:val="nil"/>
              <w:bottom w:val="nil"/>
              <w:right w:val="single" w:sz="4" w:space="0" w:color="auto"/>
            </w:tcBorders>
            <w:shd w:val="clear" w:color="auto" w:fill="auto"/>
            <w:vAlign w:val="center"/>
          </w:tcPr>
          <w:p w14:paraId="23AC1565"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-47 269</w:t>
            </w:r>
          </w:p>
        </w:tc>
        <w:tc>
          <w:tcPr>
            <w:tcW w:w="1469" w:type="dxa"/>
            <w:tcBorders>
              <w:top w:val="nil"/>
              <w:left w:val="nil"/>
              <w:bottom w:val="nil"/>
              <w:right w:val="single" w:sz="4" w:space="0" w:color="auto"/>
            </w:tcBorders>
            <w:vAlign w:val="center"/>
          </w:tcPr>
          <w:p w14:paraId="1BBD7F90"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3,7%</w:t>
            </w:r>
          </w:p>
        </w:tc>
      </w:tr>
      <w:tr w:rsidR="00896BA3" w:rsidRPr="00896BA3" w14:paraId="085687D4" w14:textId="77777777" w:rsidTr="00DD090C">
        <w:trPr>
          <w:trHeight w:val="30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D753063" w14:textId="77777777" w:rsidR="00896BA3" w:rsidRPr="00896BA3" w:rsidRDefault="00896BA3" w:rsidP="00896BA3">
            <w:pPr>
              <w:jc w:val="center"/>
              <w:rPr>
                <w:snapToGrid w:val="0"/>
                <w:color w:val="000000"/>
                <w:sz w:val="20"/>
                <w:szCs w:val="20"/>
              </w:rPr>
            </w:pPr>
            <w:r w:rsidRPr="00896BA3">
              <w:rPr>
                <w:snapToGrid w:val="0"/>
                <w:color w:val="000000"/>
                <w:sz w:val="20"/>
                <w:szCs w:val="20"/>
              </w:rPr>
              <w:t>13</w:t>
            </w:r>
          </w:p>
        </w:tc>
        <w:tc>
          <w:tcPr>
            <w:tcW w:w="4081" w:type="dxa"/>
            <w:tcBorders>
              <w:top w:val="single" w:sz="4" w:space="0" w:color="auto"/>
              <w:left w:val="nil"/>
              <w:bottom w:val="single" w:sz="4" w:space="0" w:color="auto"/>
              <w:right w:val="single" w:sz="4" w:space="0" w:color="auto"/>
            </w:tcBorders>
            <w:shd w:val="clear" w:color="auto" w:fill="auto"/>
            <w:vAlign w:val="center"/>
          </w:tcPr>
          <w:p w14:paraId="13CE3E27" w14:textId="77777777" w:rsidR="00896BA3" w:rsidRPr="00896BA3" w:rsidRDefault="00896BA3" w:rsidP="00896BA3">
            <w:pPr>
              <w:rPr>
                <w:snapToGrid w:val="0"/>
                <w:color w:val="000000"/>
                <w:sz w:val="20"/>
                <w:szCs w:val="20"/>
              </w:rPr>
            </w:pPr>
            <w:r w:rsidRPr="00896BA3">
              <w:rPr>
                <w:snapToGrid w:val="0"/>
                <w:color w:val="000000"/>
                <w:sz w:val="20"/>
                <w:szCs w:val="20"/>
              </w:rPr>
              <w:t>ИТОГО необходимая валовая выручка на потребительский рынок</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14:paraId="6A331F21"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309 829</w:t>
            </w:r>
          </w:p>
        </w:tc>
        <w:tc>
          <w:tcPr>
            <w:tcW w:w="1142" w:type="dxa"/>
            <w:tcBorders>
              <w:top w:val="single" w:sz="4" w:space="0" w:color="auto"/>
              <w:left w:val="nil"/>
              <w:bottom w:val="single" w:sz="4" w:space="0" w:color="auto"/>
              <w:right w:val="single" w:sz="4" w:space="0" w:color="auto"/>
            </w:tcBorders>
            <w:shd w:val="clear" w:color="auto" w:fill="auto"/>
            <w:vAlign w:val="center"/>
          </w:tcPr>
          <w:p w14:paraId="463E2156"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262 790</w:t>
            </w:r>
          </w:p>
        </w:tc>
        <w:tc>
          <w:tcPr>
            <w:tcW w:w="1142" w:type="dxa"/>
            <w:tcBorders>
              <w:top w:val="single" w:sz="4" w:space="0" w:color="auto"/>
              <w:left w:val="nil"/>
              <w:bottom w:val="single" w:sz="4" w:space="0" w:color="auto"/>
              <w:right w:val="single" w:sz="4" w:space="0" w:color="auto"/>
            </w:tcBorders>
            <w:shd w:val="clear" w:color="auto" w:fill="auto"/>
            <w:vAlign w:val="center"/>
          </w:tcPr>
          <w:p w14:paraId="5891ACBE"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-47 039</w:t>
            </w:r>
          </w:p>
        </w:tc>
        <w:tc>
          <w:tcPr>
            <w:tcW w:w="1469" w:type="dxa"/>
            <w:tcBorders>
              <w:top w:val="single" w:sz="4" w:space="0" w:color="auto"/>
              <w:left w:val="nil"/>
              <w:bottom w:val="single" w:sz="4" w:space="0" w:color="auto"/>
              <w:right w:val="single" w:sz="4" w:space="0" w:color="auto"/>
            </w:tcBorders>
            <w:vAlign w:val="center"/>
          </w:tcPr>
          <w:p w14:paraId="679CE052" w14:textId="77777777" w:rsidR="00896BA3" w:rsidRPr="00896BA3" w:rsidRDefault="00896BA3" w:rsidP="00896BA3">
            <w:pPr>
              <w:ind w:left="-108" w:right="-108"/>
              <w:jc w:val="center"/>
              <w:rPr>
                <w:snapToGrid w:val="0"/>
                <w:color w:val="000000"/>
                <w:sz w:val="20"/>
                <w:szCs w:val="20"/>
              </w:rPr>
            </w:pPr>
            <w:r w:rsidRPr="00896BA3">
              <w:rPr>
                <w:snapToGrid w:val="0"/>
                <w:color w:val="000000"/>
                <w:sz w:val="20"/>
                <w:szCs w:val="20"/>
              </w:rPr>
              <w:t>3,8%</w:t>
            </w:r>
          </w:p>
        </w:tc>
      </w:tr>
    </w:tbl>
    <w:p w14:paraId="7AA581EA" w14:textId="77777777" w:rsidR="00896BA3" w:rsidRPr="00896BA3" w:rsidRDefault="00896BA3" w:rsidP="00896BA3">
      <w:pPr>
        <w:keepNext/>
        <w:tabs>
          <w:tab w:val="left" w:pos="709"/>
          <w:tab w:val="left" w:pos="851"/>
        </w:tabs>
        <w:spacing w:before="240"/>
        <w:ind w:left="720" w:right="-143"/>
        <w:jc w:val="both"/>
        <w:outlineLvl w:val="0"/>
        <w:rPr>
          <w:b/>
          <w:bCs/>
          <w:caps/>
          <w:snapToGrid w:val="0"/>
          <w:color w:val="000000"/>
          <w:kern w:val="32"/>
          <w:sz w:val="28"/>
          <w:szCs w:val="32"/>
          <w:lang w:eastAsia="en-US"/>
        </w:rPr>
      </w:pPr>
      <w:bookmarkStart w:id="101" w:name="_Toc532493869"/>
      <w:bookmarkStart w:id="102" w:name="_Toc24044804"/>
      <w:bookmarkStart w:id="103" w:name="_Toc118883871"/>
    </w:p>
    <w:p w14:paraId="3A75ED29" w14:textId="77777777" w:rsidR="00896BA3" w:rsidRPr="00896BA3" w:rsidRDefault="00896BA3" w:rsidP="00896BA3">
      <w:pPr>
        <w:ind w:firstLine="709"/>
        <w:jc w:val="both"/>
        <w:rPr>
          <w:snapToGrid w:val="0"/>
          <w:color w:val="000000"/>
          <w:sz w:val="28"/>
          <w:szCs w:val="28"/>
          <w:lang w:eastAsia="en-US"/>
        </w:rPr>
      </w:pPr>
      <w:r w:rsidRPr="00896BA3">
        <w:rPr>
          <w:snapToGrid w:val="0"/>
          <w:color w:val="000000"/>
          <w:sz w:val="28"/>
          <w:szCs w:val="28"/>
          <w:lang w:eastAsia="en-US"/>
        </w:rPr>
        <w:t>При применении корректировки (-15 740), связанной с соблюдением статьи 3 Федерального закона от 27.07.2010 № 190-ФЗ «О теплоснабжении» сумма НВВ на потребительский рынок на 2024 год составит 263 029 тыс. руб., рост тарифа на тепловую энергию с 01.07.2024, составит 9,60 %.</w:t>
      </w:r>
    </w:p>
    <w:p w14:paraId="5918212C" w14:textId="77777777" w:rsidR="00896BA3" w:rsidRPr="00896BA3" w:rsidRDefault="00896BA3" w:rsidP="00896BA3">
      <w:pPr>
        <w:ind w:firstLine="709"/>
        <w:jc w:val="both"/>
        <w:rPr>
          <w:snapToGrid w:val="0"/>
          <w:color w:val="000000"/>
          <w:sz w:val="28"/>
          <w:szCs w:val="28"/>
          <w:lang w:eastAsia="en-US"/>
        </w:rPr>
      </w:pPr>
      <w:r w:rsidRPr="00896BA3">
        <w:rPr>
          <w:snapToGrid w:val="0"/>
          <w:color w:val="000000"/>
          <w:sz w:val="28"/>
          <w:szCs w:val="28"/>
          <w:lang w:eastAsia="en-US"/>
        </w:rPr>
        <w:t>В случае отсутствия корректировки (-15 740 тыс. руб.) рост тарифа на тепловую энергию</w:t>
      </w:r>
      <w:r w:rsidRPr="00896BA3">
        <w:rPr>
          <w:snapToGrid w:val="0"/>
          <w:color w:val="000000"/>
          <w:sz w:val="28"/>
          <w:szCs w:val="28"/>
        </w:rPr>
        <w:t xml:space="preserve"> </w:t>
      </w:r>
      <w:r w:rsidRPr="00896BA3">
        <w:rPr>
          <w:snapToGrid w:val="0"/>
          <w:color w:val="000000"/>
          <w:sz w:val="28"/>
          <w:szCs w:val="28"/>
          <w:lang w:eastAsia="en-US"/>
        </w:rPr>
        <w:t>с 01.07.2024, составит 22,99%.</w:t>
      </w:r>
    </w:p>
    <w:p w14:paraId="0DBD88AD" w14:textId="77777777" w:rsidR="00896BA3" w:rsidRPr="00896BA3" w:rsidRDefault="00896BA3" w:rsidP="00896BA3">
      <w:pPr>
        <w:ind w:firstLine="709"/>
        <w:jc w:val="both"/>
        <w:rPr>
          <w:snapToGrid w:val="0"/>
          <w:color w:val="000000"/>
          <w:sz w:val="28"/>
          <w:szCs w:val="28"/>
          <w:lang w:eastAsia="en-US"/>
        </w:rPr>
      </w:pPr>
      <w:r w:rsidRPr="00896BA3">
        <w:rPr>
          <w:snapToGrid w:val="0"/>
          <w:color w:val="000000"/>
          <w:sz w:val="28"/>
          <w:szCs w:val="28"/>
          <w:lang w:eastAsia="en-US"/>
        </w:rPr>
        <w:t>Эксперты предлагают принять необходимую валовую выручку на 2024 год в размере 264 071 тыс. руб., в том числе на потребительский рынок в размере 262 790 тыс. руб.</w:t>
      </w:r>
    </w:p>
    <w:p w14:paraId="3B3119B5" w14:textId="77777777" w:rsidR="00896BA3" w:rsidRPr="00896BA3" w:rsidRDefault="00896BA3" w:rsidP="00896BA3">
      <w:pPr>
        <w:rPr>
          <w:snapToGrid w:val="0"/>
          <w:color w:val="000000"/>
          <w:sz w:val="28"/>
          <w:szCs w:val="28"/>
          <w:lang w:eastAsia="en-US"/>
        </w:rPr>
      </w:pPr>
    </w:p>
    <w:p w14:paraId="65B40BD2" w14:textId="77777777" w:rsidR="00896BA3" w:rsidRPr="00896BA3" w:rsidRDefault="00896BA3" w:rsidP="00896BA3">
      <w:pPr>
        <w:rPr>
          <w:snapToGrid w:val="0"/>
          <w:color w:val="000000"/>
          <w:sz w:val="28"/>
          <w:szCs w:val="28"/>
          <w:lang w:eastAsia="en-US"/>
        </w:rPr>
      </w:pPr>
    </w:p>
    <w:p w14:paraId="473653AD" w14:textId="77777777" w:rsidR="00896BA3" w:rsidRPr="00896BA3" w:rsidRDefault="00896BA3" w:rsidP="00896BA3">
      <w:pPr>
        <w:rPr>
          <w:snapToGrid w:val="0"/>
          <w:color w:val="000000"/>
          <w:sz w:val="28"/>
          <w:szCs w:val="28"/>
          <w:lang w:eastAsia="en-US"/>
        </w:rPr>
      </w:pPr>
    </w:p>
    <w:p w14:paraId="0A34EC44"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eastAsia="en-US"/>
        </w:rPr>
      </w:pPr>
      <w:r w:rsidRPr="00896BA3">
        <w:rPr>
          <w:b/>
          <w:bCs/>
          <w:caps/>
          <w:snapToGrid w:val="0"/>
          <w:color w:val="000000"/>
          <w:kern w:val="32"/>
          <w:sz w:val="28"/>
          <w:szCs w:val="32"/>
          <w:lang w:val="x-none" w:eastAsia="en-US"/>
        </w:rPr>
        <w:t>Тарифы на тепловую</w:t>
      </w:r>
      <w:bookmarkEnd w:id="101"/>
      <w:bookmarkEnd w:id="102"/>
      <w:r w:rsidRPr="00896BA3">
        <w:rPr>
          <w:b/>
          <w:bCs/>
          <w:caps/>
          <w:snapToGrid w:val="0"/>
          <w:color w:val="000000"/>
          <w:kern w:val="32"/>
          <w:sz w:val="28"/>
          <w:szCs w:val="32"/>
          <w:lang w:eastAsia="en-US"/>
        </w:rPr>
        <w:t xml:space="preserve"> энергию ООО «</w:t>
      </w:r>
      <w:r w:rsidRPr="00896BA3">
        <w:rPr>
          <w:b/>
          <w:bCs/>
          <w:caps/>
          <w:color w:val="000000"/>
          <w:kern w:val="32"/>
          <w:sz w:val="28"/>
          <w:szCs w:val="32"/>
          <w:lang w:val="x-none" w:eastAsia="en-US"/>
        </w:rPr>
        <w:t>УК и ТС</w:t>
      </w:r>
      <w:r w:rsidRPr="00896BA3">
        <w:rPr>
          <w:b/>
          <w:bCs/>
          <w:caps/>
          <w:snapToGrid w:val="0"/>
          <w:color w:val="000000"/>
          <w:kern w:val="32"/>
          <w:sz w:val="28"/>
          <w:szCs w:val="32"/>
          <w:lang w:eastAsia="en-US"/>
        </w:rPr>
        <w:t>»</w:t>
      </w:r>
      <w:bookmarkEnd w:id="103"/>
    </w:p>
    <w:p w14:paraId="2B58AD11" w14:textId="77777777" w:rsidR="00896BA3" w:rsidRPr="00896BA3" w:rsidRDefault="00896BA3" w:rsidP="00896BA3">
      <w:pPr>
        <w:ind w:firstLine="709"/>
        <w:jc w:val="both"/>
        <w:rPr>
          <w:color w:val="000000"/>
          <w:sz w:val="28"/>
          <w:szCs w:val="28"/>
        </w:rPr>
      </w:pPr>
      <w:r w:rsidRPr="00896BA3">
        <w:rPr>
          <w:color w:val="000000"/>
          <w:sz w:val="28"/>
          <w:szCs w:val="28"/>
        </w:rPr>
        <w:t>Тариф на тепловую энергию ООО «УК и ТС» на 2024 год, рассчитанный на основании необходимой валовой выручки на расчетный период регулирования, представлены в таблице 18.</w:t>
      </w:r>
    </w:p>
    <w:p w14:paraId="03F44025" w14:textId="77777777" w:rsidR="00896BA3" w:rsidRPr="00896BA3" w:rsidRDefault="00896BA3" w:rsidP="00896BA3">
      <w:pPr>
        <w:jc w:val="right"/>
        <w:rPr>
          <w:bCs/>
          <w:snapToGrid w:val="0"/>
          <w:color w:val="000000"/>
          <w:sz w:val="28"/>
          <w:szCs w:val="28"/>
        </w:rPr>
      </w:pPr>
    </w:p>
    <w:p w14:paraId="4C4D6C2F" w14:textId="77777777" w:rsidR="00896BA3" w:rsidRPr="00896BA3" w:rsidRDefault="00896BA3" w:rsidP="00896BA3">
      <w:pPr>
        <w:jc w:val="right"/>
        <w:rPr>
          <w:bCs/>
          <w:snapToGrid w:val="0"/>
          <w:color w:val="000000"/>
          <w:sz w:val="28"/>
          <w:szCs w:val="28"/>
        </w:rPr>
      </w:pPr>
      <w:r w:rsidRPr="00896BA3">
        <w:rPr>
          <w:bCs/>
          <w:snapToGrid w:val="0"/>
          <w:color w:val="000000"/>
          <w:sz w:val="28"/>
          <w:szCs w:val="28"/>
        </w:rPr>
        <w:t>Таблица 18</w:t>
      </w:r>
    </w:p>
    <w:p w14:paraId="513C2F60" w14:textId="77777777" w:rsidR="00896BA3" w:rsidRPr="00896BA3" w:rsidRDefault="00896BA3" w:rsidP="00896BA3">
      <w:pPr>
        <w:jc w:val="center"/>
        <w:rPr>
          <w:snapToGrid w:val="0"/>
          <w:color w:val="000000"/>
          <w:sz w:val="28"/>
          <w:szCs w:val="28"/>
        </w:rPr>
      </w:pPr>
      <w:r w:rsidRPr="00896BA3">
        <w:rPr>
          <w:snapToGrid w:val="0"/>
          <w:color w:val="000000"/>
          <w:sz w:val="28"/>
          <w:szCs w:val="28"/>
        </w:rPr>
        <w:t>Тарифы на тепловую энергию ООО «УК и ТС» на 2024 год</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600"/>
        <w:gridCol w:w="1567"/>
        <w:gridCol w:w="1862"/>
        <w:gridCol w:w="1782"/>
      </w:tblGrid>
      <w:tr w:rsidR="00896BA3" w:rsidRPr="00896BA3" w14:paraId="48487EB0" w14:textId="77777777" w:rsidTr="00DD090C">
        <w:trPr>
          <w:trHeight w:val="19"/>
        </w:trPr>
        <w:tc>
          <w:tcPr>
            <w:tcW w:w="2403" w:type="dxa"/>
            <w:shd w:val="clear" w:color="auto" w:fill="auto"/>
            <w:vAlign w:val="center"/>
            <w:hideMark/>
          </w:tcPr>
          <w:p w14:paraId="0CF249B9" w14:textId="77777777" w:rsidR="00896BA3" w:rsidRPr="00896BA3" w:rsidRDefault="00896BA3" w:rsidP="00896BA3">
            <w:pPr>
              <w:jc w:val="center"/>
              <w:rPr>
                <w:color w:val="000000"/>
              </w:rPr>
            </w:pPr>
            <w:r w:rsidRPr="00896BA3">
              <w:rPr>
                <w:color w:val="000000"/>
              </w:rPr>
              <w:lastRenderedPageBreak/>
              <w:t>Календарная разбивка</w:t>
            </w:r>
          </w:p>
        </w:tc>
        <w:tc>
          <w:tcPr>
            <w:tcW w:w="1600" w:type="dxa"/>
            <w:shd w:val="clear" w:color="auto" w:fill="auto"/>
            <w:vAlign w:val="center"/>
            <w:hideMark/>
          </w:tcPr>
          <w:p w14:paraId="4602FB80" w14:textId="77777777" w:rsidR="00896BA3" w:rsidRPr="00896BA3" w:rsidRDefault="00896BA3" w:rsidP="00896BA3">
            <w:pPr>
              <w:jc w:val="center"/>
              <w:rPr>
                <w:color w:val="000000"/>
              </w:rPr>
            </w:pPr>
            <w:r w:rsidRPr="00896BA3">
              <w:rPr>
                <w:color w:val="000000"/>
              </w:rPr>
              <w:t>НВВ,</w:t>
            </w:r>
          </w:p>
          <w:p w14:paraId="7B77274D" w14:textId="77777777" w:rsidR="00896BA3" w:rsidRPr="00896BA3" w:rsidRDefault="00896BA3" w:rsidP="00896BA3">
            <w:pPr>
              <w:jc w:val="center"/>
              <w:rPr>
                <w:color w:val="000000"/>
              </w:rPr>
            </w:pPr>
            <w:r w:rsidRPr="00896BA3">
              <w:rPr>
                <w:color w:val="000000"/>
              </w:rPr>
              <w:t>тыс. руб.</w:t>
            </w:r>
          </w:p>
        </w:tc>
        <w:tc>
          <w:tcPr>
            <w:tcW w:w="1567" w:type="dxa"/>
            <w:shd w:val="clear" w:color="auto" w:fill="auto"/>
            <w:vAlign w:val="center"/>
            <w:hideMark/>
          </w:tcPr>
          <w:p w14:paraId="252BB1F4" w14:textId="77777777" w:rsidR="00896BA3" w:rsidRPr="00896BA3" w:rsidRDefault="00896BA3" w:rsidP="00896BA3">
            <w:pPr>
              <w:jc w:val="center"/>
              <w:rPr>
                <w:color w:val="000000"/>
              </w:rPr>
            </w:pPr>
            <w:r w:rsidRPr="00896BA3">
              <w:rPr>
                <w:color w:val="000000"/>
              </w:rPr>
              <w:t xml:space="preserve">Полезный отпуск, </w:t>
            </w:r>
          </w:p>
          <w:p w14:paraId="1856B695" w14:textId="77777777" w:rsidR="00896BA3" w:rsidRPr="00896BA3" w:rsidRDefault="00896BA3" w:rsidP="00896BA3">
            <w:pPr>
              <w:jc w:val="center"/>
              <w:rPr>
                <w:color w:val="000000"/>
              </w:rPr>
            </w:pPr>
            <w:r w:rsidRPr="00896BA3">
              <w:rPr>
                <w:color w:val="000000"/>
              </w:rPr>
              <w:t>тыс. Гкал</w:t>
            </w:r>
          </w:p>
        </w:tc>
        <w:tc>
          <w:tcPr>
            <w:tcW w:w="1862" w:type="dxa"/>
            <w:shd w:val="clear" w:color="auto" w:fill="auto"/>
            <w:vAlign w:val="center"/>
            <w:hideMark/>
          </w:tcPr>
          <w:p w14:paraId="51A73CE8" w14:textId="77777777" w:rsidR="00896BA3" w:rsidRPr="00896BA3" w:rsidRDefault="00896BA3" w:rsidP="00896BA3">
            <w:pPr>
              <w:jc w:val="center"/>
              <w:rPr>
                <w:color w:val="000000"/>
              </w:rPr>
            </w:pPr>
            <w:r w:rsidRPr="00896BA3">
              <w:rPr>
                <w:color w:val="000000"/>
              </w:rPr>
              <w:t>Тарифы,</w:t>
            </w:r>
          </w:p>
          <w:p w14:paraId="17D874C3" w14:textId="77777777" w:rsidR="00896BA3" w:rsidRPr="00896BA3" w:rsidRDefault="00896BA3" w:rsidP="00896BA3">
            <w:pPr>
              <w:jc w:val="center"/>
              <w:rPr>
                <w:color w:val="000000"/>
              </w:rPr>
            </w:pPr>
            <w:r w:rsidRPr="00896BA3">
              <w:rPr>
                <w:color w:val="000000"/>
              </w:rPr>
              <w:t>руб./Гкал</w:t>
            </w:r>
          </w:p>
        </w:tc>
        <w:tc>
          <w:tcPr>
            <w:tcW w:w="1782" w:type="dxa"/>
            <w:shd w:val="clear" w:color="auto" w:fill="auto"/>
            <w:vAlign w:val="center"/>
            <w:hideMark/>
          </w:tcPr>
          <w:p w14:paraId="66042691" w14:textId="77777777" w:rsidR="00896BA3" w:rsidRPr="00896BA3" w:rsidRDefault="00896BA3" w:rsidP="00896BA3">
            <w:pPr>
              <w:jc w:val="center"/>
              <w:rPr>
                <w:color w:val="000000"/>
              </w:rPr>
            </w:pPr>
            <w:r w:rsidRPr="00896BA3">
              <w:rPr>
                <w:color w:val="000000"/>
              </w:rPr>
              <w:t>Темп роста к предыдущему периоду, %</w:t>
            </w:r>
          </w:p>
        </w:tc>
      </w:tr>
      <w:tr w:rsidR="00896BA3" w:rsidRPr="00896BA3" w14:paraId="2FFE215D" w14:textId="77777777" w:rsidTr="00DD090C">
        <w:trPr>
          <w:trHeight w:val="208"/>
        </w:trPr>
        <w:tc>
          <w:tcPr>
            <w:tcW w:w="2403" w:type="dxa"/>
            <w:shd w:val="clear" w:color="auto" w:fill="auto"/>
            <w:vAlign w:val="center"/>
            <w:hideMark/>
          </w:tcPr>
          <w:p w14:paraId="20310300" w14:textId="77777777" w:rsidR="00896BA3" w:rsidRPr="00896BA3" w:rsidRDefault="00896BA3" w:rsidP="00896BA3">
            <w:pPr>
              <w:jc w:val="center"/>
              <w:rPr>
                <w:color w:val="000000"/>
              </w:rPr>
            </w:pPr>
            <w:r w:rsidRPr="00896BA3">
              <w:rPr>
                <w:color w:val="000000"/>
              </w:rPr>
              <w:t>с 01.01.2024</w:t>
            </w:r>
          </w:p>
        </w:tc>
        <w:tc>
          <w:tcPr>
            <w:tcW w:w="1600" w:type="dxa"/>
            <w:shd w:val="clear" w:color="000000" w:fill="FFFFFF"/>
            <w:hideMark/>
          </w:tcPr>
          <w:p w14:paraId="134CE168" w14:textId="77777777" w:rsidR="00896BA3" w:rsidRPr="00896BA3" w:rsidRDefault="00896BA3" w:rsidP="00896BA3">
            <w:pPr>
              <w:jc w:val="center"/>
              <w:rPr>
                <w:snapToGrid w:val="0"/>
              </w:rPr>
            </w:pPr>
            <w:r w:rsidRPr="00896BA3">
              <w:rPr>
                <w:snapToGrid w:val="0"/>
              </w:rPr>
              <w:t>134 613</w:t>
            </w:r>
          </w:p>
        </w:tc>
        <w:tc>
          <w:tcPr>
            <w:tcW w:w="1567" w:type="dxa"/>
            <w:shd w:val="clear" w:color="000000" w:fill="FFFFFF"/>
            <w:hideMark/>
          </w:tcPr>
          <w:p w14:paraId="0770146C" w14:textId="77777777" w:rsidR="00896BA3" w:rsidRPr="00896BA3" w:rsidRDefault="00896BA3" w:rsidP="00896BA3">
            <w:pPr>
              <w:jc w:val="center"/>
              <w:rPr>
                <w:snapToGrid w:val="0"/>
              </w:rPr>
            </w:pPr>
            <w:r w:rsidRPr="00896BA3">
              <w:rPr>
                <w:snapToGrid w:val="0"/>
              </w:rPr>
              <w:t>60,271</w:t>
            </w:r>
          </w:p>
        </w:tc>
        <w:tc>
          <w:tcPr>
            <w:tcW w:w="1862" w:type="dxa"/>
            <w:shd w:val="clear" w:color="000000" w:fill="FFFFFF"/>
            <w:hideMark/>
          </w:tcPr>
          <w:p w14:paraId="71CC2B34" w14:textId="77777777" w:rsidR="00896BA3" w:rsidRPr="00896BA3" w:rsidRDefault="00896BA3" w:rsidP="00896BA3">
            <w:pPr>
              <w:jc w:val="center"/>
              <w:rPr>
                <w:snapToGrid w:val="0"/>
              </w:rPr>
            </w:pPr>
            <w:r w:rsidRPr="00896BA3">
              <w:rPr>
                <w:snapToGrid w:val="0"/>
              </w:rPr>
              <w:t>2 233,47</w:t>
            </w:r>
          </w:p>
        </w:tc>
        <w:tc>
          <w:tcPr>
            <w:tcW w:w="1782" w:type="dxa"/>
            <w:shd w:val="clear" w:color="auto" w:fill="auto"/>
            <w:hideMark/>
          </w:tcPr>
          <w:p w14:paraId="40A25E08" w14:textId="77777777" w:rsidR="00896BA3" w:rsidRPr="00896BA3" w:rsidRDefault="00896BA3" w:rsidP="00896BA3">
            <w:pPr>
              <w:jc w:val="center"/>
              <w:rPr>
                <w:snapToGrid w:val="0"/>
              </w:rPr>
            </w:pPr>
            <w:r w:rsidRPr="00896BA3">
              <w:rPr>
                <w:snapToGrid w:val="0"/>
              </w:rPr>
              <w:t>0%</w:t>
            </w:r>
          </w:p>
        </w:tc>
      </w:tr>
      <w:tr w:rsidR="00896BA3" w:rsidRPr="00896BA3" w14:paraId="6B4E0910" w14:textId="77777777" w:rsidTr="00DD090C">
        <w:trPr>
          <w:trHeight w:val="208"/>
        </w:trPr>
        <w:tc>
          <w:tcPr>
            <w:tcW w:w="2403" w:type="dxa"/>
            <w:shd w:val="clear" w:color="auto" w:fill="auto"/>
            <w:vAlign w:val="center"/>
            <w:hideMark/>
          </w:tcPr>
          <w:p w14:paraId="4352B910" w14:textId="77777777" w:rsidR="00896BA3" w:rsidRPr="00896BA3" w:rsidRDefault="00896BA3" w:rsidP="00896BA3">
            <w:pPr>
              <w:jc w:val="center"/>
              <w:rPr>
                <w:color w:val="000000"/>
              </w:rPr>
            </w:pPr>
            <w:r w:rsidRPr="00896BA3">
              <w:rPr>
                <w:color w:val="000000"/>
              </w:rPr>
              <w:t>с 01.07.2024</w:t>
            </w:r>
          </w:p>
        </w:tc>
        <w:tc>
          <w:tcPr>
            <w:tcW w:w="1600" w:type="dxa"/>
            <w:shd w:val="clear" w:color="000000" w:fill="FFFFFF"/>
            <w:hideMark/>
          </w:tcPr>
          <w:p w14:paraId="57927134" w14:textId="77777777" w:rsidR="00896BA3" w:rsidRPr="00896BA3" w:rsidRDefault="00896BA3" w:rsidP="00896BA3">
            <w:pPr>
              <w:jc w:val="center"/>
              <w:rPr>
                <w:snapToGrid w:val="0"/>
              </w:rPr>
            </w:pPr>
            <w:r w:rsidRPr="00896BA3">
              <w:rPr>
                <w:snapToGrid w:val="0"/>
              </w:rPr>
              <w:t>128 177</w:t>
            </w:r>
          </w:p>
        </w:tc>
        <w:tc>
          <w:tcPr>
            <w:tcW w:w="1567" w:type="dxa"/>
            <w:shd w:val="clear" w:color="000000" w:fill="FFFFFF"/>
            <w:hideMark/>
          </w:tcPr>
          <w:p w14:paraId="280DC24A" w14:textId="77777777" w:rsidR="00896BA3" w:rsidRPr="00896BA3" w:rsidRDefault="00896BA3" w:rsidP="00896BA3">
            <w:pPr>
              <w:jc w:val="center"/>
              <w:rPr>
                <w:snapToGrid w:val="0"/>
              </w:rPr>
            </w:pPr>
            <w:r w:rsidRPr="00896BA3">
              <w:rPr>
                <w:snapToGrid w:val="0"/>
              </w:rPr>
              <w:t>52,362</w:t>
            </w:r>
          </w:p>
        </w:tc>
        <w:tc>
          <w:tcPr>
            <w:tcW w:w="1862" w:type="dxa"/>
            <w:shd w:val="clear" w:color="000000" w:fill="FFFFFF"/>
            <w:hideMark/>
          </w:tcPr>
          <w:p w14:paraId="32E36807" w14:textId="77777777" w:rsidR="00896BA3" w:rsidRPr="00896BA3" w:rsidRDefault="00896BA3" w:rsidP="00896BA3">
            <w:pPr>
              <w:jc w:val="center"/>
              <w:rPr>
                <w:snapToGrid w:val="0"/>
              </w:rPr>
            </w:pPr>
            <w:r w:rsidRPr="00896BA3">
              <w:rPr>
                <w:snapToGrid w:val="0"/>
              </w:rPr>
              <w:t>2 447,89</w:t>
            </w:r>
          </w:p>
        </w:tc>
        <w:tc>
          <w:tcPr>
            <w:tcW w:w="1782" w:type="dxa"/>
            <w:shd w:val="clear" w:color="auto" w:fill="auto"/>
            <w:hideMark/>
          </w:tcPr>
          <w:p w14:paraId="591A9189" w14:textId="77777777" w:rsidR="00896BA3" w:rsidRPr="00896BA3" w:rsidRDefault="00896BA3" w:rsidP="00896BA3">
            <w:pPr>
              <w:jc w:val="center"/>
              <w:rPr>
                <w:snapToGrid w:val="0"/>
              </w:rPr>
            </w:pPr>
            <w:r w:rsidRPr="00896BA3">
              <w:rPr>
                <w:snapToGrid w:val="0"/>
              </w:rPr>
              <w:t>9,60%</w:t>
            </w:r>
          </w:p>
        </w:tc>
      </w:tr>
      <w:tr w:rsidR="00896BA3" w:rsidRPr="00896BA3" w14:paraId="655DAA0C" w14:textId="77777777" w:rsidTr="00DD090C">
        <w:trPr>
          <w:trHeight w:val="106"/>
        </w:trPr>
        <w:tc>
          <w:tcPr>
            <w:tcW w:w="2403" w:type="dxa"/>
            <w:shd w:val="clear" w:color="auto" w:fill="auto"/>
            <w:vAlign w:val="center"/>
            <w:hideMark/>
          </w:tcPr>
          <w:p w14:paraId="2BBE91EA" w14:textId="77777777" w:rsidR="00896BA3" w:rsidRPr="00896BA3" w:rsidRDefault="00896BA3" w:rsidP="00896BA3">
            <w:pPr>
              <w:jc w:val="center"/>
              <w:rPr>
                <w:b/>
                <w:color w:val="000000"/>
              </w:rPr>
            </w:pPr>
            <w:r w:rsidRPr="00896BA3">
              <w:rPr>
                <w:b/>
                <w:color w:val="000000"/>
              </w:rPr>
              <w:t>2024 год</w:t>
            </w:r>
          </w:p>
        </w:tc>
        <w:tc>
          <w:tcPr>
            <w:tcW w:w="1600" w:type="dxa"/>
            <w:shd w:val="clear" w:color="000000" w:fill="FFFFFF"/>
            <w:hideMark/>
          </w:tcPr>
          <w:p w14:paraId="48F09573" w14:textId="77777777" w:rsidR="00896BA3" w:rsidRPr="00896BA3" w:rsidRDefault="00896BA3" w:rsidP="00896BA3">
            <w:pPr>
              <w:jc w:val="center"/>
              <w:rPr>
                <w:b/>
                <w:snapToGrid w:val="0"/>
              </w:rPr>
            </w:pPr>
            <w:r w:rsidRPr="00896BA3">
              <w:rPr>
                <w:b/>
                <w:snapToGrid w:val="0"/>
              </w:rPr>
              <w:t>262 790</w:t>
            </w:r>
          </w:p>
        </w:tc>
        <w:tc>
          <w:tcPr>
            <w:tcW w:w="1567" w:type="dxa"/>
            <w:shd w:val="clear" w:color="auto" w:fill="auto"/>
            <w:hideMark/>
          </w:tcPr>
          <w:p w14:paraId="50A235A4" w14:textId="77777777" w:rsidR="00896BA3" w:rsidRPr="00896BA3" w:rsidRDefault="00896BA3" w:rsidP="00896BA3">
            <w:pPr>
              <w:jc w:val="center"/>
              <w:rPr>
                <w:b/>
                <w:snapToGrid w:val="0"/>
              </w:rPr>
            </w:pPr>
            <w:r w:rsidRPr="00896BA3">
              <w:rPr>
                <w:b/>
                <w:snapToGrid w:val="0"/>
              </w:rPr>
              <w:t>112,63</w:t>
            </w:r>
          </w:p>
        </w:tc>
        <w:tc>
          <w:tcPr>
            <w:tcW w:w="1862" w:type="dxa"/>
            <w:shd w:val="clear" w:color="auto" w:fill="auto"/>
            <w:hideMark/>
          </w:tcPr>
          <w:p w14:paraId="79F0BEC0" w14:textId="77777777" w:rsidR="00896BA3" w:rsidRPr="00896BA3" w:rsidRDefault="00896BA3" w:rsidP="00896BA3">
            <w:pPr>
              <w:jc w:val="center"/>
              <w:rPr>
                <w:b/>
                <w:snapToGrid w:val="0"/>
              </w:rPr>
            </w:pPr>
            <w:r w:rsidRPr="00896BA3">
              <w:rPr>
                <w:b/>
                <w:snapToGrid w:val="0"/>
              </w:rPr>
              <w:t>2 333,15</w:t>
            </w:r>
          </w:p>
        </w:tc>
        <w:tc>
          <w:tcPr>
            <w:tcW w:w="1782" w:type="dxa"/>
            <w:shd w:val="clear" w:color="auto" w:fill="auto"/>
            <w:hideMark/>
          </w:tcPr>
          <w:p w14:paraId="23D2B45A" w14:textId="77777777" w:rsidR="00896BA3" w:rsidRPr="00896BA3" w:rsidRDefault="00896BA3" w:rsidP="00896BA3">
            <w:pPr>
              <w:jc w:val="center"/>
              <w:rPr>
                <w:b/>
                <w:snapToGrid w:val="0"/>
              </w:rPr>
            </w:pPr>
            <w:r w:rsidRPr="00896BA3">
              <w:rPr>
                <w:b/>
                <w:snapToGrid w:val="0"/>
              </w:rPr>
              <w:t>4,46%</w:t>
            </w:r>
          </w:p>
        </w:tc>
      </w:tr>
    </w:tbl>
    <w:p w14:paraId="555187E4" w14:textId="77777777" w:rsidR="00896BA3" w:rsidRPr="00896BA3" w:rsidRDefault="00896BA3" w:rsidP="00896BA3">
      <w:pPr>
        <w:spacing w:line="360" w:lineRule="auto"/>
        <w:contextualSpacing/>
        <w:rPr>
          <w:rFonts w:eastAsia="Calibri"/>
          <w:color w:val="000000"/>
          <w:lang w:eastAsia="en-US"/>
        </w:rPr>
      </w:pPr>
    </w:p>
    <w:p w14:paraId="33D7277F" w14:textId="77777777" w:rsidR="00896BA3" w:rsidRPr="00896BA3" w:rsidRDefault="00896BA3" w:rsidP="00896BA3">
      <w:pPr>
        <w:ind w:firstLine="709"/>
        <w:jc w:val="both"/>
        <w:rPr>
          <w:snapToGrid w:val="0"/>
          <w:color w:val="000000"/>
          <w:sz w:val="28"/>
          <w:szCs w:val="28"/>
          <w:lang w:eastAsia="en-US"/>
        </w:rPr>
      </w:pPr>
      <w:r w:rsidRPr="00896BA3">
        <w:rPr>
          <w:snapToGrid w:val="0"/>
          <w:color w:val="000000"/>
          <w:sz w:val="28"/>
          <w:szCs w:val="28"/>
        </w:rPr>
        <w:t xml:space="preserve">* - тариф </w:t>
      </w:r>
      <w:r w:rsidRPr="00896BA3">
        <w:rPr>
          <w:snapToGrid w:val="0"/>
          <w:color w:val="000000"/>
          <w:sz w:val="28"/>
          <w:szCs w:val="28"/>
          <w:lang w:eastAsia="en-US"/>
        </w:rPr>
        <w:t>с 01.12.2022 для ООО «УК и ТС» установлен постановлением РЭК Кемеровской области от 20.06.2019 № 169 (ред. от 24.11.2022)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w:t>
      </w:r>
    </w:p>
    <w:p w14:paraId="6012FBAA" w14:textId="77777777" w:rsidR="00896BA3" w:rsidRPr="00896BA3" w:rsidRDefault="00896BA3" w:rsidP="00896BA3">
      <w:pPr>
        <w:ind w:firstLine="709"/>
        <w:jc w:val="both"/>
        <w:rPr>
          <w:snapToGrid w:val="0"/>
          <w:color w:val="000000"/>
          <w:sz w:val="28"/>
          <w:szCs w:val="28"/>
          <w:lang w:eastAsia="en-US"/>
        </w:rPr>
      </w:pPr>
    </w:p>
    <w:bookmarkEnd w:id="99"/>
    <w:p w14:paraId="534DA25E"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r w:rsidRPr="00896BA3">
        <w:rPr>
          <w:b/>
          <w:bCs/>
          <w:caps/>
          <w:snapToGrid w:val="0"/>
          <w:color w:val="000000"/>
          <w:kern w:val="32"/>
          <w:sz w:val="28"/>
          <w:szCs w:val="32"/>
          <w:lang w:val="x-none" w:eastAsia="en-US"/>
        </w:rPr>
        <w:tab/>
      </w:r>
      <w:bookmarkStart w:id="104" w:name="_Toc118883873"/>
      <w:r w:rsidRPr="00896BA3">
        <w:rPr>
          <w:b/>
          <w:bCs/>
          <w:caps/>
          <w:snapToGrid w:val="0"/>
          <w:color w:val="000000"/>
          <w:kern w:val="32"/>
          <w:sz w:val="28"/>
          <w:szCs w:val="32"/>
          <w:lang w:val="x-none" w:eastAsia="en-US"/>
        </w:rPr>
        <w:t>ТАРИФЫ НА ГОРЯЧУЮ ВОДУ В ОТКРЫТОЙ СИСТЕМЕ ГВС</w:t>
      </w:r>
      <w:bookmarkEnd w:id="104"/>
    </w:p>
    <w:p w14:paraId="645AC26B" w14:textId="77777777" w:rsidR="00896BA3" w:rsidRPr="00896BA3" w:rsidRDefault="00896BA3" w:rsidP="00896BA3">
      <w:pPr>
        <w:tabs>
          <w:tab w:val="left" w:pos="0"/>
          <w:tab w:val="left" w:pos="9900"/>
        </w:tabs>
        <w:ind w:right="-1" w:firstLine="709"/>
        <w:jc w:val="both"/>
        <w:rPr>
          <w:snapToGrid w:val="0"/>
          <w:color w:val="000000"/>
          <w:sz w:val="28"/>
          <w:szCs w:val="28"/>
        </w:rPr>
      </w:pPr>
      <w:r w:rsidRPr="00896BA3">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896BA3">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896BA3">
        <w:rPr>
          <w:snapToGrid w:val="0"/>
          <w:color w:val="000000"/>
          <w:sz w:val="28"/>
          <w:szCs w:val="28"/>
        </w:rPr>
        <w:br/>
        <w:t>из компонента на теплоноситель и компонента на тепловую энергию.</w:t>
      </w:r>
    </w:p>
    <w:p w14:paraId="08E16DA6"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По предложению предприятия на 2024 год значение компонента </w:t>
      </w:r>
      <w:r w:rsidRPr="00896BA3">
        <w:rPr>
          <w:snapToGrid w:val="0"/>
          <w:color w:val="000000"/>
          <w:sz w:val="28"/>
          <w:szCs w:val="28"/>
        </w:rPr>
        <w:br/>
        <w:t>на теплоноситель, в открытой системе теплоснабжения, равно 48,75 руб. м³.</w:t>
      </w:r>
    </w:p>
    <w:p w14:paraId="4B382690" w14:textId="77777777" w:rsidR="00896BA3" w:rsidRPr="00896BA3" w:rsidRDefault="00896BA3" w:rsidP="00896BA3">
      <w:pPr>
        <w:rPr>
          <w:rFonts w:eastAsia="Calibri"/>
          <w:i/>
          <w:snapToGrid w:val="0"/>
          <w:color w:val="000000"/>
          <w:sz w:val="28"/>
          <w:szCs w:val="28"/>
        </w:rPr>
      </w:pPr>
    </w:p>
    <w:p w14:paraId="442C3110" w14:textId="77777777" w:rsidR="00896BA3" w:rsidRPr="00896BA3" w:rsidRDefault="00896BA3" w:rsidP="00896BA3">
      <w:pPr>
        <w:numPr>
          <w:ilvl w:val="1"/>
          <w:numId w:val="0"/>
        </w:numPr>
        <w:tabs>
          <w:tab w:val="left" w:pos="0"/>
        </w:tabs>
        <w:ind w:left="1430" w:hanging="720"/>
        <w:jc w:val="both"/>
        <w:outlineLvl w:val="1"/>
        <w:rPr>
          <w:b/>
          <w:bCs/>
          <w:snapToGrid w:val="0"/>
          <w:color w:val="000000"/>
          <w:sz w:val="28"/>
          <w:szCs w:val="28"/>
        </w:rPr>
      </w:pPr>
      <w:bookmarkStart w:id="105" w:name="_Toc118883874"/>
      <w:r w:rsidRPr="00896BA3">
        <w:rPr>
          <w:b/>
          <w:bCs/>
          <w:snapToGrid w:val="0"/>
          <w:color w:val="000000"/>
          <w:sz w:val="28"/>
          <w:szCs w:val="28"/>
        </w:rPr>
        <w:t>Расходы на холодную воду (теплоноситель ГВС ОТК)</w:t>
      </w:r>
      <w:bookmarkEnd w:id="105"/>
    </w:p>
    <w:p w14:paraId="6E6308FA" w14:textId="77777777" w:rsidR="00896BA3" w:rsidRPr="00896BA3" w:rsidRDefault="00896BA3" w:rsidP="00896BA3">
      <w:pPr>
        <w:ind w:firstLine="720"/>
        <w:jc w:val="both"/>
        <w:rPr>
          <w:bCs/>
          <w:snapToGrid w:val="0"/>
          <w:color w:val="000000"/>
          <w:sz w:val="28"/>
          <w:szCs w:val="28"/>
        </w:rPr>
      </w:pPr>
      <w:r w:rsidRPr="00896BA3">
        <w:rPr>
          <w:bCs/>
          <w:snapToGrid w:val="0"/>
          <w:color w:val="000000"/>
          <w:sz w:val="28"/>
          <w:szCs w:val="28"/>
        </w:rPr>
        <w:t xml:space="preserve">Объем теплоносителя, в открытой системе теплоснабжения, по котельной пер. Больничный, принят согласно реестра годового потребления объемов горячей воды на 2024 год, согласованного с первым заместителем Главы Гурьевского муниципального округ. </w:t>
      </w:r>
    </w:p>
    <w:p w14:paraId="685C5AAD" w14:textId="77777777" w:rsidR="00896BA3" w:rsidRPr="00896BA3" w:rsidRDefault="00896BA3" w:rsidP="00896BA3">
      <w:pPr>
        <w:ind w:firstLine="720"/>
        <w:jc w:val="both"/>
        <w:rPr>
          <w:bCs/>
          <w:snapToGrid w:val="0"/>
          <w:color w:val="000000"/>
          <w:sz w:val="28"/>
          <w:szCs w:val="28"/>
        </w:rPr>
      </w:pPr>
      <w:r w:rsidRPr="00896BA3">
        <w:rPr>
          <w:bCs/>
          <w:snapToGrid w:val="0"/>
          <w:color w:val="000000"/>
          <w:sz w:val="28"/>
          <w:szCs w:val="28"/>
        </w:rPr>
        <w:t>Объем теплоносителя, реализуемый на потребительском рынке по котельной пер. Больничный, согласован в количестве 1 102,97 м³. Хозяйственно питьевые нужды предприятия составят 259,00 м³, нормативные утечки 368,00 м³. Общий объем холодной воды, для производства теплоносителя в открытой системе ГВС составит 1 729,97 м³.</w:t>
      </w:r>
    </w:p>
    <w:p w14:paraId="3A0F826E" w14:textId="77777777" w:rsidR="00896BA3" w:rsidRPr="00896BA3" w:rsidRDefault="00896BA3" w:rsidP="00896BA3">
      <w:pPr>
        <w:ind w:firstLine="720"/>
        <w:jc w:val="both"/>
        <w:rPr>
          <w:bCs/>
          <w:snapToGrid w:val="0"/>
          <w:color w:val="000000"/>
          <w:sz w:val="28"/>
          <w:szCs w:val="28"/>
        </w:rPr>
      </w:pPr>
      <w:r w:rsidRPr="00896BA3">
        <w:rPr>
          <w:bCs/>
          <w:snapToGrid w:val="0"/>
          <w:color w:val="000000"/>
          <w:sz w:val="28"/>
          <w:szCs w:val="28"/>
        </w:rPr>
        <w:t xml:space="preserve">Поставщиком холодной воды является ООО «Энергосервис </w:t>
      </w:r>
      <w:r w:rsidRPr="00896BA3">
        <w:rPr>
          <w:bCs/>
          <w:snapToGrid w:val="0"/>
          <w:color w:val="000000"/>
          <w:sz w:val="28"/>
          <w:szCs w:val="28"/>
        </w:rPr>
        <w:br/>
        <w:t>г. Гурьевска» (№ 1/2021-ВКХ от 26.01.2021, с пролонгацией).</w:t>
      </w:r>
    </w:p>
    <w:p w14:paraId="000B78CD"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Среднегодовой тариф на холодную воду принимается, исходя из стоимости холодной воды на 2023 год, согласно постановлению РЭК Кемеровской области от 25.10.2018 № 287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с учетом индекса изменения цен на водоснабжение, согласно прогнозу социально-экономического развития Российской </w:t>
      </w:r>
      <w:r w:rsidRPr="00896BA3">
        <w:rPr>
          <w:snapToGrid w:val="0"/>
          <w:color w:val="000000"/>
          <w:sz w:val="28"/>
          <w:szCs w:val="28"/>
        </w:rPr>
        <w:lastRenderedPageBreak/>
        <w:t>Федерации на 2024 год и на плановый период 2025 и 2026 годов, одобренный Правительством Российской Федерации опубликованный 22.09.2023 на сайте Минэкономразвития РФ, 2024/2023 = 1,044.</w:t>
      </w:r>
    </w:p>
    <w:p w14:paraId="532604D9"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Тариф на водоснабжение принимается, в размере 39,05 руб./ м3 = </w:t>
      </w:r>
      <w:r w:rsidRPr="00896BA3">
        <w:rPr>
          <w:snapToGrid w:val="0"/>
          <w:color w:val="000000"/>
          <w:sz w:val="28"/>
          <w:szCs w:val="28"/>
        </w:rPr>
        <w:br/>
        <w:t>37,40 руб./ м3 * 1,044</w:t>
      </w:r>
    </w:p>
    <w:p w14:paraId="7494D165"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Таким образом, расходы на холодную воду, для производства теплоносителя в открытой системе теплоснабжения, на 2024 год составит 67,55 тыс. руб. = (</w:t>
      </w:r>
      <w:r w:rsidRPr="00896BA3">
        <w:rPr>
          <w:bCs/>
          <w:snapToGrid w:val="0"/>
          <w:color w:val="000000"/>
          <w:sz w:val="28"/>
          <w:szCs w:val="28"/>
        </w:rPr>
        <w:t>1 729,97 м³</w:t>
      </w:r>
      <w:r w:rsidRPr="00896BA3">
        <w:rPr>
          <w:snapToGrid w:val="0"/>
          <w:color w:val="000000"/>
          <w:sz w:val="28"/>
          <w:szCs w:val="28"/>
        </w:rPr>
        <w:t xml:space="preserve"> * 39,05 руб./м</w:t>
      </w:r>
      <w:r w:rsidRPr="00896BA3">
        <w:rPr>
          <w:snapToGrid w:val="0"/>
          <w:color w:val="000000"/>
          <w:sz w:val="28"/>
          <w:szCs w:val="28"/>
          <w:vertAlign w:val="superscript"/>
        </w:rPr>
        <w:t>3</w:t>
      </w:r>
      <w:r w:rsidRPr="00896BA3">
        <w:rPr>
          <w:snapToGrid w:val="0"/>
          <w:color w:val="000000"/>
          <w:sz w:val="28"/>
          <w:szCs w:val="28"/>
        </w:rPr>
        <w:t>) / 1000, и предлагается к включению в НВВ предприятия на 2024 год, как экономически обоснованные.</w:t>
      </w:r>
    </w:p>
    <w:p w14:paraId="0C3211FF" w14:textId="77777777" w:rsidR="00896BA3" w:rsidRPr="00896BA3" w:rsidRDefault="00896BA3" w:rsidP="00896BA3">
      <w:pPr>
        <w:ind w:firstLine="720"/>
        <w:jc w:val="center"/>
        <w:rPr>
          <w:i/>
          <w:snapToGrid w:val="0"/>
          <w:color w:val="000000"/>
          <w:sz w:val="28"/>
          <w:szCs w:val="28"/>
        </w:rPr>
      </w:pPr>
    </w:p>
    <w:p w14:paraId="77E91250" w14:textId="77777777" w:rsidR="00896BA3" w:rsidRPr="00896BA3" w:rsidRDefault="00896BA3" w:rsidP="00896BA3">
      <w:pPr>
        <w:numPr>
          <w:ilvl w:val="1"/>
          <w:numId w:val="0"/>
        </w:numPr>
        <w:tabs>
          <w:tab w:val="left" w:pos="0"/>
        </w:tabs>
        <w:ind w:left="1430" w:hanging="720"/>
        <w:jc w:val="both"/>
        <w:outlineLvl w:val="1"/>
        <w:rPr>
          <w:b/>
          <w:bCs/>
          <w:snapToGrid w:val="0"/>
          <w:color w:val="000000"/>
          <w:sz w:val="28"/>
          <w:szCs w:val="28"/>
        </w:rPr>
      </w:pPr>
      <w:bookmarkStart w:id="106" w:name="_Toc118883875"/>
      <w:r w:rsidRPr="00896BA3">
        <w:rPr>
          <w:b/>
          <w:bCs/>
          <w:snapToGrid w:val="0"/>
          <w:color w:val="000000"/>
          <w:sz w:val="28"/>
          <w:szCs w:val="28"/>
        </w:rPr>
        <w:t>Операционные расходы (теплоноситель ГВС ОТК)</w:t>
      </w:r>
      <w:bookmarkEnd w:id="106"/>
    </w:p>
    <w:p w14:paraId="43708D7C"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896BA3">
        <w:rPr>
          <w:rFonts w:eastAsia="Calibri"/>
          <w:snapToGrid w:val="0"/>
          <w:color w:val="00000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4FF0A2CA"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snapToGrid w:val="0"/>
          <w:color w:val="000000"/>
          <w:sz w:val="28"/>
          <w:szCs w:val="28"/>
        </w:rPr>
        <w:t xml:space="preserve">В соответствии с пунктом 36 Методических указаний, </w:t>
      </w:r>
      <w:r w:rsidRPr="00896BA3">
        <w:rPr>
          <w:rFonts w:eastAsia="Calibri"/>
          <w:snapToGrid w:val="0"/>
          <w:color w:val="000000"/>
          <w:sz w:val="28"/>
          <w:szCs w:val="28"/>
        </w:rPr>
        <w:t>операционные (подконтрольные) расходы рассчитываются по формуле 10 Методических указаний:</w:t>
      </w:r>
    </w:p>
    <w:p w14:paraId="5DA209EE" w14:textId="6C3C165B" w:rsidR="00896BA3" w:rsidRPr="00896BA3" w:rsidRDefault="00896BA3" w:rsidP="00896BA3">
      <w:pPr>
        <w:autoSpaceDE w:val="0"/>
        <w:autoSpaceDN w:val="0"/>
        <w:adjustRightInd w:val="0"/>
        <w:jc w:val="center"/>
        <w:rPr>
          <w:rFonts w:eastAsia="Calibri"/>
          <w:snapToGrid w:val="0"/>
          <w:color w:val="000000"/>
          <w:sz w:val="28"/>
          <w:szCs w:val="28"/>
        </w:rPr>
      </w:pPr>
      <w:r w:rsidRPr="00896BA3">
        <w:rPr>
          <w:rFonts w:eastAsia="Calibri"/>
          <w:noProof/>
          <w:snapToGrid w:val="0"/>
          <w:color w:val="000000"/>
          <w:position w:val="-33"/>
          <w:sz w:val="28"/>
          <w:szCs w:val="28"/>
        </w:rPr>
        <w:drawing>
          <wp:inline distT="0" distB="0" distL="0" distR="0" wp14:anchorId="0706D552" wp14:editId="47CF0693">
            <wp:extent cx="5941060" cy="594995"/>
            <wp:effectExtent l="0" t="0" r="0" b="0"/>
            <wp:docPr id="43212465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594995"/>
                    </a:xfrm>
                    <a:prstGeom prst="rect">
                      <a:avLst/>
                    </a:prstGeom>
                    <a:noFill/>
                    <a:ln>
                      <a:noFill/>
                    </a:ln>
                  </pic:spPr>
                </pic:pic>
              </a:graphicData>
            </a:graphic>
          </wp:inline>
        </w:drawing>
      </w:r>
    </w:p>
    <w:p w14:paraId="2C63D48A"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где:</w:t>
      </w:r>
    </w:p>
    <w:p w14:paraId="0CDD8D40"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ОР</w:t>
      </w:r>
      <w:r w:rsidRPr="00896BA3">
        <w:rPr>
          <w:rFonts w:eastAsia="Calibri"/>
          <w:snapToGrid w:val="0"/>
          <w:color w:val="000000"/>
          <w:sz w:val="28"/>
          <w:szCs w:val="28"/>
          <w:vertAlign w:val="subscript"/>
        </w:rPr>
        <w:t>i</w:t>
      </w:r>
      <w:r w:rsidRPr="00896BA3">
        <w:rPr>
          <w:rFonts w:eastAsia="Calibri"/>
          <w:snapToGrid w:val="0"/>
          <w:color w:val="000000"/>
          <w:sz w:val="28"/>
          <w:szCs w:val="28"/>
        </w:rPr>
        <w:t xml:space="preserve"> - операционные (подконтрольные) расходы в i-м году. </w:t>
      </w:r>
      <w:r w:rsidRPr="00896BA3">
        <w:rPr>
          <w:rFonts w:eastAsia="Calibri"/>
          <w:snapToGrid w:val="0"/>
          <w:color w:val="00000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31" w:history="1">
        <w:r w:rsidRPr="00896BA3">
          <w:rPr>
            <w:rFonts w:eastAsia="Calibri"/>
            <w:snapToGrid w:val="0"/>
            <w:color w:val="000000"/>
            <w:sz w:val="28"/>
            <w:szCs w:val="28"/>
          </w:rPr>
          <w:t>пунктом 37</w:t>
        </w:r>
      </w:hyperlink>
      <w:r w:rsidRPr="00896BA3">
        <w:rPr>
          <w:rFonts w:eastAsia="Calibri"/>
          <w:snapToGrid w:val="0"/>
          <w:color w:val="000000"/>
          <w:sz w:val="28"/>
          <w:szCs w:val="28"/>
        </w:rPr>
        <w:t xml:space="preserve"> Методических указаний, тыс. руб.;</w:t>
      </w:r>
    </w:p>
    <w:p w14:paraId="2A807EEF" w14:textId="77777777" w:rsidR="00896BA3" w:rsidRPr="00896BA3" w:rsidRDefault="00896BA3" w:rsidP="00896BA3">
      <w:pPr>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 xml:space="preserve">ИОР - индекс эффективности операционных расходов, выраженный </w:t>
      </w:r>
      <w:r w:rsidRPr="00896BA3">
        <w:rPr>
          <w:rFonts w:eastAsia="Calibri"/>
          <w:snapToGrid w:val="0"/>
          <w:color w:val="000000"/>
          <w:sz w:val="28"/>
          <w:szCs w:val="28"/>
        </w:rPr>
        <w:br/>
        <w:t>в процентах;</w:t>
      </w:r>
    </w:p>
    <w:p w14:paraId="1E925085" w14:textId="77777777" w:rsidR="00896BA3" w:rsidRPr="00896BA3" w:rsidRDefault="00896BA3" w:rsidP="00896BA3">
      <w:pPr>
        <w:ind w:firstLine="709"/>
        <w:jc w:val="both"/>
        <w:rPr>
          <w:color w:val="000000"/>
          <w:sz w:val="28"/>
          <w:szCs w:val="28"/>
        </w:rPr>
      </w:pPr>
      <w:r w:rsidRPr="00896BA3">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896BA3">
        <w:rPr>
          <w:snapToGrid w:val="0"/>
          <w:color w:val="00000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896BA3">
        <w:rPr>
          <w:color w:val="000000"/>
          <w:sz w:val="28"/>
          <w:szCs w:val="28"/>
        </w:rPr>
        <w:t xml:space="preserve"> Согласно Приложению 1 к Методическим указаниям, индекс эффективности операционных расходов для ООО «УК и ТС», устанавливается в размере 1%.</w:t>
      </w:r>
    </w:p>
    <w:p w14:paraId="6E27D2E8"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 xml:space="preserve">На момент составления данного отчета эксперты руководствовались прогнозом Минэкономразвития, опубликованным на сайте 22.09.2023, </w:t>
      </w:r>
      <w:r w:rsidRPr="00896BA3">
        <w:rPr>
          <w:snapToGrid w:val="0"/>
          <w:color w:val="000000"/>
          <w:sz w:val="28"/>
          <w:szCs w:val="28"/>
        </w:rPr>
        <w:br/>
        <w:t>в соответствии с которым ИПЦ на 2024 год составляет 107,2 %.</w:t>
      </w:r>
    </w:p>
    <w:p w14:paraId="08D31142" w14:textId="77777777" w:rsidR="00896BA3" w:rsidRPr="00896BA3" w:rsidRDefault="00896BA3" w:rsidP="00896BA3">
      <w:pPr>
        <w:widowControl w:val="0"/>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ИПЦ</w:t>
      </w:r>
      <w:r w:rsidRPr="00896BA3">
        <w:rPr>
          <w:rFonts w:eastAsia="Calibri"/>
          <w:snapToGrid w:val="0"/>
          <w:color w:val="000000"/>
          <w:sz w:val="28"/>
          <w:szCs w:val="28"/>
          <w:vertAlign w:val="subscript"/>
        </w:rPr>
        <w:t>i</w:t>
      </w:r>
      <w:r w:rsidRPr="00896BA3">
        <w:rPr>
          <w:rFonts w:eastAsia="Calibri"/>
          <w:snapToGrid w:val="0"/>
          <w:color w:val="000000"/>
          <w:sz w:val="28"/>
          <w:szCs w:val="28"/>
        </w:rPr>
        <w:t xml:space="preserve"> - индекс потребительских цен, определенный на основании </w:t>
      </w:r>
      <w:r w:rsidRPr="00896BA3">
        <w:rPr>
          <w:rFonts w:eastAsia="Calibri"/>
          <w:snapToGrid w:val="0"/>
          <w:color w:val="000000"/>
          <w:sz w:val="28"/>
          <w:szCs w:val="28"/>
        </w:rPr>
        <w:lastRenderedPageBreak/>
        <w:t>параметров прогноза социально-экономического развития Российской Федерации на i-й год;</w:t>
      </w:r>
    </w:p>
    <w:p w14:paraId="2449D7F0" w14:textId="77777777" w:rsidR="00896BA3" w:rsidRPr="00896BA3" w:rsidRDefault="00896BA3" w:rsidP="00896BA3">
      <w:pPr>
        <w:widowControl w:val="0"/>
        <w:autoSpaceDE w:val="0"/>
        <w:autoSpaceDN w:val="0"/>
        <w:adjustRightInd w:val="0"/>
        <w:ind w:firstLine="709"/>
        <w:jc w:val="both"/>
        <w:rPr>
          <w:rFonts w:eastAsia="Calibri"/>
          <w:snapToGrid w:val="0"/>
          <w:color w:val="000000"/>
          <w:sz w:val="28"/>
          <w:szCs w:val="28"/>
        </w:rPr>
      </w:pPr>
      <w:r w:rsidRPr="00896BA3">
        <w:rPr>
          <w:rFonts w:eastAsia="Calibri"/>
          <w:snapToGrid w:val="0"/>
          <w:color w:val="000000"/>
          <w:sz w:val="28"/>
          <w:szCs w:val="28"/>
        </w:rPr>
        <w:t>К</w:t>
      </w:r>
      <w:r w:rsidRPr="00896BA3">
        <w:rPr>
          <w:rFonts w:eastAsia="Calibri"/>
          <w:snapToGrid w:val="0"/>
          <w:color w:val="000000"/>
          <w:sz w:val="28"/>
          <w:szCs w:val="28"/>
          <w:vertAlign w:val="subscript"/>
        </w:rPr>
        <w:t>эл</w:t>
      </w:r>
      <w:r w:rsidRPr="00896BA3">
        <w:rPr>
          <w:rFonts w:eastAsia="Calibri"/>
          <w:snapToGrid w:val="0"/>
          <w:color w:val="000000"/>
          <w:sz w:val="28"/>
          <w:szCs w:val="28"/>
        </w:rPr>
        <w:t xml:space="preserve"> - коэффициент эластичности операционных расходов </w:t>
      </w:r>
      <w:r w:rsidRPr="00896BA3">
        <w:rPr>
          <w:rFonts w:eastAsia="Calibri"/>
          <w:snapToGrid w:val="0"/>
          <w:color w:val="000000"/>
          <w:sz w:val="28"/>
          <w:szCs w:val="28"/>
        </w:rPr>
        <w:br/>
        <w:t>по количеству активов, необходимых для осуществления регулируемой деятельности, устанавливаемый равным 0,75;</w:t>
      </w:r>
    </w:p>
    <w:p w14:paraId="3FEDC630" w14:textId="77777777" w:rsidR="00896BA3" w:rsidRPr="00896BA3" w:rsidRDefault="00896BA3" w:rsidP="00896BA3">
      <w:pPr>
        <w:autoSpaceDE w:val="0"/>
        <w:autoSpaceDN w:val="0"/>
        <w:adjustRightInd w:val="0"/>
        <w:ind w:firstLine="709"/>
        <w:contextualSpacing/>
        <w:jc w:val="both"/>
        <w:rPr>
          <w:rFonts w:eastAsia="Calibri"/>
          <w:snapToGrid w:val="0"/>
          <w:color w:val="000000"/>
          <w:sz w:val="28"/>
          <w:szCs w:val="28"/>
        </w:rPr>
      </w:pPr>
      <w:r w:rsidRPr="00896BA3">
        <w:rPr>
          <w:rFonts w:eastAsia="Calibri"/>
          <w:snapToGrid w:val="0"/>
          <w:color w:val="000000"/>
          <w:sz w:val="28"/>
          <w:szCs w:val="28"/>
        </w:rPr>
        <w:t>ИКА</w:t>
      </w:r>
      <w:r w:rsidRPr="00896BA3">
        <w:rPr>
          <w:rFonts w:eastAsia="Calibri"/>
          <w:snapToGrid w:val="0"/>
          <w:color w:val="000000"/>
          <w:sz w:val="28"/>
          <w:szCs w:val="28"/>
          <w:vertAlign w:val="subscript"/>
        </w:rPr>
        <w:t>i</w:t>
      </w:r>
      <w:r w:rsidRPr="00896BA3">
        <w:rPr>
          <w:rFonts w:eastAsia="Calibri"/>
          <w:snapToGrid w:val="0"/>
          <w:color w:val="00000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FD8FB87" w14:textId="16D8E247" w:rsidR="00896BA3" w:rsidRPr="00896BA3" w:rsidRDefault="00896BA3" w:rsidP="00896BA3">
      <w:pPr>
        <w:autoSpaceDE w:val="0"/>
        <w:autoSpaceDN w:val="0"/>
        <w:adjustRightInd w:val="0"/>
        <w:ind w:firstLine="709"/>
        <w:contextualSpacing/>
        <w:jc w:val="both"/>
        <w:rPr>
          <w:rFonts w:eastAsia="Calibri"/>
          <w:snapToGrid w:val="0"/>
          <w:color w:val="000000"/>
          <w:sz w:val="28"/>
          <w:szCs w:val="28"/>
        </w:rPr>
      </w:pPr>
      <w:r w:rsidRPr="00896BA3">
        <w:rPr>
          <w:snapToGrid w:val="0"/>
          <w:color w:val="000000"/>
          <w:sz w:val="28"/>
          <w:szCs w:val="28"/>
        </w:rPr>
        <w:t xml:space="preserve">В соответствии с пунктом 38 Методических указаний, </w:t>
      </w:r>
      <w:r w:rsidRPr="00896BA3">
        <w:rPr>
          <w:rFonts w:eastAsia="Calibri"/>
          <w:snapToGrid w:val="0"/>
          <w:color w:val="000000"/>
          <w:sz w:val="28"/>
          <w:szCs w:val="28"/>
        </w:rPr>
        <w:t xml:space="preserve">индекс изменения количества активов рассчитывается в отношении деятельности </w:t>
      </w:r>
      <w:r w:rsidRPr="00896BA3">
        <w:rPr>
          <w:rFonts w:eastAsia="Calibri"/>
          <w:snapToGrid w:val="0"/>
          <w:color w:val="000000"/>
          <w:sz w:val="28"/>
          <w:szCs w:val="28"/>
        </w:rPr>
        <w:br/>
        <w:t xml:space="preserve">по передаче тепловой энергии, теплоносителя по </w:t>
      </w:r>
      <w:hyperlink w:anchor="Par4" w:history="1">
        <w:r w:rsidRPr="00896BA3">
          <w:rPr>
            <w:rFonts w:eastAsia="Calibri"/>
            <w:snapToGrid w:val="0"/>
            <w:color w:val="000000"/>
            <w:sz w:val="28"/>
            <w:szCs w:val="28"/>
          </w:rPr>
          <w:t>формуле:</w:t>
        </w:r>
      </w:hyperlink>
      <w:r w:rsidRPr="00896BA3">
        <w:rPr>
          <w:rFonts w:eastAsia="Calibri"/>
          <w:snapToGrid w:val="0"/>
          <w:color w:val="000000"/>
          <w:sz w:val="28"/>
          <w:szCs w:val="28"/>
        </w:rPr>
        <w:t xml:space="preserve"> </w:t>
      </w:r>
      <w:r w:rsidRPr="00896BA3">
        <w:rPr>
          <w:rFonts w:eastAsia="Calibri"/>
          <w:noProof/>
          <w:snapToGrid w:val="0"/>
          <w:color w:val="000000"/>
          <w:position w:val="-33"/>
          <w:sz w:val="28"/>
          <w:szCs w:val="28"/>
        </w:rPr>
        <w:drawing>
          <wp:inline distT="0" distB="0" distL="0" distR="0" wp14:anchorId="2C325905" wp14:editId="0EF2E21B">
            <wp:extent cx="1952625" cy="600075"/>
            <wp:effectExtent l="0" t="0" r="9525" b="9525"/>
            <wp:docPr id="5553040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896BA3">
        <w:rPr>
          <w:rFonts w:eastAsia="Calibri"/>
          <w:snapToGrid w:val="0"/>
          <w:color w:val="000000"/>
          <w:sz w:val="28"/>
          <w:szCs w:val="28"/>
        </w:rPr>
        <w:t xml:space="preserve">,  в отношении деятельности по производству тепловой энергии (мощности) по </w:t>
      </w:r>
      <w:hyperlink w:anchor="Par6" w:history="1">
        <w:r w:rsidRPr="00896BA3">
          <w:rPr>
            <w:rFonts w:eastAsia="Calibri"/>
            <w:snapToGrid w:val="0"/>
            <w:color w:val="000000"/>
            <w:sz w:val="28"/>
            <w:szCs w:val="28"/>
          </w:rPr>
          <w:t>формуле:</w:t>
        </w:r>
      </w:hyperlink>
      <w:r w:rsidRPr="00896BA3">
        <w:rPr>
          <w:rFonts w:eastAsia="Calibri"/>
          <w:snapToGrid w:val="0"/>
          <w:color w:val="000000"/>
          <w:sz w:val="28"/>
          <w:szCs w:val="28"/>
        </w:rPr>
        <w:t xml:space="preserve">  </w:t>
      </w:r>
      <w:r w:rsidRPr="00896BA3">
        <w:rPr>
          <w:rFonts w:eastAsia="Calibri"/>
          <w:noProof/>
          <w:snapToGrid w:val="0"/>
          <w:color w:val="000000"/>
          <w:position w:val="-33"/>
          <w:sz w:val="28"/>
          <w:szCs w:val="28"/>
        </w:rPr>
        <w:drawing>
          <wp:inline distT="0" distB="0" distL="0" distR="0" wp14:anchorId="228DF16E" wp14:editId="09694787">
            <wp:extent cx="1666875" cy="600075"/>
            <wp:effectExtent l="0" t="0" r="9525" b="9525"/>
            <wp:docPr id="14487711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896BA3">
        <w:rPr>
          <w:rFonts w:eastAsia="Calibri"/>
          <w:snapToGrid w:val="0"/>
          <w:color w:val="000000"/>
          <w:sz w:val="28"/>
          <w:szCs w:val="28"/>
        </w:rPr>
        <w:t>, где:</w:t>
      </w:r>
    </w:p>
    <w:p w14:paraId="62362695" w14:textId="77777777" w:rsidR="00896BA3" w:rsidRPr="00896BA3" w:rsidRDefault="00896BA3" w:rsidP="00896BA3">
      <w:pPr>
        <w:autoSpaceDE w:val="0"/>
        <w:autoSpaceDN w:val="0"/>
        <w:adjustRightInd w:val="0"/>
        <w:ind w:firstLine="709"/>
        <w:contextualSpacing/>
        <w:jc w:val="both"/>
        <w:rPr>
          <w:rFonts w:eastAsia="Calibri"/>
          <w:snapToGrid w:val="0"/>
          <w:color w:val="000000"/>
          <w:sz w:val="28"/>
          <w:szCs w:val="28"/>
        </w:rPr>
      </w:pPr>
      <w:r w:rsidRPr="00896BA3">
        <w:rPr>
          <w:rFonts w:eastAsia="Calibri"/>
          <w:snapToGrid w:val="0"/>
          <w:color w:val="000000"/>
          <w:sz w:val="28"/>
          <w:szCs w:val="28"/>
        </w:rPr>
        <w:t>УЕ</w:t>
      </w:r>
      <w:r w:rsidRPr="00896BA3">
        <w:rPr>
          <w:rFonts w:eastAsia="Calibri"/>
          <w:snapToGrid w:val="0"/>
          <w:color w:val="000000"/>
          <w:sz w:val="28"/>
          <w:szCs w:val="28"/>
          <w:vertAlign w:val="subscript"/>
        </w:rPr>
        <w:t>i</w:t>
      </w:r>
      <w:r w:rsidRPr="00896BA3">
        <w:rPr>
          <w:rFonts w:eastAsia="Calibri"/>
          <w:snapToGrid w:val="0"/>
          <w:color w:val="000000"/>
          <w:sz w:val="28"/>
          <w:szCs w:val="28"/>
        </w:rPr>
        <w:t>, УЕ</w:t>
      </w:r>
      <w:r w:rsidRPr="00896BA3">
        <w:rPr>
          <w:rFonts w:eastAsia="Calibri"/>
          <w:snapToGrid w:val="0"/>
          <w:color w:val="000000"/>
          <w:sz w:val="28"/>
          <w:szCs w:val="28"/>
          <w:vertAlign w:val="subscript"/>
        </w:rPr>
        <w:t>i-1</w:t>
      </w:r>
      <w:r w:rsidRPr="00896BA3">
        <w:rPr>
          <w:rFonts w:eastAsia="Calibri"/>
          <w:snapToGrid w:val="0"/>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2" w:history="1">
        <w:r w:rsidRPr="00896BA3">
          <w:rPr>
            <w:rFonts w:eastAsia="Calibri"/>
            <w:snapToGrid w:val="0"/>
            <w:color w:val="000000"/>
            <w:sz w:val="28"/>
            <w:szCs w:val="28"/>
          </w:rPr>
          <w:t>приложением 2</w:t>
        </w:r>
      </w:hyperlink>
      <w:r w:rsidRPr="00896BA3">
        <w:rPr>
          <w:rFonts w:eastAsia="Calibri"/>
          <w:snapToGrid w:val="0"/>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896BA3">
        <w:rPr>
          <w:rFonts w:eastAsia="Calibri"/>
          <w:snapToGrid w:val="0"/>
          <w:color w:val="000000"/>
          <w:sz w:val="28"/>
          <w:szCs w:val="28"/>
        </w:rPr>
        <w:br/>
        <w:t>в соответствии с утвержденной инвестиционной программой;</w:t>
      </w:r>
    </w:p>
    <w:p w14:paraId="52731957" w14:textId="77777777" w:rsidR="00896BA3" w:rsidRPr="00896BA3" w:rsidRDefault="00896BA3" w:rsidP="00896BA3">
      <w:pPr>
        <w:autoSpaceDE w:val="0"/>
        <w:autoSpaceDN w:val="0"/>
        <w:adjustRightInd w:val="0"/>
        <w:ind w:firstLine="709"/>
        <w:contextualSpacing/>
        <w:jc w:val="both"/>
        <w:rPr>
          <w:rFonts w:eastAsia="Calibri"/>
          <w:snapToGrid w:val="0"/>
          <w:color w:val="000000"/>
          <w:sz w:val="28"/>
          <w:szCs w:val="28"/>
        </w:rPr>
      </w:pPr>
      <w:r w:rsidRPr="00896BA3">
        <w:rPr>
          <w:rFonts w:eastAsia="Calibri"/>
          <w:snapToGrid w:val="0"/>
          <w:color w:val="000000"/>
          <w:sz w:val="28"/>
          <w:szCs w:val="28"/>
        </w:rPr>
        <w:t>р</w:t>
      </w:r>
      <w:r w:rsidRPr="00896BA3">
        <w:rPr>
          <w:rFonts w:eastAsia="Calibri"/>
          <w:snapToGrid w:val="0"/>
          <w:color w:val="000000"/>
          <w:sz w:val="28"/>
          <w:szCs w:val="28"/>
          <w:vertAlign w:val="subscript"/>
        </w:rPr>
        <w:t>i</w:t>
      </w:r>
      <w:r w:rsidRPr="00896BA3">
        <w:rPr>
          <w:rFonts w:eastAsia="Calibri"/>
          <w:snapToGrid w:val="0"/>
          <w:color w:val="000000"/>
          <w:sz w:val="28"/>
          <w:szCs w:val="28"/>
        </w:rPr>
        <w:t>, р</w:t>
      </w:r>
      <w:r w:rsidRPr="00896BA3">
        <w:rPr>
          <w:rFonts w:eastAsia="Calibri"/>
          <w:snapToGrid w:val="0"/>
          <w:color w:val="000000"/>
          <w:sz w:val="28"/>
          <w:szCs w:val="28"/>
          <w:vertAlign w:val="subscript"/>
        </w:rPr>
        <w:t>i-1</w:t>
      </w:r>
      <w:r w:rsidRPr="00896BA3">
        <w:rPr>
          <w:rFonts w:eastAsia="Calibri"/>
          <w:snapToGrid w:val="0"/>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49FF812"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Согласно данным предприятия установленная тепловая мощность источника тепловой энергии ООО «УК и ТС» (котельной пер. Больничный) в 2024 году не изменяется по сравнению с установленной тепловой мощностью источников тепловой энергии на 2023 год и составляет 2,30 Гкал/ч. Условные единицы ООО «УК и ТС» в 2024 году относительно 2023 года не изменятся и составят 4,87 у.е. Индекс изменения количества активов (ИКА) равен 0.</w:t>
      </w:r>
    </w:p>
    <w:p w14:paraId="27FC9FBC" w14:textId="77777777" w:rsidR="00896BA3" w:rsidRPr="00896BA3" w:rsidRDefault="00896BA3" w:rsidP="00896BA3">
      <w:pPr>
        <w:tabs>
          <w:tab w:val="left" w:pos="1890"/>
        </w:tabs>
        <w:ind w:firstLine="720"/>
        <w:jc w:val="both"/>
        <w:rPr>
          <w:snapToGrid w:val="0"/>
          <w:color w:val="000000"/>
          <w:sz w:val="28"/>
          <w:szCs w:val="28"/>
        </w:rPr>
      </w:pPr>
    </w:p>
    <w:p w14:paraId="2188B6EE"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 xml:space="preserve">Итого, сумма операционных расходов, подлежащая включению </w:t>
      </w:r>
      <w:r w:rsidRPr="00896BA3">
        <w:rPr>
          <w:snapToGrid w:val="0"/>
          <w:color w:val="000000"/>
          <w:sz w:val="28"/>
          <w:szCs w:val="28"/>
        </w:rPr>
        <w:br/>
        <w:t xml:space="preserve">в необходимую валовую выручку на тепловую энергию в 2024 году, </w:t>
      </w:r>
      <w:r w:rsidRPr="00896BA3">
        <w:rPr>
          <w:snapToGrid w:val="0"/>
          <w:color w:val="000000"/>
          <w:sz w:val="28"/>
          <w:szCs w:val="28"/>
        </w:rPr>
        <w:br/>
        <w:t>по мнению экспертов, составит 10,77 тыс. руб. Расчет операционных расходов на производство тепловой энергии приведен в таблице 20.</w:t>
      </w:r>
    </w:p>
    <w:p w14:paraId="14DE94D1" w14:textId="77777777" w:rsidR="00896BA3" w:rsidRPr="00896BA3" w:rsidRDefault="00896BA3" w:rsidP="00896BA3">
      <w:pPr>
        <w:ind w:firstLine="709"/>
        <w:jc w:val="right"/>
        <w:rPr>
          <w:snapToGrid w:val="0"/>
          <w:color w:val="000000"/>
          <w:sz w:val="28"/>
          <w:szCs w:val="28"/>
        </w:rPr>
      </w:pPr>
    </w:p>
    <w:p w14:paraId="39FFCCED"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Таблица 20</w:t>
      </w:r>
    </w:p>
    <w:p w14:paraId="25656003" w14:textId="77777777" w:rsidR="00896BA3" w:rsidRPr="00896BA3" w:rsidRDefault="00896BA3" w:rsidP="00896BA3">
      <w:pPr>
        <w:jc w:val="center"/>
        <w:rPr>
          <w:snapToGrid w:val="0"/>
          <w:color w:val="000000"/>
          <w:sz w:val="28"/>
          <w:szCs w:val="28"/>
        </w:rPr>
      </w:pPr>
      <w:r w:rsidRPr="00896BA3">
        <w:rPr>
          <w:snapToGrid w:val="0"/>
          <w:color w:val="000000"/>
          <w:sz w:val="28"/>
          <w:szCs w:val="28"/>
        </w:rPr>
        <w:lastRenderedPageBreak/>
        <w:t>Расчет операционных расходов ООО «УК и ТС» для производства теплоносителя в открытой системе теплоснабжения</w:t>
      </w:r>
      <w:r w:rsidRPr="00896BA3">
        <w:rPr>
          <w:snapToGrid w:val="0"/>
          <w:color w:val="000000"/>
          <w:sz w:val="28"/>
          <w:szCs w:val="28"/>
        </w:rPr>
        <w:br/>
        <w:t>(приложение 5.2 к Методическим указаниям)</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03"/>
        <w:gridCol w:w="709"/>
        <w:gridCol w:w="1418"/>
        <w:gridCol w:w="1559"/>
      </w:tblGrid>
      <w:tr w:rsidR="00896BA3" w:rsidRPr="00896BA3" w14:paraId="05733B3F" w14:textId="77777777" w:rsidTr="00DD090C">
        <w:trPr>
          <w:trHeight w:val="910"/>
          <w:tblHeader/>
        </w:trPr>
        <w:tc>
          <w:tcPr>
            <w:tcW w:w="562" w:type="dxa"/>
            <w:shd w:val="clear" w:color="auto" w:fill="auto"/>
            <w:vAlign w:val="center"/>
            <w:hideMark/>
          </w:tcPr>
          <w:p w14:paraId="3D212A9B" w14:textId="77777777" w:rsidR="00896BA3" w:rsidRPr="00896BA3" w:rsidRDefault="00896BA3" w:rsidP="00896BA3">
            <w:pPr>
              <w:jc w:val="center"/>
              <w:rPr>
                <w:color w:val="000000"/>
              </w:rPr>
            </w:pPr>
            <w:r w:rsidRPr="00896BA3">
              <w:rPr>
                <w:color w:val="000000"/>
              </w:rPr>
              <w:t>№ п/п</w:t>
            </w:r>
          </w:p>
        </w:tc>
        <w:tc>
          <w:tcPr>
            <w:tcW w:w="5103" w:type="dxa"/>
            <w:shd w:val="clear" w:color="auto" w:fill="auto"/>
            <w:vAlign w:val="center"/>
            <w:hideMark/>
          </w:tcPr>
          <w:p w14:paraId="3C6C5C24" w14:textId="77777777" w:rsidR="00896BA3" w:rsidRPr="00896BA3" w:rsidRDefault="00896BA3" w:rsidP="00896BA3">
            <w:pPr>
              <w:jc w:val="center"/>
              <w:rPr>
                <w:color w:val="000000"/>
              </w:rPr>
            </w:pPr>
            <w:r w:rsidRPr="00896BA3">
              <w:rPr>
                <w:color w:val="000000"/>
              </w:rPr>
              <w:t>Параметры расчета расходов</w:t>
            </w:r>
          </w:p>
        </w:tc>
        <w:tc>
          <w:tcPr>
            <w:tcW w:w="709" w:type="dxa"/>
            <w:shd w:val="clear" w:color="auto" w:fill="auto"/>
            <w:vAlign w:val="center"/>
            <w:hideMark/>
          </w:tcPr>
          <w:p w14:paraId="2417B722" w14:textId="77777777" w:rsidR="00896BA3" w:rsidRPr="00896BA3" w:rsidRDefault="00896BA3" w:rsidP="00896BA3">
            <w:pPr>
              <w:ind w:left="-108" w:right="-108"/>
              <w:jc w:val="center"/>
              <w:rPr>
                <w:color w:val="000000"/>
              </w:rPr>
            </w:pPr>
            <w:r w:rsidRPr="00896BA3">
              <w:rPr>
                <w:color w:val="000000"/>
              </w:rPr>
              <w:t>Ед. изм.</w:t>
            </w:r>
          </w:p>
        </w:tc>
        <w:tc>
          <w:tcPr>
            <w:tcW w:w="1418" w:type="dxa"/>
            <w:shd w:val="clear" w:color="auto" w:fill="auto"/>
            <w:vAlign w:val="center"/>
            <w:hideMark/>
          </w:tcPr>
          <w:p w14:paraId="3CD955F7" w14:textId="77777777" w:rsidR="00896BA3" w:rsidRPr="00896BA3" w:rsidRDefault="00896BA3" w:rsidP="00896BA3">
            <w:pPr>
              <w:ind w:left="-108" w:right="-108"/>
              <w:jc w:val="center"/>
              <w:rPr>
                <w:color w:val="000000"/>
              </w:rPr>
            </w:pPr>
            <w:r w:rsidRPr="00896BA3">
              <w:rPr>
                <w:color w:val="000000"/>
              </w:rPr>
              <w:t>Утверждено РЭК КО на 2023 год</w:t>
            </w:r>
          </w:p>
        </w:tc>
        <w:tc>
          <w:tcPr>
            <w:tcW w:w="1559" w:type="dxa"/>
            <w:shd w:val="clear" w:color="auto" w:fill="auto"/>
            <w:vAlign w:val="center"/>
          </w:tcPr>
          <w:p w14:paraId="78C3AA8F" w14:textId="77777777" w:rsidR="00896BA3" w:rsidRPr="00896BA3" w:rsidRDefault="00896BA3" w:rsidP="00896BA3">
            <w:pPr>
              <w:ind w:left="-108" w:right="-108"/>
              <w:jc w:val="center"/>
              <w:rPr>
                <w:color w:val="000000"/>
              </w:rPr>
            </w:pPr>
            <w:r w:rsidRPr="00896BA3">
              <w:rPr>
                <w:color w:val="000000"/>
              </w:rPr>
              <w:t>Предложения экспертов на 2024 год</w:t>
            </w:r>
          </w:p>
        </w:tc>
      </w:tr>
      <w:tr w:rsidR="00896BA3" w:rsidRPr="00896BA3" w14:paraId="53DAC5D2" w14:textId="77777777" w:rsidTr="00DD090C">
        <w:trPr>
          <w:trHeight w:val="356"/>
        </w:trPr>
        <w:tc>
          <w:tcPr>
            <w:tcW w:w="562" w:type="dxa"/>
            <w:shd w:val="clear" w:color="auto" w:fill="auto"/>
            <w:vAlign w:val="center"/>
            <w:hideMark/>
          </w:tcPr>
          <w:p w14:paraId="30B486C7" w14:textId="77777777" w:rsidR="00896BA3" w:rsidRPr="00896BA3" w:rsidRDefault="00896BA3" w:rsidP="00896BA3">
            <w:pPr>
              <w:jc w:val="center"/>
              <w:rPr>
                <w:color w:val="000000"/>
              </w:rPr>
            </w:pPr>
            <w:r w:rsidRPr="00896BA3">
              <w:rPr>
                <w:color w:val="000000"/>
              </w:rPr>
              <w:t>1</w:t>
            </w:r>
          </w:p>
        </w:tc>
        <w:tc>
          <w:tcPr>
            <w:tcW w:w="5103" w:type="dxa"/>
            <w:shd w:val="clear" w:color="auto" w:fill="auto"/>
            <w:vAlign w:val="center"/>
            <w:hideMark/>
          </w:tcPr>
          <w:p w14:paraId="18A33E30" w14:textId="77777777" w:rsidR="00896BA3" w:rsidRPr="00896BA3" w:rsidRDefault="00896BA3" w:rsidP="00896BA3">
            <w:pPr>
              <w:ind w:left="-108"/>
              <w:rPr>
                <w:color w:val="000000"/>
              </w:rPr>
            </w:pPr>
            <w:r w:rsidRPr="00896BA3">
              <w:rPr>
                <w:color w:val="000000"/>
              </w:rPr>
              <w:t>Индекс потребительских цен на расчетный период регулирования (ИПЦ)</w:t>
            </w:r>
          </w:p>
        </w:tc>
        <w:tc>
          <w:tcPr>
            <w:tcW w:w="709" w:type="dxa"/>
            <w:shd w:val="clear" w:color="auto" w:fill="auto"/>
            <w:vAlign w:val="center"/>
            <w:hideMark/>
          </w:tcPr>
          <w:p w14:paraId="49956C43" w14:textId="77777777" w:rsidR="00896BA3" w:rsidRPr="00896BA3" w:rsidRDefault="00896BA3" w:rsidP="00896BA3">
            <w:pPr>
              <w:ind w:left="-108" w:right="-108"/>
              <w:jc w:val="center"/>
              <w:rPr>
                <w:color w:val="000000"/>
              </w:rPr>
            </w:pPr>
            <w:r w:rsidRPr="00896BA3">
              <w:rPr>
                <w:color w:val="000000"/>
              </w:rPr>
              <w:t> </w:t>
            </w:r>
          </w:p>
        </w:tc>
        <w:tc>
          <w:tcPr>
            <w:tcW w:w="1418" w:type="dxa"/>
            <w:shd w:val="clear" w:color="auto" w:fill="auto"/>
            <w:vAlign w:val="center"/>
            <w:hideMark/>
          </w:tcPr>
          <w:p w14:paraId="0467225B" w14:textId="77777777" w:rsidR="00896BA3" w:rsidRPr="00896BA3" w:rsidRDefault="00896BA3" w:rsidP="00896BA3">
            <w:pPr>
              <w:jc w:val="center"/>
              <w:rPr>
                <w:snapToGrid w:val="0"/>
                <w:color w:val="000000"/>
              </w:rPr>
            </w:pPr>
            <w:r w:rsidRPr="00896BA3">
              <w:rPr>
                <w:snapToGrid w:val="0"/>
                <w:color w:val="000000"/>
              </w:rPr>
              <w:t>1,060</w:t>
            </w:r>
          </w:p>
        </w:tc>
        <w:tc>
          <w:tcPr>
            <w:tcW w:w="1559" w:type="dxa"/>
            <w:shd w:val="clear" w:color="auto" w:fill="auto"/>
            <w:vAlign w:val="center"/>
            <w:hideMark/>
          </w:tcPr>
          <w:p w14:paraId="039DB2A3" w14:textId="77777777" w:rsidR="00896BA3" w:rsidRPr="00896BA3" w:rsidRDefault="00896BA3" w:rsidP="00896BA3">
            <w:pPr>
              <w:jc w:val="center"/>
              <w:rPr>
                <w:snapToGrid w:val="0"/>
                <w:color w:val="000000"/>
              </w:rPr>
            </w:pPr>
            <w:r w:rsidRPr="00896BA3">
              <w:rPr>
                <w:snapToGrid w:val="0"/>
                <w:color w:val="000000"/>
              </w:rPr>
              <w:t>1,072</w:t>
            </w:r>
          </w:p>
        </w:tc>
      </w:tr>
      <w:tr w:rsidR="00896BA3" w:rsidRPr="00896BA3" w14:paraId="3A96993C" w14:textId="77777777" w:rsidTr="00DD090C">
        <w:trPr>
          <w:trHeight w:val="720"/>
        </w:trPr>
        <w:tc>
          <w:tcPr>
            <w:tcW w:w="562" w:type="dxa"/>
            <w:shd w:val="clear" w:color="auto" w:fill="auto"/>
            <w:vAlign w:val="center"/>
            <w:hideMark/>
          </w:tcPr>
          <w:p w14:paraId="0AE3E262" w14:textId="77777777" w:rsidR="00896BA3" w:rsidRPr="00896BA3" w:rsidRDefault="00896BA3" w:rsidP="00896BA3">
            <w:pPr>
              <w:jc w:val="center"/>
              <w:rPr>
                <w:color w:val="000000"/>
              </w:rPr>
            </w:pPr>
            <w:r w:rsidRPr="00896BA3">
              <w:rPr>
                <w:color w:val="000000"/>
              </w:rPr>
              <w:t>2</w:t>
            </w:r>
          </w:p>
        </w:tc>
        <w:tc>
          <w:tcPr>
            <w:tcW w:w="5103" w:type="dxa"/>
            <w:shd w:val="clear" w:color="auto" w:fill="auto"/>
            <w:vAlign w:val="center"/>
            <w:hideMark/>
          </w:tcPr>
          <w:p w14:paraId="63707BF4" w14:textId="77777777" w:rsidR="00896BA3" w:rsidRPr="00896BA3" w:rsidRDefault="00896BA3" w:rsidP="00896BA3">
            <w:pPr>
              <w:ind w:left="-108"/>
              <w:rPr>
                <w:color w:val="000000"/>
              </w:rPr>
            </w:pPr>
            <w:r w:rsidRPr="00896BA3">
              <w:rPr>
                <w:color w:val="000000"/>
              </w:rPr>
              <w:t>Индекс эффективности операционных расходов (ИР)</w:t>
            </w:r>
          </w:p>
        </w:tc>
        <w:tc>
          <w:tcPr>
            <w:tcW w:w="709" w:type="dxa"/>
            <w:shd w:val="clear" w:color="auto" w:fill="auto"/>
            <w:vAlign w:val="center"/>
            <w:hideMark/>
          </w:tcPr>
          <w:p w14:paraId="6D501BE0" w14:textId="77777777" w:rsidR="00896BA3" w:rsidRPr="00896BA3" w:rsidRDefault="00896BA3" w:rsidP="00896BA3">
            <w:pPr>
              <w:ind w:left="-108" w:right="-108"/>
              <w:jc w:val="center"/>
              <w:rPr>
                <w:color w:val="000000"/>
              </w:rPr>
            </w:pPr>
            <w:r w:rsidRPr="00896BA3">
              <w:rPr>
                <w:color w:val="000000"/>
              </w:rPr>
              <w:t>%</w:t>
            </w:r>
          </w:p>
        </w:tc>
        <w:tc>
          <w:tcPr>
            <w:tcW w:w="1418" w:type="dxa"/>
            <w:shd w:val="clear" w:color="auto" w:fill="auto"/>
            <w:vAlign w:val="center"/>
            <w:hideMark/>
          </w:tcPr>
          <w:p w14:paraId="354A5138" w14:textId="77777777" w:rsidR="00896BA3" w:rsidRPr="00896BA3" w:rsidRDefault="00896BA3" w:rsidP="00896BA3">
            <w:pPr>
              <w:jc w:val="center"/>
              <w:rPr>
                <w:snapToGrid w:val="0"/>
                <w:color w:val="000000"/>
              </w:rPr>
            </w:pPr>
            <w:r w:rsidRPr="00896BA3">
              <w:rPr>
                <w:snapToGrid w:val="0"/>
                <w:color w:val="000000"/>
              </w:rPr>
              <w:t>1</w:t>
            </w:r>
          </w:p>
        </w:tc>
        <w:tc>
          <w:tcPr>
            <w:tcW w:w="1559" w:type="dxa"/>
            <w:shd w:val="clear" w:color="auto" w:fill="auto"/>
            <w:vAlign w:val="center"/>
            <w:hideMark/>
          </w:tcPr>
          <w:p w14:paraId="7F1A9A18" w14:textId="77777777" w:rsidR="00896BA3" w:rsidRPr="00896BA3" w:rsidRDefault="00896BA3" w:rsidP="00896BA3">
            <w:pPr>
              <w:jc w:val="center"/>
              <w:rPr>
                <w:snapToGrid w:val="0"/>
                <w:color w:val="000000"/>
              </w:rPr>
            </w:pPr>
            <w:r w:rsidRPr="00896BA3">
              <w:rPr>
                <w:snapToGrid w:val="0"/>
                <w:color w:val="000000"/>
              </w:rPr>
              <w:t>1</w:t>
            </w:r>
          </w:p>
        </w:tc>
      </w:tr>
      <w:tr w:rsidR="00896BA3" w:rsidRPr="00896BA3" w14:paraId="5ABF94D9" w14:textId="77777777" w:rsidTr="00DD090C">
        <w:trPr>
          <w:trHeight w:val="70"/>
        </w:trPr>
        <w:tc>
          <w:tcPr>
            <w:tcW w:w="562" w:type="dxa"/>
            <w:shd w:val="clear" w:color="auto" w:fill="auto"/>
            <w:vAlign w:val="center"/>
            <w:hideMark/>
          </w:tcPr>
          <w:p w14:paraId="3E8158DB" w14:textId="77777777" w:rsidR="00896BA3" w:rsidRPr="00896BA3" w:rsidRDefault="00896BA3" w:rsidP="00896BA3">
            <w:pPr>
              <w:jc w:val="center"/>
              <w:rPr>
                <w:color w:val="000000"/>
              </w:rPr>
            </w:pPr>
            <w:r w:rsidRPr="00896BA3">
              <w:rPr>
                <w:color w:val="000000"/>
              </w:rPr>
              <w:t>3</w:t>
            </w:r>
          </w:p>
        </w:tc>
        <w:tc>
          <w:tcPr>
            <w:tcW w:w="5103" w:type="dxa"/>
            <w:shd w:val="clear" w:color="auto" w:fill="auto"/>
            <w:vAlign w:val="center"/>
            <w:hideMark/>
          </w:tcPr>
          <w:p w14:paraId="033A9D08" w14:textId="77777777" w:rsidR="00896BA3" w:rsidRPr="00896BA3" w:rsidRDefault="00896BA3" w:rsidP="00896BA3">
            <w:pPr>
              <w:ind w:left="-108"/>
              <w:rPr>
                <w:color w:val="000000"/>
              </w:rPr>
            </w:pPr>
            <w:r w:rsidRPr="00896BA3">
              <w:rPr>
                <w:color w:val="000000"/>
              </w:rPr>
              <w:t>Индекс изменения количества активов (ИКА)</w:t>
            </w:r>
          </w:p>
        </w:tc>
        <w:tc>
          <w:tcPr>
            <w:tcW w:w="709" w:type="dxa"/>
            <w:shd w:val="clear" w:color="auto" w:fill="auto"/>
            <w:vAlign w:val="center"/>
            <w:hideMark/>
          </w:tcPr>
          <w:p w14:paraId="7AA6FCB7" w14:textId="77777777" w:rsidR="00896BA3" w:rsidRPr="00896BA3" w:rsidRDefault="00896BA3" w:rsidP="00896BA3">
            <w:pPr>
              <w:ind w:left="-108" w:right="-108"/>
              <w:jc w:val="center"/>
              <w:rPr>
                <w:color w:val="000000"/>
              </w:rPr>
            </w:pPr>
            <w:r w:rsidRPr="00896BA3">
              <w:rPr>
                <w:color w:val="000000"/>
              </w:rPr>
              <w:t> </w:t>
            </w:r>
          </w:p>
        </w:tc>
        <w:tc>
          <w:tcPr>
            <w:tcW w:w="1418" w:type="dxa"/>
            <w:shd w:val="clear" w:color="auto" w:fill="auto"/>
            <w:vAlign w:val="center"/>
            <w:hideMark/>
          </w:tcPr>
          <w:p w14:paraId="7339FD41" w14:textId="77777777" w:rsidR="00896BA3" w:rsidRPr="00896BA3" w:rsidRDefault="00896BA3" w:rsidP="00896BA3">
            <w:pPr>
              <w:jc w:val="center"/>
              <w:rPr>
                <w:snapToGrid w:val="0"/>
                <w:color w:val="000000"/>
              </w:rPr>
            </w:pPr>
            <w:r w:rsidRPr="00896BA3">
              <w:rPr>
                <w:snapToGrid w:val="0"/>
                <w:color w:val="000000"/>
              </w:rPr>
              <w:t>0</w:t>
            </w:r>
          </w:p>
        </w:tc>
        <w:tc>
          <w:tcPr>
            <w:tcW w:w="1559" w:type="dxa"/>
            <w:shd w:val="clear" w:color="auto" w:fill="auto"/>
            <w:vAlign w:val="center"/>
            <w:hideMark/>
          </w:tcPr>
          <w:p w14:paraId="12B59270" w14:textId="77777777" w:rsidR="00896BA3" w:rsidRPr="00896BA3" w:rsidRDefault="00896BA3" w:rsidP="00896BA3">
            <w:pPr>
              <w:jc w:val="center"/>
              <w:rPr>
                <w:snapToGrid w:val="0"/>
                <w:color w:val="000000"/>
              </w:rPr>
            </w:pPr>
            <w:r w:rsidRPr="00896BA3">
              <w:rPr>
                <w:snapToGrid w:val="0"/>
                <w:color w:val="000000"/>
              </w:rPr>
              <w:t>0</w:t>
            </w:r>
          </w:p>
        </w:tc>
      </w:tr>
      <w:tr w:rsidR="00896BA3" w:rsidRPr="00896BA3" w14:paraId="4BAF5D0E" w14:textId="77777777" w:rsidTr="00DD090C">
        <w:trPr>
          <w:trHeight w:val="477"/>
        </w:trPr>
        <w:tc>
          <w:tcPr>
            <w:tcW w:w="562" w:type="dxa"/>
            <w:shd w:val="clear" w:color="auto" w:fill="auto"/>
            <w:vAlign w:val="center"/>
            <w:hideMark/>
          </w:tcPr>
          <w:p w14:paraId="02BE3196" w14:textId="77777777" w:rsidR="00896BA3" w:rsidRPr="00896BA3" w:rsidRDefault="00896BA3" w:rsidP="00896BA3">
            <w:pPr>
              <w:jc w:val="center"/>
              <w:rPr>
                <w:color w:val="000000"/>
              </w:rPr>
            </w:pPr>
            <w:r w:rsidRPr="00896BA3">
              <w:rPr>
                <w:color w:val="000000"/>
              </w:rPr>
              <w:t>3.1</w:t>
            </w:r>
          </w:p>
        </w:tc>
        <w:tc>
          <w:tcPr>
            <w:tcW w:w="5103" w:type="dxa"/>
            <w:shd w:val="clear" w:color="auto" w:fill="auto"/>
            <w:vAlign w:val="center"/>
            <w:hideMark/>
          </w:tcPr>
          <w:p w14:paraId="5580F86B" w14:textId="77777777" w:rsidR="00896BA3" w:rsidRPr="00896BA3" w:rsidRDefault="00896BA3" w:rsidP="00896BA3">
            <w:pPr>
              <w:ind w:left="-108"/>
              <w:rPr>
                <w:color w:val="000000"/>
              </w:rPr>
            </w:pPr>
            <w:r w:rsidRPr="00896BA3">
              <w:rPr>
                <w:color w:val="000000"/>
              </w:rPr>
              <w:t>количество условных единиц, относящихся к активам, необходимым для осуществления регулируемой деятельности</w:t>
            </w:r>
          </w:p>
        </w:tc>
        <w:tc>
          <w:tcPr>
            <w:tcW w:w="709" w:type="dxa"/>
            <w:shd w:val="clear" w:color="auto" w:fill="auto"/>
            <w:vAlign w:val="center"/>
            <w:hideMark/>
          </w:tcPr>
          <w:p w14:paraId="4FC7122A" w14:textId="77777777" w:rsidR="00896BA3" w:rsidRPr="00896BA3" w:rsidRDefault="00896BA3" w:rsidP="00896BA3">
            <w:pPr>
              <w:ind w:left="-108" w:right="-108"/>
              <w:jc w:val="center"/>
              <w:rPr>
                <w:color w:val="000000"/>
              </w:rPr>
            </w:pPr>
            <w:r w:rsidRPr="00896BA3">
              <w:rPr>
                <w:color w:val="000000"/>
              </w:rPr>
              <w:t>у.е.</w:t>
            </w:r>
          </w:p>
        </w:tc>
        <w:tc>
          <w:tcPr>
            <w:tcW w:w="1418" w:type="dxa"/>
            <w:shd w:val="clear" w:color="auto" w:fill="auto"/>
            <w:vAlign w:val="center"/>
            <w:hideMark/>
          </w:tcPr>
          <w:p w14:paraId="2310B851" w14:textId="77777777" w:rsidR="00896BA3" w:rsidRPr="00896BA3" w:rsidRDefault="00896BA3" w:rsidP="00896BA3">
            <w:pPr>
              <w:jc w:val="center"/>
              <w:rPr>
                <w:snapToGrid w:val="0"/>
                <w:color w:val="000000"/>
              </w:rPr>
            </w:pPr>
            <w:r w:rsidRPr="00896BA3">
              <w:rPr>
                <w:snapToGrid w:val="0"/>
                <w:color w:val="000000"/>
              </w:rPr>
              <w:t>4,87</w:t>
            </w:r>
          </w:p>
        </w:tc>
        <w:tc>
          <w:tcPr>
            <w:tcW w:w="1559" w:type="dxa"/>
            <w:shd w:val="clear" w:color="auto" w:fill="auto"/>
            <w:vAlign w:val="center"/>
            <w:hideMark/>
          </w:tcPr>
          <w:p w14:paraId="537BB3D9" w14:textId="77777777" w:rsidR="00896BA3" w:rsidRPr="00896BA3" w:rsidRDefault="00896BA3" w:rsidP="00896BA3">
            <w:pPr>
              <w:jc w:val="center"/>
              <w:rPr>
                <w:snapToGrid w:val="0"/>
                <w:color w:val="000000"/>
              </w:rPr>
            </w:pPr>
            <w:r w:rsidRPr="00896BA3">
              <w:rPr>
                <w:snapToGrid w:val="0"/>
                <w:color w:val="000000"/>
              </w:rPr>
              <w:t>4,87</w:t>
            </w:r>
          </w:p>
        </w:tc>
      </w:tr>
      <w:tr w:rsidR="00896BA3" w:rsidRPr="00896BA3" w14:paraId="18DFCE2C" w14:textId="77777777" w:rsidTr="00DD090C">
        <w:trPr>
          <w:trHeight w:val="70"/>
        </w:trPr>
        <w:tc>
          <w:tcPr>
            <w:tcW w:w="562" w:type="dxa"/>
            <w:shd w:val="clear" w:color="auto" w:fill="auto"/>
            <w:vAlign w:val="center"/>
            <w:hideMark/>
          </w:tcPr>
          <w:p w14:paraId="2191B808" w14:textId="77777777" w:rsidR="00896BA3" w:rsidRPr="00896BA3" w:rsidRDefault="00896BA3" w:rsidP="00896BA3">
            <w:pPr>
              <w:jc w:val="center"/>
              <w:rPr>
                <w:color w:val="000000"/>
              </w:rPr>
            </w:pPr>
            <w:r w:rsidRPr="00896BA3">
              <w:rPr>
                <w:color w:val="000000"/>
              </w:rPr>
              <w:t>3.2</w:t>
            </w:r>
          </w:p>
        </w:tc>
        <w:tc>
          <w:tcPr>
            <w:tcW w:w="5103" w:type="dxa"/>
            <w:shd w:val="clear" w:color="auto" w:fill="auto"/>
            <w:vAlign w:val="center"/>
            <w:hideMark/>
          </w:tcPr>
          <w:p w14:paraId="6E4DCB7E" w14:textId="77777777" w:rsidR="00896BA3" w:rsidRPr="00896BA3" w:rsidRDefault="00896BA3" w:rsidP="00896BA3">
            <w:pPr>
              <w:ind w:left="-108"/>
              <w:rPr>
                <w:color w:val="000000"/>
              </w:rPr>
            </w:pPr>
            <w:r w:rsidRPr="00896BA3">
              <w:rPr>
                <w:color w:val="000000"/>
              </w:rPr>
              <w:t>установленная тепловая мощность источника тепловой энергии</w:t>
            </w:r>
          </w:p>
        </w:tc>
        <w:tc>
          <w:tcPr>
            <w:tcW w:w="709" w:type="dxa"/>
            <w:shd w:val="clear" w:color="auto" w:fill="auto"/>
            <w:vAlign w:val="center"/>
            <w:hideMark/>
          </w:tcPr>
          <w:p w14:paraId="398490A4" w14:textId="77777777" w:rsidR="00896BA3" w:rsidRPr="00896BA3" w:rsidRDefault="00896BA3" w:rsidP="00896BA3">
            <w:pPr>
              <w:ind w:left="-108" w:right="-108"/>
              <w:jc w:val="center"/>
              <w:rPr>
                <w:color w:val="000000"/>
              </w:rPr>
            </w:pPr>
            <w:r w:rsidRPr="00896BA3">
              <w:rPr>
                <w:color w:val="000000"/>
              </w:rPr>
              <w:t>Гкал/ч</w:t>
            </w:r>
          </w:p>
        </w:tc>
        <w:tc>
          <w:tcPr>
            <w:tcW w:w="1418" w:type="dxa"/>
            <w:shd w:val="clear" w:color="auto" w:fill="auto"/>
            <w:vAlign w:val="center"/>
            <w:hideMark/>
          </w:tcPr>
          <w:p w14:paraId="2DADC4C3" w14:textId="77777777" w:rsidR="00896BA3" w:rsidRPr="00896BA3" w:rsidRDefault="00896BA3" w:rsidP="00896BA3">
            <w:pPr>
              <w:jc w:val="center"/>
              <w:rPr>
                <w:snapToGrid w:val="0"/>
                <w:color w:val="000000"/>
              </w:rPr>
            </w:pPr>
            <w:r w:rsidRPr="00896BA3">
              <w:rPr>
                <w:snapToGrid w:val="0"/>
                <w:color w:val="000000"/>
              </w:rPr>
              <w:t>2,30</w:t>
            </w:r>
          </w:p>
        </w:tc>
        <w:tc>
          <w:tcPr>
            <w:tcW w:w="1559" w:type="dxa"/>
            <w:shd w:val="clear" w:color="auto" w:fill="auto"/>
            <w:vAlign w:val="center"/>
            <w:hideMark/>
          </w:tcPr>
          <w:p w14:paraId="7E6236DE" w14:textId="77777777" w:rsidR="00896BA3" w:rsidRPr="00896BA3" w:rsidRDefault="00896BA3" w:rsidP="00896BA3">
            <w:pPr>
              <w:jc w:val="center"/>
              <w:rPr>
                <w:snapToGrid w:val="0"/>
                <w:color w:val="000000"/>
              </w:rPr>
            </w:pPr>
            <w:r w:rsidRPr="00896BA3">
              <w:rPr>
                <w:snapToGrid w:val="0"/>
                <w:color w:val="000000"/>
              </w:rPr>
              <w:t>2,3</w:t>
            </w:r>
          </w:p>
        </w:tc>
      </w:tr>
      <w:tr w:rsidR="00896BA3" w:rsidRPr="00896BA3" w14:paraId="2B4A67D0" w14:textId="77777777" w:rsidTr="00DD090C">
        <w:trPr>
          <w:trHeight w:val="70"/>
        </w:trPr>
        <w:tc>
          <w:tcPr>
            <w:tcW w:w="562" w:type="dxa"/>
            <w:shd w:val="clear" w:color="auto" w:fill="auto"/>
            <w:vAlign w:val="center"/>
            <w:hideMark/>
          </w:tcPr>
          <w:p w14:paraId="5CF53AA2" w14:textId="77777777" w:rsidR="00896BA3" w:rsidRPr="00896BA3" w:rsidRDefault="00896BA3" w:rsidP="00896BA3">
            <w:pPr>
              <w:jc w:val="center"/>
              <w:rPr>
                <w:color w:val="000000"/>
              </w:rPr>
            </w:pPr>
            <w:r w:rsidRPr="00896BA3">
              <w:rPr>
                <w:color w:val="000000"/>
              </w:rPr>
              <w:t>4</w:t>
            </w:r>
          </w:p>
        </w:tc>
        <w:tc>
          <w:tcPr>
            <w:tcW w:w="5103" w:type="dxa"/>
            <w:shd w:val="clear" w:color="auto" w:fill="auto"/>
            <w:vAlign w:val="center"/>
            <w:hideMark/>
          </w:tcPr>
          <w:p w14:paraId="46D75216" w14:textId="77777777" w:rsidR="00896BA3" w:rsidRPr="00896BA3" w:rsidRDefault="00896BA3" w:rsidP="00896BA3">
            <w:pPr>
              <w:ind w:left="-108"/>
              <w:rPr>
                <w:color w:val="000000"/>
              </w:rPr>
            </w:pPr>
            <w:r w:rsidRPr="00896BA3">
              <w:rPr>
                <w:color w:val="000000"/>
              </w:rPr>
              <w:t>Коэффициент эластичности затрат по росту активов (К</w:t>
            </w:r>
            <w:r w:rsidRPr="00896BA3">
              <w:rPr>
                <w:color w:val="000000"/>
                <w:vertAlign w:val="subscript"/>
              </w:rPr>
              <w:t>эл</w:t>
            </w:r>
            <w:r w:rsidRPr="00896BA3">
              <w:rPr>
                <w:color w:val="000000"/>
              </w:rPr>
              <w:t>)</w:t>
            </w:r>
          </w:p>
        </w:tc>
        <w:tc>
          <w:tcPr>
            <w:tcW w:w="709" w:type="dxa"/>
            <w:shd w:val="clear" w:color="auto" w:fill="auto"/>
            <w:vAlign w:val="center"/>
            <w:hideMark/>
          </w:tcPr>
          <w:p w14:paraId="4D74EBC9" w14:textId="77777777" w:rsidR="00896BA3" w:rsidRPr="00896BA3" w:rsidRDefault="00896BA3" w:rsidP="00896BA3">
            <w:pPr>
              <w:ind w:left="-108" w:right="-108"/>
              <w:jc w:val="center"/>
              <w:rPr>
                <w:color w:val="000000"/>
              </w:rPr>
            </w:pPr>
            <w:r w:rsidRPr="00896BA3">
              <w:rPr>
                <w:color w:val="000000"/>
              </w:rPr>
              <w:t> </w:t>
            </w:r>
          </w:p>
        </w:tc>
        <w:tc>
          <w:tcPr>
            <w:tcW w:w="1418" w:type="dxa"/>
            <w:shd w:val="clear" w:color="auto" w:fill="auto"/>
            <w:vAlign w:val="center"/>
            <w:hideMark/>
          </w:tcPr>
          <w:p w14:paraId="19865709" w14:textId="77777777" w:rsidR="00896BA3" w:rsidRPr="00896BA3" w:rsidRDefault="00896BA3" w:rsidP="00896BA3">
            <w:pPr>
              <w:jc w:val="center"/>
              <w:rPr>
                <w:snapToGrid w:val="0"/>
                <w:color w:val="000000"/>
              </w:rPr>
            </w:pPr>
            <w:r w:rsidRPr="00896BA3">
              <w:rPr>
                <w:snapToGrid w:val="0"/>
                <w:color w:val="000000"/>
              </w:rPr>
              <w:t>0,75</w:t>
            </w:r>
          </w:p>
        </w:tc>
        <w:tc>
          <w:tcPr>
            <w:tcW w:w="1559" w:type="dxa"/>
            <w:shd w:val="clear" w:color="auto" w:fill="auto"/>
            <w:vAlign w:val="center"/>
            <w:hideMark/>
          </w:tcPr>
          <w:p w14:paraId="51C5C604" w14:textId="77777777" w:rsidR="00896BA3" w:rsidRPr="00896BA3" w:rsidRDefault="00896BA3" w:rsidP="00896BA3">
            <w:pPr>
              <w:jc w:val="center"/>
              <w:rPr>
                <w:snapToGrid w:val="0"/>
                <w:color w:val="000000"/>
              </w:rPr>
            </w:pPr>
            <w:r w:rsidRPr="00896BA3">
              <w:rPr>
                <w:snapToGrid w:val="0"/>
                <w:color w:val="000000"/>
              </w:rPr>
              <w:t>0,75</w:t>
            </w:r>
          </w:p>
        </w:tc>
      </w:tr>
      <w:tr w:rsidR="00896BA3" w:rsidRPr="00896BA3" w14:paraId="7927C614" w14:textId="77777777" w:rsidTr="00DD090C">
        <w:trPr>
          <w:trHeight w:val="70"/>
        </w:trPr>
        <w:tc>
          <w:tcPr>
            <w:tcW w:w="562" w:type="dxa"/>
            <w:shd w:val="clear" w:color="auto" w:fill="auto"/>
            <w:vAlign w:val="center"/>
            <w:hideMark/>
          </w:tcPr>
          <w:p w14:paraId="607D60AA" w14:textId="77777777" w:rsidR="00896BA3" w:rsidRPr="00896BA3" w:rsidRDefault="00896BA3" w:rsidP="00896BA3">
            <w:pPr>
              <w:jc w:val="center"/>
              <w:rPr>
                <w:color w:val="000000"/>
              </w:rPr>
            </w:pPr>
            <w:r w:rsidRPr="00896BA3">
              <w:rPr>
                <w:color w:val="000000"/>
              </w:rPr>
              <w:t>5</w:t>
            </w:r>
          </w:p>
        </w:tc>
        <w:tc>
          <w:tcPr>
            <w:tcW w:w="5103" w:type="dxa"/>
            <w:shd w:val="clear" w:color="auto" w:fill="auto"/>
            <w:vAlign w:val="center"/>
            <w:hideMark/>
          </w:tcPr>
          <w:p w14:paraId="44F24C40" w14:textId="77777777" w:rsidR="00896BA3" w:rsidRPr="00896BA3" w:rsidRDefault="00896BA3" w:rsidP="00896BA3">
            <w:pPr>
              <w:ind w:left="-108"/>
              <w:rPr>
                <w:color w:val="000000"/>
              </w:rPr>
            </w:pPr>
            <w:r w:rsidRPr="00896BA3">
              <w:rPr>
                <w:color w:val="000000"/>
              </w:rPr>
              <w:t>Операционные (подконтрольные)</w:t>
            </w:r>
            <w:r w:rsidRPr="00896BA3">
              <w:rPr>
                <w:color w:val="000000"/>
              </w:rPr>
              <w:br/>
              <w:t>расходы</w:t>
            </w:r>
          </w:p>
        </w:tc>
        <w:tc>
          <w:tcPr>
            <w:tcW w:w="709" w:type="dxa"/>
            <w:shd w:val="clear" w:color="auto" w:fill="auto"/>
            <w:vAlign w:val="center"/>
            <w:hideMark/>
          </w:tcPr>
          <w:p w14:paraId="1E63FBB5" w14:textId="77777777" w:rsidR="00896BA3" w:rsidRPr="00896BA3" w:rsidRDefault="00896BA3" w:rsidP="00896BA3">
            <w:pPr>
              <w:ind w:left="-108" w:right="-108"/>
              <w:jc w:val="center"/>
              <w:rPr>
                <w:color w:val="000000"/>
              </w:rPr>
            </w:pPr>
            <w:r w:rsidRPr="00896BA3">
              <w:rPr>
                <w:color w:val="000000"/>
              </w:rPr>
              <w:t>тыс. руб.</w:t>
            </w:r>
          </w:p>
        </w:tc>
        <w:tc>
          <w:tcPr>
            <w:tcW w:w="1418" w:type="dxa"/>
            <w:shd w:val="clear" w:color="auto" w:fill="auto"/>
            <w:vAlign w:val="center"/>
            <w:hideMark/>
          </w:tcPr>
          <w:p w14:paraId="7CBC1B07" w14:textId="77777777" w:rsidR="00896BA3" w:rsidRPr="00896BA3" w:rsidRDefault="00896BA3" w:rsidP="00896BA3">
            <w:pPr>
              <w:jc w:val="center"/>
              <w:rPr>
                <w:snapToGrid w:val="0"/>
                <w:color w:val="000000"/>
              </w:rPr>
            </w:pPr>
            <w:r w:rsidRPr="00896BA3">
              <w:rPr>
                <w:snapToGrid w:val="0"/>
                <w:color w:val="000000"/>
              </w:rPr>
              <w:t>10,15</w:t>
            </w:r>
          </w:p>
        </w:tc>
        <w:tc>
          <w:tcPr>
            <w:tcW w:w="1559" w:type="dxa"/>
            <w:shd w:val="clear" w:color="auto" w:fill="auto"/>
            <w:vAlign w:val="center"/>
            <w:hideMark/>
          </w:tcPr>
          <w:p w14:paraId="5765D84C" w14:textId="77777777" w:rsidR="00896BA3" w:rsidRPr="00896BA3" w:rsidRDefault="00896BA3" w:rsidP="00896BA3">
            <w:pPr>
              <w:jc w:val="center"/>
              <w:rPr>
                <w:snapToGrid w:val="0"/>
                <w:color w:val="000000"/>
              </w:rPr>
            </w:pPr>
            <w:r w:rsidRPr="00896BA3">
              <w:rPr>
                <w:snapToGrid w:val="0"/>
                <w:color w:val="000000"/>
              </w:rPr>
              <w:t>10,77</w:t>
            </w:r>
          </w:p>
        </w:tc>
      </w:tr>
    </w:tbl>
    <w:p w14:paraId="05E6F1BE" w14:textId="77777777" w:rsidR="00896BA3" w:rsidRPr="00896BA3" w:rsidRDefault="00896BA3" w:rsidP="00896BA3">
      <w:pPr>
        <w:tabs>
          <w:tab w:val="left" w:pos="1890"/>
        </w:tabs>
        <w:ind w:firstLine="720"/>
        <w:jc w:val="center"/>
        <w:rPr>
          <w:snapToGrid w:val="0"/>
          <w:color w:val="000000"/>
          <w:sz w:val="28"/>
          <w:szCs w:val="28"/>
        </w:rPr>
      </w:pPr>
    </w:p>
    <w:p w14:paraId="07D4BEE6" w14:textId="77777777" w:rsidR="00896BA3" w:rsidRPr="00896BA3" w:rsidRDefault="00896BA3" w:rsidP="00896BA3">
      <w:pPr>
        <w:autoSpaceDE w:val="0"/>
        <w:autoSpaceDN w:val="0"/>
        <w:adjustRightInd w:val="0"/>
        <w:ind w:firstLine="709"/>
        <w:contextualSpacing/>
        <w:jc w:val="both"/>
        <w:rPr>
          <w:rFonts w:eastAsia="Calibri"/>
          <w:snapToGrid w:val="0"/>
          <w:color w:val="000000"/>
          <w:sz w:val="28"/>
          <w:szCs w:val="28"/>
        </w:rPr>
      </w:pPr>
      <w:r w:rsidRPr="00896BA3">
        <w:rPr>
          <w:rFonts w:eastAsia="Calibri"/>
          <w:snapToGrid w:val="0"/>
          <w:color w:val="000000"/>
          <w:sz w:val="28"/>
          <w:szCs w:val="28"/>
        </w:rPr>
        <w:t xml:space="preserve">Распределение операционных расходов по статьям приведено </w:t>
      </w:r>
      <w:r w:rsidRPr="00896BA3">
        <w:rPr>
          <w:rFonts w:eastAsia="Calibri"/>
          <w:snapToGrid w:val="0"/>
          <w:color w:val="000000"/>
          <w:sz w:val="28"/>
          <w:szCs w:val="28"/>
        </w:rPr>
        <w:br/>
        <w:t>в таблице 21.</w:t>
      </w:r>
    </w:p>
    <w:p w14:paraId="07AC2BDD" w14:textId="77777777" w:rsidR="00896BA3" w:rsidRPr="00896BA3" w:rsidRDefault="00896BA3" w:rsidP="00896BA3">
      <w:pPr>
        <w:ind w:firstLine="709"/>
        <w:jc w:val="right"/>
        <w:rPr>
          <w:snapToGrid w:val="0"/>
          <w:color w:val="000000"/>
          <w:sz w:val="28"/>
          <w:szCs w:val="28"/>
        </w:rPr>
      </w:pPr>
      <w:r w:rsidRPr="00896BA3">
        <w:rPr>
          <w:snapToGrid w:val="0"/>
          <w:color w:val="000000"/>
          <w:sz w:val="28"/>
          <w:szCs w:val="28"/>
        </w:rPr>
        <w:t>Таблица 21</w:t>
      </w:r>
    </w:p>
    <w:p w14:paraId="731B7A80" w14:textId="77777777" w:rsidR="00896BA3" w:rsidRPr="00896BA3" w:rsidRDefault="00896BA3" w:rsidP="00896BA3">
      <w:pPr>
        <w:ind w:hanging="284"/>
        <w:jc w:val="center"/>
        <w:rPr>
          <w:snapToGrid w:val="0"/>
          <w:color w:val="000000"/>
          <w:sz w:val="28"/>
          <w:szCs w:val="28"/>
        </w:rPr>
      </w:pPr>
      <w:r w:rsidRPr="00896BA3">
        <w:rPr>
          <w:snapToGrid w:val="0"/>
          <w:color w:val="000000"/>
          <w:sz w:val="28"/>
          <w:szCs w:val="28"/>
        </w:rPr>
        <w:t>Распределение операционных расходов ООО «УК и ТС» для производства теплоносителя в открытой системе теплоснабжения по статьям на 2024 год</w:t>
      </w:r>
    </w:p>
    <w:p w14:paraId="003769B4" w14:textId="77777777" w:rsidR="00896BA3" w:rsidRPr="00896BA3" w:rsidRDefault="00896BA3" w:rsidP="00896BA3">
      <w:pPr>
        <w:spacing w:line="360" w:lineRule="auto"/>
        <w:jc w:val="right"/>
        <w:rPr>
          <w:snapToGrid w:val="0"/>
          <w:color w:val="000000"/>
          <w:szCs w:val="28"/>
        </w:rPr>
      </w:pPr>
      <w:r w:rsidRPr="00896BA3">
        <w:rPr>
          <w:snapToGrid w:val="0"/>
          <w:color w:val="00000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896BA3" w:rsidRPr="00896BA3" w14:paraId="76AE9156" w14:textId="77777777" w:rsidTr="00DD090C">
        <w:trPr>
          <w:trHeight w:val="1070"/>
          <w:tblHeader/>
        </w:trPr>
        <w:tc>
          <w:tcPr>
            <w:tcW w:w="553" w:type="dxa"/>
            <w:shd w:val="clear" w:color="auto" w:fill="auto"/>
            <w:vAlign w:val="center"/>
            <w:hideMark/>
          </w:tcPr>
          <w:p w14:paraId="68DED2C3" w14:textId="77777777" w:rsidR="00896BA3" w:rsidRPr="00896BA3" w:rsidRDefault="00896BA3" w:rsidP="00896BA3">
            <w:pPr>
              <w:jc w:val="center"/>
              <w:rPr>
                <w:snapToGrid w:val="0"/>
                <w:color w:val="000000"/>
                <w:sz w:val="22"/>
                <w:szCs w:val="22"/>
              </w:rPr>
            </w:pPr>
            <w:r w:rsidRPr="00896BA3">
              <w:rPr>
                <w:snapToGrid w:val="0"/>
                <w:color w:val="000000"/>
                <w:sz w:val="22"/>
                <w:szCs w:val="22"/>
              </w:rPr>
              <w:t>№ п/п</w:t>
            </w:r>
          </w:p>
        </w:tc>
        <w:tc>
          <w:tcPr>
            <w:tcW w:w="4375" w:type="dxa"/>
            <w:shd w:val="clear" w:color="auto" w:fill="auto"/>
            <w:vAlign w:val="center"/>
            <w:hideMark/>
          </w:tcPr>
          <w:p w14:paraId="474881C5" w14:textId="77777777" w:rsidR="00896BA3" w:rsidRPr="00896BA3" w:rsidRDefault="00896BA3" w:rsidP="00896BA3">
            <w:pPr>
              <w:jc w:val="center"/>
              <w:rPr>
                <w:snapToGrid w:val="0"/>
                <w:color w:val="000000"/>
                <w:sz w:val="22"/>
                <w:szCs w:val="22"/>
              </w:rPr>
            </w:pPr>
            <w:r w:rsidRPr="00896BA3">
              <w:rPr>
                <w:snapToGrid w:val="0"/>
                <w:color w:val="000000"/>
                <w:sz w:val="22"/>
                <w:szCs w:val="22"/>
              </w:rPr>
              <w:t>Наименование расхода</w:t>
            </w:r>
          </w:p>
        </w:tc>
        <w:tc>
          <w:tcPr>
            <w:tcW w:w="1559" w:type="dxa"/>
            <w:shd w:val="clear" w:color="auto" w:fill="auto"/>
            <w:vAlign w:val="center"/>
            <w:hideMark/>
          </w:tcPr>
          <w:p w14:paraId="43A73F41" w14:textId="77777777" w:rsidR="00896BA3" w:rsidRPr="00896BA3" w:rsidRDefault="00896BA3" w:rsidP="00896BA3">
            <w:pPr>
              <w:ind w:left="-111" w:right="-75"/>
              <w:jc w:val="center"/>
              <w:rPr>
                <w:snapToGrid w:val="0"/>
                <w:color w:val="000000"/>
                <w:sz w:val="22"/>
                <w:szCs w:val="22"/>
              </w:rPr>
            </w:pPr>
            <w:r w:rsidRPr="00896BA3">
              <w:rPr>
                <w:snapToGrid w:val="0"/>
                <w:color w:val="000000"/>
                <w:sz w:val="22"/>
                <w:szCs w:val="22"/>
              </w:rPr>
              <w:t>Предложение предприятия на 2024 год</w:t>
            </w:r>
          </w:p>
        </w:tc>
        <w:tc>
          <w:tcPr>
            <w:tcW w:w="1418" w:type="dxa"/>
            <w:shd w:val="clear" w:color="auto" w:fill="auto"/>
            <w:vAlign w:val="center"/>
            <w:hideMark/>
          </w:tcPr>
          <w:p w14:paraId="02326E8B"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 xml:space="preserve">Предложение экспертов </w:t>
            </w:r>
            <w:r w:rsidRPr="00896BA3">
              <w:rPr>
                <w:snapToGrid w:val="0"/>
                <w:color w:val="000000"/>
                <w:sz w:val="22"/>
                <w:szCs w:val="22"/>
              </w:rPr>
              <w:br/>
              <w:t>на 2024 год</w:t>
            </w:r>
          </w:p>
        </w:tc>
        <w:tc>
          <w:tcPr>
            <w:tcW w:w="1559" w:type="dxa"/>
            <w:vAlign w:val="center"/>
          </w:tcPr>
          <w:p w14:paraId="63C77A60" w14:textId="77777777" w:rsidR="00896BA3" w:rsidRPr="00896BA3" w:rsidRDefault="00896BA3" w:rsidP="00896BA3">
            <w:pPr>
              <w:ind w:left="-111" w:right="-108"/>
              <w:jc w:val="center"/>
              <w:rPr>
                <w:snapToGrid w:val="0"/>
                <w:color w:val="000000"/>
                <w:sz w:val="22"/>
                <w:szCs w:val="22"/>
              </w:rPr>
            </w:pPr>
            <w:r w:rsidRPr="00896BA3">
              <w:rPr>
                <w:snapToGrid w:val="0"/>
                <w:color w:val="000000"/>
                <w:sz w:val="22"/>
                <w:szCs w:val="22"/>
              </w:rPr>
              <w:t>Корректировка предложения предприятия</w:t>
            </w:r>
          </w:p>
        </w:tc>
      </w:tr>
      <w:tr w:rsidR="00896BA3" w:rsidRPr="00896BA3" w14:paraId="366209BF" w14:textId="77777777" w:rsidTr="00DD090C">
        <w:trPr>
          <w:trHeight w:val="127"/>
        </w:trPr>
        <w:tc>
          <w:tcPr>
            <w:tcW w:w="553" w:type="dxa"/>
            <w:shd w:val="clear" w:color="auto" w:fill="auto"/>
            <w:vAlign w:val="center"/>
          </w:tcPr>
          <w:p w14:paraId="220A86A2" w14:textId="77777777" w:rsidR="00896BA3" w:rsidRPr="00896BA3" w:rsidRDefault="00896BA3" w:rsidP="00896BA3">
            <w:pPr>
              <w:jc w:val="center"/>
              <w:rPr>
                <w:snapToGrid w:val="0"/>
                <w:color w:val="000000"/>
                <w:sz w:val="22"/>
                <w:szCs w:val="22"/>
              </w:rPr>
            </w:pPr>
            <w:r w:rsidRPr="00896BA3">
              <w:rPr>
                <w:snapToGrid w:val="0"/>
                <w:color w:val="000000"/>
                <w:sz w:val="22"/>
                <w:szCs w:val="22"/>
              </w:rPr>
              <w:t>1</w:t>
            </w:r>
          </w:p>
        </w:tc>
        <w:tc>
          <w:tcPr>
            <w:tcW w:w="4375" w:type="dxa"/>
            <w:shd w:val="clear" w:color="auto" w:fill="auto"/>
            <w:vAlign w:val="center"/>
          </w:tcPr>
          <w:p w14:paraId="08DBA808" w14:textId="77777777" w:rsidR="00896BA3" w:rsidRPr="00896BA3" w:rsidRDefault="00896BA3" w:rsidP="00896BA3">
            <w:pPr>
              <w:jc w:val="center"/>
              <w:rPr>
                <w:snapToGrid w:val="0"/>
                <w:color w:val="000000"/>
                <w:sz w:val="22"/>
                <w:szCs w:val="22"/>
              </w:rPr>
            </w:pPr>
            <w:r w:rsidRPr="00896BA3">
              <w:rPr>
                <w:snapToGrid w:val="0"/>
                <w:color w:val="000000"/>
                <w:sz w:val="22"/>
                <w:szCs w:val="22"/>
              </w:rPr>
              <w:t>2</w:t>
            </w:r>
          </w:p>
        </w:tc>
        <w:tc>
          <w:tcPr>
            <w:tcW w:w="1559" w:type="dxa"/>
            <w:shd w:val="clear" w:color="auto" w:fill="auto"/>
            <w:vAlign w:val="center"/>
          </w:tcPr>
          <w:p w14:paraId="6DC9F0B4" w14:textId="77777777" w:rsidR="00896BA3" w:rsidRPr="00896BA3" w:rsidRDefault="00896BA3" w:rsidP="00896BA3">
            <w:pPr>
              <w:jc w:val="center"/>
              <w:rPr>
                <w:snapToGrid w:val="0"/>
                <w:color w:val="000000"/>
                <w:sz w:val="22"/>
                <w:szCs w:val="22"/>
              </w:rPr>
            </w:pPr>
            <w:r w:rsidRPr="00896BA3">
              <w:rPr>
                <w:snapToGrid w:val="0"/>
                <w:color w:val="000000"/>
                <w:sz w:val="22"/>
                <w:szCs w:val="22"/>
              </w:rPr>
              <w:t>3</w:t>
            </w:r>
          </w:p>
        </w:tc>
        <w:tc>
          <w:tcPr>
            <w:tcW w:w="1418" w:type="dxa"/>
            <w:shd w:val="clear" w:color="auto" w:fill="auto"/>
            <w:vAlign w:val="center"/>
          </w:tcPr>
          <w:p w14:paraId="77241343" w14:textId="77777777" w:rsidR="00896BA3" w:rsidRPr="00896BA3" w:rsidRDefault="00896BA3" w:rsidP="00896BA3">
            <w:pPr>
              <w:jc w:val="center"/>
              <w:rPr>
                <w:snapToGrid w:val="0"/>
                <w:color w:val="000000"/>
                <w:sz w:val="22"/>
                <w:szCs w:val="22"/>
              </w:rPr>
            </w:pPr>
            <w:r w:rsidRPr="00896BA3">
              <w:rPr>
                <w:snapToGrid w:val="0"/>
                <w:color w:val="000000"/>
                <w:sz w:val="22"/>
                <w:szCs w:val="22"/>
              </w:rPr>
              <w:t>4</w:t>
            </w:r>
          </w:p>
        </w:tc>
        <w:tc>
          <w:tcPr>
            <w:tcW w:w="1559" w:type="dxa"/>
            <w:vAlign w:val="center"/>
          </w:tcPr>
          <w:p w14:paraId="3E03E481" w14:textId="77777777" w:rsidR="00896BA3" w:rsidRPr="00896BA3" w:rsidRDefault="00896BA3" w:rsidP="00896BA3">
            <w:pPr>
              <w:jc w:val="center"/>
              <w:rPr>
                <w:snapToGrid w:val="0"/>
                <w:color w:val="000000"/>
                <w:sz w:val="22"/>
                <w:szCs w:val="22"/>
              </w:rPr>
            </w:pPr>
            <w:r w:rsidRPr="00896BA3">
              <w:rPr>
                <w:snapToGrid w:val="0"/>
                <w:color w:val="000000"/>
                <w:sz w:val="22"/>
                <w:szCs w:val="22"/>
              </w:rPr>
              <w:t>5 = 4 - 3</w:t>
            </w:r>
          </w:p>
        </w:tc>
      </w:tr>
      <w:tr w:rsidR="00896BA3" w:rsidRPr="00896BA3" w14:paraId="0346EE47" w14:textId="77777777" w:rsidTr="00DD090C">
        <w:trPr>
          <w:trHeight w:val="390"/>
        </w:trPr>
        <w:tc>
          <w:tcPr>
            <w:tcW w:w="553" w:type="dxa"/>
            <w:shd w:val="clear" w:color="auto" w:fill="auto"/>
            <w:vAlign w:val="center"/>
            <w:hideMark/>
          </w:tcPr>
          <w:p w14:paraId="6A1CB8E7" w14:textId="77777777" w:rsidR="00896BA3" w:rsidRPr="00896BA3" w:rsidRDefault="00896BA3" w:rsidP="00896BA3">
            <w:pPr>
              <w:jc w:val="center"/>
              <w:rPr>
                <w:snapToGrid w:val="0"/>
                <w:color w:val="000000"/>
                <w:sz w:val="22"/>
                <w:szCs w:val="22"/>
              </w:rPr>
            </w:pPr>
            <w:r w:rsidRPr="00896BA3">
              <w:rPr>
                <w:snapToGrid w:val="0"/>
                <w:color w:val="000000"/>
                <w:sz w:val="22"/>
                <w:szCs w:val="22"/>
              </w:rPr>
              <w:t>1</w:t>
            </w:r>
          </w:p>
        </w:tc>
        <w:tc>
          <w:tcPr>
            <w:tcW w:w="4375" w:type="dxa"/>
            <w:shd w:val="clear" w:color="auto" w:fill="auto"/>
            <w:vAlign w:val="center"/>
            <w:hideMark/>
          </w:tcPr>
          <w:p w14:paraId="6AEE71EC"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приобретение реагентов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955C2D" w14:textId="77777777" w:rsidR="00896BA3" w:rsidRPr="00896BA3" w:rsidRDefault="00896BA3" w:rsidP="00896BA3">
            <w:pPr>
              <w:jc w:val="center"/>
              <w:rPr>
                <w:snapToGrid w:val="0"/>
                <w:color w:val="000000"/>
                <w:sz w:val="22"/>
                <w:szCs w:val="22"/>
              </w:rPr>
            </w:pPr>
            <w:r w:rsidRPr="00896BA3">
              <w:rPr>
                <w:snapToGrid w:val="0"/>
                <w:color w:val="000000"/>
                <w:sz w:val="22"/>
                <w:szCs w:val="22"/>
              </w:rPr>
              <w:t>11,70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FE047C" w14:textId="77777777" w:rsidR="00896BA3" w:rsidRPr="00896BA3" w:rsidRDefault="00896BA3" w:rsidP="00896BA3">
            <w:pPr>
              <w:jc w:val="center"/>
              <w:rPr>
                <w:snapToGrid w:val="0"/>
                <w:color w:val="000000"/>
                <w:sz w:val="22"/>
                <w:szCs w:val="22"/>
              </w:rPr>
            </w:pPr>
            <w:r w:rsidRPr="00896BA3">
              <w:rPr>
                <w:snapToGrid w:val="0"/>
                <w:color w:val="000000"/>
                <w:sz w:val="22"/>
                <w:szCs w:val="22"/>
              </w:rPr>
              <w:t>10,77</w:t>
            </w:r>
          </w:p>
        </w:tc>
        <w:tc>
          <w:tcPr>
            <w:tcW w:w="1559" w:type="dxa"/>
            <w:tcBorders>
              <w:top w:val="single" w:sz="4" w:space="0" w:color="auto"/>
              <w:left w:val="nil"/>
              <w:bottom w:val="single" w:sz="4" w:space="0" w:color="auto"/>
              <w:right w:val="single" w:sz="4" w:space="0" w:color="auto"/>
            </w:tcBorders>
            <w:shd w:val="clear" w:color="auto" w:fill="auto"/>
          </w:tcPr>
          <w:p w14:paraId="4FFEF697" w14:textId="77777777" w:rsidR="00896BA3" w:rsidRPr="00896BA3" w:rsidRDefault="00896BA3" w:rsidP="00896BA3">
            <w:pPr>
              <w:jc w:val="center"/>
              <w:rPr>
                <w:snapToGrid w:val="0"/>
                <w:color w:val="000000"/>
                <w:sz w:val="22"/>
                <w:szCs w:val="22"/>
              </w:rPr>
            </w:pPr>
            <w:r w:rsidRPr="00896BA3">
              <w:rPr>
                <w:snapToGrid w:val="0"/>
                <w:color w:val="000000"/>
                <w:sz w:val="22"/>
                <w:szCs w:val="22"/>
              </w:rPr>
              <w:t>-0,93</w:t>
            </w:r>
          </w:p>
        </w:tc>
      </w:tr>
      <w:tr w:rsidR="00896BA3" w:rsidRPr="00896BA3" w14:paraId="546B9640" w14:textId="77777777" w:rsidTr="00DD090C">
        <w:trPr>
          <w:trHeight w:val="390"/>
        </w:trPr>
        <w:tc>
          <w:tcPr>
            <w:tcW w:w="553" w:type="dxa"/>
            <w:shd w:val="clear" w:color="auto" w:fill="auto"/>
            <w:vAlign w:val="center"/>
            <w:hideMark/>
          </w:tcPr>
          <w:p w14:paraId="532FD117" w14:textId="77777777" w:rsidR="00896BA3" w:rsidRPr="00896BA3" w:rsidRDefault="00896BA3" w:rsidP="00896BA3">
            <w:pPr>
              <w:jc w:val="center"/>
              <w:rPr>
                <w:b/>
                <w:snapToGrid w:val="0"/>
                <w:color w:val="000000"/>
                <w:sz w:val="22"/>
                <w:szCs w:val="22"/>
              </w:rPr>
            </w:pPr>
            <w:r w:rsidRPr="00896BA3">
              <w:rPr>
                <w:b/>
                <w:snapToGrid w:val="0"/>
                <w:color w:val="000000"/>
                <w:sz w:val="22"/>
                <w:szCs w:val="22"/>
              </w:rPr>
              <w:t> </w:t>
            </w:r>
          </w:p>
        </w:tc>
        <w:tc>
          <w:tcPr>
            <w:tcW w:w="4375" w:type="dxa"/>
            <w:shd w:val="clear" w:color="auto" w:fill="auto"/>
            <w:vAlign w:val="center"/>
            <w:hideMark/>
          </w:tcPr>
          <w:p w14:paraId="6C753B25" w14:textId="77777777" w:rsidR="00896BA3" w:rsidRPr="00896BA3" w:rsidRDefault="00896BA3" w:rsidP="00896BA3">
            <w:pPr>
              <w:rPr>
                <w:snapToGrid w:val="0"/>
                <w:color w:val="000000"/>
                <w:sz w:val="22"/>
                <w:szCs w:val="22"/>
              </w:rPr>
            </w:pPr>
            <w:r w:rsidRPr="00896BA3">
              <w:rPr>
                <w:snapToGrid w:val="0"/>
                <w:color w:val="000000"/>
                <w:sz w:val="22"/>
                <w:szCs w:val="22"/>
              </w:rPr>
              <w:t>ИТОГО операционных расходов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6AD879" w14:textId="77777777" w:rsidR="00896BA3" w:rsidRPr="00896BA3" w:rsidRDefault="00896BA3" w:rsidP="00896BA3">
            <w:pPr>
              <w:jc w:val="center"/>
              <w:rPr>
                <w:snapToGrid w:val="0"/>
                <w:color w:val="000000"/>
                <w:sz w:val="22"/>
                <w:szCs w:val="22"/>
              </w:rPr>
            </w:pPr>
            <w:r w:rsidRPr="00896BA3">
              <w:rPr>
                <w:snapToGrid w:val="0"/>
                <w:color w:val="000000"/>
                <w:sz w:val="22"/>
                <w:szCs w:val="22"/>
              </w:rPr>
              <w:t>11,70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FF98A9" w14:textId="77777777" w:rsidR="00896BA3" w:rsidRPr="00896BA3" w:rsidRDefault="00896BA3" w:rsidP="00896BA3">
            <w:pPr>
              <w:jc w:val="center"/>
              <w:rPr>
                <w:snapToGrid w:val="0"/>
                <w:color w:val="000000"/>
                <w:sz w:val="22"/>
                <w:szCs w:val="22"/>
              </w:rPr>
            </w:pPr>
            <w:r w:rsidRPr="00896BA3">
              <w:rPr>
                <w:snapToGrid w:val="0"/>
                <w:color w:val="000000"/>
                <w:sz w:val="22"/>
                <w:szCs w:val="22"/>
              </w:rPr>
              <w:t>10,77</w:t>
            </w:r>
          </w:p>
        </w:tc>
        <w:tc>
          <w:tcPr>
            <w:tcW w:w="1559" w:type="dxa"/>
            <w:tcBorders>
              <w:top w:val="single" w:sz="4" w:space="0" w:color="auto"/>
              <w:left w:val="nil"/>
              <w:bottom w:val="single" w:sz="4" w:space="0" w:color="auto"/>
              <w:right w:val="single" w:sz="4" w:space="0" w:color="auto"/>
            </w:tcBorders>
            <w:shd w:val="clear" w:color="auto" w:fill="auto"/>
          </w:tcPr>
          <w:p w14:paraId="19906B28" w14:textId="77777777" w:rsidR="00896BA3" w:rsidRPr="00896BA3" w:rsidRDefault="00896BA3" w:rsidP="00896BA3">
            <w:pPr>
              <w:jc w:val="center"/>
              <w:rPr>
                <w:snapToGrid w:val="0"/>
                <w:color w:val="000000"/>
                <w:sz w:val="22"/>
                <w:szCs w:val="22"/>
              </w:rPr>
            </w:pPr>
            <w:r w:rsidRPr="00896BA3">
              <w:rPr>
                <w:snapToGrid w:val="0"/>
                <w:color w:val="000000"/>
                <w:sz w:val="22"/>
                <w:szCs w:val="22"/>
              </w:rPr>
              <w:t>-0,93</w:t>
            </w:r>
          </w:p>
        </w:tc>
      </w:tr>
    </w:tbl>
    <w:p w14:paraId="3E700259" w14:textId="77777777" w:rsidR="00896BA3" w:rsidRPr="00896BA3" w:rsidRDefault="00896BA3" w:rsidP="00896BA3">
      <w:pPr>
        <w:ind w:firstLine="720"/>
        <w:jc w:val="both"/>
        <w:rPr>
          <w:snapToGrid w:val="0"/>
          <w:color w:val="000000"/>
          <w:sz w:val="28"/>
          <w:szCs w:val="28"/>
        </w:rPr>
      </w:pPr>
    </w:p>
    <w:p w14:paraId="6A16D5CA" w14:textId="77777777" w:rsidR="00896BA3" w:rsidRPr="00896BA3" w:rsidRDefault="00896BA3" w:rsidP="00896BA3">
      <w:pPr>
        <w:numPr>
          <w:ilvl w:val="1"/>
          <w:numId w:val="0"/>
        </w:numPr>
        <w:tabs>
          <w:tab w:val="left" w:pos="0"/>
        </w:tabs>
        <w:ind w:left="1430" w:hanging="720"/>
        <w:jc w:val="both"/>
        <w:outlineLvl w:val="1"/>
        <w:rPr>
          <w:b/>
          <w:bCs/>
          <w:snapToGrid w:val="0"/>
          <w:color w:val="000000"/>
          <w:sz w:val="28"/>
          <w:szCs w:val="28"/>
        </w:rPr>
      </w:pPr>
      <w:bookmarkStart w:id="107" w:name="_Toc118883876"/>
      <w:r w:rsidRPr="00896BA3">
        <w:rPr>
          <w:b/>
          <w:bCs/>
          <w:snapToGrid w:val="0"/>
          <w:color w:val="000000"/>
          <w:sz w:val="28"/>
          <w:szCs w:val="28"/>
        </w:rPr>
        <w:t>Неподконтрольные расходы (теплоноситель ГВС ОТК)</w:t>
      </w:r>
      <w:bookmarkEnd w:id="107"/>
    </w:p>
    <w:p w14:paraId="09148ED6"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Неподконтрольные расходы для производства теплоносителя в открытой системе теплоснабжения предприятием не заявлены.</w:t>
      </w:r>
    </w:p>
    <w:p w14:paraId="74B86328" w14:textId="77777777" w:rsidR="00896BA3" w:rsidRPr="00896BA3" w:rsidRDefault="00896BA3" w:rsidP="00896BA3">
      <w:pPr>
        <w:ind w:firstLine="720"/>
        <w:jc w:val="both"/>
        <w:rPr>
          <w:snapToGrid w:val="0"/>
          <w:color w:val="000000"/>
          <w:sz w:val="28"/>
          <w:szCs w:val="28"/>
        </w:rPr>
      </w:pPr>
    </w:p>
    <w:p w14:paraId="60C0F74E" w14:textId="77777777" w:rsidR="00896BA3" w:rsidRPr="00896BA3" w:rsidRDefault="00896BA3" w:rsidP="00896BA3">
      <w:pPr>
        <w:ind w:firstLine="720"/>
        <w:jc w:val="both"/>
        <w:rPr>
          <w:b/>
          <w:bCs/>
          <w:snapToGrid w:val="0"/>
          <w:color w:val="000000"/>
          <w:sz w:val="28"/>
          <w:szCs w:val="28"/>
        </w:rPr>
      </w:pPr>
    </w:p>
    <w:p w14:paraId="65DC5C40" w14:textId="77777777" w:rsidR="00896BA3" w:rsidRPr="00896BA3" w:rsidRDefault="00896BA3" w:rsidP="00896BA3">
      <w:pPr>
        <w:numPr>
          <w:ilvl w:val="1"/>
          <w:numId w:val="0"/>
        </w:numPr>
        <w:tabs>
          <w:tab w:val="left" w:pos="0"/>
        </w:tabs>
        <w:ind w:left="1430" w:hanging="720"/>
        <w:jc w:val="both"/>
        <w:outlineLvl w:val="1"/>
        <w:rPr>
          <w:b/>
          <w:bCs/>
          <w:snapToGrid w:val="0"/>
          <w:color w:val="000000"/>
          <w:sz w:val="28"/>
          <w:szCs w:val="28"/>
        </w:rPr>
      </w:pPr>
      <w:bookmarkStart w:id="108" w:name="_Toc118883877"/>
      <w:r w:rsidRPr="00896BA3">
        <w:rPr>
          <w:b/>
          <w:bCs/>
          <w:snapToGrid w:val="0"/>
          <w:color w:val="000000"/>
          <w:sz w:val="28"/>
          <w:szCs w:val="28"/>
        </w:rPr>
        <w:t>Корректировка НВВ на основе фактических значений параметров за 2022 год (теплоноситель ГВС ОТК)</w:t>
      </w:r>
      <w:bookmarkEnd w:id="108"/>
    </w:p>
    <w:p w14:paraId="51CBF930" w14:textId="5D98A1D5" w:rsidR="00896BA3" w:rsidRPr="00896BA3" w:rsidRDefault="00896BA3" w:rsidP="00896BA3">
      <w:pPr>
        <w:autoSpaceDE w:val="0"/>
        <w:autoSpaceDN w:val="0"/>
        <w:adjustRightInd w:val="0"/>
        <w:spacing w:before="280"/>
        <w:ind w:firstLine="709"/>
        <w:jc w:val="both"/>
        <w:rPr>
          <w:snapToGrid w:val="0"/>
          <w:color w:val="000000"/>
          <w:sz w:val="28"/>
          <w:szCs w:val="28"/>
        </w:rPr>
      </w:pPr>
      <w:r w:rsidRPr="00896BA3">
        <w:rPr>
          <w:snapToGrid w:val="0"/>
          <w:color w:val="000000"/>
          <w:sz w:val="28"/>
          <w:szCs w:val="28"/>
        </w:rPr>
        <w:lastRenderedPageBreak/>
        <w:t xml:space="preserve">Необходимая валовая выручка, определяемая на основе фактических значений параметров расчета тарифов взамен прогнозных, </w:t>
      </w:r>
      <w:r w:rsidRPr="00896BA3">
        <w:rPr>
          <w:noProof/>
          <w:snapToGrid w:val="0"/>
          <w:color w:val="000000"/>
          <w:sz w:val="28"/>
          <w:szCs w:val="28"/>
        </w:rPr>
        <w:drawing>
          <wp:inline distT="0" distB="0" distL="0" distR="0" wp14:anchorId="3A73CFEB" wp14:editId="5B1F5F52">
            <wp:extent cx="695325" cy="333375"/>
            <wp:effectExtent l="0" t="0" r="9525" b="0"/>
            <wp:docPr id="3001640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96BA3">
        <w:rPr>
          <w:snapToGrid w:val="0"/>
          <w:color w:val="000000"/>
          <w:sz w:val="28"/>
          <w:szCs w:val="28"/>
        </w:rPr>
        <w:t>, рассчитывается с учетом п. 55 Основ ценообразования по формуле:</w:t>
      </w:r>
    </w:p>
    <w:p w14:paraId="19237C88" w14:textId="77777777" w:rsidR="00896BA3" w:rsidRPr="00896BA3" w:rsidRDefault="00896BA3" w:rsidP="00896BA3">
      <w:pPr>
        <w:autoSpaceDE w:val="0"/>
        <w:autoSpaceDN w:val="0"/>
        <w:adjustRightInd w:val="0"/>
        <w:jc w:val="both"/>
        <w:outlineLvl w:val="0"/>
        <w:rPr>
          <w:color w:val="000000"/>
          <w:sz w:val="28"/>
          <w:szCs w:val="28"/>
        </w:rPr>
      </w:pPr>
    </w:p>
    <w:p w14:paraId="016D3BEF" w14:textId="1ABAC620" w:rsidR="00896BA3" w:rsidRPr="00896BA3" w:rsidRDefault="00896BA3" w:rsidP="00896BA3">
      <w:pPr>
        <w:autoSpaceDE w:val="0"/>
        <w:autoSpaceDN w:val="0"/>
        <w:adjustRightInd w:val="0"/>
        <w:jc w:val="both"/>
        <w:rPr>
          <w:color w:val="000000"/>
          <w:sz w:val="28"/>
          <w:szCs w:val="28"/>
        </w:rPr>
      </w:pPr>
      <w:r w:rsidRPr="00896BA3">
        <w:rPr>
          <w:noProof/>
          <w:color w:val="000000"/>
          <w:position w:val="-4"/>
          <w:sz w:val="28"/>
          <w:szCs w:val="28"/>
        </w:rPr>
        <w:drawing>
          <wp:inline distT="0" distB="0" distL="0" distR="0" wp14:anchorId="07FC44BD" wp14:editId="7B6CDF2D">
            <wp:extent cx="5941060" cy="238125"/>
            <wp:effectExtent l="0" t="0" r="2540" b="9525"/>
            <wp:docPr id="16038980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1060" cy="238125"/>
                    </a:xfrm>
                    <a:prstGeom prst="rect">
                      <a:avLst/>
                    </a:prstGeom>
                    <a:noFill/>
                    <a:ln>
                      <a:noFill/>
                    </a:ln>
                  </pic:spPr>
                </pic:pic>
              </a:graphicData>
            </a:graphic>
          </wp:inline>
        </w:drawing>
      </w:r>
      <w:r w:rsidRPr="00896BA3">
        <w:rPr>
          <w:color w:val="000000"/>
          <w:sz w:val="28"/>
          <w:szCs w:val="28"/>
        </w:rPr>
        <w:t xml:space="preserve"> (тыс. руб.), (26)</w:t>
      </w:r>
    </w:p>
    <w:p w14:paraId="56A10116" w14:textId="77777777" w:rsidR="00896BA3" w:rsidRPr="00896BA3" w:rsidRDefault="00896BA3" w:rsidP="00896BA3">
      <w:pPr>
        <w:autoSpaceDE w:val="0"/>
        <w:autoSpaceDN w:val="0"/>
        <w:adjustRightInd w:val="0"/>
        <w:jc w:val="both"/>
        <w:rPr>
          <w:color w:val="000000"/>
          <w:sz w:val="28"/>
          <w:szCs w:val="28"/>
        </w:rPr>
      </w:pPr>
    </w:p>
    <w:p w14:paraId="79B38AD9" w14:textId="77777777" w:rsidR="00896BA3" w:rsidRPr="00896BA3" w:rsidRDefault="00896BA3" w:rsidP="00896BA3">
      <w:pPr>
        <w:autoSpaceDE w:val="0"/>
        <w:autoSpaceDN w:val="0"/>
        <w:adjustRightInd w:val="0"/>
        <w:ind w:firstLine="540"/>
        <w:jc w:val="both"/>
        <w:rPr>
          <w:color w:val="000000"/>
          <w:sz w:val="28"/>
          <w:szCs w:val="28"/>
        </w:rPr>
      </w:pPr>
      <w:r w:rsidRPr="00896BA3">
        <w:rPr>
          <w:color w:val="000000"/>
          <w:sz w:val="28"/>
          <w:szCs w:val="28"/>
        </w:rPr>
        <w:t>где:</w:t>
      </w:r>
    </w:p>
    <w:p w14:paraId="77E294AD" w14:textId="20C6BB0D" w:rsidR="00896BA3" w:rsidRPr="00896BA3" w:rsidRDefault="00896BA3" w:rsidP="00896BA3">
      <w:pPr>
        <w:autoSpaceDE w:val="0"/>
        <w:autoSpaceDN w:val="0"/>
        <w:adjustRightInd w:val="0"/>
        <w:spacing w:before="280"/>
        <w:ind w:firstLine="540"/>
        <w:jc w:val="both"/>
        <w:rPr>
          <w:color w:val="000000"/>
          <w:sz w:val="28"/>
          <w:szCs w:val="28"/>
        </w:rPr>
      </w:pPr>
      <w:r w:rsidRPr="00896BA3">
        <w:rPr>
          <w:noProof/>
          <w:color w:val="000000"/>
          <w:position w:val="-12"/>
          <w:sz w:val="28"/>
          <w:szCs w:val="28"/>
        </w:rPr>
        <w:drawing>
          <wp:inline distT="0" distB="0" distL="0" distR="0" wp14:anchorId="73E5BC62" wp14:editId="62278283">
            <wp:extent cx="514350" cy="333375"/>
            <wp:effectExtent l="0" t="0" r="0" b="0"/>
            <wp:docPr id="728250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96BA3">
        <w:rPr>
          <w:color w:val="000000"/>
          <w:sz w:val="28"/>
          <w:szCs w:val="28"/>
        </w:rPr>
        <w:t xml:space="preserve"> - фактические операционные расходы года (i-2), определенные в соответствии с </w:t>
      </w:r>
      <w:hyperlink r:id="rId36" w:history="1">
        <w:r w:rsidRPr="00896BA3">
          <w:rPr>
            <w:color w:val="000000"/>
            <w:sz w:val="28"/>
            <w:szCs w:val="28"/>
          </w:rPr>
          <w:t>пунктом 56</w:t>
        </w:r>
      </w:hyperlink>
      <w:r w:rsidRPr="00896BA3">
        <w:rPr>
          <w:color w:val="000000"/>
          <w:sz w:val="28"/>
          <w:szCs w:val="28"/>
        </w:rPr>
        <w:t xml:space="preserve"> настоящих Методических указаний, тыс. руб.;</w:t>
      </w:r>
    </w:p>
    <w:p w14:paraId="4A6E95C7" w14:textId="0AC56A0C" w:rsidR="00896BA3" w:rsidRPr="00896BA3" w:rsidRDefault="00896BA3" w:rsidP="00896BA3">
      <w:pPr>
        <w:autoSpaceDE w:val="0"/>
        <w:autoSpaceDN w:val="0"/>
        <w:adjustRightInd w:val="0"/>
        <w:spacing w:before="280"/>
        <w:ind w:firstLine="540"/>
        <w:jc w:val="both"/>
        <w:rPr>
          <w:color w:val="000000"/>
          <w:sz w:val="28"/>
          <w:szCs w:val="28"/>
        </w:rPr>
      </w:pPr>
      <w:r w:rsidRPr="00896BA3">
        <w:rPr>
          <w:noProof/>
          <w:color w:val="000000"/>
          <w:position w:val="-12"/>
          <w:sz w:val="28"/>
          <w:szCs w:val="28"/>
        </w:rPr>
        <w:drawing>
          <wp:inline distT="0" distB="0" distL="0" distR="0" wp14:anchorId="4F78DE82" wp14:editId="1BFE6DC2">
            <wp:extent cx="533400" cy="333375"/>
            <wp:effectExtent l="0" t="0" r="0" b="0"/>
            <wp:docPr id="16920307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96BA3">
        <w:rPr>
          <w:color w:val="000000"/>
          <w:sz w:val="28"/>
          <w:szCs w:val="28"/>
        </w:rPr>
        <w:t xml:space="preserve"> - фактические неподконтрольные расходы в (i-2)-м году, которые определяются на основании документально подтвержденных имевших место неподконтрольных расходов с учетом требований </w:t>
      </w:r>
      <w:hyperlink r:id="rId38" w:history="1">
        <w:r w:rsidRPr="00896BA3">
          <w:rPr>
            <w:color w:val="000000"/>
            <w:sz w:val="28"/>
            <w:szCs w:val="28"/>
          </w:rPr>
          <w:t>пунктов 13</w:t>
        </w:r>
      </w:hyperlink>
      <w:r w:rsidRPr="00896BA3">
        <w:rPr>
          <w:color w:val="000000"/>
          <w:sz w:val="28"/>
          <w:szCs w:val="28"/>
        </w:rPr>
        <w:t xml:space="preserve">, </w:t>
      </w:r>
      <w:hyperlink r:id="rId39" w:history="1">
        <w:r w:rsidRPr="00896BA3">
          <w:rPr>
            <w:color w:val="000000"/>
            <w:sz w:val="28"/>
            <w:szCs w:val="28"/>
          </w:rPr>
          <w:t>45</w:t>
        </w:r>
      </w:hyperlink>
      <w:r w:rsidRPr="00896BA3">
        <w:rPr>
          <w:color w:val="000000"/>
          <w:sz w:val="28"/>
          <w:szCs w:val="28"/>
        </w:rPr>
        <w:t xml:space="preserve"> Основ ценообразования, тыс. руб.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F74C08C" w14:textId="21358654" w:rsidR="00896BA3" w:rsidRPr="00896BA3" w:rsidRDefault="00896BA3" w:rsidP="00896BA3">
      <w:pPr>
        <w:autoSpaceDE w:val="0"/>
        <w:autoSpaceDN w:val="0"/>
        <w:adjustRightInd w:val="0"/>
        <w:spacing w:before="280"/>
        <w:ind w:firstLine="540"/>
        <w:jc w:val="both"/>
        <w:rPr>
          <w:color w:val="000000"/>
          <w:sz w:val="28"/>
          <w:szCs w:val="28"/>
        </w:rPr>
      </w:pPr>
      <w:r w:rsidRPr="00896BA3">
        <w:rPr>
          <w:noProof/>
          <w:color w:val="000000"/>
          <w:position w:val="-12"/>
          <w:sz w:val="28"/>
          <w:szCs w:val="28"/>
        </w:rPr>
        <w:drawing>
          <wp:inline distT="0" distB="0" distL="0" distR="0" wp14:anchorId="6AFCF212" wp14:editId="33B0D058">
            <wp:extent cx="428625" cy="333375"/>
            <wp:effectExtent l="0" t="0" r="9525" b="0"/>
            <wp:docPr id="10828268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96BA3">
        <w:rPr>
          <w:color w:val="000000"/>
          <w:sz w:val="28"/>
          <w:szCs w:val="28"/>
        </w:rPr>
        <w:t xml:space="preserve"> - фактическая нормативная прибыль года (i-2), тыс. руб.;</w:t>
      </w:r>
    </w:p>
    <w:p w14:paraId="0D0B78C1" w14:textId="023CD6F0" w:rsidR="00896BA3" w:rsidRPr="00896BA3" w:rsidRDefault="00896BA3" w:rsidP="00896BA3">
      <w:pPr>
        <w:autoSpaceDE w:val="0"/>
        <w:autoSpaceDN w:val="0"/>
        <w:adjustRightInd w:val="0"/>
        <w:spacing w:before="280"/>
        <w:ind w:firstLine="540"/>
        <w:jc w:val="both"/>
        <w:rPr>
          <w:color w:val="000000"/>
          <w:sz w:val="28"/>
          <w:szCs w:val="28"/>
        </w:rPr>
      </w:pPr>
      <w:r w:rsidRPr="00896BA3">
        <w:rPr>
          <w:noProof/>
          <w:color w:val="000000"/>
          <w:position w:val="-11"/>
          <w:sz w:val="28"/>
          <w:szCs w:val="28"/>
        </w:rPr>
        <w:drawing>
          <wp:inline distT="0" distB="0" distL="0" distR="0" wp14:anchorId="04DF9C5F" wp14:editId="683CDED1">
            <wp:extent cx="695325" cy="323850"/>
            <wp:effectExtent l="0" t="0" r="9525" b="0"/>
            <wp:docPr id="7106979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896BA3">
        <w:rPr>
          <w:color w:val="000000"/>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0C2438F1" w14:textId="4EF7B905" w:rsidR="00896BA3" w:rsidRPr="00896BA3" w:rsidRDefault="00896BA3" w:rsidP="00896BA3">
      <w:pPr>
        <w:autoSpaceDE w:val="0"/>
        <w:autoSpaceDN w:val="0"/>
        <w:adjustRightInd w:val="0"/>
        <w:spacing w:before="280"/>
        <w:ind w:firstLine="540"/>
        <w:jc w:val="both"/>
        <w:rPr>
          <w:color w:val="000000"/>
          <w:sz w:val="28"/>
          <w:szCs w:val="28"/>
        </w:rPr>
      </w:pPr>
      <w:r w:rsidRPr="00896BA3">
        <w:rPr>
          <w:noProof/>
          <w:color w:val="000000"/>
          <w:position w:val="-12"/>
          <w:sz w:val="28"/>
          <w:szCs w:val="28"/>
        </w:rPr>
        <w:drawing>
          <wp:inline distT="0" distB="0" distL="0" distR="0" wp14:anchorId="117E977F" wp14:editId="37C30085">
            <wp:extent cx="514350" cy="333375"/>
            <wp:effectExtent l="0" t="0" r="0" b="0"/>
            <wp:docPr id="11770574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96BA3">
        <w:rPr>
          <w:color w:val="000000"/>
          <w:sz w:val="28"/>
          <w:szCs w:val="28"/>
        </w:rPr>
        <w:t xml:space="preserve"> - расходы на приобретение энергетических ресурсов, холодной воды, теплоносителя в (i-2)-м году, определенные исходя из фактических значений параметров расчета тарифов в соответствии с </w:t>
      </w:r>
      <w:hyperlink r:id="rId43" w:history="1">
        <w:r w:rsidRPr="00896BA3">
          <w:rPr>
            <w:color w:val="000000"/>
            <w:sz w:val="28"/>
            <w:szCs w:val="28"/>
          </w:rPr>
          <w:t>пунктом 56</w:t>
        </w:r>
      </w:hyperlink>
      <w:r w:rsidRPr="00896BA3">
        <w:rPr>
          <w:color w:val="000000"/>
          <w:sz w:val="28"/>
          <w:szCs w:val="28"/>
        </w:rPr>
        <w:t xml:space="preserve"> настоящих Методических указаний, тыс. руб.;</w:t>
      </w:r>
    </w:p>
    <w:p w14:paraId="64A92B33" w14:textId="3560DF00" w:rsidR="00896BA3" w:rsidRPr="00896BA3" w:rsidRDefault="00896BA3" w:rsidP="00896BA3">
      <w:pPr>
        <w:autoSpaceDE w:val="0"/>
        <w:autoSpaceDN w:val="0"/>
        <w:adjustRightInd w:val="0"/>
        <w:spacing w:before="280"/>
        <w:ind w:firstLine="540"/>
        <w:jc w:val="both"/>
        <w:rPr>
          <w:color w:val="000000"/>
          <w:sz w:val="28"/>
          <w:szCs w:val="28"/>
        </w:rPr>
      </w:pPr>
      <w:r w:rsidRPr="00896BA3">
        <w:rPr>
          <w:noProof/>
          <w:color w:val="000000"/>
          <w:position w:val="-11"/>
          <w:sz w:val="28"/>
          <w:szCs w:val="28"/>
        </w:rPr>
        <w:drawing>
          <wp:inline distT="0" distB="0" distL="0" distR="0" wp14:anchorId="40869258" wp14:editId="7E1637A0">
            <wp:extent cx="695325" cy="323850"/>
            <wp:effectExtent l="0" t="0" r="9525" b="0"/>
            <wp:docPr id="21176797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896BA3">
        <w:rPr>
          <w:color w:val="000000"/>
          <w:sz w:val="28"/>
          <w:szCs w:val="28"/>
        </w:rPr>
        <w:t xml:space="preserve"> - расчетная предпринимательская прибыль, учтенная при установлении тарифов на (i-2)-й год, тыс. руб.;</w:t>
      </w:r>
    </w:p>
    <w:p w14:paraId="48EB1F77" w14:textId="601A8D36" w:rsidR="00896BA3" w:rsidRPr="00896BA3" w:rsidRDefault="00896BA3" w:rsidP="00896BA3">
      <w:pPr>
        <w:autoSpaceDE w:val="0"/>
        <w:autoSpaceDN w:val="0"/>
        <w:adjustRightInd w:val="0"/>
        <w:spacing w:before="280"/>
        <w:ind w:firstLine="540"/>
        <w:jc w:val="both"/>
        <w:rPr>
          <w:color w:val="000000"/>
          <w:sz w:val="28"/>
          <w:szCs w:val="28"/>
        </w:rPr>
      </w:pPr>
      <w:r w:rsidRPr="00896BA3">
        <w:rPr>
          <w:noProof/>
          <w:color w:val="000000"/>
          <w:position w:val="-12"/>
          <w:sz w:val="28"/>
          <w:szCs w:val="28"/>
        </w:rPr>
        <w:drawing>
          <wp:inline distT="0" distB="0" distL="0" distR="0" wp14:anchorId="05A8FE15" wp14:editId="565042AB">
            <wp:extent cx="819150" cy="333375"/>
            <wp:effectExtent l="0" t="0" r="0" b="0"/>
            <wp:docPr id="15216619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96BA3">
        <w:rPr>
          <w:color w:val="000000"/>
          <w:sz w:val="28"/>
          <w:szCs w:val="28"/>
        </w:rPr>
        <w:t xml:space="preserve"> - корректировка необходимой валовой выручки по результатам предшествующих расчетных периодов регулирования с учетом </w:t>
      </w:r>
      <w:hyperlink r:id="rId46" w:history="1">
        <w:r w:rsidRPr="00896BA3">
          <w:rPr>
            <w:color w:val="000000"/>
            <w:sz w:val="28"/>
            <w:szCs w:val="28"/>
          </w:rPr>
          <w:t>пункта 12</w:t>
        </w:r>
      </w:hyperlink>
      <w:r w:rsidRPr="00896BA3">
        <w:rPr>
          <w:color w:val="000000"/>
          <w:sz w:val="28"/>
          <w:szCs w:val="28"/>
        </w:rPr>
        <w:t xml:space="preserve"> настоящих Методических указаний (за исключением </w:t>
      </w:r>
      <w:r w:rsidRPr="00896BA3">
        <w:rPr>
          <w:color w:val="000000"/>
          <w:sz w:val="28"/>
          <w:szCs w:val="28"/>
        </w:rPr>
        <w:lastRenderedPageBreak/>
        <w:t xml:space="preserve">соответствующих сумм, учтенных при формировании показателя </w:t>
      </w:r>
      <w:r w:rsidRPr="00896BA3">
        <w:rPr>
          <w:noProof/>
          <w:color w:val="000000"/>
          <w:position w:val="-5"/>
          <w:sz w:val="28"/>
          <w:szCs w:val="28"/>
        </w:rPr>
        <w:drawing>
          <wp:inline distT="0" distB="0" distL="0" distR="0" wp14:anchorId="3F282360" wp14:editId="0F21D0FF">
            <wp:extent cx="495300" cy="247650"/>
            <wp:effectExtent l="0" t="0" r="0" b="0"/>
            <wp:docPr id="2627439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896BA3">
        <w:rPr>
          <w:color w:val="000000"/>
          <w:sz w:val="28"/>
          <w:szCs w:val="28"/>
        </w:rPr>
        <w:t>), тыс. руб.;</w:t>
      </w:r>
    </w:p>
    <w:p w14:paraId="7F22ED32" w14:textId="5701D4A4" w:rsidR="00896BA3" w:rsidRPr="00896BA3" w:rsidRDefault="00896BA3" w:rsidP="00896BA3">
      <w:pPr>
        <w:autoSpaceDE w:val="0"/>
        <w:autoSpaceDN w:val="0"/>
        <w:adjustRightInd w:val="0"/>
        <w:spacing w:before="280"/>
        <w:jc w:val="both"/>
        <w:rPr>
          <w:color w:val="000000"/>
          <w:sz w:val="28"/>
          <w:szCs w:val="28"/>
        </w:rPr>
      </w:pPr>
      <w:r w:rsidRPr="00896BA3">
        <w:rPr>
          <w:noProof/>
          <w:color w:val="000000"/>
          <w:position w:val="-11"/>
          <w:sz w:val="28"/>
          <w:szCs w:val="28"/>
        </w:rPr>
        <w:drawing>
          <wp:inline distT="0" distB="0" distL="0" distR="0" wp14:anchorId="01E1F91D" wp14:editId="090319CF">
            <wp:extent cx="828675" cy="323850"/>
            <wp:effectExtent l="0" t="0" r="9525" b="0"/>
            <wp:docPr id="13440972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r w:rsidRPr="00896BA3">
        <w:rPr>
          <w:color w:val="000000"/>
          <w:sz w:val="28"/>
          <w:szCs w:val="28"/>
        </w:rPr>
        <w:t xml:space="preserve"> - корректировка необходимой валовой выручки, осуществляемая в связи с неисполнением инвестиционной программы, учтенная при установлении тарифов на (i-2)-й год, тыс. руб.</w:t>
      </w:r>
    </w:p>
    <w:p w14:paraId="79F2969D"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Фактический полезный отпуск теплоносителя за 2022 год, составил </w:t>
      </w:r>
      <w:r w:rsidRPr="00896BA3">
        <w:rPr>
          <w:snapToGrid w:val="0"/>
          <w:color w:val="000000"/>
          <w:sz w:val="28"/>
          <w:szCs w:val="28"/>
        </w:rPr>
        <w:br/>
        <w:t>1 102,97 м³.</w:t>
      </w:r>
    </w:p>
    <w:p w14:paraId="6A890430"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Товарная выручка за 2022 год составила: 38,32 тыс. руб. = 551,49 м³ * 33,38 руб. м³ + 551,49 м³ * 36,10 руб. м³</w:t>
      </w:r>
    </w:p>
    <w:p w14:paraId="257288B8" w14:textId="77777777" w:rsidR="00896BA3" w:rsidRPr="00896BA3" w:rsidRDefault="00896BA3" w:rsidP="00896BA3">
      <w:pPr>
        <w:ind w:firstLine="720"/>
        <w:jc w:val="both"/>
        <w:rPr>
          <w:snapToGrid w:val="0"/>
          <w:color w:val="000000"/>
          <w:sz w:val="28"/>
          <w:szCs w:val="28"/>
        </w:rPr>
      </w:pPr>
    </w:p>
    <w:p w14:paraId="35F3C82C" w14:textId="27963841" w:rsidR="00896BA3" w:rsidRPr="00896BA3" w:rsidRDefault="00896BA3" w:rsidP="00896BA3">
      <w:pPr>
        <w:ind w:firstLine="720"/>
        <w:jc w:val="both"/>
        <w:rPr>
          <w:snapToGrid w:val="0"/>
          <w:color w:val="000000"/>
          <w:sz w:val="28"/>
          <w:szCs w:val="28"/>
        </w:rPr>
      </w:pPr>
      <w:r w:rsidRPr="00896BA3">
        <w:rPr>
          <w:noProof/>
          <w:snapToGrid w:val="0"/>
          <w:color w:val="000000"/>
          <w:sz w:val="28"/>
          <w:szCs w:val="28"/>
        </w:rPr>
        <w:drawing>
          <wp:inline distT="0" distB="0" distL="0" distR="0" wp14:anchorId="551E7BD7" wp14:editId="300AC0E1">
            <wp:extent cx="695325" cy="333375"/>
            <wp:effectExtent l="0" t="0" r="9525" b="0"/>
            <wp:docPr id="6788675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96BA3">
        <w:rPr>
          <w:snapToGrid w:val="0"/>
          <w:color w:val="000000"/>
          <w:sz w:val="28"/>
          <w:szCs w:val="28"/>
        </w:rPr>
        <w:t xml:space="preserve">= (7,47 тыс. руб. + 0,0 тыс. руб. + 50,09 тыс. руб.+ </w:t>
      </w:r>
      <w:r w:rsidRPr="00896BA3">
        <w:rPr>
          <w:snapToGrid w:val="0"/>
          <w:color w:val="000000"/>
          <w:sz w:val="28"/>
          <w:szCs w:val="28"/>
        </w:rPr>
        <w:br/>
        <w:t xml:space="preserve"> = 56,08 тыс. руб.</w:t>
      </w:r>
    </w:p>
    <w:p w14:paraId="645304D7"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НВВ на потребительский рынок в 2022 году составил 35,75 тыс. руб. = 56,08 тыс. руб. / 1 729,97 м³ </w:t>
      </w:r>
      <w:r w:rsidRPr="00896BA3">
        <w:rPr>
          <w:snapToGrid w:val="0"/>
          <w:color w:val="000000"/>
          <w:sz w:val="20"/>
          <w:szCs w:val="20"/>
        </w:rPr>
        <w:t xml:space="preserve">(выработка теплоносителя за 2021 год) </w:t>
      </w:r>
      <w:r w:rsidRPr="00896BA3">
        <w:rPr>
          <w:snapToGrid w:val="0"/>
          <w:color w:val="000000"/>
          <w:sz w:val="28"/>
          <w:szCs w:val="28"/>
        </w:rPr>
        <w:t>* 1 102,97 м³</w:t>
      </w:r>
      <w:r w:rsidRPr="00896BA3">
        <w:rPr>
          <w:snapToGrid w:val="0"/>
          <w:color w:val="000000"/>
          <w:sz w:val="20"/>
          <w:szCs w:val="20"/>
        </w:rPr>
        <w:t>(полезный отпуск теплоносителя за 2021 год)</w:t>
      </w:r>
    </w:p>
    <w:p w14:paraId="5FEDA989"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Излишне полученные доходы регулируемой организации, с целью учета отклонения фактических значений параметров расчета тарифов от значений, учтенных при установлении тарифов составят: 2,56 тыс. руб. = </w:t>
      </w:r>
      <w:r w:rsidRPr="00896BA3">
        <w:rPr>
          <w:snapToGrid w:val="0"/>
          <w:color w:val="000000"/>
          <w:sz w:val="28"/>
          <w:szCs w:val="28"/>
        </w:rPr>
        <w:br/>
        <w:t xml:space="preserve">35,75 тыс. руб. </w:t>
      </w:r>
      <w:r w:rsidRPr="00896BA3">
        <w:rPr>
          <w:snapToGrid w:val="0"/>
          <w:color w:val="000000"/>
          <w:sz w:val="20"/>
          <w:szCs w:val="20"/>
        </w:rPr>
        <w:t>(фактическая НВВ на потребительский рынок за 2022 год)</w:t>
      </w:r>
      <w:r w:rsidRPr="00896BA3">
        <w:rPr>
          <w:snapToGrid w:val="0"/>
          <w:color w:val="000000"/>
          <w:sz w:val="28"/>
          <w:szCs w:val="28"/>
        </w:rPr>
        <w:t xml:space="preserve"> – 38,32 тыс. руб. </w:t>
      </w:r>
      <w:r w:rsidRPr="00896BA3">
        <w:rPr>
          <w:snapToGrid w:val="0"/>
          <w:color w:val="000000"/>
          <w:sz w:val="20"/>
          <w:szCs w:val="20"/>
        </w:rPr>
        <w:t>(товарная выручка за 2022 год)</w:t>
      </w:r>
      <w:r w:rsidRPr="00896BA3">
        <w:rPr>
          <w:snapToGrid w:val="0"/>
          <w:color w:val="000000"/>
          <w:sz w:val="28"/>
          <w:szCs w:val="28"/>
        </w:rPr>
        <w:t>.</w:t>
      </w:r>
    </w:p>
    <w:p w14:paraId="3B8DC928"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 xml:space="preserve">Рассчитанный размер корректировки, в соответствии с пунктом 51 Методических указаний подлежит умножению на ИПЦ 2023/2022 = 1,058 </w:t>
      </w:r>
      <w:r w:rsidRPr="00896BA3">
        <w:rPr>
          <w:snapToGrid w:val="0"/>
          <w:color w:val="000000"/>
          <w:sz w:val="28"/>
          <w:szCs w:val="28"/>
        </w:rPr>
        <w:br/>
        <w:t xml:space="preserve">и 2024/2023 = 1,072, опубликованные на сайте Минэкономразвития России 22.09.2023. </w:t>
      </w:r>
    </w:p>
    <w:p w14:paraId="496ADBF2" w14:textId="77777777" w:rsidR="00896BA3" w:rsidRPr="00896BA3" w:rsidRDefault="00896BA3" w:rsidP="00896BA3">
      <w:pPr>
        <w:tabs>
          <w:tab w:val="left" w:pos="1890"/>
        </w:tabs>
        <w:ind w:firstLine="720"/>
        <w:jc w:val="both"/>
        <w:rPr>
          <w:snapToGrid w:val="0"/>
          <w:color w:val="000000"/>
          <w:sz w:val="28"/>
          <w:szCs w:val="28"/>
        </w:rPr>
      </w:pPr>
      <w:r w:rsidRPr="00896BA3">
        <w:rPr>
          <w:snapToGrid w:val="0"/>
          <w:color w:val="000000"/>
          <w:sz w:val="28"/>
          <w:szCs w:val="28"/>
        </w:rPr>
        <w:t>Таким образом, в плановой необходимой валовой выручки на теплоноситель на 2024 год необходимо исключить 2,91 тыс. руб. = 2,56 тыс. руб. × 1,058 × 1,072.</w:t>
      </w:r>
    </w:p>
    <w:p w14:paraId="2384B9A5" w14:textId="77777777" w:rsidR="00896BA3" w:rsidRPr="00896BA3" w:rsidRDefault="00896BA3" w:rsidP="00896BA3">
      <w:pPr>
        <w:ind w:firstLine="720"/>
        <w:jc w:val="both"/>
        <w:rPr>
          <w:snapToGrid w:val="0"/>
          <w:color w:val="000000"/>
          <w:sz w:val="28"/>
          <w:szCs w:val="28"/>
        </w:rPr>
      </w:pPr>
    </w:p>
    <w:p w14:paraId="35D2A38B"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109" w:name="_Toc118883878"/>
      <w:r w:rsidRPr="00896BA3">
        <w:rPr>
          <w:b/>
          <w:bCs/>
          <w:caps/>
          <w:snapToGrid w:val="0"/>
          <w:color w:val="000000"/>
          <w:kern w:val="32"/>
          <w:sz w:val="28"/>
          <w:szCs w:val="32"/>
          <w:lang w:val="x-none" w:eastAsia="en-US"/>
        </w:rPr>
        <w:t>Расчет необходимой валовой выручки на по теплоносителю на 202</w:t>
      </w:r>
      <w:r w:rsidRPr="00896BA3">
        <w:rPr>
          <w:b/>
          <w:bCs/>
          <w:caps/>
          <w:snapToGrid w:val="0"/>
          <w:color w:val="000000"/>
          <w:kern w:val="32"/>
          <w:sz w:val="28"/>
          <w:szCs w:val="32"/>
          <w:lang w:eastAsia="en-US"/>
        </w:rPr>
        <w:t>4</w:t>
      </w:r>
      <w:r w:rsidRPr="00896BA3">
        <w:rPr>
          <w:b/>
          <w:bCs/>
          <w:caps/>
          <w:snapToGrid w:val="0"/>
          <w:color w:val="000000"/>
          <w:kern w:val="32"/>
          <w:sz w:val="28"/>
          <w:szCs w:val="32"/>
          <w:lang w:val="x-none" w:eastAsia="en-US"/>
        </w:rPr>
        <w:t xml:space="preserve"> год ООО «УК и ТС»</w:t>
      </w:r>
      <w:bookmarkEnd w:id="109"/>
    </w:p>
    <w:p w14:paraId="6CD8D29A" w14:textId="77777777" w:rsidR="00896BA3" w:rsidRPr="00896BA3" w:rsidRDefault="00896BA3" w:rsidP="00896BA3">
      <w:pPr>
        <w:rPr>
          <w:snapToGrid w:val="0"/>
          <w:color w:val="000000"/>
          <w:sz w:val="28"/>
          <w:szCs w:val="28"/>
          <w:lang w:val="x-none" w:eastAsia="en-US"/>
        </w:rPr>
      </w:pPr>
    </w:p>
    <w:p w14:paraId="5514463F"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Необходимая валовая выручка рассчитана на основе рассчитанных долгосрочных параметров регулирования на 2019 – 2030 годы и прогнозных параметров регулирования ООО «УК и ТС» на 2024 год.</w:t>
      </w:r>
    </w:p>
    <w:p w14:paraId="05D7B2BC"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Расчет необходимой валовой выручки представлен в таблице 22.</w:t>
      </w:r>
    </w:p>
    <w:p w14:paraId="3EF09397" w14:textId="77777777" w:rsidR="00896BA3" w:rsidRPr="00896BA3" w:rsidRDefault="00896BA3" w:rsidP="00896BA3">
      <w:pPr>
        <w:ind w:firstLine="720"/>
        <w:jc w:val="right"/>
        <w:rPr>
          <w:snapToGrid w:val="0"/>
          <w:color w:val="000000"/>
          <w:sz w:val="28"/>
          <w:szCs w:val="28"/>
        </w:rPr>
      </w:pPr>
      <w:r w:rsidRPr="00896BA3">
        <w:rPr>
          <w:snapToGrid w:val="0"/>
          <w:color w:val="000000"/>
          <w:sz w:val="28"/>
          <w:szCs w:val="28"/>
        </w:rPr>
        <w:br w:type="page"/>
      </w:r>
      <w:r w:rsidRPr="00896BA3">
        <w:rPr>
          <w:snapToGrid w:val="0"/>
          <w:color w:val="000000"/>
          <w:sz w:val="28"/>
          <w:szCs w:val="28"/>
        </w:rPr>
        <w:lastRenderedPageBreak/>
        <w:t>Таблица 22</w:t>
      </w:r>
    </w:p>
    <w:p w14:paraId="2E5AD1A9" w14:textId="77777777" w:rsidR="00896BA3" w:rsidRPr="00896BA3" w:rsidRDefault="00896BA3" w:rsidP="00896BA3">
      <w:pPr>
        <w:jc w:val="center"/>
        <w:rPr>
          <w:snapToGrid w:val="0"/>
          <w:color w:val="000000"/>
          <w:sz w:val="28"/>
          <w:szCs w:val="28"/>
        </w:rPr>
      </w:pPr>
      <w:r w:rsidRPr="00896BA3">
        <w:rPr>
          <w:snapToGrid w:val="0"/>
          <w:color w:val="000000"/>
          <w:sz w:val="28"/>
          <w:szCs w:val="28"/>
        </w:rPr>
        <w:t>Расчет необходимой валовой выручки для производства теплоносителя в открытой системе теплоснабжения ООО «УК и ТС» на 2024 год</w:t>
      </w:r>
    </w:p>
    <w:p w14:paraId="6D2A1702" w14:textId="77777777" w:rsidR="00896BA3" w:rsidRPr="00896BA3" w:rsidRDefault="00896BA3" w:rsidP="00896BA3">
      <w:pPr>
        <w:ind w:firstLine="709"/>
        <w:jc w:val="right"/>
        <w:rPr>
          <w:snapToGrid w:val="0"/>
          <w:color w:val="000000"/>
        </w:rPr>
      </w:pPr>
      <w:r w:rsidRPr="00896BA3">
        <w:rPr>
          <w:snapToGrid w:val="0"/>
          <w:color w:val="000000"/>
        </w:rPr>
        <w:t>тыс. руб.</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4557"/>
        <w:gridCol w:w="1423"/>
        <w:gridCol w:w="1424"/>
        <w:gridCol w:w="1566"/>
      </w:tblGrid>
      <w:tr w:rsidR="00896BA3" w:rsidRPr="00896BA3" w14:paraId="1401E545" w14:textId="77777777" w:rsidTr="00DD090C">
        <w:trPr>
          <w:trHeight w:val="764"/>
          <w:tblHeader/>
        </w:trPr>
        <w:tc>
          <w:tcPr>
            <w:tcW w:w="536" w:type="dxa"/>
            <w:shd w:val="clear" w:color="auto" w:fill="auto"/>
            <w:vAlign w:val="center"/>
            <w:hideMark/>
          </w:tcPr>
          <w:p w14:paraId="02C1A709" w14:textId="77777777" w:rsidR="00896BA3" w:rsidRPr="00896BA3" w:rsidRDefault="00896BA3" w:rsidP="00896BA3">
            <w:pPr>
              <w:ind w:left="-142" w:right="-108"/>
              <w:jc w:val="center"/>
              <w:rPr>
                <w:snapToGrid w:val="0"/>
                <w:color w:val="000000"/>
                <w:sz w:val="22"/>
                <w:szCs w:val="22"/>
              </w:rPr>
            </w:pPr>
            <w:r w:rsidRPr="00896BA3">
              <w:rPr>
                <w:snapToGrid w:val="0"/>
                <w:color w:val="000000"/>
                <w:sz w:val="22"/>
                <w:szCs w:val="22"/>
              </w:rPr>
              <w:t>№ п/п</w:t>
            </w:r>
          </w:p>
        </w:tc>
        <w:tc>
          <w:tcPr>
            <w:tcW w:w="4557" w:type="dxa"/>
            <w:shd w:val="clear" w:color="auto" w:fill="auto"/>
            <w:vAlign w:val="center"/>
            <w:hideMark/>
          </w:tcPr>
          <w:p w14:paraId="5A31A8C2" w14:textId="77777777" w:rsidR="00896BA3" w:rsidRPr="00896BA3" w:rsidRDefault="00896BA3" w:rsidP="00896BA3">
            <w:pPr>
              <w:jc w:val="center"/>
              <w:rPr>
                <w:snapToGrid w:val="0"/>
                <w:color w:val="000000"/>
                <w:sz w:val="22"/>
                <w:szCs w:val="22"/>
              </w:rPr>
            </w:pPr>
            <w:r w:rsidRPr="00896BA3">
              <w:rPr>
                <w:snapToGrid w:val="0"/>
                <w:color w:val="000000"/>
                <w:sz w:val="22"/>
                <w:szCs w:val="22"/>
              </w:rPr>
              <w:t>Наименование расхода</w:t>
            </w:r>
          </w:p>
        </w:tc>
        <w:tc>
          <w:tcPr>
            <w:tcW w:w="1423" w:type="dxa"/>
            <w:shd w:val="clear" w:color="auto" w:fill="auto"/>
            <w:vAlign w:val="center"/>
          </w:tcPr>
          <w:p w14:paraId="3E2405ED"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Предложение предприятия на 2024 год</w:t>
            </w:r>
          </w:p>
        </w:tc>
        <w:tc>
          <w:tcPr>
            <w:tcW w:w="1424" w:type="dxa"/>
            <w:shd w:val="clear" w:color="auto" w:fill="auto"/>
            <w:vAlign w:val="center"/>
          </w:tcPr>
          <w:p w14:paraId="070431B6"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 xml:space="preserve">Предложение экспертов </w:t>
            </w:r>
            <w:r w:rsidRPr="00896BA3">
              <w:rPr>
                <w:snapToGrid w:val="0"/>
                <w:color w:val="000000"/>
                <w:sz w:val="22"/>
                <w:szCs w:val="22"/>
              </w:rPr>
              <w:br/>
              <w:t>на 2024 год</w:t>
            </w:r>
          </w:p>
        </w:tc>
        <w:tc>
          <w:tcPr>
            <w:tcW w:w="1566" w:type="dxa"/>
            <w:shd w:val="clear" w:color="auto" w:fill="auto"/>
            <w:vAlign w:val="center"/>
          </w:tcPr>
          <w:p w14:paraId="46F3DA13"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Корректировка предложения предприятия</w:t>
            </w:r>
          </w:p>
        </w:tc>
      </w:tr>
      <w:tr w:rsidR="00896BA3" w:rsidRPr="00896BA3" w14:paraId="4623FFE2" w14:textId="77777777" w:rsidTr="00DD090C">
        <w:trPr>
          <w:trHeight w:val="201"/>
          <w:tblHeader/>
        </w:trPr>
        <w:tc>
          <w:tcPr>
            <w:tcW w:w="536" w:type="dxa"/>
            <w:shd w:val="clear" w:color="auto" w:fill="auto"/>
            <w:vAlign w:val="center"/>
          </w:tcPr>
          <w:p w14:paraId="27C53DCB" w14:textId="77777777" w:rsidR="00896BA3" w:rsidRPr="00896BA3" w:rsidRDefault="00896BA3" w:rsidP="00896BA3">
            <w:pPr>
              <w:ind w:left="-142" w:right="-108"/>
              <w:jc w:val="center"/>
              <w:rPr>
                <w:snapToGrid w:val="0"/>
                <w:color w:val="000000"/>
                <w:sz w:val="22"/>
                <w:szCs w:val="22"/>
              </w:rPr>
            </w:pPr>
            <w:r w:rsidRPr="00896BA3">
              <w:rPr>
                <w:snapToGrid w:val="0"/>
                <w:color w:val="000000"/>
                <w:sz w:val="22"/>
                <w:szCs w:val="22"/>
              </w:rPr>
              <w:t>1</w:t>
            </w:r>
          </w:p>
        </w:tc>
        <w:tc>
          <w:tcPr>
            <w:tcW w:w="4557" w:type="dxa"/>
            <w:shd w:val="clear" w:color="auto" w:fill="auto"/>
            <w:vAlign w:val="center"/>
          </w:tcPr>
          <w:p w14:paraId="54E0514A" w14:textId="77777777" w:rsidR="00896BA3" w:rsidRPr="00896BA3" w:rsidRDefault="00896BA3" w:rsidP="00896BA3">
            <w:pPr>
              <w:jc w:val="center"/>
              <w:rPr>
                <w:snapToGrid w:val="0"/>
                <w:color w:val="000000"/>
                <w:sz w:val="22"/>
                <w:szCs w:val="22"/>
              </w:rPr>
            </w:pPr>
            <w:r w:rsidRPr="00896BA3">
              <w:rPr>
                <w:snapToGrid w:val="0"/>
                <w:color w:val="000000"/>
                <w:sz w:val="22"/>
                <w:szCs w:val="22"/>
              </w:rPr>
              <w:t>2</w:t>
            </w:r>
          </w:p>
        </w:tc>
        <w:tc>
          <w:tcPr>
            <w:tcW w:w="1423" w:type="dxa"/>
            <w:shd w:val="clear" w:color="auto" w:fill="auto"/>
            <w:vAlign w:val="center"/>
          </w:tcPr>
          <w:p w14:paraId="3C9B54BB" w14:textId="77777777" w:rsidR="00896BA3" w:rsidRPr="00896BA3" w:rsidRDefault="00896BA3" w:rsidP="00896BA3">
            <w:pPr>
              <w:ind w:left="-108" w:right="-108"/>
              <w:jc w:val="center"/>
              <w:rPr>
                <w:snapToGrid w:val="0"/>
                <w:color w:val="000000"/>
              </w:rPr>
            </w:pPr>
            <w:r w:rsidRPr="00896BA3">
              <w:rPr>
                <w:snapToGrid w:val="0"/>
                <w:color w:val="000000"/>
              </w:rPr>
              <w:t>3</w:t>
            </w:r>
          </w:p>
        </w:tc>
        <w:tc>
          <w:tcPr>
            <w:tcW w:w="1424" w:type="dxa"/>
            <w:shd w:val="clear" w:color="auto" w:fill="auto"/>
            <w:vAlign w:val="center"/>
          </w:tcPr>
          <w:p w14:paraId="2E0E6366" w14:textId="77777777" w:rsidR="00896BA3" w:rsidRPr="00896BA3" w:rsidRDefault="00896BA3" w:rsidP="00896BA3">
            <w:pPr>
              <w:ind w:left="-108" w:right="-108"/>
              <w:jc w:val="center"/>
              <w:rPr>
                <w:snapToGrid w:val="0"/>
                <w:color w:val="000000"/>
              </w:rPr>
            </w:pPr>
            <w:r w:rsidRPr="00896BA3">
              <w:rPr>
                <w:snapToGrid w:val="0"/>
                <w:color w:val="000000"/>
              </w:rPr>
              <w:t>4</w:t>
            </w:r>
          </w:p>
        </w:tc>
        <w:tc>
          <w:tcPr>
            <w:tcW w:w="1566" w:type="dxa"/>
            <w:shd w:val="clear" w:color="auto" w:fill="auto"/>
            <w:vAlign w:val="center"/>
          </w:tcPr>
          <w:p w14:paraId="7908153F" w14:textId="77777777" w:rsidR="00896BA3" w:rsidRPr="00896BA3" w:rsidRDefault="00896BA3" w:rsidP="00896BA3">
            <w:pPr>
              <w:ind w:left="-108" w:right="-108"/>
              <w:jc w:val="center"/>
              <w:rPr>
                <w:snapToGrid w:val="0"/>
                <w:color w:val="000000"/>
              </w:rPr>
            </w:pPr>
            <w:r w:rsidRPr="00896BA3">
              <w:rPr>
                <w:snapToGrid w:val="0"/>
                <w:color w:val="000000"/>
              </w:rPr>
              <w:t>5 = 4 - 3</w:t>
            </w:r>
          </w:p>
        </w:tc>
      </w:tr>
      <w:tr w:rsidR="00896BA3" w:rsidRPr="00896BA3" w14:paraId="3FE4B75D" w14:textId="77777777" w:rsidTr="00DD090C">
        <w:trPr>
          <w:trHeight w:val="262"/>
        </w:trPr>
        <w:tc>
          <w:tcPr>
            <w:tcW w:w="536" w:type="dxa"/>
            <w:shd w:val="clear" w:color="auto" w:fill="auto"/>
            <w:vAlign w:val="center"/>
            <w:hideMark/>
          </w:tcPr>
          <w:p w14:paraId="6E1C4D73" w14:textId="77777777" w:rsidR="00896BA3" w:rsidRPr="00896BA3" w:rsidRDefault="00896BA3" w:rsidP="00896BA3">
            <w:pPr>
              <w:jc w:val="center"/>
              <w:rPr>
                <w:snapToGrid w:val="0"/>
                <w:color w:val="000000"/>
                <w:sz w:val="22"/>
                <w:szCs w:val="22"/>
              </w:rPr>
            </w:pPr>
            <w:r w:rsidRPr="00896BA3">
              <w:rPr>
                <w:snapToGrid w:val="0"/>
                <w:color w:val="000000"/>
                <w:sz w:val="22"/>
                <w:szCs w:val="22"/>
              </w:rPr>
              <w:t>1</w:t>
            </w:r>
          </w:p>
        </w:tc>
        <w:tc>
          <w:tcPr>
            <w:tcW w:w="4557" w:type="dxa"/>
            <w:shd w:val="clear" w:color="auto" w:fill="auto"/>
            <w:vAlign w:val="center"/>
            <w:hideMark/>
          </w:tcPr>
          <w:p w14:paraId="4ED43880" w14:textId="77777777" w:rsidR="00896BA3" w:rsidRPr="00896BA3" w:rsidRDefault="00896BA3" w:rsidP="00896BA3">
            <w:pPr>
              <w:rPr>
                <w:snapToGrid w:val="0"/>
                <w:color w:val="000000"/>
                <w:sz w:val="22"/>
                <w:szCs w:val="22"/>
              </w:rPr>
            </w:pPr>
            <w:r w:rsidRPr="00896BA3">
              <w:rPr>
                <w:snapToGrid w:val="0"/>
                <w:color w:val="000000"/>
                <w:sz w:val="22"/>
                <w:szCs w:val="22"/>
              </w:rPr>
              <w:t>Операционные (подконтрольные) расходы</w:t>
            </w:r>
          </w:p>
        </w:tc>
        <w:tc>
          <w:tcPr>
            <w:tcW w:w="1423" w:type="dxa"/>
            <w:tcBorders>
              <w:top w:val="single" w:sz="4" w:space="0" w:color="auto"/>
              <w:left w:val="single" w:sz="4" w:space="0" w:color="auto"/>
              <w:bottom w:val="single" w:sz="4" w:space="0" w:color="auto"/>
              <w:right w:val="single" w:sz="4" w:space="0" w:color="auto"/>
            </w:tcBorders>
            <w:shd w:val="clear" w:color="000000" w:fill="FFFFFF"/>
          </w:tcPr>
          <w:p w14:paraId="3E886CED" w14:textId="77777777" w:rsidR="00896BA3" w:rsidRPr="00896BA3" w:rsidRDefault="00896BA3" w:rsidP="00896BA3">
            <w:pPr>
              <w:jc w:val="center"/>
              <w:rPr>
                <w:snapToGrid w:val="0"/>
                <w:color w:val="000000"/>
                <w:sz w:val="22"/>
                <w:szCs w:val="22"/>
              </w:rPr>
            </w:pPr>
            <w:r w:rsidRPr="00896BA3">
              <w:rPr>
                <w:snapToGrid w:val="0"/>
                <w:color w:val="000000"/>
                <w:sz w:val="22"/>
                <w:szCs w:val="22"/>
              </w:rPr>
              <w:t>11,70</w:t>
            </w:r>
          </w:p>
        </w:tc>
        <w:tc>
          <w:tcPr>
            <w:tcW w:w="1424" w:type="dxa"/>
            <w:tcBorders>
              <w:top w:val="single" w:sz="4" w:space="0" w:color="auto"/>
              <w:left w:val="nil"/>
              <w:bottom w:val="single" w:sz="4" w:space="0" w:color="auto"/>
              <w:right w:val="single" w:sz="4" w:space="0" w:color="auto"/>
            </w:tcBorders>
            <w:shd w:val="clear" w:color="000000" w:fill="FFFFFF"/>
          </w:tcPr>
          <w:p w14:paraId="12C7A58E" w14:textId="77777777" w:rsidR="00896BA3" w:rsidRPr="00896BA3" w:rsidRDefault="00896BA3" w:rsidP="00896BA3">
            <w:pPr>
              <w:jc w:val="center"/>
              <w:rPr>
                <w:snapToGrid w:val="0"/>
                <w:color w:val="000000"/>
                <w:sz w:val="22"/>
                <w:szCs w:val="22"/>
              </w:rPr>
            </w:pPr>
            <w:r w:rsidRPr="00896BA3">
              <w:rPr>
                <w:snapToGrid w:val="0"/>
                <w:color w:val="000000"/>
                <w:sz w:val="22"/>
                <w:szCs w:val="22"/>
              </w:rPr>
              <w:t>10,77</w:t>
            </w:r>
          </w:p>
        </w:tc>
        <w:tc>
          <w:tcPr>
            <w:tcW w:w="1566" w:type="dxa"/>
            <w:tcBorders>
              <w:top w:val="single" w:sz="4" w:space="0" w:color="auto"/>
              <w:left w:val="nil"/>
              <w:bottom w:val="single" w:sz="4" w:space="0" w:color="auto"/>
              <w:right w:val="single" w:sz="4" w:space="0" w:color="auto"/>
            </w:tcBorders>
            <w:shd w:val="clear" w:color="000000" w:fill="FFFFFF"/>
          </w:tcPr>
          <w:p w14:paraId="1026E9D1" w14:textId="77777777" w:rsidR="00896BA3" w:rsidRPr="00896BA3" w:rsidRDefault="00896BA3" w:rsidP="00896BA3">
            <w:pPr>
              <w:jc w:val="center"/>
              <w:rPr>
                <w:snapToGrid w:val="0"/>
                <w:color w:val="000000"/>
                <w:sz w:val="22"/>
                <w:szCs w:val="22"/>
              </w:rPr>
            </w:pPr>
            <w:r w:rsidRPr="00896BA3">
              <w:rPr>
                <w:snapToGrid w:val="0"/>
                <w:color w:val="000000"/>
                <w:sz w:val="22"/>
                <w:szCs w:val="22"/>
              </w:rPr>
              <w:t>-0,93</w:t>
            </w:r>
          </w:p>
        </w:tc>
      </w:tr>
      <w:tr w:rsidR="00896BA3" w:rsidRPr="00896BA3" w14:paraId="6A6AA0EA" w14:textId="77777777" w:rsidTr="00DD090C">
        <w:trPr>
          <w:trHeight w:val="243"/>
        </w:trPr>
        <w:tc>
          <w:tcPr>
            <w:tcW w:w="536" w:type="dxa"/>
            <w:shd w:val="clear" w:color="auto" w:fill="auto"/>
            <w:vAlign w:val="center"/>
            <w:hideMark/>
          </w:tcPr>
          <w:p w14:paraId="445B4CB7" w14:textId="77777777" w:rsidR="00896BA3" w:rsidRPr="00896BA3" w:rsidRDefault="00896BA3" w:rsidP="00896BA3">
            <w:pPr>
              <w:jc w:val="center"/>
              <w:rPr>
                <w:snapToGrid w:val="0"/>
                <w:color w:val="000000"/>
                <w:sz w:val="22"/>
                <w:szCs w:val="22"/>
              </w:rPr>
            </w:pPr>
            <w:r w:rsidRPr="00896BA3">
              <w:rPr>
                <w:snapToGrid w:val="0"/>
                <w:color w:val="000000"/>
                <w:sz w:val="22"/>
                <w:szCs w:val="22"/>
              </w:rPr>
              <w:t>2</w:t>
            </w:r>
          </w:p>
        </w:tc>
        <w:tc>
          <w:tcPr>
            <w:tcW w:w="4557" w:type="dxa"/>
            <w:shd w:val="clear" w:color="auto" w:fill="auto"/>
            <w:vAlign w:val="center"/>
            <w:hideMark/>
          </w:tcPr>
          <w:p w14:paraId="7D9AF1D4" w14:textId="77777777" w:rsidR="00896BA3" w:rsidRPr="00896BA3" w:rsidRDefault="00896BA3" w:rsidP="00896BA3">
            <w:pPr>
              <w:jc w:val="both"/>
              <w:rPr>
                <w:snapToGrid w:val="0"/>
                <w:color w:val="000000"/>
                <w:sz w:val="22"/>
                <w:szCs w:val="22"/>
              </w:rPr>
            </w:pPr>
            <w:r w:rsidRPr="00896BA3">
              <w:rPr>
                <w:snapToGrid w:val="0"/>
                <w:color w:val="000000"/>
                <w:sz w:val="22"/>
                <w:szCs w:val="22"/>
              </w:rPr>
              <w:t>Неподконтрольные расходы</w:t>
            </w:r>
          </w:p>
        </w:tc>
        <w:tc>
          <w:tcPr>
            <w:tcW w:w="1423" w:type="dxa"/>
            <w:tcBorders>
              <w:top w:val="nil"/>
              <w:left w:val="single" w:sz="4" w:space="0" w:color="auto"/>
              <w:bottom w:val="single" w:sz="4" w:space="0" w:color="auto"/>
              <w:right w:val="single" w:sz="4" w:space="0" w:color="auto"/>
            </w:tcBorders>
            <w:shd w:val="clear" w:color="000000" w:fill="FFFFFF"/>
          </w:tcPr>
          <w:p w14:paraId="3C3C3AB1"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tcPr>
          <w:p w14:paraId="6DA468B2"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tcPr>
          <w:p w14:paraId="5751710B"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2F8FD28A" w14:textId="77777777" w:rsidTr="00DD090C">
        <w:trPr>
          <w:trHeight w:val="699"/>
        </w:trPr>
        <w:tc>
          <w:tcPr>
            <w:tcW w:w="536" w:type="dxa"/>
            <w:shd w:val="clear" w:color="auto" w:fill="auto"/>
            <w:vAlign w:val="center"/>
            <w:hideMark/>
          </w:tcPr>
          <w:p w14:paraId="17AC1CC2" w14:textId="77777777" w:rsidR="00896BA3" w:rsidRPr="00896BA3" w:rsidRDefault="00896BA3" w:rsidP="00896BA3">
            <w:pPr>
              <w:jc w:val="center"/>
              <w:rPr>
                <w:snapToGrid w:val="0"/>
                <w:color w:val="000000"/>
                <w:sz w:val="22"/>
                <w:szCs w:val="22"/>
              </w:rPr>
            </w:pPr>
            <w:r w:rsidRPr="00896BA3">
              <w:rPr>
                <w:snapToGrid w:val="0"/>
                <w:color w:val="000000"/>
                <w:sz w:val="22"/>
                <w:szCs w:val="22"/>
              </w:rPr>
              <w:t>3</w:t>
            </w:r>
          </w:p>
        </w:tc>
        <w:tc>
          <w:tcPr>
            <w:tcW w:w="4557" w:type="dxa"/>
            <w:shd w:val="clear" w:color="auto" w:fill="auto"/>
            <w:vAlign w:val="center"/>
            <w:hideMark/>
          </w:tcPr>
          <w:p w14:paraId="40D7F998"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приобретение (производство) энергетических ресурсов, холодной воды и теплоносителя</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388F221F" w14:textId="77777777" w:rsidR="00896BA3" w:rsidRPr="00896BA3" w:rsidRDefault="00896BA3" w:rsidP="00896BA3">
            <w:pPr>
              <w:jc w:val="center"/>
              <w:rPr>
                <w:snapToGrid w:val="0"/>
                <w:color w:val="000000"/>
                <w:sz w:val="22"/>
                <w:szCs w:val="22"/>
              </w:rPr>
            </w:pPr>
            <w:r w:rsidRPr="00896BA3">
              <w:rPr>
                <w:snapToGrid w:val="0"/>
                <w:color w:val="000000"/>
                <w:sz w:val="22"/>
                <w:szCs w:val="22"/>
              </w:rPr>
              <w:t>67,28</w:t>
            </w:r>
          </w:p>
        </w:tc>
        <w:tc>
          <w:tcPr>
            <w:tcW w:w="1424" w:type="dxa"/>
            <w:tcBorders>
              <w:top w:val="nil"/>
              <w:left w:val="nil"/>
              <w:bottom w:val="single" w:sz="4" w:space="0" w:color="auto"/>
              <w:right w:val="single" w:sz="4" w:space="0" w:color="auto"/>
            </w:tcBorders>
            <w:shd w:val="clear" w:color="000000" w:fill="FFFFFF"/>
            <w:vAlign w:val="center"/>
          </w:tcPr>
          <w:p w14:paraId="661CDA4C" w14:textId="77777777" w:rsidR="00896BA3" w:rsidRPr="00896BA3" w:rsidRDefault="00896BA3" w:rsidP="00896BA3">
            <w:pPr>
              <w:jc w:val="center"/>
              <w:rPr>
                <w:snapToGrid w:val="0"/>
                <w:color w:val="000000"/>
                <w:sz w:val="22"/>
                <w:szCs w:val="22"/>
              </w:rPr>
            </w:pPr>
            <w:r w:rsidRPr="00896BA3">
              <w:rPr>
                <w:snapToGrid w:val="0"/>
                <w:color w:val="000000"/>
                <w:sz w:val="22"/>
                <w:szCs w:val="22"/>
              </w:rPr>
              <w:t>67,55</w:t>
            </w:r>
          </w:p>
        </w:tc>
        <w:tc>
          <w:tcPr>
            <w:tcW w:w="1566" w:type="dxa"/>
            <w:tcBorders>
              <w:top w:val="nil"/>
              <w:left w:val="nil"/>
              <w:bottom w:val="single" w:sz="4" w:space="0" w:color="auto"/>
              <w:right w:val="single" w:sz="4" w:space="0" w:color="auto"/>
            </w:tcBorders>
            <w:shd w:val="clear" w:color="000000" w:fill="FFFFFF"/>
            <w:vAlign w:val="center"/>
          </w:tcPr>
          <w:p w14:paraId="7BEF8A0B" w14:textId="77777777" w:rsidR="00896BA3" w:rsidRPr="00896BA3" w:rsidRDefault="00896BA3" w:rsidP="00896BA3">
            <w:pPr>
              <w:jc w:val="center"/>
              <w:rPr>
                <w:snapToGrid w:val="0"/>
                <w:color w:val="000000"/>
                <w:sz w:val="22"/>
                <w:szCs w:val="22"/>
              </w:rPr>
            </w:pPr>
            <w:r w:rsidRPr="00896BA3">
              <w:rPr>
                <w:snapToGrid w:val="0"/>
                <w:color w:val="000000"/>
                <w:sz w:val="22"/>
                <w:szCs w:val="22"/>
              </w:rPr>
              <w:t>0,27</w:t>
            </w:r>
          </w:p>
        </w:tc>
      </w:tr>
      <w:tr w:rsidR="00896BA3" w:rsidRPr="00896BA3" w14:paraId="6B9BDD72" w14:textId="77777777" w:rsidTr="00DD090C">
        <w:trPr>
          <w:trHeight w:val="235"/>
        </w:trPr>
        <w:tc>
          <w:tcPr>
            <w:tcW w:w="536" w:type="dxa"/>
            <w:shd w:val="clear" w:color="auto" w:fill="auto"/>
            <w:vAlign w:val="center"/>
            <w:hideMark/>
          </w:tcPr>
          <w:p w14:paraId="3B8CCC6E" w14:textId="77777777" w:rsidR="00896BA3" w:rsidRPr="00896BA3" w:rsidRDefault="00896BA3" w:rsidP="00896BA3">
            <w:pPr>
              <w:jc w:val="center"/>
              <w:rPr>
                <w:snapToGrid w:val="0"/>
                <w:color w:val="000000"/>
                <w:sz w:val="22"/>
                <w:szCs w:val="22"/>
              </w:rPr>
            </w:pPr>
            <w:r w:rsidRPr="00896BA3">
              <w:rPr>
                <w:snapToGrid w:val="0"/>
                <w:color w:val="000000"/>
                <w:sz w:val="22"/>
                <w:szCs w:val="22"/>
              </w:rPr>
              <w:t>4</w:t>
            </w:r>
          </w:p>
        </w:tc>
        <w:tc>
          <w:tcPr>
            <w:tcW w:w="4557" w:type="dxa"/>
            <w:shd w:val="clear" w:color="auto" w:fill="auto"/>
            <w:vAlign w:val="center"/>
            <w:hideMark/>
          </w:tcPr>
          <w:p w14:paraId="238B58B3" w14:textId="77777777" w:rsidR="00896BA3" w:rsidRPr="00896BA3" w:rsidRDefault="00896BA3" w:rsidP="00896BA3">
            <w:pPr>
              <w:jc w:val="both"/>
              <w:rPr>
                <w:snapToGrid w:val="0"/>
                <w:color w:val="000000"/>
                <w:sz w:val="22"/>
                <w:szCs w:val="22"/>
              </w:rPr>
            </w:pPr>
            <w:r w:rsidRPr="00896BA3">
              <w:rPr>
                <w:snapToGrid w:val="0"/>
                <w:color w:val="000000"/>
                <w:sz w:val="22"/>
                <w:szCs w:val="22"/>
              </w:rPr>
              <w:t>Прибыль</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33D6A278"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vAlign w:val="center"/>
          </w:tcPr>
          <w:p w14:paraId="4C23AE75"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vAlign w:val="center"/>
          </w:tcPr>
          <w:p w14:paraId="0FE8A8AE"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2501ED3B" w14:textId="77777777" w:rsidTr="00DD090C">
        <w:trPr>
          <w:trHeight w:val="310"/>
        </w:trPr>
        <w:tc>
          <w:tcPr>
            <w:tcW w:w="536" w:type="dxa"/>
            <w:shd w:val="clear" w:color="auto" w:fill="auto"/>
            <w:vAlign w:val="center"/>
            <w:hideMark/>
          </w:tcPr>
          <w:p w14:paraId="558B4E22" w14:textId="77777777" w:rsidR="00896BA3" w:rsidRPr="00896BA3" w:rsidRDefault="00896BA3" w:rsidP="00896BA3">
            <w:pPr>
              <w:jc w:val="center"/>
              <w:rPr>
                <w:snapToGrid w:val="0"/>
                <w:color w:val="000000"/>
                <w:sz w:val="22"/>
                <w:szCs w:val="22"/>
              </w:rPr>
            </w:pPr>
            <w:r w:rsidRPr="00896BA3">
              <w:rPr>
                <w:snapToGrid w:val="0"/>
                <w:color w:val="000000"/>
                <w:sz w:val="22"/>
                <w:szCs w:val="22"/>
              </w:rPr>
              <w:t>5</w:t>
            </w:r>
          </w:p>
        </w:tc>
        <w:tc>
          <w:tcPr>
            <w:tcW w:w="4557" w:type="dxa"/>
            <w:shd w:val="clear" w:color="auto" w:fill="auto"/>
            <w:vAlign w:val="center"/>
            <w:hideMark/>
          </w:tcPr>
          <w:p w14:paraId="5C414198" w14:textId="77777777" w:rsidR="00896BA3" w:rsidRPr="00896BA3" w:rsidRDefault="00896BA3" w:rsidP="00896BA3">
            <w:pPr>
              <w:rPr>
                <w:snapToGrid w:val="0"/>
                <w:color w:val="000000"/>
                <w:sz w:val="22"/>
                <w:szCs w:val="22"/>
              </w:rPr>
            </w:pPr>
            <w:r w:rsidRPr="00896BA3">
              <w:rPr>
                <w:snapToGrid w:val="0"/>
                <w:color w:val="000000"/>
                <w:sz w:val="22"/>
                <w:szCs w:val="22"/>
              </w:rPr>
              <w:t>Расчетная предпринимательская прибыль</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4E7E5CDA"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vAlign w:val="center"/>
          </w:tcPr>
          <w:p w14:paraId="60BD01F7"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vAlign w:val="center"/>
          </w:tcPr>
          <w:p w14:paraId="4E015AB7"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1561D166" w14:textId="77777777" w:rsidTr="00DD090C">
        <w:trPr>
          <w:trHeight w:val="662"/>
        </w:trPr>
        <w:tc>
          <w:tcPr>
            <w:tcW w:w="536" w:type="dxa"/>
            <w:shd w:val="clear" w:color="auto" w:fill="auto"/>
            <w:vAlign w:val="center"/>
            <w:hideMark/>
          </w:tcPr>
          <w:p w14:paraId="55F6C69A" w14:textId="77777777" w:rsidR="00896BA3" w:rsidRPr="00896BA3" w:rsidRDefault="00896BA3" w:rsidP="00896BA3">
            <w:pPr>
              <w:jc w:val="center"/>
              <w:rPr>
                <w:snapToGrid w:val="0"/>
                <w:color w:val="000000"/>
                <w:sz w:val="22"/>
                <w:szCs w:val="22"/>
              </w:rPr>
            </w:pPr>
            <w:r w:rsidRPr="00896BA3">
              <w:rPr>
                <w:snapToGrid w:val="0"/>
                <w:color w:val="000000"/>
                <w:sz w:val="22"/>
                <w:szCs w:val="22"/>
              </w:rPr>
              <w:t>6</w:t>
            </w:r>
          </w:p>
        </w:tc>
        <w:tc>
          <w:tcPr>
            <w:tcW w:w="4557" w:type="dxa"/>
            <w:shd w:val="clear" w:color="auto" w:fill="auto"/>
            <w:vAlign w:val="center"/>
            <w:hideMark/>
          </w:tcPr>
          <w:p w14:paraId="772DD76F" w14:textId="77777777" w:rsidR="00896BA3" w:rsidRPr="00896BA3" w:rsidRDefault="00896BA3" w:rsidP="00896BA3">
            <w:pPr>
              <w:rPr>
                <w:snapToGrid w:val="0"/>
                <w:color w:val="000000"/>
                <w:sz w:val="22"/>
                <w:szCs w:val="22"/>
              </w:rPr>
            </w:pPr>
            <w:r w:rsidRPr="00896BA3">
              <w:rPr>
                <w:snapToGrid w:val="0"/>
                <w:color w:val="000000"/>
                <w:sz w:val="22"/>
                <w:szCs w:val="22"/>
              </w:rPr>
              <w:t>Результаты деятельности до перехода к регулированию цен (тарифов) на основе долгосрочных параметров регулирования</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34AEC731"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vAlign w:val="center"/>
          </w:tcPr>
          <w:p w14:paraId="301C8508"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vAlign w:val="center"/>
          </w:tcPr>
          <w:p w14:paraId="512862C4"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12C810ED" w14:textId="77777777" w:rsidTr="00DD090C">
        <w:trPr>
          <w:trHeight w:val="909"/>
        </w:trPr>
        <w:tc>
          <w:tcPr>
            <w:tcW w:w="536" w:type="dxa"/>
            <w:shd w:val="clear" w:color="auto" w:fill="auto"/>
            <w:vAlign w:val="center"/>
            <w:hideMark/>
          </w:tcPr>
          <w:p w14:paraId="64AAE183" w14:textId="77777777" w:rsidR="00896BA3" w:rsidRPr="00896BA3" w:rsidRDefault="00896BA3" w:rsidP="00896BA3">
            <w:pPr>
              <w:jc w:val="center"/>
              <w:rPr>
                <w:snapToGrid w:val="0"/>
                <w:color w:val="000000"/>
                <w:sz w:val="22"/>
                <w:szCs w:val="22"/>
              </w:rPr>
            </w:pPr>
            <w:r w:rsidRPr="00896BA3">
              <w:rPr>
                <w:snapToGrid w:val="0"/>
                <w:color w:val="000000"/>
                <w:sz w:val="22"/>
                <w:szCs w:val="22"/>
              </w:rPr>
              <w:t>7</w:t>
            </w:r>
          </w:p>
        </w:tc>
        <w:tc>
          <w:tcPr>
            <w:tcW w:w="4557" w:type="dxa"/>
            <w:shd w:val="clear" w:color="auto" w:fill="auto"/>
            <w:vAlign w:val="center"/>
            <w:hideMark/>
          </w:tcPr>
          <w:p w14:paraId="0A9A45EB" w14:textId="77777777" w:rsidR="00896BA3" w:rsidRPr="00896BA3" w:rsidRDefault="00896BA3" w:rsidP="00896BA3">
            <w:pPr>
              <w:rPr>
                <w:snapToGrid w:val="0"/>
                <w:color w:val="000000"/>
                <w:sz w:val="22"/>
                <w:szCs w:val="22"/>
              </w:rPr>
            </w:pPr>
            <w:r w:rsidRPr="00896BA3">
              <w:rPr>
                <w:snapToGrid w:val="0"/>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5B790E5A" w14:textId="77777777" w:rsidR="00896BA3" w:rsidRPr="00896BA3" w:rsidRDefault="00896BA3" w:rsidP="00896BA3">
            <w:pPr>
              <w:jc w:val="center"/>
              <w:rPr>
                <w:snapToGrid w:val="0"/>
                <w:color w:val="000000"/>
                <w:sz w:val="22"/>
                <w:szCs w:val="22"/>
              </w:rPr>
            </w:pPr>
            <w:r w:rsidRPr="00896BA3">
              <w:rPr>
                <w:snapToGrid w:val="0"/>
                <w:color w:val="000000"/>
                <w:sz w:val="22"/>
                <w:szCs w:val="22"/>
              </w:rPr>
              <w:t>6,96</w:t>
            </w:r>
          </w:p>
        </w:tc>
        <w:tc>
          <w:tcPr>
            <w:tcW w:w="1424" w:type="dxa"/>
            <w:tcBorders>
              <w:top w:val="nil"/>
              <w:left w:val="nil"/>
              <w:bottom w:val="single" w:sz="4" w:space="0" w:color="auto"/>
              <w:right w:val="single" w:sz="4" w:space="0" w:color="auto"/>
            </w:tcBorders>
            <w:shd w:val="clear" w:color="000000" w:fill="FFFFFF"/>
            <w:vAlign w:val="center"/>
          </w:tcPr>
          <w:p w14:paraId="4E28858F" w14:textId="77777777" w:rsidR="00896BA3" w:rsidRPr="00896BA3" w:rsidRDefault="00896BA3" w:rsidP="00896BA3">
            <w:pPr>
              <w:jc w:val="center"/>
              <w:rPr>
                <w:snapToGrid w:val="0"/>
                <w:color w:val="000000"/>
                <w:sz w:val="22"/>
                <w:szCs w:val="22"/>
              </w:rPr>
            </w:pPr>
            <w:r w:rsidRPr="00896BA3">
              <w:rPr>
                <w:snapToGrid w:val="0"/>
                <w:color w:val="000000"/>
                <w:sz w:val="22"/>
                <w:szCs w:val="22"/>
              </w:rPr>
              <w:t>-2,91</w:t>
            </w:r>
          </w:p>
        </w:tc>
        <w:tc>
          <w:tcPr>
            <w:tcW w:w="1566" w:type="dxa"/>
            <w:tcBorders>
              <w:top w:val="nil"/>
              <w:left w:val="nil"/>
              <w:bottom w:val="single" w:sz="4" w:space="0" w:color="auto"/>
              <w:right w:val="single" w:sz="4" w:space="0" w:color="auto"/>
            </w:tcBorders>
            <w:shd w:val="clear" w:color="000000" w:fill="FFFFFF"/>
            <w:vAlign w:val="center"/>
          </w:tcPr>
          <w:p w14:paraId="0398AA40" w14:textId="77777777" w:rsidR="00896BA3" w:rsidRPr="00896BA3" w:rsidRDefault="00896BA3" w:rsidP="00896BA3">
            <w:pPr>
              <w:jc w:val="center"/>
              <w:rPr>
                <w:snapToGrid w:val="0"/>
                <w:color w:val="000000"/>
                <w:sz w:val="22"/>
                <w:szCs w:val="22"/>
              </w:rPr>
            </w:pPr>
            <w:r w:rsidRPr="00896BA3">
              <w:rPr>
                <w:snapToGrid w:val="0"/>
                <w:color w:val="000000"/>
                <w:sz w:val="22"/>
                <w:szCs w:val="22"/>
              </w:rPr>
              <w:t>-9,87</w:t>
            </w:r>
          </w:p>
        </w:tc>
      </w:tr>
      <w:tr w:rsidR="00896BA3" w:rsidRPr="00896BA3" w14:paraId="4CE24EEE" w14:textId="77777777" w:rsidTr="00DD090C">
        <w:trPr>
          <w:trHeight w:val="603"/>
        </w:trPr>
        <w:tc>
          <w:tcPr>
            <w:tcW w:w="536" w:type="dxa"/>
            <w:shd w:val="clear" w:color="auto" w:fill="auto"/>
            <w:vAlign w:val="center"/>
            <w:hideMark/>
          </w:tcPr>
          <w:p w14:paraId="203E0601" w14:textId="77777777" w:rsidR="00896BA3" w:rsidRPr="00896BA3" w:rsidRDefault="00896BA3" w:rsidP="00896BA3">
            <w:pPr>
              <w:jc w:val="center"/>
              <w:rPr>
                <w:snapToGrid w:val="0"/>
                <w:color w:val="000000"/>
                <w:sz w:val="22"/>
                <w:szCs w:val="22"/>
              </w:rPr>
            </w:pPr>
            <w:r w:rsidRPr="00896BA3">
              <w:rPr>
                <w:snapToGrid w:val="0"/>
                <w:color w:val="000000"/>
                <w:sz w:val="22"/>
                <w:szCs w:val="22"/>
              </w:rPr>
              <w:t>8</w:t>
            </w:r>
          </w:p>
        </w:tc>
        <w:tc>
          <w:tcPr>
            <w:tcW w:w="4557" w:type="dxa"/>
            <w:shd w:val="clear" w:color="auto" w:fill="auto"/>
            <w:vAlign w:val="center"/>
            <w:hideMark/>
          </w:tcPr>
          <w:p w14:paraId="067906CB" w14:textId="77777777" w:rsidR="00896BA3" w:rsidRPr="00896BA3" w:rsidRDefault="00896BA3" w:rsidP="00896BA3">
            <w:pPr>
              <w:rPr>
                <w:snapToGrid w:val="0"/>
                <w:color w:val="000000"/>
                <w:sz w:val="22"/>
                <w:szCs w:val="22"/>
              </w:rPr>
            </w:pPr>
            <w:r w:rsidRPr="00896BA3">
              <w:rPr>
                <w:snapToGrid w:val="0"/>
                <w:color w:val="000000"/>
                <w:sz w:val="22"/>
                <w:szCs w:val="22"/>
              </w:rPr>
              <w:t>Корректировка с учетом надежности и качества реализуемых товаров (оказываемых услуг), подлежащая учету в НВВ</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6C065696"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vAlign w:val="center"/>
          </w:tcPr>
          <w:p w14:paraId="4A34A536"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vAlign w:val="center"/>
          </w:tcPr>
          <w:p w14:paraId="60B2F809"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65A17152" w14:textId="77777777" w:rsidTr="00DD090C">
        <w:trPr>
          <w:trHeight w:val="574"/>
        </w:trPr>
        <w:tc>
          <w:tcPr>
            <w:tcW w:w="536" w:type="dxa"/>
            <w:shd w:val="clear" w:color="auto" w:fill="auto"/>
            <w:vAlign w:val="center"/>
            <w:hideMark/>
          </w:tcPr>
          <w:p w14:paraId="20FADC40" w14:textId="77777777" w:rsidR="00896BA3" w:rsidRPr="00896BA3" w:rsidRDefault="00896BA3" w:rsidP="00896BA3">
            <w:pPr>
              <w:jc w:val="center"/>
              <w:rPr>
                <w:snapToGrid w:val="0"/>
                <w:color w:val="000000"/>
                <w:sz w:val="22"/>
                <w:szCs w:val="22"/>
              </w:rPr>
            </w:pPr>
            <w:r w:rsidRPr="00896BA3">
              <w:rPr>
                <w:snapToGrid w:val="0"/>
                <w:color w:val="000000"/>
                <w:sz w:val="22"/>
                <w:szCs w:val="22"/>
              </w:rPr>
              <w:t>9</w:t>
            </w:r>
          </w:p>
        </w:tc>
        <w:tc>
          <w:tcPr>
            <w:tcW w:w="4557" w:type="dxa"/>
            <w:shd w:val="clear" w:color="auto" w:fill="auto"/>
            <w:vAlign w:val="center"/>
            <w:hideMark/>
          </w:tcPr>
          <w:p w14:paraId="52E04A48" w14:textId="77777777" w:rsidR="00896BA3" w:rsidRPr="00896BA3" w:rsidRDefault="00896BA3" w:rsidP="00896BA3">
            <w:pPr>
              <w:rPr>
                <w:snapToGrid w:val="0"/>
                <w:color w:val="000000"/>
                <w:sz w:val="22"/>
                <w:szCs w:val="22"/>
              </w:rPr>
            </w:pPr>
            <w:r w:rsidRPr="00896BA3">
              <w:rPr>
                <w:snapToGrid w:val="0"/>
                <w:color w:val="000000"/>
                <w:sz w:val="22"/>
                <w:szCs w:val="22"/>
              </w:rPr>
              <w:t>Корректировка НВВ в связи с изменением (неисполнением) инвестиционной программы</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018E8D7E"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vAlign w:val="center"/>
          </w:tcPr>
          <w:p w14:paraId="54D6CC60"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vAlign w:val="center"/>
          </w:tcPr>
          <w:p w14:paraId="4F6B6228"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1B527B54" w14:textId="77777777" w:rsidTr="00DD090C">
        <w:trPr>
          <w:trHeight w:val="274"/>
        </w:trPr>
        <w:tc>
          <w:tcPr>
            <w:tcW w:w="536" w:type="dxa"/>
            <w:shd w:val="clear" w:color="auto" w:fill="auto"/>
            <w:vAlign w:val="center"/>
          </w:tcPr>
          <w:p w14:paraId="7D8539FE" w14:textId="77777777" w:rsidR="00896BA3" w:rsidRPr="00896BA3" w:rsidRDefault="00896BA3" w:rsidP="00896BA3">
            <w:pPr>
              <w:jc w:val="center"/>
              <w:rPr>
                <w:snapToGrid w:val="0"/>
                <w:color w:val="000000"/>
                <w:sz w:val="22"/>
                <w:szCs w:val="22"/>
              </w:rPr>
            </w:pPr>
            <w:r w:rsidRPr="00896BA3">
              <w:rPr>
                <w:snapToGrid w:val="0"/>
                <w:color w:val="000000"/>
                <w:sz w:val="22"/>
                <w:szCs w:val="22"/>
              </w:rPr>
              <w:t>10</w:t>
            </w:r>
          </w:p>
        </w:tc>
        <w:tc>
          <w:tcPr>
            <w:tcW w:w="4557" w:type="dxa"/>
            <w:shd w:val="clear" w:color="auto" w:fill="auto"/>
            <w:vAlign w:val="center"/>
          </w:tcPr>
          <w:p w14:paraId="7B0EB1FE" w14:textId="77777777" w:rsidR="00896BA3" w:rsidRPr="00896BA3" w:rsidRDefault="00896BA3" w:rsidP="00896BA3">
            <w:pPr>
              <w:rPr>
                <w:snapToGrid w:val="0"/>
                <w:color w:val="000000"/>
                <w:sz w:val="22"/>
                <w:szCs w:val="22"/>
              </w:rPr>
            </w:pPr>
            <w:r w:rsidRPr="00896BA3">
              <w:rPr>
                <w:snapToGrid w:val="0"/>
                <w:color w:val="00000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7DCF4CB0"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vAlign w:val="center"/>
          </w:tcPr>
          <w:p w14:paraId="14BE000A"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vAlign w:val="center"/>
          </w:tcPr>
          <w:p w14:paraId="58143C19"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08B7117B" w14:textId="77777777" w:rsidTr="00DD090C">
        <w:trPr>
          <w:trHeight w:val="274"/>
        </w:trPr>
        <w:tc>
          <w:tcPr>
            <w:tcW w:w="536" w:type="dxa"/>
            <w:shd w:val="clear" w:color="auto" w:fill="auto"/>
            <w:vAlign w:val="center"/>
          </w:tcPr>
          <w:p w14:paraId="4651FCBD" w14:textId="77777777" w:rsidR="00896BA3" w:rsidRPr="00896BA3" w:rsidRDefault="00896BA3" w:rsidP="00896BA3">
            <w:pPr>
              <w:jc w:val="center"/>
              <w:rPr>
                <w:snapToGrid w:val="0"/>
                <w:color w:val="000000"/>
                <w:sz w:val="22"/>
                <w:szCs w:val="22"/>
              </w:rPr>
            </w:pPr>
            <w:r w:rsidRPr="00896BA3">
              <w:rPr>
                <w:snapToGrid w:val="0"/>
                <w:color w:val="000000"/>
                <w:sz w:val="22"/>
                <w:szCs w:val="22"/>
              </w:rPr>
              <w:t>11</w:t>
            </w:r>
          </w:p>
        </w:tc>
        <w:tc>
          <w:tcPr>
            <w:tcW w:w="4557" w:type="dxa"/>
            <w:shd w:val="clear" w:color="auto" w:fill="auto"/>
            <w:vAlign w:val="center"/>
          </w:tcPr>
          <w:p w14:paraId="5259B37A" w14:textId="77777777" w:rsidR="00896BA3" w:rsidRPr="00896BA3" w:rsidRDefault="00896BA3" w:rsidP="00896BA3">
            <w:pPr>
              <w:rPr>
                <w:snapToGrid w:val="0"/>
                <w:color w:val="000000"/>
                <w:sz w:val="22"/>
                <w:szCs w:val="22"/>
              </w:rPr>
            </w:pPr>
            <w:r w:rsidRPr="00896BA3">
              <w:rPr>
                <w:snapToGrid w:val="0"/>
                <w:color w:val="000000"/>
                <w:sz w:val="22"/>
                <w:szCs w:val="22"/>
              </w:rPr>
              <w:t>Корректировка НВВ связанная с тарифными ограничениями</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564740D6"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424" w:type="dxa"/>
            <w:tcBorders>
              <w:top w:val="nil"/>
              <w:left w:val="nil"/>
              <w:bottom w:val="single" w:sz="4" w:space="0" w:color="auto"/>
              <w:right w:val="single" w:sz="4" w:space="0" w:color="auto"/>
            </w:tcBorders>
            <w:shd w:val="clear" w:color="000000" w:fill="FFFFFF"/>
            <w:vAlign w:val="center"/>
          </w:tcPr>
          <w:p w14:paraId="068F32B4"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566" w:type="dxa"/>
            <w:tcBorders>
              <w:top w:val="nil"/>
              <w:left w:val="nil"/>
              <w:bottom w:val="single" w:sz="4" w:space="0" w:color="auto"/>
              <w:right w:val="single" w:sz="4" w:space="0" w:color="auto"/>
            </w:tcBorders>
            <w:shd w:val="clear" w:color="000000" w:fill="FFFFFF"/>
            <w:vAlign w:val="center"/>
          </w:tcPr>
          <w:p w14:paraId="3E98D884"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r>
      <w:tr w:rsidR="00896BA3" w:rsidRPr="00896BA3" w14:paraId="1DB9CC55" w14:textId="77777777" w:rsidTr="00DD090C">
        <w:trPr>
          <w:trHeight w:val="526"/>
        </w:trPr>
        <w:tc>
          <w:tcPr>
            <w:tcW w:w="536" w:type="dxa"/>
            <w:shd w:val="clear" w:color="auto" w:fill="auto"/>
            <w:vAlign w:val="center"/>
            <w:hideMark/>
          </w:tcPr>
          <w:p w14:paraId="722640C5" w14:textId="77777777" w:rsidR="00896BA3" w:rsidRPr="00896BA3" w:rsidRDefault="00896BA3" w:rsidP="00896BA3">
            <w:pPr>
              <w:jc w:val="center"/>
              <w:rPr>
                <w:snapToGrid w:val="0"/>
                <w:color w:val="000000"/>
                <w:sz w:val="22"/>
                <w:szCs w:val="22"/>
              </w:rPr>
            </w:pPr>
            <w:r w:rsidRPr="00896BA3">
              <w:rPr>
                <w:snapToGrid w:val="0"/>
                <w:color w:val="000000"/>
                <w:sz w:val="22"/>
                <w:szCs w:val="22"/>
              </w:rPr>
              <w:t>12</w:t>
            </w:r>
          </w:p>
        </w:tc>
        <w:tc>
          <w:tcPr>
            <w:tcW w:w="4557" w:type="dxa"/>
            <w:shd w:val="clear" w:color="auto" w:fill="auto"/>
            <w:vAlign w:val="center"/>
            <w:hideMark/>
          </w:tcPr>
          <w:p w14:paraId="408FC266" w14:textId="77777777" w:rsidR="00896BA3" w:rsidRPr="00896BA3" w:rsidRDefault="00896BA3" w:rsidP="00896BA3">
            <w:pPr>
              <w:rPr>
                <w:snapToGrid w:val="0"/>
                <w:color w:val="000000"/>
                <w:sz w:val="22"/>
                <w:szCs w:val="22"/>
              </w:rPr>
            </w:pPr>
            <w:r w:rsidRPr="00896BA3">
              <w:rPr>
                <w:snapToGrid w:val="0"/>
                <w:color w:val="000000"/>
                <w:sz w:val="22"/>
                <w:szCs w:val="22"/>
              </w:rPr>
              <w:t xml:space="preserve">ИТОГО необходимая валовая выручка </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66218E35" w14:textId="77777777" w:rsidR="00896BA3" w:rsidRPr="00896BA3" w:rsidRDefault="00896BA3" w:rsidP="00896BA3">
            <w:pPr>
              <w:jc w:val="center"/>
              <w:rPr>
                <w:snapToGrid w:val="0"/>
                <w:color w:val="000000"/>
                <w:sz w:val="22"/>
                <w:szCs w:val="22"/>
              </w:rPr>
            </w:pPr>
            <w:r w:rsidRPr="00896BA3">
              <w:rPr>
                <w:snapToGrid w:val="0"/>
                <w:color w:val="000000"/>
                <w:sz w:val="22"/>
                <w:szCs w:val="22"/>
              </w:rPr>
              <w:t>85,94</w:t>
            </w:r>
          </w:p>
        </w:tc>
        <w:tc>
          <w:tcPr>
            <w:tcW w:w="1424" w:type="dxa"/>
            <w:tcBorders>
              <w:top w:val="nil"/>
              <w:left w:val="nil"/>
              <w:bottom w:val="single" w:sz="4" w:space="0" w:color="auto"/>
              <w:right w:val="single" w:sz="4" w:space="0" w:color="auto"/>
            </w:tcBorders>
            <w:shd w:val="clear" w:color="000000" w:fill="FFFFFF"/>
            <w:vAlign w:val="center"/>
          </w:tcPr>
          <w:p w14:paraId="30596836" w14:textId="77777777" w:rsidR="00896BA3" w:rsidRPr="00896BA3" w:rsidRDefault="00896BA3" w:rsidP="00896BA3">
            <w:pPr>
              <w:jc w:val="center"/>
              <w:rPr>
                <w:snapToGrid w:val="0"/>
                <w:color w:val="000000"/>
                <w:sz w:val="22"/>
                <w:szCs w:val="22"/>
              </w:rPr>
            </w:pPr>
            <w:r w:rsidRPr="00896BA3">
              <w:rPr>
                <w:snapToGrid w:val="0"/>
                <w:color w:val="000000"/>
                <w:sz w:val="22"/>
                <w:szCs w:val="22"/>
              </w:rPr>
              <w:t>75,41</w:t>
            </w:r>
          </w:p>
        </w:tc>
        <w:tc>
          <w:tcPr>
            <w:tcW w:w="1566" w:type="dxa"/>
            <w:tcBorders>
              <w:top w:val="nil"/>
              <w:left w:val="nil"/>
              <w:bottom w:val="single" w:sz="4" w:space="0" w:color="auto"/>
              <w:right w:val="single" w:sz="4" w:space="0" w:color="auto"/>
            </w:tcBorders>
            <w:shd w:val="clear" w:color="000000" w:fill="FFFFFF"/>
            <w:vAlign w:val="center"/>
          </w:tcPr>
          <w:p w14:paraId="70FFBB1A" w14:textId="77777777" w:rsidR="00896BA3" w:rsidRPr="00896BA3" w:rsidRDefault="00896BA3" w:rsidP="00896BA3">
            <w:pPr>
              <w:jc w:val="center"/>
              <w:rPr>
                <w:snapToGrid w:val="0"/>
                <w:color w:val="000000"/>
                <w:sz w:val="22"/>
                <w:szCs w:val="22"/>
              </w:rPr>
            </w:pPr>
            <w:r w:rsidRPr="00896BA3">
              <w:rPr>
                <w:snapToGrid w:val="0"/>
                <w:color w:val="000000"/>
                <w:sz w:val="22"/>
                <w:szCs w:val="22"/>
              </w:rPr>
              <w:t>-10,53</w:t>
            </w:r>
          </w:p>
        </w:tc>
      </w:tr>
      <w:tr w:rsidR="00896BA3" w:rsidRPr="00896BA3" w14:paraId="68DD659B" w14:textId="77777777" w:rsidTr="00DD090C">
        <w:trPr>
          <w:trHeight w:val="526"/>
        </w:trPr>
        <w:tc>
          <w:tcPr>
            <w:tcW w:w="536" w:type="dxa"/>
            <w:shd w:val="clear" w:color="auto" w:fill="auto"/>
            <w:vAlign w:val="center"/>
          </w:tcPr>
          <w:p w14:paraId="7BE0A454" w14:textId="77777777" w:rsidR="00896BA3" w:rsidRPr="00896BA3" w:rsidRDefault="00896BA3" w:rsidP="00896BA3">
            <w:pPr>
              <w:jc w:val="center"/>
              <w:rPr>
                <w:snapToGrid w:val="0"/>
                <w:color w:val="000000"/>
                <w:sz w:val="22"/>
                <w:szCs w:val="22"/>
              </w:rPr>
            </w:pPr>
            <w:r w:rsidRPr="00896BA3">
              <w:rPr>
                <w:snapToGrid w:val="0"/>
                <w:color w:val="000000"/>
                <w:sz w:val="22"/>
                <w:szCs w:val="22"/>
              </w:rPr>
              <w:t>13</w:t>
            </w:r>
          </w:p>
        </w:tc>
        <w:tc>
          <w:tcPr>
            <w:tcW w:w="4557" w:type="dxa"/>
            <w:shd w:val="clear" w:color="auto" w:fill="auto"/>
            <w:vAlign w:val="center"/>
          </w:tcPr>
          <w:p w14:paraId="740D2758" w14:textId="77777777" w:rsidR="00896BA3" w:rsidRPr="00896BA3" w:rsidRDefault="00896BA3" w:rsidP="00896BA3">
            <w:pPr>
              <w:rPr>
                <w:snapToGrid w:val="0"/>
                <w:color w:val="000000"/>
                <w:sz w:val="22"/>
                <w:szCs w:val="22"/>
              </w:rPr>
            </w:pPr>
            <w:r w:rsidRPr="00896BA3">
              <w:rPr>
                <w:snapToGrid w:val="0"/>
                <w:color w:val="000000"/>
                <w:sz w:val="22"/>
                <w:szCs w:val="22"/>
              </w:rPr>
              <w:t>ИТОГО необходимая валовая выручка на потребительский рынок</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37AB4C7C" w14:textId="77777777" w:rsidR="00896BA3" w:rsidRPr="00896BA3" w:rsidRDefault="00896BA3" w:rsidP="00896BA3">
            <w:pPr>
              <w:jc w:val="center"/>
              <w:rPr>
                <w:snapToGrid w:val="0"/>
                <w:color w:val="000000"/>
                <w:sz w:val="22"/>
                <w:szCs w:val="22"/>
              </w:rPr>
            </w:pPr>
            <w:r w:rsidRPr="00896BA3">
              <w:rPr>
                <w:snapToGrid w:val="0"/>
                <w:color w:val="000000"/>
                <w:sz w:val="22"/>
                <w:szCs w:val="22"/>
              </w:rPr>
              <w:t>55,38</w:t>
            </w:r>
          </w:p>
        </w:tc>
        <w:tc>
          <w:tcPr>
            <w:tcW w:w="1424" w:type="dxa"/>
            <w:tcBorders>
              <w:top w:val="nil"/>
              <w:left w:val="nil"/>
              <w:bottom w:val="single" w:sz="4" w:space="0" w:color="auto"/>
              <w:right w:val="single" w:sz="4" w:space="0" w:color="auto"/>
            </w:tcBorders>
            <w:shd w:val="clear" w:color="000000" w:fill="FFFFFF"/>
            <w:vAlign w:val="center"/>
          </w:tcPr>
          <w:p w14:paraId="41A21214" w14:textId="77777777" w:rsidR="00896BA3" w:rsidRPr="00896BA3" w:rsidRDefault="00896BA3" w:rsidP="00896BA3">
            <w:pPr>
              <w:jc w:val="center"/>
              <w:rPr>
                <w:snapToGrid w:val="0"/>
                <w:color w:val="000000"/>
                <w:sz w:val="22"/>
                <w:szCs w:val="22"/>
              </w:rPr>
            </w:pPr>
            <w:r w:rsidRPr="00896BA3">
              <w:rPr>
                <w:snapToGrid w:val="0"/>
                <w:color w:val="000000"/>
                <w:sz w:val="22"/>
                <w:szCs w:val="22"/>
              </w:rPr>
              <w:t>48,08</w:t>
            </w:r>
          </w:p>
        </w:tc>
        <w:tc>
          <w:tcPr>
            <w:tcW w:w="1566" w:type="dxa"/>
            <w:tcBorders>
              <w:top w:val="nil"/>
              <w:left w:val="nil"/>
              <w:bottom w:val="single" w:sz="4" w:space="0" w:color="auto"/>
              <w:right w:val="single" w:sz="4" w:space="0" w:color="auto"/>
            </w:tcBorders>
            <w:shd w:val="clear" w:color="000000" w:fill="FFFFFF"/>
            <w:vAlign w:val="center"/>
          </w:tcPr>
          <w:p w14:paraId="019C6BBA" w14:textId="77777777" w:rsidR="00896BA3" w:rsidRPr="00896BA3" w:rsidRDefault="00896BA3" w:rsidP="00896BA3">
            <w:pPr>
              <w:jc w:val="center"/>
              <w:rPr>
                <w:snapToGrid w:val="0"/>
                <w:color w:val="000000"/>
                <w:sz w:val="22"/>
                <w:szCs w:val="22"/>
              </w:rPr>
            </w:pPr>
            <w:r w:rsidRPr="00896BA3">
              <w:rPr>
                <w:snapToGrid w:val="0"/>
                <w:color w:val="000000"/>
                <w:sz w:val="22"/>
                <w:szCs w:val="22"/>
              </w:rPr>
              <w:t>-7,30</w:t>
            </w:r>
          </w:p>
        </w:tc>
      </w:tr>
    </w:tbl>
    <w:p w14:paraId="108FDD81" w14:textId="77777777" w:rsidR="00896BA3" w:rsidRPr="00896BA3" w:rsidRDefault="00896BA3" w:rsidP="00896BA3">
      <w:pPr>
        <w:keepNext/>
        <w:tabs>
          <w:tab w:val="left" w:pos="709"/>
          <w:tab w:val="left" w:pos="851"/>
        </w:tabs>
        <w:spacing w:before="240"/>
        <w:ind w:left="720" w:right="-143"/>
        <w:jc w:val="both"/>
        <w:outlineLvl w:val="0"/>
        <w:rPr>
          <w:b/>
          <w:bCs/>
          <w:caps/>
          <w:snapToGrid w:val="0"/>
          <w:color w:val="000000"/>
          <w:kern w:val="32"/>
          <w:sz w:val="28"/>
          <w:szCs w:val="32"/>
          <w:lang w:val="x-none" w:eastAsia="en-US"/>
        </w:rPr>
      </w:pPr>
    </w:p>
    <w:p w14:paraId="7A3155E8"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110" w:name="_Toc118883879"/>
      <w:r w:rsidRPr="00896BA3">
        <w:rPr>
          <w:b/>
          <w:bCs/>
          <w:caps/>
          <w:snapToGrid w:val="0"/>
          <w:color w:val="000000"/>
          <w:kern w:val="32"/>
          <w:sz w:val="28"/>
          <w:szCs w:val="32"/>
          <w:lang w:val="x-none" w:eastAsia="en-US"/>
        </w:rPr>
        <w:br w:type="page"/>
      </w:r>
      <w:r w:rsidRPr="00896BA3">
        <w:rPr>
          <w:b/>
          <w:bCs/>
          <w:caps/>
          <w:snapToGrid w:val="0"/>
          <w:color w:val="000000"/>
          <w:kern w:val="32"/>
          <w:sz w:val="28"/>
          <w:szCs w:val="32"/>
          <w:lang w:val="x-none" w:eastAsia="en-US"/>
        </w:rPr>
        <w:lastRenderedPageBreak/>
        <w:t>Тарифы на теплоноситель ООО «</w:t>
      </w:r>
      <w:r w:rsidRPr="00896BA3">
        <w:rPr>
          <w:b/>
          <w:bCs/>
          <w:caps/>
          <w:color w:val="000000"/>
          <w:kern w:val="32"/>
          <w:sz w:val="28"/>
          <w:szCs w:val="32"/>
          <w:lang w:val="x-none" w:eastAsia="en-US"/>
        </w:rPr>
        <w:t>УК и ТС</w:t>
      </w:r>
      <w:r w:rsidRPr="00896BA3">
        <w:rPr>
          <w:b/>
          <w:bCs/>
          <w:caps/>
          <w:snapToGrid w:val="0"/>
          <w:color w:val="000000"/>
          <w:kern w:val="32"/>
          <w:sz w:val="28"/>
          <w:szCs w:val="32"/>
          <w:lang w:val="x-none" w:eastAsia="en-US"/>
        </w:rPr>
        <w:t>» на 202</w:t>
      </w:r>
      <w:r w:rsidRPr="00896BA3">
        <w:rPr>
          <w:b/>
          <w:bCs/>
          <w:caps/>
          <w:snapToGrid w:val="0"/>
          <w:color w:val="000000"/>
          <w:kern w:val="32"/>
          <w:sz w:val="28"/>
          <w:szCs w:val="32"/>
          <w:lang w:eastAsia="en-US"/>
        </w:rPr>
        <w:t>3</w:t>
      </w:r>
      <w:r w:rsidRPr="00896BA3">
        <w:rPr>
          <w:b/>
          <w:bCs/>
          <w:caps/>
          <w:snapToGrid w:val="0"/>
          <w:color w:val="000000"/>
          <w:kern w:val="32"/>
          <w:sz w:val="28"/>
          <w:szCs w:val="32"/>
          <w:lang w:val="x-none" w:eastAsia="en-US"/>
        </w:rPr>
        <w:t xml:space="preserve"> год</w:t>
      </w:r>
      <w:bookmarkEnd w:id="110"/>
    </w:p>
    <w:p w14:paraId="51B9A063" w14:textId="77777777" w:rsidR="00896BA3" w:rsidRPr="00896BA3" w:rsidRDefault="00896BA3" w:rsidP="00896BA3">
      <w:pPr>
        <w:ind w:firstLine="851"/>
        <w:jc w:val="both"/>
        <w:rPr>
          <w:color w:val="000000"/>
          <w:sz w:val="28"/>
          <w:szCs w:val="28"/>
        </w:rPr>
      </w:pPr>
      <w:r w:rsidRPr="00896BA3">
        <w:rPr>
          <w:color w:val="000000"/>
          <w:sz w:val="28"/>
          <w:szCs w:val="28"/>
        </w:rPr>
        <w:t>Тариф на теплоноситель ООО «УК и ТС» на 2024 год, рассчитанный на основании необходимой валовой выручки на расчетный период регулирования, представлены в таблице 23.</w:t>
      </w:r>
    </w:p>
    <w:p w14:paraId="594AE096" w14:textId="77777777" w:rsidR="00896BA3" w:rsidRPr="00896BA3" w:rsidRDefault="00896BA3" w:rsidP="00896BA3">
      <w:pPr>
        <w:jc w:val="right"/>
        <w:rPr>
          <w:bCs/>
          <w:snapToGrid w:val="0"/>
          <w:color w:val="000000"/>
          <w:sz w:val="28"/>
          <w:szCs w:val="28"/>
        </w:rPr>
      </w:pPr>
      <w:r w:rsidRPr="00896BA3">
        <w:rPr>
          <w:bCs/>
          <w:snapToGrid w:val="0"/>
          <w:color w:val="000000"/>
          <w:sz w:val="28"/>
          <w:szCs w:val="28"/>
        </w:rPr>
        <w:t>Таблица 23</w:t>
      </w:r>
    </w:p>
    <w:p w14:paraId="2896C68A" w14:textId="77777777" w:rsidR="00896BA3" w:rsidRPr="00896BA3" w:rsidRDefault="00896BA3" w:rsidP="00896BA3">
      <w:pPr>
        <w:jc w:val="center"/>
        <w:rPr>
          <w:snapToGrid w:val="0"/>
          <w:color w:val="000000"/>
          <w:sz w:val="28"/>
          <w:szCs w:val="28"/>
        </w:rPr>
      </w:pPr>
      <w:r w:rsidRPr="00896BA3">
        <w:rPr>
          <w:snapToGrid w:val="0"/>
          <w:color w:val="000000"/>
          <w:sz w:val="28"/>
          <w:szCs w:val="28"/>
        </w:rPr>
        <w:t xml:space="preserve">Тарифы на теплоноситель в открытой системе теплоснабжения </w:t>
      </w:r>
    </w:p>
    <w:p w14:paraId="3B4B7320" w14:textId="77777777" w:rsidR="00896BA3" w:rsidRPr="00896BA3" w:rsidRDefault="00896BA3" w:rsidP="00896BA3">
      <w:pPr>
        <w:jc w:val="center"/>
        <w:rPr>
          <w:snapToGrid w:val="0"/>
          <w:color w:val="000000"/>
          <w:sz w:val="28"/>
          <w:szCs w:val="28"/>
        </w:rPr>
      </w:pPr>
      <w:r w:rsidRPr="00896BA3">
        <w:rPr>
          <w:snapToGrid w:val="0"/>
          <w:color w:val="000000"/>
          <w:sz w:val="28"/>
          <w:szCs w:val="28"/>
        </w:rPr>
        <w:t>ООО «УК и ТС» на 2024 год</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1720"/>
        <w:gridCol w:w="1548"/>
        <w:gridCol w:w="2025"/>
        <w:gridCol w:w="1996"/>
      </w:tblGrid>
      <w:tr w:rsidR="00896BA3" w:rsidRPr="00896BA3" w14:paraId="39B506C1" w14:textId="77777777" w:rsidTr="00DD090C">
        <w:trPr>
          <w:trHeight w:val="524"/>
        </w:trPr>
        <w:tc>
          <w:tcPr>
            <w:tcW w:w="2237" w:type="dxa"/>
            <w:shd w:val="clear" w:color="auto" w:fill="auto"/>
            <w:vAlign w:val="center"/>
          </w:tcPr>
          <w:p w14:paraId="588C680B" w14:textId="77777777" w:rsidR="00896BA3" w:rsidRPr="00896BA3" w:rsidRDefault="00896BA3" w:rsidP="00896BA3">
            <w:pPr>
              <w:jc w:val="center"/>
              <w:rPr>
                <w:snapToGrid w:val="0"/>
                <w:color w:val="000000"/>
              </w:rPr>
            </w:pPr>
            <w:r w:rsidRPr="00896BA3">
              <w:rPr>
                <w:snapToGrid w:val="0"/>
                <w:color w:val="000000"/>
              </w:rPr>
              <w:t>Календарная разбивка</w:t>
            </w:r>
          </w:p>
        </w:tc>
        <w:tc>
          <w:tcPr>
            <w:tcW w:w="1720" w:type="dxa"/>
            <w:vAlign w:val="center"/>
          </w:tcPr>
          <w:p w14:paraId="1D804A89" w14:textId="77777777" w:rsidR="00896BA3" w:rsidRPr="00896BA3" w:rsidRDefault="00896BA3" w:rsidP="00896BA3">
            <w:pPr>
              <w:jc w:val="center"/>
              <w:rPr>
                <w:snapToGrid w:val="0"/>
                <w:color w:val="000000"/>
              </w:rPr>
            </w:pPr>
            <w:r w:rsidRPr="00896BA3">
              <w:rPr>
                <w:snapToGrid w:val="0"/>
                <w:color w:val="000000"/>
              </w:rPr>
              <w:t xml:space="preserve">НВВ, </w:t>
            </w:r>
            <w:r w:rsidRPr="00896BA3">
              <w:rPr>
                <w:snapToGrid w:val="0"/>
                <w:color w:val="000000"/>
              </w:rPr>
              <w:br/>
              <w:t>тыс. руб.</w:t>
            </w:r>
          </w:p>
        </w:tc>
        <w:tc>
          <w:tcPr>
            <w:tcW w:w="1548" w:type="dxa"/>
            <w:vAlign w:val="center"/>
          </w:tcPr>
          <w:p w14:paraId="5DB829C2" w14:textId="77777777" w:rsidR="00896BA3" w:rsidRPr="00896BA3" w:rsidRDefault="00896BA3" w:rsidP="00896BA3">
            <w:pPr>
              <w:ind w:left="-108" w:right="-108"/>
              <w:jc w:val="center"/>
              <w:rPr>
                <w:snapToGrid w:val="0"/>
                <w:color w:val="000000"/>
              </w:rPr>
            </w:pPr>
            <w:r w:rsidRPr="00896BA3">
              <w:rPr>
                <w:snapToGrid w:val="0"/>
                <w:color w:val="000000"/>
              </w:rPr>
              <w:t>Полезный отпуск, м3</w:t>
            </w:r>
          </w:p>
        </w:tc>
        <w:tc>
          <w:tcPr>
            <w:tcW w:w="2025" w:type="dxa"/>
            <w:shd w:val="clear" w:color="auto" w:fill="auto"/>
            <w:vAlign w:val="center"/>
          </w:tcPr>
          <w:p w14:paraId="7D26D5F5" w14:textId="77777777" w:rsidR="00896BA3" w:rsidRPr="00896BA3" w:rsidRDefault="00896BA3" w:rsidP="00896BA3">
            <w:pPr>
              <w:ind w:left="-108" w:right="-140"/>
              <w:jc w:val="center"/>
              <w:rPr>
                <w:snapToGrid w:val="0"/>
                <w:color w:val="000000"/>
              </w:rPr>
            </w:pPr>
            <w:r w:rsidRPr="00896BA3">
              <w:rPr>
                <w:snapToGrid w:val="0"/>
                <w:color w:val="000000"/>
              </w:rPr>
              <w:t>Тарифы по предложению экспертов,</w:t>
            </w:r>
          </w:p>
          <w:p w14:paraId="55EB1A14" w14:textId="77777777" w:rsidR="00896BA3" w:rsidRPr="00896BA3" w:rsidRDefault="00896BA3" w:rsidP="00896BA3">
            <w:pPr>
              <w:ind w:left="-108" w:right="-140"/>
              <w:jc w:val="center"/>
              <w:rPr>
                <w:snapToGrid w:val="0"/>
                <w:color w:val="000000"/>
              </w:rPr>
            </w:pPr>
            <w:r w:rsidRPr="00896BA3">
              <w:rPr>
                <w:snapToGrid w:val="0"/>
                <w:color w:val="000000"/>
              </w:rPr>
              <w:t>руб./м³</w:t>
            </w:r>
          </w:p>
        </w:tc>
        <w:tc>
          <w:tcPr>
            <w:tcW w:w="1996" w:type="dxa"/>
            <w:shd w:val="clear" w:color="auto" w:fill="auto"/>
            <w:vAlign w:val="center"/>
          </w:tcPr>
          <w:p w14:paraId="375457B2" w14:textId="77777777" w:rsidR="00896BA3" w:rsidRPr="00896BA3" w:rsidRDefault="00896BA3" w:rsidP="00896BA3">
            <w:pPr>
              <w:ind w:left="-76" w:right="-55"/>
              <w:jc w:val="center"/>
              <w:rPr>
                <w:snapToGrid w:val="0"/>
                <w:color w:val="000000"/>
              </w:rPr>
            </w:pPr>
            <w:r w:rsidRPr="00896BA3">
              <w:rPr>
                <w:snapToGrid w:val="0"/>
                <w:color w:val="000000"/>
              </w:rPr>
              <w:t>Темп роста к предыдущему периоду, %</w:t>
            </w:r>
          </w:p>
        </w:tc>
      </w:tr>
      <w:tr w:rsidR="00896BA3" w:rsidRPr="00896BA3" w14:paraId="09D126B5" w14:textId="77777777" w:rsidTr="00DD090C">
        <w:trPr>
          <w:trHeight w:val="70"/>
        </w:trPr>
        <w:tc>
          <w:tcPr>
            <w:tcW w:w="2237" w:type="dxa"/>
            <w:shd w:val="clear" w:color="auto" w:fill="auto"/>
          </w:tcPr>
          <w:p w14:paraId="70D0F1B4" w14:textId="77777777" w:rsidR="00896BA3" w:rsidRPr="00896BA3" w:rsidRDefault="00896BA3" w:rsidP="00896BA3">
            <w:pPr>
              <w:rPr>
                <w:snapToGrid w:val="0"/>
                <w:color w:val="000000"/>
              </w:rPr>
            </w:pPr>
            <w:r w:rsidRPr="00896BA3">
              <w:rPr>
                <w:snapToGrid w:val="0"/>
                <w:color w:val="000000"/>
              </w:rPr>
              <w:t>с 01.01.2024</w:t>
            </w:r>
          </w:p>
        </w:tc>
        <w:tc>
          <w:tcPr>
            <w:tcW w:w="1720" w:type="dxa"/>
          </w:tcPr>
          <w:p w14:paraId="1AD56D32" w14:textId="77777777" w:rsidR="00896BA3" w:rsidRPr="00896BA3" w:rsidRDefault="00896BA3" w:rsidP="00896BA3">
            <w:pPr>
              <w:jc w:val="center"/>
              <w:rPr>
                <w:snapToGrid w:val="0"/>
              </w:rPr>
            </w:pPr>
            <w:r w:rsidRPr="00896BA3">
              <w:rPr>
                <w:snapToGrid w:val="0"/>
              </w:rPr>
              <w:t>23,50</w:t>
            </w:r>
          </w:p>
        </w:tc>
        <w:tc>
          <w:tcPr>
            <w:tcW w:w="1548" w:type="dxa"/>
          </w:tcPr>
          <w:p w14:paraId="08CAD2BC" w14:textId="77777777" w:rsidR="00896BA3" w:rsidRPr="00896BA3" w:rsidRDefault="00896BA3" w:rsidP="00896BA3">
            <w:pPr>
              <w:jc w:val="center"/>
              <w:rPr>
                <w:snapToGrid w:val="0"/>
              </w:rPr>
            </w:pPr>
            <w:r w:rsidRPr="00896BA3">
              <w:rPr>
                <w:snapToGrid w:val="0"/>
              </w:rPr>
              <w:t>551,49</w:t>
            </w:r>
          </w:p>
        </w:tc>
        <w:tc>
          <w:tcPr>
            <w:tcW w:w="2025" w:type="dxa"/>
            <w:shd w:val="clear" w:color="auto" w:fill="auto"/>
          </w:tcPr>
          <w:p w14:paraId="68033948" w14:textId="77777777" w:rsidR="00896BA3" w:rsidRPr="00896BA3" w:rsidRDefault="00896BA3" w:rsidP="00896BA3">
            <w:pPr>
              <w:jc w:val="center"/>
              <w:rPr>
                <w:snapToGrid w:val="0"/>
              </w:rPr>
            </w:pPr>
            <w:r w:rsidRPr="00896BA3">
              <w:rPr>
                <w:snapToGrid w:val="0"/>
              </w:rPr>
              <w:t>42,62</w:t>
            </w:r>
          </w:p>
        </w:tc>
        <w:tc>
          <w:tcPr>
            <w:tcW w:w="1996" w:type="dxa"/>
            <w:shd w:val="clear" w:color="auto" w:fill="auto"/>
          </w:tcPr>
          <w:p w14:paraId="5EB967D4" w14:textId="77777777" w:rsidR="00896BA3" w:rsidRPr="00896BA3" w:rsidRDefault="00896BA3" w:rsidP="00896BA3">
            <w:pPr>
              <w:jc w:val="center"/>
              <w:rPr>
                <w:snapToGrid w:val="0"/>
              </w:rPr>
            </w:pPr>
            <w:r w:rsidRPr="00896BA3">
              <w:rPr>
                <w:snapToGrid w:val="0"/>
              </w:rPr>
              <w:t>0</w:t>
            </w:r>
          </w:p>
        </w:tc>
      </w:tr>
      <w:tr w:rsidR="00896BA3" w:rsidRPr="00896BA3" w14:paraId="363AEA19" w14:textId="77777777" w:rsidTr="00DD090C">
        <w:trPr>
          <w:trHeight w:val="279"/>
        </w:trPr>
        <w:tc>
          <w:tcPr>
            <w:tcW w:w="2237" w:type="dxa"/>
            <w:shd w:val="clear" w:color="auto" w:fill="auto"/>
          </w:tcPr>
          <w:p w14:paraId="37C69671" w14:textId="77777777" w:rsidR="00896BA3" w:rsidRPr="00896BA3" w:rsidRDefault="00896BA3" w:rsidP="00896BA3">
            <w:pPr>
              <w:rPr>
                <w:snapToGrid w:val="0"/>
                <w:color w:val="000000"/>
              </w:rPr>
            </w:pPr>
            <w:r w:rsidRPr="00896BA3">
              <w:rPr>
                <w:snapToGrid w:val="0"/>
                <w:color w:val="000000"/>
              </w:rPr>
              <w:t>с 01.07.2024</w:t>
            </w:r>
          </w:p>
        </w:tc>
        <w:tc>
          <w:tcPr>
            <w:tcW w:w="1720" w:type="dxa"/>
            <w:shd w:val="clear" w:color="CCFFFF" w:fill="FFFFFF"/>
          </w:tcPr>
          <w:p w14:paraId="588638BA" w14:textId="77777777" w:rsidR="00896BA3" w:rsidRPr="00896BA3" w:rsidRDefault="00896BA3" w:rsidP="00896BA3">
            <w:pPr>
              <w:jc w:val="center"/>
              <w:rPr>
                <w:snapToGrid w:val="0"/>
              </w:rPr>
            </w:pPr>
            <w:r w:rsidRPr="00896BA3">
              <w:rPr>
                <w:snapToGrid w:val="0"/>
              </w:rPr>
              <w:t>24,57</w:t>
            </w:r>
          </w:p>
        </w:tc>
        <w:tc>
          <w:tcPr>
            <w:tcW w:w="1548" w:type="dxa"/>
            <w:shd w:val="clear" w:color="CCFFFF" w:fill="FFFFFF"/>
          </w:tcPr>
          <w:p w14:paraId="303B22F2" w14:textId="77777777" w:rsidR="00896BA3" w:rsidRPr="00896BA3" w:rsidRDefault="00896BA3" w:rsidP="00896BA3">
            <w:pPr>
              <w:jc w:val="center"/>
              <w:rPr>
                <w:snapToGrid w:val="0"/>
              </w:rPr>
            </w:pPr>
            <w:r w:rsidRPr="00896BA3">
              <w:rPr>
                <w:snapToGrid w:val="0"/>
              </w:rPr>
              <w:t>551,49</w:t>
            </w:r>
          </w:p>
        </w:tc>
        <w:tc>
          <w:tcPr>
            <w:tcW w:w="2025" w:type="dxa"/>
            <w:shd w:val="clear" w:color="CCFFFF" w:fill="FFFFFF"/>
          </w:tcPr>
          <w:p w14:paraId="67B85C8D" w14:textId="77777777" w:rsidR="00896BA3" w:rsidRPr="00896BA3" w:rsidRDefault="00896BA3" w:rsidP="00896BA3">
            <w:pPr>
              <w:jc w:val="center"/>
              <w:rPr>
                <w:snapToGrid w:val="0"/>
              </w:rPr>
            </w:pPr>
            <w:r w:rsidRPr="00896BA3">
              <w:rPr>
                <w:snapToGrid w:val="0"/>
              </w:rPr>
              <w:t>44,56</w:t>
            </w:r>
          </w:p>
        </w:tc>
        <w:tc>
          <w:tcPr>
            <w:tcW w:w="1996" w:type="dxa"/>
            <w:shd w:val="clear" w:color="auto" w:fill="auto"/>
          </w:tcPr>
          <w:p w14:paraId="26C387BB" w14:textId="77777777" w:rsidR="00896BA3" w:rsidRPr="00896BA3" w:rsidRDefault="00896BA3" w:rsidP="00896BA3">
            <w:pPr>
              <w:jc w:val="center"/>
              <w:rPr>
                <w:snapToGrid w:val="0"/>
              </w:rPr>
            </w:pPr>
            <w:r w:rsidRPr="00896BA3">
              <w:rPr>
                <w:snapToGrid w:val="0"/>
              </w:rPr>
              <w:t>4,55%</w:t>
            </w:r>
          </w:p>
        </w:tc>
      </w:tr>
      <w:tr w:rsidR="00896BA3" w:rsidRPr="00896BA3" w14:paraId="43781431" w14:textId="77777777" w:rsidTr="00DD090C">
        <w:trPr>
          <w:trHeight w:val="283"/>
        </w:trPr>
        <w:tc>
          <w:tcPr>
            <w:tcW w:w="2237" w:type="dxa"/>
            <w:shd w:val="clear" w:color="auto" w:fill="auto"/>
          </w:tcPr>
          <w:p w14:paraId="0D33A0C5" w14:textId="77777777" w:rsidR="00896BA3" w:rsidRPr="00896BA3" w:rsidRDefault="00896BA3" w:rsidP="00896BA3">
            <w:pPr>
              <w:rPr>
                <w:b/>
                <w:snapToGrid w:val="0"/>
                <w:color w:val="000000"/>
              </w:rPr>
            </w:pPr>
            <w:r w:rsidRPr="00896BA3">
              <w:rPr>
                <w:b/>
                <w:snapToGrid w:val="0"/>
                <w:color w:val="000000"/>
              </w:rPr>
              <w:t>год</w:t>
            </w:r>
          </w:p>
        </w:tc>
        <w:tc>
          <w:tcPr>
            <w:tcW w:w="1720" w:type="dxa"/>
            <w:shd w:val="clear" w:color="CCFFFF" w:fill="FFFFFF"/>
          </w:tcPr>
          <w:p w14:paraId="10AB5752" w14:textId="77777777" w:rsidR="00896BA3" w:rsidRPr="00896BA3" w:rsidRDefault="00896BA3" w:rsidP="00896BA3">
            <w:pPr>
              <w:jc w:val="center"/>
              <w:rPr>
                <w:b/>
                <w:snapToGrid w:val="0"/>
              </w:rPr>
            </w:pPr>
            <w:r w:rsidRPr="00896BA3">
              <w:rPr>
                <w:b/>
                <w:snapToGrid w:val="0"/>
              </w:rPr>
              <w:t>48,08</w:t>
            </w:r>
          </w:p>
        </w:tc>
        <w:tc>
          <w:tcPr>
            <w:tcW w:w="1548" w:type="dxa"/>
            <w:shd w:val="clear" w:color="CCFFFF" w:fill="FFFFFF"/>
          </w:tcPr>
          <w:p w14:paraId="1841AFA5" w14:textId="77777777" w:rsidR="00896BA3" w:rsidRPr="00896BA3" w:rsidRDefault="00896BA3" w:rsidP="00896BA3">
            <w:pPr>
              <w:jc w:val="center"/>
              <w:rPr>
                <w:b/>
                <w:snapToGrid w:val="0"/>
              </w:rPr>
            </w:pPr>
            <w:r w:rsidRPr="00896BA3">
              <w:rPr>
                <w:b/>
                <w:snapToGrid w:val="0"/>
              </w:rPr>
              <w:t>1 102,97</w:t>
            </w:r>
          </w:p>
        </w:tc>
        <w:tc>
          <w:tcPr>
            <w:tcW w:w="2025" w:type="dxa"/>
            <w:shd w:val="clear" w:color="CCFFFF" w:fill="FFFFFF"/>
          </w:tcPr>
          <w:p w14:paraId="2AFC1207" w14:textId="77777777" w:rsidR="00896BA3" w:rsidRPr="00896BA3" w:rsidRDefault="00896BA3" w:rsidP="00896BA3">
            <w:pPr>
              <w:jc w:val="center"/>
              <w:rPr>
                <w:b/>
                <w:snapToGrid w:val="0"/>
              </w:rPr>
            </w:pPr>
            <w:r w:rsidRPr="00896BA3">
              <w:rPr>
                <w:b/>
                <w:snapToGrid w:val="0"/>
              </w:rPr>
              <w:t>43,59</w:t>
            </w:r>
          </w:p>
        </w:tc>
        <w:tc>
          <w:tcPr>
            <w:tcW w:w="1996" w:type="dxa"/>
            <w:shd w:val="clear" w:color="auto" w:fill="auto"/>
          </w:tcPr>
          <w:p w14:paraId="234C5C27" w14:textId="77777777" w:rsidR="00896BA3" w:rsidRPr="00896BA3" w:rsidRDefault="00896BA3" w:rsidP="00896BA3">
            <w:pPr>
              <w:jc w:val="center"/>
              <w:rPr>
                <w:b/>
                <w:snapToGrid w:val="0"/>
              </w:rPr>
            </w:pPr>
            <w:r w:rsidRPr="00896BA3">
              <w:rPr>
                <w:b/>
                <w:snapToGrid w:val="0"/>
              </w:rPr>
              <w:t>2,28%</w:t>
            </w:r>
          </w:p>
        </w:tc>
      </w:tr>
    </w:tbl>
    <w:p w14:paraId="70AB7556"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 на 2023 год для ООО «УК и ТС» постановлением РЭК Кемеровской области от 20.06.2019 № 170 (ред. от 24.11.2022) «Об установлении долгосрочных параметров регулирования и долгосрочных тарифов на теплоноситель, реализуемый ООО «Управление котельных и тепловых сетей» на потребительском рынке Гурьевского муниципального округа, на 2019 - 2030 годы».</w:t>
      </w:r>
    </w:p>
    <w:p w14:paraId="7CC166C4" w14:textId="77777777" w:rsidR="00896BA3" w:rsidRPr="00896BA3" w:rsidRDefault="00896BA3" w:rsidP="00896BA3">
      <w:pPr>
        <w:ind w:firstLine="720"/>
        <w:jc w:val="both"/>
        <w:rPr>
          <w:snapToGrid w:val="0"/>
          <w:color w:val="000000"/>
          <w:sz w:val="28"/>
          <w:szCs w:val="28"/>
        </w:rPr>
      </w:pPr>
    </w:p>
    <w:p w14:paraId="2290573B"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111" w:name="_Toc118883880"/>
      <w:r w:rsidRPr="00896BA3">
        <w:rPr>
          <w:b/>
          <w:bCs/>
          <w:caps/>
          <w:snapToGrid w:val="0"/>
          <w:color w:val="000000"/>
          <w:kern w:val="32"/>
          <w:sz w:val="28"/>
          <w:szCs w:val="32"/>
          <w:lang w:val="x-none" w:eastAsia="en-US"/>
        </w:rPr>
        <w:t>ТАРИФЫ НА ГОРЯЧУЮ ВОДУ В ОТ</w:t>
      </w:r>
      <w:r w:rsidRPr="00896BA3">
        <w:rPr>
          <w:b/>
          <w:bCs/>
          <w:caps/>
          <w:snapToGrid w:val="0"/>
          <w:color w:val="000000"/>
          <w:kern w:val="32"/>
          <w:sz w:val="28"/>
          <w:szCs w:val="32"/>
          <w:lang w:eastAsia="en-US"/>
        </w:rPr>
        <w:t>крытой</w:t>
      </w:r>
      <w:r w:rsidRPr="00896BA3">
        <w:rPr>
          <w:b/>
          <w:bCs/>
          <w:caps/>
          <w:snapToGrid w:val="0"/>
          <w:color w:val="000000"/>
          <w:kern w:val="32"/>
          <w:sz w:val="28"/>
          <w:szCs w:val="32"/>
          <w:lang w:val="x-none" w:eastAsia="en-US"/>
        </w:rPr>
        <w:t xml:space="preserve"> СИСТЕМЕ ГВС</w:t>
      </w:r>
      <w:bookmarkEnd w:id="111"/>
    </w:p>
    <w:p w14:paraId="166F26D0"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Значение компонента на теплоноситель принимается равным расчетному значению в п. 18 экспертного заключения на 2024 год, в размере:</w:t>
      </w:r>
    </w:p>
    <w:p w14:paraId="4130ABC4"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с 01.01.2024 -  42,62 руб./м³;</w:t>
      </w:r>
    </w:p>
    <w:p w14:paraId="033A4C82"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с 01.07.2024 -  44,56 руб./м³.</w:t>
      </w:r>
    </w:p>
    <w:p w14:paraId="6E95C395"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Значение компонента на тепловую энергию принято равным расчетному значению в п. 14 экспертного заключения на 2024 год, в размере:</w:t>
      </w:r>
    </w:p>
    <w:p w14:paraId="027D195B"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с 01.01.2024 -  2 233,47 руб./Гкал;</w:t>
      </w:r>
    </w:p>
    <w:p w14:paraId="14426398"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с 01.07.2024 -  2 447,89 руб./Гкал.</w:t>
      </w:r>
    </w:p>
    <w:p w14:paraId="51F38627" w14:textId="77777777" w:rsidR="00896BA3" w:rsidRPr="00896BA3" w:rsidRDefault="00896BA3" w:rsidP="00896BA3">
      <w:pPr>
        <w:tabs>
          <w:tab w:val="left" w:pos="0"/>
          <w:tab w:val="left" w:pos="9900"/>
        </w:tabs>
        <w:ind w:right="-1" w:firstLine="709"/>
        <w:jc w:val="both"/>
        <w:rPr>
          <w:snapToGrid w:val="0"/>
          <w:color w:val="000000"/>
          <w:sz w:val="28"/>
          <w:szCs w:val="28"/>
        </w:rPr>
      </w:pPr>
      <w:r w:rsidRPr="00896BA3">
        <w:rPr>
          <w:snapToGrid w:val="0"/>
          <w:color w:val="000000"/>
          <w:sz w:val="28"/>
          <w:szCs w:val="28"/>
        </w:rPr>
        <w:t xml:space="preserve">Нормативы расхода тепловой энергии, необходимой для осуществления горячего водоснабжения ООО «УК и ТС» приняты </w:t>
      </w:r>
      <w:r w:rsidRPr="00896BA3">
        <w:rPr>
          <w:snapToGrid w:val="0"/>
          <w:color w:val="000000"/>
          <w:sz w:val="28"/>
          <w:szCs w:val="28"/>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896BA3">
        <w:rPr>
          <w:snapToGrid w:val="0"/>
          <w:color w:val="000000"/>
          <w:sz w:val="28"/>
          <w:szCs w:val="28"/>
        </w:rPr>
        <w:br/>
        <w:t xml:space="preserve">для предоставления коммунальной услуги по горячему водоснабжению </w:t>
      </w:r>
      <w:r w:rsidRPr="00896BA3">
        <w:rPr>
          <w:snapToGrid w:val="0"/>
          <w:color w:val="000000"/>
          <w:sz w:val="28"/>
          <w:szCs w:val="28"/>
        </w:rPr>
        <w:br/>
        <w:t>на территории Кемеровской области»:</w:t>
      </w:r>
    </w:p>
    <w:p w14:paraId="066E5F09" w14:textId="77777777" w:rsidR="00896BA3" w:rsidRPr="00896BA3" w:rsidRDefault="00896BA3" w:rsidP="00896BA3">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896BA3" w:rsidRPr="00896BA3" w14:paraId="401C9901" w14:textId="77777777" w:rsidTr="00DD090C">
        <w:trPr>
          <w:trHeight w:val="107"/>
          <w:jc w:val="center"/>
        </w:trPr>
        <w:tc>
          <w:tcPr>
            <w:tcW w:w="4676" w:type="dxa"/>
            <w:gridSpan w:val="2"/>
            <w:shd w:val="clear" w:color="auto" w:fill="auto"/>
            <w:vAlign w:val="center"/>
          </w:tcPr>
          <w:p w14:paraId="5340A014" w14:textId="77777777" w:rsidR="00896BA3" w:rsidRPr="00896BA3" w:rsidRDefault="00896BA3" w:rsidP="00896BA3">
            <w:pPr>
              <w:jc w:val="center"/>
              <w:rPr>
                <w:snapToGrid w:val="0"/>
                <w:color w:val="000000"/>
              </w:rPr>
            </w:pPr>
            <w:r w:rsidRPr="00896BA3">
              <w:rPr>
                <w:snapToGrid w:val="0"/>
                <w:color w:val="000000"/>
              </w:rPr>
              <w:t>С изолированными стояками</w:t>
            </w:r>
          </w:p>
        </w:tc>
        <w:tc>
          <w:tcPr>
            <w:tcW w:w="4675" w:type="dxa"/>
            <w:gridSpan w:val="2"/>
            <w:shd w:val="clear" w:color="auto" w:fill="auto"/>
            <w:vAlign w:val="center"/>
            <w:hideMark/>
          </w:tcPr>
          <w:p w14:paraId="714A07DD" w14:textId="77777777" w:rsidR="00896BA3" w:rsidRPr="00896BA3" w:rsidRDefault="00896BA3" w:rsidP="00896BA3">
            <w:pPr>
              <w:jc w:val="center"/>
              <w:rPr>
                <w:snapToGrid w:val="0"/>
                <w:color w:val="000000"/>
              </w:rPr>
            </w:pPr>
            <w:r w:rsidRPr="00896BA3">
              <w:rPr>
                <w:snapToGrid w:val="0"/>
                <w:color w:val="000000"/>
              </w:rPr>
              <w:t>С неизолированными стояками</w:t>
            </w:r>
          </w:p>
        </w:tc>
      </w:tr>
      <w:tr w:rsidR="00896BA3" w:rsidRPr="00896BA3" w14:paraId="0314E18E" w14:textId="77777777" w:rsidTr="00DD090C">
        <w:trPr>
          <w:trHeight w:val="188"/>
          <w:jc w:val="center"/>
        </w:trPr>
        <w:tc>
          <w:tcPr>
            <w:tcW w:w="2410" w:type="dxa"/>
            <w:shd w:val="clear" w:color="auto" w:fill="auto"/>
            <w:vAlign w:val="center"/>
            <w:hideMark/>
          </w:tcPr>
          <w:p w14:paraId="24268E9C" w14:textId="77777777" w:rsidR="00896BA3" w:rsidRPr="00896BA3" w:rsidRDefault="00896BA3" w:rsidP="00896BA3">
            <w:pPr>
              <w:jc w:val="center"/>
              <w:rPr>
                <w:snapToGrid w:val="0"/>
                <w:color w:val="000000"/>
              </w:rPr>
            </w:pPr>
            <w:r w:rsidRPr="00896BA3">
              <w:rPr>
                <w:snapToGrid w:val="0"/>
                <w:color w:val="000000"/>
              </w:rPr>
              <w:t xml:space="preserve">с </w:t>
            </w:r>
            <w:r w:rsidRPr="00896BA3">
              <w:rPr>
                <w:snapToGrid w:val="0"/>
                <w:color w:val="000000"/>
              </w:rPr>
              <w:br/>
              <w:t>полотенцесушителем</w:t>
            </w:r>
          </w:p>
        </w:tc>
        <w:tc>
          <w:tcPr>
            <w:tcW w:w="2266" w:type="dxa"/>
            <w:shd w:val="clear" w:color="auto" w:fill="auto"/>
            <w:vAlign w:val="center"/>
            <w:hideMark/>
          </w:tcPr>
          <w:p w14:paraId="7639C8F1" w14:textId="77777777" w:rsidR="00896BA3" w:rsidRPr="00896BA3" w:rsidRDefault="00896BA3" w:rsidP="00896BA3">
            <w:pPr>
              <w:jc w:val="center"/>
              <w:rPr>
                <w:snapToGrid w:val="0"/>
                <w:color w:val="000000"/>
              </w:rPr>
            </w:pPr>
            <w:r w:rsidRPr="00896BA3">
              <w:rPr>
                <w:snapToGrid w:val="0"/>
                <w:color w:val="000000"/>
              </w:rPr>
              <w:t>без полотенцесушителя</w:t>
            </w:r>
          </w:p>
        </w:tc>
        <w:tc>
          <w:tcPr>
            <w:tcW w:w="2409" w:type="dxa"/>
            <w:shd w:val="clear" w:color="auto" w:fill="auto"/>
            <w:vAlign w:val="center"/>
            <w:hideMark/>
          </w:tcPr>
          <w:p w14:paraId="21DEB053" w14:textId="77777777" w:rsidR="00896BA3" w:rsidRPr="00896BA3" w:rsidRDefault="00896BA3" w:rsidP="00896BA3">
            <w:pPr>
              <w:jc w:val="center"/>
              <w:rPr>
                <w:snapToGrid w:val="0"/>
                <w:color w:val="000000"/>
              </w:rPr>
            </w:pPr>
            <w:r w:rsidRPr="00896BA3">
              <w:rPr>
                <w:snapToGrid w:val="0"/>
                <w:color w:val="000000"/>
              </w:rPr>
              <w:t xml:space="preserve">с </w:t>
            </w:r>
            <w:r w:rsidRPr="00896BA3">
              <w:rPr>
                <w:snapToGrid w:val="0"/>
                <w:color w:val="000000"/>
              </w:rPr>
              <w:br/>
              <w:t>полотенцесушителем</w:t>
            </w:r>
          </w:p>
        </w:tc>
        <w:tc>
          <w:tcPr>
            <w:tcW w:w="2266" w:type="dxa"/>
            <w:shd w:val="clear" w:color="auto" w:fill="auto"/>
            <w:vAlign w:val="center"/>
            <w:hideMark/>
          </w:tcPr>
          <w:p w14:paraId="771F33D8" w14:textId="77777777" w:rsidR="00896BA3" w:rsidRPr="00896BA3" w:rsidRDefault="00896BA3" w:rsidP="00896BA3">
            <w:pPr>
              <w:jc w:val="center"/>
              <w:rPr>
                <w:snapToGrid w:val="0"/>
                <w:color w:val="000000"/>
              </w:rPr>
            </w:pPr>
            <w:r w:rsidRPr="00896BA3">
              <w:rPr>
                <w:snapToGrid w:val="0"/>
                <w:color w:val="000000"/>
              </w:rPr>
              <w:t>без полотенцесушителя</w:t>
            </w:r>
          </w:p>
        </w:tc>
      </w:tr>
      <w:tr w:rsidR="00896BA3" w:rsidRPr="00896BA3" w14:paraId="07BF81D2" w14:textId="77777777" w:rsidTr="00DD090C">
        <w:trPr>
          <w:trHeight w:val="255"/>
          <w:jc w:val="center"/>
        </w:trPr>
        <w:tc>
          <w:tcPr>
            <w:tcW w:w="2410" w:type="dxa"/>
            <w:shd w:val="clear" w:color="auto" w:fill="auto"/>
          </w:tcPr>
          <w:p w14:paraId="531DB045" w14:textId="77777777" w:rsidR="00896BA3" w:rsidRPr="00896BA3" w:rsidRDefault="00896BA3" w:rsidP="00896BA3">
            <w:pPr>
              <w:jc w:val="center"/>
              <w:rPr>
                <w:snapToGrid w:val="0"/>
                <w:color w:val="000000"/>
              </w:rPr>
            </w:pPr>
            <w:r w:rsidRPr="00896BA3">
              <w:rPr>
                <w:snapToGrid w:val="0"/>
                <w:color w:val="000000"/>
              </w:rPr>
              <w:t>0,0544</w:t>
            </w:r>
          </w:p>
        </w:tc>
        <w:tc>
          <w:tcPr>
            <w:tcW w:w="2266" w:type="dxa"/>
            <w:shd w:val="clear" w:color="auto" w:fill="auto"/>
          </w:tcPr>
          <w:p w14:paraId="35001CF0" w14:textId="77777777" w:rsidR="00896BA3" w:rsidRPr="00896BA3" w:rsidRDefault="00896BA3" w:rsidP="00896BA3">
            <w:pPr>
              <w:jc w:val="center"/>
              <w:rPr>
                <w:snapToGrid w:val="0"/>
                <w:color w:val="000000"/>
              </w:rPr>
            </w:pPr>
            <w:r w:rsidRPr="00896BA3">
              <w:rPr>
                <w:snapToGrid w:val="0"/>
                <w:color w:val="000000"/>
              </w:rPr>
              <w:t>0,0536</w:t>
            </w:r>
          </w:p>
        </w:tc>
        <w:tc>
          <w:tcPr>
            <w:tcW w:w="2409" w:type="dxa"/>
            <w:shd w:val="clear" w:color="auto" w:fill="auto"/>
          </w:tcPr>
          <w:p w14:paraId="6062F3CF" w14:textId="77777777" w:rsidR="00896BA3" w:rsidRPr="00896BA3" w:rsidRDefault="00896BA3" w:rsidP="00896BA3">
            <w:pPr>
              <w:jc w:val="center"/>
              <w:rPr>
                <w:snapToGrid w:val="0"/>
                <w:color w:val="000000"/>
              </w:rPr>
            </w:pPr>
            <w:r w:rsidRPr="00896BA3">
              <w:rPr>
                <w:snapToGrid w:val="0"/>
                <w:color w:val="000000"/>
              </w:rPr>
              <w:t>0,0580</w:t>
            </w:r>
          </w:p>
        </w:tc>
        <w:tc>
          <w:tcPr>
            <w:tcW w:w="2266" w:type="dxa"/>
            <w:shd w:val="clear" w:color="auto" w:fill="auto"/>
          </w:tcPr>
          <w:p w14:paraId="4F30371F" w14:textId="77777777" w:rsidR="00896BA3" w:rsidRPr="00896BA3" w:rsidRDefault="00896BA3" w:rsidP="00896BA3">
            <w:pPr>
              <w:jc w:val="center"/>
              <w:rPr>
                <w:snapToGrid w:val="0"/>
                <w:color w:val="000000"/>
              </w:rPr>
            </w:pPr>
            <w:r w:rsidRPr="00896BA3">
              <w:rPr>
                <w:snapToGrid w:val="0"/>
                <w:color w:val="000000"/>
              </w:rPr>
              <w:t>0,0548</w:t>
            </w:r>
          </w:p>
        </w:tc>
      </w:tr>
    </w:tbl>
    <w:p w14:paraId="58E41BCC" w14:textId="77777777" w:rsidR="00896BA3" w:rsidRPr="00896BA3" w:rsidRDefault="00896BA3" w:rsidP="00896BA3">
      <w:pPr>
        <w:ind w:firstLine="709"/>
        <w:jc w:val="both"/>
        <w:rPr>
          <w:snapToGrid w:val="0"/>
          <w:color w:val="000000"/>
          <w:sz w:val="28"/>
          <w:szCs w:val="28"/>
        </w:rPr>
      </w:pPr>
    </w:p>
    <w:p w14:paraId="420B3807" w14:textId="77777777" w:rsidR="00896BA3" w:rsidRPr="00896BA3" w:rsidRDefault="00896BA3" w:rsidP="00896BA3">
      <w:pPr>
        <w:tabs>
          <w:tab w:val="left" w:pos="1890"/>
        </w:tabs>
        <w:spacing w:line="360" w:lineRule="auto"/>
        <w:ind w:right="-1"/>
        <w:jc w:val="center"/>
        <w:rPr>
          <w:b/>
          <w:snapToGrid w:val="0"/>
          <w:color w:val="000000"/>
          <w:sz w:val="28"/>
          <w:szCs w:val="28"/>
        </w:rPr>
        <w:sectPr w:rsidR="00896BA3" w:rsidRPr="00896BA3" w:rsidSect="00896BA3">
          <w:headerReference w:type="default" r:id="rId49"/>
          <w:footerReference w:type="even" r:id="rId50"/>
          <w:pgSz w:w="11906" w:h="16838" w:code="9"/>
          <w:pgMar w:top="1134" w:right="849" w:bottom="1134" w:left="1701" w:header="720" w:footer="720" w:gutter="0"/>
          <w:cols w:space="720"/>
          <w:titlePg/>
          <w:docGrid w:linePitch="381"/>
        </w:sectPr>
      </w:pPr>
    </w:p>
    <w:p w14:paraId="437132FE" w14:textId="77777777" w:rsidR="00896BA3" w:rsidRPr="00896BA3" w:rsidRDefault="00896BA3" w:rsidP="00896BA3">
      <w:pPr>
        <w:tabs>
          <w:tab w:val="left" w:pos="1890"/>
        </w:tabs>
        <w:ind w:right="-1" w:firstLine="709"/>
        <w:jc w:val="both"/>
        <w:rPr>
          <w:snapToGrid w:val="0"/>
          <w:color w:val="000000"/>
          <w:sz w:val="28"/>
          <w:szCs w:val="28"/>
        </w:rPr>
      </w:pPr>
      <w:r w:rsidRPr="00896BA3">
        <w:rPr>
          <w:snapToGrid w:val="0"/>
          <w:color w:val="000000"/>
          <w:sz w:val="28"/>
          <w:szCs w:val="28"/>
        </w:rPr>
        <w:lastRenderedPageBreak/>
        <w:t>На основании вышеуказанного эксперты предлагают принять тарифы на горячую воду в открытой системе горячего водоснабжения на 2024 год для ООО «УК и ТС» в следующем виде (таблица 24):</w:t>
      </w:r>
    </w:p>
    <w:p w14:paraId="68BE1AEE" w14:textId="77777777" w:rsidR="00896BA3" w:rsidRPr="00896BA3" w:rsidRDefault="00896BA3" w:rsidP="00896BA3">
      <w:pPr>
        <w:tabs>
          <w:tab w:val="left" w:pos="1890"/>
        </w:tabs>
        <w:ind w:right="-1"/>
        <w:jc w:val="right"/>
        <w:rPr>
          <w:snapToGrid w:val="0"/>
          <w:color w:val="000000"/>
          <w:sz w:val="28"/>
          <w:szCs w:val="28"/>
        </w:rPr>
      </w:pPr>
      <w:r w:rsidRPr="00896BA3">
        <w:rPr>
          <w:snapToGrid w:val="0"/>
          <w:color w:val="000000"/>
          <w:sz w:val="28"/>
          <w:szCs w:val="28"/>
        </w:rPr>
        <w:t>Таблица 24</w:t>
      </w:r>
    </w:p>
    <w:p w14:paraId="601C0270" w14:textId="77777777" w:rsidR="00896BA3" w:rsidRPr="00896BA3" w:rsidRDefault="00896BA3" w:rsidP="00896BA3">
      <w:pPr>
        <w:tabs>
          <w:tab w:val="left" w:pos="1890"/>
        </w:tabs>
        <w:ind w:right="-1"/>
        <w:jc w:val="center"/>
        <w:rPr>
          <w:b/>
          <w:snapToGrid w:val="0"/>
          <w:color w:val="000000"/>
          <w:sz w:val="28"/>
          <w:szCs w:val="28"/>
        </w:rPr>
      </w:pPr>
    </w:p>
    <w:p w14:paraId="2D9664B2" w14:textId="77777777" w:rsidR="00896BA3" w:rsidRPr="00896BA3" w:rsidRDefault="00896BA3" w:rsidP="00896BA3">
      <w:pPr>
        <w:tabs>
          <w:tab w:val="left" w:pos="1890"/>
        </w:tabs>
        <w:ind w:right="-1"/>
        <w:jc w:val="center"/>
        <w:rPr>
          <w:b/>
          <w:snapToGrid w:val="0"/>
          <w:color w:val="000000"/>
          <w:sz w:val="28"/>
          <w:szCs w:val="28"/>
        </w:rPr>
      </w:pPr>
      <w:r w:rsidRPr="00896BA3">
        <w:rPr>
          <w:b/>
          <w:snapToGrid w:val="0"/>
          <w:color w:val="000000"/>
          <w:sz w:val="28"/>
          <w:szCs w:val="28"/>
        </w:rPr>
        <w:t xml:space="preserve">Тарифы на горячую воду для ООО «УК и ТС», реализуемую в открытой системе горячего водоснабжения </w:t>
      </w:r>
      <w:r w:rsidRPr="00896BA3">
        <w:rPr>
          <w:b/>
          <w:snapToGrid w:val="0"/>
          <w:color w:val="000000"/>
          <w:sz w:val="28"/>
          <w:szCs w:val="28"/>
        </w:rPr>
        <w:br/>
        <w:t>на потребительском рынке на 2024 год</w:t>
      </w:r>
    </w:p>
    <w:p w14:paraId="7DA1CA9D" w14:textId="77777777" w:rsidR="00896BA3" w:rsidRPr="00896BA3" w:rsidRDefault="00896BA3" w:rsidP="00896BA3">
      <w:pPr>
        <w:ind w:firstLine="851"/>
        <w:jc w:val="both"/>
        <w:rPr>
          <w:snapToGrid w:val="0"/>
          <w:color w:val="000000"/>
          <w:sz w:val="28"/>
          <w:szCs w:val="28"/>
        </w:rPr>
      </w:pPr>
    </w:p>
    <w:tbl>
      <w:tblPr>
        <w:tblpPr w:leftFromText="180" w:rightFromText="180" w:vertAnchor="text" w:horzAnchor="margin" w:tblpY="206"/>
        <w:tblW w:w="15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459"/>
        <w:gridCol w:w="878"/>
        <w:gridCol w:w="980"/>
        <w:gridCol w:w="886"/>
        <w:gridCol w:w="1073"/>
        <w:gridCol w:w="939"/>
        <w:gridCol w:w="950"/>
        <w:gridCol w:w="962"/>
        <w:gridCol w:w="950"/>
        <w:gridCol w:w="1305"/>
        <w:gridCol w:w="1141"/>
        <w:gridCol w:w="1157"/>
        <w:gridCol w:w="1123"/>
      </w:tblGrid>
      <w:tr w:rsidR="00896BA3" w:rsidRPr="00896BA3" w14:paraId="60463AB9" w14:textId="77777777" w:rsidTr="00DD090C">
        <w:trPr>
          <w:trHeight w:val="353"/>
        </w:trPr>
        <w:tc>
          <w:tcPr>
            <w:tcW w:w="1626" w:type="dxa"/>
            <w:vMerge w:val="restart"/>
            <w:shd w:val="clear" w:color="auto" w:fill="auto"/>
            <w:vAlign w:val="center"/>
            <w:hideMark/>
          </w:tcPr>
          <w:p w14:paraId="42E6F3F4" w14:textId="77777777" w:rsidR="00896BA3" w:rsidRPr="00896BA3" w:rsidRDefault="00896BA3" w:rsidP="00896BA3">
            <w:pPr>
              <w:ind w:left="-142" w:right="-108"/>
              <w:jc w:val="center"/>
              <w:rPr>
                <w:snapToGrid w:val="0"/>
                <w:color w:val="000000"/>
              </w:rPr>
            </w:pPr>
            <w:r w:rsidRPr="00896BA3">
              <w:rPr>
                <w:snapToGrid w:val="0"/>
                <w:color w:val="000000"/>
              </w:rPr>
              <w:t>Наименование регулируемой организации</w:t>
            </w:r>
          </w:p>
        </w:tc>
        <w:tc>
          <w:tcPr>
            <w:tcW w:w="1459" w:type="dxa"/>
            <w:vMerge w:val="restart"/>
            <w:shd w:val="clear" w:color="auto" w:fill="auto"/>
            <w:vAlign w:val="center"/>
            <w:hideMark/>
          </w:tcPr>
          <w:p w14:paraId="3129A87D" w14:textId="77777777" w:rsidR="00896BA3" w:rsidRPr="00896BA3" w:rsidRDefault="00896BA3" w:rsidP="00896BA3">
            <w:pPr>
              <w:jc w:val="center"/>
              <w:rPr>
                <w:snapToGrid w:val="0"/>
                <w:color w:val="000000"/>
              </w:rPr>
            </w:pPr>
            <w:r w:rsidRPr="00896BA3">
              <w:rPr>
                <w:snapToGrid w:val="0"/>
                <w:color w:val="000000"/>
              </w:rPr>
              <w:t>Период</w:t>
            </w:r>
          </w:p>
        </w:tc>
        <w:tc>
          <w:tcPr>
            <w:tcW w:w="3817" w:type="dxa"/>
            <w:gridSpan w:val="4"/>
            <w:shd w:val="clear" w:color="auto" w:fill="auto"/>
            <w:vAlign w:val="center"/>
            <w:hideMark/>
          </w:tcPr>
          <w:p w14:paraId="26319CE0" w14:textId="77777777" w:rsidR="00896BA3" w:rsidRPr="00896BA3" w:rsidRDefault="00896BA3" w:rsidP="00896BA3">
            <w:pPr>
              <w:jc w:val="center"/>
              <w:rPr>
                <w:snapToGrid w:val="0"/>
                <w:color w:val="000000"/>
              </w:rPr>
            </w:pPr>
            <w:r w:rsidRPr="00896BA3">
              <w:rPr>
                <w:snapToGrid w:val="0"/>
                <w:color w:val="000000"/>
              </w:rPr>
              <w:t>Тариф на горячую воду для населения, руб./м</w:t>
            </w:r>
            <w:r w:rsidRPr="00896BA3">
              <w:rPr>
                <w:snapToGrid w:val="0"/>
                <w:color w:val="000000"/>
                <w:vertAlign w:val="superscript"/>
              </w:rPr>
              <w:t xml:space="preserve">3 </w:t>
            </w:r>
            <w:r w:rsidRPr="00896BA3">
              <w:rPr>
                <w:snapToGrid w:val="0"/>
                <w:color w:val="000000"/>
              </w:rPr>
              <w:t>(с НДС)</w:t>
            </w:r>
          </w:p>
        </w:tc>
        <w:tc>
          <w:tcPr>
            <w:tcW w:w="3801" w:type="dxa"/>
            <w:gridSpan w:val="4"/>
            <w:shd w:val="clear" w:color="auto" w:fill="auto"/>
            <w:vAlign w:val="center"/>
            <w:hideMark/>
          </w:tcPr>
          <w:p w14:paraId="585C1291" w14:textId="77777777" w:rsidR="00896BA3" w:rsidRPr="00896BA3" w:rsidRDefault="00896BA3" w:rsidP="00896BA3">
            <w:pPr>
              <w:jc w:val="center"/>
              <w:rPr>
                <w:snapToGrid w:val="0"/>
                <w:color w:val="000000"/>
              </w:rPr>
            </w:pPr>
            <w:r w:rsidRPr="00896BA3">
              <w:rPr>
                <w:snapToGrid w:val="0"/>
                <w:color w:val="000000"/>
              </w:rPr>
              <w:t>Тариф на горячую воду для прочих потребителей, руб./м</w:t>
            </w:r>
            <w:r w:rsidRPr="00896BA3">
              <w:rPr>
                <w:snapToGrid w:val="0"/>
                <w:color w:val="000000"/>
                <w:vertAlign w:val="superscript"/>
              </w:rPr>
              <w:t>3</w:t>
            </w:r>
            <w:r w:rsidRPr="00896BA3">
              <w:rPr>
                <w:snapToGrid w:val="0"/>
                <w:color w:val="000000"/>
              </w:rPr>
              <w:t xml:space="preserve"> (без НДС)</w:t>
            </w:r>
          </w:p>
        </w:tc>
        <w:tc>
          <w:tcPr>
            <w:tcW w:w="1305" w:type="dxa"/>
            <w:vMerge w:val="restart"/>
            <w:shd w:val="clear" w:color="auto" w:fill="auto"/>
            <w:vAlign w:val="center"/>
            <w:hideMark/>
          </w:tcPr>
          <w:p w14:paraId="5F4132AB" w14:textId="77777777" w:rsidR="00896BA3" w:rsidRPr="00896BA3" w:rsidRDefault="00896BA3" w:rsidP="00896BA3">
            <w:pPr>
              <w:ind w:left="-161" w:right="-135"/>
              <w:jc w:val="center"/>
              <w:rPr>
                <w:snapToGrid w:val="0"/>
                <w:color w:val="000000"/>
              </w:rPr>
            </w:pPr>
            <w:r w:rsidRPr="00896BA3">
              <w:rPr>
                <w:snapToGrid w:val="0"/>
                <w:color w:val="000000"/>
              </w:rPr>
              <w:t>Компонент на теплоно-ситель, руб./м</w:t>
            </w:r>
            <w:r w:rsidRPr="00896BA3">
              <w:rPr>
                <w:snapToGrid w:val="0"/>
                <w:color w:val="000000"/>
                <w:vertAlign w:val="superscript"/>
              </w:rPr>
              <w:t>3</w:t>
            </w:r>
            <w:r w:rsidRPr="00896BA3">
              <w:rPr>
                <w:snapToGrid w:val="0"/>
                <w:color w:val="000000"/>
              </w:rPr>
              <w:t xml:space="preserve"> </w:t>
            </w:r>
          </w:p>
          <w:p w14:paraId="6341BCD6" w14:textId="77777777" w:rsidR="00896BA3" w:rsidRPr="00896BA3" w:rsidRDefault="00896BA3" w:rsidP="00896BA3">
            <w:pPr>
              <w:ind w:left="-161" w:right="-135"/>
              <w:jc w:val="center"/>
              <w:rPr>
                <w:snapToGrid w:val="0"/>
                <w:color w:val="000000"/>
              </w:rPr>
            </w:pPr>
            <w:r w:rsidRPr="00896BA3">
              <w:rPr>
                <w:snapToGrid w:val="0"/>
                <w:color w:val="000000"/>
              </w:rPr>
              <w:t>(без НДС)</w:t>
            </w:r>
          </w:p>
        </w:tc>
        <w:tc>
          <w:tcPr>
            <w:tcW w:w="3421" w:type="dxa"/>
            <w:gridSpan w:val="3"/>
            <w:shd w:val="clear" w:color="auto" w:fill="auto"/>
            <w:vAlign w:val="center"/>
            <w:hideMark/>
          </w:tcPr>
          <w:p w14:paraId="6BF63B1A" w14:textId="77777777" w:rsidR="00896BA3" w:rsidRPr="00896BA3" w:rsidRDefault="00896BA3" w:rsidP="00896BA3">
            <w:pPr>
              <w:jc w:val="center"/>
              <w:rPr>
                <w:snapToGrid w:val="0"/>
                <w:color w:val="000000"/>
              </w:rPr>
            </w:pPr>
            <w:r w:rsidRPr="00896BA3">
              <w:rPr>
                <w:snapToGrid w:val="0"/>
                <w:color w:val="000000"/>
              </w:rPr>
              <w:t>Компонент на тепловую энергию</w:t>
            </w:r>
          </w:p>
        </w:tc>
      </w:tr>
      <w:tr w:rsidR="00896BA3" w:rsidRPr="00896BA3" w14:paraId="1D04CB34" w14:textId="77777777" w:rsidTr="00DD090C">
        <w:trPr>
          <w:trHeight w:val="306"/>
        </w:trPr>
        <w:tc>
          <w:tcPr>
            <w:tcW w:w="1626" w:type="dxa"/>
            <w:vMerge/>
            <w:vAlign w:val="center"/>
            <w:hideMark/>
          </w:tcPr>
          <w:p w14:paraId="0147A2CD" w14:textId="77777777" w:rsidR="00896BA3" w:rsidRPr="00896BA3" w:rsidRDefault="00896BA3" w:rsidP="00896BA3">
            <w:pPr>
              <w:ind w:left="-142" w:right="-108"/>
              <w:rPr>
                <w:snapToGrid w:val="0"/>
                <w:color w:val="000000"/>
              </w:rPr>
            </w:pPr>
          </w:p>
        </w:tc>
        <w:tc>
          <w:tcPr>
            <w:tcW w:w="1459" w:type="dxa"/>
            <w:vMerge/>
            <w:vAlign w:val="center"/>
            <w:hideMark/>
          </w:tcPr>
          <w:p w14:paraId="343D52E9" w14:textId="77777777" w:rsidR="00896BA3" w:rsidRPr="00896BA3" w:rsidRDefault="00896BA3" w:rsidP="00896BA3">
            <w:pPr>
              <w:rPr>
                <w:snapToGrid w:val="0"/>
                <w:color w:val="000000"/>
              </w:rPr>
            </w:pPr>
          </w:p>
        </w:tc>
        <w:tc>
          <w:tcPr>
            <w:tcW w:w="1858" w:type="dxa"/>
            <w:gridSpan w:val="2"/>
            <w:shd w:val="clear" w:color="auto" w:fill="auto"/>
            <w:vAlign w:val="center"/>
            <w:hideMark/>
          </w:tcPr>
          <w:p w14:paraId="2FA29694" w14:textId="77777777" w:rsidR="00896BA3" w:rsidRPr="00896BA3" w:rsidRDefault="00896BA3" w:rsidP="00896BA3">
            <w:pPr>
              <w:jc w:val="center"/>
              <w:rPr>
                <w:snapToGrid w:val="0"/>
                <w:color w:val="000000"/>
              </w:rPr>
            </w:pPr>
            <w:r w:rsidRPr="00896BA3">
              <w:rPr>
                <w:snapToGrid w:val="0"/>
                <w:color w:val="000000"/>
              </w:rPr>
              <w:t>Изолированные стояки</w:t>
            </w:r>
          </w:p>
        </w:tc>
        <w:tc>
          <w:tcPr>
            <w:tcW w:w="1959" w:type="dxa"/>
            <w:gridSpan w:val="2"/>
            <w:shd w:val="clear" w:color="auto" w:fill="auto"/>
            <w:vAlign w:val="center"/>
            <w:hideMark/>
          </w:tcPr>
          <w:p w14:paraId="0B777A42" w14:textId="77777777" w:rsidR="00896BA3" w:rsidRPr="00896BA3" w:rsidRDefault="00896BA3" w:rsidP="00896BA3">
            <w:pPr>
              <w:jc w:val="center"/>
              <w:rPr>
                <w:snapToGrid w:val="0"/>
                <w:color w:val="000000"/>
              </w:rPr>
            </w:pPr>
            <w:r w:rsidRPr="00896BA3">
              <w:rPr>
                <w:snapToGrid w:val="0"/>
                <w:color w:val="000000"/>
              </w:rPr>
              <w:t>Неизолирован-ные стояки</w:t>
            </w:r>
          </w:p>
        </w:tc>
        <w:tc>
          <w:tcPr>
            <w:tcW w:w="1889" w:type="dxa"/>
            <w:gridSpan w:val="2"/>
            <w:shd w:val="clear" w:color="auto" w:fill="auto"/>
            <w:vAlign w:val="center"/>
            <w:hideMark/>
          </w:tcPr>
          <w:p w14:paraId="0199E094" w14:textId="77777777" w:rsidR="00896BA3" w:rsidRPr="00896BA3" w:rsidRDefault="00896BA3" w:rsidP="00896BA3">
            <w:pPr>
              <w:ind w:left="-134" w:right="-140"/>
              <w:jc w:val="center"/>
              <w:rPr>
                <w:snapToGrid w:val="0"/>
                <w:color w:val="000000"/>
              </w:rPr>
            </w:pPr>
            <w:r w:rsidRPr="00896BA3">
              <w:rPr>
                <w:snapToGrid w:val="0"/>
                <w:color w:val="000000"/>
              </w:rPr>
              <w:t>Изолированные стояки</w:t>
            </w:r>
          </w:p>
        </w:tc>
        <w:tc>
          <w:tcPr>
            <w:tcW w:w="1912" w:type="dxa"/>
            <w:gridSpan w:val="2"/>
            <w:shd w:val="clear" w:color="auto" w:fill="auto"/>
            <w:vAlign w:val="center"/>
            <w:hideMark/>
          </w:tcPr>
          <w:p w14:paraId="07493824" w14:textId="77777777" w:rsidR="00896BA3" w:rsidRPr="00896BA3" w:rsidRDefault="00896BA3" w:rsidP="00896BA3">
            <w:pPr>
              <w:jc w:val="center"/>
              <w:rPr>
                <w:snapToGrid w:val="0"/>
                <w:color w:val="000000"/>
              </w:rPr>
            </w:pPr>
            <w:r w:rsidRPr="00896BA3">
              <w:rPr>
                <w:snapToGrid w:val="0"/>
                <w:color w:val="000000"/>
              </w:rPr>
              <w:t>Неизолирован-ные стояки</w:t>
            </w:r>
          </w:p>
        </w:tc>
        <w:tc>
          <w:tcPr>
            <w:tcW w:w="1305" w:type="dxa"/>
            <w:vMerge/>
            <w:vAlign w:val="center"/>
            <w:hideMark/>
          </w:tcPr>
          <w:p w14:paraId="1EFB78E9" w14:textId="77777777" w:rsidR="00896BA3" w:rsidRPr="00896BA3" w:rsidRDefault="00896BA3" w:rsidP="00896BA3">
            <w:pPr>
              <w:rPr>
                <w:snapToGrid w:val="0"/>
                <w:color w:val="000000"/>
              </w:rPr>
            </w:pPr>
          </w:p>
        </w:tc>
        <w:tc>
          <w:tcPr>
            <w:tcW w:w="1141" w:type="dxa"/>
            <w:vMerge w:val="restart"/>
            <w:shd w:val="clear" w:color="auto" w:fill="auto"/>
            <w:vAlign w:val="center"/>
            <w:hideMark/>
          </w:tcPr>
          <w:p w14:paraId="305A5657" w14:textId="77777777" w:rsidR="00896BA3" w:rsidRPr="00896BA3" w:rsidRDefault="00896BA3" w:rsidP="00896BA3">
            <w:pPr>
              <w:ind w:left="-101" w:right="-108"/>
              <w:jc w:val="center"/>
              <w:rPr>
                <w:snapToGrid w:val="0"/>
                <w:color w:val="000000"/>
              </w:rPr>
            </w:pPr>
            <w:r w:rsidRPr="00896BA3">
              <w:rPr>
                <w:snapToGrid w:val="0"/>
                <w:color w:val="000000"/>
              </w:rPr>
              <w:t xml:space="preserve">Односта-вочный, руб./Гкал </w:t>
            </w:r>
            <w:r w:rsidRPr="00896BA3">
              <w:rPr>
                <w:snapToGrid w:val="0"/>
                <w:color w:val="000000"/>
              </w:rPr>
              <w:br/>
              <w:t>(без НДС)</w:t>
            </w:r>
          </w:p>
        </w:tc>
        <w:tc>
          <w:tcPr>
            <w:tcW w:w="2280" w:type="dxa"/>
            <w:gridSpan w:val="2"/>
            <w:shd w:val="clear" w:color="auto" w:fill="auto"/>
            <w:vAlign w:val="center"/>
            <w:hideMark/>
          </w:tcPr>
          <w:p w14:paraId="14AF1D54" w14:textId="77777777" w:rsidR="00896BA3" w:rsidRPr="00896BA3" w:rsidRDefault="00896BA3" w:rsidP="00896BA3">
            <w:pPr>
              <w:jc w:val="center"/>
              <w:rPr>
                <w:snapToGrid w:val="0"/>
                <w:color w:val="000000"/>
              </w:rPr>
            </w:pPr>
            <w:r w:rsidRPr="00896BA3">
              <w:rPr>
                <w:snapToGrid w:val="0"/>
                <w:color w:val="000000"/>
              </w:rPr>
              <w:t>Двухставочный</w:t>
            </w:r>
          </w:p>
        </w:tc>
      </w:tr>
      <w:tr w:rsidR="00896BA3" w:rsidRPr="00896BA3" w14:paraId="55F7EE16" w14:textId="77777777" w:rsidTr="00DD090C">
        <w:trPr>
          <w:trHeight w:val="667"/>
        </w:trPr>
        <w:tc>
          <w:tcPr>
            <w:tcW w:w="1626" w:type="dxa"/>
            <w:vMerge/>
            <w:vAlign w:val="center"/>
            <w:hideMark/>
          </w:tcPr>
          <w:p w14:paraId="5BF43965" w14:textId="77777777" w:rsidR="00896BA3" w:rsidRPr="00896BA3" w:rsidRDefault="00896BA3" w:rsidP="00896BA3">
            <w:pPr>
              <w:ind w:left="-142" w:right="-108"/>
              <w:rPr>
                <w:snapToGrid w:val="0"/>
                <w:color w:val="000000"/>
              </w:rPr>
            </w:pPr>
          </w:p>
        </w:tc>
        <w:tc>
          <w:tcPr>
            <w:tcW w:w="1459" w:type="dxa"/>
            <w:vMerge/>
            <w:vAlign w:val="center"/>
            <w:hideMark/>
          </w:tcPr>
          <w:p w14:paraId="434AB7AD" w14:textId="77777777" w:rsidR="00896BA3" w:rsidRPr="00896BA3" w:rsidRDefault="00896BA3" w:rsidP="00896BA3">
            <w:pPr>
              <w:rPr>
                <w:snapToGrid w:val="0"/>
                <w:color w:val="000000"/>
              </w:rPr>
            </w:pPr>
          </w:p>
        </w:tc>
        <w:tc>
          <w:tcPr>
            <w:tcW w:w="878" w:type="dxa"/>
            <w:shd w:val="clear" w:color="auto" w:fill="auto"/>
            <w:vAlign w:val="center"/>
            <w:hideMark/>
          </w:tcPr>
          <w:p w14:paraId="2475357A" w14:textId="77777777" w:rsidR="00896BA3" w:rsidRPr="00896BA3" w:rsidRDefault="00896BA3" w:rsidP="00896BA3">
            <w:pPr>
              <w:ind w:left="-69" w:right="-122"/>
              <w:jc w:val="center"/>
              <w:rPr>
                <w:snapToGrid w:val="0"/>
                <w:color w:val="000000"/>
              </w:rPr>
            </w:pPr>
            <w:r w:rsidRPr="00896BA3">
              <w:rPr>
                <w:snapToGrid w:val="0"/>
                <w:color w:val="000000"/>
              </w:rPr>
              <w:t>с поло-тенце-суши-телями</w:t>
            </w:r>
          </w:p>
        </w:tc>
        <w:tc>
          <w:tcPr>
            <w:tcW w:w="980" w:type="dxa"/>
            <w:shd w:val="clear" w:color="auto" w:fill="auto"/>
            <w:vAlign w:val="center"/>
            <w:hideMark/>
          </w:tcPr>
          <w:p w14:paraId="3F9143B1" w14:textId="77777777" w:rsidR="00896BA3" w:rsidRPr="00896BA3" w:rsidRDefault="00896BA3" w:rsidP="00896BA3">
            <w:pPr>
              <w:ind w:left="-69" w:right="-122"/>
              <w:jc w:val="center"/>
              <w:rPr>
                <w:snapToGrid w:val="0"/>
                <w:color w:val="000000"/>
              </w:rPr>
            </w:pPr>
            <w:r w:rsidRPr="00896BA3">
              <w:rPr>
                <w:snapToGrid w:val="0"/>
                <w:color w:val="000000"/>
              </w:rPr>
              <w:t>без поло-тенце-суши-теля</w:t>
            </w:r>
          </w:p>
        </w:tc>
        <w:tc>
          <w:tcPr>
            <w:tcW w:w="886" w:type="dxa"/>
            <w:shd w:val="clear" w:color="auto" w:fill="auto"/>
            <w:vAlign w:val="center"/>
            <w:hideMark/>
          </w:tcPr>
          <w:p w14:paraId="42DEA3E2" w14:textId="77777777" w:rsidR="00896BA3" w:rsidRPr="00896BA3" w:rsidRDefault="00896BA3" w:rsidP="00896BA3">
            <w:pPr>
              <w:ind w:left="-69" w:right="-122"/>
              <w:jc w:val="center"/>
              <w:rPr>
                <w:snapToGrid w:val="0"/>
                <w:color w:val="000000"/>
              </w:rPr>
            </w:pPr>
            <w:r w:rsidRPr="00896BA3">
              <w:rPr>
                <w:snapToGrid w:val="0"/>
                <w:color w:val="000000"/>
              </w:rPr>
              <w:t>с поло-тенце-суши-телями</w:t>
            </w:r>
          </w:p>
        </w:tc>
        <w:tc>
          <w:tcPr>
            <w:tcW w:w="1073" w:type="dxa"/>
            <w:shd w:val="clear" w:color="auto" w:fill="auto"/>
            <w:vAlign w:val="center"/>
            <w:hideMark/>
          </w:tcPr>
          <w:p w14:paraId="7241F2FC" w14:textId="77777777" w:rsidR="00896BA3" w:rsidRPr="00896BA3" w:rsidRDefault="00896BA3" w:rsidP="00896BA3">
            <w:pPr>
              <w:ind w:left="-69" w:right="-122"/>
              <w:jc w:val="center"/>
              <w:rPr>
                <w:snapToGrid w:val="0"/>
                <w:color w:val="000000"/>
              </w:rPr>
            </w:pPr>
            <w:r w:rsidRPr="00896BA3">
              <w:rPr>
                <w:snapToGrid w:val="0"/>
                <w:color w:val="000000"/>
              </w:rPr>
              <w:t>без поло-тенце-суши-теля</w:t>
            </w:r>
          </w:p>
        </w:tc>
        <w:tc>
          <w:tcPr>
            <w:tcW w:w="939" w:type="dxa"/>
            <w:shd w:val="clear" w:color="auto" w:fill="auto"/>
            <w:vAlign w:val="center"/>
            <w:hideMark/>
          </w:tcPr>
          <w:p w14:paraId="67139E3D" w14:textId="77777777" w:rsidR="00896BA3" w:rsidRPr="00896BA3" w:rsidRDefault="00896BA3" w:rsidP="00896BA3">
            <w:pPr>
              <w:ind w:left="-69" w:right="-122"/>
              <w:jc w:val="center"/>
              <w:rPr>
                <w:snapToGrid w:val="0"/>
                <w:color w:val="000000"/>
              </w:rPr>
            </w:pPr>
            <w:r w:rsidRPr="00896BA3">
              <w:rPr>
                <w:snapToGrid w:val="0"/>
                <w:color w:val="000000"/>
              </w:rPr>
              <w:t>с поло-тенце-суши-телями</w:t>
            </w:r>
          </w:p>
        </w:tc>
        <w:tc>
          <w:tcPr>
            <w:tcW w:w="950" w:type="dxa"/>
            <w:shd w:val="clear" w:color="auto" w:fill="auto"/>
            <w:vAlign w:val="center"/>
            <w:hideMark/>
          </w:tcPr>
          <w:p w14:paraId="76AA6B30" w14:textId="77777777" w:rsidR="00896BA3" w:rsidRPr="00896BA3" w:rsidRDefault="00896BA3" w:rsidP="00896BA3">
            <w:pPr>
              <w:ind w:left="-138" w:right="-122"/>
              <w:jc w:val="center"/>
              <w:rPr>
                <w:snapToGrid w:val="0"/>
                <w:color w:val="000000"/>
              </w:rPr>
            </w:pPr>
            <w:r w:rsidRPr="00896BA3">
              <w:rPr>
                <w:snapToGrid w:val="0"/>
                <w:color w:val="000000"/>
              </w:rPr>
              <w:t>без поло-тенце-суши-теля</w:t>
            </w:r>
          </w:p>
        </w:tc>
        <w:tc>
          <w:tcPr>
            <w:tcW w:w="962" w:type="dxa"/>
            <w:shd w:val="clear" w:color="auto" w:fill="auto"/>
            <w:vAlign w:val="center"/>
            <w:hideMark/>
          </w:tcPr>
          <w:p w14:paraId="02DF1943" w14:textId="77777777" w:rsidR="00896BA3" w:rsidRPr="00896BA3" w:rsidRDefault="00896BA3" w:rsidP="00896BA3">
            <w:pPr>
              <w:ind w:left="-144" w:right="-122"/>
              <w:jc w:val="center"/>
              <w:rPr>
                <w:snapToGrid w:val="0"/>
                <w:color w:val="000000"/>
              </w:rPr>
            </w:pPr>
            <w:r w:rsidRPr="00896BA3">
              <w:rPr>
                <w:snapToGrid w:val="0"/>
                <w:color w:val="000000"/>
              </w:rPr>
              <w:t>с поло-тенце-суши-телями</w:t>
            </w:r>
          </w:p>
        </w:tc>
        <w:tc>
          <w:tcPr>
            <w:tcW w:w="950" w:type="dxa"/>
            <w:shd w:val="clear" w:color="auto" w:fill="auto"/>
            <w:vAlign w:val="center"/>
            <w:hideMark/>
          </w:tcPr>
          <w:p w14:paraId="43D8C687" w14:textId="77777777" w:rsidR="00896BA3" w:rsidRPr="00896BA3" w:rsidRDefault="00896BA3" w:rsidP="00896BA3">
            <w:pPr>
              <w:ind w:left="-138" w:right="-122"/>
              <w:jc w:val="center"/>
              <w:rPr>
                <w:snapToGrid w:val="0"/>
                <w:color w:val="000000"/>
              </w:rPr>
            </w:pPr>
            <w:r w:rsidRPr="00896BA3">
              <w:rPr>
                <w:snapToGrid w:val="0"/>
                <w:color w:val="000000"/>
              </w:rPr>
              <w:t>без поло-тенце-суши-теля</w:t>
            </w:r>
          </w:p>
        </w:tc>
        <w:tc>
          <w:tcPr>
            <w:tcW w:w="1305" w:type="dxa"/>
            <w:vMerge/>
            <w:vAlign w:val="center"/>
            <w:hideMark/>
          </w:tcPr>
          <w:p w14:paraId="6E4502CF" w14:textId="77777777" w:rsidR="00896BA3" w:rsidRPr="00896BA3" w:rsidRDefault="00896BA3" w:rsidP="00896BA3">
            <w:pPr>
              <w:rPr>
                <w:snapToGrid w:val="0"/>
                <w:color w:val="000000"/>
              </w:rPr>
            </w:pPr>
          </w:p>
        </w:tc>
        <w:tc>
          <w:tcPr>
            <w:tcW w:w="1141" w:type="dxa"/>
            <w:vMerge/>
            <w:vAlign w:val="center"/>
            <w:hideMark/>
          </w:tcPr>
          <w:p w14:paraId="6889A0E7" w14:textId="77777777" w:rsidR="00896BA3" w:rsidRPr="00896BA3" w:rsidRDefault="00896BA3" w:rsidP="00896BA3">
            <w:pPr>
              <w:rPr>
                <w:snapToGrid w:val="0"/>
                <w:color w:val="000000"/>
              </w:rPr>
            </w:pPr>
          </w:p>
        </w:tc>
        <w:tc>
          <w:tcPr>
            <w:tcW w:w="1157" w:type="dxa"/>
            <w:shd w:val="clear" w:color="auto" w:fill="auto"/>
            <w:vAlign w:val="center"/>
            <w:hideMark/>
          </w:tcPr>
          <w:p w14:paraId="02EEB8BB" w14:textId="77777777" w:rsidR="00896BA3" w:rsidRPr="00896BA3" w:rsidRDefault="00896BA3" w:rsidP="00896BA3">
            <w:pPr>
              <w:ind w:left="-108" w:right="-75"/>
              <w:jc w:val="center"/>
              <w:rPr>
                <w:snapToGrid w:val="0"/>
                <w:color w:val="000000"/>
              </w:rPr>
            </w:pPr>
            <w:r w:rsidRPr="00896BA3">
              <w:rPr>
                <w:snapToGrid w:val="0"/>
                <w:color w:val="000000"/>
              </w:rPr>
              <w:t>Ставка за мощность, тыс. руб./Гкал/</w:t>
            </w:r>
            <w:r w:rsidRPr="00896BA3">
              <w:rPr>
                <w:snapToGrid w:val="0"/>
                <w:color w:val="000000"/>
              </w:rPr>
              <w:br/>
              <w:t>час в мес.</w:t>
            </w:r>
          </w:p>
        </w:tc>
        <w:tc>
          <w:tcPr>
            <w:tcW w:w="1123" w:type="dxa"/>
            <w:shd w:val="clear" w:color="auto" w:fill="auto"/>
            <w:vAlign w:val="center"/>
            <w:hideMark/>
          </w:tcPr>
          <w:p w14:paraId="1B31863F" w14:textId="77777777" w:rsidR="00896BA3" w:rsidRPr="00896BA3" w:rsidRDefault="00896BA3" w:rsidP="00896BA3">
            <w:pPr>
              <w:ind w:left="-141" w:right="-75"/>
              <w:jc w:val="center"/>
              <w:rPr>
                <w:snapToGrid w:val="0"/>
                <w:color w:val="000000"/>
              </w:rPr>
            </w:pPr>
            <w:r w:rsidRPr="00896BA3">
              <w:rPr>
                <w:snapToGrid w:val="0"/>
                <w:color w:val="000000"/>
              </w:rPr>
              <w:t>Ставка за тепловую энергию, руб./Гкал</w:t>
            </w:r>
          </w:p>
        </w:tc>
      </w:tr>
      <w:tr w:rsidR="00896BA3" w:rsidRPr="00896BA3" w14:paraId="1D5E5737" w14:textId="77777777" w:rsidTr="00DD090C">
        <w:trPr>
          <w:trHeight w:val="144"/>
        </w:trPr>
        <w:tc>
          <w:tcPr>
            <w:tcW w:w="1626" w:type="dxa"/>
            <w:vMerge w:val="restart"/>
            <w:shd w:val="clear" w:color="auto" w:fill="auto"/>
            <w:vAlign w:val="center"/>
          </w:tcPr>
          <w:p w14:paraId="2375B29D" w14:textId="77777777" w:rsidR="00896BA3" w:rsidRPr="00896BA3" w:rsidRDefault="00896BA3" w:rsidP="00896BA3">
            <w:pPr>
              <w:ind w:left="-284" w:right="-249"/>
              <w:jc w:val="center"/>
              <w:rPr>
                <w:snapToGrid w:val="0"/>
                <w:color w:val="000000"/>
              </w:rPr>
            </w:pPr>
            <w:r w:rsidRPr="00896BA3">
              <w:rPr>
                <w:snapToGrid w:val="0"/>
                <w:color w:val="000000"/>
              </w:rPr>
              <w:t>ООО «УКиТС»</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7551E4BC" w14:textId="77777777" w:rsidR="00896BA3" w:rsidRPr="00896BA3" w:rsidRDefault="00896BA3" w:rsidP="00896BA3">
            <w:pPr>
              <w:jc w:val="center"/>
              <w:rPr>
                <w:snapToGrid w:val="0"/>
                <w:color w:val="000000"/>
                <w:sz w:val="20"/>
                <w:szCs w:val="20"/>
              </w:rPr>
            </w:pPr>
            <w:r w:rsidRPr="00896BA3">
              <w:rPr>
                <w:snapToGrid w:val="0"/>
                <w:color w:val="000000"/>
                <w:sz w:val="20"/>
                <w:szCs w:val="20"/>
              </w:rPr>
              <w:t>с 01.01.2023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1C0E6DF" w14:textId="77777777" w:rsidR="00896BA3" w:rsidRPr="00896BA3" w:rsidRDefault="00896BA3" w:rsidP="00896BA3">
            <w:pPr>
              <w:jc w:val="center"/>
              <w:rPr>
                <w:snapToGrid w:val="0"/>
                <w:color w:val="000000"/>
                <w:sz w:val="20"/>
                <w:szCs w:val="20"/>
              </w:rPr>
            </w:pPr>
            <w:r w:rsidRPr="00896BA3">
              <w:rPr>
                <w:snapToGrid w:val="0"/>
                <w:color w:val="000000"/>
                <w:sz w:val="20"/>
                <w:szCs w:val="20"/>
              </w:rPr>
              <w:t>196,94</w:t>
            </w:r>
          </w:p>
        </w:tc>
        <w:tc>
          <w:tcPr>
            <w:tcW w:w="980" w:type="dxa"/>
            <w:tcBorders>
              <w:top w:val="single" w:sz="4" w:space="0" w:color="auto"/>
              <w:left w:val="nil"/>
              <w:bottom w:val="single" w:sz="4" w:space="0" w:color="auto"/>
              <w:right w:val="single" w:sz="4" w:space="0" w:color="auto"/>
            </w:tcBorders>
            <w:shd w:val="clear" w:color="auto" w:fill="auto"/>
            <w:vAlign w:val="center"/>
          </w:tcPr>
          <w:p w14:paraId="4065EC7A" w14:textId="77777777" w:rsidR="00896BA3" w:rsidRPr="00896BA3" w:rsidRDefault="00896BA3" w:rsidP="00896BA3">
            <w:pPr>
              <w:jc w:val="center"/>
              <w:rPr>
                <w:snapToGrid w:val="0"/>
                <w:color w:val="000000"/>
                <w:sz w:val="20"/>
                <w:szCs w:val="20"/>
              </w:rPr>
            </w:pPr>
            <w:r w:rsidRPr="00896BA3">
              <w:rPr>
                <w:snapToGrid w:val="0"/>
                <w:color w:val="000000"/>
                <w:sz w:val="20"/>
                <w:szCs w:val="20"/>
              </w:rPr>
              <w:t>194,8</w:t>
            </w:r>
          </w:p>
        </w:tc>
        <w:tc>
          <w:tcPr>
            <w:tcW w:w="886" w:type="dxa"/>
            <w:tcBorders>
              <w:top w:val="single" w:sz="4" w:space="0" w:color="auto"/>
              <w:left w:val="nil"/>
              <w:bottom w:val="single" w:sz="4" w:space="0" w:color="auto"/>
              <w:right w:val="single" w:sz="4" w:space="0" w:color="auto"/>
            </w:tcBorders>
            <w:shd w:val="clear" w:color="auto" w:fill="auto"/>
            <w:vAlign w:val="center"/>
          </w:tcPr>
          <w:p w14:paraId="212DDAA4" w14:textId="77777777" w:rsidR="00896BA3" w:rsidRPr="00896BA3" w:rsidRDefault="00896BA3" w:rsidP="00896BA3">
            <w:pPr>
              <w:jc w:val="center"/>
              <w:rPr>
                <w:snapToGrid w:val="0"/>
                <w:color w:val="000000"/>
                <w:sz w:val="20"/>
                <w:szCs w:val="20"/>
              </w:rPr>
            </w:pPr>
            <w:r w:rsidRPr="00896BA3">
              <w:rPr>
                <w:snapToGrid w:val="0"/>
                <w:color w:val="000000"/>
                <w:sz w:val="20"/>
                <w:szCs w:val="20"/>
              </w:rPr>
              <w:t>206,59</w:t>
            </w:r>
          </w:p>
        </w:tc>
        <w:tc>
          <w:tcPr>
            <w:tcW w:w="1073" w:type="dxa"/>
            <w:tcBorders>
              <w:top w:val="single" w:sz="4" w:space="0" w:color="auto"/>
              <w:left w:val="nil"/>
              <w:bottom w:val="single" w:sz="4" w:space="0" w:color="auto"/>
              <w:right w:val="single" w:sz="4" w:space="0" w:color="auto"/>
            </w:tcBorders>
            <w:shd w:val="clear" w:color="auto" w:fill="auto"/>
            <w:vAlign w:val="center"/>
          </w:tcPr>
          <w:p w14:paraId="772982A4" w14:textId="77777777" w:rsidR="00896BA3" w:rsidRPr="00896BA3" w:rsidRDefault="00896BA3" w:rsidP="00896BA3">
            <w:pPr>
              <w:jc w:val="center"/>
              <w:rPr>
                <w:snapToGrid w:val="0"/>
                <w:color w:val="000000"/>
                <w:sz w:val="20"/>
                <w:szCs w:val="20"/>
              </w:rPr>
            </w:pPr>
            <w:r w:rsidRPr="00896BA3">
              <w:rPr>
                <w:snapToGrid w:val="0"/>
                <w:color w:val="000000"/>
                <w:sz w:val="20"/>
                <w:szCs w:val="20"/>
              </w:rPr>
              <w:t>198,01</w:t>
            </w:r>
          </w:p>
        </w:tc>
        <w:tc>
          <w:tcPr>
            <w:tcW w:w="939" w:type="dxa"/>
            <w:tcBorders>
              <w:top w:val="single" w:sz="4" w:space="0" w:color="auto"/>
              <w:left w:val="nil"/>
              <w:bottom w:val="single" w:sz="4" w:space="0" w:color="auto"/>
              <w:right w:val="single" w:sz="4" w:space="0" w:color="auto"/>
            </w:tcBorders>
            <w:shd w:val="clear" w:color="auto" w:fill="auto"/>
            <w:vAlign w:val="center"/>
          </w:tcPr>
          <w:p w14:paraId="0E85CF35" w14:textId="77777777" w:rsidR="00896BA3" w:rsidRPr="00896BA3" w:rsidRDefault="00896BA3" w:rsidP="00896BA3">
            <w:pPr>
              <w:jc w:val="center"/>
              <w:rPr>
                <w:snapToGrid w:val="0"/>
                <w:color w:val="000000"/>
                <w:sz w:val="20"/>
                <w:szCs w:val="20"/>
              </w:rPr>
            </w:pPr>
            <w:r w:rsidRPr="00896BA3">
              <w:rPr>
                <w:snapToGrid w:val="0"/>
                <w:color w:val="000000"/>
                <w:sz w:val="20"/>
                <w:szCs w:val="20"/>
              </w:rPr>
              <w:t>164,12</w:t>
            </w:r>
          </w:p>
        </w:tc>
        <w:tc>
          <w:tcPr>
            <w:tcW w:w="950" w:type="dxa"/>
            <w:tcBorders>
              <w:top w:val="single" w:sz="4" w:space="0" w:color="auto"/>
              <w:left w:val="nil"/>
              <w:bottom w:val="single" w:sz="4" w:space="0" w:color="auto"/>
              <w:right w:val="single" w:sz="4" w:space="0" w:color="auto"/>
            </w:tcBorders>
            <w:shd w:val="clear" w:color="auto" w:fill="auto"/>
            <w:vAlign w:val="center"/>
          </w:tcPr>
          <w:p w14:paraId="3E6AE105" w14:textId="77777777" w:rsidR="00896BA3" w:rsidRPr="00896BA3" w:rsidRDefault="00896BA3" w:rsidP="00896BA3">
            <w:pPr>
              <w:jc w:val="center"/>
              <w:rPr>
                <w:snapToGrid w:val="0"/>
                <w:color w:val="000000"/>
                <w:sz w:val="20"/>
                <w:szCs w:val="20"/>
              </w:rPr>
            </w:pPr>
            <w:r w:rsidRPr="00896BA3">
              <w:rPr>
                <w:snapToGrid w:val="0"/>
                <w:color w:val="000000"/>
                <w:sz w:val="20"/>
                <w:szCs w:val="20"/>
              </w:rPr>
              <w:t>162,33</w:t>
            </w:r>
          </w:p>
        </w:tc>
        <w:tc>
          <w:tcPr>
            <w:tcW w:w="962" w:type="dxa"/>
            <w:tcBorders>
              <w:top w:val="single" w:sz="4" w:space="0" w:color="auto"/>
              <w:left w:val="nil"/>
              <w:bottom w:val="single" w:sz="4" w:space="0" w:color="auto"/>
              <w:right w:val="single" w:sz="4" w:space="0" w:color="auto"/>
            </w:tcBorders>
            <w:shd w:val="clear" w:color="auto" w:fill="auto"/>
            <w:vAlign w:val="center"/>
          </w:tcPr>
          <w:p w14:paraId="25476292" w14:textId="77777777" w:rsidR="00896BA3" w:rsidRPr="00896BA3" w:rsidRDefault="00896BA3" w:rsidP="00896BA3">
            <w:pPr>
              <w:jc w:val="center"/>
              <w:rPr>
                <w:snapToGrid w:val="0"/>
                <w:color w:val="000000"/>
                <w:sz w:val="20"/>
                <w:szCs w:val="20"/>
              </w:rPr>
            </w:pPr>
            <w:r w:rsidRPr="00896BA3">
              <w:rPr>
                <w:snapToGrid w:val="0"/>
                <w:color w:val="000000"/>
                <w:sz w:val="20"/>
                <w:szCs w:val="20"/>
              </w:rPr>
              <w:t>172,16</w:t>
            </w:r>
          </w:p>
        </w:tc>
        <w:tc>
          <w:tcPr>
            <w:tcW w:w="950" w:type="dxa"/>
            <w:tcBorders>
              <w:top w:val="single" w:sz="4" w:space="0" w:color="auto"/>
              <w:left w:val="nil"/>
              <w:bottom w:val="single" w:sz="4" w:space="0" w:color="auto"/>
              <w:right w:val="single" w:sz="4" w:space="0" w:color="auto"/>
            </w:tcBorders>
            <w:shd w:val="clear" w:color="auto" w:fill="auto"/>
            <w:vAlign w:val="center"/>
          </w:tcPr>
          <w:p w14:paraId="3E9D4824" w14:textId="77777777" w:rsidR="00896BA3" w:rsidRPr="00896BA3" w:rsidRDefault="00896BA3" w:rsidP="00896BA3">
            <w:pPr>
              <w:jc w:val="center"/>
              <w:rPr>
                <w:snapToGrid w:val="0"/>
                <w:color w:val="000000"/>
                <w:sz w:val="20"/>
                <w:szCs w:val="20"/>
              </w:rPr>
            </w:pPr>
            <w:r w:rsidRPr="00896BA3">
              <w:rPr>
                <w:snapToGrid w:val="0"/>
                <w:color w:val="000000"/>
                <w:sz w:val="20"/>
                <w:szCs w:val="20"/>
              </w:rPr>
              <w:t>165,01</w:t>
            </w:r>
          </w:p>
        </w:tc>
        <w:tc>
          <w:tcPr>
            <w:tcW w:w="1305" w:type="dxa"/>
            <w:tcBorders>
              <w:top w:val="single" w:sz="4" w:space="0" w:color="auto"/>
              <w:left w:val="nil"/>
              <w:bottom w:val="single" w:sz="4" w:space="0" w:color="auto"/>
              <w:right w:val="single" w:sz="4" w:space="0" w:color="auto"/>
            </w:tcBorders>
            <w:shd w:val="clear" w:color="auto" w:fill="auto"/>
            <w:vAlign w:val="center"/>
          </w:tcPr>
          <w:p w14:paraId="32E56366" w14:textId="77777777" w:rsidR="00896BA3" w:rsidRPr="00896BA3" w:rsidRDefault="00896BA3" w:rsidP="00896BA3">
            <w:pPr>
              <w:jc w:val="center"/>
              <w:rPr>
                <w:snapToGrid w:val="0"/>
                <w:color w:val="000000"/>
                <w:sz w:val="20"/>
                <w:szCs w:val="20"/>
              </w:rPr>
            </w:pPr>
            <w:r w:rsidRPr="00896BA3">
              <w:rPr>
                <w:snapToGrid w:val="0"/>
                <w:color w:val="000000"/>
                <w:sz w:val="20"/>
                <w:szCs w:val="20"/>
              </w:rPr>
              <w:t>42,62</w:t>
            </w:r>
          </w:p>
        </w:tc>
        <w:tc>
          <w:tcPr>
            <w:tcW w:w="1141" w:type="dxa"/>
            <w:tcBorders>
              <w:top w:val="single" w:sz="4" w:space="0" w:color="auto"/>
              <w:left w:val="nil"/>
              <w:bottom w:val="single" w:sz="4" w:space="0" w:color="auto"/>
              <w:right w:val="single" w:sz="4" w:space="0" w:color="auto"/>
            </w:tcBorders>
            <w:shd w:val="clear" w:color="auto" w:fill="auto"/>
            <w:vAlign w:val="center"/>
          </w:tcPr>
          <w:p w14:paraId="2522FD20" w14:textId="77777777" w:rsidR="00896BA3" w:rsidRPr="00896BA3" w:rsidRDefault="00896BA3" w:rsidP="00896BA3">
            <w:pPr>
              <w:jc w:val="center"/>
              <w:rPr>
                <w:snapToGrid w:val="0"/>
                <w:color w:val="000000"/>
                <w:sz w:val="20"/>
                <w:szCs w:val="20"/>
              </w:rPr>
            </w:pPr>
            <w:r w:rsidRPr="00896BA3">
              <w:rPr>
                <w:snapToGrid w:val="0"/>
                <w:color w:val="000000"/>
                <w:sz w:val="20"/>
                <w:szCs w:val="20"/>
              </w:rPr>
              <w:t>2 233,47</w:t>
            </w:r>
          </w:p>
        </w:tc>
        <w:tc>
          <w:tcPr>
            <w:tcW w:w="1157" w:type="dxa"/>
            <w:shd w:val="clear" w:color="auto" w:fill="auto"/>
            <w:vAlign w:val="center"/>
          </w:tcPr>
          <w:p w14:paraId="4A556986"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23" w:type="dxa"/>
            <w:shd w:val="clear" w:color="auto" w:fill="auto"/>
            <w:vAlign w:val="center"/>
          </w:tcPr>
          <w:p w14:paraId="49BE1CA9"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2C9FC935" w14:textId="77777777" w:rsidTr="00DD090C">
        <w:trPr>
          <w:trHeight w:val="144"/>
        </w:trPr>
        <w:tc>
          <w:tcPr>
            <w:tcW w:w="1626" w:type="dxa"/>
            <w:vMerge/>
            <w:shd w:val="clear" w:color="auto" w:fill="auto"/>
            <w:vAlign w:val="center"/>
            <w:hideMark/>
          </w:tcPr>
          <w:p w14:paraId="474487F6" w14:textId="77777777" w:rsidR="00896BA3" w:rsidRPr="00896BA3" w:rsidRDefault="00896BA3" w:rsidP="00896BA3">
            <w:pPr>
              <w:ind w:left="-284" w:right="-249"/>
              <w:jc w:val="center"/>
              <w:rPr>
                <w:snapToGrid w:val="0"/>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2B20BDF0" w14:textId="77777777" w:rsidR="00896BA3" w:rsidRPr="00896BA3" w:rsidRDefault="00896BA3" w:rsidP="00896BA3">
            <w:pPr>
              <w:jc w:val="center"/>
              <w:rPr>
                <w:snapToGrid w:val="0"/>
                <w:color w:val="000000"/>
                <w:sz w:val="20"/>
                <w:szCs w:val="20"/>
              </w:rPr>
            </w:pPr>
            <w:r w:rsidRPr="00896BA3">
              <w:rPr>
                <w:snapToGrid w:val="0"/>
                <w:color w:val="000000"/>
                <w:sz w:val="20"/>
                <w:szCs w:val="20"/>
              </w:rPr>
              <w:t>с 01.01.2024</w:t>
            </w:r>
          </w:p>
        </w:tc>
        <w:tc>
          <w:tcPr>
            <w:tcW w:w="878" w:type="dxa"/>
            <w:tcBorders>
              <w:top w:val="nil"/>
              <w:left w:val="single" w:sz="4" w:space="0" w:color="auto"/>
              <w:bottom w:val="single" w:sz="4" w:space="0" w:color="auto"/>
              <w:right w:val="single" w:sz="4" w:space="0" w:color="auto"/>
            </w:tcBorders>
            <w:shd w:val="clear" w:color="auto" w:fill="auto"/>
            <w:vAlign w:val="center"/>
          </w:tcPr>
          <w:p w14:paraId="2223644D" w14:textId="77777777" w:rsidR="00896BA3" w:rsidRPr="00896BA3" w:rsidRDefault="00896BA3" w:rsidP="00896BA3">
            <w:pPr>
              <w:jc w:val="center"/>
              <w:rPr>
                <w:snapToGrid w:val="0"/>
                <w:color w:val="000000"/>
                <w:sz w:val="20"/>
                <w:szCs w:val="20"/>
              </w:rPr>
            </w:pPr>
            <w:r w:rsidRPr="00896BA3">
              <w:rPr>
                <w:snapToGrid w:val="0"/>
                <w:color w:val="000000"/>
                <w:sz w:val="20"/>
                <w:szCs w:val="20"/>
              </w:rPr>
              <w:t>196,94</w:t>
            </w:r>
          </w:p>
        </w:tc>
        <w:tc>
          <w:tcPr>
            <w:tcW w:w="980" w:type="dxa"/>
            <w:tcBorders>
              <w:top w:val="nil"/>
              <w:left w:val="nil"/>
              <w:bottom w:val="single" w:sz="4" w:space="0" w:color="auto"/>
              <w:right w:val="single" w:sz="4" w:space="0" w:color="auto"/>
            </w:tcBorders>
            <w:shd w:val="clear" w:color="auto" w:fill="auto"/>
            <w:vAlign w:val="center"/>
          </w:tcPr>
          <w:p w14:paraId="42CB95B8" w14:textId="77777777" w:rsidR="00896BA3" w:rsidRPr="00896BA3" w:rsidRDefault="00896BA3" w:rsidP="00896BA3">
            <w:pPr>
              <w:jc w:val="center"/>
              <w:rPr>
                <w:snapToGrid w:val="0"/>
                <w:color w:val="000000"/>
                <w:sz w:val="20"/>
                <w:szCs w:val="20"/>
              </w:rPr>
            </w:pPr>
            <w:r w:rsidRPr="00896BA3">
              <w:rPr>
                <w:snapToGrid w:val="0"/>
                <w:color w:val="000000"/>
                <w:sz w:val="20"/>
                <w:szCs w:val="20"/>
              </w:rPr>
              <w:t>194,80</w:t>
            </w:r>
          </w:p>
        </w:tc>
        <w:tc>
          <w:tcPr>
            <w:tcW w:w="886" w:type="dxa"/>
            <w:tcBorders>
              <w:top w:val="nil"/>
              <w:left w:val="nil"/>
              <w:bottom w:val="single" w:sz="4" w:space="0" w:color="auto"/>
              <w:right w:val="single" w:sz="4" w:space="0" w:color="auto"/>
            </w:tcBorders>
            <w:shd w:val="clear" w:color="auto" w:fill="auto"/>
            <w:vAlign w:val="center"/>
          </w:tcPr>
          <w:p w14:paraId="173B9315" w14:textId="77777777" w:rsidR="00896BA3" w:rsidRPr="00896BA3" w:rsidRDefault="00896BA3" w:rsidP="00896BA3">
            <w:pPr>
              <w:jc w:val="center"/>
              <w:rPr>
                <w:snapToGrid w:val="0"/>
                <w:color w:val="000000"/>
                <w:sz w:val="20"/>
                <w:szCs w:val="20"/>
              </w:rPr>
            </w:pPr>
            <w:r w:rsidRPr="00896BA3">
              <w:rPr>
                <w:snapToGrid w:val="0"/>
                <w:color w:val="000000"/>
                <w:sz w:val="20"/>
                <w:szCs w:val="20"/>
              </w:rPr>
              <w:t>206,59</w:t>
            </w:r>
          </w:p>
        </w:tc>
        <w:tc>
          <w:tcPr>
            <w:tcW w:w="1073" w:type="dxa"/>
            <w:tcBorders>
              <w:top w:val="nil"/>
              <w:left w:val="nil"/>
              <w:bottom w:val="single" w:sz="4" w:space="0" w:color="auto"/>
              <w:right w:val="single" w:sz="4" w:space="0" w:color="auto"/>
            </w:tcBorders>
            <w:shd w:val="clear" w:color="auto" w:fill="auto"/>
            <w:vAlign w:val="center"/>
          </w:tcPr>
          <w:p w14:paraId="63863AEF" w14:textId="77777777" w:rsidR="00896BA3" w:rsidRPr="00896BA3" w:rsidRDefault="00896BA3" w:rsidP="00896BA3">
            <w:pPr>
              <w:jc w:val="center"/>
              <w:rPr>
                <w:snapToGrid w:val="0"/>
                <w:color w:val="000000"/>
                <w:sz w:val="20"/>
                <w:szCs w:val="20"/>
              </w:rPr>
            </w:pPr>
            <w:r w:rsidRPr="00896BA3">
              <w:rPr>
                <w:snapToGrid w:val="0"/>
                <w:color w:val="000000"/>
                <w:sz w:val="20"/>
                <w:szCs w:val="20"/>
              </w:rPr>
              <w:t>198,01</w:t>
            </w:r>
          </w:p>
        </w:tc>
        <w:tc>
          <w:tcPr>
            <w:tcW w:w="939" w:type="dxa"/>
            <w:tcBorders>
              <w:top w:val="nil"/>
              <w:left w:val="nil"/>
              <w:bottom w:val="single" w:sz="4" w:space="0" w:color="auto"/>
              <w:right w:val="single" w:sz="4" w:space="0" w:color="auto"/>
            </w:tcBorders>
            <w:shd w:val="clear" w:color="auto" w:fill="auto"/>
            <w:vAlign w:val="center"/>
          </w:tcPr>
          <w:p w14:paraId="2F8FC668" w14:textId="77777777" w:rsidR="00896BA3" w:rsidRPr="00896BA3" w:rsidRDefault="00896BA3" w:rsidP="00896BA3">
            <w:pPr>
              <w:jc w:val="center"/>
              <w:rPr>
                <w:snapToGrid w:val="0"/>
                <w:color w:val="000000"/>
                <w:sz w:val="20"/>
                <w:szCs w:val="20"/>
              </w:rPr>
            </w:pPr>
            <w:r w:rsidRPr="00896BA3">
              <w:rPr>
                <w:snapToGrid w:val="0"/>
                <w:color w:val="000000"/>
                <w:sz w:val="20"/>
                <w:szCs w:val="20"/>
              </w:rPr>
              <w:t>164,12</w:t>
            </w:r>
          </w:p>
        </w:tc>
        <w:tc>
          <w:tcPr>
            <w:tcW w:w="950" w:type="dxa"/>
            <w:tcBorders>
              <w:top w:val="nil"/>
              <w:left w:val="nil"/>
              <w:bottom w:val="single" w:sz="4" w:space="0" w:color="auto"/>
              <w:right w:val="single" w:sz="4" w:space="0" w:color="auto"/>
            </w:tcBorders>
            <w:shd w:val="clear" w:color="auto" w:fill="auto"/>
            <w:vAlign w:val="center"/>
          </w:tcPr>
          <w:p w14:paraId="39BB469E" w14:textId="77777777" w:rsidR="00896BA3" w:rsidRPr="00896BA3" w:rsidRDefault="00896BA3" w:rsidP="00896BA3">
            <w:pPr>
              <w:jc w:val="center"/>
              <w:rPr>
                <w:snapToGrid w:val="0"/>
                <w:color w:val="000000"/>
                <w:sz w:val="20"/>
                <w:szCs w:val="20"/>
              </w:rPr>
            </w:pPr>
            <w:r w:rsidRPr="00896BA3">
              <w:rPr>
                <w:snapToGrid w:val="0"/>
                <w:color w:val="000000"/>
                <w:sz w:val="20"/>
                <w:szCs w:val="20"/>
              </w:rPr>
              <w:t>162,33</w:t>
            </w:r>
          </w:p>
        </w:tc>
        <w:tc>
          <w:tcPr>
            <w:tcW w:w="962" w:type="dxa"/>
            <w:tcBorders>
              <w:top w:val="nil"/>
              <w:left w:val="nil"/>
              <w:bottom w:val="single" w:sz="4" w:space="0" w:color="auto"/>
              <w:right w:val="single" w:sz="4" w:space="0" w:color="auto"/>
            </w:tcBorders>
            <w:shd w:val="clear" w:color="auto" w:fill="auto"/>
            <w:vAlign w:val="center"/>
          </w:tcPr>
          <w:p w14:paraId="6090F623" w14:textId="77777777" w:rsidR="00896BA3" w:rsidRPr="00896BA3" w:rsidRDefault="00896BA3" w:rsidP="00896BA3">
            <w:pPr>
              <w:jc w:val="center"/>
              <w:rPr>
                <w:snapToGrid w:val="0"/>
                <w:color w:val="000000"/>
                <w:sz w:val="20"/>
                <w:szCs w:val="20"/>
              </w:rPr>
            </w:pPr>
            <w:r w:rsidRPr="00896BA3">
              <w:rPr>
                <w:snapToGrid w:val="0"/>
                <w:color w:val="000000"/>
                <w:sz w:val="20"/>
                <w:szCs w:val="20"/>
              </w:rPr>
              <w:t>172,16</w:t>
            </w:r>
          </w:p>
        </w:tc>
        <w:tc>
          <w:tcPr>
            <w:tcW w:w="950" w:type="dxa"/>
            <w:tcBorders>
              <w:top w:val="nil"/>
              <w:left w:val="nil"/>
              <w:bottom w:val="single" w:sz="4" w:space="0" w:color="auto"/>
              <w:right w:val="single" w:sz="4" w:space="0" w:color="auto"/>
            </w:tcBorders>
            <w:shd w:val="clear" w:color="auto" w:fill="auto"/>
            <w:vAlign w:val="center"/>
          </w:tcPr>
          <w:p w14:paraId="343F7548" w14:textId="77777777" w:rsidR="00896BA3" w:rsidRPr="00896BA3" w:rsidRDefault="00896BA3" w:rsidP="00896BA3">
            <w:pPr>
              <w:jc w:val="center"/>
              <w:rPr>
                <w:snapToGrid w:val="0"/>
                <w:color w:val="000000"/>
                <w:sz w:val="20"/>
                <w:szCs w:val="20"/>
              </w:rPr>
            </w:pPr>
            <w:r w:rsidRPr="00896BA3">
              <w:rPr>
                <w:snapToGrid w:val="0"/>
                <w:color w:val="000000"/>
                <w:sz w:val="20"/>
                <w:szCs w:val="20"/>
              </w:rPr>
              <w:t>165,01</w:t>
            </w:r>
          </w:p>
        </w:tc>
        <w:tc>
          <w:tcPr>
            <w:tcW w:w="1305" w:type="dxa"/>
            <w:tcBorders>
              <w:top w:val="nil"/>
              <w:left w:val="nil"/>
              <w:bottom w:val="single" w:sz="4" w:space="0" w:color="auto"/>
              <w:right w:val="single" w:sz="4" w:space="0" w:color="auto"/>
            </w:tcBorders>
            <w:shd w:val="clear" w:color="auto" w:fill="auto"/>
            <w:vAlign w:val="center"/>
          </w:tcPr>
          <w:p w14:paraId="01831976" w14:textId="77777777" w:rsidR="00896BA3" w:rsidRPr="00896BA3" w:rsidRDefault="00896BA3" w:rsidP="00896BA3">
            <w:pPr>
              <w:jc w:val="center"/>
              <w:rPr>
                <w:snapToGrid w:val="0"/>
                <w:color w:val="000000"/>
                <w:sz w:val="20"/>
                <w:szCs w:val="20"/>
              </w:rPr>
            </w:pPr>
            <w:r w:rsidRPr="00896BA3">
              <w:rPr>
                <w:snapToGrid w:val="0"/>
                <w:color w:val="000000"/>
                <w:sz w:val="20"/>
                <w:szCs w:val="20"/>
              </w:rPr>
              <w:t>42,62</w:t>
            </w:r>
          </w:p>
        </w:tc>
        <w:tc>
          <w:tcPr>
            <w:tcW w:w="1141" w:type="dxa"/>
            <w:tcBorders>
              <w:top w:val="nil"/>
              <w:left w:val="nil"/>
              <w:bottom w:val="single" w:sz="4" w:space="0" w:color="auto"/>
              <w:right w:val="single" w:sz="4" w:space="0" w:color="auto"/>
            </w:tcBorders>
            <w:shd w:val="clear" w:color="auto" w:fill="auto"/>
            <w:vAlign w:val="center"/>
          </w:tcPr>
          <w:p w14:paraId="1D74703A" w14:textId="77777777" w:rsidR="00896BA3" w:rsidRPr="00896BA3" w:rsidRDefault="00896BA3" w:rsidP="00896BA3">
            <w:pPr>
              <w:jc w:val="center"/>
              <w:rPr>
                <w:snapToGrid w:val="0"/>
                <w:color w:val="000000"/>
                <w:sz w:val="20"/>
                <w:szCs w:val="20"/>
              </w:rPr>
            </w:pPr>
            <w:r w:rsidRPr="00896BA3">
              <w:rPr>
                <w:snapToGrid w:val="0"/>
                <w:color w:val="000000"/>
                <w:sz w:val="20"/>
                <w:szCs w:val="20"/>
              </w:rPr>
              <w:t>2 233,47</w:t>
            </w:r>
          </w:p>
        </w:tc>
        <w:tc>
          <w:tcPr>
            <w:tcW w:w="1157" w:type="dxa"/>
            <w:shd w:val="clear" w:color="auto" w:fill="auto"/>
            <w:vAlign w:val="center"/>
          </w:tcPr>
          <w:p w14:paraId="170228EE"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23" w:type="dxa"/>
            <w:shd w:val="clear" w:color="auto" w:fill="auto"/>
            <w:vAlign w:val="center"/>
          </w:tcPr>
          <w:p w14:paraId="48E8F8DB"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643CBAB3" w14:textId="77777777" w:rsidTr="00DD090C">
        <w:trPr>
          <w:trHeight w:val="144"/>
        </w:trPr>
        <w:tc>
          <w:tcPr>
            <w:tcW w:w="1626" w:type="dxa"/>
            <w:vMerge/>
            <w:shd w:val="clear" w:color="auto" w:fill="auto"/>
            <w:vAlign w:val="center"/>
          </w:tcPr>
          <w:p w14:paraId="08F6B7BF" w14:textId="77777777" w:rsidR="00896BA3" w:rsidRPr="00896BA3" w:rsidRDefault="00896BA3" w:rsidP="00896BA3">
            <w:pPr>
              <w:ind w:left="-284" w:right="-249"/>
              <w:jc w:val="center"/>
              <w:rPr>
                <w:snapToGrid w:val="0"/>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7BF3C46B"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 изменения тарифов</w:t>
            </w:r>
          </w:p>
        </w:tc>
        <w:tc>
          <w:tcPr>
            <w:tcW w:w="878" w:type="dxa"/>
            <w:tcBorders>
              <w:top w:val="nil"/>
              <w:left w:val="single" w:sz="4" w:space="0" w:color="auto"/>
              <w:bottom w:val="single" w:sz="4" w:space="0" w:color="auto"/>
              <w:right w:val="single" w:sz="4" w:space="0" w:color="auto"/>
            </w:tcBorders>
            <w:shd w:val="clear" w:color="auto" w:fill="auto"/>
            <w:vAlign w:val="center"/>
          </w:tcPr>
          <w:p w14:paraId="51C33940"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980" w:type="dxa"/>
            <w:tcBorders>
              <w:top w:val="nil"/>
              <w:left w:val="nil"/>
              <w:bottom w:val="single" w:sz="4" w:space="0" w:color="auto"/>
              <w:right w:val="single" w:sz="4" w:space="0" w:color="auto"/>
            </w:tcBorders>
            <w:shd w:val="clear" w:color="auto" w:fill="auto"/>
            <w:vAlign w:val="center"/>
          </w:tcPr>
          <w:p w14:paraId="49783A2B"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886" w:type="dxa"/>
            <w:tcBorders>
              <w:top w:val="nil"/>
              <w:left w:val="nil"/>
              <w:bottom w:val="single" w:sz="4" w:space="0" w:color="auto"/>
              <w:right w:val="single" w:sz="4" w:space="0" w:color="auto"/>
            </w:tcBorders>
            <w:shd w:val="clear" w:color="auto" w:fill="auto"/>
            <w:vAlign w:val="center"/>
          </w:tcPr>
          <w:p w14:paraId="245C6F5F"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1073" w:type="dxa"/>
            <w:tcBorders>
              <w:top w:val="nil"/>
              <w:left w:val="nil"/>
              <w:bottom w:val="single" w:sz="4" w:space="0" w:color="auto"/>
              <w:right w:val="single" w:sz="4" w:space="0" w:color="auto"/>
            </w:tcBorders>
            <w:shd w:val="clear" w:color="auto" w:fill="auto"/>
            <w:vAlign w:val="center"/>
          </w:tcPr>
          <w:p w14:paraId="09294AA2"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tcPr>
          <w:p w14:paraId="1020E865"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950" w:type="dxa"/>
            <w:tcBorders>
              <w:top w:val="nil"/>
              <w:left w:val="nil"/>
              <w:bottom w:val="single" w:sz="4" w:space="0" w:color="auto"/>
              <w:right w:val="single" w:sz="4" w:space="0" w:color="auto"/>
            </w:tcBorders>
            <w:shd w:val="clear" w:color="auto" w:fill="auto"/>
            <w:vAlign w:val="center"/>
          </w:tcPr>
          <w:p w14:paraId="59801F5D"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962" w:type="dxa"/>
            <w:tcBorders>
              <w:top w:val="nil"/>
              <w:left w:val="nil"/>
              <w:bottom w:val="single" w:sz="4" w:space="0" w:color="auto"/>
              <w:right w:val="single" w:sz="4" w:space="0" w:color="auto"/>
            </w:tcBorders>
            <w:shd w:val="clear" w:color="auto" w:fill="auto"/>
            <w:vAlign w:val="center"/>
          </w:tcPr>
          <w:p w14:paraId="2340273A"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950" w:type="dxa"/>
            <w:tcBorders>
              <w:top w:val="nil"/>
              <w:left w:val="nil"/>
              <w:bottom w:val="single" w:sz="4" w:space="0" w:color="auto"/>
              <w:right w:val="single" w:sz="4" w:space="0" w:color="auto"/>
            </w:tcBorders>
            <w:shd w:val="clear" w:color="auto" w:fill="auto"/>
            <w:vAlign w:val="center"/>
          </w:tcPr>
          <w:p w14:paraId="6F2D99E2"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1305" w:type="dxa"/>
            <w:tcBorders>
              <w:top w:val="nil"/>
              <w:left w:val="nil"/>
              <w:bottom w:val="single" w:sz="4" w:space="0" w:color="auto"/>
              <w:right w:val="single" w:sz="4" w:space="0" w:color="auto"/>
            </w:tcBorders>
            <w:shd w:val="clear" w:color="auto" w:fill="auto"/>
            <w:vAlign w:val="center"/>
          </w:tcPr>
          <w:p w14:paraId="43756DAF"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1141" w:type="dxa"/>
            <w:tcBorders>
              <w:top w:val="nil"/>
              <w:left w:val="nil"/>
              <w:bottom w:val="single" w:sz="4" w:space="0" w:color="auto"/>
              <w:right w:val="single" w:sz="4" w:space="0" w:color="auto"/>
            </w:tcBorders>
            <w:shd w:val="clear" w:color="auto" w:fill="auto"/>
            <w:vAlign w:val="center"/>
          </w:tcPr>
          <w:p w14:paraId="0AFDB2B6"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0,00%</w:t>
            </w:r>
          </w:p>
        </w:tc>
        <w:tc>
          <w:tcPr>
            <w:tcW w:w="1157" w:type="dxa"/>
            <w:shd w:val="clear" w:color="auto" w:fill="auto"/>
            <w:vAlign w:val="center"/>
          </w:tcPr>
          <w:p w14:paraId="41BDA551"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23" w:type="dxa"/>
            <w:shd w:val="clear" w:color="auto" w:fill="auto"/>
            <w:vAlign w:val="center"/>
          </w:tcPr>
          <w:p w14:paraId="237BECEB"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028F72AF" w14:textId="77777777" w:rsidTr="00DD090C">
        <w:trPr>
          <w:trHeight w:val="144"/>
        </w:trPr>
        <w:tc>
          <w:tcPr>
            <w:tcW w:w="1626" w:type="dxa"/>
            <w:vMerge/>
            <w:shd w:val="clear" w:color="auto" w:fill="auto"/>
            <w:vAlign w:val="center"/>
          </w:tcPr>
          <w:p w14:paraId="08D3623C" w14:textId="77777777" w:rsidR="00896BA3" w:rsidRPr="00896BA3" w:rsidRDefault="00896BA3" w:rsidP="00896BA3">
            <w:pPr>
              <w:jc w:val="center"/>
              <w:rPr>
                <w:snapToGrid w:val="0"/>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306C5F48" w14:textId="77777777" w:rsidR="00896BA3" w:rsidRPr="00896BA3" w:rsidRDefault="00896BA3" w:rsidP="00896BA3">
            <w:pPr>
              <w:jc w:val="center"/>
              <w:rPr>
                <w:snapToGrid w:val="0"/>
                <w:color w:val="000000"/>
                <w:sz w:val="20"/>
                <w:szCs w:val="20"/>
              </w:rPr>
            </w:pPr>
            <w:r w:rsidRPr="00896BA3">
              <w:rPr>
                <w:snapToGrid w:val="0"/>
                <w:color w:val="000000"/>
                <w:sz w:val="20"/>
                <w:szCs w:val="20"/>
              </w:rPr>
              <w:t>с 01.07.2024</w:t>
            </w:r>
          </w:p>
        </w:tc>
        <w:tc>
          <w:tcPr>
            <w:tcW w:w="878" w:type="dxa"/>
            <w:tcBorders>
              <w:top w:val="nil"/>
              <w:left w:val="single" w:sz="4" w:space="0" w:color="auto"/>
              <w:bottom w:val="single" w:sz="4" w:space="0" w:color="auto"/>
              <w:right w:val="single" w:sz="4" w:space="0" w:color="auto"/>
            </w:tcBorders>
            <w:shd w:val="clear" w:color="auto" w:fill="auto"/>
          </w:tcPr>
          <w:p w14:paraId="48900B92" w14:textId="77777777" w:rsidR="00896BA3" w:rsidRPr="00896BA3" w:rsidRDefault="00896BA3" w:rsidP="00896BA3">
            <w:pPr>
              <w:jc w:val="center"/>
              <w:rPr>
                <w:snapToGrid w:val="0"/>
                <w:color w:val="000000"/>
                <w:sz w:val="20"/>
                <w:szCs w:val="20"/>
              </w:rPr>
            </w:pPr>
            <w:r w:rsidRPr="00896BA3">
              <w:rPr>
                <w:snapToGrid w:val="0"/>
                <w:color w:val="000000"/>
                <w:sz w:val="20"/>
                <w:szCs w:val="20"/>
              </w:rPr>
              <w:t>213,28</w:t>
            </w:r>
          </w:p>
        </w:tc>
        <w:tc>
          <w:tcPr>
            <w:tcW w:w="980" w:type="dxa"/>
            <w:tcBorders>
              <w:top w:val="nil"/>
              <w:left w:val="nil"/>
              <w:bottom w:val="single" w:sz="4" w:space="0" w:color="auto"/>
              <w:right w:val="single" w:sz="4" w:space="0" w:color="auto"/>
            </w:tcBorders>
            <w:shd w:val="clear" w:color="auto" w:fill="auto"/>
          </w:tcPr>
          <w:p w14:paraId="5918C5A4" w14:textId="77777777" w:rsidR="00896BA3" w:rsidRPr="00896BA3" w:rsidRDefault="00896BA3" w:rsidP="00896BA3">
            <w:pPr>
              <w:jc w:val="center"/>
              <w:rPr>
                <w:snapToGrid w:val="0"/>
                <w:color w:val="000000"/>
                <w:sz w:val="20"/>
                <w:szCs w:val="20"/>
              </w:rPr>
            </w:pPr>
            <w:r w:rsidRPr="00896BA3">
              <w:rPr>
                <w:snapToGrid w:val="0"/>
                <w:color w:val="000000"/>
                <w:sz w:val="20"/>
                <w:szCs w:val="20"/>
              </w:rPr>
              <w:t>210,92</w:t>
            </w:r>
          </w:p>
        </w:tc>
        <w:tc>
          <w:tcPr>
            <w:tcW w:w="886" w:type="dxa"/>
            <w:tcBorders>
              <w:top w:val="nil"/>
              <w:left w:val="nil"/>
              <w:bottom w:val="single" w:sz="4" w:space="0" w:color="auto"/>
              <w:right w:val="single" w:sz="4" w:space="0" w:color="auto"/>
            </w:tcBorders>
            <w:shd w:val="clear" w:color="auto" w:fill="auto"/>
          </w:tcPr>
          <w:p w14:paraId="26630A1C" w14:textId="77777777" w:rsidR="00896BA3" w:rsidRPr="00896BA3" w:rsidRDefault="00896BA3" w:rsidP="00896BA3">
            <w:pPr>
              <w:jc w:val="center"/>
              <w:rPr>
                <w:snapToGrid w:val="0"/>
                <w:color w:val="000000"/>
                <w:sz w:val="20"/>
                <w:szCs w:val="20"/>
              </w:rPr>
            </w:pPr>
            <w:r w:rsidRPr="00896BA3">
              <w:rPr>
                <w:snapToGrid w:val="0"/>
                <w:color w:val="000000"/>
                <w:sz w:val="20"/>
                <w:szCs w:val="20"/>
              </w:rPr>
              <w:t>223,85</w:t>
            </w:r>
          </w:p>
        </w:tc>
        <w:tc>
          <w:tcPr>
            <w:tcW w:w="1073" w:type="dxa"/>
            <w:tcBorders>
              <w:top w:val="nil"/>
              <w:left w:val="nil"/>
              <w:bottom w:val="single" w:sz="4" w:space="0" w:color="auto"/>
              <w:right w:val="single" w:sz="4" w:space="0" w:color="auto"/>
            </w:tcBorders>
            <w:shd w:val="clear" w:color="auto" w:fill="auto"/>
          </w:tcPr>
          <w:p w14:paraId="40878C5E" w14:textId="77777777" w:rsidR="00896BA3" w:rsidRPr="00896BA3" w:rsidRDefault="00896BA3" w:rsidP="00896BA3">
            <w:pPr>
              <w:jc w:val="center"/>
              <w:rPr>
                <w:snapToGrid w:val="0"/>
                <w:color w:val="000000"/>
                <w:sz w:val="20"/>
                <w:szCs w:val="20"/>
              </w:rPr>
            </w:pPr>
            <w:r w:rsidRPr="00896BA3">
              <w:rPr>
                <w:snapToGrid w:val="0"/>
                <w:color w:val="000000"/>
                <w:sz w:val="20"/>
                <w:szCs w:val="20"/>
              </w:rPr>
              <w:t>214,44</w:t>
            </w:r>
          </w:p>
        </w:tc>
        <w:tc>
          <w:tcPr>
            <w:tcW w:w="939" w:type="dxa"/>
            <w:tcBorders>
              <w:top w:val="nil"/>
              <w:left w:val="nil"/>
              <w:bottom w:val="single" w:sz="4" w:space="0" w:color="auto"/>
              <w:right w:val="single" w:sz="4" w:space="0" w:color="auto"/>
            </w:tcBorders>
            <w:shd w:val="clear" w:color="auto" w:fill="auto"/>
          </w:tcPr>
          <w:p w14:paraId="2B20D4D5" w14:textId="77777777" w:rsidR="00896BA3" w:rsidRPr="00896BA3" w:rsidRDefault="00896BA3" w:rsidP="00896BA3">
            <w:pPr>
              <w:jc w:val="center"/>
              <w:rPr>
                <w:snapToGrid w:val="0"/>
                <w:color w:val="000000"/>
                <w:sz w:val="20"/>
                <w:szCs w:val="20"/>
              </w:rPr>
            </w:pPr>
            <w:r w:rsidRPr="00896BA3">
              <w:rPr>
                <w:snapToGrid w:val="0"/>
                <w:color w:val="000000"/>
                <w:sz w:val="20"/>
                <w:szCs w:val="20"/>
              </w:rPr>
              <w:t>177,73</w:t>
            </w:r>
          </w:p>
        </w:tc>
        <w:tc>
          <w:tcPr>
            <w:tcW w:w="950" w:type="dxa"/>
            <w:tcBorders>
              <w:top w:val="nil"/>
              <w:left w:val="nil"/>
              <w:bottom w:val="single" w:sz="4" w:space="0" w:color="auto"/>
              <w:right w:val="single" w:sz="4" w:space="0" w:color="auto"/>
            </w:tcBorders>
            <w:shd w:val="clear" w:color="auto" w:fill="auto"/>
          </w:tcPr>
          <w:p w14:paraId="2591AB53" w14:textId="77777777" w:rsidR="00896BA3" w:rsidRPr="00896BA3" w:rsidRDefault="00896BA3" w:rsidP="00896BA3">
            <w:pPr>
              <w:jc w:val="center"/>
              <w:rPr>
                <w:snapToGrid w:val="0"/>
                <w:color w:val="000000"/>
                <w:sz w:val="20"/>
                <w:szCs w:val="20"/>
              </w:rPr>
            </w:pPr>
            <w:r w:rsidRPr="00896BA3">
              <w:rPr>
                <w:snapToGrid w:val="0"/>
                <w:color w:val="000000"/>
                <w:sz w:val="20"/>
                <w:szCs w:val="20"/>
              </w:rPr>
              <w:t>175,77</w:t>
            </w:r>
          </w:p>
        </w:tc>
        <w:tc>
          <w:tcPr>
            <w:tcW w:w="962" w:type="dxa"/>
            <w:tcBorders>
              <w:top w:val="nil"/>
              <w:left w:val="nil"/>
              <w:bottom w:val="single" w:sz="4" w:space="0" w:color="auto"/>
              <w:right w:val="single" w:sz="4" w:space="0" w:color="auto"/>
            </w:tcBorders>
            <w:shd w:val="clear" w:color="auto" w:fill="auto"/>
          </w:tcPr>
          <w:p w14:paraId="60664E9D" w14:textId="77777777" w:rsidR="00896BA3" w:rsidRPr="00896BA3" w:rsidRDefault="00896BA3" w:rsidP="00896BA3">
            <w:pPr>
              <w:jc w:val="center"/>
              <w:rPr>
                <w:snapToGrid w:val="0"/>
                <w:color w:val="000000"/>
                <w:sz w:val="20"/>
                <w:szCs w:val="20"/>
              </w:rPr>
            </w:pPr>
            <w:r w:rsidRPr="00896BA3">
              <w:rPr>
                <w:snapToGrid w:val="0"/>
                <w:color w:val="000000"/>
                <w:sz w:val="20"/>
                <w:szCs w:val="20"/>
              </w:rPr>
              <w:t>186,54</w:t>
            </w:r>
          </w:p>
        </w:tc>
        <w:tc>
          <w:tcPr>
            <w:tcW w:w="950" w:type="dxa"/>
            <w:tcBorders>
              <w:top w:val="nil"/>
              <w:left w:val="nil"/>
              <w:bottom w:val="single" w:sz="4" w:space="0" w:color="auto"/>
              <w:right w:val="single" w:sz="4" w:space="0" w:color="auto"/>
            </w:tcBorders>
            <w:shd w:val="clear" w:color="auto" w:fill="auto"/>
          </w:tcPr>
          <w:p w14:paraId="4FE2D778" w14:textId="77777777" w:rsidR="00896BA3" w:rsidRPr="00896BA3" w:rsidRDefault="00896BA3" w:rsidP="00896BA3">
            <w:pPr>
              <w:jc w:val="center"/>
              <w:rPr>
                <w:snapToGrid w:val="0"/>
                <w:color w:val="000000"/>
                <w:sz w:val="20"/>
                <w:szCs w:val="20"/>
              </w:rPr>
            </w:pPr>
            <w:r w:rsidRPr="00896BA3">
              <w:rPr>
                <w:snapToGrid w:val="0"/>
                <w:color w:val="000000"/>
                <w:sz w:val="20"/>
                <w:szCs w:val="20"/>
              </w:rPr>
              <w:t>178,70</w:t>
            </w:r>
          </w:p>
        </w:tc>
        <w:tc>
          <w:tcPr>
            <w:tcW w:w="1305" w:type="dxa"/>
            <w:tcBorders>
              <w:top w:val="nil"/>
              <w:left w:val="nil"/>
              <w:bottom w:val="single" w:sz="4" w:space="0" w:color="auto"/>
              <w:right w:val="single" w:sz="4" w:space="0" w:color="auto"/>
            </w:tcBorders>
            <w:shd w:val="clear" w:color="auto" w:fill="auto"/>
          </w:tcPr>
          <w:p w14:paraId="4C70E8CA" w14:textId="77777777" w:rsidR="00896BA3" w:rsidRPr="00896BA3" w:rsidRDefault="00896BA3" w:rsidP="00896BA3">
            <w:pPr>
              <w:jc w:val="center"/>
              <w:rPr>
                <w:snapToGrid w:val="0"/>
                <w:color w:val="000000"/>
                <w:sz w:val="20"/>
                <w:szCs w:val="20"/>
              </w:rPr>
            </w:pPr>
            <w:r w:rsidRPr="00896BA3">
              <w:rPr>
                <w:snapToGrid w:val="0"/>
                <w:color w:val="000000"/>
                <w:sz w:val="20"/>
                <w:szCs w:val="20"/>
              </w:rPr>
              <w:t>44,56</w:t>
            </w:r>
          </w:p>
        </w:tc>
        <w:tc>
          <w:tcPr>
            <w:tcW w:w="1141" w:type="dxa"/>
            <w:tcBorders>
              <w:top w:val="nil"/>
              <w:left w:val="nil"/>
              <w:bottom w:val="single" w:sz="4" w:space="0" w:color="auto"/>
              <w:right w:val="single" w:sz="4" w:space="0" w:color="auto"/>
            </w:tcBorders>
            <w:shd w:val="clear" w:color="auto" w:fill="auto"/>
          </w:tcPr>
          <w:p w14:paraId="229F7130" w14:textId="77777777" w:rsidR="00896BA3" w:rsidRPr="00896BA3" w:rsidRDefault="00896BA3" w:rsidP="00896BA3">
            <w:pPr>
              <w:jc w:val="center"/>
              <w:rPr>
                <w:snapToGrid w:val="0"/>
                <w:color w:val="000000"/>
                <w:sz w:val="20"/>
                <w:szCs w:val="20"/>
              </w:rPr>
            </w:pPr>
            <w:r w:rsidRPr="00896BA3">
              <w:rPr>
                <w:snapToGrid w:val="0"/>
                <w:color w:val="000000"/>
                <w:sz w:val="20"/>
                <w:szCs w:val="20"/>
              </w:rPr>
              <w:t>2 447,89</w:t>
            </w:r>
          </w:p>
        </w:tc>
        <w:tc>
          <w:tcPr>
            <w:tcW w:w="1157" w:type="dxa"/>
            <w:shd w:val="clear" w:color="auto" w:fill="auto"/>
            <w:vAlign w:val="center"/>
          </w:tcPr>
          <w:p w14:paraId="59C6162D"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23" w:type="dxa"/>
            <w:shd w:val="clear" w:color="auto" w:fill="auto"/>
            <w:vAlign w:val="center"/>
          </w:tcPr>
          <w:p w14:paraId="1F4DB117"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39B344BB" w14:textId="77777777" w:rsidTr="00DD090C">
        <w:trPr>
          <w:trHeight w:val="144"/>
        </w:trPr>
        <w:tc>
          <w:tcPr>
            <w:tcW w:w="1626" w:type="dxa"/>
            <w:vMerge/>
            <w:shd w:val="clear" w:color="auto" w:fill="auto"/>
            <w:vAlign w:val="center"/>
          </w:tcPr>
          <w:p w14:paraId="542F674F" w14:textId="77777777" w:rsidR="00896BA3" w:rsidRPr="00896BA3" w:rsidRDefault="00896BA3" w:rsidP="00896BA3">
            <w:pPr>
              <w:jc w:val="center"/>
              <w:rPr>
                <w:snapToGrid w:val="0"/>
                <w:color w:val="000000"/>
              </w:rPr>
            </w:pPr>
          </w:p>
        </w:tc>
        <w:tc>
          <w:tcPr>
            <w:tcW w:w="1459" w:type="dxa"/>
            <w:tcBorders>
              <w:top w:val="nil"/>
              <w:left w:val="single" w:sz="4" w:space="0" w:color="auto"/>
              <w:bottom w:val="single" w:sz="4" w:space="0" w:color="auto"/>
              <w:right w:val="single" w:sz="4" w:space="0" w:color="auto"/>
            </w:tcBorders>
            <w:shd w:val="clear" w:color="auto" w:fill="auto"/>
            <w:vAlign w:val="center"/>
          </w:tcPr>
          <w:p w14:paraId="399B2355" w14:textId="77777777" w:rsidR="00896BA3" w:rsidRPr="00896BA3" w:rsidRDefault="00896BA3" w:rsidP="00896BA3">
            <w:pPr>
              <w:jc w:val="center"/>
              <w:rPr>
                <w:i/>
                <w:snapToGrid w:val="0"/>
                <w:color w:val="000000"/>
                <w:sz w:val="20"/>
                <w:szCs w:val="20"/>
              </w:rPr>
            </w:pPr>
            <w:r w:rsidRPr="00896BA3">
              <w:rPr>
                <w:i/>
                <w:snapToGrid w:val="0"/>
                <w:color w:val="000000"/>
                <w:sz w:val="20"/>
                <w:szCs w:val="20"/>
              </w:rPr>
              <w:t>% изменения тарифов</w:t>
            </w:r>
          </w:p>
        </w:tc>
        <w:tc>
          <w:tcPr>
            <w:tcW w:w="878" w:type="dxa"/>
            <w:tcBorders>
              <w:top w:val="nil"/>
              <w:left w:val="single" w:sz="4" w:space="0" w:color="auto"/>
              <w:bottom w:val="single" w:sz="4" w:space="0" w:color="auto"/>
              <w:right w:val="single" w:sz="4" w:space="0" w:color="auto"/>
            </w:tcBorders>
            <w:shd w:val="clear" w:color="auto" w:fill="auto"/>
            <w:vAlign w:val="center"/>
          </w:tcPr>
          <w:p w14:paraId="0FA7585C" w14:textId="77777777" w:rsidR="00896BA3" w:rsidRPr="00896BA3" w:rsidRDefault="00896BA3" w:rsidP="00896BA3">
            <w:pPr>
              <w:jc w:val="center"/>
              <w:rPr>
                <w:i/>
                <w:snapToGrid w:val="0"/>
                <w:sz w:val="20"/>
                <w:szCs w:val="20"/>
              </w:rPr>
            </w:pPr>
            <w:r w:rsidRPr="00896BA3">
              <w:rPr>
                <w:i/>
                <w:snapToGrid w:val="0"/>
                <w:sz w:val="20"/>
                <w:szCs w:val="20"/>
              </w:rPr>
              <w:t>8,30%</w:t>
            </w:r>
          </w:p>
        </w:tc>
        <w:tc>
          <w:tcPr>
            <w:tcW w:w="980" w:type="dxa"/>
            <w:tcBorders>
              <w:top w:val="nil"/>
              <w:left w:val="nil"/>
              <w:bottom w:val="single" w:sz="4" w:space="0" w:color="auto"/>
              <w:right w:val="single" w:sz="4" w:space="0" w:color="auto"/>
            </w:tcBorders>
            <w:shd w:val="clear" w:color="auto" w:fill="auto"/>
            <w:vAlign w:val="center"/>
          </w:tcPr>
          <w:p w14:paraId="21F58B27" w14:textId="77777777" w:rsidR="00896BA3" w:rsidRPr="00896BA3" w:rsidRDefault="00896BA3" w:rsidP="00896BA3">
            <w:pPr>
              <w:jc w:val="center"/>
              <w:rPr>
                <w:i/>
                <w:snapToGrid w:val="0"/>
                <w:sz w:val="20"/>
                <w:szCs w:val="20"/>
              </w:rPr>
            </w:pPr>
            <w:r w:rsidRPr="00896BA3">
              <w:rPr>
                <w:i/>
                <w:snapToGrid w:val="0"/>
                <w:sz w:val="20"/>
                <w:szCs w:val="20"/>
              </w:rPr>
              <w:t>8,28%</w:t>
            </w:r>
          </w:p>
        </w:tc>
        <w:tc>
          <w:tcPr>
            <w:tcW w:w="886" w:type="dxa"/>
            <w:tcBorders>
              <w:top w:val="nil"/>
              <w:left w:val="nil"/>
              <w:bottom w:val="single" w:sz="4" w:space="0" w:color="auto"/>
              <w:right w:val="single" w:sz="4" w:space="0" w:color="auto"/>
            </w:tcBorders>
            <w:shd w:val="clear" w:color="auto" w:fill="auto"/>
            <w:vAlign w:val="center"/>
          </w:tcPr>
          <w:p w14:paraId="63E826D1" w14:textId="77777777" w:rsidR="00896BA3" w:rsidRPr="00896BA3" w:rsidRDefault="00896BA3" w:rsidP="00896BA3">
            <w:pPr>
              <w:jc w:val="center"/>
              <w:rPr>
                <w:i/>
                <w:snapToGrid w:val="0"/>
                <w:sz w:val="20"/>
                <w:szCs w:val="20"/>
              </w:rPr>
            </w:pPr>
            <w:r w:rsidRPr="00896BA3">
              <w:rPr>
                <w:i/>
                <w:snapToGrid w:val="0"/>
                <w:sz w:val="20"/>
                <w:szCs w:val="20"/>
              </w:rPr>
              <w:t>8,35%</w:t>
            </w:r>
          </w:p>
        </w:tc>
        <w:tc>
          <w:tcPr>
            <w:tcW w:w="1073" w:type="dxa"/>
            <w:tcBorders>
              <w:top w:val="nil"/>
              <w:left w:val="nil"/>
              <w:bottom w:val="single" w:sz="4" w:space="0" w:color="auto"/>
              <w:right w:val="single" w:sz="4" w:space="0" w:color="auto"/>
            </w:tcBorders>
            <w:shd w:val="clear" w:color="auto" w:fill="auto"/>
            <w:vAlign w:val="center"/>
          </w:tcPr>
          <w:p w14:paraId="5C25FCFC" w14:textId="77777777" w:rsidR="00896BA3" w:rsidRPr="00896BA3" w:rsidRDefault="00896BA3" w:rsidP="00896BA3">
            <w:pPr>
              <w:jc w:val="center"/>
              <w:rPr>
                <w:i/>
                <w:snapToGrid w:val="0"/>
                <w:sz w:val="20"/>
                <w:szCs w:val="20"/>
              </w:rPr>
            </w:pPr>
            <w:r w:rsidRPr="00896BA3">
              <w:rPr>
                <w:i/>
                <w:snapToGrid w:val="0"/>
                <w:sz w:val="20"/>
                <w:szCs w:val="20"/>
              </w:rPr>
              <w:t>8,30%</w:t>
            </w:r>
          </w:p>
        </w:tc>
        <w:tc>
          <w:tcPr>
            <w:tcW w:w="939" w:type="dxa"/>
            <w:tcBorders>
              <w:top w:val="nil"/>
              <w:left w:val="nil"/>
              <w:bottom w:val="single" w:sz="4" w:space="0" w:color="auto"/>
              <w:right w:val="single" w:sz="4" w:space="0" w:color="auto"/>
            </w:tcBorders>
            <w:shd w:val="clear" w:color="auto" w:fill="auto"/>
            <w:vAlign w:val="center"/>
          </w:tcPr>
          <w:p w14:paraId="38674051" w14:textId="77777777" w:rsidR="00896BA3" w:rsidRPr="00896BA3" w:rsidRDefault="00896BA3" w:rsidP="00896BA3">
            <w:pPr>
              <w:jc w:val="center"/>
              <w:rPr>
                <w:i/>
                <w:snapToGrid w:val="0"/>
                <w:sz w:val="20"/>
                <w:szCs w:val="20"/>
              </w:rPr>
            </w:pPr>
            <w:r w:rsidRPr="00896BA3">
              <w:rPr>
                <w:i/>
                <w:snapToGrid w:val="0"/>
                <w:sz w:val="20"/>
                <w:szCs w:val="20"/>
              </w:rPr>
              <w:t>8,29%</w:t>
            </w:r>
          </w:p>
        </w:tc>
        <w:tc>
          <w:tcPr>
            <w:tcW w:w="950" w:type="dxa"/>
            <w:tcBorders>
              <w:top w:val="nil"/>
              <w:left w:val="nil"/>
              <w:bottom w:val="single" w:sz="4" w:space="0" w:color="auto"/>
              <w:right w:val="single" w:sz="4" w:space="0" w:color="auto"/>
            </w:tcBorders>
            <w:shd w:val="clear" w:color="auto" w:fill="auto"/>
            <w:vAlign w:val="center"/>
          </w:tcPr>
          <w:p w14:paraId="6C1B2510" w14:textId="77777777" w:rsidR="00896BA3" w:rsidRPr="00896BA3" w:rsidRDefault="00896BA3" w:rsidP="00896BA3">
            <w:pPr>
              <w:jc w:val="center"/>
              <w:rPr>
                <w:i/>
                <w:snapToGrid w:val="0"/>
                <w:sz w:val="20"/>
                <w:szCs w:val="20"/>
              </w:rPr>
            </w:pPr>
            <w:r w:rsidRPr="00896BA3">
              <w:rPr>
                <w:i/>
                <w:snapToGrid w:val="0"/>
                <w:sz w:val="20"/>
                <w:szCs w:val="20"/>
              </w:rPr>
              <w:t>8,28%</w:t>
            </w:r>
          </w:p>
        </w:tc>
        <w:tc>
          <w:tcPr>
            <w:tcW w:w="962" w:type="dxa"/>
            <w:tcBorders>
              <w:top w:val="nil"/>
              <w:left w:val="nil"/>
              <w:bottom w:val="single" w:sz="4" w:space="0" w:color="auto"/>
              <w:right w:val="single" w:sz="4" w:space="0" w:color="auto"/>
            </w:tcBorders>
            <w:shd w:val="clear" w:color="auto" w:fill="auto"/>
            <w:vAlign w:val="center"/>
          </w:tcPr>
          <w:p w14:paraId="6869B525" w14:textId="77777777" w:rsidR="00896BA3" w:rsidRPr="00896BA3" w:rsidRDefault="00896BA3" w:rsidP="00896BA3">
            <w:pPr>
              <w:jc w:val="center"/>
              <w:rPr>
                <w:i/>
                <w:snapToGrid w:val="0"/>
                <w:sz w:val="20"/>
                <w:szCs w:val="20"/>
              </w:rPr>
            </w:pPr>
            <w:r w:rsidRPr="00896BA3">
              <w:rPr>
                <w:i/>
                <w:snapToGrid w:val="0"/>
                <w:sz w:val="20"/>
                <w:szCs w:val="20"/>
              </w:rPr>
              <w:t>8,35%</w:t>
            </w:r>
          </w:p>
        </w:tc>
        <w:tc>
          <w:tcPr>
            <w:tcW w:w="950" w:type="dxa"/>
            <w:tcBorders>
              <w:top w:val="nil"/>
              <w:left w:val="nil"/>
              <w:bottom w:val="single" w:sz="4" w:space="0" w:color="auto"/>
              <w:right w:val="single" w:sz="4" w:space="0" w:color="auto"/>
            </w:tcBorders>
            <w:shd w:val="clear" w:color="auto" w:fill="auto"/>
            <w:vAlign w:val="center"/>
          </w:tcPr>
          <w:p w14:paraId="3A5740A8" w14:textId="77777777" w:rsidR="00896BA3" w:rsidRPr="00896BA3" w:rsidRDefault="00896BA3" w:rsidP="00896BA3">
            <w:pPr>
              <w:jc w:val="center"/>
              <w:rPr>
                <w:i/>
                <w:snapToGrid w:val="0"/>
                <w:sz w:val="20"/>
                <w:szCs w:val="20"/>
              </w:rPr>
            </w:pPr>
            <w:r w:rsidRPr="00896BA3">
              <w:rPr>
                <w:i/>
                <w:snapToGrid w:val="0"/>
                <w:sz w:val="20"/>
                <w:szCs w:val="20"/>
              </w:rPr>
              <w:t>8,30%</w:t>
            </w:r>
          </w:p>
        </w:tc>
        <w:tc>
          <w:tcPr>
            <w:tcW w:w="1305" w:type="dxa"/>
            <w:tcBorders>
              <w:top w:val="nil"/>
              <w:left w:val="nil"/>
              <w:bottom w:val="single" w:sz="4" w:space="0" w:color="auto"/>
              <w:right w:val="single" w:sz="4" w:space="0" w:color="auto"/>
            </w:tcBorders>
            <w:shd w:val="clear" w:color="auto" w:fill="auto"/>
            <w:vAlign w:val="center"/>
          </w:tcPr>
          <w:p w14:paraId="40583C4E" w14:textId="77777777" w:rsidR="00896BA3" w:rsidRPr="00896BA3" w:rsidRDefault="00896BA3" w:rsidP="00896BA3">
            <w:pPr>
              <w:jc w:val="center"/>
              <w:rPr>
                <w:i/>
                <w:snapToGrid w:val="0"/>
                <w:sz w:val="20"/>
                <w:szCs w:val="20"/>
              </w:rPr>
            </w:pPr>
            <w:r w:rsidRPr="00896BA3">
              <w:rPr>
                <w:i/>
                <w:snapToGrid w:val="0"/>
                <w:sz w:val="20"/>
                <w:szCs w:val="20"/>
              </w:rPr>
              <w:t>4,55%</w:t>
            </w:r>
          </w:p>
        </w:tc>
        <w:tc>
          <w:tcPr>
            <w:tcW w:w="1141" w:type="dxa"/>
            <w:tcBorders>
              <w:top w:val="nil"/>
              <w:left w:val="nil"/>
              <w:bottom w:val="single" w:sz="4" w:space="0" w:color="auto"/>
              <w:right w:val="single" w:sz="4" w:space="0" w:color="auto"/>
            </w:tcBorders>
            <w:shd w:val="clear" w:color="auto" w:fill="auto"/>
            <w:vAlign w:val="center"/>
          </w:tcPr>
          <w:p w14:paraId="140E5CEC" w14:textId="77777777" w:rsidR="00896BA3" w:rsidRPr="00896BA3" w:rsidRDefault="00896BA3" w:rsidP="00896BA3">
            <w:pPr>
              <w:jc w:val="center"/>
              <w:rPr>
                <w:i/>
                <w:snapToGrid w:val="0"/>
                <w:sz w:val="20"/>
                <w:szCs w:val="20"/>
              </w:rPr>
            </w:pPr>
            <w:r w:rsidRPr="00896BA3">
              <w:rPr>
                <w:i/>
                <w:snapToGrid w:val="0"/>
                <w:sz w:val="20"/>
                <w:szCs w:val="20"/>
              </w:rPr>
              <w:t>9,60%</w:t>
            </w:r>
          </w:p>
        </w:tc>
        <w:tc>
          <w:tcPr>
            <w:tcW w:w="1157" w:type="dxa"/>
            <w:shd w:val="clear" w:color="auto" w:fill="auto"/>
            <w:vAlign w:val="center"/>
          </w:tcPr>
          <w:p w14:paraId="060F8262"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23" w:type="dxa"/>
            <w:shd w:val="clear" w:color="auto" w:fill="auto"/>
            <w:vAlign w:val="center"/>
          </w:tcPr>
          <w:p w14:paraId="1C09A95E"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bl>
    <w:p w14:paraId="2D607BA6" w14:textId="77777777" w:rsidR="00896BA3" w:rsidRPr="00896BA3" w:rsidRDefault="00896BA3" w:rsidP="00896BA3">
      <w:pPr>
        <w:ind w:firstLine="720"/>
        <w:jc w:val="both"/>
        <w:rPr>
          <w:color w:val="000000"/>
          <w:sz w:val="28"/>
          <w:szCs w:val="28"/>
        </w:rPr>
      </w:pPr>
    </w:p>
    <w:p w14:paraId="69744E3E" w14:textId="77777777" w:rsidR="00896BA3" w:rsidRPr="00896BA3" w:rsidRDefault="00896BA3" w:rsidP="00896BA3">
      <w:pPr>
        <w:ind w:firstLine="720"/>
        <w:jc w:val="both"/>
        <w:rPr>
          <w:snapToGrid w:val="0"/>
          <w:color w:val="000000"/>
          <w:sz w:val="28"/>
          <w:szCs w:val="28"/>
        </w:rPr>
        <w:sectPr w:rsidR="00896BA3" w:rsidRPr="00896BA3" w:rsidSect="00896BA3">
          <w:pgSz w:w="16838" w:h="11906" w:orient="landscape"/>
          <w:pgMar w:top="1701" w:right="1134" w:bottom="851" w:left="1134" w:header="720" w:footer="284" w:gutter="0"/>
          <w:cols w:space="720"/>
          <w:docGrid w:linePitch="381"/>
        </w:sectPr>
      </w:pPr>
    </w:p>
    <w:p w14:paraId="2DEA908B"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112" w:name="_Toc118883881"/>
      <w:r w:rsidRPr="00896BA3">
        <w:rPr>
          <w:b/>
          <w:bCs/>
          <w:caps/>
          <w:snapToGrid w:val="0"/>
          <w:color w:val="000000"/>
          <w:kern w:val="32"/>
          <w:sz w:val="28"/>
          <w:szCs w:val="32"/>
          <w:lang w:val="x-none" w:eastAsia="en-US"/>
        </w:rPr>
        <w:lastRenderedPageBreak/>
        <w:t>ТАРИФЫ НА ГОРЯЧУЮ ВОДУ В закрытой СИСТЕМЕ ГВС</w:t>
      </w:r>
      <w:bookmarkEnd w:id="112"/>
    </w:p>
    <w:p w14:paraId="1AB7ED2E" w14:textId="77777777" w:rsidR="00896BA3" w:rsidRPr="00896BA3" w:rsidRDefault="00896BA3" w:rsidP="00896BA3">
      <w:pPr>
        <w:ind w:firstLine="720"/>
        <w:jc w:val="both"/>
        <w:rPr>
          <w:snapToGrid w:val="0"/>
          <w:color w:val="000000"/>
          <w:sz w:val="28"/>
          <w:szCs w:val="28"/>
          <w:lang w:val="x-none"/>
        </w:rPr>
      </w:pPr>
    </w:p>
    <w:p w14:paraId="1D12B888"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По данным, представленным предприятием, отпуск горячей воды производится от обслуживаемых котельных – «Горнорудного» р-на, котельной по ул. Есенина, котельной ДК, школы №15, школы № 10 и бойлерных №1, №2 и №3. Вода на котельных и ЦТП покупная от ООО «Энергоресурс» (№ 1/2021-ВКХ от 26.01.2021, стр. 242, с пролонгацией).</w:t>
      </w:r>
    </w:p>
    <w:p w14:paraId="723E036F"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В соответствии с п. 9 ст. 32 Федеральный закона от 07.12.2011 № 416-ФЗ (ред. от 01.04.2020)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5016A4D8"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Согласно разделу VIII.III. «Расчет тарифов на горячую воду» Методических указаний по расчету регулируемых тарифов в сфере водоснабжения и водоотведения, утвержденных приказом ФСТ России от 27.12.2013 № 1746-э, анализ экономически обоснованных расходов по статьям затрат и прибыли, также расчет необходимой валовой выручку не производится в виду отсутствия таковых расходов, а осуществляется определение двухкомпонентного тарифа на горячую воду в закрытых системах теплоснабжения по следующим формулам:</w:t>
      </w:r>
    </w:p>
    <w:p w14:paraId="0FBEE57D"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Компонент на холодную воду</w:t>
      </w:r>
    </w:p>
    <w:p w14:paraId="297698EB"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45D5452A" w14:textId="4F655D94" w:rsidR="00896BA3" w:rsidRPr="00896BA3" w:rsidRDefault="00896BA3" w:rsidP="00896BA3">
      <w:pPr>
        <w:ind w:firstLine="720"/>
        <w:jc w:val="both"/>
        <w:rPr>
          <w:snapToGrid w:val="0"/>
          <w:color w:val="000000"/>
          <w:sz w:val="28"/>
          <w:szCs w:val="28"/>
        </w:rPr>
      </w:pPr>
      <w:r w:rsidRPr="00896BA3">
        <w:rPr>
          <w:noProof/>
          <w:snapToGrid w:val="0"/>
          <w:color w:val="000000"/>
          <w:sz w:val="28"/>
          <w:szCs w:val="28"/>
        </w:rPr>
        <w:drawing>
          <wp:inline distT="0" distB="0" distL="0" distR="0" wp14:anchorId="0D81CAB1" wp14:editId="40A685BC">
            <wp:extent cx="809625" cy="352425"/>
            <wp:effectExtent l="0" t="0" r="9525" b="0"/>
            <wp:docPr id="13332025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896BA3">
        <w:rPr>
          <w:snapToGrid w:val="0"/>
          <w:color w:val="000000"/>
          <w:sz w:val="28"/>
          <w:szCs w:val="28"/>
        </w:rPr>
        <w:t xml:space="preserve">, </w:t>
      </w:r>
    </w:p>
    <w:p w14:paraId="21CB3546"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где:</w:t>
      </w:r>
    </w:p>
    <w:p w14:paraId="0BC7902E" w14:textId="3D4AA332" w:rsidR="00896BA3" w:rsidRPr="00896BA3" w:rsidRDefault="00896BA3" w:rsidP="00896BA3">
      <w:pPr>
        <w:ind w:firstLine="720"/>
        <w:jc w:val="both"/>
        <w:rPr>
          <w:snapToGrid w:val="0"/>
          <w:color w:val="000000"/>
          <w:sz w:val="28"/>
          <w:szCs w:val="28"/>
        </w:rPr>
      </w:pPr>
      <w:r w:rsidRPr="00896BA3">
        <w:rPr>
          <w:noProof/>
          <w:snapToGrid w:val="0"/>
          <w:color w:val="000000"/>
          <w:sz w:val="28"/>
          <w:szCs w:val="28"/>
        </w:rPr>
        <w:drawing>
          <wp:inline distT="0" distB="0" distL="0" distR="0" wp14:anchorId="47499BC7" wp14:editId="37792343">
            <wp:extent cx="352425" cy="352425"/>
            <wp:effectExtent l="0" t="0" r="0" b="0"/>
            <wp:docPr id="9567478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96BA3">
        <w:rPr>
          <w:snapToGrid w:val="0"/>
          <w:color w:val="000000"/>
          <w:sz w:val="28"/>
          <w:szCs w:val="28"/>
        </w:rPr>
        <w:t xml:space="preserve"> - компонент на холодную воду i-той регулируемой организации, руб./куб. м;</w:t>
      </w:r>
    </w:p>
    <w:p w14:paraId="01F2EEB6" w14:textId="659223DD" w:rsidR="00896BA3" w:rsidRPr="00896BA3" w:rsidRDefault="00896BA3" w:rsidP="00896BA3">
      <w:pPr>
        <w:ind w:firstLine="720"/>
        <w:jc w:val="both"/>
        <w:rPr>
          <w:snapToGrid w:val="0"/>
          <w:color w:val="000000"/>
          <w:sz w:val="28"/>
          <w:szCs w:val="28"/>
        </w:rPr>
      </w:pPr>
      <w:r w:rsidRPr="00896BA3">
        <w:rPr>
          <w:noProof/>
          <w:snapToGrid w:val="0"/>
          <w:color w:val="000000"/>
          <w:sz w:val="28"/>
          <w:szCs w:val="28"/>
        </w:rPr>
        <w:drawing>
          <wp:inline distT="0" distB="0" distL="0" distR="0" wp14:anchorId="6DE9F2F6" wp14:editId="5F08898F">
            <wp:extent cx="352425" cy="352425"/>
            <wp:effectExtent l="0" t="0" r="0" b="0"/>
            <wp:docPr id="786727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96BA3">
        <w:rPr>
          <w:snapToGrid w:val="0"/>
          <w:color w:val="000000"/>
          <w:sz w:val="28"/>
          <w:szCs w:val="28"/>
        </w:rPr>
        <w:t xml:space="preserve"> - тариф на питьевую воду (питьевое водоснабжение), рассчитанный в соответствии с </w:t>
      </w:r>
      <w:hyperlink r:id="rId54" w:history="1">
        <w:r w:rsidRPr="00896BA3">
          <w:rPr>
            <w:snapToGrid w:val="0"/>
            <w:color w:val="000000"/>
            <w:sz w:val="28"/>
            <w:szCs w:val="28"/>
          </w:rPr>
          <w:t>главами VIII</w:t>
        </w:r>
      </w:hyperlink>
      <w:r w:rsidRPr="00896BA3">
        <w:rPr>
          <w:snapToGrid w:val="0"/>
          <w:color w:val="000000"/>
          <w:sz w:val="28"/>
          <w:szCs w:val="28"/>
        </w:rPr>
        <w:t xml:space="preserve">, </w:t>
      </w:r>
      <w:hyperlink r:id="rId55" w:history="1">
        <w:r w:rsidRPr="00896BA3">
          <w:rPr>
            <w:snapToGrid w:val="0"/>
            <w:color w:val="000000"/>
            <w:sz w:val="28"/>
            <w:szCs w:val="28"/>
          </w:rPr>
          <w:t>VIII.I</w:t>
        </w:r>
      </w:hyperlink>
      <w:r w:rsidRPr="00896BA3">
        <w:rPr>
          <w:snapToGrid w:val="0"/>
          <w:color w:val="000000"/>
          <w:sz w:val="28"/>
          <w:szCs w:val="28"/>
        </w:rPr>
        <w:t xml:space="preserve"> настоящих Методических указаний, руб./куб. м.</w:t>
      </w:r>
    </w:p>
    <w:p w14:paraId="5FBC5FDB"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56" w:history="1">
        <w:r w:rsidRPr="00896BA3">
          <w:rPr>
            <w:snapToGrid w:val="0"/>
            <w:color w:val="000000"/>
            <w:sz w:val="28"/>
            <w:szCs w:val="28"/>
          </w:rPr>
          <w:t>разделом IV</w:t>
        </w:r>
      </w:hyperlink>
      <w:r w:rsidRPr="00896BA3">
        <w:rPr>
          <w:snapToGrid w:val="0"/>
          <w:color w:val="000000"/>
          <w:sz w:val="28"/>
          <w:szCs w:val="28"/>
        </w:rPr>
        <w:t xml:space="preserve"> настоящих Методических указаний, но не выше тарифа гарантирующей организации на питьевую воду (питьевое водоснабжение). </w:t>
      </w:r>
    </w:p>
    <w:p w14:paraId="58B6470D"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Объем воды, в закрытой системе теплоснабжения, по котельным: №1 (котельная Горнорудного района), № 4 (котельная школы №10), №5 (котельная школы №15), №7 (котельная ул. Мичурина), №8 </w:t>
      </w:r>
      <w:r w:rsidRPr="00896BA3">
        <w:rPr>
          <w:snapToGrid w:val="0"/>
          <w:color w:val="000000"/>
          <w:sz w:val="28"/>
          <w:szCs w:val="28"/>
        </w:rPr>
        <w:br/>
      </w:r>
      <w:r w:rsidRPr="00896BA3">
        <w:rPr>
          <w:snapToGrid w:val="0"/>
          <w:color w:val="000000"/>
          <w:sz w:val="28"/>
          <w:szCs w:val="28"/>
        </w:rPr>
        <w:lastRenderedPageBreak/>
        <w:t>(очистные сооружения), котельная по ул. Есенина, и бойлерных № 1, 2, 3, принят согласно реестра годового потребления объемов горячей воды на 2024 год. Объем воды на потребительский рынок составит 268 775 м³, собственные нужды ООО «УК и ТС» 2 692 м³, нормативные утечки 16 938 м³. Кроме того, для умягчения теплоносителя, требуется вода для промывки фильтров, в объеме 19 175 м³. Общий объем холодной воды, необходимый обществу для производства подготовленной холодной воды, для закрытой системы ГВС на 2024 год, составит 307 566 м³, в том числе:</w:t>
      </w:r>
    </w:p>
    <w:p w14:paraId="63D09D2E"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население – 249 317 м³;</w:t>
      </w:r>
    </w:p>
    <w:p w14:paraId="552AD749"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бюджет – 14 453 м³;</w:t>
      </w:r>
    </w:p>
    <w:p w14:paraId="6791E2BC"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иные потребители – 5 005 м³;</w:t>
      </w:r>
    </w:p>
    <w:p w14:paraId="62B4309E"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собственные нужды – 2 692 м³; </w:t>
      </w:r>
    </w:p>
    <w:p w14:paraId="35BA13F0"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нормативные потери теплоносителя в тепловой сети – 16 938 м³;</w:t>
      </w:r>
    </w:p>
    <w:p w14:paraId="3E9B9F4D"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технологические нужды (отмывка фильтров) – 19 161 м³.</w:t>
      </w:r>
    </w:p>
    <w:p w14:paraId="733B20E4"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Объем планового отпуска подготовленной холодной воды, на потребительский рынок, по закрытой системе ГВС в 2023 году, принимается в количестве 268 775 м³ = 249 317 м³ + 14 453 м³ + 5 005 м³</w:t>
      </w:r>
    </w:p>
    <w:p w14:paraId="3E69B574" w14:textId="77777777" w:rsidR="00896BA3" w:rsidRPr="00896BA3" w:rsidRDefault="00896BA3" w:rsidP="00896BA3">
      <w:pPr>
        <w:ind w:firstLine="720"/>
        <w:jc w:val="both"/>
        <w:rPr>
          <w:bCs/>
          <w:snapToGrid w:val="0"/>
          <w:color w:val="000000"/>
          <w:sz w:val="28"/>
          <w:szCs w:val="28"/>
        </w:rPr>
      </w:pPr>
      <w:r w:rsidRPr="00896BA3">
        <w:rPr>
          <w:bCs/>
          <w:snapToGrid w:val="0"/>
          <w:color w:val="000000"/>
          <w:sz w:val="28"/>
          <w:szCs w:val="28"/>
        </w:rPr>
        <w:t>Поставщиком холодной воды является ООО «Энергосервис г. Гурьевска» (№ 1/2021-ВКХ от 26.01.2021, с пролонгацией).</w:t>
      </w:r>
    </w:p>
    <w:p w14:paraId="7862E8E5"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Среднегодовой тариф на холодную воду принимается, исходя из стоимости холодной воды на 2023 год, согласно постановлению РЭК Кемеровской области от 25.10.2018 № 287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с учетом индекса изменения цен на водоснабжение, согласно прогнозу социально-экономического развития Российской Федерации на 2024 год и на плановый период 2025 и 2026 годов, одобренный Правительством Российской Федерации опубликованный 22.09.2023 на сайте Минэкономразвития РФ, 2024/2023 = 1,044.</w:t>
      </w:r>
    </w:p>
    <w:p w14:paraId="058D9D85"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Тариф на водоснабжение принимается, в размере 39,05 руб./ м3 = </w:t>
      </w:r>
      <w:r w:rsidRPr="00896BA3">
        <w:rPr>
          <w:snapToGrid w:val="0"/>
          <w:color w:val="000000"/>
          <w:sz w:val="28"/>
          <w:szCs w:val="28"/>
        </w:rPr>
        <w:br/>
        <w:t>37,40 руб./ м3 * 1,044</w:t>
      </w:r>
    </w:p>
    <w:p w14:paraId="24E0A267"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Таким образом, расходы на холодную воду, для производства теплоносителя в открытой системе теплоснабжения, на 2024 год составит </w:t>
      </w:r>
      <w:r w:rsidRPr="00896BA3">
        <w:rPr>
          <w:snapToGrid w:val="0"/>
          <w:color w:val="000000"/>
          <w:sz w:val="28"/>
          <w:szCs w:val="28"/>
        </w:rPr>
        <w:br/>
        <w:t>12 009 тыс. руб. = (</w:t>
      </w:r>
      <w:r w:rsidRPr="00896BA3">
        <w:rPr>
          <w:bCs/>
          <w:snapToGrid w:val="0"/>
          <w:color w:val="000000"/>
          <w:sz w:val="28"/>
          <w:szCs w:val="28"/>
        </w:rPr>
        <w:t>307 580 м³</w:t>
      </w:r>
      <w:r w:rsidRPr="00896BA3">
        <w:rPr>
          <w:snapToGrid w:val="0"/>
          <w:color w:val="000000"/>
          <w:sz w:val="28"/>
          <w:szCs w:val="28"/>
        </w:rPr>
        <w:t xml:space="preserve"> * 39,05 руб./м</w:t>
      </w:r>
      <w:r w:rsidRPr="00896BA3">
        <w:rPr>
          <w:snapToGrid w:val="0"/>
          <w:color w:val="000000"/>
          <w:sz w:val="28"/>
          <w:szCs w:val="28"/>
          <w:vertAlign w:val="superscript"/>
        </w:rPr>
        <w:t>3</w:t>
      </w:r>
      <w:r w:rsidRPr="00896BA3">
        <w:rPr>
          <w:snapToGrid w:val="0"/>
          <w:color w:val="000000"/>
          <w:sz w:val="28"/>
          <w:szCs w:val="28"/>
        </w:rPr>
        <w:t>) / 1000, и предлагается к включению в НВВ предприятия на 2024 год, как экономически обоснованные.</w:t>
      </w:r>
    </w:p>
    <w:p w14:paraId="58C30DE7" w14:textId="77777777" w:rsidR="00896BA3" w:rsidRPr="00896BA3" w:rsidRDefault="00896BA3" w:rsidP="00896BA3">
      <w:pPr>
        <w:ind w:firstLine="720"/>
        <w:jc w:val="both"/>
        <w:rPr>
          <w:snapToGrid w:val="0"/>
          <w:color w:val="000000"/>
          <w:sz w:val="28"/>
          <w:szCs w:val="28"/>
        </w:rPr>
      </w:pPr>
    </w:p>
    <w:p w14:paraId="4DF93181"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Расходы на приобретение соли заявлены предприятием на 2024 год в размере 1 192 тыс. руб., при объеме реагента 204 т. </w:t>
      </w:r>
    </w:p>
    <w:p w14:paraId="6BED12DA" w14:textId="77777777" w:rsidR="00896BA3" w:rsidRPr="00896BA3" w:rsidRDefault="00896BA3" w:rsidP="00896BA3">
      <w:pPr>
        <w:ind w:firstLine="720"/>
        <w:jc w:val="both"/>
        <w:rPr>
          <w:snapToGrid w:val="0"/>
          <w:color w:val="000000"/>
          <w:sz w:val="28"/>
          <w:szCs w:val="28"/>
          <w:vertAlign w:val="superscript"/>
        </w:rPr>
      </w:pPr>
      <w:r w:rsidRPr="00896BA3">
        <w:rPr>
          <w:snapToGrid w:val="0"/>
          <w:color w:val="000000"/>
          <w:sz w:val="28"/>
          <w:szCs w:val="28"/>
        </w:rPr>
        <w:t>Экспертами произведен альтернативный расчет объема соли, пропорционально израсходованного объема реагента и фактически отпущенного теплоносителя в сеть в 2022 году, к плановому отпуску теплоносителя в 2024 году. Расчетный объем соли составил 189 т. = 196 т. / 300 329 м</w:t>
      </w:r>
      <w:r w:rsidRPr="00896BA3">
        <w:rPr>
          <w:snapToGrid w:val="0"/>
          <w:color w:val="000000"/>
          <w:sz w:val="28"/>
          <w:szCs w:val="28"/>
          <w:vertAlign w:val="superscript"/>
        </w:rPr>
        <w:t>3</w:t>
      </w:r>
      <w:r w:rsidRPr="00896BA3">
        <w:rPr>
          <w:snapToGrid w:val="0"/>
          <w:color w:val="000000"/>
          <w:sz w:val="28"/>
          <w:szCs w:val="28"/>
        </w:rPr>
        <w:t xml:space="preserve"> * 288 405 м</w:t>
      </w:r>
      <w:r w:rsidRPr="00896BA3">
        <w:rPr>
          <w:snapToGrid w:val="0"/>
          <w:color w:val="000000"/>
          <w:sz w:val="28"/>
          <w:szCs w:val="28"/>
          <w:vertAlign w:val="superscript"/>
        </w:rPr>
        <w:t>3</w:t>
      </w:r>
      <w:r w:rsidRPr="00896BA3">
        <w:rPr>
          <w:snapToGrid w:val="0"/>
          <w:color w:val="000000"/>
          <w:sz w:val="28"/>
          <w:szCs w:val="28"/>
        </w:rPr>
        <w:t xml:space="preserve">. </w:t>
      </w:r>
    </w:p>
    <w:p w14:paraId="00F9321B"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lastRenderedPageBreak/>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7303E17D"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76EE74A4"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б) цены, установленные в договорах, заключенных в результате проведения торгов; </w:t>
      </w:r>
    </w:p>
    <w:p w14:paraId="34FDA31A"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0166E91A"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640936F3"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В связи с отсутствием в представленном пакете документов договора на покупку соли, заключенного с помощью торгов в соответствии с Федеральным законом от 18.07.2011 № 223-ФЗ, заявленная предприятием стоимость соли признана экспертами экономически не обоснованной.</w:t>
      </w:r>
    </w:p>
    <w:p w14:paraId="508E046F"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Стоимость соли на 2024 год, определена экспертами в соответствии с подпунктом б) и в) пункта 28 Основ ценообразования.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Экспертами использована цена договора, заключенного на 2022 год (размещен на официальном сайте zakupki.gov.ru. в разделе «Контракты и договоры» № № 54204007393220000060000), с </w:t>
      </w:r>
      <w:r w:rsidRPr="00896BA3">
        <w:rPr>
          <w:snapToGrid w:val="0"/>
          <w:color w:val="000000"/>
          <w:sz w:val="28"/>
          <w:szCs w:val="28"/>
        </w:rPr>
        <w:br/>
        <w:t>ООО «Галит» № 45 от 26.03.2022. Стоимость реагента по договору на 2022 год составляет 4 691,67 руб./т. (без НДС). Цена соли на 2024 год, с учетом изменения индексов цен производителей Минэкономразвития от 22.09.2023 «Производство неметаллической минеральной продукции» 2023/2022=1,062 и 2024/2023=1,061, составит 5 286,49 руб./т. = 4 691,67 руб./т. * 1,062 * 1,061.</w:t>
      </w:r>
    </w:p>
    <w:p w14:paraId="734CFACD"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Таким образом экономически обоснованные расходы на приобретение соли, составят 999 тыс. руб. = 189 т. * 5 286,49 руб./т.</w:t>
      </w:r>
    </w:p>
    <w:p w14:paraId="6B3E7A90"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Предприятием заявлены расходы на стоки в размере 1 152 тыс. руб., при объеме стоков 34 674 м³.</w:t>
      </w:r>
    </w:p>
    <w:p w14:paraId="56F0DC53"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Объем воды требуемый для отмывки фильтров химической водоподготовки на 2024 год принимается экспертами, на уровне фактического объема 2022 года, пропорционально отпуску в сеть теплоносителя, </w:t>
      </w:r>
      <w:r w:rsidRPr="00896BA3">
        <w:rPr>
          <w:snapToGrid w:val="0"/>
          <w:color w:val="000000"/>
          <w:sz w:val="28"/>
          <w:szCs w:val="28"/>
        </w:rPr>
        <w:lastRenderedPageBreak/>
        <w:t>принимаемого на 2024 год, в объеме 19 161 м³ = 18 942 м³ / 285 103 м³ * 288 405 м³.</w:t>
      </w:r>
    </w:p>
    <w:p w14:paraId="71413949"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Тариф на стоки принимается, исходя из стоимости водоотведения на 2023 год, согласно постановлению РЭК Кемеровской области от 25.10.2018 № 287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с учетом индекса изменения цен на водоснабжение, согласно прогнозу социально-экономического развития Российской Федерации на 2024 год и на плановый период 2025 и 2026 годов, одобренный Правительством Российской Федерации опубликованный 22.09.2023 на сайте Минэкономразвития РФ, 2024/2023 = 1,044.</w:t>
      </w:r>
    </w:p>
    <w:p w14:paraId="6E3F9D41" w14:textId="77777777" w:rsidR="00896BA3" w:rsidRPr="00896BA3" w:rsidRDefault="00896BA3" w:rsidP="00896BA3">
      <w:pPr>
        <w:widowControl w:val="0"/>
        <w:ind w:firstLine="709"/>
        <w:jc w:val="both"/>
        <w:rPr>
          <w:snapToGrid w:val="0"/>
          <w:color w:val="000000"/>
          <w:sz w:val="28"/>
          <w:szCs w:val="28"/>
        </w:rPr>
      </w:pPr>
      <w:r w:rsidRPr="00896BA3">
        <w:rPr>
          <w:snapToGrid w:val="0"/>
          <w:color w:val="000000"/>
          <w:sz w:val="28"/>
          <w:szCs w:val="28"/>
        </w:rPr>
        <w:t xml:space="preserve">Тариф на водоотведение принимается, в размере 33,99 руб./ м3 = </w:t>
      </w:r>
      <w:r w:rsidRPr="00896BA3">
        <w:rPr>
          <w:snapToGrid w:val="0"/>
          <w:color w:val="000000"/>
          <w:sz w:val="28"/>
          <w:szCs w:val="28"/>
        </w:rPr>
        <w:br/>
        <w:t>32,56 руб./ м3 * 1,044</w:t>
      </w:r>
    </w:p>
    <w:p w14:paraId="1980AAA5"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Таким образом, расходы на стоки, по мнению экспертов, </w:t>
      </w:r>
      <w:r w:rsidRPr="00896BA3">
        <w:rPr>
          <w:snapToGrid w:val="0"/>
          <w:color w:val="000000"/>
          <w:sz w:val="28"/>
          <w:szCs w:val="28"/>
        </w:rPr>
        <w:br/>
        <w:t>на 2024 год составят 651 тыс. руб. = (19 161 м</w:t>
      </w:r>
      <w:r w:rsidRPr="00896BA3">
        <w:rPr>
          <w:snapToGrid w:val="0"/>
          <w:color w:val="000000"/>
          <w:sz w:val="28"/>
          <w:szCs w:val="28"/>
          <w:vertAlign w:val="superscript"/>
        </w:rPr>
        <w:t>3</w:t>
      </w:r>
      <w:r w:rsidRPr="00896BA3">
        <w:rPr>
          <w:snapToGrid w:val="0"/>
          <w:color w:val="000000"/>
          <w:sz w:val="28"/>
          <w:szCs w:val="28"/>
        </w:rPr>
        <w:t xml:space="preserve"> * 33,99 руб./м</w:t>
      </w:r>
      <w:r w:rsidRPr="00896BA3">
        <w:rPr>
          <w:snapToGrid w:val="0"/>
          <w:color w:val="000000"/>
          <w:sz w:val="28"/>
          <w:szCs w:val="28"/>
          <w:vertAlign w:val="superscript"/>
        </w:rPr>
        <w:t>3</w:t>
      </w:r>
      <w:r w:rsidRPr="00896BA3">
        <w:rPr>
          <w:snapToGrid w:val="0"/>
          <w:color w:val="000000"/>
          <w:sz w:val="28"/>
          <w:szCs w:val="28"/>
        </w:rPr>
        <w:t>) / 1000, и предлагаются к включению в НВВ на производство подготовленной холодной воды, для закрытой системы ГВС на 2024 год, как экономически обоснованные.</w:t>
      </w:r>
    </w:p>
    <w:p w14:paraId="781F424C"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Недополученные доходы регулируемой организации, с целью учета отклонения фактических значений параметров расчета тарифов от значений, учтенных при установлении тарифов составят: 71 тыс. руб. = 10 186 тыс. руб. (фактическая НВВ на потребительский рынок за 2022 год) – 10 115 тыс. руб. (товарная выручка за 2022 год).</w:t>
      </w:r>
    </w:p>
    <w:p w14:paraId="623F4CF3"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Рассчитанный размер корректировки, в соответствии с пунктом 51 Методических указаний подлежит умножению на ИПЦ 2023/2022 = 1,058 и 2024/2023 = 1,072, опубликованные на сайте Минэкономразвития России 22.09.2023, составит 81 тыс. руб. = 71 тыс. руб. × 1,058 × 1,072.</w:t>
      </w:r>
    </w:p>
    <w:p w14:paraId="3178037C"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xml:space="preserve">Итого, экономически обоснованные плановые расходы предприятия для подготовки холодной воды в закрытой системе ГВС на 2024 год, составят 13 740 тыс. руб. = 651 тыс. руб. </w:t>
      </w:r>
      <w:r w:rsidRPr="00896BA3">
        <w:rPr>
          <w:snapToGrid w:val="0"/>
          <w:color w:val="000000"/>
          <w:sz w:val="20"/>
          <w:szCs w:val="20"/>
        </w:rPr>
        <w:t>(стоки)</w:t>
      </w:r>
      <w:r w:rsidRPr="00896BA3">
        <w:rPr>
          <w:snapToGrid w:val="0"/>
          <w:color w:val="000000"/>
          <w:sz w:val="28"/>
          <w:szCs w:val="28"/>
        </w:rPr>
        <w:t xml:space="preserve"> + 999 тыс. руб. </w:t>
      </w:r>
      <w:r w:rsidRPr="00896BA3">
        <w:rPr>
          <w:snapToGrid w:val="0"/>
          <w:color w:val="000000"/>
          <w:sz w:val="20"/>
          <w:szCs w:val="20"/>
        </w:rPr>
        <w:t>(реагенты)</w:t>
      </w:r>
      <w:r w:rsidRPr="00896BA3">
        <w:rPr>
          <w:snapToGrid w:val="0"/>
          <w:color w:val="000000"/>
          <w:sz w:val="28"/>
          <w:szCs w:val="28"/>
        </w:rPr>
        <w:t xml:space="preserve"> + 12 009 тыс. руб. </w:t>
      </w:r>
      <w:r w:rsidRPr="00896BA3">
        <w:rPr>
          <w:snapToGrid w:val="0"/>
          <w:color w:val="000000"/>
          <w:sz w:val="20"/>
          <w:szCs w:val="20"/>
        </w:rPr>
        <w:t>(холодная вода)</w:t>
      </w:r>
      <w:r w:rsidRPr="00896BA3">
        <w:rPr>
          <w:snapToGrid w:val="0"/>
          <w:color w:val="000000"/>
          <w:sz w:val="28"/>
          <w:szCs w:val="28"/>
        </w:rPr>
        <w:t xml:space="preserve"> + 81 тыс. руб. </w:t>
      </w:r>
      <w:r w:rsidRPr="00896BA3">
        <w:rPr>
          <w:snapToGrid w:val="0"/>
          <w:color w:val="000000"/>
          <w:sz w:val="20"/>
          <w:szCs w:val="20"/>
        </w:rPr>
        <w:t>(корректировка по факту 2022)</w:t>
      </w:r>
    </w:p>
    <w:p w14:paraId="642A7387"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Расчет необходимой валовой выручки на производство теплоносителя в закрытой системе теплоснабжения ООО «УК и ТС» на 2024 представлен в таблице 25.</w:t>
      </w:r>
    </w:p>
    <w:p w14:paraId="4B9EE6D2" w14:textId="77777777" w:rsidR="00896BA3" w:rsidRPr="00896BA3" w:rsidRDefault="00896BA3" w:rsidP="00896BA3">
      <w:pPr>
        <w:ind w:firstLine="720"/>
        <w:jc w:val="right"/>
        <w:rPr>
          <w:snapToGrid w:val="0"/>
          <w:color w:val="000000"/>
          <w:sz w:val="28"/>
          <w:szCs w:val="28"/>
        </w:rPr>
      </w:pPr>
      <w:r w:rsidRPr="00896BA3">
        <w:rPr>
          <w:snapToGrid w:val="0"/>
          <w:color w:val="000000"/>
          <w:sz w:val="28"/>
          <w:szCs w:val="28"/>
        </w:rPr>
        <w:br/>
      </w:r>
    </w:p>
    <w:p w14:paraId="2A09EBE5" w14:textId="77777777" w:rsidR="00896BA3" w:rsidRPr="00896BA3" w:rsidRDefault="00896BA3" w:rsidP="00896BA3">
      <w:pPr>
        <w:ind w:firstLine="720"/>
        <w:jc w:val="right"/>
        <w:rPr>
          <w:snapToGrid w:val="0"/>
          <w:color w:val="000000"/>
          <w:sz w:val="28"/>
          <w:szCs w:val="28"/>
        </w:rPr>
      </w:pPr>
      <w:r w:rsidRPr="00896BA3">
        <w:rPr>
          <w:snapToGrid w:val="0"/>
          <w:color w:val="000000"/>
          <w:sz w:val="28"/>
          <w:szCs w:val="28"/>
        </w:rPr>
        <w:br w:type="page"/>
      </w:r>
      <w:r w:rsidRPr="00896BA3">
        <w:rPr>
          <w:snapToGrid w:val="0"/>
          <w:color w:val="000000"/>
          <w:sz w:val="28"/>
          <w:szCs w:val="28"/>
        </w:rPr>
        <w:lastRenderedPageBreak/>
        <w:t>Таблица 25</w:t>
      </w:r>
    </w:p>
    <w:p w14:paraId="59AB6F5B" w14:textId="77777777" w:rsidR="00896BA3" w:rsidRPr="00896BA3" w:rsidRDefault="00896BA3" w:rsidP="00896BA3">
      <w:pPr>
        <w:jc w:val="center"/>
        <w:rPr>
          <w:snapToGrid w:val="0"/>
          <w:color w:val="000000"/>
          <w:sz w:val="28"/>
          <w:szCs w:val="28"/>
        </w:rPr>
      </w:pPr>
      <w:r w:rsidRPr="00896BA3">
        <w:rPr>
          <w:snapToGrid w:val="0"/>
          <w:color w:val="000000"/>
          <w:sz w:val="28"/>
          <w:szCs w:val="28"/>
        </w:rPr>
        <w:t>Расчет необходимой валовой выручки на производство теплоносителя в закрытой системе теплоснабжения ООО «УК и ТС» на 2024 год</w:t>
      </w:r>
    </w:p>
    <w:p w14:paraId="20DBD49F" w14:textId="77777777" w:rsidR="00896BA3" w:rsidRPr="00896BA3" w:rsidRDefault="00896BA3" w:rsidP="00896BA3">
      <w:pPr>
        <w:ind w:firstLine="709"/>
        <w:jc w:val="right"/>
        <w:rPr>
          <w:snapToGrid w:val="0"/>
          <w:color w:val="000000"/>
        </w:rPr>
      </w:pPr>
      <w:r w:rsidRPr="00896BA3">
        <w:rPr>
          <w:snapToGrid w:val="0"/>
          <w:color w:val="000000"/>
        </w:rPr>
        <w:t>тыс. руб.</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4557"/>
        <w:gridCol w:w="1423"/>
        <w:gridCol w:w="1424"/>
        <w:gridCol w:w="1566"/>
      </w:tblGrid>
      <w:tr w:rsidR="00896BA3" w:rsidRPr="00896BA3" w14:paraId="0ECE7F71" w14:textId="77777777" w:rsidTr="00DD090C">
        <w:trPr>
          <w:trHeight w:val="764"/>
          <w:tblHeader/>
        </w:trPr>
        <w:tc>
          <w:tcPr>
            <w:tcW w:w="536" w:type="dxa"/>
            <w:shd w:val="clear" w:color="auto" w:fill="auto"/>
            <w:vAlign w:val="center"/>
            <w:hideMark/>
          </w:tcPr>
          <w:p w14:paraId="2C789415" w14:textId="77777777" w:rsidR="00896BA3" w:rsidRPr="00896BA3" w:rsidRDefault="00896BA3" w:rsidP="00896BA3">
            <w:pPr>
              <w:ind w:left="-142" w:right="-108"/>
              <w:jc w:val="center"/>
              <w:rPr>
                <w:snapToGrid w:val="0"/>
                <w:color w:val="000000"/>
                <w:sz w:val="22"/>
                <w:szCs w:val="22"/>
              </w:rPr>
            </w:pPr>
            <w:r w:rsidRPr="00896BA3">
              <w:rPr>
                <w:snapToGrid w:val="0"/>
                <w:color w:val="000000"/>
                <w:sz w:val="22"/>
                <w:szCs w:val="22"/>
              </w:rPr>
              <w:t>№ п/п</w:t>
            </w:r>
          </w:p>
        </w:tc>
        <w:tc>
          <w:tcPr>
            <w:tcW w:w="4557" w:type="dxa"/>
            <w:shd w:val="clear" w:color="auto" w:fill="auto"/>
            <w:vAlign w:val="center"/>
            <w:hideMark/>
          </w:tcPr>
          <w:p w14:paraId="28D5A593" w14:textId="77777777" w:rsidR="00896BA3" w:rsidRPr="00896BA3" w:rsidRDefault="00896BA3" w:rsidP="00896BA3">
            <w:pPr>
              <w:jc w:val="center"/>
              <w:rPr>
                <w:snapToGrid w:val="0"/>
                <w:color w:val="000000"/>
                <w:sz w:val="22"/>
                <w:szCs w:val="22"/>
              </w:rPr>
            </w:pPr>
            <w:r w:rsidRPr="00896BA3">
              <w:rPr>
                <w:snapToGrid w:val="0"/>
                <w:color w:val="000000"/>
                <w:sz w:val="22"/>
                <w:szCs w:val="22"/>
              </w:rPr>
              <w:t>Наименование расхода</w:t>
            </w:r>
          </w:p>
        </w:tc>
        <w:tc>
          <w:tcPr>
            <w:tcW w:w="1423" w:type="dxa"/>
            <w:shd w:val="clear" w:color="auto" w:fill="auto"/>
            <w:vAlign w:val="center"/>
          </w:tcPr>
          <w:p w14:paraId="273DB7DE"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Предложение предприятия на 2024 год</w:t>
            </w:r>
          </w:p>
        </w:tc>
        <w:tc>
          <w:tcPr>
            <w:tcW w:w="1424" w:type="dxa"/>
            <w:shd w:val="clear" w:color="auto" w:fill="auto"/>
            <w:vAlign w:val="center"/>
          </w:tcPr>
          <w:p w14:paraId="05C393B9"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 xml:space="preserve">Предложение экспертов </w:t>
            </w:r>
            <w:r w:rsidRPr="00896BA3">
              <w:rPr>
                <w:snapToGrid w:val="0"/>
                <w:color w:val="000000"/>
                <w:sz w:val="22"/>
                <w:szCs w:val="22"/>
              </w:rPr>
              <w:br/>
              <w:t>на 2024 год</w:t>
            </w:r>
          </w:p>
        </w:tc>
        <w:tc>
          <w:tcPr>
            <w:tcW w:w="1566" w:type="dxa"/>
            <w:vAlign w:val="center"/>
          </w:tcPr>
          <w:p w14:paraId="3B06CC0A"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Корректировка предложения предприятия</w:t>
            </w:r>
          </w:p>
        </w:tc>
      </w:tr>
      <w:tr w:rsidR="00896BA3" w:rsidRPr="00896BA3" w14:paraId="4313A5AE" w14:textId="77777777" w:rsidTr="00DD090C">
        <w:trPr>
          <w:trHeight w:val="201"/>
          <w:tblHeader/>
        </w:trPr>
        <w:tc>
          <w:tcPr>
            <w:tcW w:w="536" w:type="dxa"/>
            <w:shd w:val="clear" w:color="auto" w:fill="auto"/>
            <w:vAlign w:val="center"/>
          </w:tcPr>
          <w:p w14:paraId="22FBC36E" w14:textId="77777777" w:rsidR="00896BA3" w:rsidRPr="00896BA3" w:rsidRDefault="00896BA3" w:rsidP="00896BA3">
            <w:pPr>
              <w:ind w:left="-142" w:right="-108"/>
              <w:jc w:val="center"/>
              <w:rPr>
                <w:snapToGrid w:val="0"/>
                <w:color w:val="000000"/>
                <w:sz w:val="22"/>
                <w:szCs w:val="22"/>
              </w:rPr>
            </w:pPr>
            <w:r w:rsidRPr="00896BA3">
              <w:rPr>
                <w:snapToGrid w:val="0"/>
                <w:color w:val="000000"/>
                <w:sz w:val="22"/>
                <w:szCs w:val="22"/>
              </w:rPr>
              <w:t>1</w:t>
            </w:r>
          </w:p>
        </w:tc>
        <w:tc>
          <w:tcPr>
            <w:tcW w:w="4557" w:type="dxa"/>
            <w:shd w:val="clear" w:color="auto" w:fill="auto"/>
            <w:vAlign w:val="center"/>
          </w:tcPr>
          <w:p w14:paraId="2F852156" w14:textId="77777777" w:rsidR="00896BA3" w:rsidRPr="00896BA3" w:rsidRDefault="00896BA3" w:rsidP="00896BA3">
            <w:pPr>
              <w:jc w:val="center"/>
              <w:rPr>
                <w:snapToGrid w:val="0"/>
                <w:color w:val="000000"/>
                <w:sz w:val="22"/>
                <w:szCs w:val="22"/>
              </w:rPr>
            </w:pPr>
            <w:r w:rsidRPr="00896BA3">
              <w:rPr>
                <w:snapToGrid w:val="0"/>
                <w:color w:val="000000"/>
                <w:sz w:val="22"/>
                <w:szCs w:val="22"/>
              </w:rPr>
              <w:t>2</w:t>
            </w:r>
          </w:p>
        </w:tc>
        <w:tc>
          <w:tcPr>
            <w:tcW w:w="1423" w:type="dxa"/>
            <w:shd w:val="clear" w:color="auto" w:fill="auto"/>
            <w:vAlign w:val="center"/>
          </w:tcPr>
          <w:p w14:paraId="215CB9EF"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3</w:t>
            </w:r>
          </w:p>
        </w:tc>
        <w:tc>
          <w:tcPr>
            <w:tcW w:w="1424" w:type="dxa"/>
            <w:shd w:val="clear" w:color="auto" w:fill="auto"/>
            <w:vAlign w:val="center"/>
          </w:tcPr>
          <w:p w14:paraId="7D55C98E"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4</w:t>
            </w:r>
          </w:p>
        </w:tc>
        <w:tc>
          <w:tcPr>
            <w:tcW w:w="1566" w:type="dxa"/>
            <w:vAlign w:val="center"/>
          </w:tcPr>
          <w:p w14:paraId="5F225494" w14:textId="77777777" w:rsidR="00896BA3" w:rsidRPr="00896BA3" w:rsidRDefault="00896BA3" w:rsidP="00896BA3">
            <w:pPr>
              <w:ind w:left="-108" w:right="-108"/>
              <w:jc w:val="center"/>
              <w:rPr>
                <w:snapToGrid w:val="0"/>
                <w:color w:val="000000"/>
                <w:sz w:val="22"/>
                <w:szCs w:val="22"/>
              </w:rPr>
            </w:pPr>
            <w:r w:rsidRPr="00896BA3">
              <w:rPr>
                <w:snapToGrid w:val="0"/>
                <w:color w:val="000000"/>
                <w:sz w:val="22"/>
                <w:szCs w:val="22"/>
              </w:rPr>
              <w:t>5 = 4 - 3</w:t>
            </w:r>
          </w:p>
        </w:tc>
      </w:tr>
      <w:tr w:rsidR="00896BA3" w:rsidRPr="00896BA3" w14:paraId="75E5D021" w14:textId="77777777" w:rsidTr="00DD090C">
        <w:trPr>
          <w:trHeight w:val="262"/>
        </w:trPr>
        <w:tc>
          <w:tcPr>
            <w:tcW w:w="536" w:type="dxa"/>
            <w:shd w:val="clear" w:color="auto" w:fill="auto"/>
            <w:vAlign w:val="center"/>
            <w:hideMark/>
          </w:tcPr>
          <w:p w14:paraId="63C7DDF9" w14:textId="77777777" w:rsidR="00896BA3" w:rsidRPr="00896BA3" w:rsidRDefault="00896BA3" w:rsidP="00896BA3">
            <w:pPr>
              <w:jc w:val="center"/>
              <w:rPr>
                <w:snapToGrid w:val="0"/>
                <w:color w:val="000000"/>
                <w:sz w:val="22"/>
                <w:szCs w:val="22"/>
              </w:rPr>
            </w:pPr>
            <w:r w:rsidRPr="00896BA3">
              <w:rPr>
                <w:snapToGrid w:val="0"/>
                <w:color w:val="000000"/>
                <w:sz w:val="22"/>
                <w:szCs w:val="22"/>
              </w:rPr>
              <w:t>1</w:t>
            </w:r>
          </w:p>
        </w:tc>
        <w:tc>
          <w:tcPr>
            <w:tcW w:w="4557" w:type="dxa"/>
            <w:shd w:val="clear" w:color="auto" w:fill="auto"/>
            <w:vAlign w:val="center"/>
            <w:hideMark/>
          </w:tcPr>
          <w:p w14:paraId="059B8A87" w14:textId="77777777" w:rsidR="00896BA3" w:rsidRPr="00896BA3" w:rsidRDefault="00896BA3" w:rsidP="00896BA3">
            <w:pPr>
              <w:rPr>
                <w:snapToGrid w:val="0"/>
                <w:color w:val="000000"/>
                <w:sz w:val="22"/>
                <w:szCs w:val="22"/>
              </w:rPr>
            </w:pPr>
            <w:r w:rsidRPr="00896BA3">
              <w:rPr>
                <w:snapToGrid w:val="0"/>
                <w:color w:val="000000"/>
                <w:sz w:val="22"/>
                <w:szCs w:val="22"/>
              </w:rPr>
              <w:t>Стоимость реагентов</w:t>
            </w:r>
          </w:p>
        </w:tc>
        <w:tc>
          <w:tcPr>
            <w:tcW w:w="1423" w:type="dxa"/>
            <w:shd w:val="clear" w:color="auto" w:fill="auto"/>
            <w:vAlign w:val="center"/>
          </w:tcPr>
          <w:p w14:paraId="3B1E1431" w14:textId="77777777" w:rsidR="00896BA3" w:rsidRPr="00896BA3" w:rsidRDefault="00896BA3" w:rsidP="00896BA3">
            <w:pPr>
              <w:jc w:val="center"/>
              <w:rPr>
                <w:snapToGrid w:val="0"/>
                <w:color w:val="000000"/>
                <w:sz w:val="22"/>
                <w:szCs w:val="22"/>
              </w:rPr>
            </w:pPr>
            <w:r w:rsidRPr="00896BA3">
              <w:rPr>
                <w:snapToGrid w:val="0"/>
                <w:color w:val="000000"/>
                <w:sz w:val="22"/>
                <w:szCs w:val="22"/>
              </w:rPr>
              <w:t>1 192</w:t>
            </w:r>
          </w:p>
        </w:tc>
        <w:tc>
          <w:tcPr>
            <w:tcW w:w="1424" w:type="dxa"/>
            <w:shd w:val="clear" w:color="auto" w:fill="auto"/>
            <w:vAlign w:val="center"/>
          </w:tcPr>
          <w:p w14:paraId="0BF969A8" w14:textId="77777777" w:rsidR="00896BA3" w:rsidRPr="00896BA3" w:rsidRDefault="00896BA3" w:rsidP="00896BA3">
            <w:pPr>
              <w:jc w:val="center"/>
              <w:rPr>
                <w:snapToGrid w:val="0"/>
                <w:color w:val="000000"/>
                <w:sz w:val="22"/>
                <w:szCs w:val="22"/>
              </w:rPr>
            </w:pPr>
            <w:r w:rsidRPr="00896BA3">
              <w:rPr>
                <w:snapToGrid w:val="0"/>
                <w:color w:val="000000"/>
                <w:sz w:val="22"/>
                <w:szCs w:val="22"/>
              </w:rPr>
              <w:t>999</w:t>
            </w:r>
          </w:p>
        </w:tc>
        <w:tc>
          <w:tcPr>
            <w:tcW w:w="1566" w:type="dxa"/>
            <w:shd w:val="clear" w:color="auto" w:fill="auto"/>
            <w:vAlign w:val="center"/>
          </w:tcPr>
          <w:p w14:paraId="7A56FAF0" w14:textId="77777777" w:rsidR="00896BA3" w:rsidRPr="00896BA3" w:rsidRDefault="00896BA3" w:rsidP="00896BA3">
            <w:pPr>
              <w:jc w:val="center"/>
              <w:rPr>
                <w:snapToGrid w:val="0"/>
                <w:color w:val="000000"/>
                <w:sz w:val="22"/>
                <w:szCs w:val="22"/>
              </w:rPr>
            </w:pPr>
            <w:r w:rsidRPr="00896BA3">
              <w:rPr>
                <w:snapToGrid w:val="0"/>
                <w:color w:val="000000"/>
                <w:sz w:val="22"/>
                <w:szCs w:val="22"/>
              </w:rPr>
              <w:t>-193</w:t>
            </w:r>
          </w:p>
        </w:tc>
      </w:tr>
      <w:tr w:rsidR="00896BA3" w:rsidRPr="00896BA3" w14:paraId="482E7B0F" w14:textId="77777777" w:rsidTr="00DD090C">
        <w:trPr>
          <w:trHeight w:val="243"/>
        </w:trPr>
        <w:tc>
          <w:tcPr>
            <w:tcW w:w="536" w:type="dxa"/>
            <w:shd w:val="clear" w:color="auto" w:fill="auto"/>
            <w:vAlign w:val="center"/>
            <w:hideMark/>
          </w:tcPr>
          <w:p w14:paraId="0C6E8770" w14:textId="77777777" w:rsidR="00896BA3" w:rsidRPr="00896BA3" w:rsidRDefault="00896BA3" w:rsidP="00896BA3">
            <w:pPr>
              <w:jc w:val="center"/>
              <w:rPr>
                <w:snapToGrid w:val="0"/>
                <w:color w:val="000000"/>
                <w:sz w:val="22"/>
                <w:szCs w:val="22"/>
              </w:rPr>
            </w:pPr>
            <w:r w:rsidRPr="00896BA3">
              <w:rPr>
                <w:snapToGrid w:val="0"/>
                <w:color w:val="000000"/>
                <w:sz w:val="22"/>
                <w:szCs w:val="22"/>
              </w:rPr>
              <w:t>2</w:t>
            </w:r>
          </w:p>
        </w:tc>
        <w:tc>
          <w:tcPr>
            <w:tcW w:w="4557" w:type="dxa"/>
            <w:shd w:val="clear" w:color="auto" w:fill="auto"/>
            <w:vAlign w:val="center"/>
            <w:hideMark/>
          </w:tcPr>
          <w:p w14:paraId="074E9A80" w14:textId="77777777" w:rsidR="00896BA3" w:rsidRPr="00896BA3" w:rsidRDefault="00896BA3" w:rsidP="00896BA3">
            <w:pPr>
              <w:jc w:val="both"/>
              <w:rPr>
                <w:snapToGrid w:val="0"/>
                <w:color w:val="000000"/>
                <w:sz w:val="22"/>
                <w:szCs w:val="22"/>
              </w:rPr>
            </w:pPr>
            <w:r w:rsidRPr="00896BA3">
              <w:rPr>
                <w:snapToGrid w:val="0"/>
                <w:color w:val="000000"/>
                <w:sz w:val="22"/>
                <w:szCs w:val="22"/>
              </w:rPr>
              <w:t>Расходы на стоки</w:t>
            </w:r>
          </w:p>
        </w:tc>
        <w:tc>
          <w:tcPr>
            <w:tcW w:w="1423" w:type="dxa"/>
            <w:shd w:val="clear" w:color="auto" w:fill="auto"/>
            <w:vAlign w:val="center"/>
          </w:tcPr>
          <w:p w14:paraId="6D89C690" w14:textId="77777777" w:rsidR="00896BA3" w:rsidRPr="00896BA3" w:rsidRDefault="00896BA3" w:rsidP="00896BA3">
            <w:pPr>
              <w:jc w:val="center"/>
              <w:rPr>
                <w:snapToGrid w:val="0"/>
                <w:color w:val="000000"/>
                <w:sz w:val="22"/>
                <w:szCs w:val="22"/>
              </w:rPr>
            </w:pPr>
            <w:r w:rsidRPr="00896BA3">
              <w:rPr>
                <w:snapToGrid w:val="0"/>
                <w:color w:val="000000"/>
                <w:sz w:val="22"/>
                <w:szCs w:val="22"/>
              </w:rPr>
              <w:t>1 152</w:t>
            </w:r>
          </w:p>
        </w:tc>
        <w:tc>
          <w:tcPr>
            <w:tcW w:w="1424" w:type="dxa"/>
            <w:shd w:val="clear" w:color="auto" w:fill="auto"/>
            <w:vAlign w:val="center"/>
          </w:tcPr>
          <w:p w14:paraId="599366A4" w14:textId="77777777" w:rsidR="00896BA3" w:rsidRPr="00896BA3" w:rsidRDefault="00896BA3" w:rsidP="00896BA3">
            <w:pPr>
              <w:jc w:val="center"/>
              <w:rPr>
                <w:snapToGrid w:val="0"/>
                <w:color w:val="000000"/>
                <w:sz w:val="22"/>
                <w:szCs w:val="22"/>
              </w:rPr>
            </w:pPr>
            <w:r w:rsidRPr="00896BA3">
              <w:rPr>
                <w:snapToGrid w:val="0"/>
                <w:color w:val="000000"/>
                <w:sz w:val="22"/>
                <w:szCs w:val="22"/>
              </w:rPr>
              <w:t>651</w:t>
            </w:r>
          </w:p>
        </w:tc>
        <w:tc>
          <w:tcPr>
            <w:tcW w:w="1566" w:type="dxa"/>
            <w:shd w:val="clear" w:color="auto" w:fill="auto"/>
            <w:vAlign w:val="center"/>
          </w:tcPr>
          <w:p w14:paraId="06D583D0" w14:textId="77777777" w:rsidR="00896BA3" w:rsidRPr="00896BA3" w:rsidRDefault="00896BA3" w:rsidP="00896BA3">
            <w:pPr>
              <w:jc w:val="center"/>
              <w:rPr>
                <w:snapToGrid w:val="0"/>
                <w:color w:val="000000"/>
                <w:sz w:val="22"/>
                <w:szCs w:val="22"/>
              </w:rPr>
            </w:pPr>
            <w:r w:rsidRPr="00896BA3">
              <w:rPr>
                <w:snapToGrid w:val="0"/>
                <w:color w:val="000000"/>
                <w:sz w:val="22"/>
                <w:szCs w:val="22"/>
              </w:rPr>
              <w:t>-501</w:t>
            </w:r>
          </w:p>
        </w:tc>
      </w:tr>
      <w:tr w:rsidR="00896BA3" w:rsidRPr="00896BA3" w14:paraId="682B6376" w14:textId="77777777" w:rsidTr="00DD090C">
        <w:trPr>
          <w:trHeight w:val="699"/>
        </w:trPr>
        <w:tc>
          <w:tcPr>
            <w:tcW w:w="536" w:type="dxa"/>
            <w:shd w:val="clear" w:color="auto" w:fill="auto"/>
            <w:vAlign w:val="center"/>
            <w:hideMark/>
          </w:tcPr>
          <w:p w14:paraId="3A33C6A4" w14:textId="77777777" w:rsidR="00896BA3" w:rsidRPr="00896BA3" w:rsidRDefault="00896BA3" w:rsidP="00896BA3">
            <w:pPr>
              <w:jc w:val="center"/>
              <w:rPr>
                <w:snapToGrid w:val="0"/>
                <w:color w:val="000000"/>
                <w:sz w:val="22"/>
                <w:szCs w:val="22"/>
              </w:rPr>
            </w:pPr>
            <w:r w:rsidRPr="00896BA3">
              <w:rPr>
                <w:snapToGrid w:val="0"/>
                <w:color w:val="000000"/>
                <w:sz w:val="22"/>
                <w:szCs w:val="22"/>
              </w:rPr>
              <w:t>3</w:t>
            </w:r>
          </w:p>
        </w:tc>
        <w:tc>
          <w:tcPr>
            <w:tcW w:w="4557" w:type="dxa"/>
            <w:shd w:val="clear" w:color="auto" w:fill="auto"/>
            <w:vAlign w:val="center"/>
            <w:hideMark/>
          </w:tcPr>
          <w:p w14:paraId="6F585366" w14:textId="77777777" w:rsidR="00896BA3" w:rsidRPr="00896BA3" w:rsidRDefault="00896BA3" w:rsidP="00896BA3">
            <w:pPr>
              <w:rPr>
                <w:snapToGrid w:val="0"/>
                <w:color w:val="000000"/>
                <w:sz w:val="22"/>
                <w:szCs w:val="22"/>
              </w:rPr>
            </w:pPr>
            <w:r w:rsidRPr="00896BA3">
              <w:rPr>
                <w:snapToGrid w:val="0"/>
                <w:color w:val="000000"/>
                <w:sz w:val="22"/>
                <w:szCs w:val="22"/>
              </w:rPr>
              <w:t>Расходы на приобретение (производство) энергетических ресурсов, холодной воды и теплоносителя</w:t>
            </w:r>
          </w:p>
        </w:tc>
        <w:tc>
          <w:tcPr>
            <w:tcW w:w="1423" w:type="dxa"/>
            <w:shd w:val="clear" w:color="auto" w:fill="auto"/>
            <w:vAlign w:val="center"/>
          </w:tcPr>
          <w:p w14:paraId="2A845762" w14:textId="77777777" w:rsidR="00896BA3" w:rsidRPr="00896BA3" w:rsidRDefault="00896BA3" w:rsidP="00896BA3">
            <w:pPr>
              <w:jc w:val="center"/>
              <w:rPr>
                <w:snapToGrid w:val="0"/>
                <w:color w:val="000000"/>
                <w:sz w:val="22"/>
                <w:szCs w:val="22"/>
              </w:rPr>
            </w:pPr>
            <w:r w:rsidRPr="00896BA3">
              <w:rPr>
                <w:snapToGrid w:val="0"/>
                <w:color w:val="000000"/>
                <w:sz w:val="22"/>
                <w:szCs w:val="22"/>
              </w:rPr>
              <w:t>12 330</w:t>
            </w:r>
          </w:p>
        </w:tc>
        <w:tc>
          <w:tcPr>
            <w:tcW w:w="1424" w:type="dxa"/>
            <w:shd w:val="clear" w:color="auto" w:fill="auto"/>
            <w:vAlign w:val="center"/>
          </w:tcPr>
          <w:p w14:paraId="321910A9" w14:textId="77777777" w:rsidR="00896BA3" w:rsidRPr="00896BA3" w:rsidRDefault="00896BA3" w:rsidP="00896BA3">
            <w:pPr>
              <w:jc w:val="center"/>
              <w:rPr>
                <w:snapToGrid w:val="0"/>
                <w:color w:val="000000"/>
                <w:sz w:val="22"/>
                <w:szCs w:val="22"/>
              </w:rPr>
            </w:pPr>
            <w:r w:rsidRPr="00896BA3">
              <w:rPr>
                <w:snapToGrid w:val="0"/>
                <w:color w:val="000000"/>
                <w:sz w:val="22"/>
                <w:szCs w:val="22"/>
              </w:rPr>
              <w:t>12 009</w:t>
            </w:r>
          </w:p>
        </w:tc>
        <w:tc>
          <w:tcPr>
            <w:tcW w:w="1566" w:type="dxa"/>
            <w:shd w:val="clear" w:color="auto" w:fill="auto"/>
            <w:vAlign w:val="center"/>
          </w:tcPr>
          <w:p w14:paraId="06A0F6DE" w14:textId="77777777" w:rsidR="00896BA3" w:rsidRPr="00896BA3" w:rsidRDefault="00896BA3" w:rsidP="00896BA3">
            <w:pPr>
              <w:jc w:val="center"/>
              <w:rPr>
                <w:snapToGrid w:val="0"/>
                <w:color w:val="000000"/>
                <w:sz w:val="22"/>
                <w:szCs w:val="22"/>
              </w:rPr>
            </w:pPr>
            <w:r w:rsidRPr="00896BA3">
              <w:rPr>
                <w:snapToGrid w:val="0"/>
                <w:color w:val="000000"/>
                <w:sz w:val="22"/>
                <w:szCs w:val="22"/>
              </w:rPr>
              <w:t>-321</w:t>
            </w:r>
          </w:p>
        </w:tc>
      </w:tr>
      <w:tr w:rsidR="00896BA3" w:rsidRPr="00896BA3" w14:paraId="611623DB" w14:textId="77777777" w:rsidTr="00DD090C">
        <w:trPr>
          <w:trHeight w:val="235"/>
        </w:trPr>
        <w:tc>
          <w:tcPr>
            <w:tcW w:w="536" w:type="dxa"/>
            <w:shd w:val="clear" w:color="auto" w:fill="auto"/>
            <w:vAlign w:val="center"/>
            <w:hideMark/>
          </w:tcPr>
          <w:p w14:paraId="63938446" w14:textId="77777777" w:rsidR="00896BA3" w:rsidRPr="00896BA3" w:rsidRDefault="00896BA3" w:rsidP="00896BA3">
            <w:pPr>
              <w:jc w:val="center"/>
              <w:rPr>
                <w:snapToGrid w:val="0"/>
                <w:color w:val="000000"/>
                <w:sz w:val="22"/>
                <w:szCs w:val="22"/>
              </w:rPr>
            </w:pPr>
            <w:r w:rsidRPr="00896BA3">
              <w:rPr>
                <w:snapToGrid w:val="0"/>
                <w:color w:val="000000"/>
                <w:sz w:val="22"/>
                <w:szCs w:val="22"/>
              </w:rPr>
              <w:t>4</w:t>
            </w:r>
          </w:p>
        </w:tc>
        <w:tc>
          <w:tcPr>
            <w:tcW w:w="4557" w:type="dxa"/>
            <w:shd w:val="clear" w:color="auto" w:fill="auto"/>
            <w:vAlign w:val="center"/>
            <w:hideMark/>
          </w:tcPr>
          <w:p w14:paraId="2D466C8A" w14:textId="77777777" w:rsidR="00896BA3" w:rsidRPr="00896BA3" w:rsidRDefault="00896BA3" w:rsidP="00896BA3">
            <w:pPr>
              <w:jc w:val="both"/>
              <w:rPr>
                <w:snapToGrid w:val="0"/>
                <w:color w:val="000000"/>
                <w:sz w:val="22"/>
                <w:szCs w:val="22"/>
              </w:rPr>
            </w:pPr>
            <w:r w:rsidRPr="00896BA3">
              <w:rPr>
                <w:snapToGrid w:val="0"/>
                <w:color w:val="000000"/>
                <w:sz w:val="22"/>
                <w:szCs w:val="22"/>
              </w:rPr>
              <w:t>Прибыль</w:t>
            </w:r>
          </w:p>
        </w:tc>
        <w:tc>
          <w:tcPr>
            <w:tcW w:w="1423" w:type="dxa"/>
            <w:shd w:val="clear" w:color="auto" w:fill="auto"/>
            <w:vAlign w:val="center"/>
          </w:tcPr>
          <w:p w14:paraId="01BEAE52"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c>
          <w:tcPr>
            <w:tcW w:w="1424" w:type="dxa"/>
            <w:shd w:val="clear" w:color="auto" w:fill="auto"/>
            <w:vAlign w:val="center"/>
          </w:tcPr>
          <w:p w14:paraId="0B323E82"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c>
          <w:tcPr>
            <w:tcW w:w="1566" w:type="dxa"/>
            <w:shd w:val="clear" w:color="auto" w:fill="auto"/>
            <w:vAlign w:val="center"/>
          </w:tcPr>
          <w:p w14:paraId="2194B5FB"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r>
      <w:tr w:rsidR="00896BA3" w:rsidRPr="00896BA3" w14:paraId="0773A5D6" w14:textId="77777777" w:rsidTr="00DD090C">
        <w:trPr>
          <w:trHeight w:val="310"/>
        </w:trPr>
        <w:tc>
          <w:tcPr>
            <w:tcW w:w="536" w:type="dxa"/>
            <w:shd w:val="clear" w:color="auto" w:fill="auto"/>
            <w:vAlign w:val="center"/>
            <w:hideMark/>
          </w:tcPr>
          <w:p w14:paraId="296A76AB" w14:textId="77777777" w:rsidR="00896BA3" w:rsidRPr="00896BA3" w:rsidRDefault="00896BA3" w:rsidP="00896BA3">
            <w:pPr>
              <w:jc w:val="center"/>
              <w:rPr>
                <w:snapToGrid w:val="0"/>
                <w:color w:val="000000"/>
                <w:sz w:val="22"/>
                <w:szCs w:val="22"/>
              </w:rPr>
            </w:pPr>
            <w:r w:rsidRPr="00896BA3">
              <w:rPr>
                <w:snapToGrid w:val="0"/>
                <w:color w:val="000000"/>
                <w:sz w:val="22"/>
                <w:szCs w:val="22"/>
              </w:rPr>
              <w:t>5</w:t>
            </w:r>
          </w:p>
        </w:tc>
        <w:tc>
          <w:tcPr>
            <w:tcW w:w="4557" w:type="dxa"/>
            <w:shd w:val="clear" w:color="auto" w:fill="auto"/>
            <w:vAlign w:val="center"/>
            <w:hideMark/>
          </w:tcPr>
          <w:p w14:paraId="745741B4" w14:textId="77777777" w:rsidR="00896BA3" w:rsidRPr="00896BA3" w:rsidRDefault="00896BA3" w:rsidP="00896BA3">
            <w:pPr>
              <w:rPr>
                <w:snapToGrid w:val="0"/>
                <w:color w:val="000000"/>
                <w:sz w:val="22"/>
                <w:szCs w:val="22"/>
              </w:rPr>
            </w:pPr>
            <w:r w:rsidRPr="00896BA3">
              <w:rPr>
                <w:snapToGrid w:val="0"/>
                <w:color w:val="000000"/>
                <w:sz w:val="22"/>
                <w:szCs w:val="22"/>
              </w:rPr>
              <w:t>Расчетная предпринимательская прибыль</w:t>
            </w:r>
          </w:p>
        </w:tc>
        <w:tc>
          <w:tcPr>
            <w:tcW w:w="1423" w:type="dxa"/>
            <w:shd w:val="clear" w:color="auto" w:fill="auto"/>
            <w:vAlign w:val="center"/>
          </w:tcPr>
          <w:p w14:paraId="52809073"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c>
          <w:tcPr>
            <w:tcW w:w="1424" w:type="dxa"/>
            <w:shd w:val="clear" w:color="auto" w:fill="auto"/>
            <w:vAlign w:val="center"/>
          </w:tcPr>
          <w:p w14:paraId="29326192"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c>
          <w:tcPr>
            <w:tcW w:w="1566" w:type="dxa"/>
            <w:shd w:val="clear" w:color="auto" w:fill="auto"/>
            <w:vAlign w:val="center"/>
          </w:tcPr>
          <w:p w14:paraId="0CD5F70F"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r>
      <w:tr w:rsidR="00896BA3" w:rsidRPr="00896BA3" w14:paraId="20651DAD" w14:textId="77777777" w:rsidTr="00DD090C">
        <w:trPr>
          <w:trHeight w:val="662"/>
        </w:trPr>
        <w:tc>
          <w:tcPr>
            <w:tcW w:w="536" w:type="dxa"/>
            <w:shd w:val="clear" w:color="auto" w:fill="auto"/>
            <w:vAlign w:val="center"/>
            <w:hideMark/>
          </w:tcPr>
          <w:p w14:paraId="7AADBCBC" w14:textId="77777777" w:rsidR="00896BA3" w:rsidRPr="00896BA3" w:rsidRDefault="00896BA3" w:rsidP="00896BA3">
            <w:pPr>
              <w:jc w:val="center"/>
              <w:rPr>
                <w:snapToGrid w:val="0"/>
                <w:color w:val="000000"/>
                <w:sz w:val="22"/>
                <w:szCs w:val="22"/>
              </w:rPr>
            </w:pPr>
            <w:r w:rsidRPr="00896BA3">
              <w:rPr>
                <w:snapToGrid w:val="0"/>
                <w:color w:val="000000"/>
                <w:sz w:val="22"/>
                <w:szCs w:val="22"/>
              </w:rPr>
              <w:t>6</w:t>
            </w:r>
          </w:p>
        </w:tc>
        <w:tc>
          <w:tcPr>
            <w:tcW w:w="4557" w:type="dxa"/>
            <w:shd w:val="clear" w:color="auto" w:fill="auto"/>
            <w:vAlign w:val="center"/>
            <w:hideMark/>
          </w:tcPr>
          <w:p w14:paraId="762E68C3" w14:textId="77777777" w:rsidR="00896BA3" w:rsidRPr="00896BA3" w:rsidRDefault="00896BA3" w:rsidP="00896BA3">
            <w:pPr>
              <w:rPr>
                <w:snapToGrid w:val="0"/>
                <w:color w:val="000000"/>
                <w:sz w:val="22"/>
                <w:szCs w:val="22"/>
              </w:rPr>
            </w:pPr>
            <w:r w:rsidRPr="00896BA3">
              <w:rPr>
                <w:snapToGrid w:val="0"/>
                <w:color w:val="000000"/>
                <w:sz w:val="22"/>
                <w:szCs w:val="22"/>
              </w:rPr>
              <w:t>Расходы, не учтенные на производство тепловой энергии на 2024 год (корректировка 2024 год)</w:t>
            </w:r>
          </w:p>
        </w:tc>
        <w:tc>
          <w:tcPr>
            <w:tcW w:w="1423" w:type="dxa"/>
            <w:shd w:val="clear" w:color="auto" w:fill="auto"/>
            <w:vAlign w:val="center"/>
          </w:tcPr>
          <w:p w14:paraId="6D75F367"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c>
          <w:tcPr>
            <w:tcW w:w="1424" w:type="dxa"/>
            <w:shd w:val="clear" w:color="auto" w:fill="auto"/>
            <w:vAlign w:val="center"/>
          </w:tcPr>
          <w:p w14:paraId="6107AC47" w14:textId="77777777" w:rsidR="00896BA3" w:rsidRPr="00896BA3" w:rsidRDefault="00896BA3" w:rsidP="00896BA3">
            <w:pPr>
              <w:jc w:val="center"/>
              <w:rPr>
                <w:snapToGrid w:val="0"/>
                <w:color w:val="000000"/>
                <w:sz w:val="22"/>
                <w:szCs w:val="22"/>
              </w:rPr>
            </w:pPr>
            <w:r w:rsidRPr="00896BA3">
              <w:rPr>
                <w:snapToGrid w:val="0"/>
                <w:color w:val="000000"/>
                <w:sz w:val="22"/>
                <w:szCs w:val="22"/>
              </w:rPr>
              <w:t>423</w:t>
            </w:r>
          </w:p>
        </w:tc>
        <w:tc>
          <w:tcPr>
            <w:tcW w:w="1566" w:type="dxa"/>
            <w:shd w:val="clear" w:color="auto" w:fill="auto"/>
            <w:vAlign w:val="center"/>
          </w:tcPr>
          <w:p w14:paraId="7E69155A" w14:textId="77777777" w:rsidR="00896BA3" w:rsidRPr="00896BA3" w:rsidRDefault="00896BA3" w:rsidP="00896BA3">
            <w:pPr>
              <w:jc w:val="center"/>
              <w:rPr>
                <w:snapToGrid w:val="0"/>
                <w:color w:val="000000"/>
                <w:sz w:val="22"/>
                <w:szCs w:val="22"/>
              </w:rPr>
            </w:pPr>
            <w:r w:rsidRPr="00896BA3">
              <w:rPr>
                <w:snapToGrid w:val="0"/>
                <w:color w:val="000000"/>
                <w:sz w:val="22"/>
                <w:szCs w:val="22"/>
              </w:rPr>
              <w:t>0</w:t>
            </w:r>
          </w:p>
        </w:tc>
      </w:tr>
      <w:tr w:rsidR="00896BA3" w:rsidRPr="00896BA3" w14:paraId="4B83FD22" w14:textId="77777777" w:rsidTr="00DD090C">
        <w:trPr>
          <w:trHeight w:val="909"/>
        </w:trPr>
        <w:tc>
          <w:tcPr>
            <w:tcW w:w="536" w:type="dxa"/>
            <w:shd w:val="clear" w:color="auto" w:fill="auto"/>
            <w:vAlign w:val="center"/>
            <w:hideMark/>
          </w:tcPr>
          <w:p w14:paraId="6230329D" w14:textId="77777777" w:rsidR="00896BA3" w:rsidRPr="00896BA3" w:rsidRDefault="00896BA3" w:rsidP="00896BA3">
            <w:pPr>
              <w:jc w:val="center"/>
              <w:rPr>
                <w:snapToGrid w:val="0"/>
                <w:color w:val="000000"/>
                <w:sz w:val="22"/>
                <w:szCs w:val="22"/>
              </w:rPr>
            </w:pPr>
            <w:r w:rsidRPr="00896BA3">
              <w:rPr>
                <w:snapToGrid w:val="0"/>
                <w:color w:val="000000"/>
                <w:sz w:val="22"/>
                <w:szCs w:val="22"/>
              </w:rPr>
              <w:t>7</w:t>
            </w:r>
          </w:p>
        </w:tc>
        <w:tc>
          <w:tcPr>
            <w:tcW w:w="4557" w:type="dxa"/>
            <w:shd w:val="clear" w:color="auto" w:fill="auto"/>
            <w:vAlign w:val="center"/>
            <w:hideMark/>
          </w:tcPr>
          <w:p w14:paraId="6E1296C9" w14:textId="77777777" w:rsidR="00896BA3" w:rsidRPr="00896BA3" w:rsidRDefault="00896BA3" w:rsidP="00896BA3">
            <w:pPr>
              <w:rPr>
                <w:snapToGrid w:val="0"/>
                <w:color w:val="000000"/>
                <w:sz w:val="22"/>
                <w:szCs w:val="22"/>
              </w:rPr>
            </w:pPr>
            <w:r w:rsidRPr="00896BA3">
              <w:rPr>
                <w:snapToGrid w:val="0"/>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shd w:val="clear" w:color="auto" w:fill="auto"/>
            <w:vAlign w:val="center"/>
          </w:tcPr>
          <w:p w14:paraId="5A2F907C" w14:textId="77777777" w:rsidR="00896BA3" w:rsidRPr="00896BA3" w:rsidRDefault="00896BA3" w:rsidP="00896BA3">
            <w:pPr>
              <w:jc w:val="center"/>
              <w:rPr>
                <w:snapToGrid w:val="0"/>
                <w:color w:val="000000"/>
                <w:sz w:val="22"/>
                <w:szCs w:val="22"/>
              </w:rPr>
            </w:pPr>
            <w:r w:rsidRPr="00896BA3">
              <w:rPr>
                <w:snapToGrid w:val="0"/>
                <w:color w:val="000000"/>
                <w:sz w:val="22"/>
                <w:szCs w:val="22"/>
              </w:rPr>
              <w:t>1 972</w:t>
            </w:r>
          </w:p>
        </w:tc>
        <w:tc>
          <w:tcPr>
            <w:tcW w:w="1424" w:type="dxa"/>
            <w:shd w:val="clear" w:color="auto" w:fill="auto"/>
            <w:vAlign w:val="center"/>
          </w:tcPr>
          <w:p w14:paraId="6DC6BB70" w14:textId="77777777" w:rsidR="00896BA3" w:rsidRPr="00896BA3" w:rsidRDefault="00896BA3" w:rsidP="00896BA3">
            <w:pPr>
              <w:jc w:val="center"/>
              <w:rPr>
                <w:snapToGrid w:val="0"/>
                <w:color w:val="000000"/>
                <w:sz w:val="22"/>
                <w:szCs w:val="22"/>
              </w:rPr>
            </w:pPr>
            <w:r w:rsidRPr="00896BA3">
              <w:rPr>
                <w:snapToGrid w:val="0"/>
                <w:color w:val="000000"/>
                <w:sz w:val="22"/>
                <w:szCs w:val="22"/>
              </w:rPr>
              <w:t>81</w:t>
            </w:r>
          </w:p>
        </w:tc>
        <w:tc>
          <w:tcPr>
            <w:tcW w:w="1566" w:type="dxa"/>
            <w:shd w:val="clear" w:color="auto" w:fill="auto"/>
            <w:vAlign w:val="center"/>
          </w:tcPr>
          <w:p w14:paraId="7C11A215" w14:textId="77777777" w:rsidR="00896BA3" w:rsidRPr="00896BA3" w:rsidRDefault="00896BA3" w:rsidP="00896BA3">
            <w:pPr>
              <w:jc w:val="center"/>
              <w:rPr>
                <w:snapToGrid w:val="0"/>
                <w:color w:val="000000"/>
                <w:sz w:val="22"/>
                <w:szCs w:val="22"/>
              </w:rPr>
            </w:pPr>
            <w:r w:rsidRPr="00896BA3">
              <w:rPr>
                <w:snapToGrid w:val="0"/>
                <w:color w:val="000000"/>
                <w:sz w:val="22"/>
                <w:szCs w:val="22"/>
              </w:rPr>
              <w:t>-1 891</w:t>
            </w:r>
          </w:p>
        </w:tc>
      </w:tr>
      <w:tr w:rsidR="00896BA3" w:rsidRPr="00896BA3" w14:paraId="6AB85164" w14:textId="77777777" w:rsidTr="00DD090C">
        <w:trPr>
          <w:trHeight w:val="526"/>
        </w:trPr>
        <w:tc>
          <w:tcPr>
            <w:tcW w:w="536" w:type="dxa"/>
            <w:shd w:val="clear" w:color="auto" w:fill="auto"/>
            <w:vAlign w:val="center"/>
            <w:hideMark/>
          </w:tcPr>
          <w:p w14:paraId="2192E4C9" w14:textId="77777777" w:rsidR="00896BA3" w:rsidRPr="00896BA3" w:rsidRDefault="00896BA3" w:rsidP="00896BA3">
            <w:pPr>
              <w:jc w:val="center"/>
              <w:rPr>
                <w:b/>
                <w:snapToGrid w:val="0"/>
                <w:color w:val="000000"/>
                <w:sz w:val="22"/>
                <w:szCs w:val="22"/>
              </w:rPr>
            </w:pPr>
            <w:r w:rsidRPr="00896BA3">
              <w:rPr>
                <w:snapToGrid w:val="0"/>
                <w:color w:val="000000"/>
                <w:sz w:val="22"/>
                <w:szCs w:val="22"/>
              </w:rPr>
              <w:t>8</w:t>
            </w:r>
          </w:p>
        </w:tc>
        <w:tc>
          <w:tcPr>
            <w:tcW w:w="4557" w:type="dxa"/>
            <w:shd w:val="clear" w:color="auto" w:fill="auto"/>
            <w:vAlign w:val="center"/>
            <w:hideMark/>
          </w:tcPr>
          <w:p w14:paraId="1B5FA7EC" w14:textId="77777777" w:rsidR="00896BA3" w:rsidRPr="00896BA3" w:rsidRDefault="00896BA3" w:rsidP="00896BA3">
            <w:pPr>
              <w:rPr>
                <w:snapToGrid w:val="0"/>
                <w:color w:val="000000"/>
                <w:sz w:val="22"/>
                <w:szCs w:val="22"/>
              </w:rPr>
            </w:pPr>
            <w:r w:rsidRPr="00896BA3">
              <w:rPr>
                <w:snapToGrid w:val="0"/>
                <w:color w:val="000000"/>
                <w:sz w:val="22"/>
                <w:szCs w:val="22"/>
              </w:rPr>
              <w:t xml:space="preserve">ИТОГО необходимая валовая выручка </w:t>
            </w:r>
          </w:p>
        </w:tc>
        <w:tc>
          <w:tcPr>
            <w:tcW w:w="1423" w:type="dxa"/>
            <w:shd w:val="clear" w:color="auto" w:fill="auto"/>
            <w:vAlign w:val="center"/>
          </w:tcPr>
          <w:p w14:paraId="3FB9C55A" w14:textId="77777777" w:rsidR="00896BA3" w:rsidRPr="00896BA3" w:rsidRDefault="00896BA3" w:rsidP="00896BA3">
            <w:pPr>
              <w:jc w:val="center"/>
              <w:rPr>
                <w:snapToGrid w:val="0"/>
                <w:color w:val="000000"/>
                <w:sz w:val="22"/>
                <w:szCs w:val="22"/>
              </w:rPr>
            </w:pPr>
            <w:r w:rsidRPr="00896BA3">
              <w:rPr>
                <w:snapToGrid w:val="0"/>
                <w:color w:val="000000"/>
                <w:sz w:val="22"/>
                <w:szCs w:val="22"/>
              </w:rPr>
              <w:t>16 646</w:t>
            </w:r>
          </w:p>
        </w:tc>
        <w:tc>
          <w:tcPr>
            <w:tcW w:w="1424" w:type="dxa"/>
            <w:shd w:val="clear" w:color="auto" w:fill="auto"/>
            <w:vAlign w:val="center"/>
          </w:tcPr>
          <w:p w14:paraId="54D4E583" w14:textId="77777777" w:rsidR="00896BA3" w:rsidRPr="00896BA3" w:rsidRDefault="00896BA3" w:rsidP="00896BA3">
            <w:pPr>
              <w:jc w:val="center"/>
              <w:rPr>
                <w:snapToGrid w:val="0"/>
                <w:color w:val="000000"/>
                <w:sz w:val="22"/>
                <w:szCs w:val="22"/>
              </w:rPr>
            </w:pPr>
            <w:r w:rsidRPr="00896BA3">
              <w:rPr>
                <w:snapToGrid w:val="0"/>
                <w:color w:val="000000"/>
                <w:sz w:val="22"/>
                <w:szCs w:val="22"/>
              </w:rPr>
              <w:t>14 163</w:t>
            </w:r>
          </w:p>
        </w:tc>
        <w:tc>
          <w:tcPr>
            <w:tcW w:w="1566" w:type="dxa"/>
            <w:shd w:val="clear" w:color="auto" w:fill="auto"/>
            <w:vAlign w:val="center"/>
          </w:tcPr>
          <w:p w14:paraId="0675A7F0" w14:textId="77777777" w:rsidR="00896BA3" w:rsidRPr="00896BA3" w:rsidRDefault="00896BA3" w:rsidP="00896BA3">
            <w:pPr>
              <w:jc w:val="center"/>
              <w:rPr>
                <w:snapToGrid w:val="0"/>
                <w:color w:val="000000"/>
                <w:sz w:val="22"/>
                <w:szCs w:val="22"/>
              </w:rPr>
            </w:pPr>
            <w:r w:rsidRPr="00896BA3">
              <w:rPr>
                <w:snapToGrid w:val="0"/>
                <w:color w:val="000000"/>
                <w:sz w:val="22"/>
                <w:szCs w:val="22"/>
              </w:rPr>
              <w:t>-2 483</w:t>
            </w:r>
          </w:p>
        </w:tc>
      </w:tr>
    </w:tbl>
    <w:p w14:paraId="3C1753CD" w14:textId="77777777" w:rsidR="00896BA3" w:rsidRPr="00896BA3" w:rsidRDefault="00896BA3" w:rsidP="00896BA3">
      <w:pPr>
        <w:rPr>
          <w:snapToGrid w:val="0"/>
          <w:color w:val="000000"/>
          <w:sz w:val="28"/>
          <w:szCs w:val="28"/>
        </w:rPr>
      </w:pPr>
    </w:p>
    <w:p w14:paraId="65F6BD95" w14:textId="77777777" w:rsidR="00896BA3" w:rsidRPr="00896BA3" w:rsidRDefault="00896BA3" w:rsidP="00896BA3">
      <w:pPr>
        <w:keepNext/>
        <w:tabs>
          <w:tab w:val="left" w:pos="709"/>
          <w:tab w:val="left" w:pos="851"/>
        </w:tabs>
        <w:spacing w:before="240"/>
        <w:ind w:left="720" w:right="-143" w:hanging="720"/>
        <w:jc w:val="both"/>
        <w:outlineLvl w:val="0"/>
        <w:rPr>
          <w:b/>
          <w:bCs/>
          <w:caps/>
          <w:snapToGrid w:val="0"/>
          <w:color w:val="000000"/>
          <w:kern w:val="32"/>
          <w:sz w:val="28"/>
          <w:szCs w:val="32"/>
          <w:lang w:val="x-none" w:eastAsia="en-US"/>
        </w:rPr>
      </w:pPr>
      <w:bookmarkStart w:id="113" w:name="_Toc118883882"/>
      <w:r w:rsidRPr="00896BA3">
        <w:rPr>
          <w:b/>
          <w:bCs/>
          <w:caps/>
          <w:snapToGrid w:val="0"/>
          <w:color w:val="000000"/>
          <w:kern w:val="32"/>
          <w:sz w:val="28"/>
          <w:szCs w:val="32"/>
          <w:lang w:val="x-none" w:eastAsia="en-US"/>
        </w:rPr>
        <w:t>ТАРИФЫ НА ПОДГОТОВЛЕННУЮ ХОЛОДНУЮ ВОДУ В ЗАКРЫТОЙ СИСТЕМЕ ГОРЯЧЕГО ВОДОСНАБЖЕНИЯ                          ООО «УК и ТС» на 2024 год</w:t>
      </w:r>
      <w:bookmarkEnd w:id="113"/>
    </w:p>
    <w:p w14:paraId="45D3DC5D" w14:textId="77777777" w:rsidR="00896BA3" w:rsidRPr="00896BA3" w:rsidRDefault="00896BA3" w:rsidP="00896BA3">
      <w:pPr>
        <w:ind w:firstLine="709"/>
        <w:jc w:val="both"/>
        <w:rPr>
          <w:color w:val="000000"/>
          <w:sz w:val="28"/>
          <w:szCs w:val="28"/>
        </w:rPr>
      </w:pPr>
      <w:r w:rsidRPr="00896BA3">
        <w:rPr>
          <w:color w:val="000000"/>
          <w:sz w:val="28"/>
          <w:szCs w:val="28"/>
        </w:rPr>
        <w:t>Тариф на холодную воду в закрытой системе горячего водоснабжения ООО «УК и ТС» на 2024 год, рассчитанный на основании необходимой валовой выручки на расчетный период регулирования, представлены в таблице 26.</w:t>
      </w:r>
    </w:p>
    <w:p w14:paraId="6BB9B074" w14:textId="77777777" w:rsidR="00896BA3" w:rsidRPr="00896BA3" w:rsidRDefault="00896BA3" w:rsidP="00896BA3">
      <w:pPr>
        <w:ind w:firstLine="709"/>
        <w:jc w:val="both"/>
        <w:rPr>
          <w:snapToGrid w:val="0"/>
          <w:color w:val="000000"/>
          <w:sz w:val="28"/>
          <w:szCs w:val="28"/>
        </w:rPr>
      </w:pPr>
    </w:p>
    <w:p w14:paraId="4DB335B8" w14:textId="77777777" w:rsidR="00896BA3" w:rsidRPr="00896BA3" w:rsidRDefault="00896BA3" w:rsidP="00896BA3">
      <w:pPr>
        <w:jc w:val="right"/>
        <w:rPr>
          <w:bCs/>
          <w:snapToGrid w:val="0"/>
          <w:color w:val="000000"/>
          <w:sz w:val="28"/>
          <w:szCs w:val="28"/>
        </w:rPr>
      </w:pPr>
      <w:r w:rsidRPr="00896BA3">
        <w:rPr>
          <w:bCs/>
          <w:snapToGrid w:val="0"/>
          <w:color w:val="000000"/>
          <w:sz w:val="28"/>
          <w:szCs w:val="28"/>
        </w:rPr>
        <w:br w:type="page"/>
      </w:r>
      <w:r w:rsidRPr="00896BA3">
        <w:rPr>
          <w:bCs/>
          <w:snapToGrid w:val="0"/>
          <w:color w:val="000000"/>
          <w:sz w:val="28"/>
          <w:szCs w:val="28"/>
        </w:rPr>
        <w:lastRenderedPageBreak/>
        <w:t>Таблица 26</w:t>
      </w:r>
    </w:p>
    <w:p w14:paraId="6F20BD1E" w14:textId="77777777" w:rsidR="00896BA3" w:rsidRPr="00896BA3" w:rsidRDefault="00896BA3" w:rsidP="00896BA3">
      <w:pPr>
        <w:jc w:val="center"/>
        <w:rPr>
          <w:snapToGrid w:val="0"/>
          <w:color w:val="000000"/>
          <w:sz w:val="28"/>
          <w:szCs w:val="28"/>
        </w:rPr>
      </w:pPr>
      <w:r w:rsidRPr="00896BA3">
        <w:rPr>
          <w:snapToGrid w:val="0"/>
          <w:color w:val="000000"/>
          <w:sz w:val="28"/>
          <w:szCs w:val="28"/>
        </w:rPr>
        <w:t>Тарифы на холодную воду в закрытой системе горячего водоснабжения</w:t>
      </w:r>
    </w:p>
    <w:p w14:paraId="5604099B" w14:textId="77777777" w:rsidR="00896BA3" w:rsidRPr="00896BA3" w:rsidRDefault="00896BA3" w:rsidP="00896BA3">
      <w:pPr>
        <w:jc w:val="center"/>
        <w:rPr>
          <w:snapToGrid w:val="0"/>
          <w:color w:val="000000"/>
          <w:sz w:val="28"/>
          <w:szCs w:val="28"/>
        </w:rPr>
      </w:pPr>
      <w:r w:rsidRPr="00896BA3">
        <w:rPr>
          <w:snapToGrid w:val="0"/>
          <w:color w:val="000000"/>
          <w:sz w:val="28"/>
          <w:szCs w:val="28"/>
        </w:rPr>
        <w:t xml:space="preserve"> ООО «УК и ТС» на 2024 год</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663"/>
        <w:gridCol w:w="1496"/>
        <w:gridCol w:w="1957"/>
        <w:gridCol w:w="1928"/>
      </w:tblGrid>
      <w:tr w:rsidR="00896BA3" w:rsidRPr="00896BA3" w14:paraId="1F002072" w14:textId="77777777" w:rsidTr="00DD090C">
        <w:trPr>
          <w:trHeight w:val="119"/>
          <w:jc w:val="center"/>
        </w:trPr>
        <w:tc>
          <w:tcPr>
            <w:tcW w:w="2161" w:type="dxa"/>
            <w:shd w:val="clear" w:color="auto" w:fill="auto"/>
            <w:vAlign w:val="center"/>
          </w:tcPr>
          <w:p w14:paraId="73F153C0" w14:textId="77777777" w:rsidR="00896BA3" w:rsidRPr="00896BA3" w:rsidRDefault="00896BA3" w:rsidP="00896BA3">
            <w:pPr>
              <w:jc w:val="center"/>
              <w:rPr>
                <w:snapToGrid w:val="0"/>
                <w:color w:val="000000"/>
              </w:rPr>
            </w:pPr>
            <w:r w:rsidRPr="00896BA3">
              <w:rPr>
                <w:snapToGrid w:val="0"/>
                <w:color w:val="000000"/>
              </w:rPr>
              <w:t>Календарная разбивка</w:t>
            </w:r>
          </w:p>
        </w:tc>
        <w:tc>
          <w:tcPr>
            <w:tcW w:w="1663" w:type="dxa"/>
            <w:vAlign w:val="center"/>
          </w:tcPr>
          <w:p w14:paraId="0C26E1CB" w14:textId="77777777" w:rsidR="00896BA3" w:rsidRPr="00896BA3" w:rsidRDefault="00896BA3" w:rsidP="00896BA3">
            <w:pPr>
              <w:jc w:val="center"/>
              <w:rPr>
                <w:snapToGrid w:val="0"/>
                <w:color w:val="000000"/>
              </w:rPr>
            </w:pPr>
            <w:r w:rsidRPr="00896BA3">
              <w:rPr>
                <w:snapToGrid w:val="0"/>
                <w:color w:val="000000"/>
              </w:rPr>
              <w:t xml:space="preserve">НВВ, </w:t>
            </w:r>
            <w:r w:rsidRPr="00896BA3">
              <w:rPr>
                <w:snapToGrid w:val="0"/>
                <w:color w:val="000000"/>
              </w:rPr>
              <w:br/>
              <w:t>тыс. руб.</w:t>
            </w:r>
          </w:p>
        </w:tc>
        <w:tc>
          <w:tcPr>
            <w:tcW w:w="1496" w:type="dxa"/>
            <w:vAlign w:val="center"/>
          </w:tcPr>
          <w:p w14:paraId="4AB0D1BB" w14:textId="77777777" w:rsidR="00896BA3" w:rsidRPr="00896BA3" w:rsidRDefault="00896BA3" w:rsidP="00896BA3">
            <w:pPr>
              <w:ind w:left="-108" w:right="-108"/>
              <w:jc w:val="center"/>
              <w:rPr>
                <w:snapToGrid w:val="0"/>
                <w:color w:val="000000"/>
              </w:rPr>
            </w:pPr>
            <w:r w:rsidRPr="00896BA3">
              <w:rPr>
                <w:snapToGrid w:val="0"/>
                <w:color w:val="000000"/>
              </w:rPr>
              <w:t>Полезный отпуск, м3</w:t>
            </w:r>
          </w:p>
        </w:tc>
        <w:tc>
          <w:tcPr>
            <w:tcW w:w="1957" w:type="dxa"/>
            <w:shd w:val="clear" w:color="auto" w:fill="auto"/>
            <w:vAlign w:val="center"/>
          </w:tcPr>
          <w:p w14:paraId="7C6ADA7B" w14:textId="77777777" w:rsidR="00896BA3" w:rsidRPr="00896BA3" w:rsidRDefault="00896BA3" w:rsidP="00896BA3">
            <w:pPr>
              <w:ind w:left="-108" w:right="-140"/>
              <w:jc w:val="center"/>
              <w:rPr>
                <w:snapToGrid w:val="0"/>
                <w:color w:val="000000"/>
              </w:rPr>
            </w:pPr>
            <w:r w:rsidRPr="00896BA3">
              <w:rPr>
                <w:snapToGrid w:val="0"/>
                <w:color w:val="000000"/>
              </w:rPr>
              <w:t>Тарифы по предложению экспертов,</w:t>
            </w:r>
          </w:p>
          <w:p w14:paraId="2A4CA1F0" w14:textId="77777777" w:rsidR="00896BA3" w:rsidRPr="00896BA3" w:rsidRDefault="00896BA3" w:rsidP="00896BA3">
            <w:pPr>
              <w:ind w:left="-108" w:right="-140"/>
              <w:jc w:val="center"/>
              <w:rPr>
                <w:snapToGrid w:val="0"/>
                <w:color w:val="000000"/>
              </w:rPr>
            </w:pPr>
            <w:r w:rsidRPr="00896BA3">
              <w:rPr>
                <w:snapToGrid w:val="0"/>
                <w:color w:val="000000"/>
              </w:rPr>
              <w:t>руб./м³</w:t>
            </w:r>
          </w:p>
        </w:tc>
        <w:tc>
          <w:tcPr>
            <w:tcW w:w="1928" w:type="dxa"/>
            <w:shd w:val="clear" w:color="auto" w:fill="auto"/>
            <w:vAlign w:val="center"/>
          </w:tcPr>
          <w:p w14:paraId="58ED3466" w14:textId="77777777" w:rsidR="00896BA3" w:rsidRPr="00896BA3" w:rsidRDefault="00896BA3" w:rsidP="00896BA3">
            <w:pPr>
              <w:ind w:left="-76" w:right="-55"/>
              <w:jc w:val="center"/>
              <w:rPr>
                <w:snapToGrid w:val="0"/>
                <w:color w:val="000000"/>
              </w:rPr>
            </w:pPr>
            <w:r w:rsidRPr="00896BA3">
              <w:rPr>
                <w:snapToGrid w:val="0"/>
                <w:color w:val="000000"/>
              </w:rPr>
              <w:t>Темп роста к предыдущему периоду, %</w:t>
            </w:r>
          </w:p>
        </w:tc>
      </w:tr>
      <w:tr w:rsidR="00896BA3" w:rsidRPr="00896BA3" w14:paraId="3C0AB947" w14:textId="77777777" w:rsidTr="00DD090C">
        <w:trPr>
          <w:trHeight w:val="64"/>
          <w:jc w:val="center"/>
        </w:trPr>
        <w:tc>
          <w:tcPr>
            <w:tcW w:w="2161" w:type="dxa"/>
            <w:shd w:val="clear" w:color="auto" w:fill="auto"/>
          </w:tcPr>
          <w:p w14:paraId="62E984C3" w14:textId="77777777" w:rsidR="00896BA3" w:rsidRPr="00896BA3" w:rsidRDefault="00896BA3" w:rsidP="00896BA3">
            <w:pPr>
              <w:rPr>
                <w:snapToGrid w:val="0"/>
                <w:color w:val="000000"/>
              </w:rPr>
            </w:pPr>
            <w:r w:rsidRPr="00896BA3">
              <w:rPr>
                <w:snapToGrid w:val="0"/>
                <w:color w:val="000000"/>
              </w:rPr>
              <w:t>с 01.01.2024</w:t>
            </w:r>
          </w:p>
        </w:tc>
        <w:tc>
          <w:tcPr>
            <w:tcW w:w="1663" w:type="dxa"/>
            <w:shd w:val="clear" w:color="CCFFFF" w:fill="FFFFFF"/>
          </w:tcPr>
          <w:p w14:paraId="33971464" w14:textId="77777777" w:rsidR="00896BA3" w:rsidRPr="00896BA3" w:rsidRDefault="00896BA3" w:rsidP="00896BA3">
            <w:pPr>
              <w:jc w:val="center"/>
              <w:rPr>
                <w:snapToGrid w:val="0"/>
              </w:rPr>
            </w:pPr>
            <w:r w:rsidRPr="00896BA3">
              <w:rPr>
                <w:snapToGrid w:val="0"/>
              </w:rPr>
              <w:t>6 757</w:t>
            </w:r>
          </w:p>
        </w:tc>
        <w:tc>
          <w:tcPr>
            <w:tcW w:w="1496" w:type="dxa"/>
            <w:shd w:val="clear" w:color="CCFFFF" w:fill="FFFFFF"/>
          </w:tcPr>
          <w:p w14:paraId="45F61B37" w14:textId="77777777" w:rsidR="00896BA3" w:rsidRPr="00896BA3" w:rsidRDefault="00896BA3" w:rsidP="00896BA3">
            <w:pPr>
              <w:jc w:val="center"/>
              <w:rPr>
                <w:snapToGrid w:val="0"/>
              </w:rPr>
            </w:pPr>
            <w:r w:rsidRPr="00896BA3">
              <w:rPr>
                <w:snapToGrid w:val="0"/>
              </w:rPr>
              <w:t>144 202</w:t>
            </w:r>
          </w:p>
        </w:tc>
        <w:tc>
          <w:tcPr>
            <w:tcW w:w="1957" w:type="dxa"/>
            <w:shd w:val="clear" w:color="CCFFFF" w:fill="FFFFFF"/>
          </w:tcPr>
          <w:p w14:paraId="0D7EF37C" w14:textId="77777777" w:rsidR="00896BA3" w:rsidRPr="00896BA3" w:rsidRDefault="00896BA3" w:rsidP="00896BA3">
            <w:pPr>
              <w:jc w:val="center"/>
              <w:rPr>
                <w:snapToGrid w:val="0"/>
              </w:rPr>
            </w:pPr>
            <w:r w:rsidRPr="00896BA3">
              <w:rPr>
                <w:snapToGrid w:val="0"/>
              </w:rPr>
              <w:t>46,86</w:t>
            </w:r>
          </w:p>
        </w:tc>
        <w:tc>
          <w:tcPr>
            <w:tcW w:w="1928" w:type="dxa"/>
            <w:shd w:val="clear" w:color="auto" w:fill="auto"/>
          </w:tcPr>
          <w:p w14:paraId="5A4FA21B" w14:textId="77777777" w:rsidR="00896BA3" w:rsidRPr="00896BA3" w:rsidRDefault="00896BA3" w:rsidP="00896BA3">
            <w:pPr>
              <w:jc w:val="center"/>
              <w:rPr>
                <w:snapToGrid w:val="0"/>
              </w:rPr>
            </w:pPr>
            <w:r w:rsidRPr="00896BA3">
              <w:rPr>
                <w:snapToGrid w:val="0"/>
              </w:rPr>
              <w:t>0</w:t>
            </w:r>
          </w:p>
        </w:tc>
      </w:tr>
      <w:tr w:rsidR="00896BA3" w:rsidRPr="00896BA3" w14:paraId="70995D82" w14:textId="77777777" w:rsidTr="00DD090C">
        <w:trPr>
          <w:trHeight w:val="65"/>
          <w:jc w:val="center"/>
        </w:trPr>
        <w:tc>
          <w:tcPr>
            <w:tcW w:w="2161" w:type="dxa"/>
            <w:shd w:val="clear" w:color="auto" w:fill="auto"/>
          </w:tcPr>
          <w:p w14:paraId="0272BFF9" w14:textId="77777777" w:rsidR="00896BA3" w:rsidRPr="00896BA3" w:rsidRDefault="00896BA3" w:rsidP="00896BA3">
            <w:pPr>
              <w:rPr>
                <w:snapToGrid w:val="0"/>
                <w:color w:val="000000"/>
              </w:rPr>
            </w:pPr>
            <w:r w:rsidRPr="00896BA3">
              <w:rPr>
                <w:snapToGrid w:val="0"/>
                <w:color w:val="000000"/>
              </w:rPr>
              <w:t>с 01.07.2024</w:t>
            </w:r>
          </w:p>
        </w:tc>
        <w:tc>
          <w:tcPr>
            <w:tcW w:w="1663" w:type="dxa"/>
            <w:shd w:val="clear" w:color="CCFFFF" w:fill="FFFFFF"/>
          </w:tcPr>
          <w:p w14:paraId="073B6B82" w14:textId="77777777" w:rsidR="00896BA3" w:rsidRPr="00896BA3" w:rsidRDefault="00896BA3" w:rsidP="00896BA3">
            <w:pPr>
              <w:jc w:val="center"/>
              <w:rPr>
                <w:snapToGrid w:val="0"/>
              </w:rPr>
            </w:pPr>
            <w:r w:rsidRPr="00896BA3">
              <w:rPr>
                <w:snapToGrid w:val="0"/>
              </w:rPr>
              <w:t>7 406</w:t>
            </w:r>
          </w:p>
        </w:tc>
        <w:tc>
          <w:tcPr>
            <w:tcW w:w="1496" w:type="dxa"/>
            <w:shd w:val="clear" w:color="CCFFFF" w:fill="FFFFFF"/>
          </w:tcPr>
          <w:p w14:paraId="0D98089D" w14:textId="77777777" w:rsidR="00896BA3" w:rsidRPr="00896BA3" w:rsidRDefault="00896BA3" w:rsidP="00896BA3">
            <w:pPr>
              <w:jc w:val="center"/>
              <w:rPr>
                <w:snapToGrid w:val="0"/>
              </w:rPr>
            </w:pPr>
            <w:r w:rsidRPr="00896BA3">
              <w:rPr>
                <w:snapToGrid w:val="0"/>
              </w:rPr>
              <w:t>144 202</w:t>
            </w:r>
          </w:p>
        </w:tc>
        <w:tc>
          <w:tcPr>
            <w:tcW w:w="1957" w:type="dxa"/>
            <w:shd w:val="clear" w:color="CCFFFF" w:fill="FFFFFF"/>
          </w:tcPr>
          <w:p w14:paraId="1C8F23DA" w14:textId="77777777" w:rsidR="00896BA3" w:rsidRPr="00896BA3" w:rsidRDefault="00896BA3" w:rsidP="00896BA3">
            <w:pPr>
              <w:jc w:val="center"/>
              <w:rPr>
                <w:snapToGrid w:val="0"/>
              </w:rPr>
            </w:pPr>
            <w:r w:rsidRPr="00896BA3">
              <w:rPr>
                <w:snapToGrid w:val="0"/>
              </w:rPr>
              <w:t>51,36</w:t>
            </w:r>
          </w:p>
        </w:tc>
        <w:tc>
          <w:tcPr>
            <w:tcW w:w="1928" w:type="dxa"/>
            <w:shd w:val="clear" w:color="auto" w:fill="auto"/>
          </w:tcPr>
          <w:p w14:paraId="3A5F2EF6" w14:textId="77777777" w:rsidR="00896BA3" w:rsidRPr="00896BA3" w:rsidRDefault="00896BA3" w:rsidP="00896BA3">
            <w:pPr>
              <w:jc w:val="center"/>
              <w:rPr>
                <w:snapToGrid w:val="0"/>
              </w:rPr>
            </w:pPr>
            <w:r w:rsidRPr="00896BA3">
              <w:rPr>
                <w:snapToGrid w:val="0"/>
              </w:rPr>
              <w:t>9,60%</w:t>
            </w:r>
          </w:p>
        </w:tc>
      </w:tr>
      <w:tr w:rsidR="00896BA3" w:rsidRPr="00896BA3" w14:paraId="7BA60F58" w14:textId="77777777" w:rsidTr="00DD090C">
        <w:trPr>
          <w:trHeight w:val="65"/>
          <w:jc w:val="center"/>
        </w:trPr>
        <w:tc>
          <w:tcPr>
            <w:tcW w:w="2161" w:type="dxa"/>
            <w:shd w:val="clear" w:color="auto" w:fill="auto"/>
          </w:tcPr>
          <w:p w14:paraId="46A526FB" w14:textId="77777777" w:rsidR="00896BA3" w:rsidRPr="00896BA3" w:rsidRDefault="00896BA3" w:rsidP="00896BA3">
            <w:pPr>
              <w:rPr>
                <w:b/>
                <w:snapToGrid w:val="0"/>
                <w:color w:val="000000"/>
              </w:rPr>
            </w:pPr>
            <w:r w:rsidRPr="00896BA3">
              <w:rPr>
                <w:b/>
                <w:snapToGrid w:val="0"/>
                <w:color w:val="000000"/>
              </w:rPr>
              <w:t>год</w:t>
            </w:r>
          </w:p>
        </w:tc>
        <w:tc>
          <w:tcPr>
            <w:tcW w:w="1663" w:type="dxa"/>
            <w:shd w:val="clear" w:color="CCFFFF" w:fill="FFFFFF"/>
          </w:tcPr>
          <w:p w14:paraId="48D5549C" w14:textId="77777777" w:rsidR="00896BA3" w:rsidRPr="00896BA3" w:rsidRDefault="00896BA3" w:rsidP="00896BA3">
            <w:pPr>
              <w:jc w:val="center"/>
              <w:rPr>
                <w:b/>
                <w:snapToGrid w:val="0"/>
              </w:rPr>
            </w:pPr>
            <w:r w:rsidRPr="00896BA3">
              <w:rPr>
                <w:b/>
                <w:snapToGrid w:val="0"/>
              </w:rPr>
              <w:t>14 163</w:t>
            </w:r>
          </w:p>
        </w:tc>
        <w:tc>
          <w:tcPr>
            <w:tcW w:w="1496" w:type="dxa"/>
          </w:tcPr>
          <w:p w14:paraId="3B1BADF4" w14:textId="77777777" w:rsidR="00896BA3" w:rsidRPr="00896BA3" w:rsidRDefault="00896BA3" w:rsidP="00896BA3">
            <w:pPr>
              <w:jc w:val="center"/>
              <w:rPr>
                <w:b/>
                <w:snapToGrid w:val="0"/>
              </w:rPr>
            </w:pPr>
            <w:r w:rsidRPr="00896BA3">
              <w:rPr>
                <w:b/>
                <w:snapToGrid w:val="0"/>
              </w:rPr>
              <w:t>288 405</w:t>
            </w:r>
          </w:p>
        </w:tc>
        <w:tc>
          <w:tcPr>
            <w:tcW w:w="1957" w:type="dxa"/>
            <w:shd w:val="clear" w:color="auto" w:fill="auto"/>
          </w:tcPr>
          <w:p w14:paraId="2FED35D8" w14:textId="77777777" w:rsidR="00896BA3" w:rsidRPr="00896BA3" w:rsidRDefault="00896BA3" w:rsidP="00896BA3">
            <w:pPr>
              <w:jc w:val="center"/>
              <w:rPr>
                <w:b/>
                <w:snapToGrid w:val="0"/>
              </w:rPr>
            </w:pPr>
            <w:r w:rsidRPr="00896BA3">
              <w:rPr>
                <w:b/>
                <w:snapToGrid w:val="0"/>
              </w:rPr>
              <w:t>49,11</w:t>
            </w:r>
          </w:p>
        </w:tc>
        <w:tc>
          <w:tcPr>
            <w:tcW w:w="1928" w:type="dxa"/>
            <w:shd w:val="clear" w:color="auto" w:fill="auto"/>
          </w:tcPr>
          <w:p w14:paraId="3A376EE5" w14:textId="77777777" w:rsidR="00896BA3" w:rsidRPr="00896BA3" w:rsidRDefault="00896BA3" w:rsidP="00896BA3">
            <w:pPr>
              <w:jc w:val="center"/>
              <w:rPr>
                <w:b/>
                <w:snapToGrid w:val="0"/>
              </w:rPr>
            </w:pPr>
            <w:r w:rsidRPr="00896BA3">
              <w:rPr>
                <w:b/>
                <w:snapToGrid w:val="0"/>
              </w:rPr>
              <w:t>4,80%</w:t>
            </w:r>
          </w:p>
        </w:tc>
      </w:tr>
    </w:tbl>
    <w:p w14:paraId="2CA7A01A"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 - на 2023 год для ООО «УК и ТС» постановлением РЭК Кемеровской области от 20.06.2019 № 172 (ред. от 24.11.2022)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2019 - 2030 годы».</w:t>
      </w:r>
    </w:p>
    <w:p w14:paraId="35B5C61C"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Значение компонента на тепловую энергию принято равным расчетному значению в п. 14 экспертного заключения на 2024 год, в размере:</w:t>
      </w:r>
    </w:p>
    <w:p w14:paraId="197DF0A6" w14:textId="77777777" w:rsidR="00896BA3" w:rsidRPr="00896BA3" w:rsidRDefault="00896BA3" w:rsidP="00896BA3">
      <w:pPr>
        <w:ind w:firstLine="720"/>
        <w:jc w:val="both"/>
        <w:rPr>
          <w:snapToGrid w:val="0"/>
          <w:color w:val="000000"/>
          <w:sz w:val="28"/>
          <w:szCs w:val="28"/>
        </w:rPr>
      </w:pPr>
      <w:r w:rsidRPr="00896BA3">
        <w:rPr>
          <w:snapToGrid w:val="0"/>
          <w:color w:val="000000"/>
          <w:sz w:val="28"/>
          <w:szCs w:val="28"/>
        </w:rPr>
        <w:t>с 01.01.2024 -  2 233,47 руб./Гкал;</w:t>
      </w:r>
    </w:p>
    <w:p w14:paraId="0F85C6EE" w14:textId="77777777" w:rsidR="00896BA3" w:rsidRPr="00896BA3" w:rsidRDefault="00896BA3" w:rsidP="00896BA3">
      <w:pPr>
        <w:tabs>
          <w:tab w:val="left" w:pos="0"/>
          <w:tab w:val="left" w:pos="9900"/>
        </w:tabs>
        <w:ind w:right="-1" w:firstLine="709"/>
        <w:jc w:val="both"/>
        <w:rPr>
          <w:snapToGrid w:val="0"/>
          <w:color w:val="000000"/>
          <w:sz w:val="28"/>
          <w:szCs w:val="28"/>
        </w:rPr>
      </w:pPr>
      <w:r w:rsidRPr="00896BA3">
        <w:rPr>
          <w:snapToGrid w:val="0"/>
          <w:color w:val="000000"/>
          <w:sz w:val="28"/>
          <w:szCs w:val="28"/>
        </w:rPr>
        <w:t>с 01.07.2024 -  2 452,46 руб./Гкал.</w:t>
      </w:r>
    </w:p>
    <w:p w14:paraId="1A2D5BE6" w14:textId="77777777" w:rsidR="00896BA3" w:rsidRPr="00896BA3" w:rsidRDefault="00896BA3" w:rsidP="00896BA3">
      <w:pPr>
        <w:tabs>
          <w:tab w:val="left" w:pos="0"/>
          <w:tab w:val="left" w:pos="9900"/>
        </w:tabs>
        <w:ind w:right="-1" w:firstLine="709"/>
        <w:jc w:val="both"/>
        <w:rPr>
          <w:snapToGrid w:val="0"/>
          <w:color w:val="000000"/>
          <w:sz w:val="28"/>
          <w:szCs w:val="28"/>
        </w:rPr>
      </w:pPr>
      <w:r w:rsidRPr="00896BA3">
        <w:rPr>
          <w:snapToGrid w:val="0"/>
          <w:color w:val="000000"/>
          <w:sz w:val="28"/>
          <w:szCs w:val="28"/>
        </w:rPr>
        <w:t xml:space="preserve">Нормативы расхода тепловой энергии, необходимой для осуществления горячего водоснабжения ООО «УК и ТС» приняты </w:t>
      </w:r>
      <w:r w:rsidRPr="00896BA3">
        <w:rPr>
          <w:snapToGrid w:val="0"/>
          <w:color w:val="000000"/>
          <w:sz w:val="28"/>
          <w:szCs w:val="28"/>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896BA3">
        <w:rPr>
          <w:snapToGrid w:val="0"/>
          <w:color w:val="000000"/>
          <w:sz w:val="28"/>
          <w:szCs w:val="28"/>
        </w:rPr>
        <w:br/>
        <w:t xml:space="preserve">для предоставления коммунальной услуги по горячему водоснабжению </w:t>
      </w:r>
      <w:r w:rsidRPr="00896BA3">
        <w:rPr>
          <w:snapToGrid w:val="0"/>
          <w:color w:val="000000"/>
          <w:sz w:val="28"/>
          <w:szCs w:val="28"/>
        </w:rPr>
        <w:br/>
        <w:t>на территории Кемеровской области»: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896BA3" w:rsidRPr="00896BA3" w14:paraId="51B1F27A" w14:textId="77777777" w:rsidTr="00DD090C">
        <w:trPr>
          <w:trHeight w:val="107"/>
          <w:jc w:val="center"/>
        </w:trPr>
        <w:tc>
          <w:tcPr>
            <w:tcW w:w="4676" w:type="dxa"/>
            <w:gridSpan w:val="2"/>
            <w:shd w:val="clear" w:color="auto" w:fill="auto"/>
            <w:vAlign w:val="center"/>
          </w:tcPr>
          <w:p w14:paraId="592B4C50" w14:textId="77777777" w:rsidR="00896BA3" w:rsidRPr="00896BA3" w:rsidRDefault="00896BA3" w:rsidP="00896BA3">
            <w:pPr>
              <w:jc w:val="center"/>
              <w:rPr>
                <w:snapToGrid w:val="0"/>
                <w:color w:val="000000"/>
              </w:rPr>
            </w:pPr>
            <w:r w:rsidRPr="00896BA3">
              <w:rPr>
                <w:snapToGrid w:val="0"/>
                <w:color w:val="000000"/>
              </w:rPr>
              <w:t>С изолированными стояками</w:t>
            </w:r>
          </w:p>
        </w:tc>
        <w:tc>
          <w:tcPr>
            <w:tcW w:w="4675" w:type="dxa"/>
            <w:gridSpan w:val="2"/>
            <w:shd w:val="clear" w:color="auto" w:fill="auto"/>
            <w:vAlign w:val="center"/>
            <w:hideMark/>
          </w:tcPr>
          <w:p w14:paraId="6D1B7705" w14:textId="77777777" w:rsidR="00896BA3" w:rsidRPr="00896BA3" w:rsidRDefault="00896BA3" w:rsidP="00896BA3">
            <w:pPr>
              <w:jc w:val="center"/>
              <w:rPr>
                <w:snapToGrid w:val="0"/>
                <w:color w:val="000000"/>
              </w:rPr>
            </w:pPr>
            <w:r w:rsidRPr="00896BA3">
              <w:rPr>
                <w:snapToGrid w:val="0"/>
                <w:color w:val="000000"/>
              </w:rPr>
              <w:t>С неизолированными стояками</w:t>
            </w:r>
          </w:p>
        </w:tc>
      </w:tr>
      <w:tr w:rsidR="00896BA3" w:rsidRPr="00896BA3" w14:paraId="5EF610AB" w14:textId="77777777" w:rsidTr="00DD090C">
        <w:trPr>
          <w:trHeight w:val="239"/>
          <w:jc w:val="center"/>
        </w:trPr>
        <w:tc>
          <w:tcPr>
            <w:tcW w:w="2410" w:type="dxa"/>
            <w:shd w:val="clear" w:color="auto" w:fill="auto"/>
            <w:vAlign w:val="center"/>
            <w:hideMark/>
          </w:tcPr>
          <w:p w14:paraId="32B00F4F" w14:textId="77777777" w:rsidR="00896BA3" w:rsidRPr="00896BA3" w:rsidRDefault="00896BA3" w:rsidP="00896BA3">
            <w:pPr>
              <w:jc w:val="center"/>
              <w:rPr>
                <w:snapToGrid w:val="0"/>
                <w:color w:val="000000"/>
              </w:rPr>
            </w:pPr>
            <w:r w:rsidRPr="00896BA3">
              <w:rPr>
                <w:snapToGrid w:val="0"/>
                <w:color w:val="000000"/>
              </w:rPr>
              <w:t xml:space="preserve">с </w:t>
            </w:r>
            <w:r w:rsidRPr="00896BA3">
              <w:rPr>
                <w:snapToGrid w:val="0"/>
                <w:color w:val="000000"/>
              </w:rPr>
              <w:br/>
              <w:t>полотенцесушителем</w:t>
            </w:r>
          </w:p>
        </w:tc>
        <w:tc>
          <w:tcPr>
            <w:tcW w:w="2266" w:type="dxa"/>
            <w:shd w:val="clear" w:color="auto" w:fill="auto"/>
            <w:vAlign w:val="center"/>
            <w:hideMark/>
          </w:tcPr>
          <w:p w14:paraId="27480D23" w14:textId="77777777" w:rsidR="00896BA3" w:rsidRPr="00896BA3" w:rsidRDefault="00896BA3" w:rsidP="00896BA3">
            <w:pPr>
              <w:jc w:val="center"/>
              <w:rPr>
                <w:snapToGrid w:val="0"/>
                <w:color w:val="000000"/>
              </w:rPr>
            </w:pPr>
            <w:r w:rsidRPr="00896BA3">
              <w:rPr>
                <w:snapToGrid w:val="0"/>
                <w:color w:val="000000"/>
              </w:rPr>
              <w:t>без полотенцесушителя</w:t>
            </w:r>
          </w:p>
        </w:tc>
        <w:tc>
          <w:tcPr>
            <w:tcW w:w="2409" w:type="dxa"/>
            <w:shd w:val="clear" w:color="auto" w:fill="auto"/>
            <w:vAlign w:val="center"/>
            <w:hideMark/>
          </w:tcPr>
          <w:p w14:paraId="122CBD7A" w14:textId="77777777" w:rsidR="00896BA3" w:rsidRPr="00896BA3" w:rsidRDefault="00896BA3" w:rsidP="00896BA3">
            <w:pPr>
              <w:jc w:val="center"/>
              <w:rPr>
                <w:snapToGrid w:val="0"/>
                <w:color w:val="000000"/>
              </w:rPr>
            </w:pPr>
            <w:r w:rsidRPr="00896BA3">
              <w:rPr>
                <w:snapToGrid w:val="0"/>
                <w:color w:val="000000"/>
              </w:rPr>
              <w:t xml:space="preserve">с </w:t>
            </w:r>
            <w:r w:rsidRPr="00896BA3">
              <w:rPr>
                <w:snapToGrid w:val="0"/>
                <w:color w:val="000000"/>
              </w:rPr>
              <w:br/>
              <w:t>полотенцесушителем</w:t>
            </w:r>
          </w:p>
        </w:tc>
        <w:tc>
          <w:tcPr>
            <w:tcW w:w="2266" w:type="dxa"/>
            <w:shd w:val="clear" w:color="auto" w:fill="auto"/>
            <w:vAlign w:val="center"/>
            <w:hideMark/>
          </w:tcPr>
          <w:p w14:paraId="596DA8EA" w14:textId="77777777" w:rsidR="00896BA3" w:rsidRPr="00896BA3" w:rsidRDefault="00896BA3" w:rsidP="00896BA3">
            <w:pPr>
              <w:jc w:val="center"/>
              <w:rPr>
                <w:snapToGrid w:val="0"/>
                <w:color w:val="000000"/>
              </w:rPr>
            </w:pPr>
            <w:r w:rsidRPr="00896BA3">
              <w:rPr>
                <w:snapToGrid w:val="0"/>
                <w:color w:val="000000"/>
              </w:rPr>
              <w:t>без полотенцесушителя</w:t>
            </w:r>
          </w:p>
        </w:tc>
      </w:tr>
      <w:tr w:rsidR="00896BA3" w:rsidRPr="00896BA3" w14:paraId="1CDF28AA" w14:textId="77777777" w:rsidTr="00DD090C">
        <w:trPr>
          <w:trHeight w:val="255"/>
          <w:jc w:val="center"/>
        </w:trPr>
        <w:tc>
          <w:tcPr>
            <w:tcW w:w="2410" w:type="dxa"/>
            <w:shd w:val="clear" w:color="auto" w:fill="auto"/>
          </w:tcPr>
          <w:p w14:paraId="20EA4D09" w14:textId="77777777" w:rsidR="00896BA3" w:rsidRPr="00896BA3" w:rsidRDefault="00896BA3" w:rsidP="00896BA3">
            <w:pPr>
              <w:jc w:val="center"/>
              <w:rPr>
                <w:snapToGrid w:val="0"/>
                <w:color w:val="000000"/>
              </w:rPr>
            </w:pPr>
            <w:r w:rsidRPr="00896BA3">
              <w:rPr>
                <w:snapToGrid w:val="0"/>
                <w:color w:val="000000"/>
              </w:rPr>
              <w:t>0,0544</w:t>
            </w:r>
          </w:p>
        </w:tc>
        <w:tc>
          <w:tcPr>
            <w:tcW w:w="2266" w:type="dxa"/>
            <w:shd w:val="clear" w:color="auto" w:fill="auto"/>
          </w:tcPr>
          <w:p w14:paraId="579A0EBC" w14:textId="77777777" w:rsidR="00896BA3" w:rsidRPr="00896BA3" w:rsidRDefault="00896BA3" w:rsidP="00896BA3">
            <w:pPr>
              <w:jc w:val="center"/>
              <w:rPr>
                <w:snapToGrid w:val="0"/>
                <w:color w:val="000000"/>
              </w:rPr>
            </w:pPr>
            <w:r w:rsidRPr="00896BA3">
              <w:rPr>
                <w:snapToGrid w:val="0"/>
                <w:color w:val="000000"/>
              </w:rPr>
              <w:t>0,0536</w:t>
            </w:r>
          </w:p>
        </w:tc>
        <w:tc>
          <w:tcPr>
            <w:tcW w:w="2409" w:type="dxa"/>
            <w:shd w:val="clear" w:color="auto" w:fill="auto"/>
          </w:tcPr>
          <w:p w14:paraId="4C34328A" w14:textId="77777777" w:rsidR="00896BA3" w:rsidRPr="00896BA3" w:rsidRDefault="00896BA3" w:rsidP="00896BA3">
            <w:pPr>
              <w:jc w:val="center"/>
              <w:rPr>
                <w:snapToGrid w:val="0"/>
                <w:color w:val="000000"/>
              </w:rPr>
            </w:pPr>
            <w:r w:rsidRPr="00896BA3">
              <w:rPr>
                <w:snapToGrid w:val="0"/>
                <w:color w:val="000000"/>
              </w:rPr>
              <w:t>0,0580</w:t>
            </w:r>
          </w:p>
        </w:tc>
        <w:tc>
          <w:tcPr>
            <w:tcW w:w="2266" w:type="dxa"/>
            <w:shd w:val="clear" w:color="auto" w:fill="auto"/>
          </w:tcPr>
          <w:p w14:paraId="0983B5B9" w14:textId="77777777" w:rsidR="00896BA3" w:rsidRPr="00896BA3" w:rsidRDefault="00896BA3" w:rsidP="00896BA3">
            <w:pPr>
              <w:jc w:val="center"/>
              <w:rPr>
                <w:snapToGrid w:val="0"/>
                <w:color w:val="000000"/>
              </w:rPr>
            </w:pPr>
            <w:r w:rsidRPr="00896BA3">
              <w:rPr>
                <w:snapToGrid w:val="0"/>
                <w:color w:val="000000"/>
              </w:rPr>
              <w:t>0,0548</w:t>
            </w:r>
          </w:p>
        </w:tc>
      </w:tr>
    </w:tbl>
    <w:p w14:paraId="3827CCE9" w14:textId="77777777" w:rsidR="00896BA3" w:rsidRPr="00896BA3" w:rsidRDefault="00896BA3" w:rsidP="00896BA3">
      <w:pPr>
        <w:ind w:firstLine="709"/>
        <w:jc w:val="both"/>
        <w:rPr>
          <w:snapToGrid w:val="0"/>
          <w:color w:val="000000"/>
          <w:sz w:val="28"/>
          <w:szCs w:val="28"/>
        </w:rPr>
      </w:pPr>
    </w:p>
    <w:p w14:paraId="69ECE799" w14:textId="77777777" w:rsidR="00896BA3" w:rsidRPr="00896BA3" w:rsidRDefault="00896BA3" w:rsidP="00896BA3">
      <w:pPr>
        <w:ind w:firstLine="709"/>
        <w:jc w:val="both"/>
        <w:rPr>
          <w:snapToGrid w:val="0"/>
          <w:color w:val="000000"/>
          <w:sz w:val="28"/>
          <w:szCs w:val="28"/>
        </w:rPr>
      </w:pPr>
      <w:r w:rsidRPr="00896BA3">
        <w:rPr>
          <w:snapToGrid w:val="0"/>
          <w:color w:val="000000"/>
          <w:sz w:val="28"/>
          <w:szCs w:val="28"/>
        </w:rPr>
        <w:t>На основании вышеуказанного эксперты предлагают принять тарифы на горячую воду в закрытой системе горячего водоснабжения на 2024 год для ООО «УК и ТС» в следующем виде (таблица 27):</w:t>
      </w:r>
    </w:p>
    <w:p w14:paraId="407DDA6F" w14:textId="77777777" w:rsidR="00896BA3" w:rsidRPr="00896BA3" w:rsidRDefault="00896BA3" w:rsidP="00896BA3">
      <w:pPr>
        <w:tabs>
          <w:tab w:val="left" w:pos="1890"/>
        </w:tabs>
        <w:ind w:right="-1"/>
        <w:jc w:val="right"/>
        <w:rPr>
          <w:snapToGrid w:val="0"/>
          <w:color w:val="000000"/>
          <w:sz w:val="28"/>
          <w:szCs w:val="28"/>
        </w:rPr>
      </w:pPr>
      <w:r w:rsidRPr="00896BA3">
        <w:rPr>
          <w:snapToGrid w:val="0"/>
          <w:color w:val="000000"/>
          <w:sz w:val="28"/>
          <w:szCs w:val="28"/>
        </w:rPr>
        <w:br/>
      </w:r>
    </w:p>
    <w:p w14:paraId="3731A5D9" w14:textId="77777777" w:rsidR="00896BA3" w:rsidRPr="00896BA3" w:rsidRDefault="00896BA3" w:rsidP="00896BA3">
      <w:pPr>
        <w:tabs>
          <w:tab w:val="left" w:pos="1890"/>
        </w:tabs>
        <w:ind w:right="-1"/>
        <w:jc w:val="right"/>
        <w:rPr>
          <w:snapToGrid w:val="0"/>
          <w:color w:val="000000"/>
          <w:sz w:val="28"/>
          <w:szCs w:val="28"/>
        </w:rPr>
      </w:pPr>
      <w:r w:rsidRPr="00896BA3">
        <w:rPr>
          <w:snapToGrid w:val="0"/>
          <w:color w:val="000000"/>
          <w:sz w:val="28"/>
          <w:szCs w:val="28"/>
        </w:rPr>
        <w:br w:type="page"/>
      </w:r>
      <w:r w:rsidRPr="00896BA3">
        <w:rPr>
          <w:snapToGrid w:val="0"/>
          <w:color w:val="000000"/>
          <w:sz w:val="28"/>
          <w:szCs w:val="28"/>
        </w:rPr>
        <w:lastRenderedPageBreak/>
        <w:t>Таблица 27</w:t>
      </w:r>
    </w:p>
    <w:p w14:paraId="06B4414A" w14:textId="77777777" w:rsidR="00896BA3" w:rsidRPr="00896BA3" w:rsidRDefault="00896BA3" w:rsidP="00896BA3">
      <w:pPr>
        <w:tabs>
          <w:tab w:val="left" w:pos="1890"/>
        </w:tabs>
        <w:ind w:right="-1"/>
        <w:jc w:val="center"/>
        <w:rPr>
          <w:b/>
          <w:snapToGrid w:val="0"/>
          <w:color w:val="000000"/>
          <w:sz w:val="28"/>
          <w:szCs w:val="28"/>
        </w:rPr>
      </w:pPr>
    </w:p>
    <w:p w14:paraId="4C3963FD" w14:textId="77777777" w:rsidR="00896BA3" w:rsidRPr="00896BA3" w:rsidRDefault="00896BA3" w:rsidP="00896BA3">
      <w:pPr>
        <w:tabs>
          <w:tab w:val="left" w:pos="1890"/>
        </w:tabs>
        <w:ind w:right="-1"/>
        <w:jc w:val="center"/>
        <w:rPr>
          <w:b/>
          <w:snapToGrid w:val="0"/>
          <w:color w:val="000000"/>
          <w:sz w:val="28"/>
          <w:szCs w:val="28"/>
        </w:rPr>
      </w:pPr>
      <w:r w:rsidRPr="00896BA3">
        <w:rPr>
          <w:b/>
          <w:snapToGrid w:val="0"/>
          <w:color w:val="000000"/>
          <w:sz w:val="28"/>
          <w:szCs w:val="28"/>
        </w:rPr>
        <w:t>Тарифы на горячую воду для ООО «УК и ТС», реализуемую в закрытой системе горячего водоснабжения на потребительском рынке на 2024 год</w:t>
      </w:r>
    </w:p>
    <w:p w14:paraId="50BDABEA" w14:textId="77777777" w:rsidR="00896BA3" w:rsidRPr="00896BA3" w:rsidRDefault="00896BA3" w:rsidP="00896BA3">
      <w:pPr>
        <w:tabs>
          <w:tab w:val="left" w:pos="1890"/>
        </w:tabs>
        <w:ind w:right="-1"/>
        <w:jc w:val="center"/>
        <w:rPr>
          <w:b/>
          <w:snapToGrid w:val="0"/>
          <w:color w:val="000000"/>
          <w:sz w:val="28"/>
          <w:szCs w:val="28"/>
        </w:rPr>
      </w:pPr>
    </w:p>
    <w:tbl>
      <w:tblPr>
        <w:tblW w:w="9415" w:type="dxa"/>
        <w:tblInd w:w="113" w:type="dxa"/>
        <w:tblLayout w:type="fixed"/>
        <w:tblLook w:val="04A0" w:firstRow="1" w:lastRow="0" w:firstColumn="1" w:lastColumn="0" w:noHBand="0" w:noVBand="1"/>
      </w:tblPr>
      <w:tblGrid>
        <w:gridCol w:w="1823"/>
        <w:gridCol w:w="1406"/>
        <w:gridCol w:w="1546"/>
        <w:gridCol w:w="1546"/>
        <w:gridCol w:w="1427"/>
        <w:gridCol w:w="1667"/>
      </w:tblGrid>
      <w:tr w:rsidR="00896BA3" w:rsidRPr="00896BA3" w14:paraId="09C9BD7F" w14:textId="77777777" w:rsidTr="00DD090C">
        <w:trPr>
          <w:trHeight w:val="168"/>
        </w:trPr>
        <w:tc>
          <w:tcPr>
            <w:tcW w:w="1823" w:type="dxa"/>
            <w:vMerge w:val="restart"/>
            <w:tcBorders>
              <w:top w:val="single" w:sz="4" w:space="0" w:color="auto"/>
              <w:left w:val="single" w:sz="4" w:space="0" w:color="auto"/>
              <w:right w:val="single" w:sz="4" w:space="0" w:color="auto"/>
            </w:tcBorders>
            <w:vAlign w:val="center"/>
          </w:tcPr>
          <w:p w14:paraId="17790308" w14:textId="77777777" w:rsidR="00896BA3" w:rsidRPr="00896BA3" w:rsidRDefault="00896BA3" w:rsidP="00896BA3">
            <w:pPr>
              <w:jc w:val="center"/>
              <w:rPr>
                <w:color w:val="000000"/>
              </w:rPr>
            </w:pPr>
            <w:r w:rsidRPr="00896BA3">
              <w:rPr>
                <w:color w:val="000000"/>
              </w:rPr>
              <w:t>Наименование регулируемой организации</w:t>
            </w:r>
          </w:p>
        </w:tc>
        <w:tc>
          <w:tcPr>
            <w:tcW w:w="1406" w:type="dxa"/>
            <w:vMerge w:val="restart"/>
            <w:tcBorders>
              <w:top w:val="single" w:sz="4" w:space="0" w:color="auto"/>
              <w:left w:val="single" w:sz="4" w:space="0" w:color="auto"/>
              <w:right w:val="single" w:sz="4" w:space="0" w:color="auto"/>
            </w:tcBorders>
            <w:vAlign w:val="center"/>
          </w:tcPr>
          <w:p w14:paraId="18760746" w14:textId="77777777" w:rsidR="00896BA3" w:rsidRPr="00896BA3" w:rsidRDefault="00896BA3" w:rsidP="00896BA3">
            <w:pPr>
              <w:jc w:val="center"/>
              <w:rPr>
                <w:color w:val="000000"/>
              </w:rPr>
            </w:pPr>
            <w:r w:rsidRPr="00896BA3">
              <w:rPr>
                <w:color w:val="000000"/>
              </w:rPr>
              <w:t>Период</w:t>
            </w:r>
          </w:p>
        </w:tc>
        <w:tc>
          <w:tcPr>
            <w:tcW w:w="15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01D935" w14:textId="77777777" w:rsidR="00896BA3" w:rsidRPr="00896BA3" w:rsidRDefault="00896BA3" w:rsidP="00896BA3">
            <w:pPr>
              <w:jc w:val="center"/>
              <w:rPr>
                <w:color w:val="000000"/>
              </w:rPr>
            </w:pPr>
            <w:r w:rsidRPr="00896BA3">
              <w:rPr>
                <w:color w:val="000000"/>
              </w:rPr>
              <w:t xml:space="preserve">Компонент на холодную воду для населения, руб./м³  </w:t>
            </w:r>
            <w:r w:rsidRPr="00896BA3">
              <w:rPr>
                <w:color w:val="000000"/>
              </w:rPr>
              <w:br/>
              <w:t>(с НДС)</w:t>
            </w:r>
          </w:p>
        </w:tc>
        <w:tc>
          <w:tcPr>
            <w:tcW w:w="1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67262" w14:textId="77777777" w:rsidR="00896BA3" w:rsidRPr="00896BA3" w:rsidRDefault="00896BA3" w:rsidP="00896BA3">
            <w:pPr>
              <w:jc w:val="center"/>
              <w:rPr>
                <w:color w:val="000000"/>
              </w:rPr>
            </w:pPr>
            <w:r w:rsidRPr="00896BA3">
              <w:rPr>
                <w:color w:val="000000"/>
              </w:rPr>
              <w:t xml:space="preserve">Компонент на холодную воду, руб./м³ </w:t>
            </w:r>
            <w:r w:rsidRPr="00896BA3">
              <w:rPr>
                <w:color w:val="000000"/>
              </w:rPr>
              <w:br/>
              <w:t>(без НДС)</w:t>
            </w:r>
          </w:p>
        </w:tc>
        <w:tc>
          <w:tcPr>
            <w:tcW w:w="3094" w:type="dxa"/>
            <w:gridSpan w:val="2"/>
            <w:tcBorders>
              <w:top w:val="single" w:sz="4" w:space="0" w:color="auto"/>
              <w:left w:val="nil"/>
              <w:bottom w:val="single" w:sz="4" w:space="0" w:color="auto"/>
              <w:right w:val="single" w:sz="4" w:space="0" w:color="000000"/>
            </w:tcBorders>
            <w:shd w:val="clear" w:color="auto" w:fill="auto"/>
            <w:vAlign w:val="center"/>
            <w:hideMark/>
          </w:tcPr>
          <w:p w14:paraId="218F1949" w14:textId="77777777" w:rsidR="00896BA3" w:rsidRPr="00896BA3" w:rsidRDefault="00896BA3" w:rsidP="00896BA3">
            <w:pPr>
              <w:jc w:val="center"/>
              <w:rPr>
                <w:color w:val="000000"/>
              </w:rPr>
            </w:pPr>
            <w:r w:rsidRPr="00896BA3">
              <w:rPr>
                <w:color w:val="000000"/>
              </w:rPr>
              <w:t>Компонент на тепловую энергию</w:t>
            </w:r>
          </w:p>
        </w:tc>
      </w:tr>
      <w:tr w:rsidR="00896BA3" w:rsidRPr="00896BA3" w14:paraId="55BF92B6" w14:textId="77777777" w:rsidTr="00DD090C">
        <w:trPr>
          <w:trHeight w:val="592"/>
        </w:trPr>
        <w:tc>
          <w:tcPr>
            <w:tcW w:w="1823" w:type="dxa"/>
            <w:vMerge/>
            <w:tcBorders>
              <w:left w:val="single" w:sz="4" w:space="0" w:color="auto"/>
              <w:bottom w:val="single" w:sz="4" w:space="0" w:color="000000"/>
              <w:right w:val="single" w:sz="4" w:space="0" w:color="auto"/>
            </w:tcBorders>
          </w:tcPr>
          <w:p w14:paraId="1B77588D" w14:textId="77777777" w:rsidR="00896BA3" w:rsidRPr="00896BA3" w:rsidRDefault="00896BA3" w:rsidP="00896BA3">
            <w:pPr>
              <w:rPr>
                <w:color w:val="000000"/>
              </w:rPr>
            </w:pPr>
          </w:p>
        </w:tc>
        <w:tc>
          <w:tcPr>
            <w:tcW w:w="1406" w:type="dxa"/>
            <w:vMerge/>
            <w:tcBorders>
              <w:left w:val="single" w:sz="4" w:space="0" w:color="auto"/>
              <w:bottom w:val="single" w:sz="4" w:space="0" w:color="000000"/>
              <w:right w:val="single" w:sz="4" w:space="0" w:color="auto"/>
            </w:tcBorders>
          </w:tcPr>
          <w:p w14:paraId="4C8CE187" w14:textId="77777777" w:rsidR="00896BA3" w:rsidRPr="00896BA3" w:rsidRDefault="00896BA3" w:rsidP="00896BA3">
            <w:pPr>
              <w:rPr>
                <w:color w:val="000000"/>
              </w:rPr>
            </w:pPr>
          </w:p>
        </w:tc>
        <w:tc>
          <w:tcPr>
            <w:tcW w:w="1546" w:type="dxa"/>
            <w:vMerge/>
            <w:tcBorders>
              <w:top w:val="single" w:sz="4" w:space="0" w:color="auto"/>
              <w:left w:val="single" w:sz="4" w:space="0" w:color="auto"/>
              <w:bottom w:val="single" w:sz="4" w:space="0" w:color="000000"/>
              <w:right w:val="single" w:sz="4" w:space="0" w:color="auto"/>
            </w:tcBorders>
            <w:vAlign w:val="center"/>
            <w:hideMark/>
          </w:tcPr>
          <w:p w14:paraId="53B4DCBF" w14:textId="77777777" w:rsidR="00896BA3" w:rsidRPr="00896BA3" w:rsidRDefault="00896BA3" w:rsidP="00896BA3">
            <w:pPr>
              <w:rPr>
                <w:color w:val="000000"/>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14:paraId="5C856A05" w14:textId="77777777" w:rsidR="00896BA3" w:rsidRPr="00896BA3" w:rsidRDefault="00896BA3" w:rsidP="00896BA3">
            <w:pPr>
              <w:rPr>
                <w:color w:val="000000"/>
              </w:rPr>
            </w:pPr>
          </w:p>
        </w:tc>
        <w:tc>
          <w:tcPr>
            <w:tcW w:w="1427" w:type="dxa"/>
            <w:tcBorders>
              <w:top w:val="nil"/>
              <w:left w:val="single" w:sz="4" w:space="0" w:color="auto"/>
              <w:bottom w:val="single" w:sz="4" w:space="0" w:color="auto"/>
              <w:right w:val="single" w:sz="4" w:space="0" w:color="auto"/>
            </w:tcBorders>
            <w:shd w:val="clear" w:color="auto" w:fill="auto"/>
            <w:vAlign w:val="center"/>
            <w:hideMark/>
          </w:tcPr>
          <w:p w14:paraId="05412B78" w14:textId="77777777" w:rsidR="00896BA3" w:rsidRPr="00896BA3" w:rsidRDefault="00896BA3" w:rsidP="00896BA3">
            <w:pPr>
              <w:jc w:val="center"/>
              <w:rPr>
                <w:color w:val="000000"/>
              </w:rPr>
            </w:pPr>
            <w:r w:rsidRPr="00896BA3">
              <w:rPr>
                <w:color w:val="000000"/>
              </w:rPr>
              <w:t xml:space="preserve">Односта-вочный, руб./Гкал </w:t>
            </w:r>
            <w:r w:rsidRPr="00896BA3">
              <w:rPr>
                <w:color w:val="000000"/>
              </w:rPr>
              <w:br/>
              <w:t xml:space="preserve"> (без НДС)</w:t>
            </w:r>
          </w:p>
        </w:tc>
        <w:tc>
          <w:tcPr>
            <w:tcW w:w="1666" w:type="dxa"/>
            <w:tcBorders>
              <w:top w:val="nil"/>
              <w:left w:val="single" w:sz="4" w:space="0" w:color="auto"/>
              <w:bottom w:val="single" w:sz="4" w:space="0" w:color="000000"/>
              <w:right w:val="single" w:sz="4" w:space="0" w:color="auto"/>
            </w:tcBorders>
            <w:shd w:val="clear" w:color="auto" w:fill="auto"/>
            <w:vAlign w:val="center"/>
            <w:hideMark/>
          </w:tcPr>
          <w:p w14:paraId="302D526B" w14:textId="77777777" w:rsidR="00896BA3" w:rsidRPr="00896BA3" w:rsidRDefault="00896BA3" w:rsidP="00896BA3">
            <w:pPr>
              <w:jc w:val="center"/>
              <w:rPr>
                <w:color w:val="000000"/>
              </w:rPr>
            </w:pPr>
            <w:r w:rsidRPr="00896BA3">
              <w:rPr>
                <w:color w:val="000000"/>
              </w:rPr>
              <w:t xml:space="preserve">Одноставочный, руб./Гкал  (с НДС) </w:t>
            </w:r>
          </w:p>
        </w:tc>
      </w:tr>
      <w:tr w:rsidR="00896BA3" w:rsidRPr="00896BA3" w14:paraId="4BB61E2B" w14:textId="77777777" w:rsidTr="00DD090C">
        <w:trPr>
          <w:trHeight w:val="374"/>
        </w:trPr>
        <w:tc>
          <w:tcPr>
            <w:tcW w:w="1823" w:type="dxa"/>
            <w:vMerge w:val="restart"/>
            <w:tcBorders>
              <w:top w:val="nil"/>
              <w:left w:val="single" w:sz="4" w:space="0" w:color="auto"/>
              <w:right w:val="single" w:sz="4" w:space="0" w:color="auto"/>
            </w:tcBorders>
            <w:vAlign w:val="center"/>
          </w:tcPr>
          <w:p w14:paraId="316C20AB" w14:textId="77777777" w:rsidR="00896BA3" w:rsidRPr="00896BA3" w:rsidRDefault="00896BA3" w:rsidP="00896BA3">
            <w:pPr>
              <w:ind w:left="-113" w:right="-120"/>
              <w:jc w:val="center"/>
              <w:rPr>
                <w:color w:val="000000"/>
              </w:rPr>
            </w:pPr>
            <w:r w:rsidRPr="00896BA3">
              <w:rPr>
                <w:color w:val="000000"/>
              </w:rPr>
              <w:t>ООО «УК и ТС»</w:t>
            </w:r>
          </w:p>
        </w:tc>
        <w:tc>
          <w:tcPr>
            <w:tcW w:w="1406" w:type="dxa"/>
            <w:tcBorders>
              <w:top w:val="single" w:sz="4" w:space="0" w:color="000000"/>
              <w:left w:val="single" w:sz="4" w:space="0" w:color="auto"/>
              <w:bottom w:val="single" w:sz="4" w:space="0" w:color="auto"/>
              <w:right w:val="single" w:sz="4" w:space="0" w:color="auto"/>
            </w:tcBorders>
            <w:vAlign w:val="center"/>
          </w:tcPr>
          <w:p w14:paraId="1C2DFDB7" w14:textId="77777777" w:rsidR="00896BA3" w:rsidRPr="00896BA3" w:rsidRDefault="00896BA3" w:rsidP="00896BA3">
            <w:pPr>
              <w:ind w:left="-108" w:right="-50"/>
              <w:jc w:val="center"/>
              <w:rPr>
                <w:color w:val="000000"/>
              </w:rPr>
            </w:pPr>
            <w:r w:rsidRPr="00896BA3">
              <w:rPr>
                <w:color w:val="000000"/>
              </w:rPr>
              <w:t>с 01.01.2024</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B14CC" w14:textId="77777777" w:rsidR="00896BA3" w:rsidRPr="00896BA3" w:rsidRDefault="00896BA3" w:rsidP="00896BA3">
            <w:pPr>
              <w:jc w:val="center"/>
              <w:rPr>
                <w:snapToGrid w:val="0"/>
                <w:color w:val="000000"/>
              </w:rPr>
            </w:pPr>
            <w:r w:rsidRPr="00896BA3">
              <w:rPr>
                <w:snapToGrid w:val="0"/>
                <w:color w:val="000000"/>
              </w:rPr>
              <w:t>56,23</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46099C3E" w14:textId="77777777" w:rsidR="00896BA3" w:rsidRPr="00896BA3" w:rsidRDefault="00896BA3" w:rsidP="00896BA3">
            <w:pPr>
              <w:jc w:val="center"/>
              <w:rPr>
                <w:snapToGrid w:val="0"/>
                <w:color w:val="000000"/>
              </w:rPr>
            </w:pPr>
            <w:r w:rsidRPr="00896BA3">
              <w:rPr>
                <w:snapToGrid w:val="0"/>
                <w:color w:val="000000"/>
              </w:rPr>
              <w:t>46,86</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BD0F5" w14:textId="77777777" w:rsidR="00896BA3" w:rsidRPr="00896BA3" w:rsidRDefault="00896BA3" w:rsidP="00896BA3">
            <w:pPr>
              <w:jc w:val="center"/>
              <w:rPr>
                <w:snapToGrid w:val="0"/>
                <w:color w:val="000000"/>
              </w:rPr>
            </w:pPr>
            <w:r w:rsidRPr="00896BA3">
              <w:rPr>
                <w:snapToGrid w:val="0"/>
                <w:color w:val="000000"/>
              </w:rPr>
              <w:t>2 233,47</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354C506C" w14:textId="77777777" w:rsidR="00896BA3" w:rsidRPr="00896BA3" w:rsidRDefault="00896BA3" w:rsidP="00896BA3">
            <w:pPr>
              <w:jc w:val="center"/>
              <w:rPr>
                <w:snapToGrid w:val="0"/>
                <w:color w:val="000000"/>
              </w:rPr>
            </w:pPr>
            <w:r w:rsidRPr="00896BA3">
              <w:rPr>
                <w:snapToGrid w:val="0"/>
                <w:color w:val="000000"/>
              </w:rPr>
              <w:t>2 680,16</w:t>
            </w:r>
          </w:p>
        </w:tc>
      </w:tr>
      <w:tr w:rsidR="00896BA3" w:rsidRPr="00896BA3" w14:paraId="49B98008" w14:textId="77777777" w:rsidTr="00DD090C">
        <w:trPr>
          <w:trHeight w:val="374"/>
        </w:trPr>
        <w:tc>
          <w:tcPr>
            <w:tcW w:w="1823" w:type="dxa"/>
            <w:vMerge/>
            <w:tcBorders>
              <w:left w:val="single" w:sz="4" w:space="0" w:color="auto"/>
              <w:bottom w:val="single" w:sz="4" w:space="0" w:color="auto"/>
              <w:right w:val="single" w:sz="4" w:space="0" w:color="auto"/>
            </w:tcBorders>
            <w:vAlign w:val="center"/>
          </w:tcPr>
          <w:p w14:paraId="24B036C8" w14:textId="77777777" w:rsidR="00896BA3" w:rsidRPr="00896BA3" w:rsidRDefault="00896BA3" w:rsidP="00896BA3">
            <w:pPr>
              <w:ind w:left="-113" w:right="-120"/>
              <w:jc w:val="center"/>
              <w:rPr>
                <w:color w:val="000000"/>
              </w:rPr>
            </w:pPr>
          </w:p>
        </w:tc>
        <w:tc>
          <w:tcPr>
            <w:tcW w:w="1406" w:type="dxa"/>
            <w:tcBorders>
              <w:top w:val="single" w:sz="4" w:space="0" w:color="auto"/>
              <w:left w:val="single" w:sz="4" w:space="0" w:color="auto"/>
              <w:bottom w:val="single" w:sz="4" w:space="0" w:color="auto"/>
              <w:right w:val="single" w:sz="4" w:space="0" w:color="auto"/>
            </w:tcBorders>
            <w:vAlign w:val="center"/>
          </w:tcPr>
          <w:p w14:paraId="1732645C" w14:textId="77777777" w:rsidR="00896BA3" w:rsidRPr="00896BA3" w:rsidRDefault="00896BA3" w:rsidP="00896BA3">
            <w:pPr>
              <w:ind w:left="-108" w:right="-50"/>
              <w:jc w:val="center"/>
              <w:rPr>
                <w:color w:val="000000"/>
              </w:rPr>
            </w:pPr>
            <w:r w:rsidRPr="00896BA3">
              <w:rPr>
                <w:color w:val="000000"/>
              </w:rPr>
              <w:t>с 01.07.2024</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tcPr>
          <w:p w14:paraId="0340DEC3" w14:textId="77777777" w:rsidR="00896BA3" w:rsidRPr="00896BA3" w:rsidRDefault="00896BA3" w:rsidP="00896BA3">
            <w:pPr>
              <w:jc w:val="center"/>
              <w:rPr>
                <w:snapToGrid w:val="0"/>
                <w:color w:val="000000"/>
              </w:rPr>
            </w:pPr>
            <w:r w:rsidRPr="00896BA3">
              <w:rPr>
                <w:snapToGrid w:val="0"/>
                <w:color w:val="000000"/>
              </w:rPr>
              <w:t>61,63</w:t>
            </w:r>
          </w:p>
        </w:tc>
        <w:tc>
          <w:tcPr>
            <w:tcW w:w="1546" w:type="dxa"/>
            <w:tcBorders>
              <w:top w:val="single" w:sz="4" w:space="0" w:color="auto"/>
              <w:left w:val="nil"/>
              <w:bottom w:val="single" w:sz="4" w:space="0" w:color="auto"/>
              <w:right w:val="single" w:sz="4" w:space="0" w:color="auto"/>
            </w:tcBorders>
            <w:shd w:val="clear" w:color="auto" w:fill="auto"/>
            <w:vAlign w:val="center"/>
          </w:tcPr>
          <w:p w14:paraId="6AAEA14D" w14:textId="77777777" w:rsidR="00896BA3" w:rsidRPr="00896BA3" w:rsidRDefault="00896BA3" w:rsidP="00896BA3">
            <w:pPr>
              <w:jc w:val="center"/>
              <w:rPr>
                <w:snapToGrid w:val="0"/>
                <w:color w:val="000000"/>
              </w:rPr>
            </w:pPr>
            <w:r w:rsidRPr="00896BA3">
              <w:rPr>
                <w:snapToGrid w:val="0"/>
                <w:color w:val="000000"/>
              </w:rPr>
              <w:t>51,36</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14:paraId="486EE53C" w14:textId="77777777" w:rsidR="00896BA3" w:rsidRPr="00896BA3" w:rsidRDefault="00896BA3" w:rsidP="00896BA3">
            <w:pPr>
              <w:jc w:val="center"/>
              <w:rPr>
                <w:snapToGrid w:val="0"/>
                <w:color w:val="000000"/>
              </w:rPr>
            </w:pPr>
            <w:r w:rsidRPr="00896BA3">
              <w:rPr>
                <w:snapToGrid w:val="0"/>
                <w:color w:val="000000"/>
              </w:rPr>
              <w:t>2 447,89</w:t>
            </w:r>
          </w:p>
        </w:tc>
        <w:tc>
          <w:tcPr>
            <w:tcW w:w="1666" w:type="dxa"/>
            <w:tcBorders>
              <w:top w:val="single" w:sz="4" w:space="0" w:color="auto"/>
              <w:left w:val="nil"/>
              <w:bottom w:val="single" w:sz="4" w:space="0" w:color="auto"/>
              <w:right w:val="single" w:sz="4" w:space="0" w:color="auto"/>
            </w:tcBorders>
            <w:shd w:val="clear" w:color="auto" w:fill="auto"/>
            <w:vAlign w:val="center"/>
          </w:tcPr>
          <w:p w14:paraId="615D0C9B" w14:textId="77777777" w:rsidR="00896BA3" w:rsidRPr="00896BA3" w:rsidRDefault="00896BA3" w:rsidP="00896BA3">
            <w:pPr>
              <w:jc w:val="center"/>
              <w:rPr>
                <w:snapToGrid w:val="0"/>
                <w:color w:val="000000"/>
              </w:rPr>
            </w:pPr>
            <w:r w:rsidRPr="00896BA3">
              <w:rPr>
                <w:snapToGrid w:val="0"/>
                <w:color w:val="000000"/>
              </w:rPr>
              <w:t>2 937,47</w:t>
            </w:r>
          </w:p>
        </w:tc>
      </w:tr>
    </w:tbl>
    <w:p w14:paraId="6C71980F" w14:textId="77777777" w:rsidR="00896BA3" w:rsidRPr="00896BA3" w:rsidRDefault="00896BA3" w:rsidP="00896BA3">
      <w:pPr>
        <w:tabs>
          <w:tab w:val="left" w:pos="1890"/>
        </w:tabs>
        <w:ind w:firstLine="709"/>
        <w:jc w:val="both"/>
        <w:rPr>
          <w:snapToGrid w:val="0"/>
          <w:color w:val="000000"/>
          <w:sz w:val="28"/>
          <w:szCs w:val="28"/>
        </w:rPr>
      </w:pPr>
    </w:p>
    <w:p w14:paraId="5CE35987" w14:textId="77777777" w:rsidR="00896BA3" w:rsidRPr="00896BA3" w:rsidRDefault="00896BA3" w:rsidP="00896BA3">
      <w:pPr>
        <w:tabs>
          <w:tab w:val="left" w:pos="1890"/>
        </w:tabs>
        <w:ind w:firstLine="709"/>
        <w:jc w:val="both"/>
        <w:rPr>
          <w:snapToGrid w:val="0"/>
          <w:color w:val="000000"/>
          <w:sz w:val="28"/>
          <w:szCs w:val="28"/>
        </w:rPr>
      </w:pPr>
      <w:r w:rsidRPr="00896BA3">
        <w:rPr>
          <w:snapToGrid w:val="0"/>
          <w:color w:val="000000"/>
          <w:sz w:val="28"/>
          <w:szCs w:val="28"/>
        </w:rPr>
        <w:t>Сравнительная динамика стоимости горячей воды, в закрытой системе горячего водоснабжения, по периодам, представлена в таблице 28.</w:t>
      </w:r>
    </w:p>
    <w:p w14:paraId="18EE8768" w14:textId="77777777" w:rsidR="00896BA3" w:rsidRPr="00896BA3" w:rsidRDefault="00896BA3" w:rsidP="00896BA3">
      <w:pPr>
        <w:tabs>
          <w:tab w:val="left" w:pos="1890"/>
        </w:tabs>
        <w:ind w:firstLine="709"/>
        <w:jc w:val="both"/>
        <w:rPr>
          <w:snapToGrid w:val="0"/>
          <w:color w:val="000000"/>
          <w:sz w:val="28"/>
          <w:szCs w:val="28"/>
        </w:rPr>
      </w:pPr>
    </w:p>
    <w:p w14:paraId="11CD61D2" w14:textId="77777777" w:rsidR="00896BA3" w:rsidRPr="00896BA3" w:rsidRDefault="00896BA3" w:rsidP="00896BA3">
      <w:pPr>
        <w:tabs>
          <w:tab w:val="left" w:pos="1890"/>
        </w:tabs>
        <w:spacing w:line="360" w:lineRule="auto"/>
        <w:ind w:right="-1"/>
        <w:jc w:val="center"/>
        <w:rPr>
          <w:b/>
          <w:snapToGrid w:val="0"/>
          <w:color w:val="000000"/>
          <w:sz w:val="28"/>
          <w:szCs w:val="28"/>
        </w:rPr>
      </w:pPr>
    </w:p>
    <w:p w14:paraId="0F2E823E" w14:textId="77777777" w:rsidR="00896BA3" w:rsidRPr="00896BA3" w:rsidRDefault="00896BA3" w:rsidP="00896BA3">
      <w:pPr>
        <w:tabs>
          <w:tab w:val="left" w:pos="1890"/>
        </w:tabs>
        <w:spacing w:line="360" w:lineRule="auto"/>
        <w:ind w:right="-1"/>
        <w:jc w:val="center"/>
        <w:rPr>
          <w:b/>
          <w:snapToGrid w:val="0"/>
          <w:color w:val="000000"/>
          <w:sz w:val="28"/>
          <w:szCs w:val="28"/>
        </w:rPr>
      </w:pPr>
    </w:p>
    <w:p w14:paraId="06474CE8" w14:textId="77777777" w:rsidR="00896BA3" w:rsidRPr="00896BA3" w:rsidRDefault="00896BA3" w:rsidP="00896BA3">
      <w:pPr>
        <w:tabs>
          <w:tab w:val="left" w:pos="1890"/>
        </w:tabs>
        <w:spacing w:line="360" w:lineRule="auto"/>
        <w:ind w:right="-1"/>
        <w:jc w:val="center"/>
        <w:rPr>
          <w:b/>
          <w:snapToGrid w:val="0"/>
          <w:color w:val="000000"/>
          <w:sz w:val="28"/>
          <w:szCs w:val="28"/>
        </w:rPr>
      </w:pPr>
    </w:p>
    <w:p w14:paraId="785E2596" w14:textId="77777777" w:rsidR="00896BA3" w:rsidRPr="00896BA3" w:rsidRDefault="00896BA3" w:rsidP="00896BA3">
      <w:pPr>
        <w:tabs>
          <w:tab w:val="left" w:pos="1890"/>
        </w:tabs>
        <w:spacing w:line="360" w:lineRule="auto"/>
        <w:ind w:right="-1"/>
        <w:rPr>
          <w:b/>
          <w:snapToGrid w:val="0"/>
          <w:color w:val="000000"/>
          <w:sz w:val="28"/>
          <w:szCs w:val="28"/>
        </w:rPr>
        <w:sectPr w:rsidR="00896BA3" w:rsidRPr="00896BA3" w:rsidSect="00896BA3">
          <w:pgSz w:w="11906" w:h="16838"/>
          <w:pgMar w:top="1134" w:right="851" w:bottom="1134" w:left="1701" w:header="720" w:footer="720" w:gutter="0"/>
          <w:cols w:space="720"/>
        </w:sectPr>
      </w:pPr>
    </w:p>
    <w:p w14:paraId="4ED4EC5E" w14:textId="77777777" w:rsidR="00896BA3" w:rsidRPr="00896BA3" w:rsidRDefault="00896BA3" w:rsidP="00896BA3">
      <w:pPr>
        <w:tabs>
          <w:tab w:val="left" w:pos="1890"/>
        </w:tabs>
        <w:ind w:right="-1"/>
        <w:jc w:val="right"/>
        <w:rPr>
          <w:snapToGrid w:val="0"/>
          <w:color w:val="000000"/>
          <w:sz w:val="28"/>
          <w:szCs w:val="28"/>
        </w:rPr>
      </w:pPr>
      <w:r w:rsidRPr="00896BA3">
        <w:rPr>
          <w:snapToGrid w:val="0"/>
          <w:color w:val="000000"/>
          <w:sz w:val="28"/>
          <w:szCs w:val="28"/>
        </w:rPr>
        <w:lastRenderedPageBreak/>
        <w:t>Таблица 28</w:t>
      </w:r>
    </w:p>
    <w:p w14:paraId="597CBC2C" w14:textId="77777777" w:rsidR="00896BA3" w:rsidRPr="00896BA3" w:rsidRDefault="00896BA3" w:rsidP="00896BA3">
      <w:pPr>
        <w:tabs>
          <w:tab w:val="left" w:pos="1890"/>
        </w:tabs>
        <w:ind w:right="-1"/>
        <w:jc w:val="center"/>
        <w:rPr>
          <w:b/>
          <w:snapToGrid w:val="0"/>
          <w:color w:val="000000"/>
          <w:sz w:val="28"/>
          <w:szCs w:val="28"/>
        </w:rPr>
      </w:pPr>
      <w:r w:rsidRPr="00896BA3">
        <w:rPr>
          <w:b/>
          <w:snapToGrid w:val="0"/>
          <w:color w:val="000000"/>
          <w:sz w:val="28"/>
          <w:szCs w:val="28"/>
        </w:rPr>
        <w:t xml:space="preserve">Динамика изменения тарифов на горячую воду для ООО «УК и ТС», реализуемую </w:t>
      </w:r>
    </w:p>
    <w:p w14:paraId="214BBEA6" w14:textId="77777777" w:rsidR="00896BA3" w:rsidRPr="00896BA3" w:rsidRDefault="00896BA3" w:rsidP="00896BA3">
      <w:pPr>
        <w:tabs>
          <w:tab w:val="left" w:pos="1890"/>
        </w:tabs>
        <w:ind w:right="-1"/>
        <w:jc w:val="center"/>
        <w:rPr>
          <w:b/>
          <w:snapToGrid w:val="0"/>
          <w:color w:val="000000"/>
          <w:sz w:val="28"/>
          <w:szCs w:val="28"/>
        </w:rPr>
      </w:pPr>
      <w:r w:rsidRPr="00896BA3">
        <w:rPr>
          <w:b/>
          <w:snapToGrid w:val="0"/>
          <w:color w:val="000000"/>
          <w:sz w:val="28"/>
          <w:szCs w:val="28"/>
        </w:rPr>
        <w:t>в закрытой системе горячего водоснабжения на потребительском рынке на 2024 год</w:t>
      </w:r>
    </w:p>
    <w:tbl>
      <w:tblPr>
        <w:tblpPr w:leftFromText="180" w:rightFromText="180" w:vertAnchor="text" w:horzAnchor="margin" w:tblpY="206"/>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1357"/>
        <w:gridCol w:w="951"/>
        <w:gridCol w:w="1033"/>
        <w:gridCol w:w="856"/>
        <w:gridCol w:w="861"/>
        <w:gridCol w:w="856"/>
        <w:gridCol w:w="858"/>
        <w:gridCol w:w="856"/>
        <w:gridCol w:w="861"/>
        <w:gridCol w:w="1284"/>
        <w:gridCol w:w="1364"/>
        <w:gridCol w:w="1138"/>
        <w:gridCol w:w="1138"/>
      </w:tblGrid>
      <w:tr w:rsidR="00896BA3" w:rsidRPr="00896BA3" w14:paraId="62EA2ABD" w14:textId="77777777" w:rsidTr="00DD090C">
        <w:trPr>
          <w:trHeight w:val="358"/>
        </w:trPr>
        <w:tc>
          <w:tcPr>
            <w:tcW w:w="1599" w:type="dxa"/>
            <w:vMerge w:val="restart"/>
            <w:shd w:val="clear" w:color="auto" w:fill="auto"/>
            <w:vAlign w:val="center"/>
            <w:hideMark/>
          </w:tcPr>
          <w:p w14:paraId="71DDB7E6" w14:textId="77777777" w:rsidR="00896BA3" w:rsidRPr="00896BA3" w:rsidRDefault="00896BA3" w:rsidP="00896BA3">
            <w:pPr>
              <w:ind w:left="-142" w:right="-108"/>
              <w:jc w:val="center"/>
              <w:rPr>
                <w:snapToGrid w:val="0"/>
                <w:color w:val="000000"/>
              </w:rPr>
            </w:pPr>
            <w:r w:rsidRPr="00896BA3">
              <w:rPr>
                <w:snapToGrid w:val="0"/>
                <w:color w:val="000000"/>
              </w:rPr>
              <w:t>Наименование регулируемой организации</w:t>
            </w:r>
          </w:p>
        </w:tc>
        <w:tc>
          <w:tcPr>
            <w:tcW w:w="1357" w:type="dxa"/>
            <w:vMerge w:val="restart"/>
            <w:shd w:val="clear" w:color="auto" w:fill="auto"/>
            <w:vAlign w:val="center"/>
            <w:hideMark/>
          </w:tcPr>
          <w:p w14:paraId="61E4EB56" w14:textId="77777777" w:rsidR="00896BA3" w:rsidRPr="00896BA3" w:rsidRDefault="00896BA3" w:rsidP="00896BA3">
            <w:pPr>
              <w:jc w:val="center"/>
              <w:rPr>
                <w:snapToGrid w:val="0"/>
                <w:color w:val="000000"/>
              </w:rPr>
            </w:pPr>
            <w:r w:rsidRPr="00896BA3">
              <w:rPr>
                <w:snapToGrid w:val="0"/>
                <w:color w:val="000000"/>
              </w:rPr>
              <w:t>Период</w:t>
            </w:r>
          </w:p>
        </w:tc>
        <w:tc>
          <w:tcPr>
            <w:tcW w:w="3701" w:type="dxa"/>
            <w:gridSpan w:val="4"/>
            <w:shd w:val="clear" w:color="auto" w:fill="auto"/>
            <w:vAlign w:val="center"/>
            <w:hideMark/>
          </w:tcPr>
          <w:p w14:paraId="26253AF4" w14:textId="77777777" w:rsidR="00896BA3" w:rsidRPr="00896BA3" w:rsidRDefault="00896BA3" w:rsidP="00896BA3">
            <w:pPr>
              <w:jc w:val="center"/>
              <w:rPr>
                <w:snapToGrid w:val="0"/>
                <w:color w:val="000000"/>
              </w:rPr>
            </w:pPr>
            <w:r w:rsidRPr="00896BA3">
              <w:rPr>
                <w:snapToGrid w:val="0"/>
                <w:color w:val="000000"/>
              </w:rPr>
              <w:t>Тариф на горячую воду для населения, руб./м</w:t>
            </w:r>
            <w:r w:rsidRPr="00896BA3">
              <w:rPr>
                <w:snapToGrid w:val="0"/>
                <w:color w:val="000000"/>
                <w:vertAlign w:val="superscript"/>
              </w:rPr>
              <w:t xml:space="preserve">3 </w:t>
            </w:r>
            <w:r w:rsidRPr="00896BA3">
              <w:rPr>
                <w:snapToGrid w:val="0"/>
                <w:color w:val="000000"/>
              </w:rPr>
              <w:t>(с НДС)</w:t>
            </w:r>
          </w:p>
        </w:tc>
        <w:tc>
          <w:tcPr>
            <w:tcW w:w="3431" w:type="dxa"/>
            <w:gridSpan w:val="4"/>
            <w:shd w:val="clear" w:color="auto" w:fill="auto"/>
            <w:vAlign w:val="center"/>
            <w:hideMark/>
          </w:tcPr>
          <w:p w14:paraId="7D536E04" w14:textId="77777777" w:rsidR="00896BA3" w:rsidRPr="00896BA3" w:rsidRDefault="00896BA3" w:rsidP="00896BA3">
            <w:pPr>
              <w:jc w:val="center"/>
              <w:rPr>
                <w:snapToGrid w:val="0"/>
                <w:color w:val="000000"/>
              </w:rPr>
            </w:pPr>
            <w:r w:rsidRPr="00896BA3">
              <w:rPr>
                <w:snapToGrid w:val="0"/>
                <w:color w:val="000000"/>
              </w:rPr>
              <w:t>Тариф на горячую воду для прочих потребителей, руб./м</w:t>
            </w:r>
            <w:r w:rsidRPr="00896BA3">
              <w:rPr>
                <w:snapToGrid w:val="0"/>
                <w:color w:val="000000"/>
                <w:vertAlign w:val="superscript"/>
              </w:rPr>
              <w:t>3</w:t>
            </w:r>
            <w:r w:rsidRPr="00896BA3">
              <w:rPr>
                <w:snapToGrid w:val="0"/>
                <w:color w:val="000000"/>
              </w:rPr>
              <w:t xml:space="preserve"> (без НДС)</w:t>
            </w:r>
          </w:p>
        </w:tc>
        <w:tc>
          <w:tcPr>
            <w:tcW w:w="1284" w:type="dxa"/>
            <w:vMerge w:val="restart"/>
            <w:shd w:val="clear" w:color="auto" w:fill="auto"/>
            <w:vAlign w:val="center"/>
            <w:hideMark/>
          </w:tcPr>
          <w:p w14:paraId="04B08552" w14:textId="77777777" w:rsidR="00896BA3" w:rsidRPr="00896BA3" w:rsidRDefault="00896BA3" w:rsidP="00896BA3">
            <w:pPr>
              <w:ind w:left="-161" w:right="-135"/>
              <w:jc w:val="center"/>
              <w:rPr>
                <w:snapToGrid w:val="0"/>
                <w:color w:val="000000"/>
              </w:rPr>
            </w:pPr>
            <w:r w:rsidRPr="00896BA3">
              <w:rPr>
                <w:snapToGrid w:val="0"/>
                <w:color w:val="000000"/>
              </w:rPr>
              <w:t>Компонент на теплоно-ситель, руб./м</w:t>
            </w:r>
            <w:r w:rsidRPr="00896BA3">
              <w:rPr>
                <w:snapToGrid w:val="0"/>
                <w:color w:val="000000"/>
                <w:vertAlign w:val="superscript"/>
              </w:rPr>
              <w:t>3</w:t>
            </w:r>
            <w:r w:rsidRPr="00896BA3">
              <w:rPr>
                <w:snapToGrid w:val="0"/>
                <w:color w:val="000000"/>
              </w:rPr>
              <w:t xml:space="preserve"> (без НДС)</w:t>
            </w:r>
          </w:p>
        </w:tc>
        <w:tc>
          <w:tcPr>
            <w:tcW w:w="3640" w:type="dxa"/>
            <w:gridSpan w:val="3"/>
            <w:shd w:val="clear" w:color="auto" w:fill="auto"/>
            <w:vAlign w:val="center"/>
            <w:hideMark/>
          </w:tcPr>
          <w:p w14:paraId="02F743A1" w14:textId="77777777" w:rsidR="00896BA3" w:rsidRPr="00896BA3" w:rsidRDefault="00896BA3" w:rsidP="00896BA3">
            <w:pPr>
              <w:jc w:val="center"/>
              <w:rPr>
                <w:snapToGrid w:val="0"/>
                <w:color w:val="000000"/>
              </w:rPr>
            </w:pPr>
            <w:r w:rsidRPr="00896BA3">
              <w:rPr>
                <w:snapToGrid w:val="0"/>
                <w:color w:val="000000"/>
              </w:rPr>
              <w:t>Компонент на тепловую энергию</w:t>
            </w:r>
          </w:p>
        </w:tc>
      </w:tr>
      <w:tr w:rsidR="00896BA3" w:rsidRPr="00896BA3" w14:paraId="0E393844" w14:textId="77777777" w:rsidTr="00DD090C">
        <w:trPr>
          <w:trHeight w:val="312"/>
        </w:trPr>
        <w:tc>
          <w:tcPr>
            <w:tcW w:w="1599" w:type="dxa"/>
            <w:vMerge/>
            <w:vAlign w:val="center"/>
            <w:hideMark/>
          </w:tcPr>
          <w:p w14:paraId="4C7677CB" w14:textId="77777777" w:rsidR="00896BA3" w:rsidRPr="00896BA3" w:rsidRDefault="00896BA3" w:rsidP="00896BA3">
            <w:pPr>
              <w:ind w:left="-142" w:right="-108"/>
              <w:rPr>
                <w:snapToGrid w:val="0"/>
                <w:color w:val="000000"/>
              </w:rPr>
            </w:pPr>
          </w:p>
        </w:tc>
        <w:tc>
          <w:tcPr>
            <w:tcW w:w="1357" w:type="dxa"/>
            <w:vMerge/>
            <w:vAlign w:val="center"/>
            <w:hideMark/>
          </w:tcPr>
          <w:p w14:paraId="77DE7D23" w14:textId="77777777" w:rsidR="00896BA3" w:rsidRPr="00896BA3" w:rsidRDefault="00896BA3" w:rsidP="00896BA3">
            <w:pPr>
              <w:rPr>
                <w:snapToGrid w:val="0"/>
                <w:color w:val="000000"/>
              </w:rPr>
            </w:pPr>
          </w:p>
        </w:tc>
        <w:tc>
          <w:tcPr>
            <w:tcW w:w="1984" w:type="dxa"/>
            <w:gridSpan w:val="2"/>
            <w:shd w:val="clear" w:color="auto" w:fill="auto"/>
            <w:vAlign w:val="center"/>
            <w:hideMark/>
          </w:tcPr>
          <w:p w14:paraId="2D73921D" w14:textId="77777777" w:rsidR="00896BA3" w:rsidRPr="00896BA3" w:rsidRDefault="00896BA3" w:rsidP="00896BA3">
            <w:pPr>
              <w:jc w:val="center"/>
              <w:rPr>
                <w:snapToGrid w:val="0"/>
                <w:color w:val="000000"/>
              </w:rPr>
            </w:pPr>
            <w:r w:rsidRPr="00896BA3">
              <w:rPr>
                <w:snapToGrid w:val="0"/>
                <w:color w:val="000000"/>
              </w:rPr>
              <w:t>Изолированные стояки</w:t>
            </w:r>
          </w:p>
        </w:tc>
        <w:tc>
          <w:tcPr>
            <w:tcW w:w="1717" w:type="dxa"/>
            <w:gridSpan w:val="2"/>
            <w:shd w:val="clear" w:color="auto" w:fill="auto"/>
            <w:vAlign w:val="center"/>
            <w:hideMark/>
          </w:tcPr>
          <w:p w14:paraId="45B939AD" w14:textId="77777777" w:rsidR="00896BA3" w:rsidRPr="00896BA3" w:rsidRDefault="00896BA3" w:rsidP="00896BA3">
            <w:pPr>
              <w:jc w:val="center"/>
              <w:rPr>
                <w:snapToGrid w:val="0"/>
                <w:color w:val="000000"/>
              </w:rPr>
            </w:pPr>
            <w:r w:rsidRPr="00896BA3">
              <w:rPr>
                <w:snapToGrid w:val="0"/>
                <w:color w:val="000000"/>
              </w:rPr>
              <w:t>Неизолирован-ные стояки</w:t>
            </w:r>
          </w:p>
        </w:tc>
        <w:tc>
          <w:tcPr>
            <w:tcW w:w="1714" w:type="dxa"/>
            <w:gridSpan w:val="2"/>
            <w:shd w:val="clear" w:color="auto" w:fill="auto"/>
            <w:vAlign w:val="center"/>
            <w:hideMark/>
          </w:tcPr>
          <w:p w14:paraId="6DE68533" w14:textId="77777777" w:rsidR="00896BA3" w:rsidRPr="00896BA3" w:rsidRDefault="00896BA3" w:rsidP="00896BA3">
            <w:pPr>
              <w:ind w:left="-134" w:right="-140"/>
              <w:jc w:val="center"/>
              <w:rPr>
                <w:snapToGrid w:val="0"/>
                <w:color w:val="000000"/>
              </w:rPr>
            </w:pPr>
            <w:r w:rsidRPr="00896BA3">
              <w:rPr>
                <w:snapToGrid w:val="0"/>
                <w:color w:val="000000"/>
              </w:rPr>
              <w:t>Изолированные стояки</w:t>
            </w:r>
          </w:p>
        </w:tc>
        <w:tc>
          <w:tcPr>
            <w:tcW w:w="1717" w:type="dxa"/>
            <w:gridSpan w:val="2"/>
            <w:shd w:val="clear" w:color="auto" w:fill="auto"/>
            <w:vAlign w:val="center"/>
            <w:hideMark/>
          </w:tcPr>
          <w:p w14:paraId="3F90F02F" w14:textId="77777777" w:rsidR="00896BA3" w:rsidRPr="00896BA3" w:rsidRDefault="00896BA3" w:rsidP="00896BA3">
            <w:pPr>
              <w:jc w:val="center"/>
              <w:rPr>
                <w:snapToGrid w:val="0"/>
                <w:color w:val="000000"/>
              </w:rPr>
            </w:pPr>
            <w:r w:rsidRPr="00896BA3">
              <w:rPr>
                <w:snapToGrid w:val="0"/>
                <w:color w:val="000000"/>
              </w:rPr>
              <w:t>Неизолирован-ные стояки</w:t>
            </w:r>
          </w:p>
        </w:tc>
        <w:tc>
          <w:tcPr>
            <w:tcW w:w="1284" w:type="dxa"/>
            <w:vMerge/>
            <w:vAlign w:val="center"/>
            <w:hideMark/>
          </w:tcPr>
          <w:p w14:paraId="365B2240" w14:textId="77777777" w:rsidR="00896BA3" w:rsidRPr="00896BA3" w:rsidRDefault="00896BA3" w:rsidP="00896BA3">
            <w:pPr>
              <w:rPr>
                <w:snapToGrid w:val="0"/>
                <w:color w:val="000000"/>
              </w:rPr>
            </w:pPr>
          </w:p>
        </w:tc>
        <w:tc>
          <w:tcPr>
            <w:tcW w:w="1364" w:type="dxa"/>
            <w:vMerge w:val="restart"/>
            <w:shd w:val="clear" w:color="auto" w:fill="auto"/>
            <w:vAlign w:val="center"/>
            <w:hideMark/>
          </w:tcPr>
          <w:p w14:paraId="613DCFA8" w14:textId="77777777" w:rsidR="00896BA3" w:rsidRPr="00896BA3" w:rsidRDefault="00896BA3" w:rsidP="00896BA3">
            <w:pPr>
              <w:jc w:val="center"/>
              <w:rPr>
                <w:snapToGrid w:val="0"/>
                <w:color w:val="000000"/>
              </w:rPr>
            </w:pPr>
            <w:r w:rsidRPr="00896BA3">
              <w:rPr>
                <w:snapToGrid w:val="0"/>
                <w:color w:val="000000"/>
              </w:rPr>
              <w:t xml:space="preserve">Односта-вочный, руб./Гкал </w:t>
            </w:r>
            <w:r w:rsidRPr="00896BA3">
              <w:rPr>
                <w:snapToGrid w:val="0"/>
                <w:color w:val="000000"/>
              </w:rPr>
              <w:br/>
              <w:t>(без НДС)</w:t>
            </w:r>
          </w:p>
        </w:tc>
        <w:tc>
          <w:tcPr>
            <w:tcW w:w="2276" w:type="dxa"/>
            <w:gridSpan w:val="2"/>
            <w:shd w:val="clear" w:color="auto" w:fill="auto"/>
            <w:vAlign w:val="center"/>
            <w:hideMark/>
          </w:tcPr>
          <w:p w14:paraId="1B545B24" w14:textId="77777777" w:rsidR="00896BA3" w:rsidRPr="00896BA3" w:rsidRDefault="00896BA3" w:rsidP="00896BA3">
            <w:pPr>
              <w:jc w:val="center"/>
              <w:rPr>
                <w:snapToGrid w:val="0"/>
                <w:color w:val="000000"/>
              </w:rPr>
            </w:pPr>
            <w:r w:rsidRPr="00896BA3">
              <w:rPr>
                <w:snapToGrid w:val="0"/>
                <w:color w:val="000000"/>
              </w:rPr>
              <w:t>Двухставочный</w:t>
            </w:r>
          </w:p>
        </w:tc>
      </w:tr>
      <w:tr w:rsidR="00896BA3" w:rsidRPr="00896BA3" w14:paraId="7F0E0FE0" w14:textId="77777777" w:rsidTr="00DD090C">
        <w:trPr>
          <w:trHeight w:val="681"/>
        </w:trPr>
        <w:tc>
          <w:tcPr>
            <w:tcW w:w="1599" w:type="dxa"/>
            <w:vMerge/>
            <w:vAlign w:val="center"/>
            <w:hideMark/>
          </w:tcPr>
          <w:p w14:paraId="4430476B" w14:textId="77777777" w:rsidR="00896BA3" w:rsidRPr="00896BA3" w:rsidRDefault="00896BA3" w:rsidP="00896BA3">
            <w:pPr>
              <w:ind w:left="-142" w:right="-108"/>
              <w:rPr>
                <w:snapToGrid w:val="0"/>
                <w:color w:val="000000"/>
              </w:rPr>
            </w:pPr>
          </w:p>
        </w:tc>
        <w:tc>
          <w:tcPr>
            <w:tcW w:w="1357" w:type="dxa"/>
            <w:vMerge/>
            <w:vAlign w:val="center"/>
            <w:hideMark/>
          </w:tcPr>
          <w:p w14:paraId="0B30AEFD" w14:textId="77777777" w:rsidR="00896BA3" w:rsidRPr="00896BA3" w:rsidRDefault="00896BA3" w:rsidP="00896BA3">
            <w:pPr>
              <w:rPr>
                <w:snapToGrid w:val="0"/>
                <w:color w:val="000000"/>
              </w:rPr>
            </w:pPr>
          </w:p>
        </w:tc>
        <w:tc>
          <w:tcPr>
            <w:tcW w:w="951" w:type="dxa"/>
            <w:shd w:val="clear" w:color="auto" w:fill="auto"/>
            <w:vAlign w:val="center"/>
            <w:hideMark/>
          </w:tcPr>
          <w:p w14:paraId="65B5CE97" w14:textId="77777777" w:rsidR="00896BA3" w:rsidRPr="00896BA3" w:rsidRDefault="00896BA3" w:rsidP="00896BA3">
            <w:pPr>
              <w:ind w:left="-35" w:right="-122"/>
              <w:jc w:val="center"/>
              <w:rPr>
                <w:snapToGrid w:val="0"/>
                <w:color w:val="000000"/>
              </w:rPr>
            </w:pPr>
            <w:r w:rsidRPr="00896BA3">
              <w:rPr>
                <w:snapToGrid w:val="0"/>
                <w:color w:val="000000"/>
              </w:rPr>
              <w:t>с поло-тенце-суши-телями</w:t>
            </w:r>
          </w:p>
        </w:tc>
        <w:tc>
          <w:tcPr>
            <w:tcW w:w="1033" w:type="dxa"/>
            <w:shd w:val="clear" w:color="auto" w:fill="auto"/>
            <w:vAlign w:val="center"/>
            <w:hideMark/>
          </w:tcPr>
          <w:p w14:paraId="0AC356EB" w14:textId="77777777" w:rsidR="00896BA3" w:rsidRPr="00896BA3" w:rsidRDefault="00896BA3" w:rsidP="00896BA3">
            <w:pPr>
              <w:ind w:left="-35" w:right="-122"/>
              <w:jc w:val="center"/>
              <w:rPr>
                <w:snapToGrid w:val="0"/>
                <w:color w:val="000000"/>
              </w:rPr>
            </w:pPr>
            <w:r w:rsidRPr="00896BA3">
              <w:rPr>
                <w:snapToGrid w:val="0"/>
                <w:color w:val="000000"/>
              </w:rPr>
              <w:t>без поло-тенце-суши-теля</w:t>
            </w:r>
          </w:p>
        </w:tc>
        <w:tc>
          <w:tcPr>
            <w:tcW w:w="856" w:type="dxa"/>
            <w:shd w:val="clear" w:color="auto" w:fill="auto"/>
            <w:vAlign w:val="center"/>
            <w:hideMark/>
          </w:tcPr>
          <w:p w14:paraId="02EA239B" w14:textId="77777777" w:rsidR="00896BA3" w:rsidRPr="00896BA3" w:rsidRDefault="00896BA3" w:rsidP="00896BA3">
            <w:pPr>
              <w:ind w:left="-35" w:right="-122"/>
              <w:jc w:val="center"/>
              <w:rPr>
                <w:snapToGrid w:val="0"/>
                <w:color w:val="000000"/>
              </w:rPr>
            </w:pPr>
            <w:r w:rsidRPr="00896BA3">
              <w:rPr>
                <w:snapToGrid w:val="0"/>
                <w:color w:val="000000"/>
              </w:rPr>
              <w:t>с поло-тенце-суши-телями</w:t>
            </w:r>
          </w:p>
        </w:tc>
        <w:tc>
          <w:tcPr>
            <w:tcW w:w="861" w:type="dxa"/>
            <w:shd w:val="clear" w:color="auto" w:fill="auto"/>
            <w:vAlign w:val="center"/>
            <w:hideMark/>
          </w:tcPr>
          <w:p w14:paraId="6B64A78E" w14:textId="77777777" w:rsidR="00896BA3" w:rsidRPr="00896BA3" w:rsidRDefault="00896BA3" w:rsidP="00896BA3">
            <w:pPr>
              <w:ind w:left="-35" w:right="-122"/>
              <w:jc w:val="center"/>
              <w:rPr>
                <w:snapToGrid w:val="0"/>
                <w:color w:val="000000"/>
              </w:rPr>
            </w:pPr>
            <w:r w:rsidRPr="00896BA3">
              <w:rPr>
                <w:snapToGrid w:val="0"/>
                <w:color w:val="000000"/>
              </w:rPr>
              <w:t>без поло-тенце-суши-теля</w:t>
            </w:r>
          </w:p>
        </w:tc>
        <w:tc>
          <w:tcPr>
            <w:tcW w:w="856" w:type="dxa"/>
            <w:shd w:val="clear" w:color="auto" w:fill="auto"/>
            <w:vAlign w:val="center"/>
            <w:hideMark/>
          </w:tcPr>
          <w:p w14:paraId="0F7CDFE9" w14:textId="77777777" w:rsidR="00896BA3" w:rsidRPr="00896BA3" w:rsidRDefault="00896BA3" w:rsidP="00896BA3">
            <w:pPr>
              <w:ind w:left="-35" w:right="-122"/>
              <w:jc w:val="center"/>
              <w:rPr>
                <w:snapToGrid w:val="0"/>
                <w:color w:val="000000"/>
              </w:rPr>
            </w:pPr>
            <w:r w:rsidRPr="00896BA3">
              <w:rPr>
                <w:snapToGrid w:val="0"/>
                <w:color w:val="000000"/>
              </w:rPr>
              <w:t>с поло-тенце-суши-телями</w:t>
            </w:r>
          </w:p>
        </w:tc>
        <w:tc>
          <w:tcPr>
            <w:tcW w:w="858" w:type="dxa"/>
            <w:shd w:val="clear" w:color="auto" w:fill="auto"/>
            <w:vAlign w:val="center"/>
            <w:hideMark/>
          </w:tcPr>
          <w:p w14:paraId="44A6B8A6" w14:textId="77777777" w:rsidR="00896BA3" w:rsidRPr="00896BA3" w:rsidRDefault="00896BA3" w:rsidP="00896BA3">
            <w:pPr>
              <w:ind w:left="-35" w:right="-122"/>
              <w:jc w:val="center"/>
              <w:rPr>
                <w:snapToGrid w:val="0"/>
                <w:color w:val="000000"/>
              </w:rPr>
            </w:pPr>
            <w:r w:rsidRPr="00896BA3">
              <w:rPr>
                <w:snapToGrid w:val="0"/>
                <w:color w:val="000000"/>
              </w:rPr>
              <w:t>без поло-тенце-суши-теля</w:t>
            </w:r>
          </w:p>
        </w:tc>
        <w:tc>
          <w:tcPr>
            <w:tcW w:w="856" w:type="dxa"/>
            <w:shd w:val="clear" w:color="auto" w:fill="auto"/>
            <w:vAlign w:val="center"/>
            <w:hideMark/>
          </w:tcPr>
          <w:p w14:paraId="4B068B53" w14:textId="77777777" w:rsidR="00896BA3" w:rsidRPr="00896BA3" w:rsidRDefault="00896BA3" w:rsidP="00896BA3">
            <w:pPr>
              <w:ind w:left="-35" w:right="-122"/>
              <w:jc w:val="center"/>
              <w:rPr>
                <w:snapToGrid w:val="0"/>
                <w:color w:val="000000"/>
              </w:rPr>
            </w:pPr>
            <w:r w:rsidRPr="00896BA3">
              <w:rPr>
                <w:snapToGrid w:val="0"/>
                <w:color w:val="000000"/>
              </w:rPr>
              <w:t>с поло-тенце-суши-телями</w:t>
            </w:r>
          </w:p>
        </w:tc>
        <w:tc>
          <w:tcPr>
            <w:tcW w:w="861" w:type="dxa"/>
            <w:shd w:val="clear" w:color="auto" w:fill="auto"/>
            <w:vAlign w:val="center"/>
            <w:hideMark/>
          </w:tcPr>
          <w:p w14:paraId="551BD2E2" w14:textId="77777777" w:rsidR="00896BA3" w:rsidRPr="00896BA3" w:rsidRDefault="00896BA3" w:rsidP="00896BA3">
            <w:pPr>
              <w:ind w:left="-35" w:right="-122"/>
              <w:jc w:val="center"/>
              <w:rPr>
                <w:snapToGrid w:val="0"/>
                <w:color w:val="000000"/>
              </w:rPr>
            </w:pPr>
            <w:r w:rsidRPr="00896BA3">
              <w:rPr>
                <w:snapToGrid w:val="0"/>
                <w:color w:val="000000"/>
              </w:rPr>
              <w:t>без поло-тенце-суши-теля</w:t>
            </w:r>
          </w:p>
        </w:tc>
        <w:tc>
          <w:tcPr>
            <w:tcW w:w="1284" w:type="dxa"/>
            <w:vMerge/>
            <w:vAlign w:val="center"/>
            <w:hideMark/>
          </w:tcPr>
          <w:p w14:paraId="2775F8E0" w14:textId="77777777" w:rsidR="00896BA3" w:rsidRPr="00896BA3" w:rsidRDefault="00896BA3" w:rsidP="00896BA3">
            <w:pPr>
              <w:rPr>
                <w:snapToGrid w:val="0"/>
                <w:color w:val="000000"/>
              </w:rPr>
            </w:pPr>
          </w:p>
        </w:tc>
        <w:tc>
          <w:tcPr>
            <w:tcW w:w="1364" w:type="dxa"/>
            <w:vMerge/>
            <w:vAlign w:val="center"/>
            <w:hideMark/>
          </w:tcPr>
          <w:p w14:paraId="73D97BDE" w14:textId="77777777" w:rsidR="00896BA3" w:rsidRPr="00896BA3" w:rsidRDefault="00896BA3" w:rsidP="00896BA3">
            <w:pPr>
              <w:rPr>
                <w:snapToGrid w:val="0"/>
                <w:color w:val="000000"/>
              </w:rPr>
            </w:pPr>
          </w:p>
        </w:tc>
        <w:tc>
          <w:tcPr>
            <w:tcW w:w="1138" w:type="dxa"/>
            <w:shd w:val="clear" w:color="auto" w:fill="auto"/>
            <w:vAlign w:val="center"/>
            <w:hideMark/>
          </w:tcPr>
          <w:p w14:paraId="7971F353" w14:textId="77777777" w:rsidR="00896BA3" w:rsidRPr="00896BA3" w:rsidRDefault="00896BA3" w:rsidP="00896BA3">
            <w:pPr>
              <w:ind w:left="-66" w:right="-75"/>
              <w:jc w:val="center"/>
              <w:rPr>
                <w:snapToGrid w:val="0"/>
                <w:color w:val="000000"/>
              </w:rPr>
            </w:pPr>
            <w:r w:rsidRPr="00896BA3">
              <w:rPr>
                <w:snapToGrid w:val="0"/>
                <w:color w:val="000000"/>
              </w:rPr>
              <w:t>Ставка за мощность, тыс. руб./Гкал/</w:t>
            </w:r>
            <w:r w:rsidRPr="00896BA3">
              <w:rPr>
                <w:snapToGrid w:val="0"/>
                <w:color w:val="000000"/>
              </w:rPr>
              <w:br/>
              <w:t>час в мес.</w:t>
            </w:r>
          </w:p>
        </w:tc>
        <w:tc>
          <w:tcPr>
            <w:tcW w:w="1138" w:type="dxa"/>
            <w:shd w:val="clear" w:color="auto" w:fill="auto"/>
            <w:vAlign w:val="center"/>
            <w:hideMark/>
          </w:tcPr>
          <w:p w14:paraId="2390A4C6" w14:textId="77777777" w:rsidR="00896BA3" w:rsidRPr="00896BA3" w:rsidRDefault="00896BA3" w:rsidP="00896BA3">
            <w:pPr>
              <w:ind w:left="-141" w:right="-75"/>
              <w:jc w:val="center"/>
              <w:rPr>
                <w:snapToGrid w:val="0"/>
                <w:color w:val="000000"/>
              </w:rPr>
            </w:pPr>
            <w:r w:rsidRPr="00896BA3">
              <w:rPr>
                <w:snapToGrid w:val="0"/>
                <w:color w:val="000000"/>
              </w:rPr>
              <w:t>Ставка за тепловую энергию, руб./Гкал</w:t>
            </w:r>
          </w:p>
        </w:tc>
      </w:tr>
      <w:tr w:rsidR="00896BA3" w:rsidRPr="00896BA3" w14:paraId="3426124E" w14:textId="77777777" w:rsidTr="00DD090C">
        <w:trPr>
          <w:trHeight w:val="147"/>
        </w:trPr>
        <w:tc>
          <w:tcPr>
            <w:tcW w:w="1599" w:type="dxa"/>
            <w:vMerge w:val="restart"/>
            <w:shd w:val="clear" w:color="auto" w:fill="auto"/>
            <w:vAlign w:val="center"/>
          </w:tcPr>
          <w:p w14:paraId="5983FD4F" w14:textId="77777777" w:rsidR="00896BA3" w:rsidRPr="00896BA3" w:rsidRDefault="00896BA3" w:rsidP="00896BA3">
            <w:pPr>
              <w:ind w:left="-284" w:right="-249"/>
              <w:jc w:val="center"/>
              <w:rPr>
                <w:snapToGrid w:val="0"/>
                <w:color w:val="000000"/>
              </w:rPr>
            </w:pPr>
            <w:r w:rsidRPr="00896BA3">
              <w:rPr>
                <w:snapToGrid w:val="0"/>
                <w:color w:val="000000"/>
              </w:rPr>
              <w:t>ООО «УКиТС»</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14:paraId="3799A022" w14:textId="77777777" w:rsidR="00896BA3" w:rsidRPr="00896BA3" w:rsidRDefault="00896BA3" w:rsidP="00896BA3">
            <w:pPr>
              <w:jc w:val="center"/>
              <w:rPr>
                <w:color w:val="000000"/>
                <w:sz w:val="20"/>
                <w:szCs w:val="20"/>
              </w:rPr>
            </w:pPr>
            <w:r w:rsidRPr="00896BA3">
              <w:rPr>
                <w:snapToGrid w:val="0"/>
                <w:color w:val="000000"/>
                <w:sz w:val="20"/>
                <w:szCs w:val="20"/>
              </w:rPr>
              <w:t>с 01.01.2023</w:t>
            </w:r>
          </w:p>
        </w:tc>
        <w:tc>
          <w:tcPr>
            <w:tcW w:w="951" w:type="dxa"/>
            <w:tcBorders>
              <w:top w:val="single" w:sz="4" w:space="0" w:color="auto"/>
              <w:left w:val="nil"/>
              <w:bottom w:val="single" w:sz="4" w:space="0" w:color="auto"/>
              <w:right w:val="single" w:sz="4" w:space="0" w:color="auto"/>
            </w:tcBorders>
            <w:shd w:val="clear" w:color="auto" w:fill="auto"/>
            <w:vAlign w:val="center"/>
          </w:tcPr>
          <w:p w14:paraId="1BA1096D" w14:textId="77777777" w:rsidR="00896BA3" w:rsidRPr="00896BA3" w:rsidRDefault="00896BA3" w:rsidP="00896BA3">
            <w:pPr>
              <w:jc w:val="center"/>
              <w:rPr>
                <w:snapToGrid w:val="0"/>
                <w:color w:val="000000"/>
                <w:sz w:val="22"/>
                <w:szCs w:val="22"/>
              </w:rPr>
            </w:pPr>
            <w:r w:rsidRPr="00896BA3">
              <w:rPr>
                <w:snapToGrid w:val="0"/>
                <w:color w:val="000000"/>
                <w:sz w:val="22"/>
                <w:szCs w:val="22"/>
              </w:rPr>
              <w:t>202,03</w:t>
            </w:r>
          </w:p>
        </w:tc>
        <w:tc>
          <w:tcPr>
            <w:tcW w:w="1033" w:type="dxa"/>
            <w:tcBorders>
              <w:top w:val="single" w:sz="4" w:space="0" w:color="auto"/>
              <w:left w:val="nil"/>
              <w:bottom w:val="single" w:sz="4" w:space="0" w:color="auto"/>
              <w:right w:val="single" w:sz="4" w:space="0" w:color="auto"/>
            </w:tcBorders>
            <w:shd w:val="clear" w:color="auto" w:fill="auto"/>
            <w:vAlign w:val="center"/>
          </w:tcPr>
          <w:p w14:paraId="0BF3629B" w14:textId="77777777" w:rsidR="00896BA3" w:rsidRPr="00896BA3" w:rsidRDefault="00896BA3" w:rsidP="00896BA3">
            <w:pPr>
              <w:jc w:val="center"/>
              <w:rPr>
                <w:snapToGrid w:val="0"/>
                <w:color w:val="000000"/>
                <w:sz w:val="22"/>
                <w:szCs w:val="22"/>
              </w:rPr>
            </w:pPr>
            <w:r w:rsidRPr="00896BA3">
              <w:rPr>
                <w:snapToGrid w:val="0"/>
                <w:color w:val="000000"/>
                <w:sz w:val="22"/>
                <w:szCs w:val="22"/>
              </w:rPr>
              <w:t>199,88</w:t>
            </w:r>
          </w:p>
        </w:tc>
        <w:tc>
          <w:tcPr>
            <w:tcW w:w="856" w:type="dxa"/>
            <w:tcBorders>
              <w:top w:val="single" w:sz="4" w:space="0" w:color="auto"/>
              <w:left w:val="nil"/>
              <w:bottom w:val="single" w:sz="4" w:space="0" w:color="auto"/>
              <w:right w:val="single" w:sz="4" w:space="0" w:color="auto"/>
            </w:tcBorders>
            <w:shd w:val="clear" w:color="auto" w:fill="auto"/>
            <w:vAlign w:val="center"/>
          </w:tcPr>
          <w:p w14:paraId="131A9D24" w14:textId="77777777" w:rsidR="00896BA3" w:rsidRPr="00896BA3" w:rsidRDefault="00896BA3" w:rsidP="00896BA3">
            <w:pPr>
              <w:jc w:val="center"/>
              <w:rPr>
                <w:snapToGrid w:val="0"/>
                <w:color w:val="000000"/>
                <w:sz w:val="22"/>
                <w:szCs w:val="22"/>
              </w:rPr>
            </w:pPr>
            <w:r w:rsidRPr="00896BA3">
              <w:rPr>
                <w:snapToGrid w:val="0"/>
                <w:color w:val="000000"/>
                <w:sz w:val="22"/>
                <w:szCs w:val="22"/>
              </w:rPr>
              <w:t>211,68</w:t>
            </w:r>
          </w:p>
        </w:tc>
        <w:tc>
          <w:tcPr>
            <w:tcW w:w="861" w:type="dxa"/>
            <w:tcBorders>
              <w:top w:val="single" w:sz="4" w:space="0" w:color="auto"/>
              <w:left w:val="nil"/>
              <w:bottom w:val="single" w:sz="4" w:space="0" w:color="auto"/>
              <w:right w:val="single" w:sz="4" w:space="0" w:color="auto"/>
            </w:tcBorders>
            <w:shd w:val="clear" w:color="auto" w:fill="auto"/>
            <w:vAlign w:val="center"/>
          </w:tcPr>
          <w:p w14:paraId="7F0B36D4" w14:textId="77777777" w:rsidR="00896BA3" w:rsidRPr="00896BA3" w:rsidRDefault="00896BA3" w:rsidP="00896BA3">
            <w:pPr>
              <w:jc w:val="center"/>
              <w:rPr>
                <w:snapToGrid w:val="0"/>
                <w:color w:val="000000"/>
                <w:sz w:val="22"/>
                <w:szCs w:val="22"/>
              </w:rPr>
            </w:pPr>
            <w:r w:rsidRPr="00896BA3">
              <w:rPr>
                <w:snapToGrid w:val="0"/>
                <w:color w:val="000000"/>
                <w:sz w:val="22"/>
                <w:szCs w:val="22"/>
              </w:rPr>
              <w:t>203,1</w:t>
            </w:r>
          </w:p>
        </w:tc>
        <w:tc>
          <w:tcPr>
            <w:tcW w:w="856" w:type="dxa"/>
            <w:tcBorders>
              <w:top w:val="single" w:sz="4" w:space="0" w:color="auto"/>
              <w:left w:val="nil"/>
              <w:bottom w:val="single" w:sz="4" w:space="0" w:color="auto"/>
              <w:right w:val="single" w:sz="4" w:space="0" w:color="auto"/>
            </w:tcBorders>
            <w:shd w:val="clear" w:color="auto" w:fill="auto"/>
            <w:vAlign w:val="center"/>
          </w:tcPr>
          <w:p w14:paraId="6C437187" w14:textId="77777777" w:rsidR="00896BA3" w:rsidRPr="00896BA3" w:rsidRDefault="00896BA3" w:rsidP="00896BA3">
            <w:pPr>
              <w:jc w:val="center"/>
              <w:rPr>
                <w:snapToGrid w:val="0"/>
                <w:color w:val="000000"/>
                <w:sz w:val="22"/>
                <w:szCs w:val="22"/>
              </w:rPr>
            </w:pPr>
            <w:r w:rsidRPr="00896BA3">
              <w:rPr>
                <w:snapToGrid w:val="0"/>
                <w:color w:val="000000"/>
                <w:sz w:val="22"/>
                <w:szCs w:val="22"/>
              </w:rPr>
              <w:t>168,36</w:t>
            </w:r>
          </w:p>
        </w:tc>
        <w:tc>
          <w:tcPr>
            <w:tcW w:w="858" w:type="dxa"/>
            <w:tcBorders>
              <w:top w:val="single" w:sz="4" w:space="0" w:color="auto"/>
              <w:left w:val="nil"/>
              <w:bottom w:val="single" w:sz="4" w:space="0" w:color="auto"/>
              <w:right w:val="single" w:sz="4" w:space="0" w:color="auto"/>
            </w:tcBorders>
            <w:shd w:val="clear" w:color="auto" w:fill="auto"/>
            <w:vAlign w:val="center"/>
          </w:tcPr>
          <w:p w14:paraId="72673476" w14:textId="77777777" w:rsidR="00896BA3" w:rsidRPr="00896BA3" w:rsidRDefault="00896BA3" w:rsidP="00896BA3">
            <w:pPr>
              <w:jc w:val="center"/>
              <w:rPr>
                <w:snapToGrid w:val="0"/>
                <w:color w:val="000000"/>
                <w:sz w:val="22"/>
                <w:szCs w:val="22"/>
              </w:rPr>
            </w:pPr>
            <w:r w:rsidRPr="00896BA3">
              <w:rPr>
                <w:snapToGrid w:val="0"/>
                <w:color w:val="000000"/>
                <w:sz w:val="22"/>
                <w:szCs w:val="22"/>
              </w:rPr>
              <w:t>166,57</w:t>
            </w:r>
          </w:p>
        </w:tc>
        <w:tc>
          <w:tcPr>
            <w:tcW w:w="856" w:type="dxa"/>
            <w:tcBorders>
              <w:top w:val="single" w:sz="4" w:space="0" w:color="auto"/>
              <w:left w:val="nil"/>
              <w:bottom w:val="single" w:sz="4" w:space="0" w:color="auto"/>
              <w:right w:val="single" w:sz="4" w:space="0" w:color="auto"/>
            </w:tcBorders>
            <w:shd w:val="clear" w:color="auto" w:fill="auto"/>
            <w:vAlign w:val="center"/>
          </w:tcPr>
          <w:p w14:paraId="7C548CC6" w14:textId="77777777" w:rsidR="00896BA3" w:rsidRPr="00896BA3" w:rsidRDefault="00896BA3" w:rsidP="00896BA3">
            <w:pPr>
              <w:jc w:val="center"/>
              <w:rPr>
                <w:snapToGrid w:val="0"/>
                <w:color w:val="000000"/>
                <w:sz w:val="22"/>
                <w:szCs w:val="22"/>
              </w:rPr>
            </w:pPr>
            <w:r w:rsidRPr="00896BA3">
              <w:rPr>
                <w:snapToGrid w:val="0"/>
                <w:color w:val="000000"/>
                <w:sz w:val="22"/>
                <w:szCs w:val="22"/>
              </w:rPr>
              <w:t>176,4</w:t>
            </w:r>
          </w:p>
        </w:tc>
        <w:tc>
          <w:tcPr>
            <w:tcW w:w="861" w:type="dxa"/>
            <w:tcBorders>
              <w:top w:val="single" w:sz="4" w:space="0" w:color="auto"/>
              <w:left w:val="nil"/>
              <w:bottom w:val="single" w:sz="4" w:space="0" w:color="auto"/>
              <w:right w:val="single" w:sz="4" w:space="0" w:color="auto"/>
            </w:tcBorders>
            <w:shd w:val="clear" w:color="auto" w:fill="auto"/>
            <w:vAlign w:val="center"/>
          </w:tcPr>
          <w:p w14:paraId="52A97626" w14:textId="77777777" w:rsidR="00896BA3" w:rsidRPr="00896BA3" w:rsidRDefault="00896BA3" w:rsidP="00896BA3">
            <w:pPr>
              <w:jc w:val="center"/>
              <w:rPr>
                <w:snapToGrid w:val="0"/>
                <w:color w:val="000000"/>
                <w:sz w:val="22"/>
                <w:szCs w:val="22"/>
              </w:rPr>
            </w:pPr>
            <w:r w:rsidRPr="00896BA3">
              <w:rPr>
                <w:snapToGrid w:val="0"/>
                <w:color w:val="000000"/>
                <w:sz w:val="22"/>
                <w:szCs w:val="22"/>
              </w:rPr>
              <w:t>169,25</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267123" w14:textId="77777777" w:rsidR="00896BA3" w:rsidRPr="00896BA3" w:rsidRDefault="00896BA3" w:rsidP="00896BA3">
            <w:pPr>
              <w:jc w:val="center"/>
              <w:rPr>
                <w:snapToGrid w:val="0"/>
                <w:color w:val="000000"/>
                <w:sz w:val="22"/>
                <w:szCs w:val="22"/>
              </w:rPr>
            </w:pPr>
            <w:r w:rsidRPr="00896BA3">
              <w:rPr>
                <w:snapToGrid w:val="0"/>
                <w:color w:val="000000"/>
                <w:sz w:val="22"/>
                <w:szCs w:val="22"/>
              </w:rPr>
              <w:t>46,86</w:t>
            </w:r>
          </w:p>
        </w:tc>
        <w:tc>
          <w:tcPr>
            <w:tcW w:w="1364" w:type="dxa"/>
            <w:tcBorders>
              <w:top w:val="single" w:sz="4" w:space="0" w:color="auto"/>
              <w:left w:val="nil"/>
              <w:bottom w:val="single" w:sz="4" w:space="0" w:color="auto"/>
              <w:right w:val="single" w:sz="4" w:space="0" w:color="auto"/>
            </w:tcBorders>
            <w:shd w:val="clear" w:color="auto" w:fill="auto"/>
            <w:vAlign w:val="center"/>
          </w:tcPr>
          <w:p w14:paraId="3FCF23AE" w14:textId="77777777" w:rsidR="00896BA3" w:rsidRPr="00896BA3" w:rsidRDefault="00896BA3" w:rsidP="00896BA3">
            <w:pPr>
              <w:jc w:val="center"/>
              <w:rPr>
                <w:snapToGrid w:val="0"/>
                <w:color w:val="000000"/>
                <w:sz w:val="22"/>
                <w:szCs w:val="22"/>
              </w:rPr>
            </w:pPr>
            <w:r w:rsidRPr="00896BA3">
              <w:rPr>
                <w:snapToGrid w:val="0"/>
                <w:color w:val="000000"/>
                <w:sz w:val="22"/>
                <w:szCs w:val="22"/>
              </w:rPr>
              <w:t>2 233,47</w:t>
            </w:r>
          </w:p>
        </w:tc>
        <w:tc>
          <w:tcPr>
            <w:tcW w:w="1138" w:type="dxa"/>
            <w:shd w:val="clear" w:color="auto" w:fill="auto"/>
            <w:vAlign w:val="center"/>
          </w:tcPr>
          <w:p w14:paraId="0898AD7F"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38" w:type="dxa"/>
            <w:shd w:val="clear" w:color="auto" w:fill="auto"/>
            <w:vAlign w:val="center"/>
          </w:tcPr>
          <w:p w14:paraId="64448819"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02F9C99E" w14:textId="77777777" w:rsidTr="00DD090C">
        <w:trPr>
          <w:trHeight w:val="147"/>
        </w:trPr>
        <w:tc>
          <w:tcPr>
            <w:tcW w:w="1599" w:type="dxa"/>
            <w:vMerge/>
            <w:shd w:val="clear" w:color="auto" w:fill="auto"/>
            <w:vAlign w:val="center"/>
            <w:hideMark/>
          </w:tcPr>
          <w:p w14:paraId="33991167" w14:textId="77777777" w:rsidR="00896BA3" w:rsidRPr="00896BA3" w:rsidRDefault="00896BA3" w:rsidP="00896BA3">
            <w:pPr>
              <w:ind w:left="-284" w:right="-249"/>
              <w:jc w:val="center"/>
              <w:rPr>
                <w:snapToGrid w:val="0"/>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123D78CF" w14:textId="77777777" w:rsidR="00896BA3" w:rsidRPr="00896BA3" w:rsidRDefault="00896BA3" w:rsidP="00896BA3">
            <w:pPr>
              <w:jc w:val="center"/>
              <w:rPr>
                <w:snapToGrid w:val="0"/>
                <w:color w:val="000000"/>
                <w:sz w:val="20"/>
                <w:szCs w:val="20"/>
              </w:rPr>
            </w:pPr>
            <w:r w:rsidRPr="00896BA3">
              <w:rPr>
                <w:snapToGrid w:val="0"/>
                <w:color w:val="000000"/>
                <w:sz w:val="20"/>
                <w:szCs w:val="20"/>
              </w:rPr>
              <w:t>с 01.01.2024</w:t>
            </w:r>
          </w:p>
        </w:tc>
        <w:tc>
          <w:tcPr>
            <w:tcW w:w="951" w:type="dxa"/>
            <w:tcBorders>
              <w:top w:val="nil"/>
              <w:left w:val="nil"/>
              <w:bottom w:val="single" w:sz="4" w:space="0" w:color="auto"/>
              <w:right w:val="single" w:sz="4" w:space="0" w:color="auto"/>
            </w:tcBorders>
            <w:shd w:val="clear" w:color="auto" w:fill="auto"/>
            <w:vAlign w:val="center"/>
          </w:tcPr>
          <w:p w14:paraId="5B504F40" w14:textId="77777777" w:rsidR="00896BA3" w:rsidRPr="00896BA3" w:rsidRDefault="00896BA3" w:rsidP="00896BA3">
            <w:pPr>
              <w:jc w:val="center"/>
              <w:rPr>
                <w:snapToGrid w:val="0"/>
                <w:color w:val="000000"/>
                <w:sz w:val="22"/>
                <w:szCs w:val="22"/>
              </w:rPr>
            </w:pPr>
            <w:r w:rsidRPr="00896BA3">
              <w:rPr>
                <w:snapToGrid w:val="0"/>
                <w:color w:val="000000"/>
                <w:sz w:val="22"/>
                <w:szCs w:val="22"/>
              </w:rPr>
              <w:t>202,03</w:t>
            </w:r>
          </w:p>
        </w:tc>
        <w:tc>
          <w:tcPr>
            <w:tcW w:w="1033" w:type="dxa"/>
            <w:tcBorders>
              <w:top w:val="nil"/>
              <w:left w:val="nil"/>
              <w:bottom w:val="single" w:sz="4" w:space="0" w:color="auto"/>
              <w:right w:val="single" w:sz="4" w:space="0" w:color="auto"/>
            </w:tcBorders>
            <w:shd w:val="clear" w:color="auto" w:fill="auto"/>
            <w:vAlign w:val="center"/>
          </w:tcPr>
          <w:p w14:paraId="32FD30FA" w14:textId="77777777" w:rsidR="00896BA3" w:rsidRPr="00896BA3" w:rsidRDefault="00896BA3" w:rsidP="00896BA3">
            <w:pPr>
              <w:jc w:val="center"/>
              <w:rPr>
                <w:snapToGrid w:val="0"/>
                <w:color w:val="000000"/>
                <w:sz w:val="22"/>
                <w:szCs w:val="22"/>
              </w:rPr>
            </w:pPr>
            <w:r w:rsidRPr="00896BA3">
              <w:rPr>
                <w:snapToGrid w:val="0"/>
                <w:color w:val="000000"/>
                <w:sz w:val="22"/>
                <w:szCs w:val="22"/>
              </w:rPr>
              <w:t>199,88</w:t>
            </w:r>
          </w:p>
        </w:tc>
        <w:tc>
          <w:tcPr>
            <w:tcW w:w="856" w:type="dxa"/>
            <w:tcBorders>
              <w:top w:val="nil"/>
              <w:left w:val="nil"/>
              <w:bottom w:val="single" w:sz="4" w:space="0" w:color="auto"/>
              <w:right w:val="single" w:sz="4" w:space="0" w:color="auto"/>
            </w:tcBorders>
            <w:shd w:val="clear" w:color="auto" w:fill="auto"/>
            <w:vAlign w:val="center"/>
          </w:tcPr>
          <w:p w14:paraId="364CC1C9" w14:textId="77777777" w:rsidR="00896BA3" w:rsidRPr="00896BA3" w:rsidRDefault="00896BA3" w:rsidP="00896BA3">
            <w:pPr>
              <w:jc w:val="center"/>
              <w:rPr>
                <w:snapToGrid w:val="0"/>
                <w:color w:val="000000"/>
                <w:sz w:val="22"/>
                <w:szCs w:val="22"/>
              </w:rPr>
            </w:pPr>
            <w:r w:rsidRPr="00896BA3">
              <w:rPr>
                <w:snapToGrid w:val="0"/>
                <w:color w:val="000000"/>
                <w:sz w:val="22"/>
                <w:szCs w:val="22"/>
              </w:rPr>
              <w:t>211,68</w:t>
            </w:r>
          </w:p>
        </w:tc>
        <w:tc>
          <w:tcPr>
            <w:tcW w:w="861" w:type="dxa"/>
            <w:tcBorders>
              <w:top w:val="nil"/>
              <w:left w:val="nil"/>
              <w:bottom w:val="single" w:sz="4" w:space="0" w:color="auto"/>
              <w:right w:val="single" w:sz="4" w:space="0" w:color="auto"/>
            </w:tcBorders>
            <w:shd w:val="clear" w:color="auto" w:fill="auto"/>
            <w:vAlign w:val="center"/>
          </w:tcPr>
          <w:p w14:paraId="39B30321" w14:textId="77777777" w:rsidR="00896BA3" w:rsidRPr="00896BA3" w:rsidRDefault="00896BA3" w:rsidP="00896BA3">
            <w:pPr>
              <w:jc w:val="center"/>
              <w:rPr>
                <w:snapToGrid w:val="0"/>
                <w:color w:val="000000"/>
                <w:sz w:val="22"/>
                <w:szCs w:val="22"/>
              </w:rPr>
            </w:pPr>
            <w:r w:rsidRPr="00896BA3">
              <w:rPr>
                <w:snapToGrid w:val="0"/>
                <w:color w:val="000000"/>
                <w:sz w:val="22"/>
                <w:szCs w:val="22"/>
              </w:rPr>
              <w:t>203,10</w:t>
            </w:r>
          </w:p>
        </w:tc>
        <w:tc>
          <w:tcPr>
            <w:tcW w:w="856" w:type="dxa"/>
            <w:tcBorders>
              <w:top w:val="nil"/>
              <w:left w:val="nil"/>
              <w:bottom w:val="single" w:sz="4" w:space="0" w:color="auto"/>
              <w:right w:val="single" w:sz="4" w:space="0" w:color="auto"/>
            </w:tcBorders>
            <w:shd w:val="clear" w:color="auto" w:fill="auto"/>
            <w:vAlign w:val="center"/>
          </w:tcPr>
          <w:p w14:paraId="238BCAED" w14:textId="77777777" w:rsidR="00896BA3" w:rsidRPr="00896BA3" w:rsidRDefault="00896BA3" w:rsidP="00896BA3">
            <w:pPr>
              <w:jc w:val="center"/>
              <w:rPr>
                <w:snapToGrid w:val="0"/>
                <w:color w:val="000000"/>
                <w:sz w:val="22"/>
                <w:szCs w:val="22"/>
              </w:rPr>
            </w:pPr>
            <w:r w:rsidRPr="00896BA3">
              <w:rPr>
                <w:snapToGrid w:val="0"/>
                <w:color w:val="000000"/>
                <w:sz w:val="22"/>
                <w:szCs w:val="22"/>
              </w:rPr>
              <w:t>168,36</w:t>
            </w:r>
          </w:p>
        </w:tc>
        <w:tc>
          <w:tcPr>
            <w:tcW w:w="858" w:type="dxa"/>
            <w:tcBorders>
              <w:top w:val="nil"/>
              <w:left w:val="nil"/>
              <w:bottom w:val="single" w:sz="4" w:space="0" w:color="auto"/>
              <w:right w:val="single" w:sz="4" w:space="0" w:color="auto"/>
            </w:tcBorders>
            <w:shd w:val="clear" w:color="auto" w:fill="auto"/>
            <w:vAlign w:val="center"/>
          </w:tcPr>
          <w:p w14:paraId="44F4B9F1" w14:textId="77777777" w:rsidR="00896BA3" w:rsidRPr="00896BA3" w:rsidRDefault="00896BA3" w:rsidP="00896BA3">
            <w:pPr>
              <w:jc w:val="center"/>
              <w:rPr>
                <w:snapToGrid w:val="0"/>
                <w:color w:val="000000"/>
                <w:sz w:val="22"/>
                <w:szCs w:val="22"/>
              </w:rPr>
            </w:pPr>
            <w:r w:rsidRPr="00896BA3">
              <w:rPr>
                <w:snapToGrid w:val="0"/>
                <w:color w:val="000000"/>
                <w:sz w:val="22"/>
                <w:szCs w:val="22"/>
              </w:rPr>
              <w:t>166,57</w:t>
            </w:r>
          </w:p>
        </w:tc>
        <w:tc>
          <w:tcPr>
            <w:tcW w:w="856" w:type="dxa"/>
            <w:tcBorders>
              <w:top w:val="nil"/>
              <w:left w:val="nil"/>
              <w:bottom w:val="single" w:sz="4" w:space="0" w:color="auto"/>
              <w:right w:val="single" w:sz="4" w:space="0" w:color="auto"/>
            </w:tcBorders>
            <w:shd w:val="clear" w:color="auto" w:fill="auto"/>
            <w:vAlign w:val="center"/>
          </w:tcPr>
          <w:p w14:paraId="7B8E3634" w14:textId="77777777" w:rsidR="00896BA3" w:rsidRPr="00896BA3" w:rsidRDefault="00896BA3" w:rsidP="00896BA3">
            <w:pPr>
              <w:jc w:val="center"/>
              <w:rPr>
                <w:snapToGrid w:val="0"/>
                <w:color w:val="000000"/>
                <w:sz w:val="22"/>
                <w:szCs w:val="22"/>
              </w:rPr>
            </w:pPr>
            <w:r w:rsidRPr="00896BA3">
              <w:rPr>
                <w:snapToGrid w:val="0"/>
                <w:color w:val="000000"/>
                <w:sz w:val="22"/>
                <w:szCs w:val="22"/>
              </w:rPr>
              <w:t>176,40</w:t>
            </w:r>
          </w:p>
        </w:tc>
        <w:tc>
          <w:tcPr>
            <w:tcW w:w="861" w:type="dxa"/>
            <w:tcBorders>
              <w:top w:val="nil"/>
              <w:left w:val="nil"/>
              <w:bottom w:val="single" w:sz="4" w:space="0" w:color="auto"/>
              <w:right w:val="single" w:sz="4" w:space="0" w:color="auto"/>
            </w:tcBorders>
            <w:shd w:val="clear" w:color="auto" w:fill="auto"/>
            <w:vAlign w:val="center"/>
          </w:tcPr>
          <w:p w14:paraId="19C25910" w14:textId="77777777" w:rsidR="00896BA3" w:rsidRPr="00896BA3" w:rsidRDefault="00896BA3" w:rsidP="00896BA3">
            <w:pPr>
              <w:jc w:val="center"/>
              <w:rPr>
                <w:snapToGrid w:val="0"/>
                <w:color w:val="000000"/>
                <w:sz w:val="22"/>
                <w:szCs w:val="22"/>
              </w:rPr>
            </w:pPr>
            <w:r w:rsidRPr="00896BA3">
              <w:rPr>
                <w:snapToGrid w:val="0"/>
                <w:color w:val="000000"/>
                <w:sz w:val="22"/>
                <w:szCs w:val="22"/>
              </w:rPr>
              <w:t>169,25</w:t>
            </w:r>
          </w:p>
        </w:tc>
        <w:tc>
          <w:tcPr>
            <w:tcW w:w="1284" w:type="dxa"/>
            <w:tcBorders>
              <w:top w:val="nil"/>
              <w:left w:val="nil"/>
              <w:bottom w:val="single" w:sz="4" w:space="0" w:color="auto"/>
              <w:right w:val="single" w:sz="4" w:space="0" w:color="auto"/>
            </w:tcBorders>
            <w:shd w:val="clear" w:color="auto" w:fill="auto"/>
            <w:vAlign w:val="center"/>
          </w:tcPr>
          <w:p w14:paraId="4FDF6B24" w14:textId="77777777" w:rsidR="00896BA3" w:rsidRPr="00896BA3" w:rsidRDefault="00896BA3" w:rsidP="00896BA3">
            <w:pPr>
              <w:jc w:val="center"/>
              <w:rPr>
                <w:snapToGrid w:val="0"/>
                <w:color w:val="000000"/>
                <w:sz w:val="22"/>
                <w:szCs w:val="22"/>
              </w:rPr>
            </w:pPr>
            <w:r w:rsidRPr="00896BA3">
              <w:rPr>
                <w:snapToGrid w:val="0"/>
                <w:color w:val="000000"/>
                <w:sz w:val="22"/>
                <w:szCs w:val="22"/>
              </w:rPr>
              <w:t>46,86</w:t>
            </w:r>
          </w:p>
        </w:tc>
        <w:tc>
          <w:tcPr>
            <w:tcW w:w="1364" w:type="dxa"/>
            <w:tcBorders>
              <w:top w:val="nil"/>
              <w:left w:val="nil"/>
              <w:bottom w:val="single" w:sz="4" w:space="0" w:color="auto"/>
              <w:right w:val="single" w:sz="4" w:space="0" w:color="auto"/>
            </w:tcBorders>
            <w:shd w:val="clear" w:color="auto" w:fill="auto"/>
            <w:vAlign w:val="center"/>
          </w:tcPr>
          <w:p w14:paraId="491E23FC" w14:textId="77777777" w:rsidR="00896BA3" w:rsidRPr="00896BA3" w:rsidRDefault="00896BA3" w:rsidP="00896BA3">
            <w:pPr>
              <w:jc w:val="center"/>
              <w:rPr>
                <w:snapToGrid w:val="0"/>
                <w:color w:val="000000"/>
                <w:sz w:val="22"/>
                <w:szCs w:val="22"/>
              </w:rPr>
            </w:pPr>
            <w:r w:rsidRPr="00896BA3">
              <w:rPr>
                <w:snapToGrid w:val="0"/>
                <w:color w:val="000000"/>
                <w:sz w:val="22"/>
                <w:szCs w:val="22"/>
              </w:rPr>
              <w:t>2 233,47</w:t>
            </w:r>
          </w:p>
        </w:tc>
        <w:tc>
          <w:tcPr>
            <w:tcW w:w="1138" w:type="dxa"/>
            <w:shd w:val="clear" w:color="auto" w:fill="auto"/>
            <w:vAlign w:val="center"/>
          </w:tcPr>
          <w:p w14:paraId="24576792"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38" w:type="dxa"/>
            <w:shd w:val="clear" w:color="auto" w:fill="auto"/>
            <w:vAlign w:val="center"/>
          </w:tcPr>
          <w:p w14:paraId="482D0A87"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08028C69" w14:textId="77777777" w:rsidTr="00DD090C">
        <w:trPr>
          <w:trHeight w:val="147"/>
        </w:trPr>
        <w:tc>
          <w:tcPr>
            <w:tcW w:w="1599" w:type="dxa"/>
            <w:vMerge/>
            <w:shd w:val="clear" w:color="auto" w:fill="auto"/>
            <w:vAlign w:val="center"/>
          </w:tcPr>
          <w:p w14:paraId="43B86D71" w14:textId="77777777" w:rsidR="00896BA3" w:rsidRPr="00896BA3" w:rsidRDefault="00896BA3" w:rsidP="00896BA3">
            <w:pPr>
              <w:ind w:left="-284" w:right="-249"/>
              <w:jc w:val="center"/>
              <w:rPr>
                <w:snapToGrid w:val="0"/>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154B66FD" w14:textId="77777777" w:rsidR="00896BA3" w:rsidRPr="00896BA3" w:rsidRDefault="00896BA3" w:rsidP="00896BA3">
            <w:pPr>
              <w:jc w:val="center"/>
              <w:rPr>
                <w:snapToGrid w:val="0"/>
                <w:color w:val="000000"/>
                <w:sz w:val="20"/>
                <w:szCs w:val="20"/>
              </w:rPr>
            </w:pPr>
            <w:r w:rsidRPr="00896BA3">
              <w:rPr>
                <w:snapToGrid w:val="0"/>
                <w:color w:val="000000"/>
                <w:sz w:val="20"/>
                <w:szCs w:val="20"/>
              </w:rPr>
              <w:t>% изменения тарифов</w:t>
            </w:r>
          </w:p>
        </w:tc>
        <w:tc>
          <w:tcPr>
            <w:tcW w:w="951" w:type="dxa"/>
            <w:tcBorders>
              <w:top w:val="nil"/>
              <w:left w:val="nil"/>
              <w:bottom w:val="single" w:sz="4" w:space="0" w:color="auto"/>
              <w:right w:val="single" w:sz="4" w:space="0" w:color="auto"/>
            </w:tcBorders>
            <w:shd w:val="clear" w:color="auto" w:fill="auto"/>
            <w:vAlign w:val="center"/>
          </w:tcPr>
          <w:p w14:paraId="08BAC7B6"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033" w:type="dxa"/>
            <w:tcBorders>
              <w:top w:val="nil"/>
              <w:left w:val="nil"/>
              <w:bottom w:val="single" w:sz="4" w:space="0" w:color="auto"/>
              <w:right w:val="single" w:sz="4" w:space="0" w:color="auto"/>
            </w:tcBorders>
            <w:shd w:val="clear" w:color="auto" w:fill="auto"/>
            <w:vAlign w:val="center"/>
          </w:tcPr>
          <w:p w14:paraId="008C55C1"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856" w:type="dxa"/>
            <w:tcBorders>
              <w:top w:val="nil"/>
              <w:left w:val="nil"/>
              <w:bottom w:val="single" w:sz="4" w:space="0" w:color="auto"/>
              <w:right w:val="single" w:sz="4" w:space="0" w:color="auto"/>
            </w:tcBorders>
            <w:shd w:val="clear" w:color="auto" w:fill="auto"/>
            <w:vAlign w:val="center"/>
          </w:tcPr>
          <w:p w14:paraId="22C28F47"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861" w:type="dxa"/>
            <w:tcBorders>
              <w:top w:val="nil"/>
              <w:left w:val="nil"/>
              <w:bottom w:val="single" w:sz="4" w:space="0" w:color="auto"/>
              <w:right w:val="single" w:sz="4" w:space="0" w:color="auto"/>
            </w:tcBorders>
            <w:shd w:val="clear" w:color="auto" w:fill="auto"/>
            <w:vAlign w:val="center"/>
          </w:tcPr>
          <w:p w14:paraId="1CFF592F"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856" w:type="dxa"/>
            <w:tcBorders>
              <w:top w:val="nil"/>
              <w:left w:val="nil"/>
              <w:bottom w:val="single" w:sz="4" w:space="0" w:color="auto"/>
              <w:right w:val="single" w:sz="4" w:space="0" w:color="auto"/>
            </w:tcBorders>
            <w:shd w:val="clear" w:color="auto" w:fill="auto"/>
            <w:vAlign w:val="center"/>
          </w:tcPr>
          <w:p w14:paraId="0B0D1C82"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858" w:type="dxa"/>
            <w:tcBorders>
              <w:top w:val="nil"/>
              <w:left w:val="nil"/>
              <w:bottom w:val="single" w:sz="4" w:space="0" w:color="auto"/>
              <w:right w:val="single" w:sz="4" w:space="0" w:color="auto"/>
            </w:tcBorders>
            <w:shd w:val="clear" w:color="auto" w:fill="auto"/>
            <w:vAlign w:val="center"/>
          </w:tcPr>
          <w:p w14:paraId="110B5A71"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856" w:type="dxa"/>
            <w:tcBorders>
              <w:top w:val="nil"/>
              <w:left w:val="nil"/>
              <w:bottom w:val="single" w:sz="4" w:space="0" w:color="auto"/>
              <w:right w:val="single" w:sz="4" w:space="0" w:color="auto"/>
            </w:tcBorders>
            <w:shd w:val="clear" w:color="auto" w:fill="auto"/>
            <w:vAlign w:val="center"/>
          </w:tcPr>
          <w:p w14:paraId="7B996D83"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861" w:type="dxa"/>
            <w:tcBorders>
              <w:top w:val="nil"/>
              <w:left w:val="nil"/>
              <w:bottom w:val="single" w:sz="4" w:space="0" w:color="auto"/>
              <w:right w:val="single" w:sz="4" w:space="0" w:color="auto"/>
            </w:tcBorders>
            <w:shd w:val="clear" w:color="auto" w:fill="auto"/>
            <w:vAlign w:val="center"/>
          </w:tcPr>
          <w:p w14:paraId="480B3596"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284" w:type="dxa"/>
            <w:tcBorders>
              <w:top w:val="nil"/>
              <w:left w:val="nil"/>
              <w:bottom w:val="single" w:sz="4" w:space="0" w:color="auto"/>
              <w:right w:val="single" w:sz="4" w:space="0" w:color="auto"/>
            </w:tcBorders>
            <w:shd w:val="clear" w:color="auto" w:fill="auto"/>
            <w:vAlign w:val="center"/>
          </w:tcPr>
          <w:p w14:paraId="71138871"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364" w:type="dxa"/>
            <w:tcBorders>
              <w:top w:val="nil"/>
              <w:left w:val="nil"/>
              <w:bottom w:val="single" w:sz="4" w:space="0" w:color="auto"/>
              <w:right w:val="single" w:sz="4" w:space="0" w:color="auto"/>
            </w:tcBorders>
            <w:shd w:val="clear" w:color="auto" w:fill="auto"/>
            <w:vAlign w:val="center"/>
          </w:tcPr>
          <w:p w14:paraId="156645CC" w14:textId="77777777" w:rsidR="00896BA3" w:rsidRPr="00896BA3" w:rsidRDefault="00896BA3" w:rsidP="00896BA3">
            <w:pPr>
              <w:jc w:val="center"/>
              <w:rPr>
                <w:snapToGrid w:val="0"/>
                <w:color w:val="000000"/>
                <w:sz w:val="22"/>
                <w:szCs w:val="22"/>
              </w:rPr>
            </w:pPr>
            <w:r w:rsidRPr="00896BA3">
              <w:rPr>
                <w:snapToGrid w:val="0"/>
                <w:color w:val="000000"/>
                <w:sz w:val="22"/>
                <w:szCs w:val="22"/>
              </w:rPr>
              <w:t>0,00</w:t>
            </w:r>
          </w:p>
        </w:tc>
        <w:tc>
          <w:tcPr>
            <w:tcW w:w="1138" w:type="dxa"/>
            <w:shd w:val="clear" w:color="auto" w:fill="auto"/>
            <w:vAlign w:val="center"/>
          </w:tcPr>
          <w:p w14:paraId="0F906892"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38" w:type="dxa"/>
            <w:shd w:val="clear" w:color="auto" w:fill="auto"/>
            <w:vAlign w:val="center"/>
          </w:tcPr>
          <w:p w14:paraId="32086B21"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07750E5E" w14:textId="77777777" w:rsidTr="00DD090C">
        <w:trPr>
          <w:trHeight w:val="147"/>
        </w:trPr>
        <w:tc>
          <w:tcPr>
            <w:tcW w:w="1599" w:type="dxa"/>
            <w:vMerge/>
            <w:shd w:val="clear" w:color="auto" w:fill="auto"/>
            <w:vAlign w:val="center"/>
          </w:tcPr>
          <w:p w14:paraId="64D14D31" w14:textId="77777777" w:rsidR="00896BA3" w:rsidRPr="00896BA3" w:rsidRDefault="00896BA3" w:rsidP="00896BA3">
            <w:pPr>
              <w:jc w:val="center"/>
              <w:rPr>
                <w:snapToGrid w:val="0"/>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4C8B41B8" w14:textId="77777777" w:rsidR="00896BA3" w:rsidRPr="00896BA3" w:rsidRDefault="00896BA3" w:rsidP="00896BA3">
            <w:pPr>
              <w:jc w:val="center"/>
              <w:rPr>
                <w:snapToGrid w:val="0"/>
                <w:color w:val="000000"/>
                <w:sz w:val="20"/>
                <w:szCs w:val="20"/>
              </w:rPr>
            </w:pPr>
            <w:r w:rsidRPr="00896BA3">
              <w:rPr>
                <w:snapToGrid w:val="0"/>
                <w:color w:val="000000"/>
                <w:sz w:val="20"/>
                <w:szCs w:val="20"/>
              </w:rPr>
              <w:t>с 01.07.2024</w:t>
            </w:r>
          </w:p>
        </w:tc>
        <w:tc>
          <w:tcPr>
            <w:tcW w:w="951" w:type="dxa"/>
            <w:tcBorders>
              <w:top w:val="nil"/>
              <w:left w:val="nil"/>
              <w:bottom w:val="single" w:sz="4" w:space="0" w:color="auto"/>
              <w:right w:val="single" w:sz="4" w:space="0" w:color="auto"/>
            </w:tcBorders>
            <w:shd w:val="clear" w:color="auto" w:fill="auto"/>
          </w:tcPr>
          <w:p w14:paraId="1564FF6C" w14:textId="77777777" w:rsidR="00896BA3" w:rsidRPr="00896BA3" w:rsidRDefault="00896BA3" w:rsidP="00896BA3">
            <w:pPr>
              <w:jc w:val="center"/>
              <w:rPr>
                <w:snapToGrid w:val="0"/>
                <w:color w:val="000000"/>
                <w:sz w:val="22"/>
                <w:szCs w:val="22"/>
              </w:rPr>
            </w:pPr>
            <w:r w:rsidRPr="00896BA3">
              <w:rPr>
                <w:snapToGrid w:val="0"/>
                <w:color w:val="000000"/>
                <w:sz w:val="22"/>
                <w:szCs w:val="22"/>
              </w:rPr>
              <w:t>221,44</w:t>
            </w:r>
          </w:p>
        </w:tc>
        <w:tc>
          <w:tcPr>
            <w:tcW w:w="1033" w:type="dxa"/>
            <w:tcBorders>
              <w:top w:val="nil"/>
              <w:left w:val="nil"/>
              <w:bottom w:val="single" w:sz="4" w:space="0" w:color="auto"/>
              <w:right w:val="single" w:sz="4" w:space="0" w:color="auto"/>
            </w:tcBorders>
            <w:shd w:val="clear" w:color="auto" w:fill="auto"/>
          </w:tcPr>
          <w:p w14:paraId="5EA781F6" w14:textId="77777777" w:rsidR="00896BA3" w:rsidRPr="00896BA3" w:rsidRDefault="00896BA3" w:rsidP="00896BA3">
            <w:pPr>
              <w:jc w:val="center"/>
              <w:rPr>
                <w:snapToGrid w:val="0"/>
                <w:color w:val="000000"/>
                <w:sz w:val="22"/>
                <w:szCs w:val="22"/>
              </w:rPr>
            </w:pPr>
            <w:r w:rsidRPr="00896BA3">
              <w:rPr>
                <w:snapToGrid w:val="0"/>
                <w:color w:val="000000"/>
                <w:sz w:val="22"/>
                <w:szCs w:val="22"/>
              </w:rPr>
              <w:t>219,08</w:t>
            </w:r>
          </w:p>
        </w:tc>
        <w:tc>
          <w:tcPr>
            <w:tcW w:w="856" w:type="dxa"/>
            <w:tcBorders>
              <w:top w:val="nil"/>
              <w:left w:val="nil"/>
              <w:bottom w:val="single" w:sz="4" w:space="0" w:color="auto"/>
              <w:right w:val="single" w:sz="4" w:space="0" w:color="auto"/>
            </w:tcBorders>
            <w:shd w:val="clear" w:color="auto" w:fill="auto"/>
          </w:tcPr>
          <w:p w14:paraId="5B31AF41" w14:textId="77777777" w:rsidR="00896BA3" w:rsidRPr="00896BA3" w:rsidRDefault="00896BA3" w:rsidP="00896BA3">
            <w:pPr>
              <w:jc w:val="center"/>
              <w:rPr>
                <w:snapToGrid w:val="0"/>
                <w:color w:val="000000"/>
                <w:sz w:val="22"/>
                <w:szCs w:val="22"/>
              </w:rPr>
            </w:pPr>
            <w:r w:rsidRPr="00896BA3">
              <w:rPr>
                <w:snapToGrid w:val="0"/>
                <w:color w:val="000000"/>
                <w:sz w:val="22"/>
                <w:szCs w:val="22"/>
              </w:rPr>
              <w:t>232,01</w:t>
            </w:r>
          </w:p>
        </w:tc>
        <w:tc>
          <w:tcPr>
            <w:tcW w:w="861" w:type="dxa"/>
            <w:tcBorders>
              <w:top w:val="nil"/>
              <w:left w:val="nil"/>
              <w:bottom w:val="single" w:sz="4" w:space="0" w:color="auto"/>
              <w:right w:val="single" w:sz="4" w:space="0" w:color="auto"/>
            </w:tcBorders>
            <w:shd w:val="clear" w:color="auto" w:fill="auto"/>
          </w:tcPr>
          <w:p w14:paraId="1C1D383E" w14:textId="77777777" w:rsidR="00896BA3" w:rsidRPr="00896BA3" w:rsidRDefault="00896BA3" w:rsidP="00896BA3">
            <w:pPr>
              <w:jc w:val="center"/>
              <w:rPr>
                <w:snapToGrid w:val="0"/>
                <w:color w:val="000000"/>
                <w:sz w:val="22"/>
                <w:szCs w:val="22"/>
              </w:rPr>
            </w:pPr>
            <w:r w:rsidRPr="00896BA3">
              <w:rPr>
                <w:snapToGrid w:val="0"/>
                <w:color w:val="000000"/>
                <w:sz w:val="22"/>
                <w:szCs w:val="22"/>
              </w:rPr>
              <w:t>222,60</w:t>
            </w:r>
          </w:p>
        </w:tc>
        <w:tc>
          <w:tcPr>
            <w:tcW w:w="856" w:type="dxa"/>
            <w:tcBorders>
              <w:top w:val="nil"/>
              <w:left w:val="nil"/>
              <w:bottom w:val="single" w:sz="4" w:space="0" w:color="auto"/>
              <w:right w:val="single" w:sz="4" w:space="0" w:color="auto"/>
            </w:tcBorders>
            <w:shd w:val="clear" w:color="auto" w:fill="auto"/>
          </w:tcPr>
          <w:p w14:paraId="28035E05" w14:textId="77777777" w:rsidR="00896BA3" w:rsidRPr="00896BA3" w:rsidRDefault="00896BA3" w:rsidP="00896BA3">
            <w:pPr>
              <w:jc w:val="center"/>
              <w:rPr>
                <w:snapToGrid w:val="0"/>
                <w:color w:val="000000"/>
                <w:sz w:val="22"/>
                <w:szCs w:val="22"/>
              </w:rPr>
            </w:pPr>
            <w:r w:rsidRPr="00896BA3">
              <w:rPr>
                <w:snapToGrid w:val="0"/>
                <w:color w:val="000000"/>
                <w:sz w:val="22"/>
                <w:szCs w:val="22"/>
              </w:rPr>
              <w:t>184,53</w:t>
            </w:r>
          </w:p>
        </w:tc>
        <w:tc>
          <w:tcPr>
            <w:tcW w:w="858" w:type="dxa"/>
            <w:tcBorders>
              <w:top w:val="nil"/>
              <w:left w:val="nil"/>
              <w:bottom w:val="single" w:sz="4" w:space="0" w:color="auto"/>
              <w:right w:val="single" w:sz="4" w:space="0" w:color="auto"/>
            </w:tcBorders>
            <w:shd w:val="clear" w:color="auto" w:fill="auto"/>
          </w:tcPr>
          <w:p w14:paraId="243AA1D6" w14:textId="77777777" w:rsidR="00896BA3" w:rsidRPr="00896BA3" w:rsidRDefault="00896BA3" w:rsidP="00896BA3">
            <w:pPr>
              <w:jc w:val="center"/>
              <w:rPr>
                <w:snapToGrid w:val="0"/>
                <w:color w:val="000000"/>
                <w:sz w:val="22"/>
                <w:szCs w:val="22"/>
              </w:rPr>
            </w:pPr>
            <w:r w:rsidRPr="00896BA3">
              <w:rPr>
                <w:snapToGrid w:val="0"/>
                <w:color w:val="000000"/>
                <w:sz w:val="22"/>
                <w:szCs w:val="22"/>
              </w:rPr>
              <w:t>182,57</w:t>
            </w:r>
          </w:p>
        </w:tc>
        <w:tc>
          <w:tcPr>
            <w:tcW w:w="856" w:type="dxa"/>
            <w:tcBorders>
              <w:top w:val="nil"/>
              <w:left w:val="nil"/>
              <w:bottom w:val="single" w:sz="4" w:space="0" w:color="auto"/>
              <w:right w:val="single" w:sz="4" w:space="0" w:color="auto"/>
            </w:tcBorders>
            <w:shd w:val="clear" w:color="auto" w:fill="auto"/>
          </w:tcPr>
          <w:p w14:paraId="785F552C" w14:textId="77777777" w:rsidR="00896BA3" w:rsidRPr="00896BA3" w:rsidRDefault="00896BA3" w:rsidP="00896BA3">
            <w:pPr>
              <w:jc w:val="center"/>
              <w:rPr>
                <w:snapToGrid w:val="0"/>
                <w:color w:val="000000"/>
                <w:sz w:val="22"/>
                <w:szCs w:val="22"/>
              </w:rPr>
            </w:pPr>
            <w:r w:rsidRPr="00896BA3">
              <w:rPr>
                <w:snapToGrid w:val="0"/>
                <w:color w:val="000000"/>
                <w:sz w:val="22"/>
                <w:szCs w:val="22"/>
              </w:rPr>
              <w:t>193,34</w:t>
            </w:r>
          </w:p>
        </w:tc>
        <w:tc>
          <w:tcPr>
            <w:tcW w:w="861" w:type="dxa"/>
            <w:tcBorders>
              <w:top w:val="nil"/>
              <w:left w:val="nil"/>
              <w:bottom w:val="single" w:sz="4" w:space="0" w:color="auto"/>
              <w:right w:val="single" w:sz="4" w:space="0" w:color="auto"/>
            </w:tcBorders>
            <w:shd w:val="clear" w:color="auto" w:fill="auto"/>
          </w:tcPr>
          <w:p w14:paraId="7C536F4B" w14:textId="77777777" w:rsidR="00896BA3" w:rsidRPr="00896BA3" w:rsidRDefault="00896BA3" w:rsidP="00896BA3">
            <w:pPr>
              <w:jc w:val="center"/>
              <w:rPr>
                <w:snapToGrid w:val="0"/>
                <w:color w:val="000000"/>
                <w:sz w:val="22"/>
                <w:szCs w:val="22"/>
              </w:rPr>
            </w:pPr>
            <w:r w:rsidRPr="00896BA3">
              <w:rPr>
                <w:snapToGrid w:val="0"/>
                <w:color w:val="000000"/>
                <w:sz w:val="22"/>
                <w:szCs w:val="22"/>
              </w:rPr>
              <w:t>185,50</w:t>
            </w:r>
          </w:p>
        </w:tc>
        <w:tc>
          <w:tcPr>
            <w:tcW w:w="1284" w:type="dxa"/>
            <w:tcBorders>
              <w:top w:val="nil"/>
              <w:left w:val="nil"/>
              <w:bottom w:val="single" w:sz="4" w:space="0" w:color="auto"/>
              <w:right w:val="single" w:sz="4" w:space="0" w:color="auto"/>
            </w:tcBorders>
            <w:shd w:val="clear" w:color="auto" w:fill="auto"/>
          </w:tcPr>
          <w:p w14:paraId="27E18942" w14:textId="77777777" w:rsidR="00896BA3" w:rsidRPr="00896BA3" w:rsidRDefault="00896BA3" w:rsidP="00896BA3">
            <w:pPr>
              <w:jc w:val="center"/>
              <w:rPr>
                <w:snapToGrid w:val="0"/>
                <w:color w:val="000000"/>
                <w:sz w:val="22"/>
                <w:szCs w:val="22"/>
              </w:rPr>
            </w:pPr>
            <w:r w:rsidRPr="00896BA3">
              <w:rPr>
                <w:snapToGrid w:val="0"/>
                <w:color w:val="000000"/>
                <w:sz w:val="22"/>
                <w:szCs w:val="22"/>
              </w:rPr>
              <w:t>51,36</w:t>
            </w:r>
          </w:p>
        </w:tc>
        <w:tc>
          <w:tcPr>
            <w:tcW w:w="1364" w:type="dxa"/>
            <w:tcBorders>
              <w:top w:val="nil"/>
              <w:left w:val="nil"/>
              <w:bottom w:val="single" w:sz="4" w:space="0" w:color="auto"/>
              <w:right w:val="single" w:sz="4" w:space="0" w:color="auto"/>
            </w:tcBorders>
            <w:shd w:val="clear" w:color="auto" w:fill="auto"/>
          </w:tcPr>
          <w:p w14:paraId="125B69F1" w14:textId="77777777" w:rsidR="00896BA3" w:rsidRPr="00896BA3" w:rsidRDefault="00896BA3" w:rsidP="00896BA3">
            <w:pPr>
              <w:jc w:val="center"/>
              <w:rPr>
                <w:snapToGrid w:val="0"/>
                <w:color w:val="000000"/>
                <w:sz w:val="22"/>
                <w:szCs w:val="22"/>
              </w:rPr>
            </w:pPr>
            <w:r w:rsidRPr="00896BA3">
              <w:rPr>
                <w:snapToGrid w:val="0"/>
                <w:color w:val="000000"/>
                <w:sz w:val="22"/>
                <w:szCs w:val="22"/>
              </w:rPr>
              <w:t>2 447,89</w:t>
            </w:r>
          </w:p>
        </w:tc>
        <w:tc>
          <w:tcPr>
            <w:tcW w:w="1138" w:type="dxa"/>
            <w:shd w:val="clear" w:color="auto" w:fill="auto"/>
            <w:vAlign w:val="center"/>
          </w:tcPr>
          <w:p w14:paraId="57FC0888"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38" w:type="dxa"/>
            <w:shd w:val="clear" w:color="auto" w:fill="auto"/>
            <w:vAlign w:val="center"/>
          </w:tcPr>
          <w:p w14:paraId="7AE03C45"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r w:rsidR="00896BA3" w:rsidRPr="00896BA3" w14:paraId="64ABEE75" w14:textId="77777777" w:rsidTr="00DD090C">
        <w:trPr>
          <w:trHeight w:val="147"/>
        </w:trPr>
        <w:tc>
          <w:tcPr>
            <w:tcW w:w="1599" w:type="dxa"/>
            <w:vMerge/>
            <w:shd w:val="clear" w:color="auto" w:fill="auto"/>
            <w:vAlign w:val="center"/>
          </w:tcPr>
          <w:p w14:paraId="30B4E3D2" w14:textId="77777777" w:rsidR="00896BA3" w:rsidRPr="00896BA3" w:rsidRDefault="00896BA3" w:rsidP="00896BA3">
            <w:pPr>
              <w:jc w:val="center"/>
              <w:rPr>
                <w:snapToGrid w:val="0"/>
                <w:color w:val="000000"/>
              </w:rPr>
            </w:pPr>
          </w:p>
        </w:tc>
        <w:tc>
          <w:tcPr>
            <w:tcW w:w="1357" w:type="dxa"/>
            <w:tcBorders>
              <w:top w:val="nil"/>
              <w:left w:val="single" w:sz="4" w:space="0" w:color="auto"/>
              <w:bottom w:val="single" w:sz="4" w:space="0" w:color="auto"/>
              <w:right w:val="single" w:sz="4" w:space="0" w:color="auto"/>
            </w:tcBorders>
            <w:shd w:val="clear" w:color="auto" w:fill="auto"/>
            <w:vAlign w:val="center"/>
          </w:tcPr>
          <w:p w14:paraId="2694C78E" w14:textId="77777777" w:rsidR="00896BA3" w:rsidRPr="00896BA3" w:rsidRDefault="00896BA3" w:rsidP="00896BA3">
            <w:pPr>
              <w:jc w:val="center"/>
              <w:rPr>
                <w:snapToGrid w:val="0"/>
                <w:color w:val="000000"/>
                <w:sz w:val="20"/>
                <w:szCs w:val="20"/>
              </w:rPr>
            </w:pPr>
            <w:r w:rsidRPr="00896BA3">
              <w:rPr>
                <w:snapToGrid w:val="0"/>
                <w:color w:val="000000"/>
                <w:sz w:val="20"/>
                <w:szCs w:val="20"/>
              </w:rPr>
              <w:t>% изменения тарифов</w:t>
            </w:r>
          </w:p>
        </w:tc>
        <w:tc>
          <w:tcPr>
            <w:tcW w:w="951" w:type="dxa"/>
            <w:tcBorders>
              <w:top w:val="nil"/>
              <w:left w:val="nil"/>
              <w:bottom w:val="single" w:sz="4" w:space="0" w:color="auto"/>
              <w:right w:val="single" w:sz="4" w:space="0" w:color="auto"/>
            </w:tcBorders>
            <w:shd w:val="clear" w:color="auto" w:fill="auto"/>
            <w:vAlign w:val="center"/>
          </w:tcPr>
          <w:p w14:paraId="34B86B61" w14:textId="77777777" w:rsidR="00896BA3" w:rsidRPr="00896BA3" w:rsidRDefault="00896BA3" w:rsidP="00896BA3">
            <w:pPr>
              <w:jc w:val="center"/>
              <w:rPr>
                <w:snapToGrid w:val="0"/>
                <w:color w:val="000000"/>
                <w:sz w:val="22"/>
                <w:szCs w:val="22"/>
              </w:rPr>
            </w:pPr>
            <w:r w:rsidRPr="00896BA3">
              <w:rPr>
                <w:snapToGrid w:val="0"/>
                <w:color w:val="000000"/>
                <w:sz w:val="22"/>
                <w:szCs w:val="22"/>
              </w:rPr>
              <w:t>9,61%</w:t>
            </w:r>
          </w:p>
        </w:tc>
        <w:tc>
          <w:tcPr>
            <w:tcW w:w="1033" w:type="dxa"/>
            <w:tcBorders>
              <w:top w:val="nil"/>
              <w:left w:val="nil"/>
              <w:bottom w:val="single" w:sz="4" w:space="0" w:color="auto"/>
              <w:right w:val="single" w:sz="4" w:space="0" w:color="auto"/>
            </w:tcBorders>
            <w:shd w:val="clear" w:color="auto" w:fill="auto"/>
            <w:vAlign w:val="center"/>
          </w:tcPr>
          <w:p w14:paraId="21FC2515" w14:textId="77777777" w:rsidR="00896BA3" w:rsidRPr="00896BA3" w:rsidRDefault="00896BA3" w:rsidP="00896BA3">
            <w:pPr>
              <w:jc w:val="center"/>
              <w:rPr>
                <w:snapToGrid w:val="0"/>
                <w:color w:val="000000"/>
                <w:sz w:val="22"/>
                <w:szCs w:val="22"/>
              </w:rPr>
            </w:pPr>
            <w:r w:rsidRPr="00896BA3">
              <w:rPr>
                <w:snapToGrid w:val="0"/>
                <w:color w:val="000000"/>
                <w:sz w:val="22"/>
                <w:szCs w:val="22"/>
              </w:rPr>
              <w:t>9,61%</w:t>
            </w:r>
          </w:p>
        </w:tc>
        <w:tc>
          <w:tcPr>
            <w:tcW w:w="856" w:type="dxa"/>
            <w:tcBorders>
              <w:top w:val="nil"/>
              <w:left w:val="nil"/>
              <w:bottom w:val="single" w:sz="4" w:space="0" w:color="auto"/>
              <w:right w:val="single" w:sz="4" w:space="0" w:color="auto"/>
            </w:tcBorders>
            <w:shd w:val="clear" w:color="auto" w:fill="auto"/>
            <w:vAlign w:val="center"/>
          </w:tcPr>
          <w:p w14:paraId="61275CFC" w14:textId="77777777" w:rsidR="00896BA3" w:rsidRPr="00896BA3" w:rsidRDefault="00896BA3" w:rsidP="00896BA3">
            <w:pPr>
              <w:jc w:val="center"/>
              <w:rPr>
                <w:snapToGrid w:val="0"/>
                <w:color w:val="000000"/>
                <w:sz w:val="22"/>
                <w:szCs w:val="22"/>
              </w:rPr>
            </w:pPr>
            <w:r w:rsidRPr="00896BA3">
              <w:rPr>
                <w:snapToGrid w:val="0"/>
                <w:color w:val="000000"/>
                <w:sz w:val="22"/>
                <w:szCs w:val="22"/>
              </w:rPr>
              <w:t>9,60%</w:t>
            </w:r>
          </w:p>
        </w:tc>
        <w:tc>
          <w:tcPr>
            <w:tcW w:w="861" w:type="dxa"/>
            <w:tcBorders>
              <w:top w:val="nil"/>
              <w:left w:val="nil"/>
              <w:bottom w:val="single" w:sz="4" w:space="0" w:color="auto"/>
              <w:right w:val="single" w:sz="4" w:space="0" w:color="auto"/>
            </w:tcBorders>
            <w:shd w:val="clear" w:color="auto" w:fill="auto"/>
            <w:vAlign w:val="center"/>
          </w:tcPr>
          <w:p w14:paraId="3E271EE4" w14:textId="77777777" w:rsidR="00896BA3" w:rsidRPr="00896BA3" w:rsidRDefault="00896BA3" w:rsidP="00896BA3">
            <w:pPr>
              <w:jc w:val="center"/>
              <w:rPr>
                <w:snapToGrid w:val="0"/>
                <w:color w:val="000000"/>
                <w:sz w:val="22"/>
                <w:szCs w:val="22"/>
              </w:rPr>
            </w:pPr>
            <w:r w:rsidRPr="00896BA3">
              <w:rPr>
                <w:snapToGrid w:val="0"/>
                <w:color w:val="000000"/>
                <w:sz w:val="22"/>
                <w:szCs w:val="22"/>
              </w:rPr>
              <w:t>9,60%</w:t>
            </w:r>
          </w:p>
        </w:tc>
        <w:tc>
          <w:tcPr>
            <w:tcW w:w="856" w:type="dxa"/>
            <w:tcBorders>
              <w:top w:val="nil"/>
              <w:left w:val="nil"/>
              <w:bottom w:val="single" w:sz="4" w:space="0" w:color="auto"/>
              <w:right w:val="single" w:sz="4" w:space="0" w:color="auto"/>
            </w:tcBorders>
            <w:shd w:val="clear" w:color="auto" w:fill="auto"/>
            <w:vAlign w:val="center"/>
          </w:tcPr>
          <w:p w14:paraId="7DD8E784" w14:textId="77777777" w:rsidR="00896BA3" w:rsidRPr="00896BA3" w:rsidRDefault="00896BA3" w:rsidP="00896BA3">
            <w:pPr>
              <w:jc w:val="center"/>
              <w:rPr>
                <w:snapToGrid w:val="0"/>
                <w:color w:val="000000"/>
                <w:sz w:val="22"/>
                <w:szCs w:val="22"/>
              </w:rPr>
            </w:pPr>
            <w:r w:rsidRPr="00896BA3">
              <w:rPr>
                <w:snapToGrid w:val="0"/>
                <w:color w:val="000000"/>
                <w:sz w:val="22"/>
                <w:szCs w:val="22"/>
              </w:rPr>
              <w:t>9,60%</w:t>
            </w:r>
          </w:p>
        </w:tc>
        <w:tc>
          <w:tcPr>
            <w:tcW w:w="858" w:type="dxa"/>
            <w:tcBorders>
              <w:top w:val="nil"/>
              <w:left w:val="nil"/>
              <w:bottom w:val="single" w:sz="4" w:space="0" w:color="auto"/>
              <w:right w:val="single" w:sz="4" w:space="0" w:color="auto"/>
            </w:tcBorders>
            <w:shd w:val="clear" w:color="auto" w:fill="auto"/>
            <w:vAlign w:val="center"/>
          </w:tcPr>
          <w:p w14:paraId="0536B93B" w14:textId="77777777" w:rsidR="00896BA3" w:rsidRPr="00896BA3" w:rsidRDefault="00896BA3" w:rsidP="00896BA3">
            <w:pPr>
              <w:jc w:val="center"/>
              <w:rPr>
                <w:snapToGrid w:val="0"/>
                <w:color w:val="000000"/>
                <w:sz w:val="22"/>
                <w:szCs w:val="22"/>
              </w:rPr>
            </w:pPr>
            <w:r w:rsidRPr="00896BA3">
              <w:rPr>
                <w:snapToGrid w:val="0"/>
                <w:color w:val="000000"/>
                <w:sz w:val="22"/>
                <w:szCs w:val="22"/>
              </w:rPr>
              <w:t>9,61%</w:t>
            </w:r>
          </w:p>
        </w:tc>
        <w:tc>
          <w:tcPr>
            <w:tcW w:w="856" w:type="dxa"/>
            <w:tcBorders>
              <w:top w:val="nil"/>
              <w:left w:val="nil"/>
              <w:bottom w:val="single" w:sz="4" w:space="0" w:color="auto"/>
              <w:right w:val="single" w:sz="4" w:space="0" w:color="auto"/>
            </w:tcBorders>
            <w:shd w:val="clear" w:color="auto" w:fill="auto"/>
            <w:vAlign w:val="center"/>
          </w:tcPr>
          <w:p w14:paraId="1F6CACBB" w14:textId="77777777" w:rsidR="00896BA3" w:rsidRPr="00896BA3" w:rsidRDefault="00896BA3" w:rsidP="00896BA3">
            <w:pPr>
              <w:jc w:val="center"/>
              <w:rPr>
                <w:snapToGrid w:val="0"/>
                <w:color w:val="000000"/>
                <w:sz w:val="22"/>
                <w:szCs w:val="22"/>
              </w:rPr>
            </w:pPr>
            <w:r w:rsidRPr="00896BA3">
              <w:rPr>
                <w:snapToGrid w:val="0"/>
                <w:color w:val="000000"/>
                <w:sz w:val="22"/>
                <w:szCs w:val="22"/>
              </w:rPr>
              <w:t>9,60%</w:t>
            </w:r>
          </w:p>
        </w:tc>
        <w:tc>
          <w:tcPr>
            <w:tcW w:w="861" w:type="dxa"/>
            <w:tcBorders>
              <w:top w:val="nil"/>
              <w:left w:val="nil"/>
              <w:bottom w:val="single" w:sz="4" w:space="0" w:color="auto"/>
              <w:right w:val="single" w:sz="4" w:space="0" w:color="auto"/>
            </w:tcBorders>
            <w:shd w:val="clear" w:color="auto" w:fill="auto"/>
            <w:vAlign w:val="center"/>
          </w:tcPr>
          <w:p w14:paraId="272B406D" w14:textId="77777777" w:rsidR="00896BA3" w:rsidRPr="00896BA3" w:rsidRDefault="00896BA3" w:rsidP="00896BA3">
            <w:pPr>
              <w:jc w:val="center"/>
              <w:rPr>
                <w:snapToGrid w:val="0"/>
                <w:color w:val="000000"/>
                <w:sz w:val="22"/>
                <w:szCs w:val="22"/>
              </w:rPr>
            </w:pPr>
            <w:r w:rsidRPr="00896BA3">
              <w:rPr>
                <w:snapToGrid w:val="0"/>
                <w:color w:val="000000"/>
                <w:sz w:val="22"/>
                <w:szCs w:val="22"/>
              </w:rPr>
              <w:t>9,60%</w:t>
            </w:r>
          </w:p>
        </w:tc>
        <w:tc>
          <w:tcPr>
            <w:tcW w:w="1284" w:type="dxa"/>
            <w:tcBorders>
              <w:top w:val="nil"/>
              <w:left w:val="nil"/>
              <w:bottom w:val="single" w:sz="4" w:space="0" w:color="auto"/>
              <w:right w:val="single" w:sz="4" w:space="0" w:color="auto"/>
            </w:tcBorders>
            <w:shd w:val="clear" w:color="auto" w:fill="auto"/>
            <w:vAlign w:val="center"/>
          </w:tcPr>
          <w:p w14:paraId="41535BCE" w14:textId="77777777" w:rsidR="00896BA3" w:rsidRPr="00896BA3" w:rsidRDefault="00896BA3" w:rsidP="00896BA3">
            <w:pPr>
              <w:jc w:val="center"/>
              <w:rPr>
                <w:snapToGrid w:val="0"/>
                <w:color w:val="000000"/>
                <w:sz w:val="22"/>
                <w:szCs w:val="22"/>
              </w:rPr>
            </w:pPr>
            <w:r w:rsidRPr="00896BA3">
              <w:rPr>
                <w:snapToGrid w:val="0"/>
                <w:color w:val="000000"/>
                <w:sz w:val="22"/>
                <w:szCs w:val="22"/>
              </w:rPr>
              <w:t>9,60%</w:t>
            </w:r>
          </w:p>
        </w:tc>
        <w:tc>
          <w:tcPr>
            <w:tcW w:w="1364" w:type="dxa"/>
            <w:tcBorders>
              <w:top w:val="nil"/>
              <w:left w:val="nil"/>
              <w:bottom w:val="single" w:sz="4" w:space="0" w:color="auto"/>
              <w:right w:val="single" w:sz="4" w:space="0" w:color="auto"/>
            </w:tcBorders>
            <w:shd w:val="clear" w:color="auto" w:fill="auto"/>
            <w:vAlign w:val="center"/>
          </w:tcPr>
          <w:p w14:paraId="35F5CF3E" w14:textId="77777777" w:rsidR="00896BA3" w:rsidRPr="00896BA3" w:rsidRDefault="00896BA3" w:rsidP="00896BA3">
            <w:pPr>
              <w:jc w:val="center"/>
              <w:rPr>
                <w:snapToGrid w:val="0"/>
                <w:color w:val="000000"/>
                <w:sz w:val="22"/>
                <w:szCs w:val="22"/>
              </w:rPr>
            </w:pPr>
            <w:r w:rsidRPr="00896BA3">
              <w:rPr>
                <w:snapToGrid w:val="0"/>
                <w:color w:val="000000"/>
                <w:sz w:val="22"/>
                <w:szCs w:val="22"/>
              </w:rPr>
              <w:t>9,60%</w:t>
            </w:r>
          </w:p>
        </w:tc>
        <w:tc>
          <w:tcPr>
            <w:tcW w:w="1138" w:type="dxa"/>
            <w:shd w:val="clear" w:color="auto" w:fill="auto"/>
            <w:vAlign w:val="center"/>
          </w:tcPr>
          <w:p w14:paraId="321C5C75"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c>
          <w:tcPr>
            <w:tcW w:w="1138" w:type="dxa"/>
            <w:shd w:val="clear" w:color="auto" w:fill="auto"/>
            <w:vAlign w:val="center"/>
          </w:tcPr>
          <w:p w14:paraId="0513D3AB" w14:textId="77777777" w:rsidR="00896BA3" w:rsidRPr="00896BA3" w:rsidRDefault="00896BA3" w:rsidP="00896BA3">
            <w:pPr>
              <w:jc w:val="center"/>
              <w:rPr>
                <w:snapToGrid w:val="0"/>
                <w:color w:val="000000"/>
                <w:sz w:val="20"/>
                <w:szCs w:val="20"/>
              </w:rPr>
            </w:pPr>
            <w:r w:rsidRPr="00896BA3">
              <w:rPr>
                <w:snapToGrid w:val="0"/>
                <w:color w:val="000000"/>
                <w:sz w:val="20"/>
                <w:szCs w:val="20"/>
              </w:rPr>
              <w:t>х</w:t>
            </w:r>
          </w:p>
        </w:tc>
      </w:tr>
    </w:tbl>
    <w:p w14:paraId="32E7E635" w14:textId="77777777" w:rsidR="00896BA3" w:rsidRPr="00896BA3" w:rsidRDefault="00896BA3" w:rsidP="00896BA3">
      <w:pPr>
        <w:ind w:firstLine="709"/>
        <w:rPr>
          <w:snapToGrid w:val="0"/>
          <w:color w:val="000000"/>
          <w:sz w:val="28"/>
          <w:szCs w:val="28"/>
        </w:rPr>
      </w:pPr>
    </w:p>
    <w:p w14:paraId="057741B8" w14:textId="77777777" w:rsidR="00896BA3" w:rsidRPr="00896BA3" w:rsidRDefault="00896BA3" w:rsidP="00896BA3">
      <w:pPr>
        <w:keepNext/>
        <w:tabs>
          <w:tab w:val="left" w:pos="0"/>
          <w:tab w:val="left" w:pos="284"/>
        </w:tabs>
        <w:spacing w:before="240"/>
        <w:ind w:right="-143"/>
        <w:outlineLvl w:val="0"/>
        <w:rPr>
          <w:rFonts w:cs="Arial"/>
          <w:b/>
          <w:bCs/>
          <w:snapToGrid w:val="0"/>
          <w:color w:val="000000"/>
          <w:kern w:val="32"/>
          <w:sz w:val="28"/>
          <w:szCs w:val="32"/>
          <w:lang w:eastAsia="en-US"/>
        </w:rPr>
      </w:pPr>
      <w:bookmarkStart w:id="114" w:name="_Toc118883883"/>
      <w:r w:rsidRPr="00896BA3">
        <w:rPr>
          <w:rFonts w:cs="Arial"/>
          <w:b/>
          <w:bCs/>
          <w:snapToGrid w:val="0"/>
          <w:color w:val="000000"/>
          <w:kern w:val="32"/>
          <w:sz w:val="28"/>
          <w:szCs w:val="32"/>
          <w:lang w:eastAsia="en-US"/>
        </w:rPr>
        <w:t>Приложения к заключению:</w:t>
      </w:r>
      <w:bookmarkEnd w:id="114"/>
    </w:p>
    <w:p w14:paraId="4B20E7BD" w14:textId="77777777" w:rsidR="00896BA3" w:rsidRPr="00896BA3" w:rsidRDefault="00896BA3" w:rsidP="00896BA3">
      <w:pPr>
        <w:tabs>
          <w:tab w:val="left" w:pos="0"/>
        </w:tabs>
        <w:ind w:firstLine="567"/>
        <w:jc w:val="both"/>
        <w:rPr>
          <w:snapToGrid w:val="0"/>
          <w:color w:val="000000"/>
          <w:sz w:val="28"/>
          <w:szCs w:val="28"/>
        </w:rPr>
      </w:pPr>
      <w:r w:rsidRPr="00896BA3">
        <w:rPr>
          <w:snapToGrid w:val="0"/>
          <w:color w:val="000000"/>
          <w:sz w:val="28"/>
          <w:szCs w:val="28"/>
        </w:rPr>
        <w:t xml:space="preserve">1. Физические показатели ООО «УК и ТС» факт 2022, план на 2024 год </w:t>
      </w:r>
    </w:p>
    <w:p w14:paraId="48672AD5" w14:textId="77777777" w:rsidR="00896BA3" w:rsidRPr="00896BA3" w:rsidRDefault="00896BA3" w:rsidP="00896BA3">
      <w:pPr>
        <w:tabs>
          <w:tab w:val="left" w:pos="0"/>
        </w:tabs>
        <w:ind w:firstLine="567"/>
        <w:jc w:val="both"/>
        <w:rPr>
          <w:rFonts w:ascii="Calibri" w:eastAsia="Calibri" w:hAnsi="Calibri"/>
          <w:noProof/>
          <w:color w:val="000000"/>
          <w:sz w:val="28"/>
          <w:szCs w:val="28"/>
          <w:lang w:eastAsia="en-US"/>
        </w:rPr>
      </w:pPr>
      <w:r w:rsidRPr="00896BA3">
        <w:rPr>
          <w:snapToGrid w:val="0"/>
          <w:color w:val="000000"/>
          <w:sz w:val="28"/>
          <w:szCs w:val="28"/>
        </w:rPr>
        <w:t>2. Смета расходов по производству и реализации тепловой энергии ООО «УК и ТС» факт 2022, план на 2024 год.</w:t>
      </w:r>
    </w:p>
    <w:p w14:paraId="1DF5AF40" w14:textId="77777777" w:rsidR="00896BA3" w:rsidRPr="00896BA3" w:rsidRDefault="00896BA3" w:rsidP="00896BA3">
      <w:pPr>
        <w:rPr>
          <w:snapToGrid w:val="0"/>
          <w:color w:val="000000"/>
          <w:sz w:val="28"/>
          <w:szCs w:val="28"/>
        </w:rPr>
      </w:pPr>
    </w:p>
    <w:p w14:paraId="584A7DD7" w14:textId="77777777" w:rsidR="00896BA3" w:rsidRDefault="00896BA3" w:rsidP="00896BA3">
      <w:pPr>
        <w:tabs>
          <w:tab w:val="left" w:pos="5580"/>
          <w:tab w:val="left" w:pos="9498"/>
        </w:tabs>
        <w:ind w:right="-569"/>
        <w:sectPr w:rsidR="00896BA3" w:rsidSect="00896BA3">
          <w:headerReference w:type="default" r:id="rId57"/>
          <w:footerReference w:type="even" r:id="rId58"/>
          <w:pgSz w:w="16838" w:h="11906" w:orient="landscape"/>
          <w:pgMar w:top="851" w:right="992" w:bottom="851" w:left="1134" w:header="708" w:footer="708" w:gutter="0"/>
          <w:cols w:space="708"/>
          <w:titlePg/>
          <w:docGrid w:linePitch="381"/>
        </w:sectPr>
      </w:pPr>
    </w:p>
    <w:tbl>
      <w:tblPr>
        <w:tblW w:w="5000" w:type="pct"/>
        <w:jc w:val="center"/>
        <w:tblLook w:val="04A0" w:firstRow="1" w:lastRow="0" w:firstColumn="1" w:lastColumn="0" w:noHBand="0" w:noVBand="1"/>
      </w:tblPr>
      <w:tblGrid>
        <w:gridCol w:w="449"/>
        <w:gridCol w:w="5464"/>
        <w:gridCol w:w="852"/>
        <w:gridCol w:w="1170"/>
        <w:gridCol w:w="1146"/>
        <w:gridCol w:w="1146"/>
        <w:gridCol w:w="1124"/>
        <w:gridCol w:w="1124"/>
        <w:gridCol w:w="1124"/>
        <w:gridCol w:w="1113"/>
      </w:tblGrid>
      <w:tr w:rsidR="00896BA3" w:rsidRPr="00896BA3" w14:paraId="30764A43" w14:textId="77777777" w:rsidTr="00896BA3">
        <w:trPr>
          <w:trHeight w:val="315"/>
          <w:jc w:val="center"/>
        </w:trPr>
        <w:tc>
          <w:tcPr>
            <w:tcW w:w="596" w:type="dxa"/>
            <w:tcBorders>
              <w:top w:val="nil"/>
              <w:left w:val="nil"/>
              <w:bottom w:val="nil"/>
              <w:right w:val="nil"/>
            </w:tcBorders>
            <w:shd w:val="clear" w:color="000000" w:fill="FFFFFF"/>
            <w:noWrap/>
            <w:vAlign w:val="center"/>
            <w:hideMark/>
          </w:tcPr>
          <w:p w14:paraId="0D27F378" w14:textId="77777777" w:rsidR="00896BA3" w:rsidRPr="00896BA3" w:rsidRDefault="00896BA3" w:rsidP="00896BA3">
            <w:pPr>
              <w:jc w:val="center"/>
              <w:rPr>
                <w:sz w:val="13"/>
                <w:szCs w:val="13"/>
              </w:rPr>
            </w:pPr>
            <w:bookmarkStart w:id="115" w:name="RANGE!A1:AE174"/>
            <w:r w:rsidRPr="00896BA3">
              <w:rPr>
                <w:sz w:val="13"/>
                <w:szCs w:val="13"/>
              </w:rPr>
              <w:lastRenderedPageBreak/>
              <w:t> </w:t>
            </w:r>
            <w:bookmarkEnd w:id="115"/>
          </w:p>
        </w:tc>
        <w:tc>
          <w:tcPr>
            <w:tcW w:w="8796" w:type="dxa"/>
            <w:tcBorders>
              <w:top w:val="nil"/>
              <w:left w:val="nil"/>
              <w:bottom w:val="nil"/>
              <w:right w:val="nil"/>
            </w:tcBorders>
            <w:shd w:val="clear" w:color="000000" w:fill="FFFFFF"/>
            <w:noWrap/>
            <w:vAlign w:val="bottom"/>
            <w:hideMark/>
          </w:tcPr>
          <w:p w14:paraId="50B402CE" w14:textId="77777777" w:rsidR="00896BA3" w:rsidRPr="00896BA3" w:rsidRDefault="00896BA3" w:rsidP="00896BA3">
            <w:pPr>
              <w:rPr>
                <w:sz w:val="13"/>
                <w:szCs w:val="13"/>
              </w:rPr>
            </w:pPr>
            <w:r w:rsidRPr="00896BA3">
              <w:rPr>
                <w:sz w:val="13"/>
                <w:szCs w:val="13"/>
              </w:rPr>
              <w:t> </w:t>
            </w:r>
          </w:p>
        </w:tc>
        <w:tc>
          <w:tcPr>
            <w:tcW w:w="1256" w:type="dxa"/>
            <w:tcBorders>
              <w:top w:val="nil"/>
              <w:left w:val="nil"/>
              <w:bottom w:val="nil"/>
              <w:right w:val="nil"/>
            </w:tcBorders>
            <w:shd w:val="clear" w:color="000000" w:fill="FFFFFF"/>
            <w:noWrap/>
            <w:vAlign w:val="bottom"/>
            <w:hideMark/>
          </w:tcPr>
          <w:p w14:paraId="24DC8C3A" w14:textId="77777777" w:rsidR="00896BA3" w:rsidRPr="00896BA3" w:rsidRDefault="00896BA3" w:rsidP="00896BA3">
            <w:pPr>
              <w:rPr>
                <w:sz w:val="13"/>
                <w:szCs w:val="13"/>
              </w:rPr>
            </w:pPr>
            <w:r w:rsidRPr="00896BA3">
              <w:rPr>
                <w:sz w:val="13"/>
                <w:szCs w:val="13"/>
              </w:rPr>
              <w:t> </w:t>
            </w:r>
          </w:p>
        </w:tc>
        <w:tc>
          <w:tcPr>
            <w:tcW w:w="1776" w:type="dxa"/>
            <w:tcBorders>
              <w:top w:val="nil"/>
              <w:left w:val="nil"/>
              <w:bottom w:val="nil"/>
              <w:right w:val="nil"/>
            </w:tcBorders>
            <w:shd w:val="clear" w:color="000000" w:fill="FFFFFF"/>
            <w:noWrap/>
            <w:vAlign w:val="bottom"/>
            <w:hideMark/>
          </w:tcPr>
          <w:p w14:paraId="3BFC5C6C" w14:textId="77777777" w:rsidR="00896BA3" w:rsidRPr="00896BA3" w:rsidRDefault="00896BA3" w:rsidP="00896BA3">
            <w:pPr>
              <w:jc w:val="center"/>
              <w:rPr>
                <w:sz w:val="13"/>
                <w:szCs w:val="13"/>
              </w:rPr>
            </w:pPr>
            <w:r w:rsidRPr="00896BA3">
              <w:rPr>
                <w:sz w:val="13"/>
                <w:szCs w:val="13"/>
              </w:rPr>
              <w:t> </w:t>
            </w:r>
          </w:p>
        </w:tc>
        <w:tc>
          <w:tcPr>
            <w:tcW w:w="1736" w:type="dxa"/>
            <w:tcBorders>
              <w:top w:val="nil"/>
              <w:left w:val="nil"/>
              <w:bottom w:val="nil"/>
              <w:right w:val="nil"/>
            </w:tcBorders>
            <w:shd w:val="clear" w:color="000000" w:fill="FFFFFF"/>
            <w:noWrap/>
            <w:vAlign w:val="bottom"/>
            <w:hideMark/>
          </w:tcPr>
          <w:p w14:paraId="5B725C6C" w14:textId="77777777" w:rsidR="00896BA3" w:rsidRPr="00896BA3" w:rsidRDefault="00896BA3" w:rsidP="00896BA3">
            <w:pPr>
              <w:jc w:val="center"/>
              <w:rPr>
                <w:sz w:val="13"/>
                <w:szCs w:val="13"/>
              </w:rPr>
            </w:pPr>
            <w:r w:rsidRPr="00896BA3">
              <w:rPr>
                <w:sz w:val="13"/>
                <w:szCs w:val="13"/>
              </w:rPr>
              <w:t> </w:t>
            </w:r>
          </w:p>
        </w:tc>
        <w:tc>
          <w:tcPr>
            <w:tcW w:w="1736" w:type="dxa"/>
            <w:tcBorders>
              <w:top w:val="nil"/>
              <w:left w:val="nil"/>
              <w:bottom w:val="nil"/>
              <w:right w:val="nil"/>
            </w:tcBorders>
            <w:shd w:val="clear" w:color="000000" w:fill="FFFFFF"/>
            <w:noWrap/>
            <w:vAlign w:val="bottom"/>
            <w:hideMark/>
          </w:tcPr>
          <w:p w14:paraId="4D50761F" w14:textId="77777777" w:rsidR="00896BA3" w:rsidRPr="00896BA3" w:rsidRDefault="00896BA3" w:rsidP="00896BA3">
            <w:pPr>
              <w:jc w:val="center"/>
              <w:rPr>
                <w:sz w:val="13"/>
                <w:szCs w:val="13"/>
              </w:rPr>
            </w:pPr>
            <w:r w:rsidRPr="00896BA3">
              <w:rPr>
                <w:sz w:val="13"/>
                <w:szCs w:val="13"/>
              </w:rPr>
              <w:t> </w:t>
            </w:r>
          </w:p>
        </w:tc>
        <w:tc>
          <w:tcPr>
            <w:tcW w:w="6784" w:type="dxa"/>
            <w:gridSpan w:val="4"/>
            <w:tcBorders>
              <w:top w:val="nil"/>
              <w:left w:val="nil"/>
              <w:bottom w:val="nil"/>
              <w:right w:val="nil"/>
            </w:tcBorders>
            <w:shd w:val="clear" w:color="000000" w:fill="FFFFFF"/>
            <w:noWrap/>
            <w:vAlign w:val="bottom"/>
            <w:hideMark/>
          </w:tcPr>
          <w:p w14:paraId="22D069C4" w14:textId="77777777" w:rsidR="00896BA3" w:rsidRPr="00896BA3" w:rsidRDefault="00896BA3" w:rsidP="00896BA3">
            <w:pPr>
              <w:jc w:val="center"/>
              <w:rPr>
                <w:sz w:val="13"/>
                <w:szCs w:val="13"/>
              </w:rPr>
            </w:pPr>
            <w:r w:rsidRPr="00896BA3">
              <w:rPr>
                <w:sz w:val="13"/>
                <w:szCs w:val="13"/>
              </w:rPr>
              <w:t>Приложение № 1</w:t>
            </w:r>
          </w:p>
        </w:tc>
      </w:tr>
      <w:tr w:rsidR="00896BA3" w:rsidRPr="00896BA3" w14:paraId="64D8B02E" w14:textId="77777777" w:rsidTr="00896BA3">
        <w:trPr>
          <w:trHeight w:val="315"/>
          <w:jc w:val="center"/>
        </w:trPr>
        <w:tc>
          <w:tcPr>
            <w:tcW w:w="596" w:type="dxa"/>
            <w:tcBorders>
              <w:top w:val="nil"/>
              <w:left w:val="nil"/>
              <w:bottom w:val="nil"/>
              <w:right w:val="nil"/>
            </w:tcBorders>
            <w:shd w:val="clear" w:color="000000" w:fill="FFFFFF"/>
            <w:noWrap/>
            <w:vAlign w:val="center"/>
            <w:hideMark/>
          </w:tcPr>
          <w:p w14:paraId="450BBFCF"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nil"/>
              <w:bottom w:val="nil"/>
              <w:right w:val="nil"/>
            </w:tcBorders>
            <w:shd w:val="clear" w:color="000000" w:fill="FFFFFF"/>
            <w:noWrap/>
            <w:vAlign w:val="bottom"/>
            <w:hideMark/>
          </w:tcPr>
          <w:p w14:paraId="6ECA4F5F" w14:textId="77777777" w:rsidR="00896BA3" w:rsidRPr="00896BA3" w:rsidRDefault="00896BA3" w:rsidP="00896BA3">
            <w:pPr>
              <w:rPr>
                <w:sz w:val="13"/>
                <w:szCs w:val="13"/>
              </w:rPr>
            </w:pPr>
            <w:r w:rsidRPr="00896BA3">
              <w:rPr>
                <w:sz w:val="13"/>
                <w:szCs w:val="13"/>
              </w:rPr>
              <w:t> </w:t>
            </w:r>
          </w:p>
        </w:tc>
        <w:tc>
          <w:tcPr>
            <w:tcW w:w="1256" w:type="dxa"/>
            <w:tcBorders>
              <w:top w:val="nil"/>
              <w:left w:val="nil"/>
              <w:bottom w:val="nil"/>
              <w:right w:val="nil"/>
            </w:tcBorders>
            <w:shd w:val="clear" w:color="000000" w:fill="FFFFFF"/>
            <w:noWrap/>
            <w:vAlign w:val="bottom"/>
            <w:hideMark/>
          </w:tcPr>
          <w:p w14:paraId="6253F448" w14:textId="77777777" w:rsidR="00896BA3" w:rsidRPr="00896BA3" w:rsidRDefault="00896BA3" w:rsidP="00896BA3">
            <w:pPr>
              <w:rPr>
                <w:sz w:val="13"/>
                <w:szCs w:val="13"/>
              </w:rPr>
            </w:pPr>
            <w:r w:rsidRPr="00896BA3">
              <w:rPr>
                <w:sz w:val="13"/>
                <w:szCs w:val="13"/>
              </w:rPr>
              <w:t> </w:t>
            </w:r>
          </w:p>
        </w:tc>
        <w:tc>
          <w:tcPr>
            <w:tcW w:w="1776" w:type="dxa"/>
            <w:tcBorders>
              <w:top w:val="nil"/>
              <w:left w:val="nil"/>
              <w:bottom w:val="nil"/>
              <w:right w:val="nil"/>
            </w:tcBorders>
            <w:shd w:val="clear" w:color="000000" w:fill="FFFFFF"/>
            <w:noWrap/>
            <w:vAlign w:val="bottom"/>
            <w:hideMark/>
          </w:tcPr>
          <w:p w14:paraId="49CF6943" w14:textId="77777777" w:rsidR="00896BA3" w:rsidRPr="00896BA3" w:rsidRDefault="00896BA3" w:rsidP="00896BA3">
            <w:pPr>
              <w:jc w:val="center"/>
              <w:rPr>
                <w:sz w:val="13"/>
                <w:szCs w:val="13"/>
              </w:rPr>
            </w:pPr>
            <w:r w:rsidRPr="00896BA3">
              <w:rPr>
                <w:sz w:val="13"/>
                <w:szCs w:val="13"/>
              </w:rPr>
              <w:t> </w:t>
            </w:r>
          </w:p>
        </w:tc>
        <w:tc>
          <w:tcPr>
            <w:tcW w:w="1736" w:type="dxa"/>
            <w:tcBorders>
              <w:top w:val="nil"/>
              <w:left w:val="nil"/>
              <w:bottom w:val="nil"/>
              <w:right w:val="nil"/>
            </w:tcBorders>
            <w:shd w:val="clear" w:color="000000" w:fill="FFFFFF"/>
            <w:noWrap/>
            <w:vAlign w:val="bottom"/>
            <w:hideMark/>
          </w:tcPr>
          <w:p w14:paraId="350619E4" w14:textId="77777777" w:rsidR="00896BA3" w:rsidRPr="00896BA3" w:rsidRDefault="00896BA3" w:rsidP="00896BA3">
            <w:pPr>
              <w:jc w:val="center"/>
              <w:rPr>
                <w:sz w:val="13"/>
                <w:szCs w:val="13"/>
              </w:rPr>
            </w:pPr>
            <w:r w:rsidRPr="00896BA3">
              <w:rPr>
                <w:sz w:val="13"/>
                <w:szCs w:val="13"/>
              </w:rPr>
              <w:t> </w:t>
            </w:r>
          </w:p>
        </w:tc>
        <w:tc>
          <w:tcPr>
            <w:tcW w:w="1736" w:type="dxa"/>
            <w:tcBorders>
              <w:top w:val="nil"/>
              <w:left w:val="nil"/>
              <w:bottom w:val="nil"/>
              <w:right w:val="nil"/>
            </w:tcBorders>
            <w:shd w:val="clear" w:color="000000" w:fill="FFFFFF"/>
            <w:noWrap/>
            <w:vAlign w:val="bottom"/>
            <w:hideMark/>
          </w:tcPr>
          <w:p w14:paraId="461BFE8B" w14:textId="77777777" w:rsidR="00896BA3" w:rsidRPr="00896BA3" w:rsidRDefault="00896BA3" w:rsidP="00896BA3">
            <w:pPr>
              <w:jc w:val="center"/>
              <w:rPr>
                <w:sz w:val="13"/>
                <w:szCs w:val="13"/>
              </w:rPr>
            </w:pPr>
            <w:r w:rsidRPr="00896BA3">
              <w:rPr>
                <w:sz w:val="13"/>
                <w:szCs w:val="13"/>
              </w:rPr>
              <w:t> </w:t>
            </w:r>
          </w:p>
        </w:tc>
        <w:tc>
          <w:tcPr>
            <w:tcW w:w="1700" w:type="dxa"/>
            <w:tcBorders>
              <w:top w:val="nil"/>
              <w:left w:val="nil"/>
              <w:bottom w:val="nil"/>
              <w:right w:val="nil"/>
            </w:tcBorders>
            <w:shd w:val="clear" w:color="000000" w:fill="FFFFFF"/>
            <w:noWrap/>
            <w:vAlign w:val="bottom"/>
            <w:hideMark/>
          </w:tcPr>
          <w:p w14:paraId="3B00F59C" w14:textId="77777777" w:rsidR="00896BA3" w:rsidRPr="00896BA3" w:rsidRDefault="00896BA3" w:rsidP="00896BA3">
            <w:pPr>
              <w:jc w:val="center"/>
              <w:rPr>
                <w:sz w:val="13"/>
                <w:szCs w:val="13"/>
              </w:rPr>
            </w:pPr>
            <w:r w:rsidRPr="00896BA3">
              <w:rPr>
                <w:sz w:val="13"/>
                <w:szCs w:val="13"/>
              </w:rPr>
              <w:t> </w:t>
            </w:r>
          </w:p>
        </w:tc>
        <w:tc>
          <w:tcPr>
            <w:tcW w:w="1701" w:type="dxa"/>
            <w:tcBorders>
              <w:top w:val="nil"/>
              <w:left w:val="nil"/>
              <w:bottom w:val="nil"/>
              <w:right w:val="nil"/>
            </w:tcBorders>
            <w:shd w:val="clear" w:color="000000" w:fill="FFFFFF"/>
            <w:noWrap/>
            <w:vAlign w:val="bottom"/>
            <w:hideMark/>
          </w:tcPr>
          <w:p w14:paraId="2EDB36B8" w14:textId="77777777" w:rsidR="00896BA3" w:rsidRPr="00896BA3" w:rsidRDefault="00896BA3" w:rsidP="00896BA3">
            <w:pPr>
              <w:jc w:val="center"/>
              <w:rPr>
                <w:sz w:val="13"/>
                <w:szCs w:val="13"/>
              </w:rPr>
            </w:pPr>
            <w:r w:rsidRPr="00896BA3">
              <w:rPr>
                <w:sz w:val="13"/>
                <w:szCs w:val="13"/>
              </w:rPr>
              <w:t> </w:t>
            </w:r>
          </w:p>
        </w:tc>
        <w:tc>
          <w:tcPr>
            <w:tcW w:w="1701" w:type="dxa"/>
            <w:tcBorders>
              <w:top w:val="nil"/>
              <w:left w:val="nil"/>
              <w:bottom w:val="nil"/>
              <w:right w:val="nil"/>
            </w:tcBorders>
            <w:shd w:val="clear" w:color="000000" w:fill="FFFFFF"/>
            <w:noWrap/>
            <w:vAlign w:val="bottom"/>
            <w:hideMark/>
          </w:tcPr>
          <w:p w14:paraId="2ACEEA8A" w14:textId="77777777" w:rsidR="00896BA3" w:rsidRPr="00896BA3" w:rsidRDefault="00896BA3" w:rsidP="00896BA3">
            <w:pPr>
              <w:jc w:val="center"/>
              <w:rPr>
                <w:sz w:val="13"/>
                <w:szCs w:val="13"/>
              </w:rPr>
            </w:pPr>
            <w:r w:rsidRPr="00896BA3">
              <w:rPr>
                <w:sz w:val="13"/>
                <w:szCs w:val="13"/>
              </w:rPr>
              <w:t> </w:t>
            </w:r>
          </w:p>
        </w:tc>
        <w:tc>
          <w:tcPr>
            <w:tcW w:w="1682" w:type="dxa"/>
            <w:tcBorders>
              <w:top w:val="nil"/>
              <w:left w:val="nil"/>
              <w:bottom w:val="nil"/>
              <w:right w:val="nil"/>
            </w:tcBorders>
            <w:shd w:val="clear" w:color="000000" w:fill="FFFFFF"/>
            <w:noWrap/>
            <w:vAlign w:val="bottom"/>
            <w:hideMark/>
          </w:tcPr>
          <w:p w14:paraId="5F0884BA" w14:textId="77777777" w:rsidR="00896BA3" w:rsidRPr="00896BA3" w:rsidRDefault="00896BA3" w:rsidP="00896BA3">
            <w:pPr>
              <w:jc w:val="center"/>
              <w:rPr>
                <w:sz w:val="13"/>
                <w:szCs w:val="13"/>
              </w:rPr>
            </w:pPr>
            <w:r w:rsidRPr="00896BA3">
              <w:rPr>
                <w:sz w:val="13"/>
                <w:szCs w:val="13"/>
              </w:rPr>
              <w:t> </w:t>
            </w:r>
          </w:p>
        </w:tc>
      </w:tr>
      <w:tr w:rsidR="00896BA3" w:rsidRPr="00896BA3" w14:paraId="69753E27" w14:textId="77777777" w:rsidTr="00896BA3">
        <w:trPr>
          <w:trHeight w:val="405"/>
          <w:jc w:val="center"/>
        </w:trPr>
        <w:tc>
          <w:tcPr>
            <w:tcW w:w="596" w:type="dxa"/>
            <w:tcBorders>
              <w:top w:val="nil"/>
              <w:left w:val="nil"/>
              <w:bottom w:val="nil"/>
              <w:right w:val="nil"/>
            </w:tcBorders>
            <w:shd w:val="clear" w:color="000000" w:fill="FFFFFF"/>
            <w:noWrap/>
            <w:vAlign w:val="center"/>
            <w:hideMark/>
          </w:tcPr>
          <w:p w14:paraId="67EBC207" w14:textId="77777777" w:rsidR="00896BA3" w:rsidRPr="00896BA3" w:rsidRDefault="00896BA3" w:rsidP="00896BA3">
            <w:pPr>
              <w:jc w:val="center"/>
              <w:rPr>
                <w:sz w:val="13"/>
                <w:szCs w:val="13"/>
              </w:rPr>
            </w:pPr>
            <w:r w:rsidRPr="00896BA3">
              <w:rPr>
                <w:sz w:val="13"/>
                <w:szCs w:val="13"/>
              </w:rPr>
              <w:t> </w:t>
            </w:r>
          </w:p>
        </w:tc>
        <w:tc>
          <w:tcPr>
            <w:tcW w:w="22084" w:type="dxa"/>
            <w:gridSpan w:val="9"/>
            <w:tcBorders>
              <w:top w:val="nil"/>
              <w:left w:val="nil"/>
              <w:bottom w:val="nil"/>
              <w:right w:val="nil"/>
            </w:tcBorders>
            <w:shd w:val="clear" w:color="000000" w:fill="FFFFFF"/>
            <w:vAlign w:val="center"/>
            <w:hideMark/>
          </w:tcPr>
          <w:p w14:paraId="5A7F8745" w14:textId="51E6CDEE" w:rsidR="00896BA3" w:rsidRPr="00896BA3" w:rsidRDefault="00896BA3" w:rsidP="00896BA3">
            <w:pPr>
              <w:jc w:val="center"/>
              <w:rPr>
                <w:b/>
                <w:bCs/>
                <w:sz w:val="13"/>
                <w:szCs w:val="13"/>
              </w:rPr>
            </w:pPr>
            <w:r w:rsidRPr="00896BA3">
              <w:rPr>
                <w:b/>
                <w:bCs/>
                <w:noProof/>
                <w:sz w:val="13"/>
                <w:szCs w:val="13"/>
              </w:rPr>
              <mc:AlternateContent>
                <mc:Choice Requires="wps">
                  <w:drawing>
                    <wp:anchor distT="0" distB="0" distL="114300" distR="114300" simplePos="0" relativeHeight="251658240" behindDoc="0" locked="0" layoutInCell="1" allowOverlap="1" wp14:anchorId="51643A93" wp14:editId="05C78285">
                      <wp:simplePos x="0" y="0"/>
                      <wp:positionH relativeFrom="column">
                        <wp:posOffset>247650</wp:posOffset>
                      </wp:positionH>
                      <wp:positionV relativeFrom="paragraph">
                        <wp:posOffset>0</wp:posOffset>
                      </wp:positionV>
                      <wp:extent cx="3181350" cy="0"/>
                      <wp:effectExtent l="0" t="0" r="0" b="0"/>
                      <wp:wrapNone/>
                      <wp:docPr id="27718" name="Надпись 38">
                        <a:extLst xmlns:a="http://schemas.openxmlformats.org/drawingml/2006/main">
                          <a:ext uri="{FF2B5EF4-FFF2-40B4-BE49-F238E27FC236}">
                            <a16:creationId xmlns:a16="http://schemas.microsoft.com/office/drawing/2014/main" id="{FEF5B490-8B6D-F4AD-E5D2-CD30098D12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4C08DC" id="_x0000_t202" coordsize="21600,21600" o:spt="202" path="m,l,21600r21600,l21600,xe">
                      <v:stroke joinstyle="miter"/>
                      <v:path gradientshapeok="t" o:connecttype="rect"/>
                    </v:shapetype>
                    <v:shape id="Надпись 38" o:spid="_x0000_s1026" type="#_x0000_t202" style="position:absolute;margin-left:19.5pt;margin-top:0;width:25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" stroked="f" strokecolor="gray">
                      <v:stroke joinstyle="round"/>
                    </v:shape>
                  </w:pict>
                </mc:Fallback>
              </mc:AlternateContent>
            </w:r>
            <w:r w:rsidRPr="00896BA3">
              <w:rPr>
                <w:b/>
                <w:bCs/>
                <w:sz w:val="13"/>
                <w:szCs w:val="13"/>
              </w:rPr>
              <w:t xml:space="preserve">Плановые и фактические физические показатели </w:t>
            </w:r>
          </w:p>
        </w:tc>
      </w:tr>
      <w:tr w:rsidR="00896BA3" w:rsidRPr="00896BA3" w14:paraId="1F6E0D37" w14:textId="77777777" w:rsidTr="00896BA3">
        <w:trPr>
          <w:trHeight w:val="405"/>
          <w:jc w:val="center"/>
        </w:trPr>
        <w:tc>
          <w:tcPr>
            <w:tcW w:w="596" w:type="dxa"/>
            <w:tcBorders>
              <w:top w:val="nil"/>
              <w:left w:val="nil"/>
              <w:bottom w:val="nil"/>
              <w:right w:val="nil"/>
            </w:tcBorders>
            <w:shd w:val="clear" w:color="000000" w:fill="FFFFFF"/>
            <w:noWrap/>
            <w:vAlign w:val="center"/>
            <w:hideMark/>
          </w:tcPr>
          <w:p w14:paraId="51DE4113" w14:textId="77777777" w:rsidR="00896BA3" w:rsidRPr="00896BA3" w:rsidRDefault="00896BA3" w:rsidP="00896BA3">
            <w:pPr>
              <w:jc w:val="center"/>
              <w:rPr>
                <w:sz w:val="13"/>
                <w:szCs w:val="13"/>
              </w:rPr>
            </w:pPr>
            <w:r w:rsidRPr="00896BA3">
              <w:rPr>
                <w:sz w:val="13"/>
                <w:szCs w:val="13"/>
              </w:rPr>
              <w:t> </w:t>
            </w:r>
          </w:p>
        </w:tc>
        <w:tc>
          <w:tcPr>
            <w:tcW w:w="22084" w:type="dxa"/>
            <w:gridSpan w:val="9"/>
            <w:tcBorders>
              <w:top w:val="nil"/>
              <w:left w:val="nil"/>
              <w:bottom w:val="nil"/>
              <w:right w:val="nil"/>
            </w:tcBorders>
            <w:shd w:val="clear" w:color="000000" w:fill="FFFFFF"/>
            <w:vAlign w:val="center"/>
            <w:hideMark/>
          </w:tcPr>
          <w:p w14:paraId="567346C0" w14:textId="77777777" w:rsidR="00896BA3" w:rsidRPr="00896BA3" w:rsidRDefault="00896BA3" w:rsidP="00896BA3">
            <w:pPr>
              <w:jc w:val="center"/>
              <w:rPr>
                <w:b/>
                <w:bCs/>
                <w:sz w:val="13"/>
                <w:szCs w:val="13"/>
              </w:rPr>
            </w:pPr>
            <w:r w:rsidRPr="00896BA3">
              <w:rPr>
                <w:b/>
                <w:bCs/>
                <w:sz w:val="13"/>
                <w:szCs w:val="13"/>
              </w:rPr>
              <w:t>ООО "Управление котельных и тепловых сетей" на 2022-2024 гг.</w:t>
            </w:r>
          </w:p>
        </w:tc>
      </w:tr>
      <w:tr w:rsidR="00896BA3" w:rsidRPr="00896BA3" w14:paraId="2135B897" w14:textId="77777777" w:rsidTr="00896BA3">
        <w:trPr>
          <w:trHeight w:val="135"/>
          <w:jc w:val="center"/>
        </w:trPr>
        <w:tc>
          <w:tcPr>
            <w:tcW w:w="596" w:type="dxa"/>
            <w:tcBorders>
              <w:top w:val="nil"/>
              <w:left w:val="nil"/>
              <w:bottom w:val="nil"/>
              <w:right w:val="nil"/>
            </w:tcBorders>
            <w:shd w:val="clear" w:color="000000" w:fill="FFFFFF"/>
            <w:noWrap/>
            <w:vAlign w:val="center"/>
            <w:hideMark/>
          </w:tcPr>
          <w:p w14:paraId="5BFDCC2C"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nil"/>
              <w:bottom w:val="nil"/>
              <w:right w:val="nil"/>
            </w:tcBorders>
            <w:shd w:val="clear" w:color="000000" w:fill="FFFFFF"/>
            <w:noWrap/>
            <w:vAlign w:val="bottom"/>
            <w:hideMark/>
          </w:tcPr>
          <w:p w14:paraId="328EA1FB" w14:textId="77777777" w:rsidR="00896BA3" w:rsidRPr="00896BA3" w:rsidRDefault="00896BA3" w:rsidP="00896BA3">
            <w:pPr>
              <w:rPr>
                <w:b/>
                <w:bCs/>
                <w:sz w:val="13"/>
                <w:szCs w:val="13"/>
              </w:rPr>
            </w:pPr>
            <w:r w:rsidRPr="00896BA3">
              <w:rPr>
                <w:b/>
                <w:bCs/>
                <w:sz w:val="13"/>
                <w:szCs w:val="13"/>
              </w:rPr>
              <w:t> </w:t>
            </w:r>
          </w:p>
        </w:tc>
        <w:tc>
          <w:tcPr>
            <w:tcW w:w="1256" w:type="dxa"/>
            <w:tcBorders>
              <w:top w:val="nil"/>
              <w:left w:val="nil"/>
              <w:bottom w:val="nil"/>
              <w:right w:val="nil"/>
            </w:tcBorders>
            <w:shd w:val="clear" w:color="000000" w:fill="FFFFFF"/>
            <w:noWrap/>
            <w:vAlign w:val="center"/>
            <w:hideMark/>
          </w:tcPr>
          <w:p w14:paraId="24E8E68A" w14:textId="77777777" w:rsidR="00896BA3" w:rsidRPr="00896BA3" w:rsidRDefault="00896BA3" w:rsidP="00896BA3">
            <w:pPr>
              <w:jc w:val="center"/>
              <w:rPr>
                <w:b/>
                <w:bCs/>
                <w:sz w:val="13"/>
                <w:szCs w:val="13"/>
              </w:rPr>
            </w:pPr>
            <w:r w:rsidRPr="00896BA3">
              <w:rPr>
                <w:b/>
                <w:bCs/>
                <w:sz w:val="13"/>
                <w:szCs w:val="13"/>
              </w:rPr>
              <w:t> </w:t>
            </w:r>
          </w:p>
        </w:tc>
        <w:tc>
          <w:tcPr>
            <w:tcW w:w="1776" w:type="dxa"/>
            <w:tcBorders>
              <w:top w:val="nil"/>
              <w:left w:val="nil"/>
              <w:bottom w:val="nil"/>
              <w:right w:val="nil"/>
            </w:tcBorders>
            <w:shd w:val="clear" w:color="000000" w:fill="FFFFFF"/>
            <w:noWrap/>
            <w:vAlign w:val="bottom"/>
            <w:hideMark/>
          </w:tcPr>
          <w:p w14:paraId="15E0F322" w14:textId="77777777" w:rsidR="00896BA3" w:rsidRPr="00896BA3" w:rsidRDefault="00896BA3" w:rsidP="00896BA3">
            <w:pPr>
              <w:rPr>
                <w:sz w:val="13"/>
                <w:szCs w:val="13"/>
              </w:rPr>
            </w:pPr>
            <w:r w:rsidRPr="00896BA3">
              <w:rPr>
                <w:sz w:val="13"/>
                <w:szCs w:val="13"/>
              </w:rPr>
              <w:t> </w:t>
            </w:r>
          </w:p>
        </w:tc>
        <w:tc>
          <w:tcPr>
            <w:tcW w:w="1736" w:type="dxa"/>
            <w:tcBorders>
              <w:top w:val="nil"/>
              <w:left w:val="nil"/>
              <w:bottom w:val="nil"/>
              <w:right w:val="nil"/>
            </w:tcBorders>
            <w:shd w:val="clear" w:color="000000" w:fill="FFFFFF"/>
            <w:noWrap/>
            <w:vAlign w:val="bottom"/>
            <w:hideMark/>
          </w:tcPr>
          <w:p w14:paraId="71DC1F43" w14:textId="77777777" w:rsidR="00896BA3" w:rsidRPr="00896BA3" w:rsidRDefault="00896BA3" w:rsidP="00896BA3">
            <w:pPr>
              <w:rPr>
                <w:sz w:val="13"/>
                <w:szCs w:val="13"/>
              </w:rPr>
            </w:pPr>
            <w:r w:rsidRPr="00896BA3">
              <w:rPr>
                <w:sz w:val="13"/>
                <w:szCs w:val="13"/>
              </w:rPr>
              <w:t> </w:t>
            </w:r>
          </w:p>
        </w:tc>
        <w:tc>
          <w:tcPr>
            <w:tcW w:w="1736" w:type="dxa"/>
            <w:tcBorders>
              <w:top w:val="nil"/>
              <w:left w:val="nil"/>
              <w:bottom w:val="nil"/>
              <w:right w:val="nil"/>
            </w:tcBorders>
            <w:shd w:val="clear" w:color="000000" w:fill="FFFFFF"/>
            <w:noWrap/>
            <w:vAlign w:val="bottom"/>
            <w:hideMark/>
          </w:tcPr>
          <w:p w14:paraId="24A84B39" w14:textId="77777777" w:rsidR="00896BA3" w:rsidRPr="00896BA3" w:rsidRDefault="00896BA3" w:rsidP="00896BA3">
            <w:pPr>
              <w:rPr>
                <w:sz w:val="13"/>
                <w:szCs w:val="13"/>
              </w:rPr>
            </w:pPr>
            <w:r w:rsidRPr="00896BA3">
              <w:rPr>
                <w:sz w:val="13"/>
                <w:szCs w:val="13"/>
              </w:rPr>
              <w:t> </w:t>
            </w:r>
          </w:p>
        </w:tc>
        <w:tc>
          <w:tcPr>
            <w:tcW w:w="1700" w:type="dxa"/>
            <w:tcBorders>
              <w:top w:val="nil"/>
              <w:left w:val="nil"/>
              <w:bottom w:val="nil"/>
              <w:right w:val="nil"/>
            </w:tcBorders>
            <w:shd w:val="clear" w:color="000000" w:fill="FFFFFF"/>
            <w:noWrap/>
            <w:vAlign w:val="bottom"/>
            <w:hideMark/>
          </w:tcPr>
          <w:p w14:paraId="675A832D" w14:textId="77777777" w:rsidR="00896BA3" w:rsidRPr="00896BA3" w:rsidRDefault="00896BA3" w:rsidP="00896BA3">
            <w:pPr>
              <w:rPr>
                <w:sz w:val="13"/>
                <w:szCs w:val="13"/>
              </w:rPr>
            </w:pPr>
            <w:r w:rsidRPr="00896BA3">
              <w:rPr>
                <w:sz w:val="13"/>
                <w:szCs w:val="13"/>
              </w:rPr>
              <w:t> </w:t>
            </w:r>
          </w:p>
        </w:tc>
        <w:tc>
          <w:tcPr>
            <w:tcW w:w="1701" w:type="dxa"/>
            <w:tcBorders>
              <w:top w:val="nil"/>
              <w:left w:val="nil"/>
              <w:bottom w:val="nil"/>
              <w:right w:val="nil"/>
            </w:tcBorders>
            <w:shd w:val="clear" w:color="000000" w:fill="FFFFFF"/>
            <w:noWrap/>
            <w:vAlign w:val="bottom"/>
            <w:hideMark/>
          </w:tcPr>
          <w:p w14:paraId="16673B67" w14:textId="77777777" w:rsidR="00896BA3" w:rsidRPr="00896BA3" w:rsidRDefault="00896BA3" w:rsidP="00896BA3">
            <w:pPr>
              <w:jc w:val="center"/>
              <w:rPr>
                <w:sz w:val="13"/>
                <w:szCs w:val="13"/>
              </w:rPr>
            </w:pPr>
            <w:r w:rsidRPr="00896BA3">
              <w:rPr>
                <w:sz w:val="13"/>
                <w:szCs w:val="13"/>
              </w:rPr>
              <w:t> </w:t>
            </w:r>
          </w:p>
        </w:tc>
        <w:tc>
          <w:tcPr>
            <w:tcW w:w="1701" w:type="dxa"/>
            <w:tcBorders>
              <w:top w:val="nil"/>
              <w:left w:val="nil"/>
              <w:bottom w:val="nil"/>
              <w:right w:val="nil"/>
            </w:tcBorders>
            <w:shd w:val="clear" w:color="000000" w:fill="FFFFFF"/>
            <w:noWrap/>
            <w:vAlign w:val="bottom"/>
            <w:hideMark/>
          </w:tcPr>
          <w:p w14:paraId="115EA108" w14:textId="77777777" w:rsidR="00896BA3" w:rsidRPr="00896BA3" w:rsidRDefault="00896BA3" w:rsidP="00896BA3">
            <w:pPr>
              <w:jc w:val="center"/>
              <w:rPr>
                <w:sz w:val="13"/>
                <w:szCs w:val="13"/>
              </w:rPr>
            </w:pPr>
            <w:r w:rsidRPr="00896BA3">
              <w:rPr>
                <w:sz w:val="13"/>
                <w:szCs w:val="13"/>
              </w:rPr>
              <w:t> </w:t>
            </w:r>
          </w:p>
        </w:tc>
        <w:tc>
          <w:tcPr>
            <w:tcW w:w="1682" w:type="dxa"/>
            <w:tcBorders>
              <w:top w:val="nil"/>
              <w:left w:val="nil"/>
              <w:bottom w:val="nil"/>
              <w:right w:val="nil"/>
            </w:tcBorders>
            <w:shd w:val="clear" w:color="000000" w:fill="FFFFFF"/>
            <w:noWrap/>
            <w:vAlign w:val="bottom"/>
            <w:hideMark/>
          </w:tcPr>
          <w:p w14:paraId="765475BD" w14:textId="77777777" w:rsidR="00896BA3" w:rsidRPr="00896BA3" w:rsidRDefault="00896BA3" w:rsidP="00896BA3">
            <w:pPr>
              <w:jc w:val="center"/>
              <w:rPr>
                <w:sz w:val="13"/>
                <w:szCs w:val="13"/>
              </w:rPr>
            </w:pPr>
            <w:r w:rsidRPr="00896BA3">
              <w:rPr>
                <w:sz w:val="13"/>
                <w:szCs w:val="13"/>
              </w:rPr>
              <w:t> </w:t>
            </w:r>
          </w:p>
        </w:tc>
      </w:tr>
      <w:tr w:rsidR="00896BA3" w:rsidRPr="00896BA3" w14:paraId="4406A1AE" w14:textId="77777777" w:rsidTr="00896BA3">
        <w:trPr>
          <w:trHeight w:val="330"/>
          <w:jc w:val="center"/>
        </w:trPr>
        <w:tc>
          <w:tcPr>
            <w:tcW w:w="596" w:type="dxa"/>
            <w:tcBorders>
              <w:top w:val="single" w:sz="8" w:space="0" w:color="auto"/>
              <w:left w:val="single" w:sz="8" w:space="0" w:color="auto"/>
              <w:bottom w:val="single" w:sz="4" w:space="0" w:color="auto"/>
              <w:right w:val="nil"/>
            </w:tcBorders>
            <w:shd w:val="clear" w:color="000000" w:fill="FFFFFF"/>
            <w:noWrap/>
            <w:vAlign w:val="center"/>
            <w:hideMark/>
          </w:tcPr>
          <w:p w14:paraId="24F7461C" w14:textId="77777777" w:rsidR="00896BA3" w:rsidRPr="00896BA3" w:rsidRDefault="00896BA3" w:rsidP="00896BA3">
            <w:pPr>
              <w:jc w:val="center"/>
              <w:rPr>
                <w:sz w:val="13"/>
                <w:szCs w:val="13"/>
              </w:rPr>
            </w:pPr>
            <w:r w:rsidRPr="00896BA3">
              <w:rPr>
                <w:sz w:val="13"/>
                <w:szCs w:val="13"/>
              </w:rPr>
              <w:t> </w:t>
            </w:r>
          </w:p>
        </w:tc>
        <w:tc>
          <w:tcPr>
            <w:tcW w:w="8796" w:type="dxa"/>
            <w:vMerge w:val="restart"/>
            <w:tcBorders>
              <w:top w:val="single" w:sz="8" w:space="0" w:color="auto"/>
              <w:left w:val="single" w:sz="8" w:space="0" w:color="auto"/>
              <w:bottom w:val="single" w:sz="8" w:space="0" w:color="000000"/>
              <w:right w:val="single" w:sz="4" w:space="0" w:color="000000"/>
            </w:tcBorders>
            <w:shd w:val="clear" w:color="000000" w:fill="FFFFFF"/>
            <w:noWrap/>
            <w:vAlign w:val="center"/>
            <w:hideMark/>
          </w:tcPr>
          <w:p w14:paraId="3D495E10" w14:textId="77777777" w:rsidR="00896BA3" w:rsidRPr="00896BA3" w:rsidRDefault="00896BA3" w:rsidP="00896BA3">
            <w:pPr>
              <w:jc w:val="center"/>
              <w:rPr>
                <w:sz w:val="13"/>
                <w:szCs w:val="13"/>
              </w:rPr>
            </w:pPr>
            <w:r w:rsidRPr="00896BA3">
              <w:rPr>
                <w:sz w:val="13"/>
                <w:szCs w:val="13"/>
              </w:rPr>
              <w:t>Показатели</w:t>
            </w:r>
          </w:p>
        </w:tc>
        <w:tc>
          <w:tcPr>
            <w:tcW w:w="1256" w:type="dxa"/>
            <w:vMerge w:val="restart"/>
            <w:tcBorders>
              <w:top w:val="single" w:sz="8" w:space="0" w:color="auto"/>
              <w:left w:val="single" w:sz="4" w:space="0" w:color="000000"/>
              <w:bottom w:val="single" w:sz="8" w:space="0" w:color="000000"/>
              <w:right w:val="single" w:sz="4" w:space="0" w:color="000000"/>
            </w:tcBorders>
            <w:shd w:val="clear" w:color="000000" w:fill="FFFFFF"/>
            <w:noWrap/>
            <w:vAlign w:val="center"/>
            <w:hideMark/>
          </w:tcPr>
          <w:p w14:paraId="42AA6700" w14:textId="77777777" w:rsidR="00896BA3" w:rsidRPr="00896BA3" w:rsidRDefault="00896BA3" w:rsidP="00896BA3">
            <w:pPr>
              <w:jc w:val="center"/>
              <w:rPr>
                <w:sz w:val="13"/>
                <w:szCs w:val="13"/>
              </w:rPr>
            </w:pPr>
            <w:r w:rsidRPr="00896BA3">
              <w:rPr>
                <w:sz w:val="13"/>
                <w:szCs w:val="13"/>
              </w:rPr>
              <w:t>Ед. изм.</w:t>
            </w:r>
          </w:p>
        </w:tc>
        <w:tc>
          <w:tcPr>
            <w:tcW w:w="5248" w:type="dxa"/>
            <w:gridSpan w:val="3"/>
            <w:tcBorders>
              <w:top w:val="single" w:sz="8" w:space="0" w:color="auto"/>
              <w:left w:val="nil"/>
              <w:bottom w:val="single" w:sz="4" w:space="0" w:color="auto"/>
              <w:right w:val="nil"/>
            </w:tcBorders>
            <w:shd w:val="clear" w:color="000000" w:fill="FFFFFF"/>
            <w:vAlign w:val="center"/>
            <w:hideMark/>
          </w:tcPr>
          <w:p w14:paraId="1E3E4704" w14:textId="77777777" w:rsidR="00896BA3" w:rsidRPr="00896BA3" w:rsidRDefault="00896BA3" w:rsidP="00896BA3">
            <w:pPr>
              <w:jc w:val="center"/>
              <w:rPr>
                <w:sz w:val="13"/>
                <w:szCs w:val="13"/>
              </w:rPr>
            </w:pPr>
            <w:r w:rsidRPr="00896BA3">
              <w:rPr>
                <w:sz w:val="13"/>
                <w:szCs w:val="13"/>
              </w:rPr>
              <w:t>2022 год</w:t>
            </w:r>
          </w:p>
        </w:tc>
        <w:tc>
          <w:tcPr>
            <w:tcW w:w="1700"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56371A07" w14:textId="77777777" w:rsidR="00896BA3" w:rsidRPr="00896BA3" w:rsidRDefault="00896BA3" w:rsidP="00896BA3">
            <w:pPr>
              <w:jc w:val="center"/>
              <w:rPr>
                <w:sz w:val="13"/>
                <w:szCs w:val="13"/>
              </w:rPr>
            </w:pPr>
            <w:r w:rsidRPr="00896BA3">
              <w:rPr>
                <w:sz w:val="13"/>
                <w:szCs w:val="13"/>
              </w:rPr>
              <w:t>2023 год</w:t>
            </w:r>
          </w:p>
        </w:tc>
        <w:tc>
          <w:tcPr>
            <w:tcW w:w="5084" w:type="dxa"/>
            <w:gridSpan w:val="3"/>
            <w:tcBorders>
              <w:top w:val="single" w:sz="8" w:space="0" w:color="auto"/>
              <w:left w:val="nil"/>
              <w:bottom w:val="single" w:sz="4" w:space="0" w:color="auto"/>
              <w:right w:val="single" w:sz="8" w:space="0" w:color="000000"/>
            </w:tcBorders>
            <w:shd w:val="clear" w:color="000000" w:fill="FFFFFF"/>
            <w:vAlign w:val="center"/>
            <w:hideMark/>
          </w:tcPr>
          <w:p w14:paraId="1AEE5384" w14:textId="77777777" w:rsidR="00896BA3" w:rsidRPr="00896BA3" w:rsidRDefault="00896BA3" w:rsidP="00896BA3">
            <w:pPr>
              <w:jc w:val="center"/>
              <w:rPr>
                <w:sz w:val="13"/>
                <w:szCs w:val="13"/>
              </w:rPr>
            </w:pPr>
            <w:r w:rsidRPr="00896BA3">
              <w:rPr>
                <w:sz w:val="13"/>
                <w:szCs w:val="13"/>
              </w:rPr>
              <w:t>2024 год</w:t>
            </w:r>
          </w:p>
        </w:tc>
      </w:tr>
      <w:tr w:rsidR="00896BA3" w:rsidRPr="00896BA3" w14:paraId="25E0C1C7" w14:textId="77777777" w:rsidTr="00896BA3">
        <w:trPr>
          <w:trHeight w:val="330"/>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4D7568ED" w14:textId="77777777" w:rsidR="00896BA3" w:rsidRPr="00896BA3" w:rsidRDefault="00896BA3" w:rsidP="00896BA3">
            <w:pPr>
              <w:jc w:val="center"/>
              <w:rPr>
                <w:sz w:val="13"/>
                <w:szCs w:val="13"/>
              </w:rPr>
            </w:pPr>
            <w:r w:rsidRPr="00896BA3">
              <w:rPr>
                <w:sz w:val="13"/>
                <w:szCs w:val="13"/>
              </w:rPr>
              <w:t> </w:t>
            </w:r>
          </w:p>
        </w:tc>
        <w:tc>
          <w:tcPr>
            <w:tcW w:w="8796" w:type="dxa"/>
            <w:vMerge/>
            <w:tcBorders>
              <w:top w:val="single" w:sz="8" w:space="0" w:color="auto"/>
              <w:left w:val="single" w:sz="8" w:space="0" w:color="auto"/>
              <w:bottom w:val="single" w:sz="8" w:space="0" w:color="000000"/>
              <w:right w:val="single" w:sz="4" w:space="0" w:color="000000"/>
            </w:tcBorders>
            <w:vAlign w:val="center"/>
            <w:hideMark/>
          </w:tcPr>
          <w:p w14:paraId="2C472856" w14:textId="77777777" w:rsidR="00896BA3" w:rsidRPr="00896BA3" w:rsidRDefault="00896BA3" w:rsidP="00896BA3">
            <w:pPr>
              <w:rPr>
                <w:sz w:val="13"/>
                <w:szCs w:val="13"/>
              </w:rPr>
            </w:pPr>
          </w:p>
        </w:tc>
        <w:tc>
          <w:tcPr>
            <w:tcW w:w="1256" w:type="dxa"/>
            <w:vMerge/>
            <w:tcBorders>
              <w:top w:val="single" w:sz="8" w:space="0" w:color="auto"/>
              <w:left w:val="single" w:sz="4" w:space="0" w:color="000000"/>
              <w:bottom w:val="single" w:sz="8" w:space="0" w:color="000000"/>
              <w:right w:val="single" w:sz="4" w:space="0" w:color="000000"/>
            </w:tcBorders>
            <w:vAlign w:val="center"/>
            <w:hideMark/>
          </w:tcPr>
          <w:p w14:paraId="40E335B9" w14:textId="77777777" w:rsidR="00896BA3" w:rsidRPr="00896BA3" w:rsidRDefault="00896BA3" w:rsidP="00896BA3">
            <w:pPr>
              <w:rPr>
                <w:sz w:val="13"/>
                <w:szCs w:val="13"/>
              </w:rPr>
            </w:pPr>
          </w:p>
        </w:tc>
        <w:tc>
          <w:tcPr>
            <w:tcW w:w="17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90C2CF" w14:textId="77777777" w:rsidR="00896BA3" w:rsidRPr="00896BA3" w:rsidRDefault="00896BA3" w:rsidP="00896BA3">
            <w:pPr>
              <w:jc w:val="center"/>
              <w:rPr>
                <w:sz w:val="13"/>
                <w:szCs w:val="13"/>
              </w:rPr>
            </w:pPr>
            <w:r w:rsidRPr="00896BA3">
              <w:rPr>
                <w:sz w:val="13"/>
                <w:szCs w:val="13"/>
              </w:rPr>
              <w:t>утверждено</w:t>
            </w:r>
          </w:p>
        </w:tc>
        <w:tc>
          <w:tcPr>
            <w:tcW w:w="3472" w:type="dxa"/>
            <w:gridSpan w:val="2"/>
            <w:tcBorders>
              <w:top w:val="nil"/>
              <w:left w:val="single" w:sz="4" w:space="0" w:color="auto"/>
              <w:bottom w:val="single" w:sz="4" w:space="0" w:color="auto"/>
              <w:right w:val="single" w:sz="4" w:space="0" w:color="000000"/>
            </w:tcBorders>
            <w:shd w:val="clear" w:color="000000" w:fill="FFFFFF"/>
            <w:vAlign w:val="center"/>
            <w:hideMark/>
          </w:tcPr>
          <w:p w14:paraId="378E7FC7" w14:textId="77777777" w:rsidR="00896BA3" w:rsidRPr="00896BA3" w:rsidRDefault="00896BA3" w:rsidP="00896BA3">
            <w:pPr>
              <w:jc w:val="center"/>
              <w:rPr>
                <w:sz w:val="13"/>
                <w:szCs w:val="13"/>
              </w:rPr>
            </w:pPr>
            <w:r w:rsidRPr="00896BA3">
              <w:rPr>
                <w:sz w:val="13"/>
                <w:szCs w:val="13"/>
              </w:rPr>
              <w:t>ФАКТ</w:t>
            </w:r>
          </w:p>
        </w:tc>
        <w:tc>
          <w:tcPr>
            <w:tcW w:w="1700"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70C8C371" w14:textId="77777777" w:rsidR="00896BA3" w:rsidRPr="00896BA3" w:rsidRDefault="00896BA3" w:rsidP="00896BA3">
            <w:pPr>
              <w:jc w:val="center"/>
              <w:rPr>
                <w:sz w:val="13"/>
                <w:szCs w:val="13"/>
              </w:rPr>
            </w:pPr>
            <w:r w:rsidRPr="00896BA3">
              <w:rPr>
                <w:sz w:val="13"/>
                <w:szCs w:val="13"/>
              </w:rPr>
              <w:t>утверждено</w:t>
            </w:r>
          </w:p>
        </w:tc>
        <w:tc>
          <w:tcPr>
            <w:tcW w:w="5084" w:type="dxa"/>
            <w:gridSpan w:val="3"/>
            <w:tcBorders>
              <w:top w:val="nil"/>
              <w:left w:val="nil"/>
              <w:bottom w:val="single" w:sz="4" w:space="0" w:color="auto"/>
              <w:right w:val="single" w:sz="8" w:space="0" w:color="000000"/>
            </w:tcBorders>
            <w:shd w:val="clear" w:color="000000" w:fill="FFFFFF"/>
            <w:vAlign w:val="center"/>
            <w:hideMark/>
          </w:tcPr>
          <w:p w14:paraId="60FEB132" w14:textId="77777777" w:rsidR="00896BA3" w:rsidRPr="00896BA3" w:rsidRDefault="00896BA3" w:rsidP="00896BA3">
            <w:pPr>
              <w:jc w:val="center"/>
              <w:rPr>
                <w:sz w:val="13"/>
                <w:szCs w:val="13"/>
              </w:rPr>
            </w:pPr>
            <w:r w:rsidRPr="00896BA3">
              <w:rPr>
                <w:sz w:val="13"/>
                <w:szCs w:val="13"/>
              </w:rPr>
              <w:t>ПЛАН</w:t>
            </w:r>
          </w:p>
        </w:tc>
      </w:tr>
      <w:tr w:rsidR="00896BA3" w:rsidRPr="00896BA3" w14:paraId="07EDA954"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3A76B760" w14:textId="77777777" w:rsidR="00896BA3" w:rsidRPr="00896BA3" w:rsidRDefault="00896BA3" w:rsidP="00896BA3">
            <w:pPr>
              <w:jc w:val="center"/>
              <w:rPr>
                <w:sz w:val="13"/>
                <w:szCs w:val="13"/>
              </w:rPr>
            </w:pPr>
            <w:r w:rsidRPr="00896BA3">
              <w:rPr>
                <w:sz w:val="13"/>
                <w:szCs w:val="13"/>
              </w:rPr>
              <w:t> </w:t>
            </w:r>
          </w:p>
        </w:tc>
        <w:tc>
          <w:tcPr>
            <w:tcW w:w="8796" w:type="dxa"/>
            <w:vMerge/>
            <w:tcBorders>
              <w:top w:val="single" w:sz="8" w:space="0" w:color="auto"/>
              <w:left w:val="single" w:sz="8" w:space="0" w:color="auto"/>
              <w:bottom w:val="single" w:sz="8" w:space="0" w:color="000000"/>
              <w:right w:val="single" w:sz="4" w:space="0" w:color="000000"/>
            </w:tcBorders>
            <w:vAlign w:val="center"/>
            <w:hideMark/>
          </w:tcPr>
          <w:p w14:paraId="7765ADAC" w14:textId="77777777" w:rsidR="00896BA3" w:rsidRPr="00896BA3" w:rsidRDefault="00896BA3" w:rsidP="00896BA3">
            <w:pPr>
              <w:rPr>
                <w:sz w:val="13"/>
                <w:szCs w:val="13"/>
              </w:rPr>
            </w:pPr>
          </w:p>
        </w:tc>
        <w:tc>
          <w:tcPr>
            <w:tcW w:w="1256" w:type="dxa"/>
            <w:vMerge/>
            <w:tcBorders>
              <w:top w:val="single" w:sz="8" w:space="0" w:color="auto"/>
              <w:left w:val="single" w:sz="4" w:space="0" w:color="000000"/>
              <w:bottom w:val="single" w:sz="8" w:space="0" w:color="000000"/>
              <w:right w:val="single" w:sz="4" w:space="0" w:color="000000"/>
            </w:tcBorders>
            <w:vAlign w:val="center"/>
            <w:hideMark/>
          </w:tcPr>
          <w:p w14:paraId="12C48A7C" w14:textId="77777777" w:rsidR="00896BA3" w:rsidRPr="00896BA3" w:rsidRDefault="00896BA3" w:rsidP="00896BA3">
            <w:pPr>
              <w:rPr>
                <w:sz w:val="13"/>
                <w:szCs w:val="13"/>
              </w:rPr>
            </w:pPr>
          </w:p>
        </w:tc>
        <w:tc>
          <w:tcPr>
            <w:tcW w:w="1776" w:type="dxa"/>
            <w:vMerge/>
            <w:tcBorders>
              <w:top w:val="nil"/>
              <w:left w:val="single" w:sz="4" w:space="0" w:color="auto"/>
              <w:bottom w:val="single" w:sz="4" w:space="0" w:color="000000"/>
              <w:right w:val="single" w:sz="4" w:space="0" w:color="auto"/>
            </w:tcBorders>
            <w:vAlign w:val="center"/>
            <w:hideMark/>
          </w:tcPr>
          <w:p w14:paraId="19017936" w14:textId="77777777" w:rsidR="00896BA3" w:rsidRPr="00896BA3" w:rsidRDefault="00896BA3" w:rsidP="00896BA3">
            <w:pPr>
              <w:rPr>
                <w:sz w:val="13"/>
                <w:szCs w:val="13"/>
              </w:rPr>
            </w:pPr>
          </w:p>
        </w:tc>
        <w:tc>
          <w:tcPr>
            <w:tcW w:w="1736" w:type="dxa"/>
            <w:tcBorders>
              <w:top w:val="nil"/>
              <w:left w:val="single" w:sz="4" w:space="0" w:color="auto"/>
              <w:bottom w:val="single" w:sz="4" w:space="0" w:color="auto"/>
              <w:right w:val="nil"/>
            </w:tcBorders>
            <w:shd w:val="clear" w:color="000000" w:fill="FFFFFF"/>
            <w:vAlign w:val="center"/>
            <w:hideMark/>
          </w:tcPr>
          <w:p w14:paraId="6893CF00" w14:textId="77777777" w:rsidR="00896BA3" w:rsidRPr="00896BA3" w:rsidRDefault="00896BA3" w:rsidP="00896BA3">
            <w:pPr>
              <w:jc w:val="center"/>
              <w:rPr>
                <w:sz w:val="13"/>
                <w:szCs w:val="13"/>
              </w:rPr>
            </w:pPr>
            <w:r w:rsidRPr="00896BA3">
              <w:rPr>
                <w:sz w:val="13"/>
                <w:szCs w:val="13"/>
              </w:rPr>
              <w:t>предприятие</w:t>
            </w:r>
          </w:p>
        </w:tc>
        <w:tc>
          <w:tcPr>
            <w:tcW w:w="1736" w:type="dxa"/>
            <w:tcBorders>
              <w:top w:val="nil"/>
              <w:left w:val="single" w:sz="4" w:space="0" w:color="auto"/>
              <w:bottom w:val="single" w:sz="4" w:space="0" w:color="auto"/>
              <w:right w:val="nil"/>
            </w:tcBorders>
            <w:shd w:val="clear" w:color="000000" w:fill="FFFFFF"/>
            <w:vAlign w:val="center"/>
            <w:hideMark/>
          </w:tcPr>
          <w:p w14:paraId="097930A9" w14:textId="77777777" w:rsidR="00896BA3" w:rsidRPr="00896BA3" w:rsidRDefault="00896BA3" w:rsidP="00896BA3">
            <w:pPr>
              <w:jc w:val="center"/>
              <w:rPr>
                <w:sz w:val="13"/>
                <w:szCs w:val="13"/>
              </w:rPr>
            </w:pPr>
            <w:r w:rsidRPr="00896BA3">
              <w:rPr>
                <w:sz w:val="13"/>
                <w:szCs w:val="13"/>
              </w:rPr>
              <w:t>эксперты</w:t>
            </w:r>
          </w:p>
        </w:tc>
        <w:tc>
          <w:tcPr>
            <w:tcW w:w="1700" w:type="dxa"/>
            <w:vMerge/>
            <w:tcBorders>
              <w:top w:val="nil"/>
              <w:left w:val="single" w:sz="4" w:space="0" w:color="auto"/>
              <w:bottom w:val="single" w:sz="4" w:space="0" w:color="000000"/>
              <w:right w:val="single" w:sz="4" w:space="0" w:color="auto"/>
            </w:tcBorders>
            <w:vAlign w:val="center"/>
            <w:hideMark/>
          </w:tcPr>
          <w:p w14:paraId="094C67F7" w14:textId="77777777" w:rsidR="00896BA3" w:rsidRPr="00896BA3" w:rsidRDefault="00896BA3" w:rsidP="00896BA3">
            <w:pPr>
              <w:rPr>
                <w:sz w:val="13"/>
                <w:szCs w:val="13"/>
              </w:rPr>
            </w:pPr>
          </w:p>
        </w:tc>
        <w:tc>
          <w:tcPr>
            <w:tcW w:w="1701" w:type="dxa"/>
            <w:tcBorders>
              <w:top w:val="nil"/>
              <w:left w:val="nil"/>
              <w:bottom w:val="single" w:sz="4" w:space="0" w:color="auto"/>
              <w:right w:val="single" w:sz="4" w:space="0" w:color="auto"/>
            </w:tcBorders>
            <w:shd w:val="clear" w:color="000000" w:fill="FFFFFF"/>
            <w:vAlign w:val="center"/>
            <w:hideMark/>
          </w:tcPr>
          <w:p w14:paraId="533D146B" w14:textId="77777777" w:rsidR="00896BA3" w:rsidRPr="00896BA3" w:rsidRDefault="00896BA3" w:rsidP="00896BA3">
            <w:pPr>
              <w:jc w:val="center"/>
              <w:rPr>
                <w:sz w:val="13"/>
                <w:szCs w:val="13"/>
              </w:rPr>
            </w:pPr>
            <w:r w:rsidRPr="00896BA3">
              <w:rPr>
                <w:sz w:val="13"/>
                <w:szCs w:val="13"/>
              </w:rPr>
              <w:t>предприятие</w:t>
            </w:r>
          </w:p>
        </w:tc>
        <w:tc>
          <w:tcPr>
            <w:tcW w:w="1701" w:type="dxa"/>
            <w:tcBorders>
              <w:top w:val="nil"/>
              <w:left w:val="nil"/>
              <w:bottom w:val="single" w:sz="4" w:space="0" w:color="auto"/>
              <w:right w:val="single" w:sz="4" w:space="0" w:color="auto"/>
            </w:tcBorders>
            <w:shd w:val="clear" w:color="000000" w:fill="FFFFFF"/>
            <w:vAlign w:val="center"/>
            <w:hideMark/>
          </w:tcPr>
          <w:p w14:paraId="694534B8" w14:textId="77777777" w:rsidR="00896BA3" w:rsidRPr="00896BA3" w:rsidRDefault="00896BA3" w:rsidP="00896BA3">
            <w:pPr>
              <w:jc w:val="center"/>
              <w:rPr>
                <w:sz w:val="13"/>
                <w:szCs w:val="13"/>
              </w:rPr>
            </w:pPr>
            <w:r w:rsidRPr="00896BA3">
              <w:rPr>
                <w:sz w:val="13"/>
                <w:szCs w:val="13"/>
              </w:rPr>
              <w:t>эксперты</w:t>
            </w:r>
          </w:p>
        </w:tc>
        <w:tc>
          <w:tcPr>
            <w:tcW w:w="1682" w:type="dxa"/>
            <w:tcBorders>
              <w:top w:val="nil"/>
              <w:left w:val="nil"/>
              <w:bottom w:val="single" w:sz="4" w:space="0" w:color="auto"/>
              <w:right w:val="single" w:sz="8" w:space="0" w:color="auto"/>
            </w:tcBorders>
            <w:shd w:val="clear" w:color="000000" w:fill="FFFFFF"/>
            <w:vAlign w:val="center"/>
            <w:hideMark/>
          </w:tcPr>
          <w:p w14:paraId="1F046D9C" w14:textId="77777777" w:rsidR="00896BA3" w:rsidRPr="00896BA3" w:rsidRDefault="00896BA3" w:rsidP="00896BA3">
            <w:pPr>
              <w:jc w:val="center"/>
              <w:rPr>
                <w:sz w:val="13"/>
                <w:szCs w:val="13"/>
              </w:rPr>
            </w:pPr>
            <w:r w:rsidRPr="00896BA3">
              <w:rPr>
                <w:sz w:val="13"/>
                <w:szCs w:val="13"/>
              </w:rPr>
              <w:t>отклонения</w:t>
            </w:r>
          </w:p>
        </w:tc>
      </w:tr>
      <w:tr w:rsidR="00896BA3" w:rsidRPr="00896BA3" w14:paraId="13D641DE" w14:textId="77777777" w:rsidTr="00896BA3">
        <w:trPr>
          <w:trHeight w:val="330"/>
          <w:jc w:val="center"/>
        </w:trPr>
        <w:tc>
          <w:tcPr>
            <w:tcW w:w="596" w:type="dxa"/>
            <w:tcBorders>
              <w:top w:val="nil"/>
              <w:left w:val="single" w:sz="8" w:space="0" w:color="auto"/>
              <w:bottom w:val="single" w:sz="8" w:space="0" w:color="auto"/>
              <w:right w:val="nil"/>
            </w:tcBorders>
            <w:shd w:val="clear" w:color="000000" w:fill="FFFFFF"/>
            <w:noWrap/>
            <w:vAlign w:val="center"/>
            <w:hideMark/>
          </w:tcPr>
          <w:p w14:paraId="4385C312" w14:textId="77777777" w:rsidR="00896BA3" w:rsidRPr="00896BA3" w:rsidRDefault="00896BA3" w:rsidP="00896BA3">
            <w:pPr>
              <w:jc w:val="center"/>
              <w:rPr>
                <w:sz w:val="13"/>
                <w:szCs w:val="13"/>
              </w:rPr>
            </w:pPr>
            <w:r w:rsidRPr="00896BA3">
              <w:rPr>
                <w:sz w:val="13"/>
                <w:szCs w:val="13"/>
              </w:rPr>
              <w:t> </w:t>
            </w:r>
          </w:p>
        </w:tc>
        <w:tc>
          <w:tcPr>
            <w:tcW w:w="8796"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7D997548" w14:textId="77777777" w:rsidR="00896BA3" w:rsidRPr="00896BA3" w:rsidRDefault="00896BA3" w:rsidP="00896BA3">
            <w:pPr>
              <w:jc w:val="center"/>
              <w:rPr>
                <w:sz w:val="13"/>
                <w:szCs w:val="13"/>
              </w:rPr>
            </w:pPr>
            <w:r w:rsidRPr="00896BA3">
              <w:rPr>
                <w:sz w:val="13"/>
                <w:szCs w:val="13"/>
              </w:rPr>
              <w:t>1</w:t>
            </w:r>
          </w:p>
        </w:tc>
        <w:tc>
          <w:tcPr>
            <w:tcW w:w="1256" w:type="dxa"/>
            <w:tcBorders>
              <w:top w:val="single" w:sz="4" w:space="0" w:color="auto"/>
              <w:left w:val="nil"/>
              <w:bottom w:val="single" w:sz="8" w:space="0" w:color="auto"/>
              <w:right w:val="single" w:sz="4" w:space="0" w:color="auto"/>
            </w:tcBorders>
            <w:shd w:val="clear" w:color="000000" w:fill="FFFFFF"/>
            <w:noWrap/>
            <w:vAlign w:val="center"/>
            <w:hideMark/>
          </w:tcPr>
          <w:p w14:paraId="03355301" w14:textId="77777777" w:rsidR="00896BA3" w:rsidRPr="00896BA3" w:rsidRDefault="00896BA3" w:rsidP="00896BA3">
            <w:pPr>
              <w:jc w:val="center"/>
              <w:rPr>
                <w:sz w:val="13"/>
                <w:szCs w:val="13"/>
              </w:rPr>
            </w:pPr>
            <w:r w:rsidRPr="00896BA3">
              <w:rPr>
                <w:sz w:val="13"/>
                <w:szCs w:val="13"/>
              </w:rPr>
              <w:t>2</w:t>
            </w:r>
          </w:p>
        </w:tc>
        <w:tc>
          <w:tcPr>
            <w:tcW w:w="1776" w:type="dxa"/>
            <w:tcBorders>
              <w:top w:val="nil"/>
              <w:left w:val="nil"/>
              <w:bottom w:val="single" w:sz="8" w:space="0" w:color="auto"/>
              <w:right w:val="single" w:sz="4" w:space="0" w:color="auto"/>
            </w:tcBorders>
            <w:shd w:val="clear" w:color="000000" w:fill="FFFFFF"/>
            <w:vAlign w:val="center"/>
            <w:hideMark/>
          </w:tcPr>
          <w:p w14:paraId="2FBE0CFB" w14:textId="77777777" w:rsidR="00896BA3" w:rsidRPr="00896BA3" w:rsidRDefault="00896BA3" w:rsidP="00896BA3">
            <w:pPr>
              <w:jc w:val="center"/>
              <w:rPr>
                <w:sz w:val="13"/>
                <w:szCs w:val="13"/>
              </w:rPr>
            </w:pPr>
            <w:r w:rsidRPr="00896BA3">
              <w:rPr>
                <w:sz w:val="13"/>
                <w:szCs w:val="13"/>
              </w:rPr>
              <w:t>3</w:t>
            </w:r>
          </w:p>
        </w:tc>
        <w:tc>
          <w:tcPr>
            <w:tcW w:w="1736" w:type="dxa"/>
            <w:tcBorders>
              <w:top w:val="nil"/>
              <w:left w:val="single" w:sz="4" w:space="0" w:color="auto"/>
              <w:bottom w:val="single" w:sz="8" w:space="0" w:color="auto"/>
              <w:right w:val="nil"/>
            </w:tcBorders>
            <w:shd w:val="clear" w:color="000000" w:fill="FFFFFF"/>
            <w:vAlign w:val="center"/>
            <w:hideMark/>
          </w:tcPr>
          <w:p w14:paraId="2904B4D5" w14:textId="77777777" w:rsidR="00896BA3" w:rsidRPr="00896BA3" w:rsidRDefault="00896BA3" w:rsidP="00896BA3">
            <w:pPr>
              <w:jc w:val="center"/>
              <w:rPr>
                <w:sz w:val="13"/>
                <w:szCs w:val="13"/>
              </w:rPr>
            </w:pPr>
            <w:r w:rsidRPr="00896BA3">
              <w:rPr>
                <w:sz w:val="13"/>
                <w:szCs w:val="13"/>
              </w:rPr>
              <w:t>4</w:t>
            </w:r>
          </w:p>
        </w:tc>
        <w:tc>
          <w:tcPr>
            <w:tcW w:w="1736" w:type="dxa"/>
            <w:tcBorders>
              <w:top w:val="nil"/>
              <w:left w:val="single" w:sz="4" w:space="0" w:color="auto"/>
              <w:bottom w:val="single" w:sz="8" w:space="0" w:color="auto"/>
              <w:right w:val="nil"/>
            </w:tcBorders>
            <w:shd w:val="clear" w:color="000000" w:fill="FFFFFF"/>
            <w:vAlign w:val="center"/>
            <w:hideMark/>
          </w:tcPr>
          <w:p w14:paraId="349A09F9" w14:textId="77777777" w:rsidR="00896BA3" w:rsidRPr="00896BA3" w:rsidRDefault="00896BA3" w:rsidP="00896BA3">
            <w:pPr>
              <w:jc w:val="center"/>
              <w:rPr>
                <w:sz w:val="13"/>
                <w:szCs w:val="13"/>
              </w:rPr>
            </w:pPr>
            <w:r w:rsidRPr="00896BA3">
              <w:rPr>
                <w:sz w:val="13"/>
                <w:szCs w:val="13"/>
              </w:rPr>
              <w:t>5</w:t>
            </w:r>
          </w:p>
        </w:tc>
        <w:tc>
          <w:tcPr>
            <w:tcW w:w="1700" w:type="dxa"/>
            <w:tcBorders>
              <w:top w:val="nil"/>
              <w:left w:val="nil"/>
              <w:bottom w:val="single" w:sz="8" w:space="0" w:color="auto"/>
              <w:right w:val="single" w:sz="4" w:space="0" w:color="auto"/>
            </w:tcBorders>
            <w:shd w:val="clear" w:color="000000" w:fill="FFFFFF"/>
            <w:vAlign w:val="center"/>
            <w:hideMark/>
          </w:tcPr>
          <w:p w14:paraId="147D70F3" w14:textId="77777777" w:rsidR="00896BA3" w:rsidRPr="00896BA3" w:rsidRDefault="00896BA3" w:rsidP="00896BA3">
            <w:pPr>
              <w:jc w:val="center"/>
              <w:rPr>
                <w:sz w:val="13"/>
                <w:szCs w:val="13"/>
              </w:rPr>
            </w:pPr>
            <w:r w:rsidRPr="00896BA3">
              <w:rPr>
                <w:sz w:val="13"/>
                <w:szCs w:val="13"/>
              </w:rPr>
              <w:t>6</w:t>
            </w:r>
          </w:p>
        </w:tc>
        <w:tc>
          <w:tcPr>
            <w:tcW w:w="1701" w:type="dxa"/>
            <w:tcBorders>
              <w:top w:val="nil"/>
              <w:left w:val="nil"/>
              <w:bottom w:val="single" w:sz="8" w:space="0" w:color="auto"/>
              <w:right w:val="single" w:sz="4" w:space="0" w:color="auto"/>
            </w:tcBorders>
            <w:shd w:val="clear" w:color="000000" w:fill="FFFFFF"/>
            <w:vAlign w:val="center"/>
            <w:hideMark/>
          </w:tcPr>
          <w:p w14:paraId="2B62C570" w14:textId="77777777" w:rsidR="00896BA3" w:rsidRPr="00896BA3" w:rsidRDefault="00896BA3" w:rsidP="00896BA3">
            <w:pPr>
              <w:jc w:val="center"/>
              <w:rPr>
                <w:sz w:val="13"/>
                <w:szCs w:val="13"/>
              </w:rPr>
            </w:pPr>
            <w:r w:rsidRPr="00896BA3">
              <w:rPr>
                <w:sz w:val="13"/>
                <w:szCs w:val="13"/>
              </w:rPr>
              <w:t>7</w:t>
            </w:r>
          </w:p>
        </w:tc>
        <w:tc>
          <w:tcPr>
            <w:tcW w:w="1701" w:type="dxa"/>
            <w:tcBorders>
              <w:top w:val="nil"/>
              <w:left w:val="nil"/>
              <w:bottom w:val="single" w:sz="8" w:space="0" w:color="auto"/>
              <w:right w:val="single" w:sz="4" w:space="0" w:color="auto"/>
            </w:tcBorders>
            <w:shd w:val="clear" w:color="000000" w:fill="FFFFFF"/>
            <w:vAlign w:val="center"/>
            <w:hideMark/>
          </w:tcPr>
          <w:p w14:paraId="073D2525" w14:textId="77777777" w:rsidR="00896BA3" w:rsidRPr="00896BA3" w:rsidRDefault="00896BA3" w:rsidP="00896BA3">
            <w:pPr>
              <w:jc w:val="center"/>
              <w:rPr>
                <w:sz w:val="13"/>
                <w:szCs w:val="13"/>
              </w:rPr>
            </w:pPr>
            <w:r w:rsidRPr="00896BA3">
              <w:rPr>
                <w:sz w:val="13"/>
                <w:szCs w:val="13"/>
              </w:rPr>
              <w:t>8</w:t>
            </w:r>
          </w:p>
        </w:tc>
        <w:tc>
          <w:tcPr>
            <w:tcW w:w="1682" w:type="dxa"/>
            <w:tcBorders>
              <w:top w:val="nil"/>
              <w:left w:val="nil"/>
              <w:bottom w:val="single" w:sz="8" w:space="0" w:color="auto"/>
              <w:right w:val="single" w:sz="8" w:space="0" w:color="auto"/>
            </w:tcBorders>
            <w:shd w:val="clear" w:color="000000" w:fill="FFFFFF"/>
            <w:vAlign w:val="center"/>
            <w:hideMark/>
          </w:tcPr>
          <w:p w14:paraId="4FC6AC8B" w14:textId="77777777" w:rsidR="00896BA3" w:rsidRPr="00896BA3" w:rsidRDefault="00896BA3" w:rsidP="00896BA3">
            <w:pPr>
              <w:jc w:val="center"/>
              <w:rPr>
                <w:sz w:val="13"/>
                <w:szCs w:val="13"/>
              </w:rPr>
            </w:pPr>
            <w:r w:rsidRPr="00896BA3">
              <w:rPr>
                <w:sz w:val="13"/>
                <w:szCs w:val="13"/>
              </w:rPr>
              <w:t>9</w:t>
            </w:r>
          </w:p>
        </w:tc>
      </w:tr>
      <w:tr w:rsidR="00896BA3" w:rsidRPr="00896BA3" w14:paraId="0BAFDFFB" w14:textId="77777777" w:rsidTr="00896BA3">
        <w:trPr>
          <w:trHeight w:val="330"/>
          <w:jc w:val="center"/>
        </w:trPr>
        <w:tc>
          <w:tcPr>
            <w:tcW w:w="596" w:type="dxa"/>
            <w:tcBorders>
              <w:top w:val="nil"/>
              <w:left w:val="single" w:sz="4" w:space="0" w:color="auto"/>
              <w:bottom w:val="nil"/>
              <w:right w:val="nil"/>
            </w:tcBorders>
            <w:shd w:val="clear" w:color="000000" w:fill="FFFFFF"/>
            <w:noWrap/>
            <w:vAlign w:val="center"/>
            <w:hideMark/>
          </w:tcPr>
          <w:p w14:paraId="1DA98E4F" w14:textId="77777777" w:rsidR="00896BA3" w:rsidRPr="00896BA3" w:rsidRDefault="00896BA3" w:rsidP="00896BA3">
            <w:pPr>
              <w:jc w:val="center"/>
              <w:rPr>
                <w:sz w:val="13"/>
                <w:szCs w:val="13"/>
              </w:rPr>
            </w:pPr>
            <w:r w:rsidRPr="00896BA3">
              <w:rPr>
                <w:sz w:val="13"/>
                <w:szCs w:val="13"/>
              </w:rPr>
              <w:t> </w:t>
            </w:r>
          </w:p>
        </w:tc>
        <w:tc>
          <w:tcPr>
            <w:tcW w:w="11828" w:type="dxa"/>
            <w:gridSpan w:val="3"/>
            <w:tcBorders>
              <w:top w:val="nil"/>
              <w:left w:val="single" w:sz="8" w:space="0" w:color="auto"/>
              <w:bottom w:val="nil"/>
              <w:right w:val="nil"/>
            </w:tcBorders>
            <w:shd w:val="clear" w:color="000000" w:fill="FFFFFF"/>
            <w:vAlign w:val="center"/>
            <w:hideMark/>
          </w:tcPr>
          <w:p w14:paraId="0CC52A12" w14:textId="77777777" w:rsidR="00896BA3" w:rsidRPr="00896BA3" w:rsidRDefault="00896BA3" w:rsidP="00896BA3">
            <w:pPr>
              <w:jc w:val="center"/>
              <w:rPr>
                <w:b/>
                <w:bCs/>
                <w:sz w:val="13"/>
                <w:szCs w:val="13"/>
              </w:rPr>
            </w:pPr>
            <w:r w:rsidRPr="00896BA3">
              <w:rPr>
                <w:b/>
                <w:bCs/>
                <w:sz w:val="13"/>
                <w:szCs w:val="13"/>
              </w:rPr>
              <w:t>Производство и отпуск тепловой энергии</w:t>
            </w:r>
          </w:p>
        </w:tc>
        <w:tc>
          <w:tcPr>
            <w:tcW w:w="1736" w:type="dxa"/>
            <w:tcBorders>
              <w:top w:val="nil"/>
              <w:left w:val="nil"/>
              <w:bottom w:val="nil"/>
              <w:right w:val="nil"/>
            </w:tcBorders>
            <w:shd w:val="clear" w:color="000000" w:fill="FFFFFF"/>
            <w:vAlign w:val="center"/>
            <w:hideMark/>
          </w:tcPr>
          <w:p w14:paraId="02EB9EF4" w14:textId="77777777" w:rsidR="00896BA3" w:rsidRPr="00896BA3" w:rsidRDefault="00896BA3" w:rsidP="00896BA3">
            <w:pPr>
              <w:jc w:val="center"/>
              <w:rPr>
                <w:b/>
                <w:bCs/>
                <w:sz w:val="13"/>
                <w:szCs w:val="13"/>
              </w:rPr>
            </w:pPr>
            <w:r w:rsidRPr="00896BA3">
              <w:rPr>
                <w:b/>
                <w:bCs/>
                <w:sz w:val="13"/>
                <w:szCs w:val="13"/>
              </w:rPr>
              <w:t> </w:t>
            </w:r>
          </w:p>
        </w:tc>
        <w:tc>
          <w:tcPr>
            <w:tcW w:w="1736" w:type="dxa"/>
            <w:tcBorders>
              <w:top w:val="nil"/>
              <w:left w:val="nil"/>
              <w:bottom w:val="nil"/>
              <w:right w:val="nil"/>
            </w:tcBorders>
            <w:shd w:val="clear" w:color="000000" w:fill="FFFFFF"/>
            <w:vAlign w:val="center"/>
            <w:hideMark/>
          </w:tcPr>
          <w:p w14:paraId="243DA2C7" w14:textId="77777777" w:rsidR="00896BA3" w:rsidRPr="00896BA3" w:rsidRDefault="00896BA3" w:rsidP="00896BA3">
            <w:pPr>
              <w:jc w:val="center"/>
              <w:rPr>
                <w:b/>
                <w:bCs/>
                <w:sz w:val="13"/>
                <w:szCs w:val="13"/>
              </w:rPr>
            </w:pPr>
            <w:r w:rsidRPr="00896BA3">
              <w:rPr>
                <w:b/>
                <w:bCs/>
                <w:sz w:val="13"/>
                <w:szCs w:val="13"/>
              </w:rPr>
              <w:t> </w:t>
            </w:r>
          </w:p>
        </w:tc>
        <w:tc>
          <w:tcPr>
            <w:tcW w:w="1700" w:type="dxa"/>
            <w:tcBorders>
              <w:top w:val="nil"/>
              <w:left w:val="nil"/>
              <w:bottom w:val="nil"/>
              <w:right w:val="nil"/>
            </w:tcBorders>
            <w:shd w:val="clear" w:color="000000" w:fill="FFFFFF"/>
            <w:vAlign w:val="center"/>
            <w:hideMark/>
          </w:tcPr>
          <w:p w14:paraId="6B9A5F3F"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vAlign w:val="center"/>
            <w:hideMark/>
          </w:tcPr>
          <w:p w14:paraId="1C44D226"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vAlign w:val="center"/>
            <w:hideMark/>
          </w:tcPr>
          <w:p w14:paraId="173EC2C4" w14:textId="77777777" w:rsidR="00896BA3" w:rsidRPr="00896BA3" w:rsidRDefault="00896BA3" w:rsidP="00896BA3">
            <w:pPr>
              <w:jc w:val="center"/>
              <w:rPr>
                <w:b/>
                <w:bCs/>
                <w:sz w:val="13"/>
                <w:szCs w:val="13"/>
              </w:rPr>
            </w:pPr>
            <w:r w:rsidRPr="00896BA3">
              <w:rPr>
                <w:b/>
                <w:bCs/>
                <w:sz w:val="13"/>
                <w:szCs w:val="13"/>
              </w:rPr>
              <w:t> </w:t>
            </w:r>
          </w:p>
        </w:tc>
        <w:tc>
          <w:tcPr>
            <w:tcW w:w="1682" w:type="dxa"/>
            <w:tcBorders>
              <w:top w:val="nil"/>
              <w:left w:val="nil"/>
              <w:bottom w:val="nil"/>
              <w:right w:val="nil"/>
            </w:tcBorders>
            <w:shd w:val="clear" w:color="000000" w:fill="FFFFFF"/>
            <w:vAlign w:val="center"/>
            <w:hideMark/>
          </w:tcPr>
          <w:p w14:paraId="5DC28D34"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67D8FDB1" w14:textId="77777777" w:rsidTr="00896BA3">
        <w:trPr>
          <w:trHeight w:val="315"/>
          <w:jc w:val="center"/>
        </w:trPr>
        <w:tc>
          <w:tcPr>
            <w:tcW w:w="596" w:type="dxa"/>
            <w:tcBorders>
              <w:top w:val="single" w:sz="8" w:space="0" w:color="auto"/>
              <w:left w:val="single" w:sz="8" w:space="0" w:color="auto"/>
              <w:bottom w:val="single" w:sz="4" w:space="0" w:color="auto"/>
              <w:right w:val="nil"/>
            </w:tcBorders>
            <w:shd w:val="clear" w:color="000000" w:fill="FFFFFF"/>
            <w:noWrap/>
            <w:vAlign w:val="center"/>
            <w:hideMark/>
          </w:tcPr>
          <w:p w14:paraId="75305CB9" w14:textId="77777777" w:rsidR="00896BA3" w:rsidRPr="00896BA3" w:rsidRDefault="00896BA3" w:rsidP="00896BA3">
            <w:pPr>
              <w:jc w:val="center"/>
              <w:rPr>
                <w:sz w:val="13"/>
                <w:szCs w:val="13"/>
              </w:rPr>
            </w:pPr>
            <w:r w:rsidRPr="00896BA3">
              <w:rPr>
                <w:sz w:val="13"/>
                <w:szCs w:val="13"/>
              </w:rPr>
              <w:t> </w:t>
            </w:r>
          </w:p>
        </w:tc>
        <w:tc>
          <w:tcPr>
            <w:tcW w:w="879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B621C6B" w14:textId="77777777" w:rsidR="00896BA3" w:rsidRPr="00896BA3" w:rsidRDefault="00896BA3" w:rsidP="00896BA3">
            <w:pPr>
              <w:rPr>
                <w:sz w:val="13"/>
                <w:szCs w:val="13"/>
              </w:rPr>
            </w:pPr>
            <w:r w:rsidRPr="00896BA3">
              <w:rPr>
                <w:sz w:val="13"/>
                <w:szCs w:val="13"/>
              </w:rPr>
              <w:t>Количество котельных</w:t>
            </w:r>
          </w:p>
        </w:tc>
        <w:tc>
          <w:tcPr>
            <w:tcW w:w="1256" w:type="dxa"/>
            <w:tcBorders>
              <w:top w:val="single" w:sz="8" w:space="0" w:color="auto"/>
              <w:left w:val="nil"/>
              <w:bottom w:val="single" w:sz="4" w:space="0" w:color="auto"/>
              <w:right w:val="single" w:sz="4" w:space="0" w:color="auto"/>
            </w:tcBorders>
            <w:shd w:val="clear" w:color="000000" w:fill="FFFFFF"/>
            <w:noWrap/>
            <w:vAlign w:val="center"/>
            <w:hideMark/>
          </w:tcPr>
          <w:p w14:paraId="5DE90E69" w14:textId="77777777" w:rsidR="00896BA3" w:rsidRPr="00896BA3" w:rsidRDefault="00896BA3" w:rsidP="00896BA3">
            <w:pPr>
              <w:jc w:val="center"/>
              <w:rPr>
                <w:sz w:val="13"/>
                <w:szCs w:val="13"/>
              </w:rPr>
            </w:pPr>
            <w:r w:rsidRPr="00896BA3">
              <w:rPr>
                <w:sz w:val="13"/>
                <w:szCs w:val="13"/>
              </w:rPr>
              <w:t>шт.</w:t>
            </w:r>
          </w:p>
        </w:tc>
        <w:tc>
          <w:tcPr>
            <w:tcW w:w="1776" w:type="dxa"/>
            <w:tcBorders>
              <w:top w:val="single" w:sz="8" w:space="0" w:color="auto"/>
              <w:left w:val="nil"/>
              <w:bottom w:val="single" w:sz="4" w:space="0" w:color="auto"/>
              <w:right w:val="single" w:sz="4" w:space="0" w:color="auto"/>
            </w:tcBorders>
            <w:shd w:val="clear" w:color="CCFFFF" w:fill="FFFFFF"/>
            <w:noWrap/>
            <w:vAlign w:val="center"/>
            <w:hideMark/>
          </w:tcPr>
          <w:p w14:paraId="50DAAE4E" w14:textId="77777777" w:rsidR="00896BA3" w:rsidRPr="00896BA3" w:rsidRDefault="00896BA3" w:rsidP="00896BA3">
            <w:pPr>
              <w:jc w:val="center"/>
              <w:rPr>
                <w:sz w:val="13"/>
                <w:szCs w:val="13"/>
              </w:rPr>
            </w:pPr>
            <w:r w:rsidRPr="00896BA3">
              <w:rPr>
                <w:sz w:val="13"/>
                <w:szCs w:val="13"/>
              </w:rPr>
              <w:t>8</w:t>
            </w:r>
          </w:p>
        </w:tc>
        <w:tc>
          <w:tcPr>
            <w:tcW w:w="1736" w:type="dxa"/>
            <w:tcBorders>
              <w:top w:val="single" w:sz="8" w:space="0" w:color="auto"/>
              <w:left w:val="single" w:sz="4" w:space="0" w:color="auto"/>
              <w:bottom w:val="single" w:sz="4" w:space="0" w:color="auto"/>
              <w:right w:val="nil"/>
            </w:tcBorders>
            <w:shd w:val="clear" w:color="000000" w:fill="FFFFFF"/>
            <w:noWrap/>
            <w:vAlign w:val="center"/>
            <w:hideMark/>
          </w:tcPr>
          <w:p w14:paraId="705DD035" w14:textId="77777777" w:rsidR="00896BA3" w:rsidRPr="00896BA3" w:rsidRDefault="00896BA3" w:rsidP="00896BA3">
            <w:pPr>
              <w:jc w:val="center"/>
              <w:rPr>
                <w:sz w:val="13"/>
                <w:szCs w:val="13"/>
              </w:rPr>
            </w:pPr>
            <w:r w:rsidRPr="00896BA3">
              <w:rPr>
                <w:sz w:val="13"/>
                <w:szCs w:val="13"/>
              </w:rPr>
              <w:t>8</w:t>
            </w:r>
          </w:p>
        </w:tc>
        <w:tc>
          <w:tcPr>
            <w:tcW w:w="1736" w:type="dxa"/>
            <w:tcBorders>
              <w:top w:val="single" w:sz="8" w:space="0" w:color="auto"/>
              <w:left w:val="single" w:sz="4" w:space="0" w:color="auto"/>
              <w:bottom w:val="single" w:sz="4" w:space="0" w:color="auto"/>
              <w:right w:val="nil"/>
            </w:tcBorders>
            <w:shd w:val="clear" w:color="000000" w:fill="FFFFFF"/>
            <w:noWrap/>
            <w:vAlign w:val="center"/>
            <w:hideMark/>
          </w:tcPr>
          <w:p w14:paraId="5A097458" w14:textId="77777777" w:rsidR="00896BA3" w:rsidRPr="00896BA3" w:rsidRDefault="00896BA3" w:rsidP="00896BA3">
            <w:pPr>
              <w:jc w:val="center"/>
              <w:rPr>
                <w:sz w:val="13"/>
                <w:szCs w:val="13"/>
              </w:rPr>
            </w:pPr>
            <w:r w:rsidRPr="00896BA3">
              <w:rPr>
                <w:sz w:val="13"/>
                <w:szCs w:val="13"/>
              </w:rPr>
              <w:t>8</w:t>
            </w:r>
          </w:p>
        </w:tc>
        <w:tc>
          <w:tcPr>
            <w:tcW w:w="1700" w:type="dxa"/>
            <w:tcBorders>
              <w:top w:val="single" w:sz="8" w:space="0" w:color="auto"/>
              <w:left w:val="nil"/>
              <w:bottom w:val="single" w:sz="4" w:space="0" w:color="auto"/>
              <w:right w:val="single" w:sz="4" w:space="0" w:color="auto"/>
            </w:tcBorders>
            <w:shd w:val="clear" w:color="CCFFFF" w:fill="FFFFFF"/>
            <w:noWrap/>
            <w:vAlign w:val="center"/>
            <w:hideMark/>
          </w:tcPr>
          <w:p w14:paraId="37C12DCF" w14:textId="77777777" w:rsidR="00896BA3" w:rsidRPr="00896BA3" w:rsidRDefault="00896BA3" w:rsidP="00896BA3">
            <w:pPr>
              <w:jc w:val="center"/>
              <w:rPr>
                <w:sz w:val="13"/>
                <w:szCs w:val="13"/>
              </w:rPr>
            </w:pPr>
            <w:r w:rsidRPr="00896BA3">
              <w:rPr>
                <w:sz w:val="13"/>
                <w:szCs w:val="13"/>
              </w:rPr>
              <w:t>8</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09072FE0" w14:textId="77777777" w:rsidR="00896BA3" w:rsidRPr="00896BA3" w:rsidRDefault="00896BA3" w:rsidP="00896BA3">
            <w:pPr>
              <w:jc w:val="center"/>
              <w:rPr>
                <w:sz w:val="13"/>
                <w:szCs w:val="13"/>
              </w:rPr>
            </w:pPr>
            <w:r w:rsidRPr="00896BA3">
              <w:rPr>
                <w:sz w:val="13"/>
                <w:szCs w:val="13"/>
              </w:rPr>
              <w:t> </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73C45766" w14:textId="77777777" w:rsidR="00896BA3" w:rsidRPr="00896BA3" w:rsidRDefault="00896BA3" w:rsidP="00896BA3">
            <w:pPr>
              <w:jc w:val="center"/>
              <w:rPr>
                <w:sz w:val="13"/>
                <w:szCs w:val="13"/>
              </w:rPr>
            </w:pPr>
            <w:r w:rsidRPr="00896BA3">
              <w:rPr>
                <w:sz w:val="13"/>
                <w:szCs w:val="13"/>
              </w:rPr>
              <w:t> </w:t>
            </w:r>
          </w:p>
        </w:tc>
        <w:tc>
          <w:tcPr>
            <w:tcW w:w="1682" w:type="dxa"/>
            <w:tcBorders>
              <w:top w:val="single" w:sz="8" w:space="0" w:color="auto"/>
              <w:left w:val="nil"/>
              <w:bottom w:val="single" w:sz="4" w:space="0" w:color="auto"/>
              <w:right w:val="single" w:sz="8" w:space="0" w:color="auto"/>
            </w:tcBorders>
            <w:shd w:val="clear" w:color="CCFFFF" w:fill="FFFFFF"/>
            <w:noWrap/>
            <w:vAlign w:val="center"/>
            <w:hideMark/>
          </w:tcPr>
          <w:p w14:paraId="4E59D8A4" w14:textId="77777777" w:rsidR="00896BA3" w:rsidRPr="00896BA3" w:rsidRDefault="00896BA3" w:rsidP="00896BA3">
            <w:pPr>
              <w:jc w:val="center"/>
              <w:rPr>
                <w:sz w:val="13"/>
                <w:szCs w:val="13"/>
              </w:rPr>
            </w:pPr>
            <w:r w:rsidRPr="00896BA3">
              <w:rPr>
                <w:sz w:val="13"/>
                <w:szCs w:val="13"/>
              </w:rPr>
              <w:t> </w:t>
            </w:r>
          </w:p>
        </w:tc>
      </w:tr>
      <w:tr w:rsidR="00896BA3" w:rsidRPr="00896BA3" w14:paraId="4C22AD6C" w14:textId="77777777" w:rsidTr="00896BA3">
        <w:trPr>
          <w:trHeight w:val="28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0A8961A5" w14:textId="77777777" w:rsidR="00896BA3" w:rsidRPr="00896BA3" w:rsidRDefault="00896BA3" w:rsidP="00896BA3">
            <w:pPr>
              <w:jc w:val="center"/>
              <w:rPr>
                <w:sz w:val="13"/>
                <w:szCs w:val="13"/>
              </w:rPr>
            </w:pPr>
            <w:r w:rsidRPr="00896BA3">
              <w:rPr>
                <w:sz w:val="13"/>
                <w:szCs w:val="13"/>
              </w:rPr>
              <w:t>1</w:t>
            </w:r>
          </w:p>
        </w:tc>
        <w:tc>
          <w:tcPr>
            <w:tcW w:w="8796" w:type="dxa"/>
            <w:tcBorders>
              <w:top w:val="nil"/>
              <w:left w:val="single" w:sz="8" w:space="0" w:color="auto"/>
              <w:bottom w:val="single" w:sz="4" w:space="0" w:color="auto"/>
              <w:right w:val="single" w:sz="4" w:space="0" w:color="auto"/>
            </w:tcBorders>
            <w:shd w:val="clear" w:color="000000" w:fill="FFFFFF"/>
            <w:hideMark/>
          </w:tcPr>
          <w:p w14:paraId="5373B176" w14:textId="77777777" w:rsidR="00896BA3" w:rsidRPr="00896BA3" w:rsidRDefault="00896BA3" w:rsidP="00896BA3">
            <w:pPr>
              <w:rPr>
                <w:sz w:val="13"/>
                <w:szCs w:val="13"/>
              </w:rPr>
            </w:pPr>
            <w:r w:rsidRPr="00896BA3">
              <w:rPr>
                <w:sz w:val="13"/>
                <w:szCs w:val="13"/>
              </w:rPr>
              <w:t>Выработка тепловой энергии котельными</w:t>
            </w:r>
          </w:p>
        </w:tc>
        <w:tc>
          <w:tcPr>
            <w:tcW w:w="1256" w:type="dxa"/>
            <w:tcBorders>
              <w:top w:val="nil"/>
              <w:left w:val="nil"/>
              <w:bottom w:val="single" w:sz="4" w:space="0" w:color="auto"/>
              <w:right w:val="single" w:sz="4" w:space="0" w:color="auto"/>
            </w:tcBorders>
            <w:shd w:val="clear" w:color="000000" w:fill="FFFFFF"/>
            <w:hideMark/>
          </w:tcPr>
          <w:p w14:paraId="186BD064"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7B263B9B" w14:textId="77777777" w:rsidR="00896BA3" w:rsidRPr="00896BA3" w:rsidRDefault="00896BA3" w:rsidP="00896BA3">
            <w:pPr>
              <w:jc w:val="right"/>
              <w:rPr>
                <w:sz w:val="13"/>
                <w:szCs w:val="13"/>
              </w:rPr>
            </w:pPr>
            <w:r w:rsidRPr="00896BA3">
              <w:rPr>
                <w:sz w:val="13"/>
                <w:szCs w:val="13"/>
              </w:rPr>
              <w:t>48 358</w:t>
            </w:r>
          </w:p>
        </w:tc>
        <w:tc>
          <w:tcPr>
            <w:tcW w:w="1736" w:type="dxa"/>
            <w:tcBorders>
              <w:top w:val="nil"/>
              <w:left w:val="single" w:sz="4" w:space="0" w:color="auto"/>
              <w:bottom w:val="single" w:sz="4" w:space="0" w:color="auto"/>
              <w:right w:val="nil"/>
            </w:tcBorders>
            <w:shd w:val="clear" w:color="000000" w:fill="FFFFFF"/>
            <w:noWrap/>
            <w:vAlign w:val="center"/>
            <w:hideMark/>
          </w:tcPr>
          <w:p w14:paraId="04C99AC1" w14:textId="77777777" w:rsidR="00896BA3" w:rsidRPr="00896BA3" w:rsidRDefault="00896BA3" w:rsidP="00896BA3">
            <w:pPr>
              <w:jc w:val="right"/>
              <w:rPr>
                <w:sz w:val="13"/>
                <w:szCs w:val="13"/>
              </w:rPr>
            </w:pPr>
            <w:r w:rsidRPr="00896BA3">
              <w:rPr>
                <w:sz w:val="13"/>
                <w:szCs w:val="13"/>
              </w:rPr>
              <w:t>54 748</w:t>
            </w:r>
          </w:p>
        </w:tc>
        <w:tc>
          <w:tcPr>
            <w:tcW w:w="1736" w:type="dxa"/>
            <w:tcBorders>
              <w:top w:val="nil"/>
              <w:left w:val="single" w:sz="4" w:space="0" w:color="auto"/>
              <w:bottom w:val="single" w:sz="4" w:space="0" w:color="auto"/>
              <w:right w:val="nil"/>
            </w:tcBorders>
            <w:shd w:val="clear" w:color="000000" w:fill="FFFFFF"/>
            <w:noWrap/>
            <w:vAlign w:val="center"/>
            <w:hideMark/>
          </w:tcPr>
          <w:p w14:paraId="454291E4" w14:textId="77777777" w:rsidR="00896BA3" w:rsidRPr="00896BA3" w:rsidRDefault="00896BA3" w:rsidP="00896BA3">
            <w:pPr>
              <w:jc w:val="right"/>
              <w:rPr>
                <w:sz w:val="13"/>
                <w:szCs w:val="13"/>
              </w:rPr>
            </w:pPr>
            <w:r w:rsidRPr="00896BA3">
              <w:rPr>
                <w:sz w:val="13"/>
                <w:szCs w:val="13"/>
              </w:rPr>
              <w:t>47 775</w:t>
            </w:r>
          </w:p>
        </w:tc>
        <w:tc>
          <w:tcPr>
            <w:tcW w:w="1700" w:type="dxa"/>
            <w:tcBorders>
              <w:top w:val="nil"/>
              <w:left w:val="nil"/>
              <w:bottom w:val="single" w:sz="4" w:space="0" w:color="auto"/>
              <w:right w:val="single" w:sz="4" w:space="0" w:color="auto"/>
            </w:tcBorders>
            <w:shd w:val="clear" w:color="CCFFFF" w:fill="FFFFFF"/>
            <w:noWrap/>
            <w:vAlign w:val="center"/>
            <w:hideMark/>
          </w:tcPr>
          <w:p w14:paraId="25E39F03" w14:textId="77777777" w:rsidR="00896BA3" w:rsidRPr="00896BA3" w:rsidRDefault="00896BA3" w:rsidP="00896BA3">
            <w:pPr>
              <w:jc w:val="right"/>
              <w:rPr>
                <w:sz w:val="13"/>
                <w:szCs w:val="13"/>
              </w:rPr>
            </w:pPr>
            <w:r w:rsidRPr="00896BA3">
              <w:rPr>
                <w:sz w:val="13"/>
                <w:szCs w:val="13"/>
              </w:rPr>
              <w:t>53 329</w:t>
            </w:r>
          </w:p>
        </w:tc>
        <w:tc>
          <w:tcPr>
            <w:tcW w:w="1701" w:type="dxa"/>
            <w:tcBorders>
              <w:top w:val="nil"/>
              <w:left w:val="nil"/>
              <w:bottom w:val="single" w:sz="4" w:space="0" w:color="auto"/>
              <w:right w:val="single" w:sz="4" w:space="0" w:color="auto"/>
            </w:tcBorders>
            <w:shd w:val="clear" w:color="CCFFFF" w:fill="FFFFFF"/>
            <w:noWrap/>
            <w:vAlign w:val="center"/>
            <w:hideMark/>
          </w:tcPr>
          <w:p w14:paraId="2857FEFF" w14:textId="77777777" w:rsidR="00896BA3" w:rsidRPr="00896BA3" w:rsidRDefault="00896BA3" w:rsidP="00896BA3">
            <w:pPr>
              <w:jc w:val="right"/>
              <w:rPr>
                <w:sz w:val="13"/>
                <w:szCs w:val="13"/>
              </w:rPr>
            </w:pPr>
            <w:r w:rsidRPr="00896BA3">
              <w:rPr>
                <w:sz w:val="13"/>
                <w:szCs w:val="13"/>
              </w:rPr>
              <w:t>52 530</w:t>
            </w:r>
          </w:p>
        </w:tc>
        <w:tc>
          <w:tcPr>
            <w:tcW w:w="1701" w:type="dxa"/>
            <w:tcBorders>
              <w:top w:val="nil"/>
              <w:left w:val="nil"/>
              <w:bottom w:val="single" w:sz="4" w:space="0" w:color="auto"/>
              <w:right w:val="single" w:sz="4" w:space="0" w:color="auto"/>
            </w:tcBorders>
            <w:shd w:val="clear" w:color="CCFFFF" w:fill="FFFFFF"/>
            <w:noWrap/>
            <w:vAlign w:val="center"/>
            <w:hideMark/>
          </w:tcPr>
          <w:p w14:paraId="52DE4C5C" w14:textId="77777777" w:rsidR="00896BA3" w:rsidRPr="00896BA3" w:rsidRDefault="00896BA3" w:rsidP="00896BA3">
            <w:pPr>
              <w:jc w:val="right"/>
              <w:rPr>
                <w:sz w:val="13"/>
                <w:szCs w:val="13"/>
              </w:rPr>
            </w:pPr>
            <w:r w:rsidRPr="00896BA3">
              <w:rPr>
                <w:sz w:val="13"/>
                <w:szCs w:val="13"/>
              </w:rPr>
              <w:t>52 525</w:t>
            </w:r>
          </w:p>
        </w:tc>
        <w:tc>
          <w:tcPr>
            <w:tcW w:w="1682" w:type="dxa"/>
            <w:tcBorders>
              <w:top w:val="nil"/>
              <w:left w:val="nil"/>
              <w:bottom w:val="single" w:sz="4" w:space="0" w:color="auto"/>
              <w:right w:val="single" w:sz="8" w:space="0" w:color="auto"/>
            </w:tcBorders>
            <w:shd w:val="clear" w:color="CCFFFF" w:fill="FFFFFF"/>
            <w:noWrap/>
            <w:vAlign w:val="center"/>
            <w:hideMark/>
          </w:tcPr>
          <w:p w14:paraId="35244974" w14:textId="77777777" w:rsidR="00896BA3" w:rsidRPr="00896BA3" w:rsidRDefault="00896BA3" w:rsidP="00896BA3">
            <w:pPr>
              <w:jc w:val="center"/>
              <w:rPr>
                <w:sz w:val="13"/>
                <w:szCs w:val="13"/>
              </w:rPr>
            </w:pPr>
            <w:r w:rsidRPr="00896BA3">
              <w:rPr>
                <w:sz w:val="13"/>
                <w:szCs w:val="13"/>
              </w:rPr>
              <w:t>-5</w:t>
            </w:r>
          </w:p>
        </w:tc>
      </w:tr>
      <w:tr w:rsidR="00896BA3" w:rsidRPr="00896BA3" w14:paraId="6ECFAFDE" w14:textId="77777777" w:rsidTr="00896BA3">
        <w:trPr>
          <w:trHeight w:val="28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963F09B" w14:textId="77777777" w:rsidR="00896BA3" w:rsidRPr="00896BA3" w:rsidRDefault="00896BA3" w:rsidP="00896BA3">
            <w:pPr>
              <w:jc w:val="center"/>
              <w:rPr>
                <w:sz w:val="13"/>
                <w:szCs w:val="13"/>
              </w:rPr>
            </w:pPr>
            <w:r w:rsidRPr="00896BA3">
              <w:rPr>
                <w:sz w:val="13"/>
                <w:szCs w:val="13"/>
              </w:rPr>
              <w:t>2</w:t>
            </w:r>
          </w:p>
        </w:tc>
        <w:tc>
          <w:tcPr>
            <w:tcW w:w="8796" w:type="dxa"/>
            <w:tcBorders>
              <w:top w:val="nil"/>
              <w:left w:val="single" w:sz="8" w:space="0" w:color="auto"/>
              <w:bottom w:val="single" w:sz="4" w:space="0" w:color="auto"/>
              <w:right w:val="single" w:sz="4" w:space="0" w:color="auto"/>
            </w:tcBorders>
            <w:shd w:val="clear" w:color="000000" w:fill="FFFFFF"/>
            <w:hideMark/>
          </w:tcPr>
          <w:p w14:paraId="3A126B7C" w14:textId="77777777" w:rsidR="00896BA3" w:rsidRPr="00896BA3" w:rsidRDefault="00896BA3" w:rsidP="00896BA3">
            <w:pPr>
              <w:rPr>
                <w:sz w:val="13"/>
                <w:szCs w:val="13"/>
              </w:rPr>
            </w:pPr>
            <w:r w:rsidRPr="00896BA3">
              <w:rPr>
                <w:sz w:val="13"/>
                <w:szCs w:val="13"/>
              </w:rPr>
              <w:t>Отпуск с коллекторов, в том числе</w:t>
            </w:r>
          </w:p>
        </w:tc>
        <w:tc>
          <w:tcPr>
            <w:tcW w:w="1256" w:type="dxa"/>
            <w:tcBorders>
              <w:top w:val="nil"/>
              <w:left w:val="nil"/>
              <w:bottom w:val="single" w:sz="4" w:space="0" w:color="auto"/>
              <w:right w:val="single" w:sz="4" w:space="0" w:color="auto"/>
            </w:tcBorders>
            <w:shd w:val="clear" w:color="000000" w:fill="FFFFFF"/>
            <w:hideMark/>
          </w:tcPr>
          <w:p w14:paraId="6FB25394"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273D454F" w14:textId="77777777" w:rsidR="00896BA3" w:rsidRPr="00896BA3" w:rsidRDefault="00896BA3" w:rsidP="00896BA3">
            <w:pPr>
              <w:jc w:val="right"/>
              <w:rPr>
                <w:sz w:val="13"/>
                <w:szCs w:val="13"/>
              </w:rPr>
            </w:pPr>
            <w:r w:rsidRPr="00896BA3">
              <w:rPr>
                <w:sz w:val="13"/>
                <w:szCs w:val="13"/>
              </w:rPr>
              <w:t>128 224</w:t>
            </w:r>
          </w:p>
        </w:tc>
        <w:tc>
          <w:tcPr>
            <w:tcW w:w="1736" w:type="dxa"/>
            <w:tcBorders>
              <w:top w:val="nil"/>
              <w:left w:val="single" w:sz="4" w:space="0" w:color="auto"/>
              <w:bottom w:val="single" w:sz="4" w:space="0" w:color="auto"/>
              <w:right w:val="nil"/>
            </w:tcBorders>
            <w:shd w:val="clear" w:color="000000" w:fill="FFFFFF"/>
            <w:noWrap/>
            <w:vAlign w:val="center"/>
            <w:hideMark/>
          </w:tcPr>
          <w:p w14:paraId="7498BAF1" w14:textId="77777777" w:rsidR="00896BA3" w:rsidRPr="00896BA3" w:rsidRDefault="00896BA3" w:rsidP="00896BA3">
            <w:pPr>
              <w:jc w:val="right"/>
              <w:rPr>
                <w:sz w:val="13"/>
                <w:szCs w:val="13"/>
              </w:rPr>
            </w:pPr>
            <w:r w:rsidRPr="00896BA3">
              <w:rPr>
                <w:sz w:val="13"/>
                <w:szCs w:val="13"/>
              </w:rPr>
              <w:t>131 873</w:t>
            </w:r>
          </w:p>
        </w:tc>
        <w:tc>
          <w:tcPr>
            <w:tcW w:w="1736" w:type="dxa"/>
            <w:tcBorders>
              <w:top w:val="nil"/>
              <w:left w:val="single" w:sz="4" w:space="0" w:color="auto"/>
              <w:bottom w:val="single" w:sz="4" w:space="0" w:color="auto"/>
              <w:right w:val="nil"/>
            </w:tcBorders>
            <w:shd w:val="clear" w:color="000000" w:fill="FFFFFF"/>
            <w:noWrap/>
            <w:vAlign w:val="center"/>
            <w:hideMark/>
          </w:tcPr>
          <w:p w14:paraId="2248A830" w14:textId="77777777" w:rsidR="00896BA3" w:rsidRPr="00896BA3" w:rsidRDefault="00896BA3" w:rsidP="00896BA3">
            <w:pPr>
              <w:jc w:val="right"/>
              <w:rPr>
                <w:sz w:val="13"/>
                <w:szCs w:val="13"/>
              </w:rPr>
            </w:pPr>
            <w:r w:rsidRPr="00896BA3">
              <w:rPr>
                <w:sz w:val="13"/>
                <w:szCs w:val="13"/>
              </w:rPr>
              <w:t>124 992</w:t>
            </w:r>
          </w:p>
        </w:tc>
        <w:tc>
          <w:tcPr>
            <w:tcW w:w="1700" w:type="dxa"/>
            <w:tcBorders>
              <w:top w:val="nil"/>
              <w:left w:val="nil"/>
              <w:bottom w:val="single" w:sz="4" w:space="0" w:color="auto"/>
              <w:right w:val="single" w:sz="4" w:space="0" w:color="auto"/>
            </w:tcBorders>
            <w:shd w:val="clear" w:color="CCFFFF" w:fill="FFFFFF"/>
            <w:noWrap/>
            <w:vAlign w:val="center"/>
            <w:hideMark/>
          </w:tcPr>
          <w:p w14:paraId="5868FDFF" w14:textId="77777777" w:rsidR="00896BA3" w:rsidRPr="00896BA3" w:rsidRDefault="00896BA3" w:rsidP="00896BA3">
            <w:pPr>
              <w:jc w:val="right"/>
              <w:rPr>
                <w:sz w:val="13"/>
                <w:szCs w:val="13"/>
              </w:rPr>
            </w:pPr>
            <w:r w:rsidRPr="00896BA3">
              <w:rPr>
                <w:sz w:val="13"/>
                <w:szCs w:val="13"/>
              </w:rPr>
              <w:t>125 452</w:t>
            </w:r>
          </w:p>
        </w:tc>
        <w:tc>
          <w:tcPr>
            <w:tcW w:w="1701" w:type="dxa"/>
            <w:tcBorders>
              <w:top w:val="nil"/>
              <w:left w:val="nil"/>
              <w:bottom w:val="single" w:sz="4" w:space="0" w:color="auto"/>
              <w:right w:val="single" w:sz="4" w:space="0" w:color="auto"/>
            </w:tcBorders>
            <w:shd w:val="clear" w:color="CCFFFF" w:fill="FFFFFF"/>
            <w:noWrap/>
            <w:vAlign w:val="center"/>
            <w:hideMark/>
          </w:tcPr>
          <w:p w14:paraId="4EE50131" w14:textId="77777777" w:rsidR="00896BA3" w:rsidRPr="00896BA3" w:rsidRDefault="00896BA3" w:rsidP="00896BA3">
            <w:pPr>
              <w:jc w:val="right"/>
              <w:rPr>
                <w:sz w:val="13"/>
                <w:szCs w:val="13"/>
              </w:rPr>
            </w:pPr>
            <w:r w:rsidRPr="00896BA3">
              <w:rPr>
                <w:sz w:val="13"/>
                <w:szCs w:val="13"/>
              </w:rPr>
              <w:t>124 610</w:t>
            </w:r>
          </w:p>
        </w:tc>
        <w:tc>
          <w:tcPr>
            <w:tcW w:w="1701" w:type="dxa"/>
            <w:tcBorders>
              <w:top w:val="nil"/>
              <w:left w:val="nil"/>
              <w:bottom w:val="single" w:sz="4" w:space="0" w:color="auto"/>
              <w:right w:val="single" w:sz="4" w:space="0" w:color="auto"/>
            </w:tcBorders>
            <w:shd w:val="clear" w:color="CCFFFF" w:fill="FFFFFF"/>
            <w:noWrap/>
            <w:vAlign w:val="center"/>
            <w:hideMark/>
          </w:tcPr>
          <w:p w14:paraId="426BA1AC" w14:textId="77777777" w:rsidR="00896BA3" w:rsidRPr="00896BA3" w:rsidRDefault="00896BA3" w:rsidP="00896BA3">
            <w:pPr>
              <w:jc w:val="right"/>
              <w:rPr>
                <w:sz w:val="13"/>
                <w:szCs w:val="13"/>
              </w:rPr>
            </w:pPr>
            <w:r w:rsidRPr="00896BA3">
              <w:rPr>
                <w:sz w:val="13"/>
                <w:szCs w:val="13"/>
              </w:rPr>
              <w:t>124 611</w:t>
            </w:r>
          </w:p>
        </w:tc>
        <w:tc>
          <w:tcPr>
            <w:tcW w:w="1682" w:type="dxa"/>
            <w:tcBorders>
              <w:top w:val="nil"/>
              <w:left w:val="nil"/>
              <w:bottom w:val="single" w:sz="4" w:space="0" w:color="auto"/>
              <w:right w:val="single" w:sz="8" w:space="0" w:color="auto"/>
            </w:tcBorders>
            <w:shd w:val="clear" w:color="CCFFFF" w:fill="FFFFFF"/>
            <w:noWrap/>
            <w:vAlign w:val="center"/>
            <w:hideMark/>
          </w:tcPr>
          <w:p w14:paraId="36261A67" w14:textId="77777777" w:rsidR="00896BA3" w:rsidRPr="00896BA3" w:rsidRDefault="00896BA3" w:rsidP="00896BA3">
            <w:pPr>
              <w:jc w:val="center"/>
              <w:rPr>
                <w:sz w:val="13"/>
                <w:szCs w:val="13"/>
              </w:rPr>
            </w:pPr>
            <w:r w:rsidRPr="00896BA3">
              <w:rPr>
                <w:sz w:val="13"/>
                <w:szCs w:val="13"/>
              </w:rPr>
              <w:t>1</w:t>
            </w:r>
          </w:p>
        </w:tc>
      </w:tr>
      <w:tr w:rsidR="00896BA3" w:rsidRPr="00896BA3" w14:paraId="16BFFA9E" w14:textId="77777777" w:rsidTr="00896BA3">
        <w:trPr>
          <w:trHeight w:val="28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309AB84F" w14:textId="77777777" w:rsidR="00896BA3" w:rsidRPr="00896BA3" w:rsidRDefault="00896BA3" w:rsidP="00896BA3">
            <w:pPr>
              <w:jc w:val="center"/>
              <w:rPr>
                <w:sz w:val="13"/>
                <w:szCs w:val="13"/>
              </w:rPr>
            </w:pPr>
            <w:r w:rsidRPr="00896BA3">
              <w:rPr>
                <w:sz w:val="13"/>
                <w:szCs w:val="13"/>
              </w:rPr>
              <w:t>2.1.</w:t>
            </w:r>
          </w:p>
        </w:tc>
        <w:tc>
          <w:tcPr>
            <w:tcW w:w="8796" w:type="dxa"/>
            <w:tcBorders>
              <w:top w:val="nil"/>
              <w:left w:val="single" w:sz="8" w:space="0" w:color="auto"/>
              <w:bottom w:val="single" w:sz="4" w:space="0" w:color="auto"/>
              <w:right w:val="single" w:sz="4" w:space="0" w:color="auto"/>
            </w:tcBorders>
            <w:shd w:val="clear" w:color="000000" w:fill="FFFFFF"/>
            <w:vAlign w:val="center"/>
            <w:hideMark/>
          </w:tcPr>
          <w:p w14:paraId="3A9D6E77" w14:textId="77777777" w:rsidR="00896BA3" w:rsidRPr="00896BA3" w:rsidRDefault="00896BA3" w:rsidP="00896BA3">
            <w:pPr>
              <w:rPr>
                <w:sz w:val="13"/>
                <w:szCs w:val="13"/>
              </w:rPr>
            </w:pPr>
            <w:r w:rsidRPr="00896BA3">
              <w:rPr>
                <w:sz w:val="13"/>
                <w:szCs w:val="13"/>
              </w:rPr>
              <w:t xml:space="preserve"> - от котельных</w:t>
            </w:r>
          </w:p>
        </w:tc>
        <w:tc>
          <w:tcPr>
            <w:tcW w:w="1256" w:type="dxa"/>
            <w:tcBorders>
              <w:top w:val="nil"/>
              <w:left w:val="nil"/>
              <w:bottom w:val="single" w:sz="4" w:space="0" w:color="auto"/>
              <w:right w:val="single" w:sz="4" w:space="0" w:color="auto"/>
            </w:tcBorders>
            <w:shd w:val="clear" w:color="000000" w:fill="FFFFFF"/>
            <w:hideMark/>
          </w:tcPr>
          <w:p w14:paraId="44A394CF"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5290B146" w14:textId="77777777" w:rsidR="00896BA3" w:rsidRPr="00896BA3" w:rsidRDefault="00896BA3" w:rsidP="00896BA3">
            <w:pPr>
              <w:jc w:val="right"/>
              <w:rPr>
                <w:sz w:val="13"/>
                <w:szCs w:val="13"/>
              </w:rPr>
            </w:pPr>
            <w:r w:rsidRPr="00896BA3">
              <w:rPr>
                <w:sz w:val="13"/>
                <w:szCs w:val="13"/>
              </w:rPr>
              <w:t>47 168</w:t>
            </w:r>
          </w:p>
        </w:tc>
        <w:tc>
          <w:tcPr>
            <w:tcW w:w="1736" w:type="dxa"/>
            <w:tcBorders>
              <w:top w:val="nil"/>
              <w:left w:val="single" w:sz="4" w:space="0" w:color="auto"/>
              <w:bottom w:val="single" w:sz="4" w:space="0" w:color="auto"/>
              <w:right w:val="nil"/>
            </w:tcBorders>
            <w:shd w:val="clear" w:color="000000" w:fill="FFFFFF"/>
            <w:noWrap/>
            <w:vAlign w:val="center"/>
            <w:hideMark/>
          </w:tcPr>
          <w:p w14:paraId="13EDAFBC" w14:textId="77777777" w:rsidR="00896BA3" w:rsidRPr="00896BA3" w:rsidRDefault="00896BA3" w:rsidP="00896BA3">
            <w:pPr>
              <w:jc w:val="right"/>
              <w:rPr>
                <w:sz w:val="13"/>
                <w:szCs w:val="13"/>
              </w:rPr>
            </w:pPr>
            <w:r w:rsidRPr="00896BA3">
              <w:rPr>
                <w:sz w:val="13"/>
                <w:szCs w:val="13"/>
              </w:rPr>
              <w:t>53 480</w:t>
            </w:r>
          </w:p>
        </w:tc>
        <w:tc>
          <w:tcPr>
            <w:tcW w:w="1736" w:type="dxa"/>
            <w:tcBorders>
              <w:top w:val="nil"/>
              <w:left w:val="single" w:sz="4" w:space="0" w:color="auto"/>
              <w:bottom w:val="single" w:sz="4" w:space="0" w:color="auto"/>
              <w:right w:val="nil"/>
            </w:tcBorders>
            <w:shd w:val="clear" w:color="000000" w:fill="FFFFFF"/>
            <w:noWrap/>
            <w:vAlign w:val="center"/>
            <w:hideMark/>
          </w:tcPr>
          <w:p w14:paraId="207B88F4" w14:textId="77777777" w:rsidR="00896BA3" w:rsidRPr="00896BA3" w:rsidRDefault="00896BA3" w:rsidP="00896BA3">
            <w:pPr>
              <w:jc w:val="right"/>
              <w:rPr>
                <w:sz w:val="13"/>
                <w:szCs w:val="13"/>
              </w:rPr>
            </w:pPr>
            <w:r w:rsidRPr="00896BA3">
              <w:rPr>
                <w:sz w:val="13"/>
                <w:szCs w:val="13"/>
              </w:rPr>
              <w:t>46 599</w:t>
            </w:r>
          </w:p>
        </w:tc>
        <w:tc>
          <w:tcPr>
            <w:tcW w:w="1700" w:type="dxa"/>
            <w:tcBorders>
              <w:top w:val="nil"/>
              <w:left w:val="nil"/>
              <w:bottom w:val="single" w:sz="4" w:space="0" w:color="auto"/>
              <w:right w:val="single" w:sz="4" w:space="0" w:color="auto"/>
            </w:tcBorders>
            <w:shd w:val="clear" w:color="CCFFFF" w:fill="FFFFFF"/>
            <w:noWrap/>
            <w:vAlign w:val="center"/>
            <w:hideMark/>
          </w:tcPr>
          <w:p w14:paraId="3E41C152" w14:textId="77777777" w:rsidR="00896BA3" w:rsidRPr="00896BA3" w:rsidRDefault="00896BA3" w:rsidP="00896BA3">
            <w:pPr>
              <w:jc w:val="right"/>
              <w:rPr>
                <w:sz w:val="13"/>
                <w:szCs w:val="13"/>
              </w:rPr>
            </w:pPr>
            <w:r w:rsidRPr="00896BA3">
              <w:rPr>
                <w:sz w:val="13"/>
                <w:szCs w:val="13"/>
              </w:rPr>
              <w:t>52 289</w:t>
            </w:r>
          </w:p>
        </w:tc>
        <w:tc>
          <w:tcPr>
            <w:tcW w:w="1701" w:type="dxa"/>
            <w:tcBorders>
              <w:top w:val="nil"/>
              <w:left w:val="nil"/>
              <w:bottom w:val="single" w:sz="4" w:space="0" w:color="auto"/>
              <w:right w:val="single" w:sz="4" w:space="0" w:color="auto"/>
            </w:tcBorders>
            <w:shd w:val="clear" w:color="CCFFFF" w:fill="FFFFFF"/>
            <w:noWrap/>
            <w:vAlign w:val="center"/>
            <w:hideMark/>
          </w:tcPr>
          <w:p w14:paraId="7BA247F8" w14:textId="77777777" w:rsidR="00896BA3" w:rsidRPr="00896BA3" w:rsidRDefault="00896BA3" w:rsidP="00896BA3">
            <w:pPr>
              <w:jc w:val="right"/>
              <w:rPr>
                <w:sz w:val="13"/>
                <w:szCs w:val="13"/>
              </w:rPr>
            </w:pPr>
            <w:r w:rsidRPr="00896BA3">
              <w:rPr>
                <w:sz w:val="13"/>
                <w:szCs w:val="13"/>
              </w:rPr>
              <w:t>51 479</w:t>
            </w:r>
          </w:p>
        </w:tc>
        <w:tc>
          <w:tcPr>
            <w:tcW w:w="1701" w:type="dxa"/>
            <w:tcBorders>
              <w:top w:val="nil"/>
              <w:left w:val="nil"/>
              <w:bottom w:val="single" w:sz="4" w:space="0" w:color="auto"/>
              <w:right w:val="single" w:sz="4" w:space="0" w:color="auto"/>
            </w:tcBorders>
            <w:shd w:val="clear" w:color="CCFFFF" w:fill="FFFFFF"/>
            <w:noWrap/>
            <w:vAlign w:val="center"/>
            <w:hideMark/>
          </w:tcPr>
          <w:p w14:paraId="1BAFE57D" w14:textId="77777777" w:rsidR="00896BA3" w:rsidRPr="00896BA3" w:rsidRDefault="00896BA3" w:rsidP="00896BA3">
            <w:pPr>
              <w:jc w:val="right"/>
              <w:rPr>
                <w:sz w:val="13"/>
                <w:szCs w:val="13"/>
              </w:rPr>
            </w:pPr>
            <w:r w:rsidRPr="00896BA3">
              <w:rPr>
                <w:sz w:val="13"/>
                <w:szCs w:val="13"/>
              </w:rPr>
              <w:t>51 480</w:t>
            </w:r>
          </w:p>
        </w:tc>
        <w:tc>
          <w:tcPr>
            <w:tcW w:w="1682" w:type="dxa"/>
            <w:tcBorders>
              <w:top w:val="nil"/>
              <w:left w:val="nil"/>
              <w:bottom w:val="single" w:sz="4" w:space="0" w:color="auto"/>
              <w:right w:val="single" w:sz="8" w:space="0" w:color="auto"/>
            </w:tcBorders>
            <w:shd w:val="clear" w:color="CCFFFF" w:fill="FFFFFF"/>
            <w:noWrap/>
            <w:vAlign w:val="center"/>
            <w:hideMark/>
          </w:tcPr>
          <w:p w14:paraId="4603B192" w14:textId="77777777" w:rsidR="00896BA3" w:rsidRPr="00896BA3" w:rsidRDefault="00896BA3" w:rsidP="00896BA3">
            <w:pPr>
              <w:jc w:val="center"/>
              <w:rPr>
                <w:sz w:val="13"/>
                <w:szCs w:val="13"/>
              </w:rPr>
            </w:pPr>
            <w:r w:rsidRPr="00896BA3">
              <w:rPr>
                <w:sz w:val="13"/>
                <w:szCs w:val="13"/>
              </w:rPr>
              <w:t>1</w:t>
            </w:r>
          </w:p>
        </w:tc>
      </w:tr>
      <w:tr w:rsidR="00896BA3" w:rsidRPr="00896BA3" w14:paraId="3FA98D61"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5DFE4B4D" w14:textId="77777777" w:rsidR="00896BA3" w:rsidRPr="00896BA3" w:rsidRDefault="00896BA3" w:rsidP="00896BA3">
            <w:pPr>
              <w:jc w:val="center"/>
              <w:rPr>
                <w:sz w:val="13"/>
                <w:szCs w:val="13"/>
              </w:rPr>
            </w:pPr>
            <w:r w:rsidRPr="00896BA3">
              <w:rPr>
                <w:sz w:val="13"/>
                <w:szCs w:val="13"/>
              </w:rPr>
              <w:t>3</w:t>
            </w:r>
          </w:p>
        </w:tc>
        <w:tc>
          <w:tcPr>
            <w:tcW w:w="8796" w:type="dxa"/>
            <w:tcBorders>
              <w:top w:val="nil"/>
              <w:left w:val="single" w:sz="8" w:space="0" w:color="auto"/>
              <w:bottom w:val="single" w:sz="4" w:space="0" w:color="auto"/>
              <w:right w:val="single" w:sz="4" w:space="0" w:color="auto"/>
            </w:tcBorders>
            <w:shd w:val="clear" w:color="000000" w:fill="FFFFFF"/>
            <w:hideMark/>
          </w:tcPr>
          <w:p w14:paraId="7F9BA2E2" w14:textId="77777777" w:rsidR="00896BA3" w:rsidRPr="00896BA3" w:rsidRDefault="00896BA3" w:rsidP="00896BA3">
            <w:pPr>
              <w:rPr>
                <w:sz w:val="13"/>
                <w:szCs w:val="13"/>
              </w:rPr>
            </w:pPr>
            <w:r w:rsidRPr="00896BA3">
              <w:rPr>
                <w:sz w:val="13"/>
                <w:szCs w:val="13"/>
              </w:rPr>
              <w:t>Полезный отпуск, всего</w:t>
            </w:r>
          </w:p>
        </w:tc>
        <w:tc>
          <w:tcPr>
            <w:tcW w:w="1256" w:type="dxa"/>
            <w:tcBorders>
              <w:top w:val="nil"/>
              <w:left w:val="nil"/>
              <w:bottom w:val="single" w:sz="4" w:space="0" w:color="auto"/>
              <w:right w:val="single" w:sz="4" w:space="0" w:color="auto"/>
            </w:tcBorders>
            <w:shd w:val="clear" w:color="000000" w:fill="FFFFFF"/>
            <w:hideMark/>
          </w:tcPr>
          <w:p w14:paraId="10C4B71C"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65B15C26" w14:textId="77777777" w:rsidR="00896BA3" w:rsidRPr="00896BA3" w:rsidRDefault="00896BA3" w:rsidP="00896BA3">
            <w:pPr>
              <w:jc w:val="right"/>
              <w:rPr>
                <w:sz w:val="13"/>
                <w:szCs w:val="13"/>
              </w:rPr>
            </w:pPr>
            <w:r w:rsidRPr="00896BA3">
              <w:rPr>
                <w:sz w:val="13"/>
                <w:szCs w:val="13"/>
              </w:rPr>
              <w:t>116 795</w:t>
            </w:r>
          </w:p>
        </w:tc>
        <w:tc>
          <w:tcPr>
            <w:tcW w:w="1736" w:type="dxa"/>
            <w:tcBorders>
              <w:top w:val="nil"/>
              <w:left w:val="single" w:sz="4" w:space="0" w:color="auto"/>
              <w:bottom w:val="single" w:sz="4" w:space="0" w:color="auto"/>
              <w:right w:val="nil"/>
            </w:tcBorders>
            <w:shd w:val="clear" w:color="000000" w:fill="FFFFFF"/>
            <w:noWrap/>
            <w:vAlign w:val="center"/>
            <w:hideMark/>
          </w:tcPr>
          <w:p w14:paraId="602919BC" w14:textId="77777777" w:rsidR="00896BA3" w:rsidRPr="00896BA3" w:rsidRDefault="00896BA3" w:rsidP="00896BA3">
            <w:pPr>
              <w:jc w:val="right"/>
              <w:rPr>
                <w:sz w:val="13"/>
                <w:szCs w:val="13"/>
              </w:rPr>
            </w:pPr>
            <w:r w:rsidRPr="00896BA3">
              <w:rPr>
                <w:sz w:val="13"/>
                <w:szCs w:val="13"/>
              </w:rPr>
              <w:t>113 563</w:t>
            </w:r>
          </w:p>
        </w:tc>
        <w:tc>
          <w:tcPr>
            <w:tcW w:w="1736" w:type="dxa"/>
            <w:tcBorders>
              <w:top w:val="nil"/>
              <w:left w:val="single" w:sz="4" w:space="0" w:color="auto"/>
              <w:bottom w:val="single" w:sz="4" w:space="0" w:color="auto"/>
              <w:right w:val="nil"/>
            </w:tcBorders>
            <w:shd w:val="clear" w:color="000000" w:fill="FFFFFF"/>
            <w:noWrap/>
            <w:vAlign w:val="center"/>
            <w:hideMark/>
          </w:tcPr>
          <w:p w14:paraId="23CD2BC6" w14:textId="77777777" w:rsidR="00896BA3" w:rsidRPr="00896BA3" w:rsidRDefault="00896BA3" w:rsidP="00896BA3">
            <w:pPr>
              <w:jc w:val="right"/>
              <w:rPr>
                <w:sz w:val="13"/>
                <w:szCs w:val="13"/>
              </w:rPr>
            </w:pPr>
            <w:r w:rsidRPr="00896BA3">
              <w:rPr>
                <w:sz w:val="13"/>
                <w:szCs w:val="13"/>
              </w:rPr>
              <w:t>113 563</w:t>
            </w:r>
          </w:p>
        </w:tc>
        <w:tc>
          <w:tcPr>
            <w:tcW w:w="1700" w:type="dxa"/>
            <w:tcBorders>
              <w:top w:val="nil"/>
              <w:left w:val="nil"/>
              <w:bottom w:val="single" w:sz="4" w:space="0" w:color="auto"/>
              <w:right w:val="single" w:sz="4" w:space="0" w:color="auto"/>
            </w:tcBorders>
            <w:shd w:val="clear" w:color="CCFFFF" w:fill="FFFFFF"/>
            <w:noWrap/>
            <w:vAlign w:val="center"/>
            <w:hideMark/>
          </w:tcPr>
          <w:p w14:paraId="111502AE" w14:textId="77777777" w:rsidR="00896BA3" w:rsidRPr="00896BA3" w:rsidRDefault="00896BA3" w:rsidP="00896BA3">
            <w:pPr>
              <w:jc w:val="right"/>
              <w:rPr>
                <w:sz w:val="13"/>
                <w:szCs w:val="13"/>
              </w:rPr>
            </w:pPr>
            <w:r w:rsidRPr="00896BA3">
              <w:rPr>
                <w:sz w:val="13"/>
                <w:szCs w:val="13"/>
              </w:rPr>
              <w:t>114 023</w:t>
            </w:r>
          </w:p>
        </w:tc>
        <w:tc>
          <w:tcPr>
            <w:tcW w:w="1701" w:type="dxa"/>
            <w:tcBorders>
              <w:top w:val="nil"/>
              <w:left w:val="nil"/>
              <w:bottom w:val="single" w:sz="4" w:space="0" w:color="auto"/>
              <w:right w:val="single" w:sz="4" w:space="0" w:color="auto"/>
            </w:tcBorders>
            <w:shd w:val="clear" w:color="CCFFFF" w:fill="FFFFFF"/>
            <w:noWrap/>
            <w:vAlign w:val="center"/>
            <w:hideMark/>
          </w:tcPr>
          <w:p w14:paraId="6E148614" w14:textId="77777777" w:rsidR="00896BA3" w:rsidRPr="00896BA3" w:rsidRDefault="00896BA3" w:rsidP="00896BA3">
            <w:pPr>
              <w:jc w:val="right"/>
              <w:rPr>
                <w:sz w:val="13"/>
                <w:szCs w:val="13"/>
              </w:rPr>
            </w:pPr>
            <w:r w:rsidRPr="00896BA3">
              <w:rPr>
                <w:sz w:val="13"/>
                <w:szCs w:val="13"/>
              </w:rPr>
              <w:t>113 181</w:t>
            </w:r>
          </w:p>
        </w:tc>
        <w:tc>
          <w:tcPr>
            <w:tcW w:w="1701" w:type="dxa"/>
            <w:tcBorders>
              <w:top w:val="nil"/>
              <w:left w:val="nil"/>
              <w:bottom w:val="single" w:sz="4" w:space="0" w:color="auto"/>
              <w:right w:val="single" w:sz="4" w:space="0" w:color="auto"/>
            </w:tcBorders>
            <w:shd w:val="clear" w:color="CCFFFF" w:fill="FFFFFF"/>
            <w:noWrap/>
            <w:vAlign w:val="center"/>
            <w:hideMark/>
          </w:tcPr>
          <w:p w14:paraId="2468A84D" w14:textId="77777777" w:rsidR="00896BA3" w:rsidRPr="00896BA3" w:rsidRDefault="00896BA3" w:rsidP="00896BA3">
            <w:pPr>
              <w:jc w:val="right"/>
              <w:rPr>
                <w:sz w:val="13"/>
                <w:szCs w:val="13"/>
              </w:rPr>
            </w:pPr>
            <w:r w:rsidRPr="00896BA3">
              <w:rPr>
                <w:sz w:val="13"/>
                <w:szCs w:val="13"/>
              </w:rPr>
              <w:t>113 182</w:t>
            </w:r>
          </w:p>
        </w:tc>
        <w:tc>
          <w:tcPr>
            <w:tcW w:w="1682" w:type="dxa"/>
            <w:tcBorders>
              <w:top w:val="nil"/>
              <w:left w:val="nil"/>
              <w:bottom w:val="single" w:sz="4" w:space="0" w:color="auto"/>
              <w:right w:val="single" w:sz="8" w:space="0" w:color="auto"/>
            </w:tcBorders>
            <w:shd w:val="clear" w:color="CCFFFF" w:fill="FFFFFF"/>
            <w:noWrap/>
            <w:vAlign w:val="center"/>
            <w:hideMark/>
          </w:tcPr>
          <w:p w14:paraId="5E0D4F56" w14:textId="77777777" w:rsidR="00896BA3" w:rsidRPr="00896BA3" w:rsidRDefault="00896BA3" w:rsidP="00896BA3">
            <w:pPr>
              <w:jc w:val="center"/>
              <w:rPr>
                <w:sz w:val="13"/>
                <w:szCs w:val="13"/>
              </w:rPr>
            </w:pPr>
            <w:r w:rsidRPr="00896BA3">
              <w:rPr>
                <w:sz w:val="13"/>
                <w:szCs w:val="13"/>
              </w:rPr>
              <w:t>1</w:t>
            </w:r>
          </w:p>
        </w:tc>
      </w:tr>
      <w:tr w:rsidR="00896BA3" w:rsidRPr="00896BA3" w14:paraId="10BC34E0"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6A194BB" w14:textId="77777777" w:rsidR="00896BA3" w:rsidRPr="00896BA3" w:rsidRDefault="00896BA3" w:rsidP="00896BA3">
            <w:pPr>
              <w:jc w:val="center"/>
              <w:rPr>
                <w:sz w:val="13"/>
                <w:szCs w:val="13"/>
              </w:rPr>
            </w:pPr>
            <w:r w:rsidRPr="00896BA3">
              <w:rPr>
                <w:sz w:val="13"/>
                <w:szCs w:val="13"/>
              </w:rPr>
              <w:t xml:space="preserve"> 3.1</w:t>
            </w:r>
          </w:p>
        </w:tc>
        <w:tc>
          <w:tcPr>
            <w:tcW w:w="8796" w:type="dxa"/>
            <w:tcBorders>
              <w:top w:val="nil"/>
              <w:left w:val="single" w:sz="8" w:space="0" w:color="auto"/>
              <w:bottom w:val="single" w:sz="4" w:space="0" w:color="auto"/>
              <w:right w:val="single" w:sz="4" w:space="0" w:color="auto"/>
            </w:tcBorders>
            <w:shd w:val="clear" w:color="000000" w:fill="FFFFFF"/>
            <w:hideMark/>
          </w:tcPr>
          <w:p w14:paraId="5FD3C99C" w14:textId="77777777" w:rsidR="00896BA3" w:rsidRPr="00896BA3" w:rsidRDefault="00896BA3" w:rsidP="00896BA3">
            <w:pPr>
              <w:rPr>
                <w:sz w:val="13"/>
                <w:szCs w:val="13"/>
              </w:rPr>
            </w:pPr>
            <w:r w:rsidRPr="00896BA3">
              <w:rPr>
                <w:sz w:val="13"/>
                <w:szCs w:val="13"/>
              </w:rPr>
              <w:t>Полезный отпуск на потребительском рынке</w:t>
            </w:r>
          </w:p>
        </w:tc>
        <w:tc>
          <w:tcPr>
            <w:tcW w:w="1256" w:type="dxa"/>
            <w:tcBorders>
              <w:top w:val="nil"/>
              <w:left w:val="nil"/>
              <w:bottom w:val="single" w:sz="4" w:space="0" w:color="auto"/>
              <w:right w:val="single" w:sz="4" w:space="0" w:color="auto"/>
            </w:tcBorders>
            <w:shd w:val="clear" w:color="000000" w:fill="FFFFFF"/>
            <w:hideMark/>
          </w:tcPr>
          <w:p w14:paraId="5AEA534A" w14:textId="77777777" w:rsidR="00896BA3" w:rsidRPr="00896BA3" w:rsidRDefault="00896BA3" w:rsidP="00896BA3">
            <w:pPr>
              <w:jc w:val="center"/>
              <w:rPr>
                <w:sz w:val="13"/>
                <w:szCs w:val="13"/>
              </w:rPr>
            </w:pPr>
            <w:r w:rsidRPr="00896BA3">
              <w:rPr>
                <w:sz w:val="13"/>
                <w:szCs w:val="13"/>
              </w:rPr>
              <w:t> </w:t>
            </w:r>
          </w:p>
        </w:tc>
        <w:tc>
          <w:tcPr>
            <w:tcW w:w="1776" w:type="dxa"/>
            <w:tcBorders>
              <w:top w:val="nil"/>
              <w:left w:val="nil"/>
              <w:bottom w:val="single" w:sz="4" w:space="0" w:color="auto"/>
              <w:right w:val="single" w:sz="4" w:space="0" w:color="auto"/>
            </w:tcBorders>
            <w:shd w:val="clear" w:color="CCFFFF" w:fill="FFFFFF"/>
            <w:noWrap/>
            <w:vAlign w:val="center"/>
            <w:hideMark/>
          </w:tcPr>
          <w:p w14:paraId="6A8A341E" w14:textId="77777777" w:rsidR="00896BA3" w:rsidRPr="00896BA3" w:rsidRDefault="00896BA3" w:rsidP="00896BA3">
            <w:pPr>
              <w:jc w:val="right"/>
              <w:rPr>
                <w:sz w:val="13"/>
                <w:szCs w:val="13"/>
              </w:rPr>
            </w:pPr>
            <w:r w:rsidRPr="00896BA3">
              <w:rPr>
                <w:sz w:val="13"/>
                <w:szCs w:val="13"/>
              </w:rPr>
              <w:t>116 147</w:t>
            </w:r>
          </w:p>
        </w:tc>
        <w:tc>
          <w:tcPr>
            <w:tcW w:w="1736" w:type="dxa"/>
            <w:tcBorders>
              <w:top w:val="nil"/>
              <w:left w:val="single" w:sz="4" w:space="0" w:color="auto"/>
              <w:bottom w:val="single" w:sz="4" w:space="0" w:color="auto"/>
              <w:right w:val="nil"/>
            </w:tcBorders>
            <w:shd w:val="clear" w:color="000000" w:fill="FFFFFF"/>
            <w:noWrap/>
            <w:vAlign w:val="center"/>
            <w:hideMark/>
          </w:tcPr>
          <w:p w14:paraId="52FE54DD" w14:textId="77777777" w:rsidR="00896BA3" w:rsidRPr="00896BA3" w:rsidRDefault="00896BA3" w:rsidP="00896BA3">
            <w:pPr>
              <w:jc w:val="right"/>
              <w:rPr>
                <w:sz w:val="13"/>
                <w:szCs w:val="13"/>
              </w:rPr>
            </w:pPr>
            <w:r w:rsidRPr="00896BA3">
              <w:rPr>
                <w:sz w:val="13"/>
                <w:szCs w:val="13"/>
              </w:rPr>
              <w:t>112 910</w:t>
            </w:r>
          </w:p>
        </w:tc>
        <w:tc>
          <w:tcPr>
            <w:tcW w:w="1736" w:type="dxa"/>
            <w:tcBorders>
              <w:top w:val="nil"/>
              <w:left w:val="single" w:sz="4" w:space="0" w:color="auto"/>
              <w:bottom w:val="single" w:sz="4" w:space="0" w:color="auto"/>
              <w:right w:val="nil"/>
            </w:tcBorders>
            <w:shd w:val="clear" w:color="000000" w:fill="FFFFFF"/>
            <w:noWrap/>
            <w:vAlign w:val="center"/>
            <w:hideMark/>
          </w:tcPr>
          <w:p w14:paraId="020A86B1" w14:textId="77777777" w:rsidR="00896BA3" w:rsidRPr="00896BA3" w:rsidRDefault="00896BA3" w:rsidP="00896BA3">
            <w:pPr>
              <w:jc w:val="right"/>
              <w:rPr>
                <w:sz w:val="13"/>
                <w:szCs w:val="13"/>
              </w:rPr>
            </w:pPr>
            <w:r w:rsidRPr="00896BA3">
              <w:rPr>
                <w:sz w:val="13"/>
                <w:szCs w:val="13"/>
              </w:rPr>
              <w:t>112 910</w:t>
            </w:r>
          </w:p>
        </w:tc>
        <w:tc>
          <w:tcPr>
            <w:tcW w:w="1700" w:type="dxa"/>
            <w:tcBorders>
              <w:top w:val="nil"/>
              <w:left w:val="nil"/>
              <w:bottom w:val="single" w:sz="4" w:space="0" w:color="auto"/>
              <w:right w:val="single" w:sz="4" w:space="0" w:color="auto"/>
            </w:tcBorders>
            <w:shd w:val="clear" w:color="CCFFFF" w:fill="FFFFFF"/>
            <w:noWrap/>
            <w:vAlign w:val="center"/>
            <w:hideMark/>
          </w:tcPr>
          <w:p w14:paraId="68DDF70F" w14:textId="77777777" w:rsidR="00896BA3" w:rsidRPr="00896BA3" w:rsidRDefault="00896BA3" w:rsidP="00896BA3">
            <w:pPr>
              <w:jc w:val="right"/>
              <w:rPr>
                <w:sz w:val="13"/>
                <w:szCs w:val="13"/>
              </w:rPr>
            </w:pPr>
            <w:r w:rsidRPr="00896BA3">
              <w:rPr>
                <w:sz w:val="13"/>
                <w:szCs w:val="13"/>
              </w:rPr>
              <w:t>113 375</w:t>
            </w:r>
          </w:p>
        </w:tc>
        <w:tc>
          <w:tcPr>
            <w:tcW w:w="1701" w:type="dxa"/>
            <w:tcBorders>
              <w:top w:val="nil"/>
              <w:left w:val="nil"/>
              <w:bottom w:val="single" w:sz="4" w:space="0" w:color="auto"/>
              <w:right w:val="single" w:sz="4" w:space="0" w:color="auto"/>
            </w:tcBorders>
            <w:shd w:val="clear" w:color="CCFFFF" w:fill="FFFFFF"/>
            <w:noWrap/>
            <w:vAlign w:val="center"/>
            <w:hideMark/>
          </w:tcPr>
          <w:p w14:paraId="265BF496" w14:textId="77777777" w:rsidR="00896BA3" w:rsidRPr="00896BA3" w:rsidRDefault="00896BA3" w:rsidP="00896BA3">
            <w:pPr>
              <w:jc w:val="right"/>
              <w:rPr>
                <w:sz w:val="13"/>
                <w:szCs w:val="13"/>
              </w:rPr>
            </w:pPr>
            <w:r w:rsidRPr="00896BA3">
              <w:rPr>
                <w:sz w:val="13"/>
                <w:szCs w:val="13"/>
              </w:rPr>
              <w:t>112 632</w:t>
            </w:r>
          </w:p>
        </w:tc>
        <w:tc>
          <w:tcPr>
            <w:tcW w:w="1701" w:type="dxa"/>
            <w:tcBorders>
              <w:top w:val="nil"/>
              <w:left w:val="nil"/>
              <w:bottom w:val="single" w:sz="4" w:space="0" w:color="auto"/>
              <w:right w:val="single" w:sz="4" w:space="0" w:color="auto"/>
            </w:tcBorders>
            <w:shd w:val="clear" w:color="CCFFFF" w:fill="FFFFFF"/>
            <w:noWrap/>
            <w:vAlign w:val="center"/>
            <w:hideMark/>
          </w:tcPr>
          <w:p w14:paraId="30C2EBD2" w14:textId="77777777" w:rsidR="00896BA3" w:rsidRPr="00896BA3" w:rsidRDefault="00896BA3" w:rsidP="00896BA3">
            <w:pPr>
              <w:jc w:val="right"/>
              <w:rPr>
                <w:sz w:val="13"/>
                <w:szCs w:val="13"/>
              </w:rPr>
            </w:pPr>
            <w:r w:rsidRPr="00896BA3">
              <w:rPr>
                <w:sz w:val="13"/>
                <w:szCs w:val="13"/>
              </w:rPr>
              <w:t>112 633</w:t>
            </w:r>
          </w:p>
        </w:tc>
        <w:tc>
          <w:tcPr>
            <w:tcW w:w="1682" w:type="dxa"/>
            <w:tcBorders>
              <w:top w:val="nil"/>
              <w:left w:val="nil"/>
              <w:bottom w:val="single" w:sz="4" w:space="0" w:color="auto"/>
              <w:right w:val="single" w:sz="8" w:space="0" w:color="auto"/>
            </w:tcBorders>
            <w:shd w:val="clear" w:color="CCFFFF" w:fill="FFFFFF"/>
            <w:noWrap/>
            <w:vAlign w:val="center"/>
            <w:hideMark/>
          </w:tcPr>
          <w:p w14:paraId="40DD9C26" w14:textId="77777777" w:rsidR="00896BA3" w:rsidRPr="00896BA3" w:rsidRDefault="00896BA3" w:rsidP="00896BA3">
            <w:pPr>
              <w:jc w:val="center"/>
              <w:rPr>
                <w:sz w:val="13"/>
                <w:szCs w:val="13"/>
              </w:rPr>
            </w:pPr>
            <w:r w:rsidRPr="00896BA3">
              <w:rPr>
                <w:sz w:val="13"/>
                <w:szCs w:val="13"/>
              </w:rPr>
              <w:t>1</w:t>
            </w:r>
          </w:p>
        </w:tc>
      </w:tr>
      <w:tr w:rsidR="00896BA3" w:rsidRPr="00896BA3" w14:paraId="2209CC76"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1F452B67" w14:textId="77777777" w:rsidR="00896BA3" w:rsidRPr="00896BA3" w:rsidRDefault="00896BA3" w:rsidP="00896BA3">
            <w:pPr>
              <w:jc w:val="center"/>
              <w:rPr>
                <w:sz w:val="13"/>
                <w:szCs w:val="13"/>
              </w:rPr>
            </w:pPr>
            <w:r w:rsidRPr="00896BA3">
              <w:rPr>
                <w:sz w:val="13"/>
                <w:szCs w:val="13"/>
              </w:rPr>
              <w:t xml:space="preserve"> 3.1.1</w:t>
            </w:r>
          </w:p>
        </w:tc>
        <w:tc>
          <w:tcPr>
            <w:tcW w:w="8796" w:type="dxa"/>
            <w:tcBorders>
              <w:top w:val="nil"/>
              <w:left w:val="single" w:sz="8" w:space="0" w:color="auto"/>
              <w:bottom w:val="single" w:sz="4" w:space="0" w:color="auto"/>
              <w:right w:val="single" w:sz="4" w:space="0" w:color="auto"/>
            </w:tcBorders>
            <w:shd w:val="clear" w:color="000000" w:fill="FFFFFF"/>
            <w:hideMark/>
          </w:tcPr>
          <w:p w14:paraId="3B9EC078" w14:textId="77777777" w:rsidR="00896BA3" w:rsidRPr="00896BA3" w:rsidRDefault="00896BA3" w:rsidP="00896BA3">
            <w:pPr>
              <w:rPr>
                <w:sz w:val="13"/>
                <w:szCs w:val="13"/>
              </w:rPr>
            </w:pPr>
            <w:r w:rsidRPr="00896BA3">
              <w:rPr>
                <w:sz w:val="13"/>
                <w:szCs w:val="13"/>
              </w:rPr>
              <w:t xml:space="preserve"> - жилищным организациям</w:t>
            </w:r>
          </w:p>
        </w:tc>
        <w:tc>
          <w:tcPr>
            <w:tcW w:w="1256" w:type="dxa"/>
            <w:tcBorders>
              <w:top w:val="nil"/>
              <w:left w:val="nil"/>
              <w:bottom w:val="single" w:sz="4" w:space="0" w:color="auto"/>
              <w:right w:val="single" w:sz="4" w:space="0" w:color="auto"/>
            </w:tcBorders>
            <w:shd w:val="clear" w:color="000000" w:fill="FFFFFF"/>
            <w:hideMark/>
          </w:tcPr>
          <w:p w14:paraId="544AA252"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4E41FEC0" w14:textId="77777777" w:rsidR="00896BA3" w:rsidRPr="00896BA3" w:rsidRDefault="00896BA3" w:rsidP="00896BA3">
            <w:pPr>
              <w:jc w:val="right"/>
              <w:rPr>
                <w:sz w:val="13"/>
                <w:szCs w:val="13"/>
              </w:rPr>
            </w:pPr>
            <w:r w:rsidRPr="00896BA3">
              <w:rPr>
                <w:sz w:val="13"/>
                <w:szCs w:val="13"/>
              </w:rPr>
              <w:t>83 794</w:t>
            </w:r>
          </w:p>
        </w:tc>
        <w:tc>
          <w:tcPr>
            <w:tcW w:w="1736" w:type="dxa"/>
            <w:tcBorders>
              <w:top w:val="nil"/>
              <w:left w:val="single" w:sz="4" w:space="0" w:color="auto"/>
              <w:bottom w:val="single" w:sz="4" w:space="0" w:color="auto"/>
              <w:right w:val="nil"/>
            </w:tcBorders>
            <w:shd w:val="clear" w:color="000000" w:fill="FFFFFF"/>
            <w:noWrap/>
            <w:vAlign w:val="center"/>
            <w:hideMark/>
          </w:tcPr>
          <w:p w14:paraId="54D6F938" w14:textId="77777777" w:rsidR="00896BA3" w:rsidRPr="00896BA3" w:rsidRDefault="00896BA3" w:rsidP="00896BA3">
            <w:pPr>
              <w:jc w:val="right"/>
              <w:rPr>
                <w:sz w:val="13"/>
                <w:szCs w:val="13"/>
              </w:rPr>
            </w:pPr>
            <w:r w:rsidRPr="00896BA3">
              <w:rPr>
                <w:sz w:val="13"/>
                <w:szCs w:val="13"/>
              </w:rPr>
              <w:t>85 254</w:t>
            </w:r>
          </w:p>
        </w:tc>
        <w:tc>
          <w:tcPr>
            <w:tcW w:w="1736" w:type="dxa"/>
            <w:tcBorders>
              <w:top w:val="nil"/>
              <w:left w:val="single" w:sz="4" w:space="0" w:color="auto"/>
              <w:bottom w:val="single" w:sz="4" w:space="0" w:color="auto"/>
              <w:right w:val="nil"/>
            </w:tcBorders>
            <w:shd w:val="clear" w:color="000000" w:fill="FFFFFF"/>
            <w:noWrap/>
            <w:vAlign w:val="center"/>
            <w:hideMark/>
          </w:tcPr>
          <w:p w14:paraId="5623C1A5" w14:textId="77777777" w:rsidR="00896BA3" w:rsidRPr="00896BA3" w:rsidRDefault="00896BA3" w:rsidP="00896BA3">
            <w:pPr>
              <w:jc w:val="right"/>
              <w:rPr>
                <w:sz w:val="13"/>
                <w:szCs w:val="13"/>
              </w:rPr>
            </w:pPr>
            <w:r w:rsidRPr="00896BA3">
              <w:rPr>
                <w:sz w:val="13"/>
                <w:szCs w:val="13"/>
              </w:rPr>
              <w:t>85 254</w:t>
            </w:r>
          </w:p>
        </w:tc>
        <w:tc>
          <w:tcPr>
            <w:tcW w:w="1700" w:type="dxa"/>
            <w:tcBorders>
              <w:top w:val="nil"/>
              <w:left w:val="nil"/>
              <w:bottom w:val="single" w:sz="4" w:space="0" w:color="auto"/>
              <w:right w:val="single" w:sz="4" w:space="0" w:color="auto"/>
            </w:tcBorders>
            <w:shd w:val="clear" w:color="CCFFFF" w:fill="FFFFFF"/>
            <w:noWrap/>
            <w:vAlign w:val="center"/>
            <w:hideMark/>
          </w:tcPr>
          <w:p w14:paraId="34C8AACA" w14:textId="77777777" w:rsidR="00896BA3" w:rsidRPr="00896BA3" w:rsidRDefault="00896BA3" w:rsidP="00896BA3">
            <w:pPr>
              <w:jc w:val="right"/>
              <w:rPr>
                <w:sz w:val="13"/>
                <w:szCs w:val="13"/>
              </w:rPr>
            </w:pPr>
            <w:r w:rsidRPr="00896BA3">
              <w:rPr>
                <w:sz w:val="13"/>
                <w:szCs w:val="13"/>
              </w:rPr>
              <w:t>86 146</w:t>
            </w:r>
          </w:p>
        </w:tc>
        <w:tc>
          <w:tcPr>
            <w:tcW w:w="1701" w:type="dxa"/>
            <w:tcBorders>
              <w:top w:val="nil"/>
              <w:left w:val="nil"/>
              <w:bottom w:val="single" w:sz="4" w:space="0" w:color="auto"/>
              <w:right w:val="single" w:sz="4" w:space="0" w:color="auto"/>
            </w:tcBorders>
            <w:shd w:val="clear" w:color="CCFFFF" w:fill="FFFFFF"/>
            <w:noWrap/>
            <w:vAlign w:val="center"/>
            <w:hideMark/>
          </w:tcPr>
          <w:p w14:paraId="114CC4AD" w14:textId="77777777" w:rsidR="00896BA3" w:rsidRPr="00896BA3" w:rsidRDefault="00896BA3" w:rsidP="00896BA3">
            <w:pPr>
              <w:jc w:val="right"/>
              <w:rPr>
                <w:sz w:val="13"/>
                <w:szCs w:val="13"/>
              </w:rPr>
            </w:pPr>
            <w:r w:rsidRPr="00896BA3">
              <w:rPr>
                <w:sz w:val="13"/>
                <w:szCs w:val="13"/>
              </w:rPr>
              <w:t>85 021</w:t>
            </w:r>
          </w:p>
        </w:tc>
        <w:tc>
          <w:tcPr>
            <w:tcW w:w="1701" w:type="dxa"/>
            <w:tcBorders>
              <w:top w:val="nil"/>
              <w:left w:val="nil"/>
              <w:bottom w:val="single" w:sz="4" w:space="0" w:color="auto"/>
              <w:right w:val="single" w:sz="4" w:space="0" w:color="auto"/>
            </w:tcBorders>
            <w:shd w:val="clear" w:color="CCFFFF" w:fill="FFFFFF"/>
            <w:noWrap/>
            <w:vAlign w:val="center"/>
            <w:hideMark/>
          </w:tcPr>
          <w:p w14:paraId="4921EAA7" w14:textId="77777777" w:rsidR="00896BA3" w:rsidRPr="00896BA3" w:rsidRDefault="00896BA3" w:rsidP="00896BA3">
            <w:pPr>
              <w:jc w:val="right"/>
              <w:rPr>
                <w:sz w:val="13"/>
                <w:szCs w:val="13"/>
              </w:rPr>
            </w:pPr>
            <w:r w:rsidRPr="00896BA3">
              <w:rPr>
                <w:sz w:val="13"/>
                <w:szCs w:val="13"/>
              </w:rPr>
              <w:t>85 021</w:t>
            </w:r>
          </w:p>
        </w:tc>
        <w:tc>
          <w:tcPr>
            <w:tcW w:w="1682" w:type="dxa"/>
            <w:tcBorders>
              <w:top w:val="nil"/>
              <w:left w:val="nil"/>
              <w:bottom w:val="single" w:sz="4" w:space="0" w:color="auto"/>
              <w:right w:val="single" w:sz="8" w:space="0" w:color="auto"/>
            </w:tcBorders>
            <w:shd w:val="clear" w:color="CCFFFF" w:fill="FFFFFF"/>
            <w:noWrap/>
            <w:vAlign w:val="center"/>
            <w:hideMark/>
          </w:tcPr>
          <w:p w14:paraId="3533DF49" w14:textId="77777777" w:rsidR="00896BA3" w:rsidRPr="00896BA3" w:rsidRDefault="00896BA3" w:rsidP="00896BA3">
            <w:pPr>
              <w:jc w:val="center"/>
              <w:rPr>
                <w:sz w:val="13"/>
                <w:szCs w:val="13"/>
              </w:rPr>
            </w:pPr>
            <w:r w:rsidRPr="00896BA3">
              <w:rPr>
                <w:sz w:val="13"/>
                <w:szCs w:val="13"/>
              </w:rPr>
              <w:t>0</w:t>
            </w:r>
          </w:p>
        </w:tc>
      </w:tr>
      <w:tr w:rsidR="00896BA3" w:rsidRPr="00896BA3" w14:paraId="383FABA4"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CF595A5" w14:textId="77777777" w:rsidR="00896BA3" w:rsidRPr="00896BA3" w:rsidRDefault="00896BA3" w:rsidP="00896BA3">
            <w:pPr>
              <w:jc w:val="center"/>
              <w:rPr>
                <w:sz w:val="13"/>
                <w:szCs w:val="13"/>
              </w:rPr>
            </w:pPr>
            <w:r w:rsidRPr="00896BA3">
              <w:rPr>
                <w:sz w:val="13"/>
                <w:szCs w:val="13"/>
              </w:rPr>
              <w:t xml:space="preserve"> 3.1.2</w:t>
            </w:r>
          </w:p>
        </w:tc>
        <w:tc>
          <w:tcPr>
            <w:tcW w:w="8796" w:type="dxa"/>
            <w:tcBorders>
              <w:top w:val="nil"/>
              <w:left w:val="single" w:sz="8" w:space="0" w:color="auto"/>
              <w:bottom w:val="single" w:sz="4" w:space="0" w:color="auto"/>
              <w:right w:val="single" w:sz="4" w:space="0" w:color="auto"/>
            </w:tcBorders>
            <w:shd w:val="clear" w:color="000000" w:fill="FFFFFF"/>
            <w:hideMark/>
          </w:tcPr>
          <w:p w14:paraId="247ABF6C" w14:textId="77777777" w:rsidR="00896BA3" w:rsidRPr="00896BA3" w:rsidRDefault="00896BA3" w:rsidP="00896BA3">
            <w:pPr>
              <w:rPr>
                <w:sz w:val="13"/>
                <w:szCs w:val="13"/>
              </w:rPr>
            </w:pPr>
            <w:r w:rsidRPr="00896BA3">
              <w:rPr>
                <w:sz w:val="13"/>
                <w:szCs w:val="13"/>
              </w:rPr>
              <w:t xml:space="preserve"> - бюджетным потребителям</w:t>
            </w:r>
          </w:p>
        </w:tc>
        <w:tc>
          <w:tcPr>
            <w:tcW w:w="1256" w:type="dxa"/>
            <w:tcBorders>
              <w:top w:val="nil"/>
              <w:left w:val="nil"/>
              <w:bottom w:val="single" w:sz="4" w:space="0" w:color="auto"/>
              <w:right w:val="single" w:sz="4" w:space="0" w:color="auto"/>
            </w:tcBorders>
            <w:shd w:val="clear" w:color="000000" w:fill="FFFFFF"/>
            <w:hideMark/>
          </w:tcPr>
          <w:p w14:paraId="140E5C0B"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05EDC241" w14:textId="77777777" w:rsidR="00896BA3" w:rsidRPr="00896BA3" w:rsidRDefault="00896BA3" w:rsidP="00896BA3">
            <w:pPr>
              <w:jc w:val="right"/>
              <w:rPr>
                <w:sz w:val="13"/>
                <w:szCs w:val="13"/>
              </w:rPr>
            </w:pPr>
            <w:r w:rsidRPr="00896BA3">
              <w:rPr>
                <w:sz w:val="13"/>
                <w:szCs w:val="13"/>
              </w:rPr>
              <w:t>22 622</w:t>
            </w:r>
          </w:p>
        </w:tc>
        <w:tc>
          <w:tcPr>
            <w:tcW w:w="1736" w:type="dxa"/>
            <w:tcBorders>
              <w:top w:val="nil"/>
              <w:left w:val="single" w:sz="4" w:space="0" w:color="auto"/>
              <w:bottom w:val="single" w:sz="4" w:space="0" w:color="auto"/>
              <w:right w:val="nil"/>
            </w:tcBorders>
            <w:shd w:val="clear" w:color="000000" w:fill="FFFFFF"/>
            <w:noWrap/>
            <w:vAlign w:val="center"/>
            <w:hideMark/>
          </w:tcPr>
          <w:p w14:paraId="0D41EA31" w14:textId="77777777" w:rsidR="00896BA3" w:rsidRPr="00896BA3" w:rsidRDefault="00896BA3" w:rsidP="00896BA3">
            <w:pPr>
              <w:jc w:val="right"/>
              <w:rPr>
                <w:sz w:val="13"/>
                <w:szCs w:val="13"/>
              </w:rPr>
            </w:pPr>
            <w:r w:rsidRPr="00896BA3">
              <w:rPr>
                <w:sz w:val="13"/>
                <w:szCs w:val="13"/>
              </w:rPr>
              <w:t>19 143</w:t>
            </w:r>
          </w:p>
        </w:tc>
        <w:tc>
          <w:tcPr>
            <w:tcW w:w="1736" w:type="dxa"/>
            <w:tcBorders>
              <w:top w:val="nil"/>
              <w:left w:val="single" w:sz="4" w:space="0" w:color="auto"/>
              <w:bottom w:val="single" w:sz="4" w:space="0" w:color="auto"/>
              <w:right w:val="nil"/>
            </w:tcBorders>
            <w:shd w:val="clear" w:color="000000" w:fill="FFFFFF"/>
            <w:noWrap/>
            <w:vAlign w:val="center"/>
            <w:hideMark/>
          </w:tcPr>
          <w:p w14:paraId="34C22495" w14:textId="77777777" w:rsidR="00896BA3" w:rsidRPr="00896BA3" w:rsidRDefault="00896BA3" w:rsidP="00896BA3">
            <w:pPr>
              <w:jc w:val="right"/>
              <w:rPr>
                <w:sz w:val="13"/>
                <w:szCs w:val="13"/>
              </w:rPr>
            </w:pPr>
            <w:r w:rsidRPr="00896BA3">
              <w:rPr>
                <w:sz w:val="13"/>
                <w:szCs w:val="13"/>
              </w:rPr>
              <w:t>19 143</w:t>
            </w:r>
          </w:p>
        </w:tc>
        <w:tc>
          <w:tcPr>
            <w:tcW w:w="1700" w:type="dxa"/>
            <w:tcBorders>
              <w:top w:val="nil"/>
              <w:left w:val="nil"/>
              <w:bottom w:val="single" w:sz="4" w:space="0" w:color="auto"/>
              <w:right w:val="single" w:sz="4" w:space="0" w:color="auto"/>
            </w:tcBorders>
            <w:shd w:val="clear" w:color="CCFFFF" w:fill="FFFFFF"/>
            <w:noWrap/>
            <w:vAlign w:val="center"/>
            <w:hideMark/>
          </w:tcPr>
          <w:p w14:paraId="1702263F" w14:textId="77777777" w:rsidR="00896BA3" w:rsidRPr="00896BA3" w:rsidRDefault="00896BA3" w:rsidP="00896BA3">
            <w:pPr>
              <w:jc w:val="right"/>
              <w:rPr>
                <w:sz w:val="13"/>
                <w:szCs w:val="13"/>
              </w:rPr>
            </w:pPr>
            <w:r w:rsidRPr="00896BA3">
              <w:rPr>
                <w:sz w:val="13"/>
                <w:szCs w:val="13"/>
              </w:rPr>
              <w:t>19 039</w:t>
            </w:r>
          </w:p>
        </w:tc>
        <w:tc>
          <w:tcPr>
            <w:tcW w:w="1701" w:type="dxa"/>
            <w:tcBorders>
              <w:top w:val="nil"/>
              <w:left w:val="nil"/>
              <w:bottom w:val="single" w:sz="4" w:space="0" w:color="auto"/>
              <w:right w:val="single" w:sz="4" w:space="0" w:color="auto"/>
            </w:tcBorders>
            <w:shd w:val="clear" w:color="CCFFFF" w:fill="FFFFFF"/>
            <w:noWrap/>
            <w:vAlign w:val="center"/>
            <w:hideMark/>
          </w:tcPr>
          <w:p w14:paraId="4882089E" w14:textId="77777777" w:rsidR="00896BA3" w:rsidRPr="00896BA3" w:rsidRDefault="00896BA3" w:rsidP="00896BA3">
            <w:pPr>
              <w:jc w:val="right"/>
              <w:rPr>
                <w:sz w:val="13"/>
                <w:szCs w:val="13"/>
              </w:rPr>
            </w:pPr>
            <w:r w:rsidRPr="00896BA3">
              <w:rPr>
                <w:sz w:val="13"/>
                <w:szCs w:val="13"/>
              </w:rPr>
              <w:t>19 402</w:t>
            </w:r>
          </w:p>
        </w:tc>
        <w:tc>
          <w:tcPr>
            <w:tcW w:w="1701" w:type="dxa"/>
            <w:tcBorders>
              <w:top w:val="nil"/>
              <w:left w:val="nil"/>
              <w:bottom w:val="single" w:sz="4" w:space="0" w:color="auto"/>
              <w:right w:val="single" w:sz="4" w:space="0" w:color="auto"/>
            </w:tcBorders>
            <w:shd w:val="clear" w:color="CCFFFF" w:fill="FFFFFF"/>
            <w:noWrap/>
            <w:vAlign w:val="center"/>
            <w:hideMark/>
          </w:tcPr>
          <w:p w14:paraId="3F91650C" w14:textId="77777777" w:rsidR="00896BA3" w:rsidRPr="00896BA3" w:rsidRDefault="00896BA3" w:rsidP="00896BA3">
            <w:pPr>
              <w:jc w:val="right"/>
              <w:rPr>
                <w:sz w:val="13"/>
                <w:szCs w:val="13"/>
              </w:rPr>
            </w:pPr>
            <w:r w:rsidRPr="00896BA3">
              <w:rPr>
                <w:sz w:val="13"/>
                <w:szCs w:val="13"/>
              </w:rPr>
              <w:t>19 099</w:t>
            </w:r>
          </w:p>
        </w:tc>
        <w:tc>
          <w:tcPr>
            <w:tcW w:w="1682" w:type="dxa"/>
            <w:tcBorders>
              <w:top w:val="nil"/>
              <w:left w:val="nil"/>
              <w:bottom w:val="single" w:sz="4" w:space="0" w:color="auto"/>
              <w:right w:val="single" w:sz="8" w:space="0" w:color="auto"/>
            </w:tcBorders>
            <w:shd w:val="clear" w:color="CCFFFF" w:fill="FFFFFF"/>
            <w:noWrap/>
            <w:vAlign w:val="center"/>
            <w:hideMark/>
          </w:tcPr>
          <w:p w14:paraId="47DE5A6C" w14:textId="77777777" w:rsidR="00896BA3" w:rsidRPr="00896BA3" w:rsidRDefault="00896BA3" w:rsidP="00896BA3">
            <w:pPr>
              <w:jc w:val="center"/>
              <w:rPr>
                <w:sz w:val="13"/>
                <w:szCs w:val="13"/>
              </w:rPr>
            </w:pPr>
            <w:r w:rsidRPr="00896BA3">
              <w:rPr>
                <w:sz w:val="13"/>
                <w:szCs w:val="13"/>
              </w:rPr>
              <w:t>-303</w:t>
            </w:r>
          </w:p>
        </w:tc>
      </w:tr>
      <w:tr w:rsidR="00896BA3" w:rsidRPr="00896BA3" w14:paraId="632A0C89"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7DA87436" w14:textId="77777777" w:rsidR="00896BA3" w:rsidRPr="00896BA3" w:rsidRDefault="00896BA3" w:rsidP="00896BA3">
            <w:pPr>
              <w:jc w:val="center"/>
              <w:rPr>
                <w:sz w:val="13"/>
                <w:szCs w:val="13"/>
              </w:rPr>
            </w:pPr>
            <w:r w:rsidRPr="00896BA3">
              <w:rPr>
                <w:sz w:val="13"/>
                <w:szCs w:val="13"/>
              </w:rPr>
              <w:t xml:space="preserve"> 3.1.3</w:t>
            </w:r>
          </w:p>
        </w:tc>
        <w:tc>
          <w:tcPr>
            <w:tcW w:w="8796" w:type="dxa"/>
            <w:tcBorders>
              <w:top w:val="nil"/>
              <w:left w:val="single" w:sz="8" w:space="0" w:color="auto"/>
              <w:bottom w:val="single" w:sz="4" w:space="0" w:color="auto"/>
              <w:right w:val="single" w:sz="4" w:space="0" w:color="auto"/>
            </w:tcBorders>
            <w:shd w:val="clear" w:color="000000" w:fill="FFFFFF"/>
            <w:hideMark/>
          </w:tcPr>
          <w:p w14:paraId="427F4051" w14:textId="77777777" w:rsidR="00896BA3" w:rsidRPr="00896BA3" w:rsidRDefault="00896BA3" w:rsidP="00896BA3">
            <w:pPr>
              <w:rPr>
                <w:sz w:val="13"/>
                <w:szCs w:val="13"/>
              </w:rPr>
            </w:pPr>
            <w:r w:rsidRPr="00896BA3">
              <w:rPr>
                <w:sz w:val="13"/>
                <w:szCs w:val="13"/>
              </w:rPr>
              <w:t xml:space="preserve"> - иным потребителям</w:t>
            </w:r>
          </w:p>
        </w:tc>
        <w:tc>
          <w:tcPr>
            <w:tcW w:w="1256" w:type="dxa"/>
            <w:tcBorders>
              <w:top w:val="nil"/>
              <w:left w:val="nil"/>
              <w:bottom w:val="single" w:sz="4" w:space="0" w:color="auto"/>
              <w:right w:val="single" w:sz="4" w:space="0" w:color="auto"/>
            </w:tcBorders>
            <w:shd w:val="clear" w:color="000000" w:fill="FFFFFF"/>
            <w:hideMark/>
          </w:tcPr>
          <w:p w14:paraId="26D33147"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0F164012" w14:textId="77777777" w:rsidR="00896BA3" w:rsidRPr="00896BA3" w:rsidRDefault="00896BA3" w:rsidP="00896BA3">
            <w:pPr>
              <w:jc w:val="right"/>
              <w:rPr>
                <w:sz w:val="13"/>
                <w:szCs w:val="13"/>
              </w:rPr>
            </w:pPr>
            <w:r w:rsidRPr="00896BA3">
              <w:rPr>
                <w:sz w:val="13"/>
                <w:szCs w:val="13"/>
              </w:rPr>
              <w:t>9 731</w:t>
            </w:r>
          </w:p>
        </w:tc>
        <w:tc>
          <w:tcPr>
            <w:tcW w:w="1736" w:type="dxa"/>
            <w:tcBorders>
              <w:top w:val="nil"/>
              <w:left w:val="single" w:sz="4" w:space="0" w:color="auto"/>
              <w:bottom w:val="single" w:sz="4" w:space="0" w:color="auto"/>
              <w:right w:val="nil"/>
            </w:tcBorders>
            <w:shd w:val="clear" w:color="000000" w:fill="FFFFFF"/>
            <w:noWrap/>
            <w:vAlign w:val="center"/>
            <w:hideMark/>
          </w:tcPr>
          <w:p w14:paraId="63A4ACC2" w14:textId="77777777" w:rsidR="00896BA3" w:rsidRPr="00896BA3" w:rsidRDefault="00896BA3" w:rsidP="00896BA3">
            <w:pPr>
              <w:jc w:val="right"/>
              <w:rPr>
                <w:sz w:val="13"/>
                <w:szCs w:val="13"/>
              </w:rPr>
            </w:pPr>
            <w:r w:rsidRPr="00896BA3">
              <w:rPr>
                <w:sz w:val="13"/>
                <w:szCs w:val="13"/>
              </w:rPr>
              <w:t>8 513</w:t>
            </w:r>
          </w:p>
        </w:tc>
        <w:tc>
          <w:tcPr>
            <w:tcW w:w="1736" w:type="dxa"/>
            <w:tcBorders>
              <w:top w:val="nil"/>
              <w:left w:val="single" w:sz="4" w:space="0" w:color="auto"/>
              <w:bottom w:val="single" w:sz="4" w:space="0" w:color="auto"/>
              <w:right w:val="nil"/>
            </w:tcBorders>
            <w:shd w:val="clear" w:color="000000" w:fill="FFFFFF"/>
            <w:noWrap/>
            <w:vAlign w:val="center"/>
            <w:hideMark/>
          </w:tcPr>
          <w:p w14:paraId="3F846D7C" w14:textId="77777777" w:rsidR="00896BA3" w:rsidRPr="00896BA3" w:rsidRDefault="00896BA3" w:rsidP="00896BA3">
            <w:pPr>
              <w:jc w:val="right"/>
              <w:rPr>
                <w:sz w:val="13"/>
                <w:szCs w:val="13"/>
              </w:rPr>
            </w:pPr>
            <w:r w:rsidRPr="00896BA3">
              <w:rPr>
                <w:sz w:val="13"/>
                <w:szCs w:val="13"/>
              </w:rPr>
              <w:t>8 513</w:t>
            </w:r>
          </w:p>
        </w:tc>
        <w:tc>
          <w:tcPr>
            <w:tcW w:w="1700" w:type="dxa"/>
            <w:tcBorders>
              <w:top w:val="nil"/>
              <w:left w:val="nil"/>
              <w:bottom w:val="single" w:sz="4" w:space="0" w:color="auto"/>
              <w:right w:val="single" w:sz="4" w:space="0" w:color="auto"/>
            </w:tcBorders>
            <w:shd w:val="clear" w:color="CCFFFF" w:fill="FFFFFF"/>
            <w:noWrap/>
            <w:vAlign w:val="center"/>
            <w:hideMark/>
          </w:tcPr>
          <w:p w14:paraId="5669142C" w14:textId="77777777" w:rsidR="00896BA3" w:rsidRPr="00896BA3" w:rsidRDefault="00896BA3" w:rsidP="00896BA3">
            <w:pPr>
              <w:jc w:val="right"/>
              <w:rPr>
                <w:sz w:val="13"/>
                <w:szCs w:val="13"/>
              </w:rPr>
            </w:pPr>
            <w:r w:rsidRPr="00896BA3">
              <w:rPr>
                <w:sz w:val="13"/>
                <w:szCs w:val="13"/>
              </w:rPr>
              <w:t>8 190</w:t>
            </w:r>
          </w:p>
        </w:tc>
        <w:tc>
          <w:tcPr>
            <w:tcW w:w="1701" w:type="dxa"/>
            <w:tcBorders>
              <w:top w:val="nil"/>
              <w:left w:val="nil"/>
              <w:bottom w:val="single" w:sz="4" w:space="0" w:color="auto"/>
              <w:right w:val="single" w:sz="4" w:space="0" w:color="auto"/>
            </w:tcBorders>
            <w:shd w:val="clear" w:color="CCFFFF" w:fill="FFFFFF"/>
            <w:noWrap/>
            <w:vAlign w:val="center"/>
            <w:hideMark/>
          </w:tcPr>
          <w:p w14:paraId="1837CBEE" w14:textId="77777777" w:rsidR="00896BA3" w:rsidRPr="00896BA3" w:rsidRDefault="00896BA3" w:rsidP="00896BA3">
            <w:pPr>
              <w:jc w:val="right"/>
              <w:rPr>
                <w:sz w:val="13"/>
                <w:szCs w:val="13"/>
              </w:rPr>
            </w:pPr>
            <w:r w:rsidRPr="00896BA3">
              <w:rPr>
                <w:sz w:val="13"/>
                <w:szCs w:val="13"/>
              </w:rPr>
              <w:t>8 209</w:t>
            </w:r>
          </w:p>
        </w:tc>
        <w:tc>
          <w:tcPr>
            <w:tcW w:w="1701" w:type="dxa"/>
            <w:tcBorders>
              <w:top w:val="nil"/>
              <w:left w:val="nil"/>
              <w:bottom w:val="single" w:sz="4" w:space="0" w:color="auto"/>
              <w:right w:val="single" w:sz="4" w:space="0" w:color="auto"/>
            </w:tcBorders>
            <w:shd w:val="clear" w:color="CCFFFF" w:fill="FFFFFF"/>
            <w:noWrap/>
            <w:vAlign w:val="center"/>
            <w:hideMark/>
          </w:tcPr>
          <w:p w14:paraId="2F972B2D" w14:textId="77777777" w:rsidR="00896BA3" w:rsidRPr="00896BA3" w:rsidRDefault="00896BA3" w:rsidP="00896BA3">
            <w:pPr>
              <w:jc w:val="right"/>
              <w:rPr>
                <w:sz w:val="13"/>
                <w:szCs w:val="13"/>
              </w:rPr>
            </w:pPr>
            <w:r w:rsidRPr="00896BA3">
              <w:rPr>
                <w:sz w:val="13"/>
                <w:szCs w:val="13"/>
              </w:rPr>
              <w:t>8 513</w:t>
            </w:r>
          </w:p>
        </w:tc>
        <w:tc>
          <w:tcPr>
            <w:tcW w:w="1682" w:type="dxa"/>
            <w:tcBorders>
              <w:top w:val="nil"/>
              <w:left w:val="nil"/>
              <w:bottom w:val="single" w:sz="4" w:space="0" w:color="auto"/>
              <w:right w:val="single" w:sz="8" w:space="0" w:color="auto"/>
            </w:tcBorders>
            <w:shd w:val="clear" w:color="CCFFFF" w:fill="FFFFFF"/>
            <w:noWrap/>
            <w:vAlign w:val="center"/>
            <w:hideMark/>
          </w:tcPr>
          <w:p w14:paraId="55601C49" w14:textId="77777777" w:rsidR="00896BA3" w:rsidRPr="00896BA3" w:rsidRDefault="00896BA3" w:rsidP="00896BA3">
            <w:pPr>
              <w:jc w:val="center"/>
              <w:rPr>
                <w:sz w:val="13"/>
                <w:szCs w:val="13"/>
              </w:rPr>
            </w:pPr>
            <w:r w:rsidRPr="00896BA3">
              <w:rPr>
                <w:sz w:val="13"/>
                <w:szCs w:val="13"/>
              </w:rPr>
              <w:t>304</w:t>
            </w:r>
          </w:p>
        </w:tc>
      </w:tr>
      <w:tr w:rsidR="00896BA3" w:rsidRPr="00896BA3" w14:paraId="60D89FB8"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5F2FD2D0" w14:textId="77777777" w:rsidR="00896BA3" w:rsidRPr="00896BA3" w:rsidRDefault="00896BA3" w:rsidP="00896BA3">
            <w:pPr>
              <w:jc w:val="center"/>
              <w:rPr>
                <w:sz w:val="13"/>
                <w:szCs w:val="13"/>
              </w:rPr>
            </w:pPr>
            <w:r w:rsidRPr="00896BA3">
              <w:rPr>
                <w:sz w:val="13"/>
                <w:szCs w:val="13"/>
              </w:rPr>
              <w:t xml:space="preserve"> 3.2</w:t>
            </w:r>
          </w:p>
        </w:tc>
        <w:tc>
          <w:tcPr>
            <w:tcW w:w="8796" w:type="dxa"/>
            <w:tcBorders>
              <w:top w:val="nil"/>
              <w:left w:val="single" w:sz="8" w:space="0" w:color="auto"/>
              <w:bottom w:val="single" w:sz="4" w:space="0" w:color="auto"/>
              <w:right w:val="single" w:sz="4" w:space="0" w:color="auto"/>
            </w:tcBorders>
            <w:shd w:val="clear" w:color="000000" w:fill="FFFFFF"/>
            <w:noWrap/>
            <w:vAlign w:val="bottom"/>
            <w:hideMark/>
          </w:tcPr>
          <w:p w14:paraId="48B756BF" w14:textId="77777777" w:rsidR="00896BA3" w:rsidRPr="00896BA3" w:rsidRDefault="00896BA3" w:rsidP="00896BA3">
            <w:pPr>
              <w:rPr>
                <w:sz w:val="13"/>
                <w:szCs w:val="13"/>
              </w:rPr>
            </w:pPr>
            <w:r w:rsidRPr="00896BA3">
              <w:rPr>
                <w:sz w:val="13"/>
                <w:szCs w:val="13"/>
              </w:rPr>
              <w:t xml:space="preserve"> Производственные нужды предприятия</w:t>
            </w:r>
          </w:p>
        </w:tc>
        <w:tc>
          <w:tcPr>
            <w:tcW w:w="1256" w:type="dxa"/>
            <w:tcBorders>
              <w:top w:val="nil"/>
              <w:left w:val="nil"/>
              <w:bottom w:val="single" w:sz="4" w:space="0" w:color="auto"/>
              <w:right w:val="single" w:sz="4" w:space="0" w:color="auto"/>
            </w:tcBorders>
            <w:shd w:val="clear" w:color="000000" w:fill="FFFFFF"/>
            <w:hideMark/>
          </w:tcPr>
          <w:p w14:paraId="3C87A76B"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000000" w:fill="FFFFFF"/>
            <w:noWrap/>
            <w:vAlign w:val="center"/>
            <w:hideMark/>
          </w:tcPr>
          <w:p w14:paraId="3B2E7908" w14:textId="77777777" w:rsidR="00896BA3" w:rsidRPr="00896BA3" w:rsidRDefault="00896BA3" w:rsidP="00896BA3">
            <w:pPr>
              <w:jc w:val="right"/>
              <w:rPr>
                <w:sz w:val="13"/>
                <w:szCs w:val="13"/>
              </w:rPr>
            </w:pPr>
            <w:r w:rsidRPr="00896BA3">
              <w:rPr>
                <w:sz w:val="13"/>
                <w:szCs w:val="13"/>
              </w:rPr>
              <w:t>648</w:t>
            </w:r>
          </w:p>
        </w:tc>
        <w:tc>
          <w:tcPr>
            <w:tcW w:w="1736" w:type="dxa"/>
            <w:tcBorders>
              <w:top w:val="nil"/>
              <w:left w:val="single" w:sz="4" w:space="0" w:color="auto"/>
              <w:bottom w:val="single" w:sz="4" w:space="0" w:color="auto"/>
              <w:right w:val="nil"/>
            </w:tcBorders>
            <w:shd w:val="clear" w:color="000000" w:fill="FFFFFF"/>
            <w:noWrap/>
            <w:vAlign w:val="center"/>
            <w:hideMark/>
          </w:tcPr>
          <w:p w14:paraId="00E5F47D" w14:textId="77777777" w:rsidR="00896BA3" w:rsidRPr="00896BA3" w:rsidRDefault="00896BA3" w:rsidP="00896BA3">
            <w:pPr>
              <w:jc w:val="right"/>
              <w:rPr>
                <w:sz w:val="13"/>
                <w:szCs w:val="13"/>
              </w:rPr>
            </w:pPr>
            <w:r w:rsidRPr="00896BA3">
              <w:rPr>
                <w:sz w:val="13"/>
                <w:szCs w:val="13"/>
              </w:rPr>
              <w:t>653</w:t>
            </w:r>
          </w:p>
        </w:tc>
        <w:tc>
          <w:tcPr>
            <w:tcW w:w="1736" w:type="dxa"/>
            <w:tcBorders>
              <w:top w:val="nil"/>
              <w:left w:val="single" w:sz="4" w:space="0" w:color="auto"/>
              <w:bottom w:val="single" w:sz="4" w:space="0" w:color="auto"/>
              <w:right w:val="nil"/>
            </w:tcBorders>
            <w:shd w:val="clear" w:color="000000" w:fill="FFFFFF"/>
            <w:noWrap/>
            <w:vAlign w:val="center"/>
            <w:hideMark/>
          </w:tcPr>
          <w:p w14:paraId="10E104F4" w14:textId="77777777" w:rsidR="00896BA3" w:rsidRPr="00896BA3" w:rsidRDefault="00896BA3" w:rsidP="00896BA3">
            <w:pPr>
              <w:jc w:val="right"/>
              <w:rPr>
                <w:sz w:val="13"/>
                <w:szCs w:val="13"/>
              </w:rPr>
            </w:pPr>
            <w:r w:rsidRPr="00896BA3">
              <w:rPr>
                <w:sz w:val="13"/>
                <w:szCs w:val="13"/>
              </w:rPr>
              <w:t>653</w:t>
            </w:r>
          </w:p>
        </w:tc>
        <w:tc>
          <w:tcPr>
            <w:tcW w:w="1700" w:type="dxa"/>
            <w:tcBorders>
              <w:top w:val="nil"/>
              <w:left w:val="nil"/>
              <w:bottom w:val="single" w:sz="4" w:space="0" w:color="auto"/>
              <w:right w:val="single" w:sz="4" w:space="0" w:color="auto"/>
            </w:tcBorders>
            <w:shd w:val="clear" w:color="000000" w:fill="FFFFFF"/>
            <w:noWrap/>
            <w:vAlign w:val="center"/>
            <w:hideMark/>
          </w:tcPr>
          <w:p w14:paraId="2387B832" w14:textId="77777777" w:rsidR="00896BA3" w:rsidRPr="00896BA3" w:rsidRDefault="00896BA3" w:rsidP="00896BA3">
            <w:pPr>
              <w:jc w:val="right"/>
              <w:rPr>
                <w:sz w:val="13"/>
                <w:szCs w:val="13"/>
              </w:rPr>
            </w:pPr>
            <w:r w:rsidRPr="00896BA3">
              <w:rPr>
                <w:sz w:val="13"/>
                <w:szCs w:val="13"/>
              </w:rPr>
              <w:t>647</w:t>
            </w:r>
          </w:p>
        </w:tc>
        <w:tc>
          <w:tcPr>
            <w:tcW w:w="1701" w:type="dxa"/>
            <w:tcBorders>
              <w:top w:val="nil"/>
              <w:left w:val="nil"/>
              <w:bottom w:val="single" w:sz="4" w:space="0" w:color="auto"/>
              <w:right w:val="single" w:sz="4" w:space="0" w:color="auto"/>
            </w:tcBorders>
            <w:shd w:val="clear" w:color="000000" w:fill="FFFFFF"/>
            <w:noWrap/>
            <w:vAlign w:val="center"/>
            <w:hideMark/>
          </w:tcPr>
          <w:p w14:paraId="28B213F2" w14:textId="77777777" w:rsidR="00896BA3" w:rsidRPr="00896BA3" w:rsidRDefault="00896BA3" w:rsidP="00896BA3">
            <w:pPr>
              <w:jc w:val="right"/>
              <w:rPr>
                <w:sz w:val="13"/>
                <w:szCs w:val="13"/>
              </w:rPr>
            </w:pPr>
            <w:r w:rsidRPr="00896BA3">
              <w:rPr>
                <w:sz w:val="13"/>
                <w:szCs w:val="13"/>
              </w:rPr>
              <w:t>549</w:t>
            </w:r>
          </w:p>
        </w:tc>
        <w:tc>
          <w:tcPr>
            <w:tcW w:w="1701" w:type="dxa"/>
            <w:tcBorders>
              <w:top w:val="nil"/>
              <w:left w:val="nil"/>
              <w:bottom w:val="single" w:sz="4" w:space="0" w:color="auto"/>
              <w:right w:val="single" w:sz="4" w:space="0" w:color="auto"/>
            </w:tcBorders>
            <w:shd w:val="clear" w:color="000000" w:fill="FFFFFF"/>
            <w:noWrap/>
            <w:vAlign w:val="center"/>
            <w:hideMark/>
          </w:tcPr>
          <w:p w14:paraId="52B3E878" w14:textId="77777777" w:rsidR="00896BA3" w:rsidRPr="00896BA3" w:rsidRDefault="00896BA3" w:rsidP="00896BA3">
            <w:pPr>
              <w:jc w:val="right"/>
              <w:rPr>
                <w:sz w:val="13"/>
                <w:szCs w:val="13"/>
              </w:rPr>
            </w:pPr>
            <w:r w:rsidRPr="00896BA3">
              <w:rPr>
                <w:sz w:val="13"/>
                <w:szCs w:val="13"/>
              </w:rPr>
              <w:t>549</w:t>
            </w:r>
          </w:p>
        </w:tc>
        <w:tc>
          <w:tcPr>
            <w:tcW w:w="1682" w:type="dxa"/>
            <w:tcBorders>
              <w:top w:val="nil"/>
              <w:left w:val="nil"/>
              <w:bottom w:val="single" w:sz="4" w:space="0" w:color="auto"/>
              <w:right w:val="single" w:sz="8" w:space="0" w:color="auto"/>
            </w:tcBorders>
            <w:shd w:val="clear" w:color="000000" w:fill="FFFFFF"/>
            <w:noWrap/>
            <w:vAlign w:val="center"/>
            <w:hideMark/>
          </w:tcPr>
          <w:p w14:paraId="5AEA129B" w14:textId="77777777" w:rsidR="00896BA3" w:rsidRPr="00896BA3" w:rsidRDefault="00896BA3" w:rsidP="00896BA3">
            <w:pPr>
              <w:jc w:val="center"/>
              <w:rPr>
                <w:sz w:val="13"/>
                <w:szCs w:val="13"/>
              </w:rPr>
            </w:pPr>
            <w:r w:rsidRPr="00896BA3">
              <w:rPr>
                <w:sz w:val="13"/>
                <w:szCs w:val="13"/>
              </w:rPr>
              <w:t>0</w:t>
            </w:r>
          </w:p>
        </w:tc>
      </w:tr>
      <w:tr w:rsidR="00896BA3" w:rsidRPr="00896BA3" w14:paraId="75695065"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717446C2" w14:textId="77777777" w:rsidR="00896BA3" w:rsidRPr="00896BA3" w:rsidRDefault="00896BA3" w:rsidP="00896BA3">
            <w:pPr>
              <w:jc w:val="center"/>
              <w:rPr>
                <w:sz w:val="13"/>
                <w:szCs w:val="13"/>
              </w:rPr>
            </w:pPr>
            <w:r w:rsidRPr="00896BA3">
              <w:rPr>
                <w:sz w:val="13"/>
                <w:szCs w:val="13"/>
              </w:rPr>
              <w:t>4</w:t>
            </w:r>
          </w:p>
        </w:tc>
        <w:tc>
          <w:tcPr>
            <w:tcW w:w="8796" w:type="dxa"/>
            <w:tcBorders>
              <w:top w:val="nil"/>
              <w:left w:val="single" w:sz="8" w:space="0" w:color="auto"/>
              <w:bottom w:val="single" w:sz="4" w:space="0" w:color="auto"/>
              <w:right w:val="single" w:sz="4" w:space="0" w:color="auto"/>
            </w:tcBorders>
            <w:shd w:val="clear" w:color="000000" w:fill="FFFFFF"/>
            <w:noWrap/>
            <w:vAlign w:val="bottom"/>
            <w:hideMark/>
          </w:tcPr>
          <w:p w14:paraId="14CB766B" w14:textId="77777777" w:rsidR="00896BA3" w:rsidRPr="00896BA3" w:rsidRDefault="00896BA3" w:rsidP="00896BA3">
            <w:pPr>
              <w:rPr>
                <w:sz w:val="13"/>
                <w:szCs w:val="13"/>
              </w:rPr>
            </w:pPr>
            <w:r w:rsidRPr="00896BA3">
              <w:rPr>
                <w:sz w:val="13"/>
                <w:szCs w:val="13"/>
              </w:rPr>
              <w:t>Собственные нужды источника тепла</w:t>
            </w:r>
          </w:p>
        </w:tc>
        <w:tc>
          <w:tcPr>
            <w:tcW w:w="1256" w:type="dxa"/>
            <w:tcBorders>
              <w:top w:val="nil"/>
              <w:left w:val="nil"/>
              <w:bottom w:val="single" w:sz="4" w:space="0" w:color="auto"/>
              <w:right w:val="single" w:sz="4" w:space="0" w:color="auto"/>
            </w:tcBorders>
            <w:shd w:val="clear" w:color="000000" w:fill="FFFFFF"/>
            <w:hideMark/>
          </w:tcPr>
          <w:p w14:paraId="5C8A96C0"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4BC62036" w14:textId="77777777" w:rsidR="00896BA3" w:rsidRPr="00896BA3" w:rsidRDefault="00896BA3" w:rsidP="00896BA3">
            <w:pPr>
              <w:jc w:val="right"/>
              <w:rPr>
                <w:sz w:val="13"/>
                <w:szCs w:val="13"/>
              </w:rPr>
            </w:pPr>
            <w:r w:rsidRPr="00896BA3">
              <w:rPr>
                <w:sz w:val="13"/>
                <w:szCs w:val="13"/>
              </w:rPr>
              <w:t>1 190</w:t>
            </w:r>
          </w:p>
        </w:tc>
        <w:tc>
          <w:tcPr>
            <w:tcW w:w="1736" w:type="dxa"/>
            <w:tcBorders>
              <w:top w:val="nil"/>
              <w:left w:val="single" w:sz="4" w:space="0" w:color="auto"/>
              <w:bottom w:val="single" w:sz="4" w:space="0" w:color="auto"/>
              <w:right w:val="nil"/>
            </w:tcBorders>
            <w:shd w:val="clear" w:color="000000" w:fill="FFFFFF"/>
            <w:noWrap/>
            <w:vAlign w:val="center"/>
            <w:hideMark/>
          </w:tcPr>
          <w:p w14:paraId="0ACE9701" w14:textId="77777777" w:rsidR="00896BA3" w:rsidRPr="00896BA3" w:rsidRDefault="00896BA3" w:rsidP="00896BA3">
            <w:pPr>
              <w:jc w:val="right"/>
              <w:rPr>
                <w:sz w:val="13"/>
                <w:szCs w:val="13"/>
              </w:rPr>
            </w:pPr>
            <w:r w:rsidRPr="00896BA3">
              <w:rPr>
                <w:sz w:val="13"/>
                <w:szCs w:val="13"/>
              </w:rPr>
              <w:t>1 268</w:t>
            </w:r>
          </w:p>
        </w:tc>
        <w:tc>
          <w:tcPr>
            <w:tcW w:w="1736" w:type="dxa"/>
            <w:tcBorders>
              <w:top w:val="nil"/>
              <w:left w:val="single" w:sz="4" w:space="0" w:color="auto"/>
              <w:bottom w:val="single" w:sz="4" w:space="0" w:color="auto"/>
              <w:right w:val="nil"/>
            </w:tcBorders>
            <w:shd w:val="clear" w:color="000000" w:fill="FFFFFF"/>
            <w:noWrap/>
            <w:vAlign w:val="center"/>
            <w:hideMark/>
          </w:tcPr>
          <w:p w14:paraId="3283BD9B" w14:textId="77777777" w:rsidR="00896BA3" w:rsidRPr="00896BA3" w:rsidRDefault="00896BA3" w:rsidP="00896BA3">
            <w:pPr>
              <w:jc w:val="right"/>
              <w:rPr>
                <w:sz w:val="13"/>
                <w:szCs w:val="13"/>
              </w:rPr>
            </w:pPr>
            <w:r w:rsidRPr="00896BA3">
              <w:rPr>
                <w:sz w:val="13"/>
                <w:szCs w:val="13"/>
              </w:rPr>
              <w:t>1 176</w:t>
            </w:r>
          </w:p>
        </w:tc>
        <w:tc>
          <w:tcPr>
            <w:tcW w:w="1700" w:type="dxa"/>
            <w:tcBorders>
              <w:top w:val="nil"/>
              <w:left w:val="nil"/>
              <w:bottom w:val="single" w:sz="4" w:space="0" w:color="auto"/>
              <w:right w:val="single" w:sz="4" w:space="0" w:color="auto"/>
            </w:tcBorders>
            <w:shd w:val="clear" w:color="CCFFFF" w:fill="FFFFFF"/>
            <w:noWrap/>
            <w:vAlign w:val="center"/>
            <w:hideMark/>
          </w:tcPr>
          <w:p w14:paraId="030DBEA6" w14:textId="77777777" w:rsidR="00896BA3" w:rsidRPr="00896BA3" w:rsidRDefault="00896BA3" w:rsidP="00896BA3">
            <w:pPr>
              <w:jc w:val="right"/>
              <w:rPr>
                <w:sz w:val="13"/>
                <w:szCs w:val="13"/>
              </w:rPr>
            </w:pPr>
            <w:r w:rsidRPr="00896BA3">
              <w:rPr>
                <w:sz w:val="13"/>
                <w:szCs w:val="13"/>
              </w:rPr>
              <w:t>1 040</w:t>
            </w:r>
          </w:p>
        </w:tc>
        <w:tc>
          <w:tcPr>
            <w:tcW w:w="1701" w:type="dxa"/>
            <w:tcBorders>
              <w:top w:val="nil"/>
              <w:left w:val="nil"/>
              <w:bottom w:val="single" w:sz="4" w:space="0" w:color="auto"/>
              <w:right w:val="single" w:sz="4" w:space="0" w:color="auto"/>
            </w:tcBorders>
            <w:shd w:val="clear" w:color="CCFFFF" w:fill="FFFFFF"/>
            <w:noWrap/>
            <w:vAlign w:val="center"/>
            <w:hideMark/>
          </w:tcPr>
          <w:p w14:paraId="4157A9E4" w14:textId="77777777" w:rsidR="00896BA3" w:rsidRPr="00896BA3" w:rsidRDefault="00896BA3" w:rsidP="00896BA3">
            <w:pPr>
              <w:jc w:val="right"/>
              <w:rPr>
                <w:sz w:val="13"/>
                <w:szCs w:val="13"/>
              </w:rPr>
            </w:pPr>
            <w:r w:rsidRPr="00896BA3">
              <w:rPr>
                <w:sz w:val="13"/>
                <w:szCs w:val="13"/>
              </w:rPr>
              <w:t>1 051</w:t>
            </w:r>
          </w:p>
        </w:tc>
        <w:tc>
          <w:tcPr>
            <w:tcW w:w="1701" w:type="dxa"/>
            <w:tcBorders>
              <w:top w:val="nil"/>
              <w:left w:val="nil"/>
              <w:bottom w:val="single" w:sz="4" w:space="0" w:color="auto"/>
              <w:right w:val="single" w:sz="4" w:space="0" w:color="auto"/>
            </w:tcBorders>
            <w:shd w:val="clear" w:color="CCFFFF" w:fill="FFFFFF"/>
            <w:noWrap/>
            <w:vAlign w:val="center"/>
            <w:hideMark/>
          </w:tcPr>
          <w:p w14:paraId="5B1D6386" w14:textId="77777777" w:rsidR="00896BA3" w:rsidRPr="00896BA3" w:rsidRDefault="00896BA3" w:rsidP="00896BA3">
            <w:pPr>
              <w:jc w:val="right"/>
              <w:rPr>
                <w:sz w:val="13"/>
                <w:szCs w:val="13"/>
              </w:rPr>
            </w:pPr>
            <w:r w:rsidRPr="00896BA3">
              <w:rPr>
                <w:sz w:val="13"/>
                <w:szCs w:val="13"/>
              </w:rPr>
              <w:t>1 045</w:t>
            </w:r>
          </w:p>
        </w:tc>
        <w:tc>
          <w:tcPr>
            <w:tcW w:w="1682" w:type="dxa"/>
            <w:tcBorders>
              <w:top w:val="nil"/>
              <w:left w:val="nil"/>
              <w:bottom w:val="single" w:sz="4" w:space="0" w:color="auto"/>
              <w:right w:val="single" w:sz="8" w:space="0" w:color="auto"/>
            </w:tcBorders>
            <w:shd w:val="clear" w:color="CCFFFF" w:fill="FFFFFF"/>
            <w:noWrap/>
            <w:vAlign w:val="center"/>
            <w:hideMark/>
          </w:tcPr>
          <w:p w14:paraId="117FF867" w14:textId="77777777" w:rsidR="00896BA3" w:rsidRPr="00896BA3" w:rsidRDefault="00896BA3" w:rsidP="00896BA3">
            <w:pPr>
              <w:jc w:val="center"/>
              <w:rPr>
                <w:sz w:val="13"/>
                <w:szCs w:val="13"/>
              </w:rPr>
            </w:pPr>
            <w:r w:rsidRPr="00896BA3">
              <w:rPr>
                <w:sz w:val="13"/>
                <w:szCs w:val="13"/>
              </w:rPr>
              <w:t>-6</w:t>
            </w:r>
          </w:p>
        </w:tc>
      </w:tr>
      <w:tr w:rsidR="00896BA3" w:rsidRPr="00896BA3" w14:paraId="391E99F6"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43E2FBF" w14:textId="77777777" w:rsidR="00896BA3" w:rsidRPr="00896BA3" w:rsidRDefault="00896BA3" w:rsidP="00896BA3">
            <w:pPr>
              <w:jc w:val="center"/>
              <w:rPr>
                <w:sz w:val="13"/>
                <w:szCs w:val="13"/>
              </w:rPr>
            </w:pPr>
            <w:r w:rsidRPr="00896BA3">
              <w:rPr>
                <w:sz w:val="13"/>
                <w:szCs w:val="13"/>
              </w:rPr>
              <w:t>5</w:t>
            </w:r>
          </w:p>
        </w:tc>
        <w:tc>
          <w:tcPr>
            <w:tcW w:w="8796" w:type="dxa"/>
            <w:tcBorders>
              <w:top w:val="nil"/>
              <w:left w:val="single" w:sz="8" w:space="0" w:color="auto"/>
              <w:bottom w:val="single" w:sz="4" w:space="0" w:color="auto"/>
              <w:right w:val="single" w:sz="4" w:space="0" w:color="auto"/>
            </w:tcBorders>
            <w:shd w:val="clear" w:color="000000" w:fill="FFFFFF"/>
            <w:noWrap/>
            <w:vAlign w:val="bottom"/>
            <w:hideMark/>
          </w:tcPr>
          <w:p w14:paraId="40BA925F" w14:textId="77777777" w:rsidR="00896BA3" w:rsidRPr="00896BA3" w:rsidRDefault="00896BA3" w:rsidP="00896BA3">
            <w:pPr>
              <w:rPr>
                <w:sz w:val="13"/>
                <w:szCs w:val="13"/>
              </w:rPr>
            </w:pPr>
            <w:r w:rsidRPr="00896BA3">
              <w:rPr>
                <w:sz w:val="13"/>
                <w:szCs w:val="13"/>
              </w:rPr>
              <w:t>Потери в сетях предприятия, в т.ч.:</w:t>
            </w:r>
          </w:p>
        </w:tc>
        <w:tc>
          <w:tcPr>
            <w:tcW w:w="1256" w:type="dxa"/>
            <w:tcBorders>
              <w:top w:val="nil"/>
              <w:left w:val="nil"/>
              <w:bottom w:val="single" w:sz="4" w:space="0" w:color="auto"/>
              <w:right w:val="single" w:sz="4" w:space="0" w:color="auto"/>
            </w:tcBorders>
            <w:shd w:val="clear" w:color="000000" w:fill="FFFFFF"/>
            <w:hideMark/>
          </w:tcPr>
          <w:p w14:paraId="508E1423"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75A76372" w14:textId="77777777" w:rsidR="00896BA3" w:rsidRPr="00896BA3" w:rsidRDefault="00896BA3" w:rsidP="00896BA3">
            <w:pPr>
              <w:jc w:val="right"/>
              <w:rPr>
                <w:sz w:val="13"/>
                <w:szCs w:val="13"/>
              </w:rPr>
            </w:pPr>
            <w:r w:rsidRPr="00896BA3">
              <w:rPr>
                <w:sz w:val="13"/>
                <w:szCs w:val="13"/>
              </w:rPr>
              <w:t>11 429</w:t>
            </w:r>
          </w:p>
        </w:tc>
        <w:tc>
          <w:tcPr>
            <w:tcW w:w="1736" w:type="dxa"/>
            <w:tcBorders>
              <w:top w:val="nil"/>
              <w:left w:val="single" w:sz="4" w:space="0" w:color="auto"/>
              <w:bottom w:val="single" w:sz="4" w:space="0" w:color="auto"/>
              <w:right w:val="nil"/>
            </w:tcBorders>
            <w:shd w:val="clear" w:color="000000" w:fill="FFFFFF"/>
            <w:noWrap/>
            <w:vAlign w:val="center"/>
            <w:hideMark/>
          </w:tcPr>
          <w:p w14:paraId="319EF95C" w14:textId="77777777" w:rsidR="00896BA3" w:rsidRPr="00896BA3" w:rsidRDefault="00896BA3" w:rsidP="00896BA3">
            <w:pPr>
              <w:jc w:val="right"/>
              <w:rPr>
                <w:sz w:val="13"/>
                <w:szCs w:val="13"/>
              </w:rPr>
            </w:pPr>
            <w:r w:rsidRPr="00896BA3">
              <w:rPr>
                <w:sz w:val="13"/>
                <w:szCs w:val="13"/>
              </w:rPr>
              <w:t>18 310</w:t>
            </w:r>
          </w:p>
        </w:tc>
        <w:tc>
          <w:tcPr>
            <w:tcW w:w="1736" w:type="dxa"/>
            <w:tcBorders>
              <w:top w:val="nil"/>
              <w:left w:val="single" w:sz="4" w:space="0" w:color="auto"/>
              <w:bottom w:val="single" w:sz="4" w:space="0" w:color="auto"/>
              <w:right w:val="nil"/>
            </w:tcBorders>
            <w:shd w:val="clear" w:color="000000" w:fill="FFFFFF"/>
            <w:noWrap/>
            <w:vAlign w:val="center"/>
            <w:hideMark/>
          </w:tcPr>
          <w:p w14:paraId="3AD11C75" w14:textId="77777777" w:rsidR="00896BA3" w:rsidRPr="00896BA3" w:rsidRDefault="00896BA3" w:rsidP="00896BA3">
            <w:pPr>
              <w:jc w:val="right"/>
              <w:rPr>
                <w:sz w:val="13"/>
                <w:szCs w:val="13"/>
              </w:rPr>
            </w:pPr>
            <w:r w:rsidRPr="00896BA3">
              <w:rPr>
                <w:sz w:val="13"/>
                <w:szCs w:val="13"/>
              </w:rPr>
              <w:t>11 429</w:t>
            </w:r>
          </w:p>
        </w:tc>
        <w:tc>
          <w:tcPr>
            <w:tcW w:w="1700" w:type="dxa"/>
            <w:tcBorders>
              <w:top w:val="nil"/>
              <w:left w:val="nil"/>
              <w:bottom w:val="single" w:sz="4" w:space="0" w:color="auto"/>
              <w:right w:val="single" w:sz="4" w:space="0" w:color="auto"/>
            </w:tcBorders>
            <w:shd w:val="clear" w:color="CCFFFF" w:fill="FFFFFF"/>
            <w:noWrap/>
            <w:vAlign w:val="center"/>
            <w:hideMark/>
          </w:tcPr>
          <w:p w14:paraId="033D8CC6" w14:textId="77777777" w:rsidR="00896BA3" w:rsidRPr="00896BA3" w:rsidRDefault="00896BA3" w:rsidP="00896BA3">
            <w:pPr>
              <w:jc w:val="right"/>
              <w:rPr>
                <w:sz w:val="13"/>
                <w:szCs w:val="13"/>
              </w:rPr>
            </w:pPr>
            <w:r w:rsidRPr="00896BA3">
              <w:rPr>
                <w:sz w:val="13"/>
                <w:szCs w:val="13"/>
              </w:rPr>
              <w:t>11 429</w:t>
            </w:r>
          </w:p>
        </w:tc>
        <w:tc>
          <w:tcPr>
            <w:tcW w:w="1701" w:type="dxa"/>
            <w:tcBorders>
              <w:top w:val="nil"/>
              <w:left w:val="nil"/>
              <w:bottom w:val="single" w:sz="4" w:space="0" w:color="auto"/>
              <w:right w:val="single" w:sz="4" w:space="0" w:color="auto"/>
            </w:tcBorders>
            <w:shd w:val="clear" w:color="CCFFFF" w:fill="FFFFFF"/>
            <w:noWrap/>
            <w:vAlign w:val="center"/>
            <w:hideMark/>
          </w:tcPr>
          <w:p w14:paraId="6B4E3A5B" w14:textId="77777777" w:rsidR="00896BA3" w:rsidRPr="00896BA3" w:rsidRDefault="00896BA3" w:rsidP="00896BA3">
            <w:pPr>
              <w:jc w:val="right"/>
              <w:rPr>
                <w:sz w:val="13"/>
                <w:szCs w:val="13"/>
              </w:rPr>
            </w:pPr>
            <w:r w:rsidRPr="00896BA3">
              <w:rPr>
                <w:sz w:val="13"/>
                <w:szCs w:val="13"/>
              </w:rPr>
              <w:t>11 429</w:t>
            </w:r>
          </w:p>
        </w:tc>
        <w:tc>
          <w:tcPr>
            <w:tcW w:w="1701" w:type="dxa"/>
            <w:tcBorders>
              <w:top w:val="nil"/>
              <w:left w:val="nil"/>
              <w:bottom w:val="single" w:sz="4" w:space="0" w:color="auto"/>
              <w:right w:val="single" w:sz="4" w:space="0" w:color="auto"/>
            </w:tcBorders>
            <w:shd w:val="clear" w:color="CCFFFF" w:fill="FFFFFF"/>
            <w:noWrap/>
            <w:vAlign w:val="center"/>
            <w:hideMark/>
          </w:tcPr>
          <w:p w14:paraId="33219844" w14:textId="77777777" w:rsidR="00896BA3" w:rsidRPr="00896BA3" w:rsidRDefault="00896BA3" w:rsidP="00896BA3">
            <w:pPr>
              <w:jc w:val="right"/>
              <w:rPr>
                <w:sz w:val="13"/>
                <w:szCs w:val="13"/>
              </w:rPr>
            </w:pPr>
            <w:r w:rsidRPr="00896BA3">
              <w:rPr>
                <w:sz w:val="13"/>
                <w:szCs w:val="13"/>
              </w:rPr>
              <w:t>11 429</w:t>
            </w:r>
          </w:p>
        </w:tc>
        <w:tc>
          <w:tcPr>
            <w:tcW w:w="1682" w:type="dxa"/>
            <w:tcBorders>
              <w:top w:val="nil"/>
              <w:left w:val="nil"/>
              <w:bottom w:val="single" w:sz="4" w:space="0" w:color="auto"/>
              <w:right w:val="single" w:sz="8" w:space="0" w:color="auto"/>
            </w:tcBorders>
            <w:shd w:val="clear" w:color="CCFFFF" w:fill="FFFFFF"/>
            <w:noWrap/>
            <w:vAlign w:val="center"/>
            <w:hideMark/>
          </w:tcPr>
          <w:p w14:paraId="2ADB4624" w14:textId="77777777" w:rsidR="00896BA3" w:rsidRPr="00896BA3" w:rsidRDefault="00896BA3" w:rsidP="00896BA3">
            <w:pPr>
              <w:jc w:val="center"/>
              <w:rPr>
                <w:sz w:val="13"/>
                <w:szCs w:val="13"/>
              </w:rPr>
            </w:pPr>
            <w:r w:rsidRPr="00896BA3">
              <w:rPr>
                <w:sz w:val="13"/>
                <w:szCs w:val="13"/>
              </w:rPr>
              <w:t>0</w:t>
            </w:r>
          </w:p>
        </w:tc>
      </w:tr>
      <w:tr w:rsidR="00896BA3" w:rsidRPr="00896BA3" w14:paraId="050E7958"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60545C3" w14:textId="77777777" w:rsidR="00896BA3" w:rsidRPr="00896BA3" w:rsidRDefault="00896BA3" w:rsidP="00896BA3">
            <w:pPr>
              <w:jc w:val="center"/>
              <w:rPr>
                <w:sz w:val="13"/>
                <w:szCs w:val="13"/>
              </w:rPr>
            </w:pPr>
            <w:r w:rsidRPr="00896BA3">
              <w:rPr>
                <w:sz w:val="13"/>
                <w:szCs w:val="13"/>
              </w:rPr>
              <w:t xml:space="preserve"> 5.1</w:t>
            </w:r>
          </w:p>
        </w:tc>
        <w:tc>
          <w:tcPr>
            <w:tcW w:w="8796" w:type="dxa"/>
            <w:tcBorders>
              <w:top w:val="nil"/>
              <w:left w:val="single" w:sz="8" w:space="0" w:color="auto"/>
              <w:bottom w:val="single" w:sz="4" w:space="0" w:color="auto"/>
              <w:right w:val="single" w:sz="4" w:space="0" w:color="auto"/>
            </w:tcBorders>
            <w:shd w:val="clear" w:color="000000" w:fill="FFFFFF"/>
            <w:noWrap/>
            <w:vAlign w:val="bottom"/>
            <w:hideMark/>
          </w:tcPr>
          <w:p w14:paraId="73522A0C" w14:textId="77777777" w:rsidR="00896BA3" w:rsidRPr="00896BA3" w:rsidRDefault="00896BA3" w:rsidP="00896BA3">
            <w:pPr>
              <w:rPr>
                <w:sz w:val="13"/>
                <w:szCs w:val="13"/>
              </w:rPr>
            </w:pPr>
            <w:r w:rsidRPr="00896BA3">
              <w:rPr>
                <w:sz w:val="13"/>
                <w:szCs w:val="13"/>
              </w:rPr>
              <w:t xml:space="preserve"> - от котелных</w:t>
            </w:r>
          </w:p>
        </w:tc>
        <w:tc>
          <w:tcPr>
            <w:tcW w:w="1256" w:type="dxa"/>
            <w:tcBorders>
              <w:top w:val="nil"/>
              <w:left w:val="nil"/>
              <w:bottom w:val="single" w:sz="4" w:space="0" w:color="auto"/>
              <w:right w:val="single" w:sz="4" w:space="0" w:color="auto"/>
            </w:tcBorders>
            <w:shd w:val="clear" w:color="000000" w:fill="FFFFFF"/>
            <w:hideMark/>
          </w:tcPr>
          <w:p w14:paraId="3223F0E4"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27DD2F46" w14:textId="77777777" w:rsidR="00896BA3" w:rsidRPr="00896BA3" w:rsidRDefault="00896BA3" w:rsidP="00896BA3">
            <w:pPr>
              <w:jc w:val="right"/>
              <w:rPr>
                <w:sz w:val="13"/>
                <w:szCs w:val="13"/>
              </w:rPr>
            </w:pPr>
            <w:r w:rsidRPr="00896BA3">
              <w:rPr>
                <w:sz w:val="13"/>
                <w:szCs w:val="13"/>
              </w:rPr>
              <w:t>4 512</w:t>
            </w:r>
          </w:p>
        </w:tc>
        <w:tc>
          <w:tcPr>
            <w:tcW w:w="1736" w:type="dxa"/>
            <w:tcBorders>
              <w:top w:val="nil"/>
              <w:left w:val="single" w:sz="4" w:space="0" w:color="auto"/>
              <w:bottom w:val="single" w:sz="4" w:space="0" w:color="auto"/>
              <w:right w:val="nil"/>
            </w:tcBorders>
            <w:shd w:val="clear" w:color="000000" w:fill="FFFFFF"/>
            <w:noWrap/>
            <w:vAlign w:val="center"/>
            <w:hideMark/>
          </w:tcPr>
          <w:p w14:paraId="6B6B5F1A" w14:textId="77777777" w:rsidR="00896BA3" w:rsidRPr="00896BA3" w:rsidRDefault="00896BA3" w:rsidP="00896BA3">
            <w:pPr>
              <w:jc w:val="right"/>
              <w:rPr>
                <w:sz w:val="13"/>
                <w:szCs w:val="13"/>
              </w:rPr>
            </w:pPr>
            <w:r w:rsidRPr="00896BA3">
              <w:rPr>
                <w:sz w:val="13"/>
                <w:szCs w:val="13"/>
              </w:rPr>
              <w:t>4 512</w:t>
            </w:r>
          </w:p>
        </w:tc>
        <w:tc>
          <w:tcPr>
            <w:tcW w:w="1736" w:type="dxa"/>
            <w:tcBorders>
              <w:top w:val="nil"/>
              <w:left w:val="single" w:sz="4" w:space="0" w:color="auto"/>
              <w:bottom w:val="single" w:sz="4" w:space="0" w:color="auto"/>
              <w:right w:val="nil"/>
            </w:tcBorders>
            <w:shd w:val="clear" w:color="000000" w:fill="FFFFFF"/>
            <w:noWrap/>
            <w:vAlign w:val="center"/>
            <w:hideMark/>
          </w:tcPr>
          <w:p w14:paraId="112C5E03" w14:textId="77777777" w:rsidR="00896BA3" w:rsidRPr="00896BA3" w:rsidRDefault="00896BA3" w:rsidP="00896BA3">
            <w:pPr>
              <w:jc w:val="right"/>
              <w:rPr>
                <w:sz w:val="13"/>
                <w:szCs w:val="13"/>
              </w:rPr>
            </w:pPr>
            <w:r w:rsidRPr="00896BA3">
              <w:rPr>
                <w:sz w:val="13"/>
                <w:szCs w:val="13"/>
              </w:rPr>
              <w:t>4 512</w:t>
            </w:r>
          </w:p>
        </w:tc>
        <w:tc>
          <w:tcPr>
            <w:tcW w:w="1700" w:type="dxa"/>
            <w:tcBorders>
              <w:top w:val="nil"/>
              <w:left w:val="nil"/>
              <w:bottom w:val="single" w:sz="4" w:space="0" w:color="auto"/>
              <w:right w:val="single" w:sz="4" w:space="0" w:color="auto"/>
            </w:tcBorders>
            <w:shd w:val="clear" w:color="CCFFFF" w:fill="FFFFFF"/>
            <w:noWrap/>
            <w:vAlign w:val="center"/>
            <w:hideMark/>
          </w:tcPr>
          <w:p w14:paraId="6E1F4C6A" w14:textId="77777777" w:rsidR="00896BA3" w:rsidRPr="00896BA3" w:rsidRDefault="00896BA3" w:rsidP="00896BA3">
            <w:pPr>
              <w:jc w:val="right"/>
              <w:rPr>
                <w:sz w:val="13"/>
                <w:szCs w:val="13"/>
              </w:rPr>
            </w:pPr>
            <w:r w:rsidRPr="00896BA3">
              <w:rPr>
                <w:sz w:val="13"/>
                <w:szCs w:val="13"/>
              </w:rPr>
              <w:t>4 512</w:t>
            </w:r>
          </w:p>
        </w:tc>
        <w:tc>
          <w:tcPr>
            <w:tcW w:w="1701" w:type="dxa"/>
            <w:tcBorders>
              <w:top w:val="nil"/>
              <w:left w:val="nil"/>
              <w:bottom w:val="single" w:sz="4" w:space="0" w:color="auto"/>
              <w:right w:val="single" w:sz="4" w:space="0" w:color="auto"/>
            </w:tcBorders>
            <w:shd w:val="clear" w:color="CCFFFF" w:fill="FFFFFF"/>
            <w:noWrap/>
            <w:vAlign w:val="center"/>
            <w:hideMark/>
          </w:tcPr>
          <w:p w14:paraId="41C3689B" w14:textId="77777777" w:rsidR="00896BA3" w:rsidRPr="00896BA3" w:rsidRDefault="00896BA3" w:rsidP="00896BA3">
            <w:pPr>
              <w:jc w:val="right"/>
              <w:rPr>
                <w:sz w:val="13"/>
                <w:szCs w:val="13"/>
              </w:rPr>
            </w:pPr>
            <w:r w:rsidRPr="00896BA3">
              <w:rPr>
                <w:sz w:val="13"/>
                <w:szCs w:val="13"/>
              </w:rPr>
              <w:t>4 512</w:t>
            </w:r>
          </w:p>
        </w:tc>
        <w:tc>
          <w:tcPr>
            <w:tcW w:w="1701" w:type="dxa"/>
            <w:tcBorders>
              <w:top w:val="nil"/>
              <w:left w:val="nil"/>
              <w:bottom w:val="single" w:sz="4" w:space="0" w:color="auto"/>
              <w:right w:val="single" w:sz="4" w:space="0" w:color="auto"/>
            </w:tcBorders>
            <w:shd w:val="clear" w:color="CCFFFF" w:fill="FFFFFF"/>
            <w:noWrap/>
            <w:vAlign w:val="center"/>
            <w:hideMark/>
          </w:tcPr>
          <w:p w14:paraId="0090E3F2" w14:textId="77777777" w:rsidR="00896BA3" w:rsidRPr="00896BA3" w:rsidRDefault="00896BA3" w:rsidP="00896BA3">
            <w:pPr>
              <w:jc w:val="right"/>
              <w:rPr>
                <w:sz w:val="13"/>
                <w:szCs w:val="13"/>
              </w:rPr>
            </w:pPr>
            <w:r w:rsidRPr="00896BA3">
              <w:rPr>
                <w:sz w:val="13"/>
                <w:szCs w:val="13"/>
              </w:rPr>
              <w:t>4 512</w:t>
            </w:r>
          </w:p>
        </w:tc>
        <w:tc>
          <w:tcPr>
            <w:tcW w:w="1682" w:type="dxa"/>
            <w:tcBorders>
              <w:top w:val="nil"/>
              <w:left w:val="nil"/>
              <w:bottom w:val="single" w:sz="4" w:space="0" w:color="auto"/>
              <w:right w:val="single" w:sz="8" w:space="0" w:color="auto"/>
            </w:tcBorders>
            <w:shd w:val="clear" w:color="CCFFFF" w:fill="FFFFFF"/>
            <w:noWrap/>
            <w:vAlign w:val="center"/>
            <w:hideMark/>
          </w:tcPr>
          <w:p w14:paraId="51856207" w14:textId="77777777" w:rsidR="00896BA3" w:rsidRPr="00896BA3" w:rsidRDefault="00896BA3" w:rsidP="00896BA3">
            <w:pPr>
              <w:jc w:val="center"/>
              <w:rPr>
                <w:sz w:val="13"/>
                <w:szCs w:val="13"/>
              </w:rPr>
            </w:pPr>
            <w:r w:rsidRPr="00896BA3">
              <w:rPr>
                <w:sz w:val="13"/>
                <w:szCs w:val="13"/>
              </w:rPr>
              <w:t>0</w:t>
            </w:r>
          </w:p>
        </w:tc>
      </w:tr>
      <w:tr w:rsidR="00896BA3" w:rsidRPr="00896BA3" w14:paraId="0A8D5DA3"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1751D8E6"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noWrap/>
            <w:vAlign w:val="bottom"/>
            <w:hideMark/>
          </w:tcPr>
          <w:p w14:paraId="39FA9E50" w14:textId="77777777" w:rsidR="00896BA3" w:rsidRPr="00896BA3" w:rsidRDefault="00896BA3" w:rsidP="00896BA3">
            <w:pPr>
              <w:rPr>
                <w:sz w:val="13"/>
                <w:szCs w:val="13"/>
              </w:rPr>
            </w:pPr>
            <w:r w:rsidRPr="00896BA3">
              <w:rPr>
                <w:sz w:val="13"/>
                <w:szCs w:val="13"/>
              </w:rPr>
              <w:t xml:space="preserve"> - покупные</w:t>
            </w:r>
          </w:p>
        </w:tc>
        <w:tc>
          <w:tcPr>
            <w:tcW w:w="1256" w:type="dxa"/>
            <w:tcBorders>
              <w:top w:val="nil"/>
              <w:left w:val="nil"/>
              <w:bottom w:val="single" w:sz="4" w:space="0" w:color="auto"/>
              <w:right w:val="single" w:sz="4" w:space="0" w:color="auto"/>
            </w:tcBorders>
            <w:shd w:val="clear" w:color="000000" w:fill="FFFFFF"/>
            <w:hideMark/>
          </w:tcPr>
          <w:p w14:paraId="5E9823B9" w14:textId="77777777" w:rsidR="00896BA3" w:rsidRPr="00896BA3" w:rsidRDefault="00896BA3" w:rsidP="00896BA3">
            <w:pPr>
              <w:jc w:val="center"/>
              <w:rPr>
                <w:sz w:val="13"/>
                <w:szCs w:val="13"/>
              </w:rPr>
            </w:pPr>
            <w:r w:rsidRPr="00896BA3">
              <w:rPr>
                <w:sz w:val="13"/>
                <w:szCs w:val="13"/>
              </w:rPr>
              <w:t> </w:t>
            </w:r>
          </w:p>
        </w:tc>
        <w:tc>
          <w:tcPr>
            <w:tcW w:w="1776" w:type="dxa"/>
            <w:tcBorders>
              <w:top w:val="nil"/>
              <w:left w:val="nil"/>
              <w:bottom w:val="single" w:sz="4" w:space="0" w:color="auto"/>
              <w:right w:val="single" w:sz="4" w:space="0" w:color="auto"/>
            </w:tcBorders>
            <w:shd w:val="clear" w:color="CCFFFF" w:fill="FFFFFF"/>
            <w:noWrap/>
            <w:vAlign w:val="center"/>
            <w:hideMark/>
          </w:tcPr>
          <w:p w14:paraId="0D9F670C" w14:textId="77777777" w:rsidR="00896BA3" w:rsidRPr="00896BA3" w:rsidRDefault="00896BA3" w:rsidP="00896BA3">
            <w:pPr>
              <w:jc w:val="right"/>
              <w:rPr>
                <w:sz w:val="13"/>
                <w:szCs w:val="13"/>
              </w:rPr>
            </w:pPr>
            <w:r w:rsidRPr="00896BA3">
              <w:rPr>
                <w:sz w:val="13"/>
                <w:szCs w:val="13"/>
              </w:rPr>
              <w:t>6 917</w:t>
            </w:r>
          </w:p>
        </w:tc>
        <w:tc>
          <w:tcPr>
            <w:tcW w:w="1736" w:type="dxa"/>
            <w:tcBorders>
              <w:top w:val="nil"/>
              <w:left w:val="single" w:sz="4" w:space="0" w:color="auto"/>
              <w:bottom w:val="single" w:sz="4" w:space="0" w:color="auto"/>
              <w:right w:val="nil"/>
            </w:tcBorders>
            <w:shd w:val="clear" w:color="000000" w:fill="FFFFFF"/>
            <w:noWrap/>
            <w:vAlign w:val="center"/>
            <w:hideMark/>
          </w:tcPr>
          <w:p w14:paraId="3740EDFC" w14:textId="77777777" w:rsidR="00896BA3" w:rsidRPr="00896BA3" w:rsidRDefault="00896BA3" w:rsidP="00896BA3">
            <w:pPr>
              <w:jc w:val="right"/>
              <w:rPr>
                <w:sz w:val="13"/>
                <w:szCs w:val="13"/>
              </w:rPr>
            </w:pPr>
            <w:r w:rsidRPr="00896BA3">
              <w:rPr>
                <w:sz w:val="13"/>
                <w:szCs w:val="13"/>
              </w:rPr>
              <w:t>13 798</w:t>
            </w:r>
          </w:p>
        </w:tc>
        <w:tc>
          <w:tcPr>
            <w:tcW w:w="1736" w:type="dxa"/>
            <w:tcBorders>
              <w:top w:val="nil"/>
              <w:left w:val="single" w:sz="4" w:space="0" w:color="auto"/>
              <w:bottom w:val="single" w:sz="4" w:space="0" w:color="auto"/>
              <w:right w:val="nil"/>
            </w:tcBorders>
            <w:shd w:val="clear" w:color="000000" w:fill="FFFFFF"/>
            <w:noWrap/>
            <w:vAlign w:val="center"/>
            <w:hideMark/>
          </w:tcPr>
          <w:p w14:paraId="50F69FFB" w14:textId="77777777" w:rsidR="00896BA3" w:rsidRPr="00896BA3" w:rsidRDefault="00896BA3" w:rsidP="00896BA3">
            <w:pPr>
              <w:jc w:val="right"/>
              <w:rPr>
                <w:sz w:val="13"/>
                <w:szCs w:val="13"/>
              </w:rPr>
            </w:pPr>
            <w:r w:rsidRPr="00896BA3">
              <w:rPr>
                <w:sz w:val="13"/>
                <w:szCs w:val="13"/>
              </w:rPr>
              <w:t>6 917</w:t>
            </w:r>
          </w:p>
        </w:tc>
        <w:tc>
          <w:tcPr>
            <w:tcW w:w="1700" w:type="dxa"/>
            <w:tcBorders>
              <w:top w:val="nil"/>
              <w:left w:val="nil"/>
              <w:bottom w:val="single" w:sz="4" w:space="0" w:color="auto"/>
              <w:right w:val="single" w:sz="4" w:space="0" w:color="auto"/>
            </w:tcBorders>
            <w:shd w:val="clear" w:color="CCFFFF" w:fill="FFFFFF"/>
            <w:noWrap/>
            <w:vAlign w:val="center"/>
            <w:hideMark/>
          </w:tcPr>
          <w:p w14:paraId="20644C4F" w14:textId="77777777" w:rsidR="00896BA3" w:rsidRPr="00896BA3" w:rsidRDefault="00896BA3" w:rsidP="00896BA3">
            <w:pPr>
              <w:jc w:val="right"/>
              <w:rPr>
                <w:sz w:val="13"/>
                <w:szCs w:val="13"/>
              </w:rPr>
            </w:pPr>
            <w:r w:rsidRPr="00896BA3">
              <w:rPr>
                <w:sz w:val="13"/>
                <w:szCs w:val="13"/>
              </w:rPr>
              <w:t>6 917</w:t>
            </w:r>
          </w:p>
        </w:tc>
        <w:tc>
          <w:tcPr>
            <w:tcW w:w="1701" w:type="dxa"/>
            <w:tcBorders>
              <w:top w:val="nil"/>
              <w:left w:val="nil"/>
              <w:bottom w:val="single" w:sz="4" w:space="0" w:color="auto"/>
              <w:right w:val="single" w:sz="4" w:space="0" w:color="auto"/>
            </w:tcBorders>
            <w:shd w:val="clear" w:color="CCFFFF" w:fill="FFFFFF"/>
            <w:noWrap/>
            <w:vAlign w:val="center"/>
            <w:hideMark/>
          </w:tcPr>
          <w:p w14:paraId="42D02A4C" w14:textId="77777777" w:rsidR="00896BA3" w:rsidRPr="00896BA3" w:rsidRDefault="00896BA3" w:rsidP="00896BA3">
            <w:pPr>
              <w:jc w:val="right"/>
              <w:rPr>
                <w:sz w:val="13"/>
                <w:szCs w:val="13"/>
              </w:rPr>
            </w:pPr>
            <w:r w:rsidRPr="00896BA3">
              <w:rPr>
                <w:sz w:val="13"/>
                <w:szCs w:val="13"/>
              </w:rPr>
              <w:t>6 917</w:t>
            </w:r>
          </w:p>
        </w:tc>
        <w:tc>
          <w:tcPr>
            <w:tcW w:w="1701" w:type="dxa"/>
            <w:tcBorders>
              <w:top w:val="nil"/>
              <w:left w:val="nil"/>
              <w:bottom w:val="single" w:sz="4" w:space="0" w:color="auto"/>
              <w:right w:val="single" w:sz="4" w:space="0" w:color="auto"/>
            </w:tcBorders>
            <w:shd w:val="clear" w:color="CCFFFF" w:fill="FFFFFF"/>
            <w:noWrap/>
            <w:vAlign w:val="center"/>
            <w:hideMark/>
          </w:tcPr>
          <w:p w14:paraId="46F376E8" w14:textId="77777777" w:rsidR="00896BA3" w:rsidRPr="00896BA3" w:rsidRDefault="00896BA3" w:rsidP="00896BA3">
            <w:pPr>
              <w:jc w:val="right"/>
              <w:rPr>
                <w:sz w:val="13"/>
                <w:szCs w:val="13"/>
              </w:rPr>
            </w:pPr>
            <w:r w:rsidRPr="00896BA3">
              <w:rPr>
                <w:sz w:val="13"/>
                <w:szCs w:val="13"/>
              </w:rPr>
              <w:t>6 917</w:t>
            </w:r>
          </w:p>
        </w:tc>
        <w:tc>
          <w:tcPr>
            <w:tcW w:w="1682" w:type="dxa"/>
            <w:tcBorders>
              <w:top w:val="nil"/>
              <w:left w:val="nil"/>
              <w:bottom w:val="single" w:sz="4" w:space="0" w:color="auto"/>
              <w:right w:val="single" w:sz="8" w:space="0" w:color="auto"/>
            </w:tcBorders>
            <w:shd w:val="clear" w:color="CCFFFF" w:fill="FFFFFF"/>
            <w:noWrap/>
            <w:vAlign w:val="center"/>
            <w:hideMark/>
          </w:tcPr>
          <w:p w14:paraId="05257F32" w14:textId="77777777" w:rsidR="00896BA3" w:rsidRPr="00896BA3" w:rsidRDefault="00896BA3" w:rsidP="00896BA3">
            <w:pPr>
              <w:jc w:val="center"/>
              <w:rPr>
                <w:sz w:val="13"/>
                <w:szCs w:val="13"/>
              </w:rPr>
            </w:pPr>
            <w:r w:rsidRPr="00896BA3">
              <w:rPr>
                <w:sz w:val="13"/>
                <w:szCs w:val="13"/>
              </w:rPr>
              <w:t>0</w:t>
            </w:r>
          </w:p>
        </w:tc>
      </w:tr>
      <w:tr w:rsidR="00896BA3" w:rsidRPr="00896BA3" w14:paraId="59A9B0FC"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C4DD9BA" w14:textId="77777777" w:rsidR="00896BA3" w:rsidRPr="00896BA3" w:rsidRDefault="00896BA3" w:rsidP="00896BA3">
            <w:pPr>
              <w:jc w:val="center"/>
              <w:rPr>
                <w:sz w:val="13"/>
                <w:szCs w:val="13"/>
              </w:rPr>
            </w:pPr>
            <w:r w:rsidRPr="00896BA3">
              <w:rPr>
                <w:sz w:val="13"/>
                <w:szCs w:val="13"/>
              </w:rPr>
              <w:t>6</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01A6B886" w14:textId="77777777" w:rsidR="00896BA3" w:rsidRPr="00896BA3" w:rsidRDefault="00896BA3" w:rsidP="00896BA3">
            <w:pPr>
              <w:rPr>
                <w:sz w:val="13"/>
                <w:szCs w:val="13"/>
              </w:rPr>
            </w:pPr>
            <w:r w:rsidRPr="00896BA3">
              <w:rPr>
                <w:sz w:val="13"/>
                <w:szCs w:val="13"/>
              </w:rPr>
              <w:t>Покупная тепловая энергия</w:t>
            </w:r>
          </w:p>
        </w:tc>
        <w:tc>
          <w:tcPr>
            <w:tcW w:w="1256" w:type="dxa"/>
            <w:tcBorders>
              <w:top w:val="nil"/>
              <w:left w:val="nil"/>
              <w:bottom w:val="single" w:sz="4" w:space="0" w:color="auto"/>
              <w:right w:val="single" w:sz="4" w:space="0" w:color="auto"/>
            </w:tcBorders>
            <w:shd w:val="clear" w:color="000000" w:fill="FFFFFF"/>
            <w:hideMark/>
          </w:tcPr>
          <w:p w14:paraId="74019B35"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7CAC38BD" w14:textId="77777777" w:rsidR="00896BA3" w:rsidRPr="00896BA3" w:rsidRDefault="00896BA3" w:rsidP="00896BA3">
            <w:pPr>
              <w:jc w:val="right"/>
              <w:rPr>
                <w:sz w:val="13"/>
                <w:szCs w:val="13"/>
              </w:rPr>
            </w:pPr>
            <w:r w:rsidRPr="00896BA3">
              <w:rPr>
                <w:sz w:val="13"/>
                <w:szCs w:val="13"/>
              </w:rPr>
              <w:t>81 057</w:t>
            </w:r>
          </w:p>
        </w:tc>
        <w:tc>
          <w:tcPr>
            <w:tcW w:w="1736" w:type="dxa"/>
            <w:tcBorders>
              <w:top w:val="nil"/>
              <w:left w:val="single" w:sz="4" w:space="0" w:color="auto"/>
              <w:bottom w:val="single" w:sz="4" w:space="0" w:color="auto"/>
              <w:right w:val="nil"/>
            </w:tcBorders>
            <w:shd w:val="clear" w:color="000000" w:fill="FFFFFF"/>
            <w:noWrap/>
            <w:vAlign w:val="center"/>
            <w:hideMark/>
          </w:tcPr>
          <w:p w14:paraId="76099308" w14:textId="77777777" w:rsidR="00896BA3" w:rsidRPr="00896BA3" w:rsidRDefault="00896BA3" w:rsidP="00896BA3">
            <w:pPr>
              <w:jc w:val="right"/>
              <w:rPr>
                <w:sz w:val="13"/>
                <w:szCs w:val="13"/>
              </w:rPr>
            </w:pPr>
            <w:r w:rsidRPr="00896BA3">
              <w:rPr>
                <w:sz w:val="13"/>
                <w:szCs w:val="13"/>
              </w:rPr>
              <w:t>78 393</w:t>
            </w:r>
          </w:p>
        </w:tc>
        <w:tc>
          <w:tcPr>
            <w:tcW w:w="1736" w:type="dxa"/>
            <w:tcBorders>
              <w:top w:val="nil"/>
              <w:left w:val="single" w:sz="4" w:space="0" w:color="auto"/>
              <w:bottom w:val="single" w:sz="4" w:space="0" w:color="auto"/>
              <w:right w:val="nil"/>
            </w:tcBorders>
            <w:shd w:val="clear" w:color="000000" w:fill="FFFFFF"/>
            <w:noWrap/>
            <w:vAlign w:val="center"/>
            <w:hideMark/>
          </w:tcPr>
          <w:p w14:paraId="685A9B28" w14:textId="77777777" w:rsidR="00896BA3" w:rsidRPr="00896BA3" w:rsidRDefault="00896BA3" w:rsidP="00896BA3">
            <w:pPr>
              <w:jc w:val="right"/>
              <w:rPr>
                <w:sz w:val="13"/>
                <w:szCs w:val="13"/>
              </w:rPr>
            </w:pPr>
            <w:r w:rsidRPr="00896BA3">
              <w:rPr>
                <w:sz w:val="13"/>
                <w:szCs w:val="13"/>
              </w:rPr>
              <w:t>78 393</w:t>
            </w:r>
          </w:p>
        </w:tc>
        <w:tc>
          <w:tcPr>
            <w:tcW w:w="1700" w:type="dxa"/>
            <w:tcBorders>
              <w:top w:val="nil"/>
              <w:left w:val="nil"/>
              <w:bottom w:val="single" w:sz="4" w:space="0" w:color="auto"/>
              <w:right w:val="single" w:sz="4" w:space="0" w:color="auto"/>
            </w:tcBorders>
            <w:shd w:val="clear" w:color="CCFFFF" w:fill="FFFFFF"/>
            <w:noWrap/>
            <w:vAlign w:val="center"/>
            <w:hideMark/>
          </w:tcPr>
          <w:p w14:paraId="76FF341B" w14:textId="77777777" w:rsidR="00896BA3" w:rsidRPr="00896BA3" w:rsidRDefault="00896BA3" w:rsidP="00896BA3">
            <w:pPr>
              <w:jc w:val="right"/>
              <w:rPr>
                <w:sz w:val="13"/>
                <w:szCs w:val="13"/>
              </w:rPr>
            </w:pPr>
            <w:r w:rsidRPr="00896BA3">
              <w:rPr>
                <w:sz w:val="13"/>
                <w:szCs w:val="13"/>
              </w:rPr>
              <w:t>73 163</w:t>
            </w:r>
          </w:p>
        </w:tc>
        <w:tc>
          <w:tcPr>
            <w:tcW w:w="1701" w:type="dxa"/>
            <w:tcBorders>
              <w:top w:val="nil"/>
              <w:left w:val="nil"/>
              <w:bottom w:val="single" w:sz="4" w:space="0" w:color="auto"/>
              <w:right w:val="single" w:sz="4" w:space="0" w:color="auto"/>
            </w:tcBorders>
            <w:shd w:val="clear" w:color="CCFFFF" w:fill="FFFFFF"/>
            <w:noWrap/>
            <w:vAlign w:val="center"/>
            <w:hideMark/>
          </w:tcPr>
          <w:p w14:paraId="377EE333" w14:textId="77777777" w:rsidR="00896BA3" w:rsidRPr="00896BA3" w:rsidRDefault="00896BA3" w:rsidP="00896BA3">
            <w:pPr>
              <w:jc w:val="right"/>
              <w:rPr>
                <w:sz w:val="13"/>
                <w:szCs w:val="13"/>
              </w:rPr>
            </w:pPr>
            <w:r w:rsidRPr="00896BA3">
              <w:rPr>
                <w:sz w:val="13"/>
                <w:szCs w:val="13"/>
              </w:rPr>
              <w:t>73 131</w:t>
            </w:r>
          </w:p>
        </w:tc>
        <w:tc>
          <w:tcPr>
            <w:tcW w:w="1701" w:type="dxa"/>
            <w:tcBorders>
              <w:top w:val="nil"/>
              <w:left w:val="nil"/>
              <w:bottom w:val="single" w:sz="4" w:space="0" w:color="auto"/>
              <w:right w:val="single" w:sz="4" w:space="0" w:color="auto"/>
            </w:tcBorders>
            <w:shd w:val="clear" w:color="CCFFFF" w:fill="FFFFFF"/>
            <w:noWrap/>
            <w:vAlign w:val="center"/>
            <w:hideMark/>
          </w:tcPr>
          <w:p w14:paraId="19DEEAE1" w14:textId="77777777" w:rsidR="00896BA3" w:rsidRPr="00896BA3" w:rsidRDefault="00896BA3" w:rsidP="00896BA3">
            <w:pPr>
              <w:jc w:val="right"/>
              <w:rPr>
                <w:sz w:val="13"/>
                <w:szCs w:val="13"/>
              </w:rPr>
            </w:pPr>
            <w:r w:rsidRPr="00896BA3">
              <w:rPr>
                <w:sz w:val="13"/>
                <w:szCs w:val="13"/>
              </w:rPr>
              <w:t>73 131</w:t>
            </w:r>
          </w:p>
        </w:tc>
        <w:tc>
          <w:tcPr>
            <w:tcW w:w="1682" w:type="dxa"/>
            <w:tcBorders>
              <w:top w:val="nil"/>
              <w:left w:val="nil"/>
              <w:bottom w:val="single" w:sz="4" w:space="0" w:color="auto"/>
              <w:right w:val="single" w:sz="8" w:space="0" w:color="auto"/>
            </w:tcBorders>
            <w:shd w:val="clear" w:color="CCFFFF" w:fill="FFFFFF"/>
            <w:noWrap/>
            <w:vAlign w:val="center"/>
            <w:hideMark/>
          </w:tcPr>
          <w:p w14:paraId="17E57AEE" w14:textId="77777777" w:rsidR="00896BA3" w:rsidRPr="00896BA3" w:rsidRDefault="00896BA3" w:rsidP="00896BA3">
            <w:pPr>
              <w:jc w:val="center"/>
              <w:rPr>
                <w:sz w:val="13"/>
                <w:szCs w:val="13"/>
              </w:rPr>
            </w:pPr>
            <w:r w:rsidRPr="00896BA3">
              <w:rPr>
                <w:sz w:val="13"/>
                <w:szCs w:val="13"/>
              </w:rPr>
              <w:t>0</w:t>
            </w:r>
          </w:p>
        </w:tc>
      </w:tr>
      <w:tr w:rsidR="00896BA3" w:rsidRPr="00896BA3" w14:paraId="289E9A61"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5DF79A0C"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7EDDAAC7" w14:textId="77777777" w:rsidR="00896BA3" w:rsidRPr="00896BA3" w:rsidRDefault="00896BA3" w:rsidP="00896BA3">
            <w:pPr>
              <w:rPr>
                <w:i/>
                <w:iCs/>
                <w:sz w:val="13"/>
                <w:szCs w:val="13"/>
              </w:rPr>
            </w:pPr>
            <w:r w:rsidRPr="00896BA3">
              <w:rPr>
                <w:i/>
                <w:iCs/>
                <w:sz w:val="13"/>
                <w:szCs w:val="13"/>
              </w:rPr>
              <w:t>Удельный расход на приобретаемую тепловую энергию</w:t>
            </w:r>
          </w:p>
        </w:tc>
        <w:tc>
          <w:tcPr>
            <w:tcW w:w="1256" w:type="dxa"/>
            <w:tcBorders>
              <w:top w:val="nil"/>
              <w:left w:val="nil"/>
              <w:bottom w:val="single" w:sz="4" w:space="0" w:color="auto"/>
              <w:right w:val="single" w:sz="4" w:space="0" w:color="auto"/>
            </w:tcBorders>
            <w:shd w:val="clear" w:color="000000" w:fill="FFFFFF"/>
            <w:hideMark/>
          </w:tcPr>
          <w:p w14:paraId="18ED8E21" w14:textId="77777777" w:rsidR="00896BA3" w:rsidRPr="00896BA3" w:rsidRDefault="00896BA3" w:rsidP="00896BA3">
            <w:pPr>
              <w:jc w:val="center"/>
              <w:rPr>
                <w:sz w:val="13"/>
                <w:szCs w:val="13"/>
              </w:rPr>
            </w:pPr>
            <w:r w:rsidRPr="00896BA3">
              <w:rPr>
                <w:sz w:val="13"/>
                <w:szCs w:val="13"/>
              </w:rPr>
              <w:t> </w:t>
            </w:r>
          </w:p>
        </w:tc>
        <w:tc>
          <w:tcPr>
            <w:tcW w:w="1776" w:type="dxa"/>
            <w:tcBorders>
              <w:top w:val="nil"/>
              <w:left w:val="nil"/>
              <w:bottom w:val="single" w:sz="4" w:space="0" w:color="auto"/>
              <w:right w:val="single" w:sz="4" w:space="0" w:color="auto"/>
            </w:tcBorders>
            <w:shd w:val="clear" w:color="CCFFFF" w:fill="FFFFFF"/>
            <w:noWrap/>
            <w:vAlign w:val="center"/>
            <w:hideMark/>
          </w:tcPr>
          <w:p w14:paraId="6C7248F3" w14:textId="77777777" w:rsidR="00896BA3" w:rsidRPr="00896BA3" w:rsidRDefault="00896BA3" w:rsidP="00896BA3">
            <w:pPr>
              <w:jc w:val="right"/>
              <w:rPr>
                <w:i/>
                <w:iCs/>
                <w:sz w:val="13"/>
                <w:szCs w:val="13"/>
              </w:rPr>
            </w:pPr>
            <w:r w:rsidRPr="00896BA3">
              <w:rPr>
                <w:i/>
                <w:iCs/>
                <w:sz w:val="13"/>
                <w:szCs w:val="13"/>
              </w:rPr>
              <w:t>69,40%</w:t>
            </w:r>
          </w:p>
        </w:tc>
        <w:tc>
          <w:tcPr>
            <w:tcW w:w="1736" w:type="dxa"/>
            <w:tcBorders>
              <w:top w:val="nil"/>
              <w:left w:val="single" w:sz="4" w:space="0" w:color="auto"/>
              <w:bottom w:val="single" w:sz="4" w:space="0" w:color="auto"/>
              <w:right w:val="nil"/>
            </w:tcBorders>
            <w:shd w:val="clear" w:color="CCFFFF" w:fill="FFFFFF"/>
            <w:noWrap/>
            <w:vAlign w:val="center"/>
            <w:hideMark/>
          </w:tcPr>
          <w:p w14:paraId="77657E9F" w14:textId="77777777" w:rsidR="00896BA3" w:rsidRPr="00896BA3" w:rsidRDefault="00896BA3" w:rsidP="00896BA3">
            <w:pPr>
              <w:jc w:val="right"/>
              <w:rPr>
                <w:i/>
                <w:iCs/>
                <w:sz w:val="13"/>
                <w:szCs w:val="13"/>
              </w:rPr>
            </w:pPr>
            <w:r w:rsidRPr="00896BA3">
              <w:rPr>
                <w:i/>
                <w:iCs/>
                <w:sz w:val="13"/>
                <w:szCs w:val="13"/>
              </w:rPr>
              <w:t>69,03%</w:t>
            </w:r>
          </w:p>
        </w:tc>
        <w:tc>
          <w:tcPr>
            <w:tcW w:w="1736" w:type="dxa"/>
            <w:tcBorders>
              <w:top w:val="nil"/>
              <w:left w:val="single" w:sz="4" w:space="0" w:color="auto"/>
              <w:bottom w:val="single" w:sz="4" w:space="0" w:color="auto"/>
              <w:right w:val="nil"/>
            </w:tcBorders>
            <w:shd w:val="clear" w:color="CCFFFF" w:fill="FFFFFF"/>
            <w:noWrap/>
            <w:vAlign w:val="center"/>
            <w:hideMark/>
          </w:tcPr>
          <w:p w14:paraId="0BB78CC8" w14:textId="77777777" w:rsidR="00896BA3" w:rsidRPr="00896BA3" w:rsidRDefault="00896BA3" w:rsidP="00896BA3">
            <w:pPr>
              <w:jc w:val="right"/>
              <w:rPr>
                <w:i/>
                <w:iCs/>
                <w:sz w:val="13"/>
                <w:szCs w:val="13"/>
              </w:rPr>
            </w:pPr>
            <w:r w:rsidRPr="00896BA3">
              <w:rPr>
                <w:i/>
                <w:iCs/>
                <w:sz w:val="13"/>
                <w:szCs w:val="13"/>
              </w:rPr>
              <w:t>69,03%</w:t>
            </w:r>
          </w:p>
        </w:tc>
        <w:tc>
          <w:tcPr>
            <w:tcW w:w="1700" w:type="dxa"/>
            <w:tcBorders>
              <w:top w:val="nil"/>
              <w:left w:val="nil"/>
              <w:bottom w:val="single" w:sz="4" w:space="0" w:color="auto"/>
              <w:right w:val="single" w:sz="4" w:space="0" w:color="auto"/>
            </w:tcBorders>
            <w:shd w:val="clear" w:color="CCFFFF" w:fill="FFFFFF"/>
            <w:noWrap/>
            <w:vAlign w:val="center"/>
            <w:hideMark/>
          </w:tcPr>
          <w:p w14:paraId="1BA0813E" w14:textId="77777777" w:rsidR="00896BA3" w:rsidRPr="00896BA3" w:rsidRDefault="00896BA3" w:rsidP="00896BA3">
            <w:pPr>
              <w:jc w:val="right"/>
              <w:rPr>
                <w:i/>
                <w:iCs/>
                <w:sz w:val="13"/>
                <w:szCs w:val="13"/>
              </w:rPr>
            </w:pPr>
            <w:r w:rsidRPr="00896BA3">
              <w:rPr>
                <w:i/>
                <w:iCs/>
                <w:sz w:val="13"/>
                <w:szCs w:val="13"/>
              </w:rPr>
              <w:t>64,17%</w:t>
            </w:r>
          </w:p>
        </w:tc>
        <w:tc>
          <w:tcPr>
            <w:tcW w:w="1701" w:type="dxa"/>
            <w:tcBorders>
              <w:top w:val="nil"/>
              <w:left w:val="nil"/>
              <w:bottom w:val="single" w:sz="4" w:space="0" w:color="auto"/>
              <w:right w:val="single" w:sz="4" w:space="0" w:color="auto"/>
            </w:tcBorders>
            <w:shd w:val="clear" w:color="CCFFFF" w:fill="FFFFFF"/>
            <w:noWrap/>
            <w:vAlign w:val="center"/>
            <w:hideMark/>
          </w:tcPr>
          <w:p w14:paraId="778ADDEB" w14:textId="77777777" w:rsidR="00896BA3" w:rsidRPr="00896BA3" w:rsidRDefault="00896BA3" w:rsidP="00896BA3">
            <w:pPr>
              <w:jc w:val="right"/>
              <w:rPr>
                <w:i/>
                <w:iCs/>
                <w:sz w:val="13"/>
                <w:szCs w:val="13"/>
              </w:rPr>
            </w:pPr>
            <w:r w:rsidRPr="00896BA3">
              <w:rPr>
                <w:i/>
                <w:iCs/>
                <w:sz w:val="13"/>
                <w:szCs w:val="13"/>
              </w:rPr>
              <w:t>64,61%</w:t>
            </w:r>
          </w:p>
        </w:tc>
        <w:tc>
          <w:tcPr>
            <w:tcW w:w="1701" w:type="dxa"/>
            <w:tcBorders>
              <w:top w:val="nil"/>
              <w:left w:val="nil"/>
              <w:bottom w:val="single" w:sz="4" w:space="0" w:color="auto"/>
              <w:right w:val="single" w:sz="4" w:space="0" w:color="auto"/>
            </w:tcBorders>
            <w:shd w:val="clear" w:color="CCFFFF" w:fill="FFFFFF"/>
            <w:noWrap/>
            <w:vAlign w:val="center"/>
            <w:hideMark/>
          </w:tcPr>
          <w:p w14:paraId="25707BA1" w14:textId="77777777" w:rsidR="00896BA3" w:rsidRPr="00896BA3" w:rsidRDefault="00896BA3" w:rsidP="00896BA3">
            <w:pPr>
              <w:jc w:val="right"/>
              <w:rPr>
                <w:i/>
                <w:iCs/>
                <w:sz w:val="13"/>
                <w:szCs w:val="13"/>
              </w:rPr>
            </w:pPr>
            <w:r w:rsidRPr="00896BA3">
              <w:rPr>
                <w:i/>
                <w:iCs/>
                <w:sz w:val="13"/>
                <w:szCs w:val="13"/>
              </w:rPr>
              <w:t>64,61%</w:t>
            </w:r>
          </w:p>
        </w:tc>
        <w:tc>
          <w:tcPr>
            <w:tcW w:w="1682" w:type="dxa"/>
            <w:tcBorders>
              <w:top w:val="nil"/>
              <w:left w:val="nil"/>
              <w:bottom w:val="single" w:sz="4" w:space="0" w:color="auto"/>
              <w:right w:val="single" w:sz="8" w:space="0" w:color="auto"/>
            </w:tcBorders>
            <w:shd w:val="clear" w:color="CCFFFF" w:fill="FFFFFF"/>
            <w:noWrap/>
            <w:vAlign w:val="center"/>
            <w:hideMark/>
          </w:tcPr>
          <w:p w14:paraId="6743A1AF" w14:textId="77777777" w:rsidR="00896BA3" w:rsidRPr="00896BA3" w:rsidRDefault="00896BA3" w:rsidP="00896BA3">
            <w:pPr>
              <w:rPr>
                <w:i/>
                <w:iCs/>
                <w:sz w:val="13"/>
                <w:szCs w:val="13"/>
              </w:rPr>
            </w:pPr>
            <w:r w:rsidRPr="00896BA3">
              <w:rPr>
                <w:i/>
                <w:iCs/>
                <w:sz w:val="13"/>
                <w:szCs w:val="13"/>
              </w:rPr>
              <w:t> </w:t>
            </w:r>
          </w:p>
        </w:tc>
      </w:tr>
      <w:tr w:rsidR="00896BA3" w:rsidRPr="00896BA3" w14:paraId="1EEA4FBE"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79552FA" w14:textId="77777777" w:rsidR="00896BA3" w:rsidRPr="00896BA3" w:rsidRDefault="00896BA3" w:rsidP="00896BA3">
            <w:pPr>
              <w:jc w:val="center"/>
              <w:rPr>
                <w:sz w:val="13"/>
                <w:szCs w:val="13"/>
              </w:rPr>
            </w:pPr>
            <w:r w:rsidRPr="00896BA3">
              <w:rPr>
                <w:sz w:val="13"/>
                <w:szCs w:val="13"/>
              </w:rPr>
              <w:t>7</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669D358E" w14:textId="77777777" w:rsidR="00896BA3" w:rsidRPr="00896BA3" w:rsidRDefault="00896BA3" w:rsidP="00896BA3">
            <w:pPr>
              <w:rPr>
                <w:i/>
                <w:iCs/>
                <w:sz w:val="13"/>
                <w:szCs w:val="13"/>
              </w:rPr>
            </w:pPr>
            <w:r w:rsidRPr="00896BA3">
              <w:rPr>
                <w:i/>
                <w:iCs/>
                <w:sz w:val="13"/>
                <w:szCs w:val="13"/>
              </w:rPr>
              <w:t>Полезный отпуск на ПР 1 полугодия</w:t>
            </w:r>
          </w:p>
        </w:tc>
        <w:tc>
          <w:tcPr>
            <w:tcW w:w="1256" w:type="dxa"/>
            <w:tcBorders>
              <w:top w:val="nil"/>
              <w:left w:val="nil"/>
              <w:bottom w:val="single" w:sz="4" w:space="0" w:color="auto"/>
              <w:right w:val="single" w:sz="4" w:space="0" w:color="auto"/>
            </w:tcBorders>
            <w:shd w:val="clear" w:color="000000" w:fill="FFFFFF"/>
            <w:hideMark/>
          </w:tcPr>
          <w:p w14:paraId="381C88A4" w14:textId="77777777" w:rsidR="00896BA3" w:rsidRPr="00896BA3" w:rsidRDefault="00896BA3" w:rsidP="00896BA3">
            <w:pPr>
              <w:jc w:val="center"/>
              <w:rPr>
                <w:i/>
                <w:iCs/>
                <w:sz w:val="13"/>
                <w:szCs w:val="13"/>
              </w:rPr>
            </w:pPr>
            <w:r w:rsidRPr="00896BA3">
              <w:rPr>
                <w:i/>
                <w:iCs/>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39B2BF50" w14:textId="77777777" w:rsidR="00896BA3" w:rsidRPr="00896BA3" w:rsidRDefault="00896BA3" w:rsidP="00896BA3">
            <w:pPr>
              <w:jc w:val="right"/>
              <w:rPr>
                <w:i/>
                <w:iCs/>
                <w:sz w:val="13"/>
                <w:szCs w:val="13"/>
              </w:rPr>
            </w:pPr>
            <w:r w:rsidRPr="00896BA3">
              <w:rPr>
                <w:i/>
                <w:iCs/>
                <w:sz w:val="13"/>
                <w:szCs w:val="13"/>
              </w:rPr>
              <w:t>60 117</w:t>
            </w:r>
          </w:p>
        </w:tc>
        <w:tc>
          <w:tcPr>
            <w:tcW w:w="1736" w:type="dxa"/>
            <w:tcBorders>
              <w:top w:val="nil"/>
              <w:left w:val="single" w:sz="4" w:space="0" w:color="auto"/>
              <w:bottom w:val="single" w:sz="4" w:space="0" w:color="auto"/>
              <w:right w:val="nil"/>
            </w:tcBorders>
            <w:shd w:val="clear" w:color="000000" w:fill="FFFFFF"/>
            <w:noWrap/>
            <w:vAlign w:val="center"/>
            <w:hideMark/>
          </w:tcPr>
          <w:p w14:paraId="196241B2" w14:textId="77777777" w:rsidR="00896BA3" w:rsidRPr="00896BA3" w:rsidRDefault="00896BA3" w:rsidP="00896BA3">
            <w:pPr>
              <w:jc w:val="right"/>
              <w:rPr>
                <w:i/>
                <w:iCs/>
                <w:sz w:val="13"/>
                <w:szCs w:val="13"/>
              </w:rPr>
            </w:pPr>
            <w:r w:rsidRPr="00896BA3">
              <w:rPr>
                <w:i/>
                <w:iCs/>
                <w:sz w:val="13"/>
                <w:szCs w:val="13"/>
              </w:rPr>
              <w:t>62 454</w:t>
            </w:r>
          </w:p>
        </w:tc>
        <w:tc>
          <w:tcPr>
            <w:tcW w:w="1736" w:type="dxa"/>
            <w:tcBorders>
              <w:top w:val="nil"/>
              <w:left w:val="single" w:sz="4" w:space="0" w:color="auto"/>
              <w:bottom w:val="single" w:sz="4" w:space="0" w:color="auto"/>
              <w:right w:val="nil"/>
            </w:tcBorders>
            <w:shd w:val="clear" w:color="000000" w:fill="FFFFFF"/>
            <w:noWrap/>
            <w:vAlign w:val="center"/>
            <w:hideMark/>
          </w:tcPr>
          <w:p w14:paraId="697F1723" w14:textId="77777777" w:rsidR="00896BA3" w:rsidRPr="00896BA3" w:rsidRDefault="00896BA3" w:rsidP="00896BA3">
            <w:pPr>
              <w:jc w:val="right"/>
              <w:rPr>
                <w:i/>
                <w:iCs/>
                <w:sz w:val="13"/>
                <w:szCs w:val="13"/>
              </w:rPr>
            </w:pPr>
            <w:r w:rsidRPr="00896BA3">
              <w:rPr>
                <w:i/>
                <w:iCs/>
                <w:sz w:val="13"/>
                <w:szCs w:val="13"/>
              </w:rPr>
              <w:t>60 439</w:t>
            </w:r>
          </w:p>
        </w:tc>
        <w:tc>
          <w:tcPr>
            <w:tcW w:w="1700" w:type="dxa"/>
            <w:tcBorders>
              <w:top w:val="nil"/>
              <w:left w:val="nil"/>
              <w:bottom w:val="single" w:sz="4" w:space="0" w:color="auto"/>
              <w:right w:val="single" w:sz="4" w:space="0" w:color="auto"/>
            </w:tcBorders>
            <w:shd w:val="clear" w:color="CCFFFF" w:fill="FFFFFF"/>
            <w:noWrap/>
            <w:vAlign w:val="center"/>
            <w:hideMark/>
          </w:tcPr>
          <w:p w14:paraId="4BA792E0" w14:textId="77777777" w:rsidR="00896BA3" w:rsidRPr="00896BA3" w:rsidRDefault="00896BA3" w:rsidP="00896BA3">
            <w:pPr>
              <w:jc w:val="right"/>
              <w:rPr>
                <w:i/>
                <w:iCs/>
                <w:sz w:val="13"/>
                <w:szCs w:val="13"/>
              </w:rPr>
            </w:pPr>
            <w:r w:rsidRPr="00896BA3">
              <w:rPr>
                <w:i/>
                <w:iCs/>
                <w:sz w:val="13"/>
                <w:szCs w:val="13"/>
              </w:rPr>
              <w:t>59 856</w:t>
            </w:r>
          </w:p>
        </w:tc>
        <w:tc>
          <w:tcPr>
            <w:tcW w:w="1701" w:type="dxa"/>
            <w:tcBorders>
              <w:top w:val="nil"/>
              <w:left w:val="nil"/>
              <w:bottom w:val="single" w:sz="4" w:space="0" w:color="auto"/>
              <w:right w:val="single" w:sz="4" w:space="0" w:color="auto"/>
            </w:tcBorders>
            <w:shd w:val="clear" w:color="CCFFFF" w:fill="FFFFFF"/>
            <w:noWrap/>
            <w:vAlign w:val="center"/>
            <w:hideMark/>
          </w:tcPr>
          <w:p w14:paraId="76BA6A32" w14:textId="77777777" w:rsidR="00896BA3" w:rsidRPr="00896BA3" w:rsidRDefault="00896BA3" w:rsidP="00896BA3">
            <w:pPr>
              <w:jc w:val="right"/>
              <w:rPr>
                <w:i/>
                <w:iCs/>
                <w:sz w:val="13"/>
                <w:szCs w:val="13"/>
              </w:rPr>
            </w:pPr>
            <w:r w:rsidRPr="00896BA3">
              <w:rPr>
                <w:i/>
                <w:iCs/>
                <w:sz w:val="13"/>
                <w:szCs w:val="13"/>
              </w:rPr>
              <w:t>65 890</w:t>
            </w:r>
          </w:p>
        </w:tc>
        <w:tc>
          <w:tcPr>
            <w:tcW w:w="1701" w:type="dxa"/>
            <w:tcBorders>
              <w:top w:val="nil"/>
              <w:left w:val="nil"/>
              <w:bottom w:val="single" w:sz="4" w:space="0" w:color="auto"/>
              <w:right w:val="single" w:sz="4" w:space="0" w:color="auto"/>
            </w:tcBorders>
            <w:shd w:val="clear" w:color="CCFFFF" w:fill="FFFFFF"/>
            <w:noWrap/>
            <w:vAlign w:val="center"/>
            <w:hideMark/>
          </w:tcPr>
          <w:p w14:paraId="688903A9" w14:textId="77777777" w:rsidR="00896BA3" w:rsidRPr="00896BA3" w:rsidRDefault="00896BA3" w:rsidP="00896BA3">
            <w:pPr>
              <w:jc w:val="right"/>
              <w:rPr>
                <w:i/>
                <w:iCs/>
                <w:sz w:val="13"/>
                <w:szCs w:val="13"/>
              </w:rPr>
            </w:pPr>
            <w:r w:rsidRPr="00896BA3">
              <w:rPr>
                <w:i/>
                <w:iCs/>
                <w:sz w:val="13"/>
                <w:szCs w:val="13"/>
              </w:rPr>
              <w:t>58 298</w:t>
            </w:r>
          </w:p>
        </w:tc>
        <w:tc>
          <w:tcPr>
            <w:tcW w:w="1682" w:type="dxa"/>
            <w:tcBorders>
              <w:top w:val="nil"/>
              <w:left w:val="nil"/>
              <w:bottom w:val="single" w:sz="4" w:space="0" w:color="auto"/>
              <w:right w:val="single" w:sz="8" w:space="0" w:color="auto"/>
            </w:tcBorders>
            <w:shd w:val="clear" w:color="CCFFFF" w:fill="FFFFFF"/>
            <w:noWrap/>
            <w:vAlign w:val="center"/>
            <w:hideMark/>
          </w:tcPr>
          <w:p w14:paraId="6B5E6234" w14:textId="77777777" w:rsidR="00896BA3" w:rsidRPr="00896BA3" w:rsidRDefault="00896BA3" w:rsidP="00896BA3">
            <w:pPr>
              <w:rPr>
                <w:i/>
                <w:iCs/>
                <w:sz w:val="13"/>
                <w:szCs w:val="13"/>
              </w:rPr>
            </w:pPr>
            <w:r w:rsidRPr="00896BA3">
              <w:rPr>
                <w:i/>
                <w:iCs/>
                <w:sz w:val="13"/>
                <w:szCs w:val="13"/>
              </w:rPr>
              <w:t> </w:t>
            </w:r>
          </w:p>
        </w:tc>
      </w:tr>
      <w:tr w:rsidR="00896BA3" w:rsidRPr="00896BA3" w14:paraId="00691AB6"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1E01E067" w14:textId="77777777" w:rsidR="00896BA3" w:rsidRPr="00896BA3" w:rsidRDefault="00896BA3" w:rsidP="00896BA3">
            <w:pPr>
              <w:jc w:val="center"/>
              <w:rPr>
                <w:sz w:val="13"/>
                <w:szCs w:val="13"/>
              </w:rPr>
            </w:pPr>
            <w:r w:rsidRPr="00896BA3">
              <w:rPr>
                <w:sz w:val="13"/>
                <w:szCs w:val="13"/>
              </w:rPr>
              <w:t xml:space="preserve"> 7.1</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490A819F" w14:textId="77777777" w:rsidR="00896BA3" w:rsidRPr="00896BA3" w:rsidRDefault="00896BA3" w:rsidP="00896BA3">
            <w:pPr>
              <w:rPr>
                <w:i/>
                <w:iCs/>
                <w:sz w:val="13"/>
                <w:szCs w:val="13"/>
              </w:rPr>
            </w:pPr>
            <w:r w:rsidRPr="00896BA3">
              <w:rPr>
                <w:i/>
                <w:iCs/>
                <w:sz w:val="13"/>
                <w:szCs w:val="13"/>
              </w:rPr>
              <w:t>Доля откуска ТЭ 1 полугодия</w:t>
            </w:r>
          </w:p>
        </w:tc>
        <w:tc>
          <w:tcPr>
            <w:tcW w:w="1256" w:type="dxa"/>
            <w:tcBorders>
              <w:top w:val="nil"/>
              <w:left w:val="nil"/>
              <w:bottom w:val="single" w:sz="4" w:space="0" w:color="auto"/>
              <w:right w:val="single" w:sz="4" w:space="0" w:color="auto"/>
            </w:tcBorders>
            <w:shd w:val="clear" w:color="000000" w:fill="FFFFFF"/>
            <w:hideMark/>
          </w:tcPr>
          <w:p w14:paraId="331B7F10" w14:textId="77777777" w:rsidR="00896BA3" w:rsidRPr="00896BA3" w:rsidRDefault="00896BA3" w:rsidP="00896BA3">
            <w:pPr>
              <w:jc w:val="center"/>
              <w:rPr>
                <w:i/>
                <w:iCs/>
                <w:sz w:val="13"/>
                <w:szCs w:val="13"/>
              </w:rPr>
            </w:pPr>
            <w:r w:rsidRPr="00896BA3">
              <w:rPr>
                <w:i/>
                <w:iCs/>
                <w:sz w:val="13"/>
                <w:szCs w:val="13"/>
              </w:rPr>
              <w:t>%</w:t>
            </w:r>
          </w:p>
        </w:tc>
        <w:tc>
          <w:tcPr>
            <w:tcW w:w="1776" w:type="dxa"/>
            <w:tcBorders>
              <w:top w:val="nil"/>
              <w:left w:val="nil"/>
              <w:bottom w:val="single" w:sz="4" w:space="0" w:color="auto"/>
              <w:right w:val="single" w:sz="4" w:space="0" w:color="auto"/>
            </w:tcBorders>
            <w:shd w:val="clear" w:color="CCFFFF" w:fill="FFFFFF"/>
            <w:noWrap/>
            <w:vAlign w:val="center"/>
            <w:hideMark/>
          </w:tcPr>
          <w:p w14:paraId="40E65B89" w14:textId="77777777" w:rsidR="00896BA3" w:rsidRPr="00896BA3" w:rsidRDefault="00896BA3" w:rsidP="00896BA3">
            <w:pPr>
              <w:jc w:val="right"/>
              <w:rPr>
                <w:i/>
                <w:iCs/>
                <w:sz w:val="13"/>
                <w:szCs w:val="13"/>
              </w:rPr>
            </w:pPr>
            <w:r w:rsidRPr="00896BA3">
              <w:rPr>
                <w:i/>
                <w:iCs/>
                <w:sz w:val="13"/>
                <w:szCs w:val="13"/>
              </w:rPr>
              <w:t>51,8%</w:t>
            </w:r>
          </w:p>
        </w:tc>
        <w:tc>
          <w:tcPr>
            <w:tcW w:w="1736" w:type="dxa"/>
            <w:tcBorders>
              <w:top w:val="nil"/>
              <w:left w:val="single" w:sz="4" w:space="0" w:color="auto"/>
              <w:bottom w:val="single" w:sz="4" w:space="0" w:color="auto"/>
              <w:right w:val="nil"/>
            </w:tcBorders>
            <w:shd w:val="clear" w:color="000000" w:fill="FFFFFF"/>
            <w:noWrap/>
            <w:vAlign w:val="center"/>
            <w:hideMark/>
          </w:tcPr>
          <w:p w14:paraId="60525EA0" w14:textId="77777777" w:rsidR="00896BA3" w:rsidRPr="00896BA3" w:rsidRDefault="00896BA3" w:rsidP="00896BA3">
            <w:pPr>
              <w:jc w:val="right"/>
              <w:rPr>
                <w:i/>
                <w:iCs/>
                <w:sz w:val="13"/>
                <w:szCs w:val="13"/>
              </w:rPr>
            </w:pPr>
            <w:r w:rsidRPr="00896BA3">
              <w:rPr>
                <w:i/>
                <w:iCs/>
                <w:sz w:val="13"/>
                <w:szCs w:val="13"/>
              </w:rPr>
              <w:t>55,3%</w:t>
            </w:r>
          </w:p>
        </w:tc>
        <w:tc>
          <w:tcPr>
            <w:tcW w:w="1736" w:type="dxa"/>
            <w:tcBorders>
              <w:top w:val="nil"/>
              <w:left w:val="single" w:sz="4" w:space="0" w:color="auto"/>
              <w:bottom w:val="single" w:sz="4" w:space="0" w:color="auto"/>
              <w:right w:val="nil"/>
            </w:tcBorders>
            <w:shd w:val="clear" w:color="000000" w:fill="FFFFFF"/>
            <w:noWrap/>
            <w:vAlign w:val="center"/>
            <w:hideMark/>
          </w:tcPr>
          <w:p w14:paraId="53050162" w14:textId="77777777" w:rsidR="00896BA3" w:rsidRPr="00896BA3" w:rsidRDefault="00896BA3" w:rsidP="00896BA3">
            <w:pPr>
              <w:jc w:val="right"/>
              <w:rPr>
                <w:i/>
                <w:iCs/>
                <w:sz w:val="13"/>
                <w:szCs w:val="13"/>
              </w:rPr>
            </w:pPr>
            <w:r w:rsidRPr="00896BA3">
              <w:rPr>
                <w:i/>
                <w:iCs/>
                <w:sz w:val="13"/>
                <w:szCs w:val="13"/>
              </w:rPr>
              <w:t>53,5%</w:t>
            </w:r>
          </w:p>
        </w:tc>
        <w:tc>
          <w:tcPr>
            <w:tcW w:w="1700" w:type="dxa"/>
            <w:tcBorders>
              <w:top w:val="nil"/>
              <w:left w:val="nil"/>
              <w:bottom w:val="single" w:sz="4" w:space="0" w:color="auto"/>
              <w:right w:val="single" w:sz="4" w:space="0" w:color="auto"/>
            </w:tcBorders>
            <w:shd w:val="clear" w:color="CCFFFF" w:fill="FFFFFF"/>
            <w:noWrap/>
            <w:vAlign w:val="center"/>
            <w:hideMark/>
          </w:tcPr>
          <w:p w14:paraId="0212DD9A" w14:textId="77777777" w:rsidR="00896BA3" w:rsidRPr="00896BA3" w:rsidRDefault="00896BA3" w:rsidP="00896BA3">
            <w:pPr>
              <w:jc w:val="right"/>
              <w:rPr>
                <w:i/>
                <w:iCs/>
                <w:sz w:val="13"/>
                <w:szCs w:val="13"/>
              </w:rPr>
            </w:pPr>
            <w:r w:rsidRPr="00896BA3">
              <w:rPr>
                <w:i/>
                <w:iCs/>
                <w:sz w:val="13"/>
                <w:szCs w:val="13"/>
              </w:rPr>
              <w:t>52,8%</w:t>
            </w:r>
          </w:p>
        </w:tc>
        <w:tc>
          <w:tcPr>
            <w:tcW w:w="1701" w:type="dxa"/>
            <w:tcBorders>
              <w:top w:val="nil"/>
              <w:left w:val="nil"/>
              <w:bottom w:val="single" w:sz="4" w:space="0" w:color="auto"/>
              <w:right w:val="single" w:sz="4" w:space="0" w:color="auto"/>
            </w:tcBorders>
            <w:shd w:val="clear" w:color="CCFFFF" w:fill="FFFFFF"/>
            <w:noWrap/>
            <w:vAlign w:val="center"/>
            <w:hideMark/>
          </w:tcPr>
          <w:p w14:paraId="28CC1DFC" w14:textId="77777777" w:rsidR="00896BA3" w:rsidRPr="00896BA3" w:rsidRDefault="00896BA3" w:rsidP="00896BA3">
            <w:pPr>
              <w:jc w:val="right"/>
              <w:rPr>
                <w:i/>
                <w:iCs/>
                <w:sz w:val="13"/>
                <w:szCs w:val="13"/>
              </w:rPr>
            </w:pPr>
            <w:r w:rsidRPr="00896BA3">
              <w:rPr>
                <w:i/>
                <w:iCs/>
                <w:sz w:val="13"/>
                <w:szCs w:val="13"/>
              </w:rPr>
              <w:t>58,5%</w:t>
            </w:r>
          </w:p>
        </w:tc>
        <w:tc>
          <w:tcPr>
            <w:tcW w:w="1701" w:type="dxa"/>
            <w:tcBorders>
              <w:top w:val="nil"/>
              <w:left w:val="nil"/>
              <w:bottom w:val="single" w:sz="4" w:space="0" w:color="auto"/>
              <w:right w:val="single" w:sz="4" w:space="0" w:color="auto"/>
            </w:tcBorders>
            <w:shd w:val="clear" w:color="CCFFFF" w:fill="FFFFFF"/>
            <w:noWrap/>
            <w:vAlign w:val="center"/>
            <w:hideMark/>
          </w:tcPr>
          <w:p w14:paraId="39A71980" w14:textId="77777777" w:rsidR="00896BA3" w:rsidRPr="00896BA3" w:rsidRDefault="00896BA3" w:rsidP="00896BA3">
            <w:pPr>
              <w:jc w:val="right"/>
              <w:rPr>
                <w:i/>
                <w:iCs/>
                <w:sz w:val="13"/>
                <w:szCs w:val="13"/>
              </w:rPr>
            </w:pPr>
            <w:r w:rsidRPr="00896BA3">
              <w:rPr>
                <w:i/>
                <w:iCs/>
                <w:sz w:val="13"/>
                <w:szCs w:val="13"/>
              </w:rPr>
              <w:t>53,5%</w:t>
            </w:r>
          </w:p>
        </w:tc>
        <w:tc>
          <w:tcPr>
            <w:tcW w:w="1682" w:type="dxa"/>
            <w:tcBorders>
              <w:top w:val="nil"/>
              <w:left w:val="nil"/>
              <w:bottom w:val="single" w:sz="4" w:space="0" w:color="auto"/>
              <w:right w:val="single" w:sz="8" w:space="0" w:color="auto"/>
            </w:tcBorders>
            <w:shd w:val="clear" w:color="CCFFFF" w:fill="FFFFFF"/>
            <w:noWrap/>
            <w:vAlign w:val="center"/>
            <w:hideMark/>
          </w:tcPr>
          <w:p w14:paraId="5A8A22E2" w14:textId="77777777" w:rsidR="00896BA3" w:rsidRPr="00896BA3" w:rsidRDefault="00896BA3" w:rsidP="00896BA3">
            <w:pPr>
              <w:rPr>
                <w:i/>
                <w:iCs/>
                <w:sz w:val="13"/>
                <w:szCs w:val="13"/>
              </w:rPr>
            </w:pPr>
            <w:r w:rsidRPr="00896BA3">
              <w:rPr>
                <w:i/>
                <w:iCs/>
                <w:sz w:val="13"/>
                <w:szCs w:val="13"/>
              </w:rPr>
              <w:t> </w:t>
            </w:r>
          </w:p>
        </w:tc>
      </w:tr>
      <w:tr w:rsidR="00896BA3" w:rsidRPr="00896BA3" w14:paraId="0062017E"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5B326D17" w14:textId="77777777" w:rsidR="00896BA3" w:rsidRPr="00896BA3" w:rsidRDefault="00896BA3" w:rsidP="00896BA3">
            <w:pPr>
              <w:jc w:val="center"/>
              <w:rPr>
                <w:sz w:val="13"/>
                <w:szCs w:val="13"/>
              </w:rPr>
            </w:pPr>
            <w:r w:rsidRPr="00896BA3">
              <w:rPr>
                <w:sz w:val="13"/>
                <w:szCs w:val="13"/>
              </w:rPr>
              <w:t>8</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388FF54E" w14:textId="77777777" w:rsidR="00896BA3" w:rsidRPr="00896BA3" w:rsidRDefault="00896BA3" w:rsidP="00896BA3">
            <w:pPr>
              <w:rPr>
                <w:i/>
                <w:iCs/>
                <w:sz w:val="13"/>
                <w:szCs w:val="13"/>
              </w:rPr>
            </w:pPr>
            <w:r w:rsidRPr="00896BA3">
              <w:rPr>
                <w:i/>
                <w:iCs/>
                <w:sz w:val="13"/>
                <w:szCs w:val="13"/>
              </w:rPr>
              <w:t>Полезный отпуск на ПР 2 полугодия</w:t>
            </w:r>
          </w:p>
        </w:tc>
        <w:tc>
          <w:tcPr>
            <w:tcW w:w="1256" w:type="dxa"/>
            <w:tcBorders>
              <w:top w:val="nil"/>
              <w:left w:val="nil"/>
              <w:bottom w:val="single" w:sz="4" w:space="0" w:color="auto"/>
              <w:right w:val="single" w:sz="4" w:space="0" w:color="auto"/>
            </w:tcBorders>
            <w:shd w:val="clear" w:color="000000" w:fill="FFFFFF"/>
            <w:hideMark/>
          </w:tcPr>
          <w:p w14:paraId="05C2936C" w14:textId="77777777" w:rsidR="00896BA3" w:rsidRPr="00896BA3" w:rsidRDefault="00896BA3" w:rsidP="00896BA3">
            <w:pPr>
              <w:jc w:val="center"/>
              <w:rPr>
                <w:i/>
                <w:iCs/>
                <w:sz w:val="13"/>
                <w:szCs w:val="13"/>
              </w:rPr>
            </w:pPr>
            <w:r w:rsidRPr="00896BA3">
              <w:rPr>
                <w:i/>
                <w:iCs/>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149E40CC" w14:textId="77777777" w:rsidR="00896BA3" w:rsidRPr="00896BA3" w:rsidRDefault="00896BA3" w:rsidP="00896BA3">
            <w:pPr>
              <w:jc w:val="right"/>
              <w:rPr>
                <w:i/>
                <w:iCs/>
                <w:sz w:val="13"/>
                <w:szCs w:val="13"/>
              </w:rPr>
            </w:pPr>
            <w:r w:rsidRPr="00896BA3">
              <w:rPr>
                <w:i/>
                <w:iCs/>
                <w:sz w:val="13"/>
                <w:szCs w:val="13"/>
              </w:rPr>
              <w:t>56 030</w:t>
            </w:r>
          </w:p>
        </w:tc>
        <w:tc>
          <w:tcPr>
            <w:tcW w:w="1736" w:type="dxa"/>
            <w:tcBorders>
              <w:top w:val="nil"/>
              <w:left w:val="single" w:sz="4" w:space="0" w:color="auto"/>
              <w:bottom w:val="single" w:sz="4" w:space="0" w:color="auto"/>
              <w:right w:val="nil"/>
            </w:tcBorders>
            <w:shd w:val="clear" w:color="000000" w:fill="FFFFFF"/>
            <w:noWrap/>
            <w:vAlign w:val="center"/>
            <w:hideMark/>
          </w:tcPr>
          <w:p w14:paraId="16288C2F" w14:textId="77777777" w:rsidR="00896BA3" w:rsidRPr="00896BA3" w:rsidRDefault="00896BA3" w:rsidP="00896BA3">
            <w:pPr>
              <w:jc w:val="right"/>
              <w:rPr>
                <w:i/>
                <w:iCs/>
                <w:sz w:val="13"/>
                <w:szCs w:val="13"/>
              </w:rPr>
            </w:pPr>
            <w:r w:rsidRPr="00896BA3">
              <w:rPr>
                <w:i/>
                <w:iCs/>
                <w:sz w:val="13"/>
                <w:szCs w:val="13"/>
              </w:rPr>
              <w:t>50 456</w:t>
            </w:r>
          </w:p>
        </w:tc>
        <w:tc>
          <w:tcPr>
            <w:tcW w:w="1736" w:type="dxa"/>
            <w:tcBorders>
              <w:top w:val="nil"/>
              <w:left w:val="single" w:sz="4" w:space="0" w:color="auto"/>
              <w:bottom w:val="single" w:sz="4" w:space="0" w:color="auto"/>
              <w:right w:val="nil"/>
            </w:tcBorders>
            <w:shd w:val="clear" w:color="000000" w:fill="FFFFFF"/>
            <w:noWrap/>
            <w:vAlign w:val="center"/>
            <w:hideMark/>
          </w:tcPr>
          <w:p w14:paraId="2C9691C9" w14:textId="77777777" w:rsidR="00896BA3" w:rsidRPr="00896BA3" w:rsidRDefault="00896BA3" w:rsidP="00896BA3">
            <w:pPr>
              <w:jc w:val="right"/>
              <w:rPr>
                <w:i/>
                <w:iCs/>
                <w:sz w:val="13"/>
                <w:szCs w:val="13"/>
              </w:rPr>
            </w:pPr>
            <w:r w:rsidRPr="00896BA3">
              <w:rPr>
                <w:i/>
                <w:iCs/>
                <w:sz w:val="13"/>
                <w:szCs w:val="13"/>
              </w:rPr>
              <w:t>52 471</w:t>
            </w:r>
          </w:p>
        </w:tc>
        <w:tc>
          <w:tcPr>
            <w:tcW w:w="1700" w:type="dxa"/>
            <w:tcBorders>
              <w:top w:val="nil"/>
              <w:left w:val="nil"/>
              <w:bottom w:val="single" w:sz="4" w:space="0" w:color="auto"/>
              <w:right w:val="single" w:sz="4" w:space="0" w:color="auto"/>
            </w:tcBorders>
            <w:shd w:val="clear" w:color="CCFFFF" w:fill="FFFFFF"/>
            <w:noWrap/>
            <w:vAlign w:val="center"/>
            <w:hideMark/>
          </w:tcPr>
          <w:p w14:paraId="27639407" w14:textId="77777777" w:rsidR="00896BA3" w:rsidRPr="00896BA3" w:rsidRDefault="00896BA3" w:rsidP="00896BA3">
            <w:pPr>
              <w:jc w:val="right"/>
              <w:rPr>
                <w:i/>
                <w:iCs/>
                <w:sz w:val="13"/>
                <w:szCs w:val="13"/>
              </w:rPr>
            </w:pPr>
            <w:r w:rsidRPr="00896BA3">
              <w:rPr>
                <w:i/>
                <w:iCs/>
                <w:sz w:val="13"/>
                <w:szCs w:val="13"/>
              </w:rPr>
              <w:t>53 519</w:t>
            </w:r>
          </w:p>
        </w:tc>
        <w:tc>
          <w:tcPr>
            <w:tcW w:w="1701" w:type="dxa"/>
            <w:tcBorders>
              <w:top w:val="nil"/>
              <w:left w:val="nil"/>
              <w:bottom w:val="single" w:sz="4" w:space="0" w:color="auto"/>
              <w:right w:val="single" w:sz="4" w:space="0" w:color="auto"/>
            </w:tcBorders>
            <w:shd w:val="clear" w:color="CCFFFF" w:fill="FFFFFF"/>
            <w:noWrap/>
            <w:vAlign w:val="center"/>
            <w:hideMark/>
          </w:tcPr>
          <w:p w14:paraId="32329960" w14:textId="77777777" w:rsidR="00896BA3" w:rsidRPr="00896BA3" w:rsidRDefault="00896BA3" w:rsidP="00896BA3">
            <w:pPr>
              <w:jc w:val="right"/>
              <w:rPr>
                <w:i/>
                <w:iCs/>
                <w:sz w:val="13"/>
                <w:szCs w:val="13"/>
              </w:rPr>
            </w:pPr>
            <w:r w:rsidRPr="00896BA3">
              <w:rPr>
                <w:i/>
                <w:iCs/>
                <w:sz w:val="13"/>
                <w:szCs w:val="13"/>
              </w:rPr>
              <w:t>46 742</w:t>
            </w:r>
          </w:p>
        </w:tc>
        <w:tc>
          <w:tcPr>
            <w:tcW w:w="1701" w:type="dxa"/>
            <w:tcBorders>
              <w:top w:val="nil"/>
              <w:left w:val="nil"/>
              <w:bottom w:val="single" w:sz="4" w:space="0" w:color="auto"/>
              <w:right w:val="single" w:sz="4" w:space="0" w:color="auto"/>
            </w:tcBorders>
            <w:shd w:val="clear" w:color="CCFFFF" w:fill="FFFFFF"/>
            <w:noWrap/>
            <w:vAlign w:val="center"/>
            <w:hideMark/>
          </w:tcPr>
          <w:p w14:paraId="5A32C0A1" w14:textId="77777777" w:rsidR="00896BA3" w:rsidRPr="00896BA3" w:rsidRDefault="00896BA3" w:rsidP="00896BA3">
            <w:pPr>
              <w:jc w:val="right"/>
              <w:rPr>
                <w:i/>
                <w:iCs/>
                <w:sz w:val="13"/>
                <w:szCs w:val="13"/>
              </w:rPr>
            </w:pPr>
            <w:r w:rsidRPr="00896BA3">
              <w:rPr>
                <w:i/>
                <w:iCs/>
                <w:sz w:val="13"/>
                <w:szCs w:val="13"/>
              </w:rPr>
              <w:t>54 335</w:t>
            </w:r>
          </w:p>
        </w:tc>
        <w:tc>
          <w:tcPr>
            <w:tcW w:w="1682" w:type="dxa"/>
            <w:tcBorders>
              <w:top w:val="nil"/>
              <w:left w:val="nil"/>
              <w:bottom w:val="single" w:sz="4" w:space="0" w:color="auto"/>
              <w:right w:val="single" w:sz="8" w:space="0" w:color="auto"/>
            </w:tcBorders>
            <w:shd w:val="clear" w:color="CCFFFF" w:fill="FFFFFF"/>
            <w:noWrap/>
            <w:vAlign w:val="center"/>
            <w:hideMark/>
          </w:tcPr>
          <w:p w14:paraId="6814C8A3" w14:textId="77777777" w:rsidR="00896BA3" w:rsidRPr="00896BA3" w:rsidRDefault="00896BA3" w:rsidP="00896BA3">
            <w:pPr>
              <w:rPr>
                <w:i/>
                <w:iCs/>
                <w:sz w:val="13"/>
                <w:szCs w:val="13"/>
              </w:rPr>
            </w:pPr>
            <w:r w:rsidRPr="00896BA3">
              <w:rPr>
                <w:i/>
                <w:iCs/>
                <w:sz w:val="13"/>
                <w:szCs w:val="13"/>
              </w:rPr>
              <w:t> </w:t>
            </w:r>
          </w:p>
        </w:tc>
      </w:tr>
      <w:tr w:rsidR="00896BA3" w:rsidRPr="00896BA3" w14:paraId="64EF32C1" w14:textId="77777777" w:rsidTr="00896BA3">
        <w:trPr>
          <w:trHeight w:val="330"/>
          <w:jc w:val="center"/>
        </w:trPr>
        <w:tc>
          <w:tcPr>
            <w:tcW w:w="596" w:type="dxa"/>
            <w:tcBorders>
              <w:top w:val="nil"/>
              <w:left w:val="single" w:sz="8" w:space="0" w:color="auto"/>
              <w:bottom w:val="single" w:sz="8" w:space="0" w:color="auto"/>
              <w:right w:val="nil"/>
            </w:tcBorders>
            <w:shd w:val="clear" w:color="000000" w:fill="FFFFFF"/>
            <w:noWrap/>
            <w:vAlign w:val="center"/>
            <w:hideMark/>
          </w:tcPr>
          <w:p w14:paraId="4ADFDDF1" w14:textId="77777777" w:rsidR="00896BA3" w:rsidRPr="00896BA3" w:rsidRDefault="00896BA3" w:rsidP="00896BA3">
            <w:pPr>
              <w:jc w:val="center"/>
              <w:rPr>
                <w:sz w:val="13"/>
                <w:szCs w:val="13"/>
              </w:rPr>
            </w:pPr>
            <w:r w:rsidRPr="00896BA3">
              <w:rPr>
                <w:sz w:val="13"/>
                <w:szCs w:val="13"/>
              </w:rPr>
              <w:t xml:space="preserve"> 8.1</w:t>
            </w:r>
          </w:p>
        </w:tc>
        <w:tc>
          <w:tcPr>
            <w:tcW w:w="8796" w:type="dxa"/>
            <w:tcBorders>
              <w:top w:val="nil"/>
              <w:left w:val="single" w:sz="8" w:space="0" w:color="auto"/>
              <w:bottom w:val="single" w:sz="8" w:space="0" w:color="auto"/>
              <w:right w:val="single" w:sz="4" w:space="0" w:color="auto"/>
            </w:tcBorders>
            <w:shd w:val="clear" w:color="FFFFCC" w:fill="FFFFFF"/>
            <w:noWrap/>
            <w:vAlign w:val="bottom"/>
            <w:hideMark/>
          </w:tcPr>
          <w:p w14:paraId="095255F9" w14:textId="77777777" w:rsidR="00896BA3" w:rsidRPr="00896BA3" w:rsidRDefault="00896BA3" w:rsidP="00896BA3">
            <w:pPr>
              <w:rPr>
                <w:i/>
                <w:iCs/>
                <w:sz w:val="13"/>
                <w:szCs w:val="13"/>
              </w:rPr>
            </w:pPr>
            <w:r w:rsidRPr="00896BA3">
              <w:rPr>
                <w:i/>
                <w:iCs/>
                <w:sz w:val="13"/>
                <w:szCs w:val="13"/>
              </w:rPr>
              <w:t>Доля откуска ТЭ 2 полугодия</w:t>
            </w:r>
          </w:p>
        </w:tc>
        <w:tc>
          <w:tcPr>
            <w:tcW w:w="1256" w:type="dxa"/>
            <w:tcBorders>
              <w:top w:val="nil"/>
              <w:left w:val="nil"/>
              <w:bottom w:val="single" w:sz="8" w:space="0" w:color="auto"/>
              <w:right w:val="single" w:sz="4" w:space="0" w:color="auto"/>
            </w:tcBorders>
            <w:shd w:val="clear" w:color="000000" w:fill="FFFFFF"/>
            <w:hideMark/>
          </w:tcPr>
          <w:p w14:paraId="36B8F724" w14:textId="77777777" w:rsidR="00896BA3" w:rsidRPr="00896BA3" w:rsidRDefault="00896BA3" w:rsidP="00896BA3">
            <w:pPr>
              <w:jc w:val="center"/>
              <w:rPr>
                <w:i/>
                <w:iCs/>
                <w:sz w:val="13"/>
                <w:szCs w:val="13"/>
              </w:rPr>
            </w:pPr>
            <w:r w:rsidRPr="00896BA3">
              <w:rPr>
                <w:i/>
                <w:iCs/>
                <w:sz w:val="13"/>
                <w:szCs w:val="13"/>
              </w:rPr>
              <w:t>%</w:t>
            </w:r>
          </w:p>
        </w:tc>
        <w:tc>
          <w:tcPr>
            <w:tcW w:w="1776" w:type="dxa"/>
            <w:tcBorders>
              <w:top w:val="nil"/>
              <w:left w:val="nil"/>
              <w:bottom w:val="single" w:sz="8" w:space="0" w:color="auto"/>
              <w:right w:val="single" w:sz="4" w:space="0" w:color="auto"/>
            </w:tcBorders>
            <w:shd w:val="clear" w:color="000000" w:fill="FFFFFF"/>
            <w:noWrap/>
            <w:vAlign w:val="center"/>
            <w:hideMark/>
          </w:tcPr>
          <w:p w14:paraId="70EDF711" w14:textId="77777777" w:rsidR="00896BA3" w:rsidRPr="00896BA3" w:rsidRDefault="00896BA3" w:rsidP="00896BA3">
            <w:pPr>
              <w:jc w:val="right"/>
              <w:rPr>
                <w:i/>
                <w:iCs/>
                <w:sz w:val="13"/>
                <w:szCs w:val="13"/>
              </w:rPr>
            </w:pPr>
            <w:r w:rsidRPr="00896BA3">
              <w:rPr>
                <w:i/>
                <w:iCs/>
                <w:sz w:val="13"/>
                <w:szCs w:val="13"/>
              </w:rPr>
              <w:t>48,2%</w:t>
            </w:r>
          </w:p>
        </w:tc>
        <w:tc>
          <w:tcPr>
            <w:tcW w:w="1736" w:type="dxa"/>
            <w:tcBorders>
              <w:top w:val="nil"/>
              <w:left w:val="single" w:sz="4" w:space="0" w:color="auto"/>
              <w:bottom w:val="single" w:sz="8" w:space="0" w:color="auto"/>
              <w:right w:val="nil"/>
            </w:tcBorders>
            <w:shd w:val="clear" w:color="000000" w:fill="FFFFFF"/>
            <w:noWrap/>
            <w:vAlign w:val="center"/>
            <w:hideMark/>
          </w:tcPr>
          <w:p w14:paraId="742C42F4" w14:textId="77777777" w:rsidR="00896BA3" w:rsidRPr="00896BA3" w:rsidRDefault="00896BA3" w:rsidP="00896BA3">
            <w:pPr>
              <w:jc w:val="right"/>
              <w:rPr>
                <w:i/>
                <w:iCs/>
                <w:sz w:val="13"/>
                <w:szCs w:val="13"/>
              </w:rPr>
            </w:pPr>
            <w:r w:rsidRPr="00896BA3">
              <w:rPr>
                <w:i/>
                <w:iCs/>
                <w:sz w:val="13"/>
                <w:szCs w:val="13"/>
              </w:rPr>
              <w:t>44,7%</w:t>
            </w:r>
          </w:p>
        </w:tc>
        <w:tc>
          <w:tcPr>
            <w:tcW w:w="1736" w:type="dxa"/>
            <w:tcBorders>
              <w:top w:val="nil"/>
              <w:left w:val="single" w:sz="4" w:space="0" w:color="auto"/>
              <w:bottom w:val="single" w:sz="8" w:space="0" w:color="auto"/>
              <w:right w:val="nil"/>
            </w:tcBorders>
            <w:shd w:val="clear" w:color="000000" w:fill="FFFFFF"/>
            <w:noWrap/>
            <w:vAlign w:val="center"/>
            <w:hideMark/>
          </w:tcPr>
          <w:p w14:paraId="61118D8A" w14:textId="77777777" w:rsidR="00896BA3" w:rsidRPr="00896BA3" w:rsidRDefault="00896BA3" w:rsidP="00896BA3">
            <w:pPr>
              <w:jc w:val="right"/>
              <w:rPr>
                <w:i/>
                <w:iCs/>
                <w:sz w:val="13"/>
                <w:szCs w:val="13"/>
              </w:rPr>
            </w:pPr>
            <w:r w:rsidRPr="00896BA3">
              <w:rPr>
                <w:i/>
                <w:iCs/>
                <w:sz w:val="13"/>
                <w:szCs w:val="13"/>
              </w:rPr>
              <w:t>46,5%</w:t>
            </w:r>
          </w:p>
        </w:tc>
        <w:tc>
          <w:tcPr>
            <w:tcW w:w="1700" w:type="dxa"/>
            <w:tcBorders>
              <w:top w:val="nil"/>
              <w:left w:val="nil"/>
              <w:bottom w:val="single" w:sz="8" w:space="0" w:color="auto"/>
              <w:right w:val="single" w:sz="4" w:space="0" w:color="auto"/>
            </w:tcBorders>
            <w:shd w:val="clear" w:color="000000" w:fill="FFFFFF"/>
            <w:noWrap/>
            <w:vAlign w:val="center"/>
            <w:hideMark/>
          </w:tcPr>
          <w:p w14:paraId="796FCD8E" w14:textId="77777777" w:rsidR="00896BA3" w:rsidRPr="00896BA3" w:rsidRDefault="00896BA3" w:rsidP="00896BA3">
            <w:pPr>
              <w:jc w:val="right"/>
              <w:rPr>
                <w:i/>
                <w:iCs/>
                <w:sz w:val="13"/>
                <w:szCs w:val="13"/>
              </w:rPr>
            </w:pPr>
            <w:r w:rsidRPr="00896BA3">
              <w:rPr>
                <w:i/>
                <w:iCs/>
                <w:sz w:val="13"/>
                <w:szCs w:val="13"/>
              </w:rPr>
              <w:t>47,2%</w:t>
            </w:r>
          </w:p>
        </w:tc>
        <w:tc>
          <w:tcPr>
            <w:tcW w:w="1701" w:type="dxa"/>
            <w:tcBorders>
              <w:top w:val="nil"/>
              <w:left w:val="nil"/>
              <w:bottom w:val="single" w:sz="8" w:space="0" w:color="auto"/>
              <w:right w:val="single" w:sz="4" w:space="0" w:color="auto"/>
            </w:tcBorders>
            <w:shd w:val="clear" w:color="000000" w:fill="FFFFFF"/>
            <w:noWrap/>
            <w:vAlign w:val="center"/>
            <w:hideMark/>
          </w:tcPr>
          <w:p w14:paraId="512DCC67" w14:textId="77777777" w:rsidR="00896BA3" w:rsidRPr="00896BA3" w:rsidRDefault="00896BA3" w:rsidP="00896BA3">
            <w:pPr>
              <w:jc w:val="right"/>
              <w:rPr>
                <w:i/>
                <w:iCs/>
                <w:sz w:val="13"/>
                <w:szCs w:val="13"/>
              </w:rPr>
            </w:pPr>
            <w:r w:rsidRPr="00896BA3">
              <w:rPr>
                <w:i/>
                <w:iCs/>
                <w:sz w:val="13"/>
                <w:szCs w:val="13"/>
              </w:rPr>
              <w:t>41,5%</w:t>
            </w:r>
          </w:p>
        </w:tc>
        <w:tc>
          <w:tcPr>
            <w:tcW w:w="1701" w:type="dxa"/>
            <w:tcBorders>
              <w:top w:val="nil"/>
              <w:left w:val="nil"/>
              <w:bottom w:val="single" w:sz="8" w:space="0" w:color="auto"/>
              <w:right w:val="single" w:sz="4" w:space="0" w:color="auto"/>
            </w:tcBorders>
            <w:shd w:val="clear" w:color="000000" w:fill="FFFFFF"/>
            <w:noWrap/>
            <w:vAlign w:val="center"/>
            <w:hideMark/>
          </w:tcPr>
          <w:p w14:paraId="65076328" w14:textId="77777777" w:rsidR="00896BA3" w:rsidRPr="00896BA3" w:rsidRDefault="00896BA3" w:rsidP="00896BA3">
            <w:pPr>
              <w:jc w:val="right"/>
              <w:rPr>
                <w:i/>
                <w:iCs/>
                <w:sz w:val="13"/>
                <w:szCs w:val="13"/>
              </w:rPr>
            </w:pPr>
            <w:r w:rsidRPr="00896BA3">
              <w:rPr>
                <w:i/>
                <w:iCs/>
                <w:sz w:val="13"/>
                <w:szCs w:val="13"/>
              </w:rPr>
              <w:t>46,5%</w:t>
            </w:r>
          </w:p>
        </w:tc>
        <w:tc>
          <w:tcPr>
            <w:tcW w:w="1682" w:type="dxa"/>
            <w:tcBorders>
              <w:top w:val="nil"/>
              <w:left w:val="nil"/>
              <w:bottom w:val="single" w:sz="8" w:space="0" w:color="auto"/>
              <w:right w:val="single" w:sz="8" w:space="0" w:color="auto"/>
            </w:tcBorders>
            <w:shd w:val="clear" w:color="000000" w:fill="FFFFFF"/>
            <w:noWrap/>
            <w:vAlign w:val="center"/>
            <w:hideMark/>
          </w:tcPr>
          <w:p w14:paraId="6773EA44" w14:textId="77777777" w:rsidR="00896BA3" w:rsidRPr="00896BA3" w:rsidRDefault="00896BA3" w:rsidP="00896BA3">
            <w:pPr>
              <w:rPr>
                <w:i/>
                <w:iCs/>
                <w:sz w:val="13"/>
                <w:szCs w:val="13"/>
              </w:rPr>
            </w:pPr>
            <w:r w:rsidRPr="00896BA3">
              <w:rPr>
                <w:i/>
                <w:iCs/>
                <w:sz w:val="13"/>
                <w:szCs w:val="13"/>
              </w:rPr>
              <w:t> </w:t>
            </w:r>
          </w:p>
        </w:tc>
      </w:tr>
      <w:tr w:rsidR="00896BA3" w:rsidRPr="00896BA3" w14:paraId="42052E60" w14:textId="77777777" w:rsidTr="00896BA3">
        <w:trPr>
          <w:trHeight w:val="330"/>
          <w:jc w:val="center"/>
        </w:trPr>
        <w:tc>
          <w:tcPr>
            <w:tcW w:w="596" w:type="dxa"/>
            <w:tcBorders>
              <w:top w:val="nil"/>
              <w:left w:val="single" w:sz="4" w:space="0" w:color="auto"/>
              <w:bottom w:val="nil"/>
              <w:right w:val="nil"/>
            </w:tcBorders>
            <w:shd w:val="clear" w:color="000000" w:fill="FFFFFF"/>
            <w:noWrap/>
            <w:vAlign w:val="center"/>
            <w:hideMark/>
          </w:tcPr>
          <w:p w14:paraId="477B0036" w14:textId="77777777" w:rsidR="00896BA3" w:rsidRPr="00896BA3" w:rsidRDefault="00896BA3" w:rsidP="00896BA3">
            <w:pPr>
              <w:jc w:val="center"/>
              <w:rPr>
                <w:sz w:val="13"/>
                <w:szCs w:val="13"/>
              </w:rPr>
            </w:pPr>
            <w:r w:rsidRPr="00896BA3">
              <w:rPr>
                <w:sz w:val="13"/>
                <w:szCs w:val="13"/>
              </w:rPr>
              <w:lastRenderedPageBreak/>
              <w:t> </w:t>
            </w:r>
          </w:p>
        </w:tc>
        <w:tc>
          <w:tcPr>
            <w:tcW w:w="11828" w:type="dxa"/>
            <w:gridSpan w:val="3"/>
            <w:tcBorders>
              <w:top w:val="nil"/>
              <w:left w:val="single" w:sz="8" w:space="0" w:color="auto"/>
              <w:bottom w:val="nil"/>
              <w:right w:val="nil"/>
            </w:tcBorders>
            <w:shd w:val="clear" w:color="000000" w:fill="FFFFFF"/>
            <w:hideMark/>
          </w:tcPr>
          <w:p w14:paraId="54C3F93F" w14:textId="77777777" w:rsidR="00896BA3" w:rsidRPr="00896BA3" w:rsidRDefault="00896BA3" w:rsidP="00896BA3">
            <w:pPr>
              <w:jc w:val="center"/>
              <w:rPr>
                <w:b/>
                <w:bCs/>
                <w:sz w:val="13"/>
                <w:szCs w:val="13"/>
              </w:rPr>
            </w:pPr>
            <w:r w:rsidRPr="00896BA3">
              <w:rPr>
                <w:b/>
                <w:bCs/>
                <w:sz w:val="13"/>
                <w:szCs w:val="13"/>
              </w:rPr>
              <w:t>Расходы на покупку тепловой энергии</w:t>
            </w:r>
          </w:p>
        </w:tc>
        <w:tc>
          <w:tcPr>
            <w:tcW w:w="1736" w:type="dxa"/>
            <w:tcBorders>
              <w:top w:val="nil"/>
              <w:left w:val="nil"/>
              <w:bottom w:val="nil"/>
              <w:right w:val="nil"/>
            </w:tcBorders>
            <w:shd w:val="clear" w:color="000000" w:fill="FFFFFF"/>
            <w:hideMark/>
          </w:tcPr>
          <w:p w14:paraId="7D3DD9B9" w14:textId="77777777" w:rsidR="00896BA3" w:rsidRPr="00896BA3" w:rsidRDefault="00896BA3" w:rsidP="00896BA3">
            <w:pPr>
              <w:jc w:val="center"/>
              <w:rPr>
                <w:b/>
                <w:bCs/>
                <w:sz w:val="13"/>
                <w:szCs w:val="13"/>
              </w:rPr>
            </w:pPr>
            <w:r w:rsidRPr="00896BA3">
              <w:rPr>
                <w:b/>
                <w:bCs/>
                <w:sz w:val="13"/>
                <w:szCs w:val="13"/>
              </w:rPr>
              <w:t> </w:t>
            </w:r>
          </w:p>
        </w:tc>
        <w:tc>
          <w:tcPr>
            <w:tcW w:w="1736" w:type="dxa"/>
            <w:tcBorders>
              <w:top w:val="nil"/>
              <w:left w:val="nil"/>
              <w:bottom w:val="nil"/>
              <w:right w:val="nil"/>
            </w:tcBorders>
            <w:shd w:val="clear" w:color="000000" w:fill="FFFFFF"/>
            <w:hideMark/>
          </w:tcPr>
          <w:p w14:paraId="48D6875E" w14:textId="77777777" w:rsidR="00896BA3" w:rsidRPr="00896BA3" w:rsidRDefault="00896BA3" w:rsidP="00896BA3">
            <w:pPr>
              <w:jc w:val="center"/>
              <w:rPr>
                <w:b/>
                <w:bCs/>
                <w:sz w:val="13"/>
                <w:szCs w:val="13"/>
              </w:rPr>
            </w:pPr>
            <w:r w:rsidRPr="00896BA3">
              <w:rPr>
                <w:b/>
                <w:bCs/>
                <w:sz w:val="13"/>
                <w:szCs w:val="13"/>
              </w:rPr>
              <w:t> </w:t>
            </w:r>
          </w:p>
        </w:tc>
        <w:tc>
          <w:tcPr>
            <w:tcW w:w="1700" w:type="dxa"/>
            <w:tcBorders>
              <w:top w:val="nil"/>
              <w:left w:val="nil"/>
              <w:bottom w:val="nil"/>
              <w:right w:val="nil"/>
            </w:tcBorders>
            <w:shd w:val="clear" w:color="000000" w:fill="FFFFFF"/>
            <w:hideMark/>
          </w:tcPr>
          <w:p w14:paraId="6913F00C"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hideMark/>
          </w:tcPr>
          <w:p w14:paraId="3CECE077"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hideMark/>
          </w:tcPr>
          <w:p w14:paraId="666C027B" w14:textId="77777777" w:rsidR="00896BA3" w:rsidRPr="00896BA3" w:rsidRDefault="00896BA3" w:rsidP="00896BA3">
            <w:pPr>
              <w:jc w:val="center"/>
              <w:rPr>
                <w:b/>
                <w:bCs/>
                <w:sz w:val="13"/>
                <w:szCs w:val="13"/>
              </w:rPr>
            </w:pPr>
            <w:r w:rsidRPr="00896BA3">
              <w:rPr>
                <w:b/>
                <w:bCs/>
                <w:sz w:val="13"/>
                <w:szCs w:val="13"/>
              </w:rPr>
              <w:t> </w:t>
            </w:r>
          </w:p>
        </w:tc>
        <w:tc>
          <w:tcPr>
            <w:tcW w:w="1682" w:type="dxa"/>
            <w:tcBorders>
              <w:top w:val="nil"/>
              <w:left w:val="nil"/>
              <w:bottom w:val="nil"/>
              <w:right w:val="nil"/>
            </w:tcBorders>
            <w:shd w:val="clear" w:color="000000" w:fill="FFFFFF"/>
            <w:hideMark/>
          </w:tcPr>
          <w:p w14:paraId="58A80CF0"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5052FBEB" w14:textId="77777777" w:rsidTr="00896BA3">
        <w:trPr>
          <w:trHeight w:val="315"/>
          <w:jc w:val="center"/>
        </w:trPr>
        <w:tc>
          <w:tcPr>
            <w:tcW w:w="596" w:type="dxa"/>
            <w:tcBorders>
              <w:top w:val="single" w:sz="8" w:space="0" w:color="auto"/>
              <w:left w:val="single" w:sz="8" w:space="0" w:color="auto"/>
              <w:bottom w:val="single" w:sz="4" w:space="0" w:color="auto"/>
              <w:right w:val="nil"/>
            </w:tcBorders>
            <w:shd w:val="clear" w:color="000000" w:fill="FFFFFF"/>
            <w:noWrap/>
            <w:vAlign w:val="center"/>
            <w:hideMark/>
          </w:tcPr>
          <w:p w14:paraId="5BD0F4E3" w14:textId="77777777" w:rsidR="00896BA3" w:rsidRPr="00896BA3" w:rsidRDefault="00896BA3" w:rsidP="00896BA3">
            <w:pPr>
              <w:jc w:val="center"/>
              <w:rPr>
                <w:sz w:val="13"/>
                <w:szCs w:val="13"/>
              </w:rPr>
            </w:pPr>
            <w:r w:rsidRPr="00896BA3">
              <w:rPr>
                <w:sz w:val="13"/>
                <w:szCs w:val="13"/>
              </w:rPr>
              <w:t>9</w:t>
            </w:r>
          </w:p>
        </w:tc>
        <w:tc>
          <w:tcPr>
            <w:tcW w:w="879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7A4F8466" w14:textId="77777777" w:rsidR="00896BA3" w:rsidRPr="00896BA3" w:rsidRDefault="00896BA3" w:rsidP="00896BA3">
            <w:pPr>
              <w:rPr>
                <w:sz w:val="13"/>
                <w:szCs w:val="13"/>
              </w:rPr>
            </w:pPr>
            <w:r w:rsidRPr="00896BA3">
              <w:rPr>
                <w:sz w:val="13"/>
                <w:szCs w:val="13"/>
              </w:rPr>
              <w:t>Покупная тепловая энергия</w:t>
            </w:r>
          </w:p>
        </w:tc>
        <w:tc>
          <w:tcPr>
            <w:tcW w:w="1256" w:type="dxa"/>
            <w:tcBorders>
              <w:top w:val="single" w:sz="8" w:space="0" w:color="auto"/>
              <w:left w:val="nil"/>
              <w:bottom w:val="single" w:sz="4" w:space="0" w:color="auto"/>
              <w:right w:val="single" w:sz="4" w:space="0" w:color="auto"/>
            </w:tcBorders>
            <w:shd w:val="clear" w:color="000000" w:fill="FFFFFF"/>
            <w:hideMark/>
          </w:tcPr>
          <w:p w14:paraId="57973863" w14:textId="77777777" w:rsidR="00896BA3" w:rsidRPr="00896BA3" w:rsidRDefault="00896BA3" w:rsidP="00896BA3">
            <w:pPr>
              <w:jc w:val="center"/>
              <w:rPr>
                <w:sz w:val="13"/>
                <w:szCs w:val="13"/>
              </w:rPr>
            </w:pPr>
            <w:r w:rsidRPr="00896BA3">
              <w:rPr>
                <w:sz w:val="13"/>
                <w:szCs w:val="13"/>
              </w:rPr>
              <w:t>Гкал</w:t>
            </w:r>
          </w:p>
        </w:tc>
        <w:tc>
          <w:tcPr>
            <w:tcW w:w="1776" w:type="dxa"/>
            <w:tcBorders>
              <w:top w:val="single" w:sz="8" w:space="0" w:color="auto"/>
              <w:left w:val="nil"/>
              <w:bottom w:val="single" w:sz="4" w:space="0" w:color="auto"/>
              <w:right w:val="single" w:sz="4" w:space="0" w:color="auto"/>
            </w:tcBorders>
            <w:shd w:val="clear" w:color="CCFFFF" w:fill="FFFFFF"/>
            <w:noWrap/>
            <w:vAlign w:val="center"/>
            <w:hideMark/>
          </w:tcPr>
          <w:p w14:paraId="5F5B0734" w14:textId="77777777" w:rsidR="00896BA3" w:rsidRPr="00896BA3" w:rsidRDefault="00896BA3" w:rsidP="00896BA3">
            <w:pPr>
              <w:jc w:val="right"/>
              <w:rPr>
                <w:sz w:val="13"/>
                <w:szCs w:val="13"/>
              </w:rPr>
            </w:pPr>
            <w:r w:rsidRPr="00896BA3">
              <w:rPr>
                <w:sz w:val="13"/>
                <w:szCs w:val="13"/>
              </w:rPr>
              <w:t>81 057</w:t>
            </w:r>
          </w:p>
        </w:tc>
        <w:tc>
          <w:tcPr>
            <w:tcW w:w="1736" w:type="dxa"/>
            <w:tcBorders>
              <w:top w:val="single" w:sz="8" w:space="0" w:color="auto"/>
              <w:left w:val="single" w:sz="4" w:space="0" w:color="auto"/>
              <w:bottom w:val="single" w:sz="4" w:space="0" w:color="auto"/>
              <w:right w:val="nil"/>
            </w:tcBorders>
            <w:shd w:val="clear" w:color="000000" w:fill="FFFFFF"/>
            <w:noWrap/>
            <w:vAlign w:val="center"/>
            <w:hideMark/>
          </w:tcPr>
          <w:p w14:paraId="42303C8B" w14:textId="77777777" w:rsidR="00896BA3" w:rsidRPr="00896BA3" w:rsidRDefault="00896BA3" w:rsidP="00896BA3">
            <w:pPr>
              <w:jc w:val="right"/>
              <w:rPr>
                <w:sz w:val="13"/>
                <w:szCs w:val="13"/>
              </w:rPr>
            </w:pPr>
            <w:r w:rsidRPr="00896BA3">
              <w:rPr>
                <w:sz w:val="13"/>
                <w:szCs w:val="13"/>
              </w:rPr>
              <w:t>78 393</w:t>
            </w:r>
          </w:p>
        </w:tc>
        <w:tc>
          <w:tcPr>
            <w:tcW w:w="1736" w:type="dxa"/>
            <w:tcBorders>
              <w:top w:val="single" w:sz="8" w:space="0" w:color="auto"/>
              <w:left w:val="single" w:sz="4" w:space="0" w:color="auto"/>
              <w:bottom w:val="single" w:sz="4" w:space="0" w:color="auto"/>
              <w:right w:val="nil"/>
            </w:tcBorders>
            <w:shd w:val="clear" w:color="000000" w:fill="FFFFFF"/>
            <w:noWrap/>
            <w:vAlign w:val="center"/>
            <w:hideMark/>
          </w:tcPr>
          <w:p w14:paraId="4F8F747D" w14:textId="77777777" w:rsidR="00896BA3" w:rsidRPr="00896BA3" w:rsidRDefault="00896BA3" w:rsidP="00896BA3">
            <w:pPr>
              <w:jc w:val="right"/>
              <w:rPr>
                <w:sz w:val="13"/>
                <w:szCs w:val="13"/>
              </w:rPr>
            </w:pPr>
            <w:r w:rsidRPr="00896BA3">
              <w:rPr>
                <w:sz w:val="13"/>
                <w:szCs w:val="13"/>
              </w:rPr>
              <w:t>78 393</w:t>
            </w:r>
          </w:p>
        </w:tc>
        <w:tc>
          <w:tcPr>
            <w:tcW w:w="1700" w:type="dxa"/>
            <w:tcBorders>
              <w:top w:val="single" w:sz="8" w:space="0" w:color="auto"/>
              <w:left w:val="nil"/>
              <w:bottom w:val="single" w:sz="4" w:space="0" w:color="auto"/>
              <w:right w:val="single" w:sz="4" w:space="0" w:color="auto"/>
            </w:tcBorders>
            <w:shd w:val="clear" w:color="CCFFFF" w:fill="FFFFFF"/>
            <w:noWrap/>
            <w:vAlign w:val="center"/>
            <w:hideMark/>
          </w:tcPr>
          <w:p w14:paraId="4D74D100" w14:textId="77777777" w:rsidR="00896BA3" w:rsidRPr="00896BA3" w:rsidRDefault="00896BA3" w:rsidP="00896BA3">
            <w:pPr>
              <w:jc w:val="right"/>
              <w:rPr>
                <w:sz w:val="13"/>
                <w:szCs w:val="13"/>
              </w:rPr>
            </w:pPr>
            <w:r w:rsidRPr="00896BA3">
              <w:rPr>
                <w:sz w:val="13"/>
                <w:szCs w:val="13"/>
              </w:rPr>
              <w:t>73 163</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1582D4EE" w14:textId="77777777" w:rsidR="00896BA3" w:rsidRPr="00896BA3" w:rsidRDefault="00896BA3" w:rsidP="00896BA3">
            <w:pPr>
              <w:jc w:val="right"/>
              <w:rPr>
                <w:sz w:val="13"/>
                <w:szCs w:val="13"/>
              </w:rPr>
            </w:pPr>
            <w:r w:rsidRPr="00896BA3">
              <w:rPr>
                <w:sz w:val="13"/>
                <w:szCs w:val="13"/>
              </w:rPr>
              <w:t>73 131</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572F5F77" w14:textId="77777777" w:rsidR="00896BA3" w:rsidRPr="00896BA3" w:rsidRDefault="00896BA3" w:rsidP="00896BA3">
            <w:pPr>
              <w:jc w:val="right"/>
              <w:rPr>
                <w:sz w:val="13"/>
                <w:szCs w:val="13"/>
              </w:rPr>
            </w:pPr>
            <w:r w:rsidRPr="00896BA3">
              <w:rPr>
                <w:sz w:val="13"/>
                <w:szCs w:val="13"/>
              </w:rPr>
              <w:t>73 131</w:t>
            </w:r>
          </w:p>
        </w:tc>
        <w:tc>
          <w:tcPr>
            <w:tcW w:w="1682" w:type="dxa"/>
            <w:tcBorders>
              <w:top w:val="single" w:sz="8" w:space="0" w:color="auto"/>
              <w:left w:val="nil"/>
              <w:bottom w:val="single" w:sz="4" w:space="0" w:color="auto"/>
              <w:right w:val="single" w:sz="4" w:space="0" w:color="auto"/>
            </w:tcBorders>
            <w:shd w:val="clear" w:color="CCFFFF" w:fill="FFFFFF"/>
            <w:noWrap/>
            <w:vAlign w:val="center"/>
            <w:hideMark/>
          </w:tcPr>
          <w:p w14:paraId="4F6E2A20" w14:textId="77777777" w:rsidR="00896BA3" w:rsidRPr="00896BA3" w:rsidRDefault="00896BA3" w:rsidP="00896BA3">
            <w:pPr>
              <w:jc w:val="center"/>
              <w:rPr>
                <w:sz w:val="13"/>
                <w:szCs w:val="13"/>
              </w:rPr>
            </w:pPr>
            <w:r w:rsidRPr="00896BA3">
              <w:rPr>
                <w:sz w:val="13"/>
                <w:szCs w:val="13"/>
              </w:rPr>
              <w:t>0</w:t>
            </w:r>
          </w:p>
        </w:tc>
      </w:tr>
      <w:tr w:rsidR="00896BA3" w:rsidRPr="00896BA3" w14:paraId="3F98E725"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1A974E99"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39AF1076" w14:textId="77777777" w:rsidR="00896BA3" w:rsidRPr="00896BA3" w:rsidRDefault="00896BA3" w:rsidP="00896BA3">
            <w:pPr>
              <w:rPr>
                <w:sz w:val="13"/>
                <w:szCs w:val="13"/>
              </w:rPr>
            </w:pPr>
            <w:r w:rsidRPr="00896BA3">
              <w:rPr>
                <w:sz w:val="13"/>
                <w:szCs w:val="13"/>
              </w:rPr>
              <w:t xml:space="preserve"> 1 полугодие</w:t>
            </w:r>
          </w:p>
        </w:tc>
        <w:tc>
          <w:tcPr>
            <w:tcW w:w="1256" w:type="dxa"/>
            <w:tcBorders>
              <w:top w:val="nil"/>
              <w:left w:val="nil"/>
              <w:bottom w:val="single" w:sz="4" w:space="0" w:color="auto"/>
              <w:right w:val="single" w:sz="4" w:space="0" w:color="auto"/>
            </w:tcBorders>
            <w:shd w:val="clear" w:color="000000" w:fill="FFFFFF"/>
            <w:hideMark/>
          </w:tcPr>
          <w:p w14:paraId="0C174048"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7309D395" w14:textId="77777777" w:rsidR="00896BA3" w:rsidRPr="00896BA3" w:rsidRDefault="00896BA3" w:rsidP="00896BA3">
            <w:pPr>
              <w:jc w:val="right"/>
              <w:rPr>
                <w:i/>
                <w:iCs/>
                <w:sz w:val="13"/>
                <w:szCs w:val="13"/>
              </w:rPr>
            </w:pPr>
            <w:r w:rsidRPr="00896BA3">
              <w:rPr>
                <w:i/>
                <w:iCs/>
                <w:sz w:val="13"/>
                <w:szCs w:val="13"/>
              </w:rPr>
              <w:t>41 071</w:t>
            </w:r>
          </w:p>
        </w:tc>
        <w:tc>
          <w:tcPr>
            <w:tcW w:w="1736" w:type="dxa"/>
            <w:tcBorders>
              <w:top w:val="nil"/>
              <w:left w:val="single" w:sz="4" w:space="0" w:color="auto"/>
              <w:bottom w:val="single" w:sz="4" w:space="0" w:color="auto"/>
              <w:right w:val="nil"/>
            </w:tcBorders>
            <w:shd w:val="clear" w:color="000000" w:fill="FFFFFF"/>
            <w:noWrap/>
            <w:vAlign w:val="center"/>
            <w:hideMark/>
          </w:tcPr>
          <w:p w14:paraId="5B06FBA1" w14:textId="77777777" w:rsidR="00896BA3" w:rsidRPr="00896BA3" w:rsidRDefault="00896BA3" w:rsidP="00896BA3">
            <w:pPr>
              <w:rPr>
                <w:sz w:val="13"/>
                <w:szCs w:val="13"/>
              </w:rPr>
            </w:pPr>
            <w:r w:rsidRPr="00896BA3">
              <w:rPr>
                <w:sz w:val="13"/>
                <w:szCs w:val="13"/>
              </w:rPr>
              <w:t> </w:t>
            </w:r>
          </w:p>
        </w:tc>
        <w:tc>
          <w:tcPr>
            <w:tcW w:w="1736" w:type="dxa"/>
            <w:tcBorders>
              <w:top w:val="nil"/>
              <w:left w:val="single" w:sz="4" w:space="0" w:color="auto"/>
              <w:bottom w:val="single" w:sz="4" w:space="0" w:color="auto"/>
              <w:right w:val="nil"/>
            </w:tcBorders>
            <w:shd w:val="clear" w:color="000000" w:fill="FFFFFF"/>
            <w:noWrap/>
            <w:vAlign w:val="center"/>
            <w:hideMark/>
          </w:tcPr>
          <w:p w14:paraId="35F03D1C" w14:textId="77777777" w:rsidR="00896BA3" w:rsidRPr="00896BA3" w:rsidRDefault="00896BA3" w:rsidP="00896BA3">
            <w:pPr>
              <w:rPr>
                <w:sz w:val="13"/>
                <w:szCs w:val="13"/>
              </w:rPr>
            </w:pPr>
            <w:r w:rsidRPr="00896BA3">
              <w:rPr>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5C652B0B" w14:textId="77777777" w:rsidR="00896BA3" w:rsidRPr="00896BA3" w:rsidRDefault="00896BA3" w:rsidP="00896BA3">
            <w:pPr>
              <w:jc w:val="right"/>
              <w:rPr>
                <w:i/>
                <w:iCs/>
                <w:sz w:val="13"/>
                <w:szCs w:val="13"/>
              </w:rPr>
            </w:pPr>
            <w:r w:rsidRPr="00896BA3">
              <w:rPr>
                <w:i/>
                <w:iCs/>
                <w:sz w:val="13"/>
                <w:szCs w:val="13"/>
              </w:rPr>
              <w:t>40 952</w:t>
            </w:r>
          </w:p>
        </w:tc>
        <w:tc>
          <w:tcPr>
            <w:tcW w:w="1701" w:type="dxa"/>
            <w:tcBorders>
              <w:top w:val="nil"/>
              <w:left w:val="nil"/>
              <w:bottom w:val="single" w:sz="4" w:space="0" w:color="auto"/>
              <w:right w:val="single" w:sz="4" w:space="0" w:color="auto"/>
            </w:tcBorders>
            <w:shd w:val="clear" w:color="CCFFFF" w:fill="FFFFFF"/>
            <w:noWrap/>
            <w:vAlign w:val="center"/>
            <w:hideMark/>
          </w:tcPr>
          <w:p w14:paraId="303136F7" w14:textId="77777777" w:rsidR="00896BA3" w:rsidRPr="00896BA3" w:rsidRDefault="00896BA3" w:rsidP="00896BA3">
            <w:pPr>
              <w:jc w:val="right"/>
              <w:rPr>
                <w:i/>
                <w:iCs/>
                <w:sz w:val="13"/>
                <w:szCs w:val="13"/>
              </w:rPr>
            </w:pPr>
            <w:r w:rsidRPr="00896BA3">
              <w:rPr>
                <w:i/>
                <w:iCs/>
                <w:sz w:val="13"/>
                <w:szCs w:val="13"/>
              </w:rPr>
              <w:t>42 782</w:t>
            </w:r>
          </w:p>
        </w:tc>
        <w:tc>
          <w:tcPr>
            <w:tcW w:w="1701" w:type="dxa"/>
            <w:tcBorders>
              <w:top w:val="nil"/>
              <w:left w:val="nil"/>
              <w:bottom w:val="single" w:sz="4" w:space="0" w:color="auto"/>
              <w:right w:val="single" w:sz="4" w:space="0" w:color="auto"/>
            </w:tcBorders>
            <w:shd w:val="clear" w:color="CCFFFF" w:fill="FFFFFF"/>
            <w:noWrap/>
            <w:vAlign w:val="center"/>
            <w:hideMark/>
          </w:tcPr>
          <w:p w14:paraId="6B165FC5" w14:textId="77777777" w:rsidR="00896BA3" w:rsidRPr="00896BA3" w:rsidRDefault="00896BA3" w:rsidP="00896BA3">
            <w:pPr>
              <w:jc w:val="right"/>
              <w:rPr>
                <w:i/>
                <w:iCs/>
                <w:sz w:val="13"/>
                <w:szCs w:val="13"/>
              </w:rPr>
            </w:pPr>
            <w:r w:rsidRPr="00896BA3">
              <w:rPr>
                <w:i/>
                <w:iCs/>
                <w:sz w:val="13"/>
                <w:szCs w:val="13"/>
              </w:rPr>
              <w:t>42 782</w:t>
            </w:r>
          </w:p>
        </w:tc>
        <w:tc>
          <w:tcPr>
            <w:tcW w:w="1682" w:type="dxa"/>
            <w:tcBorders>
              <w:top w:val="nil"/>
              <w:left w:val="nil"/>
              <w:bottom w:val="single" w:sz="4" w:space="0" w:color="auto"/>
              <w:right w:val="single" w:sz="4" w:space="0" w:color="auto"/>
            </w:tcBorders>
            <w:shd w:val="clear" w:color="CCFFFF" w:fill="FFFFFF"/>
            <w:noWrap/>
            <w:vAlign w:val="center"/>
            <w:hideMark/>
          </w:tcPr>
          <w:p w14:paraId="5464F1B1" w14:textId="77777777" w:rsidR="00896BA3" w:rsidRPr="00896BA3" w:rsidRDefault="00896BA3" w:rsidP="00896BA3">
            <w:pPr>
              <w:rPr>
                <w:i/>
                <w:iCs/>
                <w:sz w:val="13"/>
                <w:szCs w:val="13"/>
              </w:rPr>
            </w:pPr>
            <w:r w:rsidRPr="00896BA3">
              <w:rPr>
                <w:i/>
                <w:iCs/>
                <w:sz w:val="13"/>
                <w:szCs w:val="13"/>
              </w:rPr>
              <w:t> </w:t>
            </w:r>
          </w:p>
        </w:tc>
      </w:tr>
      <w:tr w:rsidR="00896BA3" w:rsidRPr="00896BA3" w14:paraId="31271C2C"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7E85A18"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57D53AE3" w14:textId="77777777" w:rsidR="00896BA3" w:rsidRPr="00896BA3" w:rsidRDefault="00896BA3" w:rsidP="00896BA3">
            <w:pPr>
              <w:rPr>
                <w:sz w:val="13"/>
                <w:szCs w:val="13"/>
              </w:rPr>
            </w:pPr>
            <w:r w:rsidRPr="00896BA3">
              <w:rPr>
                <w:sz w:val="13"/>
                <w:szCs w:val="13"/>
              </w:rPr>
              <w:t xml:space="preserve"> 2 полугодие</w:t>
            </w:r>
          </w:p>
        </w:tc>
        <w:tc>
          <w:tcPr>
            <w:tcW w:w="1256" w:type="dxa"/>
            <w:tcBorders>
              <w:top w:val="nil"/>
              <w:left w:val="nil"/>
              <w:bottom w:val="single" w:sz="4" w:space="0" w:color="auto"/>
              <w:right w:val="single" w:sz="4" w:space="0" w:color="auto"/>
            </w:tcBorders>
            <w:shd w:val="clear" w:color="000000" w:fill="FFFFFF"/>
            <w:hideMark/>
          </w:tcPr>
          <w:p w14:paraId="2A40ED15" w14:textId="77777777" w:rsidR="00896BA3" w:rsidRPr="00896BA3" w:rsidRDefault="00896BA3" w:rsidP="00896BA3">
            <w:pPr>
              <w:jc w:val="center"/>
              <w:rPr>
                <w:sz w:val="13"/>
                <w:szCs w:val="13"/>
              </w:rPr>
            </w:pPr>
            <w:r w:rsidRPr="00896BA3">
              <w:rPr>
                <w:sz w:val="13"/>
                <w:szCs w:val="13"/>
              </w:rPr>
              <w:t>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17D41792" w14:textId="77777777" w:rsidR="00896BA3" w:rsidRPr="00896BA3" w:rsidRDefault="00896BA3" w:rsidP="00896BA3">
            <w:pPr>
              <w:jc w:val="right"/>
              <w:rPr>
                <w:i/>
                <w:iCs/>
                <w:sz w:val="13"/>
                <w:szCs w:val="13"/>
              </w:rPr>
            </w:pPr>
            <w:r w:rsidRPr="00896BA3">
              <w:rPr>
                <w:i/>
                <w:iCs/>
                <w:sz w:val="13"/>
                <w:szCs w:val="13"/>
              </w:rPr>
              <w:t>38 278</w:t>
            </w:r>
          </w:p>
        </w:tc>
        <w:tc>
          <w:tcPr>
            <w:tcW w:w="1736" w:type="dxa"/>
            <w:tcBorders>
              <w:top w:val="nil"/>
              <w:left w:val="single" w:sz="4" w:space="0" w:color="auto"/>
              <w:bottom w:val="single" w:sz="4" w:space="0" w:color="auto"/>
              <w:right w:val="nil"/>
            </w:tcBorders>
            <w:shd w:val="clear" w:color="000000" w:fill="FFFFFF"/>
            <w:noWrap/>
            <w:vAlign w:val="center"/>
            <w:hideMark/>
          </w:tcPr>
          <w:p w14:paraId="3E9906D1" w14:textId="77777777" w:rsidR="00896BA3" w:rsidRPr="00896BA3" w:rsidRDefault="00896BA3" w:rsidP="00896BA3">
            <w:pPr>
              <w:rPr>
                <w:sz w:val="13"/>
                <w:szCs w:val="13"/>
              </w:rPr>
            </w:pPr>
            <w:r w:rsidRPr="00896BA3">
              <w:rPr>
                <w:sz w:val="13"/>
                <w:szCs w:val="13"/>
              </w:rPr>
              <w:t> </w:t>
            </w:r>
          </w:p>
        </w:tc>
        <w:tc>
          <w:tcPr>
            <w:tcW w:w="1736" w:type="dxa"/>
            <w:tcBorders>
              <w:top w:val="nil"/>
              <w:left w:val="single" w:sz="4" w:space="0" w:color="auto"/>
              <w:bottom w:val="single" w:sz="4" w:space="0" w:color="auto"/>
              <w:right w:val="nil"/>
            </w:tcBorders>
            <w:shd w:val="clear" w:color="000000" w:fill="FFFFFF"/>
            <w:noWrap/>
            <w:vAlign w:val="center"/>
            <w:hideMark/>
          </w:tcPr>
          <w:p w14:paraId="0FA76468" w14:textId="77777777" w:rsidR="00896BA3" w:rsidRPr="00896BA3" w:rsidRDefault="00896BA3" w:rsidP="00896BA3">
            <w:pPr>
              <w:rPr>
                <w:sz w:val="13"/>
                <w:szCs w:val="13"/>
              </w:rPr>
            </w:pPr>
            <w:r w:rsidRPr="00896BA3">
              <w:rPr>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23C3B383" w14:textId="77777777" w:rsidR="00896BA3" w:rsidRPr="00896BA3" w:rsidRDefault="00896BA3" w:rsidP="00896BA3">
            <w:pPr>
              <w:jc w:val="right"/>
              <w:rPr>
                <w:i/>
                <w:iCs/>
                <w:sz w:val="13"/>
                <w:szCs w:val="13"/>
              </w:rPr>
            </w:pPr>
            <w:r w:rsidRPr="00896BA3">
              <w:rPr>
                <w:i/>
                <w:iCs/>
                <w:sz w:val="13"/>
                <w:szCs w:val="13"/>
              </w:rPr>
              <w:t>30 588</w:t>
            </w:r>
          </w:p>
        </w:tc>
        <w:tc>
          <w:tcPr>
            <w:tcW w:w="1701" w:type="dxa"/>
            <w:tcBorders>
              <w:top w:val="nil"/>
              <w:left w:val="nil"/>
              <w:bottom w:val="single" w:sz="4" w:space="0" w:color="auto"/>
              <w:right w:val="single" w:sz="4" w:space="0" w:color="auto"/>
            </w:tcBorders>
            <w:shd w:val="clear" w:color="CCFFFF" w:fill="FFFFFF"/>
            <w:noWrap/>
            <w:vAlign w:val="center"/>
            <w:hideMark/>
          </w:tcPr>
          <w:p w14:paraId="25CA783E" w14:textId="77777777" w:rsidR="00896BA3" w:rsidRPr="00896BA3" w:rsidRDefault="00896BA3" w:rsidP="00896BA3">
            <w:pPr>
              <w:jc w:val="right"/>
              <w:rPr>
                <w:i/>
                <w:iCs/>
                <w:sz w:val="13"/>
                <w:szCs w:val="13"/>
              </w:rPr>
            </w:pPr>
            <w:r w:rsidRPr="00896BA3">
              <w:rPr>
                <w:i/>
                <w:iCs/>
                <w:sz w:val="13"/>
                <w:szCs w:val="13"/>
              </w:rPr>
              <w:t>30 349</w:t>
            </w:r>
          </w:p>
        </w:tc>
        <w:tc>
          <w:tcPr>
            <w:tcW w:w="1701" w:type="dxa"/>
            <w:tcBorders>
              <w:top w:val="nil"/>
              <w:left w:val="nil"/>
              <w:bottom w:val="single" w:sz="4" w:space="0" w:color="auto"/>
              <w:right w:val="single" w:sz="4" w:space="0" w:color="auto"/>
            </w:tcBorders>
            <w:shd w:val="clear" w:color="CCFFFF" w:fill="FFFFFF"/>
            <w:noWrap/>
            <w:vAlign w:val="center"/>
            <w:hideMark/>
          </w:tcPr>
          <w:p w14:paraId="63739938" w14:textId="77777777" w:rsidR="00896BA3" w:rsidRPr="00896BA3" w:rsidRDefault="00896BA3" w:rsidP="00896BA3">
            <w:pPr>
              <w:jc w:val="right"/>
              <w:rPr>
                <w:i/>
                <w:iCs/>
                <w:sz w:val="13"/>
                <w:szCs w:val="13"/>
              </w:rPr>
            </w:pPr>
            <w:r w:rsidRPr="00896BA3">
              <w:rPr>
                <w:i/>
                <w:iCs/>
                <w:sz w:val="13"/>
                <w:szCs w:val="13"/>
              </w:rPr>
              <w:t>30 349</w:t>
            </w:r>
          </w:p>
        </w:tc>
        <w:tc>
          <w:tcPr>
            <w:tcW w:w="1682" w:type="dxa"/>
            <w:tcBorders>
              <w:top w:val="nil"/>
              <w:left w:val="nil"/>
              <w:bottom w:val="single" w:sz="4" w:space="0" w:color="auto"/>
              <w:right w:val="single" w:sz="4" w:space="0" w:color="auto"/>
            </w:tcBorders>
            <w:shd w:val="clear" w:color="CCFFFF" w:fill="FFFFFF"/>
            <w:noWrap/>
            <w:vAlign w:val="center"/>
            <w:hideMark/>
          </w:tcPr>
          <w:p w14:paraId="64C9EA1C" w14:textId="77777777" w:rsidR="00896BA3" w:rsidRPr="00896BA3" w:rsidRDefault="00896BA3" w:rsidP="00896BA3">
            <w:pPr>
              <w:rPr>
                <w:i/>
                <w:iCs/>
                <w:sz w:val="13"/>
                <w:szCs w:val="13"/>
              </w:rPr>
            </w:pPr>
            <w:r w:rsidRPr="00896BA3">
              <w:rPr>
                <w:i/>
                <w:iCs/>
                <w:sz w:val="13"/>
                <w:szCs w:val="13"/>
              </w:rPr>
              <w:t> </w:t>
            </w:r>
          </w:p>
        </w:tc>
      </w:tr>
      <w:tr w:rsidR="00896BA3" w:rsidRPr="00896BA3" w14:paraId="0EF42BC0"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4470A252" w14:textId="77777777" w:rsidR="00896BA3" w:rsidRPr="00896BA3" w:rsidRDefault="00896BA3" w:rsidP="00896BA3">
            <w:pPr>
              <w:jc w:val="center"/>
              <w:rPr>
                <w:sz w:val="13"/>
                <w:szCs w:val="13"/>
              </w:rPr>
            </w:pPr>
            <w:r w:rsidRPr="00896BA3">
              <w:rPr>
                <w:sz w:val="13"/>
                <w:szCs w:val="13"/>
              </w:rPr>
              <w:t>10</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300FF191" w14:textId="77777777" w:rsidR="00896BA3" w:rsidRPr="00896BA3" w:rsidRDefault="00896BA3" w:rsidP="00896BA3">
            <w:pPr>
              <w:rPr>
                <w:sz w:val="13"/>
                <w:szCs w:val="13"/>
              </w:rPr>
            </w:pPr>
            <w:r w:rsidRPr="00896BA3">
              <w:rPr>
                <w:sz w:val="13"/>
                <w:szCs w:val="13"/>
              </w:rPr>
              <w:t>Цена покупной тепловой энергии</w:t>
            </w:r>
          </w:p>
        </w:tc>
        <w:tc>
          <w:tcPr>
            <w:tcW w:w="1256" w:type="dxa"/>
            <w:tcBorders>
              <w:top w:val="nil"/>
              <w:left w:val="nil"/>
              <w:bottom w:val="single" w:sz="4" w:space="0" w:color="auto"/>
              <w:right w:val="single" w:sz="4" w:space="0" w:color="auto"/>
            </w:tcBorders>
            <w:shd w:val="clear" w:color="000000" w:fill="FFFFFF"/>
            <w:hideMark/>
          </w:tcPr>
          <w:p w14:paraId="6EB30FFB" w14:textId="77777777" w:rsidR="00896BA3" w:rsidRPr="00896BA3" w:rsidRDefault="00896BA3" w:rsidP="00896BA3">
            <w:pPr>
              <w:jc w:val="center"/>
              <w:rPr>
                <w:sz w:val="13"/>
                <w:szCs w:val="13"/>
              </w:rPr>
            </w:pPr>
            <w:r w:rsidRPr="00896BA3">
              <w:rPr>
                <w:sz w:val="13"/>
                <w:szCs w:val="13"/>
              </w:rPr>
              <w:t>руб./Гкал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6678F4E3" w14:textId="77777777" w:rsidR="00896BA3" w:rsidRPr="00896BA3" w:rsidRDefault="00896BA3" w:rsidP="00896BA3">
            <w:pPr>
              <w:jc w:val="right"/>
              <w:rPr>
                <w:sz w:val="13"/>
                <w:szCs w:val="13"/>
              </w:rPr>
            </w:pPr>
            <w:r w:rsidRPr="00896BA3">
              <w:rPr>
                <w:sz w:val="13"/>
                <w:szCs w:val="13"/>
              </w:rPr>
              <w:t>1 099,74</w:t>
            </w:r>
          </w:p>
        </w:tc>
        <w:tc>
          <w:tcPr>
            <w:tcW w:w="1736" w:type="dxa"/>
            <w:tcBorders>
              <w:top w:val="nil"/>
              <w:left w:val="single" w:sz="4" w:space="0" w:color="auto"/>
              <w:bottom w:val="single" w:sz="4" w:space="0" w:color="auto"/>
              <w:right w:val="nil"/>
            </w:tcBorders>
            <w:shd w:val="clear" w:color="000000" w:fill="FFFFFF"/>
            <w:noWrap/>
            <w:vAlign w:val="center"/>
            <w:hideMark/>
          </w:tcPr>
          <w:p w14:paraId="49578719" w14:textId="77777777" w:rsidR="00896BA3" w:rsidRPr="00896BA3" w:rsidRDefault="00896BA3" w:rsidP="00896BA3">
            <w:pPr>
              <w:jc w:val="right"/>
              <w:rPr>
                <w:sz w:val="13"/>
                <w:szCs w:val="13"/>
              </w:rPr>
            </w:pPr>
            <w:r w:rsidRPr="00896BA3">
              <w:rPr>
                <w:sz w:val="13"/>
                <w:szCs w:val="13"/>
              </w:rPr>
              <w:t>1 207,54</w:t>
            </w:r>
          </w:p>
        </w:tc>
        <w:tc>
          <w:tcPr>
            <w:tcW w:w="1736" w:type="dxa"/>
            <w:tcBorders>
              <w:top w:val="nil"/>
              <w:left w:val="single" w:sz="4" w:space="0" w:color="auto"/>
              <w:bottom w:val="single" w:sz="4" w:space="0" w:color="auto"/>
              <w:right w:val="nil"/>
            </w:tcBorders>
            <w:shd w:val="clear" w:color="000000" w:fill="FFFFFF"/>
            <w:noWrap/>
            <w:vAlign w:val="center"/>
            <w:hideMark/>
          </w:tcPr>
          <w:p w14:paraId="3DE6B3BB" w14:textId="77777777" w:rsidR="00896BA3" w:rsidRPr="00896BA3" w:rsidRDefault="00896BA3" w:rsidP="00896BA3">
            <w:pPr>
              <w:jc w:val="right"/>
              <w:rPr>
                <w:sz w:val="13"/>
                <w:szCs w:val="13"/>
              </w:rPr>
            </w:pPr>
            <w:r w:rsidRPr="00896BA3">
              <w:rPr>
                <w:sz w:val="13"/>
                <w:szCs w:val="13"/>
              </w:rPr>
              <w:t>1 207,54</w:t>
            </w:r>
          </w:p>
        </w:tc>
        <w:tc>
          <w:tcPr>
            <w:tcW w:w="1700" w:type="dxa"/>
            <w:tcBorders>
              <w:top w:val="nil"/>
              <w:left w:val="nil"/>
              <w:bottom w:val="single" w:sz="4" w:space="0" w:color="auto"/>
              <w:right w:val="single" w:sz="4" w:space="0" w:color="auto"/>
            </w:tcBorders>
            <w:shd w:val="clear" w:color="CCFFFF" w:fill="FFFFFF"/>
            <w:noWrap/>
            <w:vAlign w:val="center"/>
            <w:hideMark/>
          </w:tcPr>
          <w:p w14:paraId="5689EB1E" w14:textId="77777777" w:rsidR="00896BA3" w:rsidRPr="00896BA3" w:rsidRDefault="00896BA3" w:rsidP="00896BA3">
            <w:pPr>
              <w:jc w:val="right"/>
              <w:rPr>
                <w:sz w:val="13"/>
                <w:szCs w:val="13"/>
              </w:rPr>
            </w:pPr>
            <w:r w:rsidRPr="00896BA3">
              <w:rPr>
                <w:sz w:val="13"/>
                <w:szCs w:val="13"/>
              </w:rPr>
              <w:t>0,00</w:t>
            </w:r>
          </w:p>
        </w:tc>
        <w:tc>
          <w:tcPr>
            <w:tcW w:w="1701" w:type="dxa"/>
            <w:tcBorders>
              <w:top w:val="nil"/>
              <w:left w:val="nil"/>
              <w:bottom w:val="single" w:sz="4" w:space="0" w:color="auto"/>
              <w:right w:val="single" w:sz="4" w:space="0" w:color="auto"/>
            </w:tcBorders>
            <w:shd w:val="clear" w:color="CCFFFF" w:fill="FFFFFF"/>
            <w:noWrap/>
            <w:vAlign w:val="center"/>
            <w:hideMark/>
          </w:tcPr>
          <w:p w14:paraId="040DC41B" w14:textId="77777777" w:rsidR="00896BA3" w:rsidRPr="00896BA3" w:rsidRDefault="00896BA3" w:rsidP="00896BA3">
            <w:pPr>
              <w:jc w:val="right"/>
              <w:rPr>
                <w:sz w:val="13"/>
                <w:szCs w:val="13"/>
              </w:rPr>
            </w:pPr>
            <w:r w:rsidRPr="00896BA3">
              <w:rPr>
                <w:sz w:val="13"/>
                <w:szCs w:val="13"/>
              </w:rPr>
              <w:t>1 492,42</w:t>
            </w:r>
          </w:p>
        </w:tc>
        <w:tc>
          <w:tcPr>
            <w:tcW w:w="1701" w:type="dxa"/>
            <w:tcBorders>
              <w:top w:val="nil"/>
              <w:left w:val="nil"/>
              <w:bottom w:val="single" w:sz="4" w:space="0" w:color="auto"/>
              <w:right w:val="single" w:sz="4" w:space="0" w:color="auto"/>
            </w:tcBorders>
            <w:shd w:val="clear" w:color="CCFFFF" w:fill="FFFFFF"/>
            <w:noWrap/>
            <w:vAlign w:val="center"/>
            <w:hideMark/>
          </w:tcPr>
          <w:p w14:paraId="1F28E9FF" w14:textId="77777777" w:rsidR="00896BA3" w:rsidRPr="00896BA3" w:rsidRDefault="00896BA3" w:rsidP="00896BA3">
            <w:pPr>
              <w:jc w:val="right"/>
              <w:rPr>
                <w:sz w:val="13"/>
                <w:szCs w:val="13"/>
              </w:rPr>
            </w:pPr>
            <w:r w:rsidRPr="00896BA3">
              <w:rPr>
                <w:sz w:val="13"/>
                <w:szCs w:val="13"/>
              </w:rPr>
              <w:t>1 487,24</w:t>
            </w:r>
          </w:p>
        </w:tc>
        <w:tc>
          <w:tcPr>
            <w:tcW w:w="1682" w:type="dxa"/>
            <w:tcBorders>
              <w:top w:val="nil"/>
              <w:left w:val="nil"/>
              <w:bottom w:val="single" w:sz="4" w:space="0" w:color="auto"/>
              <w:right w:val="single" w:sz="4" w:space="0" w:color="auto"/>
            </w:tcBorders>
            <w:shd w:val="clear" w:color="CCFFFF" w:fill="FFFFFF"/>
            <w:noWrap/>
            <w:vAlign w:val="center"/>
            <w:hideMark/>
          </w:tcPr>
          <w:p w14:paraId="7FA59939" w14:textId="77777777" w:rsidR="00896BA3" w:rsidRPr="00896BA3" w:rsidRDefault="00896BA3" w:rsidP="00896BA3">
            <w:pPr>
              <w:rPr>
                <w:sz w:val="13"/>
                <w:szCs w:val="13"/>
              </w:rPr>
            </w:pPr>
            <w:r w:rsidRPr="00896BA3">
              <w:rPr>
                <w:sz w:val="13"/>
                <w:szCs w:val="13"/>
              </w:rPr>
              <w:t> </w:t>
            </w:r>
          </w:p>
        </w:tc>
      </w:tr>
      <w:tr w:rsidR="00896BA3" w:rsidRPr="00896BA3" w14:paraId="39C4E0F5"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483F2AF5"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3A5FDA69" w14:textId="77777777" w:rsidR="00896BA3" w:rsidRPr="00896BA3" w:rsidRDefault="00896BA3" w:rsidP="00896BA3">
            <w:pPr>
              <w:rPr>
                <w:sz w:val="13"/>
                <w:szCs w:val="13"/>
              </w:rPr>
            </w:pPr>
            <w:r w:rsidRPr="00896BA3">
              <w:rPr>
                <w:sz w:val="13"/>
                <w:szCs w:val="13"/>
              </w:rPr>
              <w:t xml:space="preserve"> 1 полугодие</w:t>
            </w:r>
          </w:p>
        </w:tc>
        <w:tc>
          <w:tcPr>
            <w:tcW w:w="1256" w:type="dxa"/>
            <w:tcBorders>
              <w:top w:val="nil"/>
              <w:left w:val="nil"/>
              <w:bottom w:val="single" w:sz="4" w:space="0" w:color="auto"/>
              <w:right w:val="single" w:sz="4" w:space="0" w:color="auto"/>
            </w:tcBorders>
            <w:shd w:val="clear" w:color="000000" w:fill="FFFFFF"/>
            <w:hideMark/>
          </w:tcPr>
          <w:p w14:paraId="0A4ACD15" w14:textId="77777777" w:rsidR="00896BA3" w:rsidRPr="00896BA3" w:rsidRDefault="00896BA3" w:rsidP="00896BA3">
            <w:pPr>
              <w:jc w:val="center"/>
              <w:rPr>
                <w:sz w:val="13"/>
                <w:szCs w:val="13"/>
              </w:rPr>
            </w:pPr>
            <w:r w:rsidRPr="00896BA3">
              <w:rPr>
                <w:sz w:val="13"/>
                <w:szCs w:val="13"/>
              </w:rPr>
              <w:t>руб./Гкал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72AA576C" w14:textId="77777777" w:rsidR="00896BA3" w:rsidRPr="00896BA3" w:rsidRDefault="00896BA3" w:rsidP="00896BA3">
            <w:pPr>
              <w:jc w:val="right"/>
              <w:rPr>
                <w:i/>
                <w:iCs/>
                <w:sz w:val="13"/>
                <w:szCs w:val="13"/>
              </w:rPr>
            </w:pPr>
            <w:r w:rsidRPr="00896BA3">
              <w:rPr>
                <w:i/>
                <w:iCs/>
                <w:sz w:val="13"/>
                <w:szCs w:val="13"/>
              </w:rPr>
              <w:t>1 081,48</w:t>
            </w:r>
          </w:p>
        </w:tc>
        <w:tc>
          <w:tcPr>
            <w:tcW w:w="1736" w:type="dxa"/>
            <w:tcBorders>
              <w:top w:val="nil"/>
              <w:left w:val="single" w:sz="4" w:space="0" w:color="auto"/>
              <w:bottom w:val="single" w:sz="4" w:space="0" w:color="auto"/>
              <w:right w:val="nil"/>
            </w:tcBorders>
            <w:shd w:val="clear" w:color="000000" w:fill="FFFFFF"/>
            <w:noWrap/>
            <w:vAlign w:val="center"/>
            <w:hideMark/>
          </w:tcPr>
          <w:p w14:paraId="0BE8BE4D" w14:textId="77777777" w:rsidR="00896BA3" w:rsidRPr="00896BA3" w:rsidRDefault="00896BA3" w:rsidP="00896BA3">
            <w:pPr>
              <w:rPr>
                <w:sz w:val="13"/>
                <w:szCs w:val="13"/>
              </w:rPr>
            </w:pPr>
            <w:r w:rsidRPr="00896BA3">
              <w:rPr>
                <w:sz w:val="13"/>
                <w:szCs w:val="13"/>
              </w:rPr>
              <w:t> </w:t>
            </w:r>
          </w:p>
        </w:tc>
        <w:tc>
          <w:tcPr>
            <w:tcW w:w="1736" w:type="dxa"/>
            <w:tcBorders>
              <w:top w:val="nil"/>
              <w:left w:val="single" w:sz="4" w:space="0" w:color="auto"/>
              <w:bottom w:val="single" w:sz="4" w:space="0" w:color="auto"/>
              <w:right w:val="nil"/>
            </w:tcBorders>
            <w:shd w:val="clear" w:color="000000" w:fill="FFFFFF"/>
            <w:noWrap/>
            <w:vAlign w:val="center"/>
            <w:hideMark/>
          </w:tcPr>
          <w:p w14:paraId="7AD95162" w14:textId="77777777" w:rsidR="00896BA3" w:rsidRPr="00896BA3" w:rsidRDefault="00896BA3" w:rsidP="00896BA3">
            <w:pPr>
              <w:rPr>
                <w:sz w:val="13"/>
                <w:szCs w:val="13"/>
              </w:rPr>
            </w:pPr>
            <w:r w:rsidRPr="00896BA3">
              <w:rPr>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7E140C64" w14:textId="77777777" w:rsidR="00896BA3" w:rsidRPr="00896BA3" w:rsidRDefault="00896BA3" w:rsidP="00896BA3">
            <w:pPr>
              <w:jc w:val="right"/>
              <w:rPr>
                <w:i/>
                <w:iCs/>
                <w:sz w:val="13"/>
                <w:szCs w:val="13"/>
              </w:rPr>
            </w:pPr>
            <w:r w:rsidRPr="00896BA3">
              <w:rPr>
                <w:i/>
                <w:iCs/>
                <w:sz w:val="13"/>
                <w:szCs w:val="13"/>
              </w:rPr>
              <w:t>1 438,88</w:t>
            </w:r>
          </w:p>
        </w:tc>
        <w:tc>
          <w:tcPr>
            <w:tcW w:w="1701" w:type="dxa"/>
            <w:tcBorders>
              <w:top w:val="nil"/>
              <w:left w:val="nil"/>
              <w:bottom w:val="single" w:sz="4" w:space="0" w:color="auto"/>
              <w:right w:val="single" w:sz="4" w:space="0" w:color="auto"/>
            </w:tcBorders>
            <w:shd w:val="clear" w:color="CCFFFF" w:fill="FFFFFF"/>
            <w:noWrap/>
            <w:vAlign w:val="center"/>
            <w:hideMark/>
          </w:tcPr>
          <w:p w14:paraId="622C58D4" w14:textId="77777777" w:rsidR="00896BA3" w:rsidRPr="00896BA3" w:rsidRDefault="00896BA3" w:rsidP="00896BA3">
            <w:pPr>
              <w:jc w:val="right"/>
              <w:rPr>
                <w:i/>
                <w:iCs/>
                <w:sz w:val="13"/>
                <w:szCs w:val="13"/>
              </w:rPr>
            </w:pPr>
            <w:r w:rsidRPr="00896BA3">
              <w:rPr>
                <w:i/>
                <w:iCs/>
                <w:sz w:val="13"/>
                <w:szCs w:val="13"/>
              </w:rPr>
              <w:t>1 437,67</w:t>
            </w:r>
          </w:p>
        </w:tc>
        <w:tc>
          <w:tcPr>
            <w:tcW w:w="1701" w:type="dxa"/>
            <w:tcBorders>
              <w:top w:val="nil"/>
              <w:left w:val="nil"/>
              <w:bottom w:val="single" w:sz="4" w:space="0" w:color="auto"/>
              <w:right w:val="single" w:sz="4" w:space="0" w:color="auto"/>
            </w:tcBorders>
            <w:shd w:val="clear" w:color="CCFFFF" w:fill="FFFFFF"/>
            <w:noWrap/>
            <w:vAlign w:val="center"/>
            <w:hideMark/>
          </w:tcPr>
          <w:p w14:paraId="5A58AAA2" w14:textId="77777777" w:rsidR="00896BA3" w:rsidRPr="00896BA3" w:rsidRDefault="00896BA3" w:rsidP="00896BA3">
            <w:pPr>
              <w:jc w:val="right"/>
              <w:rPr>
                <w:i/>
                <w:iCs/>
                <w:sz w:val="13"/>
                <w:szCs w:val="13"/>
              </w:rPr>
            </w:pPr>
            <w:r w:rsidRPr="00896BA3">
              <w:rPr>
                <w:i/>
                <w:iCs/>
                <w:sz w:val="13"/>
                <w:szCs w:val="13"/>
              </w:rPr>
              <w:t>1 437,67</w:t>
            </w:r>
          </w:p>
        </w:tc>
        <w:tc>
          <w:tcPr>
            <w:tcW w:w="1682" w:type="dxa"/>
            <w:tcBorders>
              <w:top w:val="nil"/>
              <w:left w:val="nil"/>
              <w:bottom w:val="single" w:sz="4" w:space="0" w:color="auto"/>
              <w:right w:val="single" w:sz="4" w:space="0" w:color="auto"/>
            </w:tcBorders>
            <w:shd w:val="clear" w:color="CCFFFF" w:fill="FFFFFF"/>
            <w:noWrap/>
            <w:vAlign w:val="center"/>
            <w:hideMark/>
          </w:tcPr>
          <w:p w14:paraId="1696FF17" w14:textId="77777777" w:rsidR="00896BA3" w:rsidRPr="00896BA3" w:rsidRDefault="00896BA3" w:rsidP="00896BA3">
            <w:pPr>
              <w:rPr>
                <w:i/>
                <w:iCs/>
                <w:sz w:val="13"/>
                <w:szCs w:val="13"/>
              </w:rPr>
            </w:pPr>
            <w:r w:rsidRPr="00896BA3">
              <w:rPr>
                <w:i/>
                <w:iCs/>
                <w:sz w:val="13"/>
                <w:szCs w:val="13"/>
              </w:rPr>
              <w:t> </w:t>
            </w:r>
          </w:p>
        </w:tc>
      </w:tr>
      <w:tr w:rsidR="00896BA3" w:rsidRPr="00896BA3" w14:paraId="6C954F8B"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50F6FB68"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2E17ADE8" w14:textId="77777777" w:rsidR="00896BA3" w:rsidRPr="00896BA3" w:rsidRDefault="00896BA3" w:rsidP="00896BA3">
            <w:pPr>
              <w:rPr>
                <w:sz w:val="13"/>
                <w:szCs w:val="13"/>
              </w:rPr>
            </w:pPr>
            <w:r w:rsidRPr="00896BA3">
              <w:rPr>
                <w:sz w:val="13"/>
                <w:szCs w:val="13"/>
              </w:rPr>
              <w:t xml:space="preserve"> 2 полугодие</w:t>
            </w:r>
          </w:p>
        </w:tc>
        <w:tc>
          <w:tcPr>
            <w:tcW w:w="1256" w:type="dxa"/>
            <w:tcBorders>
              <w:top w:val="nil"/>
              <w:left w:val="nil"/>
              <w:bottom w:val="single" w:sz="4" w:space="0" w:color="auto"/>
              <w:right w:val="single" w:sz="4" w:space="0" w:color="auto"/>
            </w:tcBorders>
            <w:shd w:val="clear" w:color="000000" w:fill="FFFFFF"/>
            <w:hideMark/>
          </w:tcPr>
          <w:p w14:paraId="5D77710D" w14:textId="77777777" w:rsidR="00896BA3" w:rsidRPr="00896BA3" w:rsidRDefault="00896BA3" w:rsidP="00896BA3">
            <w:pPr>
              <w:jc w:val="center"/>
              <w:rPr>
                <w:sz w:val="13"/>
                <w:szCs w:val="13"/>
              </w:rPr>
            </w:pPr>
            <w:r w:rsidRPr="00896BA3">
              <w:rPr>
                <w:sz w:val="13"/>
                <w:szCs w:val="13"/>
              </w:rPr>
              <w:t>руб./Гкал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4A38DC69" w14:textId="77777777" w:rsidR="00896BA3" w:rsidRPr="00896BA3" w:rsidRDefault="00896BA3" w:rsidP="00896BA3">
            <w:pPr>
              <w:jc w:val="right"/>
              <w:rPr>
                <w:i/>
                <w:iCs/>
                <w:sz w:val="13"/>
                <w:szCs w:val="13"/>
              </w:rPr>
            </w:pPr>
            <w:r w:rsidRPr="00896BA3">
              <w:rPr>
                <w:i/>
                <w:iCs/>
                <w:sz w:val="13"/>
                <w:szCs w:val="13"/>
              </w:rPr>
              <w:t>1 123,68</w:t>
            </w:r>
          </w:p>
        </w:tc>
        <w:tc>
          <w:tcPr>
            <w:tcW w:w="1736" w:type="dxa"/>
            <w:tcBorders>
              <w:top w:val="nil"/>
              <w:left w:val="single" w:sz="4" w:space="0" w:color="auto"/>
              <w:bottom w:val="single" w:sz="4" w:space="0" w:color="auto"/>
              <w:right w:val="nil"/>
            </w:tcBorders>
            <w:shd w:val="clear" w:color="000000" w:fill="FFFFFF"/>
            <w:noWrap/>
            <w:vAlign w:val="center"/>
            <w:hideMark/>
          </w:tcPr>
          <w:p w14:paraId="026C7613" w14:textId="77777777" w:rsidR="00896BA3" w:rsidRPr="00896BA3" w:rsidRDefault="00896BA3" w:rsidP="00896BA3">
            <w:pPr>
              <w:rPr>
                <w:sz w:val="13"/>
                <w:szCs w:val="13"/>
              </w:rPr>
            </w:pPr>
            <w:r w:rsidRPr="00896BA3">
              <w:rPr>
                <w:sz w:val="13"/>
                <w:szCs w:val="13"/>
              </w:rPr>
              <w:t> </w:t>
            </w:r>
          </w:p>
        </w:tc>
        <w:tc>
          <w:tcPr>
            <w:tcW w:w="1736" w:type="dxa"/>
            <w:tcBorders>
              <w:top w:val="nil"/>
              <w:left w:val="single" w:sz="4" w:space="0" w:color="auto"/>
              <w:bottom w:val="single" w:sz="4" w:space="0" w:color="auto"/>
              <w:right w:val="nil"/>
            </w:tcBorders>
            <w:shd w:val="clear" w:color="000000" w:fill="FFFFFF"/>
            <w:noWrap/>
            <w:vAlign w:val="center"/>
            <w:hideMark/>
          </w:tcPr>
          <w:p w14:paraId="15FA66C9" w14:textId="77777777" w:rsidR="00896BA3" w:rsidRPr="00896BA3" w:rsidRDefault="00896BA3" w:rsidP="00896BA3">
            <w:pPr>
              <w:rPr>
                <w:sz w:val="13"/>
                <w:szCs w:val="13"/>
              </w:rPr>
            </w:pPr>
            <w:r w:rsidRPr="00896BA3">
              <w:rPr>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4245E31F" w14:textId="77777777" w:rsidR="00896BA3" w:rsidRPr="00896BA3" w:rsidRDefault="00896BA3" w:rsidP="00896BA3">
            <w:pPr>
              <w:jc w:val="right"/>
              <w:rPr>
                <w:i/>
                <w:iCs/>
                <w:sz w:val="13"/>
                <w:szCs w:val="13"/>
              </w:rPr>
            </w:pPr>
            <w:r w:rsidRPr="00896BA3">
              <w:rPr>
                <w:i/>
                <w:iCs/>
                <w:sz w:val="13"/>
                <w:szCs w:val="13"/>
              </w:rPr>
              <w:t>1 438,88</w:t>
            </w:r>
          </w:p>
        </w:tc>
        <w:tc>
          <w:tcPr>
            <w:tcW w:w="1701" w:type="dxa"/>
            <w:tcBorders>
              <w:top w:val="nil"/>
              <w:left w:val="nil"/>
              <w:bottom w:val="single" w:sz="4" w:space="0" w:color="auto"/>
              <w:right w:val="single" w:sz="4" w:space="0" w:color="auto"/>
            </w:tcBorders>
            <w:shd w:val="clear" w:color="CCFFFF" w:fill="FFFFFF"/>
            <w:noWrap/>
            <w:vAlign w:val="center"/>
            <w:hideMark/>
          </w:tcPr>
          <w:p w14:paraId="0E26EC4A" w14:textId="77777777" w:rsidR="00896BA3" w:rsidRPr="00896BA3" w:rsidRDefault="00896BA3" w:rsidP="00896BA3">
            <w:pPr>
              <w:jc w:val="right"/>
              <w:rPr>
                <w:i/>
                <w:iCs/>
                <w:sz w:val="13"/>
                <w:szCs w:val="13"/>
              </w:rPr>
            </w:pPr>
            <w:r w:rsidRPr="00896BA3">
              <w:rPr>
                <w:i/>
                <w:iCs/>
                <w:sz w:val="13"/>
                <w:szCs w:val="13"/>
              </w:rPr>
              <w:t>1 569,60</w:t>
            </w:r>
          </w:p>
        </w:tc>
        <w:tc>
          <w:tcPr>
            <w:tcW w:w="1701" w:type="dxa"/>
            <w:tcBorders>
              <w:top w:val="nil"/>
              <w:left w:val="nil"/>
              <w:bottom w:val="single" w:sz="4" w:space="0" w:color="auto"/>
              <w:right w:val="single" w:sz="4" w:space="0" w:color="auto"/>
            </w:tcBorders>
            <w:shd w:val="clear" w:color="CCFFFF" w:fill="FFFFFF"/>
            <w:noWrap/>
            <w:vAlign w:val="center"/>
            <w:hideMark/>
          </w:tcPr>
          <w:p w14:paraId="06438610" w14:textId="77777777" w:rsidR="00896BA3" w:rsidRPr="00896BA3" w:rsidRDefault="00896BA3" w:rsidP="00896BA3">
            <w:pPr>
              <w:jc w:val="right"/>
              <w:rPr>
                <w:i/>
                <w:iCs/>
                <w:sz w:val="13"/>
                <w:szCs w:val="13"/>
              </w:rPr>
            </w:pPr>
            <w:r w:rsidRPr="00896BA3">
              <w:rPr>
                <w:i/>
                <w:iCs/>
                <w:sz w:val="13"/>
                <w:szCs w:val="13"/>
              </w:rPr>
              <w:t>1 557,09</w:t>
            </w:r>
          </w:p>
        </w:tc>
        <w:tc>
          <w:tcPr>
            <w:tcW w:w="1682" w:type="dxa"/>
            <w:tcBorders>
              <w:top w:val="nil"/>
              <w:left w:val="nil"/>
              <w:bottom w:val="single" w:sz="4" w:space="0" w:color="auto"/>
              <w:right w:val="single" w:sz="4" w:space="0" w:color="auto"/>
            </w:tcBorders>
            <w:shd w:val="clear" w:color="CCFFFF" w:fill="FFFFFF"/>
            <w:noWrap/>
            <w:vAlign w:val="center"/>
            <w:hideMark/>
          </w:tcPr>
          <w:p w14:paraId="677AC99C" w14:textId="77777777" w:rsidR="00896BA3" w:rsidRPr="00896BA3" w:rsidRDefault="00896BA3" w:rsidP="00896BA3">
            <w:pPr>
              <w:rPr>
                <w:i/>
                <w:iCs/>
                <w:sz w:val="13"/>
                <w:szCs w:val="13"/>
              </w:rPr>
            </w:pPr>
            <w:r w:rsidRPr="00896BA3">
              <w:rPr>
                <w:i/>
                <w:iCs/>
                <w:sz w:val="13"/>
                <w:szCs w:val="13"/>
              </w:rPr>
              <w:t> </w:t>
            </w:r>
          </w:p>
        </w:tc>
      </w:tr>
      <w:tr w:rsidR="00896BA3" w:rsidRPr="00896BA3" w14:paraId="73BCBB6B" w14:textId="77777777" w:rsidTr="00896BA3">
        <w:trPr>
          <w:trHeight w:val="330"/>
          <w:jc w:val="center"/>
        </w:trPr>
        <w:tc>
          <w:tcPr>
            <w:tcW w:w="596" w:type="dxa"/>
            <w:tcBorders>
              <w:top w:val="nil"/>
              <w:left w:val="single" w:sz="8" w:space="0" w:color="auto"/>
              <w:bottom w:val="single" w:sz="8" w:space="0" w:color="auto"/>
              <w:right w:val="nil"/>
            </w:tcBorders>
            <w:shd w:val="clear" w:color="000000" w:fill="FFFFFF"/>
            <w:noWrap/>
            <w:vAlign w:val="center"/>
            <w:hideMark/>
          </w:tcPr>
          <w:p w14:paraId="37197A96" w14:textId="77777777" w:rsidR="00896BA3" w:rsidRPr="00896BA3" w:rsidRDefault="00896BA3" w:rsidP="00896BA3">
            <w:pPr>
              <w:jc w:val="center"/>
              <w:rPr>
                <w:sz w:val="13"/>
                <w:szCs w:val="13"/>
              </w:rPr>
            </w:pPr>
            <w:r w:rsidRPr="00896BA3">
              <w:rPr>
                <w:sz w:val="13"/>
                <w:szCs w:val="13"/>
              </w:rPr>
              <w:t>11</w:t>
            </w:r>
          </w:p>
        </w:tc>
        <w:tc>
          <w:tcPr>
            <w:tcW w:w="8796" w:type="dxa"/>
            <w:tcBorders>
              <w:top w:val="nil"/>
              <w:left w:val="single" w:sz="8" w:space="0" w:color="auto"/>
              <w:bottom w:val="single" w:sz="8" w:space="0" w:color="auto"/>
              <w:right w:val="single" w:sz="4" w:space="0" w:color="auto"/>
            </w:tcBorders>
            <w:shd w:val="clear" w:color="FFFFCC" w:fill="FFFFFF"/>
            <w:noWrap/>
            <w:vAlign w:val="bottom"/>
            <w:hideMark/>
          </w:tcPr>
          <w:p w14:paraId="6780A654" w14:textId="77777777" w:rsidR="00896BA3" w:rsidRPr="00896BA3" w:rsidRDefault="00896BA3" w:rsidP="00896BA3">
            <w:pPr>
              <w:rPr>
                <w:sz w:val="13"/>
                <w:szCs w:val="13"/>
              </w:rPr>
            </w:pPr>
            <w:r w:rsidRPr="00896BA3">
              <w:rPr>
                <w:sz w:val="13"/>
                <w:szCs w:val="13"/>
              </w:rPr>
              <w:t>Расходы на покупку тепловой энергии</w:t>
            </w:r>
          </w:p>
        </w:tc>
        <w:tc>
          <w:tcPr>
            <w:tcW w:w="1256" w:type="dxa"/>
            <w:tcBorders>
              <w:top w:val="nil"/>
              <w:left w:val="nil"/>
              <w:bottom w:val="single" w:sz="8" w:space="0" w:color="auto"/>
              <w:right w:val="single" w:sz="4" w:space="0" w:color="auto"/>
            </w:tcBorders>
            <w:shd w:val="clear" w:color="000000" w:fill="FFFFFF"/>
            <w:hideMark/>
          </w:tcPr>
          <w:p w14:paraId="4D79DC8D" w14:textId="77777777" w:rsidR="00896BA3" w:rsidRPr="00896BA3" w:rsidRDefault="00896BA3" w:rsidP="00896BA3">
            <w:pPr>
              <w:jc w:val="center"/>
              <w:rPr>
                <w:sz w:val="13"/>
                <w:szCs w:val="13"/>
              </w:rPr>
            </w:pPr>
            <w:r w:rsidRPr="00896BA3">
              <w:rPr>
                <w:sz w:val="13"/>
                <w:szCs w:val="13"/>
              </w:rPr>
              <w:t>тыс. руб.</w:t>
            </w:r>
          </w:p>
        </w:tc>
        <w:tc>
          <w:tcPr>
            <w:tcW w:w="1776" w:type="dxa"/>
            <w:tcBorders>
              <w:top w:val="nil"/>
              <w:left w:val="nil"/>
              <w:bottom w:val="single" w:sz="8" w:space="0" w:color="auto"/>
              <w:right w:val="single" w:sz="4" w:space="0" w:color="auto"/>
            </w:tcBorders>
            <w:shd w:val="clear" w:color="CCFFFF" w:fill="FFFFFF"/>
            <w:noWrap/>
            <w:vAlign w:val="center"/>
            <w:hideMark/>
          </w:tcPr>
          <w:p w14:paraId="570EE69C" w14:textId="77777777" w:rsidR="00896BA3" w:rsidRPr="00896BA3" w:rsidRDefault="00896BA3" w:rsidP="00896BA3">
            <w:pPr>
              <w:jc w:val="right"/>
              <w:rPr>
                <w:b/>
                <w:bCs/>
                <w:sz w:val="13"/>
                <w:szCs w:val="13"/>
              </w:rPr>
            </w:pPr>
            <w:r w:rsidRPr="00896BA3">
              <w:rPr>
                <w:b/>
                <w:bCs/>
                <w:sz w:val="13"/>
                <w:szCs w:val="13"/>
              </w:rPr>
              <w:t>89 311</w:t>
            </w:r>
          </w:p>
        </w:tc>
        <w:tc>
          <w:tcPr>
            <w:tcW w:w="1736" w:type="dxa"/>
            <w:tcBorders>
              <w:top w:val="nil"/>
              <w:left w:val="single" w:sz="4" w:space="0" w:color="auto"/>
              <w:bottom w:val="single" w:sz="8" w:space="0" w:color="auto"/>
              <w:right w:val="nil"/>
            </w:tcBorders>
            <w:shd w:val="clear" w:color="000000" w:fill="FFFFFF"/>
            <w:noWrap/>
            <w:vAlign w:val="center"/>
            <w:hideMark/>
          </w:tcPr>
          <w:p w14:paraId="71B1E342" w14:textId="77777777" w:rsidR="00896BA3" w:rsidRPr="00896BA3" w:rsidRDefault="00896BA3" w:rsidP="00896BA3">
            <w:pPr>
              <w:jc w:val="right"/>
              <w:rPr>
                <w:b/>
                <w:bCs/>
                <w:sz w:val="13"/>
                <w:szCs w:val="13"/>
              </w:rPr>
            </w:pPr>
            <w:r w:rsidRPr="00896BA3">
              <w:rPr>
                <w:b/>
                <w:bCs/>
                <w:sz w:val="13"/>
                <w:szCs w:val="13"/>
              </w:rPr>
              <w:t>94 663</w:t>
            </w:r>
          </w:p>
        </w:tc>
        <w:tc>
          <w:tcPr>
            <w:tcW w:w="1736" w:type="dxa"/>
            <w:tcBorders>
              <w:top w:val="nil"/>
              <w:left w:val="single" w:sz="4" w:space="0" w:color="auto"/>
              <w:bottom w:val="single" w:sz="8" w:space="0" w:color="auto"/>
              <w:right w:val="nil"/>
            </w:tcBorders>
            <w:shd w:val="clear" w:color="000000" w:fill="FFFFFF"/>
            <w:noWrap/>
            <w:vAlign w:val="center"/>
            <w:hideMark/>
          </w:tcPr>
          <w:p w14:paraId="50684D17" w14:textId="77777777" w:rsidR="00896BA3" w:rsidRPr="00896BA3" w:rsidRDefault="00896BA3" w:rsidP="00896BA3">
            <w:pPr>
              <w:jc w:val="right"/>
              <w:rPr>
                <w:b/>
                <w:bCs/>
                <w:sz w:val="13"/>
                <w:szCs w:val="13"/>
              </w:rPr>
            </w:pPr>
            <w:r w:rsidRPr="00896BA3">
              <w:rPr>
                <w:b/>
                <w:bCs/>
                <w:sz w:val="13"/>
                <w:szCs w:val="13"/>
              </w:rPr>
              <w:t>94 663</w:t>
            </w:r>
          </w:p>
        </w:tc>
        <w:tc>
          <w:tcPr>
            <w:tcW w:w="1700" w:type="dxa"/>
            <w:tcBorders>
              <w:top w:val="nil"/>
              <w:left w:val="nil"/>
              <w:bottom w:val="single" w:sz="8" w:space="0" w:color="auto"/>
              <w:right w:val="single" w:sz="4" w:space="0" w:color="auto"/>
            </w:tcBorders>
            <w:shd w:val="clear" w:color="CCFFFF" w:fill="FFFFFF"/>
            <w:noWrap/>
            <w:vAlign w:val="center"/>
            <w:hideMark/>
          </w:tcPr>
          <w:p w14:paraId="4C625DC5" w14:textId="77777777" w:rsidR="00896BA3" w:rsidRPr="00896BA3" w:rsidRDefault="00896BA3" w:rsidP="00896BA3">
            <w:pPr>
              <w:jc w:val="right"/>
              <w:rPr>
                <w:b/>
                <w:bCs/>
                <w:sz w:val="13"/>
                <w:szCs w:val="13"/>
              </w:rPr>
            </w:pPr>
            <w:r w:rsidRPr="00896BA3">
              <w:rPr>
                <w:b/>
                <w:bCs/>
                <w:sz w:val="13"/>
                <w:szCs w:val="13"/>
              </w:rPr>
              <w:t>105 273</w:t>
            </w:r>
          </w:p>
        </w:tc>
        <w:tc>
          <w:tcPr>
            <w:tcW w:w="1701" w:type="dxa"/>
            <w:tcBorders>
              <w:top w:val="nil"/>
              <w:left w:val="nil"/>
              <w:bottom w:val="single" w:sz="8" w:space="0" w:color="auto"/>
              <w:right w:val="single" w:sz="4" w:space="0" w:color="auto"/>
            </w:tcBorders>
            <w:shd w:val="clear" w:color="CCFFFF" w:fill="FFFFFF"/>
            <w:noWrap/>
            <w:vAlign w:val="center"/>
            <w:hideMark/>
          </w:tcPr>
          <w:p w14:paraId="74B4366A" w14:textId="77777777" w:rsidR="00896BA3" w:rsidRPr="00896BA3" w:rsidRDefault="00896BA3" w:rsidP="00896BA3">
            <w:pPr>
              <w:jc w:val="right"/>
              <w:rPr>
                <w:b/>
                <w:bCs/>
                <w:sz w:val="13"/>
                <w:szCs w:val="13"/>
              </w:rPr>
            </w:pPr>
            <w:r w:rsidRPr="00896BA3">
              <w:rPr>
                <w:b/>
                <w:bCs/>
                <w:sz w:val="13"/>
                <w:szCs w:val="13"/>
              </w:rPr>
              <w:t>109 142</w:t>
            </w:r>
          </w:p>
        </w:tc>
        <w:tc>
          <w:tcPr>
            <w:tcW w:w="1701" w:type="dxa"/>
            <w:tcBorders>
              <w:top w:val="nil"/>
              <w:left w:val="nil"/>
              <w:bottom w:val="single" w:sz="8" w:space="0" w:color="auto"/>
              <w:right w:val="single" w:sz="4" w:space="0" w:color="auto"/>
            </w:tcBorders>
            <w:shd w:val="clear" w:color="CCFFFF" w:fill="FFFFFF"/>
            <w:noWrap/>
            <w:vAlign w:val="center"/>
            <w:hideMark/>
          </w:tcPr>
          <w:p w14:paraId="40987745" w14:textId="77777777" w:rsidR="00896BA3" w:rsidRPr="00896BA3" w:rsidRDefault="00896BA3" w:rsidP="00896BA3">
            <w:pPr>
              <w:jc w:val="right"/>
              <w:rPr>
                <w:b/>
                <w:bCs/>
                <w:sz w:val="13"/>
                <w:szCs w:val="13"/>
              </w:rPr>
            </w:pPr>
            <w:r w:rsidRPr="00896BA3">
              <w:rPr>
                <w:b/>
                <w:bCs/>
                <w:sz w:val="13"/>
                <w:szCs w:val="13"/>
              </w:rPr>
              <w:t>108 763</w:t>
            </w:r>
          </w:p>
        </w:tc>
        <w:tc>
          <w:tcPr>
            <w:tcW w:w="1682" w:type="dxa"/>
            <w:tcBorders>
              <w:top w:val="nil"/>
              <w:left w:val="nil"/>
              <w:bottom w:val="single" w:sz="8" w:space="0" w:color="auto"/>
              <w:right w:val="single" w:sz="4" w:space="0" w:color="auto"/>
            </w:tcBorders>
            <w:shd w:val="clear" w:color="CCFFFF" w:fill="FFFFFF"/>
            <w:noWrap/>
            <w:vAlign w:val="center"/>
            <w:hideMark/>
          </w:tcPr>
          <w:p w14:paraId="34246829" w14:textId="77777777" w:rsidR="00896BA3" w:rsidRPr="00896BA3" w:rsidRDefault="00896BA3" w:rsidP="00896BA3">
            <w:pPr>
              <w:jc w:val="center"/>
              <w:rPr>
                <w:b/>
                <w:bCs/>
                <w:sz w:val="13"/>
                <w:szCs w:val="13"/>
              </w:rPr>
            </w:pPr>
            <w:r w:rsidRPr="00896BA3">
              <w:rPr>
                <w:b/>
                <w:bCs/>
                <w:sz w:val="13"/>
                <w:szCs w:val="13"/>
              </w:rPr>
              <w:t>-379</w:t>
            </w:r>
          </w:p>
        </w:tc>
      </w:tr>
      <w:tr w:rsidR="00896BA3" w:rsidRPr="00896BA3" w14:paraId="762E35D3" w14:textId="77777777" w:rsidTr="00896BA3">
        <w:trPr>
          <w:trHeight w:val="330"/>
          <w:jc w:val="center"/>
        </w:trPr>
        <w:tc>
          <w:tcPr>
            <w:tcW w:w="596" w:type="dxa"/>
            <w:tcBorders>
              <w:top w:val="nil"/>
              <w:left w:val="single" w:sz="4" w:space="0" w:color="auto"/>
              <w:bottom w:val="nil"/>
              <w:right w:val="nil"/>
            </w:tcBorders>
            <w:shd w:val="clear" w:color="000000" w:fill="FFFFFF"/>
            <w:noWrap/>
            <w:vAlign w:val="center"/>
            <w:hideMark/>
          </w:tcPr>
          <w:p w14:paraId="2A6EDF80" w14:textId="77777777" w:rsidR="00896BA3" w:rsidRPr="00896BA3" w:rsidRDefault="00896BA3" w:rsidP="00896BA3">
            <w:pPr>
              <w:jc w:val="center"/>
              <w:rPr>
                <w:sz w:val="13"/>
                <w:szCs w:val="13"/>
              </w:rPr>
            </w:pPr>
            <w:r w:rsidRPr="00896BA3">
              <w:rPr>
                <w:sz w:val="13"/>
                <w:szCs w:val="13"/>
              </w:rPr>
              <w:t> </w:t>
            </w:r>
          </w:p>
        </w:tc>
        <w:tc>
          <w:tcPr>
            <w:tcW w:w="11828" w:type="dxa"/>
            <w:gridSpan w:val="3"/>
            <w:tcBorders>
              <w:top w:val="nil"/>
              <w:left w:val="single" w:sz="8" w:space="0" w:color="auto"/>
              <w:bottom w:val="nil"/>
              <w:right w:val="nil"/>
            </w:tcBorders>
            <w:shd w:val="clear" w:color="000000" w:fill="FFFFFF"/>
            <w:hideMark/>
          </w:tcPr>
          <w:p w14:paraId="7A80ED11" w14:textId="77777777" w:rsidR="00896BA3" w:rsidRPr="00896BA3" w:rsidRDefault="00896BA3" w:rsidP="00896BA3">
            <w:pPr>
              <w:jc w:val="center"/>
              <w:rPr>
                <w:b/>
                <w:bCs/>
                <w:sz w:val="13"/>
                <w:szCs w:val="13"/>
              </w:rPr>
            </w:pPr>
            <w:r w:rsidRPr="00896BA3">
              <w:rPr>
                <w:b/>
                <w:bCs/>
                <w:sz w:val="13"/>
                <w:szCs w:val="13"/>
              </w:rPr>
              <w:t>Расходы на котельное топливо</w:t>
            </w:r>
          </w:p>
        </w:tc>
        <w:tc>
          <w:tcPr>
            <w:tcW w:w="1736" w:type="dxa"/>
            <w:tcBorders>
              <w:top w:val="nil"/>
              <w:left w:val="nil"/>
              <w:bottom w:val="nil"/>
              <w:right w:val="nil"/>
            </w:tcBorders>
            <w:shd w:val="clear" w:color="000000" w:fill="FFFFFF"/>
            <w:hideMark/>
          </w:tcPr>
          <w:p w14:paraId="3F138E86" w14:textId="77777777" w:rsidR="00896BA3" w:rsidRPr="00896BA3" w:rsidRDefault="00896BA3" w:rsidP="00896BA3">
            <w:pPr>
              <w:jc w:val="center"/>
              <w:rPr>
                <w:b/>
                <w:bCs/>
                <w:sz w:val="13"/>
                <w:szCs w:val="13"/>
              </w:rPr>
            </w:pPr>
            <w:r w:rsidRPr="00896BA3">
              <w:rPr>
                <w:b/>
                <w:bCs/>
                <w:sz w:val="13"/>
                <w:szCs w:val="13"/>
              </w:rPr>
              <w:t> </w:t>
            </w:r>
          </w:p>
        </w:tc>
        <w:tc>
          <w:tcPr>
            <w:tcW w:w="1736" w:type="dxa"/>
            <w:tcBorders>
              <w:top w:val="nil"/>
              <w:left w:val="nil"/>
              <w:bottom w:val="nil"/>
              <w:right w:val="nil"/>
            </w:tcBorders>
            <w:shd w:val="clear" w:color="000000" w:fill="FFFFFF"/>
            <w:hideMark/>
          </w:tcPr>
          <w:p w14:paraId="6C4F9381" w14:textId="77777777" w:rsidR="00896BA3" w:rsidRPr="00896BA3" w:rsidRDefault="00896BA3" w:rsidP="00896BA3">
            <w:pPr>
              <w:jc w:val="center"/>
              <w:rPr>
                <w:b/>
                <w:bCs/>
                <w:sz w:val="13"/>
                <w:szCs w:val="13"/>
              </w:rPr>
            </w:pPr>
            <w:r w:rsidRPr="00896BA3">
              <w:rPr>
                <w:b/>
                <w:bCs/>
                <w:sz w:val="13"/>
                <w:szCs w:val="13"/>
              </w:rPr>
              <w:t> </w:t>
            </w:r>
          </w:p>
        </w:tc>
        <w:tc>
          <w:tcPr>
            <w:tcW w:w="1700" w:type="dxa"/>
            <w:tcBorders>
              <w:top w:val="nil"/>
              <w:left w:val="nil"/>
              <w:bottom w:val="nil"/>
              <w:right w:val="nil"/>
            </w:tcBorders>
            <w:shd w:val="clear" w:color="000000" w:fill="FFFFFF"/>
            <w:hideMark/>
          </w:tcPr>
          <w:p w14:paraId="43DA9A20"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hideMark/>
          </w:tcPr>
          <w:p w14:paraId="34578495"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hideMark/>
          </w:tcPr>
          <w:p w14:paraId="1C86227F" w14:textId="77777777" w:rsidR="00896BA3" w:rsidRPr="00896BA3" w:rsidRDefault="00896BA3" w:rsidP="00896BA3">
            <w:pPr>
              <w:jc w:val="center"/>
              <w:rPr>
                <w:b/>
                <w:bCs/>
                <w:sz w:val="13"/>
                <w:szCs w:val="13"/>
              </w:rPr>
            </w:pPr>
            <w:r w:rsidRPr="00896BA3">
              <w:rPr>
                <w:b/>
                <w:bCs/>
                <w:sz w:val="13"/>
                <w:szCs w:val="13"/>
              </w:rPr>
              <w:t> </w:t>
            </w:r>
          </w:p>
        </w:tc>
        <w:tc>
          <w:tcPr>
            <w:tcW w:w="1682" w:type="dxa"/>
            <w:tcBorders>
              <w:top w:val="nil"/>
              <w:left w:val="nil"/>
              <w:bottom w:val="nil"/>
              <w:right w:val="nil"/>
            </w:tcBorders>
            <w:shd w:val="clear" w:color="000000" w:fill="FFFFFF"/>
            <w:hideMark/>
          </w:tcPr>
          <w:p w14:paraId="60E617DC"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6BBB56AE" w14:textId="77777777" w:rsidTr="00896BA3">
        <w:trPr>
          <w:trHeight w:val="315"/>
          <w:jc w:val="center"/>
        </w:trPr>
        <w:tc>
          <w:tcPr>
            <w:tcW w:w="596" w:type="dxa"/>
            <w:tcBorders>
              <w:top w:val="single" w:sz="8" w:space="0" w:color="auto"/>
              <w:left w:val="single" w:sz="8" w:space="0" w:color="auto"/>
              <w:bottom w:val="single" w:sz="4" w:space="0" w:color="auto"/>
              <w:right w:val="nil"/>
            </w:tcBorders>
            <w:shd w:val="clear" w:color="000000" w:fill="FFFFFF"/>
            <w:noWrap/>
            <w:vAlign w:val="center"/>
            <w:hideMark/>
          </w:tcPr>
          <w:p w14:paraId="65D3D6DC" w14:textId="77777777" w:rsidR="00896BA3" w:rsidRPr="00896BA3" w:rsidRDefault="00896BA3" w:rsidP="00896BA3">
            <w:pPr>
              <w:jc w:val="center"/>
              <w:rPr>
                <w:sz w:val="13"/>
                <w:szCs w:val="13"/>
              </w:rPr>
            </w:pPr>
            <w:r w:rsidRPr="00896BA3">
              <w:rPr>
                <w:sz w:val="13"/>
                <w:szCs w:val="13"/>
              </w:rPr>
              <w:t>12</w:t>
            </w:r>
          </w:p>
        </w:tc>
        <w:tc>
          <w:tcPr>
            <w:tcW w:w="8796" w:type="dxa"/>
            <w:tcBorders>
              <w:top w:val="single" w:sz="8" w:space="0" w:color="auto"/>
              <w:left w:val="single" w:sz="8" w:space="0" w:color="auto"/>
              <w:bottom w:val="single" w:sz="4" w:space="0" w:color="auto"/>
              <w:right w:val="single" w:sz="4" w:space="0" w:color="auto"/>
            </w:tcBorders>
            <w:shd w:val="clear" w:color="000000" w:fill="FFFFFF"/>
            <w:hideMark/>
          </w:tcPr>
          <w:p w14:paraId="0AE6B5D4" w14:textId="77777777" w:rsidR="00896BA3" w:rsidRPr="00896BA3" w:rsidRDefault="00896BA3" w:rsidP="00896BA3">
            <w:pPr>
              <w:rPr>
                <w:sz w:val="13"/>
                <w:szCs w:val="13"/>
              </w:rPr>
            </w:pPr>
            <w:r w:rsidRPr="00896BA3">
              <w:rPr>
                <w:sz w:val="13"/>
                <w:szCs w:val="13"/>
              </w:rPr>
              <w:t>Удельный расход условного топлива, в т.ч.</w:t>
            </w:r>
          </w:p>
        </w:tc>
        <w:tc>
          <w:tcPr>
            <w:tcW w:w="1256" w:type="dxa"/>
            <w:tcBorders>
              <w:top w:val="single" w:sz="8" w:space="0" w:color="auto"/>
              <w:left w:val="nil"/>
              <w:bottom w:val="single" w:sz="4" w:space="0" w:color="auto"/>
              <w:right w:val="single" w:sz="4" w:space="0" w:color="auto"/>
            </w:tcBorders>
            <w:shd w:val="clear" w:color="000000" w:fill="FFFFFF"/>
            <w:vAlign w:val="center"/>
            <w:hideMark/>
          </w:tcPr>
          <w:p w14:paraId="4FDA3BD0" w14:textId="77777777" w:rsidR="00896BA3" w:rsidRPr="00896BA3" w:rsidRDefault="00896BA3" w:rsidP="00896BA3">
            <w:pPr>
              <w:jc w:val="center"/>
              <w:rPr>
                <w:sz w:val="13"/>
                <w:szCs w:val="13"/>
              </w:rPr>
            </w:pPr>
            <w:r w:rsidRPr="00896BA3">
              <w:rPr>
                <w:sz w:val="13"/>
                <w:szCs w:val="13"/>
              </w:rPr>
              <w:t>кг у.т./Гкал</w:t>
            </w:r>
          </w:p>
        </w:tc>
        <w:tc>
          <w:tcPr>
            <w:tcW w:w="1776" w:type="dxa"/>
            <w:tcBorders>
              <w:top w:val="single" w:sz="8" w:space="0" w:color="auto"/>
              <w:left w:val="nil"/>
              <w:bottom w:val="single" w:sz="4" w:space="0" w:color="auto"/>
              <w:right w:val="single" w:sz="4" w:space="0" w:color="auto"/>
            </w:tcBorders>
            <w:shd w:val="clear" w:color="CCFFFF" w:fill="FFFFFF"/>
            <w:vAlign w:val="center"/>
            <w:hideMark/>
          </w:tcPr>
          <w:p w14:paraId="02358471" w14:textId="77777777" w:rsidR="00896BA3" w:rsidRPr="00896BA3" w:rsidRDefault="00896BA3" w:rsidP="00896BA3">
            <w:pPr>
              <w:jc w:val="right"/>
              <w:rPr>
                <w:sz w:val="13"/>
                <w:szCs w:val="13"/>
              </w:rPr>
            </w:pPr>
            <w:r w:rsidRPr="00896BA3">
              <w:rPr>
                <w:sz w:val="13"/>
                <w:szCs w:val="13"/>
              </w:rPr>
              <w:t>194,40</w:t>
            </w:r>
          </w:p>
        </w:tc>
        <w:tc>
          <w:tcPr>
            <w:tcW w:w="1736" w:type="dxa"/>
            <w:tcBorders>
              <w:top w:val="single" w:sz="8" w:space="0" w:color="auto"/>
              <w:left w:val="nil"/>
              <w:bottom w:val="single" w:sz="4" w:space="0" w:color="auto"/>
              <w:right w:val="single" w:sz="4" w:space="0" w:color="auto"/>
            </w:tcBorders>
            <w:shd w:val="clear" w:color="000000" w:fill="FFFFFF"/>
            <w:vAlign w:val="center"/>
            <w:hideMark/>
          </w:tcPr>
          <w:p w14:paraId="5A26896A" w14:textId="77777777" w:rsidR="00896BA3" w:rsidRPr="00896BA3" w:rsidRDefault="00896BA3" w:rsidP="00896BA3">
            <w:pPr>
              <w:jc w:val="center"/>
              <w:rPr>
                <w:sz w:val="13"/>
                <w:szCs w:val="13"/>
              </w:rPr>
            </w:pPr>
            <w:r w:rsidRPr="00896BA3">
              <w:rPr>
                <w:sz w:val="13"/>
                <w:szCs w:val="13"/>
              </w:rPr>
              <w:t>196,37</w:t>
            </w:r>
          </w:p>
        </w:tc>
        <w:tc>
          <w:tcPr>
            <w:tcW w:w="1736" w:type="dxa"/>
            <w:tcBorders>
              <w:top w:val="single" w:sz="8" w:space="0" w:color="auto"/>
              <w:left w:val="nil"/>
              <w:bottom w:val="single" w:sz="4" w:space="0" w:color="auto"/>
              <w:right w:val="single" w:sz="4" w:space="0" w:color="auto"/>
            </w:tcBorders>
            <w:shd w:val="clear" w:color="CCFFFF" w:fill="FFFFFF"/>
            <w:vAlign w:val="center"/>
            <w:hideMark/>
          </w:tcPr>
          <w:p w14:paraId="1372815A" w14:textId="77777777" w:rsidR="00896BA3" w:rsidRPr="00896BA3" w:rsidRDefault="00896BA3" w:rsidP="00896BA3">
            <w:pPr>
              <w:jc w:val="center"/>
              <w:rPr>
                <w:sz w:val="13"/>
                <w:szCs w:val="13"/>
              </w:rPr>
            </w:pPr>
            <w:r w:rsidRPr="00896BA3">
              <w:rPr>
                <w:sz w:val="13"/>
                <w:szCs w:val="13"/>
              </w:rPr>
              <w:t>194,40</w:t>
            </w:r>
          </w:p>
        </w:tc>
        <w:tc>
          <w:tcPr>
            <w:tcW w:w="1700" w:type="dxa"/>
            <w:tcBorders>
              <w:top w:val="single" w:sz="8" w:space="0" w:color="auto"/>
              <w:left w:val="nil"/>
              <w:bottom w:val="single" w:sz="4" w:space="0" w:color="auto"/>
              <w:right w:val="single" w:sz="4" w:space="0" w:color="auto"/>
            </w:tcBorders>
            <w:shd w:val="clear" w:color="CCFFFF" w:fill="FFFFFF"/>
            <w:vAlign w:val="center"/>
            <w:hideMark/>
          </w:tcPr>
          <w:p w14:paraId="2AD91C02" w14:textId="77777777" w:rsidR="00896BA3" w:rsidRPr="00896BA3" w:rsidRDefault="00896BA3" w:rsidP="00896BA3">
            <w:pPr>
              <w:jc w:val="right"/>
              <w:rPr>
                <w:sz w:val="13"/>
                <w:szCs w:val="13"/>
              </w:rPr>
            </w:pPr>
            <w:r w:rsidRPr="00896BA3">
              <w:rPr>
                <w:sz w:val="13"/>
                <w:szCs w:val="13"/>
              </w:rPr>
              <w:t>199,20</w:t>
            </w:r>
          </w:p>
        </w:tc>
        <w:tc>
          <w:tcPr>
            <w:tcW w:w="1701" w:type="dxa"/>
            <w:tcBorders>
              <w:top w:val="single" w:sz="8" w:space="0" w:color="auto"/>
              <w:left w:val="nil"/>
              <w:bottom w:val="single" w:sz="4" w:space="0" w:color="auto"/>
              <w:right w:val="single" w:sz="4" w:space="0" w:color="auto"/>
            </w:tcBorders>
            <w:shd w:val="clear" w:color="CCFFFF" w:fill="FFFFFF"/>
            <w:vAlign w:val="center"/>
            <w:hideMark/>
          </w:tcPr>
          <w:p w14:paraId="6614490C" w14:textId="77777777" w:rsidR="00896BA3" w:rsidRPr="00896BA3" w:rsidRDefault="00896BA3" w:rsidP="00896BA3">
            <w:pPr>
              <w:jc w:val="right"/>
              <w:rPr>
                <w:sz w:val="13"/>
                <w:szCs w:val="13"/>
              </w:rPr>
            </w:pPr>
            <w:r w:rsidRPr="00896BA3">
              <w:rPr>
                <w:sz w:val="13"/>
                <w:szCs w:val="13"/>
              </w:rPr>
              <w:t>199,20</w:t>
            </w:r>
          </w:p>
        </w:tc>
        <w:tc>
          <w:tcPr>
            <w:tcW w:w="1701" w:type="dxa"/>
            <w:tcBorders>
              <w:top w:val="single" w:sz="8" w:space="0" w:color="auto"/>
              <w:left w:val="nil"/>
              <w:bottom w:val="single" w:sz="4" w:space="0" w:color="auto"/>
              <w:right w:val="single" w:sz="4" w:space="0" w:color="auto"/>
            </w:tcBorders>
            <w:shd w:val="clear" w:color="CCFFFF" w:fill="FFFFFF"/>
            <w:vAlign w:val="center"/>
            <w:hideMark/>
          </w:tcPr>
          <w:p w14:paraId="334346C6" w14:textId="77777777" w:rsidR="00896BA3" w:rsidRPr="00896BA3" w:rsidRDefault="00896BA3" w:rsidP="00896BA3">
            <w:pPr>
              <w:jc w:val="right"/>
              <w:rPr>
                <w:sz w:val="13"/>
                <w:szCs w:val="13"/>
              </w:rPr>
            </w:pPr>
            <w:r w:rsidRPr="00896BA3">
              <w:rPr>
                <w:sz w:val="13"/>
                <w:szCs w:val="13"/>
              </w:rPr>
              <w:t>199,60</w:t>
            </w:r>
          </w:p>
        </w:tc>
        <w:tc>
          <w:tcPr>
            <w:tcW w:w="1682" w:type="dxa"/>
            <w:tcBorders>
              <w:top w:val="single" w:sz="8" w:space="0" w:color="auto"/>
              <w:left w:val="nil"/>
              <w:bottom w:val="single" w:sz="4" w:space="0" w:color="auto"/>
              <w:right w:val="single" w:sz="8" w:space="0" w:color="auto"/>
            </w:tcBorders>
            <w:shd w:val="clear" w:color="CCFFFF" w:fill="FFFFFF"/>
            <w:vAlign w:val="center"/>
            <w:hideMark/>
          </w:tcPr>
          <w:p w14:paraId="36FEE59C" w14:textId="77777777" w:rsidR="00896BA3" w:rsidRPr="00896BA3" w:rsidRDefault="00896BA3" w:rsidP="00896BA3">
            <w:pPr>
              <w:jc w:val="center"/>
              <w:rPr>
                <w:sz w:val="13"/>
                <w:szCs w:val="13"/>
              </w:rPr>
            </w:pPr>
            <w:r w:rsidRPr="00896BA3">
              <w:rPr>
                <w:sz w:val="13"/>
                <w:szCs w:val="13"/>
              </w:rPr>
              <w:t>0</w:t>
            </w:r>
          </w:p>
        </w:tc>
      </w:tr>
      <w:tr w:rsidR="00896BA3" w:rsidRPr="00896BA3" w14:paraId="64EEEF73" w14:textId="77777777" w:rsidTr="00896BA3">
        <w:trPr>
          <w:trHeight w:val="300"/>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0CF93638"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4FA1B020" w14:textId="77777777" w:rsidR="00896BA3" w:rsidRPr="00896BA3" w:rsidRDefault="00896BA3" w:rsidP="00896BA3">
            <w:pPr>
              <w:ind w:firstLineChars="200" w:firstLine="260"/>
              <w:rPr>
                <w:sz w:val="13"/>
                <w:szCs w:val="13"/>
              </w:rPr>
            </w:pPr>
            <w:r w:rsidRPr="00896BA3">
              <w:rPr>
                <w:sz w:val="13"/>
                <w:szCs w:val="13"/>
              </w:rPr>
              <w:t>- уголь каменный</w:t>
            </w:r>
          </w:p>
        </w:tc>
        <w:tc>
          <w:tcPr>
            <w:tcW w:w="1256" w:type="dxa"/>
            <w:tcBorders>
              <w:top w:val="nil"/>
              <w:left w:val="nil"/>
              <w:bottom w:val="single" w:sz="4" w:space="0" w:color="auto"/>
              <w:right w:val="single" w:sz="4" w:space="0" w:color="auto"/>
            </w:tcBorders>
            <w:shd w:val="clear" w:color="000000" w:fill="FFFFFF"/>
            <w:hideMark/>
          </w:tcPr>
          <w:p w14:paraId="08EE94CB" w14:textId="77777777" w:rsidR="00896BA3" w:rsidRPr="00896BA3" w:rsidRDefault="00896BA3" w:rsidP="00896BA3">
            <w:pPr>
              <w:jc w:val="center"/>
              <w:rPr>
                <w:sz w:val="13"/>
                <w:szCs w:val="13"/>
              </w:rPr>
            </w:pPr>
            <w:r w:rsidRPr="00896BA3">
              <w:rPr>
                <w:sz w:val="13"/>
                <w:szCs w:val="13"/>
              </w:rPr>
              <w:t>кг у.т./Гкал</w:t>
            </w:r>
          </w:p>
        </w:tc>
        <w:tc>
          <w:tcPr>
            <w:tcW w:w="1776" w:type="dxa"/>
            <w:tcBorders>
              <w:top w:val="nil"/>
              <w:left w:val="nil"/>
              <w:bottom w:val="single" w:sz="4" w:space="0" w:color="auto"/>
              <w:right w:val="single" w:sz="4" w:space="0" w:color="auto"/>
            </w:tcBorders>
            <w:shd w:val="clear" w:color="000000" w:fill="FFFFFF"/>
            <w:noWrap/>
            <w:vAlign w:val="center"/>
            <w:hideMark/>
          </w:tcPr>
          <w:p w14:paraId="43CEE911" w14:textId="77777777" w:rsidR="00896BA3" w:rsidRPr="00896BA3" w:rsidRDefault="00896BA3" w:rsidP="00896BA3">
            <w:pPr>
              <w:jc w:val="right"/>
              <w:rPr>
                <w:sz w:val="13"/>
                <w:szCs w:val="13"/>
              </w:rPr>
            </w:pPr>
            <w:r w:rsidRPr="00896BA3">
              <w:rPr>
                <w:sz w:val="13"/>
                <w:szCs w:val="13"/>
              </w:rPr>
              <w:t>194,40</w:t>
            </w:r>
          </w:p>
        </w:tc>
        <w:tc>
          <w:tcPr>
            <w:tcW w:w="1736" w:type="dxa"/>
            <w:tcBorders>
              <w:top w:val="nil"/>
              <w:left w:val="nil"/>
              <w:bottom w:val="single" w:sz="4" w:space="0" w:color="auto"/>
              <w:right w:val="single" w:sz="4" w:space="0" w:color="auto"/>
            </w:tcBorders>
            <w:shd w:val="clear" w:color="000000" w:fill="FFFFFF"/>
            <w:noWrap/>
            <w:vAlign w:val="center"/>
            <w:hideMark/>
          </w:tcPr>
          <w:p w14:paraId="73D0094A" w14:textId="77777777" w:rsidR="00896BA3" w:rsidRPr="00896BA3" w:rsidRDefault="00896BA3" w:rsidP="00896BA3">
            <w:pPr>
              <w:jc w:val="right"/>
              <w:rPr>
                <w:sz w:val="13"/>
                <w:szCs w:val="13"/>
              </w:rPr>
            </w:pPr>
            <w:r w:rsidRPr="00896BA3">
              <w:rPr>
                <w:sz w:val="13"/>
                <w:szCs w:val="13"/>
              </w:rPr>
              <w:t>196,37</w:t>
            </w:r>
          </w:p>
        </w:tc>
        <w:tc>
          <w:tcPr>
            <w:tcW w:w="1736" w:type="dxa"/>
            <w:tcBorders>
              <w:top w:val="nil"/>
              <w:left w:val="nil"/>
              <w:bottom w:val="single" w:sz="4" w:space="0" w:color="auto"/>
              <w:right w:val="single" w:sz="4" w:space="0" w:color="auto"/>
            </w:tcBorders>
            <w:shd w:val="clear" w:color="000000" w:fill="FFFFFF"/>
            <w:noWrap/>
            <w:vAlign w:val="center"/>
            <w:hideMark/>
          </w:tcPr>
          <w:p w14:paraId="0F014D1A" w14:textId="77777777" w:rsidR="00896BA3" w:rsidRPr="00896BA3" w:rsidRDefault="00896BA3" w:rsidP="00896BA3">
            <w:pPr>
              <w:jc w:val="right"/>
              <w:rPr>
                <w:sz w:val="13"/>
                <w:szCs w:val="13"/>
              </w:rPr>
            </w:pPr>
            <w:r w:rsidRPr="00896BA3">
              <w:rPr>
                <w:sz w:val="13"/>
                <w:szCs w:val="13"/>
              </w:rPr>
              <w:t>194,40</w:t>
            </w:r>
          </w:p>
        </w:tc>
        <w:tc>
          <w:tcPr>
            <w:tcW w:w="1700" w:type="dxa"/>
            <w:tcBorders>
              <w:top w:val="nil"/>
              <w:left w:val="nil"/>
              <w:bottom w:val="single" w:sz="4" w:space="0" w:color="auto"/>
              <w:right w:val="single" w:sz="4" w:space="0" w:color="auto"/>
            </w:tcBorders>
            <w:shd w:val="clear" w:color="000000" w:fill="FFFFFF"/>
            <w:noWrap/>
            <w:vAlign w:val="center"/>
            <w:hideMark/>
          </w:tcPr>
          <w:p w14:paraId="3FF7A39B" w14:textId="77777777" w:rsidR="00896BA3" w:rsidRPr="00896BA3" w:rsidRDefault="00896BA3" w:rsidP="00896BA3">
            <w:pPr>
              <w:jc w:val="right"/>
              <w:rPr>
                <w:sz w:val="13"/>
                <w:szCs w:val="13"/>
              </w:rPr>
            </w:pPr>
            <w:r w:rsidRPr="00896BA3">
              <w:rPr>
                <w:sz w:val="13"/>
                <w:szCs w:val="13"/>
              </w:rPr>
              <w:t>199,20</w:t>
            </w:r>
          </w:p>
        </w:tc>
        <w:tc>
          <w:tcPr>
            <w:tcW w:w="1701" w:type="dxa"/>
            <w:tcBorders>
              <w:top w:val="nil"/>
              <w:left w:val="nil"/>
              <w:bottom w:val="single" w:sz="4" w:space="0" w:color="auto"/>
              <w:right w:val="single" w:sz="4" w:space="0" w:color="auto"/>
            </w:tcBorders>
            <w:shd w:val="clear" w:color="000000" w:fill="FFFFFF"/>
            <w:noWrap/>
            <w:vAlign w:val="center"/>
            <w:hideMark/>
          </w:tcPr>
          <w:p w14:paraId="1A4C3DE3" w14:textId="77777777" w:rsidR="00896BA3" w:rsidRPr="00896BA3" w:rsidRDefault="00896BA3" w:rsidP="00896BA3">
            <w:pPr>
              <w:jc w:val="right"/>
              <w:rPr>
                <w:sz w:val="13"/>
                <w:szCs w:val="13"/>
              </w:rPr>
            </w:pPr>
            <w:r w:rsidRPr="00896BA3">
              <w:rPr>
                <w:sz w:val="13"/>
                <w:szCs w:val="13"/>
              </w:rPr>
              <w:t>199,20</w:t>
            </w:r>
          </w:p>
        </w:tc>
        <w:tc>
          <w:tcPr>
            <w:tcW w:w="1701" w:type="dxa"/>
            <w:tcBorders>
              <w:top w:val="nil"/>
              <w:left w:val="nil"/>
              <w:bottom w:val="single" w:sz="4" w:space="0" w:color="auto"/>
              <w:right w:val="single" w:sz="4" w:space="0" w:color="auto"/>
            </w:tcBorders>
            <w:shd w:val="clear" w:color="000000" w:fill="FFFFFF"/>
            <w:noWrap/>
            <w:vAlign w:val="center"/>
            <w:hideMark/>
          </w:tcPr>
          <w:p w14:paraId="79EEF95D" w14:textId="77777777" w:rsidR="00896BA3" w:rsidRPr="00896BA3" w:rsidRDefault="00896BA3" w:rsidP="00896BA3">
            <w:pPr>
              <w:jc w:val="right"/>
              <w:rPr>
                <w:sz w:val="13"/>
                <w:szCs w:val="13"/>
              </w:rPr>
            </w:pPr>
            <w:r w:rsidRPr="00896BA3">
              <w:rPr>
                <w:sz w:val="13"/>
                <w:szCs w:val="13"/>
              </w:rPr>
              <w:t>199,60</w:t>
            </w:r>
          </w:p>
        </w:tc>
        <w:tc>
          <w:tcPr>
            <w:tcW w:w="1682" w:type="dxa"/>
            <w:tcBorders>
              <w:top w:val="nil"/>
              <w:left w:val="nil"/>
              <w:bottom w:val="single" w:sz="4" w:space="0" w:color="auto"/>
              <w:right w:val="single" w:sz="8" w:space="0" w:color="auto"/>
            </w:tcBorders>
            <w:shd w:val="clear" w:color="000000" w:fill="FFFFFF"/>
            <w:noWrap/>
            <w:vAlign w:val="center"/>
            <w:hideMark/>
          </w:tcPr>
          <w:p w14:paraId="5FE16510" w14:textId="77777777" w:rsidR="00896BA3" w:rsidRPr="00896BA3" w:rsidRDefault="00896BA3" w:rsidP="00896BA3">
            <w:pPr>
              <w:jc w:val="center"/>
              <w:rPr>
                <w:sz w:val="13"/>
                <w:szCs w:val="13"/>
              </w:rPr>
            </w:pPr>
            <w:r w:rsidRPr="00896BA3">
              <w:rPr>
                <w:sz w:val="13"/>
                <w:szCs w:val="13"/>
              </w:rPr>
              <w:t>0</w:t>
            </w:r>
          </w:p>
        </w:tc>
      </w:tr>
      <w:tr w:rsidR="00896BA3" w:rsidRPr="00896BA3" w14:paraId="6E2F3B90"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3D650A69" w14:textId="77777777" w:rsidR="00896BA3" w:rsidRPr="00896BA3" w:rsidRDefault="00896BA3" w:rsidP="00896BA3">
            <w:pPr>
              <w:jc w:val="center"/>
              <w:rPr>
                <w:sz w:val="13"/>
                <w:szCs w:val="13"/>
              </w:rPr>
            </w:pPr>
            <w:r w:rsidRPr="00896BA3">
              <w:rPr>
                <w:sz w:val="13"/>
                <w:szCs w:val="13"/>
              </w:rPr>
              <w:t>13</w:t>
            </w:r>
          </w:p>
        </w:tc>
        <w:tc>
          <w:tcPr>
            <w:tcW w:w="8796" w:type="dxa"/>
            <w:tcBorders>
              <w:top w:val="nil"/>
              <w:left w:val="single" w:sz="8" w:space="0" w:color="auto"/>
              <w:bottom w:val="single" w:sz="4" w:space="0" w:color="auto"/>
              <w:right w:val="single" w:sz="4" w:space="0" w:color="auto"/>
            </w:tcBorders>
            <w:shd w:val="clear" w:color="000000" w:fill="FFFFFF"/>
            <w:noWrap/>
            <w:vAlign w:val="center"/>
            <w:hideMark/>
          </w:tcPr>
          <w:p w14:paraId="684D2CBE" w14:textId="77777777" w:rsidR="00896BA3" w:rsidRPr="00896BA3" w:rsidRDefault="00896BA3" w:rsidP="00896BA3">
            <w:pPr>
              <w:rPr>
                <w:sz w:val="13"/>
                <w:szCs w:val="13"/>
              </w:rPr>
            </w:pPr>
            <w:r w:rsidRPr="00896BA3">
              <w:rPr>
                <w:sz w:val="13"/>
                <w:szCs w:val="13"/>
              </w:rPr>
              <w:t>Тепловой эквивалент</w:t>
            </w:r>
          </w:p>
        </w:tc>
        <w:tc>
          <w:tcPr>
            <w:tcW w:w="1256" w:type="dxa"/>
            <w:tcBorders>
              <w:top w:val="nil"/>
              <w:left w:val="nil"/>
              <w:bottom w:val="single" w:sz="4" w:space="0" w:color="auto"/>
              <w:right w:val="single" w:sz="4" w:space="0" w:color="auto"/>
            </w:tcBorders>
            <w:shd w:val="clear" w:color="000000" w:fill="FFFFFF"/>
            <w:hideMark/>
          </w:tcPr>
          <w:p w14:paraId="73BA639D" w14:textId="77777777" w:rsidR="00896BA3" w:rsidRPr="00896BA3" w:rsidRDefault="00896BA3" w:rsidP="00896BA3">
            <w:pPr>
              <w:jc w:val="center"/>
              <w:rPr>
                <w:sz w:val="13"/>
                <w:szCs w:val="13"/>
              </w:rPr>
            </w:pPr>
            <w:r w:rsidRPr="00896BA3">
              <w:rPr>
                <w:sz w:val="13"/>
                <w:szCs w:val="13"/>
              </w:rPr>
              <w:t> </w:t>
            </w:r>
          </w:p>
        </w:tc>
        <w:tc>
          <w:tcPr>
            <w:tcW w:w="1776" w:type="dxa"/>
            <w:tcBorders>
              <w:top w:val="nil"/>
              <w:left w:val="nil"/>
              <w:bottom w:val="single" w:sz="4" w:space="0" w:color="auto"/>
              <w:right w:val="single" w:sz="4" w:space="0" w:color="auto"/>
            </w:tcBorders>
            <w:shd w:val="clear" w:color="CCFFFF" w:fill="FFFFFF"/>
            <w:vAlign w:val="center"/>
            <w:hideMark/>
          </w:tcPr>
          <w:p w14:paraId="508C8222" w14:textId="77777777" w:rsidR="00896BA3" w:rsidRPr="00896BA3" w:rsidRDefault="00896BA3" w:rsidP="00896BA3">
            <w:pPr>
              <w:jc w:val="right"/>
              <w:rPr>
                <w:sz w:val="13"/>
                <w:szCs w:val="13"/>
              </w:rPr>
            </w:pPr>
            <w:r w:rsidRPr="00896BA3">
              <w:rPr>
                <w:sz w:val="13"/>
                <w:szCs w:val="13"/>
              </w:rPr>
              <w:t>0,722</w:t>
            </w:r>
          </w:p>
        </w:tc>
        <w:tc>
          <w:tcPr>
            <w:tcW w:w="1736" w:type="dxa"/>
            <w:tcBorders>
              <w:top w:val="nil"/>
              <w:left w:val="nil"/>
              <w:bottom w:val="single" w:sz="4" w:space="0" w:color="auto"/>
              <w:right w:val="single" w:sz="4" w:space="0" w:color="auto"/>
            </w:tcBorders>
            <w:shd w:val="clear" w:color="000000" w:fill="FFFFFF"/>
            <w:vAlign w:val="center"/>
            <w:hideMark/>
          </w:tcPr>
          <w:p w14:paraId="3969352F" w14:textId="77777777" w:rsidR="00896BA3" w:rsidRPr="00896BA3" w:rsidRDefault="00896BA3" w:rsidP="00896BA3">
            <w:pPr>
              <w:jc w:val="center"/>
              <w:rPr>
                <w:sz w:val="13"/>
                <w:szCs w:val="13"/>
              </w:rPr>
            </w:pPr>
            <w:r w:rsidRPr="00896BA3">
              <w:rPr>
                <w:sz w:val="13"/>
                <w:szCs w:val="13"/>
              </w:rPr>
              <w:t>0,721</w:t>
            </w:r>
          </w:p>
        </w:tc>
        <w:tc>
          <w:tcPr>
            <w:tcW w:w="1736" w:type="dxa"/>
            <w:tcBorders>
              <w:top w:val="nil"/>
              <w:left w:val="nil"/>
              <w:bottom w:val="single" w:sz="4" w:space="0" w:color="auto"/>
              <w:right w:val="single" w:sz="4" w:space="0" w:color="auto"/>
            </w:tcBorders>
            <w:shd w:val="clear" w:color="CCFFFF" w:fill="FFFFFF"/>
            <w:vAlign w:val="center"/>
            <w:hideMark/>
          </w:tcPr>
          <w:p w14:paraId="142A15F5" w14:textId="77777777" w:rsidR="00896BA3" w:rsidRPr="00896BA3" w:rsidRDefault="00896BA3" w:rsidP="00896BA3">
            <w:pPr>
              <w:jc w:val="center"/>
              <w:rPr>
                <w:sz w:val="13"/>
                <w:szCs w:val="13"/>
              </w:rPr>
            </w:pPr>
            <w:r w:rsidRPr="00896BA3">
              <w:rPr>
                <w:sz w:val="13"/>
                <w:szCs w:val="13"/>
              </w:rPr>
              <w:t>0,721</w:t>
            </w:r>
          </w:p>
        </w:tc>
        <w:tc>
          <w:tcPr>
            <w:tcW w:w="1700" w:type="dxa"/>
            <w:tcBorders>
              <w:top w:val="nil"/>
              <w:left w:val="nil"/>
              <w:bottom w:val="single" w:sz="4" w:space="0" w:color="auto"/>
              <w:right w:val="single" w:sz="4" w:space="0" w:color="auto"/>
            </w:tcBorders>
            <w:shd w:val="clear" w:color="CCFFFF" w:fill="FFFFFF"/>
            <w:vAlign w:val="center"/>
            <w:hideMark/>
          </w:tcPr>
          <w:p w14:paraId="2D990F3A" w14:textId="77777777" w:rsidR="00896BA3" w:rsidRPr="00896BA3" w:rsidRDefault="00896BA3" w:rsidP="00896BA3">
            <w:pPr>
              <w:jc w:val="right"/>
              <w:rPr>
                <w:sz w:val="13"/>
                <w:szCs w:val="13"/>
              </w:rPr>
            </w:pPr>
            <w:r w:rsidRPr="00896BA3">
              <w:rPr>
                <w:sz w:val="13"/>
                <w:szCs w:val="13"/>
              </w:rPr>
              <w:t>0,722</w:t>
            </w:r>
          </w:p>
        </w:tc>
        <w:tc>
          <w:tcPr>
            <w:tcW w:w="1701" w:type="dxa"/>
            <w:tcBorders>
              <w:top w:val="nil"/>
              <w:left w:val="nil"/>
              <w:bottom w:val="single" w:sz="4" w:space="0" w:color="auto"/>
              <w:right w:val="single" w:sz="4" w:space="0" w:color="auto"/>
            </w:tcBorders>
            <w:shd w:val="clear" w:color="CCFFFF" w:fill="FFFFFF"/>
            <w:vAlign w:val="center"/>
            <w:hideMark/>
          </w:tcPr>
          <w:p w14:paraId="63E9F8E3" w14:textId="77777777" w:rsidR="00896BA3" w:rsidRPr="00896BA3" w:rsidRDefault="00896BA3" w:rsidP="00896BA3">
            <w:pPr>
              <w:jc w:val="right"/>
              <w:rPr>
                <w:sz w:val="13"/>
                <w:szCs w:val="13"/>
              </w:rPr>
            </w:pPr>
            <w:r w:rsidRPr="00896BA3">
              <w:rPr>
                <w:sz w:val="13"/>
                <w:szCs w:val="13"/>
              </w:rPr>
              <w:t>0,721</w:t>
            </w:r>
          </w:p>
        </w:tc>
        <w:tc>
          <w:tcPr>
            <w:tcW w:w="1701" w:type="dxa"/>
            <w:tcBorders>
              <w:top w:val="nil"/>
              <w:left w:val="nil"/>
              <w:bottom w:val="single" w:sz="4" w:space="0" w:color="auto"/>
              <w:right w:val="single" w:sz="4" w:space="0" w:color="auto"/>
            </w:tcBorders>
            <w:shd w:val="clear" w:color="CCFFFF" w:fill="FFFFFF"/>
            <w:vAlign w:val="center"/>
            <w:hideMark/>
          </w:tcPr>
          <w:p w14:paraId="21FE0DFC" w14:textId="77777777" w:rsidR="00896BA3" w:rsidRPr="00896BA3" w:rsidRDefault="00896BA3" w:rsidP="00896BA3">
            <w:pPr>
              <w:jc w:val="right"/>
              <w:rPr>
                <w:sz w:val="13"/>
                <w:szCs w:val="13"/>
              </w:rPr>
            </w:pPr>
            <w:r w:rsidRPr="00896BA3">
              <w:rPr>
                <w:sz w:val="13"/>
                <w:szCs w:val="13"/>
              </w:rPr>
              <w:t>0,721</w:t>
            </w:r>
          </w:p>
        </w:tc>
        <w:tc>
          <w:tcPr>
            <w:tcW w:w="1682" w:type="dxa"/>
            <w:tcBorders>
              <w:top w:val="nil"/>
              <w:left w:val="nil"/>
              <w:bottom w:val="single" w:sz="4" w:space="0" w:color="auto"/>
              <w:right w:val="single" w:sz="8" w:space="0" w:color="auto"/>
            </w:tcBorders>
            <w:shd w:val="clear" w:color="CCFFFF" w:fill="FFFFFF"/>
            <w:vAlign w:val="center"/>
            <w:hideMark/>
          </w:tcPr>
          <w:p w14:paraId="2A6B3724" w14:textId="77777777" w:rsidR="00896BA3" w:rsidRPr="00896BA3" w:rsidRDefault="00896BA3" w:rsidP="00896BA3">
            <w:pPr>
              <w:jc w:val="center"/>
              <w:rPr>
                <w:sz w:val="13"/>
                <w:szCs w:val="13"/>
              </w:rPr>
            </w:pPr>
            <w:r w:rsidRPr="00896BA3">
              <w:rPr>
                <w:sz w:val="13"/>
                <w:szCs w:val="13"/>
              </w:rPr>
              <w:t>0</w:t>
            </w:r>
          </w:p>
        </w:tc>
      </w:tr>
      <w:tr w:rsidR="00896BA3" w:rsidRPr="00896BA3" w14:paraId="6DA08A72"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250CFB33"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7E0D9EFA" w14:textId="77777777" w:rsidR="00896BA3" w:rsidRPr="00896BA3" w:rsidRDefault="00896BA3" w:rsidP="00896BA3">
            <w:pPr>
              <w:ind w:firstLineChars="200" w:firstLine="260"/>
              <w:rPr>
                <w:sz w:val="13"/>
                <w:szCs w:val="13"/>
              </w:rPr>
            </w:pPr>
            <w:r w:rsidRPr="00896BA3">
              <w:rPr>
                <w:sz w:val="13"/>
                <w:szCs w:val="13"/>
              </w:rPr>
              <w:t>- уголь каменный</w:t>
            </w:r>
          </w:p>
        </w:tc>
        <w:tc>
          <w:tcPr>
            <w:tcW w:w="1256" w:type="dxa"/>
            <w:tcBorders>
              <w:top w:val="nil"/>
              <w:left w:val="nil"/>
              <w:bottom w:val="single" w:sz="4" w:space="0" w:color="auto"/>
              <w:right w:val="single" w:sz="4" w:space="0" w:color="auto"/>
            </w:tcBorders>
            <w:shd w:val="clear" w:color="000000" w:fill="FFFFFF"/>
            <w:hideMark/>
          </w:tcPr>
          <w:p w14:paraId="6B98D9A6" w14:textId="77777777" w:rsidR="00896BA3" w:rsidRPr="00896BA3" w:rsidRDefault="00896BA3" w:rsidP="00896BA3">
            <w:pPr>
              <w:jc w:val="center"/>
              <w:rPr>
                <w:sz w:val="13"/>
                <w:szCs w:val="13"/>
              </w:rPr>
            </w:pPr>
            <w:r w:rsidRPr="00896BA3">
              <w:rPr>
                <w:sz w:val="13"/>
                <w:szCs w:val="13"/>
              </w:rPr>
              <w:t> </w:t>
            </w:r>
          </w:p>
        </w:tc>
        <w:tc>
          <w:tcPr>
            <w:tcW w:w="1776" w:type="dxa"/>
            <w:tcBorders>
              <w:top w:val="nil"/>
              <w:left w:val="nil"/>
              <w:bottom w:val="single" w:sz="4" w:space="0" w:color="auto"/>
              <w:right w:val="single" w:sz="4" w:space="0" w:color="auto"/>
            </w:tcBorders>
            <w:shd w:val="clear" w:color="CCFFFF" w:fill="FFFFFF"/>
            <w:noWrap/>
            <w:vAlign w:val="center"/>
            <w:hideMark/>
          </w:tcPr>
          <w:p w14:paraId="61E2A6D2" w14:textId="77777777" w:rsidR="00896BA3" w:rsidRPr="00896BA3" w:rsidRDefault="00896BA3" w:rsidP="00896BA3">
            <w:pPr>
              <w:jc w:val="right"/>
              <w:rPr>
                <w:sz w:val="13"/>
                <w:szCs w:val="13"/>
              </w:rPr>
            </w:pPr>
            <w:r w:rsidRPr="00896BA3">
              <w:rPr>
                <w:sz w:val="13"/>
                <w:szCs w:val="13"/>
              </w:rPr>
              <w:t>0,722</w:t>
            </w:r>
          </w:p>
        </w:tc>
        <w:tc>
          <w:tcPr>
            <w:tcW w:w="1736" w:type="dxa"/>
            <w:tcBorders>
              <w:top w:val="nil"/>
              <w:left w:val="nil"/>
              <w:bottom w:val="single" w:sz="4" w:space="0" w:color="auto"/>
              <w:right w:val="single" w:sz="4" w:space="0" w:color="auto"/>
            </w:tcBorders>
            <w:shd w:val="clear" w:color="000000" w:fill="FFFFFF"/>
            <w:noWrap/>
            <w:vAlign w:val="center"/>
            <w:hideMark/>
          </w:tcPr>
          <w:p w14:paraId="4F26A752" w14:textId="77777777" w:rsidR="00896BA3" w:rsidRPr="00896BA3" w:rsidRDefault="00896BA3" w:rsidP="00896BA3">
            <w:pPr>
              <w:jc w:val="right"/>
              <w:rPr>
                <w:sz w:val="13"/>
                <w:szCs w:val="13"/>
              </w:rPr>
            </w:pPr>
            <w:r w:rsidRPr="00896BA3">
              <w:rPr>
                <w:sz w:val="13"/>
                <w:szCs w:val="13"/>
              </w:rPr>
              <w:t>0,721</w:t>
            </w:r>
          </w:p>
        </w:tc>
        <w:tc>
          <w:tcPr>
            <w:tcW w:w="1736" w:type="dxa"/>
            <w:tcBorders>
              <w:top w:val="nil"/>
              <w:left w:val="nil"/>
              <w:bottom w:val="single" w:sz="4" w:space="0" w:color="auto"/>
              <w:right w:val="single" w:sz="4" w:space="0" w:color="auto"/>
            </w:tcBorders>
            <w:shd w:val="clear" w:color="CCFFFF" w:fill="FFFFFF"/>
            <w:noWrap/>
            <w:vAlign w:val="center"/>
            <w:hideMark/>
          </w:tcPr>
          <w:p w14:paraId="18EDD73F" w14:textId="77777777" w:rsidR="00896BA3" w:rsidRPr="00896BA3" w:rsidRDefault="00896BA3" w:rsidP="00896BA3">
            <w:pPr>
              <w:jc w:val="right"/>
              <w:rPr>
                <w:sz w:val="13"/>
                <w:szCs w:val="13"/>
              </w:rPr>
            </w:pPr>
            <w:r w:rsidRPr="00896BA3">
              <w:rPr>
                <w:sz w:val="13"/>
                <w:szCs w:val="13"/>
              </w:rPr>
              <w:t>0,721</w:t>
            </w:r>
          </w:p>
        </w:tc>
        <w:tc>
          <w:tcPr>
            <w:tcW w:w="1700" w:type="dxa"/>
            <w:tcBorders>
              <w:top w:val="nil"/>
              <w:left w:val="nil"/>
              <w:bottom w:val="single" w:sz="4" w:space="0" w:color="auto"/>
              <w:right w:val="single" w:sz="4" w:space="0" w:color="auto"/>
            </w:tcBorders>
            <w:shd w:val="clear" w:color="CCFFFF" w:fill="FFFFFF"/>
            <w:noWrap/>
            <w:vAlign w:val="center"/>
            <w:hideMark/>
          </w:tcPr>
          <w:p w14:paraId="77675949" w14:textId="77777777" w:rsidR="00896BA3" w:rsidRPr="00896BA3" w:rsidRDefault="00896BA3" w:rsidP="00896BA3">
            <w:pPr>
              <w:jc w:val="right"/>
              <w:rPr>
                <w:sz w:val="13"/>
                <w:szCs w:val="13"/>
              </w:rPr>
            </w:pPr>
            <w:r w:rsidRPr="00896BA3">
              <w:rPr>
                <w:sz w:val="13"/>
                <w:szCs w:val="13"/>
              </w:rPr>
              <w:t>0,722</w:t>
            </w:r>
          </w:p>
        </w:tc>
        <w:tc>
          <w:tcPr>
            <w:tcW w:w="1701" w:type="dxa"/>
            <w:tcBorders>
              <w:top w:val="nil"/>
              <w:left w:val="nil"/>
              <w:bottom w:val="single" w:sz="4" w:space="0" w:color="auto"/>
              <w:right w:val="single" w:sz="4" w:space="0" w:color="auto"/>
            </w:tcBorders>
            <w:shd w:val="clear" w:color="CCFFFF" w:fill="FFFFFF"/>
            <w:noWrap/>
            <w:vAlign w:val="center"/>
            <w:hideMark/>
          </w:tcPr>
          <w:p w14:paraId="52D937B6" w14:textId="77777777" w:rsidR="00896BA3" w:rsidRPr="00896BA3" w:rsidRDefault="00896BA3" w:rsidP="00896BA3">
            <w:pPr>
              <w:jc w:val="right"/>
              <w:rPr>
                <w:sz w:val="13"/>
                <w:szCs w:val="13"/>
              </w:rPr>
            </w:pPr>
            <w:r w:rsidRPr="00896BA3">
              <w:rPr>
                <w:sz w:val="13"/>
                <w:szCs w:val="13"/>
              </w:rPr>
              <w:t>0,721</w:t>
            </w:r>
          </w:p>
        </w:tc>
        <w:tc>
          <w:tcPr>
            <w:tcW w:w="1701" w:type="dxa"/>
            <w:tcBorders>
              <w:top w:val="nil"/>
              <w:left w:val="nil"/>
              <w:bottom w:val="single" w:sz="4" w:space="0" w:color="auto"/>
              <w:right w:val="single" w:sz="4" w:space="0" w:color="auto"/>
            </w:tcBorders>
            <w:shd w:val="clear" w:color="CCFFFF" w:fill="FFFFFF"/>
            <w:noWrap/>
            <w:vAlign w:val="center"/>
            <w:hideMark/>
          </w:tcPr>
          <w:p w14:paraId="723B140F" w14:textId="77777777" w:rsidR="00896BA3" w:rsidRPr="00896BA3" w:rsidRDefault="00896BA3" w:rsidP="00896BA3">
            <w:pPr>
              <w:jc w:val="right"/>
              <w:rPr>
                <w:sz w:val="13"/>
                <w:szCs w:val="13"/>
              </w:rPr>
            </w:pPr>
            <w:r w:rsidRPr="00896BA3">
              <w:rPr>
                <w:sz w:val="13"/>
                <w:szCs w:val="13"/>
              </w:rPr>
              <w:t>0,721</w:t>
            </w:r>
          </w:p>
        </w:tc>
        <w:tc>
          <w:tcPr>
            <w:tcW w:w="1682" w:type="dxa"/>
            <w:tcBorders>
              <w:top w:val="nil"/>
              <w:left w:val="nil"/>
              <w:bottom w:val="single" w:sz="4" w:space="0" w:color="auto"/>
              <w:right w:val="single" w:sz="8" w:space="0" w:color="auto"/>
            </w:tcBorders>
            <w:shd w:val="clear" w:color="CCFFFF" w:fill="FFFFFF"/>
            <w:noWrap/>
            <w:vAlign w:val="center"/>
            <w:hideMark/>
          </w:tcPr>
          <w:p w14:paraId="5F7D8692" w14:textId="77777777" w:rsidR="00896BA3" w:rsidRPr="00896BA3" w:rsidRDefault="00896BA3" w:rsidP="00896BA3">
            <w:pPr>
              <w:jc w:val="center"/>
              <w:rPr>
                <w:sz w:val="13"/>
                <w:szCs w:val="13"/>
              </w:rPr>
            </w:pPr>
            <w:r w:rsidRPr="00896BA3">
              <w:rPr>
                <w:sz w:val="13"/>
                <w:szCs w:val="13"/>
              </w:rPr>
              <w:t>0</w:t>
            </w:r>
          </w:p>
        </w:tc>
      </w:tr>
      <w:tr w:rsidR="00896BA3" w:rsidRPr="00896BA3" w14:paraId="2CEBDFCE"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42EC1779" w14:textId="77777777" w:rsidR="00896BA3" w:rsidRPr="00896BA3" w:rsidRDefault="00896BA3" w:rsidP="00896BA3">
            <w:pPr>
              <w:jc w:val="center"/>
              <w:rPr>
                <w:sz w:val="13"/>
                <w:szCs w:val="13"/>
              </w:rPr>
            </w:pPr>
            <w:r w:rsidRPr="00896BA3">
              <w:rPr>
                <w:sz w:val="13"/>
                <w:szCs w:val="13"/>
              </w:rPr>
              <w:t>14</w:t>
            </w:r>
          </w:p>
        </w:tc>
        <w:tc>
          <w:tcPr>
            <w:tcW w:w="8796" w:type="dxa"/>
            <w:tcBorders>
              <w:top w:val="nil"/>
              <w:left w:val="single" w:sz="8" w:space="0" w:color="auto"/>
              <w:bottom w:val="single" w:sz="4" w:space="0" w:color="auto"/>
              <w:right w:val="single" w:sz="4" w:space="0" w:color="auto"/>
            </w:tcBorders>
            <w:shd w:val="clear" w:color="000000" w:fill="FFFFFF"/>
            <w:hideMark/>
          </w:tcPr>
          <w:p w14:paraId="764D51B3" w14:textId="77777777" w:rsidR="00896BA3" w:rsidRPr="00896BA3" w:rsidRDefault="00896BA3" w:rsidP="00896BA3">
            <w:pPr>
              <w:rPr>
                <w:sz w:val="13"/>
                <w:szCs w:val="13"/>
              </w:rPr>
            </w:pPr>
            <w:r w:rsidRPr="00896BA3">
              <w:rPr>
                <w:sz w:val="13"/>
                <w:szCs w:val="13"/>
              </w:rPr>
              <w:t>Удельный расход натурального топлива, в т. ч.</w:t>
            </w:r>
          </w:p>
        </w:tc>
        <w:tc>
          <w:tcPr>
            <w:tcW w:w="1256" w:type="dxa"/>
            <w:tcBorders>
              <w:top w:val="nil"/>
              <w:left w:val="nil"/>
              <w:bottom w:val="single" w:sz="4" w:space="0" w:color="auto"/>
              <w:right w:val="single" w:sz="4" w:space="0" w:color="auto"/>
            </w:tcBorders>
            <w:shd w:val="clear" w:color="000000" w:fill="FFFFFF"/>
            <w:vAlign w:val="center"/>
            <w:hideMark/>
          </w:tcPr>
          <w:p w14:paraId="0F442A94" w14:textId="77777777" w:rsidR="00896BA3" w:rsidRPr="00896BA3" w:rsidRDefault="00896BA3" w:rsidP="00896BA3">
            <w:pPr>
              <w:jc w:val="center"/>
              <w:rPr>
                <w:sz w:val="13"/>
                <w:szCs w:val="13"/>
              </w:rPr>
            </w:pPr>
            <w:r w:rsidRPr="00896BA3">
              <w:rPr>
                <w:sz w:val="13"/>
                <w:szCs w:val="13"/>
              </w:rPr>
              <w:t>кг/Гкал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45222EA1" w14:textId="77777777" w:rsidR="00896BA3" w:rsidRPr="00896BA3" w:rsidRDefault="00896BA3" w:rsidP="00896BA3">
            <w:pPr>
              <w:jc w:val="right"/>
              <w:rPr>
                <w:sz w:val="13"/>
                <w:szCs w:val="13"/>
              </w:rPr>
            </w:pPr>
            <w:r w:rsidRPr="00896BA3">
              <w:rPr>
                <w:sz w:val="13"/>
                <w:szCs w:val="13"/>
              </w:rPr>
              <w:t>269,41</w:t>
            </w:r>
          </w:p>
        </w:tc>
        <w:tc>
          <w:tcPr>
            <w:tcW w:w="1736" w:type="dxa"/>
            <w:tcBorders>
              <w:top w:val="nil"/>
              <w:left w:val="nil"/>
              <w:bottom w:val="single" w:sz="4" w:space="0" w:color="auto"/>
              <w:right w:val="single" w:sz="4" w:space="0" w:color="auto"/>
            </w:tcBorders>
            <w:shd w:val="clear" w:color="CCFFFF" w:fill="FFFFFF"/>
            <w:noWrap/>
            <w:vAlign w:val="center"/>
            <w:hideMark/>
          </w:tcPr>
          <w:p w14:paraId="4B63BF8A" w14:textId="77777777" w:rsidR="00896BA3" w:rsidRPr="00896BA3" w:rsidRDefault="00896BA3" w:rsidP="00896BA3">
            <w:pPr>
              <w:jc w:val="right"/>
              <w:rPr>
                <w:sz w:val="13"/>
                <w:szCs w:val="13"/>
              </w:rPr>
            </w:pPr>
            <w:r w:rsidRPr="00896BA3">
              <w:rPr>
                <w:sz w:val="13"/>
                <w:szCs w:val="13"/>
              </w:rPr>
              <w:t>272,36</w:t>
            </w:r>
          </w:p>
        </w:tc>
        <w:tc>
          <w:tcPr>
            <w:tcW w:w="1736" w:type="dxa"/>
            <w:tcBorders>
              <w:top w:val="nil"/>
              <w:left w:val="nil"/>
              <w:bottom w:val="single" w:sz="4" w:space="0" w:color="auto"/>
              <w:right w:val="single" w:sz="4" w:space="0" w:color="auto"/>
            </w:tcBorders>
            <w:shd w:val="clear" w:color="CCFFFF" w:fill="FFFFFF"/>
            <w:noWrap/>
            <w:vAlign w:val="center"/>
            <w:hideMark/>
          </w:tcPr>
          <w:p w14:paraId="4CB7DDEF" w14:textId="77777777" w:rsidR="00896BA3" w:rsidRPr="00896BA3" w:rsidRDefault="00896BA3" w:rsidP="00896BA3">
            <w:pPr>
              <w:jc w:val="center"/>
              <w:rPr>
                <w:sz w:val="13"/>
                <w:szCs w:val="13"/>
              </w:rPr>
            </w:pPr>
            <w:r w:rsidRPr="00896BA3">
              <w:rPr>
                <w:sz w:val="13"/>
                <w:szCs w:val="13"/>
              </w:rPr>
              <w:t>269,63</w:t>
            </w:r>
          </w:p>
        </w:tc>
        <w:tc>
          <w:tcPr>
            <w:tcW w:w="1700" w:type="dxa"/>
            <w:tcBorders>
              <w:top w:val="nil"/>
              <w:left w:val="nil"/>
              <w:bottom w:val="single" w:sz="4" w:space="0" w:color="auto"/>
              <w:right w:val="single" w:sz="4" w:space="0" w:color="auto"/>
            </w:tcBorders>
            <w:shd w:val="clear" w:color="CCFFFF" w:fill="FFFFFF"/>
            <w:noWrap/>
            <w:vAlign w:val="center"/>
            <w:hideMark/>
          </w:tcPr>
          <w:p w14:paraId="44C9FAA2" w14:textId="77777777" w:rsidR="00896BA3" w:rsidRPr="00896BA3" w:rsidRDefault="00896BA3" w:rsidP="00896BA3">
            <w:pPr>
              <w:jc w:val="right"/>
              <w:rPr>
                <w:sz w:val="13"/>
                <w:szCs w:val="13"/>
              </w:rPr>
            </w:pPr>
            <w:r w:rsidRPr="00896BA3">
              <w:rPr>
                <w:sz w:val="13"/>
                <w:szCs w:val="13"/>
              </w:rPr>
              <w:t>276,06</w:t>
            </w:r>
          </w:p>
        </w:tc>
        <w:tc>
          <w:tcPr>
            <w:tcW w:w="1701" w:type="dxa"/>
            <w:tcBorders>
              <w:top w:val="nil"/>
              <w:left w:val="nil"/>
              <w:bottom w:val="single" w:sz="4" w:space="0" w:color="auto"/>
              <w:right w:val="single" w:sz="4" w:space="0" w:color="auto"/>
            </w:tcBorders>
            <w:shd w:val="clear" w:color="CCFFFF" w:fill="FFFFFF"/>
            <w:noWrap/>
            <w:vAlign w:val="center"/>
            <w:hideMark/>
          </w:tcPr>
          <w:p w14:paraId="13A0E668" w14:textId="77777777" w:rsidR="00896BA3" w:rsidRPr="00896BA3" w:rsidRDefault="00896BA3" w:rsidP="00896BA3">
            <w:pPr>
              <w:jc w:val="right"/>
              <w:rPr>
                <w:sz w:val="13"/>
                <w:szCs w:val="13"/>
              </w:rPr>
            </w:pPr>
            <w:r w:rsidRPr="00896BA3">
              <w:rPr>
                <w:sz w:val="13"/>
                <w:szCs w:val="13"/>
              </w:rPr>
              <w:t>276,28</w:t>
            </w:r>
          </w:p>
        </w:tc>
        <w:tc>
          <w:tcPr>
            <w:tcW w:w="1701" w:type="dxa"/>
            <w:tcBorders>
              <w:top w:val="nil"/>
              <w:left w:val="nil"/>
              <w:bottom w:val="single" w:sz="4" w:space="0" w:color="auto"/>
              <w:right w:val="single" w:sz="4" w:space="0" w:color="auto"/>
            </w:tcBorders>
            <w:shd w:val="clear" w:color="CCFFFF" w:fill="FFFFFF"/>
            <w:noWrap/>
            <w:vAlign w:val="center"/>
            <w:hideMark/>
          </w:tcPr>
          <w:p w14:paraId="1EB3D72F" w14:textId="77777777" w:rsidR="00896BA3" w:rsidRPr="00896BA3" w:rsidRDefault="00896BA3" w:rsidP="00896BA3">
            <w:pPr>
              <w:jc w:val="right"/>
              <w:rPr>
                <w:sz w:val="13"/>
                <w:szCs w:val="13"/>
              </w:rPr>
            </w:pPr>
            <w:r w:rsidRPr="00896BA3">
              <w:rPr>
                <w:sz w:val="13"/>
                <w:szCs w:val="13"/>
              </w:rPr>
              <w:t>276,84</w:t>
            </w:r>
          </w:p>
        </w:tc>
        <w:tc>
          <w:tcPr>
            <w:tcW w:w="1682" w:type="dxa"/>
            <w:tcBorders>
              <w:top w:val="nil"/>
              <w:left w:val="nil"/>
              <w:bottom w:val="single" w:sz="4" w:space="0" w:color="auto"/>
              <w:right w:val="single" w:sz="8" w:space="0" w:color="auto"/>
            </w:tcBorders>
            <w:shd w:val="clear" w:color="CCFFFF" w:fill="FFFFFF"/>
            <w:noWrap/>
            <w:vAlign w:val="center"/>
            <w:hideMark/>
          </w:tcPr>
          <w:p w14:paraId="7452F0C6" w14:textId="77777777" w:rsidR="00896BA3" w:rsidRPr="00896BA3" w:rsidRDefault="00896BA3" w:rsidP="00896BA3">
            <w:pPr>
              <w:jc w:val="center"/>
              <w:rPr>
                <w:sz w:val="13"/>
                <w:szCs w:val="13"/>
              </w:rPr>
            </w:pPr>
            <w:r w:rsidRPr="00896BA3">
              <w:rPr>
                <w:sz w:val="13"/>
                <w:szCs w:val="13"/>
              </w:rPr>
              <w:t>1</w:t>
            </w:r>
          </w:p>
        </w:tc>
      </w:tr>
      <w:tr w:rsidR="00896BA3" w:rsidRPr="00896BA3" w14:paraId="53ECA668"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FF5AFAF"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3F61C236" w14:textId="77777777" w:rsidR="00896BA3" w:rsidRPr="00896BA3" w:rsidRDefault="00896BA3" w:rsidP="00896BA3">
            <w:pPr>
              <w:ind w:firstLineChars="200" w:firstLine="260"/>
              <w:rPr>
                <w:sz w:val="13"/>
                <w:szCs w:val="13"/>
              </w:rPr>
            </w:pPr>
            <w:r w:rsidRPr="00896BA3">
              <w:rPr>
                <w:sz w:val="13"/>
                <w:szCs w:val="13"/>
              </w:rPr>
              <w:t>-уголь каменный</w:t>
            </w:r>
          </w:p>
        </w:tc>
        <w:tc>
          <w:tcPr>
            <w:tcW w:w="1256" w:type="dxa"/>
            <w:tcBorders>
              <w:top w:val="nil"/>
              <w:left w:val="nil"/>
              <w:bottom w:val="single" w:sz="4" w:space="0" w:color="auto"/>
              <w:right w:val="single" w:sz="4" w:space="0" w:color="auto"/>
            </w:tcBorders>
            <w:shd w:val="clear" w:color="000000" w:fill="FFFFFF"/>
            <w:hideMark/>
          </w:tcPr>
          <w:p w14:paraId="2464725A" w14:textId="77777777" w:rsidR="00896BA3" w:rsidRPr="00896BA3" w:rsidRDefault="00896BA3" w:rsidP="00896BA3">
            <w:pPr>
              <w:jc w:val="center"/>
              <w:rPr>
                <w:sz w:val="13"/>
                <w:szCs w:val="13"/>
              </w:rPr>
            </w:pPr>
            <w:r w:rsidRPr="00896BA3">
              <w:rPr>
                <w:sz w:val="13"/>
                <w:szCs w:val="13"/>
              </w:rPr>
              <w:t>кг/Гкал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3C83AD47" w14:textId="77777777" w:rsidR="00896BA3" w:rsidRPr="00896BA3" w:rsidRDefault="00896BA3" w:rsidP="00896BA3">
            <w:pPr>
              <w:jc w:val="right"/>
              <w:rPr>
                <w:sz w:val="13"/>
                <w:szCs w:val="13"/>
              </w:rPr>
            </w:pPr>
            <w:r w:rsidRPr="00896BA3">
              <w:rPr>
                <w:sz w:val="13"/>
                <w:szCs w:val="13"/>
              </w:rPr>
              <w:t>269,41</w:t>
            </w:r>
          </w:p>
        </w:tc>
        <w:tc>
          <w:tcPr>
            <w:tcW w:w="1736" w:type="dxa"/>
            <w:tcBorders>
              <w:top w:val="nil"/>
              <w:left w:val="nil"/>
              <w:bottom w:val="single" w:sz="4" w:space="0" w:color="auto"/>
              <w:right w:val="single" w:sz="4" w:space="0" w:color="auto"/>
            </w:tcBorders>
            <w:shd w:val="clear" w:color="000000" w:fill="FFFFFF"/>
            <w:noWrap/>
            <w:vAlign w:val="center"/>
            <w:hideMark/>
          </w:tcPr>
          <w:p w14:paraId="229B5AAE" w14:textId="77777777" w:rsidR="00896BA3" w:rsidRPr="00896BA3" w:rsidRDefault="00896BA3" w:rsidP="00896BA3">
            <w:pPr>
              <w:jc w:val="right"/>
              <w:rPr>
                <w:sz w:val="13"/>
                <w:szCs w:val="13"/>
              </w:rPr>
            </w:pPr>
            <w:r w:rsidRPr="00896BA3">
              <w:rPr>
                <w:sz w:val="13"/>
                <w:szCs w:val="13"/>
              </w:rPr>
              <w:t>272,36</w:t>
            </w:r>
          </w:p>
        </w:tc>
        <w:tc>
          <w:tcPr>
            <w:tcW w:w="1736" w:type="dxa"/>
            <w:tcBorders>
              <w:top w:val="nil"/>
              <w:left w:val="nil"/>
              <w:bottom w:val="single" w:sz="4" w:space="0" w:color="auto"/>
              <w:right w:val="single" w:sz="4" w:space="0" w:color="auto"/>
            </w:tcBorders>
            <w:shd w:val="clear" w:color="CCFFFF" w:fill="FFFFFF"/>
            <w:noWrap/>
            <w:vAlign w:val="center"/>
            <w:hideMark/>
          </w:tcPr>
          <w:p w14:paraId="3CF28F8A" w14:textId="77777777" w:rsidR="00896BA3" w:rsidRPr="00896BA3" w:rsidRDefault="00896BA3" w:rsidP="00896BA3">
            <w:pPr>
              <w:jc w:val="right"/>
              <w:rPr>
                <w:sz w:val="13"/>
                <w:szCs w:val="13"/>
              </w:rPr>
            </w:pPr>
            <w:r w:rsidRPr="00896BA3">
              <w:rPr>
                <w:sz w:val="13"/>
                <w:szCs w:val="13"/>
              </w:rPr>
              <w:t>269,63</w:t>
            </w:r>
          </w:p>
        </w:tc>
        <w:tc>
          <w:tcPr>
            <w:tcW w:w="1700" w:type="dxa"/>
            <w:tcBorders>
              <w:top w:val="nil"/>
              <w:left w:val="nil"/>
              <w:bottom w:val="single" w:sz="4" w:space="0" w:color="auto"/>
              <w:right w:val="single" w:sz="4" w:space="0" w:color="auto"/>
            </w:tcBorders>
            <w:shd w:val="clear" w:color="CCFFFF" w:fill="FFFFFF"/>
            <w:noWrap/>
            <w:vAlign w:val="center"/>
            <w:hideMark/>
          </w:tcPr>
          <w:p w14:paraId="4079822A" w14:textId="77777777" w:rsidR="00896BA3" w:rsidRPr="00896BA3" w:rsidRDefault="00896BA3" w:rsidP="00896BA3">
            <w:pPr>
              <w:jc w:val="right"/>
              <w:rPr>
                <w:sz w:val="13"/>
                <w:szCs w:val="13"/>
              </w:rPr>
            </w:pPr>
            <w:r w:rsidRPr="00896BA3">
              <w:rPr>
                <w:sz w:val="13"/>
                <w:szCs w:val="13"/>
              </w:rPr>
              <w:t>276,06</w:t>
            </w:r>
          </w:p>
        </w:tc>
        <w:tc>
          <w:tcPr>
            <w:tcW w:w="1701" w:type="dxa"/>
            <w:tcBorders>
              <w:top w:val="nil"/>
              <w:left w:val="nil"/>
              <w:bottom w:val="single" w:sz="4" w:space="0" w:color="auto"/>
              <w:right w:val="single" w:sz="4" w:space="0" w:color="auto"/>
            </w:tcBorders>
            <w:shd w:val="clear" w:color="CCFFFF" w:fill="FFFFFF"/>
            <w:noWrap/>
            <w:vAlign w:val="center"/>
            <w:hideMark/>
          </w:tcPr>
          <w:p w14:paraId="108367B8" w14:textId="77777777" w:rsidR="00896BA3" w:rsidRPr="00896BA3" w:rsidRDefault="00896BA3" w:rsidP="00896BA3">
            <w:pPr>
              <w:jc w:val="right"/>
              <w:rPr>
                <w:sz w:val="13"/>
                <w:szCs w:val="13"/>
              </w:rPr>
            </w:pPr>
            <w:r w:rsidRPr="00896BA3">
              <w:rPr>
                <w:sz w:val="13"/>
                <w:szCs w:val="13"/>
              </w:rPr>
              <w:t>276,28</w:t>
            </w:r>
          </w:p>
        </w:tc>
        <w:tc>
          <w:tcPr>
            <w:tcW w:w="1701" w:type="dxa"/>
            <w:tcBorders>
              <w:top w:val="nil"/>
              <w:left w:val="nil"/>
              <w:bottom w:val="single" w:sz="4" w:space="0" w:color="auto"/>
              <w:right w:val="single" w:sz="4" w:space="0" w:color="auto"/>
            </w:tcBorders>
            <w:shd w:val="clear" w:color="CCFFFF" w:fill="FFFFFF"/>
            <w:noWrap/>
            <w:vAlign w:val="center"/>
            <w:hideMark/>
          </w:tcPr>
          <w:p w14:paraId="1C2EA4E2" w14:textId="77777777" w:rsidR="00896BA3" w:rsidRPr="00896BA3" w:rsidRDefault="00896BA3" w:rsidP="00896BA3">
            <w:pPr>
              <w:jc w:val="right"/>
              <w:rPr>
                <w:sz w:val="13"/>
                <w:szCs w:val="13"/>
              </w:rPr>
            </w:pPr>
            <w:r w:rsidRPr="00896BA3">
              <w:rPr>
                <w:sz w:val="13"/>
                <w:szCs w:val="13"/>
              </w:rPr>
              <w:t>276,84</w:t>
            </w:r>
          </w:p>
        </w:tc>
        <w:tc>
          <w:tcPr>
            <w:tcW w:w="1682" w:type="dxa"/>
            <w:tcBorders>
              <w:top w:val="nil"/>
              <w:left w:val="nil"/>
              <w:bottom w:val="single" w:sz="4" w:space="0" w:color="auto"/>
              <w:right w:val="single" w:sz="8" w:space="0" w:color="auto"/>
            </w:tcBorders>
            <w:shd w:val="clear" w:color="CCFFFF" w:fill="FFFFFF"/>
            <w:noWrap/>
            <w:vAlign w:val="center"/>
            <w:hideMark/>
          </w:tcPr>
          <w:p w14:paraId="44783DEE" w14:textId="77777777" w:rsidR="00896BA3" w:rsidRPr="00896BA3" w:rsidRDefault="00896BA3" w:rsidP="00896BA3">
            <w:pPr>
              <w:jc w:val="center"/>
              <w:rPr>
                <w:sz w:val="13"/>
                <w:szCs w:val="13"/>
              </w:rPr>
            </w:pPr>
            <w:r w:rsidRPr="00896BA3">
              <w:rPr>
                <w:sz w:val="13"/>
                <w:szCs w:val="13"/>
              </w:rPr>
              <w:t>1</w:t>
            </w:r>
          </w:p>
        </w:tc>
      </w:tr>
      <w:tr w:rsidR="00896BA3" w:rsidRPr="00896BA3" w14:paraId="34A18D4B"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38B8C08B" w14:textId="77777777" w:rsidR="00896BA3" w:rsidRPr="00896BA3" w:rsidRDefault="00896BA3" w:rsidP="00896BA3">
            <w:pPr>
              <w:jc w:val="center"/>
              <w:rPr>
                <w:sz w:val="13"/>
                <w:szCs w:val="13"/>
              </w:rPr>
            </w:pPr>
            <w:r w:rsidRPr="00896BA3">
              <w:rPr>
                <w:sz w:val="13"/>
                <w:szCs w:val="13"/>
              </w:rPr>
              <w:t>15</w:t>
            </w:r>
          </w:p>
        </w:tc>
        <w:tc>
          <w:tcPr>
            <w:tcW w:w="8796" w:type="dxa"/>
            <w:tcBorders>
              <w:top w:val="nil"/>
              <w:left w:val="single" w:sz="8" w:space="0" w:color="auto"/>
              <w:bottom w:val="single" w:sz="4" w:space="0" w:color="auto"/>
              <w:right w:val="single" w:sz="4" w:space="0" w:color="auto"/>
            </w:tcBorders>
            <w:shd w:val="clear" w:color="000000" w:fill="FFFFFF"/>
            <w:hideMark/>
          </w:tcPr>
          <w:p w14:paraId="22BF6964" w14:textId="77777777" w:rsidR="00896BA3" w:rsidRPr="00896BA3" w:rsidRDefault="00896BA3" w:rsidP="00896BA3">
            <w:pPr>
              <w:rPr>
                <w:sz w:val="13"/>
                <w:szCs w:val="13"/>
              </w:rPr>
            </w:pPr>
            <w:r w:rsidRPr="00896BA3">
              <w:rPr>
                <w:sz w:val="13"/>
                <w:szCs w:val="13"/>
              </w:rPr>
              <w:t>Расход натурального топлива, всего, в т. ч.</w:t>
            </w:r>
          </w:p>
        </w:tc>
        <w:tc>
          <w:tcPr>
            <w:tcW w:w="1256" w:type="dxa"/>
            <w:tcBorders>
              <w:top w:val="nil"/>
              <w:left w:val="nil"/>
              <w:bottom w:val="single" w:sz="4" w:space="0" w:color="auto"/>
              <w:right w:val="single" w:sz="4" w:space="0" w:color="auto"/>
            </w:tcBorders>
            <w:shd w:val="clear" w:color="000000" w:fill="FFFFFF"/>
            <w:hideMark/>
          </w:tcPr>
          <w:p w14:paraId="243AF374" w14:textId="77777777" w:rsidR="00896BA3" w:rsidRPr="00896BA3" w:rsidRDefault="00896BA3" w:rsidP="00896BA3">
            <w:pPr>
              <w:jc w:val="center"/>
              <w:rPr>
                <w:sz w:val="13"/>
                <w:szCs w:val="13"/>
              </w:rPr>
            </w:pPr>
            <w:r w:rsidRPr="00896BA3">
              <w:rPr>
                <w:sz w:val="13"/>
                <w:szCs w:val="13"/>
              </w:rPr>
              <w:t>т</w:t>
            </w:r>
          </w:p>
        </w:tc>
        <w:tc>
          <w:tcPr>
            <w:tcW w:w="1776" w:type="dxa"/>
            <w:tcBorders>
              <w:top w:val="nil"/>
              <w:left w:val="nil"/>
              <w:bottom w:val="single" w:sz="4" w:space="0" w:color="auto"/>
              <w:right w:val="single" w:sz="4" w:space="0" w:color="auto"/>
            </w:tcBorders>
            <w:shd w:val="clear" w:color="CCFFFF" w:fill="FFFFFF"/>
            <w:noWrap/>
            <w:vAlign w:val="center"/>
            <w:hideMark/>
          </w:tcPr>
          <w:p w14:paraId="049A5F9E" w14:textId="77777777" w:rsidR="00896BA3" w:rsidRPr="00896BA3" w:rsidRDefault="00896BA3" w:rsidP="00896BA3">
            <w:pPr>
              <w:jc w:val="right"/>
              <w:rPr>
                <w:sz w:val="13"/>
                <w:szCs w:val="13"/>
              </w:rPr>
            </w:pPr>
            <w:r w:rsidRPr="00896BA3">
              <w:rPr>
                <w:sz w:val="13"/>
                <w:szCs w:val="13"/>
              </w:rPr>
              <w:t>12 708</w:t>
            </w:r>
          </w:p>
        </w:tc>
        <w:tc>
          <w:tcPr>
            <w:tcW w:w="1736" w:type="dxa"/>
            <w:tcBorders>
              <w:top w:val="nil"/>
              <w:left w:val="nil"/>
              <w:bottom w:val="single" w:sz="4" w:space="0" w:color="auto"/>
              <w:right w:val="single" w:sz="4" w:space="0" w:color="auto"/>
            </w:tcBorders>
            <w:shd w:val="clear" w:color="CCFFFF" w:fill="FFFFFF"/>
            <w:noWrap/>
            <w:vAlign w:val="center"/>
            <w:hideMark/>
          </w:tcPr>
          <w:p w14:paraId="3152E5E6" w14:textId="77777777" w:rsidR="00896BA3" w:rsidRPr="00896BA3" w:rsidRDefault="00896BA3" w:rsidP="00896BA3">
            <w:pPr>
              <w:jc w:val="center"/>
              <w:rPr>
                <w:sz w:val="13"/>
                <w:szCs w:val="13"/>
              </w:rPr>
            </w:pPr>
            <w:r w:rsidRPr="00896BA3">
              <w:rPr>
                <w:sz w:val="13"/>
                <w:szCs w:val="13"/>
              </w:rPr>
              <w:t>14 566</w:t>
            </w:r>
          </w:p>
        </w:tc>
        <w:tc>
          <w:tcPr>
            <w:tcW w:w="1736" w:type="dxa"/>
            <w:tcBorders>
              <w:top w:val="nil"/>
              <w:left w:val="nil"/>
              <w:bottom w:val="single" w:sz="4" w:space="0" w:color="auto"/>
              <w:right w:val="single" w:sz="4" w:space="0" w:color="auto"/>
            </w:tcBorders>
            <w:shd w:val="clear" w:color="CCFFFF" w:fill="FFFFFF"/>
            <w:noWrap/>
            <w:vAlign w:val="center"/>
            <w:hideMark/>
          </w:tcPr>
          <w:p w14:paraId="544A768E" w14:textId="77777777" w:rsidR="00896BA3" w:rsidRPr="00896BA3" w:rsidRDefault="00896BA3" w:rsidP="00896BA3">
            <w:pPr>
              <w:jc w:val="center"/>
              <w:rPr>
                <w:sz w:val="13"/>
                <w:szCs w:val="13"/>
              </w:rPr>
            </w:pPr>
            <w:r w:rsidRPr="00896BA3">
              <w:rPr>
                <w:sz w:val="13"/>
                <w:szCs w:val="13"/>
              </w:rPr>
              <w:t>12 564</w:t>
            </w:r>
          </w:p>
        </w:tc>
        <w:tc>
          <w:tcPr>
            <w:tcW w:w="1700" w:type="dxa"/>
            <w:tcBorders>
              <w:top w:val="nil"/>
              <w:left w:val="nil"/>
              <w:bottom w:val="single" w:sz="4" w:space="0" w:color="auto"/>
              <w:right w:val="single" w:sz="4" w:space="0" w:color="auto"/>
            </w:tcBorders>
            <w:shd w:val="clear" w:color="CCFFFF" w:fill="FFFFFF"/>
            <w:noWrap/>
            <w:vAlign w:val="center"/>
            <w:hideMark/>
          </w:tcPr>
          <w:p w14:paraId="47B302CC" w14:textId="77777777" w:rsidR="00896BA3" w:rsidRPr="00896BA3" w:rsidRDefault="00896BA3" w:rsidP="00896BA3">
            <w:pPr>
              <w:jc w:val="right"/>
              <w:rPr>
                <w:sz w:val="13"/>
                <w:szCs w:val="13"/>
              </w:rPr>
            </w:pPr>
            <w:r w:rsidRPr="00896BA3">
              <w:rPr>
                <w:sz w:val="13"/>
                <w:szCs w:val="13"/>
              </w:rPr>
              <w:t>14 435</w:t>
            </w:r>
          </w:p>
        </w:tc>
        <w:tc>
          <w:tcPr>
            <w:tcW w:w="1701" w:type="dxa"/>
            <w:tcBorders>
              <w:top w:val="nil"/>
              <w:left w:val="nil"/>
              <w:bottom w:val="single" w:sz="4" w:space="0" w:color="auto"/>
              <w:right w:val="single" w:sz="4" w:space="0" w:color="auto"/>
            </w:tcBorders>
            <w:shd w:val="clear" w:color="CCFFFF" w:fill="FFFFFF"/>
            <w:noWrap/>
            <w:vAlign w:val="center"/>
            <w:hideMark/>
          </w:tcPr>
          <w:p w14:paraId="397F2473" w14:textId="77777777" w:rsidR="00896BA3" w:rsidRPr="00896BA3" w:rsidRDefault="00896BA3" w:rsidP="00896BA3">
            <w:pPr>
              <w:jc w:val="right"/>
              <w:rPr>
                <w:sz w:val="13"/>
                <w:szCs w:val="13"/>
              </w:rPr>
            </w:pPr>
            <w:r w:rsidRPr="00896BA3">
              <w:rPr>
                <w:sz w:val="13"/>
                <w:szCs w:val="13"/>
              </w:rPr>
              <w:t>14 222,77</w:t>
            </w:r>
          </w:p>
        </w:tc>
        <w:tc>
          <w:tcPr>
            <w:tcW w:w="1701" w:type="dxa"/>
            <w:tcBorders>
              <w:top w:val="nil"/>
              <w:left w:val="nil"/>
              <w:bottom w:val="single" w:sz="4" w:space="0" w:color="auto"/>
              <w:right w:val="single" w:sz="4" w:space="0" w:color="auto"/>
            </w:tcBorders>
            <w:shd w:val="clear" w:color="CCFFFF" w:fill="FFFFFF"/>
            <w:noWrap/>
            <w:vAlign w:val="center"/>
            <w:hideMark/>
          </w:tcPr>
          <w:p w14:paraId="5DA62F89" w14:textId="77777777" w:rsidR="00896BA3" w:rsidRPr="00896BA3" w:rsidRDefault="00896BA3" w:rsidP="00896BA3">
            <w:pPr>
              <w:jc w:val="right"/>
              <w:rPr>
                <w:sz w:val="13"/>
                <w:szCs w:val="13"/>
              </w:rPr>
            </w:pPr>
            <w:r w:rsidRPr="00896BA3">
              <w:rPr>
                <w:sz w:val="13"/>
                <w:szCs w:val="13"/>
              </w:rPr>
              <w:t>14 252</w:t>
            </w:r>
          </w:p>
        </w:tc>
        <w:tc>
          <w:tcPr>
            <w:tcW w:w="1682" w:type="dxa"/>
            <w:tcBorders>
              <w:top w:val="nil"/>
              <w:left w:val="nil"/>
              <w:bottom w:val="single" w:sz="4" w:space="0" w:color="auto"/>
              <w:right w:val="single" w:sz="8" w:space="0" w:color="auto"/>
            </w:tcBorders>
            <w:shd w:val="clear" w:color="CCFFFF" w:fill="FFFFFF"/>
            <w:noWrap/>
            <w:vAlign w:val="center"/>
            <w:hideMark/>
          </w:tcPr>
          <w:p w14:paraId="4B7A79DA" w14:textId="77777777" w:rsidR="00896BA3" w:rsidRPr="00896BA3" w:rsidRDefault="00896BA3" w:rsidP="00896BA3">
            <w:pPr>
              <w:jc w:val="center"/>
              <w:rPr>
                <w:sz w:val="13"/>
                <w:szCs w:val="13"/>
              </w:rPr>
            </w:pPr>
            <w:r w:rsidRPr="00896BA3">
              <w:rPr>
                <w:sz w:val="13"/>
                <w:szCs w:val="13"/>
              </w:rPr>
              <w:t>29</w:t>
            </w:r>
          </w:p>
        </w:tc>
      </w:tr>
      <w:tr w:rsidR="00896BA3" w:rsidRPr="00896BA3" w14:paraId="29F07431"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34B63BB5"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4E1D50D7" w14:textId="77777777" w:rsidR="00896BA3" w:rsidRPr="00896BA3" w:rsidRDefault="00896BA3" w:rsidP="00896BA3">
            <w:pPr>
              <w:ind w:firstLineChars="200" w:firstLine="260"/>
              <w:rPr>
                <w:sz w:val="13"/>
                <w:szCs w:val="13"/>
              </w:rPr>
            </w:pPr>
            <w:r w:rsidRPr="00896BA3">
              <w:rPr>
                <w:sz w:val="13"/>
                <w:szCs w:val="13"/>
              </w:rPr>
              <w:t>-уголь каменный</w:t>
            </w:r>
          </w:p>
        </w:tc>
        <w:tc>
          <w:tcPr>
            <w:tcW w:w="1256" w:type="dxa"/>
            <w:tcBorders>
              <w:top w:val="nil"/>
              <w:left w:val="nil"/>
              <w:bottom w:val="single" w:sz="4" w:space="0" w:color="auto"/>
              <w:right w:val="single" w:sz="4" w:space="0" w:color="auto"/>
            </w:tcBorders>
            <w:shd w:val="clear" w:color="000000" w:fill="FFFFFF"/>
            <w:hideMark/>
          </w:tcPr>
          <w:p w14:paraId="55B329E3" w14:textId="77777777" w:rsidR="00896BA3" w:rsidRPr="00896BA3" w:rsidRDefault="00896BA3" w:rsidP="00896BA3">
            <w:pPr>
              <w:jc w:val="center"/>
              <w:rPr>
                <w:sz w:val="13"/>
                <w:szCs w:val="13"/>
              </w:rPr>
            </w:pPr>
            <w:r w:rsidRPr="00896BA3">
              <w:rPr>
                <w:sz w:val="13"/>
                <w:szCs w:val="13"/>
              </w:rPr>
              <w:t>т</w:t>
            </w:r>
          </w:p>
        </w:tc>
        <w:tc>
          <w:tcPr>
            <w:tcW w:w="1776" w:type="dxa"/>
            <w:tcBorders>
              <w:top w:val="nil"/>
              <w:left w:val="nil"/>
              <w:bottom w:val="single" w:sz="4" w:space="0" w:color="auto"/>
              <w:right w:val="single" w:sz="4" w:space="0" w:color="auto"/>
            </w:tcBorders>
            <w:shd w:val="clear" w:color="CCFFFF" w:fill="FFFFFF"/>
            <w:noWrap/>
            <w:vAlign w:val="center"/>
            <w:hideMark/>
          </w:tcPr>
          <w:p w14:paraId="555AC4E0" w14:textId="77777777" w:rsidR="00896BA3" w:rsidRPr="00896BA3" w:rsidRDefault="00896BA3" w:rsidP="00896BA3">
            <w:pPr>
              <w:jc w:val="right"/>
              <w:rPr>
                <w:sz w:val="13"/>
                <w:szCs w:val="13"/>
              </w:rPr>
            </w:pPr>
            <w:r w:rsidRPr="00896BA3">
              <w:rPr>
                <w:sz w:val="13"/>
                <w:szCs w:val="13"/>
              </w:rPr>
              <w:t>12 708</w:t>
            </w:r>
          </w:p>
        </w:tc>
        <w:tc>
          <w:tcPr>
            <w:tcW w:w="1736" w:type="dxa"/>
            <w:tcBorders>
              <w:top w:val="nil"/>
              <w:left w:val="nil"/>
              <w:bottom w:val="single" w:sz="4" w:space="0" w:color="auto"/>
              <w:right w:val="single" w:sz="4" w:space="0" w:color="auto"/>
            </w:tcBorders>
            <w:shd w:val="clear" w:color="000000" w:fill="FFFFFF"/>
            <w:noWrap/>
            <w:vAlign w:val="center"/>
            <w:hideMark/>
          </w:tcPr>
          <w:p w14:paraId="163FB64B" w14:textId="77777777" w:rsidR="00896BA3" w:rsidRPr="00896BA3" w:rsidRDefault="00896BA3" w:rsidP="00896BA3">
            <w:pPr>
              <w:jc w:val="right"/>
              <w:rPr>
                <w:sz w:val="13"/>
                <w:szCs w:val="13"/>
              </w:rPr>
            </w:pPr>
            <w:r w:rsidRPr="00896BA3">
              <w:rPr>
                <w:sz w:val="13"/>
                <w:szCs w:val="13"/>
              </w:rPr>
              <w:t>14565,70</w:t>
            </w:r>
          </w:p>
        </w:tc>
        <w:tc>
          <w:tcPr>
            <w:tcW w:w="1736" w:type="dxa"/>
            <w:tcBorders>
              <w:top w:val="nil"/>
              <w:left w:val="nil"/>
              <w:bottom w:val="single" w:sz="4" w:space="0" w:color="auto"/>
              <w:right w:val="single" w:sz="4" w:space="0" w:color="auto"/>
            </w:tcBorders>
            <w:shd w:val="clear" w:color="CCFFFF" w:fill="FFFFFF"/>
            <w:noWrap/>
            <w:vAlign w:val="center"/>
            <w:hideMark/>
          </w:tcPr>
          <w:p w14:paraId="25412AD2" w14:textId="77777777" w:rsidR="00896BA3" w:rsidRPr="00896BA3" w:rsidRDefault="00896BA3" w:rsidP="00896BA3">
            <w:pPr>
              <w:jc w:val="right"/>
              <w:rPr>
                <w:sz w:val="13"/>
                <w:szCs w:val="13"/>
              </w:rPr>
            </w:pPr>
            <w:r w:rsidRPr="00896BA3">
              <w:rPr>
                <w:sz w:val="13"/>
                <w:szCs w:val="13"/>
              </w:rPr>
              <w:t>12 564</w:t>
            </w:r>
          </w:p>
        </w:tc>
        <w:tc>
          <w:tcPr>
            <w:tcW w:w="1700" w:type="dxa"/>
            <w:tcBorders>
              <w:top w:val="nil"/>
              <w:left w:val="nil"/>
              <w:bottom w:val="single" w:sz="4" w:space="0" w:color="auto"/>
              <w:right w:val="single" w:sz="4" w:space="0" w:color="auto"/>
            </w:tcBorders>
            <w:shd w:val="clear" w:color="CCFFFF" w:fill="FFFFFF"/>
            <w:noWrap/>
            <w:vAlign w:val="center"/>
            <w:hideMark/>
          </w:tcPr>
          <w:p w14:paraId="50149062" w14:textId="77777777" w:rsidR="00896BA3" w:rsidRPr="00896BA3" w:rsidRDefault="00896BA3" w:rsidP="00896BA3">
            <w:pPr>
              <w:jc w:val="right"/>
              <w:rPr>
                <w:sz w:val="13"/>
                <w:szCs w:val="13"/>
              </w:rPr>
            </w:pPr>
            <w:r w:rsidRPr="00896BA3">
              <w:rPr>
                <w:sz w:val="13"/>
                <w:szCs w:val="13"/>
              </w:rPr>
              <w:t>14 435</w:t>
            </w:r>
          </w:p>
        </w:tc>
        <w:tc>
          <w:tcPr>
            <w:tcW w:w="1701" w:type="dxa"/>
            <w:tcBorders>
              <w:top w:val="nil"/>
              <w:left w:val="nil"/>
              <w:bottom w:val="single" w:sz="4" w:space="0" w:color="auto"/>
              <w:right w:val="single" w:sz="4" w:space="0" w:color="auto"/>
            </w:tcBorders>
            <w:shd w:val="clear" w:color="CCFFFF" w:fill="FFFFFF"/>
            <w:noWrap/>
            <w:vAlign w:val="center"/>
            <w:hideMark/>
          </w:tcPr>
          <w:p w14:paraId="3FF3CE20" w14:textId="77777777" w:rsidR="00896BA3" w:rsidRPr="00896BA3" w:rsidRDefault="00896BA3" w:rsidP="00896BA3">
            <w:pPr>
              <w:jc w:val="right"/>
              <w:rPr>
                <w:sz w:val="13"/>
                <w:szCs w:val="13"/>
              </w:rPr>
            </w:pPr>
            <w:r w:rsidRPr="00896BA3">
              <w:rPr>
                <w:sz w:val="13"/>
                <w:szCs w:val="13"/>
              </w:rPr>
              <w:t>14 222,77</w:t>
            </w:r>
          </w:p>
        </w:tc>
        <w:tc>
          <w:tcPr>
            <w:tcW w:w="1701" w:type="dxa"/>
            <w:tcBorders>
              <w:top w:val="nil"/>
              <w:left w:val="nil"/>
              <w:bottom w:val="single" w:sz="4" w:space="0" w:color="auto"/>
              <w:right w:val="single" w:sz="4" w:space="0" w:color="auto"/>
            </w:tcBorders>
            <w:shd w:val="clear" w:color="CCFFFF" w:fill="FFFFFF"/>
            <w:noWrap/>
            <w:vAlign w:val="center"/>
            <w:hideMark/>
          </w:tcPr>
          <w:p w14:paraId="07378941" w14:textId="77777777" w:rsidR="00896BA3" w:rsidRPr="00896BA3" w:rsidRDefault="00896BA3" w:rsidP="00896BA3">
            <w:pPr>
              <w:jc w:val="right"/>
              <w:rPr>
                <w:sz w:val="13"/>
                <w:szCs w:val="13"/>
              </w:rPr>
            </w:pPr>
            <w:r w:rsidRPr="00896BA3">
              <w:rPr>
                <w:sz w:val="13"/>
                <w:szCs w:val="13"/>
              </w:rPr>
              <w:t>14 252</w:t>
            </w:r>
          </w:p>
        </w:tc>
        <w:tc>
          <w:tcPr>
            <w:tcW w:w="1682" w:type="dxa"/>
            <w:tcBorders>
              <w:top w:val="nil"/>
              <w:left w:val="nil"/>
              <w:bottom w:val="single" w:sz="4" w:space="0" w:color="auto"/>
              <w:right w:val="single" w:sz="8" w:space="0" w:color="auto"/>
            </w:tcBorders>
            <w:shd w:val="clear" w:color="CCFFFF" w:fill="FFFFFF"/>
            <w:noWrap/>
            <w:vAlign w:val="center"/>
            <w:hideMark/>
          </w:tcPr>
          <w:p w14:paraId="78993E1A" w14:textId="77777777" w:rsidR="00896BA3" w:rsidRPr="00896BA3" w:rsidRDefault="00896BA3" w:rsidP="00896BA3">
            <w:pPr>
              <w:jc w:val="center"/>
              <w:rPr>
                <w:sz w:val="13"/>
                <w:szCs w:val="13"/>
              </w:rPr>
            </w:pPr>
            <w:r w:rsidRPr="00896BA3">
              <w:rPr>
                <w:sz w:val="13"/>
                <w:szCs w:val="13"/>
              </w:rPr>
              <w:t>29</w:t>
            </w:r>
          </w:p>
        </w:tc>
      </w:tr>
      <w:tr w:rsidR="00896BA3" w:rsidRPr="00896BA3" w14:paraId="2AD71071"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08A64250" w14:textId="77777777" w:rsidR="00896BA3" w:rsidRPr="00896BA3" w:rsidRDefault="00896BA3" w:rsidP="00896BA3">
            <w:pPr>
              <w:jc w:val="center"/>
              <w:rPr>
                <w:sz w:val="13"/>
                <w:szCs w:val="13"/>
              </w:rPr>
            </w:pPr>
            <w:r w:rsidRPr="00896BA3">
              <w:rPr>
                <w:sz w:val="13"/>
                <w:szCs w:val="13"/>
              </w:rPr>
              <w:t>18</w:t>
            </w:r>
          </w:p>
        </w:tc>
        <w:tc>
          <w:tcPr>
            <w:tcW w:w="8796" w:type="dxa"/>
            <w:tcBorders>
              <w:top w:val="nil"/>
              <w:left w:val="single" w:sz="8" w:space="0" w:color="auto"/>
              <w:bottom w:val="single" w:sz="4" w:space="0" w:color="auto"/>
              <w:right w:val="single" w:sz="4" w:space="0" w:color="auto"/>
            </w:tcBorders>
            <w:shd w:val="clear" w:color="000000" w:fill="FFFFFF"/>
            <w:hideMark/>
          </w:tcPr>
          <w:p w14:paraId="6D4AA79D" w14:textId="77777777" w:rsidR="00896BA3" w:rsidRPr="00896BA3" w:rsidRDefault="00896BA3" w:rsidP="00896BA3">
            <w:pPr>
              <w:rPr>
                <w:sz w:val="13"/>
                <w:szCs w:val="13"/>
              </w:rPr>
            </w:pPr>
            <w:r w:rsidRPr="00896BA3">
              <w:rPr>
                <w:sz w:val="13"/>
                <w:szCs w:val="13"/>
              </w:rPr>
              <w:t xml:space="preserve">Цена  натурального топлива </w:t>
            </w:r>
          </w:p>
        </w:tc>
        <w:tc>
          <w:tcPr>
            <w:tcW w:w="1256" w:type="dxa"/>
            <w:tcBorders>
              <w:top w:val="nil"/>
              <w:left w:val="nil"/>
              <w:bottom w:val="single" w:sz="4" w:space="0" w:color="auto"/>
              <w:right w:val="single" w:sz="4" w:space="0" w:color="auto"/>
            </w:tcBorders>
            <w:shd w:val="clear" w:color="000000" w:fill="FFFFFF"/>
            <w:hideMark/>
          </w:tcPr>
          <w:p w14:paraId="640D26D9" w14:textId="77777777" w:rsidR="00896BA3" w:rsidRPr="00896BA3" w:rsidRDefault="00896BA3" w:rsidP="00896BA3">
            <w:pPr>
              <w:jc w:val="center"/>
              <w:rPr>
                <w:sz w:val="13"/>
                <w:szCs w:val="13"/>
              </w:rPr>
            </w:pPr>
            <w:r w:rsidRPr="00896BA3">
              <w:rPr>
                <w:sz w:val="13"/>
                <w:szCs w:val="13"/>
              </w:rPr>
              <w:t>руб./т</w:t>
            </w:r>
          </w:p>
        </w:tc>
        <w:tc>
          <w:tcPr>
            <w:tcW w:w="1776" w:type="dxa"/>
            <w:tcBorders>
              <w:top w:val="nil"/>
              <w:left w:val="nil"/>
              <w:bottom w:val="single" w:sz="4" w:space="0" w:color="auto"/>
              <w:right w:val="single" w:sz="4" w:space="0" w:color="auto"/>
            </w:tcBorders>
            <w:shd w:val="clear" w:color="CCFFFF" w:fill="FFFFFF"/>
            <w:hideMark/>
          </w:tcPr>
          <w:p w14:paraId="67983390" w14:textId="77777777" w:rsidR="00896BA3" w:rsidRPr="00896BA3" w:rsidRDefault="00896BA3" w:rsidP="00896BA3">
            <w:pPr>
              <w:jc w:val="center"/>
              <w:rPr>
                <w:sz w:val="13"/>
                <w:szCs w:val="13"/>
              </w:rPr>
            </w:pPr>
            <w:r w:rsidRPr="00896BA3">
              <w:rPr>
                <w:sz w:val="13"/>
                <w:szCs w:val="13"/>
              </w:rPr>
              <w:t>1 360,73</w:t>
            </w:r>
          </w:p>
        </w:tc>
        <w:tc>
          <w:tcPr>
            <w:tcW w:w="1736" w:type="dxa"/>
            <w:tcBorders>
              <w:top w:val="nil"/>
              <w:left w:val="nil"/>
              <w:bottom w:val="single" w:sz="4" w:space="0" w:color="auto"/>
              <w:right w:val="single" w:sz="4" w:space="0" w:color="auto"/>
            </w:tcBorders>
            <w:shd w:val="clear" w:color="000000" w:fill="FFFFFF"/>
            <w:hideMark/>
          </w:tcPr>
          <w:p w14:paraId="54FF0842" w14:textId="77777777" w:rsidR="00896BA3" w:rsidRPr="00896BA3" w:rsidRDefault="00896BA3" w:rsidP="00896BA3">
            <w:pPr>
              <w:jc w:val="center"/>
              <w:rPr>
                <w:sz w:val="13"/>
                <w:szCs w:val="13"/>
              </w:rPr>
            </w:pPr>
            <w:r w:rsidRPr="00896BA3">
              <w:rPr>
                <w:sz w:val="13"/>
                <w:szCs w:val="13"/>
              </w:rPr>
              <w:t>1 243,66</w:t>
            </w:r>
          </w:p>
        </w:tc>
        <w:tc>
          <w:tcPr>
            <w:tcW w:w="1736" w:type="dxa"/>
            <w:tcBorders>
              <w:top w:val="nil"/>
              <w:left w:val="nil"/>
              <w:bottom w:val="single" w:sz="4" w:space="0" w:color="auto"/>
              <w:right w:val="single" w:sz="4" w:space="0" w:color="auto"/>
            </w:tcBorders>
            <w:shd w:val="clear" w:color="CCFFFF" w:fill="FFFFFF"/>
            <w:hideMark/>
          </w:tcPr>
          <w:p w14:paraId="56ECA9DC" w14:textId="77777777" w:rsidR="00896BA3" w:rsidRPr="00896BA3" w:rsidRDefault="00896BA3" w:rsidP="00896BA3">
            <w:pPr>
              <w:jc w:val="center"/>
              <w:rPr>
                <w:sz w:val="13"/>
                <w:szCs w:val="13"/>
              </w:rPr>
            </w:pPr>
            <w:r w:rsidRPr="00896BA3">
              <w:rPr>
                <w:sz w:val="13"/>
                <w:szCs w:val="13"/>
              </w:rPr>
              <w:t>1 243,66</w:t>
            </w:r>
          </w:p>
        </w:tc>
        <w:tc>
          <w:tcPr>
            <w:tcW w:w="1700" w:type="dxa"/>
            <w:tcBorders>
              <w:top w:val="nil"/>
              <w:left w:val="nil"/>
              <w:bottom w:val="single" w:sz="4" w:space="0" w:color="auto"/>
              <w:right w:val="single" w:sz="4" w:space="0" w:color="auto"/>
            </w:tcBorders>
            <w:shd w:val="clear" w:color="CCFFFF" w:fill="FFFFFF"/>
            <w:hideMark/>
          </w:tcPr>
          <w:p w14:paraId="503D4D9D" w14:textId="77777777" w:rsidR="00896BA3" w:rsidRPr="00896BA3" w:rsidRDefault="00896BA3" w:rsidP="00896BA3">
            <w:pPr>
              <w:jc w:val="right"/>
              <w:rPr>
                <w:sz w:val="13"/>
                <w:szCs w:val="13"/>
              </w:rPr>
            </w:pPr>
            <w:r w:rsidRPr="00896BA3">
              <w:rPr>
                <w:sz w:val="13"/>
                <w:szCs w:val="13"/>
              </w:rPr>
              <w:t>1 561,40</w:t>
            </w:r>
          </w:p>
        </w:tc>
        <w:tc>
          <w:tcPr>
            <w:tcW w:w="1701" w:type="dxa"/>
            <w:tcBorders>
              <w:top w:val="nil"/>
              <w:left w:val="nil"/>
              <w:bottom w:val="single" w:sz="4" w:space="0" w:color="auto"/>
              <w:right w:val="single" w:sz="4" w:space="0" w:color="auto"/>
            </w:tcBorders>
            <w:shd w:val="clear" w:color="CCFFFF" w:fill="FFFFFF"/>
            <w:hideMark/>
          </w:tcPr>
          <w:p w14:paraId="5AD76111" w14:textId="77777777" w:rsidR="00896BA3" w:rsidRPr="00896BA3" w:rsidRDefault="00896BA3" w:rsidP="00896BA3">
            <w:pPr>
              <w:jc w:val="right"/>
              <w:rPr>
                <w:sz w:val="13"/>
                <w:szCs w:val="13"/>
              </w:rPr>
            </w:pPr>
            <w:r w:rsidRPr="00896BA3">
              <w:rPr>
                <w:sz w:val="13"/>
                <w:szCs w:val="13"/>
              </w:rPr>
              <w:t>1 634,79</w:t>
            </w:r>
          </w:p>
        </w:tc>
        <w:tc>
          <w:tcPr>
            <w:tcW w:w="1701" w:type="dxa"/>
            <w:tcBorders>
              <w:top w:val="nil"/>
              <w:left w:val="nil"/>
              <w:bottom w:val="single" w:sz="4" w:space="0" w:color="auto"/>
              <w:right w:val="single" w:sz="4" w:space="0" w:color="auto"/>
            </w:tcBorders>
            <w:shd w:val="clear" w:color="CCFFFF" w:fill="FFFFFF"/>
            <w:hideMark/>
          </w:tcPr>
          <w:p w14:paraId="13B3ABA2" w14:textId="77777777" w:rsidR="00896BA3" w:rsidRPr="00896BA3" w:rsidRDefault="00896BA3" w:rsidP="00896BA3">
            <w:pPr>
              <w:jc w:val="right"/>
              <w:rPr>
                <w:sz w:val="13"/>
                <w:szCs w:val="13"/>
              </w:rPr>
            </w:pPr>
            <w:r w:rsidRPr="00896BA3">
              <w:rPr>
                <w:sz w:val="13"/>
                <w:szCs w:val="13"/>
              </w:rPr>
              <w:t>1 526,81</w:t>
            </w:r>
          </w:p>
        </w:tc>
        <w:tc>
          <w:tcPr>
            <w:tcW w:w="1682" w:type="dxa"/>
            <w:tcBorders>
              <w:top w:val="nil"/>
              <w:left w:val="nil"/>
              <w:bottom w:val="single" w:sz="4" w:space="0" w:color="auto"/>
              <w:right w:val="single" w:sz="8" w:space="0" w:color="auto"/>
            </w:tcBorders>
            <w:shd w:val="clear" w:color="CCFFFF" w:fill="FFFFFF"/>
            <w:hideMark/>
          </w:tcPr>
          <w:p w14:paraId="6ECC3340" w14:textId="77777777" w:rsidR="00896BA3" w:rsidRPr="00896BA3" w:rsidRDefault="00896BA3" w:rsidP="00896BA3">
            <w:pPr>
              <w:jc w:val="center"/>
              <w:rPr>
                <w:sz w:val="13"/>
                <w:szCs w:val="13"/>
              </w:rPr>
            </w:pPr>
            <w:r w:rsidRPr="00896BA3">
              <w:rPr>
                <w:sz w:val="13"/>
                <w:szCs w:val="13"/>
              </w:rPr>
              <w:t>-108</w:t>
            </w:r>
          </w:p>
        </w:tc>
      </w:tr>
      <w:tr w:rsidR="00896BA3" w:rsidRPr="00896BA3" w14:paraId="4808BFFD"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179E9200"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3953C066" w14:textId="77777777" w:rsidR="00896BA3" w:rsidRPr="00896BA3" w:rsidRDefault="00896BA3" w:rsidP="00896BA3">
            <w:pPr>
              <w:ind w:firstLineChars="200" w:firstLine="260"/>
              <w:rPr>
                <w:sz w:val="13"/>
                <w:szCs w:val="13"/>
              </w:rPr>
            </w:pPr>
            <w:r w:rsidRPr="00896BA3">
              <w:rPr>
                <w:sz w:val="13"/>
                <w:szCs w:val="13"/>
              </w:rPr>
              <w:t>-уголь каменный</w:t>
            </w:r>
          </w:p>
        </w:tc>
        <w:tc>
          <w:tcPr>
            <w:tcW w:w="1256" w:type="dxa"/>
            <w:tcBorders>
              <w:top w:val="nil"/>
              <w:left w:val="nil"/>
              <w:bottom w:val="single" w:sz="4" w:space="0" w:color="auto"/>
              <w:right w:val="single" w:sz="4" w:space="0" w:color="auto"/>
            </w:tcBorders>
            <w:shd w:val="clear" w:color="000000" w:fill="FFFFFF"/>
            <w:hideMark/>
          </w:tcPr>
          <w:p w14:paraId="5D08DDF2" w14:textId="77777777" w:rsidR="00896BA3" w:rsidRPr="00896BA3" w:rsidRDefault="00896BA3" w:rsidP="00896BA3">
            <w:pPr>
              <w:jc w:val="center"/>
              <w:rPr>
                <w:sz w:val="13"/>
                <w:szCs w:val="13"/>
              </w:rPr>
            </w:pPr>
            <w:r w:rsidRPr="00896BA3">
              <w:rPr>
                <w:sz w:val="13"/>
                <w:szCs w:val="13"/>
              </w:rPr>
              <w:t>руб./т</w:t>
            </w:r>
          </w:p>
        </w:tc>
        <w:tc>
          <w:tcPr>
            <w:tcW w:w="1776" w:type="dxa"/>
            <w:tcBorders>
              <w:top w:val="nil"/>
              <w:left w:val="nil"/>
              <w:bottom w:val="single" w:sz="4" w:space="0" w:color="auto"/>
              <w:right w:val="single" w:sz="4" w:space="0" w:color="auto"/>
            </w:tcBorders>
            <w:shd w:val="clear" w:color="CCFFFF" w:fill="FFFFFF"/>
            <w:noWrap/>
            <w:vAlign w:val="center"/>
            <w:hideMark/>
          </w:tcPr>
          <w:p w14:paraId="38378566" w14:textId="77777777" w:rsidR="00896BA3" w:rsidRPr="00896BA3" w:rsidRDefault="00896BA3" w:rsidP="00896BA3">
            <w:pPr>
              <w:jc w:val="right"/>
              <w:rPr>
                <w:sz w:val="13"/>
                <w:szCs w:val="13"/>
              </w:rPr>
            </w:pPr>
            <w:r w:rsidRPr="00896BA3">
              <w:rPr>
                <w:sz w:val="13"/>
                <w:szCs w:val="13"/>
              </w:rPr>
              <w:t>1 360,73</w:t>
            </w:r>
          </w:p>
        </w:tc>
        <w:tc>
          <w:tcPr>
            <w:tcW w:w="1736" w:type="dxa"/>
            <w:tcBorders>
              <w:top w:val="nil"/>
              <w:left w:val="nil"/>
              <w:bottom w:val="single" w:sz="4" w:space="0" w:color="auto"/>
              <w:right w:val="single" w:sz="4" w:space="0" w:color="auto"/>
            </w:tcBorders>
            <w:shd w:val="clear" w:color="000000" w:fill="FFFFFF"/>
            <w:noWrap/>
            <w:vAlign w:val="center"/>
            <w:hideMark/>
          </w:tcPr>
          <w:p w14:paraId="450576E4" w14:textId="77777777" w:rsidR="00896BA3" w:rsidRPr="00896BA3" w:rsidRDefault="00896BA3" w:rsidP="00896BA3">
            <w:pPr>
              <w:jc w:val="right"/>
              <w:rPr>
                <w:sz w:val="13"/>
                <w:szCs w:val="13"/>
              </w:rPr>
            </w:pPr>
            <w:r w:rsidRPr="00896BA3">
              <w:rPr>
                <w:sz w:val="13"/>
                <w:szCs w:val="13"/>
              </w:rPr>
              <w:t>1 243,66</w:t>
            </w:r>
          </w:p>
        </w:tc>
        <w:tc>
          <w:tcPr>
            <w:tcW w:w="1736" w:type="dxa"/>
            <w:tcBorders>
              <w:top w:val="nil"/>
              <w:left w:val="nil"/>
              <w:bottom w:val="single" w:sz="4" w:space="0" w:color="auto"/>
              <w:right w:val="single" w:sz="4" w:space="0" w:color="auto"/>
            </w:tcBorders>
            <w:shd w:val="clear" w:color="CCFFFF" w:fill="FFFFFF"/>
            <w:noWrap/>
            <w:vAlign w:val="center"/>
            <w:hideMark/>
          </w:tcPr>
          <w:p w14:paraId="7DAEE4B0" w14:textId="77777777" w:rsidR="00896BA3" w:rsidRPr="00896BA3" w:rsidRDefault="00896BA3" w:rsidP="00896BA3">
            <w:pPr>
              <w:jc w:val="right"/>
              <w:rPr>
                <w:sz w:val="13"/>
                <w:szCs w:val="13"/>
              </w:rPr>
            </w:pPr>
            <w:r w:rsidRPr="00896BA3">
              <w:rPr>
                <w:sz w:val="13"/>
                <w:szCs w:val="13"/>
              </w:rPr>
              <w:t>1 243,66</w:t>
            </w:r>
          </w:p>
        </w:tc>
        <w:tc>
          <w:tcPr>
            <w:tcW w:w="1700" w:type="dxa"/>
            <w:tcBorders>
              <w:top w:val="nil"/>
              <w:left w:val="nil"/>
              <w:bottom w:val="single" w:sz="4" w:space="0" w:color="auto"/>
              <w:right w:val="single" w:sz="4" w:space="0" w:color="auto"/>
            </w:tcBorders>
            <w:shd w:val="clear" w:color="CCFFFF" w:fill="FFFFFF"/>
            <w:noWrap/>
            <w:vAlign w:val="center"/>
            <w:hideMark/>
          </w:tcPr>
          <w:p w14:paraId="3988284D" w14:textId="77777777" w:rsidR="00896BA3" w:rsidRPr="00896BA3" w:rsidRDefault="00896BA3" w:rsidP="00896BA3">
            <w:pPr>
              <w:jc w:val="right"/>
              <w:rPr>
                <w:sz w:val="13"/>
                <w:szCs w:val="13"/>
              </w:rPr>
            </w:pPr>
            <w:r w:rsidRPr="00896BA3">
              <w:rPr>
                <w:sz w:val="13"/>
                <w:szCs w:val="13"/>
              </w:rPr>
              <w:t>1 561,40</w:t>
            </w:r>
          </w:p>
        </w:tc>
        <w:tc>
          <w:tcPr>
            <w:tcW w:w="1701" w:type="dxa"/>
            <w:tcBorders>
              <w:top w:val="nil"/>
              <w:left w:val="nil"/>
              <w:bottom w:val="single" w:sz="4" w:space="0" w:color="auto"/>
              <w:right w:val="single" w:sz="4" w:space="0" w:color="auto"/>
            </w:tcBorders>
            <w:shd w:val="clear" w:color="CCFFFF" w:fill="FFFFFF"/>
            <w:noWrap/>
            <w:vAlign w:val="center"/>
            <w:hideMark/>
          </w:tcPr>
          <w:p w14:paraId="377EEF42" w14:textId="77777777" w:rsidR="00896BA3" w:rsidRPr="00896BA3" w:rsidRDefault="00896BA3" w:rsidP="00896BA3">
            <w:pPr>
              <w:jc w:val="right"/>
              <w:rPr>
                <w:sz w:val="13"/>
                <w:szCs w:val="13"/>
              </w:rPr>
            </w:pPr>
            <w:r w:rsidRPr="00896BA3">
              <w:rPr>
                <w:sz w:val="13"/>
                <w:szCs w:val="13"/>
              </w:rPr>
              <w:t>1 634,79</w:t>
            </w:r>
          </w:p>
        </w:tc>
        <w:tc>
          <w:tcPr>
            <w:tcW w:w="1701" w:type="dxa"/>
            <w:tcBorders>
              <w:top w:val="nil"/>
              <w:left w:val="nil"/>
              <w:bottom w:val="single" w:sz="4" w:space="0" w:color="auto"/>
              <w:right w:val="single" w:sz="4" w:space="0" w:color="auto"/>
            </w:tcBorders>
            <w:shd w:val="clear" w:color="CCFFFF" w:fill="FFFFFF"/>
            <w:noWrap/>
            <w:vAlign w:val="center"/>
            <w:hideMark/>
          </w:tcPr>
          <w:p w14:paraId="1BAD964A" w14:textId="77777777" w:rsidR="00896BA3" w:rsidRPr="00896BA3" w:rsidRDefault="00896BA3" w:rsidP="00896BA3">
            <w:pPr>
              <w:jc w:val="right"/>
              <w:rPr>
                <w:sz w:val="13"/>
                <w:szCs w:val="13"/>
              </w:rPr>
            </w:pPr>
            <w:r w:rsidRPr="00896BA3">
              <w:rPr>
                <w:sz w:val="13"/>
                <w:szCs w:val="13"/>
              </w:rPr>
              <w:t>1 526,81</w:t>
            </w:r>
          </w:p>
        </w:tc>
        <w:tc>
          <w:tcPr>
            <w:tcW w:w="1682" w:type="dxa"/>
            <w:tcBorders>
              <w:top w:val="nil"/>
              <w:left w:val="nil"/>
              <w:bottom w:val="single" w:sz="4" w:space="0" w:color="auto"/>
              <w:right w:val="single" w:sz="8" w:space="0" w:color="auto"/>
            </w:tcBorders>
            <w:shd w:val="clear" w:color="CCFFFF" w:fill="FFFFFF"/>
            <w:noWrap/>
            <w:vAlign w:val="center"/>
            <w:hideMark/>
          </w:tcPr>
          <w:p w14:paraId="6D6B4A28" w14:textId="77777777" w:rsidR="00896BA3" w:rsidRPr="00896BA3" w:rsidRDefault="00896BA3" w:rsidP="00896BA3">
            <w:pPr>
              <w:jc w:val="center"/>
              <w:rPr>
                <w:sz w:val="13"/>
                <w:szCs w:val="13"/>
              </w:rPr>
            </w:pPr>
            <w:r w:rsidRPr="00896BA3">
              <w:rPr>
                <w:sz w:val="13"/>
                <w:szCs w:val="13"/>
              </w:rPr>
              <w:t>-108</w:t>
            </w:r>
          </w:p>
        </w:tc>
      </w:tr>
      <w:tr w:rsidR="00896BA3" w:rsidRPr="00896BA3" w14:paraId="79977517"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12BA36A3" w14:textId="77777777" w:rsidR="00896BA3" w:rsidRPr="00896BA3" w:rsidRDefault="00896BA3" w:rsidP="00896BA3">
            <w:pPr>
              <w:jc w:val="center"/>
              <w:rPr>
                <w:sz w:val="13"/>
                <w:szCs w:val="13"/>
              </w:rPr>
            </w:pPr>
            <w:r w:rsidRPr="00896BA3">
              <w:rPr>
                <w:sz w:val="13"/>
                <w:szCs w:val="13"/>
              </w:rPr>
              <w:t>19</w:t>
            </w:r>
          </w:p>
        </w:tc>
        <w:tc>
          <w:tcPr>
            <w:tcW w:w="8796" w:type="dxa"/>
            <w:tcBorders>
              <w:top w:val="nil"/>
              <w:left w:val="single" w:sz="8" w:space="0" w:color="auto"/>
              <w:bottom w:val="single" w:sz="4" w:space="0" w:color="auto"/>
              <w:right w:val="single" w:sz="4" w:space="0" w:color="auto"/>
            </w:tcBorders>
            <w:shd w:val="clear" w:color="000000" w:fill="FFFFFF"/>
            <w:hideMark/>
          </w:tcPr>
          <w:p w14:paraId="0CCECA02" w14:textId="77777777" w:rsidR="00896BA3" w:rsidRPr="00896BA3" w:rsidRDefault="00896BA3" w:rsidP="00896BA3">
            <w:pPr>
              <w:rPr>
                <w:sz w:val="13"/>
                <w:szCs w:val="13"/>
              </w:rPr>
            </w:pPr>
            <w:r w:rsidRPr="00896BA3">
              <w:rPr>
                <w:sz w:val="13"/>
                <w:szCs w:val="13"/>
              </w:rPr>
              <w:t>Стоимость топлива, всего, в т.ч.</w:t>
            </w:r>
          </w:p>
        </w:tc>
        <w:tc>
          <w:tcPr>
            <w:tcW w:w="1256" w:type="dxa"/>
            <w:tcBorders>
              <w:top w:val="nil"/>
              <w:left w:val="nil"/>
              <w:bottom w:val="single" w:sz="4" w:space="0" w:color="auto"/>
              <w:right w:val="single" w:sz="4" w:space="0" w:color="auto"/>
            </w:tcBorders>
            <w:shd w:val="clear" w:color="000000" w:fill="FFFFFF"/>
            <w:hideMark/>
          </w:tcPr>
          <w:p w14:paraId="74286A71" w14:textId="77777777" w:rsidR="00896BA3" w:rsidRPr="00896BA3" w:rsidRDefault="00896BA3" w:rsidP="00896BA3">
            <w:pPr>
              <w:jc w:val="center"/>
              <w:rPr>
                <w:sz w:val="13"/>
                <w:szCs w:val="13"/>
              </w:rPr>
            </w:pPr>
            <w:r w:rsidRPr="00896BA3">
              <w:rPr>
                <w:sz w:val="13"/>
                <w:szCs w:val="13"/>
              </w:rPr>
              <w:t>тыс. руб.</w:t>
            </w:r>
          </w:p>
        </w:tc>
        <w:tc>
          <w:tcPr>
            <w:tcW w:w="1776" w:type="dxa"/>
            <w:tcBorders>
              <w:top w:val="nil"/>
              <w:left w:val="nil"/>
              <w:bottom w:val="single" w:sz="4" w:space="0" w:color="auto"/>
              <w:right w:val="single" w:sz="4" w:space="0" w:color="auto"/>
            </w:tcBorders>
            <w:shd w:val="clear" w:color="CCFFFF" w:fill="FFFFFF"/>
            <w:hideMark/>
          </w:tcPr>
          <w:p w14:paraId="4D886856" w14:textId="77777777" w:rsidR="00896BA3" w:rsidRPr="00896BA3" w:rsidRDefault="00896BA3" w:rsidP="00896BA3">
            <w:pPr>
              <w:jc w:val="center"/>
              <w:rPr>
                <w:b/>
                <w:bCs/>
                <w:sz w:val="13"/>
                <w:szCs w:val="13"/>
              </w:rPr>
            </w:pPr>
            <w:r w:rsidRPr="00896BA3">
              <w:rPr>
                <w:b/>
                <w:bCs/>
                <w:sz w:val="13"/>
                <w:szCs w:val="13"/>
              </w:rPr>
              <w:t>17 292</w:t>
            </w:r>
          </w:p>
        </w:tc>
        <w:tc>
          <w:tcPr>
            <w:tcW w:w="1736" w:type="dxa"/>
            <w:tcBorders>
              <w:top w:val="nil"/>
              <w:left w:val="nil"/>
              <w:bottom w:val="single" w:sz="4" w:space="0" w:color="auto"/>
              <w:right w:val="single" w:sz="4" w:space="0" w:color="auto"/>
            </w:tcBorders>
            <w:shd w:val="clear" w:color="CCFFFF" w:fill="FFFFFF"/>
            <w:hideMark/>
          </w:tcPr>
          <w:p w14:paraId="05178BAE" w14:textId="77777777" w:rsidR="00896BA3" w:rsidRPr="00896BA3" w:rsidRDefault="00896BA3" w:rsidP="00896BA3">
            <w:pPr>
              <w:jc w:val="center"/>
              <w:rPr>
                <w:b/>
                <w:bCs/>
                <w:sz w:val="13"/>
                <w:szCs w:val="13"/>
              </w:rPr>
            </w:pPr>
            <w:r w:rsidRPr="00896BA3">
              <w:rPr>
                <w:b/>
                <w:bCs/>
                <w:sz w:val="13"/>
                <w:szCs w:val="13"/>
              </w:rPr>
              <w:t>18 115</w:t>
            </w:r>
          </w:p>
        </w:tc>
        <w:tc>
          <w:tcPr>
            <w:tcW w:w="1736" w:type="dxa"/>
            <w:tcBorders>
              <w:top w:val="nil"/>
              <w:left w:val="nil"/>
              <w:bottom w:val="single" w:sz="4" w:space="0" w:color="auto"/>
              <w:right w:val="single" w:sz="4" w:space="0" w:color="auto"/>
            </w:tcBorders>
            <w:shd w:val="clear" w:color="CCFFFF" w:fill="FFFFFF"/>
            <w:hideMark/>
          </w:tcPr>
          <w:p w14:paraId="73563CEB" w14:textId="77777777" w:rsidR="00896BA3" w:rsidRPr="00896BA3" w:rsidRDefault="00896BA3" w:rsidP="00896BA3">
            <w:pPr>
              <w:jc w:val="center"/>
              <w:rPr>
                <w:b/>
                <w:bCs/>
                <w:sz w:val="13"/>
                <w:szCs w:val="13"/>
              </w:rPr>
            </w:pPr>
            <w:r w:rsidRPr="00896BA3">
              <w:rPr>
                <w:b/>
                <w:bCs/>
                <w:sz w:val="13"/>
                <w:szCs w:val="13"/>
              </w:rPr>
              <w:t>15 626,00</w:t>
            </w:r>
          </w:p>
        </w:tc>
        <w:tc>
          <w:tcPr>
            <w:tcW w:w="1700" w:type="dxa"/>
            <w:tcBorders>
              <w:top w:val="nil"/>
              <w:left w:val="nil"/>
              <w:bottom w:val="single" w:sz="4" w:space="0" w:color="auto"/>
              <w:right w:val="single" w:sz="4" w:space="0" w:color="auto"/>
            </w:tcBorders>
            <w:shd w:val="clear" w:color="CCFFFF" w:fill="FFFFFF"/>
            <w:hideMark/>
          </w:tcPr>
          <w:p w14:paraId="4E6BF1BD" w14:textId="77777777" w:rsidR="00896BA3" w:rsidRPr="00896BA3" w:rsidRDefault="00896BA3" w:rsidP="00896BA3">
            <w:pPr>
              <w:jc w:val="right"/>
              <w:rPr>
                <w:b/>
                <w:bCs/>
                <w:sz w:val="13"/>
                <w:szCs w:val="13"/>
              </w:rPr>
            </w:pPr>
            <w:r w:rsidRPr="00896BA3">
              <w:rPr>
                <w:b/>
                <w:bCs/>
                <w:sz w:val="13"/>
                <w:szCs w:val="13"/>
              </w:rPr>
              <w:t>22 539</w:t>
            </w:r>
          </w:p>
        </w:tc>
        <w:tc>
          <w:tcPr>
            <w:tcW w:w="1701" w:type="dxa"/>
            <w:tcBorders>
              <w:top w:val="nil"/>
              <w:left w:val="nil"/>
              <w:bottom w:val="single" w:sz="4" w:space="0" w:color="auto"/>
              <w:right w:val="single" w:sz="4" w:space="0" w:color="auto"/>
            </w:tcBorders>
            <w:shd w:val="clear" w:color="CCFFFF" w:fill="FFFFFF"/>
            <w:hideMark/>
          </w:tcPr>
          <w:p w14:paraId="1E25CEEE" w14:textId="77777777" w:rsidR="00896BA3" w:rsidRPr="00896BA3" w:rsidRDefault="00896BA3" w:rsidP="00896BA3">
            <w:pPr>
              <w:jc w:val="right"/>
              <w:rPr>
                <w:b/>
                <w:bCs/>
                <w:sz w:val="13"/>
                <w:szCs w:val="13"/>
              </w:rPr>
            </w:pPr>
            <w:r w:rsidRPr="00896BA3">
              <w:rPr>
                <w:b/>
                <w:bCs/>
                <w:sz w:val="13"/>
                <w:szCs w:val="13"/>
              </w:rPr>
              <w:t>23 251,00</w:t>
            </w:r>
          </w:p>
        </w:tc>
        <w:tc>
          <w:tcPr>
            <w:tcW w:w="1701" w:type="dxa"/>
            <w:tcBorders>
              <w:top w:val="nil"/>
              <w:left w:val="nil"/>
              <w:bottom w:val="single" w:sz="4" w:space="0" w:color="auto"/>
              <w:right w:val="single" w:sz="4" w:space="0" w:color="auto"/>
            </w:tcBorders>
            <w:shd w:val="clear" w:color="CCFFFF" w:fill="FFFFFF"/>
            <w:hideMark/>
          </w:tcPr>
          <w:p w14:paraId="2B805030" w14:textId="77777777" w:rsidR="00896BA3" w:rsidRPr="00896BA3" w:rsidRDefault="00896BA3" w:rsidP="00896BA3">
            <w:pPr>
              <w:jc w:val="right"/>
              <w:rPr>
                <w:b/>
                <w:bCs/>
                <w:sz w:val="13"/>
                <w:szCs w:val="13"/>
              </w:rPr>
            </w:pPr>
            <w:r w:rsidRPr="00896BA3">
              <w:rPr>
                <w:b/>
                <w:bCs/>
                <w:sz w:val="13"/>
                <w:szCs w:val="13"/>
              </w:rPr>
              <w:t>21 760</w:t>
            </w:r>
          </w:p>
        </w:tc>
        <w:tc>
          <w:tcPr>
            <w:tcW w:w="1682" w:type="dxa"/>
            <w:tcBorders>
              <w:top w:val="nil"/>
              <w:left w:val="nil"/>
              <w:bottom w:val="single" w:sz="4" w:space="0" w:color="auto"/>
              <w:right w:val="single" w:sz="8" w:space="0" w:color="auto"/>
            </w:tcBorders>
            <w:shd w:val="clear" w:color="CCFFFF" w:fill="FFFFFF"/>
            <w:hideMark/>
          </w:tcPr>
          <w:p w14:paraId="7490FF1A" w14:textId="77777777" w:rsidR="00896BA3" w:rsidRPr="00896BA3" w:rsidRDefault="00896BA3" w:rsidP="00896BA3">
            <w:pPr>
              <w:jc w:val="center"/>
              <w:rPr>
                <w:b/>
                <w:bCs/>
                <w:sz w:val="13"/>
                <w:szCs w:val="13"/>
              </w:rPr>
            </w:pPr>
            <w:r w:rsidRPr="00896BA3">
              <w:rPr>
                <w:b/>
                <w:bCs/>
                <w:sz w:val="13"/>
                <w:szCs w:val="13"/>
              </w:rPr>
              <w:t>-1491</w:t>
            </w:r>
          </w:p>
        </w:tc>
      </w:tr>
      <w:tr w:rsidR="00896BA3" w:rsidRPr="00896BA3" w14:paraId="4E269710"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4273DBE1"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71C72F8F" w14:textId="77777777" w:rsidR="00896BA3" w:rsidRPr="00896BA3" w:rsidRDefault="00896BA3" w:rsidP="00896BA3">
            <w:pPr>
              <w:ind w:firstLineChars="200" w:firstLine="260"/>
              <w:rPr>
                <w:sz w:val="13"/>
                <w:szCs w:val="13"/>
              </w:rPr>
            </w:pPr>
            <w:r w:rsidRPr="00896BA3">
              <w:rPr>
                <w:sz w:val="13"/>
                <w:szCs w:val="13"/>
              </w:rPr>
              <w:t>-уголь каменный</w:t>
            </w:r>
          </w:p>
        </w:tc>
        <w:tc>
          <w:tcPr>
            <w:tcW w:w="1256" w:type="dxa"/>
            <w:tcBorders>
              <w:top w:val="nil"/>
              <w:left w:val="nil"/>
              <w:bottom w:val="single" w:sz="4" w:space="0" w:color="auto"/>
              <w:right w:val="single" w:sz="4" w:space="0" w:color="auto"/>
            </w:tcBorders>
            <w:shd w:val="clear" w:color="000000" w:fill="FFFFFF"/>
            <w:hideMark/>
          </w:tcPr>
          <w:p w14:paraId="01788594" w14:textId="77777777" w:rsidR="00896BA3" w:rsidRPr="00896BA3" w:rsidRDefault="00896BA3" w:rsidP="00896BA3">
            <w:pPr>
              <w:jc w:val="center"/>
              <w:rPr>
                <w:sz w:val="13"/>
                <w:szCs w:val="13"/>
              </w:rPr>
            </w:pPr>
            <w:r w:rsidRPr="00896BA3">
              <w:rPr>
                <w:sz w:val="13"/>
                <w:szCs w:val="13"/>
              </w:rPr>
              <w:t>тыс. руб.</w:t>
            </w:r>
          </w:p>
        </w:tc>
        <w:tc>
          <w:tcPr>
            <w:tcW w:w="1776" w:type="dxa"/>
            <w:tcBorders>
              <w:top w:val="nil"/>
              <w:left w:val="nil"/>
              <w:bottom w:val="single" w:sz="4" w:space="0" w:color="auto"/>
              <w:right w:val="single" w:sz="4" w:space="0" w:color="auto"/>
            </w:tcBorders>
            <w:shd w:val="clear" w:color="CCFFFF" w:fill="FFFFFF"/>
            <w:noWrap/>
            <w:vAlign w:val="center"/>
            <w:hideMark/>
          </w:tcPr>
          <w:p w14:paraId="07A91F5D" w14:textId="77777777" w:rsidR="00896BA3" w:rsidRPr="00896BA3" w:rsidRDefault="00896BA3" w:rsidP="00896BA3">
            <w:pPr>
              <w:jc w:val="right"/>
              <w:rPr>
                <w:sz w:val="13"/>
                <w:szCs w:val="13"/>
              </w:rPr>
            </w:pPr>
            <w:r w:rsidRPr="00896BA3">
              <w:rPr>
                <w:sz w:val="13"/>
                <w:szCs w:val="13"/>
              </w:rPr>
              <w:t>17 292</w:t>
            </w:r>
          </w:p>
        </w:tc>
        <w:tc>
          <w:tcPr>
            <w:tcW w:w="1736" w:type="dxa"/>
            <w:tcBorders>
              <w:top w:val="nil"/>
              <w:left w:val="nil"/>
              <w:bottom w:val="single" w:sz="4" w:space="0" w:color="auto"/>
              <w:right w:val="single" w:sz="4" w:space="0" w:color="auto"/>
            </w:tcBorders>
            <w:shd w:val="clear" w:color="000000" w:fill="FFFFFF"/>
            <w:noWrap/>
            <w:vAlign w:val="center"/>
            <w:hideMark/>
          </w:tcPr>
          <w:p w14:paraId="7E24E6C8" w14:textId="77777777" w:rsidR="00896BA3" w:rsidRPr="00896BA3" w:rsidRDefault="00896BA3" w:rsidP="00896BA3">
            <w:pPr>
              <w:jc w:val="right"/>
              <w:rPr>
                <w:sz w:val="13"/>
                <w:szCs w:val="13"/>
              </w:rPr>
            </w:pPr>
            <w:r w:rsidRPr="00896BA3">
              <w:rPr>
                <w:sz w:val="13"/>
                <w:szCs w:val="13"/>
              </w:rPr>
              <w:t>18 115</w:t>
            </w:r>
          </w:p>
        </w:tc>
        <w:tc>
          <w:tcPr>
            <w:tcW w:w="1736" w:type="dxa"/>
            <w:tcBorders>
              <w:top w:val="nil"/>
              <w:left w:val="nil"/>
              <w:bottom w:val="single" w:sz="4" w:space="0" w:color="auto"/>
              <w:right w:val="single" w:sz="4" w:space="0" w:color="auto"/>
            </w:tcBorders>
            <w:shd w:val="clear" w:color="CCFFFF" w:fill="FFFFFF"/>
            <w:noWrap/>
            <w:vAlign w:val="center"/>
            <w:hideMark/>
          </w:tcPr>
          <w:p w14:paraId="68B6949B" w14:textId="77777777" w:rsidR="00896BA3" w:rsidRPr="00896BA3" w:rsidRDefault="00896BA3" w:rsidP="00896BA3">
            <w:pPr>
              <w:jc w:val="right"/>
              <w:rPr>
                <w:sz w:val="13"/>
                <w:szCs w:val="13"/>
              </w:rPr>
            </w:pPr>
            <w:r w:rsidRPr="00896BA3">
              <w:rPr>
                <w:sz w:val="13"/>
                <w:szCs w:val="13"/>
              </w:rPr>
              <w:t>15 626</w:t>
            </w:r>
          </w:p>
        </w:tc>
        <w:tc>
          <w:tcPr>
            <w:tcW w:w="1700" w:type="dxa"/>
            <w:tcBorders>
              <w:top w:val="nil"/>
              <w:left w:val="nil"/>
              <w:bottom w:val="single" w:sz="4" w:space="0" w:color="auto"/>
              <w:right w:val="single" w:sz="4" w:space="0" w:color="auto"/>
            </w:tcBorders>
            <w:shd w:val="clear" w:color="CCFFFF" w:fill="FFFFFF"/>
            <w:noWrap/>
            <w:vAlign w:val="center"/>
            <w:hideMark/>
          </w:tcPr>
          <w:p w14:paraId="3F6FEFFA" w14:textId="77777777" w:rsidR="00896BA3" w:rsidRPr="00896BA3" w:rsidRDefault="00896BA3" w:rsidP="00896BA3">
            <w:pPr>
              <w:jc w:val="right"/>
              <w:rPr>
                <w:sz w:val="13"/>
                <w:szCs w:val="13"/>
              </w:rPr>
            </w:pPr>
            <w:r w:rsidRPr="00896BA3">
              <w:rPr>
                <w:sz w:val="13"/>
                <w:szCs w:val="13"/>
              </w:rPr>
              <w:t>22 539</w:t>
            </w:r>
          </w:p>
        </w:tc>
        <w:tc>
          <w:tcPr>
            <w:tcW w:w="1701" w:type="dxa"/>
            <w:tcBorders>
              <w:top w:val="nil"/>
              <w:left w:val="nil"/>
              <w:bottom w:val="single" w:sz="4" w:space="0" w:color="auto"/>
              <w:right w:val="single" w:sz="4" w:space="0" w:color="auto"/>
            </w:tcBorders>
            <w:shd w:val="clear" w:color="CCFFFF" w:fill="FFFFFF"/>
            <w:noWrap/>
            <w:vAlign w:val="center"/>
            <w:hideMark/>
          </w:tcPr>
          <w:p w14:paraId="4456125A" w14:textId="77777777" w:rsidR="00896BA3" w:rsidRPr="00896BA3" w:rsidRDefault="00896BA3" w:rsidP="00896BA3">
            <w:pPr>
              <w:jc w:val="right"/>
              <w:rPr>
                <w:sz w:val="13"/>
                <w:szCs w:val="13"/>
              </w:rPr>
            </w:pPr>
            <w:r w:rsidRPr="00896BA3">
              <w:rPr>
                <w:sz w:val="13"/>
                <w:szCs w:val="13"/>
              </w:rPr>
              <w:t>23 251,00</w:t>
            </w:r>
          </w:p>
        </w:tc>
        <w:tc>
          <w:tcPr>
            <w:tcW w:w="1701" w:type="dxa"/>
            <w:tcBorders>
              <w:top w:val="nil"/>
              <w:left w:val="nil"/>
              <w:bottom w:val="single" w:sz="4" w:space="0" w:color="auto"/>
              <w:right w:val="single" w:sz="4" w:space="0" w:color="auto"/>
            </w:tcBorders>
            <w:shd w:val="clear" w:color="CCFFFF" w:fill="FFFFFF"/>
            <w:noWrap/>
            <w:vAlign w:val="center"/>
            <w:hideMark/>
          </w:tcPr>
          <w:p w14:paraId="350AD9F1" w14:textId="77777777" w:rsidR="00896BA3" w:rsidRPr="00896BA3" w:rsidRDefault="00896BA3" w:rsidP="00896BA3">
            <w:pPr>
              <w:jc w:val="right"/>
              <w:rPr>
                <w:sz w:val="13"/>
                <w:szCs w:val="13"/>
              </w:rPr>
            </w:pPr>
            <w:r w:rsidRPr="00896BA3">
              <w:rPr>
                <w:sz w:val="13"/>
                <w:szCs w:val="13"/>
              </w:rPr>
              <w:t>21 760</w:t>
            </w:r>
          </w:p>
        </w:tc>
        <w:tc>
          <w:tcPr>
            <w:tcW w:w="1682" w:type="dxa"/>
            <w:tcBorders>
              <w:top w:val="nil"/>
              <w:left w:val="nil"/>
              <w:bottom w:val="single" w:sz="4" w:space="0" w:color="auto"/>
              <w:right w:val="single" w:sz="8" w:space="0" w:color="auto"/>
            </w:tcBorders>
            <w:shd w:val="clear" w:color="CCFFFF" w:fill="FFFFFF"/>
            <w:noWrap/>
            <w:vAlign w:val="center"/>
            <w:hideMark/>
          </w:tcPr>
          <w:p w14:paraId="7C57C4D2" w14:textId="77777777" w:rsidR="00896BA3" w:rsidRPr="00896BA3" w:rsidRDefault="00896BA3" w:rsidP="00896BA3">
            <w:pPr>
              <w:jc w:val="center"/>
              <w:rPr>
                <w:sz w:val="13"/>
                <w:szCs w:val="13"/>
              </w:rPr>
            </w:pPr>
            <w:r w:rsidRPr="00896BA3">
              <w:rPr>
                <w:sz w:val="13"/>
                <w:szCs w:val="13"/>
              </w:rPr>
              <w:t>-1491</w:t>
            </w:r>
          </w:p>
        </w:tc>
      </w:tr>
      <w:tr w:rsidR="00896BA3" w:rsidRPr="00896BA3" w14:paraId="4A5E52D5"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397E1482" w14:textId="77777777" w:rsidR="00896BA3" w:rsidRPr="00896BA3" w:rsidRDefault="00896BA3" w:rsidP="00896BA3">
            <w:pPr>
              <w:jc w:val="center"/>
              <w:rPr>
                <w:sz w:val="13"/>
                <w:szCs w:val="13"/>
              </w:rPr>
            </w:pPr>
            <w:r w:rsidRPr="00896BA3">
              <w:rPr>
                <w:sz w:val="13"/>
                <w:szCs w:val="13"/>
              </w:rPr>
              <w:t>20</w:t>
            </w:r>
          </w:p>
        </w:tc>
        <w:tc>
          <w:tcPr>
            <w:tcW w:w="8796" w:type="dxa"/>
            <w:tcBorders>
              <w:top w:val="nil"/>
              <w:left w:val="single" w:sz="8" w:space="0" w:color="auto"/>
              <w:bottom w:val="single" w:sz="4" w:space="0" w:color="auto"/>
              <w:right w:val="single" w:sz="4" w:space="0" w:color="auto"/>
            </w:tcBorders>
            <w:shd w:val="clear" w:color="000000" w:fill="FFFFFF"/>
            <w:hideMark/>
          </w:tcPr>
          <w:p w14:paraId="34E594F2" w14:textId="77777777" w:rsidR="00896BA3" w:rsidRPr="00896BA3" w:rsidRDefault="00896BA3" w:rsidP="00896BA3">
            <w:pPr>
              <w:rPr>
                <w:sz w:val="13"/>
                <w:szCs w:val="13"/>
              </w:rPr>
            </w:pPr>
            <w:r w:rsidRPr="00896BA3">
              <w:rPr>
                <w:sz w:val="13"/>
                <w:szCs w:val="13"/>
              </w:rPr>
              <w:t>Стоимость расходов по транспортировке, всего, в т.ч.:</w:t>
            </w:r>
          </w:p>
        </w:tc>
        <w:tc>
          <w:tcPr>
            <w:tcW w:w="1256" w:type="dxa"/>
            <w:tcBorders>
              <w:top w:val="nil"/>
              <w:left w:val="nil"/>
              <w:bottom w:val="single" w:sz="4" w:space="0" w:color="auto"/>
              <w:right w:val="single" w:sz="4" w:space="0" w:color="auto"/>
            </w:tcBorders>
            <w:shd w:val="clear" w:color="000000" w:fill="FFFFFF"/>
            <w:vAlign w:val="center"/>
            <w:hideMark/>
          </w:tcPr>
          <w:p w14:paraId="668FD9F5" w14:textId="77777777" w:rsidR="00896BA3" w:rsidRPr="00896BA3" w:rsidRDefault="00896BA3" w:rsidP="00896BA3">
            <w:pPr>
              <w:jc w:val="center"/>
              <w:rPr>
                <w:sz w:val="13"/>
                <w:szCs w:val="13"/>
              </w:rPr>
            </w:pPr>
            <w:r w:rsidRPr="00896BA3">
              <w:rPr>
                <w:sz w:val="13"/>
                <w:szCs w:val="13"/>
              </w:rPr>
              <w:t>тыс. руб.</w:t>
            </w:r>
          </w:p>
        </w:tc>
        <w:tc>
          <w:tcPr>
            <w:tcW w:w="1776" w:type="dxa"/>
            <w:tcBorders>
              <w:top w:val="nil"/>
              <w:left w:val="nil"/>
              <w:bottom w:val="single" w:sz="4" w:space="0" w:color="auto"/>
              <w:right w:val="single" w:sz="4" w:space="0" w:color="auto"/>
            </w:tcBorders>
            <w:shd w:val="clear" w:color="CCFFFF" w:fill="FFFFFF"/>
            <w:vAlign w:val="center"/>
            <w:hideMark/>
          </w:tcPr>
          <w:p w14:paraId="37A9883C" w14:textId="77777777" w:rsidR="00896BA3" w:rsidRPr="00896BA3" w:rsidRDefault="00896BA3" w:rsidP="00896BA3">
            <w:pPr>
              <w:jc w:val="center"/>
              <w:rPr>
                <w:b/>
                <w:bCs/>
                <w:sz w:val="13"/>
                <w:szCs w:val="13"/>
              </w:rPr>
            </w:pPr>
            <w:r w:rsidRPr="00896BA3">
              <w:rPr>
                <w:b/>
                <w:bCs/>
                <w:sz w:val="13"/>
                <w:szCs w:val="13"/>
              </w:rPr>
              <w:t>7 676</w:t>
            </w:r>
          </w:p>
        </w:tc>
        <w:tc>
          <w:tcPr>
            <w:tcW w:w="1736" w:type="dxa"/>
            <w:tcBorders>
              <w:top w:val="nil"/>
              <w:left w:val="nil"/>
              <w:bottom w:val="single" w:sz="4" w:space="0" w:color="auto"/>
              <w:right w:val="single" w:sz="4" w:space="0" w:color="auto"/>
            </w:tcBorders>
            <w:shd w:val="clear" w:color="CCFFFF" w:fill="FFFFFF"/>
            <w:vAlign w:val="center"/>
            <w:hideMark/>
          </w:tcPr>
          <w:p w14:paraId="7DDC45C7" w14:textId="77777777" w:rsidR="00896BA3" w:rsidRPr="00896BA3" w:rsidRDefault="00896BA3" w:rsidP="00896BA3">
            <w:pPr>
              <w:jc w:val="center"/>
              <w:rPr>
                <w:b/>
                <w:bCs/>
                <w:sz w:val="13"/>
                <w:szCs w:val="13"/>
              </w:rPr>
            </w:pPr>
            <w:r w:rsidRPr="00896BA3">
              <w:rPr>
                <w:b/>
                <w:bCs/>
                <w:sz w:val="13"/>
                <w:szCs w:val="13"/>
              </w:rPr>
              <w:t>7 268</w:t>
            </w:r>
          </w:p>
        </w:tc>
        <w:tc>
          <w:tcPr>
            <w:tcW w:w="1736" w:type="dxa"/>
            <w:tcBorders>
              <w:top w:val="nil"/>
              <w:left w:val="nil"/>
              <w:bottom w:val="single" w:sz="4" w:space="0" w:color="auto"/>
              <w:right w:val="single" w:sz="4" w:space="0" w:color="auto"/>
            </w:tcBorders>
            <w:shd w:val="clear" w:color="CCFFFF" w:fill="FFFFFF"/>
            <w:vAlign w:val="center"/>
            <w:hideMark/>
          </w:tcPr>
          <w:p w14:paraId="066DD749" w14:textId="77777777" w:rsidR="00896BA3" w:rsidRPr="00896BA3" w:rsidRDefault="00896BA3" w:rsidP="00896BA3">
            <w:pPr>
              <w:jc w:val="center"/>
              <w:rPr>
                <w:b/>
                <w:bCs/>
                <w:sz w:val="13"/>
                <w:szCs w:val="13"/>
              </w:rPr>
            </w:pPr>
            <w:r w:rsidRPr="00896BA3">
              <w:rPr>
                <w:b/>
                <w:bCs/>
                <w:sz w:val="13"/>
                <w:szCs w:val="13"/>
              </w:rPr>
              <w:t>6 269,00</w:t>
            </w:r>
          </w:p>
        </w:tc>
        <w:tc>
          <w:tcPr>
            <w:tcW w:w="1700" w:type="dxa"/>
            <w:tcBorders>
              <w:top w:val="nil"/>
              <w:left w:val="nil"/>
              <w:bottom w:val="single" w:sz="4" w:space="0" w:color="auto"/>
              <w:right w:val="single" w:sz="4" w:space="0" w:color="auto"/>
            </w:tcBorders>
            <w:shd w:val="clear" w:color="CCFFFF" w:fill="FFFFFF"/>
            <w:vAlign w:val="center"/>
            <w:hideMark/>
          </w:tcPr>
          <w:p w14:paraId="3EE8C5E4" w14:textId="77777777" w:rsidR="00896BA3" w:rsidRPr="00896BA3" w:rsidRDefault="00896BA3" w:rsidP="00896BA3">
            <w:pPr>
              <w:jc w:val="right"/>
              <w:rPr>
                <w:b/>
                <w:bCs/>
                <w:sz w:val="13"/>
                <w:szCs w:val="13"/>
              </w:rPr>
            </w:pPr>
            <w:r w:rsidRPr="00896BA3">
              <w:rPr>
                <w:b/>
                <w:bCs/>
                <w:sz w:val="13"/>
                <w:szCs w:val="13"/>
              </w:rPr>
              <w:t>8 751</w:t>
            </w:r>
          </w:p>
        </w:tc>
        <w:tc>
          <w:tcPr>
            <w:tcW w:w="1701" w:type="dxa"/>
            <w:tcBorders>
              <w:top w:val="nil"/>
              <w:left w:val="nil"/>
              <w:bottom w:val="single" w:sz="4" w:space="0" w:color="auto"/>
              <w:right w:val="single" w:sz="4" w:space="0" w:color="auto"/>
            </w:tcBorders>
            <w:shd w:val="clear" w:color="CCFFFF" w:fill="FFFFFF"/>
            <w:vAlign w:val="center"/>
            <w:hideMark/>
          </w:tcPr>
          <w:p w14:paraId="02FC826A" w14:textId="77777777" w:rsidR="00896BA3" w:rsidRPr="00896BA3" w:rsidRDefault="00896BA3" w:rsidP="00896BA3">
            <w:pPr>
              <w:jc w:val="right"/>
              <w:rPr>
                <w:b/>
                <w:bCs/>
                <w:sz w:val="13"/>
                <w:szCs w:val="13"/>
              </w:rPr>
            </w:pPr>
            <w:r w:rsidRPr="00896BA3">
              <w:rPr>
                <w:b/>
                <w:bCs/>
                <w:sz w:val="13"/>
                <w:szCs w:val="13"/>
              </w:rPr>
              <w:t>9 087,92</w:t>
            </w:r>
          </w:p>
        </w:tc>
        <w:tc>
          <w:tcPr>
            <w:tcW w:w="1701" w:type="dxa"/>
            <w:tcBorders>
              <w:top w:val="nil"/>
              <w:left w:val="nil"/>
              <w:bottom w:val="single" w:sz="4" w:space="0" w:color="auto"/>
              <w:right w:val="single" w:sz="4" w:space="0" w:color="auto"/>
            </w:tcBorders>
            <w:shd w:val="clear" w:color="CCFFFF" w:fill="FFFFFF"/>
            <w:vAlign w:val="center"/>
            <w:hideMark/>
          </w:tcPr>
          <w:p w14:paraId="2C23D408" w14:textId="77777777" w:rsidR="00896BA3" w:rsidRPr="00896BA3" w:rsidRDefault="00896BA3" w:rsidP="00896BA3">
            <w:pPr>
              <w:jc w:val="right"/>
              <w:rPr>
                <w:b/>
                <w:bCs/>
                <w:sz w:val="13"/>
                <w:szCs w:val="13"/>
              </w:rPr>
            </w:pPr>
            <w:r w:rsidRPr="00896BA3">
              <w:rPr>
                <w:b/>
                <w:bCs/>
                <w:sz w:val="13"/>
                <w:szCs w:val="13"/>
              </w:rPr>
              <w:t>8 647</w:t>
            </w:r>
          </w:p>
        </w:tc>
        <w:tc>
          <w:tcPr>
            <w:tcW w:w="1682" w:type="dxa"/>
            <w:tcBorders>
              <w:top w:val="nil"/>
              <w:left w:val="nil"/>
              <w:bottom w:val="single" w:sz="4" w:space="0" w:color="auto"/>
              <w:right w:val="single" w:sz="8" w:space="0" w:color="auto"/>
            </w:tcBorders>
            <w:shd w:val="clear" w:color="CCFFFF" w:fill="FFFFFF"/>
            <w:vAlign w:val="center"/>
            <w:hideMark/>
          </w:tcPr>
          <w:p w14:paraId="758A013C" w14:textId="77777777" w:rsidR="00896BA3" w:rsidRPr="00896BA3" w:rsidRDefault="00896BA3" w:rsidP="00896BA3">
            <w:pPr>
              <w:jc w:val="center"/>
              <w:rPr>
                <w:b/>
                <w:bCs/>
                <w:sz w:val="13"/>
                <w:szCs w:val="13"/>
              </w:rPr>
            </w:pPr>
            <w:r w:rsidRPr="00896BA3">
              <w:rPr>
                <w:b/>
                <w:bCs/>
                <w:sz w:val="13"/>
                <w:szCs w:val="13"/>
              </w:rPr>
              <w:t>-441</w:t>
            </w:r>
          </w:p>
        </w:tc>
      </w:tr>
      <w:tr w:rsidR="00896BA3" w:rsidRPr="00896BA3" w14:paraId="643ECCC7"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1F9C8EEC"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5423A988" w14:textId="77777777" w:rsidR="00896BA3" w:rsidRPr="00896BA3" w:rsidRDefault="00896BA3" w:rsidP="00896BA3">
            <w:pPr>
              <w:rPr>
                <w:sz w:val="13"/>
                <w:szCs w:val="13"/>
              </w:rPr>
            </w:pPr>
            <w:r w:rsidRPr="00896BA3">
              <w:rPr>
                <w:sz w:val="13"/>
                <w:szCs w:val="13"/>
              </w:rPr>
              <w:t xml:space="preserve">       - автомобильные перевозки</w:t>
            </w:r>
          </w:p>
        </w:tc>
        <w:tc>
          <w:tcPr>
            <w:tcW w:w="1256" w:type="dxa"/>
            <w:tcBorders>
              <w:top w:val="nil"/>
              <w:left w:val="nil"/>
              <w:bottom w:val="single" w:sz="4" w:space="0" w:color="auto"/>
              <w:right w:val="single" w:sz="4" w:space="0" w:color="auto"/>
            </w:tcBorders>
            <w:shd w:val="clear" w:color="000000" w:fill="FFFFFF"/>
            <w:vAlign w:val="bottom"/>
            <w:hideMark/>
          </w:tcPr>
          <w:p w14:paraId="772BB047" w14:textId="77777777" w:rsidR="00896BA3" w:rsidRPr="00896BA3" w:rsidRDefault="00896BA3" w:rsidP="00896BA3">
            <w:pPr>
              <w:jc w:val="center"/>
              <w:rPr>
                <w:sz w:val="13"/>
                <w:szCs w:val="13"/>
              </w:rPr>
            </w:pPr>
            <w:r w:rsidRPr="00896BA3">
              <w:rPr>
                <w:sz w:val="13"/>
                <w:szCs w:val="13"/>
              </w:rPr>
              <w:t>тыс. руб.</w:t>
            </w:r>
          </w:p>
        </w:tc>
        <w:tc>
          <w:tcPr>
            <w:tcW w:w="1776" w:type="dxa"/>
            <w:tcBorders>
              <w:top w:val="nil"/>
              <w:left w:val="nil"/>
              <w:bottom w:val="single" w:sz="4" w:space="0" w:color="auto"/>
              <w:right w:val="single" w:sz="4" w:space="0" w:color="auto"/>
            </w:tcBorders>
            <w:shd w:val="clear" w:color="CCFFFF" w:fill="FFFFFF"/>
            <w:noWrap/>
            <w:vAlign w:val="center"/>
            <w:hideMark/>
          </w:tcPr>
          <w:p w14:paraId="621686E2" w14:textId="77777777" w:rsidR="00896BA3" w:rsidRPr="00896BA3" w:rsidRDefault="00896BA3" w:rsidP="00896BA3">
            <w:pPr>
              <w:jc w:val="right"/>
              <w:rPr>
                <w:sz w:val="13"/>
                <w:szCs w:val="13"/>
              </w:rPr>
            </w:pPr>
            <w:r w:rsidRPr="00896BA3">
              <w:rPr>
                <w:sz w:val="13"/>
                <w:szCs w:val="13"/>
              </w:rPr>
              <w:t>7 676</w:t>
            </w:r>
          </w:p>
        </w:tc>
        <w:tc>
          <w:tcPr>
            <w:tcW w:w="1736" w:type="dxa"/>
            <w:tcBorders>
              <w:top w:val="nil"/>
              <w:left w:val="nil"/>
              <w:bottom w:val="single" w:sz="4" w:space="0" w:color="auto"/>
              <w:right w:val="single" w:sz="4" w:space="0" w:color="auto"/>
            </w:tcBorders>
            <w:shd w:val="clear" w:color="000000" w:fill="FFFFFF"/>
            <w:noWrap/>
            <w:vAlign w:val="center"/>
            <w:hideMark/>
          </w:tcPr>
          <w:p w14:paraId="154165F2" w14:textId="77777777" w:rsidR="00896BA3" w:rsidRPr="00896BA3" w:rsidRDefault="00896BA3" w:rsidP="00896BA3">
            <w:pPr>
              <w:jc w:val="right"/>
              <w:rPr>
                <w:sz w:val="13"/>
                <w:szCs w:val="13"/>
              </w:rPr>
            </w:pPr>
            <w:r w:rsidRPr="00896BA3">
              <w:rPr>
                <w:sz w:val="13"/>
                <w:szCs w:val="13"/>
              </w:rPr>
              <w:t>7267,70</w:t>
            </w:r>
          </w:p>
        </w:tc>
        <w:tc>
          <w:tcPr>
            <w:tcW w:w="1736" w:type="dxa"/>
            <w:tcBorders>
              <w:top w:val="nil"/>
              <w:left w:val="nil"/>
              <w:bottom w:val="single" w:sz="4" w:space="0" w:color="auto"/>
              <w:right w:val="single" w:sz="4" w:space="0" w:color="auto"/>
            </w:tcBorders>
            <w:shd w:val="clear" w:color="CCFFFF" w:fill="FFFFFF"/>
            <w:noWrap/>
            <w:vAlign w:val="center"/>
            <w:hideMark/>
          </w:tcPr>
          <w:p w14:paraId="08F0A03A" w14:textId="77777777" w:rsidR="00896BA3" w:rsidRPr="00896BA3" w:rsidRDefault="00896BA3" w:rsidP="00896BA3">
            <w:pPr>
              <w:jc w:val="right"/>
              <w:rPr>
                <w:sz w:val="13"/>
                <w:szCs w:val="13"/>
              </w:rPr>
            </w:pPr>
            <w:r w:rsidRPr="00896BA3">
              <w:rPr>
                <w:sz w:val="13"/>
                <w:szCs w:val="13"/>
              </w:rPr>
              <w:t>6 269</w:t>
            </w:r>
          </w:p>
        </w:tc>
        <w:tc>
          <w:tcPr>
            <w:tcW w:w="1700" w:type="dxa"/>
            <w:tcBorders>
              <w:top w:val="nil"/>
              <w:left w:val="nil"/>
              <w:bottom w:val="single" w:sz="4" w:space="0" w:color="auto"/>
              <w:right w:val="single" w:sz="4" w:space="0" w:color="auto"/>
            </w:tcBorders>
            <w:shd w:val="clear" w:color="CCFFFF" w:fill="FFFFFF"/>
            <w:noWrap/>
            <w:vAlign w:val="center"/>
            <w:hideMark/>
          </w:tcPr>
          <w:p w14:paraId="123F8419" w14:textId="77777777" w:rsidR="00896BA3" w:rsidRPr="00896BA3" w:rsidRDefault="00896BA3" w:rsidP="00896BA3">
            <w:pPr>
              <w:jc w:val="right"/>
              <w:rPr>
                <w:sz w:val="13"/>
                <w:szCs w:val="13"/>
              </w:rPr>
            </w:pPr>
            <w:r w:rsidRPr="00896BA3">
              <w:rPr>
                <w:sz w:val="13"/>
                <w:szCs w:val="13"/>
              </w:rPr>
              <w:t>8 751</w:t>
            </w:r>
          </w:p>
        </w:tc>
        <w:tc>
          <w:tcPr>
            <w:tcW w:w="1701" w:type="dxa"/>
            <w:tcBorders>
              <w:top w:val="nil"/>
              <w:left w:val="nil"/>
              <w:bottom w:val="single" w:sz="4" w:space="0" w:color="auto"/>
              <w:right w:val="single" w:sz="4" w:space="0" w:color="auto"/>
            </w:tcBorders>
            <w:shd w:val="clear" w:color="CCFFFF" w:fill="FFFFFF"/>
            <w:noWrap/>
            <w:vAlign w:val="center"/>
            <w:hideMark/>
          </w:tcPr>
          <w:p w14:paraId="29BB814F" w14:textId="77777777" w:rsidR="00896BA3" w:rsidRPr="00896BA3" w:rsidRDefault="00896BA3" w:rsidP="00896BA3">
            <w:pPr>
              <w:jc w:val="right"/>
              <w:rPr>
                <w:sz w:val="13"/>
                <w:szCs w:val="13"/>
              </w:rPr>
            </w:pPr>
            <w:r w:rsidRPr="00896BA3">
              <w:rPr>
                <w:sz w:val="13"/>
                <w:szCs w:val="13"/>
              </w:rPr>
              <w:t>9 087,92</w:t>
            </w:r>
          </w:p>
        </w:tc>
        <w:tc>
          <w:tcPr>
            <w:tcW w:w="1701" w:type="dxa"/>
            <w:tcBorders>
              <w:top w:val="nil"/>
              <w:left w:val="nil"/>
              <w:bottom w:val="single" w:sz="4" w:space="0" w:color="auto"/>
              <w:right w:val="single" w:sz="4" w:space="0" w:color="auto"/>
            </w:tcBorders>
            <w:shd w:val="clear" w:color="CCFFFF" w:fill="FFFFFF"/>
            <w:noWrap/>
            <w:vAlign w:val="center"/>
            <w:hideMark/>
          </w:tcPr>
          <w:p w14:paraId="195C7F74" w14:textId="77777777" w:rsidR="00896BA3" w:rsidRPr="00896BA3" w:rsidRDefault="00896BA3" w:rsidP="00896BA3">
            <w:pPr>
              <w:jc w:val="right"/>
              <w:rPr>
                <w:sz w:val="13"/>
                <w:szCs w:val="13"/>
              </w:rPr>
            </w:pPr>
            <w:r w:rsidRPr="00896BA3">
              <w:rPr>
                <w:sz w:val="13"/>
                <w:szCs w:val="13"/>
              </w:rPr>
              <w:t>8 647</w:t>
            </w:r>
          </w:p>
        </w:tc>
        <w:tc>
          <w:tcPr>
            <w:tcW w:w="1682" w:type="dxa"/>
            <w:tcBorders>
              <w:top w:val="nil"/>
              <w:left w:val="nil"/>
              <w:bottom w:val="single" w:sz="4" w:space="0" w:color="auto"/>
              <w:right w:val="single" w:sz="8" w:space="0" w:color="auto"/>
            </w:tcBorders>
            <w:shd w:val="clear" w:color="CCFFFF" w:fill="FFFFFF"/>
            <w:noWrap/>
            <w:vAlign w:val="center"/>
            <w:hideMark/>
          </w:tcPr>
          <w:p w14:paraId="0C92511F" w14:textId="77777777" w:rsidR="00896BA3" w:rsidRPr="00896BA3" w:rsidRDefault="00896BA3" w:rsidP="00896BA3">
            <w:pPr>
              <w:jc w:val="center"/>
              <w:rPr>
                <w:sz w:val="13"/>
                <w:szCs w:val="13"/>
              </w:rPr>
            </w:pPr>
            <w:r w:rsidRPr="00896BA3">
              <w:rPr>
                <w:sz w:val="13"/>
                <w:szCs w:val="13"/>
              </w:rPr>
              <w:t>-441</w:t>
            </w:r>
          </w:p>
        </w:tc>
      </w:tr>
      <w:tr w:rsidR="00896BA3" w:rsidRPr="00896BA3" w14:paraId="243C9AF9"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5842E92D"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19F838FE" w14:textId="77777777" w:rsidR="00896BA3" w:rsidRPr="00896BA3" w:rsidRDefault="00896BA3" w:rsidP="00896BA3">
            <w:pPr>
              <w:rPr>
                <w:sz w:val="13"/>
                <w:szCs w:val="13"/>
              </w:rPr>
            </w:pPr>
            <w:r w:rsidRPr="00896BA3">
              <w:rPr>
                <w:sz w:val="13"/>
                <w:szCs w:val="13"/>
              </w:rPr>
              <w:t xml:space="preserve">         - стоимость автодоставки</w:t>
            </w:r>
          </w:p>
        </w:tc>
        <w:tc>
          <w:tcPr>
            <w:tcW w:w="1256" w:type="dxa"/>
            <w:tcBorders>
              <w:top w:val="nil"/>
              <w:left w:val="nil"/>
              <w:bottom w:val="single" w:sz="4" w:space="0" w:color="auto"/>
              <w:right w:val="single" w:sz="4" w:space="0" w:color="auto"/>
            </w:tcBorders>
            <w:shd w:val="clear" w:color="000000" w:fill="FFFFFF"/>
            <w:vAlign w:val="bottom"/>
            <w:hideMark/>
          </w:tcPr>
          <w:p w14:paraId="62AF335A" w14:textId="77777777" w:rsidR="00896BA3" w:rsidRPr="00896BA3" w:rsidRDefault="00896BA3" w:rsidP="00896BA3">
            <w:pPr>
              <w:jc w:val="center"/>
              <w:rPr>
                <w:sz w:val="13"/>
                <w:szCs w:val="13"/>
              </w:rPr>
            </w:pPr>
            <w:r w:rsidRPr="00896BA3">
              <w:rPr>
                <w:sz w:val="13"/>
                <w:szCs w:val="13"/>
              </w:rPr>
              <w:t>руб./т</w:t>
            </w:r>
          </w:p>
        </w:tc>
        <w:tc>
          <w:tcPr>
            <w:tcW w:w="1776" w:type="dxa"/>
            <w:tcBorders>
              <w:top w:val="nil"/>
              <w:left w:val="nil"/>
              <w:bottom w:val="single" w:sz="4" w:space="0" w:color="auto"/>
              <w:right w:val="single" w:sz="4" w:space="0" w:color="auto"/>
            </w:tcBorders>
            <w:shd w:val="clear" w:color="CCFFFF" w:fill="FFFFFF"/>
            <w:noWrap/>
            <w:vAlign w:val="center"/>
            <w:hideMark/>
          </w:tcPr>
          <w:p w14:paraId="7651DDAE" w14:textId="77777777" w:rsidR="00896BA3" w:rsidRPr="00896BA3" w:rsidRDefault="00896BA3" w:rsidP="00896BA3">
            <w:pPr>
              <w:jc w:val="right"/>
              <w:rPr>
                <w:sz w:val="13"/>
                <w:szCs w:val="13"/>
              </w:rPr>
            </w:pPr>
            <w:r w:rsidRPr="00896BA3">
              <w:rPr>
                <w:sz w:val="13"/>
                <w:szCs w:val="13"/>
              </w:rPr>
              <w:t>604,05</w:t>
            </w:r>
          </w:p>
        </w:tc>
        <w:tc>
          <w:tcPr>
            <w:tcW w:w="1736" w:type="dxa"/>
            <w:tcBorders>
              <w:top w:val="nil"/>
              <w:left w:val="nil"/>
              <w:bottom w:val="single" w:sz="4" w:space="0" w:color="auto"/>
              <w:right w:val="single" w:sz="4" w:space="0" w:color="auto"/>
            </w:tcBorders>
            <w:shd w:val="clear" w:color="000000" w:fill="FFFFFF"/>
            <w:noWrap/>
            <w:vAlign w:val="center"/>
            <w:hideMark/>
          </w:tcPr>
          <w:p w14:paraId="3DB2622F" w14:textId="77777777" w:rsidR="00896BA3" w:rsidRPr="00896BA3" w:rsidRDefault="00896BA3" w:rsidP="00896BA3">
            <w:pPr>
              <w:jc w:val="right"/>
              <w:rPr>
                <w:sz w:val="13"/>
                <w:szCs w:val="13"/>
              </w:rPr>
            </w:pPr>
            <w:r w:rsidRPr="00896BA3">
              <w:rPr>
                <w:sz w:val="13"/>
                <w:szCs w:val="13"/>
              </w:rPr>
              <w:t>498,96</w:t>
            </w:r>
          </w:p>
        </w:tc>
        <w:tc>
          <w:tcPr>
            <w:tcW w:w="1736" w:type="dxa"/>
            <w:tcBorders>
              <w:top w:val="nil"/>
              <w:left w:val="nil"/>
              <w:bottom w:val="single" w:sz="4" w:space="0" w:color="auto"/>
              <w:right w:val="single" w:sz="4" w:space="0" w:color="auto"/>
            </w:tcBorders>
            <w:shd w:val="clear" w:color="CCFFFF" w:fill="FFFFFF"/>
            <w:noWrap/>
            <w:vAlign w:val="center"/>
            <w:hideMark/>
          </w:tcPr>
          <w:p w14:paraId="7F6D7638" w14:textId="77777777" w:rsidR="00896BA3" w:rsidRPr="00896BA3" w:rsidRDefault="00896BA3" w:rsidP="00896BA3">
            <w:pPr>
              <w:jc w:val="right"/>
              <w:rPr>
                <w:sz w:val="13"/>
                <w:szCs w:val="13"/>
              </w:rPr>
            </w:pPr>
            <w:r w:rsidRPr="00896BA3">
              <w:rPr>
                <w:sz w:val="13"/>
                <w:szCs w:val="13"/>
              </w:rPr>
              <w:t>498,96</w:t>
            </w:r>
          </w:p>
        </w:tc>
        <w:tc>
          <w:tcPr>
            <w:tcW w:w="1700" w:type="dxa"/>
            <w:tcBorders>
              <w:top w:val="nil"/>
              <w:left w:val="nil"/>
              <w:bottom w:val="single" w:sz="4" w:space="0" w:color="auto"/>
              <w:right w:val="single" w:sz="4" w:space="0" w:color="auto"/>
            </w:tcBorders>
            <w:shd w:val="clear" w:color="CCFFFF" w:fill="FFFFFF"/>
            <w:noWrap/>
            <w:vAlign w:val="center"/>
            <w:hideMark/>
          </w:tcPr>
          <w:p w14:paraId="255D37AF" w14:textId="77777777" w:rsidR="00896BA3" w:rsidRPr="00896BA3" w:rsidRDefault="00896BA3" w:rsidP="00896BA3">
            <w:pPr>
              <w:jc w:val="right"/>
              <w:rPr>
                <w:sz w:val="13"/>
                <w:szCs w:val="13"/>
              </w:rPr>
            </w:pPr>
            <w:r w:rsidRPr="00896BA3">
              <w:rPr>
                <w:sz w:val="13"/>
                <w:szCs w:val="13"/>
              </w:rPr>
              <w:t>606,23</w:t>
            </w:r>
          </w:p>
        </w:tc>
        <w:tc>
          <w:tcPr>
            <w:tcW w:w="1701" w:type="dxa"/>
            <w:tcBorders>
              <w:top w:val="nil"/>
              <w:left w:val="nil"/>
              <w:bottom w:val="single" w:sz="4" w:space="0" w:color="auto"/>
              <w:right w:val="single" w:sz="4" w:space="0" w:color="auto"/>
            </w:tcBorders>
            <w:shd w:val="clear" w:color="CCFFFF" w:fill="FFFFFF"/>
            <w:noWrap/>
            <w:vAlign w:val="center"/>
            <w:hideMark/>
          </w:tcPr>
          <w:p w14:paraId="042DF970" w14:textId="77777777" w:rsidR="00896BA3" w:rsidRPr="00896BA3" w:rsidRDefault="00896BA3" w:rsidP="00896BA3">
            <w:pPr>
              <w:jc w:val="right"/>
              <w:rPr>
                <w:sz w:val="13"/>
                <w:szCs w:val="13"/>
              </w:rPr>
            </w:pPr>
            <w:r w:rsidRPr="00896BA3">
              <w:rPr>
                <w:sz w:val="13"/>
                <w:szCs w:val="13"/>
              </w:rPr>
              <w:t>638,97</w:t>
            </w:r>
          </w:p>
        </w:tc>
        <w:tc>
          <w:tcPr>
            <w:tcW w:w="1701" w:type="dxa"/>
            <w:tcBorders>
              <w:top w:val="nil"/>
              <w:left w:val="nil"/>
              <w:bottom w:val="single" w:sz="4" w:space="0" w:color="auto"/>
              <w:right w:val="single" w:sz="4" w:space="0" w:color="auto"/>
            </w:tcBorders>
            <w:shd w:val="clear" w:color="CCFFFF" w:fill="FFFFFF"/>
            <w:noWrap/>
            <w:vAlign w:val="center"/>
            <w:hideMark/>
          </w:tcPr>
          <w:p w14:paraId="72C6EE63" w14:textId="77777777" w:rsidR="00896BA3" w:rsidRPr="00896BA3" w:rsidRDefault="00896BA3" w:rsidP="00896BA3">
            <w:pPr>
              <w:jc w:val="right"/>
              <w:rPr>
                <w:sz w:val="13"/>
                <w:szCs w:val="13"/>
              </w:rPr>
            </w:pPr>
            <w:r w:rsidRPr="00896BA3">
              <w:rPr>
                <w:sz w:val="13"/>
                <w:szCs w:val="13"/>
              </w:rPr>
              <w:t>606,72</w:t>
            </w:r>
          </w:p>
        </w:tc>
        <w:tc>
          <w:tcPr>
            <w:tcW w:w="1682" w:type="dxa"/>
            <w:tcBorders>
              <w:top w:val="nil"/>
              <w:left w:val="nil"/>
              <w:bottom w:val="single" w:sz="4" w:space="0" w:color="auto"/>
              <w:right w:val="single" w:sz="8" w:space="0" w:color="auto"/>
            </w:tcBorders>
            <w:shd w:val="clear" w:color="CCFFFF" w:fill="FFFFFF"/>
            <w:noWrap/>
            <w:vAlign w:val="center"/>
            <w:hideMark/>
          </w:tcPr>
          <w:p w14:paraId="54B44EB7" w14:textId="77777777" w:rsidR="00896BA3" w:rsidRPr="00896BA3" w:rsidRDefault="00896BA3" w:rsidP="00896BA3">
            <w:pPr>
              <w:jc w:val="center"/>
              <w:rPr>
                <w:sz w:val="13"/>
                <w:szCs w:val="13"/>
              </w:rPr>
            </w:pPr>
            <w:r w:rsidRPr="00896BA3">
              <w:rPr>
                <w:sz w:val="13"/>
                <w:szCs w:val="13"/>
              </w:rPr>
              <w:t>-32</w:t>
            </w:r>
          </w:p>
        </w:tc>
      </w:tr>
      <w:tr w:rsidR="00896BA3" w:rsidRPr="00896BA3" w14:paraId="616498E9"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441209CA" w14:textId="77777777" w:rsidR="00896BA3" w:rsidRPr="00896BA3" w:rsidRDefault="00896BA3" w:rsidP="00896BA3">
            <w:pPr>
              <w:jc w:val="center"/>
              <w:rPr>
                <w:sz w:val="13"/>
                <w:szCs w:val="13"/>
              </w:rPr>
            </w:pPr>
            <w:r w:rsidRPr="00896BA3">
              <w:rPr>
                <w:sz w:val="13"/>
                <w:szCs w:val="13"/>
              </w:rPr>
              <w:t>21</w:t>
            </w:r>
          </w:p>
        </w:tc>
        <w:tc>
          <w:tcPr>
            <w:tcW w:w="8796" w:type="dxa"/>
            <w:tcBorders>
              <w:top w:val="nil"/>
              <w:left w:val="single" w:sz="8" w:space="0" w:color="auto"/>
              <w:bottom w:val="single" w:sz="4" w:space="0" w:color="auto"/>
              <w:right w:val="single" w:sz="4" w:space="0" w:color="auto"/>
            </w:tcBorders>
            <w:shd w:val="clear" w:color="000000" w:fill="FFFFFF"/>
            <w:noWrap/>
            <w:hideMark/>
          </w:tcPr>
          <w:p w14:paraId="030E613B" w14:textId="77777777" w:rsidR="00896BA3" w:rsidRPr="00896BA3" w:rsidRDefault="00896BA3" w:rsidP="00896BA3">
            <w:pPr>
              <w:rPr>
                <w:sz w:val="13"/>
                <w:szCs w:val="13"/>
              </w:rPr>
            </w:pPr>
            <w:r w:rsidRPr="00896BA3">
              <w:rPr>
                <w:sz w:val="13"/>
                <w:szCs w:val="13"/>
              </w:rPr>
              <w:t>Стоимость 1 т. угля с учетом доставки</w:t>
            </w:r>
          </w:p>
        </w:tc>
        <w:tc>
          <w:tcPr>
            <w:tcW w:w="1256" w:type="dxa"/>
            <w:tcBorders>
              <w:top w:val="nil"/>
              <w:left w:val="nil"/>
              <w:bottom w:val="single" w:sz="4" w:space="0" w:color="auto"/>
              <w:right w:val="single" w:sz="4" w:space="0" w:color="auto"/>
            </w:tcBorders>
            <w:shd w:val="clear" w:color="000000" w:fill="FFFFFF"/>
            <w:vAlign w:val="bottom"/>
            <w:hideMark/>
          </w:tcPr>
          <w:p w14:paraId="59B4B58D" w14:textId="77777777" w:rsidR="00896BA3" w:rsidRPr="00896BA3" w:rsidRDefault="00896BA3" w:rsidP="00896BA3">
            <w:pPr>
              <w:jc w:val="center"/>
              <w:rPr>
                <w:sz w:val="13"/>
                <w:szCs w:val="13"/>
              </w:rPr>
            </w:pPr>
            <w:r w:rsidRPr="00896BA3">
              <w:rPr>
                <w:sz w:val="13"/>
                <w:szCs w:val="13"/>
              </w:rPr>
              <w:t>руб./т</w:t>
            </w:r>
          </w:p>
        </w:tc>
        <w:tc>
          <w:tcPr>
            <w:tcW w:w="1776" w:type="dxa"/>
            <w:tcBorders>
              <w:top w:val="nil"/>
              <w:left w:val="nil"/>
              <w:bottom w:val="single" w:sz="4" w:space="0" w:color="auto"/>
              <w:right w:val="single" w:sz="4" w:space="0" w:color="auto"/>
            </w:tcBorders>
            <w:shd w:val="clear" w:color="CCFFFF" w:fill="FFFFFF"/>
            <w:noWrap/>
            <w:vAlign w:val="center"/>
            <w:hideMark/>
          </w:tcPr>
          <w:p w14:paraId="04A5C702" w14:textId="77777777" w:rsidR="00896BA3" w:rsidRPr="00896BA3" w:rsidRDefault="00896BA3" w:rsidP="00896BA3">
            <w:pPr>
              <w:jc w:val="right"/>
              <w:rPr>
                <w:sz w:val="13"/>
                <w:szCs w:val="13"/>
              </w:rPr>
            </w:pPr>
            <w:r w:rsidRPr="00896BA3">
              <w:rPr>
                <w:sz w:val="13"/>
                <w:szCs w:val="13"/>
              </w:rPr>
              <w:t>1964,81</w:t>
            </w:r>
          </w:p>
        </w:tc>
        <w:tc>
          <w:tcPr>
            <w:tcW w:w="1736" w:type="dxa"/>
            <w:tcBorders>
              <w:top w:val="nil"/>
              <w:left w:val="nil"/>
              <w:bottom w:val="single" w:sz="4" w:space="0" w:color="auto"/>
              <w:right w:val="single" w:sz="4" w:space="0" w:color="auto"/>
            </w:tcBorders>
            <w:shd w:val="clear" w:color="000000" w:fill="FFFFFF"/>
            <w:noWrap/>
            <w:vAlign w:val="center"/>
            <w:hideMark/>
          </w:tcPr>
          <w:p w14:paraId="66D0479B" w14:textId="77777777" w:rsidR="00896BA3" w:rsidRPr="00896BA3" w:rsidRDefault="00896BA3" w:rsidP="00896BA3">
            <w:pPr>
              <w:jc w:val="right"/>
              <w:rPr>
                <w:sz w:val="13"/>
                <w:szCs w:val="13"/>
              </w:rPr>
            </w:pPr>
            <w:r w:rsidRPr="00896BA3">
              <w:rPr>
                <w:sz w:val="13"/>
                <w:szCs w:val="13"/>
              </w:rPr>
              <w:t>1742,64</w:t>
            </w:r>
          </w:p>
        </w:tc>
        <w:tc>
          <w:tcPr>
            <w:tcW w:w="1736" w:type="dxa"/>
            <w:tcBorders>
              <w:top w:val="nil"/>
              <w:left w:val="nil"/>
              <w:bottom w:val="single" w:sz="4" w:space="0" w:color="auto"/>
              <w:right w:val="single" w:sz="4" w:space="0" w:color="auto"/>
            </w:tcBorders>
            <w:shd w:val="clear" w:color="CCFFFF" w:fill="FFFFFF"/>
            <w:noWrap/>
            <w:vAlign w:val="center"/>
            <w:hideMark/>
          </w:tcPr>
          <w:p w14:paraId="5F57E1C5" w14:textId="77777777" w:rsidR="00896BA3" w:rsidRPr="00896BA3" w:rsidRDefault="00896BA3" w:rsidP="00896BA3">
            <w:pPr>
              <w:jc w:val="right"/>
              <w:rPr>
                <w:sz w:val="13"/>
                <w:szCs w:val="13"/>
              </w:rPr>
            </w:pPr>
            <w:r w:rsidRPr="00896BA3">
              <w:rPr>
                <w:sz w:val="13"/>
                <w:szCs w:val="13"/>
              </w:rPr>
              <w:t>1742,64</w:t>
            </w:r>
          </w:p>
        </w:tc>
        <w:tc>
          <w:tcPr>
            <w:tcW w:w="1700" w:type="dxa"/>
            <w:tcBorders>
              <w:top w:val="nil"/>
              <w:left w:val="nil"/>
              <w:bottom w:val="single" w:sz="4" w:space="0" w:color="auto"/>
              <w:right w:val="single" w:sz="4" w:space="0" w:color="auto"/>
            </w:tcBorders>
            <w:shd w:val="clear" w:color="CCFFFF" w:fill="FFFFFF"/>
            <w:noWrap/>
            <w:vAlign w:val="center"/>
            <w:hideMark/>
          </w:tcPr>
          <w:p w14:paraId="497D21F3" w14:textId="77777777" w:rsidR="00896BA3" w:rsidRPr="00896BA3" w:rsidRDefault="00896BA3" w:rsidP="00896BA3">
            <w:pPr>
              <w:jc w:val="right"/>
              <w:rPr>
                <w:sz w:val="13"/>
                <w:szCs w:val="13"/>
              </w:rPr>
            </w:pPr>
            <w:r w:rsidRPr="00896BA3">
              <w:rPr>
                <w:sz w:val="13"/>
                <w:szCs w:val="13"/>
              </w:rPr>
              <w:t>2167,64</w:t>
            </w:r>
          </w:p>
        </w:tc>
        <w:tc>
          <w:tcPr>
            <w:tcW w:w="1701" w:type="dxa"/>
            <w:tcBorders>
              <w:top w:val="nil"/>
              <w:left w:val="nil"/>
              <w:bottom w:val="single" w:sz="4" w:space="0" w:color="auto"/>
              <w:right w:val="single" w:sz="4" w:space="0" w:color="auto"/>
            </w:tcBorders>
            <w:shd w:val="clear" w:color="CCFFFF" w:fill="FFFFFF"/>
            <w:noWrap/>
            <w:vAlign w:val="center"/>
            <w:hideMark/>
          </w:tcPr>
          <w:p w14:paraId="608C49E2" w14:textId="77777777" w:rsidR="00896BA3" w:rsidRPr="00896BA3" w:rsidRDefault="00896BA3" w:rsidP="00896BA3">
            <w:pPr>
              <w:jc w:val="right"/>
              <w:rPr>
                <w:sz w:val="13"/>
                <w:szCs w:val="13"/>
              </w:rPr>
            </w:pPr>
            <w:r w:rsidRPr="00896BA3">
              <w:rPr>
                <w:sz w:val="13"/>
                <w:szCs w:val="13"/>
              </w:rPr>
              <w:t>2 273,74</w:t>
            </w:r>
          </w:p>
        </w:tc>
        <w:tc>
          <w:tcPr>
            <w:tcW w:w="1701" w:type="dxa"/>
            <w:tcBorders>
              <w:top w:val="nil"/>
              <w:left w:val="nil"/>
              <w:bottom w:val="single" w:sz="4" w:space="0" w:color="auto"/>
              <w:right w:val="single" w:sz="4" w:space="0" w:color="auto"/>
            </w:tcBorders>
            <w:shd w:val="clear" w:color="CCFFFF" w:fill="FFFFFF"/>
            <w:noWrap/>
            <w:vAlign w:val="center"/>
            <w:hideMark/>
          </w:tcPr>
          <w:p w14:paraId="00FB3E71" w14:textId="77777777" w:rsidR="00896BA3" w:rsidRPr="00896BA3" w:rsidRDefault="00896BA3" w:rsidP="00896BA3">
            <w:pPr>
              <w:jc w:val="right"/>
              <w:rPr>
                <w:sz w:val="13"/>
                <w:szCs w:val="13"/>
              </w:rPr>
            </w:pPr>
            <w:r w:rsidRPr="00896BA3">
              <w:rPr>
                <w:sz w:val="13"/>
                <w:szCs w:val="13"/>
              </w:rPr>
              <w:t>2 133,55</w:t>
            </w:r>
          </w:p>
        </w:tc>
        <w:tc>
          <w:tcPr>
            <w:tcW w:w="1682" w:type="dxa"/>
            <w:tcBorders>
              <w:top w:val="nil"/>
              <w:left w:val="nil"/>
              <w:bottom w:val="single" w:sz="4" w:space="0" w:color="auto"/>
              <w:right w:val="single" w:sz="8" w:space="0" w:color="auto"/>
            </w:tcBorders>
            <w:shd w:val="clear" w:color="CCFFFF" w:fill="FFFFFF"/>
            <w:noWrap/>
            <w:vAlign w:val="center"/>
            <w:hideMark/>
          </w:tcPr>
          <w:p w14:paraId="419738A3" w14:textId="77777777" w:rsidR="00896BA3" w:rsidRPr="00896BA3" w:rsidRDefault="00896BA3" w:rsidP="00896BA3">
            <w:pPr>
              <w:jc w:val="center"/>
              <w:rPr>
                <w:sz w:val="13"/>
                <w:szCs w:val="13"/>
              </w:rPr>
            </w:pPr>
            <w:r w:rsidRPr="00896BA3">
              <w:rPr>
                <w:sz w:val="13"/>
                <w:szCs w:val="13"/>
              </w:rPr>
              <w:t>-140</w:t>
            </w:r>
          </w:p>
        </w:tc>
      </w:tr>
      <w:tr w:rsidR="00896BA3" w:rsidRPr="00896BA3" w14:paraId="1180209C"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6B4B03D3" w14:textId="77777777" w:rsidR="00896BA3" w:rsidRPr="00896BA3" w:rsidRDefault="00896BA3" w:rsidP="00896BA3">
            <w:pPr>
              <w:jc w:val="center"/>
              <w:rPr>
                <w:sz w:val="13"/>
                <w:szCs w:val="13"/>
              </w:rPr>
            </w:pPr>
            <w:r w:rsidRPr="00896BA3">
              <w:rPr>
                <w:sz w:val="13"/>
                <w:szCs w:val="13"/>
              </w:rPr>
              <w:t>22</w:t>
            </w:r>
          </w:p>
        </w:tc>
        <w:tc>
          <w:tcPr>
            <w:tcW w:w="8796" w:type="dxa"/>
            <w:tcBorders>
              <w:top w:val="nil"/>
              <w:left w:val="single" w:sz="8" w:space="0" w:color="auto"/>
              <w:bottom w:val="single" w:sz="4" w:space="0" w:color="auto"/>
              <w:right w:val="single" w:sz="4" w:space="0" w:color="auto"/>
            </w:tcBorders>
            <w:shd w:val="clear" w:color="000000" w:fill="FFFFFF"/>
            <w:noWrap/>
            <w:hideMark/>
          </w:tcPr>
          <w:p w14:paraId="37DEA60C" w14:textId="77777777" w:rsidR="00896BA3" w:rsidRPr="00896BA3" w:rsidRDefault="00896BA3" w:rsidP="00896BA3">
            <w:pPr>
              <w:rPr>
                <w:sz w:val="13"/>
                <w:szCs w:val="13"/>
              </w:rPr>
            </w:pPr>
            <w:r w:rsidRPr="00896BA3">
              <w:rPr>
                <w:sz w:val="13"/>
                <w:szCs w:val="13"/>
              </w:rPr>
              <w:t>Топливная составляющая в тарифе</w:t>
            </w:r>
          </w:p>
        </w:tc>
        <w:tc>
          <w:tcPr>
            <w:tcW w:w="1256" w:type="dxa"/>
            <w:tcBorders>
              <w:top w:val="nil"/>
              <w:left w:val="nil"/>
              <w:bottom w:val="single" w:sz="4" w:space="0" w:color="auto"/>
              <w:right w:val="single" w:sz="4" w:space="0" w:color="auto"/>
            </w:tcBorders>
            <w:shd w:val="clear" w:color="000000" w:fill="FFFFFF"/>
            <w:vAlign w:val="bottom"/>
            <w:hideMark/>
          </w:tcPr>
          <w:p w14:paraId="7394DF84" w14:textId="77777777" w:rsidR="00896BA3" w:rsidRPr="00896BA3" w:rsidRDefault="00896BA3" w:rsidP="00896BA3">
            <w:pPr>
              <w:jc w:val="center"/>
              <w:rPr>
                <w:sz w:val="13"/>
                <w:szCs w:val="13"/>
              </w:rPr>
            </w:pPr>
            <w:r w:rsidRPr="00896BA3">
              <w:rPr>
                <w:sz w:val="13"/>
                <w:szCs w:val="13"/>
              </w:rPr>
              <w:t>руб./Гкал</w:t>
            </w:r>
          </w:p>
        </w:tc>
        <w:tc>
          <w:tcPr>
            <w:tcW w:w="1776" w:type="dxa"/>
            <w:tcBorders>
              <w:top w:val="nil"/>
              <w:left w:val="nil"/>
              <w:bottom w:val="single" w:sz="4" w:space="0" w:color="auto"/>
              <w:right w:val="single" w:sz="4" w:space="0" w:color="auto"/>
            </w:tcBorders>
            <w:shd w:val="clear" w:color="CCFFFF" w:fill="FFFFFF"/>
            <w:noWrap/>
            <w:vAlign w:val="center"/>
            <w:hideMark/>
          </w:tcPr>
          <w:p w14:paraId="314FBDE5" w14:textId="77777777" w:rsidR="00896BA3" w:rsidRPr="00896BA3" w:rsidRDefault="00896BA3" w:rsidP="00896BA3">
            <w:pPr>
              <w:jc w:val="right"/>
              <w:rPr>
                <w:sz w:val="13"/>
                <w:szCs w:val="13"/>
              </w:rPr>
            </w:pPr>
            <w:r w:rsidRPr="00896BA3">
              <w:rPr>
                <w:sz w:val="13"/>
                <w:szCs w:val="13"/>
              </w:rPr>
              <w:t>214,97</w:t>
            </w:r>
          </w:p>
        </w:tc>
        <w:tc>
          <w:tcPr>
            <w:tcW w:w="1736" w:type="dxa"/>
            <w:tcBorders>
              <w:top w:val="nil"/>
              <w:left w:val="nil"/>
              <w:bottom w:val="single" w:sz="4" w:space="0" w:color="auto"/>
              <w:right w:val="single" w:sz="4" w:space="0" w:color="auto"/>
            </w:tcBorders>
            <w:shd w:val="clear" w:color="000000" w:fill="FFFFFF"/>
            <w:noWrap/>
            <w:vAlign w:val="center"/>
            <w:hideMark/>
          </w:tcPr>
          <w:p w14:paraId="5B34C63E" w14:textId="77777777" w:rsidR="00896BA3" w:rsidRPr="00896BA3" w:rsidRDefault="00896BA3" w:rsidP="00896BA3">
            <w:pPr>
              <w:jc w:val="right"/>
              <w:rPr>
                <w:sz w:val="13"/>
                <w:szCs w:val="13"/>
              </w:rPr>
            </w:pPr>
            <w:r w:rsidRPr="00896BA3">
              <w:rPr>
                <w:sz w:val="13"/>
                <w:szCs w:val="13"/>
              </w:rPr>
              <w:t>224,80</w:t>
            </w:r>
          </w:p>
        </w:tc>
        <w:tc>
          <w:tcPr>
            <w:tcW w:w="1736" w:type="dxa"/>
            <w:tcBorders>
              <w:top w:val="nil"/>
              <w:left w:val="nil"/>
              <w:bottom w:val="single" w:sz="4" w:space="0" w:color="auto"/>
              <w:right w:val="single" w:sz="4" w:space="0" w:color="auto"/>
            </w:tcBorders>
            <w:shd w:val="clear" w:color="CCFFFF" w:fill="FFFFFF"/>
            <w:noWrap/>
            <w:vAlign w:val="center"/>
            <w:hideMark/>
          </w:tcPr>
          <w:p w14:paraId="12A62061" w14:textId="77777777" w:rsidR="00896BA3" w:rsidRPr="00896BA3" w:rsidRDefault="00896BA3" w:rsidP="00896BA3">
            <w:pPr>
              <w:jc w:val="right"/>
              <w:rPr>
                <w:sz w:val="13"/>
                <w:szCs w:val="13"/>
              </w:rPr>
            </w:pPr>
            <w:r w:rsidRPr="00896BA3">
              <w:rPr>
                <w:sz w:val="13"/>
                <w:szCs w:val="13"/>
              </w:rPr>
              <w:t>193,92</w:t>
            </w:r>
          </w:p>
        </w:tc>
        <w:tc>
          <w:tcPr>
            <w:tcW w:w="1700" w:type="dxa"/>
            <w:tcBorders>
              <w:top w:val="nil"/>
              <w:left w:val="nil"/>
              <w:bottom w:val="single" w:sz="4" w:space="0" w:color="auto"/>
              <w:right w:val="single" w:sz="4" w:space="0" w:color="auto"/>
            </w:tcBorders>
            <w:shd w:val="clear" w:color="CCFFFF" w:fill="FFFFFF"/>
            <w:noWrap/>
            <w:vAlign w:val="center"/>
            <w:hideMark/>
          </w:tcPr>
          <w:p w14:paraId="0A34D347" w14:textId="77777777" w:rsidR="00896BA3" w:rsidRPr="00896BA3" w:rsidRDefault="00896BA3" w:rsidP="00896BA3">
            <w:pPr>
              <w:jc w:val="right"/>
              <w:rPr>
                <w:sz w:val="13"/>
                <w:szCs w:val="13"/>
              </w:rPr>
            </w:pPr>
            <w:r w:rsidRPr="00896BA3">
              <w:rPr>
                <w:sz w:val="13"/>
                <w:szCs w:val="13"/>
              </w:rPr>
              <w:t>275,99</w:t>
            </w:r>
          </w:p>
        </w:tc>
        <w:tc>
          <w:tcPr>
            <w:tcW w:w="1701" w:type="dxa"/>
            <w:tcBorders>
              <w:top w:val="nil"/>
              <w:left w:val="nil"/>
              <w:bottom w:val="single" w:sz="4" w:space="0" w:color="auto"/>
              <w:right w:val="single" w:sz="4" w:space="0" w:color="auto"/>
            </w:tcBorders>
            <w:shd w:val="clear" w:color="CCFFFF" w:fill="FFFFFF"/>
            <w:noWrap/>
            <w:vAlign w:val="center"/>
            <w:hideMark/>
          </w:tcPr>
          <w:p w14:paraId="2799FA73" w14:textId="77777777" w:rsidR="00896BA3" w:rsidRPr="00896BA3" w:rsidRDefault="00896BA3" w:rsidP="00896BA3">
            <w:pPr>
              <w:jc w:val="right"/>
              <w:rPr>
                <w:sz w:val="13"/>
                <w:szCs w:val="13"/>
              </w:rPr>
            </w:pPr>
            <w:r w:rsidRPr="00896BA3">
              <w:rPr>
                <w:sz w:val="13"/>
                <w:szCs w:val="13"/>
              </w:rPr>
              <w:t>287,12</w:t>
            </w:r>
          </w:p>
        </w:tc>
        <w:tc>
          <w:tcPr>
            <w:tcW w:w="1701" w:type="dxa"/>
            <w:tcBorders>
              <w:top w:val="nil"/>
              <w:left w:val="nil"/>
              <w:bottom w:val="single" w:sz="4" w:space="0" w:color="auto"/>
              <w:right w:val="single" w:sz="4" w:space="0" w:color="auto"/>
            </w:tcBorders>
            <w:shd w:val="clear" w:color="CCFFFF" w:fill="FFFFFF"/>
            <w:noWrap/>
            <w:vAlign w:val="center"/>
            <w:hideMark/>
          </w:tcPr>
          <w:p w14:paraId="5929D555" w14:textId="77777777" w:rsidR="00896BA3" w:rsidRPr="00896BA3" w:rsidRDefault="00896BA3" w:rsidP="00896BA3">
            <w:pPr>
              <w:jc w:val="right"/>
              <w:rPr>
                <w:sz w:val="13"/>
                <w:szCs w:val="13"/>
              </w:rPr>
            </w:pPr>
            <w:r w:rsidRPr="00896BA3">
              <w:rPr>
                <w:sz w:val="13"/>
                <w:szCs w:val="13"/>
              </w:rPr>
              <w:t>269,97</w:t>
            </w:r>
          </w:p>
        </w:tc>
        <w:tc>
          <w:tcPr>
            <w:tcW w:w="1682" w:type="dxa"/>
            <w:tcBorders>
              <w:top w:val="nil"/>
              <w:left w:val="nil"/>
              <w:bottom w:val="single" w:sz="4" w:space="0" w:color="auto"/>
              <w:right w:val="single" w:sz="8" w:space="0" w:color="auto"/>
            </w:tcBorders>
            <w:shd w:val="clear" w:color="CCFFFF" w:fill="FFFFFF"/>
            <w:noWrap/>
            <w:vAlign w:val="center"/>
            <w:hideMark/>
          </w:tcPr>
          <w:p w14:paraId="34EA09A0" w14:textId="77777777" w:rsidR="00896BA3" w:rsidRPr="00896BA3" w:rsidRDefault="00896BA3" w:rsidP="00896BA3">
            <w:pPr>
              <w:jc w:val="center"/>
              <w:rPr>
                <w:sz w:val="13"/>
                <w:szCs w:val="13"/>
              </w:rPr>
            </w:pPr>
            <w:r w:rsidRPr="00896BA3">
              <w:rPr>
                <w:sz w:val="13"/>
                <w:szCs w:val="13"/>
              </w:rPr>
              <w:t>-17</w:t>
            </w:r>
          </w:p>
        </w:tc>
      </w:tr>
      <w:tr w:rsidR="00896BA3" w:rsidRPr="00896BA3" w14:paraId="65AC2035" w14:textId="77777777" w:rsidTr="00896BA3">
        <w:trPr>
          <w:trHeight w:val="330"/>
          <w:jc w:val="center"/>
        </w:trPr>
        <w:tc>
          <w:tcPr>
            <w:tcW w:w="596" w:type="dxa"/>
            <w:tcBorders>
              <w:top w:val="nil"/>
              <w:left w:val="single" w:sz="8" w:space="0" w:color="auto"/>
              <w:bottom w:val="single" w:sz="8" w:space="0" w:color="auto"/>
              <w:right w:val="nil"/>
            </w:tcBorders>
            <w:shd w:val="clear" w:color="000000" w:fill="FFFFFF"/>
            <w:noWrap/>
            <w:vAlign w:val="center"/>
            <w:hideMark/>
          </w:tcPr>
          <w:p w14:paraId="7B6FC035" w14:textId="77777777" w:rsidR="00896BA3" w:rsidRPr="00896BA3" w:rsidRDefault="00896BA3" w:rsidP="00896BA3">
            <w:pPr>
              <w:jc w:val="center"/>
              <w:rPr>
                <w:sz w:val="13"/>
                <w:szCs w:val="13"/>
              </w:rPr>
            </w:pPr>
            <w:r w:rsidRPr="00896BA3">
              <w:rPr>
                <w:sz w:val="13"/>
                <w:szCs w:val="13"/>
              </w:rPr>
              <w:t>23</w:t>
            </w:r>
          </w:p>
        </w:tc>
        <w:tc>
          <w:tcPr>
            <w:tcW w:w="8796" w:type="dxa"/>
            <w:tcBorders>
              <w:top w:val="nil"/>
              <w:left w:val="single" w:sz="8" w:space="0" w:color="auto"/>
              <w:bottom w:val="single" w:sz="8" w:space="0" w:color="auto"/>
              <w:right w:val="single" w:sz="4" w:space="0" w:color="auto"/>
            </w:tcBorders>
            <w:shd w:val="clear" w:color="FFFF00" w:fill="FFFFFF"/>
            <w:hideMark/>
          </w:tcPr>
          <w:p w14:paraId="092DB2A9" w14:textId="77777777" w:rsidR="00896BA3" w:rsidRPr="00896BA3" w:rsidRDefault="00896BA3" w:rsidP="00896BA3">
            <w:pPr>
              <w:rPr>
                <w:b/>
                <w:bCs/>
                <w:i/>
                <w:iCs/>
                <w:sz w:val="13"/>
                <w:szCs w:val="13"/>
              </w:rPr>
            </w:pPr>
            <w:r w:rsidRPr="00896BA3">
              <w:rPr>
                <w:b/>
                <w:bCs/>
                <w:i/>
                <w:iCs/>
                <w:sz w:val="13"/>
                <w:szCs w:val="13"/>
              </w:rPr>
              <w:t>Расходы на топливо с учетом доставки</w:t>
            </w:r>
          </w:p>
        </w:tc>
        <w:tc>
          <w:tcPr>
            <w:tcW w:w="1256" w:type="dxa"/>
            <w:tcBorders>
              <w:top w:val="nil"/>
              <w:left w:val="nil"/>
              <w:bottom w:val="single" w:sz="8" w:space="0" w:color="auto"/>
              <w:right w:val="single" w:sz="4" w:space="0" w:color="auto"/>
            </w:tcBorders>
            <w:shd w:val="clear" w:color="FFFF00" w:fill="FFFFFF"/>
            <w:vAlign w:val="center"/>
            <w:hideMark/>
          </w:tcPr>
          <w:p w14:paraId="392BA52F" w14:textId="77777777" w:rsidR="00896BA3" w:rsidRPr="00896BA3" w:rsidRDefault="00896BA3" w:rsidP="00896BA3">
            <w:pPr>
              <w:jc w:val="center"/>
              <w:rPr>
                <w:sz w:val="13"/>
                <w:szCs w:val="13"/>
              </w:rPr>
            </w:pPr>
            <w:r w:rsidRPr="00896BA3">
              <w:rPr>
                <w:sz w:val="13"/>
                <w:szCs w:val="13"/>
              </w:rPr>
              <w:t>тыс. руб.</w:t>
            </w:r>
          </w:p>
        </w:tc>
        <w:tc>
          <w:tcPr>
            <w:tcW w:w="1776" w:type="dxa"/>
            <w:tcBorders>
              <w:top w:val="nil"/>
              <w:left w:val="nil"/>
              <w:bottom w:val="single" w:sz="8" w:space="0" w:color="auto"/>
              <w:right w:val="single" w:sz="4" w:space="0" w:color="auto"/>
            </w:tcBorders>
            <w:shd w:val="clear" w:color="FFFF00" w:fill="FFFFFF"/>
            <w:noWrap/>
            <w:vAlign w:val="center"/>
            <w:hideMark/>
          </w:tcPr>
          <w:p w14:paraId="5A6CC0DB" w14:textId="77777777" w:rsidR="00896BA3" w:rsidRPr="00896BA3" w:rsidRDefault="00896BA3" w:rsidP="00896BA3">
            <w:pPr>
              <w:rPr>
                <w:b/>
                <w:bCs/>
                <w:sz w:val="13"/>
                <w:szCs w:val="13"/>
              </w:rPr>
            </w:pPr>
            <w:r w:rsidRPr="00896BA3">
              <w:rPr>
                <w:b/>
                <w:bCs/>
                <w:sz w:val="13"/>
                <w:szCs w:val="13"/>
              </w:rPr>
              <w:t xml:space="preserve">              24 968   </w:t>
            </w:r>
          </w:p>
        </w:tc>
        <w:tc>
          <w:tcPr>
            <w:tcW w:w="1736" w:type="dxa"/>
            <w:tcBorders>
              <w:top w:val="nil"/>
              <w:left w:val="nil"/>
              <w:bottom w:val="single" w:sz="8" w:space="0" w:color="auto"/>
              <w:right w:val="single" w:sz="4" w:space="0" w:color="auto"/>
            </w:tcBorders>
            <w:shd w:val="clear" w:color="FFFF00" w:fill="FFFFFF"/>
            <w:noWrap/>
            <w:vAlign w:val="center"/>
            <w:hideMark/>
          </w:tcPr>
          <w:p w14:paraId="192F8806" w14:textId="77777777" w:rsidR="00896BA3" w:rsidRPr="00896BA3" w:rsidRDefault="00896BA3" w:rsidP="00896BA3">
            <w:pPr>
              <w:rPr>
                <w:b/>
                <w:bCs/>
                <w:sz w:val="13"/>
                <w:szCs w:val="13"/>
              </w:rPr>
            </w:pPr>
            <w:r w:rsidRPr="00896BA3">
              <w:rPr>
                <w:b/>
                <w:bCs/>
                <w:sz w:val="13"/>
                <w:szCs w:val="13"/>
              </w:rPr>
              <w:t xml:space="preserve">             25 383   </w:t>
            </w:r>
          </w:p>
        </w:tc>
        <w:tc>
          <w:tcPr>
            <w:tcW w:w="1736" w:type="dxa"/>
            <w:tcBorders>
              <w:top w:val="nil"/>
              <w:left w:val="nil"/>
              <w:bottom w:val="single" w:sz="8" w:space="0" w:color="auto"/>
              <w:right w:val="single" w:sz="4" w:space="0" w:color="auto"/>
            </w:tcBorders>
            <w:shd w:val="clear" w:color="FFFF00" w:fill="FFFFFF"/>
            <w:noWrap/>
            <w:vAlign w:val="center"/>
            <w:hideMark/>
          </w:tcPr>
          <w:p w14:paraId="4F820853" w14:textId="77777777" w:rsidR="00896BA3" w:rsidRPr="00896BA3" w:rsidRDefault="00896BA3" w:rsidP="00896BA3">
            <w:pPr>
              <w:rPr>
                <w:b/>
                <w:bCs/>
                <w:sz w:val="13"/>
                <w:szCs w:val="13"/>
              </w:rPr>
            </w:pPr>
            <w:r w:rsidRPr="00896BA3">
              <w:rPr>
                <w:b/>
                <w:bCs/>
                <w:sz w:val="13"/>
                <w:szCs w:val="13"/>
              </w:rPr>
              <w:t xml:space="preserve">        21 895,00   </w:t>
            </w:r>
          </w:p>
        </w:tc>
        <w:tc>
          <w:tcPr>
            <w:tcW w:w="1700" w:type="dxa"/>
            <w:tcBorders>
              <w:top w:val="nil"/>
              <w:left w:val="nil"/>
              <w:bottom w:val="single" w:sz="8" w:space="0" w:color="auto"/>
              <w:right w:val="single" w:sz="4" w:space="0" w:color="auto"/>
            </w:tcBorders>
            <w:shd w:val="clear" w:color="FFFF00" w:fill="FFFFFF"/>
            <w:noWrap/>
            <w:vAlign w:val="center"/>
            <w:hideMark/>
          </w:tcPr>
          <w:p w14:paraId="4A863031" w14:textId="77777777" w:rsidR="00896BA3" w:rsidRPr="00896BA3" w:rsidRDefault="00896BA3" w:rsidP="00896BA3">
            <w:pPr>
              <w:rPr>
                <w:b/>
                <w:bCs/>
                <w:sz w:val="13"/>
                <w:szCs w:val="13"/>
              </w:rPr>
            </w:pPr>
            <w:r w:rsidRPr="00896BA3">
              <w:rPr>
                <w:b/>
                <w:bCs/>
                <w:sz w:val="13"/>
                <w:szCs w:val="13"/>
              </w:rPr>
              <w:t xml:space="preserve">             31 290   </w:t>
            </w:r>
          </w:p>
        </w:tc>
        <w:tc>
          <w:tcPr>
            <w:tcW w:w="1701" w:type="dxa"/>
            <w:tcBorders>
              <w:top w:val="nil"/>
              <w:left w:val="nil"/>
              <w:bottom w:val="single" w:sz="8" w:space="0" w:color="auto"/>
              <w:right w:val="single" w:sz="4" w:space="0" w:color="auto"/>
            </w:tcBorders>
            <w:shd w:val="clear" w:color="FFFF00" w:fill="FFFFFF"/>
            <w:noWrap/>
            <w:vAlign w:val="center"/>
            <w:hideMark/>
          </w:tcPr>
          <w:p w14:paraId="18F3B20D" w14:textId="77777777" w:rsidR="00896BA3" w:rsidRPr="00896BA3" w:rsidRDefault="00896BA3" w:rsidP="00896BA3">
            <w:pPr>
              <w:jc w:val="right"/>
              <w:rPr>
                <w:b/>
                <w:bCs/>
                <w:sz w:val="13"/>
                <w:szCs w:val="13"/>
              </w:rPr>
            </w:pPr>
            <w:r w:rsidRPr="00896BA3">
              <w:rPr>
                <w:b/>
                <w:bCs/>
                <w:sz w:val="13"/>
                <w:szCs w:val="13"/>
              </w:rPr>
              <w:t>32 339</w:t>
            </w:r>
          </w:p>
        </w:tc>
        <w:tc>
          <w:tcPr>
            <w:tcW w:w="1701" w:type="dxa"/>
            <w:tcBorders>
              <w:top w:val="nil"/>
              <w:left w:val="nil"/>
              <w:bottom w:val="single" w:sz="8" w:space="0" w:color="auto"/>
              <w:right w:val="single" w:sz="4" w:space="0" w:color="auto"/>
            </w:tcBorders>
            <w:shd w:val="clear" w:color="FFFF00" w:fill="FFFFFF"/>
            <w:noWrap/>
            <w:vAlign w:val="center"/>
            <w:hideMark/>
          </w:tcPr>
          <w:p w14:paraId="580265ED" w14:textId="77777777" w:rsidR="00896BA3" w:rsidRPr="00896BA3" w:rsidRDefault="00896BA3" w:rsidP="00896BA3">
            <w:pPr>
              <w:rPr>
                <w:b/>
                <w:bCs/>
                <w:sz w:val="13"/>
                <w:szCs w:val="13"/>
              </w:rPr>
            </w:pPr>
            <w:r w:rsidRPr="00896BA3">
              <w:rPr>
                <w:b/>
                <w:bCs/>
                <w:sz w:val="13"/>
                <w:szCs w:val="13"/>
              </w:rPr>
              <w:t xml:space="preserve">             30 407   </w:t>
            </w:r>
          </w:p>
        </w:tc>
        <w:tc>
          <w:tcPr>
            <w:tcW w:w="1682" w:type="dxa"/>
            <w:tcBorders>
              <w:top w:val="nil"/>
              <w:left w:val="nil"/>
              <w:bottom w:val="single" w:sz="8" w:space="0" w:color="auto"/>
              <w:right w:val="single" w:sz="8" w:space="0" w:color="auto"/>
            </w:tcBorders>
            <w:shd w:val="clear" w:color="CCFFFF" w:fill="FFFFFF"/>
            <w:noWrap/>
            <w:vAlign w:val="center"/>
            <w:hideMark/>
          </w:tcPr>
          <w:p w14:paraId="6F0D20B1" w14:textId="77777777" w:rsidR="00896BA3" w:rsidRPr="00896BA3" w:rsidRDefault="00896BA3" w:rsidP="00896BA3">
            <w:pPr>
              <w:jc w:val="center"/>
              <w:rPr>
                <w:b/>
                <w:bCs/>
                <w:sz w:val="13"/>
                <w:szCs w:val="13"/>
              </w:rPr>
            </w:pPr>
            <w:r w:rsidRPr="00896BA3">
              <w:rPr>
                <w:b/>
                <w:bCs/>
                <w:sz w:val="13"/>
                <w:szCs w:val="13"/>
              </w:rPr>
              <w:t>-1 932</w:t>
            </w:r>
          </w:p>
        </w:tc>
      </w:tr>
      <w:tr w:rsidR="00896BA3" w:rsidRPr="00896BA3" w14:paraId="1F928788"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175C7F7A" w14:textId="77777777" w:rsidR="00896BA3" w:rsidRPr="00896BA3" w:rsidRDefault="00896BA3" w:rsidP="00896BA3">
            <w:pPr>
              <w:jc w:val="center"/>
              <w:rPr>
                <w:sz w:val="13"/>
                <w:szCs w:val="13"/>
              </w:rPr>
            </w:pPr>
            <w:r w:rsidRPr="00896BA3">
              <w:rPr>
                <w:sz w:val="13"/>
                <w:szCs w:val="13"/>
              </w:rPr>
              <w:t> </w:t>
            </w:r>
          </w:p>
        </w:tc>
        <w:tc>
          <w:tcPr>
            <w:tcW w:w="11828" w:type="dxa"/>
            <w:gridSpan w:val="3"/>
            <w:tcBorders>
              <w:top w:val="nil"/>
              <w:left w:val="single" w:sz="8" w:space="0" w:color="auto"/>
              <w:bottom w:val="single" w:sz="4" w:space="0" w:color="auto"/>
              <w:right w:val="nil"/>
            </w:tcBorders>
            <w:shd w:val="clear" w:color="000000" w:fill="FFFFFF"/>
            <w:hideMark/>
          </w:tcPr>
          <w:p w14:paraId="52932637" w14:textId="77777777" w:rsidR="00896BA3" w:rsidRPr="00896BA3" w:rsidRDefault="00896BA3" w:rsidP="00896BA3">
            <w:pPr>
              <w:jc w:val="center"/>
              <w:rPr>
                <w:b/>
                <w:bCs/>
                <w:sz w:val="13"/>
                <w:szCs w:val="13"/>
              </w:rPr>
            </w:pPr>
            <w:r w:rsidRPr="00896BA3">
              <w:rPr>
                <w:b/>
                <w:bCs/>
                <w:sz w:val="13"/>
                <w:szCs w:val="13"/>
              </w:rPr>
              <w:t>Электроэнергия</w:t>
            </w:r>
          </w:p>
        </w:tc>
        <w:tc>
          <w:tcPr>
            <w:tcW w:w="1736" w:type="dxa"/>
            <w:tcBorders>
              <w:top w:val="nil"/>
              <w:left w:val="nil"/>
              <w:bottom w:val="nil"/>
              <w:right w:val="nil"/>
            </w:tcBorders>
            <w:shd w:val="clear" w:color="000000" w:fill="FFFFFF"/>
            <w:hideMark/>
          </w:tcPr>
          <w:p w14:paraId="722DDCFA" w14:textId="77777777" w:rsidR="00896BA3" w:rsidRPr="00896BA3" w:rsidRDefault="00896BA3" w:rsidP="00896BA3">
            <w:pPr>
              <w:jc w:val="center"/>
              <w:rPr>
                <w:b/>
                <w:bCs/>
                <w:sz w:val="13"/>
                <w:szCs w:val="13"/>
              </w:rPr>
            </w:pPr>
            <w:r w:rsidRPr="00896BA3">
              <w:rPr>
                <w:b/>
                <w:bCs/>
                <w:sz w:val="13"/>
                <w:szCs w:val="13"/>
              </w:rPr>
              <w:t> </w:t>
            </w:r>
          </w:p>
        </w:tc>
        <w:tc>
          <w:tcPr>
            <w:tcW w:w="1736" w:type="dxa"/>
            <w:tcBorders>
              <w:top w:val="nil"/>
              <w:left w:val="nil"/>
              <w:bottom w:val="nil"/>
              <w:right w:val="nil"/>
            </w:tcBorders>
            <w:shd w:val="clear" w:color="000000" w:fill="FFFFFF"/>
            <w:hideMark/>
          </w:tcPr>
          <w:p w14:paraId="64834A38" w14:textId="77777777" w:rsidR="00896BA3" w:rsidRPr="00896BA3" w:rsidRDefault="00896BA3" w:rsidP="00896BA3">
            <w:pPr>
              <w:jc w:val="center"/>
              <w:rPr>
                <w:b/>
                <w:bCs/>
                <w:sz w:val="13"/>
                <w:szCs w:val="13"/>
              </w:rPr>
            </w:pPr>
            <w:r w:rsidRPr="00896BA3">
              <w:rPr>
                <w:b/>
                <w:bCs/>
                <w:sz w:val="13"/>
                <w:szCs w:val="13"/>
              </w:rPr>
              <w:t> </w:t>
            </w:r>
          </w:p>
        </w:tc>
        <w:tc>
          <w:tcPr>
            <w:tcW w:w="1700" w:type="dxa"/>
            <w:tcBorders>
              <w:top w:val="nil"/>
              <w:left w:val="nil"/>
              <w:bottom w:val="nil"/>
              <w:right w:val="nil"/>
            </w:tcBorders>
            <w:shd w:val="clear" w:color="000000" w:fill="FFFFFF"/>
            <w:hideMark/>
          </w:tcPr>
          <w:p w14:paraId="1BC339A9"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hideMark/>
          </w:tcPr>
          <w:p w14:paraId="2B87D0C7"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hideMark/>
          </w:tcPr>
          <w:p w14:paraId="1461279B" w14:textId="77777777" w:rsidR="00896BA3" w:rsidRPr="00896BA3" w:rsidRDefault="00896BA3" w:rsidP="00896BA3">
            <w:pPr>
              <w:jc w:val="center"/>
              <w:rPr>
                <w:b/>
                <w:bCs/>
                <w:sz w:val="13"/>
                <w:szCs w:val="13"/>
              </w:rPr>
            </w:pPr>
            <w:r w:rsidRPr="00896BA3">
              <w:rPr>
                <w:b/>
                <w:bCs/>
                <w:sz w:val="13"/>
                <w:szCs w:val="13"/>
              </w:rPr>
              <w:t> </w:t>
            </w:r>
          </w:p>
        </w:tc>
        <w:tc>
          <w:tcPr>
            <w:tcW w:w="1682" w:type="dxa"/>
            <w:tcBorders>
              <w:top w:val="nil"/>
              <w:left w:val="nil"/>
              <w:bottom w:val="nil"/>
              <w:right w:val="nil"/>
            </w:tcBorders>
            <w:shd w:val="clear" w:color="000000" w:fill="FFFFFF"/>
            <w:hideMark/>
          </w:tcPr>
          <w:p w14:paraId="6E391975"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5462109B"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536620C8"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vAlign w:val="center"/>
            <w:hideMark/>
          </w:tcPr>
          <w:p w14:paraId="1004713A" w14:textId="77777777" w:rsidR="00896BA3" w:rsidRPr="00896BA3" w:rsidRDefault="00896BA3" w:rsidP="00896BA3">
            <w:pPr>
              <w:rPr>
                <w:sz w:val="13"/>
                <w:szCs w:val="13"/>
              </w:rPr>
            </w:pPr>
            <w:r w:rsidRPr="00896BA3">
              <w:rPr>
                <w:sz w:val="13"/>
                <w:szCs w:val="13"/>
              </w:rPr>
              <w:t>Общий расход электроэнергии, в т.ч.:</w:t>
            </w:r>
          </w:p>
        </w:tc>
        <w:tc>
          <w:tcPr>
            <w:tcW w:w="1256" w:type="dxa"/>
            <w:tcBorders>
              <w:top w:val="nil"/>
              <w:left w:val="nil"/>
              <w:bottom w:val="single" w:sz="4" w:space="0" w:color="auto"/>
              <w:right w:val="single" w:sz="4" w:space="0" w:color="auto"/>
            </w:tcBorders>
            <w:shd w:val="clear" w:color="000000" w:fill="FFFFFF"/>
            <w:vAlign w:val="center"/>
            <w:hideMark/>
          </w:tcPr>
          <w:p w14:paraId="15786603" w14:textId="77777777" w:rsidR="00896BA3" w:rsidRPr="00896BA3" w:rsidRDefault="00896BA3" w:rsidP="00896BA3">
            <w:pPr>
              <w:jc w:val="center"/>
              <w:rPr>
                <w:sz w:val="13"/>
                <w:szCs w:val="13"/>
              </w:rPr>
            </w:pPr>
            <w:r w:rsidRPr="00896BA3">
              <w:rPr>
                <w:sz w:val="13"/>
                <w:szCs w:val="13"/>
              </w:rPr>
              <w:t>тыс. кВт</w:t>
            </w:r>
          </w:p>
        </w:tc>
        <w:tc>
          <w:tcPr>
            <w:tcW w:w="1776" w:type="dxa"/>
            <w:tcBorders>
              <w:top w:val="nil"/>
              <w:left w:val="nil"/>
              <w:bottom w:val="single" w:sz="4" w:space="0" w:color="auto"/>
              <w:right w:val="single" w:sz="4" w:space="0" w:color="auto"/>
            </w:tcBorders>
            <w:shd w:val="clear" w:color="CCFFFF" w:fill="FFFFFF"/>
            <w:vAlign w:val="center"/>
            <w:hideMark/>
          </w:tcPr>
          <w:p w14:paraId="46EE2D73" w14:textId="77777777" w:rsidR="00896BA3" w:rsidRPr="00896BA3" w:rsidRDefault="00896BA3" w:rsidP="00896BA3">
            <w:pPr>
              <w:jc w:val="center"/>
              <w:rPr>
                <w:sz w:val="13"/>
                <w:szCs w:val="13"/>
              </w:rPr>
            </w:pPr>
            <w:r w:rsidRPr="00896BA3">
              <w:rPr>
                <w:sz w:val="13"/>
                <w:szCs w:val="13"/>
              </w:rPr>
              <w:t>5 505</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14:paraId="3A525CA2" w14:textId="77777777" w:rsidR="00896BA3" w:rsidRPr="00896BA3" w:rsidRDefault="00896BA3" w:rsidP="00896BA3">
            <w:pPr>
              <w:jc w:val="center"/>
              <w:rPr>
                <w:sz w:val="13"/>
                <w:szCs w:val="13"/>
              </w:rPr>
            </w:pPr>
            <w:r w:rsidRPr="00896BA3">
              <w:rPr>
                <w:sz w:val="13"/>
                <w:szCs w:val="13"/>
              </w:rPr>
              <w:t>5 212</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14:paraId="04B8941D" w14:textId="77777777" w:rsidR="00896BA3" w:rsidRPr="00896BA3" w:rsidRDefault="00896BA3" w:rsidP="00896BA3">
            <w:pPr>
              <w:jc w:val="center"/>
              <w:rPr>
                <w:sz w:val="13"/>
                <w:szCs w:val="13"/>
              </w:rPr>
            </w:pPr>
            <w:r w:rsidRPr="00896BA3">
              <w:rPr>
                <w:sz w:val="13"/>
                <w:szCs w:val="13"/>
              </w:rPr>
              <w:t>5 352</w:t>
            </w:r>
          </w:p>
        </w:tc>
        <w:tc>
          <w:tcPr>
            <w:tcW w:w="1700" w:type="dxa"/>
            <w:tcBorders>
              <w:top w:val="single" w:sz="4" w:space="0" w:color="auto"/>
              <w:left w:val="nil"/>
              <w:bottom w:val="single" w:sz="4" w:space="0" w:color="auto"/>
              <w:right w:val="single" w:sz="4" w:space="0" w:color="auto"/>
            </w:tcBorders>
            <w:shd w:val="clear" w:color="CCFFFF" w:fill="FFFFFF"/>
            <w:vAlign w:val="center"/>
            <w:hideMark/>
          </w:tcPr>
          <w:p w14:paraId="3816C72C" w14:textId="77777777" w:rsidR="00896BA3" w:rsidRPr="00896BA3" w:rsidRDefault="00896BA3" w:rsidP="00896BA3">
            <w:pPr>
              <w:jc w:val="center"/>
              <w:rPr>
                <w:sz w:val="13"/>
                <w:szCs w:val="13"/>
              </w:rPr>
            </w:pPr>
            <w:r w:rsidRPr="00896BA3">
              <w:rPr>
                <w:sz w:val="13"/>
                <w:szCs w:val="13"/>
              </w:rPr>
              <w:t>5 374</w:t>
            </w:r>
          </w:p>
        </w:tc>
        <w:tc>
          <w:tcPr>
            <w:tcW w:w="1701" w:type="dxa"/>
            <w:tcBorders>
              <w:top w:val="single" w:sz="4" w:space="0" w:color="auto"/>
              <w:left w:val="nil"/>
              <w:bottom w:val="single" w:sz="4" w:space="0" w:color="auto"/>
              <w:right w:val="single" w:sz="4" w:space="0" w:color="auto"/>
            </w:tcBorders>
            <w:shd w:val="clear" w:color="CCFFFF" w:fill="FFFFFF"/>
            <w:vAlign w:val="center"/>
            <w:hideMark/>
          </w:tcPr>
          <w:p w14:paraId="5CE3A405" w14:textId="77777777" w:rsidR="00896BA3" w:rsidRPr="00896BA3" w:rsidRDefault="00896BA3" w:rsidP="00896BA3">
            <w:pPr>
              <w:jc w:val="center"/>
              <w:rPr>
                <w:sz w:val="13"/>
                <w:szCs w:val="13"/>
              </w:rPr>
            </w:pPr>
            <w:r w:rsidRPr="00896BA3">
              <w:rPr>
                <w:sz w:val="13"/>
                <w:szCs w:val="13"/>
              </w:rPr>
              <w:t>5 547</w:t>
            </w:r>
          </w:p>
        </w:tc>
        <w:tc>
          <w:tcPr>
            <w:tcW w:w="1701" w:type="dxa"/>
            <w:tcBorders>
              <w:top w:val="single" w:sz="4" w:space="0" w:color="auto"/>
              <w:left w:val="nil"/>
              <w:bottom w:val="single" w:sz="4" w:space="0" w:color="auto"/>
              <w:right w:val="single" w:sz="4" w:space="0" w:color="auto"/>
            </w:tcBorders>
            <w:shd w:val="clear" w:color="CCFFFF" w:fill="FFFFFF"/>
            <w:vAlign w:val="center"/>
            <w:hideMark/>
          </w:tcPr>
          <w:p w14:paraId="24184722" w14:textId="77777777" w:rsidR="00896BA3" w:rsidRPr="00896BA3" w:rsidRDefault="00896BA3" w:rsidP="00896BA3">
            <w:pPr>
              <w:jc w:val="center"/>
              <w:rPr>
                <w:sz w:val="13"/>
                <w:szCs w:val="13"/>
              </w:rPr>
            </w:pPr>
            <w:r w:rsidRPr="00896BA3">
              <w:rPr>
                <w:sz w:val="13"/>
                <w:szCs w:val="13"/>
              </w:rPr>
              <w:t>5 334</w:t>
            </w:r>
          </w:p>
        </w:tc>
        <w:tc>
          <w:tcPr>
            <w:tcW w:w="1682" w:type="dxa"/>
            <w:tcBorders>
              <w:top w:val="single" w:sz="4" w:space="0" w:color="auto"/>
              <w:left w:val="nil"/>
              <w:bottom w:val="single" w:sz="4" w:space="0" w:color="auto"/>
              <w:right w:val="single" w:sz="4" w:space="0" w:color="auto"/>
            </w:tcBorders>
            <w:shd w:val="clear" w:color="CCFFFF" w:fill="FFFFFF"/>
            <w:vAlign w:val="center"/>
            <w:hideMark/>
          </w:tcPr>
          <w:p w14:paraId="526DABBB" w14:textId="77777777" w:rsidR="00896BA3" w:rsidRPr="00896BA3" w:rsidRDefault="00896BA3" w:rsidP="00896BA3">
            <w:pPr>
              <w:jc w:val="center"/>
              <w:rPr>
                <w:sz w:val="13"/>
                <w:szCs w:val="13"/>
              </w:rPr>
            </w:pPr>
            <w:r w:rsidRPr="00896BA3">
              <w:rPr>
                <w:sz w:val="13"/>
                <w:szCs w:val="13"/>
              </w:rPr>
              <w:t>-213</w:t>
            </w:r>
          </w:p>
        </w:tc>
      </w:tr>
      <w:tr w:rsidR="00896BA3" w:rsidRPr="00896BA3" w14:paraId="374A117B"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5123E4D2" w14:textId="77777777" w:rsidR="00896BA3" w:rsidRPr="00896BA3" w:rsidRDefault="00896BA3" w:rsidP="00896BA3">
            <w:pPr>
              <w:jc w:val="center"/>
              <w:rPr>
                <w:sz w:val="13"/>
                <w:szCs w:val="13"/>
              </w:rPr>
            </w:pPr>
            <w:r w:rsidRPr="00896BA3">
              <w:rPr>
                <w:sz w:val="13"/>
                <w:szCs w:val="13"/>
              </w:rPr>
              <w:lastRenderedPageBreak/>
              <w:t> </w:t>
            </w:r>
          </w:p>
        </w:tc>
        <w:tc>
          <w:tcPr>
            <w:tcW w:w="8796" w:type="dxa"/>
            <w:tcBorders>
              <w:top w:val="nil"/>
              <w:left w:val="single" w:sz="8" w:space="0" w:color="auto"/>
              <w:bottom w:val="single" w:sz="4" w:space="0" w:color="auto"/>
              <w:right w:val="single" w:sz="4" w:space="0" w:color="auto"/>
            </w:tcBorders>
            <w:shd w:val="clear" w:color="000000" w:fill="FFFFFF"/>
            <w:vAlign w:val="center"/>
            <w:hideMark/>
          </w:tcPr>
          <w:p w14:paraId="690E364F" w14:textId="77777777" w:rsidR="00896BA3" w:rsidRPr="00896BA3" w:rsidRDefault="00896BA3" w:rsidP="00896BA3">
            <w:pPr>
              <w:rPr>
                <w:sz w:val="13"/>
                <w:szCs w:val="13"/>
              </w:rPr>
            </w:pPr>
            <w:r w:rsidRPr="00896BA3">
              <w:rPr>
                <w:sz w:val="13"/>
                <w:szCs w:val="13"/>
              </w:rPr>
              <w:t xml:space="preserve">Средневзвешенный тариф за 1 кВт*ч </w:t>
            </w:r>
          </w:p>
        </w:tc>
        <w:tc>
          <w:tcPr>
            <w:tcW w:w="1256" w:type="dxa"/>
            <w:tcBorders>
              <w:top w:val="nil"/>
              <w:left w:val="nil"/>
              <w:bottom w:val="single" w:sz="4" w:space="0" w:color="auto"/>
              <w:right w:val="single" w:sz="4" w:space="0" w:color="auto"/>
            </w:tcBorders>
            <w:shd w:val="clear" w:color="000000" w:fill="FFFFFF"/>
            <w:vAlign w:val="center"/>
            <w:hideMark/>
          </w:tcPr>
          <w:p w14:paraId="614675B9" w14:textId="77777777" w:rsidR="00896BA3" w:rsidRPr="00896BA3" w:rsidRDefault="00896BA3" w:rsidP="00896BA3">
            <w:pPr>
              <w:jc w:val="center"/>
              <w:rPr>
                <w:sz w:val="13"/>
                <w:szCs w:val="13"/>
              </w:rPr>
            </w:pPr>
            <w:r w:rsidRPr="00896BA3">
              <w:rPr>
                <w:sz w:val="13"/>
                <w:szCs w:val="13"/>
              </w:rPr>
              <w:t>руб.</w:t>
            </w:r>
          </w:p>
        </w:tc>
        <w:tc>
          <w:tcPr>
            <w:tcW w:w="1776" w:type="dxa"/>
            <w:tcBorders>
              <w:top w:val="nil"/>
              <w:left w:val="nil"/>
              <w:bottom w:val="single" w:sz="4" w:space="0" w:color="auto"/>
              <w:right w:val="single" w:sz="4" w:space="0" w:color="auto"/>
            </w:tcBorders>
            <w:shd w:val="clear" w:color="CCFFFF" w:fill="FFFFFF"/>
            <w:noWrap/>
            <w:vAlign w:val="center"/>
            <w:hideMark/>
          </w:tcPr>
          <w:p w14:paraId="671F322A" w14:textId="77777777" w:rsidR="00896BA3" w:rsidRPr="00896BA3" w:rsidRDefault="00896BA3" w:rsidP="00896BA3">
            <w:pPr>
              <w:jc w:val="center"/>
              <w:rPr>
                <w:sz w:val="13"/>
                <w:szCs w:val="13"/>
              </w:rPr>
            </w:pPr>
            <w:r w:rsidRPr="00896BA3">
              <w:rPr>
                <w:sz w:val="13"/>
                <w:szCs w:val="13"/>
              </w:rPr>
              <w:t>5,002</w:t>
            </w:r>
          </w:p>
        </w:tc>
        <w:tc>
          <w:tcPr>
            <w:tcW w:w="1736" w:type="dxa"/>
            <w:tcBorders>
              <w:top w:val="nil"/>
              <w:left w:val="nil"/>
              <w:bottom w:val="single" w:sz="4" w:space="0" w:color="auto"/>
              <w:right w:val="single" w:sz="4" w:space="0" w:color="auto"/>
            </w:tcBorders>
            <w:shd w:val="clear" w:color="000000" w:fill="FFFFFF"/>
            <w:noWrap/>
            <w:vAlign w:val="center"/>
            <w:hideMark/>
          </w:tcPr>
          <w:p w14:paraId="32D46E0B" w14:textId="77777777" w:rsidR="00896BA3" w:rsidRPr="00896BA3" w:rsidRDefault="00896BA3" w:rsidP="00896BA3">
            <w:pPr>
              <w:jc w:val="center"/>
              <w:rPr>
                <w:sz w:val="13"/>
                <w:szCs w:val="13"/>
              </w:rPr>
            </w:pPr>
            <w:r w:rsidRPr="00896BA3">
              <w:rPr>
                <w:sz w:val="13"/>
                <w:szCs w:val="13"/>
              </w:rPr>
              <w:t>5,320</w:t>
            </w:r>
          </w:p>
        </w:tc>
        <w:tc>
          <w:tcPr>
            <w:tcW w:w="1736" w:type="dxa"/>
            <w:tcBorders>
              <w:top w:val="nil"/>
              <w:left w:val="nil"/>
              <w:bottom w:val="single" w:sz="4" w:space="0" w:color="auto"/>
              <w:right w:val="single" w:sz="4" w:space="0" w:color="auto"/>
            </w:tcBorders>
            <w:shd w:val="clear" w:color="000000" w:fill="FFFFFF"/>
            <w:noWrap/>
            <w:vAlign w:val="center"/>
            <w:hideMark/>
          </w:tcPr>
          <w:p w14:paraId="1A8E6E58" w14:textId="77777777" w:rsidR="00896BA3" w:rsidRPr="00896BA3" w:rsidRDefault="00896BA3" w:rsidP="00896BA3">
            <w:pPr>
              <w:jc w:val="center"/>
              <w:rPr>
                <w:sz w:val="13"/>
                <w:szCs w:val="13"/>
              </w:rPr>
            </w:pPr>
            <w:r w:rsidRPr="00896BA3">
              <w:rPr>
                <w:sz w:val="13"/>
                <w:szCs w:val="13"/>
              </w:rPr>
              <w:t>5,320</w:t>
            </w:r>
          </w:p>
        </w:tc>
        <w:tc>
          <w:tcPr>
            <w:tcW w:w="1700" w:type="dxa"/>
            <w:tcBorders>
              <w:top w:val="nil"/>
              <w:left w:val="nil"/>
              <w:bottom w:val="single" w:sz="4" w:space="0" w:color="auto"/>
              <w:right w:val="single" w:sz="4" w:space="0" w:color="auto"/>
            </w:tcBorders>
            <w:shd w:val="clear" w:color="CCFFFF" w:fill="FFFFFF"/>
            <w:noWrap/>
            <w:vAlign w:val="center"/>
            <w:hideMark/>
          </w:tcPr>
          <w:p w14:paraId="652BF158" w14:textId="77777777" w:rsidR="00896BA3" w:rsidRPr="00896BA3" w:rsidRDefault="00896BA3" w:rsidP="00896BA3">
            <w:pPr>
              <w:jc w:val="center"/>
              <w:rPr>
                <w:sz w:val="13"/>
                <w:szCs w:val="13"/>
              </w:rPr>
            </w:pPr>
            <w:r w:rsidRPr="00896BA3">
              <w:rPr>
                <w:sz w:val="13"/>
                <w:szCs w:val="13"/>
              </w:rPr>
              <w:t>5,563</w:t>
            </w:r>
          </w:p>
        </w:tc>
        <w:tc>
          <w:tcPr>
            <w:tcW w:w="1701" w:type="dxa"/>
            <w:tcBorders>
              <w:top w:val="nil"/>
              <w:left w:val="nil"/>
              <w:bottom w:val="single" w:sz="4" w:space="0" w:color="auto"/>
              <w:right w:val="single" w:sz="4" w:space="0" w:color="auto"/>
            </w:tcBorders>
            <w:shd w:val="clear" w:color="CCFFFF" w:fill="FFFFFF"/>
            <w:noWrap/>
            <w:vAlign w:val="center"/>
            <w:hideMark/>
          </w:tcPr>
          <w:p w14:paraId="61D6B2D4" w14:textId="77777777" w:rsidR="00896BA3" w:rsidRPr="00896BA3" w:rsidRDefault="00896BA3" w:rsidP="00896BA3">
            <w:pPr>
              <w:jc w:val="center"/>
              <w:rPr>
                <w:sz w:val="13"/>
                <w:szCs w:val="13"/>
              </w:rPr>
            </w:pPr>
            <w:r w:rsidRPr="00896BA3">
              <w:rPr>
                <w:sz w:val="13"/>
                <w:szCs w:val="13"/>
              </w:rPr>
              <w:t>6,125</w:t>
            </w:r>
          </w:p>
        </w:tc>
        <w:tc>
          <w:tcPr>
            <w:tcW w:w="1701" w:type="dxa"/>
            <w:tcBorders>
              <w:top w:val="nil"/>
              <w:left w:val="nil"/>
              <w:bottom w:val="single" w:sz="4" w:space="0" w:color="auto"/>
              <w:right w:val="single" w:sz="4" w:space="0" w:color="auto"/>
            </w:tcBorders>
            <w:shd w:val="clear" w:color="CCFFFF" w:fill="FFFFFF"/>
            <w:noWrap/>
            <w:vAlign w:val="center"/>
            <w:hideMark/>
          </w:tcPr>
          <w:p w14:paraId="04976482" w14:textId="77777777" w:rsidR="00896BA3" w:rsidRPr="00896BA3" w:rsidRDefault="00896BA3" w:rsidP="00896BA3">
            <w:pPr>
              <w:jc w:val="center"/>
              <w:rPr>
                <w:sz w:val="13"/>
                <w:szCs w:val="13"/>
              </w:rPr>
            </w:pPr>
            <w:r w:rsidRPr="00896BA3">
              <w:rPr>
                <w:sz w:val="13"/>
                <w:szCs w:val="13"/>
              </w:rPr>
              <w:t>6,292</w:t>
            </w:r>
          </w:p>
        </w:tc>
        <w:tc>
          <w:tcPr>
            <w:tcW w:w="1682" w:type="dxa"/>
            <w:tcBorders>
              <w:top w:val="nil"/>
              <w:left w:val="nil"/>
              <w:bottom w:val="single" w:sz="4" w:space="0" w:color="auto"/>
              <w:right w:val="single" w:sz="4" w:space="0" w:color="auto"/>
            </w:tcBorders>
            <w:shd w:val="clear" w:color="CCFFFF" w:fill="FFFFFF"/>
            <w:noWrap/>
            <w:vAlign w:val="center"/>
            <w:hideMark/>
          </w:tcPr>
          <w:p w14:paraId="3EF77B82" w14:textId="77777777" w:rsidR="00896BA3" w:rsidRPr="00896BA3" w:rsidRDefault="00896BA3" w:rsidP="00896BA3">
            <w:pPr>
              <w:jc w:val="center"/>
              <w:rPr>
                <w:sz w:val="13"/>
                <w:szCs w:val="13"/>
              </w:rPr>
            </w:pPr>
            <w:r w:rsidRPr="00896BA3">
              <w:rPr>
                <w:sz w:val="13"/>
                <w:szCs w:val="13"/>
              </w:rPr>
              <w:t>0,167</w:t>
            </w:r>
          </w:p>
        </w:tc>
      </w:tr>
      <w:tr w:rsidR="00896BA3" w:rsidRPr="00896BA3" w14:paraId="558AF2B1"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2F8D5AB3"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5CDD55A6" w14:textId="77777777" w:rsidR="00896BA3" w:rsidRPr="00896BA3" w:rsidRDefault="00896BA3" w:rsidP="00896BA3">
            <w:pPr>
              <w:rPr>
                <w:i/>
                <w:iCs/>
                <w:sz w:val="13"/>
                <w:szCs w:val="13"/>
              </w:rPr>
            </w:pPr>
            <w:r w:rsidRPr="00896BA3">
              <w:rPr>
                <w:i/>
                <w:iCs/>
                <w:sz w:val="13"/>
                <w:szCs w:val="13"/>
              </w:rPr>
              <w:t>Удельный расход</w:t>
            </w:r>
          </w:p>
        </w:tc>
        <w:tc>
          <w:tcPr>
            <w:tcW w:w="1256" w:type="dxa"/>
            <w:tcBorders>
              <w:top w:val="nil"/>
              <w:left w:val="nil"/>
              <w:bottom w:val="single" w:sz="4" w:space="0" w:color="auto"/>
              <w:right w:val="single" w:sz="4" w:space="0" w:color="auto"/>
            </w:tcBorders>
            <w:shd w:val="clear" w:color="000000" w:fill="FFFFFF"/>
            <w:hideMark/>
          </w:tcPr>
          <w:p w14:paraId="322BAC3B" w14:textId="77777777" w:rsidR="00896BA3" w:rsidRPr="00896BA3" w:rsidRDefault="00896BA3" w:rsidP="00896BA3">
            <w:pPr>
              <w:jc w:val="center"/>
              <w:rPr>
                <w:i/>
                <w:iCs/>
                <w:sz w:val="13"/>
                <w:szCs w:val="13"/>
              </w:rPr>
            </w:pPr>
            <w:r w:rsidRPr="00896BA3">
              <w:rPr>
                <w:i/>
                <w:iCs/>
                <w:sz w:val="13"/>
                <w:szCs w:val="13"/>
              </w:rPr>
              <w:t>%</w:t>
            </w:r>
          </w:p>
        </w:tc>
        <w:tc>
          <w:tcPr>
            <w:tcW w:w="1776" w:type="dxa"/>
            <w:tcBorders>
              <w:top w:val="nil"/>
              <w:left w:val="nil"/>
              <w:bottom w:val="single" w:sz="4" w:space="0" w:color="auto"/>
              <w:right w:val="single" w:sz="4" w:space="0" w:color="auto"/>
            </w:tcBorders>
            <w:shd w:val="clear" w:color="CCFFFF" w:fill="FFFFFF"/>
            <w:noWrap/>
            <w:vAlign w:val="center"/>
            <w:hideMark/>
          </w:tcPr>
          <w:p w14:paraId="507B0EA0" w14:textId="77777777" w:rsidR="00896BA3" w:rsidRPr="00896BA3" w:rsidRDefault="00896BA3" w:rsidP="00896BA3">
            <w:pPr>
              <w:jc w:val="right"/>
              <w:rPr>
                <w:i/>
                <w:iCs/>
                <w:sz w:val="13"/>
                <w:szCs w:val="13"/>
              </w:rPr>
            </w:pPr>
            <w:r w:rsidRPr="00896BA3">
              <w:rPr>
                <w:i/>
                <w:iCs/>
                <w:sz w:val="13"/>
                <w:szCs w:val="13"/>
              </w:rPr>
              <w:t>4,71%</w:t>
            </w:r>
          </w:p>
        </w:tc>
        <w:tc>
          <w:tcPr>
            <w:tcW w:w="1736" w:type="dxa"/>
            <w:tcBorders>
              <w:top w:val="nil"/>
              <w:left w:val="nil"/>
              <w:bottom w:val="single" w:sz="4" w:space="0" w:color="auto"/>
              <w:right w:val="single" w:sz="4" w:space="0" w:color="auto"/>
            </w:tcBorders>
            <w:shd w:val="clear" w:color="CCFFFF" w:fill="FFFFFF"/>
            <w:noWrap/>
            <w:vAlign w:val="center"/>
            <w:hideMark/>
          </w:tcPr>
          <w:p w14:paraId="1BECFD00" w14:textId="77777777" w:rsidR="00896BA3" w:rsidRPr="00896BA3" w:rsidRDefault="00896BA3" w:rsidP="00896BA3">
            <w:pPr>
              <w:rPr>
                <w:i/>
                <w:iCs/>
                <w:sz w:val="13"/>
                <w:szCs w:val="13"/>
              </w:rPr>
            </w:pPr>
            <w:r w:rsidRPr="00896BA3">
              <w:rPr>
                <w:i/>
                <w:iCs/>
                <w:sz w:val="13"/>
                <w:szCs w:val="13"/>
              </w:rPr>
              <w:t> </w:t>
            </w:r>
          </w:p>
        </w:tc>
        <w:tc>
          <w:tcPr>
            <w:tcW w:w="1736" w:type="dxa"/>
            <w:tcBorders>
              <w:top w:val="nil"/>
              <w:left w:val="nil"/>
              <w:bottom w:val="single" w:sz="4" w:space="0" w:color="auto"/>
              <w:right w:val="single" w:sz="4" w:space="0" w:color="auto"/>
            </w:tcBorders>
            <w:shd w:val="clear" w:color="CCFFFF" w:fill="FFFFFF"/>
            <w:noWrap/>
            <w:vAlign w:val="center"/>
            <w:hideMark/>
          </w:tcPr>
          <w:p w14:paraId="6DB2998D" w14:textId="77777777" w:rsidR="00896BA3" w:rsidRPr="00896BA3" w:rsidRDefault="00896BA3" w:rsidP="00896BA3">
            <w:pPr>
              <w:rPr>
                <w:i/>
                <w:iCs/>
                <w:sz w:val="13"/>
                <w:szCs w:val="13"/>
              </w:rPr>
            </w:pPr>
            <w:r w:rsidRPr="00896BA3">
              <w:rPr>
                <w:i/>
                <w:iCs/>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77B9AB08" w14:textId="77777777" w:rsidR="00896BA3" w:rsidRPr="00896BA3" w:rsidRDefault="00896BA3" w:rsidP="00896BA3">
            <w:pPr>
              <w:jc w:val="right"/>
              <w:rPr>
                <w:i/>
                <w:iCs/>
                <w:sz w:val="13"/>
                <w:szCs w:val="13"/>
              </w:rPr>
            </w:pPr>
            <w:r w:rsidRPr="00896BA3">
              <w:rPr>
                <w:i/>
                <w:iCs/>
                <w:sz w:val="13"/>
                <w:szCs w:val="13"/>
              </w:rPr>
              <w:t>4,71%</w:t>
            </w:r>
          </w:p>
        </w:tc>
        <w:tc>
          <w:tcPr>
            <w:tcW w:w="1701" w:type="dxa"/>
            <w:tcBorders>
              <w:top w:val="nil"/>
              <w:left w:val="nil"/>
              <w:bottom w:val="single" w:sz="4" w:space="0" w:color="auto"/>
              <w:right w:val="single" w:sz="4" w:space="0" w:color="auto"/>
            </w:tcBorders>
            <w:shd w:val="clear" w:color="CCFFFF" w:fill="FFFFFF"/>
            <w:noWrap/>
            <w:vAlign w:val="center"/>
            <w:hideMark/>
          </w:tcPr>
          <w:p w14:paraId="28E35901" w14:textId="77777777" w:rsidR="00896BA3" w:rsidRPr="00896BA3" w:rsidRDefault="00896BA3" w:rsidP="00896BA3">
            <w:pPr>
              <w:rPr>
                <w:i/>
                <w:iCs/>
                <w:sz w:val="13"/>
                <w:szCs w:val="13"/>
              </w:rPr>
            </w:pPr>
            <w:r w:rsidRPr="00896BA3">
              <w:rPr>
                <w:i/>
                <w:iCs/>
                <w:sz w:val="13"/>
                <w:szCs w:val="13"/>
              </w:rPr>
              <w:t> </w:t>
            </w:r>
          </w:p>
        </w:tc>
        <w:tc>
          <w:tcPr>
            <w:tcW w:w="1701" w:type="dxa"/>
            <w:tcBorders>
              <w:top w:val="nil"/>
              <w:left w:val="nil"/>
              <w:bottom w:val="single" w:sz="4" w:space="0" w:color="auto"/>
              <w:right w:val="single" w:sz="4" w:space="0" w:color="auto"/>
            </w:tcBorders>
            <w:shd w:val="clear" w:color="CCFFFF" w:fill="FFFFFF"/>
            <w:noWrap/>
            <w:vAlign w:val="center"/>
            <w:hideMark/>
          </w:tcPr>
          <w:p w14:paraId="34DA4206" w14:textId="77777777" w:rsidR="00896BA3" w:rsidRPr="00896BA3" w:rsidRDefault="00896BA3" w:rsidP="00896BA3">
            <w:pPr>
              <w:jc w:val="right"/>
              <w:rPr>
                <w:i/>
                <w:iCs/>
                <w:sz w:val="13"/>
                <w:szCs w:val="13"/>
              </w:rPr>
            </w:pPr>
            <w:r w:rsidRPr="00896BA3">
              <w:rPr>
                <w:i/>
                <w:iCs/>
                <w:sz w:val="13"/>
                <w:szCs w:val="13"/>
              </w:rPr>
              <w:t>4,71%</w:t>
            </w:r>
          </w:p>
        </w:tc>
        <w:tc>
          <w:tcPr>
            <w:tcW w:w="1682" w:type="dxa"/>
            <w:tcBorders>
              <w:top w:val="nil"/>
              <w:left w:val="nil"/>
              <w:bottom w:val="single" w:sz="4" w:space="0" w:color="auto"/>
              <w:right w:val="single" w:sz="4" w:space="0" w:color="auto"/>
            </w:tcBorders>
            <w:shd w:val="clear" w:color="CCFFFF" w:fill="FFFFFF"/>
            <w:noWrap/>
            <w:vAlign w:val="center"/>
            <w:hideMark/>
          </w:tcPr>
          <w:p w14:paraId="34239EAC" w14:textId="77777777" w:rsidR="00896BA3" w:rsidRPr="00896BA3" w:rsidRDefault="00896BA3" w:rsidP="00896BA3">
            <w:pPr>
              <w:rPr>
                <w:i/>
                <w:iCs/>
                <w:sz w:val="13"/>
                <w:szCs w:val="13"/>
              </w:rPr>
            </w:pPr>
            <w:r w:rsidRPr="00896BA3">
              <w:rPr>
                <w:i/>
                <w:iCs/>
                <w:sz w:val="13"/>
                <w:szCs w:val="13"/>
              </w:rPr>
              <w:t> </w:t>
            </w:r>
          </w:p>
        </w:tc>
      </w:tr>
      <w:tr w:rsidR="00896BA3" w:rsidRPr="00896BA3" w14:paraId="748624CB" w14:textId="77777777" w:rsidTr="00896BA3">
        <w:trPr>
          <w:trHeight w:val="330"/>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4E8D51B5" w14:textId="77777777" w:rsidR="00896BA3" w:rsidRPr="00896BA3" w:rsidRDefault="00896BA3" w:rsidP="00896BA3">
            <w:pPr>
              <w:jc w:val="center"/>
              <w:rPr>
                <w:sz w:val="13"/>
                <w:szCs w:val="13"/>
              </w:rPr>
            </w:pPr>
            <w:r w:rsidRPr="00896BA3">
              <w:rPr>
                <w:sz w:val="13"/>
                <w:szCs w:val="13"/>
              </w:rPr>
              <w:t>24</w:t>
            </w:r>
          </w:p>
        </w:tc>
        <w:tc>
          <w:tcPr>
            <w:tcW w:w="8796" w:type="dxa"/>
            <w:tcBorders>
              <w:top w:val="nil"/>
              <w:left w:val="single" w:sz="8" w:space="0" w:color="auto"/>
              <w:bottom w:val="single" w:sz="4" w:space="0" w:color="auto"/>
              <w:right w:val="single" w:sz="4" w:space="0" w:color="auto"/>
            </w:tcBorders>
            <w:shd w:val="clear" w:color="FFFF00" w:fill="FFFFFF"/>
            <w:vAlign w:val="center"/>
            <w:hideMark/>
          </w:tcPr>
          <w:p w14:paraId="1E846BB1" w14:textId="77777777" w:rsidR="00896BA3" w:rsidRPr="00896BA3" w:rsidRDefault="00896BA3" w:rsidP="00896BA3">
            <w:pPr>
              <w:rPr>
                <w:b/>
                <w:bCs/>
                <w:i/>
                <w:iCs/>
                <w:sz w:val="13"/>
                <w:szCs w:val="13"/>
              </w:rPr>
            </w:pPr>
            <w:r w:rsidRPr="00896BA3">
              <w:rPr>
                <w:b/>
                <w:bCs/>
                <w:i/>
                <w:iCs/>
                <w:sz w:val="13"/>
                <w:szCs w:val="13"/>
              </w:rPr>
              <w:t>Затраты на электроэнергию</w:t>
            </w:r>
          </w:p>
        </w:tc>
        <w:tc>
          <w:tcPr>
            <w:tcW w:w="1256" w:type="dxa"/>
            <w:tcBorders>
              <w:top w:val="nil"/>
              <w:left w:val="nil"/>
              <w:bottom w:val="single" w:sz="4" w:space="0" w:color="auto"/>
              <w:right w:val="single" w:sz="4" w:space="0" w:color="auto"/>
            </w:tcBorders>
            <w:shd w:val="clear" w:color="FFFF00" w:fill="FFFFFF"/>
            <w:vAlign w:val="center"/>
            <w:hideMark/>
          </w:tcPr>
          <w:p w14:paraId="59241E18" w14:textId="77777777" w:rsidR="00896BA3" w:rsidRPr="00896BA3" w:rsidRDefault="00896BA3" w:rsidP="00896BA3">
            <w:pPr>
              <w:jc w:val="center"/>
              <w:rPr>
                <w:sz w:val="13"/>
                <w:szCs w:val="13"/>
              </w:rPr>
            </w:pPr>
            <w:r w:rsidRPr="00896BA3">
              <w:rPr>
                <w:sz w:val="13"/>
                <w:szCs w:val="13"/>
              </w:rPr>
              <w:t>тыс. руб.</w:t>
            </w:r>
          </w:p>
        </w:tc>
        <w:tc>
          <w:tcPr>
            <w:tcW w:w="1776" w:type="dxa"/>
            <w:tcBorders>
              <w:top w:val="nil"/>
              <w:left w:val="nil"/>
              <w:bottom w:val="single" w:sz="4" w:space="0" w:color="auto"/>
              <w:right w:val="single" w:sz="4" w:space="0" w:color="auto"/>
            </w:tcBorders>
            <w:shd w:val="clear" w:color="FFFF00" w:fill="FFFFFF"/>
            <w:noWrap/>
            <w:vAlign w:val="center"/>
            <w:hideMark/>
          </w:tcPr>
          <w:p w14:paraId="59A372C8" w14:textId="77777777" w:rsidR="00896BA3" w:rsidRPr="00896BA3" w:rsidRDefault="00896BA3" w:rsidP="00896BA3">
            <w:pPr>
              <w:rPr>
                <w:b/>
                <w:bCs/>
                <w:sz w:val="13"/>
                <w:szCs w:val="13"/>
              </w:rPr>
            </w:pPr>
            <w:r w:rsidRPr="00896BA3">
              <w:rPr>
                <w:b/>
                <w:bCs/>
                <w:sz w:val="13"/>
                <w:szCs w:val="13"/>
              </w:rPr>
              <w:t xml:space="preserve">              27 534   </w:t>
            </w:r>
          </w:p>
        </w:tc>
        <w:tc>
          <w:tcPr>
            <w:tcW w:w="1736" w:type="dxa"/>
            <w:tcBorders>
              <w:top w:val="nil"/>
              <w:left w:val="nil"/>
              <w:bottom w:val="single" w:sz="4" w:space="0" w:color="auto"/>
              <w:right w:val="single" w:sz="4" w:space="0" w:color="auto"/>
            </w:tcBorders>
            <w:shd w:val="clear" w:color="000000" w:fill="FFFFFF"/>
            <w:noWrap/>
            <w:vAlign w:val="center"/>
            <w:hideMark/>
          </w:tcPr>
          <w:p w14:paraId="6E774A5B" w14:textId="77777777" w:rsidR="00896BA3" w:rsidRPr="00896BA3" w:rsidRDefault="00896BA3" w:rsidP="00896BA3">
            <w:pPr>
              <w:rPr>
                <w:b/>
                <w:bCs/>
                <w:sz w:val="13"/>
                <w:szCs w:val="13"/>
              </w:rPr>
            </w:pPr>
            <w:r w:rsidRPr="00896BA3">
              <w:rPr>
                <w:b/>
                <w:bCs/>
                <w:sz w:val="13"/>
                <w:szCs w:val="13"/>
              </w:rPr>
              <w:t xml:space="preserve">             27 747   </w:t>
            </w:r>
          </w:p>
        </w:tc>
        <w:tc>
          <w:tcPr>
            <w:tcW w:w="1736" w:type="dxa"/>
            <w:tcBorders>
              <w:top w:val="nil"/>
              <w:left w:val="nil"/>
              <w:bottom w:val="single" w:sz="4" w:space="0" w:color="auto"/>
              <w:right w:val="single" w:sz="4" w:space="0" w:color="auto"/>
            </w:tcBorders>
            <w:shd w:val="clear" w:color="000000" w:fill="FFFFFF"/>
            <w:noWrap/>
            <w:vAlign w:val="center"/>
            <w:hideMark/>
          </w:tcPr>
          <w:p w14:paraId="716C6DE1" w14:textId="77777777" w:rsidR="00896BA3" w:rsidRPr="00896BA3" w:rsidRDefault="00896BA3" w:rsidP="00896BA3">
            <w:pPr>
              <w:rPr>
                <w:b/>
                <w:bCs/>
                <w:sz w:val="13"/>
                <w:szCs w:val="13"/>
              </w:rPr>
            </w:pPr>
            <w:r w:rsidRPr="00896BA3">
              <w:rPr>
                <w:b/>
                <w:bCs/>
                <w:sz w:val="13"/>
                <w:szCs w:val="13"/>
              </w:rPr>
              <w:t xml:space="preserve">             28 474   </w:t>
            </w:r>
          </w:p>
        </w:tc>
        <w:tc>
          <w:tcPr>
            <w:tcW w:w="1700" w:type="dxa"/>
            <w:tcBorders>
              <w:top w:val="nil"/>
              <w:left w:val="nil"/>
              <w:bottom w:val="single" w:sz="4" w:space="0" w:color="auto"/>
              <w:right w:val="single" w:sz="4" w:space="0" w:color="auto"/>
            </w:tcBorders>
            <w:shd w:val="clear" w:color="FFFF00" w:fill="FFFFFF"/>
            <w:noWrap/>
            <w:vAlign w:val="center"/>
            <w:hideMark/>
          </w:tcPr>
          <w:p w14:paraId="67C0556F" w14:textId="77777777" w:rsidR="00896BA3" w:rsidRPr="00896BA3" w:rsidRDefault="00896BA3" w:rsidP="00896BA3">
            <w:pPr>
              <w:rPr>
                <w:b/>
                <w:bCs/>
                <w:sz w:val="13"/>
                <w:szCs w:val="13"/>
              </w:rPr>
            </w:pPr>
            <w:r w:rsidRPr="00896BA3">
              <w:rPr>
                <w:b/>
                <w:bCs/>
                <w:sz w:val="13"/>
                <w:szCs w:val="13"/>
              </w:rPr>
              <w:t xml:space="preserve">             29 898   </w:t>
            </w:r>
          </w:p>
        </w:tc>
        <w:tc>
          <w:tcPr>
            <w:tcW w:w="1701" w:type="dxa"/>
            <w:tcBorders>
              <w:top w:val="nil"/>
              <w:left w:val="nil"/>
              <w:bottom w:val="single" w:sz="4" w:space="0" w:color="auto"/>
              <w:right w:val="single" w:sz="4" w:space="0" w:color="auto"/>
            </w:tcBorders>
            <w:shd w:val="clear" w:color="FFFF00" w:fill="FFFFFF"/>
            <w:noWrap/>
            <w:vAlign w:val="center"/>
            <w:hideMark/>
          </w:tcPr>
          <w:p w14:paraId="589A7789" w14:textId="77777777" w:rsidR="00896BA3" w:rsidRPr="00896BA3" w:rsidRDefault="00896BA3" w:rsidP="00896BA3">
            <w:pPr>
              <w:rPr>
                <w:b/>
                <w:bCs/>
                <w:sz w:val="13"/>
                <w:szCs w:val="13"/>
              </w:rPr>
            </w:pPr>
            <w:r w:rsidRPr="00896BA3">
              <w:rPr>
                <w:b/>
                <w:bCs/>
                <w:sz w:val="13"/>
                <w:szCs w:val="13"/>
              </w:rPr>
              <w:t xml:space="preserve">             33 975   </w:t>
            </w:r>
          </w:p>
        </w:tc>
        <w:tc>
          <w:tcPr>
            <w:tcW w:w="1701" w:type="dxa"/>
            <w:tcBorders>
              <w:top w:val="nil"/>
              <w:left w:val="nil"/>
              <w:bottom w:val="single" w:sz="4" w:space="0" w:color="auto"/>
              <w:right w:val="single" w:sz="4" w:space="0" w:color="auto"/>
            </w:tcBorders>
            <w:shd w:val="clear" w:color="FFFF00" w:fill="FFFFFF"/>
            <w:noWrap/>
            <w:vAlign w:val="center"/>
            <w:hideMark/>
          </w:tcPr>
          <w:p w14:paraId="38E8B868" w14:textId="77777777" w:rsidR="00896BA3" w:rsidRPr="00896BA3" w:rsidRDefault="00896BA3" w:rsidP="00896BA3">
            <w:pPr>
              <w:rPr>
                <w:b/>
                <w:bCs/>
                <w:sz w:val="13"/>
                <w:szCs w:val="13"/>
              </w:rPr>
            </w:pPr>
            <w:r w:rsidRPr="00896BA3">
              <w:rPr>
                <w:b/>
                <w:bCs/>
                <w:sz w:val="13"/>
                <w:szCs w:val="13"/>
              </w:rPr>
              <w:t xml:space="preserve">             33 564   </w:t>
            </w:r>
          </w:p>
        </w:tc>
        <w:tc>
          <w:tcPr>
            <w:tcW w:w="1682" w:type="dxa"/>
            <w:tcBorders>
              <w:top w:val="nil"/>
              <w:left w:val="nil"/>
              <w:bottom w:val="single" w:sz="8" w:space="0" w:color="auto"/>
              <w:right w:val="single" w:sz="4" w:space="0" w:color="auto"/>
            </w:tcBorders>
            <w:shd w:val="clear" w:color="CCFFFF" w:fill="FFFFFF"/>
            <w:noWrap/>
            <w:vAlign w:val="center"/>
            <w:hideMark/>
          </w:tcPr>
          <w:p w14:paraId="52F74E5D" w14:textId="77777777" w:rsidR="00896BA3" w:rsidRPr="00896BA3" w:rsidRDefault="00896BA3" w:rsidP="00896BA3">
            <w:pPr>
              <w:jc w:val="center"/>
              <w:rPr>
                <w:b/>
                <w:bCs/>
                <w:sz w:val="13"/>
                <w:szCs w:val="13"/>
              </w:rPr>
            </w:pPr>
            <w:r w:rsidRPr="00896BA3">
              <w:rPr>
                <w:b/>
                <w:bCs/>
                <w:sz w:val="13"/>
                <w:szCs w:val="13"/>
              </w:rPr>
              <w:t>-412</w:t>
            </w:r>
          </w:p>
        </w:tc>
      </w:tr>
      <w:tr w:rsidR="00896BA3" w:rsidRPr="00896BA3" w14:paraId="5F908F87" w14:textId="77777777" w:rsidTr="00896BA3">
        <w:trPr>
          <w:trHeight w:val="330"/>
          <w:jc w:val="center"/>
        </w:trPr>
        <w:tc>
          <w:tcPr>
            <w:tcW w:w="596" w:type="dxa"/>
            <w:tcBorders>
              <w:top w:val="nil"/>
              <w:left w:val="single" w:sz="4" w:space="0" w:color="auto"/>
              <w:bottom w:val="nil"/>
              <w:right w:val="nil"/>
            </w:tcBorders>
            <w:shd w:val="clear" w:color="000000" w:fill="FFFFFF"/>
            <w:noWrap/>
            <w:vAlign w:val="center"/>
            <w:hideMark/>
          </w:tcPr>
          <w:p w14:paraId="593E65DF" w14:textId="77777777" w:rsidR="00896BA3" w:rsidRPr="00896BA3" w:rsidRDefault="00896BA3" w:rsidP="00896BA3">
            <w:pPr>
              <w:jc w:val="center"/>
              <w:rPr>
                <w:sz w:val="13"/>
                <w:szCs w:val="13"/>
              </w:rPr>
            </w:pPr>
            <w:r w:rsidRPr="00896BA3">
              <w:rPr>
                <w:sz w:val="13"/>
                <w:szCs w:val="13"/>
              </w:rPr>
              <w:t> </w:t>
            </w:r>
          </w:p>
        </w:tc>
        <w:tc>
          <w:tcPr>
            <w:tcW w:w="11828" w:type="dxa"/>
            <w:gridSpan w:val="3"/>
            <w:tcBorders>
              <w:top w:val="nil"/>
              <w:left w:val="single" w:sz="8" w:space="0" w:color="auto"/>
              <w:bottom w:val="nil"/>
              <w:right w:val="nil"/>
            </w:tcBorders>
            <w:shd w:val="clear" w:color="000000" w:fill="FFFFFF"/>
            <w:vAlign w:val="center"/>
            <w:hideMark/>
          </w:tcPr>
          <w:p w14:paraId="49D70C07" w14:textId="77777777" w:rsidR="00896BA3" w:rsidRPr="00896BA3" w:rsidRDefault="00896BA3" w:rsidP="00896BA3">
            <w:pPr>
              <w:jc w:val="center"/>
              <w:rPr>
                <w:b/>
                <w:bCs/>
                <w:sz w:val="13"/>
                <w:szCs w:val="13"/>
              </w:rPr>
            </w:pPr>
            <w:r w:rsidRPr="00896BA3">
              <w:rPr>
                <w:b/>
                <w:bCs/>
                <w:sz w:val="13"/>
                <w:szCs w:val="13"/>
              </w:rPr>
              <w:t>Холодная вода</w:t>
            </w:r>
          </w:p>
        </w:tc>
        <w:tc>
          <w:tcPr>
            <w:tcW w:w="1736" w:type="dxa"/>
            <w:tcBorders>
              <w:top w:val="nil"/>
              <w:left w:val="nil"/>
              <w:bottom w:val="nil"/>
              <w:right w:val="nil"/>
            </w:tcBorders>
            <w:shd w:val="clear" w:color="000000" w:fill="FFFFFF"/>
            <w:vAlign w:val="center"/>
            <w:hideMark/>
          </w:tcPr>
          <w:p w14:paraId="59F55796" w14:textId="77777777" w:rsidR="00896BA3" w:rsidRPr="00896BA3" w:rsidRDefault="00896BA3" w:rsidP="00896BA3">
            <w:pPr>
              <w:jc w:val="center"/>
              <w:rPr>
                <w:b/>
                <w:bCs/>
                <w:sz w:val="13"/>
                <w:szCs w:val="13"/>
              </w:rPr>
            </w:pPr>
            <w:r w:rsidRPr="00896BA3">
              <w:rPr>
                <w:b/>
                <w:bCs/>
                <w:sz w:val="13"/>
                <w:szCs w:val="13"/>
              </w:rPr>
              <w:t> </w:t>
            </w:r>
          </w:p>
        </w:tc>
        <w:tc>
          <w:tcPr>
            <w:tcW w:w="1736" w:type="dxa"/>
            <w:tcBorders>
              <w:top w:val="nil"/>
              <w:left w:val="nil"/>
              <w:bottom w:val="nil"/>
              <w:right w:val="nil"/>
            </w:tcBorders>
            <w:shd w:val="clear" w:color="000000" w:fill="FFFFFF"/>
            <w:vAlign w:val="center"/>
            <w:hideMark/>
          </w:tcPr>
          <w:p w14:paraId="342DF6AD" w14:textId="77777777" w:rsidR="00896BA3" w:rsidRPr="00896BA3" w:rsidRDefault="00896BA3" w:rsidP="00896BA3">
            <w:pPr>
              <w:jc w:val="center"/>
              <w:rPr>
                <w:b/>
                <w:bCs/>
                <w:sz w:val="13"/>
                <w:szCs w:val="13"/>
              </w:rPr>
            </w:pPr>
            <w:r w:rsidRPr="00896BA3">
              <w:rPr>
                <w:b/>
                <w:bCs/>
                <w:sz w:val="13"/>
                <w:szCs w:val="13"/>
              </w:rPr>
              <w:t> </w:t>
            </w:r>
          </w:p>
        </w:tc>
        <w:tc>
          <w:tcPr>
            <w:tcW w:w="1700" w:type="dxa"/>
            <w:tcBorders>
              <w:top w:val="nil"/>
              <w:left w:val="nil"/>
              <w:bottom w:val="nil"/>
              <w:right w:val="nil"/>
            </w:tcBorders>
            <w:shd w:val="clear" w:color="000000" w:fill="FFFFFF"/>
            <w:vAlign w:val="center"/>
            <w:hideMark/>
          </w:tcPr>
          <w:p w14:paraId="625D14E0"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vAlign w:val="center"/>
            <w:hideMark/>
          </w:tcPr>
          <w:p w14:paraId="27F6C0E6"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000000" w:fill="FFFFFF"/>
            <w:vAlign w:val="center"/>
            <w:hideMark/>
          </w:tcPr>
          <w:p w14:paraId="40530422" w14:textId="77777777" w:rsidR="00896BA3" w:rsidRPr="00896BA3" w:rsidRDefault="00896BA3" w:rsidP="00896BA3">
            <w:pPr>
              <w:jc w:val="center"/>
              <w:rPr>
                <w:b/>
                <w:bCs/>
                <w:sz w:val="13"/>
                <w:szCs w:val="13"/>
              </w:rPr>
            </w:pPr>
            <w:r w:rsidRPr="00896BA3">
              <w:rPr>
                <w:b/>
                <w:bCs/>
                <w:sz w:val="13"/>
                <w:szCs w:val="13"/>
              </w:rPr>
              <w:t> </w:t>
            </w:r>
          </w:p>
        </w:tc>
        <w:tc>
          <w:tcPr>
            <w:tcW w:w="1682" w:type="dxa"/>
            <w:tcBorders>
              <w:top w:val="nil"/>
              <w:left w:val="nil"/>
              <w:bottom w:val="nil"/>
              <w:right w:val="nil"/>
            </w:tcBorders>
            <w:shd w:val="clear" w:color="000000" w:fill="FFFFFF"/>
            <w:vAlign w:val="center"/>
            <w:hideMark/>
          </w:tcPr>
          <w:p w14:paraId="4BD25841"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54937C6F" w14:textId="77777777" w:rsidTr="00896BA3">
        <w:trPr>
          <w:trHeight w:val="390"/>
          <w:jc w:val="center"/>
        </w:trPr>
        <w:tc>
          <w:tcPr>
            <w:tcW w:w="596" w:type="dxa"/>
            <w:tcBorders>
              <w:top w:val="single" w:sz="8" w:space="0" w:color="auto"/>
              <w:left w:val="single" w:sz="8" w:space="0" w:color="auto"/>
              <w:bottom w:val="single" w:sz="4" w:space="0" w:color="auto"/>
              <w:right w:val="nil"/>
            </w:tcBorders>
            <w:shd w:val="clear" w:color="000000" w:fill="FFFFFF"/>
            <w:noWrap/>
            <w:vAlign w:val="center"/>
            <w:hideMark/>
          </w:tcPr>
          <w:p w14:paraId="47DF06AF" w14:textId="77777777" w:rsidR="00896BA3" w:rsidRPr="00896BA3" w:rsidRDefault="00896BA3" w:rsidP="00896BA3">
            <w:pPr>
              <w:jc w:val="center"/>
              <w:rPr>
                <w:sz w:val="13"/>
                <w:szCs w:val="13"/>
              </w:rPr>
            </w:pPr>
            <w:r w:rsidRPr="00896BA3">
              <w:rPr>
                <w:sz w:val="13"/>
                <w:szCs w:val="13"/>
              </w:rPr>
              <w:t> </w:t>
            </w:r>
          </w:p>
        </w:tc>
        <w:tc>
          <w:tcPr>
            <w:tcW w:w="8796"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2103CD8" w14:textId="77777777" w:rsidR="00896BA3" w:rsidRPr="00896BA3" w:rsidRDefault="00896BA3" w:rsidP="00896BA3">
            <w:pPr>
              <w:rPr>
                <w:sz w:val="13"/>
                <w:szCs w:val="13"/>
              </w:rPr>
            </w:pPr>
            <w:r w:rsidRPr="00896BA3">
              <w:rPr>
                <w:sz w:val="13"/>
                <w:szCs w:val="13"/>
              </w:rPr>
              <w:t>Общее количество воды, всего, в т.ч.:</w:t>
            </w:r>
          </w:p>
        </w:tc>
        <w:tc>
          <w:tcPr>
            <w:tcW w:w="1256" w:type="dxa"/>
            <w:tcBorders>
              <w:top w:val="single" w:sz="8" w:space="0" w:color="auto"/>
              <w:left w:val="nil"/>
              <w:bottom w:val="single" w:sz="4" w:space="0" w:color="auto"/>
              <w:right w:val="single" w:sz="4" w:space="0" w:color="auto"/>
            </w:tcBorders>
            <w:shd w:val="clear" w:color="000000" w:fill="FFFFFF"/>
            <w:vAlign w:val="center"/>
            <w:hideMark/>
          </w:tcPr>
          <w:p w14:paraId="53FAF911" w14:textId="77777777" w:rsidR="00896BA3" w:rsidRPr="00896BA3" w:rsidRDefault="00896BA3" w:rsidP="00896BA3">
            <w:pPr>
              <w:jc w:val="center"/>
              <w:rPr>
                <w:sz w:val="13"/>
                <w:szCs w:val="13"/>
              </w:rPr>
            </w:pPr>
            <w:r w:rsidRPr="00896BA3">
              <w:rPr>
                <w:sz w:val="13"/>
                <w:szCs w:val="13"/>
              </w:rPr>
              <w:t>тыс. м³</w:t>
            </w:r>
          </w:p>
        </w:tc>
        <w:tc>
          <w:tcPr>
            <w:tcW w:w="1776" w:type="dxa"/>
            <w:tcBorders>
              <w:top w:val="single" w:sz="8" w:space="0" w:color="auto"/>
              <w:left w:val="nil"/>
              <w:bottom w:val="single" w:sz="4" w:space="0" w:color="auto"/>
              <w:right w:val="single" w:sz="4" w:space="0" w:color="auto"/>
            </w:tcBorders>
            <w:shd w:val="clear" w:color="CCFFFF" w:fill="FFFFFF"/>
            <w:noWrap/>
            <w:vAlign w:val="center"/>
            <w:hideMark/>
          </w:tcPr>
          <w:p w14:paraId="5E31EFC5" w14:textId="77777777" w:rsidR="00896BA3" w:rsidRPr="00896BA3" w:rsidRDefault="00896BA3" w:rsidP="00896BA3">
            <w:pPr>
              <w:jc w:val="right"/>
              <w:rPr>
                <w:sz w:val="13"/>
                <w:szCs w:val="13"/>
              </w:rPr>
            </w:pPr>
            <w:r w:rsidRPr="00896BA3">
              <w:rPr>
                <w:sz w:val="13"/>
                <w:szCs w:val="13"/>
              </w:rPr>
              <w:t>7,61</w:t>
            </w:r>
          </w:p>
        </w:tc>
        <w:tc>
          <w:tcPr>
            <w:tcW w:w="1736" w:type="dxa"/>
            <w:tcBorders>
              <w:top w:val="single" w:sz="8" w:space="0" w:color="auto"/>
              <w:left w:val="nil"/>
              <w:bottom w:val="single" w:sz="4" w:space="0" w:color="auto"/>
              <w:right w:val="single" w:sz="4" w:space="0" w:color="auto"/>
            </w:tcBorders>
            <w:shd w:val="clear" w:color="CCFFFF" w:fill="FFFFFF"/>
            <w:noWrap/>
            <w:vAlign w:val="center"/>
            <w:hideMark/>
          </w:tcPr>
          <w:p w14:paraId="3CC8364D" w14:textId="77777777" w:rsidR="00896BA3" w:rsidRPr="00896BA3" w:rsidRDefault="00896BA3" w:rsidP="00896BA3">
            <w:pPr>
              <w:jc w:val="right"/>
              <w:rPr>
                <w:sz w:val="13"/>
                <w:szCs w:val="13"/>
              </w:rPr>
            </w:pPr>
            <w:r w:rsidRPr="00896BA3">
              <w:rPr>
                <w:sz w:val="13"/>
                <w:szCs w:val="13"/>
              </w:rPr>
              <w:t>8,47</w:t>
            </w:r>
          </w:p>
        </w:tc>
        <w:tc>
          <w:tcPr>
            <w:tcW w:w="1736" w:type="dxa"/>
            <w:tcBorders>
              <w:top w:val="single" w:sz="8" w:space="0" w:color="auto"/>
              <w:left w:val="nil"/>
              <w:bottom w:val="single" w:sz="4" w:space="0" w:color="auto"/>
              <w:right w:val="single" w:sz="4" w:space="0" w:color="auto"/>
            </w:tcBorders>
            <w:shd w:val="clear" w:color="CCFFFF" w:fill="FFFFFF"/>
            <w:noWrap/>
            <w:vAlign w:val="center"/>
            <w:hideMark/>
          </w:tcPr>
          <w:p w14:paraId="67D80ABA" w14:textId="77777777" w:rsidR="00896BA3" w:rsidRPr="00896BA3" w:rsidRDefault="00896BA3" w:rsidP="00896BA3">
            <w:pPr>
              <w:jc w:val="right"/>
              <w:rPr>
                <w:sz w:val="13"/>
                <w:szCs w:val="13"/>
              </w:rPr>
            </w:pPr>
            <w:r w:rsidRPr="00896BA3">
              <w:rPr>
                <w:sz w:val="13"/>
                <w:szCs w:val="13"/>
              </w:rPr>
              <w:t>7,40</w:t>
            </w:r>
          </w:p>
        </w:tc>
        <w:tc>
          <w:tcPr>
            <w:tcW w:w="1700" w:type="dxa"/>
            <w:tcBorders>
              <w:top w:val="single" w:sz="8" w:space="0" w:color="auto"/>
              <w:left w:val="nil"/>
              <w:bottom w:val="single" w:sz="4" w:space="0" w:color="auto"/>
              <w:right w:val="single" w:sz="4" w:space="0" w:color="auto"/>
            </w:tcBorders>
            <w:shd w:val="clear" w:color="CCFFFF" w:fill="FFFFFF"/>
            <w:noWrap/>
            <w:vAlign w:val="center"/>
            <w:hideMark/>
          </w:tcPr>
          <w:p w14:paraId="66206AD8" w14:textId="77777777" w:rsidR="00896BA3" w:rsidRPr="00896BA3" w:rsidRDefault="00896BA3" w:rsidP="00896BA3">
            <w:pPr>
              <w:jc w:val="right"/>
              <w:rPr>
                <w:sz w:val="13"/>
                <w:szCs w:val="13"/>
              </w:rPr>
            </w:pPr>
            <w:r w:rsidRPr="00896BA3">
              <w:rPr>
                <w:sz w:val="13"/>
                <w:szCs w:val="13"/>
              </w:rPr>
              <w:t>7,61</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04AFC22E" w14:textId="77777777" w:rsidR="00896BA3" w:rsidRPr="00896BA3" w:rsidRDefault="00896BA3" w:rsidP="00896BA3">
            <w:pPr>
              <w:jc w:val="right"/>
              <w:rPr>
                <w:sz w:val="13"/>
                <w:szCs w:val="13"/>
              </w:rPr>
            </w:pPr>
            <w:r w:rsidRPr="00896BA3">
              <w:rPr>
                <w:sz w:val="13"/>
                <w:szCs w:val="13"/>
              </w:rPr>
              <w:t>7,77</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65B90CCA" w14:textId="77777777" w:rsidR="00896BA3" w:rsidRPr="00896BA3" w:rsidRDefault="00896BA3" w:rsidP="00896BA3">
            <w:pPr>
              <w:jc w:val="right"/>
              <w:rPr>
                <w:sz w:val="13"/>
                <w:szCs w:val="13"/>
              </w:rPr>
            </w:pPr>
            <w:r w:rsidRPr="00896BA3">
              <w:rPr>
                <w:sz w:val="13"/>
                <w:szCs w:val="13"/>
              </w:rPr>
              <w:t>7,370</w:t>
            </w:r>
          </w:p>
        </w:tc>
        <w:tc>
          <w:tcPr>
            <w:tcW w:w="1682" w:type="dxa"/>
            <w:tcBorders>
              <w:top w:val="single" w:sz="8" w:space="0" w:color="auto"/>
              <w:left w:val="nil"/>
              <w:bottom w:val="single" w:sz="4" w:space="0" w:color="auto"/>
              <w:right w:val="single" w:sz="8" w:space="0" w:color="auto"/>
            </w:tcBorders>
            <w:shd w:val="clear" w:color="CCFFFF" w:fill="FFFFFF"/>
            <w:noWrap/>
            <w:vAlign w:val="center"/>
            <w:hideMark/>
          </w:tcPr>
          <w:p w14:paraId="072C966D" w14:textId="77777777" w:rsidR="00896BA3" w:rsidRPr="00896BA3" w:rsidRDefault="00896BA3" w:rsidP="00896BA3">
            <w:pPr>
              <w:jc w:val="center"/>
              <w:rPr>
                <w:sz w:val="13"/>
                <w:szCs w:val="13"/>
              </w:rPr>
            </w:pPr>
            <w:r w:rsidRPr="00896BA3">
              <w:rPr>
                <w:sz w:val="13"/>
                <w:szCs w:val="13"/>
              </w:rPr>
              <w:t>-0,40</w:t>
            </w:r>
          </w:p>
        </w:tc>
      </w:tr>
      <w:tr w:rsidR="00896BA3" w:rsidRPr="00896BA3" w14:paraId="7452CE69" w14:textId="77777777" w:rsidTr="00896BA3">
        <w:trPr>
          <w:trHeight w:val="300"/>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391987F0"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000000" w:fill="FFFFFF"/>
            <w:hideMark/>
          </w:tcPr>
          <w:p w14:paraId="2380E552" w14:textId="77777777" w:rsidR="00896BA3" w:rsidRPr="00896BA3" w:rsidRDefault="00896BA3" w:rsidP="00896BA3">
            <w:pPr>
              <w:rPr>
                <w:sz w:val="13"/>
                <w:szCs w:val="13"/>
              </w:rPr>
            </w:pPr>
            <w:r w:rsidRPr="00896BA3">
              <w:rPr>
                <w:sz w:val="13"/>
                <w:szCs w:val="13"/>
              </w:rPr>
              <w:t>Тариф на холодную воду, всего, в т.ч.:</w:t>
            </w:r>
          </w:p>
        </w:tc>
        <w:tc>
          <w:tcPr>
            <w:tcW w:w="1256" w:type="dxa"/>
            <w:tcBorders>
              <w:top w:val="nil"/>
              <w:left w:val="nil"/>
              <w:bottom w:val="single" w:sz="4" w:space="0" w:color="auto"/>
              <w:right w:val="single" w:sz="4" w:space="0" w:color="auto"/>
            </w:tcBorders>
            <w:shd w:val="clear" w:color="000000" w:fill="FFFFFF"/>
            <w:vAlign w:val="center"/>
            <w:hideMark/>
          </w:tcPr>
          <w:p w14:paraId="22EA3A2E" w14:textId="77777777" w:rsidR="00896BA3" w:rsidRPr="00896BA3" w:rsidRDefault="00896BA3" w:rsidP="00896BA3">
            <w:pPr>
              <w:jc w:val="center"/>
              <w:rPr>
                <w:sz w:val="13"/>
                <w:szCs w:val="13"/>
              </w:rPr>
            </w:pPr>
            <w:r w:rsidRPr="00896BA3">
              <w:rPr>
                <w:sz w:val="13"/>
                <w:szCs w:val="13"/>
              </w:rPr>
              <w:t>тыс. м³</w:t>
            </w:r>
          </w:p>
        </w:tc>
        <w:tc>
          <w:tcPr>
            <w:tcW w:w="1776" w:type="dxa"/>
            <w:tcBorders>
              <w:top w:val="nil"/>
              <w:left w:val="nil"/>
              <w:bottom w:val="single" w:sz="4" w:space="0" w:color="auto"/>
              <w:right w:val="single" w:sz="4" w:space="0" w:color="auto"/>
            </w:tcBorders>
            <w:shd w:val="clear" w:color="CCFFFF" w:fill="FFFFFF"/>
            <w:noWrap/>
            <w:vAlign w:val="center"/>
            <w:hideMark/>
          </w:tcPr>
          <w:p w14:paraId="0EC6C3D1" w14:textId="77777777" w:rsidR="00896BA3" w:rsidRPr="00896BA3" w:rsidRDefault="00896BA3" w:rsidP="00896BA3">
            <w:pPr>
              <w:jc w:val="right"/>
              <w:rPr>
                <w:sz w:val="13"/>
                <w:szCs w:val="13"/>
              </w:rPr>
            </w:pPr>
            <w:r w:rsidRPr="00896BA3">
              <w:rPr>
                <w:sz w:val="13"/>
                <w:szCs w:val="13"/>
              </w:rPr>
              <w:t>31,51</w:t>
            </w:r>
          </w:p>
        </w:tc>
        <w:tc>
          <w:tcPr>
            <w:tcW w:w="1736" w:type="dxa"/>
            <w:tcBorders>
              <w:top w:val="nil"/>
              <w:left w:val="nil"/>
              <w:bottom w:val="single" w:sz="4" w:space="0" w:color="auto"/>
              <w:right w:val="single" w:sz="4" w:space="0" w:color="auto"/>
            </w:tcBorders>
            <w:shd w:val="clear" w:color="CCFFFF" w:fill="FFFFFF"/>
            <w:noWrap/>
            <w:vAlign w:val="center"/>
            <w:hideMark/>
          </w:tcPr>
          <w:p w14:paraId="7A52D8E0" w14:textId="77777777" w:rsidR="00896BA3" w:rsidRPr="00896BA3" w:rsidRDefault="00896BA3" w:rsidP="00896BA3">
            <w:pPr>
              <w:jc w:val="right"/>
              <w:rPr>
                <w:sz w:val="13"/>
                <w:szCs w:val="13"/>
              </w:rPr>
            </w:pPr>
            <w:r w:rsidRPr="00896BA3">
              <w:rPr>
                <w:sz w:val="13"/>
                <w:szCs w:val="13"/>
              </w:rPr>
              <w:t>28,96</w:t>
            </w:r>
          </w:p>
        </w:tc>
        <w:tc>
          <w:tcPr>
            <w:tcW w:w="1736" w:type="dxa"/>
            <w:tcBorders>
              <w:top w:val="nil"/>
              <w:left w:val="nil"/>
              <w:bottom w:val="single" w:sz="4" w:space="0" w:color="auto"/>
              <w:right w:val="single" w:sz="4" w:space="0" w:color="auto"/>
            </w:tcBorders>
            <w:shd w:val="clear" w:color="CCFFFF" w:fill="FFFFFF"/>
            <w:noWrap/>
            <w:vAlign w:val="center"/>
            <w:hideMark/>
          </w:tcPr>
          <w:p w14:paraId="5757132B" w14:textId="77777777" w:rsidR="00896BA3" w:rsidRPr="00896BA3" w:rsidRDefault="00896BA3" w:rsidP="00896BA3">
            <w:pPr>
              <w:jc w:val="right"/>
              <w:rPr>
                <w:sz w:val="13"/>
                <w:szCs w:val="13"/>
              </w:rPr>
            </w:pPr>
            <w:r w:rsidRPr="00896BA3">
              <w:rPr>
                <w:sz w:val="13"/>
                <w:szCs w:val="13"/>
              </w:rPr>
              <w:t>28,96</w:t>
            </w:r>
          </w:p>
        </w:tc>
        <w:tc>
          <w:tcPr>
            <w:tcW w:w="1700" w:type="dxa"/>
            <w:tcBorders>
              <w:top w:val="nil"/>
              <w:left w:val="nil"/>
              <w:bottom w:val="single" w:sz="4" w:space="0" w:color="auto"/>
              <w:right w:val="single" w:sz="4" w:space="0" w:color="auto"/>
            </w:tcBorders>
            <w:shd w:val="clear" w:color="CCFFFF" w:fill="FFFFFF"/>
            <w:noWrap/>
            <w:vAlign w:val="center"/>
            <w:hideMark/>
          </w:tcPr>
          <w:p w14:paraId="428733F5" w14:textId="77777777" w:rsidR="00896BA3" w:rsidRPr="00896BA3" w:rsidRDefault="00896BA3" w:rsidP="00896BA3">
            <w:pPr>
              <w:jc w:val="right"/>
              <w:rPr>
                <w:sz w:val="13"/>
                <w:szCs w:val="13"/>
              </w:rPr>
            </w:pPr>
            <w:r w:rsidRPr="00896BA3">
              <w:rPr>
                <w:sz w:val="13"/>
                <w:szCs w:val="13"/>
              </w:rPr>
              <w:t>36,26</w:t>
            </w:r>
          </w:p>
        </w:tc>
        <w:tc>
          <w:tcPr>
            <w:tcW w:w="1701" w:type="dxa"/>
            <w:tcBorders>
              <w:top w:val="nil"/>
              <w:left w:val="nil"/>
              <w:bottom w:val="single" w:sz="4" w:space="0" w:color="auto"/>
              <w:right w:val="single" w:sz="4" w:space="0" w:color="auto"/>
            </w:tcBorders>
            <w:shd w:val="clear" w:color="CCFFFF" w:fill="FFFFFF"/>
            <w:noWrap/>
            <w:vAlign w:val="center"/>
            <w:hideMark/>
          </w:tcPr>
          <w:p w14:paraId="57E127F4" w14:textId="77777777" w:rsidR="00896BA3" w:rsidRPr="00896BA3" w:rsidRDefault="00896BA3" w:rsidP="00896BA3">
            <w:pPr>
              <w:jc w:val="right"/>
              <w:rPr>
                <w:sz w:val="13"/>
                <w:szCs w:val="13"/>
              </w:rPr>
            </w:pPr>
            <w:r w:rsidRPr="00896BA3">
              <w:rPr>
                <w:sz w:val="13"/>
                <w:szCs w:val="13"/>
              </w:rPr>
              <w:t>38,17</w:t>
            </w:r>
          </w:p>
        </w:tc>
        <w:tc>
          <w:tcPr>
            <w:tcW w:w="1701" w:type="dxa"/>
            <w:tcBorders>
              <w:top w:val="nil"/>
              <w:left w:val="nil"/>
              <w:bottom w:val="single" w:sz="4" w:space="0" w:color="auto"/>
              <w:right w:val="single" w:sz="4" w:space="0" w:color="auto"/>
            </w:tcBorders>
            <w:shd w:val="clear" w:color="CCFFFF" w:fill="FFFFFF"/>
            <w:noWrap/>
            <w:vAlign w:val="center"/>
            <w:hideMark/>
          </w:tcPr>
          <w:p w14:paraId="73C68F55" w14:textId="77777777" w:rsidR="00896BA3" w:rsidRPr="00896BA3" w:rsidRDefault="00896BA3" w:rsidP="00896BA3">
            <w:pPr>
              <w:jc w:val="right"/>
              <w:rPr>
                <w:sz w:val="13"/>
                <w:szCs w:val="13"/>
              </w:rPr>
            </w:pPr>
            <w:r w:rsidRPr="00896BA3">
              <w:rPr>
                <w:sz w:val="13"/>
                <w:szCs w:val="13"/>
              </w:rPr>
              <w:t>39,05</w:t>
            </w:r>
          </w:p>
        </w:tc>
        <w:tc>
          <w:tcPr>
            <w:tcW w:w="1682" w:type="dxa"/>
            <w:tcBorders>
              <w:top w:val="nil"/>
              <w:left w:val="nil"/>
              <w:bottom w:val="single" w:sz="4" w:space="0" w:color="auto"/>
              <w:right w:val="single" w:sz="8" w:space="0" w:color="auto"/>
            </w:tcBorders>
            <w:shd w:val="clear" w:color="CCFFFF" w:fill="FFFFFF"/>
            <w:noWrap/>
            <w:vAlign w:val="center"/>
            <w:hideMark/>
          </w:tcPr>
          <w:p w14:paraId="2375ABF6" w14:textId="77777777" w:rsidR="00896BA3" w:rsidRPr="00896BA3" w:rsidRDefault="00896BA3" w:rsidP="00896BA3">
            <w:pPr>
              <w:jc w:val="center"/>
              <w:rPr>
                <w:sz w:val="13"/>
                <w:szCs w:val="13"/>
              </w:rPr>
            </w:pPr>
            <w:r w:rsidRPr="00896BA3">
              <w:rPr>
                <w:sz w:val="13"/>
                <w:szCs w:val="13"/>
              </w:rPr>
              <w:t>0,88</w:t>
            </w:r>
          </w:p>
        </w:tc>
      </w:tr>
      <w:tr w:rsidR="00896BA3" w:rsidRPr="00896BA3" w14:paraId="6484F7F7"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27C58E61"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60F3D902" w14:textId="77777777" w:rsidR="00896BA3" w:rsidRPr="00896BA3" w:rsidRDefault="00896BA3" w:rsidP="00896BA3">
            <w:pPr>
              <w:rPr>
                <w:i/>
                <w:iCs/>
                <w:sz w:val="13"/>
                <w:szCs w:val="13"/>
              </w:rPr>
            </w:pPr>
            <w:r w:rsidRPr="00896BA3">
              <w:rPr>
                <w:i/>
                <w:iCs/>
                <w:sz w:val="13"/>
                <w:szCs w:val="13"/>
              </w:rPr>
              <w:t>Удельный расход</w:t>
            </w:r>
          </w:p>
        </w:tc>
        <w:tc>
          <w:tcPr>
            <w:tcW w:w="1256" w:type="dxa"/>
            <w:tcBorders>
              <w:top w:val="nil"/>
              <w:left w:val="nil"/>
              <w:bottom w:val="single" w:sz="4" w:space="0" w:color="auto"/>
              <w:right w:val="single" w:sz="4" w:space="0" w:color="auto"/>
            </w:tcBorders>
            <w:shd w:val="clear" w:color="000000" w:fill="FFFFFF"/>
            <w:hideMark/>
          </w:tcPr>
          <w:p w14:paraId="05D8FD4B" w14:textId="77777777" w:rsidR="00896BA3" w:rsidRPr="00896BA3" w:rsidRDefault="00896BA3" w:rsidP="00896BA3">
            <w:pPr>
              <w:jc w:val="center"/>
              <w:rPr>
                <w:i/>
                <w:iCs/>
                <w:sz w:val="13"/>
                <w:szCs w:val="13"/>
              </w:rPr>
            </w:pPr>
            <w:r w:rsidRPr="00896BA3">
              <w:rPr>
                <w:i/>
                <w:iCs/>
                <w:sz w:val="13"/>
                <w:szCs w:val="13"/>
              </w:rPr>
              <w:t>%</w:t>
            </w:r>
          </w:p>
        </w:tc>
        <w:tc>
          <w:tcPr>
            <w:tcW w:w="1776" w:type="dxa"/>
            <w:tcBorders>
              <w:top w:val="nil"/>
              <w:left w:val="nil"/>
              <w:bottom w:val="single" w:sz="4" w:space="0" w:color="auto"/>
              <w:right w:val="single" w:sz="4" w:space="0" w:color="auto"/>
            </w:tcBorders>
            <w:shd w:val="clear" w:color="CCFFFF" w:fill="FFFFFF"/>
            <w:noWrap/>
            <w:vAlign w:val="center"/>
            <w:hideMark/>
          </w:tcPr>
          <w:p w14:paraId="7079D85F" w14:textId="77777777" w:rsidR="00896BA3" w:rsidRPr="00896BA3" w:rsidRDefault="00896BA3" w:rsidP="00896BA3">
            <w:pPr>
              <w:jc w:val="right"/>
              <w:rPr>
                <w:i/>
                <w:iCs/>
                <w:sz w:val="13"/>
                <w:szCs w:val="13"/>
              </w:rPr>
            </w:pPr>
            <w:r w:rsidRPr="00896BA3">
              <w:rPr>
                <w:i/>
                <w:iCs/>
                <w:sz w:val="13"/>
                <w:szCs w:val="13"/>
              </w:rPr>
              <w:t>0,007%</w:t>
            </w:r>
          </w:p>
        </w:tc>
        <w:tc>
          <w:tcPr>
            <w:tcW w:w="1736" w:type="dxa"/>
            <w:tcBorders>
              <w:top w:val="nil"/>
              <w:left w:val="nil"/>
              <w:bottom w:val="single" w:sz="4" w:space="0" w:color="auto"/>
              <w:right w:val="single" w:sz="4" w:space="0" w:color="auto"/>
            </w:tcBorders>
            <w:shd w:val="clear" w:color="CCFFFF" w:fill="FFFFFF"/>
            <w:noWrap/>
            <w:vAlign w:val="center"/>
            <w:hideMark/>
          </w:tcPr>
          <w:p w14:paraId="0D6EA236" w14:textId="77777777" w:rsidR="00896BA3" w:rsidRPr="00896BA3" w:rsidRDefault="00896BA3" w:rsidP="00896BA3">
            <w:pPr>
              <w:rPr>
                <w:i/>
                <w:iCs/>
                <w:sz w:val="13"/>
                <w:szCs w:val="13"/>
              </w:rPr>
            </w:pPr>
            <w:r w:rsidRPr="00896BA3">
              <w:rPr>
                <w:i/>
                <w:iCs/>
                <w:sz w:val="13"/>
                <w:szCs w:val="13"/>
              </w:rPr>
              <w:t> </w:t>
            </w:r>
          </w:p>
        </w:tc>
        <w:tc>
          <w:tcPr>
            <w:tcW w:w="1736" w:type="dxa"/>
            <w:tcBorders>
              <w:top w:val="nil"/>
              <w:left w:val="nil"/>
              <w:bottom w:val="single" w:sz="4" w:space="0" w:color="auto"/>
              <w:right w:val="single" w:sz="4" w:space="0" w:color="auto"/>
            </w:tcBorders>
            <w:shd w:val="clear" w:color="CCFFFF" w:fill="FFFFFF"/>
            <w:noWrap/>
            <w:vAlign w:val="center"/>
            <w:hideMark/>
          </w:tcPr>
          <w:p w14:paraId="6851A218" w14:textId="77777777" w:rsidR="00896BA3" w:rsidRPr="00896BA3" w:rsidRDefault="00896BA3" w:rsidP="00896BA3">
            <w:pPr>
              <w:rPr>
                <w:i/>
                <w:iCs/>
                <w:sz w:val="13"/>
                <w:szCs w:val="13"/>
              </w:rPr>
            </w:pPr>
            <w:r w:rsidRPr="00896BA3">
              <w:rPr>
                <w:i/>
                <w:iCs/>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1EC46091" w14:textId="77777777" w:rsidR="00896BA3" w:rsidRPr="00896BA3" w:rsidRDefault="00896BA3" w:rsidP="00896BA3">
            <w:pPr>
              <w:jc w:val="right"/>
              <w:rPr>
                <w:i/>
                <w:iCs/>
                <w:sz w:val="13"/>
                <w:szCs w:val="13"/>
              </w:rPr>
            </w:pPr>
            <w:r w:rsidRPr="00896BA3">
              <w:rPr>
                <w:i/>
                <w:iCs/>
                <w:sz w:val="13"/>
                <w:szCs w:val="13"/>
              </w:rPr>
              <w:t>0,007%</w:t>
            </w:r>
          </w:p>
        </w:tc>
        <w:tc>
          <w:tcPr>
            <w:tcW w:w="1701" w:type="dxa"/>
            <w:tcBorders>
              <w:top w:val="nil"/>
              <w:left w:val="nil"/>
              <w:bottom w:val="single" w:sz="4" w:space="0" w:color="auto"/>
              <w:right w:val="single" w:sz="4" w:space="0" w:color="auto"/>
            </w:tcBorders>
            <w:shd w:val="clear" w:color="CCFFFF" w:fill="FFFFFF"/>
            <w:noWrap/>
            <w:vAlign w:val="center"/>
            <w:hideMark/>
          </w:tcPr>
          <w:p w14:paraId="6EB95917" w14:textId="77777777" w:rsidR="00896BA3" w:rsidRPr="00896BA3" w:rsidRDefault="00896BA3" w:rsidP="00896BA3">
            <w:pPr>
              <w:rPr>
                <w:i/>
                <w:iCs/>
                <w:sz w:val="13"/>
                <w:szCs w:val="13"/>
              </w:rPr>
            </w:pPr>
            <w:r w:rsidRPr="00896BA3">
              <w:rPr>
                <w:i/>
                <w:iCs/>
                <w:sz w:val="13"/>
                <w:szCs w:val="13"/>
              </w:rPr>
              <w:t> </w:t>
            </w:r>
          </w:p>
        </w:tc>
        <w:tc>
          <w:tcPr>
            <w:tcW w:w="1701" w:type="dxa"/>
            <w:tcBorders>
              <w:top w:val="nil"/>
              <w:left w:val="nil"/>
              <w:bottom w:val="single" w:sz="4" w:space="0" w:color="auto"/>
              <w:right w:val="single" w:sz="4" w:space="0" w:color="auto"/>
            </w:tcBorders>
            <w:shd w:val="clear" w:color="CCFFFF" w:fill="FFFFFF"/>
            <w:noWrap/>
            <w:vAlign w:val="center"/>
            <w:hideMark/>
          </w:tcPr>
          <w:p w14:paraId="579BACF5" w14:textId="77777777" w:rsidR="00896BA3" w:rsidRPr="00896BA3" w:rsidRDefault="00896BA3" w:rsidP="00896BA3">
            <w:pPr>
              <w:jc w:val="right"/>
              <w:rPr>
                <w:i/>
                <w:iCs/>
                <w:sz w:val="13"/>
                <w:szCs w:val="13"/>
              </w:rPr>
            </w:pPr>
            <w:r w:rsidRPr="00896BA3">
              <w:rPr>
                <w:i/>
                <w:iCs/>
                <w:sz w:val="13"/>
                <w:szCs w:val="13"/>
              </w:rPr>
              <w:t>0,007%</w:t>
            </w:r>
          </w:p>
        </w:tc>
        <w:tc>
          <w:tcPr>
            <w:tcW w:w="1682" w:type="dxa"/>
            <w:tcBorders>
              <w:top w:val="nil"/>
              <w:left w:val="nil"/>
              <w:bottom w:val="single" w:sz="4" w:space="0" w:color="auto"/>
              <w:right w:val="single" w:sz="8" w:space="0" w:color="auto"/>
            </w:tcBorders>
            <w:shd w:val="clear" w:color="CCFFFF" w:fill="FFFFFF"/>
            <w:noWrap/>
            <w:vAlign w:val="center"/>
            <w:hideMark/>
          </w:tcPr>
          <w:p w14:paraId="0A471889" w14:textId="77777777" w:rsidR="00896BA3" w:rsidRPr="00896BA3" w:rsidRDefault="00896BA3" w:rsidP="00896BA3">
            <w:pPr>
              <w:rPr>
                <w:i/>
                <w:iCs/>
                <w:sz w:val="13"/>
                <w:szCs w:val="13"/>
              </w:rPr>
            </w:pPr>
            <w:r w:rsidRPr="00896BA3">
              <w:rPr>
                <w:i/>
                <w:iCs/>
                <w:sz w:val="13"/>
                <w:szCs w:val="13"/>
              </w:rPr>
              <w:t> </w:t>
            </w:r>
          </w:p>
        </w:tc>
      </w:tr>
      <w:tr w:rsidR="00896BA3" w:rsidRPr="00896BA3" w14:paraId="2209FBE8" w14:textId="77777777" w:rsidTr="00896BA3">
        <w:trPr>
          <w:trHeight w:val="330"/>
          <w:jc w:val="center"/>
        </w:trPr>
        <w:tc>
          <w:tcPr>
            <w:tcW w:w="596" w:type="dxa"/>
            <w:tcBorders>
              <w:top w:val="nil"/>
              <w:left w:val="single" w:sz="8" w:space="0" w:color="auto"/>
              <w:bottom w:val="single" w:sz="8" w:space="0" w:color="auto"/>
              <w:right w:val="nil"/>
            </w:tcBorders>
            <w:shd w:val="clear" w:color="000000" w:fill="FFFFFF"/>
            <w:noWrap/>
            <w:vAlign w:val="center"/>
            <w:hideMark/>
          </w:tcPr>
          <w:p w14:paraId="5C29A169" w14:textId="77777777" w:rsidR="00896BA3" w:rsidRPr="00896BA3" w:rsidRDefault="00896BA3" w:rsidP="00896BA3">
            <w:pPr>
              <w:jc w:val="center"/>
              <w:rPr>
                <w:sz w:val="13"/>
                <w:szCs w:val="13"/>
              </w:rPr>
            </w:pPr>
            <w:r w:rsidRPr="00896BA3">
              <w:rPr>
                <w:sz w:val="13"/>
                <w:szCs w:val="13"/>
              </w:rPr>
              <w:t>25</w:t>
            </w:r>
          </w:p>
        </w:tc>
        <w:tc>
          <w:tcPr>
            <w:tcW w:w="8796" w:type="dxa"/>
            <w:tcBorders>
              <w:top w:val="nil"/>
              <w:left w:val="single" w:sz="8" w:space="0" w:color="auto"/>
              <w:bottom w:val="single" w:sz="8" w:space="0" w:color="auto"/>
              <w:right w:val="single" w:sz="4" w:space="0" w:color="auto"/>
            </w:tcBorders>
            <w:shd w:val="clear" w:color="FFFF00" w:fill="FFFFFF"/>
            <w:hideMark/>
          </w:tcPr>
          <w:p w14:paraId="44221B73" w14:textId="77777777" w:rsidR="00896BA3" w:rsidRPr="00896BA3" w:rsidRDefault="00896BA3" w:rsidP="00896BA3">
            <w:pPr>
              <w:rPr>
                <w:b/>
                <w:bCs/>
                <w:i/>
                <w:iCs/>
                <w:sz w:val="13"/>
                <w:szCs w:val="13"/>
              </w:rPr>
            </w:pPr>
            <w:r w:rsidRPr="00896BA3">
              <w:rPr>
                <w:b/>
                <w:bCs/>
                <w:i/>
                <w:iCs/>
                <w:sz w:val="13"/>
                <w:szCs w:val="13"/>
              </w:rPr>
              <w:t>Затраты на холодную воду</w:t>
            </w:r>
          </w:p>
        </w:tc>
        <w:tc>
          <w:tcPr>
            <w:tcW w:w="1256" w:type="dxa"/>
            <w:tcBorders>
              <w:top w:val="nil"/>
              <w:left w:val="nil"/>
              <w:bottom w:val="single" w:sz="8" w:space="0" w:color="auto"/>
              <w:right w:val="single" w:sz="4" w:space="0" w:color="auto"/>
            </w:tcBorders>
            <w:shd w:val="clear" w:color="FFFF00" w:fill="FFFFFF"/>
            <w:hideMark/>
          </w:tcPr>
          <w:p w14:paraId="6B83F09A" w14:textId="77777777" w:rsidR="00896BA3" w:rsidRPr="00896BA3" w:rsidRDefault="00896BA3" w:rsidP="00896BA3">
            <w:pPr>
              <w:jc w:val="center"/>
              <w:rPr>
                <w:sz w:val="13"/>
                <w:szCs w:val="13"/>
              </w:rPr>
            </w:pPr>
            <w:r w:rsidRPr="00896BA3">
              <w:rPr>
                <w:sz w:val="13"/>
                <w:szCs w:val="13"/>
              </w:rPr>
              <w:t>тыс.руб</w:t>
            </w:r>
          </w:p>
        </w:tc>
        <w:tc>
          <w:tcPr>
            <w:tcW w:w="1776" w:type="dxa"/>
            <w:tcBorders>
              <w:top w:val="nil"/>
              <w:left w:val="nil"/>
              <w:bottom w:val="single" w:sz="8" w:space="0" w:color="auto"/>
              <w:right w:val="single" w:sz="4" w:space="0" w:color="auto"/>
            </w:tcBorders>
            <w:shd w:val="clear" w:color="FFFF00" w:fill="FFFFFF"/>
            <w:noWrap/>
            <w:vAlign w:val="center"/>
            <w:hideMark/>
          </w:tcPr>
          <w:p w14:paraId="3FB23E61" w14:textId="77777777" w:rsidR="00896BA3" w:rsidRPr="00896BA3" w:rsidRDefault="00896BA3" w:rsidP="00896BA3">
            <w:pPr>
              <w:rPr>
                <w:b/>
                <w:bCs/>
                <w:sz w:val="13"/>
                <w:szCs w:val="13"/>
              </w:rPr>
            </w:pPr>
            <w:r w:rsidRPr="00896BA3">
              <w:rPr>
                <w:b/>
                <w:bCs/>
                <w:sz w:val="13"/>
                <w:szCs w:val="13"/>
              </w:rPr>
              <w:t xml:space="preserve">                   240   </w:t>
            </w:r>
          </w:p>
        </w:tc>
        <w:tc>
          <w:tcPr>
            <w:tcW w:w="1736" w:type="dxa"/>
            <w:tcBorders>
              <w:top w:val="nil"/>
              <w:left w:val="nil"/>
              <w:bottom w:val="single" w:sz="8" w:space="0" w:color="auto"/>
              <w:right w:val="single" w:sz="4" w:space="0" w:color="auto"/>
            </w:tcBorders>
            <w:shd w:val="clear" w:color="FFFF00" w:fill="FFFFFF"/>
            <w:noWrap/>
            <w:vAlign w:val="center"/>
            <w:hideMark/>
          </w:tcPr>
          <w:p w14:paraId="340FE196" w14:textId="77777777" w:rsidR="00896BA3" w:rsidRPr="00896BA3" w:rsidRDefault="00896BA3" w:rsidP="00896BA3">
            <w:pPr>
              <w:rPr>
                <w:b/>
                <w:bCs/>
                <w:sz w:val="13"/>
                <w:szCs w:val="13"/>
              </w:rPr>
            </w:pPr>
            <w:r w:rsidRPr="00896BA3">
              <w:rPr>
                <w:b/>
                <w:bCs/>
                <w:sz w:val="13"/>
                <w:szCs w:val="13"/>
              </w:rPr>
              <w:t xml:space="preserve">                  245   </w:t>
            </w:r>
          </w:p>
        </w:tc>
        <w:tc>
          <w:tcPr>
            <w:tcW w:w="1736" w:type="dxa"/>
            <w:tcBorders>
              <w:top w:val="nil"/>
              <w:left w:val="nil"/>
              <w:bottom w:val="single" w:sz="8" w:space="0" w:color="auto"/>
              <w:right w:val="single" w:sz="4" w:space="0" w:color="auto"/>
            </w:tcBorders>
            <w:shd w:val="clear" w:color="FFFF00" w:fill="FFFFFF"/>
            <w:noWrap/>
            <w:vAlign w:val="center"/>
            <w:hideMark/>
          </w:tcPr>
          <w:p w14:paraId="604E02DE" w14:textId="77777777" w:rsidR="00896BA3" w:rsidRPr="00896BA3" w:rsidRDefault="00896BA3" w:rsidP="00896BA3">
            <w:pPr>
              <w:rPr>
                <w:b/>
                <w:bCs/>
                <w:sz w:val="13"/>
                <w:szCs w:val="13"/>
              </w:rPr>
            </w:pPr>
            <w:r w:rsidRPr="00896BA3">
              <w:rPr>
                <w:b/>
                <w:bCs/>
                <w:sz w:val="13"/>
                <w:szCs w:val="13"/>
              </w:rPr>
              <w:t xml:space="preserve">                  214   </w:t>
            </w:r>
          </w:p>
        </w:tc>
        <w:tc>
          <w:tcPr>
            <w:tcW w:w="1700" w:type="dxa"/>
            <w:tcBorders>
              <w:top w:val="nil"/>
              <w:left w:val="nil"/>
              <w:bottom w:val="single" w:sz="8" w:space="0" w:color="auto"/>
              <w:right w:val="single" w:sz="4" w:space="0" w:color="auto"/>
            </w:tcBorders>
            <w:shd w:val="clear" w:color="FFFF00" w:fill="FFFFFF"/>
            <w:noWrap/>
            <w:vAlign w:val="center"/>
            <w:hideMark/>
          </w:tcPr>
          <w:p w14:paraId="2BD0F483" w14:textId="77777777" w:rsidR="00896BA3" w:rsidRPr="00896BA3" w:rsidRDefault="00896BA3" w:rsidP="00896BA3">
            <w:pPr>
              <w:rPr>
                <w:b/>
                <w:bCs/>
                <w:sz w:val="13"/>
                <w:szCs w:val="13"/>
              </w:rPr>
            </w:pPr>
            <w:r w:rsidRPr="00896BA3">
              <w:rPr>
                <w:b/>
                <w:bCs/>
                <w:sz w:val="13"/>
                <w:szCs w:val="13"/>
              </w:rPr>
              <w:t xml:space="preserve">                  276   </w:t>
            </w:r>
          </w:p>
        </w:tc>
        <w:tc>
          <w:tcPr>
            <w:tcW w:w="1701" w:type="dxa"/>
            <w:tcBorders>
              <w:top w:val="nil"/>
              <w:left w:val="nil"/>
              <w:bottom w:val="single" w:sz="8" w:space="0" w:color="auto"/>
              <w:right w:val="single" w:sz="4" w:space="0" w:color="auto"/>
            </w:tcBorders>
            <w:shd w:val="clear" w:color="FFFF00" w:fill="FFFFFF"/>
            <w:noWrap/>
            <w:vAlign w:val="center"/>
            <w:hideMark/>
          </w:tcPr>
          <w:p w14:paraId="0A4114B8" w14:textId="77777777" w:rsidR="00896BA3" w:rsidRPr="00896BA3" w:rsidRDefault="00896BA3" w:rsidP="00896BA3">
            <w:pPr>
              <w:rPr>
                <w:b/>
                <w:bCs/>
                <w:sz w:val="13"/>
                <w:szCs w:val="13"/>
              </w:rPr>
            </w:pPr>
            <w:r w:rsidRPr="00896BA3">
              <w:rPr>
                <w:b/>
                <w:bCs/>
                <w:sz w:val="13"/>
                <w:szCs w:val="13"/>
              </w:rPr>
              <w:t xml:space="preserve">                  297   </w:t>
            </w:r>
          </w:p>
        </w:tc>
        <w:tc>
          <w:tcPr>
            <w:tcW w:w="1701" w:type="dxa"/>
            <w:tcBorders>
              <w:top w:val="nil"/>
              <w:left w:val="nil"/>
              <w:bottom w:val="single" w:sz="8" w:space="0" w:color="auto"/>
              <w:right w:val="single" w:sz="4" w:space="0" w:color="auto"/>
            </w:tcBorders>
            <w:shd w:val="clear" w:color="FFFF00" w:fill="FFFFFF"/>
            <w:noWrap/>
            <w:vAlign w:val="center"/>
            <w:hideMark/>
          </w:tcPr>
          <w:p w14:paraId="7DC4831F" w14:textId="77777777" w:rsidR="00896BA3" w:rsidRPr="00896BA3" w:rsidRDefault="00896BA3" w:rsidP="00896BA3">
            <w:pPr>
              <w:rPr>
                <w:b/>
                <w:bCs/>
                <w:sz w:val="13"/>
                <w:szCs w:val="13"/>
              </w:rPr>
            </w:pPr>
            <w:r w:rsidRPr="00896BA3">
              <w:rPr>
                <w:b/>
                <w:bCs/>
                <w:sz w:val="13"/>
                <w:szCs w:val="13"/>
              </w:rPr>
              <w:t xml:space="preserve">                  288   </w:t>
            </w:r>
          </w:p>
        </w:tc>
        <w:tc>
          <w:tcPr>
            <w:tcW w:w="1682" w:type="dxa"/>
            <w:tcBorders>
              <w:top w:val="nil"/>
              <w:left w:val="nil"/>
              <w:bottom w:val="single" w:sz="8" w:space="0" w:color="auto"/>
              <w:right w:val="single" w:sz="8" w:space="0" w:color="auto"/>
            </w:tcBorders>
            <w:shd w:val="clear" w:color="CCFFFF" w:fill="FFFFFF"/>
            <w:noWrap/>
            <w:vAlign w:val="center"/>
            <w:hideMark/>
          </w:tcPr>
          <w:p w14:paraId="76E749E0" w14:textId="77777777" w:rsidR="00896BA3" w:rsidRPr="00896BA3" w:rsidRDefault="00896BA3" w:rsidP="00896BA3">
            <w:pPr>
              <w:jc w:val="center"/>
              <w:rPr>
                <w:b/>
                <w:bCs/>
                <w:sz w:val="13"/>
                <w:szCs w:val="13"/>
              </w:rPr>
            </w:pPr>
            <w:r w:rsidRPr="00896BA3">
              <w:rPr>
                <w:b/>
                <w:bCs/>
                <w:sz w:val="13"/>
                <w:szCs w:val="13"/>
              </w:rPr>
              <w:t>-9</w:t>
            </w:r>
          </w:p>
        </w:tc>
      </w:tr>
      <w:tr w:rsidR="00896BA3" w:rsidRPr="00896BA3" w14:paraId="56AD5ECE"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7411AB8D" w14:textId="77777777" w:rsidR="00896BA3" w:rsidRPr="00896BA3" w:rsidRDefault="00896BA3" w:rsidP="00896BA3">
            <w:pPr>
              <w:jc w:val="center"/>
              <w:rPr>
                <w:sz w:val="13"/>
                <w:szCs w:val="13"/>
              </w:rPr>
            </w:pPr>
            <w:r w:rsidRPr="00896BA3">
              <w:rPr>
                <w:sz w:val="13"/>
                <w:szCs w:val="13"/>
              </w:rPr>
              <w:t> </w:t>
            </w:r>
          </w:p>
        </w:tc>
        <w:tc>
          <w:tcPr>
            <w:tcW w:w="11828" w:type="dxa"/>
            <w:gridSpan w:val="3"/>
            <w:tcBorders>
              <w:top w:val="nil"/>
              <w:left w:val="single" w:sz="8" w:space="0" w:color="auto"/>
              <w:bottom w:val="nil"/>
              <w:right w:val="nil"/>
            </w:tcBorders>
            <w:shd w:val="clear" w:color="FFFF00" w:fill="FFFFFF"/>
            <w:hideMark/>
          </w:tcPr>
          <w:p w14:paraId="64EF29DF" w14:textId="77777777" w:rsidR="00896BA3" w:rsidRPr="00896BA3" w:rsidRDefault="00896BA3" w:rsidP="00896BA3">
            <w:pPr>
              <w:jc w:val="center"/>
              <w:rPr>
                <w:b/>
                <w:bCs/>
                <w:sz w:val="13"/>
                <w:szCs w:val="13"/>
              </w:rPr>
            </w:pPr>
            <w:r w:rsidRPr="00896BA3">
              <w:rPr>
                <w:b/>
                <w:bCs/>
                <w:sz w:val="13"/>
                <w:szCs w:val="13"/>
              </w:rPr>
              <w:t>Теплоноситель</w:t>
            </w:r>
          </w:p>
        </w:tc>
        <w:tc>
          <w:tcPr>
            <w:tcW w:w="1736" w:type="dxa"/>
            <w:tcBorders>
              <w:top w:val="nil"/>
              <w:left w:val="nil"/>
              <w:bottom w:val="nil"/>
              <w:right w:val="nil"/>
            </w:tcBorders>
            <w:shd w:val="clear" w:color="FFFF00" w:fill="FFFFFF"/>
            <w:hideMark/>
          </w:tcPr>
          <w:p w14:paraId="46262E59" w14:textId="77777777" w:rsidR="00896BA3" w:rsidRPr="00896BA3" w:rsidRDefault="00896BA3" w:rsidP="00896BA3">
            <w:pPr>
              <w:jc w:val="center"/>
              <w:rPr>
                <w:b/>
                <w:bCs/>
                <w:sz w:val="13"/>
                <w:szCs w:val="13"/>
              </w:rPr>
            </w:pPr>
            <w:r w:rsidRPr="00896BA3">
              <w:rPr>
                <w:b/>
                <w:bCs/>
                <w:sz w:val="13"/>
                <w:szCs w:val="13"/>
              </w:rPr>
              <w:t> </w:t>
            </w:r>
          </w:p>
        </w:tc>
        <w:tc>
          <w:tcPr>
            <w:tcW w:w="1736" w:type="dxa"/>
            <w:tcBorders>
              <w:top w:val="nil"/>
              <w:left w:val="nil"/>
              <w:bottom w:val="nil"/>
              <w:right w:val="nil"/>
            </w:tcBorders>
            <w:shd w:val="clear" w:color="FFFF00" w:fill="FFFFFF"/>
            <w:hideMark/>
          </w:tcPr>
          <w:p w14:paraId="41CCDA1C" w14:textId="77777777" w:rsidR="00896BA3" w:rsidRPr="00896BA3" w:rsidRDefault="00896BA3" w:rsidP="00896BA3">
            <w:pPr>
              <w:jc w:val="center"/>
              <w:rPr>
                <w:b/>
                <w:bCs/>
                <w:sz w:val="13"/>
                <w:szCs w:val="13"/>
              </w:rPr>
            </w:pPr>
            <w:r w:rsidRPr="00896BA3">
              <w:rPr>
                <w:b/>
                <w:bCs/>
                <w:sz w:val="13"/>
                <w:szCs w:val="13"/>
              </w:rPr>
              <w:t> </w:t>
            </w:r>
          </w:p>
        </w:tc>
        <w:tc>
          <w:tcPr>
            <w:tcW w:w="1700" w:type="dxa"/>
            <w:tcBorders>
              <w:top w:val="nil"/>
              <w:left w:val="nil"/>
              <w:bottom w:val="nil"/>
              <w:right w:val="nil"/>
            </w:tcBorders>
            <w:shd w:val="clear" w:color="FFFF00" w:fill="FFFFFF"/>
            <w:hideMark/>
          </w:tcPr>
          <w:p w14:paraId="6AD82C7A"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FFFF00" w:fill="FFFFFF"/>
            <w:hideMark/>
          </w:tcPr>
          <w:p w14:paraId="022F2907"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FFFF00" w:fill="FFFFFF"/>
            <w:hideMark/>
          </w:tcPr>
          <w:p w14:paraId="6645A9D0" w14:textId="77777777" w:rsidR="00896BA3" w:rsidRPr="00896BA3" w:rsidRDefault="00896BA3" w:rsidP="00896BA3">
            <w:pPr>
              <w:jc w:val="center"/>
              <w:rPr>
                <w:b/>
                <w:bCs/>
                <w:sz w:val="13"/>
                <w:szCs w:val="13"/>
              </w:rPr>
            </w:pPr>
            <w:r w:rsidRPr="00896BA3">
              <w:rPr>
                <w:b/>
                <w:bCs/>
                <w:sz w:val="13"/>
                <w:szCs w:val="13"/>
              </w:rPr>
              <w:t> </w:t>
            </w:r>
          </w:p>
        </w:tc>
        <w:tc>
          <w:tcPr>
            <w:tcW w:w="1682" w:type="dxa"/>
            <w:tcBorders>
              <w:top w:val="nil"/>
              <w:left w:val="nil"/>
              <w:bottom w:val="nil"/>
              <w:right w:val="nil"/>
            </w:tcBorders>
            <w:shd w:val="clear" w:color="FFFF00" w:fill="FFFFFF"/>
            <w:hideMark/>
          </w:tcPr>
          <w:p w14:paraId="19907A37"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7B9502EE"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541AE1F9" w14:textId="77777777" w:rsidR="00896BA3" w:rsidRPr="00896BA3" w:rsidRDefault="00896BA3" w:rsidP="00896BA3">
            <w:pPr>
              <w:jc w:val="center"/>
              <w:rPr>
                <w:sz w:val="13"/>
                <w:szCs w:val="13"/>
              </w:rPr>
            </w:pPr>
            <w:r w:rsidRPr="00896BA3">
              <w:rPr>
                <w:sz w:val="13"/>
                <w:szCs w:val="13"/>
              </w:rPr>
              <w:t> </w:t>
            </w:r>
          </w:p>
        </w:tc>
        <w:tc>
          <w:tcPr>
            <w:tcW w:w="8796" w:type="dxa"/>
            <w:tcBorders>
              <w:top w:val="single" w:sz="8" w:space="0" w:color="auto"/>
              <w:left w:val="single" w:sz="8" w:space="0" w:color="auto"/>
              <w:bottom w:val="single" w:sz="4" w:space="0" w:color="auto"/>
              <w:right w:val="single" w:sz="4" w:space="0" w:color="auto"/>
            </w:tcBorders>
            <w:shd w:val="clear" w:color="FFFFCC" w:fill="FFFFFF"/>
            <w:hideMark/>
          </w:tcPr>
          <w:p w14:paraId="265BDED5" w14:textId="77777777" w:rsidR="00896BA3" w:rsidRPr="00896BA3" w:rsidRDefault="00896BA3" w:rsidP="00896BA3">
            <w:pPr>
              <w:rPr>
                <w:b/>
                <w:bCs/>
                <w:sz w:val="13"/>
                <w:szCs w:val="13"/>
              </w:rPr>
            </w:pPr>
            <w:r w:rsidRPr="00896BA3">
              <w:rPr>
                <w:b/>
                <w:bCs/>
                <w:sz w:val="13"/>
                <w:szCs w:val="13"/>
              </w:rPr>
              <w:t>Общее количество теплоносителя (потери), всего</w:t>
            </w:r>
          </w:p>
        </w:tc>
        <w:tc>
          <w:tcPr>
            <w:tcW w:w="1256" w:type="dxa"/>
            <w:tcBorders>
              <w:top w:val="single" w:sz="8" w:space="0" w:color="auto"/>
              <w:left w:val="nil"/>
              <w:bottom w:val="single" w:sz="4" w:space="0" w:color="auto"/>
              <w:right w:val="single" w:sz="4" w:space="0" w:color="auto"/>
            </w:tcBorders>
            <w:shd w:val="clear" w:color="000000" w:fill="FFFFFF"/>
            <w:vAlign w:val="center"/>
            <w:hideMark/>
          </w:tcPr>
          <w:p w14:paraId="2D804EE6" w14:textId="77777777" w:rsidR="00896BA3" w:rsidRPr="00896BA3" w:rsidRDefault="00896BA3" w:rsidP="00896BA3">
            <w:pPr>
              <w:jc w:val="center"/>
              <w:rPr>
                <w:b/>
                <w:bCs/>
                <w:sz w:val="13"/>
                <w:szCs w:val="13"/>
              </w:rPr>
            </w:pPr>
            <w:r w:rsidRPr="00896BA3">
              <w:rPr>
                <w:b/>
                <w:bCs/>
                <w:sz w:val="13"/>
                <w:szCs w:val="13"/>
              </w:rPr>
              <w:t>тыс. м³</w:t>
            </w:r>
          </w:p>
        </w:tc>
        <w:tc>
          <w:tcPr>
            <w:tcW w:w="1776" w:type="dxa"/>
            <w:tcBorders>
              <w:top w:val="single" w:sz="8" w:space="0" w:color="auto"/>
              <w:left w:val="nil"/>
              <w:bottom w:val="single" w:sz="4" w:space="0" w:color="auto"/>
              <w:right w:val="single" w:sz="4" w:space="0" w:color="auto"/>
            </w:tcBorders>
            <w:shd w:val="clear" w:color="CCFFFF" w:fill="FFFFFF"/>
            <w:noWrap/>
            <w:vAlign w:val="center"/>
            <w:hideMark/>
          </w:tcPr>
          <w:p w14:paraId="2E5F85E7" w14:textId="77777777" w:rsidR="00896BA3" w:rsidRPr="00896BA3" w:rsidRDefault="00896BA3" w:rsidP="00896BA3">
            <w:pPr>
              <w:jc w:val="right"/>
              <w:rPr>
                <w:b/>
                <w:bCs/>
                <w:sz w:val="13"/>
                <w:szCs w:val="13"/>
              </w:rPr>
            </w:pPr>
            <w:r w:rsidRPr="00896BA3">
              <w:rPr>
                <w:b/>
                <w:bCs/>
                <w:sz w:val="13"/>
                <w:szCs w:val="13"/>
              </w:rPr>
              <w:t>18,81</w:t>
            </w:r>
          </w:p>
        </w:tc>
        <w:tc>
          <w:tcPr>
            <w:tcW w:w="1736" w:type="dxa"/>
            <w:tcBorders>
              <w:top w:val="single" w:sz="8" w:space="0" w:color="auto"/>
              <w:left w:val="nil"/>
              <w:bottom w:val="single" w:sz="4" w:space="0" w:color="auto"/>
              <w:right w:val="single" w:sz="4" w:space="0" w:color="auto"/>
            </w:tcBorders>
            <w:shd w:val="clear" w:color="CCFFFF" w:fill="FFFFFF"/>
            <w:noWrap/>
            <w:vAlign w:val="center"/>
            <w:hideMark/>
          </w:tcPr>
          <w:p w14:paraId="21A0B92D" w14:textId="77777777" w:rsidR="00896BA3" w:rsidRPr="00896BA3" w:rsidRDefault="00896BA3" w:rsidP="00896BA3">
            <w:pPr>
              <w:jc w:val="right"/>
              <w:rPr>
                <w:b/>
                <w:bCs/>
                <w:sz w:val="13"/>
                <w:szCs w:val="13"/>
              </w:rPr>
            </w:pPr>
            <w:r w:rsidRPr="00896BA3">
              <w:rPr>
                <w:b/>
                <w:bCs/>
                <w:sz w:val="13"/>
                <w:szCs w:val="13"/>
              </w:rPr>
              <w:t>18,36</w:t>
            </w:r>
          </w:p>
        </w:tc>
        <w:tc>
          <w:tcPr>
            <w:tcW w:w="1736" w:type="dxa"/>
            <w:tcBorders>
              <w:top w:val="single" w:sz="8" w:space="0" w:color="auto"/>
              <w:left w:val="nil"/>
              <w:bottom w:val="single" w:sz="4" w:space="0" w:color="auto"/>
              <w:right w:val="single" w:sz="4" w:space="0" w:color="auto"/>
            </w:tcBorders>
            <w:shd w:val="clear" w:color="CCFFFF" w:fill="FFFFFF"/>
            <w:noWrap/>
            <w:vAlign w:val="center"/>
            <w:hideMark/>
          </w:tcPr>
          <w:p w14:paraId="2DECA70D" w14:textId="77777777" w:rsidR="00896BA3" w:rsidRPr="00896BA3" w:rsidRDefault="00896BA3" w:rsidP="00896BA3">
            <w:pPr>
              <w:jc w:val="right"/>
              <w:rPr>
                <w:b/>
                <w:bCs/>
                <w:sz w:val="13"/>
                <w:szCs w:val="13"/>
              </w:rPr>
            </w:pPr>
            <w:r w:rsidRPr="00896BA3">
              <w:rPr>
                <w:b/>
                <w:bCs/>
                <w:sz w:val="13"/>
                <w:szCs w:val="13"/>
              </w:rPr>
              <w:t>18,29</w:t>
            </w:r>
          </w:p>
        </w:tc>
        <w:tc>
          <w:tcPr>
            <w:tcW w:w="1700" w:type="dxa"/>
            <w:tcBorders>
              <w:top w:val="single" w:sz="8" w:space="0" w:color="auto"/>
              <w:left w:val="nil"/>
              <w:bottom w:val="single" w:sz="4" w:space="0" w:color="auto"/>
              <w:right w:val="single" w:sz="4" w:space="0" w:color="auto"/>
            </w:tcBorders>
            <w:shd w:val="clear" w:color="CCFFFF" w:fill="FFFFFF"/>
            <w:noWrap/>
            <w:vAlign w:val="center"/>
            <w:hideMark/>
          </w:tcPr>
          <w:p w14:paraId="6AD15DEF" w14:textId="77777777" w:rsidR="00896BA3" w:rsidRPr="00896BA3" w:rsidRDefault="00896BA3" w:rsidP="00896BA3">
            <w:pPr>
              <w:jc w:val="right"/>
              <w:rPr>
                <w:b/>
                <w:bCs/>
                <w:sz w:val="13"/>
                <w:szCs w:val="13"/>
              </w:rPr>
            </w:pPr>
            <w:r w:rsidRPr="00896BA3">
              <w:rPr>
                <w:b/>
                <w:bCs/>
                <w:sz w:val="13"/>
                <w:szCs w:val="13"/>
              </w:rPr>
              <w:t>18,36</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7D0D8D36" w14:textId="77777777" w:rsidR="00896BA3" w:rsidRPr="00896BA3" w:rsidRDefault="00896BA3" w:rsidP="00896BA3">
            <w:pPr>
              <w:jc w:val="right"/>
              <w:rPr>
                <w:b/>
                <w:bCs/>
                <w:sz w:val="13"/>
                <w:szCs w:val="13"/>
              </w:rPr>
            </w:pPr>
            <w:r w:rsidRPr="00896BA3">
              <w:rPr>
                <w:b/>
                <w:bCs/>
                <w:sz w:val="13"/>
                <w:szCs w:val="13"/>
              </w:rPr>
              <w:t>18,81</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0BEF4655" w14:textId="77777777" w:rsidR="00896BA3" w:rsidRPr="00896BA3" w:rsidRDefault="00896BA3" w:rsidP="00896BA3">
            <w:pPr>
              <w:jc w:val="right"/>
              <w:rPr>
                <w:b/>
                <w:bCs/>
                <w:sz w:val="13"/>
                <w:szCs w:val="13"/>
              </w:rPr>
            </w:pPr>
            <w:r w:rsidRPr="00896BA3">
              <w:rPr>
                <w:b/>
                <w:bCs/>
                <w:sz w:val="13"/>
                <w:szCs w:val="13"/>
              </w:rPr>
              <w:t>18,23</w:t>
            </w:r>
          </w:p>
        </w:tc>
        <w:tc>
          <w:tcPr>
            <w:tcW w:w="1682" w:type="dxa"/>
            <w:tcBorders>
              <w:top w:val="single" w:sz="8" w:space="0" w:color="auto"/>
              <w:left w:val="nil"/>
              <w:bottom w:val="single" w:sz="4" w:space="0" w:color="auto"/>
              <w:right w:val="single" w:sz="8" w:space="0" w:color="auto"/>
            </w:tcBorders>
            <w:shd w:val="clear" w:color="CCFFFF" w:fill="FFFFFF"/>
            <w:noWrap/>
            <w:vAlign w:val="center"/>
            <w:hideMark/>
          </w:tcPr>
          <w:p w14:paraId="7569EC23" w14:textId="77777777" w:rsidR="00896BA3" w:rsidRPr="00896BA3" w:rsidRDefault="00896BA3" w:rsidP="00896BA3">
            <w:pPr>
              <w:jc w:val="center"/>
              <w:rPr>
                <w:sz w:val="13"/>
                <w:szCs w:val="13"/>
              </w:rPr>
            </w:pPr>
            <w:r w:rsidRPr="00896BA3">
              <w:rPr>
                <w:sz w:val="13"/>
                <w:szCs w:val="13"/>
              </w:rPr>
              <w:t>-0,58</w:t>
            </w:r>
          </w:p>
        </w:tc>
      </w:tr>
      <w:tr w:rsidR="00896BA3" w:rsidRPr="00896BA3" w14:paraId="7DD0B427"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1E9E6D5B"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hideMark/>
          </w:tcPr>
          <w:p w14:paraId="3ED61081" w14:textId="77777777" w:rsidR="00896BA3" w:rsidRPr="00896BA3" w:rsidRDefault="00896BA3" w:rsidP="00896BA3">
            <w:pPr>
              <w:rPr>
                <w:b/>
                <w:bCs/>
                <w:sz w:val="13"/>
                <w:szCs w:val="13"/>
              </w:rPr>
            </w:pPr>
            <w:r w:rsidRPr="00896BA3">
              <w:rPr>
                <w:b/>
                <w:bCs/>
                <w:sz w:val="13"/>
                <w:szCs w:val="13"/>
              </w:rPr>
              <w:t>Тариф теплоносителя (средний)</w:t>
            </w:r>
          </w:p>
        </w:tc>
        <w:tc>
          <w:tcPr>
            <w:tcW w:w="1256" w:type="dxa"/>
            <w:tcBorders>
              <w:top w:val="nil"/>
              <w:left w:val="nil"/>
              <w:bottom w:val="single" w:sz="4" w:space="0" w:color="auto"/>
              <w:right w:val="single" w:sz="4" w:space="0" w:color="auto"/>
            </w:tcBorders>
            <w:shd w:val="clear" w:color="000000" w:fill="FFFFFF"/>
            <w:vAlign w:val="center"/>
            <w:hideMark/>
          </w:tcPr>
          <w:p w14:paraId="3543F38A" w14:textId="77777777" w:rsidR="00896BA3" w:rsidRPr="00896BA3" w:rsidRDefault="00896BA3" w:rsidP="00896BA3">
            <w:pPr>
              <w:jc w:val="center"/>
              <w:rPr>
                <w:b/>
                <w:bCs/>
                <w:sz w:val="13"/>
                <w:szCs w:val="13"/>
              </w:rPr>
            </w:pPr>
            <w:r w:rsidRPr="00896BA3">
              <w:rPr>
                <w:b/>
                <w:bCs/>
                <w:sz w:val="13"/>
                <w:szCs w:val="13"/>
              </w:rPr>
              <w:t>руб./м³</w:t>
            </w:r>
          </w:p>
        </w:tc>
        <w:tc>
          <w:tcPr>
            <w:tcW w:w="1776" w:type="dxa"/>
            <w:tcBorders>
              <w:top w:val="nil"/>
              <w:left w:val="nil"/>
              <w:bottom w:val="single" w:sz="4" w:space="0" w:color="auto"/>
              <w:right w:val="single" w:sz="4" w:space="0" w:color="auto"/>
            </w:tcBorders>
            <w:shd w:val="clear" w:color="CCFFFF" w:fill="FFFFFF"/>
            <w:noWrap/>
            <w:vAlign w:val="center"/>
            <w:hideMark/>
          </w:tcPr>
          <w:p w14:paraId="0AE2C456" w14:textId="77777777" w:rsidR="00896BA3" w:rsidRPr="00896BA3" w:rsidRDefault="00896BA3" w:rsidP="00896BA3">
            <w:pPr>
              <w:jc w:val="right"/>
              <w:rPr>
                <w:b/>
                <w:bCs/>
                <w:sz w:val="13"/>
                <w:szCs w:val="13"/>
              </w:rPr>
            </w:pPr>
            <w:r w:rsidRPr="00896BA3">
              <w:rPr>
                <w:b/>
                <w:bCs/>
                <w:sz w:val="13"/>
                <w:szCs w:val="13"/>
              </w:rPr>
              <w:t>35,45</w:t>
            </w:r>
          </w:p>
        </w:tc>
        <w:tc>
          <w:tcPr>
            <w:tcW w:w="1736" w:type="dxa"/>
            <w:tcBorders>
              <w:top w:val="nil"/>
              <w:left w:val="nil"/>
              <w:bottom w:val="single" w:sz="4" w:space="0" w:color="auto"/>
              <w:right w:val="single" w:sz="4" w:space="0" w:color="auto"/>
            </w:tcBorders>
            <w:shd w:val="clear" w:color="CCFFFF" w:fill="FFFFFF"/>
            <w:noWrap/>
            <w:vAlign w:val="center"/>
            <w:hideMark/>
          </w:tcPr>
          <w:p w14:paraId="3892CA7E" w14:textId="77777777" w:rsidR="00896BA3" w:rsidRPr="00896BA3" w:rsidRDefault="00896BA3" w:rsidP="00896BA3">
            <w:pPr>
              <w:jc w:val="right"/>
              <w:rPr>
                <w:b/>
                <w:bCs/>
                <w:sz w:val="13"/>
                <w:szCs w:val="13"/>
              </w:rPr>
            </w:pPr>
            <w:r w:rsidRPr="00896BA3">
              <w:rPr>
                <w:b/>
                <w:bCs/>
                <w:sz w:val="13"/>
                <w:szCs w:val="13"/>
              </w:rPr>
              <w:t>35,69</w:t>
            </w:r>
          </w:p>
        </w:tc>
        <w:tc>
          <w:tcPr>
            <w:tcW w:w="1736" w:type="dxa"/>
            <w:tcBorders>
              <w:top w:val="nil"/>
              <w:left w:val="nil"/>
              <w:bottom w:val="single" w:sz="4" w:space="0" w:color="auto"/>
              <w:right w:val="single" w:sz="4" w:space="0" w:color="auto"/>
            </w:tcBorders>
            <w:shd w:val="clear" w:color="CCFFFF" w:fill="FFFFFF"/>
            <w:noWrap/>
            <w:vAlign w:val="center"/>
            <w:hideMark/>
          </w:tcPr>
          <w:p w14:paraId="726F26E7" w14:textId="77777777" w:rsidR="00896BA3" w:rsidRPr="00896BA3" w:rsidRDefault="00896BA3" w:rsidP="00896BA3">
            <w:pPr>
              <w:jc w:val="right"/>
              <w:rPr>
                <w:b/>
                <w:bCs/>
                <w:sz w:val="13"/>
                <w:szCs w:val="13"/>
              </w:rPr>
            </w:pPr>
            <w:r w:rsidRPr="00896BA3">
              <w:rPr>
                <w:b/>
                <w:bCs/>
                <w:sz w:val="13"/>
                <w:szCs w:val="13"/>
              </w:rPr>
              <w:t>35,69</w:t>
            </w:r>
          </w:p>
        </w:tc>
        <w:tc>
          <w:tcPr>
            <w:tcW w:w="1700" w:type="dxa"/>
            <w:tcBorders>
              <w:top w:val="nil"/>
              <w:left w:val="nil"/>
              <w:bottom w:val="single" w:sz="4" w:space="0" w:color="auto"/>
              <w:right w:val="single" w:sz="4" w:space="0" w:color="auto"/>
            </w:tcBorders>
            <w:shd w:val="clear" w:color="CCFFFF" w:fill="FFFFFF"/>
            <w:noWrap/>
            <w:vAlign w:val="center"/>
            <w:hideMark/>
          </w:tcPr>
          <w:p w14:paraId="2D3451AC" w14:textId="77777777" w:rsidR="00896BA3" w:rsidRPr="00896BA3" w:rsidRDefault="00896BA3" w:rsidP="00896BA3">
            <w:pPr>
              <w:jc w:val="right"/>
              <w:rPr>
                <w:b/>
                <w:bCs/>
                <w:sz w:val="13"/>
                <w:szCs w:val="13"/>
              </w:rPr>
            </w:pPr>
            <w:r w:rsidRPr="00896BA3">
              <w:rPr>
                <w:b/>
                <w:bCs/>
                <w:sz w:val="13"/>
                <w:szCs w:val="13"/>
              </w:rPr>
              <w:t>46,86</w:t>
            </w:r>
          </w:p>
        </w:tc>
        <w:tc>
          <w:tcPr>
            <w:tcW w:w="1701" w:type="dxa"/>
            <w:tcBorders>
              <w:top w:val="nil"/>
              <w:left w:val="nil"/>
              <w:bottom w:val="single" w:sz="4" w:space="0" w:color="auto"/>
              <w:right w:val="single" w:sz="4" w:space="0" w:color="auto"/>
            </w:tcBorders>
            <w:shd w:val="clear" w:color="CCFFFF" w:fill="FFFFFF"/>
            <w:noWrap/>
            <w:vAlign w:val="center"/>
            <w:hideMark/>
          </w:tcPr>
          <w:p w14:paraId="4B2E00BC" w14:textId="77777777" w:rsidR="00896BA3" w:rsidRPr="00896BA3" w:rsidRDefault="00896BA3" w:rsidP="00896BA3">
            <w:pPr>
              <w:jc w:val="right"/>
              <w:rPr>
                <w:b/>
                <w:bCs/>
                <w:sz w:val="13"/>
                <w:szCs w:val="13"/>
              </w:rPr>
            </w:pPr>
            <w:r w:rsidRPr="00896BA3">
              <w:rPr>
                <w:b/>
                <w:bCs/>
                <w:sz w:val="13"/>
                <w:szCs w:val="13"/>
              </w:rPr>
              <w:t>41,82</w:t>
            </w:r>
          </w:p>
        </w:tc>
        <w:tc>
          <w:tcPr>
            <w:tcW w:w="1701" w:type="dxa"/>
            <w:tcBorders>
              <w:top w:val="nil"/>
              <w:left w:val="nil"/>
              <w:bottom w:val="single" w:sz="4" w:space="0" w:color="auto"/>
              <w:right w:val="single" w:sz="4" w:space="0" w:color="auto"/>
            </w:tcBorders>
            <w:shd w:val="clear" w:color="CCFFFF" w:fill="FFFFFF"/>
            <w:noWrap/>
            <w:vAlign w:val="center"/>
            <w:hideMark/>
          </w:tcPr>
          <w:p w14:paraId="3EDF108D" w14:textId="77777777" w:rsidR="00896BA3" w:rsidRPr="00896BA3" w:rsidRDefault="00896BA3" w:rsidP="00896BA3">
            <w:pPr>
              <w:jc w:val="right"/>
              <w:rPr>
                <w:b/>
                <w:bCs/>
                <w:sz w:val="13"/>
                <w:szCs w:val="13"/>
              </w:rPr>
            </w:pPr>
            <w:r w:rsidRPr="00896BA3">
              <w:rPr>
                <w:b/>
                <w:bCs/>
                <w:sz w:val="13"/>
                <w:szCs w:val="13"/>
              </w:rPr>
              <w:t>41,82</w:t>
            </w:r>
          </w:p>
        </w:tc>
        <w:tc>
          <w:tcPr>
            <w:tcW w:w="1682" w:type="dxa"/>
            <w:tcBorders>
              <w:top w:val="nil"/>
              <w:left w:val="nil"/>
              <w:bottom w:val="single" w:sz="4" w:space="0" w:color="auto"/>
              <w:right w:val="single" w:sz="8" w:space="0" w:color="auto"/>
            </w:tcBorders>
            <w:shd w:val="clear" w:color="CCFFFF" w:fill="FFFFFF"/>
            <w:noWrap/>
            <w:vAlign w:val="center"/>
            <w:hideMark/>
          </w:tcPr>
          <w:p w14:paraId="0E8ACC6A" w14:textId="77777777" w:rsidR="00896BA3" w:rsidRPr="00896BA3" w:rsidRDefault="00896BA3" w:rsidP="00896BA3">
            <w:pPr>
              <w:jc w:val="center"/>
              <w:rPr>
                <w:sz w:val="13"/>
                <w:szCs w:val="13"/>
              </w:rPr>
            </w:pPr>
            <w:r w:rsidRPr="00896BA3">
              <w:rPr>
                <w:sz w:val="13"/>
                <w:szCs w:val="13"/>
              </w:rPr>
              <w:t>0,00</w:t>
            </w:r>
          </w:p>
        </w:tc>
      </w:tr>
      <w:tr w:rsidR="00896BA3" w:rsidRPr="00896BA3" w14:paraId="72E7C372" w14:textId="77777777" w:rsidTr="00896BA3">
        <w:trPr>
          <w:trHeight w:val="315"/>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4A9C3E78"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671556A3" w14:textId="77777777" w:rsidR="00896BA3" w:rsidRPr="00896BA3" w:rsidRDefault="00896BA3" w:rsidP="00896BA3">
            <w:pPr>
              <w:rPr>
                <w:i/>
                <w:iCs/>
                <w:sz w:val="13"/>
                <w:szCs w:val="13"/>
              </w:rPr>
            </w:pPr>
            <w:r w:rsidRPr="00896BA3">
              <w:rPr>
                <w:i/>
                <w:iCs/>
                <w:sz w:val="13"/>
                <w:szCs w:val="13"/>
              </w:rPr>
              <w:t>Удельный расход</w:t>
            </w:r>
          </w:p>
        </w:tc>
        <w:tc>
          <w:tcPr>
            <w:tcW w:w="1256" w:type="dxa"/>
            <w:tcBorders>
              <w:top w:val="nil"/>
              <w:left w:val="nil"/>
              <w:bottom w:val="single" w:sz="4" w:space="0" w:color="auto"/>
              <w:right w:val="single" w:sz="4" w:space="0" w:color="auto"/>
            </w:tcBorders>
            <w:shd w:val="clear" w:color="000000" w:fill="FFFFFF"/>
            <w:hideMark/>
          </w:tcPr>
          <w:p w14:paraId="38A98B46" w14:textId="77777777" w:rsidR="00896BA3" w:rsidRPr="00896BA3" w:rsidRDefault="00896BA3" w:rsidP="00896BA3">
            <w:pPr>
              <w:jc w:val="center"/>
              <w:rPr>
                <w:i/>
                <w:iCs/>
                <w:sz w:val="13"/>
                <w:szCs w:val="13"/>
              </w:rPr>
            </w:pPr>
            <w:r w:rsidRPr="00896BA3">
              <w:rPr>
                <w:i/>
                <w:iCs/>
                <w:sz w:val="13"/>
                <w:szCs w:val="13"/>
              </w:rPr>
              <w:t>%</w:t>
            </w:r>
          </w:p>
        </w:tc>
        <w:tc>
          <w:tcPr>
            <w:tcW w:w="1776" w:type="dxa"/>
            <w:tcBorders>
              <w:top w:val="nil"/>
              <w:left w:val="nil"/>
              <w:bottom w:val="single" w:sz="4" w:space="0" w:color="auto"/>
              <w:right w:val="single" w:sz="4" w:space="0" w:color="auto"/>
            </w:tcBorders>
            <w:shd w:val="clear" w:color="CCFFFF" w:fill="FFFFFF"/>
            <w:noWrap/>
            <w:vAlign w:val="center"/>
            <w:hideMark/>
          </w:tcPr>
          <w:p w14:paraId="5B50D106" w14:textId="77777777" w:rsidR="00896BA3" w:rsidRPr="00896BA3" w:rsidRDefault="00896BA3" w:rsidP="00896BA3">
            <w:pPr>
              <w:jc w:val="right"/>
              <w:rPr>
                <w:i/>
                <w:iCs/>
                <w:sz w:val="13"/>
                <w:szCs w:val="13"/>
              </w:rPr>
            </w:pPr>
            <w:r w:rsidRPr="00896BA3">
              <w:rPr>
                <w:i/>
                <w:iCs/>
                <w:sz w:val="13"/>
                <w:szCs w:val="13"/>
              </w:rPr>
              <w:t>0,016%</w:t>
            </w:r>
          </w:p>
        </w:tc>
        <w:tc>
          <w:tcPr>
            <w:tcW w:w="1736" w:type="dxa"/>
            <w:tcBorders>
              <w:top w:val="nil"/>
              <w:left w:val="nil"/>
              <w:bottom w:val="single" w:sz="4" w:space="0" w:color="auto"/>
              <w:right w:val="single" w:sz="4" w:space="0" w:color="auto"/>
            </w:tcBorders>
            <w:shd w:val="clear" w:color="CCFFFF" w:fill="FFFFFF"/>
            <w:noWrap/>
            <w:vAlign w:val="center"/>
            <w:hideMark/>
          </w:tcPr>
          <w:p w14:paraId="466FAFCA" w14:textId="77777777" w:rsidR="00896BA3" w:rsidRPr="00896BA3" w:rsidRDefault="00896BA3" w:rsidP="00896BA3">
            <w:pPr>
              <w:rPr>
                <w:i/>
                <w:iCs/>
                <w:sz w:val="13"/>
                <w:szCs w:val="13"/>
              </w:rPr>
            </w:pPr>
            <w:r w:rsidRPr="00896BA3">
              <w:rPr>
                <w:i/>
                <w:iCs/>
                <w:sz w:val="13"/>
                <w:szCs w:val="13"/>
              </w:rPr>
              <w:t> </w:t>
            </w:r>
          </w:p>
        </w:tc>
        <w:tc>
          <w:tcPr>
            <w:tcW w:w="1736" w:type="dxa"/>
            <w:tcBorders>
              <w:top w:val="nil"/>
              <w:left w:val="nil"/>
              <w:bottom w:val="single" w:sz="4" w:space="0" w:color="auto"/>
              <w:right w:val="single" w:sz="4" w:space="0" w:color="auto"/>
            </w:tcBorders>
            <w:shd w:val="clear" w:color="CCFFFF" w:fill="FFFFFF"/>
            <w:noWrap/>
            <w:vAlign w:val="center"/>
            <w:hideMark/>
          </w:tcPr>
          <w:p w14:paraId="45B7C5B4" w14:textId="77777777" w:rsidR="00896BA3" w:rsidRPr="00896BA3" w:rsidRDefault="00896BA3" w:rsidP="00896BA3">
            <w:pPr>
              <w:rPr>
                <w:i/>
                <w:iCs/>
                <w:sz w:val="13"/>
                <w:szCs w:val="13"/>
              </w:rPr>
            </w:pPr>
            <w:r w:rsidRPr="00896BA3">
              <w:rPr>
                <w:i/>
                <w:iCs/>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362864C1" w14:textId="77777777" w:rsidR="00896BA3" w:rsidRPr="00896BA3" w:rsidRDefault="00896BA3" w:rsidP="00896BA3">
            <w:pPr>
              <w:jc w:val="right"/>
              <w:rPr>
                <w:i/>
                <w:iCs/>
                <w:sz w:val="13"/>
                <w:szCs w:val="13"/>
              </w:rPr>
            </w:pPr>
            <w:r w:rsidRPr="00896BA3">
              <w:rPr>
                <w:i/>
                <w:iCs/>
                <w:sz w:val="13"/>
                <w:szCs w:val="13"/>
              </w:rPr>
              <w:t>0,016%</w:t>
            </w:r>
          </w:p>
        </w:tc>
        <w:tc>
          <w:tcPr>
            <w:tcW w:w="1701" w:type="dxa"/>
            <w:tcBorders>
              <w:top w:val="nil"/>
              <w:left w:val="nil"/>
              <w:bottom w:val="single" w:sz="4" w:space="0" w:color="auto"/>
              <w:right w:val="single" w:sz="4" w:space="0" w:color="auto"/>
            </w:tcBorders>
            <w:shd w:val="clear" w:color="CCFFFF" w:fill="FFFFFF"/>
            <w:noWrap/>
            <w:vAlign w:val="center"/>
            <w:hideMark/>
          </w:tcPr>
          <w:p w14:paraId="46AE1C33" w14:textId="77777777" w:rsidR="00896BA3" w:rsidRPr="00896BA3" w:rsidRDefault="00896BA3" w:rsidP="00896BA3">
            <w:pPr>
              <w:rPr>
                <w:i/>
                <w:iCs/>
                <w:sz w:val="13"/>
                <w:szCs w:val="13"/>
              </w:rPr>
            </w:pPr>
            <w:r w:rsidRPr="00896BA3">
              <w:rPr>
                <w:i/>
                <w:iCs/>
                <w:sz w:val="13"/>
                <w:szCs w:val="13"/>
              </w:rPr>
              <w:t> </w:t>
            </w:r>
          </w:p>
        </w:tc>
        <w:tc>
          <w:tcPr>
            <w:tcW w:w="1701" w:type="dxa"/>
            <w:tcBorders>
              <w:top w:val="nil"/>
              <w:left w:val="nil"/>
              <w:bottom w:val="single" w:sz="4" w:space="0" w:color="auto"/>
              <w:right w:val="single" w:sz="4" w:space="0" w:color="auto"/>
            </w:tcBorders>
            <w:shd w:val="clear" w:color="CCFFFF" w:fill="FFFFFF"/>
            <w:noWrap/>
            <w:vAlign w:val="center"/>
            <w:hideMark/>
          </w:tcPr>
          <w:p w14:paraId="207CB36F" w14:textId="77777777" w:rsidR="00896BA3" w:rsidRPr="00896BA3" w:rsidRDefault="00896BA3" w:rsidP="00896BA3">
            <w:pPr>
              <w:jc w:val="right"/>
              <w:rPr>
                <w:i/>
                <w:iCs/>
                <w:sz w:val="13"/>
                <w:szCs w:val="13"/>
              </w:rPr>
            </w:pPr>
            <w:r w:rsidRPr="00896BA3">
              <w:rPr>
                <w:i/>
                <w:iCs/>
                <w:sz w:val="13"/>
                <w:szCs w:val="13"/>
              </w:rPr>
              <w:t>0,016%</w:t>
            </w:r>
          </w:p>
        </w:tc>
        <w:tc>
          <w:tcPr>
            <w:tcW w:w="1682" w:type="dxa"/>
            <w:tcBorders>
              <w:top w:val="nil"/>
              <w:left w:val="nil"/>
              <w:bottom w:val="single" w:sz="4" w:space="0" w:color="auto"/>
              <w:right w:val="single" w:sz="8" w:space="0" w:color="auto"/>
            </w:tcBorders>
            <w:shd w:val="clear" w:color="CCFFFF" w:fill="FFFFFF"/>
            <w:noWrap/>
            <w:vAlign w:val="center"/>
            <w:hideMark/>
          </w:tcPr>
          <w:p w14:paraId="6AFC7A2B" w14:textId="77777777" w:rsidR="00896BA3" w:rsidRPr="00896BA3" w:rsidRDefault="00896BA3" w:rsidP="00896BA3">
            <w:pPr>
              <w:rPr>
                <w:i/>
                <w:iCs/>
                <w:sz w:val="13"/>
                <w:szCs w:val="13"/>
              </w:rPr>
            </w:pPr>
            <w:r w:rsidRPr="00896BA3">
              <w:rPr>
                <w:i/>
                <w:iCs/>
                <w:sz w:val="13"/>
                <w:szCs w:val="13"/>
              </w:rPr>
              <w:t> </w:t>
            </w:r>
          </w:p>
        </w:tc>
      </w:tr>
      <w:tr w:rsidR="00896BA3" w:rsidRPr="00896BA3" w14:paraId="2EEA41D3" w14:textId="77777777" w:rsidTr="00896BA3">
        <w:trPr>
          <w:trHeight w:val="330"/>
          <w:jc w:val="center"/>
        </w:trPr>
        <w:tc>
          <w:tcPr>
            <w:tcW w:w="596" w:type="dxa"/>
            <w:tcBorders>
              <w:top w:val="nil"/>
              <w:left w:val="single" w:sz="4" w:space="0" w:color="auto"/>
              <w:bottom w:val="single" w:sz="4" w:space="0" w:color="auto"/>
              <w:right w:val="nil"/>
            </w:tcBorders>
            <w:shd w:val="clear" w:color="000000" w:fill="FFFFFF"/>
            <w:noWrap/>
            <w:vAlign w:val="center"/>
            <w:hideMark/>
          </w:tcPr>
          <w:p w14:paraId="4041E81F" w14:textId="77777777" w:rsidR="00896BA3" w:rsidRPr="00896BA3" w:rsidRDefault="00896BA3" w:rsidP="00896BA3">
            <w:pPr>
              <w:jc w:val="center"/>
              <w:rPr>
                <w:sz w:val="13"/>
                <w:szCs w:val="13"/>
              </w:rPr>
            </w:pPr>
            <w:r w:rsidRPr="00896BA3">
              <w:rPr>
                <w:sz w:val="13"/>
                <w:szCs w:val="13"/>
              </w:rPr>
              <w:t>26</w:t>
            </w:r>
          </w:p>
        </w:tc>
        <w:tc>
          <w:tcPr>
            <w:tcW w:w="8796" w:type="dxa"/>
            <w:tcBorders>
              <w:top w:val="nil"/>
              <w:left w:val="single" w:sz="8" w:space="0" w:color="auto"/>
              <w:bottom w:val="single" w:sz="8" w:space="0" w:color="auto"/>
              <w:right w:val="single" w:sz="4" w:space="0" w:color="auto"/>
            </w:tcBorders>
            <w:shd w:val="clear" w:color="FFFF00" w:fill="FFFFFF"/>
            <w:hideMark/>
          </w:tcPr>
          <w:p w14:paraId="3B72C2E8" w14:textId="77777777" w:rsidR="00896BA3" w:rsidRPr="00896BA3" w:rsidRDefault="00896BA3" w:rsidP="00896BA3">
            <w:pPr>
              <w:rPr>
                <w:b/>
                <w:bCs/>
                <w:i/>
                <w:iCs/>
                <w:sz w:val="13"/>
                <w:szCs w:val="13"/>
              </w:rPr>
            </w:pPr>
            <w:r w:rsidRPr="00896BA3">
              <w:rPr>
                <w:b/>
                <w:bCs/>
                <w:i/>
                <w:iCs/>
                <w:sz w:val="13"/>
                <w:szCs w:val="13"/>
              </w:rPr>
              <w:t>Затраты на теплоноситель</w:t>
            </w:r>
          </w:p>
        </w:tc>
        <w:tc>
          <w:tcPr>
            <w:tcW w:w="1256" w:type="dxa"/>
            <w:tcBorders>
              <w:top w:val="nil"/>
              <w:left w:val="nil"/>
              <w:bottom w:val="single" w:sz="8" w:space="0" w:color="auto"/>
              <w:right w:val="single" w:sz="4" w:space="0" w:color="auto"/>
            </w:tcBorders>
            <w:shd w:val="clear" w:color="FFFF00" w:fill="FFFFFF"/>
            <w:hideMark/>
          </w:tcPr>
          <w:p w14:paraId="3CAC095C" w14:textId="77777777" w:rsidR="00896BA3" w:rsidRPr="00896BA3" w:rsidRDefault="00896BA3" w:rsidP="00896BA3">
            <w:pPr>
              <w:jc w:val="center"/>
              <w:rPr>
                <w:sz w:val="13"/>
                <w:szCs w:val="13"/>
              </w:rPr>
            </w:pPr>
            <w:r w:rsidRPr="00896BA3">
              <w:rPr>
                <w:sz w:val="13"/>
                <w:szCs w:val="13"/>
              </w:rPr>
              <w:t>тыс.руб</w:t>
            </w:r>
          </w:p>
        </w:tc>
        <w:tc>
          <w:tcPr>
            <w:tcW w:w="1776" w:type="dxa"/>
            <w:tcBorders>
              <w:top w:val="nil"/>
              <w:left w:val="nil"/>
              <w:bottom w:val="single" w:sz="8" w:space="0" w:color="auto"/>
              <w:right w:val="single" w:sz="4" w:space="0" w:color="auto"/>
            </w:tcBorders>
            <w:shd w:val="clear" w:color="FFFF00" w:fill="FFFFFF"/>
            <w:noWrap/>
            <w:vAlign w:val="center"/>
            <w:hideMark/>
          </w:tcPr>
          <w:p w14:paraId="2EEFE86A" w14:textId="77777777" w:rsidR="00896BA3" w:rsidRPr="00896BA3" w:rsidRDefault="00896BA3" w:rsidP="00896BA3">
            <w:pPr>
              <w:rPr>
                <w:b/>
                <w:bCs/>
                <w:sz w:val="13"/>
                <w:szCs w:val="13"/>
              </w:rPr>
            </w:pPr>
            <w:r w:rsidRPr="00896BA3">
              <w:rPr>
                <w:b/>
                <w:bCs/>
                <w:sz w:val="13"/>
                <w:szCs w:val="13"/>
              </w:rPr>
              <w:t xml:space="preserve">                   667   </w:t>
            </w:r>
          </w:p>
        </w:tc>
        <w:tc>
          <w:tcPr>
            <w:tcW w:w="1736" w:type="dxa"/>
            <w:tcBorders>
              <w:top w:val="nil"/>
              <w:left w:val="nil"/>
              <w:bottom w:val="single" w:sz="8" w:space="0" w:color="auto"/>
              <w:right w:val="single" w:sz="4" w:space="0" w:color="auto"/>
            </w:tcBorders>
            <w:shd w:val="clear" w:color="FFFF00" w:fill="FFFFFF"/>
            <w:noWrap/>
            <w:vAlign w:val="center"/>
            <w:hideMark/>
          </w:tcPr>
          <w:p w14:paraId="44B3E3C1" w14:textId="77777777" w:rsidR="00896BA3" w:rsidRPr="00896BA3" w:rsidRDefault="00896BA3" w:rsidP="00896BA3">
            <w:pPr>
              <w:rPr>
                <w:b/>
                <w:bCs/>
                <w:sz w:val="13"/>
                <w:szCs w:val="13"/>
              </w:rPr>
            </w:pPr>
            <w:r w:rsidRPr="00896BA3">
              <w:rPr>
                <w:b/>
                <w:bCs/>
                <w:sz w:val="13"/>
                <w:szCs w:val="13"/>
              </w:rPr>
              <w:t xml:space="preserve">                  655   </w:t>
            </w:r>
          </w:p>
        </w:tc>
        <w:tc>
          <w:tcPr>
            <w:tcW w:w="1736" w:type="dxa"/>
            <w:tcBorders>
              <w:top w:val="nil"/>
              <w:left w:val="nil"/>
              <w:bottom w:val="single" w:sz="8" w:space="0" w:color="auto"/>
              <w:right w:val="single" w:sz="4" w:space="0" w:color="auto"/>
            </w:tcBorders>
            <w:shd w:val="clear" w:color="FFFF00" w:fill="FFFFFF"/>
            <w:noWrap/>
            <w:vAlign w:val="center"/>
            <w:hideMark/>
          </w:tcPr>
          <w:p w14:paraId="44353443" w14:textId="77777777" w:rsidR="00896BA3" w:rsidRPr="00896BA3" w:rsidRDefault="00896BA3" w:rsidP="00896BA3">
            <w:pPr>
              <w:rPr>
                <w:b/>
                <w:bCs/>
                <w:sz w:val="13"/>
                <w:szCs w:val="13"/>
              </w:rPr>
            </w:pPr>
            <w:r w:rsidRPr="00896BA3">
              <w:rPr>
                <w:b/>
                <w:bCs/>
                <w:sz w:val="13"/>
                <w:szCs w:val="13"/>
              </w:rPr>
              <w:t xml:space="preserve">                  653   </w:t>
            </w:r>
          </w:p>
        </w:tc>
        <w:tc>
          <w:tcPr>
            <w:tcW w:w="1700" w:type="dxa"/>
            <w:tcBorders>
              <w:top w:val="nil"/>
              <w:left w:val="nil"/>
              <w:bottom w:val="single" w:sz="8" w:space="0" w:color="auto"/>
              <w:right w:val="single" w:sz="4" w:space="0" w:color="auto"/>
            </w:tcBorders>
            <w:shd w:val="clear" w:color="FFFF00" w:fill="FFFFFF"/>
            <w:noWrap/>
            <w:vAlign w:val="center"/>
            <w:hideMark/>
          </w:tcPr>
          <w:p w14:paraId="4822BD50" w14:textId="77777777" w:rsidR="00896BA3" w:rsidRPr="00896BA3" w:rsidRDefault="00896BA3" w:rsidP="00896BA3">
            <w:pPr>
              <w:rPr>
                <w:b/>
                <w:bCs/>
                <w:sz w:val="13"/>
                <w:szCs w:val="13"/>
              </w:rPr>
            </w:pPr>
            <w:r w:rsidRPr="00896BA3">
              <w:rPr>
                <w:b/>
                <w:bCs/>
                <w:sz w:val="13"/>
                <w:szCs w:val="13"/>
              </w:rPr>
              <w:t xml:space="preserve">                  860   </w:t>
            </w:r>
          </w:p>
        </w:tc>
        <w:tc>
          <w:tcPr>
            <w:tcW w:w="1701" w:type="dxa"/>
            <w:tcBorders>
              <w:top w:val="nil"/>
              <w:left w:val="nil"/>
              <w:bottom w:val="single" w:sz="8" w:space="0" w:color="auto"/>
              <w:right w:val="single" w:sz="4" w:space="0" w:color="auto"/>
            </w:tcBorders>
            <w:shd w:val="clear" w:color="FFFF00" w:fill="FFFFFF"/>
            <w:noWrap/>
            <w:vAlign w:val="center"/>
            <w:hideMark/>
          </w:tcPr>
          <w:p w14:paraId="77C59122" w14:textId="77777777" w:rsidR="00896BA3" w:rsidRPr="00896BA3" w:rsidRDefault="00896BA3" w:rsidP="00896BA3">
            <w:pPr>
              <w:rPr>
                <w:b/>
                <w:bCs/>
                <w:sz w:val="13"/>
                <w:szCs w:val="13"/>
              </w:rPr>
            </w:pPr>
            <w:r w:rsidRPr="00896BA3">
              <w:rPr>
                <w:b/>
                <w:bCs/>
                <w:sz w:val="13"/>
                <w:szCs w:val="13"/>
              </w:rPr>
              <w:t xml:space="preserve">                  787   </w:t>
            </w:r>
          </w:p>
        </w:tc>
        <w:tc>
          <w:tcPr>
            <w:tcW w:w="1701" w:type="dxa"/>
            <w:tcBorders>
              <w:top w:val="nil"/>
              <w:left w:val="nil"/>
              <w:bottom w:val="single" w:sz="8" w:space="0" w:color="auto"/>
              <w:right w:val="single" w:sz="4" w:space="0" w:color="auto"/>
            </w:tcBorders>
            <w:shd w:val="clear" w:color="FFFF00" w:fill="FFFFFF"/>
            <w:noWrap/>
            <w:vAlign w:val="center"/>
            <w:hideMark/>
          </w:tcPr>
          <w:p w14:paraId="715DB4D8" w14:textId="77777777" w:rsidR="00896BA3" w:rsidRPr="00896BA3" w:rsidRDefault="00896BA3" w:rsidP="00896BA3">
            <w:pPr>
              <w:rPr>
                <w:b/>
                <w:bCs/>
                <w:sz w:val="13"/>
                <w:szCs w:val="13"/>
              </w:rPr>
            </w:pPr>
            <w:r w:rsidRPr="00896BA3">
              <w:rPr>
                <w:b/>
                <w:bCs/>
                <w:sz w:val="13"/>
                <w:szCs w:val="13"/>
              </w:rPr>
              <w:t xml:space="preserve">                  762   </w:t>
            </w:r>
          </w:p>
        </w:tc>
        <w:tc>
          <w:tcPr>
            <w:tcW w:w="1682" w:type="dxa"/>
            <w:tcBorders>
              <w:top w:val="nil"/>
              <w:left w:val="nil"/>
              <w:bottom w:val="single" w:sz="8" w:space="0" w:color="auto"/>
              <w:right w:val="single" w:sz="8" w:space="0" w:color="auto"/>
            </w:tcBorders>
            <w:shd w:val="clear" w:color="CCFFFF" w:fill="FFFFFF"/>
            <w:noWrap/>
            <w:vAlign w:val="center"/>
            <w:hideMark/>
          </w:tcPr>
          <w:p w14:paraId="32EFA719" w14:textId="77777777" w:rsidR="00896BA3" w:rsidRPr="00896BA3" w:rsidRDefault="00896BA3" w:rsidP="00896BA3">
            <w:pPr>
              <w:jc w:val="center"/>
              <w:rPr>
                <w:b/>
                <w:bCs/>
                <w:sz w:val="13"/>
                <w:szCs w:val="13"/>
              </w:rPr>
            </w:pPr>
            <w:r w:rsidRPr="00896BA3">
              <w:rPr>
                <w:b/>
                <w:bCs/>
                <w:sz w:val="13"/>
                <w:szCs w:val="13"/>
              </w:rPr>
              <w:t>-25</w:t>
            </w:r>
          </w:p>
        </w:tc>
      </w:tr>
      <w:tr w:rsidR="00896BA3" w:rsidRPr="00896BA3" w14:paraId="0293B569" w14:textId="77777777" w:rsidTr="00896BA3">
        <w:trPr>
          <w:trHeight w:val="330"/>
          <w:jc w:val="center"/>
        </w:trPr>
        <w:tc>
          <w:tcPr>
            <w:tcW w:w="596" w:type="dxa"/>
            <w:tcBorders>
              <w:top w:val="nil"/>
              <w:left w:val="single" w:sz="4" w:space="0" w:color="auto"/>
              <w:bottom w:val="nil"/>
              <w:right w:val="nil"/>
            </w:tcBorders>
            <w:shd w:val="clear" w:color="000000" w:fill="FFFFFF"/>
            <w:noWrap/>
            <w:vAlign w:val="center"/>
            <w:hideMark/>
          </w:tcPr>
          <w:p w14:paraId="6BEC0A06" w14:textId="77777777" w:rsidR="00896BA3" w:rsidRPr="00896BA3" w:rsidRDefault="00896BA3" w:rsidP="00896BA3">
            <w:pPr>
              <w:jc w:val="center"/>
              <w:rPr>
                <w:sz w:val="13"/>
                <w:szCs w:val="13"/>
              </w:rPr>
            </w:pPr>
            <w:r w:rsidRPr="00896BA3">
              <w:rPr>
                <w:sz w:val="13"/>
                <w:szCs w:val="13"/>
              </w:rPr>
              <w:t> </w:t>
            </w:r>
          </w:p>
        </w:tc>
        <w:tc>
          <w:tcPr>
            <w:tcW w:w="11828" w:type="dxa"/>
            <w:gridSpan w:val="3"/>
            <w:tcBorders>
              <w:top w:val="nil"/>
              <w:left w:val="single" w:sz="8" w:space="0" w:color="auto"/>
              <w:bottom w:val="nil"/>
              <w:right w:val="nil"/>
            </w:tcBorders>
            <w:shd w:val="clear" w:color="FFFFCC" w:fill="FFFFFF"/>
            <w:vAlign w:val="center"/>
            <w:hideMark/>
          </w:tcPr>
          <w:p w14:paraId="5949883B" w14:textId="77777777" w:rsidR="00896BA3" w:rsidRPr="00896BA3" w:rsidRDefault="00896BA3" w:rsidP="00896BA3">
            <w:pPr>
              <w:jc w:val="center"/>
              <w:rPr>
                <w:b/>
                <w:bCs/>
                <w:sz w:val="13"/>
                <w:szCs w:val="13"/>
              </w:rPr>
            </w:pPr>
            <w:r w:rsidRPr="00896BA3">
              <w:rPr>
                <w:b/>
                <w:bCs/>
                <w:sz w:val="13"/>
                <w:szCs w:val="13"/>
              </w:rPr>
              <w:t>Водоотведение</w:t>
            </w:r>
          </w:p>
        </w:tc>
        <w:tc>
          <w:tcPr>
            <w:tcW w:w="1736" w:type="dxa"/>
            <w:tcBorders>
              <w:top w:val="nil"/>
              <w:left w:val="nil"/>
              <w:bottom w:val="nil"/>
              <w:right w:val="nil"/>
            </w:tcBorders>
            <w:shd w:val="clear" w:color="FFFFCC" w:fill="FFFFFF"/>
            <w:vAlign w:val="center"/>
            <w:hideMark/>
          </w:tcPr>
          <w:p w14:paraId="74FC299B" w14:textId="77777777" w:rsidR="00896BA3" w:rsidRPr="00896BA3" w:rsidRDefault="00896BA3" w:rsidP="00896BA3">
            <w:pPr>
              <w:jc w:val="center"/>
              <w:rPr>
                <w:b/>
                <w:bCs/>
                <w:sz w:val="13"/>
                <w:szCs w:val="13"/>
              </w:rPr>
            </w:pPr>
            <w:r w:rsidRPr="00896BA3">
              <w:rPr>
                <w:b/>
                <w:bCs/>
                <w:sz w:val="13"/>
                <w:szCs w:val="13"/>
              </w:rPr>
              <w:t> </w:t>
            </w:r>
          </w:p>
        </w:tc>
        <w:tc>
          <w:tcPr>
            <w:tcW w:w="1736" w:type="dxa"/>
            <w:tcBorders>
              <w:top w:val="nil"/>
              <w:left w:val="nil"/>
              <w:bottom w:val="nil"/>
              <w:right w:val="nil"/>
            </w:tcBorders>
            <w:shd w:val="clear" w:color="FFFFCC" w:fill="FFFFFF"/>
            <w:vAlign w:val="center"/>
            <w:hideMark/>
          </w:tcPr>
          <w:p w14:paraId="08D507EA" w14:textId="77777777" w:rsidR="00896BA3" w:rsidRPr="00896BA3" w:rsidRDefault="00896BA3" w:rsidP="00896BA3">
            <w:pPr>
              <w:jc w:val="center"/>
              <w:rPr>
                <w:b/>
                <w:bCs/>
                <w:sz w:val="13"/>
                <w:szCs w:val="13"/>
              </w:rPr>
            </w:pPr>
            <w:r w:rsidRPr="00896BA3">
              <w:rPr>
                <w:b/>
                <w:bCs/>
                <w:sz w:val="13"/>
                <w:szCs w:val="13"/>
              </w:rPr>
              <w:t> </w:t>
            </w:r>
          </w:p>
        </w:tc>
        <w:tc>
          <w:tcPr>
            <w:tcW w:w="1700" w:type="dxa"/>
            <w:tcBorders>
              <w:top w:val="nil"/>
              <w:left w:val="nil"/>
              <w:bottom w:val="nil"/>
              <w:right w:val="nil"/>
            </w:tcBorders>
            <w:shd w:val="clear" w:color="FFFFCC" w:fill="FFFFFF"/>
            <w:vAlign w:val="center"/>
            <w:hideMark/>
          </w:tcPr>
          <w:p w14:paraId="6F9D3EFF"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FFFFCC" w:fill="FFFFFF"/>
            <w:vAlign w:val="center"/>
            <w:hideMark/>
          </w:tcPr>
          <w:p w14:paraId="7E86B62B" w14:textId="77777777" w:rsidR="00896BA3" w:rsidRPr="00896BA3" w:rsidRDefault="00896BA3" w:rsidP="00896BA3">
            <w:pPr>
              <w:jc w:val="center"/>
              <w:rPr>
                <w:b/>
                <w:bCs/>
                <w:sz w:val="13"/>
                <w:szCs w:val="13"/>
              </w:rPr>
            </w:pPr>
            <w:r w:rsidRPr="00896BA3">
              <w:rPr>
                <w:b/>
                <w:bCs/>
                <w:sz w:val="13"/>
                <w:szCs w:val="13"/>
              </w:rPr>
              <w:t> </w:t>
            </w:r>
          </w:p>
        </w:tc>
        <w:tc>
          <w:tcPr>
            <w:tcW w:w="1701" w:type="dxa"/>
            <w:tcBorders>
              <w:top w:val="nil"/>
              <w:left w:val="nil"/>
              <w:bottom w:val="nil"/>
              <w:right w:val="nil"/>
            </w:tcBorders>
            <w:shd w:val="clear" w:color="FFFFCC" w:fill="FFFFFF"/>
            <w:vAlign w:val="center"/>
            <w:hideMark/>
          </w:tcPr>
          <w:p w14:paraId="11078171" w14:textId="77777777" w:rsidR="00896BA3" w:rsidRPr="00896BA3" w:rsidRDefault="00896BA3" w:rsidP="00896BA3">
            <w:pPr>
              <w:jc w:val="center"/>
              <w:rPr>
                <w:b/>
                <w:bCs/>
                <w:sz w:val="13"/>
                <w:szCs w:val="13"/>
              </w:rPr>
            </w:pPr>
            <w:r w:rsidRPr="00896BA3">
              <w:rPr>
                <w:b/>
                <w:bCs/>
                <w:sz w:val="13"/>
                <w:szCs w:val="13"/>
              </w:rPr>
              <w:t> </w:t>
            </w:r>
          </w:p>
        </w:tc>
        <w:tc>
          <w:tcPr>
            <w:tcW w:w="1682" w:type="dxa"/>
            <w:tcBorders>
              <w:top w:val="nil"/>
              <w:left w:val="nil"/>
              <w:bottom w:val="nil"/>
              <w:right w:val="nil"/>
            </w:tcBorders>
            <w:shd w:val="clear" w:color="FFFFCC" w:fill="FFFFFF"/>
            <w:vAlign w:val="center"/>
            <w:hideMark/>
          </w:tcPr>
          <w:p w14:paraId="67FD7C3A"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519CDFE3" w14:textId="77777777" w:rsidTr="00896BA3">
        <w:trPr>
          <w:trHeight w:val="315"/>
          <w:jc w:val="center"/>
        </w:trPr>
        <w:tc>
          <w:tcPr>
            <w:tcW w:w="596" w:type="dxa"/>
            <w:tcBorders>
              <w:top w:val="single" w:sz="8" w:space="0" w:color="auto"/>
              <w:left w:val="single" w:sz="8" w:space="0" w:color="auto"/>
              <w:bottom w:val="single" w:sz="4" w:space="0" w:color="auto"/>
              <w:right w:val="nil"/>
            </w:tcBorders>
            <w:shd w:val="clear" w:color="000000" w:fill="FFFFFF"/>
            <w:noWrap/>
            <w:vAlign w:val="center"/>
            <w:hideMark/>
          </w:tcPr>
          <w:p w14:paraId="77A325AD" w14:textId="77777777" w:rsidR="00896BA3" w:rsidRPr="00896BA3" w:rsidRDefault="00896BA3" w:rsidP="00896BA3">
            <w:pPr>
              <w:jc w:val="center"/>
              <w:rPr>
                <w:sz w:val="13"/>
                <w:szCs w:val="13"/>
              </w:rPr>
            </w:pPr>
            <w:r w:rsidRPr="00896BA3">
              <w:rPr>
                <w:sz w:val="13"/>
                <w:szCs w:val="13"/>
              </w:rPr>
              <w:t> </w:t>
            </w:r>
          </w:p>
        </w:tc>
        <w:tc>
          <w:tcPr>
            <w:tcW w:w="8796" w:type="dxa"/>
            <w:tcBorders>
              <w:top w:val="single" w:sz="8" w:space="0" w:color="auto"/>
              <w:left w:val="single" w:sz="8" w:space="0" w:color="auto"/>
              <w:bottom w:val="single" w:sz="4" w:space="0" w:color="auto"/>
              <w:right w:val="single" w:sz="4" w:space="0" w:color="auto"/>
            </w:tcBorders>
            <w:shd w:val="clear" w:color="FFFFCC" w:fill="FFFFFF"/>
            <w:hideMark/>
          </w:tcPr>
          <w:p w14:paraId="48E96851" w14:textId="77777777" w:rsidR="00896BA3" w:rsidRPr="00896BA3" w:rsidRDefault="00896BA3" w:rsidP="00896BA3">
            <w:pPr>
              <w:rPr>
                <w:sz w:val="13"/>
                <w:szCs w:val="13"/>
              </w:rPr>
            </w:pPr>
            <w:r w:rsidRPr="00896BA3">
              <w:rPr>
                <w:sz w:val="13"/>
                <w:szCs w:val="13"/>
              </w:rPr>
              <w:t>Стоки</w:t>
            </w:r>
          </w:p>
        </w:tc>
        <w:tc>
          <w:tcPr>
            <w:tcW w:w="1256" w:type="dxa"/>
            <w:tcBorders>
              <w:top w:val="single" w:sz="8" w:space="0" w:color="auto"/>
              <w:left w:val="nil"/>
              <w:bottom w:val="single" w:sz="4" w:space="0" w:color="auto"/>
              <w:right w:val="single" w:sz="4" w:space="0" w:color="auto"/>
            </w:tcBorders>
            <w:shd w:val="clear" w:color="000000" w:fill="FFFFFF"/>
            <w:hideMark/>
          </w:tcPr>
          <w:p w14:paraId="3D53CFC1" w14:textId="77777777" w:rsidR="00896BA3" w:rsidRPr="00896BA3" w:rsidRDefault="00896BA3" w:rsidP="00896BA3">
            <w:pPr>
              <w:jc w:val="center"/>
              <w:rPr>
                <w:sz w:val="13"/>
                <w:szCs w:val="13"/>
              </w:rPr>
            </w:pPr>
            <w:r w:rsidRPr="00896BA3">
              <w:rPr>
                <w:sz w:val="13"/>
                <w:szCs w:val="13"/>
              </w:rPr>
              <w:t>тыс. м³</w:t>
            </w:r>
          </w:p>
        </w:tc>
        <w:tc>
          <w:tcPr>
            <w:tcW w:w="1776" w:type="dxa"/>
            <w:tcBorders>
              <w:top w:val="single" w:sz="8" w:space="0" w:color="auto"/>
              <w:left w:val="nil"/>
              <w:bottom w:val="single" w:sz="4" w:space="0" w:color="auto"/>
              <w:right w:val="single" w:sz="4" w:space="0" w:color="auto"/>
            </w:tcBorders>
            <w:shd w:val="clear" w:color="CCFFFF" w:fill="FFFFFF"/>
            <w:noWrap/>
            <w:vAlign w:val="center"/>
            <w:hideMark/>
          </w:tcPr>
          <w:p w14:paraId="53560145" w14:textId="77777777" w:rsidR="00896BA3" w:rsidRPr="00896BA3" w:rsidRDefault="00896BA3" w:rsidP="00896BA3">
            <w:pPr>
              <w:jc w:val="right"/>
              <w:rPr>
                <w:sz w:val="13"/>
                <w:szCs w:val="13"/>
              </w:rPr>
            </w:pPr>
            <w:r w:rsidRPr="00896BA3">
              <w:rPr>
                <w:sz w:val="13"/>
                <w:szCs w:val="13"/>
              </w:rPr>
              <w:t>10,46</w:t>
            </w:r>
          </w:p>
        </w:tc>
        <w:tc>
          <w:tcPr>
            <w:tcW w:w="1736" w:type="dxa"/>
            <w:tcBorders>
              <w:top w:val="single" w:sz="8" w:space="0" w:color="auto"/>
              <w:left w:val="nil"/>
              <w:bottom w:val="single" w:sz="4" w:space="0" w:color="auto"/>
              <w:right w:val="single" w:sz="4" w:space="0" w:color="auto"/>
            </w:tcBorders>
            <w:shd w:val="clear" w:color="000000" w:fill="FFFFFF"/>
            <w:noWrap/>
            <w:vAlign w:val="center"/>
            <w:hideMark/>
          </w:tcPr>
          <w:p w14:paraId="257B8BF6" w14:textId="77777777" w:rsidR="00896BA3" w:rsidRPr="00896BA3" w:rsidRDefault="00896BA3" w:rsidP="00896BA3">
            <w:pPr>
              <w:jc w:val="right"/>
              <w:rPr>
                <w:sz w:val="13"/>
                <w:szCs w:val="13"/>
              </w:rPr>
            </w:pPr>
            <w:r w:rsidRPr="00896BA3">
              <w:rPr>
                <w:sz w:val="13"/>
                <w:szCs w:val="13"/>
              </w:rPr>
              <w:t>10,52</w:t>
            </w:r>
          </w:p>
        </w:tc>
        <w:tc>
          <w:tcPr>
            <w:tcW w:w="1736" w:type="dxa"/>
            <w:tcBorders>
              <w:top w:val="single" w:sz="8" w:space="0" w:color="auto"/>
              <w:left w:val="nil"/>
              <w:bottom w:val="single" w:sz="4" w:space="0" w:color="auto"/>
              <w:right w:val="single" w:sz="4" w:space="0" w:color="auto"/>
            </w:tcBorders>
            <w:shd w:val="clear" w:color="000000" w:fill="FFFFFF"/>
            <w:noWrap/>
            <w:vAlign w:val="center"/>
            <w:hideMark/>
          </w:tcPr>
          <w:p w14:paraId="0FB51252" w14:textId="77777777" w:rsidR="00896BA3" w:rsidRPr="00896BA3" w:rsidRDefault="00896BA3" w:rsidP="00896BA3">
            <w:pPr>
              <w:jc w:val="right"/>
              <w:rPr>
                <w:sz w:val="13"/>
                <w:szCs w:val="13"/>
              </w:rPr>
            </w:pPr>
            <w:r w:rsidRPr="00896BA3">
              <w:rPr>
                <w:sz w:val="13"/>
                <w:szCs w:val="13"/>
              </w:rPr>
              <w:t>10,17</w:t>
            </w:r>
          </w:p>
        </w:tc>
        <w:tc>
          <w:tcPr>
            <w:tcW w:w="1700" w:type="dxa"/>
            <w:tcBorders>
              <w:top w:val="single" w:sz="8" w:space="0" w:color="auto"/>
              <w:left w:val="nil"/>
              <w:bottom w:val="single" w:sz="4" w:space="0" w:color="auto"/>
              <w:right w:val="single" w:sz="4" w:space="0" w:color="auto"/>
            </w:tcBorders>
            <w:shd w:val="clear" w:color="CCFFFF" w:fill="FFFFFF"/>
            <w:noWrap/>
            <w:vAlign w:val="center"/>
            <w:hideMark/>
          </w:tcPr>
          <w:p w14:paraId="308C7EE0" w14:textId="77777777" w:rsidR="00896BA3" w:rsidRPr="00896BA3" w:rsidRDefault="00896BA3" w:rsidP="00896BA3">
            <w:pPr>
              <w:jc w:val="right"/>
              <w:rPr>
                <w:sz w:val="13"/>
                <w:szCs w:val="13"/>
              </w:rPr>
            </w:pPr>
            <w:r w:rsidRPr="00896BA3">
              <w:rPr>
                <w:sz w:val="13"/>
                <w:szCs w:val="13"/>
              </w:rPr>
              <w:t>10,46</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18EC1BDD" w14:textId="77777777" w:rsidR="00896BA3" w:rsidRPr="00896BA3" w:rsidRDefault="00896BA3" w:rsidP="00896BA3">
            <w:pPr>
              <w:jc w:val="right"/>
              <w:rPr>
                <w:sz w:val="13"/>
                <w:szCs w:val="13"/>
              </w:rPr>
            </w:pPr>
            <w:r w:rsidRPr="00896BA3">
              <w:rPr>
                <w:sz w:val="13"/>
                <w:szCs w:val="13"/>
              </w:rPr>
              <w:t>10,46</w:t>
            </w:r>
          </w:p>
        </w:tc>
        <w:tc>
          <w:tcPr>
            <w:tcW w:w="1701" w:type="dxa"/>
            <w:tcBorders>
              <w:top w:val="single" w:sz="8" w:space="0" w:color="auto"/>
              <w:left w:val="nil"/>
              <w:bottom w:val="single" w:sz="4" w:space="0" w:color="auto"/>
              <w:right w:val="single" w:sz="4" w:space="0" w:color="auto"/>
            </w:tcBorders>
            <w:shd w:val="clear" w:color="CCFFFF" w:fill="FFFFFF"/>
            <w:noWrap/>
            <w:vAlign w:val="center"/>
            <w:hideMark/>
          </w:tcPr>
          <w:p w14:paraId="34F5A183" w14:textId="77777777" w:rsidR="00896BA3" w:rsidRPr="00896BA3" w:rsidRDefault="00896BA3" w:rsidP="00896BA3">
            <w:pPr>
              <w:jc w:val="right"/>
              <w:rPr>
                <w:sz w:val="13"/>
                <w:szCs w:val="13"/>
              </w:rPr>
            </w:pPr>
            <w:r w:rsidRPr="00896BA3">
              <w:rPr>
                <w:sz w:val="13"/>
                <w:szCs w:val="13"/>
              </w:rPr>
              <w:t>10,10</w:t>
            </w:r>
          </w:p>
        </w:tc>
        <w:tc>
          <w:tcPr>
            <w:tcW w:w="1682" w:type="dxa"/>
            <w:tcBorders>
              <w:top w:val="single" w:sz="8" w:space="0" w:color="auto"/>
              <w:left w:val="nil"/>
              <w:bottom w:val="single" w:sz="4" w:space="0" w:color="auto"/>
              <w:right w:val="single" w:sz="8" w:space="0" w:color="auto"/>
            </w:tcBorders>
            <w:shd w:val="clear" w:color="CCFFFF" w:fill="FFFFFF"/>
            <w:noWrap/>
            <w:vAlign w:val="center"/>
            <w:hideMark/>
          </w:tcPr>
          <w:p w14:paraId="4E41E938" w14:textId="77777777" w:rsidR="00896BA3" w:rsidRPr="00896BA3" w:rsidRDefault="00896BA3" w:rsidP="00896BA3">
            <w:pPr>
              <w:jc w:val="center"/>
              <w:rPr>
                <w:sz w:val="13"/>
                <w:szCs w:val="13"/>
              </w:rPr>
            </w:pPr>
            <w:r w:rsidRPr="00896BA3">
              <w:rPr>
                <w:sz w:val="13"/>
                <w:szCs w:val="13"/>
              </w:rPr>
              <w:t>-0,36</w:t>
            </w:r>
          </w:p>
        </w:tc>
      </w:tr>
      <w:tr w:rsidR="00896BA3" w:rsidRPr="00896BA3" w14:paraId="5C6A3C2F"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0A45D971"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hideMark/>
          </w:tcPr>
          <w:p w14:paraId="34B36C97" w14:textId="77777777" w:rsidR="00896BA3" w:rsidRPr="00896BA3" w:rsidRDefault="00896BA3" w:rsidP="00896BA3">
            <w:pPr>
              <w:rPr>
                <w:sz w:val="13"/>
                <w:szCs w:val="13"/>
              </w:rPr>
            </w:pPr>
            <w:r w:rsidRPr="00896BA3">
              <w:rPr>
                <w:sz w:val="13"/>
                <w:szCs w:val="13"/>
              </w:rPr>
              <w:t>Тариф на стоки</w:t>
            </w:r>
          </w:p>
        </w:tc>
        <w:tc>
          <w:tcPr>
            <w:tcW w:w="1256" w:type="dxa"/>
            <w:tcBorders>
              <w:top w:val="nil"/>
              <w:left w:val="nil"/>
              <w:bottom w:val="single" w:sz="4" w:space="0" w:color="auto"/>
              <w:right w:val="single" w:sz="4" w:space="0" w:color="auto"/>
            </w:tcBorders>
            <w:shd w:val="clear" w:color="000000" w:fill="FFFFFF"/>
            <w:hideMark/>
          </w:tcPr>
          <w:p w14:paraId="62599A98" w14:textId="77777777" w:rsidR="00896BA3" w:rsidRPr="00896BA3" w:rsidRDefault="00896BA3" w:rsidP="00896BA3">
            <w:pPr>
              <w:jc w:val="center"/>
              <w:rPr>
                <w:sz w:val="13"/>
                <w:szCs w:val="13"/>
              </w:rPr>
            </w:pPr>
            <w:r w:rsidRPr="00896BA3">
              <w:rPr>
                <w:sz w:val="13"/>
                <w:szCs w:val="13"/>
              </w:rPr>
              <w:t>руб./м³</w:t>
            </w:r>
          </w:p>
        </w:tc>
        <w:tc>
          <w:tcPr>
            <w:tcW w:w="1776" w:type="dxa"/>
            <w:tcBorders>
              <w:top w:val="nil"/>
              <w:left w:val="nil"/>
              <w:bottom w:val="single" w:sz="4" w:space="0" w:color="auto"/>
              <w:right w:val="single" w:sz="4" w:space="0" w:color="auto"/>
            </w:tcBorders>
            <w:shd w:val="clear" w:color="CCFFFF" w:fill="FFFFFF"/>
            <w:noWrap/>
            <w:vAlign w:val="center"/>
            <w:hideMark/>
          </w:tcPr>
          <w:p w14:paraId="228CACD6" w14:textId="77777777" w:rsidR="00896BA3" w:rsidRPr="00896BA3" w:rsidRDefault="00896BA3" w:rsidP="00896BA3">
            <w:pPr>
              <w:jc w:val="right"/>
              <w:rPr>
                <w:sz w:val="13"/>
                <w:szCs w:val="13"/>
              </w:rPr>
            </w:pPr>
            <w:r w:rsidRPr="00896BA3">
              <w:rPr>
                <w:sz w:val="13"/>
                <w:szCs w:val="13"/>
              </w:rPr>
              <w:t>25,00</w:t>
            </w:r>
          </w:p>
        </w:tc>
        <w:tc>
          <w:tcPr>
            <w:tcW w:w="1736" w:type="dxa"/>
            <w:tcBorders>
              <w:top w:val="nil"/>
              <w:left w:val="nil"/>
              <w:bottom w:val="single" w:sz="4" w:space="0" w:color="auto"/>
              <w:right w:val="single" w:sz="4" w:space="0" w:color="auto"/>
            </w:tcBorders>
            <w:shd w:val="clear" w:color="000000" w:fill="FFFFFF"/>
            <w:noWrap/>
            <w:vAlign w:val="center"/>
            <w:hideMark/>
          </w:tcPr>
          <w:p w14:paraId="09CF4BA3" w14:textId="77777777" w:rsidR="00896BA3" w:rsidRPr="00896BA3" w:rsidRDefault="00896BA3" w:rsidP="00896BA3">
            <w:pPr>
              <w:jc w:val="right"/>
              <w:rPr>
                <w:sz w:val="13"/>
                <w:szCs w:val="13"/>
              </w:rPr>
            </w:pPr>
            <w:r w:rsidRPr="00896BA3">
              <w:rPr>
                <w:sz w:val="13"/>
                <w:szCs w:val="13"/>
              </w:rPr>
              <w:t>28,13</w:t>
            </w:r>
          </w:p>
        </w:tc>
        <w:tc>
          <w:tcPr>
            <w:tcW w:w="1736" w:type="dxa"/>
            <w:tcBorders>
              <w:top w:val="nil"/>
              <w:left w:val="nil"/>
              <w:bottom w:val="single" w:sz="4" w:space="0" w:color="auto"/>
              <w:right w:val="single" w:sz="4" w:space="0" w:color="auto"/>
            </w:tcBorders>
            <w:shd w:val="clear" w:color="000000" w:fill="FFFFFF"/>
            <w:noWrap/>
            <w:vAlign w:val="center"/>
            <w:hideMark/>
          </w:tcPr>
          <w:p w14:paraId="70956109" w14:textId="77777777" w:rsidR="00896BA3" w:rsidRPr="00896BA3" w:rsidRDefault="00896BA3" w:rsidP="00896BA3">
            <w:pPr>
              <w:jc w:val="right"/>
              <w:rPr>
                <w:sz w:val="13"/>
                <w:szCs w:val="13"/>
              </w:rPr>
            </w:pPr>
            <w:r w:rsidRPr="00896BA3">
              <w:rPr>
                <w:sz w:val="13"/>
                <w:szCs w:val="13"/>
              </w:rPr>
              <w:t>28,13</w:t>
            </w:r>
          </w:p>
        </w:tc>
        <w:tc>
          <w:tcPr>
            <w:tcW w:w="1700" w:type="dxa"/>
            <w:tcBorders>
              <w:top w:val="nil"/>
              <w:left w:val="nil"/>
              <w:bottom w:val="single" w:sz="4" w:space="0" w:color="auto"/>
              <w:right w:val="single" w:sz="4" w:space="0" w:color="auto"/>
            </w:tcBorders>
            <w:shd w:val="clear" w:color="CCFFFF" w:fill="FFFFFF"/>
            <w:noWrap/>
            <w:vAlign w:val="center"/>
            <w:hideMark/>
          </w:tcPr>
          <w:p w14:paraId="2DB898A5" w14:textId="77777777" w:rsidR="00896BA3" w:rsidRPr="00896BA3" w:rsidRDefault="00896BA3" w:rsidP="00896BA3">
            <w:pPr>
              <w:jc w:val="right"/>
              <w:rPr>
                <w:sz w:val="13"/>
                <w:szCs w:val="13"/>
              </w:rPr>
            </w:pPr>
            <w:r w:rsidRPr="00896BA3">
              <w:rPr>
                <w:sz w:val="13"/>
                <w:szCs w:val="13"/>
              </w:rPr>
              <w:t>31,57</w:t>
            </w:r>
          </w:p>
        </w:tc>
        <w:tc>
          <w:tcPr>
            <w:tcW w:w="1701" w:type="dxa"/>
            <w:tcBorders>
              <w:top w:val="nil"/>
              <w:left w:val="nil"/>
              <w:bottom w:val="single" w:sz="4" w:space="0" w:color="auto"/>
              <w:right w:val="single" w:sz="4" w:space="0" w:color="auto"/>
            </w:tcBorders>
            <w:shd w:val="clear" w:color="CCFFFF" w:fill="FFFFFF"/>
            <w:noWrap/>
            <w:vAlign w:val="center"/>
            <w:hideMark/>
          </w:tcPr>
          <w:p w14:paraId="1DC4CDE1" w14:textId="77777777" w:rsidR="00896BA3" w:rsidRPr="00896BA3" w:rsidRDefault="00896BA3" w:rsidP="00896BA3">
            <w:pPr>
              <w:jc w:val="right"/>
              <w:rPr>
                <w:sz w:val="13"/>
                <w:szCs w:val="13"/>
              </w:rPr>
            </w:pPr>
            <w:r w:rsidRPr="00896BA3">
              <w:rPr>
                <w:sz w:val="13"/>
                <w:szCs w:val="13"/>
              </w:rPr>
              <w:t>33,23</w:t>
            </w:r>
          </w:p>
        </w:tc>
        <w:tc>
          <w:tcPr>
            <w:tcW w:w="1701" w:type="dxa"/>
            <w:tcBorders>
              <w:top w:val="nil"/>
              <w:left w:val="nil"/>
              <w:bottom w:val="single" w:sz="4" w:space="0" w:color="auto"/>
              <w:right w:val="single" w:sz="4" w:space="0" w:color="auto"/>
            </w:tcBorders>
            <w:shd w:val="clear" w:color="CCFFFF" w:fill="FFFFFF"/>
            <w:noWrap/>
            <w:vAlign w:val="center"/>
            <w:hideMark/>
          </w:tcPr>
          <w:p w14:paraId="221B05B6" w14:textId="77777777" w:rsidR="00896BA3" w:rsidRPr="00896BA3" w:rsidRDefault="00896BA3" w:rsidP="00896BA3">
            <w:pPr>
              <w:jc w:val="right"/>
              <w:rPr>
                <w:sz w:val="13"/>
                <w:szCs w:val="13"/>
              </w:rPr>
            </w:pPr>
            <w:r w:rsidRPr="00896BA3">
              <w:rPr>
                <w:sz w:val="13"/>
                <w:szCs w:val="13"/>
              </w:rPr>
              <w:t>33,99</w:t>
            </w:r>
          </w:p>
        </w:tc>
        <w:tc>
          <w:tcPr>
            <w:tcW w:w="1682" w:type="dxa"/>
            <w:tcBorders>
              <w:top w:val="nil"/>
              <w:left w:val="nil"/>
              <w:bottom w:val="single" w:sz="4" w:space="0" w:color="auto"/>
              <w:right w:val="single" w:sz="8" w:space="0" w:color="auto"/>
            </w:tcBorders>
            <w:shd w:val="clear" w:color="CCFFFF" w:fill="FFFFFF"/>
            <w:noWrap/>
            <w:vAlign w:val="center"/>
            <w:hideMark/>
          </w:tcPr>
          <w:p w14:paraId="01B6C9D9" w14:textId="77777777" w:rsidR="00896BA3" w:rsidRPr="00896BA3" w:rsidRDefault="00896BA3" w:rsidP="00896BA3">
            <w:pPr>
              <w:jc w:val="center"/>
              <w:rPr>
                <w:sz w:val="13"/>
                <w:szCs w:val="13"/>
              </w:rPr>
            </w:pPr>
            <w:r w:rsidRPr="00896BA3">
              <w:rPr>
                <w:sz w:val="13"/>
                <w:szCs w:val="13"/>
              </w:rPr>
              <w:t>0,76</w:t>
            </w:r>
          </w:p>
        </w:tc>
      </w:tr>
      <w:tr w:rsidR="00896BA3" w:rsidRPr="00896BA3" w14:paraId="5C7334E8" w14:textId="77777777" w:rsidTr="00896BA3">
        <w:trPr>
          <w:trHeight w:val="315"/>
          <w:jc w:val="center"/>
        </w:trPr>
        <w:tc>
          <w:tcPr>
            <w:tcW w:w="596" w:type="dxa"/>
            <w:tcBorders>
              <w:top w:val="nil"/>
              <w:left w:val="single" w:sz="8" w:space="0" w:color="auto"/>
              <w:bottom w:val="single" w:sz="4" w:space="0" w:color="auto"/>
              <w:right w:val="nil"/>
            </w:tcBorders>
            <w:shd w:val="clear" w:color="000000" w:fill="FFFFFF"/>
            <w:noWrap/>
            <w:vAlign w:val="center"/>
            <w:hideMark/>
          </w:tcPr>
          <w:p w14:paraId="7293B34F"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4" w:space="0" w:color="auto"/>
              <w:right w:val="single" w:sz="4" w:space="0" w:color="auto"/>
            </w:tcBorders>
            <w:shd w:val="clear" w:color="FFFFCC" w:fill="FFFFFF"/>
            <w:noWrap/>
            <w:vAlign w:val="bottom"/>
            <w:hideMark/>
          </w:tcPr>
          <w:p w14:paraId="2752E58C" w14:textId="77777777" w:rsidR="00896BA3" w:rsidRPr="00896BA3" w:rsidRDefault="00896BA3" w:rsidP="00896BA3">
            <w:pPr>
              <w:rPr>
                <w:i/>
                <w:iCs/>
                <w:sz w:val="13"/>
                <w:szCs w:val="13"/>
              </w:rPr>
            </w:pPr>
            <w:r w:rsidRPr="00896BA3">
              <w:rPr>
                <w:i/>
                <w:iCs/>
                <w:sz w:val="13"/>
                <w:szCs w:val="13"/>
              </w:rPr>
              <w:t>Удельный расход</w:t>
            </w:r>
          </w:p>
        </w:tc>
        <w:tc>
          <w:tcPr>
            <w:tcW w:w="1256" w:type="dxa"/>
            <w:tcBorders>
              <w:top w:val="nil"/>
              <w:left w:val="nil"/>
              <w:bottom w:val="single" w:sz="4" w:space="0" w:color="auto"/>
              <w:right w:val="single" w:sz="4" w:space="0" w:color="auto"/>
            </w:tcBorders>
            <w:shd w:val="clear" w:color="000000" w:fill="FFFFFF"/>
            <w:hideMark/>
          </w:tcPr>
          <w:p w14:paraId="323CEB7A" w14:textId="77777777" w:rsidR="00896BA3" w:rsidRPr="00896BA3" w:rsidRDefault="00896BA3" w:rsidP="00896BA3">
            <w:pPr>
              <w:jc w:val="center"/>
              <w:rPr>
                <w:i/>
                <w:iCs/>
                <w:sz w:val="13"/>
                <w:szCs w:val="13"/>
              </w:rPr>
            </w:pPr>
            <w:r w:rsidRPr="00896BA3">
              <w:rPr>
                <w:i/>
                <w:iCs/>
                <w:sz w:val="13"/>
                <w:szCs w:val="13"/>
              </w:rPr>
              <w:t>%</w:t>
            </w:r>
          </w:p>
        </w:tc>
        <w:tc>
          <w:tcPr>
            <w:tcW w:w="1776" w:type="dxa"/>
            <w:tcBorders>
              <w:top w:val="nil"/>
              <w:left w:val="nil"/>
              <w:bottom w:val="single" w:sz="4" w:space="0" w:color="auto"/>
              <w:right w:val="single" w:sz="4" w:space="0" w:color="auto"/>
            </w:tcBorders>
            <w:shd w:val="clear" w:color="CCFFFF" w:fill="FFFFFF"/>
            <w:noWrap/>
            <w:vAlign w:val="center"/>
            <w:hideMark/>
          </w:tcPr>
          <w:p w14:paraId="662262F6" w14:textId="77777777" w:rsidR="00896BA3" w:rsidRPr="00896BA3" w:rsidRDefault="00896BA3" w:rsidP="00896BA3">
            <w:pPr>
              <w:jc w:val="right"/>
              <w:rPr>
                <w:i/>
                <w:iCs/>
                <w:sz w:val="13"/>
                <w:szCs w:val="13"/>
              </w:rPr>
            </w:pPr>
            <w:r w:rsidRPr="00896BA3">
              <w:rPr>
                <w:i/>
                <w:iCs/>
                <w:sz w:val="13"/>
                <w:szCs w:val="13"/>
              </w:rPr>
              <w:t>0,008%</w:t>
            </w:r>
          </w:p>
        </w:tc>
        <w:tc>
          <w:tcPr>
            <w:tcW w:w="1736" w:type="dxa"/>
            <w:tcBorders>
              <w:top w:val="nil"/>
              <w:left w:val="nil"/>
              <w:bottom w:val="single" w:sz="4" w:space="0" w:color="auto"/>
              <w:right w:val="single" w:sz="4" w:space="0" w:color="auto"/>
            </w:tcBorders>
            <w:shd w:val="clear" w:color="CCFFFF" w:fill="FFFFFF"/>
            <w:noWrap/>
            <w:vAlign w:val="center"/>
            <w:hideMark/>
          </w:tcPr>
          <w:p w14:paraId="503B67AF" w14:textId="77777777" w:rsidR="00896BA3" w:rsidRPr="00896BA3" w:rsidRDefault="00896BA3" w:rsidP="00896BA3">
            <w:pPr>
              <w:rPr>
                <w:i/>
                <w:iCs/>
                <w:sz w:val="13"/>
                <w:szCs w:val="13"/>
              </w:rPr>
            </w:pPr>
            <w:r w:rsidRPr="00896BA3">
              <w:rPr>
                <w:i/>
                <w:iCs/>
                <w:sz w:val="13"/>
                <w:szCs w:val="13"/>
              </w:rPr>
              <w:t> </w:t>
            </w:r>
          </w:p>
        </w:tc>
        <w:tc>
          <w:tcPr>
            <w:tcW w:w="1736" w:type="dxa"/>
            <w:tcBorders>
              <w:top w:val="nil"/>
              <w:left w:val="nil"/>
              <w:bottom w:val="single" w:sz="4" w:space="0" w:color="auto"/>
              <w:right w:val="single" w:sz="4" w:space="0" w:color="auto"/>
            </w:tcBorders>
            <w:shd w:val="clear" w:color="CCFFFF" w:fill="FFFFFF"/>
            <w:noWrap/>
            <w:vAlign w:val="center"/>
            <w:hideMark/>
          </w:tcPr>
          <w:p w14:paraId="12058922" w14:textId="77777777" w:rsidR="00896BA3" w:rsidRPr="00896BA3" w:rsidRDefault="00896BA3" w:rsidP="00896BA3">
            <w:pPr>
              <w:rPr>
                <w:i/>
                <w:iCs/>
                <w:sz w:val="13"/>
                <w:szCs w:val="13"/>
              </w:rPr>
            </w:pPr>
            <w:r w:rsidRPr="00896BA3">
              <w:rPr>
                <w:i/>
                <w:iCs/>
                <w:sz w:val="13"/>
                <w:szCs w:val="13"/>
              </w:rPr>
              <w:t> </w:t>
            </w:r>
          </w:p>
        </w:tc>
        <w:tc>
          <w:tcPr>
            <w:tcW w:w="1700" w:type="dxa"/>
            <w:tcBorders>
              <w:top w:val="nil"/>
              <w:left w:val="nil"/>
              <w:bottom w:val="single" w:sz="4" w:space="0" w:color="auto"/>
              <w:right w:val="single" w:sz="4" w:space="0" w:color="auto"/>
            </w:tcBorders>
            <w:shd w:val="clear" w:color="CCFFFF" w:fill="FFFFFF"/>
            <w:noWrap/>
            <w:vAlign w:val="center"/>
            <w:hideMark/>
          </w:tcPr>
          <w:p w14:paraId="796A87AF" w14:textId="77777777" w:rsidR="00896BA3" w:rsidRPr="00896BA3" w:rsidRDefault="00896BA3" w:rsidP="00896BA3">
            <w:pPr>
              <w:jc w:val="right"/>
              <w:rPr>
                <w:i/>
                <w:iCs/>
                <w:sz w:val="13"/>
                <w:szCs w:val="13"/>
              </w:rPr>
            </w:pPr>
            <w:r w:rsidRPr="00896BA3">
              <w:rPr>
                <w:i/>
                <w:iCs/>
                <w:sz w:val="13"/>
                <w:szCs w:val="13"/>
              </w:rPr>
              <w:t>0,008%</w:t>
            </w:r>
          </w:p>
        </w:tc>
        <w:tc>
          <w:tcPr>
            <w:tcW w:w="1701" w:type="dxa"/>
            <w:tcBorders>
              <w:top w:val="nil"/>
              <w:left w:val="nil"/>
              <w:bottom w:val="single" w:sz="4" w:space="0" w:color="auto"/>
              <w:right w:val="single" w:sz="4" w:space="0" w:color="auto"/>
            </w:tcBorders>
            <w:shd w:val="clear" w:color="CCFFFF" w:fill="FFFFFF"/>
            <w:noWrap/>
            <w:vAlign w:val="center"/>
            <w:hideMark/>
          </w:tcPr>
          <w:p w14:paraId="06E43678" w14:textId="77777777" w:rsidR="00896BA3" w:rsidRPr="00896BA3" w:rsidRDefault="00896BA3" w:rsidP="00896BA3">
            <w:pPr>
              <w:rPr>
                <w:i/>
                <w:iCs/>
                <w:sz w:val="13"/>
                <w:szCs w:val="13"/>
              </w:rPr>
            </w:pPr>
            <w:r w:rsidRPr="00896BA3">
              <w:rPr>
                <w:i/>
                <w:iCs/>
                <w:sz w:val="13"/>
                <w:szCs w:val="13"/>
              </w:rPr>
              <w:t> </w:t>
            </w:r>
          </w:p>
        </w:tc>
        <w:tc>
          <w:tcPr>
            <w:tcW w:w="1701" w:type="dxa"/>
            <w:tcBorders>
              <w:top w:val="nil"/>
              <w:left w:val="nil"/>
              <w:bottom w:val="single" w:sz="4" w:space="0" w:color="auto"/>
              <w:right w:val="single" w:sz="4" w:space="0" w:color="auto"/>
            </w:tcBorders>
            <w:shd w:val="clear" w:color="CCFFFF" w:fill="FFFFFF"/>
            <w:noWrap/>
            <w:vAlign w:val="center"/>
            <w:hideMark/>
          </w:tcPr>
          <w:p w14:paraId="7C0A50AA" w14:textId="77777777" w:rsidR="00896BA3" w:rsidRPr="00896BA3" w:rsidRDefault="00896BA3" w:rsidP="00896BA3">
            <w:pPr>
              <w:jc w:val="right"/>
              <w:rPr>
                <w:i/>
                <w:iCs/>
                <w:sz w:val="13"/>
                <w:szCs w:val="13"/>
              </w:rPr>
            </w:pPr>
            <w:r w:rsidRPr="00896BA3">
              <w:rPr>
                <w:i/>
                <w:iCs/>
                <w:sz w:val="13"/>
                <w:szCs w:val="13"/>
              </w:rPr>
              <w:t>0,008%</w:t>
            </w:r>
          </w:p>
        </w:tc>
        <w:tc>
          <w:tcPr>
            <w:tcW w:w="1682" w:type="dxa"/>
            <w:tcBorders>
              <w:top w:val="nil"/>
              <w:left w:val="nil"/>
              <w:bottom w:val="single" w:sz="4" w:space="0" w:color="auto"/>
              <w:right w:val="single" w:sz="8" w:space="0" w:color="auto"/>
            </w:tcBorders>
            <w:shd w:val="clear" w:color="CCFFFF" w:fill="FFFFFF"/>
            <w:noWrap/>
            <w:vAlign w:val="center"/>
            <w:hideMark/>
          </w:tcPr>
          <w:p w14:paraId="32C57701" w14:textId="77777777" w:rsidR="00896BA3" w:rsidRPr="00896BA3" w:rsidRDefault="00896BA3" w:rsidP="00896BA3">
            <w:pPr>
              <w:rPr>
                <w:i/>
                <w:iCs/>
                <w:sz w:val="13"/>
                <w:szCs w:val="13"/>
              </w:rPr>
            </w:pPr>
            <w:r w:rsidRPr="00896BA3">
              <w:rPr>
                <w:i/>
                <w:iCs/>
                <w:sz w:val="13"/>
                <w:szCs w:val="13"/>
              </w:rPr>
              <w:t> </w:t>
            </w:r>
          </w:p>
        </w:tc>
      </w:tr>
      <w:tr w:rsidR="00896BA3" w:rsidRPr="00896BA3" w14:paraId="1F484F4B" w14:textId="77777777" w:rsidTr="00896BA3">
        <w:trPr>
          <w:trHeight w:val="330"/>
          <w:jc w:val="center"/>
        </w:trPr>
        <w:tc>
          <w:tcPr>
            <w:tcW w:w="596" w:type="dxa"/>
            <w:tcBorders>
              <w:top w:val="nil"/>
              <w:left w:val="single" w:sz="8" w:space="0" w:color="auto"/>
              <w:bottom w:val="single" w:sz="8" w:space="0" w:color="auto"/>
              <w:right w:val="nil"/>
            </w:tcBorders>
            <w:shd w:val="clear" w:color="000000" w:fill="FFFFFF"/>
            <w:noWrap/>
            <w:vAlign w:val="center"/>
            <w:hideMark/>
          </w:tcPr>
          <w:p w14:paraId="4AC1966D" w14:textId="77777777" w:rsidR="00896BA3" w:rsidRPr="00896BA3" w:rsidRDefault="00896BA3" w:rsidP="00896BA3">
            <w:pPr>
              <w:jc w:val="center"/>
              <w:rPr>
                <w:sz w:val="13"/>
                <w:szCs w:val="13"/>
              </w:rPr>
            </w:pPr>
            <w:r w:rsidRPr="00896BA3">
              <w:rPr>
                <w:sz w:val="13"/>
                <w:szCs w:val="13"/>
              </w:rPr>
              <w:t> </w:t>
            </w:r>
          </w:p>
        </w:tc>
        <w:tc>
          <w:tcPr>
            <w:tcW w:w="8796" w:type="dxa"/>
            <w:tcBorders>
              <w:top w:val="nil"/>
              <w:left w:val="single" w:sz="8" w:space="0" w:color="auto"/>
              <w:bottom w:val="single" w:sz="8" w:space="0" w:color="auto"/>
              <w:right w:val="single" w:sz="4" w:space="0" w:color="auto"/>
            </w:tcBorders>
            <w:shd w:val="clear" w:color="FFFF00" w:fill="FFFFFF"/>
            <w:hideMark/>
          </w:tcPr>
          <w:p w14:paraId="7FB4ADE2" w14:textId="77777777" w:rsidR="00896BA3" w:rsidRPr="00896BA3" w:rsidRDefault="00896BA3" w:rsidP="00896BA3">
            <w:pPr>
              <w:rPr>
                <w:b/>
                <w:bCs/>
                <w:i/>
                <w:iCs/>
                <w:sz w:val="13"/>
                <w:szCs w:val="13"/>
              </w:rPr>
            </w:pPr>
            <w:r w:rsidRPr="00896BA3">
              <w:rPr>
                <w:b/>
                <w:bCs/>
                <w:i/>
                <w:iCs/>
                <w:sz w:val="13"/>
                <w:szCs w:val="13"/>
              </w:rPr>
              <w:t>Затраты на водотведение</w:t>
            </w:r>
          </w:p>
        </w:tc>
        <w:tc>
          <w:tcPr>
            <w:tcW w:w="1256" w:type="dxa"/>
            <w:tcBorders>
              <w:top w:val="nil"/>
              <w:left w:val="nil"/>
              <w:bottom w:val="single" w:sz="8" w:space="0" w:color="auto"/>
              <w:right w:val="single" w:sz="4" w:space="0" w:color="auto"/>
            </w:tcBorders>
            <w:shd w:val="clear" w:color="FFFF00" w:fill="FFFFFF"/>
            <w:hideMark/>
          </w:tcPr>
          <w:p w14:paraId="517FB295" w14:textId="77777777" w:rsidR="00896BA3" w:rsidRPr="00896BA3" w:rsidRDefault="00896BA3" w:rsidP="00896BA3">
            <w:pPr>
              <w:jc w:val="center"/>
              <w:rPr>
                <w:sz w:val="13"/>
                <w:szCs w:val="13"/>
              </w:rPr>
            </w:pPr>
            <w:r w:rsidRPr="00896BA3">
              <w:rPr>
                <w:sz w:val="13"/>
                <w:szCs w:val="13"/>
              </w:rPr>
              <w:t>тыс.руб</w:t>
            </w:r>
          </w:p>
        </w:tc>
        <w:tc>
          <w:tcPr>
            <w:tcW w:w="1776" w:type="dxa"/>
            <w:tcBorders>
              <w:top w:val="nil"/>
              <w:left w:val="nil"/>
              <w:bottom w:val="single" w:sz="8" w:space="0" w:color="auto"/>
              <w:right w:val="single" w:sz="4" w:space="0" w:color="auto"/>
            </w:tcBorders>
            <w:shd w:val="clear" w:color="FFFF00" w:fill="FFFFFF"/>
            <w:noWrap/>
            <w:vAlign w:val="center"/>
            <w:hideMark/>
          </w:tcPr>
          <w:p w14:paraId="2AF2E528" w14:textId="77777777" w:rsidR="00896BA3" w:rsidRPr="00896BA3" w:rsidRDefault="00896BA3" w:rsidP="00896BA3">
            <w:pPr>
              <w:rPr>
                <w:b/>
                <w:bCs/>
                <w:sz w:val="13"/>
                <w:szCs w:val="13"/>
              </w:rPr>
            </w:pPr>
            <w:r w:rsidRPr="00896BA3">
              <w:rPr>
                <w:b/>
                <w:bCs/>
                <w:sz w:val="13"/>
                <w:szCs w:val="13"/>
              </w:rPr>
              <w:t xml:space="preserve">                   261   </w:t>
            </w:r>
          </w:p>
        </w:tc>
        <w:tc>
          <w:tcPr>
            <w:tcW w:w="1736" w:type="dxa"/>
            <w:tcBorders>
              <w:top w:val="nil"/>
              <w:left w:val="nil"/>
              <w:bottom w:val="single" w:sz="8" w:space="0" w:color="auto"/>
              <w:right w:val="single" w:sz="4" w:space="0" w:color="auto"/>
            </w:tcBorders>
            <w:shd w:val="clear" w:color="FFFF00" w:fill="FFFFFF"/>
            <w:noWrap/>
            <w:vAlign w:val="center"/>
            <w:hideMark/>
          </w:tcPr>
          <w:p w14:paraId="434E0001" w14:textId="77777777" w:rsidR="00896BA3" w:rsidRPr="00896BA3" w:rsidRDefault="00896BA3" w:rsidP="00896BA3">
            <w:pPr>
              <w:rPr>
                <w:b/>
                <w:bCs/>
                <w:sz w:val="13"/>
                <w:szCs w:val="13"/>
              </w:rPr>
            </w:pPr>
            <w:r w:rsidRPr="00896BA3">
              <w:rPr>
                <w:b/>
                <w:bCs/>
                <w:sz w:val="13"/>
                <w:szCs w:val="13"/>
              </w:rPr>
              <w:t xml:space="preserve">                  296   </w:t>
            </w:r>
          </w:p>
        </w:tc>
        <w:tc>
          <w:tcPr>
            <w:tcW w:w="1736" w:type="dxa"/>
            <w:tcBorders>
              <w:top w:val="nil"/>
              <w:left w:val="nil"/>
              <w:bottom w:val="single" w:sz="8" w:space="0" w:color="auto"/>
              <w:right w:val="single" w:sz="4" w:space="0" w:color="auto"/>
            </w:tcBorders>
            <w:shd w:val="clear" w:color="FFFF00" w:fill="FFFFFF"/>
            <w:noWrap/>
            <w:vAlign w:val="center"/>
            <w:hideMark/>
          </w:tcPr>
          <w:p w14:paraId="2263035A" w14:textId="77777777" w:rsidR="00896BA3" w:rsidRPr="00896BA3" w:rsidRDefault="00896BA3" w:rsidP="00896BA3">
            <w:pPr>
              <w:rPr>
                <w:b/>
                <w:bCs/>
                <w:sz w:val="13"/>
                <w:szCs w:val="13"/>
              </w:rPr>
            </w:pPr>
            <w:r w:rsidRPr="00896BA3">
              <w:rPr>
                <w:b/>
                <w:bCs/>
                <w:sz w:val="13"/>
                <w:szCs w:val="13"/>
              </w:rPr>
              <w:t xml:space="preserve">                  286   </w:t>
            </w:r>
          </w:p>
        </w:tc>
        <w:tc>
          <w:tcPr>
            <w:tcW w:w="1700" w:type="dxa"/>
            <w:tcBorders>
              <w:top w:val="nil"/>
              <w:left w:val="nil"/>
              <w:bottom w:val="single" w:sz="8" w:space="0" w:color="auto"/>
              <w:right w:val="single" w:sz="4" w:space="0" w:color="auto"/>
            </w:tcBorders>
            <w:shd w:val="clear" w:color="FFFF00" w:fill="FFFFFF"/>
            <w:noWrap/>
            <w:vAlign w:val="center"/>
            <w:hideMark/>
          </w:tcPr>
          <w:p w14:paraId="4B845721" w14:textId="77777777" w:rsidR="00896BA3" w:rsidRPr="00896BA3" w:rsidRDefault="00896BA3" w:rsidP="00896BA3">
            <w:pPr>
              <w:rPr>
                <w:b/>
                <w:bCs/>
                <w:sz w:val="13"/>
                <w:szCs w:val="13"/>
              </w:rPr>
            </w:pPr>
            <w:r w:rsidRPr="00896BA3">
              <w:rPr>
                <w:b/>
                <w:bCs/>
                <w:sz w:val="13"/>
                <w:szCs w:val="13"/>
              </w:rPr>
              <w:t xml:space="preserve">                  330   </w:t>
            </w:r>
          </w:p>
        </w:tc>
        <w:tc>
          <w:tcPr>
            <w:tcW w:w="1701" w:type="dxa"/>
            <w:tcBorders>
              <w:top w:val="nil"/>
              <w:left w:val="nil"/>
              <w:bottom w:val="single" w:sz="8" w:space="0" w:color="auto"/>
              <w:right w:val="single" w:sz="4" w:space="0" w:color="auto"/>
            </w:tcBorders>
            <w:shd w:val="clear" w:color="FFFF00" w:fill="FFFFFF"/>
            <w:noWrap/>
            <w:vAlign w:val="center"/>
            <w:hideMark/>
          </w:tcPr>
          <w:p w14:paraId="2F0F791C" w14:textId="77777777" w:rsidR="00896BA3" w:rsidRPr="00896BA3" w:rsidRDefault="00896BA3" w:rsidP="00896BA3">
            <w:pPr>
              <w:rPr>
                <w:b/>
                <w:bCs/>
                <w:sz w:val="13"/>
                <w:szCs w:val="13"/>
              </w:rPr>
            </w:pPr>
            <w:r w:rsidRPr="00896BA3">
              <w:rPr>
                <w:b/>
                <w:bCs/>
                <w:sz w:val="13"/>
                <w:szCs w:val="13"/>
              </w:rPr>
              <w:t xml:space="preserve">                  348   </w:t>
            </w:r>
          </w:p>
        </w:tc>
        <w:tc>
          <w:tcPr>
            <w:tcW w:w="1701" w:type="dxa"/>
            <w:tcBorders>
              <w:top w:val="nil"/>
              <w:left w:val="nil"/>
              <w:bottom w:val="single" w:sz="8" w:space="0" w:color="auto"/>
              <w:right w:val="single" w:sz="4" w:space="0" w:color="auto"/>
            </w:tcBorders>
            <w:shd w:val="clear" w:color="FFFF00" w:fill="FFFFFF"/>
            <w:noWrap/>
            <w:vAlign w:val="center"/>
            <w:hideMark/>
          </w:tcPr>
          <w:p w14:paraId="7FA60521" w14:textId="77777777" w:rsidR="00896BA3" w:rsidRPr="00896BA3" w:rsidRDefault="00896BA3" w:rsidP="00896BA3">
            <w:pPr>
              <w:rPr>
                <w:b/>
                <w:bCs/>
                <w:sz w:val="13"/>
                <w:szCs w:val="13"/>
              </w:rPr>
            </w:pPr>
            <w:r w:rsidRPr="00896BA3">
              <w:rPr>
                <w:b/>
                <w:bCs/>
                <w:sz w:val="13"/>
                <w:szCs w:val="13"/>
              </w:rPr>
              <w:t xml:space="preserve">                  343   </w:t>
            </w:r>
          </w:p>
        </w:tc>
        <w:tc>
          <w:tcPr>
            <w:tcW w:w="1682" w:type="dxa"/>
            <w:tcBorders>
              <w:top w:val="nil"/>
              <w:left w:val="nil"/>
              <w:bottom w:val="single" w:sz="8" w:space="0" w:color="auto"/>
              <w:right w:val="single" w:sz="8" w:space="0" w:color="auto"/>
            </w:tcBorders>
            <w:shd w:val="clear" w:color="CCFFFF" w:fill="FFFFFF"/>
            <w:noWrap/>
            <w:vAlign w:val="center"/>
            <w:hideMark/>
          </w:tcPr>
          <w:p w14:paraId="1F1FBAA7" w14:textId="77777777" w:rsidR="00896BA3" w:rsidRPr="00896BA3" w:rsidRDefault="00896BA3" w:rsidP="00896BA3">
            <w:pPr>
              <w:jc w:val="center"/>
              <w:rPr>
                <w:b/>
                <w:bCs/>
                <w:sz w:val="13"/>
                <w:szCs w:val="13"/>
              </w:rPr>
            </w:pPr>
            <w:r w:rsidRPr="00896BA3">
              <w:rPr>
                <w:b/>
                <w:bCs/>
                <w:sz w:val="13"/>
                <w:szCs w:val="13"/>
              </w:rPr>
              <w:t>-5</w:t>
            </w:r>
          </w:p>
        </w:tc>
      </w:tr>
    </w:tbl>
    <w:p w14:paraId="728E5F23" w14:textId="77777777" w:rsidR="00896BA3" w:rsidRDefault="00896BA3" w:rsidP="00896BA3">
      <w:pPr>
        <w:tabs>
          <w:tab w:val="left" w:pos="5580"/>
          <w:tab w:val="left" w:pos="9498"/>
        </w:tabs>
        <w:ind w:right="-569"/>
        <w:sectPr w:rsidR="00896BA3" w:rsidSect="00896BA3">
          <w:pgSz w:w="16838" w:h="11906" w:orient="landscape"/>
          <w:pgMar w:top="851" w:right="992" w:bottom="851" w:left="1134" w:header="708" w:footer="708" w:gutter="0"/>
          <w:cols w:space="708"/>
          <w:titlePg/>
          <w:docGrid w:linePitch="381"/>
        </w:sectPr>
      </w:pPr>
    </w:p>
    <w:tbl>
      <w:tblPr>
        <w:tblW w:w="5000" w:type="pct"/>
        <w:jc w:val="center"/>
        <w:tblCellMar>
          <w:left w:w="0" w:type="dxa"/>
          <w:right w:w="0" w:type="dxa"/>
        </w:tblCellMar>
        <w:tblLook w:val="04A0" w:firstRow="1" w:lastRow="0" w:firstColumn="1" w:lastColumn="0" w:noHBand="0" w:noVBand="1"/>
      </w:tblPr>
      <w:tblGrid>
        <w:gridCol w:w="717"/>
        <w:gridCol w:w="3552"/>
        <w:gridCol w:w="602"/>
        <w:gridCol w:w="808"/>
        <w:gridCol w:w="3150"/>
        <w:gridCol w:w="729"/>
        <w:gridCol w:w="720"/>
        <w:gridCol w:w="767"/>
        <w:gridCol w:w="660"/>
        <w:gridCol w:w="720"/>
        <w:gridCol w:w="767"/>
        <w:gridCol w:w="593"/>
        <w:gridCol w:w="711"/>
        <w:gridCol w:w="216"/>
      </w:tblGrid>
      <w:tr w:rsidR="00896BA3" w:rsidRPr="00896BA3" w14:paraId="3874444F" w14:textId="77777777" w:rsidTr="00896BA3">
        <w:trPr>
          <w:gridAfter w:val="1"/>
          <w:wAfter w:w="219" w:type="dxa"/>
          <w:trHeight w:val="630"/>
          <w:jc w:val="center"/>
        </w:trPr>
        <w:tc>
          <w:tcPr>
            <w:tcW w:w="712" w:type="dxa"/>
            <w:tcBorders>
              <w:top w:val="nil"/>
              <w:left w:val="nil"/>
              <w:bottom w:val="nil"/>
              <w:right w:val="nil"/>
            </w:tcBorders>
            <w:shd w:val="clear" w:color="auto" w:fill="auto"/>
            <w:noWrap/>
            <w:vAlign w:val="bottom"/>
            <w:hideMark/>
          </w:tcPr>
          <w:p w14:paraId="697428F9" w14:textId="77777777" w:rsidR="00896BA3" w:rsidRPr="00896BA3" w:rsidRDefault="00896BA3" w:rsidP="00896BA3">
            <w:pPr>
              <w:rPr>
                <w:sz w:val="13"/>
                <w:szCs w:val="13"/>
              </w:rPr>
            </w:pPr>
            <w:bookmarkStart w:id="116" w:name="RANGE!A1:AD206"/>
            <w:r w:rsidRPr="00896BA3">
              <w:rPr>
                <w:sz w:val="13"/>
                <w:szCs w:val="13"/>
              </w:rPr>
              <w:lastRenderedPageBreak/>
              <w:t> </w:t>
            </w:r>
            <w:bookmarkEnd w:id="116"/>
          </w:p>
        </w:tc>
        <w:tc>
          <w:tcPr>
            <w:tcW w:w="3587" w:type="dxa"/>
            <w:tcBorders>
              <w:top w:val="nil"/>
              <w:left w:val="nil"/>
              <w:bottom w:val="nil"/>
              <w:right w:val="nil"/>
            </w:tcBorders>
            <w:shd w:val="clear" w:color="auto" w:fill="auto"/>
            <w:noWrap/>
            <w:vAlign w:val="bottom"/>
            <w:hideMark/>
          </w:tcPr>
          <w:p w14:paraId="2854DA89"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594" w:type="dxa"/>
            <w:tcBorders>
              <w:top w:val="nil"/>
              <w:left w:val="nil"/>
              <w:bottom w:val="nil"/>
              <w:right w:val="nil"/>
            </w:tcBorders>
            <w:shd w:val="clear" w:color="auto" w:fill="auto"/>
            <w:noWrap/>
            <w:vAlign w:val="bottom"/>
            <w:hideMark/>
          </w:tcPr>
          <w:p w14:paraId="5A5079D5"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803" w:type="dxa"/>
            <w:tcBorders>
              <w:top w:val="nil"/>
              <w:left w:val="nil"/>
              <w:bottom w:val="nil"/>
              <w:right w:val="nil"/>
            </w:tcBorders>
            <w:shd w:val="clear" w:color="auto" w:fill="auto"/>
            <w:noWrap/>
            <w:vAlign w:val="bottom"/>
            <w:hideMark/>
          </w:tcPr>
          <w:p w14:paraId="5C5EC5D5"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3179" w:type="dxa"/>
            <w:tcBorders>
              <w:top w:val="nil"/>
              <w:left w:val="nil"/>
              <w:bottom w:val="nil"/>
              <w:right w:val="nil"/>
            </w:tcBorders>
            <w:shd w:val="clear" w:color="auto" w:fill="auto"/>
            <w:noWrap/>
            <w:vAlign w:val="bottom"/>
            <w:hideMark/>
          </w:tcPr>
          <w:p w14:paraId="3AD853F9"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723" w:type="dxa"/>
            <w:tcBorders>
              <w:top w:val="nil"/>
              <w:left w:val="nil"/>
              <w:bottom w:val="nil"/>
              <w:right w:val="nil"/>
            </w:tcBorders>
            <w:shd w:val="clear" w:color="auto" w:fill="auto"/>
            <w:noWrap/>
            <w:vAlign w:val="bottom"/>
            <w:hideMark/>
          </w:tcPr>
          <w:p w14:paraId="181A37E6"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1476" w:type="dxa"/>
            <w:gridSpan w:val="2"/>
            <w:tcBorders>
              <w:top w:val="nil"/>
              <w:left w:val="nil"/>
              <w:bottom w:val="nil"/>
              <w:right w:val="nil"/>
            </w:tcBorders>
            <w:shd w:val="clear" w:color="auto" w:fill="auto"/>
            <w:vAlign w:val="center"/>
            <w:hideMark/>
          </w:tcPr>
          <w:p w14:paraId="40DF2E1F"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nil"/>
              <w:bottom w:val="nil"/>
              <w:right w:val="nil"/>
            </w:tcBorders>
            <w:shd w:val="clear" w:color="auto" w:fill="auto"/>
            <w:vAlign w:val="center"/>
            <w:hideMark/>
          </w:tcPr>
          <w:p w14:paraId="4CF9449C" w14:textId="77777777" w:rsidR="00896BA3" w:rsidRPr="00896BA3" w:rsidRDefault="00896BA3" w:rsidP="00896BA3">
            <w:pPr>
              <w:jc w:val="center"/>
              <w:rPr>
                <w:sz w:val="13"/>
                <w:szCs w:val="13"/>
              </w:rPr>
            </w:pPr>
            <w:r w:rsidRPr="00896BA3">
              <w:rPr>
                <w:sz w:val="13"/>
                <w:szCs w:val="13"/>
              </w:rPr>
              <w:t> </w:t>
            </w:r>
          </w:p>
        </w:tc>
        <w:tc>
          <w:tcPr>
            <w:tcW w:w="1476" w:type="dxa"/>
            <w:gridSpan w:val="2"/>
            <w:tcBorders>
              <w:top w:val="nil"/>
              <w:left w:val="nil"/>
              <w:bottom w:val="nil"/>
              <w:right w:val="nil"/>
            </w:tcBorders>
            <w:shd w:val="clear" w:color="auto" w:fill="auto"/>
            <w:vAlign w:val="center"/>
            <w:hideMark/>
          </w:tcPr>
          <w:p w14:paraId="11C9FD5A" w14:textId="77777777" w:rsidR="00896BA3" w:rsidRPr="00896BA3" w:rsidRDefault="00896BA3" w:rsidP="00896BA3">
            <w:pPr>
              <w:jc w:val="center"/>
              <w:rPr>
                <w:sz w:val="13"/>
                <w:szCs w:val="13"/>
              </w:rPr>
            </w:pPr>
            <w:r w:rsidRPr="00896BA3">
              <w:rPr>
                <w:sz w:val="13"/>
                <w:szCs w:val="13"/>
              </w:rPr>
              <w:t>Приложкние № 2</w:t>
            </w:r>
          </w:p>
        </w:tc>
        <w:tc>
          <w:tcPr>
            <w:tcW w:w="585" w:type="dxa"/>
            <w:tcBorders>
              <w:top w:val="nil"/>
              <w:left w:val="nil"/>
              <w:bottom w:val="nil"/>
              <w:right w:val="nil"/>
            </w:tcBorders>
            <w:shd w:val="clear" w:color="auto" w:fill="auto"/>
            <w:vAlign w:val="center"/>
            <w:hideMark/>
          </w:tcPr>
          <w:p w14:paraId="0D090FA9"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nil"/>
              <w:bottom w:val="nil"/>
              <w:right w:val="nil"/>
            </w:tcBorders>
            <w:shd w:val="clear" w:color="auto" w:fill="auto"/>
            <w:vAlign w:val="center"/>
            <w:hideMark/>
          </w:tcPr>
          <w:p w14:paraId="2FAA6F15" w14:textId="77777777" w:rsidR="00896BA3" w:rsidRPr="00896BA3" w:rsidRDefault="00896BA3" w:rsidP="00896BA3">
            <w:pPr>
              <w:jc w:val="center"/>
              <w:rPr>
                <w:sz w:val="13"/>
                <w:szCs w:val="13"/>
              </w:rPr>
            </w:pPr>
            <w:r w:rsidRPr="00896BA3">
              <w:rPr>
                <w:sz w:val="13"/>
                <w:szCs w:val="13"/>
              </w:rPr>
              <w:t> </w:t>
            </w:r>
          </w:p>
        </w:tc>
      </w:tr>
      <w:tr w:rsidR="00896BA3" w:rsidRPr="00896BA3" w14:paraId="7F97B7C1" w14:textId="77777777" w:rsidTr="00896BA3">
        <w:trPr>
          <w:gridAfter w:val="1"/>
          <w:wAfter w:w="219" w:type="dxa"/>
          <w:trHeight w:val="405"/>
          <w:jc w:val="center"/>
        </w:trPr>
        <w:tc>
          <w:tcPr>
            <w:tcW w:w="14493" w:type="dxa"/>
            <w:gridSpan w:val="13"/>
            <w:tcBorders>
              <w:top w:val="nil"/>
              <w:left w:val="nil"/>
              <w:bottom w:val="nil"/>
              <w:right w:val="nil"/>
            </w:tcBorders>
            <w:shd w:val="clear" w:color="auto" w:fill="auto"/>
            <w:noWrap/>
            <w:vAlign w:val="bottom"/>
            <w:hideMark/>
          </w:tcPr>
          <w:p w14:paraId="5F6D4FB5" w14:textId="77777777" w:rsidR="00896BA3" w:rsidRPr="00896BA3" w:rsidRDefault="00896BA3" w:rsidP="00896BA3">
            <w:pPr>
              <w:jc w:val="center"/>
              <w:rPr>
                <w:b/>
                <w:bCs/>
                <w:sz w:val="13"/>
                <w:szCs w:val="13"/>
              </w:rPr>
            </w:pPr>
            <w:r w:rsidRPr="00896BA3">
              <w:rPr>
                <w:b/>
                <w:bCs/>
                <w:sz w:val="13"/>
                <w:szCs w:val="13"/>
              </w:rPr>
              <w:t>Сводная информация и смета расходов</w:t>
            </w:r>
          </w:p>
        </w:tc>
      </w:tr>
      <w:tr w:rsidR="00896BA3" w:rsidRPr="00896BA3" w14:paraId="6ABAEA00" w14:textId="77777777" w:rsidTr="00896BA3">
        <w:trPr>
          <w:gridAfter w:val="1"/>
          <w:wAfter w:w="219" w:type="dxa"/>
          <w:trHeight w:val="390"/>
          <w:jc w:val="center"/>
        </w:trPr>
        <w:tc>
          <w:tcPr>
            <w:tcW w:w="14493" w:type="dxa"/>
            <w:gridSpan w:val="13"/>
            <w:tcBorders>
              <w:top w:val="nil"/>
              <w:left w:val="nil"/>
              <w:bottom w:val="nil"/>
              <w:right w:val="nil"/>
            </w:tcBorders>
            <w:shd w:val="clear" w:color="auto" w:fill="auto"/>
            <w:noWrap/>
            <w:vAlign w:val="bottom"/>
            <w:hideMark/>
          </w:tcPr>
          <w:p w14:paraId="7A71619E" w14:textId="77777777" w:rsidR="00896BA3" w:rsidRPr="00896BA3" w:rsidRDefault="00896BA3" w:rsidP="00896BA3">
            <w:pPr>
              <w:jc w:val="center"/>
              <w:rPr>
                <w:b/>
                <w:bCs/>
                <w:sz w:val="13"/>
                <w:szCs w:val="13"/>
              </w:rPr>
            </w:pPr>
            <w:r w:rsidRPr="00896BA3">
              <w:rPr>
                <w:b/>
                <w:bCs/>
                <w:sz w:val="13"/>
                <w:szCs w:val="13"/>
              </w:rPr>
              <w:t>по производству и реализации тепловой энергии ООО "УК иТС"</w:t>
            </w:r>
          </w:p>
        </w:tc>
      </w:tr>
      <w:tr w:rsidR="00896BA3" w:rsidRPr="00896BA3" w14:paraId="058C9A73" w14:textId="77777777" w:rsidTr="00896BA3">
        <w:trPr>
          <w:gridAfter w:val="1"/>
          <w:wAfter w:w="219" w:type="dxa"/>
          <w:trHeight w:val="15"/>
          <w:jc w:val="center"/>
        </w:trPr>
        <w:tc>
          <w:tcPr>
            <w:tcW w:w="712" w:type="dxa"/>
            <w:tcBorders>
              <w:top w:val="nil"/>
              <w:left w:val="nil"/>
              <w:bottom w:val="nil"/>
              <w:right w:val="nil"/>
            </w:tcBorders>
            <w:shd w:val="clear" w:color="auto" w:fill="auto"/>
            <w:noWrap/>
            <w:vAlign w:val="bottom"/>
            <w:hideMark/>
          </w:tcPr>
          <w:p w14:paraId="1FAFE8BB" w14:textId="77777777" w:rsidR="00896BA3" w:rsidRPr="00896BA3" w:rsidRDefault="00896BA3" w:rsidP="00896BA3">
            <w:pPr>
              <w:jc w:val="center"/>
              <w:rPr>
                <w:b/>
                <w:bCs/>
                <w:sz w:val="13"/>
                <w:szCs w:val="13"/>
              </w:rPr>
            </w:pPr>
            <w:r w:rsidRPr="00896BA3">
              <w:rPr>
                <w:b/>
                <w:bCs/>
                <w:sz w:val="13"/>
                <w:szCs w:val="13"/>
              </w:rPr>
              <w:t> </w:t>
            </w:r>
          </w:p>
        </w:tc>
        <w:tc>
          <w:tcPr>
            <w:tcW w:w="3587" w:type="dxa"/>
            <w:tcBorders>
              <w:top w:val="nil"/>
              <w:left w:val="nil"/>
              <w:bottom w:val="nil"/>
              <w:right w:val="nil"/>
            </w:tcBorders>
            <w:shd w:val="clear" w:color="auto" w:fill="auto"/>
            <w:noWrap/>
            <w:vAlign w:val="bottom"/>
            <w:hideMark/>
          </w:tcPr>
          <w:p w14:paraId="3A800289"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594" w:type="dxa"/>
            <w:tcBorders>
              <w:top w:val="nil"/>
              <w:left w:val="nil"/>
              <w:bottom w:val="nil"/>
              <w:right w:val="nil"/>
            </w:tcBorders>
            <w:shd w:val="clear" w:color="auto" w:fill="auto"/>
            <w:noWrap/>
            <w:vAlign w:val="bottom"/>
            <w:hideMark/>
          </w:tcPr>
          <w:p w14:paraId="5BEE08E0"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803" w:type="dxa"/>
            <w:tcBorders>
              <w:top w:val="nil"/>
              <w:left w:val="nil"/>
              <w:bottom w:val="nil"/>
              <w:right w:val="nil"/>
            </w:tcBorders>
            <w:shd w:val="clear" w:color="auto" w:fill="auto"/>
            <w:noWrap/>
            <w:vAlign w:val="bottom"/>
            <w:hideMark/>
          </w:tcPr>
          <w:p w14:paraId="55D761AD"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3179" w:type="dxa"/>
            <w:tcBorders>
              <w:top w:val="nil"/>
              <w:left w:val="nil"/>
              <w:bottom w:val="nil"/>
              <w:right w:val="nil"/>
            </w:tcBorders>
            <w:shd w:val="clear" w:color="auto" w:fill="auto"/>
            <w:noWrap/>
            <w:vAlign w:val="bottom"/>
            <w:hideMark/>
          </w:tcPr>
          <w:p w14:paraId="42CAFDB1"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nil"/>
              <w:left w:val="nil"/>
              <w:bottom w:val="nil"/>
              <w:right w:val="nil"/>
            </w:tcBorders>
            <w:shd w:val="clear" w:color="auto" w:fill="auto"/>
            <w:noWrap/>
            <w:vAlign w:val="bottom"/>
            <w:hideMark/>
          </w:tcPr>
          <w:p w14:paraId="007352F6"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14" w:type="dxa"/>
            <w:tcBorders>
              <w:top w:val="nil"/>
              <w:left w:val="nil"/>
              <w:bottom w:val="nil"/>
              <w:right w:val="nil"/>
            </w:tcBorders>
            <w:shd w:val="clear" w:color="auto" w:fill="auto"/>
            <w:noWrap/>
            <w:vAlign w:val="bottom"/>
            <w:hideMark/>
          </w:tcPr>
          <w:p w14:paraId="63424ACE"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nil"/>
              <w:right w:val="nil"/>
            </w:tcBorders>
            <w:shd w:val="clear" w:color="auto" w:fill="auto"/>
            <w:noWrap/>
            <w:vAlign w:val="bottom"/>
            <w:hideMark/>
          </w:tcPr>
          <w:p w14:paraId="013CBDD2"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nil"/>
              <w:bottom w:val="nil"/>
              <w:right w:val="nil"/>
            </w:tcBorders>
            <w:shd w:val="clear" w:color="auto" w:fill="auto"/>
            <w:noWrap/>
            <w:vAlign w:val="bottom"/>
            <w:hideMark/>
          </w:tcPr>
          <w:p w14:paraId="124ADF55"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nil"/>
              <w:bottom w:val="nil"/>
              <w:right w:val="nil"/>
            </w:tcBorders>
            <w:shd w:val="clear" w:color="auto" w:fill="auto"/>
            <w:noWrap/>
            <w:vAlign w:val="bottom"/>
            <w:hideMark/>
          </w:tcPr>
          <w:p w14:paraId="5D6682A4"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nil"/>
              <w:right w:val="nil"/>
            </w:tcBorders>
            <w:shd w:val="clear" w:color="auto" w:fill="auto"/>
            <w:noWrap/>
            <w:vAlign w:val="bottom"/>
            <w:hideMark/>
          </w:tcPr>
          <w:p w14:paraId="40AEACDA" w14:textId="77777777" w:rsidR="00896BA3" w:rsidRPr="00896BA3" w:rsidRDefault="00896BA3" w:rsidP="00896BA3">
            <w:pPr>
              <w:jc w:val="center"/>
              <w:rPr>
                <w:sz w:val="13"/>
                <w:szCs w:val="13"/>
              </w:rPr>
            </w:pPr>
            <w:r w:rsidRPr="00896BA3">
              <w:rPr>
                <w:sz w:val="13"/>
                <w:szCs w:val="13"/>
              </w:rPr>
              <w:t> </w:t>
            </w:r>
          </w:p>
        </w:tc>
        <w:tc>
          <w:tcPr>
            <w:tcW w:w="585" w:type="dxa"/>
            <w:tcBorders>
              <w:top w:val="nil"/>
              <w:left w:val="nil"/>
              <w:bottom w:val="nil"/>
              <w:right w:val="nil"/>
            </w:tcBorders>
            <w:shd w:val="clear" w:color="auto" w:fill="auto"/>
            <w:noWrap/>
            <w:vAlign w:val="bottom"/>
            <w:hideMark/>
          </w:tcPr>
          <w:p w14:paraId="0829EC22"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nil"/>
              <w:bottom w:val="nil"/>
              <w:right w:val="nil"/>
            </w:tcBorders>
            <w:shd w:val="clear" w:color="auto" w:fill="auto"/>
            <w:noWrap/>
            <w:vAlign w:val="bottom"/>
            <w:hideMark/>
          </w:tcPr>
          <w:p w14:paraId="4B548C06" w14:textId="77777777" w:rsidR="00896BA3" w:rsidRPr="00896BA3" w:rsidRDefault="00896BA3" w:rsidP="00896BA3">
            <w:pPr>
              <w:jc w:val="center"/>
              <w:rPr>
                <w:sz w:val="13"/>
                <w:szCs w:val="13"/>
              </w:rPr>
            </w:pPr>
            <w:r w:rsidRPr="00896BA3">
              <w:rPr>
                <w:sz w:val="13"/>
                <w:szCs w:val="13"/>
              </w:rPr>
              <w:t> </w:t>
            </w:r>
          </w:p>
        </w:tc>
      </w:tr>
      <w:tr w:rsidR="00896BA3" w:rsidRPr="00896BA3" w14:paraId="2C0250B7" w14:textId="77777777" w:rsidTr="00896BA3">
        <w:trPr>
          <w:gridAfter w:val="1"/>
          <w:wAfter w:w="219" w:type="dxa"/>
          <w:trHeight w:val="330"/>
          <w:jc w:val="center"/>
        </w:trPr>
        <w:tc>
          <w:tcPr>
            <w:tcW w:w="712" w:type="dxa"/>
            <w:tcBorders>
              <w:top w:val="nil"/>
              <w:left w:val="nil"/>
              <w:bottom w:val="nil"/>
              <w:right w:val="nil"/>
            </w:tcBorders>
            <w:shd w:val="clear" w:color="auto" w:fill="auto"/>
            <w:noWrap/>
            <w:vAlign w:val="bottom"/>
            <w:hideMark/>
          </w:tcPr>
          <w:p w14:paraId="7E0DE033" w14:textId="77777777" w:rsidR="00896BA3" w:rsidRPr="00896BA3" w:rsidRDefault="00896BA3" w:rsidP="00896BA3">
            <w:pPr>
              <w:jc w:val="center"/>
              <w:rPr>
                <w:b/>
                <w:bCs/>
                <w:sz w:val="13"/>
                <w:szCs w:val="13"/>
              </w:rPr>
            </w:pPr>
            <w:r w:rsidRPr="00896BA3">
              <w:rPr>
                <w:b/>
                <w:bCs/>
                <w:sz w:val="13"/>
                <w:szCs w:val="13"/>
              </w:rPr>
              <w:t> </w:t>
            </w:r>
          </w:p>
        </w:tc>
        <w:tc>
          <w:tcPr>
            <w:tcW w:w="3587" w:type="dxa"/>
            <w:tcBorders>
              <w:top w:val="nil"/>
              <w:left w:val="nil"/>
              <w:bottom w:val="nil"/>
              <w:right w:val="nil"/>
            </w:tcBorders>
            <w:shd w:val="clear" w:color="auto" w:fill="auto"/>
            <w:noWrap/>
            <w:vAlign w:val="bottom"/>
            <w:hideMark/>
          </w:tcPr>
          <w:p w14:paraId="755F0E18"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594" w:type="dxa"/>
            <w:tcBorders>
              <w:top w:val="nil"/>
              <w:left w:val="nil"/>
              <w:bottom w:val="nil"/>
              <w:right w:val="nil"/>
            </w:tcBorders>
            <w:shd w:val="clear" w:color="auto" w:fill="auto"/>
            <w:noWrap/>
            <w:vAlign w:val="bottom"/>
            <w:hideMark/>
          </w:tcPr>
          <w:p w14:paraId="5AAC9B70"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803" w:type="dxa"/>
            <w:tcBorders>
              <w:top w:val="nil"/>
              <w:left w:val="nil"/>
              <w:bottom w:val="nil"/>
              <w:right w:val="nil"/>
            </w:tcBorders>
            <w:shd w:val="clear" w:color="auto" w:fill="auto"/>
            <w:noWrap/>
            <w:vAlign w:val="bottom"/>
            <w:hideMark/>
          </w:tcPr>
          <w:p w14:paraId="2AD4071C"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3179" w:type="dxa"/>
            <w:tcBorders>
              <w:top w:val="nil"/>
              <w:left w:val="nil"/>
              <w:bottom w:val="nil"/>
              <w:right w:val="nil"/>
            </w:tcBorders>
            <w:shd w:val="clear" w:color="auto" w:fill="auto"/>
            <w:noWrap/>
            <w:vAlign w:val="bottom"/>
            <w:hideMark/>
          </w:tcPr>
          <w:p w14:paraId="23217479"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nil"/>
              <w:left w:val="nil"/>
              <w:bottom w:val="nil"/>
              <w:right w:val="nil"/>
            </w:tcBorders>
            <w:shd w:val="clear" w:color="auto" w:fill="auto"/>
            <w:noWrap/>
            <w:vAlign w:val="bottom"/>
            <w:hideMark/>
          </w:tcPr>
          <w:p w14:paraId="557DFB61"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14" w:type="dxa"/>
            <w:tcBorders>
              <w:top w:val="nil"/>
              <w:left w:val="nil"/>
              <w:bottom w:val="nil"/>
              <w:right w:val="nil"/>
            </w:tcBorders>
            <w:shd w:val="clear" w:color="auto" w:fill="auto"/>
            <w:noWrap/>
            <w:vAlign w:val="bottom"/>
            <w:hideMark/>
          </w:tcPr>
          <w:p w14:paraId="5D21A5A2"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nil"/>
              <w:right w:val="nil"/>
            </w:tcBorders>
            <w:shd w:val="clear" w:color="auto" w:fill="auto"/>
            <w:noWrap/>
            <w:vAlign w:val="bottom"/>
            <w:hideMark/>
          </w:tcPr>
          <w:p w14:paraId="6EDC192E"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nil"/>
              <w:bottom w:val="nil"/>
              <w:right w:val="nil"/>
            </w:tcBorders>
            <w:shd w:val="clear" w:color="auto" w:fill="auto"/>
            <w:noWrap/>
            <w:vAlign w:val="bottom"/>
            <w:hideMark/>
          </w:tcPr>
          <w:p w14:paraId="0CBEF80B"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nil"/>
              <w:bottom w:val="nil"/>
              <w:right w:val="nil"/>
            </w:tcBorders>
            <w:shd w:val="clear" w:color="auto" w:fill="auto"/>
            <w:noWrap/>
            <w:vAlign w:val="bottom"/>
            <w:hideMark/>
          </w:tcPr>
          <w:p w14:paraId="153E7B11"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nil"/>
              <w:right w:val="nil"/>
            </w:tcBorders>
            <w:shd w:val="clear" w:color="auto" w:fill="auto"/>
            <w:noWrap/>
            <w:vAlign w:val="bottom"/>
            <w:hideMark/>
          </w:tcPr>
          <w:p w14:paraId="1903F014"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nil"/>
              <w:bottom w:val="nil"/>
              <w:right w:val="nil"/>
            </w:tcBorders>
            <w:shd w:val="clear" w:color="auto" w:fill="auto"/>
            <w:noWrap/>
            <w:vAlign w:val="bottom"/>
            <w:hideMark/>
          </w:tcPr>
          <w:p w14:paraId="471DEBE2"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nil"/>
              <w:bottom w:val="nil"/>
              <w:right w:val="nil"/>
            </w:tcBorders>
            <w:shd w:val="clear" w:color="auto" w:fill="auto"/>
            <w:noWrap/>
            <w:vAlign w:val="bottom"/>
            <w:hideMark/>
          </w:tcPr>
          <w:p w14:paraId="61EF14EA" w14:textId="77777777" w:rsidR="00896BA3" w:rsidRPr="00896BA3" w:rsidRDefault="00896BA3" w:rsidP="00896BA3">
            <w:pPr>
              <w:jc w:val="center"/>
              <w:rPr>
                <w:b/>
                <w:bCs/>
                <w:sz w:val="13"/>
                <w:szCs w:val="13"/>
              </w:rPr>
            </w:pPr>
            <w:r w:rsidRPr="00896BA3">
              <w:rPr>
                <w:b/>
                <w:bCs/>
                <w:sz w:val="13"/>
                <w:szCs w:val="13"/>
              </w:rPr>
              <w:t> </w:t>
            </w:r>
          </w:p>
        </w:tc>
      </w:tr>
      <w:tr w:rsidR="00896BA3" w:rsidRPr="00896BA3" w14:paraId="61D39D1D" w14:textId="77777777" w:rsidTr="00896BA3">
        <w:trPr>
          <w:gridAfter w:val="1"/>
          <w:wAfter w:w="219" w:type="dxa"/>
          <w:trHeight w:val="270"/>
          <w:jc w:val="center"/>
        </w:trPr>
        <w:tc>
          <w:tcPr>
            <w:tcW w:w="712" w:type="dxa"/>
            <w:vMerge w:val="restart"/>
            <w:tcBorders>
              <w:top w:val="single" w:sz="8" w:space="0" w:color="auto"/>
              <w:left w:val="single" w:sz="8" w:space="0" w:color="auto"/>
              <w:bottom w:val="single" w:sz="4" w:space="0" w:color="000000"/>
              <w:right w:val="single" w:sz="4" w:space="0" w:color="000000"/>
            </w:tcBorders>
            <w:shd w:val="clear" w:color="auto" w:fill="auto"/>
            <w:noWrap/>
            <w:vAlign w:val="center"/>
            <w:hideMark/>
          </w:tcPr>
          <w:p w14:paraId="6FDF520C" w14:textId="77777777" w:rsidR="00896BA3" w:rsidRPr="00896BA3" w:rsidRDefault="00896BA3" w:rsidP="00896BA3">
            <w:pPr>
              <w:jc w:val="center"/>
              <w:rPr>
                <w:sz w:val="13"/>
                <w:szCs w:val="13"/>
              </w:rPr>
            </w:pPr>
            <w:r w:rsidRPr="00896BA3">
              <w:rPr>
                <w:sz w:val="13"/>
                <w:szCs w:val="13"/>
              </w:rPr>
              <w:t>№ п/п</w:t>
            </w:r>
          </w:p>
        </w:tc>
        <w:tc>
          <w:tcPr>
            <w:tcW w:w="8163" w:type="dxa"/>
            <w:gridSpan w:val="4"/>
            <w:vMerge w:val="restart"/>
            <w:tcBorders>
              <w:top w:val="single" w:sz="8" w:space="0" w:color="auto"/>
              <w:left w:val="single" w:sz="4" w:space="0" w:color="000000"/>
              <w:bottom w:val="single" w:sz="4" w:space="0" w:color="000000"/>
              <w:right w:val="single" w:sz="4" w:space="0" w:color="000000"/>
            </w:tcBorders>
            <w:shd w:val="clear" w:color="auto" w:fill="auto"/>
            <w:noWrap/>
            <w:vAlign w:val="center"/>
            <w:hideMark/>
          </w:tcPr>
          <w:p w14:paraId="655B80D5"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Показатели</w:t>
            </w:r>
          </w:p>
        </w:tc>
        <w:tc>
          <w:tcPr>
            <w:tcW w:w="723" w:type="dxa"/>
            <w:vMerge w:val="restart"/>
            <w:tcBorders>
              <w:top w:val="single" w:sz="8" w:space="0" w:color="auto"/>
              <w:left w:val="single" w:sz="4" w:space="0" w:color="000000"/>
              <w:bottom w:val="single" w:sz="4" w:space="0" w:color="000000"/>
              <w:right w:val="single" w:sz="4" w:space="0" w:color="auto"/>
            </w:tcBorders>
            <w:shd w:val="clear" w:color="auto" w:fill="auto"/>
            <w:noWrap/>
            <w:vAlign w:val="center"/>
            <w:hideMark/>
          </w:tcPr>
          <w:p w14:paraId="026A4991"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Ед.изм.</w:t>
            </w:r>
          </w:p>
        </w:tc>
        <w:tc>
          <w:tcPr>
            <w:tcW w:w="2129" w:type="dxa"/>
            <w:gridSpan w:val="3"/>
            <w:tcBorders>
              <w:top w:val="single" w:sz="8" w:space="0" w:color="auto"/>
              <w:left w:val="nil"/>
              <w:bottom w:val="single" w:sz="4" w:space="0" w:color="auto"/>
              <w:right w:val="nil"/>
            </w:tcBorders>
            <w:shd w:val="clear" w:color="auto" w:fill="auto"/>
            <w:vAlign w:val="center"/>
            <w:hideMark/>
          </w:tcPr>
          <w:p w14:paraId="4294FF84" w14:textId="77777777" w:rsidR="00896BA3" w:rsidRPr="00896BA3" w:rsidRDefault="00896BA3" w:rsidP="00896BA3">
            <w:pPr>
              <w:jc w:val="center"/>
              <w:rPr>
                <w:sz w:val="13"/>
                <w:szCs w:val="13"/>
              </w:rPr>
            </w:pPr>
            <w:r w:rsidRPr="00896BA3">
              <w:rPr>
                <w:sz w:val="13"/>
                <w:szCs w:val="13"/>
              </w:rPr>
              <w:t xml:space="preserve">2022 год </w:t>
            </w:r>
          </w:p>
        </w:tc>
        <w:tc>
          <w:tcPr>
            <w:tcW w:w="71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91B3B80" w14:textId="77777777" w:rsidR="00896BA3" w:rsidRPr="00896BA3" w:rsidRDefault="00896BA3" w:rsidP="00896BA3">
            <w:pPr>
              <w:jc w:val="center"/>
              <w:rPr>
                <w:sz w:val="13"/>
                <w:szCs w:val="13"/>
              </w:rPr>
            </w:pPr>
            <w:r w:rsidRPr="00896BA3">
              <w:rPr>
                <w:sz w:val="13"/>
                <w:szCs w:val="13"/>
              </w:rPr>
              <w:t>2023 год</w:t>
            </w:r>
          </w:p>
        </w:tc>
        <w:tc>
          <w:tcPr>
            <w:tcW w:w="2052" w:type="dxa"/>
            <w:gridSpan w:val="3"/>
            <w:tcBorders>
              <w:top w:val="single" w:sz="8" w:space="0" w:color="auto"/>
              <w:left w:val="nil"/>
              <w:bottom w:val="single" w:sz="4" w:space="0" w:color="auto"/>
              <w:right w:val="single" w:sz="8" w:space="0" w:color="000000"/>
            </w:tcBorders>
            <w:shd w:val="clear" w:color="auto" w:fill="auto"/>
            <w:vAlign w:val="center"/>
            <w:hideMark/>
          </w:tcPr>
          <w:p w14:paraId="54C69875" w14:textId="77777777" w:rsidR="00896BA3" w:rsidRPr="00896BA3" w:rsidRDefault="00896BA3" w:rsidP="00896BA3">
            <w:pPr>
              <w:jc w:val="center"/>
              <w:rPr>
                <w:sz w:val="13"/>
                <w:szCs w:val="13"/>
              </w:rPr>
            </w:pPr>
            <w:r w:rsidRPr="00896BA3">
              <w:rPr>
                <w:sz w:val="13"/>
                <w:szCs w:val="13"/>
              </w:rPr>
              <w:t>2024 год</w:t>
            </w:r>
          </w:p>
        </w:tc>
      </w:tr>
      <w:tr w:rsidR="00896BA3" w:rsidRPr="00896BA3" w14:paraId="545E4C49" w14:textId="77777777" w:rsidTr="00896BA3">
        <w:trPr>
          <w:gridAfter w:val="1"/>
          <w:wAfter w:w="219" w:type="dxa"/>
          <w:trHeight w:val="270"/>
          <w:jc w:val="center"/>
        </w:trPr>
        <w:tc>
          <w:tcPr>
            <w:tcW w:w="712" w:type="dxa"/>
            <w:vMerge/>
            <w:tcBorders>
              <w:top w:val="single" w:sz="8" w:space="0" w:color="auto"/>
              <w:left w:val="single" w:sz="8" w:space="0" w:color="auto"/>
              <w:bottom w:val="single" w:sz="4" w:space="0" w:color="000000"/>
              <w:right w:val="single" w:sz="4" w:space="0" w:color="000000"/>
            </w:tcBorders>
            <w:shd w:val="clear" w:color="auto" w:fill="auto"/>
            <w:vAlign w:val="center"/>
            <w:hideMark/>
          </w:tcPr>
          <w:p w14:paraId="0E3F4EDC" w14:textId="77777777" w:rsidR="00896BA3" w:rsidRPr="00896BA3" w:rsidRDefault="00896BA3" w:rsidP="00896BA3">
            <w:pPr>
              <w:rPr>
                <w:sz w:val="13"/>
                <w:szCs w:val="13"/>
              </w:rPr>
            </w:pPr>
          </w:p>
        </w:tc>
        <w:tc>
          <w:tcPr>
            <w:tcW w:w="8163" w:type="dxa"/>
            <w:gridSpan w:val="4"/>
            <w:vMerge/>
            <w:tcBorders>
              <w:top w:val="single" w:sz="8" w:space="0" w:color="auto"/>
              <w:left w:val="single" w:sz="4" w:space="0" w:color="000000"/>
              <w:bottom w:val="single" w:sz="4" w:space="0" w:color="000000"/>
              <w:right w:val="single" w:sz="4" w:space="0" w:color="000000"/>
            </w:tcBorders>
            <w:shd w:val="clear" w:color="auto" w:fill="auto"/>
            <w:vAlign w:val="center"/>
            <w:hideMark/>
          </w:tcPr>
          <w:p w14:paraId="2DC101EC" w14:textId="77777777" w:rsidR="00896BA3" w:rsidRPr="00896BA3" w:rsidRDefault="00896BA3" w:rsidP="00896BA3">
            <w:pPr>
              <w:rPr>
                <w:rFonts w:ascii="Bookman Old Style" w:hAnsi="Bookman Old Style" w:cs="Arial CYR"/>
                <w:sz w:val="13"/>
                <w:szCs w:val="13"/>
              </w:rPr>
            </w:pPr>
          </w:p>
        </w:tc>
        <w:tc>
          <w:tcPr>
            <w:tcW w:w="723" w:type="dxa"/>
            <w:vMerge/>
            <w:tcBorders>
              <w:top w:val="single" w:sz="8" w:space="0" w:color="auto"/>
              <w:left w:val="single" w:sz="4" w:space="0" w:color="000000"/>
              <w:bottom w:val="single" w:sz="4" w:space="0" w:color="000000"/>
              <w:right w:val="single" w:sz="4" w:space="0" w:color="auto"/>
            </w:tcBorders>
            <w:shd w:val="clear" w:color="auto" w:fill="auto"/>
            <w:vAlign w:val="center"/>
            <w:hideMark/>
          </w:tcPr>
          <w:p w14:paraId="607396D2" w14:textId="77777777" w:rsidR="00896BA3" w:rsidRPr="00896BA3" w:rsidRDefault="00896BA3" w:rsidP="00896BA3">
            <w:pPr>
              <w:rPr>
                <w:rFonts w:ascii="Bookman Old Style" w:hAnsi="Bookman Old Style" w:cs="Arial CYR"/>
                <w:sz w:val="13"/>
                <w:szCs w:val="13"/>
              </w:rPr>
            </w:pPr>
          </w:p>
        </w:tc>
        <w:tc>
          <w:tcPr>
            <w:tcW w:w="714" w:type="dxa"/>
            <w:tcBorders>
              <w:top w:val="nil"/>
              <w:left w:val="single" w:sz="4" w:space="0" w:color="auto"/>
              <w:bottom w:val="single" w:sz="4" w:space="0" w:color="auto"/>
              <w:right w:val="single" w:sz="4" w:space="0" w:color="auto"/>
            </w:tcBorders>
            <w:shd w:val="clear" w:color="auto" w:fill="auto"/>
            <w:vAlign w:val="center"/>
            <w:hideMark/>
          </w:tcPr>
          <w:p w14:paraId="4D6DD932" w14:textId="77777777" w:rsidR="00896BA3" w:rsidRPr="00896BA3" w:rsidRDefault="00896BA3" w:rsidP="00896BA3">
            <w:pPr>
              <w:jc w:val="center"/>
              <w:rPr>
                <w:sz w:val="13"/>
                <w:szCs w:val="13"/>
              </w:rPr>
            </w:pPr>
            <w:r w:rsidRPr="00896BA3">
              <w:rPr>
                <w:sz w:val="13"/>
                <w:szCs w:val="13"/>
              </w:rPr>
              <w:t>ПЛАН</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0A322404" w14:textId="77777777" w:rsidR="00896BA3" w:rsidRPr="00896BA3" w:rsidRDefault="00896BA3" w:rsidP="00896BA3">
            <w:pPr>
              <w:jc w:val="center"/>
              <w:rPr>
                <w:sz w:val="13"/>
                <w:szCs w:val="13"/>
              </w:rPr>
            </w:pPr>
            <w:r w:rsidRPr="00896BA3">
              <w:rPr>
                <w:sz w:val="13"/>
                <w:szCs w:val="13"/>
              </w:rPr>
              <w:t>ФАКТ</w:t>
            </w:r>
          </w:p>
        </w:tc>
        <w:tc>
          <w:tcPr>
            <w:tcW w:w="71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09C608E" w14:textId="77777777" w:rsidR="00896BA3" w:rsidRPr="00896BA3" w:rsidRDefault="00896BA3" w:rsidP="00896BA3">
            <w:pPr>
              <w:rPr>
                <w:sz w:val="13"/>
                <w:szCs w:val="13"/>
              </w:rPr>
            </w:pPr>
          </w:p>
        </w:tc>
        <w:tc>
          <w:tcPr>
            <w:tcW w:w="2052" w:type="dxa"/>
            <w:gridSpan w:val="3"/>
            <w:tcBorders>
              <w:top w:val="single" w:sz="4" w:space="0" w:color="auto"/>
              <w:left w:val="nil"/>
              <w:bottom w:val="single" w:sz="4" w:space="0" w:color="auto"/>
              <w:right w:val="single" w:sz="8" w:space="0" w:color="000000"/>
            </w:tcBorders>
            <w:shd w:val="clear" w:color="auto" w:fill="auto"/>
            <w:vAlign w:val="center"/>
            <w:hideMark/>
          </w:tcPr>
          <w:p w14:paraId="4A30FCC7" w14:textId="77777777" w:rsidR="00896BA3" w:rsidRPr="00896BA3" w:rsidRDefault="00896BA3" w:rsidP="00896BA3">
            <w:pPr>
              <w:jc w:val="center"/>
              <w:rPr>
                <w:sz w:val="13"/>
                <w:szCs w:val="13"/>
              </w:rPr>
            </w:pPr>
            <w:r w:rsidRPr="00896BA3">
              <w:rPr>
                <w:sz w:val="13"/>
                <w:szCs w:val="13"/>
              </w:rPr>
              <w:t>ПЛАН</w:t>
            </w:r>
          </w:p>
        </w:tc>
      </w:tr>
      <w:tr w:rsidR="00896BA3" w:rsidRPr="00896BA3" w14:paraId="7437089B" w14:textId="77777777" w:rsidTr="00896BA3">
        <w:trPr>
          <w:gridAfter w:val="1"/>
          <w:wAfter w:w="219" w:type="dxa"/>
          <w:trHeight w:val="458"/>
          <w:jc w:val="center"/>
        </w:trPr>
        <w:tc>
          <w:tcPr>
            <w:tcW w:w="712" w:type="dxa"/>
            <w:vMerge/>
            <w:tcBorders>
              <w:top w:val="single" w:sz="8" w:space="0" w:color="auto"/>
              <w:left w:val="single" w:sz="8" w:space="0" w:color="auto"/>
              <w:bottom w:val="single" w:sz="4" w:space="0" w:color="000000"/>
              <w:right w:val="single" w:sz="4" w:space="0" w:color="000000"/>
            </w:tcBorders>
            <w:shd w:val="clear" w:color="auto" w:fill="auto"/>
            <w:vAlign w:val="center"/>
            <w:hideMark/>
          </w:tcPr>
          <w:p w14:paraId="40A17F3C" w14:textId="77777777" w:rsidR="00896BA3" w:rsidRPr="00896BA3" w:rsidRDefault="00896BA3" w:rsidP="00896BA3">
            <w:pPr>
              <w:rPr>
                <w:sz w:val="13"/>
                <w:szCs w:val="13"/>
              </w:rPr>
            </w:pPr>
          </w:p>
        </w:tc>
        <w:tc>
          <w:tcPr>
            <w:tcW w:w="8163" w:type="dxa"/>
            <w:gridSpan w:val="4"/>
            <w:vMerge/>
            <w:tcBorders>
              <w:top w:val="single" w:sz="8" w:space="0" w:color="auto"/>
              <w:left w:val="single" w:sz="4" w:space="0" w:color="000000"/>
              <w:bottom w:val="single" w:sz="4" w:space="0" w:color="000000"/>
              <w:right w:val="single" w:sz="4" w:space="0" w:color="000000"/>
            </w:tcBorders>
            <w:shd w:val="clear" w:color="auto" w:fill="auto"/>
            <w:vAlign w:val="center"/>
            <w:hideMark/>
          </w:tcPr>
          <w:p w14:paraId="0E9AFE29" w14:textId="77777777" w:rsidR="00896BA3" w:rsidRPr="00896BA3" w:rsidRDefault="00896BA3" w:rsidP="00896BA3">
            <w:pPr>
              <w:rPr>
                <w:rFonts w:ascii="Bookman Old Style" w:hAnsi="Bookman Old Style" w:cs="Arial CYR"/>
                <w:sz w:val="13"/>
                <w:szCs w:val="13"/>
              </w:rPr>
            </w:pPr>
          </w:p>
        </w:tc>
        <w:tc>
          <w:tcPr>
            <w:tcW w:w="723" w:type="dxa"/>
            <w:vMerge/>
            <w:tcBorders>
              <w:top w:val="single" w:sz="8" w:space="0" w:color="auto"/>
              <w:left w:val="single" w:sz="4" w:space="0" w:color="000000"/>
              <w:bottom w:val="single" w:sz="4" w:space="0" w:color="000000"/>
              <w:right w:val="single" w:sz="4" w:space="0" w:color="auto"/>
            </w:tcBorders>
            <w:shd w:val="clear" w:color="auto" w:fill="auto"/>
            <w:vAlign w:val="center"/>
            <w:hideMark/>
          </w:tcPr>
          <w:p w14:paraId="6B152ACE" w14:textId="77777777" w:rsidR="00896BA3" w:rsidRPr="00896BA3" w:rsidRDefault="00896BA3" w:rsidP="00896BA3">
            <w:pPr>
              <w:rPr>
                <w:rFonts w:ascii="Bookman Old Style" w:hAnsi="Bookman Old Style" w:cs="Arial CYR"/>
                <w:sz w:val="13"/>
                <w:szCs w:val="13"/>
              </w:rPr>
            </w:pPr>
          </w:p>
        </w:tc>
        <w:tc>
          <w:tcPr>
            <w:tcW w:w="714" w:type="dxa"/>
            <w:vMerge w:val="restart"/>
            <w:tcBorders>
              <w:top w:val="nil"/>
              <w:left w:val="single" w:sz="4" w:space="0" w:color="auto"/>
              <w:bottom w:val="single" w:sz="4" w:space="0" w:color="000000"/>
              <w:right w:val="nil"/>
            </w:tcBorders>
            <w:shd w:val="clear" w:color="auto" w:fill="auto"/>
            <w:vAlign w:val="center"/>
            <w:hideMark/>
          </w:tcPr>
          <w:p w14:paraId="26181EB8" w14:textId="77777777" w:rsidR="00896BA3" w:rsidRPr="00896BA3" w:rsidRDefault="00896BA3" w:rsidP="00896BA3">
            <w:pPr>
              <w:jc w:val="center"/>
              <w:rPr>
                <w:sz w:val="13"/>
                <w:szCs w:val="13"/>
              </w:rPr>
            </w:pPr>
            <w:r w:rsidRPr="00896BA3">
              <w:rPr>
                <w:sz w:val="13"/>
                <w:szCs w:val="13"/>
              </w:rPr>
              <w:t>утверждено</w:t>
            </w:r>
          </w:p>
        </w:tc>
        <w:tc>
          <w:tcPr>
            <w:tcW w:w="762" w:type="dxa"/>
            <w:vMerge w:val="restart"/>
            <w:tcBorders>
              <w:top w:val="nil"/>
              <w:left w:val="single" w:sz="4" w:space="0" w:color="auto"/>
              <w:bottom w:val="single" w:sz="4" w:space="0" w:color="000000"/>
              <w:right w:val="nil"/>
            </w:tcBorders>
            <w:shd w:val="clear" w:color="auto" w:fill="auto"/>
            <w:vAlign w:val="center"/>
            <w:hideMark/>
          </w:tcPr>
          <w:p w14:paraId="065F3251" w14:textId="77777777" w:rsidR="00896BA3" w:rsidRPr="00896BA3" w:rsidRDefault="00896BA3" w:rsidP="00896BA3">
            <w:pPr>
              <w:jc w:val="center"/>
              <w:rPr>
                <w:sz w:val="13"/>
                <w:szCs w:val="13"/>
              </w:rPr>
            </w:pPr>
            <w:r w:rsidRPr="00896BA3">
              <w:rPr>
                <w:sz w:val="13"/>
                <w:szCs w:val="13"/>
              </w:rPr>
              <w:t>предприятие</w:t>
            </w:r>
          </w:p>
        </w:tc>
        <w:tc>
          <w:tcPr>
            <w:tcW w:w="653" w:type="dxa"/>
            <w:vMerge w:val="restart"/>
            <w:tcBorders>
              <w:top w:val="nil"/>
              <w:left w:val="single" w:sz="4" w:space="0" w:color="auto"/>
              <w:bottom w:val="single" w:sz="4" w:space="0" w:color="000000"/>
              <w:right w:val="nil"/>
            </w:tcBorders>
            <w:shd w:val="clear" w:color="auto" w:fill="auto"/>
            <w:vAlign w:val="center"/>
            <w:hideMark/>
          </w:tcPr>
          <w:p w14:paraId="0D1A0D1E" w14:textId="77777777" w:rsidR="00896BA3" w:rsidRPr="00896BA3" w:rsidRDefault="00896BA3" w:rsidP="00896BA3">
            <w:pPr>
              <w:jc w:val="center"/>
              <w:rPr>
                <w:sz w:val="13"/>
                <w:szCs w:val="13"/>
              </w:rPr>
            </w:pPr>
            <w:r w:rsidRPr="00896BA3">
              <w:rPr>
                <w:sz w:val="13"/>
                <w:szCs w:val="13"/>
              </w:rPr>
              <w:t>эксперты</w:t>
            </w:r>
          </w:p>
        </w:tc>
        <w:tc>
          <w:tcPr>
            <w:tcW w:w="714" w:type="dxa"/>
            <w:vMerge w:val="restart"/>
            <w:tcBorders>
              <w:top w:val="nil"/>
              <w:left w:val="single" w:sz="4" w:space="0" w:color="auto"/>
              <w:bottom w:val="single" w:sz="4" w:space="0" w:color="auto"/>
              <w:right w:val="single" w:sz="4" w:space="0" w:color="auto"/>
            </w:tcBorders>
            <w:shd w:val="clear" w:color="auto" w:fill="auto"/>
            <w:vAlign w:val="center"/>
            <w:hideMark/>
          </w:tcPr>
          <w:p w14:paraId="3B75FA83" w14:textId="77777777" w:rsidR="00896BA3" w:rsidRPr="00896BA3" w:rsidRDefault="00896BA3" w:rsidP="00896BA3">
            <w:pPr>
              <w:jc w:val="center"/>
              <w:rPr>
                <w:sz w:val="13"/>
                <w:szCs w:val="13"/>
              </w:rPr>
            </w:pPr>
            <w:r w:rsidRPr="00896BA3">
              <w:rPr>
                <w:sz w:val="13"/>
                <w:szCs w:val="13"/>
              </w:rPr>
              <w:t>утверждено</w:t>
            </w:r>
          </w:p>
        </w:tc>
        <w:tc>
          <w:tcPr>
            <w:tcW w:w="762" w:type="dxa"/>
            <w:vMerge w:val="restart"/>
            <w:tcBorders>
              <w:top w:val="nil"/>
              <w:left w:val="single" w:sz="4" w:space="0" w:color="auto"/>
              <w:bottom w:val="single" w:sz="4" w:space="0" w:color="auto"/>
              <w:right w:val="single" w:sz="4" w:space="0" w:color="auto"/>
            </w:tcBorders>
            <w:shd w:val="clear" w:color="auto" w:fill="auto"/>
            <w:vAlign w:val="center"/>
            <w:hideMark/>
          </w:tcPr>
          <w:p w14:paraId="3818396C" w14:textId="77777777" w:rsidR="00896BA3" w:rsidRPr="00896BA3" w:rsidRDefault="00896BA3" w:rsidP="00896BA3">
            <w:pPr>
              <w:jc w:val="center"/>
              <w:rPr>
                <w:sz w:val="13"/>
                <w:szCs w:val="13"/>
              </w:rPr>
            </w:pPr>
            <w:r w:rsidRPr="00896BA3">
              <w:rPr>
                <w:sz w:val="13"/>
                <w:szCs w:val="13"/>
              </w:rPr>
              <w:t>предприятие</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145FC92A" w14:textId="77777777" w:rsidR="00896BA3" w:rsidRPr="00896BA3" w:rsidRDefault="00896BA3" w:rsidP="00896BA3">
            <w:pPr>
              <w:jc w:val="center"/>
              <w:rPr>
                <w:sz w:val="13"/>
                <w:szCs w:val="13"/>
              </w:rPr>
            </w:pPr>
            <w:r w:rsidRPr="00896BA3">
              <w:rPr>
                <w:sz w:val="13"/>
                <w:szCs w:val="13"/>
              </w:rPr>
              <w:t>эксперты</w:t>
            </w:r>
          </w:p>
        </w:tc>
        <w:tc>
          <w:tcPr>
            <w:tcW w:w="705" w:type="dxa"/>
            <w:vMerge w:val="restart"/>
            <w:tcBorders>
              <w:top w:val="nil"/>
              <w:left w:val="single" w:sz="4" w:space="0" w:color="auto"/>
              <w:bottom w:val="single" w:sz="4" w:space="0" w:color="auto"/>
              <w:right w:val="single" w:sz="8" w:space="0" w:color="auto"/>
            </w:tcBorders>
            <w:shd w:val="clear" w:color="auto" w:fill="auto"/>
            <w:vAlign w:val="center"/>
            <w:hideMark/>
          </w:tcPr>
          <w:p w14:paraId="39B51D6F" w14:textId="77777777" w:rsidR="00896BA3" w:rsidRPr="00896BA3" w:rsidRDefault="00896BA3" w:rsidP="00896BA3">
            <w:pPr>
              <w:jc w:val="center"/>
              <w:rPr>
                <w:sz w:val="13"/>
                <w:szCs w:val="13"/>
              </w:rPr>
            </w:pPr>
            <w:r w:rsidRPr="00896BA3">
              <w:rPr>
                <w:sz w:val="13"/>
                <w:szCs w:val="13"/>
              </w:rPr>
              <w:t>отклонения</w:t>
            </w:r>
          </w:p>
        </w:tc>
      </w:tr>
      <w:tr w:rsidR="00896BA3" w:rsidRPr="00896BA3" w14:paraId="3CC1E50D" w14:textId="77777777" w:rsidTr="00896BA3">
        <w:trPr>
          <w:trHeight w:val="270"/>
          <w:jc w:val="center"/>
        </w:trPr>
        <w:tc>
          <w:tcPr>
            <w:tcW w:w="712" w:type="dxa"/>
            <w:vMerge/>
            <w:tcBorders>
              <w:top w:val="single" w:sz="8" w:space="0" w:color="auto"/>
              <w:left w:val="single" w:sz="8" w:space="0" w:color="auto"/>
              <w:bottom w:val="single" w:sz="4" w:space="0" w:color="000000"/>
              <w:right w:val="single" w:sz="4" w:space="0" w:color="000000"/>
            </w:tcBorders>
            <w:shd w:val="clear" w:color="auto" w:fill="auto"/>
            <w:vAlign w:val="center"/>
            <w:hideMark/>
          </w:tcPr>
          <w:p w14:paraId="7E5227FA" w14:textId="77777777" w:rsidR="00896BA3" w:rsidRPr="00896BA3" w:rsidRDefault="00896BA3" w:rsidP="00896BA3">
            <w:pPr>
              <w:rPr>
                <w:sz w:val="13"/>
                <w:szCs w:val="13"/>
              </w:rPr>
            </w:pPr>
          </w:p>
        </w:tc>
        <w:tc>
          <w:tcPr>
            <w:tcW w:w="8163" w:type="dxa"/>
            <w:gridSpan w:val="4"/>
            <w:vMerge/>
            <w:tcBorders>
              <w:top w:val="single" w:sz="8" w:space="0" w:color="auto"/>
              <w:left w:val="single" w:sz="4" w:space="0" w:color="000000"/>
              <w:bottom w:val="single" w:sz="4" w:space="0" w:color="000000"/>
              <w:right w:val="single" w:sz="4" w:space="0" w:color="000000"/>
            </w:tcBorders>
            <w:shd w:val="clear" w:color="auto" w:fill="auto"/>
            <w:vAlign w:val="center"/>
            <w:hideMark/>
          </w:tcPr>
          <w:p w14:paraId="30D4A3D2" w14:textId="77777777" w:rsidR="00896BA3" w:rsidRPr="00896BA3" w:rsidRDefault="00896BA3" w:rsidP="00896BA3">
            <w:pPr>
              <w:rPr>
                <w:rFonts w:ascii="Bookman Old Style" w:hAnsi="Bookman Old Style" w:cs="Arial CYR"/>
                <w:sz w:val="13"/>
                <w:szCs w:val="13"/>
              </w:rPr>
            </w:pPr>
          </w:p>
        </w:tc>
        <w:tc>
          <w:tcPr>
            <w:tcW w:w="723" w:type="dxa"/>
            <w:vMerge/>
            <w:tcBorders>
              <w:top w:val="single" w:sz="8" w:space="0" w:color="auto"/>
              <w:left w:val="single" w:sz="4" w:space="0" w:color="000000"/>
              <w:bottom w:val="single" w:sz="4" w:space="0" w:color="000000"/>
              <w:right w:val="single" w:sz="4" w:space="0" w:color="auto"/>
            </w:tcBorders>
            <w:shd w:val="clear" w:color="auto" w:fill="auto"/>
            <w:vAlign w:val="center"/>
            <w:hideMark/>
          </w:tcPr>
          <w:p w14:paraId="689D8ED2" w14:textId="77777777" w:rsidR="00896BA3" w:rsidRPr="00896BA3" w:rsidRDefault="00896BA3" w:rsidP="00896BA3">
            <w:pPr>
              <w:rPr>
                <w:rFonts w:ascii="Bookman Old Style" w:hAnsi="Bookman Old Style" w:cs="Arial CYR"/>
                <w:sz w:val="13"/>
                <w:szCs w:val="13"/>
              </w:rPr>
            </w:pPr>
          </w:p>
        </w:tc>
        <w:tc>
          <w:tcPr>
            <w:tcW w:w="714" w:type="dxa"/>
            <w:vMerge/>
            <w:tcBorders>
              <w:top w:val="nil"/>
              <w:left w:val="single" w:sz="4" w:space="0" w:color="auto"/>
              <w:bottom w:val="single" w:sz="4" w:space="0" w:color="000000"/>
              <w:right w:val="nil"/>
            </w:tcBorders>
            <w:shd w:val="clear" w:color="auto" w:fill="auto"/>
            <w:vAlign w:val="center"/>
            <w:hideMark/>
          </w:tcPr>
          <w:p w14:paraId="7F7CFED4" w14:textId="77777777" w:rsidR="00896BA3" w:rsidRPr="00896BA3" w:rsidRDefault="00896BA3" w:rsidP="00896BA3">
            <w:pPr>
              <w:rPr>
                <w:sz w:val="13"/>
                <w:szCs w:val="13"/>
              </w:rPr>
            </w:pPr>
          </w:p>
        </w:tc>
        <w:tc>
          <w:tcPr>
            <w:tcW w:w="762" w:type="dxa"/>
            <w:vMerge/>
            <w:tcBorders>
              <w:top w:val="nil"/>
              <w:left w:val="single" w:sz="4" w:space="0" w:color="auto"/>
              <w:bottom w:val="single" w:sz="4" w:space="0" w:color="000000"/>
              <w:right w:val="nil"/>
            </w:tcBorders>
            <w:shd w:val="clear" w:color="auto" w:fill="auto"/>
            <w:vAlign w:val="center"/>
            <w:hideMark/>
          </w:tcPr>
          <w:p w14:paraId="79490479" w14:textId="77777777" w:rsidR="00896BA3" w:rsidRPr="00896BA3" w:rsidRDefault="00896BA3" w:rsidP="00896BA3">
            <w:pPr>
              <w:rPr>
                <w:sz w:val="13"/>
                <w:szCs w:val="13"/>
              </w:rPr>
            </w:pPr>
          </w:p>
        </w:tc>
        <w:tc>
          <w:tcPr>
            <w:tcW w:w="653" w:type="dxa"/>
            <w:vMerge/>
            <w:tcBorders>
              <w:top w:val="nil"/>
              <w:left w:val="single" w:sz="4" w:space="0" w:color="auto"/>
              <w:bottom w:val="single" w:sz="4" w:space="0" w:color="000000"/>
              <w:right w:val="nil"/>
            </w:tcBorders>
            <w:shd w:val="clear" w:color="auto" w:fill="auto"/>
            <w:vAlign w:val="center"/>
            <w:hideMark/>
          </w:tcPr>
          <w:p w14:paraId="013D80BC" w14:textId="77777777" w:rsidR="00896BA3" w:rsidRPr="00896BA3" w:rsidRDefault="00896BA3" w:rsidP="00896BA3">
            <w:pPr>
              <w:rPr>
                <w:sz w:val="13"/>
                <w:szCs w:val="13"/>
              </w:rPr>
            </w:pPr>
          </w:p>
        </w:tc>
        <w:tc>
          <w:tcPr>
            <w:tcW w:w="714" w:type="dxa"/>
            <w:vMerge/>
            <w:tcBorders>
              <w:top w:val="nil"/>
              <w:left w:val="single" w:sz="4" w:space="0" w:color="auto"/>
              <w:bottom w:val="single" w:sz="4" w:space="0" w:color="auto"/>
              <w:right w:val="single" w:sz="4" w:space="0" w:color="auto"/>
            </w:tcBorders>
            <w:shd w:val="clear" w:color="auto" w:fill="auto"/>
            <w:vAlign w:val="center"/>
            <w:hideMark/>
          </w:tcPr>
          <w:p w14:paraId="2F8059A1" w14:textId="77777777" w:rsidR="00896BA3" w:rsidRPr="00896BA3" w:rsidRDefault="00896BA3" w:rsidP="00896BA3">
            <w:pPr>
              <w:rPr>
                <w:sz w:val="13"/>
                <w:szCs w:val="13"/>
              </w:rPr>
            </w:pPr>
          </w:p>
        </w:tc>
        <w:tc>
          <w:tcPr>
            <w:tcW w:w="762" w:type="dxa"/>
            <w:vMerge/>
            <w:tcBorders>
              <w:top w:val="nil"/>
              <w:left w:val="single" w:sz="4" w:space="0" w:color="auto"/>
              <w:bottom w:val="single" w:sz="4" w:space="0" w:color="auto"/>
              <w:right w:val="single" w:sz="4" w:space="0" w:color="auto"/>
            </w:tcBorders>
            <w:shd w:val="clear" w:color="auto" w:fill="auto"/>
            <w:vAlign w:val="center"/>
            <w:hideMark/>
          </w:tcPr>
          <w:p w14:paraId="69FB4B35" w14:textId="77777777" w:rsidR="00896BA3" w:rsidRPr="00896BA3" w:rsidRDefault="00896BA3" w:rsidP="00896BA3">
            <w:pPr>
              <w:rPr>
                <w:sz w:val="13"/>
                <w:szCs w:val="13"/>
              </w:rPr>
            </w:pPr>
          </w:p>
        </w:tc>
        <w:tc>
          <w:tcPr>
            <w:tcW w:w="585" w:type="dxa"/>
            <w:vMerge/>
            <w:tcBorders>
              <w:top w:val="nil"/>
              <w:left w:val="single" w:sz="4" w:space="0" w:color="auto"/>
              <w:bottom w:val="single" w:sz="4" w:space="0" w:color="auto"/>
              <w:right w:val="single" w:sz="4" w:space="0" w:color="auto"/>
            </w:tcBorders>
            <w:shd w:val="clear" w:color="auto" w:fill="auto"/>
            <w:vAlign w:val="center"/>
            <w:hideMark/>
          </w:tcPr>
          <w:p w14:paraId="68810DCD" w14:textId="77777777" w:rsidR="00896BA3" w:rsidRPr="00896BA3" w:rsidRDefault="00896BA3" w:rsidP="00896BA3">
            <w:pPr>
              <w:rPr>
                <w:sz w:val="13"/>
                <w:szCs w:val="13"/>
              </w:rPr>
            </w:pPr>
          </w:p>
        </w:tc>
        <w:tc>
          <w:tcPr>
            <w:tcW w:w="705" w:type="dxa"/>
            <w:vMerge/>
            <w:tcBorders>
              <w:top w:val="nil"/>
              <w:left w:val="single" w:sz="4" w:space="0" w:color="auto"/>
              <w:bottom w:val="single" w:sz="4" w:space="0" w:color="auto"/>
              <w:right w:val="single" w:sz="8" w:space="0" w:color="auto"/>
            </w:tcBorders>
            <w:shd w:val="clear" w:color="auto" w:fill="auto"/>
            <w:vAlign w:val="center"/>
            <w:hideMark/>
          </w:tcPr>
          <w:p w14:paraId="39FB5607" w14:textId="77777777" w:rsidR="00896BA3" w:rsidRPr="00896BA3" w:rsidRDefault="00896BA3" w:rsidP="00896BA3">
            <w:pPr>
              <w:rPr>
                <w:sz w:val="13"/>
                <w:szCs w:val="13"/>
              </w:rPr>
            </w:pPr>
          </w:p>
        </w:tc>
        <w:tc>
          <w:tcPr>
            <w:tcW w:w="219" w:type="dxa"/>
            <w:tcBorders>
              <w:top w:val="nil"/>
              <w:left w:val="nil"/>
              <w:bottom w:val="nil"/>
              <w:right w:val="nil"/>
            </w:tcBorders>
            <w:shd w:val="clear" w:color="auto" w:fill="auto"/>
            <w:noWrap/>
            <w:vAlign w:val="bottom"/>
            <w:hideMark/>
          </w:tcPr>
          <w:p w14:paraId="7A201B3D" w14:textId="77777777" w:rsidR="00896BA3" w:rsidRPr="00896BA3" w:rsidRDefault="00896BA3" w:rsidP="00896BA3">
            <w:pPr>
              <w:jc w:val="center"/>
              <w:rPr>
                <w:sz w:val="13"/>
                <w:szCs w:val="13"/>
              </w:rPr>
            </w:pPr>
          </w:p>
        </w:tc>
      </w:tr>
      <w:tr w:rsidR="00896BA3" w:rsidRPr="00896BA3" w14:paraId="5787D8B6" w14:textId="77777777" w:rsidTr="00896BA3">
        <w:trPr>
          <w:trHeight w:val="255"/>
          <w:jc w:val="center"/>
        </w:trPr>
        <w:tc>
          <w:tcPr>
            <w:tcW w:w="712" w:type="dxa"/>
            <w:vMerge/>
            <w:tcBorders>
              <w:top w:val="single" w:sz="8" w:space="0" w:color="auto"/>
              <w:left w:val="single" w:sz="8" w:space="0" w:color="auto"/>
              <w:bottom w:val="single" w:sz="4" w:space="0" w:color="000000"/>
              <w:right w:val="single" w:sz="4" w:space="0" w:color="000000"/>
            </w:tcBorders>
            <w:shd w:val="clear" w:color="auto" w:fill="auto"/>
            <w:vAlign w:val="center"/>
            <w:hideMark/>
          </w:tcPr>
          <w:p w14:paraId="757D0128" w14:textId="77777777" w:rsidR="00896BA3" w:rsidRPr="00896BA3" w:rsidRDefault="00896BA3" w:rsidP="00896BA3">
            <w:pPr>
              <w:rPr>
                <w:sz w:val="13"/>
                <w:szCs w:val="13"/>
              </w:rPr>
            </w:pPr>
          </w:p>
        </w:tc>
        <w:tc>
          <w:tcPr>
            <w:tcW w:w="8163" w:type="dxa"/>
            <w:gridSpan w:val="4"/>
            <w:vMerge/>
            <w:tcBorders>
              <w:top w:val="single" w:sz="8" w:space="0" w:color="auto"/>
              <w:left w:val="single" w:sz="4" w:space="0" w:color="000000"/>
              <w:bottom w:val="single" w:sz="4" w:space="0" w:color="000000"/>
              <w:right w:val="single" w:sz="4" w:space="0" w:color="000000"/>
            </w:tcBorders>
            <w:shd w:val="clear" w:color="auto" w:fill="auto"/>
            <w:vAlign w:val="center"/>
            <w:hideMark/>
          </w:tcPr>
          <w:p w14:paraId="57A248C7" w14:textId="77777777" w:rsidR="00896BA3" w:rsidRPr="00896BA3" w:rsidRDefault="00896BA3" w:rsidP="00896BA3">
            <w:pPr>
              <w:rPr>
                <w:rFonts w:ascii="Bookman Old Style" w:hAnsi="Bookman Old Style" w:cs="Arial CYR"/>
                <w:sz w:val="13"/>
                <w:szCs w:val="13"/>
              </w:rPr>
            </w:pPr>
          </w:p>
        </w:tc>
        <w:tc>
          <w:tcPr>
            <w:tcW w:w="723" w:type="dxa"/>
            <w:vMerge/>
            <w:tcBorders>
              <w:top w:val="single" w:sz="8" w:space="0" w:color="auto"/>
              <w:left w:val="single" w:sz="4" w:space="0" w:color="000000"/>
              <w:bottom w:val="single" w:sz="4" w:space="0" w:color="000000"/>
              <w:right w:val="single" w:sz="4" w:space="0" w:color="auto"/>
            </w:tcBorders>
            <w:shd w:val="clear" w:color="auto" w:fill="auto"/>
            <w:vAlign w:val="center"/>
            <w:hideMark/>
          </w:tcPr>
          <w:p w14:paraId="07CECDD7" w14:textId="77777777" w:rsidR="00896BA3" w:rsidRPr="00896BA3" w:rsidRDefault="00896BA3" w:rsidP="00896BA3">
            <w:pPr>
              <w:rPr>
                <w:rFonts w:ascii="Bookman Old Style" w:hAnsi="Bookman Old Style" w:cs="Arial CYR"/>
                <w:sz w:val="13"/>
                <w:szCs w:val="13"/>
              </w:rPr>
            </w:pPr>
          </w:p>
        </w:tc>
        <w:tc>
          <w:tcPr>
            <w:tcW w:w="714" w:type="dxa"/>
            <w:vMerge/>
            <w:tcBorders>
              <w:top w:val="nil"/>
              <w:left w:val="single" w:sz="4" w:space="0" w:color="auto"/>
              <w:bottom w:val="single" w:sz="4" w:space="0" w:color="000000"/>
              <w:right w:val="nil"/>
            </w:tcBorders>
            <w:shd w:val="clear" w:color="auto" w:fill="auto"/>
            <w:vAlign w:val="center"/>
            <w:hideMark/>
          </w:tcPr>
          <w:p w14:paraId="23BB78E4" w14:textId="77777777" w:rsidR="00896BA3" w:rsidRPr="00896BA3" w:rsidRDefault="00896BA3" w:rsidP="00896BA3">
            <w:pPr>
              <w:rPr>
                <w:sz w:val="13"/>
                <w:szCs w:val="13"/>
              </w:rPr>
            </w:pPr>
          </w:p>
        </w:tc>
        <w:tc>
          <w:tcPr>
            <w:tcW w:w="762" w:type="dxa"/>
            <w:vMerge/>
            <w:tcBorders>
              <w:top w:val="nil"/>
              <w:left w:val="single" w:sz="4" w:space="0" w:color="auto"/>
              <w:bottom w:val="single" w:sz="4" w:space="0" w:color="000000"/>
              <w:right w:val="nil"/>
            </w:tcBorders>
            <w:shd w:val="clear" w:color="auto" w:fill="auto"/>
            <w:vAlign w:val="center"/>
            <w:hideMark/>
          </w:tcPr>
          <w:p w14:paraId="6A1976C0" w14:textId="77777777" w:rsidR="00896BA3" w:rsidRPr="00896BA3" w:rsidRDefault="00896BA3" w:rsidP="00896BA3">
            <w:pPr>
              <w:rPr>
                <w:sz w:val="13"/>
                <w:szCs w:val="13"/>
              </w:rPr>
            </w:pPr>
          </w:p>
        </w:tc>
        <w:tc>
          <w:tcPr>
            <w:tcW w:w="653" w:type="dxa"/>
            <w:vMerge/>
            <w:tcBorders>
              <w:top w:val="nil"/>
              <w:left w:val="single" w:sz="4" w:space="0" w:color="auto"/>
              <w:bottom w:val="single" w:sz="4" w:space="0" w:color="000000"/>
              <w:right w:val="nil"/>
            </w:tcBorders>
            <w:shd w:val="clear" w:color="auto" w:fill="auto"/>
            <w:vAlign w:val="center"/>
            <w:hideMark/>
          </w:tcPr>
          <w:p w14:paraId="6DED9F3B" w14:textId="77777777" w:rsidR="00896BA3" w:rsidRPr="00896BA3" w:rsidRDefault="00896BA3" w:rsidP="00896BA3">
            <w:pPr>
              <w:rPr>
                <w:sz w:val="13"/>
                <w:szCs w:val="13"/>
              </w:rPr>
            </w:pPr>
          </w:p>
        </w:tc>
        <w:tc>
          <w:tcPr>
            <w:tcW w:w="714" w:type="dxa"/>
            <w:vMerge/>
            <w:tcBorders>
              <w:top w:val="nil"/>
              <w:left w:val="single" w:sz="4" w:space="0" w:color="auto"/>
              <w:bottom w:val="single" w:sz="4" w:space="0" w:color="auto"/>
              <w:right w:val="single" w:sz="4" w:space="0" w:color="auto"/>
            </w:tcBorders>
            <w:shd w:val="clear" w:color="auto" w:fill="auto"/>
            <w:vAlign w:val="center"/>
            <w:hideMark/>
          </w:tcPr>
          <w:p w14:paraId="50028176" w14:textId="77777777" w:rsidR="00896BA3" w:rsidRPr="00896BA3" w:rsidRDefault="00896BA3" w:rsidP="00896BA3">
            <w:pPr>
              <w:rPr>
                <w:sz w:val="13"/>
                <w:szCs w:val="13"/>
              </w:rPr>
            </w:pPr>
          </w:p>
        </w:tc>
        <w:tc>
          <w:tcPr>
            <w:tcW w:w="762" w:type="dxa"/>
            <w:vMerge/>
            <w:tcBorders>
              <w:top w:val="nil"/>
              <w:left w:val="single" w:sz="4" w:space="0" w:color="auto"/>
              <w:bottom w:val="single" w:sz="4" w:space="0" w:color="auto"/>
              <w:right w:val="single" w:sz="4" w:space="0" w:color="auto"/>
            </w:tcBorders>
            <w:shd w:val="clear" w:color="auto" w:fill="auto"/>
            <w:vAlign w:val="center"/>
            <w:hideMark/>
          </w:tcPr>
          <w:p w14:paraId="0B2D5C6B" w14:textId="77777777" w:rsidR="00896BA3" w:rsidRPr="00896BA3" w:rsidRDefault="00896BA3" w:rsidP="00896BA3">
            <w:pPr>
              <w:rPr>
                <w:sz w:val="13"/>
                <w:szCs w:val="13"/>
              </w:rPr>
            </w:pPr>
          </w:p>
        </w:tc>
        <w:tc>
          <w:tcPr>
            <w:tcW w:w="585" w:type="dxa"/>
            <w:vMerge/>
            <w:tcBorders>
              <w:top w:val="nil"/>
              <w:left w:val="single" w:sz="4" w:space="0" w:color="auto"/>
              <w:bottom w:val="single" w:sz="4" w:space="0" w:color="auto"/>
              <w:right w:val="single" w:sz="4" w:space="0" w:color="auto"/>
            </w:tcBorders>
            <w:shd w:val="clear" w:color="auto" w:fill="auto"/>
            <w:vAlign w:val="center"/>
            <w:hideMark/>
          </w:tcPr>
          <w:p w14:paraId="663F3276" w14:textId="77777777" w:rsidR="00896BA3" w:rsidRPr="00896BA3" w:rsidRDefault="00896BA3" w:rsidP="00896BA3">
            <w:pPr>
              <w:rPr>
                <w:sz w:val="13"/>
                <w:szCs w:val="13"/>
              </w:rPr>
            </w:pPr>
          </w:p>
        </w:tc>
        <w:tc>
          <w:tcPr>
            <w:tcW w:w="705" w:type="dxa"/>
            <w:vMerge/>
            <w:tcBorders>
              <w:top w:val="nil"/>
              <w:left w:val="single" w:sz="4" w:space="0" w:color="auto"/>
              <w:bottom w:val="single" w:sz="4" w:space="0" w:color="auto"/>
              <w:right w:val="single" w:sz="8" w:space="0" w:color="auto"/>
            </w:tcBorders>
            <w:shd w:val="clear" w:color="auto" w:fill="auto"/>
            <w:vAlign w:val="center"/>
            <w:hideMark/>
          </w:tcPr>
          <w:p w14:paraId="217FBE8C" w14:textId="77777777" w:rsidR="00896BA3" w:rsidRPr="00896BA3" w:rsidRDefault="00896BA3" w:rsidP="00896BA3">
            <w:pPr>
              <w:rPr>
                <w:sz w:val="13"/>
                <w:szCs w:val="13"/>
              </w:rPr>
            </w:pPr>
          </w:p>
        </w:tc>
        <w:tc>
          <w:tcPr>
            <w:tcW w:w="219" w:type="dxa"/>
            <w:tcBorders>
              <w:top w:val="nil"/>
              <w:left w:val="nil"/>
              <w:bottom w:val="nil"/>
              <w:right w:val="nil"/>
            </w:tcBorders>
            <w:shd w:val="clear" w:color="auto" w:fill="auto"/>
            <w:noWrap/>
            <w:vAlign w:val="bottom"/>
            <w:hideMark/>
          </w:tcPr>
          <w:p w14:paraId="3CBDC6FE" w14:textId="77777777" w:rsidR="00896BA3" w:rsidRPr="00896BA3" w:rsidRDefault="00896BA3" w:rsidP="00896BA3">
            <w:pPr>
              <w:rPr>
                <w:sz w:val="13"/>
                <w:szCs w:val="13"/>
              </w:rPr>
            </w:pPr>
          </w:p>
        </w:tc>
      </w:tr>
      <w:tr w:rsidR="00896BA3" w:rsidRPr="00896BA3" w14:paraId="2821D93F" w14:textId="77777777" w:rsidTr="00896BA3">
        <w:trPr>
          <w:trHeight w:val="330"/>
          <w:jc w:val="center"/>
        </w:trPr>
        <w:tc>
          <w:tcPr>
            <w:tcW w:w="712" w:type="dxa"/>
            <w:tcBorders>
              <w:top w:val="nil"/>
              <w:left w:val="single" w:sz="8" w:space="0" w:color="auto"/>
              <w:bottom w:val="single" w:sz="4" w:space="0" w:color="000000"/>
              <w:right w:val="nil"/>
            </w:tcBorders>
            <w:shd w:val="clear" w:color="auto" w:fill="auto"/>
            <w:noWrap/>
            <w:vAlign w:val="bottom"/>
            <w:hideMark/>
          </w:tcPr>
          <w:p w14:paraId="1191A12D" w14:textId="77777777" w:rsidR="00896BA3" w:rsidRPr="00896BA3" w:rsidRDefault="00896BA3" w:rsidP="00896BA3">
            <w:pPr>
              <w:jc w:val="center"/>
              <w:rPr>
                <w:sz w:val="13"/>
                <w:szCs w:val="13"/>
              </w:rPr>
            </w:pPr>
            <w:r w:rsidRPr="00896BA3">
              <w:rPr>
                <w:sz w:val="13"/>
                <w:szCs w:val="13"/>
              </w:rPr>
              <w:t>1</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E0F3C5"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2</w:t>
            </w:r>
          </w:p>
        </w:tc>
        <w:tc>
          <w:tcPr>
            <w:tcW w:w="723" w:type="dxa"/>
            <w:tcBorders>
              <w:top w:val="nil"/>
              <w:left w:val="nil"/>
              <w:bottom w:val="single" w:sz="4" w:space="0" w:color="000000"/>
              <w:right w:val="single" w:sz="4" w:space="0" w:color="000000"/>
            </w:tcBorders>
            <w:shd w:val="clear" w:color="auto" w:fill="auto"/>
            <w:noWrap/>
            <w:vAlign w:val="bottom"/>
            <w:hideMark/>
          </w:tcPr>
          <w:p w14:paraId="42F49DC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3</w:t>
            </w:r>
          </w:p>
        </w:tc>
        <w:tc>
          <w:tcPr>
            <w:tcW w:w="714" w:type="dxa"/>
            <w:tcBorders>
              <w:top w:val="nil"/>
              <w:left w:val="single" w:sz="4" w:space="0" w:color="auto"/>
              <w:bottom w:val="single" w:sz="4" w:space="0" w:color="000000"/>
              <w:right w:val="nil"/>
            </w:tcBorders>
            <w:shd w:val="clear" w:color="auto" w:fill="auto"/>
            <w:noWrap/>
            <w:vAlign w:val="bottom"/>
            <w:hideMark/>
          </w:tcPr>
          <w:p w14:paraId="3D562453" w14:textId="77777777" w:rsidR="00896BA3" w:rsidRPr="00896BA3" w:rsidRDefault="00896BA3" w:rsidP="00896BA3">
            <w:pPr>
              <w:jc w:val="center"/>
              <w:rPr>
                <w:sz w:val="13"/>
                <w:szCs w:val="13"/>
              </w:rPr>
            </w:pPr>
            <w:r w:rsidRPr="00896BA3">
              <w:rPr>
                <w:sz w:val="13"/>
                <w:szCs w:val="13"/>
              </w:rPr>
              <w:t>4</w:t>
            </w:r>
          </w:p>
        </w:tc>
        <w:tc>
          <w:tcPr>
            <w:tcW w:w="762" w:type="dxa"/>
            <w:tcBorders>
              <w:top w:val="nil"/>
              <w:left w:val="single" w:sz="4" w:space="0" w:color="auto"/>
              <w:bottom w:val="single" w:sz="4" w:space="0" w:color="000000"/>
              <w:right w:val="nil"/>
            </w:tcBorders>
            <w:shd w:val="clear" w:color="auto" w:fill="auto"/>
            <w:noWrap/>
            <w:vAlign w:val="bottom"/>
            <w:hideMark/>
          </w:tcPr>
          <w:p w14:paraId="2CBC6B1B" w14:textId="77777777" w:rsidR="00896BA3" w:rsidRPr="00896BA3" w:rsidRDefault="00896BA3" w:rsidP="00896BA3">
            <w:pPr>
              <w:jc w:val="center"/>
              <w:rPr>
                <w:sz w:val="13"/>
                <w:szCs w:val="13"/>
              </w:rPr>
            </w:pPr>
            <w:r w:rsidRPr="00896BA3">
              <w:rPr>
                <w:sz w:val="13"/>
                <w:szCs w:val="13"/>
              </w:rPr>
              <w:t>5</w:t>
            </w:r>
          </w:p>
        </w:tc>
        <w:tc>
          <w:tcPr>
            <w:tcW w:w="653" w:type="dxa"/>
            <w:tcBorders>
              <w:top w:val="nil"/>
              <w:left w:val="single" w:sz="4" w:space="0" w:color="auto"/>
              <w:bottom w:val="single" w:sz="4" w:space="0" w:color="000000"/>
              <w:right w:val="nil"/>
            </w:tcBorders>
            <w:shd w:val="clear" w:color="auto" w:fill="auto"/>
            <w:noWrap/>
            <w:vAlign w:val="bottom"/>
            <w:hideMark/>
          </w:tcPr>
          <w:p w14:paraId="5365B450" w14:textId="77777777" w:rsidR="00896BA3" w:rsidRPr="00896BA3" w:rsidRDefault="00896BA3" w:rsidP="00896BA3">
            <w:pPr>
              <w:jc w:val="center"/>
              <w:rPr>
                <w:sz w:val="13"/>
                <w:szCs w:val="13"/>
              </w:rPr>
            </w:pPr>
            <w:r w:rsidRPr="00896BA3">
              <w:rPr>
                <w:sz w:val="13"/>
                <w:szCs w:val="13"/>
              </w:rPr>
              <w:t>6</w:t>
            </w:r>
          </w:p>
        </w:tc>
        <w:tc>
          <w:tcPr>
            <w:tcW w:w="714" w:type="dxa"/>
            <w:tcBorders>
              <w:top w:val="nil"/>
              <w:left w:val="single" w:sz="4" w:space="0" w:color="auto"/>
              <w:bottom w:val="single" w:sz="4" w:space="0" w:color="000000"/>
              <w:right w:val="nil"/>
            </w:tcBorders>
            <w:shd w:val="clear" w:color="auto" w:fill="auto"/>
            <w:noWrap/>
            <w:vAlign w:val="bottom"/>
            <w:hideMark/>
          </w:tcPr>
          <w:p w14:paraId="7FC3422A" w14:textId="77777777" w:rsidR="00896BA3" w:rsidRPr="00896BA3" w:rsidRDefault="00896BA3" w:rsidP="00896BA3">
            <w:pPr>
              <w:jc w:val="center"/>
              <w:rPr>
                <w:sz w:val="13"/>
                <w:szCs w:val="13"/>
              </w:rPr>
            </w:pPr>
            <w:r w:rsidRPr="00896BA3">
              <w:rPr>
                <w:sz w:val="13"/>
                <w:szCs w:val="13"/>
              </w:rPr>
              <w:t>7</w:t>
            </w:r>
          </w:p>
        </w:tc>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0CE550D" w14:textId="77777777" w:rsidR="00896BA3" w:rsidRPr="00896BA3" w:rsidRDefault="00896BA3" w:rsidP="00896BA3">
            <w:pPr>
              <w:jc w:val="center"/>
              <w:rPr>
                <w:sz w:val="13"/>
                <w:szCs w:val="13"/>
              </w:rPr>
            </w:pPr>
            <w:r w:rsidRPr="00896BA3">
              <w:rPr>
                <w:sz w:val="13"/>
                <w:szCs w:val="13"/>
              </w:rPr>
              <w:t>8</w:t>
            </w:r>
          </w:p>
        </w:tc>
        <w:tc>
          <w:tcPr>
            <w:tcW w:w="585" w:type="dxa"/>
            <w:tcBorders>
              <w:top w:val="nil"/>
              <w:left w:val="nil"/>
              <w:bottom w:val="single" w:sz="4" w:space="0" w:color="auto"/>
              <w:right w:val="single" w:sz="4" w:space="0" w:color="auto"/>
            </w:tcBorders>
            <w:shd w:val="clear" w:color="auto" w:fill="auto"/>
            <w:noWrap/>
            <w:vAlign w:val="bottom"/>
            <w:hideMark/>
          </w:tcPr>
          <w:p w14:paraId="06A176B8" w14:textId="77777777" w:rsidR="00896BA3" w:rsidRPr="00896BA3" w:rsidRDefault="00896BA3" w:rsidP="00896BA3">
            <w:pPr>
              <w:jc w:val="center"/>
              <w:rPr>
                <w:sz w:val="13"/>
                <w:szCs w:val="13"/>
              </w:rPr>
            </w:pPr>
            <w:r w:rsidRPr="00896BA3">
              <w:rPr>
                <w:sz w:val="13"/>
                <w:szCs w:val="13"/>
              </w:rPr>
              <w:t>9</w:t>
            </w:r>
          </w:p>
        </w:tc>
        <w:tc>
          <w:tcPr>
            <w:tcW w:w="705" w:type="dxa"/>
            <w:tcBorders>
              <w:top w:val="nil"/>
              <w:left w:val="nil"/>
              <w:bottom w:val="single" w:sz="4" w:space="0" w:color="auto"/>
              <w:right w:val="single" w:sz="8" w:space="0" w:color="auto"/>
            </w:tcBorders>
            <w:shd w:val="clear" w:color="auto" w:fill="auto"/>
            <w:noWrap/>
            <w:vAlign w:val="bottom"/>
            <w:hideMark/>
          </w:tcPr>
          <w:p w14:paraId="7B541DA6" w14:textId="77777777" w:rsidR="00896BA3" w:rsidRPr="00896BA3" w:rsidRDefault="00896BA3" w:rsidP="00896BA3">
            <w:pPr>
              <w:jc w:val="center"/>
              <w:rPr>
                <w:sz w:val="13"/>
                <w:szCs w:val="13"/>
              </w:rPr>
            </w:pPr>
            <w:r w:rsidRPr="00896BA3">
              <w:rPr>
                <w:sz w:val="13"/>
                <w:szCs w:val="13"/>
              </w:rPr>
              <w:t>10=9-8</w:t>
            </w:r>
          </w:p>
        </w:tc>
        <w:tc>
          <w:tcPr>
            <w:tcW w:w="219" w:type="dxa"/>
            <w:shd w:val="clear" w:color="auto" w:fill="auto"/>
            <w:vAlign w:val="center"/>
            <w:hideMark/>
          </w:tcPr>
          <w:p w14:paraId="65026677" w14:textId="77777777" w:rsidR="00896BA3" w:rsidRPr="00896BA3" w:rsidRDefault="00896BA3" w:rsidP="00896BA3">
            <w:pPr>
              <w:rPr>
                <w:sz w:val="13"/>
                <w:szCs w:val="13"/>
              </w:rPr>
            </w:pPr>
          </w:p>
        </w:tc>
      </w:tr>
      <w:tr w:rsidR="00896BA3" w:rsidRPr="00896BA3" w14:paraId="5DF08A60" w14:textId="77777777" w:rsidTr="00896BA3">
        <w:trPr>
          <w:trHeight w:val="345"/>
          <w:jc w:val="center"/>
        </w:trPr>
        <w:tc>
          <w:tcPr>
            <w:tcW w:w="712" w:type="dxa"/>
            <w:tcBorders>
              <w:top w:val="nil"/>
              <w:left w:val="single" w:sz="8" w:space="0" w:color="auto"/>
              <w:bottom w:val="single" w:sz="8" w:space="0" w:color="auto"/>
              <w:right w:val="nil"/>
            </w:tcBorders>
            <w:shd w:val="clear" w:color="auto" w:fill="auto"/>
            <w:noWrap/>
            <w:vAlign w:val="bottom"/>
            <w:hideMark/>
          </w:tcPr>
          <w:p w14:paraId="3597FC96" w14:textId="77777777" w:rsidR="00896BA3" w:rsidRPr="00896BA3" w:rsidRDefault="00896BA3" w:rsidP="00896BA3">
            <w:pPr>
              <w:rPr>
                <w:sz w:val="13"/>
                <w:szCs w:val="13"/>
              </w:rPr>
            </w:pPr>
            <w:r w:rsidRPr="00896BA3">
              <w:rPr>
                <w:sz w:val="13"/>
                <w:szCs w:val="13"/>
              </w:rPr>
              <w:t> </w:t>
            </w:r>
          </w:p>
        </w:tc>
        <w:tc>
          <w:tcPr>
            <w:tcW w:w="8163" w:type="dxa"/>
            <w:gridSpan w:val="4"/>
            <w:tcBorders>
              <w:top w:val="nil"/>
              <w:left w:val="single" w:sz="4" w:space="0" w:color="000000"/>
              <w:bottom w:val="single" w:sz="8" w:space="0" w:color="auto"/>
              <w:right w:val="single" w:sz="4" w:space="0" w:color="000000"/>
            </w:tcBorders>
            <w:shd w:val="clear" w:color="auto" w:fill="auto"/>
            <w:noWrap/>
            <w:vAlign w:val="bottom"/>
            <w:hideMark/>
          </w:tcPr>
          <w:p w14:paraId="22C1D0E6"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Количество котельных</w:t>
            </w:r>
          </w:p>
        </w:tc>
        <w:tc>
          <w:tcPr>
            <w:tcW w:w="723" w:type="dxa"/>
            <w:tcBorders>
              <w:top w:val="single" w:sz="4" w:space="0" w:color="auto"/>
              <w:left w:val="nil"/>
              <w:bottom w:val="single" w:sz="8" w:space="0" w:color="auto"/>
              <w:right w:val="single" w:sz="4" w:space="0" w:color="auto"/>
            </w:tcBorders>
            <w:shd w:val="clear" w:color="auto" w:fill="auto"/>
            <w:noWrap/>
            <w:vAlign w:val="bottom"/>
            <w:hideMark/>
          </w:tcPr>
          <w:p w14:paraId="0077C932"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nil"/>
              <w:left w:val="nil"/>
              <w:bottom w:val="single" w:sz="8" w:space="0" w:color="auto"/>
              <w:right w:val="nil"/>
            </w:tcBorders>
            <w:shd w:val="clear" w:color="auto" w:fill="auto"/>
            <w:noWrap/>
            <w:vAlign w:val="bottom"/>
            <w:hideMark/>
          </w:tcPr>
          <w:p w14:paraId="0E6E3B24" w14:textId="77777777" w:rsidR="00896BA3" w:rsidRPr="00896BA3" w:rsidRDefault="00896BA3" w:rsidP="00896BA3">
            <w:pPr>
              <w:jc w:val="center"/>
              <w:rPr>
                <w:sz w:val="13"/>
                <w:szCs w:val="13"/>
              </w:rPr>
            </w:pPr>
            <w:r w:rsidRPr="00896BA3">
              <w:rPr>
                <w:sz w:val="13"/>
                <w:szCs w:val="13"/>
              </w:rPr>
              <w:t>8</w:t>
            </w:r>
          </w:p>
        </w:tc>
        <w:tc>
          <w:tcPr>
            <w:tcW w:w="762" w:type="dxa"/>
            <w:tcBorders>
              <w:top w:val="nil"/>
              <w:left w:val="single" w:sz="4" w:space="0" w:color="auto"/>
              <w:bottom w:val="single" w:sz="8" w:space="0" w:color="auto"/>
              <w:right w:val="nil"/>
            </w:tcBorders>
            <w:shd w:val="clear" w:color="auto" w:fill="auto"/>
            <w:noWrap/>
            <w:vAlign w:val="bottom"/>
            <w:hideMark/>
          </w:tcPr>
          <w:p w14:paraId="35DF7B7E"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8" w:space="0" w:color="auto"/>
              <w:right w:val="nil"/>
            </w:tcBorders>
            <w:shd w:val="clear" w:color="auto" w:fill="auto"/>
            <w:noWrap/>
            <w:vAlign w:val="bottom"/>
            <w:hideMark/>
          </w:tcPr>
          <w:p w14:paraId="59916494"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nil"/>
              <w:bottom w:val="single" w:sz="8" w:space="0" w:color="auto"/>
              <w:right w:val="nil"/>
            </w:tcBorders>
            <w:shd w:val="clear" w:color="auto" w:fill="auto"/>
            <w:noWrap/>
            <w:vAlign w:val="bottom"/>
            <w:hideMark/>
          </w:tcPr>
          <w:p w14:paraId="39CC7528" w14:textId="77777777" w:rsidR="00896BA3" w:rsidRPr="00896BA3" w:rsidRDefault="00896BA3" w:rsidP="00896BA3">
            <w:pPr>
              <w:jc w:val="center"/>
              <w:rPr>
                <w:sz w:val="13"/>
                <w:szCs w:val="13"/>
              </w:rPr>
            </w:pPr>
            <w:r w:rsidRPr="00896BA3">
              <w:rPr>
                <w:sz w:val="13"/>
                <w:szCs w:val="13"/>
              </w:rPr>
              <w:t>8</w:t>
            </w:r>
          </w:p>
        </w:tc>
        <w:tc>
          <w:tcPr>
            <w:tcW w:w="762" w:type="dxa"/>
            <w:tcBorders>
              <w:top w:val="nil"/>
              <w:left w:val="single" w:sz="4" w:space="0" w:color="auto"/>
              <w:bottom w:val="single" w:sz="8" w:space="0" w:color="auto"/>
              <w:right w:val="single" w:sz="4" w:space="0" w:color="auto"/>
            </w:tcBorders>
            <w:shd w:val="clear" w:color="auto" w:fill="auto"/>
            <w:noWrap/>
            <w:vAlign w:val="bottom"/>
            <w:hideMark/>
          </w:tcPr>
          <w:p w14:paraId="73B74EE1" w14:textId="77777777" w:rsidR="00896BA3" w:rsidRPr="00896BA3" w:rsidRDefault="00896BA3" w:rsidP="00896BA3">
            <w:pPr>
              <w:jc w:val="center"/>
              <w:rPr>
                <w:sz w:val="13"/>
                <w:szCs w:val="13"/>
              </w:rPr>
            </w:pPr>
            <w:r w:rsidRPr="00896BA3">
              <w:rPr>
                <w:sz w:val="13"/>
                <w:szCs w:val="13"/>
              </w:rPr>
              <w:t> </w:t>
            </w:r>
          </w:p>
        </w:tc>
        <w:tc>
          <w:tcPr>
            <w:tcW w:w="585" w:type="dxa"/>
            <w:tcBorders>
              <w:top w:val="nil"/>
              <w:left w:val="nil"/>
              <w:bottom w:val="single" w:sz="8" w:space="0" w:color="auto"/>
              <w:right w:val="single" w:sz="4" w:space="0" w:color="auto"/>
            </w:tcBorders>
            <w:shd w:val="clear" w:color="auto" w:fill="auto"/>
            <w:noWrap/>
            <w:vAlign w:val="bottom"/>
            <w:hideMark/>
          </w:tcPr>
          <w:p w14:paraId="5A59F54A"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nil"/>
              <w:bottom w:val="single" w:sz="8" w:space="0" w:color="auto"/>
              <w:right w:val="single" w:sz="8" w:space="0" w:color="auto"/>
            </w:tcBorders>
            <w:shd w:val="clear" w:color="auto" w:fill="auto"/>
            <w:noWrap/>
            <w:vAlign w:val="bottom"/>
            <w:hideMark/>
          </w:tcPr>
          <w:p w14:paraId="4823F2EC"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262B15D0" w14:textId="77777777" w:rsidR="00896BA3" w:rsidRPr="00896BA3" w:rsidRDefault="00896BA3" w:rsidP="00896BA3">
            <w:pPr>
              <w:rPr>
                <w:sz w:val="13"/>
                <w:szCs w:val="13"/>
              </w:rPr>
            </w:pPr>
          </w:p>
        </w:tc>
      </w:tr>
      <w:tr w:rsidR="00896BA3" w:rsidRPr="00896BA3" w14:paraId="5748C7DA" w14:textId="77777777" w:rsidTr="00896BA3">
        <w:trPr>
          <w:trHeight w:val="480"/>
          <w:jc w:val="center"/>
        </w:trPr>
        <w:tc>
          <w:tcPr>
            <w:tcW w:w="14493" w:type="dxa"/>
            <w:gridSpan w:val="13"/>
            <w:tcBorders>
              <w:top w:val="single" w:sz="8" w:space="0" w:color="auto"/>
              <w:left w:val="single" w:sz="8" w:space="0" w:color="auto"/>
              <w:bottom w:val="single" w:sz="8" w:space="0" w:color="auto"/>
              <w:right w:val="nil"/>
            </w:tcBorders>
            <w:shd w:val="clear" w:color="auto" w:fill="auto"/>
            <w:noWrap/>
            <w:vAlign w:val="center"/>
            <w:hideMark/>
          </w:tcPr>
          <w:p w14:paraId="6FF97F75"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Баланс выработки тепловой энергии</w:t>
            </w:r>
          </w:p>
        </w:tc>
        <w:tc>
          <w:tcPr>
            <w:tcW w:w="219" w:type="dxa"/>
            <w:shd w:val="clear" w:color="auto" w:fill="auto"/>
            <w:vAlign w:val="center"/>
            <w:hideMark/>
          </w:tcPr>
          <w:p w14:paraId="519B8BA3" w14:textId="77777777" w:rsidR="00896BA3" w:rsidRPr="00896BA3" w:rsidRDefault="00896BA3" w:rsidP="00896BA3">
            <w:pPr>
              <w:rPr>
                <w:sz w:val="13"/>
                <w:szCs w:val="13"/>
              </w:rPr>
            </w:pPr>
          </w:p>
        </w:tc>
      </w:tr>
      <w:tr w:rsidR="00896BA3" w:rsidRPr="00896BA3" w14:paraId="43D79272"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1E27D5A8" w14:textId="77777777" w:rsidR="00896BA3" w:rsidRPr="00896BA3" w:rsidRDefault="00896BA3" w:rsidP="00896BA3">
            <w:pPr>
              <w:jc w:val="center"/>
              <w:rPr>
                <w:sz w:val="13"/>
                <w:szCs w:val="13"/>
              </w:rPr>
            </w:pPr>
            <w:r w:rsidRPr="00896BA3">
              <w:rPr>
                <w:sz w:val="13"/>
                <w:szCs w:val="13"/>
              </w:rPr>
              <w:t>1</w:t>
            </w:r>
          </w:p>
        </w:tc>
        <w:tc>
          <w:tcPr>
            <w:tcW w:w="8163" w:type="dxa"/>
            <w:gridSpan w:val="4"/>
            <w:tcBorders>
              <w:top w:val="single" w:sz="8" w:space="0" w:color="auto"/>
              <w:left w:val="single" w:sz="4" w:space="0" w:color="000000"/>
              <w:bottom w:val="nil"/>
              <w:right w:val="single" w:sz="4" w:space="0" w:color="000000"/>
            </w:tcBorders>
            <w:shd w:val="clear" w:color="auto" w:fill="auto"/>
            <w:noWrap/>
            <w:vAlign w:val="center"/>
            <w:hideMark/>
          </w:tcPr>
          <w:p w14:paraId="793C513D"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Нормативная выработка тепловой энергии котельными (1=1.2+1.5)</w:t>
            </w:r>
          </w:p>
        </w:tc>
        <w:tc>
          <w:tcPr>
            <w:tcW w:w="723" w:type="dxa"/>
            <w:tcBorders>
              <w:top w:val="nil"/>
              <w:left w:val="nil"/>
              <w:bottom w:val="nil"/>
              <w:right w:val="nil"/>
            </w:tcBorders>
            <w:shd w:val="clear" w:color="auto" w:fill="auto"/>
            <w:noWrap/>
            <w:vAlign w:val="bottom"/>
            <w:hideMark/>
          </w:tcPr>
          <w:p w14:paraId="1A058EBE"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Гкал</w:t>
            </w:r>
          </w:p>
        </w:tc>
        <w:tc>
          <w:tcPr>
            <w:tcW w:w="714" w:type="dxa"/>
            <w:tcBorders>
              <w:top w:val="nil"/>
              <w:left w:val="single" w:sz="4" w:space="0" w:color="auto"/>
              <w:bottom w:val="nil"/>
              <w:right w:val="nil"/>
            </w:tcBorders>
            <w:shd w:val="clear" w:color="auto" w:fill="auto"/>
            <w:noWrap/>
            <w:vAlign w:val="bottom"/>
            <w:hideMark/>
          </w:tcPr>
          <w:p w14:paraId="6241D2FB" w14:textId="77777777" w:rsidR="00896BA3" w:rsidRPr="00896BA3" w:rsidRDefault="00896BA3" w:rsidP="00896BA3">
            <w:pPr>
              <w:jc w:val="center"/>
              <w:rPr>
                <w:b/>
                <w:bCs/>
                <w:sz w:val="13"/>
                <w:szCs w:val="13"/>
              </w:rPr>
            </w:pPr>
            <w:r w:rsidRPr="00896BA3">
              <w:rPr>
                <w:b/>
                <w:bCs/>
                <w:sz w:val="13"/>
                <w:szCs w:val="13"/>
              </w:rPr>
              <w:t>48 358</w:t>
            </w:r>
          </w:p>
        </w:tc>
        <w:tc>
          <w:tcPr>
            <w:tcW w:w="762" w:type="dxa"/>
            <w:tcBorders>
              <w:top w:val="nil"/>
              <w:left w:val="single" w:sz="4" w:space="0" w:color="auto"/>
              <w:bottom w:val="nil"/>
              <w:right w:val="nil"/>
            </w:tcBorders>
            <w:shd w:val="clear" w:color="auto" w:fill="auto"/>
            <w:noWrap/>
            <w:vAlign w:val="bottom"/>
            <w:hideMark/>
          </w:tcPr>
          <w:p w14:paraId="1247DDB9" w14:textId="77777777" w:rsidR="00896BA3" w:rsidRPr="00896BA3" w:rsidRDefault="00896BA3" w:rsidP="00896BA3">
            <w:pPr>
              <w:jc w:val="center"/>
              <w:rPr>
                <w:b/>
                <w:bCs/>
                <w:sz w:val="13"/>
                <w:szCs w:val="13"/>
              </w:rPr>
            </w:pPr>
            <w:r w:rsidRPr="00896BA3">
              <w:rPr>
                <w:b/>
                <w:bCs/>
                <w:sz w:val="13"/>
                <w:szCs w:val="13"/>
              </w:rPr>
              <w:t>54 748</w:t>
            </w:r>
          </w:p>
        </w:tc>
        <w:tc>
          <w:tcPr>
            <w:tcW w:w="653" w:type="dxa"/>
            <w:tcBorders>
              <w:top w:val="nil"/>
              <w:left w:val="single" w:sz="4" w:space="0" w:color="auto"/>
              <w:bottom w:val="nil"/>
              <w:right w:val="single" w:sz="4" w:space="0" w:color="auto"/>
            </w:tcBorders>
            <w:shd w:val="clear" w:color="auto" w:fill="auto"/>
            <w:noWrap/>
            <w:vAlign w:val="bottom"/>
            <w:hideMark/>
          </w:tcPr>
          <w:p w14:paraId="6A11C351" w14:textId="77777777" w:rsidR="00896BA3" w:rsidRPr="00896BA3" w:rsidRDefault="00896BA3" w:rsidP="00896BA3">
            <w:pPr>
              <w:jc w:val="center"/>
              <w:rPr>
                <w:b/>
                <w:bCs/>
                <w:sz w:val="13"/>
                <w:szCs w:val="13"/>
              </w:rPr>
            </w:pPr>
            <w:r w:rsidRPr="00896BA3">
              <w:rPr>
                <w:b/>
                <w:bCs/>
                <w:sz w:val="13"/>
                <w:szCs w:val="13"/>
              </w:rPr>
              <w:t>54 748</w:t>
            </w:r>
          </w:p>
        </w:tc>
        <w:tc>
          <w:tcPr>
            <w:tcW w:w="714" w:type="dxa"/>
            <w:tcBorders>
              <w:top w:val="nil"/>
              <w:left w:val="single" w:sz="4" w:space="0" w:color="auto"/>
              <w:bottom w:val="nil"/>
              <w:right w:val="nil"/>
            </w:tcBorders>
            <w:shd w:val="clear" w:color="auto" w:fill="auto"/>
            <w:noWrap/>
            <w:vAlign w:val="bottom"/>
            <w:hideMark/>
          </w:tcPr>
          <w:p w14:paraId="467EF4B5" w14:textId="77777777" w:rsidR="00896BA3" w:rsidRPr="00896BA3" w:rsidRDefault="00896BA3" w:rsidP="00896BA3">
            <w:pPr>
              <w:jc w:val="center"/>
              <w:rPr>
                <w:b/>
                <w:bCs/>
                <w:sz w:val="13"/>
                <w:szCs w:val="13"/>
              </w:rPr>
            </w:pPr>
            <w:r w:rsidRPr="00896BA3">
              <w:rPr>
                <w:b/>
                <w:bCs/>
                <w:sz w:val="13"/>
                <w:szCs w:val="13"/>
              </w:rPr>
              <w:t>53 329</w:t>
            </w:r>
          </w:p>
        </w:tc>
        <w:tc>
          <w:tcPr>
            <w:tcW w:w="762" w:type="dxa"/>
            <w:tcBorders>
              <w:top w:val="nil"/>
              <w:left w:val="single" w:sz="4" w:space="0" w:color="auto"/>
              <w:bottom w:val="nil"/>
              <w:right w:val="single" w:sz="4" w:space="0" w:color="auto"/>
            </w:tcBorders>
            <w:shd w:val="clear" w:color="auto" w:fill="auto"/>
            <w:noWrap/>
            <w:vAlign w:val="bottom"/>
            <w:hideMark/>
          </w:tcPr>
          <w:p w14:paraId="0F7EAE61" w14:textId="77777777" w:rsidR="00896BA3" w:rsidRPr="00896BA3" w:rsidRDefault="00896BA3" w:rsidP="00896BA3">
            <w:pPr>
              <w:jc w:val="center"/>
              <w:rPr>
                <w:b/>
                <w:bCs/>
                <w:sz w:val="13"/>
                <w:szCs w:val="13"/>
              </w:rPr>
            </w:pPr>
            <w:r w:rsidRPr="00896BA3">
              <w:rPr>
                <w:b/>
                <w:bCs/>
                <w:sz w:val="13"/>
                <w:szCs w:val="13"/>
              </w:rPr>
              <w:t>52 530</w:t>
            </w:r>
          </w:p>
        </w:tc>
        <w:tc>
          <w:tcPr>
            <w:tcW w:w="585" w:type="dxa"/>
            <w:tcBorders>
              <w:top w:val="nil"/>
              <w:left w:val="nil"/>
              <w:bottom w:val="nil"/>
              <w:right w:val="single" w:sz="4" w:space="0" w:color="auto"/>
            </w:tcBorders>
            <w:shd w:val="clear" w:color="auto" w:fill="auto"/>
            <w:noWrap/>
            <w:vAlign w:val="bottom"/>
            <w:hideMark/>
          </w:tcPr>
          <w:p w14:paraId="09F484ED" w14:textId="77777777" w:rsidR="00896BA3" w:rsidRPr="00896BA3" w:rsidRDefault="00896BA3" w:rsidP="00896BA3">
            <w:pPr>
              <w:jc w:val="center"/>
              <w:rPr>
                <w:b/>
                <w:bCs/>
                <w:sz w:val="13"/>
                <w:szCs w:val="13"/>
              </w:rPr>
            </w:pPr>
            <w:r w:rsidRPr="00896BA3">
              <w:rPr>
                <w:b/>
                <w:bCs/>
                <w:sz w:val="13"/>
                <w:szCs w:val="13"/>
              </w:rPr>
              <w:t>52 525</w:t>
            </w:r>
          </w:p>
        </w:tc>
        <w:tc>
          <w:tcPr>
            <w:tcW w:w="705" w:type="dxa"/>
            <w:tcBorders>
              <w:top w:val="nil"/>
              <w:left w:val="nil"/>
              <w:bottom w:val="nil"/>
              <w:right w:val="single" w:sz="4" w:space="0" w:color="auto"/>
            </w:tcBorders>
            <w:shd w:val="clear" w:color="auto" w:fill="auto"/>
            <w:noWrap/>
            <w:vAlign w:val="bottom"/>
            <w:hideMark/>
          </w:tcPr>
          <w:p w14:paraId="049C28BB" w14:textId="77777777" w:rsidR="00896BA3" w:rsidRPr="00896BA3" w:rsidRDefault="00896BA3" w:rsidP="00896BA3">
            <w:pPr>
              <w:jc w:val="center"/>
              <w:rPr>
                <w:b/>
                <w:bCs/>
                <w:sz w:val="13"/>
                <w:szCs w:val="13"/>
              </w:rPr>
            </w:pPr>
            <w:r w:rsidRPr="00896BA3">
              <w:rPr>
                <w:b/>
                <w:bCs/>
                <w:sz w:val="13"/>
                <w:szCs w:val="13"/>
              </w:rPr>
              <w:t>-5</w:t>
            </w:r>
          </w:p>
        </w:tc>
        <w:tc>
          <w:tcPr>
            <w:tcW w:w="219" w:type="dxa"/>
            <w:shd w:val="clear" w:color="auto" w:fill="auto"/>
            <w:vAlign w:val="center"/>
            <w:hideMark/>
          </w:tcPr>
          <w:p w14:paraId="75D33CFC" w14:textId="77777777" w:rsidR="00896BA3" w:rsidRPr="00896BA3" w:rsidRDefault="00896BA3" w:rsidP="00896BA3">
            <w:pPr>
              <w:rPr>
                <w:sz w:val="13"/>
                <w:szCs w:val="13"/>
              </w:rPr>
            </w:pPr>
          </w:p>
        </w:tc>
      </w:tr>
      <w:tr w:rsidR="00896BA3" w:rsidRPr="00896BA3" w14:paraId="260763F0"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401A05D7" w14:textId="77777777" w:rsidR="00896BA3" w:rsidRPr="00896BA3" w:rsidRDefault="00896BA3" w:rsidP="00896BA3">
            <w:pPr>
              <w:jc w:val="center"/>
              <w:rPr>
                <w:sz w:val="13"/>
                <w:szCs w:val="13"/>
              </w:rPr>
            </w:pPr>
            <w:r w:rsidRPr="00896BA3">
              <w:rPr>
                <w:sz w:val="13"/>
                <w:szCs w:val="13"/>
              </w:rPr>
              <w:t xml:space="preserve"> 1.1</w:t>
            </w:r>
          </w:p>
        </w:tc>
        <w:tc>
          <w:tcPr>
            <w:tcW w:w="8163" w:type="dxa"/>
            <w:gridSpan w:val="4"/>
            <w:tcBorders>
              <w:top w:val="nil"/>
              <w:left w:val="single" w:sz="4" w:space="0" w:color="000000"/>
              <w:bottom w:val="nil"/>
              <w:right w:val="nil"/>
            </w:tcBorders>
            <w:shd w:val="clear" w:color="auto" w:fill="auto"/>
            <w:noWrap/>
            <w:vAlign w:val="bottom"/>
            <w:hideMark/>
          </w:tcPr>
          <w:p w14:paraId="415EEE8F"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Отпуск энергии в тепловую сеть, (1.2+1.4) в том числе</w:t>
            </w:r>
          </w:p>
        </w:tc>
        <w:tc>
          <w:tcPr>
            <w:tcW w:w="723" w:type="dxa"/>
            <w:tcBorders>
              <w:top w:val="nil"/>
              <w:left w:val="single" w:sz="4" w:space="0" w:color="auto"/>
              <w:bottom w:val="nil"/>
              <w:right w:val="nil"/>
            </w:tcBorders>
            <w:shd w:val="clear" w:color="auto" w:fill="auto"/>
            <w:noWrap/>
            <w:vAlign w:val="bottom"/>
            <w:hideMark/>
          </w:tcPr>
          <w:p w14:paraId="71F2BB8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Гкал</w:t>
            </w:r>
          </w:p>
        </w:tc>
        <w:tc>
          <w:tcPr>
            <w:tcW w:w="714" w:type="dxa"/>
            <w:tcBorders>
              <w:top w:val="nil"/>
              <w:left w:val="single" w:sz="4" w:space="0" w:color="auto"/>
              <w:bottom w:val="nil"/>
              <w:right w:val="nil"/>
            </w:tcBorders>
            <w:shd w:val="clear" w:color="auto" w:fill="auto"/>
            <w:noWrap/>
            <w:vAlign w:val="bottom"/>
            <w:hideMark/>
          </w:tcPr>
          <w:p w14:paraId="081183F0" w14:textId="77777777" w:rsidR="00896BA3" w:rsidRPr="00896BA3" w:rsidRDefault="00896BA3" w:rsidP="00896BA3">
            <w:pPr>
              <w:jc w:val="center"/>
              <w:rPr>
                <w:b/>
                <w:bCs/>
                <w:sz w:val="13"/>
                <w:szCs w:val="13"/>
              </w:rPr>
            </w:pPr>
            <w:r w:rsidRPr="00896BA3">
              <w:rPr>
                <w:b/>
                <w:bCs/>
                <w:sz w:val="13"/>
                <w:szCs w:val="13"/>
              </w:rPr>
              <w:t>128 224</w:t>
            </w:r>
          </w:p>
        </w:tc>
        <w:tc>
          <w:tcPr>
            <w:tcW w:w="762" w:type="dxa"/>
            <w:tcBorders>
              <w:top w:val="nil"/>
              <w:left w:val="single" w:sz="4" w:space="0" w:color="auto"/>
              <w:bottom w:val="nil"/>
              <w:right w:val="nil"/>
            </w:tcBorders>
            <w:shd w:val="clear" w:color="auto" w:fill="auto"/>
            <w:noWrap/>
            <w:vAlign w:val="bottom"/>
            <w:hideMark/>
          </w:tcPr>
          <w:p w14:paraId="22FF49C2" w14:textId="77777777" w:rsidR="00896BA3" w:rsidRPr="00896BA3" w:rsidRDefault="00896BA3" w:rsidP="00896BA3">
            <w:pPr>
              <w:jc w:val="center"/>
              <w:rPr>
                <w:b/>
                <w:bCs/>
                <w:sz w:val="13"/>
                <w:szCs w:val="13"/>
              </w:rPr>
            </w:pPr>
            <w:r w:rsidRPr="00896BA3">
              <w:rPr>
                <w:b/>
                <w:bCs/>
                <w:sz w:val="13"/>
                <w:szCs w:val="13"/>
              </w:rPr>
              <w:t>131 873</w:t>
            </w:r>
          </w:p>
        </w:tc>
        <w:tc>
          <w:tcPr>
            <w:tcW w:w="653" w:type="dxa"/>
            <w:tcBorders>
              <w:top w:val="nil"/>
              <w:left w:val="single" w:sz="4" w:space="0" w:color="auto"/>
              <w:bottom w:val="nil"/>
              <w:right w:val="single" w:sz="4" w:space="0" w:color="auto"/>
            </w:tcBorders>
            <w:shd w:val="clear" w:color="auto" w:fill="auto"/>
            <w:noWrap/>
            <w:vAlign w:val="bottom"/>
            <w:hideMark/>
          </w:tcPr>
          <w:p w14:paraId="36BD5A77" w14:textId="77777777" w:rsidR="00896BA3" w:rsidRPr="00896BA3" w:rsidRDefault="00896BA3" w:rsidP="00896BA3">
            <w:pPr>
              <w:jc w:val="center"/>
              <w:rPr>
                <w:b/>
                <w:bCs/>
                <w:sz w:val="13"/>
                <w:szCs w:val="13"/>
              </w:rPr>
            </w:pPr>
            <w:r w:rsidRPr="00896BA3">
              <w:rPr>
                <w:b/>
                <w:bCs/>
                <w:sz w:val="13"/>
                <w:szCs w:val="13"/>
              </w:rPr>
              <w:t>131 873</w:t>
            </w:r>
          </w:p>
        </w:tc>
        <w:tc>
          <w:tcPr>
            <w:tcW w:w="714" w:type="dxa"/>
            <w:tcBorders>
              <w:top w:val="nil"/>
              <w:left w:val="single" w:sz="4" w:space="0" w:color="auto"/>
              <w:bottom w:val="nil"/>
              <w:right w:val="nil"/>
            </w:tcBorders>
            <w:shd w:val="clear" w:color="auto" w:fill="auto"/>
            <w:noWrap/>
            <w:vAlign w:val="bottom"/>
            <w:hideMark/>
          </w:tcPr>
          <w:p w14:paraId="1944498B" w14:textId="77777777" w:rsidR="00896BA3" w:rsidRPr="00896BA3" w:rsidRDefault="00896BA3" w:rsidP="00896BA3">
            <w:pPr>
              <w:jc w:val="center"/>
              <w:rPr>
                <w:b/>
                <w:bCs/>
                <w:sz w:val="13"/>
                <w:szCs w:val="13"/>
              </w:rPr>
            </w:pPr>
            <w:r w:rsidRPr="00896BA3">
              <w:rPr>
                <w:b/>
                <w:bCs/>
                <w:sz w:val="13"/>
                <w:szCs w:val="13"/>
              </w:rPr>
              <w:t>125 452</w:t>
            </w:r>
          </w:p>
        </w:tc>
        <w:tc>
          <w:tcPr>
            <w:tcW w:w="762" w:type="dxa"/>
            <w:tcBorders>
              <w:top w:val="nil"/>
              <w:left w:val="single" w:sz="4" w:space="0" w:color="auto"/>
              <w:bottom w:val="nil"/>
              <w:right w:val="single" w:sz="4" w:space="0" w:color="auto"/>
            </w:tcBorders>
            <w:shd w:val="clear" w:color="auto" w:fill="auto"/>
            <w:noWrap/>
            <w:vAlign w:val="bottom"/>
            <w:hideMark/>
          </w:tcPr>
          <w:p w14:paraId="6BC629D1" w14:textId="77777777" w:rsidR="00896BA3" w:rsidRPr="00896BA3" w:rsidRDefault="00896BA3" w:rsidP="00896BA3">
            <w:pPr>
              <w:jc w:val="center"/>
              <w:rPr>
                <w:b/>
                <w:bCs/>
                <w:sz w:val="13"/>
                <w:szCs w:val="13"/>
              </w:rPr>
            </w:pPr>
            <w:r w:rsidRPr="00896BA3">
              <w:rPr>
                <w:b/>
                <w:bCs/>
                <w:sz w:val="13"/>
                <w:szCs w:val="13"/>
              </w:rPr>
              <w:t>124 610</w:t>
            </w:r>
          </w:p>
        </w:tc>
        <w:tc>
          <w:tcPr>
            <w:tcW w:w="585" w:type="dxa"/>
            <w:tcBorders>
              <w:top w:val="nil"/>
              <w:left w:val="nil"/>
              <w:bottom w:val="nil"/>
              <w:right w:val="single" w:sz="4" w:space="0" w:color="auto"/>
            </w:tcBorders>
            <w:shd w:val="clear" w:color="auto" w:fill="auto"/>
            <w:noWrap/>
            <w:vAlign w:val="bottom"/>
            <w:hideMark/>
          </w:tcPr>
          <w:p w14:paraId="2C3F2C57" w14:textId="77777777" w:rsidR="00896BA3" w:rsidRPr="00896BA3" w:rsidRDefault="00896BA3" w:rsidP="00896BA3">
            <w:pPr>
              <w:jc w:val="center"/>
              <w:rPr>
                <w:b/>
                <w:bCs/>
                <w:sz w:val="13"/>
                <w:szCs w:val="13"/>
              </w:rPr>
            </w:pPr>
            <w:r w:rsidRPr="00896BA3">
              <w:rPr>
                <w:b/>
                <w:bCs/>
                <w:sz w:val="13"/>
                <w:szCs w:val="13"/>
              </w:rPr>
              <w:t>124 611</w:t>
            </w:r>
          </w:p>
        </w:tc>
        <w:tc>
          <w:tcPr>
            <w:tcW w:w="705" w:type="dxa"/>
            <w:tcBorders>
              <w:top w:val="nil"/>
              <w:left w:val="nil"/>
              <w:bottom w:val="nil"/>
              <w:right w:val="single" w:sz="4" w:space="0" w:color="auto"/>
            </w:tcBorders>
            <w:shd w:val="clear" w:color="auto" w:fill="auto"/>
            <w:noWrap/>
            <w:vAlign w:val="bottom"/>
            <w:hideMark/>
          </w:tcPr>
          <w:p w14:paraId="0E94D15C" w14:textId="77777777" w:rsidR="00896BA3" w:rsidRPr="00896BA3" w:rsidRDefault="00896BA3" w:rsidP="00896BA3">
            <w:pPr>
              <w:jc w:val="center"/>
              <w:rPr>
                <w:b/>
                <w:bCs/>
                <w:sz w:val="13"/>
                <w:szCs w:val="13"/>
              </w:rPr>
            </w:pPr>
            <w:r w:rsidRPr="00896BA3">
              <w:rPr>
                <w:b/>
                <w:bCs/>
                <w:sz w:val="13"/>
                <w:szCs w:val="13"/>
              </w:rPr>
              <w:t>1</w:t>
            </w:r>
          </w:p>
        </w:tc>
        <w:tc>
          <w:tcPr>
            <w:tcW w:w="219" w:type="dxa"/>
            <w:shd w:val="clear" w:color="auto" w:fill="auto"/>
            <w:vAlign w:val="center"/>
            <w:hideMark/>
          </w:tcPr>
          <w:p w14:paraId="7E308265" w14:textId="77777777" w:rsidR="00896BA3" w:rsidRPr="00896BA3" w:rsidRDefault="00896BA3" w:rsidP="00896BA3">
            <w:pPr>
              <w:rPr>
                <w:sz w:val="13"/>
                <w:szCs w:val="13"/>
              </w:rPr>
            </w:pPr>
          </w:p>
        </w:tc>
      </w:tr>
      <w:tr w:rsidR="00896BA3" w:rsidRPr="00896BA3" w14:paraId="582D1527"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0491C2C9" w14:textId="77777777" w:rsidR="00896BA3" w:rsidRPr="00896BA3" w:rsidRDefault="00896BA3" w:rsidP="00896BA3">
            <w:pPr>
              <w:jc w:val="center"/>
              <w:rPr>
                <w:sz w:val="13"/>
                <w:szCs w:val="13"/>
              </w:rPr>
            </w:pPr>
            <w:r w:rsidRPr="00896BA3">
              <w:rPr>
                <w:sz w:val="13"/>
                <w:szCs w:val="13"/>
              </w:rPr>
              <w:t> </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66EA4F44"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 от котельных (1.1-1.5)</w:t>
            </w:r>
          </w:p>
        </w:tc>
        <w:tc>
          <w:tcPr>
            <w:tcW w:w="723" w:type="dxa"/>
            <w:tcBorders>
              <w:top w:val="nil"/>
              <w:left w:val="nil"/>
              <w:bottom w:val="nil"/>
              <w:right w:val="nil"/>
            </w:tcBorders>
            <w:shd w:val="clear" w:color="auto" w:fill="auto"/>
            <w:noWrap/>
            <w:vAlign w:val="bottom"/>
            <w:hideMark/>
          </w:tcPr>
          <w:p w14:paraId="45EFD106"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Гкал</w:t>
            </w:r>
          </w:p>
        </w:tc>
        <w:tc>
          <w:tcPr>
            <w:tcW w:w="714" w:type="dxa"/>
            <w:tcBorders>
              <w:top w:val="nil"/>
              <w:left w:val="single" w:sz="4" w:space="0" w:color="auto"/>
              <w:bottom w:val="nil"/>
              <w:right w:val="nil"/>
            </w:tcBorders>
            <w:shd w:val="clear" w:color="auto" w:fill="auto"/>
            <w:noWrap/>
            <w:vAlign w:val="bottom"/>
            <w:hideMark/>
          </w:tcPr>
          <w:p w14:paraId="1C32AD8C" w14:textId="77777777" w:rsidR="00896BA3" w:rsidRPr="00896BA3" w:rsidRDefault="00896BA3" w:rsidP="00896BA3">
            <w:pPr>
              <w:jc w:val="center"/>
              <w:rPr>
                <w:b/>
                <w:bCs/>
                <w:sz w:val="13"/>
                <w:szCs w:val="13"/>
              </w:rPr>
            </w:pPr>
            <w:r w:rsidRPr="00896BA3">
              <w:rPr>
                <w:b/>
                <w:bCs/>
                <w:sz w:val="13"/>
                <w:szCs w:val="13"/>
              </w:rPr>
              <w:t>47 168</w:t>
            </w:r>
          </w:p>
        </w:tc>
        <w:tc>
          <w:tcPr>
            <w:tcW w:w="762" w:type="dxa"/>
            <w:tcBorders>
              <w:top w:val="nil"/>
              <w:left w:val="single" w:sz="4" w:space="0" w:color="auto"/>
              <w:bottom w:val="nil"/>
              <w:right w:val="nil"/>
            </w:tcBorders>
            <w:shd w:val="clear" w:color="auto" w:fill="auto"/>
            <w:noWrap/>
            <w:vAlign w:val="bottom"/>
            <w:hideMark/>
          </w:tcPr>
          <w:p w14:paraId="5F388995" w14:textId="77777777" w:rsidR="00896BA3" w:rsidRPr="00896BA3" w:rsidRDefault="00896BA3" w:rsidP="00896BA3">
            <w:pPr>
              <w:jc w:val="center"/>
              <w:rPr>
                <w:b/>
                <w:bCs/>
                <w:sz w:val="13"/>
                <w:szCs w:val="13"/>
              </w:rPr>
            </w:pPr>
            <w:r w:rsidRPr="00896BA3">
              <w:rPr>
                <w:b/>
                <w:bCs/>
                <w:sz w:val="13"/>
                <w:szCs w:val="13"/>
              </w:rPr>
              <w:t>53 480</w:t>
            </w:r>
          </w:p>
        </w:tc>
        <w:tc>
          <w:tcPr>
            <w:tcW w:w="653" w:type="dxa"/>
            <w:tcBorders>
              <w:top w:val="nil"/>
              <w:left w:val="single" w:sz="4" w:space="0" w:color="auto"/>
              <w:bottom w:val="nil"/>
              <w:right w:val="single" w:sz="4" w:space="0" w:color="auto"/>
            </w:tcBorders>
            <w:shd w:val="clear" w:color="auto" w:fill="auto"/>
            <w:noWrap/>
            <w:vAlign w:val="bottom"/>
            <w:hideMark/>
          </w:tcPr>
          <w:p w14:paraId="1702FC09" w14:textId="77777777" w:rsidR="00896BA3" w:rsidRPr="00896BA3" w:rsidRDefault="00896BA3" w:rsidP="00896BA3">
            <w:pPr>
              <w:jc w:val="center"/>
              <w:rPr>
                <w:b/>
                <w:bCs/>
                <w:sz w:val="13"/>
                <w:szCs w:val="13"/>
              </w:rPr>
            </w:pPr>
            <w:r w:rsidRPr="00896BA3">
              <w:rPr>
                <w:b/>
                <w:bCs/>
                <w:sz w:val="13"/>
                <w:szCs w:val="13"/>
              </w:rPr>
              <w:t>53 480</w:t>
            </w:r>
          </w:p>
        </w:tc>
        <w:tc>
          <w:tcPr>
            <w:tcW w:w="714" w:type="dxa"/>
            <w:tcBorders>
              <w:top w:val="nil"/>
              <w:left w:val="single" w:sz="4" w:space="0" w:color="auto"/>
              <w:bottom w:val="nil"/>
              <w:right w:val="nil"/>
            </w:tcBorders>
            <w:shd w:val="clear" w:color="auto" w:fill="auto"/>
            <w:noWrap/>
            <w:vAlign w:val="bottom"/>
            <w:hideMark/>
          </w:tcPr>
          <w:p w14:paraId="688BB61D" w14:textId="77777777" w:rsidR="00896BA3" w:rsidRPr="00896BA3" w:rsidRDefault="00896BA3" w:rsidP="00896BA3">
            <w:pPr>
              <w:jc w:val="center"/>
              <w:rPr>
                <w:b/>
                <w:bCs/>
                <w:sz w:val="13"/>
                <w:szCs w:val="13"/>
              </w:rPr>
            </w:pPr>
            <w:r w:rsidRPr="00896BA3">
              <w:rPr>
                <w:b/>
                <w:bCs/>
                <w:sz w:val="13"/>
                <w:szCs w:val="13"/>
              </w:rPr>
              <w:t>52 289</w:t>
            </w:r>
          </w:p>
        </w:tc>
        <w:tc>
          <w:tcPr>
            <w:tcW w:w="762" w:type="dxa"/>
            <w:tcBorders>
              <w:top w:val="nil"/>
              <w:left w:val="single" w:sz="4" w:space="0" w:color="auto"/>
              <w:bottom w:val="nil"/>
              <w:right w:val="single" w:sz="4" w:space="0" w:color="auto"/>
            </w:tcBorders>
            <w:shd w:val="clear" w:color="auto" w:fill="auto"/>
            <w:noWrap/>
            <w:vAlign w:val="bottom"/>
            <w:hideMark/>
          </w:tcPr>
          <w:p w14:paraId="52D6765D" w14:textId="77777777" w:rsidR="00896BA3" w:rsidRPr="00896BA3" w:rsidRDefault="00896BA3" w:rsidP="00896BA3">
            <w:pPr>
              <w:jc w:val="center"/>
              <w:rPr>
                <w:b/>
                <w:bCs/>
                <w:sz w:val="13"/>
                <w:szCs w:val="13"/>
              </w:rPr>
            </w:pPr>
            <w:r w:rsidRPr="00896BA3">
              <w:rPr>
                <w:b/>
                <w:bCs/>
                <w:sz w:val="13"/>
                <w:szCs w:val="13"/>
              </w:rPr>
              <w:t>51 479</w:t>
            </w:r>
          </w:p>
        </w:tc>
        <w:tc>
          <w:tcPr>
            <w:tcW w:w="585" w:type="dxa"/>
            <w:tcBorders>
              <w:top w:val="nil"/>
              <w:left w:val="nil"/>
              <w:bottom w:val="nil"/>
              <w:right w:val="single" w:sz="4" w:space="0" w:color="auto"/>
            </w:tcBorders>
            <w:shd w:val="clear" w:color="auto" w:fill="auto"/>
            <w:noWrap/>
            <w:vAlign w:val="bottom"/>
            <w:hideMark/>
          </w:tcPr>
          <w:p w14:paraId="0887A2FB" w14:textId="77777777" w:rsidR="00896BA3" w:rsidRPr="00896BA3" w:rsidRDefault="00896BA3" w:rsidP="00896BA3">
            <w:pPr>
              <w:jc w:val="center"/>
              <w:rPr>
                <w:b/>
                <w:bCs/>
                <w:sz w:val="13"/>
                <w:szCs w:val="13"/>
              </w:rPr>
            </w:pPr>
            <w:r w:rsidRPr="00896BA3">
              <w:rPr>
                <w:b/>
                <w:bCs/>
                <w:sz w:val="13"/>
                <w:szCs w:val="13"/>
              </w:rPr>
              <w:t>51 480</w:t>
            </w:r>
          </w:p>
        </w:tc>
        <w:tc>
          <w:tcPr>
            <w:tcW w:w="705" w:type="dxa"/>
            <w:tcBorders>
              <w:top w:val="nil"/>
              <w:left w:val="nil"/>
              <w:bottom w:val="nil"/>
              <w:right w:val="single" w:sz="4" w:space="0" w:color="auto"/>
            </w:tcBorders>
            <w:shd w:val="clear" w:color="auto" w:fill="auto"/>
            <w:noWrap/>
            <w:vAlign w:val="bottom"/>
            <w:hideMark/>
          </w:tcPr>
          <w:p w14:paraId="56843ED0" w14:textId="77777777" w:rsidR="00896BA3" w:rsidRPr="00896BA3" w:rsidRDefault="00896BA3" w:rsidP="00896BA3">
            <w:pPr>
              <w:jc w:val="center"/>
              <w:rPr>
                <w:b/>
                <w:bCs/>
                <w:sz w:val="13"/>
                <w:szCs w:val="13"/>
              </w:rPr>
            </w:pPr>
            <w:r w:rsidRPr="00896BA3">
              <w:rPr>
                <w:b/>
                <w:bCs/>
                <w:sz w:val="13"/>
                <w:szCs w:val="13"/>
              </w:rPr>
              <w:t>1</w:t>
            </w:r>
          </w:p>
        </w:tc>
        <w:tc>
          <w:tcPr>
            <w:tcW w:w="219" w:type="dxa"/>
            <w:shd w:val="clear" w:color="auto" w:fill="auto"/>
            <w:vAlign w:val="center"/>
            <w:hideMark/>
          </w:tcPr>
          <w:p w14:paraId="2A6AA448" w14:textId="77777777" w:rsidR="00896BA3" w:rsidRPr="00896BA3" w:rsidRDefault="00896BA3" w:rsidP="00896BA3">
            <w:pPr>
              <w:rPr>
                <w:sz w:val="13"/>
                <w:szCs w:val="13"/>
              </w:rPr>
            </w:pPr>
          </w:p>
        </w:tc>
      </w:tr>
      <w:tr w:rsidR="00896BA3" w:rsidRPr="00896BA3" w14:paraId="6D35E86A"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54915F72" w14:textId="77777777" w:rsidR="00896BA3" w:rsidRPr="00896BA3" w:rsidRDefault="00896BA3" w:rsidP="00896BA3">
            <w:pPr>
              <w:jc w:val="center"/>
              <w:rPr>
                <w:sz w:val="13"/>
                <w:szCs w:val="13"/>
              </w:rPr>
            </w:pPr>
            <w:r w:rsidRPr="00896BA3">
              <w:rPr>
                <w:sz w:val="13"/>
                <w:szCs w:val="13"/>
              </w:rPr>
              <w:t xml:space="preserve"> 1.2</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68076FEE"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Полезный отпуск, всего (1.2=1.2.1+1.2.2)</w:t>
            </w:r>
          </w:p>
        </w:tc>
        <w:tc>
          <w:tcPr>
            <w:tcW w:w="723" w:type="dxa"/>
            <w:tcBorders>
              <w:top w:val="nil"/>
              <w:left w:val="nil"/>
              <w:bottom w:val="nil"/>
              <w:right w:val="nil"/>
            </w:tcBorders>
            <w:shd w:val="clear" w:color="auto" w:fill="auto"/>
            <w:noWrap/>
            <w:vAlign w:val="bottom"/>
            <w:hideMark/>
          </w:tcPr>
          <w:p w14:paraId="005DDD4C"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2BFF6C4D" w14:textId="77777777" w:rsidR="00896BA3" w:rsidRPr="00896BA3" w:rsidRDefault="00896BA3" w:rsidP="00896BA3">
            <w:pPr>
              <w:jc w:val="center"/>
              <w:rPr>
                <w:b/>
                <w:bCs/>
                <w:sz w:val="13"/>
                <w:szCs w:val="13"/>
              </w:rPr>
            </w:pPr>
            <w:r w:rsidRPr="00896BA3">
              <w:rPr>
                <w:b/>
                <w:bCs/>
                <w:sz w:val="13"/>
                <w:szCs w:val="13"/>
              </w:rPr>
              <w:t>116 795</w:t>
            </w:r>
          </w:p>
        </w:tc>
        <w:tc>
          <w:tcPr>
            <w:tcW w:w="762" w:type="dxa"/>
            <w:tcBorders>
              <w:top w:val="nil"/>
              <w:left w:val="single" w:sz="4" w:space="0" w:color="auto"/>
              <w:bottom w:val="nil"/>
              <w:right w:val="nil"/>
            </w:tcBorders>
            <w:shd w:val="clear" w:color="auto" w:fill="auto"/>
            <w:noWrap/>
            <w:vAlign w:val="bottom"/>
            <w:hideMark/>
          </w:tcPr>
          <w:p w14:paraId="00EA8897" w14:textId="77777777" w:rsidR="00896BA3" w:rsidRPr="00896BA3" w:rsidRDefault="00896BA3" w:rsidP="00896BA3">
            <w:pPr>
              <w:jc w:val="center"/>
              <w:rPr>
                <w:b/>
                <w:bCs/>
                <w:sz w:val="13"/>
                <w:szCs w:val="13"/>
              </w:rPr>
            </w:pPr>
            <w:r w:rsidRPr="00896BA3">
              <w:rPr>
                <w:b/>
                <w:bCs/>
                <w:sz w:val="13"/>
                <w:szCs w:val="13"/>
              </w:rPr>
              <w:t>113 563</w:t>
            </w:r>
          </w:p>
        </w:tc>
        <w:tc>
          <w:tcPr>
            <w:tcW w:w="653" w:type="dxa"/>
            <w:tcBorders>
              <w:top w:val="nil"/>
              <w:left w:val="single" w:sz="4" w:space="0" w:color="auto"/>
              <w:bottom w:val="nil"/>
              <w:right w:val="single" w:sz="4" w:space="0" w:color="auto"/>
            </w:tcBorders>
            <w:shd w:val="clear" w:color="auto" w:fill="auto"/>
            <w:noWrap/>
            <w:vAlign w:val="bottom"/>
            <w:hideMark/>
          </w:tcPr>
          <w:p w14:paraId="4086B6B6" w14:textId="77777777" w:rsidR="00896BA3" w:rsidRPr="00896BA3" w:rsidRDefault="00896BA3" w:rsidP="00896BA3">
            <w:pPr>
              <w:jc w:val="center"/>
              <w:rPr>
                <w:b/>
                <w:bCs/>
                <w:sz w:val="13"/>
                <w:szCs w:val="13"/>
              </w:rPr>
            </w:pPr>
            <w:r w:rsidRPr="00896BA3">
              <w:rPr>
                <w:b/>
                <w:bCs/>
                <w:sz w:val="13"/>
                <w:szCs w:val="13"/>
              </w:rPr>
              <w:t>113 563</w:t>
            </w:r>
          </w:p>
        </w:tc>
        <w:tc>
          <w:tcPr>
            <w:tcW w:w="714" w:type="dxa"/>
            <w:tcBorders>
              <w:top w:val="nil"/>
              <w:left w:val="single" w:sz="4" w:space="0" w:color="auto"/>
              <w:bottom w:val="nil"/>
              <w:right w:val="nil"/>
            </w:tcBorders>
            <w:shd w:val="clear" w:color="auto" w:fill="auto"/>
            <w:noWrap/>
            <w:vAlign w:val="bottom"/>
            <w:hideMark/>
          </w:tcPr>
          <w:p w14:paraId="0B1C4441" w14:textId="77777777" w:rsidR="00896BA3" w:rsidRPr="00896BA3" w:rsidRDefault="00896BA3" w:rsidP="00896BA3">
            <w:pPr>
              <w:jc w:val="center"/>
              <w:rPr>
                <w:b/>
                <w:bCs/>
                <w:sz w:val="13"/>
                <w:szCs w:val="13"/>
              </w:rPr>
            </w:pPr>
            <w:r w:rsidRPr="00896BA3">
              <w:rPr>
                <w:b/>
                <w:bCs/>
                <w:sz w:val="13"/>
                <w:szCs w:val="13"/>
              </w:rPr>
              <w:t>114 023</w:t>
            </w:r>
          </w:p>
        </w:tc>
        <w:tc>
          <w:tcPr>
            <w:tcW w:w="762" w:type="dxa"/>
            <w:tcBorders>
              <w:top w:val="nil"/>
              <w:left w:val="single" w:sz="4" w:space="0" w:color="auto"/>
              <w:bottom w:val="nil"/>
              <w:right w:val="single" w:sz="4" w:space="0" w:color="auto"/>
            </w:tcBorders>
            <w:shd w:val="clear" w:color="auto" w:fill="auto"/>
            <w:noWrap/>
            <w:vAlign w:val="bottom"/>
            <w:hideMark/>
          </w:tcPr>
          <w:p w14:paraId="56733246" w14:textId="77777777" w:rsidR="00896BA3" w:rsidRPr="00896BA3" w:rsidRDefault="00896BA3" w:rsidP="00896BA3">
            <w:pPr>
              <w:jc w:val="center"/>
              <w:rPr>
                <w:b/>
                <w:bCs/>
                <w:sz w:val="13"/>
                <w:szCs w:val="13"/>
              </w:rPr>
            </w:pPr>
            <w:r w:rsidRPr="00896BA3">
              <w:rPr>
                <w:b/>
                <w:bCs/>
                <w:sz w:val="13"/>
                <w:szCs w:val="13"/>
              </w:rPr>
              <w:t>113 181</w:t>
            </w:r>
          </w:p>
        </w:tc>
        <w:tc>
          <w:tcPr>
            <w:tcW w:w="585" w:type="dxa"/>
            <w:tcBorders>
              <w:top w:val="nil"/>
              <w:left w:val="nil"/>
              <w:bottom w:val="nil"/>
              <w:right w:val="single" w:sz="4" w:space="0" w:color="auto"/>
            </w:tcBorders>
            <w:shd w:val="clear" w:color="auto" w:fill="auto"/>
            <w:noWrap/>
            <w:vAlign w:val="bottom"/>
            <w:hideMark/>
          </w:tcPr>
          <w:p w14:paraId="1C5C9E45" w14:textId="77777777" w:rsidR="00896BA3" w:rsidRPr="00896BA3" w:rsidRDefault="00896BA3" w:rsidP="00896BA3">
            <w:pPr>
              <w:jc w:val="center"/>
              <w:rPr>
                <w:b/>
                <w:bCs/>
                <w:sz w:val="13"/>
                <w:szCs w:val="13"/>
              </w:rPr>
            </w:pPr>
            <w:r w:rsidRPr="00896BA3">
              <w:rPr>
                <w:b/>
                <w:bCs/>
                <w:sz w:val="13"/>
                <w:szCs w:val="13"/>
              </w:rPr>
              <w:t>113 182</w:t>
            </w:r>
          </w:p>
        </w:tc>
        <w:tc>
          <w:tcPr>
            <w:tcW w:w="705" w:type="dxa"/>
            <w:tcBorders>
              <w:top w:val="nil"/>
              <w:left w:val="nil"/>
              <w:bottom w:val="nil"/>
              <w:right w:val="single" w:sz="4" w:space="0" w:color="auto"/>
            </w:tcBorders>
            <w:shd w:val="clear" w:color="auto" w:fill="auto"/>
            <w:noWrap/>
            <w:vAlign w:val="bottom"/>
            <w:hideMark/>
          </w:tcPr>
          <w:p w14:paraId="283073B1" w14:textId="77777777" w:rsidR="00896BA3" w:rsidRPr="00896BA3" w:rsidRDefault="00896BA3" w:rsidP="00896BA3">
            <w:pPr>
              <w:jc w:val="center"/>
              <w:rPr>
                <w:b/>
                <w:bCs/>
                <w:sz w:val="13"/>
                <w:szCs w:val="13"/>
              </w:rPr>
            </w:pPr>
            <w:r w:rsidRPr="00896BA3">
              <w:rPr>
                <w:b/>
                <w:bCs/>
                <w:sz w:val="13"/>
                <w:szCs w:val="13"/>
              </w:rPr>
              <w:t>1</w:t>
            </w:r>
          </w:p>
        </w:tc>
        <w:tc>
          <w:tcPr>
            <w:tcW w:w="219" w:type="dxa"/>
            <w:shd w:val="clear" w:color="auto" w:fill="auto"/>
            <w:vAlign w:val="center"/>
            <w:hideMark/>
          </w:tcPr>
          <w:p w14:paraId="65D310BC" w14:textId="77777777" w:rsidR="00896BA3" w:rsidRPr="00896BA3" w:rsidRDefault="00896BA3" w:rsidP="00896BA3">
            <w:pPr>
              <w:rPr>
                <w:sz w:val="13"/>
                <w:szCs w:val="13"/>
              </w:rPr>
            </w:pPr>
          </w:p>
        </w:tc>
      </w:tr>
      <w:tr w:rsidR="00896BA3" w:rsidRPr="00896BA3" w14:paraId="13DE4F1A"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48222ED5" w14:textId="77777777" w:rsidR="00896BA3" w:rsidRPr="00896BA3" w:rsidRDefault="00896BA3" w:rsidP="00896BA3">
            <w:pPr>
              <w:jc w:val="center"/>
              <w:rPr>
                <w:sz w:val="13"/>
                <w:szCs w:val="13"/>
              </w:rPr>
            </w:pPr>
            <w:r w:rsidRPr="00896BA3">
              <w:rPr>
                <w:sz w:val="13"/>
                <w:szCs w:val="13"/>
              </w:rPr>
              <w:t xml:space="preserve">  1.2.1</w:t>
            </w:r>
          </w:p>
        </w:tc>
        <w:tc>
          <w:tcPr>
            <w:tcW w:w="8163" w:type="dxa"/>
            <w:gridSpan w:val="4"/>
            <w:tcBorders>
              <w:top w:val="nil"/>
              <w:left w:val="single" w:sz="4" w:space="0" w:color="000000"/>
              <w:bottom w:val="nil"/>
              <w:right w:val="nil"/>
            </w:tcBorders>
            <w:shd w:val="clear" w:color="auto" w:fill="auto"/>
            <w:noWrap/>
            <w:vAlign w:val="bottom"/>
            <w:hideMark/>
          </w:tcPr>
          <w:p w14:paraId="626B72D3"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Полезный отпуск на потребительский рынок</w:t>
            </w:r>
          </w:p>
        </w:tc>
        <w:tc>
          <w:tcPr>
            <w:tcW w:w="723" w:type="dxa"/>
            <w:tcBorders>
              <w:top w:val="nil"/>
              <w:left w:val="single" w:sz="4" w:space="0" w:color="auto"/>
              <w:bottom w:val="nil"/>
              <w:right w:val="nil"/>
            </w:tcBorders>
            <w:shd w:val="clear" w:color="auto" w:fill="auto"/>
            <w:noWrap/>
            <w:vAlign w:val="bottom"/>
            <w:hideMark/>
          </w:tcPr>
          <w:p w14:paraId="4F20F380"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3E2A5017" w14:textId="77777777" w:rsidR="00896BA3" w:rsidRPr="00896BA3" w:rsidRDefault="00896BA3" w:rsidP="00896BA3">
            <w:pPr>
              <w:jc w:val="center"/>
              <w:rPr>
                <w:b/>
                <w:bCs/>
                <w:sz w:val="13"/>
                <w:szCs w:val="13"/>
              </w:rPr>
            </w:pPr>
            <w:r w:rsidRPr="00896BA3">
              <w:rPr>
                <w:b/>
                <w:bCs/>
                <w:sz w:val="13"/>
                <w:szCs w:val="13"/>
              </w:rPr>
              <w:t>116 147</w:t>
            </w:r>
          </w:p>
        </w:tc>
        <w:tc>
          <w:tcPr>
            <w:tcW w:w="762" w:type="dxa"/>
            <w:tcBorders>
              <w:top w:val="nil"/>
              <w:left w:val="single" w:sz="4" w:space="0" w:color="auto"/>
              <w:bottom w:val="nil"/>
              <w:right w:val="nil"/>
            </w:tcBorders>
            <w:shd w:val="clear" w:color="auto" w:fill="auto"/>
            <w:noWrap/>
            <w:vAlign w:val="bottom"/>
            <w:hideMark/>
          </w:tcPr>
          <w:p w14:paraId="784F4CFB" w14:textId="77777777" w:rsidR="00896BA3" w:rsidRPr="00896BA3" w:rsidRDefault="00896BA3" w:rsidP="00896BA3">
            <w:pPr>
              <w:jc w:val="center"/>
              <w:rPr>
                <w:b/>
                <w:bCs/>
                <w:sz w:val="13"/>
                <w:szCs w:val="13"/>
              </w:rPr>
            </w:pPr>
            <w:r w:rsidRPr="00896BA3">
              <w:rPr>
                <w:b/>
                <w:bCs/>
                <w:sz w:val="13"/>
                <w:szCs w:val="13"/>
              </w:rPr>
              <w:t>112 910</w:t>
            </w:r>
          </w:p>
        </w:tc>
        <w:tc>
          <w:tcPr>
            <w:tcW w:w="653" w:type="dxa"/>
            <w:tcBorders>
              <w:top w:val="nil"/>
              <w:left w:val="single" w:sz="4" w:space="0" w:color="auto"/>
              <w:bottom w:val="nil"/>
              <w:right w:val="single" w:sz="4" w:space="0" w:color="auto"/>
            </w:tcBorders>
            <w:shd w:val="clear" w:color="auto" w:fill="auto"/>
            <w:noWrap/>
            <w:vAlign w:val="bottom"/>
            <w:hideMark/>
          </w:tcPr>
          <w:p w14:paraId="15493618" w14:textId="77777777" w:rsidR="00896BA3" w:rsidRPr="00896BA3" w:rsidRDefault="00896BA3" w:rsidP="00896BA3">
            <w:pPr>
              <w:jc w:val="center"/>
              <w:rPr>
                <w:b/>
                <w:bCs/>
                <w:sz w:val="13"/>
                <w:szCs w:val="13"/>
              </w:rPr>
            </w:pPr>
            <w:r w:rsidRPr="00896BA3">
              <w:rPr>
                <w:b/>
                <w:bCs/>
                <w:sz w:val="13"/>
                <w:szCs w:val="13"/>
              </w:rPr>
              <w:t>112 910</w:t>
            </w:r>
          </w:p>
        </w:tc>
        <w:tc>
          <w:tcPr>
            <w:tcW w:w="714" w:type="dxa"/>
            <w:tcBorders>
              <w:top w:val="nil"/>
              <w:left w:val="single" w:sz="4" w:space="0" w:color="auto"/>
              <w:bottom w:val="nil"/>
              <w:right w:val="nil"/>
            </w:tcBorders>
            <w:shd w:val="clear" w:color="auto" w:fill="auto"/>
            <w:noWrap/>
            <w:vAlign w:val="bottom"/>
            <w:hideMark/>
          </w:tcPr>
          <w:p w14:paraId="34ACE267" w14:textId="77777777" w:rsidR="00896BA3" w:rsidRPr="00896BA3" w:rsidRDefault="00896BA3" w:rsidP="00896BA3">
            <w:pPr>
              <w:jc w:val="center"/>
              <w:rPr>
                <w:b/>
                <w:bCs/>
                <w:sz w:val="13"/>
                <w:szCs w:val="13"/>
              </w:rPr>
            </w:pPr>
            <w:r w:rsidRPr="00896BA3">
              <w:rPr>
                <w:b/>
                <w:bCs/>
                <w:sz w:val="13"/>
                <w:szCs w:val="13"/>
              </w:rPr>
              <w:t>113 375</w:t>
            </w:r>
          </w:p>
        </w:tc>
        <w:tc>
          <w:tcPr>
            <w:tcW w:w="762" w:type="dxa"/>
            <w:tcBorders>
              <w:top w:val="nil"/>
              <w:left w:val="single" w:sz="4" w:space="0" w:color="auto"/>
              <w:bottom w:val="nil"/>
              <w:right w:val="single" w:sz="4" w:space="0" w:color="auto"/>
            </w:tcBorders>
            <w:shd w:val="clear" w:color="auto" w:fill="auto"/>
            <w:noWrap/>
            <w:vAlign w:val="bottom"/>
            <w:hideMark/>
          </w:tcPr>
          <w:p w14:paraId="67765F49" w14:textId="77777777" w:rsidR="00896BA3" w:rsidRPr="00896BA3" w:rsidRDefault="00896BA3" w:rsidP="00896BA3">
            <w:pPr>
              <w:jc w:val="center"/>
              <w:rPr>
                <w:b/>
                <w:bCs/>
                <w:sz w:val="13"/>
                <w:szCs w:val="13"/>
              </w:rPr>
            </w:pPr>
            <w:r w:rsidRPr="00896BA3">
              <w:rPr>
                <w:b/>
                <w:bCs/>
                <w:sz w:val="13"/>
                <w:szCs w:val="13"/>
              </w:rPr>
              <w:t>112 632</w:t>
            </w:r>
          </w:p>
        </w:tc>
        <w:tc>
          <w:tcPr>
            <w:tcW w:w="585" w:type="dxa"/>
            <w:tcBorders>
              <w:top w:val="nil"/>
              <w:left w:val="nil"/>
              <w:bottom w:val="nil"/>
              <w:right w:val="single" w:sz="4" w:space="0" w:color="auto"/>
            </w:tcBorders>
            <w:shd w:val="clear" w:color="auto" w:fill="auto"/>
            <w:noWrap/>
            <w:vAlign w:val="bottom"/>
            <w:hideMark/>
          </w:tcPr>
          <w:p w14:paraId="43325381" w14:textId="77777777" w:rsidR="00896BA3" w:rsidRPr="00896BA3" w:rsidRDefault="00896BA3" w:rsidP="00896BA3">
            <w:pPr>
              <w:jc w:val="center"/>
              <w:rPr>
                <w:b/>
                <w:bCs/>
                <w:sz w:val="13"/>
                <w:szCs w:val="13"/>
              </w:rPr>
            </w:pPr>
            <w:r w:rsidRPr="00896BA3">
              <w:rPr>
                <w:b/>
                <w:bCs/>
                <w:sz w:val="13"/>
                <w:szCs w:val="13"/>
              </w:rPr>
              <w:t>112 633</w:t>
            </w:r>
          </w:p>
        </w:tc>
        <w:tc>
          <w:tcPr>
            <w:tcW w:w="705" w:type="dxa"/>
            <w:tcBorders>
              <w:top w:val="nil"/>
              <w:left w:val="nil"/>
              <w:bottom w:val="nil"/>
              <w:right w:val="single" w:sz="4" w:space="0" w:color="auto"/>
            </w:tcBorders>
            <w:shd w:val="clear" w:color="auto" w:fill="auto"/>
            <w:noWrap/>
            <w:vAlign w:val="bottom"/>
            <w:hideMark/>
          </w:tcPr>
          <w:p w14:paraId="7CBA497C" w14:textId="77777777" w:rsidR="00896BA3" w:rsidRPr="00896BA3" w:rsidRDefault="00896BA3" w:rsidP="00896BA3">
            <w:pPr>
              <w:jc w:val="center"/>
              <w:rPr>
                <w:b/>
                <w:bCs/>
                <w:sz w:val="13"/>
                <w:szCs w:val="13"/>
              </w:rPr>
            </w:pPr>
            <w:r w:rsidRPr="00896BA3">
              <w:rPr>
                <w:b/>
                <w:bCs/>
                <w:sz w:val="13"/>
                <w:szCs w:val="13"/>
              </w:rPr>
              <w:t>1</w:t>
            </w:r>
          </w:p>
        </w:tc>
        <w:tc>
          <w:tcPr>
            <w:tcW w:w="219" w:type="dxa"/>
            <w:shd w:val="clear" w:color="auto" w:fill="auto"/>
            <w:vAlign w:val="center"/>
            <w:hideMark/>
          </w:tcPr>
          <w:p w14:paraId="11A22125" w14:textId="77777777" w:rsidR="00896BA3" w:rsidRPr="00896BA3" w:rsidRDefault="00896BA3" w:rsidP="00896BA3">
            <w:pPr>
              <w:rPr>
                <w:sz w:val="13"/>
                <w:szCs w:val="13"/>
              </w:rPr>
            </w:pPr>
          </w:p>
        </w:tc>
      </w:tr>
      <w:tr w:rsidR="00896BA3" w:rsidRPr="00896BA3" w14:paraId="62E65B3C"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528D56EF" w14:textId="77777777" w:rsidR="00896BA3" w:rsidRPr="00896BA3" w:rsidRDefault="00896BA3" w:rsidP="00896BA3">
            <w:pPr>
              <w:jc w:val="right"/>
              <w:rPr>
                <w:sz w:val="13"/>
                <w:szCs w:val="13"/>
              </w:rPr>
            </w:pPr>
            <w:r w:rsidRPr="00896BA3">
              <w:rPr>
                <w:sz w:val="13"/>
                <w:szCs w:val="13"/>
              </w:rPr>
              <w:t xml:space="preserve"> 1.2.1.1</w:t>
            </w:r>
          </w:p>
        </w:tc>
        <w:tc>
          <w:tcPr>
            <w:tcW w:w="4984" w:type="dxa"/>
            <w:gridSpan w:val="3"/>
            <w:tcBorders>
              <w:top w:val="nil"/>
              <w:left w:val="single" w:sz="4" w:space="0" w:color="000000"/>
              <w:bottom w:val="nil"/>
              <w:right w:val="nil"/>
            </w:tcBorders>
            <w:shd w:val="clear" w:color="auto" w:fill="auto"/>
            <w:noWrap/>
            <w:vAlign w:val="bottom"/>
            <w:hideMark/>
          </w:tcPr>
          <w:p w14:paraId="134CFB66"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жилищные организации</w:t>
            </w:r>
          </w:p>
        </w:tc>
        <w:tc>
          <w:tcPr>
            <w:tcW w:w="3179" w:type="dxa"/>
            <w:tcBorders>
              <w:top w:val="nil"/>
              <w:left w:val="nil"/>
              <w:bottom w:val="nil"/>
              <w:right w:val="nil"/>
            </w:tcBorders>
            <w:shd w:val="clear" w:color="auto" w:fill="auto"/>
            <w:noWrap/>
            <w:vAlign w:val="bottom"/>
            <w:hideMark/>
          </w:tcPr>
          <w:p w14:paraId="0B55331A"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723" w:type="dxa"/>
            <w:tcBorders>
              <w:top w:val="nil"/>
              <w:left w:val="single" w:sz="4" w:space="0" w:color="auto"/>
              <w:bottom w:val="nil"/>
              <w:right w:val="nil"/>
            </w:tcBorders>
            <w:shd w:val="clear" w:color="auto" w:fill="auto"/>
            <w:noWrap/>
            <w:vAlign w:val="bottom"/>
            <w:hideMark/>
          </w:tcPr>
          <w:p w14:paraId="5E96250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4116E99D" w14:textId="77777777" w:rsidR="00896BA3" w:rsidRPr="00896BA3" w:rsidRDefault="00896BA3" w:rsidP="00896BA3">
            <w:pPr>
              <w:jc w:val="center"/>
              <w:rPr>
                <w:sz w:val="13"/>
                <w:szCs w:val="13"/>
              </w:rPr>
            </w:pPr>
            <w:r w:rsidRPr="00896BA3">
              <w:rPr>
                <w:sz w:val="13"/>
                <w:szCs w:val="13"/>
              </w:rPr>
              <w:t>83 794</w:t>
            </w:r>
          </w:p>
        </w:tc>
        <w:tc>
          <w:tcPr>
            <w:tcW w:w="762" w:type="dxa"/>
            <w:tcBorders>
              <w:top w:val="nil"/>
              <w:left w:val="single" w:sz="4" w:space="0" w:color="auto"/>
              <w:bottom w:val="nil"/>
              <w:right w:val="nil"/>
            </w:tcBorders>
            <w:shd w:val="clear" w:color="auto" w:fill="auto"/>
            <w:noWrap/>
            <w:vAlign w:val="bottom"/>
            <w:hideMark/>
          </w:tcPr>
          <w:p w14:paraId="270CF9BD" w14:textId="77777777" w:rsidR="00896BA3" w:rsidRPr="00896BA3" w:rsidRDefault="00896BA3" w:rsidP="00896BA3">
            <w:pPr>
              <w:jc w:val="center"/>
              <w:rPr>
                <w:sz w:val="13"/>
                <w:szCs w:val="13"/>
              </w:rPr>
            </w:pPr>
            <w:r w:rsidRPr="00896BA3">
              <w:rPr>
                <w:sz w:val="13"/>
                <w:szCs w:val="13"/>
              </w:rPr>
              <w:t>85 254</w:t>
            </w:r>
          </w:p>
        </w:tc>
        <w:tc>
          <w:tcPr>
            <w:tcW w:w="653" w:type="dxa"/>
            <w:tcBorders>
              <w:top w:val="nil"/>
              <w:left w:val="single" w:sz="4" w:space="0" w:color="auto"/>
              <w:bottom w:val="nil"/>
              <w:right w:val="single" w:sz="4" w:space="0" w:color="auto"/>
            </w:tcBorders>
            <w:shd w:val="clear" w:color="auto" w:fill="auto"/>
            <w:noWrap/>
            <w:vAlign w:val="bottom"/>
            <w:hideMark/>
          </w:tcPr>
          <w:p w14:paraId="37D58900" w14:textId="77777777" w:rsidR="00896BA3" w:rsidRPr="00896BA3" w:rsidRDefault="00896BA3" w:rsidP="00896BA3">
            <w:pPr>
              <w:jc w:val="center"/>
              <w:rPr>
                <w:sz w:val="13"/>
                <w:szCs w:val="13"/>
              </w:rPr>
            </w:pPr>
            <w:r w:rsidRPr="00896BA3">
              <w:rPr>
                <w:sz w:val="13"/>
                <w:szCs w:val="13"/>
              </w:rPr>
              <w:t>85 254</w:t>
            </w:r>
          </w:p>
        </w:tc>
        <w:tc>
          <w:tcPr>
            <w:tcW w:w="714" w:type="dxa"/>
            <w:tcBorders>
              <w:top w:val="nil"/>
              <w:left w:val="single" w:sz="4" w:space="0" w:color="auto"/>
              <w:bottom w:val="nil"/>
              <w:right w:val="nil"/>
            </w:tcBorders>
            <w:shd w:val="clear" w:color="auto" w:fill="auto"/>
            <w:noWrap/>
            <w:vAlign w:val="bottom"/>
            <w:hideMark/>
          </w:tcPr>
          <w:p w14:paraId="15F58777" w14:textId="77777777" w:rsidR="00896BA3" w:rsidRPr="00896BA3" w:rsidRDefault="00896BA3" w:rsidP="00896BA3">
            <w:pPr>
              <w:jc w:val="center"/>
              <w:rPr>
                <w:sz w:val="13"/>
                <w:szCs w:val="13"/>
              </w:rPr>
            </w:pPr>
            <w:r w:rsidRPr="00896BA3">
              <w:rPr>
                <w:sz w:val="13"/>
                <w:szCs w:val="13"/>
              </w:rPr>
              <w:t>86 146</w:t>
            </w:r>
          </w:p>
        </w:tc>
        <w:tc>
          <w:tcPr>
            <w:tcW w:w="762" w:type="dxa"/>
            <w:tcBorders>
              <w:top w:val="nil"/>
              <w:left w:val="single" w:sz="4" w:space="0" w:color="auto"/>
              <w:bottom w:val="nil"/>
              <w:right w:val="single" w:sz="4" w:space="0" w:color="auto"/>
            </w:tcBorders>
            <w:shd w:val="clear" w:color="auto" w:fill="auto"/>
            <w:noWrap/>
            <w:vAlign w:val="bottom"/>
            <w:hideMark/>
          </w:tcPr>
          <w:p w14:paraId="075A9821" w14:textId="77777777" w:rsidR="00896BA3" w:rsidRPr="00896BA3" w:rsidRDefault="00896BA3" w:rsidP="00896BA3">
            <w:pPr>
              <w:jc w:val="center"/>
              <w:rPr>
                <w:sz w:val="13"/>
                <w:szCs w:val="13"/>
              </w:rPr>
            </w:pPr>
            <w:r w:rsidRPr="00896BA3">
              <w:rPr>
                <w:sz w:val="13"/>
                <w:szCs w:val="13"/>
              </w:rPr>
              <w:t>85 021</w:t>
            </w:r>
          </w:p>
        </w:tc>
        <w:tc>
          <w:tcPr>
            <w:tcW w:w="585" w:type="dxa"/>
            <w:tcBorders>
              <w:top w:val="nil"/>
              <w:left w:val="nil"/>
              <w:bottom w:val="nil"/>
              <w:right w:val="single" w:sz="4" w:space="0" w:color="auto"/>
            </w:tcBorders>
            <w:shd w:val="clear" w:color="auto" w:fill="auto"/>
            <w:noWrap/>
            <w:vAlign w:val="bottom"/>
            <w:hideMark/>
          </w:tcPr>
          <w:p w14:paraId="398AF0CC" w14:textId="77777777" w:rsidR="00896BA3" w:rsidRPr="00896BA3" w:rsidRDefault="00896BA3" w:rsidP="00896BA3">
            <w:pPr>
              <w:jc w:val="center"/>
              <w:rPr>
                <w:sz w:val="13"/>
                <w:szCs w:val="13"/>
              </w:rPr>
            </w:pPr>
            <w:r w:rsidRPr="00896BA3">
              <w:rPr>
                <w:sz w:val="13"/>
                <w:szCs w:val="13"/>
              </w:rPr>
              <w:t>85 021</w:t>
            </w:r>
          </w:p>
        </w:tc>
        <w:tc>
          <w:tcPr>
            <w:tcW w:w="705" w:type="dxa"/>
            <w:tcBorders>
              <w:top w:val="nil"/>
              <w:left w:val="nil"/>
              <w:bottom w:val="nil"/>
              <w:right w:val="single" w:sz="4" w:space="0" w:color="auto"/>
            </w:tcBorders>
            <w:shd w:val="clear" w:color="auto" w:fill="auto"/>
            <w:noWrap/>
            <w:vAlign w:val="bottom"/>
            <w:hideMark/>
          </w:tcPr>
          <w:p w14:paraId="22448E8A"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3B1D0219" w14:textId="77777777" w:rsidR="00896BA3" w:rsidRPr="00896BA3" w:rsidRDefault="00896BA3" w:rsidP="00896BA3">
            <w:pPr>
              <w:rPr>
                <w:sz w:val="13"/>
                <w:szCs w:val="13"/>
              </w:rPr>
            </w:pPr>
          </w:p>
        </w:tc>
      </w:tr>
      <w:tr w:rsidR="00896BA3" w:rsidRPr="00896BA3" w14:paraId="1D0A4DC4"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3A470B0D" w14:textId="77777777" w:rsidR="00896BA3" w:rsidRPr="00896BA3" w:rsidRDefault="00896BA3" w:rsidP="00896BA3">
            <w:pPr>
              <w:jc w:val="right"/>
              <w:rPr>
                <w:sz w:val="13"/>
                <w:szCs w:val="13"/>
              </w:rPr>
            </w:pPr>
            <w:r w:rsidRPr="00896BA3">
              <w:rPr>
                <w:sz w:val="13"/>
                <w:szCs w:val="13"/>
              </w:rPr>
              <w:t xml:space="preserve"> 1.2.1.2</w:t>
            </w:r>
          </w:p>
        </w:tc>
        <w:tc>
          <w:tcPr>
            <w:tcW w:w="4984" w:type="dxa"/>
            <w:gridSpan w:val="3"/>
            <w:tcBorders>
              <w:top w:val="nil"/>
              <w:left w:val="single" w:sz="4" w:space="0" w:color="000000"/>
              <w:bottom w:val="nil"/>
              <w:right w:val="nil"/>
            </w:tcBorders>
            <w:shd w:val="clear" w:color="auto" w:fill="auto"/>
            <w:noWrap/>
            <w:vAlign w:val="bottom"/>
            <w:hideMark/>
          </w:tcPr>
          <w:p w14:paraId="527FCE09"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бюджетные организации</w:t>
            </w:r>
          </w:p>
        </w:tc>
        <w:tc>
          <w:tcPr>
            <w:tcW w:w="3179" w:type="dxa"/>
            <w:tcBorders>
              <w:top w:val="nil"/>
              <w:left w:val="nil"/>
              <w:bottom w:val="nil"/>
              <w:right w:val="nil"/>
            </w:tcBorders>
            <w:shd w:val="clear" w:color="auto" w:fill="auto"/>
            <w:noWrap/>
            <w:vAlign w:val="bottom"/>
            <w:hideMark/>
          </w:tcPr>
          <w:p w14:paraId="0C1000B8"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723" w:type="dxa"/>
            <w:tcBorders>
              <w:top w:val="nil"/>
              <w:left w:val="single" w:sz="4" w:space="0" w:color="auto"/>
              <w:bottom w:val="nil"/>
              <w:right w:val="nil"/>
            </w:tcBorders>
            <w:shd w:val="clear" w:color="auto" w:fill="auto"/>
            <w:noWrap/>
            <w:vAlign w:val="bottom"/>
            <w:hideMark/>
          </w:tcPr>
          <w:p w14:paraId="5CF8575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3E3B0C1B" w14:textId="77777777" w:rsidR="00896BA3" w:rsidRPr="00896BA3" w:rsidRDefault="00896BA3" w:rsidP="00896BA3">
            <w:pPr>
              <w:jc w:val="center"/>
              <w:rPr>
                <w:sz w:val="13"/>
                <w:szCs w:val="13"/>
              </w:rPr>
            </w:pPr>
            <w:r w:rsidRPr="00896BA3">
              <w:rPr>
                <w:sz w:val="13"/>
                <w:szCs w:val="13"/>
              </w:rPr>
              <w:t>22 622</w:t>
            </w:r>
          </w:p>
        </w:tc>
        <w:tc>
          <w:tcPr>
            <w:tcW w:w="762" w:type="dxa"/>
            <w:tcBorders>
              <w:top w:val="nil"/>
              <w:left w:val="single" w:sz="4" w:space="0" w:color="auto"/>
              <w:bottom w:val="nil"/>
              <w:right w:val="nil"/>
            </w:tcBorders>
            <w:shd w:val="clear" w:color="auto" w:fill="auto"/>
            <w:noWrap/>
            <w:vAlign w:val="bottom"/>
            <w:hideMark/>
          </w:tcPr>
          <w:p w14:paraId="7A4C326F" w14:textId="77777777" w:rsidR="00896BA3" w:rsidRPr="00896BA3" w:rsidRDefault="00896BA3" w:rsidP="00896BA3">
            <w:pPr>
              <w:jc w:val="center"/>
              <w:rPr>
                <w:sz w:val="13"/>
                <w:szCs w:val="13"/>
              </w:rPr>
            </w:pPr>
            <w:r w:rsidRPr="00896BA3">
              <w:rPr>
                <w:sz w:val="13"/>
                <w:szCs w:val="13"/>
              </w:rPr>
              <w:t>19 143</w:t>
            </w:r>
          </w:p>
        </w:tc>
        <w:tc>
          <w:tcPr>
            <w:tcW w:w="653" w:type="dxa"/>
            <w:tcBorders>
              <w:top w:val="nil"/>
              <w:left w:val="single" w:sz="4" w:space="0" w:color="auto"/>
              <w:bottom w:val="nil"/>
              <w:right w:val="single" w:sz="4" w:space="0" w:color="auto"/>
            </w:tcBorders>
            <w:shd w:val="clear" w:color="auto" w:fill="auto"/>
            <w:noWrap/>
            <w:vAlign w:val="bottom"/>
            <w:hideMark/>
          </w:tcPr>
          <w:p w14:paraId="5837C93B" w14:textId="77777777" w:rsidR="00896BA3" w:rsidRPr="00896BA3" w:rsidRDefault="00896BA3" w:rsidP="00896BA3">
            <w:pPr>
              <w:jc w:val="center"/>
              <w:rPr>
                <w:sz w:val="13"/>
                <w:szCs w:val="13"/>
              </w:rPr>
            </w:pPr>
            <w:r w:rsidRPr="00896BA3">
              <w:rPr>
                <w:sz w:val="13"/>
                <w:szCs w:val="13"/>
              </w:rPr>
              <w:t>19 143</w:t>
            </w:r>
          </w:p>
        </w:tc>
        <w:tc>
          <w:tcPr>
            <w:tcW w:w="714" w:type="dxa"/>
            <w:tcBorders>
              <w:top w:val="nil"/>
              <w:left w:val="single" w:sz="4" w:space="0" w:color="auto"/>
              <w:bottom w:val="nil"/>
              <w:right w:val="nil"/>
            </w:tcBorders>
            <w:shd w:val="clear" w:color="auto" w:fill="auto"/>
            <w:noWrap/>
            <w:vAlign w:val="bottom"/>
            <w:hideMark/>
          </w:tcPr>
          <w:p w14:paraId="6F2FAE7A" w14:textId="77777777" w:rsidR="00896BA3" w:rsidRPr="00896BA3" w:rsidRDefault="00896BA3" w:rsidP="00896BA3">
            <w:pPr>
              <w:jc w:val="center"/>
              <w:rPr>
                <w:sz w:val="13"/>
                <w:szCs w:val="13"/>
              </w:rPr>
            </w:pPr>
            <w:r w:rsidRPr="00896BA3">
              <w:rPr>
                <w:sz w:val="13"/>
                <w:szCs w:val="13"/>
              </w:rPr>
              <w:t>19 039</w:t>
            </w:r>
          </w:p>
        </w:tc>
        <w:tc>
          <w:tcPr>
            <w:tcW w:w="762" w:type="dxa"/>
            <w:tcBorders>
              <w:top w:val="nil"/>
              <w:left w:val="single" w:sz="4" w:space="0" w:color="auto"/>
              <w:bottom w:val="nil"/>
              <w:right w:val="single" w:sz="4" w:space="0" w:color="auto"/>
            </w:tcBorders>
            <w:shd w:val="clear" w:color="auto" w:fill="auto"/>
            <w:noWrap/>
            <w:vAlign w:val="bottom"/>
            <w:hideMark/>
          </w:tcPr>
          <w:p w14:paraId="13457A8E" w14:textId="77777777" w:rsidR="00896BA3" w:rsidRPr="00896BA3" w:rsidRDefault="00896BA3" w:rsidP="00896BA3">
            <w:pPr>
              <w:jc w:val="center"/>
              <w:rPr>
                <w:sz w:val="13"/>
                <w:szCs w:val="13"/>
              </w:rPr>
            </w:pPr>
            <w:r w:rsidRPr="00896BA3">
              <w:rPr>
                <w:sz w:val="13"/>
                <w:szCs w:val="13"/>
              </w:rPr>
              <w:t>19 402</w:t>
            </w:r>
          </w:p>
        </w:tc>
        <w:tc>
          <w:tcPr>
            <w:tcW w:w="585" w:type="dxa"/>
            <w:tcBorders>
              <w:top w:val="nil"/>
              <w:left w:val="nil"/>
              <w:bottom w:val="nil"/>
              <w:right w:val="single" w:sz="4" w:space="0" w:color="auto"/>
            </w:tcBorders>
            <w:shd w:val="clear" w:color="auto" w:fill="auto"/>
            <w:noWrap/>
            <w:vAlign w:val="bottom"/>
            <w:hideMark/>
          </w:tcPr>
          <w:p w14:paraId="6B7B535A" w14:textId="77777777" w:rsidR="00896BA3" w:rsidRPr="00896BA3" w:rsidRDefault="00896BA3" w:rsidP="00896BA3">
            <w:pPr>
              <w:jc w:val="center"/>
              <w:rPr>
                <w:sz w:val="13"/>
                <w:szCs w:val="13"/>
              </w:rPr>
            </w:pPr>
            <w:r w:rsidRPr="00896BA3">
              <w:rPr>
                <w:sz w:val="13"/>
                <w:szCs w:val="13"/>
              </w:rPr>
              <w:t>19 099</w:t>
            </w:r>
          </w:p>
        </w:tc>
        <w:tc>
          <w:tcPr>
            <w:tcW w:w="705" w:type="dxa"/>
            <w:tcBorders>
              <w:top w:val="nil"/>
              <w:left w:val="nil"/>
              <w:bottom w:val="nil"/>
              <w:right w:val="single" w:sz="4" w:space="0" w:color="auto"/>
            </w:tcBorders>
            <w:shd w:val="clear" w:color="auto" w:fill="auto"/>
            <w:noWrap/>
            <w:vAlign w:val="bottom"/>
            <w:hideMark/>
          </w:tcPr>
          <w:p w14:paraId="7539A59E" w14:textId="77777777" w:rsidR="00896BA3" w:rsidRPr="00896BA3" w:rsidRDefault="00896BA3" w:rsidP="00896BA3">
            <w:pPr>
              <w:jc w:val="center"/>
              <w:rPr>
                <w:sz w:val="13"/>
                <w:szCs w:val="13"/>
              </w:rPr>
            </w:pPr>
            <w:r w:rsidRPr="00896BA3">
              <w:rPr>
                <w:sz w:val="13"/>
                <w:szCs w:val="13"/>
              </w:rPr>
              <w:t>-303</w:t>
            </w:r>
          </w:p>
        </w:tc>
        <w:tc>
          <w:tcPr>
            <w:tcW w:w="219" w:type="dxa"/>
            <w:shd w:val="clear" w:color="auto" w:fill="auto"/>
            <w:vAlign w:val="center"/>
            <w:hideMark/>
          </w:tcPr>
          <w:p w14:paraId="3F939D67" w14:textId="77777777" w:rsidR="00896BA3" w:rsidRPr="00896BA3" w:rsidRDefault="00896BA3" w:rsidP="00896BA3">
            <w:pPr>
              <w:rPr>
                <w:sz w:val="13"/>
                <w:szCs w:val="13"/>
              </w:rPr>
            </w:pPr>
          </w:p>
        </w:tc>
      </w:tr>
      <w:tr w:rsidR="00896BA3" w:rsidRPr="00896BA3" w14:paraId="05716611"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2F560769" w14:textId="77777777" w:rsidR="00896BA3" w:rsidRPr="00896BA3" w:rsidRDefault="00896BA3" w:rsidP="00896BA3">
            <w:pPr>
              <w:jc w:val="right"/>
              <w:rPr>
                <w:sz w:val="13"/>
                <w:szCs w:val="13"/>
              </w:rPr>
            </w:pPr>
            <w:r w:rsidRPr="00896BA3">
              <w:rPr>
                <w:sz w:val="13"/>
                <w:szCs w:val="13"/>
              </w:rPr>
              <w:t xml:space="preserve"> 1.2.1.3</w:t>
            </w:r>
          </w:p>
        </w:tc>
        <w:tc>
          <w:tcPr>
            <w:tcW w:w="4984" w:type="dxa"/>
            <w:gridSpan w:val="3"/>
            <w:tcBorders>
              <w:top w:val="nil"/>
              <w:left w:val="single" w:sz="4" w:space="0" w:color="000000"/>
              <w:bottom w:val="nil"/>
              <w:right w:val="nil"/>
            </w:tcBorders>
            <w:shd w:val="clear" w:color="auto" w:fill="auto"/>
            <w:noWrap/>
            <w:vAlign w:val="bottom"/>
            <w:hideMark/>
          </w:tcPr>
          <w:p w14:paraId="12670B42"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прочие потребители </w:t>
            </w:r>
          </w:p>
        </w:tc>
        <w:tc>
          <w:tcPr>
            <w:tcW w:w="3179" w:type="dxa"/>
            <w:tcBorders>
              <w:top w:val="nil"/>
              <w:left w:val="nil"/>
              <w:bottom w:val="nil"/>
              <w:right w:val="nil"/>
            </w:tcBorders>
            <w:shd w:val="clear" w:color="auto" w:fill="auto"/>
            <w:noWrap/>
            <w:vAlign w:val="bottom"/>
            <w:hideMark/>
          </w:tcPr>
          <w:p w14:paraId="16279ABA"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723" w:type="dxa"/>
            <w:tcBorders>
              <w:top w:val="nil"/>
              <w:left w:val="single" w:sz="4" w:space="0" w:color="auto"/>
              <w:bottom w:val="nil"/>
              <w:right w:val="nil"/>
            </w:tcBorders>
            <w:shd w:val="clear" w:color="auto" w:fill="auto"/>
            <w:noWrap/>
            <w:vAlign w:val="bottom"/>
            <w:hideMark/>
          </w:tcPr>
          <w:p w14:paraId="08678A72"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0736E5B9" w14:textId="77777777" w:rsidR="00896BA3" w:rsidRPr="00896BA3" w:rsidRDefault="00896BA3" w:rsidP="00896BA3">
            <w:pPr>
              <w:jc w:val="center"/>
              <w:rPr>
                <w:sz w:val="13"/>
                <w:szCs w:val="13"/>
              </w:rPr>
            </w:pPr>
            <w:r w:rsidRPr="00896BA3">
              <w:rPr>
                <w:sz w:val="13"/>
                <w:szCs w:val="13"/>
              </w:rPr>
              <w:t>9 731</w:t>
            </w:r>
          </w:p>
        </w:tc>
        <w:tc>
          <w:tcPr>
            <w:tcW w:w="762" w:type="dxa"/>
            <w:tcBorders>
              <w:top w:val="nil"/>
              <w:left w:val="single" w:sz="4" w:space="0" w:color="auto"/>
              <w:bottom w:val="nil"/>
              <w:right w:val="nil"/>
            </w:tcBorders>
            <w:shd w:val="clear" w:color="auto" w:fill="auto"/>
            <w:noWrap/>
            <w:vAlign w:val="bottom"/>
            <w:hideMark/>
          </w:tcPr>
          <w:p w14:paraId="6017A76C" w14:textId="77777777" w:rsidR="00896BA3" w:rsidRPr="00896BA3" w:rsidRDefault="00896BA3" w:rsidP="00896BA3">
            <w:pPr>
              <w:jc w:val="center"/>
              <w:rPr>
                <w:sz w:val="13"/>
                <w:szCs w:val="13"/>
              </w:rPr>
            </w:pPr>
            <w:r w:rsidRPr="00896BA3">
              <w:rPr>
                <w:sz w:val="13"/>
                <w:szCs w:val="13"/>
              </w:rPr>
              <w:t>8 513</w:t>
            </w:r>
          </w:p>
        </w:tc>
        <w:tc>
          <w:tcPr>
            <w:tcW w:w="653" w:type="dxa"/>
            <w:tcBorders>
              <w:top w:val="nil"/>
              <w:left w:val="single" w:sz="4" w:space="0" w:color="auto"/>
              <w:bottom w:val="nil"/>
              <w:right w:val="single" w:sz="4" w:space="0" w:color="auto"/>
            </w:tcBorders>
            <w:shd w:val="clear" w:color="auto" w:fill="auto"/>
            <w:noWrap/>
            <w:vAlign w:val="bottom"/>
            <w:hideMark/>
          </w:tcPr>
          <w:p w14:paraId="067EC370" w14:textId="77777777" w:rsidR="00896BA3" w:rsidRPr="00896BA3" w:rsidRDefault="00896BA3" w:rsidP="00896BA3">
            <w:pPr>
              <w:jc w:val="center"/>
              <w:rPr>
                <w:sz w:val="13"/>
                <w:szCs w:val="13"/>
              </w:rPr>
            </w:pPr>
            <w:r w:rsidRPr="00896BA3">
              <w:rPr>
                <w:sz w:val="13"/>
                <w:szCs w:val="13"/>
              </w:rPr>
              <w:t>8 513</w:t>
            </w:r>
          </w:p>
        </w:tc>
        <w:tc>
          <w:tcPr>
            <w:tcW w:w="714" w:type="dxa"/>
            <w:tcBorders>
              <w:top w:val="nil"/>
              <w:left w:val="single" w:sz="4" w:space="0" w:color="auto"/>
              <w:bottom w:val="nil"/>
              <w:right w:val="nil"/>
            </w:tcBorders>
            <w:shd w:val="clear" w:color="auto" w:fill="auto"/>
            <w:noWrap/>
            <w:vAlign w:val="bottom"/>
            <w:hideMark/>
          </w:tcPr>
          <w:p w14:paraId="481C5410" w14:textId="77777777" w:rsidR="00896BA3" w:rsidRPr="00896BA3" w:rsidRDefault="00896BA3" w:rsidP="00896BA3">
            <w:pPr>
              <w:jc w:val="center"/>
              <w:rPr>
                <w:sz w:val="13"/>
                <w:szCs w:val="13"/>
              </w:rPr>
            </w:pPr>
            <w:r w:rsidRPr="00896BA3">
              <w:rPr>
                <w:sz w:val="13"/>
                <w:szCs w:val="13"/>
              </w:rPr>
              <w:t>8 190</w:t>
            </w:r>
          </w:p>
        </w:tc>
        <w:tc>
          <w:tcPr>
            <w:tcW w:w="762" w:type="dxa"/>
            <w:tcBorders>
              <w:top w:val="nil"/>
              <w:left w:val="single" w:sz="4" w:space="0" w:color="auto"/>
              <w:bottom w:val="nil"/>
              <w:right w:val="single" w:sz="4" w:space="0" w:color="auto"/>
            </w:tcBorders>
            <w:shd w:val="clear" w:color="auto" w:fill="auto"/>
            <w:noWrap/>
            <w:vAlign w:val="bottom"/>
            <w:hideMark/>
          </w:tcPr>
          <w:p w14:paraId="01D1C262" w14:textId="77777777" w:rsidR="00896BA3" w:rsidRPr="00896BA3" w:rsidRDefault="00896BA3" w:rsidP="00896BA3">
            <w:pPr>
              <w:jc w:val="center"/>
              <w:rPr>
                <w:sz w:val="13"/>
                <w:szCs w:val="13"/>
              </w:rPr>
            </w:pPr>
            <w:r w:rsidRPr="00896BA3">
              <w:rPr>
                <w:sz w:val="13"/>
                <w:szCs w:val="13"/>
              </w:rPr>
              <w:t>8 209</w:t>
            </w:r>
          </w:p>
        </w:tc>
        <w:tc>
          <w:tcPr>
            <w:tcW w:w="585" w:type="dxa"/>
            <w:tcBorders>
              <w:top w:val="nil"/>
              <w:left w:val="nil"/>
              <w:bottom w:val="nil"/>
              <w:right w:val="single" w:sz="4" w:space="0" w:color="auto"/>
            </w:tcBorders>
            <w:shd w:val="clear" w:color="auto" w:fill="auto"/>
            <w:noWrap/>
            <w:vAlign w:val="bottom"/>
            <w:hideMark/>
          </w:tcPr>
          <w:p w14:paraId="671AD189" w14:textId="77777777" w:rsidR="00896BA3" w:rsidRPr="00896BA3" w:rsidRDefault="00896BA3" w:rsidP="00896BA3">
            <w:pPr>
              <w:jc w:val="center"/>
              <w:rPr>
                <w:sz w:val="13"/>
                <w:szCs w:val="13"/>
              </w:rPr>
            </w:pPr>
            <w:r w:rsidRPr="00896BA3">
              <w:rPr>
                <w:sz w:val="13"/>
                <w:szCs w:val="13"/>
              </w:rPr>
              <w:t>8 513</w:t>
            </w:r>
          </w:p>
        </w:tc>
        <w:tc>
          <w:tcPr>
            <w:tcW w:w="705" w:type="dxa"/>
            <w:tcBorders>
              <w:top w:val="nil"/>
              <w:left w:val="nil"/>
              <w:bottom w:val="nil"/>
              <w:right w:val="single" w:sz="4" w:space="0" w:color="auto"/>
            </w:tcBorders>
            <w:shd w:val="clear" w:color="auto" w:fill="auto"/>
            <w:noWrap/>
            <w:vAlign w:val="bottom"/>
            <w:hideMark/>
          </w:tcPr>
          <w:p w14:paraId="0AE56DDC" w14:textId="77777777" w:rsidR="00896BA3" w:rsidRPr="00896BA3" w:rsidRDefault="00896BA3" w:rsidP="00896BA3">
            <w:pPr>
              <w:jc w:val="center"/>
              <w:rPr>
                <w:sz w:val="13"/>
                <w:szCs w:val="13"/>
              </w:rPr>
            </w:pPr>
            <w:r w:rsidRPr="00896BA3">
              <w:rPr>
                <w:sz w:val="13"/>
                <w:szCs w:val="13"/>
              </w:rPr>
              <w:t>304</w:t>
            </w:r>
          </w:p>
        </w:tc>
        <w:tc>
          <w:tcPr>
            <w:tcW w:w="219" w:type="dxa"/>
            <w:shd w:val="clear" w:color="auto" w:fill="auto"/>
            <w:vAlign w:val="center"/>
            <w:hideMark/>
          </w:tcPr>
          <w:p w14:paraId="1EB4496C" w14:textId="77777777" w:rsidR="00896BA3" w:rsidRPr="00896BA3" w:rsidRDefault="00896BA3" w:rsidP="00896BA3">
            <w:pPr>
              <w:rPr>
                <w:sz w:val="13"/>
                <w:szCs w:val="13"/>
              </w:rPr>
            </w:pPr>
          </w:p>
        </w:tc>
      </w:tr>
      <w:tr w:rsidR="00896BA3" w:rsidRPr="00896BA3" w14:paraId="1A2C80D2"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6A6545A2" w14:textId="77777777" w:rsidR="00896BA3" w:rsidRPr="00896BA3" w:rsidRDefault="00896BA3" w:rsidP="00896BA3">
            <w:pPr>
              <w:jc w:val="center"/>
              <w:rPr>
                <w:sz w:val="13"/>
                <w:szCs w:val="13"/>
              </w:rPr>
            </w:pPr>
            <w:r w:rsidRPr="00896BA3">
              <w:rPr>
                <w:sz w:val="13"/>
                <w:szCs w:val="13"/>
              </w:rPr>
              <w:t xml:space="preserve"> 1.2.2</w:t>
            </w:r>
          </w:p>
        </w:tc>
        <w:tc>
          <w:tcPr>
            <w:tcW w:w="8163" w:type="dxa"/>
            <w:gridSpan w:val="4"/>
            <w:tcBorders>
              <w:top w:val="nil"/>
              <w:left w:val="single" w:sz="4" w:space="0" w:color="000000"/>
              <w:bottom w:val="nil"/>
              <w:right w:val="nil"/>
            </w:tcBorders>
            <w:shd w:val="clear" w:color="auto" w:fill="auto"/>
            <w:noWrap/>
            <w:vAlign w:val="bottom"/>
            <w:hideMark/>
          </w:tcPr>
          <w:p w14:paraId="4A2D3F2D"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Полезный отпуск на производственные нужды</w:t>
            </w:r>
          </w:p>
        </w:tc>
        <w:tc>
          <w:tcPr>
            <w:tcW w:w="723" w:type="dxa"/>
            <w:tcBorders>
              <w:top w:val="nil"/>
              <w:left w:val="single" w:sz="4" w:space="0" w:color="auto"/>
              <w:bottom w:val="nil"/>
              <w:right w:val="nil"/>
            </w:tcBorders>
            <w:shd w:val="clear" w:color="auto" w:fill="auto"/>
            <w:noWrap/>
            <w:vAlign w:val="bottom"/>
            <w:hideMark/>
          </w:tcPr>
          <w:p w14:paraId="44DD8DB2"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0291B22C" w14:textId="77777777" w:rsidR="00896BA3" w:rsidRPr="00896BA3" w:rsidRDefault="00896BA3" w:rsidP="00896BA3">
            <w:pPr>
              <w:jc w:val="center"/>
              <w:rPr>
                <w:sz w:val="13"/>
                <w:szCs w:val="13"/>
              </w:rPr>
            </w:pPr>
            <w:r w:rsidRPr="00896BA3">
              <w:rPr>
                <w:sz w:val="13"/>
                <w:szCs w:val="13"/>
              </w:rPr>
              <w:t>648</w:t>
            </w:r>
          </w:p>
        </w:tc>
        <w:tc>
          <w:tcPr>
            <w:tcW w:w="762" w:type="dxa"/>
            <w:tcBorders>
              <w:top w:val="nil"/>
              <w:left w:val="single" w:sz="4" w:space="0" w:color="auto"/>
              <w:bottom w:val="nil"/>
              <w:right w:val="nil"/>
            </w:tcBorders>
            <w:shd w:val="clear" w:color="auto" w:fill="auto"/>
            <w:noWrap/>
            <w:vAlign w:val="bottom"/>
            <w:hideMark/>
          </w:tcPr>
          <w:p w14:paraId="2A6CE08F" w14:textId="77777777" w:rsidR="00896BA3" w:rsidRPr="00896BA3" w:rsidRDefault="00896BA3" w:rsidP="00896BA3">
            <w:pPr>
              <w:jc w:val="center"/>
              <w:rPr>
                <w:sz w:val="13"/>
                <w:szCs w:val="13"/>
              </w:rPr>
            </w:pPr>
            <w:r w:rsidRPr="00896BA3">
              <w:rPr>
                <w:sz w:val="13"/>
                <w:szCs w:val="13"/>
              </w:rPr>
              <w:t>653</w:t>
            </w:r>
          </w:p>
        </w:tc>
        <w:tc>
          <w:tcPr>
            <w:tcW w:w="653" w:type="dxa"/>
            <w:tcBorders>
              <w:top w:val="nil"/>
              <w:left w:val="single" w:sz="4" w:space="0" w:color="auto"/>
              <w:bottom w:val="nil"/>
              <w:right w:val="single" w:sz="4" w:space="0" w:color="auto"/>
            </w:tcBorders>
            <w:shd w:val="clear" w:color="auto" w:fill="auto"/>
            <w:noWrap/>
            <w:vAlign w:val="bottom"/>
            <w:hideMark/>
          </w:tcPr>
          <w:p w14:paraId="2DEF85A0" w14:textId="77777777" w:rsidR="00896BA3" w:rsidRPr="00896BA3" w:rsidRDefault="00896BA3" w:rsidP="00896BA3">
            <w:pPr>
              <w:jc w:val="center"/>
              <w:rPr>
                <w:sz w:val="13"/>
                <w:szCs w:val="13"/>
              </w:rPr>
            </w:pPr>
            <w:r w:rsidRPr="00896BA3">
              <w:rPr>
                <w:sz w:val="13"/>
                <w:szCs w:val="13"/>
              </w:rPr>
              <w:t>653</w:t>
            </w:r>
          </w:p>
        </w:tc>
        <w:tc>
          <w:tcPr>
            <w:tcW w:w="714" w:type="dxa"/>
            <w:tcBorders>
              <w:top w:val="nil"/>
              <w:left w:val="single" w:sz="4" w:space="0" w:color="auto"/>
              <w:bottom w:val="nil"/>
              <w:right w:val="nil"/>
            </w:tcBorders>
            <w:shd w:val="clear" w:color="auto" w:fill="auto"/>
            <w:noWrap/>
            <w:vAlign w:val="bottom"/>
            <w:hideMark/>
          </w:tcPr>
          <w:p w14:paraId="58E61407" w14:textId="77777777" w:rsidR="00896BA3" w:rsidRPr="00896BA3" w:rsidRDefault="00896BA3" w:rsidP="00896BA3">
            <w:pPr>
              <w:jc w:val="center"/>
              <w:rPr>
                <w:sz w:val="13"/>
                <w:szCs w:val="13"/>
              </w:rPr>
            </w:pPr>
            <w:r w:rsidRPr="00896BA3">
              <w:rPr>
                <w:sz w:val="13"/>
                <w:szCs w:val="13"/>
              </w:rPr>
              <w:t>647</w:t>
            </w:r>
          </w:p>
        </w:tc>
        <w:tc>
          <w:tcPr>
            <w:tcW w:w="762" w:type="dxa"/>
            <w:tcBorders>
              <w:top w:val="nil"/>
              <w:left w:val="single" w:sz="4" w:space="0" w:color="auto"/>
              <w:bottom w:val="nil"/>
              <w:right w:val="single" w:sz="4" w:space="0" w:color="auto"/>
            </w:tcBorders>
            <w:shd w:val="clear" w:color="auto" w:fill="auto"/>
            <w:noWrap/>
            <w:vAlign w:val="bottom"/>
            <w:hideMark/>
          </w:tcPr>
          <w:p w14:paraId="0D9B46A2" w14:textId="77777777" w:rsidR="00896BA3" w:rsidRPr="00896BA3" w:rsidRDefault="00896BA3" w:rsidP="00896BA3">
            <w:pPr>
              <w:jc w:val="center"/>
              <w:rPr>
                <w:sz w:val="13"/>
                <w:szCs w:val="13"/>
              </w:rPr>
            </w:pPr>
            <w:r w:rsidRPr="00896BA3">
              <w:rPr>
                <w:sz w:val="13"/>
                <w:szCs w:val="13"/>
              </w:rPr>
              <w:t>549</w:t>
            </w:r>
          </w:p>
        </w:tc>
        <w:tc>
          <w:tcPr>
            <w:tcW w:w="585" w:type="dxa"/>
            <w:tcBorders>
              <w:top w:val="nil"/>
              <w:left w:val="nil"/>
              <w:bottom w:val="nil"/>
              <w:right w:val="single" w:sz="4" w:space="0" w:color="auto"/>
            </w:tcBorders>
            <w:shd w:val="clear" w:color="auto" w:fill="auto"/>
            <w:noWrap/>
            <w:vAlign w:val="bottom"/>
            <w:hideMark/>
          </w:tcPr>
          <w:p w14:paraId="18F17285" w14:textId="77777777" w:rsidR="00896BA3" w:rsidRPr="00896BA3" w:rsidRDefault="00896BA3" w:rsidP="00896BA3">
            <w:pPr>
              <w:jc w:val="center"/>
              <w:rPr>
                <w:sz w:val="13"/>
                <w:szCs w:val="13"/>
              </w:rPr>
            </w:pPr>
            <w:r w:rsidRPr="00896BA3">
              <w:rPr>
                <w:sz w:val="13"/>
                <w:szCs w:val="13"/>
              </w:rPr>
              <w:t>549</w:t>
            </w:r>
          </w:p>
        </w:tc>
        <w:tc>
          <w:tcPr>
            <w:tcW w:w="705" w:type="dxa"/>
            <w:tcBorders>
              <w:top w:val="nil"/>
              <w:left w:val="nil"/>
              <w:bottom w:val="nil"/>
              <w:right w:val="single" w:sz="4" w:space="0" w:color="auto"/>
            </w:tcBorders>
            <w:shd w:val="clear" w:color="auto" w:fill="auto"/>
            <w:noWrap/>
            <w:vAlign w:val="bottom"/>
            <w:hideMark/>
          </w:tcPr>
          <w:p w14:paraId="01C31E9A"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3579BBF5" w14:textId="77777777" w:rsidR="00896BA3" w:rsidRPr="00896BA3" w:rsidRDefault="00896BA3" w:rsidP="00896BA3">
            <w:pPr>
              <w:rPr>
                <w:sz w:val="13"/>
                <w:szCs w:val="13"/>
              </w:rPr>
            </w:pPr>
          </w:p>
        </w:tc>
      </w:tr>
      <w:tr w:rsidR="00896BA3" w:rsidRPr="00896BA3" w14:paraId="1DC95B32"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3856C877" w14:textId="77777777" w:rsidR="00896BA3" w:rsidRPr="00896BA3" w:rsidRDefault="00896BA3" w:rsidP="00896BA3">
            <w:pPr>
              <w:jc w:val="center"/>
              <w:rPr>
                <w:sz w:val="13"/>
                <w:szCs w:val="13"/>
              </w:rPr>
            </w:pPr>
            <w:r w:rsidRPr="00896BA3">
              <w:rPr>
                <w:sz w:val="13"/>
                <w:szCs w:val="13"/>
              </w:rPr>
              <w:t xml:space="preserve"> 1.3</w:t>
            </w:r>
          </w:p>
        </w:tc>
        <w:tc>
          <w:tcPr>
            <w:tcW w:w="8163" w:type="dxa"/>
            <w:gridSpan w:val="4"/>
            <w:tcBorders>
              <w:top w:val="nil"/>
              <w:left w:val="single" w:sz="4" w:space="0" w:color="000000"/>
              <w:bottom w:val="nil"/>
              <w:right w:val="nil"/>
            </w:tcBorders>
            <w:shd w:val="clear" w:color="auto" w:fill="auto"/>
            <w:noWrap/>
            <w:vAlign w:val="bottom"/>
            <w:hideMark/>
          </w:tcPr>
          <w:p w14:paraId="74553E57"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Потери на собственные нужды источника тепла</w:t>
            </w:r>
          </w:p>
        </w:tc>
        <w:tc>
          <w:tcPr>
            <w:tcW w:w="723" w:type="dxa"/>
            <w:tcBorders>
              <w:top w:val="nil"/>
              <w:left w:val="single" w:sz="4" w:space="0" w:color="auto"/>
              <w:bottom w:val="nil"/>
              <w:right w:val="nil"/>
            </w:tcBorders>
            <w:shd w:val="clear" w:color="auto" w:fill="auto"/>
            <w:noWrap/>
            <w:vAlign w:val="bottom"/>
            <w:hideMark/>
          </w:tcPr>
          <w:p w14:paraId="054589E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57C7B416" w14:textId="77777777" w:rsidR="00896BA3" w:rsidRPr="00896BA3" w:rsidRDefault="00896BA3" w:rsidP="00896BA3">
            <w:pPr>
              <w:jc w:val="center"/>
              <w:rPr>
                <w:b/>
                <w:bCs/>
                <w:sz w:val="13"/>
                <w:szCs w:val="13"/>
              </w:rPr>
            </w:pPr>
            <w:r w:rsidRPr="00896BA3">
              <w:rPr>
                <w:b/>
                <w:bCs/>
                <w:sz w:val="13"/>
                <w:szCs w:val="13"/>
              </w:rPr>
              <w:t>1 190</w:t>
            </w:r>
          </w:p>
        </w:tc>
        <w:tc>
          <w:tcPr>
            <w:tcW w:w="762" w:type="dxa"/>
            <w:tcBorders>
              <w:top w:val="nil"/>
              <w:left w:val="single" w:sz="4" w:space="0" w:color="auto"/>
              <w:bottom w:val="nil"/>
              <w:right w:val="nil"/>
            </w:tcBorders>
            <w:shd w:val="clear" w:color="auto" w:fill="auto"/>
            <w:noWrap/>
            <w:vAlign w:val="bottom"/>
            <w:hideMark/>
          </w:tcPr>
          <w:p w14:paraId="23549C0A" w14:textId="77777777" w:rsidR="00896BA3" w:rsidRPr="00896BA3" w:rsidRDefault="00896BA3" w:rsidP="00896BA3">
            <w:pPr>
              <w:jc w:val="center"/>
              <w:rPr>
                <w:b/>
                <w:bCs/>
                <w:sz w:val="13"/>
                <w:szCs w:val="13"/>
              </w:rPr>
            </w:pPr>
            <w:r w:rsidRPr="00896BA3">
              <w:rPr>
                <w:b/>
                <w:bCs/>
                <w:sz w:val="13"/>
                <w:szCs w:val="13"/>
              </w:rPr>
              <w:t>1 268</w:t>
            </w:r>
          </w:p>
        </w:tc>
        <w:tc>
          <w:tcPr>
            <w:tcW w:w="653" w:type="dxa"/>
            <w:tcBorders>
              <w:top w:val="nil"/>
              <w:left w:val="single" w:sz="4" w:space="0" w:color="auto"/>
              <w:bottom w:val="nil"/>
              <w:right w:val="single" w:sz="4" w:space="0" w:color="auto"/>
            </w:tcBorders>
            <w:shd w:val="clear" w:color="auto" w:fill="auto"/>
            <w:noWrap/>
            <w:vAlign w:val="bottom"/>
            <w:hideMark/>
          </w:tcPr>
          <w:p w14:paraId="7FF3029F" w14:textId="77777777" w:rsidR="00896BA3" w:rsidRPr="00896BA3" w:rsidRDefault="00896BA3" w:rsidP="00896BA3">
            <w:pPr>
              <w:jc w:val="center"/>
              <w:rPr>
                <w:b/>
                <w:bCs/>
                <w:sz w:val="13"/>
                <w:szCs w:val="13"/>
              </w:rPr>
            </w:pPr>
            <w:r w:rsidRPr="00896BA3">
              <w:rPr>
                <w:b/>
                <w:bCs/>
                <w:sz w:val="13"/>
                <w:szCs w:val="13"/>
              </w:rPr>
              <w:t>1 268</w:t>
            </w:r>
          </w:p>
        </w:tc>
        <w:tc>
          <w:tcPr>
            <w:tcW w:w="714" w:type="dxa"/>
            <w:tcBorders>
              <w:top w:val="nil"/>
              <w:left w:val="single" w:sz="4" w:space="0" w:color="auto"/>
              <w:bottom w:val="nil"/>
              <w:right w:val="nil"/>
            </w:tcBorders>
            <w:shd w:val="clear" w:color="auto" w:fill="auto"/>
            <w:noWrap/>
            <w:vAlign w:val="bottom"/>
            <w:hideMark/>
          </w:tcPr>
          <w:p w14:paraId="28B8898C" w14:textId="77777777" w:rsidR="00896BA3" w:rsidRPr="00896BA3" w:rsidRDefault="00896BA3" w:rsidP="00896BA3">
            <w:pPr>
              <w:jc w:val="center"/>
              <w:rPr>
                <w:b/>
                <w:bCs/>
                <w:sz w:val="13"/>
                <w:szCs w:val="13"/>
              </w:rPr>
            </w:pPr>
            <w:r w:rsidRPr="00896BA3">
              <w:rPr>
                <w:b/>
                <w:bCs/>
                <w:sz w:val="13"/>
                <w:szCs w:val="13"/>
              </w:rPr>
              <w:t>1 040</w:t>
            </w:r>
          </w:p>
        </w:tc>
        <w:tc>
          <w:tcPr>
            <w:tcW w:w="762" w:type="dxa"/>
            <w:tcBorders>
              <w:top w:val="nil"/>
              <w:left w:val="single" w:sz="4" w:space="0" w:color="auto"/>
              <w:bottom w:val="nil"/>
              <w:right w:val="single" w:sz="4" w:space="0" w:color="auto"/>
            </w:tcBorders>
            <w:shd w:val="clear" w:color="auto" w:fill="auto"/>
            <w:noWrap/>
            <w:vAlign w:val="bottom"/>
            <w:hideMark/>
          </w:tcPr>
          <w:p w14:paraId="4A817608" w14:textId="77777777" w:rsidR="00896BA3" w:rsidRPr="00896BA3" w:rsidRDefault="00896BA3" w:rsidP="00896BA3">
            <w:pPr>
              <w:jc w:val="center"/>
              <w:rPr>
                <w:b/>
                <w:bCs/>
                <w:sz w:val="13"/>
                <w:szCs w:val="13"/>
              </w:rPr>
            </w:pPr>
            <w:r w:rsidRPr="00896BA3">
              <w:rPr>
                <w:b/>
                <w:bCs/>
                <w:sz w:val="13"/>
                <w:szCs w:val="13"/>
              </w:rPr>
              <w:t>1 051</w:t>
            </w:r>
          </w:p>
        </w:tc>
        <w:tc>
          <w:tcPr>
            <w:tcW w:w="585" w:type="dxa"/>
            <w:tcBorders>
              <w:top w:val="nil"/>
              <w:left w:val="nil"/>
              <w:bottom w:val="nil"/>
              <w:right w:val="single" w:sz="4" w:space="0" w:color="auto"/>
            </w:tcBorders>
            <w:shd w:val="clear" w:color="auto" w:fill="auto"/>
            <w:noWrap/>
            <w:vAlign w:val="bottom"/>
            <w:hideMark/>
          </w:tcPr>
          <w:p w14:paraId="6399F742" w14:textId="77777777" w:rsidR="00896BA3" w:rsidRPr="00896BA3" w:rsidRDefault="00896BA3" w:rsidP="00896BA3">
            <w:pPr>
              <w:jc w:val="center"/>
              <w:rPr>
                <w:b/>
                <w:bCs/>
                <w:sz w:val="13"/>
                <w:szCs w:val="13"/>
              </w:rPr>
            </w:pPr>
            <w:r w:rsidRPr="00896BA3">
              <w:rPr>
                <w:b/>
                <w:bCs/>
                <w:sz w:val="13"/>
                <w:szCs w:val="13"/>
              </w:rPr>
              <w:t>1 045</w:t>
            </w:r>
          </w:p>
        </w:tc>
        <w:tc>
          <w:tcPr>
            <w:tcW w:w="705" w:type="dxa"/>
            <w:tcBorders>
              <w:top w:val="nil"/>
              <w:left w:val="nil"/>
              <w:bottom w:val="nil"/>
              <w:right w:val="single" w:sz="4" w:space="0" w:color="auto"/>
            </w:tcBorders>
            <w:shd w:val="clear" w:color="auto" w:fill="auto"/>
            <w:noWrap/>
            <w:vAlign w:val="bottom"/>
            <w:hideMark/>
          </w:tcPr>
          <w:p w14:paraId="24AF7D77" w14:textId="77777777" w:rsidR="00896BA3" w:rsidRPr="00896BA3" w:rsidRDefault="00896BA3" w:rsidP="00896BA3">
            <w:pPr>
              <w:jc w:val="center"/>
              <w:rPr>
                <w:b/>
                <w:bCs/>
                <w:sz w:val="13"/>
                <w:szCs w:val="13"/>
              </w:rPr>
            </w:pPr>
            <w:r w:rsidRPr="00896BA3">
              <w:rPr>
                <w:b/>
                <w:bCs/>
                <w:sz w:val="13"/>
                <w:szCs w:val="13"/>
              </w:rPr>
              <w:t>-6</w:t>
            </w:r>
          </w:p>
        </w:tc>
        <w:tc>
          <w:tcPr>
            <w:tcW w:w="219" w:type="dxa"/>
            <w:shd w:val="clear" w:color="auto" w:fill="auto"/>
            <w:vAlign w:val="center"/>
            <w:hideMark/>
          </w:tcPr>
          <w:p w14:paraId="7B6CF393" w14:textId="77777777" w:rsidR="00896BA3" w:rsidRPr="00896BA3" w:rsidRDefault="00896BA3" w:rsidP="00896BA3">
            <w:pPr>
              <w:rPr>
                <w:sz w:val="13"/>
                <w:szCs w:val="13"/>
              </w:rPr>
            </w:pPr>
          </w:p>
        </w:tc>
      </w:tr>
      <w:tr w:rsidR="00896BA3" w:rsidRPr="00896BA3" w14:paraId="0B50236A"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50BC4C54" w14:textId="77777777" w:rsidR="00896BA3" w:rsidRPr="00896BA3" w:rsidRDefault="00896BA3" w:rsidP="00896BA3">
            <w:pPr>
              <w:jc w:val="right"/>
              <w:rPr>
                <w:sz w:val="13"/>
                <w:szCs w:val="13"/>
              </w:rPr>
            </w:pPr>
            <w:r w:rsidRPr="00896BA3">
              <w:rPr>
                <w:sz w:val="13"/>
                <w:szCs w:val="13"/>
              </w:rPr>
              <w:t xml:space="preserve"> 1.3.1</w:t>
            </w:r>
          </w:p>
        </w:tc>
        <w:tc>
          <w:tcPr>
            <w:tcW w:w="3587" w:type="dxa"/>
            <w:tcBorders>
              <w:top w:val="nil"/>
              <w:left w:val="single" w:sz="4" w:space="0" w:color="000000"/>
              <w:bottom w:val="nil"/>
              <w:right w:val="single" w:sz="4" w:space="0" w:color="000000"/>
            </w:tcBorders>
            <w:shd w:val="clear" w:color="auto" w:fill="auto"/>
            <w:noWrap/>
            <w:vAlign w:val="bottom"/>
            <w:hideMark/>
          </w:tcPr>
          <w:p w14:paraId="62C91113"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на собственные нужды источника тепла</w:t>
            </w:r>
          </w:p>
        </w:tc>
        <w:tc>
          <w:tcPr>
            <w:tcW w:w="594" w:type="dxa"/>
            <w:tcBorders>
              <w:top w:val="nil"/>
              <w:left w:val="nil"/>
              <w:bottom w:val="nil"/>
              <w:right w:val="nil"/>
            </w:tcBorders>
            <w:shd w:val="clear" w:color="auto" w:fill="auto"/>
            <w:noWrap/>
            <w:vAlign w:val="bottom"/>
            <w:hideMark/>
          </w:tcPr>
          <w:p w14:paraId="56A0E895"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803" w:type="dxa"/>
            <w:tcBorders>
              <w:top w:val="nil"/>
              <w:left w:val="nil"/>
              <w:bottom w:val="nil"/>
              <w:right w:val="nil"/>
            </w:tcBorders>
            <w:shd w:val="clear" w:color="auto" w:fill="auto"/>
            <w:noWrap/>
            <w:vAlign w:val="bottom"/>
            <w:hideMark/>
          </w:tcPr>
          <w:p w14:paraId="76077E6F"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3179" w:type="dxa"/>
            <w:tcBorders>
              <w:top w:val="nil"/>
              <w:left w:val="nil"/>
              <w:bottom w:val="nil"/>
              <w:right w:val="nil"/>
            </w:tcBorders>
            <w:shd w:val="clear" w:color="auto" w:fill="auto"/>
            <w:noWrap/>
            <w:vAlign w:val="bottom"/>
            <w:hideMark/>
          </w:tcPr>
          <w:p w14:paraId="188A4E28"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single" w:sz="4" w:space="0" w:color="auto"/>
              <w:bottom w:val="nil"/>
              <w:right w:val="nil"/>
            </w:tcBorders>
            <w:shd w:val="clear" w:color="auto" w:fill="auto"/>
            <w:noWrap/>
            <w:vAlign w:val="bottom"/>
            <w:hideMark/>
          </w:tcPr>
          <w:p w14:paraId="0CE50251"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4896903A" w14:textId="77777777" w:rsidR="00896BA3" w:rsidRPr="00896BA3" w:rsidRDefault="00896BA3" w:rsidP="00896BA3">
            <w:pPr>
              <w:jc w:val="center"/>
              <w:rPr>
                <w:sz w:val="13"/>
                <w:szCs w:val="13"/>
              </w:rPr>
            </w:pPr>
            <w:r w:rsidRPr="00896BA3">
              <w:rPr>
                <w:sz w:val="13"/>
                <w:szCs w:val="13"/>
              </w:rPr>
              <w:t>1 190</w:t>
            </w:r>
          </w:p>
        </w:tc>
        <w:tc>
          <w:tcPr>
            <w:tcW w:w="762" w:type="dxa"/>
            <w:tcBorders>
              <w:top w:val="nil"/>
              <w:left w:val="single" w:sz="4" w:space="0" w:color="auto"/>
              <w:bottom w:val="nil"/>
              <w:right w:val="nil"/>
            </w:tcBorders>
            <w:shd w:val="clear" w:color="auto" w:fill="auto"/>
            <w:noWrap/>
            <w:vAlign w:val="bottom"/>
            <w:hideMark/>
          </w:tcPr>
          <w:p w14:paraId="5327E0C1" w14:textId="77777777" w:rsidR="00896BA3" w:rsidRPr="00896BA3" w:rsidRDefault="00896BA3" w:rsidP="00896BA3">
            <w:pPr>
              <w:jc w:val="center"/>
              <w:rPr>
                <w:sz w:val="13"/>
                <w:szCs w:val="13"/>
              </w:rPr>
            </w:pPr>
            <w:r w:rsidRPr="00896BA3">
              <w:rPr>
                <w:sz w:val="13"/>
                <w:szCs w:val="13"/>
              </w:rPr>
              <w:t>1 268</w:t>
            </w:r>
          </w:p>
        </w:tc>
        <w:tc>
          <w:tcPr>
            <w:tcW w:w="653" w:type="dxa"/>
            <w:tcBorders>
              <w:top w:val="nil"/>
              <w:left w:val="single" w:sz="4" w:space="0" w:color="auto"/>
              <w:bottom w:val="nil"/>
              <w:right w:val="single" w:sz="4" w:space="0" w:color="auto"/>
            </w:tcBorders>
            <w:shd w:val="clear" w:color="auto" w:fill="auto"/>
            <w:noWrap/>
            <w:vAlign w:val="bottom"/>
            <w:hideMark/>
          </w:tcPr>
          <w:p w14:paraId="3BE6243B" w14:textId="77777777" w:rsidR="00896BA3" w:rsidRPr="00896BA3" w:rsidRDefault="00896BA3" w:rsidP="00896BA3">
            <w:pPr>
              <w:jc w:val="center"/>
              <w:rPr>
                <w:sz w:val="13"/>
                <w:szCs w:val="13"/>
              </w:rPr>
            </w:pPr>
            <w:r w:rsidRPr="00896BA3">
              <w:rPr>
                <w:sz w:val="13"/>
                <w:szCs w:val="13"/>
              </w:rPr>
              <w:t>1 268</w:t>
            </w:r>
          </w:p>
        </w:tc>
        <w:tc>
          <w:tcPr>
            <w:tcW w:w="714" w:type="dxa"/>
            <w:tcBorders>
              <w:top w:val="nil"/>
              <w:left w:val="single" w:sz="4" w:space="0" w:color="auto"/>
              <w:bottom w:val="nil"/>
              <w:right w:val="nil"/>
            </w:tcBorders>
            <w:shd w:val="clear" w:color="auto" w:fill="auto"/>
            <w:noWrap/>
            <w:vAlign w:val="bottom"/>
            <w:hideMark/>
          </w:tcPr>
          <w:p w14:paraId="0708B64A" w14:textId="77777777" w:rsidR="00896BA3" w:rsidRPr="00896BA3" w:rsidRDefault="00896BA3" w:rsidP="00896BA3">
            <w:pPr>
              <w:jc w:val="center"/>
              <w:rPr>
                <w:sz w:val="13"/>
                <w:szCs w:val="13"/>
              </w:rPr>
            </w:pPr>
            <w:r w:rsidRPr="00896BA3">
              <w:rPr>
                <w:sz w:val="13"/>
                <w:szCs w:val="13"/>
              </w:rPr>
              <w:t>1 040</w:t>
            </w:r>
          </w:p>
        </w:tc>
        <w:tc>
          <w:tcPr>
            <w:tcW w:w="762" w:type="dxa"/>
            <w:tcBorders>
              <w:top w:val="nil"/>
              <w:left w:val="single" w:sz="4" w:space="0" w:color="auto"/>
              <w:bottom w:val="nil"/>
              <w:right w:val="single" w:sz="4" w:space="0" w:color="auto"/>
            </w:tcBorders>
            <w:shd w:val="clear" w:color="auto" w:fill="auto"/>
            <w:noWrap/>
            <w:vAlign w:val="bottom"/>
            <w:hideMark/>
          </w:tcPr>
          <w:p w14:paraId="7445F9F7" w14:textId="77777777" w:rsidR="00896BA3" w:rsidRPr="00896BA3" w:rsidRDefault="00896BA3" w:rsidP="00896BA3">
            <w:pPr>
              <w:jc w:val="center"/>
              <w:rPr>
                <w:sz w:val="13"/>
                <w:szCs w:val="13"/>
              </w:rPr>
            </w:pPr>
            <w:r w:rsidRPr="00896BA3">
              <w:rPr>
                <w:sz w:val="13"/>
                <w:szCs w:val="13"/>
              </w:rPr>
              <w:t>1 051</w:t>
            </w:r>
          </w:p>
        </w:tc>
        <w:tc>
          <w:tcPr>
            <w:tcW w:w="585" w:type="dxa"/>
            <w:tcBorders>
              <w:top w:val="nil"/>
              <w:left w:val="nil"/>
              <w:bottom w:val="nil"/>
              <w:right w:val="single" w:sz="4" w:space="0" w:color="auto"/>
            </w:tcBorders>
            <w:shd w:val="clear" w:color="auto" w:fill="auto"/>
            <w:noWrap/>
            <w:vAlign w:val="bottom"/>
            <w:hideMark/>
          </w:tcPr>
          <w:p w14:paraId="3B9364B4" w14:textId="77777777" w:rsidR="00896BA3" w:rsidRPr="00896BA3" w:rsidRDefault="00896BA3" w:rsidP="00896BA3">
            <w:pPr>
              <w:jc w:val="center"/>
              <w:rPr>
                <w:sz w:val="13"/>
                <w:szCs w:val="13"/>
              </w:rPr>
            </w:pPr>
            <w:r w:rsidRPr="00896BA3">
              <w:rPr>
                <w:sz w:val="13"/>
                <w:szCs w:val="13"/>
              </w:rPr>
              <w:t>1 045</w:t>
            </w:r>
          </w:p>
        </w:tc>
        <w:tc>
          <w:tcPr>
            <w:tcW w:w="705" w:type="dxa"/>
            <w:tcBorders>
              <w:top w:val="nil"/>
              <w:left w:val="nil"/>
              <w:bottom w:val="nil"/>
              <w:right w:val="single" w:sz="4" w:space="0" w:color="auto"/>
            </w:tcBorders>
            <w:shd w:val="clear" w:color="auto" w:fill="auto"/>
            <w:noWrap/>
            <w:vAlign w:val="bottom"/>
            <w:hideMark/>
          </w:tcPr>
          <w:p w14:paraId="208B1D7E" w14:textId="77777777" w:rsidR="00896BA3" w:rsidRPr="00896BA3" w:rsidRDefault="00896BA3" w:rsidP="00896BA3">
            <w:pPr>
              <w:jc w:val="center"/>
              <w:rPr>
                <w:sz w:val="13"/>
                <w:szCs w:val="13"/>
              </w:rPr>
            </w:pPr>
            <w:r w:rsidRPr="00896BA3">
              <w:rPr>
                <w:sz w:val="13"/>
                <w:szCs w:val="13"/>
              </w:rPr>
              <w:t>-6</w:t>
            </w:r>
          </w:p>
        </w:tc>
        <w:tc>
          <w:tcPr>
            <w:tcW w:w="219" w:type="dxa"/>
            <w:shd w:val="clear" w:color="auto" w:fill="auto"/>
            <w:vAlign w:val="center"/>
            <w:hideMark/>
          </w:tcPr>
          <w:p w14:paraId="13F724EC" w14:textId="77777777" w:rsidR="00896BA3" w:rsidRPr="00896BA3" w:rsidRDefault="00896BA3" w:rsidP="00896BA3">
            <w:pPr>
              <w:rPr>
                <w:sz w:val="13"/>
                <w:szCs w:val="13"/>
              </w:rPr>
            </w:pPr>
          </w:p>
        </w:tc>
      </w:tr>
      <w:tr w:rsidR="00896BA3" w:rsidRPr="00896BA3" w14:paraId="3DAA1820"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1C6B5D65" w14:textId="77777777" w:rsidR="00896BA3" w:rsidRPr="00896BA3" w:rsidRDefault="00896BA3" w:rsidP="00896BA3">
            <w:pPr>
              <w:jc w:val="center"/>
              <w:rPr>
                <w:sz w:val="13"/>
                <w:szCs w:val="13"/>
              </w:rPr>
            </w:pPr>
            <w:r w:rsidRPr="00896BA3">
              <w:rPr>
                <w:sz w:val="13"/>
                <w:szCs w:val="13"/>
              </w:rPr>
              <w:t xml:space="preserve"> 1.4</w:t>
            </w:r>
          </w:p>
        </w:tc>
        <w:tc>
          <w:tcPr>
            <w:tcW w:w="8163" w:type="dxa"/>
            <w:gridSpan w:val="4"/>
            <w:tcBorders>
              <w:top w:val="nil"/>
              <w:left w:val="single" w:sz="4" w:space="0" w:color="000000"/>
              <w:bottom w:val="nil"/>
              <w:right w:val="nil"/>
            </w:tcBorders>
            <w:shd w:val="clear" w:color="auto" w:fill="auto"/>
            <w:noWrap/>
            <w:vAlign w:val="bottom"/>
            <w:hideMark/>
          </w:tcPr>
          <w:p w14:paraId="5DEAB4E5"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Потери в тепловых сетях, в т.ч.:</w:t>
            </w:r>
          </w:p>
        </w:tc>
        <w:tc>
          <w:tcPr>
            <w:tcW w:w="723" w:type="dxa"/>
            <w:tcBorders>
              <w:top w:val="nil"/>
              <w:left w:val="single" w:sz="4" w:space="0" w:color="auto"/>
              <w:bottom w:val="nil"/>
              <w:right w:val="nil"/>
            </w:tcBorders>
            <w:shd w:val="clear" w:color="auto" w:fill="auto"/>
            <w:noWrap/>
            <w:vAlign w:val="bottom"/>
            <w:hideMark/>
          </w:tcPr>
          <w:p w14:paraId="102AA0CB"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xml:space="preserve"> -"-</w:t>
            </w:r>
          </w:p>
        </w:tc>
        <w:tc>
          <w:tcPr>
            <w:tcW w:w="714" w:type="dxa"/>
            <w:tcBorders>
              <w:top w:val="nil"/>
              <w:left w:val="single" w:sz="4" w:space="0" w:color="auto"/>
              <w:bottom w:val="nil"/>
              <w:right w:val="nil"/>
            </w:tcBorders>
            <w:shd w:val="clear" w:color="auto" w:fill="auto"/>
            <w:noWrap/>
            <w:vAlign w:val="bottom"/>
            <w:hideMark/>
          </w:tcPr>
          <w:p w14:paraId="4E6738ED" w14:textId="77777777" w:rsidR="00896BA3" w:rsidRPr="00896BA3" w:rsidRDefault="00896BA3" w:rsidP="00896BA3">
            <w:pPr>
              <w:jc w:val="center"/>
              <w:rPr>
                <w:b/>
                <w:bCs/>
                <w:sz w:val="13"/>
                <w:szCs w:val="13"/>
              </w:rPr>
            </w:pPr>
            <w:r w:rsidRPr="00896BA3">
              <w:rPr>
                <w:b/>
                <w:bCs/>
                <w:sz w:val="13"/>
                <w:szCs w:val="13"/>
              </w:rPr>
              <w:t>11 429</w:t>
            </w:r>
          </w:p>
        </w:tc>
        <w:tc>
          <w:tcPr>
            <w:tcW w:w="762" w:type="dxa"/>
            <w:tcBorders>
              <w:top w:val="nil"/>
              <w:left w:val="single" w:sz="4" w:space="0" w:color="auto"/>
              <w:bottom w:val="nil"/>
              <w:right w:val="nil"/>
            </w:tcBorders>
            <w:shd w:val="clear" w:color="auto" w:fill="auto"/>
            <w:noWrap/>
            <w:vAlign w:val="bottom"/>
            <w:hideMark/>
          </w:tcPr>
          <w:p w14:paraId="68FFCA3D" w14:textId="77777777" w:rsidR="00896BA3" w:rsidRPr="00896BA3" w:rsidRDefault="00896BA3" w:rsidP="00896BA3">
            <w:pPr>
              <w:jc w:val="center"/>
              <w:rPr>
                <w:b/>
                <w:bCs/>
                <w:sz w:val="13"/>
                <w:szCs w:val="13"/>
              </w:rPr>
            </w:pPr>
            <w:r w:rsidRPr="00896BA3">
              <w:rPr>
                <w:b/>
                <w:bCs/>
                <w:sz w:val="13"/>
                <w:szCs w:val="13"/>
              </w:rPr>
              <w:t>18 310</w:t>
            </w:r>
          </w:p>
        </w:tc>
        <w:tc>
          <w:tcPr>
            <w:tcW w:w="653" w:type="dxa"/>
            <w:tcBorders>
              <w:top w:val="nil"/>
              <w:left w:val="single" w:sz="4" w:space="0" w:color="auto"/>
              <w:bottom w:val="nil"/>
              <w:right w:val="single" w:sz="4" w:space="0" w:color="auto"/>
            </w:tcBorders>
            <w:shd w:val="clear" w:color="auto" w:fill="auto"/>
            <w:noWrap/>
            <w:vAlign w:val="bottom"/>
            <w:hideMark/>
          </w:tcPr>
          <w:p w14:paraId="37FE86D0" w14:textId="77777777" w:rsidR="00896BA3" w:rsidRPr="00896BA3" w:rsidRDefault="00896BA3" w:rsidP="00896BA3">
            <w:pPr>
              <w:jc w:val="center"/>
              <w:rPr>
                <w:b/>
                <w:bCs/>
                <w:sz w:val="13"/>
                <w:szCs w:val="13"/>
              </w:rPr>
            </w:pPr>
            <w:r w:rsidRPr="00896BA3">
              <w:rPr>
                <w:b/>
                <w:bCs/>
                <w:sz w:val="13"/>
                <w:szCs w:val="13"/>
              </w:rPr>
              <w:t>18 310</w:t>
            </w:r>
          </w:p>
        </w:tc>
        <w:tc>
          <w:tcPr>
            <w:tcW w:w="714" w:type="dxa"/>
            <w:tcBorders>
              <w:top w:val="nil"/>
              <w:left w:val="single" w:sz="4" w:space="0" w:color="auto"/>
              <w:bottom w:val="nil"/>
              <w:right w:val="nil"/>
            </w:tcBorders>
            <w:shd w:val="clear" w:color="auto" w:fill="auto"/>
            <w:noWrap/>
            <w:vAlign w:val="bottom"/>
            <w:hideMark/>
          </w:tcPr>
          <w:p w14:paraId="3A86AEAF" w14:textId="77777777" w:rsidR="00896BA3" w:rsidRPr="00896BA3" w:rsidRDefault="00896BA3" w:rsidP="00896BA3">
            <w:pPr>
              <w:jc w:val="center"/>
              <w:rPr>
                <w:b/>
                <w:bCs/>
                <w:sz w:val="13"/>
                <w:szCs w:val="13"/>
              </w:rPr>
            </w:pPr>
            <w:r w:rsidRPr="00896BA3">
              <w:rPr>
                <w:b/>
                <w:bCs/>
                <w:sz w:val="13"/>
                <w:szCs w:val="13"/>
              </w:rPr>
              <w:t>11 429</w:t>
            </w:r>
          </w:p>
        </w:tc>
        <w:tc>
          <w:tcPr>
            <w:tcW w:w="762" w:type="dxa"/>
            <w:tcBorders>
              <w:top w:val="nil"/>
              <w:left w:val="single" w:sz="4" w:space="0" w:color="auto"/>
              <w:bottom w:val="nil"/>
              <w:right w:val="single" w:sz="4" w:space="0" w:color="auto"/>
            </w:tcBorders>
            <w:shd w:val="clear" w:color="auto" w:fill="auto"/>
            <w:noWrap/>
            <w:vAlign w:val="bottom"/>
            <w:hideMark/>
          </w:tcPr>
          <w:p w14:paraId="5BE8303C" w14:textId="77777777" w:rsidR="00896BA3" w:rsidRPr="00896BA3" w:rsidRDefault="00896BA3" w:rsidP="00896BA3">
            <w:pPr>
              <w:jc w:val="center"/>
              <w:rPr>
                <w:b/>
                <w:bCs/>
                <w:sz w:val="13"/>
                <w:szCs w:val="13"/>
              </w:rPr>
            </w:pPr>
            <w:r w:rsidRPr="00896BA3">
              <w:rPr>
                <w:b/>
                <w:bCs/>
                <w:sz w:val="13"/>
                <w:szCs w:val="13"/>
              </w:rPr>
              <w:t>11 429</w:t>
            </w:r>
          </w:p>
        </w:tc>
        <w:tc>
          <w:tcPr>
            <w:tcW w:w="585" w:type="dxa"/>
            <w:tcBorders>
              <w:top w:val="nil"/>
              <w:left w:val="nil"/>
              <w:bottom w:val="nil"/>
              <w:right w:val="single" w:sz="4" w:space="0" w:color="auto"/>
            </w:tcBorders>
            <w:shd w:val="clear" w:color="auto" w:fill="auto"/>
            <w:noWrap/>
            <w:vAlign w:val="bottom"/>
            <w:hideMark/>
          </w:tcPr>
          <w:p w14:paraId="758F64A1" w14:textId="77777777" w:rsidR="00896BA3" w:rsidRPr="00896BA3" w:rsidRDefault="00896BA3" w:rsidP="00896BA3">
            <w:pPr>
              <w:jc w:val="center"/>
              <w:rPr>
                <w:b/>
                <w:bCs/>
                <w:sz w:val="13"/>
                <w:szCs w:val="13"/>
              </w:rPr>
            </w:pPr>
            <w:r w:rsidRPr="00896BA3">
              <w:rPr>
                <w:b/>
                <w:bCs/>
                <w:sz w:val="13"/>
                <w:szCs w:val="13"/>
              </w:rPr>
              <w:t>11 429</w:t>
            </w:r>
          </w:p>
        </w:tc>
        <w:tc>
          <w:tcPr>
            <w:tcW w:w="705" w:type="dxa"/>
            <w:tcBorders>
              <w:top w:val="nil"/>
              <w:left w:val="nil"/>
              <w:bottom w:val="nil"/>
              <w:right w:val="single" w:sz="4" w:space="0" w:color="auto"/>
            </w:tcBorders>
            <w:shd w:val="clear" w:color="auto" w:fill="auto"/>
            <w:noWrap/>
            <w:vAlign w:val="bottom"/>
            <w:hideMark/>
          </w:tcPr>
          <w:p w14:paraId="191477D7"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4146369E" w14:textId="77777777" w:rsidR="00896BA3" w:rsidRPr="00896BA3" w:rsidRDefault="00896BA3" w:rsidP="00896BA3">
            <w:pPr>
              <w:rPr>
                <w:sz w:val="13"/>
                <w:szCs w:val="13"/>
              </w:rPr>
            </w:pPr>
          </w:p>
        </w:tc>
      </w:tr>
      <w:tr w:rsidR="00896BA3" w:rsidRPr="00896BA3" w14:paraId="10979026"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416C5D77" w14:textId="77777777" w:rsidR="00896BA3" w:rsidRPr="00896BA3" w:rsidRDefault="00896BA3" w:rsidP="00896BA3">
            <w:pPr>
              <w:jc w:val="right"/>
              <w:rPr>
                <w:sz w:val="13"/>
                <w:szCs w:val="13"/>
              </w:rPr>
            </w:pPr>
            <w:r w:rsidRPr="00896BA3">
              <w:rPr>
                <w:sz w:val="13"/>
                <w:szCs w:val="13"/>
              </w:rPr>
              <w:t xml:space="preserve"> 1.4.1</w:t>
            </w:r>
          </w:p>
        </w:tc>
        <w:tc>
          <w:tcPr>
            <w:tcW w:w="4984" w:type="dxa"/>
            <w:gridSpan w:val="3"/>
            <w:tcBorders>
              <w:top w:val="nil"/>
              <w:left w:val="single" w:sz="4" w:space="0" w:color="000000"/>
              <w:bottom w:val="nil"/>
              <w:right w:val="nil"/>
            </w:tcBorders>
            <w:shd w:val="clear" w:color="auto" w:fill="auto"/>
            <w:noWrap/>
            <w:vAlign w:val="bottom"/>
            <w:hideMark/>
          </w:tcPr>
          <w:p w14:paraId="754A6FE6"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от котельных</w:t>
            </w:r>
          </w:p>
        </w:tc>
        <w:tc>
          <w:tcPr>
            <w:tcW w:w="3179" w:type="dxa"/>
            <w:tcBorders>
              <w:top w:val="nil"/>
              <w:left w:val="nil"/>
              <w:bottom w:val="nil"/>
              <w:right w:val="nil"/>
            </w:tcBorders>
            <w:shd w:val="clear" w:color="auto" w:fill="auto"/>
            <w:noWrap/>
            <w:vAlign w:val="bottom"/>
            <w:hideMark/>
          </w:tcPr>
          <w:p w14:paraId="43B3CA4F"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single" w:sz="4" w:space="0" w:color="auto"/>
              <w:bottom w:val="nil"/>
              <w:right w:val="nil"/>
            </w:tcBorders>
            <w:shd w:val="clear" w:color="auto" w:fill="auto"/>
            <w:noWrap/>
            <w:vAlign w:val="bottom"/>
            <w:hideMark/>
          </w:tcPr>
          <w:p w14:paraId="636506FF"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nil"/>
              <w:left w:val="single" w:sz="4" w:space="0" w:color="auto"/>
              <w:bottom w:val="nil"/>
              <w:right w:val="nil"/>
            </w:tcBorders>
            <w:shd w:val="clear" w:color="auto" w:fill="auto"/>
            <w:noWrap/>
            <w:vAlign w:val="bottom"/>
            <w:hideMark/>
          </w:tcPr>
          <w:p w14:paraId="35CA5DB9" w14:textId="77777777" w:rsidR="00896BA3" w:rsidRPr="00896BA3" w:rsidRDefault="00896BA3" w:rsidP="00896BA3">
            <w:pPr>
              <w:jc w:val="center"/>
              <w:rPr>
                <w:sz w:val="13"/>
                <w:szCs w:val="13"/>
              </w:rPr>
            </w:pPr>
            <w:r w:rsidRPr="00896BA3">
              <w:rPr>
                <w:sz w:val="13"/>
                <w:szCs w:val="13"/>
              </w:rPr>
              <w:t>4 512</w:t>
            </w:r>
          </w:p>
        </w:tc>
        <w:tc>
          <w:tcPr>
            <w:tcW w:w="762" w:type="dxa"/>
            <w:tcBorders>
              <w:top w:val="nil"/>
              <w:left w:val="single" w:sz="4" w:space="0" w:color="auto"/>
              <w:bottom w:val="nil"/>
              <w:right w:val="nil"/>
            </w:tcBorders>
            <w:shd w:val="clear" w:color="auto" w:fill="auto"/>
            <w:noWrap/>
            <w:vAlign w:val="bottom"/>
            <w:hideMark/>
          </w:tcPr>
          <w:p w14:paraId="2F7A4A11" w14:textId="77777777" w:rsidR="00896BA3" w:rsidRPr="00896BA3" w:rsidRDefault="00896BA3" w:rsidP="00896BA3">
            <w:pPr>
              <w:jc w:val="center"/>
              <w:rPr>
                <w:sz w:val="13"/>
                <w:szCs w:val="13"/>
              </w:rPr>
            </w:pPr>
            <w:r w:rsidRPr="00896BA3">
              <w:rPr>
                <w:sz w:val="13"/>
                <w:szCs w:val="13"/>
              </w:rPr>
              <w:t>18 310</w:t>
            </w:r>
          </w:p>
        </w:tc>
        <w:tc>
          <w:tcPr>
            <w:tcW w:w="653" w:type="dxa"/>
            <w:tcBorders>
              <w:top w:val="nil"/>
              <w:left w:val="single" w:sz="4" w:space="0" w:color="auto"/>
              <w:bottom w:val="nil"/>
              <w:right w:val="single" w:sz="4" w:space="0" w:color="auto"/>
            </w:tcBorders>
            <w:shd w:val="clear" w:color="auto" w:fill="auto"/>
            <w:noWrap/>
            <w:vAlign w:val="bottom"/>
            <w:hideMark/>
          </w:tcPr>
          <w:p w14:paraId="01782913" w14:textId="77777777" w:rsidR="00896BA3" w:rsidRPr="00896BA3" w:rsidRDefault="00896BA3" w:rsidP="00896BA3">
            <w:pPr>
              <w:jc w:val="center"/>
              <w:rPr>
                <w:sz w:val="13"/>
                <w:szCs w:val="13"/>
              </w:rPr>
            </w:pPr>
            <w:r w:rsidRPr="00896BA3">
              <w:rPr>
                <w:sz w:val="13"/>
                <w:szCs w:val="13"/>
              </w:rPr>
              <w:t>18 310</w:t>
            </w:r>
          </w:p>
        </w:tc>
        <w:tc>
          <w:tcPr>
            <w:tcW w:w="714" w:type="dxa"/>
            <w:tcBorders>
              <w:top w:val="nil"/>
              <w:left w:val="single" w:sz="4" w:space="0" w:color="auto"/>
              <w:bottom w:val="nil"/>
              <w:right w:val="nil"/>
            </w:tcBorders>
            <w:shd w:val="clear" w:color="auto" w:fill="auto"/>
            <w:noWrap/>
            <w:vAlign w:val="bottom"/>
            <w:hideMark/>
          </w:tcPr>
          <w:p w14:paraId="79CC6889" w14:textId="77777777" w:rsidR="00896BA3" w:rsidRPr="00896BA3" w:rsidRDefault="00896BA3" w:rsidP="00896BA3">
            <w:pPr>
              <w:jc w:val="center"/>
              <w:rPr>
                <w:sz w:val="13"/>
                <w:szCs w:val="13"/>
              </w:rPr>
            </w:pPr>
            <w:r w:rsidRPr="00896BA3">
              <w:rPr>
                <w:sz w:val="13"/>
                <w:szCs w:val="13"/>
              </w:rPr>
              <w:t>4 512</w:t>
            </w:r>
          </w:p>
        </w:tc>
        <w:tc>
          <w:tcPr>
            <w:tcW w:w="762" w:type="dxa"/>
            <w:tcBorders>
              <w:top w:val="nil"/>
              <w:left w:val="single" w:sz="4" w:space="0" w:color="auto"/>
              <w:bottom w:val="nil"/>
              <w:right w:val="single" w:sz="4" w:space="0" w:color="auto"/>
            </w:tcBorders>
            <w:shd w:val="clear" w:color="auto" w:fill="auto"/>
            <w:noWrap/>
            <w:vAlign w:val="bottom"/>
            <w:hideMark/>
          </w:tcPr>
          <w:p w14:paraId="31D3372C" w14:textId="77777777" w:rsidR="00896BA3" w:rsidRPr="00896BA3" w:rsidRDefault="00896BA3" w:rsidP="00896BA3">
            <w:pPr>
              <w:jc w:val="center"/>
              <w:rPr>
                <w:sz w:val="13"/>
                <w:szCs w:val="13"/>
              </w:rPr>
            </w:pPr>
            <w:r w:rsidRPr="00896BA3">
              <w:rPr>
                <w:sz w:val="13"/>
                <w:szCs w:val="13"/>
              </w:rPr>
              <w:t>11 429</w:t>
            </w:r>
          </w:p>
        </w:tc>
        <w:tc>
          <w:tcPr>
            <w:tcW w:w="585" w:type="dxa"/>
            <w:tcBorders>
              <w:top w:val="nil"/>
              <w:left w:val="nil"/>
              <w:bottom w:val="nil"/>
              <w:right w:val="single" w:sz="4" w:space="0" w:color="auto"/>
            </w:tcBorders>
            <w:shd w:val="clear" w:color="auto" w:fill="auto"/>
            <w:noWrap/>
            <w:vAlign w:val="bottom"/>
            <w:hideMark/>
          </w:tcPr>
          <w:p w14:paraId="0EF86B7A" w14:textId="77777777" w:rsidR="00896BA3" w:rsidRPr="00896BA3" w:rsidRDefault="00896BA3" w:rsidP="00896BA3">
            <w:pPr>
              <w:jc w:val="center"/>
              <w:rPr>
                <w:sz w:val="13"/>
                <w:szCs w:val="13"/>
              </w:rPr>
            </w:pPr>
            <w:r w:rsidRPr="00896BA3">
              <w:rPr>
                <w:sz w:val="13"/>
                <w:szCs w:val="13"/>
              </w:rPr>
              <w:t>11 429</w:t>
            </w:r>
          </w:p>
        </w:tc>
        <w:tc>
          <w:tcPr>
            <w:tcW w:w="705" w:type="dxa"/>
            <w:tcBorders>
              <w:top w:val="nil"/>
              <w:left w:val="nil"/>
              <w:bottom w:val="nil"/>
              <w:right w:val="single" w:sz="4" w:space="0" w:color="auto"/>
            </w:tcBorders>
            <w:shd w:val="clear" w:color="auto" w:fill="auto"/>
            <w:noWrap/>
            <w:vAlign w:val="bottom"/>
            <w:hideMark/>
          </w:tcPr>
          <w:p w14:paraId="6B3FEEA6"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0EB35383" w14:textId="77777777" w:rsidR="00896BA3" w:rsidRPr="00896BA3" w:rsidRDefault="00896BA3" w:rsidP="00896BA3">
            <w:pPr>
              <w:rPr>
                <w:sz w:val="13"/>
                <w:szCs w:val="13"/>
              </w:rPr>
            </w:pPr>
          </w:p>
        </w:tc>
      </w:tr>
      <w:tr w:rsidR="00896BA3" w:rsidRPr="00896BA3" w14:paraId="0DA570DE" w14:textId="77777777" w:rsidTr="00896BA3">
        <w:trPr>
          <w:trHeight w:val="345"/>
          <w:jc w:val="center"/>
        </w:trPr>
        <w:tc>
          <w:tcPr>
            <w:tcW w:w="712" w:type="dxa"/>
            <w:tcBorders>
              <w:top w:val="nil"/>
              <w:left w:val="single" w:sz="8" w:space="0" w:color="auto"/>
              <w:bottom w:val="single" w:sz="8" w:space="0" w:color="auto"/>
              <w:right w:val="nil"/>
            </w:tcBorders>
            <w:shd w:val="clear" w:color="auto" w:fill="auto"/>
            <w:noWrap/>
            <w:vAlign w:val="bottom"/>
            <w:hideMark/>
          </w:tcPr>
          <w:p w14:paraId="2181C731" w14:textId="77777777" w:rsidR="00896BA3" w:rsidRPr="00896BA3" w:rsidRDefault="00896BA3" w:rsidP="00896BA3">
            <w:pPr>
              <w:jc w:val="center"/>
              <w:rPr>
                <w:sz w:val="13"/>
                <w:szCs w:val="13"/>
              </w:rPr>
            </w:pPr>
            <w:r w:rsidRPr="00896BA3">
              <w:rPr>
                <w:sz w:val="13"/>
                <w:szCs w:val="13"/>
              </w:rPr>
              <w:t xml:space="preserve"> 1.5</w:t>
            </w:r>
          </w:p>
        </w:tc>
        <w:tc>
          <w:tcPr>
            <w:tcW w:w="4984" w:type="dxa"/>
            <w:gridSpan w:val="3"/>
            <w:tcBorders>
              <w:top w:val="nil"/>
              <w:left w:val="single" w:sz="4" w:space="0" w:color="000000"/>
              <w:bottom w:val="single" w:sz="8" w:space="0" w:color="auto"/>
              <w:right w:val="nil"/>
            </w:tcBorders>
            <w:shd w:val="clear" w:color="auto" w:fill="auto"/>
            <w:noWrap/>
            <w:vAlign w:val="bottom"/>
            <w:hideMark/>
          </w:tcPr>
          <w:p w14:paraId="0AC35DEC"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Покупная тепловая энергия</w:t>
            </w:r>
          </w:p>
        </w:tc>
        <w:tc>
          <w:tcPr>
            <w:tcW w:w="3179" w:type="dxa"/>
            <w:tcBorders>
              <w:top w:val="nil"/>
              <w:left w:val="nil"/>
              <w:bottom w:val="single" w:sz="8" w:space="0" w:color="auto"/>
              <w:right w:val="nil"/>
            </w:tcBorders>
            <w:shd w:val="clear" w:color="auto" w:fill="auto"/>
            <w:noWrap/>
            <w:vAlign w:val="bottom"/>
            <w:hideMark/>
          </w:tcPr>
          <w:p w14:paraId="03F6E647"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single" w:sz="4" w:space="0" w:color="auto"/>
              <w:bottom w:val="single" w:sz="8" w:space="0" w:color="auto"/>
              <w:right w:val="nil"/>
            </w:tcBorders>
            <w:shd w:val="clear" w:color="auto" w:fill="auto"/>
            <w:noWrap/>
            <w:vAlign w:val="bottom"/>
            <w:hideMark/>
          </w:tcPr>
          <w:p w14:paraId="31ECE678"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nil"/>
              <w:left w:val="single" w:sz="4" w:space="0" w:color="auto"/>
              <w:bottom w:val="single" w:sz="8" w:space="0" w:color="auto"/>
              <w:right w:val="nil"/>
            </w:tcBorders>
            <w:shd w:val="clear" w:color="auto" w:fill="auto"/>
            <w:noWrap/>
            <w:vAlign w:val="bottom"/>
            <w:hideMark/>
          </w:tcPr>
          <w:p w14:paraId="685257AB" w14:textId="77777777" w:rsidR="00896BA3" w:rsidRPr="00896BA3" w:rsidRDefault="00896BA3" w:rsidP="00896BA3">
            <w:pPr>
              <w:jc w:val="center"/>
              <w:rPr>
                <w:sz w:val="13"/>
                <w:szCs w:val="13"/>
              </w:rPr>
            </w:pPr>
            <w:r w:rsidRPr="00896BA3">
              <w:rPr>
                <w:sz w:val="13"/>
                <w:szCs w:val="13"/>
              </w:rPr>
              <w:t>81 057</w:t>
            </w:r>
          </w:p>
        </w:tc>
        <w:tc>
          <w:tcPr>
            <w:tcW w:w="762" w:type="dxa"/>
            <w:tcBorders>
              <w:top w:val="nil"/>
              <w:left w:val="single" w:sz="4" w:space="0" w:color="auto"/>
              <w:bottom w:val="single" w:sz="8" w:space="0" w:color="auto"/>
              <w:right w:val="nil"/>
            </w:tcBorders>
            <w:shd w:val="clear" w:color="auto" w:fill="auto"/>
            <w:noWrap/>
            <w:vAlign w:val="bottom"/>
            <w:hideMark/>
          </w:tcPr>
          <w:p w14:paraId="39FA1F4D" w14:textId="77777777" w:rsidR="00896BA3" w:rsidRPr="00896BA3" w:rsidRDefault="00896BA3" w:rsidP="00896BA3">
            <w:pPr>
              <w:jc w:val="center"/>
              <w:rPr>
                <w:sz w:val="13"/>
                <w:szCs w:val="13"/>
              </w:rPr>
            </w:pPr>
            <w:r w:rsidRPr="00896BA3">
              <w:rPr>
                <w:sz w:val="13"/>
                <w:szCs w:val="13"/>
              </w:rPr>
              <w:t>78 393</w:t>
            </w:r>
          </w:p>
        </w:tc>
        <w:tc>
          <w:tcPr>
            <w:tcW w:w="653" w:type="dxa"/>
            <w:tcBorders>
              <w:top w:val="nil"/>
              <w:left w:val="single" w:sz="4" w:space="0" w:color="auto"/>
              <w:bottom w:val="single" w:sz="8" w:space="0" w:color="auto"/>
              <w:right w:val="single" w:sz="4" w:space="0" w:color="auto"/>
            </w:tcBorders>
            <w:shd w:val="clear" w:color="auto" w:fill="auto"/>
            <w:noWrap/>
            <w:vAlign w:val="bottom"/>
            <w:hideMark/>
          </w:tcPr>
          <w:p w14:paraId="4B8FA131" w14:textId="77777777" w:rsidR="00896BA3" w:rsidRPr="00896BA3" w:rsidRDefault="00896BA3" w:rsidP="00896BA3">
            <w:pPr>
              <w:jc w:val="center"/>
              <w:rPr>
                <w:sz w:val="13"/>
                <w:szCs w:val="13"/>
              </w:rPr>
            </w:pPr>
            <w:r w:rsidRPr="00896BA3">
              <w:rPr>
                <w:sz w:val="13"/>
                <w:szCs w:val="13"/>
              </w:rPr>
              <w:t>78 393</w:t>
            </w:r>
          </w:p>
        </w:tc>
        <w:tc>
          <w:tcPr>
            <w:tcW w:w="714" w:type="dxa"/>
            <w:tcBorders>
              <w:top w:val="nil"/>
              <w:left w:val="single" w:sz="4" w:space="0" w:color="auto"/>
              <w:bottom w:val="single" w:sz="8" w:space="0" w:color="auto"/>
              <w:right w:val="nil"/>
            </w:tcBorders>
            <w:shd w:val="clear" w:color="auto" w:fill="auto"/>
            <w:noWrap/>
            <w:vAlign w:val="bottom"/>
            <w:hideMark/>
          </w:tcPr>
          <w:p w14:paraId="6027B4EF" w14:textId="77777777" w:rsidR="00896BA3" w:rsidRPr="00896BA3" w:rsidRDefault="00896BA3" w:rsidP="00896BA3">
            <w:pPr>
              <w:jc w:val="center"/>
              <w:rPr>
                <w:sz w:val="13"/>
                <w:szCs w:val="13"/>
              </w:rPr>
            </w:pPr>
            <w:r w:rsidRPr="00896BA3">
              <w:rPr>
                <w:sz w:val="13"/>
                <w:szCs w:val="13"/>
              </w:rPr>
              <w:t>73 163</w:t>
            </w:r>
          </w:p>
        </w:tc>
        <w:tc>
          <w:tcPr>
            <w:tcW w:w="762" w:type="dxa"/>
            <w:tcBorders>
              <w:top w:val="nil"/>
              <w:left w:val="single" w:sz="4" w:space="0" w:color="auto"/>
              <w:bottom w:val="single" w:sz="8" w:space="0" w:color="auto"/>
              <w:right w:val="single" w:sz="4" w:space="0" w:color="auto"/>
            </w:tcBorders>
            <w:shd w:val="clear" w:color="auto" w:fill="auto"/>
            <w:noWrap/>
            <w:vAlign w:val="bottom"/>
            <w:hideMark/>
          </w:tcPr>
          <w:p w14:paraId="6E551062" w14:textId="77777777" w:rsidR="00896BA3" w:rsidRPr="00896BA3" w:rsidRDefault="00896BA3" w:rsidP="00896BA3">
            <w:pPr>
              <w:jc w:val="center"/>
              <w:rPr>
                <w:sz w:val="13"/>
                <w:szCs w:val="13"/>
              </w:rPr>
            </w:pPr>
            <w:r w:rsidRPr="00896BA3">
              <w:rPr>
                <w:sz w:val="13"/>
                <w:szCs w:val="13"/>
              </w:rPr>
              <w:t>73 131</w:t>
            </w:r>
          </w:p>
        </w:tc>
        <w:tc>
          <w:tcPr>
            <w:tcW w:w="585" w:type="dxa"/>
            <w:tcBorders>
              <w:top w:val="nil"/>
              <w:left w:val="nil"/>
              <w:bottom w:val="single" w:sz="8" w:space="0" w:color="auto"/>
              <w:right w:val="single" w:sz="4" w:space="0" w:color="auto"/>
            </w:tcBorders>
            <w:shd w:val="clear" w:color="auto" w:fill="auto"/>
            <w:noWrap/>
            <w:vAlign w:val="bottom"/>
            <w:hideMark/>
          </w:tcPr>
          <w:p w14:paraId="50627E74" w14:textId="77777777" w:rsidR="00896BA3" w:rsidRPr="00896BA3" w:rsidRDefault="00896BA3" w:rsidP="00896BA3">
            <w:pPr>
              <w:jc w:val="center"/>
              <w:rPr>
                <w:sz w:val="13"/>
                <w:szCs w:val="13"/>
              </w:rPr>
            </w:pPr>
            <w:r w:rsidRPr="00896BA3">
              <w:rPr>
                <w:sz w:val="13"/>
                <w:szCs w:val="13"/>
              </w:rPr>
              <w:t>73 131</w:t>
            </w:r>
          </w:p>
        </w:tc>
        <w:tc>
          <w:tcPr>
            <w:tcW w:w="705" w:type="dxa"/>
            <w:tcBorders>
              <w:top w:val="nil"/>
              <w:left w:val="nil"/>
              <w:bottom w:val="single" w:sz="8" w:space="0" w:color="auto"/>
              <w:right w:val="single" w:sz="4" w:space="0" w:color="auto"/>
            </w:tcBorders>
            <w:shd w:val="clear" w:color="auto" w:fill="auto"/>
            <w:noWrap/>
            <w:vAlign w:val="bottom"/>
            <w:hideMark/>
          </w:tcPr>
          <w:p w14:paraId="6D9A15E8"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4B476974" w14:textId="77777777" w:rsidR="00896BA3" w:rsidRPr="00896BA3" w:rsidRDefault="00896BA3" w:rsidP="00896BA3">
            <w:pPr>
              <w:rPr>
                <w:sz w:val="13"/>
                <w:szCs w:val="13"/>
              </w:rPr>
            </w:pPr>
          </w:p>
        </w:tc>
      </w:tr>
      <w:tr w:rsidR="00896BA3" w:rsidRPr="00896BA3" w14:paraId="1108B758" w14:textId="77777777" w:rsidTr="00896BA3">
        <w:trPr>
          <w:trHeight w:val="345"/>
          <w:jc w:val="center"/>
        </w:trPr>
        <w:tc>
          <w:tcPr>
            <w:tcW w:w="712" w:type="dxa"/>
            <w:tcBorders>
              <w:top w:val="nil"/>
              <w:left w:val="single" w:sz="8" w:space="0" w:color="auto"/>
              <w:bottom w:val="nil"/>
              <w:right w:val="nil"/>
            </w:tcBorders>
            <w:shd w:val="clear" w:color="auto" w:fill="auto"/>
            <w:noWrap/>
            <w:vAlign w:val="bottom"/>
            <w:hideMark/>
          </w:tcPr>
          <w:p w14:paraId="1EE7B371" w14:textId="77777777" w:rsidR="00896BA3" w:rsidRPr="00896BA3" w:rsidRDefault="00896BA3" w:rsidP="00896BA3">
            <w:pPr>
              <w:jc w:val="right"/>
              <w:rPr>
                <w:sz w:val="13"/>
                <w:szCs w:val="13"/>
              </w:rPr>
            </w:pPr>
            <w:r w:rsidRPr="00896BA3">
              <w:rPr>
                <w:sz w:val="13"/>
                <w:szCs w:val="13"/>
              </w:rPr>
              <w:t>1.6.</w:t>
            </w:r>
          </w:p>
        </w:tc>
        <w:tc>
          <w:tcPr>
            <w:tcW w:w="8163" w:type="dxa"/>
            <w:gridSpan w:val="4"/>
            <w:tcBorders>
              <w:top w:val="single" w:sz="8" w:space="0" w:color="auto"/>
              <w:left w:val="single" w:sz="4" w:space="0" w:color="000000"/>
              <w:bottom w:val="nil"/>
              <w:right w:val="single" w:sz="4" w:space="0" w:color="000000"/>
            </w:tcBorders>
            <w:shd w:val="clear" w:color="auto" w:fill="auto"/>
            <w:noWrap/>
            <w:vAlign w:val="bottom"/>
            <w:hideMark/>
          </w:tcPr>
          <w:p w14:paraId="39DBB1C5"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Распределение полезного отпуска по полугодиям</w:t>
            </w:r>
          </w:p>
        </w:tc>
        <w:tc>
          <w:tcPr>
            <w:tcW w:w="723" w:type="dxa"/>
            <w:tcBorders>
              <w:top w:val="nil"/>
              <w:left w:val="nil"/>
              <w:bottom w:val="nil"/>
              <w:right w:val="nil"/>
            </w:tcBorders>
            <w:shd w:val="clear" w:color="auto" w:fill="auto"/>
            <w:noWrap/>
            <w:vAlign w:val="bottom"/>
            <w:hideMark/>
          </w:tcPr>
          <w:p w14:paraId="3C3FA37D"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w:t>
            </w:r>
          </w:p>
        </w:tc>
        <w:tc>
          <w:tcPr>
            <w:tcW w:w="714" w:type="dxa"/>
            <w:tcBorders>
              <w:top w:val="nil"/>
              <w:left w:val="single" w:sz="4" w:space="0" w:color="auto"/>
              <w:bottom w:val="nil"/>
              <w:right w:val="nil"/>
            </w:tcBorders>
            <w:shd w:val="clear" w:color="auto" w:fill="auto"/>
            <w:noWrap/>
            <w:vAlign w:val="bottom"/>
            <w:hideMark/>
          </w:tcPr>
          <w:p w14:paraId="706FD2D7" w14:textId="77777777" w:rsidR="00896BA3" w:rsidRPr="00896BA3" w:rsidRDefault="00896BA3" w:rsidP="00896BA3">
            <w:pPr>
              <w:jc w:val="center"/>
              <w:rPr>
                <w:sz w:val="13"/>
                <w:szCs w:val="13"/>
              </w:rPr>
            </w:pPr>
            <w:r w:rsidRPr="00896BA3">
              <w:rPr>
                <w:sz w:val="13"/>
                <w:szCs w:val="13"/>
              </w:rPr>
              <w:t>100%</w:t>
            </w:r>
          </w:p>
        </w:tc>
        <w:tc>
          <w:tcPr>
            <w:tcW w:w="762" w:type="dxa"/>
            <w:tcBorders>
              <w:top w:val="nil"/>
              <w:left w:val="single" w:sz="4" w:space="0" w:color="auto"/>
              <w:bottom w:val="nil"/>
              <w:right w:val="nil"/>
            </w:tcBorders>
            <w:shd w:val="clear" w:color="auto" w:fill="auto"/>
            <w:noWrap/>
            <w:vAlign w:val="bottom"/>
            <w:hideMark/>
          </w:tcPr>
          <w:p w14:paraId="0CF8798B"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nil"/>
              <w:right w:val="single" w:sz="4" w:space="0" w:color="auto"/>
            </w:tcBorders>
            <w:shd w:val="clear" w:color="auto" w:fill="auto"/>
            <w:noWrap/>
            <w:vAlign w:val="bottom"/>
            <w:hideMark/>
          </w:tcPr>
          <w:p w14:paraId="335B91A7"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nil"/>
              <w:right w:val="nil"/>
            </w:tcBorders>
            <w:shd w:val="clear" w:color="auto" w:fill="auto"/>
            <w:noWrap/>
            <w:vAlign w:val="bottom"/>
            <w:hideMark/>
          </w:tcPr>
          <w:p w14:paraId="5AEF8A6F" w14:textId="77777777" w:rsidR="00896BA3" w:rsidRPr="00896BA3" w:rsidRDefault="00896BA3" w:rsidP="00896BA3">
            <w:pPr>
              <w:jc w:val="center"/>
              <w:rPr>
                <w:sz w:val="13"/>
                <w:szCs w:val="13"/>
              </w:rPr>
            </w:pPr>
            <w:r w:rsidRPr="00896BA3">
              <w:rPr>
                <w:sz w:val="13"/>
                <w:szCs w:val="13"/>
              </w:rPr>
              <w:t>100%</w:t>
            </w:r>
          </w:p>
        </w:tc>
        <w:tc>
          <w:tcPr>
            <w:tcW w:w="762" w:type="dxa"/>
            <w:tcBorders>
              <w:top w:val="nil"/>
              <w:left w:val="single" w:sz="4" w:space="0" w:color="auto"/>
              <w:bottom w:val="nil"/>
              <w:right w:val="nil"/>
            </w:tcBorders>
            <w:shd w:val="clear" w:color="auto" w:fill="auto"/>
            <w:noWrap/>
            <w:vAlign w:val="bottom"/>
            <w:hideMark/>
          </w:tcPr>
          <w:p w14:paraId="329EAB34" w14:textId="77777777" w:rsidR="00896BA3" w:rsidRPr="00896BA3" w:rsidRDefault="00896BA3" w:rsidP="00896BA3">
            <w:pPr>
              <w:jc w:val="center"/>
              <w:rPr>
                <w:sz w:val="13"/>
                <w:szCs w:val="13"/>
              </w:rPr>
            </w:pPr>
            <w:r w:rsidRPr="00896BA3">
              <w:rPr>
                <w:sz w:val="13"/>
                <w:szCs w:val="13"/>
              </w:rPr>
              <w:t>100%</w:t>
            </w:r>
          </w:p>
        </w:tc>
        <w:tc>
          <w:tcPr>
            <w:tcW w:w="585" w:type="dxa"/>
            <w:tcBorders>
              <w:top w:val="nil"/>
              <w:left w:val="single" w:sz="4" w:space="0" w:color="auto"/>
              <w:bottom w:val="nil"/>
              <w:right w:val="nil"/>
            </w:tcBorders>
            <w:shd w:val="clear" w:color="auto" w:fill="auto"/>
            <w:noWrap/>
            <w:vAlign w:val="bottom"/>
            <w:hideMark/>
          </w:tcPr>
          <w:p w14:paraId="0C1AAC6E" w14:textId="77777777" w:rsidR="00896BA3" w:rsidRPr="00896BA3" w:rsidRDefault="00896BA3" w:rsidP="00896BA3">
            <w:pPr>
              <w:jc w:val="center"/>
              <w:rPr>
                <w:sz w:val="13"/>
                <w:szCs w:val="13"/>
              </w:rPr>
            </w:pPr>
            <w:r w:rsidRPr="00896BA3">
              <w:rPr>
                <w:sz w:val="13"/>
                <w:szCs w:val="13"/>
              </w:rPr>
              <w:t>100%</w:t>
            </w:r>
          </w:p>
        </w:tc>
        <w:tc>
          <w:tcPr>
            <w:tcW w:w="705" w:type="dxa"/>
            <w:tcBorders>
              <w:top w:val="nil"/>
              <w:left w:val="single" w:sz="4" w:space="0" w:color="auto"/>
              <w:bottom w:val="nil"/>
              <w:right w:val="single" w:sz="4" w:space="0" w:color="auto"/>
            </w:tcBorders>
            <w:shd w:val="clear" w:color="auto" w:fill="auto"/>
            <w:noWrap/>
            <w:vAlign w:val="bottom"/>
            <w:hideMark/>
          </w:tcPr>
          <w:p w14:paraId="7655B6D3"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5153A5B3" w14:textId="77777777" w:rsidR="00896BA3" w:rsidRPr="00896BA3" w:rsidRDefault="00896BA3" w:rsidP="00896BA3">
            <w:pPr>
              <w:rPr>
                <w:sz w:val="13"/>
                <w:szCs w:val="13"/>
              </w:rPr>
            </w:pPr>
          </w:p>
        </w:tc>
      </w:tr>
      <w:tr w:rsidR="00896BA3" w:rsidRPr="00896BA3" w14:paraId="55472F58" w14:textId="77777777" w:rsidTr="00896BA3">
        <w:trPr>
          <w:trHeight w:val="345"/>
          <w:jc w:val="center"/>
        </w:trPr>
        <w:tc>
          <w:tcPr>
            <w:tcW w:w="712" w:type="dxa"/>
            <w:tcBorders>
              <w:top w:val="nil"/>
              <w:left w:val="single" w:sz="8" w:space="0" w:color="auto"/>
              <w:bottom w:val="nil"/>
              <w:right w:val="nil"/>
            </w:tcBorders>
            <w:shd w:val="clear" w:color="auto" w:fill="auto"/>
            <w:noWrap/>
            <w:vAlign w:val="bottom"/>
            <w:hideMark/>
          </w:tcPr>
          <w:p w14:paraId="166E735A" w14:textId="77777777" w:rsidR="00896BA3" w:rsidRPr="00896BA3" w:rsidRDefault="00896BA3" w:rsidP="00896BA3">
            <w:pPr>
              <w:jc w:val="right"/>
              <w:rPr>
                <w:sz w:val="13"/>
                <w:szCs w:val="13"/>
              </w:rPr>
            </w:pPr>
            <w:r w:rsidRPr="00896BA3">
              <w:rPr>
                <w:sz w:val="13"/>
                <w:szCs w:val="13"/>
              </w:rPr>
              <w:t>1.6.1.</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264C0902"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1 полугодие</w:t>
            </w:r>
          </w:p>
        </w:tc>
        <w:tc>
          <w:tcPr>
            <w:tcW w:w="723" w:type="dxa"/>
            <w:tcBorders>
              <w:top w:val="nil"/>
              <w:left w:val="nil"/>
              <w:bottom w:val="nil"/>
              <w:right w:val="nil"/>
            </w:tcBorders>
            <w:shd w:val="clear" w:color="auto" w:fill="auto"/>
            <w:noWrap/>
            <w:vAlign w:val="bottom"/>
            <w:hideMark/>
          </w:tcPr>
          <w:p w14:paraId="4E0245E0"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w:t>
            </w:r>
          </w:p>
        </w:tc>
        <w:tc>
          <w:tcPr>
            <w:tcW w:w="714" w:type="dxa"/>
            <w:tcBorders>
              <w:top w:val="nil"/>
              <w:left w:val="single" w:sz="4" w:space="0" w:color="auto"/>
              <w:bottom w:val="nil"/>
              <w:right w:val="nil"/>
            </w:tcBorders>
            <w:shd w:val="clear" w:color="auto" w:fill="auto"/>
            <w:noWrap/>
            <w:vAlign w:val="bottom"/>
            <w:hideMark/>
          </w:tcPr>
          <w:p w14:paraId="483F8C66" w14:textId="77777777" w:rsidR="00896BA3" w:rsidRPr="00896BA3" w:rsidRDefault="00896BA3" w:rsidP="00896BA3">
            <w:pPr>
              <w:jc w:val="center"/>
              <w:rPr>
                <w:sz w:val="13"/>
                <w:szCs w:val="13"/>
              </w:rPr>
            </w:pPr>
            <w:r w:rsidRPr="00896BA3">
              <w:rPr>
                <w:sz w:val="13"/>
                <w:szCs w:val="13"/>
              </w:rPr>
              <w:t>51,8%</w:t>
            </w:r>
          </w:p>
        </w:tc>
        <w:tc>
          <w:tcPr>
            <w:tcW w:w="762" w:type="dxa"/>
            <w:tcBorders>
              <w:top w:val="nil"/>
              <w:left w:val="single" w:sz="4" w:space="0" w:color="auto"/>
              <w:bottom w:val="nil"/>
              <w:right w:val="nil"/>
            </w:tcBorders>
            <w:shd w:val="clear" w:color="auto" w:fill="auto"/>
            <w:noWrap/>
            <w:vAlign w:val="bottom"/>
            <w:hideMark/>
          </w:tcPr>
          <w:p w14:paraId="48F9FFB8"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nil"/>
              <w:right w:val="single" w:sz="4" w:space="0" w:color="auto"/>
            </w:tcBorders>
            <w:shd w:val="clear" w:color="auto" w:fill="auto"/>
            <w:noWrap/>
            <w:vAlign w:val="bottom"/>
            <w:hideMark/>
          </w:tcPr>
          <w:p w14:paraId="39D40771"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nil"/>
              <w:right w:val="nil"/>
            </w:tcBorders>
            <w:shd w:val="clear" w:color="auto" w:fill="auto"/>
            <w:noWrap/>
            <w:vAlign w:val="bottom"/>
            <w:hideMark/>
          </w:tcPr>
          <w:p w14:paraId="162E4C7A" w14:textId="77777777" w:rsidR="00896BA3" w:rsidRPr="00896BA3" w:rsidRDefault="00896BA3" w:rsidP="00896BA3">
            <w:pPr>
              <w:jc w:val="center"/>
              <w:rPr>
                <w:sz w:val="13"/>
                <w:szCs w:val="13"/>
              </w:rPr>
            </w:pPr>
            <w:r w:rsidRPr="00896BA3">
              <w:rPr>
                <w:sz w:val="13"/>
                <w:szCs w:val="13"/>
              </w:rPr>
              <w:t>0,0%</w:t>
            </w:r>
          </w:p>
        </w:tc>
        <w:tc>
          <w:tcPr>
            <w:tcW w:w="762" w:type="dxa"/>
            <w:tcBorders>
              <w:top w:val="nil"/>
              <w:left w:val="single" w:sz="4" w:space="0" w:color="auto"/>
              <w:bottom w:val="nil"/>
              <w:right w:val="nil"/>
            </w:tcBorders>
            <w:shd w:val="clear" w:color="auto" w:fill="auto"/>
            <w:noWrap/>
            <w:vAlign w:val="bottom"/>
            <w:hideMark/>
          </w:tcPr>
          <w:p w14:paraId="0938904F" w14:textId="77777777" w:rsidR="00896BA3" w:rsidRPr="00896BA3" w:rsidRDefault="00896BA3" w:rsidP="00896BA3">
            <w:pPr>
              <w:jc w:val="center"/>
              <w:rPr>
                <w:sz w:val="13"/>
                <w:szCs w:val="13"/>
              </w:rPr>
            </w:pPr>
            <w:r w:rsidRPr="00896BA3">
              <w:rPr>
                <w:sz w:val="13"/>
                <w:szCs w:val="13"/>
              </w:rPr>
              <w:t>58,5%</w:t>
            </w:r>
          </w:p>
        </w:tc>
        <w:tc>
          <w:tcPr>
            <w:tcW w:w="585" w:type="dxa"/>
            <w:tcBorders>
              <w:top w:val="nil"/>
              <w:left w:val="single" w:sz="4" w:space="0" w:color="auto"/>
              <w:bottom w:val="nil"/>
              <w:right w:val="nil"/>
            </w:tcBorders>
            <w:shd w:val="clear" w:color="auto" w:fill="auto"/>
            <w:noWrap/>
            <w:vAlign w:val="bottom"/>
            <w:hideMark/>
          </w:tcPr>
          <w:p w14:paraId="5A04CBB6" w14:textId="77777777" w:rsidR="00896BA3" w:rsidRPr="00896BA3" w:rsidRDefault="00896BA3" w:rsidP="00896BA3">
            <w:pPr>
              <w:jc w:val="center"/>
              <w:rPr>
                <w:sz w:val="13"/>
                <w:szCs w:val="13"/>
              </w:rPr>
            </w:pPr>
            <w:r w:rsidRPr="00896BA3">
              <w:rPr>
                <w:sz w:val="13"/>
                <w:szCs w:val="13"/>
              </w:rPr>
              <w:t>58,5%</w:t>
            </w:r>
          </w:p>
        </w:tc>
        <w:tc>
          <w:tcPr>
            <w:tcW w:w="705" w:type="dxa"/>
            <w:tcBorders>
              <w:top w:val="nil"/>
              <w:left w:val="single" w:sz="4" w:space="0" w:color="auto"/>
              <w:bottom w:val="nil"/>
              <w:right w:val="single" w:sz="4" w:space="0" w:color="auto"/>
            </w:tcBorders>
            <w:shd w:val="clear" w:color="auto" w:fill="auto"/>
            <w:noWrap/>
            <w:vAlign w:val="bottom"/>
            <w:hideMark/>
          </w:tcPr>
          <w:p w14:paraId="0507FAFC"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1E343E4F" w14:textId="77777777" w:rsidR="00896BA3" w:rsidRPr="00896BA3" w:rsidRDefault="00896BA3" w:rsidP="00896BA3">
            <w:pPr>
              <w:rPr>
                <w:sz w:val="13"/>
                <w:szCs w:val="13"/>
              </w:rPr>
            </w:pPr>
          </w:p>
        </w:tc>
      </w:tr>
      <w:tr w:rsidR="00896BA3" w:rsidRPr="00896BA3" w14:paraId="7BA48693" w14:textId="77777777" w:rsidTr="00896BA3">
        <w:trPr>
          <w:trHeight w:val="345"/>
          <w:jc w:val="center"/>
        </w:trPr>
        <w:tc>
          <w:tcPr>
            <w:tcW w:w="712" w:type="dxa"/>
            <w:tcBorders>
              <w:top w:val="nil"/>
              <w:left w:val="single" w:sz="8" w:space="0" w:color="auto"/>
              <w:bottom w:val="nil"/>
              <w:right w:val="nil"/>
            </w:tcBorders>
            <w:shd w:val="clear" w:color="auto" w:fill="auto"/>
            <w:noWrap/>
            <w:vAlign w:val="bottom"/>
            <w:hideMark/>
          </w:tcPr>
          <w:p w14:paraId="26F02A39" w14:textId="77777777" w:rsidR="00896BA3" w:rsidRPr="00896BA3" w:rsidRDefault="00896BA3" w:rsidP="00896BA3">
            <w:pPr>
              <w:jc w:val="right"/>
              <w:rPr>
                <w:sz w:val="13"/>
                <w:szCs w:val="13"/>
              </w:rPr>
            </w:pPr>
            <w:r w:rsidRPr="00896BA3">
              <w:rPr>
                <w:sz w:val="13"/>
                <w:szCs w:val="13"/>
              </w:rPr>
              <w:lastRenderedPageBreak/>
              <w:t>1.6.2.</w:t>
            </w:r>
          </w:p>
        </w:tc>
        <w:tc>
          <w:tcPr>
            <w:tcW w:w="8163" w:type="dxa"/>
            <w:gridSpan w:val="4"/>
            <w:tcBorders>
              <w:top w:val="nil"/>
              <w:left w:val="single" w:sz="4" w:space="0" w:color="000000"/>
              <w:bottom w:val="single" w:sz="8" w:space="0" w:color="auto"/>
              <w:right w:val="single" w:sz="4" w:space="0" w:color="000000"/>
            </w:tcBorders>
            <w:shd w:val="clear" w:color="auto" w:fill="auto"/>
            <w:noWrap/>
            <w:vAlign w:val="bottom"/>
            <w:hideMark/>
          </w:tcPr>
          <w:p w14:paraId="66908BB8"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2 полугодие</w:t>
            </w:r>
          </w:p>
        </w:tc>
        <w:tc>
          <w:tcPr>
            <w:tcW w:w="723" w:type="dxa"/>
            <w:tcBorders>
              <w:top w:val="nil"/>
              <w:left w:val="nil"/>
              <w:bottom w:val="nil"/>
              <w:right w:val="nil"/>
            </w:tcBorders>
            <w:shd w:val="clear" w:color="auto" w:fill="auto"/>
            <w:noWrap/>
            <w:vAlign w:val="bottom"/>
            <w:hideMark/>
          </w:tcPr>
          <w:p w14:paraId="524D08D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w:t>
            </w:r>
          </w:p>
        </w:tc>
        <w:tc>
          <w:tcPr>
            <w:tcW w:w="714" w:type="dxa"/>
            <w:tcBorders>
              <w:top w:val="nil"/>
              <w:left w:val="single" w:sz="4" w:space="0" w:color="auto"/>
              <w:bottom w:val="nil"/>
              <w:right w:val="nil"/>
            </w:tcBorders>
            <w:shd w:val="clear" w:color="auto" w:fill="auto"/>
            <w:noWrap/>
            <w:vAlign w:val="bottom"/>
            <w:hideMark/>
          </w:tcPr>
          <w:p w14:paraId="705897F0" w14:textId="77777777" w:rsidR="00896BA3" w:rsidRPr="00896BA3" w:rsidRDefault="00896BA3" w:rsidP="00896BA3">
            <w:pPr>
              <w:jc w:val="center"/>
              <w:rPr>
                <w:sz w:val="13"/>
                <w:szCs w:val="13"/>
              </w:rPr>
            </w:pPr>
            <w:r w:rsidRPr="00896BA3">
              <w:rPr>
                <w:sz w:val="13"/>
                <w:szCs w:val="13"/>
              </w:rPr>
              <w:t>48,2%</w:t>
            </w:r>
          </w:p>
        </w:tc>
        <w:tc>
          <w:tcPr>
            <w:tcW w:w="762" w:type="dxa"/>
            <w:tcBorders>
              <w:top w:val="nil"/>
              <w:left w:val="single" w:sz="4" w:space="0" w:color="auto"/>
              <w:bottom w:val="nil"/>
              <w:right w:val="nil"/>
            </w:tcBorders>
            <w:shd w:val="clear" w:color="auto" w:fill="auto"/>
            <w:noWrap/>
            <w:vAlign w:val="bottom"/>
            <w:hideMark/>
          </w:tcPr>
          <w:p w14:paraId="11C9B3BF"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8" w:space="0" w:color="auto"/>
              <w:right w:val="single" w:sz="4" w:space="0" w:color="auto"/>
            </w:tcBorders>
            <w:shd w:val="clear" w:color="auto" w:fill="auto"/>
            <w:noWrap/>
            <w:vAlign w:val="bottom"/>
            <w:hideMark/>
          </w:tcPr>
          <w:p w14:paraId="02016D0C"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nil"/>
              <w:right w:val="nil"/>
            </w:tcBorders>
            <w:shd w:val="clear" w:color="auto" w:fill="auto"/>
            <w:noWrap/>
            <w:vAlign w:val="bottom"/>
            <w:hideMark/>
          </w:tcPr>
          <w:p w14:paraId="0BC123DA" w14:textId="77777777" w:rsidR="00896BA3" w:rsidRPr="00896BA3" w:rsidRDefault="00896BA3" w:rsidP="00896BA3">
            <w:pPr>
              <w:jc w:val="center"/>
              <w:rPr>
                <w:sz w:val="13"/>
                <w:szCs w:val="13"/>
              </w:rPr>
            </w:pPr>
            <w:r w:rsidRPr="00896BA3">
              <w:rPr>
                <w:sz w:val="13"/>
                <w:szCs w:val="13"/>
              </w:rPr>
              <w:t>0,0%</w:t>
            </w:r>
          </w:p>
        </w:tc>
        <w:tc>
          <w:tcPr>
            <w:tcW w:w="762" w:type="dxa"/>
            <w:tcBorders>
              <w:top w:val="nil"/>
              <w:left w:val="single" w:sz="4" w:space="0" w:color="auto"/>
              <w:bottom w:val="nil"/>
              <w:right w:val="nil"/>
            </w:tcBorders>
            <w:shd w:val="clear" w:color="auto" w:fill="auto"/>
            <w:noWrap/>
            <w:vAlign w:val="bottom"/>
            <w:hideMark/>
          </w:tcPr>
          <w:p w14:paraId="0B892869" w14:textId="77777777" w:rsidR="00896BA3" w:rsidRPr="00896BA3" w:rsidRDefault="00896BA3" w:rsidP="00896BA3">
            <w:pPr>
              <w:jc w:val="center"/>
              <w:rPr>
                <w:sz w:val="13"/>
                <w:szCs w:val="13"/>
              </w:rPr>
            </w:pPr>
            <w:r w:rsidRPr="00896BA3">
              <w:rPr>
                <w:sz w:val="13"/>
                <w:szCs w:val="13"/>
              </w:rPr>
              <w:t>41,5%</w:t>
            </w:r>
          </w:p>
        </w:tc>
        <w:tc>
          <w:tcPr>
            <w:tcW w:w="585" w:type="dxa"/>
            <w:tcBorders>
              <w:top w:val="nil"/>
              <w:left w:val="single" w:sz="4" w:space="0" w:color="auto"/>
              <w:bottom w:val="nil"/>
              <w:right w:val="nil"/>
            </w:tcBorders>
            <w:shd w:val="clear" w:color="auto" w:fill="auto"/>
            <w:noWrap/>
            <w:vAlign w:val="bottom"/>
            <w:hideMark/>
          </w:tcPr>
          <w:p w14:paraId="27DFEFD2" w14:textId="77777777" w:rsidR="00896BA3" w:rsidRPr="00896BA3" w:rsidRDefault="00896BA3" w:rsidP="00896BA3">
            <w:pPr>
              <w:jc w:val="center"/>
              <w:rPr>
                <w:sz w:val="13"/>
                <w:szCs w:val="13"/>
              </w:rPr>
            </w:pPr>
            <w:r w:rsidRPr="00896BA3">
              <w:rPr>
                <w:sz w:val="13"/>
                <w:szCs w:val="13"/>
              </w:rPr>
              <w:t>41,5%</w:t>
            </w:r>
          </w:p>
        </w:tc>
        <w:tc>
          <w:tcPr>
            <w:tcW w:w="705" w:type="dxa"/>
            <w:tcBorders>
              <w:top w:val="nil"/>
              <w:left w:val="single" w:sz="4" w:space="0" w:color="auto"/>
              <w:bottom w:val="single" w:sz="8" w:space="0" w:color="auto"/>
              <w:right w:val="single" w:sz="4" w:space="0" w:color="auto"/>
            </w:tcBorders>
            <w:shd w:val="clear" w:color="auto" w:fill="auto"/>
            <w:noWrap/>
            <w:vAlign w:val="bottom"/>
            <w:hideMark/>
          </w:tcPr>
          <w:p w14:paraId="550011E6"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7EBB89DB" w14:textId="77777777" w:rsidR="00896BA3" w:rsidRPr="00896BA3" w:rsidRDefault="00896BA3" w:rsidP="00896BA3">
            <w:pPr>
              <w:rPr>
                <w:sz w:val="13"/>
                <w:szCs w:val="13"/>
              </w:rPr>
            </w:pPr>
          </w:p>
        </w:tc>
      </w:tr>
      <w:tr w:rsidR="00896BA3" w:rsidRPr="00896BA3" w14:paraId="62CB2372" w14:textId="77777777" w:rsidTr="00896BA3">
        <w:trPr>
          <w:trHeight w:val="570"/>
          <w:jc w:val="center"/>
        </w:trPr>
        <w:tc>
          <w:tcPr>
            <w:tcW w:w="14493" w:type="dxa"/>
            <w:gridSpan w:val="13"/>
            <w:tcBorders>
              <w:top w:val="single" w:sz="8" w:space="0" w:color="auto"/>
              <w:left w:val="single" w:sz="8" w:space="0" w:color="auto"/>
              <w:bottom w:val="single" w:sz="8" w:space="0" w:color="auto"/>
              <w:right w:val="nil"/>
            </w:tcBorders>
            <w:shd w:val="clear" w:color="auto" w:fill="auto"/>
            <w:noWrap/>
            <w:vAlign w:val="center"/>
            <w:hideMark/>
          </w:tcPr>
          <w:p w14:paraId="71CBA485"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Энергетические ресурсы (приложение 5.4 Методических указаний)</w:t>
            </w:r>
          </w:p>
        </w:tc>
        <w:tc>
          <w:tcPr>
            <w:tcW w:w="219" w:type="dxa"/>
            <w:shd w:val="clear" w:color="auto" w:fill="auto"/>
            <w:vAlign w:val="center"/>
            <w:hideMark/>
          </w:tcPr>
          <w:p w14:paraId="2C736A8B" w14:textId="77777777" w:rsidR="00896BA3" w:rsidRPr="00896BA3" w:rsidRDefault="00896BA3" w:rsidP="00896BA3">
            <w:pPr>
              <w:rPr>
                <w:sz w:val="13"/>
                <w:szCs w:val="13"/>
              </w:rPr>
            </w:pPr>
          </w:p>
        </w:tc>
      </w:tr>
      <w:tr w:rsidR="00896BA3" w:rsidRPr="00896BA3" w14:paraId="091ADD23" w14:textId="77777777" w:rsidTr="00896BA3">
        <w:trPr>
          <w:trHeight w:val="555"/>
          <w:jc w:val="center"/>
        </w:trPr>
        <w:tc>
          <w:tcPr>
            <w:tcW w:w="712"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1BBB29" w14:textId="77777777" w:rsidR="00896BA3" w:rsidRPr="00896BA3" w:rsidRDefault="00896BA3" w:rsidP="00896BA3">
            <w:pPr>
              <w:jc w:val="center"/>
              <w:rPr>
                <w:sz w:val="13"/>
                <w:szCs w:val="13"/>
              </w:rPr>
            </w:pPr>
            <w:r w:rsidRPr="00896BA3">
              <w:rPr>
                <w:sz w:val="13"/>
                <w:szCs w:val="13"/>
              </w:rPr>
              <w:t>2</w:t>
            </w:r>
          </w:p>
        </w:tc>
        <w:tc>
          <w:tcPr>
            <w:tcW w:w="8163" w:type="dxa"/>
            <w:gridSpan w:val="4"/>
            <w:tcBorders>
              <w:top w:val="single" w:sz="4" w:space="0" w:color="auto"/>
              <w:left w:val="nil"/>
              <w:bottom w:val="single" w:sz="4" w:space="0" w:color="auto"/>
              <w:right w:val="single" w:sz="4" w:space="0" w:color="auto"/>
            </w:tcBorders>
            <w:shd w:val="clear" w:color="auto" w:fill="auto"/>
            <w:noWrap/>
            <w:vAlign w:val="center"/>
            <w:hideMark/>
          </w:tcPr>
          <w:p w14:paraId="10E7D935" w14:textId="77777777" w:rsidR="00896BA3" w:rsidRPr="00896BA3" w:rsidRDefault="00896BA3" w:rsidP="00896BA3">
            <w:pPr>
              <w:rPr>
                <w:b/>
                <w:bCs/>
                <w:sz w:val="13"/>
                <w:szCs w:val="13"/>
              </w:rPr>
            </w:pPr>
            <w:r w:rsidRPr="00896BA3">
              <w:rPr>
                <w:b/>
                <w:bCs/>
                <w:sz w:val="13"/>
                <w:szCs w:val="13"/>
              </w:rPr>
              <w:t>Расходы на энергетические ресурсы в т.ч.:</w:t>
            </w:r>
          </w:p>
        </w:tc>
        <w:tc>
          <w:tcPr>
            <w:tcW w:w="723" w:type="dxa"/>
            <w:tcBorders>
              <w:top w:val="single" w:sz="4" w:space="0" w:color="auto"/>
              <w:left w:val="nil"/>
              <w:bottom w:val="single" w:sz="4" w:space="0" w:color="auto"/>
              <w:right w:val="nil"/>
            </w:tcBorders>
            <w:shd w:val="clear" w:color="auto" w:fill="auto"/>
            <w:noWrap/>
            <w:vAlign w:val="center"/>
            <w:hideMark/>
          </w:tcPr>
          <w:p w14:paraId="29847A68" w14:textId="77777777" w:rsidR="00896BA3" w:rsidRPr="00896BA3" w:rsidRDefault="00896BA3" w:rsidP="00896BA3">
            <w:pPr>
              <w:jc w:val="center"/>
              <w:rPr>
                <w:b/>
                <w:bCs/>
                <w:sz w:val="13"/>
                <w:szCs w:val="13"/>
              </w:rPr>
            </w:pPr>
            <w:r w:rsidRPr="00896BA3">
              <w:rPr>
                <w:b/>
                <w:bCs/>
                <w:sz w:val="13"/>
                <w:szCs w:val="13"/>
              </w:rPr>
              <w:t>тыс.руб.</w:t>
            </w:r>
          </w:p>
        </w:tc>
        <w:tc>
          <w:tcPr>
            <w:tcW w:w="714" w:type="dxa"/>
            <w:tcBorders>
              <w:top w:val="nil"/>
              <w:left w:val="single" w:sz="8" w:space="0" w:color="auto"/>
              <w:bottom w:val="single" w:sz="4" w:space="0" w:color="auto"/>
              <w:right w:val="nil"/>
            </w:tcBorders>
            <w:shd w:val="clear" w:color="auto" w:fill="auto"/>
            <w:noWrap/>
            <w:vAlign w:val="center"/>
            <w:hideMark/>
          </w:tcPr>
          <w:p w14:paraId="5A58AB71" w14:textId="77777777" w:rsidR="00896BA3" w:rsidRPr="00896BA3" w:rsidRDefault="00896BA3" w:rsidP="00896BA3">
            <w:pPr>
              <w:jc w:val="center"/>
              <w:rPr>
                <w:b/>
                <w:bCs/>
                <w:sz w:val="13"/>
                <w:szCs w:val="13"/>
              </w:rPr>
            </w:pPr>
            <w:r w:rsidRPr="00896BA3">
              <w:rPr>
                <w:b/>
                <w:bCs/>
                <w:sz w:val="13"/>
                <w:szCs w:val="13"/>
              </w:rPr>
              <w:t>142 981</w:t>
            </w:r>
          </w:p>
        </w:tc>
        <w:tc>
          <w:tcPr>
            <w:tcW w:w="762" w:type="dxa"/>
            <w:tcBorders>
              <w:top w:val="nil"/>
              <w:left w:val="single" w:sz="4" w:space="0" w:color="auto"/>
              <w:bottom w:val="single" w:sz="4" w:space="0" w:color="auto"/>
              <w:right w:val="nil"/>
            </w:tcBorders>
            <w:shd w:val="clear" w:color="auto" w:fill="auto"/>
            <w:noWrap/>
            <w:vAlign w:val="center"/>
            <w:hideMark/>
          </w:tcPr>
          <w:p w14:paraId="16B5E8B8" w14:textId="77777777" w:rsidR="00896BA3" w:rsidRPr="00896BA3" w:rsidRDefault="00896BA3" w:rsidP="00896BA3">
            <w:pPr>
              <w:jc w:val="center"/>
              <w:rPr>
                <w:b/>
                <w:bCs/>
                <w:sz w:val="13"/>
                <w:szCs w:val="13"/>
              </w:rPr>
            </w:pPr>
            <w:r w:rsidRPr="00896BA3">
              <w:rPr>
                <w:b/>
                <w:bCs/>
                <w:sz w:val="13"/>
                <w:szCs w:val="13"/>
              </w:rPr>
              <w:t>149 405</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5BAD8613" w14:textId="77777777" w:rsidR="00896BA3" w:rsidRPr="00896BA3" w:rsidRDefault="00896BA3" w:rsidP="00896BA3">
            <w:pPr>
              <w:jc w:val="center"/>
              <w:rPr>
                <w:b/>
                <w:bCs/>
                <w:sz w:val="13"/>
                <w:szCs w:val="13"/>
              </w:rPr>
            </w:pPr>
            <w:r w:rsidRPr="00896BA3">
              <w:rPr>
                <w:b/>
                <w:bCs/>
                <w:sz w:val="13"/>
                <w:szCs w:val="13"/>
              </w:rPr>
              <w:t>146 602</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2AFD7FB0" w14:textId="77777777" w:rsidR="00896BA3" w:rsidRPr="00896BA3" w:rsidRDefault="00896BA3" w:rsidP="00896BA3">
            <w:pPr>
              <w:jc w:val="center"/>
              <w:rPr>
                <w:b/>
                <w:bCs/>
                <w:sz w:val="13"/>
                <w:szCs w:val="13"/>
              </w:rPr>
            </w:pPr>
            <w:r w:rsidRPr="00896BA3">
              <w:rPr>
                <w:b/>
                <w:bCs/>
                <w:sz w:val="13"/>
                <w:szCs w:val="13"/>
              </w:rPr>
              <w:t>167 927</w:t>
            </w:r>
          </w:p>
        </w:tc>
        <w:tc>
          <w:tcPr>
            <w:tcW w:w="762" w:type="dxa"/>
            <w:tcBorders>
              <w:top w:val="nil"/>
              <w:left w:val="nil"/>
              <w:bottom w:val="single" w:sz="4" w:space="0" w:color="auto"/>
              <w:right w:val="nil"/>
            </w:tcBorders>
            <w:shd w:val="clear" w:color="auto" w:fill="auto"/>
            <w:noWrap/>
            <w:vAlign w:val="center"/>
            <w:hideMark/>
          </w:tcPr>
          <w:p w14:paraId="5A185548" w14:textId="77777777" w:rsidR="00896BA3" w:rsidRPr="00896BA3" w:rsidRDefault="00896BA3" w:rsidP="00896BA3">
            <w:pPr>
              <w:jc w:val="center"/>
              <w:rPr>
                <w:b/>
                <w:bCs/>
                <w:sz w:val="13"/>
                <w:szCs w:val="13"/>
              </w:rPr>
            </w:pPr>
            <w:r w:rsidRPr="00896BA3">
              <w:rPr>
                <w:b/>
                <w:bCs/>
                <w:sz w:val="13"/>
                <w:szCs w:val="13"/>
              </w:rPr>
              <w:t>176 894</w:t>
            </w:r>
          </w:p>
        </w:tc>
        <w:tc>
          <w:tcPr>
            <w:tcW w:w="585" w:type="dxa"/>
            <w:tcBorders>
              <w:top w:val="nil"/>
              <w:left w:val="single" w:sz="4" w:space="0" w:color="auto"/>
              <w:bottom w:val="single" w:sz="4" w:space="0" w:color="auto"/>
              <w:right w:val="nil"/>
            </w:tcBorders>
            <w:shd w:val="clear" w:color="auto" w:fill="auto"/>
            <w:noWrap/>
            <w:vAlign w:val="center"/>
            <w:hideMark/>
          </w:tcPr>
          <w:p w14:paraId="728C9CE5" w14:textId="77777777" w:rsidR="00896BA3" w:rsidRPr="00896BA3" w:rsidRDefault="00896BA3" w:rsidP="00896BA3">
            <w:pPr>
              <w:jc w:val="center"/>
              <w:rPr>
                <w:b/>
                <w:bCs/>
                <w:sz w:val="13"/>
                <w:szCs w:val="13"/>
              </w:rPr>
            </w:pPr>
            <w:r w:rsidRPr="00896BA3">
              <w:rPr>
                <w:b/>
                <w:bCs/>
                <w:sz w:val="13"/>
                <w:szCs w:val="13"/>
              </w:rPr>
              <w:t>174 127</w:t>
            </w:r>
          </w:p>
        </w:tc>
        <w:tc>
          <w:tcPr>
            <w:tcW w:w="705" w:type="dxa"/>
            <w:tcBorders>
              <w:top w:val="nil"/>
              <w:left w:val="single" w:sz="4" w:space="0" w:color="auto"/>
              <w:bottom w:val="single" w:sz="4" w:space="0" w:color="auto"/>
              <w:right w:val="nil"/>
            </w:tcBorders>
            <w:shd w:val="clear" w:color="auto" w:fill="auto"/>
            <w:noWrap/>
            <w:vAlign w:val="center"/>
            <w:hideMark/>
          </w:tcPr>
          <w:p w14:paraId="176BF30E" w14:textId="77777777" w:rsidR="00896BA3" w:rsidRPr="00896BA3" w:rsidRDefault="00896BA3" w:rsidP="00896BA3">
            <w:pPr>
              <w:jc w:val="center"/>
              <w:rPr>
                <w:b/>
                <w:bCs/>
                <w:sz w:val="13"/>
                <w:szCs w:val="13"/>
              </w:rPr>
            </w:pPr>
            <w:r w:rsidRPr="00896BA3">
              <w:rPr>
                <w:b/>
                <w:bCs/>
                <w:sz w:val="13"/>
                <w:szCs w:val="13"/>
              </w:rPr>
              <w:t>-2 766</w:t>
            </w:r>
          </w:p>
        </w:tc>
        <w:tc>
          <w:tcPr>
            <w:tcW w:w="219" w:type="dxa"/>
            <w:shd w:val="clear" w:color="auto" w:fill="auto"/>
            <w:vAlign w:val="center"/>
            <w:hideMark/>
          </w:tcPr>
          <w:p w14:paraId="23582F4A" w14:textId="77777777" w:rsidR="00896BA3" w:rsidRPr="00896BA3" w:rsidRDefault="00896BA3" w:rsidP="00896BA3">
            <w:pPr>
              <w:rPr>
                <w:sz w:val="13"/>
                <w:szCs w:val="13"/>
              </w:rPr>
            </w:pPr>
          </w:p>
        </w:tc>
      </w:tr>
      <w:tr w:rsidR="00896BA3" w:rsidRPr="00896BA3" w14:paraId="4C5F20E2" w14:textId="77777777" w:rsidTr="00896BA3">
        <w:trPr>
          <w:trHeight w:val="375"/>
          <w:jc w:val="center"/>
        </w:trPr>
        <w:tc>
          <w:tcPr>
            <w:tcW w:w="712"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66A2447B" w14:textId="77777777" w:rsidR="00896BA3" w:rsidRPr="00896BA3" w:rsidRDefault="00896BA3" w:rsidP="00896BA3">
            <w:pPr>
              <w:rPr>
                <w:sz w:val="13"/>
                <w:szCs w:val="13"/>
              </w:rPr>
            </w:pPr>
          </w:p>
        </w:tc>
        <w:tc>
          <w:tcPr>
            <w:tcW w:w="8163" w:type="dxa"/>
            <w:gridSpan w:val="4"/>
            <w:tcBorders>
              <w:top w:val="single" w:sz="4" w:space="0" w:color="auto"/>
              <w:left w:val="nil"/>
              <w:bottom w:val="nil"/>
              <w:right w:val="single" w:sz="4" w:space="0" w:color="auto"/>
            </w:tcBorders>
            <w:shd w:val="clear" w:color="auto" w:fill="auto"/>
            <w:vAlign w:val="center"/>
            <w:hideMark/>
          </w:tcPr>
          <w:p w14:paraId="7A2A086F" w14:textId="77777777" w:rsidR="00896BA3" w:rsidRPr="00896BA3" w:rsidRDefault="00896BA3" w:rsidP="00896BA3">
            <w:pPr>
              <w:rPr>
                <w:i/>
                <w:iCs/>
                <w:sz w:val="13"/>
                <w:szCs w:val="13"/>
              </w:rPr>
            </w:pPr>
            <w:r w:rsidRPr="00896BA3">
              <w:rPr>
                <w:i/>
                <w:iCs/>
                <w:sz w:val="13"/>
                <w:szCs w:val="13"/>
              </w:rPr>
              <w:t>динамика изменения расходов к предыдущему периоду</w:t>
            </w:r>
          </w:p>
        </w:tc>
        <w:tc>
          <w:tcPr>
            <w:tcW w:w="723" w:type="dxa"/>
            <w:tcBorders>
              <w:top w:val="nil"/>
              <w:left w:val="nil"/>
              <w:bottom w:val="single" w:sz="4" w:space="0" w:color="auto"/>
              <w:right w:val="nil"/>
            </w:tcBorders>
            <w:shd w:val="clear" w:color="auto" w:fill="auto"/>
            <w:noWrap/>
            <w:vAlign w:val="center"/>
            <w:hideMark/>
          </w:tcPr>
          <w:p w14:paraId="39927DCA"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8" w:space="0" w:color="auto"/>
              <w:bottom w:val="single" w:sz="4" w:space="0" w:color="auto"/>
              <w:right w:val="nil"/>
            </w:tcBorders>
            <w:shd w:val="clear" w:color="auto" w:fill="auto"/>
            <w:noWrap/>
            <w:vAlign w:val="center"/>
            <w:hideMark/>
          </w:tcPr>
          <w:p w14:paraId="43F084C6" w14:textId="77777777" w:rsidR="00896BA3" w:rsidRPr="00896BA3" w:rsidRDefault="00896BA3" w:rsidP="00896BA3">
            <w:pPr>
              <w:jc w:val="center"/>
              <w:rPr>
                <w:i/>
                <w:iCs/>
                <w:sz w:val="13"/>
                <w:szCs w:val="13"/>
              </w:rPr>
            </w:pPr>
            <w:r w:rsidRPr="00896BA3">
              <w:rPr>
                <w:i/>
                <w:iCs/>
                <w:sz w:val="13"/>
                <w:szCs w:val="13"/>
              </w:rPr>
              <w:t>-0,53%</w:t>
            </w:r>
          </w:p>
        </w:tc>
        <w:tc>
          <w:tcPr>
            <w:tcW w:w="762" w:type="dxa"/>
            <w:tcBorders>
              <w:top w:val="nil"/>
              <w:left w:val="single" w:sz="4" w:space="0" w:color="auto"/>
              <w:bottom w:val="single" w:sz="4" w:space="0" w:color="auto"/>
              <w:right w:val="nil"/>
            </w:tcBorders>
            <w:shd w:val="clear" w:color="auto" w:fill="auto"/>
            <w:noWrap/>
            <w:vAlign w:val="center"/>
            <w:hideMark/>
          </w:tcPr>
          <w:p w14:paraId="7D228A53"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31218FA9" w14:textId="77777777" w:rsidR="00896BA3" w:rsidRPr="00896BA3" w:rsidRDefault="00896BA3" w:rsidP="00896BA3">
            <w:pPr>
              <w:jc w:val="center"/>
              <w:rPr>
                <w:i/>
                <w:iCs/>
                <w:sz w:val="13"/>
                <w:szCs w:val="13"/>
              </w:rPr>
            </w:pPr>
            <w:r w:rsidRPr="00896BA3">
              <w:rPr>
                <w:i/>
                <w:iCs/>
                <w:sz w:val="13"/>
                <w:szCs w:val="13"/>
              </w:rPr>
              <w:t>2,53%</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6F910375" w14:textId="77777777" w:rsidR="00896BA3" w:rsidRPr="00896BA3" w:rsidRDefault="00896BA3" w:rsidP="00896BA3">
            <w:pPr>
              <w:jc w:val="center"/>
              <w:rPr>
                <w:i/>
                <w:iCs/>
                <w:sz w:val="13"/>
                <w:szCs w:val="13"/>
              </w:rPr>
            </w:pPr>
            <w:r w:rsidRPr="00896BA3">
              <w:rPr>
                <w:i/>
                <w:iCs/>
                <w:sz w:val="13"/>
                <w:szCs w:val="13"/>
              </w:rPr>
              <w:t>17,45%</w:t>
            </w:r>
          </w:p>
        </w:tc>
        <w:tc>
          <w:tcPr>
            <w:tcW w:w="762" w:type="dxa"/>
            <w:tcBorders>
              <w:top w:val="nil"/>
              <w:left w:val="nil"/>
              <w:bottom w:val="single" w:sz="4" w:space="0" w:color="auto"/>
              <w:right w:val="nil"/>
            </w:tcBorders>
            <w:shd w:val="clear" w:color="auto" w:fill="auto"/>
            <w:noWrap/>
            <w:vAlign w:val="center"/>
            <w:hideMark/>
          </w:tcPr>
          <w:p w14:paraId="293EA122" w14:textId="77777777" w:rsidR="00896BA3" w:rsidRPr="00896BA3" w:rsidRDefault="00896BA3" w:rsidP="00896BA3">
            <w:pPr>
              <w:jc w:val="center"/>
              <w:rPr>
                <w:i/>
                <w:iCs/>
                <w:sz w:val="13"/>
                <w:szCs w:val="13"/>
              </w:rPr>
            </w:pPr>
            <w:r w:rsidRPr="00896BA3">
              <w:rPr>
                <w:i/>
                <w:iCs/>
                <w:sz w:val="13"/>
                <w:szCs w:val="13"/>
              </w:rPr>
              <w:t>5,34%</w:t>
            </w:r>
          </w:p>
        </w:tc>
        <w:tc>
          <w:tcPr>
            <w:tcW w:w="585" w:type="dxa"/>
            <w:tcBorders>
              <w:top w:val="nil"/>
              <w:left w:val="single" w:sz="4" w:space="0" w:color="auto"/>
              <w:bottom w:val="single" w:sz="4" w:space="0" w:color="auto"/>
              <w:right w:val="nil"/>
            </w:tcBorders>
            <w:shd w:val="clear" w:color="auto" w:fill="auto"/>
            <w:noWrap/>
            <w:vAlign w:val="center"/>
            <w:hideMark/>
          </w:tcPr>
          <w:p w14:paraId="62B8521E" w14:textId="77777777" w:rsidR="00896BA3" w:rsidRPr="00896BA3" w:rsidRDefault="00896BA3" w:rsidP="00896BA3">
            <w:pPr>
              <w:jc w:val="center"/>
              <w:rPr>
                <w:i/>
                <w:iCs/>
                <w:sz w:val="13"/>
                <w:szCs w:val="13"/>
              </w:rPr>
            </w:pPr>
            <w:r w:rsidRPr="00896BA3">
              <w:rPr>
                <w:i/>
                <w:iCs/>
                <w:sz w:val="13"/>
                <w:szCs w:val="13"/>
              </w:rPr>
              <w:t>3,69%</w:t>
            </w:r>
          </w:p>
        </w:tc>
        <w:tc>
          <w:tcPr>
            <w:tcW w:w="705" w:type="dxa"/>
            <w:tcBorders>
              <w:top w:val="nil"/>
              <w:left w:val="single" w:sz="4" w:space="0" w:color="auto"/>
              <w:bottom w:val="single" w:sz="4" w:space="0" w:color="auto"/>
              <w:right w:val="nil"/>
            </w:tcBorders>
            <w:shd w:val="clear" w:color="auto" w:fill="auto"/>
            <w:noWrap/>
            <w:vAlign w:val="center"/>
            <w:hideMark/>
          </w:tcPr>
          <w:p w14:paraId="54332EA6"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4A9189C5" w14:textId="77777777" w:rsidR="00896BA3" w:rsidRPr="00896BA3" w:rsidRDefault="00896BA3" w:rsidP="00896BA3">
            <w:pPr>
              <w:rPr>
                <w:sz w:val="13"/>
                <w:szCs w:val="13"/>
              </w:rPr>
            </w:pPr>
          </w:p>
        </w:tc>
      </w:tr>
      <w:tr w:rsidR="00896BA3" w:rsidRPr="00896BA3" w14:paraId="72931EC4" w14:textId="77777777" w:rsidTr="00896BA3">
        <w:trPr>
          <w:trHeight w:val="345"/>
          <w:jc w:val="center"/>
        </w:trPr>
        <w:tc>
          <w:tcPr>
            <w:tcW w:w="712"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787D6187" w14:textId="77777777" w:rsidR="00896BA3" w:rsidRPr="00896BA3" w:rsidRDefault="00896BA3" w:rsidP="00896BA3">
            <w:pPr>
              <w:jc w:val="center"/>
              <w:rPr>
                <w:b/>
                <w:bCs/>
                <w:sz w:val="13"/>
                <w:szCs w:val="13"/>
              </w:rPr>
            </w:pPr>
            <w:r w:rsidRPr="00896BA3">
              <w:rPr>
                <w:b/>
                <w:bCs/>
                <w:sz w:val="13"/>
                <w:szCs w:val="13"/>
              </w:rPr>
              <w:t xml:space="preserve"> 2.1</w:t>
            </w:r>
          </w:p>
        </w:tc>
        <w:tc>
          <w:tcPr>
            <w:tcW w:w="4984" w:type="dxa"/>
            <w:gridSpan w:val="3"/>
            <w:tcBorders>
              <w:top w:val="single" w:sz="8" w:space="0" w:color="auto"/>
              <w:left w:val="nil"/>
              <w:bottom w:val="single" w:sz="8" w:space="0" w:color="auto"/>
              <w:right w:val="nil"/>
            </w:tcBorders>
            <w:shd w:val="clear" w:color="auto" w:fill="auto"/>
            <w:noWrap/>
            <w:vAlign w:val="bottom"/>
            <w:hideMark/>
          </w:tcPr>
          <w:p w14:paraId="7D1379AA"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Расходы на топливо, в т.ч.: </w:t>
            </w:r>
          </w:p>
        </w:tc>
        <w:tc>
          <w:tcPr>
            <w:tcW w:w="3179" w:type="dxa"/>
            <w:tcBorders>
              <w:top w:val="single" w:sz="8" w:space="0" w:color="auto"/>
              <w:left w:val="nil"/>
              <w:bottom w:val="single" w:sz="8" w:space="0" w:color="auto"/>
              <w:right w:val="single" w:sz="4" w:space="0" w:color="000000"/>
            </w:tcBorders>
            <w:shd w:val="clear" w:color="auto" w:fill="auto"/>
            <w:noWrap/>
            <w:vAlign w:val="bottom"/>
            <w:hideMark/>
          </w:tcPr>
          <w:p w14:paraId="6F2F7840"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single" w:sz="8" w:space="0" w:color="auto"/>
              <w:left w:val="nil"/>
              <w:bottom w:val="single" w:sz="8" w:space="0" w:color="auto"/>
              <w:right w:val="nil"/>
            </w:tcBorders>
            <w:shd w:val="clear" w:color="auto" w:fill="auto"/>
            <w:noWrap/>
            <w:vAlign w:val="bottom"/>
            <w:hideMark/>
          </w:tcPr>
          <w:p w14:paraId="0B251515"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single" w:sz="8" w:space="0" w:color="auto"/>
              <w:left w:val="single" w:sz="8" w:space="0" w:color="auto"/>
              <w:bottom w:val="single" w:sz="8" w:space="0" w:color="auto"/>
              <w:right w:val="nil"/>
            </w:tcBorders>
            <w:shd w:val="clear" w:color="auto" w:fill="auto"/>
            <w:noWrap/>
            <w:vAlign w:val="bottom"/>
            <w:hideMark/>
          </w:tcPr>
          <w:p w14:paraId="28A67469" w14:textId="77777777" w:rsidR="00896BA3" w:rsidRPr="00896BA3" w:rsidRDefault="00896BA3" w:rsidP="00896BA3">
            <w:pPr>
              <w:jc w:val="center"/>
              <w:rPr>
                <w:b/>
                <w:bCs/>
                <w:sz w:val="13"/>
                <w:szCs w:val="13"/>
              </w:rPr>
            </w:pPr>
            <w:r w:rsidRPr="00896BA3">
              <w:rPr>
                <w:b/>
                <w:bCs/>
                <w:sz w:val="13"/>
                <w:szCs w:val="13"/>
              </w:rPr>
              <w:t>24 968</w:t>
            </w:r>
          </w:p>
        </w:tc>
        <w:tc>
          <w:tcPr>
            <w:tcW w:w="762" w:type="dxa"/>
            <w:tcBorders>
              <w:top w:val="single" w:sz="8" w:space="0" w:color="auto"/>
              <w:left w:val="single" w:sz="4" w:space="0" w:color="auto"/>
              <w:bottom w:val="single" w:sz="8" w:space="0" w:color="auto"/>
              <w:right w:val="nil"/>
            </w:tcBorders>
            <w:shd w:val="clear" w:color="auto" w:fill="auto"/>
            <w:noWrap/>
            <w:vAlign w:val="bottom"/>
            <w:hideMark/>
          </w:tcPr>
          <w:p w14:paraId="14CCB950" w14:textId="77777777" w:rsidR="00896BA3" w:rsidRPr="00896BA3" w:rsidRDefault="00896BA3" w:rsidP="00896BA3">
            <w:pPr>
              <w:jc w:val="center"/>
              <w:rPr>
                <w:b/>
                <w:bCs/>
                <w:sz w:val="13"/>
                <w:szCs w:val="13"/>
              </w:rPr>
            </w:pPr>
            <w:r w:rsidRPr="00896BA3">
              <w:rPr>
                <w:b/>
                <w:bCs/>
                <w:sz w:val="13"/>
                <w:szCs w:val="13"/>
              </w:rPr>
              <w:t>25 382</w:t>
            </w:r>
          </w:p>
        </w:tc>
        <w:tc>
          <w:tcPr>
            <w:tcW w:w="65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CEDEB63" w14:textId="77777777" w:rsidR="00896BA3" w:rsidRPr="00896BA3" w:rsidRDefault="00896BA3" w:rsidP="00896BA3">
            <w:pPr>
              <w:jc w:val="center"/>
              <w:rPr>
                <w:b/>
                <w:bCs/>
                <w:sz w:val="13"/>
                <w:szCs w:val="13"/>
              </w:rPr>
            </w:pPr>
            <w:r w:rsidRPr="00896BA3">
              <w:rPr>
                <w:b/>
                <w:bCs/>
                <w:sz w:val="13"/>
                <w:szCs w:val="13"/>
              </w:rPr>
              <w:t>21 895</w:t>
            </w:r>
          </w:p>
        </w:tc>
        <w:tc>
          <w:tcPr>
            <w:tcW w:w="7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6BE6B8" w14:textId="77777777" w:rsidR="00896BA3" w:rsidRPr="00896BA3" w:rsidRDefault="00896BA3" w:rsidP="00896BA3">
            <w:pPr>
              <w:jc w:val="center"/>
              <w:rPr>
                <w:b/>
                <w:bCs/>
                <w:sz w:val="13"/>
                <w:szCs w:val="13"/>
              </w:rPr>
            </w:pPr>
            <w:r w:rsidRPr="00896BA3">
              <w:rPr>
                <w:b/>
                <w:bCs/>
                <w:sz w:val="13"/>
                <w:szCs w:val="13"/>
              </w:rPr>
              <w:t>31 290</w:t>
            </w:r>
          </w:p>
        </w:tc>
        <w:tc>
          <w:tcPr>
            <w:tcW w:w="762" w:type="dxa"/>
            <w:tcBorders>
              <w:top w:val="single" w:sz="8" w:space="0" w:color="auto"/>
              <w:left w:val="nil"/>
              <w:bottom w:val="single" w:sz="8" w:space="0" w:color="auto"/>
              <w:right w:val="nil"/>
            </w:tcBorders>
            <w:shd w:val="clear" w:color="auto" w:fill="auto"/>
            <w:noWrap/>
            <w:vAlign w:val="bottom"/>
            <w:hideMark/>
          </w:tcPr>
          <w:p w14:paraId="2C7EEBB3" w14:textId="77777777" w:rsidR="00896BA3" w:rsidRPr="00896BA3" w:rsidRDefault="00896BA3" w:rsidP="00896BA3">
            <w:pPr>
              <w:jc w:val="center"/>
              <w:rPr>
                <w:b/>
                <w:bCs/>
                <w:sz w:val="13"/>
                <w:szCs w:val="13"/>
              </w:rPr>
            </w:pPr>
            <w:r w:rsidRPr="00896BA3">
              <w:rPr>
                <w:b/>
                <w:bCs/>
                <w:sz w:val="13"/>
                <w:szCs w:val="13"/>
              </w:rPr>
              <w:t>32 339</w:t>
            </w:r>
          </w:p>
        </w:tc>
        <w:tc>
          <w:tcPr>
            <w:tcW w:w="585" w:type="dxa"/>
            <w:tcBorders>
              <w:top w:val="single" w:sz="8" w:space="0" w:color="auto"/>
              <w:left w:val="single" w:sz="4" w:space="0" w:color="auto"/>
              <w:bottom w:val="single" w:sz="8" w:space="0" w:color="auto"/>
              <w:right w:val="nil"/>
            </w:tcBorders>
            <w:shd w:val="clear" w:color="auto" w:fill="auto"/>
            <w:noWrap/>
            <w:vAlign w:val="bottom"/>
            <w:hideMark/>
          </w:tcPr>
          <w:p w14:paraId="1C24F71D" w14:textId="77777777" w:rsidR="00896BA3" w:rsidRPr="00896BA3" w:rsidRDefault="00896BA3" w:rsidP="00896BA3">
            <w:pPr>
              <w:jc w:val="center"/>
              <w:rPr>
                <w:b/>
                <w:bCs/>
                <w:sz w:val="13"/>
                <w:szCs w:val="13"/>
              </w:rPr>
            </w:pPr>
            <w:r w:rsidRPr="00896BA3">
              <w:rPr>
                <w:b/>
                <w:bCs/>
                <w:sz w:val="13"/>
                <w:szCs w:val="13"/>
              </w:rPr>
              <w:t>30 407</w:t>
            </w:r>
          </w:p>
        </w:tc>
        <w:tc>
          <w:tcPr>
            <w:tcW w:w="705" w:type="dxa"/>
            <w:tcBorders>
              <w:top w:val="single" w:sz="8" w:space="0" w:color="auto"/>
              <w:left w:val="single" w:sz="4" w:space="0" w:color="auto"/>
              <w:bottom w:val="single" w:sz="8" w:space="0" w:color="auto"/>
              <w:right w:val="nil"/>
            </w:tcBorders>
            <w:shd w:val="clear" w:color="auto" w:fill="auto"/>
            <w:noWrap/>
            <w:vAlign w:val="bottom"/>
            <w:hideMark/>
          </w:tcPr>
          <w:p w14:paraId="5128D925" w14:textId="77777777" w:rsidR="00896BA3" w:rsidRPr="00896BA3" w:rsidRDefault="00896BA3" w:rsidP="00896BA3">
            <w:pPr>
              <w:jc w:val="center"/>
              <w:rPr>
                <w:b/>
                <w:bCs/>
                <w:sz w:val="13"/>
                <w:szCs w:val="13"/>
              </w:rPr>
            </w:pPr>
            <w:r w:rsidRPr="00896BA3">
              <w:rPr>
                <w:b/>
                <w:bCs/>
                <w:sz w:val="13"/>
                <w:szCs w:val="13"/>
              </w:rPr>
              <w:t>-1 932</w:t>
            </w:r>
          </w:p>
        </w:tc>
        <w:tc>
          <w:tcPr>
            <w:tcW w:w="219" w:type="dxa"/>
            <w:shd w:val="clear" w:color="auto" w:fill="auto"/>
            <w:vAlign w:val="center"/>
            <w:hideMark/>
          </w:tcPr>
          <w:p w14:paraId="271F3077" w14:textId="77777777" w:rsidR="00896BA3" w:rsidRPr="00896BA3" w:rsidRDefault="00896BA3" w:rsidP="00896BA3">
            <w:pPr>
              <w:rPr>
                <w:sz w:val="13"/>
                <w:szCs w:val="13"/>
              </w:rPr>
            </w:pPr>
          </w:p>
        </w:tc>
      </w:tr>
      <w:tr w:rsidR="00896BA3" w:rsidRPr="00896BA3" w14:paraId="5BB48C7A" w14:textId="77777777" w:rsidTr="00896BA3">
        <w:trPr>
          <w:trHeight w:val="330"/>
          <w:jc w:val="center"/>
        </w:trPr>
        <w:tc>
          <w:tcPr>
            <w:tcW w:w="712" w:type="dxa"/>
            <w:vMerge w:val="restart"/>
            <w:tcBorders>
              <w:top w:val="nil"/>
              <w:left w:val="single" w:sz="8" w:space="0" w:color="auto"/>
              <w:bottom w:val="single" w:sz="8" w:space="0" w:color="000000"/>
              <w:right w:val="nil"/>
            </w:tcBorders>
            <w:shd w:val="clear" w:color="auto" w:fill="auto"/>
            <w:noWrap/>
            <w:vAlign w:val="bottom"/>
            <w:hideMark/>
          </w:tcPr>
          <w:p w14:paraId="111047BB" w14:textId="77777777" w:rsidR="00896BA3" w:rsidRPr="00896BA3" w:rsidRDefault="00896BA3" w:rsidP="00896BA3">
            <w:pPr>
              <w:jc w:val="center"/>
              <w:rPr>
                <w:b/>
                <w:bCs/>
                <w:sz w:val="13"/>
                <w:szCs w:val="13"/>
              </w:rPr>
            </w:pPr>
            <w:r w:rsidRPr="00896BA3">
              <w:rPr>
                <w:b/>
                <w:bCs/>
                <w:sz w:val="13"/>
                <w:szCs w:val="13"/>
              </w:rPr>
              <w:t> </w:t>
            </w:r>
          </w:p>
        </w:tc>
        <w:tc>
          <w:tcPr>
            <w:tcW w:w="8163" w:type="dxa"/>
            <w:gridSpan w:val="4"/>
            <w:tcBorders>
              <w:top w:val="single" w:sz="8" w:space="0" w:color="auto"/>
              <w:left w:val="single" w:sz="4" w:space="0" w:color="auto"/>
              <w:bottom w:val="single" w:sz="4" w:space="0" w:color="auto"/>
              <w:right w:val="single" w:sz="4" w:space="0" w:color="auto"/>
            </w:tcBorders>
            <w:shd w:val="clear" w:color="auto" w:fill="auto"/>
            <w:vAlign w:val="center"/>
            <w:hideMark/>
          </w:tcPr>
          <w:p w14:paraId="389C9498" w14:textId="77777777" w:rsidR="00896BA3" w:rsidRPr="00896BA3" w:rsidRDefault="00896BA3" w:rsidP="00896BA3">
            <w:pPr>
              <w:rPr>
                <w:i/>
                <w:iCs/>
                <w:sz w:val="13"/>
                <w:szCs w:val="13"/>
              </w:rPr>
            </w:pPr>
            <w:r w:rsidRPr="00896BA3">
              <w:rPr>
                <w:i/>
                <w:iCs/>
                <w:sz w:val="13"/>
                <w:szCs w:val="13"/>
              </w:rPr>
              <w:t>динамика изменения расходов к предыдущему периоду</w:t>
            </w:r>
          </w:p>
        </w:tc>
        <w:tc>
          <w:tcPr>
            <w:tcW w:w="723" w:type="dxa"/>
            <w:tcBorders>
              <w:top w:val="single" w:sz="4" w:space="0" w:color="auto"/>
              <w:left w:val="nil"/>
              <w:bottom w:val="single" w:sz="4" w:space="0" w:color="auto"/>
              <w:right w:val="nil"/>
            </w:tcBorders>
            <w:shd w:val="clear" w:color="auto" w:fill="auto"/>
            <w:noWrap/>
            <w:vAlign w:val="center"/>
            <w:hideMark/>
          </w:tcPr>
          <w:p w14:paraId="69FD65E1"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8" w:space="0" w:color="auto"/>
              <w:bottom w:val="single" w:sz="4" w:space="0" w:color="auto"/>
              <w:right w:val="nil"/>
            </w:tcBorders>
            <w:shd w:val="clear" w:color="auto" w:fill="auto"/>
            <w:noWrap/>
            <w:vAlign w:val="bottom"/>
            <w:hideMark/>
          </w:tcPr>
          <w:p w14:paraId="393A60B3"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auto"/>
              <w:right w:val="nil"/>
            </w:tcBorders>
            <w:shd w:val="clear" w:color="auto" w:fill="auto"/>
            <w:noWrap/>
            <w:vAlign w:val="bottom"/>
            <w:hideMark/>
          </w:tcPr>
          <w:p w14:paraId="0F9C8574"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bottom"/>
            <w:hideMark/>
          </w:tcPr>
          <w:p w14:paraId="02B85F21"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76261A00" w14:textId="77777777" w:rsidR="00896BA3" w:rsidRPr="00896BA3" w:rsidRDefault="00896BA3" w:rsidP="00896BA3">
            <w:pPr>
              <w:jc w:val="center"/>
              <w:rPr>
                <w:i/>
                <w:iCs/>
                <w:sz w:val="13"/>
                <w:szCs w:val="13"/>
              </w:rPr>
            </w:pPr>
            <w:r w:rsidRPr="00896BA3">
              <w:rPr>
                <w:i/>
                <w:iCs/>
                <w:sz w:val="13"/>
                <w:szCs w:val="13"/>
              </w:rPr>
              <w:t>25,32%</w:t>
            </w:r>
          </w:p>
        </w:tc>
        <w:tc>
          <w:tcPr>
            <w:tcW w:w="762" w:type="dxa"/>
            <w:tcBorders>
              <w:top w:val="nil"/>
              <w:left w:val="nil"/>
              <w:bottom w:val="single" w:sz="4" w:space="0" w:color="auto"/>
              <w:right w:val="nil"/>
            </w:tcBorders>
            <w:shd w:val="clear" w:color="auto" w:fill="auto"/>
            <w:noWrap/>
            <w:vAlign w:val="center"/>
            <w:hideMark/>
          </w:tcPr>
          <w:p w14:paraId="2EC067DE" w14:textId="77777777" w:rsidR="00896BA3" w:rsidRPr="00896BA3" w:rsidRDefault="00896BA3" w:rsidP="00896BA3">
            <w:pPr>
              <w:jc w:val="center"/>
              <w:rPr>
                <w:i/>
                <w:iCs/>
                <w:sz w:val="13"/>
                <w:szCs w:val="13"/>
              </w:rPr>
            </w:pPr>
            <w:r w:rsidRPr="00896BA3">
              <w:rPr>
                <w:i/>
                <w:iCs/>
                <w:sz w:val="13"/>
                <w:szCs w:val="13"/>
              </w:rPr>
              <w:t>3,35%</w:t>
            </w:r>
          </w:p>
        </w:tc>
        <w:tc>
          <w:tcPr>
            <w:tcW w:w="585" w:type="dxa"/>
            <w:tcBorders>
              <w:top w:val="nil"/>
              <w:left w:val="single" w:sz="4" w:space="0" w:color="auto"/>
              <w:bottom w:val="single" w:sz="4" w:space="0" w:color="auto"/>
              <w:right w:val="nil"/>
            </w:tcBorders>
            <w:shd w:val="clear" w:color="auto" w:fill="auto"/>
            <w:noWrap/>
            <w:vAlign w:val="center"/>
            <w:hideMark/>
          </w:tcPr>
          <w:p w14:paraId="265D6F6A" w14:textId="77777777" w:rsidR="00896BA3" w:rsidRPr="00896BA3" w:rsidRDefault="00896BA3" w:rsidP="00896BA3">
            <w:pPr>
              <w:jc w:val="center"/>
              <w:rPr>
                <w:i/>
                <w:iCs/>
                <w:sz w:val="13"/>
                <w:szCs w:val="13"/>
              </w:rPr>
            </w:pPr>
            <w:r w:rsidRPr="00896BA3">
              <w:rPr>
                <w:i/>
                <w:iCs/>
                <w:sz w:val="13"/>
                <w:szCs w:val="13"/>
              </w:rPr>
              <w:t>-2,82%</w:t>
            </w:r>
          </w:p>
        </w:tc>
        <w:tc>
          <w:tcPr>
            <w:tcW w:w="705" w:type="dxa"/>
            <w:tcBorders>
              <w:top w:val="nil"/>
              <w:left w:val="single" w:sz="4" w:space="0" w:color="auto"/>
              <w:bottom w:val="single" w:sz="4" w:space="0" w:color="auto"/>
              <w:right w:val="nil"/>
            </w:tcBorders>
            <w:shd w:val="clear" w:color="auto" w:fill="auto"/>
            <w:noWrap/>
            <w:vAlign w:val="bottom"/>
            <w:hideMark/>
          </w:tcPr>
          <w:p w14:paraId="6987FF16"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2151D712" w14:textId="77777777" w:rsidR="00896BA3" w:rsidRPr="00896BA3" w:rsidRDefault="00896BA3" w:rsidP="00896BA3">
            <w:pPr>
              <w:rPr>
                <w:sz w:val="13"/>
                <w:szCs w:val="13"/>
              </w:rPr>
            </w:pPr>
          </w:p>
        </w:tc>
      </w:tr>
      <w:tr w:rsidR="00896BA3" w:rsidRPr="00896BA3" w14:paraId="587CA4EF" w14:textId="77777777" w:rsidTr="00896BA3">
        <w:trPr>
          <w:trHeight w:val="330"/>
          <w:jc w:val="center"/>
        </w:trPr>
        <w:tc>
          <w:tcPr>
            <w:tcW w:w="712" w:type="dxa"/>
            <w:vMerge/>
            <w:tcBorders>
              <w:top w:val="nil"/>
              <w:left w:val="single" w:sz="8" w:space="0" w:color="auto"/>
              <w:bottom w:val="single" w:sz="8" w:space="0" w:color="000000"/>
              <w:right w:val="nil"/>
            </w:tcBorders>
            <w:shd w:val="clear" w:color="auto" w:fill="auto"/>
            <w:vAlign w:val="center"/>
            <w:hideMark/>
          </w:tcPr>
          <w:p w14:paraId="387E1457" w14:textId="77777777" w:rsidR="00896BA3" w:rsidRPr="00896BA3" w:rsidRDefault="00896BA3" w:rsidP="00896BA3">
            <w:pPr>
              <w:rPr>
                <w:b/>
                <w:bCs/>
                <w:sz w:val="13"/>
                <w:szCs w:val="13"/>
              </w:rPr>
            </w:pPr>
          </w:p>
        </w:tc>
        <w:tc>
          <w:tcPr>
            <w:tcW w:w="3587" w:type="dxa"/>
            <w:tcBorders>
              <w:top w:val="nil"/>
              <w:left w:val="single" w:sz="4" w:space="0" w:color="auto"/>
              <w:bottom w:val="nil"/>
              <w:right w:val="nil"/>
            </w:tcBorders>
            <w:shd w:val="clear" w:color="auto" w:fill="auto"/>
            <w:noWrap/>
            <w:vAlign w:val="bottom"/>
            <w:hideMark/>
          </w:tcPr>
          <w:p w14:paraId="57DF1649"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натуральное топливо (уголь)</w:t>
            </w:r>
          </w:p>
        </w:tc>
        <w:tc>
          <w:tcPr>
            <w:tcW w:w="594" w:type="dxa"/>
            <w:tcBorders>
              <w:top w:val="nil"/>
              <w:left w:val="nil"/>
              <w:bottom w:val="nil"/>
              <w:right w:val="nil"/>
            </w:tcBorders>
            <w:shd w:val="clear" w:color="auto" w:fill="auto"/>
            <w:noWrap/>
            <w:vAlign w:val="bottom"/>
            <w:hideMark/>
          </w:tcPr>
          <w:p w14:paraId="2466CFB4"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803" w:type="dxa"/>
            <w:tcBorders>
              <w:top w:val="nil"/>
              <w:left w:val="nil"/>
              <w:bottom w:val="nil"/>
              <w:right w:val="nil"/>
            </w:tcBorders>
            <w:shd w:val="clear" w:color="auto" w:fill="auto"/>
            <w:noWrap/>
            <w:vAlign w:val="bottom"/>
            <w:hideMark/>
          </w:tcPr>
          <w:p w14:paraId="173AF66C"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3179" w:type="dxa"/>
            <w:tcBorders>
              <w:top w:val="nil"/>
              <w:left w:val="nil"/>
              <w:bottom w:val="nil"/>
              <w:right w:val="single" w:sz="4" w:space="0" w:color="000000"/>
            </w:tcBorders>
            <w:shd w:val="clear" w:color="auto" w:fill="auto"/>
            <w:noWrap/>
            <w:vAlign w:val="bottom"/>
            <w:hideMark/>
          </w:tcPr>
          <w:p w14:paraId="4C0C5265" w14:textId="77777777" w:rsidR="00896BA3" w:rsidRPr="00896BA3" w:rsidRDefault="00896BA3" w:rsidP="00896BA3">
            <w:pPr>
              <w:rPr>
                <w:rFonts w:ascii="Arial CYR" w:hAnsi="Arial CYR" w:cs="Arial CYR"/>
                <w:sz w:val="13"/>
                <w:szCs w:val="13"/>
              </w:rPr>
            </w:pPr>
            <w:r w:rsidRPr="00896BA3">
              <w:rPr>
                <w:rFonts w:ascii="Arial CYR" w:hAnsi="Arial CYR" w:cs="Arial CYR"/>
                <w:sz w:val="13"/>
                <w:szCs w:val="13"/>
              </w:rPr>
              <w:t> </w:t>
            </w:r>
          </w:p>
        </w:tc>
        <w:tc>
          <w:tcPr>
            <w:tcW w:w="723" w:type="dxa"/>
            <w:tcBorders>
              <w:top w:val="nil"/>
              <w:left w:val="nil"/>
              <w:bottom w:val="nil"/>
              <w:right w:val="nil"/>
            </w:tcBorders>
            <w:shd w:val="clear" w:color="auto" w:fill="auto"/>
            <w:noWrap/>
            <w:vAlign w:val="bottom"/>
            <w:hideMark/>
          </w:tcPr>
          <w:p w14:paraId="0FC1B945"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15ED57F9" w14:textId="77777777" w:rsidR="00896BA3" w:rsidRPr="00896BA3" w:rsidRDefault="00896BA3" w:rsidP="00896BA3">
            <w:pPr>
              <w:jc w:val="center"/>
              <w:rPr>
                <w:b/>
                <w:bCs/>
                <w:sz w:val="13"/>
                <w:szCs w:val="13"/>
              </w:rPr>
            </w:pPr>
            <w:r w:rsidRPr="00896BA3">
              <w:rPr>
                <w:b/>
                <w:bCs/>
                <w:sz w:val="13"/>
                <w:szCs w:val="13"/>
              </w:rPr>
              <w:t>17 292</w:t>
            </w:r>
          </w:p>
        </w:tc>
        <w:tc>
          <w:tcPr>
            <w:tcW w:w="762" w:type="dxa"/>
            <w:tcBorders>
              <w:top w:val="nil"/>
              <w:left w:val="single" w:sz="4" w:space="0" w:color="auto"/>
              <w:bottom w:val="nil"/>
              <w:right w:val="nil"/>
            </w:tcBorders>
            <w:shd w:val="clear" w:color="auto" w:fill="auto"/>
            <w:noWrap/>
            <w:vAlign w:val="bottom"/>
            <w:hideMark/>
          </w:tcPr>
          <w:p w14:paraId="4D549F02" w14:textId="77777777" w:rsidR="00896BA3" w:rsidRPr="00896BA3" w:rsidRDefault="00896BA3" w:rsidP="00896BA3">
            <w:pPr>
              <w:jc w:val="center"/>
              <w:rPr>
                <w:b/>
                <w:bCs/>
                <w:sz w:val="13"/>
                <w:szCs w:val="13"/>
              </w:rPr>
            </w:pPr>
            <w:r w:rsidRPr="00896BA3">
              <w:rPr>
                <w:b/>
                <w:bCs/>
                <w:sz w:val="13"/>
                <w:szCs w:val="13"/>
              </w:rPr>
              <w:t>18 114</w:t>
            </w:r>
          </w:p>
        </w:tc>
        <w:tc>
          <w:tcPr>
            <w:tcW w:w="653" w:type="dxa"/>
            <w:tcBorders>
              <w:top w:val="nil"/>
              <w:left w:val="single" w:sz="4" w:space="0" w:color="auto"/>
              <w:bottom w:val="nil"/>
              <w:right w:val="single" w:sz="8" w:space="0" w:color="auto"/>
            </w:tcBorders>
            <w:shd w:val="clear" w:color="auto" w:fill="auto"/>
            <w:noWrap/>
            <w:vAlign w:val="bottom"/>
            <w:hideMark/>
          </w:tcPr>
          <w:p w14:paraId="4264E85E" w14:textId="77777777" w:rsidR="00896BA3" w:rsidRPr="00896BA3" w:rsidRDefault="00896BA3" w:rsidP="00896BA3">
            <w:pPr>
              <w:jc w:val="center"/>
              <w:rPr>
                <w:b/>
                <w:bCs/>
                <w:sz w:val="13"/>
                <w:szCs w:val="13"/>
              </w:rPr>
            </w:pPr>
            <w:r w:rsidRPr="00896BA3">
              <w:rPr>
                <w:b/>
                <w:bCs/>
                <w:sz w:val="13"/>
                <w:szCs w:val="13"/>
              </w:rPr>
              <w:t>15 626</w:t>
            </w:r>
          </w:p>
        </w:tc>
        <w:tc>
          <w:tcPr>
            <w:tcW w:w="714" w:type="dxa"/>
            <w:tcBorders>
              <w:top w:val="nil"/>
              <w:left w:val="single" w:sz="8" w:space="0" w:color="auto"/>
              <w:bottom w:val="nil"/>
              <w:right w:val="single" w:sz="8" w:space="0" w:color="auto"/>
            </w:tcBorders>
            <w:shd w:val="clear" w:color="auto" w:fill="auto"/>
            <w:noWrap/>
            <w:vAlign w:val="bottom"/>
            <w:hideMark/>
          </w:tcPr>
          <w:p w14:paraId="3433336B" w14:textId="77777777" w:rsidR="00896BA3" w:rsidRPr="00896BA3" w:rsidRDefault="00896BA3" w:rsidP="00896BA3">
            <w:pPr>
              <w:jc w:val="center"/>
              <w:rPr>
                <w:b/>
                <w:bCs/>
                <w:sz w:val="13"/>
                <w:szCs w:val="13"/>
              </w:rPr>
            </w:pPr>
            <w:r w:rsidRPr="00896BA3">
              <w:rPr>
                <w:b/>
                <w:bCs/>
                <w:sz w:val="13"/>
                <w:szCs w:val="13"/>
              </w:rPr>
              <w:t>22 539</w:t>
            </w:r>
          </w:p>
        </w:tc>
        <w:tc>
          <w:tcPr>
            <w:tcW w:w="762" w:type="dxa"/>
            <w:tcBorders>
              <w:top w:val="nil"/>
              <w:left w:val="nil"/>
              <w:bottom w:val="nil"/>
              <w:right w:val="nil"/>
            </w:tcBorders>
            <w:shd w:val="clear" w:color="auto" w:fill="auto"/>
            <w:noWrap/>
            <w:vAlign w:val="bottom"/>
            <w:hideMark/>
          </w:tcPr>
          <w:p w14:paraId="2B485E79" w14:textId="77777777" w:rsidR="00896BA3" w:rsidRPr="00896BA3" w:rsidRDefault="00896BA3" w:rsidP="00896BA3">
            <w:pPr>
              <w:jc w:val="center"/>
              <w:rPr>
                <w:b/>
                <w:bCs/>
                <w:sz w:val="13"/>
                <w:szCs w:val="13"/>
              </w:rPr>
            </w:pPr>
            <w:r w:rsidRPr="00896BA3">
              <w:rPr>
                <w:b/>
                <w:bCs/>
                <w:sz w:val="13"/>
                <w:szCs w:val="13"/>
              </w:rPr>
              <w:t>23 251</w:t>
            </w:r>
          </w:p>
        </w:tc>
        <w:tc>
          <w:tcPr>
            <w:tcW w:w="585" w:type="dxa"/>
            <w:tcBorders>
              <w:top w:val="nil"/>
              <w:left w:val="single" w:sz="4" w:space="0" w:color="auto"/>
              <w:bottom w:val="nil"/>
              <w:right w:val="nil"/>
            </w:tcBorders>
            <w:shd w:val="clear" w:color="auto" w:fill="auto"/>
            <w:noWrap/>
            <w:vAlign w:val="bottom"/>
            <w:hideMark/>
          </w:tcPr>
          <w:p w14:paraId="125D1031" w14:textId="77777777" w:rsidR="00896BA3" w:rsidRPr="00896BA3" w:rsidRDefault="00896BA3" w:rsidP="00896BA3">
            <w:pPr>
              <w:jc w:val="center"/>
              <w:rPr>
                <w:b/>
                <w:bCs/>
                <w:sz w:val="13"/>
                <w:szCs w:val="13"/>
              </w:rPr>
            </w:pPr>
            <w:r w:rsidRPr="00896BA3">
              <w:rPr>
                <w:b/>
                <w:bCs/>
                <w:sz w:val="13"/>
                <w:szCs w:val="13"/>
              </w:rPr>
              <w:t>21 760</w:t>
            </w:r>
          </w:p>
        </w:tc>
        <w:tc>
          <w:tcPr>
            <w:tcW w:w="705" w:type="dxa"/>
            <w:tcBorders>
              <w:top w:val="nil"/>
              <w:left w:val="single" w:sz="4" w:space="0" w:color="auto"/>
              <w:bottom w:val="nil"/>
              <w:right w:val="nil"/>
            </w:tcBorders>
            <w:shd w:val="clear" w:color="auto" w:fill="auto"/>
            <w:noWrap/>
            <w:vAlign w:val="bottom"/>
            <w:hideMark/>
          </w:tcPr>
          <w:p w14:paraId="1742DF2D"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7B787DBD" w14:textId="77777777" w:rsidR="00896BA3" w:rsidRPr="00896BA3" w:rsidRDefault="00896BA3" w:rsidP="00896BA3">
            <w:pPr>
              <w:rPr>
                <w:sz w:val="13"/>
                <w:szCs w:val="13"/>
              </w:rPr>
            </w:pPr>
          </w:p>
        </w:tc>
      </w:tr>
      <w:tr w:rsidR="00896BA3" w:rsidRPr="00896BA3" w14:paraId="10420B8E" w14:textId="77777777" w:rsidTr="00896BA3">
        <w:trPr>
          <w:trHeight w:val="330"/>
          <w:jc w:val="center"/>
        </w:trPr>
        <w:tc>
          <w:tcPr>
            <w:tcW w:w="712" w:type="dxa"/>
            <w:vMerge/>
            <w:tcBorders>
              <w:top w:val="nil"/>
              <w:left w:val="single" w:sz="8" w:space="0" w:color="auto"/>
              <w:bottom w:val="single" w:sz="8" w:space="0" w:color="000000"/>
              <w:right w:val="nil"/>
            </w:tcBorders>
            <w:shd w:val="clear" w:color="auto" w:fill="auto"/>
            <w:vAlign w:val="center"/>
            <w:hideMark/>
          </w:tcPr>
          <w:p w14:paraId="40D0469B" w14:textId="77777777" w:rsidR="00896BA3" w:rsidRPr="00896BA3" w:rsidRDefault="00896BA3" w:rsidP="00896BA3">
            <w:pPr>
              <w:rPr>
                <w:b/>
                <w:bCs/>
                <w:sz w:val="13"/>
                <w:szCs w:val="13"/>
              </w:rPr>
            </w:pPr>
          </w:p>
        </w:tc>
        <w:tc>
          <w:tcPr>
            <w:tcW w:w="8163" w:type="dxa"/>
            <w:gridSpan w:val="4"/>
            <w:tcBorders>
              <w:top w:val="nil"/>
              <w:left w:val="single" w:sz="4" w:space="0" w:color="auto"/>
              <w:bottom w:val="nil"/>
              <w:right w:val="single" w:sz="4" w:space="0" w:color="000000"/>
            </w:tcBorders>
            <w:shd w:val="clear" w:color="auto" w:fill="auto"/>
            <w:noWrap/>
            <w:vAlign w:val="bottom"/>
            <w:hideMark/>
          </w:tcPr>
          <w:p w14:paraId="113183B9"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уголь каменный (цена)</w:t>
            </w:r>
          </w:p>
        </w:tc>
        <w:tc>
          <w:tcPr>
            <w:tcW w:w="723" w:type="dxa"/>
            <w:tcBorders>
              <w:top w:val="nil"/>
              <w:left w:val="nil"/>
              <w:bottom w:val="nil"/>
              <w:right w:val="nil"/>
            </w:tcBorders>
            <w:shd w:val="clear" w:color="auto" w:fill="auto"/>
            <w:noWrap/>
            <w:vAlign w:val="bottom"/>
            <w:hideMark/>
          </w:tcPr>
          <w:p w14:paraId="33971AC3"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руб./т.</w:t>
            </w:r>
          </w:p>
        </w:tc>
        <w:tc>
          <w:tcPr>
            <w:tcW w:w="714" w:type="dxa"/>
            <w:tcBorders>
              <w:top w:val="nil"/>
              <w:left w:val="single" w:sz="8" w:space="0" w:color="auto"/>
              <w:bottom w:val="nil"/>
              <w:right w:val="nil"/>
            </w:tcBorders>
            <w:shd w:val="clear" w:color="auto" w:fill="auto"/>
            <w:noWrap/>
            <w:vAlign w:val="bottom"/>
            <w:hideMark/>
          </w:tcPr>
          <w:p w14:paraId="46EA7A6A" w14:textId="77777777" w:rsidR="00896BA3" w:rsidRPr="00896BA3" w:rsidRDefault="00896BA3" w:rsidP="00896BA3">
            <w:pPr>
              <w:jc w:val="center"/>
              <w:rPr>
                <w:sz w:val="13"/>
                <w:szCs w:val="13"/>
              </w:rPr>
            </w:pPr>
            <w:r w:rsidRPr="00896BA3">
              <w:rPr>
                <w:sz w:val="13"/>
                <w:szCs w:val="13"/>
              </w:rPr>
              <w:t>1 360,73</w:t>
            </w:r>
          </w:p>
        </w:tc>
        <w:tc>
          <w:tcPr>
            <w:tcW w:w="762" w:type="dxa"/>
            <w:tcBorders>
              <w:top w:val="nil"/>
              <w:left w:val="single" w:sz="4" w:space="0" w:color="auto"/>
              <w:bottom w:val="nil"/>
              <w:right w:val="nil"/>
            </w:tcBorders>
            <w:shd w:val="clear" w:color="auto" w:fill="auto"/>
            <w:noWrap/>
            <w:vAlign w:val="bottom"/>
            <w:hideMark/>
          </w:tcPr>
          <w:p w14:paraId="2C670A9A" w14:textId="77777777" w:rsidR="00896BA3" w:rsidRPr="00896BA3" w:rsidRDefault="00896BA3" w:rsidP="00896BA3">
            <w:pPr>
              <w:jc w:val="center"/>
              <w:rPr>
                <w:sz w:val="13"/>
                <w:szCs w:val="13"/>
              </w:rPr>
            </w:pPr>
            <w:r w:rsidRPr="00896BA3">
              <w:rPr>
                <w:sz w:val="13"/>
                <w:szCs w:val="13"/>
              </w:rPr>
              <w:t>1 244</w:t>
            </w:r>
          </w:p>
        </w:tc>
        <w:tc>
          <w:tcPr>
            <w:tcW w:w="653" w:type="dxa"/>
            <w:tcBorders>
              <w:top w:val="nil"/>
              <w:left w:val="single" w:sz="4" w:space="0" w:color="auto"/>
              <w:bottom w:val="nil"/>
              <w:right w:val="single" w:sz="8" w:space="0" w:color="auto"/>
            </w:tcBorders>
            <w:shd w:val="clear" w:color="auto" w:fill="auto"/>
            <w:noWrap/>
            <w:vAlign w:val="bottom"/>
            <w:hideMark/>
          </w:tcPr>
          <w:p w14:paraId="080E8479" w14:textId="77777777" w:rsidR="00896BA3" w:rsidRPr="00896BA3" w:rsidRDefault="00896BA3" w:rsidP="00896BA3">
            <w:pPr>
              <w:jc w:val="center"/>
              <w:rPr>
                <w:sz w:val="13"/>
                <w:szCs w:val="13"/>
              </w:rPr>
            </w:pPr>
            <w:r w:rsidRPr="00896BA3">
              <w:rPr>
                <w:sz w:val="13"/>
                <w:szCs w:val="13"/>
              </w:rPr>
              <w:t>1 243,66</w:t>
            </w:r>
          </w:p>
        </w:tc>
        <w:tc>
          <w:tcPr>
            <w:tcW w:w="714" w:type="dxa"/>
            <w:tcBorders>
              <w:top w:val="nil"/>
              <w:left w:val="single" w:sz="8" w:space="0" w:color="auto"/>
              <w:bottom w:val="nil"/>
              <w:right w:val="single" w:sz="8" w:space="0" w:color="auto"/>
            </w:tcBorders>
            <w:shd w:val="clear" w:color="auto" w:fill="auto"/>
            <w:noWrap/>
            <w:vAlign w:val="bottom"/>
            <w:hideMark/>
          </w:tcPr>
          <w:p w14:paraId="2FFCD739" w14:textId="77777777" w:rsidR="00896BA3" w:rsidRPr="00896BA3" w:rsidRDefault="00896BA3" w:rsidP="00896BA3">
            <w:pPr>
              <w:jc w:val="center"/>
              <w:rPr>
                <w:sz w:val="13"/>
                <w:szCs w:val="13"/>
              </w:rPr>
            </w:pPr>
            <w:r w:rsidRPr="00896BA3">
              <w:rPr>
                <w:sz w:val="13"/>
                <w:szCs w:val="13"/>
              </w:rPr>
              <w:t>1 561,40</w:t>
            </w:r>
          </w:p>
        </w:tc>
        <w:tc>
          <w:tcPr>
            <w:tcW w:w="762" w:type="dxa"/>
            <w:tcBorders>
              <w:top w:val="nil"/>
              <w:left w:val="nil"/>
              <w:bottom w:val="nil"/>
              <w:right w:val="nil"/>
            </w:tcBorders>
            <w:shd w:val="clear" w:color="auto" w:fill="auto"/>
            <w:noWrap/>
            <w:vAlign w:val="bottom"/>
            <w:hideMark/>
          </w:tcPr>
          <w:p w14:paraId="11D96134" w14:textId="77777777" w:rsidR="00896BA3" w:rsidRPr="00896BA3" w:rsidRDefault="00896BA3" w:rsidP="00896BA3">
            <w:pPr>
              <w:jc w:val="center"/>
              <w:rPr>
                <w:sz w:val="13"/>
                <w:szCs w:val="13"/>
              </w:rPr>
            </w:pPr>
            <w:r w:rsidRPr="00896BA3">
              <w:rPr>
                <w:sz w:val="13"/>
                <w:szCs w:val="13"/>
              </w:rPr>
              <w:t>1 634,79</w:t>
            </w:r>
          </w:p>
        </w:tc>
        <w:tc>
          <w:tcPr>
            <w:tcW w:w="585" w:type="dxa"/>
            <w:tcBorders>
              <w:top w:val="nil"/>
              <w:left w:val="single" w:sz="4" w:space="0" w:color="auto"/>
              <w:bottom w:val="nil"/>
              <w:right w:val="nil"/>
            </w:tcBorders>
            <w:shd w:val="clear" w:color="auto" w:fill="auto"/>
            <w:noWrap/>
            <w:vAlign w:val="bottom"/>
            <w:hideMark/>
          </w:tcPr>
          <w:p w14:paraId="5B72C3E8" w14:textId="77777777" w:rsidR="00896BA3" w:rsidRPr="00896BA3" w:rsidRDefault="00896BA3" w:rsidP="00896BA3">
            <w:pPr>
              <w:jc w:val="center"/>
              <w:rPr>
                <w:sz w:val="13"/>
                <w:szCs w:val="13"/>
              </w:rPr>
            </w:pPr>
            <w:r w:rsidRPr="00896BA3">
              <w:rPr>
                <w:sz w:val="13"/>
                <w:szCs w:val="13"/>
              </w:rPr>
              <w:t>1 526,81</w:t>
            </w:r>
          </w:p>
        </w:tc>
        <w:tc>
          <w:tcPr>
            <w:tcW w:w="705" w:type="dxa"/>
            <w:tcBorders>
              <w:top w:val="nil"/>
              <w:left w:val="single" w:sz="4" w:space="0" w:color="auto"/>
              <w:bottom w:val="nil"/>
              <w:right w:val="nil"/>
            </w:tcBorders>
            <w:shd w:val="clear" w:color="auto" w:fill="auto"/>
            <w:noWrap/>
            <w:vAlign w:val="bottom"/>
            <w:hideMark/>
          </w:tcPr>
          <w:p w14:paraId="5CD28813"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13BB3738" w14:textId="77777777" w:rsidR="00896BA3" w:rsidRPr="00896BA3" w:rsidRDefault="00896BA3" w:rsidP="00896BA3">
            <w:pPr>
              <w:rPr>
                <w:sz w:val="13"/>
                <w:szCs w:val="13"/>
              </w:rPr>
            </w:pPr>
          </w:p>
        </w:tc>
      </w:tr>
      <w:tr w:rsidR="00896BA3" w:rsidRPr="00896BA3" w14:paraId="70B1697D" w14:textId="77777777" w:rsidTr="00896BA3">
        <w:trPr>
          <w:trHeight w:val="330"/>
          <w:jc w:val="center"/>
        </w:trPr>
        <w:tc>
          <w:tcPr>
            <w:tcW w:w="712" w:type="dxa"/>
            <w:vMerge/>
            <w:tcBorders>
              <w:top w:val="nil"/>
              <w:left w:val="single" w:sz="8" w:space="0" w:color="auto"/>
              <w:bottom w:val="single" w:sz="8" w:space="0" w:color="000000"/>
              <w:right w:val="nil"/>
            </w:tcBorders>
            <w:shd w:val="clear" w:color="auto" w:fill="auto"/>
            <w:vAlign w:val="center"/>
            <w:hideMark/>
          </w:tcPr>
          <w:p w14:paraId="50C20081" w14:textId="77777777" w:rsidR="00896BA3" w:rsidRPr="00896BA3" w:rsidRDefault="00896BA3" w:rsidP="00896BA3">
            <w:pPr>
              <w:rPr>
                <w:b/>
                <w:bCs/>
                <w:sz w:val="13"/>
                <w:szCs w:val="13"/>
              </w:rPr>
            </w:pPr>
          </w:p>
        </w:tc>
        <w:tc>
          <w:tcPr>
            <w:tcW w:w="4984" w:type="dxa"/>
            <w:gridSpan w:val="3"/>
            <w:tcBorders>
              <w:top w:val="nil"/>
              <w:left w:val="single" w:sz="4" w:space="0" w:color="auto"/>
              <w:bottom w:val="nil"/>
              <w:right w:val="nil"/>
            </w:tcBorders>
            <w:shd w:val="clear" w:color="auto" w:fill="auto"/>
            <w:noWrap/>
            <w:vAlign w:val="bottom"/>
            <w:hideMark/>
          </w:tcPr>
          <w:p w14:paraId="3D9A3E5D"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объем угля</w:t>
            </w:r>
          </w:p>
        </w:tc>
        <w:tc>
          <w:tcPr>
            <w:tcW w:w="3179" w:type="dxa"/>
            <w:tcBorders>
              <w:top w:val="nil"/>
              <w:left w:val="nil"/>
              <w:bottom w:val="nil"/>
              <w:right w:val="single" w:sz="4" w:space="0" w:color="000000"/>
            </w:tcBorders>
            <w:shd w:val="clear" w:color="auto" w:fill="auto"/>
            <w:noWrap/>
            <w:vAlign w:val="bottom"/>
            <w:hideMark/>
          </w:tcPr>
          <w:p w14:paraId="61574608"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nil"/>
              <w:right w:val="nil"/>
            </w:tcBorders>
            <w:shd w:val="clear" w:color="auto" w:fill="auto"/>
            <w:noWrap/>
            <w:vAlign w:val="bottom"/>
            <w:hideMark/>
          </w:tcPr>
          <w:p w14:paraId="6C268F59"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т.</w:t>
            </w:r>
          </w:p>
        </w:tc>
        <w:tc>
          <w:tcPr>
            <w:tcW w:w="714" w:type="dxa"/>
            <w:tcBorders>
              <w:top w:val="nil"/>
              <w:left w:val="single" w:sz="8" w:space="0" w:color="auto"/>
              <w:bottom w:val="nil"/>
              <w:right w:val="nil"/>
            </w:tcBorders>
            <w:shd w:val="clear" w:color="auto" w:fill="auto"/>
            <w:noWrap/>
            <w:vAlign w:val="bottom"/>
            <w:hideMark/>
          </w:tcPr>
          <w:p w14:paraId="1E563F7F" w14:textId="77777777" w:rsidR="00896BA3" w:rsidRPr="00896BA3" w:rsidRDefault="00896BA3" w:rsidP="00896BA3">
            <w:pPr>
              <w:jc w:val="center"/>
              <w:rPr>
                <w:sz w:val="13"/>
                <w:szCs w:val="13"/>
              </w:rPr>
            </w:pPr>
            <w:r w:rsidRPr="00896BA3">
              <w:rPr>
                <w:sz w:val="13"/>
                <w:szCs w:val="13"/>
              </w:rPr>
              <w:t>12 708</w:t>
            </w:r>
          </w:p>
        </w:tc>
        <w:tc>
          <w:tcPr>
            <w:tcW w:w="762" w:type="dxa"/>
            <w:tcBorders>
              <w:top w:val="nil"/>
              <w:left w:val="single" w:sz="4" w:space="0" w:color="auto"/>
              <w:bottom w:val="nil"/>
              <w:right w:val="nil"/>
            </w:tcBorders>
            <w:shd w:val="clear" w:color="auto" w:fill="auto"/>
            <w:noWrap/>
            <w:vAlign w:val="bottom"/>
            <w:hideMark/>
          </w:tcPr>
          <w:p w14:paraId="6DCEAFD8" w14:textId="77777777" w:rsidR="00896BA3" w:rsidRPr="00896BA3" w:rsidRDefault="00896BA3" w:rsidP="00896BA3">
            <w:pPr>
              <w:jc w:val="center"/>
              <w:rPr>
                <w:sz w:val="13"/>
                <w:szCs w:val="13"/>
              </w:rPr>
            </w:pPr>
            <w:r w:rsidRPr="00896BA3">
              <w:rPr>
                <w:sz w:val="13"/>
                <w:szCs w:val="13"/>
              </w:rPr>
              <w:t>14 565</w:t>
            </w:r>
          </w:p>
        </w:tc>
        <w:tc>
          <w:tcPr>
            <w:tcW w:w="653" w:type="dxa"/>
            <w:tcBorders>
              <w:top w:val="nil"/>
              <w:left w:val="single" w:sz="4" w:space="0" w:color="auto"/>
              <w:bottom w:val="nil"/>
              <w:right w:val="single" w:sz="8" w:space="0" w:color="auto"/>
            </w:tcBorders>
            <w:shd w:val="clear" w:color="auto" w:fill="auto"/>
            <w:noWrap/>
            <w:vAlign w:val="bottom"/>
            <w:hideMark/>
          </w:tcPr>
          <w:p w14:paraId="2D3CE0F7" w14:textId="77777777" w:rsidR="00896BA3" w:rsidRPr="00896BA3" w:rsidRDefault="00896BA3" w:rsidP="00896BA3">
            <w:pPr>
              <w:jc w:val="center"/>
              <w:rPr>
                <w:sz w:val="13"/>
                <w:szCs w:val="13"/>
              </w:rPr>
            </w:pPr>
            <w:r w:rsidRPr="00896BA3">
              <w:rPr>
                <w:sz w:val="13"/>
                <w:szCs w:val="13"/>
              </w:rPr>
              <w:t>12 564</w:t>
            </w:r>
          </w:p>
        </w:tc>
        <w:tc>
          <w:tcPr>
            <w:tcW w:w="714" w:type="dxa"/>
            <w:tcBorders>
              <w:top w:val="nil"/>
              <w:left w:val="single" w:sz="8" w:space="0" w:color="auto"/>
              <w:bottom w:val="nil"/>
              <w:right w:val="single" w:sz="8" w:space="0" w:color="auto"/>
            </w:tcBorders>
            <w:shd w:val="clear" w:color="auto" w:fill="auto"/>
            <w:noWrap/>
            <w:vAlign w:val="bottom"/>
            <w:hideMark/>
          </w:tcPr>
          <w:p w14:paraId="138F2200" w14:textId="77777777" w:rsidR="00896BA3" w:rsidRPr="00896BA3" w:rsidRDefault="00896BA3" w:rsidP="00896BA3">
            <w:pPr>
              <w:jc w:val="center"/>
              <w:rPr>
                <w:sz w:val="13"/>
                <w:szCs w:val="13"/>
              </w:rPr>
            </w:pPr>
            <w:r w:rsidRPr="00896BA3">
              <w:rPr>
                <w:sz w:val="13"/>
                <w:szCs w:val="13"/>
              </w:rPr>
              <w:t>14 435</w:t>
            </w:r>
          </w:p>
        </w:tc>
        <w:tc>
          <w:tcPr>
            <w:tcW w:w="762" w:type="dxa"/>
            <w:tcBorders>
              <w:top w:val="nil"/>
              <w:left w:val="nil"/>
              <w:bottom w:val="nil"/>
              <w:right w:val="nil"/>
            </w:tcBorders>
            <w:shd w:val="clear" w:color="auto" w:fill="auto"/>
            <w:noWrap/>
            <w:vAlign w:val="bottom"/>
            <w:hideMark/>
          </w:tcPr>
          <w:p w14:paraId="75180B4D" w14:textId="77777777" w:rsidR="00896BA3" w:rsidRPr="00896BA3" w:rsidRDefault="00896BA3" w:rsidP="00896BA3">
            <w:pPr>
              <w:jc w:val="center"/>
              <w:rPr>
                <w:sz w:val="13"/>
                <w:szCs w:val="13"/>
              </w:rPr>
            </w:pPr>
            <w:r w:rsidRPr="00896BA3">
              <w:rPr>
                <w:sz w:val="13"/>
                <w:szCs w:val="13"/>
              </w:rPr>
              <w:t>14 223</w:t>
            </w:r>
          </w:p>
        </w:tc>
        <w:tc>
          <w:tcPr>
            <w:tcW w:w="585" w:type="dxa"/>
            <w:tcBorders>
              <w:top w:val="nil"/>
              <w:left w:val="single" w:sz="4" w:space="0" w:color="auto"/>
              <w:bottom w:val="nil"/>
              <w:right w:val="nil"/>
            </w:tcBorders>
            <w:shd w:val="clear" w:color="auto" w:fill="auto"/>
            <w:noWrap/>
            <w:vAlign w:val="bottom"/>
            <w:hideMark/>
          </w:tcPr>
          <w:p w14:paraId="367676BE" w14:textId="77777777" w:rsidR="00896BA3" w:rsidRPr="00896BA3" w:rsidRDefault="00896BA3" w:rsidP="00896BA3">
            <w:pPr>
              <w:jc w:val="center"/>
              <w:rPr>
                <w:sz w:val="13"/>
                <w:szCs w:val="13"/>
              </w:rPr>
            </w:pPr>
            <w:r w:rsidRPr="00896BA3">
              <w:rPr>
                <w:sz w:val="13"/>
                <w:szCs w:val="13"/>
              </w:rPr>
              <w:t>14 252</w:t>
            </w:r>
          </w:p>
        </w:tc>
        <w:tc>
          <w:tcPr>
            <w:tcW w:w="705" w:type="dxa"/>
            <w:tcBorders>
              <w:top w:val="nil"/>
              <w:left w:val="single" w:sz="4" w:space="0" w:color="auto"/>
              <w:bottom w:val="nil"/>
              <w:right w:val="nil"/>
            </w:tcBorders>
            <w:shd w:val="clear" w:color="auto" w:fill="auto"/>
            <w:noWrap/>
            <w:vAlign w:val="bottom"/>
            <w:hideMark/>
          </w:tcPr>
          <w:p w14:paraId="79B634E8"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5E1898F9" w14:textId="77777777" w:rsidR="00896BA3" w:rsidRPr="00896BA3" w:rsidRDefault="00896BA3" w:rsidP="00896BA3">
            <w:pPr>
              <w:rPr>
                <w:sz w:val="13"/>
                <w:szCs w:val="13"/>
              </w:rPr>
            </w:pPr>
          </w:p>
        </w:tc>
      </w:tr>
      <w:tr w:rsidR="00896BA3" w:rsidRPr="00896BA3" w14:paraId="334FF38A" w14:textId="77777777" w:rsidTr="00896BA3">
        <w:trPr>
          <w:trHeight w:val="330"/>
          <w:jc w:val="center"/>
        </w:trPr>
        <w:tc>
          <w:tcPr>
            <w:tcW w:w="712" w:type="dxa"/>
            <w:vMerge/>
            <w:tcBorders>
              <w:top w:val="nil"/>
              <w:left w:val="single" w:sz="8" w:space="0" w:color="auto"/>
              <w:bottom w:val="single" w:sz="8" w:space="0" w:color="000000"/>
              <w:right w:val="nil"/>
            </w:tcBorders>
            <w:shd w:val="clear" w:color="auto" w:fill="auto"/>
            <w:vAlign w:val="center"/>
            <w:hideMark/>
          </w:tcPr>
          <w:p w14:paraId="6128C2DD" w14:textId="77777777" w:rsidR="00896BA3" w:rsidRPr="00896BA3" w:rsidRDefault="00896BA3" w:rsidP="00896BA3">
            <w:pPr>
              <w:rPr>
                <w:b/>
                <w:bCs/>
                <w:sz w:val="13"/>
                <w:szCs w:val="13"/>
              </w:rPr>
            </w:pPr>
          </w:p>
        </w:tc>
        <w:tc>
          <w:tcPr>
            <w:tcW w:w="4984" w:type="dxa"/>
            <w:gridSpan w:val="3"/>
            <w:tcBorders>
              <w:top w:val="nil"/>
              <w:left w:val="single" w:sz="4" w:space="0" w:color="auto"/>
              <w:bottom w:val="nil"/>
              <w:right w:val="nil"/>
            </w:tcBorders>
            <w:shd w:val="clear" w:color="auto" w:fill="auto"/>
            <w:noWrap/>
            <w:vAlign w:val="bottom"/>
            <w:hideMark/>
          </w:tcPr>
          <w:p w14:paraId="73C88C32"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в т.ч. транспорт топлива</w:t>
            </w:r>
          </w:p>
        </w:tc>
        <w:tc>
          <w:tcPr>
            <w:tcW w:w="3179" w:type="dxa"/>
            <w:tcBorders>
              <w:top w:val="nil"/>
              <w:left w:val="nil"/>
              <w:bottom w:val="nil"/>
              <w:right w:val="single" w:sz="4" w:space="0" w:color="000000"/>
            </w:tcBorders>
            <w:shd w:val="clear" w:color="auto" w:fill="auto"/>
            <w:noWrap/>
            <w:vAlign w:val="bottom"/>
            <w:hideMark/>
          </w:tcPr>
          <w:p w14:paraId="6FB75A4A"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nil"/>
              <w:right w:val="nil"/>
            </w:tcBorders>
            <w:shd w:val="clear" w:color="auto" w:fill="auto"/>
            <w:noWrap/>
            <w:vAlign w:val="bottom"/>
            <w:hideMark/>
          </w:tcPr>
          <w:p w14:paraId="680FBA19"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3E633C9B" w14:textId="77777777" w:rsidR="00896BA3" w:rsidRPr="00896BA3" w:rsidRDefault="00896BA3" w:rsidP="00896BA3">
            <w:pPr>
              <w:jc w:val="center"/>
              <w:rPr>
                <w:b/>
                <w:bCs/>
                <w:sz w:val="13"/>
                <w:szCs w:val="13"/>
              </w:rPr>
            </w:pPr>
            <w:r w:rsidRPr="00896BA3">
              <w:rPr>
                <w:b/>
                <w:bCs/>
                <w:sz w:val="13"/>
                <w:szCs w:val="13"/>
              </w:rPr>
              <w:t>7 676</w:t>
            </w:r>
          </w:p>
        </w:tc>
        <w:tc>
          <w:tcPr>
            <w:tcW w:w="762" w:type="dxa"/>
            <w:tcBorders>
              <w:top w:val="nil"/>
              <w:left w:val="single" w:sz="4" w:space="0" w:color="auto"/>
              <w:bottom w:val="nil"/>
              <w:right w:val="nil"/>
            </w:tcBorders>
            <w:shd w:val="clear" w:color="auto" w:fill="auto"/>
            <w:noWrap/>
            <w:vAlign w:val="bottom"/>
            <w:hideMark/>
          </w:tcPr>
          <w:p w14:paraId="0018D2E4" w14:textId="77777777" w:rsidR="00896BA3" w:rsidRPr="00896BA3" w:rsidRDefault="00896BA3" w:rsidP="00896BA3">
            <w:pPr>
              <w:jc w:val="center"/>
              <w:rPr>
                <w:b/>
                <w:bCs/>
                <w:sz w:val="13"/>
                <w:szCs w:val="13"/>
              </w:rPr>
            </w:pPr>
            <w:r w:rsidRPr="00896BA3">
              <w:rPr>
                <w:b/>
                <w:bCs/>
                <w:sz w:val="13"/>
                <w:szCs w:val="13"/>
              </w:rPr>
              <w:t>7 267</w:t>
            </w:r>
          </w:p>
        </w:tc>
        <w:tc>
          <w:tcPr>
            <w:tcW w:w="653" w:type="dxa"/>
            <w:tcBorders>
              <w:top w:val="nil"/>
              <w:left w:val="single" w:sz="4" w:space="0" w:color="auto"/>
              <w:bottom w:val="nil"/>
              <w:right w:val="single" w:sz="8" w:space="0" w:color="auto"/>
            </w:tcBorders>
            <w:shd w:val="clear" w:color="auto" w:fill="auto"/>
            <w:noWrap/>
            <w:vAlign w:val="bottom"/>
            <w:hideMark/>
          </w:tcPr>
          <w:p w14:paraId="535F1A5E" w14:textId="77777777" w:rsidR="00896BA3" w:rsidRPr="00896BA3" w:rsidRDefault="00896BA3" w:rsidP="00896BA3">
            <w:pPr>
              <w:jc w:val="center"/>
              <w:rPr>
                <w:b/>
                <w:bCs/>
                <w:sz w:val="13"/>
                <w:szCs w:val="13"/>
              </w:rPr>
            </w:pPr>
            <w:r w:rsidRPr="00896BA3">
              <w:rPr>
                <w:b/>
                <w:bCs/>
                <w:sz w:val="13"/>
                <w:szCs w:val="13"/>
              </w:rPr>
              <w:t>6 269</w:t>
            </w:r>
          </w:p>
        </w:tc>
        <w:tc>
          <w:tcPr>
            <w:tcW w:w="714" w:type="dxa"/>
            <w:tcBorders>
              <w:top w:val="nil"/>
              <w:left w:val="single" w:sz="8" w:space="0" w:color="auto"/>
              <w:bottom w:val="nil"/>
              <w:right w:val="single" w:sz="8" w:space="0" w:color="auto"/>
            </w:tcBorders>
            <w:shd w:val="clear" w:color="auto" w:fill="auto"/>
            <w:noWrap/>
            <w:vAlign w:val="bottom"/>
            <w:hideMark/>
          </w:tcPr>
          <w:p w14:paraId="02836211" w14:textId="77777777" w:rsidR="00896BA3" w:rsidRPr="00896BA3" w:rsidRDefault="00896BA3" w:rsidP="00896BA3">
            <w:pPr>
              <w:jc w:val="center"/>
              <w:rPr>
                <w:b/>
                <w:bCs/>
                <w:sz w:val="13"/>
                <w:szCs w:val="13"/>
              </w:rPr>
            </w:pPr>
            <w:r w:rsidRPr="00896BA3">
              <w:rPr>
                <w:b/>
                <w:bCs/>
                <w:sz w:val="13"/>
                <w:szCs w:val="13"/>
              </w:rPr>
              <w:t>8 751</w:t>
            </w:r>
          </w:p>
        </w:tc>
        <w:tc>
          <w:tcPr>
            <w:tcW w:w="762" w:type="dxa"/>
            <w:tcBorders>
              <w:top w:val="nil"/>
              <w:left w:val="nil"/>
              <w:bottom w:val="nil"/>
              <w:right w:val="nil"/>
            </w:tcBorders>
            <w:shd w:val="clear" w:color="auto" w:fill="auto"/>
            <w:noWrap/>
            <w:vAlign w:val="bottom"/>
            <w:hideMark/>
          </w:tcPr>
          <w:p w14:paraId="0555E618" w14:textId="77777777" w:rsidR="00896BA3" w:rsidRPr="00896BA3" w:rsidRDefault="00896BA3" w:rsidP="00896BA3">
            <w:pPr>
              <w:jc w:val="center"/>
              <w:rPr>
                <w:b/>
                <w:bCs/>
                <w:sz w:val="13"/>
                <w:szCs w:val="13"/>
              </w:rPr>
            </w:pPr>
            <w:r w:rsidRPr="00896BA3">
              <w:rPr>
                <w:b/>
                <w:bCs/>
                <w:sz w:val="13"/>
                <w:szCs w:val="13"/>
              </w:rPr>
              <w:t>9 088</w:t>
            </w:r>
          </w:p>
        </w:tc>
        <w:tc>
          <w:tcPr>
            <w:tcW w:w="585" w:type="dxa"/>
            <w:tcBorders>
              <w:top w:val="nil"/>
              <w:left w:val="single" w:sz="4" w:space="0" w:color="auto"/>
              <w:bottom w:val="nil"/>
              <w:right w:val="nil"/>
            </w:tcBorders>
            <w:shd w:val="clear" w:color="auto" w:fill="auto"/>
            <w:noWrap/>
            <w:vAlign w:val="bottom"/>
            <w:hideMark/>
          </w:tcPr>
          <w:p w14:paraId="4B68D7E0" w14:textId="77777777" w:rsidR="00896BA3" w:rsidRPr="00896BA3" w:rsidRDefault="00896BA3" w:rsidP="00896BA3">
            <w:pPr>
              <w:jc w:val="center"/>
              <w:rPr>
                <w:b/>
                <w:bCs/>
                <w:sz w:val="13"/>
                <w:szCs w:val="13"/>
              </w:rPr>
            </w:pPr>
            <w:r w:rsidRPr="00896BA3">
              <w:rPr>
                <w:b/>
                <w:bCs/>
                <w:sz w:val="13"/>
                <w:szCs w:val="13"/>
              </w:rPr>
              <w:t>8 647</w:t>
            </w:r>
          </w:p>
        </w:tc>
        <w:tc>
          <w:tcPr>
            <w:tcW w:w="705" w:type="dxa"/>
            <w:tcBorders>
              <w:top w:val="nil"/>
              <w:left w:val="single" w:sz="4" w:space="0" w:color="auto"/>
              <w:bottom w:val="nil"/>
              <w:right w:val="nil"/>
            </w:tcBorders>
            <w:shd w:val="clear" w:color="auto" w:fill="auto"/>
            <w:noWrap/>
            <w:vAlign w:val="bottom"/>
            <w:hideMark/>
          </w:tcPr>
          <w:p w14:paraId="102E7CD8"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627811CE" w14:textId="77777777" w:rsidR="00896BA3" w:rsidRPr="00896BA3" w:rsidRDefault="00896BA3" w:rsidP="00896BA3">
            <w:pPr>
              <w:rPr>
                <w:sz w:val="13"/>
                <w:szCs w:val="13"/>
              </w:rPr>
            </w:pPr>
          </w:p>
        </w:tc>
      </w:tr>
      <w:tr w:rsidR="00896BA3" w:rsidRPr="00896BA3" w14:paraId="7F698AE8" w14:textId="77777777" w:rsidTr="00896BA3">
        <w:trPr>
          <w:trHeight w:val="330"/>
          <w:jc w:val="center"/>
        </w:trPr>
        <w:tc>
          <w:tcPr>
            <w:tcW w:w="712" w:type="dxa"/>
            <w:vMerge/>
            <w:tcBorders>
              <w:top w:val="nil"/>
              <w:left w:val="single" w:sz="8" w:space="0" w:color="auto"/>
              <w:bottom w:val="single" w:sz="8" w:space="0" w:color="000000"/>
              <w:right w:val="nil"/>
            </w:tcBorders>
            <w:shd w:val="clear" w:color="auto" w:fill="auto"/>
            <w:vAlign w:val="center"/>
            <w:hideMark/>
          </w:tcPr>
          <w:p w14:paraId="1D3EB799" w14:textId="77777777" w:rsidR="00896BA3" w:rsidRPr="00896BA3" w:rsidRDefault="00896BA3" w:rsidP="00896BA3">
            <w:pPr>
              <w:rPr>
                <w:b/>
                <w:bCs/>
                <w:sz w:val="13"/>
                <w:szCs w:val="13"/>
              </w:rPr>
            </w:pPr>
          </w:p>
        </w:tc>
        <w:tc>
          <w:tcPr>
            <w:tcW w:w="8163" w:type="dxa"/>
            <w:gridSpan w:val="4"/>
            <w:tcBorders>
              <w:top w:val="nil"/>
              <w:left w:val="single" w:sz="4" w:space="0" w:color="auto"/>
              <w:bottom w:val="nil"/>
              <w:right w:val="single" w:sz="4" w:space="0" w:color="000000"/>
            </w:tcBorders>
            <w:shd w:val="clear" w:color="auto" w:fill="auto"/>
            <w:noWrap/>
            <w:vAlign w:val="bottom"/>
            <w:hideMark/>
          </w:tcPr>
          <w:p w14:paraId="0A16207B"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уголь каменный (цена)</w:t>
            </w:r>
          </w:p>
        </w:tc>
        <w:tc>
          <w:tcPr>
            <w:tcW w:w="723" w:type="dxa"/>
            <w:tcBorders>
              <w:top w:val="nil"/>
              <w:left w:val="nil"/>
              <w:bottom w:val="nil"/>
              <w:right w:val="nil"/>
            </w:tcBorders>
            <w:shd w:val="clear" w:color="auto" w:fill="auto"/>
            <w:noWrap/>
            <w:vAlign w:val="bottom"/>
            <w:hideMark/>
          </w:tcPr>
          <w:p w14:paraId="0DE8D57F"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руб./т.</w:t>
            </w:r>
          </w:p>
        </w:tc>
        <w:tc>
          <w:tcPr>
            <w:tcW w:w="714" w:type="dxa"/>
            <w:tcBorders>
              <w:top w:val="nil"/>
              <w:left w:val="single" w:sz="8" w:space="0" w:color="auto"/>
              <w:bottom w:val="nil"/>
              <w:right w:val="nil"/>
            </w:tcBorders>
            <w:shd w:val="clear" w:color="auto" w:fill="auto"/>
            <w:noWrap/>
            <w:vAlign w:val="bottom"/>
            <w:hideMark/>
          </w:tcPr>
          <w:p w14:paraId="38530F33" w14:textId="77777777" w:rsidR="00896BA3" w:rsidRPr="00896BA3" w:rsidRDefault="00896BA3" w:rsidP="00896BA3">
            <w:pPr>
              <w:jc w:val="center"/>
              <w:rPr>
                <w:sz w:val="13"/>
                <w:szCs w:val="13"/>
              </w:rPr>
            </w:pPr>
            <w:r w:rsidRPr="00896BA3">
              <w:rPr>
                <w:sz w:val="13"/>
                <w:szCs w:val="13"/>
              </w:rPr>
              <w:t>604,05</w:t>
            </w:r>
          </w:p>
        </w:tc>
        <w:tc>
          <w:tcPr>
            <w:tcW w:w="762" w:type="dxa"/>
            <w:tcBorders>
              <w:top w:val="nil"/>
              <w:left w:val="single" w:sz="4" w:space="0" w:color="auto"/>
              <w:bottom w:val="nil"/>
              <w:right w:val="nil"/>
            </w:tcBorders>
            <w:shd w:val="clear" w:color="auto" w:fill="auto"/>
            <w:noWrap/>
            <w:vAlign w:val="bottom"/>
            <w:hideMark/>
          </w:tcPr>
          <w:p w14:paraId="657AFBDB" w14:textId="77777777" w:rsidR="00896BA3" w:rsidRPr="00896BA3" w:rsidRDefault="00896BA3" w:rsidP="00896BA3">
            <w:pPr>
              <w:jc w:val="center"/>
              <w:rPr>
                <w:sz w:val="13"/>
                <w:szCs w:val="13"/>
              </w:rPr>
            </w:pPr>
            <w:r w:rsidRPr="00896BA3">
              <w:rPr>
                <w:sz w:val="13"/>
                <w:szCs w:val="13"/>
              </w:rPr>
              <w:t>498,96</w:t>
            </w:r>
          </w:p>
        </w:tc>
        <w:tc>
          <w:tcPr>
            <w:tcW w:w="653" w:type="dxa"/>
            <w:tcBorders>
              <w:top w:val="nil"/>
              <w:left w:val="single" w:sz="4" w:space="0" w:color="auto"/>
              <w:bottom w:val="nil"/>
              <w:right w:val="single" w:sz="8" w:space="0" w:color="auto"/>
            </w:tcBorders>
            <w:shd w:val="clear" w:color="auto" w:fill="auto"/>
            <w:noWrap/>
            <w:vAlign w:val="bottom"/>
            <w:hideMark/>
          </w:tcPr>
          <w:p w14:paraId="3A1CE2B7" w14:textId="77777777" w:rsidR="00896BA3" w:rsidRPr="00896BA3" w:rsidRDefault="00896BA3" w:rsidP="00896BA3">
            <w:pPr>
              <w:jc w:val="center"/>
              <w:rPr>
                <w:sz w:val="13"/>
                <w:szCs w:val="13"/>
              </w:rPr>
            </w:pPr>
            <w:r w:rsidRPr="00896BA3">
              <w:rPr>
                <w:sz w:val="13"/>
                <w:szCs w:val="13"/>
              </w:rPr>
              <w:t>498,96</w:t>
            </w:r>
          </w:p>
        </w:tc>
        <w:tc>
          <w:tcPr>
            <w:tcW w:w="714" w:type="dxa"/>
            <w:tcBorders>
              <w:top w:val="nil"/>
              <w:left w:val="single" w:sz="8" w:space="0" w:color="auto"/>
              <w:bottom w:val="nil"/>
              <w:right w:val="single" w:sz="8" w:space="0" w:color="auto"/>
            </w:tcBorders>
            <w:shd w:val="clear" w:color="auto" w:fill="auto"/>
            <w:noWrap/>
            <w:vAlign w:val="bottom"/>
            <w:hideMark/>
          </w:tcPr>
          <w:p w14:paraId="01325E60" w14:textId="77777777" w:rsidR="00896BA3" w:rsidRPr="00896BA3" w:rsidRDefault="00896BA3" w:rsidP="00896BA3">
            <w:pPr>
              <w:jc w:val="center"/>
              <w:rPr>
                <w:sz w:val="13"/>
                <w:szCs w:val="13"/>
              </w:rPr>
            </w:pPr>
            <w:r w:rsidRPr="00896BA3">
              <w:rPr>
                <w:sz w:val="13"/>
                <w:szCs w:val="13"/>
              </w:rPr>
              <w:t>606,23</w:t>
            </w:r>
          </w:p>
        </w:tc>
        <w:tc>
          <w:tcPr>
            <w:tcW w:w="762" w:type="dxa"/>
            <w:tcBorders>
              <w:top w:val="nil"/>
              <w:left w:val="nil"/>
              <w:bottom w:val="nil"/>
              <w:right w:val="nil"/>
            </w:tcBorders>
            <w:shd w:val="clear" w:color="auto" w:fill="auto"/>
            <w:noWrap/>
            <w:vAlign w:val="bottom"/>
            <w:hideMark/>
          </w:tcPr>
          <w:p w14:paraId="045B3ED4" w14:textId="77777777" w:rsidR="00896BA3" w:rsidRPr="00896BA3" w:rsidRDefault="00896BA3" w:rsidP="00896BA3">
            <w:pPr>
              <w:jc w:val="center"/>
              <w:rPr>
                <w:sz w:val="13"/>
                <w:szCs w:val="13"/>
              </w:rPr>
            </w:pPr>
            <w:r w:rsidRPr="00896BA3">
              <w:rPr>
                <w:sz w:val="13"/>
                <w:szCs w:val="13"/>
              </w:rPr>
              <w:t>638,97</w:t>
            </w:r>
          </w:p>
        </w:tc>
        <w:tc>
          <w:tcPr>
            <w:tcW w:w="585" w:type="dxa"/>
            <w:tcBorders>
              <w:top w:val="nil"/>
              <w:left w:val="single" w:sz="4" w:space="0" w:color="auto"/>
              <w:bottom w:val="nil"/>
              <w:right w:val="nil"/>
            </w:tcBorders>
            <w:shd w:val="clear" w:color="auto" w:fill="auto"/>
            <w:noWrap/>
            <w:vAlign w:val="bottom"/>
            <w:hideMark/>
          </w:tcPr>
          <w:p w14:paraId="3B85F61A" w14:textId="77777777" w:rsidR="00896BA3" w:rsidRPr="00896BA3" w:rsidRDefault="00896BA3" w:rsidP="00896BA3">
            <w:pPr>
              <w:jc w:val="center"/>
              <w:rPr>
                <w:sz w:val="13"/>
                <w:szCs w:val="13"/>
              </w:rPr>
            </w:pPr>
            <w:r w:rsidRPr="00896BA3">
              <w:rPr>
                <w:sz w:val="13"/>
                <w:szCs w:val="13"/>
              </w:rPr>
              <w:t>606,72</w:t>
            </w:r>
          </w:p>
        </w:tc>
        <w:tc>
          <w:tcPr>
            <w:tcW w:w="705" w:type="dxa"/>
            <w:tcBorders>
              <w:top w:val="nil"/>
              <w:left w:val="single" w:sz="4" w:space="0" w:color="auto"/>
              <w:bottom w:val="nil"/>
              <w:right w:val="nil"/>
            </w:tcBorders>
            <w:shd w:val="clear" w:color="auto" w:fill="auto"/>
            <w:noWrap/>
            <w:vAlign w:val="bottom"/>
            <w:hideMark/>
          </w:tcPr>
          <w:p w14:paraId="1D3F136E"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17D91E3B" w14:textId="77777777" w:rsidR="00896BA3" w:rsidRPr="00896BA3" w:rsidRDefault="00896BA3" w:rsidP="00896BA3">
            <w:pPr>
              <w:rPr>
                <w:sz w:val="13"/>
                <w:szCs w:val="13"/>
              </w:rPr>
            </w:pPr>
          </w:p>
        </w:tc>
      </w:tr>
      <w:tr w:rsidR="00896BA3" w:rsidRPr="00896BA3" w14:paraId="7EBED27D" w14:textId="77777777" w:rsidTr="00896BA3">
        <w:trPr>
          <w:trHeight w:val="345"/>
          <w:jc w:val="center"/>
        </w:trPr>
        <w:tc>
          <w:tcPr>
            <w:tcW w:w="712" w:type="dxa"/>
            <w:vMerge/>
            <w:tcBorders>
              <w:top w:val="nil"/>
              <w:left w:val="single" w:sz="8" w:space="0" w:color="auto"/>
              <w:bottom w:val="single" w:sz="8" w:space="0" w:color="000000"/>
              <w:right w:val="nil"/>
            </w:tcBorders>
            <w:shd w:val="clear" w:color="auto" w:fill="auto"/>
            <w:vAlign w:val="center"/>
            <w:hideMark/>
          </w:tcPr>
          <w:p w14:paraId="0F02DF72" w14:textId="77777777" w:rsidR="00896BA3" w:rsidRPr="00896BA3" w:rsidRDefault="00896BA3" w:rsidP="00896BA3">
            <w:pPr>
              <w:rPr>
                <w:b/>
                <w:bCs/>
                <w:sz w:val="13"/>
                <w:szCs w:val="13"/>
              </w:rPr>
            </w:pPr>
          </w:p>
        </w:tc>
        <w:tc>
          <w:tcPr>
            <w:tcW w:w="3587" w:type="dxa"/>
            <w:tcBorders>
              <w:top w:val="nil"/>
              <w:left w:val="single" w:sz="4" w:space="0" w:color="auto"/>
              <w:bottom w:val="single" w:sz="8" w:space="0" w:color="auto"/>
              <w:right w:val="nil"/>
            </w:tcBorders>
            <w:shd w:val="clear" w:color="auto" w:fill="auto"/>
            <w:noWrap/>
            <w:vAlign w:val="bottom"/>
            <w:hideMark/>
          </w:tcPr>
          <w:p w14:paraId="7C42C0F2"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объем угля</w:t>
            </w:r>
          </w:p>
        </w:tc>
        <w:tc>
          <w:tcPr>
            <w:tcW w:w="594" w:type="dxa"/>
            <w:tcBorders>
              <w:top w:val="nil"/>
              <w:left w:val="nil"/>
              <w:bottom w:val="nil"/>
              <w:right w:val="nil"/>
            </w:tcBorders>
            <w:shd w:val="clear" w:color="auto" w:fill="auto"/>
            <w:noWrap/>
            <w:vAlign w:val="bottom"/>
            <w:hideMark/>
          </w:tcPr>
          <w:p w14:paraId="27F10E62" w14:textId="77777777" w:rsidR="00896BA3" w:rsidRPr="00896BA3" w:rsidRDefault="00896BA3" w:rsidP="00896BA3">
            <w:pPr>
              <w:rPr>
                <w:rFonts w:ascii="Arial CYR" w:hAnsi="Arial CYR" w:cs="Arial CYR"/>
                <w:b/>
                <w:bCs/>
                <w:i/>
                <w:iCs/>
                <w:sz w:val="13"/>
                <w:szCs w:val="13"/>
              </w:rPr>
            </w:pPr>
            <w:r w:rsidRPr="00896BA3">
              <w:rPr>
                <w:rFonts w:ascii="Arial CYR" w:hAnsi="Arial CYR" w:cs="Arial CYR"/>
                <w:b/>
                <w:bCs/>
                <w:i/>
                <w:iCs/>
                <w:sz w:val="13"/>
                <w:szCs w:val="13"/>
              </w:rPr>
              <w:t> </w:t>
            </w:r>
          </w:p>
        </w:tc>
        <w:tc>
          <w:tcPr>
            <w:tcW w:w="803" w:type="dxa"/>
            <w:tcBorders>
              <w:top w:val="nil"/>
              <w:left w:val="nil"/>
              <w:bottom w:val="nil"/>
              <w:right w:val="nil"/>
            </w:tcBorders>
            <w:shd w:val="clear" w:color="auto" w:fill="auto"/>
            <w:noWrap/>
            <w:vAlign w:val="bottom"/>
            <w:hideMark/>
          </w:tcPr>
          <w:p w14:paraId="65C192DA"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3179" w:type="dxa"/>
            <w:tcBorders>
              <w:top w:val="nil"/>
              <w:left w:val="nil"/>
              <w:bottom w:val="nil"/>
              <w:right w:val="single" w:sz="4" w:space="0" w:color="000000"/>
            </w:tcBorders>
            <w:shd w:val="clear" w:color="auto" w:fill="auto"/>
            <w:noWrap/>
            <w:vAlign w:val="bottom"/>
            <w:hideMark/>
          </w:tcPr>
          <w:p w14:paraId="4E2B9973"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nil"/>
              <w:right w:val="nil"/>
            </w:tcBorders>
            <w:shd w:val="clear" w:color="auto" w:fill="auto"/>
            <w:noWrap/>
            <w:vAlign w:val="bottom"/>
            <w:hideMark/>
          </w:tcPr>
          <w:p w14:paraId="79AAABF6"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тыс.т.</w:t>
            </w:r>
          </w:p>
        </w:tc>
        <w:tc>
          <w:tcPr>
            <w:tcW w:w="714" w:type="dxa"/>
            <w:tcBorders>
              <w:top w:val="nil"/>
              <w:left w:val="single" w:sz="8" w:space="0" w:color="auto"/>
              <w:bottom w:val="nil"/>
              <w:right w:val="nil"/>
            </w:tcBorders>
            <w:shd w:val="clear" w:color="auto" w:fill="auto"/>
            <w:noWrap/>
            <w:vAlign w:val="bottom"/>
            <w:hideMark/>
          </w:tcPr>
          <w:p w14:paraId="2393FEBF" w14:textId="77777777" w:rsidR="00896BA3" w:rsidRPr="00896BA3" w:rsidRDefault="00896BA3" w:rsidP="00896BA3">
            <w:pPr>
              <w:jc w:val="center"/>
              <w:rPr>
                <w:sz w:val="13"/>
                <w:szCs w:val="13"/>
              </w:rPr>
            </w:pPr>
            <w:r w:rsidRPr="00896BA3">
              <w:rPr>
                <w:sz w:val="13"/>
                <w:szCs w:val="13"/>
              </w:rPr>
              <w:t>12 708</w:t>
            </w:r>
          </w:p>
        </w:tc>
        <w:tc>
          <w:tcPr>
            <w:tcW w:w="762" w:type="dxa"/>
            <w:tcBorders>
              <w:top w:val="nil"/>
              <w:left w:val="single" w:sz="4" w:space="0" w:color="auto"/>
              <w:bottom w:val="nil"/>
              <w:right w:val="nil"/>
            </w:tcBorders>
            <w:shd w:val="clear" w:color="auto" w:fill="auto"/>
            <w:noWrap/>
            <w:vAlign w:val="bottom"/>
            <w:hideMark/>
          </w:tcPr>
          <w:p w14:paraId="7FA09AF5" w14:textId="77777777" w:rsidR="00896BA3" w:rsidRPr="00896BA3" w:rsidRDefault="00896BA3" w:rsidP="00896BA3">
            <w:pPr>
              <w:jc w:val="center"/>
              <w:rPr>
                <w:sz w:val="13"/>
                <w:szCs w:val="13"/>
              </w:rPr>
            </w:pPr>
            <w:r w:rsidRPr="00896BA3">
              <w:rPr>
                <w:sz w:val="13"/>
                <w:szCs w:val="13"/>
              </w:rPr>
              <w:t>14 565</w:t>
            </w:r>
          </w:p>
        </w:tc>
        <w:tc>
          <w:tcPr>
            <w:tcW w:w="653" w:type="dxa"/>
            <w:tcBorders>
              <w:top w:val="nil"/>
              <w:left w:val="single" w:sz="4" w:space="0" w:color="auto"/>
              <w:bottom w:val="nil"/>
              <w:right w:val="single" w:sz="8" w:space="0" w:color="auto"/>
            </w:tcBorders>
            <w:shd w:val="clear" w:color="auto" w:fill="auto"/>
            <w:noWrap/>
            <w:vAlign w:val="bottom"/>
            <w:hideMark/>
          </w:tcPr>
          <w:p w14:paraId="4F65A456" w14:textId="77777777" w:rsidR="00896BA3" w:rsidRPr="00896BA3" w:rsidRDefault="00896BA3" w:rsidP="00896BA3">
            <w:pPr>
              <w:jc w:val="center"/>
              <w:rPr>
                <w:sz w:val="13"/>
                <w:szCs w:val="13"/>
              </w:rPr>
            </w:pPr>
            <w:r w:rsidRPr="00896BA3">
              <w:rPr>
                <w:sz w:val="13"/>
                <w:szCs w:val="13"/>
              </w:rPr>
              <w:t>12 564</w:t>
            </w:r>
          </w:p>
        </w:tc>
        <w:tc>
          <w:tcPr>
            <w:tcW w:w="714" w:type="dxa"/>
            <w:tcBorders>
              <w:top w:val="nil"/>
              <w:left w:val="single" w:sz="8" w:space="0" w:color="auto"/>
              <w:bottom w:val="nil"/>
              <w:right w:val="single" w:sz="8" w:space="0" w:color="auto"/>
            </w:tcBorders>
            <w:shd w:val="clear" w:color="auto" w:fill="auto"/>
            <w:noWrap/>
            <w:vAlign w:val="bottom"/>
            <w:hideMark/>
          </w:tcPr>
          <w:p w14:paraId="095E507C" w14:textId="77777777" w:rsidR="00896BA3" w:rsidRPr="00896BA3" w:rsidRDefault="00896BA3" w:rsidP="00896BA3">
            <w:pPr>
              <w:jc w:val="center"/>
              <w:rPr>
                <w:sz w:val="13"/>
                <w:szCs w:val="13"/>
              </w:rPr>
            </w:pPr>
            <w:r w:rsidRPr="00896BA3">
              <w:rPr>
                <w:sz w:val="13"/>
                <w:szCs w:val="13"/>
              </w:rPr>
              <w:t>14 435</w:t>
            </w:r>
          </w:p>
        </w:tc>
        <w:tc>
          <w:tcPr>
            <w:tcW w:w="762" w:type="dxa"/>
            <w:tcBorders>
              <w:top w:val="nil"/>
              <w:left w:val="nil"/>
              <w:bottom w:val="nil"/>
              <w:right w:val="nil"/>
            </w:tcBorders>
            <w:shd w:val="clear" w:color="auto" w:fill="auto"/>
            <w:noWrap/>
            <w:vAlign w:val="bottom"/>
            <w:hideMark/>
          </w:tcPr>
          <w:p w14:paraId="02426557" w14:textId="77777777" w:rsidR="00896BA3" w:rsidRPr="00896BA3" w:rsidRDefault="00896BA3" w:rsidP="00896BA3">
            <w:pPr>
              <w:jc w:val="center"/>
              <w:rPr>
                <w:sz w:val="13"/>
                <w:szCs w:val="13"/>
              </w:rPr>
            </w:pPr>
            <w:r w:rsidRPr="00896BA3">
              <w:rPr>
                <w:sz w:val="13"/>
                <w:szCs w:val="13"/>
              </w:rPr>
              <w:t>14 223</w:t>
            </w:r>
          </w:p>
        </w:tc>
        <w:tc>
          <w:tcPr>
            <w:tcW w:w="585" w:type="dxa"/>
            <w:tcBorders>
              <w:top w:val="nil"/>
              <w:left w:val="single" w:sz="4" w:space="0" w:color="auto"/>
              <w:bottom w:val="nil"/>
              <w:right w:val="nil"/>
            </w:tcBorders>
            <w:shd w:val="clear" w:color="auto" w:fill="auto"/>
            <w:noWrap/>
            <w:vAlign w:val="bottom"/>
            <w:hideMark/>
          </w:tcPr>
          <w:p w14:paraId="4836683D" w14:textId="77777777" w:rsidR="00896BA3" w:rsidRPr="00896BA3" w:rsidRDefault="00896BA3" w:rsidP="00896BA3">
            <w:pPr>
              <w:jc w:val="center"/>
              <w:rPr>
                <w:sz w:val="13"/>
                <w:szCs w:val="13"/>
              </w:rPr>
            </w:pPr>
            <w:r w:rsidRPr="00896BA3">
              <w:rPr>
                <w:sz w:val="13"/>
                <w:szCs w:val="13"/>
              </w:rPr>
              <w:t>14 252</w:t>
            </w:r>
          </w:p>
        </w:tc>
        <w:tc>
          <w:tcPr>
            <w:tcW w:w="705" w:type="dxa"/>
            <w:tcBorders>
              <w:top w:val="nil"/>
              <w:left w:val="single" w:sz="4" w:space="0" w:color="auto"/>
              <w:bottom w:val="nil"/>
              <w:right w:val="nil"/>
            </w:tcBorders>
            <w:shd w:val="clear" w:color="auto" w:fill="auto"/>
            <w:noWrap/>
            <w:vAlign w:val="bottom"/>
            <w:hideMark/>
          </w:tcPr>
          <w:p w14:paraId="6A49B763"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290D4FE5" w14:textId="77777777" w:rsidR="00896BA3" w:rsidRPr="00896BA3" w:rsidRDefault="00896BA3" w:rsidP="00896BA3">
            <w:pPr>
              <w:rPr>
                <w:sz w:val="13"/>
                <w:szCs w:val="13"/>
              </w:rPr>
            </w:pPr>
          </w:p>
        </w:tc>
      </w:tr>
      <w:tr w:rsidR="00896BA3" w:rsidRPr="00896BA3" w14:paraId="0B441989" w14:textId="77777777" w:rsidTr="00896BA3">
        <w:trPr>
          <w:trHeight w:val="345"/>
          <w:jc w:val="center"/>
        </w:trPr>
        <w:tc>
          <w:tcPr>
            <w:tcW w:w="712" w:type="dxa"/>
            <w:tcBorders>
              <w:top w:val="nil"/>
              <w:left w:val="single" w:sz="8" w:space="0" w:color="auto"/>
              <w:bottom w:val="single" w:sz="8" w:space="0" w:color="auto"/>
              <w:right w:val="single" w:sz="4" w:space="0" w:color="000000"/>
            </w:tcBorders>
            <w:shd w:val="clear" w:color="auto" w:fill="auto"/>
            <w:noWrap/>
            <w:vAlign w:val="bottom"/>
            <w:hideMark/>
          </w:tcPr>
          <w:p w14:paraId="799DFE7E" w14:textId="77777777" w:rsidR="00896BA3" w:rsidRPr="00896BA3" w:rsidRDefault="00896BA3" w:rsidP="00896BA3">
            <w:pPr>
              <w:jc w:val="center"/>
              <w:rPr>
                <w:b/>
                <w:bCs/>
                <w:sz w:val="13"/>
                <w:szCs w:val="13"/>
              </w:rPr>
            </w:pPr>
            <w:r w:rsidRPr="00896BA3">
              <w:rPr>
                <w:b/>
                <w:bCs/>
                <w:sz w:val="13"/>
                <w:szCs w:val="13"/>
              </w:rPr>
              <w:t xml:space="preserve"> 2.2</w:t>
            </w:r>
          </w:p>
        </w:tc>
        <w:tc>
          <w:tcPr>
            <w:tcW w:w="8163" w:type="dxa"/>
            <w:gridSpan w:val="4"/>
            <w:tcBorders>
              <w:top w:val="single" w:sz="8" w:space="0" w:color="auto"/>
              <w:left w:val="single" w:sz="4" w:space="0" w:color="000000"/>
              <w:bottom w:val="single" w:sz="8" w:space="0" w:color="auto"/>
              <w:right w:val="single" w:sz="4" w:space="0" w:color="000000"/>
            </w:tcBorders>
            <w:shd w:val="clear" w:color="auto" w:fill="auto"/>
            <w:noWrap/>
            <w:vAlign w:val="bottom"/>
            <w:hideMark/>
          </w:tcPr>
          <w:p w14:paraId="3D3915FE"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электрическую энергию</w:t>
            </w:r>
          </w:p>
        </w:tc>
        <w:tc>
          <w:tcPr>
            <w:tcW w:w="723" w:type="dxa"/>
            <w:tcBorders>
              <w:top w:val="single" w:sz="8" w:space="0" w:color="auto"/>
              <w:left w:val="nil"/>
              <w:bottom w:val="single" w:sz="8" w:space="0" w:color="auto"/>
              <w:right w:val="nil"/>
            </w:tcBorders>
            <w:shd w:val="clear" w:color="auto" w:fill="auto"/>
            <w:noWrap/>
            <w:vAlign w:val="bottom"/>
            <w:hideMark/>
          </w:tcPr>
          <w:p w14:paraId="520D929B"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single" w:sz="8" w:space="0" w:color="auto"/>
              <w:left w:val="single" w:sz="8" w:space="0" w:color="auto"/>
              <w:bottom w:val="single" w:sz="8" w:space="0" w:color="auto"/>
              <w:right w:val="nil"/>
            </w:tcBorders>
            <w:shd w:val="clear" w:color="auto" w:fill="auto"/>
            <w:noWrap/>
            <w:vAlign w:val="bottom"/>
            <w:hideMark/>
          </w:tcPr>
          <w:p w14:paraId="6DBE1C46" w14:textId="77777777" w:rsidR="00896BA3" w:rsidRPr="00896BA3" w:rsidRDefault="00896BA3" w:rsidP="00896BA3">
            <w:pPr>
              <w:jc w:val="center"/>
              <w:rPr>
                <w:b/>
                <w:bCs/>
                <w:sz w:val="13"/>
                <w:szCs w:val="13"/>
              </w:rPr>
            </w:pPr>
            <w:r w:rsidRPr="00896BA3">
              <w:rPr>
                <w:b/>
                <w:bCs/>
                <w:sz w:val="13"/>
                <w:szCs w:val="13"/>
              </w:rPr>
              <w:t>27 534</w:t>
            </w:r>
          </w:p>
        </w:tc>
        <w:tc>
          <w:tcPr>
            <w:tcW w:w="762" w:type="dxa"/>
            <w:tcBorders>
              <w:top w:val="single" w:sz="8" w:space="0" w:color="auto"/>
              <w:left w:val="single" w:sz="4" w:space="0" w:color="auto"/>
              <w:bottom w:val="single" w:sz="8" w:space="0" w:color="auto"/>
              <w:right w:val="nil"/>
            </w:tcBorders>
            <w:shd w:val="clear" w:color="auto" w:fill="auto"/>
            <w:noWrap/>
            <w:vAlign w:val="bottom"/>
            <w:hideMark/>
          </w:tcPr>
          <w:p w14:paraId="314F8CB6" w14:textId="77777777" w:rsidR="00896BA3" w:rsidRPr="00896BA3" w:rsidRDefault="00896BA3" w:rsidP="00896BA3">
            <w:pPr>
              <w:jc w:val="center"/>
              <w:rPr>
                <w:b/>
                <w:bCs/>
                <w:sz w:val="13"/>
                <w:szCs w:val="13"/>
              </w:rPr>
            </w:pPr>
            <w:r w:rsidRPr="00896BA3">
              <w:rPr>
                <w:b/>
                <w:bCs/>
                <w:sz w:val="13"/>
                <w:szCs w:val="13"/>
              </w:rPr>
              <w:t>27 747</w:t>
            </w:r>
          </w:p>
        </w:tc>
        <w:tc>
          <w:tcPr>
            <w:tcW w:w="65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3D5EF84" w14:textId="77777777" w:rsidR="00896BA3" w:rsidRPr="00896BA3" w:rsidRDefault="00896BA3" w:rsidP="00896BA3">
            <w:pPr>
              <w:jc w:val="center"/>
              <w:rPr>
                <w:b/>
                <w:bCs/>
                <w:sz w:val="13"/>
                <w:szCs w:val="13"/>
              </w:rPr>
            </w:pPr>
            <w:r w:rsidRPr="00896BA3">
              <w:rPr>
                <w:b/>
                <w:bCs/>
                <w:sz w:val="13"/>
                <w:szCs w:val="13"/>
              </w:rPr>
              <w:t>28 474</w:t>
            </w:r>
          </w:p>
        </w:tc>
        <w:tc>
          <w:tcPr>
            <w:tcW w:w="7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528D25" w14:textId="77777777" w:rsidR="00896BA3" w:rsidRPr="00896BA3" w:rsidRDefault="00896BA3" w:rsidP="00896BA3">
            <w:pPr>
              <w:jc w:val="center"/>
              <w:rPr>
                <w:b/>
                <w:bCs/>
                <w:sz w:val="13"/>
                <w:szCs w:val="13"/>
              </w:rPr>
            </w:pPr>
            <w:r w:rsidRPr="00896BA3">
              <w:rPr>
                <w:b/>
                <w:bCs/>
                <w:sz w:val="13"/>
                <w:szCs w:val="13"/>
              </w:rPr>
              <w:t>29 898</w:t>
            </w:r>
          </w:p>
        </w:tc>
        <w:tc>
          <w:tcPr>
            <w:tcW w:w="762" w:type="dxa"/>
            <w:tcBorders>
              <w:top w:val="single" w:sz="8" w:space="0" w:color="auto"/>
              <w:left w:val="nil"/>
              <w:bottom w:val="single" w:sz="8" w:space="0" w:color="auto"/>
              <w:right w:val="nil"/>
            </w:tcBorders>
            <w:shd w:val="clear" w:color="auto" w:fill="auto"/>
            <w:noWrap/>
            <w:vAlign w:val="bottom"/>
            <w:hideMark/>
          </w:tcPr>
          <w:p w14:paraId="66FD9763" w14:textId="77777777" w:rsidR="00896BA3" w:rsidRPr="00896BA3" w:rsidRDefault="00896BA3" w:rsidP="00896BA3">
            <w:pPr>
              <w:jc w:val="center"/>
              <w:rPr>
                <w:b/>
                <w:bCs/>
                <w:sz w:val="13"/>
                <w:szCs w:val="13"/>
              </w:rPr>
            </w:pPr>
            <w:r w:rsidRPr="00896BA3">
              <w:rPr>
                <w:b/>
                <w:bCs/>
                <w:sz w:val="13"/>
                <w:szCs w:val="13"/>
              </w:rPr>
              <w:t>33 981</w:t>
            </w:r>
          </w:p>
        </w:tc>
        <w:tc>
          <w:tcPr>
            <w:tcW w:w="585" w:type="dxa"/>
            <w:tcBorders>
              <w:top w:val="single" w:sz="8" w:space="0" w:color="auto"/>
              <w:left w:val="single" w:sz="4" w:space="0" w:color="auto"/>
              <w:bottom w:val="single" w:sz="8" w:space="0" w:color="auto"/>
              <w:right w:val="nil"/>
            </w:tcBorders>
            <w:shd w:val="clear" w:color="auto" w:fill="auto"/>
            <w:noWrap/>
            <w:vAlign w:val="bottom"/>
            <w:hideMark/>
          </w:tcPr>
          <w:p w14:paraId="29A58DBA" w14:textId="77777777" w:rsidR="00896BA3" w:rsidRPr="00896BA3" w:rsidRDefault="00896BA3" w:rsidP="00896BA3">
            <w:pPr>
              <w:jc w:val="center"/>
              <w:rPr>
                <w:b/>
                <w:bCs/>
                <w:sz w:val="13"/>
                <w:szCs w:val="13"/>
              </w:rPr>
            </w:pPr>
            <w:r w:rsidRPr="00896BA3">
              <w:rPr>
                <w:b/>
                <w:bCs/>
                <w:sz w:val="13"/>
                <w:szCs w:val="13"/>
              </w:rPr>
              <w:t>33 564</w:t>
            </w:r>
          </w:p>
        </w:tc>
        <w:tc>
          <w:tcPr>
            <w:tcW w:w="705" w:type="dxa"/>
            <w:tcBorders>
              <w:top w:val="single" w:sz="8" w:space="0" w:color="auto"/>
              <w:left w:val="single" w:sz="4" w:space="0" w:color="auto"/>
              <w:bottom w:val="single" w:sz="8" w:space="0" w:color="auto"/>
              <w:right w:val="nil"/>
            </w:tcBorders>
            <w:shd w:val="clear" w:color="auto" w:fill="auto"/>
            <w:noWrap/>
            <w:vAlign w:val="bottom"/>
            <w:hideMark/>
          </w:tcPr>
          <w:p w14:paraId="4F3AED77" w14:textId="77777777" w:rsidR="00896BA3" w:rsidRPr="00896BA3" w:rsidRDefault="00896BA3" w:rsidP="00896BA3">
            <w:pPr>
              <w:jc w:val="center"/>
              <w:rPr>
                <w:b/>
                <w:bCs/>
                <w:sz w:val="13"/>
                <w:szCs w:val="13"/>
              </w:rPr>
            </w:pPr>
            <w:r w:rsidRPr="00896BA3">
              <w:rPr>
                <w:b/>
                <w:bCs/>
                <w:sz w:val="13"/>
                <w:szCs w:val="13"/>
              </w:rPr>
              <w:t>-417</w:t>
            </w:r>
          </w:p>
        </w:tc>
        <w:tc>
          <w:tcPr>
            <w:tcW w:w="219" w:type="dxa"/>
            <w:shd w:val="clear" w:color="auto" w:fill="auto"/>
            <w:vAlign w:val="center"/>
            <w:hideMark/>
          </w:tcPr>
          <w:p w14:paraId="22B4C05B" w14:textId="77777777" w:rsidR="00896BA3" w:rsidRPr="00896BA3" w:rsidRDefault="00896BA3" w:rsidP="00896BA3">
            <w:pPr>
              <w:rPr>
                <w:sz w:val="13"/>
                <w:szCs w:val="13"/>
              </w:rPr>
            </w:pPr>
          </w:p>
        </w:tc>
      </w:tr>
      <w:tr w:rsidR="00896BA3" w:rsidRPr="00896BA3" w14:paraId="3F541EC1" w14:textId="77777777" w:rsidTr="00896BA3">
        <w:trPr>
          <w:trHeight w:val="330"/>
          <w:jc w:val="center"/>
        </w:trPr>
        <w:tc>
          <w:tcPr>
            <w:tcW w:w="712" w:type="dxa"/>
            <w:vMerge w:val="restart"/>
            <w:tcBorders>
              <w:top w:val="nil"/>
              <w:left w:val="single" w:sz="8" w:space="0" w:color="auto"/>
              <w:bottom w:val="nil"/>
              <w:right w:val="single" w:sz="4" w:space="0" w:color="000000"/>
            </w:tcBorders>
            <w:shd w:val="clear" w:color="auto" w:fill="auto"/>
            <w:noWrap/>
            <w:vAlign w:val="bottom"/>
            <w:hideMark/>
          </w:tcPr>
          <w:p w14:paraId="4E945245" w14:textId="77777777" w:rsidR="00896BA3" w:rsidRPr="00896BA3" w:rsidRDefault="00896BA3" w:rsidP="00896BA3">
            <w:pPr>
              <w:jc w:val="center"/>
              <w:rPr>
                <w:sz w:val="13"/>
                <w:szCs w:val="13"/>
              </w:rPr>
            </w:pPr>
            <w:r w:rsidRPr="00896BA3">
              <w:rPr>
                <w:sz w:val="13"/>
                <w:szCs w:val="13"/>
              </w:rPr>
              <w:t> </w:t>
            </w:r>
          </w:p>
        </w:tc>
        <w:tc>
          <w:tcPr>
            <w:tcW w:w="4984" w:type="dxa"/>
            <w:gridSpan w:val="3"/>
            <w:tcBorders>
              <w:top w:val="nil"/>
              <w:left w:val="single" w:sz="4" w:space="0" w:color="000000"/>
              <w:bottom w:val="nil"/>
              <w:right w:val="nil"/>
            </w:tcBorders>
            <w:shd w:val="clear" w:color="auto" w:fill="auto"/>
            <w:noWrap/>
            <w:vAlign w:val="bottom"/>
            <w:hideMark/>
          </w:tcPr>
          <w:p w14:paraId="2B24EF11"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общий расход электроэнергии</w:t>
            </w:r>
          </w:p>
        </w:tc>
        <w:tc>
          <w:tcPr>
            <w:tcW w:w="3179" w:type="dxa"/>
            <w:tcBorders>
              <w:top w:val="nil"/>
              <w:left w:val="nil"/>
              <w:bottom w:val="nil"/>
              <w:right w:val="single" w:sz="4" w:space="0" w:color="000000"/>
            </w:tcBorders>
            <w:shd w:val="clear" w:color="auto" w:fill="auto"/>
            <w:noWrap/>
            <w:vAlign w:val="bottom"/>
            <w:hideMark/>
          </w:tcPr>
          <w:p w14:paraId="42F43C63"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nil"/>
              <w:right w:val="nil"/>
            </w:tcBorders>
            <w:shd w:val="clear" w:color="auto" w:fill="auto"/>
            <w:noWrap/>
            <w:vAlign w:val="bottom"/>
            <w:hideMark/>
          </w:tcPr>
          <w:p w14:paraId="2EBD7A4F"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nil"/>
              <w:left w:val="single" w:sz="8" w:space="0" w:color="auto"/>
              <w:bottom w:val="nil"/>
              <w:right w:val="nil"/>
            </w:tcBorders>
            <w:shd w:val="clear" w:color="auto" w:fill="auto"/>
            <w:noWrap/>
            <w:vAlign w:val="bottom"/>
            <w:hideMark/>
          </w:tcPr>
          <w:p w14:paraId="3609E218" w14:textId="77777777" w:rsidR="00896BA3" w:rsidRPr="00896BA3" w:rsidRDefault="00896BA3" w:rsidP="00896BA3">
            <w:pPr>
              <w:jc w:val="center"/>
              <w:rPr>
                <w:sz w:val="13"/>
                <w:szCs w:val="13"/>
              </w:rPr>
            </w:pPr>
            <w:r w:rsidRPr="00896BA3">
              <w:rPr>
                <w:sz w:val="13"/>
                <w:szCs w:val="13"/>
              </w:rPr>
              <w:t>5 505</w:t>
            </w:r>
          </w:p>
        </w:tc>
        <w:tc>
          <w:tcPr>
            <w:tcW w:w="762" w:type="dxa"/>
            <w:tcBorders>
              <w:top w:val="nil"/>
              <w:left w:val="single" w:sz="4" w:space="0" w:color="auto"/>
              <w:bottom w:val="nil"/>
              <w:right w:val="nil"/>
            </w:tcBorders>
            <w:shd w:val="clear" w:color="auto" w:fill="auto"/>
            <w:noWrap/>
            <w:vAlign w:val="bottom"/>
            <w:hideMark/>
          </w:tcPr>
          <w:p w14:paraId="343391CE" w14:textId="77777777" w:rsidR="00896BA3" w:rsidRPr="00896BA3" w:rsidRDefault="00896BA3" w:rsidP="00896BA3">
            <w:pPr>
              <w:jc w:val="center"/>
              <w:rPr>
                <w:sz w:val="13"/>
                <w:szCs w:val="13"/>
              </w:rPr>
            </w:pPr>
            <w:r w:rsidRPr="00896BA3">
              <w:rPr>
                <w:sz w:val="13"/>
                <w:szCs w:val="13"/>
              </w:rPr>
              <w:t>5 212</w:t>
            </w:r>
          </w:p>
        </w:tc>
        <w:tc>
          <w:tcPr>
            <w:tcW w:w="653" w:type="dxa"/>
            <w:tcBorders>
              <w:top w:val="nil"/>
              <w:left w:val="single" w:sz="4" w:space="0" w:color="auto"/>
              <w:bottom w:val="nil"/>
              <w:right w:val="single" w:sz="8" w:space="0" w:color="auto"/>
            </w:tcBorders>
            <w:shd w:val="clear" w:color="auto" w:fill="auto"/>
            <w:noWrap/>
            <w:vAlign w:val="bottom"/>
            <w:hideMark/>
          </w:tcPr>
          <w:p w14:paraId="396D5292" w14:textId="77777777" w:rsidR="00896BA3" w:rsidRPr="00896BA3" w:rsidRDefault="00896BA3" w:rsidP="00896BA3">
            <w:pPr>
              <w:jc w:val="center"/>
              <w:rPr>
                <w:sz w:val="13"/>
                <w:szCs w:val="13"/>
              </w:rPr>
            </w:pPr>
            <w:r w:rsidRPr="00896BA3">
              <w:rPr>
                <w:sz w:val="13"/>
                <w:szCs w:val="13"/>
              </w:rPr>
              <w:t>5 352</w:t>
            </w:r>
          </w:p>
        </w:tc>
        <w:tc>
          <w:tcPr>
            <w:tcW w:w="714" w:type="dxa"/>
            <w:tcBorders>
              <w:top w:val="nil"/>
              <w:left w:val="single" w:sz="8" w:space="0" w:color="auto"/>
              <w:bottom w:val="nil"/>
              <w:right w:val="single" w:sz="8" w:space="0" w:color="auto"/>
            </w:tcBorders>
            <w:shd w:val="clear" w:color="auto" w:fill="auto"/>
            <w:noWrap/>
            <w:vAlign w:val="bottom"/>
            <w:hideMark/>
          </w:tcPr>
          <w:p w14:paraId="32057080" w14:textId="77777777" w:rsidR="00896BA3" w:rsidRPr="00896BA3" w:rsidRDefault="00896BA3" w:rsidP="00896BA3">
            <w:pPr>
              <w:jc w:val="center"/>
              <w:rPr>
                <w:sz w:val="13"/>
                <w:szCs w:val="13"/>
              </w:rPr>
            </w:pPr>
            <w:r w:rsidRPr="00896BA3">
              <w:rPr>
                <w:sz w:val="13"/>
                <w:szCs w:val="13"/>
              </w:rPr>
              <w:t>5 374</w:t>
            </w:r>
          </w:p>
        </w:tc>
        <w:tc>
          <w:tcPr>
            <w:tcW w:w="762" w:type="dxa"/>
            <w:tcBorders>
              <w:top w:val="nil"/>
              <w:left w:val="nil"/>
              <w:bottom w:val="nil"/>
              <w:right w:val="nil"/>
            </w:tcBorders>
            <w:shd w:val="clear" w:color="auto" w:fill="auto"/>
            <w:noWrap/>
            <w:vAlign w:val="bottom"/>
            <w:hideMark/>
          </w:tcPr>
          <w:p w14:paraId="15B9A097" w14:textId="77777777" w:rsidR="00896BA3" w:rsidRPr="00896BA3" w:rsidRDefault="00896BA3" w:rsidP="00896BA3">
            <w:pPr>
              <w:jc w:val="center"/>
              <w:rPr>
                <w:sz w:val="13"/>
                <w:szCs w:val="13"/>
              </w:rPr>
            </w:pPr>
            <w:r w:rsidRPr="00896BA3">
              <w:rPr>
                <w:sz w:val="13"/>
                <w:szCs w:val="13"/>
              </w:rPr>
              <w:t>5 547</w:t>
            </w:r>
          </w:p>
        </w:tc>
        <w:tc>
          <w:tcPr>
            <w:tcW w:w="585" w:type="dxa"/>
            <w:tcBorders>
              <w:top w:val="nil"/>
              <w:left w:val="single" w:sz="4" w:space="0" w:color="auto"/>
              <w:bottom w:val="nil"/>
              <w:right w:val="nil"/>
            </w:tcBorders>
            <w:shd w:val="clear" w:color="auto" w:fill="auto"/>
            <w:noWrap/>
            <w:vAlign w:val="bottom"/>
            <w:hideMark/>
          </w:tcPr>
          <w:p w14:paraId="0D527C47" w14:textId="77777777" w:rsidR="00896BA3" w:rsidRPr="00896BA3" w:rsidRDefault="00896BA3" w:rsidP="00896BA3">
            <w:pPr>
              <w:jc w:val="center"/>
              <w:rPr>
                <w:sz w:val="13"/>
                <w:szCs w:val="13"/>
              </w:rPr>
            </w:pPr>
            <w:r w:rsidRPr="00896BA3">
              <w:rPr>
                <w:sz w:val="13"/>
                <w:szCs w:val="13"/>
              </w:rPr>
              <w:t>5 334</w:t>
            </w:r>
          </w:p>
        </w:tc>
        <w:tc>
          <w:tcPr>
            <w:tcW w:w="705" w:type="dxa"/>
            <w:tcBorders>
              <w:top w:val="nil"/>
              <w:left w:val="single" w:sz="4" w:space="0" w:color="auto"/>
              <w:bottom w:val="nil"/>
              <w:right w:val="nil"/>
            </w:tcBorders>
            <w:shd w:val="clear" w:color="auto" w:fill="auto"/>
            <w:noWrap/>
            <w:vAlign w:val="bottom"/>
            <w:hideMark/>
          </w:tcPr>
          <w:p w14:paraId="307664D8"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49077D06" w14:textId="77777777" w:rsidR="00896BA3" w:rsidRPr="00896BA3" w:rsidRDefault="00896BA3" w:rsidP="00896BA3">
            <w:pPr>
              <w:rPr>
                <w:sz w:val="13"/>
                <w:szCs w:val="13"/>
              </w:rPr>
            </w:pPr>
          </w:p>
        </w:tc>
      </w:tr>
      <w:tr w:rsidR="00896BA3" w:rsidRPr="00896BA3" w14:paraId="56E2E710" w14:textId="77777777" w:rsidTr="00896BA3">
        <w:trPr>
          <w:trHeight w:val="345"/>
          <w:jc w:val="center"/>
        </w:trPr>
        <w:tc>
          <w:tcPr>
            <w:tcW w:w="712" w:type="dxa"/>
            <w:vMerge/>
            <w:tcBorders>
              <w:top w:val="nil"/>
              <w:left w:val="single" w:sz="8" w:space="0" w:color="auto"/>
              <w:bottom w:val="nil"/>
              <w:right w:val="single" w:sz="4" w:space="0" w:color="000000"/>
            </w:tcBorders>
            <w:shd w:val="clear" w:color="auto" w:fill="auto"/>
            <w:vAlign w:val="center"/>
            <w:hideMark/>
          </w:tcPr>
          <w:p w14:paraId="192CA835" w14:textId="77777777" w:rsidR="00896BA3" w:rsidRPr="00896BA3" w:rsidRDefault="00896BA3" w:rsidP="00896BA3">
            <w:pPr>
              <w:rPr>
                <w:sz w:val="13"/>
                <w:szCs w:val="13"/>
              </w:rPr>
            </w:pPr>
          </w:p>
        </w:tc>
        <w:tc>
          <w:tcPr>
            <w:tcW w:w="4984" w:type="dxa"/>
            <w:gridSpan w:val="3"/>
            <w:tcBorders>
              <w:top w:val="nil"/>
              <w:left w:val="single" w:sz="4" w:space="0" w:color="000000"/>
              <w:bottom w:val="nil"/>
              <w:right w:val="nil"/>
            </w:tcBorders>
            <w:shd w:val="clear" w:color="auto" w:fill="auto"/>
            <w:noWrap/>
            <w:vAlign w:val="bottom"/>
            <w:hideMark/>
          </w:tcPr>
          <w:p w14:paraId="613DC7C7"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средний тариф 1 кВт*ч</w:t>
            </w:r>
          </w:p>
        </w:tc>
        <w:tc>
          <w:tcPr>
            <w:tcW w:w="3179" w:type="dxa"/>
            <w:tcBorders>
              <w:top w:val="nil"/>
              <w:left w:val="nil"/>
              <w:bottom w:val="nil"/>
              <w:right w:val="single" w:sz="4" w:space="0" w:color="000000"/>
            </w:tcBorders>
            <w:shd w:val="clear" w:color="auto" w:fill="auto"/>
            <w:noWrap/>
            <w:vAlign w:val="bottom"/>
            <w:hideMark/>
          </w:tcPr>
          <w:p w14:paraId="1A2604EC"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nil"/>
              <w:right w:val="nil"/>
            </w:tcBorders>
            <w:shd w:val="clear" w:color="auto" w:fill="auto"/>
            <w:noWrap/>
            <w:vAlign w:val="bottom"/>
            <w:hideMark/>
          </w:tcPr>
          <w:p w14:paraId="3F978D3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nil"/>
              <w:left w:val="single" w:sz="8" w:space="0" w:color="auto"/>
              <w:bottom w:val="nil"/>
              <w:right w:val="nil"/>
            </w:tcBorders>
            <w:shd w:val="clear" w:color="auto" w:fill="auto"/>
            <w:noWrap/>
            <w:vAlign w:val="bottom"/>
            <w:hideMark/>
          </w:tcPr>
          <w:p w14:paraId="3411CC74" w14:textId="77777777" w:rsidR="00896BA3" w:rsidRPr="00896BA3" w:rsidRDefault="00896BA3" w:rsidP="00896BA3">
            <w:pPr>
              <w:jc w:val="center"/>
              <w:rPr>
                <w:sz w:val="13"/>
                <w:szCs w:val="13"/>
              </w:rPr>
            </w:pPr>
            <w:r w:rsidRPr="00896BA3">
              <w:rPr>
                <w:sz w:val="13"/>
                <w:szCs w:val="13"/>
              </w:rPr>
              <w:t>5,002</w:t>
            </w:r>
          </w:p>
        </w:tc>
        <w:tc>
          <w:tcPr>
            <w:tcW w:w="762" w:type="dxa"/>
            <w:tcBorders>
              <w:top w:val="nil"/>
              <w:left w:val="single" w:sz="4" w:space="0" w:color="auto"/>
              <w:bottom w:val="nil"/>
              <w:right w:val="nil"/>
            </w:tcBorders>
            <w:shd w:val="clear" w:color="auto" w:fill="auto"/>
            <w:noWrap/>
            <w:vAlign w:val="bottom"/>
            <w:hideMark/>
          </w:tcPr>
          <w:p w14:paraId="29DD4493" w14:textId="77777777" w:rsidR="00896BA3" w:rsidRPr="00896BA3" w:rsidRDefault="00896BA3" w:rsidP="00896BA3">
            <w:pPr>
              <w:jc w:val="center"/>
              <w:rPr>
                <w:sz w:val="13"/>
                <w:szCs w:val="13"/>
              </w:rPr>
            </w:pPr>
            <w:r w:rsidRPr="00896BA3">
              <w:rPr>
                <w:sz w:val="13"/>
                <w:szCs w:val="13"/>
              </w:rPr>
              <w:t>5,32</w:t>
            </w:r>
          </w:p>
        </w:tc>
        <w:tc>
          <w:tcPr>
            <w:tcW w:w="653" w:type="dxa"/>
            <w:tcBorders>
              <w:top w:val="nil"/>
              <w:left w:val="single" w:sz="4" w:space="0" w:color="auto"/>
              <w:bottom w:val="nil"/>
              <w:right w:val="single" w:sz="8" w:space="0" w:color="auto"/>
            </w:tcBorders>
            <w:shd w:val="clear" w:color="auto" w:fill="auto"/>
            <w:noWrap/>
            <w:vAlign w:val="bottom"/>
            <w:hideMark/>
          </w:tcPr>
          <w:p w14:paraId="289C8B5A" w14:textId="77777777" w:rsidR="00896BA3" w:rsidRPr="00896BA3" w:rsidRDefault="00896BA3" w:rsidP="00896BA3">
            <w:pPr>
              <w:jc w:val="center"/>
              <w:rPr>
                <w:sz w:val="13"/>
                <w:szCs w:val="13"/>
              </w:rPr>
            </w:pPr>
            <w:r w:rsidRPr="00896BA3">
              <w:rPr>
                <w:sz w:val="13"/>
                <w:szCs w:val="13"/>
              </w:rPr>
              <w:t>5,32</w:t>
            </w:r>
          </w:p>
        </w:tc>
        <w:tc>
          <w:tcPr>
            <w:tcW w:w="714" w:type="dxa"/>
            <w:tcBorders>
              <w:top w:val="nil"/>
              <w:left w:val="single" w:sz="8" w:space="0" w:color="auto"/>
              <w:bottom w:val="nil"/>
              <w:right w:val="single" w:sz="8" w:space="0" w:color="auto"/>
            </w:tcBorders>
            <w:shd w:val="clear" w:color="auto" w:fill="auto"/>
            <w:noWrap/>
            <w:vAlign w:val="bottom"/>
            <w:hideMark/>
          </w:tcPr>
          <w:p w14:paraId="189ACE45" w14:textId="77777777" w:rsidR="00896BA3" w:rsidRPr="00896BA3" w:rsidRDefault="00896BA3" w:rsidP="00896BA3">
            <w:pPr>
              <w:jc w:val="center"/>
              <w:rPr>
                <w:sz w:val="13"/>
                <w:szCs w:val="13"/>
              </w:rPr>
            </w:pPr>
            <w:r w:rsidRPr="00896BA3">
              <w:rPr>
                <w:sz w:val="13"/>
                <w:szCs w:val="13"/>
              </w:rPr>
              <w:t>5,56</w:t>
            </w:r>
          </w:p>
        </w:tc>
        <w:tc>
          <w:tcPr>
            <w:tcW w:w="762" w:type="dxa"/>
            <w:tcBorders>
              <w:top w:val="nil"/>
              <w:left w:val="nil"/>
              <w:bottom w:val="nil"/>
              <w:right w:val="nil"/>
            </w:tcBorders>
            <w:shd w:val="clear" w:color="auto" w:fill="auto"/>
            <w:noWrap/>
            <w:vAlign w:val="bottom"/>
            <w:hideMark/>
          </w:tcPr>
          <w:p w14:paraId="05E7E6FD" w14:textId="77777777" w:rsidR="00896BA3" w:rsidRPr="00896BA3" w:rsidRDefault="00896BA3" w:rsidP="00896BA3">
            <w:pPr>
              <w:jc w:val="center"/>
              <w:rPr>
                <w:sz w:val="13"/>
                <w:szCs w:val="13"/>
              </w:rPr>
            </w:pPr>
            <w:r w:rsidRPr="00896BA3">
              <w:rPr>
                <w:sz w:val="13"/>
                <w:szCs w:val="13"/>
              </w:rPr>
              <w:t>6,13</w:t>
            </w:r>
          </w:p>
        </w:tc>
        <w:tc>
          <w:tcPr>
            <w:tcW w:w="585" w:type="dxa"/>
            <w:tcBorders>
              <w:top w:val="nil"/>
              <w:left w:val="single" w:sz="4" w:space="0" w:color="auto"/>
              <w:bottom w:val="nil"/>
              <w:right w:val="nil"/>
            </w:tcBorders>
            <w:shd w:val="clear" w:color="auto" w:fill="auto"/>
            <w:noWrap/>
            <w:vAlign w:val="bottom"/>
            <w:hideMark/>
          </w:tcPr>
          <w:p w14:paraId="2C953B0C" w14:textId="77777777" w:rsidR="00896BA3" w:rsidRPr="00896BA3" w:rsidRDefault="00896BA3" w:rsidP="00896BA3">
            <w:pPr>
              <w:jc w:val="center"/>
              <w:rPr>
                <w:sz w:val="13"/>
                <w:szCs w:val="13"/>
              </w:rPr>
            </w:pPr>
            <w:r w:rsidRPr="00896BA3">
              <w:rPr>
                <w:sz w:val="13"/>
                <w:szCs w:val="13"/>
              </w:rPr>
              <w:t>6,29</w:t>
            </w:r>
          </w:p>
        </w:tc>
        <w:tc>
          <w:tcPr>
            <w:tcW w:w="705" w:type="dxa"/>
            <w:tcBorders>
              <w:top w:val="nil"/>
              <w:left w:val="single" w:sz="4" w:space="0" w:color="auto"/>
              <w:bottom w:val="nil"/>
              <w:right w:val="nil"/>
            </w:tcBorders>
            <w:shd w:val="clear" w:color="auto" w:fill="auto"/>
            <w:noWrap/>
            <w:vAlign w:val="bottom"/>
            <w:hideMark/>
          </w:tcPr>
          <w:p w14:paraId="74070B9B"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4D5527C1" w14:textId="77777777" w:rsidR="00896BA3" w:rsidRPr="00896BA3" w:rsidRDefault="00896BA3" w:rsidP="00896BA3">
            <w:pPr>
              <w:rPr>
                <w:sz w:val="13"/>
                <w:szCs w:val="13"/>
              </w:rPr>
            </w:pPr>
          </w:p>
        </w:tc>
      </w:tr>
      <w:tr w:rsidR="00896BA3" w:rsidRPr="00896BA3" w14:paraId="47176305" w14:textId="77777777" w:rsidTr="00896BA3">
        <w:trPr>
          <w:trHeight w:val="345"/>
          <w:jc w:val="center"/>
        </w:trPr>
        <w:tc>
          <w:tcPr>
            <w:tcW w:w="712"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59C72362" w14:textId="77777777" w:rsidR="00896BA3" w:rsidRPr="00896BA3" w:rsidRDefault="00896BA3" w:rsidP="00896BA3">
            <w:pPr>
              <w:jc w:val="center"/>
              <w:rPr>
                <w:b/>
                <w:bCs/>
                <w:sz w:val="13"/>
                <w:szCs w:val="13"/>
              </w:rPr>
            </w:pPr>
            <w:r w:rsidRPr="00896BA3">
              <w:rPr>
                <w:b/>
                <w:bCs/>
                <w:sz w:val="13"/>
                <w:szCs w:val="13"/>
              </w:rPr>
              <w:t xml:space="preserve"> 2.3</w:t>
            </w:r>
          </w:p>
        </w:tc>
        <w:tc>
          <w:tcPr>
            <w:tcW w:w="8163" w:type="dxa"/>
            <w:gridSpan w:val="4"/>
            <w:tcBorders>
              <w:top w:val="single" w:sz="8" w:space="0" w:color="auto"/>
              <w:left w:val="single" w:sz="4" w:space="0" w:color="000000"/>
              <w:bottom w:val="single" w:sz="8" w:space="0" w:color="auto"/>
              <w:right w:val="single" w:sz="4" w:space="0" w:color="000000"/>
            </w:tcBorders>
            <w:shd w:val="clear" w:color="auto" w:fill="auto"/>
            <w:noWrap/>
            <w:vAlign w:val="bottom"/>
            <w:hideMark/>
          </w:tcPr>
          <w:p w14:paraId="47A546E2"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холодную воду и теплоноситель</w:t>
            </w:r>
          </w:p>
        </w:tc>
        <w:tc>
          <w:tcPr>
            <w:tcW w:w="723" w:type="dxa"/>
            <w:tcBorders>
              <w:top w:val="single" w:sz="8" w:space="0" w:color="auto"/>
              <w:left w:val="nil"/>
              <w:bottom w:val="single" w:sz="8" w:space="0" w:color="auto"/>
              <w:right w:val="nil"/>
            </w:tcBorders>
            <w:shd w:val="clear" w:color="auto" w:fill="auto"/>
            <w:noWrap/>
            <w:vAlign w:val="bottom"/>
            <w:hideMark/>
          </w:tcPr>
          <w:p w14:paraId="2A9D359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single" w:sz="8" w:space="0" w:color="auto"/>
              <w:left w:val="single" w:sz="8" w:space="0" w:color="auto"/>
              <w:bottom w:val="single" w:sz="8" w:space="0" w:color="auto"/>
              <w:right w:val="nil"/>
            </w:tcBorders>
            <w:shd w:val="clear" w:color="auto" w:fill="auto"/>
            <w:noWrap/>
            <w:vAlign w:val="bottom"/>
            <w:hideMark/>
          </w:tcPr>
          <w:p w14:paraId="6C1E2531" w14:textId="77777777" w:rsidR="00896BA3" w:rsidRPr="00896BA3" w:rsidRDefault="00896BA3" w:rsidP="00896BA3">
            <w:pPr>
              <w:jc w:val="center"/>
              <w:rPr>
                <w:b/>
                <w:bCs/>
                <w:sz w:val="13"/>
                <w:szCs w:val="13"/>
              </w:rPr>
            </w:pPr>
            <w:r w:rsidRPr="00896BA3">
              <w:rPr>
                <w:b/>
                <w:bCs/>
                <w:sz w:val="13"/>
                <w:szCs w:val="13"/>
              </w:rPr>
              <w:t>907</w:t>
            </w:r>
          </w:p>
        </w:tc>
        <w:tc>
          <w:tcPr>
            <w:tcW w:w="762" w:type="dxa"/>
            <w:tcBorders>
              <w:top w:val="single" w:sz="8" w:space="0" w:color="auto"/>
              <w:left w:val="single" w:sz="4" w:space="0" w:color="auto"/>
              <w:bottom w:val="single" w:sz="8" w:space="0" w:color="auto"/>
              <w:right w:val="nil"/>
            </w:tcBorders>
            <w:shd w:val="clear" w:color="auto" w:fill="auto"/>
            <w:noWrap/>
            <w:vAlign w:val="bottom"/>
            <w:hideMark/>
          </w:tcPr>
          <w:p w14:paraId="5B85B73E" w14:textId="77777777" w:rsidR="00896BA3" w:rsidRPr="00896BA3" w:rsidRDefault="00896BA3" w:rsidP="00896BA3">
            <w:pPr>
              <w:jc w:val="center"/>
              <w:rPr>
                <w:b/>
                <w:bCs/>
                <w:sz w:val="13"/>
                <w:szCs w:val="13"/>
              </w:rPr>
            </w:pPr>
            <w:r w:rsidRPr="00896BA3">
              <w:rPr>
                <w:b/>
                <w:bCs/>
                <w:sz w:val="13"/>
                <w:szCs w:val="13"/>
              </w:rPr>
              <w:t>900</w:t>
            </w:r>
          </w:p>
        </w:tc>
        <w:tc>
          <w:tcPr>
            <w:tcW w:w="65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33D3BBD6" w14:textId="77777777" w:rsidR="00896BA3" w:rsidRPr="00896BA3" w:rsidRDefault="00896BA3" w:rsidP="00896BA3">
            <w:pPr>
              <w:jc w:val="center"/>
              <w:rPr>
                <w:b/>
                <w:bCs/>
                <w:sz w:val="13"/>
                <w:szCs w:val="13"/>
              </w:rPr>
            </w:pPr>
            <w:r w:rsidRPr="00896BA3">
              <w:rPr>
                <w:b/>
                <w:bCs/>
                <w:sz w:val="13"/>
                <w:szCs w:val="13"/>
              </w:rPr>
              <w:t>867</w:t>
            </w:r>
          </w:p>
        </w:tc>
        <w:tc>
          <w:tcPr>
            <w:tcW w:w="7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D9D350" w14:textId="77777777" w:rsidR="00896BA3" w:rsidRPr="00896BA3" w:rsidRDefault="00896BA3" w:rsidP="00896BA3">
            <w:pPr>
              <w:jc w:val="center"/>
              <w:rPr>
                <w:b/>
                <w:bCs/>
                <w:sz w:val="13"/>
                <w:szCs w:val="13"/>
              </w:rPr>
            </w:pPr>
            <w:r w:rsidRPr="00896BA3">
              <w:rPr>
                <w:b/>
                <w:bCs/>
                <w:sz w:val="13"/>
                <w:szCs w:val="13"/>
              </w:rPr>
              <w:t>1 136</w:t>
            </w:r>
          </w:p>
        </w:tc>
        <w:tc>
          <w:tcPr>
            <w:tcW w:w="762" w:type="dxa"/>
            <w:tcBorders>
              <w:top w:val="single" w:sz="8" w:space="0" w:color="auto"/>
              <w:left w:val="nil"/>
              <w:bottom w:val="single" w:sz="8" w:space="0" w:color="auto"/>
              <w:right w:val="nil"/>
            </w:tcBorders>
            <w:shd w:val="clear" w:color="auto" w:fill="auto"/>
            <w:noWrap/>
            <w:vAlign w:val="bottom"/>
            <w:hideMark/>
          </w:tcPr>
          <w:p w14:paraId="2B8C8459" w14:textId="77777777" w:rsidR="00896BA3" w:rsidRPr="00896BA3" w:rsidRDefault="00896BA3" w:rsidP="00896BA3">
            <w:pPr>
              <w:jc w:val="center"/>
              <w:rPr>
                <w:b/>
                <w:bCs/>
                <w:sz w:val="13"/>
                <w:szCs w:val="13"/>
              </w:rPr>
            </w:pPr>
            <w:r w:rsidRPr="00896BA3">
              <w:rPr>
                <w:b/>
                <w:bCs/>
                <w:sz w:val="13"/>
                <w:szCs w:val="13"/>
              </w:rPr>
              <w:t>1 084</w:t>
            </w:r>
          </w:p>
        </w:tc>
        <w:tc>
          <w:tcPr>
            <w:tcW w:w="585" w:type="dxa"/>
            <w:tcBorders>
              <w:top w:val="single" w:sz="8" w:space="0" w:color="auto"/>
              <w:left w:val="single" w:sz="4" w:space="0" w:color="auto"/>
              <w:bottom w:val="single" w:sz="8" w:space="0" w:color="auto"/>
              <w:right w:val="nil"/>
            </w:tcBorders>
            <w:shd w:val="clear" w:color="auto" w:fill="auto"/>
            <w:noWrap/>
            <w:vAlign w:val="bottom"/>
            <w:hideMark/>
          </w:tcPr>
          <w:p w14:paraId="48BE0D78" w14:textId="77777777" w:rsidR="00896BA3" w:rsidRPr="00896BA3" w:rsidRDefault="00896BA3" w:rsidP="00896BA3">
            <w:pPr>
              <w:jc w:val="center"/>
              <w:rPr>
                <w:b/>
                <w:bCs/>
                <w:sz w:val="13"/>
                <w:szCs w:val="13"/>
              </w:rPr>
            </w:pPr>
            <w:r w:rsidRPr="00896BA3">
              <w:rPr>
                <w:b/>
                <w:bCs/>
                <w:sz w:val="13"/>
                <w:szCs w:val="13"/>
              </w:rPr>
              <w:t>1 050</w:t>
            </w:r>
          </w:p>
        </w:tc>
        <w:tc>
          <w:tcPr>
            <w:tcW w:w="705" w:type="dxa"/>
            <w:tcBorders>
              <w:top w:val="single" w:sz="8" w:space="0" w:color="auto"/>
              <w:left w:val="single" w:sz="4" w:space="0" w:color="auto"/>
              <w:bottom w:val="single" w:sz="8" w:space="0" w:color="auto"/>
              <w:right w:val="nil"/>
            </w:tcBorders>
            <w:shd w:val="clear" w:color="auto" w:fill="auto"/>
            <w:noWrap/>
            <w:vAlign w:val="bottom"/>
            <w:hideMark/>
          </w:tcPr>
          <w:p w14:paraId="3E1784D8" w14:textId="77777777" w:rsidR="00896BA3" w:rsidRPr="00896BA3" w:rsidRDefault="00896BA3" w:rsidP="00896BA3">
            <w:pPr>
              <w:jc w:val="center"/>
              <w:rPr>
                <w:b/>
                <w:bCs/>
                <w:sz w:val="13"/>
                <w:szCs w:val="13"/>
              </w:rPr>
            </w:pPr>
            <w:r w:rsidRPr="00896BA3">
              <w:rPr>
                <w:b/>
                <w:bCs/>
                <w:sz w:val="13"/>
                <w:szCs w:val="13"/>
              </w:rPr>
              <w:t>-34</w:t>
            </w:r>
          </w:p>
        </w:tc>
        <w:tc>
          <w:tcPr>
            <w:tcW w:w="219" w:type="dxa"/>
            <w:shd w:val="clear" w:color="auto" w:fill="auto"/>
            <w:vAlign w:val="center"/>
            <w:hideMark/>
          </w:tcPr>
          <w:p w14:paraId="27501A8D" w14:textId="77777777" w:rsidR="00896BA3" w:rsidRPr="00896BA3" w:rsidRDefault="00896BA3" w:rsidP="00896BA3">
            <w:pPr>
              <w:rPr>
                <w:sz w:val="13"/>
                <w:szCs w:val="13"/>
              </w:rPr>
            </w:pPr>
          </w:p>
        </w:tc>
      </w:tr>
      <w:tr w:rsidR="00896BA3" w:rsidRPr="00896BA3" w14:paraId="60278DBF" w14:textId="77777777" w:rsidTr="00896BA3">
        <w:trPr>
          <w:trHeight w:val="330"/>
          <w:jc w:val="center"/>
        </w:trPr>
        <w:tc>
          <w:tcPr>
            <w:tcW w:w="712" w:type="dxa"/>
            <w:vMerge w:val="restart"/>
            <w:tcBorders>
              <w:top w:val="nil"/>
              <w:left w:val="single" w:sz="8" w:space="0" w:color="auto"/>
              <w:bottom w:val="nil"/>
              <w:right w:val="single" w:sz="4" w:space="0" w:color="000000"/>
            </w:tcBorders>
            <w:shd w:val="clear" w:color="auto" w:fill="auto"/>
            <w:noWrap/>
            <w:vAlign w:val="bottom"/>
            <w:hideMark/>
          </w:tcPr>
          <w:p w14:paraId="673EA1D0" w14:textId="77777777" w:rsidR="00896BA3" w:rsidRPr="00896BA3" w:rsidRDefault="00896BA3" w:rsidP="00896BA3">
            <w:pPr>
              <w:jc w:val="center"/>
              <w:rPr>
                <w:sz w:val="13"/>
                <w:szCs w:val="13"/>
              </w:rPr>
            </w:pPr>
            <w:r w:rsidRPr="00896BA3">
              <w:rPr>
                <w:sz w:val="13"/>
                <w:szCs w:val="13"/>
              </w:rPr>
              <w:t> </w:t>
            </w:r>
          </w:p>
        </w:tc>
        <w:tc>
          <w:tcPr>
            <w:tcW w:w="4181" w:type="dxa"/>
            <w:gridSpan w:val="2"/>
            <w:tcBorders>
              <w:top w:val="nil"/>
              <w:left w:val="single" w:sz="4" w:space="0" w:color="000000"/>
              <w:bottom w:val="single" w:sz="4" w:space="0" w:color="000000"/>
              <w:right w:val="nil"/>
            </w:tcBorders>
            <w:shd w:val="clear" w:color="auto" w:fill="auto"/>
            <w:noWrap/>
            <w:vAlign w:val="bottom"/>
            <w:hideMark/>
          </w:tcPr>
          <w:p w14:paraId="68D29116"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воду</w:t>
            </w:r>
          </w:p>
        </w:tc>
        <w:tc>
          <w:tcPr>
            <w:tcW w:w="803" w:type="dxa"/>
            <w:tcBorders>
              <w:top w:val="nil"/>
              <w:left w:val="nil"/>
              <w:bottom w:val="single" w:sz="4" w:space="0" w:color="000000"/>
              <w:right w:val="nil"/>
            </w:tcBorders>
            <w:shd w:val="clear" w:color="auto" w:fill="auto"/>
            <w:noWrap/>
            <w:vAlign w:val="bottom"/>
            <w:hideMark/>
          </w:tcPr>
          <w:p w14:paraId="7114E1BD"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3179" w:type="dxa"/>
            <w:tcBorders>
              <w:top w:val="nil"/>
              <w:left w:val="nil"/>
              <w:bottom w:val="single" w:sz="4" w:space="0" w:color="000000"/>
              <w:right w:val="single" w:sz="4" w:space="0" w:color="000000"/>
            </w:tcBorders>
            <w:shd w:val="clear" w:color="auto" w:fill="auto"/>
            <w:noWrap/>
            <w:vAlign w:val="bottom"/>
            <w:hideMark/>
          </w:tcPr>
          <w:p w14:paraId="49250D51"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single" w:sz="4" w:space="0" w:color="000000"/>
              <w:right w:val="nil"/>
            </w:tcBorders>
            <w:shd w:val="clear" w:color="auto" w:fill="auto"/>
            <w:noWrap/>
            <w:vAlign w:val="bottom"/>
            <w:hideMark/>
          </w:tcPr>
          <w:p w14:paraId="2D7CA76E"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auto"/>
              <w:right w:val="nil"/>
            </w:tcBorders>
            <w:shd w:val="clear" w:color="auto" w:fill="auto"/>
            <w:noWrap/>
            <w:vAlign w:val="bottom"/>
            <w:hideMark/>
          </w:tcPr>
          <w:p w14:paraId="222FF9FC" w14:textId="77777777" w:rsidR="00896BA3" w:rsidRPr="00896BA3" w:rsidRDefault="00896BA3" w:rsidP="00896BA3">
            <w:pPr>
              <w:jc w:val="center"/>
              <w:rPr>
                <w:b/>
                <w:bCs/>
                <w:sz w:val="13"/>
                <w:szCs w:val="13"/>
              </w:rPr>
            </w:pPr>
            <w:r w:rsidRPr="00896BA3">
              <w:rPr>
                <w:b/>
                <w:bCs/>
                <w:sz w:val="13"/>
                <w:szCs w:val="13"/>
              </w:rPr>
              <w:t>240</w:t>
            </w:r>
          </w:p>
        </w:tc>
        <w:tc>
          <w:tcPr>
            <w:tcW w:w="762" w:type="dxa"/>
            <w:tcBorders>
              <w:top w:val="nil"/>
              <w:left w:val="single" w:sz="4" w:space="0" w:color="auto"/>
              <w:bottom w:val="single" w:sz="4" w:space="0" w:color="auto"/>
              <w:right w:val="nil"/>
            </w:tcBorders>
            <w:shd w:val="clear" w:color="auto" w:fill="auto"/>
            <w:noWrap/>
            <w:vAlign w:val="bottom"/>
            <w:hideMark/>
          </w:tcPr>
          <w:p w14:paraId="2595F5EA" w14:textId="77777777" w:rsidR="00896BA3" w:rsidRPr="00896BA3" w:rsidRDefault="00896BA3" w:rsidP="00896BA3">
            <w:pPr>
              <w:jc w:val="center"/>
              <w:rPr>
                <w:b/>
                <w:bCs/>
                <w:sz w:val="13"/>
                <w:szCs w:val="13"/>
              </w:rPr>
            </w:pPr>
            <w:r w:rsidRPr="00896BA3">
              <w:rPr>
                <w:b/>
                <w:bCs/>
                <w:sz w:val="13"/>
                <w:szCs w:val="13"/>
              </w:rPr>
              <w:t>245</w:t>
            </w:r>
          </w:p>
        </w:tc>
        <w:tc>
          <w:tcPr>
            <w:tcW w:w="653" w:type="dxa"/>
            <w:tcBorders>
              <w:top w:val="nil"/>
              <w:left w:val="single" w:sz="4" w:space="0" w:color="auto"/>
              <w:bottom w:val="single" w:sz="4" w:space="0" w:color="auto"/>
              <w:right w:val="single" w:sz="8" w:space="0" w:color="auto"/>
            </w:tcBorders>
            <w:shd w:val="clear" w:color="auto" w:fill="auto"/>
            <w:noWrap/>
            <w:vAlign w:val="bottom"/>
            <w:hideMark/>
          </w:tcPr>
          <w:p w14:paraId="0507E2C9" w14:textId="77777777" w:rsidR="00896BA3" w:rsidRPr="00896BA3" w:rsidRDefault="00896BA3" w:rsidP="00896BA3">
            <w:pPr>
              <w:jc w:val="center"/>
              <w:rPr>
                <w:b/>
                <w:bCs/>
                <w:sz w:val="13"/>
                <w:szCs w:val="13"/>
              </w:rPr>
            </w:pPr>
            <w:r w:rsidRPr="00896BA3">
              <w:rPr>
                <w:b/>
                <w:bCs/>
                <w:sz w:val="13"/>
                <w:szCs w:val="13"/>
              </w:rPr>
              <w:t>214</w:t>
            </w:r>
          </w:p>
        </w:tc>
        <w:tc>
          <w:tcPr>
            <w:tcW w:w="714" w:type="dxa"/>
            <w:tcBorders>
              <w:top w:val="nil"/>
              <w:left w:val="single" w:sz="8" w:space="0" w:color="auto"/>
              <w:bottom w:val="single" w:sz="4" w:space="0" w:color="auto"/>
              <w:right w:val="single" w:sz="8" w:space="0" w:color="auto"/>
            </w:tcBorders>
            <w:shd w:val="clear" w:color="auto" w:fill="auto"/>
            <w:noWrap/>
            <w:vAlign w:val="bottom"/>
            <w:hideMark/>
          </w:tcPr>
          <w:p w14:paraId="1A93E528" w14:textId="77777777" w:rsidR="00896BA3" w:rsidRPr="00896BA3" w:rsidRDefault="00896BA3" w:rsidP="00896BA3">
            <w:pPr>
              <w:jc w:val="center"/>
              <w:rPr>
                <w:b/>
                <w:bCs/>
                <w:sz w:val="13"/>
                <w:szCs w:val="13"/>
              </w:rPr>
            </w:pPr>
            <w:r w:rsidRPr="00896BA3">
              <w:rPr>
                <w:b/>
                <w:bCs/>
                <w:sz w:val="13"/>
                <w:szCs w:val="13"/>
              </w:rPr>
              <w:t>276</w:t>
            </w:r>
          </w:p>
        </w:tc>
        <w:tc>
          <w:tcPr>
            <w:tcW w:w="762" w:type="dxa"/>
            <w:tcBorders>
              <w:top w:val="nil"/>
              <w:left w:val="nil"/>
              <w:bottom w:val="single" w:sz="4" w:space="0" w:color="auto"/>
              <w:right w:val="nil"/>
            </w:tcBorders>
            <w:shd w:val="clear" w:color="auto" w:fill="auto"/>
            <w:noWrap/>
            <w:vAlign w:val="bottom"/>
            <w:hideMark/>
          </w:tcPr>
          <w:p w14:paraId="36CAE27C" w14:textId="77777777" w:rsidR="00896BA3" w:rsidRPr="00896BA3" w:rsidRDefault="00896BA3" w:rsidP="00896BA3">
            <w:pPr>
              <w:jc w:val="center"/>
              <w:rPr>
                <w:b/>
                <w:bCs/>
                <w:sz w:val="13"/>
                <w:szCs w:val="13"/>
              </w:rPr>
            </w:pPr>
            <w:r w:rsidRPr="00896BA3">
              <w:rPr>
                <w:b/>
                <w:bCs/>
                <w:sz w:val="13"/>
                <w:szCs w:val="13"/>
              </w:rPr>
              <w:t>297</w:t>
            </w:r>
          </w:p>
        </w:tc>
        <w:tc>
          <w:tcPr>
            <w:tcW w:w="585" w:type="dxa"/>
            <w:tcBorders>
              <w:top w:val="nil"/>
              <w:left w:val="single" w:sz="4" w:space="0" w:color="auto"/>
              <w:bottom w:val="single" w:sz="4" w:space="0" w:color="auto"/>
              <w:right w:val="nil"/>
            </w:tcBorders>
            <w:shd w:val="clear" w:color="auto" w:fill="auto"/>
            <w:noWrap/>
            <w:vAlign w:val="bottom"/>
            <w:hideMark/>
          </w:tcPr>
          <w:p w14:paraId="205F764E" w14:textId="77777777" w:rsidR="00896BA3" w:rsidRPr="00896BA3" w:rsidRDefault="00896BA3" w:rsidP="00896BA3">
            <w:pPr>
              <w:jc w:val="center"/>
              <w:rPr>
                <w:b/>
                <w:bCs/>
                <w:sz w:val="13"/>
                <w:szCs w:val="13"/>
              </w:rPr>
            </w:pPr>
            <w:r w:rsidRPr="00896BA3">
              <w:rPr>
                <w:b/>
                <w:bCs/>
                <w:sz w:val="13"/>
                <w:szCs w:val="13"/>
              </w:rPr>
              <w:t>288</w:t>
            </w:r>
          </w:p>
        </w:tc>
        <w:tc>
          <w:tcPr>
            <w:tcW w:w="705" w:type="dxa"/>
            <w:tcBorders>
              <w:top w:val="nil"/>
              <w:left w:val="single" w:sz="4" w:space="0" w:color="auto"/>
              <w:bottom w:val="single" w:sz="4" w:space="0" w:color="auto"/>
              <w:right w:val="nil"/>
            </w:tcBorders>
            <w:shd w:val="clear" w:color="auto" w:fill="auto"/>
            <w:noWrap/>
            <w:vAlign w:val="bottom"/>
            <w:hideMark/>
          </w:tcPr>
          <w:p w14:paraId="094A5E37"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050D0939" w14:textId="77777777" w:rsidR="00896BA3" w:rsidRPr="00896BA3" w:rsidRDefault="00896BA3" w:rsidP="00896BA3">
            <w:pPr>
              <w:rPr>
                <w:sz w:val="13"/>
                <w:szCs w:val="13"/>
              </w:rPr>
            </w:pPr>
          </w:p>
        </w:tc>
      </w:tr>
      <w:tr w:rsidR="00896BA3" w:rsidRPr="00896BA3" w14:paraId="70BE7A58" w14:textId="77777777" w:rsidTr="00896BA3">
        <w:trPr>
          <w:trHeight w:val="330"/>
          <w:jc w:val="center"/>
        </w:trPr>
        <w:tc>
          <w:tcPr>
            <w:tcW w:w="712" w:type="dxa"/>
            <w:vMerge/>
            <w:tcBorders>
              <w:top w:val="nil"/>
              <w:left w:val="single" w:sz="8" w:space="0" w:color="auto"/>
              <w:bottom w:val="nil"/>
              <w:right w:val="single" w:sz="4" w:space="0" w:color="000000"/>
            </w:tcBorders>
            <w:shd w:val="clear" w:color="auto" w:fill="auto"/>
            <w:vAlign w:val="center"/>
            <w:hideMark/>
          </w:tcPr>
          <w:p w14:paraId="6875C182" w14:textId="77777777" w:rsidR="00896BA3" w:rsidRPr="00896BA3" w:rsidRDefault="00896BA3" w:rsidP="00896BA3">
            <w:pPr>
              <w:rPr>
                <w:sz w:val="13"/>
                <w:szCs w:val="13"/>
              </w:rPr>
            </w:pP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088D925D"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объём воды для теплоснабжения (справочно)</w:t>
            </w:r>
          </w:p>
        </w:tc>
        <w:tc>
          <w:tcPr>
            <w:tcW w:w="723" w:type="dxa"/>
            <w:tcBorders>
              <w:top w:val="nil"/>
              <w:left w:val="nil"/>
              <w:bottom w:val="nil"/>
              <w:right w:val="nil"/>
            </w:tcBorders>
            <w:shd w:val="clear" w:color="auto" w:fill="auto"/>
            <w:noWrap/>
            <w:vAlign w:val="bottom"/>
            <w:hideMark/>
          </w:tcPr>
          <w:p w14:paraId="3A34B01C"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м3</w:t>
            </w:r>
          </w:p>
        </w:tc>
        <w:tc>
          <w:tcPr>
            <w:tcW w:w="714" w:type="dxa"/>
            <w:tcBorders>
              <w:top w:val="nil"/>
              <w:left w:val="single" w:sz="8" w:space="0" w:color="auto"/>
              <w:bottom w:val="nil"/>
              <w:right w:val="nil"/>
            </w:tcBorders>
            <w:shd w:val="clear" w:color="auto" w:fill="auto"/>
            <w:noWrap/>
            <w:vAlign w:val="bottom"/>
            <w:hideMark/>
          </w:tcPr>
          <w:p w14:paraId="1254F01A" w14:textId="77777777" w:rsidR="00896BA3" w:rsidRPr="00896BA3" w:rsidRDefault="00896BA3" w:rsidP="00896BA3">
            <w:pPr>
              <w:jc w:val="center"/>
              <w:rPr>
                <w:sz w:val="13"/>
                <w:szCs w:val="13"/>
              </w:rPr>
            </w:pPr>
            <w:r w:rsidRPr="00896BA3">
              <w:rPr>
                <w:sz w:val="13"/>
                <w:szCs w:val="13"/>
              </w:rPr>
              <w:t>7,61</w:t>
            </w:r>
          </w:p>
        </w:tc>
        <w:tc>
          <w:tcPr>
            <w:tcW w:w="762" w:type="dxa"/>
            <w:tcBorders>
              <w:top w:val="nil"/>
              <w:left w:val="single" w:sz="4" w:space="0" w:color="auto"/>
              <w:bottom w:val="nil"/>
              <w:right w:val="nil"/>
            </w:tcBorders>
            <w:shd w:val="clear" w:color="auto" w:fill="auto"/>
            <w:noWrap/>
            <w:vAlign w:val="bottom"/>
            <w:hideMark/>
          </w:tcPr>
          <w:p w14:paraId="5F8BC553" w14:textId="77777777" w:rsidR="00896BA3" w:rsidRPr="00896BA3" w:rsidRDefault="00896BA3" w:rsidP="00896BA3">
            <w:pPr>
              <w:jc w:val="center"/>
              <w:rPr>
                <w:sz w:val="13"/>
                <w:szCs w:val="13"/>
              </w:rPr>
            </w:pPr>
            <w:r w:rsidRPr="00896BA3">
              <w:rPr>
                <w:sz w:val="13"/>
                <w:szCs w:val="13"/>
              </w:rPr>
              <w:t>8,47</w:t>
            </w:r>
          </w:p>
        </w:tc>
        <w:tc>
          <w:tcPr>
            <w:tcW w:w="653" w:type="dxa"/>
            <w:tcBorders>
              <w:top w:val="nil"/>
              <w:left w:val="single" w:sz="4" w:space="0" w:color="auto"/>
              <w:bottom w:val="nil"/>
              <w:right w:val="single" w:sz="8" w:space="0" w:color="auto"/>
            </w:tcBorders>
            <w:shd w:val="clear" w:color="auto" w:fill="auto"/>
            <w:noWrap/>
            <w:vAlign w:val="bottom"/>
            <w:hideMark/>
          </w:tcPr>
          <w:p w14:paraId="101DDD9E" w14:textId="77777777" w:rsidR="00896BA3" w:rsidRPr="00896BA3" w:rsidRDefault="00896BA3" w:rsidP="00896BA3">
            <w:pPr>
              <w:jc w:val="center"/>
              <w:rPr>
                <w:sz w:val="13"/>
                <w:szCs w:val="13"/>
              </w:rPr>
            </w:pPr>
            <w:r w:rsidRPr="00896BA3">
              <w:rPr>
                <w:sz w:val="13"/>
                <w:szCs w:val="13"/>
              </w:rPr>
              <w:t>7,40</w:t>
            </w:r>
          </w:p>
        </w:tc>
        <w:tc>
          <w:tcPr>
            <w:tcW w:w="714" w:type="dxa"/>
            <w:tcBorders>
              <w:top w:val="nil"/>
              <w:left w:val="single" w:sz="8" w:space="0" w:color="auto"/>
              <w:bottom w:val="nil"/>
              <w:right w:val="single" w:sz="8" w:space="0" w:color="auto"/>
            </w:tcBorders>
            <w:shd w:val="clear" w:color="auto" w:fill="auto"/>
            <w:noWrap/>
            <w:vAlign w:val="bottom"/>
            <w:hideMark/>
          </w:tcPr>
          <w:p w14:paraId="64CBAF6B" w14:textId="77777777" w:rsidR="00896BA3" w:rsidRPr="00896BA3" w:rsidRDefault="00896BA3" w:rsidP="00896BA3">
            <w:pPr>
              <w:jc w:val="center"/>
              <w:rPr>
                <w:sz w:val="13"/>
                <w:szCs w:val="13"/>
              </w:rPr>
            </w:pPr>
            <w:r w:rsidRPr="00896BA3">
              <w:rPr>
                <w:sz w:val="13"/>
                <w:szCs w:val="13"/>
              </w:rPr>
              <w:t>7,61</w:t>
            </w:r>
          </w:p>
        </w:tc>
        <w:tc>
          <w:tcPr>
            <w:tcW w:w="762" w:type="dxa"/>
            <w:tcBorders>
              <w:top w:val="nil"/>
              <w:left w:val="nil"/>
              <w:bottom w:val="nil"/>
              <w:right w:val="nil"/>
            </w:tcBorders>
            <w:shd w:val="clear" w:color="auto" w:fill="auto"/>
            <w:noWrap/>
            <w:vAlign w:val="bottom"/>
            <w:hideMark/>
          </w:tcPr>
          <w:p w14:paraId="75157E79" w14:textId="77777777" w:rsidR="00896BA3" w:rsidRPr="00896BA3" w:rsidRDefault="00896BA3" w:rsidP="00896BA3">
            <w:pPr>
              <w:jc w:val="center"/>
              <w:rPr>
                <w:sz w:val="13"/>
                <w:szCs w:val="13"/>
              </w:rPr>
            </w:pPr>
            <w:r w:rsidRPr="00896BA3">
              <w:rPr>
                <w:sz w:val="13"/>
                <w:szCs w:val="13"/>
              </w:rPr>
              <w:t>7,77</w:t>
            </w:r>
          </w:p>
        </w:tc>
        <w:tc>
          <w:tcPr>
            <w:tcW w:w="585" w:type="dxa"/>
            <w:tcBorders>
              <w:top w:val="nil"/>
              <w:left w:val="single" w:sz="4" w:space="0" w:color="auto"/>
              <w:bottom w:val="nil"/>
              <w:right w:val="nil"/>
            </w:tcBorders>
            <w:shd w:val="clear" w:color="auto" w:fill="auto"/>
            <w:noWrap/>
            <w:vAlign w:val="bottom"/>
            <w:hideMark/>
          </w:tcPr>
          <w:p w14:paraId="54A1E9A8" w14:textId="77777777" w:rsidR="00896BA3" w:rsidRPr="00896BA3" w:rsidRDefault="00896BA3" w:rsidP="00896BA3">
            <w:pPr>
              <w:jc w:val="center"/>
              <w:rPr>
                <w:sz w:val="13"/>
                <w:szCs w:val="13"/>
              </w:rPr>
            </w:pPr>
            <w:r w:rsidRPr="00896BA3">
              <w:rPr>
                <w:sz w:val="13"/>
                <w:szCs w:val="13"/>
              </w:rPr>
              <w:t>7,37</w:t>
            </w:r>
          </w:p>
        </w:tc>
        <w:tc>
          <w:tcPr>
            <w:tcW w:w="705" w:type="dxa"/>
            <w:tcBorders>
              <w:top w:val="nil"/>
              <w:left w:val="single" w:sz="4" w:space="0" w:color="auto"/>
              <w:bottom w:val="nil"/>
              <w:right w:val="nil"/>
            </w:tcBorders>
            <w:shd w:val="clear" w:color="auto" w:fill="auto"/>
            <w:noWrap/>
            <w:vAlign w:val="bottom"/>
            <w:hideMark/>
          </w:tcPr>
          <w:p w14:paraId="628DBC0E"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72743FBF" w14:textId="77777777" w:rsidR="00896BA3" w:rsidRPr="00896BA3" w:rsidRDefault="00896BA3" w:rsidP="00896BA3">
            <w:pPr>
              <w:rPr>
                <w:sz w:val="13"/>
                <w:szCs w:val="13"/>
              </w:rPr>
            </w:pPr>
          </w:p>
        </w:tc>
      </w:tr>
      <w:tr w:rsidR="00896BA3" w:rsidRPr="00896BA3" w14:paraId="1AA84563" w14:textId="77777777" w:rsidTr="00896BA3">
        <w:trPr>
          <w:trHeight w:val="330"/>
          <w:jc w:val="center"/>
        </w:trPr>
        <w:tc>
          <w:tcPr>
            <w:tcW w:w="712" w:type="dxa"/>
            <w:vMerge/>
            <w:tcBorders>
              <w:top w:val="nil"/>
              <w:left w:val="single" w:sz="8" w:space="0" w:color="auto"/>
              <w:bottom w:val="nil"/>
              <w:right w:val="single" w:sz="4" w:space="0" w:color="000000"/>
            </w:tcBorders>
            <w:shd w:val="clear" w:color="auto" w:fill="auto"/>
            <w:vAlign w:val="center"/>
            <w:hideMark/>
          </w:tcPr>
          <w:p w14:paraId="56687AD4" w14:textId="77777777" w:rsidR="00896BA3" w:rsidRPr="00896BA3" w:rsidRDefault="00896BA3" w:rsidP="00896BA3">
            <w:pPr>
              <w:rPr>
                <w:sz w:val="13"/>
                <w:szCs w:val="13"/>
              </w:rPr>
            </w:pPr>
          </w:p>
        </w:tc>
        <w:tc>
          <w:tcPr>
            <w:tcW w:w="8163"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13CF069"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цена воды для теплоснабжения (справочно)</w:t>
            </w:r>
          </w:p>
        </w:tc>
        <w:tc>
          <w:tcPr>
            <w:tcW w:w="723" w:type="dxa"/>
            <w:tcBorders>
              <w:top w:val="nil"/>
              <w:left w:val="nil"/>
              <w:bottom w:val="single" w:sz="4" w:space="0" w:color="000000"/>
              <w:right w:val="nil"/>
            </w:tcBorders>
            <w:shd w:val="clear" w:color="auto" w:fill="auto"/>
            <w:noWrap/>
            <w:vAlign w:val="bottom"/>
            <w:hideMark/>
          </w:tcPr>
          <w:p w14:paraId="19DF9402"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руб/м3</w:t>
            </w:r>
          </w:p>
        </w:tc>
        <w:tc>
          <w:tcPr>
            <w:tcW w:w="714" w:type="dxa"/>
            <w:tcBorders>
              <w:top w:val="nil"/>
              <w:left w:val="single" w:sz="8" w:space="0" w:color="auto"/>
              <w:bottom w:val="single" w:sz="4" w:space="0" w:color="000000"/>
              <w:right w:val="nil"/>
            </w:tcBorders>
            <w:shd w:val="clear" w:color="auto" w:fill="auto"/>
            <w:noWrap/>
            <w:vAlign w:val="bottom"/>
            <w:hideMark/>
          </w:tcPr>
          <w:p w14:paraId="313DDC7B" w14:textId="77777777" w:rsidR="00896BA3" w:rsidRPr="00896BA3" w:rsidRDefault="00896BA3" w:rsidP="00896BA3">
            <w:pPr>
              <w:jc w:val="center"/>
              <w:rPr>
                <w:sz w:val="13"/>
                <w:szCs w:val="13"/>
              </w:rPr>
            </w:pPr>
            <w:r w:rsidRPr="00896BA3">
              <w:rPr>
                <w:sz w:val="13"/>
                <w:szCs w:val="13"/>
              </w:rPr>
              <w:t>31,51</w:t>
            </w:r>
          </w:p>
        </w:tc>
        <w:tc>
          <w:tcPr>
            <w:tcW w:w="762" w:type="dxa"/>
            <w:tcBorders>
              <w:top w:val="nil"/>
              <w:left w:val="single" w:sz="4" w:space="0" w:color="auto"/>
              <w:bottom w:val="single" w:sz="4" w:space="0" w:color="auto"/>
              <w:right w:val="nil"/>
            </w:tcBorders>
            <w:shd w:val="clear" w:color="auto" w:fill="auto"/>
            <w:noWrap/>
            <w:vAlign w:val="bottom"/>
            <w:hideMark/>
          </w:tcPr>
          <w:p w14:paraId="2D40322A" w14:textId="77777777" w:rsidR="00896BA3" w:rsidRPr="00896BA3" w:rsidRDefault="00896BA3" w:rsidP="00896BA3">
            <w:pPr>
              <w:jc w:val="center"/>
              <w:rPr>
                <w:sz w:val="13"/>
                <w:szCs w:val="13"/>
              </w:rPr>
            </w:pPr>
            <w:r w:rsidRPr="00896BA3">
              <w:rPr>
                <w:sz w:val="13"/>
                <w:szCs w:val="13"/>
              </w:rPr>
              <w:t>28,96</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12D13E6E" w14:textId="77777777" w:rsidR="00896BA3" w:rsidRPr="00896BA3" w:rsidRDefault="00896BA3" w:rsidP="00896BA3">
            <w:pPr>
              <w:jc w:val="center"/>
              <w:rPr>
                <w:sz w:val="13"/>
                <w:szCs w:val="13"/>
              </w:rPr>
            </w:pPr>
            <w:r w:rsidRPr="00896BA3">
              <w:rPr>
                <w:sz w:val="13"/>
                <w:szCs w:val="13"/>
              </w:rPr>
              <w:t>28,96</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0054B088" w14:textId="77777777" w:rsidR="00896BA3" w:rsidRPr="00896BA3" w:rsidRDefault="00896BA3" w:rsidP="00896BA3">
            <w:pPr>
              <w:jc w:val="center"/>
              <w:rPr>
                <w:sz w:val="13"/>
                <w:szCs w:val="13"/>
              </w:rPr>
            </w:pPr>
            <w:r w:rsidRPr="00896BA3">
              <w:rPr>
                <w:sz w:val="13"/>
                <w:szCs w:val="13"/>
              </w:rPr>
              <w:t>36,26</w:t>
            </w:r>
          </w:p>
        </w:tc>
        <w:tc>
          <w:tcPr>
            <w:tcW w:w="762" w:type="dxa"/>
            <w:tcBorders>
              <w:top w:val="nil"/>
              <w:left w:val="nil"/>
              <w:bottom w:val="single" w:sz="4" w:space="0" w:color="000000"/>
              <w:right w:val="nil"/>
            </w:tcBorders>
            <w:shd w:val="clear" w:color="auto" w:fill="auto"/>
            <w:noWrap/>
            <w:vAlign w:val="bottom"/>
            <w:hideMark/>
          </w:tcPr>
          <w:p w14:paraId="4C0513D4" w14:textId="77777777" w:rsidR="00896BA3" w:rsidRPr="00896BA3" w:rsidRDefault="00896BA3" w:rsidP="00896BA3">
            <w:pPr>
              <w:jc w:val="center"/>
              <w:rPr>
                <w:sz w:val="13"/>
                <w:szCs w:val="13"/>
              </w:rPr>
            </w:pPr>
            <w:r w:rsidRPr="00896BA3">
              <w:rPr>
                <w:sz w:val="13"/>
                <w:szCs w:val="13"/>
              </w:rPr>
              <w:t>38,17</w:t>
            </w:r>
          </w:p>
        </w:tc>
        <w:tc>
          <w:tcPr>
            <w:tcW w:w="585" w:type="dxa"/>
            <w:tcBorders>
              <w:top w:val="nil"/>
              <w:left w:val="single" w:sz="4" w:space="0" w:color="auto"/>
              <w:bottom w:val="single" w:sz="4" w:space="0" w:color="000000"/>
              <w:right w:val="nil"/>
            </w:tcBorders>
            <w:shd w:val="clear" w:color="auto" w:fill="auto"/>
            <w:noWrap/>
            <w:vAlign w:val="bottom"/>
            <w:hideMark/>
          </w:tcPr>
          <w:p w14:paraId="79D699F9" w14:textId="77777777" w:rsidR="00896BA3" w:rsidRPr="00896BA3" w:rsidRDefault="00896BA3" w:rsidP="00896BA3">
            <w:pPr>
              <w:jc w:val="center"/>
              <w:rPr>
                <w:sz w:val="13"/>
                <w:szCs w:val="13"/>
              </w:rPr>
            </w:pPr>
            <w:r w:rsidRPr="00896BA3">
              <w:rPr>
                <w:sz w:val="13"/>
                <w:szCs w:val="13"/>
              </w:rPr>
              <w:t>39,05</w:t>
            </w:r>
          </w:p>
        </w:tc>
        <w:tc>
          <w:tcPr>
            <w:tcW w:w="705" w:type="dxa"/>
            <w:tcBorders>
              <w:top w:val="nil"/>
              <w:left w:val="single" w:sz="4" w:space="0" w:color="auto"/>
              <w:bottom w:val="single" w:sz="4" w:space="0" w:color="000000"/>
              <w:right w:val="nil"/>
            </w:tcBorders>
            <w:shd w:val="clear" w:color="auto" w:fill="auto"/>
            <w:noWrap/>
            <w:vAlign w:val="bottom"/>
            <w:hideMark/>
          </w:tcPr>
          <w:p w14:paraId="38DDCFDB"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307BDBB4" w14:textId="77777777" w:rsidR="00896BA3" w:rsidRPr="00896BA3" w:rsidRDefault="00896BA3" w:rsidP="00896BA3">
            <w:pPr>
              <w:rPr>
                <w:sz w:val="13"/>
                <w:szCs w:val="13"/>
              </w:rPr>
            </w:pPr>
          </w:p>
        </w:tc>
      </w:tr>
      <w:tr w:rsidR="00896BA3" w:rsidRPr="00896BA3" w14:paraId="429E40F1" w14:textId="77777777" w:rsidTr="00896BA3">
        <w:trPr>
          <w:trHeight w:val="330"/>
          <w:jc w:val="center"/>
        </w:trPr>
        <w:tc>
          <w:tcPr>
            <w:tcW w:w="712" w:type="dxa"/>
            <w:vMerge/>
            <w:tcBorders>
              <w:top w:val="nil"/>
              <w:left w:val="single" w:sz="8" w:space="0" w:color="auto"/>
              <w:bottom w:val="nil"/>
              <w:right w:val="single" w:sz="4" w:space="0" w:color="000000"/>
            </w:tcBorders>
            <w:shd w:val="clear" w:color="auto" w:fill="auto"/>
            <w:vAlign w:val="center"/>
            <w:hideMark/>
          </w:tcPr>
          <w:p w14:paraId="447A94E5" w14:textId="77777777" w:rsidR="00896BA3" w:rsidRPr="00896BA3" w:rsidRDefault="00896BA3" w:rsidP="00896BA3">
            <w:pPr>
              <w:rPr>
                <w:sz w:val="13"/>
                <w:szCs w:val="13"/>
              </w:rPr>
            </w:pPr>
          </w:p>
        </w:tc>
        <w:tc>
          <w:tcPr>
            <w:tcW w:w="4984" w:type="dxa"/>
            <w:gridSpan w:val="3"/>
            <w:tcBorders>
              <w:top w:val="single" w:sz="4" w:space="0" w:color="000000"/>
              <w:left w:val="single" w:sz="4" w:space="0" w:color="000000"/>
              <w:bottom w:val="single" w:sz="4" w:space="0" w:color="auto"/>
              <w:right w:val="nil"/>
            </w:tcBorders>
            <w:shd w:val="clear" w:color="auto" w:fill="auto"/>
            <w:noWrap/>
            <w:vAlign w:val="bottom"/>
            <w:hideMark/>
          </w:tcPr>
          <w:p w14:paraId="2DAEFC4B"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теплоноситель</w:t>
            </w:r>
          </w:p>
        </w:tc>
        <w:tc>
          <w:tcPr>
            <w:tcW w:w="3179" w:type="dxa"/>
            <w:tcBorders>
              <w:top w:val="nil"/>
              <w:left w:val="nil"/>
              <w:bottom w:val="single" w:sz="4" w:space="0" w:color="auto"/>
              <w:right w:val="single" w:sz="4" w:space="0" w:color="000000"/>
            </w:tcBorders>
            <w:shd w:val="clear" w:color="auto" w:fill="auto"/>
            <w:noWrap/>
            <w:vAlign w:val="bottom"/>
            <w:hideMark/>
          </w:tcPr>
          <w:p w14:paraId="2D11A0B0"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single" w:sz="4" w:space="0" w:color="auto"/>
              <w:right w:val="nil"/>
            </w:tcBorders>
            <w:shd w:val="clear" w:color="auto" w:fill="auto"/>
            <w:noWrap/>
            <w:vAlign w:val="bottom"/>
            <w:hideMark/>
          </w:tcPr>
          <w:p w14:paraId="184E58CE"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auto"/>
              <w:right w:val="nil"/>
            </w:tcBorders>
            <w:shd w:val="clear" w:color="auto" w:fill="auto"/>
            <w:noWrap/>
            <w:vAlign w:val="bottom"/>
            <w:hideMark/>
          </w:tcPr>
          <w:p w14:paraId="10B19AA6" w14:textId="77777777" w:rsidR="00896BA3" w:rsidRPr="00896BA3" w:rsidRDefault="00896BA3" w:rsidP="00896BA3">
            <w:pPr>
              <w:jc w:val="center"/>
              <w:rPr>
                <w:b/>
                <w:bCs/>
                <w:sz w:val="13"/>
                <w:szCs w:val="13"/>
              </w:rPr>
            </w:pPr>
            <w:r w:rsidRPr="00896BA3">
              <w:rPr>
                <w:b/>
                <w:bCs/>
                <w:sz w:val="13"/>
                <w:szCs w:val="13"/>
              </w:rPr>
              <w:t>667</w:t>
            </w:r>
          </w:p>
        </w:tc>
        <w:tc>
          <w:tcPr>
            <w:tcW w:w="762" w:type="dxa"/>
            <w:tcBorders>
              <w:top w:val="nil"/>
              <w:left w:val="single" w:sz="4" w:space="0" w:color="auto"/>
              <w:bottom w:val="single" w:sz="4" w:space="0" w:color="auto"/>
              <w:right w:val="nil"/>
            </w:tcBorders>
            <w:shd w:val="clear" w:color="auto" w:fill="auto"/>
            <w:noWrap/>
            <w:vAlign w:val="bottom"/>
            <w:hideMark/>
          </w:tcPr>
          <w:p w14:paraId="0886948C" w14:textId="77777777" w:rsidR="00896BA3" w:rsidRPr="00896BA3" w:rsidRDefault="00896BA3" w:rsidP="00896BA3">
            <w:pPr>
              <w:jc w:val="center"/>
              <w:rPr>
                <w:b/>
                <w:bCs/>
                <w:sz w:val="13"/>
                <w:szCs w:val="13"/>
              </w:rPr>
            </w:pPr>
            <w:r w:rsidRPr="00896BA3">
              <w:rPr>
                <w:b/>
                <w:bCs/>
                <w:sz w:val="13"/>
                <w:szCs w:val="13"/>
              </w:rPr>
              <w:t>655</w:t>
            </w:r>
          </w:p>
        </w:tc>
        <w:tc>
          <w:tcPr>
            <w:tcW w:w="653" w:type="dxa"/>
            <w:tcBorders>
              <w:top w:val="nil"/>
              <w:left w:val="single" w:sz="4" w:space="0" w:color="auto"/>
              <w:bottom w:val="single" w:sz="4" w:space="0" w:color="auto"/>
              <w:right w:val="single" w:sz="8" w:space="0" w:color="auto"/>
            </w:tcBorders>
            <w:shd w:val="clear" w:color="auto" w:fill="auto"/>
            <w:noWrap/>
            <w:vAlign w:val="bottom"/>
            <w:hideMark/>
          </w:tcPr>
          <w:p w14:paraId="2DFD61DA" w14:textId="77777777" w:rsidR="00896BA3" w:rsidRPr="00896BA3" w:rsidRDefault="00896BA3" w:rsidP="00896BA3">
            <w:pPr>
              <w:jc w:val="center"/>
              <w:rPr>
                <w:b/>
                <w:bCs/>
                <w:sz w:val="13"/>
                <w:szCs w:val="13"/>
              </w:rPr>
            </w:pPr>
            <w:r w:rsidRPr="00896BA3">
              <w:rPr>
                <w:b/>
                <w:bCs/>
                <w:sz w:val="13"/>
                <w:szCs w:val="13"/>
              </w:rPr>
              <w:t>653</w:t>
            </w:r>
          </w:p>
        </w:tc>
        <w:tc>
          <w:tcPr>
            <w:tcW w:w="714" w:type="dxa"/>
            <w:tcBorders>
              <w:top w:val="nil"/>
              <w:left w:val="single" w:sz="8" w:space="0" w:color="auto"/>
              <w:bottom w:val="single" w:sz="4" w:space="0" w:color="auto"/>
              <w:right w:val="single" w:sz="8" w:space="0" w:color="auto"/>
            </w:tcBorders>
            <w:shd w:val="clear" w:color="auto" w:fill="auto"/>
            <w:noWrap/>
            <w:vAlign w:val="bottom"/>
            <w:hideMark/>
          </w:tcPr>
          <w:p w14:paraId="6C9FBB5D" w14:textId="77777777" w:rsidR="00896BA3" w:rsidRPr="00896BA3" w:rsidRDefault="00896BA3" w:rsidP="00896BA3">
            <w:pPr>
              <w:jc w:val="center"/>
              <w:rPr>
                <w:b/>
                <w:bCs/>
                <w:sz w:val="13"/>
                <w:szCs w:val="13"/>
              </w:rPr>
            </w:pPr>
            <w:r w:rsidRPr="00896BA3">
              <w:rPr>
                <w:b/>
                <w:bCs/>
                <w:sz w:val="13"/>
                <w:szCs w:val="13"/>
              </w:rPr>
              <w:t>860</w:t>
            </w:r>
          </w:p>
        </w:tc>
        <w:tc>
          <w:tcPr>
            <w:tcW w:w="762" w:type="dxa"/>
            <w:tcBorders>
              <w:top w:val="nil"/>
              <w:left w:val="nil"/>
              <w:bottom w:val="single" w:sz="4" w:space="0" w:color="auto"/>
              <w:right w:val="nil"/>
            </w:tcBorders>
            <w:shd w:val="clear" w:color="auto" w:fill="auto"/>
            <w:noWrap/>
            <w:vAlign w:val="bottom"/>
            <w:hideMark/>
          </w:tcPr>
          <w:p w14:paraId="46E3D074" w14:textId="77777777" w:rsidR="00896BA3" w:rsidRPr="00896BA3" w:rsidRDefault="00896BA3" w:rsidP="00896BA3">
            <w:pPr>
              <w:jc w:val="center"/>
              <w:rPr>
                <w:b/>
                <w:bCs/>
                <w:sz w:val="13"/>
                <w:szCs w:val="13"/>
              </w:rPr>
            </w:pPr>
            <w:r w:rsidRPr="00896BA3">
              <w:rPr>
                <w:b/>
                <w:bCs/>
                <w:sz w:val="13"/>
                <w:szCs w:val="13"/>
              </w:rPr>
              <w:t>787</w:t>
            </w:r>
          </w:p>
        </w:tc>
        <w:tc>
          <w:tcPr>
            <w:tcW w:w="585" w:type="dxa"/>
            <w:tcBorders>
              <w:top w:val="nil"/>
              <w:left w:val="single" w:sz="4" w:space="0" w:color="auto"/>
              <w:bottom w:val="single" w:sz="4" w:space="0" w:color="auto"/>
              <w:right w:val="nil"/>
            </w:tcBorders>
            <w:shd w:val="clear" w:color="auto" w:fill="auto"/>
            <w:noWrap/>
            <w:vAlign w:val="bottom"/>
            <w:hideMark/>
          </w:tcPr>
          <w:p w14:paraId="2CC0BABF" w14:textId="77777777" w:rsidR="00896BA3" w:rsidRPr="00896BA3" w:rsidRDefault="00896BA3" w:rsidP="00896BA3">
            <w:pPr>
              <w:jc w:val="center"/>
              <w:rPr>
                <w:b/>
                <w:bCs/>
                <w:sz w:val="13"/>
                <w:szCs w:val="13"/>
              </w:rPr>
            </w:pPr>
            <w:r w:rsidRPr="00896BA3">
              <w:rPr>
                <w:b/>
                <w:bCs/>
                <w:sz w:val="13"/>
                <w:szCs w:val="13"/>
              </w:rPr>
              <w:t>762</w:t>
            </w:r>
          </w:p>
        </w:tc>
        <w:tc>
          <w:tcPr>
            <w:tcW w:w="705" w:type="dxa"/>
            <w:tcBorders>
              <w:top w:val="nil"/>
              <w:left w:val="single" w:sz="4" w:space="0" w:color="auto"/>
              <w:bottom w:val="single" w:sz="4" w:space="0" w:color="auto"/>
              <w:right w:val="nil"/>
            </w:tcBorders>
            <w:shd w:val="clear" w:color="auto" w:fill="auto"/>
            <w:noWrap/>
            <w:vAlign w:val="bottom"/>
            <w:hideMark/>
          </w:tcPr>
          <w:p w14:paraId="78C90B99"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53CEE118" w14:textId="77777777" w:rsidR="00896BA3" w:rsidRPr="00896BA3" w:rsidRDefault="00896BA3" w:rsidP="00896BA3">
            <w:pPr>
              <w:rPr>
                <w:sz w:val="13"/>
                <w:szCs w:val="13"/>
              </w:rPr>
            </w:pPr>
          </w:p>
        </w:tc>
      </w:tr>
      <w:tr w:rsidR="00896BA3" w:rsidRPr="00896BA3" w14:paraId="44B742F9" w14:textId="77777777" w:rsidTr="00896BA3">
        <w:trPr>
          <w:trHeight w:val="330"/>
          <w:jc w:val="center"/>
        </w:trPr>
        <w:tc>
          <w:tcPr>
            <w:tcW w:w="712" w:type="dxa"/>
            <w:vMerge/>
            <w:tcBorders>
              <w:top w:val="nil"/>
              <w:left w:val="single" w:sz="8" w:space="0" w:color="auto"/>
              <w:bottom w:val="nil"/>
              <w:right w:val="single" w:sz="4" w:space="0" w:color="000000"/>
            </w:tcBorders>
            <w:shd w:val="clear" w:color="auto" w:fill="auto"/>
            <w:vAlign w:val="center"/>
            <w:hideMark/>
          </w:tcPr>
          <w:p w14:paraId="4C2E349E" w14:textId="77777777" w:rsidR="00896BA3" w:rsidRPr="00896BA3" w:rsidRDefault="00896BA3" w:rsidP="00896BA3">
            <w:pPr>
              <w:rPr>
                <w:sz w:val="13"/>
                <w:szCs w:val="13"/>
              </w:rPr>
            </w:pP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23A56DC9"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объем теплоносителя для теплоснабжения (справочно)</w:t>
            </w:r>
          </w:p>
        </w:tc>
        <w:tc>
          <w:tcPr>
            <w:tcW w:w="723" w:type="dxa"/>
            <w:tcBorders>
              <w:top w:val="nil"/>
              <w:left w:val="nil"/>
              <w:bottom w:val="nil"/>
              <w:right w:val="nil"/>
            </w:tcBorders>
            <w:shd w:val="clear" w:color="auto" w:fill="auto"/>
            <w:noWrap/>
            <w:vAlign w:val="bottom"/>
            <w:hideMark/>
          </w:tcPr>
          <w:p w14:paraId="1C719070"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м3</w:t>
            </w:r>
          </w:p>
        </w:tc>
        <w:tc>
          <w:tcPr>
            <w:tcW w:w="714" w:type="dxa"/>
            <w:tcBorders>
              <w:top w:val="nil"/>
              <w:left w:val="single" w:sz="8" w:space="0" w:color="auto"/>
              <w:bottom w:val="nil"/>
              <w:right w:val="nil"/>
            </w:tcBorders>
            <w:shd w:val="clear" w:color="auto" w:fill="auto"/>
            <w:noWrap/>
            <w:vAlign w:val="bottom"/>
            <w:hideMark/>
          </w:tcPr>
          <w:p w14:paraId="4BBED90D" w14:textId="77777777" w:rsidR="00896BA3" w:rsidRPr="00896BA3" w:rsidRDefault="00896BA3" w:rsidP="00896BA3">
            <w:pPr>
              <w:jc w:val="center"/>
              <w:rPr>
                <w:sz w:val="13"/>
                <w:szCs w:val="13"/>
              </w:rPr>
            </w:pPr>
            <w:r w:rsidRPr="00896BA3">
              <w:rPr>
                <w:sz w:val="13"/>
                <w:szCs w:val="13"/>
              </w:rPr>
              <w:t>18,81</w:t>
            </w:r>
          </w:p>
        </w:tc>
        <w:tc>
          <w:tcPr>
            <w:tcW w:w="762" w:type="dxa"/>
            <w:tcBorders>
              <w:top w:val="nil"/>
              <w:left w:val="single" w:sz="4" w:space="0" w:color="auto"/>
              <w:bottom w:val="nil"/>
              <w:right w:val="nil"/>
            </w:tcBorders>
            <w:shd w:val="clear" w:color="auto" w:fill="auto"/>
            <w:noWrap/>
            <w:vAlign w:val="bottom"/>
            <w:hideMark/>
          </w:tcPr>
          <w:p w14:paraId="7399A2AF" w14:textId="77777777" w:rsidR="00896BA3" w:rsidRPr="00896BA3" w:rsidRDefault="00896BA3" w:rsidP="00896BA3">
            <w:pPr>
              <w:jc w:val="center"/>
              <w:rPr>
                <w:sz w:val="13"/>
                <w:szCs w:val="13"/>
              </w:rPr>
            </w:pPr>
            <w:r w:rsidRPr="00896BA3">
              <w:rPr>
                <w:sz w:val="13"/>
                <w:szCs w:val="13"/>
              </w:rPr>
              <w:t>18,36</w:t>
            </w:r>
          </w:p>
        </w:tc>
        <w:tc>
          <w:tcPr>
            <w:tcW w:w="653" w:type="dxa"/>
            <w:tcBorders>
              <w:top w:val="nil"/>
              <w:left w:val="single" w:sz="4" w:space="0" w:color="auto"/>
              <w:bottom w:val="nil"/>
              <w:right w:val="single" w:sz="8" w:space="0" w:color="auto"/>
            </w:tcBorders>
            <w:shd w:val="clear" w:color="auto" w:fill="auto"/>
            <w:noWrap/>
            <w:vAlign w:val="bottom"/>
            <w:hideMark/>
          </w:tcPr>
          <w:p w14:paraId="6803010B" w14:textId="77777777" w:rsidR="00896BA3" w:rsidRPr="00896BA3" w:rsidRDefault="00896BA3" w:rsidP="00896BA3">
            <w:pPr>
              <w:jc w:val="center"/>
              <w:rPr>
                <w:sz w:val="13"/>
                <w:szCs w:val="13"/>
              </w:rPr>
            </w:pPr>
            <w:r w:rsidRPr="00896BA3">
              <w:rPr>
                <w:sz w:val="13"/>
                <w:szCs w:val="13"/>
              </w:rPr>
              <w:t>18,29</w:t>
            </w:r>
          </w:p>
        </w:tc>
        <w:tc>
          <w:tcPr>
            <w:tcW w:w="714" w:type="dxa"/>
            <w:tcBorders>
              <w:top w:val="nil"/>
              <w:left w:val="single" w:sz="8" w:space="0" w:color="auto"/>
              <w:bottom w:val="nil"/>
              <w:right w:val="single" w:sz="8" w:space="0" w:color="auto"/>
            </w:tcBorders>
            <w:shd w:val="clear" w:color="auto" w:fill="auto"/>
            <w:noWrap/>
            <w:vAlign w:val="bottom"/>
            <w:hideMark/>
          </w:tcPr>
          <w:p w14:paraId="564BEB5F" w14:textId="77777777" w:rsidR="00896BA3" w:rsidRPr="00896BA3" w:rsidRDefault="00896BA3" w:rsidP="00896BA3">
            <w:pPr>
              <w:jc w:val="center"/>
              <w:rPr>
                <w:sz w:val="13"/>
                <w:szCs w:val="13"/>
              </w:rPr>
            </w:pPr>
            <w:r w:rsidRPr="00896BA3">
              <w:rPr>
                <w:sz w:val="13"/>
                <w:szCs w:val="13"/>
              </w:rPr>
              <w:t>18,36</w:t>
            </w:r>
          </w:p>
        </w:tc>
        <w:tc>
          <w:tcPr>
            <w:tcW w:w="762" w:type="dxa"/>
            <w:tcBorders>
              <w:top w:val="nil"/>
              <w:left w:val="nil"/>
              <w:bottom w:val="nil"/>
              <w:right w:val="nil"/>
            </w:tcBorders>
            <w:shd w:val="clear" w:color="auto" w:fill="auto"/>
            <w:noWrap/>
            <w:vAlign w:val="bottom"/>
            <w:hideMark/>
          </w:tcPr>
          <w:p w14:paraId="39917653" w14:textId="77777777" w:rsidR="00896BA3" w:rsidRPr="00896BA3" w:rsidRDefault="00896BA3" w:rsidP="00896BA3">
            <w:pPr>
              <w:jc w:val="center"/>
              <w:rPr>
                <w:sz w:val="13"/>
                <w:szCs w:val="13"/>
              </w:rPr>
            </w:pPr>
            <w:r w:rsidRPr="00896BA3">
              <w:rPr>
                <w:sz w:val="13"/>
                <w:szCs w:val="13"/>
              </w:rPr>
              <w:t>18,81</w:t>
            </w:r>
          </w:p>
        </w:tc>
        <w:tc>
          <w:tcPr>
            <w:tcW w:w="585" w:type="dxa"/>
            <w:tcBorders>
              <w:top w:val="nil"/>
              <w:left w:val="single" w:sz="4" w:space="0" w:color="auto"/>
              <w:bottom w:val="nil"/>
              <w:right w:val="nil"/>
            </w:tcBorders>
            <w:shd w:val="clear" w:color="auto" w:fill="auto"/>
            <w:noWrap/>
            <w:vAlign w:val="bottom"/>
            <w:hideMark/>
          </w:tcPr>
          <w:p w14:paraId="1C752DB0" w14:textId="77777777" w:rsidR="00896BA3" w:rsidRPr="00896BA3" w:rsidRDefault="00896BA3" w:rsidP="00896BA3">
            <w:pPr>
              <w:jc w:val="center"/>
              <w:rPr>
                <w:sz w:val="13"/>
                <w:szCs w:val="13"/>
              </w:rPr>
            </w:pPr>
            <w:r w:rsidRPr="00896BA3">
              <w:rPr>
                <w:sz w:val="13"/>
                <w:szCs w:val="13"/>
              </w:rPr>
              <w:t>18,23</w:t>
            </w:r>
          </w:p>
        </w:tc>
        <w:tc>
          <w:tcPr>
            <w:tcW w:w="705" w:type="dxa"/>
            <w:tcBorders>
              <w:top w:val="nil"/>
              <w:left w:val="single" w:sz="4" w:space="0" w:color="auto"/>
              <w:bottom w:val="nil"/>
              <w:right w:val="nil"/>
            </w:tcBorders>
            <w:shd w:val="clear" w:color="auto" w:fill="auto"/>
            <w:noWrap/>
            <w:vAlign w:val="bottom"/>
            <w:hideMark/>
          </w:tcPr>
          <w:p w14:paraId="5666831E"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35C0E8FF" w14:textId="77777777" w:rsidR="00896BA3" w:rsidRPr="00896BA3" w:rsidRDefault="00896BA3" w:rsidP="00896BA3">
            <w:pPr>
              <w:rPr>
                <w:sz w:val="13"/>
                <w:szCs w:val="13"/>
              </w:rPr>
            </w:pPr>
          </w:p>
        </w:tc>
      </w:tr>
      <w:tr w:rsidR="00896BA3" w:rsidRPr="00896BA3" w14:paraId="6D660E7E" w14:textId="77777777" w:rsidTr="00896BA3">
        <w:trPr>
          <w:trHeight w:val="345"/>
          <w:jc w:val="center"/>
        </w:trPr>
        <w:tc>
          <w:tcPr>
            <w:tcW w:w="712" w:type="dxa"/>
            <w:vMerge/>
            <w:tcBorders>
              <w:top w:val="nil"/>
              <w:left w:val="single" w:sz="8" w:space="0" w:color="auto"/>
              <w:bottom w:val="nil"/>
              <w:right w:val="single" w:sz="4" w:space="0" w:color="000000"/>
            </w:tcBorders>
            <w:shd w:val="clear" w:color="auto" w:fill="auto"/>
            <w:vAlign w:val="center"/>
            <w:hideMark/>
          </w:tcPr>
          <w:p w14:paraId="4591171C" w14:textId="77777777" w:rsidR="00896BA3" w:rsidRPr="00896BA3" w:rsidRDefault="00896BA3" w:rsidP="00896BA3">
            <w:pPr>
              <w:rPr>
                <w:sz w:val="13"/>
                <w:szCs w:val="13"/>
              </w:rPr>
            </w:pP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6A30600A"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цена теплоносителя для теплоснабжения (справочно)</w:t>
            </w:r>
          </w:p>
        </w:tc>
        <w:tc>
          <w:tcPr>
            <w:tcW w:w="723" w:type="dxa"/>
            <w:tcBorders>
              <w:top w:val="nil"/>
              <w:left w:val="nil"/>
              <w:bottom w:val="nil"/>
              <w:right w:val="nil"/>
            </w:tcBorders>
            <w:shd w:val="clear" w:color="auto" w:fill="auto"/>
            <w:noWrap/>
            <w:vAlign w:val="bottom"/>
            <w:hideMark/>
          </w:tcPr>
          <w:p w14:paraId="5CE15BC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руб./м3</w:t>
            </w:r>
          </w:p>
        </w:tc>
        <w:tc>
          <w:tcPr>
            <w:tcW w:w="714" w:type="dxa"/>
            <w:tcBorders>
              <w:top w:val="nil"/>
              <w:left w:val="single" w:sz="8" w:space="0" w:color="auto"/>
              <w:bottom w:val="nil"/>
              <w:right w:val="nil"/>
            </w:tcBorders>
            <w:shd w:val="clear" w:color="auto" w:fill="auto"/>
            <w:noWrap/>
            <w:vAlign w:val="bottom"/>
            <w:hideMark/>
          </w:tcPr>
          <w:p w14:paraId="4C8B2D66" w14:textId="77777777" w:rsidR="00896BA3" w:rsidRPr="00896BA3" w:rsidRDefault="00896BA3" w:rsidP="00896BA3">
            <w:pPr>
              <w:jc w:val="center"/>
              <w:rPr>
                <w:sz w:val="13"/>
                <w:szCs w:val="13"/>
              </w:rPr>
            </w:pPr>
            <w:r w:rsidRPr="00896BA3">
              <w:rPr>
                <w:sz w:val="13"/>
                <w:szCs w:val="13"/>
              </w:rPr>
              <w:t>35,45</w:t>
            </w:r>
          </w:p>
        </w:tc>
        <w:tc>
          <w:tcPr>
            <w:tcW w:w="762" w:type="dxa"/>
            <w:tcBorders>
              <w:top w:val="nil"/>
              <w:left w:val="single" w:sz="4" w:space="0" w:color="auto"/>
              <w:bottom w:val="nil"/>
              <w:right w:val="nil"/>
            </w:tcBorders>
            <w:shd w:val="clear" w:color="auto" w:fill="auto"/>
            <w:noWrap/>
            <w:vAlign w:val="bottom"/>
            <w:hideMark/>
          </w:tcPr>
          <w:p w14:paraId="125973CE" w14:textId="77777777" w:rsidR="00896BA3" w:rsidRPr="00896BA3" w:rsidRDefault="00896BA3" w:rsidP="00896BA3">
            <w:pPr>
              <w:jc w:val="center"/>
              <w:rPr>
                <w:sz w:val="13"/>
                <w:szCs w:val="13"/>
              </w:rPr>
            </w:pPr>
            <w:r w:rsidRPr="00896BA3">
              <w:rPr>
                <w:sz w:val="13"/>
                <w:szCs w:val="13"/>
              </w:rPr>
              <w:t>35,69</w:t>
            </w:r>
          </w:p>
        </w:tc>
        <w:tc>
          <w:tcPr>
            <w:tcW w:w="653" w:type="dxa"/>
            <w:tcBorders>
              <w:top w:val="nil"/>
              <w:left w:val="single" w:sz="4" w:space="0" w:color="auto"/>
              <w:bottom w:val="nil"/>
              <w:right w:val="single" w:sz="8" w:space="0" w:color="auto"/>
            </w:tcBorders>
            <w:shd w:val="clear" w:color="auto" w:fill="auto"/>
            <w:noWrap/>
            <w:vAlign w:val="bottom"/>
            <w:hideMark/>
          </w:tcPr>
          <w:p w14:paraId="0CBC5FD5" w14:textId="77777777" w:rsidR="00896BA3" w:rsidRPr="00896BA3" w:rsidRDefault="00896BA3" w:rsidP="00896BA3">
            <w:pPr>
              <w:jc w:val="center"/>
              <w:rPr>
                <w:sz w:val="13"/>
                <w:szCs w:val="13"/>
              </w:rPr>
            </w:pPr>
            <w:r w:rsidRPr="00896BA3">
              <w:rPr>
                <w:sz w:val="13"/>
                <w:szCs w:val="13"/>
              </w:rPr>
              <w:t>35,69</w:t>
            </w:r>
          </w:p>
        </w:tc>
        <w:tc>
          <w:tcPr>
            <w:tcW w:w="714" w:type="dxa"/>
            <w:tcBorders>
              <w:top w:val="nil"/>
              <w:left w:val="single" w:sz="8" w:space="0" w:color="auto"/>
              <w:bottom w:val="nil"/>
              <w:right w:val="single" w:sz="8" w:space="0" w:color="auto"/>
            </w:tcBorders>
            <w:shd w:val="clear" w:color="auto" w:fill="auto"/>
            <w:noWrap/>
            <w:vAlign w:val="bottom"/>
            <w:hideMark/>
          </w:tcPr>
          <w:p w14:paraId="31B5387C" w14:textId="77777777" w:rsidR="00896BA3" w:rsidRPr="00896BA3" w:rsidRDefault="00896BA3" w:rsidP="00896BA3">
            <w:pPr>
              <w:jc w:val="center"/>
              <w:rPr>
                <w:sz w:val="13"/>
                <w:szCs w:val="13"/>
              </w:rPr>
            </w:pPr>
            <w:r w:rsidRPr="00896BA3">
              <w:rPr>
                <w:sz w:val="13"/>
                <w:szCs w:val="13"/>
              </w:rPr>
              <w:t>46,86</w:t>
            </w:r>
          </w:p>
        </w:tc>
        <w:tc>
          <w:tcPr>
            <w:tcW w:w="762" w:type="dxa"/>
            <w:tcBorders>
              <w:top w:val="nil"/>
              <w:left w:val="nil"/>
              <w:bottom w:val="nil"/>
              <w:right w:val="nil"/>
            </w:tcBorders>
            <w:shd w:val="clear" w:color="auto" w:fill="auto"/>
            <w:noWrap/>
            <w:vAlign w:val="bottom"/>
            <w:hideMark/>
          </w:tcPr>
          <w:p w14:paraId="1044B92D" w14:textId="77777777" w:rsidR="00896BA3" w:rsidRPr="00896BA3" w:rsidRDefault="00896BA3" w:rsidP="00896BA3">
            <w:pPr>
              <w:jc w:val="center"/>
              <w:rPr>
                <w:sz w:val="13"/>
                <w:szCs w:val="13"/>
              </w:rPr>
            </w:pPr>
            <w:r w:rsidRPr="00896BA3">
              <w:rPr>
                <w:sz w:val="13"/>
                <w:szCs w:val="13"/>
              </w:rPr>
              <w:t>41,82</w:t>
            </w:r>
          </w:p>
        </w:tc>
        <w:tc>
          <w:tcPr>
            <w:tcW w:w="585" w:type="dxa"/>
            <w:tcBorders>
              <w:top w:val="nil"/>
              <w:left w:val="single" w:sz="4" w:space="0" w:color="auto"/>
              <w:bottom w:val="nil"/>
              <w:right w:val="nil"/>
            </w:tcBorders>
            <w:shd w:val="clear" w:color="auto" w:fill="auto"/>
            <w:noWrap/>
            <w:vAlign w:val="bottom"/>
            <w:hideMark/>
          </w:tcPr>
          <w:p w14:paraId="3780BBCE" w14:textId="77777777" w:rsidR="00896BA3" w:rsidRPr="00896BA3" w:rsidRDefault="00896BA3" w:rsidP="00896BA3">
            <w:pPr>
              <w:jc w:val="center"/>
              <w:rPr>
                <w:sz w:val="13"/>
                <w:szCs w:val="13"/>
              </w:rPr>
            </w:pPr>
            <w:r w:rsidRPr="00896BA3">
              <w:rPr>
                <w:sz w:val="13"/>
                <w:szCs w:val="13"/>
              </w:rPr>
              <w:t>41,82</w:t>
            </w:r>
          </w:p>
        </w:tc>
        <w:tc>
          <w:tcPr>
            <w:tcW w:w="705" w:type="dxa"/>
            <w:tcBorders>
              <w:top w:val="nil"/>
              <w:left w:val="single" w:sz="4" w:space="0" w:color="auto"/>
              <w:bottom w:val="nil"/>
              <w:right w:val="nil"/>
            </w:tcBorders>
            <w:shd w:val="clear" w:color="auto" w:fill="auto"/>
            <w:noWrap/>
            <w:vAlign w:val="bottom"/>
            <w:hideMark/>
          </w:tcPr>
          <w:p w14:paraId="60B19A1C"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187220EE" w14:textId="77777777" w:rsidR="00896BA3" w:rsidRPr="00896BA3" w:rsidRDefault="00896BA3" w:rsidP="00896BA3">
            <w:pPr>
              <w:rPr>
                <w:sz w:val="13"/>
                <w:szCs w:val="13"/>
              </w:rPr>
            </w:pPr>
          </w:p>
        </w:tc>
      </w:tr>
      <w:tr w:rsidR="00896BA3" w:rsidRPr="00896BA3" w14:paraId="4FA15895" w14:textId="77777777" w:rsidTr="00896BA3">
        <w:trPr>
          <w:trHeight w:val="345"/>
          <w:jc w:val="center"/>
        </w:trPr>
        <w:tc>
          <w:tcPr>
            <w:tcW w:w="712"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7F46F546" w14:textId="77777777" w:rsidR="00896BA3" w:rsidRPr="00896BA3" w:rsidRDefault="00896BA3" w:rsidP="00896BA3">
            <w:pPr>
              <w:jc w:val="center"/>
              <w:rPr>
                <w:b/>
                <w:bCs/>
                <w:sz w:val="13"/>
                <w:szCs w:val="13"/>
              </w:rPr>
            </w:pPr>
            <w:r w:rsidRPr="00896BA3">
              <w:rPr>
                <w:b/>
                <w:bCs/>
                <w:sz w:val="13"/>
                <w:szCs w:val="13"/>
              </w:rPr>
              <w:t xml:space="preserve"> 2.4</w:t>
            </w:r>
          </w:p>
        </w:tc>
        <w:tc>
          <w:tcPr>
            <w:tcW w:w="4984" w:type="dxa"/>
            <w:gridSpan w:val="3"/>
            <w:tcBorders>
              <w:top w:val="single" w:sz="8" w:space="0" w:color="auto"/>
              <w:left w:val="single" w:sz="4" w:space="0" w:color="000000"/>
              <w:bottom w:val="single" w:sz="8" w:space="0" w:color="auto"/>
              <w:right w:val="nil"/>
            </w:tcBorders>
            <w:shd w:val="clear" w:color="auto" w:fill="auto"/>
            <w:noWrap/>
            <w:vAlign w:val="bottom"/>
            <w:hideMark/>
          </w:tcPr>
          <w:p w14:paraId="603C8839"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стоки</w:t>
            </w:r>
          </w:p>
        </w:tc>
        <w:tc>
          <w:tcPr>
            <w:tcW w:w="3179" w:type="dxa"/>
            <w:tcBorders>
              <w:top w:val="single" w:sz="8" w:space="0" w:color="auto"/>
              <w:left w:val="nil"/>
              <w:bottom w:val="single" w:sz="8" w:space="0" w:color="auto"/>
              <w:right w:val="single" w:sz="4" w:space="0" w:color="000000"/>
            </w:tcBorders>
            <w:shd w:val="clear" w:color="auto" w:fill="auto"/>
            <w:noWrap/>
            <w:vAlign w:val="bottom"/>
            <w:hideMark/>
          </w:tcPr>
          <w:p w14:paraId="0D42CE0C"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single" w:sz="8" w:space="0" w:color="auto"/>
              <w:left w:val="nil"/>
              <w:bottom w:val="single" w:sz="8" w:space="0" w:color="auto"/>
              <w:right w:val="nil"/>
            </w:tcBorders>
            <w:shd w:val="clear" w:color="auto" w:fill="auto"/>
            <w:noWrap/>
            <w:vAlign w:val="bottom"/>
            <w:hideMark/>
          </w:tcPr>
          <w:p w14:paraId="56E765F2"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single" w:sz="8" w:space="0" w:color="auto"/>
              <w:left w:val="single" w:sz="8" w:space="0" w:color="auto"/>
              <w:bottom w:val="single" w:sz="8" w:space="0" w:color="auto"/>
              <w:right w:val="nil"/>
            </w:tcBorders>
            <w:shd w:val="clear" w:color="auto" w:fill="auto"/>
            <w:noWrap/>
            <w:vAlign w:val="bottom"/>
            <w:hideMark/>
          </w:tcPr>
          <w:p w14:paraId="063EC89D" w14:textId="77777777" w:rsidR="00896BA3" w:rsidRPr="00896BA3" w:rsidRDefault="00896BA3" w:rsidP="00896BA3">
            <w:pPr>
              <w:jc w:val="center"/>
              <w:rPr>
                <w:b/>
                <w:bCs/>
                <w:sz w:val="13"/>
                <w:szCs w:val="13"/>
              </w:rPr>
            </w:pPr>
            <w:r w:rsidRPr="00896BA3">
              <w:rPr>
                <w:b/>
                <w:bCs/>
                <w:sz w:val="13"/>
                <w:szCs w:val="13"/>
              </w:rPr>
              <w:t>261</w:t>
            </w:r>
          </w:p>
        </w:tc>
        <w:tc>
          <w:tcPr>
            <w:tcW w:w="762" w:type="dxa"/>
            <w:tcBorders>
              <w:top w:val="single" w:sz="8" w:space="0" w:color="auto"/>
              <w:left w:val="single" w:sz="4" w:space="0" w:color="auto"/>
              <w:bottom w:val="single" w:sz="8" w:space="0" w:color="auto"/>
              <w:right w:val="nil"/>
            </w:tcBorders>
            <w:shd w:val="clear" w:color="auto" w:fill="auto"/>
            <w:noWrap/>
            <w:vAlign w:val="bottom"/>
            <w:hideMark/>
          </w:tcPr>
          <w:p w14:paraId="31A2DE64" w14:textId="77777777" w:rsidR="00896BA3" w:rsidRPr="00896BA3" w:rsidRDefault="00896BA3" w:rsidP="00896BA3">
            <w:pPr>
              <w:jc w:val="center"/>
              <w:rPr>
                <w:b/>
                <w:bCs/>
                <w:sz w:val="13"/>
                <w:szCs w:val="13"/>
              </w:rPr>
            </w:pPr>
            <w:r w:rsidRPr="00896BA3">
              <w:rPr>
                <w:b/>
                <w:bCs/>
                <w:sz w:val="13"/>
                <w:szCs w:val="13"/>
              </w:rPr>
              <w:t>296</w:t>
            </w:r>
          </w:p>
        </w:tc>
        <w:tc>
          <w:tcPr>
            <w:tcW w:w="65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03A7460" w14:textId="77777777" w:rsidR="00896BA3" w:rsidRPr="00896BA3" w:rsidRDefault="00896BA3" w:rsidP="00896BA3">
            <w:pPr>
              <w:jc w:val="center"/>
              <w:rPr>
                <w:b/>
                <w:bCs/>
                <w:sz w:val="13"/>
                <w:szCs w:val="13"/>
              </w:rPr>
            </w:pPr>
            <w:r w:rsidRPr="00896BA3">
              <w:rPr>
                <w:b/>
                <w:bCs/>
                <w:sz w:val="13"/>
                <w:szCs w:val="13"/>
              </w:rPr>
              <w:t>286,00</w:t>
            </w:r>
          </w:p>
        </w:tc>
        <w:tc>
          <w:tcPr>
            <w:tcW w:w="7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8F5CBE" w14:textId="77777777" w:rsidR="00896BA3" w:rsidRPr="00896BA3" w:rsidRDefault="00896BA3" w:rsidP="00896BA3">
            <w:pPr>
              <w:jc w:val="center"/>
              <w:rPr>
                <w:b/>
                <w:bCs/>
                <w:sz w:val="13"/>
                <w:szCs w:val="13"/>
              </w:rPr>
            </w:pPr>
            <w:r w:rsidRPr="00896BA3">
              <w:rPr>
                <w:b/>
                <w:bCs/>
                <w:sz w:val="13"/>
                <w:szCs w:val="13"/>
              </w:rPr>
              <w:t>330</w:t>
            </w:r>
          </w:p>
        </w:tc>
        <w:tc>
          <w:tcPr>
            <w:tcW w:w="762" w:type="dxa"/>
            <w:tcBorders>
              <w:top w:val="single" w:sz="8" w:space="0" w:color="auto"/>
              <w:left w:val="nil"/>
              <w:bottom w:val="single" w:sz="8" w:space="0" w:color="auto"/>
              <w:right w:val="nil"/>
            </w:tcBorders>
            <w:shd w:val="clear" w:color="auto" w:fill="auto"/>
            <w:noWrap/>
            <w:vAlign w:val="bottom"/>
            <w:hideMark/>
          </w:tcPr>
          <w:p w14:paraId="2FE5C502" w14:textId="77777777" w:rsidR="00896BA3" w:rsidRPr="00896BA3" w:rsidRDefault="00896BA3" w:rsidP="00896BA3">
            <w:pPr>
              <w:jc w:val="center"/>
              <w:rPr>
                <w:b/>
                <w:bCs/>
                <w:sz w:val="13"/>
                <w:szCs w:val="13"/>
              </w:rPr>
            </w:pPr>
            <w:r w:rsidRPr="00896BA3">
              <w:rPr>
                <w:b/>
                <w:bCs/>
                <w:sz w:val="13"/>
                <w:szCs w:val="13"/>
              </w:rPr>
              <w:t>348</w:t>
            </w:r>
          </w:p>
        </w:tc>
        <w:tc>
          <w:tcPr>
            <w:tcW w:w="585" w:type="dxa"/>
            <w:tcBorders>
              <w:top w:val="single" w:sz="8" w:space="0" w:color="auto"/>
              <w:left w:val="single" w:sz="4" w:space="0" w:color="auto"/>
              <w:bottom w:val="single" w:sz="8" w:space="0" w:color="auto"/>
              <w:right w:val="nil"/>
            </w:tcBorders>
            <w:shd w:val="clear" w:color="auto" w:fill="auto"/>
            <w:noWrap/>
            <w:vAlign w:val="bottom"/>
            <w:hideMark/>
          </w:tcPr>
          <w:p w14:paraId="1CC3AB6E" w14:textId="77777777" w:rsidR="00896BA3" w:rsidRPr="00896BA3" w:rsidRDefault="00896BA3" w:rsidP="00896BA3">
            <w:pPr>
              <w:jc w:val="center"/>
              <w:rPr>
                <w:b/>
                <w:bCs/>
                <w:sz w:val="13"/>
                <w:szCs w:val="13"/>
              </w:rPr>
            </w:pPr>
            <w:r w:rsidRPr="00896BA3">
              <w:rPr>
                <w:b/>
                <w:bCs/>
                <w:sz w:val="13"/>
                <w:szCs w:val="13"/>
              </w:rPr>
              <w:t>343</w:t>
            </w:r>
          </w:p>
        </w:tc>
        <w:tc>
          <w:tcPr>
            <w:tcW w:w="705" w:type="dxa"/>
            <w:tcBorders>
              <w:top w:val="single" w:sz="8" w:space="0" w:color="auto"/>
              <w:left w:val="single" w:sz="4" w:space="0" w:color="auto"/>
              <w:bottom w:val="single" w:sz="8" w:space="0" w:color="auto"/>
              <w:right w:val="nil"/>
            </w:tcBorders>
            <w:shd w:val="clear" w:color="auto" w:fill="auto"/>
            <w:noWrap/>
            <w:vAlign w:val="bottom"/>
            <w:hideMark/>
          </w:tcPr>
          <w:p w14:paraId="19945C4D" w14:textId="77777777" w:rsidR="00896BA3" w:rsidRPr="00896BA3" w:rsidRDefault="00896BA3" w:rsidP="00896BA3">
            <w:pPr>
              <w:jc w:val="center"/>
              <w:rPr>
                <w:b/>
                <w:bCs/>
                <w:sz w:val="13"/>
                <w:szCs w:val="13"/>
              </w:rPr>
            </w:pPr>
            <w:r w:rsidRPr="00896BA3">
              <w:rPr>
                <w:b/>
                <w:bCs/>
                <w:sz w:val="13"/>
                <w:szCs w:val="13"/>
              </w:rPr>
              <w:t>-5</w:t>
            </w:r>
          </w:p>
        </w:tc>
        <w:tc>
          <w:tcPr>
            <w:tcW w:w="219" w:type="dxa"/>
            <w:shd w:val="clear" w:color="auto" w:fill="auto"/>
            <w:vAlign w:val="center"/>
            <w:hideMark/>
          </w:tcPr>
          <w:p w14:paraId="6BA5B86F" w14:textId="77777777" w:rsidR="00896BA3" w:rsidRPr="00896BA3" w:rsidRDefault="00896BA3" w:rsidP="00896BA3">
            <w:pPr>
              <w:rPr>
                <w:sz w:val="13"/>
                <w:szCs w:val="13"/>
              </w:rPr>
            </w:pPr>
          </w:p>
        </w:tc>
      </w:tr>
      <w:tr w:rsidR="00896BA3" w:rsidRPr="00896BA3" w14:paraId="3C8E4D6F"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7BD03972" w14:textId="77777777" w:rsidR="00896BA3" w:rsidRPr="00896BA3" w:rsidRDefault="00896BA3" w:rsidP="00896BA3">
            <w:pPr>
              <w:jc w:val="center"/>
              <w:rPr>
                <w:sz w:val="13"/>
                <w:szCs w:val="13"/>
              </w:rPr>
            </w:pPr>
            <w:r w:rsidRPr="00896BA3">
              <w:rPr>
                <w:sz w:val="13"/>
                <w:szCs w:val="13"/>
              </w:rPr>
              <w:t> </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7E38CB23"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объём стоков для теплоснабжения (справочно)</w:t>
            </w:r>
          </w:p>
        </w:tc>
        <w:tc>
          <w:tcPr>
            <w:tcW w:w="723" w:type="dxa"/>
            <w:tcBorders>
              <w:top w:val="nil"/>
              <w:left w:val="nil"/>
              <w:bottom w:val="nil"/>
              <w:right w:val="nil"/>
            </w:tcBorders>
            <w:shd w:val="clear" w:color="auto" w:fill="auto"/>
            <w:noWrap/>
            <w:vAlign w:val="bottom"/>
            <w:hideMark/>
          </w:tcPr>
          <w:p w14:paraId="63D60050"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м3</w:t>
            </w:r>
          </w:p>
        </w:tc>
        <w:tc>
          <w:tcPr>
            <w:tcW w:w="714" w:type="dxa"/>
            <w:tcBorders>
              <w:top w:val="nil"/>
              <w:left w:val="single" w:sz="8" w:space="0" w:color="auto"/>
              <w:bottom w:val="nil"/>
              <w:right w:val="nil"/>
            </w:tcBorders>
            <w:shd w:val="clear" w:color="auto" w:fill="auto"/>
            <w:noWrap/>
            <w:vAlign w:val="bottom"/>
            <w:hideMark/>
          </w:tcPr>
          <w:p w14:paraId="23D6EDFB" w14:textId="77777777" w:rsidR="00896BA3" w:rsidRPr="00896BA3" w:rsidRDefault="00896BA3" w:rsidP="00896BA3">
            <w:pPr>
              <w:jc w:val="center"/>
              <w:rPr>
                <w:sz w:val="13"/>
                <w:szCs w:val="13"/>
              </w:rPr>
            </w:pPr>
            <w:r w:rsidRPr="00896BA3">
              <w:rPr>
                <w:sz w:val="13"/>
                <w:szCs w:val="13"/>
              </w:rPr>
              <w:t>10,46</w:t>
            </w:r>
          </w:p>
        </w:tc>
        <w:tc>
          <w:tcPr>
            <w:tcW w:w="762" w:type="dxa"/>
            <w:tcBorders>
              <w:top w:val="nil"/>
              <w:left w:val="single" w:sz="4" w:space="0" w:color="auto"/>
              <w:bottom w:val="nil"/>
              <w:right w:val="nil"/>
            </w:tcBorders>
            <w:shd w:val="clear" w:color="auto" w:fill="auto"/>
            <w:noWrap/>
            <w:vAlign w:val="bottom"/>
            <w:hideMark/>
          </w:tcPr>
          <w:p w14:paraId="077485C3" w14:textId="77777777" w:rsidR="00896BA3" w:rsidRPr="00896BA3" w:rsidRDefault="00896BA3" w:rsidP="00896BA3">
            <w:pPr>
              <w:jc w:val="center"/>
              <w:rPr>
                <w:sz w:val="13"/>
                <w:szCs w:val="13"/>
              </w:rPr>
            </w:pPr>
            <w:r w:rsidRPr="00896BA3">
              <w:rPr>
                <w:sz w:val="13"/>
                <w:szCs w:val="13"/>
              </w:rPr>
              <w:t>11</w:t>
            </w:r>
          </w:p>
        </w:tc>
        <w:tc>
          <w:tcPr>
            <w:tcW w:w="653" w:type="dxa"/>
            <w:tcBorders>
              <w:top w:val="nil"/>
              <w:left w:val="single" w:sz="4" w:space="0" w:color="auto"/>
              <w:bottom w:val="nil"/>
              <w:right w:val="single" w:sz="8" w:space="0" w:color="auto"/>
            </w:tcBorders>
            <w:shd w:val="clear" w:color="auto" w:fill="auto"/>
            <w:noWrap/>
            <w:vAlign w:val="bottom"/>
            <w:hideMark/>
          </w:tcPr>
          <w:p w14:paraId="1C3C3992" w14:textId="77777777" w:rsidR="00896BA3" w:rsidRPr="00896BA3" w:rsidRDefault="00896BA3" w:rsidP="00896BA3">
            <w:pPr>
              <w:jc w:val="center"/>
              <w:rPr>
                <w:sz w:val="13"/>
                <w:szCs w:val="13"/>
              </w:rPr>
            </w:pPr>
            <w:r w:rsidRPr="00896BA3">
              <w:rPr>
                <w:sz w:val="13"/>
                <w:szCs w:val="13"/>
              </w:rPr>
              <w:t>10,17</w:t>
            </w:r>
          </w:p>
        </w:tc>
        <w:tc>
          <w:tcPr>
            <w:tcW w:w="714" w:type="dxa"/>
            <w:tcBorders>
              <w:top w:val="nil"/>
              <w:left w:val="single" w:sz="8" w:space="0" w:color="auto"/>
              <w:bottom w:val="nil"/>
              <w:right w:val="single" w:sz="8" w:space="0" w:color="auto"/>
            </w:tcBorders>
            <w:shd w:val="clear" w:color="auto" w:fill="auto"/>
            <w:noWrap/>
            <w:vAlign w:val="bottom"/>
            <w:hideMark/>
          </w:tcPr>
          <w:p w14:paraId="4D796490" w14:textId="77777777" w:rsidR="00896BA3" w:rsidRPr="00896BA3" w:rsidRDefault="00896BA3" w:rsidP="00896BA3">
            <w:pPr>
              <w:jc w:val="center"/>
              <w:rPr>
                <w:sz w:val="13"/>
                <w:szCs w:val="13"/>
              </w:rPr>
            </w:pPr>
            <w:r w:rsidRPr="00896BA3">
              <w:rPr>
                <w:sz w:val="13"/>
                <w:szCs w:val="13"/>
              </w:rPr>
              <w:t>10,46</w:t>
            </w:r>
          </w:p>
        </w:tc>
        <w:tc>
          <w:tcPr>
            <w:tcW w:w="762" w:type="dxa"/>
            <w:tcBorders>
              <w:top w:val="nil"/>
              <w:left w:val="nil"/>
              <w:bottom w:val="nil"/>
              <w:right w:val="nil"/>
            </w:tcBorders>
            <w:shd w:val="clear" w:color="auto" w:fill="auto"/>
            <w:noWrap/>
            <w:vAlign w:val="bottom"/>
            <w:hideMark/>
          </w:tcPr>
          <w:p w14:paraId="4513CFF0" w14:textId="77777777" w:rsidR="00896BA3" w:rsidRPr="00896BA3" w:rsidRDefault="00896BA3" w:rsidP="00896BA3">
            <w:pPr>
              <w:jc w:val="center"/>
              <w:rPr>
                <w:sz w:val="13"/>
                <w:szCs w:val="13"/>
              </w:rPr>
            </w:pPr>
            <w:r w:rsidRPr="00896BA3">
              <w:rPr>
                <w:sz w:val="13"/>
                <w:szCs w:val="13"/>
              </w:rPr>
              <w:t>10,46</w:t>
            </w:r>
          </w:p>
        </w:tc>
        <w:tc>
          <w:tcPr>
            <w:tcW w:w="585" w:type="dxa"/>
            <w:tcBorders>
              <w:top w:val="nil"/>
              <w:left w:val="single" w:sz="4" w:space="0" w:color="auto"/>
              <w:bottom w:val="nil"/>
              <w:right w:val="nil"/>
            </w:tcBorders>
            <w:shd w:val="clear" w:color="auto" w:fill="auto"/>
            <w:noWrap/>
            <w:vAlign w:val="bottom"/>
            <w:hideMark/>
          </w:tcPr>
          <w:p w14:paraId="241D0C0C" w14:textId="77777777" w:rsidR="00896BA3" w:rsidRPr="00896BA3" w:rsidRDefault="00896BA3" w:rsidP="00896BA3">
            <w:pPr>
              <w:jc w:val="center"/>
              <w:rPr>
                <w:sz w:val="13"/>
                <w:szCs w:val="13"/>
              </w:rPr>
            </w:pPr>
            <w:r w:rsidRPr="00896BA3">
              <w:rPr>
                <w:sz w:val="13"/>
                <w:szCs w:val="13"/>
              </w:rPr>
              <w:t>10,10</w:t>
            </w:r>
          </w:p>
        </w:tc>
        <w:tc>
          <w:tcPr>
            <w:tcW w:w="705" w:type="dxa"/>
            <w:tcBorders>
              <w:top w:val="nil"/>
              <w:left w:val="single" w:sz="4" w:space="0" w:color="auto"/>
              <w:bottom w:val="nil"/>
              <w:right w:val="nil"/>
            </w:tcBorders>
            <w:shd w:val="clear" w:color="auto" w:fill="auto"/>
            <w:noWrap/>
            <w:vAlign w:val="bottom"/>
            <w:hideMark/>
          </w:tcPr>
          <w:p w14:paraId="0963E461"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583D23AB" w14:textId="77777777" w:rsidR="00896BA3" w:rsidRPr="00896BA3" w:rsidRDefault="00896BA3" w:rsidP="00896BA3">
            <w:pPr>
              <w:rPr>
                <w:sz w:val="13"/>
                <w:szCs w:val="13"/>
              </w:rPr>
            </w:pPr>
          </w:p>
        </w:tc>
      </w:tr>
      <w:tr w:rsidR="00896BA3" w:rsidRPr="00896BA3" w14:paraId="1791CA9D" w14:textId="77777777" w:rsidTr="00896BA3">
        <w:trPr>
          <w:trHeight w:val="345"/>
          <w:jc w:val="center"/>
        </w:trPr>
        <w:tc>
          <w:tcPr>
            <w:tcW w:w="712" w:type="dxa"/>
            <w:tcBorders>
              <w:top w:val="nil"/>
              <w:left w:val="single" w:sz="8" w:space="0" w:color="auto"/>
              <w:bottom w:val="nil"/>
              <w:right w:val="nil"/>
            </w:tcBorders>
            <w:shd w:val="clear" w:color="auto" w:fill="auto"/>
            <w:noWrap/>
            <w:vAlign w:val="bottom"/>
            <w:hideMark/>
          </w:tcPr>
          <w:p w14:paraId="3A3D6DE5" w14:textId="77777777" w:rsidR="00896BA3" w:rsidRPr="00896BA3" w:rsidRDefault="00896BA3" w:rsidP="00896BA3">
            <w:pPr>
              <w:jc w:val="center"/>
              <w:rPr>
                <w:sz w:val="13"/>
                <w:szCs w:val="13"/>
              </w:rPr>
            </w:pPr>
            <w:r w:rsidRPr="00896BA3">
              <w:rPr>
                <w:sz w:val="13"/>
                <w:szCs w:val="13"/>
              </w:rPr>
              <w:t> </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61ADCA79"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цена стоков для теплоснабжения (справочно)</w:t>
            </w:r>
          </w:p>
        </w:tc>
        <w:tc>
          <w:tcPr>
            <w:tcW w:w="723" w:type="dxa"/>
            <w:tcBorders>
              <w:top w:val="nil"/>
              <w:left w:val="nil"/>
              <w:bottom w:val="nil"/>
              <w:right w:val="nil"/>
            </w:tcBorders>
            <w:shd w:val="clear" w:color="auto" w:fill="auto"/>
            <w:noWrap/>
            <w:vAlign w:val="bottom"/>
            <w:hideMark/>
          </w:tcPr>
          <w:p w14:paraId="633D6D7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руб/м3</w:t>
            </w:r>
          </w:p>
        </w:tc>
        <w:tc>
          <w:tcPr>
            <w:tcW w:w="714" w:type="dxa"/>
            <w:tcBorders>
              <w:top w:val="nil"/>
              <w:left w:val="single" w:sz="8" w:space="0" w:color="auto"/>
              <w:bottom w:val="nil"/>
              <w:right w:val="nil"/>
            </w:tcBorders>
            <w:shd w:val="clear" w:color="auto" w:fill="auto"/>
            <w:noWrap/>
            <w:vAlign w:val="bottom"/>
            <w:hideMark/>
          </w:tcPr>
          <w:p w14:paraId="469CF1C1" w14:textId="77777777" w:rsidR="00896BA3" w:rsidRPr="00896BA3" w:rsidRDefault="00896BA3" w:rsidP="00896BA3">
            <w:pPr>
              <w:jc w:val="center"/>
              <w:rPr>
                <w:sz w:val="13"/>
                <w:szCs w:val="13"/>
              </w:rPr>
            </w:pPr>
            <w:r w:rsidRPr="00896BA3">
              <w:rPr>
                <w:sz w:val="13"/>
                <w:szCs w:val="13"/>
              </w:rPr>
              <w:t>25,00</w:t>
            </w:r>
          </w:p>
        </w:tc>
        <w:tc>
          <w:tcPr>
            <w:tcW w:w="762" w:type="dxa"/>
            <w:tcBorders>
              <w:top w:val="nil"/>
              <w:left w:val="single" w:sz="4" w:space="0" w:color="auto"/>
              <w:bottom w:val="nil"/>
              <w:right w:val="nil"/>
            </w:tcBorders>
            <w:shd w:val="clear" w:color="auto" w:fill="auto"/>
            <w:noWrap/>
            <w:vAlign w:val="bottom"/>
            <w:hideMark/>
          </w:tcPr>
          <w:p w14:paraId="0DF34133" w14:textId="77777777" w:rsidR="00896BA3" w:rsidRPr="00896BA3" w:rsidRDefault="00896BA3" w:rsidP="00896BA3">
            <w:pPr>
              <w:jc w:val="center"/>
              <w:rPr>
                <w:sz w:val="13"/>
                <w:szCs w:val="13"/>
              </w:rPr>
            </w:pPr>
            <w:r w:rsidRPr="00896BA3">
              <w:rPr>
                <w:sz w:val="13"/>
                <w:szCs w:val="13"/>
              </w:rPr>
              <w:t>28,13</w:t>
            </w:r>
          </w:p>
        </w:tc>
        <w:tc>
          <w:tcPr>
            <w:tcW w:w="653" w:type="dxa"/>
            <w:tcBorders>
              <w:top w:val="nil"/>
              <w:left w:val="single" w:sz="4" w:space="0" w:color="auto"/>
              <w:bottom w:val="nil"/>
              <w:right w:val="single" w:sz="8" w:space="0" w:color="auto"/>
            </w:tcBorders>
            <w:shd w:val="clear" w:color="auto" w:fill="auto"/>
            <w:noWrap/>
            <w:vAlign w:val="bottom"/>
            <w:hideMark/>
          </w:tcPr>
          <w:p w14:paraId="4818EAF6" w14:textId="77777777" w:rsidR="00896BA3" w:rsidRPr="00896BA3" w:rsidRDefault="00896BA3" w:rsidP="00896BA3">
            <w:pPr>
              <w:jc w:val="center"/>
              <w:rPr>
                <w:sz w:val="13"/>
                <w:szCs w:val="13"/>
              </w:rPr>
            </w:pPr>
            <w:r w:rsidRPr="00896BA3">
              <w:rPr>
                <w:sz w:val="13"/>
                <w:szCs w:val="13"/>
              </w:rPr>
              <w:t>28,13</w:t>
            </w:r>
          </w:p>
        </w:tc>
        <w:tc>
          <w:tcPr>
            <w:tcW w:w="714" w:type="dxa"/>
            <w:tcBorders>
              <w:top w:val="nil"/>
              <w:left w:val="single" w:sz="8" w:space="0" w:color="auto"/>
              <w:bottom w:val="nil"/>
              <w:right w:val="single" w:sz="8" w:space="0" w:color="auto"/>
            </w:tcBorders>
            <w:shd w:val="clear" w:color="auto" w:fill="auto"/>
            <w:noWrap/>
            <w:vAlign w:val="bottom"/>
            <w:hideMark/>
          </w:tcPr>
          <w:p w14:paraId="7EFACA5C" w14:textId="77777777" w:rsidR="00896BA3" w:rsidRPr="00896BA3" w:rsidRDefault="00896BA3" w:rsidP="00896BA3">
            <w:pPr>
              <w:jc w:val="center"/>
              <w:rPr>
                <w:sz w:val="13"/>
                <w:szCs w:val="13"/>
              </w:rPr>
            </w:pPr>
            <w:r w:rsidRPr="00896BA3">
              <w:rPr>
                <w:sz w:val="13"/>
                <w:szCs w:val="13"/>
              </w:rPr>
              <w:t>31,57</w:t>
            </w:r>
          </w:p>
        </w:tc>
        <w:tc>
          <w:tcPr>
            <w:tcW w:w="762" w:type="dxa"/>
            <w:tcBorders>
              <w:top w:val="nil"/>
              <w:left w:val="nil"/>
              <w:bottom w:val="nil"/>
              <w:right w:val="nil"/>
            </w:tcBorders>
            <w:shd w:val="clear" w:color="auto" w:fill="auto"/>
            <w:noWrap/>
            <w:vAlign w:val="bottom"/>
            <w:hideMark/>
          </w:tcPr>
          <w:p w14:paraId="76323A4F" w14:textId="77777777" w:rsidR="00896BA3" w:rsidRPr="00896BA3" w:rsidRDefault="00896BA3" w:rsidP="00896BA3">
            <w:pPr>
              <w:jc w:val="center"/>
              <w:rPr>
                <w:sz w:val="13"/>
                <w:szCs w:val="13"/>
              </w:rPr>
            </w:pPr>
            <w:r w:rsidRPr="00896BA3">
              <w:rPr>
                <w:sz w:val="13"/>
                <w:szCs w:val="13"/>
              </w:rPr>
              <w:t>33,23</w:t>
            </w:r>
          </w:p>
        </w:tc>
        <w:tc>
          <w:tcPr>
            <w:tcW w:w="585" w:type="dxa"/>
            <w:tcBorders>
              <w:top w:val="nil"/>
              <w:left w:val="single" w:sz="4" w:space="0" w:color="auto"/>
              <w:bottom w:val="nil"/>
              <w:right w:val="nil"/>
            </w:tcBorders>
            <w:shd w:val="clear" w:color="auto" w:fill="auto"/>
            <w:noWrap/>
            <w:vAlign w:val="bottom"/>
            <w:hideMark/>
          </w:tcPr>
          <w:p w14:paraId="7FF3D185" w14:textId="77777777" w:rsidR="00896BA3" w:rsidRPr="00896BA3" w:rsidRDefault="00896BA3" w:rsidP="00896BA3">
            <w:pPr>
              <w:jc w:val="center"/>
              <w:rPr>
                <w:sz w:val="13"/>
                <w:szCs w:val="13"/>
              </w:rPr>
            </w:pPr>
            <w:r w:rsidRPr="00896BA3">
              <w:rPr>
                <w:sz w:val="13"/>
                <w:szCs w:val="13"/>
              </w:rPr>
              <w:t>33,99</w:t>
            </w:r>
          </w:p>
        </w:tc>
        <w:tc>
          <w:tcPr>
            <w:tcW w:w="705" w:type="dxa"/>
            <w:tcBorders>
              <w:top w:val="nil"/>
              <w:left w:val="single" w:sz="4" w:space="0" w:color="auto"/>
              <w:bottom w:val="nil"/>
              <w:right w:val="nil"/>
            </w:tcBorders>
            <w:shd w:val="clear" w:color="auto" w:fill="auto"/>
            <w:noWrap/>
            <w:vAlign w:val="bottom"/>
            <w:hideMark/>
          </w:tcPr>
          <w:p w14:paraId="47B9E004"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40D3C74E" w14:textId="77777777" w:rsidR="00896BA3" w:rsidRPr="00896BA3" w:rsidRDefault="00896BA3" w:rsidP="00896BA3">
            <w:pPr>
              <w:rPr>
                <w:sz w:val="13"/>
                <w:szCs w:val="13"/>
              </w:rPr>
            </w:pPr>
          </w:p>
        </w:tc>
      </w:tr>
      <w:tr w:rsidR="00896BA3" w:rsidRPr="00896BA3" w14:paraId="4AD67BBB" w14:textId="77777777" w:rsidTr="00896BA3">
        <w:trPr>
          <w:trHeight w:val="345"/>
          <w:jc w:val="center"/>
        </w:trPr>
        <w:tc>
          <w:tcPr>
            <w:tcW w:w="712"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4F16A341" w14:textId="77777777" w:rsidR="00896BA3" w:rsidRPr="00896BA3" w:rsidRDefault="00896BA3" w:rsidP="00896BA3">
            <w:pPr>
              <w:jc w:val="center"/>
              <w:rPr>
                <w:b/>
                <w:bCs/>
                <w:sz w:val="13"/>
                <w:szCs w:val="13"/>
              </w:rPr>
            </w:pPr>
            <w:r w:rsidRPr="00896BA3">
              <w:rPr>
                <w:b/>
                <w:bCs/>
                <w:sz w:val="13"/>
                <w:szCs w:val="13"/>
              </w:rPr>
              <w:t xml:space="preserve"> 2.5</w:t>
            </w:r>
          </w:p>
        </w:tc>
        <w:tc>
          <w:tcPr>
            <w:tcW w:w="8163"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3281D3A0"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на покупную тепловую энергию</w:t>
            </w:r>
          </w:p>
        </w:tc>
        <w:tc>
          <w:tcPr>
            <w:tcW w:w="723" w:type="dxa"/>
            <w:tcBorders>
              <w:top w:val="single" w:sz="8" w:space="0" w:color="auto"/>
              <w:left w:val="nil"/>
              <w:bottom w:val="single" w:sz="8" w:space="0" w:color="auto"/>
              <w:right w:val="nil"/>
            </w:tcBorders>
            <w:shd w:val="clear" w:color="auto" w:fill="auto"/>
            <w:noWrap/>
            <w:vAlign w:val="bottom"/>
            <w:hideMark/>
          </w:tcPr>
          <w:p w14:paraId="39A060E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single" w:sz="8" w:space="0" w:color="auto"/>
              <w:left w:val="single" w:sz="8" w:space="0" w:color="auto"/>
              <w:bottom w:val="single" w:sz="8" w:space="0" w:color="auto"/>
              <w:right w:val="nil"/>
            </w:tcBorders>
            <w:shd w:val="clear" w:color="auto" w:fill="auto"/>
            <w:noWrap/>
            <w:vAlign w:val="bottom"/>
            <w:hideMark/>
          </w:tcPr>
          <w:p w14:paraId="58B1D468" w14:textId="77777777" w:rsidR="00896BA3" w:rsidRPr="00896BA3" w:rsidRDefault="00896BA3" w:rsidP="00896BA3">
            <w:pPr>
              <w:jc w:val="center"/>
              <w:rPr>
                <w:b/>
                <w:bCs/>
                <w:sz w:val="13"/>
                <w:szCs w:val="13"/>
              </w:rPr>
            </w:pPr>
            <w:r w:rsidRPr="00896BA3">
              <w:rPr>
                <w:b/>
                <w:bCs/>
                <w:sz w:val="13"/>
                <w:szCs w:val="13"/>
              </w:rPr>
              <w:t>89 311</w:t>
            </w:r>
          </w:p>
        </w:tc>
        <w:tc>
          <w:tcPr>
            <w:tcW w:w="762" w:type="dxa"/>
            <w:tcBorders>
              <w:top w:val="single" w:sz="8" w:space="0" w:color="auto"/>
              <w:left w:val="single" w:sz="4" w:space="0" w:color="auto"/>
              <w:bottom w:val="single" w:sz="8" w:space="0" w:color="auto"/>
              <w:right w:val="nil"/>
            </w:tcBorders>
            <w:shd w:val="clear" w:color="auto" w:fill="auto"/>
            <w:noWrap/>
            <w:vAlign w:val="bottom"/>
            <w:hideMark/>
          </w:tcPr>
          <w:p w14:paraId="392E81DB" w14:textId="77777777" w:rsidR="00896BA3" w:rsidRPr="00896BA3" w:rsidRDefault="00896BA3" w:rsidP="00896BA3">
            <w:pPr>
              <w:jc w:val="center"/>
              <w:rPr>
                <w:b/>
                <w:bCs/>
                <w:sz w:val="13"/>
                <w:szCs w:val="13"/>
              </w:rPr>
            </w:pPr>
            <w:r w:rsidRPr="00896BA3">
              <w:rPr>
                <w:b/>
                <w:bCs/>
                <w:sz w:val="13"/>
                <w:szCs w:val="13"/>
              </w:rPr>
              <w:t>95 080</w:t>
            </w:r>
          </w:p>
        </w:tc>
        <w:tc>
          <w:tcPr>
            <w:tcW w:w="65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83893DD" w14:textId="77777777" w:rsidR="00896BA3" w:rsidRPr="00896BA3" w:rsidRDefault="00896BA3" w:rsidP="00896BA3">
            <w:pPr>
              <w:jc w:val="center"/>
              <w:rPr>
                <w:b/>
                <w:bCs/>
                <w:sz w:val="13"/>
                <w:szCs w:val="13"/>
              </w:rPr>
            </w:pPr>
            <w:r w:rsidRPr="00896BA3">
              <w:rPr>
                <w:b/>
                <w:bCs/>
                <w:sz w:val="13"/>
                <w:szCs w:val="13"/>
              </w:rPr>
              <w:t>95 080</w:t>
            </w:r>
          </w:p>
        </w:tc>
        <w:tc>
          <w:tcPr>
            <w:tcW w:w="7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8D4EF1" w14:textId="77777777" w:rsidR="00896BA3" w:rsidRPr="00896BA3" w:rsidRDefault="00896BA3" w:rsidP="00896BA3">
            <w:pPr>
              <w:jc w:val="center"/>
              <w:rPr>
                <w:b/>
                <w:bCs/>
                <w:sz w:val="13"/>
                <w:szCs w:val="13"/>
              </w:rPr>
            </w:pPr>
            <w:r w:rsidRPr="00896BA3">
              <w:rPr>
                <w:b/>
                <w:bCs/>
                <w:sz w:val="13"/>
                <w:szCs w:val="13"/>
              </w:rPr>
              <w:t>105 273</w:t>
            </w:r>
          </w:p>
        </w:tc>
        <w:tc>
          <w:tcPr>
            <w:tcW w:w="762" w:type="dxa"/>
            <w:tcBorders>
              <w:top w:val="single" w:sz="8" w:space="0" w:color="auto"/>
              <w:left w:val="nil"/>
              <w:bottom w:val="single" w:sz="8" w:space="0" w:color="auto"/>
              <w:right w:val="nil"/>
            </w:tcBorders>
            <w:shd w:val="clear" w:color="auto" w:fill="auto"/>
            <w:noWrap/>
            <w:vAlign w:val="bottom"/>
            <w:hideMark/>
          </w:tcPr>
          <w:p w14:paraId="711A3C3B" w14:textId="77777777" w:rsidR="00896BA3" w:rsidRPr="00896BA3" w:rsidRDefault="00896BA3" w:rsidP="00896BA3">
            <w:pPr>
              <w:jc w:val="center"/>
              <w:rPr>
                <w:b/>
                <w:bCs/>
                <w:sz w:val="13"/>
                <w:szCs w:val="13"/>
              </w:rPr>
            </w:pPr>
            <w:r w:rsidRPr="00896BA3">
              <w:rPr>
                <w:b/>
                <w:bCs/>
                <w:sz w:val="13"/>
                <w:szCs w:val="13"/>
              </w:rPr>
              <w:t>109 142</w:t>
            </w:r>
          </w:p>
        </w:tc>
        <w:tc>
          <w:tcPr>
            <w:tcW w:w="585" w:type="dxa"/>
            <w:tcBorders>
              <w:top w:val="single" w:sz="8" w:space="0" w:color="auto"/>
              <w:left w:val="single" w:sz="4" w:space="0" w:color="auto"/>
              <w:bottom w:val="single" w:sz="8" w:space="0" w:color="auto"/>
              <w:right w:val="nil"/>
            </w:tcBorders>
            <w:shd w:val="clear" w:color="auto" w:fill="auto"/>
            <w:noWrap/>
            <w:vAlign w:val="bottom"/>
            <w:hideMark/>
          </w:tcPr>
          <w:p w14:paraId="1685849E" w14:textId="77777777" w:rsidR="00896BA3" w:rsidRPr="00896BA3" w:rsidRDefault="00896BA3" w:rsidP="00896BA3">
            <w:pPr>
              <w:jc w:val="center"/>
              <w:rPr>
                <w:b/>
                <w:bCs/>
                <w:sz w:val="13"/>
                <w:szCs w:val="13"/>
              </w:rPr>
            </w:pPr>
            <w:r w:rsidRPr="00896BA3">
              <w:rPr>
                <w:b/>
                <w:bCs/>
                <w:sz w:val="13"/>
                <w:szCs w:val="13"/>
              </w:rPr>
              <w:t>108 763</w:t>
            </w:r>
          </w:p>
        </w:tc>
        <w:tc>
          <w:tcPr>
            <w:tcW w:w="705" w:type="dxa"/>
            <w:tcBorders>
              <w:top w:val="single" w:sz="8" w:space="0" w:color="auto"/>
              <w:left w:val="single" w:sz="4" w:space="0" w:color="auto"/>
              <w:bottom w:val="single" w:sz="8" w:space="0" w:color="auto"/>
              <w:right w:val="nil"/>
            </w:tcBorders>
            <w:shd w:val="clear" w:color="auto" w:fill="auto"/>
            <w:noWrap/>
            <w:vAlign w:val="bottom"/>
            <w:hideMark/>
          </w:tcPr>
          <w:p w14:paraId="1B3D6B81" w14:textId="77777777" w:rsidR="00896BA3" w:rsidRPr="00896BA3" w:rsidRDefault="00896BA3" w:rsidP="00896BA3">
            <w:pPr>
              <w:jc w:val="center"/>
              <w:rPr>
                <w:b/>
                <w:bCs/>
                <w:sz w:val="13"/>
                <w:szCs w:val="13"/>
              </w:rPr>
            </w:pPr>
            <w:r w:rsidRPr="00896BA3">
              <w:rPr>
                <w:b/>
                <w:bCs/>
                <w:sz w:val="13"/>
                <w:szCs w:val="13"/>
              </w:rPr>
              <w:t>-379</w:t>
            </w:r>
          </w:p>
        </w:tc>
        <w:tc>
          <w:tcPr>
            <w:tcW w:w="219" w:type="dxa"/>
            <w:shd w:val="clear" w:color="auto" w:fill="auto"/>
            <w:vAlign w:val="center"/>
            <w:hideMark/>
          </w:tcPr>
          <w:p w14:paraId="1E51FFFE" w14:textId="77777777" w:rsidR="00896BA3" w:rsidRPr="00896BA3" w:rsidRDefault="00896BA3" w:rsidP="00896BA3">
            <w:pPr>
              <w:rPr>
                <w:sz w:val="13"/>
                <w:szCs w:val="13"/>
              </w:rPr>
            </w:pPr>
          </w:p>
        </w:tc>
      </w:tr>
      <w:tr w:rsidR="00896BA3" w:rsidRPr="00896BA3" w14:paraId="48B569B9" w14:textId="77777777" w:rsidTr="00896BA3">
        <w:trPr>
          <w:trHeight w:val="330"/>
          <w:jc w:val="center"/>
        </w:trPr>
        <w:tc>
          <w:tcPr>
            <w:tcW w:w="712" w:type="dxa"/>
            <w:vMerge w:val="restart"/>
            <w:tcBorders>
              <w:top w:val="nil"/>
              <w:left w:val="single" w:sz="8" w:space="0" w:color="auto"/>
              <w:bottom w:val="single" w:sz="8" w:space="0" w:color="000000"/>
              <w:right w:val="nil"/>
            </w:tcBorders>
            <w:shd w:val="clear" w:color="auto" w:fill="auto"/>
            <w:noWrap/>
            <w:vAlign w:val="bottom"/>
            <w:hideMark/>
          </w:tcPr>
          <w:p w14:paraId="21558136" w14:textId="77777777" w:rsidR="00896BA3" w:rsidRPr="00896BA3" w:rsidRDefault="00896BA3" w:rsidP="00896BA3">
            <w:pPr>
              <w:jc w:val="center"/>
              <w:rPr>
                <w:b/>
                <w:bCs/>
                <w:sz w:val="13"/>
                <w:szCs w:val="13"/>
              </w:rPr>
            </w:pPr>
            <w:r w:rsidRPr="00896BA3">
              <w:rPr>
                <w:b/>
                <w:bCs/>
                <w:sz w:val="13"/>
                <w:szCs w:val="13"/>
              </w:rPr>
              <w:lastRenderedPageBreak/>
              <w:t> </w:t>
            </w:r>
          </w:p>
        </w:tc>
        <w:tc>
          <w:tcPr>
            <w:tcW w:w="8163" w:type="dxa"/>
            <w:gridSpan w:val="4"/>
            <w:tcBorders>
              <w:top w:val="single" w:sz="8" w:space="0" w:color="auto"/>
              <w:left w:val="single" w:sz="4" w:space="0" w:color="auto"/>
              <w:bottom w:val="single" w:sz="4" w:space="0" w:color="auto"/>
              <w:right w:val="single" w:sz="4" w:space="0" w:color="auto"/>
            </w:tcBorders>
            <w:shd w:val="clear" w:color="auto" w:fill="auto"/>
            <w:vAlign w:val="center"/>
            <w:hideMark/>
          </w:tcPr>
          <w:p w14:paraId="684ACB02" w14:textId="77777777" w:rsidR="00896BA3" w:rsidRPr="00896BA3" w:rsidRDefault="00896BA3" w:rsidP="00896BA3">
            <w:pPr>
              <w:rPr>
                <w:i/>
                <w:iCs/>
                <w:sz w:val="13"/>
                <w:szCs w:val="13"/>
              </w:rPr>
            </w:pPr>
            <w:r w:rsidRPr="00896BA3">
              <w:rPr>
                <w:i/>
                <w:iCs/>
                <w:sz w:val="13"/>
                <w:szCs w:val="13"/>
              </w:rPr>
              <w:t>динамика изменения расходов к предыдущему периоду</w:t>
            </w:r>
          </w:p>
        </w:tc>
        <w:tc>
          <w:tcPr>
            <w:tcW w:w="723" w:type="dxa"/>
            <w:tcBorders>
              <w:top w:val="single" w:sz="4" w:space="0" w:color="auto"/>
              <w:left w:val="nil"/>
              <w:bottom w:val="single" w:sz="4" w:space="0" w:color="auto"/>
              <w:right w:val="nil"/>
            </w:tcBorders>
            <w:shd w:val="clear" w:color="auto" w:fill="auto"/>
            <w:noWrap/>
            <w:vAlign w:val="center"/>
            <w:hideMark/>
          </w:tcPr>
          <w:p w14:paraId="185AF621"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8" w:space="0" w:color="auto"/>
              <w:bottom w:val="single" w:sz="4" w:space="0" w:color="auto"/>
              <w:right w:val="nil"/>
            </w:tcBorders>
            <w:shd w:val="clear" w:color="auto" w:fill="auto"/>
            <w:noWrap/>
            <w:vAlign w:val="bottom"/>
            <w:hideMark/>
          </w:tcPr>
          <w:p w14:paraId="74A100C4"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auto"/>
              <w:right w:val="nil"/>
            </w:tcBorders>
            <w:shd w:val="clear" w:color="auto" w:fill="auto"/>
            <w:noWrap/>
            <w:vAlign w:val="bottom"/>
            <w:hideMark/>
          </w:tcPr>
          <w:p w14:paraId="5FA7428E"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EB13C65" w14:textId="77777777" w:rsidR="00896BA3" w:rsidRPr="00896BA3" w:rsidRDefault="00896BA3" w:rsidP="00896BA3">
            <w:pPr>
              <w:jc w:val="center"/>
              <w:rPr>
                <w:i/>
                <w:iCs/>
                <w:sz w:val="13"/>
                <w:szCs w:val="13"/>
              </w:rPr>
            </w:pPr>
            <w:r w:rsidRPr="00896BA3">
              <w:rPr>
                <w:i/>
                <w:iCs/>
                <w:sz w:val="13"/>
                <w:szCs w:val="13"/>
              </w:rPr>
              <w:t>6,46%</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6066BD5D" w14:textId="77777777" w:rsidR="00896BA3" w:rsidRPr="00896BA3" w:rsidRDefault="00896BA3" w:rsidP="00896BA3">
            <w:pPr>
              <w:jc w:val="center"/>
              <w:rPr>
                <w:i/>
                <w:iCs/>
                <w:sz w:val="13"/>
                <w:szCs w:val="13"/>
              </w:rPr>
            </w:pPr>
            <w:r w:rsidRPr="00896BA3">
              <w:rPr>
                <w:i/>
                <w:iCs/>
                <w:sz w:val="13"/>
                <w:szCs w:val="13"/>
              </w:rPr>
              <w:t>17,87%</w:t>
            </w:r>
          </w:p>
        </w:tc>
        <w:tc>
          <w:tcPr>
            <w:tcW w:w="762" w:type="dxa"/>
            <w:tcBorders>
              <w:top w:val="nil"/>
              <w:left w:val="nil"/>
              <w:bottom w:val="single" w:sz="4" w:space="0" w:color="auto"/>
              <w:right w:val="nil"/>
            </w:tcBorders>
            <w:shd w:val="clear" w:color="auto" w:fill="auto"/>
            <w:noWrap/>
            <w:vAlign w:val="center"/>
            <w:hideMark/>
          </w:tcPr>
          <w:p w14:paraId="607B8E59" w14:textId="77777777" w:rsidR="00896BA3" w:rsidRPr="00896BA3" w:rsidRDefault="00896BA3" w:rsidP="00896BA3">
            <w:pPr>
              <w:jc w:val="center"/>
              <w:rPr>
                <w:i/>
                <w:iCs/>
                <w:sz w:val="13"/>
                <w:szCs w:val="13"/>
              </w:rPr>
            </w:pPr>
            <w:r w:rsidRPr="00896BA3">
              <w:rPr>
                <w:i/>
                <w:iCs/>
                <w:sz w:val="13"/>
                <w:szCs w:val="13"/>
              </w:rPr>
              <w:t>3,67%</w:t>
            </w:r>
          </w:p>
        </w:tc>
        <w:tc>
          <w:tcPr>
            <w:tcW w:w="585" w:type="dxa"/>
            <w:tcBorders>
              <w:top w:val="nil"/>
              <w:left w:val="single" w:sz="4" w:space="0" w:color="auto"/>
              <w:bottom w:val="single" w:sz="4" w:space="0" w:color="auto"/>
              <w:right w:val="nil"/>
            </w:tcBorders>
            <w:shd w:val="clear" w:color="auto" w:fill="auto"/>
            <w:noWrap/>
            <w:vAlign w:val="center"/>
            <w:hideMark/>
          </w:tcPr>
          <w:p w14:paraId="7F10C5F1" w14:textId="77777777" w:rsidR="00896BA3" w:rsidRPr="00896BA3" w:rsidRDefault="00896BA3" w:rsidP="00896BA3">
            <w:pPr>
              <w:jc w:val="center"/>
              <w:rPr>
                <w:i/>
                <w:iCs/>
                <w:sz w:val="13"/>
                <w:szCs w:val="13"/>
              </w:rPr>
            </w:pPr>
            <w:r w:rsidRPr="00896BA3">
              <w:rPr>
                <w:i/>
                <w:iCs/>
                <w:sz w:val="13"/>
                <w:szCs w:val="13"/>
              </w:rPr>
              <w:t>3,32%</w:t>
            </w:r>
          </w:p>
        </w:tc>
        <w:tc>
          <w:tcPr>
            <w:tcW w:w="705" w:type="dxa"/>
            <w:tcBorders>
              <w:top w:val="nil"/>
              <w:left w:val="single" w:sz="4" w:space="0" w:color="auto"/>
              <w:bottom w:val="single" w:sz="4" w:space="0" w:color="auto"/>
              <w:right w:val="nil"/>
            </w:tcBorders>
            <w:shd w:val="clear" w:color="auto" w:fill="auto"/>
            <w:noWrap/>
            <w:vAlign w:val="bottom"/>
            <w:hideMark/>
          </w:tcPr>
          <w:p w14:paraId="4186B80B"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684F63D2" w14:textId="77777777" w:rsidR="00896BA3" w:rsidRPr="00896BA3" w:rsidRDefault="00896BA3" w:rsidP="00896BA3">
            <w:pPr>
              <w:rPr>
                <w:sz w:val="13"/>
                <w:szCs w:val="13"/>
              </w:rPr>
            </w:pPr>
          </w:p>
        </w:tc>
      </w:tr>
      <w:tr w:rsidR="00896BA3" w:rsidRPr="00896BA3" w14:paraId="4ED99380" w14:textId="77777777" w:rsidTr="00896BA3">
        <w:trPr>
          <w:trHeight w:val="330"/>
          <w:jc w:val="center"/>
        </w:trPr>
        <w:tc>
          <w:tcPr>
            <w:tcW w:w="712" w:type="dxa"/>
            <w:vMerge/>
            <w:tcBorders>
              <w:top w:val="nil"/>
              <w:left w:val="single" w:sz="8" w:space="0" w:color="auto"/>
              <w:bottom w:val="single" w:sz="8" w:space="0" w:color="000000"/>
              <w:right w:val="nil"/>
            </w:tcBorders>
            <w:shd w:val="clear" w:color="auto" w:fill="auto"/>
            <w:vAlign w:val="center"/>
            <w:hideMark/>
          </w:tcPr>
          <w:p w14:paraId="72A5B067" w14:textId="77777777" w:rsidR="00896BA3" w:rsidRPr="00896BA3" w:rsidRDefault="00896BA3" w:rsidP="00896BA3">
            <w:pPr>
              <w:rPr>
                <w:b/>
                <w:bCs/>
                <w:sz w:val="13"/>
                <w:szCs w:val="13"/>
              </w:rPr>
            </w:pPr>
          </w:p>
        </w:tc>
        <w:tc>
          <w:tcPr>
            <w:tcW w:w="4181" w:type="dxa"/>
            <w:gridSpan w:val="2"/>
            <w:tcBorders>
              <w:top w:val="nil"/>
              <w:left w:val="single" w:sz="4" w:space="0" w:color="000000"/>
              <w:bottom w:val="nil"/>
              <w:right w:val="nil"/>
            </w:tcBorders>
            <w:shd w:val="clear" w:color="auto" w:fill="auto"/>
            <w:noWrap/>
            <w:vAlign w:val="bottom"/>
            <w:hideMark/>
          </w:tcPr>
          <w:p w14:paraId="596D4339"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объем покупки</w:t>
            </w:r>
          </w:p>
        </w:tc>
        <w:tc>
          <w:tcPr>
            <w:tcW w:w="803" w:type="dxa"/>
            <w:tcBorders>
              <w:top w:val="nil"/>
              <w:left w:val="nil"/>
              <w:bottom w:val="nil"/>
              <w:right w:val="nil"/>
            </w:tcBorders>
            <w:shd w:val="clear" w:color="auto" w:fill="auto"/>
            <w:noWrap/>
            <w:vAlign w:val="bottom"/>
            <w:hideMark/>
          </w:tcPr>
          <w:p w14:paraId="4FB8B973"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3179" w:type="dxa"/>
            <w:tcBorders>
              <w:top w:val="nil"/>
              <w:left w:val="nil"/>
              <w:bottom w:val="nil"/>
              <w:right w:val="single" w:sz="4" w:space="0" w:color="000000"/>
            </w:tcBorders>
            <w:shd w:val="clear" w:color="auto" w:fill="auto"/>
            <w:noWrap/>
            <w:vAlign w:val="bottom"/>
            <w:hideMark/>
          </w:tcPr>
          <w:p w14:paraId="7CAF3F26"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723" w:type="dxa"/>
            <w:tcBorders>
              <w:top w:val="nil"/>
              <w:left w:val="nil"/>
              <w:bottom w:val="nil"/>
              <w:right w:val="nil"/>
            </w:tcBorders>
            <w:shd w:val="clear" w:color="auto" w:fill="auto"/>
            <w:noWrap/>
            <w:vAlign w:val="bottom"/>
            <w:hideMark/>
          </w:tcPr>
          <w:p w14:paraId="6A1694DB"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Гкал</w:t>
            </w:r>
          </w:p>
        </w:tc>
        <w:tc>
          <w:tcPr>
            <w:tcW w:w="714" w:type="dxa"/>
            <w:tcBorders>
              <w:top w:val="nil"/>
              <w:left w:val="single" w:sz="8" w:space="0" w:color="auto"/>
              <w:bottom w:val="nil"/>
              <w:right w:val="nil"/>
            </w:tcBorders>
            <w:shd w:val="clear" w:color="auto" w:fill="auto"/>
            <w:noWrap/>
            <w:vAlign w:val="bottom"/>
            <w:hideMark/>
          </w:tcPr>
          <w:p w14:paraId="7F597FBA" w14:textId="77777777" w:rsidR="00896BA3" w:rsidRPr="00896BA3" w:rsidRDefault="00896BA3" w:rsidP="00896BA3">
            <w:pPr>
              <w:jc w:val="center"/>
              <w:rPr>
                <w:sz w:val="13"/>
                <w:szCs w:val="13"/>
              </w:rPr>
            </w:pPr>
            <w:r w:rsidRPr="00896BA3">
              <w:rPr>
                <w:sz w:val="13"/>
                <w:szCs w:val="13"/>
              </w:rPr>
              <w:t>81 057</w:t>
            </w:r>
          </w:p>
        </w:tc>
        <w:tc>
          <w:tcPr>
            <w:tcW w:w="762" w:type="dxa"/>
            <w:tcBorders>
              <w:top w:val="nil"/>
              <w:left w:val="single" w:sz="4" w:space="0" w:color="auto"/>
              <w:bottom w:val="nil"/>
              <w:right w:val="nil"/>
            </w:tcBorders>
            <w:shd w:val="clear" w:color="auto" w:fill="auto"/>
            <w:noWrap/>
            <w:vAlign w:val="bottom"/>
            <w:hideMark/>
          </w:tcPr>
          <w:p w14:paraId="27861189" w14:textId="77777777" w:rsidR="00896BA3" w:rsidRPr="00896BA3" w:rsidRDefault="00896BA3" w:rsidP="00896BA3">
            <w:pPr>
              <w:jc w:val="center"/>
              <w:rPr>
                <w:sz w:val="13"/>
                <w:szCs w:val="13"/>
              </w:rPr>
            </w:pPr>
            <w:r w:rsidRPr="00896BA3">
              <w:rPr>
                <w:sz w:val="13"/>
                <w:szCs w:val="13"/>
              </w:rPr>
              <w:t>78 393</w:t>
            </w:r>
          </w:p>
        </w:tc>
        <w:tc>
          <w:tcPr>
            <w:tcW w:w="653" w:type="dxa"/>
            <w:tcBorders>
              <w:top w:val="nil"/>
              <w:left w:val="single" w:sz="4" w:space="0" w:color="auto"/>
              <w:bottom w:val="nil"/>
              <w:right w:val="single" w:sz="8" w:space="0" w:color="auto"/>
            </w:tcBorders>
            <w:shd w:val="clear" w:color="auto" w:fill="auto"/>
            <w:noWrap/>
            <w:vAlign w:val="bottom"/>
            <w:hideMark/>
          </w:tcPr>
          <w:p w14:paraId="5D5B7E1F" w14:textId="77777777" w:rsidR="00896BA3" w:rsidRPr="00896BA3" w:rsidRDefault="00896BA3" w:rsidP="00896BA3">
            <w:pPr>
              <w:jc w:val="center"/>
              <w:rPr>
                <w:sz w:val="13"/>
                <w:szCs w:val="13"/>
              </w:rPr>
            </w:pPr>
            <w:r w:rsidRPr="00896BA3">
              <w:rPr>
                <w:sz w:val="13"/>
                <w:szCs w:val="13"/>
              </w:rPr>
              <w:t>78 393</w:t>
            </w:r>
          </w:p>
        </w:tc>
        <w:tc>
          <w:tcPr>
            <w:tcW w:w="714" w:type="dxa"/>
            <w:tcBorders>
              <w:top w:val="nil"/>
              <w:left w:val="single" w:sz="8" w:space="0" w:color="auto"/>
              <w:bottom w:val="nil"/>
              <w:right w:val="single" w:sz="8" w:space="0" w:color="auto"/>
            </w:tcBorders>
            <w:shd w:val="clear" w:color="auto" w:fill="auto"/>
            <w:noWrap/>
            <w:vAlign w:val="bottom"/>
            <w:hideMark/>
          </w:tcPr>
          <w:p w14:paraId="1A0264CC" w14:textId="77777777" w:rsidR="00896BA3" w:rsidRPr="00896BA3" w:rsidRDefault="00896BA3" w:rsidP="00896BA3">
            <w:pPr>
              <w:jc w:val="center"/>
              <w:rPr>
                <w:sz w:val="13"/>
                <w:szCs w:val="13"/>
              </w:rPr>
            </w:pPr>
            <w:r w:rsidRPr="00896BA3">
              <w:rPr>
                <w:sz w:val="13"/>
                <w:szCs w:val="13"/>
              </w:rPr>
              <w:t>73 163</w:t>
            </w:r>
          </w:p>
        </w:tc>
        <w:tc>
          <w:tcPr>
            <w:tcW w:w="762" w:type="dxa"/>
            <w:tcBorders>
              <w:top w:val="nil"/>
              <w:left w:val="nil"/>
              <w:bottom w:val="nil"/>
              <w:right w:val="nil"/>
            </w:tcBorders>
            <w:shd w:val="clear" w:color="auto" w:fill="auto"/>
            <w:noWrap/>
            <w:vAlign w:val="bottom"/>
            <w:hideMark/>
          </w:tcPr>
          <w:p w14:paraId="68E1B169" w14:textId="77777777" w:rsidR="00896BA3" w:rsidRPr="00896BA3" w:rsidRDefault="00896BA3" w:rsidP="00896BA3">
            <w:pPr>
              <w:jc w:val="center"/>
              <w:rPr>
                <w:sz w:val="13"/>
                <w:szCs w:val="13"/>
              </w:rPr>
            </w:pPr>
            <w:r w:rsidRPr="00896BA3">
              <w:rPr>
                <w:sz w:val="13"/>
                <w:szCs w:val="13"/>
              </w:rPr>
              <w:t>73 131</w:t>
            </w:r>
          </w:p>
        </w:tc>
        <w:tc>
          <w:tcPr>
            <w:tcW w:w="585" w:type="dxa"/>
            <w:tcBorders>
              <w:top w:val="nil"/>
              <w:left w:val="single" w:sz="4" w:space="0" w:color="auto"/>
              <w:bottom w:val="nil"/>
              <w:right w:val="nil"/>
            </w:tcBorders>
            <w:shd w:val="clear" w:color="auto" w:fill="auto"/>
            <w:noWrap/>
            <w:vAlign w:val="bottom"/>
            <w:hideMark/>
          </w:tcPr>
          <w:p w14:paraId="355FF80A" w14:textId="77777777" w:rsidR="00896BA3" w:rsidRPr="00896BA3" w:rsidRDefault="00896BA3" w:rsidP="00896BA3">
            <w:pPr>
              <w:jc w:val="center"/>
              <w:rPr>
                <w:sz w:val="13"/>
                <w:szCs w:val="13"/>
              </w:rPr>
            </w:pPr>
            <w:r w:rsidRPr="00896BA3">
              <w:rPr>
                <w:sz w:val="13"/>
                <w:szCs w:val="13"/>
              </w:rPr>
              <w:t>73 131</w:t>
            </w:r>
          </w:p>
        </w:tc>
        <w:tc>
          <w:tcPr>
            <w:tcW w:w="705" w:type="dxa"/>
            <w:tcBorders>
              <w:top w:val="nil"/>
              <w:left w:val="single" w:sz="4" w:space="0" w:color="auto"/>
              <w:bottom w:val="nil"/>
              <w:right w:val="nil"/>
            </w:tcBorders>
            <w:shd w:val="clear" w:color="auto" w:fill="auto"/>
            <w:noWrap/>
            <w:vAlign w:val="bottom"/>
            <w:hideMark/>
          </w:tcPr>
          <w:p w14:paraId="3DBB6AE1"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5A000C02" w14:textId="77777777" w:rsidR="00896BA3" w:rsidRPr="00896BA3" w:rsidRDefault="00896BA3" w:rsidP="00896BA3">
            <w:pPr>
              <w:rPr>
                <w:sz w:val="13"/>
                <w:szCs w:val="13"/>
              </w:rPr>
            </w:pPr>
          </w:p>
        </w:tc>
      </w:tr>
      <w:tr w:rsidR="00896BA3" w:rsidRPr="00896BA3" w14:paraId="59A69E30" w14:textId="77777777" w:rsidTr="00896BA3">
        <w:trPr>
          <w:trHeight w:val="345"/>
          <w:jc w:val="center"/>
        </w:trPr>
        <w:tc>
          <w:tcPr>
            <w:tcW w:w="712" w:type="dxa"/>
            <w:vMerge/>
            <w:tcBorders>
              <w:top w:val="nil"/>
              <w:left w:val="single" w:sz="8" w:space="0" w:color="auto"/>
              <w:bottom w:val="single" w:sz="8" w:space="0" w:color="000000"/>
              <w:right w:val="nil"/>
            </w:tcBorders>
            <w:shd w:val="clear" w:color="auto" w:fill="auto"/>
            <w:vAlign w:val="center"/>
            <w:hideMark/>
          </w:tcPr>
          <w:p w14:paraId="0BFC6920" w14:textId="77777777" w:rsidR="00896BA3" w:rsidRPr="00896BA3" w:rsidRDefault="00896BA3" w:rsidP="00896BA3">
            <w:pPr>
              <w:rPr>
                <w:b/>
                <w:bCs/>
                <w:sz w:val="13"/>
                <w:szCs w:val="13"/>
              </w:rPr>
            </w:pPr>
          </w:p>
        </w:tc>
        <w:tc>
          <w:tcPr>
            <w:tcW w:w="8163"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6D599902"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цена покупной тепловой энергии</w:t>
            </w:r>
          </w:p>
        </w:tc>
        <w:tc>
          <w:tcPr>
            <w:tcW w:w="723" w:type="dxa"/>
            <w:tcBorders>
              <w:top w:val="nil"/>
              <w:left w:val="nil"/>
              <w:bottom w:val="single" w:sz="4" w:space="0" w:color="000000"/>
              <w:right w:val="nil"/>
            </w:tcBorders>
            <w:shd w:val="clear" w:color="auto" w:fill="auto"/>
            <w:noWrap/>
            <w:vAlign w:val="bottom"/>
            <w:hideMark/>
          </w:tcPr>
          <w:p w14:paraId="214FDE42"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руб./Гкал</w:t>
            </w:r>
          </w:p>
        </w:tc>
        <w:tc>
          <w:tcPr>
            <w:tcW w:w="714" w:type="dxa"/>
            <w:tcBorders>
              <w:top w:val="nil"/>
              <w:left w:val="single" w:sz="8" w:space="0" w:color="auto"/>
              <w:bottom w:val="single" w:sz="8" w:space="0" w:color="auto"/>
              <w:right w:val="nil"/>
            </w:tcBorders>
            <w:shd w:val="clear" w:color="auto" w:fill="auto"/>
            <w:noWrap/>
            <w:vAlign w:val="bottom"/>
            <w:hideMark/>
          </w:tcPr>
          <w:p w14:paraId="100E5F9F" w14:textId="77777777" w:rsidR="00896BA3" w:rsidRPr="00896BA3" w:rsidRDefault="00896BA3" w:rsidP="00896BA3">
            <w:pPr>
              <w:jc w:val="center"/>
              <w:rPr>
                <w:sz w:val="13"/>
                <w:szCs w:val="13"/>
              </w:rPr>
            </w:pPr>
            <w:r w:rsidRPr="00896BA3">
              <w:rPr>
                <w:sz w:val="13"/>
                <w:szCs w:val="13"/>
              </w:rPr>
              <w:t>1 101,84</w:t>
            </w:r>
          </w:p>
        </w:tc>
        <w:tc>
          <w:tcPr>
            <w:tcW w:w="762" w:type="dxa"/>
            <w:tcBorders>
              <w:top w:val="nil"/>
              <w:left w:val="single" w:sz="4" w:space="0" w:color="auto"/>
              <w:bottom w:val="single" w:sz="8" w:space="0" w:color="auto"/>
              <w:right w:val="nil"/>
            </w:tcBorders>
            <w:shd w:val="clear" w:color="auto" w:fill="auto"/>
            <w:noWrap/>
            <w:vAlign w:val="bottom"/>
            <w:hideMark/>
          </w:tcPr>
          <w:p w14:paraId="127721D8" w14:textId="77777777" w:rsidR="00896BA3" w:rsidRPr="00896BA3" w:rsidRDefault="00896BA3" w:rsidP="00896BA3">
            <w:pPr>
              <w:jc w:val="center"/>
              <w:rPr>
                <w:sz w:val="13"/>
                <w:szCs w:val="13"/>
              </w:rPr>
            </w:pPr>
            <w:r w:rsidRPr="00896BA3">
              <w:rPr>
                <w:sz w:val="13"/>
                <w:szCs w:val="13"/>
              </w:rPr>
              <w:t>1 212,86</w:t>
            </w:r>
          </w:p>
        </w:tc>
        <w:tc>
          <w:tcPr>
            <w:tcW w:w="653" w:type="dxa"/>
            <w:tcBorders>
              <w:top w:val="nil"/>
              <w:left w:val="single" w:sz="4" w:space="0" w:color="auto"/>
              <w:bottom w:val="single" w:sz="8" w:space="0" w:color="auto"/>
              <w:right w:val="single" w:sz="8" w:space="0" w:color="auto"/>
            </w:tcBorders>
            <w:shd w:val="clear" w:color="auto" w:fill="auto"/>
            <w:noWrap/>
            <w:vAlign w:val="bottom"/>
            <w:hideMark/>
          </w:tcPr>
          <w:p w14:paraId="7F5A0F17" w14:textId="77777777" w:rsidR="00896BA3" w:rsidRPr="00896BA3" w:rsidRDefault="00896BA3" w:rsidP="00896BA3">
            <w:pPr>
              <w:jc w:val="center"/>
              <w:rPr>
                <w:sz w:val="13"/>
                <w:szCs w:val="13"/>
              </w:rPr>
            </w:pPr>
            <w:r w:rsidRPr="00896BA3">
              <w:rPr>
                <w:sz w:val="13"/>
                <w:szCs w:val="13"/>
              </w:rPr>
              <w:t>1 212,86</w:t>
            </w:r>
          </w:p>
        </w:tc>
        <w:tc>
          <w:tcPr>
            <w:tcW w:w="714" w:type="dxa"/>
            <w:tcBorders>
              <w:top w:val="nil"/>
              <w:left w:val="single" w:sz="8" w:space="0" w:color="auto"/>
              <w:bottom w:val="single" w:sz="8" w:space="0" w:color="auto"/>
              <w:right w:val="single" w:sz="8" w:space="0" w:color="auto"/>
            </w:tcBorders>
            <w:shd w:val="clear" w:color="auto" w:fill="auto"/>
            <w:noWrap/>
            <w:vAlign w:val="bottom"/>
            <w:hideMark/>
          </w:tcPr>
          <w:p w14:paraId="3D01EB54" w14:textId="77777777" w:rsidR="00896BA3" w:rsidRPr="00896BA3" w:rsidRDefault="00896BA3" w:rsidP="00896BA3">
            <w:pPr>
              <w:jc w:val="center"/>
              <w:rPr>
                <w:sz w:val="13"/>
                <w:szCs w:val="13"/>
              </w:rPr>
            </w:pPr>
            <w:r w:rsidRPr="00896BA3">
              <w:rPr>
                <w:sz w:val="13"/>
                <w:szCs w:val="13"/>
              </w:rPr>
              <w:t>1 438,88</w:t>
            </w:r>
          </w:p>
        </w:tc>
        <w:tc>
          <w:tcPr>
            <w:tcW w:w="762" w:type="dxa"/>
            <w:tcBorders>
              <w:top w:val="nil"/>
              <w:left w:val="nil"/>
              <w:bottom w:val="single" w:sz="8" w:space="0" w:color="auto"/>
              <w:right w:val="nil"/>
            </w:tcBorders>
            <w:shd w:val="clear" w:color="auto" w:fill="auto"/>
            <w:noWrap/>
            <w:vAlign w:val="bottom"/>
            <w:hideMark/>
          </w:tcPr>
          <w:p w14:paraId="0DADC6AB" w14:textId="77777777" w:rsidR="00896BA3" w:rsidRPr="00896BA3" w:rsidRDefault="00896BA3" w:rsidP="00896BA3">
            <w:pPr>
              <w:jc w:val="center"/>
              <w:rPr>
                <w:sz w:val="13"/>
                <w:szCs w:val="13"/>
              </w:rPr>
            </w:pPr>
            <w:r w:rsidRPr="00896BA3">
              <w:rPr>
                <w:sz w:val="13"/>
                <w:szCs w:val="13"/>
              </w:rPr>
              <w:t>1 492,42</w:t>
            </w:r>
          </w:p>
        </w:tc>
        <w:tc>
          <w:tcPr>
            <w:tcW w:w="585" w:type="dxa"/>
            <w:tcBorders>
              <w:top w:val="nil"/>
              <w:left w:val="single" w:sz="4" w:space="0" w:color="auto"/>
              <w:bottom w:val="single" w:sz="8" w:space="0" w:color="auto"/>
              <w:right w:val="nil"/>
            </w:tcBorders>
            <w:shd w:val="clear" w:color="auto" w:fill="auto"/>
            <w:noWrap/>
            <w:vAlign w:val="bottom"/>
            <w:hideMark/>
          </w:tcPr>
          <w:p w14:paraId="5EAB36BB" w14:textId="77777777" w:rsidR="00896BA3" w:rsidRPr="00896BA3" w:rsidRDefault="00896BA3" w:rsidP="00896BA3">
            <w:pPr>
              <w:jc w:val="center"/>
              <w:rPr>
                <w:sz w:val="13"/>
                <w:szCs w:val="13"/>
              </w:rPr>
            </w:pPr>
            <w:r w:rsidRPr="00896BA3">
              <w:rPr>
                <w:sz w:val="13"/>
                <w:szCs w:val="13"/>
              </w:rPr>
              <w:t>1 487,24</w:t>
            </w:r>
          </w:p>
        </w:tc>
        <w:tc>
          <w:tcPr>
            <w:tcW w:w="705" w:type="dxa"/>
            <w:tcBorders>
              <w:top w:val="nil"/>
              <w:left w:val="single" w:sz="4" w:space="0" w:color="auto"/>
              <w:bottom w:val="single" w:sz="8" w:space="0" w:color="auto"/>
              <w:right w:val="nil"/>
            </w:tcBorders>
            <w:shd w:val="clear" w:color="auto" w:fill="auto"/>
            <w:noWrap/>
            <w:vAlign w:val="bottom"/>
            <w:hideMark/>
          </w:tcPr>
          <w:p w14:paraId="695F8F01"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11FE08DC" w14:textId="77777777" w:rsidR="00896BA3" w:rsidRPr="00896BA3" w:rsidRDefault="00896BA3" w:rsidP="00896BA3">
            <w:pPr>
              <w:rPr>
                <w:sz w:val="13"/>
                <w:szCs w:val="13"/>
              </w:rPr>
            </w:pPr>
          </w:p>
        </w:tc>
      </w:tr>
      <w:tr w:rsidR="00896BA3" w:rsidRPr="00896BA3" w14:paraId="5994E9CA" w14:textId="77777777" w:rsidTr="00896BA3">
        <w:trPr>
          <w:trHeight w:val="525"/>
          <w:jc w:val="center"/>
        </w:trPr>
        <w:tc>
          <w:tcPr>
            <w:tcW w:w="14493" w:type="dxa"/>
            <w:gridSpan w:val="13"/>
            <w:tcBorders>
              <w:top w:val="single" w:sz="8" w:space="0" w:color="auto"/>
              <w:left w:val="single" w:sz="8" w:space="0" w:color="auto"/>
              <w:bottom w:val="nil"/>
              <w:right w:val="nil"/>
            </w:tcBorders>
            <w:shd w:val="clear" w:color="auto" w:fill="auto"/>
            <w:noWrap/>
            <w:vAlign w:val="center"/>
            <w:hideMark/>
          </w:tcPr>
          <w:p w14:paraId="680F6F1A"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Определение операционных (подконтрольных) расходов (приложение 5.2 Методических указаний)</w:t>
            </w:r>
          </w:p>
        </w:tc>
        <w:tc>
          <w:tcPr>
            <w:tcW w:w="219" w:type="dxa"/>
            <w:shd w:val="clear" w:color="auto" w:fill="auto"/>
            <w:vAlign w:val="center"/>
            <w:hideMark/>
          </w:tcPr>
          <w:p w14:paraId="33262637" w14:textId="77777777" w:rsidR="00896BA3" w:rsidRPr="00896BA3" w:rsidRDefault="00896BA3" w:rsidP="00896BA3">
            <w:pPr>
              <w:rPr>
                <w:sz w:val="13"/>
                <w:szCs w:val="13"/>
              </w:rPr>
            </w:pPr>
          </w:p>
        </w:tc>
      </w:tr>
      <w:tr w:rsidR="00896BA3" w:rsidRPr="00896BA3" w14:paraId="11BC17A7" w14:textId="77777777" w:rsidTr="00896BA3">
        <w:trPr>
          <w:trHeight w:val="375"/>
          <w:jc w:val="center"/>
        </w:trPr>
        <w:tc>
          <w:tcPr>
            <w:tcW w:w="712" w:type="dxa"/>
            <w:tcBorders>
              <w:top w:val="single" w:sz="4" w:space="0" w:color="auto"/>
              <w:left w:val="single" w:sz="8" w:space="0" w:color="auto"/>
              <w:bottom w:val="nil"/>
              <w:right w:val="single" w:sz="4" w:space="0" w:color="auto"/>
            </w:tcBorders>
            <w:shd w:val="clear" w:color="auto" w:fill="auto"/>
            <w:noWrap/>
            <w:vAlign w:val="bottom"/>
            <w:hideMark/>
          </w:tcPr>
          <w:p w14:paraId="40D9D41B" w14:textId="77777777" w:rsidR="00896BA3" w:rsidRPr="00896BA3" w:rsidRDefault="00896BA3" w:rsidP="00896BA3">
            <w:pPr>
              <w:jc w:val="center"/>
              <w:outlineLvl w:val="0"/>
              <w:rPr>
                <w:b/>
                <w:bCs/>
                <w:sz w:val="13"/>
                <w:szCs w:val="13"/>
              </w:rPr>
            </w:pPr>
            <w:r w:rsidRPr="00896BA3">
              <w:rPr>
                <w:b/>
                <w:bCs/>
                <w:sz w:val="13"/>
                <w:szCs w:val="13"/>
              </w:rPr>
              <w:t> </w:t>
            </w:r>
          </w:p>
        </w:tc>
        <w:tc>
          <w:tcPr>
            <w:tcW w:w="8163" w:type="dxa"/>
            <w:gridSpan w:val="4"/>
            <w:tcBorders>
              <w:top w:val="single" w:sz="4" w:space="0" w:color="auto"/>
              <w:left w:val="nil"/>
              <w:bottom w:val="nil"/>
              <w:right w:val="single" w:sz="4" w:space="0" w:color="000000"/>
            </w:tcBorders>
            <w:shd w:val="clear" w:color="auto" w:fill="auto"/>
            <w:noWrap/>
            <w:vAlign w:val="bottom"/>
            <w:hideMark/>
          </w:tcPr>
          <w:p w14:paraId="7FAAF4F5" w14:textId="77777777" w:rsidR="00896BA3" w:rsidRPr="00896BA3" w:rsidRDefault="00896BA3" w:rsidP="00896BA3">
            <w:pPr>
              <w:jc w:val="center"/>
              <w:outlineLvl w:val="0"/>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single" w:sz="4" w:space="0" w:color="auto"/>
              <w:left w:val="nil"/>
              <w:bottom w:val="nil"/>
              <w:right w:val="nil"/>
            </w:tcBorders>
            <w:shd w:val="clear" w:color="auto" w:fill="auto"/>
            <w:noWrap/>
            <w:vAlign w:val="bottom"/>
            <w:hideMark/>
          </w:tcPr>
          <w:p w14:paraId="5C846372" w14:textId="77777777" w:rsidR="00896BA3" w:rsidRPr="00896BA3" w:rsidRDefault="00896BA3" w:rsidP="00896BA3">
            <w:pPr>
              <w:jc w:val="center"/>
              <w:outlineLvl w:val="0"/>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14" w:type="dxa"/>
            <w:tcBorders>
              <w:top w:val="single" w:sz="8" w:space="0" w:color="auto"/>
              <w:left w:val="single" w:sz="8" w:space="0" w:color="auto"/>
              <w:bottom w:val="nil"/>
              <w:right w:val="nil"/>
            </w:tcBorders>
            <w:shd w:val="clear" w:color="auto" w:fill="auto"/>
            <w:noWrap/>
            <w:vAlign w:val="bottom"/>
            <w:hideMark/>
          </w:tcPr>
          <w:p w14:paraId="5DE803C6" w14:textId="77777777" w:rsidR="00896BA3" w:rsidRPr="00896BA3" w:rsidRDefault="00896BA3" w:rsidP="00896BA3">
            <w:pPr>
              <w:jc w:val="center"/>
              <w:outlineLvl w:val="0"/>
              <w:rPr>
                <w:i/>
                <w:iCs/>
                <w:sz w:val="13"/>
                <w:szCs w:val="13"/>
              </w:rPr>
            </w:pPr>
            <w:r w:rsidRPr="00896BA3">
              <w:rPr>
                <w:i/>
                <w:iCs/>
                <w:sz w:val="13"/>
                <w:szCs w:val="13"/>
              </w:rPr>
              <w:t>1,033</w:t>
            </w:r>
          </w:p>
        </w:tc>
        <w:tc>
          <w:tcPr>
            <w:tcW w:w="762" w:type="dxa"/>
            <w:tcBorders>
              <w:top w:val="single" w:sz="8" w:space="0" w:color="auto"/>
              <w:left w:val="single" w:sz="4" w:space="0" w:color="auto"/>
              <w:bottom w:val="nil"/>
              <w:right w:val="nil"/>
            </w:tcBorders>
            <w:shd w:val="clear" w:color="auto" w:fill="auto"/>
            <w:noWrap/>
            <w:vAlign w:val="bottom"/>
            <w:hideMark/>
          </w:tcPr>
          <w:p w14:paraId="28E5AA55" w14:textId="77777777" w:rsidR="00896BA3" w:rsidRPr="00896BA3" w:rsidRDefault="00896BA3" w:rsidP="00896BA3">
            <w:pPr>
              <w:jc w:val="center"/>
              <w:outlineLvl w:val="0"/>
              <w:rPr>
                <w:i/>
                <w:iCs/>
                <w:sz w:val="13"/>
                <w:szCs w:val="13"/>
              </w:rPr>
            </w:pPr>
            <w:r w:rsidRPr="00896BA3">
              <w:rPr>
                <w:i/>
                <w:iCs/>
                <w:sz w:val="13"/>
                <w:szCs w:val="13"/>
              </w:rPr>
              <w:t> </w:t>
            </w:r>
          </w:p>
        </w:tc>
        <w:tc>
          <w:tcPr>
            <w:tcW w:w="653" w:type="dxa"/>
            <w:tcBorders>
              <w:top w:val="single" w:sz="8" w:space="0" w:color="auto"/>
              <w:left w:val="single" w:sz="4" w:space="0" w:color="auto"/>
              <w:bottom w:val="nil"/>
              <w:right w:val="single" w:sz="8" w:space="0" w:color="auto"/>
            </w:tcBorders>
            <w:shd w:val="clear" w:color="auto" w:fill="auto"/>
            <w:noWrap/>
            <w:vAlign w:val="bottom"/>
            <w:hideMark/>
          </w:tcPr>
          <w:p w14:paraId="0DC44BD5" w14:textId="77777777" w:rsidR="00896BA3" w:rsidRPr="00896BA3" w:rsidRDefault="00896BA3" w:rsidP="00896BA3">
            <w:pPr>
              <w:jc w:val="center"/>
              <w:outlineLvl w:val="0"/>
              <w:rPr>
                <w:i/>
                <w:iCs/>
                <w:sz w:val="13"/>
                <w:szCs w:val="13"/>
              </w:rPr>
            </w:pPr>
            <w:r w:rsidRPr="00896BA3">
              <w:rPr>
                <w:i/>
                <w:iCs/>
                <w:sz w:val="13"/>
                <w:szCs w:val="13"/>
              </w:rPr>
              <w:t>1,0911</w:t>
            </w:r>
          </w:p>
        </w:tc>
        <w:tc>
          <w:tcPr>
            <w:tcW w:w="714" w:type="dxa"/>
            <w:tcBorders>
              <w:top w:val="single" w:sz="8" w:space="0" w:color="auto"/>
              <w:left w:val="single" w:sz="8" w:space="0" w:color="auto"/>
              <w:bottom w:val="nil"/>
              <w:right w:val="single" w:sz="8" w:space="0" w:color="auto"/>
            </w:tcBorders>
            <w:shd w:val="clear" w:color="auto" w:fill="auto"/>
            <w:noWrap/>
            <w:vAlign w:val="bottom"/>
            <w:hideMark/>
          </w:tcPr>
          <w:p w14:paraId="3E9DF2C3" w14:textId="77777777" w:rsidR="00896BA3" w:rsidRPr="00896BA3" w:rsidRDefault="00896BA3" w:rsidP="00896BA3">
            <w:pPr>
              <w:jc w:val="center"/>
              <w:outlineLvl w:val="0"/>
              <w:rPr>
                <w:i/>
                <w:iCs/>
                <w:sz w:val="13"/>
                <w:szCs w:val="13"/>
              </w:rPr>
            </w:pPr>
            <w:r w:rsidRPr="00896BA3">
              <w:rPr>
                <w:i/>
                <w:iCs/>
                <w:sz w:val="13"/>
                <w:szCs w:val="13"/>
              </w:rPr>
              <w:t>1,049</w:t>
            </w:r>
          </w:p>
        </w:tc>
        <w:tc>
          <w:tcPr>
            <w:tcW w:w="762" w:type="dxa"/>
            <w:tcBorders>
              <w:top w:val="single" w:sz="8" w:space="0" w:color="auto"/>
              <w:left w:val="nil"/>
              <w:bottom w:val="nil"/>
              <w:right w:val="nil"/>
            </w:tcBorders>
            <w:shd w:val="clear" w:color="auto" w:fill="auto"/>
            <w:noWrap/>
            <w:vAlign w:val="bottom"/>
            <w:hideMark/>
          </w:tcPr>
          <w:p w14:paraId="4C76E826" w14:textId="77777777" w:rsidR="00896BA3" w:rsidRPr="00896BA3" w:rsidRDefault="00896BA3" w:rsidP="00896BA3">
            <w:pPr>
              <w:jc w:val="center"/>
              <w:outlineLvl w:val="0"/>
              <w:rPr>
                <w:i/>
                <w:iCs/>
                <w:sz w:val="13"/>
                <w:szCs w:val="13"/>
              </w:rPr>
            </w:pPr>
            <w:r w:rsidRPr="00896BA3">
              <w:rPr>
                <w:i/>
                <w:iCs/>
                <w:sz w:val="13"/>
                <w:szCs w:val="13"/>
              </w:rPr>
              <w:t> </w:t>
            </w:r>
          </w:p>
        </w:tc>
        <w:tc>
          <w:tcPr>
            <w:tcW w:w="585" w:type="dxa"/>
            <w:tcBorders>
              <w:top w:val="single" w:sz="8" w:space="0" w:color="auto"/>
              <w:left w:val="single" w:sz="4" w:space="0" w:color="auto"/>
              <w:bottom w:val="nil"/>
              <w:right w:val="nil"/>
            </w:tcBorders>
            <w:shd w:val="clear" w:color="auto" w:fill="auto"/>
            <w:noWrap/>
            <w:vAlign w:val="bottom"/>
            <w:hideMark/>
          </w:tcPr>
          <w:p w14:paraId="08B4D452" w14:textId="77777777" w:rsidR="00896BA3" w:rsidRPr="00896BA3" w:rsidRDefault="00896BA3" w:rsidP="00896BA3">
            <w:pPr>
              <w:jc w:val="center"/>
              <w:outlineLvl w:val="0"/>
              <w:rPr>
                <w:i/>
                <w:iCs/>
                <w:sz w:val="13"/>
                <w:szCs w:val="13"/>
              </w:rPr>
            </w:pPr>
            <w:r w:rsidRPr="00896BA3">
              <w:rPr>
                <w:i/>
                <w:iCs/>
                <w:sz w:val="13"/>
                <w:szCs w:val="13"/>
              </w:rPr>
              <w:t>1,061</w:t>
            </w:r>
          </w:p>
        </w:tc>
        <w:tc>
          <w:tcPr>
            <w:tcW w:w="705" w:type="dxa"/>
            <w:tcBorders>
              <w:top w:val="single" w:sz="8" w:space="0" w:color="auto"/>
              <w:left w:val="single" w:sz="4" w:space="0" w:color="auto"/>
              <w:bottom w:val="nil"/>
              <w:right w:val="nil"/>
            </w:tcBorders>
            <w:shd w:val="clear" w:color="auto" w:fill="auto"/>
            <w:noWrap/>
            <w:vAlign w:val="bottom"/>
            <w:hideMark/>
          </w:tcPr>
          <w:p w14:paraId="1C421174" w14:textId="77777777" w:rsidR="00896BA3" w:rsidRPr="00896BA3" w:rsidRDefault="00896BA3" w:rsidP="00896BA3">
            <w:pPr>
              <w:jc w:val="center"/>
              <w:outlineLvl w:val="0"/>
              <w:rPr>
                <w:i/>
                <w:iCs/>
                <w:sz w:val="13"/>
                <w:szCs w:val="13"/>
              </w:rPr>
            </w:pPr>
            <w:r w:rsidRPr="00896BA3">
              <w:rPr>
                <w:i/>
                <w:iCs/>
                <w:sz w:val="13"/>
                <w:szCs w:val="13"/>
              </w:rPr>
              <w:t> </w:t>
            </w:r>
          </w:p>
        </w:tc>
        <w:tc>
          <w:tcPr>
            <w:tcW w:w="219" w:type="dxa"/>
            <w:shd w:val="clear" w:color="auto" w:fill="auto"/>
            <w:vAlign w:val="center"/>
            <w:hideMark/>
          </w:tcPr>
          <w:p w14:paraId="2DA44371" w14:textId="77777777" w:rsidR="00896BA3" w:rsidRPr="00896BA3" w:rsidRDefault="00896BA3" w:rsidP="00896BA3">
            <w:pPr>
              <w:rPr>
                <w:sz w:val="13"/>
                <w:szCs w:val="13"/>
              </w:rPr>
            </w:pPr>
          </w:p>
        </w:tc>
      </w:tr>
      <w:tr w:rsidR="00896BA3" w:rsidRPr="00896BA3" w14:paraId="2F644A29" w14:textId="77777777" w:rsidTr="00896BA3">
        <w:trPr>
          <w:trHeight w:val="525"/>
          <w:jc w:val="center"/>
        </w:trPr>
        <w:tc>
          <w:tcPr>
            <w:tcW w:w="712"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E40DB9" w14:textId="77777777" w:rsidR="00896BA3" w:rsidRPr="00896BA3" w:rsidRDefault="00896BA3" w:rsidP="00896BA3">
            <w:pPr>
              <w:jc w:val="center"/>
              <w:rPr>
                <w:sz w:val="13"/>
                <w:szCs w:val="13"/>
              </w:rPr>
            </w:pPr>
            <w:r w:rsidRPr="00896BA3">
              <w:rPr>
                <w:sz w:val="13"/>
                <w:szCs w:val="13"/>
              </w:rPr>
              <w:t>3</w:t>
            </w:r>
          </w:p>
        </w:tc>
        <w:tc>
          <w:tcPr>
            <w:tcW w:w="816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2EF6AEC" w14:textId="77777777" w:rsidR="00896BA3" w:rsidRPr="00896BA3" w:rsidRDefault="00896BA3" w:rsidP="00896BA3">
            <w:pPr>
              <w:rPr>
                <w:b/>
                <w:bCs/>
                <w:sz w:val="13"/>
                <w:szCs w:val="13"/>
              </w:rPr>
            </w:pPr>
            <w:r w:rsidRPr="00896BA3">
              <w:rPr>
                <w:b/>
                <w:bCs/>
                <w:sz w:val="13"/>
                <w:szCs w:val="13"/>
              </w:rPr>
              <w:t>Операционные расходы, в т.ч.:</w:t>
            </w:r>
          </w:p>
        </w:tc>
        <w:tc>
          <w:tcPr>
            <w:tcW w:w="723" w:type="dxa"/>
            <w:tcBorders>
              <w:top w:val="single" w:sz="4" w:space="0" w:color="auto"/>
              <w:left w:val="nil"/>
              <w:bottom w:val="single" w:sz="4" w:space="0" w:color="auto"/>
              <w:right w:val="nil"/>
            </w:tcBorders>
            <w:shd w:val="clear" w:color="auto" w:fill="auto"/>
            <w:noWrap/>
            <w:vAlign w:val="center"/>
            <w:hideMark/>
          </w:tcPr>
          <w:p w14:paraId="35E584D3" w14:textId="77777777" w:rsidR="00896BA3" w:rsidRPr="00896BA3" w:rsidRDefault="00896BA3" w:rsidP="00896BA3">
            <w:pPr>
              <w:jc w:val="center"/>
              <w:rPr>
                <w:b/>
                <w:bCs/>
                <w:sz w:val="13"/>
                <w:szCs w:val="13"/>
              </w:rPr>
            </w:pPr>
            <w:r w:rsidRPr="00896BA3">
              <w:rPr>
                <w:b/>
                <w:bCs/>
                <w:sz w:val="13"/>
                <w:szCs w:val="13"/>
              </w:rPr>
              <w:t>тыс.руб.</w:t>
            </w:r>
          </w:p>
        </w:tc>
        <w:tc>
          <w:tcPr>
            <w:tcW w:w="714" w:type="dxa"/>
            <w:tcBorders>
              <w:top w:val="single" w:sz="4" w:space="0" w:color="auto"/>
              <w:left w:val="single" w:sz="8" w:space="0" w:color="auto"/>
              <w:bottom w:val="single" w:sz="4" w:space="0" w:color="auto"/>
              <w:right w:val="nil"/>
            </w:tcBorders>
            <w:shd w:val="clear" w:color="auto" w:fill="auto"/>
            <w:noWrap/>
            <w:vAlign w:val="center"/>
            <w:hideMark/>
          </w:tcPr>
          <w:p w14:paraId="4125691F" w14:textId="77777777" w:rsidR="00896BA3" w:rsidRPr="00896BA3" w:rsidRDefault="00896BA3" w:rsidP="00896BA3">
            <w:pPr>
              <w:jc w:val="center"/>
              <w:rPr>
                <w:b/>
                <w:bCs/>
                <w:sz w:val="13"/>
                <w:szCs w:val="13"/>
              </w:rPr>
            </w:pPr>
            <w:r w:rsidRPr="00896BA3">
              <w:rPr>
                <w:b/>
                <w:bCs/>
                <w:sz w:val="13"/>
                <w:szCs w:val="13"/>
              </w:rPr>
              <w:t>67 437</w:t>
            </w:r>
          </w:p>
        </w:tc>
        <w:tc>
          <w:tcPr>
            <w:tcW w:w="762" w:type="dxa"/>
            <w:tcBorders>
              <w:top w:val="single" w:sz="4" w:space="0" w:color="auto"/>
              <w:left w:val="single" w:sz="4" w:space="0" w:color="auto"/>
              <w:bottom w:val="single" w:sz="4" w:space="0" w:color="auto"/>
              <w:right w:val="nil"/>
            </w:tcBorders>
            <w:shd w:val="clear" w:color="auto" w:fill="auto"/>
            <w:noWrap/>
            <w:vAlign w:val="center"/>
            <w:hideMark/>
          </w:tcPr>
          <w:p w14:paraId="533EAC44" w14:textId="77777777" w:rsidR="00896BA3" w:rsidRPr="00896BA3" w:rsidRDefault="00896BA3" w:rsidP="00896BA3">
            <w:pPr>
              <w:jc w:val="center"/>
              <w:rPr>
                <w:b/>
                <w:bCs/>
                <w:sz w:val="13"/>
                <w:szCs w:val="13"/>
              </w:rPr>
            </w:pPr>
            <w:r w:rsidRPr="00896BA3">
              <w:rPr>
                <w:b/>
                <w:bCs/>
                <w:sz w:val="13"/>
                <w:szCs w:val="13"/>
              </w:rPr>
              <w:t>65 314</w:t>
            </w:r>
          </w:p>
        </w:tc>
        <w:tc>
          <w:tcPr>
            <w:tcW w:w="65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6639D06" w14:textId="77777777" w:rsidR="00896BA3" w:rsidRPr="00896BA3" w:rsidRDefault="00896BA3" w:rsidP="00896BA3">
            <w:pPr>
              <w:jc w:val="center"/>
              <w:rPr>
                <w:b/>
                <w:bCs/>
                <w:sz w:val="13"/>
                <w:szCs w:val="13"/>
              </w:rPr>
            </w:pPr>
            <w:r w:rsidRPr="00896BA3">
              <w:rPr>
                <w:b/>
                <w:bCs/>
                <w:sz w:val="13"/>
                <w:szCs w:val="13"/>
              </w:rPr>
              <w:t>73 580</w:t>
            </w: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68BAD5E" w14:textId="77777777" w:rsidR="00896BA3" w:rsidRPr="00896BA3" w:rsidRDefault="00896BA3" w:rsidP="00896BA3">
            <w:pPr>
              <w:jc w:val="center"/>
              <w:rPr>
                <w:b/>
                <w:bCs/>
                <w:sz w:val="13"/>
                <w:szCs w:val="13"/>
              </w:rPr>
            </w:pPr>
            <w:r w:rsidRPr="00896BA3">
              <w:rPr>
                <w:b/>
                <w:bCs/>
                <w:sz w:val="13"/>
                <w:szCs w:val="13"/>
              </w:rPr>
              <w:t>70 771</w:t>
            </w:r>
          </w:p>
        </w:tc>
        <w:tc>
          <w:tcPr>
            <w:tcW w:w="762" w:type="dxa"/>
            <w:tcBorders>
              <w:top w:val="single" w:sz="4" w:space="0" w:color="auto"/>
              <w:left w:val="nil"/>
              <w:bottom w:val="single" w:sz="4" w:space="0" w:color="auto"/>
              <w:right w:val="nil"/>
            </w:tcBorders>
            <w:shd w:val="clear" w:color="auto" w:fill="auto"/>
            <w:noWrap/>
            <w:vAlign w:val="center"/>
            <w:hideMark/>
          </w:tcPr>
          <w:p w14:paraId="4786E636" w14:textId="77777777" w:rsidR="00896BA3" w:rsidRPr="00896BA3" w:rsidRDefault="00896BA3" w:rsidP="00896BA3">
            <w:pPr>
              <w:jc w:val="center"/>
              <w:rPr>
                <w:b/>
                <w:bCs/>
                <w:sz w:val="13"/>
                <w:szCs w:val="13"/>
              </w:rPr>
            </w:pPr>
            <w:r w:rsidRPr="00896BA3">
              <w:rPr>
                <w:b/>
                <w:bCs/>
                <w:sz w:val="13"/>
                <w:szCs w:val="13"/>
              </w:rPr>
              <w:t>92 939</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14:paraId="1D3A7126" w14:textId="77777777" w:rsidR="00896BA3" w:rsidRPr="00896BA3" w:rsidRDefault="00896BA3" w:rsidP="00896BA3">
            <w:pPr>
              <w:jc w:val="center"/>
              <w:rPr>
                <w:b/>
                <w:bCs/>
                <w:sz w:val="13"/>
                <w:szCs w:val="13"/>
              </w:rPr>
            </w:pPr>
            <w:r w:rsidRPr="00896BA3">
              <w:rPr>
                <w:b/>
                <w:bCs/>
                <w:sz w:val="13"/>
                <w:szCs w:val="13"/>
              </w:rPr>
              <w:t>75 107</w:t>
            </w:r>
          </w:p>
        </w:tc>
        <w:tc>
          <w:tcPr>
            <w:tcW w:w="705" w:type="dxa"/>
            <w:tcBorders>
              <w:top w:val="single" w:sz="4" w:space="0" w:color="auto"/>
              <w:left w:val="single" w:sz="4" w:space="0" w:color="auto"/>
              <w:bottom w:val="single" w:sz="4" w:space="0" w:color="auto"/>
              <w:right w:val="nil"/>
            </w:tcBorders>
            <w:shd w:val="clear" w:color="auto" w:fill="auto"/>
            <w:noWrap/>
            <w:vAlign w:val="center"/>
            <w:hideMark/>
          </w:tcPr>
          <w:p w14:paraId="661375E0" w14:textId="77777777" w:rsidR="00896BA3" w:rsidRPr="00896BA3" w:rsidRDefault="00896BA3" w:rsidP="00896BA3">
            <w:pPr>
              <w:jc w:val="center"/>
              <w:rPr>
                <w:b/>
                <w:bCs/>
                <w:sz w:val="13"/>
                <w:szCs w:val="13"/>
              </w:rPr>
            </w:pPr>
            <w:r w:rsidRPr="00896BA3">
              <w:rPr>
                <w:b/>
                <w:bCs/>
                <w:sz w:val="13"/>
                <w:szCs w:val="13"/>
              </w:rPr>
              <w:t>-17 832</w:t>
            </w:r>
          </w:p>
        </w:tc>
        <w:tc>
          <w:tcPr>
            <w:tcW w:w="219" w:type="dxa"/>
            <w:shd w:val="clear" w:color="auto" w:fill="auto"/>
            <w:vAlign w:val="center"/>
            <w:hideMark/>
          </w:tcPr>
          <w:p w14:paraId="139DFFA0" w14:textId="77777777" w:rsidR="00896BA3" w:rsidRPr="00896BA3" w:rsidRDefault="00896BA3" w:rsidP="00896BA3">
            <w:pPr>
              <w:rPr>
                <w:sz w:val="13"/>
                <w:szCs w:val="13"/>
              </w:rPr>
            </w:pPr>
          </w:p>
        </w:tc>
      </w:tr>
      <w:tr w:rsidR="00896BA3" w:rsidRPr="00896BA3" w14:paraId="4879C31A" w14:textId="77777777" w:rsidTr="00896BA3">
        <w:trPr>
          <w:trHeight w:val="345"/>
          <w:jc w:val="center"/>
        </w:trPr>
        <w:tc>
          <w:tcPr>
            <w:tcW w:w="712"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357DC0BD" w14:textId="77777777" w:rsidR="00896BA3" w:rsidRPr="00896BA3" w:rsidRDefault="00896BA3" w:rsidP="00896BA3">
            <w:pPr>
              <w:rPr>
                <w:sz w:val="13"/>
                <w:szCs w:val="13"/>
              </w:rPr>
            </w:pPr>
          </w:p>
        </w:tc>
        <w:tc>
          <w:tcPr>
            <w:tcW w:w="8163" w:type="dxa"/>
            <w:gridSpan w:val="4"/>
            <w:tcBorders>
              <w:top w:val="single" w:sz="4" w:space="0" w:color="auto"/>
              <w:left w:val="nil"/>
              <w:bottom w:val="single" w:sz="4" w:space="0" w:color="auto"/>
              <w:right w:val="single" w:sz="4" w:space="0" w:color="auto"/>
            </w:tcBorders>
            <w:shd w:val="clear" w:color="auto" w:fill="auto"/>
            <w:vAlign w:val="center"/>
            <w:hideMark/>
          </w:tcPr>
          <w:p w14:paraId="3457F531" w14:textId="77777777" w:rsidR="00896BA3" w:rsidRPr="00896BA3" w:rsidRDefault="00896BA3" w:rsidP="00896BA3">
            <w:pPr>
              <w:rPr>
                <w:i/>
                <w:iCs/>
                <w:sz w:val="13"/>
                <w:szCs w:val="13"/>
              </w:rPr>
            </w:pPr>
            <w:r w:rsidRPr="00896BA3">
              <w:rPr>
                <w:i/>
                <w:iCs/>
                <w:sz w:val="13"/>
                <w:szCs w:val="13"/>
              </w:rPr>
              <w:t>динамика изменения операционных расходов к предыдущему периоду</w:t>
            </w:r>
          </w:p>
        </w:tc>
        <w:tc>
          <w:tcPr>
            <w:tcW w:w="723" w:type="dxa"/>
            <w:tcBorders>
              <w:top w:val="nil"/>
              <w:left w:val="nil"/>
              <w:bottom w:val="single" w:sz="4" w:space="0" w:color="auto"/>
              <w:right w:val="nil"/>
            </w:tcBorders>
            <w:shd w:val="clear" w:color="auto" w:fill="auto"/>
            <w:noWrap/>
            <w:vAlign w:val="center"/>
            <w:hideMark/>
          </w:tcPr>
          <w:p w14:paraId="2D662D2C"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8" w:space="0" w:color="auto"/>
              <w:bottom w:val="single" w:sz="4" w:space="0" w:color="auto"/>
              <w:right w:val="nil"/>
            </w:tcBorders>
            <w:shd w:val="clear" w:color="auto" w:fill="auto"/>
            <w:noWrap/>
            <w:vAlign w:val="center"/>
            <w:hideMark/>
          </w:tcPr>
          <w:p w14:paraId="43DFB8B1" w14:textId="77777777" w:rsidR="00896BA3" w:rsidRPr="00896BA3" w:rsidRDefault="00896BA3" w:rsidP="00896BA3">
            <w:pPr>
              <w:jc w:val="center"/>
              <w:rPr>
                <w:i/>
                <w:iCs/>
                <w:sz w:val="13"/>
                <w:szCs w:val="13"/>
              </w:rPr>
            </w:pPr>
            <w:r w:rsidRPr="00896BA3">
              <w:rPr>
                <w:i/>
                <w:iCs/>
                <w:sz w:val="13"/>
                <w:szCs w:val="13"/>
              </w:rPr>
              <w:t>3,26%</w:t>
            </w:r>
          </w:p>
        </w:tc>
        <w:tc>
          <w:tcPr>
            <w:tcW w:w="762" w:type="dxa"/>
            <w:tcBorders>
              <w:top w:val="nil"/>
              <w:left w:val="single" w:sz="4" w:space="0" w:color="auto"/>
              <w:bottom w:val="single" w:sz="4" w:space="0" w:color="auto"/>
              <w:right w:val="nil"/>
            </w:tcBorders>
            <w:shd w:val="clear" w:color="auto" w:fill="auto"/>
            <w:noWrap/>
            <w:vAlign w:val="center"/>
            <w:hideMark/>
          </w:tcPr>
          <w:p w14:paraId="78BD319E"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0D257A01" w14:textId="77777777" w:rsidR="00896BA3" w:rsidRPr="00896BA3" w:rsidRDefault="00896BA3" w:rsidP="00896BA3">
            <w:pPr>
              <w:jc w:val="center"/>
              <w:rPr>
                <w:i/>
                <w:iCs/>
                <w:sz w:val="13"/>
                <w:szCs w:val="13"/>
              </w:rPr>
            </w:pPr>
            <w:r w:rsidRPr="00896BA3">
              <w:rPr>
                <w:i/>
                <w:iCs/>
                <w:sz w:val="13"/>
                <w:szCs w:val="13"/>
              </w:rPr>
              <w:t>9,11%</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71C638B9" w14:textId="77777777" w:rsidR="00896BA3" w:rsidRPr="00896BA3" w:rsidRDefault="00896BA3" w:rsidP="00896BA3">
            <w:pPr>
              <w:jc w:val="center"/>
              <w:rPr>
                <w:i/>
                <w:iCs/>
                <w:sz w:val="13"/>
                <w:szCs w:val="13"/>
              </w:rPr>
            </w:pPr>
            <w:r w:rsidRPr="00896BA3">
              <w:rPr>
                <w:i/>
                <w:iCs/>
                <w:sz w:val="13"/>
                <w:szCs w:val="13"/>
              </w:rPr>
              <w:t>4,94%</w:t>
            </w:r>
          </w:p>
        </w:tc>
        <w:tc>
          <w:tcPr>
            <w:tcW w:w="762" w:type="dxa"/>
            <w:tcBorders>
              <w:top w:val="nil"/>
              <w:left w:val="nil"/>
              <w:bottom w:val="single" w:sz="4" w:space="0" w:color="auto"/>
              <w:right w:val="nil"/>
            </w:tcBorders>
            <w:shd w:val="clear" w:color="auto" w:fill="auto"/>
            <w:noWrap/>
            <w:vAlign w:val="center"/>
            <w:hideMark/>
          </w:tcPr>
          <w:p w14:paraId="5C7B1288" w14:textId="77777777" w:rsidR="00896BA3" w:rsidRPr="00896BA3" w:rsidRDefault="00896BA3" w:rsidP="00896BA3">
            <w:pPr>
              <w:jc w:val="center"/>
              <w:rPr>
                <w:i/>
                <w:iCs/>
                <w:sz w:val="13"/>
                <w:szCs w:val="13"/>
              </w:rPr>
            </w:pPr>
            <w:r w:rsidRPr="00896BA3">
              <w:rPr>
                <w:i/>
                <w:iCs/>
                <w:sz w:val="13"/>
                <w:szCs w:val="13"/>
              </w:rPr>
              <w:t>31,32%</w:t>
            </w:r>
          </w:p>
        </w:tc>
        <w:tc>
          <w:tcPr>
            <w:tcW w:w="585" w:type="dxa"/>
            <w:tcBorders>
              <w:top w:val="nil"/>
              <w:left w:val="single" w:sz="4" w:space="0" w:color="auto"/>
              <w:bottom w:val="single" w:sz="4" w:space="0" w:color="auto"/>
              <w:right w:val="nil"/>
            </w:tcBorders>
            <w:shd w:val="clear" w:color="auto" w:fill="auto"/>
            <w:noWrap/>
            <w:vAlign w:val="center"/>
            <w:hideMark/>
          </w:tcPr>
          <w:p w14:paraId="7882D906" w14:textId="77777777" w:rsidR="00896BA3" w:rsidRPr="00896BA3" w:rsidRDefault="00896BA3" w:rsidP="00896BA3">
            <w:pPr>
              <w:jc w:val="center"/>
              <w:rPr>
                <w:i/>
                <w:iCs/>
                <w:sz w:val="13"/>
                <w:szCs w:val="13"/>
              </w:rPr>
            </w:pPr>
            <w:r w:rsidRPr="00896BA3">
              <w:rPr>
                <w:i/>
                <w:iCs/>
                <w:sz w:val="13"/>
                <w:szCs w:val="13"/>
              </w:rPr>
              <w:t>6,13%</w:t>
            </w:r>
          </w:p>
        </w:tc>
        <w:tc>
          <w:tcPr>
            <w:tcW w:w="705" w:type="dxa"/>
            <w:tcBorders>
              <w:top w:val="nil"/>
              <w:left w:val="single" w:sz="4" w:space="0" w:color="auto"/>
              <w:bottom w:val="single" w:sz="4" w:space="0" w:color="auto"/>
              <w:right w:val="nil"/>
            </w:tcBorders>
            <w:shd w:val="clear" w:color="auto" w:fill="auto"/>
            <w:noWrap/>
            <w:vAlign w:val="center"/>
            <w:hideMark/>
          </w:tcPr>
          <w:p w14:paraId="4ECCB16A"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1DBF21A0" w14:textId="77777777" w:rsidR="00896BA3" w:rsidRPr="00896BA3" w:rsidRDefault="00896BA3" w:rsidP="00896BA3">
            <w:pPr>
              <w:rPr>
                <w:sz w:val="13"/>
                <w:szCs w:val="13"/>
              </w:rPr>
            </w:pPr>
          </w:p>
        </w:tc>
      </w:tr>
      <w:tr w:rsidR="00896BA3" w:rsidRPr="00896BA3" w14:paraId="73CE6228" w14:textId="77777777" w:rsidTr="00896BA3">
        <w:trPr>
          <w:trHeight w:val="375"/>
          <w:jc w:val="center"/>
        </w:trPr>
        <w:tc>
          <w:tcPr>
            <w:tcW w:w="712" w:type="dxa"/>
            <w:tcBorders>
              <w:top w:val="nil"/>
              <w:left w:val="single" w:sz="8" w:space="0" w:color="auto"/>
              <w:bottom w:val="single" w:sz="4" w:space="0" w:color="000000"/>
              <w:right w:val="nil"/>
            </w:tcBorders>
            <w:shd w:val="clear" w:color="auto" w:fill="auto"/>
            <w:noWrap/>
            <w:vAlign w:val="bottom"/>
            <w:hideMark/>
          </w:tcPr>
          <w:p w14:paraId="023E9D55" w14:textId="77777777" w:rsidR="00896BA3" w:rsidRPr="00896BA3" w:rsidRDefault="00896BA3" w:rsidP="00896BA3">
            <w:pPr>
              <w:jc w:val="center"/>
              <w:rPr>
                <w:b/>
                <w:bCs/>
                <w:sz w:val="13"/>
                <w:szCs w:val="13"/>
              </w:rPr>
            </w:pPr>
            <w:r w:rsidRPr="00896BA3">
              <w:rPr>
                <w:b/>
                <w:bCs/>
                <w:sz w:val="13"/>
                <w:szCs w:val="13"/>
              </w:rPr>
              <w:t xml:space="preserve"> 3.1</w:t>
            </w:r>
          </w:p>
        </w:tc>
        <w:tc>
          <w:tcPr>
            <w:tcW w:w="8163" w:type="dxa"/>
            <w:gridSpan w:val="4"/>
            <w:tcBorders>
              <w:top w:val="nil"/>
              <w:left w:val="single" w:sz="4" w:space="0" w:color="000000"/>
              <w:bottom w:val="single" w:sz="4" w:space="0" w:color="000000"/>
              <w:right w:val="nil"/>
            </w:tcBorders>
            <w:shd w:val="clear" w:color="auto" w:fill="auto"/>
            <w:noWrap/>
            <w:vAlign w:val="bottom"/>
            <w:hideMark/>
          </w:tcPr>
          <w:p w14:paraId="37267409"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сырьё и материалы</w:t>
            </w:r>
          </w:p>
        </w:tc>
        <w:tc>
          <w:tcPr>
            <w:tcW w:w="723" w:type="dxa"/>
            <w:tcBorders>
              <w:top w:val="nil"/>
              <w:left w:val="single" w:sz="4" w:space="0" w:color="000000"/>
              <w:bottom w:val="single" w:sz="4" w:space="0" w:color="000000"/>
              <w:right w:val="nil"/>
            </w:tcBorders>
            <w:shd w:val="clear" w:color="auto" w:fill="auto"/>
            <w:noWrap/>
            <w:vAlign w:val="bottom"/>
            <w:hideMark/>
          </w:tcPr>
          <w:p w14:paraId="593E52EA"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6FFBD17" w14:textId="77777777" w:rsidR="00896BA3" w:rsidRPr="00896BA3" w:rsidRDefault="00896BA3" w:rsidP="00896BA3">
            <w:pPr>
              <w:jc w:val="center"/>
              <w:rPr>
                <w:b/>
                <w:bCs/>
                <w:sz w:val="13"/>
                <w:szCs w:val="13"/>
              </w:rPr>
            </w:pPr>
            <w:r w:rsidRPr="00896BA3">
              <w:rPr>
                <w:b/>
                <w:bCs/>
                <w:sz w:val="13"/>
                <w:szCs w:val="13"/>
              </w:rPr>
              <w:t>1 131</w:t>
            </w:r>
          </w:p>
        </w:tc>
        <w:tc>
          <w:tcPr>
            <w:tcW w:w="762" w:type="dxa"/>
            <w:tcBorders>
              <w:top w:val="nil"/>
              <w:left w:val="single" w:sz="4" w:space="0" w:color="auto"/>
              <w:bottom w:val="single" w:sz="4" w:space="0" w:color="000000"/>
              <w:right w:val="nil"/>
            </w:tcBorders>
            <w:shd w:val="clear" w:color="auto" w:fill="auto"/>
            <w:noWrap/>
            <w:vAlign w:val="bottom"/>
            <w:hideMark/>
          </w:tcPr>
          <w:p w14:paraId="5C05EC47" w14:textId="77777777" w:rsidR="00896BA3" w:rsidRPr="00896BA3" w:rsidRDefault="00896BA3" w:rsidP="00896BA3">
            <w:pPr>
              <w:jc w:val="center"/>
              <w:rPr>
                <w:b/>
                <w:bCs/>
                <w:sz w:val="13"/>
                <w:szCs w:val="13"/>
              </w:rPr>
            </w:pPr>
            <w:r w:rsidRPr="00896BA3">
              <w:rPr>
                <w:b/>
                <w:bCs/>
                <w:sz w:val="13"/>
                <w:szCs w:val="13"/>
              </w:rPr>
              <w:t>1 301</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6A464039" w14:textId="77777777" w:rsidR="00896BA3" w:rsidRPr="00896BA3" w:rsidRDefault="00896BA3" w:rsidP="00896BA3">
            <w:pPr>
              <w:jc w:val="center"/>
              <w:rPr>
                <w:b/>
                <w:bCs/>
                <w:sz w:val="13"/>
                <w:szCs w:val="13"/>
              </w:rPr>
            </w:pPr>
            <w:r w:rsidRPr="00896BA3">
              <w:rPr>
                <w:b/>
                <w:bCs/>
                <w:sz w:val="13"/>
                <w:szCs w:val="13"/>
              </w:rPr>
              <w:t>1 234</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241AC225" w14:textId="77777777" w:rsidR="00896BA3" w:rsidRPr="00896BA3" w:rsidRDefault="00896BA3" w:rsidP="00896BA3">
            <w:pPr>
              <w:jc w:val="center"/>
              <w:rPr>
                <w:b/>
                <w:bCs/>
                <w:sz w:val="13"/>
                <w:szCs w:val="13"/>
              </w:rPr>
            </w:pPr>
            <w:r w:rsidRPr="00896BA3">
              <w:rPr>
                <w:b/>
                <w:bCs/>
                <w:sz w:val="13"/>
                <w:szCs w:val="13"/>
              </w:rPr>
              <w:t>1 187</w:t>
            </w:r>
          </w:p>
        </w:tc>
        <w:tc>
          <w:tcPr>
            <w:tcW w:w="762" w:type="dxa"/>
            <w:tcBorders>
              <w:top w:val="nil"/>
              <w:left w:val="nil"/>
              <w:bottom w:val="single" w:sz="4" w:space="0" w:color="000000"/>
              <w:right w:val="nil"/>
            </w:tcBorders>
            <w:shd w:val="clear" w:color="auto" w:fill="auto"/>
            <w:noWrap/>
            <w:vAlign w:val="bottom"/>
            <w:hideMark/>
          </w:tcPr>
          <w:p w14:paraId="3196CD73" w14:textId="77777777" w:rsidR="00896BA3" w:rsidRPr="00896BA3" w:rsidRDefault="00896BA3" w:rsidP="00896BA3">
            <w:pPr>
              <w:jc w:val="center"/>
              <w:rPr>
                <w:b/>
                <w:bCs/>
                <w:sz w:val="13"/>
                <w:szCs w:val="13"/>
              </w:rPr>
            </w:pPr>
            <w:r w:rsidRPr="00896BA3">
              <w:rPr>
                <w:b/>
                <w:bCs/>
                <w:sz w:val="13"/>
                <w:szCs w:val="13"/>
              </w:rPr>
              <w:t>1 187</w:t>
            </w:r>
          </w:p>
        </w:tc>
        <w:tc>
          <w:tcPr>
            <w:tcW w:w="585" w:type="dxa"/>
            <w:tcBorders>
              <w:top w:val="nil"/>
              <w:left w:val="single" w:sz="4" w:space="0" w:color="auto"/>
              <w:bottom w:val="single" w:sz="4" w:space="0" w:color="000000"/>
              <w:right w:val="nil"/>
            </w:tcBorders>
            <w:shd w:val="clear" w:color="auto" w:fill="auto"/>
            <w:noWrap/>
            <w:vAlign w:val="bottom"/>
            <w:hideMark/>
          </w:tcPr>
          <w:p w14:paraId="01547D9D" w14:textId="77777777" w:rsidR="00896BA3" w:rsidRPr="00896BA3" w:rsidRDefault="00896BA3" w:rsidP="00896BA3">
            <w:pPr>
              <w:jc w:val="center"/>
              <w:rPr>
                <w:b/>
                <w:bCs/>
                <w:sz w:val="13"/>
                <w:szCs w:val="13"/>
              </w:rPr>
            </w:pPr>
            <w:r w:rsidRPr="00896BA3">
              <w:rPr>
                <w:b/>
                <w:bCs/>
                <w:sz w:val="13"/>
                <w:szCs w:val="13"/>
              </w:rPr>
              <w:t>1 260</w:t>
            </w:r>
          </w:p>
        </w:tc>
        <w:tc>
          <w:tcPr>
            <w:tcW w:w="705" w:type="dxa"/>
            <w:tcBorders>
              <w:top w:val="nil"/>
              <w:left w:val="single" w:sz="4" w:space="0" w:color="auto"/>
              <w:bottom w:val="single" w:sz="4" w:space="0" w:color="000000"/>
              <w:right w:val="nil"/>
            </w:tcBorders>
            <w:shd w:val="clear" w:color="auto" w:fill="auto"/>
            <w:noWrap/>
            <w:vAlign w:val="bottom"/>
            <w:hideMark/>
          </w:tcPr>
          <w:p w14:paraId="2163926E" w14:textId="77777777" w:rsidR="00896BA3" w:rsidRPr="00896BA3" w:rsidRDefault="00896BA3" w:rsidP="00896BA3">
            <w:pPr>
              <w:jc w:val="center"/>
              <w:rPr>
                <w:b/>
                <w:bCs/>
                <w:sz w:val="13"/>
                <w:szCs w:val="13"/>
              </w:rPr>
            </w:pPr>
            <w:r w:rsidRPr="00896BA3">
              <w:rPr>
                <w:b/>
                <w:bCs/>
                <w:sz w:val="13"/>
                <w:szCs w:val="13"/>
              </w:rPr>
              <w:t>73</w:t>
            </w:r>
          </w:p>
        </w:tc>
        <w:tc>
          <w:tcPr>
            <w:tcW w:w="219" w:type="dxa"/>
            <w:shd w:val="clear" w:color="auto" w:fill="auto"/>
            <w:vAlign w:val="center"/>
            <w:hideMark/>
          </w:tcPr>
          <w:p w14:paraId="03F547C1" w14:textId="77777777" w:rsidR="00896BA3" w:rsidRPr="00896BA3" w:rsidRDefault="00896BA3" w:rsidP="00896BA3">
            <w:pPr>
              <w:rPr>
                <w:sz w:val="13"/>
                <w:szCs w:val="13"/>
              </w:rPr>
            </w:pPr>
          </w:p>
        </w:tc>
      </w:tr>
      <w:tr w:rsidR="00896BA3" w:rsidRPr="00896BA3" w14:paraId="5898BBC6" w14:textId="77777777" w:rsidTr="00896BA3">
        <w:trPr>
          <w:trHeight w:val="375"/>
          <w:jc w:val="center"/>
        </w:trPr>
        <w:tc>
          <w:tcPr>
            <w:tcW w:w="712" w:type="dxa"/>
            <w:vMerge w:val="restart"/>
            <w:tcBorders>
              <w:top w:val="nil"/>
              <w:left w:val="single" w:sz="8" w:space="0" w:color="auto"/>
              <w:bottom w:val="single" w:sz="4" w:space="0" w:color="000000"/>
              <w:right w:val="single" w:sz="4" w:space="0" w:color="000000"/>
            </w:tcBorders>
            <w:shd w:val="clear" w:color="auto" w:fill="auto"/>
            <w:noWrap/>
            <w:vAlign w:val="bottom"/>
            <w:hideMark/>
          </w:tcPr>
          <w:p w14:paraId="4F989313" w14:textId="77777777" w:rsidR="00896BA3" w:rsidRPr="00896BA3" w:rsidRDefault="00896BA3" w:rsidP="00896BA3">
            <w:pPr>
              <w:jc w:val="center"/>
              <w:rPr>
                <w:sz w:val="13"/>
                <w:szCs w:val="13"/>
              </w:rPr>
            </w:pPr>
            <w:r w:rsidRPr="00896BA3">
              <w:rPr>
                <w:sz w:val="13"/>
                <w:szCs w:val="13"/>
              </w:rPr>
              <w:t> </w:t>
            </w:r>
          </w:p>
        </w:tc>
        <w:tc>
          <w:tcPr>
            <w:tcW w:w="8163"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2B4F2FC6"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реагенты </w:t>
            </w:r>
          </w:p>
        </w:tc>
        <w:tc>
          <w:tcPr>
            <w:tcW w:w="723" w:type="dxa"/>
            <w:tcBorders>
              <w:top w:val="nil"/>
              <w:left w:val="nil"/>
              <w:bottom w:val="single" w:sz="4" w:space="0" w:color="000000"/>
              <w:right w:val="nil"/>
            </w:tcBorders>
            <w:shd w:val="clear" w:color="auto" w:fill="auto"/>
            <w:noWrap/>
            <w:vAlign w:val="bottom"/>
            <w:hideMark/>
          </w:tcPr>
          <w:p w14:paraId="17E879AD"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C90A4E8"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641347EC"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52BB1B4D"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6F132865"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000000"/>
              <w:right w:val="nil"/>
            </w:tcBorders>
            <w:shd w:val="clear" w:color="auto" w:fill="auto"/>
            <w:noWrap/>
            <w:vAlign w:val="bottom"/>
            <w:hideMark/>
          </w:tcPr>
          <w:p w14:paraId="4D019936" w14:textId="77777777" w:rsidR="00896BA3" w:rsidRPr="00896BA3" w:rsidRDefault="00896BA3" w:rsidP="00896BA3">
            <w:pPr>
              <w:jc w:val="center"/>
              <w:rPr>
                <w:sz w:val="13"/>
                <w:szCs w:val="13"/>
              </w:rPr>
            </w:pPr>
            <w:r w:rsidRPr="00896BA3">
              <w:rPr>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515F8375"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single" w:sz="4" w:space="0" w:color="auto"/>
              <w:bottom w:val="single" w:sz="4" w:space="0" w:color="000000"/>
              <w:right w:val="nil"/>
            </w:tcBorders>
            <w:shd w:val="clear" w:color="auto" w:fill="auto"/>
            <w:noWrap/>
            <w:vAlign w:val="bottom"/>
            <w:hideMark/>
          </w:tcPr>
          <w:p w14:paraId="58430D59"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1F63F41D" w14:textId="77777777" w:rsidR="00896BA3" w:rsidRPr="00896BA3" w:rsidRDefault="00896BA3" w:rsidP="00896BA3">
            <w:pPr>
              <w:rPr>
                <w:sz w:val="13"/>
                <w:szCs w:val="13"/>
              </w:rPr>
            </w:pPr>
          </w:p>
        </w:tc>
      </w:tr>
      <w:tr w:rsidR="00896BA3" w:rsidRPr="00896BA3" w14:paraId="63A82944" w14:textId="77777777" w:rsidTr="00896BA3">
        <w:trPr>
          <w:trHeight w:val="375"/>
          <w:jc w:val="center"/>
        </w:trPr>
        <w:tc>
          <w:tcPr>
            <w:tcW w:w="712" w:type="dxa"/>
            <w:vMerge/>
            <w:tcBorders>
              <w:top w:val="nil"/>
              <w:left w:val="single" w:sz="8" w:space="0" w:color="auto"/>
              <w:bottom w:val="single" w:sz="4" w:space="0" w:color="000000"/>
              <w:right w:val="single" w:sz="4" w:space="0" w:color="000000"/>
            </w:tcBorders>
            <w:shd w:val="clear" w:color="auto" w:fill="auto"/>
            <w:vAlign w:val="center"/>
            <w:hideMark/>
          </w:tcPr>
          <w:p w14:paraId="76688074" w14:textId="77777777" w:rsidR="00896BA3" w:rsidRPr="00896BA3" w:rsidRDefault="00896BA3" w:rsidP="00896BA3">
            <w:pPr>
              <w:rPr>
                <w:sz w:val="13"/>
                <w:szCs w:val="13"/>
              </w:rPr>
            </w:pPr>
          </w:p>
        </w:tc>
        <w:tc>
          <w:tcPr>
            <w:tcW w:w="8163"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2214E711"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вспомогательные материалы</w:t>
            </w:r>
          </w:p>
        </w:tc>
        <w:tc>
          <w:tcPr>
            <w:tcW w:w="723" w:type="dxa"/>
            <w:tcBorders>
              <w:top w:val="nil"/>
              <w:left w:val="nil"/>
              <w:bottom w:val="single" w:sz="4" w:space="0" w:color="000000"/>
              <w:right w:val="nil"/>
            </w:tcBorders>
            <w:shd w:val="clear" w:color="auto" w:fill="auto"/>
            <w:noWrap/>
            <w:vAlign w:val="bottom"/>
            <w:hideMark/>
          </w:tcPr>
          <w:p w14:paraId="16F133A5"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3E570AD2" w14:textId="77777777" w:rsidR="00896BA3" w:rsidRPr="00896BA3" w:rsidRDefault="00896BA3" w:rsidP="00896BA3">
            <w:pPr>
              <w:jc w:val="center"/>
              <w:rPr>
                <w:sz w:val="13"/>
                <w:szCs w:val="13"/>
              </w:rPr>
            </w:pPr>
            <w:r w:rsidRPr="00896BA3">
              <w:rPr>
                <w:sz w:val="13"/>
                <w:szCs w:val="13"/>
              </w:rPr>
              <w:t>1 131</w:t>
            </w:r>
          </w:p>
        </w:tc>
        <w:tc>
          <w:tcPr>
            <w:tcW w:w="762" w:type="dxa"/>
            <w:tcBorders>
              <w:top w:val="nil"/>
              <w:left w:val="single" w:sz="4" w:space="0" w:color="auto"/>
              <w:bottom w:val="single" w:sz="4" w:space="0" w:color="000000"/>
              <w:right w:val="nil"/>
            </w:tcBorders>
            <w:shd w:val="clear" w:color="auto" w:fill="auto"/>
            <w:noWrap/>
            <w:vAlign w:val="bottom"/>
            <w:hideMark/>
          </w:tcPr>
          <w:p w14:paraId="2C46F7E0"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39A02132"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4F264651"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000000"/>
              <w:right w:val="nil"/>
            </w:tcBorders>
            <w:shd w:val="clear" w:color="auto" w:fill="auto"/>
            <w:noWrap/>
            <w:vAlign w:val="bottom"/>
            <w:hideMark/>
          </w:tcPr>
          <w:p w14:paraId="0A647263" w14:textId="77777777" w:rsidR="00896BA3" w:rsidRPr="00896BA3" w:rsidRDefault="00896BA3" w:rsidP="00896BA3">
            <w:pPr>
              <w:jc w:val="center"/>
              <w:rPr>
                <w:sz w:val="13"/>
                <w:szCs w:val="13"/>
              </w:rPr>
            </w:pPr>
            <w:r w:rsidRPr="00896BA3">
              <w:rPr>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4A84F517"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single" w:sz="4" w:space="0" w:color="auto"/>
              <w:bottom w:val="single" w:sz="4" w:space="0" w:color="000000"/>
              <w:right w:val="nil"/>
            </w:tcBorders>
            <w:shd w:val="clear" w:color="auto" w:fill="auto"/>
            <w:noWrap/>
            <w:vAlign w:val="bottom"/>
            <w:hideMark/>
          </w:tcPr>
          <w:p w14:paraId="69BB44E0"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504E3731" w14:textId="77777777" w:rsidR="00896BA3" w:rsidRPr="00896BA3" w:rsidRDefault="00896BA3" w:rsidP="00896BA3">
            <w:pPr>
              <w:rPr>
                <w:sz w:val="13"/>
                <w:szCs w:val="13"/>
              </w:rPr>
            </w:pPr>
          </w:p>
        </w:tc>
      </w:tr>
      <w:tr w:rsidR="00896BA3" w:rsidRPr="00896BA3" w14:paraId="26855111" w14:textId="77777777" w:rsidTr="00896BA3">
        <w:trPr>
          <w:trHeight w:val="375"/>
          <w:jc w:val="center"/>
        </w:trPr>
        <w:tc>
          <w:tcPr>
            <w:tcW w:w="712" w:type="dxa"/>
            <w:tcBorders>
              <w:top w:val="nil"/>
              <w:left w:val="single" w:sz="8" w:space="0" w:color="auto"/>
              <w:bottom w:val="single" w:sz="4" w:space="0" w:color="000000"/>
              <w:right w:val="nil"/>
            </w:tcBorders>
            <w:shd w:val="clear" w:color="auto" w:fill="auto"/>
            <w:noWrap/>
            <w:vAlign w:val="bottom"/>
            <w:hideMark/>
          </w:tcPr>
          <w:p w14:paraId="45440712" w14:textId="77777777" w:rsidR="00896BA3" w:rsidRPr="00896BA3" w:rsidRDefault="00896BA3" w:rsidP="00896BA3">
            <w:pPr>
              <w:jc w:val="center"/>
              <w:rPr>
                <w:b/>
                <w:bCs/>
                <w:sz w:val="13"/>
                <w:szCs w:val="13"/>
              </w:rPr>
            </w:pPr>
            <w:r w:rsidRPr="00896BA3">
              <w:rPr>
                <w:b/>
                <w:bCs/>
                <w:sz w:val="13"/>
                <w:szCs w:val="13"/>
              </w:rPr>
              <w:t xml:space="preserve"> 3.2</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D0108F"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ремонт основных средств, в т.ч.:</w:t>
            </w:r>
          </w:p>
        </w:tc>
        <w:tc>
          <w:tcPr>
            <w:tcW w:w="723" w:type="dxa"/>
            <w:tcBorders>
              <w:top w:val="nil"/>
              <w:left w:val="nil"/>
              <w:bottom w:val="single" w:sz="4" w:space="0" w:color="000000"/>
              <w:right w:val="nil"/>
            </w:tcBorders>
            <w:shd w:val="clear" w:color="auto" w:fill="auto"/>
            <w:noWrap/>
            <w:vAlign w:val="bottom"/>
            <w:hideMark/>
          </w:tcPr>
          <w:p w14:paraId="121821AF"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2D0E0FC" w14:textId="77777777" w:rsidR="00896BA3" w:rsidRPr="00896BA3" w:rsidRDefault="00896BA3" w:rsidP="00896BA3">
            <w:pPr>
              <w:jc w:val="center"/>
              <w:rPr>
                <w:b/>
                <w:bCs/>
                <w:sz w:val="13"/>
                <w:szCs w:val="13"/>
              </w:rPr>
            </w:pPr>
            <w:r w:rsidRPr="00896BA3">
              <w:rPr>
                <w:b/>
                <w:bCs/>
                <w:sz w:val="13"/>
                <w:szCs w:val="13"/>
              </w:rPr>
              <w:t>6 679</w:t>
            </w:r>
          </w:p>
        </w:tc>
        <w:tc>
          <w:tcPr>
            <w:tcW w:w="762" w:type="dxa"/>
            <w:tcBorders>
              <w:top w:val="nil"/>
              <w:left w:val="single" w:sz="4" w:space="0" w:color="auto"/>
              <w:bottom w:val="single" w:sz="4" w:space="0" w:color="000000"/>
              <w:right w:val="nil"/>
            </w:tcBorders>
            <w:shd w:val="clear" w:color="auto" w:fill="auto"/>
            <w:noWrap/>
            <w:vAlign w:val="bottom"/>
            <w:hideMark/>
          </w:tcPr>
          <w:p w14:paraId="6253F60B" w14:textId="77777777" w:rsidR="00896BA3" w:rsidRPr="00896BA3" w:rsidRDefault="00896BA3" w:rsidP="00896BA3">
            <w:pPr>
              <w:jc w:val="center"/>
              <w:rPr>
                <w:b/>
                <w:bCs/>
                <w:sz w:val="13"/>
                <w:szCs w:val="13"/>
              </w:rPr>
            </w:pPr>
            <w:r w:rsidRPr="00896BA3">
              <w:rPr>
                <w:b/>
                <w:bCs/>
                <w:sz w:val="13"/>
                <w:szCs w:val="13"/>
              </w:rPr>
              <w:t>6 682</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4A12DD4F" w14:textId="77777777" w:rsidR="00896BA3" w:rsidRPr="00896BA3" w:rsidRDefault="00896BA3" w:rsidP="00896BA3">
            <w:pPr>
              <w:jc w:val="center"/>
              <w:rPr>
                <w:b/>
                <w:bCs/>
                <w:sz w:val="13"/>
                <w:szCs w:val="13"/>
              </w:rPr>
            </w:pPr>
            <w:r w:rsidRPr="00896BA3">
              <w:rPr>
                <w:b/>
                <w:bCs/>
                <w:sz w:val="13"/>
                <w:szCs w:val="13"/>
              </w:rPr>
              <w:t>7 287</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50C10D52" w14:textId="77777777" w:rsidR="00896BA3" w:rsidRPr="00896BA3" w:rsidRDefault="00896BA3" w:rsidP="00896BA3">
            <w:pPr>
              <w:jc w:val="center"/>
              <w:rPr>
                <w:b/>
                <w:bCs/>
                <w:sz w:val="13"/>
                <w:szCs w:val="13"/>
              </w:rPr>
            </w:pPr>
            <w:r w:rsidRPr="00896BA3">
              <w:rPr>
                <w:b/>
                <w:bCs/>
                <w:sz w:val="13"/>
                <w:szCs w:val="13"/>
              </w:rPr>
              <w:t>7 009</w:t>
            </w:r>
          </w:p>
        </w:tc>
        <w:tc>
          <w:tcPr>
            <w:tcW w:w="762" w:type="dxa"/>
            <w:tcBorders>
              <w:top w:val="nil"/>
              <w:left w:val="nil"/>
              <w:bottom w:val="single" w:sz="4" w:space="0" w:color="000000"/>
              <w:right w:val="nil"/>
            </w:tcBorders>
            <w:shd w:val="clear" w:color="auto" w:fill="auto"/>
            <w:noWrap/>
            <w:vAlign w:val="bottom"/>
            <w:hideMark/>
          </w:tcPr>
          <w:p w14:paraId="1928D2AA" w14:textId="77777777" w:rsidR="00896BA3" w:rsidRPr="00896BA3" w:rsidRDefault="00896BA3" w:rsidP="00896BA3">
            <w:pPr>
              <w:jc w:val="center"/>
              <w:rPr>
                <w:b/>
                <w:bCs/>
                <w:sz w:val="13"/>
                <w:szCs w:val="13"/>
              </w:rPr>
            </w:pPr>
            <w:r w:rsidRPr="00896BA3">
              <w:rPr>
                <w:b/>
                <w:bCs/>
                <w:sz w:val="13"/>
                <w:szCs w:val="13"/>
              </w:rPr>
              <w:t>7 382</w:t>
            </w:r>
          </w:p>
        </w:tc>
        <w:tc>
          <w:tcPr>
            <w:tcW w:w="585" w:type="dxa"/>
            <w:tcBorders>
              <w:top w:val="nil"/>
              <w:left w:val="single" w:sz="4" w:space="0" w:color="auto"/>
              <w:bottom w:val="single" w:sz="4" w:space="0" w:color="000000"/>
              <w:right w:val="nil"/>
            </w:tcBorders>
            <w:shd w:val="clear" w:color="auto" w:fill="auto"/>
            <w:noWrap/>
            <w:vAlign w:val="bottom"/>
            <w:hideMark/>
          </w:tcPr>
          <w:p w14:paraId="4E268F5C" w14:textId="77777777" w:rsidR="00896BA3" w:rsidRPr="00896BA3" w:rsidRDefault="00896BA3" w:rsidP="00896BA3">
            <w:pPr>
              <w:jc w:val="center"/>
              <w:rPr>
                <w:b/>
                <w:bCs/>
                <w:sz w:val="13"/>
                <w:szCs w:val="13"/>
              </w:rPr>
            </w:pPr>
            <w:r w:rsidRPr="00896BA3">
              <w:rPr>
                <w:b/>
                <w:bCs/>
                <w:sz w:val="13"/>
                <w:szCs w:val="13"/>
              </w:rPr>
              <w:t>7 438</w:t>
            </w:r>
          </w:p>
        </w:tc>
        <w:tc>
          <w:tcPr>
            <w:tcW w:w="705" w:type="dxa"/>
            <w:tcBorders>
              <w:top w:val="nil"/>
              <w:left w:val="single" w:sz="4" w:space="0" w:color="auto"/>
              <w:bottom w:val="single" w:sz="4" w:space="0" w:color="000000"/>
              <w:right w:val="nil"/>
            </w:tcBorders>
            <w:shd w:val="clear" w:color="auto" w:fill="auto"/>
            <w:noWrap/>
            <w:vAlign w:val="bottom"/>
            <w:hideMark/>
          </w:tcPr>
          <w:p w14:paraId="3856A0D4" w14:textId="77777777" w:rsidR="00896BA3" w:rsidRPr="00896BA3" w:rsidRDefault="00896BA3" w:rsidP="00896BA3">
            <w:pPr>
              <w:jc w:val="center"/>
              <w:rPr>
                <w:b/>
                <w:bCs/>
                <w:sz w:val="13"/>
                <w:szCs w:val="13"/>
              </w:rPr>
            </w:pPr>
            <w:r w:rsidRPr="00896BA3">
              <w:rPr>
                <w:b/>
                <w:bCs/>
                <w:sz w:val="13"/>
                <w:szCs w:val="13"/>
              </w:rPr>
              <w:t>56</w:t>
            </w:r>
          </w:p>
        </w:tc>
        <w:tc>
          <w:tcPr>
            <w:tcW w:w="219" w:type="dxa"/>
            <w:shd w:val="clear" w:color="auto" w:fill="auto"/>
            <w:vAlign w:val="center"/>
            <w:hideMark/>
          </w:tcPr>
          <w:p w14:paraId="6E64A7C6" w14:textId="77777777" w:rsidR="00896BA3" w:rsidRPr="00896BA3" w:rsidRDefault="00896BA3" w:rsidP="00896BA3">
            <w:pPr>
              <w:rPr>
                <w:sz w:val="13"/>
                <w:szCs w:val="13"/>
              </w:rPr>
            </w:pPr>
          </w:p>
        </w:tc>
      </w:tr>
      <w:tr w:rsidR="00896BA3" w:rsidRPr="00896BA3" w14:paraId="045860E3" w14:textId="77777777" w:rsidTr="00896BA3">
        <w:trPr>
          <w:trHeight w:val="375"/>
          <w:jc w:val="center"/>
        </w:trPr>
        <w:tc>
          <w:tcPr>
            <w:tcW w:w="712" w:type="dxa"/>
            <w:tcBorders>
              <w:top w:val="nil"/>
              <w:left w:val="single" w:sz="8" w:space="0" w:color="auto"/>
              <w:bottom w:val="single" w:sz="4" w:space="0" w:color="000000"/>
              <w:right w:val="nil"/>
            </w:tcBorders>
            <w:shd w:val="clear" w:color="auto" w:fill="auto"/>
            <w:noWrap/>
            <w:vAlign w:val="bottom"/>
            <w:hideMark/>
          </w:tcPr>
          <w:p w14:paraId="6383AFA6" w14:textId="77777777" w:rsidR="00896BA3" w:rsidRPr="00896BA3" w:rsidRDefault="00896BA3" w:rsidP="00896BA3">
            <w:pPr>
              <w:jc w:val="center"/>
              <w:rPr>
                <w:sz w:val="13"/>
                <w:szCs w:val="13"/>
              </w:rPr>
            </w:pPr>
            <w:r w:rsidRPr="00896BA3">
              <w:rPr>
                <w:sz w:val="13"/>
                <w:szCs w:val="13"/>
              </w:rPr>
              <w:t> </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F64F2B"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подрядными организациями</w:t>
            </w:r>
          </w:p>
        </w:tc>
        <w:tc>
          <w:tcPr>
            <w:tcW w:w="723" w:type="dxa"/>
            <w:tcBorders>
              <w:top w:val="nil"/>
              <w:left w:val="nil"/>
              <w:bottom w:val="single" w:sz="4" w:space="0" w:color="000000"/>
              <w:right w:val="nil"/>
            </w:tcBorders>
            <w:shd w:val="clear" w:color="auto" w:fill="auto"/>
            <w:noWrap/>
            <w:vAlign w:val="bottom"/>
            <w:hideMark/>
          </w:tcPr>
          <w:p w14:paraId="7D47F29E"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C339AF9"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72CD1ACB"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4189E3DE"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61F79AE1"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000000"/>
              <w:right w:val="nil"/>
            </w:tcBorders>
            <w:shd w:val="clear" w:color="auto" w:fill="auto"/>
            <w:noWrap/>
            <w:vAlign w:val="bottom"/>
            <w:hideMark/>
          </w:tcPr>
          <w:p w14:paraId="72FDA4C5" w14:textId="77777777" w:rsidR="00896BA3" w:rsidRPr="00896BA3" w:rsidRDefault="00896BA3" w:rsidP="00896BA3">
            <w:pPr>
              <w:jc w:val="center"/>
              <w:rPr>
                <w:sz w:val="13"/>
                <w:szCs w:val="13"/>
              </w:rPr>
            </w:pPr>
            <w:r w:rsidRPr="00896BA3">
              <w:rPr>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07A6FD26"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single" w:sz="4" w:space="0" w:color="auto"/>
              <w:bottom w:val="single" w:sz="4" w:space="0" w:color="000000"/>
              <w:right w:val="nil"/>
            </w:tcBorders>
            <w:shd w:val="clear" w:color="auto" w:fill="auto"/>
            <w:noWrap/>
            <w:vAlign w:val="bottom"/>
            <w:hideMark/>
          </w:tcPr>
          <w:p w14:paraId="2C4A5DB8"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3BFA1730" w14:textId="77777777" w:rsidR="00896BA3" w:rsidRPr="00896BA3" w:rsidRDefault="00896BA3" w:rsidP="00896BA3">
            <w:pPr>
              <w:rPr>
                <w:sz w:val="13"/>
                <w:szCs w:val="13"/>
              </w:rPr>
            </w:pPr>
          </w:p>
        </w:tc>
      </w:tr>
      <w:tr w:rsidR="00896BA3" w:rsidRPr="00896BA3" w14:paraId="2E51CB20" w14:textId="77777777" w:rsidTr="00896BA3">
        <w:trPr>
          <w:trHeight w:val="375"/>
          <w:jc w:val="center"/>
        </w:trPr>
        <w:tc>
          <w:tcPr>
            <w:tcW w:w="712" w:type="dxa"/>
            <w:tcBorders>
              <w:top w:val="nil"/>
              <w:left w:val="single" w:sz="8" w:space="0" w:color="auto"/>
              <w:bottom w:val="single" w:sz="4" w:space="0" w:color="000000"/>
              <w:right w:val="nil"/>
            </w:tcBorders>
            <w:shd w:val="clear" w:color="auto" w:fill="auto"/>
            <w:noWrap/>
            <w:vAlign w:val="bottom"/>
            <w:hideMark/>
          </w:tcPr>
          <w:p w14:paraId="4D898CC7" w14:textId="77777777" w:rsidR="00896BA3" w:rsidRPr="00896BA3" w:rsidRDefault="00896BA3" w:rsidP="00896BA3">
            <w:pPr>
              <w:jc w:val="center"/>
              <w:rPr>
                <w:b/>
                <w:bCs/>
                <w:sz w:val="13"/>
                <w:szCs w:val="13"/>
              </w:rPr>
            </w:pPr>
            <w:r w:rsidRPr="00896BA3">
              <w:rPr>
                <w:b/>
                <w:bCs/>
                <w:sz w:val="13"/>
                <w:szCs w:val="13"/>
              </w:rPr>
              <w:t xml:space="preserve"> 3.3</w:t>
            </w:r>
          </w:p>
        </w:tc>
        <w:tc>
          <w:tcPr>
            <w:tcW w:w="8163" w:type="dxa"/>
            <w:gridSpan w:val="4"/>
            <w:tcBorders>
              <w:top w:val="single" w:sz="4" w:space="0" w:color="000000"/>
              <w:left w:val="single" w:sz="4" w:space="0" w:color="000000"/>
              <w:bottom w:val="single" w:sz="4" w:space="0" w:color="000000"/>
              <w:right w:val="nil"/>
            </w:tcBorders>
            <w:shd w:val="clear" w:color="auto" w:fill="auto"/>
            <w:noWrap/>
            <w:vAlign w:val="bottom"/>
            <w:hideMark/>
          </w:tcPr>
          <w:p w14:paraId="30EA7D7E"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оплату труда, всего</w:t>
            </w:r>
          </w:p>
        </w:tc>
        <w:tc>
          <w:tcPr>
            <w:tcW w:w="723" w:type="dxa"/>
            <w:tcBorders>
              <w:top w:val="nil"/>
              <w:left w:val="single" w:sz="4" w:space="0" w:color="000000"/>
              <w:bottom w:val="single" w:sz="4" w:space="0" w:color="000000"/>
              <w:right w:val="nil"/>
            </w:tcBorders>
            <w:shd w:val="clear" w:color="auto" w:fill="auto"/>
            <w:noWrap/>
            <w:vAlign w:val="bottom"/>
            <w:hideMark/>
          </w:tcPr>
          <w:p w14:paraId="2EDD2464"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74C9CD18" w14:textId="77777777" w:rsidR="00896BA3" w:rsidRPr="00896BA3" w:rsidRDefault="00896BA3" w:rsidP="00896BA3">
            <w:pPr>
              <w:jc w:val="center"/>
              <w:rPr>
                <w:b/>
                <w:bCs/>
                <w:sz w:val="13"/>
                <w:szCs w:val="13"/>
              </w:rPr>
            </w:pPr>
            <w:r w:rsidRPr="00896BA3">
              <w:rPr>
                <w:b/>
                <w:bCs/>
                <w:sz w:val="13"/>
                <w:szCs w:val="13"/>
              </w:rPr>
              <w:t>39 075</w:t>
            </w:r>
          </w:p>
        </w:tc>
        <w:tc>
          <w:tcPr>
            <w:tcW w:w="762" w:type="dxa"/>
            <w:tcBorders>
              <w:top w:val="nil"/>
              <w:left w:val="single" w:sz="4" w:space="0" w:color="auto"/>
              <w:bottom w:val="single" w:sz="4" w:space="0" w:color="000000"/>
              <w:right w:val="nil"/>
            </w:tcBorders>
            <w:shd w:val="clear" w:color="auto" w:fill="auto"/>
            <w:noWrap/>
            <w:vAlign w:val="bottom"/>
            <w:hideMark/>
          </w:tcPr>
          <w:p w14:paraId="7CCDF778" w14:textId="77777777" w:rsidR="00896BA3" w:rsidRPr="00896BA3" w:rsidRDefault="00896BA3" w:rsidP="00896BA3">
            <w:pPr>
              <w:jc w:val="center"/>
              <w:rPr>
                <w:b/>
                <w:bCs/>
                <w:sz w:val="13"/>
                <w:szCs w:val="13"/>
              </w:rPr>
            </w:pPr>
            <w:r w:rsidRPr="00896BA3">
              <w:rPr>
                <w:b/>
                <w:bCs/>
                <w:sz w:val="13"/>
                <w:szCs w:val="13"/>
              </w:rPr>
              <w:t>38 992</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049BAA36" w14:textId="77777777" w:rsidR="00896BA3" w:rsidRPr="00896BA3" w:rsidRDefault="00896BA3" w:rsidP="00896BA3">
            <w:pPr>
              <w:jc w:val="center"/>
              <w:rPr>
                <w:b/>
                <w:bCs/>
                <w:sz w:val="13"/>
                <w:szCs w:val="13"/>
              </w:rPr>
            </w:pPr>
            <w:r w:rsidRPr="00896BA3">
              <w:rPr>
                <w:b/>
                <w:bCs/>
                <w:sz w:val="13"/>
                <w:szCs w:val="13"/>
              </w:rPr>
              <w:t>42 634</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62DD9795" w14:textId="77777777" w:rsidR="00896BA3" w:rsidRPr="00896BA3" w:rsidRDefault="00896BA3" w:rsidP="00896BA3">
            <w:pPr>
              <w:jc w:val="center"/>
              <w:rPr>
                <w:b/>
                <w:bCs/>
                <w:sz w:val="13"/>
                <w:szCs w:val="13"/>
              </w:rPr>
            </w:pPr>
            <w:r w:rsidRPr="00896BA3">
              <w:rPr>
                <w:b/>
                <w:bCs/>
                <w:sz w:val="13"/>
                <w:szCs w:val="13"/>
              </w:rPr>
              <w:t>41 006</w:t>
            </w:r>
          </w:p>
        </w:tc>
        <w:tc>
          <w:tcPr>
            <w:tcW w:w="762" w:type="dxa"/>
            <w:tcBorders>
              <w:top w:val="nil"/>
              <w:left w:val="nil"/>
              <w:bottom w:val="single" w:sz="4" w:space="0" w:color="000000"/>
              <w:right w:val="nil"/>
            </w:tcBorders>
            <w:shd w:val="clear" w:color="auto" w:fill="auto"/>
            <w:noWrap/>
            <w:vAlign w:val="bottom"/>
            <w:hideMark/>
          </w:tcPr>
          <w:p w14:paraId="6A0D1148" w14:textId="77777777" w:rsidR="00896BA3" w:rsidRPr="00896BA3" w:rsidRDefault="00896BA3" w:rsidP="00896BA3">
            <w:pPr>
              <w:jc w:val="center"/>
              <w:rPr>
                <w:b/>
                <w:bCs/>
                <w:sz w:val="13"/>
                <w:szCs w:val="13"/>
              </w:rPr>
            </w:pPr>
            <w:r w:rsidRPr="00896BA3">
              <w:rPr>
                <w:b/>
                <w:bCs/>
                <w:sz w:val="13"/>
                <w:szCs w:val="13"/>
              </w:rPr>
              <w:t>59 374</w:t>
            </w:r>
          </w:p>
        </w:tc>
        <w:tc>
          <w:tcPr>
            <w:tcW w:w="585" w:type="dxa"/>
            <w:tcBorders>
              <w:top w:val="nil"/>
              <w:left w:val="single" w:sz="4" w:space="0" w:color="auto"/>
              <w:bottom w:val="single" w:sz="4" w:space="0" w:color="000000"/>
              <w:right w:val="nil"/>
            </w:tcBorders>
            <w:shd w:val="clear" w:color="auto" w:fill="auto"/>
            <w:noWrap/>
            <w:vAlign w:val="bottom"/>
            <w:hideMark/>
          </w:tcPr>
          <w:p w14:paraId="125CF56A" w14:textId="77777777" w:rsidR="00896BA3" w:rsidRPr="00896BA3" w:rsidRDefault="00896BA3" w:rsidP="00896BA3">
            <w:pPr>
              <w:jc w:val="center"/>
              <w:rPr>
                <w:b/>
                <w:bCs/>
                <w:sz w:val="13"/>
                <w:szCs w:val="13"/>
              </w:rPr>
            </w:pPr>
            <w:r w:rsidRPr="00896BA3">
              <w:rPr>
                <w:b/>
                <w:bCs/>
                <w:sz w:val="13"/>
                <w:szCs w:val="13"/>
              </w:rPr>
              <w:t>43 518</w:t>
            </w:r>
          </w:p>
        </w:tc>
        <w:tc>
          <w:tcPr>
            <w:tcW w:w="705" w:type="dxa"/>
            <w:tcBorders>
              <w:top w:val="nil"/>
              <w:left w:val="single" w:sz="4" w:space="0" w:color="auto"/>
              <w:bottom w:val="single" w:sz="4" w:space="0" w:color="000000"/>
              <w:right w:val="nil"/>
            </w:tcBorders>
            <w:shd w:val="clear" w:color="auto" w:fill="auto"/>
            <w:noWrap/>
            <w:vAlign w:val="bottom"/>
            <w:hideMark/>
          </w:tcPr>
          <w:p w14:paraId="133F9976" w14:textId="77777777" w:rsidR="00896BA3" w:rsidRPr="00896BA3" w:rsidRDefault="00896BA3" w:rsidP="00896BA3">
            <w:pPr>
              <w:jc w:val="center"/>
              <w:rPr>
                <w:b/>
                <w:bCs/>
                <w:sz w:val="13"/>
                <w:szCs w:val="13"/>
              </w:rPr>
            </w:pPr>
            <w:r w:rsidRPr="00896BA3">
              <w:rPr>
                <w:b/>
                <w:bCs/>
                <w:sz w:val="13"/>
                <w:szCs w:val="13"/>
              </w:rPr>
              <w:t>-15 856</w:t>
            </w:r>
          </w:p>
        </w:tc>
        <w:tc>
          <w:tcPr>
            <w:tcW w:w="219" w:type="dxa"/>
            <w:shd w:val="clear" w:color="auto" w:fill="auto"/>
            <w:vAlign w:val="center"/>
            <w:hideMark/>
          </w:tcPr>
          <w:p w14:paraId="09EEEEF4" w14:textId="77777777" w:rsidR="00896BA3" w:rsidRPr="00896BA3" w:rsidRDefault="00896BA3" w:rsidP="00896BA3">
            <w:pPr>
              <w:rPr>
                <w:sz w:val="13"/>
                <w:szCs w:val="13"/>
              </w:rPr>
            </w:pPr>
          </w:p>
        </w:tc>
      </w:tr>
      <w:tr w:rsidR="00896BA3" w:rsidRPr="00896BA3" w14:paraId="4E34D49D" w14:textId="77777777" w:rsidTr="00896BA3">
        <w:trPr>
          <w:trHeight w:val="330"/>
          <w:jc w:val="center"/>
        </w:trPr>
        <w:tc>
          <w:tcPr>
            <w:tcW w:w="712" w:type="dxa"/>
            <w:vMerge w:val="restart"/>
            <w:tcBorders>
              <w:top w:val="nil"/>
              <w:left w:val="single" w:sz="8" w:space="0" w:color="auto"/>
              <w:bottom w:val="nil"/>
              <w:right w:val="single" w:sz="4" w:space="0" w:color="000000"/>
            </w:tcBorders>
            <w:shd w:val="clear" w:color="auto" w:fill="auto"/>
            <w:noWrap/>
            <w:vAlign w:val="bottom"/>
            <w:hideMark/>
          </w:tcPr>
          <w:p w14:paraId="12EA6537" w14:textId="77777777" w:rsidR="00896BA3" w:rsidRPr="00896BA3" w:rsidRDefault="00896BA3" w:rsidP="00896BA3">
            <w:pPr>
              <w:jc w:val="center"/>
              <w:rPr>
                <w:sz w:val="13"/>
                <w:szCs w:val="13"/>
              </w:rPr>
            </w:pPr>
            <w:r w:rsidRPr="00896BA3">
              <w:rPr>
                <w:sz w:val="13"/>
                <w:szCs w:val="13"/>
              </w:rPr>
              <w:t> </w:t>
            </w:r>
          </w:p>
        </w:tc>
        <w:tc>
          <w:tcPr>
            <w:tcW w:w="8163" w:type="dxa"/>
            <w:gridSpan w:val="4"/>
            <w:tcBorders>
              <w:top w:val="single" w:sz="4" w:space="0" w:color="000000"/>
              <w:left w:val="nil"/>
              <w:bottom w:val="nil"/>
              <w:right w:val="single" w:sz="4" w:space="0" w:color="000000"/>
            </w:tcBorders>
            <w:shd w:val="clear" w:color="auto" w:fill="auto"/>
            <w:noWrap/>
            <w:vAlign w:val="bottom"/>
            <w:hideMark/>
          </w:tcPr>
          <w:p w14:paraId="4539B99C"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численность всего</w:t>
            </w:r>
          </w:p>
        </w:tc>
        <w:tc>
          <w:tcPr>
            <w:tcW w:w="723" w:type="dxa"/>
            <w:tcBorders>
              <w:top w:val="nil"/>
              <w:left w:val="nil"/>
              <w:bottom w:val="nil"/>
              <w:right w:val="nil"/>
            </w:tcBorders>
            <w:shd w:val="clear" w:color="auto" w:fill="auto"/>
            <w:noWrap/>
            <w:vAlign w:val="bottom"/>
            <w:hideMark/>
          </w:tcPr>
          <w:p w14:paraId="52926C37"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564E4BF3" w14:textId="77777777" w:rsidR="00896BA3" w:rsidRPr="00896BA3" w:rsidRDefault="00896BA3" w:rsidP="00896BA3">
            <w:pPr>
              <w:jc w:val="center"/>
              <w:rPr>
                <w:sz w:val="13"/>
                <w:szCs w:val="13"/>
              </w:rPr>
            </w:pPr>
            <w:r w:rsidRPr="00896BA3">
              <w:rPr>
                <w:sz w:val="13"/>
                <w:szCs w:val="13"/>
              </w:rPr>
              <w:t>135</w:t>
            </w:r>
          </w:p>
        </w:tc>
        <w:tc>
          <w:tcPr>
            <w:tcW w:w="762" w:type="dxa"/>
            <w:tcBorders>
              <w:top w:val="nil"/>
              <w:left w:val="single" w:sz="4" w:space="0" w:color="auto"/>
              <w:bottom w:val="nil"/>
              <w:right w:val="nil"/>
            </w:tcBorders>
            <w:shd w:val="clear" w:color="auto" w:fill="auto"/>
            <w:noWrap/>
            <w:vAlign w:val="bottom"/>
            <w:hideMark/>
          </w:tcPr>
          <w:p w14:paraId="14C49E8B" w14:textId="77777777" w:rsidR="00896BA3" w:rsidRPr="00896BA3" w:rsidRDefault="00896BA3" w:rsidP="00896BA3">
            <w:pPr>
              <w:jc w:val="center"/>
              <w:rPr>
                <w:sz w:val="13"/>
                <w:szCs w:val="13"/>
              </w:rPr>
            </w:pPr>
            <w:r w:rsidRPr="00896BA3">
              <w:rPr>
                <w:sz w:val="13"/>
                <w:szCs w:val="13"/>
              </w:rPr>
              <w:t>135</w:t>
            </w:r>
          </w:p>
        </w:tc>
        <w:tc>
          <w:tcPr>
            <w:tcW w:w="653" w:type="dxa"/>
            <w:tcBorders>
              <w:top w:val="nil"/>
              <w:left w:val="single" w:sz="4" w:space="0" w:color="auto"/>
              <w:bottom w:val="nil"/>
              <w:right w:val="single" w:sz="8" w:space="0" w:color="auto"/>
            </w:tcBorders>
            <w:shd w:val="clear" w:color="auto" w:fill="auto"/>
            <w:noWrap/>
            <w:vAlign w:val="bottom"/>
            <w:hideMark/>
          </w:tcPr>
          <w:p w14:paraId="5602F83C" w14:textId="77777777" w:rsidR="00896BA3" w:rsidRPr="00896BA3" w:rsidRDefault="00896BA3" w:rsidP="00896BA3">
            <w:pPr>
              <w:jc w:val="center"/>
              <w:rPr>
                <w:sz w:val="13"/>
                <w:szCs w:val="13"/>
              </w:rPr>
            </w:pPr>
            <w:r w:rsidRPr="00896BA3">
              <w:rPr>
                <w:sz w:val="13"/>
                <w:szCs w:val="13"/>
              </w:rPr>
              <w:t>135</w:t>
            </w:r>
          </w:p>
        </w:tc>
        <w:tc>
          <w:tcPr>
            <w:tcW w:w="714" w:type="dxa"/>
            <w:tcBorders>
              <w:top w:val="nil"/>
              <w:left w:val="single" w:sz="8" w:space="0" w:color="auto"/>
              <w:bottom w:val="nil"/>
              <w:right w:val="single" w:sz="8" w:space="0" w:color="auto"/>
            </w:tcBorders>
            <w:shd w:val="clear" w:color="auto" w:fill="auto"/>
            <w:noWrap/>
            <w:vAlign w:val="bottom"/>
            <w:hideMark/>
          </w:tcPr>
          <w:p w14:paraId="4AFA0969" w14:textId="77777777" w:rsidR="00896BA3" w:rsidRPr="00896BA3" w:rsidRDefault="00896BA3" w:rsidP="00896BA3">
            <w:pPr>
              <w:jc w:val="center"/>
              <w:rPr>
                <w:sz w:val="13"/>
                <w:szCs w:val="13"/>
              </w:rPr>
            </w:pPr>
            <w:r w:rsidRPr="00896BA3">
              <w:rPr>
                <w:sz w:val="13"/>
                <w:szCs w:val="13"/>
              </w:rPr>
              <w:t>135</w:t>
            </w:r>
          </w:p>
        </w:tc>
        <w:tc>
          <w:tcPr>
            <w:tcW w:w="762" w:type="dxa"/>
            <w:tcBorders>
              <w:top w:val="nil"/>
              <w:left w:val="nil"/>
              <w:bottom w:val="nil"/>
              <w:right w:val="nil"/>
            </w:tcBorders>
            <w:shd w:val="clear" w:color="auto" w:fill="auto"/>
            <w:noWrap/>
            <w:vAlign w:val="bottom"/>
            <w:hideMark/>
          </w:tcPr>
          <w:p w14:paraId="7547E565" w14:textId="77777777" w:rsidR="00896BA3" w:rsidRPr="00896BA3" w:rsidRDefault="00896BA3" w:rsidP="00896BA3">
            <w:pPr>
              <w:jc w:val="center"/>
              <w:rPr>
                <w:sz w:val="13"/>
                <w:szCs w:val="13"/>
              </w:rPr>
            </w:pPr>
            <w:r w:rsidRPr="00896BA3">
              <w:rPr>
                <w:sz w:val="13"/>
                <w:szCs w:val="13"/>
              </w:rPr>
              <w:t>135</w:t>
            </w:r>
          </w:p>
        </w:tc>
        <w:tc>
          <w:tcPr>
            <w:tcW w:w="585" w:type="dxa"/>
            <w:tcBorders>
              <w:top w:val="nil"/>
              <w:left w:val="single" w:sz="4" w:space="0" w:color="auto"/>
              <w:bottom w:val="nil"/>
              <w:right w:val="nil"/>
            </w:tcBorders>
            <w:shd w:val="clear" w:color="auto" w:fill="auto"/>
            <w:noWrap/>
            <w:vAlign w:val="bottom"/>
            <w:hideMark/>
          </w:tcPr>
          <w:p w14:paraId="6238553E"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single" w:sz="4" w:space="0" w:color="auto"/>
              <w:bottom w:val="nil"/>
              <w:right w:val="nil"/>
            </w:tcBorders>
            <w:shd w:val="clear" w:color="auto" w:fill="auto"/>
            <w:noWrap/>
            <w:vAlign w:val="bottom"/>
            <w:hideMark/>
          </w:tcPr>
          <w:p w14:paraId="262B079D" w14:textId="77777777" w:rsidR="00896BA3" w:rsidRPr="00896BA3" w:rsidRDefault="00896BA3" w:rsidP="00896BA3">
            <w:pPr>
              <w:jc w:val="center"/>
              <w:rPr>
                <w:sz w:val="13"/>
                <w:szCs w:val="13"/>
              </w:rPr>
            </w:pPr>
            <w:r w:rsidRPr="00896BA3">
              <w:rPr>
                <w:sz w:val="13"/>
                <w:szCs w:val="13"/>
              </w:rPr>
              <w:t>-135</w:t>
            </w:r>
          </w:p>
        </w:tc>
        <w:tc>
          <w:tcPr>
            <w:tcW w:w="219" w:type="dxa"/>
            <w:shd w:val="clear" w:color="auto" w:fill="auto"/>
            <w:vAlign w:val="center"/>
            <w:hideMark/>
          </w:tcPr>
          <w:p w14:paraId="5BCFCE93" w14:textId="77777777" w:rsidR="00896BA3" w:rsidRPr="00896BA3" w:rsidRDefault="00896BA3" w:rsidP="00896BA3">
            <w:pPr>
              <w:rPr>
                <w:sz w:val="13"/>
                <w:szCs w:val="13"/>
              </w:rPr>
            </w:pPr>
          </w:p>
        </w:tc>
      </w:tr>
      <w:tr w:rsidR="00896BA3" w:rsidRPr="00896BA3" w14:paraId="3FC53124" w14:textId="77777777" w:rsidTr="00896BA3">
        <w:trPr>
          <w:trHeight w:val="330"/>
          <w:jc w:val="center"/>
        </w:trPr>
        <w:tc>
          <w:tcPr>
            <w:tcW w:w="712" w:type="dxa"/>
            <w:vMerge/>
            <w:tcBorders>
              <w:top w:val="nil"/>
              <w:left w:val="single" w:sz="8" w:space="0" w:color="auto"/>
              <w:bottom w:val="nil"/>
              <w:right w:val="single" w:sz="4" w:space="0" w:color="000000"/>
            </w:tcBorders>
            <w:shd w:val="clear" w:color="auto" w:fill="auto"/>
            <w:vAlign w:val="center"/>
            <w:hideMark/>
          </w:tcPr>
          <w:p w14:paraId="5BCD6480" w14:textId="77777777" w:rsidR="00896BA3" w:rsidRPr="00896BA3" w:rsidRDefault="00896BA3" w:rsidP="00896BA3">
            <w:pPr>
              <w:rPr>
                <w:sz w:val="13"/>
                <w:szCs w:val="13"/>
              </w:rPr>
            </w:pPr>
          </w:p>
        </w:tc>
        <w:tc>
          <w:tcPr>
            <w:tcW w:w="8163" w:type="dxa"/>
            <w:gridSpan w:val="4"/>
            <w:tcBorders>
              <w:top w:val="nil"/>
              <w:left w:val="nil"/>
              <w:bottom w:val="nil"/>
              <w:right w:val="single" w:sz="4" w:space="0" w:color="000000"/>
            </w:tcBorders>
            <w:shd w:val="clear" w:color="auto" w:fill="auto"/>
            <w:noWrap/>
            <w:vAlign w:val="bottom"/>
            <w:hideMark/>
          </w:tcPr>
          <w:p w14:paraId="719557B1"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ср. зарплата </w:t>
            </w:r>
          </w:p>
        </w:tc>
        <w:tc>
          <w:tcPr>
            <w:tcW w:w="723" w:type="dxa"/>
            <w:tcBorders>
              <w:top w:val="nil"/>
              <w:left w:val="nil"/>
              <w:bottom w:val="single" w:sz="4" w:space="0" w:color="auto"/>
              <w:right w:val="single" w:sz="4" w:space="0" w:color="auto"/>
            </w:tcBorders>
            <w:shd w:val="clear" w:color="auto" w:fill="auto"/>
            <w:noWrap/>
            <w:vAlign w:val="bottom"/>
            <w:hideMark/>
          </w:tcPr>
          <w:p w14:paraId="09520F4D"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руб./мес.</w:t>
            </w:r>
          </w:p>
        </w:tc>
        <w:tc>
          <w:tcPr>
            <w:tcW w:w="714" w:type="dxa"/>
            <w:tcBorders>
              <w:top w:val="nil"/>
              <w:left w:val="single" w:sz="8" w:space="0" w:color="auto"/>
              <w:bottom w:val="nil"/>
              <w:right w:val="nil"/>
            </w:tcBorders>
            <w:shd w:val="clear" w:color="auto" w:fill="auto"/>
            <w:noWrap/>
            <w:vAlign w:val="bottom"/>
            <w:hideMark/>
          </w:tcPr>
          <w:p w14:paraId="2C21A2F6" w14:textId="77777777" w:rsidR="00896BA3" w:rsidRPr="00896BA3" w:rsidRDefault="00896BA3" w:rsidP="00896BA3">
            <w:pPr>
              <w:jc w:val="center"/>
              <w:rPr>
                <w:sz w:val="13"/>
                <w:szCs w:val="13"/>
              </w:rPr>
            </w:pPr>
            <w:r w:rsidRPr="00896BA3">
              <w:rPr>
                <w:sz w:val="13"/>
                <w:szCs w:val="13"/>
              </w:rPr>
              <w:t>24 120</w:t>
            </w:r>
          </w:p>
        </w:tc>
        <w:tc>
          <w:tcPr>
            <w:tcW w:w="762" w:type="dxa"/>
            <w:tcBorders>
              <w:top w:val="nil"/>
              <w:left w:val="single" w:sz="4" w:space="0" w:color="auto"/>
              <w:bottom w:val="nil"/>
              <w:right w:val="nil"/>
            </w:tcBorders>
            <w:shd w:val="clear" w:color="auto" w:fill="auto"/>
            <w:noWrap/>
            <w:vAlign w:val="bottom"/>
            <w:hideMark/>
          </w:tcPr>
          <w:p w14:paraId="217594BB" w14:textId="77777777" w:rsidR="00896BA3" w:rsidRPr="00896BA3" w:rsidRDefault="00896BA3" w:rsidP="00896BA3">
            <w:pPr>
              <w:jc w:val="center"/>
              <w:rPr>
                <w:sz w:val="13"/>
                <w:szCs w:val="13"/>
              </w:rPr>
            </w:pPr>
            <w:r w:rsidRPr="00896BA3">
              <w:rPr>
                <w:sz w:val="13"/>
                <w:szCs w:val="13"/>
              </w:rPr>
              <w:t>24 069</w:t>
            </w:r>
          </w:p>
        </w:tc>
        <w:tc>
          <w:tcPr>
            <w:tcW w:w="653" w:type="dxa"/>
            <w:tcBorders>
              <w:top w:val="nil"/>
              <w:left w:val="single" w:sz="4" w:space="0" w:color="auto"/>
              <w:bottom w:val="nil"/>
              <w:right w:val="single" w:sz="8" w:space="0" w:color="auto"/>
            </w:tcBorders>
            <w:shd w:val="clear" w:color="auto" w:fill="auto"/>
            <w:noWrap/>
            <w:vAlign w:val="bottom"/>
            <w:hideMark/>
          </w:tcPr>
          <w:p w14:paraId="36D789D9" w14:textId="77777777" w:rsidR="00896BA3" w:rsidRPr="00896BA3" w:rsidRDefault="00896BA3" w:rsidP="00896BA3">
            <w:pPr>
              <w:jc w:val="center"/>
              <w:rPr>
                <w:sz w:val="13"/>
                <w:szCs w:val="13"/>
              </w:rPr>
            </w:pPr>
            <w:r w:rsidRPr="00896BA3">
              <w:rPr>
                <w:sz w:val="13"/>
                <w:szCs w:val="13"/>
              </w:rPr>
              <w:t>26 318</w:t>
            </w:r>
          </w:p>
        </w:tc>
        <w:tc>
          <w:tcPr>
            <w:tcW w:w="714" w:type="dxa"/>
            <w:tcBorders>
              <w:top w:val="nil"/>
              <w:left w:val="single" w:sz="8" w:space="0" w:color="auto"/>
              <w:bottom w:val="nil"/>
              <w:right w:val="single" w:sz="8" w:space="0" w:color="auto"/>
            </w:tcBorders>
            <w:shd w:val="clear" w:color="auto" w:fill="auto"/>
            <w:noWrap/>
            <w:vAlign w:val="bottom"/>
            <w:hideMark/>
          </w:tcPr>
          <w:p w14:paraId="05D0215A" w14:textId="77777777" w:rsidR="00896BA3" w:rsidRPr="00896BA3" w:rsidRDefault="00896BA3" w:rsidP="00896BA3">
            <w:pPr>
              <w:jc w:val="center"/>
              <w:rPr>
                <w:sz w:val="13"/>
                <w:szCs w:val="13"/>
              </w:rPr>
            </w:pPr>
            <w:r w:rsidRPr="00896BA3">
              <w:rPr>
                <w:sz w:val="13"/>
                <w:szCs w:val="13"/>
              </w:rPr>
              <w:t>25 312</w:t>
            </w:r>
          </w:p>
        </w:tc>
        <w:tc>
          <w:tcPr>
            <w:tcW w:w="762" w:type="dxa"/>
            <w:tcBorders>
              <w:top w:val="nil"/>
              <w:left w:val="nil"/>
              <w:bottom w:val="nil"/>
              <w:right w:val="nil"/>
            </w:tcBorders>
            <w:shd w:val="clear" w:color="auto" w:fill="auto"/>
            <w:noWrap/>
            <w:vAlign w:val="bottom"/>
            <w:hideMark/>
          </w:tcPr>
          <w:p w14:paraId="1C9C332B" w14:textId="77777777" w:rsidR="00896BA3" w:rsidRPr="00896BA3" w:rsidRDefault="00896BA3" w:rsidP="00896BA3">
            <w:pPr>
              <w:jc w:val="center"/>
              <w:rPr>
                <w:sz w:val="13"/>
                <w:szCs w:val="13"/>
              </w:rPr>
            </w:pPr>
            <w:r w:rsidRPr="00896BA3">
              <w:rPr>
                <w:sz w:val="13"/>
                <w:szCs w:val="13"/>
              </w:rPr>
              <w:t>36 651</w:t>
            </w:r>
          </w:p>
        </w:tc>
        <w:tc>
          <w:tcPr>
            <w:tcW w:w="585" w:type="dxa"/>
            <w:tcBorders>
              <w:top w:val="nil"/>
              <w:left w:val="single" w:sz="4" w:space="0" w:color="auto"/>
              <w:bottom w:val="nil"/>
              <w:right w:val="nil"/>
            </w:tcBorders>
            <w:shd w:val="clear" w:color="auto" w:fill="auto"/>
            <w:noWrap/>
            <w:vAlign w:val="bottom"/>
            <w:hideMark/>
          </w:tcPr>
          <w:p w14:paraId="2F63B850"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single" w:sz="4" w:space="0" w:color="auto"/>
              <w:bottom w:val="nil"/>
              <w:right w:val="nil"/>
            </w:tcBorders>
            <w:shd w:val="clear" w:color="auto" w:fill="auto"/>
            <w:noWrap/>
            <w:vAlign w:val="bottom"/>
            <w:hideMark/>
          </w:tcPr>
          <w:p w14:paraId="1FA297AD" w14:textId="77777777" w:rsidR="00896BA3" w:rsidRPr="00896BA3" w:rsidRDefault="00896BA3" w:rsidP="00896BA3">
            <w:pPr>
              <w:jc w:val="center"/>
              <w:rPr>
                <w:sz w:val="13"/>
                <w:szCs w:val="13"/>
              </w:rPr>
            </w:pPr>
            <w:r w:rsidRPr="00896BA3">
              <w:rPr>
                <w:sz w:val="13"/>
                <w:szCs w:val="13"/>
              </w:rPr>
              <w:t>-36 651</w:t>
            </w:r>
          </w:p>
        </w:tc>
        <w:tc>
          <w:tcPr>
            <w:tcW w:w="219" w:type="dxa"/>
            <w:shd w:val="clear" w:color="auto" w:fill="auto"/>
            <w:vAlign w:val="center"/>
            <w:hideMark/>
          </w:tcPr>
          <w:p w14:paraId="3BA18DAE" w14:textId="77777777" w:rsidR="00896BA3" w:rsidRPr="00896BA3" w:rsidRDefault="00896BA3" w:rsidP="00896BA3">
            <w:pPr>
              <w:rPr>
                <w:sz w:val="13"/>
                <w:szCs w:val="13"/>
              </w:rPr>
            </w:pPr>
          </w:p>
        </w:tc>
      </w:tr>
      <w:tr w:rsidR="00896BA3" w:rsidRPr="00896BA3" w14:paraId="6F180BB1" w14:textId="77777777" w:rsidTr="00896BA3">
        <w:trPr>
          <w:trHeight w:val="70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0AFAFF42" w14:textId="77777777" w:rsidR="00896BA3" w:rsidRPr="00896BA3" w:rsidRDefault="00896BA3" w:rsidP="00896BA3">
            <w:pPr>
              <w:jc w:val="center"/>
              <w:rPr>
                <w:b/>
                <w:bCs/>
                <w:sz w:val="13"/>
                <w:szCs w:val="13"/>
              </w:rPr>
            </w:pPr>
            <w:r w:rsidRPr="00896BA3">
              <w:rPr>
                <w:b/>
                <w:bCs/>
                <w:sz w:val="13"/>
                <w:szCs w:val="13"/>
              </w:rPr>
              <w:t xml:space="preserve"> 3.4</w:t>
            </w:r>
          </w:p>
        </w:tc>
        <w:tc>
          <w:tcPr>
            <w:tcW w:w="8163" w:type="dxa"/>
            <w:gridSpan w:val="4"/>
            <w:tcBorders>
              <w:top w:val="single" w:sz="4" w:space="0" w:color="000000"/>
              <w:left w:val="nil"/>
              <w:bottom w:val="single" w:sz="4" w:space="0" w:color="000000"/>
              <w:right w:val="single" w:sz="4" w:space="0" w:color="000000"/>
            </w:tcBorders>
            <w:shd w:val="clear" w:color="auto" w:fill="auto"/>
            <w:vAlign w:val="bottom"/>
            <w:hideMark/>
          </w:tcPr>
          <w:p w14:paraId="5A1F3DE6"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Расходы на оплату работ и услуг производственного характера, в том числе:</w:t>
            </w:r>
          </w:p>
        </w:tc>
        <w:tc>
          <w:tcPr>
            <w:tcW w:w="723" w:type="dxa"/>
            <w:tcBorders>
              <w:top w:val="nil"/>
              <w:left w:val="nil"/>
              <w:bottom w:val="single" w:sz="4" w:space="0" w:color="000000"/>
              <w:right w:val="nil"/>
            </w:tcBorders>
            <w:shd w:val="clear" w:color="auto" w:fill="auto"/>
            <w:noWrap/>
            <w:vAlign w:val="center"/>
            <w:hideMark/>
          </w:tcPr>
          <w:p w14:paraId="7B967FDC" w14:textId="77777777" w:rsidR="00896BA3" w:rsidRPr="00896BA3" w:rsidRDefault="00896BA3" w:rsidP="00896BA3">
            <w:pPr>
              <w:jc w:val="center"/>
              <w:rPr>
                <w:b/>
                <w:bCs/>
                <w:sz w:val="13"/>
                <w:szCs w:val="13"/>
              </w:rPr>
            </w:pPr>
            <w:r w:rsidRPr="00896BA3">
              <w:rPr>
                <w:b/>
                <w:bCs/>
                <w:sz w:val="13"/>
                <w:szCs w:val="13"/>
              </w:rPr>
              <w:t>тыс. руб.</w:t>
            </w:r>
          </w:p>
        </w:tc>
        <w:tc>
          <w:tcPr>
            <w:tcW w:w="714" w:type="dxa"/>
            <w:tcBorders>
              <w:top w:val="nil"/>
              <w:left w:val="single" w:sz="8" w:space="0" w:color="auto"/>
              <w:bottom w:val="nil"/>
              <w:right w:val="nil"/>
            </w:tcBorders>
            <w:shd w:val="clear" w:color="auto" w:fill="auto"/>
            <w:noWrap/>
            <w:vAlign w:val="center"/>
            <w:hideMark/>
          </w:tcPr>
          <w:p w14:paraId="57B41CEC" w14:textId="77777777" w:rsidR="00896BA3" w:rsidRPr="00896BA3" w:rsidRDefault="00896BA3" w:rsidP="00896BA3">
            <w:pPr>
              <w:jc w:val="center"/>
              <w:rPr>
                <w:b/>
                <w:bCs/>
                <w:sz w:val="13"/>
                <w:szCs w:val="13"/>
              </w:rPr>
            </w:pPr>
            <w:r w:rsidRPr="00896BA3">
              <w:rPr>
                <w:b/>
                <w:bCs/>
                <w:sz w:val="13"/>
                <w:szCs w:val="13"/>
              </w:rPr>
              <w:t>15 730</w:t>
            </w:r>
          </w:p>
        </w:tc>
        <w:tc>
          <w:tcPr>
            <w:tcW w:w="762" w:type="dxa"/>
            <w:tcBorders>
              <w:top w:val="single" w:sz="4" w:space="0" w:color="000000"/>
              <w:left w:val="single" w:sz="4" w:space="0" w:color="auto"/>
              <w:bottom w:val="nil"/>
              <w:right w:val="nil"/>
            </w:tcBorders>
            <w:shd w:val="clear" w:color="auto" w:fill="auto"/>
            <w:noWrap/>
            <w:vAlign w:val="center"/>
            <w:hideMark/>
          </w:tcPr>
          <w:p w14:paraId="33C66945" w14:textId="77777777" w:rsidR="00896BA3" w:rsidRPr="00896BA3" w:rsidRDefault="00896BA3" w:rsidP="00896BA3">
            <w:pPr>
              <w:jc w:val="center"/>
              <w:rPr>
                <w:b/>
                <w:bCs/>
                <w:sz w:val="13"/>
                <w:szCs w:val="13"/>
              </w:rPr>
            </w:pPr>
            <w:r w:rsidRPr="00896BA3">
              <w:rPr>
                <w:b/>
                <w:bCs/>
                <w:sz w:val="13"/>
                <w:szCs w:val="13"/>
              </w:rPr>
              <w:t>13 268</w:t>
            </w:r>
          </w:p>
        </w:tc>
        <w:tc>
          <w:tcPr>
            <w:tcW w:w="653" w:type="dxa"/>
            <w:tcBorders>
              <w:top w:val="single" w:sz="4" w:space="0" w:color="000000"/>
              <w:left w:val="single" w:sz="4" w:space="0" w:color="auto"/>
              <w:bottom w:val="nil"/>
              <w:right w:val="single" w:sz="8" w:space="0" w:color="auto"/>
            </w:tcBorders>
            <w:shd w:val="clear" w:color="auto" w:fill="auto"/>
            <w:noWrap/>
            <w:vAlign w:val="center"/>
            <w:hideMark/>
          </w:tcPr>
          <w:p w14:paraId="5DC1463E" w14:textId="77777777" w:rsidR="00896BA3" w:rsidRPr="00896BA3" w:rsidRDefault="00896BA3" w:rsidP="00896BA3">
            <w:pPr>
              <w:jc w:val="center"/>
              <w:rPr>
                <w:b/>
                <w:bCs/>
                <w:sz w:val="13"/>
                <w:szCs w:val="13"/>
              </w:rPr>
            </w:pPr>
            <w:r w:rsidRPr="00896BA3">
              <w:rPr>
                <w:b/>
                <w:bCs/>
                <w:sz w:val="13"/>
                <w:szCs w:val="13"/>
              </w:rPr>
              <w:t>17 162</w:t>
            </w:r>
          </w:p>
        </w:tc>
        <w:tc>
          <w:tcPr>
            <w:tcW w:w="714" w:type="dxa"/>
            <w:tcBorders>
              <w:top w:val="single" w:sz="4" w:space="0" w:color="000000"/>
              <w:left w:val="single" w:sz="8" w:space="0" w:color="auto"/>
              <w:bottom w:val="nil"/>
              <w:right w:val="single" w:sz="8" w:space="0" w:color="auto"/>
            </w:tcBorders>
            <w:shd w:val="clear" w:color="auto" w:fill="auto"/>
            <w:noWrap/>
            <w:vAlign w:val="center"/>
            <w:hideMark/>
          </w:tcPr>
          <w:p w14:paraId="5AB0B1FB" w14:textId="77777777" w:rsidR="00896BA3" w:rsidRPr="00896BA3" w:rsidRDefault="00896BA3" w:rsidP="00896BA3">
            <w:pPr>
              <w:jc w:val="center"/>
              <w:rPr>
                <w:b/>
                <w:bCs/>
                <w:sz w:val="13"/>
                <w:szCs w:val="13"/>
              </w:rPr>
            </w:pPr>
            <w:r w:rsidRPr="00896BA3">
              <w:rPr>
                <w:b/>
                <w:bCs/>
                <w:sz w:val="13"/>
                <w:szCs w:val="13"/>
              </w:rPr>
              <w:t>16 507</w:t>
            </w:r>
          </w:p>
        </w:tc>
        <w:tc>
          <w:tcPr>
            <w:tcW w:w="762" w:type="dxa"/>
            <w:tcBorders>
              <w:top w:val="single" w:sz="4" w:space="0" w:color="000000"/>
              <w:left w:val="nil"/>
              <w:bottom w:val="nil"/>
              <w:right w:val="nil"/>
            </w:tcBorders>
            <w:shd w:val="clear" w:color="auto" w:fill="auto"/>
            <w:noWrap/>
            <w:vAlign w:val="center"/>
            <w:hideMark/>
          </w:tcPr>
          <w:p w14:paraId="47A8D4E2" w14:textId="77777777" w:rsidR="00896BA3" w:rsidRPr="00896BA3" w:rsidRDefault="00896BA3" w:rsidP="00896BA3">
            <w:pPr>
              <w:jc w:val="center"/>
              <w:rPr>
                <w:b/>
                <w:bCs/>
                <w:sz w:val="13"/>
                <w:szCs w:val="13"/>
              </w:rPr>
            </w:pPr>
            <w:r w:rsidRPr="00896BA3">
              <w:rPr>
                <w:b/>
                <w:bCs/>
                <w:sz w:val="13"/>
                <w:szCs w:val="13"/>
              </w:rPr>
              <w:t>17 202</w:t>
            </w:r>
          </w:p>
        </w:tc>
        <w:tc>
          <w:tcPr>
            <w:tcW w:w="585" w:type="dxa"/>
            <w:tcBorders>
              <w:top w:val="single" w:sz="4" w:space="0" w:color="000000"/>
              <w:left w:val="single" w:sz="4" w:space="0" w:color="auto"/>
              <w:bottom w:val="nil"/>
              <w:right w:val="nil"/>
            </w:tcBorders>
            <w:shd w:val="clear" w:color="auto" w:fill="auto"/>
            <w:noWrap/>
            <w:vAlign w:val="center"/>
            <w:hideMark/>
          </w:tcPr>
          <w:p w14:paraId="32FBAEC1" w14:textId="77777777" w:rsidR="00896BA3" w:rsidRPr="00896BA3" w:rsidRDefault="00896BA3" w:rsidP="00896BA3">
            <w:pPr>
              <w:jc w:val="center"/>
              <w:rPr>
                <w:b/>
                <w:bCs/>
                <w:sz w:val="13"/>
                <w:szCs w:val="13"/>
              </w:rPr>
            </w:pPr>
            <w:r w:rsidRPr="00896BA3">
              <w:rPr>
                <w:b/>
                <w:bCs/>
                <w:sz w:val="13"/>
                <w:szCs w:val="13"/>
              </w:rPr>
              <w:t>17 518</w:t>
            </w:r>
          </w:p>
        </w:tc>
        <w:tc>
          <w:tcPr>
            <w:tcW w:w="705" w:type="dxa"/>
            <w:tcBorders>
              <w:top w:val="single" w:sz="4" w:space="0" w:color="000000"/>
              <w:left w:val="single" w:sz="4" w:space="0" w:color="auto"/>
              <w:bottom w:val="nil"/>
              <w:right w:val="nil"/>
            </w:tcBorders>
            <w:shd w:val="clear" w:color="auto" w:fill="auto"/>
            <w:noWrap/>
            <w:vAlign w:val="center"/>
            <w:hideMark/>
          </w:tcPr>
          <w:p w14:paraId="7C6BF4FB" w14:textId="77777777" w:rsidR="00896BA3" w:rsidRPr="00896BA3" w:rsidRDefault="00896BA3" w:rsidP="00896BA3">
            <w:pPr>
              <w:jc w:val="center"/>
              <w:rPr>
                <w:b/>
                <w:bCs/>
                <w:sz w:val="13"/>
                <w:szCs w:val="13"/>
              </w:rPr>
            </w:pPr>
            <w:r w:rsidRPr="00896BA3">
              <w:rPr>
                <w:b/>
                <w:bCs/>
                <w:sz w:val="13"/>
                <w:szCs w:val="13"/>
              </w:rPr>
              <w:t>316</w:t>
            </w:r>
          </w:p>
        </w:tc>
        <w:tc>
          <w:tcPr>
            <w:tcW w:w="219" w:type="dxa"/>
            <w:shd w:val="clear" w:color="auto" w:fill="auto"/>
            <w:vAlign w:val="center"/>
            <w:hideMark/>
          </w:tcPr>
          <w:p w14:paraId="54A23D57" w14:textId="77777777" w:rsidR="00896BA3" w:rsidRPr="00896BA3" w:rsidRDefault="00896BA3" w:rsidP="00896BA3">
            <w:pPr>
              <w:rPr>
                <w:sz w:val="13"/>
                <w:szCs w:val="13"/>
              </w:rPr>
            </w:pPr>
          </w:p>
        </w:tc>
      </w:tr>
      <w:tr w:rsidR="00896BA3" w:rsidRPr="00896BA3" w14:paraId="6312C14A" w14:textId="77777777" w:rsidTr="00896BA3">
        <w:trPr>
          <w:trHeight w:val="600"/>
          <w:jc w:val="center"/>
        </w:trPr>
        <w:tc>
          <w:tcPr>
            <w:tcW w:w="712"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08858462" w14:textId="77777777" w:rsidR="00896BA3" w:rsidRPr="00896BA3" w:rsidRDefault="00896BA3" w:rsidP="00896BA3">
            <w:pPr>
              <w:jc w:val="center"/>
              <w:rPr>
                <w:b/>
                <w:bCs/>
                <w:sz w:val="13"/>
                <w:szCs w:val="13"/>
              </w:rPr>
            </w:pPr>
            <w:r w:rsidRPr="00896BA3">
              <w:rPr>
                <w:b/>
                <w:bCs/>
                <w:sz w:val="13"/>
                <w:szCs w:val="13"/>
              </w:rPr>
              <w:t xml:space="preserve"> 3.5</w:t>
            </w:r>
          </w:p>
        </w:tc>
        <w:tc>
          <w:tcPr>
            <w:tcW w:w="8163" w:type="dxa"/>
            <w:gridSpan w:val="4"/>
            <w:tcBorders>
              <w:top w:val="single" w:sz="4" w:space="0" w:color="000000"/>
              <w:left w:val="nil"/>
              <w:bottom w:val="single" w:sz="4" w:space="0" w:color="000000"/>
              <w:right w:val="single" w:sz="4" w:space="0" w:color="000000"/>
            </w:tcBorders>
            <w:shd w:val="clear" w:color="auto" w:fill="auto"/>
            <w:vAlign w:val="bottom"/>
            <w:hideMark/>
          </w:tcPr>
          <w:p w14:paraId="0534597B"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Расходы на оплату иных работ и услуг, выполняемых по договорам с организациями, включая:</w:t>
            </w:r>
          </w:p>
        </w:tc>
        <w:tc>
          <w:tcPr>
            <w:tcW w:w="723" w:type="dxa"/>
            <w:tcBorders>
              <w:top w:val="nil"/>
              <w:left w:val="nil"/>
              <w:bottom w:val="single" w:sz="4" w:space="0" w:color="000000"/>
              <w:right w:val="nil"/>
            </w:tcBorders>
            <w:shd w:val="clear" w:color="auto" w:fill="auto"/>
            <w:noWrap/>
            <w:vAlign w:val="center"/>
            <w:hideMark/>
          </w:tcPr>
          <w:p w14:paraId="445967CD" w14:textId="77777777" w:rsidR="00896BA3" w:rsidRPr="00896BA3" w:rsidRDefault="00896BA3" w:rsidP="00896BA3">
            <w:pPr>
              <w:jc w:val="center"/>
              <w:rPr>
                <w:b/>
                <w:bCs/>
                <w:sz w:val="13"/>
                <w:szCs w:val="13"/>
              </w:rPr>
            </w:pPr>
            <w:r w:rsidRPr="00896BA3">
              <w:rP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center"/>
            <w:hideMark/>
          </w:tcPr>
          <w:p w14:paraId="34EFEC14" w14:textId="77777777" w:rsidR="00896BA3" w:rsidRPr="00896BA3" w:rsidRDefault="00896BA3" w:rsidP="00896BA3">
            <w:pPr>
              <w:jc w:val="center"/>
              <w:rPr>
                <w:b/>
                <w:bCs/>
                <w:sz w:val="13"/>
                <w:szCs w:val="13"/>
              </w:rPr>
            </w:pPr>
            <w:r w:rsidRPr="00896BA3">
              <w:rPr>
                <w:b/>
                <w:bCs/>
                <w:sz w:val="13"/>
                <w:szCs w:val="13"/>
              </w:rPr>
              <w:t>3 552</w:t>
            </w:r>
          </w:p>
        </w:tc>
        <w:tc>
          <w:tcPr>
            <w:tcW w:w="762" w:type="dxa"/>
            <w:tcBorders>
              <w:top w:val="nil"/>
              <w:left w:val="single" w:sz="4" w:space="0" w:color="auto"/>
              <w:bottom w:val="single" w:sz="4" w:space="0" w:color="000000"/>
              <w:right w:val="nil"/>
            </w:tcBorders>
            <w:shd w:val="clear" w:color="auto" w:fill="auto"/>
            <w:noWrap/>
            <w:vAlign w:val="center"/>
            <w:hideMark/>
          </w:tcPr>
          <w:p w14:paraId="7340957A" w14:textId="77777777" w:rsidR="00896BA3" w:rsidRPr="00896BA3" w:rsidRDefault="00896BA3" w:rsidP="00896BA3">
            <w:pPr>
              <w:jc w:val="center"/>
              <w:rPr>
                <w:b/>
                <w:bCs/>
                <w:sz w:val="13"/>
                <w:szCs w:val="13"/>
              </w:rPr>
            </w:pPr>
            <w:r w:rsidRPr="00896BA3">
              <w:rPr>
                <w:b/>
                <w:bCs/>
                <w:sz w:val="13"/>
                <w:szCs w:val="13"/>
              </w:rPr>
              <w:t>3 563</w:t>
            </w:r>
          </w:p>
        </w:tc>
        <w:tc>
          <w:tcPr>
            <w:tcW w:w="653" w:type="dxa"/>
            <w:tcBorders>
              <w:top w:val="nil"/>
              <w:left w:val="single" w:sz="4" w:space="0" w:color="auto"/>
              <w:bottom w:val="single" w:sz="4" w:space="0" w:color="000000"/>
              <w:right w:val="single" w:sz="8" w:space="0" w:color="auto"/>
            </w:tcBorders>
            <w:shd w:val="clear" w:color="auto" w:fill="auto"/>
            <w:noWrap/>
            <w:vAlign w:val="center"/>
            <w:hideMark/>
          </w:tcPr>
          <w:p w14:paraId="0FB35DD6" w14:textId="77777777" w:rsidR="00896BA3" w:rsidRPr="00896BA3" w:rsidRDefault="00896BA3" w:rsidP="00896BA3">
            <w:pPr>
              <w:jc w:val="center"/>
              <w:rPr>
                <w:b/>
                <w:bCs/>
                <w:sz w:val="13"/>
                <w:szCs w:val="13"/>
              </w:rPr>
            </w:pPr>
            <w:r w:rsidRPr="00896BA3">
              <w:rPr>
                <w:b/>
                <w:bCs/>
                <w:sz w:val="13"/>
                <w:szCs w:val="13"/>
              </w:rPr>
              <w:t>3 876</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6F239F99" w14:textId="77777777" w:rsidR="00896BA3" w:rsidRPr="00896BA3" w:rsidRDefault="00896BA3" w:rsidP="00896BA3">
            <w:pPr>
              <w:jc w:val="center"/>
              <w:rPr>
                <w:b/>
                <w:bCs/>
                <w:sz w:val="13"/>
                <w:szCs w:val="13"/>
              </w:rPr>
            </w:pPr>
            <w:r w:rsidRPr="00896BA3">
              <w:rPr>
                <w:b/>
                <w:bCs/>
                <w:sz w:val="13"/>
                <w:szCs w:val="13"/>
              </w:rPr>
              <w:t>3 728</w:t>
            </w:r>
          </w:p>
        </w:tc>
        <w:tc>
          <w:tcPr>
            <w:tcW w:w="762" w:type="dxa"/>
            <w:tcBorders>
              <w:top w:val="nil"/>
              <w:left w:val="nil"/>
              <w:bottom w:val="single" w:sz="4" w:space="0" w:color="000000"/>
              <w:right w:val="nil"/>
            </w:tcBorders>
            <w:shd w:val="clear" w:color="auto" w:fill="auto"/>
            <w:noWrap/>
            <w:vAlign w:val="center"/>
            <w:hideMark/>
          </w:tcPr>
          <w:p w14:paraId="44AEAE03" w14:textId="77777777" w:rsidR="00896BA3" w:rsidRPr="00896BA3" w:rsidRDefault="00896BA3" w:rsidP="00896BA3">
            <w:pPr>
              <w:jc w:val="center"/>
              <w:rPr>
                <w:b/>
                <w:bCs/>
                <w:sz w:val="13"/>
                <w:szCs w:val="13"/>
              </w:rPr>
            </w:pPr>
            <w:r w:rsidRPr="00896BA3">
              <w:rPr>
                <w:b/>
                <w:bCs/>
                <w:sz w:val="13"/>
                <w:szCs w:val="13"/>
              </w:rPr>
              <w:t>6 252</w:t>
            </w:r>
          </w:p>
        </w:tc>
        <w:tc>
          <w:tcPr>
            <w:tcW w:w="585" w:type="dxa"/>
            <w:tcBorders>
              <w:top w:val="nil"/>
              <w:left w:val="single" w:sz="4" w:space="0" w:color="auto"/>
              <w:bottom w:val="single" w:sz="4" w:space="0" w:color="000000"/>
              <w:right w:val="nil"/>
            </w:tcBorders>
            <w:shd w:val="clear" w:color="auto" w:fill="auto"/>
            <w:noWrap/>
            <w:vAlign w:val="center"/>
            <w:hideMark/>
          </w:tcPr>
          <w:p w14:paraId="7C56859F" w14:textId="77777777" w:rsidR="00896BA3" w:rsidRPr="00896BA3" w:rsidRDefault="00896BA3" w:rsidP="00896BA3">
            <w:pPr>
              <w:jc w:val="center"/>
              <w:rPr>
                <w:b/>
                <w:bCs/>
                <w:sz w:val="13"/>
                <w:szCs w:val="13"/>
              </w:rPr>
            </w:pPr>
            <w:r w:rsidRPr="00896BA3">
              <w:rPr>
                <w:b/>
                <w:bCs/>
                <w:sz w:val="13"/>
                <w:szCs w:val="13"/>
              </w:rPr>
              <w:t>3 956</w:t>
            </w:r>
          </w:p>
        </w:tc>
        <w:tc>
          <w:tcPr>
            <w:tcW w:w="705" w:type="dxa"/>
            <w:tcBorders>
              <w:top w:val="nil"/>
              <w:left w:val="single" w:sz="4" w:space="0" w:color="auto"/>
              <w:bottom w:val="single" w:sz="4" w:space="0" w:color="000000"/>
              <w:right w:val="nil"/>
            </w:tcBorders>
            <w:shd w:val="clear" w:color="auto" w:fill="auto"/>
            <w:noWrap/>
            <w:vAlign w:val="center"/>
            <w:hideMark/>
          </w:tcPr>
          <w:p w14:paraId="1E51317B" w14:textId="77777777" w:rsidR="00896BA3" w:rsidRPr="00896BA3" w:rsidRDefault="00896BA3" w:rsidP="00896BA3">
            <w:pPr>
              <w:jc w:val="center"/>
              <w:rPr>
                <w:b/>
                <w:bCs/>
                <w:sz w:val="13"/>
                <w:szCs w:val="13"/>
              </w:rPr>
            </w:pPr>
            <w:r w:rsidRPr="00896BA3">
              <w:rPr>
                <w:b/>
                <w:bCs/>
                <w:sz w:val="13"/>
                <w:szCs w:val="13"/>
              </w:rPr>
              <w:t>-2 296</w:t>
            </w:r>
          </w:p>
        </w:tc>
        <w:tc>
          <w:tcPr>
            <w:tcW w:w="219" w:type="dxa"/>
            <w:shd w:val="clear" w:color="auto" w:fill="auto"/>
            <w:vAlign w:val="center"/>
            <w:hideMark/>
          </w:tcPr>
          <w:p w14:paraId="2BE3F3F5" w14:textId="77777777" w:rsidR="00896BA3" w:rsidRPr="00896BA3" w:rsidRDefault="00896BA3" w:rsidP="00896BA3">
            <w:pPr>
              <w:rPr>
                <w:sz w:val="13"/>
                <w:szCs w:val="13"/>
              </w:rPr>
            </w:pPr>
          </w:p>
        </w:tc>
      </w:tr>
      <w:tr w:rsidR="00896BA3" w:rsidRPr="00896BA3" w14:paraId="0915A6A6"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618E1211" w14:textId="77777777" w:rsidR="00896BA3" w:rsidRPr="00896BA3" w:rsidRDefault="00896BA3" w:rsidP="00896BA3">
            <w:pPr>
              <w:jc w:val="center"/>
              <w:rPr>
                <w:sz w:val="13"/>
                <w:szCs w:val="13"/>
              </w:rPr>
            </w:pPr>
            <w:r w:rsidRPr="00896BA3">
              <w:rPr>
                <w:sz w:val="13"/>
                <w:szCs w:val="13"/>
              </w:rPr>
              <w:t xml:space="preserve"> 3.5.1</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2257FC61"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расходы на оплату услуг связи</w:t>
            </w:r>
          </w:p>
        </w:tc>
        <w:tc>
          <w:tcPr>
            <w:tcW w:w="723" w:type="dxa"/>
            <w:tcBorders>
              <w:top w:val="nil"/>
              <w:left w:val="nil"/>
              <w:bottom w:val="nil"/>
              <w:right w:val="nil"/>
            </w:tcBorders>
            <w:shd w:val="clear" w:color="auto" w:fill="auto"/>
            <w:noWrap/>
            <w:vAlign w:val="bottom"/>
            <w:hideMark/>
          </w:tcPr>
          <w:p w14:paraId="2479E5C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737133F9" w14:textId="77777777" w:rsidR="00896BA3" w:rsidRPr="00896BA3" w:rsidRDefault="00896BA3" w:rsidP="00896BA3">
            <w:pPr>
              <w:jc w:val="center"/>
              <w:rPr>
                <w:sz w:val="13"/>
                <w:szCs w:val="13"/>
              </w:rPr>
            </w:pPr>
            <w:r w:rsidRPr="00896BA3">
              <w:rPr>
                <w:sz w:val="13"/>
                <w:szCs w:val="13"/>
              </w:rPr>
              <w:t>194</w:t>
            </w:r>
          </w:p>
        </w:tc>
        <w:tc>
          <w:tcPr>
            <w:tcW w:w="762" w:type="dxa"/>
            <w:tcBorders>
              <w:top w:val="nil"/>
              <w:left w:val="single" w:sz="4" w:space="0" w:color="auto"/>
              <w:bottom w:val="nil"/>
              <w:right w:val="nil"/>
            </w:tcBorders>
            <w:shd w:val="clear" w:color="auto" w:fill="auto"/>
            <w:noWrap/>
            <w:vAlign w:val="bottom"/>
            <w:hideMark/>
          </w:tcPr>
          <w:p w14:paraId="58E3BD22" w14:textId="77777777" w:rsidR="00896BA3" w:rsidRPr="00896BA3" w:rsidRDefault="00896BA3" w:rsidP="00896BA3">
            <w:pPr>
              <w:jc w:val="center"/>
              <w:rPr>
                <w:sz w:val="13"/>
                <w:szCs w:val="13"/>
              </w:rPr>
            </w:pPr>
            <w:r w:rsidRPr="00896BA3">
              <w:rPr>
                <w:sz w:val="13"/>
                <w:szCs w:val="13"/>
              </w:rPr>
              <w:t>257</w:t>
            </w:r>
          </w:p>
        </w:tc>
        <w:tc>
          <w:tcPr>
            <w:tcW w:w="653" w:type="dxa"/>
            <w:tcBorders>
              <w:top w:val="nil"/>
              <w:left w:val="single" w:sz="4" w:space="0" w:color="auto"/>
              <w:bottom w:val="nil"/>
              <w:right w:val="single" w:sz="8" w:space="0" w:color="auto"/>
            </w:tcBorders>
            <w:shd w:val="clear" w:color="auto" w:fill="auto"/>
            <w:noWrap/>
            <w:vAlign w:val="bottom"/>
            <w:hideMark/>
          </w:tcPr>
          <w:p w14:paraId="33DBADEC" w14:textId="77777777" w:rsidR="00896BA3" w:rsidRPr="00896BA3" w:rsidRDefault="00896BA3" w:rsidP="00896BA3">
            <w:pPr>
              <w:jc w:val="center"/>
              <w:rPr>
                <w:sz w:val="13"/>
                <w:szCs w:val="13"/>
              </w:rPr>
            </w:pPr>
            <w:r w:rsidRPr="00896BA3">
              <w:rPr>
                <w:sz w:val="13"/>
                <w:szCs w:val="13"/>
              </w:rPr>
              <w:t>211</w:t>
            </w:r>
          </w:p>
        </w:tc>
        <w:tc>
          <w:tcPr>
            <w:tcW w:w="714" w:type="dxa"/>
            <w:tcBorders>
              <w:top w:val="nil"/>
              <w:left w:val="single" w:sz="8" w:space="0" w:color="auto"/>
              <w:bottom w:val="nil"/>
              <w:right w:val="single" w:sz="8" w:space="0" w:color="auto"/>
            </w:tcBorders>
            <w:shd w:val="clear" w:color="auto" w:fill="auto"/>
            <w:noWrap/>
            <w:vAlign w:val="bottom"/>
            <w:hideMark/>
          </w:tcPr>
          <w:p w14:paraId="0DAC1825" w14:textId="77777777" w:rsidR="00896BA3" w:rsidRPr="00896BA3" w:rsidRDefault="00896BA3" w:rsidP="00896BA3">
            <w:pPr>
              <w:jc w:val="center"/>
              <w:rPr>
                <w:sz w:val="13"/>
                <w:szCs w:val="13"/>
              </w:rPr>
            </w:pPr>
            <w:r w:rsidRPr="00896BA3">
              <w:rPr>
                <w:sz w:val="13"/>
                <w:szCs w:val="13"/>
              </w:rPr>
              <w:t>203</w:t>
            </w:r>
          </w:p>
        </w:tc>
        <w:tc>
          <w:tcPr>
            <w:tcW w:w="762" w:type="dxa"/>
            <w:tcBorders>
              <w:top w:val="nil"/>
              <w:left w:val="nil"/>
              <w:bottom w:val="nil"/>
              <w:right w:val="nil"/>
            </w:tcBorders>
            <w:shd w:val="clear" w:color="auto" w:fill="auto"/>
            <w:noWrap/>
            <w:vAlign w:val="bottom"/>
            <w:hideMark/>
          </w:tcPr>
          <w:p w14:paraId="1E26FC04" w14:textId="77777777" w:rsidR="00896BA3" w:rsidRPr="00896BA3" w:rsidRDefault="00896BA3" w:rsidP="00896BA3">
            <w:pPr>
              <w:jc w:val="center"/>
              <w:rPr>
                <w:sz w:val="13"/>
                <w:szCs w:val="13"/>
              </w:rPr>
            </w:pPr>
            <w:r w:rsidRPr="00896BA3">
              <w:rPr>
                <w:sz w:val="13"/>
                <w:szCs w:val="13"/>
              </w:rPr>
              <w:t>280</w:t>
            </w:r>
          </w:p>
        </w:tc>
        <w:tc>
          <w:tcPr>
            <w:tcW w:w="585" w:type="dxa"/>
            <w:tcBorders>
              <w:top w:val="nil"/>
              <w:left w:val="single" w:sz="4" w:space="0" w:color="auto"/>
              <w:bottom w:val="nil"/>
              <w:right w:val="nil"/>
            </w:tcBorders>
            <w:shd w:val="clear" w:color="auto" w:fill="auto"/>
            <w:noWrap/>
            <w:vAlign w:val="bottom"/>
            <w:hideMark/>
          </w:tcPr>
          <w:p w14:paraId="589EDE3F" w14:textId="77777777" w:rsidR="00896BA3" w:rsidRPr="00896BA3" w:rsidRDefault="00896BA3" w:rsidP="00896BA3">
            <w:pPr>
              <w:jc w:val="center"/>
              <w:rPr>
                <w:sz w:val="13"/>
                <w:szCs w:val="13"/>
              </w:rPr>
            </w:pPr>
            <w:r w:rsidRPr="00896BA3">
              <w:rPr>
                <w:sz w:val="13"/>
                <w:szCs w:val="13"/>
              </w:rPr>
              <w:t>215</w:t>
            </w:r>
          </w:p>
        </w:tc>
        <w:tc>
          <w:tcPr>
            <w:tcW w:w="705" w:type="dxa"/>
            <w:tcBorders>
              <w:top w:val="nil"/>
              <w:left w:val="single" w:sz="4" w:space="0" w:color="auto"/>
              <w:bottom w:val="nil"/>
              <w:right w:val="nil"/>
            </w:tcBorders>
            <w:shd w:val="clear" w:color="auto" w:fill="auto"/>
            <w:noWrap/>
            <w:vAlign w:val="bottom"/>
            <w:hideMark/>
          </w:tcPr>
          <w:p w14:paraId="61C10AF3" w14:textId="77777777" w:rsidR="00896BA3" w:rsidRPr="00896BA3" w:rsidRDefault="00896BA3" w:rsidP="00896BA3">
            <w:pPr>
              <w:jc w:val="center"/>
              <w:rPr>
                <w:sz w:val="13"/>
                <w:szCs w:val="13"/>
              </w:rPr>
            </w:pPr>
            <w:r w:rsidRPr="00896BA3">
              <w:rPr>
                <w:sz w:val="13"/>
                <w:szCs w:val="13"/>
              </w:rPr>
              <w:t>-65</w:t>
            </w:r>
          </w:p>
        </w:tc>
        <w:tc>
          <w:tcPr>
            <w:tcW w:w="219" w:type="dxa"/>
            <w:shd w:val="clear" w:color="auto" w:fill="auto"/>
            <w:vAlign w:val="center"/>
            <w:hideMark/>
          </w:tcPr>
          <w:p w14:paraId="45CDF3FA" w14:textId="77777777" w:rsidR="00896BA3" w:rsidRPr="00896BA3" w:rsidRDefault="00896BA3" w:rsidP="00896BA3">
            <w:pPr>
              <w:rPr>
                <w:sz w:val="13"/>
                <w:szCs w:val="13"/>
              </w:rPr>
            </w:pPr>
          </w:p>
        </w:tc>
      </w:tr>
      <w:tr w:rsidR="00896BA3" w:rsidRPr="00896BA3" w14:paraId="765F4AF9"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1EA6E634" w14:textId="77777777" w:rsidR="00896BA3" w:rsidRPr="00896BA3" w:rsidRDefault="00896BA3" w:rsidP="00896BA3">
            <w:pPr>
              <w:jc w:val="center"/>
              <w:rPr>
                <w:sz w:val="13"/>
                <w:szCs w:val="13"/>
              </w:rPr>
            </w:pPr>
            <w:r w:rsidRPr="00896BA3">
              <w:rPr>
                <w:sz w:val="13"/>
                <w:szCs w:val="13"/>
              </w:rPr>
              <w:t xml:space="preserve"> 3.5.2</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03DA1FB4"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расходы на оплату услуг охраны</w:t>
            </w:r>
          </w:p>
        </w:tc>
        <w:tc>
          <w:tcPr>
            <w:tcW w:w="723" w:type="dxa"/>
            <w:tcBorders>
              <w:top w:val="nil"/>
              <w:left w:val="nil"/>
              <w:bottom w:val="nil"/>
              <w:right w:val="nil"/>
            </w:tcBorders>
            <w:shd w:val="clear" w:color="auto" w:fill="auto"/>
            <w:noWrap/>
            <w:vAlign w:val="bottom"/>
            <w:hideMark/>
          </w:tcPr>
          <w:p w14:paraId="61FEE27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0A426079" w14:textId="77777777" w:rsidR="00896BA3" w:rsidRPr="00896BA3" w:rsidRDefault="00896BA3" w:rsidP="00896BA3">
            <w:pPr>
              <w:jc w:val="center"/>
              <w:rPr>
                <w:sz w:val="13"/>
                <w:szCs w:val="13"/>
              </w:rPr>
            </w:pPr>
            <w:r w:rsidRPr="00896BA3">
              <w:rPr>
                <w:sz w:val="13"/>
                <w:szCs w:val="13"/>
              </w:rPr>
              <w:t>1 337</w:t>
            </w:r>
          </w:p>
        </w:tc>
        <w:tc>
          <w:tcPr>
            <w:tcW w:w="762" w:type="dxa"/>
            <w:tcBorders>
              <w:top w:val="nil"/>
              <w:left w:val="single" w:sz="4" w:space="0" w:color="auto"/>
              <w:bottom w:val="nil"/>
              <w:right w:val="nil"/>
            </w:tcBorders>
            <w:shd w:val="clear" w:color="auto" w:fill="auto"/>
            <w:noWrap/>
            <w:vAlign w:val="bottom"/>
            <w:hideMark/>
          </w:tcPr>
          <w:p w14:paraId="2F7BBDC0" w14:textId="77777777" w:rsidR="00896BA3" w:rsidRPr="00896BA3" w:rsidRDefault="00896BA3" w:rsidP="00896BA3">
            <w:pPr>
              <w:jc w:val="center"/>
              <w:rPr>
                <w:sz w:val="13"/>
                <w:szCs w:val="13"/>
              </w:rPr>
            </w:pPr>
            <w:r w:rsidRPr="00896BA3">
              <w:rPr>
                <w:sz w:val="13"/>
                <w:szCs w:val="13"/>
              </w:rPr>
              <w:t>722</w:t>
            </w:r>
          </w:p>
        </w:tc>
        <w:tc>
          <w:tcPr>
            <w:tcW w:w="653" w:type="dxa"/>
            <w:tcBorders>
              <w:top w:val="nil"/>
              <w:left w:val="single" w:sz="4" w:space="0" w:color="auto"/>
              <w:bottom w:val="nil"/>
              <w:right w:val="single" w:sz="8" w:space="0" w:color="auto"/>
            </w:tcBorders>
            <w:shd w:val="clear" w:color="auto" w:fill="auto"/>
            <w:noWrap/>
            <w:vAlign w:val="bottom"/>
            <w:hideMark/>
          </w:tcPr>
          <w:p w14:paraId="392B46A4" w14:textId="77777777" w:rsidR="00896BA3" w:rsidRPr="00896BA3" w:rsidRDefault="00896BA3" w:rsidP="00896BA3">
            <w:pPr>
              <w:jc w:val="center"/>
              <w:rPr>
                <w:sz w:val="13"/>
                <w:szCs w:val="13"/>
              </w:rPr>
            </w:pPr>
            <w:r w:rsidRPr="00896BA3">
              <w:rPr>
                <w:sz w:val="13"/>
                <w:szCs w:val="13"/>
              </w:rPr>
              <w:t>1 459</w:t>
            </w:r>
          </w:p>
        </w:tc>
        <w:tc>
          <w:tcPr>
            <w:tcW w:w="714" w:type="dxa"/>
            <w:tcBorders>
              <w:top w:val="nil"/>
              <w:left w:val="single" w:sz="8" w:space="0" w:color="auto"/>
              <w:bottom w:val="nil"/>
              <w:right w:val="single" w:sz="8" w:space="0" w:color="auto"/>
            </w:tcBorders>
            <w:shd w:val="clear" w:color="auto" w:fill="auto"/>
            <w:noWrap/>
            <w:vAlign w:val="bottom"/>
            <w:hideMark/>
          </w:tcPr>
          <w:p w14:paraId="4C41DDE4" w14:textId="77777777" w:rsidR="00896BA3" w:rsidRPr="00896BA3" w:rsidRDefault="00896BA3" w:rsidP="00896BA3">
            <w:pPr>
              <w:jc w:val="center"/>
              <w:rPr>
                <w:sz w:val="13"/>
                <w:szCs w:val="13"/>
              </w:rPr>
            </w:pPr>
            <w:r w:rsidRPr="00896BA3">
              <w:rPr>
                <w:sz w:val="13"/>
                <w:szCs w:val="13"/>
              </w:rPr>
              <w:t>1 404</w:t>
            </w:r>
          </w:p>
        </w:tc>
        <w:tc>
          <w:tcPr>
            <w:tcW w:w="762" w:type="dxa"/>
            <w:tcBorders>
              <w:top w:val="nil"/>
              <w:left w:val="nil"/>
              <w:bottom w:val="nil"/>
              <w:right w:val="nil"/>
            </w:tcBorders>
            <w:shd w:val="clear" w:color="auto" w:fill="auto"/>
            <w:noWrap/>
            <w:vAlign w:val="bottom"/>
            <w:hideMark/>
          </w:tcPr>
          <w:p w14:paraId="15EA4547" w14:textId="77777777" w:rsidR="00896BA3" w:rsidRPr="00896BA3" w:rsidRDefault="00896BA3" w:rsidP="00896BA3">
            <w:pPr>
              <w:jc w:val="center"/>
              <w:rPr>
                <w:sz w:val="13"/>
                <w:szCs w:val="13"/>
              </w:rPr>
            </w:pPr>
            <w:r w:rsidRPr="00896BA3">
              <w:rPr>
                <w:sz w:val="13"/>
                <w:szCs w:val="13"/>
              </w:rPr>
              <w:t>2 527</w:t>
            </w:r>
          </w:p>
        </w:tc>
        <w:tc>
          <w:tcPr>
            <w:tcW w:w="585" w:type="dxa"/>
            <w:tcBorders>
              <w:top w:val="nil"/>
              <w:left w:val="single" w:sz="4" w:space="0" w:color="auto"/>
              <w:bottom w:val="nil"/>
              <w:right w:val="nil"/>
            </w:tcBorders>
            <w:shd w:val="clear" w:color="auto" w:fill="auto"/>
            <w:noWrap/>
            <w:vAlign w:val="bottom"/>
            <w:hideMark/>
          </w:tcPr>
          <w:p w14:paraId="57707947" w14:textId="77777777" w:rsidR="00896BA3" w:rsidRPr="00896BA3" w:rsidRDefault="00896BA3" w:rsidP="00896BA3">
            <w:pPr>
              <w:jc w:val="center"/>
              <w:rPr>
                <w:sz w:val="13"/>
                <w:szCs w:val="13"/>
              </w:rPr>
            </w:pPr>
            <w:r w:rsidRPr="00896BA3">
              <w:rPr>
                <w:sz w:val="13"/>
                <w:szCs w:val="13"/>
              </w:rPr>
              <w:t>1 490</w:t>
            </w:r>
          </w:p>
        </w:tc>
        <w:tc>
          <w:tcPr>
            <w:tcW w:w="705" w:type="dxa"/>
            <w:tcBorders>
              <w:top w:val="nil"/>
              <w:left w:val="single" w:sz="4" w:space="0" w:color="auto"/>
              <w:bottom w:val="nil"/>
              <w:right w:val="nil"/>
            </w:tcBorders>
            <w:shd w:val="clear" w:color="auto" w:fill="auto"/>
            <w:noWrap/>
            <w:vAlign w:val="bottom"/>
            <w:hideMark/>
          </w:tcPr>
          <w:p w14:paraId="10E97362" w14:textId="77777777" w:rsidR="00896BA3" w:rsidRPr="00896BA3" w:rsidRDefault="00896BA3" w:rsidP="00896BA3">
            <w:pPr>
              <w:jc w:val="center"/>
              <w:rPr>
                <w:sz w:val="13"/>
                <w:szCs w:val="13"/>
              </w:rPr>
            </w:pPr>
            <w:r w:rsidRPr="00896BA3">
              <w:rPr>
                <w:sz w:val="13"/>
                <w:szCs w:val="13"/>
              </w:rPr>
              <w:t>-1 037</w:t>
            </w:r>
          </w:p>
        </w:tc>
        <w:tc>
          <w:tcPr>
            <w:tcW w:w="219" w:type="dxa"/>
            <w:shd w:val="clear" w:color="auto" w:fill="auto"/>
            <w:vAlign w:val="center"/>
            <w:hideMark/>
          </w:tcPr>
          <w:p w14:paraId="66FC413A" w14:textId="77777777" w:rsidR="00896BA3" w:rsidRPr="00896BA3" w:rsidRDefault="00896BA3" w:rsidP="00896BA3">
            <w:pPr>
              <w:rPr>
                <w:sz w:val="13"/>
                <w:szCs w:val="13"/>
              </w:rPr>
            </w:pPr>
          </w:p>
        </w:tc>
      </w:tr>
      <w:tr w:rsidR="00896BA3" w:rsidRPr="00896BA3" w14:paraId="402F4369"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40CC2ACB" w14:textId="77777777" w:rsidR="00896BA3" w:rsidRPr="00896BA3" w:rsidRDefault="00896BA3" w:rsidP="00896BA3">
            <w:pPr>
              <w:jc w:val="center"/>
              <w:rPr>
                <w:sz w:val="13"/>
                <w:szCs w:val="13"/>
              </w:rPr>
            </w:pPr>
            <w:r w:rsidRPr="00896BA3">
              <w:rPr>
                <w:sz w:val="13"/>
                <w:szCs w:val="13"/>
              </w:rPr>
              <w:t xml:space="preserve"> 3.5.3</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73927CCB"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расходы на оплату информационных, юридических, аудиторских услуг</w:t>
            </w:r>
          </w:p>
        </w:tc>
        <w:tc>
          <w:tcPr>
            <w:tcW w:w="723" w:type="dxa"/>
            <w:tcBorders>
              <w:top w:val="nil"/>
              <w:left w:val="nil"/>
              <w:bottom w:val="nil"/>
              <w:right w:val="nil"/>
            </w:tcBorders>
            <w:shd w:val="clear" w:color="auto" w:fill="auto"/>
            <w:noWrap/>
            <w:vAlign w:val="bottom"/>
            <w:hideMark/>
          </w:tcPr>
          <w:p w14:paraId="55CA69C9"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51492F8A" w14:textId="77777777" w:rsidR="00896BA3" w:rsidRPr="00896BA3" w:rsidRDefault="00896BA3" w:rsidP="00896BA3">
            <w:pPr>
              <w:jc w:val="center"/>
              <w:rPr>
                <w:sz w:val="13"/>
                <w:szCs w:val="13"/>
              </w:rPr>
            </w:pPr>
            <w:r w:rsidRPr="00896BA3">
              <w:rPr>
                <w:sz w:val="13"/>
                <w:szCs w:val="13"/>
              </w:rPr>
              <w:t>473</w:t>
            </w:r>
          </w:p>
        </w:tc>
        <w:tc>
          <w:tcPr>
            <w:tcW w:w="762" w:type="dxa"/>
            <w:tcBorders>
              <w:top w:val="nil"/>
              <w:left w:val="single" w:sz="4" w:space="0" w:color="auto"/>
              <w:bottom w:val="nil"/>
              <w:right w:val="nil"/>
            </w:tcBorders>
            <w:shd w:val="clear" w:color="auto" w:fill="auto"/>
            <w:noWrap/>
            <w:vAlign w:val="bottom"/>
            <w:hideMark/>
          </w:tcPr>
          <w:p w14:paraId="7FB1B412" w14:textId="77777777" w:rsidR="00896BA3" w:rsidRPr="00896BA3" w:rsidRDefault="00896BA3" w:rsidP="00896BA3">
            <w:pPr>
              <w:jc w:val="center"/>
              <w:rPr>
                <w:sz w:val="13"/>
                <w:szCs w:val="13"/>
              </w:rPr>
            </w:pPr>
            <w:r w:rsidRPr="00896BA3">
              <w:rPr>
                <w:sz w:val="13"/>
                <w:szCs w:val="13"/>
              </w:rPr>
              <w:t>763</w:t>
            </w:r>
          </w:p>
        </w:tc>
        <w:tc>
          <w:tcPr>
            <w:tcW w:w="653" w:type="dxa"/>
            <w:tcBorders>
              <w:top w:val="nil"/>
              <w:left w:val="single" w:sz="4" w:space="0" w:color="auto"/>
              <w:bottom w:val="nil"/>
              <w:right w:val="single" w:sz="8" w:space="0" w:color="auto"/>
            </w:tcBorders>
            <w:shd w:val="clear" w:color="auto" w:fill="auto"/>
            <w:noWrap/>
            <w:vAlign w:val="bottom"/>
            <w:hideMark/>
          </w:tcPr>
          <w:p w14:paraId="5F5608CE" w14:textId="77777777" w:rsidR="00896BA3" w:rsidRPr="00896BA3" w:rsidRDefault="00896BA3" w:rsidP="00896BA3">
            <w:pPr>
              <w:jc w:val="center"/>
              <w:rPr>
                <w:sz w:val="13"/>
                <w:szCs w:val="13"/>
              </w:rPr>
            </w:pPr>
            <w:r w:rsidRPr="00896BA3">
              <w:rPr>
                <w:sz w:val="13"/>
                <w:szCs w:val="13"/>
              </w:rPr>
              <w:t>516</w:t>
            </w:r>
          </w:p>
        </w:tc>
        <w:tc>
          <w:tcPr>
            <w:tcW w:w="714" w:type="dxa"/>
            <w:tcBorders>
              <w:top w:val="nil"/>
              <w:left w:val="single" w:sz="8" w:space="0" w:color="auto"/>
              <w:bottom w:val="nil"/>
              <w:right w:val="single" w:sz="8" w:space="0" w:color="auto"/>
            </w:tcBorders>
            <w:shd w:val="clear" w:color="auto" w:fill="auto"/>
            <w:noWrap/>
            <w:vAlign w:val="bottom"/>
            <w:hideMark/>
          </w:tcPr>
          <w:p w14:paraId="029CA0D4" w14:textId="77777777" w:rsidR="00896BA3" w:rsidRPr="00896BA3" w:rsidRDefault="00896BA3" w:rsidP="00896BA3">
            <w:pPr>
              <w:jc w:val="center"/>
              <w:rPr>
                <w:sz w:val="13"/>
                <w:szCs w:val="13"/>
              </w:rPr>
            </w:pPr>
            <w:r w:rsidRPr="00896BA3">
              <w:rPr>
                <w:sz w:val="13"/>
                <w:szCs w:val="13"/>
              </w:rPr>
              <w:t>496</w:t>
            </w:r>
          </w:p>
        </w:tc>
        <w:tc>
          <w:tcPr>
            <w:tcW w:w="762" w:type="dxa"/>
            <w:tcBorders>
              <w:top w:val="nil"/>
              <w:left w:val="nil"/>
              <w:bottom w:val="nil"/>
              <w:right w:val="nil"/>
            </w:tcBorders>
            <w:shd w:val="clear" w:color="auto" w:fill="auto"/>
            <w:noWrap/>
            <w:vAlign w:val="bottom"/>
            <w:hideMark/>
          </w:tcPr>
          <w:p w14:paraId="4DD29E43" w14:textId="77777777" w:rsidR="00896BA3" w:rsidRPr="00896BA3" w:rsidRDefault="00896BA3" w:rsidP="00896BA3">
            <w:pPr>
              <w:jc w:val="center"/>
              <w:rPr>
                <w:sz w:val="13"/>
                <w:szCs w:val="13"/>
              </w:rPr>
            </w:pPr>
            <w:r w:rsidRPr="00896BA3">
              <w:rPr>
                <w:sz w:val="13"/>
                <w:szCs w:val="13"/>
              </w:rPr>
              <w:t>766</w:t>
            </w:r>
          </w:p>
        </w:tc>
        <w:tc>
          <w:tcPr>
            <w:tcW w:w="585" w:type="dxa"/>
            <w:tcBorders>
              <w:top w:val="nil"/>
              <w:left w:val="single" w:sz="4" w:space="0" w:color="auto"/>
              <w:bottom w:val="nil"/>
              <w:right w:val="nil"/>
            </w:tcBorders>
            <w:shd w:val="clear" w:color="auto" w:fill="auto"/>
            <w:noWrap/>
            <w:vAlign w:val="bottom"/>
            <w:hideMark/>
          </w:tcPr>
          <w:p w14:paraId="240E417E" w14:textId="77777777" w:rsidR="00896BA3" w:rsidRPr="00896BA3" w:rsidRDefault="00896BA3" w:rsidP="00896BA3">
            <w:pPr>
              <w:jc w:val="center"/>
              <w:rPr>
                <w:sz w:val="13"/>
                <w:szCs w:val="13"/>
              </w:rPr>
            </w:pPr>
            <w:r w:rsidRPr="00896BA3">
              <w:rPr>
                <w:sz w:val="13"/>
                <w:szCs w:val="13"/>
              </w:rPr>
              <w:t>526</w:t>
            </w:r>
          </w:p>
        </w:tc>
        <w:tc>
          <w:tcPr>
            <w:tcW w:w="705" w:type="dxa"/>
            <w:tcBorders>
              <w:top w:val="nil"/>
              <w:left w:val="single" w:sz="4" w:space="0" w:color="auto"/>
              <w:bottom w:val="nil"/>
              <w:right w:val="nil"/>
            </w:tcBorders>
            <w:shd w:val="clear" w:color="auto" w:fill="auto"/>
            <w:noWrap/>
            <w:vAlign w:val="bottom"/>
            <w:hideMark/>
          </w:tcPr>
          <w:p w14:paraId="51F33E63" w14:textId="77777777" w:rsidR="00896BA3" w:rsidRPr="00896BA3" w:rsidRDefault="00896BA3" w:rsidP="00896BA3">
            <w:pPr>
              <w:jc w:val="center"/>
              <w:rPr>
                <w:sz w:val="13"/>
                <w:szCs w:val="13"/>
              </w:rPr>
            </w:pPr>
            <w:r w:rsidRPr="00896BA3">
              <w:rPr>
                <w:sz w:val="13"/>
                <w:szCs w:val="13"/>
              </w:rPr>
              <w:t>-240</w:t>
            </w:r>
          </w:p>
        </w:tc>
        <w:tc>
          <w:tcPr>
            <w:tcW w:w="219" w:type="dxa"/>
            <w:shd w:val="clear" w:color="auto" w:fill="auto"/>
            <w:vAlign w:val="center"/>
            <w:hideMark/>
          </w:tcPr>
          <w:p w14:paraId="7BAD3DF8" w14:textId="77777777" w:rsidR="00896BA3" w:rsidRPr="00896BA3" w:rsidRDefault="00896BA3" w:rsidP="00896BA3">
            <w:pPr>
              <w:rPr>
                <w:sz w:val="13"/>
                <w:szCs w:val="13"/>
              </w:rPr>
            </w:pPr>
          </w:p>
        </w:tc>
      </w:tr>
      <w:tr w:rsidR="00896BA3" w:rsidRPr="00896BA3" w14:paraId="7C9EF134"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7039F7C5" w14:textId="77777777" w:rsidR="00896BA3" w:rsidRPr="00896BA3" w:rsidRDefault="00896BA3" w:rsidP="00896BA3">
            <w:pPr>
              <w:jc w:val="center"/>
              <w:rPr>
                <w:sz w:val="13"/>
                <w:szCs w:val="13"/>
              </w:rPr>
            </w:pPr>
            <w:r w:rsidRPr="00896BA3">
              <w:rPr>
                <w:sz w:val="13"/>
                <w:szCs w:val="13"/>
              </w:rPr>
              <w:t xml:space="preserve"> 3.5.4</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7AE33E98"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расходы на охрану труда с профосмотром и спец.оценкй труда</w:t>
            </w:r>
          </w:p>
        </w:tc>
        <w:tc>
          <w:tcPr>
            <w:tcW w:w="723" w:type="dxa"/>
            <w:tcBorders>
              <w:top w:val="nil"/>
              <w:left w:val="nil"/>
              <w:bottom w:val="nil"/>
              <w:right w:val="nil"/>
            </w:tcBorders>
            <w:shd w:val="clear" w:color="auto" w:fill="auto"/>
            <w:noWrap/>
            <w:vAlign w:val="bottom"/>
            <w:hideMark/>
          </w:tcPr>
          <w:p w14:paraId="7AE53B23"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471A9989" w14:textId="77777777" w:rsidR="00896BA3" w:rsidRPr="00896BA3" w:rsidRDefault="00896BA3" w:rsidP="00896BA3">
            <w:pPr>
              <w:jc w:val="center"/>
              <w:rPr>
                <w:sz w:val="13"/>
                <w:szCs w:val="13"/>
              </w:rPr>
            </w:pPr>
            <w:r w:rsidRPr="00896BA3">
              <w:rPr>
                <w:sz w:val="13"/>
                <w:szCs w:val="13"/>
              </w:rPr>
              <w:t>758</w:t>
            </w:r>
          </w:p>
        </w:tc>
        <w:tc>
          <w:tcPr>
            <w:tcW w:w="762" w:type="dxa"/>
            <w:tcBorders>
              <w:top w:val="nil"/>
              <w:left w:val="single" w:sz="4" w:space="0" w:color="auto"/>
              <w:bottom w:val="nil"/>
              <w:right w:val="nil"/>
            </w:tcBorders>
            <w:shd w:val="clear" w:color="auto" w:fill="auto"/>
            <w:noWrap/>
            <w:vAlign w:val="bottom"/>
            <w:hideMark/>
          </w:tcPr>
          <w:p w14:paraId="6281054B" w14:textId="77777777" w:rsidR="00896BA3" w:rsidRPr="00896BA3" w:rsidRDefault="00896BA3" w:rsidP="00896BA3">
            <w:pPr>
              <w:jc w:val="center"/>
              <w:rPr>
                <w:sz w:val="13"/>
                <w:szCs w:val="13"/>
              </w:rPr>
            </w:pPr>
            <w:r w:rsidRPr="00896BA3">
              <w:rPr>
                <w:sz w:val="13"/>
                <w:szCs w:val="13"/>
              </w:rPr>
              <w:t>1 142</w:t>
            </w:r>
          </w:p>
        </w:tc>
        <w:tc>
          <w:tcPr>
            <w:tcW w:w="653" w:type="dxa"/>
            <w:tcBorders>
              <w:top w:val="nil"/>
              <w:left w:val="single" w:sz="4" w:space="0" w:color="auto"/>
              <w:bottom w:val="nil"/>
              <w:right w:val="single" w:sz="8" w:space="0" w:color="auto"/>
            </w:tcBorders>
            <w:shd w:val="clear" w:color="auto" w:fill="auto"/>
            <w:noWrap/>
            <w:vAlign w:val="bottom"/>
            <w:hideMark/>
          </w:tcPr>
          <w:p w14:paraId="0AB4F700" w14:textId="77777777" w:rsidR="00896BA3" w:rsidRPr="00896BA3" w:rsidRDefault="00896BA3" w:rsidP="00896BA3">
            <w:pPr>
              <w:jc w:val="center"/>
              <w:rPr>
                <w:sz w:val="13"/>
                <w:szCs w:val="13"/>
              </w:rPr>
            </w:pPr>
            <w:r w:rsidRPr="00896BA3">
              <w:rPr>
                <w:sz w:val="13"/>
                <w:szCs w:val="13"/>
              </w:rPr>
              <w:t>827</w:t>
            </w:r>
          </w:p>
        </w:tc>
        <w:tc>
          <w:tcPr>
            <w:tcW w:w="714" w:type="dxa"/>
            <w:tcBorders>
              <w:top w:val="nil"/>
              <w:left w:val="single" w:sz="8" w:space="0" w:color="auto"/>
              <w:bottom w:val="nil"/>
              <w:right w:val="single" w:sz="8" w:space="0" w:color="auto"/>
            </w:tcBorders>
            <w:shd w:val="clear" w:color="auto" w:fill="auto"/>
            <w:noWrap/>
            <w:vAlign w:val="bottom"/>
            <w:hideMark/>
          </w:tcPr>
          <w:p w14:paraId="5B746BED" w14:textId="77777777" w:rsidR="00896BA3" w:rsidRPr="00896BA3" w:rsidRDefault="00896BA3" w:rsidP="00896BA3">
            <w:pPr>
              <w:jc w:val="center"/>
              <w:rPr>
                <w:sz w:val="13"/>
                <w:szCs w:val="13"/>
              </w:rPr>
            </w:pPr>
            <w:r w:rsidRPr="00896BA3">
              <w:rPr>
                <w:sz w:val="13"/>
                <w:szCs w:val="13"/>
              </w:rPr>
              <w:t>795</w:t>
            </w:r>
          </w:p>
        </w:tc>
        <w:tc>
          <w:tcPr>
            <w:tcW w:w="762" w:type="dxa"/>
            <w:tcBorders>
              <w:top w:val="nil"/>
              <w:left w:val="nil"/>
              <w:bottom w:val="nil"/>
              <w:right w:val="nil"/>
            </w:tcBorders>
            <w:shd w:val="clear" w:color="auto" w:fill="auto"/>
            <w:noWrap/>
            <w:vAlign w:val="bottom"/>
            <w:hideMark/>
          </w:tcPr>
          <w:p w14:paraId="1C5D5464" w14:textId="77777777" w:rsidR="00896BA3" w:rsidRPr="00896BA3" w:rsidRDefault="00896BA3" w:rsidP="00896BA3">
            <w:pPr>
              <w:jc w:val="center"/>
              <w:rPr>
                <w:sz w:val="13"/>
                <w:szCs w:val="13"/>
              </w:rPr>
            </w:pPr>
            <w:r w:rsidRPr="00896BA3">
              <w:rPr>
                <w:sz w:val="13"/>
                <w:szCs w:val="13"/>
              </w:rPr>
              <w:t>1 371</w:t>
            </w:r>
          </w:p>
        </w:tc>
        <w:tc>
          <w:tcPr>
            <w:tcW w:w="585" w:type="dxa"/>
            <w:tcBorders>
              <w:top w:val="nil"/>
              <w:left w:val="single" w:sz="4" w:space="0" w:color="auto"/>
              <w:bottom w:val="nil"/>
              <w:right w:val="nil"/>
            </w:tcBorders>
            <w:shd w:val="clear" w:color="auto" w:fill="auto"/>
            <w:noWrap/>
            <w:vAlign w:val="bottom"/>
            <w:hideMark/>
          </w:tcPr>
          <w:p w14:paraId="437B4C61" w14:textId="77777777" w:rsidR="00896BA3" w:rsidRPr="00896BA3" w:rsidRDefault="00896BA3" w:rsidP="00896BA3">
            <w:pPr>
              <w:jc w:val="center"/>
              <w:rPr>
                <w:sz w:val="13"/>
                <w:szCs w:val="13"/>
              </w:rPr>
            </w:pPr>
            <w:r w:rsidRPr="00896BA3">
              <w:rPr>
                <w:sz w:val="13"/>
                <w:szCs w:val="13"/>
              </w:rPr>
              <w:t>844</w:t>
            </w:r>
          </w:p>
        </w:tc>
        <w:tc>
          <w:tcPr>
            <w:tcW w:w="705" w:type="dxa"/>
            <w:tcBorders>
              <w:top w:val="nil"/>
              <w:left w:val="single" w:sz="4" w:space="0" w:color="auto"/>
              <w:bottom w:val="nil"/>
              <w:right w:val="nil"/>
            </w:tcBorders>
            <w:shd w:val="clear" w:color="auto" w:fill="auto"/>
            <w:noWrap/>
            <w:vAlign w:val="bottom"/>
            <w:hideMark/>
          </w:tcPr>
          <w:p w14:paraId="6C2E0D16" w14:textId="77777777" w:rsidR="00896BA3" w:rsidRPr="00896BA3" w:rsidRDefault="00896BA3" w:rsidP="00896BA3">
            <w:pPr>
              <w:jc w:val="center"/>
              <w:rPr>
                <w:sz w:val="13"/>
                <w:szCs w:val="13"/>
              </w:rPr>
            </w:pPr>
            <w:r w:rsidRPr="00896BA3">
              <w:rPr>
                <w:sz w:val="13"/>
                <w:szCs w:val="13"/>
              </w:rPr>
              <w:t>-527</w:t>
            </w:r>
          </w:p>
        </w:tc>
        <w:tc>
          <w:tcPr>
            <w:tcW w:w="219" w:type="dxa"/>
            <w:shd w:val="clear" w:color="auto" w:fill="auto"/>
            <w:vAlign w:val="center"/>
            <w:hideMark/>
          </w:tcPr>
          <w:p w14:paraId="3DB8FBC1" w14:textId="77777777" w:rsidR="00896BA3" w:rsidRPr="00896BA3" w:rsidRDefault="00896BA3" w:rsidP="00896BA3">
            <w:pPr>
              <w:rPr>
                <w:sz w:val="13"/>
                <w:szCs w:val="13"/>
              </w:rPr>
            </w:pPr>
          </w:p>
        </w:tc>
      </w:tr>
      <w:tr w:rsidR="00896BA3" w:rsidRPr="00896BA3" w14:paraId="5F7A8C69" w14:textId="77777777" w:rsidTr="00896BA3">
        <w:trPr>
          <w:trHeight w:val="330"/>
          <w:jc w:val="center"/>
        </w:trPr>
        <w:tc>
          <w:tcPr>
            <w:tcW w:w="712" w:type="dxa"/>
            <w:tcBorders>
              <w:top w:val="nil"/>
              <w:left w:val="single" w:sz="8" w:space="0" w:color="auto"/>
              <w:bottom w:val="nil"/>
              <w:right w:val="nil"/>
            </w:tcBorders>
            <w:shd w:val="clear" w:color="auto" w:fill="auto"/>
            <w:noWrap/>
            <w:vAlign w:val="bottom"/>
            <w:hideMark/>
          </w:tcPr>
          <w:p w14:paraId="78984CC7" w14:textId="77777777" w:rsidR="00896BA3" w:rsidRPr="00896BA3" w:rsidRDefault="00896BA3" w:rsidP="00896BA3">
            <w:pPr>
              <w:jc w:val="center"/>
              <w:rPr>
                <w:sz w:val="13"/>
                <w:szCs w:val="13"/>
              </w:rPr>
            </w:pPr>
            <w:r w:rsidRPr="00896BA3">
              <w:rPr>
                <w:sz w:val="13"/>
                <w:szCs w:val="13"/>
              </w:rPr>
              <w:t xml:space="preserve"> 3.5.5</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05C655EC"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расходы на оплату других работ и услуг (СЭС, пожарн, проектСЗЗ,пр.контр)</w:t>
            </w:r>
          </w:p>
        </w:tc>
        <w:tc>
          <w:tcPr>
            <w:tcW w:w="723" w:type="dxa"/>
            <w:tcBorders>
              <w:top w:val="nil"/>
              <w:left w:val="nil"/>
              <w:bottom w:val="nil"/>
              <w:right w:val="nil"/>
            </w:tcBorders>
            <w:shd w:val="clear" w:color="auto" w:fill="auto"/>
            <w:noWrap/>
            <w:vAlign w:val="bottom"/>
            <w:hideMark/>
          </w:tcPr>
          <w:p w14:paraId="24DAFA4E"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7FC14551" w14:textId="77777777" w:rsidR="00896BA3" w:rsidRPr="00896BA3" w:rsidRDefault="00896BA3" w:rsidP="00896BA3">
            <w:pPr>
              <w:jc w:val="center"/>
              <w:rPr>
                <w:sz w:val="13"/>
                <w:szCs w:val="13"/>
              </w:rPr>
            </w:pPr>
            <w:r w:rsidRPr="00896BA3">
              <w:rPr>
                <w:sz w:val="13"/>
                <w:szCs w:val="13"/>
              </w:rPr>
              <w:t>707</w:t>
            </w:r>
          </w:p>
        </w:tc>
        <w:tc>
          <w:tcPr>
            <w:tcW w:w="762" w:type="dxa"/>
            <w:tcBorders>
              <w:top w:val="nil"/>
              <w:left w:val="single" w:sz="4" w:space="0" w:color="auto"/>
              <w:bottom w:val="nil"/>
              <w:right w:val="nil"/>
            </w:tcBorders>
            <w:shd w:val="clear" w:color="auto" w:fill="auto"/>
            <w:noWrap/>
            <w:vAlign w:val="bottom"/>
            <w:hideMark/>
          </w:tcPr>
          <w:p w14:paraId="348D4377" w14:textId="77777777" w:rsidR="00896BA3" w:rsidRPr="00896BA3" w:rsidRDefault="00896BA3" w:rsidP="00896BA3">
            <w:pPr>
              <w:jc w:val="center"/>
              <w:rPr>
                <w:sz w:val="13"/>
                <w:szCs w:val="13"/>
              </w:rPr>
            </w:pPr>
            <w:r w:rsidRPr="00896BA3">
              <w:rPr>
                <w:sz w:val="13"/>
                <w:szCs w:val="13"/>
              </w:rPr>
              <w:t>679</w:t>
            </w:r>
          </w:p>
        </w:tc>
        <w:tc>
          <w:tcPr>
            <w:tcW w:w="653" w:type="dxa"/>
            <w:tcBorders>
              <w:top w:val="nil"/>
              <w:left w:val="single" w:sz="4" w:space="0" w:color="auto"/>
              <w:bottom w:val="nil"/>
              <w:right w:val="single" w:sz="8" w:space="0" w:color="auto"/>
            </w:tcBorders>
            <w:shd w:val="clear" w:color="auto" w:fill="auto"/>
            <w:noWrap/>
            <w:vAlign w:val="bottom"/>
            <w:hideMark/>
          </w:tcPr>
          <w:p w14:paraId="2A61FCA1" w14:textId="77777777" w:rsidR="00896BA3" w:rsidRPr="00896BA3" w:rsidRDefault="00896BA3" w:rsidP="00896BA3">
            <w:pPr>
              <w:jc w:val="center"/>
              <w:rPr>
                <w:sz w:val="13"/>
                <w:szCs w:val="13"/>
              </w:rPr>
            </w:pPr>
            <w:r w:rsidRPr="00896BA3">
              <w:rPr>
                <w:sz w:val="13"/>
                <w:szCs w:val="13"/>
              </w:rPr>
              <w:t>772</w:t>
            </w:r>
          </w:p>
        </w:tc>
        <w:tc>
          <w:tcPr>
            <w:tcW w:w="714" w:type="dxa"/>
            <w:tcBorders>
              <w:top w:val="nil"/>
              <w:left w:val="single" w:sz="8" w:space="0" w:color="auto"/>
              <w:bottom w:val="nil"/>
              <w:right w:val="single" w:sz="8" w:space="0" w:color="auto"/>
            </w:tcBorders>
            <w:shd w:val="clear" w:color="auto" w:fill="auto"/>
            <w:noWrap/>
            <w:vAlign w:val="bottom"/>
            <w:hideMark/>
          </w:tcPr>
          <w:p w14:paraId="0C258282" w14:textId="77777777" w:rsidR="00896BA3" w:rsidRPr="00896BA3" w:rsidRDefault="00896BA3" w:rsidP="00896BA3">
            <w:pPr>
              <w:jc w:val="center"/>
              <w:rPr>
                <w:sz w:val="13"/>
                <w:szCs w:val="13"/>
              </w:rPr>
            </w:pPr>
            <w:r w:rsidRPr="00896BA3">
              <w:rPr>
                <w:sz w:val="13"/>
                <w:szCs w:val="13"/>
              </w:rPr>
              <w:t>742</w:t>
            </w:r>
          </w:p>
        </w:tc>
        <w:tc>
          <w:tcPr>
            <w:tcW w:w="762" w:type="dxa"/>
            <w:tcBorders>
              <w:top w:val="nil"/>
              <w:left w:val="nil"/>
              <w:bottom w:val="nil"/>
              <w:right w:val="nil"/>
            </w:tcBorders>
            <w:shd w:val="clear" w:color="auto" w:fill="auto"/>
            <w:noWrap/>
            <w:vAlign w:val="bottom"/>
            <w:hideMark/>
          </w:tcPr>
          <w:p w14:paraId="160C7CC9" w14:textId="77777777" w:rsidR="00896BA3" w:rsidRPr="00896BA3" w:rsidRDefault="00896BA3" w:rsidP="00896BA3">
            <w:pPr>
              <w:jc w:val="center"/>
              <w:rPr>
                <w:sz w:val="13"/>
                <w:szCs w:val="13"/>
              </w:rPr>
            </w:pPr>
            <w:r w:rsidRPr="00896BA3">
              <w:rPr>
                <w:sz w:val="13"/>
                <w:szCs w:val="13"/>
              </w:rPr>
              <w:t>1 308</w:t>
            </w:r>
          </w:p>
        </w:tc>
        <w:tc>
          <w:tcPr>
            <w:tcW w:w="585" w:type="dxa"/>
            <w:tcBorders>
              <w:top w:val="nil"/>
              <w:left w:val="single" w:sz="4" w:space="0" w:color="auto"/>
              <w:bottom w:val="nil"/>
              <w:right w:val="nil"/>
            </w:tcBorders>
            <w:shd w:val="clear" w:color="auto" w:fill="auto"/>
            <w:noWrap/>
            <w:vAlign w:val="bottom"/>
            <w:hideMark/>
          </w:tcPr>
          <w:p w14:paraId="781BF066" w14:textId="77777777" w:rsidR="00896BA3" w:rsidRPr="00896BA3" w:rsidRDefault="00896BA3" w:rsidP="00896BA3">
            <w:pPr>
              <w:jc w:val="center"/>
              <w:rPr>
                <w:sz w:val="13"/>
                <w:szCs w:val="13"/>
              </w:rPr>
            </w:pPr>
            <w:r w:rsidRPr="00896BA3">
              <w:rPr>
                <w:sz w:val="13"/>
                <w:szCs w:val="13"/>
              </w:rPr>
              <w:t>787</w:t>
            </w:r>
          </w:p>
        </w:tc>
        <w:tc>
          <w:tcPr>
            <w:tcW w:w="705" w:type="dxa"/>
            <w:tcBorders>
              <w:top w:val="nil"/>
              <w:left w:val="single" w:sz="4" w:space="0" w:color="auto"/>
              <w:bottom w:val="nil"/>
              <w:right w:val="nil"/>
            </w:tcBorders>
            <w:shd w:val="clear" w:color="auto" w:fill="auto"/>
            <w:noWrap/>
            <w:vAlign w:val="bottom"/>
            <w:hideMark/>
          </w:tcPr>
          <w:p w14:paraId="62E280E6" w14:textId="77777777" w:rsidR="00896BA3" w:rsidRPr="00896BA3" w:rsidRDefault="00896BA3" w:rsidP="00896BA3">
            <w:pPr>
              <w:jc w:val="center"/>
              <w:rPr>
                <w:sz w:val="13"/>
                <w:szCs w:val="13"/>
              </w:rPr>
            </w:pPr>
            <w:r w:rsidRPr="00896BA3">
              <w:rPr>
                <w:sz w:val="13"/>
                <w:szCs w:val="13"/>
              </w:rPr>
              <w:t>-521</w:t>
            </w:r>
          </w:p>
        </w:tc>
        <w:tc>
          <w:tcPr>
            <w:tcW w:w="219" w:type="dxa"/>
            <w:shd w:val="clear" w:color="auto" w:fill="auto"/>
            <w:vAlign w:val="center"/>
            <w:hideMark/>
          </w:tcPr>
          <w:p w14:paraId="2677DD89" w14:textId="77777777" w:rsidR="00896BA3" w:rsidRPr="00896BA3" w:rsidRDefault="00896BA3" w:rsidP="00896BA3">
            <w:pPr>
              <w:rPr>
                <w:sz w:val="13"/>
                <w:szCs w:val="13"/>
              </w:rPr>
            </w:pPr>
          </w:p>
        </w:tc>
      </w:tr>
      <w:tr w:rsidR="00896BA3" w:rsidRPr="00896BA3" w14:paraId="56A424E7"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7B698875" w14:textId="77777777" w:rsidR="00896BA3" w:rsidRPr="00896BA3" w:rsidRDefault="00896BA3" w:rsidP="00896BA3">
            <w:pPr>
              <w:jc w:val="center"/>
              <w:rPr>
                <w:sz w:val="13"/>
                <w:szCs w:val="13"/>
              </w:rPr>
            </w:pPr>
            <w:r w:rsidRPr="00896BA3">
              <w:rPr>
                <w:sz w:val="13"/>
                <w:szCs w:val="13"/>
              </w:rPr>
              <w:t xml:space="preserve"> 3.5.6</w:t>
            </w:r>
          </w:p>
        </w:tc>
        <w:tc>
          <w:tcPr>
            <w:tcW w:w="8163" w:type="dxa"/>
            <w:gridSpan w:val="4"/>
            <w:tcBorders>
              <w:top w:val="nil"/>
              <w:left w:val="nil"/>
              <w:bottom w:val="single" w:sz="4" w:space="0" w:color="000000"/>
              <w:right w:val="single" w:sz="4" w:space="0" w:color="000000"/>
            </w:tcBorders>
            <w:shd w:val="clear" w:color="auto" w:fill="auto"/>
            <w:noWrap/>
            <w:vAlign w:val="bottom"/>
            <w:hideMark/>
          </w:tcPr>
          <w:p w14:paraId="1AA4FB6C"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xml:space="preserve"> - расходы на оплату коммунальных услуг </w:t>
            </w:r>
          </w:p>
        </w:tc>
        <w:tc>
          <w:tcPr>
            <w:tcW w:w="723" w:type="dxa"/>
            <w:tcBorders>
              <w:top w:val="nil"/>
              <w:left w:val="nil"/>
              <w:bottom w:val="single" w:sz="4" w:space="0" w:color="000000"/>
              <w:right w:val="nil"/>
            </w:tcBorders>
            <w:shd w:val="clear" w:color="auto" w:fill="auto"/>
            <w:noWrap/>
            <w:vAlign w:val="bottom"/>
            <w:hideMark/>
          </w:tcPr>
          <w:p w14:paraId="464E2F15"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0711218" w14:textId="77777777" w:rsidR="00896BA3" w:rsidRPr="00896BA3" w:rsidRDefault="00896BA3" w:rsidP="00896BA3">
            <w:pPr>
              <w:jc w:val="center"/>
              <w:rPr>
                <w:sz w:val="13"/>
                <w:szCs w:val="13"/>
              </w:rPr>
            </w:pPr>
            <w:r w:rsidRPr="00896BA3">
              <w:rPr>
                <w:sz w:val="13"/>
                <w:szCs w:val="13"/>
              </w:rPr>
              <w:t>84</w:t>
            </w:r>
          </w:p>
        </w:tc>
        <w:tc>
          <w:tcPr>
            <w:tcW w:w="762" w:type="dxa"/>
            <w:tcBorders>
              <w:top w:val="nil"/>
              <w:left w:val="single" w:sz="4" w:space="0" w:color="auto"/>
              <w:bottom w:val="single" w:sz="4" w:space="0" w:color="000000"/>
              <w:right w:val="nil"/>
            </w:tcBorders>
            <w:shd w:val="clear" w:color="auto" w:fill="auto"/>
            <w:noWrap/>
            <w:vAlign w:val="bottom"/>
            <w:hideMark/>
          </w:tcPr>
          <w:p w14:paraId="4CCFF7E9"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616693A3" w14:textId="77777777" w:rsidR="00896BA3" w:rsidRPr="00896BA3" w:rsidRDefault="00896BA3" w:rsidP="00896BA3">
            <w:pPr>
              <w:jc w:val="center"/>
              <w:rPr>
                <w:sz w:val="13"/>
                <w:szCs w:val="13"/>
              </w:rPr>
            </w:pPr>
            <w:r w:rsidRPr="00896BA3">
              <w:rPr>
                <w:sz w:val="13"/>
                <w:szCs w:val="13"/>
              </w:rPr>
              <w:t>91</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373AC6EE" w14:textId="77777777" w:rsidR="00896BA3" w:rsidRPr="00896BA3" w:rsidRDefault="00896BA3" w:rsidP="00896BA3">
            <w:pPr>
              <w:jc w:val="center"/>
              <w:rPr>
                <w:sz w:val="13"/>
                <w:szCs w:val="13"/>
              </w:rPr>
            </w:pPr>
            <w:r w:rsidRPr="00896BA3">
              <w:rPr>
                <w:sz w:val="13"/>
                <w:szCs w:val="13"/>
              </w:rPr>
              <w:t>88</w:t>
            </w:r>
          </w:p>
        </w:tc>
        <w:tc>
          <w:tcPr>
            <w:tcW w:w="762" w:type="dxa"/>
            <w:tcBorders>
              <w:top w:val="nil"/>
              <w:left w:val="nil"/>
              <w:bottom w:val="single" w:sz="4" w:space="0" w:color="000000"/>
              <w:right w:val="nil"/>
            </w:tcBorders>
            <w:shd w:val="clear" w:color="auto" w:fill="auto"/>
            <w:noWrap/>
            <w:vAlign w:val="bottom"/>
            <w:hideMark/>
          </w:tcPr>
          <w:p w14:paraId="64EE75D2" w14:textId="77777777" w:rsidR="00896BA3" w:rsidRPr="00896BA3" w:rsidRDefault="00896BA3" w:rsidP="00896BA3">
            <w:pPr>
              <w:jc w:val="center"/>
              <w:rPr>
                <w:sz w:val="13"/>
                <w:szCs w:val="13"/>
              </w:rPr>
            </w:pPr>
            <w:r w:rsidRPr="00896BA3">
              <w:rPr>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2B2ADF91" w14:textId="77777777" w:rsidR="00896BA3" w:rsidRPr="00896BA3" w:rsidRDefault="00896BA3" w:rsidP="00896BA3">
            <w:pPr>
              <w:jc w:val="center"/>
              <w:rPr>
                <w:sz w:val="13"/>
                <w:szCs w:val="13"/>
              </w:rPr>
            </w:pPr>
            <w:r w:rsidRPr="00896BA3">
              <w:rPr>
                <w:sz w:val="13"/>
                <w:szCs w:val="13"/>
              </w:rPr>
              <w:t>93</w:t>
            </w:r>
          </w:p>
        </w:tc>
        <w:tc>
          <w:tcPr>
            <w:tcW w:w="705" w:type="dxa"/>
            <w:tcBorders>
              <w:top w:val="nil"/>
              <w:left w:val="single" w:sz="4" w:space="0" w:color="auto"/>
              <w:bottom w:val="single" w:sz="4" w:space="0" w:color="000000"/>
              <w:right w:val="nil"/>
            </w:tcBorders>
            <w:shd w:val="clear" w:color="auto" w:fill="auto"/>
            <w:noWrap/>
            <w:vAlign w:val="bottom"/>
            <w:hideMark/>
          </w:tcPr>
          <w:p w14:paraId="26CF9532" w14:textId="77777777" w:rsidR="00896BA3" w:rsidRPr="00896BA3" w:rsidRDefault="00896BA3" w:rsidP="00896BA3">
            <w:pPr>
              <w:jc w:val="center"/>
              <w:rPr>
                <w:sz w:val="13"/>
                <w:szCs w:val="13"/>
              </w:rPr>
            </w:pPr>
            <w:r w:rsidRPr="00896BA3">
              <w:rPr>
                <w:sz w:val="13"/>
                <w:szCs w:val="13"/>
              </w:rPr>
              <w:t>93</w:t>
            </w:r>
          </w:p>
        </w:tc>
        <w:tc>
          <w:tcPr>
            <w:tcW w:w="219" w:type="dxa"/>
            <w:shd w:val="clear" w:color="auto" w:fill="auto"/>
            <w:vAlign w:val="center"/>
            <w:hideMark/>
          </w:tcPr>
          <w:p w14:paraId="049B58A3" w14:textId="77777777" w:rsidR="00896BA3" w:rsidRPr="00896BA3" w:rsidRDefault="00896BA3" w:rsidP="00896BA3">
            <w:pPr>
              <w:rPr>
                <w:sz w:val="13"/>
                <w:szCs w:val="13"/>
              </w:rPr>
            </w:pPr>
          </w:p>
        </w:tc>
      </w:tr>
      <w:tr w:rsidR="00896BA3" w:rsidRPr="00896BA3" w14:paraId="3D18BA37"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72289AE4" w14:textId="77777777" w:rsidR="00896BA3" w:rsidRPr="00896BA3" w:rsidRDefault="00896BA3" w:rsidP="00896BA3">
            <w:pPr>
              <w:jc w:val="center"/>
              <w:rPr>
                <w:b/>
                <w:bCs/>
                <w:sz w:val="13"/>
                <w:szCs w:val="13"/>
              </w:rPr>
            </w:pPr>
            <w:r w:rsidRPr="00896BA3">
              <w:rPr>
                <w:b/>
                <w:bCs/>
                <w:sz w:val="13"/>
                <w:szCs w:val="13"/>
              </w:rPr>
              <w:t xml:space="preserve"> 3.6</w:t>
            </w:r>
          </w:p>
        </w:tc>
        <w:tc>
          <w:tcPr>
            <w:tcW w:w="8163" w:type="dxa"/>
            <w:gridSpan w:val="4"/>
            <w:tcBorders>
              <w:top w:val="nil"/>
              <w:left w:val="nil"/>
              <w:bottom w:val="single" w:sz="4" w:space="0" w:color="000000"/>
              <w:right w:val="nil"/>
            </w:tcBorders>
            <w:shd w:val="clear" w:color="auto" w:fill="auto"/>
            <w:noWrap/>
            <w:vAlign w:val="bottom"/>
            <w:hideMark/>
          </w:tcPr>
          <w:p w14:paraId="1ACB0907"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Расходы на служебные командировки</w:t>
            </w:r>
          </w:p>
        </w:tc>
        <w:tc>
          <w:tcPr>
            <w:tcW w:w="723" w:type="dxa"/>
            <w:tcBorders>
              <w:top w:val="nil"/>
              <w:left w:val="single" w:sz="4" w:space="0" w:color="000000"/>
              <w:bottom w:val="single" w:sz="4" w:space="0" w:color="000000"/>
              <w:right w:val="nil"/>
            </w:tcBorders>
            <w:shd w:val="clear" w:color="auto" w:fill="auto"/>
            <w:noWrap/>
            <w:vAlign w:val="bottom"/>
            <w:hideMark/>
          </w:tcPr>
          <w:p w14:paraId="7A26101B"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2144CF5A" w14:textId="77777777" w:rsidR="00896BA3" w:rsidRPr="00896BA3" w:rsidRDefault="00896BA3" w:rsidP="00896BA3">
            <w:pPr>
              <w:jc w:val="center"/>
              <w:rPr>
                <w:b/>
                <w:bCs/>
                <w:sz w:val="13"/>
                <w:szCs w:val="13"/>
              </w:rPr>
            </w:pPr>
            <w:r w:rsidRPr="00896BA3">
              <w:rPr>
                <w:b/>
                <w:bCs/>
                <w:sz w:val="13"/>
                <w:szCs w:val="13"/>
              </w:rPr>
              <w:t>27</w:t>
            </w:r>
          </w:p>
        </w:tc>
        <w:tc>
          <w:tcPr>
            <w:tcW w:w="762" w:type="dxa"/>
            <w:tcBorders>
              <w:top w:val="nil"/>
              <w:left w:val="single" w:sz="4" w:space="0" w:color="auto"/>
              <w:bottom w:val="single" w:sz="4" w:space="0" w:color="000000"/>
              <w:right w:val="nil"/>
            </w:tcBorders>
            <w:shd w:val="clear" w:color="auto" w:fill="auto"/>
            <w:noWrap/>
            <w:vAlign w:val="bottom"/>
            <w:hideMark/>
          </w:tcPr>
          <w:p w14:paraId="67D366C4" w14:textId="77777777" w:rsidR="00896BA3" w:rsidRPr="00896BA3" w:rsidRDefault="00896BA3" w:rsidP="00896BA3">
            <w:pPr>
              <w:jc w:val="center"/>
              <w:rPr>
                <w:b/>
                <w:bCs/>
                <w:sz w:val="13"/>
                <w:szCs w:val="13"/>
              </w:rPr>
            </w:pPr>
            <w:r w:rsidRPr="00896BA3">
              <w:rPr>
                <w:b/>
                <w:bCs/>
                <w:sz w:val="13"/>
                <w:szCs w:val="13"/>
              </w:rPr>
              <w:t>0</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341A5A73" w14:textId="77777777" w:rsidR="00896BA3" w:rsidRPr="00896BA3" w:rsidRDefault="00896BA3" w:rsidP="00896BA3">
            <w:pPr>
              <w:jc w:val="center"/>
              <w:rPr>
                <w:b/>
                <w:bCs/>
                <w:sz w:val="13"/>
                <w:szCs w:val="13"/>
              </w:rPr>
            </w:pPr>
            <w:r w:rsidRPr="00896BA3">
              <w:rPr>
                <w:b/>
                <w:bCs/>
                <w:sz w:val="13"/>
                <w:szCs w:val="13"/>
              </w:rPr>
              <w:t>30</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720CC12B" w14:textId="77777777" w:rsidR="00896BA3" w:rsidRPr="00896BA3" w:rsidRDefault="00896BA3" w:rsidP="00896BA3">
            <w:pPr>
              <w:jc w:val="center"/>
              <w:rPr>
                <w:b/>
                <w:bCs/>
                <w:sz w:val="13"/>
                <w:szCs w:val="13"/>
              </w:rPr>
            </w:pPr>
            <w:r w:rsidRPr="00896BA3">
              <w:rPr>
                <w:b/>
                <w:bCs/>
                <w:sz w:val="13"/>
                <w:szCs w:val="13"/>
              </w:rPr>
              <w:t>29</w:t>
            </w:r>
          </w:p>
        </w:tc>
        <w:tc>
          <w:tcPr>
            <w:tcW w:w="762" w:type="dxa"/>
            <w:tcBorders>
              <w:top w:val="nil"/>
              <w:left w:val="nil"/>
              <w:bottom w:val="single" w:sz="4" w:space="0" w:color="000000"/>
              <w:right w:val="nil"/>
            </w:tcBorders>
            <w:shd w:val="clear" w:color="auto" w:fill="auto"/>
            <w:noWrap/>
            <w:vAlign w:val="bottom"/>
            <w:hideMark/>
          </w:tcPr>
          <w:p w14:paraId="6E5B9531" w14:textId="77777777" w:rsidR="00896BA3" w:rsidRPr="00896BA3" w:rsidRDefault="00896BA3" w:rsidP="00896BA3">
            <w:pPr>
              <w:jc w:val="center"/>
              <w:rPr>
                <w:b/>
                <w:bCs/>
                <w:sz w:val="13"/>
                <w:szCs w:val="13"/>
              </w:rPr>
            </w:pPr>
            <w:r w:rsidRPr="00896BA3">
              <w:rPr>
                <w:b/>
                <w:bCs/>
                <w:sz w:val="13"/>
                <w:szCs w:val="13"/>
              </w:rPr>
              <w:t>29</w:t>
            </w:r>
          </w:p>
        </w:tc>
        <w:tc>
          <w:tcPr>
            <w:tcW w:w="585" w:type="dxa"/>
            <w:tcBorders>
              <w:top w:val="nil"/>
              <w:left w:val="single" w:sz="4" w:space="0" w:color="auto"/>
              <w:bottom w:val="single" w:sz="4" w:space="0" w:color="000000"/>
              <w:right w:val="nil"/>
            </w:tcBorders>
            <w:shd w:val="clear" w:color="auto" w:fill="auto"/>
            <w:noWrap/>
            <w:vAlign w:val="bottom"/>
            <w:hideMark/>
          </w:tcPr>
          <w:p w14:paraId="4A775B55" w14:textId="77777777" w:rsidR="00896BA3" w:rsidRPr="00896BA3" w:rsidRDefault="00896BA3" w:rsidP="00896BA3">
            <w:pPr>
              <w:jc w:val="center"/>
              <w:rPr>
                <w:b/>
                <w:bCs/>
                <w:sz w:val="13"/>
                <w:szCs w:val="13"/>
              </w:rPr>
            </w:pPr>
            <w:r w:rsidRPr="00896BA3">
              <w:rPr>
                <w:b/>
                <w:bCs/>
                <w:sz w:val="13"/>
                <w:szCs w:val="13"/>
              </w:rPr>
              <w:t>31</w:t>
            </w:r>
          </w:p>
        </w:tc>
        <w:tc>
          <w:tcPr>
            <w:tcW w:w="705" w:type="dxa"/>
            <w:tcBorders>
              <w:top w:val="nil"/>
              <w:left w:val="single" w:sz="4" w:space="0" w:color="auto"/>
              <w:bottom w:val="single" w:sz="4" w:space="0" w:color="000000"/>
              <w:right w:val="nil"/>
            </w:tcBorders>
            <w:shd w:val="clear" w:color="auto" w:fill="auto"/>
            <w:noWrap/>
            <w:vAlign w:val="bottom"/>
            <w:hideMark/>
          </w:tcPr>
          <w:p w14:paraId="5FF7A052" w14:textId="77777777" w:rsidR="00896BA3" w:rsidRPr="00896BA3" w:rsidRDefault="00896BA3" w:rsidP="00896BA3">
            <w:pPr>
              <w:jc w:val="center"/>
              <w:rPr>
                <w:b/>
                <w:bCs/>
                <w:sz w:val="13"/>
                <w:szCs w:val="13"/>
              </w:rPr>
            </w:pPr>
            <w:r w:rsidRPr="00896BA3">
              <w:rPr>
                <w:b/>
                <w:bCs/>
                <w:sz w:val="13"/>
                <w:szCs w:val="13"/>
              </w:rPr>
              <w:t>2</w:t>
            </w:r>
          </w:p>
        </w:tc>
        <w:tc>
          <w:tcPr>
            <w:tcW w:w="219" w:type="dxa"/>
            <w:shd w:val="clear" w:color="auto" w:fill="auto"/>
            <w:vAlign w:val="center"/>
            <w:hideMark/>
          </w:tcPr>
          <w:p w14:paraId="39CE5ED4" w14:textId="77777777" w:rsidR="00896BA3" w:rsidRPr="00896BA3" w:rsidRDefault="00896BA3" w:rsidP="00896BA3">
            <w:pPr>
              <w:rPr>
                <w:sz w:val="13"/>
                <w:szCs w:val="13"/>
              </w:rPr>
            </w:pPr>
          </w:p>
        </w:tc>
      </w:tr>
      <w:tr w:rsidR="00896BA3" w:rsidRPr="00896BA3" w14:paraId="31FA571E"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78ACA997" w14:textId="77777777" w:rsidR="00896BA3" w:rsidRPr="00896BA3" w:rsidRDefault="00896BA3" w:rsidP="00896BA3">
            <w:pPr>
              <w:jc w:val="center"/>
              <w:rPr>
                <w:b/>
                <w:bCs/>
                <w:sz w:val="13"/>
                <w:szCs w:val="13"/>
              </w:rPr>
            </w:pPr>
            <w:r w:rsidRPr="00896BA3">
              <w:rPr>
                <w:b/>
                <w:bCs/>
                <w:sz w:val="13"/>
                <w:szCs w:val="13"/>
              </w:rPr>
              <w:lastRenderedPageBreak/>
              <w:t xml:space="preserve"> 3.7</w:t>
            </w:r>
          </w:p>
        </w:tc>
        <w:tc>
          <w:tcPr>
            <w:tcW w:w="8163" w:type="dxa"/>
            <w:gridSpan w:val="4"/>
            <w:tcBorders>
              <w:top w:val="single" w:sz="4" w:space="0" w:color="000000"/>
              <w:left w:val="single" w:sz="4" w:space="0" w:color="000000"/>
              <w:bottom w:val="single" w:sz="4" w:space="0" w:color="000000"/>
              <w:right w:val="nil"/>
            </w:tcBorders>
            <w:shd w:val="clear" w:color="auto" w:fill="auto"/>
            <w:noWrap/>
            <w:vAlign w:val="bottom"/>
            <w:hideMark/>
          </w:tcPr>
          <w:p w14:paraId="12F30F5A"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Расходы на обучение персонала</w:t>
            </w:r>
          </w:p>
        </w:tc>
        <w:tc>
          <w:tcPr>
            <w:tcW w:w="723" w:type="dxa"/>
            <w:tcBorders>
              <w:top w:val="nil"/>
              <w:left w:val="single" w:sz="4" w:space="0" w:color="000000"/>
              <w:bottom w:val="single" w:sz="4" w:space="0" w:color="000000"/>
              <w:right w:val="nil"/>
            </w:tcBorders>
            <w:shd w:val="clear" w:color="auto" w:fill="auto"/>
            <w:noWrap/>
            <w:vAlign w:val="bottom"/>
            <w:hideMark/>
          </w:tcPr>
          <w:p w14:paraId="11A0AF2A"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5C6C8BF6" w14:textId="77777777" w:rsidR="00896BA3" w:rsidRPr="00896BA3" w:rsidRDefault="00896BA3" w:rsidP="00896BA3">
            <w:pPr>
              <w:jc w:val="center"/>
              <w:rPr>
                <w:b/>
                <w:bCs/>
                <w:sz w:val="13"/>
                <w:szCs w:val="13"/>
              </w:rPr>
            </w:pPr>
            <w:r w:rsidRPr="00896BA3">
              <w:rPr>
                <w:b/>
                <w:bCs/>
                <w:sz w:val="13"/>
                <w:szCs w:val="13"/>
              </w:rPr>
              <w:t>155</w:t>
            </w:r>
          </w:p>
        </w:tc>
        <w:tc>
          <w:tcPr>
            <w:tcW w:w="762" w:type="dxa"/>
            <w:tcBorders>
              <w:top w:val="nil"/>
              <w:left w:val="single" w:sz="4" w:space="0" w:color="auto"/>
              <w:bottom w:val="single" w:sz="4" w:space="0" w:color="000000"/>
              <w:right w:val="nil"/>
            </w:tcBorders>
            <w:shd w:val="clear" w:color="auto" w:fill="auto"/>
            <w:noWrap/>
            <w:vAlign w:val="bottom"/>
            <w:hideMark/>
          </w:tcPr>
          <w:p w14:paraId="4B4254ED" w14:textId="77777777" w:rsidR="00896BA3" w:rsidRPr="00896BA3" w:rsidRDefault="00896BA3" w:rsidP="00896BA3">
            <w:pPr>
              <w:jc w:val="center"/>
              <w:rPr>
                <w:b/>
                <w:bCs/>
                <w:sz w:val="13"/>
                <w:szCs w:val="13"/>
              </w:rPr>
            </w:pPr>
            <w:r w:rsidRPr="00896BA3">
              <w:rPr>
                <w:b/>
                <w:bCs/>
                <w:sz w:val="13"/>
                <w:szCs w:val="13"/>
              </w:rPr>
              <w:t>262</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4AC0EBE7" w14:textId="77777777" w:rsidR="00896BA3" w:rsidRPr="00896BA3" w:rsidRDefault="00896BA3" w:rsidP="00896BA3">
            <w:pPr>
              <w:jc w:val="center"/>
              <w:rPr>
                <w:b/>
                <w:bCs/>
                <w:sz w:val="13"/>
                <w:szCs w:val="13"/>
              </w:rPr>
            </w:pPr>
            <w:r w:rsidRPr="00896BA3">
              <w:rPr>
                <w:b/>
                <w:bCs/>
                <w:sz w:val="13"/>
                <w:szCs w:val="13"/>
              </w:rPr>
              <w:t>169</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6626D4A8" w14:textId="77777777" w:rsidR="00896BA3" w:rsidRPr="00896BA3" w:rsidRDefault="00896BA3" w:rsidP="00896BA3">
            <w:pPr>
              <w:jc w:val="center"/>
              <w:rPr>
                <w:b/>
                <w:bCs/>
                <w:sz w:val="13"/>
                <w:szCs w:val="13"/>
              </w:rPr>
            </w:pPr>
            <w:r w:rsidRPr="00896BA3">
              <w:rPr>
                <w:b/>
                <w:bCs/>
                <w:sz w:val="13"/>
                <w:szCs w:val="13"/>
              </w:rPr>
              <w:t>162</w:t>
            </w:r>
          </w:p>
        </w:tc>
        <w:tc>
          <w:tcPr>
            <w:tcW w:w="762" w:type="dxa"/>
            <w:tcBorders>
              <w:top w:val="nil"/>
              <w:left w:val="nil"/>
              <w:bottom w:val="single" w:sz="4" w:space="0" w:color="000000"/>
              <w:right w:val="nil"/>
            </w:tcBorders>
            <w:shd w:val="clear" w:color="auto" w:fill="auto"/>
            <w:noWrap/>
            <w:vAlign w:val="bottom"/>
            <w:hideMark/>
          </w:tcPr>
          <w:p w14:paraId="7AB925C4" w14:textId="77777777" w:rsidR="00896BA3" w:rsidRPr="00896BA3" w:rsidRDefault="00896BA3" w:rsidP="00896BA3">
            <w:pPr>
              <w:jc w:val="center"/>
              <w:rPr>
                <w:b/>
                <w:bCs/>
                <w:sz w:val="13"/>
                <w:szCs w:val="13"/>
              </w:rPr>
            </w:pPr>
            <w:r w:rsidRPr="00896BA3">
              <w:rPr>
                <w:b/>
                <w:bCs/>
                <w:sz w:val="13"/>
                <w:szCs w:val="13"/>
              </w:rPr>
              <w:t>171</w:t>
            </w:r>
          </w:p>
        </w:tc>
        <w:tc>
          <w:tcPr>
            <w:tcW w:w="585" w:type="dxa"/>
            <w:tcBorders>
              <w:top w:val="nil"/>
              <w:left w:val="single" w:sz="4" w:space="0" w:color="auto"/>
              <w:bottom w:val="single" w:sz="4" w:space="0" w:color="000000"/>
              <w:right w:val="nil"/>
            </w:tcBorders>
            <w:shd w:val="clear" w:color="auto" w:fill="auto"/>
            <w:noWrap/>
            <w:vAlign w:val="bottom"/>
            <w:hideMark/>
          </w:tcPr>
          <w:p w14:paraId="2BEAD042" w14:textId="77777777" w:rsidR="00896BA3" w:rsidRPr="00896BA3" w:rsidRDefault="00896BA3" w:rsidP="00896BA3">
            <w:pPr>
              <w:jc w:val="center"/>
              <w:rPr>
                <w:b/>
                <w:bCs/>
                <w:sz w:val="13"/>
                <w:szCs w:val="13"/>
              </w:rPr>
            </w:pPr>
            <w:r w:rsidRPr="00896BA3">
              <w:rPr>
                <w:b/>
                <w:bCs/>
                <w:sz w:val="13"/>
                <w:szCs w:val="13"/>
              </w:rPr>
              <w:t>172</w:t>
            </w:r>
          </w:p>
        </w:tc>
        <w:tc>
          <w:tcPr>
            <w:tcW w:w="705" w:type="dxa"/>
            <w:tcBorders>
              <w:top w:val="nil"/>
              <w:left w:val="single" w:sz="4" w:space="0" w:color="auto"/>
              <w:bottom w:val="single" w:sz="4" w:space="0" w:color="000000"/>
              <w:right w:val="nil"/>
            </w:tcBorders>
            <w:shd w:val="clear" w:color="auto" w:fill="auto"/>
            <w:noWrap/>
            <w:vAlign w:val="bottom"/>
            <w:hideMark/>
          </w:tcPr>
          <w:p w14:paraId="6A4437C9" w14:textId="77777777" w:rsidR="00896BA3" w:rsidRPr="00896BA3" w:rsidRDefault="00896BA3" w:rsidP="00896BA3">
            <w:pPr>
              <w:jc w:val="center"/>
              <w:rPr>
                <w:b/>
                <w:bCs/>
                <w:sz w:val="13"/>
                <w:szCs w:val="13"/>
              </w:rPr>
            </w:pPr>
            <w:r w:rsidRPr="00896BA3">
              <w:rPr>
                <w:b/>
                <w:bCs/>
                <w:sz w:val="13"/>
                <w:szCs w:val="13"/>
              </w:rPr>
              <w:t>1</w:t>
            </w:r>
          </w:p>
        </w:tc>
        <w:tc>
          <w:tcPr>
            <w:tcW w:w="219" w:type="dxa"/>
            <w:shd w:val="clear" w:color="auto" w:fill="auto"/>
            <w:vAlign w:val="center"/>
            <w:hideMark/>
          </w:tcPr>
          <w:p w14:paraId="561D029E" w14:textId="77777777" w:rsidR="00896BA3" w:rsidRPr="00896BA3" w:rsidRDefault="00896BA3" w:rsidP="00896BA3">
            <w:pPr>
              <w:rPr>
                <w:sz w:val="13"/>
                <w:szCs w:val="13"/>
              </w:rPr>
            </w:pPr>
          </w:p>
        </w:tc>
      </w:tr>
      <w:tr w:rsidR="00896BA3" w:rsidRPr="00896BA3" w14:paraId="1A3071B5"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6BECED11" w14:textId="77777777" w:rsidR="00896BA3" w:rsidRPr="00896BA3" w:rsidRDefault="00896BA3" w:rsidP="00896BA3">
            <w:pPr>
              <w:jc w:val="center"/>
              <w:rPr>
                <w:b/>
                <w:bCs/>
                <w:sz w:val="13"/>
                <w:szCs w:val="13"/>
              </w:rPr>
            </w:pPr>
            <w:r w:rsidRPr="00896BA3">
              <w:rPr>
                <w:b/>
                <w:bCs/>
                <w:sz w:val="13"/>
                <w:szCs w:val="13"/>
              </w:rPr>
              <w:t xml:space="preserve"> 3.8</w:t>
            </w:r>
          </w:p>
        </w:tc>
        <w:tc>
          <w:tcPr>
            <w:tcW w:w="8163" w:type="dxa"/>
            <w:gridSpan w:val="4"/>
            <w:tcBorders>
              <w:top w:val="single" w:sz="4" w:space="0" w:color="000000"/>
              <w:left w:val="single" w:sz="4" w:space="0" w:color="000000"/>
              <w:bottom w:val="single" w:sz="4" w:space="0" w:color="000000"/>
              <w:right w:val="nil"/>
            </w:tcBorders>
            <w:shd w:val="clear" w:color="auto" w:fill="auto"/>
            <w:noWrap/>
            <w:vAlign w:val="bottom"/>
            <w:hideMark/>
          </w:tcPr>
          <w:p w14:paraId="7B4F96D7"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Арендная плата помещения конторы</w:t>
            </w:r>
          </w:p>
        </w:tc>
        <w:tc>
          <w:tcPr>
            <w:tcW w:w="723" w:type="dxa"/>
            <w:tcBorders>
              <w:top w:val="nil"/>
              <w:left w:val="single" w:sz="4" w:space="0" w:color="000000"/>
              <w:bottom w:val="nil"/>
              <w:right w:val="nil"/>
            </w:tcBorders>
            <w:shd w:val="clear" w:color="auto" w:fill="auto"/>
            <w:noWrap/>
            <w:vAlign w:val="bottom"/>
            <w:hideMark/>
          </w:tcPr>
          <w:p w14:paraId="375AA513"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2B7BA431" w14:textId="77777777" w:rsidR="00896BA3" w:rsidRPr="00896BA3" w:rsidRDefault="00896BA3" w:rsidP="00896BA3">
            <w:pPr>
              <w:jc w:val="center"/>
              <w:rPr>
                <w:b/>
                <w:bCs/>
                <w:sz w:val="13"/>
                <w:szCs w:val="13"/>
              </w:rPr>
            </w:pPr>
            <w:r w:rsidRPr="00896BA3">
              <w:rPr>
                <w:b/>
                <w:bCs/>
                <w:sz w:val="13"/>
                <w:szCs w:val="13"/>
              </w:rPr>
              <w:t>0</w:t>
            </w:r>
          </w:p>
        </w:tc>
        <w:tc>
          <w:tcPr>
            <w:tcW w:w="762" w:type="dxa"/>
            <w:tcBorders>
              <w:top w:val="nil"/>
              <w:left w:val="single" w:sz="4" w:space="0" w:color="auto"/>
              <w:bottom w:val="single" w:sz="4" w:space="0" w:color="000000"/>
              <w:right w:val="nil"/>
            </w:tcBorders>
            <w:shd w:val="clear" w:color="auto" w:fill="auto"/>
            <w:noWrap/>
            <w:vAlign w:val="bottom"/>
            <w:hideMark/>
          </w:tcPr>
          <w:p w14:paraId="4156C0EB"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3833DE66"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38E7BF87" w14:textId="77777777" w:rsidR="00896BA3" w:rsidRPr="00896BA3" w:rsidRDefault="00896BA3" w:rsidP="00896BA3">
            <w:pPr>
              <w:jc w:val="center"/>
              <w:rPr>
                <w:b/>
                <w:bCs/>
                <w:sz w:val="13"/>
                <w:szCs w:val="13"/>
              </w:rPr>
            </w:pPr>
            <w:r w:rsidRPr="00896BA3">
              <w:rPr>
                <w:b/>
                <w:bCs/>
                <w:sz w:val="13"/>
                <w:szCs w:val="13"/>
              </w:rPr>
              <w:t>0</w:t>
            </w:r>
          </w:p>
        </w:tc>
        <w:tc>
          <w:tcPr>
            <w:tcW w:w="762" w:type="dxa"/>
            <w:tcBorders>
              <w:top w:val="nil"/>
              <w:left w:val="nil"/>
              <w:bottom w:val="single" w:sz="4" w:space="0" w:color="000000"/>
              <w:right w:val="nil"/>
            </w:tcBorders>
            <w:shd w:val="clear" w:color="auto" w:fill="auto"/>
            <w:noWrap/>
            <w:vAlign w:val="bottom"/>
            <w:hideMark/>
          </w:tcPr>
          <w:p w14:paraId="2DAB7B08" w14:textId="77777777" w:rsidR="00896BA3" w:rsidRPr="00896BA3" w:rsidRDefault="00896BA3" w:rsidP="00896BA3">
            <w:pPr>
              <w:jc w:val="center"/>
              <w:rPr>
                <w:b/>
                <w:bCs/>
                <w:sz w:val="13"/>
                <w:szCs w:val="13"/>
              </w:rPr>
            </w:pPr>
            <w:r w:rsidRPr="00896BA3">
              <w:rPr>
                <w:b/>
                <w:bCs/>
                <w:sz w:val="13"/>
                <w:szCs w:val="13"/>
              </w:rPr>
              <w:t>0</w:t>
            </w:r>
          </w:p>
        </w:tc>
        <w:tc>
          <w:tcPr>
            <w:tcW w:w="585" w:type="dxa"/>
            <w:tcBorders>
              <w:top w:val="nil"/>
              <w:left w:val="single" w:sz="4" w:space="0" w:color="auto"/>
              <w:bottom w:val="single" w:sz="4" w:space="0" w:color="000000"/>
              <w:right w:val="nil"/>
            </w:tcBorders>
            <w:shd w:val="clear" w:color="auto" w:fill="auto"/>
            <w:noWrap/>
            <w:vAlign w:val="bottom"/>
            <w:hideMark/>
          </w:tcPr>
          <w:p w14:paraId="269BA558"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nil"/>
            </w:tcBorders>
            <w:shd w:val="clear" w:color="auto" w:fill="auto"/>
            <w:noWrap/>
            <w:vAlign w:val="bottom"/>
            <w:hideMark/>
          </w:tcPr>
          <w:p w14:paraId="3C22E6BA"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21FA4B88" w14:textId="77777777" w:rsidR="00896BA3" w:rsidRPr="00896BA3" w:rsidRDefault="00896BA3" w:rsidP="00896BA3">
            <w:pPr>
              <w:rPr>
                <w:sz w:val="13"/>
                <w:szCs w:val="13"/>
              </w:rPr>
            </w:pPr>
          </w:p>
        </w:tc>
      </w:tr>
      <w:tr w:rsidR="00896BA3" w:rsidRPr="00896BA3" w14:paraId="3635E749" w14:textId="77777777" w:rsidTr="00896BA3">
        <w:trPr>
          <w:trHeight w:val="330"/>
          <w:jc w:val="center"/>
        </w:trPr>
        <w:tc>
          <w:tcPr>
            <w:tcW w:w="712" w:type="dxa"/>
            <w:tcBorders>
              <w:top w:val="nil"/>
              <w:left w:val="single" w:sz="8" w:space="0" w:color="auto"/>
              <w:bottom w:val="nil"/>
              <w:right w:val="single" w:sz="4" w:space="0" w:color="000000"/>
            </w:tcBorders>
            <w:shd w:val="clear" w:color="auto" w:fill="auto"/>
            <w:noWrap/>
            <w:vAlign w:val="bottom"/>
            <w:hideMark/>
          </w:tcPr>
          <w:p w14:paraId="4F86E34D" w14:textId="77777777" w:rsidR="00896BA3" w:rsidRPr="00896BA3" w:rsidRDefault="00896BA3" w:rsidP="00896BA3">
            <w:pPr>
              <w:jc w:val="center"/>
              <w:rPr>
                <w:b/>
                <w:bCs/>
                <w:sz w:val="13"/>
                <w:szCs w:val="13"/>
              </w:rPr>
            </w:pPr>
            <w:r w:rsidRPr="00896BA3">
              <w:rPr>
                <w:b/>
                <w:bCs/>
                <w:sz w:val="13"/>
                <w:szCs w:val="13"/>
              </w:rPr>
              <w:t xml:space="preserve"> 3.9</w:t>
            </w:r>
          </w:p>
        </w:tc>
        <w:tc>
          <w:tcPr>
            <w:tcW w:w="4984" w:type="dxa"/>
            <w:gridSpan w:val="3"/>
            <w:tcBorders>
              <w:top w:val="single" w:sz="4" w:space="0" w:color="000000"/>
              <w:left w:val="nil"/>
              <w:bottom w:val="single" w:sz="4" w:space="0" w:color="000000"/>
              <w:right w:val="nil"/>
            </w:tcBorders>
            <w:shd w:val="clear" w:color="auto" w:fill="auto"/>
            <w:noWrap/>
            <w:vAlign w:val="bottom"/>
            <w:hideMark/>
          </w:tcPr>
          <w:p w14:paraId="04CAE3CF"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Другие расходы, в т.ч.:</w:t>
            </w:r>
          </w:p>
        </w:tc>
        <w:tc>
          <w:tcPr>
            <w:tcW w:w="3179" w:type="dxa"/>
            <w:tcBorders>
              <w:top w:val="nil"/>
              <w:left w:val="nil"/>
              <w:bottom w:val="single" w:sz="4" w:space="0" w:color="000000"/>
              <w:right w:val="nil"/>
            </w:tcBorders>
            <w:shd w:val="clear" w:color="auto" w:fill="auto"/>
            <w:noWrap/>
            <w:vAlign w:val="bottom"/>
            <w:hideMark/>
          </w:tcPr>
          <w:p w14:paraId="76921FB6"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single" w:sz="4" w:space="0" w:color="000000"/>
              <w:left w:val="single" w:sz="4" w:space="0" w:color="000000"/>
              <w:bottom w:val="single" w:sz="4" w:space="0" w:color="000000"/>
              <w:right w:val="nil"/>
            </w:tcBorders>
            <w:shd w:val="clear" w:color="auto" w:fill="auto"/>
            <w:noWrap/>
            <w:vAlign w:val="bottom"/>
            <w:hideMark/>
          </w:tcPr>
          <w:p w14:paraId="5ED78D10"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0E4B9A13" w14:textId="77777777" w:rsidR="00896BA3" w:rsidRPr="00896BA3" w:rsidRDefault="00896BA3" w:rsidP="00896BA3">
            <w:pPr>
              <w:jc w:val="center"/>
              <w:rPr>
                <w:b/>
                <w:bCs/>
                <w:sz w:val="13"/>
                <w:szCs w:val="13"/>
              </w:rPr>
            </w:pPr>
            <w:r w:rsidRPr="00896BA3">
              <w:rPr>
                <w:b/>
                <w:bCs/>
                <w:sz w:val="13"/>
                <w:szCs w:val="13"/>
              </w:rPr>
              <w:t>1 089</w:t>
            </w:r>
          </w:p>
        </w:tc>
        <w:tc>
          <w:tcPr>
            <w:tcW w:w="762" w:type="dxa"/>
            <w:tcBorders>
              <w:top w:val="nil"/>
              <w:left w:val="single" w:sz="4" w:space="0" w:color="auto"/>
              <w:bottom w:val="single" w:sz="4" w:space="0" w:color="000000"/>
              <w:right w:val="nil"/>
            </w:tcBorders>
            <w:shd w:val="clear" w:color="auto" w:fill="auto"/>
            <w:noWrap/>
            <w:vAlign w:val="bottom"/>
            <w:hideMark/>
          </w:tcPr>
          <w:p w14:paraId="056276AA" w14:textId="77777777" w:rsidR="00896BA3" w:rsidRPr="00896BA3" w:rsidRDefault="00896BA3" w:rsidP="00896BA3">
            <w:pPr>
              <w:jc w:val="center"/>
              <w:rPr>
                <w:b/>
                <w:bCs/>
                <w:sz w:val="13"/>
                <w:szCs w:val="13"/>
              </w:rPr>
            </w:pPr>
            <w:r w:rsidRPr="00896BA3">
              <w:rPr>
                <w:b/>
                <w:bCs/>
                <w:sz w:val="13"/>
                <w:szCs w:val="13"/>
              </w:rPr>
              <w:t>1 247</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2D6F0E3B" w14:textId="77777777" w:rsidR="00896BA3" w:rsidRPr="00896BA3" w:rsidRDefault="00896BA3" w:rsidP="00896BA3">
            <w:pPr>
              <w:jc w:val="center"/>
              <w:rPr>
                <w:b/>
                <w:bCs/>
                <w:sz w:val="13"/>
                <w:szCs w:val="13"/>
              </w:rPr>
            </w:pPr>
            <w:r w:rsidRPr="00896BA3">
              <w:rPr>
                <w:b/>
                <w:bCs/>
                <w:sz w:val="13"/>
                <w:szCs w:val="13"/>
              </w:rPr>
              <w:t>1 188</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1881C94C" w14:textId="77777777" w:rsidR="00896BA3" w:rsidRPr="00896BA3" w:rsidRDefault="00896BA3" w:rsidP="00896BA3">
            <w:pPr>
              <w:jc w:val="center"/>
              <w:rPr>
                <w:b/>
                <w:bCs/>
                <w:sz w:val="13"/>
                <w:szCs w:val="13"/>
              </w:rPr>
            </w:pPr>
            <w:r w:rsidRPr="00896BA3">
              <w:rPr>
                <w:b/>
                <w:bCs/>
                <w:sz w:val="13"/>
                <w:szCs w:val="13"/>
              </w:rPr>
              <w:t>1 143</w:t>
            </w:r>
          </w:p>
        </w:tc>
        <w:tc>
          <w:tcPr>
            <w:tcW w:w="762" w:type="dxa"/>
            <w:tcBorders>
              <w:top w:val="nil"/>
              <w:left w:val="nil"/>
              <w:bottom w:val="single" w:sz="4" w:space="0" w:color="000000"/>
              <w:right w:val="nil"/>
            </w:tcBorders>
            <w:shd w:val="clear" w:color="auto" w:fill="auto"/>
            <w:noWrap/>
            <w:vAlign w:val="bottom"/>
            <w:hideMark/>
          </w:tcPr>
          <w:p w14:paraId="4614369C" w14:textId="77777777" w:rsidR="00896BA3" w:rsidRPr="00896BA3" w:rsidRDefault="00896BA3" w:rsidP="00896BA3">
            <w:pPr>
              <w:jc w:val="center"/>
              <w:rPr>
                <w:b/>
                <w:bCs/>
                <w:sz w:val="13"/>
                <w:szCs w:val="13"/>
              </w:rPr>
            </w:pPr>
            <w:r w:rsidRPr="00896BA3">
              <w:rPr>
                <w:b/>
                <w:bCs/>
                <w:sz w:val="13"/>
                <w:szCs w:val="13"/>
              </w:rPr>
              <w:t>1 342</w:t>
            </w:r>
          </w:p>
        </w:tc>
        <w:tc>
          <w:tcPr>
            <w:tcW w:w="585" w:type="dxa"/>
            <w:tcBorders>
              <w:top w:val="nil"/>
              <w:left w:val="single" w:sz="4" w:space="0" w:color="auto"/>
              <w:bottom w:val="single" w:sz="4" w:space="0" w:color="000000"/>
              <w:right w:val="nil"/>
            </w:tcBorders>
            <w:shd w:val="clear" w:color="auto" w:fill="auto"/>
            <w:noWrap/>
            <w:vAlign w:val="bottom"/>
            <w:hideMark/>
          </w:tcPr>
          <w:p w14:paraId="107FDBE3" w14:textId="77777777" w:rsidR="00896BA3" w:rsidRPr="00896BA3" w:rsidRDefault="00896BA3" w:rsidP="00896BA3">
            <w:pPr>
              <w:jc w:val="center"/>
              <w:rPr>
                <w:b/>
                <w:bCs/>
                <w:sz w:val="13"/>
                <w:szCs w:val="13"/>
              </w:rPr>
            </w:pPr>
            <w:r w:rsidRPr="00896BA3">
              <w:rPr>
                <w:b/>
                <w:bCs/>
                <w:sz w:val="13"/>
                <w:szCs w:val="13"/>
              </w:rPr>
              <w:t>1 213</w:t>
            </w:r>
          </w:p>
        </w:tc>
        <w:tc>
          <w:tcPr>
            <w:tcW w:w="705" w:type="dxa"/>
            <w:tcBorders>
              <w:top w:val="nil"/>
              <w:left w:val="single" w:sz="4" w:space="0" w:color="auto"/>
              <w:bottom w:val="single" w:sz="4" w:space="0" w:color="000000"/>
              <w:right w:val="nil"/>
            </w:tcBorders>
            <w:shd w:val="clear" w:color="auto" w:fill="auto"/>
            <w:noWrap/>
            <w:vAlign w:val="bottom"/>
            <w:hideMark/>
          </w:tcPr>
          <w:p w14:paraId="14234572" w14:textId="77777777" w:rsidR="00896BA3" w:rsidRPr="00896BA3" w:rsidRDefault="00896BA3" w:rsidP="00896BA3">
            <w:pPr>
              <w:jc w:val="center"/>
              <w:rPr>
                <w:b/>
                <w:bCs/>
                <w:sz w:val="13"/>
                <w:szCs w:val="13"/>
              </w:rPr>
            </w:pPr>
            <w:r w:rsidRPr="00896BA3">
              <w:rPr>
                <w:b/>
                <w:bCs/>
                <w:sz w:val="13"/>
                <w:szCs w:val="13"/>
              </w:rPr>
              <w:t>-129</w:t>
            </w:r>
          </w:p>
        </w:tc>
        <w:tc>
          <w:tcPr>
            <w:tcW w:w="219" w:type="dxa"/>
            <w:shd w:val="clear" w:color="auto" w:fill="auto"/>
            <w:vAlign w:val="center"/>
            <w:hideMark/>
          </w:tcPr>
          <w:p w14:paraId="282BDFD0" w14:textId="77777777" w:rsidR="00896BA3" w:rsidRPr="00896BA3" w:rsidRDefault="00896BA3" w:rsidP="00896BA3">
            <w:pPr>
              <w:rPr>
                <w:sz w:val="13"/>
                <w:szCs w:val="13"/>
              </w:rPr>
            </w:pPr>
          </w:p>
        </w:tc>
      </w:tr>
      <w:tr w:rsidR="00896BA3" w:rsidRPr="00896BA3" w14:paraId="44875DBF" w14:textId="77777777" w:rsidTr="00896BA3">
        <w:trPr>
          <w:trHeight w:val="330"/>
          <w:jc w:val="center"/>
        </w:trPr>
        <w:tc>
          <w:tcPr>
            <w:tcW w:w="712" w:type="dxa"/>
            <w:tcBorders>
              <w:top w:val="single" w:sz="4" w:space="0" w:color="auto"/>
              <w:left w:val="single" w:sz="8" w:space="0" w:color="auto"/>
              <w:bottom w:val="nil"/>
              <w:right w:val="single" w:sz="4" w:space="0" w:color="auto"/>
            </w:tcBorders>
            <w:shd w:val="clear" w:color="auto" w:fill="auto"/>
            <w:noWrap/>
            <w:vAlign w:val="bottom"/>
            <w:hideMark/>
          </w:tcPr>
          <w:p w14:paraId="4CF6A240" w14:textId="77777777" w:rsidR="00896BA3" w:rsidRPr="00896BA3" w:rsidRDefault="00896BA3" w:rsidP="00896BA3">
            <w:pPr>
              <w:jc w:val="center"/>
              <w:rPr>
                <w:sz w:val="13"/>
                <w:szCs w:val="13"/>
              </w:rPr>
            </w:pPr>
            <w:r w:rsidRPr="00896BA3">
              <w:rPr>
                <w:sz w:val="13"/>
                <w:szCs w:val="13"/>
              </w:rPr>
              <w:t xml:space="preserve"> 3.9.1</w:t>
            </w:r>
          </w:p>
        </w:tc>
        <w:tc>
          <w:tcPr>
            <w:tcW w:w="8163" w:type="dxa"/>
            <w:gridSpan w:val="4"/>
            <w:tcBorders>
              <w:top w:val="nil"/>
              <w:left w:val="nil"/>
              <w:bottom w:val="nil"/>
              <w:right w:val="nil"/>
            </w:tcBorders>
            <w:shd w:val="clear" w:color="auto" w:fill="auto"/>
            <w:noWrap/>
            <w:vAlign w:val="bottom"/>
            <w:hideMark/>
          </w:tcPr>
          <w:p w14:paraId="2CBB5D13"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Расходы на канцелярские товары</w:t>
            </w:r>
          </w:p>
        </w:tc>
        <w:tc>
          <w:tcPr>
            <w:tcW w:w="723" w:type="dxa"/>
            <w:tcBorders>
              <w:top w:val="nil"/>
              <w:left w:val="single" w:sz="4" w:space="0" w:color="000000"/>
              <w:bottom w:val="nil"/>
              <w:right w:val="nil"/>
            </w:tcBorders>
            <w:shd w:val="clear" w:color="auto" w:fill="auto"/>
            <w:noWrap/>
            <w:vAlign w:val="bottom"/>
            <w:hideMark/>
          </w:tcPr>
          <w:p w14:paraId="2AEE63FE"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167EC2B2" w14:textId="77777777" w:rsidR="00896BA3" w:rsidRPr="00896BA3" w:rsidRDefault="00896BA3" w:rsidP="00896BA3">
            <w:pPr>
              <w:jc w:val="center"/>
              <w:rPr>
                <w:sz w:val="13"/>
                <w:szCs w:val="13"/>
              </w:rPr>
            </w:pPr>
            <w:r w:rsidRPr="00896BA3">
              <w:rPr>
                <w:sz w:val="13"/>
                <w:szCs w:val="13"/>
              </w:rPr>
              <w:t>115</w:t>
            </w:r>
          </w:p>
        </w:tc>
        <w:tc>
          <w:tcPr>
            <w:tcW w:w="762" w:type="dxa"/>
            <w:tcBorders>
              <w:top w:val="nil"/>
              <w:left w:val="single" w:sz="4" w:space="0" w:color="auto"/>
              <w:bottom w:val="nil"/>
              <w:right w:val="nil"/>
            </w:tcBorders>
            <w:shd w:val="clear" w:color="auto" w:fill="auto"/>
            <w:noWrap/>
            <w:vAlign w:val="bottom"/>
            <w:hideMark/>
          </w:tcPr>
          <w:p w14:paraId="17FFDBB7" w14:textId="77777777" w:rsidR="00896BA3" w:rsidRPr="00896BA3" w:rsidRDefault="00896BA3" w:rsidP="00896BA3">
            <w:pPr>
              <w:jc w:val="center"/>
              <w:rPr>
                <w:sz w:val="13"/>
                <w:szCs w:val="13"/>
              </w:rPr>
            </w:pPr>
            <w:r w:rsidRPr="00896BA3">
              <w:rPr>
                <w:sz w:val="13"/>
                <w:szCs w:val="13"/>
              </w:rPr>
              <w:t>209</w:t>
            </w:r>
          </w:p>
        </w:tc>
        <w:tc>
          <w:tcPr>
            <w:tcW w:w="653" w:type="dxa"/>
            <w:tcBorders>
              <w:top w:val="nil"/>
              <w:left w:val="single" w:sz="4" w:space="0" w:color="auto"/>
              <w:bottom w:val="nil"/>
              <w:right w:val="single" w:sz="8" w:space="0" w:color="auto"/>
            </w:tcBorders>
            <w:shd w:val="clear" w:color="auto" w:fill="auto"/>
            <w:noWrap/>
            <w:vAlign w:val="bottom"/>
            <w:hideMark/>
          </w:tcPr>
          <w:p w14:paraId="4D9CC609" w14:textId="77777777" w:rsidR="00896BA3" w:rsidRPr="00896BA3" w:rsidRDefault="00896BA3" w:rsidP="00896BA3">
            <w:pPr>
              <w:jc w:val="center"/>
              <w:rPr>
                <w:sz w:val="13"/>
                <w:szCs w:val="13"/>
              </w:rPr>
            </w:pPr>
            <w:r w:rsidRPr="00896BA3">
              <w:rPr>
                <w:sz w:val="13"/>
                <w:szCs w:val="13"/>
              </w:rPr>
              <w:t>126</w:t>
            </w:r>
          </w:p>
        </w:tc>
        <w:tc>
          <w:tcPr>
            <w:tcW w:w="714" w:type="dxa"/>
            <w:tcBorders>
              <w:top w:val="nil"/>
              <w:left w:val="single" w:sz="8" w:space="0" w:color="auto"/>
              <w:bottom w:val="nil"/>
              <w:right w:val="single" w:sz="8" w:space="0" w:color="auto"/>
            </w:tcBorders>
            <w:shd w:val="clear" w:color="auto" w:fill="auto"/>
            <w:noWrap/>
            <w:vAlign w:val="bottom"/>
            <w:hideMark/>
          </w:tcPr>
          <w:p w14:paraId="126616D9" w14:textId="77777777" w:rsidR="00896BA3" w:rsidRPr="00896BA3" w:rsidRDefault="00896BA3" w:rsidP="00896BA3">
            <w:pPr>
              <w:jc w:val="center"/>
              <w:rPr>
                <w:sz w:val="13"/>
                <w:szCs w:val="13"/>
              </w:rPr>
            </w:pPr>
            <w:r w:rsidRPr="00896BA3">
              <w:rPr>
                <w:sz w:val="13"/>
                <w:szCs w:val="13"/>
              </w:rPr>
              <w:t>121</w:t>
            </w:r>
          </w:p>
        </w:tc>
        <w:tc>
          <w:tcPr>
            <w:tcW w:w="762" w:type="dxa"/>
            <w:tcBorders>
              <w:top w:val="nil"/>
              <w:left w:val="nil"/>
              <w:bottom w:val="nil"/>
              <w:right w:val="nil"/>
            </w:tcBorders>
            <w:shd w:val="clear" w:color="auto" w:fill="auto"/>
            <w:noWrap/>
            <w:vAlign w:val="bottom"/>
            <w:hideMark/>
          </w:tcPr>
          <w:p w14:paraId="7187328F" w14:textId="77777777" w:rsidR="00896BA3" w:rsidRPr="00896BA3" w:rsidRDefault="00896BA3" w:rsidP="00896BA3">
            <w:pPr>
              <w:jc w:val="center"/>
              <w:rPr>
                <w:sz w:val="13"/>
                <w:szCs w:val="13"/>
              </w:rPr>
            </w:pPr>
            <w:r w:rsidRPr="00896BA3">
              <w:rPr>
                <w:sz w:val="13"/>
                <w:szCs w:val="13"/>
              </w:rPr>
              <w:t>234</w:t>
            </w:r>
          </w:p>
        </w:tc>
        <w:tc>
          <w:tcPr>
            <w:tcW w:w="585" w:type="dxa"/>
            <w:tcBorders>
              <w:top w:val="nil"/>
              <w:left w:val="single" w:sz="4" w:space="0" w:color="auto"/>
              <w:bottom w:val="nil"/>
              <w:right w:val="nil"/>
            </w:tcBorders>
            <w:shd w:val="clear" w:color="auto" w:fill="auto"/>
            <w:noWrap/>
            <w:vAlign w:val="bottom"/>
            <w:hideMark/>
          </w:tcPr>
          <w:p w14:paraId="6AAB8CD6" w14:textId="77777777" w:rsidR="00896BA3" w:rsidRPr="00896BA3" w:rsidRDefault="00896BA3" w:rsidP="00896BA3">
            <w:pPr>
              <w:jc w:val="center"/>
              <w:rPr>
                <w:sz w:val="13"/>
                <w:szCs w:val="13"/>
              </w:rPr>
            </w:pPr>
            <w:r w:rsidRPr="00896BA3">
              <w:rPr>
                <w:sz w:val="13"/>
                <w:szCs w:val="13"/>
              </w:rPr>
              <w:t>128</w:t>
            </w:r>
          </w:p>
        </w:tc>
        <w:tc>
          <w:tcPr>
            <w:tcW w:w="705" w:type="dxa"/>
            <w:tcBorders>
              <w:top w:val="nil"/>
              <w:left w:val="single" w:sz="4" w:space="0" w:color="auto"/>
              <w:bottom w:val="nil"/>
              <w:right w:val="nil"/>
            </w:tcBorders>
            <w:shd w:val="clear" w:color="auto" w:fill="auto"/>
            <w:noWrap/>
            <w:vAlign w:val="bottom"/>
            <w:hideMark/>
          </w:tcPr>
          <w:p w14:paraId="5246D55E" w14:textId="77777777" w:rsidR="00896BA3" w:rsidRPr="00896BA3" w:rsidRDefault="00896BA3" w:rsidP="00896BA3">
            <w:pPr>
              <w:jc w:val="center"/>
              <w:rPr>
                <w:sz w:val="13"/>
                <w:szCs w:val="13"/>
              </w:rPr>
            </w:pPr>
            <w:r w:rsidRPr="00896BA3">
              <w:rPr>
                <w:sz w:val="13"/>
                <w:szCs w:val="13"/>
              </w:rPr>
              <w:t>-106</w:t>
            </w:r>
          </w:p>
        </w:tc>
        <w:tc>
          <w:tcPr>
            <w:tcW w:w="219" w:type="dxa"/>
            <w:shd w:val="clear" w:color="auto" w:fill="auto"/>
            <w:vAlign w:val="center"/>
            <w:hideMark/>
          </w:tcPr>
          <w:p w14:paraId="02745902" w14:textId="77777777" w:rsidR="00896BA3" w:rsidRPr="00896BA3" w:rsidRDefault="00896BA3" w:rsidP="00896BA3">
            <w:pPr>
              <w:rPr>
                <w:sz w:val="13"/>
                <w:szCs w:val="13"/>
              </w:rPr>
            </w:pPr>
          </w:p>
        </w:tc>
      </w:tr>
      <w:tr w:rsidR="00896BA3" w:rsidRPr="00896BA3" w14:paraId="165D82E8" w14:textId="77777777" w:rsidTr="00896BA3">
        <w:trPr>
          <w:trHeight w:val="330"/>
          <w:jc w:val="center"/>
        </w:trPr>
        <w:tc>
          <w:tcPr>
            <w:tcW w:w="712" w:type="dxa"/>
            <w:tcBorders>
              <w:top w:val="nil"/>
              <w:left w:val="single" w:sz="8" w:space="0" w:color="auto"/>
              <w:bottom w:val="nil"/>
              <w:right w:val="single" w:sz="4" w:space="0" w:color="auto"/>
            </w:tcBorders>
            <w:shd w:val="clear" w:color="auto" w:fill="auto"/>
            <w:noWrap/>
            <w:vAlign w:val="bottom"/>
            <w:hideMark/>
          </w:tcPr>
          <w:p w14:paraId="18242ED3" w14:textId="77777777" w:rsidR="00896BA3" w:rsidRPr="00896BA3" w:rsidRDefault="00896BA3" w:rsidP="00896BA3">
            <w:pPr>
              <w:jc w:val="center"/>
              <w:rPr>
                <w:sz w:val="13"/>
                <w:szCs w:val="13"/>
              </w:rPr>
            </w:pPr>
            <w:r w:rsidRPr="00896BA3">
              <w:rPr>
                <w:sz w:val="13"/>
                <w:szCs w:val="13"/>
              </w:rPr>
              <w:t xml:space="preserve"> 3.9.2</w:t>
            </w:r>
          </w:p>
        </w:tc>
        <w:tc>
          <w:tcPr>
            <w:tcW w:w="8163" w:type="dxa"/>
            <w:gridSpan w:val="4"/>
            <w:tcBorders>
              <w:top w:val="nil"/>
              <w:left w:val="nil"/>
              <w:bottom w:val="nil"/>
              <w:right w:val="single" w:sz="4" w:space="0" w:color="000000"/>
            </w:tcBorders>
            <w:shd w:val="clear" w:color="auto" w:fill="auto"/>
            <w:noWrap/>
            <w:vAlign w:val="bottom"/>
            <w:hideMark/>
          </w:tcPr>
          <w:p w14:paraId="3F25153E"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Прочие другие расходы (абон.обсл.ОПО, ремонт и обслуж.оф.техн)</w:t>
            </w:r>
          </w:p>
        </w:tc>
        <w:tc>
          <w:tcPr>
            <w:tcW w:w="723" w:type="dxa"/>
            <w:tcBorders>
              <w:top w:val="nil"/>
              <w:left w:val="nil"/>
              <w:bottom w:val="nil"/>
              <w:right w:val="nil"/>
            </w:tcBorders>
            <w:shd w:val="clear" w:color="auto" w:fill="auto"/>
            <w:noWrap/>
            <w:vAlign w:val="bottom"/>
            <w:hideMark/>
          </w:tcPr>
          <w:p w14:paraId="0CACB508"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58A9AEA6" w14:textId="77777777" w:rsidR="00896BA3" w:rsidRPr="00896BA3" w:rsidRDefault="00896BA3" w:rsidP="00896BA3">
            <w:pPr>
              <w:jc w:val="center"/>
              <w:rPr>
                <w:sz w:val="13"/>
                <w:szCs w:val="13"/>
              </w:rPr>
            </w:pPr>
            <w:r w:rsidRPr="00896BA3">
              <w:rPr>
                <w:sz w:val="13"/>
                <w:szCs w:val="13"/>
              </w:rPr>
              <w:t>766</w:t>
            </w:r>
          </w:p>
        </w:tc>
        <w:tc>
          <w:tcPr>
            <w:tcW w:w="762" w:type="dxa"/>
            <w:tcBorders>
              <w:top w:val="nil"/>
              <w:left w:val="single" w:sz="4" w:space="0" w:color="auto"/>
              <w:bottom w:val="nil"/>
              <w:right w:val="nil"/>
            </w:tcBorders>
            <w:shd w:val="clear" w:color="auto" w:fill="auto"/>
            <w:noWrap/>
            <w:vAlign w:val="bottom"/>
            <w:hideMark/>
          </w:tcPr>
          <w:p w14:paraId="009DFFBC" w14:textId="77777777" w:rsidR="00896BA3" w:rsidRPr="00896BA3" w:rsidRDefault="00896BA3" w:rsidP="00896BA3">
            <w:pPr>
              <w:jc w:val="center"/>
              <w:rPr>
                <w:sz w:val="13"/>
                <w:szCs w:val="13"/>
              </w:rPr>
            </w:pPr>
            <w:r w:rsidRPr="00896BA3">
              <w:rPr>
                <w:sz w:val="13"/>
                <w:szCs w:val="13"/>
              </w:rPr>
              <w:t>829</w:t>
            </w:r>
          </w:p>
        </w:tc>
        <w:tc>
          <w:tcPr>
            <w:tcW w:w="653" w:type="dxa"/>
            <w:tcBorders>
              <w:top w:val="nil"/>
              <w:left w:val="single" w:sz="4" w:space="0" w:color="auto"/>
              <w:bottom w:val="nil"/>
              <w:right w:val="single" w:sz="8" w:space="0" w:color="auto"/>
            </w:tcBorders>
            <w:shd w:val="clear" w:color="auto" w:fill="auto"/>
            <w:noWrap/>
            <w:vAlign w:val="bottom"/>
            <w:hideMark/>
          </w:tcPr>
          <w:p w14:paraId="48687237" w14:textId="77777777" w:rsidR="00896BA3" w:rsidRPr="00896BA3" w:rsidRDefault="00896BA3" w:rsidP="00896BA3">
            <w:pPr>
              <w:jc w:val="center"/>
              <w:rPr>
                <w:sz w:val="13"/>
                <w:szCs w:val="13"/>
              </w:rPr>
            </w:pPr>
            <w:r w:rsidRPr="00896BA3">
              <w:rPr>
                <w:sz w:val="13"/>
                <w:szCs w:val="13"/>
              </w:rPr>
              <w:t>836</w:t>
            </w:r>
          </w:p>
        </w:tc>
        <w:tc>
          <w:tcPr>
            <w:tcW w:w="714" w:type="dxa"/>
            <w:tcBorders>
              <w:top w:val="nil"/>
              <w:left w:val="single" w:sz="8" w:space="0" w:color="auto"/>
              <w:bottom w:val="nil"/>
              <w:right w:val="single" w:sz="8" w:space="0" w:color="auto"/>
            </w:tcBorders>
            <w:shd w:val="clear" w:color="auto" w:fill="auto"/>
            <w:noWrap/>
            <w:vAlign w:val="bottom"/>
            <w:hideMark/>
          </w:tcPr>
          <w:p w14:paraId="69F2742E" w14:textId="77777777" w:rsidR="00896BA3" w:rsidRPr="00896BA3" w:rsidRDefault="00896BA3" w:rsidP="00896BA3">
            <w:pPr>
              <w:jc w:val="center"/>
              <w:rPr>
                <w:sz w:val="13"/>
                <w:szCs w:val="13"/>
              </w:rPr>
            </w:pPr>
            <w:r w:rsidRPr="00896BA3">
              <w:rPr>
                <w:sz w:val="13"/>
                <w:szCs w:val="13"/>
              </w:rPr>
              <w:t>804</w:t>
            </w:r>
          </w:p>
        </w:tc>
        <w:tc>
          <w:tcPr>
            <w:tcW w:w="762" w:type="dxa"/>
            <w:tcBorders>
              <w:top w:val="nil"/>
              <w:left w:val="nil"/>
              <w:bottom w:val="nil"/>
              <w:right w:val="nil"/>
            </w:tcBorders>
            <w:shd w:val="clear" w:color="auto" w:fill="auto"/>
            <w:noWrap/>
            <w:vAlign w:val="bottom"/>
            <w:hideMark/>
          </w:tcPr>
          <w:p w14:paraId="156009F7" w14:textId="77777777" w:rsidR="00896BA3" w:rsidRPr="00896BA3" w:rsidRDefault="00896BA3" w:rsidP="00896BA3">
            <w:pPr>
              <w:jc w:val="center"/>
              <w:rPr>
                <w:sz w:val="13"/>
                <w:szCs w:val="13"/>
              </w:rPr>
            </w:pPr>
            <w:r w:rsidRPr="00896BA3">
              <w:rPr>
                <w:sz w:val="13"/>
                <w:szCs w:val="13"/>
              </w:rPr>
              <w:t>876</w:t>
            </w:r>
          </w:p>
        </w:tc>
        <w:tc>
          <w:tcPr>
            <w:tcW w:w="585" w:type="dxa"/>
            <w:tcBorders>
              <w:top w:val="nil"/>
              <w:left w:val="single" w:sz="4" w:space="0" w:color="auto"/>
              <w:bottom w:val="nil"/>
              <w:right w:val="nil"/>
            </w:tcBorders>
            <w:shd w:val="clear" w:color="auto" w:fill="auto"/>
            <w:noWrap/>
            <w:vAlign w:val="bottom"/>
            <w:hideMark/>
          </w:tcPr>
          <w:p w14:paraId="206B08DF" w14:textId="77777777" w:rsidR="00896BA3" w:rsidRPr="00896BA3" w:rsidRDefault="00896BA3" w:rsidP="00896BA3">
            <w:pPr>
              <w:jc w:val="center"/>
              <w:rPr>
                <w:sz w:val="13"/>
                <w:szCs w:val="13"/>
              </w:rPr>
            </w:pPr>
            <w:r w:rsidRPr="00896BA3">
              <w:rPr>
                <w:sz w:val="13"/>
                <w:szCs w:val="13"/>
              </w:rPr>
              <w:t>853</w:t>
            </w:r>
          </w:p>
        </w:tc>
        <w:tc>
          <w:tcPr>
            <w:tcW w:w="705" w:type="dxa"/>
            <w:tcBorders>
              <w:top w:val="nil"/>
              <w:left w:val="single" w:sz="4" w:space="0" w:color="auto"/>
              <w:bottom w:val="nil"/>
              <w:right w:val="nil"/>
            </w:tcBorders>
            <w:shd w:val="clear" w:color="auto" w:fill="auto"/>
            <w:noWrap/>
            <w:vAlign w:val="bottom"/>
            <w:hideMark/>
          </w:tcPr>
          <w:p w14:paraId="45401912" w14:textId="77777777" w:rsidR="00896BA3" w:rsidRPr="00896BA3" w:rsidRDefault="00896BA3" w:rsidP="00896BA3">
            <w:pPr>
              <w:jc w:val="center"/>
              <w:rPr>
                <w:sz w:val="13"/>
                <w:szCs w:val="13"/>
              </w:rPr>
            </w:pPr>
            <w:r w:rsidRPr="00896BA3">
              <w:rPr>
                <w:sz w:val="13"/>
                <w:szCs w:val="13"/>
              </w:rPr>
              <w:t>-23</w:t>
            </w:r>
          </w:p>
        </w:tc>
        <w:tc>
          <w:tcPr>
            <w:tcW w:w="219" w:type="dxa"/>
            <w:shd w:val="clear" w:color="auto" w:fill="auto"/>
            <w:vAlign w:val="center"/>
            <w:hideMark/>
          </w:tcPr>
          <w:p w14:paraId="470E9B02" w14:textId="77777777" w:rsidR="00896BA3" w:rsidRPr="00896BA3" w:rsidRDefault="00896BA3" w:rsidP="00896BA3">
            <w:pPr>
              <w:rPr>
                <w:sz w:val="13"/>
                <w:szCs w:val="13"/>
              </w:rPr>
            </w:pPr>
          </w:p>
        </w:tc>
      </w:tr>
      <w:tr w:rsidR="00896BA3" w:rsidRPr="00896BA3" w14:paraId="0A3A197C" w14:textId="77777777" w:rsidTr="00896BA3">
        <w:trPr>
          <w:trHeight w:val="345"/>
          <w:jc w:val="center"/>
        </w:trPr>
        <w:tc>
          <w:tcPr>
            <w:tcW w:w="712" w:type="dxa"/>
            <w:tcBorders>
              <w:top w:val="nil"/>
              <w:left w:val="single" w:sz="8" w:space="0" w:color="auto"/>
              <w:bottom w:val="nil"/>
              <w:right w:val="single" w:sz="4" w:space="0" w:color="auto"/>
            </w:tcBorders>
            <w:shd w:val="clear" w:color="auto" w:fill="auto"/>
            <w:noWrap/>
            <w:vAlign w:val="bottom"/>
            <w:hideMark/>
          </w:tcPr>
          <w:p w14:paraId="1C73B655" w14:textId="77777777" w:rsidR="00896BA3" w:rsidRPr="00896BA3" w:rsidRDefault="00896BA3" w:rsidP="00896BA3">
            <w:pPr>
              <w:jc w:val="center"/>
              <w:rPr>
                <w:sz w:val="13"/>
                <w:szCs w:val="13"/>
              </w:rPr>
            </w:pPr>
            <w:r w:rsidRPr="00896BA3">
              <w:rPr>
                <w:sz w:val="13"/>
                <w:szCs w:val="13"/>
              </w:rPr>
              <w:t xml:space="preserve"> 3.9.3</w:t>
            </w:r>
          </w:p>
        </w:tc>
        <w:tc>
          <w:tcPr>
            <w:tcW w:w="8163" w:type="dxa"/>
            <w:gridSpan w:val="4"/>
            <w:tcBorders>
              <w:top w:val="nil"/>
              <w:left w:val="nil"/>
              <w:bottom w:val="nil"/>
              <w:right w:val="single" w:sz="4" w:space="0" w:color="000000"/>
            </w:tcBorders>
            <w:shd w:val="clear" w:color="auto" w:fill="auto"/>
            <w:noWrap/>
            <w:vAlign w:val="bottom"/>
            <w:hideMark/>
          </w:tcPr>
          <w:p w14:paraId="1E268943"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Прочие другие расходы (Услуги банков)</w:t>
            </w:r>
          </w:p>
        </w:tc>
        <w:tc>
          <w:tcPr>
            <w:tcW w:w="723" w:type="dxa"/>
            <w:tcBorders>
              <w:top w:val="nil"/>
              <w:left w:val="nil"/>
              <w:bottom w:val="nil"/>
              <w:right w:val="nil"/>
            </w:tcBorders>
            <w:shd w:val="clear" w:color="auto" w:fill="auto"/>
            <w:noWrap/>
            <w:vAlign w:val="bottom"/>
            <w:hideMark/>
          </w:tcPr>
          <w:p w14:paraId="476C9386"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8" w:space="0" w:color="auto"/>
              <w:right w:val="nil"/>
            </w:tcBorders>
            <w:shd w:val="clear" w:color="auto" w:fill="auto"/>
            <w:noWrap/>
            <w:vAlign w:val="bottom"/>
            <w:hideMark/>
          </w:tcPr>
          <w:p w14:paraId="2B6460C2" w14:textId="77777777" w:rsidR="00896BA3" w:rsidRPr="00896BA3" w:rsidRDefault="00896BA3" w:rsidP="00896BA3">
            <w:pPr>
              <w:jc w:val="center"/>
              <w:rPr>
                <w:sz w:val="13"/>
                <w:szCs w:val="13"/>
              </w:rPr>
            </w:pPr>
            <w:r w:rsidRPr="00896BA3">
              <w:rPr>
                <w:sz w:val="13"/>
                <w:szCs w:val="13"/>
              </w:rPr>
              <w:t>208</w:t>
            </w:r>
          </w:p>
        </w:tc>
        <w:tc>
          <w:tcPr>
            <w:tcW w:w="762" w:type="dxa"/>
            <w:tcBorders>
              <w:top w:val="nil"/>
              <w:left w:val="single" w:sz="4" w:space="0" w:color="auto"/>
              <w:bottom w:val="single" w:sz="8" w:space="0" w:color="auto"/>
              <w:right w:val="nil"/>
            </w:tcBorders>
            <w:shd w:val="clear" w:color="auto" w:fill="auto"/>
            <w:noWrap/>
            <w:vAlign w:val="bottom"/>
            <w:hideMark/>
          </w:tcPr>
          <w:p w14:paraId="44E0CD97" w14:textId="77777777" w:rsidR="00896BA3" w:rsidRPr="00896BA3" w:rsidRDefault="00896BA3" w:rsidP="00896BA3">
            <w:pPr>
              <w:jc w:val="center"/>
              <w:rPr>
                <w:sz w:val="13"/>
                <w:szCs w:val="13"/>
              </w:rPr>
            </w:pPr>
            <w:r w:rsidRPr="00896BA3">
              <w:rPr>
                <w:sz w:val="13"/>
                <w:szCs w:val="13"/>
              </w:rPr>
              <w:t>209</w:t>
            </w:r>
          </w:p>
        </w:tc>
        <w:tc>
          <w:tcPr>
            <w:tcW w:w="653" w:type="dxa"/>
            <w:tcBorders>
              <w:top w:val="nil"/>
              <w:left w:val="single" w:sz="4" w:space="0" w:color="auto"/>
              <w:bottom w:val="single" w:sz="8" w:space="0" w:color="auto"/>
              <w:right w:val="single" w:sz="8" w:space="0" w:color="auto"/>
            </w:tcBorders>
            <w:shd w:val="clear" w:color="auto" w:fill="auto"/>
            <w:noWrap/>
            <w:vAlign w:val="bottom"/>
            <w:hideMark/>
          </w:tcPr>
          <w:p w14:paraId="7F3BEEE5" w14:textId="77777777" w:rsidR="00896BA3" w:rsidRPr="00896BA3" w:rsidRDefault="00896BA3" w:rsidP="00896BA3">
            <w:pPr>
              <w:jc w:val="center"/>
              <w:rPr>
                <w:sz w:val="13"/>
                <w:szCs w:val="13"/>
              </w:rPr>
            </w:pPr>
            <w:r w:rsidRPr="00896BA3">
              <w:rPr>
                <w:sz w:val="13"/>
                <w:szCs w:val="13"/>
              </w:rPr>
              <w:t>226</w:t>
            </w:r>
          </w:p>
        </w:tc>
        <w:tc>
          <w:tcPr>
            <w:tcW w:w="714" w:type="dxa"/>
            <w:tcBorders>
              <w:top w:val="nil"/>
              <w:left w:val="single" w:sz="8" w:space="0" w:color="auto"/>
              <w:bottom w:val="single" w:sz="8" w:space="0" w:color="auto"/>
              <w:right w:val="single" w:sz="8" w:space="0" w:color="auto"/>
            </w:tcBorders>
            <w:shd w:val="clear" w:color="auto" w:fill="auto"/>
            <w:noWrap/>
            <w:vAlign w:val="bottom"/>
            <w:hideMark/>
          </w:tcPr>
          <w:p w14:paraId="3948CD9D" w14:textId="77777777" w:rsidR="00896BA3" w:rsidRPr="00896BA3" w:rsidRDefault="00896BA3" w:rsidP="00896BA3">
            <w:pPr>
              <w:jc w:val="center"/>
              <w:rPr>
                <w:sz w:val="13"/>
                <w:szCs w:val="13"/>
              </w:rPr>
            </w:pPr>
            <w:r w:rsidRPr="00896BA3">
              <w:rPr>
                <w:sz w:val="13"/>
                <w:szCs w:val="13"/>
              </w:rPr>
              <w:t>218</w:t>
            </w:r>
          </w:p>
        </w:tc>
        <w:tc>
          <w:tcPr>
            <w:tcW w:w="762" w:type="dxa"/>
            <w:tcBorders>
              <w:top w:val="nil"/>
              <w:left w:val="nil"/>
              <w:bottom w:val="single" w:sz="8" w:space="0" w:color="auto"/>
              <w:right w:val="nil"/>
            </w:tcBorders>
            <w:shd w:val="clear" w:color="auto" w:fill="auto"/>
            <w:noWrap/>
            <w:vAlign w:val="bottom"/>
            <w:hideMark/>
          </w:tcPr>
          <w:p w14:paraId="3904D4C8" w14:textId="77777777" w:rsidR="00896BA3" w:rsidRPr="00896BA3" w:rsidRDefault="00896BA3" w:rsidP="00896BA3">
            <w:pPr>
              <w:jc w:val="center"/>
              <w:rPr>
                <w:sz w:val="13"/>
                <w:szCs w:val="13"/>
              </w:rPr>
            </w:pPr>
            <w:r w:rsidRPr="00896BA3">
              <w:rPr>
                <w:sz w:val="13"/>
                <w:szCs w:val="13"/>
              </w:rPr>
              <w:t>232</w:t>
            </w:r>
          </w:p>
        </w:tc>
        <w:tc>
          <w:tcPr>
            <w:tcW w:w="585" w:type="dxa"/>
            <w:tcBorders>
              <w:top w:val="nil"/>
              <w:left w:val="single" w:sz="4" w:space="0" w:color="auto"/>
              <w:bottom w:val="single" w:sz="8" w:space="0" w:color="auto"/>
              <w:right w:val="nil"/>
            </w:tcBorders>
            <w:shd w:val="clear" w:color="auto" w:fill="auto"/>
            <w:noWrap/>
            <w:vAlign w:val="bottom"/>
            <w:hideMark/>
          </w:tcPr>
          <w:p w14:paraId="0963C0D8" w14:textId="77777777" w:rsidR="00896BA3" w:rsidRPr="00896BA3" w:rsidRDefault="00896BA3" w:rsidP="00896BA3">
            <w:pPr>
              <w:jc w:val="center"/>
              <w:rPr>
                <w:sz w:val="13"/>
                <w:szCs w:val="13"/>
              </w:rPr>
            </w:pPr>
            <w:r w:rsidRPr="00896BA3">
              <w:rPr>
                <w:sz w:val="13"/>
                <w:szCs w:val="13"/>
              </w:rPr>
              <w:t>231</w:t>
            </w:r>
          </w:p>
        </w:tc>
        <w:tc>
          <w:tcPr>
            <w:tcW w:w="705" w:type="dxa"/>
            <w:tcBorders>
              <w:top w:val="nil"/>
              <w:left w:val="single" w:sz="4" w:space="0" w:color="auto"/>
              <w:bottom w:val="single" w:sz="8" w:space="0" w:color="auto"/>
              <w:right w:val="nil"/>
            </w:tcBorders>
            <w:shd w:val="clear" w:color="auto" w:fill="auto"/>
            <w:noWrap/>
            <w:vAlign w:val="bottom"/>
            <w:hideMark/>
          </w:tcPr>
          <w:p w14:paraId="52E9DD2F" w14:textId="77777777" w:rsidR="00896BA3" w:rsidRPr="00896BA3" w:rsidRDefault="00896BA3" w:rsidP="00896BA3">
            <w:pPr>
              <w:jc w:val="center"/>
              <w:rPr>
                <w:sz w:val="13"/>
                <w:szCs w:val="13"/>
              </w:rPr>
            </w:pPr>
            <w:r w:rsidRPr="00896BA3">
              <w:rPr>
                <w:sz w:val="13"/>
                <w:szCs w:val="13"/>
              </w:rPr>
              <w:t>-1</w:t>
            </w:r>
          </w:p>
        </w:tc>
        <w:tc>
          <w:tcPr>
            <w:tcW w:w="219" w:type="dxa"/>
            <w:shd w:val="clear" w:color="auto" w:fill="auto"/>
            <w:vAlign w:val="center"/>
            <w:hideMark/>
          </w:tcPr>
          <w:p w14:paraId="70D72F2F" w14:textId="77777777" w:rsidR="00896BA3" w:rsidRPr="00896BA3" w:rsidRDefault="00896BA3" w:rsidP="00896BA3">
            <w:pPr>
              <w:rPr>
                <w:sz w:val="13"/>
                <w:szCs w:val="13"/>
              </w:rPr>
            </w:pPr>
          </w:p>
        </w:tc>
      </w:tr>
      <w:tr w:rsidR="00896BA3" w:rsidRPr="00896BA3" w14:paraId="54AEA80D" w14:textId="77777777" w:rsidTr="00896BA3">
        <w:trPr>
          <w:trHeight w:val="495"/>
          <w:jc w:val="center"/>
        </w:trPr>
        <w:tc>
          <w:tcPr>
            <w:tcW w:w="14493" w:type="dxa"/>
            <w:gridSpan w:val="13"/>
            <w:tcBorders>
              <w:top w:val="single" w:sz="8" w:space="0" w:color="auto"/>
              <w:left w:val="single" w:sz="8" w:space="0" w:color="auto"/>
              <w:bottom w:val="single" w:sz="8" w:space="0" w:color="auto"/>
              <w:right w:val="nil"/>
            </w:tcBorders>
            <w:shd w:val="clear" w:color="auto" w:fill="auto"/>
            <w:noWrap/>
            <w:vAlign w:val="center"/>
            <w:hideMark/>
          </w:tcPr>
          <w:p w14:paraId="71F063D0" w14:textId="77777777" w:rsidR="00896BA3" w:rsidRPr="00896BA3" w:rsidRDefault="00896BA3" w:rsidP="00896BA3">
            <w:pPr>
              <w:jc w:val="center"/>
              <w:rPr>
                <w:b/>
                <w:bCs/>
                <w:sz w:val="13"/>
                <w:szCs w:val="13"/>
              </w:rPr>
            </w:pPr>
            <w:r w:rsidRPr="00896BA3">
              <w:rPr>
                <w:b/>
                <w:bCs/>
                <w:sz w:val="13"/>
                <w:szCs w:val="13"/>
              </w:rPr>
              <w:t>Неподконтрольные расходы (приложение 5.3 Методических указаний)</w:t>
            </w:r>
          </w:p>
        </w:tc>
        <w:tc>
          <w:tcPr>
            <w:tcW w:w="219" w:type="dxa"/>
            <w:shd w:val="clear" w:color="auto" w:fill="auto"/>
            <w:vAlign w:val="center"/>
            <w:hideMark/>
          </w:tcPr>
          <w:p w14:paraId="2E32247D" w14:textId="77777777" w:rsidR="00896BA3" w:rsidRPr="00896BA3" w:rsidRDefault="00896BA3" w:rsidP="00896BA3">
            <w:pPr>
              <w:rPr>
                <w:sz w:val="13"/>
                <w:szCs w:val="13"/>
              </w:rPr>
            </w:pPr>
          </w:p>
        </w:tc>
      </w:tr>
      <w:tr w:rsidR="00896BA3" w:rsidRPr="00896BA3" w14:paraId="47C37BAE" w14:textId="77777777" w:rsidTr="00896BA3">
        <w:trPr>
          <w:trHeight w:val="495"/>
          <w:jc w:val="center"/>
        </w:trPr>
        <w:tc>
          <w:tcPr>
            <w:tcW w:w="71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B71CFFE" w14:textId="77777777" w:rsidR="00896BA3" w:rsidRPr="00896BA3" w:rsidRDefault="00896BA3" w:rsidP="00896BA3">
            <w:pPr>
              <w:jc w:val="center"/>
              <w:rPr>
                <w:b/>
                <w:bCs/>
                <w:sz w:val="13"/>
                <w:szCs w:val="13"/>
              </w:rPr>
            </w:pPr>
            <w:r w:rsidRPr="00896BA3">
              <w:rPr>
                <w:b/>
                <w:bCs/>
                <w:sz w:val="13"/>
                <w:szCs w:val="13"/>
              </w:rPr>
              <w:t>4</w:t>
            </w:r>
          </w:p>
        </w:tc>
        <w:tc>
          <w:tcPr>
            <w:tcW w:w="8163"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684511DF" w14:textId="77777777" w:rsidR="00896BA3" w:rsidRPr="00896BA3" w:rsidRDefault="00896BA3" w:rsidP="00896BA3">
            <w:pPr>
              <w:rPr>
                <w:b/>
                <w:bCs/>
                <w:sz w:val="13"/>
                <w:szCs w:val="13"/>
              </w:rPr>
            </w:pPr>
            <w:r w:rsidRPr="00896BA3">
              <w:rPr>
                <w:b/>
                <w:bCs/>
                <w:sz w:val="13"/>
                <w:szCs w:val="13"/>
              </w:rPr>
              <w:t>Неподконтрольные расходы</w:t>
            </w:r>
          </w:p>
        </w:tc>
        <w:tc>
          <w:tcPr>
            <w:tcW w:w="723" w:type="dxa"/>
            <w:tcBorders>
              <w:top w:val="nil"/>
              <w:left w:val="nil"/>
              <w:bottom w:val="single" w:sz="4" w:space="0" w:color="000000"/>
              <w:right w:val="nil"/>
            </w:tcBorders>
            <w:shd w:val="clear" w:color="auto" w:fill="auto"/>
            <w:noWrap/>
            <w:vAlign w:val="bottom"/>
            <w:hideMark/>
          </w:tcPr>
          <w:p w14:paraId="3CCB869B" w14:textId="77777777" w:rsidR="00896BA3" w:rsidRPr="00896BA3" w:rsidRDefault="00896BA3" w:rsidP="00896BA3">
            <w:pPr>
              <w:jc w:val="center"/>
              <w:rPr>
                <w:sz w:val="13"/>
                <w:szCs w:val="13"/>
              </w:rPr>
            </w:pPr>
            <w:r w:rsidRPr="00896BA3">
              <w:rPr>
                <w:sz w:val="13"/>
                <w:szCs w:val="13"/>
              </w:rPr>
              <w:t>тыс. руб.</w:t>
            </w:r>
          </w:p>
        </w:tc>
        <w:tc>
          <w:tcPr>
            <w:tcW w:w="714" w:type="dxa"/>
            <w:tcBorders>
              <w:top w:val="nil"/>
              <w:left w:val="single" w:sz="8" w:space="0" w:color="auto"/>
              <w:bottom w:val="single" w:sz="4" w:space="0" w:color="auto"/>
              <w:right w:val="nil"/>
            </w:tcBorders>
            <w:shd w:val="clear" w:color="auto" w:fill="auto"/>
            <w:noWrap/>
            <w:vAlign w:val="center"/>
            <w:hideMark/>
          </w:tcPr>
          <w:p w14:paraId="66F7C60B" w14:textId="77777777" w:rsidR="00896BA3" w:rsidRPr="00896BA3" w:rsidRDefault="00896BA3" w:rsidP="00896BA3">
            <w:pPr>
              <w:jc w:val="center"/>
              <w:rPr>
                <w:b/>
                <w:bCs/>
                <w:sz w:val="13"/>
                <w:szCs w:val="13"/>
              </w:rPr>
            </w:pPr>
            <w:r w:rsidRPr="00896BA3">
              <w:rPr>
                <w:b/>
                <w:bCs/>
                <w:sz w:val="13"/>
                <w:szCs w:val="13"/>
              </w:rPr>
              <w:t>20 434</w:t>
            </w:r>
          </w:p>
        </w:tc>
        <w:tc>
          <w:tcPr>
            <w:tcW w:w="762" w:type="dxa"/>
            <w:tcBorders>
              <w:top w:val="nil"/>
              <w:left w:val="single" w:sz="4" w:space="0" w:color="auto"/>
              <w:bottom w:val="single" w:sz="4" w:space="0" w:color="auto"/>
              <w:right w:val="nil"/>
            </w:tcBorders>
            <w:shd w:val="clear" w:color="auto" w:fill="auto"/>
            <w:noWrap/>
            <w:vAlign w:val="center"/>
            <w:hideMark/>
          </w:tcPr>
          <w:p w14:paraId="4A7576C0" w14:textId="77777777" w:rsidR="00896BA3" w:rsidRPr="00896BA3" w:rsidRDefault="00896BA3" w:rsidP="00896BA3">
            <w:pPr>
              <w:jc w:val="center"/>
              <w:rPr>
                <w:b/>
                <w:bCs/>
                <w:sz w:val="13"/>
                <w:szCs w:val="13"/>
              </w:rPr>
            </w:pPr>
            <w:r w:rsidRPr="00896BA3">
              <w:rPr>
                <w:b/>
                <w:bCs/>
                <w:sz w:val="13"/>
                <w:szCs w:val="13"/>
              </w:rPr>
              <w:t>19 099</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17598D07" w14:textId="77777777" w:rsidR="00896BA3" w:rsidRPr="00896BA3" w:rsidRDefault="00896BA3" w:rsidP="00896BA3">
            <w:pPr>
              <w:jc w:val="center"/>
              <w:rPr>
                <w:b/>
                <w:bCs/>
                <w:sz w:val="13"/>
                <w:szCs w:val="13"/>
              </w:rPr>
            </w:pPr>
            <w:r w:rsidRPr="00896BA3">
              <w:rPr>
                <w:b/>
                <w:bCs/>
                <w:sz w:val="13"/>
                <w:szCs w:val="13"/>
              </w:rPr>
              <w:t>18 969</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618400E2" w14:textId="77777777" w:rsidR="00896BA3" w:rsidRPr="00896BA3" w:rsidRDefault="00896BA3" w:rsidP="00896BA3">
            <w:pPr>
              <w:jc w:val="center"/>
              <w:rPr>
                <w:b/>
                <w:bCs/>
                <w:sz w:val="13"/>
                <w:szCs w:val="13"/>
              </w:rPr>
            </w:pPr>
            <w:r w:rsidRPr="00896BA3">
              <w:rPr>
                <w:b/>
                <w:bCs/>
                <w:sz w:val="13"/>
                <w:szCs w:val="13"/>
              </w:rPr>
              <w:t>20 332</w:t>
            </w:r>
          </w:p>
        </w:tc>
        <w:tc>
          <w:tcPr>
            <w:tcW w:w="762" w:type="dxa"/>
            <w:tcBorders>
              <w:top w:val="nil"/>
              <w:left w:val="nil"/>
              <w:bottom w:val="single" w:sz="4" w:space="0" w:color="auto"/>
              <w:right w:val="nil"/>
            </w:tcBorders>
            <w:shd w:val="clear" w:color="auto" w:fill="auto"/>
            <w:noWrap/>
            <w:vAlign w:val="center"/>
            <w:hideMark/>
          </w:tcPr>
          <w:p w14:paraId="2022D8E9" w14:textId="77777777" w:rsidR="00896BA3" w:rsidRPr="00896BA3" w:rsidRDefault="00896BA3" w:rsidP="00896BA3">
            <w:pPr>
              <w:jc w:val="center"/>
              <w:rPr>
                <w:b/>
                <w:bCs/>
                <w:sz w:val="13"/>
                <w:szCs w:val="13"/>
              </w:rPr>
            </w:pPr>
            <w:r w:rsidRPr="00896BA3">
              <w:rPr>
                <w:b/>
                <w:bCs/>
                <w:sz w:val="13"/>
                <w:szCs w:val="13"/>
              </w:rPr>
              <w:t>31 126</w:t>
            </w:r>
          </w:p>
        </w:tc>
        <w:tc>
          <w:tcPr>
            <w:tcW w:w="585" w:type="dxa"/>
            <w:tcBorders>
              <w:top w:val="nil"/>
              <w:left w:val="single" w:sz="4" w:space="0" w:color="auto"/>
              <w:bottom w:val="single" w:sz="4" w:space="0" w:color="auto"/>
              <w:right w:val="nil"/>
            </w:tcBorders>
            <w:shd w:val="clear" w:color="auto" w:fill="auto"/>
            <w:noWrap/>
            <w:vAlign w:val="center"/>
            <w:hideMark/>
          </w:tcPr>
          <w:p w14:paraId="73E83151" w14:textId="77777777" w:rsidR="00896BA3" w:rsidRPr="00896BA3" w:rsidRDefault="00896BA3" w:rsidP="00896BA3">
            <w:pPr>
              <w:jc w:val="center"/>
              <w:rPr>
                <w:b/>
                <w:bCs/>
                <w:sz w:val="13"/>
                <w:szCs w:val="13"/>
              </w:rPr>
            </w:pPr>
            <w:r w:rsidRPr="00896BA3">
              <w:rPr>
                <w:b/>
                <w:bCs/>
                <w:sz w:val="13"/>
                <w:szCs w:val="13"/>
              </w:rPr>
              <w:t>21 665</w:t>
            </w:r>
          </w:p>
        </w:tc>
        <w:tc>
          <w:tcPr>
            <w:tcW w:w="705" w:type="dxa"/>
            <w:tcBorders>
              <w:top w:val="nil"/>
              <w:left w:val="single" w:sz="4" w:space="0" w:color="auto"/>
              <w:bottom w:val="single" w:sz="4" w:space="0" w:color="auto"/>
              <w:right w:val="single" w:sz="8" w:space="0" w:color="auto"/>
            </w:tcBorders>
            <w:shd w:val="clear" w:color="auto" w:fill="auto"/>
            <w:noWrap/>
            <w:vAlign w:val="center"/>
            <w:hideMark/>
          </w:tcPr>
          <w:p w14:paraId="2DB8E5FD" w14:textId="77777777" w:rsidR="00896BA3" w:rsidRPr="00896BA3" w:rsidRDefault="00896BA3" w:rsidP="00896BA3">
            <w:pPr>
              <w:jc w:val="center"/>
              <w:rPr>
                <w:b/>
                <w:bCs/>
                <w:sz w:val="13"/>
                <w:szCs w:val="13"/>
              </w:rPr>
            </w:pPr>
            <w:r w:rsidRPr="00896BA3">
              <w:rPr>
                <w:b/>
                <w:bCs/>
                <w:sz w:val="13"/>
                <w:szCs w:val="13"/>
              </w:rPr>
              <w:t>-9 461</w:t>
            </w:r>
          </w:p>
        </w:tc>
        <w:tc>
          <w:tcPr>
            <w:tcW w:w="219" w:type="dxa"/>
            <w:shd w:val="clear" w:color="auto" w:fill="auto"/>
            <w:vAlign w:val="center"/>
            <w:hideMark/>
          </w:tcPr>
          <w:p w14:paraId="295BF49A" w14:textId="77777777" w:rsidR="00896BA3" w:rsidRPr="00896BA3" w:rsidRDefault="00896BA3" w:rsidP="00896BA3">
            <w:pPr>
              <w:rPr>
                <w:sz w:val="13"/>
                <w:szCs w:val="13"/>
              </w:rPr>
            </w:pPr>
          </w:p>
        </w:tc>
      </w:tr>
      <w:tr w:rsidR="00896BA3" w:rsidRPr="00896BA3" w14:paraId="530E913A" w14:textId="77777777" w:rsidTr="00896BA3">
        <w:trPr>
          <w:trHeight w:val="360"/>
          <w:jc w:val="center"/>
        </w:trPr>
        <w:tc>
          <w:tcPr>
            <w:tcW w:w="712" w:type="dxa"/>
            <w:vMerge/>
            <w:tcBorders>
              <w:top w:val="nil"/>
              <w:left w:val="single" w:sz="8" w:space="0" w:color="auto"/>
              <w:bottom w:val="single" w:sz="4" w:space="0" w:color="000000"/>
              <w:right w:val="single" w:sz="4" w:space="0" w:color="auto"/>
            </w:tcBorders>
            <w:shd w:val="clear" w:color="auto" w:fill="auto"/>
            <w:vAlign w:val="center"/>
            <w:hideMark/>
          </w:tcPr>
          <w:p w14:paraId="316CA3D8" w14:textId="77777777" w:rsidR="00896BA3" w:rsidRPr="00896BA3" w:rsidRDefault="00896BA3" w:rsidP="00896BA3">
            <w:pPr>
              <w:rPr>
                <w:b/>
                <w:bCs/>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FD662F2" w14:textId="77777777" w:rsidR="00896BA3" w:rsidRPr="00896BA3" w:rsidRDefault="00896BA3" w:rsidP="00896BA3">
            <w:pPr>
              <w:rPr>
                <w:i/>
                <w:iCs/>
                <w:sz w:val="13"/>
                <w:szCs w:val="13"/>
              </w:rPr>
            </w:pPr>
            <w:r w:rsidRPr="00896BA3">
              <w:rPr>
                <w:i/>
                <w:iCs/>
                <w:sz w:val="13"/>
                <w:szCs w:val="13"/>
              </w:rPr>
              <w:t>динамика изменения неподконтрольных расходов к предыдущему периоду</w:t>
            </w:r>
          </w:p>
        </w:tc>
        <w:tc>
          <w:tcPr>
            <w:tcW w:w="723" w:type="dxa"/>
            <w:tcBorders>
              <w:top w:val="nil"/>
              <w:left w:val="nil"/>
              <w:bottom w:val="single" w:sz="4" w:space="0" w:color="auto"/>
              <w:right w:val="nil"/>
            </w:tcBorders>
            <w:shd w:val="clear" w:color="auto" w:fill="auto"/>
            <w:noWrap/>
            <w:vAlign w:val="center"/>
            <w:hideMark/>
          </w:tcPr>
          <w:p w14:paraId="4E9EB0B6"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8" w:space="0" w:color="auto"/>
              <w:bottom w:val="single" w:sz="4" w:space="0" w:color="auto"/>
              <w:right w:val="nil"/>
            </w:tcBorders>
            <w:shd w:val="clear" w:color="auto" w:fill="auto"/>
            <w:noWrap/>
            <w:vAlign w:val="center"/>
            <w:hideMark/>
          </w:tcPr>
          <w:p w14:paraId="38EE04F1" w14:textId="77777777" w:rsidR="00896BA3" w:rsidRPr="00896BA3" w:rsidRDefault="00896BA3" w:rsidP="00896BA3">
            <w:pPr>
              <w:jc w:val="center"/>
              <w:rPr>
                <w:i/>
                <w:iCs/>
                <w:sz w:val="13"/>
                <w:szCs w:val="13"/>
              </w:rPr>
            </w:pPr>
            <w:r w:rsidRPr="00896BA3">
              <w:rPr>
                <w:i/>
                <w:iCs/>
                <w:sz w:val="13"/>
                <w:szCs w:val="13"/>
              </w:rPr>
              <w:t>-4,33%</w:t>
            </w:r>
          </w:p>
        </w:tc>
        <w:tc>
          <w:tcPr>
            <w:tcW w:w="762" w:type="dxa"/>
            <w:tcBorders>
              <w:top w:val="nil"/>
              <w:left w:val="single" w:sz="4" w:space="0" w:color="auto"/>
              <w:bottom w:val="single" w:sz="4" w:space="0" w:color="auto"/>
              <w:right w:val="nil"/>
            </w:tcBorders>
            <w:shd w:val="clear" w:color="auto" w:fill="auto"/>
            <w:noWrap/>
            <w:vAlign w:val="center"/>
            <w:hideMark/>
          </w:tcPr>
          <w:p w14:paraId="1E406EB0"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28E32750" w14:textId="77777777" w:rsidR="00896BA3" w:rsidRPr="00896BA3" w:rsidRDefault="00896BA3" w:rsidP="00896BA3">
            <w:pPr>
              <w:jc w:val="center"/>
              <w:rPr>
                <w:i/>
                <w:iCs/>
                <w:sz w:val="13"/>
                <w:szCs w:val="13"/>
              </w:rPr>
            </w:pPr>
            <w:r w:rsidRPr="00896BA3">
              <w:rPr>
                <w:i/>
                <w:iCs/>
                <w:sz w:val="13"/>
                <w:szCs w:val="13"/>
              </w:rPr>
              <w:t>-7,17%</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2D67E595" w14:textId="77777777" w:rsidR="00896BA3" w:rsidRPr="00896BA3" w:rsidRDefault="00896BA3" w:rsidP="00896BA3">
            <w:pPr>
              <w:jc w:val="center"/>
              <w:rPr>
                <w:i/>
                <w:iCs/>
                <w:sz w:val="13"/>
                <w:szCs w:val="13"/>
              </w:rPr>
            </w:pPr>
            <w:r w:rsidRPr="00896BA3">
              <w:rPr>
                <w:i/>
                <w:iCs/>
                <w:sz w:val="13"/>
                <w:szCs w:val="13"/>
              </w:rPr>
              <w:t>-0,50%</w:t>
            </w:r>
          </w:p>
        </w:tc>
        <w:tc>
          <w:tcPr>
            <w:tcW w:w="762" w:type="dxa"/>
            <w:tcBorders>
              <w:top w:val="nil"/>
              <w:left w:val="nil"/>
              <w:bottom w:val="single" w:sz="4" w:space="0" w:color="auto"/>
              <w:right w:val="nil"/>
            </w:tcBorders>
            <w:shd w:val="clear" w:color="auto" w:fill="auto"/>
            <w:noWrap/>
            <w:vAlign w:val="center"/>
            <w:hideMark/>
          </w:tcPr>
          <w:p w14:paraId="05DF3D7B" w14:textId="77777777" w:rsidR="00896BA3" w:rsidRPr="00896BA3" w:rsidRDefault="00896BA3" w:rsidP="00896BA3">
            <w:pPr>
              <w:jc w:val="center"/>
              <w:rPr>
                <w:i/>
                <w:iCs/>
                <w:sz w:val="13"/>
                <w:szCs w:val="13"/>
              </w:rPr>
            </w:pPr>
            <w:r w:rsidRPr="00896BA3">
              <w:rPr>
                <w:i/>
                <w:iCs/>
                <w:sz w:val="13"/>
                <w:szCs w:val="13"/>
              </w:rPr>
              <w:t> </w:t>
            </w:r>
          </w:p>
        </w:tc>
        <w:tc>
          <w:tcPr>
            <w:tcW w:w="585" w:type="dxa"/>
            <w:tcBorders>
              <w:top w:val="nil"/>
              <w:left w:val="single" w:sz="4" w:space="0" w:color="auto"/>
              <w:bottom w:val="single" w:sz="4" w:space="0" w:color="auto"/>
              <w:right w:val="nil"/>
            </w:tcBorders>
            <w:shd w:val="clear" w:color="auto" w:fill="auto"/>
            <w:noWrap/>
            <w:vAlign w:val="center"/>
            <w:hideMark/>
          </w:tcPr>
          <w:p w14:paraId="60463B93" w14:textId="77777777" w:rsidR="00896BA3" w:rsidRPr="00896BA3" w:rsidRDefault="00896BA3" w:rsidP="00896BA3">
            <w:pPr>
              <w:jc w:val="center"/>
              <w:rPr>
                <w:i/>
                <w:iCs/>
                <w:sz w:val="13"/>
                <w:szCs w:val="13"/>
              </w:rPr>
            </w:pPr>
            <w:r w:rsidRPr="00896BA3">
              <w:rPr>
                <w:i/>
                <w:iCs/>
                <w:sz w:val="13"/>
                <w:szCs w:val="13"/>
              </w:rPr>
              <w:t>6,56%</w:t>
            </w:r>
          </w:p>
        </w:tc>
        <w:tc>
          <w:tcPr>
            <w:tcW w:w="705" w:type="dxa"/>
            <w:tcBorders>
              <w:top w:val="nil"/>
              <w:left w:val="single" w:sz="4" w:space="0" w:color="auto"/>
              <w:bottom w:val="single" w:sz="4" w:space="0" w:color="auto"/>
              <w:right w:val="single" w:sz="8" w:space="0" w:color="auto"/>
            </w:tcBorders>
            <w:shd w:val="clear" w:color="auto" w:fill="auto"/>
            <w:noWrap/>
            <w:vAlign w:val="center"/>
            <w:hideMark/>
          </w:tcPr>
          <w:p w14:paraId="01685078" w14:textId="77777777" w:rsidR="00896BA3" w:rsidRPr="00896BA3" w:rsidRDefault="00896BA3" w:rsidP="00896BA3">
            <w:pPr>
              <w:jc w:val="center"/>
              <w:rPr>
                <w:i/>
                <w:iCs/>
                <w:sz w:val="13"/>
                <w:szCs w:val="13"/>
              </w:rPr>
            </w:pPr>
            <w:r w:rsidRPr="00896BA3">
              <w:rPr>
                <w:i/>
                <w:iCs/>
                <w:sz w:val="13"/>
                <w:szCs w:val="13"/>
              </w:rPr>
              <w:t>6,56%</w:t>
            </w:r>
          </w:p>
        </w:tc>
        <w:tc>
          <w:tcPr>
            <w:tcW w:w="219" w:type="dxa"/>
            <w:shd w:val="clear" w:color="auto" w:fill="auto"/>
            <w:vAlign w:val="center"/>
            <w:hideMark/>
          </w:tcPr>
          <w:p w14:paraId="19E3CBCF" w14:textId="77777777" w:rsidR="00896BA3" w:rsidRPr="00896BA3" w:rsidRDefault="00896BA3" w:rsidP="00896BA3">
            <w:pPr>
              <w:rPr>
                <w:sz w:val="13"/>
                <w:szCs w:val="13"/>
              </w:rPr>
            </w:pPr>
          </w:p>
        </w:tc>
      </w:tr>
      <w:tr w:rsidR="00896BA3" w:rsidRPr="00896BA3" w14:paraId="1D9B9D5D"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70E638EB" w14:textId="77777777" w:rsidR="00896BA3" w:rsidRPr="00896BA3" w:rsidRDefault="00896BA3" w:rsidP="00896BA3">
            <w:pPr>
              <w:jc w:val="center"/>
              <w:rPr>
                <w:b/>
                <w:bCs/>
                <w:sz w:val="13"/>
                <w:szCs w:val="13"/>
              </w:rPr>
            </w:pPr>
            <w:r w:rsidRPr="00896BA3">
              <w:rPr>
                <w:b/>
                <w:bCs/>
                <w:sz w:val="13"/>
                <w:szCs w:val="13"/>
              </w:rPr>
              <w:t>4.1.</w:t>
            </w:r>
          </w:p>
        </w:tc>
        <w:tc>
          <w:tcPr>
            <w:tcW w:w="8163" w:type="dxa"/>
            <w:gridSpan w:val="4"/>
            <w:tcBorders>
              <w:top w:val="nil"/>
              <w:left w:val="nil"/>
              <w:bottom w:val="single" w:sz="4" w:space="0" w:color="000000"/>
              <w:right w:val="single" w:sz="4" w:space="0" w:color="000000"/>
            </w:tcBorders>
            <w:shd w:val="clear" w:color="auto" w:fill="auto"/>
            <w:noWrap/>
            <w:vAlign w:val="bottom"/>
            <w:hideMark/>
          </w:tcPr>
          <w:p w14:paraId="4B22859C"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Расходы на оплату услуг, оказываемых организациями, осуществляющими регулируемые виды деятельности: </w:t>
            </w:r>
          </w:p>
        </w:tc>
        <w:tc>
          <w:tcPr>
            <w:tcW w:w="723" w:type="dxa"/>
            <w:tcBorders>
              <w:top w:val="nil"/>
              <w:left w:val="nil"/>
              <w:bottom w:val="single" w:sz="4" w:space="0" w:color="000000"/>
              <w:right w:val="nil"/>
            </w:tcBorders>
            <w:shd w:val="clear" w:color="auto" w:fill="auto"/>
            <w:noWrap/>
            <w:vAlign w:val="bottom"/>
            <w:hideMark/>
          </w:tcPr>
          <w:p w14:paraId="066C7D6E"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0B148A94" w14:textId="77777777" w:rsidR="00896BA3" w:rsidRPr="00896BA3" w:rsidRDefault="00896BA3" w:rsidP="00896BA3">
            <w:pPr>
              <w:jc w:val="center"/>
              <w:rPr>
                <w:b/>
                <w:bCs/>
                <w:sz w:val="13"/>
                <w:szCs w:val="13"/>
              </w:rPr>
            </w:pPr>
            <w:r w:rsidRPr="00896BA3">
              <w:rPr>
                <w:b/>
                <w:bCs/>
                <w:sz w:val="13"/>
                <w:szCs w:val="13"/>
              </w:rPr>
              <w:t>10</w:t>
            </w:r>
          </w:p>
        </w:tc>
        <w:tc>
          <w:tcPr>
            <w:tcW w:w="762" w:type="dxa"/>
            <w:tcBorders>
              <w:top w:val="nil"/>
              <w:left w:val="single" w:sz="4" w:space="0" w:color="auto"/>
              <w:bottom w:val="single" w:sz="4" w:space="0" w:color="000000"/>
              <w:right w:val="nil"/>
            </w:tcBorders>
            <w:shd w:val="clear" w:color="auto" w:fill="auto"/>
            <w:noWrap/>
            <w:vAlign w:val="bottom"/>
            <w:hideMark/>
          </w:tcPr>
          <w:p w14:paraId="2E150A49" w14:textId="77777777" w:rsidR="00896BA3" w:rsidRPr="00896BA3" w:rsidRDefault="00896BA3" w:rsidP="00896BA3">
            <w:pPr>
              <w:jc w:val="center"/>
              <w:rPr>
                <w:sz w:val="13"/>
                <w:szCs w:val="13"/>
              </w:rPr>
            </w:pPr>
            <w:r w:rsidRPr="00896BA3">
              <w:rPr>
                <w:sz w:val="13"/>
                <w:szCs w:val="13"/>
              </w:rPr>
              <w:t>9</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78386709" w14:textId="77777777" w:rsidR="00896BA3" w:rsidRPr="00896BA3" w:rsidRDefault="00896BA3" w:rsidP="00896BA3">
            <w:pPr>
              <w:jc w:val="center"/>
              <w:rPr>
                <w:sz w:val="13"/>
                <w:szCs w:val="13"/>
              </w:rPr>
            </w:pPr>
            <w:r w:rsidRPr="00896BA3">
              <w:rPr>
                <w:sz w:val="13"/>
                <w:szCs w:val="13"/>
              </w:rPr>
              <w:t>9</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26D5C047" w14:textId="77777777" w:rsidR="00896BA3" w:rsidRPr="00896BA3" w:rsidRDefault="00896BA3" w:rsidP="00896BA3">
            <w:pPr>
              <w:jc w:val="center"/>
              <w:rPr>
                <w:b/>
                <w:bCs/>
                <w:sz w:val="13"/>
                <w:szCs w:val="13"/>
              </w:rPr>
            </w:pPr>
            <w:r w:rsidRPr="00896BA3">
              <w:rPr>
                <w:b/>
                <w:bCs/>
                <w:sz w:val="13"/>
                <w:szCs w:val="13"/>
              </w:rPr>
              <w:t>586</w:t>
            </w:r>
          </w:p>
        </w:tc>
        <w:tc>
          <w:tcPr>
            <w:tcW w:w="762" w:type="dxa"/>
            <w:tcBorders>
              <w:top w:val="nil"/>
              <w:left w:val="nil"/>
              <w:bottom w:val="single" w:sz="4" w:space="0" w:color="000000"/>
              <w:right w:val="nil"/>
            </w:tcBorders>
            <w:shd w:val="clear" w:color="auto" w:fill="auto"/>
            <w:noWrap/>
            <w:vAlign w:val="bottom"/>
            <w:hideMark/>
          </w:tcPr>
          <w:p w14:paraId="713E2EF2" w14:textId="77777777" w:rsidR="00896BA3" w:rsidRPr="00896BA3" w:rsidRDefault="00896BA3" w:rsidP="00896BA3">
            <w:pPr>
              <w:jc w:val="center"/>
              <w:rPr>
                <w:b/>
                <w:bCs/>
                <w:sz w:val="13"/>
                <w:szCs w:val="13"/>
              </w:rPr>
            </w:pPr>
            <w:r w:rsidRPr="00896BA3">
              <w:rPr>
                <w:b/>
                <w:bCs/>
                <w:sz w:val="13"/>
                <w:szCs w:val="13"/>
              </w:rPr>
              <w:t>316</w:t>
            </w:r>
          </w:p>
        </w:tc>
        <w:tc>
          <w:tcPr>
            <w:tcW w:w="585" w:type="dxa"/>
            <w:tcBorders>
              <w:top w:val="nil"/>
              <w:left w:val="single" w:sz="4" w:space="0" w:color="auto"/>
              <w:bottom w:val="single" w:sz="4" w:space="0" w:color="000000"/>
              <w:right w:val="nil"/>
            </w:tcBorders>
            <w:shd w:val="clear" w:color="auto" w:fill="auto"/>
            <w:noWrap/>
            <w:vAlign w:val="bottom"/>
            <w:hideMark/>
          </w:tcPr>
          <w:p w14:paraId="799BDADE" w14:textId="77777777" w:rsidR="00896BA3" w:rsidRPr="00896BA3" w:rsidRDefault="00896BA3" w:rsidP="00896BA3">
            <w:pPr>
              <w:jc w:val="center"/>
              <w:rPr>
                <w:b/>
                <w:bCs/>
                <w:sz w:val="13"/>
                <w:szCs w:val="13"/>
              </w:rPr>
            </w:pPr>
            <w:r w:rsidRPr="00896BA3">
              <w:rPr>
                <w:b/>
                <w:bCs/>
                <w:sz w:val="13"/>
                <w:szCs w:val="13"/>
              </w:rPr>
              <w:t>304</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6B2878A6" w14:textId="77777777" w:rsidR="00896BA3" w:rsidRPr="00896BA3" w:rsidRDefault="00896BA3" w:rsidP="00896BA3">
            <w:pPr>
              <w:jc w:val="center"/>
              <w:rPr>
                <w:b/>
                <w:bCs/>
                <w:sz w:val="13"/>
                <w:szCs w:val="13"/>
              </w:rPr>
            </w:pPr>
            <w:r w:rsidRPr="00896BA3">
              <w:rPr>
                <w:b/>
                <w:bCs/>
                <w:sz w:val="13"/>
                <w:szCs w:val="13"/>
              </w:rPr>
              <w:t>-12</w:t>
            </w:r>
          </w:p>
        </w:tc>
        <w:tc>
          <w:tcPr>
            <w:tcW w:w="219" w:type="dxa"/>
            <w:shd w:val="clear" w:color="auto" w:fill="auto"/>
            <w:vAlign w:val="center"/>
            <w:hideMark/>
          </w:tcPr>
          <w:p w14:paraId="0AA957D8" w14:textId="77777777" w:rsidR="00896BA3" w:rsidRPr="00896BA3" w:rsidRDefault="00896BA3" w:rsidP="00896BA3">
            <w:pPr>
              <w:rPr>
                <w:sz w:val="13"/>
                <w:szCs w:val="13"/>
              </w:rPr>
            </w:pPr>
          </w:p>
        </w:tc>
      </w:tr>
      <w:tr w:rsidR="00896BA3" w:rsidRPr="00896BA3" w14:paraId="1058C235"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75F0AC7C" w14:textId="77777777" w:rsidR="00896BA3" w:rsidRPr="00896BA3" w:rsidRDefault="00896BA3" w:rsidP="00896BA3">
            <w:pPr>
              <w:jc w:val="center"/>
              <w:rPr>
                <w:i/>
                <w:iCs/>
                <w:sz w:val="13"/>
                <w:szCs w:val="13"/>
              </w:rPr>
            </w:pPr>
            <w:r w:rsidRPr="00896BA3">
              <w:rPr>
                <w:i/>
                <w:iCs/>
                <w:sz w:val="13"/>
                <w:szCs w:val="13"/>
              </w:rPr>
              <w:t xml:space="preserve"> 4.1.1</w:t>
            </w:r>
          </w:p>
        </w:tc>
        <w:tc>
          <w:tcPr>
            <w:tcW w:w="8163"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2D15F7A0"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расходы на ЗШО (ООО "Спецавтохозяйство")</w:t>
            </w:r>
          </w:p>
        </w:tc>
        <w:tc>
          <w:tcPr>
            <w:tcW w:w="723" w:type="dxa"/>
            <w:tcBorders>
              <w:top w:val="nil"/>
              <w:left w:val="nil"/>
              <w:bottom w:val="single" w:sz="4" w:space="0" w:color="000000"/>
              <w:right w:val="nil"/>
            </w:tcBorders>
            <w:shd w:val="clear" w:color="auto" w:fill="auto"/>
            <w:noWrap/>
            <w:vAlign w:val="bottom"/>
            <w:hideMark/>
          </w:tcPr>
          <w:p w14:paraId="3EC9823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5395C163"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3328D665"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40B5BBF4"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16F862A0" w14:textId="77777777" w:rsidR="00896BA3" w:rsidRPr="00896BA3" w:rsidRDefault="00896BA3" w:rsidP="00896BA3">
            <w:pPr>
              <w:jc w:val="center"/>
              <w:rPr>
                <w:sz w:val="13"/>
                <w:szCs w:val="13"/>
              </w:rPr>
            </w:pPr>
            <w:r w:rsidRPr="00896BA3">
              <w:rPr>
                <w:sz w:val="13"/>
                <w:szCs w:val="13"/>
              </w:rPr>
              <w:t>575</w:t>
            </w:r>
          </w:p>
        </w:tc>
        <w:tc>
          <w:tcPr>
            <w:tcW w:w="762" w:type="dxa"/>
            <w:tcBorders>
              <w:top w:val="nil"/>
              <w:left w:val="nil"/>
              <w:bottom w:val="single" w:sz="4" w:space="0" w:color="000000"/>
              <w:right w:val="nil"/>
            </w:tcBorders>
            <w:shd w:val="clear" w:color="auto" w:fill="auto"/>
            <w:noWrap/>
            <w:vAlign w:val="bottom"/>
            <w:hideMark/>
          </w:tcPr>
          <w:p w14:paraId="51EC4594" w14:textId="77777777" w:rsidR="00896BA3" w:rsidRPr="00896BA3" w:rsidRDefault="00896BA3" w:rsidP="00896BA3">
            <w:pPr>
              <w:jc w:val="center"/>
              <w:rPr>
                <w:sz w:val="13"/>
                <w:szCs w:val="13"/>
              </w:rPr>
            </w:pPr>
            <w:r w:rsidRPr="00896BA3">
              <w:rPr>
                <w:sz w:val="13"/>
                <w:szCs w:val="13"/>
              </w:rPr>
              <w:t>302</w:t>
            </w:r>
          </w:p>
        </w:tc>
        <w:tc>
          <w:tcPr>
            <w:tcW w:w="585" w:type="dxa"/>
            <w:tcBorders>
              <w:top w:val="nil"/>
              <w:left w:val="single" w:sz="4" w:space="0" w:color="auto"/>
              <w:bottom w:val="single" w:sz="4" w:space="0" w:color="000000"/>
              <w:right w:val="nil"/>
            </w:tcBorders>
            <w:shd w:val="clear" w:color="auto" w:fill="auto"/>
            <w:noWrap/>
            <w:vAlign w:val="bottom"/>
            <w:hideMark/>
          </w:tcPr>
          <w:p w14:paraId="7036141B" w14:textId="77777777" w:rsidR="00896BA3" w:rsidRPr="00896BA3" w:rsidRDefault="00896BA3" w:rsidP="00896BA3">
            <w:pPr>
              <w:jc w:val="center"/>
              <w:rPr>
                <w:sz w:val="13"/>
                <w:szCs w:val="13"/>
              </w:rPr>
            </w:pPr>
            <w:r w:rsidRPr="00896BA3">
              <w:rPr>
                <w:sz w:val="13"/>
                <w:szCs w:val="13"/>
              </w:rPr>
              <w:t>291</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65AE4BBD" w14:textId="77777777" w:rsidR="00896BA3" w:rsidRPr="00896BA3" w:rsidRDefault="00896BA3" w:rsidP="00896BA3">
            <w:pPr>
              <w:jc w:val="center"/>
              <w:rPr>
                <w:sz w:val="13"/>
                <w:szCs w:val="13"/>
              </w:rPr>
            </w:pPr>
            <w:r w:rsidRPr="00896BA3">
              <w:rPr>
                <w:sz w:val="13"/>
                <w:szCs w:val="13"/>
              </w:rPr>
              <w:t>-11</w:t>
            </w:r>
          </w:p>
        </w:tc>
        <w:tc>
          <w:tcPr>
            <w:tcW w:w="219" w:type="dxa"/>
            <w:shd w:val="clear" w:color="auto" w:fill="auto"/>
            <w:vAlign w:val="center"/>
            <w:hideMark/>
          </w:tcPr>
          <w:p w14:paraId="6A9C7C48" w14:textId="77777777" w:rsidR="00896BA3" w:rsidRPr="00896BA3" w:rsidRDefault="00896BA3" w:rsidP="00896BA3">
            <w:pPr>
              <w:rPr>
                <w:sz w:val="13"/>
                <w:szCs w:val="13"/>
              </w:rPr>
            </w:pPr>
          </w:p>
        </w:tc>
      </w:tr>
      <w:tr w:rsidR="00896BA3" w:rsidRPr="00896BA3" w14:paraId="3C330A8E" w14:textId="77777777" w:rsidTr="00896BA3">
        <w:trPr>
          <w:trHeight w:val="315"/>
          <w:jc w:val="center"/>
        </w:trPr>
        <w:tc>
          <w:tcPr>
            <w:tcW w:w="712" w:type="dxa"/>
            <w:vMerge w:val="restart"/>
            <w:tcBorders>
              <w:top w:val="nil"/>
              <w:left w:val="single" w:sz="8" w:space="0" w:color="auto"/>
              <w:bottom w:val="single" w:sz="4" w:space="0" w:color="000000"/>
              <w:right w:val="single" w:sz="4" w:space="0" w:color="000000"/>
            </w:tcBorders>
            <w:shd w:val="clear" w:color="auto" w:fill="auto"/>
            <w:noWrap/>
            <w:vAlign w:val="bottom"/>
            <w:hideMark/>
          </w:tcPr>
          <w:p w14:paraId="381F1BE2" w14:textId="77777777" w:rsidR="00896BA3" w:rsidRPr="00896BA3" w:rsidRDefault="00896BA3" w:rsidP="00896BA3">
            <w:pPr>
              <w:jc w:val="center"/>
              <w:rPr>
                <w:i/>
                <w:iCs/>
                <w:sz w:val="13"/>
                <w:szCs w:val="13"/>
              </w:rPr>
            </w:pPr>
            <w:r w:rsidRPr="00896BA3">
              <w:rPr>
                <w:i/>
                <w:iCs/>
                <w:sz w:val="13"/>
                <w:szCs w:val="13"/>
              </w:rPr>
              <w:t> </w:t>
            </w:r>
          </w:p>
        </w:tc>
        <w:tc>
          <w:tcPr>
            <w:tcW w:w="4181" w:type="dxa"/>
            <w:gridSpan w:val="2"/>
            <w:tcBorders>
              <w:top w:val="single" w:sz="4" w:space="0" w:color="000000"/>
              <w:left w:val="single" w:sz="4" w:space="0" w:color="000000"/>
              <w:bottom w:val="single" w:sz="4" w:space="0" w:color="000000"/>
              <w:right w:val="nil"/>
            </w:tcBorders>
            <w:shd w:val="clear" w:color="auto" w:fill="auto"/>
            <w:noWrap/>
            <w:vAlign w:val="bottom"/>
            <w:hideMark/>
          </w:tcPr>
          <w:p w14:paraId="1C7D8286"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объем ЗШО</w:t>
            </w:r>
          </w:p>
        </w:tc>
        <w:tc>
          <w:tcPr>
            <w:tcW w:w="803" w:type="dxa"/>
            <w:tcBorders>
              <w:top w:val="nil"/>
              <w:left w:val="nil"/>
              <w:bottom w:val="single" w:sz="4" w:space="0" w:color="000000"/>
              <w:right w:val="nil"/>
            </w:tcBorders>
            <w:shd w:val="clear" w:color="auto" w:fill="auto"/>
            <w:noWrap/>
            <w:vAlign w:val="bottom"/>
            <w:hideMark/>
          </w:tcPr>
          <w:p w14:paraId="160504DB"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3179" w:type="dxa"/>
            <w:tcBorders>
              <w:top w:val="nil"/>
              <w:left w:val="nil"/>
              <w:bottom w:val="single" w:sz="4" w:space="0" w:color="000000"/>
              <w:right w:val="single" w:sz="4" w:space="0" w:color="000000"/>
            </w:tcBorders>
            <w:shd w:val="clear" w:color="auto" w:fill="auto"/>
            <w:noWrap/>
            <w:vAlign w:val="bottom"/>
            <w:hideMark/>
          </w:tcPr>
          <w:p w14:paraId="5998058C"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23" w:type="dxa"/>
            <w:tcBorders>
              <w:top w:val="nil"/>
              <w:left w:val="nil"/>
              <w:bottom w:val="single" w:sz="4" w:space="0" w:color="000000"/>
              <w:right w:val="nil"/>
            </w:tcBorders>
            <w:shd w:val="clear" w:color="auto" w:fill="auto"/>
            <w:noWrap/>
            <w:vAlign w:val="bottom"/>
            <w:hideMark/>
          </w:tcPr>
          <w:p w14:paraId="3819AA58"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w:t>
            </w:r>
          </w:p>
        </w:tc>
        <w:tc>
          <w:tcPr>
            <w:tcW w:w="714" w:type="dxa"/>
            <w:tcBorders>
              <w:top w:val="nil"/>
              <w:left w:val="single" w:sz="8" w:space="0" w:color="auto"/>
              <w:bottom w:val="single" w:sz="4" w:space="0" w:color="000000"/>
              <w:right w:val="nil"/>
            </w:tcBorders>
            <w:shd w:val="clear" w:color="auto" w:fill="auto"/>
            <w:noWrap/>
            <w:vAlign w:val="bottom"/>
            <w:hideMark/>
          </w:tcPr>
          <w:p w14:paraId="4BA8CDAE"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nil"/>
              <w:left w:val="single" w:sz="4" w:space="0" w:color="auto"/>
              <w:bottom w:val="nil"/>
              <w:right w:val="nil"/>
            </w:tcBorders>
            <w:shd w:val="clear" w:color="auto" w:fill="auto"/>
            <w:noWrap/>
            <w:vAlign w:val="bottom"/>
            <w:hideMark/>
          </w:tcPr>
          <w:p w14:paraId="25E772A4"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nil"/>
              <w:right w:val="single" w:sz="8" w:space="0" w:color="auto"/>
            </w:tcBorders>
            <w:shd w:val="clear" w:color="auto" w:fill="auto"/>
            <w:noWrap/>
            <w:vAlign w:val="bottom"/>
            <w:hideMark/>
          </w:tcPr>
          <w:p w14:paraId="3B25BCAB" w14:textId="77777777" w:rsidR="00896BA3" w:rsidRPr="00896BA3" w:rsidRDefault="00896BA3" w:rsidP="00896BA3">
            <w:pPr>
              <w:jc w:val="center"/>
              <w:rPr>
                <w:i/>
                <w:iCs/>
                <w:sz w:val="13"/>
                <w:szCs w:val="13"/>
              </w:rPr>
            </w:pPr>
            <w:r w:rsidRPr="00896BA3">
              <w:rPr>
                <w:i/>
                <w:i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31C3C3B7" w14:textId="77777777" w:rsidR="00896BA3" w:rsidRPr="00896BA3" w:rsidRDefault="00896BA3" w:rsidP="00896BA3">
            <w:pPr>
              <w:jc w:val="center"/>
              <w:rPr>
                <w:i/>
                <w:iCs/>
                <w:sz w:val="13"/>
                <w:szCs w:val="13"/>
              </w:rPr>
            </w:pPr>
            <w:r w:rsidRPr="00896BA3">
              <w:rPr>
                <w:i/>
                <w:iCs/>
                <w:sz w:val="13"/>
                <w:szCs w:val="13"/>
              </w:rPr>
              <w:t>1 386</w:t>
            </w:r>
          </w:p>
        </w:tc>
        <w:tc>
          <w:tcPr>
            <w:tcW w:w="762" w:type="dxa"/>
            <w:tcBorders>
              <w:top w:val="nil"/>
              <w:left w:val="nil"/>
              <w:bottom w:val="single" w:sz="4" w:space="0" w:color="000000"/>
              <w:right w:val="nil"/>
            </w:tcBorders>
            <w:shd w:val="clear" w:color="auto" w:fill="auto"/>
            <w:noWrap/>
            <w:vAlign w:val="bottom"/>
            <w:hideMark/>
          </w:tcPr>
          <w:p w14:paraId="3E3803EB" w14:textId="77777777" w:rsidR="00896BA3" w:rsidRPr="00896BA3" w:rsidRDefault="00896BA3" w:rsidP="00896BA3">
            <w:pPr>
              <w:jc w:val="center"/>
              <w:rPr>
                <w:i/>
                <w:iCs/>
                <w:sz w:val="13"/>
                <w:szCs w:val="13"/>
              </w:rPr>
            </w:pPr>
            <w:r w:rsidRPr="00896BA3">
              <w:rPr>
                <w:i/>
                <w:iCs/>
                <w:sz w:val="13"/>
                <w:szCs w:val="13"/>
              </w:rPr>
              <w:t>1 452</w:t>
            </w:r>
          </w:p>
        </w:tc>
        <w:tc>
          <w:tcPr>
            <w:tcW w:w="585" w:type="dxa"/>
            <w:tcBorders>
              <w:top w:val="nil"/>
              <w:left w:val="single" w:sz="4" w:space="0" w:color="auto"/>
              <w:bottom w:val="single" w:sz="4" w:space="0" w:color="000000"/>
              <w:right w:val="nil"/>
            </w:tcBorders>
            <w:shd w:val="clear" w:color="auto" w:fill="auto"/>
            <w:noWrap/>
            <w:vAlign w:val="bottom"/>
            <w:hideMark/>
          </w:tcPr>
          <w:p w14:paraId="05FB304E" w14:textId="77777777" w:rsidR="00896BA3" w:rsidRPr="00896BA3" w:rsidRDefault="00896BA3" w:rsidP="00896BA3">
            <w:pPr>
              <w:jc w:val="center"/>
              <w:rPr>
                <w:i/>
                <w:iCs/>
                <w:sz w:val="13"/>
                <w:szCs w:val="13"/>
              </w:rPr>
            </w:pPr>
            <w:r w:rsidRPr="00896BA3">
              <w:rPr>
                <w:i/>
                <w:iCs/>
                <w:sz w:val="13"/>
                <w:szCs w:val="13"/>
              </w:rPr>
              <w:t>1 455</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1078E353" w14:textId="77777777" w:rsidR="00896BA3" w:rsidRPr="00896BA3" w:rsidRDefault="00896BA3" w:rsidP="00896BA3">
            <w:pPr>
              <w:jc w:val="center"/>
              <w:rPr>
                <w:i/>
                <w:iCs/>
                <w:sz w:val="13"/>
                <w:szCs w:val="13"/>
              </w:rPr>
            </w:pPr>
            <w:r w:rsidRPr="00896BA3">
              <w:rPr>
                <w:i/>
                <w:iCs/>
                <w:sz w:val="13"/>
                <w:szCs w:val="13"/>
              </w:rPr>
              <w:t>3</w:t>
            </w:r>
          </w:p>
        </w:tc>
        <w:tc>
          <w:tcPr>
            <w:tcW w:w="219" w:type="dxa"/>
            <w:shd w:val="clear" w:color="auto" w:fill="auto"/>
            <w:vAlign w:val="center"/>
            <w:hideMark/>
          </w:tcPr>
          <w:p w14:paraId="08B5A978" w14:textId="77777777" w:rsidR="00896BA3" w:rsidRPr="00896BA3" w:rsidRDefault="00896BA3" w:rsidP="00896BA3">
            <w:pPr>
              <w:rPr>
                <w:sz w:val="13"/>
                <w:szCs w:val="13"/>
              </w:rPr>
            </w:pPr>
          </w:p>
        </w:tc>
      </w:tr>
      <w:tr w:rsidR="00896BA3" w:rsidRPr="00896BA3" w14:paraId="6F1FFDE2" w14:textId="77777777" w:rsidTr="00896BA3">
        <w:trPr>
          <w:trHeight w:val="315"/>
          <w:jc w:val="center"/>
        </w:trPr>
        <w:tc>
          <w:tcPr>
            <w:tcW w:w="712" w:type="dxa"/>
            <w:vMerge/>
            <w:tcBorders>
              <w:top w:val="nil"/>
              <w:left w:val="single" w:sz="8" w:space="0" w:color="auto"/>
              <w:bottom w:val="single" w:sz="4" w:space="0" w:color="000000"/>
              <w:right w:val="single" w:sz="4" w:space="0" w:color="000000"/>
            </w:tcBorders>
            <w:shd w:val="clear" w:color="auto" w:fill="auto"/>
            <w:vAlign w:val="center"/>
            <w:hideMark/>
          </w:tcPr>
          <w:p w14:paraId="0D28B8A4" w14:textId="77777777" w:rsidR="00896BA3" w:rsidRPr="00896BA3" w:rsidRDefault="00896BA3" w:rsidP="00896BA3">
            <w:pPr>
              <w:rPr>
                <w:i/>
                <w:iCs/>
                <w:sz w:val="13"/>
                <w:szCs w:val="13"/>
              </w:rPr>
            </w:pPr>
          </w:p>
        </w:tc>
        <w:tc>
          <w:tcPr>
            <w:tcW w:w="4984" w:type="dxa"/>
            <w:gridSpan w:val="3"/>
            <w:tcBorders>
              <w:top w:val="single" w:sz="4" w:space="0" w:color="000000"/>
              <w:left w:val="single" w:sz="4" w:space="0" w:color="000000"/>
              <w:bottom w:val="single" w:sz="4" w:space="0" w:color="000000"/>
              <w:right w:val="nil"/>
            </w:tcBorders>
            <w:shd w:val="clear" w:color="auto" w:fill="auto"/>
            <w:noWrap/>
            <w:vAlign w:val="bottom"/>
            <w:hideMark/>
          </w:tcPr>
          <w:p w14:paraId="6E4010E4"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цена размещения ЗШО</w:t>
            </w:r>
          </w:p>
        </w:tc>
        <w:tc>
          <w:tcPr>
            <w:tcW w:w="3179" w:type="dxa"/>
            <w:tcBorders>
              <w:top w:val="nil"/>
              <w:left w:val="nil"/>
              <w:bottom w:val="single" w:sz="4" w:space="0" w:color="000000"/>
              <w:right w:val="single" w:sz="4" w:space="0" w:color="000000"/>
            </w:tcBorders>
            <w:shd w:val="clear" w:color="auto" w:fill="auto"/>
            <w:noWrap/>
            <w:vAlign w:val="bottom"/>
            <w:hideMark/>
          </w:tcPr>
          <w:p w14:paraId="2AD4E634"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23" w:type="dxa"/>
            <w:tcBorders>
              <w:top w:val="nil"/>
              <w:left w:val="nil"/>
              <w:bottom w:val="single" w:sz="4" w:space="0" w:color="000000"/>
              <w:right w:val="nil"/>
            </w:tcBorders>
            <w:shd w:val="clear" w:color="auto" w:fill="auto"/>
            <w:noWrap/>
            <w:vAlign w:val="bottom"/>
            <w:hideMark/>
          </w:tcPr>
          <w:p w14:paraId="4490179B"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руб./т.</w:t>
            </w:r>
          </w:p>
        </w:tc>
        <w:tc>
          <w:tcPr>
            <w:tcW w:w="714" w:type="dxa"/>
            <w:tcBorders>
              <w:top w:val="nil"/>
              <w:left w:val="single" w:sz="8" w:space="0" w:color="auto"/>
              <w:bottom w:val="single" w:sz="4" w:space="0" w:color="000000"/>
              <w:right w:val="nil"/>
            </w:tcBorders>
            <w:shd w:val="clear" w:color="auto" w:fill="auto"/>
            <w:noWrap/>
            <w:vAlign w:val="bottom"/>
            <w:hideMark/>
          </w:tcPr>
          <w:p w14:paraId="66E6706B"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single" w:sz="4" w:space="0" w:color="000000"/>
              <w:left w:val="single" w:sz="4" w:space="0" w:color="auto"/>
              <w:bottom w:val="nil"/>
              <w:right w:val="nil"/>
            </w:tcBorders>
            <w:shd w:val="clear" w:color="auto" w:fill="auto"/>
            <w:noWrap/>
            <w:vAlign w:val="bottom"/>
            <w:hideMark/>
          </w:tcPr>
          <w:p w14:paraId="3173B447"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single" w:sz="4" w:space="0" w:color="000000"/>
              <w:left w:val="single" w:sz="4" w:space="0" w:color="auto"/>
              <w:bottom w:val="nil"/>
              <w:right w:val="single" w:sz="8" w:space="0" w:color="auto"/>
            </w:tcBorders>
            <w:shd w:val="clear" w:color="auto" w:fill="auto"/>
            <w:noWrap/>
            <w:vAlign w:val="bottom"/>
            <w:hideMark/>
          </w:tcPr>
          <w:p w14:paraId="3ED7E7DA" w14:textId="77777777" w:rsidR="00896BA3" w:rsidRPr="00896BA3" w:rsidRDefault="00896BA3" w:rsidP="00896BA3">
            <w:pPr>
              <w:jc w:val="center"/>
              <w:rPr>
                <w:i/>
                <w:iCs/>
                <w:sz w:val="13"/>
                <w:szCs w:val="13"/>
              </w:rPr>
            </w:pPr>
            <w:r w:rsidRPr="00896BA3">
              <w:rPr>
                <w:i/>
                <w:i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7BE66AC9" w14:textId="77777777" w:rsidR="00896BA3" w:rsidRPr="00896BA3" w:rsidRDefault="00896BA3" w:rsidP="00896BA3">
            <w:pPr>
              <w:jc w:val="center"/>
              <w:rPr>
                <w:i/>
                <w:iCs/>
                <w:sz w:val="13"/>
                <w:szCs w:val="13"/>
              </w:rPr>
            </w:pPr>
            <w:r w:rsidRPr="00896BA3">
              <w:rPr>
                <w:i/>
                <w:iCs/>
                <w:sz w:val="13"/>
                <w:szCs w:val="13"/>
              </w:rPr>
              <w:t>415,29</w:t>
            </w:r>
          </w:p>
        </w:tc>
        <w:tc>
          <w:tcPr>
            <w:tcW w:w="762" w:type="dxa"/>
            <w:tcBorders>
              <w:top w:val="nil"/>
              <w:left w:val="nil"/>
              <w:bottom w:val="single" w:sz="4" w:space="0" w:color="000000"/>
              <w:right w:val="nil"/>
            </w:tcBorders>
            <w:shd w:val="clear" w:color="auto" w:fill="auto"/>
            <w:noWrap/>
            <w:vAlign w:val="bottom"/>
            <w:hideMark/>
          </w:tcPr>
          <w:p w14:paraId="519BA3FE" w14:textId="77777777" w:rsidR="00896BA3" w:rsidRPr="00896BA3" w:rsidRDefault="00896BA3" w:rsidP="00896BA3">
            <w:pPr>
              <w:jc w:val="center"/>
              <w:rPr>
                <w:i/>
                <w:iCs/>
                <w:sz w:val="13"/>
                <w:szCs w:val="13"/>
              </w:rPr>
            </w:pPr>
            <w:r w:rsidRPr="00896BA3">
              <w:rPr>
                <w:i/>
                <w:iCs/>
                <w:sz w:val="13"/>
                <w:szCs w:val="13"/>
              </w:rPr>
              <w:t>208,20</w:t>
            </w:r>
          </w:p>
        </w:tc>
        <w:tc>
          <w:tcPr>
            <w:tcW w:w="585" w:type="dxa"/>
            <w:tcBorders>
              <w:top w:val="nil"/>
              <w:left w:val="single" w:sz="4" w:space="0" w:color="auto"/>
              <w:bottom w:val="single" w:sz="4" w:space="0" w:color="000000"/>
              <w:right w:val="nil"/>
            </w:tcBorders>
            <w:shd w:val="clear" w:color="auto" w:fill="auto"/>
            <w:noWrap/>
            <w:vAlign w:val="bottom"/>
            <w:hideMark/>
          </w:tcPr>
          <w:p w14:paraId="5AEF3498" w14:textId="77777777" w:rsidR="00896BA3" w:rsidRPr="00896BA3" w:rsidRDefault="00896BA3" w:rsidP="00896BA3">
            <w:pPr>
              <w:jc w:val="center"/>
              <w:rPr>
                <w:i/>
                <w:iCs/>
                <w:sz w:val="13"/>
                <w:szCs w:val="13"/>
              </w:rPr>
            </w:pPr>
            <w:r w:rsidRPr="00896BA3">
              <w:rPr>
                <w:i/>
                <w:iCs/>
                <w:sz w:val="13"/>
                <w:szCs w:val="13"/>
              </w:rPr>
              <w:t>200,00</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25C18596" w14:textId="77777777" w:rsidR="00896BA3" w:rsidRPr="00896BA3" w:rsidRDefault="00896BA3" w:rsidP="00896BA3">
            <w:pPr>
              <w:jc w:val="center"/>
              <w:rPr>
                <w:i/>
                <w:iCs/>
                <w:sz w:val="13"/>
                <w:szCs w:val="13"/>
              </w:rPr>
            </w:pPr>
            <w:r w:rsidRPr="00896BA3">
              <w:rPr>
                <w:i/>
                <w:iCs/>
                <w:sz w:val="13"/>
                <w:szCs w:val="13"/>
              </w:rPr>
              <w:t>-8,20</w:t>
            </w:r>
          </w:p>
        </w:tc>
        <w:tc>
          <w:tcPr>
            <w:tcW w:w="219" w:type="dxa"/>
            <w:shd w:val="clear" w:color="auto" w:fill="auto"/>
            <w:vAlign w:val="center"/>
            <w:hideMark/>
          </w:tcPr>
          <w:p w14:paraId="0C2E8138" w14:textId="77777777" w:rsidR="00896BA3" w:rsidRPr="00896BA3" w:rsidRDefault="00896BA3" w:rsidP="00896BA3">
            <w:pPr>
              <w:rPr>
                <w:sz w:val="13"/>
                <w:szCs w:val="13"/>
              </w:rPr>
            </w:pPr>
          </w:p>
        </w:tc>
      </w:tr>
      <w:tr w:rsidR="00896BA3" w:rsidRPr="00896BA3" w14:paraId="24A7C68F"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395BBE50" w14:textId="77777777" w:rsidR="00896BA3" w:rsidRPr="00896BA3" w:rsidRDefault="00896BA3" w:rsidP="00896BA3">
            <w:pPr>
              <w:jc w:val="center"/>
              <w:rPr>
                <w:i/>
                <w:iCs/>
                <w:sz w:val="13"/>
                <w:szCs w:val="13"/>
              </w:rPr>
            </w:pPr>
            <w:r w:rsidRPr="00896BA3">
              <w:rPr>
                <w:i/>
                <w:iCs/>
                <w:sz w:val="13"/>
                <w:szCs w:val="13"/>
              </w:rPr>
              <w:t xml:space="preserve"> 4.1.2</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A0DC9B"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расходы на ТКО (ООО "Чистый город")</w:t>
            </w:r>
          </w:p>
        </w:tc>
        <w:tc>
          <w:tcPr>
            <w:tcW w:w="723" w:type="dxa"/>
            <w:tcBorders>
              <w:top w:val="nil"/>
              <w:left w:val="nil"/>
              <w:bottom w:val="single" w:sz="4" w:space="0" w:color="000000"/>
              <w:right w:val="nil"/>
            </w:tcBorders>
            <w:shd w:val="clear" w:color="auto" w:fill="auto"/>
            <w:noWrap/>
            <w:vAlign w:val="bottom"/>
            <w:hideMark/>
          </w:tcPr>
          <w:p w14:paraId="293BDC1C"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7877E1AE" w14:textId="77777777" w:rsidR="00896BA3" w:rsidRPr="00896BA3" w:rsidRDefault="00896BA3" w:rsidP="00896BA3">
            <w:pPr>
              <w:jc w:val="center"/>
              <w:rPr>
                <w:sz w:val="13"/>
                <w:szCs w:val="13"/>
              </w:rPr>
            </w:pPr>
            <w:r w:rsidRPr="00896BA3">
              <w:rPr>
                <w:sz w:val="13"/>
                <w:szCs w:val="13"/>
              </w:rPr>
              <w:t>10</w:t>
            </w:r>
          </w:p>
        </w:tc>
        <w:tc>
          <w:tcPr>
            <w:tcW w:w="762" w:type="dxa"/>
            <w:tcBorders>
              <w:top w:val="single" w:sz="4" w:space="0" w:color="000000"/>
              <w:left w:val="single" w:sz="4" w:space="0" w:color="auto"/>
              <w:bottom w:val="single" w:sz="4" w:space="0" w:color="auto"/>
              <w:right w:val="nil"/>
            </w:tcBorders>
            <w:shd w:val="clear" w:color="auto" w:fill="auto"/>
            <w:noWrap/>
            <w:vAlign w:val="bottom"/>
            <w:hideMark/>
          </w:tcPr>
          <w:p w14:paraId="2A19C34D" w14:textId="77777777" w:rsidR="00896BA3" w:rsidRPr="00896BA3" w:rsidRDefault="00896BA3" w:rsidP="00896BA3">
            <w:pPr>
              <w:jc w:val="center"/>
              <w:rPr>
                <w:sz w:val="13"/>
                <w:szCs w:val="13"/>
              </w:rPr>
            </w:pPr>
            <w:r w:rsidRPr="00896BA3">
              <w:rPr>
                <w:sz w:val="13"/>
                <w:szCs w:val="13"/>
              </w:rPr>
              <w:t>9</w:t>
            </w:r>
          </w:p>
        </w:tc>
        <w:tc>
          <w:tcPr>
            <w:tcW w:w="653" w:type="dxa"/>
            <w:tcBorders>
              <w:top w:val="single" w:sz="4" w:space="0" w:color="000000"/>
              <w:left w:val="single" w:sz="4" w:space="0" w:color="auto"/>
              <w:bottom w:val="single" w:sz="4" w:space="0" w:color="auto"/>
              <w:right w:val="single" w:sz="8" w:space="0" w:color="auto"/>
            </w:tcBorders>
            <w:shd w:val="clear" w:color="auto" w:fill="auto"/>
            <w:noWrap/>
            <w:vAlign w:val="bottom"/>
            <w:hideMark/>
          </w:tcPr>
          <w:p w14:paraId="39663AD0" w14:textId="77777777" w:rsidR="00896BA3" w:rsidRPr="00896BA3" w:rsidRDefault="00896BA3" w:rsidP="00896BA3">
            <w:pPr>
              <w:jc w:val="center"/>
              <w:rPr>
                <w:sz w:val="13"/>
                <w:szCs w:val="13"/>
              </w:rPr>
            </w:pPr>
            <w:r w:rsidRPr="00896BA3">
              <w:rPr>
                <w:sz w:val="13"/>
                <w:szCs w:val="13"/>
              </w:rPr>
              <w:t>9</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21EB0F3D" w14:textId="77777777" w:rsidR="00896BA3" w:rsidRPr="00896BA3" w:rsidRDefault="00896BA3" w:rsidP="00896BA3">
            <w:pPr>
              <w:jc w:val="center"/>
              <w:rPr>
                <w:sz w:val="13"/>
                <w:szCs w:val="13"/>
              </w:rPr>
            </w:pPr>
            <w:r w:rsidRPr="00896BA3">
              <w:rPr>
                <w:sz w:val="13"/>
                <w:szCs w:val="13"/>
              </w:rPr>
              <w:t>11</w:t>
            </w:r>
          </w:p>
        </w:tc>
        <w:tc>
          <w:tcPr>
            <w:tcW w:w="762" w:type="dxa"/>
            <w:tcBorders>
              <w:top w:val="nil"/>
              <w:left w:val="nil"/>
              <w:bottom w:val="single" w:sz="4" w:space="0" w:color="000000"/>
              <w:right w:val="nil"/>
            </w:tcBorders>
            <w:shd w:val="clear" w:color="auto" w:fill="auto"/>
            <w:noWrap/>
            <w:vAlign w:val="bottom"/>
            <w:hideMark/>
          </w:tcPr>
          <w:p w14:paraId="51B44A30" w14:textId="77777777" w:rsidR="00896BA3" w:rsidRPr="00896BA3" w:rsidRDefault="00896BA3" w:rsidP="00896BA3">
            <w:pPr>
              <w:jc w:val="center"/>
              <w:rPr>
                <w:sz w:val="13"/>
                <w:szCs w:val="13"/>
              </w:rPr>
            </w:pPr>
            <w:r w:rsidRPr="00896BA3">
              <w:rPr>
                <w:sz w:val="13"/>
                <w:szCs w:val="13"/>
              </w:rPr>
              <w:t>13</w:t>
            </w:r>
          </w:p>
        </w:tc>
        <w:tc>
          <w:tcPr>
            <w:tcW w:w="585" w:type="dxa"/>
            <w:tcBorders>
              <w:top w:val="nil"/>
              <w:left w:val="single" w:sz="4" w:space="0" w:color="auto"/>
              <w:bottom w:val="single" w:sz="4" w:space="0" w:color="000000"/>
              <w:right w:val="nil"/>
            </w:tcBorders>
            <w:shd w:val="clear" w:color="auto" w:fill="auto"/>
            <w:noWrap/>
            <w:vAlign w:val="bottom"/>
            <w:hideMark/>
          </w:tcPr>
          <w:p w14:paraId="0C8EE1AB" w14:textId="77777777" w:rsidR="00896BA3" w:rsidRPr="00896BA3" w:rsidRDefault="00896BA3" w:rsidP="00896BA3">
            <w:pPr>
              <w:jc w:val="center"/>
              <w:rPr>
                <w:sz w:val="13"/>
                <w:szCs w:val="13"/>
              </w:rPr>
            </w:pPr>
            <w:r w:rsidRPr="00896BA3">
              <w:rPr>
                <w:sz w:val="13"/>
                <w:szCs w:val="13"/>
              </w:rPr>
              <w:t>13</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60740282" w14:textId="77777777" w:rsidR="00896BA3" w:rsidRPr="00896BA3" w:rsidRDefault="00896BA3" w:rsidP="00896BA3">
            <w:pPr>
              <w:jc w:val="center"/>
              <w:rPr>
                <w:sz w:val="13"/>
                <w:szCs w:val="13"/>
              </w:rPr>
            </w:pPr>
            <w:r w:rsidRPr="00896BA3">
              <w:rPr>
                <w:sz w:val="13"/>
                <w:szCs w:val="13"/>
              </w:rPr>
              <w:t>0</w:t>
            </w:r>
          </w:p>
        </w:tc>
        <w:tc>
          <w:tcPr>
            <w:tcW w:w="219" w:type="dxa"/>
            <w:shd w:val="clear" w:color="auto" w:fill="auto"/>
            <w:vAlign w:val="center"/>
            <w:hideMark/>
          </w:tcPr>
          <w:p w14:paraId="5D912791" w14:textId="77777777" w:rsidR="00896BA3" w:rsidRPr="00896BA3" w:rsidRDefault="00896BA3" w:rsidP="00896BA3">
            <w:pPr>
              <w:rPr>
                <w:sz w:val="13"/>
                <w:szCs w:val="13"/>
              </w:rPr>
            </w:pPr>
          </w:p>
        </w:tc>
      </w:tr>
      <w:tr w:rsidR="00896BA3" w:rsidRPr="00896BA3" w14:paraId="48BBF894" w14:textId="77777777" w:rsidTr="00896BA3">
        <w:trPr>
          <w:trHeight w:val="330"/>
          <w:jc w:val="center"/>
        </w:trPr>
        <w:tc>
          <w:tcPr>
            <w:tcW w:w="712" w:type="dxa"/>
            <w:tcBorders>
              <w:top w:val="nil"/>
              <w:left w:val="single" w:sz="8" w:space="0" w:color="auto"/>
              <w:bottom w:val="nil"/>
              <w:right w:val="single" w:sz="4" w:space="0" w:color="000000"/>
            </w:tcBorders>
            <w:shd w:val="clear" w:color="auto" w:fill="auto"/>
            <w:noWrap/>
            <w:vAlign w:val="bottom"/>
            <w:hideMark/>
          </w:tcPr>
          <w:p w14:paraId="53793078" w14:textId="77777777" w:rsidR="00896BA3" w:rsidRPr="00896BA3" w:rsidRDefault="00896BA3" w:rsidP="00896BA3">
            <w:pPr>
              <w:jc w:val="center"/>
              <w:rPr>
                <w:b/>
                <w:bCs/>
                <w:sz w:val="13"/>
                <w:szCs w:val="13"/>
              </w:rPr>
            </w:pPr>
            <w:r w:rsidRPr="00896BA3">
              <w:rPr>
                <w:b/>
                <w:bCs/>
                <w:sz w:val="13"/>
                <w:szCs w:val="13"/>
              </w:rPr>
              <w:t>4.2.</w:t>
            </w:r>
          </w:p>
        </w:tc>
        <w:tc>
          <w:tcPr>
            <w:tcW w:w="4984" w:type="dxa"/>
            <w:gridSpan w:val="3"/>
            <w:tcBorders>
              <w:top w:val="single" w:sz="4" w:space="0" w:color="000000"/>
              <w:left w:val="single" w:sz="4" w:space="0" w:color="000000"/>
              <w:bottom w:val="single" w:sz="4" w:space="0" w:color="000000"/>
              <w:right w:val="nil"/>
            </w:tcBorders>
            <w:shd w:val="clear" w:color="auto" w:fill="auto"/>
            <w:noWrap/>
            <w:vAlign w:val="bottom"/>
            <w:hideMark/>
          </w:tcPr>
          <w:p w14:paraId="6B45413C"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Арендная плата, в т.ч.</w:t>
            </w:r>
          </w:p>
        </w:tc>
        <w:tc>
          <w:tcPr>
            <w:tcW w:w="3179" w:type="dxa"/>
            <w:tcBorders>
              <w:top w:val="nil"/>
              <w:left w:val="nil"/>
              <w:bottom w:val="single" w:sz="4" w:space="0" w:color="000000"/>
              <w:right w:val="single" w:sz="4" w:space="0" w:color="000000"/>
            </w:tcBorders>
            <w:shd w:val="clear" w:color="auto" w:fill="auto"/>
            <w:noWrap/>
            <w:vAlign w:val="bottom"/>
            <w:hideMark/>
          </w:tcPr>
          <w:p w14:paraId="5AE48C3D"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nil"/>
              <w:left w:val="nil"/>
              <w:bottom w:val="single" w:sz="4" w:space="0" w:color="000000"/>
              <w:right w:val="nil"/>
            </w:tcBorders>
            <w:shd w:val="clear" w:color="auto" w:fill="auto"/>
            <w:noWrap/>
            <w:vAlign w:val="bottom"/>
            <w:hideMark/>
          </w:tcPr>
          <w:p w14:paraId="0CE4DA4D"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2978328" w14:textId="77777777" w:rsidR="00896BA3" w:rsidRPr="00896BA3" w:rsidRDefault="00896BA3" w:rsidP="00896BA3">
            <w:pPr>
              <w:jc w:val="center"/>
              <w:rPr>
                <w:b/>
                <w:bCs/>
                <w:sz w:val="13"/>
                <w:szCs w:val="13"/>
              </w:rPr>
            </w:pPr>
            <w:r w:rsidRPr="00896BA3">
              <w:rPr>
                <w:b/>
                <w:bCs/>
                <w:sz w:val="13"/>
                <w:szCs w:val="13"/>
              </w:rPr>
              <w:t>193</w:t>
            </w:r>
          </w:p>
        </w:tc>
        <w:tc>
          <w:tcPr>
            <w:tcW w:w="762" w:type="dxa"/>
            <w:tcBorders>
              <w:top w:val="single" w:sz="4" w:space="0" w:color="000000"/>
              <w:left w:val="single" w:sz="4" w:space="0" w:color="auto"/>
              <w:bottom w:val="single" w:sz="4" w:space="0" w:color="000000"/>
              <w:right w:val="nil"/>
            </w:tcBorders>
            <w:shd w:val="clear" w:color="auto" w:fill="auto"/>
            <w:noWrap/>
            <w:vAlign w:val="bottom"/>
            <w:hideMark/>
          </w:tcPr>
          <w:p w14:paraId="498F5E70" w14:textId="77777777" w:rsidR="00896BA3" w:rsidRPr="00896BA3" w:rsidRDefault="00896BA3" w:rsidP="00896BA3">
            <w:pPr>
              <w:jc w:val="center"/>
              <w:rPr>
                <w:b/>
                <w:bCs/>
                <w:sz w:val="13"/>
                <w:szCs w:val="13"/>
              </w:rPr>
            </w:pPr>
            <w:r w:rsidRPr="00896BA3">
              <w:rPr>
                <w:b/>
                <w:bCs/>
                <w:sz w:val="13"/>
                <w:szCs w:val="13"/>
              </w:rPr>
              <w:t>194</w:t>
            </w:r>
          </w:p>
        </w:tc>
        <w:tc>
          <w:tcPr>
            <w:tcW w:w="653" w:type="dxa"/>
            <w:tcBorders>
              <w:top w:val="single" w:sz="4" w:space="0" w:color="000000"/>
              <w:left w:val="single" w:sz="4" w:space="0" w:color="auto"/>
              <w:bottom w:val="single" w:sz="4" w:space="0" w:color="000000"/>
              <w:right w:val="single" w:sz="8" w:space="0" w:color="auto"/>
            </w:tcBorders>
            <w:shd w:val="clear" w:color="auto" w:fill="auto"/>
            <w:noWrap/>
            <w:vAlign w:val="bottom"/>
            <w:hideMark/>
          </w:tcPr>
          <w:p w14:paraId="1C26BE6A" w14:textId="77777777" w:rsidR="00896BA3" w:rsidRPr="00896BA3" w:rsidRDefault="00896BA3" w:rsidP="00896BA3">
            <w:pPr>
              <w:jc w:val="center"/>
              <w:rPr>
                <w:b/>
                <w:bCs/>
                <w:sz w:val="13"/>
                <w:szCs w:val="13"/>
              </w:rPr>
            </w:pPr>
            <w:r w:rsidRPr="00896BA3">
              <w:rPr>
                <w:b/>
                <w:bCs/>
                <w:sz w:val="13"/>
                <w:szCs w:val="13"/>
              </w:rPr>
              <w:t>194</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1563A62D" w14:textId="77777777" w:rsidR="00896BA3" w:rsidRPr="00896BA3" w:rsidRDefault="00896BA3" w:rsidP="00896BA3">
            <w:pPr>
              <w:jc w:val="center"/>
              <w:rPr>
                <w:b/>
                <w:bCs/>
                <w:sz w:val="13"/>
                <w:szCs w:val="13"/>
              </w:rPr>
            </w:pPr>
            <w:r w:rsidRPr="00896BA3">
              <w:rPr>
                <w:b/>
                <w:bCs/>
                <w:sz w:val="13"/>
                <w:szCs w:val="13"/>
              </w:rPr>
              <w:t>193</w:t>
            </w:r>
          </w:p>
        </w:tc>
        <w:tc>
          <w:tcPr>
            <w:tcW w:w="762" w:type="dxa"/>
            <w:tcBorders>
              <w:top w:val="nil"/>
              <w:left w:val="nil"/>
              <w:bottom w:val="single" w:sz="4" w:space="0" w:color="000000"/>
              <w:right w:val="nil"/>
            </w:tcBorders>
            <w:shd w:val="clear" w:color="auto" w:fill="auto"/>
            <w:noWrap/>
            <w:vAlign w:val="bottom"/>
            <w:hideMark/>
          </w:tcPr>
          <w:p w14:paraId="2AEAD2A2" w14:textId="77777777" w:rsidR="00896BA3" w:rsidRPr="00896BA3" w:rsidRDefault="00896BA3" w:rsidP="00896BA3">
            <w:pPr>
              <w:jc w:val="center"/>
              <w:rPr>
                <w:b/>
                <w:bCs/>
                <w:sz w:val="13"/>
                <w:szCs w:val="13"/>
              </w:rPr>
            </w:pPr>
            <w:r w:rsidRPr="00896BA3">
              <w:rPr>
                <w:b/>
                <w:bCs/>
                <w:sz w:val="13"/>
                <w:szCs w:val="13"/>
              </w:rPr>
              <w:t>170</w:t>
            </w:r>
          </w:p>
        </w:tc>
        <w:tc>
          <w:tcPr>
            <w:tcW w:w="585" w:type="dxa"/>
            <w:tcBorders>
              <w:top w:val="nil"/>
              <w:left w:val="single" w:sz="4" w:space="0" w:color="auto"/>
              <w:bottom w:val="single" w:sz="4" w:space="0" w:color="000000"/>
              <w:right w:val="nil"/>
            </w:tcBorders>
            <w:shd w:val="clear" w:color="auto" w:fill="auto"/>
            <w:noWrap/>
            <w:vAlign w:val="bottom"/>
            <w:hideMark/>
          </w:tcPr>
          <w:p w14:paraId="0D9F52DE" w14:textId="77777777" w:rsidR="00896BA3" w:rsidRPr="00896BA3" w:rsidRDefault="00896BA3" w:rsidP="00896BA3">
            <w:pPr>
              <w:jc w:val="center"/>
              <w:rPr>
                <w:b/>
                <w:bCs/>
                <w:sz w:val="13"/>
                <w:szCs w:val="13"/>
              </w:rPr>
            </w:pPr>
            <w:r w:rsidRPr="00896BA3">
              <w:rPr>
                <w:b/>
                <w:bCs/>
                <w:sz w:val="13"/>
                <w:szCs w:val="13"/>
              </w:rPr>
              <w:t>170</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343AC319"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4D5B759D" w14:textId="77777777" w:rsidR="00896BA3" w:rsidRPr="00896BA3" w:rsidRDefault="00896BA3" w:rsidP="00896BA3">
            <w:pPr>
              <w:rPr>
                <w:sz w:val="13"/>
                <w:szCs w:val="13"/>
              </w:rPr>
            </w:pPr>
          </w:p>
        </w:tc>
      </w:tr>
      <w:tr w:rsidR="00896BA3" w:rsidRPr="00896BA3" w14:paraId="4F9FD832" w14:textId="77777777" w:rsidTr="00896BA3">
        <w:trPr>
          <w:trHeight w:val="315"/>
          <w:jc w:val="center"/>
        </w:trPr>
        <w:tc>
          <w:tcPr>
            <w:tcW w:w="712"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6E3C18DC" w14:textId="77777777" w:rsidR="00896BA3" w:rsidRPr="00896BA3" w:rsidRDefault="00896BA3" w:rsidP="00896BA3">
            <w:pPr>
              <w:jc w:val="center"/>
              <w:rPr>
                <w:i/>
                <w:iCs/>
                <w:sz w:val="13"/>
                <w:szCs w:val="13"/>
              </w:rPr>
            </w:pPr>
            <w:r w:rsidRPr="00896BA3">
              <w:rPr>
                <w:i/>
                <w:iCs/>
                <w:sz w:val="13"/>
                <w:szCs w:val="13"/>
              </w:rPr>
              <w:t xml:space="preserve"> 4.2.1</w:t>
            </w:r>
          </w:p>
        </w:tc>
        <w:tc>
          <w:tcPr>
            <w:tcW w:w="4984" w:type="dxa"/>
            <w:gridSpan w:val="3"/>
            <w:tcBorders>
              <w:top w:val="single" w:sz="4" w:space="0" w:color="000000"/>
              <w:left w:val="single" w:sz="4" w:space="0" w:color="000000"/>
              <w:bottom w:val="single" w:sz="4" w:space="0" w:color="auto"/>
              <w:right w:val="nil"/>
            </w:tcBorders>
            <w:shd w:val="clear" w:color="auto" w:fill="auto"/>
            <w:noWrap/>
            <w:vAlign w:val="bottom"/>
            <w:hideMark/>
          </w:tcPr>
          <w:p w14:paraId="12929A9F"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аренда имущества КУМИ</w:t>
            </w:r>
          </w:p>
        </w:tc>
        <w:tc>
          <w:tcPr>
            <w:tcW w:w="3179" w:type="dxa"/>
            <w:tcBorders>
              <w:top w:val="nil"/>
              <w:left w:val="nil"/>
              <w:bottom w:val="single" w:sz="4" w:space="0" w:color="auto"/>
              <w:right w:val="single" w:sz="4" w:space="0" w:color="000000"/>
            </w:tcBorders>
            <w:shd w:val="clear" w:color="auto" w:fill="auto"/>
            <w:noWrap/>
            <w:vAlign w:val="bottom"/>
            <w:hideMark/>
          </w:tcPr>
          <w:p w14:paraId="1D42926A"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23" w:type="dxa"/>
            <w:tcBorders>
              <w:top w:val="nil"/>
              <w:left w:val="nil"/>
              <w:bottom w:val="single" w:sz="4" w:space="0" w:color="auto"/>
              <w:right w:val="single" w:sz="8" w:space="0" w:color="auto"/>
            </w:tcBorders>
            <w:shd w:val="clear" w:color="auto" w:fill="auto"/>
            <w:noWrap/>
            <w:vAlign w:val="bottom"/>
            <w:hideMark/>
          </w:tcPr>
          <w:p w14:paraId="1DF7BF62"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475C208"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74A185EB"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739B807A" w14:textId="77777777" w:rsidR="00896BA3" w:rsidRPr="00896BA3" w:rsidRDefault="00896BA3" w:rsidP="00896BA3">
            <w:pPr>
              <w:jc w:val="center"/>
              <w:rPr>
                <w:i/>
                <w:iCs/>
                <w:sz w:val="13"/>
                <w:szCs w:val="13"/>
              </w:rPr>
            </w:pPr>
            <w:r w:rsidRPr="00896BA3">
              <w:rPr>
                <w:i/>
                <w:i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2F9CCF1E"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nil"/>
              <w:left w:val="nil"/>
              <w:bottom w:val="single" w:sz="4" w:space="0" w:color="000000"/>
              <w:right w:val="nil"/>
            </w:tcBorders>
            <w:shd w:val="clear" w:color="auto" w:fill="auto"/>
            <w:noWrap/>
            <w:vAlign w:val="bottom"/>
            <w:hideMark/>
          </w:tcPr>
          <w:p w14:paraId="2DC2830C" w14:textId="77777777" w:rsidR="00896BA3" w:rsidRPr="00896BA3" w:rsidRDefault="00896BA3" w:rsidP="00896BA3">
            <w:pPr>
              <w:jc w:val="center"/>
              <w:rPr>
                <w:i/>
                <w:iCs/>
                <w:sz w:val="13"/>
                <w:szCs w:val="13"/>
              </w:rPr>
            </w:pPr>
            <w:r w:rsidRPr="00896BA3">
              <w:rPr>
                <w:i/>
                <w:iCs/>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1A2A3256" w14:textId="77777777" w:rsidR="00896BA3" w:rsidRPr="00896BA3" w:rsidRDefault="00896BA3" w:rsidP="00896BA3">
            <w:pPr>
              <w:jc w:val="center"/>
              <w:rPr>
                <w:i/>
                <w:iCs/>
                <w:sz w:val="13"/>
                <w:szCs w:val="13"/>
              </w:rPr>
            </w:pPr>
            <w:r w:rsidRPr="00896BA3">
              <w:rPr>
                <w:i/>
                <w:iCs/>
                <w:sz w:val="13"/>
                <w:szCs w:val="13"/>
              </w:rPr>
              <w:t> </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5FD9D1F3"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425846C5" w14:textId="77777777" w:rsidR="00896BA3" w:rsidRPr="00896BA3" w:rsidRDefault="00896BA3" w:rsidP="00896BA3">
            <w:pPr>
              <w:rPr>
                <w:sz w:val="13"/>
                <w:szCs w:val="13"/>
              </w:rPr>
            </w:pPr>
          </w:p>
        </w:tc>
      </w:tr>
      <w:tr w:rsidR="00896BA3" w:rsidRPr="00896BA3" w14:paraId="1B816FF7" w14:textId="77777777" w:rsidTr="00896BA3">
        <w:trPr>
          <w:trHeight w:val="315"/>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4235CDD5" w14:textId="77777777" w:rsidR="00896BA3" w:rsidRPr="00896BA3" w:rsidRDefault="00896BA3" w:rsidP="00896BA3">
            <w:pPr>
              <w:jc w:val="center"/>
              <w:rPr>
                <w:i/>
                <w:iCs/>
                <w:sz w:val="13"/>
                <w:szCs w:val="13"/>
              </w:rPr>
            </w:pPr>
            <w:r w:rsidRPr="00896BA3">
              <w:rPr>
                <w:i/>
                <w:iCs/>
                <w:sz w:val="13"/>
                <w:szCs w:val="13"/>
              </w:rPr>
              <w:t xml:space="preserve"> 4.2.2</w:t>
            </w:r>
          </w:p>
        </w:tc>
        <w:tc>
          <w:tcPr>
            <w:tcW w:w="4181" w:type="dxa"/>
            <w:gridSpan w:val="2"/>
            <w:tcBorders>
              <w:top w:val="nil"/>
              <w:left w:val="nil"/>
              <w:bottom w:val="nil"/>
              <w:right w:val="nil"/>
            </w:tcBorders>
            <w:shd w:val="clear" w:color="auto" w:fill="auto"/>
            <w:noWrap/>
            <w:vAlign w:val="bottom"/>
            <w:hideMark/>
          </w:tcPr>
          <w:p w14:paraId="25262BCA"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аренда земли</w:t>
            </w:r>
          </w:p>
        </w:tc>
        <w:tc>
          <w:tcPr>
            <w:tcW w:w="803" w:type="dxa"/>
            <w:tcBorders>
              <w:top w:val="nil"/>
              <w:left w:val="nil"/>
              <w:bottom w:val="nil"/>
              <w:right w:val="nil"/>
            </w:tcBorders>
            <w:shd w:val="clear" w:color="auto" w:fill="auto"/>
            <w:noWrap/>
            <w:vAlign w:val="bottom"/>
            <w:hideMark/>
          </w:tcPr>
          <w:p w14:paraId="446A9BD4"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3179" w:type="dxa"/>
            <w:tcBorders>
              <w:top w:val="nil"/>
              <w:left w:val="nil"/>
              <w:bottom w:val="nil"/>
              <w:right w:val="single" w:sz="4" w:space="0" w:color="000000"/>
            </w:tcBorders>
            <w:shd w:val="clear" w:color="auto" w:fill="auto"/>
            <w:noWrap/>
            <w:vAlign w:val="bottom"/>
            <w:hideMark/>
          </w:tcPr>
          <w:p w14:paraId="48E8FDBD"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23" w:type="dxa"/>
            <w:tcBorders>
              <w:top w:val="nil"/>
              <w:left w:val="nil"/>
              <w:bottom w:val="nil"/>
              <w:right w:val="nil"/>
            </w:tcBorders>
            <w:shd w:val="clear" w:color="auto" w:fill="auto"/>
            <w:noWrap/>
            <w:vAlign w:val="bottom"/>
            <w:hideMark/>
          </w:tcPr>
          <w:p w14:paraId="2D5B20D1"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1C06ADA5" w14:textId="77777777" w:rsidR="00896BA3" w:rsidRPr="00896BA3" w:rsidRDefault="00896BA3" w:rsidP="00896BA3">
            <w:pPr>
              <w:jc w:val="center"/>
              <w:rPr>
                <w:i/>
                <w:iCs/>
                <w:sz w:val="13"/>
                <w:szCs w:val="13"/>
              </w:rPr>
            </w:pPr>
            <w:r w:rsidRPr="00896BA3">
              <w:rPr>
                <w:i/>
                <w:iCs/>
                <w:sz w:val="13"/>
                <w:szCs w:val="13"/>
              </w:rPr>
              <w:t>193</w:t>
            </w:r>
          </w:p>
        </w:tc>
        <w:tc>
          <w:tcPr>
            <w:tcW w:w="762" w:type="dxa"/>
            <w:tcBorders>
              <w:top w:val="nil"/>
              <w:left w:val="single" w:sz="4" w:space="0" w:color="auto"/>
              <w:bottom w:val="single" w:sz="4" w:space="0" w:color="000000"/>
              <w:right w:val="nil"/>
            </w:tcBorders>
            <w:shd w:val="clear" w:color="auto" w:fill="auto"/>
            <w:noWrap/>
            <w:vAlign w:val="bottom"/>
            <w:hideMark/>
          </w:tcPr>
          <w:p w14:paraId="474063DD" w14:textId="77777777" w:rsidR="00896BA3" w:rsidRPr="00896BA3" w:rsidRDefault="00896BA3" w:rsidP="00896BA3">
            <w:pPr>
              <w:jc w:val="center"/>
              <w:rPr>
                <w:i/>
                <w:iCs/>
                <w:sz w:val="13"/>
                <w:szCs w:val="13"/>
              </w:rPr>
            </w:pPr>
            <w:r w:rsidRPr="00896BA3">
              <w:rPr>
                <w:i/>
                <w:iCs/>
                <w:sz w:val="13"/>
                <w:szCs w:val="13"/>
              </w:rPr>
              <w:t>194</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0C43F5B9" w14:textId="77777777" w:rsidR="00896BA3" w:rsidRPr="00896BA3" w:rsidRDefault="00896BA3" w:rsidP="00896BA3">
            <w:pPr>
              <w:jc w:val="center"/>
              <w:rPr>
                <w:i/>
                <w:iCs/>
                <w:sz w:val="13"/>
                <w:szCs w:val="13"/>
              </w:rPr>
            </w:pPr>
            <w:r w:rsidRPr="00896BA3">
              <w:rPr>
                <w:i/>
                <w:iCs/>
                <w:sz w:val="13"/>
                <w:szCs w:val="13"/>
              </w:rPr>
              <w:t>194</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263664EB" w14:textId="77777777" w:rsidR="00896BA3" w:rsidRPr="00896BA3" w:rsidRDefault="00896BA3" w:rsidP="00896BA3">
            <w:pPr>
              <w:jc w:val="center"/>
              <w:rPr>
                <w:i/>
                <w:iCs/>
                <w:sz w:val="13"/>
                <w:szCs w:val="13"/>
              </w:rPr>
            </w:pPr>
            <w:r w:rsidRPr="00896BA3">
              <w:rPr>
                <w:i/>
                <w:iCs/>
                <w:sz w:val="13"/>
                <w:szCs w:val="13"/>
              </w:rPr>
              <w:t>193</w:t>
            </w:r>
          </w:p>
        </w:tc>
        <w:tc>
          <w:tcPr>
            <w:tcW w:w="762" w:type="dxa"/>
            <w:tcBorders>
              <w:top w:val="nil"/>
              <w:left w:val="nil"/>
              <w:bottom w:val="single" w:sz="4" w:space="0" w:color="000000"/>
              <w:right w:val="nil"/>
            </w:tcBorders>
            <w:shd w:val="clear" w:color="auto" w:fill="auto"/>
            <w:noWrap/>
            <w:vAlign w:val="bottom"/>
            <w:hideMark/>
          </w:tcPr>
          <w:p w14:paraId="0FCA5361" w14:textId="77777777" w:rsidR="00896BA3" w:rsidRPr="00896BA3" w:rsidRDefault="00896BA3" w:rsidP="00896BA3">
            <w:pPr>
              <w:jc w:val="center"/>
              <w:rPr>
                <w:i/>
                <w:iCs/>
                <w:sz w:val="13"/>
                <w:szCs w:val="13"/>
              </w:rPr>
            </w:pPr>
            <w:r w:rsidRPr="00896BA3">
              <w:rPr>
                <w:i/>
                <w:iCs/>
                <w:sz w:val="13"/>
                <w:szCs w:val="13"/>
              </w:rPr>
              <w:t>170</w:t>
            </w:r>
          </w:p>
        </w:tc>
        <w:tc>
          <w:tcPr>
            <w:tcW w:w="585" w:type="dxa"/>
            <w:tcBorders>
              <w:top w:val="nil"/>
              <w:left w:val="single" w:sz="4" w:space="0" w:color="auto"/>
              <w:bottom w:val="single" w:sz="4" w:space="0" w:color="000000"/>
              <w:right w:val="nil"/>
            </w:tcBorders>
            <w:shd w:val="clear" w:color="auto" w:fill="auto"/>
            <w:noWrap/>
            <w:vAlign w:val="bottom"/>
            <w:hideMark/>
          </w:tcPr>
          <w:p w14:paraId="5FED7911" w14:textId="77777777" w:rsidR="00896BA3" w:rsidRPr="00896BA3" w:rsidRDefault="00896BA3" w:rsidP="00896BA3">
            <w:pPr>
              <w:jc w:val="center"/>
              <w:rPr>
                <w:i/>
                <w:iCs/>
                <w:sz w:val="13"/>
                <w:szCs w:val="13"/>
              </w:rPr>
            </w:pPr>
            <w:r w:rsidRPr="00896BA3">
              <w:rPr>
                <w:i/>
                <w:iCs/>
                <w:sz w:val="13"/>
                <w:szCs w:val="13"/>
              </w:rPr>
              <w:t>170</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344A704C"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26C2D566" w14:textId="77777777" w:rsidR="00896BA3" w:rsidRPr="00896BA3" w:rsidRDefault="00896BA3" w:rsidP="00896BA3">
            <w:pPr>
              <w:rPr>
                <w:sz w:val="13"/>
                <w:szCs w:val="13"/>
              </w:rPr>
            </w:pPr>
          </w:p>
        </w:tc>
      </w:tr>
      <w:tr w:rsidR="00896BA3" w:rsidRPr="00896BA3" w14:paraId="44490548" w14:textId="77777777" w:rsidTr="00896BA3">
        <w:trPr>
          <w:trHeight w:val="330"/>
          <w:jc w:val="center"/>
        </w:trPr>
        <w:tc>
          <w:tcPr>
            <w:tcW w:w="712" w:type="dxa"/>
            <w:tcBorders>
              <w:top w:val="nil"/>
              <w:left w:val="single" w:sz="8" w:space="0" w:color="auto"/>
              <w:bottom w:val="nil"/>
              <w:right w:val="single" w:sz="4" w:space="0" w:color="000000"/>
            </w:tcBorders>
            <w:shd w:val="clear" w:color="auto" w:fill="auto"/>
            <w:noWrap/>
            <w:vAlign w:val="bottom"/>
            <w:hideMark/>
          </w:tcPr>
          <w:p w14:paraId="4FB11C43" w14:textId="77777777" w:rsidR="00896BA3" w:rsidRPr="00896BA3" w:rsidRDefault="00896BA3" w:rsidP="00896BA3">
            <w:pPr>
              <w:jc w:val="center"/>
              <w:rPr>
                <w:b/>
                <w:bCs/>
                <w:sz w:val="13"/>
                <w:szCs w:val="13"/>
              </w:rPr>
            </w:pPr>
            <w:r w:rsidRPr="00896BA3">
              <w:rPr>
                <w:b/>
                <w:bCs/>
                <w:sz w:val="13"/>
                <w:szCs w:val="13"/>
              </w:rPr>
              <w:t>4.3.</w:t>
            </w:r>
          </w:p>
        </w:tc>
        <w:tc>
          <w:tcPr>
            <w:tcW w:w="4984" w:type="dxa"/>
            <w:gridSpan w:val="3"/>
            <w:tcBorders>
              <w:top w:val="single" w:sz="4" w:space="0" w:color="000000"/>
              <w:left w:val="single" w:sz="4" w:space="0" w:color="000000"/>
              <w:bottom w:val="single" w:sz="4" w:space="0" w:color="000000"/>
              <w:right w:val="nil"/>
            </w:tcBorders>
            <w:shd w:val="clear" w:color="auto" w:fill="auto"/>
            <w:noWrap/>
            <w:vAlign w:val="bottom"/>
            <w:hideMark/>
          </w:tcPr>
          <w:p w14:paraId="589625C2"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Концессионная плата</w:t>
            </w:r>
          </w:p>
        </w:tc>
        <w:tc>
          <w:tcPr>
            <w:tcW w:w="3179" w:type="dxa"/>
            <w:tcBorders>
              <w:top w:val="nil"/>
              <w:left w:val="nil"/>
              <w:bottom w:val="single" w:sz="4" w:space="0" w:color="000000"/>
              <w:right w:val="single" w:sz="4" w:space="0" w:color="000000"/>
            </w:tcBorders>
            <w:shd w:val="clear" w:color="auto" w:fill="auto"/>
            <w:noWrap/>
            <w:vAlign w:val="bottom"/>
            <w:hideMark/>
          </w:tcPr>
          <w:p w14:paraId="13336124"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nil"/>
              <w:left w:val="nil"/>
              <w:bottom w:val="single" w:sz="4" w:space="0" w:color="000000"/>
              <w:right w:val="nil"/>
            </w:tcBorders>
            <w:shd w:val="clear" w:color="auto" w:fill="auto"/>
            <w:noWrap/>
            <w:vAlign w:val="bottom"/>
            <w:hideMark/>
          </w:tcPr>
          <w:p w14:paraId="35225781"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0183B6E6" w14:textId="77777777" w:rsidR="00896BA3" w:rsidRPr="00896BA3" w:rsidRDefault="00896BA3" w:rsidP="00896BA3">
            <w:pPr>
              <w:jc w:val="center"/>
              <w:rPr>
                <w:b/>
                <w:bCs/>
                <w:sz w:val="13"/>
                <w:szCs w:val="13"/>
              </w:rPr>
            </w:pPr>
            <w:r w:rsidRPr="00896BA3">
              <w:rPr>
                <w:b/>
                <w:bCs/>
                <w:sz w:val="13"/>
                <w:szCs w:val="13"/>
              </w:rPr>
              <w:t>0</w:t>
            </w:r>
          </w:p>
        </w:tc>
        <w:tc>
          <w:tcPr>
            <w:tcW w:w="762" w:type="dxa"/>
            <w:tcBorders>
              <w:top w:val="nil"/>
              <w:left w:val="single" w:sz="4" w:space="0" w:color="auto"/>
              <w:bottom w:val="single" w:sz="4" w:space="0" w:color="auto"/>
              <w:right w:val="nil"/>
            </w:tcBorders>
            <w:shd w:val="clear" w:color="auto" w:fill="auto"/>
            <w:noWrap/>
            <w:vAlign w:val="bottom"/>
            <w:hideMark/>
          </w:tcPr>
          <w:p w14:paraId="350C5086"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bottom"/>
            <w:hideMark/>
          </w:tcPr>
          <w:p w14:paraId="3479FCA6"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46DE34B9" w14:textId="77777777" w:rsidR="00896BA3" w:rsidRPr="00896BA3" w:rsidRDefault="00896BA3" w:rsidP="00896BA3">
            <w:pPr>
              <w:jc w:val="center"/>
              <w:rPr>
                <w:b/>
                <w:bCs/>
                <w:sz w:val="13"/>
                <w:szCs w:val="13"/>
              </w:rPr>
            </w:pPr>
            <w:r w:rsidRPr="00896BA3">
              <w:rPr>
                <w:b/>
                <w:bCs/>
                <w:sz w:val="13"/>
                <w:szCs w:val="13"/>
              </w:rPr>
              <w:t>0</w:t>
            </w:r>
          </w:p>
        </w:tc>
        <w:tc>
          <w:tcPr>
            <w:tcW w:w="762" w:type="dxa"/>
            <w:tcBorders>
              <w:top w:val="nil"/>
              <w:left w:val="nil"/>
              <w:bottom w:val="single" w:sz="4" w:space="0" w:color="000000"/>
              <w:right w:val="nil"/>
            </w:tcBorders>
            <w:shd w:val="clear" w:color="auto" w:fill="auto"/>
            <w:noWrap/>
            <w:vAlign w:val="bottom"/>
            <w:hideMark/>
          </w:tcPr>
          <w:p w14:paraId="5599792E"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7BCAC54E"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2D003B3F"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7CEDA7BD" w14:textId="77777777" w:rsidR="00896BA3" w:rsidRPr="00896BA3" w:rsidRDefault="00896BA3" w:rsidP="00896BA3">
            <w:pPr>
              <w:rPr>
                <w:sz w:val="13"/>
                <w:szCs w:val="13"/>
              </w:rPr>
            </w:pPr>
          </w:p>
        </w:tc>
      </w:tr>
      <w:tr w:rsidR="00896BA3" w:rsidRPr="00896BA3" w14:paraId="2F682A2A"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405C6C4E" w14:textId="77777777" w:rsidR="00896BA3" w:rsidRPr="00896BA3" w:rsidRDefault="00896BA3" w:rsidP="00896BA3">
            <w:pPr>
              <w:jc w:val="center"/>
              <w:rPr>
                <w:b/>
                <w:bCs/>
                <w:sz w:val="13"/>
                <w:szCs w:val="13"/>
              </w:rPr>
            </w:pPr>
            <w:r w:rsidRPr="00896BA3">
              <w:rPr>
                <w:b/>
                <w:bCs/>
                <w:sz w:val="13"/>
                <w:szCs w:val="13"/>
              </w:rPr>
              <w:t>4.4.</w:t>
            </w:r>
          </w:p>
        </w:tc>
        <w:tc>
          <w:tcPr>
            <w:tcW w:w="8163" w:type="dxa"/>
            <w:gridSpan w:val="4"/>
            <w:tcBorders>
              <w:top w:val="nil"/>
              <w:left w:val="single" w:sz="4" w:space="0" w:color="000000"/>
              <w:bottom w:val="nil"/>
              <w:right w:val="single" w:sz="4" w:space="0" w:color="000000"/>
            </w:tcBorders>
            <w:shd w:val="clear" w:color="auto" w:fill="auto"/>
            <w:noWrap/>
            <w:vAlign w:val="bottom"/>
            <w:hideMark/>
          </w:tcPr>
          <w:p w14:paraId="34B3BB50"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на оплату налогов, сборов и других обязательных платежей, в т.ч.</w:t>
            </w:r>
          </w:p>
        </w:tc>
        <w:tc>
          <w:tcPr>
            <w:tcW w:w="723" w:type="dxa"/>
            <w:tcBorders>
              <w:top w:val="nil"/>
              <w:left w:val="nil"/>
              <w:bottom w:val="single" w:sz="4" w:space="0" w:color="000000"/>
              <w:right w:val="nil"/>
            </w:tcBorders>
            <w:shd w:val="clear" w:color="auto" w:fill="auto"/>
            <w:noWrap/>
            <w:vAlign w:val="bottom"/>
            <w:hideMark/>
          </w:tcPr>
          <w:p w14:paraId="6E25B0C5"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36FB6510" w14:textId="77777777" w:rsidR="00896BA3" w:rsidRPr="00896BA3" w:rsidRDefault="00896BA3" w:rsidP="00896BA3">
            <w:pPr>
              <w:jc w:val="center"/>
              <w:rPr>
                <w:b/>
                <w:bCs/>
                <w:sz w:val="13"/>
                <w:szCs w:val="13"/>
              </w:rPr>
            </w:pPr>
            <w:r w:rsidRPr="00896BA3">
              <w:rPr>
                <w:b/>
                <w:bCs/>
                <w:sz w:val="13"/>
                <w:szCs w:val="13"/>
              </w:rPr>
              <w:t>138</w:t>
            </w:r>
          </w:p>
        </w:tc>
        <w:tc>
          <w:tcPr>
            <w:tcW w:w="762" w:type="dxa"/>
            <w:tcBorders>
              <w:top w:val="nil"/>
              <w:left w:val="single" w:sz="4" w:space="0" w:color="auto"/>
              <w:bottom w:val="single" w:sz="4" w:space="0" w:color="000000"/>
              <w:right w:val="nil"/>
            </w:tcBorders>
            <w:shd w:val="clear" w:color="auto" w:fill="auto"/>
            <w:noWrap/>
            <w:vAlign w:val="bottom"/>
            <w:hideMark/>
          </w:tcPr>
          <w:p w14:paraId="6560D513" w14:textId="77777777" w:rsidR="00896BA3" w:rsidRPr="00896BA3" w:rsidRDefault="00896BA3" w:rsidP="00896BA3">
            <w:pPr>
              <w:jc w:val="center"/>
              <w:rPr>
                <w:b/>
                <w:bCs/>
                <w:sz w:val="13"/>
                <w:szCs w:val="13"/>
              </w:rPr>
            </w:pPr>
            <w:r w:rsidRPr="00896BA3">
              <w:rPr>
                <w:b/>
                <w:bCs/>
                <w:sz w:val="13"/>
                <w:szCs w:val="13"/>
              </w:rPr>
              <w:t>97</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4EDB37EE" w14:textId="77777777" w:rsidR="00896BA3" w:rsidRPr="00896BA3" w:rsidRDefault="00896BA3" w:rsidP="00896BA3">
            <w:pPr>
              <w:jc w:val="center"/>
              <w:rPr>
                <w:b/>
                <w:bCs/>
                <w:sz w:val="13"/>
                <w:szCs w:val="13"/>
              </w:rPr>
            </w:pPr>
            <w:r w:rsidRPr="00896BA3">
              <w:rPr>
                <w:b/>
                <w:bCs/>
                <w:sz w:val="13"/>
                <w:szCs w:val="13"/>
              </w:rPr>
              <w:t>97</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4AFD933B" w14:textId="77777777" w:rsidR="00896BA3" w:rsidRPr="00896BA3" w:rsidRDefault="00896BA3" w:rsidP="00896BA3">
            <w:pPr>
              <w:jc w:val="center"/>
              <w:rPr>
                <w:b/>
                <w:bCs/>
                <w:sz w:val="13"/>
                <w:szCs w:val="13"/>
              </w:rPr>
            </w:pPr>
            <w:r w:rsidRPr="00896BA3">
              <w:rPr>
                <w:b/>
                <w:bCs/>
                <w:sz w:val="13"/>
                <w:szCs w:val="13"/>
              </w:rPr>
              <w:t>109</w:t>
            </w:r>
          </w:p>
        </w:tc>
        <w:tc>
          <w:tcPr>
            <w:tcW w:w="762" w:type="dxa"/>
            <w:tcBorders>
              <w:top w:val="nil"/>
              <w:left w:val="nil"/>
              <w:bottom w:val="single" w:sz="4" w:space="0" w:color="000000"/>
              <w:right w:val="nil"/>
            </w:tcBorders>
            <w:shd w:val="clear" w:color="auto" w:fill="auto"/>
            <w:noWrap/>
            <w:vAlign w:val="bottom"/>
            <w:hideMark/>
          </w:tcPr>
          <w:p w14:paraId="7D061C3E" w14:textId="77777777" w:rsidR="00896BA3" w:rsidRPr="00896BA3" w:rsidRDefault="00896BA3" w:rsidP="00896BA3">
            <w:pPr>
              <w:jc w:val="center"/>
              <w:rPr>
                <w:b/>
                <w:bCs/>
                <w:sz w:val="13"/>
                <w:szCs w:val="13"/>
              </w:rPr>
            </w:pPr>
            <w:r w:rsidRPr="00896BA3">
              <w:rPr>
                <w:b/>
                <w:bCs/>
                <w:sz w:val="13"/>
                <w:szCs w:val="13"/>
              </w:rPr>
              <w:t>562</w:t>
            </w:r>
          </w:p>
        </w:tc>
        <w:tc>
          <w:tcPr>
            <w:tcW w:w="585" w:type="dxa"/>
            <w:tcBorders>
              <w:top w:val="nil"/>
              <w:left w:val="single" w:sz="4" w:space="0" w:color="auto"/>
              <w:bottom w:val="single" w:sz="4" w:space="0" w:color="000000"/>
              <w:right w:val="nil"/>
            </w:tcBorders>
            <w:shd w:val="clear" w:color="auto" w:fill="auto"/>
            <w:noWrap/>
            <w:vAlign w:val="bottom"/>
            <w:hideMark/>
          </w:tcPr>
          <w:p w14:paraId="6E76603F" w14:textId="77777777" w:rsidR="00896BA3" w:rsidRPr="00896BA3" w:rsidRDefault="00896BA3" w:rsidP="00896BA3">
            <w:pPr>
              <w:jc w:val="center"/>
              <w:rPr>
                <w:b/>
                <w:bCs/>
                <w:sz w:val="13"/>
                <w:szCs w:val="13"/>
              </w:rPr>
            </w:pPr>
            <w:r w:rsidRPr="00896BA3">
              <w:rPr>
                <w:b/>
                <w:bCs/>
                <w:sz w:val="13"/>
                <w:szCs w:val="13"/>
              </w:rPr>
              <w:t>523</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4E57361D" w14:textId="77777777" w:rsidR="00896BA3" w:rsidRPr="00896BA3" w:rsidRDefault="00896BA3" w:rsidP="00896BA3">
            <w:pPr>
              <w:jc w:val="center"/>
              <w:rPr>
                <w:b/>
                <w:bCs/>
                <w:sz w:val="13"/>
                <w:szCs w:val="13"/>
              </w:rPr>
            </w:pPr>
            <w:r w:rsidRPr="00896BA3">
              <w:rPr>
                <w:b/>
                <w:bCs/>
                <w:sz w:val="13"/>
                <w:szCs w:val="13"/>
              </w:rPr>
              <w:t>-39</w:t>
            </w:r>
          </w:p>
        </w:tc>
        <w:tc>
          <w:tcPr>
            <w:tcW w:w="219" w:type="dxa"/>
            <w:shd w:val="clear" w:color="auto" w:fill="auto"/>
            <w:vAlign w:val="center"/>
            <w:hideMark/>
          </w:tcPr>
          <w:p w14:paraId="02C3DFAA" w14:textId="77777777" w:rsidR="00896BA3" w:rsidRPr="00896BA3" w:rsidRDefault="00896BA3" w:rsidP="00896BA3">
            <w:pPr>
              <w:rPr>
                <w:sz w:val="13"/>
                <w:szCs w:val="13"/>
              </w:rPr>
            </w:pPr>
          </w:p>
        </w:tc>
      </w:tr>
      <w:tr w:rsidR="00896BA3" w:rsidRPr="00896BA3" w14:paraId="1B1933C7" w14:textId="77777777" w:rsidTr="00896BA3">
        <w:trPr>
          <w:trHeight w:val="315"/>
          <w:jc w:val="center"/>
        </w:trPr>
        <w:tc>
          <w:tcPr>
            <w:tcW w:w="712" w:type="dxa"/>
            <w:tcBorders>
              <w:top w:val="nil"/>
              <w:left w:val="single" w:sz="8" w:space="0" w:color="auto"/>
              <w:bottom w:val="nil"/>
              <w:right w:val="nil"/>
            </w:tcBorders>
            <w:shd w:val="clear" w:color="auto" w:fill="auto"/>
            <w:noWrap/>
            <w:vAlign w:val="bottom"/>
            <w:hideMark/>
          </w:tcPr>
          <w:p w14:paraId="4A2669F2" w14:textId="77777777" w:rsidR="00896BA3" w:rsidRPr="00896BA3" w:rsidRDefault="00896BA3" w:rsidP="00896BA3">
            <w:pPr>
              <w:jc w:val="center"/>
              <w:rPr>
                <w:i/>
                <w:iCs/>
                <w:sz w:val="13"/>
                <w:szCs w:val="13"/>
              </w:rPr>
            </w:pPr>
            <w:r w:rsidRPr="00896BA3">
              <w:rPr>
                <w:i/>
                <w:iCs/>
                <w:sz w:val="13"/>
                <w:szCs w:val="13"/>
              </w:rPr>
              <w:t xml:space="preserve"> 4.4.1</w:t>
            </w:r>
          </w:p>
        </w:tc>
        <w:tc>
          <w:tcPr>
            <w:tcW w:w="8163" w:type="dxa"/>
            <w:gridSpan w:val="4"/>
            <w:tcBorders>
              <w:top w:val="single" w:sz="4" w:space="0" w:color="000000"/>
              <w:left w:val="single" w:sz="4" w:space="0" w:color="000000"/>
              <w:bottom w:val="nil"/>
              <w:right w:val="nil"/>
            </w:tcBorders>
            <w:shd w:val="clear" w:color="auto" w:fill="auto"/>
            <w:noWrap/>
            <w:vAlign w:val="bottom"/>
            <w:hideMark/>
          </w:tcPr>
          <w:p w14:paraId="3EBB4DD8"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плата за выбросы и сбросы загрязняющих веществ в окружающую среду, </w:t>
            </w:r>
          </w:p>
        </w:tc>
        <w:tc>
          <w:tcPr>
            <w:tcW w:w="723" w:type="dxa"/>
            <w:tcBorders>
              <w:top w:val="nil"/>
              <w:left w:val="single" w:sz="4" w:space="0" w:color="000000"/>
              <w:bottom w:val="nil"/>
              <w:right w:val="nil"/>
            </w:tcBorders>
            <w:shd w:val="clear" w:color="auto" w:fill="auto"/>
            <w:noWrap/>
            <w:vAlign w:val="bottom"/>
            <w:hideMark/>
          </w:tcPr>
          <w:p w14:paraId="32A624A5"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2AD8AB3B" w14:textId="77777777" w:rsidR="00896BA3" w:rsidRPr="00896BA3" w:rsidRDefault="00896BA3" w:rsidP="00896BA3">
            <w:pPr>
              <w:jc w:val="center"/>
              <w:rPr>
                <w:i/>
                <w:iCs/>
                <w:sz w:val="13"/>
                <w:szCs w:val="13"/>
              </w:rPr>
            </w:pPr>
            <w:r w:rsidRPr="00896BA3">
              <w:rPr>
                <w:i/>
                <w:iCs/>
                <w:sz w:val="13"/>
                <w:szCs w:val="13"/>
              </w:rPr>
              <w:t>45</w:t>
            </w:r>
          </w:p>
        </w:tc>
        <w:tc>
          <w:tcPr>
            <w:tcW w:w="762" w:type="dxa"/>
            <w:tcBorders>
              <w:top w:val="nil"/>
              <w:left w:val="single" w:sz="4" w:space="0" w:color="auto"/>
              <w:bottom w:val="nil"/>
              <w:right w:val="nil"/>
            </w:tcBorders>
            <w:shd w:val="clear" w:color="auto" w:fill="auto"/>
            <w:noWrap/>
            <w:vAlign w:val="bottom"/>
            <w:hideMark/>
          </w:tcPr>
          <w:p w14:paraId="552DAF61" w14:textId="77777777" w:rsidR="00896BA3" w:rsidRPr="00896BA3" w:rsidRDefault="00896BA3" w:rsidP="00896BA3">
            <w:pPr>
              <w:jc w:val="center"/>
              <w:rPr>
                <w:i/>
                <w:iCs/>
                <w:sz w:val="13"/>
                <w:szCs w:val="13"/>
              </w:rPr>
            </w:pPr>
            <w:r w:rsidRPr="00896BA3">
              <w:rPr>
                <w:i/>
                <w:iCs/>
                <w:sz w:val="13"/>
                <w:szCs w:val="13"/>
              </w:rPr>
              <w:t>11</w:t>
            </w:r>
          </w:p>
        </w:tc>
        <w:tc>
          <w:tcPr>
            <w:tcW w:w="653" w:type="dxa"/>
            <w:tcBorders>
              <w:top w:val="nil"/>
              <w:left w:val="single" w:sz="4" w:space="0" w:color="auto"/>
              <w:bottom w:val="nil"/>
              <w:right w:val="single" w:sz="8" w:space="0" w:color="auto"/>
            </w:tcBorders>
            <w:shd w:val="clear" w:color="auto" w:fill="auto"/>
            <w:noWrap/>
            <w:vAlign w:val="bottom"/>
            <w:hideMark/>
          </w:tcPr>
          <w:p w14:paraId="54ADF7E0" w14:textId="77777777" w:rsidR="00896BA3" w:rsidRPr="00896BA3" w:rsidRDefault="00896BA3" w:rsidP="00896BA3">
            <w:pPr>
              <w:jc w:val="center"/>
              <w:rPr>
                <w:i/>
                <w:iCs/>
                <w:sz w:val="13"/>
                <w:szCs w:val="13"/>
              </w:rPr>
            </w:pPr>
            <w:r w:rsidRPr="00896BA3">
              <w:rPr>
                <w:i/>
                <w:iCs/>
                <w:sz w:val="13"/>
                <w:szCs w:val="13"/>
              </w:rPr>
              <w:t>11</w:t>
            </w:r>
          </w:p>
        </w:tc>
        <w:tc>
          <w:tcPr>
            <w:tcW w:w="714" w:type="dxa"/>
            <w:tcBorders>
              <w:top w:val="nil"/>
              <w:left w:val="single" w:sz="8" w:space="0" w:color="auto"/>
              <w:bottom w:val="nil"/>
              <w:right w:val="single" w:sz="8" w:space="0" w:color="auto"/>
            </w:tcBorders>
            <w:shd w:val="clear" w:color="auto" w:fill="auto"/>
            <w:noWrap/>
            <w:vAlign w:val="bottom"/>
            <w:hideMark/>
          </w:tcPr>
          <w:p w14:paraId="310B2BD6" w14:textId="77777777" w:rsidR="00896BA3" w:rsidRPr="00896BA3" w:rsidRDefault="00896BA3" w:rsidP="00896BA3">
            <w:pPr>
              <w:jc w:val="center"/>
              <w:rPr>
                <w:i/>
                <w:iCs/>
                <w:sz w:val="13"/>
                <w:szCs w:val="13"/>
              </w:rPr>
            </w:pPr>
            <w:r w:rsidRPr="00896BA3">
              <w:rPr>
                <w:i/>
                <w:iCs/>
                <w:sz w:val="13"/>
                <w:szCs w:val="13"/>
              </w:rPr>
              <w:t>19</w:t>
            </w:r>
          </w:p>
        </w:tc>
        <w:tc>
          <w:tcPr>
            <w:tcW w:w="762" w:type="dxa"/>
            <w:tcBorders>
              <w:top w:val="nil"/>
              <w:left w:val="nil"/>
              <w:bottom w:val="nil"/>
              <w:right w:val="nil"/>
            </w:tcBorders>
            <w:shd w:val="clear" w:color="auto" w:fill="auto"/>
            <w:noWrap/>
            <w:vAlign w:val="bottom"/>
            <w:hideMark/>
          </w:tcPr>
          <w:p w14:paraId="149D73F5" w14:textId="77777777" w:rsidR="00896BA3" w:rsidRPr="00896BA3" w:rsidRDefault="00896BA3" w:rsidP="00896BA3">
            <w:pPr>
              <w:jc w:val="center"/>
              <w:rPr>
                <w:i/>
                <w:iCs/>
                <w:sz w:val="13"/>
                <w:szCs w:val="13"/>
              </w:rPr>
            </w:pPr>
            <w:r w:rsidRPr="00896BA3">
              <w:rPr>
                <w:i/>
                <w:iCs/>
                <w:sz w:val="13"/>
                <w:szCs w:val="13"/>
              </w:rPr>
              <w:t>50</w:t>
            </w:r>
          </w:p>
        </w:tc>
        <w:tc>
          <w:tcPr>
            <w:tcW w:w="585" w:type="dxa"/>
            <w:tcBorders>
              <w:top w:val="nil"/>
              <w:left w:val="single" w:sz="4" w:space="0" w:color="auto"/>
              <w:bottom w:val="nil"/>
              <w:right w:val="nil"/>
            </w:tcBorders>
            <w:shd w:val="clear" w:color="auto" w:fill="auto"/>
            <w:noWrap/>
            <w:vAlign w:val="bottom"/>
            <w:hideMark/>
          </w:tcPr>
          <w:p w14:paraId="77762EDB" w14:textId="77777777" w:rsidR="00896BA3" w:rsidRPr="00896BA3" w:rsidRDefault="00896BA3" w:rsidP="00896BA3">
            <w:pPr>
              <w:jc w:val="center"/>
              <w:rPr>
                <w:i/>
                <w:iCs/>
                <w:sz w:val="13"/>
                <w:szCs w:val="13"/>
              </w:rPr>
            </w:pPr>
            <w:r w:rsidRPr="00896BA3">
              <w:rPr>
                <w:i/>
                <w:iCs/>
                <w:sz w:val="13"/>
                <w:szCs w:val="13"/>
              </w:rPr>
              <w:t>11</w:t>
            </w:r>
          </w:p>
        </w:tc>
        <w:tc>
          <w:tcPr>
            <w:tcW w:w="705" w:type="dxa"/>
            <w:tcBorders>
              <w:top w:val="nil"/>
              <w:left w:val="single" w:sz="4" w:space="0" w:color="auto"/>
              <w:bottom w:val="nil"/>
              <w:right w:val="single" w:sz="8" w:space="0" w:color="auto"/>
            </w:tcBorders>
            <w:shd w:val="clear" w:color="auto" w:fill="auto"/>
            <w:noWrap/>
            <w:vAlign w:val="bottom"/>
            <w:hideMark/>
          </w:tcPr>
          <w:p w14:paraId="0BF071E3" w14:textId="77777777" w:rsidR="00896BA3" w:rsidRPr="00896BA3" w:rsidRDefault="00896BA3" w:rsidP="00896BA3">
            <w:pPr>
              <w:jc w:val="center"/>
              <w:rPr>
                <w:i/>
                <w:iCs/>
                <w:sz w:val="13"/>
                <w:szCs w:val="13"/>
              </w:rPr>
            </w:pPr>
            <w:r w:rsidRPr="00896BA3">
              <w:rPr>
                <w:i/>
                <w:iCs/>
                <w:sz w:val="13"/>
                <w:szCs w:val="13"/>
              </w:rPr>
              <w:t>-39</w:t>
            </w:r>
          </w:p>
        </w:tc>
        <w:tc>
          <w:tcPr>
            <w:tcW w:w="219" w:type="dxa"/>
            <w:shd w:val="clear" w:color="auto" w:fill="auto"/>
            <w:vAlign w:val="center"/>
            <w:hideMark/>
          </w:tcPr>
          <w:p w14:paraId="224DBB5A" w14:textId="77777777" w:rsidR="00896BA3" w:rsidRPr="00896BA3" w:rsidRDefault="00896BA3" w:rsidP="00896BA3">
            <w:pPr>
              <w:rPr>
                <w:sz w:val="13"/>
                <w:szCs w:val="13"/>
              </w:rPr>
            </w:pPr>
          </w:p>
        </w:tc>
      </w:tr>
      <w:tr w:rsidR="00896BA3" w:rsidRPr="00896BA3" w14:paraId="3C7158F7" w14:textId="77777777" w:rsidTr="00896BA3">
        <w:trPr>
          <w:trHeight w:val="315"/>
          <w:jc w:val="center"/>
        </w:trPr>
        <w:tc>
          <w:tcPr>
            <w:tcW w:w="712" w:type="dxa"/>
            <w:tcBorders>
              <w:top w:val="nil"/>
              <w:left w:val="single" w:sz="8" w:space="0" w:color="auto"/>
              <w:bottom w:val="nil"/>
              <w:right w:val="nil"/>
            </w:tcBorders>
            <w:shd w:val="clear" w:color="auto" w:fill="auto"/>
            <w:noWrap/>
            <w:vAlign w:val="bottom"/>
            <w:hideMark/>
          </w:tcPr>
          <w:p w14:paraId="30E42918" w14:textId="77777777" w:rsidR="00896BA3" w:rsidRPr="00896BA3" w:rsidRDefault="00896BA3" w:rsidP="00896BA3">
            <w:pPr>
              <w:jc w:val="center"/>
              <w:rPr>
                <w:i/>
                <w:iCs/>
                <w:sz w:val="13"/>
                <w:szCs w:val="13"/>
              </w:rPr>
            </w:pPr>
            <w:r w:rsidRPr="00896BA3">
              <w:rPr>
                <w:i/>
                <w:iCs/>
                <w:sz w:val="13"/>
                <w:szCs w:val="13"/>
              </w:rPr>
              <w:t xml:space="preserve"> 4.4.2</w:t>
            </w:r>
          </w:p>
        </w:tc>
        <w:tc>
          <w:tcPr>
            <w:tcW w:w="8163" w:type="dxa"/>
            <w:gridSpan w:val="4"/>
            <w:tcBorders>
              <w:top w:val="nil"/>
              <w:left w:val="single" w:sz="4" w:space="0" w:color="000000"/>
              <w:bottom w:val="nil"/>
              <w:right w:val="nil"/>
            </w:tcBorders>
            <w:shd w:val="clear" w:color="auto" w:fill="auto"/>
            <w:noWrap/>
            <w:vAlign w:val="bottom"/>
            <w:hideMark/>
          </w:tcPr>
          <w:p w14:paraId="3C09425B"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расходы на обязательное страхование</w:t>
            </w:r>
          </w:p>
        </w:tc>
        <w:tc>
          <w:tcPr>
            <w:tcW w:w="723" w:type="dxa"/>
            <w:tcBorders>
              <w:top w:val="nil"/>
              <w:left w:val="single" w:sz="4" w:space="0" w:color="000000"/>
              <w:bottom w:val="nil"/>
              <w:right w:val="nil"/>
            </w:tcBorders>
            <w:shd w:val="clear" w:color="auto" w:fill="auto"/>
            <w:noWrap/>
            <w:vAlign w:val="bottom"/>
            <w:hideMark/>
          </w:tcPr>
          <w:p w14:paraId="4A435F38"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15A8D019" w14:textId="77777777" w:rsidR="00896BA3" w:rsidRPr="00896BA3" w:rsidRDefault="00896BA3" w:rsidP="00896BA3">
            <w:pPr>
              <w:jc w:val="center"/>
              <w:rPr>
                <w:i/>
                <w:iCs/>
                <w:sz w:val="13"/>
                <w:szCs w:val="13"/>
              </w:rPr>
            </w:pPr>
            <w:r w:rsidRPr="00896BA3">
              <w:rPr>
                <w:i/>
                <w:iCs/>
                <w:sz w:val="13"/>
                <w:szCs w:val="13"/>
              </w:rPr>
              <w:t>30</w:t>
            </w:r>
          </w:p>
        </w:tc>
        <w:tc>
          <w:tcPr>
            <w:tcW w:w="762" w:type="dxa"/>
            <w:tcBorders>
              <w:top w:val="nil"/>
              <w:left w:val="single" w:sz="4" w:space="0" w:color="auto"/>
              <w:bottom w:val="nil"/>
              <w:right w:val="nil"/>
            </w:tcBorders>
            <w:shd w:val="clear" w:color="auto" w:fill="auto"/>
            <w:noWrap/>
            <w:vAlign w:val="bottom"/>
            <w:hideMark/>
          </w:tcPr>
          <w:p w14:paraId="08440004" w14:textId="77777777" w:rsidR="00896BA3" w:rsidRPr="00896BA3" w:rsidRDefault="00896BA3" w:rsidP="00896BA3">
            <w:pPr>
              <w:jc w:val="center"/>
              <w:rPr>
                <w:i/>
                <w:iCs/>
                <w:sz w:val="13"/>
                <w:szCs w:val="13"/>
              </w:rPr>
            </w:pPr>
            <w:r w:rsidRPr="00896BA3">
              <w:rPr>
                <w:i/>
                <w:iCs/>
                <w:sz w:val="13"/>
                <w:szCs w:val="13"/>
              </w:rPr>
              <w:t>30</w:t>
            </w:r>
          </w:p>
        </w:tc>
        <w:tc>
          <w:tcPr>
            <w:tcW w:w="653" w:type="dxa"/>
            <w:tcBorders>
              <w:top w:val="nil"/>
              <w:left w:val="single" w:sz="4" w:space="0" w:color="auto"/>
              <w:bottom w:val="nil"/>
              <w:right w:val="single" w:sz="8" w:space="0" w:color="auto"/>
            </w:tcBorders>
            <w:shd w:val="clear" w:color="auto" w:fill="auto"/>
            <w:noWrap/>
            <w:vAlign w:val="bottom"/>
            <w:hideMark/>
          </w:tcPr>
          <w:p w14:paraId="33C13E05" w14:textId="77777777" w:rsidR="00896BA3" w:rsidRPr="00896BA3" w:rsidRDefault="00896BA3" w:rsidP="00896BA3">
            <w:pPr>
              <w:jc w:val="center"/>
              <w:rPr>
                <w:i/>
                <w:iCs/>
                <w:sz w:val="13"/>
                <w:szCs w:val="13"/>
              </w:rPr>
            </w:pPr>
            <w:r w:rsidRPr="00896BA3">
              <w:rPr>
                <w:i/>
                <w:iCs/>
                <w:sz w:val="13"/>
                <w:szCs w:val="13"/>
              </w:rPr>
              <w:t>30</w:t>
            </w:r>
          </w:p>
        </w:tc>
        <w:tc>
          <w:tcPr>
            <w:tcW w:w="714" w:type="dxa"/>
            <w:tcBorders>
              <w:top w:val="nil"/>
              <w:left w:val="single" w:sz="8" w:space="0" w:color="auto"/>
              <w:bottom w:val="nil"/>
              <w:right w:val="single" w:sz="8" w:space="0" w:color="auto"/>
            </w:tcBorders>
            <w:shd w:val="clear" w:color="auto" w:fill="auto"/>
            <w:noWrap/>
            <w:vAlign w:val="bottom"/>
            <w:hideMark/>
          </w:tcPr>
          <w:p w14:paraId="177511DF" w14:textId="77777777" w:rsidR="00896BA3" w:rsidRPr="00896BA3" w:rsidRDefault="00896BA3" w:rsidP="00896BA3">
            <w:pPr>
              <w:jc w:val="center"/>
              <w:rPr>
                <w:i/>
                <w:iCs/>
                <w:sz w:val="13"/>
                <w:szCs w:val="13"/>
              </w:rPr>
            </w:pPr>
            <w:r w:rsidRPr="00896BA3">
              <w:rPr>
                <w:i/>
                <w:iCs/>
                <w:sz w:val="13"/>
                <w:szCs w:val="13"/>
              </w:rPr>
              <w:t>30</w:t>
            </w:r>
          </w:p>
        </w:tc>
        <w:tc>
          <w:tcPr>
            <w:tcW w:w="762" w:type="dxa"/>
            <w:tcBorders>
              <w:top w:val="nil"/>
              <w:left w:val="nil"/>
              <w:bottom w:val="nil"/>
              <w:right w:val="nil"/>
            </w:tcBorders>
            <w:shd w:val="clear" w:color="auto" w:fill="auto"/>
            <w:noWrap/>
            <w:vAlign w:val="bottom"/>
            <w:hideMark/>
          </w:tcPr>
          <w:p w14:paraId="013B5981" w14:textId="77777777" w:rsidR="00896BA3" w:rsidRPr="00896BA3" w:rsidRDefault="00896BA3" w:rsidP="00896BA3">
            <w:pPr>
              <w:jc w:val="center"/>
              <w:rPr>
                <w:i/>
                <w:iCs/>
                <w:sz w:val="13"/>
                <w:szCs w:val="13"/>
              </w:rPr>
            </w:pPr>
            <w:r w:rsidRPr="00896BA3">
              <w:rPr>
                <w:i/>
                <w:iCs/>
                <w:sz w:val="13"/>
                <w:szCs w:val="13"/>
              </w:rPr>
              <w:t>30</w:t>
            </w:r>
          </w:p>
        </w:tc>
        <w:tc>
          <w:tcPr>
            <w:tcW w:w="585" w:type="dxa"/>
            <w:tcBorders>
              <w:top w:val="nil"/>
              <w:left w:val="single" w:sz="4" w:space="0" w:color="auto"/>
              <w:bottom w:val="nil"/>
              <w:right w:val="nil"/>
            </w:tcBorders>
            <w:shd w:val="clear" w:color="auto" w:fill="auto"/>
            <w:noWrap/>
            <w:vAlign w:val="bottom"/>
            <w:hideMark/>
          </w:tcPr>
          <w:p w14:paraId="5CE553E6" w14:textId="77777777" w:rsidR="00896BA3" w:rsidRPr="00896BA3" w:rsidRDefault="00896BA3" w:rsidP="00896BA3">
            <w:pPr>
              <w:jc w:val="center"/>
              <w:rPr>
                <w:i/>
                <w:iCs/>
                <w:sz w:val="13"/>
                <w:szCs w:val="13"/>
              </w:rPr>
            </w:pPr>
            <w:r w:rsidRPr="00896BA3">
              <w:rPr>
                <w:i/>
                <w:iCs/>
                <w:sz w:val="13"/>
                <w:szCs w:val="13"/>
              </w:rPr>
              <w:t>30</w:t>
            </w:r>
          </w:p>
        </w:tc>
        <w:tc>
          <w:tcPr>
            <w:tcW w:w="705" w:type="dxa"/>
            <w:tcBorders>
              <w:top w:val="nil"/>
              <w:left w:val="single" w:sz="4" w:space="0" w:color="auto"/>
              <w:bottom w:val="nil"/>
              <w:right w:val="single" w:sz="8" w:space="0" w:color="auto"/>
            </w:tcBorders>
            <w:shd w:val="clear" w:color="auto" w:fill="auto"/>
            <w:noWrap/>
            <w:vAlign w:val="bottom"/>
            <w:hideMark/>
          </w:tcPr>
          <w:p w14:paraId="64D07492"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2C14FE6D" w14:textId="77777777" w:rsidR="00896BA3" w:rsidRPr="00896BA3" w:rsidRDefault="00896BA3" w:rsidP="00896BA3">
            <w:pPr>
              <w:rPr>
                <w:sz w:val="13"/>
                <w:szCs w:val="13"/>
              </w:rPr>
            </w:pPr>
          </w:p>
        </w:tc>
      </w:tr>
      <w:tr w:rsidR="00896BA3" w:rsidRPr="00896BA3" w14:paraId="3A30FB0B" w14:textId="77777777" w:rsidTr="00896BA3">
        <w:trPr>
          <w:trHeight w:val="315"/>
          <w:jc w:val="center"/>
        </w:trPr>
        <w:tc>
          <w:tcPr>
            <w:tcW w:w="712" w:type="dxa"/>
            <w:tcBorders>
              <w:top w:val="nil"/>
              <w:left w:val="single" w:sz="8" w:space="0" w:color="auto"/>
              <w:bottom w:val="nil"/>
              <w:right w:val="nil"/>
            </w:tcBorders>
            <w:shd w:val="clear" w:color="auto" w:fill="auto"/>
            <w:noWrap/>
            <w:vAlign w:val="bottom"/>
            <w:hideMark/>
          </w:tcPr>
          <w:p w14:paraId="636ECC80" w14:textId="77777777" w:rsidR="00896BA3" w:rsidRPr="00896BA3" w:rsidRDefault="00896BA3" w:rsidP="00896BA3">
            <w:pPr>
              <w:jc w:val="center"/>
              <w:rPr>
                <w:i/>
                <w:iCs/>
                <w:sz w:val="13"/>
                <w:szCs w:val="13"/>
              </w:rPr>
            </w:pPr>
            <w:r w:rsidRPr="00896BA3">
              <w:rPr>
                <w:i/>
                <w:iCs/>
                <w:sz w:val="13"/>
                <w:szCs w:val="13"/>
              </w:rPr>
              <w:t xml:space="preserve"> 4.4.3</w:t>
            </w:r>
          </w:p>
        </w:tc>
        <w:tc>
          <w:tcPr>
            <w:tcW w:w="8163" w:type="dxa"/>
            <w:gridSpan w:val="4"/>
            <w:tcBorders>
              <w:top w:val="nil"/>
              <w:left w:val="single" w:sz="4" w:space="0" w:color="000000"/>
              <w:bottom w:val="nil"/>
              <w:right w:val="nil"/>
            </w:tcBorders>
            <w:shd w:val="clear" w:color="auto" w:fill="auto"/>
            <w:noWrap/>
            <w:vAlign w:val="bottom"/>
            <w:hideMark/>
          </w:tcPr>
          <w:p w14:paraId="2CA8435C"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налог на имущество организации, в том числе</w:t>
            </w:r>
          </w:p>
        </w:tc>
        <w:tc>
          <w:tcPr>
            <w:tcW w:w="723" w:type="dxa"/>
            <w:tcBorders>
              <w:top w:val="nil"/>
              <w:left w:val="single" w:sz="4" w:space="0" w:color="000000"/>
              <w:bottom w:val="nil"/>
              <w:right w:val="nil"/>
            </w:tcBorders>
            <w:shd w:val="clear" w:color="auto" w:fill="auto"/>
            <w:noWrap/>
            <w:vAlign w:val="bottom"/>
            <w:hideMark/>
          </w:tcPr>
          <w:p w14:paraId="4E2CF9BC"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2E758EEB" w14:textId="77777777" w:rsidR="00896BA3" w:rsidRPr="00896BA3" w:rsidRDefault="00896BA3" w:rsidP="00896BA3">
            <w:pPr>
              <w:jc w:val="center"/>
              <w:rPr>
                <w:i/>
                <w:iCs/>
                <w:sz w:val="13"/>
                <w:szCs w:val="13"/>
              </w:rPr>
            </w:pPr>
            <w:r w:rsidRPr="00896BA3">
              <w:rPr>
                <w:i/>
                <w:iCs/>
                <w:sz w:val="13"/>
                <w:szCs w:val="13"/>
              </w:rPr>
              <w:t>63</w:t>
            </w:r>
          </w:p>
        </w:tc>
        <w:tc>
          <w:tcPr>
            <w:tcW w:w="762" w:type="dxa"/>
            <w:tcBorders>
              <w:top w:val="nil"/>
              <w:left w:val="single" w:sz="4" w:space="0" w:color="auto"/>
              <w:bottom w:val="nil"/>
              <w:right w:val="nil"/>
            </w:tcBorders>
            <w:shd w:val="clear" w:color="auto" w:fill="auto"/>
            <w:noWrap/>
            <w:vAlign w:val="bottom"/>
            <w:hideMark/>
          </w:tcPr>
          <w:p w14:paraId="6EF89D3E" w14:textId="77777777" w:rsidR="00896BA3" w:rsidRPr="00896BA3" w:rsidRDefault="00896BA3" w:rsidP="00896BA3">
            <w:pPr>
              <w:jc w:val="center"/>
              <w:rPr>
                <w:i/>
                <w:iCs/>
                <w:sz w:val="13"/>
                <w:szCs w:val="13"/>
              </w:rPr>
            </w:pPr>
            <w:r w:rsidRPr="00896BA3">
              <w:rPr>
                <w:i/>
                <w:iCs/>
                <w:sz w:val="13"/>
                <w:szCs w:val="13"/>
              </w:rPr>
              <w:t>56</w:t>
            </w:r>
          </w:p>
        </w:tc>
        <w:tc>
          <w:tcPr>
            <w:tcW w:w="653" w:type="dxa"/>
            <w:tcBorders>
              <w:top w:val="nil"/>
              <w:left w:val="single" w:sz="4" w:space="0" w:color="auto"/>
              <w:bottom w:val="nil"/>
              <w:right w:val="single" w:sz="8" w:space="0" w:color="auto"/>
            </w:tcBorders>
            <w:shd w:val="clear" w:color="auto" w:fill="auto"/>
            <w:noWrap/>
            <w:vAlign w:val="bottom"/>
            <w:hideMark/>
          </w:tcPr>
          <w:p w14:paraId="52B5457D" w14:textId="77777777" w:rsidR="00896BA3" w:rsidRPr="00896BA3" w:rsidRDefault="00896BA3" w:rsidP="00896BA3">
            <w:pPr>
              <w:jc w:val="center"/>
              <w:rPr>
                <w:i/>
                <w:iCs/>
                <w:sz w:val="13"/>
                <w:szCs w:val="13"/>
              </w:rPr>
            </w:pPr>
            <w:r w:rsidRPr="00896BA3">
              <w:rPr>
                <w:i/>
                <w:iCs/>
                <w:sz w:val="13"/>
                <w:szCs w:val="13"/>
              </w:rPr>
              <w:t>56</w:t>
            </w:r>
          </w:p>
        </w:tc>
        <w:tc>
          <w:tcPr>
            <w:tcW w:w="714" w:type="dxa"/>
            <w:tcBorders>
              <w:top w:val="nil"/>
              <w:left w:val="single" w:sz="8" w:space="0" w:color="auto"/>
              <w:bottom w:val="nil"/>
              <w:right w:val="single" w:sz="8" w:space="0" w:color="auto"/>
            </w:tcBorders>
            <w:shd w:val="clear" w:color="auto" w:fill="auto"/>
            <w:noWrap/>
            <w:vAlign w:val="bottom"/>
            <w:hideMark/>
          </w:tcPr>
          <w:p w14:paraId="0F37B0E4" w14:textId="77777777" w:rsidR="00896BA3" w:rsidRPr="00896BA3" w:rsidRDefault="00896BA3" w:rsidP="00896BA3">
            <w:pPr>
              <w:jc w:val="center"/>
              <w:rPr>
                <w:i/>
                <w:iCs/>
                <w:sz w:val="13"/>
                <w:szCs w:val="13"/>
              </w:rPr>
            </w:pPr>
            <w:r w:rsidRPr="00896BA3">
              <w:rPr>
                <w:i/>
                <w:iCs/>
                <w:sz w:val="13"/>
                <w:szCs w:val="13"/>
              </w:rPr>
              <w:t>60</w:t>
            </w:r>
          </w:p>
        </w:tc>
        <w:tc>
          <w:tcPr>
            <w:tcW w:w="762" w:type="dxa"/>
            <w:tcBorders>
              <w:top w:val="nil"/>
              <w:left w:val="nil"/>
              <w:bottom w:val="nil"/>
              <w:right w:val="nil"/>
            </w:tcBorders>
            <w:shd w:val="clear" w:color="auto" w:fill="auto"/>
            <w:noWrap/>
            <w:vAlign w:val="bottom"/>
            <w:hideMark/>
          </w:tcPr>
          <w:p w14:paraId="6689E48E" w14:textId="77777777" w:rsidR="00896BA3" w:rsidRPr="00896BA3" w:rsidRDefault="00896BA3" w:rsidP="00896BA3">
            <w:pPr>
              <w:jc w:val="center"/>
              <w:rPr>
                <w:i/>
                <w:iCs/>
                <w:sz w:val="13"/>
                <w:szCs w:val="13"/>
              </w:rPr>
            </w:pPr>
            <w:r w:rsidRPr="00896BA3">
              <w:rPr>
                <w:i/>
                <w:iCs/>
                <w:sz w:val="13"/>
                <w:szCs w:val="13"/>
              </w:rPr>
              <w:t>482</w:t>
            </w:r>
          </w:p>
        </w:tc>
        <w:tc>
          <w:tcPr>
            <w:tcW w:w="585" w:type="dxa"/>
            <w:tcBorders>
              <w:top w:val="nil"/>
              <w:left w:val="single" w:sz="4" w:space="0" w:color="auto"/>
              <w:bottom w:val="nil"/>
              <w:right w:val="nil"/>
            </w:tcBorders>
            <w:shd w:val="clear" w:color="auto" w:fill="auto"/>
            <w:noWrap/>
            <w:vAlign w:val="bottom"/>
            <w:hideMark/>
          </w:tcPr>
          <w:p w14:paraId="53121199" w14:textId="77777777" w:rsidR="00896BA3" w:rsidRPr="00896BA3" w:rsidRDefault="00896BA3" w:rsidP="00896BA3">
            <w:pPr>
              <w:jc w:val="center"/>
              <w:rPr>
                <w:i/>
                <w:iCs/>
                <w:sz w:val="13"/>
                <w:szCs w:val="13"/>
              </w:rPr>
            </w:pPr>
            <w:r w:rsidRPr="00896BA3">
              <w:rPr>
                <w:i/>
                <w:iCs/>
                <w:sz w:val="13"/>
                <w:szCs w:val="13"/>
              </w:rPr>
              <w:t>482</w:t>
            </w:r>
          </w:p>
        </w:tc>
        <w:tc>
          <w:tcPr>
            <w:tcW w:w="705" w:type="dxa"/>
            <w:tcBorders>
              <w:top w:val="nil"/>
              <w:left w:val="single" w:sz="4" w:space="0" w:color="auto"/>
              <w:bottom w:val="nil"/>
              <w:right w:val="single" w:sz="8" w:space="0" w:color="auto"/>
            </w:tcBorders>
            <w:shd w:val="clear" w:color="auto" w:fill="auto"/>
            <w:noWrap/>
            <w:vAlign w:val="bottom"/>
            <w:hideMark/>
          </w:tcPr>
          <w:p w14:paraId="7739F7A4"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05DE3F59" w14:textId="77777777" w:rsidR="00896BA3" w:rsidRPr="00896BA3" w:rsidRDefault="00896BA3" w:rsidP="00896BA3">
            <w:pPr>
              <w:rPr>
                <w:sz w:val="13"/>
                <w:szCs w:val="13"/>
              </w:rPr>
            </w:pPr>
          </w:p>
        </w:tc>
      </w:tr>
      <w:tr w:rsidR="00896BA3" w:rsidRPr="00896BA3" w14:paraId="46388B11" w14:textId="77777777" w:rsidTr="00896BA3">
        <w:trPr>
          <w:trHeight w:val="315"/>
          <w:jc w:val="center"/>
        </w:trPr>
        <w:tc>
          <w:tcPr>
            <w:tcW w:w="712" w:type="dxa"/>
            <w:tcBorders>
              <w:top w:val="nil"/>
              <w:left w:val="single" w:sz="8" w:space="0" w:color="auto"/>
              <w:bottom w:val="nil"/>
              <w:right w:val="nil"/>
            </w:tcBorders>
            <w:shd w:val="clear" w:color="auto" w:fill="auto"/>
            <w:noWrap/>
            <w:vAlign w:val="bottom"/>
            <w:hideMark/>
          </w:tcPr>
          <w:p w14:paraId="041BBA4E" w14:textId="77777777" w:rsidR="00896BA3" w:rsidRPr="00896BA3" w:rsidRDefault="00896BA3" w:rsidP="00896BA3">
            <w:pPr>
              <w:jc w:val="center"/>
              <w:rPr>
                <w:i/>
                <w:iCs/>
                <w:sz w:val="13"/>
                <w:szCs w:val="13"/>
              </w:rPr>
            </w:pPr>
            <w:r w:rsidRPr="00896BA3">
              <w:rPr>
                <w:i/>
                <w:iCs/>
                <w:sz w:val="13"/>
                <w:szCs w:val="13"/>
              </w:rPr>
              <w:t> </w:t>
            </w:r>
          </w:p>
        </w:tc>
        <w:tc>
          <w:tcPr>
            <w:tcW w:w="3587" w:type="dxa"/>
            <w:tcBorders>
              <w:top w:val="nil"/>
              <w:left w:val="single" w:sz="4" w:space="0" w:color="000000"/>
              <w:bottom w:val="nil"/>
              <w:right w:val="nil"/>
            </w:tcBorders>
            <w:shd w:val="clear" w:color="auto" w:fill="auto"/>
            <w:noWrap/>
            <w:vAlign w:val="bottom"/>
            <w:hideMark/>
          </w:tcPr>
          <w:p w14:paraId="36C6E5A1"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4576" w:type="dxa"/>
            <w:gridSpan w:val="3"/>
            <w:tcBorders>
              <w:top w:val="nil"/>
              <w:left w:val="nil"/>
              <w:bottom w:val="nil"/>
              <w:right w:val="nil"/>
            </w:tcBorders>
            <w:shd w:val="clear" w:color="auto" w:fill="auto"/>
            <w:noWrap/>
            <w:vAlign w:val="center"/>
            <w:hideMark/>
          </w:tcPr>
          <w:p w14:paraId="07641A2C"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с введенного в эксплуатацию имущества (строительство по КС)</w:t>
            </w:r>
          </w:p>
        </w:tc>
        <w:tc>
          <w:tcPr>
            <w:tcW w:w="723" w:type="dxa"/>
            <w:tcBorders>
              <w:top w:val="nil"/>
              <w:left w:val="single" w:sz="4" w:space="0" w:color="000000"/>
              <w:bottom w:val="nil"/>
              <w:right w:val="nil"/>
            </w:tcBorders>
            <w:shd w:val="clear" w:color="auto" w:fill="auto"/>
            <w:noWrap/>
            <w:vAlign w:val="bottom"/>
            <w:hideMark/>
          </w:tcPr>
          <w:p w14:paraId="264CC4CE"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14" w:type="dxa"/>
            <w:tcBorders>
              <w:top w:val="nil"/>
              <w:left w:val="single" w:sz="8" w:space="0" w:color="auto"/>
              <w:bottom w:val="nil"/>
              <w:right w:val="nil"/>
            </w:tcBorders>
            <w:shd w:val="clear" w:color="auto" w:fill="auto"/>
            <w:noWrap/>
            <w:vAlign w:val="bottom"/>
            <w:hideMark/>
          </w:tcPr>
          <w:p w14:paraId="6A26DCDD" w14:textId="77777777" w:rsidR="00896BA3" w:rsidRPr="00896BA3" w:rsidRDefault="00896BA3" w:rsidP="00896BA3">
            <w:pPr>
              <w:jc w:val="center"/>
              <w:rPr>
                <w:i/>
                <w:iCs/>
                <w:sz w:val="13"/>
                <w:szCs w:val="13"/>
              </w:rPr>
            </w:pPr>
            <w:r w:rsidRPr="00896BA3">
              <w:rPr>
                <w:i/>
                <w:iCs/>
                <w:sz w:val="13"/>
                <w:szCs w:val="13"/>
              </w:rPr>
              <w:t>22</w:t>
            </w:r>
          </w:p>
        </w:tc>
        <w:tc>
          <w:tcPr>
            <w:tcW w:w="762" w:type="dxa"/>
            <w:tcBorders>
              <w:top w:val="nil"/>
              <w:left w:val="single" w:sz="4" w:space="0" w:color="auto"/>
              <w:bottom w:val="nil"/>
              <w:right w:val="nil"/>
            </w:tcBorders>
            <w:shd w:val="clear" w:color="auto" w:fill="auto"/>
            <w:noWrap/>
            <w:vAlign w:val="bottom"/>
            <w:hideMark/>
          </w:tcPr>
          <w:p w14:paraId="6FF3F5CE"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nil"/>
              <w:right w:val="single" w:sz="8" w:space="0" w:color="auto"/>
            </w:tcBorders>
            <w:shd w:val="clear" w:color="auto" w:fill="auto"/>
            <w:noWrap/>
            <w:vAlign w:val="bottom"/>
            <w:hideMark/>
          </w:tcPr>
          <w:p w14:paraId="7D29D2C6" w14:textId="77777777" w:rsidR="00896BA3" w:rsidRPr="00896BA3" w:rsidRDefault="00896BA3" w:rsidP="00896BA3">
            <w:pPr>
              <w:jc w:val="center"/>
              <w:rPr>
                <w:i/>
                <w:iCs/>
                <w:sz w:val="13"/>
                <w:szCs w:val="13"/>
              </w:rPr>
            </w:pPr>
            <w:r w:rsidRPr="00896BA3">
              <w:rPr>
                <w:i/>
                <w:iCs/>
                <w:sz w:val="13"/>
                <w:szCs w:val="13"/>
              </w:rPr>
              <w:t> </w:t>
            </w:r>
          </w:p>
        </w:tc>
        <w:tc>
          <w:tcPr>
            <w:tcW w:w="714" w:type="dxa"/>
            <w:tcBorders>
              <w:top w:val="nil"/>
              <w:left w:val="single" w:sz="8" w:space="0" w:color="auto"/>
              <w:bottom w:val="nil"/>
              <w:right w:val="single" w:sz="8" w:space="0" w:color="auto"/>
            </w:tcBorders>
            <w:shd w:val="clear" w:color="auto" w:fill="auto"/>
            <w:noWrap/>
            <w:vAlign w:val="bottom"/>
            <w:hideMark/>
          </w:tcPr>
          <w:p w14:paraId="4887E858" w14:textId="77777777" w:rsidR="00896BA3" w:rsidRPr="00896BA3" w:rsidRDefault="00896BA3" w:rsidP="00896BA3">
            <w:pPr>
              <w:jc w:val="center"/>
              <w:rPr>
                <w:i/>
                <w:iCs/>
                <w:sz w:val="13"/>
                <w:szCs w:val="13"/>
              </w:rPr>
            </w:pPr>
            <w:r w:rsidRPr="00896BA3">
              <w:rPr>
                <w:i/>
                <w:iCs/>
                <w:sz w:val="13"/>
                <w:szCs w:val="13"/>
              </w:rPr>
              <w:t>22</w:t>
            </w:r>
          </w:p>
        </w:tc>
        <w:tc>
          <w:tcPr>
            <w:tcW w:w="762" w:type="dxa"/>
            <w:tcBorders>
              <w:top w:val="nil"/>
              <w:left w:val="nil"/>
              <w:bottom w:val="nil"/>
              <w:right w:val="nil"/>
            </w:tcBorders>
            <w:shd w:val="clear" w:color="auto" w:fill="auto"/>
            <w:noWrap/>
            <w:vAlign w:val="bottom"/>
            <w:hideMark/>
          </w:tcPr>
          <w:p w14:paraId="20E95FE6" w14:textId="77777777" w:rsidR="00896BA3" w:rsidRPr="00896BA3" w:rsidRDefault="00896BA3" w:rsidP="00896BA3">
            <w:pPr>
              <w:jc w:val="center"/>
              <w:rPr>
                <w:i/>
                <w:iCs/>
                <w:sz w:val="13"/>
                <w:szCs w:val="13"/>
              </w:rPr>
            </w:pPr>
            <w:r w:rsidRPr="00896BA3">
              <w:rPr>
                <w:i/>
                <w:iCs/>
                <w:sz w:val="13"/>
                <w:szCs w:val="13"/>
              </w:rPr>
              <w:t>449</w:t>
            </w:r>
          </w:p>
        </w:tc>
        <w:tc>
          <w:tcPr>
            <w:tcW w:w="585" w:type="dxa"/>
            <w:tcBorders>
              <w:top w:val="nil"/>
              <w:left w:val="single" w:sz="4" w:space="0" w:color="auto"/>
              <w:bottom w:val="nil"/>
              <w:right w:val="nil"/>
            </w:tcBorders>
            <w:shd w:val="clear" w:color="auto" w:fill="auto"/>
            <w:noWrap/>
            <w:vAlign w:val="bottom"/>
            <w:hideMark/>
          </w:tcPr>
          <w:p w14:paraId="3410AB8F" w14:textId="77777777" w:rsidR="00896BA3" w:rsidRPr="00896BA3" w:rsidRDefault="00896BA3" w:rsidP="00896BA3">
            <w:pPr>
              <w:jc w:val="center"/>
              <w:rPr>
                <w:i/>
                <w:iCs/>
                <w:sz w:val="13"/>
                <w:szCs w:val="13"/>
              </w:rPr>
            </w:pPr>
            <w:r w:rsidRPr="00896BA3">
              <w:rPr>
                <w:i/>
                <w:iCs/>
                <w:sz w:val="13"/>
                <w:szCs w:val="13"/>
              </w:rPr>
              <w:t>449</w:t>
            </w:r>
          </w:p>
        </w:tc>
        <w:tc>
          <w:tcPr>
            <w:tcW w:w="705" w:type="dxa"/>
            <w:tcBorders>
              <w:top w:val="nil"/>
              <w:left w:val="single" w:sz="4" w:space="0" w:color="auto"/>
              <w:bottom w:val="nil"/>
              <w:right w:val="single" w:sz="8" w:space="0" w:color="auto"/>
            </w:tcBorders>
            <w:shd w:val="clear" w:color="auto" w:fill="auto"/>
            <w:noWrap/>
            <w:vAlign w:val="bottom"/>
            <w:hideMark/>
          </w:tcPr>
          <w:p w14:paraId="7E925ED8"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504D72C3" w14:textId="77777777" w:rsidR="00896BA3" w:rsidRPr="00896BA3" w:rsidRDefault="00896BA3" w:rsidP="00896BA3">
            <w:pPr>
              <w:rPr>
                <w:sz w:val="13"/>
                <w:szCs w:val="13"/>
              </w:rPr>
            </w:pPr>
          </w:p>
        </w:tc>
      </w:tr>
      <w:tr w:rsidR="00896BA3" w:rsidRPr="00896BA3" w14:paraId="2F0C5E0F" w14:textId="77777777" w:rsidTr="00896BA3">
        <w:trPr>
          <w:trHeight w:val="315"/>
          <w:jc w:val="center"/>
        </w:trPr>
        <w:tc>
          <w:tcPr>
            <w:tcW w:w="712" w:type="dxa"/>
            <w:tcBorders>
              <w:top w:val="nil"/>
              <w:left w:val="single" w:sz="8" w:space="0" w:color="auto"/>
              <w:bottom w:val="nil"/>
              <w:right w:val="nil"/>
            </w:tcBorders>
            <w:shd w:val="clear" w:color="auto" w:fill="auto"/>
            <w:noWrap/>
            <w:vAlign w:val="bottom"/>
            <w:hideMark/>
          </w:tcPr>
          <w:p w14:paraId="023BD80E" w14:textId="77777777" w:rsidR="00896BA3" w:rsidRPr="00896BA3" w:rsidRDefault="00896BA3" w:rsidP="00896BA3">
            <w:pPr>
              <w:jc w:val="center"/>
              <w:rPr>
                <w:i/>
                <w:iCs/>
                <w:sz w:val="13"/>
                <w:szCs w:val="13"/>
              </w:rPr>
            </w:pPr>
            <w:r w:rsidRPr="00896BA3">
              <w:rPr>
                <w:i/>
                <w:iCs/>
                <w:sz w:val="13"/>
                <w:szCs w:val="13"/>
              </w:rPr>
              <w:t> </w:t>
            </w:r>
          </w:p>
        </w:tc>
        <w:tc>
          <w:tcPr>
            <w:tcW w:w="3587" w:type="dxa"/>
            <w:tcBorders>
              <w:top w:val="nil"/>
              <w:left w:val="single" w:sz="4" w:space="0" w:color="000000"/>
              <w:bottom w:val="nil"/>
              <w:right w:val="nil"/>
            </w:tcBorders>
            <w:shd w:val="clear" w:color="auto" w:fill="auto"/>
            <w:noWrap/>
            <w:vAlign w:val="bottom"/>
            <w:hideMark/>
          </w:tcPr>
          <w:p w14:paraId="4CDC527F"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4576" w:type="dxa"/>
            <w:gridSpan w:val="3"/>
            <w:tcBorders>
              <w:top w:val="nil"/>
              <w:left w:val="nil"/>
              <w:bottom w:val="nil"/>
              <w:right w:val="nil"/>
            </w:tcBorders>
            <w:shd w:val="clear" w:color="auto" w:fill="auto"/>
            <w:noWrap/>
            <w:vAlign w:val="bottom"/>
            <w:hideMark/>
          </w:tcPr>
          <w:p w14:paraId="3B55C1EF"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с собственного имущества предприятия </w:t>
            </w:r>
          </w:p>
        </w:tc>
        <w:tc>
          <w:tcPr>
            <w:tcW w:w="723" w:type="dxa"/>
            <w:tcBorders>
              <w:top w:val="nil"/>
              <w:left w:val="single" w:sz="4" w:space="0" w:color="000000"/>
              <w:bottom w:val="nil"/>
              <w:right w:val="nil"/>
            </w:tcBorders>
            <w:shd w:val="clear" w:color="auto" w:fill="auto"/>
            <w:noWrap/>
            <w:vAlign w:val="bottom"/>
            <w:hideMark/>
          </w:tcPr>
          <w:p w14:paraId="63FDB89A"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14" w:type="dxa"/>
            <w:tcBorders>
              <w:top w:val="nil"/>
              <w:left w:val="single" w:sz="8" w:space="0" w:color="auto"/>
              <w:bottom w:val="nil"/>
              <w:right w:val="nil"/>
            </w:tcBorders>
            <w:shd w:val="clear" w:color="auto" w:fill="auto"/>
            <w:noWrap/>
            <w:vAlign w:val="bottom"/>
            <w:hideMark/>
          </w:tcPr>
          <w:p w14:paraId="179FD06D" w14:textId="77777777" w:rsidR="00896BA3" w:rsidRPr="00896BA3" w:rsidRDefault="00896BA3" w:rsidP="00896BA3">
            <w:pPr>
              <w:jc w:val="center"/>
              <w:rPr>
                <w:i/>
                <w:iCs/>
                <w:sz w:val="13"/>
                <w:szCs w:val="13"/>
              </w:rPr>
            </w:pPr>
            <w:r w:rsidRPr="00896BA3">
              <w:rPr>
                <w:i/>
                <w:iCs/>
                <w:sz w:val="13"/>
                <w:szCs w:val="13"/>
              </w:rPr>
              <w:t>41</w:t>
            </w:r>
          </w:p>
        </w:tc>
        <w:tc>
          <w:tcPr>
            <w:tcW w:w="762" w:type="dxa"/>
            <w:tcBorders>
              <w:top w:val="nil"/>
              <w:left w:val="single" w:sz="4" w:space="0" w:color="auto"/>
              <w:bottom w:val="nil"/>
              <w:right w:val="nil"/>
            </w:tcBorders>
            <w:shd w:val="clear" w:color="auto" w:fill="auto"/>
            <w:noWrap/>
            <w:vAlign w:val="bottom"/>
            <w:hideMark/>
          </w:tcPr>
          <w:p w14:paraId="690BAF53"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nil"/>
              <w:right w:val="single" w:sz="8" w:space="0" w:color="auto"/>
            </w:tcBorders>
            <w:shd w:val="clear" w:color="auto" w:fill="auto"/>
            <w:noWrap/>
            <w:vAlign w:val="bottom"/>
            <w:hideMark/>
          </w:tcPr>
          <w:p w14:paraId="0051F92B" w14:textId="77777777" w:rsidR="00896BA3" w:rsidRPr="00896BA3" w:rsidRDefault="00896BA3" w:rsidP="00896BA3">
            <w:pPr>
              <w:jc w:val="center"/>
              <w:rPr>
                <w:i/>
                <w:iCs/>
                <w:sz w:val="13"/>
                <w:szCs w:val="13"/>
              </w:rPr>
            </w:pPr>
            <w:r w:rsidRPr="00896BA3">
              <w:rPr>
                <w:i/>
                <w:iCs/>
                <w:sz w:val="13"/>
                <w:szCs w:val="13"/>
              </w:rPr>
              <w:t> </w:t>
            </w:r>
          </w:p>
        </w:tc>
        <w:tc>
          <w:tcPr>
            <w:tcW w:w="714" w:type="dxa"/>
            <w:tcBorders>
              <w:top w:val="nil"/>
              <w:left w:val="single" w:sz="8" w:space="0" w:color="auto"/>
              <w:bottom w:val="nil"/>
              <w:right w:val="single" w:sz="8" w:space="0" w:color="auto"/>
            </w:tcBorders>
            <w:shd w:val="clear" w:color="auto" w:fill="auto"/>
            <w:noWrap/>
            <w:vAlign w:val="bottom"/>
            <w:hideMark/>
          </w:tcPr>
          <w:p w14:paraId="63D09D51" w14:textId="77777777" w:rsidR="00896BA3" w:rsidRPr="00896BA3" w:rsidRDefault="00896BA3" w:rsidP="00896BA3">
            <w:pPr>
              <w:jc w:val="center"/>
              <w:rPr>
                <w:i/>
                <w:iCs/>
                <w:sz w:val="13"/>
                <w:szCs w:val="13"/>
              </w:rPr>
            </w:pPr>
            <w:r w:rsidRPr="00896BA3">
              <w:rPr>
                <w:i/>
                <w:iCs/>
                <w:sz w:val="13"/>
                <w:szCs w:val="13"/>
              </w:rPr>
              <w:t>38</w:t>
            </w:r>
          </w:p>
        </w:tc>
        <w:tc>
          <w:tcPr>
            <w:tcW w:w="762" w:type="dxa"/>
            <w:tcBorders>
              <w:top w:val="nil"/>
              <w:left w:val="nil"/>
              <w:bottom w:val="nil"/>
              <w:right w:val="nil"/>
            </w:tcBorders>
            <w:shd w:val="clear" w:color="auto" w:fill="auto"/>
            <w:noWrap/>
            <w:vAlign w:val="bottom"/>
            <w:hideMark/>
          </w:tcPr>
          <w:p w14:paraId="55301D31" w14:textId="77777777" w:rsidR="00896BA3" w:rsidRPr="00896BA3" w:rsidRDefault="00896BA3" w:rsidP="00896BA3">
            <w:pPr>
              <w:jc w:val="center"/>
              <w:rPr>
                <w:i/>
                <w:iCs/>
                <w:sz w:val="13"/>
                <w:szCs w:val="13"/>
              </w:rPr>
            </w:pPr>
            <w:r w:rsidRPr="00896BA3">
              <w:rPr>
                <w:i/>
                <w:iCs/>
                <w:sz w:val="13"/>
                <w:szCs w:val="13"/>
              </w:rPr>
              <w:t>33</w:t>
            </w:r>
          </w:p>
        </w:tc>
        <w:tc>
          <w:tcPr>
            <w:tcW w:w="585" w:type="dxa"/>
            <w:tcBorders>
              <w:top w:val="nil"/>
              <w:left w:val="single" w:sz="4" w:space="0" w:color="auto"/>
              <w:bottom w:val="nil"/>
              <w:right w:val="nil"/>
            </w:tcBorders>
            <w:shd w:val="clear" w:color="auto" w:fill="auto"/>
            <w:noWrap/>
            <w:vAlign w:val="bottom"/>
            <w:hideMark/>
          </w:tcPr>
          <w:p w14:paraId="31DCD730" w14:textId="77777777" w:rsidR="00896BA3" w:rsidRPr="00896BA3" w:rsidRDefault="00896BA3" w:rsidP="00896BA3">
            <w:pPr>
              <w:jc w:val="center"/>
              <w:rPr>
                <w:i/>
                <w:iCs/>
                <w:sz w:val="13"/>
                <w:szCs w:val="13"/>
              </w:rPr>
            </w:pPr>
            <w:r w:rsidRPr="00896BA3">
              <w:rPr>
                <w:i/>
                <w:iCs/>
                <w:sz w:val="13"/>
                <w:szCs w:val="13"/>
              </w:rPr>
              <w:t>33</w:t>
            </w:r>
          </w:p>
        </w:tc>
        <w:tc>
          <w:tcPr>
            <w:tcW w:w="705" w:type="dxa"/>
            <w:tcBorders>
              <w:top w:val="nil"/>
              <w:left w:val="single" w:sz="4" w:space="0" w:color="auto"/>
              <w:bottom w:val="nil"/>
              <w:right w:val="single" w:sz="8" w:space="0" w:color="auto"/>
            </w:tcBorders>
            <w:shd w:val="clear" w:color="auto" w:fill="auto"/>
            <w:noWrap/>
            <w:vAlign w:val="bottom"/>
            <w:hideMark/>
          </w:tcPr>
          <w:p w14:paraId="003825FB"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0515C3FC" w14:textId="77777777" w:rsidR="00896BA3" w:rsidRPr="00896BA3" w:rsidRDefault="00896BA3" w:rsidP="00896BA3">
            <w:pPr>
              <w:rPr>
                <w:sz w:val="13"/>
                <w:szCs w:val="13"/>
              </w:rPr>
            </w:pPr>
          </w:p>
        </w:tc>
      </w:tr>
      <w:tr w:rsidR="00896BA3" w:rsidRPr="00896BA3" w14:paraId="76632F87" w14:textId="77777777" w:rsidTr="00896BA3">
        <w:trPr>
          <w:trHeight w:val="330"/>
          <w:jc w:val="center"/>
        </w:trPr>
        <w:tc>
          <w:tcPr>
            <w:tcW w:w="712"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0881408D" w14:textId="77777777" w:rsidR="00896BA3" w:rsidRPr="00896BA3" w:rsidRDefault="00896BA3" w:rsidP="00896BA3">
            <w:pPr>
              <w:jc w:val="center"/>
              <w:rPr>
                <w:b/>
                <w:bCs/>
                <w:sz w:val="13"/>
                <w:szCs w:val="13"/>
              </w:rPr>
            </w:pPr>
            <w:r w:rsidRPr="00896BA3">
              <w:rPr>
                <w:b/>
                <w:bCs/>
                <w:sz w:val="13"/>
                <w:szCs w:val="13"/>
              </w:rPr>
              <w:t>4.5.</w:t>
            </w:r>
          </w:p>
        </w:tc>
        <w:tc>
          <w:tcPr>
            <w:tcW w:w="8163" w:type="dxa"/>
            <w:gridSpan w:val="4"/>
            <w:tcBorders>
              <w:top w:val="single" w:sz="4" w:space="0" w:color="000000"/>
              <w:left w:val="single" w:sz="4" w:space="0" w:color="000000"/>
              <w:bottom w:val="single" w:sz="4" w:space="0" w:color="000000"/>
              <w:right w:val="nil"/>
            </w:tcBorders>
            <w:shd w:val="clear" w:color="auto" w:fill="auto"/>
            <w:noWrap/>
            <w:vAlign w:val="bottom"/>
            <w:hideMark/>
          </w:tcPr>
          <w:p w14:paraId="61961F60"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Отчисления на социальные нужды, в т.ч.:</w:t>
            </w:r>
          </w:p>
        </w:tc>
        <w:tc>
          <w:tcPr>
            <w:tcW w:w="723" w:type="dxa"/>
            <w:tcBorders>
              <w:top w:val="single" w:sz="4" w:space="0" w:color="000000"/>
              <w:left w:val="single" w:sz="4" w:space="0" w:color="000000"/>
              <w:bottom w:val="single" w:sz="4" w:space="0" w:color="000000"/>
              <w:right w:val="nil"/>
            </w:tcBorders>
            <w:shd w:val="clear" w:color="auto" w:fill="auto"/>
            <w:noWrap/>
            <w:vAlign w:val="bottom"/>
            <w:hideMark/>
          </w:tcPr>
          <w:p w14:paraId="573E8645"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14B1E5E0" w14:textId="77777777" w:rsidR="00896BA3" w:rsidRPr="00896BA3" w:rsidRDefault="00896BA3" w:rsidP="00896BA3">
            <w:pPr>
              <w:jc w:val="center"/>
              <w:rPr>
                <w:b/>
                <w:bCs/>
                <w:sz w:val="13"/>
                <w:szCs w:val="13"/>
              </w:rPr>
            </w:pPr>
            <w:r w:rsidRPr="00896BA3">
              <w:rPr>
                <w:b/>
                <w:bCs/>
                <w:sz w:val="13"/>
                <w:szCs w:val="13"/>
              </w:rPr>
              <w:t>11 801</w:t>
            </w:r>
          </w:p>
        </w:tc>
        <w:tc>
          <w:tcPr>
            <w:tcW w:w="762" w:type="dxa"/>
            <w:tcBorders>
              <w:top w:val="single" w:sz="4" w:space="0" w:color="000000"/>
              <w:left w:val="single" w:sz="4" w:space="0" w:color="auto"/>
              <w:bottom w:val="single" w:sz="4" w:space="0" w:color="000000"/>
              <w:right w:val="nil"/>
            </w:tcBorders>
            <w:shd w:val="clear" w:color="auto" w:fill="auto"/>
            <w:noWrap/>
            <w:vAlign w:val="bottom"/>
            <w:hideMark/>
          </w:tcPr>
          <w:p w14:paraId="07CC8FEE" w14:textId="77777777" w:rsidR="00896BA3" w:rsidRPr="00896BA3" w:rsidRDefault="00896BA3" w:rsidP="00896BA3">
            <w:pPr>
              <w:jc w:val="center"/>
              <w:rPr>
                <w:b/>
                <w:bCs/>
                <w:sz w:val="13"/>
                <w:szCs w:val="13"/>
              </w:rPr>
            </w:pPr>
            <w:r w:rsidRPr="00896BA3">
              <w:rPr>
                <w:b/>
                <w:bCs/>
                <w:sz w:val="13"/>
                <w:szCs w:val="13"/>
              </w:rPr>
              <w:t>8 235</w:t>
            </w:r>
          </w:p>
        </w:tc>
        <w:tc>
          <w:tcPr>
            <w:tcW w:w="653" w:type="dxa"/>
            <w:tcBorders>
              <w:top w:val="single" w:sz="4" w:space="0" w:color="000000"/>
              <w:left w:val="single" w:sz="4" w:space="0" w:color="auto"/>
              <w:bottom w:val="single" w:sz="4" w:space="0" w:color="000000"/>
              <w:right w:val="single" w:sz="8" w:space="0" w:color="auto"/>
            </w:tcBorders>
            <w:shd w:val="clear" w:color="auto" w:fill="auto"/>
            <w:noWrap/>
            <w:vAlign w:val="bottom"/>
            <w:hideMark/>
          </w:tcPr>
          <w:p w14:paraId="4DBA50DC" w14:textId="77777777" w:rsidR="00896BA3" w:rsidRPr="00896BA3" w:rsidRDefault="00896BA3" w:rsidP="00896BA3">
            <w:pPr>
              <w:jc w:val="center"/>
              <w:rPr>
                <w:b/>
                <w:bCs/>
                <w:sz w:val="13"/>
                <w:szCs w:val="13"/>
              </w:rPr>
            </w:pPr>
            <w:r w:rsidRPr="00896BA3">
              <w:rPr>
                <w:b/>
                <w:bCs/>
                <w:sz w:val="13"/>
                <w:szCs w:val="13"/>
              </w:rPr>
              <w:t>8 235</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7FBCF8FC" w14:textId="77777777" w:rsidR="00896BA3" w:rsidRPr="00896BA3" w:rsidRDefault="00896BA3" w:rsidP="00896BA3">
            <w:pPr>
              <w:jc w:val="center"/>
              <w:rPr>
                <w:b/>
                <w:bCs/>
                <w:sz w:val="13"/>
                <w:szCs w:val="13"/>
              </w:rPr>
            </w:pPr>
            <w:r w:rsidRPr="00896BA3">
              <w:rPr>
                <w:b/>
                <w:bCs/>
                <w:sz w:val="13"/>
                <w:szCs w:val="13"/>
              </w:rPr>
              <w:t>12 384</w:t>
            </w:r>
          </w:p>
        </w:tc>
        <w:tc>
          <w:tcPr>
            <w:tcW w:w="762" w:type="dxa"/>
            <w:tcBorders>
              <w:top w:val="nil"/>
              <w:left w:val="nil"/>
              <w:bottom w:val="single" w:sz="4" w:space="0" w:color="000000"/>
              <w:right w:val="nil"/>
            </w:tcBorders>
            <w:shd w:val="clear" w:color="auto" w:fill="auto"/>
            <w:noWrap/>
            <w:vAlign w:val="bottom"/>
            <w:hideMark/>
          </w:tcPr>
          <w:p w14:paraId="0FA8DF6D" w14:textId="77777777" w:rsidR="00896BA3" w:rsidRPr="00896BA3" w:rsidRDefault="00896BA3" w:rsidP="00896BA3">
            <w:pPr>
              <w:jc w:val="center"/>
              <w:rPr>
                <w:b/>
                <w:bCs/>
                <w:sz w:val="13"/>
                <w:szCs w:val="13"/>
              </w:rPr>
            </w:pPr>
            <w:r w:rsidRPr="00896BA3">
              <w:rPr>
                <w:b/>
                <w:bCs/>
                <w:sz w:val="13"/>
                <w:szCs w:val="13"/>
              </w:rPr>
              <w:t>17 930</w:t>
            </w:r>
          </w:p>
        </w:tc>
        <w:tc>
          <w:tcPr>
            <w:tcW w:w="585" w:type="dxa"/>
            <w:tcBorders>
              <w:top w:val="nil"/>
              <w:left w:val="single" w:sz="4" w:space="0" w:color="auto"/>
              <w:bottom w:val="single" w:sz="4" w:space="0" w:color="000000"/>
              <w:right w:val="nil"/>
            </w:tcBorders>
            <w:shd w:val="clear" w:color="auto" w:fill="auto"/>
            <w:noWrap/>
            <w:vAlign w:val="bottom"/>
            <w:hideMark/>
          </w:tcPr>
          <w:p w14:paraId="5C900015" w14:textId="77777777" w:rsidR="00896BA3" w:rsidRPr="00896BA3" w:rsidRDefault="00896BA3" w:rsidP="00896BA3">
            <w:pPr>
              <w:jc w:val="center"/>
              <w:rPr>
                <w:b/>
                <w:bCs/>
                <w:sz w:val="13"/>
                <w:szCs w:val="13"/>
              </w:rPr>
            </w:pPr>
            <w:r w:rsidRPr="00896BA3">
              <w:rPr>
                <w:b/>
                <w:bCs/>
                <w:sz w:val="13"/>
                <w:szCs w:val="13"/>
              </w:rPr>
              <w:t>13 142</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1B601B45" w14:textId="77777777" w:rsidR="00896BA3" w:rsidRPr="00896BA3" w:rsidRDefault="00896BA3" w:rsidP="00896BA3">
            <w:pPr>
              <w:jc w:val="center"/>
              <w:rPr>
                <w:b/>
                <w:bCs/>
                <w:sz w:val="13"/>
                <w:szCs w:val="13"/>
              </w:rPr>
            </w:pPr>
            <w:r w:rsidRPr="00896BA3">
              <w:rPr>
                <w:b/>
                <w:bCs/>
                <w:sz w:val="13"/>
                <w:szCs w:val="13"/>
              </w:rPr>
              <w:t>-4 788</w:t>
            </w:r>
          </w:p>
        </w:tc>
        <w:tc>
          <w:tcPr>
            <w:tcW w:w="219" w:type="dxa"/>
            <w:shd w:val="clear" w:color="auto" w:fill="auto"/>
            <w:vAlign w:val="center"/>
            <w:hideMark/>
          </w:tcPr>
          <w:p w14:paraId="5102E049" w14:textId="77777777" w:rsidR="00896BA3" w:rsidRPr="00896BA3" w:rsidRDefault="00896BA3" w:rsidP="00896BA3">
            <w:pPr>
              <w:rPr>
                <w:sz w:val="13"/>
                <w:szCs w:val="13"/>
              </w:rPr>
            </w:pPr>
          </w:p>
        </w:tc>
      </w:tr>
      <w:tr w:rsidR="00896BA3" w:rsidRPr="00896BA3" w14:paraId="7EFC5AD9" w14:textId="77777777" w:rsidTr="00896BA3">
        <w:trPr>
          <w:trHeight w:val="330"/>
          <w:jc w:val="center"/>
        </w:trPr>
        <w:tc>
          <w:tcPr>
            <w:tcW w:w="712"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5623342B" w14:textId="77777777" w:rsidR="00896BA3" w:rsidRPr="00896BA3" w:rsidRDefault="00896BA3" w:rsidP="00896BA3">
            <w:pPr>
              <w:jc w:val="center"/>
              <w:rPr>
                <w:b/>
                <w:bCs/>
                <w:sz w:val="13"/>
                <w:szCs w:val="13"/>
              </w:rPr>
            </w:pPr>
            <w:r w:rsidRPr="00896BA3">
              <w:rPr>
                <w:b/>
                <w:bCs/>
                <w:sz w:val="13"/>
                <w:szCs w:val="13"/>
              </w:rPr>
              <w:t>4.6.</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9545A4"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Расходы по сомнительным долгам</w:t>
            </w:r>
          </w:p>
        </w:tc>
        <w:tc>
          <w:tcPr>
            <w:tcW w:w="723" w:type="dxa"/>
            <w:tcBorders>
              <w:top w:val="nil"/>
              <w:left w:val="nil"/>
              <w:bottom w:val="single" w:sz="4" w:space="0" w:color="000000"/>
              <w:right w:val="nil"/>
            </w:tcBorders>
            <w:shd w:val="clear" w:color="auto" w:fill="auto"/>
            <w:noWrap/>
            <w:vAlign w:val="bottom"/>
            <w:hideMark/>
          </w:tcPr>
          <w:p w14:paraId="3C9D6D42"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7E755E28" w14:textId="77777777" w:rsidR="00896BA3" w:rsidRPr="00896BA3" w:rsidRDefault="00896BA3" w:rsidP="00896BA3">
            <w:pPr>
              <w:jc w:val="center"/>
              <w:rPr>
                <w:b/>
                <w:bCs/>
                <w:sz w:val="13"/>
                <w:szCs w:val="13"/>
              </w:rPr>
            </w:pPr>
            <w:r w:rsidRPr="00896BA3">
              <w:rPr>
                <w:b/>
                <w:bCs/>
                <w:sz w:val="13"/>
                <w:szCs w:val="13"/>
              </w:rPr>
              <w:t>3 421</w:t>
            </w:r>
          </w:p>
        </w:tc>
        <w:tc>
          <w:tcPr>
            <w:tcW w:w="762" w:type="dxa"/>
            <w:tcBorders>
              <w:top w:val="nil"/>
              <w:left w:val="single" w:sz="4" w:space="0" w:color="auto"/>
              <w:bottom w:val="single" w:sz="4" w:space="0" w:color="000000"/>
              <w:right w:val="nil"/>
            </w:tcBorders>
            <w:shd w:val="clear" w:color="auto" w:fill="auto"/>
            <w:noWrap/>
            <w:vAlign w:val="bottom"/>
            <w:hideMark/>
          </w:tcPr>
          <w:p w14:paraId="77AA14EC" w14:textId="77777777" w:rsidR="00896BA3" w:rsidRPr="00896BA3" w:rsidRDefault="00896BA3" w:rsidP="00896BA3">
            <w:pPr>
              <w:jc w:val="center"/>
              <w:rPr>
                <w:b/>
                <w:bCs/>
                <w:sz w:val="13"/>
                <w:szCs w:val="13"/>
              </w:rPr>
            </w:pPr>
            <w:r w:rsidRPr="00896BA3">
              <w:rPr>
                <w:b/>
                <w:bCs/>
                <w:sz w:val="13"/>
                <w:szCs w:val="13"/>
              </w:rPr>
              <w:t>5 952</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52F18D41" w14:textId="77777777" w:rsidR="00896BA3" w:rsidRPr="00896BA3" w:rsidRDefault="00896BA3" w:rsidP="00896BA3">
            <w:pPr>
              <w:jc w:val="center"/>
              <w:rPr>
                <w:b/>
                <w:bCs/>
                <w:sz w:val="13"/>
                <w:szCs w:val="13"/>
              </w:rPr>
            </w:pPr>
            <w:r w:rsidRPr="00896BA3">
              <w:rPr>
                <w:b/>
                <w:bCs/>
                <w:sz w:val="13"/>
                <w:szCs w:val="13"/>
              </w:rPr>
              <w:t>5 952</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17C4E9A2" w14:textId="77777777" w:rsidR="00896BA3" w:rsidRPr="00896BA3" w:rsidRDefault="00896BA3" w:rsidP="00896BA3">
            <w:pPr>
              <w:jc w:val="center"/>
              <w:rPr>
                <w:b/>
                <w:bCs/>
                <w:sz w:val="13"/>
                <w:szCs w:val="13"/>
              </w:rPr>
            </w:pPr>
            <w:r w:rsidRPr="00896BA3">
              <w:rPr>
                <w:b/>
                <w:bCs/>
                <w:sz w:val="13"/>
                <w:szCs w:val="13"/>
              </w:rPr>
              <w:t>3 314</w:t>
            </w:r>
          </w:p>
        </w:tc>
        <w:tc>
          <w:tcPr>
            <w:tcW w:w="762" w:type="dxa"/>
            <w:tcBorders>
              <w:top w:val="nil"/>
              <w:left w:val="nil"/>
              <w:bottom w:val="single" w:sz="4" w:space="0" w:color="000000"/>
              <w:right w:val="nil"/>
            </w:tcBorders>
            <w:shd w:val="clear" w:color="auto" w:fill="auto"/>
            <w:noWrap/>
            <w:vAlign w:val="bottom"/>
            <w:hideMark/>
          </w:tcPr>
          <w:p w14:paraId="7843985B" w14:textId="77777777" w:rsidR="00896BA3" w:rsidRPr="00896BA3" w:rsidRDefault="00896BA3" w:rsidP="00896BA3">
            <w:pPr>
              <w:jc w:val="center"/>
              <w:rPr>
                <w:b/>
                <w:bCs/>
                <w:sz w:val="13"/>
                <w:szCs w:val="13"/>
              </w:rPr>
            </w:pPr>
            <w:r w:rsidRPr="00896BA3">
              <w:rPr>
                <w:b/>
                <w:bCs/>
                <w:sz w:val="13"/>
                <w:szCs w:val="13"/>
              </w:rPr>
              <w:t>7 371</w:t>
            </w:r>
          </w:p>
        </w:tc>
        <w:tc>
          <w:tcPr>
            <w:tcW w:w="585" w:type="dxa"/>
            <w:tcBorders>
              <w:top w:val="nil"/>
              <w:left w:val="single" w:sz="4" w:space="0" w:color="auto"/>
              <w:bottom w:val="single" w:sz="4" w:space="0" w:color="000000"/>
              <w:right w:val="nil"/>
            </w:tcBorders>
            <w:shd w:val="clear" w:color="auto" w:fill="auto"/>
            <w:noWrap/>
            <w:vAlign w:val="bottom"/>
            <w:hideMark/>
          </w:tcPr>
          <w:p w14:paraId="5438D737" w14:textId="77777777" w:rsidR="00896BA3" w:rsidRPr="00896BA3" w:rsidRDefault="00896BA3" w:rsidP="00896BA3">
            <w:pPr>
              <w:jc w:val="center"/>
              <w:rPr>
                <w:b/>
                <w:bCs/>
                <w:sz w:val="13"/>
                <w:szCs w:val="13"/>
              </w:rPr>
            </w:pPr>
            <w:r w:rsidRPr="00896BA3">
              <w:rPr>
                <w:b/>
                <w:bCs/>
                <w:sz w:val="13"/>
                <w:szCs w:val="13"/>
              </w:rPr>
              <w:t>3 848</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23A53212" w14:textId="77777777" w:rsidR="00896BA3" w:rsidRPr="00896BA3" w:rsidRDefault="00896BA3" w:rsidP="00896BA3">
            <w:pPr>
              <w:jc w:val="center"/>
              <w:rPr>
                <w:b/>
                <w:bCs/>
                <w:sz w:val="13"/>
                <w:szCs w:val="13"/>
              </w:rPr>
            </w:pPr>
            <w:r w:rsidRPr="00896BA3">
              <w:rPr>
                <w:b/>
                <w:bCs/>
                <w:sz w:val="13"/>
                <w:szCs w:val="13"/>
              </w:rPr>
              <w:t>-3 523</w:t>
            </w:r>
          </w:p>
        </w:tc>
        <w:tc>
          <w:tcPr>
            <w:tcW w:w="219" w:type="dxa"/>
            <w:shd w:val="clear" w:color="auto" w:fill="auto"/>
            <w:vAlign w:val="center"/>
            <w:hideMark/>
          </w:tcPr>
          <w:p w14:paraId="137EB542" w14:textId="77777777" w:rsidR="00896BA3" w:rsidRPr="00896BA3" w:rsidRDefault="00896BA3" w:rsidP="00896BA3">
            <w:pPr>
              <w:rPr>
                <w:sz w:val="13"/>
                <w:szCs w:val="13"/>
              </w:rPr>
            </w:pPr>
          </w:p>
        </w:tc>
      </w:tr>
      <w:tr w:rsidR="00896BA3" w:rsidRPr="00896BA3" w14:paraId="3C72E55D"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323627AD" w14:textId="77777777" w:rsidR="00896BA3" w:rsidRPr="00896BA3" w:rsidRDefault="00896BA3" w:rsidP="00896BA3">
            <w:pPr>
              <w:jc w:val="center"/>
              <w:rPr>
                <w:b/>
                <w:bCs/>
                <w:sz w:val="13"/>
                <w:szCs w:val="13"/>
              </w:rPr>
            </w:pPr>
            <w:r w:rsidRPr="00896BA3">
              <w:rPr>
                <w:b/>
                <w:bCs/>
                <w:sz w:val="13"/>
                <w:szCs w:val="13"/>
              </w:rPr>
              <w:t>4.7.</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9CE09A"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Амортизация основных средств и нематериальных активов, в т.ч.:</w:t>
            </w:r>
          </w:p>
        </w:tc>
        <w:tc>
          <w:tcPr>
            <w:tcW w:w="723" w:type="dxa"/>
            <w:tcBorders>
              <w:top w:val="nil"/>
              <w:left w:val="nil"/>
              <w:bottom w:val="single" w:sz="4" w:space="0" w:color="000000"/>
              <w:right w:val="nil"/>
            </w:tcBorders>
            <w:shd w:val="clear" w:color="auto" w:fill="auto"/>
            <w:noWrap/>
            <w:vAlign w:val="bottom"/>
            <w:hideMark/>
          </w:tcPr>
          <w:p w14:paraId="37615C19"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2D16F0FE" w14:textId="77777777" w:rsidR="00896BA3" w:rsidRPr="00896BA3" w:rsidRDefault="00896BA3" w:rsidP="00896BA3">
            <w:pPr>
              <w:jc w:val="center"/>
              <w:rPr>
                <w:b/>
                <w:bCs/>
                <w:sz w:val="13"/>
                <w:szCs w:val="13"/>
              </w:rPr>
            </w:pPr>
            <w:r w:rsidRPr="00896BA3">
              <w:rPr>
                <w:b/>
                <w:bCs/>
                <w:sz w:val="13"/>
                <w:szCs w:val="13"/>
              </w:rPr>
              <w:t>3 649</w:t>
            </w:r>
          </w:p>
        </w:tc>
        <w:tc>
          <w:tcPr>
            <w:tcW w:w="762" w:type="dxa"/>
            <w:tcBorders>
              <w:top w:val="nil"/>
              <w:left w:val="single" w:sz="4" w:space="0" w:color="auto"/>
              <w:bottom w:val="single" w:sz="4" w:space="0" w:color="000000"/>
              <w:right w:val="nil"/>
            </w:tcBorders>
            <w:shd w:val="clear" w:color="auto" w:fill="auto"/>
            <w:noWrap/>
            <w:vAlign w:val="bottom"/>
            <w:hideMark/>
          </w:tcPr>
          <w:p w14:paraId="642805CE" w14:textId="77777777" w:rsidR="00896BA3" w:rsidRPr="00896BA3" w:rsidRDefault="00896BA3" w:rsidP="00896BA3">
            <w:pPr>
              <w:jc w:val="center"/>
              <w:rPr>
                <w:b/>
                <w:bCs/>
                <w:sz w:val="13"/>
                <w:szCs w:val="13"/>
              </w:rPr>
            </w:pPr>
            <w:r w:rsidRPr="00896BA3">
              <w:rPr>
                <w:b/>
                <w:bCs/>
                <w:sz w:val="13"/>
                <w:szCs w:val="13"/>
              </w:rPr>
              <w:t>3 719</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6E739F40" w14:textId="77777777" w:rsidR="00896BA3" w:rsidRPr="00896BA3" w:rsidRDefault="00896BA3" w:rsidP="00896BA3">
            <w:pPr>
              <w:jc w:val="center"/>
              <w:rPr>
                <w:b/>
                <w:bCs/>
                <w:sz w:val="13"/>
                <w:szCs w:val="13"/>
              </w:rPr>
            </w:pPr>
            <w:r w:rsidRPr="00896BA3">
              <w:rPr>
                <w:b/>
                <w:bCs/>
                <w:sz w:val="13"/>
                <w:szCs w:val="13"/>
              </w:rPr>
              <w:t>3 719</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64B15E46" w14:textId="77777777" w:rsidR="00896BA3" w:rsidRPr="00896BA3" w:rsidRDefault="00896BA3" w:rsidP="00896BA3">
            <w:pPr>
              <w:jc w:val="center"/>
              <w:rPr>
                <w:b/>
                <w:bCs/>
                <w:sz w:val="13"/>
                <w:szCs w:val="13"/>
              </w:rPr>
            </w:pPr>
            <w:r w:rsidRPr="00896BA3">
              <w:rPr>
                <w:b/>
                <w:bCs/>
                <w:sz w:val="13"/>
                <w:szCs w:val="13"/>
              </w:rPr>
              <w:t>3 229</w:t>
            </w:r>
          </w:p>
        </w:tc>
        <w:tc>
          <w:tcPr>
            <w:tcW w:w="762" w:type="dxa"/>
            <w:tcBorders>
              <w:top w:val="nil"/>
              <w:left w:val="nil"/>
              <w:bottom w:val="single" w:sz="4" w:space="0" w:color="000000"/>
              <w:right w:val="nil"/>
            </w:tcBorders>
            <w:shd w:val="clear" w:color="auto" w:fill="auto"/>
            <w:noWrap/>
            <w:vAlign w:val="bottom"/>
            <w:hideMark/>
          </w:tcPr>
          <w:p w14:paraId="037A7F5F" w14:textId="77777777" w:rsidR="00896BA3" w:rsidRPr="00896BA3" w:rsidRDefault="00896BA3" w:rsidP="00896BA3">
            <w:pPr>
              <w:jc w:val="center"/>
              <w:rPr>
                <w:b/>
                <w:bCs/>
                <w:sz w:val="13"/>
                <w:szCs w:val="13"/>
              </w:rPr>
            </w:pPr>
            <w:r w:rsidRPr="00896BA3">
              <w:rPr>
                <w:b/>
                <w:bCs/>
                <w:sz w:val="13"/>
                <w:szCs w:val="13"/>
              </w:rPr>
              <w:t>3 389</w:t>
            </w:r>
          </w:p>
        </w:tc>
        <w:tc>
          <w:tcPr>
            <w:tcW w:w="585" w:type="dxa"/>
            <w:tcBorders>
              <w:top w:val="nil"/>
              <w:left w:val="single" w:sz="4" w:space="0" w:color="auto"/>
              <w:bottom w:val="single" w:sz="4" w:space="0" w:color="000000"/>
              <w:right w:val="nil"/>
            </w:tcBorders>
            <w:shd w:val="clear" w:color="auto" w:fill="auto"/>
            <w:noWrap/>
            <w:vAlign w:val="bottom"/>
            <w:hideMark/>
          </w:tcPr>
          <w:p w14:paraId="0D750E1F" w14:textId="77777777" w:rsidR="00896BA3" w:rsidRPr="00896BA3" w:rsidRDefault="00896BA3" w:rsidP="00896BA3">
            <w:pPr>
              <w:jc w:val="center"/>
              <w:rPr>
                <w:b/>
                <w:bCs/>
                <w:sz w:val="13"/>
                <w:szCs w:val="13"/>
              </w:rPr>
            </w:pPr>
            <w:r w:rsidRPr="00896BA3">
              <w:rPr>
                <w:b/>
                <w:bCs/>
                <w:sz w:val="13"/>
                <w:szCs w:val="13"/>
              </w:rPr>
              <w:t>3 090</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5EAB6DFD" w14:textId="77777777" w:rsidR="00896BA3" w:rsidRPr="00896BA3" w:rsidRDefault="00896BA3" w:rsidP="00896BA3">
            <w:pPr>
              <w:jc w:val="center"/>
              <w:rPr>
                <w:b/>
                <w:bCs/>
                <w:sz w:val="13"/>
                <w:szCs w:val="13"/>
              </w:rPr>
            </w:pPr>
            <w:r w:rsidRPr="00896BA3">
              <w:rPr>
                <w:b/>
                <w:bCs/>
                <w:sz w:val="13"/>
                <w:szCs w:val="13"/>
              </w:rPr>
              <w:t>-299</w:t>
            </w:r>
          </w:p>
        </w:tc>
        <w:tc>
          <w:tcPr>
            <w:tcW w:w="219" w:type="dxa"/>
            <w:shd w:val="clear" w:color="auto" w:fill="auto"/>
            <w:vAlign w:val="center"/>
            <w:hideMark/>
          </w:tcPr>
          <w:p w14:paraId="71A75B9F" w14:textId="77777777" w:rsidR="00896BA3" w:rsidRPr="00896BA3" w:rsidRDefault="00896BA3" w:rsidP="00896BA3">
            <w:pPr>
              <w:rPr>
                <w:sz w:val="13"/>
                <w:szCs w:val="13"/>
              </w:rPr>
            </w:pPr>
          </w:p>
        </w:tc>
      </w:tr>
      <w:tr w:rsidR="00896BA3" w:rsidRPr="00896BA3" w14:paraId="2242550F" w14:textId="77777777" w:rsidTr="00896BA3">
        <w:trPr>
          <w:trHeight w:val="375"/>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1ED5EB57" w14:textId="77777777" w:rsidR="00896BA3" w:rsidRPr="00896BA3" w:rsidRDefault="00896BA3" w:rsidP="00896BA3">
            <w:pPr>
              <w:jc w:val="center"/>
              <w:rPr>
                <w:i/>
                <w:iCs/>
                <w:sz w:val="13"/>
                <w:szCs w:val="13"/>
              </w:rPr>
            </w:pPr>
            <w:r w:rsidRPr="00896BA3">
              <w:rPr>
                <w:i/>
                <w:iCs/>
                <w:sz w:val="13"/>
                <w:szCs w:val="13"/>
              </w:rPr>
              <w:t>4.7.1.</w:t>
            </w:r>
          </w:p>
        </w:tc>
        <w:tc>
          <w:tcPr>
            <w:tcW w:w="3587" w:type="dxa"/>
            <w:tcBorders>
              <w:top w:val="nil"/>
              <w:left w:val="nil"/>
              <w:bottom w:val="single" w:sz="4" w:space="0" w:color="000000"/>
              <w:right w:val="single" w:sz="4" w:space="0" w:color="000000"/>
            </w:tcBorders>
            <w:shd w:val="clear" w:color="auto" w:fill="auto"/>
            <w:noWrap/>
            <w:vAlign w:val="center"/>
            <w:hideMark/>
          </w:tcPr>
          <w:p w14:paraId="0FB2382F"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амортизация основных средств ООО "УК и ТС"</w:t>
            </w:r>
          </w:p>
        </w:tc>
        <w:tc>
          <w:tcPr>
            <w:tcW w:w="594" w:type="dxa"/>
            <w:tcBorders>
              <w:top w:val="nil"/>
              <w:left w:val="nil"/>
              <w:bottom w:val="single" w:sz="4" w:space="0" w:color="auto"/>
              <w:right w:val="nil"/>
            </w:tcBorders>
            <w:shd w:val="clear" w:color="auto" w:fill="auto"/>
            <w:noWrap/>
            <w:vAlign w:val="bottom"/>
            <w:hideMark/>
          </w:tcPr>
          <w:p w14:paraId="432212CE"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803" w:type="dxa"/>
            <w:tcBorders>
              <w:top w:val="nil"/>
              <w:left w:val="single" w:sz="4" w:space="0" w:color="auto"/>
              <w:bottom w:val="single" w:sz="4" w:space="0" w:color="auto"/>
              <w:right w:val="nil"/>
            </w:tcBorders>
            <w:shd w:val="clear" w:color="auto" w:fill="auto"/>
            <w:noWrap/>
            <w:vAlign w:val="bottom"/>
            <w:hideMark/>
          </w:tcPr>
          <w:p w14:paraId="0D38375D"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3179" w:type="dxa"/>
            <w:tcBorders>
              <w:top w:val="nil"/>
              <w:left w:val="single" w:sz="4" w:space="0" w:color="auto"/>
              <w:bottom w:val="single" w:sz="4" w:space="0" w:color="auto"/>
              <w:right w:val="nil"/>
            </w:tcBorders>
            <w:shd w:val="clear" w:color="auto" w:fill="auto"/>
            <w:noWrap/>
            <w:vAlign w:val="bottom"/>
            <w:hideMark/>
          </w:tcPr>
          <w:p w14:paraId="40B0AC0C"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23" w:type="dxa"/>
            <w:tcBorders>
              <w:top w:val="nil"/>
              <w:left w:val="single" w:sz="4" w:space="0" w:color="000000"/>
              <w:bottom w:val="single" w:sz="4" w:space="0" w:color="000000"/>
              <w:right w:val="nil"/>
            </w:tcBorders>
            <w:shd w:val="clear" w:color="auto" w:fill="auto"/>
            <w:noWrap/>
            <w:vAlign w:val="bottom"/>
            <w:hideMark/>
          </w:tcPr>
          <w:p w14:paraId="54C52A37"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2AF1625D" w14:textId="77777777" w:rsidR="00896BA3" w:rsidRPr="00896BA3" w:rsidRDefault="00896BA3" w:rsidP="00896BA3">
            <w:pPr>
              <w:jc w:val="right"/>
              <w:rPr>
                <w:i/>
                <w:iCs/>
                <w:sz w:val="13"/>
                <w:szCs w:val="13"/>
              </w:rPr>
            </w:pPr>
            <w:r w:rsidRPr="00896BA3">
              <w:rPr>
                <w:i/>
                <w:iCs/>
                <w:sz w:val="13"/>
                <w:szCs w:val="13"/>
              </w:rPr>
              <w:t>3 172</w:t>
            </w:r>
          </w:p>
        </w:tc>
        <w:tc>
          <w:tcPr>
            <w:tcW w:w="762" w:type="dxa"/>
            <w:tcBorders>
              <w:top w:val="nil"/>
              <w:left w:val="single" w:sz="4" w:space="0" w:color="auto"/>
              <w:bottom w:val="single" w:sz="4" w:space="0" w:color="000000"/>
              <w:right w:val="nil"/>
            </w:tcBorders>
            <w:shd w:val="clear" w:color="auto" w:fill="auto"/>
            <w:noWrap/>
            <w:vAlign w:val="bottom"/>
            <w:hideMark/>
          </w:tcPr>
          <w:p w14:paraId="09575039" w14:textId="77777777" w:rsidR="00896BA3" w:rsidRPr="00896BA3" w:rsidRDefault="00896BA3" w:rsidP="00896BA3">
            <w:pPr>
              <w:jc w:val="right"/>
              <w:rPr>
                <w:i/>
                <w:iCs/>
                <w:sz w:val="13"/>
                <w:szCs w:val="13"/>
              </w:rPr>
            </w:pPr>
            <w:r w:rsidRPr="00896BA3">
              <w:rPr>
                <w:i/>
                <w:iCs/>
                <w:sz w:val="13"/>
                <w:szCs w:val="13"/>
              </w:rPr>
              <w:t>3 268</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75AD444A" w14:textId="77777777" w:rsidR="00896BA3" w:rsidRPr="00896BA3" w:rsidRDefault="00896BA3" w:rsidP="00896BA3">
            <w:pPr>
              <w:jc w:val="right"/>
              <w:rPr>
                <w:i/>
                <w:iCs/>
                <w:sz w:val="13"/>
                <w:szCs w:val="13"/>
              </w:rPr>
            </w:pPr>
            <w:r w:rsidRPr="00896BA3">
              <w:rPr>
                <w:i/>
                <w:iCs/>
                <w:sz w:val="13"/>
                <w:szCs w:val="13"/>
              </w:rPr>
              <w:t>3 268</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1321C3D2" w14:textId="77777777" w:rsidR="00896BA3" w:rsidRPr="00896BA3" w:rsidRDefault="00896BA3" w:rsidP="00896BA3">
            <w:pPr>
              <w:jc w:val="center"/>
              <w:rPr>
                <w:i/>
                <w:iCs/>
                <w:sz w:val="13"/>
                <w:szCs w:val="13"/>
              </w:rPr>
            </w:pPr>
            <w:r w:rsidRPr="00896BA3">
              <w:rPr>
                <w:i/>
                <w:iCs/>
                <w:sz w:val="13"/>
                <w:szCs w:val="13"/>
              </w:rPr>
              <w:t>2 601</w:t>
            </w:r>
          </w:p>
        </w:tc>
        <w:tc>
          <w:tcPr>
            <w:tcW w:w="762" w:type="dxa"/>
            <w:tcBorders>
              <w:top w:val="nil"/>
              <w:left w:val="nil"/>
              <w:bottom w:val="single" w:sz="4" w:space="0" w:color="000000"/>
              <w:right w:val="nil"/>
            </w:tcBorders>
            <w:shd w:val="clear" w:color="auto" w:fill="auto"/>
            <w:noWrap/>
            <w:vAlign w:val="bottom"/>
            <w:hideMark/>
          </w:tcPr>
          <w:p w14:paraId="1162095D" w14:textId="77777777" w:rsidR="00896BA3" w:rsidRPr="00896BA3" w:rsidRDefault="00896BA3" w:rsidP="00896BA3">
            <w:pPr>
              <w:jc w:val="center"/>
              <w:rPr>
                <w:i/>
                <w:iCs/>
                <w:sz w:val="13"/>
                <w:szCs w:val="13"/>
              </w:rPr>
            </w:pPr>
            <w:r w:rsidRPr="00896BA3">
              <w:rPr>
                <w:i/>
                <w:iCs/>
                <w:sz w:val="13"/>
                <w:szCs w:val="13"/>
              </w:rPr>
              <w:t>1 868</w:t>
            </w:r>
          </w:p>
        </w:tc>
        <w:tc>
          <w:tcPr>
            <w:tcW w:w="585" w:type="dxa"/>
            <w:tcBorders>
              <w:top w:val="nil"/>
              <w:left w:val="single" w:sz="4" w:space="0" w:color="auto"/>
              <w:bottom w:val="single" w:sz="4" w:space="0" w:color="000000"/>
              <w:right w:val="nil"/>
            </w:tcBorders>
            <w:shd w:val="clear" w:color="auto" w:fill="auto"/>
            <w:noWrap/>
            <w:vAlign w:val="bottom"/>
            <w:hideMark/>
          </w:tcPr>
          <w:p w14:paraId="790DDF7E" w14:textId="77777777" w:rsidR="00896BA3" w:rsidRPr="00896BA3" w:rsidRDefault="00896BA3" w:rsidP="00896BA3">
            <w:pPr>
              <w:jc w:val="center"/>
              <w:rPr>
                <w:i/>
                <w:iCs/>
                <w:sz w:val="13"/>
                <w:szCs w:val="13"/>
              </w:rPr>
            </w:pPr>
            <w:r w:rsidRPr="00896BA3">
              <w:rPr>
                <w:i/>
                <w:iCs/>
                <w:sz w:val="13"/>
                <w:szCs w:val="13"/>
              </w:rPr>
              <w:t>1 599</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2443D325" w14:textId="77777777" w:rsidR="00896BA3" w:rsidRPr="00896BA3" w:rsidRDefault="00896BA3" w:rsidP="00896BA3">
            <w:pPr>
              <w:jc w:val="center"/>
              <w:rPr>
                <w:i/>
                <w:iCs/>
                <w:sz w:val="13"/>
                <w:szCs w:val="13"/>
              </w:rPr>
            </w:pPr>
            <w:r w:rsidRPr="00896BA3">
              <w:rPr>
                <w:i/>
                <w:iCs/>
                <w:sz w:val="13"/>
                <w:szCs w:val="13"/>
              </w:rPr>
              <w:t>-269</w:t>
            </w:r>
          </w:p>
        </w:tc>
        <w:tc>
          <w:tcPr>
            <w:tcW w:w="219" w:type="dxa"/>
            <w:shd w:val="clear" w:color="auto" w:fill="auto"/>
            <w:vAlign w:val="center"/>
            <w:hideMark/>
          </w:tcPr>
          <w:p w14:paraId="5907FB58" w14:textId="77777777" w:rsidR="00896BA3" w:rsidRPr="00896BA3" w:rsidRDefault="00896BA3" w:rsidP="00896BA3">
            <w:pPr>
              <w:rPr>
                <w:sz w:val="13"/>
                <w:szCs w:val="13"/>
              </w:rPr>
            </w:pPr>
          </w:p>
        </w:tc>
      </w:tr>
      <w:tr w:rsidR="00896BA3" w:rsidRPr="00896BA3" w14:paraId="5C3D061A" w14:textId="77777777" w:rsidTr="00896BA3">
        <w:trPr>
          <w:trHeight w:val="375"/>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65C5DE1D" w14:textId="77777777" w:rsidR="00896BA3" w:rsidRPr="00896BA3" w:rsidRDefault="00896BA3" w:rsidP="00896BA3">
            <w:pPr>
              <w:jc w:val="center"/>
              <w:rPr>
                <w:i/>
                <w:iCs/>
                <w:sz w:val="13"/>
                <w:szCs w:val="13"/>
              </w:rPr>
            </w:pPr>
            <w:r w:rsidRPr="00896BA3">
              <w:rPr>
                <w:i/>
                <w:iCs/>
                <w:sz w:val="13"/>
                <w:szCs w:val="13"/>
              </w:rPr>
              <w:lastRenderedPageBreak/>
              <w:t>4.7.2.</w:t>
            </w:r>
          </w:p>
        </w:tc>
        <w:tc>
          <w:tcPr>
            <w:tcW w:w="3587" w:type="dxa"/>
            <w:tcBorders>
              <w:top w:val="nil"/>
              <w:left w:val="nil"/>
              <w:bottom w:val="single" w:sz="4" w:space="0" w:color="000000"/>
              <w:right w:val="single" w:sz="4" w:space="0" w:color="000000"/>
            </w:tcBorders>
            <w:shd w:val="clear" w:color="auto" w:fill="auto"/>
            <w:noWrap/>
            <w:vAlign w:val="center"/>
            <w:hideMark/>
          </w:tcPr>
          <w:p w14:paraId="72E6EB2E"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амортизация основных средств КУМИ</w:t>
            </w:r>
          </w:p>
        </w:tc>
        <w:tc>
          <w:tcPr>
            <w:tcW w:w="594" w:type="dxa"/>
            <w:tcBorders>
              <w:top w:val="nil"/>
              <w:left w:val="nil"/>
              <w:bottom w:val="single" w:sz="4" w:space="0" w:color="auto"/>
              <w:right w:val="nil"/>
            </w:tcBorders>
            <w:shd w:val="clear" w:color="auto" w:fill="auto"/>
            <w:noWrap/>
            <w:vAlign w:val="bottom"/>
            <w:hideMark/>
          </w:tcPr>
          <w:p w14:paraId="1FD92C17"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803" w:type="dxa"/>
            <w:tcBorders>
              <w:top w:val="nil"/>
              <w:left w:val="single" w:sz="4" w:space="0" w:color="auto"/>
              <w:bottom w:val="single" w:sz="4" w:space="0" w:color="auto"/>
              <w:right w:val="nil"/>
            </w:tcBorders>
            <w:shd w:val="clear" w:color="auto" w:fill="auto"/>
            <w:noWrap/>
            <w:vAlign w:val="bottom"/>
            <w:hideMark/>
          </w:tcPr>
          <w:p w14:paraId="697D22E1"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3179" w:type="dxa"/>
            <w:tcBorders>
              <w:top w:val="nil"/>
              <w:left w:val="single" w:sz="4" w:space="0" w:color="auto"/>
              <w:bottom w:val="single" w:sz="4" w:space="0" w:color="auto"/>
              <w:right w:val="nil"/>
            </w:tcBorders>
            <w:shd w:val="clear" w:color="auto" w:fill="auto"/>
            <w:noWrap/>
            <w:vAlign w:val="bottom"/>
            <w:hideMark/>
          </w:tcPr>
          <w:p w14:paraId="00AFF83F"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23" w:type="dxa"/>
            <w:tcBorders>
              <w:top w:val="nil"/>
              <w:left w:val="single" w:sz="4" w:space="0" w:color="000000"/>
              <w:bottom w:val="nil"/>
              <w:right w:val="nil"/>
            </w:tcBorders>
            <w:shd w:val="clear" w:color="auto" w:fill="auto"/>
            <w:noWrap/>
            <w:vAlign w:val="bottom"/>
            <w:hideMark/>
          </w:tcPr>
          <w:p w14:paraId="79D32894"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34C8AF9A" w14:textId="77777777" w:rsidR="00896BA3" w:rsidRPr="00896BA3" w:rsidRDefault="00896BA3" w:rsidP="00896BA3">
            <w:pPr>
              <w:rPr>
                <w:i/>
                <w:iCs/>
                <w:sz w:val="13"/>
                <w:szCs w:val="13"/>
              </w:rPr>
            </w:pPr>
            <w:r w:rsidRPr="00896BA3">
              <w:rPr>
                <w:i/>
                <w:iCs/>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1205734D"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762507F8" w14:textId="77777777" w:rsidR="00896BA3" w:rsidRPr="00896BA3" w:rsidRDefault="00896BA3" w:rsidP="00896BA3">
            <w:pPr>
              <w:jc w:val="center"/>
              <w:rPr>
                <w:i/>
                <w:iCs/>
                <w:sz w:val="13"/>
                <w:szCs w:val="13"/>
              </w:rPr>
            </w:pPr>
            <w:r w:rsidRPr="00896BA3">
              <w:rPr>
                <w:i/>
                <w:i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05AF9B60" w14:textId="77777777" w:rsidR="00896BA3" w:rsidRPr="00896BA3" w:rsidRDefault="00896BA3" w:rsidP="00896BA3">
            <w:pPr>
              <w:jc w:val="center"/>
              <w:rPr>
                <w:i/>
                <w:iCs/>
                <w:sz w:val="13"/>
                <w:szCs w:val="13"/>
              </w:rPr>
            </w:pPr>
            <w:r w:rsidRPr="00896BA3">
              <w:rPr>
                <w:i/>
                <w:iCs/>
                <w:sz w:val="13"/>
                <w:szCs w:val="13"/>
              </w:rPr>
              <w:t>153</w:t>
            </w:r>
          </w:p>
        </w:tc>
        <w:tc>
          <w:tcPr>
            <w:tcW w:w="762" w:type="dxa"/>
            <w:tcBorders>
              <w:top w:val="nil"/>
              <w:left w:val="nil"/>
              <w:bottom w:val="single" w:sz="4" w:space="0" w:color="000000"/>
              <w:right w:val="nil"/>
            </w:tcBorders>
            <w:shd w:val="clear" w:color="auto" w:fill="auto"/>
            <w:noWrap/>
            <w:vAlign w:val="bottom"/>
            <w:hideMark/>
          </w:tcPr>
          <w:p w14:paraId="3CE8631A" w14:textId="77777777" w:rsidR="00896BA3" w:rsidRPr="00896BA3" w:rsidRDefault="00896BA3" w:rsidP="00896BA3">
            <w:pPr>
              <w:jc w:val="center"/>
              <w:rPr>
                <w:i/>
                <w:iCs/>
                <w:sz w:val="13"/>
                <w:szCs w:val="13"/>
              </w:rPr>
            </w:pPr>
            <w:r w:rsidRPr="00896BA3">
              <w:rPr>
                <w:i/>
                <w:iCs/>
                <w:sz w:val="13"/>
                <w:szCs w:val="13"/>
              </w:rPr>
              <w:t>0</w:t>
            </w:r>
          </w:p>
        </w:tc>
        <w:tc>
          <w:tcPr>
            <w:tcW w:w="585" w:type="dxa"/>
            <w:tcBorders>
              <w:top w:val="nil"/>
              <w:left w:val="single" w:sz="4" w:space="0" w:color="auto"/>
              <w:bottom w:val="single" w:sz="4" w:space="0" w:color="000000"/>
              <w:right w:val="nil"/>
            </w:tcBorders>
            <w:shd w:val="clear" w:color="auto" w:fill="auto"/>
            <w:noWrap/>
            <w:vAlign w:val="bottom"/>
            <w:hideMark/>
          </w:tcPr>
          <w:p w14:paraId="3A2EC33F" w14:textId="77777777" w:rsidR="00896BA3" w:rsidRPr="00896BA3" w:rsidRDefault="00896BA3" w:rsidP="00896BA3">
            <w:pPr>
              <w:jc w:val="center"/>
              <w:rPr>
                <w:i/>
                <w:iCs/>
                <w:sz w:val="13"/>
                <w:szCs w:val="13"/>
              </w:rPr>
            </w:pPr>
            <w:r w:rsidRPr="00896BA3">
              <w:rPr>
                <w:i/>
                <w:iCs/>
                <w:sz w:val="13"/>
                <w:szCs w:val="13"/>
              </w:rPr>
              <w:t>0</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2F0529D2" w14:textId="77777777" w:rsidR="00896BA3" w:rsidRPr="00896BA3" w:rsidRDefault="00896BA3" w:rsidP="00896BA3">
            <w:pPr>
              <w:jc w:val="center"/>
              <w:rPr>
                <w:i/>
                <w:iCs/>
                <w:sz w:val="13"/>
                <w:szCs w:val="13"/>
              </w:rPr>
            </w:pPr>
            <w:r w:rsidRPr="00896BA3">
              <w:rPr>
                <w:i/>
                <w:iCs/>
                <w:sz w:val="13"/>
                <w:szCs w:val="13"/>
              </w:rPr>
              <w:t>0</w:t>
            </w:r>
          </w:p>
        </w:tc>
        <w:tc>
          <w:tcPr>
            <w:tcW w:w="219" w:type="dxa"/>
            <w:shd w:val="clear" w:color="auto" w:fill="auto"/>
            <w:vAlign w:val="center"/>
            <w:hideMark/>
          </w:tcPr>
          <w:p w14:paraId="74222046" w14:textId="77777777" w:rsidR="00896BA3" w:rsidRPr="00896BA3" w:rsidRDefault="00896BA3" w:rsidP="00896BA3">
            <w:pPr>
              <w:rPr>
                <w:sz w:val="13"/>
                <w:szCs w:val="13"/>
              </w:rPr>
            </w:pPr>
          </w:p>
        </w:tc>
      </w:tr>
      <w:tr w:rsidR="00896BA3" w:rsidRPr="00896BA3" w14:paraId="1BE53FCC" w14:textId="77777777" w:rsidTr="00896BA3">
        <w:trPr>
          <w:trHeight w:val="375"/>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2C200A35" w14:textId="77777777" w:rsidR="00896BA3" w:rsidRPr="00896BA3" w:rsidRDefault="00896BA3" w:rsidP="00896BA3">
            <w:pPr>
              <w:jc w:val="center"/>
              <w:rPr>
                <w:i/>
                <w:iCs/>
                <w:sz w:val="13"/>
                <w:szCs w:val="13"/>
              </w:rPr>
            </w:pPr>
            <w:r w:rsidRPr="00896BA3">
              <w:rPr>
                <w:i/>
                <w:iCs/>
                <w:sz w:val="13"/>
                <w:szCs w:val="13"/>
              </w:rPr>
              <w:t>4.7.3.</w:t>
            </w:r>
          </w:p>
        </w:tc>
        <w:tc>
          <w:tcPr>
            <w:tcW w:w="3587" w:type="dxa"/>
            <w:tcBorders>
              <w:top w:val="nil"/>
              <w:left w:val="nil"/>
              <w:bottom w:val="single" w:sz="4" w:space="0" w:color="000000"/>
              <w:right w:val="single" w:sz="4" w:space="0" w:color="000000"/>
            </w:tcBorders>
            <w:shd w:val="clear" w:color="auto" w:fill="auto"/>
            <w:noWrap/>
            <w:vAlign w:val="center"/>
            <w:hideMark/>
          </w:tcPr>
          <w:p w14:paraId="64346945"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амортизация основных средств введенных по концессии</w:t>
            </w:r>
          </w:p>
        </w:tc>
        <w:tc>
          <w:tcPr>
            <w:tcW w:w="594" w:type="dxa"/>
            <w:tcBorders>
              <w:top w:val="nil"/>
              <w:left w:val="nil"/>
              <w:bottom w:val="single" w:sz="4" w:space="0" w:color="auto"/>
              <w:right w:val="nil"/>
            </w:tcBorders>
            <w:shd w:val="clear" w:color="auto" w:fill="auto"/>
            <w:noWrap/>
            <w:vAlign w:val="bottom"/>
            <w:hideMark/>
          </w:tcPr>
          <w:p w14:paraId="49B769FC"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803" w:type="dxa"/>
            <w:tcBorders>
              <w:top w:val="nil"/>
              <w:left w:val="nil"/>
              <w:bottom w:val="single" w:sz="4" w:space="0" w:color="auto"/>
              <w:right w:val="nil"/>
            </w:tcBorders>
            <w:shd w:val="clear" w:color="auto" w:fill="auto"/>
            <w:noWrap/>
            <w:vAlign w:val="bottom"/>
            <w:hideMark/>
          </w:tcPr>
          <w:p w14:paraId="1C69D44C" w14:textId="77777777" w:rsidR="00896BA3" w:rsidRPr="00896BA3" w:rsidRDefault="00896BA3" w:rsidP="00896BA3">
            <w:pPr>
              <w:rPr>
                <w:rFonts w:ascii="Bookman Old Style" w:hAnsi="Bookman Old Style" w:cs="Arial CYR"/>
                <w:sz w:val="13"/>
                <w:szCs w:val="13"/>
              </w:rPr>
            </w:pPr>
            <w:r w:rsidRPr="00896BA3">
              <w:rPr>
                <w:rFonts w:ascii="Bookman Old Style" w:hAnsi="Bookman Old Style" w:cs="Arial CYR"/>
                <w:sz w:val="13"/>
                <w:szCs w:val="13"/>
              </w:rPr>
              <w:t> </w:t>
            </w:r>
          </w:p>
        </w:tc>
        <w:tc>
          <w:tcPr>
            <w:tcW w:w="3179" w:type="dxa"/>
            <w:tcBorders>
              <w:top w:val="nil"/>
              <w:left w:val="nil"/>
              <w:bottom w:val="single" w:sz="4" w:space="0" w:color="auto"/>
              <w:right w:val="nil"/>
            </w:tcBorders>
            <w:shd w:val="clear" w:color="auto" w:fill="auto"/>
            <w:noWrap/>
            <w:vAlign w:val="bottom"/>
            <w:hideMark/>
          </w:tcPr>
          <w:p w14:paraId="230222BB"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w:t>
            </w:r>
          </w:p>
        </w:tc>
        <w:tc>
          <w:tcPr>
            <w:tcW w:w="723" w:type="dxa"/>
            <w:tcBorders>
              <w:top w:val="nil"/>
              <w:left w:val="single" w:sz="4" w:space="0" w:color="000000"/>
              <w:bottom w:val="nil"/>
              <w:right w:val="nil"/>
            </w:tcBorders>
            <w:shd w:val="clear" w:color="auto" w:fill="auto"/>
            <w:noWrap/>
            <w:vAlign w:val="bottom"/>
            <w:hideMark/>
          </w:tcPr>
          <w:p w14:paraId="23FB1F7A"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73F33FFE" w14:textId="77777777" w:rsidR="00896BA3" w:rsidRPr="00896BA3" w:rsidRDefault="00896BA3" w:rsidP="00896BA3">
            <w:pPr>
              <w:jc w:val="right"/>
              <w:rPr>
                <w:i/>
                <w:iCs/>
                <w:sz w:val="13"/>
                <w:szCs w:val="13"/>
              </w:rPr>
            </w:pPr>
            <w:r w:rsidRPr="00896BA3">
              <w:rPr>
                <w:i/>
                <w:iCs/>
                <w:sz w:val="13"/>
                <w:szCs w:val="13"/>
              </w:rPr>
              <w:t>477</w:t>
            </w:r>
          </w:p>
        </w:tc>
        <w:tc>
          <w:tcPr>
            <w:tcW w:w="762" w:type="dxa"/>
            <w:tcBorders>
              <w:top w:val="nil"/>
              <w:left w:val="single" w:sz="4" w:space="0" w:color="auto"/>
              <w:bottom w:val="single" w:sz="4" w:space="0" w:color="000000"/>
              <w:right w:val="nil"/>
            </w:tcBorders>
            <w:shd w:val="clear" w:color="auto" w:fill="auto"/>
            <w:noWrap/>
            <w:vAlign w:val="bottom"/>
            <w:hideMark/>
          </w:tcPr>
          <w:p w14:paraId="55EAE7B6" w14:textId="77777777" w:rsidR="00896BA3" w:rsidRPr="00896BA3" w:rsidRDefault="00896BA3" w:rsidP="00896BA3">
            <w:pPr>
              <w:jc w:val="center"/>
              <w:rPr>
                <w:i/>
                <w:iCs/>
                <w:sz w:val="13"/>
                <w:szCs w:val="13"/>
              </w:rPr>
            </w:pPr>
            <w:r w:rsidRPr="00896BA3">
              <w:rPr>
                <w:i/>
                <w:iCs/>
                <w:sz w:val="13"/>
                <w:szCs w:val="13"/>
              </w:rPr>
              <w:t>451</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2FC81573" w14:textId="77777777" w:rsidR="00896BA3" w:rsidRPr="00896BA3" w:rsidRDefault="00896BA3" w:rsidP="00896BA3">
            <w:pPr>
              <w:jc w:val="center"/>
              <w:rPr>
                <w:i/>
                <w:iCs/>
                <w:sz w:val="13"/>
                <w:szCs w:val="13"/>
              </w:rPr>
            </w:pPr>
            <w:r w:rsidRPr="00896BA3">
              <w:rPr>
                <w:i/>
                <w:iCs/>
                <w:sz w:val="13"/>
                <w:szCs w:val="13"/>
              </w:rPr>
              <w:t>451</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29EB9892" w14:textId="77777777" w:rsidR="00896BA3" w:rsidRPr="00896BA3" w:rsidRDefault="00896BA3" w:rsidP="00896BA3">
            <w:pPr>
              <w:jc w:val="center"/>
              <w:rPr>
                <w:i/>
                <w:iCs/>
                <w:sz w:val="13"/>
                <w:szCs w:val="13"/>
              </w:rPr>
            </w:pPr>
            <w:r w:rsidRPr="00896BA3">
              <w:rPr>
                <w:i/>
                <w:iCs/>
                <w:sz w:val="13"/>
                <w:szCs w:val="13"/>
              </w:rPr>
              <w:t>475</w:t>
            </w:r>
          </w:p>
        </w:tc>
        <w:tc>
          <w:tcPr>
            <w:tcW w:w="762" w:type="dxa"/>
            <w:tcBorders>
              <w:top w:val="nil"/>
              <w:left w:val="nil"/>
              <w:bottom w:val="single" w:sz="4" w:space="0" w:color="000000"/>
              <w:right w:val="nil"/>
            </w:tcBorders>
            <w:shd w:val="clear" w:color="auto" w:fill="auto"/>
            <w:noWrap/>
            <w:vAlign w:val="bottom"/>
            <w:hideMark/>
          </w:tcPr>
          <w:p w14:paraId="4E48F0EE" w14:textId="77777777" w:rsidR="00896BA3" w:rsidRPr="00896BA3" w:rsidRDefault="00896BA3" w:rsidP="00896BA3">
            <w:pPr>
              <w:jc w:val="center"/>
              <w:rPr>
                <w:i/>
                <w:iCs/>
                <w:sz w:val="13"/>
                <w:szCs w:val="13"/>
              </w:rPr>
            </w:pPr>
            <w:r w:rsidRPr="00896BA3">
              <w:rPr>
                <w:i/>
                <w:iCs/>
                <w:sz w:val="13"/>
                <w:szCs w:val="13"/>
              </w:rPr>
              <w:t>1 521</w:t>
            </w:r>
          </w:p>
        </w:tc>
        <w:tc>
          <w:tcPr>
            <w:tcW w:w="585" w:type="dxa"/>
            <w:tcBorders>
              <w:top w:val="nil"/>
              <w:left w:val="single" w:sz="4" w:space="0" w:color="auto"/>
              <w:bottom w:val="single" w:sz="4" w:space="0" w:color="000000"/>
              <w:right w:val="nil"/>
            </w:tcBorders>
            <w:shd w:val="clear" w:color="auto" w:fill="auto"/>
            <w:noWrap/>
            <w:vAlign w:val="bottom"/>
            <w:hideMark/>
          </w:tcPr>
          <w:p w14:paraId="5F4FB6C5" w14:textId="77777777" w:rsidR="00896BA3" w:rsidRPr="00896BA3" w:rsidRDefault="00896BA3" w:rsidP="00896BA3">
            <w:pPr>
              <w:jc w:val="center"/>
              <w:rPr>
                <w:i/>
                <w:iCs/>
                <w:sz w:val="13"/>
                <w:szCs w:val="13"/>
              </w:rPr>
            </w:pPr>
            <w:r w:rsidRPr="00896BA3">
              <w:rPr>
                <w:i/>
                <w:iCs/>
                <w:sz w:val="13"/>
                <w:szCs w:val="13"/>
              </w:rPr>
              <w:t>1 491</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10239B61" w14:textId="77777777" w:rsidR="00896BA3" w:rsidRPr="00896BA3" w:rsidRDefault="00896BA3" w:rsidP="00896BA3">
            <w:pPr>
              <w:jc w:val="center"/>
              <w:rPr>
                <w:i/>
                <w:iCs/>
                <w:sz w:val="13"/>
                <w:szCs w:val="13"/>
              </w:rPr>
            </w:pPr>
            <w:r w:rsidRPr="00896BA3">
              <w:rPr>
                <w:i/>
                <w:iCs/>
                <w:sz w:val="13"/>
                <w:szCs w:val="13"/>
              </w:rPr>
              <w:t>-30</w:t>
            </w:r>
          </w:p>
        </w:tc>
        <w:tc>
          <w:tcPr>
            <w:tcW w:w="219" w:type="dxa"/>
            <w:shd w:val="clear" w:color="auto" w:fill="auto"/>
            <w:vAlign w:val="center"/>
            <w:hideMark/>
          </w:tcPr>
          <w:p w14:paraId="410C9CB9" w14:textId="77777777" w:rsidR="00896BA3" w:rsidRPr="00896BA3" w:rsidRDefault="00896BA3" w:rsidP="00896BA3">
            <w:pPr>
              <w:rPr>
                <w:sz w:val="13"/>
                <w:szCs w:val="13"/>
              </w:rPr>
            </w:pPr>
          </w:p>
        </w:tc>
      </w:tr>
      <w:tr w:rsidR="00896BA3" w:rsidRPr="00896BA3" w14:paraId="6C5ABA02"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44CD3FBD" w14:textId="77777777" w:rsidR="00896BA3" w:rsidRPr="00896BA3" w:rsidRDefault="00896BA3" w:rsidP="00896BA3">
            <w:pPr>
              <w:jc w:val="center"/>
              <w:rPr>
                <w:b/>
                <w:bCs/>
                <w:sz w:val="13"/>
                <w:szCs w:val="13"/>
              </w:rPr>
            </w:pPr>
            <w:r w:rsidRPr="00896BA3">
              <w:rPr>
                <w:b/>
                <w:bCs/>
                <w:sz w:val="13"/>
                <w:szCs w:val="13"/>
              </w:rPr>
              <w:t>4.8.</w:t>
            </w:r>
          </w:p>
        </w:tc>
        <w:tc>
          <w:tcPr>
            <w:tcW w:w="8163" w:type="dxa"/>
            <w:gridSpan w:val="4"/>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11130C35"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Расходы на выплаты по договорам займа и кредитным договорам</w:t>
            </w:r>
          </w:p>
        </w:tc>
        <w:tc>
          <w:tcPr>
            <w:tcW w:w="723" w:type="dxa"/>
            <w:tcBorders>
              <w:top w:val="single" w:sz="4" w:space="0" w:color="000000"/>
              <w:left w:val="nil"/>
              <w:bottom w:val="single" w:sz="4" w:space="0" w:color="auto"/>
              <w:right w:val="nil"/>
            </w:tcBorders>
            <w:shd w:val="clear" w:color="auto" w:fill="auto"/>
            <w:noWrap/>
            <w:vAlign w:val="bottom"/>
            <w:hideMark/>
          </w:tcPr>
          <w:p w14:paraId="22C7F8DD"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6CA3052F" w14:textId="77777777" w:rsidR="00896BA3" w:rsidRPr="00896BA3" w:rsidRDefault="00896BA3" w:rsidP="00896BA3">
            <w:pP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450AC02E" w14:textId="77777777" w:rsidR="00896BA3" w:rsidRPr="00896BA3" w:rsidRDefault="00896BA3" w:rsidP="00896BA3">
            <w:pPr>
              <w:jc w:val="center"/>
              <w:rPr>
                <w:b/>
                <w:bCs/>
                <w:sz w:val="13"/>
                <w:szCs w:val="13"/>
              </w:rPr>
            </w:pPr>
            <w:r w:rsidRPr="00896BA3">
              <w:rPr>
                <w:b/>
                <w:bCs/>
                <w:sz w:val="13"/>
                <w:szCs w:val="13"/>
              </w:rPr>
              <w:t>177</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487B71F6" w14:textId="77777777" w:rsidR="00896BA3" w:rsidRPr="00896BA3" w:rsidRDefault="00896BA3" w:rsidP="00896BA3">
            <w:pPr>
              <w:jc w:val="center"/>
              <w:rPr>
                <w:b/>
                <w:bCs/>
                <w:sz w:val="13"/>
                <w:szCs w:val="13"/>
              </w:rPr>
            </w:pPr>
            <w:r w:rsidRPr="00896BA3">
              <w:rPr>
                <w:b/>
                <w:bCs/>
                <w:sz w:val="13"/>
                <w:szCs w:val="13"/>
              </w:rPr>
              <w:t>47</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42CFCE9F"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bottom"/>
            <w:hideMark/>
          </w:tcPr>
          <w:p w14:paraId="393684F3"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7B973A49"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73A404D1"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7659C154" w14:textId="77777777" w:rsidR="00896BA3" w:rsidRPr="00896BA3" w:rsidRDefault="00896BA3" w:rsidP="00896BA3">
            <w:pPr>
              <w:rPr>
                <w:sz w:val="13"/>
                <w:szCs w:val="13"/>
              </w:rPr>
            </w:pPr>
          </w:p>
        </w:tc>
      </w:tr>
      <w:tr w:rsidR="00896BA3" w:rsidRPr="00896BA3" w14:paraId="59F73B40"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6F9EE0B9" w14:textId="77777777" w:rsidR="00896BA3" w:rsidRPr="00896BA3" w:rsidRDefault="00896BA3" w:rsidP="00896BA3">
            <w:pPr>
              <w:jc w:val="center"/>
              <w:rPr>
                <w:b/>
                <w:bCs/>
                <w:sz w:val="13"/>
                <w:szCs w:val="13"/>
              </w:rPr>
            </w:pPr>
            <w:r w:rsidRPr="00896BA3">
              <w:rPr>
                <w:b/>
                <w:bCs/>
                <w:sz w:val="13"/>
                <w:szCs w:val="13"/>
              </w:rPr>
              <w:t>4.9.</w:t>
            </w:r>
          </w:p>
        </w:tc>
        <w:tc>
          <w:tcPr>
            <w:tcW w:w="8163" w:type="dxa"/>
            <w:gridSpan w:val="4"/>
            <w:tcBorders>
              <w:top w:val="nil"/>
              <w:left w:val="nil"/>
              <w:bottom w:val="single" w:sz="4" w:space="0" w:color="000000"/>
              <w:right w:val="nil"/>
            </w:tcBorders>
            <w:shd w:val="clear" w:color="auto" w:fill="auto"/>
            <w:noWrap/>
            <w:vAlign w:val="bottom"/>
            <w:hideMark/>
          </w:tcPr>
          <w:p w14:paraId="3D201F1B"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Расходы, связанные с подключением объектов заявителей</w:t>
            </w:r>
          </w:p>
        </w:tc>
        <w:tc>
          <w:tcPr>
            <w:tcW w:w="723" w:type="dxa"/>
            <w:tcBorders>
              <w:top w:val="nil"/>
              <w:left w:val="single" w:sz="4" w:space="0" w:color="000000"/>
              <w:bottom w:val="single" w:sz="4" w:space="0" w:color="000000"/>
              <w:right w:val="nil"/>
            </w:tcBorders>
            <w:shd w:val="clear" w:color="auto" w:fill="auto"/>
            <w:noWrap/>
            <w:vAlign w:val="bottom"/>
            <w:hideMark/>
          </w:tcPr>
          <w:p w14:paraId="14561911"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460C54E0" w14:textId="77777777" w:rsidR="00896BA3" w:rsidRPr="00896BA3" w:rsidRDefault="00896BA3" w:rsidP="00896BA3">
            <w:pP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6220FBF3"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266E8CAB"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7A174B78"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bottom"/>
            <w:hideMark/>
          </w:tcPr>
          <w:p w14:paraId="6AB72224"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0EA5C07C"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07D5FCC3"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374E82A8" w14:textId="77777777" w:rsidR="00896BA3" w:rsidRPr="00896BA3" w:rsidRDefault="00896BA3" w:rsidP="00896BA3">
            <w:pPr>
              <w:rPr>
                <w:sz w:val="13"/>
                <w:szCs w:val="13"/>
              </w:rPr>
            </w:pPr>
          </w:p>
        </w:tc>
      </w:tr>
      <w:tr w:rsidR="00896BA3" w:rsidRPr="00896BA3" w14:paraId="5149A913" w14:textId="77777777" w:rsidTr="00896BA3">
        <w:trPr>
          <w:trHeight w:val="330"/>
          <w:jc w:val="center"/>
        </w:trPr>
        <w:tc>
          <w:tcPr>
            <w:tcW w:w="712" w:type="dxa"/>
            <w:tcBorders>
              <w:top w:val="nil"/>
              <w:left w:val="single" w:sz="8" w:space="0" w:color="auto"/>
              <w:bottom w:val="single" w:sz="4" w:space="0" w:color="000000"/>
              <w:right w:val="single" w:sz="4" w:space="0" w:color="000000"/>
            </w:tcBorders>
            <w:shd w:val="clear" w:color="auto" w:fill="auto"/>
            <w:noWrap/>
            <w:vAlign w:val="bottom"/>
            <w:hideMark/>
          </w:tcPr>
          <w:p w14:paraId="7CA8E661" w14:textId="77777777" w:rsidR="00896BA3" w:rsidRPr="00896BA3" w:rsidRDefault="00896BA3" w:rsidP="00896BA3">
            <w:pPr>
              <w:jc w:val="center"/>
              <w:rPr>
                <w:b/>
                <w:bCs/>
                <w:sz w:val="13"/>
                <w:szCs w:val="13"/>
              </w:rPr>
            </w:pPr>
            <w:r w:rsidRPr="00896BA3">
              <w:rPr>
                <w:b/>
                <w:bCs/>
                <w:sz w:val="13"/>
                <w:szCs w:val="13"/>
              </w:rPr>
              <w:t>4.8.</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9B1929"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Плата за выбросы и сбросы загрязняющих веществ (сверх нормативов) </w:t>
            </w:r>
          </w:p>
        </w:tc>
        <w:tc>
          <w:tcPr>
            <w:tcW w:w="723" w:type="dxa"/>
            <w:tcBorders>
              <w:top w:val="nil"/>
              <w:left w:val="nil"/>
              <w:bottom w:val="single" w:sz="4" w:space="0" w:color="000000"/>
              <w:right w:val="nil"/>
            </w:tcBorders>
            <w:shd w:val="clear" w:color="auto" w:fill="auto"/>
            <w:noWrap/>
            <w:vAlign w:val="bottom"/>
            <w:hideMark/>
          </w:tcPr>
          <w:p w14:paraId="372138E6"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4" w:space="0" w:color="000000"/>
              <w:right w:val="nil"/>
            </w:tcBorders>
            <w:shd w:val="clear" w:color="auto" w:fill="auto"/>
            <w:noWrap/>
            <w:vAlign w:val="bottom"/>
            <w:hideMark/>
          </w:tcPr>
          <w:p w14:paraId="1090A4E7"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1812E120"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8" w:space="0" w:color="auto"/>
            </w:tcBorders>
            <w:shd w:val="clear" w:color="auto" w:fill="auto"/>
            <w:noWrap/>
            <w:vAlign w:val="bottom"/>
            <w:hideMark/>
          </w:tcPr>
          <w:p w14:paraId="27534CBD"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41B3A668"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bottom"/>
            <w:hideMark/>
          </w:tcPr>
          <w:p w14:paraId="2403C304"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3F5D451F"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single" w:sz="8" w:space="0" w:color="auto"/>
            </w:tcBorders>
            <w:shd w:val="clear" w:color="auto" w:fill="auto"/>
            <w:noWrap/>
            <w:vAlign w:val="bottom"/>
            <w:hideMark/>
          </w:tcPr>
          <w:p w14:paraId="783199D7"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21E7B64F" w14:textId="77777777" w:rsidR="00896BA3" w:rsidRPr="00896BA3" w:rsidRDefault="00896BA3" w:rsidP="00896BA3">
            <w:pPr>
              <w:rPr>
                <w:sz w:val="13"/>
                <w:szCs w:val="13"/>
              </w:rPr>
            </w:pPr>
          </w:p>
        </w:tc>
      </w:tr>
      <w:tr w:rsidR="00896BA3" w:rsidRPr="00896BA3" w14:paraId="1DFC0D5E" w14:textId="77777777" w:rsidTr="00896BA3">
        <w:trPr>
          <w:trHeight w:val="345"/>
          <w:jc w:val="center"/>
        </w:trPr>
        <w:tc>
          <w:tcPr>
            <w:tcW w:w="712" w:type="dxa"/>
            <w:tcBorders>
              <w:top w:val="nil"/>
              <w:left w:val="single" w:sz="8" w:space="0" w:color="auto"/>
              <w:bottom w:val="nil"/>
              <w:right w:val="single" w:sz="4" w:space="0" w:color="000000"/>
            </w:tcBorders>
            <w:shd w:val="clear" w:color="auto" w:fill="auto"/>
            <w:noWrap/>
            <w:vAlign w:val="bottom"/>
            <w:hideMark/>
          </w:tcPr>
          <w:p w14:paraId="11E81679" w14:textId="77777777" w:rsidR="00896BA3" w:rsidRPr="00896BA3" w:rsidRDefault="00896BA3" w:rsidP="00896BA3">
            <w:pPr>
              <w:jc w:val="center"/>
              <w:rPr>
                <w:b/>
                <w:bCs/>
                <w:sz w:val="13"/>
                <w:szCs w:val="13"/>
              </w:rPr>
            </w:pPr>
            <w:r w:rsidRPr="00896BA3">
              <w:rPr>
                <w:b/>
                <w:bCs/>
                <w:sz w:val="13"/>
                <w:szCs w:val="13"/>
              </w:rPr>
              <w:t>4.9.</w:t>
            </w:r>
          </w:p>
        </w:tc>
        <w:tc>
          <w:tcPr>
            <w:tcW w:w="4181" w:type="dxa"/>
            <w:gridSpan w:val="2"/>
            <w:tcBorders>
              <w:top w:val="single" w:sz="4" w:space="0" w:color="000000"/>
              <w:left w:val="single" w:sz="4" w:space="0" w:color="000000"/>
              <w:bottom w:val="nil"/>
              <w:right w:val="nil"/>
            </w:tcBorders>
            <w:shd w:val="clear" w:color="auto" w:fill="auto"/>
            <w:noWrap/>
            <w:vAlign w:val="bottom"/>
            <w:hideMark/>
          </w:tcPr>
          <w:p w14:paraId="0FB2C7E6"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Другие расходы </w:t>
            </w:r>
          </w:p>
        </w:tc>
        <w:tc>
          <w:tcPr>
            <w:tcW w:w="803" w:type="dxa"/>
            <w:tcBorders>
              <w:top w:val="nil"/>
              <w:left w:val="nil"/>
              <w:bottom w:val="nil"/>
              <w:right w:val="nil"/>
            </w:tcBorders>
            <w:shd w:val="clear" w:color="auto" w:fill="auto"/>
            <w:noWrap/>
            <w:vAlign w:val="bottom"/>
            <w:hideMark/>
          </w:tcPr>
          <w:p w14:paraId="58AB6EE9"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3179" w:type="dxa"/>
            <w:tcBorders>
              <w:top w:val="nil"/>
              <w:left w:val="nil"/>
              <w:bottom w:val="nil"/>
              <w:right w:val="single" w:sz="4" w:space="0" w:color="000000"/>
            </w:tcBorders>
            <w:shd w:val="clear" w:color="auto" w:fill="auto"/>
            <w:noWrap/>
            <w:vAlign w:val="bottom"/>
            <w:hideMark/>
          </w:tcPr>
          <w:p w14:paraId="43CACEDD"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nil"/>
              <w:left w:val="nil"/>
              <w:bottom w:val="nil"/>
              <w:right w:val="nil"/>
            </w:tcBorders>
            <w:shd w:val="clear" w:color="auto" w:fill="auto"/>
            <w:noWrap/>
            <w:vAlign w:val="bottom"/>
            <w:hideMark/>
          </w:tcPr>
          <w:p w14:paraId="566ED58B"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7503067E"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nil"/>
              <w:right w:val="nil"/>
            </w:tcBorders>
            <w:shd w:val="clear" w:color="auto" w:fill="auto"/>
            <w:noWrap/>
            <w:vAlign w:val="bottom"/>
            <w:hideMark/>
          </w:tcPr>
          <w:p w14:paraId="101CF72D"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nil"/>
              <w:right w:val="single" w:sz="8" w:space="0" w:color="auto"/>
            </w:tcBorders>
            <w:shd w:val="clear" w:color="auto" w:fill="auto"/>
            <w:noWrap/>
            <w:vAlign w:val="bottom"/>
            <w:hideMark/>
          </w:tcPr>
          <w:p w14:paraId="4243464D"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nil"/>
              <w:right w:val="single" w:sz="8" w:space="0" w:color="auto"/>
            </w:tcBorders>
            <w:shd w:val="clear" w:color="auto" w:fill="auto"/>
            <w:noWrap/>
            <w:vAlign w:val="bottom"/>
            <w:hideMark/>
          </w:tcPr>
          <w:p w14:paraId="29ECC05B"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nil"/>
              <w:right w:val="nil"/>
            </w:tcBorders>
            <w:shd w:val="clear" w:color="auto" w:fill="auto"/>
            <w:noWrap/>
            <w:vAlign w:val="bottom"/>
            <w:hideMark/>
          </w:tcPr>
          <w:p w14:paraId="7A9C285D"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nil"/>
              <w:right w:val="nil"/>
            </w:tcBorders>
            <w:shd w:val="clear" w:color="auto" w:fill="auto"/>
            <w:noWrap/>
            <w:vAlign w:val="bottom"/>
            <w:hideMark/>
          </w:tcPr>
          <w:p w14:paraId="53C578A9"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nil"/>
              <w:right w:val="single" w:sz="8" w:space="0" w:color="auto"/>
            </w:tcBorders>
            <w:shd w:val="clear" w:color="auto" w:fill="auto"/>
            <w:noWrap/>
            <w:vAlign w:val="bottom"/>
            <w:hideMark/>
          </w:tcPr>
          <w:p w14:paraId="59B2D56B"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3CB24489" w14:textId="77777777" w:rsidR="00896BA3" w:rsidRPr="00896BA3" w:rsidRDefault="00896BA3" w:rsidP="00896BA3">
            <w:pPr>
              <w:rPr>
                <w:sz w:val="13"/>
                <w:szCs w:val="13"/>
              </w:rPr>
            </w:pPr>
          </w:p>
        </w:tc>
      </w:tr>
      <w:tr w:rsidR="00896BA3" w:rsidRPr="00896BA3" w14:paraId="2A92B14E" w14:textId="77777777" w:rsidTr="00896BA3">
        <w:trPr>
          <w:trHeight w:val="345"/>
          <w:jc w:val="center"/>
        </w:trPr>
        <w:tc>
          <w:tcPr>
            <w:tcW w:w="712" w:type="dxa"/>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6999A191" w14:textId="77777777" w:rsidR="00896BA3" w:rsidRPr="00896BA3" w:rsidRDefault="00896BA3" w:rsidP="00896BA3">
            <w:pPr>
              <w:jc w:val="center"/>
              <w:rPr>
                <w:b/>
                <w:bCs/>
                <w:sz w:val="13"/>
                <w:szCs w:val="13"/>
              </w:rPr>
            </w:pPr>
            <w:r w:rsidRPr="00896BA3">
              <w:rPr>
                <w:b/>
                <w:bCs/>
                <w:sz w:val="13"/>
                <w:szCs w:val="13"/>
              </w:rPr>
              <w:t> </w:t>
            </w:r>
          </w:p>
        </w:tc>
        <w:tc>
          <w:tcPr>
            <w:tcW w:w="8163" w:type="dxa"/>
            <w:gridSpan w:val="4"/>
            <w:tcBorders>
              <w:top w:val="single" w:sz="8" w:space="0" w:color="auto"/>
              <w:left w:val="single" w:sz="4" w:space="0" w:color="000000"/>
              <w:bottom w:val="single" w:sz="8" w:space="0" w:color="auto"/>
              <w:right w:val="single" w:sz="4" w:space="0" w:color="000000"/>
            </w:tcBorders>
            <w:shd w:val="clear" w:color="auto" w:fill="auto"/>
            <w:noWrap/>
            <w:vAlign w:val="bottom"/>
            <w:hideMark/>
          </w:tcPr>
          <w:p w14:paraId="45D83063"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ИТОГО неподконтрольные расходы, без налога на прибыль</w:t>
            </w:r>
          </w:p>
        </w:tc>
        <w:tc>
          <w:tcPr>
            <w:tcW w:w="723" w:type="dxa"/>
            <w:tcBorders>
              <w:top w:val="single" w:sz="8" w:space="0" w:color="auto"/>
              <w:left w:val="nil"/>
              <w:bottom w:val="single" w:sz="8" w:space="0" w:color="auto"/>
              <w:right w:val="nil"/>
            </w:tcBorders>
            <w:shd w:val="clear" w:color="auto" w:fill="auto"/>
            <w:noWrap/>
            <w:vAlign w:val="bottom"/>
            <w:hideMark/>
          </w:tcPr>
          <w:p w14:paraId="11C51159"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single" w:sz="8" w:space="0" w:color="auto"/>
              <w:left w:val="single" w:sz="8" w:space="0" w:color="auto"/>
              <w:bottom w:val="single" w:sz="8" w:space="0" w:color="auto"/>
              <w:right w:val="nil"/>
            </w:tcBorders>
            <w:shd w:val="clear" w:color="auto" w:fill="auto"/>
            <w:noWrap/>
            <w:vAlign w:val="bottom"/>
            <w:hideMark/>
          </w:tcPr>
          <w:p w14:paraId="50372C78" w14:textId="77777777" w:rsidR="00896BA3" w:rsidRPr="00896BA3" w:rsidRDefault="00896BA3" w:rsidP="00896BA3">
            <w:pPr>
              <w:jc w:val="center"/>
              <w:rPr>
                <w:b/>
                <w:bCs/>
                <w:sz w:val="13"/>
                <w:szCs w:val="13"/>
              </w:rPr>
            </w:pPr>
            <w:r w:rsidRPr="00896BA3">
              <w:rPr>
                <w:b/>
                <w:bCs/>
                <w:sz w:val="13"/>
                <w:szCs w:val="13"/>
              </w:rPr>
              <w:t>19 212</w:t>
            </w:r>
          </w:p>
        </w:tc>
        <w:tc>
          <w:tcPr>
            <w:tcW w:w="762" w:type="dxa"/>
            <w:tcBorders>
              <w:top w:val="single" w:sz="8" w:space="0" w:color="auto"/>
              <w:left w:val="single" w:sz="4" w:space="0" w:color="auto"/>
              <w:bottom w:val="single" w:sz="8" w:space="0" w:color="auto"/>
              <w:right w:val="nil"/>
            </w:tcBorders>
            <w:shd w:val="clear" w:color="auto" w:fill="auto"/>
            <w:noWrap/>
            <w:vAlign w:val="bottom"/>
            <w:hideMark/>
          </w:tcPr>
          <w:p w14:paraId="6FB1C6B7" w14:textId="77777777" w:rsidR="00896BA3" w:rsidRPr="00896BA3" w:rsidRDefault="00896BA3" w:rsidP="00896BA3">
            <w:pPr>
              <w:jc w:val="center"/>
              <w:rPr>
                <w:b/>
                <w:bCs/>
                <w:sz w:val="13"/>
                <w:szCs w:val="13"/>
              </w:rPr>
            </w:pPr>
            <w:r w:rsidRPr="00896BA3">
              <w:rPr>
                <w:b/>
                <w:bCs/>
                <w:sz w:val="13"/>
                <w:szCs w:val="13"/>
              </w:rPr>
              <w:t>18 383,00</w:t>
            </w:r>
          </w:p>
        </w:tc>
        <w:tc>
          <w:tcPr>
            <w:tcW w:w="65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221537E" w14:textId="77777777" w:rsidR="00896BA3" w:rsidRPr="00896BA3" w:rsidRDefault="00896BA3" w:rsidP="00896BA3">
            <w:pPr>
              <w:jc w:val="center"/>
              <w:rPr>
                <w:b/>
                <w:bCs/>
                <w:sz w:val="13"/>
                <w:szCs w:val="13"/>
              </w:rPr>
            </w:pPr>
            <w:r w:rsidRPr="00896BA3">
              <w:rPr>
                <w:b/>
                <w:bCs/>
                <w:sz w:val="13"/>
                <w:szCs w:val="13"/>
              </w:rPr>
              <w:t>18 253,00</w:t>
            </w:r>
          </w:p>
        </w:tc>
        <w:tc>
          <w:tcPr>
            <w:tcW w:w="7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8CC9BD" w14:textId="77777777" w:rsidR="00896BA3" w:rsidRPr="00896BA3" w:rsidRDefault="00896BA3" w:rsidP="00896BA3">
            <w:pPr>
              <w:jc w:val="center"/>
              <w:rPr>
                <w:b/>
                <w:bCs/>
                <w:sz w:val="13"/>
                <w:szCs w:val="13"/>
              </w:rPr>
            </w:pPr>
            <w:r w:rsidRPr="00896BA3">
              <w:rPr>
                <w:b/>
                <w:bCs/>
                <w:sz w:val="13"/>
                <w:szCs w:val="13"/>
              </w:rPr>
              <w:t>19 815</w:t>
            </w:r>
          </w:p>
        </w:tc>
        <w:tc>
          <w:tcPr>
            <w:tcW w:w="762" w:type="dxa"/>
            <w:tcBorders>
              <w:top w:val="single" w:sz="8" w:space="0" w:color="auto"/>
              <w:left w:val="nil"/>
              <w:bottom w:val="single" w:sz="8" w:space="0" w:color="auto"/>
              <w:right w:val="nil"/>
            </w:tcBorders>
            <w:shd w:val="clear" w:color="auto" w:fill="auto"/>
            <w:noWrap/>
            <w:vAlign w:val="bottom"/>
            <w:hideMark/>
          </w:tcPr>
          <w:p w14:paraId="6B241DA4" w14:textId="77777777" w:rsidR="00896BA3" w:rsidRPr="00896BA3" w:rsidRDefault="00896BA3" w:rsidP="00896BA3">
            <w:pPr>
              <w:jc w:val="center"/>
              <w:rPr>
                <w:b/>
                <w:bCs/>
                <w:sz w:val="13"/>
                <w:szCs w:val="13"/>
              </w:rPr>
            </w:pPr>
            <w:r w:rsidRPr="00896BA3">
              <w:rPr>
                <w:b/>
                <w:bCs/>
                <w:sz w:val="13"/>
                <w:szCs w:val="13"/>
              </w:rPr>
              <w:t>29 738</w:t>
            </w:r>
          </w:p>
        </w:tc>
        <w:tc>
          <w:tcPr>
            <w:tcW w:w="585" w:type="dxa"/>
            <w:tcBorders>
              <w:top w:val="single" w:sz="8" w:space="0" w:color="auto"/>
              <w:left w:val="single" w:sz="4" w:space="0" w:color="auto"/>
              <w:bottom w:val="single" w:sz="8" w:space="0" w:color="auto"/>
              <w:right w:val="nil"/>
            </w:tcBorders>
            <w:shd w:val="clear" w:color="auto" w:fill="auto"/>
            <w:noWrap/>
            <w:vAlign w:val="bottom"/>
            <w:hideMark/>
          </w:tcPr>
          <w:p w14:paraId="63920F71" w14:textId="77777777" w:rsidR="00896BA3" w:rsidRPr="00896BA3" w:rsidRDefault="00896BA3" w:rsidP="00896BA3">
            <w:pPr>
              <w:jc w:val="center"/>
              <w:rPr>
                <w:b/>
                <w:bCs/>
                <w:sz w:val="13"/>
                <w:szCs w:val="13"/>
              </w:rPr>
            </w:pPr>
            <w:r w:rsidRPr="00896BA3">
              <w:rPr>
                <w:b/>
                <w:bCs/>
                <w:sz w:val="13"/>
                <w:szCs w:val="13"/>
              </w:rPr>
              <w:t>21 077</w:t>
            </w:r>
          </w:p>
        </w:tc>
        <w:tc>
          <w:tcPr>
            <w:tcW w:w="70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5674D6C" w14:textId="77777777" w:rsidR="00896BA3" w:rsidRPr="00896BA3" w:rsidRDefault="00896BA3" w:rsidP="00896BA3">
            <w:pPr>
              <w:jc w:val="center"/>
              <w:rPr>
                <w:b/>
                <w:bCs/>
                <w:sz w:val="13"/>
                <w:szCs w:val="13"/>
              </w:rPr>
            </w:pPr>
            <w:r w:rsidRPr="00896BA3">
              <w:rPr>
                <w:b/>
                <w:bCs/>
                <w:sz w:val="13"/>
                <w:szCs w:val="13"/>
              </w:rPr>
              <w:t>-8 661</w:t>
            </w:r>
          </w:p>
        </w:tc>
        <w:tc>
          <w:tcPr>
            <w:tcW w:w="219" w:type="dxa"/>
            <w:shd w:val="clear" w:color="auto" w:fill="auto"/>
            <w:vAlign w:val="center"/>
            <w:hideMark/>
          </w:tcPr>
          <w:p w14:paraId="17120D3E" w14:textId="77777777" w:rsidR="00896BA3" w:rsidRPr="00896BA3" w:rsidRDefault="00896BA3" w:rsidP="00896BA3">
            <w:pPr>
              <w:rPr>
                <w:sz w:val="13"/>
                <w:szCs w:val="13"/>
              </w:rPr>
            </w:pPr>
          </w:p>
        </w:tc>
      </w:tr>
      <w:tr w:rsidR="00896BA3" w:rsidRPr="00896BA3" w14:paraId="7327C9AB" w14:textId="77777777" w:rsidTr="00896BA3">
        <w:trPr>
          <w:trHeight w:val="345"/>
          <w:jc w:val="center"/>
        </w:trPr>
        <w:tc>
          <w:tcPr>
            <w:tcW w:w="712" w:type="dxa"/>
            <w:tcBorders>
              <w:top w:val="nil"/>
              <w:left w:val="single" w:sz="8" w:space="0" w:color="auto"/>
              <w:bottom w:val="nil"/>
              <w:right w:val="single" w:sz="4" w:space="0" w:color="000000"/>
            </w:tcBorders>
            <w:shd w:val="clear" w:color="auto" w:fill="auto"/>
            <w:noWrap/>
            <w:vAlign w:val="bottom"/>
            <w:hideMark/>
          </w:tcPr>
          <w:p w14:paraId="58A8D680" w14:textId="77777777" w:rsidR="00896BA3" w:rsidRPr="00896BA3" w:rsidRDefault="00896BA3" w:rsidP="00896BA3">
            <w:pPr>
              <w:jc w:val="center"/>
              <w:rPr>
                <w:b/>
                <w:bCs/>
                <w:sz w:val="13"/>
                <w:szCs w:val="13"/>
              </w:rPr>
            </w:pPr>
            <w:r w:rsidRPr="00896BA3">
              <w:rPr>
                <w:b/>
                <w:bCs/>
                <w:sz w:val="13"/>
                <w:szCs w:val="13"/>
              </w:rPr>
              <w:t xml:space="preserve"> 4.10</w:t>
            </w:r>
          </w:p>
        </w:tc>
        <w:tc>
          <w:tcPr>
            <w:tcW w:w="4984" w:type="dxa"/>
            <w:gridSpan w:val="3"/>
            <w:tcBorders>
              <w:top w:val="nil"/>
              <w:left w:val="single" w:sz="4" w:space="0" w:color="000000"/>
              <w:bottom w:val="single" w:sz="4" w:space="0" w:color="000000"/>
              <w:right w:val="nil"/>
            </w:tcBorders>
            <w:shd w:val="clear" w:color="auto" w:fill="auto"/>
            <w:noWrap/>
            <w:vAlign w:val="bottom"/>
            <w:hideMark/>
          </w:tcPr>
          <w:p w14:paraId="6039CC2F"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Налог на прибыль</w:t>
            </w:r>
          </w:p>
        </w:tc>
        <w:tc>
          <w:tcPr>
            <w:tcW w:w="3179" w:type="dxa"/>
            <w:tcBorders>
              <w:top w:val="nil"/>
              <w:left w:val="nil"/>
              <w:bottom w:val="single" w:sz="4" w:space="0" w:color="000000"/>
              <w:right w:val="single" w:sz="4" w:space="0" w:color="000000"/>
            </w:tcBorders>
            <w:shd w:val="clear" w:color="auto" w:fill="auto"/>
            <w:noWrap/>
            <w:vAlign w:val="bottom"/>
            <w:hideMark/>
          </w:tcPr>
          <w:p w14:paraId="245AFF31"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w:t>
            </w:r>
          </w:p>
        </w:tc>
        <w:tc>
          <w:tcPr>
            <w:tcW w:w="723" w:type="dxa"/>
            <w:tcBorders>
              <w:top w:val="nil"/>
              <w:left w:val="nil"/>
              <w:bottom w:val="single" w:sz="4" w:space="0" w:color="000000"/>
              <w:right w:val="nil"/>
            </w:tcBorders>
            <w:shd w:val="clear" w:color="auto" w:fill="auto"/>
            <w:noWrap/>
            <w:vAlign w:val="bottom"/>
            <w:hideMark/>
          </w:tcPr>
          <w:p w14:paraId="51FCC5A7"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8" w:space="0" w:color="auto"/>
              <w:bottom w:val="single" w:sz="8" w:space="0" w:color="auto"/>
              <w:right w:val="nil"/>
            </w:tcBorders>
            <w:shd w:val="clear" w:color="auto" w:fill="auto"/>
            <w:noWrap/>
            <w:vAlign w:val="bottom"/>
            <w:hideMark/>
          </w:tcPr>
          <w:p w14:paraId="6937831D" w14:textId="77777777" w:rsidR="00896BA3" w:rsidRPr="00896BA3" w:rsidRDefault="00896BA3" w:rsidP="00896BA3">
            <w:pPr>
              <w:jc w:val="center"/>
              <w:rPr>
                <w:b/>
                <w:bCs/>
                <w:sz w:val="13"/>
                <w:szCs w:val="13"/>
              </w:rPr>
            </w:pPr>
            <w:r w:rsidRPr="00896BA3">
              <w:rPr>
                <w:b/>
                <w:bCs/>
                <w:sz w:val="13"/>
                <w:szCs w:val="13"/>
              </w:rPr>
              <w:t>1 223</w:t>
            </w:r>
          </w:p>
        </w:tc>
        <w:tc>
          <w:tcPr>
            <w:tcW w:w="762" w:type="dxa"/>
            <w:tcBorders>
              <w:top w:val="nil"/>
              <w:left w:val="single" w:sz="4" w:space="0" w:color="auto"/>
              <w:bottom w:val="single" w:sz="8" w:space="0" w:color="auto"/>
              <w:right w:val="nil"/>
            </w:tcBorders>
            <w:shd w:val="clear" w:color="auto" w:fill="auto"/>
            <w:noWrap/>
            <w:vAlign w:val="bottom"/>
            <w:hideMark/>
          </w:tcPr>
          <w:p w14:paraId="11ADDB83" w14:textId="77777777" w:rsidR="00896BA3" w:rsidRPr="00896BA3" w:rsidRDefault="00896BA3" w:rsidP="00896BA3">
            <w:pPr>
              <w:jc w:val="center"/>
              <w:rPr>
                <w:b/>
                <w:bCs/>
                <w:sz w:val="13"/>
                <w:szCs w:val="13"/>
              </w:rPr>
            </w:pPr>
            <w:r w:rsidRPr="00896BA3">
              <w:rPr>
                <w:b/>
                <w:bCs/>
                <w:sz w:val="13"/>
                <w:szCs w:val="13"/>
              </w:rPr>
              <w:t>716</w:t>
            </w:r>
          </w:p>
        </w:tc>
        <w:tc>
          <w:tcPr>
            <w:tcW w:w="653" w:type="dxa"/>
            <w:tcBorders>
              <w:top w:val="nil"/>
              <w:left w:val="single" w:sz="4" w:space="0" w:color="auto"/>
              <w:bottom w:val="single" w:sz="8" w:space="0" w:color="auto"/>
              <w:right w:val="single" w:sz="8" w:space="0" w:color="auto"/>
            </w:tcBorders>
            <w:shd w:val="clear" w:color="auto" w:fill="auto"/>
            <w:noWrap/>
            <w:vAlign w:val="bottom"/>
            <w:hideMark/>
          </w:tcPr>
          <w:p w14:paraId="55CADA40" w14:textId="77777777" w:rsidR="00896BA3" w:rsidRPr="00896BA3" w:rsidRDefault="00896BA3" w:rsidP="00896BA3">
            <w:pPr>
              <w:jc w:val="center"/>
              <w:rPr>
                <w:b/>
                <w:bCs/>
                <w:sz w:val="13"/>
                <w:szCs w:val="13"/>
              </w:rPr>
            </w:pPr>
            <w:r w:rsidRPr="00896BA3">
              <w:rPr>
                <w:b/>
                <w:bCs/>
                <w:sz w:val="13"/>
                <w:szCs w:val="13"/>
              </w:rPr>
              <w:t>716</w:t>
            </w:r>
          </w:p>
        </w:tc>
        <w:tc>
          <w:tcPr>
            <w:tcW w:w="714" w:type="dxa"/>
            <w:tcBorders>
              <w:top w:val="nil"/>
              <w:left w:val="single" w:sz="8" w:space="0" w:color="auto"/>
              <w:bottom w:val="single" w:sz="8" w:space="0" w:color="auto"/>
              <w:right w:val="single" w:sz="8" w:space="0" w:color="auto"/>
            </w:tcBorders>
            <w:shd w:val="clear" w:color="auto" w:fill="auto"/>
            <w:noWrap/>
            <w:vAlign w:val="bottom"/>
            <w:hideMark/>
          </w:tcPr>
          <w:p w14:paraId="6223A2CA" w14:textId="77777777" w:rsidR="00896BA3" w:rsidRPr="00896BA3" w:rsidRDefault="00896BA3" w:rsidP="00896BA3">
            <w:pPr>
              <w:jc w:val="center"/>
              <w:rPr>
                <w:b/>
                <w:bCs/>
                <w:sz w:val="13"/>
                <w:szCs w:val="13"/>
              </w:rPr>
            </w:pPr>
            <w:r w:rsidRPr="00896BA3">
              <w:rPr>
                <w:b/>
                <w:bCs/>
                <w:sz w:val="13"/>
                <w:szCs w:val="13"/>
              </w:rPr>
              <w:t>517</w:t>
            </w:r>
          </w:p>
        </w:tc>
        <w:tc>
          <w:tcPr>
            <w:tcW w:w="762" w:type="dxa"/>
            <w:tcBorders>
              <w:top w:val="nil"/>
              <w:left w:val="nil"/>
              <w:bottom w:val="single" w:sz="8" w:space="0" w:color="auto"/>
              <w:right w:val="nil"/>
            </w:tcBorders>
            <w:shd w:val="clear" w:color="auto" w:fill="auto"/>
            <w:noWrap/>
            <w:vAlign w:val="bottom"/>
            <w:hideMark/>
          </w:tcPr>
          <w:p w14:paraId="0C28FB8C" w14:textId="77777777" w:rsidR="00896BA3" w:rsidRPr="00896BA3" w:rsidRDefault="00896BA3" w:rsidP="00896BA3">
            <w:pPr>
              <w:jc w:val="center"/>
              <w:rPr>
                <w:b/>
                <w:bCs/>
                <w:sz w:val="13"/>
                <w:szCs w:val="13"/>
              </w:rPr>
            </w:pPr>
            <w:r w:rsidRPr="00896BA3">
              <w:rPr>
                <w:b/>
                <w:bCs/>
                <w:sz w:val="13"/>
                <w:szCs w:val="13"/>
              </w:rPr>
              <w:t>1 388</w:t>
            </w:r>
          </w:p>
        </w:tc>
        <w:tc>
          <w:tcPr>
            <w:tcW w:w="585" w:type="dxa"/>
            <w:tcBorders>
              <w:top w:val="nil"/>
              <w:left w:val="single" w:sz="4" w:space="0" w:color="auto"/>
              <w:bottom w:val="single" w:sz="8" w:space="0" w:color="auto"/>
              <w:right w:val="nil"/>
            </w:tcBorders>
            <w:shd w:val="clear" w:color="auto" w:fill="auto"/>
            <w:noWrap/>
            <w:vAlign w:val="bottom"/>
            <w:hideMark/>
          </w:tcPr>
          <w:p w14:paraId="1B46ED5F" w14:textId="77777777" w:rsidR="00896BA3" w:rsidRPr="00896BA3" w:rsidRDefault="00896BA3" w:rsidP="00896BA3">
            <w:pPr>
              <w:jc w:val="center"/>
              <w:rPr>
                <w:b/>
                <w:bCs/>
                <w:sz w:val="13"/>
                <w:szCs w:val="13"/>
              </w:rPr>
            </w:pPr>
            <w:r w:rsidRPr="00896BA3">
              <w:rPr>
                <w:b/>
                <w:bCs/>
                <w:sz w:val="13"/>
                <w:szCs w:val="13"/>
              </w:rPr>
              <w:t>588</w:t>
            </w:r>
          </w:p>
        </w:tc>
        <w:tc>
          <w:tcPr>
            <w:tcW w:w="705" w:type="dxa"/>
            <w:tcBorders>
              <w:top w:val="nil"/>
              <w:left w:val="single" w:sz="4" w:space="0" w:color="auto"/>
              <w:bottom w:val="single" w:sz="8" w:space="0" w:color="auto"/>
              <w:right w:val="single" w:sz="8" w:space="0" w:color="auto"/>
            </w:tcBorders>
            <w:shd w:val="clear" w:color="auto" w:fill="auto"/>
            <w:noWrap/>
            <w:vAlign w:val="bottom"/>
            <w:hideMark/>
          </w:tcPr>
          <w:p w14:paraId="0B0D223E" w14:textId="77777777" w:rsidR="00896BA3" w:rsidRPr="00896BA3" w:rsidRDefault="00896BA3" w:rsidP="00896BA3">
            <w:pPr>
              <w:jc w:val="center"/>
              <w:rPr>
                <w:b/>
                <w:bCs/>
                <w:sz w:val="13"/>
                <w:szCs w:val="13"/>
              </w:rPr>
            </w:pPr>
            <w:r w:rsidRPr="00896BA3">
              <w:rPr>
                <w:b/>
                <w:bCs/>
                <w:sz w:val="13"/>
                <w:szCs w:val="13"/>
              </w:rPr>
              <w:t>-800</w:t>
            </w:r>
          </w:p>
        </w:tc>
        <w:tc>
          <w:tcPr>
            <w:tcW w:w="219" w:type="dxa"/>
            <w:shd w:val="clear" w:color="auto" w:fill="auto"/>
            <w:vAlign w:val="center"/>
            <w:hideMark/>
          </w:tcPr>
          <w:p w14:paraId="11E75801" w14:textId="77777777" w:rsidR="00896BA3" w:rsidRPr="00896BA3" w:rsidRDefault="00896BA3" w:rsidP="00896BA3">
            <w:pPr>
              <w:rPr>
                <w:sz w:val="13"/>
                <w:szCs w:val="13"/>
              </w:rPr>
            </w:pPr>
          </w:p>
        </w:tc>
      </w:tr>
      <w:tr w:rsidR="00896BA3" w:rsidRPr="00896BA3" w14:paraId="529E0691" w14:textId="77777777" w:rsidTr="00896BA3">
        <w:trPr>
          <w:trHeight w:val="420"/>
          <w:jc w:val="center"/>
        </w:trPr>
        <w:tc>
          <w:tcPr>
            <w:tcW w:w="14493" w:type="dxa"/>
            <w:gridSpan w:val="13"/>
            <w:tcBorders>
              <w:top w:val="single" w:sz="8" w:space="0" w:color="auto"/>
              <w:left w:val="single" w:sz="8" w:space="0" w:color="auto"/>
              <w:bottom w:val="single" w:sz="8" w:space="0" w:color="auto"/>
              <w:right w:val="nil"/>
            </w:tcBorders>
            <w:shd w:val="clear" w:color="auto" w:fill="auto"/>
            <w:noWrap/>
            <w:vAlign w:val="center"/>
            <w:hideMark/>
          </w:tcPr>
          <w:p w14:paraId="5870A4DF" w14:textId="77777777" w:rsidR="00896BA3" w:rsidRPr="00896BA3" w:rsidRDefault="00896BA3" w:rsidP="00896BA3">
            <w:pPr>
              <w:jc w:val="center"/>
              <w:rPr>
                <w:b/>
                <w:bCs/>
                <w:sz w:val="13"/>
                <w:szCs w:val="13"/>
              </w:rPr>
            </w:pPr>
            <w:r w:rsidRPr="00896BA3">
              <w:rPr>
                <w:b/>
                <w:bCs/>
                <w:sz w:val="13"/>
                <w:szCs w:val="13"/>
              </w:rPr>
              <w:t>Итого расходы</w:t>
            </w:r>
          </w:p>
        </w:tc>
        <w:tc>
          <w:tcPr>
            <w:tcW w:w="219" w:type="dxa"/>
            <w:shd w:val="clear" w:color="auto" w:fill="auto"/>
            <w:vAlign w:val="center"/>
            <w:hideMark/>
          </w:tcPr>
          <w:p w14:paraId="7471F3AC" w14:textId="77777777" w:rsidR="00896BA3" w:rsidRPr="00896BA3" w:rsidRDefault="00896BA3" w:rsidP="00896BA3">
            <w:pPr>
              <w:rPr>
                <w:sz w:val="13"/>
                <w:szCs w:val="13"/>
              </w:rPr>
            </w:pPr>
          </w:p>
        </w:tc>
      </w:tr>
      <w:tr w:rsidR="00896BA3" w:rsidRPr="00896BA3" w14:paraId="1DF6E2BA" w14:textId="77777777" w:rsidTr="00896BA3">
        <w:trPr>
          <w:trHeight w:val="450"/>
          <w:jc w:val="center"/>
        </w:trPr>
        <w:tc>
          <w:tcPr>
            <w:tcW w:w="71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36ED6E6" w14:textId="77777777" w:rsidR="00896BA3" w:rsidRPr="00896BA3" w:rsidRDefault="00896BA3" w:rsidP="00896BA3">
            <w:pPr>
              <w:jc w:val="center"/>
              <w:rPr>
                <w:b/>
                <w:bCs/>
                <w:sz w:val="13"/>
                <w:szCs w:val="13"/>
              </w:rPr>
            </w:pPr>
            <w:r w:rsidRPr="00896BA3">
              <w:rPr>
                <w:b/>
                <w:bCs/>
                <w:sz w:val="13"/>
                <w:szCs w:val="13"/>
              </w:rPr>
              <w:t>5</w:t>
            </w:r>
          </w:p>
        </w:tc>
        <w:tc>
          <w:tcPr>
            <w:tcW w:w="8163" w:type="dxa"/>
            <w:gridSpan w:val="4"/>
            <w:tcBorders>
              <w:top w:val="single" w:sz="8" w:space="0" w:color="auto"/>
              <w:left w:val="nil"/>
              <w:bottom w:val="nil"/>
              <w:right w:val="single" w:sz="4" w:space="0" w:color="000000"/>
            </w:tcBorders>
            <w:shd w:val="clear" w:color="auto" w:fill="auto"/>
            <w:noWrap/>
            <w:vAlign w:val="center"/>
            <w:hideMark/>
          </w:tcPr>
          <w:p w14:paraId="1E36F073" w14:textId="77777777" w:rsidR="00896BA3" w:rsidRPr="00896BA3" w:rsidRDefault="00896BA3" w:rsidP="00896BA3">
            <w:pPr>
              <w:rPr>
                <w:b/>
                <w:bCs/>
                <w:sz w:val="13"/>
                <w:szCs w:val="13"/>
              </w:rPr>
            </w:pPr>
            <w:r w:rsidRPr="00896BA3">
              <w:rPr>
                <w:b/>
                <w:bCs/>
                <w:sz w:val="13"/>
                <w:szCs w:val="13"/>
              </w:rPr>
              <w:t>Итого расходы (4=1+2+3)</w:t>
            </w:r>
          </w:p>
        </w:tc>
        <w:tc>
          <w:tcPr>
            <w:tcW w:w="723" w:type="dxa"/>
            <w:tcBorders>
              <w:top w:val="nil"/>
              <w:left w:val="nil"/>
              <w:bottom w:val="nil"/>
              <w:right w:val="nil"/>
            </w:tcBorders>
            <w:shd w:val="clear" w:color="auto" w:fill="auto"/>
            <w:noWrap/>
            <w:vAlign w:val="center"/>
            <w:hideMark/>
          </w:tcPr>
          <w:p w14:paraId="3CB33CC6"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nil"/>
              <w:right w:val="nil"/>
            </w:tcBorders>
            <w:shd w:val="clear" w:color="auto" w:fill="auto"/>
            <w:noWrap/>
            <w:vAlign w:val="bottom"/>
            <w:hideMark/>
          </w:tcPr>
          <w:p w14:paraId="432F5F55" w14:textId="77777777" w:rsidR="00896BA3" w:rsidRPr="00896BA3" w:rsidRDefault="00896BA3" w:rsidP="00896BA3">
            <w:pPr>
              <w:jc w:val="center"/>
              <w:rPr>
                <w:b/>
                <w:bCs/>
                <w:sz w:val="13"/>
                <w:szCs w:val="13"/>
              </w:rPr>
            </w:pPr>
            <w:r w:rsidRPr="00896BA3">
              <w:rPr>
                <w:b/>
                <w:bCs/>
                <w:sz w:val="13"/>
                <w:szCs w:val="13"/>
              </w:rPr>
              <w:t>230 853</w:t>
            </w:r>
          </w:p>
        </w:tc>
        <w:tc>
          <w:tcPr>
            <w:tcW w:w="762" w:type="dxa"/>
            <w:tcBorders>
              <w:top w:val="nil"/>
              <w:left w:val="single" w:sz="4" w:space="0" w:color="auto"/>
              <w:bottom w:val="nil"/>
              <w:right w:val="nil"/>
            </w:tcBorders>
            <w:shd w:val="clear" w:color="auto" w:fill="auto"/>
            <w:noWrap/>
            <w:vAlign w:val="bottom"/>
            <w:hideMark/>
          </w:tcPr>
          <w:p w14:paraId="0B690CD5" w14:textId="77777777" w:rsidR="00896BA3" w:rsidRPr="00896BA3" w:rsidRDefault="00896BA3" w:rsidP="00896BA3">
            <w:pPr>
              <w:jc w:val="center"/>
              <w:rPr>
                <w:b/>
                <w:bCs/>
                <w:sz w:val="13"/>
                <w:szCs w:val="13"/>
              </w:rPr>
            </w:pPr>
            <w:r w:rsidRPr="00896BA3">
              <w:rPr>
                <w:b/>
                <w:bCs/>
                <w:sz w:val="13"/>
                <w:szCs w:val="13"/>
              </w:rPr>
              <w:t>233 818</w:t>
            </w:r>
          </w:p>
        </w:tc>
        <w:tc>
          <w:tcPr>
            <w:tcW w:w="653" w:type="dxa"/>
            <w:tcBorders>
              <w:top w:val="nil"/>
              <w:left w:val="single" w:sz="4" w:space="0" w:color="auto"/>
              <w:bottom w:val="nil"/>
              <w:right w:val="single" w:sz="4" w:space="0" w:color="auto"/>
            </w:tcBorders>
            <w:shd w:val="clear" w:color="auto" w:fill="auto"/>
            <w:noWrap/>
            <w:vAlign w:val="bottom"/>
            <w:hideMark/>
          </w:tcPr>
          <w:p w14:paraId="581E0FC2" w14:textId="77777777" w:rsidR="00896BA3" w:rsidRPr="00896BA3" w:rsidRDefault="00896BA3" w:rsidP="00896BA3">
            <w:pPr>
              <w:jc w:val="center"/>
              <w:rPr>
                <w:b/>
                <w:bCs/>
                <w:sz w:val="13"/>
                <w:szCs w:val="13"/>
              </w:rPr>
            </w:pPr>
            <w:r w:rsidRPr="00896BA3">
              <w:rPr>
                <w:b/>
                <w:bCs/>
                <w:sz w:val="13"/>
                <w:szCs w:val="13"/>
              </w:rPr>
              <w:t>239 151,06</w:t>
            </w:r>
          </w:p>
        </w:tc>
        <w:tc>
          <w:tcPr>
            <w:tcW w:w="714" w:type="dxa"/>
            <w:tcBorders>
              <w:top w:val="nil"/>
              <w:left w:val="single" w:sz="8" w:space="0" w:color="auto"/>
              <w:bottom w:val="nil"/>
              <w:right w:val="single" w:sz="8" w:space="0" w:color="auto"/>
            </w:tcBorders>
            <w:shd w:val="clear" w:color="auto" w:fill="auto"/>
            <w:noWrap/>
            <w:vAlign w:val="bottom"/>
            <w:hideMark/>
          </w:tcPr>
          <w:p w14:paraId="144F7127" w14:textId="77777777" w:rsidR="00896BA3" w:rsidRPr="00896BA3" w:rsidRDefault="00896BA3" w:rsidP="00896BA3">
            <w:pPr>
              <w:jc w:val="center"/>
              <w:rPr>
                <w:b/>
                <w:bCs/>
                <w:sz w:val="13"/>
                <w:szCs w:val="13"/>
              </w:rPr>
            </w:pPr>
            <w:r w:rsidRPr="00896BA3">
              <w:rPr>
                <w:b/>
                <w:bCs/>
                <w:sz w:val="13"/>
                <w:szCs w:val="13"/>
              </w:rPr>
              <w:t>259 030</w:t>
            </w:r>
          </w:p>
        </w:tc>
        <w:tc>
          <w:tcPr>
            <w:tcW w:w="762" w:type="dxa"/>
            <w:tcBorders>
              <w:top w:val="nil"/>
              <w:left w:val="nil"/>
              <w:bottom w:val="nil"/>
              <w:right w:val="nil"/>
            </w:tcBorders>
            <w:shd w:val="clear" w:color="auto" w:fill="auto"/>
            <w:noWrap/>
            <w:vAlign w:val="bottom"/>
            <w:hideMark/>
          </w:tcPr>
          <w:p w14:paraId="46B49951" w14:textId="77777777" w:rsidR="00896BA3" w:rsidRPr="00896BA3" w:rsidRDefault="00896BA3" w:rsidP="00896BA3">
            <w:pPr>
              <w:jc w:val="center"/>
              <w:rPr>
                <w:b/>
                <w:bCs/>
                <w:sz w:val="13"/>
                <w:szCs w:val="13"/>
              </w:rPr>
            </w:pPr>
            <w:r w:rsidRPr="00896BA3">
              <w:rPr>
                <w:b/>
                <w:bCs/>
                <w:sz w:val="13"/>
                <w:szCs w:val="13"/>
              </w:rPr>
              <w:t>300 959</w:t>
            </w:r>
          </w:p>
        </w:tc>
        <w:tc>
          <w:tcPr>
            <w:tcW w:w="585" w:type="dxa"/>
            <w:tcBorders>
              <w:top w:val="nil"/>
              <w:left w:val="single" w:sz="4" w:space="0" w:color="auto"/>
              <w:bottom w:val="nil"/>
              <w:right w:val="nil"/>
            </w:tcBorders>
            <w:shd w:val="clear" w:color="auto" w:fill="auto"/>
            <w:noWrap/>
            <w:vAlign w:val="bottom"/>
            <w:hideMark/>
          </w:tcPr>
          <w:p w14:paraId="196AA274" w14:textId="77777777" w:rsidR="00896BA3" w:rsidRPr="00896BA3" w:rsidRDefault="00896BA3" w:rsidP="00896BA3">
            <w:pPr>
              <w:jc w:val="center"/>
              <w:rPr>
                <w:b/>
                <w:bCs/>
                <w:sz w:val="13"/>
                <w:szCs w:val="13"/>
              </w:rPr>
            </w:pPr>
            <w:r w:rsidRPr="00896BA3">
              <w:rPr>
                <w:b/>
                <w:bCs/>
                <w:sz w:val="13"/>
                <w:szCs w:val="13"/>
              </w:rPr>
              <w:t>270 899</w:t>
            </w:r>
          </w:p>
        </w:tc>
        <w:tc>
          <w:tcPr>
            <w:tcW w:w="705" w:type="dxa"/>
            <w:tcBorders>
              <w:top w:val="nil"/>
              <w:left w:val="single" w:sz="4" w:space="0" w:color="auto"/>
              <w:bottom w:val="nil"/>
              <w:right w:val="nil"/>
            </w:tcBorders>
            <w:shd w:val="clear" w:color="auto" w:fill="auto"/>
            <w:noWrap/>
            <w:vAlign w:val="bottom"/>
            <w:hideMark/>
          </w:tcPr>
          <w:p w14:paraId="2AE6F071" w14:textId="77777777" w:rsidR="00896BA3" w:rsidRPr="00896BA3" w:rsidRDefault="00896BA3" w:rsidP="00896BA3">
            <w:pPr>
              <w:jc w:val="center"/>
              <w:rPr>
                <w:b/>
                <w:bCs/>
                <w:sz w:val="13"/>
                <w:szCs w:val="13"/>
              </w:rPr>
            </w:pPr>
            <w:r w:rsidRPr="00896BA3">
              <w:rPr>
                <w:b/>
                <w:bCs/>
                <w:sz w:val="13"/>
                <w:szCs w:val="13"/>
              </w:rPr>
              <w:t>-30 059</w:t>
            </w:r>
          </w:p>
        </w:tc>
        <w:tc>
          <w:tcPr>
            <w:tcW w:w="219" w:type="dxa"/>
            <w:shd w:val="clear" w:color="auto" w:fill="auto"/>
            <w:vAlign w:val="center"/>
            <w:hideMark/>
          </w:tcPr>
          <w:p w14:paraId="78A2F0A5" w14:textId="77777777" w:rsidR="00896BA3" w:rsidRPr="00896BA3" w:rsidRDefault="00896BA3" w:rsidP="00896BA3">
            <w:pPr>
              <w:rPr>
                <w:sz w:val="13"/>
                <w:szCs w:val="13"/>
              </w:rPr>
            </w:pPr>
          </w:p>
        </w:tc>
      </w:tr>
      <w:tr w:rsidR="00896BA3" w:rsidRPr="00896BA3" w14:paraId="4158A1E9" w14:textId="77777777" w:rsidTr="00896BA3">
        <w:trPr>
          <w:trHeight w:val="435"/>
          <w:jc w:val="center"/>
        </w:trPr>
        <w:tc>
          <w:tcPr>
            <w:tcW w:w="712" w:type="dxa"/>
            <w:vMerge/>
            <w:tcBorders>
              <w:top w:val="nil"/>
              <w:left w:val="single" w:sz="8" w:space="0" w:color="auto"/>
              <w:bottom w:val="single" w:sz="4" w:space="0" w:color="000000"/>
              <w:right w:val="single" w:sz="4" w:space="0" w:color="auto"/>
            </w:tcBorders>
            <w:shd w:val="clear" w:color="auto" w:fill="auto"/>
            <w:vAlign w:val="center"/>
            <w:hideMark/>
          </w:tcPr>
          <w:p w14:paraId="2364CBEB" w14:textId="77777777" w:rsidR="00896BA3" w:rsidRPr="00896BA3" w:rsidRDefault="00896BA3" w:rsidP="00896BA3">
            <w:pPr>
              <w:rPr>
                <w:b/>
                <w:bCs/>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CEFC1BF" w14:textId="77777777" w:rsidR="00896BA3" w:rsidRPr="00896BA3" w:rsidRDefault="00896BA3" w:rsidP="00896BA3">
            <w:pPr>
              <w:rPr>
                <w:i/>
                <w:iCs/>
                <w:sz w:val="13"/>
                <w:szCs w:val="13"/>
              </w:rPr>
            </w:pPr>
            <w:r w:rsidRPr="00896BA3">
              <w:rPr>
                <w:i/>
                <w:iCs/>
                <w:sz w:val="13"/>
                <w:szCs w:val="13"/>
              </w:rPr>
              <w:t>Справочно: динамика изменения расходов к предыдущему периоду</w:t>
            </w:r>
          </w:p>
        </w:tc>
        <w:tc>
          <w:tcPr>
            <w:tcW w:w="723" w:type="dxa"/>
            <w:tcBorders>
              <w:top w:val="single" w:sz="4" w:space="0" w:color="auto"/>
              <w:left w:val="nil"/>
              <w:bottom w:val="single" w:sz="4" w:space="0" w:color="auto"/>
              <w:right w:val="nil"/>
            </w:tcBorders>
            <w:shd w:val="clear" w:color="auto" w:fill="auto"/>
            <w:noWrap/>
            <w:vAlign w:val="center"/>
            <w:hideMark/>
          </w:tcPr>
          <w:p w14:paraId="44E8B240" w14:textId="77777777" w:rsidR="00896BA3" w:rsidRPr="00896BA3" w:rsidRDefault="00896BA3" w:rsidP="00896BA3">
            <w:pPr>
              <w:jc w:val="center"/>
              <w:rPr>
                <w:sz w:val="13"/>
                <w:szCs w:val="13"/>
              </w:rPr>
            </w:pPr>
            <w:r w:rsidRPr="00896BA3">
              <w:rPr>
                <w:sz w:val="13"/>
                <w:szCs w:val="13"/>
              </w:rPr>
              <w:t>%</w:t>
            </w:r>
          </w:p>
        </w:tc>
        <w:tc>
          <w:tcPr>
            <w:tcW w:w="714" w:type="dxa"/>
            <w:tcBorders>
              <w:top w:val="single" w:sz="4" w:space="0" w:color="auto"/>
              <w:left w:val="single" w:sz="8" w:space="0" w:color="auto"/>
              <w:bottom w:val="single" w:sz="4" w:space="0" w:color="auto"/>
              <w:right w:val="nil"/>
            </w:tcBorders>
            <w:shd w:val="clear" w:color="auto" w:fill="auto"/>
            <w:noWrap/>
            <w:vAlign w:val="center"/>
            <w:hideMark/>
          </w:tcPr>
          <w:p w14:paraId="2E0B1073" w14:textId="77777777" w:rsidR="00896BA3" w:rsidRPr="00896BA3" w:rsidRDefault="00896BA3" w:rsidP="00896BA3">
            <w:pPr>
              <w:jc w:val="center"/>
              <w:rPr>
                <w:i/>
                <w:iCs/>
                <w:sz w:val="13"/>
                <w:szCs w:val="13"/>
              </w:rPr>
            </w:pPr>
            <w:r w:rsidRPr="00896BA3">
              <w:rPr>
                <w:i/>
                <w:iCs/>
                <w:sz w:val="13"/>
                <w:szCs w:val="13"/>
              </w:rPr>
              <w:t>0,19%</w:t>
            </w:r>
          </w:p>
        </w:tc>
        <w:tc>
          <w:tcPr>
            <w:tcW w:w="762" w:type="dxa"/>
            <w:tcBorders>
              <w:top w:val="single" w:sz="4" w:space="0" w:color="auto"/>
              <w:left w:val="single" w:sz="4" w:space="0" w:color="auto"/>
              <w:bottom w:val="single" w:sz="4" w:space="0" w:color="auto"/>
              <w:right w:val="nil"/>
            </w:tcBorders>
            <w:shd w:val="clear" w:color="auto" w:fill="auto"/>
            <w:noWrap/>
            <w:vAlign w:val="center"/>
            <w:hideMark/>
          </w:tcPr>
          <w:p w14:paraId="7982E563"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A71076" w14:textId="77777777" w:rsidR="00896BA3" w:rsidRPr="00896BA3" w:rsidRDefault="00896BA3" w:rsidP="00896BA3">
            <w:pPr>
              <w:jc w:val="center"/>
              <w:rPr>
                <w:i/>
                <w:iCs/>
                <w:sz w:val="13"/>
                <w:szCs w:val="13"/>
              </w:rPr>
            </w:pPr>
            <w:r w:rsidRPr="00896BA3">
              <w:rPr>
                <w:i/>
                <w:iCs/>
                <w:sz w:val="13"/>
                <w:szCs w:val="13"/>
              </w:rPr>
              <w:t>3,59%</w:t>
            </w:r>
          </w:p>
        </w:tc>
        <w:tc>
          <w:tcPr>
            <w:tcW w:w="7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D2F3E54" w14:textId="77777777" w:rsidR="00896BA3" w:rsidRPr="00896BA3" w:rsidRDefault="00896BA3" w:rsidP="00896BA3">
            <w:pPr>
              <w:jc w:val="center"/>
              <w:rPr>
                <w:i/>
                <w:iCs/>
                <w:sz w:val="13"/>
                <w:szCs w:val="13"/>
              </w:rPr>
            </w:pPr>
            <w:r w:rsidRPr="00896BA3">
              <w:rPr>
                <w:i/>
                <w:iCs/>
                <w:sz w:val="13"/>
                <w:szCs w:val="13"/>
              </w:rPr>
              <w:t>12,21%</w:t>
            </w:r>
          </w:p>
        </w:tc>
        <w:tc>
          <w:tcPr>
            <w:tcW w:w="762" w:type="dxa"/>
            <w:tcBorders>
              <w:top w:val="single" w:sz="4" w:space="0" w:color="auto"/>
              <w:left w:val="nil"/>
              <w:bottom w:val="single" w:sz="4" w:space="0" w:color="auto"/>
              <w:right w:val="nil"/>
            </w:tcBorders>
            <w:shd w:val="clear" w:color="auto" w:fill="auto"/>
            <w:noWrap/>
            <w:vAlign w:val="center"/>
            <w:hideMark/>
          </w:tcPr>
          <w:p w14:paraId="187716F4" w14:textId="77777777" w:rsidR="00896BA3" w:rsidRPr="00896BA3" w:rsidRDefault="00896BA3" w:rsidP="00896BA3">
            <w:pPr>
              <w:jc w:val="center"/>
              <w:rPr>
                <w:i/>
                <w:iCs/>
                <w:sz w:val="13"/>
                <w:szCs w:val="13"/>
              </w:rPr>
            </w:pPr>
            <w:r w:rsidRPr="00896BA3">
              <w:rPr>
                <w:i/>
                <w:iCs/>
                <w:sz w:val="13"/>
                <w:szCs w:val="13"/>
              </w:rPr>
              <w:t>16,19%</w:t>
            </w:r>
          </w:p>
        </w:tc>
        <w:tc>
          <w:tcPr>
            <w:tcW w:w="585" w:type="dxa"/>
            <w:tcBorders>
              <w:top w:val="single" w:sz="4" w:space="0" w:color="auto"/>
              <w:left w:val="single" w:sz="4" w:space="0" w:color="auto"/>
              <w:bottom w:val="single" w:sz="4" w:space="0" w:color="auto"/>
              <w:right w:val="nil"/>
            </w:tcBorders>
            <w:shd w:val="clear" w:color="auto" w:fill="auto"/>
            <w:noWrap/>
            <w:vAlign w:val="center"/>
            <w:hideMark/>
          </w:tcPr>
          <w:p w14:paraId="2BB83AA0" w14:textId="77777777" w:rsidR="00896BA3" w:rsidRPr="00896BA3" w:rsidRDefault="00896BA3" w:rsidP="00896BA3">
            <w:pPr>
              <w:jc w:val="center"/>
              <w:rPr>
                <w:i/>
                <w:iCs/>
                <w:sz w:val="13"/>
                <w:szCs w:val="13"/>
              </w:rPr>
            </w:pPr>
            <w:r w:rsidRPr="00896BA3">
              <w:rPr>
                <w:i/>
                <w:iCs/>
                <w:sz w:val="13"/>
                <w:szCs w:val="13"/>
              </w:rPr>
              <w:t>4,58%</w:t>
            </w:r>
          </w:p>
        </w:tc>
        <w:tc>
          <w:tcPr>
            <w:tcW w:w="705" w:type="dxa"/>
            <w:tcBorders>
              <w:top w:val="single" w:sz="4" w:space="0" w:color="auto"/>
              <w:left w:val="single" w:sz="4" w:space="0" w:color="auto"/>
              <w:bottom w:val="single" w:sz="4" w:space="0" w:color="auto"/>
              <w:right w:val="nil"/>
            </w:tcBorders>
            <w:shd w:val="clear" w:color="auto" w:fill="auto"/>
            <w:noWrap/>
            <w:vAlign w:val="center"/>
            <w:hideMark/>
          </w:tcPr>
          <w:p w14:paraId="55ADD780"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09313F5E" w14:textId="77777777" w:rsidR="00896BA3" w:rsidRPr="00896BA3" w:rsidRDefault="00896BA3" w:rsidP="00896BA3">
            <w:pPr>
              <w:rPr>
                <w:sz w:val="13"/>
                <w:szCs w:val="13"/>
              </w:rPr>
            </w:pPr>
          </w:p>
        </w:tc>
      </w:tr>
      <w:tr w:rsidR="00896BA3" w:rsidRPr="00896BA3" w14:paraId="6653518E" w14:textId="77777777" w:rsidTr="00896BA3">
        <w:trPr>
          <w:trHeight w:val="435"/>
          <w:jc w:val="center"/>
        </w:trPr>
        <w:tc>
          <w:tcPr>
            <w:tcW w:w="712" w:type="dxa"/>
            <w:tcBorders>
              <w:top w:val="nil"/>
              <w:left w:val="single" w:sz="8" w:space="0" w:color="auto"/>
              <w:bottom w:val="single" w:sz="8" w:space="0" w:color="auto"/>
              <w:right w:val="nil"/>
            </w:tcBorders>
            <w:shd w:val="clear" w:color="auto" w:fill="auto"/>
            <w:noWrap/>
            <w:vAlign w:val="center"/>
            <w:hideMark/>
          </w:tcPr>
          <w:p w14:paraId="00483A4B" w14:textId="77777777" w:rsidR="00896BA3" w:rsidRPr="00896BA3" w:rsidRDefault="00896BA3" w:rsidP="00896BA3">
            <w:pPr>
              <w:jc w:val="center"/>
              <w:rPr>
                <w:sz w:val="13"/>
                <w:szCs w:val="13"/>
              </w:rPr>
            </w:pPr>
            <w:r w:rsidRPr="00896BA3">
              <w:rPr>
                <w:sz w:val="13"/>
                <w:szCs w:val="13"/>
              </w:rPr>
              <w:t xml:space="preserve"> 5.1.</w:t>
            </w:r>
          </w:p>
        </w:tc>
        <w:tc>
          <w:tcPr>
            <w:tcW w:w="3587" w:type="dxa"/>
            <w:tcBorders>
              <w:top w:val="nil"/>
              <w:left w:val="single" w:sz="4" w:space="0" w:color="auto"/>
              <w:bottom w:val="single" w:sz="8" w:space="0" w:color="auto"/>
              <w:right w:val="nil"/>
            </w:tcBorders>
            <w:shd w:val="clear" w:color="auto" w:fill="auto"/>
            <w:noWrap/>
            <w:vAlign w:val="center"/>
            <w:hideMark/>
          </w:tcPr>
          <w:p w14:paraId="6DF11022" w14:textId="77777777" w:rsidR="00896BA3" w:rsidRPr="00896BA3" w:rsidRDefault="00896BA3" w:rsidP="00896BA3">
            <w:pPr>
              <w:rPr>
                <w:b/>
                <w:bCs/>
                <w:sz w:val="13"/>
                <w:szCs w:val="13"/>
              </w:rPr>
            </w:pPr>
            <w:r w:rsidRPr="00896BA3">
              <w:rPr>
                <w:b/>
                <w:bCs/>
                <w:sz w:val="13"/>
                <w:szCs w:val="13"/>
              </w:rPr>
              <w:t>Итого расходы без учета величины налога на прибыль</w:t>
            </w:r>
          </w:p>
        </w:tc>
        <w:tc>
          <w:tcPr>
            <w:tcW w:w="594" w:type="dxa"/>
            <w:tcBorders>
              <w:top w:val="nil"/>
              <w:left w:val="nil"/>
              <w:bottom w:val="single" w:sz="8" w:space="0" w:color="auto"/>
              <w:right w:val="nil"/>
            </w:tcBorders>
            <w:shd w:val="clear" w:color="auto" w:fill="auto"/>
            <w:noWrap/>
            <w:vAlign w:val="center"/>
            <w:hideMark/>
          </w:tcPr>
          <w:p w14:paraId="5404CDBB" w14:textId="77777777" w:rsidR="00896BA3" w:rsidRPr="00896BA3" w:rsidRDefault="00896BA3" w:rsidP="00896BA3">
            <w:pPr>
              <w:rPr>
                <w:b/>
                <w:bCs/>
                <w:sz w:val="13"/>
                <w:szCs w:val="13"/>
              </w:rPr>
            </w:pPr>
            <w:r w:rsidRPr="00896BA3">
              <w:rPr>
                <w:b/>
                <w:bCs/>
                <w:sz w:val="13"/>
                <w:szCs w:val="13"/>
              </w:rPr>
              <w:t> </w:t>
            </w:r>
          </w:p>
        </w:tc>
        <w:tc>
          <w:tcPr>
            <w:tcW w:w="803" w:type="dxa"/>
            <w:tcBorders>
              <w:top w:val="nil"/>
              <w:left w:val="nil"/>
              <w:bottom w:val="single" w:sz="8" w:space="0" w:color="auto"/>
              <w:right w:val="nil"/>
            </w:tcBorders>
            <w:shd w:val="clear" w:color="auto" w:fill="auto"/>
            <w:noWrap/>
            <w:vAlign w:val="center"/>
            <w:hideMark/>
          </w:tcPr>
          <w:p w14:paraId="57555E04" w14:textId="77777777" w:rsidR="00896BA3" w:rsidRPr="00896BA3" w:rsidRDefault="00896BA3" w:rsidP="00896BA3">
            <w:pPr>
              <w:rPr>
                <w:b/>
                <w:bCs/>
                <w:sz w:val="13"/>
                <w:szCs w:val="13"/>
              </w:rPr>
            </w:pPr>
            <w:r w:rsidRPr="00896BA3">
              <w:rPr>
                <w:b/>
                <w:bCs/>
                <w:sz w:val="13"/>
                <w:szCs w:val="13"/>
              </w:rPr>
              <w:t> </w:t>
            </w:r>
          </w:p>
        </w:tc>
        <w:tc>
          <w:tcPr>
            <w:tcW w:w="3179" w:type="dxa"/>
            <w:tcBorders>
              <w:top w:val="nil"/>
              <w:left w:val="nil"/>
              <w:bottom w:val="single" w:sz="8" w:space="0" w:color="auto"/>
              <w:right w:val="nil"/>
            </w:tcBorders>
            <w:shd w:val="clear" w:color="auto" w:fill="auto"/>
            <w:noWrap/>
            <w:vAlign w:val="center"/>
            <w:hideMark/>
          </w:tcPr>
          <w:p w14:paraId="0104AC8E" w14:textId="77777777" w:rsidR="00896BA3" w:rsidRPr="00896BA3" w:rsidRDefault="00896BA3" w:rsidP="00896BA3">
            <w:pPr>
              <w:rPr>
                <w:b/>
                <w:bCs/>
                <w:sz w:val="13"/>
                <w:szCs w:val="13"/>
              </w:rPr>
            </w:pPr>
            <w:r w:rsidRPr="00896BA3">
              <w:rPr>
                <w:b/>
                <w:bCs/>
                <w:sz w:val="13"/>
                <w:szCs w:val="13"/>
              </w:rPr>
              <w:t> </w:t>
            </w:r>
          </w:p>
        </w:tc>
        <w:tc>
          <w:tcPr>
            <w:tcW w:w="723" w:type="dxa"/>
            <w:tcBorders>
              <w:top w:val="nil"/>
              <w:left w:val="single" w:sz="4" w:space="0" w:color="auto"/>
              <w:bottom w:val="single" w:sz="8" w:space="0" w:color="auto"/>
              <w:right w:val="single" w:sz="4" w:space="0" w:color="auto"/>
            </w:tcBorders>
            <w:shd w:val="clear" w:color="auto" w:fill="auto"/>
            <w:noWrap/>
            <w:vAlign w:val="center"/>
            <w:hideMark/>
          </w:tcPr>
          <w:p w14:paraId="2B5C62AF"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8" w:space="0" w:color="auto"/>
              <w:bottom w:val="single" w:sz="8" w:space="0" w:color="auto"/>
              <w:right w:val="single" w:sz="4" w:space="0" w:color="auto"/>
            </w:tcBorders>
            <w:shd w:val="clear" w:color="auto" w:fill="auto"/>
            <w:noWrap/>
            <w:vAlign w:val="bottom"/>
            <w:hideMark/>
          </w:tcPr>
          <w:p w14:paraId="124295AA" w14:textId="77777777" w:rsidR="00896BA3" w:rsidRPr="00896BA3" w:rsidRDefault="00896BA3" w:rsidP="00896BA3">
            <w:pPr>
              <w:jc w:val="center"/>
              <w:rPr>
                <w:b/>
                <w:bCs/>
                <w:sz w:val="13"/>
                <w:szCs w:val="13"/>
              </w:rPr>
            </w:pPr>
            <w:r w:rsidRPr="00896BA3">
              <w:rPr>
                <w:b/>
                <w:bCs/>
                <w:sz w:val="13"/>
                <w:szCs w:val="13"/>
              </w:rPr>
              <w:t>229 630</w:t>
            </w:r>
          </w:p>
        </w:tc>
        <w:tc>
          <w:tcPr>
            <w:tcW w:w="762" w:type="dxa"/>
            <w:tcBorders>
              <w:top w:val="nil"/>
              <w:left w:val="nil"/>
              <w:bottom w:val="single" w:sz="8" w:space="0" w:color="auto"/>
              <w:right w:val="nil"/>
            </w:tcBorders>
            <w:shd w:val="clear" w:color="auto" w:fill="auto"/>
            <w:noWrap/>
            <w:vAlign w:val="bottom"/>
            <w:hideMark/>
          </w:tcPr>
          <w:p w14:paraId="1F7461AE" w14:textId="77777777" w:rsidR="00896BA3" w:rsidRPr="00896BA3" w:rsidRDefault="00896BA3" w:rsidP="00896BA3">
            <w:pPr>
              <w:jc w:val="center"/>
              <w:rPr>
                <w:b/>
                <w:bCs/>
                <w:sz w:val="13"/>
                <w:szCs w:val="13"/>
              </w:rPr>
            </w:pPr>
            <w:r w:rsidRPr="00896BA3">
              <w:rPr>
                <w:b/>
                <w:bCs/>
                <w:sz w:val="13"/>
                <w:szCs w:val="13"/>
              </w:rPr>
              <w:t>233 102</w:t>
            </w:r>
          </w:p>
        </w:tc>
        <w:tc>
          <w:tcPr>
            <w:tcW w:w="653" w:type="dxa"/>
            <w:tcBorders>
              <w:top w:val="nil"/>
              <w:left w:val="single" w:sz="4" w:space="0" w:color="auto"/>
              <w:bottom w:val="single" w:sz="8" w:space="0" w:color="auto"/>
              <w:right w:val="single" w:sz="4" w:space="0" w:color="auto"/>
            </w:tcBorders>
            <w:shd w:val="clear" w:color="auto" w:fill="auto"/>
            <w:noWrap/>
            <w:vAlign w:val="bottom"/>
            <w:hideMark/>
          </w:tcPr>
          <w:p w14:paraId="4ED413E8" w14:textId="77777777" w:rsidR="00896BA3" w:rsidRPr="00896BA3" w:rsidRDefault="00896BA3" w:rsidP="00896BA3">
            <w:pPr>
              <w:jc w:val="center"/>
              <w:rPr>
                <w:b/>
                <w:bCs/>
                <w:sz w:val="13"/>
                <w:szCs w:val="13"/>
              </w:rPr>
            </w:pPr>
            <w:r w:rsidRPr="00896BA3">
              <w:rPr>
                <w:b/>
                <w:bCs/>
                <w:sz w:val="13"/>
                <w:szCs w:val="13"/>
              </w:rPr>
              <w:t>238 435</w:t>
            </w:r>
          </w:p>
        </w:tc>
        <w:tc>
          <w:tcPr>
            <w:tcW w:w="714" w:type="dxa"/>
            <w:tcBorders>
              <w:top w:val="nil"/>
              <w:left w:val="single" w:sz="8" w:space="0" w:color="auto"/>
              <w:bottom w:val="single" w:sz="8" w:space="0" w:color="auto"/>
              <w:right w:val="single" w:sz="8" w:space="0" w:color="auto"/>
            </w:tcBorders>
            <w:shd w:val="clear" w:color="auto" w:fill="auto"/>
            <w:noWrap/>
            <w:vAlign w:val="bottom"/>
            <w:hideMark/>
          </w:tcPr>
          <w:p w14:paraId="390C9C9C" w14:textId="77777777" w:rsidR="00896BA3" w:rsidRPr="00896BA3" w:rsidRDefault="00896BA3" w:rsidP="00896BA3">
            <w:pPr>
              <w:jc w:val="center"/>
              <w:rPr>
                <w:b/>
                <w:bCs/>
                <w:sz w:val="13"/>
                <w:szCs w:val="13"/>
              </w:rPr>
            </w:pPr>
            <w:r w:rsidRPr="00896BA3">
              <w:rPr>
                <w:b/>
                <w:bCs/>
                <w:sz w:val="13"/>
                <w:szCs w:val="13"/>
              </w:rPr>
              <w:t>258 513</w:t>
            </w:r>
          </w:p>
        </w:tc>
        <w:tc>
          <w:tcPr>
            <w:tcW w:w="762" w:type="dxa"/>
            <w:tcBorders>
              <w:top w:val="nil"/>
              <w:left w:val="nil"/>
              <w:bottom w:val="single" w:sz="8" w:space="0" w:color="auto"/>
              <w:right w:val="single" w:sz="4" w:space="0" w:color="auto"/>
            </w:tcBorders>
            <w:shd w:val="clear" w:color="auto" w:fill="auto"/>
            <w:noWrap/>
            <w:vAlign w:val="bottom"/>
            <w:hideMark/>
          </w:tcPr>
          <w:p w14:paraId="33E0EF6E" w14:textId="77777777" w:rsidR="00896BA3" w:rsidRPr="00896BA3" w:rsidRDefault="00896BA3" w:rsidP="00896BA3">
            <w:pPr>
              <w:jc w:val="center"/>
              <w:rPr>
                <w:b/>
                <w:bCs/>
                <w:sz w:val="13"/>
                <w:szCs w:val="13"/>
              </w:rPr>
            </w:pPr>
            <w:r w:rsidRPr="00896BA3">
              <w:rPr>
                <w:b/>
                <w:bCs/>
                <w:sz w:val="13"/>
                <w:szCs w:val="13"/>
              </w:rPr>
              <w:t>299 571</w:t>
            </w:r>
          </w:p>
        </w:tc>
        <w:tc>
          <w:tcPr>
            <w:tcW w:w="585" w:type="dxa"/>
            <w:tcBorders>
              <w:top w:val="nil"/>
              <w:left w:val="nil"/>
              <w:bottom w:val="single" w:sz="8" w:space="0" w:color="auto"/>
              <w:right w:val="single" w:sz="4" w:space="0" w:color="auto"/>
            </w:tcBorders>
            <w:shd w:val="clear" w:color="auto" w:fill="auto"/>
            <w:noWrap/>
            <w:vAlign w:val="bottom"/>
            <w:hideMark/>
          </w:tcPr>
          <w:p w14:paraId="574E11DF" w14:textId="77777777" w:rsidR="00896BA3" w:rsidRPr="00896BA3" w:rsidRDefault="00896BA3" w:rsidP="00896BA3">
            <w:pPr>
              <w:jc w:val="center"/>
              <w:rPr>
                <w:b/>
                <w:bCs/>
                <w:sz w:val="13"/>
                <w:szCs w:val="13"/>
              </w:rPr>
            </w:pPr>
            <w:r w:rsidRPr="00896BA3">
              <w:rPr>
                <w:b/>
                <w:bCs/>
                <w:sz w:val="13"/>
                <w:szCs w:val="13"/>
              </w:rPr>
              <w:t>270 311</w:t>
            </w:r>
          </w:p>
        </w:tc>
        <w:tc>
          <w:tcPr>
            <w:tcW w:w="705" w:type="dxa"/>
            <w:tcBorders>
              <w:top w:val="nil"/>
              <w:left w:val="nil"/>
              <w:bottom w:val="single" w:sz="8" w:space="0" w:color="auto"/>
              <w:right w:val="single" w:sz="4" w:space="0" w:color="auto"/>
            </w:tcBorders>
            <w:shd w:val="clear" w:color="auto" w:fill="auto"/>
            <w:noWrap/>
            <w:vAlign w:val="bottom"/>
            <w:hideMark/>
          </w:tcPr>
          <w:p w14:paraId="691079B7" w14:textId="77777777" w:rsidR="00896BA3" w:rsidRPr="00896BA3" w:rsidRDefault="00896BA3" w:rsidP="00896BA3">
            <w:pPr>
              <w:jc w:val="center"/>
              <w:rPr>
                <w:b/>
                <w:bCs/>
                <w:sz w:val="13"/>
                <w:szCs w:val="13"/>
              </w:rPr>
            </w:pPr>
            <w:r w:rsidRPr="00896BA3">
              <w:rPr>
                <w:b/>
                <w:bCs/>
                <w:sz w:val="13"/>
                <w:szCs w:val="13"/>
              </w:rPr>
              <w:t>-29 259</w:t>
            </w:r>
          </w:p>
        </w:tc>
        <w:tc>
          <w:tcPr>
            <w:tcW w:w="219" w:type="dxa"/>
            <w:shd w:val="clear" w:color="auto" w:fill="auto"/>
            <w:vAlign w:val="center"/>
            <w:hideMark/>
          </w:tcPr>
          <w:p w14:paraId="381A5C4A" w14:textId="77777777" w:rsidR="00896BA3" w:rsidRPr="00896BA3" w:rsidRDefault="00896BA3" w:rsidP="00896BA3">
            <w:pPr>
              <w:rPr>
                <w:sz w:val="13"/>
                <w:szCs w:val="13"/>
              </w:rPr>
            </w:pPr>
          </w:p>
        </w:tc>
      </w:tr>
      <w:tr w:rsidR="00896BA3" w:rsidRPr="00896BA3" w14:paraId="234EE501" w14:textId="77777777" w:rsidTr="00896BA3">
        <w:trPr>
          <w:trHeight w:val="435"/>
          <w:jc w:val="center"/>
        </w:trPr>
        <w:tc>
          <w:tcPr>
            <w:tcW w:w="14493" w:type="dxa"/>
            <w:gridSpan w:val="13"/>
            <w:tcBorders>
              <w:top w:val="single" w:sz="8" w:space="0" w:color="auto"/>
              <w:left w:val="single" w:sz="8" w:space="0" w:color="auto"/>
              <w:bottom w:val="single" w:sz="8" w:space="0" w:color="auto"/>
              <w:right w:val="nil"/>
            </w:tcBorders>
            <w:shd w:val="clear" w:color="auto" w:fill="auto"/>
            <w:noWrap/>
            <w:vAlign w:val="center"/>
            <w:hideMark/>
          </w:tcPr>
          <w:p w14:paraId="256CAA26" w14:textId="77777777" w:rsidR="00896BA3" w:rsidRPr="00896BA3" w:rsidRDefault="00896BA3" w:rsidP="00896BA3">
            <w:pPr>
              <w:jc w:val="center"/>
              <w:rPr>
                <w:b/>
                <w:bCs/>
                <w:sz w:val="13"/>
                <w:szCs w:val="13"/>
              </w:rPr>
            </w:pPr>
            <w:r w:rsidRPr="00896BA3">
              <w:rPr>
                <w:b/>
                <w:bCs/>
                <w:sz w:val="13"/>
                <w:szCs w:val="13"/>
              </w:rPr>
              <w:t>Прибыль</w:t>
            </w:r>
          </w:p>
        </w:tc>
        <w:tc>
          <w:tcPr>
            <w:tcW w:w="219" w:type="dxa"/>
            <w:shd w:val="clear" w:color="auto" w:fill="auto"/>
            <w:vAlign w:val="center"/>
            <w:hideMark/>
          </w:tcPr>
          <w:p w14:paraId="54C84D6B" w14:textId="77777777" w:rsidR="00896BA3" w:rsidRPr="00896BA3" w:rsidRDefault="00896BA3" w:rsidP="00896BA3">
            <w:pPr>
              <w:rPr>
                <w:sz w:val="13"/>
                <w:szCs w:val="13"/>
              </w:rPr>
            </w:pPr>
          </w:p>
        </w:tc>
      </w:tr>
      <w:tr w:rsidR="00896BA3" w:rsidRPr="00896BA3" w14:paraId="4E087B13" w14:textId="77777777" w:rsidTr="00896BA3">
        <w:trPr>
          <w:trHeight w:val="495"/>
          <w:jc w:val="center"/>
        </w:trPr>
        <w:tc>
          <w:tcPr>
            <w:tcW w:w="712"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4B416C1" w14:textId="77777777" w:rsidR="00896BA3" w:rsidRPr="00896BA3" w:rsidRDefault="00896BA3" w:rsidP="00896BA3">
            <w:pPr>
              <w:jc w:val="center"/>
              <w:rPr>
                <w:b/>
                <w:bCs/>
                <w:sz w:val="13"/>
                <w:szCs w:val="13"/>
              </w:rPr>
            </w:pPr>
            <w:r w:rsidRPr="00896BA3">
              <w:rPr>
                <w:b/>
                <w:bCs/>
                <w:sz w:val="13"/>
                <w:szCs w:val="13"/>
              </w:rPr>
              <w:t>6</w:t>
            </w:r>
          </w:p>
        </w:tc>
        <w:tc>
          <w:tcPr>
            <w:tcW w:w="8163" w:type="dxa"/>
            <w:gridSpan w:val="4"/>
            <w:tcBorders>
              <w:top w:val="single" w:sz="8" w:space="0" w:color="auto"/>
              <w:left w:val="nil"/>
              <w:bottom w:val="single" w:sz="4" w:space="0" w:color="auto"/>
              <w:right w:val="single" w:sz="4" w:space="0" w:color="auto"/>
            </w:tcBorders>
            <w:shd w:val="clear" w:color="auto" w:fill="auto"/>
            <w:noWrap/>
            <w:vAlign w:val="center"/>
            <w:hideMark/>
          </w:tcPr>
          <w:p w14:paraId="2BD9B737" w14:textId="77777777" w:rsidR="00896BA3" w:rsidRPr="00896BA3" w:rsidRDefault="00896BA3" w:rsidP="00896BA3">
            <w:pPr>
              <w:rPr>
                <w:b/>
                <w:bCs/>
                <w:sz w:val="13"/>
                <w:szCs w:val="13"/>
              </w:rPr>
            </w:pPr>
            <w:r w:rsidRPr="00896BA3">
              <w:rPr>
                <w:b/>
                <w:bCs/>
                <w:sz w:val="13"/>
                <w:szCs w:val="13"/>
              </w:rPr>
              <w:t>Прибыль, в т.ч.:</w:t>
            </w:r>
          </w:p>
        </w:tc>
        <w:tc>
          <w:tcPr>
            <w:tcW w:w="723" w:type="dxa"/>
            <w:tcBorders>
              <w:top w:val="nil"/>
              <w:left w:val="nil"/>
              <w:bottom w:val="single" w:sz="4" w:space="0" w:color="auto"/>
              <w:right w:val="single" w:sz="4" w:space="0" w:color="auto"/>
            </w:tcBorders>
            <w:shd w:val="clear" w:color="auto" w:fill="auto"/>
            <w:noWrap/>
            <w:vAlign w:val="center"/>
            <w:hideMark/>
          </w:tcPr>
          <w:p w14:paraId="5A568F4C" w14:textId="77777777" w:rsidR="00896BA3" w:rsidRPr="00896BA3" w:rsidRDefault="00896BA3" w:rsidP="00896BA3">
            <w:pPr>
              <w:jc w:val="center"/>
              <w:rPr>
                <w:b/>
                <w:bCs/>
                <w:sz w:val="13"/>
                <w:szCs w:val="13"/>
              </w:rPr>
            </w:pPr>
            <w:r w:rsidRPr="00896BA3">
              <w:rPr>
                <w:b/>
                <w:bCs/>
                <w:sz w:val="13"/>
                <w:szCs w:val="13"/>
              </w:rPr>
              <w:t>тыс. руб.</w:t>
            </w:r>
          </w:p>
        </w:tc>
        <w:tc>
          <w:tcPr>
            <w:tcW w:w="714" w:type="dxa"/>
            <w:tcBorders>
              <w:top w:val="nil"/>
              <w:left w:val="single" w:sz="4" w:space="0" w:color="auto"/>
              <w:bottom w:val="single" w:sz="4" w:space="0" w:color="auto"/>
              <w:right w:val="nil"/>
            </w:tcBorders>
            <w:shd w:val="clear" w:color="auto" w:fill="auto"/>
            <w:noWrap/>
            <w:vAlign w:val="center"/>
            <w:hideMark/>
          </w:tcPr>
          <w:p w14:paraId="45C43A0A" w14:textId="77777777" w:rsidR="00896BA3" w:rsidRPr="00896BA3" w:rsidRDefault="00896BA3" w:rsidP="00896BA3">
            <w:pPr>
              <w:jc w:val="center"/>
              <w:rPr>
                <w:b/>
                <w:bCs/>
                <w:sz w:val="13"/>
                <w:szCs w:val="13"/>
              </w:rPr>
            </w:pPr>
            <w:r w:rsidRPr="00896BA3">
              <w:rPr>
                <w:b/>
                <w:bCs/>
                <w:sz w:val="13"/>
                <w:szCs w:val="13"/>
              </w:rPr>
              <w:t>10 454</w:t>
            </w:r>
          </w:p>
        </w:tc>
        <w:tc>
          <w:tcPr>
            <w:tcW w:w="762" w:type="dxa"/>
            <w:tcBorders>
              <w:top w:val="nil"/>
              <w:left w:val="single" w:sz="4" w:space="0" w:color="auto"/>
              <w:bottom w:val="single" w:sz="4" w:space="0" w:color="auto"/>
              <w:right w:val="nil"/>
            </w:tcBorders>
            <w:shd w:val="clear" w:color="auto" w:fill="auto"/>
            <w:noWrap/>
            <w:vAlign w:val="center"/>
            <w:hideMark/>
          </w:tcPr>
          <w:p w14:paraId="13F36CE6" w14:textId="77777777" w:rsidR="00896BA3" w:rsidRPr="00896BA3" w:rsidRDefault="00896BA3" w:rsidP="00896BA3">
            <w:pPr>
              <w:jc w:val="center"/>
              <w:rPr>
                <w:b/>
                <w:bCs/>
                <w:sz w:val="13"/>
                <w:szCs w:val="13"/>
              </w:rPr>
            </w:pPr>
            <w:r w:rsidRPr="00896BA3">
              <w:rPr>
                <w:b/>
                <w:bCs/>
                <w:sz w:val="13"/>
                <w:szCs w:val="13"/>
              </w:rPr>
              <w:t>12 811</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CA5702B" w14:textId="77777777" w:rsidR="00896BA3" w:rsidRPr="00896BA3" w:rsidRDefault="00896BA3" w:rsidP="00896BA3">
            <w:pPr>
              <w:jc w:val="center"/>
              <w:rPr>
                <w:b/>
                <w:bCs/>
                <w:sz w:val="13"/>
                <w:szCs w:val="13"/>
              </w:rPr>
            </w:pPr>
            <w:r w:rsidRPr="00896BA3">
              <w:rPr>
                <w:b/>
                <w:bCs/>
                <w:sz w:val="13"/>
                <w:szCs w:val="13"/>
              </w:rPr>
              <w:t>10 642,00</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71CD1FCC" w14:textId="77777777" w:rsidR="00896BA3" w:rsidRPr="00896BA3" w:rsidRDefault="00896BA3" w:rsidP="00896BA3">
            <w:pPr>
              <w:jc w:val="center"/>
              <w:rPr>
                <w:b/>
                <w:bCs/>
                <w:sz w:val="13"/>
                <w:szCs w:val="13"/>
              </w:rPr>
            </w:pPr>
            <w:r w:rsidRPr="00896BA3">
              <w:rPr>
                <w:b/>
                <w:bCs/>
                <w:sz w:val="13"/>
                <w:szCs w:val="13"/>
              </w:rPr>
              <w:t>7 957</w:t>
            </w:r>
          </w:p>
        </w:tc>
        <w:tc>
          <w:tcPr>
            <w:tcW w:w="762" w:type="dxa"/>
            <w:tcBorders>
              <w:top w:val="nil"/>
              <w:left w:val="nil"/>
              <w:bottom w:val="single" w:sz="4" w:space="0" w:color="auto"/>
              <w:right w:val="nil"/>
            </w:tcBorders>
            <w:shd w:val="clear" w:color="auto" w:fill="auto"/>
            <w:noWrap/>
            <w:vAlign w:val="center"/>
            <w:hideMark/>
          </w:tcPr>
          <w:p w14:paraId="6549D0D0" w14:textId="77777777" w:rsidR="00896BA3" w:rsidRPr="00896BA3" w:rsidRDefault="00896BA3" w:rsidP="00896BA3">
            <w:pPr>
              <w:jc w:val="center"/>
              <w:rPr>
                <w:b/>
                <w:bCs/>
                <w:sz w:val="13"/>
                <w:szCs w:val="13"/>
              </w:rPr>
            </w:pPr>
            <w:r w:rsidRPr="00896BA3">
              <w:rPr>
                <w:b/>
                <w:bCs/>
                <w:sz w:val="13"/>
                <w:szCs w:val="13"/>
              </w:rPr>
              <w:t>9 894</w:t>
            </w:r>
          </w:p>
        </w:tc>
        <w:tc>
          <w:tcPr>
            <w:tcW w:w="585" w:type="dxa"/>
            <w:tcBorders>
              <w:top w:val="nil"/>
              <w:left w:val="single" w:sz="4" w:space="0" w:color="auto"/>
              <w:bottom w:val="single" w:sz="4" w:space="0" w:color="auto"/>
              <w:right w:val="nil"/>
            </w:tcBorders>
            <w:shd w:val="clear" w:color="auto" w:fill="auto"/>
            <w:noWrap/>
            <w:vAlign w:val="center"/>
            <w:hideMark/>
          </w:tcPr>
          <w:p w14:paraId="5BDCB791" w14:textId="77777777" w:rsidR="00896BA3" w:rsidRPr="00896BA3" w:rsidRDefault="00896BA3" w:rsidP="00896BA3">
            <w:pPr>
              <w:jc w:val="center"/>
              <w:rPr>
                <w:b/>
                <w:bCs/>
                <w:sz w:val="13"/>
                <w:szCs w:val="13"/>
              </w:rPr>
            </w:pPr>
            <w:r w:rsidRPr="00896BA3">
              <w:rPr>
                <w:b/>
                <w:bCs/>
                <w:sz w:val="13"/>
                <w:szCs w:val="13"/>
              </w:rPr>
              <w:t>8 678</w:t>
            </w:r>
          </w:p>
        </w:tc>
        <w:tc>
          <w:tcPr>
            <w:tcW w:w="705" w:type="dxa"/>
            <w:tcBorders>
              <w:top w:val="nil"/>
              <w:left w:val="single" w:sz="4" w:space="0" w:color="auto"/>
              <w:bottom w:val="single" w:sz="4" w:space="0" w:color="auto"/>
              <w:right w:val="nil"/>
            </w:tcBorders>
            <w:shd w:val="clear" w:color="auto" w:fill="auto"/>
            <w:noWrap/>
            <w:vAlign w:val="center"/>
            <w:hideMark/>
          </w:tcPr>
          <w:p w14:paraId="3D7B271E" w14:textId="77777777" w:rsidR="00896BA3" w:rsidRPr="00896BA3" w:rsidRDefault="00896BA3" w:rsidP="00896BA3">
            <w:pPr>
              <w:jc w:val="center"/>
              <w:rPr>
                <w:b/>
                <w:bCs/>
                <w:sz w:val="13"/>
                <w:szCs w:val="13"/>
              </w:rPr>
            </w:pPr>
            <w:r w:rsidRPr="00896BA3">
              <w:rPr>
                <w:b/>
                <w:bCs/>
                <w:sz w:val="13"/>
                <w:szCs w:val="13"/>
              </w:rPr>
              <w:t>-1 216</w:t>
            </w:r>
          </w:p>
        </w:tc>
        <w:tc>
          <w:tcPr>
            <w:tcW w:w="219" w:type="dxa"/>
            <w:shd w:val="clear" w:color="auto" w:fill="auto"/>
            <w:vAlign w:val="center"/>
            <w:hideMark/>
          </w:tcPr>
          <w:p w14:paraId="389883E3" w14:textId="77777777" w:rsidR="00896BA3" w:rsidRPr="00896BA3" w:rsidRDefault="00896BA3" w:rsidP="00896BA3">
            <w:pPr>
              <w:rPr>
                <w:sz w:val="13"/>
                <w:szCs w:val="13"/>
              </w:rPr>
            </w:pPr>
          </w:p>
        </w:tc>
      </w:tr>
      <w:tr w:rsidR="00896BA3" w:rsidRPr="00896BA3" w14:paraId="252814C0" w14:textId="77777777" w:rsidTr="00896BA3">
        <w:trPr>
          <w:trHeight w:val="375"/>
          <w:jc w:val="center"/>
        </w:trPr>
        <w:tc>
          <w:tcPr>
            <w:tcW w:w="712" w:type="dxa"/>
            <w:vMerge/>
            <w:tcBorders>
              <w:top w:val="nil"/>
              <w:left w:val="single" w:sz="8" w:space="0" w:color="auto"/>
              <w:bottom w:val="single" w:sz="8" w:space="0" w:color="000000"/>
              <w:right w:val="single" w:sz="4" w:space="0" w:color="auto"/>
            </w:tcBorders>
            <w:shd w:val="clear" w:color="auto" w:fill="auto"/>
            <w:vAlign w:val="center"/>
            <w:hideMark/>
          </w:tcPr>
          <w:p w14:paraId="3666590D" w14:textId="77777777" w:rsidR="00896BA3" w:rsidRPr="00896BA3" w:rsidRDefault="00896BA3" w:rsidP="00896BA3">
            <w:pPr>
              <w:rPr>
                <w:b/>
                <w:bCs/>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F7316B3" w14:textId="77777777" w:rsidR="00896BA3" w:rsidRPr="00896BA3" w:rsidRDefault="00896BA3" w:rsidP="00896BA3">
            <w:pPr>
              <w:rPr>
                <w:i/>
                <w:iCs/>
                <w:sz w:val="13"/>
                <w:szCs w:val="13"/>
              </w:rPr>
            </w:pPr>
            <w:r w:rsidRPr="00896BA3">
              <w:rPr>
                <w:i/>
                <w:iCs/>
                <w:sz w:val="13"/>
                <w:szCs w:val="13"/>
              </w:rPr>
              <w:t>Справочно:динамика изменения уровня прибыли к предыдущему периоду</w:t>
            </w:r>
          </w:p>
        </w:tc>
        <w:tc>
          <w:tcPr>
            <w:tcW w:w="723" w:type="dxa"/>
            <w:tcBorders>
              <w:top w:val="nil"/>
              <w:left w:val="nil"/>
              <w:bottom w:val="single" w:sz="4" w:space="0" w:color="auto"/>
              <w:right w:val="single" w:sz="4" w:space="0" w:color="auto"/>
            </w:tcBorders>
            <w:shd w:val="clear" w:color="auto" w:fill="auto"/>
            <w:noWrap/>
            <w:vAlign w:val="center"/>
            <w:hideMark/>
          </w:tcPr>
          <w:p w14:paraId="4D3A95BC" w14:textId="77777777" w:rsidR="00896BA3" w:rsidRPr="00896BA3" w:rsidRDefault="00896BA3" w:rsidP="00896BA3">
            <w:pPr>
              <w:jc w:val="center"/>
              <w:rPr>
                <w:i/>
                <w:iCs/>
                <w:sz w:val="13"/>
                <w:szCs w:val="13"/>
              </w:rPr>
            </w:pPr>
            <w:r w:rsidRPr="00896BA3">
              <w:rPr>
                <w:i/>
                <w:iCs/>
                <w:sz w:val="13"/>
                <w:szCs w:val="13"/>
              </w:rPr>
              <w:t>%</w:t>
            </w:r>
          </w:p>
        </w:tc>
        <w:tc>
          <w:tcPr>
            <w:tcW w:w="714" w:type="dxa"/>
            <w:tcBorders>
              <w:top w:val="nil"/>
              <w:left w:val="single" w:sz="4" w:space="0" w:color="auto"/>
              <w:bottom w:val="single" w:sz="4" w:space="0" w:color="auto"/>
              <w:right w:val="nil"/>
            </w:tcBorders>
            <w:shd w:val="clear" w:color="auto" w:fill="auto"/>
            <w:noWrap/>
            <w:vAlign w:val="center"/>
            <w:hideMark/>
          </w:tcPr>
          <w:p w14:paraId="5B8F3CCA" w14:textId="77777777" w:rsidR="00896BA3" w:rsidRPr="00896BA3" w:rsidRDefault="00896BA3" w:rsidP="00896BA3">
            <w:pPr>
              <w:jc w:val="center"/>
              <w:rPr>
                <w:i/>
                <w:iCs/>
                <w:sz w:val="13"/>
                <w:szCs w:val="13"/>
              </w:rPr>
            </w:pPr>
            <w:r w:rsidRPr="00896BA3">
              <w:rPr>
                <w:i/>
                <w:iCs/>
                <w:sz w:val="13"/>
                <w:szCs w:val="13"/>
              </w:rPr>
              <w:t>-2,07%</w:t>
            </w:r>
          </w:p>
        </w:tc>
        <w:tc>
          <w:tcPr>
            <w:tcW w:w="762" w:type="dxa"/>
            <w:tcBorders>
              <w:top w:val="nil"/>
              <w:left w:val="single" w:sz="4" w:space="0" w:color="auto"/>
              <w:bottom w:val="single" w:sz="4" w:space="0" w:color="auto"/>
              <w:right w:val="nil"/>
            </w:tcBorders>
            <w:shd w:val="clear" w:color="auto" w:fill="auto"/>
            <w:noWrap/>
            <w:vAlign w:val="center"/>
            <w:hideMark/>
          </w:tcPr>
          <w:p w14:paraId="211BF604" w14:textId="77777777" w:rsidR="00896BA3" w:rsidRPr="00896BA3" w:rsidRDefault="00896BA3" w:rsidP="00896BA3">
            <w:pPr>
              <w:jc w:val="center"/>
              <w:rPr>
                <w:i/>
                <w:iCs/>
                <w:sz w:val="13"/>
                <w:szCs w:val="13"/>
              </w:rPr>
            </w:pPr>
            <w:r w:rsidRPr="00896BA3">
              <w:rPr>
                <w:i/>
                <w:iCs/>
                <w:sz w:val="13"/>
                <w:szCs w:val="13"/>
              </w:rPr>
              <w:t>22,54%</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48B9A8C1" w14:textId="77777777" w:rsidR="00896BA3" w:rsidRPr="00896BA3" w:rsidRDefault="00896BA3" w:rsidP="00896BA3">
            <w:pPr>
              <w:jc w:val="center"/>
              <w:rPr>
                <w:i/>
                <w:iCs/>
                <w:sz w:val="13"/>
                <w:szCs w:val="13"/>
              </w:rPr>
            </w:pPr>
            <w:r w:rsidRPr="00896BA3">
              <w:rPr>
                <w:i/>
                <w:iCs/>
                <w:sz w:val="13"/>
                <w:szCs w:val="13"/>
              </w:rPr>
              <w:t>1,80%</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158BE1E3" w14:textId="77777777" w:rsidR="00896BA3" w:rsidRPr="00896BA3" w:rsidRDefault="00896BA3" w:rsidP="00896BA3">
            <w:pPr>
              <w:jc w:val="center"/>
              <w:rPr>
                <w:i/>
                <w:iCs/>
                <w:sz w:val="13"/>
                <w:szCs w:val="13"/>
              </w:rPr>
            </w:pPr>
            <w:r w:rsidRPr="00896BA3">
              <w:rPr>
                <w:i/>
                <w:iCs/>
                <w:sz w:val="13"/>
                <w:szCs w:val="13"/>
              </w:rPr>
              <w:t>-23,89%</w:t>
            </w:r>
          </w:p>
        </w:tc>
        <w:tc>
          <w:tcPr>
            <w:tcW w:w="762" w:type="dxa"/>
            <w:tcBorders>
              <w:top w:val="nil"/>
              <w:left w:val="nil"/>
              <w:bottom w:val="single" w:sz="4" w:space="0" w:color="auto"/>
              <w:right w:val="nil"/>
            </w:tcBorders>
            <w:shd w:val="clear" w:color="auto" w:fill="auto"/>
            <w:noWrap/>
            <w:vAlign w:val="center"/>
            <w:hideMark/>
          </w:tcPr>
          <w:p w14:paraId="326578EA" w14:textId="77777777" w:rsidR="00896BA3" w:rsidRPr="00896BA3" w:rsidRDefault="00896BA3" w:rsidP="00896BA3">
            <w:pPr>
              <w:jc w:val="center"/>
              <w:rPr>
                <w:i/>
                <w:iCs/>
                <w:sz w:val="13"/>
                <w:szCs w:val="13"/>
              </w:rPr>
            </w:pPr>
            <w:r w:rsidRPr="00896BA3">
              <w:rPr>
                <w:i/>
                <w:iCs/>
                <w:sz w:val="13"/>
                <w:szCs w:val="13"/>
              </w:rPr>
              <w:t>24,34%</w:t>
            </w:r>
          </w:p>
        </w:tc>
        <w:tc>
          <w:tcPr>
            <w:tcW w:w="585" w:type="dxa"/>
            <w:tcBorders>
              <w:top w:val="nil"/>
              <w:left w:val="single" w:sz="4" w:space="0" w:color="auto"/>
              <w:bottom w:val="single" w:sz="4" w:space="0" w:color="auto"/>
              <w:right w:val="nil"/>
            </w:tcBorders>
            <w:shd w:val="clear" w:color="auto" w:fill="auto"/>
            <w:noWrap/>
            <w:vAlign w:val="center"/>
            <w:hideMark/>
          </w:tcPr>
          <w:p w14:paraId="79DC6C5D" w14:textId="77777777" w:rsidR="00896BA3" w:rsidRPr="00896BA3" w:rsidRDefault="00896BA3" w:rsidP="00896BA3">
            <w:pPr>
              <w:jc w:val="center"/>
              <w:rPr>
                <w:i/>
                <w:iCs/>
                <w:sz w:val="13"/>
                <w:szCs w:val="13"/>
              </w:rPr>
            </w:pPr>
            <w:r w:rsidRPr="00896BA3">
              <w:rPr>
                <w:i/>
                <w:iCs/>
                <w:sz w:val="13"/>
                <w:szCs w:val="13"/>
              </w:rPr>
              <w:t>9,07%</w:t>
            </w:r>
          </w:p>
        </w:tc>
        <w:tc>
          <w:tcPr>
            <w:tcW w:w="705" w:type="dxa"/>
            <w:tcBorders>
              <w:top w:val="nil"/>
              <w:left w:val="single" w:sz="4" w:space="0" w:color="auto"/>
              <w:bottom w:val="single" w:sz="4" w:space="0" w:color="auto"/>
              <w:right w:val="nil"/>
            </w:tcBorders>
            <w:shd w:val="clear" w:color="auto" w:fill="auto"/>
            <w:noWrap/>
            <w:vAlign w:val="center"/>
            <w:hideMark/>
          </w:tcPr>
          <w:p w14:paraId="1836374E"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72F46733" w14:textId="77777777" w:rsidR="00896BA3" w:rsidRPr="00896BA3" w:rsidRDefault="00896BA3" w:rsidP="00896BA3">
            <w:pPr>
              <w:rPr>
                <w:sz w:val="13"/>
                <w:szCs w:val="13"/>
              </w:rPr>
            </w:pPr>
          </w:p>
        </w:tc>
      </w:tr>
      <w:tr w:rsidR="00896BA3" w:rsidRPr="00896BA3" w14:paraId="346522D5" w14:textId="77777777" w:rsidTr="00896BA3">
        <w:trPr>
          <w:trHeight w:val="465"/>
          <w:jc w:val="center"/>
        </w:trPr>
        <w:tc>
          <w:tcPr>
            <w:tcW w:w="712" w:type="dxa"/>
            <w:vMerge w:val="restart"/>
            <w:tcBorders>
              <w:top w:val="nil"/>
              <w:left w:val="single" w:sz="8" w:space="0" w:color="auto"/>
              <w:bottom w:val="single" w:sz="4" w:space="0" w:color="000000"/>
              <w:right w:val="single" w:sz="4" w:space="0" w:color="000000"/>
            </w:tcBorders>
            <w:shd w:val="clear" w:color="auto" w:fill="auto"/>
            <w:noWrap/>
            <w:vAlign w:val="center"/>
            <w:hideMark/>
          </w:tcPr>
          <w:p w14:paraId="0DB0E218" w14:textId="77777777" w:rsidR="00896BA3" w:rsidRPr="00896BA3" w:rsidRDefault="00896BA3" w:rsidP="00896BA3">
            <w:pPr>
              <w:jc w:val="center"/>
              <w:rPr>
                <w:b/>
                <w:bCs/>
                <w:sz w:val="13"/>
                <w:szCs w:val="13"/>
              </w:rPr>
            </w:pPr>
            <w:r w:rsidRPr="00896BA3">
              <w:rPr>
                <w:b/>
                <w:bCs/>
                <w:sz w:val="13"/>
                <w:szCs w:val="13"/>
              </w:rPr>
              <w:t xml:space="preserve"> 6.1</w:t>
            </w:r>
          </w:p>
        </w:tc>
        <w:tc>
          <w:tcPr>
            <w:tcW w:w="8163" w:type="dxa"/>
            <w:gridSpan w:val="4"/>
            <w:tcBorders>
              <w:top w:val="nil"/>
              <w:left w:val="nil"/>
              <w:bottom w:val="single" w:sz="4" w:space="0" w:color="000000"/>
              <w:right w:val="single" w:sz="4" w:space="0" w:color="000000"/>
            </w:tcBorders>
            <w:shd w:val="clear" w:color="auto" w:fill="auto"/>
            <w:noWrap/>
            <w:vAlign w:val="center"/>
            <w:hideMark/>
          </w:tcPr>
          <w:p w14:paraId="55DE6C1D"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Нормативный уровень прибыли по концессионному соглашению, в т.ч.:</w:t>
            </w:r>
          </w:p>
        </w:tc>
        <w:tc>
          <w:tcPr>
            <w:tcW w:w="723" w:type="dxa"/>
            <w:tcBorders>
              <w:top w:val="nil"/>
              <w:left w:val="nil"/>
              <w:bottom w:val="single" w:sz="4" w:space="0" w:color="000000"/>
              <w:right w:val="single" w:sz="4" w:space="0" w:color="000000"/>
            </w:tcBorders>
            <w:shd w:val="clear" w:color="auto" w:fill="auto"/>
            <w:noWrap/>
            <w:vAlign w:val="center"/>
            <w:hideMark/>
          </w:tcPr>
          <w:p w14:paraId="50E6739E"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33EE617F" w14:textId="77777777" w:rsidR="00896BA3" w:rsidRPr="00896BA3" w:rsidRDefault="00896BA3" w:rsidP="00896BA3">
            <w:pPr>
              <w:jc w:val="center"/>
              <w:rPr>
                <w:b/>
                <w:bCs/>
                <w:sz w:val="13"/>
                <w:szCs w:val="13"/>
              </w:rPr>
            </w:pPr>
            <w:r w:rsidRPr="00896BA3">
              <w:rPr>
                <w:b/>
                <w:bCs/>
                <w:sz w:val="13"/>
                <w:szCs w:val="13"/>
              </w:rPr>
              <w:t>4 891</w:t>
            </w:r>
          </w:p>
        </w:tc>
        <w:tc>
          <w:tcPr>
            <w:tcW w:w="762" w:type="dxa"/>
            <w:tcBorders>
              <w:top w:val="nil"/>
              <w:left w:val="single" w:sz="4" w:space="0" w:color="auto"/>
              <w:bottom w:val="single" w:sz="4" w:space="0" w:color="000000"/>
              <w:right w:val="nil"/>
            </w:tcBorders>
            <w:shd w:val="clear" w:color="auto" w:fill="auto"/>
            <w:noWrap/>
            <w:vAlign w:val="center"/>
            <w:hideMark/>
          </w:tcPr>
          <w:p w14:paraId="5B1F0A98" w14:textId="77777777" w:rsidR="00896BA3" w:rsidRPr="00896BA3" w:rsidRDefault="00896BA3" w:rsidP="00896BA3">
            <w:pPr>
              <w:jc w:val="center"/>
              <w:rPr>
                <w:b/>
                <w:bCs/>
                <w:sz w:val="13"/>
                <w:szCs w:val="13"/>
              </w:rPr>
            </w:pPr>
            <w:r w:rsidRPr="00896BA3">
              <w:rPr>
                <w:b/>
                <w:bCs/>
                <w:sz w:val="13"/>
                <w:szCs w:val="13"/>
              </w:rPr>
              <w:t>7 518</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50E651AB" w14:textId="77777777" w:rsidR="00896BA3" w:rsidRPr="00896BA3" w:rsidRDefault="00896BA3" w:rsidP="00896BA3">
            <w:pPr>
              <w:jc w:val="center"/>
              <w:rPr>
                <w:b/>
                <w:bCs/>
                <w:sz w:val="13"/>
                <w:szCs w:val="13"/>
              </w:rPr>
            </w:pPr>
            <w:r w:rsidRPr="00896BA3">
              <w:rPr>
                <w:b/>
                <w:bCs/>
                <w:sz w:val="13"/>
                <w:szCs w:val="13"/>
              </w:rPr>
              <w:t>5 079</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2ED7EEE7" w14:textId="77777777" w:rsidR="00896BA3" w:rsidRPr="00896BA3" w:rsidRDefault="00896BA3" w:rsidP="00896BA3">
            <w:pPr>
              <w:jc w:val="center"/>
              <w:rPr>
                <w:b/>
                <w:bCs/>
                <w:sz w:val="13"/>
                <w:szCs w:val="13"/>
              </w:rPr>
            </w:pPr>
            <w:r w:rsidRPr="00896BA3">
              <w:rPr>
                <w:b/>
                <w:bCs/>
                <w:sz w:val="13"/>
                <w:szCs w:val="13"/>
              </w:rPr>
              <w:t>2 068</w:t>
            </w:r>
          </w:p>
        </w:tc>
        <w:tc>
          <w:tcPr>
            <w:tcW w:w="762" w:type="dxa"/>
            <w:tcBorders>
              <w:top w:val="nil"/>
              <w:left w:val="nil"/>
              <w:bottom w:val="single" w:sz="4" w:space="0" w:color="000000"/>
              <w:right w:val="nil"/>
            </w:tcBorders>
            <w:shd w:val="clear" w:color="auto" w:fill="auto"/>
            <w:noWrap/>
            <w:vAlign w:val="center"/>
            <w:hideMark/>
          </w:tcPr>
          <w:p w14:paraId="2CF4EF55" w14:textId="77777777" w:rsidR="00896BA3" w:rsidRPr="00896BA3" w:rsidRDefault="00896BA3" w:rsidP="00896BA3">
            <w:pPr>
              <w:jc w:val="center"/>
              <w:rPr>
                <w:b/>
                <w:bCs/>
                <w:sz w:val="13"/>
                <w:szCs w:val="13"/>
              </w:rPr>
            </w:pPr>
            <w:r w:rsidRPr="00896BA3">
              <w:rPr>
                <w:b/>
                <w:bCs/>
                <w:sz w:val="13"/>
                <w:szCs w:val="13"/>
              </w:rPr>
              <w:t>2 397</w:t>
            </w:r>
          </w:p>
        </w:tc>
        <w:tc>
          <w:tcPr>
            <w:tcW w:w="585" w:type="dxa"/>
            <w:tcBorders>
              <w:top w:val="nil"/>
              <w:left w:val="single" w:sz="4" w:space="0" w:color="auto"/>
              <w:bottom w:val="single" w:sz="4" w:space="0" w:color="000000"/>
              <w:right w:val="nil"/>
            </w:tcBorders>
            <w:shd w:val="clear" w:color="auto" w:fill="auto"/>
            <w:noWrap/>
            <w:vAlign w:val="center"/>
            <w:hideMark/>
          </w:tcPr>
          <w:p w14:paraId="4B8E5A6F" w14:textId="77777777" w:rsidR="00896BA3" w:rsidRPr="00896BA3" w:rsidRDefault="00896BA3" w:rsidP="00896BA3">
            <w:pPr>
              <w:jc w:val="center"/>
              <w:rPr>
                <w:b/>
                <w:bCs/>
                <w:sz w:val="13"/>
                <w:szCs w:val="13"/>
              </w:rPr>
            </w:pPr>
            <w:r w:rsidRPr="00896BA3">
              <w:rPr>
                <w:b/>
                <w:bCs/>
                <w:sz w:val="13"/>
                <w:szCs w:val="13"/>
              </w:rPr>
              <w:t>2 352</w:t>
            </w:r>
          </w:p>
        </w:tc>
        <w:tc>
          <w:tcPr>
            <w:tcW w:w="705" w:type="dxa"/>
            <w:tcBorders>
              <w:top w:val="nil"/>
              <w:left w:val="single" w:sz="4" w:space="0" w:color="auto"/>
              <w:bottom w:val="single" w:sz="4" w:space="0" w:color="000000"/>
              <w:right w:val="nil"/>
            </w:tcBorders>
            <w:shd w:val="clear" w:color="auto" w:fill="auto"/>
            <w:noWrap/>
            <w:vAlign w:val="center"/>
            <w:hideMark/>
          </w:tcPr>
          <w:p w14:paraId="2F3023E6" w14:textId="77777777" w:rsidR="00896BA3" w:rsidRPr="00896BA3" w:rsidRDefault="00896BA3" w:rsidP="00896BA3">
            <w:pPr>
              <w:jc w:val="center"/>
              <w:rPr>
                <w:b/>
                <w:bCs/>
                <w:sz w:val="13"/>
                <w:szCs w:val="13"/>
              </w:rPr>
            </w:pPr>
            <w:r w:rsidRPr="00896BA3">
              <w:rPr>
                <w:b/>
                <w:bCs/>
                <w:sz w:val="13"/>
                <w:szCs w:val="13"/>
              </w:rPr>
              <w:t>-45</w:t>
            </w:r>
          </w:p>
        </w:tc>
        <w:tc>
          <w:tcPr>
            <w:tcW w:w="219" w:type="dxa"/>
            <w:shd w:val="clear" w:color="auto" w:fill="auto"/>
            <w:vAlign w:val="center"/>
            <w:hideMark/>
          </w:tcPr>
          <w:p w14:paraId="64DE04A5" w14:textId="77777777" w:rsidR="00896BA3" w:rsidRPr="00896BA3" w:rsidRDefault="00896BA3" w:rsidP="00896BA3">
            <w:pPr>
              <w:rPr>
                <w:sz w:val="13"/>
                <w:szCs w:val="13"/>
              </w:rPr>
            </w:pPr>
          </w:p>
        </w:tc>
      </w:tr>
      <w:tr w:rsidR="00896BA3" w:rsidRPr="00896BA3" w14:paraId="3BA7DE71" w14:textId="77777777" w:rsidTr="00896BA3">
        <w:trPr>
          <w:trHeight w:val="465"/>
          <w:jc w:val="center"/>
        </w:trPr>
        <w:tc>
          <w:tcPr>
            <w:tcW w:w="712" w:type="dxa"/>
            <w:vMerge/>
            <w:tcBorders>
              <w:top w:val="nil"/>
              <w:left w:val="single" w:sz="8" w:space="0" w:color="auto"/>
              <w:bottom w:val="single" w:sz="4" w:space="0" w:color="000000"/>
              <w:right w:val="single" w:sz="4" w:space="0" w:color="000000"/>
            </w:tcBorders>
            <w:shd w:val="clear" w:color="auto" w:fill="auto"/>
            <w:vAlign w:val="center"/>
            <w:hideMark/>
          </w:tcPr>
          <w:p w14:paraId="26F606A5" w14:textId="77777777" w:rsidR="00896BA3" w:rsidRPr="00896BA3" w:rsidRDefault="00896BA3" w:rsidP="00896BA3">
            <w:pPr>
              <w:rPr>
                <w:b/>
                <w:bCs/>
                <w:sz w:val="13"/>
                <w:szCs w:val="13"/>
              </w:rPr>
            </w:pPr>
          </w:p>
        </w:tc>
        <w:tc>
          <w:tcPr>
            <w:tcW w:w="8163"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769A36F" w14:textId="77777777" w:rsidR="00896BA3" w:rsidRPr="00896BA3" w:rsidRDefault="00896BA3" w:rsidP="00896BA3">
            <w:pPr>
              <w:rPr>
                <w:i/>
                <w:iCs/>
                <w:sz w:val="13"/>
                <w:szCs w:val="13"/>
              </w:rPr>
            </w:pPr>
            <w:r w:rsidRPr="00896BA3">
              <w:rPr>
                <w:i/>
                <w:iCs/>
                <w:sz w:val="13"/>
                <w:szCs w:val="13"/>
              </w:rPr>
              <w:t xml:space="preserve">   Справочно: нормативный процент прибыли по ДПР</w:t>
            </w:r>
          </w:p>
        </w:tc>
        <w:tc>
          <w:tcPr>
            <w:tcW w:w="723" w:type="dxa"/>
            <w:tcBorders>
              <w:top w:val="nil"/>
              <w:left w:val="nil"/>
              <w:bottom w:val="single" w:sz="4" w:space="0" w:color="000000"/>
              <w:right w:val="single" w:sz="4" w:space="0" w:color="000000"/>
            </w:tcBorders>
            <w:shd w:val="clear" w:color="auto" w:fill="auto"/>
            <w:noWrap/>
            <w:vAlign w:val="center"/>
            <w:hideMark/>
          </w:tcPr>
          <w:p w14:paraId="3AAFBBB5"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w:t>
            </w:r>
          </w:p>
        </w:tc>
        <w:tc>
          <w:tcPr>
            <w:tcW w:w="714" w:type="dxa"/>
            <w:tcBorders>
              <w:top w:val="nil"/>
              <w:left w:val="single" w:sz="4" w:space="0" w:color="auto"/>
              <w:bottom w:val="single" w:sz="4" w:space="0" w:color="000000"/>
              <w:right w:val="nil"/>
            </w:tcBorders>
            <w:shd w:val="clear" w:color="auto" w:fill="auto"/>
            <w:noWrap/>
            <w:vAlign w:val="center"/>
            <w:hideMark/>
          </w:tcPr>
          <w:p w14:paraId="02C0D531" w14:textId="77777777" w:rsidR="00896BA3" w:rsidRPr="00896BA3" w:rsidRDefault="00896BA3" w:rsidP="00896BA3">
            <w:pPr>
              <w:jc w:val="center"/>
              <w:rPr>
                <w:sz w:val="13"/>
                <w:szCs w:val="13"/>
              </w:rPr>
            </w:pPr>
            <w:r w:rsidRPr="00896BA3">
              <w:rPr>
                <w:sz w:val="13"/>
                <w:szCs w:val="13"/>
              </w:rPr>
              <w:t>2,13%</w:t>
            </w:r>
          </w:p>
        </w:tc>
        <w:tc>
          <w:tcPr>
            <w:tcW w:w="762" w:type="dxa"/>
            <w:tcBorders>
              <w:top w:val="nil"/>
              <w:left w:val="single" w:sz="4" w:space="0" w:color="auto"/>
              <w:bottom w:val="single" w:sz="4" w:space="0" w:color="000000"/>
              <w:right w:val="nil"/>
            </w:tcBorders>
            <w:shd w:val="clear" w:color="auto" w:fill="auto"/>
            <w:noWrap/>
            <w:vAlign w:val="center"/>
            <w:hideMark/>
          </w:tcPr>
          <w:p w14:paraId="3ABF6263" w14:textId="77777777" w:rsidR="00896BA3" w:rsidRPr="00896BA3" w:rsidRDefault="00896BA3" w:rsidP="00896BA3">
            <w:pPr>
              <w:jc w:val="center"/>
              <w:rPr>
                <w:sz w:val="13"/>
                <w:szCs w:val="13"/>
              </w:rPr>
            </w:pPr>
            <w:r w:rsidRPr="00896BA3">
              <w:rPr>
                <w:sz w:val="13"/>
                <w:szCs w:val="13"/>
              </w:rPr>
              <w:t>0</w:t>
            </w:r>
          </w:p>
        </w:tc>
        <w:tc>
          <w:tcPr>
            <w:tcW w:w="653" w:type="dxa"/>
            <w:tcBorders>
              <w:top w:val="nil"/>
              <w:left w:val="single" w:sz="4" w:space="0" w:color="auto"/>
              <w:bottom w:val="single" w:sz="4" w:space="0" w:color="000000"/>
              <w:right w:val="nil"/>
            </w:tcBorders>
            <w:shd w:val="clear" w:color="auto" w:fill="auto"/>
            <w:noWrap/>
            <w:vAlign w:val="center"/>
            <w:hideMark/>
          </w:tcPr>
          <w:p w14:paraId="5B2E4289" w14:textId="77777777" w:rsidR="00896BA3" w:rsidRPr="00896BA3" w:rsidRDefault="00896BA3" w:rsidP="00896BA3">
            <w:pPr>
              <w:jc w:val="center"/>
              <w:rPr>
                <w:sz w:val="13"/>
                <w:szCs w:val="13"/>
              </w:rPr>
            </w:pPr>
            <w:r w:rsidRPr="00896BA3">
              <w:rPr>
                <w:sz w:val="13"/>
                <w:szCs w:val="13"/>
              </w:rPr>
              <w:t>2,13%</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18BB790F" w14:textId="77777777" w:rsidR="00896BA3" w:rsidRPr="00896BA3" w:rsidRDefault="00896BA3" w:rsidP="00896BA3">
            <w:pPr>
              <w:jc w:val="center"/>
              <w:rPr>
                <w:sz w:val="13"/>
                <w:szCs w:val="13"/>
              </w:rPr>
            </w:pPr>
            <w:r w:rsidRPr="00896BA3">
              <w:rPr>
                <w:sz w:val="13"/>
                <w:szCs w:val="13"/>
              </w:rPr>
              <w:t>0,80%</w:t>
            </w:r>
          </w:p>
        </w:tc>
        <w:tc>
          <w:tcPr>
            <w:tcW w:w="762" w:type="dxa"/>
            <w:tcBorders>
              <w:top w:val="nil"/>
              <w:left w:val="nil"/>
              <w:bottom w:val="single" w:sz="4" w:space="0" w:color="000000"/>
              <w:right w:val="nil"/>
            </w:tcBorders>
            <w:shd w:val="clear" w:color="auto" w:fill="auto"/>
            <w:noWrap/>
            <w:vAlign w:val="center"/>
            <w:hideMark/>
          </w:tcPr>
          <w:p w14:paraId="6B1FEE84" w14:textId="77777777" w:rsidR="00896BA3" w:rsidRPr="00896BA3" w:rsidRDefault="00896BA3" w:rsidP="00896BA3">
            <w:pPr>
              <w:jc w:val="center"/>
              <w:rPr>
                <w:sz w:val="13"/>
                <w:szCs w:val="13"/>
              </w:rPr>
            </w:pPr>
            <w:r w:rsidRPr="00896BA3">
              <w:rPr>
                <w:sz w:val="13"/>
                <w:szCs w:val="13"/>
              </w:rPr>
              <w:t>0,80%</w:t>
            </w:r>
          </w:p>
        </w:tc>
        <w:tc>
          <w:tcPr>
            <w:tcW w:w="585" w:type="dxa"/>
            <w:tcBorders>
              <w:top w:val="nil"/>
              <w:left w:val="single" w:sz="4" w:space="0" w:color="auto"/>
              <w:bottom w:val="single" w:sz="4" w:space="0" w:color="000000"/>
              <w:right w:val="nil"/>
            </w:tcBorders>
            <w:shd w:val="clear" w:color="auto" w:fill="auto"/>
            <w:noWrap/>
            <w:vAlign w:val="center"/>
            <w:hideMark/>
          </w:tcPr>
          <w:p w14:paraId="430E3564" w14:textId="77777777" w:rsidR="00896BA3" w:rsidRPr="00896BA3" w:rsidRDefault="00896BA3" w:rsidP="00896BA3">
            <w:pPr>
              <w:jc w:val="center"/>
              <w:rPr>
                <w:sz w:val="13"/>
                <w:szCs w:val="13"/>
              </w:rPr>
            </w:pPr>
            <w:r w:rsidRPr="00896BA3">
              <w:rPr>
                <w:sz w:val="13"/>
                <w:szCs w:val="13"/>
              </w:rPr>
              <w:t>0,87%</w:t>
            </w:r>
          </w:p>
        </w:tc>
        <w:tc>
          <w:tcPr>
            <w:tcW w:w="705" w:type="dxa"/>
            <w:tcBorders>
              <w:top w:val="nil"/>
              <w:left w:val="single" w:sz="4" w:space="0" w:color="auto"/>
              <w:bottom w:val="single" w:sz="4" w:space="0" w:color="000000"/>
              <w:right w:val="nil"/>
            </w:tcBorders>
            <w:shd w:val="clear" w:color="auto" w:fill="auto"/>
            <w:noWrap/>
            <w:vAlign w:val="center"/>
            <w:hideMark/>
          </w:tcPr>
          <w:p w14:paraId="1323057D"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41963CD0" w14:textId="77777777" w:rsidR="00896BA3" w:rsidRPr="00896BA3" w:rsidRDefault="00896BA3" w:rsidP="00896BA3">
            <w:pPr>
              <w:rPr>
                <w:sz w:val="13"/>
                <w:szCs w:val="13"/>
              </w:rPr>
            </w:pPr>
          </w:p>
        </w:tc>
      </w:tr>
      <w:tr w:rsidR="00896BA3" w:rsidRPr="00896BA3" w14:paraId="0514FCA3" w14:textId="77777777" w:rsidTr="00896BA3">
        <w:trPr>
          <w:trHeight w:val="630"/>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320D5797" w14:textId="77777777" w:rsidR="00896BA3" w:rsidRPr="00896BA3" w:rsidRDefault="00896BA3" w:rsidP="00896BA3">
            <w:pPr>
              <w:jc w:val="center"/>
              <w:rPr>
                <w:i/>
                <w:iCs/>
                <w:sz w:val="13"/>
                <w:szCs w:val="13"/>
              </w:rPr>
            </w:pPr>
            <w:r w:rsidRPr="00896BA3">
              <w:rPr>
                <w:i/>
                <w:iCs/>
                <w:sz w:val="13"/>
                <w:szCs w:val="13"/>
              </w:rPr>
              <w:t xml:space="preserve"> 6.1.1</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44E5FAB8"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экономически обоснованные расходы на выплаты, предусмотренные коллективными договорами</w:t>
            </w:r>
          </w:p>
        </w:tc>
        <w:tc>
          <w:tcPr>
            <w:tcW w:w="723" w:type="dxa"/>
            <w:tcBorders>
              <w:top w:val="nil"/>
              <w:left w:val="nil"/>
              <w:bottom w:val="single" w:sz="4" w:space="0" w:color="000000"/>
              <w:right w:val="single" w:sz="4" w:space="0" w:color="000000"/>
            </w:tcBorders>
            <w:shd w:val="clear" w:color="auto" w:fill="auto"/>
            <w:noWrap/>
            <w:vAlign w:val="center"/>
            <w:hideMark/>
          </w:tcPr>
          <w:p w14:paraId="45D04DE5"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634916FE"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single" w:sz="4" w:space="0" w:color="auto"/>
              <w:bottom w:val="single" w:sz="4" w:space="0" w:color="000000"/>
              <w:right w:val="nil"/>
            </w:tcBorders>
            <w:shd w:val="clear" w:color="auto" w:fill="auto"/>
            <w:noWrap/>
            <w:vAlign w:val="bottom"/>
            <w:hideMark/>
          </w:tcPr>
          <w:p w14:paraId="0603EF16" w14:textId="77777777" w:rsidR="00896BA3" w:rsidRPr="00896BA3" w:rsidRDefault="00896BA3" w:rsidP="00896BA3">
            <w:pPr>
              <w:jc w:val="center"/>
              <w:rPr>
                <w:b/>
                <w:bCs/>
                <w:sz w:val="13"/>
                <w:szCs w:val="13"/>
              </w:rPr>
            </w:pPr>
            <w:r w:rsidRPr="00896BA3">
              <w:rPr>
                <w:b/>
                <w:bCs/>
                <w:sz w:val="13"/>
                <w:szCs w:val="13"/>
              </w:rPr>
              <w:t>787</w:t>
            </w:r>
          </w:p>
        </w:tc>
        <w:tc>
          <w:tcPr>
            <w:tcW w:w="653" w:type="dxa"/>
            <w:tcBorders>
              <w:top w:val="nil"/>
              <w:left w:val="single" w:sz="4" w:space="0" w:color="auto"/>
              <w:bottom w:val="single" w:sz="4" w:space="0" w:color="000000"/>
              <w:right w:val="single" w:sz="4" w:space="0" w:color="auto"/>
            </w:tcBorders>
            <w:shd w:val="clear" w:color="auto" w:fill="auto"/>
            <w:noWrap/>
            <w:vAlign w:val="bottom"/>
            <w:hideMark/>
          </w:tcPr>
          <w:p w14:paraId="5FF7C62E" w14:textId="77777777" w:rsidR="00896BA3" w:rsidRPr="00896BA3" w:rsidRDefault="00896BA3" w:rsidP="00896BA3">
            <w:pPr>
              <w:jc w:val="center"/>
              <w:rPr>
                <w:b/>
                <w:bCs/>
                <w:sz w:val="13"/>
                <w:szCs w:val="13"/>
              </w:rPr>
            </w:pPr>
            <w:r w:rsidRPr="00896BA3">
              <w:rPr>
                <w:b/>
                <w:bCs/>
                <w:sz w:val="13"/>
                <w:szCs w:val="13"/>
              </w:rPr>
              <w:t>0</w:t>
            </w:r>
          </w:p>
        </w:tc>
        <w:tc>
          <w:tcPr>
            <w:tcW w:w="714" w:type="dxa"/>
            <w:tcBorders>
              <w:top w:val="nil"/>
              <w:left w:val="single" w:sz="8" w:space="0" w:color="auto"/>
              <w:bottom w:val="single" w:sz="4" w:space="0" w:color="000000"/>
              <w:right w:val="single" w:sz="8" w:space="0" w:color="auto"/>
            </w:tcBorders>
            <w:shd w:val="clear" w:color="auto" w:fill="auto"/>
            <w:noWrap/>
            <w:vAlign w:val="bottom"/>
            <w:hideMark/>
          </w:tcPr>
          <w:p w14:paraId="3F7AAC7A"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bottom"/>
            <w:hideMark/>
          </w:tcPr>
          <w:p w14:paraId="60378F06"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bottom"/>
            <w:hideMark/>
          </w:tcPr>
          <w:p w14:paraId="4E76B6B1"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nil"/>
            </w:tcBorders>
            <w:shd w:val="clear" w:color="auto" w:fill="auto"/>
            <w:noWrap/>
            <w:vAlign w:val="bottom"/>
            <w:hideMark/>
          </w:tcPr>
          <w:p w14:paraId="3B4B7227"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58671171" w14:textId="77777777" w:rsidR="00896BA3" w:rsidRPr="00896BA3" w:rsidRDefault="00896BA3" w:rsidP="00896BA3">
            <w:pPr>
              <w:rPr>
                <w:sz w:val="13"/>
                <w:szCs w:val="13"/>
              </w:rPr>
            </w:pPr>
          </w:p>
        </w:tc>
      </w:tr>
      <w:tr w:rsidR="00896BA3" w:rsidRPr="00896BA3" w14:paraId="1AE5D512" w14:textId="77777777" w:rsidTr="00896BA3">
        <w:trPr>
          <w:trHeight w:val="46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112CB1DD" w14:textId="77777777" w:rsidR="00896BA3" w:rsidRPr="00896BA3" w:rsidRDefault="00896BA3" w:rsidP="00896BA3">
            <w:pPr>
              <w:jc w:val="center"/>
              <w:rPr>
                <w:i/>
                <w:iCs/>
                <w:sz w:val="13"/>
                <w:szCs w:val="13"/>
              </w:rPr>
            </w:pPr>
            <w:r w:rsidRPr="00896BA3">
              <w:rPr>
                <w:i/>
                <w:iCs/>
                <w:sz w:val="13"/>
                <w:szCs w:val="13"/>
              </w:rPr>
              <w:t xml:space="preserve"> 6.1.2</w:t>
            </w:r>
          </w:p>
        </w:tc>
        <w:tc>
          <w:tcPr>
            <w:tcW w:w="8163" w:type="dxa"/>
            <w:gridSpan w:val="4"/>
            <w:tcBorders>
              <w:top w:val="nil"/>
              <w:left w:val="single" w:sz="4" w:space="0" w:color="000000"/>
              <w:bottom w:val="single" w:sz="4" w:space="0" w:color="000000"/>
              <w:right w:val="nil"/>
            </w:tcBorders>
            <w:shd w:val="clear" w:color="auto" w:fill="auto"/>
            <w:noWrap/>
            <w:vAlign w:val="center"/>
            <w:hideMark/>
          </w:tcPr>
          <w:p w14:paraId="7AB02B0C" w14:textId="77777777" w:rsidR="00896BA3" w:rsidRPr="00896BA3" w:rsidRDefault="00896BA3" w:rsidP="00896BA3">
            <w:pPr>
              <w:rPr>
                <w:rFonts w:ascii="Bookman Old Style" w:hAnsi="Bookman Old Style" w:cs="Arial CYR"/>
                <w:i/>
                <w:iCs/>
                <w:sz w:val="13"/>
                <w:szCs w:val="13"/>
              </w:rPr>
            </w:pPr>
            <w:r w:rsidRPr="00896BA3">
              <w:rPr>
                <w:rFonts w:ascii="Bookman Old Style" w:hAnsi="Bookman Old Style" w:cs="Arial CYR"/>
                <w:i/>
                <w:iCs/>
                <w:sz w:val="13"/>
                <w:szCs w:val="13"/>
              </w:rPr>
              <w:t xml:space="preserve">     - объём капитальных вложений</w:t>
            </w:r>
          </w:p>
        </w:tc>
        <w:tc>
          <w:tcPr>
            <w:tcW w:w="723" w:type="dxa"/>
            <w:tcBorders>
              <w:top w:val="nil"/>
              <w:left w:val="single" w:sz="4" w:space="0" w:color="000000"/>
              <w:bottom w:val="single" w:sz="4" w:space="0" w:color="000000"/>
              <w:right w:val="single" w:sz="4" w:space="0" w:color="000000"/>
            </w:tcBorders>
            <w:shd w:val="clear" w:color="auto" w:fill="auto"/>
            <w:noWrap/>
            <w:vAlign w:val="center"/>
            <w:hideMark/>
          </w:tcPr>
          <w:p w14:paraId="53705B4D" w14:textId="77777777" w:rsidR="00896BA3" w:rsidRPr="00896BA3" w:rsidRDefault="00896BA3" w:rsidP="00896BA3">
            <w:pPr>
              <w:jc w:val="center"/>
              <w:rPr>
                <w:rFonts w:ascii="Bookman Old Style" w:hAnsi="Bookman Old Style" w:cs="Arial CYR"/>
                <w:i/>
                <w:iCs/>
                <w:sz w:val="13"/>
                <w:szCs w:val="13"/>
              </w:rPr>
            </w:pPr>
            <w:r w:rsidRPr="00896BA3">
              <w:rPr>
                <w:rFonts w:ascii="Bookman Old Style" w:hAnsi="Bookman Old Style" w:cs="Arial CYR"/>
                <w:i/>
                <w:iCs/>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186B8133" w14:textId="77777777" w:rsidR="00896BA3" w:rsidRPr="00896BA3" w:rsidRDefault="00896BA3" w:rsidP="00896BA3">
            <w:pPr>
              <w:jc w:val="center"/>
              <w:rPr>
                <w:b/>
                <w:bCs/>
                <w:sz w:val="13"/>
                <w:szCs w:val="13"/>
              </w:rPr>
            </w:pPr>
            <w:r w:rsidRPr="00896BA3">
              <w:rPr>
                <w:b/>
                <w:bCs/>
                <w:sz w:val="13"/>
                <w:szCs w:val="13"/>
              </w:rPr>
              <w:t>6 115</w:t>
            </w:r>
          </w:p>
        </w:tc>
        <w:tc>
          <w:tcPr>
            <w:tcW w:w="762" w:type="dxa"/>
            <w:tcBorders>
              <w:top w:val="nil"/>
              <w:left w:val="single" w:sz="4" w:space="0" w:color="auto"/>
              <w:bottom w:val="single" w:sz="4" w:space="0" w:color="000000"/>
              <w:right w:val="nil"/>
            </w:tcBorders>
            <w:shd w:val="clear" w:color="auto" w:fill="auto"/>
            <w:noWrap/>
            <w:vAlign w:val="bottom"/>
            <w:hideMark/>
          </w:tcPr>
          <w:p w14:paraId="6F484E67" w14:textId="77777777" w:rsidR="00896BA3" w:rsidRPr="00896BA3" w:rsidRDefault="00896BA3" w:rsidP="00896BA3">
            <w:pPr>
              <w:jc w:val="center"/>
              <w:rPr>
                <w:b/>
                <w:bCs/>
                <w:sz w:val="13"/>
                <w:szCs w:val="13"/>
              </w:rPr>
            </w:pPr>
            <w:r w:rsidRPr="00896BA3">
              <w:rPr>
                <w:b/>
                <w:bCs/>
                <w:sz w:val="13"/>
                <w:szCs w:val="13"/>
              </w:rPr>
              <w:t>6 731</w:t>
            </w:r>
          </w:p>
        </w:tc>
        <w:tc>
          <w:tcPr>
            <w:tcW w:w="653" w:type="dxa"/>
            <w:tcBorders>
              <w:top w:val="nil"/>
              <w:left w:val="single" w:sz="4" w:space="0" w:color="auto"/>
              <w:bottom w:val="single" w:sz="4" w:space="0" w:color="000000"/>
              <w:right w:val="single" w:sz="4" w:space="0" w:color="auto"/>
            </w:tcBorders>
            <w:shd w:val="clear" w:color="auto" w:fill="auto"/>
            <w:noWrap/>
            <w:vAlign w:val="bottom"/>
            <w:hideMark/>
          </w:tcPr>
          <w:p w14:paraId="43F4AD32" w14:textId="77777777" w:rsidR="00896BA3" w:rsidRPr="00896BA3" w:rsidRDefault="00896BA3" w:rsidP="00896BA3">
            <w:pPr>
              <w:jc w:val="center"/>
              <w:rPr>
                <w:b/>
                <w:bCs/>
                <w:sz w:val="13"/>
                <w:szCs w:val="13"/>
              </w:rPr>
            </w:pPr>
            <w:r w:rsidRPr="00896BA3">
              <w:rPr>
                <w:b/>
                <w:bCs/>
                <w:sz w:val="13"/>
                <w:szCs w:val="13"/>
              </w:rPr>
              <w:t>6 731</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1CA520AC" w14:textId="77777777" w:rsidR="00896BA3" w:rsidRPr="00896BA3" w:rsidRDefault="00896BA3" w:rsidP="00896BA3">
            <w:pPr>
              <w:jc w:val="center"/>
              <w:rPr>
                <w:b/>
                <w:bCs/>
                <w:sz w:val="13"/>
                <w:szCs w:val="13"/>
              </w:rPr>
            </w:pPr>
            <w:r w:rsidRPr="00896BA3">
              <w:rPr>
                <w:b/>
                <w:bCs/>
                <w:sz w:val="13"/>
                <w:szCs w:val="13"/>
              </w:rPr>
              <w:t>3 525</w:t>
            </w:r>
          </w:p>
        </w:tc>
        <w:tc>
          <w:tcPr>
            <w:tcW w:w="762" w:type="dxa"/>
            <w:tcBorders>
              <w:top w:val="nil"/>
              <w:left w:val="nil"/>
              <w:bottom w:val="single" w:sz="4" w:space="0" w:color="000000"/>
              <w:right w:val="nil"/>
            </w:tcBorders>
            <w:shd w:val="clear" w:color="auto" w:fill="auto"/>
            <w:noWrap/>
            <w:vAlign w:val="center"/>
            <w:hideMark/>
          </w:tcPr>
          <w:p w14:paraId="05E3213B" w14:textId="77777777" w:rsidR="00896BA3" w:rsidRPr="00896BA3" w:rsidRDefault="00896BA3" w:rsidP="00896BA3">
            <w:pPr>
              <w:jc w:val="center"/>
              <w:rPr>
                <w:b/>
                <w:bCs/>
                <w:sz w:val="13"/>
                <w:szCs w:val="13"/>
              </w:rPr>
            </w:pPr>
            <w:r w:rsidRPr="00896BA3">
              <w:rPr>
                <w:b/>
                <w:bCs/>
                <w:sz w:val="13"/>
                <w:szCs w:val="13"/>
              </w:rPr>
              <w:t>4 332</w:t>
            </w:r>
          </w:p>
        </w:tc>
        <w:tc>
          <w:tcPr>
            <w:tcW w:w="585" w:type="dxa"/>
            <w:tcBorders>
              <w:top w:val="nil"/>
              <w:left w:val="single" w:sz="4" w:space="0" w:color="auto"/>
              <w:bottom w:val="single" w:sz="4" w:space="0" w:color="000000"/>
              <w:right w:val="nil"/>
            </w:tcBorders>
            <w:shd w:val="clear" w:color="auto" w:fill="auto"/>
            <w:noWrap/>
            <w:vAlign w:val="center"/>
            <w:hideMark/>
          </w:tcPr>
          <w:p w14:paraId="757E977E" w14:textId="77777777" w:rsidR="00896BA3" w:rsidRPr="00896BA3" w:rsidRDefault="00896BA3" w:rsidP="00896BA3">
            <w:pPr>
              <w:jc w:val="center"/>
              <w:rPr>
                <w:b/>
                <w:bCs/>
                <w:sz w:val="13"/>
                <w:szCs w:val="13"/>
              </w:rPr>
            </w:pPr>
            <w:r w:rsidRPr="00896BA3">
              <w:rPr>
                <w:b/>
                <w:bCs/>
                <w:sz w:val="13"/>
                <w:szCs w:val="13"/>
              </w:rPr>
              <w:t>4 332</w:t>
            </w:r>
          </w:p>
        </w:tc>
        <w:tc>
          <w:tcPr>
            <w:tcW w:w="705" w:type="dxa"/>
            <w:tcBorders>
              <w:top w:val="nil"/>
              <w:left w:val="single" w:sz="4" w:space="0" w:color="auto"/>
              <w:bottom w:val="single" w:sz="4" w:space="0" w:color="000000"/>
              <w:right w:val="nil"/>
            </w:tcBorders>
            <w:shd w:val="clear" w:color="auto" w:fill="auto"/>
            <w:noWrap/>
            <w:vAlign w:val="center"/>
            <w:hideMark/>
          </w:tcPr>
          <w:p w14:paraId="1486AC6B"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0D91513A" w14:textId="77777777" w:rsidR="00896BA3" w:rsidRPr="00896BA3" w:rsidRDefault="00896BA3" w:rsidP="00896BA3">
            <w:pPr>
              <w:rPr>
                <w:sz w:val="13"/>
                <w:szCs w:val="13"/>
              </w:rPr>
            </w:pPr>
          </w:p>
        </w:tc>
      </w:tr>
      <w:tr w:rsidR="00896BA3" w:rsidRPr="00896BA3" w14:paraId="0B46D357" w14:textId="77777777" w:rsidTr="00896BA3">
        <w:trPr>
          <w:trHeight w:val="555"/>
          <w:jc w:val="center"/>
        </w:trPr>
        <w:tc>
          <w:tcPr>
            <w:tcW w:w="712" w:type="dxa"/>
            <w:tcBorders>
              <w:top w:val="nil"/>
              <w:left w:val="single" w:sz="8" w:space="0" w:color="auto"/>
              <w:bottom w:val="single" w:sz="8" w:space="0" w:color="auto"/>
              <w:right w:val="single" w:sz="4" w:space="0" w:color="000000"/>
            </w:tcBorders>
            <w:shd w:val="clear" w:color="auto" w:fill="auto"/>
            <w:noWrap/>
            <w:vAlign w:val="center"/>
            <w:hideMark/>
          </w:tcPr>
          <w:p w14:paraId="7E2BD373" w14:textId="77777777" w:rsidR="00896BA3" w:rsidRPr="00896BA3" w:rsidRDefault="00896BA3" w:rsidP="00896BA3">
            <w:pPr>
              <w:jc w:val="center"/>
              <w:rPr>
                <w:b/>
                <w:bCs/>
                <w:sz w:val="13"/>
                <w:szCs w:val="13"/>
              </w:rPr>
            </w:pPr>
            <w:r w:rsidRPr="00896BA3">
              <w:rPr>
                <w:b/>
                <w:bCs/>
                <w:sz w:val="13"/>
                <w:szCs w:val="13"/>
              </w:rPr>
              <w:t xml:space="preserve"> 6.2</w:t>
            </w:r>
          </w:p>
        </w:tc>
        <w:tc>
          <w:tcPr>
            <w:tcW w:w="8163" w:type="dxa"/>
            <w:gridSpan w:val="4"/>
            <w:tcBorders>
              <w:top w:val="single" w:sz="4" w:space="0" w:color="000000"/>
              <w:left w:val="nil"/>
              <w:bottom w:val="single" w:sz="8" w:space="0" w:color="auto"/>
              <w:right w:val="single" w:sz="4" w:space="0" w:color="000000"/>
            </w:tcBorders>
            <w:shd w:val="clear" w:color="auto" w:fill="auto"/>
            <w:noWrap/>
            <w:vAlign w:val="center"/>
            <w:hideMark/>
          </w:tcPr>
          <w:p w14:paraId="725BE0A7"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Предпринимательская прибыль</w:t>
            </w:r>
          </w:p>
        </w:tc>
        <w:tc>
          <w:tcPr>
            <w:tcW w:w="723" w:type="dxa"/>
            <w:tcBorders>
              <w:top w:val="nil"/>
              <w:left w:val="nil"/>
              <w:bottom w:val="single" w:sz="8" w:space="0" w:color="auto"/>
              <w:right w:val="single" w:sz="4" w:space="0" w:color="000000"/>
            </w:tcBorders>
            <w:shd w:val="clear" w:color="auto" w:fill="auto"/>
            <w:noWrap/>
            <w:vAlign w:val="center"/>
            <w:hideMark/>
          </w:tcPr>
          <w:p w14:paraId="49C66CDD" w14:textId="77777777" w:rsidR="00896BA3" w:rsidRPr="00896BA3" w:rsidRDefault="00896BA3" w:rsidP="00896BA3">
            <w:pPr>
              <w:jc w:val="center"/>
              <w:rPr>
                <w:rFonts w:ascii="Bookman Old Style" w:hAnsi="Bookman Old Style" w:cs="Arial CYR"/>
                <w:b/>
                <w:bCs/>
                <w:sz w:val="13"/>
                <w:szCs w:val="13"/>
              </w:rPr>
            </w:pPr>
            <w:r w:rsidRPr="00896BA3">
              <w:rPr>
                <w:rFonts w:ascii="Bookman Old Style" w:hAnsi="Bookman Old Style" w:cs="Arial CYR"/>
                <w:b/>
                <w:bCs/>
                <w:sz w:val="13"/>
                <w:szCs w:val="13"/>
              </w:rPr>
              <w:t>тыс. руб.</w:t>
            </w:r>
          </w:p>
        </w:tc>
        <w:tc>
          <w:tcPr>
            <w:tcW w:w="714" w:type="dxa"/>
            <w:tcBorders>
              <w:top w:val="nil"/>
              <w:left w:val="single" w:sz="4" w:space="0" w:color="auto"/>
              <w:bottom w:val="single" w:sz="8" w:space="0" w:color="auto"/>
              <w:right w:val="nil"/>
            </w:tcBorders>
            <w:shd w:val="clear" w:color="auto" w:fill="auto"/>
            <w:noWrap/>
            <w:vAlign w:val="center"/>
            <w:hideMark/>
          </w:tcPr>
          <w:p w14:paraId="5C4B4069" w14:textId="77777777" w:rsidR="00896BA3" w:rsidRPr="00896BA3" w:rsidRDefault="00896BA3" w:rsidP="00896BA3">
            <w:pPr>
              <w:jc w:val="center"/>
              <w:rPr>
                <w:b/>
                <w:bCs/>
                <w:sz w:val="13"/>
                <w:szCs w:val="13"/>
              </w:rPr>
            </w:pPr>
            <w:r w:rsidRPr="00896BA3">
              <w:rPr>
                <w:b/>
                <w:bCs/>
                <w:sz w:val="13"/>
                <w:szCs w:val="13"/>
              </w:rPr>
              <w:t>5 563</w:t>
            </w:r>
          </w:p>
        </w:tc>
        <w:tc>
          <w:tcPr>
            <w:tcW w:w="762" w:type="dxa"/>
            <w:tcBorders>
              <w:top w:val="nil"/>
              <w:left w:val="single" w:sz="4" w:space="0" w:color="auto"/>
              <w:bottom w:val="single" w:sz="8" w:space="0" w:color="auto"/>
              <w:right w:val="nil"/>
            </w:tcBorders>
            <w:shd w:val="clear" w:color="auto" w:fill="auto"/>
            <w:noWrap/>
            <w:vAlign w:val="center"/>
            <w:hideMark/>
          </w:tcPr>
          <w:p w14:paraId="4DF2EC16" w14:textId="77777777" w:rsidR="00896BA3" w:rsidRPr="00896BA3" w:rsidRDefault="00896BA3" w:rsidP="00896BA3">
            <w:pPr>
              <w:jc w:val="center"/>
              <w:rPr>
                <w:b/>
                <w:bCs/>
                <w:sz w:val="13"/>
                <w:szCs w:val="13"/>
              </w:rPr>
            </w:pPr>
            <w:r w:rsidRPr="00896BA3">
              <w:rPr>
                <w:b/>
                <w:bCs/>
                <w:sz w:val="13"/>
                <w:szCs w:val="13"/>
              </w:rPr>
              <w:t>5 293</w:t>
            </w:r>
          </w:p>
        </w:tc>
        <w:tc>
          <w:tcPr>
            <w:tcW w:w="653" w:type="dxa"/>
            <w:tcBorders>
              <w:top w:val="nil"/>
              <w:left w:val="single" w:sz="4" w:space="0" w:color="auto"/>
              <w:bottom w:val="single" w:sz="8" w:space="0" w:color="auto"/>
              <w:right w:val="single" w:sz="4" w:space="0" w:color="auto"/>
            </w:tcBorders>
            <w:shd w:val="clear" w:color="auto" w:fill="auto"/>
            <w:noWrap/>
            <w:vAlign w:val="center"/>
            <w:hideMark/>
          </w:tcPr>
          <w:p w14:paraId="7B57F010" w14:textId="77777777" w:rsidR="00896BA3" w:rsidRPr="00896BA3" w:rsidRDefault="00896BA3" w:rsidP="00896BA3">
            <w:pPr>
              <w:jc w:val="center"/>
              <w:rPr>
                <w:b/>
                <w:bCs/>
                <w:sz w:val="13"/>
                <w:szCs w:val="13"/>
              </w:rPr>
            </w:pPr>
            <w:r w:rsidRPr="00896BA3">
              <w:rPr>
                <w:b/>
                <w:bCs/>
                <w:sz w:val="13"/>
                <w:szCs w:val="13"/>
              </w:rPr>
              <w:t>5 563</w:t>
            </w:r>
          </w:p>
        </w:tc>
        <w:tc>
          <w:tcPr>
            <w:tcW w:w="714" w:type="dxa"/>
            <w:tcBorders>
              <w:top w:val="nil"/>
              <w:left w:val="single" w:sz="8" w:space="0" w:color="auto"/>
              <w:bottom w:val="single" w:sz="8" w:space="0" w:color="auto"/>
              <w:right w:val="single" w:sz="8" w:space="0" w:color="auto"/>
            </w:tcBorders>
            <w:shd w:val="clear" w:color="auto" w:fill="auto"/>
            <w:noWrap/>
            <w:vAlign w:val="center"/>
            <w:hideMark/>
          </w:tcPr>
          <w:p w14:paraId="77A1A17A" w14:textId="77777777" w:rsidR="00896BA3" w:rsidRPr="00896BA3" w:rsidRDefault="00896BA3" w:rsidP="00896BA3">
            <w:pPr>
              <w:jc w:val="center"/>
              <w:rPr>
                <w:b/>
                <w:bCs/>
                <w:sz w:val="13"/>
                <w:szCs w:val="13"/>
              </w:rPr>
            </w:pPr>
            <w:r w:rsidRPr="00896BA3">
              <w:rPr>
                <w:b/>
                <w:bCs/>
                <w:sz w:val="13"/>
                <w:szCs w:val="13"/>
              </w:rPr>
              <w:t>5 889</w:t>
            </w:r>
          </w:p>
        </w:tc>
        <w:tc>
          <w:tcPr>
            <w:tcW w:w="762" w:type="dxa"/>
            <w:tcBorders>
              <w:top w:val="nil"/>
              <w:left w:val="nil"/>
              <w:bottom w:val="single" w:sz="8" w:space="0" w:color="auto"/>
              <w:right w:val="nil"/>
            </w:tcBorders>
            <w:shd w:val="clear" w:color="auto" w:fill="auto"/>
            <w:noWrap/>
            <w:vAlign w:val="center"/>
            <w:hideMark/>
          </w:tcPr>
          <w:p w14:paraId="0EBCB557" w14:textId="77777777" w:rsidR="00896BA3" w:rsidRPr="00896BA3" w:rsidRDefault="00896BA3" w:rsidP="00896BA3">
            <w:pPr>
              <w:jc w:val="center"/>
              <w:rPr>
                <w:b/>
                <w:bCs/>
                <w:sz w:val="13"/>
                <w:szCs w:val="13"/>
              </w:rPr>
            </w:pPr>
            <w:r w:rsidRPr="00896BA3">
              <w:rPr>
                <w:b/>
                <w:bCs/>
                <w:sz w:val="13"/>
                <w:szCs w:val="13"/>
              </w:rPr>
              <w:t>7 497</w:t>
            </w:r>
          </w:p>
        </w:tc>
        <w:tc>
          <w:tcPr>
            <w:tcW w:w="585" w:type="dxa"/>
            <w:tcBorders>
              <w:top w:val="nil"/>
              <w:left w:val="single" w:sz="4" w:space="0" w:color="auto"/>
              <w:bottom w:val="single" w:sz="8" w:space="0" w:color="auto"/>
              <w:right w:val="nil"/>
            </w:tcBorders>
            <w:shd w:val="clear" w:color="auto" w:fill="auto"/>
            <w:noWrap/>
            <w:vAlign w:val="center"/>
            <w:hideMark/>
          </w:tcPr>
          <w:p w14:paraId="7885935C" w14:textId="77777777" w:rsidR="00896BA3" w:rsidRPr="00896BA3" w:rsidRDefault="00896BA3" w:rsidP="00896BA3">
            <w:pPr>
              <w:jc w:val="center"/>
              <w:rPr>
                <w:b/>
                <w:bCs/>
                <w:sz w:val="13"/>
                <w:szCs w:val="13"/>
              </w:rPr>
            </w:pPr>
            <w:r w:rsidRPr="00896BA3">
              <w:rPr>
                <w:b/>
                <w:bCs/>
                <w:sz w:val="13"/>
                <w:szCs w:val="13"/>
              </w:rPr>
              <w:t>6 327</w:t>
            </w:r>
          </w:p>
        </w:tc>
        <w:tc>
          <w:tcPr>
            <w:tcW w:w="705" w:type="dxa"/>
            <w:tcBorders>
              <w:top w:val="nil"/>
              <w:left w:val="single" w:sz="4" w:space="0" w:color="auto"/>
              <w:bottom w:val="single" w:sz="8" w:space="0" w:color="auto"/>
              <w:right w:val="nil"/>
            </w:tcBorders>
            <w:shd w:val="clear" w:color="auto" w:fill="auto"/>
            <w:noWrap/>
            <w:vAlign w:val="center"/>
            <w:hideMark/>
          </w:tcPr>
          <w:p w14:paraId="37731893" w14:textId="77777777" w:rsidR="00896BA3" w:rsidRPr="00896BA3" w:rsidRDefault="00896BA3" w:rsidP="00896BA3">
            <w:pPr>
              <w:jc w:val="center"/>
              <w:rPr>
                <w:b/>
                <w:bCs/>
                <w:sz w:val="13"/>
                <w:szCs w:val="13"/>
              </w:rPr>
            </w:pPr>
            <w:r w:rsidRPr="00896BA3">
              <w:rPr>
                <w:b/>
                <w:bCs/>
                <w:sz w:val="13"/>
                <w:szCs w:val="13"/>
              </w:rPr>
              <w:t>-1 170</w:t>
            </w:r>
          </w:p>
        </w:tc>
        <w:tc>
          <w:tcPr>
            <w:tcW w:w="219" w:type="dxa"/>
            <w:shd w:val="clear" w:color="auto" w:fill="auto"/>
            <w:vAlign w:val="center"/>
            <w:hideMark/>
          </w:tcPr>
          <w:p w14:paraId="55828576" w14:textId="77777777" w:rsidR="00896BA3" w:rsidRPr="00896BA3" w:rsidRDefault="00896BA3" w:rsidP="00896BA3">
            <w:pPr>
              <w:rPr>
                <w:sz w:val="13"/>
                <w:szCs w:val="13"/>
              </w:rPr>
            </w:pPr>
          </w:p>
        </w:tc>
      </w:tr>
      <w:tr w:rsidR="00896BA3" w:rsidRPr="00896BA3" w14:paraId="3C7D42E7" w14:textId="77777777" w:rsidTr="00896BA3">
        <w:trPr>
          <w:trHeight w:val="465"/>
          <w:jc w:val="center"/>
        </w:trPr>
        <w:tc>
          <w:tcPr>
            <w:tcW w:w="14493" w:type="dxa"/>
            <w:gridSpan w:val="13"/>
            <w:tcBorders>
              <w:top w:val="single" w:sz="8" w:space="0" w:color="auto"/>
              <w:left w:val="single" w:sz="8" w:space="0" w:color="auto"/>
              <w:bottom w:val="single" w:sz="8" w:space="0" w:color="auto"/>
              <w:right w:val="nil"/>
            </w:tcBorders>
            <w:shd w:val="clear" w:color="auto" w:fill="auto"/>
            <w:noWrap/>
            <w:vAlign w:val="center"/>
            <w:hideMark/>
          </w:tcPr>
          <w:p w14:paraId="3726716B" w14:textId="77777777" w:rsidR="00896BA3" w:rsidRPr="00896BA3" w:rsidRDefault="00896BA3" w:rsidP="00896BA3">
            <w:pPr>
              <w:jc w:val="center"/>
              <w:rPr>
                <w:b/>
                <w:bCs/>
                <w:sz w:val="13"/>
                <w:szCs w:val="13"/>
              </w:rPr>
            </w:pPr>
            <w:r w:rsidRPr="00896BA3">
              <w:rPr>
                <w:b/>
                <w:bCs/>
                <w:sz w:val="13"/>
                <w:szCs w:val="13"/>
              </w:rPr>
              <w:t xml:space="preserve"> Расчет необходимой валовой выручки</w:t>
            </w:r>
          </w:p>
        </w:tc>
        <w:tc>
          <w:tcPr>
            <w:tcW w:w="219" w:type="dxa"/>
            <w:shd w:val="clear" w:color="auto" w:fill="auto"/>
            <w:vAlign w:val="center"/>
            <w:hideMark/>
          </w:tcPr>
          <w:p w14:paraId="58D9F448" w14:textId="77777777" w:rsidR="00896BA3" w:rsidRPr="00896BA3" w:rsidRDefault="00896BA3" w:rsidP="00896BA3">
            <w:pPr>
              <w:rPr>
                <w:sz w:val="13"/>
                <w:szCs w:val="13"/>
              </w:rPr>
            </w:pPr>
          </w:p>
        </w:tc>
      </w:tr>
      <w:tr w:rsidR="00896BA3" w:rsidRPr="00896BA3" w14:paraId="71925D91" w14:textId="77777777" w:rsidTr="00896BA3">
        <w:trPr>
          <w:trHeight w:val="630"/>
          <w:jc w:val="center"/>
        </w:trPr>
        <w:tc>
          <w:tcPr>
            <w:tcW w:w="712" w:type="dxa"/>
            <w:vMerge w:val="restart"/>
            <w:tcBorders>
              <w:top w:val="nil"/>
              <w:left w:val="single" w:sz="8" w:space="0" w:color="auto"/>
              <w:bottom w:val="single" w:sz="4" w:space="0" w:color="000000"/>
              <w:right w:val="single" w:sz="4" w:space="0" w:color="000000"/>
            </w:tcBorders>
            <w:shd w:val="clear" w:color="auto" w:fill="auto"/>
            <w:noWrap/>
            <w:vAlign w:val="center"/>
            <w:hideMark/>
          </w:tcPr>
          <w:p w14:paraId="2C7C5C1B" w14:textId="77777777" w:rsidR="00896BA3" w:rsidRPr="00896BA3" w:rsidRDefault="00896BA3" w:rsidP="00896BA3">
            <w:pPr>
              <w:jc w:val="center"/>
              <w:rPr>
                <w:b/>
                <w:bCs/>
                <w:sz w:val="13"/>
                <w:szCs w:val="13"/>
              </w:rPr>
            </w:pPr>
            <w:r w:rsidRPr="00896BA3">
              <w:rPr>
                <w:b/>
                <w:bCs/>
                <w:sz w:val="13"/>
                <w:szCs w:val="13"/>
              </w:rPr>
              <w:lastRenderedPageBreak/>
              <w:t>7</w:t>
            </w:r>
          </w:p>
        </w:tc>
        <w:tc>
          <w:tcPr>
            <w:tcW w:w="8163" w:type="dxa"/>
            <w:gridSpan w:val="4"/>
            <w:tcBorders>
              <w:top w:val="single" w:sz="8" w:space="0" w:color="auto"/>
              <w:left w:val="nil"/>
              <w:bottom w:val="single" w:sz="4" w:space="0" w:color="000000"/>
              <w:right w:val="single" w:sz="4" w:space="0" w:color="000000"/>
            </w:tcBorders>
            <w:shd w:val="clear" w:color="auto" w:fill="auto"/>
            <w:noWrap/>
            <w:vAlign w:val="center"/>
            <w:hideMark/>
          </w:tcPr>
          <w:p w14:paraId="39E63686" w14:textId="77777777" w:rsidR="00896BA3" w:rsidRPr="00896BA3" w:rsidRDefault="00896BA3" w:rsidP="00896BA3">
            <w:pPr>
              <w:rPr>
                <w:b/>
                <w:bCs/>
                <w:sz w:val="13"/>
                <w:szCs w:val="13"/>
              </w:rPr>
            </w:pPr>
            <w:r w:rsidRPr="00896BA3">
              <w:rPr>
                <w:b/>
                <w:bCs/>
                <w:sz w:val="13"/>
                <w:szCs w:val="13"/>
              </w:rPr>
              <w:t xml:space="preserve"> Необходимая валовая выручка (НВВ) (6=4+5)</w:t>
            </w:r>
          </w:p>
        </w:tc>
        <w:tc>
          <w:tcPr>
            <w:tcW w:w="723" w:type="dxa"/>
            <w:tcBorders>
              <w:top w:val="nil"/>
              <w:left w:val="nil"/>
              <w:bottom w:val="single" w:sz="4" w:space="0" w:color="000000"/>
              <w:right w:val="single" w:sz="4" w:space="0" w:color="000000"/>
            </w:tcBorders>
            <w:shd w:val="clear" w:color="auto" w:fill="auto"/>
            <w:noWrap/>
            <w:vAlign w:val="center"/>
            <w:hideMark/>
          </w:tcPr>
          <w:p w14:paraId="4FC68DCB"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0F3A79CB" w14:textId="77777777" w:rsidR="00896BA3" w:rsidRPr="00896BA3" w:rsidRDefault="00896BA3" w:rsidP="00896BA3">
            <w:pPr>
              <w:jc w:val="center"/>
              <w:rPr>
                <w:b/>
                <w:bCs/>
                <w:sz w:val="13"/>
                <w:szCs w:val="13"/>
              </w:rPr>
            </w:pPr>
            <w:r w:rsidRPr="00896BA3">
              <w:rPr>
                <w:b/>
                <w:bCs/>
                <w:sz w:val="13"/>
                <w:szCs w:val="13"/>
              </w:rPr>
              <w:t>241 307</w:t>
            </w:r>
          </w:p>
        </w:tc>
        <w:tc>
          <w:tcPr>
            <w:tcW w:w="762" w:type="dxa"/>
            <w:tcBorders>
              <w:top w:val="nil"/>
              <w:left w:val="single" w:sz="4" w:space="0" w:color="auto"/>
              <w:bottom w:val="single" w:sz="4" w:space="0" w:color="000000"/>
              <w:right w:val="nil"/>
            </w:tcBorders>
            <w:shd w:val="clear" w:color="auto" w:fill="auto"/>
            <w:noWrap/>
            <w:vAlign w:val="center"/>
            <w:hideMark/>
          </w:tcPr>
          <w:p w14:paraId="515F1A71" w14:textId="77777777" w:rsidR="00896BA3" w:rsidRPr="00896BA3" w:rsidRDefault="00896BA3" w:rsidP="00896BA3">
            <w:pPr>
              <w:jc w:val="center"/>
              <w:rPr>
                <w:b/>
                <w:bCs/>
                <w:sz w:val="13"/>
                <w:szCs w:val="13"/>
              </w:rPr>
            </w:pPr>
            <w:r w:rsidRPr="00896BA3">
              <w:rPr>
                <w:b/>
                <w:bCs/>
                <w:sz w:val="13"/>
                <w:szCs w:val="13"/>
              </w:rPr>
              <w:t>246 629</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488635A5" w14:textId="77777777" w:rsidR="00896BA3" w:rsidRPr="00896BA3" w:rsidRDefault="00896BA3" w:rsidP="00896BA3">
            <w:pPr>
              <w:jc w:val="center"/>
              <w:rPr>
                <w:b/>
                <w:bCs/>
                <w:sz w:val="13"/>
                <w:szCs w:val="13"/>
              </w:rPr>
            </w:pPr>
            <w:r w:rsidRPr="00896BA3">
              <w:rPr>
                <w:b/>
                <w:bCs/>
                <w:sz w:val="13"/>
                <w:szCs w:val="13"/>
              </w:rPr>
              <w:t>249 793</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5FC4D78D" w14:textId="77777777" w:rsidR="00896BA3" w:rsidRPr="00896BA3" w:rsidRDefault="00896BA3" w:rsidP="00896BA3">
            <w:pPr>
              <w:jc w:val="center"/>
              <w:rPr>
                <w:b/>
                <w:bCs/>
                <w:sz w:val="13"/>
                <w:szCs w:val="13"/>
              </w:rPr>
            </w:pPr>
            <w:r w:rsidRPr="00896BA3">
              <w:rPr>
                <w:b/>
                <w:bCs/>
                <w:sz w:val="13"/>
                <w:szCs w:val="13"/>
              </w:rPr>
              <w:t>266 987</w:t>
            </w:r>
          </w:p>
        </w:tc>
        <w:tc>
          <w:tcPr>
            <w:tcW w:w="762" w:type="dxa"/>
            <w:tcBorders>
              <w:top w:val="nil"/>
              <w:left w:val="nil"/>
              <w:bottom w:val="single" w:sz="4" w:space="0" w:color="000000"/>
              <w:right w:val="nil"/>
            </w:tcBorders>
            <w:shd w:val="clear" w:color="auto" w:fill="auto"/>
            <w:noWrap/>
            <w:vAlign w:val="center"/>
            <w:hideMark/>
          </w:tcPr>
          <w:p w14:paraId="1D8E298C" w14:textId="77777777" w:rsidR="00896BA3" w:rsidRPr="00896BA3" w:rsidRDefault="00896BA3" w:rsidP="00896BA3">
            <w:pPr>
              <w:jc w:val="center"/>
              <w:rPr>
                <w:b/>
                <w:bCs/>
                <w:sz w:val="13"/>
                <w:szCs w:val="13"/>
              </w:rPr>
            </w:pPr>
            <w:r w:rsidRPr="00896BA3">
              <w:rPr>
                <w:b/>
                <w:bCs/>
                <w:sz w:val="13"/>
                <w:szCs w:val="13"/>
              </w:rPr>
              <w:t>310 853</w:t>
            </w:r>
          </w:p>
        </w:tc>
        <w:tc>
          <w:tcPr>
            <w:tcW w:w="585" w:type="dxa"/>
            <w:tcBorders>
              <w:top w:val="nil"/>
              <w:left w:val="single" w:sz="4" w:space="0" w:color="auto"/>
              <w:bottom w:val="single" w:sz="4" w:space="0" w:color="000000"/>
              <w:right w:val="nil"/>
            </w:tcBorders>
            <w:shd w:val="clear" w:color="auto" w:fill="auto"/>
            <w:noWrap/>
            <w:vAlign w:val="center"/>
            <w:hideMark/>
          </w:tcPr>
          <w:p w14:paraId="71DC93DB" w14:textId="77777777" w:rsidR="00896BA3" w:rsidRPr="00896BA3" w:rsidRDefault="00896BA3" w:rsidP="00896BA3">
            <w:pPr>
              <w:jc w:val="center"/>
              <w:rPr>
                <w:b/>
                <w:bCs/>
                <w:sz w:val="13"/>
                <w:szCs w:val="13"/>
              </w:rPr>
            </w:pPr>
            <w:r w:rsidRPr="00896BA3">
              <w:rPr>
                <w:b/>
                <w:bCs/>
                <w:sz w:val="13"/>
                <w:szCs w:val="13"/>
              </w:rPr>
              <w:t>279 577</w:t>
            </w:r>
          </w:p>
        </w:tc>
        <w:tc>
          <w:tcPr>
            <w:tcW w:w="705" w:type="dxa"/>
            <w:tcBorders>
              <w:top w:val="nil"/>
              <w:left w:val="single" w:sz="4" w:space="0" w:color="auto"/>
              <w:bottom w:val="single" w:sz="4" w:space="0" w:color="000000"/>
              <w:right w:val="nil"/>
            </w:tcBorders>
            <w:shd w:val="clear" w:color="auto" w:fill="auto"/>
            <w:noWrap/>
            <w:vAlign w:val="center"/>
            <w:hideMark/>
          </w:tcPr>
          <w:p w14:paraId="36213B02" w14:textId="77777777" w:rsidR="00896BA3" w:rsidRPr="00896BA3" w:rsidRDefault="00896BA3" w:rsidP="00896BA3">
            <w:pPr>
              <w:jc w:val="center"/>
              <w:rPr>
                <w:b/>
                <w:bCs/>
                <w:sz w:val="13"/>
                <w:szCs w:val="13"/>
              </w:rPr>
            </w:pPr>
            <w:r w:rsidRPr="00896BA3">
              <w:rPr>
                <w:b/>
                <w:bCs/>
                <w:sz w:val="13"/>
                <w:szCs w:val="13"/>
              </w:rPr>
              <w:t>-31 275</w:t>
            </w:r>
          </w:p>
        </w:tc>
        <w:tc>
          <w:tcPr>
            <w:tcW w:w="219" w:type="dxa"/>
            <w:shd w:val="clear" w:color="auto" w:fill="auto"/>
            <w:vAlign w:val="center"/>
            <w:hideMark/>
          </w:tcPr>
          <w:p w14:paraId="33E19EB5" w14:textId="77777777" w:rsidR="00896BA3" w:rsidRPr="00896BA3" w:rsidRDefault="00896BA3" w:rsidP="00896BA3">
            <w:pPr>
              <w:rPr>
                <w:sz w:val="13"/>
                <w:szCs w:val="13"/>
              </w:rPr>
            </w:pPr>
          </w:p>
        </w:tc>
      </w:tr>
      <w:tr w:rsidR="00896BA3" w:rsidRPr="00896BA3" w14:paraId="76677FD2" w14:textId="77777777" w:rsidTr="00896BA3">
        <w:trPr>
          <w:trHeight w:val="435"/>
          <w:jc w:val="center"/>
        </w:trPr>
        <w:tc>
          <w:tcPr>
            <w:tcW w:w="712" w:type="dxa"/>
            <w:vMerge/>
            <w:tcBorders>
              <w:top w:val="nil"/>
              <w:left w:val="single" w:sz="8" w:space="0" w:color="auto"/>
              <w:bottom w:val="single" w:sz="4" w:space="0" w:color="000000"/>
              <w:right w:val="single" w:sz="4" w:space="0" w:color="000000"/>
            </w:tcBorders>
            <w:shd w:val="clear" w:color="auto" w:fill="auto"/>
            <w:vAlign w:val="center"/>
            <w:hideMark/>
          </w:tcPr>
          <w:p w14:paraId="171C7F63" w14:textId="77777777" w:rsidR="00896BA3" w:rsidRPr="00896BA3" w:rsidRDefault="00896BA3" w:rsidP="00896BA3">
            <w:pPr>
              <w:rPr>
                <w:b/>
                <w:bCs/>
                <w:sz w:val="13"/>
                <w:szCs w:val="13"/>
              </w:rPr>
            </w:pPr>
          </w:p>
        </w:tc>
        <w:tc>
          <w:tcPr>
            <w:tcW w:w="8163"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3B4FA83F" w14:textId="77777777" w:rsidR="00896BA3" w:rsidRPr="00896BA3" w:rsidRDefault="00896BA3" w:rsidP="00896BA3">
            <w:pPr>
              <w:rPr>
                <w:i/>
                <w:iCs/>
                <w:sz w:val="13"/>
                <w:szCs w:val="13"/>
              </w:rPr>
            </w:pPr>
            <w:r w:rsidRPr="00896BA3">
              <w:rPr>
                <w:i/>
                <w:iCs/>
                <w:sz w:val="13"/>
                <w:szCs w:val="13"/>
              </w:rPr>
              <w:t>Справочно: рост НВВ к предыдущему периоду с учетом корректировки</w:t>
            </w:r>
          </w:p>
        </w:tc>
        <w:tc>
          <w:tcPr>
            <w:tcW w:w="723" w:type="dxa"/>
            <w:tcBorders>
              <w:top w:val="nil"/>
              <w:left w:val="nil"/>
              <w:bottom w:val="single" w:sz="4" w:space="0" w:color="000000"/>
              <w:right w:val="single" w:sz="4" w:space="0" w:color="000000"/>
            </w:tcBorders>
            <w:shd w:val="clear" w:color="auto" w:fill="auto"/>
            <w:noWrap/>
            <w:vAlign w:val="center"/>
            <w:hideMark/>
          </w:tcPr>
          <w:p w14:paraId="79F643F6"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w:t>
            </w:r>
          </w:p>
        </w:tc>
        <w:tc>
          <w:tcPr>
            <w:tcW w:w="714" w:type="dxa"/>
            <w:tcBorders>
              <w:top w:val="nil"/>
              <w:left w:val="single" w:sz="4" w:space="0" w:color="auto"/>
              <w:bottom w:val="single" w:sz="4" w:space="0" w:color="000000"/>
              <w:right w:val="nil"/>
            </w:tcBorders>
            <w:shd w:val="clear" w:color="auto" w:fill="auto"/>
            <w:noWrap/>
            <w:vAlign w:val="center"/>
            <w:hideMark/>
          </w:tcPr>
          <w:p w14:paraId="779A34B7"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center"/>
            <w:hideMark/>
          </w:tcPr>
          <w:p w14:paraId="71E55686"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0635513D" w14:textId="77777777" w:rsidR="00896BA3" w:rsidRPr="00896BA3" w:rsidRDefault="00896BA3" w:rsidP="00896BA3">
            <w:pPr>
              <w:jc w:val="center"/>
              <w:rPr>
                <w:i/>
                <w:iCs/>
                <w:sz w:val="13"/>
                <w:szCs w:val="13"/>
              </w:rPr>
            </w:pPr>
            <w:r w:rsidRPr="00896BA3">
              <w:rPr>
                <w:i/>
                <w:iCs/>
                <w:sz w:val="13"/>
                <w:szCs w:val="13"/>
              </w:rPr>
              <w:t>3,52%</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467A3CB2"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center"/>
            <w:hideMark/>
          </w:tcPr>
          <w:p w14:paraId="5A774098"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auto"/>
              <w:right w:val="nil"/>
            </w:tcBorders>
            <w:shd w:val="clear" w:color="auto" w:fill="auto"/>
            <w:noWrap/>
            <w:vAlign w:val="center"/>
            <w:hideMark/>
          </w:tcPr>
          <w:p w14:paraId="2BF5EF72" w14:textId="77777777" w:rsidR="00896BA3" w:rsidRPr="00896BA3" w:rsidRDefault="00896BA3" w:rsidP="00896BA3">
            <w:pPr>
              <w:jc w:val="center"/>
              <w:rPr>
                <w:i/>
                <w:iCs/>
                <w:sz w:val="13"/>
                <w:szCs w:val="13"/>
              </w:rPr>
            </w:pPr>
            <w:r w:rsidRPr="00896BA3">
              <w:rPr>
                <w:i/>
                <w:iCs/>
                <w:sz w:val="13"/>
                <w:szCs w:val="13"/>
              </w:rPr>
              <w:t>4,72%</w:t>
            </w:r>
          </w:p>
        </w:tc>
        <w:tc>
          <w:tcPr>
            <w:tcW w:w="705" w:type="dxa"/>
            <w:tcBorders>
              <w:top w:val="nil"/>
              <w:left w:val="single" w:sz="4" w:space="0" w:color="auto"/>
              <w:bottom w:val="single" w:sz="4" w:space="0" w:color="000000"/>
              <w:right w:val="nil"/>
            </w:tcBorders>
            <w:shd w:val="clear" w:color="auto" w:fill="auto"/>
            <w:noWrap/>
            <w:vAlign w:val="center"/>
            <w:hideMark/>
          </w:tcPr>
          <w:p w14:paraId="14EFB54B"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4B0ABFA8" w14:textId="77777777" w:rsidR="00896BA3" w:rsidRPr="00896BA3" w:rsidRDefault="00896BA3" w:rsidP="00896BA3">
            <w:pPr>
              <w:rPr>
                <w:sz w:val="13"/>
                <w:szCs w:val="13"/>
              </w:rPr>
            </w:pPr>
          </w:p>
        </w:tc>
      </w:tr>
      <w:tr w:rsidR="00896BA3" w:rsidRPr="00896BA3" w14:paraId="5DB44B50" w14:textId="77777777" w:rsidTr="00896BA3">
        <w:trPr>
          <w:trHeight w:val="630"/>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7B9F9BCA" w14:textId="77777777" w:rsidR="00896BA3" w:rsidRPr="00896BA3" w:rsidRDefault="00896BA3" w:rsidP="00896BA3">
            <w:pPr>
              <w:jc w:val="center"/>
              <w:rPr>
                <w:b/>
                <w:bCs/>
                <w:sz w:val="13"/>
                <w:szCs w:val="13"/>
              </w:rPr>
            </w:pPr>
            <w:r w:rsidRPr="00896BA3">
              <w:rPr>
                <w:b/>
                <w:bCs/>
                <w:sz w:val="13"/>
                <w:szCs w:val="13"/>
              </w:rPr>
              <w:t>8</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35288201" w14:textId="77777777" w:rsidR="00896BA3" w:rsidRPr="00896BA3" w:rsidRDefault="00896BA3" w:rsidP="00896BA3">
            <w:pPr>
              <w:rPr>
                <w:sz w:val="13"/>
                <w:szCs w:val="13"/>
              </w:rPr>
            </w:pPr>
            <w:r w:rsidRPr="00896BA3">
              <w:rPr>
                <w:sz w:val="13"/>
                <w:szCs w:val="13"/>
              </w:rPr>
              <w:t>Корректировка НВВ в связи с изменением (неисполнением) инвестиционной программы</w:t>
            </w:r>
          </w:p>
        </w:tc>
        <w:tc>
          <w:tcPr>
            <w:tcW w:w="723" w:type="dxa"/>
            <w:tcBorders>
              <w:top w:val="nil"/>
              <w:left w:val="nil"/>
              <w:bottom w:val="single" w:sz="4" w:space="0" w:color="000000"/>
              <w:right w:val="single" w:sz="4" w:space="0" w:color="000000"/>
            </w:tcBorders>
            <w:shd w:val="clear" w:color="auto" w:fill="auto"/>
            <w:noWrap/>
            <w:vAlign w:val="center"/>
            <w:hideMark/>
          </w:tcPr>
          <w:p w14:paraId="6E10304F"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7E1A3FA1" w14:textId="77777777" w:rsidR="00896BA3" w:rsidRPr="00896BA3" w:rsidRDefault="00896BA3" w:rsidP="00896BA3">
            <w:pPr>
              <w:jc w:val="center"/>
              <w:rPr>
                <w:b/>
                <w:bCs/>
                <w:sz w:val="13"/>
                <w:szCs w:val="13"/>
              </w:rPr>
            </w:pPr>
            <w:r w:rsidRPr="00896BA3">
              <w:rPr>
                <w:b/>
                <w:bCs/>
                <w:sz w:val="13"/>
                <w:szCs w:val="13"/>
              </w:rPr>
              <w:t>-1 255</w:t>
            </w:r>
          </w:p>
        </w:tc>
        <w:tc>
          <w:tcPr>
            <w:tcW w:w="762" w:type="dxa"/>
            <w:tcBorders>
              <w:top w:val="nil"/>
              <w:left w:val="single" w:sz="4" w:space="0" w:color="auto"/>
              <w:bottom w:val="single" w:sz="4" w:space="0" w:color="000000"/>
              <w:right w:val="nil"/>
            </w:tcBorders>
            <w:shd w:val="clear" w:color="auto" w:fill="auto"/>
            <w:noWrap/>
            <w:vAlign w:val="center"/>
            <w:hideMark/>
          </w:tcPr>
          <w:p w14:paraId="50080A49"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5F7F63AA" w14:textId="77777777" w:rsidR="00896BA3" w:rsidRPr="00896BA3" w:rsidRDefault="00896BA3" w:rsidP="00896BA3">
            <w:pPr>
              <w:jc w:val="center"/>
              <w:rPr>
                <w:b/>
                <w:bCs/>
                <w:sz w:val="13"/>
                <w:szCs w:val="13"/>
              </w:rPr>
            </w:pPr>
            <w:r w:rsidRPr="00896BA3">
              <w:rPr>
                <w:b/>
                <w:bCs/>
                <w:sz w:val="13"/>
                <w:szCs w:val="13"/>
              </w:rPr>
              <w:t>-1 255</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351F6619" w14:textId="77777777" w:rsidR="00896BA3" w:rsidRPr="00896BA3" w:rsidRDefault="00896BA3" w:rsidP="00896BA3">
            <w:pPr>
              <w:jc w:val="center"/>
              <w:rPr>
                <w:b/>
                <w:bCs/>
                <w:sz w:val="13"/>
                <w:szCs w:val="13"/>
              </w:rPr>
            </w:pPr>
            <w:r w:rsidRPr="00896BA3">
              <w:rPr>
                <w:b/>
                <w:bCs/>
                <w:sz w:val="13"/>
                <w:szCs w:val="13"/>
              </w:rPr>
              <w:t>0</w:t>
            </w:r>
          </w:p>
        </w:tc>
        <w:tc>
          <w:tcPr>
            <w:tcW w:w="762" w:type="dxa"/>
            <w:tcBorders>
              <w:top w:val="nil"/>
              <w:left w:val="nil"/>
              <w:bottom w:val="single" w:sz="4" w:space="0" w:color="000000"/>
              <w:right w:val="nil"/>
            </w:tcBorders>
            <w:shd w:val="clear" w:color="auto" w:fill="auto"/>
            <w:noWrap/>
            <w:vAlign w:val="center"/>
            <w:hideMark/>
          </w:tcPr>
          <w:p w14:paraId="109C91CB" w14:textId="77777777" w:rsidR="00896BA3" w:rsidRPr="00896BA3" w:rsidRDefault="00896BA3" w:rsidP="00896BA3">
            <w:pPr>
              <w:jc w:val="center"/>
              <w:rPr>
                <w:b/>
                <w:bCs/>
                <w:sz w:val="13"/>
                <w:szCs w:val="13"/>
              </w:rPr>
            </w:pPr>
            <w:r w:rsidRPr="00896BA3">
              <w:rPr>
                <w:b/>
                <w:bCs/>
                <w:sz w:val="13"/>
                <w:szCs w:val="13"/>
              </w:rPr>
              <w:t>808</w:t>
            </w:r>
          </w:p>
        </w:tc>
        <w:tc>
          <w:tcPr>
            <w:tcW w:w="585" w:type="dxa"/>
            <w:tcBorders>
              <w:top w:val="nil"/>
              <w:left w:val="single" w:sz="4" w:space="0" w:color="auto"/>
              <w:bottom w:val="single" w:sz="4" w:space="0" w:color="000000"/>
              <w:right w:val="nil"/>
            </w:tcBorders>
            <w:shd w:val="clear" w:color="auto" w:fill="auto"/>
            <w:noWrap/>
            <w:vAlign w:val="center"/>
            <w:hideMark/>
          </w:tcPr>
          <w:p w14:paraId="6191E1E0" w14:textId="77777777" w:rsidR="00896BA3" w:rsidRPr="00896BA3" w:rsidRDefault="00896BA3" w:rsidP="00896BA3">
            <w:pPr>
              <w:jc w:val="center"/>
              <w:rPr>
                <w:b/>
                <w:bCs/>
                <w:sz w:val="13"/>
                <w:szCs w:val="13"/>
              </w:rPr>
            </w:pPr>
            <w:r w:rsidRPr="00896BA3">
              <w:rPr>
                <w:b/>
                <w:bCs/>
                <w:sz w:val="13"/>
                <w:szCs w:val="13"/>
              </w:rPr>
              <w:t>808</w:t>
            </w:r>
          </w:p>
        </w:tc>
        <w:tc>
          <w:tcPr>
            <w:tcW w:w="705" w:type="dxa"/>
            <w:tcBorders>
              <w:top w:val="nil"/>
              <w:left w:val="single" w:sz="4" w:space="0" w:color="auto"/>
              <w:bottom w:val="single" w:sz="4" w:space="0" w:color="000000"/>
              <w:right w:val="nil"/>
            </w:tcBorders>
            <w:shd w:val="clear" w:color="auto" w:fill="auto"/>
            <w:noWrap/>
            <w:vAlign w:val="center"/>
            <w:hideMark/>
          </w:tcPr>
          <w:p w14:paraId="34933301"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0E188508" w14:textId="77777777" w:rsidR="00896BA3" w:rsidRPr="00896BA3" w:rsidRDefault="00896BA3" w:rsidP="00896BA3">
            <w:pPr>
              <w:rPr>
                <w:sz w:val="13"/>
                <w:szCs w:val="13"/>
              </w:rPr>
            </w:pPr>
          </w:p>
        </w:tc>
      </w:tr>
      <w:tr w:rsidR="00896BA3" w:rsidRPr="00896BA3" w14:paraId="52436A79" w14:textId="77777777" w:rsidTr="00896BA3">
        <w:trPr>
          <w:trHeight w:val="61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68BA19DF" w14:textId="77777777" w:rsidR="00896BA3" w:rsidRPr="00896BA3" w:rsidRDefault="00896BA3" w:rsidP="00896BA3">
            <w:pPr>
              <w:jc w:val="center"/>
              <w:rPr>
                <w:b/>
                <w:bCs/>
                <w:sz w:val="13"/>
                <w:szCs w:val="13"/>
              </w:rPr>
            </w:pPr>
            <w:r w:rsidRPr="00896BA3">
              <w:rPr>
                <w:b/>
                <w:bCs/>
                <w:sz w:val="13"/>
                <w:szCs w:val="13"/>
              </w:rPr>
              <w:t>9</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467F69BC" w14:textId="77777777" w:rsidR="00896BA3" w:rsidRPr="00896BA3" w:rsidRDefault="00896BA3" w:rsidP="00896BA3">
            <w:pPr>
              <w:rPr>
                <w:sz w:val="13"/>
                <w:szCs w:val="13"/>
              </w:rPr>
            </w:pPr>
            <w:r w:rsidRPr="00896BA3">
              <w:rPr>
                <w:sz w:val="13"/>
                <w:szCs w:val="13"/>
              </w:rPr>
              <w:t xml:space="preserve">Корректировка с целью учета отклонения фактических значений параметров расчета тарифов </w:t>
            </w:r>
          </w:p>
        </w:tc>
        <w:tc>
          <w:tcPr>
            <w:tcW w:w="723" w:type="dxa"/>
            <w:tcBorders>
              <w:top w:val="nil"/>
              <w:left w:val="nil"/>
              <w:bottom w:val="single" w:sz="4" w:space="0" w:color="000000"/>
              <w:right w:val="single" w:sz="4" w:space="0" w:color="000000"/>
            </w:tcBorders>
            <w:shd w:val="clear" w:color="auto" w:fill="auto"/>
            <w:noWrap/>
            <w:vAlign w:val="center"/>
            <w:hideMark/>
          </w:tcPr>
          <w:p w14:paraId="2108367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531DBBDC" w14:textId="77777777" w:rsidR="00896BA3" w:rsidRPr="00896BA3" w:rsidRDefault="00896BA3" w:rsidP="00896BA3">
            <w:pPr>
              <w:jc w:val="center"/>
              <w:rPr>
                <w:b/>
                <w:bCs/>
                <w:sz w:val="13"/>
                <w:szCs w:val="13"/>
              </w:rPr>
            </w:pPr>
            <w:r w:rsidRPr="00896BA3">
              <w:rPr>
                <w:b/>
                <w:bCs/>
                <w:sz w:val="13"/>
                <w:szCs w:val="13"/>
              </w:rPr>
              <w:t>-9 067</w:t>
            </w:r>
          </w:p>
        </w:tc>
        <w:tc>
          <w:tcPr>
            <w:tcW w:w="762" w:type="dxa"/>
            <w:tcBorders>
              <w:top w:val="nil"/>
              <w:left w:val="single" w:sz="4" w:space="0" w:color="auto"/>
              <w:bottom w:val="single" w:sz="4" w:space="0" w:color="000000"/>
              <w:right w:val="nil"/>
            </w:tcBorders>
            <w:shd w:val="clear" w:color="auto" w:fill="auto"/>
            <w:noWrap/>
            <w:vAlign w:val="center"/>
            <w:hideMark/>
          </w:tcPr>
          <w:p w14:paraId="36BCB7D8"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00E5B9E8" w14:textId="77777777" w:rsidR="00896BA3" w:rsidRPr="00896BA3" w:rsidRDefault="00896BA3" w:rsidP="00896BA3">
            <w:pPr>
              <w:jc w:val="center"/>
              <w:rPr>
                <w:b/>
                <w:bCs/>
                <w:sz w:val="13"/>
                <w:szCs w:val="13"/>
              </w:rPr>
            </w:pPr>
            <w:r w:rsidRPr="00896BA3">
              <w:rPr>
                <w:b/>
                <w:bCs/>
                <w:sz w:val="13"/>
                <w:szCs w:val="13"/>
              </w:rPr>
              <w:t>-9 067</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0819A3FE" w14:textId="77777777" w:rsidR="00896BA3" w:rsidRPr="00896BA3" w:rsidRDefault="00896BA3" w:rsidP="00896BA3">
            <w:pPr>
              <w:jc w:val="center"/>
              <w:rPr>
                <w:b/>
                <w:bCs/>
                <w:sz w:val="13"/>
                <w:szCs w:val="13"/>
              </w:rPr>
            </w:pPr>
            <w:r w:rsidRPr="00896BA3">
              <w:rPr>
                <w:b/>
                <w:bCs/>
                <w:sz w:val="13"/>
                <w:szCs w:val="13"/>
              </w:rPr>
              <w:t>-12 310</w:t>
            </w:r>
          </w:p>
        </w:tc>
        <w:tc>
          <w:tcPr>
            <w:tcW w:w="762" w:type="dxa"/>
            <w:tcBorders>
              <w:top w:val="nil"/>
              <w:left w:val="nil"/>
              <w:bottom w:val="single" w:sz="4" w:space="0" w:color="000000"/>
              <w:right w:val="nil"/>
            </w:tcBorders>
            <w:shd w:val="clear" w:color="auto" w:fill="auto"/>
            <w:noWrap/>
            <w:vAlign w:val="center"/>
            <w:hideMark/>
          </w:tcPr>
          <w:p w14:paraId="5AB50F48" w14:textId="77777777" w:rsidR="00896BA3" w:rsidRPr="00896BA3" w:rsidRDefault="00896BA3" w:rsidP="00896BA3">
            <w:pPr>
              <w:jc w:val="center"/>
              <w:rPr>
                <w:b/>
                <w:bCs/>
                <w:sz w:val="13"/>
                <w:szCs w:val="13"/>
              </w:rPr>
            </w:pPr>
            <w:r w:rsidRPr="00896BA3">
              <w:rPr>
                <w:b/>
                <w:bCs/>
                <w:sz w:val="13"/>
                <w:szCs w:val="13"/>
              </w:rPr>
              <w:t>-321</w:t>
            </w:r>
          </w:p>
        </w:tc>
        <w:tc>
          <w:tcPr>
            <w:tcW w:w="585" w:type="dxa"/>
            <w:tcBorders>
              <w:top w:val="nil"/>
              <w:left w:val="single" w:sz="4" w:space="0" w:color="auto"/>
              <w:bottom w:val="single" w:sz="4" w:space="0" w:color="000000"/>
              <w:right w:val="nil"/>
            </w:tcBorders>
            <w:shd w:val="clear" w:color="auto" w:fill="auto"/>
            <w:noWrap/>
            <w:vAlign w:val="center"/>
            <w:hideMark/>
          </w:tcPr>
          <w:p w14:paraId="6F18117C" w14:textId="77777777" w:rsidR="00896BA3" w:rsidRPr="00896BA3" w:rsidRDefault="00896BA3" w:rsidP="00896BA3">
            <w:pPr>
              <w:jc w:val="center"/>
              <w:rPr>
                <w:b/>
                <w:bCs/>
                <w:sz w:val="13"/>
                <w:szCs w:val="13"/>
              </w:rPr>
            </w:pPr>
            <w:r w:rsidRPr="00896BA3">
              <w:rPr>
                <w:b/>
                <w:bCs/>
                <w:sz w:val="13"/>
                <w:szCs w:val="13"/>
              </w:rPr>
              <w:t>-575</w:t>
            </w:r>
          </w:p>
        </w:tc>
        <w:tc>
          <w:tcPr>
            <w:tcW w:w="705" w:type="dxa"/>
            <w:tcBorders>
              <w:top w:val="nil"/>
              <w:left w:val="single" w:sz="4" w:space="0" w:color="auto"/>
              <w:bottom w:val="single" w:sz="4" w:space="0" w:color="000000"/>
              <w:right w:val="nil"/>
            </w:tcBorders>
            <w:shd w:val="clear" w:color="auto" w:fill="auto"/>
            <w:noWrap/>
            <w:vAlign w:val="center"/>
            <w:hideMark/>
          </w:tcPr>
          <w:p w14:paraId="0963BFC8" w14:textId="77777777" w:rsidR="00896BA3" w:rsidRPr="00896BA3" w:rsidRDefault="00896BA3" w:rsidP="00896BA3">
            <w:pPr>
              <w:jc w:val="center"/>
              <w:rPr>
                <w:b/>
                <w:bCs/>
                <w:sz w:val="13"/>
                <w:szCs w:val="13"/>
              </w:rPr>
            </w:pPr>
            <w:r w:rsidRPr="00896BA3">
              <w:rPr>
                <w:b/>
                <w:bCs/>
                <w:sz w:val="13"/>
                <w:szCs w:val="13"/>
              </w:rPr>
              <w:t>-254</w:t>
            </w:r>
          </w:p>
        </w:tc>
        <w:tc>
          <w:tcPr>
            <w:tcW w:w="219" w:type="dxa"/>
            <w:shd w:val="clear" w:color="auto" w:fill="auto"/>
            <w:vAlign w:val="center"/>
            <w:hideMark/>
          </w:tcPr>
          <w:p w14:paraId="52C10757" w14:textId="77777777" w:rsidR="00896BA3" w:rsidRPr="00896BA3" w:rsidRDefault="00896BA3" w:rsidP="00896BA3">
            <w:pPr>
              <w:rPr>
                <w:sz w:val="13"/>
                <w:szCs w:val="13"/>
              </w:rPr>
            </w:pPr>
          </w:p>
        </w:tc>
      </w:tr>
      <w:tr w:rsidR="00896BA3" w:rsidRPr="00896BA3" w14:paraId="735B513E" w14:textId="77777777" w:rsidTr="00896BA3">
        <w:trPr>
          <w:trHeight w:val="64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7F5883F0" w14:textId="77777777" w:rsidR="00896BA3" w:rsidRPr="00896BA3" w:rsidRDefault="00896BA3" w:rsidP="00896BA3">
            <w:pPr>
              <w:jc w:val="center"/>
              <w:rPr>
                <w:sz w:val="13"/>
                <w:szCs w:val="13"/>
              </w:rPr>
            </w:pPr>
            <w:r w:rsidRPr="00896BA3">
              <w:rPr>
                <w:sz w:val="13"/>
                <w:szCs w:val="13"/>
              </w:rPr>
              <w:t xml:space="preserve"> 9.1</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01CA822E" w14:textId="77777777" w:rsidR="00896BA3" w:rsidRPr="00896BA3" w:rsidRDefault="00896BA3" w:rsidP="00896BA3">
            <w:pPr>
              <w:rPr>
                <w:sz w:val="13"/>
                <w:szCs w:val="13"/>
              </w:rPr>
            </w:pPr>
            <w:r w:rsidRPr="00896BA3">
              <w:rPr>
                <w:sz w:val="13"/>
                <w:szCs w:val="13"/>
              </w:rPr>
              <w:t>Корректировка с целью учета отклонения фактических значений параметров расчета тарифов (тепловая энергия) (2020 год)</w:t>
            </w:r>
          </w:p>
        </w:tc>
        <w:tc>
          <w:tcPr>
            <w:tcW w:w="723" w:type="dxa"/>
            <w:tcBorders>
              <w:top w:val="nil"/>
              <w:left w:val="nil"/>
              <w:bottom w:val="single" w:sz="4" w:space="0" w:color="000000"/>
              <w:right w:val="single" w:sz="4" w:space="0" w:color="000000"/>
            </w:tcBorders>
            <w:shd w:val="clear" w:color="auto" w:fill="auto"/>
            <w:noWrap/>
            <w:vAlign w:val="center"/>
            <w:hideMark/>
          </w:tcPr>
          <w:p w14:paraId="50F0D91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42C4C137"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center"/>
            <w:hideMark/>
          </w:tcPr>
          <w:p w14:paraId="11352982"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3F86217D"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17BF9A45" w14:textId="77777777" w:rsidR="00896BA3" w:rsidRPr="00896BA3" w:rsidRDefault="00896BA3" w:rsidP="00896BA3">
            <w:pPr>
              <w:jc w:val="center"/>
              <w:rPr>
                <w:b/>
                <w:bCs/>
                <w:sz w:val="13"/>
                <w:szCs w:val="13"/>
              </w:rPr>
            </w:pPr>
            <w:r w:rsidRPr="00896BA3">
              <w:rPr>
                <w:b/>
                <w:bCs/>
                <w:sz w:val="13"/>
                <w:szCs w:val="13"/>
              </w:rPr>
              <w:t>-13 530</w:t>
            </w:r>
          </w:p>
        </w:tc>
        <w:tc>
          <w:tcPr>
            <w:tcW w:w="762" w:type="dxa"/>
            <w:tcBorders>
              <w:top w:val="nil"/>
              <w:left w:val="nil"/>
              <w:bottom w:val="single" w:sz="4" w:space="0" w:color="000000"/>
              <w:right w:val="nil"/>
            </w:tcBorders>
            <w:shd w:val="clear" w:color="auto" w:fill="auto"/>
            <w:noWrap/>
            <w:vAlign w:val="center"/>
            <w:hideMark/>
          </w:tcPr>
          <w:p w14:paraId="2C8E0516" w14:textId="77777777" w:rsidR="00896BA3" w:rsidRPr="00896BA3" w:rsidRDefault="00896BA3" w:rsidP="00896BA3">
            <w:pPr>
              <w:jc w:val="center"/>
              <w:rPr>
                <w:b/>
                <w:bCs/>
                <w:sz w:val="13"/>
                <w:szCs w:val="13"/>
              </w:rPr>
            </w:pPr>
            <w:r w:rsidRPr="00896BA3">
              <w:rPr>
                <w:b/>
                <w:bCs/>
                <w:sz w:val="13"/>
                <w:szCs w:val="13"/>
              </w:rPr>
              <w:t>-14 165</w:t>
            </w:r>
          </w:p>
        </w:tc>
        <w:tc>
          <w:tcPr>
            <w:tcW w:w="585" w:type="dxa"/>
            <w:tcBorders>
              <w:top w:val="nil"/>
              <w:left w:val="single" w:sz="4" w:space="0" w:color="auto"/>
              <w:bottom w:val="single" w:sz="4" w:space="0" w:color="000000"/>
              <w:right w:val="nil"/>
            </w:tcBorders>
            <w:shd w:val="clear" w:color="auto" w:fill="auto"/>
            <w:noWrap/>
            <w:vAlign w:val="center"/>
            <w:hideMark/>
          </w:tcPr>
          <w:p w14:paraId="5F65E36C" w14:textId="77777777" w:rsidR="00896BA3" w:rsidRPr="00896BA3" w:rsidRDefault="00896BA3" w:rsidP="00896BA3">
            <w:pPr>
              <w:jc w:val="center"/>
              <w:rPr>
                <w:b/>
                <w:bCs/>
                <w:sz w:val="13"/>
                <w:szCs w:val="13"/>
              </w:rPr>
            </w:pPr>
            <w:r w:rsidRPr="00896BA3">
              <w:rPr>
                <w:b/>
                <w:bCs/>
                <w:sz w:val="13"/>
                <w:szCs w:val="13"/>
              </w:rPr>
              <w:t>-14 463</w:t>
            </w:r>
          </w:p>
        </w:tc>
        <w:tc>
          <w:tcPr>
            <w:tcW w:w="705" w:type="dxa"/>
            <w:tcBorders>
              <w:top w:val="nil"/>
              <w:left w:val="single" w:sz="4" w:space="0" w:color="auto"/>
              <w:bottom w:val="single" w:sz="4" w:space="0" w:color="000000"/>
              <w:right w:val="nil"/>
            </w:tcBorders>
            <w:shd w:val="clear" w:color="auto" w:fill="auto"/>
            <w:noWrap/>
            <w:vAlign w:val="center"/>
            <w:hideMark/>
          </w:tcPr>
          <w:p w14:paraId="62D29C8B" w14:textId="77777777" w:rsidR="00896BA3" w:rsidRPr="00896BA3" w:rsidRDefault="00896BA3" w:rsidP="00896BA3">
            <w:pPr>
              <w:jc w:val="center"/>
              <w:rPr>
                <w:b/>
                <w:bCs/>
                <w:sz w:val="13"/>
                <w:szCs w:val="13"/>
              </w:rPr>
            </w:pPr>
            <w:r w:rsidRPr="00896BA3">
              <w:rPr>
                <w:b/>
                <w:bCs/>
                <w:sz w:val="13"/>
                <w:szCs w:val="13"/>
              </w:rPr>
              <w:t>-298</w:t>
            </w:r>
          </w:p>
        </w:tc>
        <w:tc>
          <w:tcPr>
            <w:tcW w:w="219" w:type="dxa"/>
            <w:shd w:val="clear" w:color="auto" w:fill="auto"/>
            <w:vAlign w:val="center"/>
            <w:hideMark/>
          </w:tcPr>
          <w:p w14:paraId="44CC796E" w14:textId="77777777" w:rsidR="00896BA3" w:rsidRPr="00896BA3" w:rsidRDefault="00896BA3" w:rsidP="00896BA3">
            <w:pPr>
              <w:rPr>
                <w:sz w:val="13"/>
                <w:szCs w:val="13"/>
              </w:rPr>
            </w:pPr>
          </w:p>
        </w:tc>
      </w:tr>
      <w:tr w:rsidR="00896BA3" w:rsidRPr="00896BA3" w14:paraId="4D85E061" w14:textId="77777777" w:rsidTr="00896BA3">
        <w:trPr>
          <w:trHeight w:val="64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1148A107" w14:textId="77777777" w:rsidR="00896BA3" w:rsidRPr="00896BA3" w:rsidRDefault="00896BA3" w:rsidP="00896BA3">
            <w:pPr>
              <w:jc w:val="center"/>
              <w:rPr>
                <w:sz w:val="13"/>
                <w:szCs w:val="13"/>
              </w:rPr>
            </w:pPr>
            <w:r w:rsidRPr="00896BA3">
              <w:rPr>
                <w:sz w:val="13"/>
                <w:szCs w:val="13"/>
              </w:rPr>
              <w:t xml:space="preserve"> 9.2</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2A56336E" w14:textId="77777777" w:rsidR="00896BA3" w:rsidRPr="00896BA3" w:rsidRDefault="00896BA3" w:rsidP="00896BA3">
            <w:pPr>
              <w:rPr>
                <w:sz w:val="13"/>
                <w:szCs w:val="13"/>
              </w:rPr>
            </w:pPr>
            <w:r w:rsidRPr="00896BA3">
              <w:rPr>
                <w:sz w:val="13"/>
                <w:szCs w:val="13"/>
              </w:rPr>
              <w:t>Корректировка с целью учета отклонения фактических значений параметров расчета тарифов (тепловая энергия) (2021 год)</w:t>
            </w:r>
          </w:p>
        </w:tc>
        <w:tc>
          <w:tcPr>
            <w:tcW w:w="723" w:type="dxa"/>
            <w:tcBorders>
              <w:top w:val="nil"/>
              <w:left w:val="nil"/>
              <w:bottom w:val="single" w:sz="4" w:space="0" w:color="000000"/>
              <w:right w:val="single" w:sz="4" w:space="0" w:color="000000"/>
            </w:tcBorders>
            <w:shd w:val="clear" w:color="auto" w:fill="auto"/>
            <w:noWrap/>
            <w:vAlign w:val="center"/>
            <w:hideMark/>
          </w:tcPr>
          <w:p w14:paraId="47FFCB0B"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3B1D34CC" w14:textId="77777777" w:rsidR="00896BA3" w:rsidRPr="00896BA3" w:rsidRDefault="00896BA3" w:rsidP="00896BA3">
            <w:pPr>
              <w:jc w:val="center"/>
              <w:rPr>
                <w:b/>
                <w:bCs/>
                <w:sz w:val="13"/>
                <w:szCs w:val="13"/>
              </w:rPr>
            </w:pPr>
            <w:r w:rsidRPr="00896BA3">
              <w:rPr>
                <w:b/>
                <w:bCs/>
                <w:sz w:val="13"/>
                <w:szCs w:val="13"/>
              </w:rPr>
              <w:t>-11 612</w:t>
            </w:r>
          </w:p>
        </w:tc>
        <w:tc>
          <w:tcPr>
            <w:tcW w:w="762" w:type="dxa"/>
            <w:tcBorders>
              <w:top w:val="nil"/>
              <w:left w:val="single" w:sz="4" w:space="0" w:color="auto"/>
              <w:bottom w:val="single" w:sz="4" w:space="0" w:color="000000"/>
              <w:right w:val="nil"/>
            </w:tcBorders>
            <w:shd w:val="clear" w:color="auto" w:fill="auto"/>
            <w:noWrap/>
            <w:vAlign w:val="center"/>
            <w:hideMark/>
          </w:tcPr>
          <w:p w14:paraId="6A7F3ABE"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2DFD738D" w14:textId="77777777" w:rsidR="00896BA3" w:rsidRPr="00896BA3" w:rsidRDefault="00896BA3" w:rsidP="00896BA3">
            <w:pPr>
              <w:jc w:val="center"/>
              <w:rPr>
                <w:b/>
                <w:bCs/>
                <w:sz w:val="13"/>
                <w:szCs w:val="13"/>
              </w:rPr>
            </w:pPr>
            <w:r w:rsidRPr="00896BA3">
              <w:rPr>
                <w:b/>
                <w:bCs/>
                <w:sz w:val="13"/>
                <w:szCs w:val="13"/>
              </w:rPr>
              <w:t>-11 612</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6F46AA9B" w14:textId="77777777" w:rsidR="00896BA3" w:rsidRPr="00896BA3" w:rsidRDefault="00896BA3" w:rsidP="00896BA3">
            <w:pPr>
              <w:jc w:val="center"/>
              <w:rPr>
                <w:b/>
                <w:bCs/>
                <w:sz w:val="13"/>
                <w:szCs w:val="13"/>
              </w:rPr>
            </w:pPr>
            <w:r w:rsidRPr="00896BA3">
              <w:rPr>
                <w:b/>
                <w:bCs/>
                <w:sz w:val="13"/>
                <w:szCs w:val="13"/>
              </w:rPr>
              <w:t>1 221</w:t>
            </w:r>
          </w:p>
        </w:tc>
        <w:tc>
          <w:tcPr>
            <w:tcW w:w="762" w:type="dxa"/>
            <w:tcBorders>
              <w:top w:val="nil"/>
              <w:left w:val="nil"/>
              <w:bottom w:val="single" w:sz="4" w:space="0" w:color="000000"/>
              <w:right w:val="nil"/>
            </w:tcBorders>
            <w:shd w:val="clear" w:color="auto" w:fill="auto"/>
            <w:noWrap/>
            <w:vAlign w:val="center"/>
            <w:hideMark/>
          </w:tcPr>
          <w:p w14:paraId="050BF9F8"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center"/>
            <w:hideMark/>
          </w:tcPr>
          <w:p w14:paraId="378143BC"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nil"/>
            </w:tcBorders>
            <w:shd w:val="clear" w:color="auto" w:fill="auto"/>
            <w:noWrap/>
            <w:vAlign w:val="center"/>
            <w:hideMark/>
          </w:tcPr>
          <w:p w14:paraId="75105651"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0ECC4529" w14:textId="77777777" w:rsidR="00896BA3" w:rsidRPr="00896BA3" w:rsidRDefault="00896BA3" w:rsidP="00896BA3">
            <w:pPr>
              <w:rPr>
                <w:sz w:val="13"/>
                <w:szCs w:val="13"/>
              </w:rPr>
            </w:pPr>
          </w:p>
        </w:tc>
      </w:tr>
      <w:tr w:rsidR="00896BA3" w:rsidRPr="00896BA3" w14:paraId="6E31CAE8" w14:textId="77777777" w:rsidTr="00896BA3">
        <w:trPr>
          <w:trHeight w:val="64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23FDC2B4" w14:textId="77777777" w:rsidR="00896BA3" w:rsidRPr="00896BA3" w:rsidRDefault="00896BA3" w:rsidP="00896BA3">
            <w:pPr>
              <w:jc w:val="center"/>
              <w:rPr>
                <w:sz w:val="13"/>
                <w:szCs w:val="13"/>
              </w:rPr>
            </w:pPr>
            <w:r w:rsidRPr="00896BA3">
              <w:rPr>
                <w:sz w:val="13"/>
                <w:szCs w:val="13"/>
              </w:rPr>
              <w:t xml:space="preserve"> 9.3</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59234895" w14:textId="77777777" w:rsidR="00896BA3" w:rsidRPr="00896BA3" w:rsidRDefault="00896BA3" w:rsidP="00896BA3">
            <w:pPr>
              <w:rPr>
                <w:sz w:val="13"/>
                <w:szCs w:val="13"/>
              </w:rPr>
            </w:pPr>
            <w:r w:rsidRPr="00896BA3">
              <w:rPr>
                <w:sz w:val="13"/>
                <w:szCs w:val="13"/>
              </w:rPr>
              <w:t>Корректировка с целью учета отклонения фактических значений параметров расчета тарифов (тепловая энергия) (2022 год)</w:t>
            </w:r>
          </w:p>
        </w:tc>
        <w:tc>
          <w:tcPr>
            <w:tcW w:w="723" w:type="dxa"/>
            <w:tcBorders>
              <w:top w:val="nil"/>
              <w:left w:val="nil"/>
              <w:bottom w:val="single" w:sz="4" w:space="0" w:color="000000"/>
              <w:right w:val="single" w:sz="4" w:space="0" w:color="000000"/>
            </w:tcBorders>
            <w:shd w:val="clear" w:color="auto" w:fill="auto"/>
            <w:noWrap/>
            <w:vAlign w:val="center"/>
            <w:hideMark/>
          </w:tcPr>
          <w:p w14:paraId="39A46A20"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738819F9"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center"/>
            <w:hideMark/>
          </w:tcPr>
          <w:p w14:paraId="4759692E"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4C24F023"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401D542B"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center"/>
            <w:hideMark/>
          </w:tcPr>
          <w:p w14:paraId="4032CD36" w14:textId="77777777" w:rsidR="00896BA3" w:rsidRPr="00896BA3" w:rsidRDefault="00896BA3" w:rsidP="00896BA3">
            <w:pPr>
              <w:jc w:val="center"/>
              <w:rPr>
                <w:b/>
                <w:bCs/>
                <w:sz w:val="13"/>
                <w:szCs w:val="13"/>
              </w:rPr>
            </w:pPr>
            <w:r w:rsidRPr="00896BA3">
              <w:rPr>
                <w:b/>
                <w:bCs/>
                <w:sz w:val="13"/>
                <w:szCs w:val="13"/>
              </w:rPr>
              <w:t>13 844</w:t>
            </w:r>
          </w:p>
        </w:tc>
        <w:tc>
          <w:tcPr>
            <w:tcW w:w="585" w:type="dxa"/>
            <w:tcBorders>
              <w:top w:val="nil"/>
              <w:left w:val="single" w:sz="4" w:space="0" w:color="auto"/>
              <w:bottom w:val="single" w:sz="4" w:space="0" w:color="000000"/>
              <w:right w:val="nil"/>
            </w:tcBorders>
            <w:shd w:val="clear" w:color="auto" w:fill="auto"/>
            <w:noWrap/>
            <w:vAlign w:val="center"/>
            <w:hideMark/>
          </w:tcPr>
          <w:p w14:paraId="77F7776A" w14:textId="77777777" w:rsidR="00896BA3" w:rsidRPr="00896BA3" w:rsidRDefault="00896BA3" w:rsidP="00896BA3">
            <w:pPr>
              <w:jc w:val="center"/>
              <w:rPr>
                <w:b/>
                <w:bCs/>
                <w:sz w:val="13"/>
                <w:szCs w:val="13"/>
              </w:rPr>
            </w:pPr>
            <w:r w:rsidRPr="00896BA3">
              <w:rPr>
                <w:b/>
                <w:bCs/>
                <w:sz w:val="13"/>
                <w:szCs w:val="13"/>
              </w:rPr>
              <w:t>13 888</w:t>
            </w:r>
          </w:p>
        </w:tc>
        <w:tc>
          <w:tcPr>
            <w:tcW w:w="705" w:type="dxa"/>
            <w:tcBorders>
              <w:top w:val="nil"/>
              <w:left w:val="single" w:sz="4" w:space="0" w:color="auto"/>
              <w:bottom w:val="single" w:sz="4" w:space="0" w:color="000000"/>
              <w:right w:val="nil"/>
            </w:tcBorders>
            <w:shd w:val="clear" w:color="auto" w:fill="auto"/>
            <w:noWrap/>
            <w:vAlign w:val="center"/>
            <w:hideMark/>
          </w:tcPr>
          <w:p w14:paraId="6BAD25CD" w14:textId="77777777" w:rsidR="00896BA3" w:rsidRPr="00896BA3" w:rsidRDefault="00896BA3" w:rsidP="00896BA3">
            <w:pPr>
              <w:jc w:val="center"/>
              <w:rPr>
                <w:b/>
                <w:bCs/>
                <w:sz w:val="13"/>
                <w:szCs w:val="13"/>
              </w:rPr>
            </w:pPr>
            <w:r w:rsidRPr="00896BA3">
              <w:rPr>
                <w:b/>
                <w:bCs/>
                <w:sz w:val="13"/>
                <w:szCs w:val="13"/>
              </w:rPr>
              <w:t>44</w:t>
            </w:r>
          </w:p>
        </w:tc>
        <w:tc>
          <w:tcPr>
            <w:tcW w:w="219" w:type="dxa"/>
            <w:shd w:val="clear" w:color="auto" w:fill="auto"/>
            <w:vAlign w:val="center"/>
            <w:hideMark/>
          </w:tcPr>
          <w:p w14:paraId="6C9012E5" w14:textId="77777777" w:rsidR="00896BA3" w:rsidRPr="00896BA3" w:rsidRDefault="00896BA3" w:rsidP="00896BA3">
            <w:pPr>
              <w:rPr>
                <w:sz w:val="13"/>
                <w:szCs w:val="13"/>
              </w:rPr>
            </w:pPr>
          </w:p>
        </w:tc>
      </w:tr>
      <w:tr w:rsidR="00896BA3" w:rsidRPr="00896BA3" w14:paraId="4500EB19" w14:textId="77777777" w:rsidTr="00896BA3">
        <w:trPr>
          <w:trHeight w:val="64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07421FE5" w14:textId="77777777" w:rsidR="00896BA3" w:rsidRPr="00896BA3" w:rsidRDefault="00896BA3" w:rsidP="00896BA3">
            <w:pPr>
              <w:jc w:val="center"/>
              <w:rPr>
                <w:sz w:val="13"/>
                <w:szCs w:val="13"/>
              </w:rPr>
            </w:pPr>
            <w:r w:rsidRPr="00896BA3">
              <w:rPr>
                <w:sz w:val="13"/>
                <w:szCs w:val="13"/>
              </w:rPr>
              <w:t xml:space="preserve"> 9.4</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0ECE402D" w14:textId="77777777" w:rsidR="00896BA3" w:rsidRPr="00896BA3" w:rsidRDefault="00896BA3" w:rsidP="00896BA3">
            <w:pPr>
              <w:rPr>
                <w:sz w:val="13"/>
                <w:szCs w:val="13"/>
              </w:rPr>
            </w:pPr>
            <w:r w:rsidRPr="00896BA3">
              <w:rPr>
                <w:sz w:val="13"/>
                <w:szCs w:val="13"/>
              </w:rPr>
              <w:t>Корректировка с целью учета отклонения фактических значений параметров расчета тарифов (подготовка холодной воды в закрытой системе ГВС)</w:t>
            </w:r>
          </w:p>
        </w:tc>
        <w:tc>
          <w:tcPr>
            <w:tcW w:w="723" w:type="dxa"/>
            <w:tcBorders>
              <w:top w:val="nil"/>
              <w:left w:val="nil"/>
              <w:bottom w:val="single" w:sz="4" w:space="0" w:color="000000"/>
              <w:right w:val="single" w:sz="4" w:space="0" w:color="000000"/>
            </w:tcBorders>
            <w:shd w:val="clear" w:color="auto" w:fill="auto"/>
            <w:noWrap/>
            <w:vAlign w:val="center"/>
            <w:hideMark/>
          </w:tcPr>
          <w:p w14:paraId="1980C9BA"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7CC7B411" w14:textId="77777777" w:rsidR="00896BA3" w:rsidRPr="00896BA3" w:rsidRDefault="00896BA3" w:rsidP="00896BA3">
            <w:pPr>
              <w:jc w:val="center"/>
              <w:rPr>
                <w:b/>
                <w:bCs/>
                <w:sz w:val="13"/>
                <w:szCs w:val="13"/>
              </w:rPr>
            </w:pPr>
            <w:r w:rsidRPr="00896BA3">
              <w:rPr>
                <w:b/>
                <w:bCs/>
                <w:sz w:val="13"/>
                <w:szCs w:val="13"/>
              </w:rPr>
              <w:t>2 545</w:t>
            </w:r>
          </w:p>
        </w:tc>
        <w:tc>
          <w:tcPr>
            <w:tcW w:w="762" w:type="dxa"/>
            <w:tcBorders>
              <w:top w:val="nil"/>
              <w:left w:val="single" w:sz="4" w:space="0" w:color="auto"/>
              <w:bottom w:val="single" w:sz="4" w:space="0" w:color="000000"/>
              <w:right w:val="nil"/>
            </w:tcBorders>
            <w:shd w:val="clear" w:color="auto" w:fill="auto"/>
            <w:noWrap/>
            <w:vAlign w:val="center"/>
            <w:hideMark/>
          </w:tcPr>
          <w:p w14:paraId="1453E5AB"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719E7D67" w14:textId="77777777" w:rsidR="00896BA3" w:rsidRPr="00896BA3" w:rsidRDefault="00896BA3" w:rsidP="00896BA3">
            <w:pPr>
              <w:jc w:val="center"/>
              <w:rPr>
                <w:b/>
                <w:bCs/>
                <w:sz w:val="13"/>
                <w:szCs w:val="13"/>
              </w:rPr>
            </w:pPr>
            <w:r w:rsidRPr="00896BA3">
              <w:rPr>
                <w:b/>
                <w:bCs/>
                <w:sz w:val="13"/>
                <w:szCs w:val="13"/>
              </w:rPr>
              <w:t>2 545</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683DBFAB" w14:textId="77777777" w:rsidR="00896BA3" w:rsidRPr="00896BA3" w:rsidRDefault="00896BA3" w:rsidP="00896BA3">
            <w:pPr>
              <w:jc w:val="center"/>
              <w:rPr>
                <w:b/>
                <w:bCs/>
                <w:sz w:val="13"/>
                <w:szCs w:val="13"/>
              </w:rPr>
            </w:pPr>
            <w:r w:rsidRPr="00896BA3">
              <w:rPr>
                <w:b/>
                <w:bCs/>
                <w:sz w:val="13"/>
                <w:szCs w:val="13"/>
              </w:rPr>
              <w:t>0</w:t>
            </w:r>
          </w:p>
        </w:tc>
        <w:tc>
          <w:tcPr>
            <w:tcW w:w="762" w:type="dxa"/>
            <w:tcBorders>
              <w:top w:val="nil"/>
              <w:left w:val="nil"/>
              <w:bottom w:val="single" w:sz="4" w:space="0" w:color="000000"/>
              <w:right w:val="nil"/>
            </w:tcBorders>
            <w:shd w:val="clear" w:color="auto" w:fill="auto"/>
            <w:noWrap/>
            <w:vAlign w:val="center"/>
            <w:hideMark/>
          </w:tcPr>
          <w:p w14:paraId="23EEE8A7"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center"/>
            <w:hideMark/>
          </w:tcPr>
          <w:p w14:paraId="1F6006DE"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nil"/>
            </w:tcBorders>
            <w:shd w:val="clear" w:color="auto" w:fill="auto"/>
            <w:noWrap/>
            <w:vAlign w:val="center"/>
            <w:hideMark/>
          </w:tcPr>
          <w:p w14:paraId="41F42EF7"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4FBA9C09" w14:textId="77777777" w:rsidR="00896BA3" w:rsidRPr="00896BA3" w:rsidRDefault="00896BA3" w:rsidP="00896BA3">
            <w:pPr>
              <w:rPr>
                <w:sz w:val="13"/>
                <w:szCs w:val="13"/>
              </w:rPr>
            </w:pPr>
          </w:p>
        </w:tc>
      </w:tr>
      <w:tr w:rsidR="00896BA3" w:rsidRPr="00896BA3" w14:paraId="483F96FA" w14:textId="77777777" w:rsidTr="00896BA3">
        <w:trPr>
          <w:trHeight w:val="43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4F47F227" w14:textId="77777777" w:rsidR="00896BA3" w:rsidRPr="00896BA3" w:rsidRDefault="00896BA3" w:rsidP="00896BA3">
            <w:pPr>
              <w:jc w:val="center"/>
              <w:rPr>
                <w:b/>
                <w:bCs/>
                <w:sz w:val="13"/>
                <w:szCs w:val="13"/>
              </w:rPr>
            </w:pPr>
            <w:r w:rsidRPr="00896BA3">
              <w:rPr>
                <w:b/>
                <w:bCs/>
                <w:sz w:val="13"/>
                <w:szCs w:val="13"/>
              </w:rPr>
              <w:t>10</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1621945E" w14:textId="77777777" w:rsidR="00896BA3" w:rsidRPr="00896BA3" w:rsidRDefault="00896BA3" w:rsidP="00896BA3">
            <w:pPr>
              <w:rPr>
                <w:sz w:val="13"/>
                <w:szCs w:val="13"/>
              </w:rPr>
            </w:pPr>
            <w:r w:rsidRPr="00896BA3">
              <w:rPr>
                <w:sz w:val="13"/>
                <w:szCs w:val="13"/>
              </w:rPr>
              <w:t>Корректировка НВВ связанная с тарифными ограничениями</w:t>
            </w:r>
          </w:p>
        </w:tc>
        <w:tc>
          <w:tcPr>
            <w:tcW w:w="723" w:type="dxa"/>
            <w:tcBorders>
              <w:top w:val="nil"/>
              <w:left w:val="nil"/>
              <w:bottom w:val="single" w:sz="4" w:space="0" w:color="000000"/>
              <w:right w:val="single" w:sz="4" w:space="0" w:color="000000"/>
            </w:tcBorders>
            <w:shd w:val="clear" w:color="auto" w:fill="auto"/>
            <w:noWrap/>
            <w:vAlign w:val="center"/>
            <w:hideMark/>
          </w:tcPr>
          <w:p w14:paraId="21459798"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05D5539A"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center"/>
            <w:hideMark/>
          </w:tcPr>
          <w:p w14:paraId="63F4E2F5"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44B3AAB1"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3BA83266"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center"/>
            <w:hideMark/>
          </w:tcPr>
          <w:p w14:paraId="3EA254B0"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center"/>
            <w:hideMark/>
          </w:tcPr>
          <w:p w14:paraId="7497B169" w14:textId="77777777" w:rsidR="00896BA3" w:rsidRPr="00896BA3" w:rsidRDefault="00896BA3" w:rsidP="00896BA3">
            <w:pPr>
              <w:jc w:val="center"/>
              <w:rPr>
                <w:b/>
                <w:bCs/>
                <w:sz w:val="13"/>
                <w:szCs w:val="13"/>
              </w:rPr>
            </w:pPr>
            <w:r w:rsidRPr="00896BA3">
              <w:rPr>
                <w:b/>
                <w:bCs/>
                <w:sz w:val="13"/>
                <w:szCs w:val="13"/>
              </w:rPr>
              <w:t>-15 740</w:t>
            </w:r>
          </w:p>
        </w:tc>
        <w:tc>
          <w:tcPr>
            <w:tcW w:w="705" w:type="dxa"/>
            <w:tcBorders>
              <w:top w:val="nil"/>
              <w:left w:val="single" w:sz="4" w:space="0" w:color="auto"/>
              <w:bottom w:val="single" w:sz="4" w:space="0" w:color="000000"/>
              <w:right w:val="nil"/>
            </w:tcBorders>
            <w:shd w:val="clear" w:color="auto" w:fill="auto"/>
            <w:noWrap/>
            <w:vAlign w:val="center"/>
            <w:hideMark/>
          </w:tcPr>
          <w:p w14:paraId="7A7E024D" w14:textId="77777777" w:rsidR="00896BA3" w:rsidRPr="00896BA3" w:rsidRDefault="00896BA3" w:rsidP="00896BA3">
            <w:pPr>
              <w:jc w:val="center"/>
              <w:rPr>
                <w:b/>
                <w:bCs/>
                <w:sz w:val="13"/>
                <w:szCs w:val="13"/>
              </w:rPr>
            </w:pPr>
            <w:r w:rsidRPr="00896BA3">
              <w:rPr>
                <w:b/>
                <w:bCs/>
                <w:sz w:val="13"/>
                <w:szCs w:val="13"/>
              </w:rPr>
              <w:t>-15 740</w:t>
            </w:r>
          </w:p>
        </w:tc>
        <w:tc>
          <w:tcPr>
            <w:tcW w:w="219" w:type="dxa"/>
            <w:shd w:val="clear" w:color="auto" w:fill="auto"/>
            <w:vAlign w:val="center"/>
            <w:hideMark/>
          </w:tcPr>
          <w:p w14:paraId="4F2B393C" w14:textId="77777777" w:rsidR="00896BA3" w:rsidRPr="00896BA3" w:rsidRDefault="00896BA3" w:rsidP="00896BA3">
            <w:pPr>
              <w:rPr>
                <w:sz w:val="13"/>
                <w:szCs w:val="13"/>
              </w:rPr>
            </w:pPr>
          </w:p>
        </w:tc>
      </w:tr>
      <w:tr w:rsidR="00896BA3" w:rsidRPr="00896BA3" w14:paraId="10AE5CF7" w14:textId="77777777" w:rsidTr="00896BA3">
        <w:trPr>
          <w:trHeight w:val="37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4A8FC90A" w14:textId="77777777" w:rsidR="00896BA3" w:rsidRPr="00896BA3" w:rsidRDefault="00896BA3" w:rsidP="00896BA3">
            <w:pPr>
              <w:jc w:val="center"/>
              <w:rPr>
                <w:b/>
                <w:bCs/>
                <w:sz w:val="13"/>
                <w:szCs w:val="13"/>
              </w:rPr>
            </w:pPr>
            <w:r w:rsidRPr="00896BA3">
              <w:rPr>
                <w:b/>
                <w:bCs/>
                <w:sz w:val="13"/>
                <w:szCs w:val="13"/>
              </w:rPr>
              <w:t>11</w:t>
            </w:r>
          </w:p>
        </w:tc>
        <w:tc>
          <w:tcPr>
            <w:tcW w:w="8163" w:type="dxa"/>
            <w:gridSpan w:val="4"/>
            <w:tcBorders>
              <w:top w:val="single" w:sz="4" w:space="0" w:color="000000"/>
              <w:left w:val="nil"/>
              <w:bottom w:val="single" w:sz="4" w:space="0" w:color="000000"/>
              <w:right w:val="single" w:sz="4" w:space="0" w:color="000000"/>
            </w:tcBorders>
            <w:shd w:val="clear" w:color="auto" w:fill="auto"/>
            <w:vAlign w:val="center"/>
            <w:hideMark/>
          </w:tcPr>
          <w:p w14:paraId="092064C5" w14:textId="77777777" w:rsidR="00896BA3" w:rsidRPr="00896BA3" w:rsidRDefault="00896BA3" w:rsidP="00896BA3">
            <w:pPr>
              <w:rPr>
                <w:sz w:val="13"/>
                <w:szCs w:val="13"/>
              </w:rPr>
            </w:pPr>
            <w:r w:rsidRPr="00896BA3">
              <w:rPr>
                <w:sz w:val="13"/>
                <w:szCs w:val="13"/>
              </w:rPr>
              <w:t>НВВ с учетом корректировки (9=6+7+8)</w:t>
            </w:r>
          </w:p>
        </w:tc>
        <w:tc>
          <w:tcPr>
            <w:tcW w:w="723" w:type="dxa"/>
            <w:tcBorders>
              <w:top w:val="nil"/>
              <w:left w:val="nil"/>
              <w:bottom w:val="single" w:sz="4" w:space="0" w:color="000000"/>
              <w:right w:val="single" w:sz="4" w:space="0" w:color="000000"/>
            </w:tcBorders>
            <w:shd w:val="clear" w:color="auto" w:fill="auto"/>
            <w:noWrap/>
            <w:vAlign w:val="center"/>
            <w:hideMark/>
          </w:tcPr>
          <w:p w14:paraId="3AC68EC4"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тыс. руб.</w:t>
            </w:r>
          </w:p>
        </w:tc>
        <w:tc>
          <w:tcPr>
            <w:tcW w:w="714" w:type="dxa"/>
            <w:tcBorders>
              <w:top w:val="nil"/>
              <w:left w:val="single" w:sz="4" w:space="0" w:color="auto"/>
              <w:bottom w:val="single" w:sz="4" w:space="0" w:color="000000"/>
              <w:right w:val="nil"/>
            </w:tcBorders>
            <w:shd w:val="clear" w:color="auto" w:fill="auto"/>
            <w:noWrap/>
            <w:vAlign w:val="center"/>
            <w:hideMark/>
          </w:tcPr>
          <w:p w14:paraId="6E5FCDB1" w14:textId="77777777" w:rsidR="00896BA3" w:rsidRPr="00896BA3" w:rsidRDefault="00896BA3" w:rsidP="00896BA3">
            <w:pPr>
              <w:jc w:val="center"/>
              <w:rPr>
                <w:b/>
                <w:bCs/>
                <w:sz w:val="13"/>
                <w:szCs w:val="13"/>
              </w:rPr>
            </w:pPr>
            <w:r w:rsidRPr="00896BA3">
              <w:rPr>
                <w:b/>
                <w:bCs/>
                <w:sz w:val="13"/>
                <w:szCs w:val="13"/>
              </w:rPr>
              <w:t>230 986</w:t>
            </w:r>
          </w:p>
        </w:tc>
        <w:tc>
          <w:tcPr>
            <w:tcW w:w="762" w:type="dxa"/>
            <w:tcBorders>
              <w:top w:val="nil"/>
              <w:left w:val="single" w:sz="4" w:space="0" w:color="auto"/>
              <w:bottom w:val="single" w:sz="4" w:space="0" w:color="000000"/>
              <w:right w:val="nil"/>
            </w:tcBorders>
            <w:shd w:val="clear" w:color="auto" w:fill="auto"/>
            <w:noWrap/>
            <w:vAlign w:val="center"/>
            <w:hideMark/>
          </w:tcPr>
          <w:p w14:paraId="6C62ECFE" w14:textId="77777777" w:rsidR="00896BA3" w:rsidRPr="00896BA3" w:rsidRDefault="00896BA3" w:rsidP="00896BA3">
            <w:pPr>
              <w:jc w:val="center"/>
              <w:rPr>
                <w:b/>
                <w:bCs/>
                <w:sz w:val="13"/>
                <w:szCs w:val="13"/>
              </w:rPr>
            </w:pPr>
            <w:r w:rsidRPr="00896BA3">
              <w:rPr>
                <w:b/>
                <w:bCs/>
                <w:sz w:val="13"/>
                <w:szCs w:val="13"/>
              </w:rPr>
              <w:t>246 629</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2A2AC97B" w14:textId="77777777" w:rsidR="00896BA3" w:rsidRPr="00896BA3" w:rsidRDefault="00896BA3" w:rsidP="00896BA3">
            <w:pPr>
              <w:jc w:val="center"/>
              <w:rPr>
                <w:b/>
                <w:bCs/>
                <w:sz w:val="13"/>
                <w:szCs w:val="13"/>
              </w:rPr>
            </w:pPr>
            <w:r w:rsidRPr="00896BA3">
              <w:rPr>
                <w:b/>
                <w:bCs/>
                <w:sz w:val="13"/>
                <w:szCs w:val="13"/>
              </w:rPr>
              <w:t>239 471</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46803B3D" w14:textId="77777777" w:rsidR="00896BA3" w:rsidRPr="00896BA3" w:rsidRDefault="00896BA3" w:rsidP="00896BA3">
            <w:pPr>
              <w:jc w:val="center"/>
              <w:rPr>
                <w:b/>
                <w:bCs/>
                <w:sz w:val="13"/>
                <w:szCs w:val="13"/>
              </w:rPr>
            </w:pPr>
            <w:r w:rsidRPr="00896BA3">
              <w:rPr>
                <w:b/>
                <w:bCs/>
                <w:sz w:val="13"/>
                <w:szCs w:val="13"/>
              </w:rPr>
              <w:t>254 677</w:t>
            </w:r>
          </w:p>
        </w:tc>
        <w:tc>
          <w:tcPr>
            <w:tcW w:w="762" w:type="dxa"/>
            <w:tcBorders>
              <w:top w:val="nil"/>
              <w:left w:val="nil"/>
              <w:bottom w:val="single" w:sz="4" w:space="0" w:color="000000"/>
              <w:right w:val="nil"/>
            </w:tcBorders>
            <w:shd w:val="clear" w:color="auto" w:fill="auto"/>
            <w:noWrap/>
            <w:vAlign w:val="center"/>
            <w:hideMark/>
          </w:tcPr>
          <w:p w14:paraId="406D7EE8" w14:textId="77777777" w:rsidR="00896BA3" w:rsidRPr="00896BA3" w:rsidRDefault="00896BA3" w:rsidP="00896BA3">
            <w:pPr>
              <w:jc w:val="center"/>
              <w:rPr>
                <w:b/>
                <w:bCs/>
                <w:sz w:val="13"/>
                <w:szCs w:val="13"/>
              </w:rPr>
            </w:pPr>
            <w:r w:rsidRPr="00896BA3">
              <w:rPr>
                <w:b/>
                <w:bCs/>
                <w:sz w:val="13"/>
                <w:szCs w:val="13"/>
              </w:rPr>
              <w:t>311 340</w:t>
            </w:r>
          </w:p>
        </w:tc>
        <w:tc>
          <w:tcPr>
            <w:tcW w:w="585" w:type="dxa"/>
            <w:tcBorders>
              <w:top w:val="nil"/>
              <w:left w:val="single" w:sz="4" w:space="0" w:color="auto"/>
              <w:bottom w:val="single" w:sz="4" w:space="0" w:color="000000"/>
              <w:right w:val="nil"/>
            </w:tcBorders>
            <w:shd w:val="clear" w:color="auto" w:fill="auto"/>
            <w:noWrap/>
            <w:vAlign w:val="center"/>
            <w:hideMark/>
          </w:tcPr>
          <w:p w14:paraId="43AA6BC3" w14:textId="77777777" w:rsidR="00896BA3" w:rsidRPr="00896BA3" w:rsidRDefault="00896BA3" w:rsidP="00896BA3">
            <w:pPr>
              <w:jc w:val="center"/>
              <w:rPr>
                <w:b/>
                <w:bCs/>
                <w:sz w:val="13"/>
                <w:szCs w:val="13"/>
              </w:rPr>
            </w:pPr>
            <w:r w:rsidRPr="00896BA3">
              <w:rPr>
                <w:b/>
                <w:bCs/>
                <w:sz w:val="13"/>
                <w:szCs w:val="13"/>
              </w:rPr>
              <w:t>264 071</w:t>
            </w:r>
          </w:p>
        </w:tc>
        <w:tc>
          <w:tcPr>
            <w:tcW w:w="705" w:type="dxa"/>
            <w:tcBorders>
              <w:top w:val="nil"/>
              <w:left w:val="single" w:sz="4" w:space="0" w:color="auto"/>
              <w:bottom w:val="single" w:sz="4" w:space="0" w:color="000000"/>
              <w:right w:val="nil"/>
            </w:tcBorders>
            <w:shd w:val="clear" w:color="auto" w:fill="auto"/>
            <w:noWrap/>
            <w:vAlign w:val="center"/>
            <w:hideMark/>
          </w:tcPr>
          <w:p w14:paraId="7BF4FDBD" w14:textId="77777777" w:rsidR="00896BA3" w:rsidRPr="00896BA3" w:rsidRDefault="00896BA3" w:rsidP="00896BA3">
            <w:pPr>
              <w:jc w:val="center"/>
              <w:rPr>
                <w:b/>
                <w:bCs/>
                <w:sz w:val="13"/>
                <w:szCs w:val="13"/>
              </w:rPr>
            </w:pPr>
            <w:r w:rsidRPr="00896BA3">
              <w:rPr>
                <w:b/>
                <w:bCs/>
                <w:sz w:val="13"/>
                <w:szCs w:val="13"/>
              </w:rPr>
              <w:t>-47 269</w:t>
            </w:r>
          </w:p>
        </w:tc>
        <w:tc>
          <w:tcPr>
            <w:tcW w:w="219" w:type="dxa"/>
            <w:shd w:val="clear" w:color="auto" w:fill="auto"/>
            <w:vAlign w:val="center"/>
            <w:hideMark/>
          </w:tcPr>
          <w:p w14:paraId="00B73D11" w14:textId="77777777" w:rsidR="00896BA3" w:rsidRPr="00896BA3" w:rsidRDefault="00896BA3" w:rsidP="00896BA3">
            <w:pPr>
              <w:rPr>
                <w:sz w:val="13"/>
                <w:szCs w:val="13"/>
              </w:rPr>
            </w:pPr>
          </w:p>
        </w:tc>
      </w:tr>
      <w:tr w:rsidR="00896BA3" w:rsidRPr="00896BA3" w14:paraId="2255384E" w14:textId="77777777" w:rsidTr="00896BA3">
        <w:trPr>
          <w:trHeight w:val="510"/>
          <w:jc w:val="center"/>
        </w:trPr>
        <w:tc>
          <w:tcPr>
            <w:tcW w:w="712" w:type="dxa"/>
            <w:vMerge w:val="restart"/>
            <w:tcBorders>
              <w:top w:val="nil"/>
              <w:left w:val="single" w:sz="8" w:space="0" w:color="auto"/>
              <w:bottom w:val="nil"/>
              <w:right w:val="nil"/>
            </w:tcBorders>
            <w:shd w:val="clear" w:color="auto" w:fill="auto"/>
            <w:noWrap/>
            <w:vAlign w:val="center"/>
            <w:hideMark/>
          </w:tcPr>
          <w:p w14:paraId="0C313485" w14:textId="77777777" w:rsidR="00896BA3" w:rsidRPr="00896BA3" w:rsidRDefault="00896BA3" w:rsidP="00896BA3">
            <w:pPr>
              <w:jc w:val="center"/>
              <w:rPr>
                <w:b/>
                <w:bCs/>
                <w:sz w:val="13"/>
                <w:szCs w:val="13"/>
              </w:rPr>
            </w:pPr>
            <w:r w:rsidRPr="00896BA3">
              <w:rPr>
                <w:b/>
                <w:bCs/>
                <w:sz w:val="13"/>
                <w:szCs w:val="13"/>
              </w:rPr>
              <w:t>11.1.</w:t>
            </w:r>
          </w:p>
        </w:tc>
        <w:tc>
          <w:tcPr>
            <w:tcW w:w="81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8878D" w14:textId="77777777" w:rsidR="00896BA3" w:rsidRPr="00896BA3" w:rsidRDefault="00896BA3" w:rsidP="00896BA3">
            <w:pPr>
              <w:rPr>
                <w:b/>
                <w:bCs/>
                <w:sz w:val="13"/>
                <w:szCs w:val="13"/>
              </w:rPr>
            </w:pPr>
            <w:r w:rsidRPr="00896BA3">
              <w:rPr>
                <w:b/>
                <w:bCs/>
                <w:sz w:val="13"/>
                <w:szCs w:val="13"/>
              </w:rPr>
              <w:t>НВВ на потребительский рынок с учетом корректировки (10=9/1.4*1.4.1)</w:t>
            </w:r>
          </w:p>
        </w:tc>
        <w:tc>
          <w:tcPr>
            <w:tcW w:w="723" w:type="dxa"/>
            <w:tcBorders>
              <w:top w:val="nil"/>
              <w:left w:val="nil"/>
              <w:bottom w:val="nil"/>
              <w:right w:val="single" w:sz="4" w:space="0" w:color="000000"/>
            </w:tcBorders>
            <w:shd w:val="clear" w:color="auto" w:fill="auto"/>
            <w:noWrap/>
            <w:vAlign w:val="center"/>
            <w:hideMark/>
          </w:tcPr>
          <w:p w14:paraId="00351B62"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nil"/>
              <w:left w:val="single" w:sz="4" w:space="0" w:color="auto"/>
              <w:bottom w:val="nil"/>
              <w:right w:val="nil"/>
            </w:tcBorders>
            <w:shd w:val="clear" w:color="auto" w:fill="auto"/>
            <w:noWrap/>
            <w:vAlign w:val="center"/>
            <w:hideMark/>
          </w:tcPr>
          <w:p w14:paraId="106830A8" w14:textId="77777777" w:rsidR="00896BA3" w:rsidRPr="00896BA3" w:rsidRDefault="00896BA3" w:rsidP="00896BA3">
            <w:pPr>
              <w:jc w:val="center"/>
              <w:rPr>
                <w:b/>
                <w:bCs/>
                <w:sz w:val="13"/>
                <w:szCs w:val="13"/>
              </w:rPr>
            </w:pPr>
            <w:r w:rsidRPr="00896BA3">
              <w:rPr>
                <w:b/>
                <w:bCs/>
                <w:sz w:val="13"/>
                <w:szCs w:val="13"/>
              </w:rPr>
              <w:t>229 704</w:t>
            </w:r>
          </w:p>
        </w:tc>
        <w:tc>
          <w:tcPr>
            <w:tcW w:w="762" w:type="dxa"/>
            <w:tcBorders>
              <w:top w:val="nil"/>
              <w:left w:val="single" w:sz="4" w:space="0" w:color="auto"/>
              <w:bottom w:val="nil"/>
              <w:right w:val="nil"/>
            </w:tcBorders>
            <w:shd w:val="clear" w:color="auto" w:fill="auto"/>
            <w:noWrap/>
            <w:vAlign w:val="center"/>
            <w:hideMark/>
          </w:tcPr>
          <w:p w14:paraId="081F5D66" w14:textId="77777777" w:rsidR="00896BA3" w:rsidRPr="00896BA3" w:rsidRDefault="00896BA3" w:rsidP="00896BA3">
            <w:pPr>
              <w:jc w:val="center"/>
              <w:rPr>
                <w:b/>
                <w:bCs/>
                <w:sz w:val="13"/>
                <w:szCs w:val="13"/>
              </w:rPr>
            </w:pPr>
            <w:r w:rsidRPr="00896BA3">
              <w:rPr>
                <w:b/>
                <w:bCs/>
                <w:sz w:val="13"/>
                <w:szCs w:val="13"/>
              </w:rPr>
              <w:t>245 211</w:t>
            </w:r>
          </w:p>
        </w:tc>
        <w:tc>
          <w:tcPr>
            <w:tcW w:w="653" w:type="dxa"/>
            <w:tcBorders>
              <w:top w:val="nil"/>
              <w:left w:val="single" w:sz="4" w:space="0" w:color="auto"/>
              <w:bottom w:val="nil"/>
              <w:right w:val="single" w:sz="4" w:space="0" w:color="auto"/>
            </w:tcBorders>
            <w:shd w:val="clear" w:color="auto" w:fill="auto"/>
            <w:noWrap/>
            <w:vAlign w:val="center"/>
            <w:hideMark/>
          </w:tcPr>
          <w:p w14:paraId="364ED506" w14:textId="77777777" w:rsidR="00896BA3" w:rsidRPr="00896BA3" w:rsidRDefault="00896BA3" w:rsidP="00896BA3">
            <w:pPr>
              <w:jc w:val="center"/>
              <w:rPr>
                <w:b/>
                <w:bCs/>
                <w:sz w:val="13"/>
                <w:szCs w:val="13"/>
              </w:rPr>
            </w:pPr>
            <w:r w:rsidRPr="00896BA3">
              <w:rPr>
                <w:b/>
                <w:bCs/>
                <w:sz w:val="13"/>
                <w:szCs w:val="13"/>
              </w:rPr>
              <w:t>238 094</w:t>
            </w:r>
          </w:p>
        </w:tc>
        <w:tc>
          <w:tcPr>
            <w:tcW w:w="714" w:type="dxa"/>
            <w:tcBorders>
              <w:top w:val="nil"/>
              <w:left w:val="single" w:sz="8" w:space="0" w:color="auto"/>
              <w:bottom w:val="nil"/>
              <w:right w:val="single" w:sz="8" w:space="0" w:color="auto"/>
            </w:tcBorders>
            <w:shd w:val="clear" w:color="auto" w:fill="auto"/>
            <w:noWrap/>
            <w:vAlign w:val="center"/>
            <w:hideMark/>
          </w:tcPr>
          <w:p w14:paraId="094F1158" w14:textId="77777777" w:rsidR="00896BA3" w:rsidRPr="00896BA3" w:rsidRDefault="00896BA3" w:rsidP="00896BA3">
            <w:pPr>
              <w:jc w:val="center"/>
              <w:rPr>
                <w:b/>
                <w:bCs/>
                <w:sz w:val="13"/>
                <w:szCs w:val="13"/>
              </w:rPr>
            </w:pPr>
            <w:r w:rsidRPr="00896BA3">
              <w:rPr>
                <w:b/>
                <w:bCs/>
                <w:sz w:val="13"/>
                <w:szCs w:val="13"/>
              </w:rPr>
              <w:t>253 231</w:t>
            </w:r>
          </w:p>
        </w:tc>
        <w:tc>
          <w:tcPr>
            <w:tcW w:w="762" w:type="dxa"/>
            <w:tcBorders>
              <w:top w:val="nil"/>
              <w:left w:val="nil"/>
              <w:bottom w:val="nil"/>
              <w:right w:val="nil"/>
            </w:tcBorders>
            <w:shd w:val="clear" w:color="auto" w:fill="auto"/>
            <w:noWrap/>
            <w:vAlign w:val="center"/>
            <w:hideMark/>
          </w:tcPr>
          <w:p w14:paraId="39591192" w14:textId="77777777" w:rsidR="00896BA3" w:rsidRPr="00896BA3" w:rsidRDefault="00896BA3" w:rsidP="00896BA3">
            <w:pPr>
              <w:jc w:val="center"/>
              <w:rPr>
                <w:b/>
                <w:bCs/>
                <w:sz w:val="13"/>
                <w:szCs w:val="13"/>
              </w:rPr>
            </w:pPr>
            <w:r w:rsidRPr="00896BA3">
              <w:rPr>
                <w:b/>
                <w:bCs/>
                <w:sz w:val="13"/>
                <w:szCs w:val="13"/>
              </w:rPr>
              <w:t>309 829</w:t>
            </w:r>
          </w:p>
        </w:tc>
        <w:tc>
          <w:tcPr>
            <w:tcW w:w="585" w:type="dxa"/>
            <w:tcBorders>
              <w:top w:val="nil"/>
              <w:left w:val="single" w:sz="4" w:space="0" w:color="auto"/>
              <w:bottom w:val="nil"/>
              <w:right w:val="nil"/>
            </w:tcBorders>
            <w:shd w:val="clear" w:color="auto" w:fill="auto"/>
            <w:noWrap/>
            <w:vAlign w:val="center"/>
            <w:hideMark/>
          </w:tcPr>
          <w:p w14:paraId="2903D526" w14:textId="77777777" w:rsidR="00896BA3" w:rsidRPr="00896BA3" w:rsidRDefault="00896BA3" w:rsidP="00896BA3">
            <w:pPr>
              <w:jc w:val="center"/>
              <w:rPr>
                <w:b/>
                <w:bCs/>
                <w:sz w:val="13"/>
                <w:szCs w:val="13"/>
              </w:rPr>
            </w:pPr>
            <w:r w:rsidRPr="00896BA3">
              <w:rPr>
                <w:b/>
                <w:bCs/>
                <w:sz w:val="13"/>
                <w:szCs w:val="13"/>
              </w:rPr>
              <w:t>262 790</w:t>
            </w:r>
          </w:p>
        </w:tc>
        <w:tc>
          <w:tcPr>
            <w:tcW w:w="705" w:type="dxa"/>
            <w:tcBorders>
              <w:top w:val="nil"/>
              <w:left w:val="single" w:sz="4" w:space="0" w:color="auto"/>
              <w:bottom w:val="nil"/>
              <w:right w:val="nil"/>
            </w:tcBorders>
            <w:shd w:val="clear" w:color="auto" w:fill="auto"/>
            <w:noWrap/>
            <w:vAlign w:val="center"/>
            <w:hideMark/>
          </w:tcPr>
          <w:p w14:paraId="1314D4BF" w14:textId="77777777" w:rsidR="00896BA3" w:rsidRPr="00896BA3" w:rsidRDefault="00896BA3" w:rsidP="00896BA3">
            <w:pPr>
              <w:jc w:val="center"/>
              <w:rPr>
                <w:b/>
                <w:bCs/>
                <w:sz w:val="13"/>
                <w:szCs w:val="13"/>
              </w:rPr>
            </w:pPr>
            <w:r w:rsidRPr="00896BA3">
              <w:rPr>
                <w:b/>
                <w:bCs/>
                <w:sz w:val="13"/>
                <w:szCs w:val="13"/>
              </w:rPr>
              <w:t>-47 039</w:t>
            </w:r>
          </w:p>
        </w:tc>
        <w:tc>
          <w:tcPr>
            <w:tcW w:w="219" w:type="dxa"/>
            <w:shd w:val="clear" w:color="auto" w:fill="auto"/>
            <w:vAlign w:val="center"/>
            <w:hideMark/>
          </w:tcPr>
          <w:p w14:paraId="213250DF" w14:textId="77777777" w:rsidR="00896BA3" w:rsidRPr="00896BA3" w:rsidRDefault="00896BA3" w:rsidP="00896BA3">
            <w:pPr>
              <w:rPr>
                <w:sz w:val="13"/>
                <w:szCs w:val="13"/>
              </w:rPr>
            </w:pPr>
          </w:p>
        </w:tc>
      </w:tr>
      <w:tr w:rsidR="00896BA3" w:rsidRPr="00896BA3" w14:paraId="38D21261" w14:textId="77777777" w:rsidTr="00896BA3">
        <w:trPr>
          <w:trHeight w:val="375"/>
          <w:jc w:val="center"/>
        </w:trPr>
        <w:tc>
          <w:tcPr>
            <w:tcW w:w="712" w:type="dxa"/>
            <w:vMerge/>
            <w:tcBorders>
              <w:top w:val="nil"/>
              <w:left w:val="single" w:sz="8" w:space="0" w:color="auto"/>
              <w:bottom w:val="nil"/>
              <w:right w:val="nil"/>
            </w:tcBorders>
            <w:shd w:val="clear" w:color="auto" w:fill="auto"/>
            <w:vAlign w:val="center"/>
            <w:hideMark/>
          </w:tcPr>
          <w:p w14:paraId="3A5DD224" w14:textId="77777777" w:rsidR="00896BA3" w:rsidRPr="00896BA3" w:rsidRDefault="00896BA3" w:rsidP="00896BA3">
            <w:pPr>
              <w:rPr>
                <w:b/>
                <w:bCs/>
                <w:sz w:val="13"/>
                <w:szCs w:val="13"/>
              </w:rPr>
            </w:pPr>
          </w:p>
        </w:tc>
        <w:tc>
          <w:tcPr>
            <w:tcW w:w="8163" w:type="dxa"/>
            <w:gridSpan w:val="4"/>
            <w:tcBorders>
              <w:top w:val="single" w:sz="4" w:space="0" w:color="000000"/>
              <w:left w:val="single" w:sz="4" w:space="0" w:color="auto"/>
              <w:bottom w:val="nil"/>
              <w:right w:val="nil"/>
            </w:tcBorders>
            <w:shd w:val="clear" w:color="auto" w:fill="auto"/>
            <w:vAlign w:val="center"/>
            <w:hideMark/>
          </w:tcPr>
          <w:p w14:paraId="3C5385B2" w14:textId="77777777" w:rsidR="00896BA3" w:rsidRPr="00896BA3" w:rsidRDefault="00896BA3" w:rsidP="00896BA3">
            <w:pPr>
              <w:rPr>
                <w:i/>
                <w:iCs/>
                <w:sz w:val="13"/>
                <w:szCs w:val="13"/>
              </w:rPr>
            </w:pPr>
            <w:r w:rsidRPr="00896BA3">
              <w:rPr>
                <w:i/>
                <w:iCs/>
                <w:sz w:val="13"/>
                <w:szCs w:val="13"/>
              </w:rPr>
              <w:t>Справочно: рост НВВ к предыдущему периоду с учетом корректировки</w:t>
            </w:r>
          </w:p>
        </w:tc>
        <w:tc>
          <w:tcPr>
            <w:tcW w:w="723" w:type="dxa"/>
            <w:tcBorders>
              <w:top w:val="single" w:sz="4" w:space="0" w:color="auto"/>
              <w:left w:val="single" w:sz="4" w:space="0" w:color="auto"/>
              <w:bottom w:val="nil"/>
              <w:right w:val="single" w:sz="4" w:space="0" w:color="auto"/>
            </w:tcBorders>
            <w:shd w:val="clear" w:color="auto" w:fill="auto"/>
            <w:noWrap/>
            <w:vAlign w:val="center"/>
            <w:hideMark/>
          </w:tcPr>
          <w:p w14:paraId="6B3CD69A" w14:textId="77777777" w:rsidR="00896BA3" w:rsidRPr="00896BA3" w:rsidRDefault="00896BA3" w:rsidP="00896BA3">
            <w:pPr>
              <w:jc w:val="center"/>
              <w:rPr>
                <w:i/>
                <w:iCs/>
                <w:sz w:val="13"/>
                <w:szCs w:val="13"/>
              </w:rPr>
            </w:pPr>
            <w:r w:rsidRPr="00896BA3">
              <w:rPr>
                <w:i/>
                <w:iCs/>
                <w:sz w:val="13"/>
                <w:szCs w:val="13"/>
              </w:rPr>
              <w:t>%</w:t>
            </w:r>
          </w:p>
        </w:tc>
        <w:tc>
          <w:tcPr>
            <w:tcW w:w="714" w:type="dxa"/>
            <w:tcBorders>
              <w:top w:val="single" w:sz="4" w:space="0" w:color="auto"/>
              <w:left w:val="single" w:sz="4" w:space="0" w:color="auto"/>
              <w:bottom w:val="single" w:sz="8" w:space="0" w:color="auto"/>
              <w:right w:val="nil"/>
            </w:tcBorders>
            <w:shd w:val="clear" w:color="auto" w:fill="auto"/>
            <w:noWrap/>
            <w:vAlign w:val="center"/>
            <w:hideMark/>
          </w:tcPr>
          <w:p w14:paraId="1801C317"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single" w:sz="4" w:space="0" w:color="auto"/>
              <w:left w:val="single" w:sz="4" w:space="0" w:color="auto"/>
              <w:bottom w:val="single" w:sz="8" w:space="0" w:color="auto"/>
              <w:right w:val="nil"/>
            </w:tcBorders>
            <w:shd w:val="clear" w:color="auto" w:fill="auto"/>
            <w:noWrap/>
            <w:vAlign w:val="center"/>
            <w:hideMark/>
          </w:tcPr>
          <w:p w14:paraId="16A607A0"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A7F366D" w14:textId="77777777" w:rsidR="00896BA3" w:rsidRPr="00896BA3" w:rsidRDefault="00896BA3" w:rsidP="00896BA3">
            <w:pPr>
              <w:jc w:val="center"/>
              <w:rPr>
                <w:i/>
                <w:iCs/>
                <w:sz w:val="13"/>
                <w:szCs w:val="13"/>
              </w:rPr>
            </w:pPr>
            <w:r w:rsidRPr="00896BA3">
              <w:rPr>
                <w:i/>
                <w:iCs/>
                <w:sz w:val="13"/>
                <w:szCs w:val="13"/>
              </w:rPr>
              <w:t>3,65%</w:t>
            </w:r>
          </w:p>
        </w:tc>
        <w:tc>
          <w:tcPr>
            <w:tcW w:w="71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D57E15D" w14:textId="77777777" w:rsidR="00896BA3" w:rsidRPr="00896BA3" w:rsidRDefault="00896BA3" w:rsidP="00896BA3">
            <w:pPr>
              <w:jc w:val="center"/>
              <w:rPr>
                <w:i/>
                <w:iCs/>
                <w:sz w:val="13"/>
                <w:szCs w:val="13"/>
              </w:rPr>
            </w:pPr>
            <w:r w:rsidRPr="00896BA3">
              <w:rPr>
                <w:i/>
                <w:iCs/>
                <w:sz w:val="13"/>
                <w:szCs w:val="13"/>
              </w:rPr>
              <w:t>6,15%</w:t>
            </w:r>
          </w:p>
        </w:tc>
        <w:tc>
          <w:tcPr>
            <w:tcW w:w="762" w:type="dxa"/>
            <w:tcBorders>
              <w:top w:val="single" w:sz="4" w:space="0" w:color="auto"/>
              <w:left w:val="nil"/>
              <w:bottom w:val="single" w:sz="8" w:space="0" w:color="auto"/>
              <w:right w:val="nil"/>
            </w:tcBorders>
            <w:shd w:val="clear" w:color="auto" w:fill="auto"/>
            <w:noWrap/>
            <w:vAlign w:val="center"/>
            <w:hideMark/>
          </w:tcPr>
          <w:p w14:paraId="2F6DB109" w14:textId="77777777" w:rsidR="00896BA3" w:rsidRPr="00896BA3" w:rsidRDefault="00896BA3" w:rsidP="00896BA3">
            <w:pPr>
              <w:jc w:val="center"/>
              <w:rPr>
                <w:i/>
                <w:iCs/>
                <w:sz w:val="13"/>
                <w:szCs w:val="13"/>
              </w:rPr>
            </w:pPr>
            <w:r w:rsidRPr="00896BA3">
              <w:rPr>
                <w:i/>
                <w:iCs/>
                <w:sz w:val="13"/>
                <w:szCs w:val="13"/>
              </w:rPr>
              <w:t>22,35%</w:t>
            </w:r>
          </w:p>
        </w:tc>
        <w:tc>
          <w:tcPr>
            <w:tcW w:w="585" w:type="dxa"/>
            <w:tcBorders>
              <w:top w:val="single" w:sz="4" w:space="0" w:color="auto"/>
              <w:left w:val="single" w:sz="4" w:space="0" w:color="auto"/>
              <w:bottom w:val="single" w:sz="8" w:space="0" w:color="auto"/>
              <w:right w:val="nil"/>
            </w:tcBorders>
            <w:shd w:val="clear" w:color="auto" w:fill="auto"/>
            <w:noWrap/>
            <w:vAlign w:val="center"/>
            <w:hideMark/>
          </w:tcPr>
          <w:p w14:paraId="1E2D70AD" w14:textId="77777777" w:rsidR="00896BA3" w:rsidRPr="00896BA3" w:rsidRDefault="00896BA3" w:rsidP="00896BA3">
            <w:pPr>
              <w:jc w:val="center"/>
              <w:rPr>
                <w:i/>
                <w:iCs/>
                <w:sz w:val="13"/>
                <w:szCs w:val="13"/>
              </w:rPr>
            </w:pPr>
            <w:r w:rsidRPr="00896BA3">
              <w:rPr>
                <w:i/>
                <w:iCs/>
                <w:sz w:val="13"/>
                <w:szCs w:val="13"/>
              </w:rPr>
              <w:t>3,77%</w:t>
            </w:r>
          </w:p>
        </w:tc>
        <w:tc>
          <w:tcPr>
            <w:tcW w:w="705" w:type="dxa"/>
            <w:tcBorders>
              <w:top w:val="single" w:sz="4" w:space="0" w:color="auto"/>
              <w:left w:val="single" w:sz="4" w:space="0" w:color="auto"/>
              <w:bottom w:val="single" w:sz="8" w:space="0" w:color="auto"/>
              <w:right w:val="nil"/>
            </w:tcBorders>
            <w:shd w:val="clear" w:color="auto" w:fill="auto"/>
            <w:noWrap/>
            <w:vAlign w:val="center"/>
            <w:hideMark/>
          </w:tcPr>
          <w:p w14:paraId="50485E7C" w14:textId="77777777" w:rsidR="00896BA3" w:rsidRPr="00896BA3" w:rsidRDefault="00896BA3" w:rsidP="00896BA3">
            <w:pPr>
              <w:jc w:val="center"/>
              <w:rPr>
                <w:i/>
                <w:iCs/>
                <w:sz w:val="13"/>
                <w:szCs w:val="13"/>
              </w:rPr>
            </w:pPr>
            <w:r w:rsidRPr="00896BA3">
              <w:rPr>
                <w:i/>
                <w:iCs/>
                <w:sz w:val="13"/>
                <w:szCs w:val="13"/>
              </w:rPr>
              <w:t>-18,58%</w:t>
            </w:r>
          </w:p>
        </w:tc>
        <w:tc>
          <w:tcPr>
            <w:tcW w:w="219" w:type="dxa"/>
            <w:shd w:val="clear" w:color="auto" w:fill="auto"/>
            <w:vAlign w:val="center"/>
            <w:hideMark/>
          </w:tcPr>
          <w:p w14:paraId="035D9963" w14:textId="77777777" w:rsidR="00896BA3" w:rsidRPr="00896BA3" w:rsidRDefault="00896BA3" w:rsidP="00896BA3">
            <w:pPr>
              <w:rPr>
                <w:sz w:val="13"/>
                <w:szCs w:val="13"/>
              </w:rPr>
            </w:pPr>
          </w:p>
        </w:tc>
      </w:tr>
      <w:tr w:rsidR="00896BA3" w:rsidRPr="00896BA3" w14:paraId="6A34AB29" w14:textId="77777777" w:rsidTr="00896BA3">
        <w:trPr>
          <w:trHeight w:val="480"/>
          <w:jc w:val="center"/>
        </w:trPr>
        <w:tc>
          <w:tcPr>
            <w:tcW w:w="14493" w:type="dxa"/>
            <w:gridSpan w:val="13"/>
            <w:tcBorders>
              <w:top w:val="single" w:sz="8" w:space="0" w:color="auto"/>
              <w:left w:val="single" w:sz="8" w:space="0" w:color="auto"/>
              <w:bottom w:val="single" w:sz="8" w:space="0" w:color="auto"/>
              <w:right w:val="nil"/>
            </w:tcBorders>
            <w:shd w:val="clear" w:color="auto" w:fill="auto"/>
            <w:noWrap/>
            <w:vAlign w:val="center"/>
            <w:hideMark/>
          </w:tcPr>
          <w:p w14:paraId="6E17DB8B" w14:textId="77777777" w:rsidR="00896BA3" w:rsidRPr="00896BA3" w:rsidRDefault="00896BA3" w:rsidP="00896BA3">
            <w:pPr>
              <w:jc w:val="center"/>
              <w:rPr>
                <w:b/>
                <w:bCs/>
                <w:sz w:val="13"/>
                <w:szCs w:val="13"/>
              </w:rPr>
            </w:pPr>
            <w:r w:rsidRPr="00896BA3">
              <w:rPr>
                <w:b/>
                <w:bCs/>
                <w:sz w:val="13"/>
                <w:szCs w:val="13"/>
              </w:rPr>
              <w:t>Расчет тарифов</w:t>
            </w:r>
          </w:p>
        </w:tc>
        <w:tc>
          <w:tcPr>
            <w:tcW w:w="219" w:type="dxa"/>
            <w:shd w:val="clear" w:color="auto" w:fill="auto"/>
            <w:vAlign w:val="center"/>
            <w:hideMark/>
          </w:tcPr>
          <w:p w14:paraId="244E4834" w14:textId="77777777" w:rsidR="00896BA3" w:rsidRPr="00896BA3" w:rsidRDefault="00896BA3" w:rsidP="00896BA3">
            <w:pPr>
              <w:rPr>
                <w:sz w:val="13"/>
                <w:szCs w:val="13"/>
              </w:rPr>
            </w:pPr>
          </w:p>
        </w:tc>
      </w:tr>
      <w:tr w:rsidR="00896BA3" w:rsidRPr="00896BA3" w14:paraId="16673A35" w14:textId="77777777" w:rsidTr="00896BA3">
        <w:trPr>
          <w:trHeight w:val="420"/>
          <w:jc w:val="center"/>
        </w:trPr>
        <w:tc>
          <w:tcPr>
            <w:tcW w:w="712" w:type="dxa"/>
            <w:tcBorders>
              <w:top w:val="nil"/>
              <w:left w:val="single" w:sz="8" w:space="0" w:color="auto"/>
              <w:bottom w:val="nil"/>
              <w:right w:val="single" w:sz="4" w:space="0" w:color="auto"/>
            </w:tcBorders>
            <w:shd w:val="clear" w:color="auto" w:fill="auto"/>
            <w:noWrap/>
            <w:vAlign w:val="center"/>
            <w:hideMark/>
          </w:tcPr>
          <w:p w14:paraId="01972D8C" w14:textId="77777777" w:rsidR="00896BA3" w:rsidRPr="00896BA3" w:rsidRDefault="00896BA3" w:rsidP="00896BA3">
            <w:pPr>
              <w:jc w:val="center"/>
              <w:rPr>
                <w:b/>
                <w:bCs/>
                <w:sz w:val="13"/>
                <w:szCs w:val="13"/>
              </w:rPr>
            </w:pPr>
            <w:r w:rsidRPr="00896BA3">
              <w:rPr>
                <w:b/>
                <w:bCs/>
                <w:sz w:val="13"/>
                <w:szCs w:val="13"/>
              </w:rPr>
              <w:t>12</w:t>
            </w:r>
          </w:p>
        </w:tc>
        <w:tc>
          <w:tcPr>
            <w:tcW w:w="8163" w:type="dxa"/>
            <w:gridSpan w:val="4"/>
            <w:tcBorders>
              <w:top w:val="nil"/>
              <w:left w:val="nil"/>
              <w:bottom w:val="single" w:sz="4" w:space="0" w:color="auto"/>
              <w:right w:val="single" w:sz="4" w:space="0" w:color="000000"/>
            </w:tcBorders>
            <w:shd w:val="clear" w:color="auto" w:fill="auto"/>
            <w:noWrap/>
            <w:vAlign w:val="center"/>
            <w:hideMark/>
          </w:tcPr>
          <w:p w14:paraId="1FBB0BAF" w14:textId="77777777" w:rsidR="00896BA3" w:rsidRPr="00896BA3" w:rsidRDefault="00896BA3" w:rsidP="00896BA3">
            <w:pPr>
              <w:rPr>
                <w:b/>
                <w:bCs/>
                <w:sz w:val="13"/>
                <w:szCs w:val="13"/>
              </w:rPr>
            </w:pPr>
            <w:r w:rsidRPr="00896BA3">
              <w:rPr>
                <w:b/>
                <w:bCs/>
                <w:sz w:val="13"/>
                <w:szCs w:val="13"/>
              </w:rPr>
              <w:t xml:space="preserve">Полезный отпуск на потребительский рынок </w:t>
            </w:r>
            <w:r w:rsidRPr="00896BA3">
              <w:rPr>
                <w:sz w:val="13"/>
                <w:szCs w:val="13"/>
              </w:rPr>
              <w:t>(11=1.4.1), в том числе:</w:t>
            </w:r>
          </w:p>
        </w:tc>
        <w:tc>
          <w:tcPr>
            <w:tcW w:w="723" w:type="dxa"/>
            <w:tcBorders>
              <w:top w:val="nil"/>
              <w:left w:val="nil"/>
              <w:bottom w:val="single" w:sz="4" w:space="0" w:color="auto"/>
              <w:right w:val="single" w:sz="4" w:space="0" w:color="auto"/>
            </w:tcBorders>
            <w:shd w:val="clear" w:color="auto" w:fill="auto"/>
            <w:noWrap/>
            <w:vAlign w:val="center"/>
            <w:hideMark/>
          </w:tcPr>
          <w:p w14:paraId="65BBF86A" w14:textId="77777777" w:rsidR="00896BA3" w:rsidRPr="00896BA3" w:rsidRDefault="00896BA3" w:rsidP="00896BA3">
            <w:pPr>
              <w:jc w:val="center"/>
              <w:rPr>
                <w:sz w:val="13"/>
                <w:szCs w:val="13"/>
              </w:rPr>
            </w:pPr>
            <w:r w:rsidRPr="00896BA3">
              <w:rPr>
                <w:sz w:val="13"/>
                <w:szCs w:val="13"/>
              </w:rPr>
              <w:t>тыс.Гкал</w:t>
            </w:r>
          </w:p>
        </w:tc>
        <w:tc>
          <w:tcPr>
            <w:tcW w:w="714" w:type="dxa"/>
            <w:tcBorders>
              <w:top w:val="nil"/>
              <w:left w:val="single" w:sz="4" w:space="0" w:color="auto"/>
              <w:bottom w:val="single" w:sz="4" w:space="0" w:color="auto"/>
              <w:right w:val="nil"/>
            </w:tcBorders>
            <w:shd w:val="clear" w:color="auto" w:fill="auto"/>
            <w:noWrap/>
            <w:vAlign w:val="center"/>
            <w:hideMark/>
          </w:tcPr>
          <w:p w14:paraId="7735D68E" w14:textId="77777777" w:rsidR="00896BA3" w:rsidRPr="00896BA3" w:rsidRDefault="00896BA3" w:rsidP="00896BA3">
            <w:pPr>
              <w:jc w:val="center"/>
              <w:rPr>
                <w:b/>
                <w:bCs/>
                <w:sz w:val="13"/>
                <w:szCs w:val="13"/>
              </w:rPr>
            </w:pPr>
            <w:r w:rsidRPr="00896BA3">
              <w:rPr>
                <w:b/>
                <w:bCs/>
                <w:sz w:val="13"/>
                <w:szCs w:val="13"/>
              </w:rPr>
              <w:t>116,15</w:t>
            </w:r>
          </w:p>
        </w:tc>
        <w:tc>
          <w:tcPr>
            <w:tcW w:w="762" w:type="dxa"/>
            <w:tcBorders>
              <w:top w:val="nil"/>
              <w:left w:val="single" w:sz="4" w:space="0" w:color="auto"/>
              <w:bottom w:val="single" w:sz="4" w:space="0" w:color="auto"/>
              <w:right w:val="nil"/>
            </w:tcBorders>
            <w:shd w:val="clear" w:color="auto" w:fill="auto"/>
            <w:noWrap/>
            <w:vAlign w:val="center"/>
            <w:hideMark/>
          </w:tcPr>
          <w:p w14:paraId="6774F839" w14:textId="77777777" w:rsidR="00896BA3" w:rsidRPr="00896BA3" w:rsidRDefault="00896BA3" w:rsidP="00896BA3">
            <w:pPr>
              <w:jc w:val="center"/>
              <w:rPr>
                <w:b/>
                <w:bCs/>
                <w:sz w:val="13"/>
                <w:szCs w:val="13"/>
              </w:rPr>
            </w:pPr>
            <w:r w:rsidRPr="00896BA3">
              <w:rPr>
                <w:b/>
                <w:bCs/>
                <w:sz w:val="13"/>
                <w:szCs w:val="13"/>
              </w:rPr>
              <w:t>112,91</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D639F9E" w14:textId="77777777" w:rsidR="00896BA3" w:rsidRPr="00896BA3" w:rsidRDefault="00896BA3" w:rsidP="00896BA3">
            <w:pPr>
              <w:jc w:val="center"/>
              <w:rPr>
                <w:b/>
                <w:bCs/>
                <w:sz w:val="13"/>
                <w:szCs w:val="13"/>
              </w:rPr>
            </w:pPr>
            <w:r w:rsidRPr="00896BA3">
              <w:rPr>
                <w:b/>
                <w:bCs/>
                <w:sz w:val="13"/>
                <w:szCs w:val="13"/>
              </w:rPr>
              <w:t>112,910</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41EF1C02" w14:textId="77777777" w:rsidR="00896BA3" w:rsidRPr="00896BA3" w:rsidRDefault="00896BA3" w:rsidP="00896BA3">
            <w:pPr>
              <w:jc w:val="center"/>
              <w:rPr>
                <w:b/>
                <w:bCs/>
                <w:sz w:val="13"/>
                <w:szCs w:val="13"/>
              </w:rPr>
            </w:pPr>
            <w:r w:rsidRPr="00896BA3">
              <w:rPr>
                <w:b/>
                <w:bCs/>
                <w:sz w:val="13"/>
                <w:szCs w:val="13"/>
              </w:rPr>
              <w:t>113,380</w:t>
            </w:r>
          </w:p>
        </w:tc>
        <w:tc>
          <w:tcPr>
            <w:tcW w:w="762" w:type="dxa"/>
            <w:tcBorders>
              <w:top w:val="nil"/>
              <w:left w:val="nil"/>
              <w:bottom w:val="single" w:sz="4" w:space="0" w:color="auto"/>
              <w:right w:val="nil"/>
            </w:tcBorders>
            <w:shd w:val="clear" w:color="auto" w:fill="auto"/>
            <w:noWrap/>
            <w:vAlign w:val="center"/>
            <w:hideMark/>
          </w:tcPr>
          <w:p w14:paraId="0D1247A1" w14:textId="77777777" w:rsidR="00896BA3" w:rsidRPr="00896BA3" w:rsidRDefault="00896BA3" w:rsidP="00896BA3">
            <w:pPr>
              <w:jc w:val="center"/>
              <w:rPr>
                <w:b/>
                <w:bCs/>
                <w:sz w:val="13"/>
                <w:szCs w:val="13"/>
              </w:rPr>
            </w:pPr>
            <w:r w:rsidRPr="00896BA3">
              <w:rPr>
                <w:b/>
                <w:bCs/>
                <w:sz w:val="13"/>
                <w:szCs w:val="13"/>
              </w:rPr>
              <w:t>112,632</w:t>
            </w:r>
          </w:p>
        </w:tc>
        <w:tc>
          <w:tcPr>
            <w:tcW w:w="585" w:type="dxa"/>
            <w:tcBorders>
              <w:top w:val="nil"/>
              <w:left w:val="single" w:sz="4" w:space="0" w:color="auto"/>
              <w:bottom w:val="single" w:sz="4" w:space="0" w:color="auto"/>
              <w:right w:val="nil"/>
            </w:tcBorders>
            <w:shd w:val="clear" w:color="auto" w:fill="auto"/>
            <w:noWrap/>
            <w:vAlign w:val="center"/>
            <w:hideMark/>
          </w:tcPr>
          <w:p w14:paraId="1152A93B" w14:textId="77777777" w:rsidR="00896BA3" w:rsidRPr="00896BA3" w:rsidRDefault="00896BA3" w:rsidP="00896BA3">
            <w:pPr>
              <w:jc w:val="center"/>
              <w:rPr>
                <w:b/>
                <w:bCs/>
                <w:sz w:val="13"/>
                <w:szCs w:val="13"/>
              </w:rPr>
            </w:pPr>
            <w:r w:rsidRPr="00896BA3">
              <w:rPr>
                <w:b/>
                <w:bCs/>
                <w:sz w:val="13"/>
                <w:szCs w:val="13"/>
              </w:rPr>
              <w:t>112,633</w:t>
            </w:r>
          </w:p>
        </w:tc>
        <w:tc>
          <w:tcPr>
            <w:tcW w:w="705" w:type="dxa"/>
            <w:tcBorders>
              <w:top w:val="nil"/>
              <w:left w:val="single" w:sz="4" w:space="0" w:color="auto"/>
              <w:bottom w:val="single" w:sz="4" w:space="0" w:color="auto"/>
              <w:right w:val="nil"/>
            </w:tcBorders>
            <w:shd w:val="clear" w:color="auto" w:fill="auto"/>
            <w:noWrap/>
            <w:vAlign w:val="center"/>
            <w:hideMark/>
          </w:tcPr>
          <w:p w14:paraId="2B3309B0" w14:textId="77777777" w:rsidR="00896BA3" w:rsidRPr="00896BA3" w:rsidRDefault="00896BA3" w:rsidP="00896BA3">
            <w:pPr>
              <w:jc w:val="center"/>
              <w:rPr>
                <w:b/>
                <w:bCs/>
                <w:sz w:val="13"/>
                <w:szCs w:val="13"/>
              </w:rPr>
            </w:pPr>
            <w:r w:rsidRPr="00896BA3">
              <w:rPr>
                <w:b/>
                <w:bCs/>
                <w:sz w:val="13"/>
                <w:szCs w:val="13"/>
              </w:rPr>
              <w:t>0</w:t>
            </w:r>
          </w:p>
        </w:tc>
        <w:tc>
          <w:tcPr>
            <w:tcW w:w="219" w:type="dxa"/>
            <w:shd w:val="clear" w:color="auto" w:fill="auto"/>
            <w:vAlign w:val="center"/>
            <w:hideMark/>
          </w:tcPr>
          <w:p w14:paraId="600762D4" w14:textId="77777777" w:rsidR="00896BA3" w:rsidRPr="00896BA3" w:rsidRDefault="00896BA3" w:rsidP="00896BA3">
            <w:pPr>
              <w:rPr>
                <w:sz w:val="13"/>
                <w:szCs w:val="13"/>
              </w:rPr>
            </w:pPr>
          </w:p>
        </w:tc>
      </w:tr>
      <w:tr w:rsidR="00896BA3" w:rsidRPr="00896BA3" w14:paraId="300A9251" w14:textId="77777777" w:rsidTr="00896BA3">
        <w:trPr>
          <w:trHeight w:val="420"/>
          <w:jc w:val="center"/>
        </w:trPr>
        <w:tc>
          <w:tcPr>
            <w:tcW w:w="712" w:type="dxa"/>
            <w:tcBorders>
              <w:top w:val="nil"/>
              <w:left w:val="single" w:sz="8" w:space="0" w:color="auto"/>
              <w:bottom w:val="nil"/>
              <w:right w:val="single" w:sz="4" w:space="0" w:color="auto"/>
            </w:tcBorders>
            <w:shd w:val="clear" w:color="auto" w:fill="auto"/>
            <w:noWrap/>
            <w:vAlign w:val="center"/>
            <w:hideMark/>
          </w:tcPr>
          <w:p w14:paraId="1130B8E8" w14:textId="77777777" w:rsidR="00896BA3" w:rsidRPr="00896BA3" w:rsidRDefault="00896BA3" w:rsidP="00896BA3">
            <w:pPr>
              <w:jc w:val="center"/>
              <w:rPr>
                <w:b/>
                <w:bCs/>
                <w:sz w:val="13"/>
                <w:szCs w:val="13"/>
              </w:rPr>
            </w:pPr>
            <w:r w:rsidRPr="00896BA3">
              <w:rPr>
                <w:b/>
                <w:bCs/>
                <w:sz w:val="13"/>
                <w:szCs w:val="13"/>
              </w:rPr>
              <w:t> </w:t>
            </w:r>
          </w:p>
        </w:tc>
        <w:tc>
          <w:tcPr>
            <w:tcW w:w="81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53251DC" w14:textId="77777777" w:rsidR="00896BA3" w:rsidRPr="00896BA3" w:rsidRDefault="00896BA3" w:rsidP="00896BA3">
            <w:pPr>
              <w:rPr>
                <w:i/>
                <w:iCs/>
                <w:sz w:val="13"/>
                <w:szCs w:val="13"/>
              </w:rPr>
            </w:pPr>
            <w:r w:rsidRPr="00896BA3">
              <w:rPr>
                <w:i/>
                <w:iCs/>
                <w:sz w:val="13"/>
                <w:szCs w:val="13"/>
              </w:rPr>
              <w:t>Справочно: динамика изменения к предыдущему периоду</w:t>
            </w:r>
          </w:p>
        </w:tc>
        <w:tc>
          <w:tcPr>
            <w:tcW w:w="723" w:type="dxa"/>
            <w:tcBorders>
              <w:top w:val="nil"/>
              <w:left w:val="nil"/>
              <w:bottom w:val="single" w:sz="4" w:space="0" w:color="auto"/>
              <w:right w:val="nil"/>
            </w:tcBorders>
            <w:shd w:val="clear" w:color="auto" w:fill="auto"/>
            <w:noWrap/>
            <w:vAlign w:val="center"/>
            <w:hideMark/>
          </w:tcPr>
          <w:p w14:paraId="467B1387"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8" w:space="0" w:color="auto"/>
              <w:bottom w:val="single" w:sz="4" w:space="0" w:color="auto"/>
              <w:right w:val="nil"/>
            </w:tcBorders>
            <w:shd w:val="clear" w:color="auto" w:fill="auto"/>
            <w:noWrap/>
            <w:vAlign w:val="center"/>
            <w:hideMark/>
          </w:tcPr>
          <w:p w14:paraId="7AA8FB21"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nil"/>
              <w:left w:val="single" w:sz="4" w:space="0" w:color="auto"/>
              <w:bottom w:val="single" w:sz="4" w:space="0" w:color="auto"/>
              <w:right w:val="nil"/>
            </w:tcBorders>
            <w:shd w:val="clear" w:color="auto" w:fill="auto"/>
            <w:noWrap/>
            <w:vAlign w:val="center"/>
            <w:hideMark/>
          </w:tcPr>
          <w:p w14:paraId="3FB72011"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6F560869" w14:textId="77777777" w:rsidR="00896BA3" w:rsidRPr="00896BA3" w:rsidRDefault="00896BA3" w:rsidP="00896BA3">
            <w:pPr>
              <w:jc w:val="center"/>
              <w:rPr>
                <w:i/>
                <w:iCs/>
                <w:sz w:val="13"/>
                <w:szCs w:val="13"/>
              </w:rPr>
            </w:pPr>
            <w:r w:rsidRPr="00896BA3">
              <w:rPr>
                <w:i/>
                <w:iCs/>
                <w:sz w:val="13"/>
                <w:szCs w:val="13"/>
              </w:rPr>
              <w:t>-2,79%</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528D94FC" w14:textId="77777777" w:rsidR="00896BA3" w:rsidRPr="00896BA3" w:rsidRDefault="00896BA3" w:rsidP="00896BA3">
            <w:pPr>
              <w:jc w:val="center"/>
              <w:rPr>
                <w:i/>
                <w:iCs/>
                <w:sz w:val="13"/>
                <w:szCs w:val="13"/>
              </w:rPr>
            </w:pPr>
            <w:r w:rsidRPr="00896BA3">
              <w:rPr>
                <w:i/>
                <w:iCs/>
                <w:sz w:val="13"/>
                <w:szCs w:val="13"/>
              </w:rPr>
              <w:t>-2,38%</w:t>
            </w:r>
          </w:p>
        </w:tc>
        <w:tc>
          <w:tcPr>
            <w:tcW w:w="762" w:type="dxa"/>
            <w:tcBorders>
              <w:top w:val="nil"/>
              <w:left w:val="nil"/>
              <w:bottom w:val="single" w:sz="4" w:space="0" w:color="auto"/>
              <w:right w:val="nil"/>
            </w:tcBorders>
            <w:shd w:val="clear" w:color="auto" w:fill="auto"/>
            <w:noWrap/>
            <w:vAlign w:val="center"/>
            <w:hideMark/>
          </w:tcPr>
          <w:p w14:paraId="1C9976AB" w14:textId="77777777" w:rsidR="00896BA3" w:rsidRPr="00896BA3" w:rsidRDefault="00896BA3" w:rsidP="00896BA3">
            <w:pPr>
              <w:jc w:val="center"/>
              <w:rPr>
                <w:i/>
                <w:iCs/>
                <w:sz w:val="13"/>
                <w:szCs w:val="13"/>
              </w:rPr>
            </w:pPr>
            <w:r w:rsidRPr="00896BA3">
              <w:rPr>
                <w:i/>
                <w:iCs/>
                <w:sz w:val="13"/>
                <w:szCs w:val="13"/>
              </w:rPr>
              <w:t>-0,66%</w:t>
            </w:r>
          </w:p>
        </w:tc>
        <w:tc>
          <w:tcPr>
            <w:tcW w:w="585" w:type="dxa"/>
            <w:tcBorders>
              <w:top w:val="nil"/>
              <w:left w:val="single" w:sz="4" w:space="0" w:color="auto"/>
              <w:bottom w:val="single" w:sz="4" w:space="0" w:color="auto"/>
              <w:right w:val="nil"/>
            </w:tcBorders>
            <w:shd w:val="clear" w:color="auto" w:fill="auto"/>
            <w:noWrap/>
            <w:vAlign w:val="center"/>
            <w:hideMark/>
          </w:tcPr>
          <w:p w14:paraId="466A3FE8" w14:textId="77777777" w:rsidR="00896BA3" w:rsidRPr="00896BA3" w:rsidRDefault="00896BA3" w:rsidP="00896BA3">
            <w:pPr>
              <w:jc w:val="center"/>
              <w:rPr>
                <w:i/>
                <w:iCs/>
                <w:sz w:val="13"/>
                <w:szCs w:val="13"/>
              </w:rPr>
            </w:pPr>
            <w:r w:rsidRPr="00896BA3">
              <w:rPr>
                <w:i/>
                <w:iCs/>
                <w:sz w:val="13"/>
                <w:szCs w:val="13"/>
              </w:rPr>
              <w:t>-0,66%</w:t>
            </w:r>
          </w:p>
        </w:tc>
        <w:tc>
          <w:tcPr>
            <w:tcW w:w="705" w:type="dxa"/>
            <w:tcBorders>
              <w:top w:val="nil"/>
              <w:left w:val="single" w:sz="4" w:space="0" w:color="auto"/>
              <w:bottom w:val="single" w:sz="4" w:space="0" w:color="auto"/>
              <w:right w:val="nil"/>
            </w:tcBorders>
            <w:shd w:val="clear" w:color="auto" w:fill="auto"/>
            <w:noWrap/>
            <w:vAlign w:val="center"/>
            <w:hideMark/>
          </w:tcPr>
          <w:p w14:paraId="7522938D"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4A83741E" w14:textId="77777777" w:rsidR="00896BA3" w:rsidRPr="00896BA3" w:rsidRDefault="00896BA3" w:rsidP="00896BA3">
            <w:pPr>
              <w:rPr>
                <w:sz w:val="13"/>
                <w:szCs w:val="13"/>
              </w:rPr>
            </w:pPr>
          </w:p>
        </w:tc>
      </w:tr>
      <w:tr w:rsidR="00896BA3" w:rsidRPr="00896BA3" w14:paraId="2F899F5C" w14:textId="77777777" w:rsidTr="00896BA3">
        <w:trPr>
          <w:trHeight w:val="420"/>
          <w:jc w:val="center"/>
        </w:trPr>
        <w:tc>
          <w:tcPr>
            <w:tcW w:w="712" w:type="dxa"/>
            <w:tcBorders>
              <w:top w:val="single" w:sz="4" w:space="0" w:color="auto"/>
              <w:left w:val="single" w:sz="4" w:space="0" w:color="auto"/>
              <w:bottom w:val="nil"/>
              <w:right w:val="single" w:sz="4" w:space="0" w:color="auto"/>
            </w:tcBorders>
            <w:shd w:val="clear" w:color="auto" w:fill="auto"/>
            <w:noWrap/>
            <w:vAlign w:val="center"/>
            <w:hideMark/>
          </w:tcPr>
          <w:p w14:paraId="209C0B17" w14:textId="77777777" w:rsidR="00896BA3" w:rsidRPr="00896BA3" w:rsidRDefault="00896BA3" w:rsidP="00896BA3">
            <w:pPr>
              <w:jc w:val="center"/>
              <w:rPr>
                <w:sz w:val="13"/>
                <w:szCs w:val="13"/>
              </w:rPr>
            </w:pPr>
            <w:r w:rsidRPr="00896BA3">
              <w:rPr>
                <w:sz w:val="13"/>
                <w:szCs w:val="13"/>
              </w:rPr>
              <w:t>12.1.</w:t>
            </w:r>
          </w:p>
        </w:tc>
        <w:tc>
          <w:tcPr>
            <w:tcW w:w="81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D6226C8" w14:textId="77777777" w:rsidR="00896BA3" w:rsidRPr="00896BA3" w:rsidRDefault="00896BA3" w:rsidP="00896BA3">
            <w:pPr>
              <w:rPr>
                <w:sz w:val="13"/>
                <w:szCs w:val="13"/>
              </w:rPr>
            </w:pPr>
            <w:r w:rsidRPr="00896BA3">
              <w:rPr>
                <w:sz w:val="13"/>
                <w:szCs w:val="13"/>
              </w:rPr>
              <w:t>1 полугодие</w:t>
            </w:r>
          </w:p>
        </w:tc>
        <w:tc>
          <w:tcPr>
            <w:tcW w:w="723" w:type="dxa"/>
            <w:tcBorders>
              <w:top w:val="nil"/>
              <w:left w:val="nil"/>
              <w:bottom w:val="single" w:sz="4" w:space="0" w:color="auto"/>
              <w:right w:val="single" w:sz="4" w:space="0" w:color="auto"/>
            </w:tcBorders>
            <w:shd w:val="clear" w:color="auto" w:fill="auto"/>
            <w:noWrap/>
            <w:vAlign w:val="center"/>
            <w:hideMark/>
          </w:tcPr>
          <w:p w14:paraId="59768DB0" w14:textId="77777777" w:rsidR="00896BA3" w:rsidRPr="00896BA3" w:rsidRDefault="00896BA3" w:rsidP="00896BA3">
            <w:pPr>
              <w:jc w:val="center"/>
              <w:rPr>
                <w:sz w:val="13"/>
                <w:szCs w:val="13"/>
              </w:rPr>
            </w:pPr>
            <w:r w:rsidRPr="00896BA3">
              <w:rPr>
                <w:sz w:val="13"/>
                <w:szCs w:val="13"/>
              </w:rPr>
              <w:t>тыс.Гкал</w:t>
            </w:r>
          </w:p>
        </w:tc>
        <w:tc>
          <w:tcPr>
            <w:tcW w:w="714" w:type="dxa"/>
            <w:tcBorders>
              <w:top w:val="nil"/>
              <w:left w:val="single" w:sz="4" w:space="0" w:color="auto"/>
              <w:bottom w:val="single" w:sz="4" w:space="0" w:color="auto"/>
              <w:right w:val="nil"/>
            </w:tcBorders>
            <w:shd w:val="clear" w:color="auto" w:fill="auto"/>
            <w:noWrap/>
            <w:vAlign w:val="center"/>
            <w:hideMark/>
          </w:tcPr>
          <w:p w14:paraId="34267A45" w14:textId="77777777" w:rsidR="00896BA3" w:rsidRPr="00896BA3" w:rsidRDefault="00896BA3" w:rsidP="00896BA3">
            <w:pPr>
              <w:jc w:val="center"/>
              <w:rPr>
                <w:sz w:val="13"/>
                <w:szCs w:val="13"/>
              </w:rPr>
            </w:pPr>
            <w:r w:rsidRPr="00896BA3">
              <w:rPr>
                <w:sz w:val="13"/>
                <w:szCs w:val="13"/>
              </w:rPr>
              <w:t>60,119</w:t>
            </w:r>
          </w:p>
        </w:tc>
        <w:tc>
          <w:tcPr>
            <w:tcW w:w="762" w:type="dxa"/>
            <w:tcBorders>
              <w:top w:val="nil"/>
              <w:left w:val="single" w:sz="4" w:space="0" w:color="auto"/>
              <w:bottom w:val="single" w:sz="4" w:space="0" w:color="auto"/>
              <w:right w:val="nil"/>
            </w:tcBorders>
            <w:shd w:val="clear" w:color="auto" w:fill="auto"/>
            <w:noWrap/>
            <w:vAlign w:val="center"/>
            <w:hideMark/>
          </w:tcPr>
          <w:p w14:paraId="432D8108" w14:textId="77777777" w:rsidR="00896BA3" w:rsidRPr="00896BA3" w:rsidRDefault="00896BA3" w:rsidP="00896BA3">
            <w:pPr>
              <w:jc w:val="center"/>
              <w:rPr>
                <w:sz w:val="13"/>
                <w:szCs w:val="13"/>
              </w:rPr>
            </w:pPr>
            <w:r w:rsidRPr="00896BA3">
              <w:rPr>
                <w:sz w:val="13"/>
                <w:szCs w:val="13"/>
              </w:rPr>
              <w:t>62,454</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3BBF330" w14:textId="77777777" w:rsidR="00896BA3" w:rsidRPr="00896BA3" w:rsidRDefault="00896BA3" w:rsidP="00896BA3">
            <w:pPr>
              <w:jc w:val="center"/>
              <w:rPr>
                <w:sz w:val="13"/>
                <w:szCs w:val="13"/>
              </w:rPr>
            </w:pPr>
            <w:r w:rsidRPr="00896BA3">
              <w:rPr>
                <w:sz w:val="13"/>
                <w:szCs w:val="13"/>
              </w:rPr>
              <w:t>60,439</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1C6D45C4"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auto"/>
              <w:right w:val="nil"/>
            </w:tcBorders>
            <w:shd w:val="clear" w:color="auto" w:fill="auto"/>
            <w:noWrap/>
            <w:vAlign w:val="center"/>
            <w:hideMark/>
          </w:tcPr>
          <w:p w14:paraId="271A3510" w14:textId="77777777" w:rsidR="00896BA3" w:rsidRPr="00896BA3" w:rsidRDefault="00896BA3" w:rsidP="00896BA3">
            <w:pPr>
              <w:jc w:val="center"/>
              <w:rPr>
                <w:sz w:val="13"/>
                <w:szCs w:val="13"/>
              </w:rPr>
            </w:pPr>
            <w:r w:rsidRPr="00896BA3">
              <w:rPr>
                <w:sz w:val="13"/>
                <w:szCs w:val="13"/>
              </w:rPr>
              <w:t>65,890</w:t>
            </w:r>
          </w:p>
        </w:tc>
        <w:tc>
          <w:tcPr>
            <w:tcW w:w="585" w:type="dxa"/>
            <w:tcBorders>
              <w:top w:val="nil"/>
              <w:left w:val="single" w:sz="4" w:space="0" w:color="auto"/>
              <w:bottom w:val="single" w:sz="4" w:space="0" w:color="auto"/>
              <w:right w:val="nil"/>
            </w:tcBorders>
            <w:shd w:val="clear" w:color="auto" w:fill="auto"/>
            <w:noWrap/>
            <w:vAlign w:val="center"/>
            <w:hideMark/>
          </w:tcPr>
          <w:p w14:paraId="33727DE1" w14:textId="77777777" w:rsidR="00896BA3" w:rsidRPr="00896BA3" w:rsidRDefault="00896BA3" w:rsidP="00896BA3">
            <w:pPr>
              <w:jc w:val="center"/>
              <w:rPr>
                <w:sz w:val="13"/>
                <w:szCs w:val="13"/>
              </w:rPr>
            </w:pPr>
            <w:r w:rsidRPr="00896BA3">
              <w:rPr>
                <w:sz w:val="13"/>
                <w:szCs w:val="13"/>
              </w:rPr>
              <w:t>60,271</w:t>
            </w:r>
          </w:p>
        </w:tc>
        <w:tc>
          <w:tcPr>
            <w:tcW w:w="705" w:type="dxa"/>
            <w:tcBorders>
              <w:top w:val="nil"/>
              <w:left w:val="single" w:sz="4" w:space="0" w:color="auto"/>
              <w:bottom w:val="single" w:sz="4" w:space="0" w:color="auto"/>
              <w:right w:val="nil"/>
            </w:tcBorders>
            <w:shd w:val="clear" w:color="auto" w:fill="auto"/>
            <w:noWrap/>
            <w:vAlign w:val="center"/>
            <w:hideMark/>
          </w:tcPr>
          <w:p w14:paraId="4A53FD20" w14:textId="77777777" w:rsidR="00896BA3" w:rsidRPr="00896BA3" w:rsidRDefault="00896BA3" w:rsidP="00896BA3">
            <w:pPr>
              <w:jc w:val="center"/>
              <w:rPr>
                <w:sz w:val="13"/>
                <w:szCs w:val="13"/>
              </w:rPr>
            </w:pPr>
            <w:r w:rsidRPr="00896BA3">
              <w:rPr>
                <w:sz w:val="13"/>
                <w:szCs w:val="13"/>
              </w:rPr>
              <w:t>-5,619</w:t>
            </w:r>
          </w:p>
        </w:tc>
        <w:tc>
          <w:tcPr>
            <w:tcW w:w="219" w:type="dxa"/>
            <w:shd w:val="clear" w:color="auto" w:fill="auto"/>
            <w:vAlign w:val="center"/>
            <w:hideMark/>
          </w:tcPr>
          <w:p w14:paraId="13228D0B" w14:textId="77777777" w:rsidR="00896BA3" w:rsidRPr="00896BA3" w:rsidRDefault="00896BA3" w:rsidP="00896BA3">
            <w:pPr>
              <w:rPr>
                <w:sz w:val="13"/>
                <w:szCs w:val="13"/>
              </w:rPr>
            </w:pPr>
          </w:p>
        </w:tc>
      </w:tr>
      <w:tr w:rsidR="00896BA3" w:rsidRPr="00896BA3" w14:paraId="122CE7CC" w14:textId="77777777" w:rsidTr="00896BA3">
        <w:trPr>
          <w:trHeight w:val="420"/>
          <w:jc w:val="center"/>
        </w:trPr>
        <w:tc>
          <w:tcPr>
            <w:tcW w:w="712" w:type="dxa"/>
            <w:tcBorders>
              <w:top w:val="nil"/>
              <w:left w:val="single" w:sz="4" w:space="0" w:color="auto"/>
              <w:bottom w:val="nil"/>
              <w:right w:val="single" w:sz="4" w:space="0" w:color="auto"/>
            </w:tcBorders>
            <w:shd w:val="clear" w:color="auto" w:fill="auto"/>
            <w:noWrap/>
            <w:vAlign w:val="center"/>
            <w:hideMark/>
          </w:tcPr>
          <w:p w14:paraId="4DB36762" w14:textId="77777777" w:rsidR="00896BA3" w:rsidRPr="00896BA3" w:rsidRDefault="00896BA3" w:rsidP="00896BA3">
            <w:pPr>
              <w:jc w:val="center"/>
              <w:rPr>
                <w:sz w:val="13"/>
                <w:szCs w:val="13"/>
              </w:rPr>
            </w:pPr>
            <w:r w:rsidRPr="00896BA3">
              <w:rPr>
                <w:sz w:val="13"/>
                <w:szCs w:val="13"/>
              </w:rPr>
              <w:t>12.2.</w:t>
            </w:r>
          </w:p>
        </w:tc>
        <w:tc>
          <w:tcPr>
            <w:tcW w:w="816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920812" w14:textId="77777777" w:rsidR="00896BA3" w:rsidRPr="00896BA3" w:rsidRDefault="00896BA3" w:rsidP="00896BA3">
            <w:pPr>
              <w:rPr>
                <w:sz w:val="13"/>
                <w:szCs w:val="13"/>
              </w:rPr>
            </w:pPr>
            <w:r w:rsidRPr="00896BA3">
              <w:rPr>
                <w:sz w:val="13"/>
                <w:szCs w:val="13"/>
              </w:rPr>
              <w:t>2 полугодие</w:t>
            </w:r>
          </w:p>
        </w:tc>
        <w:tc>
          <w:tcPr>
            <w:tcW w:w="723" w:type="dxa"/>
            <w:tcBorders>
              <w:top w:val="nil"/>
              <w:left w:val="nil"/>
              <w:bottom w:val="single" w:sz="4" w:space="0" w:color="auto"/>
              <w:right w:val="single" w:sz="4" w:space="0" w:color="auto"/>
            </w:tcBorders>
            <w:shd w:val="clear" w:color="auto" w:fill="auto"/>
            <w:noWrap/>
            <w:vAlign w:val="center"/>
            <w:hideMark/>
          </w:tcPr>
          <w:p w14:paraId="5B4C82D7" w14:textId="77777777" w:rsidR="00896BA3" w:rsidRPr="00896BA3" w:rsidRDefault="00896BA3" w:rsidP="00896BA3">
            <w:pPr>
              <w:jc w:val="center"/>
              <w:rPr>
                <w:sz w:val="13"/>
                <w:szCs w:val="13"/>
              </w:rPr>
            </w:pPr>
            <w:r w:rsidRPr="00896BA3">
              <w:rPr>
                <w:sz w:val="13"/>
                <w:szCs w:val="13"/>
              </w:rPr>
              <w:t>тыс.Гкал</w:t>
            </w:r>
          </w:p>
        </w:tc>
        <w:tc>
          <w:tcPr>
            <w:tcW w:w="714" w:type="dxa"/>
            <w:tcBorders>
              <w:top w:val="nil"/>
              <w:left w:val="single" w:sz="4" w:space="0" w:color="auto"/>
              <w:bottom w:val="single" w:sz="4" w:space="0" w:color="auto"/>
              <w:right w:val="nil"/>
            </w:tcBorders>
            <w:shd w:val="clear" w:color="auto" w:fill="auto"/>
            <w:noWrap/>
            <w:vAlign w:val="center"/>
            <w:hideMark/>
          </w:tcPr>
          <w:p w14:paraId="214445F4" w14:textId="77777777" w:rsidR="00896BA3" w:rsidRPr="00896BA3" w:rsidRDefault="00896BA3" w:rsidP="00896BA3">
            <w:pPr>
              <w:jc w:val="center"/>
              <w:rPr>
                <w:sz w:val="13"/>
                <w:szCs w:val="13"/>
              </w:rPr>
            </w:pPr>
            <w:r w:rsidRPr="00896BA3">
              <w:rPr>
                <w:sz w:val="13"/>
                <w:szCs w:val="13"/>
              </w:rPr>
              <w:t>56,031</w:t>
            </w:r>
          </w:p>
        </w:tc>
        <w:tc>
          <w:tcPr>
            <w:tcW w:w="762" w:type="dxa"/>
            <w:tcBorders>
              <w:top w:val="nil"/>
              <w:left w:val="single" w:sz="4" w:space="0" w:color="auto"/>
              <w:bottom w:val="single" w:sz="4" w:space="0" w:color="auto"/>
              <w:right w:val="nil"/>
            </w:tcBorders>
            <w:shd w:val="clear" w:color="auto" w:fill="auto"/>
            <w:noWrap/>
            <w:vAlign w:val="center"/>
            <w:hideMark/>
          </w:tcPr>
          <w:p w14:paraId="533C5EEE" w14:textId="77777777" w:rsidR="00896BA3" w:rsidRPr="00896BA3" w:rsidRDefault="00896BA3" w:rsidP="00896BA3">
            <w:pPr>
              <w:jc w:val="center"/>
              <w:rPr>
                <w:sz w:val="13"/>
                <w:szCs w:val="13"/>
              </w:rPr>
            </w:pPr>
            <w:r w:rsidRPr="00896BA3">
              <w:rPr>
                <w:sz w:val="13"/>
                <w:szCs w:val="13"/>
              </w:rPr>
              <w:t>50,456</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E12C0A1" w14:textId="77777777" w:rsidR="00896BA3" w:rsidRPr="00896BA3" w:rsidRDefault="00896BA3" w:rsidP="00896BA3">
            <w:pPr>
              <w:jc w:val="center"/>
              <w:rPr>
                <w:sz w:val="13"/>
                <w:szCs w:val="13"/>
              </w:rPr>
            </w:pPr>
            <w:r w:rsidRPr="00896BA3">
              <w:rPr>
                <w:sz w:val="13"/>
                <w:szCs w:val="13"/>
              </w:rPr>
              <w:t>42,494</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4074B71B"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auto"/>
              <w:right w:val="nil"/>
            </w:tcBorders>
            <w:shd w:val="clear" w:color="auto" w:fill="auto"/>
            <w:noWrap/>
            <w:vAlign w:val="center"/>
            <w:hideMark/>
          </w:tcPr>
          <w:p w14:paraId="58A15FBF" w14:textId="77777777" w:rsidR="00896BA3" w:rsidRPr="00896BA3" w:rsidRDefault="00896BA3" w:rsidP="00896BA3">
            <w:pPr>
              <w:jc w:val="center"/>
              <w:rPr>
                <w:sz w:val="13"/>
                <w:szCs w:val="13"/>
              </w:rPr>
            </w:pPr>
            <w:r w:rsidRPr="00896BA3">
              <w:rPr>
                <w:sz w:val="13"/>
                <w:szCs w:val="13"/>
              </w:rPr>
              <w:t>46,742</w:t>
            </w:r>
          </w:p>
        </w:tc>
        <w:tc>
          <w:tcPr>
            <w:tcW w:w="585" w:type="dxa"/>
            <w:tcBorders>
              <w:top w:val="nil"/>
              <w:left w:val="single" w:sz="4" w:space="0" w:color="auto"/>
              <w:bottom w:val="single" w:sz="4" w:space="0" w:color="auto"/>
              <w:right w:val="nil"/>
            </w:tcBorders>
            <w:shd w:val="clear" w:color="auto" w:fill="auto"/>
            <w:noWrap/>
            <w:vAlign w:val="center"/>
            <w:hideMark/>
          </w:tcPr>
          <w:p w14:paraId="41E31387" w14:textId="77777777" w:rsidR="00896BA3" w:rsidRPr="00896BA3" w:rsidRDefault="00896BA3" w:rsidP="00896BA3">
            <w:pPr>
              <w:jc w:val="center"/>
              <w:rPr>
                <w:sz w:val="13"/>
                <w:szCs w:val="13"/>
              </w:rPr>
            </w:pPr>
            <w:r w:rsidRPr="00896BA3">
              <w:rPr>
                <w:sz w:val="13"/>
                <w:szCs w:val="13"/>
              </w:rPr>
              <w:t>52,362</w:t>
            </w:r>
          </w:p>
        </w:tc>
        <w:tc>
          <w:tcPr>
            <w:tcW w:w="705" w:type="dxa"/>
            <w:tcBorders>
              <w:top w:val="nil"/>
              <w:left w:val="single" w:sz="4" w:space="0" w:color="auto"/>
              <w:bottom w:val="single" w:sz="4" w:space="0" w:color="auto"/>
              <w:right w:val="nil"/>
            </w:tcBorders>
            <w:shd w:val="clear" w:color="auto" w:fill="auto"/>
            <w:noWrap/>
            <w:vAlign w:val="center"/>
            <w:hideMark/>
          </w:tcPr>
          <w:p w14:paraId="3F710686" w14:textId="77777777" w:rsidR="00896BA3" w:rsidRPr="00896BA3" w:rsidRDefault="00896BA3" w:rsidP="00896BA3">
            <w:pPr>
              <w:jc w:val="center"/>
              <w:rPr>
                <w:sz w:val="13"/>
                <w:szCs w:val="13"/>
              </w:rPr>
            </w:pPr>
            <w:r w:rsidRPr="00896BA3">
              <w:rPr>
                <w:sz w:val="13"/>
                <w:szCs w:val="13"/>
              </w:rPr>
              <w:t>5,620</w:t>
            </w:r>
          </w:p>
        </w:tc>
        <w:tc>
          <w:tcPr>
            <w:tcW w:w="219" w:type="dxa"/>
            <w:shd w:val="clear" w:color="auto" w:fill="auto"/>
            <w:vAlign w:val="center"/>
            <w:hideMark/>
          </w:tcPr>
          <w:p w14:paraId="6E140C68" w14:textId="77777777" w:rsidR="00896BA3" w:rsidRPr="00896BA3" w:rsidRDefault="00896BA3" w:rsidP="00896BA3">
            <w:pPr>
              <w:rPr>
                <w:sz w:val="13"/>
                <w:szCs w:val="13"/>
              </w:rPr>
            </w:pPr>
          </w:p>
        </w:tc>
      </w:tr>
      <w:tr w:rsidR="00896BA3" w:rsidRPr="00896BA3" w14:paraId="2FEF7782" w14:textId="77777777" w:rsidTr="00896BA3">
        <w:trPr>
          <w:trHeight w:val="42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FC533E1" w14:textId="77777777" w:rsidR="00896BA3" w:rsidRPr="00896BA3" w:rsidRDefault="00896BA3" w:rsidP="00896BA3">
            <w:pPr>
              <w:jc w:val="center"/>
              <w:rPr>
                <w:sz w:val="13"/>
                <w:szCs w:val="13"/>
              </w:rPr>
            </w:pPr>
            <w:r w:rsidRPr="00896BA3">
              <w:rPr>
                <w:sz w:val="13"/>
                <w:szCs w:val="13"/>
              </w:rPr>
              <w:t>12.3.</w:t>
            </w:r>
          </w:p>
        </w:tc>
        <w:tc>
          <w:tcPr>
            <w:tcW w:w="3587" w:type="dxa"/>
            <w:tcBorders>
              <w:top w:val="nil"/>
              <w:left w:val="nil"/>
              <w:bottom w:val="single" w:sz="4" w:space="0" w:color="auto"/>
              <w:right w:val="nil"/>
            </w:tcBorders>
            <w:shd w:val="clear" w:color="auto" w:fill="auto"/>
            <w:noWrap/>
            <w:vAlign w:val="center"/>
            <w:hideMark/>
          </w:tcPr>
          <w:p w14:paraId="2B64367A" w14:textId="77777777" w:rsidR="00896BA3" w:rsidRPr="00896BA3" w:rsidRDefault="00896BA3" w:rsidP="00896BA3">
            <w:pPr>
              <w:rPr>
                <w:sz w:val="13"/>
                <w:szCs w:val="13"/>
              </w:rPr>
            </w:pPr>
            <w:r w:rsidRPr="00896BA3">
              <w:rPr>
                <w:sz w:val="13"/>
                <w:szCs w:val="13"/>
              </w:rPr>
              <w:t>декабрь</w:t>
            </w:r>
          </w:p>
        </w:tc>
        <w:tc>
          <w:tcPr>
            <w:tcW w:w="594" w:type="dxa"/>
            <w:tcBorders>
              <w:top w:val="nil"/>
              <w:left w:val="nil"/>
              <w:bottom w:val="single" w:sz="4" w:space="0" w:color="auto"/>
              <w:right w:val="nil"/>
            </w:tcBorders>
            <w:shd w:val="clear" w:color="auto" w:fill="auto"/>
            <w:noWrap/>
            <w:vAlign w:val="center"/>
            <w:hideMark/>
          </w:tcPr>
          <w:p w14:paraId="3E8AA3D6" w14:textId="77777777" w:rsidR="00896BA3" w:rsidRPr="00896BA3" w:rsidRDefault="00896BA3" w:rsidP="00896BA3">
            <w:pPr>
              <w:rPr>
                <w:sz w:val="13"/>
                <w:szCs w:val="13"/>
              </w:rPr>
            </w:pPr>
            <w:r w:rsidRPr="00896BA3">
              <w:rPr>
                <w:sz w:val="13"/>
                <w:szCs w:val="13"/>
              </w:rPr>
              <w:t> </w:t>
            </w:r>
          </w:p>
        </w:tc>
        <w:tc>
          <w:tcPr>
            <w:tcW w:w="803" w:type="dxa"/>
            <w:tcBorders>
              <w:top w:val="nil"/>
              <w:left w:val="nil"/>
              <w:bottom w:val="single" w:sz="4" w:space="0" w:color="auto"/>
              <w:right w:val="nil"/>
            </w:tcBorders>
            <w:shd w:val="clear" w:color="auto" w:fill="auto"/>
            <w:noWrap/>
            <w:vAlign w:val="center"/>
            <w:hideMark/>
          </w:tcPr>
          <w:p w14:paraId="67BC2773" w14:textId="77777777" w:rsidR="00896BA3" w:rsidRPr="00896BA3" w:rsidRDefault="00896BA3" w:rsidP="00896BA3">
            <w:pPr>
              <w:rPr>
                <w:sz w:val="13"/>
                <w:szCs w:val="13"/>
              </w:rPr>
            </w:pPr>
            <w:r w:rsidRPr="00896BA3">
              <w:rPr>
                <w:sz w:val="13"/>
                <w:szCs w:val="13"/>
              </w:rPr>
              <w:t> </w:t>
            </w:r>
          </w:p>
        </w:tc>
        <w:tc>
          <w:tcPr>
            <w:tcW w:w="3179" w:type="dxa"/>
            <w:tcBorders>
              <w:top w:val="nil"/>
              <w:left w:val="nil"/>
              <w:bottom w:val="single" w:sz="4" w:space="0" w:color="auto"/>
              <w:right w:val="single" w:sz="4" w:space="0" w:color="auto"/>
            </w:tcBorders>
            <w:shd w:val="clear" w:color="auto" w:fill="auto"/>
            <w:noWrap/>
            <w:vAlign w:val="center"/>
            <w:hideMark/>
          </w:tcPr>
          <w:p w14:paraId="38425765" w14:textId="77777777" w:rsidR="00896BA3" w:rsidRPr="00896BA3" w:rsidRDefault="00896BA3" w:rsidP="00896BA3">
            <w:pPr>
              <w:rPr>
                <w:sz w:val="13"/>
                <w:szCs w:val="13"/>
              </w:rPr>
            </w:pPr>
            <w:r w:rsidRPr="00896BA3">
              <w:rPr>
                <w:sz w:val="13"/>
                <w:szCs w:val="13"/>
              </w:rPr>
              <w:t> </w:t>
            </w:r>
          </w:p>
        </w:tc>
        <w:tc>
          <w:tcPr>
            <w:tcW w:w="723" w:type="dxa"/>
            <w:tcBorders>
              <w:top w:val="nil"/>
              <w:left w:val="nil"/>
              <w:bottom w:val="single" w:sz="4" w:space="0" w:color="auto"/>
              <w:right w:val="single" w:sz="4" w:space="0" w:color="auto"/>
            </w:tcBorders>
            <w:shd w:val="clear" w:color="auto" w:fill="auto"/>
            <w:noWrap/>
            <w:vAlign w:val="center"/>
            <w:hideMark/>
          </w:tcPr>
          <w:p w14:paraId="641F97C1"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single" w:sz="4" w:space="0" w:color="auto"/>
              <w:right w:val="nil"/>
            </w:tcBorders>
            <w:shd w:val="clear" w:color="auto" w:fill="auto"/>
            <w:noWrap/>
            <w:vAlign w:val="center"/>
            <w:hideMark/>
          </w:tcPr>
          <w:p w14:paraId="2B0DADB1"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single" w:sz="4" w:space="0" w:color="auto"/>
              <w:bottom w:val="single" w:sz="4" w:space="0" w:color="auto"/>
              <w:right w:val="nil"/>
            </w:tcBorders>
            <w:shd w:val="clear" w:color="auto" w:fill="auto"/>
            <w:noWrap/>
            <w:vAlign w:val="center"/>
            <w:hideMark/>
          </w:tcPr>
          <w:p w14:paraId="46CD2C54"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82A61DD" w14:textId="77777777" w:rsidR="00896BA3" w:rsidRPr="00896BA3" w:rsidRDefault="00896BA3" w:rsidP="00896BA3">
            <w:pPr>
              <w:jc w:val="center"/>
              <w:rPr>
                <w:sz w:val="13"/>
                <w:szCs w:val="13"/>
              </w:rPr>
            </w:pPr>
            <w:r w:rsidRPr="00896BA3">
              <w:rPr>
                <w:sz w:val="13"/>
                <w:szCs w:val="13"/>
              </w:rPr>
              <w:t>9,977</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1CF942D7"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auto"/>
              <w:right w:val="nil"/>
            </w:tcBorders>
            <w:shd w:val="clear" w:color="auto" w:fill="auto"/>
            <w:noWrap/>
            <w:vAlign w:val="center"/>
            <w:hideMark/>
          </w:tcPr>
          <w:p w14:paraId="2185E6A2" w14:textId="77777777" w:rsidR="00896BA3" w:rsidRPr="00896BA3" w:rsidRDefault="00896BA3" w:rsidP="00896BA3">
            <w:pPr>
              <w:jc w:val="center"/>
              <w:rPr>
                <w:sz w:val="13"/>
                <w:szCs w:val="13"/>
              </w:rPr>
            </w:pPr>
            <w:r w:rsidRPr="00896BA3">
              <w:rPr>
                <w:sz w:val="13"/>
                <w:szCs w:val="13"/>
              </w:rPr>
              <w:t> </w:t>
            </w:r>
          </w:p>
        </w:tc>
        <w:tc>
          <w:tcPr>
            <w:tcW w:w="585" w:type="dxa"/>
            <w:tcBorders>
              <w:top w:val="nil"/>
              <w:left w:val="single" w:sz="4" w:space="0" w:color="auto"/>
              <w:bottom w:val="single" w:sz="4" w:space="0" w:color="auto"/>
              <w:right w:val="nil"/>
            </w:tcBorders>
            <w:shd w:val="clear" w:color="auto" w:fill="auto"/>
            <w:noWrap/>
            <w:vAlign w:val="center"/>
            <w:hideMark/>
          </w:tcPr>
          <w:p w14:paraId="28ED94FE" w14:textId="77777777" w:rsidR="00896BA3" w:rsidRPr="00896BA3" w:rsidRDefault="00896BA3" w:rsidP="00896BA3">
            <w:pPr>
              <w:jc w:val="center"/>
              <w:rPr>
                <w:sz w:val="13"/>
                <w:szCs w:val="13"/>
              </w:rPr>
            </w:pPr>
            <w:r w:rsidRPr="00896BA3">
              <w:rPr>
                <w:sz w:val="13"/>
                <w:szCs w:val="13"/>
              </w:rPr>
              <w:t> </w:t>
            </w:r>
          </w:p>
        </w:tc>
        <w:tc>
          <w:tcPr>
            <w:tcW w:w="705" w:type="dxa"/>
            <w:tcBorders>
              <w:top w:val="nil"/>
              <w:left w:val="single" w:sz="4" w:space="0" w:color="auto"/>
              <w:bottom w:val="single" w:sz="4" w:space="0" w:color="auto"/>
              <w:right w:val="nil"/>
            </w:tcBorders>
            <w:shd w:val="clear" w:color="auto" w:fill="auto"/>
            <w:noWrap/>
            <w:vAlign w:val="center"/>
            <w:hideMark/>
          </w:tcPr>
          <w:p w14:paraId="3D799A55"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7D228258" w14:textId="77777777" w:rsidR="00896BA3" w:rsidRPr="00896BA3" w:rsidRDefault="00896BA3" w:rsidP="00896BA3">
            <w:pPr>
              <w:rPr>
                <w:sz w:val="13"/>
                <w:szCs w:val="13"/>
              </w:rPr>
            </w:pPr>
          </w:p>
        </w:tc>
      </w:tr>
      <w:tr w:rsidR="00896BA3" w:rsidRPr="00896BA3" w14:paraId="514C407A" w14:textId="77777777" w:rsidTr="00896BA3">
        <w:trPr>
          <w:trHeight w:val="600"/>
          <w:jc w:val="center"/>
        </w:trPr>
        <w:tc>
          <w:tcPr>
            <w:tcW w:w="71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0C894B7" w14:textId="77777777" w:rsidR="00896BA3" w:rsidRPr="00896BA3" w:rsidRDefault="00896BA3" w:rsidP="00896BA3">
            <w:pPr>
              <w:jc w:val="center"/>
              <w:rPr>
                <w:b/>
                <w:bCs/>
                <w:sz w:val="13"/>
                <w:szCs w:val="13"/>
              </w:rPr>
            </w:pPr>
            <w:r w:rsidRPr="00896BA3">
              <w:rPr>
                <w:b/>
                <w:bCs/>
                <w:sz w:val="13"/>
                <w:szCs w:val="13"/>
              </w:rPr>
              <w:lastRenderedPageBreak/>
              <w:t>13</w:t>
            </w:r>
          </w:p>
        </w:tc>
        <w:tc>
          <w:tcPr>
            <w:tcW w:w="8163" w:type="dxa"/>
            <w:gridSpan w:val="4"/>
            <w:tcBorders>
              <w:top w:val="nil"/>
              <w:left w:val="nil"/>
              <w:bottom w:val="single" w:sz="4" w:space="0" w:color="auto"/>
              <w:right w:val="single" w:sz="4" w:space="0" w:color="000000"/>
            </w:tcBorders>
            <w:shd w:val="clear" w:color="auto" w:fill="auto"/>
            <w:vAlign w:val="center"/>
            <w:hideMark/>
          </w:tcPr>
          <w:p w14:paraId="79FDE5D4" w14:textId="77777777" w:rsidR="00896BA3" w:rsidRPr="00896BA3" w:rsidRDefault="00896BA3" w:rsidP="00896BA3">
            <w:pPr>
              <w:rPr>
                <w:b/>
                <w:bCs/>
                <w:sz w:val="13"/>
                <w:szCs w:val="13"/>
              </w:rPr>
            </w:pPr>
            <w:r w:rsidRPr="00896BA3">
              <w:rPr>
                <w:b/>
                <w:bCs/>
                <w:sz w:val="13"/>
                <w:szCs w:val="13"/>
              </w:rPr>
              <w:t xml:space="preserve">Выручка предприятия от регулируемого вида деятельности </w:t>
            </w:r>
            <w:r w:rsidRPr="00896BA3">
              <w:rPr>
                <w:sz w:val="13"/>
                <w:szCs w:val="13"/>
              </w:rPr>
              <w:t>(12=12.1+12.2), в т.ч.:</w:t>
            </w:r>
          </w:p>
        </w:tc>
        <w:tc>
          <w:tcPr>
            <w:tcW w:w="723" w:type="dxa"/>
            <w:tcBorders>
              <w:top w:val="nil"/>
              <w:left w:val="nil"/>
              <w:bottom w:val="single" w:sz="4" w:space="0" w:color="auto"/>
              <w:right w:val="single" w:sz="4" w:space="0" w:color="auto"/>
            </w:tcBorders>
            <w:shd w:val="clear" w:color="auto" w:fill="auto"/>
            <w:noWrap/>
            <w:vAlign w:val="center"/>
            <w:hideMark/>
          </w:tcPr>
          <w:p w14:paraId="1C66DC72" w14:textId="77777777" w:rsidR="00896BA3" w:rsidRPr="00896BA3" w:rsidRDefault="00896BA3" w:rsidP="00896BA3">
            <w:pPr>
              <w:jc w:val="center"/>
              <w:rPr>
                <w:sz w:val="13"/>
                <w:szCs w:val="13"/>
              </w:rPr>
            </w:pPr>
            <w:r w:rsidRPr="00896BA3">
              <w:rPr>
                <w:sz w:val="13"/>
                <w:szCs w:val="13"/>
              </w:rPr>
              <w:t>тыс. руб.</w:t>
            </w:r>
          </w:p>
        </w:tc>
        <w:tc>
          <w:tcPr>
            <w:tcW w:w="714" w:type="dxa"/>
            <w:tcBorders>
              <w:top w:val="nil"/>
              <w:left w:val="single" w:sz="4" w:space="0" w:color="auto"/>
              <w:bottom w:val="single" w:sz="4" w:space="0" w:color="auto"/>
              <w:right w:val="nil"/>
            </w:tcBorders>
            <w:shd w:val="clear" w:color="auto" w:fill="auto"/>
            <w:noWrap/>
            <w:vAlign w:val="center"/>
            <w:hideMark/>
          </w:tcPr>
          <w:p w14:paraId="3123C094" w14:textId="77777777" w:rsidR="00896BA3" w:rsidRPr="00896BA3" w:rsidRDefault="00896BA3" w:rsidP="00896BA3">
            <w:pPr>
              <w:jc w:val="center"/>
              <w:rPr>
                <w:b/>
                <w:bCs/>
                <w:sz w:val="13"/>
                <w:szCs w:val="13"/>
              </w:rPr>
            </w:pPr>
            <w:r w:rsidRPr="00896BA3">
              <w:rPr>
                <w:b/>
                <w:bCs/>
                <w:sz w:val="13"/>
                <w:szCs w:val="13"/>
              </w:rPr>
              <w:t>229 704</w:t>
            </w:r>
          </w:p>
        </w:tc>
        <w:tc>
          <w:tcPr>
            <w:tcW w:w="762" w:type="dxa"/>
            <w:tcBorders>
              <w:top w:val="nil"/>
              <w:left w:val="single" w:sz="4" w:space="0" w:color="auto"/>
              <w:bottom w:val="single" w:sz="4" w:space="0" w:color="auto"/>
              <w:right w:val="nil"/>
            </w:tcBorders>
            <w:shd w:val="clear" w:color="auto" w:fill="auto"/>
            <w:noWrap/>
            <w:vAlign w:val="center"/>
            <w:hideMark/>
          </w:tcPr>
          <w:p w14:paraId="439FCC53" w14:textId="77777777" w:rsidR="00896BA3" w:rsidRPr="00896BA3" w:rsidRDefault="00896BA3" w:rsidP="00896BA3">
            <w:pPr>
              <w:jc w:val="center"/>
              <w:rPr>
                <w:b/>
                <w:bCs/>
                <w:sz w:val="13"/>
                <w:szCs w:val="13"/>
              </w:rPr>
            </w:pPr>
            <w:r w:rsidRPr="00896BA3">
              <w:rPr>
                <w:b/>
                <w:bCs/>
                <w:sz w:val="13"/>
                <w:szCs w:val="13"/>
              </w:rPr>
              <w:t>225 449</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46E6ED5" w14:textId="77777777" w:rsidR="00896BA3" w:rsidRPr="00896BA3" w:rsidRDefault="00896BA3" w:rsidP="00896BA3">
            <w:pPr>
              <w:jc w:val="center"/>
              <w:rPr>
                <w:b/>
                <w:bCs/>
                <w:sz w:val="13"/>
                <w:szCs w:val="13"/>
              </w:rPr>
            </w:pPr>
            <w:r w:rsidRPr="00896BA3">
              <w:rPr>
                <w:b/>
                <w:bCs/>
                <w:sz w:val="13"/>
                <w:szCs w:val="13"/>
              </w:rPr>
              <w:t>225 849</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7B9EC3AE" w14:textId="77777777" w:rsidR="00896BA3" w:rsidRPr="00896BA3" w:rsidRDefault="00896BA3" w:rsidP="00896BA3">
            <w:pPr>
              <w:jc w:val="center"/>
              <w:rPr>
                <w:b/>
                <w:bCs/>
                <w:sz w:val="13"/>
                <w:szCs w:val="13"/>
              </w:rPr>
            </w:pPr>
            <w:r w:rsidRPr="00896BA3">
              <w:rPr>
                <w:b/>
                <w:bCs/>
                <w:sz w:val="13"/>
                <w:szCs w:val="13"/>
              </w:rPr>
              <w:t>253 231</w:t>
            </w:r>
          </w:p>
        </w:tc>
        <w:tc>
          <w:tcPr>
            <w:tcW w:w="762" w:type="dxa"/>
            <w:tcBorders>
              <w:top w:val="nil"/>
              <w:left w:val="nil"/>
              <w:bottom w:val="single" w:sz="4" w:space="0" w:color="auto"/>
              <w:right w:val="nil"/>
            </w:tcBorders>
            <w:shd w:val="clear" w:color="auto" w:fill="auto"/>
            <w:noWrap/>
            <w:vAlign w:val="center"/>
            <w:hideMark/>
          </w:tcPr>
          <w:p w14:paraId="14C5F668" w14:textId="77777777" w:rsidR="00896BA3" w:rsidRPr="00896BA3" w:rsidRDefault="00896BA3" w:rsidP="00896BA3">
            <w:pPr>
              <w:jc w:val="center"/>
              <w:rPr>
                <w:b/>
                <w:bCs/>
                <w:sz w:val="13"/>
                <w:szCs w:val="13"/>
              </w:rPr>
            </w:pPr>
            <w:r w:rsidRPr="00896BA3">
              <w:rPr>
                <w:b/>
                <w:bCs/>
                <w:sz w:val="13"/>
                <w:szCs w:val="13"/>
              </w:rPr>
              <w:t>309 829</w:t>
            </w:r>
          </w:p>
        </w:tc>
        <w:tc>
          <w:tcPr>
            <w:tcW w:w="585" w:type="dxa"/>
            <w:tcBorders>
              <w:top w:val="nil"/>
              <w:left w:val="single" w:sz="4" w:space="0" w:color="auto"/>
              <w:bottom w:val="single" w:sz="4" w:space="0" w:color="auto"/>
              <w:right w:val="nil"/>
            </w:tcBorders>
            <w:shd w:val="clear" w:color="auto" w:fill="auto"/>
            <w:noWrap/>
            <w:vAlign w:val="center"/>
            <w:hideMark/>
          </w:tcPr>
          <w:p w14:paraId="098AA191" w14:textId="77777777" w:rsidR="00896BA3" w:rsidRPr="00896BA3" w:rsidRDefault="00896BA3" w:rsidP="00896BA3">
            <w:pPr>
              <w:jc w:val="center"/>
              <w:rPr>
                <w:b/>
                <w:bCs/>
                <w:sz w:val="13"/>
                <w:szCs w:val="13"/>
              </w:rPr>
            </w:pPr>
            <w:r w:rsidRPr="00896BA3">
              <w:rPr>
                <w:b/>
                <w:bCs/>
                <w:sz w:val="13"/>
                <w:szCs w:val="13"/>
              </w:rPr>
              <w:t>262 790</w:t>
            </w:r>
          </w:p>
        </w:tc>
        <w:tc>
          <w:tcPr>
            <w:tcW w:w="705" w:type="dxa"/>
            <w:tcBorders>
              <w:top w:val="nil"/>
              <w:left w:val="single" w:sz="4" w:space="0" w:color="auto"/>
              <w:bottom w:val="single" w:sz="4" w:space="0" w:color="auto"/>
              <w:right w:val="nil"/>
            </w:tcBorders>
            <w:shd w:val="clear" w:color="auto" w:fill="auto"/>
            <w:noWrap/>
            <w:vAlign w:val="center"/>
            <w:hideMark/>
          </w:tcPr>
          <w:p w14:paraId="2664EA7B" w14:textId="77777777" w:rsidR="00896BA3" w:rsidRPr="00896BA3" w:rsidRDefault="00896BA3" w:rsidP="00896BA3">
            <w:pPr>
              <w:jc w:val="center"/>
              <w:rPr>
                <w:b/>
                <w:bCs/>
                <w:sz w:val="13"/>
                <w:szCs w:val="13"/>
              </w:rPr>
            </w:pPr>
            <w:r w:rsidRPr="00896BA3">
              <w:rPr>
                <w:b/>
                <w:bCs/>
                <w:sz w:val="13"/>
                <w:szCs w:val="13"/>
              </w:rPr>
              <w:t>-47 039</w:t>
            </w:r>
          </w:p>
        </w:tc>
        <w:tc>
          <w:tcPr>
            <w:tcW w:w="219" w:type="dxa"/>
            <w:shd w:val="clear" w:color="auto" w:fill="auto"/>
            <w:vAlign w:val="center"/>
            <w:hideMark/>
          </w:tcPr>
          <w:p w14:paraId="08842A02" w14:textId="77777777" w:rsidR="00896BA3" w:rsidRPr="00896BA3" w:rsidRDefault="00896BA3" w:rsidP="00896BA3">
            <w:pPr>
              <w:rPr>
                <w:sz w:val="13"/>
                <w:szCs w:val="13"/>
              </w:rPr>
            </w:pPr>
          </w:p>
        </w:tc>
      </w:tr>
      <w:tr w:rsidR="00896BA3" w:rsidRPr="00896BA3" w14:paraId="10291804" w14:textId="77777777" w:rsidTr="00896BA3">
        <w:trPr>
          <w:trHeight w:val="330"/>
          <w:jc w:val="center"/>
        </w:trPr>
        <w:tc>
          <w:tcPr>
            <w:tcW w:w="712" w:type="dxa"/>
            <w:vMerge/>
            <w:tcBorders>
              <w:top w:val="nil"/>
              <w:left w:val="single" w:sz="8" w:space="0" w:color="auto"/>
              <w:bottom w:val="single" w:sz="4" w:space="0" w:color="000000"/>
              <w:right w:val="single" w:sz="4" w:space="0" w:color="auto"/>
            </w:tcBorders>
            <w:shd w:val="clear" w:color="auto" w:fill="auto"/>
            <w:vAlign w:val="center"/>
            <w:hideMark/>
          </w:tcPr>
          <w:p w14:paraId="75527989" w14:textId="77777777" w:rsidR="00896BA3" w:rsidRPr="00896BA3" w:rsidRDefault="00896BA3" w:rsidP="00896BA3">
            <w:pPr>
              <w:rPr>
                <w:b/>
                <w:bCs/>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80D6837" w14:textId="77777777" w:rsidR="00896BA3" w:rsidRPr="00896BA3" w:rsidRDefault="00896BA3" w:rsidP="00896BA3">
            <w:pPr>
              <w:rPr>
                <w:i/>
                <w:iCs/>
                <w:sz w:val="13"/>
                <w:szCs w:val="13"/>
              </w:rPr>
            </w:pPr>
            <w:r w:rsidRPr="00896BA3">
              <w:rPr>
                <w:i/>
                <w:iCs/>
                <w:sz w:val="13"/>
                <w:szCs w:val="13"/>
              </w:rPr>
              <w:t>Справочно: динамика изменения к предыдущему периоду</w:t>
            </w:r>
          </w:p>
        </w:tc>
        <w:tc>
          <w:tcPr>
            <w:tcW w:w="723" w:type="dxa"/>
            <w:tcBorders>
              <w:top w:val="nil"/>
              <w:left w:val="nil"/>
              <w:bottom w:val="single" w:sz="4" w:space="0" w:color="auto"/>
              <w:right w:val="nil"/>
            </w:tcBorders>
            <w:shd w:val="clear" w:color="auto" w:fill="auto"/>
            <w:noWrap/>
            <w:vAlign w:val="center"/>
            <w:hideMark/>
          </w:tcPr>
          <w:p w14:paraId="3563F21A"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8" w:space="0" w:color="auto"/>
              <w:bottom w:val="single" w:sz="4" w:space="0" w:color="auto"/>
              <w:right w:val="nil"/>
            </w:tcBorders>
            <w:shd w:val="clear" w:color="auto" w:fill="auto"/>
            <w:noWrap/>
            <w:vAlign w:val="center"/>
            <w:hideMark/>
          </w:tcPr>
          <w:p w14:paraId="564BAD7B" w14:textId="77777777" w:rsidR="00896BA3" w:rsidRPr="00896BA3" w:rsidRDefault="00896BA3" w:rsidP="00896BA3">
            <w:pPr>
              <w:jc w:val="center"/>
              <w:rPr>
                <w:i/>
                <w:iCs/>
                <w:sz w:val="13"/>
                <w:szCs w:val="13"/>
              </w:rPr>
            </w:pPr>
            <w:r w:rsidRPr="00896BA3">
              <w:rPr>
                <w:i/>
                <w:iCs/>
                <w:sz w:val="13"/>
                <w:szCs w:val="13"/>
              </w:rPr>
              <w:t>-4,43%</w:t>
            </w:r>
          </w:p>
        </w:tc>
        <w:tc>
          <w:tcPr>
            <w:tcW w:w="762" w:type="dxa"/>
            <w:tcBorders>
              <w:top w:val="nil"/>
              <w:left w:val="single" w:sz="4" w:space="0" w:color="auto"/>
              <w:bottom w:val="single" w:sz="4" w:space="0" w:color="auto"/>
              <w:right w:val="nil"/>
            </w:tcBorders>
            <w:shd w:val="clear" w:color="auto" w:fill="auto"/>
            <w:noWrap/>
            <w:vAlign w:val="center"/>
            <w:hideMark/>
          </w:tcPr>
          <w:p w14:paraId="304B1FF3"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4" w:space="0" w:color="auto"/>
              <w:right w:val="single" w:sz="8" w:space="0" w:color="auto"/>
            </w:tcBorders>
            <w:shd w:val="clear" w:color="auto" w:fill="auto"/>
            <w:noWrap/>
            <w:vAlign w:val="center"/>
            <w:hideMark/>
          </w:tcPr>
          <w:p w14:paraId="4D158611" w14:textId="77777777" w:rsidR="00896BA3" w:rsidRPr="00896BA3" w:rsidRDefault="00896BA3" w:rsidP="00896BA3">
            <w:pPr>
              <w:jc w:val="center"/>
              <w:rPr>
                <w:i/>
                <w:iCs/>
                <w:sz w:val="13"/>
                <w:szCs w:val="13"/>
              </w:rPr>
            </w:pPr>
            <w:r w:rsidRPr="00896BA3">
              <w:rPr>
                <w:i/>
                <w:iCs/>
                <w:sz w:val="13"/>
                <w:szCs w:val="13"/>
              </w:rPr>
              <w:t>-1,68%</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4DC51D61" w14:textId="77777777" w:rsidR="00896BA3" w:rsidRPr="00896BA3" w:rsidRDefault="00896BA3" w:rsidP="00896BA3">
            <w:pPr>
              <w:jc w:val="center"/>
              <w:rPr>
                <w:i/>
                <w:iCs/>
                <w:sz w:val="13"/>
                <w:szCs w:val="13"/>
              </w:rPr>
            </w:pPr>
            <w:r w:rsidRPr="00896BA3">
              <w:rPr>
                <w:i/>
                <w:iCs/>
                <w:sz w:val="13"/>
                <w:szCs w:val="13"/>
              </w:rPr>
              <w:t>10,24%</w:t>
            </w:r>
          </w:p>
        </w:tc>
        <w:tc>
          <w:tcPr>
            <w:tcW w:w="762" w:type="dxa"/>
            <w:tcBorders>
              <w:top w:val="nil"/>
              <w:left w:val="nil"/>
              <w:bottom w:val="single" w:sz="4" w:space="0" w:color="auto"/>
              <w:right w:val="nil"/>
            </w:tcBorders>
            <w:shd w:val="clear" w:color="auto" w:fill="auto"/>
            <w:noWrap/>
            <w:vAlign w:val="center"/>
            <w:hideMark/>
          </w:tcPr>
          <w:p w14:paraId="1E04FEF6" w14:textId="77777777" w:rsidR="00896BA3" w:rsidRPr="00896BA3" w:rsidRDefault="00896BA3" w:rsidP="00896BA3">
            <w:pPr>
              <w:jc w:val="center"/>
              <w:rPr>
                <w:i/>
                <w:iCs/>
                <w:sz w:val="13"/>
                <w:szCs w:val="13"/>
              </w:rPr>
            </w:pPr>
            <w:r w:rsidRPr="00896BA3">
              <w:rPr>
                <w:i/>
                <w:iCs/>
                <w:sz w:val="13"/>
                <w:szCs w:val="13"/>
              </w:rPr>
              <w:t>22,35%</w:t>
            </w:r>
          </w:p>
        </w:tc>
        <w:tc>
          <w:tcPr>
            <w:tcW w:w="585" w:type="dxa"/>
            <w:tcBorders>
              <w:top w:val="nil"/>
              <w:left w:val="single" w:sz="4" w:space="0" w:color="auto"/>
              <w:bottom w:val="single" w:sz="4" w:space="0" w:color="auto"/>
              <w:right w:val="nil"/>
            </w:tcBorders>
            <w:shd w:val="clear" w:color="auto" w:fill="auto"/>
            <w:noWrap/>
            <w:vAlign w:val="center"/>
            <w:hideMark/>
          </w:tcPr>
          <w:p w14:paraId="40B5EC59" w14:textId="77777777" w:rsidR="00896BA3" w:rsidRPr="00896BA3" w:rsidRDefault="00896BA3" w:rsidP="00896BA3">
            <w:pPr>
              <w:jc w:val="center"/>
              <w:rPr>
                <w:i/>
                <w:iCs/>
                <w:sz w:val="13"/>
                <w:szCs w:val="13"/>
              </w:rPr>
            </w:pPr>
            <w:r w:rsidRPr="00896BA3">
              <w:rPr>
                <w:i/>
                <w:iCs/>
                <w:sz w:val="13"/>
                <w:szCs w:val="13"/>
              </w:rPr>
              <w:t>3,77%</w:t>
            </w:r>
          </w:p>
        </w:tc>
        <w:tc>
          <w:tcPr>
            <w:tcW w:w="705" w:type="dxa"/>
            <w:tcBorders>
              <w:top w:val="nil"/>
              <w:left w:val="single" w:sz="4" w:space="0" w:color="auto"/>
              <w:bottom w:val="single" w:sz="4" w:space="0" w:color="auto"/>
              <w:right w:val="nil"/>
            </w:tcBorders>
            <w:shd w:val="clear" w:color="auto" w:fill="auto"/>
            <w:noWrap/>
            <w:vAlign w:val="center"/>
            <w:hideMark/>
          </w:tcPr>
          <w:p w14:paraId="1E38E907"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08506B17" w14:textId="77777777" w:rsidR="00896BA3" w:rsidRPr="00896BA3" w:rsidRDefault="00896BA3" w:rsidP="00896BA3">
            <w:pPr>
              <w:rPr>
                <w:sz w:val="13"/>
                <w:szCs w:val="13"/>
              </w:rPr>
            </w:pPr>
          </w:p>
        </w:tc>
      </w:tr>
      <w:tr w:rsidR="00896BA3" w:rsidRPr="00896BA3" w14:paraId="4E7C3277" w14:textId="77777777" w:rsidTr="00896BA3">
        <w:trPr>
          <w:trHeight w:val="390"/>
          <w:jc w:val="center"/>
        </w:trPr>
        <w:tc>
          <w:tcPr>
            <w:tcW w:w="712" w:type="dxa"/>
            <w:tcBorders>
              <w:top w:val="nil"/>
              <w:left w:val="single" w:sz="8" w:space="0" w:color="auto"/>
              <w:bottom w:val="nil"/>
              <w:right w:val="single" w:sz="4" w:space="0" w:color="auto"/>
            </w:tcBorders>
            <w:shd w:val="clear" w:color="auto" w:fill="auto"/>
            <w:noWrap/>
            <w:vAlign w:val="center"/>
            <w:hideMark/>
          </w:tcPr>
          <w:p w14:paraId="138B0FF2" w14:textId="77777777" w:rsidR="00896BA3" w:rsidRPr="00896BA3" w:rsidRDefault="00896BA3" w:rsidP="00896BA3">
            <w:pPr>
              <w:jc w:val="center"/>
              <w:rPr>
                <w:sz w:val="13"/>
                <w:szCs w:val="13"/>
              </w:rPr>
            </w:pPr>
            <w:r w:rsidRPr="00896BA3">
              <w:rPr>
                <w:sz w:val="13"/>
                <w:szCs w:val="13"/>
              </w:rPr>
              <w:t>13.1.</w:t>
            </w:r>
          </w:p>
        </w:tc>
        <w:tc>
          <w:tcPr>
            <w:tcW w:w="816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8EF7D1F" w14:textId="77777777" w:rsidR="00896BA3" w:rsidRPr="00896BA3" w:rsidRDefault="00896BA3" w:rsidP="00896BA3">
            <w:pPr>
              <w:rPr>
                <w:sz w:val="13"/>
                <w:szCs w:val="13"/>
              </w:rPr>
            </w:pPr>
            <w:r w:rsidRPr="00896BA3">
              <w:rPr>
                <w:sz w:val="13"/>
                <w:szCs w:val="13"/>
              </w:rPr>
              <w:t>1 полугодие (12.1=11.1*13.1)</w:t>
            </w:r>
          </w:p>
        </w:tc>
        <w:tc>
          <w:tcPr>
            <w:tcW w:w="723" w:type="dxa"/>
            <w:tcBorders>
              <w:top w:val="nil"/>
              <w:left w:val="nil"/>
              <w:bottom w:val="single" w:sz="4" w:space="0" w:color="auto"/>
              <w:right w:val="single" w:sz="4" w:space="0" w:color="auto"/>
            </w:tcBorders>
            <w:shd w:val="clear" w:color="auto" w:fill="auto"/>
            <w:noWrap/>
            <w:vAlign w:val="center"/>
            <w:hideMark/>
          </w:tcPr>
          <w:p w14:paraId="769FEFAA"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single" w:sz="4" w:space="0" w:color="auto"/>
              <w:right w:val="nil"/>
            </w:tcBorders>
            <w:shd w:val="clear" w:color="auto" w:fill="auto"/>
            <w:noWrap/>
            <w:vAlign w:val="center"/>
            <w:hideMark/>
          </w:tcPr>
          <w:p w14:paraId="70BA520D" w14:textId="77777777" w:rsidR="00896BA3" w:rsidRPr="00896BA3" w:rsidRDefault="00896BA3" w:rsidP="00896BA3">
            <w:pPr>
              <w:jc w:val="center"/>
              <w:rPr>
                <w:sz w:val="13"/>
                <w:szCs w:val="13"/>
              </w:rPr>
            </w:pPr>
            <w:r w:rsidRPr="00896BA3">
              <w:rPr>
                <w:sz w:val="13"/>
                <w:szCs w:val="13"/>
              </w:rPr>
              <w:t>118 894</w:t>
            </w:r>
          </w:p>
        </w:tc>
        <w:tc>
          <w:tcPr>
            <w:tcW w:w="762" w:type="dxa"/>
            <w:tcBorders>
              <w:top w:val="nil"/>
              <w:left w:val="single" w:sz="4" w:space="0" w:color="auto"/>
              <w:bottom w:val="single" w:sz="4" w:space="0" w:color="auto"/>
              <w:right w:val="nil"/>
            </w:tcBorders>
            <w:shd w:val="clear" w:color="auto" w:fill="auto"/>
            <w:noWrap/>
            <w:vAlign w:val="center"/>
            <w:hideMark/>
          </w:tcPr>
          <w:p w14:paraId="36EAC252" w14:textId="77777777" w:rsidR="00896BA3" w:rsidRPr="00896BA3" w:rsidRDefault="00896BA3" w:rsidP="00896BA3">
            <w:pPr>
              <w:jc w:val="center"/>
              <w:rPr>
                <w:sz w:val="13"/>
                <w:szCs w:val="13"/>
              </w:rPr>
            </w:pPr>
            <w:r w:rsidRPr="00896BA3">
              <w:rPr>
                <w:sz w:val="13"/>
                <w:szCs w:val="13"/>
              </w:rPr>
              <w:t>123 513</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72D9888" w14:textId="77777777" w:rsidR="00896BA3" w:rsidRPr="00896BA3" w:rsidRDefault="00896BA3" w:rsidP="00896BA3">
            <w:pPr>
              <w:jc w:val="center"/>
              <w:rPr>
                <w:sz w:val="13"/>
                <w:szCs w:val="13"/>
              </w:rPr>
            </w:pPr>
            <w:r w:rsidRPr="00896BA3">
              <w:rPr>
                <w:sz w:val="13"/>
                <w:szCs w:val="13"/>
              </w:rPr>
              <w:t>119 528</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5B4183F4"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auto"/>
              <w:right w:val="nil"/>
            </w:tcBorders>
            <w:shd w:val="clear" w:color="auto" w:fill="auto"/>
            <w:noWrap/>
            <w:vAlign w:val="center"/>
            <w:hideMark/>
          </w:tcPr>
          <w:p w14:paraId="7B700CB7" w14:textId="77777777" w:rsidR="00896BA3" w:rsidRPr="00896BA3" w:rsidRDefault="00896BA3" w:rsidP="00896BA3">
            <w:pPr>
              <w:jc w:val="center"/>
              <w:rPr>
                <w:sz w:val="13"/>
                <w:szCs w:val="13"/>
              </w:rPr>
            </w:pPr>
            <w:r w:rsidRPr="00896BA3">
              <w:rPr>
                <w:sz w:val="13"/>
                <w:szCs w:val="13"/>
              </w:rPr>
              <w:t>147 163</w:t>
            </w:r>
          </w:p>
        </w:tc>
        <w:tc>
          <w:tcPr>
            <w:tcW w:w="585" w:type="dxa"/>
            <w:tcBorders>
              <w:top w:val="nil"/>
              <w:left w:val="single" w:sz="4" w:space="0" w:color="auto"/>
              <w:bottom w:val="single" w:sz="4" w:space="0" w:color="auto"/>
              <w:right w:val="nil"/>
            </w:tcBorders>
            <w:shd w:val="clear" w:color="auto" w:fill="auto"/>
            <w:noWrap/>
            <w:vAlign w:val="center"/>
            <w:hideMark/>
          </w:tcPr>
          <w:p w14:paraId="14A4C9F6" w14:textId="77777777" w:rsidR="00896BA3" w:rsidRPr="00896BA3" w:rsidRDefault="00896BA3" w:rsidP="00896BA3">
            <w:pPr>
              <w:jc w:val="center"/>
              <w:rPr>
                <w:sz w:val="13"/>
                <w:szCs w:val="13"/>
              </w:rPr>
            </w:pPr>
            <w:r w:rsidRPr="00896BA3">
              <w:rPr>
                <w:sz w:val="13"/>
                <w:szCs w:val="13"/>
              </w:rPr>
              <w:t>134 613</w:t>
            </w:r>
          </w:p>
        </w:tc>
        <w:tc>
          <w:tcPr>
            <w:tcW w:w="705" w:type="dxa"/>
            <w:tcBorders>
              <w:top w:val="nil"/>
              <w:left w:val="single" w:sz="4" w:space="0" w:color="auto"/>
              <w:bottom w:val="single" w:sz="4" w:space="0" w:color="auto"/>
              <w:right w:val="nil"/>
            </w:tcBorders>
            <w:shd w:val="clear" w:color="auto" w:fill="auto"/>
            <w:noWrap/>
            <w:vAlign w:val="center"/>
            <w:hideMark/>
          </w:tcPr>
          <w:p w14:paraId="10E4910D"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2B9D596B" w14:textId="77777777" w:rsidR="00896BA3" w:rsidRPr="00896BA3" w:rsidRDefault="00896BA3" w:rsidP="00896BA3">
            <w:pPr>
              <w:rPr>
                <w:sz w:val="13"/>
                <w:szCs w:val="13"/>
              </w:rPr>
            </w:pPr>
          </w:p>
        </w:tc>
      </w:tr>
      <w:tr w:rsidR="00896BA3" w:rsidRPr="00896BA3" w14:paraId="4507169D" w14:textId="77777777" w:rsidTr="00896BA3">
        <w:trPr>
          <w:trHeight w:val="390"/>
          <w:jc w:val="center"/>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14:paraId="0DA8DBD8" w14:textId="77777777" w:rsidR="00896BA3" w:rsidRPr="00896BA3" w:rsidRDefault="00896BA3" w:rsidP="00896BA3">
            <w:pPr>
              <w:jc w:val="center"/>
              <w:rPr>
                <w:sz w:val="13"/>
                <w:szCs w:val="13"/>
              </w:rPr>
            </w:pPr>
            <w:r w:rsidRPr="00896BA3">
              <w:rPr>
                <w:sz w:val="13"/>
                <w:szCs w:val="13"/>
              </w:rPr>
              <w:t>13.2.</w:t>
            </w:r>
          </w:p>
        </w:tc>
        <w:tc>
          <w:tcPr>
            <w:tcW w:w="8163" w:type="dxa"/>
            <w:gridSpan w:val="4"/>
            <w:tcBorders>
              <w:top w:val="single" w:sz="4" w:space="0" w:color="auto"/>
              <w:left w:val="nil"/>
              <w:bottom w:val="nil"/>
              <w:right w:val="single" w:sz="4" w:space="0" w:color="auto"/>
            </w:tcBorders>
            <w:shd w:val="clear" w:color="auto" w:fill="auto"/>
            <w:noWrap/>
            <w:vAlign w:val="center"/>
            <w:hideMark/>
          </w:tcPr>
          <w:p w14:paraId="2206B46E" w14:textId="77777777" w:rsidR="00896BA3" w:rsidRPr="00896BA3" w:rsidRDefault="00896BA3" w:rsidP="00896BA3">
            <w:pPr>
              <w:rPr>
                <w:sz w:val="13"/>
                <w:szCs w:val="13"/>
              </w:rPr>
            </w:pPr>
            <w:r w:rsidRPr="00896BA3">
              <w:rPr>
                <w:sz w:val="13"/>
                <w:szCs w:val="13"/>
              </w:rPr>
              <w:t>2 полугодие (12.2=11.2*13.2)</w:t>
            </w:r>
          </w:p>
        </w:tc>
        <w:tc>
          <w:tcPr>
            <w:tcW w:w="723" w:type="dxa"/>
            <w:tcBorders>
              <w:top w:val="nil"/>
              <w:left w:val="nil"/>
              <w:bottom w:val="nil"/>
              <w:right w:val="single" w:sz="4" w:space="0" w:color="auto"/>
            </w:tcBorders>
            <w:shd w:val="clear" w:color="auto" w:fill="auto"/>
            <w:noWrap/>
            <w:vAlign w:val="center"/>
            <w:hideMark/>
          </w:tcPr>
          <w:p w14:paraId="764493F5"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nil"/>
              <w:right w:val="nil"/>
            </w:tcBorders>
            <w:shd w:val="clear" w:color="auto" w:fill="auto"/>
            <w:noWrap/>
            <w:vAlign w:val="center"/>
            <w:hideMark/>
          </w:tcPr>
          <w:p w14:paraId="3FED2074" w14:textId="77777777" w:rsidR="00896BA3" w:rsidRPr="00896BA3" w:rsidRDefault="00896BA3" w:rsidP="00896BA3">
            <w:pPr>
              <w:jc w:val="center"/>
              <w:rPr>
                <w:sz w:val="13"/>
                <w:szCs w:val="13"/>
              </w:rPr>
            </w:pPr>
            <w:r w:rsidRPr="00896BA3">
              <w:rPr>
                <w:sz w:val="13"/>
                <w:szCs w:val="13"/>
              </w:rPr>
              <w:t>110 810</w:t>
            </w:r>
          </w:p>
        </w:tc>
        <w:tc>
          <w:tcPr>
            <w:tcW w:w="762" w:type="dxa"/>
            <w:tcBorders>
              <w:top w:val="nil"/>
              <w:left w:val="single" w:sz="4" w:space="0" w:color="auto"/>
              <w:bottom w:val="nil"/>
              <w:right w:val="nil"/>
            </w:tcBorders>
            <w:shd w:val="clear" w:color="auto" w:fill="auto"/>
            <w:noWrap/>
            <w:vAlign w:val="center"/>
            <w:hideMark/>
          </w:tcPr>
          <w:p w14:paraId="0702E520" w14:textId="77777777" w:rsidR="00896BA3" w:rsidRPr="00896BA3" w:rsidRDefault="00896BA3" w:rsidP="00896BA3">
            <w:pPr>
              <w:jc w:val="center"/>
              <w:rPr>
                <w:sz w:val="13"/>
                <w:szCs w:val="13"/>
              </w:rPr>
            </w:pPr>
            <w:r w:rsidRPr="00896BA3">
              <w:rPr>
                <w:sz w:val="13"/>
                <w:szCs w:val="13"/>
              </w:rPr>
              <w:t>101 936</w:t>
            </w:r>
          </w:p>
        </w:tc>
        <w:tc>
          <w:tcPr>
            <w:tcW w:w="653" w:type="dxa"/>
            <w:tcBorders>
              <w:top w:val="nil"/>
              <w:left w:val="single" w:sz="4" w:space="0" w:color="auto"/>
              <w:bottom w:val="nil"/>
              <w:right w:val="single" w:sz="4" w:space="0" w:color="auto"/>
            </w:tcBorders>
            <w:shd w:val="clear" w:color="auto" w:fill="auto"/>
            <w:noWrap/>
            <w:vAlign w:val="center"/>
            <w:hideMark/>
          </w:tcPr>
          <w:p w14:paraId="151CAE15" w14:textId="77777777" w:rsidR="00896BA3" w:rsidRPr="00896BA3" w:rsidRDefault="00896BA3" w:rsidP="00896BA3">
            <w:pPr>
              <w:jc w:val="center"/>
              <w:rPr>
                <w:sz w:val="13"/>
                <w:szCs w:val="13"/>
              </w:rPr>
            </w:pPr>
            <w:r w:rsidRPr="00896BA3">
              <w:rPr>
                <w:sz w:val="13"/>
                <w:szCs w:val="13"/>
              </w:rPr>
              <w:t>106 322</w:t>
            </w:r>
          </w:p>
        </w:tc>
        <w:tc>
          <w:tcPr>
            <w:tcW w:w="714" w:type="dxa"/>
            <w:tcBorders>
              <w:top w:val="nil"/>
              <w:left w:val="single" w:sz="8" w:space="0" w:color="auto"/>
              <w:bottom w:val="nil"/>
              <w:right w:val="single" w:sz="8" w:space="0" w:color="auto"/>
            </w:tcBorders>
            <w:shd w:val="clear" w:color="auto" w:fill="auto"/>
            <w:noWrap/>
            <w:vAlign w:val="center"/>
            <w:hideMark/>
          </w:tcPr>
          <w:p w14:paraId="084F0A9D"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nil"/>
              <w:right w:val="nil"/>
            </w:tcBorders>
            <w:shd w:val="clear" w:color="auto" w:fill="auto"/>
            <w:noWrap/>
            <w:vAlign w:val="center"/>
            <w:hideMark/>
          </w:tcPr>
          <w:p w14:paraId="5B56D83D" w14:textId="77777777" w:rsidR="00896BA3" w:rsidRPr="00896BA3" w:rsidRDefault="00896BA3" w:rsidP="00896BA3">
            <w:pPr>
              <w:jc w:val="center"/>
              <w:rPr>
                <w:sz w:val="13"/>
                <w:szCs w:val="13"/>
              </w:rPr>
            </w:pPr>
            <w:r w:rsidRPr="00896BA3">
              <w:rPr>
                <w:sz w:val="13"/>
                <w:szCs w:val="13"/>
              </w:rPr>
              <w:t>162 666</w:t>
            </w:r>
          </w:p>
        </w:tc>
        <w:tc>
          <w:tcPr>
            <w:tcW w:w="585" w:type="dxa"/>
            <w:tcBorders>
              <w:top w:val="nil"/>
              <w:left w:val="single" w:sz="4" w:space="0" w:color="auto"/>
              <w:bottom w:val="nil"/>
              <w:right w:val="nil"/>
            </w:tcBorders>
            <w:shd w:val="clear" w:color="auto" w:fill="auto"/>
            <w:noWrap/>
            <w:vAlign w:val="center"/>
            <w:hideMark/>
          </w:tcPr>
          <w:p w14:paraId="2DB286A2" w14:textId="77777777" w:rsidR="00896BA3" w:rsidRPr="00896BA3" w:rsidRDefault="00896BA3" w:rsidP="00896BA3">
            <w:pPr>
              <w:jc w:val="center"/>
              <w:rPr>
                <w:sz w:val="13"/>
                <w:szCs w:val="13"/>
              </w:rPr>
            </w:pPr>
            <w:r w:rsidRPr="00896BA3">
              <w:rPr>
                <w:sz w:val="13"/>
                <w:szCs w:val="13"/>
              </w:rPr>
              <w:t>128 177</w:t>
            </w:r>
          </w:p>
        </w:tc>
        <w:tc>
          <w:tcPr>
            <w:tcW w:w="705" w:type="dxa"/>
            <w:tcBorders>
              <w:top w:val="nil"/>
              <w:left w:val="single" w:sz="4" w:space="0" w:color="auto"/>
              <w:bottom w:val="nil"/>
              <w:right w:val="nil"/>
            </w:tcBorders>
            <w:shd w:val="clear" w:color="auto" w:fill="auto"/>
            <w:noWrap/>
            <w:vAlign w:val="center"/>
            <w:hideMark/>
          </w:tcPr>
          <w:p w14:paraId="34E3D2F6"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2321069A" w14:textId="77777777" w:rsidR="00896BA3" w:rsidRPr="00896BA3" w:rsidRDefault="00896BA3" w:rsidP="00896BA3">
            <w:pPr>
              <w:rPr>
                <w:sz w:val="13"/>
                <w:szCs w:val="13"/>
              </w:rPr>
            </w:pPr>
          </w:p>
        </w:tc>
      </w:tr>
      <w:tr w:rsidR="00896BA3" w:rsidRPr="00896BA3" w14:paraId="7D2FF4F8" w14:textId="77777777" w:rsidTr="00896BA3">
        <w:trPr>
          <w:trHeight w:val="390"/>
          <w:jc w:val="center"/>
        </w:trPr>
        <w:tc>
          <w:tcPr>
            <w:tcW w:w="71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BFB689E" w14:textId="77777777" w:rsidR="00896BA3" w:rsidRPr="00896BA3" w:rsidRDefault="00896BA3" w:rsidP="00896BA3">
            <w:pPr>
              <w:jc w:val="center"/>
              <w:rPr>
                <w:b/>
                <w:bCs/>
                <w:sz w:val="13"/>
                <w:szCs w:val="13"/>
              </w:rPr>
            </w:pPr>
            <w:r w:rsidRPr="00896BA3">
              <w:rPr>
                <w:b/>
                <w:bCs/>
                <w:sz w:val="13"/>
                <w:szCs w:val="13"/>
              </w:rPr>
              <w:t>14</w:t>
            </w:r>
          </w:p>
        </w:tc>
        <w:tc>
          <w:tcPr>
            <w:tcW w:w="8163" w:type="dxa"/>
            <w:gridSpan w:val="4"/>
            <w:tcBorders>
              <w:top w:val="single" w:sz="8" w:space="0" w:color="auto"/>
              <w:left w:val="nil"/>
              <w:bottom w:val="single" w:sz="4" w:space="0" w:color="auto"/>
              <w:right w:val="single" w:sz="4" w:space="0" w:color="000000"/>
            </w:tcBorders>
            <w:shd w:val="clear" w:color="auto" w:fill="auto"/>
            <w:vAlign w:val="center"/>
            <w:hideMark/>
          </w:tcPr>
          <w:p w14:paraId="36E9383C" w14:textId="77777777" w:rsidR="00896BA3" w:rsidRPr="00896BA3" w:rsidRDefault="00896BA3" w:rsidP="00896BA3">
            <w:pPr>
              <w:rPr>
                <w:b/>
                <w:bCs/>
                <w:sz w:val="13"/>
                <w:szCs w:val="13"/>
              </w:rPr>
            </w:pPr>
            <w:r w:rsidRPr="00896BA3">
              <w:rPr>
                <w:b/>
                <w:bCs/>
                <w:sz w:val="13"/>
                <w:szCs w:val="13"/>
              </w:rPr>
              <w:t xml:space="preserve">Тариф на тепловую энергию </w:t>
            </w:r>
            <w:r w:rsidRPr="00896BA3">
              <w:rPr>
                <w:sz w:val="13"/>
                <w:szCs w:val="13"/>
              </w:rPr>
              <w:t>(среднегодовой 13=12/11), в т.ч.:</w:t>
            </w:r>
          </w:p>
        </w:tc>
        <w:tc>
          <w:tcPr>
            <w:tcW w:w="723" w:type="dxa"/>
            <w:tcBorders>
              <w:top w:val="single" w:sz="8" w:space="0" w:color="auto"/>
              <w:left w:val="nil"/>
              <w:bottom w:val="single" w:sz="4" w:space="0" w:color="auto"/>
              <w:right w:val="single" w:sz="4" w:space="0" w:color="auto"/>
            </w:tcBorders>
            <w:shd w:val="clear" w:color="auto" w:fill="auto"/>
            <w:noWrap/>
            <w:vAlign w:val="center"/>
            <w:hideMark/>
          </w:tcPr>
          <w:p w14:paraId="2C1F3089" w14:textId="77777777" w:rsidR="00896BA3" w:rsidRPr="00896BA3" w:rsidRDefault="00896BA3" w:rsidP="00896BA3">
            <w:pPr>
              <w:jc w:val="center"/>
              <w:rPr>
                <w:sz w:val="13"/>
                <w:szCs w:val="13"/>
              </w:rPr>
            </w:pPr>
            <w:r w:rsidRPr="00896BA3">
              <w:rPr>
                <w:sz w:val="13"/>
                <w:szCs w:val="13"/>
              </w:rPr>
              <w:t>руб./Гкал</w:t>
            </w:r>
          </w:p>
        </w:tc>
        <w:tc>
          <w:tcPr>
            <w:tcW w:w="714" w:type="dxa"/>
            <w:tcBorders>
              <w:top w:val="single" w:sz="8" w:space="0" w:color="auto"/>
              <w:left w:val="nil"/>
              <w:bottom w:val="single" w:sz="4" w:space="0" w:color="auto"/>
              <w:right w:val="nil"/>
            </w:tcBorders>
            <w:shd w:val="clear" w:color="auto" w:fill="auto"/>
            <w:noWrap/>
            <w:vAlign w:val="center"/>
            <w:hideMark/>
          </w:tcPr>
          <w:p w14:paraId="4395D056" w14:textId="77777777" w:rsidR="00896BA3" w:rsidRPr="00896BA3" w:rsidRDefault="00896BA3" w:rsidP="00896BA3">
            <w:pPr>
              <w:jc w:val="center"/>
              <w:rPr>
                <w:b/>
                <w:bCs/>
                <w:sz w:val="13"/>
                <w:szCs w:val="13"/>
              </w:rPr>
            </w:pPr>
            <w:r w:rsidRPr="00896BA3">
              <w:rPr>
                <w:b/>
                <w:bCs/>
                <w:sz w:val="13"/>
                <w:szCs w:val="13"/>
              </w:rPr>
              <w:t>1 977,65</w:t>
            </w:r>
          </w:p>
        </w:tc>
        <w:tc>
          <w:tcPr>
            <w:tcW w:w="762" w:type="dxa"/>
            <w:tcBorders>
              <w:top w:val="single" w:sz="8" w:space="0" w:color="auto"/>
              <w:left w:val="single" w:sz="4" w:space="0" w:color="auto"/>
              <w:bottom w:val="single" w:sz="4" w:space="0" w:color="auto"/>
              <w:right w:val="nil"/>
            </w:tcBorders>
            <w:shd w:val="clear" w:color="auto" w:fill="auto"/>
            <w:noWrap/>
            <w:vAlign w:val="center"/>
            <w:hideMark/>
          </w:tcPr>
          <w:p w14:paraId="6566418A" w14:textId="77777777" w:rsidR="00896BA3" w:rsidRPr="00896BA3" w:rsidRDefault="00896BA3" w:rsidP="00896BA3">
            <w:pPr>
              <w:jc w:val="center"/>
              <w:rPr>
                <w:b/>
                <w:bCs/>
                <w:sz w:val="13"/>
                <w:szCs w:val="13"/>
              </w:rPr>
            </w:pPr>
            <w:r w:rsidRPr="00896BA3">
              <w:rPr>
                <w:b/>
                <w:bCs/>
                <w:sz w:val="13"/>
                <w:szCs w:val="13"/>
              </w:rPr>
              <w:t>1 996,71</w:t>
            </w:r>
          </w:p>
        </w:tc>
        <w:tc>
          <w:tcPr>
            <w:tcW w:w="65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EED4438" w14:textId="77777777" w:rsidR="00896BA3" w:rsidRPr="00896BA3" w:rsidRDefault="00896BA3" w:rsidP="00896BA3">
            <w:pPr>
              <w:jc w:val="center"/>
              <w:rPr>
                <w:b/>
                <w:bCs/>
                <w:sz w:val="13"/>
                <w:szCs w:val="13"/>
              </w:rPr>
            </w:pPr>
            <w:r w:rsidRPr="00896BA3">
              <w:rPr>
                <w:b/>
                <w:bCs/>
                <w:sz w:val="13"/>
                <w:szCs w:val="13"/>
              </w:rPr>
              <w:t>2 000,26</w:t>
            </w:r>
          </w:p>
        </w:tc>
        <w:tc>
          <w:tcPr>
            <w:tcW w:w="71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F5EE034" w14:textId="77777777" w:rsidR="00896BA3" w:rsidRPr="00896BA3" w:rsidRDefault="00896BA3" w:rsidP="00896BA3">
            <w:pPr>
              <w:jc w:val="center"/>
              <w:rPr>
                <w:b/>
                <w:bCs/>
                <w:sz w:val="13"/>
                <w:szCs w:val="13"/>
              </w:rPr>
            </w:pPr>
            <w:r w:rsidRPr="00896BA3">
              <w:rPr>
                <w:b/>
                <w:bCs/>
                <w:sz w:val="13"/>
                <w:szCs w:val="13"/>
              </w:rPr>
              <w:t>2 233,47</w:t>
            </w:r>
          </w:p>
        </w:tc>
        <w:tc>
          <w:tcPr>
            <w:tcW w:w="762" w:type="dxa"/>
            <w:tcBorders>
              <w:top w:val="single" w:sz="8" w:space="0" w:color="auto"/>
              <w:left w:val="nil"/>
              <w:bottom w:val="single" w:sz="4" w:space="0" w:color="auto"/>
              <w:right w:val="nil"/>
            </w:tcBorders>
            <w:shd w:val="clear" w:color="auto" w:fill="auto"/>
            <w:noWrap/>
            <w:vAlign w:val="center"/>
            <w:hideMark/>
          </w:tcPr>
          <w:p w14:paraId="45CBE5C9" w14:textId="77777777" w:rsidR="00896BA3" w:rsidRPr="00896BA3" w:rsidRDefault="00896BA3" w:rsidP="00896BA3">
            <w:pPr>
              <w:jc w:val="center"/>
              <w:rPr>
                <w:b/>
                <w:bCs/>
                <w:sz w:val="13"/>
                <w:szCs w:val="13"/>
              </w:rPr>
            </w:pPr>
            <w:r w:rsidRPr="00896BA3">
              <w:rPr>
                <w:b/>
                <w:bCs/>
                <w:sz w:val="13"/>
                <w:szCs w:val="13"/>
              </w:rPr>
              <w:t>2 750,81</w:t>
            </w:r>
          </w:p>
        </w:tc>
        <w:tc>
          <w:tcPr>
            <w:tcW w:w="585" w:type="dxa"/>
            <w:tcBorders>
              <w:top w:val="single" w:sz="8" w:space="0" w:color="auto"/>
              <w:left w:val="single" w:sz="4" w:space="0" w:color="auto"/>
              <w:bottom w:val="single" w:sz="4" w:space="0" w:color="auto"/>
              <w:right w:val="nil"/>
            </w:tcBorders>
            <w:shd w:val="clear" w:color="auto" w:fill="auto"/>
            <w:noWrap/>
            <w:vAlign w:val="center"/>
            <w:hideMark/>
          </w:tcPr>
          <w:p w14:paraId="3A3B2105" w14:textId="77777777" w:rsidR="00896BA3" w:rsidRPr="00896BA3" w:rsidRDefault="00896BA3" w:rsidP="00896BA3">
            <w:pPr>
              <w:jc w:val="center"/>
              <w:rPr>
                <w:b/>
                <w:bCs/>
                <w:sz w:val="13"/>
                <w:szCs w:val="13"/>
              </w:rPr>
            </w:pPr>
            <w:r w:rsidRPr="00896BA3">
              <w:rPr>
                <w:b/>
                <w:bCs/>
                <w:sz w:val="13"/>
                <w:szCs w:val="13"/>
              </w:rPr>
              <w:t>2 333,15</w:t>
            </w:r>
          </w:p>
        </w:tc>
        <w:tc>
          <w:tcPr>
            <w:tcW w:w="705" w:type="dxa"/>
            <w:tcBorders>
              <w:top w:val="single" w:sz="8" w:space="0" w:color="auto"/>
              <w:left w:val="single" w:sz="4" w:space="0" w:color="auto"/>
              <w:bottom w:val="single" w:sz="4" w:space="0" w:color="auto"/>
              <w:right w:val="nil"/>
            </w:tcBorders>
            <w:shd w:val="clear" w:color="auto" w:fill="auto"/>
            <w:noWrap/>
            <w:vAlign w:val="center"/>
            <w:hideMark/>
          </w:tcPr>
          <w:p w14:paraId="096E7DDC"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6EDF0782" w14:textId="77777777" w:rsidR="00896BA3" w:rsidRPr="00896BA3" w:rsidRDefault="00896BA3" w:rsidP="00896BA3">
            <w:pPr>
              <w:rPr>
                <w:sz w:val="13"/>
                <w:szCs w:val="13"/>
              </w:rPr>
            </w:pPr>
          </w:p>
        </w:tc>
      </w:tr>
      <w:tr w:rsidR="00896BA3" w:rsidRPr="00896BA3" w14:paraId="02749553" w14:textId="77777777" w:rsidTr="00896BA3">
        <w:trPr>
          <w:trHeight w:val="390"/>
          <w:jc w:val="center"/>
        </w:trPr>
        <w:tc>
          <w:tcPr>
            <w:tcW w:w="71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3D5B9EB" w14:textId="77777777" w:rsidR="00896BA3" w:rsidRPr="00896BA3" w:rsidRDefault="00896BA3" w:rsidP="00896BA3">
            <w:pPr>
              <w:rPr>
                <w:b/>
                <w:bCs/>
                <w:sz w:val="13"/>
                <w:szCs w:val="13"/>
              </w:rPr>
            </w:pPr>
          </w:p>
        </w:tc>
        <w:tc>
          <w:tcPr>
            <w:tcW w:w="8163" w:type="dxa"/>
            <w:gridSpan w:val="4"/>
            <w:tcBorders>
              <w:top w:val="single" w:sz="4" w:space="0" w:color="auto"/>
              <w:left w:val="nil"/>
              <w:bottom w:val="single" w:sz="8" w:space="0" w:color="auto"/>
              <w:right w:val="single" w:sz="4" w:space="0" w:color="000000"/>
            </w:tcBorders>
            <w:shd w:val="clear" w:color="auto" w:fill="auto"/>
            <w:vAlign w:val="bottom"/>
            <w:hideMark/>
          </w:tcPr>
          <w:p w14:paraId="294A2E89" w14:textId="77777777" w:rsidR="00896BA3" w:rsidRPr="00896BA3" w:rsidRDefault="00896BA3" w:rsidP="00896BA3">
            <w:pPr>
              <w:rPr>
                <w:i/>
                <w:iCs/>
                <w:sz w:val="13"/>
                <w:szCs w:val="13"/>
              </w:rPr>
            </w:pPr>
            <w:r w:rsidRPr="00896BA3">
              <w:rPr>
                <w:i/>
                <w:iCs/>
                <w:sz w:val="13"/>
                <w:szCs w:val="13"/>
              </w:rPr>
              <w:t xml:space="preserve">     изменения тарифа (среднегодовой) </w:t>
            </w:r>
          </w:p>
        </w:tc>
        <w:tc>
          <w:tcPr>
            <w:tcW w:w="723" w:type="dxa"/>
            <w:tcBorders>
              <w:top w:val="nil"/>
              <w:left w:val="nil"/>
              <w:bottom w:val="single" w:sz="8" w:space="0" w:color="auto"/>
              <w:right w:val="single" w:sz="4" w:space="0" w:color="auto"/>
            </w:tcBorders>
            <w:shd w:val="clear" w:color="auto" w:fill="auto"/>
            <w:noWrap/>
            <w:vAlign w:val="center"/>
            <w:hideMark/>
          </w:tcPr>
          <w:p w14:paraId="1DE80029"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nil"/>
              <w:bottom w:val="single" w:sz="8" w:space="0" w:color="auto"/>
              <w:right w:val="nil"/>
            </w:tcBorders>
            <w:shd w:val="clear" w:color="auto" w:fill="auto"/>
            <w:noWrap/>
            <w:vAlign w:val="center"/>
            <w:hideMark/>
          </w:tcPr>
          <w:p w14:paraId="685AD5D2" w14:textId="77777777" w:rsidR="00896BA3" w:rsidRPr="00896BA3" w:rsidRDefault="00896BA3" w:rsidP="00896BA3">
            <w:pPr>
              <w:jc w:val="center"/>
              <w:rPr>
                <w:i/>
                <w:iCs/>
                <w:sz w:val="13"/>
                <w:szCs w:val="13"/>
              </w:rPr>
            </w:pPr>
            <w:r w:rsidRPr="00896BA3">
              <w:rPr>
                <w:i/>
                <w:iCs/>
                <w:sz w:val="13"/>
                <w:szCs w:val="13"/>
              </w:rPr>
              <w:t>-4,28%</w:t>
            </w:r>
          </w:p>
        </w:tc>
        <w:tc>
          <w:tcPr>
            <w:tcW w:w="762" w:type="dxa"/>
            <w:tcBorders>
              <w:top w:val="nil"/>
              <w:left w:val="single" w:sz="4" w:space="0" w:color="auto"/>
              <w:bottom w:val="single" w:sz="8" w:space="0" w:color="auto"/>
              <w:right w:val="nil"/>
            </w:tcBorders>
            <w:shd w:val="clear" w:color="auto" w:fill="auto"/>
            <w:noWrap/>
            <w:vAlign w:val="center"/>
            <w:hideMark/>
          </w:tcPr>
          <w:p w14:paraId="7FC9CA94" w14:textId="77777777" w:rsidR="00896BA3" w:rsidRPr="00896BA3" w:rsidRDefault="00896BA3" w:rsidP="00896BA3">
            <w:pPr>
              <w:jc w:val="center"/>
              <w:rPr>
                <w:i/>
                <w:iCs/>
                <w:sz w:val="13"/>
                <w:szCs w:val="13"/>
              </w:rPr>
            </w:pPr>
            <w:r w:rsidRPr="00896BA3">
              <w:rPr>
                <w:i/>
                <w:iCs/>
                <w:sz w:val="13"/>
                <w:szCs w:val="13"/>
              </w:rPr>
              <w:t> </w:t>
            </w:r>
          </w:p>
        </w:tc>
        <w:tc>
          <w:tcPr>
            <w:tcW w:w="653" w:type="dxa"/>
            <w:tcBorders>
              <w:top w:val="nil"/>
              <w:left w:val="single" w:sz="4" w:space="0" w:color="auto"/>
              <w:bottom w:val="single" w:sz="8" w:space="0" w:color="auto"/>
              <w:right w:val="single" w:sz="4" w:space="0" w:color="auto"/>
            </w:tcBorders>
            <w:shd w:val="clear" w:color="auto" w:fill="auto"/>
            <w:noWrap/>
            <w:vAlign w:val="center"/>
            <w:hideMark/>
          </w:tcPr>
          <w:p w14:paraId="7B6D822E"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8" w:space="0" w:color="auto"/>
              <w:bottom w:val="single" w:sz="8" w:space="0" w:color="auto"/>
              <w:right w:val="single" w:sz="8" w:space="0" w:color="auto"/>
            </w:tcBorders>
            <w:shd w:val="clear" w:color="auto" w:fill="auto"/>
            <w:noWrap/>
            <w:vAlign w:val="center"/>
            <w:hideMark/>
          </w:tcPr>
          <w:p w14:paraId="332806A3" w14:textId="77777777" w:rsidR="00896BA3" w:rsidRPr="00896BA3" w:rsidRDefault="00896BA3" w:rsidP="00896BA3">
            <w:pPr>
              <w:jc w:val="center"/>
              <w:rPr>
                <w:i/>
                <w:iCs/>
                <w:sz w:val="13"/>
                <w:szCs w:val="13"/>
              </w:rPr>
            </w:pPr>
            <w:r w:rsidRPr="00896BA3">
              <w:rPr>
                <w:i/>
                <w:iCs/>
                <w:sz w:val="13"/>
                <w:szCs w:val="13"/>
              </w:rPr>
              <w:t>12,94%</w:t>
            </w:r>
          </w:p>
        </w:tc>
        <w:tc>
          <w:tcPr>
            <w:tcW w:w="762" w:type="dxa"/>
            <w:tcBorders>
              <w:top w:val="nil"/>
              <w:left w:val="nil"/>
              <w:bottom w:val="single" w:sz="8" w:space="0" w:color="auto"/>
              <w:right w:val="nil"/>
            </w:tcBorders>
            <w:shd w:val="clear" w:color="auto" w:fill="auto"/>
            <w:noWrap/>
            <w:vAlign w:val="center"/>
            <w:hideMark/>
          </w:tcPr>
          <w:p w14:paraId="219372A9" w14:textId="77777777" w:rsidR="00896BA3" w:rsidRPr="00896BA3" w:rsidRDefault="00896BA3" w:rsidP="00896BA3">
            <w:pPr>
              <w:jc w:val="center"/>
              <w:rPr>
                <w:i/>
                <w:iCs/>
                <w:sz w:val="13"/>
                <w:szCs w:val="13"/>
              </w:rPr>
            </w:pPr>
            <w:r w:rsidRPr="00896BA3">
              <w:rPr>
                <w:i/>
                <w:iCs/>
                <w:sz w:val="13"/>
                <w:szCs w:val="13"/>
              </w:rPr>
              <w:t>23,16%</w:t>
            </w:r>
          </w:p>
        </w:tc>
        <w:tc>
          <w:tcPr>
            <w:tcW w:w="585" w:type="dxa"/>
            <w:tcBorders>
              <w:top w:val="nil"/>
              <w:left w:val="single" w:sz="4" w:space="0" w:color="auto"/>
              <w:bottom w:val="single" w:sz="8" w:space="0" w:color="auto"/>
              <w:right w:val="nil"/>
            </w:tcBorders>
            <w:shd w:val="clear" w:color="auto" w:fill="auto"/>
            <w:noWrap/>
            <w:vAlign w:val="center"/>
            <w:hideMark/>
          </w:tcPr>
          <w:p w14:paraId="30A26FE6" w14:textId="77777777" w:rsidR="00896BA3" w:rsidRPr="00896BA3" w:rsidRDefault="00896BA3" w:rsidP="00896BA3">
            <w:pPr>
              <w:jc w:val="center"/>
              <w:rPr>
                <w:i/>
                <w:iCs/>
                <w:sz w:val="13"/>
                <w:szCs w:val="13"/>
              </w:rPr>
            </w:pPr>
            <w:r w:rsidRPr="00896BA3">
              <w:rPr>
                <w:i/>
                <w:iCs/>
                <w:sz w:val="13"/>
                <w:szCs w:val="13"/>
              </w:rPr>
              <w:t>4,46%</w:t>
            </w:r>
          </w:p>
        </w:tc>
        <w:tc>
          <w:tcPr>
            <w:tcW w:w="705" w:type="dxa"/>
            <w:tcBorders>
              <w:top w:val="nil"/>
              <w:left w:val="single" w:sz="4" w:space="0" w:color="auto"/>
              <w:bottom w:val="single" w:sz="8" w:space="0" w:color="auto"/>
              <w:right w:val="nil"/>
            </w:tcBorders>
            <w:shd w:val="clear" w:color="auto" w:fill="auto"/>
            <w:noWrap/>
            <w:vAlign w:val="center"/>
            <w:hideMark/>
          </w:tcPr>
          <w:p w14:paraId="62AB8E5D"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6A816E62" w14:textId="77777777" w:rsidR="00896BA3" w:rsidRPr="00896BA3" w:rsidRDefault="00896BA3" w:rsidP="00896BA3">
            <w:pPr>
              <w:rPr>
                <w:sz w:val="13"/>
                <w:szCs w:val="13"/>
              </w:rPr>
            </w:pPr>
          </w:p>
        </w:tc>
      </w:tr>
      <w:tr w:rsidR="00896BA3" w:rsidRPr="00896BA3" w14:paraId="14E7AC2F" w14:textId="77777777" w:rsidTr="00896BA3">
        <w:trPr>
          <w:trHeight w:val="390"/>
          <w:jc w:val="center"/>
        </w:trPr>
        <w:tc>
          <w:tcPr>
            <w:tcW w:w="71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D913DF5" w14:textId="77777777" w:rsidR="00896BA3" w:rsidRPr="00896BA3" w:rsidRDefault="00896BA3" w:rsidP="00896BA3">
            <w:pPr>
              <w:jc w:val="center"/>
              <w:rPr>
                <w:sz w:val="13"/>
                <w:szCs w:val="13"/>
              </w:rPr>
            </w:pPr>
            <w:r w:rsidRPr="00896BA3">
              <w:rPr>
                <w:sz w:val="13"/>
                <w:szCs w:val="13"/>
              </w:rPr>
              <w:t>14.1.</w:t>
            </w:r>
          </w:p>
        </w:tc>
        <w:tc>
          <w:tcPr>
            <w:tcW w:w="8163" w:type="dxa"/>
            <w:gridSpan w:val="4"/>
            <w:tcBorders>
              <w:top w:val="nil"/>
              <w:left w:val="nil"/>
              <w:bottom w:val="single" w:sz="4" w:space="0" w:color="auto"/>
              <w:right w:val="single" w:sz="4" w:space="0" w:color="000000"/>
            </w:tcBorders>
            <w:shd w:val="clear" w:color="auto" w:fill="auto"/>
            <w:vAlign w:val="center"/>
            <w:hideMark/>
          </w:tcPr>
          <w:p w14:paraId="5802D1AC" w14:textId="77777777" w:rsidR="00896BA3" w:rsidRPr="00896BA3" w:rsidRDefault="00896BA3" w:rsidP="00896BA3">
            <w:pPr>
              <w:rPr>
                <w:b/>
                <w:bCs/>
                <w:sz w:val="13"/>
                <w:szCs w:val="13"/>
              </w:rPr>
            </w:pPr>
            <w:r w:rsidRPr="00896BA3">
              <w:rPr>
                <w:b/>
                <w:bCs/>
                <w:sz w:val="13"/>
                <w:szCs w:val="13"/>
              </w:rPr>
              <w:t>Тариф на тепловую энергию (1 полугодие)</w:t>
            </w:r>
          </w:p>
        </w:tc>
        <w:tc>
          <w:tcPr>
            <w:tcW w:w="723" w:type="dxa"/>
            <w:tcBorders>
              <w:top w:val="nil"/>
              <w:left w:val="nil"/>
              <w:bottom w:val="single" w:sz="4" w:space="0" w:color="auto"/>
              <w:right w:val="single" w:sz="4" w:space="0" w:color="auto"/>
            </w:tcBorders>
            <w:shd w:val="clear" w:color="auto" w:fill="auto"/>
            <w:noWrap/>
            <w:vAlign w:val="center"/>
            <w:hideMark/>
          </w:tcPr>
          <w:p w14:paraId="7F329304" w14:textId="77777777" w:rsidR="00896BA3" w:rsidRPr="00896BA3" w:rsidRDefault="00896BA3" w:rsidP="00896BA3">
            <w:pPr>
              <w:jc w:val="center"/>
              <w:rPr>
                <w:sz w:val="13"/>
                <w:szCs w:val="13"/>
              </w:rPr>
            </w:pPr>
            <w:r w:rsidRPr="00896BA3">
              <w:rPr>
                <w:sz w:val="13"/>
                <w:szCs w:val="13"/>
              </w:rPr>
              <w:t>руб./Гкал</w:t>
            </w:r>
          </w:p>
        </w:tc>
        <w:tc>
          <w:tcPr>
            <w:tcW w:w="714" w:type="dxa"/>
            <w:tcBorders>
              <w:top w:val="nil"/>
              <w:left w:val="single" w:sz="4" w:space="0" w:color="auto"/>
              <w:bottom w:val="single" w:sz="4" w:space="0" w:color="auto"/>
              <w:right w:val="nil"/>
            </w:tcBorders>
            <w:shd w:val="clear" w:color="auto" w:fill="auto"/>
            <w:noWrap/>
            <w:vAlign w:val="center"/>
            <w:hideMark/>
          </w:tcPr>
          <w:p w14:paraId="523EF0FF" w14:textId="77777777" w:rsidR="00896BA3" w:rsidRPr="00896BA3" w:rsidRDefault="00896BA3" w:rsidP="00896BA3">
            <w:pPr>
              <w:jc w:val="center"/>
              <w:rPr>
                <w:sz w:val="13"/>
                <w:szCs w:val="13"/>
              </w:rPr>
            </w:pPr>
            <w:r w:rsidRPr="00896BA3">
              <w:rPr>
                <w:sz w:val="13"/>
                <w:szCs w:val="13"/>
              </w:rPr>
              <w:t>1 977,65</w:t>
            </w:r>
          </w:p>
        </w:tc>
        <w:tc>
          <w:tcPr>
            <w:tcW w:w="762" w:type="dxa"/>
            <w:tcBorders>
              <w:top w:val="nil"/>
              <w:left w:val="single" w:sz="4" w:space="0" w:color="auto"/>
              <w:bottom w:val="single" w:sz="4" w:space="0" w:color="auto"/>
              <w:right w:val="nil"/>
            </w:tcBorders>
            <w:shd w:val="clear" w:color="auto" w:fill="auto"/>
            <w:noWrap/>
            <w:vAlign w:val="center"/>
            <w:hideMark/>
          </w:tcPr>
          <w:p w14:paraId="53B039E2" w14:textId="77777777" w:rsidR="00896BA3" w:rsidRPr="00896BA3" w:rsidRDefault="00896BA3" w:rsidP="00896BA3">
            <w:pPr>
              <w:jc w:val="center"/>
              <w:rPr>
                <w:sz w:val="13"/>
                <w:szCs w:val="13"/>
              </w:rPr>
            </w:pPr>
            <w:r w:rsidRPr="00896BA3">
              <w:rPr>
                <w:sz w:val="13"/>
                <w:szCs w:val="13"/>
              </w:rPr>
              <w:t>1 977,66</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AA96560" w14:textId="77777777" w:rsidR="00896BA3" w:rsidRPr="00896BA3" w:rsidRDefault="00896BA3" w:rsidP="00896BA3">
            <w:pPr>
              <w:jc w:val="center"/>
              <w:rPr>
                <w:sz w:val="13"/>
                <w:szCs w:val="13"/>
              </w:rPr>
            </w:pPr>
            <w:r w:rsidRPr="00896BA3">
              <w:rPr>
                <w:sz w:val="13"/>
                <w:szCs w:val="13"/>
              </w:rPr>
              <w:t>1 977,66</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3FA2D849"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nil"/>
              <w:bottom w:val="single" w:sz="4" w:space="0" w:color="auto"/>
              <w:right w:val="nil"/>
            </w:tcBorders>
            <w:shd w:val="clear" w:color="auto" w:fill="auto"/>
            <w:noWrap/>
            <w:vAlign w:val="center"/>
            <w:hideMark/>
          </w:tcPr>
          <w:p w14:paraId="65503C23" w14:textId="77777777" w:rsidR="00896BA3" w:rsidRPr="00896BA3" w:rsidRDefault="00896BA3" w:rsidP="00896BA3">
            <w:pPr>
              <w:jc w:val="center"/>
              <w:rPr>
                <w:sz w:val="13"/>
                <w:szCs w:val="13"/>
              </w:rPr>
            </w:pPr>
            <w:r w:rsidRPr="00896BA3">
              <w:rPr>
                <w:sz w:val="13"/>
                <w:szCs w:val="13"/>
              </w:rPr>
              <w:t>2 233,47</w:t>
            </w:r>
          </w:p>
        </w:tc>
        <w:tc>
          <w:tcPr>
            <w:tcW w:w="585" w:type="dxa"/>
            <w:tcBorders>
              <w:top w:val="nil"/>
              <w:left w:val="single" w:sz="4" w:space="0" w:color="auto"/>
              <w:bottom w:val="single" w:sz="4" w:space="0" w:color="auto"/>
              <w:right w:val="nil"/>
            </w:tcBorders>
            <w:shd w:val="clear" w:color="auto" w:fill="auto"/>
            <w:noWrap/>
            <w:vAlign w:val="center"/>
            <w:hideMark/>
          </w:tcPr>
          <w:p w14:paraId="521FFFD4" w14:textId="77777777" w:rsidR="00896BA3" w:rsidRPr="00896BA3" w:rsidRDefault="00896BA3" w:rsidP="00896BA3">
            <w:pPr>
              <w:jc w:val="center"/>
              <w:rPr>
                <w:sz w:val="13"/>
                <w:szCs w:val="13"/>
              </w:rPr>
            </w:pPr>
            <w:r w:rsidRPr="00896BA3">
              <w:rPr>
                <w:sz w:val="13"/>
                <w:szCs w:val="13"/>
              </w:rPr>
              <w:t>2 233,47</w:t>
            </w:r>
          </w:p>
        </w:tc>
        <w:tc>
          <w:tcPr>
            <w:tcW w:w="705" w:type="dxa"/>
            <w:tcBorders>
              <w:top w:val="nil"/>
              <w:left w:val="single" w:sz="4" w:space="0" w:color="auto"/>
              <w:bottom w:val="single" w:sz="4" w:space="0" w:color="auto"/>
              <w:right w:val="nil"/>
            </w:tcBorders>
            <w:shd w:val="clear" w:color="auto" w:fill="auto"/>
            <w:noWrap/>
            <w:vAlign w:val="center"/>
            <w:hideMark/>
          </w:tcPr>
          <w:p w14:paraId="30A63E2F" w14:textId="77777777" w:rsidR="00896BA3" w:rsidRPr="00896BA3" w:rsidRDefault="00896BA3" w:rsidP="00896BA3">
            <w:pPr>
              <w:jc w:val="center"/>
              <w:rPr>
                <w:sz w:val="13"/>
                <w:szCs w:val="13"/>
              </w:rPr>
            </w:pPr>
            <w:r w:rsidRPr="00896BA3">
              <w:rPr>
                <w:sz w:val="13"/>
                <w:szCs w:val="13"/>
              </w:rPr>
              <w:t> </w:t>
            </w:r>
          </w:p>
        </w:tc>
        <w:tc>
          <w:tcPr>
            <w:tcW w:w="219" w:type="dxa"/>
            <w:shd w:val="clear" w:color="auto" w:fill="auto"/>
            <w:vAlign w:val="center"/>
            <w:hideMark/>
          </w:tcPr>
          <w:p w14:paraId="74AC6691" w14:textId="77777777" w:rsidR="00896BA3" w:rsidRPr="00896BA3" w:rsidRDefault="00896BA3" w:rsidP="00896BA3">
            <w:pPr>
              <w:rPr>
                <w:sz w:val="13"/>
                <w:szCs w:val="13"/>
              </w:rPr>
            </w:pPr>
          </w:p>
        </w:tc>
      </w:tr>
      <w:tr w:rsidR="00896BA3" w:rsidRPr="00896BA3" w14:paraId="3887F3AF" w14:textId="77777777" w:rsidTr="00896BA3">
        <w:trPr>
          <w:trHeight w:val="390"/>
          <w:jc w:val="center"/>
        </w:trPr>
        <w:tc>
          <w:tcPr>
            <w:tcW w:w="712" w:type="dxa"/>
            <w:vMerge/>
            <w:tcBorders>
              <w:top w:val="nil"/>
              <w:left w:val="single" w:sz="8" w:space="0" w:color="auto"/>
              <w:bottom w:val="single" w:sz="4" w:space="0" w:color="000000"/>
              <w:right w:val="single" w:sz="4" w:space="0" w:color="auto"/>
            </w:tcBorders>
            <w:shd w:val="clear" w:color="auto" w:fill="auto"/>
            <w:vAlign w:val="center"/>
            <w:hideMark/>
          </w:tcPr>
          <w:p w14:paraId="16C542F2" w14:textId="77777777" w:rsidR="00896BA3" w:rsidRPr="00896BA3" w:rsidRDefault="00896BA3" w:rsidP="00896BA3">
            <w:pPr>
              <w:rPr>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vAlign w:val="center"/>
            <w:hideMark/>
          </w:tcPr>
          <w:p w14:paraId="28A5F669" w14:textId="77777777" w:rsidR="00896BA3" w:rsidRPr="00896BA3" w:rsidRDefault="00896BA3" w:rsidP="00896BA3">
            <w:pPr>
              <w:rPr>
                <w:i/>
                <w:iCs/>
                <w:sz w:val="13"/>
                <w:szCs w:val="13"/>
              </w:rPr>
            </w:pPr>
            <w:r w:rsidRPr="00896BA3">
              <w:rPr>
                <w:i/>
                <w:iCs/>
                <w:sz w:val="13"/>
                <w:szCs w:val="13"/>
              </w:rPr>
              <w:t xml:space="preserve">    изменения тарифа (1 полугодие)</w:t>
            </w:r>
          </w:p>
        </w:tc>
        <w:tc>
          <w:tcPr>
            <w:tcW w:w="723" w:type="dxa"/>
            <w:tcBorders>
              <w:top w:val="nil"/>
              <w:left w:val="nil"/>
              <w:bottom w:val="single" w:sz="4" w:space="0" w:color="auto"/>
              <w:right w:val="single" w:sz="4" w:space="0" w:color="auto"/>
            </w:tcBorders>
            <w:shd w:val="clear" w:color="auto" w:fill="auto"/>
            <w:noWrap/>
            <w:vAlign w:val="center"/>
            <w:hideMark/>
          </w:tcPr>
          <w:p w14:paraId="01EAF257"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4" w:space="0" w:color="auto"/>
              <w:bottom w:val="single" w:sz="4" w:space="0" w:color="auto"/>
              <w:right w:val="nil"/>
            </w:tcBorders>
            <w:shd w:val="clear" w:color="auto" w:fill="auto"/>
            <w:noWrap/>
            <w:vAlign w:val="center"/>
            <w:hideMark/>
          </w:tcPr>
          <w:p w14:paraId="2D5F9F11" w14:textId="77777777" w:rsidR="00896BA3" w:rsidRPr="00896BA3" w:rsidRDefault="00896BA3" w:rsidP="00896BA3">
            <w:pPr>
              <w:jc w:val="center"/>
              <w:rPr>
                <w:i/>
                <w:iCs/>
                <w:sz w:val="13"/>
                <w:szCs w:val="13"/>
              </w:rPr>
            </w:pPr>
            <w:r w:rsidRPr="00896BA3">
              <w:rPr>
                <w:i/>
                <w:iCs/>
                <w:sz w:val="13"/>
                <w:szCs w:val="13"/>
              </w:rPr>
              <w:t>-4,69%</w:t>
            </w:r>
          </w:p>
        </w:tc>
        <w:tc>
          <w:tcPr>
            <w:tcW w:w="762" w:type="dxa"/>
            <w:tcBorders>
              <w:top w:val="nil"/>
              <w:left w:val="single" w:sz="4" w:space="0" w:color="auto"/>
              <w:bottom w:val="single" w:sz="4" w:space="0" w:color="auto"/>
              <w:right w:val="nil"/>
            </w:tcBorders>
            <w:shd w:val="clear" w:color="auto" w:fill="auto"/>
            <w:noWrap/>
            <w:vAlign w:val="center"/>
            <w:hideMark/>
          </w:tcPr>
          <w:p w14:paraId="48661024" w14:textId="77777777" w:rsidR="00896BA3" w:rsidRPr="00896BA3" w:rsidRDefault="00896BA3" w:rsidP="00896BA3">
            <w:pPr>
              <w:jc w:val="center"/>
              <w:rPr>
                <w:sz w:val="13"/>
                <w:szCs w:val="13"/>
              </w:rPr>
            </w:pPr>
            <w:r w:rsidRPr="00896BA3">
              <w:rPr>
                <w:sz w:val="13"/>
                <w:szCs w:val="13"/>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861211"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486FD99C"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nil"/>
              <w:left w:val="nil"/>
              <w:bottom w:val="single" w:sz="4" w:space="0" w:color="auto"/>
              <w:right w:val="nil"/>
            </w:tcBorders>
            <w:shd w:val="clear" w:color="auto" w:fill="auto"/>
            <w:noWrap/>
            <w:vAlign w:val="center"/>
            <w:hideMark/>
          </w:tcPr>
          <w:p w14:paraId="05FC21CC" w14:textId="77777777" w:rsidR="00896BA3" w:rsidRPr="00896BA3" w:rsidRDefault="00896BA3" w:rsidP="00896BA3">
            <w:pPr>
              <w:jc w:val="center"/>
              <w:rPr>
                <w:i/>
                <w:iCs/>
                <w:sz w:val="13"/>
                <w:szCs w:val="13"/>
              </w:rPr>
            </w:pPr>
            <w:r w:rsidRPr="00896BA3">
              <w:rPr>
                <w:i/>
                <w:iCs/>
                <w:sz w:val="13"/>
                <w:szCs w:val="13"/>
              </w:rPr>
              <w:t>0,00%</w:t>
            </w:r>
          </w:p>
        </w:tc>
        <w:tc>
          <w:tcPr>
            <w:tcW w:w="585" w:type="dxa"/>
            <w:tcBorders>
              <w:top w:val="nil"/>
              <w:left w:val="single" w:sz="4" w:space="0" w:color="auto"/>
              <w:bottom w:val="single" w:sz="4" w:space="0" w:color="auto"/>
              <w:right w:val="nil"/>
            </w:tcBorders>
            <w:shd w:val="clear" w:color="auto" w:fill="auto"/>
            <w:noWrap/>
            <w:vAlign w:val="center"/>
            <w:hideMark/>
          </w:tcPr>
          <w:p w14:paraId="34A946B5" w14:textId="77777777" w:rsidR="00896BA3" w:rsidRPr="00896BA3" w:rsidRDefault="00896BA3" w:rsidP="00896BA3">
            <w:pPr>
              <w:jc w:val="center"/>
              <w:rPr>
                <w:i/>
                <w:iCs/>
                <w:sz w:val="13"/>
                <w:szCs w:val="13"/>
              </w:rPr>
            </w:pPr>
            <w:r w:rsidRPr="00896BA3">
              <w:rPr>
                <w:i/>
                <w:iCs/>
                <w:sz w:val="13"/>
                <w:szCs w:val="13"/>
              </w:rPr>
              <w:t>0,00%</w:t>
            </w:r>
          </w:p>
        </w:tc>
        <w:tc>
          <w:tcPr>
            <w:tcW w:w="705" w:type="dxa"/>
            <w:tcBorders>
              <w:top w:val="nil"/>
              <w:left w:val="single" w:sz="4" w:space="0" w:color="auto"/>
              <w:bottom w:val="single" w:sz="4" w:space="0" w:color="auto"/>
              <w:right w:val="nil"/>
            </w:tcBorders>
            <w:shd w:val="clear" w:color="auto" w:fill="auto"/>
            <w:noWrap/>
            <w:vAlign w:val="center"/>
            <w:hideMark/>
          </w:tcPr>
          <w:p w14:paraId="5D0A5F0D"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71ED52A2" w14:textId="77777777" w:rsidR="00896BA3" w:rsidRPr="00896BA3" w:rsidRDefault="00896BA3" w:rsidP="00896BA3">
            <w:pPr>
              <w:rPr>
                <w:sz w:val="13"/>
                <w:szCs w:val="13"/>
              </w:rPr>
            </w:pPr>
          </w:p>
        </w:tc>
      </w:tr>
      <w:tr w:rsidR="00896BA3" w:rsidRPr="00896BA3" w14:paraId="0827514D" w14:textId="77777777" w:rsidTr="00896BA3">
        <w:trPr>
          <w:trHeight w:val="465"/>
          <w:jc w:val="center"/>
        </w:trPr>
        <w:tc>
          <w:tcPr>
            <w:tcW w:w="71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29C4A87" w14:textId="77777777" w:rsidR="00896BA3" w:rsidRPr="00896BA3" w:rsidRDefault="00896BA3" w:rsidP="00896BA3">
            <w:pPr>
              <w:jc w:val="center"/>
              <w:rPr>
                <w:sz w:val="13"/>
                <w:szCs w:val="13"/>
              </w:rPr>
            </w:pPr>
            <w:r w:rsidRPr="00896BA3">
              <w:rPr>
                <w:sz w:val="13"/>
                <w:szCs w:val="13"/>
              </w:rPr>
              <w:t>14.2.</w:t>
            </w:r>
          </w:p>
        </w:tc>
        <w:tc>
          <w:tcPr>
            <w:tcW w:w="8163" w:type="dxa"/>
            <w:gridSpan w:val="4"/>
            <w:tcBorders>
              <w:top w:val="single" w:sz="4" w:space="0" w:color="auto"/>
              <w:left w:val="nil"/>
              <w:bottom w:val="single" w:sz="4" w:space="0" w:color="auto"/>
              <w:right w:val="single" w:sz="4" w:space="0" w:color="000000"/>
            </w:tcBorders>
            <w:shd w:val="clear" w:color="auto" w:fill="auto"/>
            <w:vAlign w:val="center"/>
            <w:hideMark/>
          </w:tcPr>
          <w:p w14:paraId="50E40199" w14:textId="77777777" w:rsidR="00896BA3" w:rsidRPr="00896BA3" w:rsidRDefault="00896BA3" w:rsidP="00896BA3">
            <w:pPr>
              <w:rPr>
                <w:b/>
                <w:bCs/>
                <w:sz w:val="13"/>
                <w:szCs w:val="13"/>
              </w:rPr>
            </w:pPr>
            <w:r w:rsidRPr="00896BA3">
              <w:rPr>
                <w:b/>
                <w:bCs/>
                <w:sz w:val="13"/>
                <w:szCs w:val="13"/>
              </w:rPr>
              <w:t>Тариф на тепловую энергию (2 полугодие)</w:t>
            </w:r>
          </w:p>
        </w:tc>
        <w:tc>
          <w:tcPr>
            <w:tcW w:w="723" w:type="dxa"/>
            <w:tcBorders>
              <w:top w:val="nil"/>
              <w:left w:val="nil"/>
              <w:bottom w:val="single" w:sz="4" w:space="0" w:color="auto"/>
              <w:right w:val="single" w:sz="4" w:space="0" w:color="auto"/>
            </w:tcBorders>
            <w:shd w:val="clear" w:color="auto" w:fill="auto"/>
            <w:noWrap/>
            <w:vAlign w:val="center"/>
            <w:hideMark/>
          </w:tcPr>
          <w:p w14:paraId="561E1B47" w14:textId="77777777" w:rsidR="00896BA3" w:rsidRPr="00896BA3" w:rsidRDefault="00896BA3" w:rsidP="00896BA3">
            <w:pPr>
              <w:jc w:val="center"/>
              <w:rPr>
                <w:sz w:val="13"/>
                <w:szCs w:val="13"/>
              </w:rPr>
            </w:pPr>
            <w:r w:rsidRPr="00896BA3">
              <w:rPr>
                <w:sz w:val="13"/>
                <w:szCs w:val="13"/>
              </w:rPr>
              <w:t>руб./Гкал</w:t>
            </w:r>
          </w:p>
        </w:tc>
        <w:tc>
          <w:tcPr>
            <w:tcW w:w="714" w:type="dxa"/>
            <w:tcBorders>
              <w:top w:val="nil"/>
              <w:left w:val="single" w:sz="4" w:space="0" w:color="auto"/>
              <w:bottom w:val="single" w:sz="4" w:space="0" w:color="auto"/>
              <w:right w:val="nil"/>
            </w:tcBorders>
            <w:shd w:val="clear" w:color="auto" w:fill="auto"/>
            <w:noWrap/>
            <w:vAlign w:val="center"/>
            <w:hideMark/>
          </w:tcPr>
          <w:p w14:paraId="5C0964AF" w14:textId="77777777" w:rsidR="00896BA3" w:rsidRPr="00896BA3" w:rsidRDefault="00896BA3" w:rsidP="00896BA3">
            <w:pPr>
              <w:jc w:val="center"/>
              <w:rPr>
                <w:sz w:val="13"/>
                <w:szCs w:val="13"/>
              </w:rPr>
            </w:pPr>
            <w:r w:rsidRPr="00896BA3">
              <w:rPr>
                <w:sz w:val="13"/>
                <w:szCs w:val="13"/>
              </w:rPr>
              <w:t>1 977,65</w:t>
            </w:r>
          </w:p>
        </w:tc>
        <w:tc>
          <w:tcPr>
            <w:tcW w:w="762" w:type="dxa"/>
            <w:tcBorders>
              <w:top w:val="nil"/>
              <w:left w:val="single" w:sz="4" w:space="0" w:color="auto"/>
              <w:bottom w:val="single" w:sz="4" w:space="0" w:color="auto"/>
              <w:right w:val="nil"/>
            </w:tcBorders>
            <w:shd w:val="clear" w:color="auto" w:fill="auto"/>
            <w:noWrap/>
            <w:vAlign w:val="center"/>
            <w:hideMark/>
          </w:tcPr>
          <w:p w14:paraId="6F686B02" w14:textId="77777777" w:rsidR="00896BA3" w:rsidRPr="00896BA3" w:rsidRDefault="00896BA3" w:rsidP="00896BA3">
            <w:pPr>
              <w:jc w:val="center"/>
              <w:rPr>
                <w:b/>
                <w:bCs/>
                <w:sz w:val="13"/>
                <w:szCs w:val="13"/>
              </w:rPr>
            </w:pPr>
            <w:r w:rsidRPr="00896BA3">
              <w:rPr>
                <w:b/>
                <w:bCs/>
                <w:sz w:val="13"/>
                <w:szCs w:val="13"/>
              </w:rPr>
              <w:t>2 020,30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3DE18FA" w14:textId="77777777" w:rsidR="00896BA3" w:rsidRPr="00896BA3" w:rsidRDefault="00896BA3" w:rsidP="00896BA3">
            <w:pPr>
              <w:jc w:val="center"/>
              <w:rPr>
                <w:b/>
                <w:bCs/>
                <w:sz w:val="13"/>
                <w:szCs w:val="13"/>
              </w:rPr>
            </w:pPr>
            <w:r w:rsidRPr="00896BA3">
              <w:rPr>
                <w:b/>
                <w:bCs/>
                <w:sz w:val="13"/>
                <w:szCs w:val="13"/>
              </w:rPr>
              <w:t>2 502,03</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4A70DC00"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auto"/>
              <w:right w:val="nil"/>
            </w:tcBorders>
            <w:shd w:val="clear" w:color="auto" w:fill="auto"/>
            <w:noWrap/>
            <w:vAlign w:val="center"/>
            <w:hideMark/>
          </w:tcPr>
          <w:p w14:paraId="66B4DA24" w14:textId="77777777" w:rsidR="00896BA3" w:rsidRPr="00896BA3" w:rsidRDefault="00896BA3" w:rsidP="00896BA3">
            <w:pPr>
              <w:jc w:val="center"/>
              <w:rPr>
                <w:b/>
                <w:bCs/>
                <w:sz w:val="13"/>
                <w:szCs w:val="13"/>
              </w:rPr>
            </w:pPr>
            <w:r w:rsidRPr="00896BA3">
              <w:rPr>
                <w:b/>
                <w:bCs/>
                <w:sz w:val="13"/>
                <w:szCs w:val="13"/>
              </w:rPr>
              <w:t>3 480,07</w:t>
            </w:r>
          </w:p>
        </w:tc>
        <w:tc>
          <w:tcPr>
            <w:tcW w:w="585" w:type="dxa"/>
            <w:tcBorders>
              <w:top w:val="nil"/>
              <w:left w:val="single" w:sz="4" w:space="0" w:color="auto"/>
              <w:bottom w:val="single" w:sz="4" w:space="0" w:color="auto"/>
              <w:right w:val="nil"/>
            </w:tcBorders>
            <w:shd w:val="clear" w:color="auto" w:fill="auto"/>
            <w:noWrap/>
            <w:vAlign w:val="center"/>
            <w:hideMark/>
          </w:tcPr>
          <w:p w14:paraId="432197BB" w14:textId="77777777" w:rsidR="00896BA3" w:rsidRPr="00896BA3" w:rsidRDefault="00896BA3" w:rsidP="00896BA3">
            <w:pPr>
              <w:jc w:val="center"/>
              <w:rPr>
                <w:b/>
                <w:bCs/>
                <w:sz w:val="13"/>
                <w:szCs w:val="13"/>
              </w:rPr>
            </w:pPr>
            <w:r w:rsidRPr="00896BA3">
              <w:rPr>
                <w:b/>
                <w:bCs/>
                <w:sz w:val="13"/>
                <w:szCs w:val="13"/>
              </w:rPr>
              <w:t>2 447,89</w:t>
            </w:r>
          </w:p>
        </w:tc>
        <w:tc>
          <w:tcPr>
            <w:tcW w:w="705" w:type="dxa"/>
            <w:tcBorders>
              <w:top w:val="nil"/>
              <w:left w:val="single" w:sz="4" w:space="0" w:color="auto"/>
              <w:bottom w:val="single" w:sz="4" w:space="0" w:color="auto"/>
              <w:right w:val="nil"/>
            </w:tcBorders>
            <w:shd w:val="clear" w:color="auto" w:fill="auto"/>
            <w:noWrap/>
            <w:vAlign w:val="center"/>
            <w:hideMark/>
          </w:tcPr>
          <w:p w14:paraId="7AC6B60D"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3442F7C0" w14:textId="77777777" w:rsidR="00896BA3" w:rsidRPr="00896BA3" w:rsidRDefault="00896BA3" w:rsidP="00896BA3">
            <w:pPr>
              <w:rPr>
                <w:sz w:val="13"/>
                <w:szCs w:val="13"/>
              </w:rPr>
            </w:pPr>
          </w:p>
        </w:tc>
      </w:tr>
      <w:tr w:rsidR="00896BA3" w:rsidRPr="00896BA3" w14:paraId="741E70CD" w14:textId="77777777" w:rsidTr="00896BA3">
        <w:trPr>
          <w:trHeight w:val="465"/>
          <w:jc w:val="center"/>
        </w:trPr>
        <w:tc>
          <w:tcPr>
            <w:tcW w:w="712" w:type="dxa"/>
            <w:vMerge/>
            <w:tcBorders>
              <w:top w:val="nil"/>
              <w:left w:val="single" w:sz="8" w:space="0" w:color="auto"/>
              <w:bottom w:val="single" w:sz="4" w:space="0" w:color="000000"/>
              <w:right w:val="single" w:sz="4" w:space="0" w:color="auto"/>
            </w:tcBorders>
            <w:shd w:val="clear" w:color="auto" w:fill="auto"/>
            <w:vAlign w:val="center"/>
            <w:hideMark/>
          </w:tcPr>
          <w:p w14:paraId="6766B490" w14:textId="77777777" w:rsidR="00896BA3" w:rsidRPr="00896BA3" w:rsidRDefault="00896BA3" w:rsidP="00896BA3">
            <w:pPr>
              <w:rPr>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vAlign w:val="center"/>
            <w:hideMark/>
          </w:tcPr>
          <w:p w14:paraId="6A29DDFD" w14:textId="77777777" w:rsidR="00896BA3" w:rsidRPr="00896BA3" w:rsidRDefault="00896BA3" w:rsidP="00896BA3">
            <w:pPr>
              <w:rPr>
                <w:b/>
                <w:bCs/>
                <w:sz w:val="13"/>
                <w:szCs w:val="13"/>
              </w:rPr>
            </w:pPr>
            <w:r w:rsidRPr="00896BA3">
              <w:rPr>
                <w:b/>
                <w:bCs/>
                <w:sz w:val="13"/>
                <w:szCs w:val="13"/>
              </w:rPr>
              <w:t>с 01.07.-30.11</w:t>
            </w:r>
          </w:p>
        </w:tc>
        <w:tc>
          <w:tcPr>
            <w:tcW w:w="723" w:type="dxa"/>
            <w:tcBorders>
              <w:top w:val="nil"/>
              <w:left w:val="nil"/>
              <w:bottom w:val="single" w:sz="4" w:space="0" w:color="auto"/>
              <w:right w:val="single" w:sz="4" w:space="0" w:color="auto"/>
            </w:tcBorders>
            <w:shd w:val="clear" w:color="auto" w:fill="auto"/>
            <w:noWrap/>
            <w:vAlign w:val="center"/>
            <w:hideMark/>
          </w:tcPr>
          <w:p w14:paraId="63361F68"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single" w:sz="4" w:space="0" w:color="auto"/>
              <w:right w:val="nil"/>
            </w:tcBorders>
            <w:shd w:val="clear" w:color="auto" w:fill="auto"/>
            <w:noWrap/>
            <w:vAlign w:val="center"/>
            <w:hideMark/>
          </w:tcPr>
          <w:p w14:paraId="2E5FB339"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single" w:sz="4" w:space="0" w:color="auto"/>
              <w:bottom w:val="single" w:sz="4" w:space="0" w:color="auto"/>
              <w:right w:val="nil"/>
            </w:tcBorders>
            <w:shd w:val="clear" w:color="auto" w:fill="auto"/>
            <w:noWrap/>
            <w:vAlign w:val="center"/>
            <w:hideMark/>
          </w:tcPr>
          <w:p w14:paraId="286B4E67"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7AB7DD7" w14:textId="77777777" w:rsidR="00896BA3" w:rsidRPr="00896BA3" w:rsidRDefault="00896BA3" w:rsidP="00896BA3">
            <w:pPr>
              <w:jc w:val="center"/>
              <w:rPr>
                <w:sz w:val="13"/>
                <w:szCs w:val="13"/>
              </w:rPr>
            </w:pPr>
            <w:r w:rsidRPr="00896BA3">
              <w:rPr>
                <w:sz w:val="13"/>
                <w:szCs w:val="13"/>
              </w:rPr>
              <w:t>1 977,66</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49077254"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auto"/>
              <w:right w:val="nil"/>
            </w:tcBorders>
            <w:shd w:val="clear" w:color="auto" w:fill="auto"/>
            <w:noWrap/>
            <w:vAlign w:val="center"/>
            <w:hideMark/>
          </w:tcPr>
          <w:p w14:paraId="3DB9D675"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auto"/>
              <w:right w:val="nil"/>
            </w:tcBorders>
            <w:shd w:val="clear" w:color="auto" w:fill="auto"/>
            <w:noWrap/>
            <w:vAlign w:val="center"/>
            <w:hideMark/>
          </w:tcPr>
          <w:p w14:paraId="1D652D75"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auto"/>
              <w:right w:val="nil"/>
            </w:tcBorders>
            <w:shd w:val="clear" w:color="auto" w:fill="auto"/>
            <w:noWrap/>
            <w:vAlign w:val="center"/>
            <w:hideMark/>
          </w:tcPr>
          <w:p w14:paraId="4D8DAB02"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4EE64CD5" w14:textId="77777777" w:rsidR="00896BA3" w:rsidRPr="00896BA3" w:rsidRDefault="00896BA3" w:rsidP="00896BA3">
            <w:pPr>
              <w:rPr>
                <w:sz w:val="13"/>
                <w:szCs w:val="13"/>
              </w:rPr>
            </w:pPr>
          </w:p>
        </w:tc>
      </w:tr>
      <w:tr w:rsidR="00896BA3" w:rsidRPr="00896BA3" w14:paraId="4DB03A40" w14:textId="77777777" w:rsidTr="00896BA3">
        <w:trPr>
          <w:trHeight w:val="465"/>
          <w:jc w:val="center"/>
        </w:trPr>
        <w:tc>
          <w:tcPr>
            <w:tcW w:w="712" w:type="dxa"/>
            <w:vMerge/>
            <w:tcBorders>
              <w:top w:val="nil"/>
              <w:left w:val="single" w:sz="8" w:space="0" w:color="auto"/>
              <w:bottom w:val="single" w:sz="4" w:space="0" w:color="000000"/>
              <w:right w:val="single" w:sz="4" w:space="0" w:color="auto"/>
            </w:tcBorders>
            <w:shd w:val="clear" w:color="auto" w:fill="auto"/>
            <w:vAlign w:val="center"/>
            <w:hideMark/>
          </w:tcPr>
          <w:p w14:paraId="4EDA581E" w14:textId="77777777" w:rsidR="00896BA3" w:rsidRPr="00896BA3" w:rsidRDefault="00896BA3" w:rsidP="00896BA3">
            <w:pPr>
              <w:rPr>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vAlign w:val="center"/>
            <w:hideMark/>
          </w:tcPr>
          <w:p w14:paraId="29734341" w14:textId="77777777" w:rsidR="00896BA3" w:rsidRPr="00896BA3" w:rsidRDefault="00896BA3" w:rsidP="00896BA3">
            <w:pPr>
              <w:rPr>
                <w:b/>
                <w:bCs/>
                <w:sz w:val="13"/>
                <w:szCs w:val="13"/>
              </w:rPr>
            </w:pPr>
            <w:r w:rsidRPr="00896BA3">
              <w:rPr>
                <w:b/>
                <w:bCs/>
                <w:sz w:val="13"/>
                <w:szCs w:val="13"/>
              </w:rPr>
              <w:t>декабрь</w:t>
            </w:r>
          </w:p>
        </w:tc>
        <w:tc>
          <w:tcPr>
            <w:tcW w:w="723" w:type="dxa"/>
            <w:tcBorders>
              <w:top w:val="nil"/>
              <w:left w:val="nil"/>
              <w:bottom w:val="single" w:sz="4" w:space="0" w:color="auto"/>
              <w:right w:val="single" w:sz="4" w:space="0" w:color="auto"/>
            </w:tcBorders>
            <w:shd w:val="clear" w:color="auto" w:fill="auto"/>
            <w:noWrap/>
            <w:vAlign w:val="center"/>
            <w:hideMark/>
          </w:tcPr>
          <w:p w14:paraId="45E7CB9C" w14:textId="77777777" w:rsidR="00896BA3" w:rsidRPr="00896BA3" w:rsidRDefault="00896BA3" w:rsidP="00896BA3">
            <w:pPr>
              <w:jc w:val="center"/>
              <w:rPr>
                <w:sz w:val="13"/>
                <w:szCs w:val="13"/>
              </w:rPr>
            </w:pPr>
            <w:r w:rsidRPr="00896BA3">
              <w:rPr>
                <w:sz w:val="13"/>
                <w:szCs w:val="13"/>
              </w:rPr>
              <w:t> </w:t>
            </w:r>
          </w:p>
        </w:tc>
        <w:tc>
          <w:tcPr>
            <w:tcW w:w="714" w:type="dxa"/>
            <w:tcBorders>
              <w:top w:val="nil"/>
              <w:left w:val="single" w:sz="4" w:space="0" w:color="auto"/>
              <w:bottom w:val="single" w:sz="4" w:space="0" w:color="auto"/>
              <w:right w:val="nil"/>
            </w:tcBorders>
            <w:shd w:val="clear" w:color="auto" w:fill="auto"/>
            <w:noWrap/>
            <w:vAlign w:val="center"/>
            <w:hideMark/>
          </w:tcPr>
          <w:p w14:paraId="687B05F2" w14:textId="77777777" w:rsidR="00896BA3" w:rsidRPr="00896BA3" w:rsidRDefault="00896BA3" w:rsidP="00896BA3">
            <w:pPr>
              <w:jc w:val="center"/>
              <w:rPr>
                <w:sz w:val="13"/>
                <w:szCs w:val="13"/>
              </w:rPr>
            </w:pPr>
            <w:r w:rsidRPr="00896BA3">
              <w:rPr>
                <w:sz w:val="13"/>
                <w:szCs w:val="13"/>
              </w:rPr>
              <w:t> </w:t>
            </w:r>
          </w:p>
        </w:tc>
        <w:tc>
          <w:tcPr>
            <w:tcW w:w="762" w:type="dxa"/>
            <w:tcBorders>
              <w:top w:val="nil"/>
              <w:left w:val="single" w:sz="4" w:space="0" w:color="auto"/>
              <w:bottom w:val="single" w:sz="4" w:space="0" w:color="auto"/>
              <w:right w:val="nil"/>
            </w:tcBorders>
            <w:shd w:val="clear" w:color="auto" w:fill="auto"/>
            <w:noWrap/>
            <w:vAlign w:val="center"/>
            <w:hideMark/>
          </w:tcPr>
          <w:p w14:paraId="52A012CB"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1FDD594" w14:textId="77777777" w:rsidR="00896BA3" w:rsidRPr="00896BA3" w:rsidRDefault="00896BA3" w:rsidP="00896BA3">
            <w:pPr>
              <w:jc w:val="center"/>
              <w:rPr>
                <w:sz w:val="13"/>
                <w:szCs w:val="13"/>
              </w:rPr>
            </w:pPr>
            <w:r w:rsidRPr="00896BA3">
              <w:rPr>
                <w:sz w:val="13"/>
                <w:szCs w:val="13"/>
              </w:rPr>
              <w:t>2 233,47</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61F774D1"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auto"/>
              <w:right w:val="nil"/>
            </w:tcBorders>
            <w:shd w:val="clear" w:color="auto" w:fill="auto"/>
            <w:noWrap/>
            <w:vAlign w:val="center"/>
            <w:hideMark/>
          </w:tcPr>
          <w:p w14:paraId="6D495EE6"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auto"/>
              <w:right w:val="nil"/>
            </w:tcBorders>
            <w:shd w:val="clear" w:color="auto" w:fill="auto"/>
            <w:noWrap/>
            <w:vAlign w:val="center"/>
            <w:hideMark/>
          </w:tcPr>
          <w:p w14:paraId="32CA89C1"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auto"/>
              <w:right w:val="nil"/>
            </w:tcBorders>
            <w:shd w:val="clear" w:color="auto" w:fill="auto"/>
            <w:noWrap/>
            <w:vAlign w:val="center"/>
            <w:hideMark/>
          </w:tcPr>
          <w:p w14:paraId="1F136FAE"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47B03363" w14:textId="77777777" w:rsidR="00896BA3" w:rsidRPr="00896BA3" w:rsidRDefault="00896BA3" w:rsidP="00896BA3">
            <w:pPr>
              <w:rPr>
                <w:sz w:val="13"/>
                <w:szCs w:val="13"/>
              </w:rPr>
            </w:pPr>
          </w:p>
        </w:tc>
      </w:tr>
      <w:tr w:rsidR="00896BA3" w:rsidRPr="00896BA3" w14:paraId="31B1A129" w14:textId="77777777" w:rsidTr="00896BA3">
        <w:trPr>
          <w:trHeight w:val="405"/>
          <w:jc w:val="center"/>
        </w:trPr>
        <w:tc>
          <w:tcPr>
            <w:tcW w:w="712" w:type="dxa"/>
            <w:vMerge/>
            <w:tcBorders>
              <w:top w:val="nil"/>
              <w:left w:val="single" w:sz="8" w:space="0" w:color="auto"/>
              <w:bottom w:val="single" w:sz="4" w:space="0" w:color="000000"/>
              <w:right w:val="single" w:sz="4" w:space="0" w:color="auto"/>
            </w:tcBorders>
            <w:shd w:val="clear" w:color="auto" w:fill="auto"/>
            <w:vAlign w:val="center"/>
            <w:hideMark/>
          </w:tcPr>
          <w:p w14:paraId="7CB7888E" w14:textId="77777777" w:rsidR="00896BA3" w:rsidRPr="00896BA3" w:rsidRDefault="00896BA3" w:rsidP="00896BA3">
            <w:pPr>
              <w:rPr>
                <w:sz w:val="13"/>
                <w:szCs w:val="13"/>
              </w:rPr>
            </w:pPr>
          </w:p>
        </w:tc>
        <w:tc>
          <w:tcPr>
            <w:tcW w:w="8163" w:type="dxa"/>
            <w:gridSpan w:val="4"/>
            <w:tcBorders>
              <w:top w:val="single" w:sz="4" w:space="0" w:color="auto"/>
              <w:left w:val="nil"/>
              <w:bottom w:val="single" w:sz="4" w:space="0" w:color="auto"/>
              <w:right w:val="single" w:sz="4" w:space="0" w:color="000000"/>
            </w:tcBorders>
            <w:shd w:val="clear" w:color="auto" w:fill="auto"/>
            <w:vAlign w:val="center"/>
            <w:hideMark/>
          </w:tcPr>
          <w:p w14:paraId="27FEB197" w14:textId="77777777" w:rsidR="00896BA3" w:rsidRPr="00896BA3" w:rsidRDefault="00896BA3" w:rsidP="00896BA3">
            <w:pPr>
              <w:rPr>
                <w:i/>
                <w:iCs/>
                <w:sz w:val="13"/>
                <w:szCs w:val="13"/>
              </w:rPr>
            </w:pPr>
            <w:r w:rsidRPr="00896BA3">
              <w:rPr>
                <w:i/>
                <w:iCs/>
                <w:sz w:val="13"/>
                <w:szCs w:val="13"/>
              </w:rPr>
              <w:t xml:space="preserve">    изменения тарифа (2 полугодие)</w:t>
            </w:r>
          </w:p>
        </w:tc>
        <w:tc>
          <w:tcPr>
            <w:tcW w:w="723" w:type="dxa"/>
            <w:tcBorders>
              <w:top w:val="nil"/>
              <w:left w:val="nil"/>
              <w:bottom w:val="single" w:sz="4" w:space="0" w:color="auto"/>
              <w:right w:val="single" w:sz="4" w:space="0" w:color="auto"/>
            </w:tcBorders>
            <w:shd w:val="clear" w:color="auto" w:fill="auto"/>
            <w:noWrap/>
            <w:vAlign w:val="center"/>
            <w:hideMark/>
          </w:tcPr>
          <w:p w14:paraId="70EFA706" w14:textId="77777777" w:rsidR="00896BA3" w:rsidRPr="00896BA3" w:rsidRDefault="00896BA3" w:rsidP="00896BA3">
            <w:pPr>
              <w:jc w:val="center"/>
              <w:rPr>
                <w:sz w:val="13"/>
                <w:szCs w:val="13"/>
              </w:rPr>
            </w:pPr>
            <w:r w:rsidRPr="00896BA3">
              <w:rPr>
                <w:sz w:val="13"/>
                <w:szCs w:val="13"/>
              </w:rPr>
              <w:t>%</w:t>
            </w:r>
          </w:p>
        </w:tc>
        <w:tc>
          <w:tcPr>
            <w:tcW w:w="714" w:type="dxa"/>
            <w:tcBorders>
              <w:top w:val="nil"/>
              <w:left w:val="single" w:sz="4" w:space="0" w:color="auto"/>
              <w:bottom w:val="single" w:sz="4" w:space="0" w:color="auto"/>
              <w:right w:val="nil"/>
            </w:tcBorders>
            <w:shd w:val="clear" w:color="auto" w:fill="auto"/>
            <w:noWrap/>
            <w:vAlign w:val="center"/>
            <w:hideMark/>
          </w:tcPr>
          <w:p w14:paraId="34E781B9" w14:textId="77777777" w:rsidR="00896BA3" w:rsidRPr="00896BA3" w:rsidRDefault="00896BA3" w:rsidP="00896BA3">
            <w:pPr>
              <w:jc w:val="center"/>
              <w:rPr>
                <w:i/>
                <w:iCs/>
                <w:sz w:val="13"/>
                <w:szCs w:val="13"/>
              </w:rPr>
            </w:pPr>
            <w:r w:rsidRPr="00896BA3">
              <w:rPr>
                <w:i/>
                <w:iCs/>
                <w:sz w:val="13"/>
                <w:szCs w:val="13"/>
              </w:rPr>
              <w:t>0,00%</w:t>
            </w:r>
          </w:p>
        </w:tc>
        <w:tc>
          <w:tcPr>
            <w:tcW w:w="762" w:type="dxa"/>
            <w:tcBorders>
              <w:top w:val="nil"/>
              <w:left w:val="single" w:sz="4" w:space="0" w:color="auto"/>
              <w:bottom w:val="single" w:sz="4" w:space="0" w:color="auto"/>
              <w:right w:val="nil"/>
            </w:tcBorders>
            <w:shd w:val="clear" w:color="auto" w:fill="auto"/>
            <w:noWrap/>
            <w:vAlign w:val="center"/>
            <w:hideMark/>
          </w:tcPr>
          <w:p w14:paraId="30686974" w14:textId="77777777" w:rsidR="00896BA3" w:rsidRPr="00896BA3" w:rsidRDefault="00896BA3" w:rsidP="00896BA3">
            <w:pPr>
              <w:jc w:val="center"/>
              <w:rPr>
                <w:i/>
                <w:iCs/>
                <w:sz w:val="13"/>
                <w:szCs w:val="13"/>
              </w:rPr>
            </w:pPr>
            <w:r w:rsidRPr="00896BA3">
              <w:rPr>
                <w:i/>
                <w:iCs/>
                <w:sz w:val="13"/>
                <w:szCs w:val="13"/>
              </w:rPr>
              <w:t>2,16%</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0A2596A" w14:textId="77777777" w:rsidR="00896BA3" w:rsidRPr="00896BA3" w:rsidRDefault="00896BA3" w:rsidP="00896BA3">
            <w:pPr>
              <w:jc w:val="center"/>
              <w:rPr>
                <w:i/>
                <w:iCs/>
                <w:sz w:val="13"/>
                <w:szCs w:val="13"/>
              </w:rPr>
            </w:pPr>
            <w:r w:rsidRPr="00896BA3">
              <w:rPr>
                <w:i/>
                <w:iCs/>
                <w:sz w:val="13"/>
                <w:szCs w:val="13"/>
              </w:rPr>
              <w:t>26,51%</w:t>
            </w:r>
          </w:p>
        </w:tc>
        <w:tc>
          <w:tcPr>
            <w:tcW w:w="714" w:type="dxa"/>
            <w:tcBorders>
              <w:top w:val="nil"/>
              <w:left w:val="single" w:sz="8" w:space="0" w:color="auto"/>
              <w:bottom w:val="single" w:sz="4" w:space="0" w:color="auto"/>
              <w:right w:val="single" w:sz="8" w:space="0" w:color="auto"/>
            </w:tcBorders>
            <w:shd w:val="clear" w:color="auto" w:fill="auto"/>
            <w:noWrap/>
            <w:vAlign w:val="center"/>
            <w:hideMark/>
          </w:tcPr>
          <w:p w14:paraId="5F4CFBEA" w14:textId="77777777" w:rsidR="00896BA3" w:rsidRPr="00896BA3" w:rsidRDefault="00896BA3" w:rsidP="00896BA3">
            <w:pPr>
              <w:jc w:val="center"/>
              <w:rPr>
                <w:i/>
                <w:iCs/>
                <w:sz w:val="13"/>
                <w:szCs w:val="13"/>
              </w:rPr>
            </w:pPr>
            <w:r w:rsidRPr="00896BA3">
              <w:rPr>
                <w:i/>
                <w:iCs/>
                <w:sz w:val="13"/>
                <w:szCs w:val="13"/>
              </w:rPr>
              <w:t> </w:t>
            </w:r>
          </w:p>
        </w:tc>
        <w:tc>
          <w:tcPr>
            <w:tcW w:w="762" w:type="dxa"/>
            <w:tcBorders>
              <w:top w:val="nil"/>
              <w:left w:val="nil"/>
              <w:bottom w:val="single" w:sz="4" w:space="0" w:color="auto"/>
              <w:right w:val="nil"/>
            </w:tcBorders>
            <w:shd w:val="clear" w:color="auto" w:fill="auto"/>
            <w:noWrap/>
            <w:vAlign w:val="center"/>
            <w:hideMark/>
          </w:tcPr>
          <w:p w14:paraId="276939FE" w14:textId="77777777" w:rsidR="00896BA3" w:rsidRPr="00896BA3" w:rsidRDefault="00896BA3" w:rsidP="00896BA3">
            <w:pPr>
              <w:jc w:val="center"/>
              <w:rPr>
                <w:i/>
                <w:iCs/>
                <w:sz w:val="13"/>
                <w:szCs w:val="13"/>
              </w:rPr>
            </w:pPr>
            <w:r w:rsidRPr="00896BA3">
              <w:rPr>
                <w:i/>
                <w:iCs/>
                <w:sz w:val="13"/>
                <w:szCs w:val="13"/>
              </w:rPr>
              <w:t>55,81%</w:t>
            </w:r>
          </w:p>
        </w:tc>
        <w:tc>
          <w:tcPr>
            <w:tcW w:w="585" w:type="dxa"/>
            <w:tcBorders>
              <w:top w:val="nil"/>
              <w:left w:val="single" w:sz="4" w:space="0" w:color="auto"/>
              <w:bottom w:val="single" w:sz="4" w:space="0" w:color="auto"/>
              <w:right w:val="nil"/>
            </w:tcBorders>
            <w:shd w:val="clear" w:color="auto" w:fill="auto"/>
            <w:noWrap/>
            <w:vAlign w:val="center"/>
            <w:hideMark/>
          </w:tcPr>
          <w:p w14:paraId="0AE29407" w14:textId="77777777" w:rsidR="00896BA3" w:rsidRPr="00896BA3" w:rsidRDefault="00896BA3" w:rsidP="00896BA3">
            <w:pPr>
              <w:jc w:val="center"/>
              <w:rPr>
                <w:i/>
                <w:iCs/>
                <w:sz w:val="13"/>
                <w:szCs w:val="13"/>
              </w:rPr>
            </w:pPr>
            <w:r w:rsidRPr="00896BA3">
              <w:rPr>
                <w:i/>
                <w:iCs/>
                <w:sz w:val="13"/>
                <w:szCs w:val="13"/>
              </w:rPr>
              <w:t>9,60%</w:t>
            </w:r>
          </w:p>
        </w:tc>
        <w:tc>
          <w:tcPr>
            <w:tcW w:w="705" w:type="dxa"/>
            <w:tcBorders>
              <w:top w:val="nil"/>
              <w:left w:val="single" w:sz="4" w:space="0" w:color="auto"/>
              <w:bottom w:val="single" w:sz="4" w:space="0" w:color="auto"/>
              <w:right w:val="nil"/>
            </w:tcBorders>
            <w:shd w:val="clear" w:color="auto" w:fill="auto"/>
            <w:noWrap/>
            <w:vAlign w:val="center"/>
            <w:hideMark/>
          </w:tcPr>
          <w:p w14:paraId="31558059" w14:textId="77777777" w:rsidR="00896BA3" w:rsidRPr="00896BA3" w:rsidRDefault="00896BA3" w:rsidP="00896BA3">
            <w:pPr>
              <w:jc w:val="center"/>
              <w:rPr>
                <w:i/>
                <w:iCs/>
                <w:sz w:val="13"/>
                <w:szCs w:val="13"/>
              </w:rPr>
            </w:pPr>
            <w:r w:rsidRPr="00896BA3">
              <w:rPr>
                <w:i/>
                <w:iCs/>
                <w:sz w:val="13"/>
                <w:szCs w:val="13"/>
              </w:rPr>
              <w:t> </w:t>
            </w:r>
          </w:p>
        </w:tc>
        <w:tc>
          <w:tcPr>
            <w:tcW w:w="219" w:type="dxa"/>
            <w:shd w:val="clear" w:color="auto" w:fill="auto"/>
            <w:vAlign w:val="center"/>
            <w:hideMark/>
          </w:tcPr>
          <w:p w14:paraId="3829ABD3" w14:textId="77777777" w:rsidR="00896BA3" w:rsidRPr="00896BA3" w:rsidRDefault="00896BA3" w:rsidP="00896BA3">
            <w:pPr>
              <w:rPr>
                <w:sz w:val="13"/>
                <w:szCs w:val="13"/>
              </w:rPr>
            </w:pPr>
          </w:p>
        </w:tc>
      </w:tr>
      <w:tr w:rsidR="00896BA3" w:rsidRPr="00896BA3" w14:paraId="53A799C9" w14:textId="77777777" w:rsidTr="00896BA3">
        <w:trPr>
          <w:trHeight w:val="555"/>
          <w:jc w:val="center"/>
        </w:trPr>
        <w:tc>
          <w:tcPr>
            <w:tcW w:w="712" w:type="dxa"/>
            <w:tcBorders>
              <w:top w:val="nil"/>
              <w:left w:val="single" w:sz="8" w:space="0" w:color="auto"/>
              <w:bottom w:val="single" w:sz="4" w:space="0" w:color="000000"/>
              <w:right w:val="single" w:sz="4" w:space="0" w:color="000000"/>
            </w:tcBorders>
            <w:shd w:val="clear" w:color="auto" w:fill="auto"/>
            <w:noWrap/>
            <w:vAlign w:val="center"/>
            <w:hideMark/>
          </w:tcPr>
          <w:p w14:paraId="06805DC4" w14:textId="77777777" w:rsidR="00896BA3" w:rsidRPr="00896BA3" w:rsidRDefault="00896BA3" w:rsidP="00896BA3">
            <w:pPr>
              <w:jc w:val="center"/>
              <w:rPr>
                <w:b/>
                <w:bCs/>
                <w:sz w:val="13"/>
                <w:szCs w:val="13"/>
              </w:rPr>
            </w:pPr>
            <w:r w:rsidRPr="00896BA3">
              <w:rPr>
                <w:b/>
                <w:bCs/>
                <w:sz w:val="13"/>
                <w:szCs w:val="13"/>
              </w:rPr>
              <w:t>15</w:t>
            </w:r>
          </w:p>
        </w:tc>
        <w:tc>
          <w:tcPr>
            <w:tcW w:w="8163" w:type="dxa"/>
            <w:gridSpan w:val="4"/>
            <w:tcBorders>
              <w:top w:val="single" w:sz="4" w:space="0" w:color="auto"/>
              <w:left w:val="nil"/>
              <w:bottom w:val="single" w:sz="4" w:space="0" w:color="000000"/>
              <w:right w:val="single" w:sz="4" w:space="0" w:color="000000"/>
            </w:tcBorders>
            <w:shd w:val="clear" w:color="auto" w:fill="auto"/>
            <w:noWrap/>
            <w:vAlign w:val="center"/>
            <w:hideMark/>
          </w:tcPr>
          <w:p w14:paraId="0599E0B4"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Дельта НВВ</w:t>
            </w:r>
            <w:r w:rsidRPr="00896BA3">
              <w:rPr>
                <w:rFonts w:ascii="Bookman Old Style" w:hAnsi="Bookman Old Style" w:cs="Arial CYR"/>
                <w:sz w:val="13"/>
                <w:szCs w:val="13"/>
              </w:rPr>
              <w:t xml:space="preserve"> (14=10-12)</w:t>
            </w:r>
          </w:p>
        </w:tc>
        <w:tc>
          <w:tcPr>
            <w:tcW w:w="723" w:type="dxa"/>
            <w:tcBorders>
              <w:top w:val="nil"/>
              <w:left w:val="nil"/>
              <w:bottom w:val="single" w:sz="4" w:space="0" w:color="000000"/>
              <w:right w:val="single" w:sz="4" w:space="0" w:color="000000"/>
            </w:tcBorders>
            <w:shd w:val="clear" w:color="auto" w:fill="auto"/>
            <w:noWrap/>
            <w:vAlign w:val="center"/>
            <w:hideMark/>
          </w:tcPr>
          <w:p w14:paraId="7B4E0B37"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руб./Гкал</w:t>
            </w:r>
          </w:p>
        </w:tc>
        <w:tc>
          <w:tcPr>
            <w:tcW w:w="714" w:type="dxa"/>
            <w:tcBorders>
              <w:top w:val="nil"/>
              <w:left w:val="single" w:sz="4" w:space="0" w:color="auto"/>
              <w:bottom w:val="single" w:sz="4" w:space="0" w:color="000000"/>
              <w:right w:val="nil"/>
            </w:tcBorders>
            <w:shd w:val="clear" w:color="auto" w:fill="auto"/>
            <w:noWrap/>
            <w:vAlign w:val="center"/>
            <w:hideMark/>
          </w:tcPr>
          <w:p w14:paraId="7C113529"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4" w:space="0" w:color="000000"/>
              <w:right w:val="nil"/>
            </w:tcBorders>
            <w:shd w:val="clear" w:color="auto" w:fill="auto"/>
            <w:noWrap/>
            <w:vAlign w:val="center"/>
            <w:hideMark/>
          </w:tcPr>
          <w:p w14:paraId="3B317396" w14:textId="77777777" w:rsidR="00896BA3" w:rsidRPr="00896BA3" w:rsidRDefault="00896BA3" w:rsidP="00896BA3">
            <w:pPr>
              <w:jc w:val="center"/>
              <w:rPr>
                <w:b/>
                <w:bCs/>
                <w:sz w:val="13"/>
                <w:szCs w:val="13"/>
              </w:rPr>
            </w:pPr>
            <w:r w:rsidRPr="00896BA3">
              <w:rPr>
                <w:b/>
                <w:bCs/>
                <w:sz w:val="13"/>
                <w:szCs w:val="13"/>
              </w:rPr>
              <w:t>19 762</w:t>
            </w:r>
          </w:p>
        </w:tc>
        <w:tc>
          <w:tcPr>
            <w:tcW w:w="653" w:type="dxa"/>
            <w:tcBorders>
              <w:top w:val="nil"/>
              <w:left w:val="single" w:sz="4" w:space="0" w:color="auto"/>
              <w:bottom w:val="single" w:sz="4" w:space="0" w:color="000000"/>
              <w:right w:val="single" w:sz="4" w:space="0" w:color="auto"/>
            </w:tcBorders>
            <w:shd w:val="clear" w:color="auto" w:fill="auto"/>
            <w:noWrap/>
            <w:vAlign w:val="center"/>
            <w:hideMark/>
          </w:tcPr>
          <w:p w14:paraId="732C078C" w14:textId="77777777" w:rsidR="00896BA3" w:rsidRPr="00896BA3" w:rsidRDefault="00896BA3" w:rsidP="00896BA3">
            <w:pPr>
              <w:jc w:val="center"/>
              <w:rPr>
                <w:b/>
                <w:bCs/>
                <w:sz w:val="13"/>
                <w:szCs w:val="13"/>
              </w:rPr>
            </w:pPr>
            <w:r w:rsidRPr="00896BA3">
              <w:rPr>
                <w:b/>
                <w:bCs/>
                <w:sz w:val="13"/>
                <w:szCs w:val="13"/>
              </w:rPr>
              <w:t>12 245</w:t>
            </w:r>
          </w:p>
        </w:tc>
        <w:tc>
          <w:tcPr>
            <w:tcW w:w="714" w:type="dxa"/>
            <w:tcBorders>
              <w:top w:val="nil"/>
              <w:left w:val="single" w:sz="8" w:space="0" w:color="auto"/>
              <w:bottom w:val="single" w:sz="4" w:space="0" w:color="000000"/>
              <w:right w:val="single" w:sz="8" w:space="0" w:color="auto"/>
            </w:tcBorders>
            <w:shd w:val="clear" w:color="auto" w:fill="auto"/>
            <w:noWrap/>
            <w:vAlign w:val="center"/>
            <w:hideMark/>
          </w:tcPr>
          <w:p w14:paraId="7B2A7FB1"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4" w:space="0" w:color="000000"/>
              <w:right w:val="nil"/>
            </w:tcBorders>
            <w:shd w:val="clear" w:color="auto" w:fill="auto"/>
            <w:noWrap/>
            <w:vAlign w:val="center"/>
            <w:hideMark/>
          </w:tcPr>
          <w:p w14:paraId="287190A1"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4" w:space="0" w:color="000000"/>
              <w:right w:val="nil"/>
            </w:tcBorders>
            <w:shd w:val="clear" w:color="auto" w:fill="auto"/>
            <w:noWrap/>
            <w:vAlign w:val="center"/>
            <w:hideMark/>
          </w:tcPr>
          <w:p w14:paraId="27C6368C"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4" w:space="0" w:color="000000"/>
              <w:right w:val="nil"/>
            </w:tcBorders>
            <w:shd w:val="clear" w:color="auto" w:fill="auto"/>
            <w:noWrap/>
            <w:vAlign w:val="center"/>
            <w:hideMark/>
          </w:tcPr>
          <w:p w14:paraId="7A276C54"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5573B9B1" w14:textId="77777777" w:rsidR="00896BA3" w:rsidRPr="00896BA3" w:rsidRDefault="00896BA3" w:rsidP="00896BA3">
            <w:pPr>
              <w:rPr>
                <w:sz w:val="13"/>
                <w:szCs w:val="13"/>
              </w:rPr>
            </w:pPr>
          </w:p>
        </w:tc>
      </w:tr>
      <w:tr w:rsidR="00896BA3" w:rsidRPr="00896BA3" w14:paraId="7728E752" w14:textId="77777777" w:rsidTr="00896BA3">
        <w:trPr>
          <w:trHeight w:val="555"/>
          <w:jc w:val="center"/>
        </w:trPr>
        <w:tc>
          <w:tcPr>
            <w:tcW w:w="712" w:type="dxa"/>
            <w:tcBorders>
              <w:top w:val="nil"/>
              <w:left w:val="single" w:sz="8" w:space="0" w:color="auto"/>
              <w:bottom w:val="single" w:sz="8" w:space="0" w:color="auto"/>
              <w:right w:val="single" w:sz="4" w:space="0" w:color="000000"/>
            </w:tcBorders>
            <w:shd w:val="clear" w:color="auto" w:fill="auto"/>
            <w:noWrap/>
            <w:vAlign w:val="center"/>
            <w:hideMark/>
          </w:tcPr>
          <w:p w14:paraId="5FC38FBB" w14:textId="77777777" w:rsidR="00896BA3" w:rsidRPr="00896BA3" w:rsidRDefault="00896BA3" w:rsidP="00896BA3">
            <w:pPr>
              <w:jc w:val="center"/>
              <w:rPr>
                <w:b/>
                <w:bCs/>
                <w:sz w:val="13"/>
                <w:szCs w:val="13"/>
              </w:rPr>
            </w:pPr>
            <w:r w:rsidRPr="00896BA3">
              <w:rPr>
                <w:b/>
                <w:bCs/>
                <w:sz w:val="13"/>
                <w:szCs w:val="13"/>
              </w:rPr>
              <w:t>16</w:t>
            </w:r>
          </w:p>
        </w:tc>
        <w:tc>
          <w:tcPr>
            <w:tcW w:w="8163" w:type="dxa"/>
            <w:gridSpan w:val="4"/>
            <w:tcBorders>
              <w:top w:val="single" w:sz="4" w:space="0" w:color="auto"/>
              <w:left w:val="nil"/>
              <w:bottom w:val="single" w:sz="8" w:space="0" w:color="auto"/>
              <w:right w:val="single" w:sz="4" w:space="0" w:color="000000"/>
            </w:tcBorders>
            <w:shd w:val="clear" w:color="auto" w:fill="auto"/>
            <w:noWrap/>
            <w:vAlign w:val="center"/>
            <w:hideMark/>
          </w:tcPr>
          <w:p w14:paraId="6C6DDF5C" w14:textId="77777777" w:rsidR="00896BA3" w:rsidRPr="00896BA3" w:rsidRDefault="00896BA3" w:rsidP="00896BA3">
            <w:pPr>
              <w:rPr>
                <w:rFonts w:ascii="Bookman Old Style" w:hAnsi="Bookman Old Style" w:cs="Arial CYR"/>
                <w:b/>
                <w:bCs/>
                <w:sz w:val="13"/>
                <w:szCs w:val="13"/>
              </w:rPr>
            </w:pPr>
            <w:r w:rsidRPr="00896BA3">
              <w:rPr>
                <w:rFonts w:ascii="Bookman Old Style" w:hAnsi="Bookman Old Style" w:cs="Arial CYR"/>
                <w:b/>
                <w:bCs/>
                <w:sz w:val="13"/>
                <w:szCs w:val="13"/>
              </w:rPr>
              <w:t xml:space="preserve"> Дельта КИП</w:t>
            </w:r>
          </w:p>
        </w:tc>
        <w:tc>
          <w:tcPr>
            <w:tcW w:w="723" w:type="dxa"/>
            <w:tcBorders>
              <w:top w:val="nil"/>
              <w:left w:val="nil"/>
              <w:bottom w:val="single" w:sz="8" w:space="0" w:color="auto"/>
              <w:right w:val="single" w:sz="4" w:space="0" w:color="000000"/>
            </w:tcBorders>
            <w:shd w:val="clear" w:color="auto" w:fill="auto"/>
            <w:noWrap/>
            <w:vAlign w:val="center"/>
            <w:hideMark/>
          </w:tcPr>
          <w:p w14:paraId="4E1EB1E0" w14:textId="77777777" w:rsidR="00896BA3" w:rsidRPr="00896BA3" w:rsidRDefault="00896BA3" w:rsidP="00896BA3">
            <w:pPr>
              <w:jc w:val="center"/>
              <w:rPr>
                <w:rFonts w:ascii="Bookman Old Style" w:hAnsi="Bookman Old Style" w:cs="Arial CYR"/>
                <w:sz w:val="13"/>
                <w:szCs w:val="13"/>
              </w:rPr>
            </w:pPr>
            <w:r w:rsidRPr="00896BA3">
              <w:rPr>
                <w:rFonts w:ascii="Bookman Old Style" w:hAnsi="Bookman Old Style" w:cs="Arial CYR"/>
                <w:sz w:val="13"/>
                <w:szCs w:val="13"/>
              </w:rPr>
              <w:t> </w:t>
            </w:r>
          </w:p>
        </w:tc>
        <w:tc>
          <w:tcPr>
            <w:tcW w:w="714" w:type="dxa"/>
            <w:tcBorders>
              <w:top w:val="nil"/>
              <w:left w:val="single" w:sz="4" w:space="0" w:color="auto"/>
              <w:bottom w:val="single" w:sz="8" w:space="0" w:color="auto"/>
              <w:right w:val="nil"/>
            </w:tcBorders>
            <w:shd w:val="clear" w:color="auto" w:fill="auto"/>
            <w:noWrap/>
            <w:vAlign w:val="center"/>
            <w:hideMark/>
          </w:tcPr>
          <w:p w14:paraId="0A9AB61F"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single" w:sz="4" w:space="0" w:color="auto"/>
              <w:bottom w:val="single" w:sz="8" w:space="0" w:color="auto"/>
              <w:right w:val="nil"/>
            </w:tcBorders>
            <w:shd w:val="clear" w:color="auto" w:fill="auto"/>
            <w:noWrap/>
            <w:vAlign w:val="center"/>
            <w:hideMark/>
          </w:tcPr>
          <w:p w14:paraId="6C496B45" w14:textId="77777777" w:rsidR="00896BA3" w:rsidRPr="00896BA3" w:rsidRDefault="00896BA3" w:rsidP="00896BA3">
            <w:pPr>
              <w:jc w:val="center"/>
              <w:rPr>
                <w:b/>
                <w:bCs/>
                <w:sz w:val="13"/>
                <w:szCs w:val="13"/>
              </w:rPr>
            </w:pPr>
            <w:r w:rsidRPr="00896BA3">
              <w:rPr>
                <w:b/>
                <w:bCs/>
                <w:sz w:val="13"/>
                <w:szCs w:val="13"/>
              </w:rPr>
              <w:t> </w:t>
            </w:r>
          </w:p>
        </w:tc>
        <w:tc>
          <w:tcPr>
            <w:tcW w:w="653" w:type="dxa"/>
            <w:tcBorders>
              <w:top w:val="nil"/>
              <w:left w:val="single" w:sz="4" w:space="0" w:color="auto"/>
              <w:bottom w:val="single" w:sz="8" w:space="0" w:color="auto"/>
              <w:right w:val="single" w:sz="4" w:space="0" w:color="auto"/>
            </w:tcBorders>
            <w:shd w:val="clear" w:color="auto" w:fill="auto"/>
            <w:noWrap/>
            <w:vAlign w:val="center"/>
            <w:hideMark/>
          </w:tcPr>
          <w:p w14:paraId="57A5361E" w14:textId="77777777" w:rsidR="00896BA3" w:rsidRPr="00896BA3" w:rsidRDefault="00896BA3" w:rsidP="00896BA3">
            <w:pPr>
              <w:jc w:val="center"/>
              <w:rPr>
                <w:b/>
                <w:bCs/>
                <w:sz w:val="13"/>
                <w:szCs w:val="13"/>
              </w:rPr>
            </w:pPr>
            <w:r w:rsidRPr="00896BA3">
              <w:rPr>
                <w:b/>
                <w:bCs/>
                <w:sz w:val="13"/>
                <w:szCs w:val="13"/>
              </w:rPr>
              <w:t> </w:t>
            </w:r>
          </w:p>
        </w:tc>
        <w:tc>
          <w:tcPr>
            <w:tcW w:w="714" w:type="dxa"/>
            <w:tcBorders>
              <w:top w:val="nil"/>
              <w:left w:val="single" w:sz="8" w:space="0" w:color="auto"/>
              <w:bottom w:val="single" w:sz="8" w:space="0" w:color="auto"/>
              <w:right w:val="single" w:sz="8" w:space="0" w:color="auto"/>
            </w:tcBorders>
            <w:shd w:val="clear" w:color="auto" w:fill="auto"/>
            <w:noWrap/>
            <w:vAlign w:val="center"/>
            <w:hideMark/>
          </w:tcPr>
          <w:p w14:paraId="781A0712" w14:textId="77777777" w:rsidR="00896BA3" w:rsidRPr="00896BA3" w:rsidRDefault="00896BA3" w:rsidP="00896BA3">
            <w:pPr>
              <w:jc w:val="center"/>
              <w:rPr>
                <w:b/>
                <w:bCs/>
                <w:sz w:val="13"/>
                <w:szCs w:val="13"/>
              </w:rPr>
            </w:pPr>
            <w:r w:rsidRPr="00896BA3">
              <w:rPr>
                <w:b/>
                <w:bCs/>
                <w:sz w:val="13"/>
                <w:szCs w:val="13"/>
              </w:rPr>
              <w:t> </w:t>
            </w:r>
          </w:p>
        </w:tc>
        <w:tc>
          <w:tcPr>
            <w:tcW w:w="762" w:type="dxa"/>
            <w:tcBorders>
              <w:top w:val="nil"/>
              <w:left w:val="nil"/>
              <w:bottom w:val="single" w:sz="8" w:space="0" w:color="auto"/>
              <w:right w:val="nil"/>
            </w:tcBorders>
            <w:shd w:val="clear" w:color="auto" w:fill="auto"/>
            <w:noWrap/>
            <w:vAlign w:val="center"/>
            <w:hideMark/>
          </w:tcPr>
          <w:p w14:paraId="198E2624" w14:textId="77777777" w:rsidR="00896BA3" w:rsidRPr="00896BA3" w:rsidRDefault="00896BA3" w:rsidP="00896BA3">
            <w:pPr>
              <w:jc w:val="center"/>
              <w:rPr>
                <w:b/>
                <w:bCs/>
                <w:sz w:val="13"/>
                <w:szCs w:val="13"/>
              </w:rPr>
            </w:pPr>
            <w:r w:rsidRPr="00896BA3">
              <w:rPr>
                <w:b/>
                <w:bCs/>
                <w:sz w:val="13"/>
                <w:szCs w:val="13"/>
              </w:rPr>
              <w:t> </w:t>
            </w:r>
          </w:p>
        </w:tc>
        <w:tc>
          <w:tcPr>
            <w:tcW w:w="585" w:type="dxa"/>
            <w:tcBorders>
              <w:top w:val="nil"/>
              <w:left w:val="single" w:sz="4" w:space="0" w:color="auto"/>
              <w:bottom w:val="single" w:sz="8" w:space="0" w:color="auto"/>
              <w:right w:val="nil"/>
            </w:tcBorders>
            <w:shd w:val="clear" w:color="auto" w:fill="auto"/>
            <w:noWrap/>
            <w:vAlign w:val="center"/>
            <w:hideMark/>
          </w:tcPr>
          <w:p w14:paraId="7D59FC6E" w14:textId="77777777" w:rsidR="00896BA3" w:rsidRPr="00896BA3" w:rsidRDefault="00896BA3" w:rsidP="00896BA3">
            <w:pPr>
              <w:jc w:val="center"/>
              <w:rPr>
                <w:b/>
                <w:bCs/>
                <w:sz w:val="13"/>
                <w:szCs w:val="13"/>
              </w:rPr>
            </w:pPr>
            <w:r w:rsidRPr="00896BA3">
              <w:rPr>
                <w:b/>
                <w:bCs/>
                <w:sz w:val="13"/>
                <w:szCs w:val="13"/>
              </w:rPr>
              <w:t> </w:t>
            </w:r>
          </w:p>
        </w:tc>
        <w:tc>
          <w:tcPr>
            <w:tcW w:w="705" w:type="dxa"/>
            <w:tcBorders>
              <w:top w:val="nil"/>
              <w:left w:val="single" w:sz="4" w:space="0" w:color="auto"/>
              <w:bottom w:val="single" w:sz="8" w:space="0" w:color="auto"/>
              <w:right w:val="nil"/>
            </w:tcBorders>
            <w:shd w:val="clear" w:color="auto" w:fill="auto"/>
            <w:noWrap/>
            <w:vAlign w:val="center"/>
            <w:hideMark/>
          </w:tcPr>
          <w:p w14:paraId="00360180" w14:textId="77777777" w:rsidR="00896BA3" w:rsidRPr="00896BA3" w:rsidRDefault="00896BA3" w:rsidP="00896BA3">
            <w:pPr>
              <w:jc w:val="center"/>
              <w:rPr>
                <w:b/>
                <w:bCs/>
                <w:sz w:val="13"/>
                <w:szCs w:val="13"/>
              </w:rPr>
            </w:pPr>
            <w:r w:rsidRPr="00896BA3">
              <w:rPr>
                <w:b/>
                <w:bCs/>
                <w:sz w:val="13"/>
                <w:szCs w:val="13"/>
              </w:rPr>
              <w:t> </w:t>
            </w:r>
          </w:p>
        </w:tc>
        <w:tc>
          <w:tcPr>
            <w:tcW w:w="219" w:type="dxa"/>
            <w:shd w:val="clear" w:color="auto" w:fill="auto"/>
            <w:vAlign w:val="center"/>
            <w:hideMark/>
          </w:tcPr>
          <w:p w14:paraId="32E43097" w14:textId="77777777" w:rsidR="00896BA3" w:rsidRPr="00896BA3" w:rsidRDefault="00896BA3" w:rsidP="00896BA3">
            <w:pPr>
              <w:rPr>
                <w:sz w:val="13"/>
                <w:szCs w:val="13"/>
              </w:rPr>
            </w:pPr>
          </w:p>
        </w:tc>
      </w:tr>
    </w:tbl>
    <w:p w14:paraId="240DF83E" w14:textId="77777777" w:rsidR="00896BA3" w:rsidRDefault="00896BA3" w:rsidP="00896BA3">
      <w:pPr>
        <w:tabs>
          <w:tab w:val="left" w:pos="5580"/>
          <w:tab w:val="left" w:pos="9498"/>
        </w:tabs>
        <w:ind w:right="-569"/>
        <w:sectPr w:rsidR="00896BA3" w:rsidSect="00896BA3">
          <w:pgSz w:w="16838" w:h="11906" w:orient="landscape"/>
          <w:pgMar w:top="851" w:right="992" w:bottom="851" w:left="1134" w:header="708" w:footer="708" w:gutter="0"/>
          <w:cols w:space="708"/>
          <w:titlePg/>
          <w:docGrid w:linePitch="381"/>
        </w:sectPr>
      </w:pPr>
    </w:p>
    <w:p w14:paraId="46F917B9" w14:textId="2E64A119" w:rsidR="00896BA3" w:rsidRPr="00AE0629" w:rsidRDefault="00896BA3" w:rsidP="00896BA3">
      <w:pPr>
        <w:tabs>
          <w:tab w:val="left" w:pos="5580"/>
          <w:tab w:val="left" w:pos="9498"/>
        </w:tabs>
        <w:ind w:left="-4836" w:right="-569" w:firstLine="10365"/>
      </w:pPr>
      <w:r w:rsidRPr="00AE0629">
        <w:lastRenderedPageBreak/>
        <w:t xml:space="preserve">Приложение № </w:t>
      </w:r>
      <w:r>
        <w:t>65</w:t>
      </w:r>
      <w:r w:rsidRPr="00AE0629">
        <w:t xml:space="preserve"> к протоколу № </w:t>
      </w:r>
      <w:r>
        <w:t>75</w:t>
      </w:r>
    </w:p>
    <w:p w14:paraId="5D0FF833" w14:textId="77777777" w:rsidR="00896BA3" w:rsidRPr="00AE0629" w:rsidRDefault="00896BA3" w:rsidP="00896BA3">
      <w:pPr>
        <w:tabs>
          <w:tab w:val="left" w:pos="5580"/>
          <w:tab w:val="left" w:pos="9498"/>
        </w:tabs>
        <w:ind w:left="-4836" w:right="-569" w:firstLine="10365"/>
      </w:pPr>
      <w:r w:rsidRPr="00AE0629">
        <w:t>заседания правления Региональной</w:t>
      </w:r>
    </w:p>
    <w:p w14:paraId="48B1928B" w14:textId="77777777" w:rsidR="00896BA3" w:rsidRPr="00AE0629" w:rsidRDefault="00896BA3" w:rsidP="00896BA3">
      <w:pPr>
        <w:tabs>
          <w:tab w:val="left" w:pos="5580"/>
          <w:tab w:val="left" w:pos="9498"/>
        </w:tabs>
        <w:ind w:left="-4836" w:right="-569" w:firstLine="10365"/>
      </w:pPr>
      <w:r w:rsidRPr="00AE0629">
        <w:t>энергетической комиссии</w:t>
      </w:r>
    </w:p>
    <w:p w14:paraId="5F4FCC6A" w14:textId="77777777" w:rsidR="00896BA3" w:rsidRDefault="00896BA3" w:rsidP="00896BA3">
      <w:pPr>
        <w:tabs>
          <w:tab w:val="left" w:pos="5580"/>
          <w:tab w:val="left" w:pos="9498"/>
        </w:tabs>
        <w:ind w:left="-4836" w:right="-569" w:firstLine="10365"/>
      </w:pPr>
      <w:r w:rsidRPr="00AE0629">
        <w:t xml:space="preserve">Кузбасса от </w:t>
      </w:r>
      <w:r>
        <w:t>30</w:t>
      </w:r>
      <w:r w:rsidRPr="00AE0629">
        <w:t>.1</w:t>
      </w:r>
      <w:r>
        <w:t>1</w:t>
      </w:r>
      <w:r w:rsidRPr="00AE0629">
        <w:t>.2023</w:t>
      </w:r>
    </w:p>
    <w:tbl>
      <w:tblPr>
        <w:tblW w:w="10175" w:type="dxa"/>
        <w:jc w:val="center"/>
        <w:tblLayout w:type="fixed"/>
        <w:tblLook w:val="04A0" w:firstRow="1" w:lastRow="0" w:firstColumn="1" w:lastColumn="0" w:noHBand="0" w:noVBand="1"/>
      </w:tblPr>
      <w:tblGrid>
        <w:gridCol w:w="10175"/>
      </w:tblGrid>
      <w:tr w:rsidR="003E0086" w:rsidRPr="003E0086" w14:paraId="61A55841" w14:textId="77777777" w:rsidTr="003E0086">
        <w:trPr>
          <w:trHeight w:val="616"/>
          <w:jc w:val="center"/>
        </w:trPr>
        <w:tc>
          <w:tcPr>
            <w:tcW w:w="10175" w:type="dxa"/>
            <w:vAlign w:val="center"/>
            <w:hideMark/>
          </w:tcPr>
          <w:p w14:paraId="480AB887" w14:textId="77777777" w:rsidR="003E0086" w:rsidRPr="003E0086" w:rsidRDefault="003E0086" w:rsidP="003E0086">
            <w:pPr>
              <w:ind w:left="5704"/>
              <w:jc w:val="center"/>
              <w:rPr>
                <w:bCs/>
                <w:sz w:val="28"/>
                <w:szCs w:val="28"/>
              </w:rPr>
            </w:pPr>
          </w:p>
          <w:p w14:paraId="564A98FD" w14:textId="77777777" w:rsidR="003E0086" w:rsidRPr="003E0086" w:rsidRDefault="003E0086" w:rsidP="003E0086">
            <w:pPr>
              <w:ind w:left="5562"/>
              <w:jc w:val="center"/>
              <w:rPr>
                <w:bCs/>
                <w:sz w:val="28"/>
                <w:szCs w:val="28"/>
              </w:rPr>
            </w:pPr>
          </w:p>
          <w:p w14:paraId="06DC1754" w14:textId="77777777" w:rsidR="003E0086" w:rsidRPr="003E0086" w:rsidRDefault="003E0086" w:rsidP="003E0086">
            <w:pPr>
              <w:ind w:right="-2"/>
              <w:jc w:val="center"/>
              <w:rPr>
                <w:bCs/>
                <w:sz w:val="4"/>
                <w:szCs w:val="4"/>
                <w:lang w:eastAsia="en-US"/>
              </w:rPr>
            </w:pPr>
          </w:p>
          <w:p w14:paraId="447796D4" w14:textId="77777777" w:rsidR="003E0086" w:rsidRPr="003E0086" w:rsidRDefault="003E0086" w:rsidP="003E0086">
            <w:pPr>
              <w:ind w:right="-2"/>
              <w:jc w:val="center"/>
              <w:rPr>
                <w:bCs/>
                <w:sz w:val="4"/>
                <w:szCs w:val="4"/>
                <w:lang w:eastAsia="en-US"/>
              </w:rPr>
            </w:pPr>
          </w:p>
          <w:p w14:paraId="3AE22E63" w14:textId="77777777" w:rsidR="003E0086" w:rsidRPr="003E0086" w:rsidRDefault="003E0086" w:rsidP="003E0086">
            <w:pPr>
              <w:ind w:right="-2"/>
              <w:jc w:val="center"/>
              <w:rPr>
                <w:bCs/>
                <w:sz w:val="4"/>
                <w:szCs w:val="4"/>
                <w:lang w:eastAsia="en-US"/>
              </w:rPr>
            </w:pPr>
          </w:p>
          <w:p w14:paraId="121A70F9" w14:textId="77777777" w:rsidR="003E0086" w:rsidRPr="003E0086" w:rsidRDefault="003E0086" w:rsidP="003E0086">
            <w:pPr>
              <w:ind w:firstLine="885"/>
              <w:jc w:val="center"/>
              <w:rPr>
                <w:b/>
                <w:bCs/>
                <w:sz w:val="28"/>
                <w:szCs w:val="28"/>
              </w:rPr>
            </w:pPr>
            <w:r w:rsidRPr="003E0086">
              <w:rPr>
                <w:b/>
                <w:bCs/>
                <w:sz w:val="28"/>
                <w:szCs w:val="28"/>
              </w:rPr>
              <w:t>Долгосрочные тарифы ООО «Управление котельных и тепловых сетей» на тепловую энергию, реализуемую на потребительском рынке</w:t>
            </w:r>
          </w:p>
          <w:p w14:paraId="1B6CAE3E" w14:textId="77777777" w:rsidR="003E0086" w:rsidRPr="003E0086" w:rsidRDefault="003E0086" w:rsidP="003E0086">
            <w:pPr>
              <w:ind w:firstLine="885"/>
              <w:jc w:val="center"/>
              <w:rPr>
                <w:b/>
                <w:bCs/>
                <w:sz w:val="28"/>
                <w:szCs w:val="28"/>
              </w:rPr>
            </w:pPr>
            <w:r w:rsidRPr="003E0086">
              <w:rPr>
                <w:b/>
                <w:bCs/>
                <w:sz w:val="28"/>
                <w:szCs w:val="28"/>
              </w:rPr>
              <w:t xml:space="preserve">Гурьевского муниципального округа, на период </w:t>
            </w:r>
            <w:r w:rsidRPr="003E0086">
              <w:rPr>
                <w:b/>
                <w:bCs/>
                <w:sz w:val="28"/>
                <w:szCs w:val="28"/>
              </w:rPr>
              <w:br/>
              <w:t>с 21.06.2019 по 31.12.2030</w:t>
            </w:r>
          </w:p>
          <w:tbl>
            <w:tblPr>
              <w:tblpPr w:leftFromText="180" w:rightFromText="180" w:vertAnchor="text" w:horzAnchor="margin" w:tblpXSpec="center" w:tblpY="156"/>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599"/>
              <w:gridCol w:w="1334"/>
              <w:gridCol w:w="1145"/>
              <w:gridCol w:w="815"/>
              <w:gridCol w:w="949"/>
              <w:gridCol w:w="683"/>
              <w:gridCol w:w="819"/>
              <w:gridCol w:w="957"/>
            </w:tblGrid>
            <w:tr w:rsidR="003E0086" w:rsidRPr="003E0086" w14:paraId="1B3A5ADC" w14:textId="77777777" w:rsidTr="003E0086">
              <w:trPr>
                <w:trHeight w:val="307"/>
              </w:trPr>
              <w:tc>
                <w:tcPr>
                  <w:tcW w:w="1383" w:type="dxa"/>
                  <w:vMerge w:val="restart"/>
                  <w:shd w:val="clear" w:color="auto" w:fill="auto"/>
                  <w:vAlign w:val="center"/>
                </w:tcPr>
                <w:p w14:paraId="33653353" w14:textId="77777777" w:rsidR="003E0086" w:rsidRPr="003E0086" w:rsidRDefault="003E0086" w:rsidP="003E0086">
                  <w:pPr>
                    <w:ind w:left="-113" w:right="-150"/>
                    <w:jc w:val="center"/>
                    <w:rPr>
                      <w:sz w:val="20"/>
                      <w:szCs w:val="20"/>
                      <w:lang w:eastAsia="en-US"/>
                    </w:rPr>
                  </w:pPr>
                  <w:r w:rsidRPr="003E0086">
                    <w:rPr>
                      <w:sz w:val="20"/>
                      <w:szCs w:val="20"/>
                      <w:lang w:eastAsia="en-US"/>
                    </w:rPr>
                    <w:t>Наименование регулируемой организации</w:t>
                  </w:r>
                </w:p>
              </w:tc>
              <w:tc>
                <w:tcPr>
                  <w:tcW w:w="1599" w:type="dxa"/>
                  <w:vMerge w:val="restart"/>
                  <w:shd w:val="clear" w:color="auto" w:fill="auto"/>
                  <w:vAlign w:val="center"/>
                </w:tcPr>
                <w:p w14:paraId="4C6ED6D6" w14:textId="77777777" w:rsidR="003E0086" w:rsidRPr="003E0086" w:rsidRDefault="003E0086" w:rsidP="003E0086">
                  <w:pPr>
                    <w:ind w:right="-2"/>
                    <w:jc w:val="center"/>
                    <w:rPr>
                      <w:sz w:val="20"/>
                      <w:szCs w:val="20"/>
                      <w:lang w:eastAsia="en-US"/>
                    </w:rPr>
                  </w:pPr>
                  <w:r w:rsidRPr="003E0086">
                    <w:rPr>
                      <w:sz w:val="20"/>
                      <w:szCs w:val="20"/>
                      <w:lang w:eastAsia="en-US"/>
                    </w:rPr>
                    <w:t>Вид тарифа</w:t>
                  </w:r>
                </w:p>
              </w:tc>
              <w:tc>
                <w:tcPr>
                  <w:tcW w:w="1334" w:type="dxa"/>
                  <w:vMerge w:val="restart"/>
                  <w:shd w:val="clear" w:color="auto" w:fill="auto"/>
                  <w:vAlign w:val="center"/>
                </w:tcPr>
                <w:p w14:paraId="5334A7DB" w14:textId="77777777" w:rsidR="003E0086" w:rsidRPr="003E0086" w:rsidRDefault="003E0086" w:rsidP="003E0086">
                  <w:pPr>
                    <w:ind w:right="-2"/>
                    <w:jc w:val="center"/>
                    <w:rPr>
                      <w:sz w:val="20"/>
                      <w:szCs w:val="20"/>
                      <w:lang w:eastAsia="en-US"/>
                    </w:rPr>
                  </w:pPr>
                  <w:r w:rsidRPr="003E0086">
                    <w:rPr>
                      <w:sz w:val="20"/>
                      <w:szCs w:val="20"/>
                      <w:lang w:eastAsia="en-US"/>
                    </w:rPr>
                    <w:t>Период</w:t>
                  </w:r>
                </w:p>
              </w:tc>
              <w:tc>
                <w:tcPr>
                  <w:tcW w:w="1145" w:type="dxa"/>
                  <w:vMerge w:val="restart"/>
                  <w:shd w:val="clear" w:color="auto" w:fill="auto"/>
                  <w:vAlign w:val="center"/>
                </w:tcPr>
                <w:p w14:paraId="26186DC7" w14:textId="77777777" w:rsidR="003E0086" w:rsidRPr="003E0086" w:rsidRDefault="003E0086" w:rsidP="003E0086">
                  <w:pPr>
                    <w:ind w:right="-2"/>
                    <w:jc w:val="center"/>
                    <w:rPr>
                      <w:sz w:val="20"/>
                      <w:szCs w:val="20"/>
                      <w:lang w:eastAsia="en-US"/>
                    </w:rPr>
                  </w:pPr>
                  <w:r w:rsidRPr="003E0086">
                    <w:rPr>
                      <w:sz w:val="20"/>
                      <w:szCs w:val="20"/>
                      <w:lang w:eastAsia="en-US"/>
                    </w:rPr>
                    <w:t>Вода</w:t>
                  </w:r>
                </w:p>
              </w:tc>
              <w:tc>
                <w:tcPr>
                  <w:tcW w:w="3266" w:type="dxa"/>
                  <w:gridSpan w:val="4"/>
                  <w:shd w:val="clear" w:color="auto" w:fill="auto"/>
                  <w:vAlign w:val="center"/>
                </w:tcPr>
                <w:p w14:paraId="12383061" w14:textId="77777777" w:rsidR="003E0086" w:rsidRPr="003E0086" w:rsidRDefault="003E0086" w:rsidP="003E0086">
                  <w:pPr>
                    <w:ind w:right="-2"/>
                    <w:jc w:val="center"/>
                    <w:rPr>
                      <w:sz w:val="20"/>
                      <w:szCs w:val="20"/>
                      <w:lang w:eastAsia="en-US"/>
                    </w:rPr>
                  </w:pPr>
                  <w:r w:rsidRPr="003E0086">
                    <w:rPr>
                      <w:sz w:val="20"/>
                      <w:szCs w:val="20"/>
                      <w:lang w:eastAsia="en-US"/>
                    </w:rPr>
                    <w:t>Отборный пар давлением</w:t>
                  </w:r>
                </w:p>
              </w:tc>
              <w:tc>
                <w:tcPr>
                  <w:tcW w:w="957" w:type="dxa"/>
                  <w:vMerge w:val="restart"/>
                  <w:shd w:val="clear" w:color="auto" w:fill="auto"/>
                  <w:vAlign w:val="center"/>
                </w:tcPr>
                <w:p w14:paraId="10A4BEDA" w14:textId="77777777" w:rsidR="003E0086" w:rsidRPr="003E0086" w:rsidRDefault="003E0086" w:rsidP="003E0086">
                  <w:pPr>
                    <w:ind w:left="-108" w:right="-108" w:hanging="5"/>
                    <w:jc w:val="center"/>
                    <w:rPr>
                      <w:sz w:val="20"/>
                      <w:szCs w:val="20"/>
                      <w:lang w:eastAsia="en-US"/>
                    </w:rPr>
                  </w:pPr>
                  <w:r w:rsidRPr="003E0086">
                    <w:rPr>
                      <w:sz w:val="20"/>
                      <w:szCs w:val="20"/>
                      <w:lang w:eastAsia="en-US"/>
                    </w:rPr>
                    <w:t>Острый и редуци-рованный пар</w:t>
                  </w:r>
                </w:p>
              </w:tc>
            </w:tr>
            <w:tr w:rsidR="003E0086" w:rsidRPr="003E0086" w14:paraId="1BD06846" w14:textId="77777777" w:rsidTr="003E0086">
              <w:trPr>
                <w:trHeight w:val="251"/>
              </w:trPr>
              <w:tc>
                <w:tcPr>
                  <w:tcW w:w="1383" w:type="dxa"/>
                  <w:vMerge/>
                  <w:shd w:val="clear" w:color="auto" w:fill="auto"/>
                  <w:vAlign w:val="center"/>
                </w:tcPr>
                <w:p w14:paraId="28BC5D1A"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5D4C643E" w14:textId="77777777" w:rsidR="003E0086" w:rsidRPr="003E0086" w:rsidRDefault="003E0086" w:rsidP="003E0086">
                  <w:pPr>
                    <w:ind w:right="-2"/>
                    <w:jc w:val="center"/>
                    <w:rPr>
                      <w:sz w:val="20"/>
                      <w:szCs w:val="20"/>
                      <w:lang w:eastAsia="en-US"/>
                    </w:rPr>
                  </w:pPr>
                </w:p>
              </w:tc>
              <w:tc>
                <w:tcPr>
                  <w:tcW w:w="1334" w:type="dxa"/>
                  <w:vMerge/>
                  <w:shd w:val="clear" w:color="auto" w:fill="auto"/>
                  <w:vAlign w:val="center"/>
                </w:tcPr>
                <w:p w14:paraId="56AE8865" w14:textId="77777777" w:rsidR="003E0086" w:rsidRPr="003E0086" w:rsidRDefault="003E0086" w:rsidP="003E0086">
                  <w:pPr>
                    <w:ind w:right="-2"/>
                    <w:jc w:val="center"/>
                    <w:rPr>
                      <w:sz w:val="20"/>
                      <w:szCs w:val="20"/>
                      <w:lang w:eastAsia="en-US"/>
                    </w:rPr>
                  </w:pPr>
                </w:p>
              </w:tc>
              <w:tc>
                <w:tcPr>
                  <w:tcW w:w="1145" w:type="dxa"/>
                  <w:vMerge/>
                  <w:shd w:val="clear" w:color="auto" w:fill="auto"/>
                  <w:vAlign w:val="center"/>
                </w:tcPr>
                <w:p w14:paraId="00B37DC9" w14:textId="77777777" w:rsidR="003E0086" w:rsidRPr="003E0086" w:rsidRDefault="003E0086" w:rsidP="003E0086">
                  <w:pPr>
                    <w:ind w:left="-108" w:right="-108"/>
                    <w:jc w:val="center"/>
                    <w:rPr>
                      <w:sz w:val="20"/>
                      <w:szCs w:val="20"/>
                      <w:lang w:eastAsia="en-US"/>
                    </w:rPr>
                  </w:pPr>
                </w:p>
              </w:tc>
              <w:tc>
                <w:tcPr>
                  <w:tcW w:w="815" w:type="dxa"/>
                  <w:shd w:val="clear" w:color="auto" w:fill="auto"/>
                  <w:vAlign w:val="center"/>
                </w:tcPr>
                <w:p w14:paraId="00ED3B80" w14:textId="77777777" w:rsidR="003E0086" w:rsidRPr="003E0086" w:rsidRDefault="003E0086" w:rsidP="003E0086">
                  <w:pPr>
                    <w:ind w:right="-2"/>
                    <w:jc w:val="center"/>
                    <w:rPr>
                      <w:sz w:val="20"/>
                      <w:szCs w:val="20"/>
                      <w:vertAlign w:val="superscript"/>
                      <w:lang w:eastAsia="en-US"/>
                    </w:rPr>
                  </w:pPr>
                  <w:r w:rsidRPr="003E0086">
                    <w:rPr>
                      <w:sz w:val="20"/>
                      <w:szCs w:val="20"/>
                      <w:lang w:eastAsia="en-US"/>
                    </w:rPr>
                    <w:t>от 1,2 до 2,5 кг/см</w:t>
                  </w:r>
                  <w:r w:rsidRPr="003E0086">
                    <w:rPr>
                      <w:sz w:val="20"/>
                      <w:szCs w:val="20"/>
                      <w:vertAlign w:val="superscript"/>
                      <w:lang w:eastAsia="en-US"/>
                    </w:rPr>
                    <w:t>2</w:t>
                  </w:r>
                </w:p>
              </w:tc>
              <w:tc>
                <w:tcPr>
                  <w:tcW w:w="949" w:type="dxa"/>
                  <w:shd w:val="clear" w:color="auto" w:fill="auto"/>
                  <w:vAlign w:val="center"/>
                </w:tcPr>
                <w:p w14:paraId="281048D0" w14:textId="77777777" w:rsidR="003E0086" w:rsidRPr="003E0086" w:rsidRDefault="003E0086" w:rsidP="003E0086">
                  <w:pPr>
                    <w:ind w:left="-108" w:right="-124"/>
                    <w:jc w:val="center"/>
                    <w:rPr>
                      <w:sz w:val="20"/>
                      <w:szCs w:val="20"/>
                      <w:lang w:eastAsia="en-US"/>
                    </w:rPr>
                  </w:pPr>
                  <w:r w:rsidRPr="003E0086">
                    <w:rPr>
                      <w:sz w:val="20"/>
                      <w:szCs w:val="20"/>
                      <w:lang w:eastAsia="en-US"/>
                    </w:rPr>
                    <w:t>от 2,5 до 7,0 кг/см</w:t>
                  </w:r>
                  <w:r w:rsidRPr="003E0086">
                    <w:rPr>
                      <w:sz w:val="20"/>
                      <w:szCs w:val="20"/>
                      <w:vertAlign w:val="superscript"/>
                      <w:lang w:eastAsia="en-US"/>
                    </w:rPr>
                    <w:t>2</w:t>
                  </w:r>
                </w:p>
              </w:tc>
              <w:tc>
                <w:tcPr>
                  <w:tcW w:w="683" w:type="dxa"/>
                  <w:shd w:val="clear" w:color="auto" w:fill="auto"/>
                  <w:vAlign w:val="center"/>
                </w:tcPr>
                <w:p w14:paraId="13C61217" w14:textId="77777777" w:rsidR="003E0086" w:rsidRPr="003E0086" w:rsidRDefault="003E0086" w:rsidP="003E0086">
                  <w:pPr>
                    <w:ind w:left="-92" w:right="-107"/>
                    <w:jc w:val="center"/>
                    <w:rPr>
                      <w:sz w:val="20"/>
                      <w:szCs w:val="20"/>
                      <w:lang w:eastAsia="en-US"/>
                    </w:rPr>
                  </w:pPr>
                  <w:r w:rsidRPr="003E0086">
                    <w:rPr>
                      <w:sz w:val="20"/>
                      <w:szCs w:val="20"/>
                      <w:lang w:eastAsia="en-US"/>
                    </w:rPr>
                    <w:t xml:space="preserve">от 7,0 </w:t>
                  </w:r>
                  <w:r w:rsidRPr="003E0086">
                    <w:rPr>
                      <w:sz w:val="20"/>
                      <w:szCs w:val="20"/>
                      <w:lang w:eastAsia="en-US"/>
                    </w:rPr>
                    <w:br/>
                    <w:t>до 13,0 кг/см</w:t>
                  </w:r>
                  <w:r w:rsidRPr="003E0086">
                    <w:rPr>
                      <w:sz w:val="20"/>
                      <w:szCs w:val="20"/>
                      <w:vertAlign w:val="superscript"/>
                      <w:lang w:eastAsia="en-US"/>
                    </w:rPr>
                    <w:t>2</w:t>
                  </w:r>
                </w:p>
              </w:tc>
              <w:tc>
                <w:tcPr>
                  <w:tcW w:w="819" w:type="dxa"/>
                  <w:shd w:val="clear" w:color="auto" w:fill="auto"/>
                  <w:vAlign w:val="center"/>
                </w:tcPr>
                <w:p w14:paraId="30B0C23A" w14:textId="77777777" w:rsidR="003E0086" w:rsidRPr="003E0086" w:rsidRDefault="003E0086" w:rsidP="003E0086">
                  <w:pPr>
                    <w:ind w:left="-131" w:right="-108" w:firstLine="22"/>
                    <w:jc w:val="center"/>
                    <w:rPr>
                      <w:sz w:val="20"/>
                      <w:szCs w:val="20"/>
                      <w:lang w:eastAsia="en-US"/>
                    </w:rPr>
                  </w:pPr>
                  <w:r w:rsidRPr="003E0086">
                    <w:rPr>
                      <w:sz w:val="20"/>
                      <w:szCs w:val="20"/>
                      <w:lang w:eastAsia="en-US"/>
                    </w:rPr>
                    <w:t>свыше 13,0 кг/см</w:t>
                  </w:r>
                  <w:r w:rsidRPr="003E0086">
                    <w:rPr>
                      <w:sz w:val="20"/>
                      <w:szCs w:val="20"/>
                      <w:vertAlign w:val="superscript"/>
                      <w:lang w:eastAsia="en-US"/>
                    </w:rPr>
                    <w:t>2</w:t>
                  </w:r>
                </w:p>
              </w:tc>
              <w:tc>
                <w:tcPr>
                  <w:tcW w:w="957" w:type="dxa"/>
                  <w:vMerge/>
                  <w:shd w:val="clear" w:color="auto" w:fill="auto"/>
                  <w:vAlign w:val="center"/>
                </w:tcPr>
                <w:p w14:paraId="0818004E" w14:textId="77777777" w:rsidR="003E0086" w:rsidRPr="003E0086" w:rsidRDefault="003E0086" w:rsidP="003E0086">
                  <w:pPr>
                    <w:ind w:right="-2"/>
                    <w:jc w:val="center"/>
                    <w:rPr>
                      <w:sz w:val="20"/>
                      <w:szCs w:val="20"/>
                      <w:lang w:eastAsia="en-US"/>
                    </w:rPr>
                  </w:pPr>
                </w:p>
              </w:tc>
            </w:tr>
            <w:tr w:rsidR="003E0086" w:rsidRPr="003E0086" w14:paraId="47FCFC78" w14:textId="77777777" w:rsidTr="003E0086">
              <w:trPr>
                <w:trHeight w:val="251"/>
              </w:trPr>
              <w:tc>
                <w:tcPr>
                  <w:tcW w:w="1383" w:type="dxa"/>
                  <w:shd w:val="clear" w:color="auto" w:fill="auto"/>
                  <w:vAlign w:val="center"/>
                </w:tcPr>
                <w:p w14:paraId="253CFC8B" w14:textId="77777777" w:rsidR="003E0086" w:rsidRPr="003E0086" w:rsidRDefault="003E0086" w:rsidP="003E0086">
                  <w:pPr>
                    <w:ind w:right="-2"/>
                    <w:jc w:val="center"/>
                    <w:rPr>
                      <w:sz w:val="20"/>
                      <w:szCs w:val="20"/>
                      <w:lang w:eastAsia="en-US"/>
                    </w:rPr>
                  </w:pPr>
                  <w:r w:rsidRPr="003E0086">
                    <w:rPr>
                      <w:sz w:val="20"/>
                      <w:szCs w:val="20"/>
                      <w:lang w:eastAsia="en-US"/>
                    </w:rPr>
                    <w:t>1</w:t>
                  </w:r>
                </w:p>
              </w:tc>
              <w:tc>
                <w:tcPr>
                  <w:tcW w:w="1599" w:type="dxa"/>
                  <w:shd w:val="clear" w:color="auto" w:fill="auto"/>
                  <w:vAlign w:val="center"/>
                </w:tcPr>
                <w:p w14:paraId="2FB117AF" w14:textId="77777777" w:rsidR="003E0086" w:rsidRPr="003E0086" w:rsidRDefault="003E0086" w:rsidP="003E0086">
                  <w:pPr>
                    <w:ind w:right="-2"/>
                    <w:jc w:val="center"/>
                    <w:rPr>
                      <w:sz w:val="20"/>
                      <w:szCs w:val="20"/>
                      <w:lang w:eastAsia="en-US"/>
                    </w:rPr>
                  </w:pPr>
                  <w:r w:rsidRPr="003E0086">
                    <w:rPr>
                      <w:sz w:val="20"/>
                      <w:szCs w:val="20"/>
                      <w:lang w:eastAsia="en-US"/>
                    </w:rPr>
                    <w:t>2</w:t>
                  </w:r>
                </w:p>
              </w:tc>
              <w:tc>
                <w:tcPr>
                  <w:tcW w:w="1334" w:type="dxa"/>
                  <w:shd w:val="clear" w:color="auto" w:fill="auto"/>
                  <w:vAlign w:val="center"/>
                </w:tcPr>
                <w:p w14:paraId="37E652BA" w14:textId="77777777" w:rsidR="003E0086" w:rsidRPr="003E0086" w:rsidRDefault="003E0086" w:rsidP="003E0086">
                  <w:pPr>
                    <w:ind w:right="-2"/>
                    <w:jc w:val="center"/>
                    <w:rPr>
                      <w:sz w:val="20"/>
                      <w:szCs w:val="20"/>
                      <w:lang w:eastAsia="en-US"/>
                    </w:rPr>
                  </w:pPr>
                  <w:r w:rsidRPr="003E0086">
                    <w:rPr>
                      <w:sz w:val="20"/>
                      <w:szCs w:val="20"/>
                      <w:lang w:eastAsia="en-US"/>
                    </w:rPr>
                    <w:t>3</w:t>
                  </w:r>
                </w:p>
              </w:tc>
              <w:tc>
                <w:tcPr>
                  <w:tcW w:w="1145" w:type="dxa"/>
                  <w:shd w:val="clear" w:color="auto" w:fill="auto"/>
                  <w:vAlign w:val="center"/>
                </w:tcPr>
                <w:p w14:paraId="1A0089F8" w14:textId="77777777" w:rsidR="003E0086" w:rsidRPr="003E0086" w:rsidRDefault="003E0086" w:rsidP="003E0086">
                  <w:pPr>
                    <w:ind w:left="-108" w:right="-108"/>
                    <w:jc w:val="center"/>
                    <w:rPr>
                      <w:sz w:val="20"/>
                      <w:szCs w:val="20"/>
                      <w:lang w:eastAsia="en-US"/>
                    </w:rPr>
                  </w:pPr>
                  <w:r w:rsidRPr="003E0086">
                    <w:rPr>
                      <w:sz w:val="20"/>
                      <w:szCs w:val="20"/>
                      <w:lang w:eastAsia="en-US"/>
                    </w:rPr>
                    <w:t>4</w:t>
                  </w:r>
                </w:p>
              </w:tc>
              <w:tc>
                <w:tcPr>
                  <w:tcW w:w="815" w:type="dxa"/>
                  <w:shd w:val="clear" w:color="auto" w:fill="auto"/>
                  <w:vAlign w:val="center"/>
                </w:tcPr>
                <w:p w14:paraId="21B9A98A" w14:textId="77777777" w:rsidR="003E0086" w:rsidRPr="003E0086" w:rsidRDefault="003E0086" w:rsidP="003E0086">
                  <w:pPr>
                    <w:ind w:right="-2"/>
                    <w:jc w:val="center"/>
                    <w:rPr>
                      <w:sz w:val="20"/>
                      <w:szCs w:val="20"/>
                      <w:lang w:eastAsia="en-US"/>
                    </w:rPr>
                  </w:pPr>
                  <w:r w:rsidRPr="003E0086">
                    <w:rPr>
                      <w:sz w:val="20"/>
                      <w:szCs w:val="20"/>
                      <w:lang w:eastAsia="en-US"/>
                    </w:rPr>
                    <w:t>5</w:t>
                  </w:r>
                </w:p>
              </w:tc>
              <w:tc>
                <w:tcPr>
                  <w:tcW w:w="949" w:type="dxa"/>
                  <w:shd w:val="clear" w:color="auto" w:fill="auto"/>
                  <w:vAlign w:val="center"/>
                </w:tcPr>
                <w:p w14:paraId="6AA9E0AE" w14:textId="77777777" w:rsidR="003E0086" w:rsidRPr="003E0086" w:rsidRDefault="003E0086" w:rsidP="003E0086">
                  <w:pPr>
                    <w:ind w:left="-108" w:right="-124"/>
                    <w:jc w:val="center"/>
                    <w:rPr>
                      <w:sz w:val="20"/>
                      <w:szCs w:val="20"/>
                      <w:lang w:eastAsia="en-US"/>
                    </w:rPr>
                  </w:pPr>
                  <w:r w:rsidRPr="003E0086">
                    <w:rPr>
                      <w:sz w:val="20"/>
                      <w:szCs w:val="20"/>
                      <w:lang w:eastAsia="en-US"/>
                    </w:rPr>
                    <w:t>6</w:t>
                  </w:r>
                </w:p>
              </w:tc>
              <w:tc>
                <w:tcPr>
                  <w:tcW w:w="683" w:type="dxa"/>
                  <w:shd w:val="clear" w:color="auto" w:fill="auto"/>
                  <w:vAlign w:val="center"/>
                </w:tcPr>
                <w:p w14:paraId="121D7357" w14:textId="77777777" w:rsidR="003E0086" w:rsidRPr="003E0086" w:rsidRDefault="003E0086" w:rsidP="003E0086">
                  <w:pPr>
                    <w:ind w:left="-92" w:right="-107"/>
                    <w:jc w:val="center"/>
                    <w:rPr>
                      <w:sz w:val="20"/>
                      <w:szCs w:val="20"/>
                      <w:lang w:eastAsia="en-US"/>
                    </w:rPr>
                  </w:pPr>
                  <w:r w:rsidRPr="003E0086">
                    <w:rPr>
                      <w:sz w:val="20"/>
                      <w:szCs w:val="20"/>
                      <w:lang w:eastAsia="en-US"/>
                    </w:rPr>
                    <w:t>7</w:t>
                  </w:r>
                </w:p>
              </w:tc>
              <w:tc>
                <w:tcPr>
                  <w:tcW w:w="819" w:type="dxa"/>
                  <w:shd w:val="clear" w:color="auto" w:fill="auto"/>
                  <w:vAlign w:val="center"/>
                </w:tcPr>
                <w:p w14:paraId="0EDE9B50" w14:textId="77777777" w:rsidR="003E0086" w:rsidRPr="003E0086" w:rsidRDefault="003E0086" w:rsidP="003E0086">
                  <w:pPr>
                    <w:ind w:left="-131" w:right="-108" w:firstLine="22"/>
                    <w:jc w:val="center"/>
                    <w:rPr>
                      <w:sz w:val="20"/>
                      <w:szCs w:val="20"/>
                      <w:lang w:eastAsia="en-US"/>
                    </w:rPr>
                  </w:pPr>
                  <w:r w:rsidRPr="003E0086">
                    <w:rPr>
                      <w:sz w:val="20"/>
                      <w:szCs w:val="20"/>
                      <w:lang w:eastAsia="en-US"/>
                    </w:rPr>
                    <w:t>8</w:t>
                  </w:r>
                </w:p>
              </w:tc>
              <w:tc>
                <w:tcPr>
                  <w:tcW w:w="957" w:type="dxa"/>
                  <w:shd w:val="clear" w:color="auto" w:fill="auto"/>
                  <w:vAlign w:val="center"/>
                </w:tcPr>
                <w:p w14:paraId="0CF90337" w14:textId="77777777" w:rsidR="003E0086" w:rsidRPr="003E0086" w:rsidRDefault="003E0086" w:rsidP="003E0086">
                  <w:pPr>
                    <w:ind w:right="-2"/>
                    <w:jc w:val="center"/>
                    <w:rPr>
                      <w:sz w:val="20"/>
                      <w:szCs w:val="20"/>
                      <w:lang w:eastAsia="en-US"/>
                    </w:rPr>
                  </w:pPr>
                  <w:r w:rsidRPr="003E0086">
                    <w:rPr>
                      <w:sz w:val="20"/>
                      <w:szCs w:val="20"/>
                      <w:lang w:eastAsia="en-US"/>
                    </w:rPr>
                    <w:t>9</w:t>
                  </w:r>
                </w:p>
              </w:tc>
            </w:tr>
            <w:tr w:rsidR="003E0086" w:rsidRPr="003E0086" w14:paraId="50E8AE2D" w14:textId="77777777" w:rsidTr="003E0086">
              <w:trPr>
                <w:trHeight w:val="164"/>
              </w:trPr>
              <w:tc>
                <w:tcPr>
                  <w:tcW w:w="1383" w:type="dxa"/>
                  <w:vMerge w:val="restart"/>
                  <w:shd w:val="clear" w:color="auto" w:fill="auto"/>
                  <w:vAlign w:val="center"/>
                </w:tcPr>
                <w:p w14:paraId="4F6E56DE" w14:textId="77777777" w:rsidR="003E0086" w:rsidRPr="003E0086" w:rsidRDefault="003E0086" w:rsidP="003E0086">
                  <w:pPr>
                    <w:ind w:left="-113" w:right="-150"/>
                    <w:jc w:val="center"/>
                    <w:rPr>
                      <w:sz w:val="20"/>
                      <w:szCs w:val="20"/>
                      <w:lang w:eastAsia="en-US"/>
                    </w:rPr>
                  </w:pPr>
                  <w:r w:rsidRPr="003E0086">
                    <w:rPr>
                      <w:rFonts w:eastAsia="Calibri"/>
                      <w:bCs/>
                      <w:color w:val="000000"/>
                      <w:kern w:val="32"/>
                      <w:sz w:val="20"/>
                      <w:szCs w:val="20"/>
                      <w:lang w:eastAsia="en-US"/>
                    </w:rPr>
                    <w:t>ООО «Управление котельных и тепловых</w:t>
                  </w:r>
                  <w:r w:rsidRPr="003E0086">
                    <w:rPr>
                      <w:rFonts w:eastAsia="Calibri"/>
                      <w:bCs/>
                      <w:color w:val="000000"/>
                      <w:kern w:val="32"/>
                      <w:sz w:val="20"/>
                      <w:szCs w:val="20"/>
                      <w:lang w:eastAsia="en-US"/>
                    </w:rPr>
                    <w:br/>
                    <w:t>сетей»</w:t>
                  </w:r>
                </w:p>
              </w:tc>
              <w:tc>
                <w:tcPr>
                  <w:tcW w:w="8301" w:type="dxa"/>
                  <w:gridSpan w:val="8"/>
                  <w:shd w:val="clear" w:color="auto" w:fill="auto"/>
                  <w:vAlign w:val="center"/>
                </w:tcPr>
                <w:p w14:paraId="5707633B"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 xml:space="preserve">Для потребителей, в случае отсутствия дифференциации тарифов по схеме подключения </w:t>
                  </w:r>
                </w:p>
                <w:p w14:paraId="5176AD71"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(без НДС)</w:t>
                  </w:r>
                </w:p>
              </w:tc>
            </w:tr>
            <w:tr w:rsidR="003E0086" w:rsidRPr="003E0086" w14:paraId="5178FD69" w14:textId="77777777" w:rsidTr="003E0086">
              <w:trPr>
                <w:trHeight w:val="70"/>
              </w:trPr>
              <w:tc>
                <w:tcPr>
                  <w:tcW w:w="1383" w:type="dxa"/>
                  <w:vMerge/>
                  <w:shd w:val="clear" w:color="auto" w:fill="auto"/>
                  <w:vAlign w:val="center"/>
                </w:tcPr>
                <w:p w14:paraId="096EE44B" w14:textId="77777777" w:rsidR="003E0086" w:rsidRPr="003E0086" w:rsidRDefault="003E0086" w:rsidP="003E0086">
                  <w:pPr>
                    <w:ind w:right="-2"/>
                    <w:jc w:val="center"/>
                    <w:rPr>
                      <w:sz w:val="20"/>
                      <w:szCs w:val="20"/>
                      <w:lang w:eastAsia="en-US"/>
                    </w:rPr>
                  </w:pPr>
                </w:p>
              </w:tc>
              <w:tc>
                <w:tcPr>
                  <w:tcW w:w="1599" w:type="dxa"/>
                  <w:vMerge w:val="restart"/>
                  <w:shd w:val="clear" w:color="auto" w:fill="auto"/>
                  <w:vAlign w:val="center"/>
                </w:tcPr>
                <w:p w14:paraId="7E38D2F4" w14:textId="77777777" w:rsidR="003E0086" w:rsidRPr="003E0086" w:rsidRDefault="003E0086" w:rsidP="003E0086">
                  <w:pPr>
                    <w:ind w:right="-2" w:hanging="103"/>
                    <w:jc w:val="center"/>
                    <w:rPr>
                      <w:sz w:val="20"/>
                      <w:szCs w:val="20"/>
                      <w:lang w:eastAsia="en-US"/>
                    </w:rPr>
                  </w:pPr>
                  <w:r w:rsidRPr="003E0086">
                    <w:rPr>
                      <w:sz w:val="20"/>
                      <w:szCs w:val="20"/>
                      <w:lang w:eastAsia="en-US"/>
                    </w:rPr>
                    <w:t>Одноставочный</w:t>
                  </w:r>
                </w:p>
                <w:p w14:paraId="6501E64E" w14:textId="77777777" w:rsidR="003E0086" w:rsidRPr="003E0086" w:rsidRDefault="003E0086" w:rsidP="003E0086">
                  <w:pPr>
                    <w:ind w:right="-2"/>
                    <w:jc w:val="center"/>
                    <w:rPr>
                      <w:sz w:val="20"/>
                      <w:szCs w:val="20"/>
                      <w:lang w:eastAsia="en-US"/>
                    </w:rPr>
                  </w:pPr>
                  <w:r w:rsidRPr="003E0086">
                    <w:rPr>
                      <w:sz w:val="20"/>
                      <w:szCs w:val="20"/>
                      <w:lang w:eastAsia="en-US"/>
                    </w:rPr>
                    <w:t>руб./Гкал</w:t>
                  </w:r>
                </w:p>
              </w:tc>
              <w:tc>
                <w:tcPr>
                  <w:tcW w:w="1334" w:type="dxa"/>
                  <w:shd w:val="clear" w:color="auto" w:fill="auto"/>
                  <w:vAlign w:val="center"/>
                </w:tcPr>
                <w:p w14:paraId="14ED2E5B" w14:textId="77777777" w:rsidR="003E0086" w:rsidRPr="003E0086" w:rsidRDefault="003E0086" w:rsidP="003E0086">
                  <w:pPr>
                    <w:ind w:right="-2"/>
                    <w:jc w:val="center"/>
                    <w:rPr>
                      <w:sz w:val="20"/>
                      <w:szCs w:val="20"/>
                      <w:lang w:eastAsia="en-US"/>
                    </w:rPr>
                  </w:pPr>
                  <w:r w:rsidRPr="003E0086">
                    <w:rPr>
                      <w:sz w:val="20"/>
                      <w:szCs w:val="20"/>
                      <w:lang w:eastAsia="en-US"/>
                    </w:rPr>
                    <w:t>с 21.06.2019</w:t>
                  </w:r>
                </w:p>
              </w:tc>
              <w:tc>
                <w:tcPr>
                  <w:tcW w:w="1145" w:type="dxa"/>
                  <w:shd w:val="clear" w:color="auto" w:fill="auto"/>
                </w:tcPr>
                <w:p w14:paraId="6A1821BD" w14:textId="77777777" w:rsidR="003E0086" w:rsidRPr="003E0086" w:rsidRDefault="003E0086" w:rsidP="003E0086">
                  <w:pPr>
                    <w:ind w:right="-2"/>
                    <w:jc w:val="center"/>
                    <w:rPr>
                      <w:sz w:val="20"/>
                      <w:szCs w:val="20"/>
                      <w:lang w:eastAsia="en-US"/>
                    </w:rPr>
                  </w:pPr>
                  <w:r w:rsidRPr="003E0086">
                    <w:rPr>
                      <w:sz w:val="20"/>
                      <w:szCs w:val="20"/>
                      <w:lang w:eastAsia="en-US"/>
                    </w:rPr>
                    <w:t>1 568,32</w:t>
                  </w:r>
                </w:p>
              </w:tc>
              <w:tc>
                <w:tcPr>
                  <w:tcW w:w="815" w:type="dxa"/>
                  <w:shd w:val="clear" w:color="auto" w:fill="auto"/>
                  <w:vAlign w:val="center"/>
                </w:tcPr>
                <w:p w14:paraId="3AD330D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49" w:type="dxa"/>
                  <w:shd w:val="clear" w:color="auto" w:fill="auto"/>
                  <w:vAlign w:val="center"/>
                </w:tcPr>
                <w:p w14:paraId="5305987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18B82BA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6C6FBEF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15FE225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2D87655" w14:textId="77777777" w:rsidTr="003E0086">
              <w:trPr>
                <w:trHeight w:val="70"/>
              </w:trPr>
              <w:tc>
                <w:tcPr>
                  <w:tcW w:w="1383" w:type="dxa"/>
                  <w:vMerge/>
                  <w:shd w:val="clear" w:color="auto" w:fill="auto"/>
                  <w:vAlign w:val="center"/>
                </w:tcPr>
                <w:p w14:paraId="299E84C1"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4157B143"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5C382650" w14:textId="77777777" w:rsidR="003E0086" w:rsidRPr="003E0086" w:rsidRDefault="003E0086" w:rsidP="003E0086">
                  <w:pPr>
                    <w:ind w:right="-2"/>
                    <w:jc w:val="center"/>
                    <w:rPr>
                      <w:sz w:val="20"/>
                      <w:szCs w:val="20"/>
                      <w:lang w:eastAsia="en-US"/>
                    </w:rPr>
                  </w:pPr>
                  <w:r w:rsidRPr="003E0086">
                    <w:rPr>
                      <w:sz w:val="20"/>
                      <w:szCs w:val="20"/>
                      <w:lang w:eastAsia="en-US"/>
                    </w:rPr>
                    <w:t>с 01.07.2019</w:t>
                  </w:r>
                </w:p>
              </w:tc>
              <w:tc>
                <w:tcPr>
                  <w:tcW w:w="1145" w:type="dxa"/>
                  <w:shd w:val="clear" w:color="auto" w:fill="auto"/>
                </w:tcPr>
                <w:p w14:paraId="7122B622" w14:textId="77777777" w:rsidR="003E0086" w:rsidRPr="003E0086" w:rsidRDefault="003E0086" w:rsidP="003E0086">
                  <w:pPr>
                    <w:ind w:right="-2"/>
                    <w:jc w:val="center"/>
                    <w:rPr>
                      <w:sz w:val="20"/>
                      <w:szCs w:val="20"/>
                      <w:lang w:eastAsia="en-US"/>
                    </w:rPr>
                  </w:pPr>
                  <w:r w:rsidRPr="003E0086">
                    <w:rPr>
                      <w:sz w:val="20"/>
                      <w:szCs w:val="20"/>
                      <w:lang w:eastAsia="en-US"/>
                    </w:rPr>
                    <w:t>2 049,35</w:t>
                  </w:r>
                </w:p>
              </w:tc>
              <w:tc>
                <w:tcPr>
                  <w:tcW w:w="815" w:type="dxa"/>
                  <w:shd w:val="clear" w:color="auto" w:fill="auto"/>
                  <w:vAlign w:val="center"/>
                </w:tcPr>
                <w:p w14:paraId="5BB225D8"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5C62B41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51A3FAB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AD75F2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536A5F5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C3DA17A" w14:textId="77777777" w:rsidTr="003E0086">
              <w:trPr>
                <w:trHeight w:val="70"/>
              </w:trPr>
              <w:tc>
                <w:tcPr>
                  <w:tcW w:w="1383" w:type="dxa"/>
                  <w:vMerge/>
                  <w:shd w:val="clear" w:color="auto" w:fill="auto"/>
                  <w:vAlign w:val="center"/>
                </w:tcPr>
                <w:p w14:paraId="354059AB"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00BCD735"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6798B6D0" w14:textId="77777777" w:rsidR="003E0086" w:rsidRPr="003E0086" w:rsidRDefault="003E0086" w:rsidP="003E0086">
                  <w:pPr>
                    <w:ind w:right="-2"/>
                    <w:jc w:val="center"/>
                    <w:rPr>
                      <w:sz w:val="20"/>
                      <w:szCs w:val="20"/>
                      <w:lang w:eastAsia="en-US"/>
                    </w:rPr>
                  </w:pPr>
                  <w:r w:rsidRPr="003E0086">
                    <w:rPr>
                      <w:sz w:val="20"/>
                      <w:szCs w:val="20"/>
                      <w:lang w:eastAsia="en-US"/>
                    </w:rPr>
                    <w:t>с 01.01.2020</w:t>
                  </w:r>
                </w:p>
              </w:tc>
              <w:tc>
                <w:tcPr>
                  <w:tcW w:w="1145" w:type="dxa"/>
                  <w:shd w:val="clear" w:color="auto" w:fill="auto"/>
                </w:tcPr>
                <w:p w14:paraId="68AA29FF" w14:textId="77777777" w:rsidR="003E0086" w:rsidRPr="003E0086" w:rsidRDefault="003E0086" w:rsidP="003E0086">
                  <w:pPr>
                    <w:ind w:right="-2"/>
                    <w:jc w:val="center"/>
                    <w:rPr>
                      <w:sz w:val="20"/>
                      <w:szCs w:val="20"/>
                      <w:lang w:eastAsia="en-US"/>
                    </w:rPr>
                  </w:pPr>
                  <w:r w:rsidRPr="003E0086">
                    <w:rPr>
                      <w:sz w:val="20"/>
                      <w:szCs w:val="20"/>
                      <w:lang w:eastAsia="en-US"/>
                    </w:rPr>
                    <w:t>2 049,35</w:t>
                  </w:r>
                </w:p>
              </w:tc>
              <w:tc>
                <w:tcPr>
                  <w:tcW w:w="815" w:type="dxa"/>
                  <w:shd w:val="clear" w:color="auto" w:fill="auto"/>
                  <w:vAlign w:val="center"/>
                </w:tcPr>
                <w:p w14:paraId="6319F82C"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7652965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595E3FB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0FBF9E5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452AF67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64265BB6" w14:textId="77777777" w:rsidTr="003E0086">
              <w:trPr>
                <w:trHeight w:val="70"/>
              </w:trPr>
              <w:tc>
                <w:tcPr>
                  <w:tcW w:w="1383" w:type="dxa"/>
                  <w:vMerge/>
                  <w:shd w:val="clear" w:color="auto" w:fill="auto"/>
                  <w:vAlign w:val="center"/>
                </w:tcPr>
                <w:p w14:paraId="036876ED"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59A71F03"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7B5DA9C7" w14:textId="77777777" w:rsidR="003E0086" w:rsidRPr="003E0086" w:rsidRDefault="003E0086" w:rsidP="003E0086">
                  <w:pPr>
                    <w:ind w:right="-2"/>
                    <w:jc w:val="center"/>
                    <w:rPr>
                      <w:sz w:val="20"/>
                      <w:szCs w:val="20"/>
                      <w:lang w:eastAsia="en-US"/>
                    </w:rPr>
                  </w:pPr>
                  <w:r w:rsidRPr="003E0086">
                    <w:rPr>
                      <w:sz w:val="20"/>
                      <w:szCs w:val="20"/>
                      <w:lang w:eastAsia="en-US"/>
                    </w:rPr>
                    <w:t>с 01.07.2020</w:t>
                  </w:r>
                </w:p>
              </w:tc>
              <w:tc>
                <w:tcPr>
                  <w:tcW w:w="1145" w:type="dxa"/>
                  <w:shd w:val="clear" w:color="auto" w:fill="auto"/>
                </w:tcPr>
                <w:p w14:paraId="53472284" w14:textId="77777777" w:rsidR="003E0086" w:rsidRPr="003E0086" w:rsidRDefault="003E0086" w:rsidP="003E0086">
                  <w:pPr>
                    <w:ind w:right="-2"/>
                    <w:jc w:val="center"/>
                    <w:rPr>
                      <w:sz w:val="20"/>
                      <w:szCs w:val="20"/>
                      <w:lang w:eastAsia="en-US"/>
                    </w:rPr>
                  </w:pPr>
                  <w:r w:rsidRPr="003E0086">
                    <w:rPr>
                      <w:sz w:val="20"/>
                      <w:szCs w:val="20"/>
                      <w:lang w:eastAsia="en-US"/>
                    </w:rPr>
                    <w:t>2 343,74</w:t>
                  </w:r>
                </w:p>
              </w:tc>
              <w:tc>
                <w:tcPr>
                  <w:tcW w:w="815" w:type="dxa"/>
                  <w:shd w:val="clear" w:color="auto" w:fill="auto"/>
                  <w:vAlign w:val="center"/>
                </w:tcPr>
                <w:p w14:paraId="6B03F918"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277F11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1E683A5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F93370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6DB216E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0A89C542" w14:textId="77777777" w:rsidTr="003E0086">
              <w:trPr>
                <w:trHeight w:val="70"/>
              </w:trPr>
              <w:tc>
                <w:tcPr>
                  <w:tcW w:w="1383" w:type="dxa"/>
                  <w:vMerge/>
                  <w:shd w:val="clear" w:color="auto" w:fill="auto"/>
                  <w:vAlign w:val="center"/>
                </w:tcPr>
                <w:p w14:paraId="2E993840"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470FAEA4"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3FAB96AE" w14:textId="77777777" w:rsidR="003E0086" w:rsidRPr="003E0086" w:rsidRDefault="003E0086" w:rsidP="003E0086">
                  <w:pPr>
                    <w:ind w:right="-2"/>
                    <w:jc w:val="center"/>
                    <w:rPr>
                      <w:sz w:val="20"/>
                      <w:szCs w:val="20"/>
                      <w:lang w:eastAsia="en-US"/>
                    </w:rPr>
                  </w:pPr>
                  <w:r w:rsidRPr="003E0086">
                    <w:rPr>
                      <w:sz w:val="20"/>
                      <w:szCs w:val="20"/>
                      <w:lang w:eastAsia="en-US"/>
                    </w:rPr>
                    <w:t>с 01.01.2021</w:t>
                  </w:r>
                </w:p>
              </w:tc>
              <w:tc>
                <w:tcPr>
                  <w:tcW w:w="1145" w:type="dxa"/>
                  <w:shd w:val="clear" w:color="auto" w:fill="auto"/>
                </w:tcPr>
                <w:p w14:paraId="34C06788" w14:textId="77777777" w:rsidR="003E0086" w:rsidRPr="003E0086" w:rsidRDefault="003E0086" w:rsidP="003E0086">
                  <w:pPr>
                    <w:ind w:right="-2"/>
                    <w:jc w:val="center"/>
                    <w:rPr>
                      <w:sz w:val="20"/>
                      <w:szCs w:val="20"/>
                      <w:lang w:eastAsia="en-US"/>
                    </w:rPr>
                  </w:pPr>
                  <w:r w:rsidRPr="003E0086">
                    <w:rPr>
                      <w:sz w:val="20"/>
                      <w:szCs w:val="20"/>
                      <w:lang w:eastAsia="en-US"/>
                    </w:rPr>
                    <w:t>2 058,27</w:t>
                  </w:r>
                </w:p>
              </w:tc>
              <w:tc>
                <w:tcPr>
                  <w:tcW w:w="815" w:type="dxa"/>
                  <w:shd w:val="clear" w:color="auto" w:fill="auto"/>
                  <w:vAlign w:val="center"/>
                </w:tcPr>
                <w:p w14:paraId="54508979"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0B6C23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E45C15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051664F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472C537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682B46DB" w14:textId="77777777" w:rsidTr="003E0086">
              <w:trPr>
                <w:trHeight w:val="70"/>
              </w:trPr>
              <w:tc>
                <w:tcPr>
                  <w:tcW w:w="1383" w:type="dxa"/>
                  <w:vMerge/>
                  <w:shd w:val="clear" w:color="auto" w:fill="auto"/>
                  <w:vAlign w:val="center"/>
                </w:tcPr>
                <w:p w14:paraId="62613916"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46D7DF1A"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6296C7AD" w14:textId="77777777" w:rsidR="003E0086" w:rsidRPr="003E0086" w:rsidRDefault="003E0086" w:rsidP="003E0086">
                  <w:pPr>
                    <w:ind w:right="-2"/>
                    <w:jc w:val="center"/>
                    <w:rPr>
                      <w:sz w:val="20"/>
                      <w:szCs w:val="20"/>
                      <w:lang w:eastAsia="en-US"/>
                    </w:rPr>
                  </w:pPr>
                  <w:r w:rsidRPr="003E0086">
                    <w:rPr>
                      <w:sz w:val="20"/>
                      <w:szCs w:val="20"/>
                      <w:lang w:eastAsia="en-US"/>
                    </w:rPr>
                    <w:t>с 01.07.2021</w:t>
                  </w:r>
                </w:p>
              </w:tc>
              <w:tc>
                <w:tcPr>
                  <w:tcW w:w="1145" w:type="dxa"/>
                  <w:shd w:val="clear" w:color="auto" w:fill="auto"/>
                </w:tcPr>
                <w:p w14:paraId="4D7732E1" w14:textId="77777777" w:rsidR="003E0086" w:rsidRPr="003E0086" w:rsidRDefault="003E0086" w:rsidP="003E0086">
                  <w:pPr>
                    <w:ind w:right="-2"/>
                    <w:jc w:val="center"/>
                    <w:rPr>
                      <w:sz w:val="20"/>
                      <w:szCs w:val="20"/>
                      <w:lang w:eastAsia="en-US"/>
                    </w:rPr>
                  </w:pPr>
                  <w:r w:rsidRPr="003E0086">
                    <w:rPr>
                      <w:sz w:val="20"/>
                      <w:szCs w:val="20"/>
                      <w:lang w:eastAsia="en-US"/>
                    </w:rPr>
                    <w:t>2 075,00</w:t>
                  </w:r>
                </w:p>
              </w:tc>
              <w:tc>
                <w:tcPr>
                  <w:tcW w:w="815" w:type="dxa"/>
                  <w:shd w:val="clear" w:color="auto" w:fill="auto"/>
                  <w:vAlign w:val="center"/>
                </w:tcPr>
                <w:p w14:paraId="70E7C551"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06899DA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870DDD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CFC3FD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42A5C8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27CC8CCB" w14:textId="77777777" w:rsidTr="003E0086">
              <w:trPr>
                <w:trHeight w:val="70"/>
              </w:trPr>
              <w:tc>
                <w:tcPr>
                  <w:tcW w:w="1383" w:type="dxa"/>
                  <w:vMerge/>
                  <w:shd w:val="clear" w:color="auto" w:fill="auto"/>
                  <w:vAlign w:val="center"/>
                </w:tcPr>
                <w:p w14:paraId="5F4A2DC7"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3BCB0C8D" w14:textId="77777777" w:rsidR="003E0086" w:rsidRPr="003E0086" w:rsidRDefault="003E0086" w:rsidP="003E0086">
                  <w:pPr>
                    <w:ind w:right="-2"/>
                    <w:jc w:val="center"/>
                    <w:rPr>
                      <w:sz w:val="20"/>
                      <w:szCs w:val="20"/>
                      <w:lang w:eastAsia="en-US"/>
                    </w:rPr>
                  </w:pPr>
                </w:p>
              </w:tc>
              <w:tc>
                <w:tcPr>
                  <w:tcW w:w="1334" w:type="dxa"/>
                  <w:vAlign w:val="center"/>
                </w:tcPr>
                <w:p w14:paraId="77AD4E38" w14:textId="77777777" w:rsidR="003E0086" w:rsidRPr="003E0086" w:rsidRDefault="003E0086" w:rsidP="003E0086">
                  <w:pPr>
                    <w:ind w:right="-2"/>
                    <w:jc w:val="center"/>
                    <w:rPr>
                      <w:sz w:val="20"/>
                      <w:szCs w:val="20"/>
                      <w:lang w:eastAsia="en-US"/>
                    </w:rPr>
                  </w:pPr>
                  <w:r w:rsidRPr="003E0086">
                    <w:rPr>
                      <w:sz w:val="20"/>
                      <w:szCs w:val="20"/>
                      <w:lang w:eastAsia="en-US"/>
                    </w:rPr>
                    <w:t>с 01.01.2022</w:t>
                  </w:r>
                </w:p>
              </w:tc>
              <w:tc>
                <w:tcPr>
                  <w:tcW w:w="1145" w:type="dxa"/>
                  <w:shd w:val="clear" w:color="auto" w:fill="auto"/>
                </w:tcPr>
                <w:p w14:paraId="4E9EA1BF" w14:textId="77777777" w:rsidR="003E0086" w:rsidRPr="003E0086" w:rsidRDefault="003E0086" w:rsidP="003E0086">
                  <w:pPr>
                    <w:ind w:right="-2"/>
                    <w:jc w:val="center"/>
                    <w:rPr>
                      <w:sz w:val="20"/>
                      <w:szCs w:val="20"/>
                      <w:lang w:eastAsia="en-US"/>
                    </w:rPr>
                  </w:pPr>
                  <w:r w:rsidRPr="003E0086">
                    <w:rPr>
                      <w:sz w:val="20"/>
                      <w:szCs w:val="20"/>
                      <w:lang w:eastAsia="en-US"/>
                    </w:rPr>
                    <w:t>1 977,66</w:t>
                  </w:r>
                </w:p>
              </w:tc>
              <w:tc>
                <w:tcPr>
                  <w:tcW w:w="815" w:type="dxa"/>
                  <w:shd w:val="clear" w:color="auto" w:fill="auto"/>
                  <w:vAlign w:val="center"/>
                </w:tcPr>
                <w:p w14:paraId="36AFE957"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59776F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EBC8D3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528277D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723CF69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4F51B8CA" w14:textId="77777777" w:rsidTr="003E0086">
              <w:trPr>
                <w:trHeight w:val="70"/>
              </w:trPr>
              <w:tc>
                <w:tcPr>
                  <w:tcW w:w="1383" w:type="dxa"/>
                  <w:vMerge/>
                  <w:shd w:val="clear" w:color="auto" w:fill="auto"/>
                  <w:vAlign w:val="center"/>
                </w:tcPr>
                <w:p w14:paraId="6D42197E"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1BD8D722" w14:textId="77777777" w:rsidR="003E0086" w:rsidRPr="003E0086" w:rsidRDefault="003E0086" w:rsidP="003E0086">
                  <w:pPr>
                    <w:ind w:right="-2"/>
                    <w:jc w:val="center"/>
                    <w:rPr>
                      <w:sz w:val="20"/>
                      <w:szCs w:val="20"/>
                      <w:lang w:eastAsia="en-US"/>
                    </w:rPr>
                  </w:pPr>
                </w:p>
              </w:tc>
              <w:tc>
                <w:tcPr>
                  <w:tcW w:w="1334" w:type="dxa"/>
                  <w:vAlign w:val="center"/>
                </w:tcPr>
                <w:p w14:paraId="68C1FD9A" w14:textId="77777777" w:rsidR="003E0086" w:rsidRPr="003E0086" w:rsidRDefault="003E0086" w:rsidP="003E0086">
                  <w:pPr>
                    <w:ind w:right="-2"/>
                    <w:jc w:val="center"/>
                    <w:rPr>
                      <w:sz w:val="20"/>
                      <w:szCs w:val="20"/>
                      <w:lang w:eastAsia="en-US"/>
                    </w:rPr>
                  </w:pPr>
                  <w:r w:rsidRPr="003E0086">
                    <w:rPr>
                      <w:sz w:val="20"/>
                      <w:szCs w:val="20"/>
                      <w:lang w:eastAsia="en-US"/>
                    </w:rPr>
                    <w:t>с 01.07.2022</w:t>
                  </w:r>
                </w:p>
              </w:tc>
              <w:tc>
                <w:tcPr>
                  <w:tcW w:w="1145" w:type="dxa"/>
                  <w:shd w:val="clear" w:color="auto" w:fill="auto"/>
                </w:tcPr>
                <w:p w14:paraId="752AFD5F" w14:textId="77777777" w:rsidR="003E0086" w:rsidRPr="003E0086" w:rsidRDefault="003E0086" w:rsidP="003E0086">
                  <w:pPr>
                    <w:ind w:right="-2"/>
                    <w:jc w:val="center"/>
                    <w:rPr>
                      <w:sz w:val="20"/>
                      <w:szCs w:val="20"/>
                      <w:lang w:eastAsia="en-US"/>
                    </w:rPr>
                  </w:pPr>
                  <w:r w:rsidRPr="003E0086">
                    <w:rPr>
                      <w:sz w:val="20"/>
                      <w:szCs w:val="20"/>
                      <w:lang w:eastAsia="en-US"/>
                    </w:rPr>
                    <w:t>1 977,66</w:t>
                  </w:r>
                </w:p>
              </w:tc>
              <w:tc>
                <w:tcPr>
                  <w:tcW w:w="815" w:type="dxa"/>
                  <w:shd w:val="clear" w:color="auto" w:fill="auto"/>
                  <w:vAlign w:val="center"/>
                </w:tcPr>
                <w:p w14:paraId="0D470C18"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79A79B7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2E03ADD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5E3034B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7A63521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5C31F26" w14:textId="77777777" w:rsidTr="003E0086">
              <w:trPr>
                <w:trHeight w:val="70"/>
              </w:trPr>
              <w:tc>
                <w:tcPr>
                  <w:tcW w:w="1383" w:type="dxa"/>
                  <w:vMerge/>
                  <w:shd w:val="clear" w:color="auto" w:fill="auto"/>
                  <w:vAlign w:val="center"/>
                </w:tcPr>
                <w:p w14:paraId="0D2AF547"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44105ABE" w14:textId="77777777" w:rsidR="003E0086" w:rsidRPr="003E0086" w:rsidRDefault="003E0086" w:rsidP="003E0086">
                  <w:pPr>
                    <w:ind w:right="-2"/>
                    <w:jc w:val="center"/>
                    <w:rPr>
                      <w:sz w:val="20"/>
                      <w:szCs w:val="20"/>
                      <w:lang w:eastAsia="en-US"/>
                    </w:rPr>
                  </w:pPr>
                </w:p>
              </w:tc>
              <w:tc>
                <w:tcPr>
                  <w:tcW w:w="1334" w:type="dxa"/>
                  <w:vAlign w:val="center"/>
                </w:tcPr>
                <w:p w14:paraId="4275FC78" w14:textId="77777777" w:rsidR="003E0086" w:rsidRPr="003E0086" w:rsidRDefault="003E0086" w:rsidP="003E0086">
                  <w:pPr>
                    <w:ind w:right="-2"/>
                    <w:jc w:val="center"/>
                    <w:rPr>
                      <w:sz w:val="20"/>
                      <w:szCs w:val="20"/>
                      <w:lang w:eastAsia="en-US"/>
                    </w:rPr>
                  </w:pPr>
                  <w:r w:rsidRPr="003E0086">
                    <w:rPr>
                      <w:sz w:val="20"/>
                      <w:szCs w:val="20"/>
                      <w:lang w:eastAsia="en-US"/>
                    </w:rPr>
                    <w:t>с 01.12.2022</w:t>
                  </w:r>
                </w:p>
              </w:tc>
              <w:tc>
                <w:tcPr>
                  <w:tcW w:w="1145" w:type="dxa"/>
                  <w:shd w:val="clear" w:color="auto" w:fill="auto"/>
                </w:tcPr>
                <w:p w14:paraId="43637271" w14:textId="77777777" w:rsidR="003E0086" w:rsidRPr="003E0086" w:rsidRDefault="003E0086" w:rsidP="003E0086">
                  <w:pPr>
                    <w:ind w:right="-2"/>
                    <w:jc w:val="center"/>
                    <w:rPr>
                      <w:sz w:val="20"/>
                      <w:szCs w:val="20"/>
                      <w:lang w:eastAsia="en-US"/>
                    </w:rPr>
                  </w:pPr>
                  <w:r w:rsidRPr="003E0086">
                    <w:rPr>
                      <w:sz w:val="20"/>
                      <w:szCs w:val="20"/>
                      <w:lang w:eastAsia="en-US"/>
                    </w:rPr>
                    <w:t>2 233,47</w:t>
                  </w:r>
                </w:p>
              </w:tc>
              <w:tc>
                <w:tcPr>
                  <w:tcW w:w="815" w:type="dxa"/>
                  <w:shd w:val="clear" w:color="auto" w:fill="auto"/>
                  <w:vAlign w:val="center"/>
                </w:tcPr>
                <w:p w14:paraId="592A33A3"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430BE535"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683" w:type="dxa"/>
                  <w:shd w:val="clear" w:color="auto" w:fill="auto"/>
                  <w:vAlign w:val="center"/>
                </w:tcPr>
                <w:p w14:paraId="3A64F8CC"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819" w:type="dxa"/>
                  <w:shd w:val="clear" w:color="auto" w:fill="auto"/>
                  <w:vAlign w:val="center"/>
                </w:tcPr>
                <w:p w14:paraId="4EA97C15"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957" w:type="dxa"/>
                  <w:shd w:val="clear" w:color="auto" w:fill="auto"/>
                  <w:vAlign w:val="center"/>
                </w:tcPr>
                <w:p w14:paraId="570A0087"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r>
            <w:tr w:rsidR="003E0086" w:rsidRPr="003E0086" w14:paraId="05240361" w14:textId="77777777" w:rsidTr="003E0086">
              <w:trPr>
                <w:trHeight w:val="70"/>
              </w:trPr>
              <w:tc>
                <w:tcPr>
                  <w:tcW w:w="1383" w:type="dxa"/>
                  <w:vMerge/>
                  <w:shd w:val="clear" w:color="auto" w:fill="auto"/>
                  <w:vAlign w:val="center"/>
                </w:tcPr>
                <w:p w14:paraId="198EC20F"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14B77758" w14:textId="77777777" w:rsidR="003E0086" w:rsidRPr="003E0086" w:rsidRDefault="003E0086" w:rsidP="003E0086">
                  <w:pPr>
                    <w:ind w:right="-2"/>
                    <w:jc w:val="center"/>
                    <w:rPr>
                      <w:sz w:val="20"/>
                      <w:szCs w:val="20"/>
                      <w:lang w:eastAsia="en-US"/>
                    </w:rPr>
                  </w:pPr>
                </w:p>
              </w:tc>
              <w:tc>
                <w:tcPr>
                  <w:tcW w:w="1334" w:type="dxa"/>
                  <w:vAlign w:val="center"/>
                </w:tcPr>
                <w:p w14:paraId="5D6A1FCB" w14:textId="77777777" w:rsidR="003E0086" w:rsidRPr="003E0086" w:rsidRDefault="003E0086" w:rsidP="003E0086">
                  <w:pPr>
                    <w:ind w:right="-2"/>
                    <w:jc w:val="center"/>
                    <w:rPr>
                      <w:sz w:val="20"/>
                      <w:szCs w:val="20"/>
                      <w:lang w:eastAsia="en-US"/>
                    </w:rPr>
                  </w:pPr>
                  <w:r w:rsidRPr="003E0086">
                    <w:rPr>
                      <w:sz w:val="20"/>
                      <w:szCs w:val="20"/>
                      <w:lang w:eastAsia="en-US"/>
                    </w:rPr>
                    <w:t>с 01.01.2023</w:t>
                  </w:r>
                </w:p>
              </w:tc>
              <w:tc>
                <w:tcPr>
                  <w:tcW w:w="1145" w:type="dxa"/>
                  <w:shd w:val="clear" w:color="auto" w:fill="auto"/>
                </w:tcPr>
                <w:p w14:paraId="4B528AC2" w14:textId="77777777" w:rsidR="003E0086" w:rsidRPr="003E0086" w:rsidRDefault="003E0086" w:rsidP="003E0086">
                  <w:pPr>
                    <w:ind w:right="-2"/>
                    <w:jc w:val="center"/>
                    <w:rPr>
                      <w:sz w:val="20"/>
                      <w:szCs w:val="20"/>
                      <w:lang w:eastAsia="en-US"/>
                    </w:rPr>
                  </w:pPr>
                  <w:r w:rsidRPr="003E0086">
                    <w:rPr>
                      <w:sz w:val="20"/>
                      <w:szCs w:val="20"/>
                      <w:lang w:eastAsia="en-US"/>
                    </w:rPr>
                    <w:t>2 233,47</w:t>
                  </w:r>
                </w:p>
              </w:tc>
              <w:tc>
                <w:tcPr>
                  <w:tcW w:w="815" w:type="dxa"/>
                  <w:shd w:val="clear" w:color="auto" w:fill="auto"/>
                  <w:vAlign w:val="center"/>
                </w:tcPr>
                <w:p w14:paraId="38A2106A"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C5C877A"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683" w:type="dxa"/>
                  <w:shd w:val="clear" w:color="auto" w:fill="auto"/>
                  <w:vAlign w:val="center"/>
                </w:tcPr>
                <w:p w14:paraId="44C62C69"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819" w:type="dxa"/>
                  <w:shd w:val="clear" w:color="auto" w:fill="auto"/>
                  <w:vAlign w:val="center"/>
                </w:tcPr>
                <w:p w14:paraId="01A290DD"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957" w:type="dxa"/>
                  <w:shd w:val="clear" w:color="auto" w:fill="auto"/>
                  <w:vAlign w:val="center"/>
                </w:tcPr>
                <w:p w14:paraId="549C2428"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r>
            <w:tr w:rsidR="003E0086" w:rsidRPr="003E0086" w14:paraId="44165C6D" w14:textId="77777777" w:rsidTr="003E0086">
              <w:trPr>
                <w:trHeight w:val="70"/>
              </w:trPr>
              <w:tc>
                <w:tcPr>
                  <w:tcW w:w="1383" w:type="dxa"/>
                  <w:vMerge/>
                  <w:shd w:val="clear" w:color="auto" w:fill="auto"/>
                  <w:vAlign w:val="center"/>
                </w:tcPr>
                <w:p w14:paraId="51A24DF2"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5A950F1C" w14:textId="77777777" w:rsidR="003E0086" w:rsidRPr="003E0086" w:rsidRDefault="003E0086" w:rsidP="003E0086">
                  <w:pPr>
                    <w:ind w:right="-2"/>
                    <w:jc w:val="center"/>
                    <w:rPr>
                      <w:sz w:val="20"/>
                      <w:szCs w:val="20"/>
                      <w:lang w:eastAsia="en-US"/>
                    </w:rPr>
                  </w:pPr>
                </w:p>
              </w:tc>
              <w:tc>
                <w:tcPr>
                  <w:tcW w:w="1334" w:type="dxa"/>
                  <w:vAlign w:val="center"/>
                </w:tcPr>
                <w:p w14:paraId="237188FA" w14:textId="77777777" w:rsidR="003E0086" w:rsidRPr="003E0086" w:rsidRDefault="003E0086" w:rsidP="003E0086">
                  <w:pPr>
                    <w:ind w:right="-2"/>
                    <w:jc w:val="center"/>
                    <w:rPr>
                      <w:sz w:val="20"/>
                      <w:szCs w:val="20"/>
                      <w:lang w:eastAsia="en-US"/>
                    </w:rPr>
                  </w:pPr>
                  <w:r w:rsidRPr="003E0086">
                    <w:rPr>
                      <w:sz w:val="20"/>
                      <w:szCs w:val="20"/>
                      <w:lang w:eastAsia="en-US"/>
                    </w:rPr>
                    <w:t>с 01.01.2024</w:t>
                  </w:r>
                </w:p>
              </w:tc>
              <w:tc>
                <w:tcPr>
                  <w:tcW w:w="1145" w:type="dxa"/>
                  <w:shd w:val="clear" w:color="auto" w:fill="auto"/>
                </w:tcPr>
                <w:p w14:paraId="55A0B68F" w14:textId="77777777" w:rsidR="003E0086" w:rsidRPr="003E0086" w:rsidRDefault="003E0086" w:rsidP="003E0086">
                  <w:pPr>
                    <w:ind w:right="-2"/>
                    <w:jc w:val="center"/>
                    <w:rPr>
                      <w:sz w:val="20"/>
                      <w:szCs w:val="20"/>
                      <w:lang w:eastAsia="en-US"/>
                    </w:rPr>
                  </w:pPr>
                  <w:r w:rsidRPr="003E0086">
                    <w:rPr>
                      <w:sz w:val="20"/>
                      <w:szCs w:val="20"/>
                      <w:lang w:eastAsia="en-US"/>
                    </w:rPr>
                    <w:t>2 233,47</w:t>
                  </w:r>
                </w:p>
              </w:tc>
              <w:tc>
                <w:tcPr>
                  <w:tcW w:w="815" w:type="dxa"/>
                  <w:shd w:val="clear" w:color="auto" w:fill="auto"/>
                  <w:vAlign w:val="center"/>
                </w:tcPr>
                <w:p w14:paraId="118880B1"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CBDB9A1"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683" w:type="dxa"/>
                  <w:shd w:val="clear" w:color="auto" w:fill="auto"/>
                  <w:vAlign w:val="center"/>
                </w:tcPr>
                <w:p w14:paraId="55871939"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819" w:type="dxa"/>
                  <w:shd w:val="clear" w:color="auto" w:fill="auto"/>
                  <w:vAlign w:val="center"/>
                </w:tcPr>
                <w:p w14:paraId="3ADF8157"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957" w:type="dxa"/>
                  <w:shd w:val="clear" w:color="auto" w:fill="auto"/>
                  <w:vAlign w:val="center"/>
                </w:tcPr>
                <w:p w14:paraId="2B71B415"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r>
            <w:tr w:rsidR="003E0086" w:rsidRPr="003E0086" w14:paraId="7CA25079" w14:textId="77777777" w:rsidTr="003E0086">
              <w:trPr>
                <w:trHeight w:val="70"/>
              </w:trPr>
              <w:tc>
                <w:tcPr>
                  <w:tcW w:w="1383" w:type="dxa"/>
                  <w:vMerge/>
                  <w:shd w:val="clear" w:color="auto" w:fill="auto"/>
                  <w:vAlign w:val="center"/>
                </w:tcPr>
                <w:p w14:paraId="28E4906D"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63855C5E" w14:textId="77777777" w:rsidR="003E0086" w:rsidRPr="003E0086" w:rsidRDefault="003E0086" w:rsidP="003E0086">
                  <w:pPr>
                    <w:ind w:right="-2"/>
                    <w:jc w:val="center"/>
                    <w:rPr>
                      <w:sz w:val="20"/>
                      <w:szCs w:val="20"/>
                      <w:lang w:eastAsia="en-US"/>
                    </w:rPr>
                  </w:pPr>
                </w:p>
              </w:tc>
              <w:tc>
                <w:tcPr>
                  <w:tcW w:w="1334" w:type="dxa"/>
                  <w:vAlign w:val="center"/>
                </w:tcPr>
                <w:p w14:paraId="0E3579E3" w14:textId="77777777" w:rsidR="003E0086" w:rsidRPr="003E0086" w:rsidRDefault="003E0086" w:rsidP="003E0086">
                  <w:pPr>
                    <w:ind w:right="-2"/>
                    <w:jc w:val="center"/>
                    <w:rPr>
                      <w:sz w:val="20"/>
                      <w:szCs w:val="20"/>
                      <w:lang w:eastAsia="en-US"/>
                    </w:rPr>
                  </w:pPr>
                  <w:r w:rsidRPr="003E0086">
                    <w:rPr>
                      <w:sz w:val="20"/>
                      <w:szCs w:val="20"/>
                      <w:lang w:eastAsia="en-US"/>
                    </w:rPr>
                    <w:t>с 01.07.2024</w:t>
                  </w:r>
                </w:p>
              </w:tc>
              <w:tc>
                <w:tcPr>
                  <w:tcW w:w="1145" w:type="dxa"/>
                  <w:shd w:val="clear" w:color="auto" w:fill="auto"/>
                </w:tcPr>
                <w:p w14:paraId="3491B6FB" w14:textId="77777777" w:rsidR="003E0086" w:rsidRPr="003E0086" w:rsidRDefault="003E0086" w:rsidP="003E0086">
                  <w:pPr>
                    <w:ind w:right="-2"/>
                    <w:jc w:val="center"/>
                    <w:rPr>
                      <w:sz w:val="20"/>
                      <w:szCs w:val="20"/>
                      <w:lang w:eastAsia="en-US"/>
                    </w:rPr>
                  </w:pPr>
                  <w:r w:rsidRPr="003E0086">
                    <w:rPr>
                      <w:sz w:val="20"/>
                      <w:szCs w:val="20"/>
                      <w:lang w:eastAsia="en-US"/>
                    </w:rPr>
                    <w:t>2 447,89</w:t>
                  </w:r>
                </w:p>
              </w:tc>
              <w:tc>
                <w:tcPr>
                  <w:tcW w:w="815" w:type="dxa"/>
                  <w:shd w:val="clear" w:color="auto" w:fill="auto"/>
                  <w:vAlign w:val="center"/>
                </w:tcPr>
                <w:p w14:paraId="552599E4"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E8DB073"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683" w:type="dxa"/>
                  <w:shd w:val="clear" w:color="auto" w:fill="auto"/>
                  <w:vAlign w:val="center"/>
                </w:tcPr>
                <w:p w14:paraId="3CB6DF7A"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819" w:type="dxa"/>
                  <w:shd w:val="clear" w:color="auto" w:fill="auto"/>
                  <w:vAlign w:val="center"/>
                </w:tcPr>
                <w:p w14:paraId="4EA831E6"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c>
                <w:tcPr>
                  <w:tcW w:w="957" w:type="dxa"/>
                  <w:shd w:val="clear" w:color="auto" w:fill="auto"/>
                  <w:vAlign w:val="center"/>
                </w:tcPr>
                <w:p w14:paraId="258F1195" w14:textId="77777777" w:rsidR="003E0086" w:rsidRPr="003E0086" w:rsidRDefault="003E0086" w:rsidP="003E0086">
                  <w:pPr>
                    <w:ind w:right="-2"/>
                    <w:jc w:val="center"/>
                    <w:rPr>
                      <w:sz w:val="20"/>
                      <w:szCs w:val="20"/>
                      <w:lang w:eastAsia="en-US"/>
                    </w:rPr>
                  </w:pPr>
                  <w:r w:rsidRPr="003E0086">
                    <w:rPr>
                      <w:sz w:val="20"/>
                      <w:szCs w:val="20"/>
                      <w:lang w:val="en-US" w:eastAsia="en-US"/>
                    </w:rPr>
                    <w:t>x</w:t>
                  </w:r>
                </w:p>
              </w:tc>
            </w:tr>
            <w:tr w:rsidR="003E0086" w:rsidRPr="003E0086" w14:paraId="69A06E3D" w14:textId="77777777" w:rsidTr="003E0086">
              <w:trPr>
                <w:trHeight w:val="70"/>
              </w:trPr>
              <w:tc>
                <w:tcPr>
                  <w:tcW w:w="1383" w:type="dxa"/>
                  <w:vMerge/>
                  <w:shd w:val="clear" w:color="auto" w:fill="auto"/>
                  <w:vAlign w:val="center"/>
                </w:tcPr>
                <w:p w14:paraId="79F63FDE"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76FD290C" w14:textId="77777777" w:rsidR="003E0086" w:rsidRPr="003E0086" w:rsidRDefault="003E0086" w:rsidP="003E0086">
                  <w:pPr>
                    <w:ind w:right="-2"/>
                    <w:jc w:val="center"/>
                    <w:rPr>
                      <w:sz w:val="20"/>
                      <w:szCs w:val="20"/>
                      <w:lang w:eastAsia="en-US"/>
                    </w:rPr>
                  </w:pPr>
                </w:p>
              </w:tc>
              <w:tc>
                <w:tcPr>
                  <w:tcW w:w="1334" w:type="dxa"/>
                  <w:vAlign w:val="center"/>
                </w:tcPr>
                <w:p w14:paraId="691CA5DF" w14:textId="77777777" w:rsidR="003E0086" w:rsidRPr="003E0086" w:rsidRDefault="003E0086" w:rsidP="003E0086">
                  <w:pPr>
                    <w:ind w:right="-2"/>
                    <w:jc w:val="center"/>
                    <w:rPr>
                      <w:sz w:val="20"/>
                      <w:szCs w:val="20"/>
                      <w:lang w:eastAsia="en-US"/>
                    </w:rPr>
                  </w:pPr>
                  <w:r w:rsidRPr="003E0086">
                    <w:rPr>
                      <w:sz w:val="20"/>
                      <w:szCs w:val="20"/>
                      <w:lang w:eastAsia="en-US"/>
                    </w:rPr>
                    <w:t>с 01.01.2025</w:t>
                  </w:r>
                </w:p>
              </w:tc>
              <w:tc>
                <w:tcPr>
                  <w:tcW w:w="1145" w:type="dxa"/>
                  <w:shd w:val="clear" w:color="auto" w:fill="auto"/>
                </w:tcPr>
                <w:p w14:paraId="0B14473D" w14:textId="77777777" w:rsidR="003E0086" w:rsidRPr="003E0086" w:rsidRDefault="003E0086" w:rsidP="003E0086">
                  <w:pPr>
                    <w:ind w:right="-2"/>
                    <w:jc w:val="center"/>
                    <w:rPr>
                      <w:sz w:val="20"/>
                      <w:szCs w:val="20"/>
                      <w:lang w:eastAsia="en-US"/>
                    </w:rPr>
                  </w:pPr>
                  <w:r w:rsidRPr="003E0086">
                    <w:rPr>
                      <w:sz w:val="20"/>
                      <w:szCs w:val="20"/>
                      <w:lang w:eastAsia="en-US"/>
                    </w:rPr>
                    <w:t>2 092,42</w:t>
                  </w:r>
                </w:p>
              </w:tc>
              <w:tc>
                <w:tcPr>
                  <w:tcW w:w="815" w:type="dxa"/>
                  <w:shd w:val="clear" w:color="auto" w:fill="auto"/>
                  <w:vAlign w:val="center"/>
                </w:tcPr>
                <w:p w14:paraId="23FD9FDE"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53EABDA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F7B47E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6782294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7768A3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205EB249" w14:textId="77777777" w:rsidTr="003E0086">
              <w:trPr>
                <w:trHeight w:val="70"/>
              </w:trPr>
              <w:tc>
                <w:tcPr>
                  <w:tcW w:w="1383" w:type="dxa"/>
                  <w:vMerge/>
                  <w:shd w:val="clear" w:color="auto" w:fill="auto"/>
                  <w:vAlign w:val="center"/>
                </w:tcPr>
                <w:p w14:paraId="4AB1FE57"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97723D4" w14:textId="77777777" w:rsidR="003E0086" w:rsidRPr="003E0086" w:rsidRDefault="003E0086" w:rsidP="003E0086">
                  <w:pPr>
                    <w:ind w:right="-2"/>
                    <w:jc w:val="center"/>
                    <w:rPr>
                      <w:sz w:val="20"/>
                      <w:szCs w:val="20"/>
                      <w:lang w:eastAsia="en-US"/>
                    </w:rPr>
                  </w:pPr>
                </w:p>
              </w:tc>
              <w:tc>
                <w:tcPr>
                  <w:tcW w:w="1334" w:type="dxa"/>
                  <w:vAlign w:val="center"/>
                </w:tcPr>
                <w:p w14:paraId="5AA635C9" w14:textId="77777777" w:rsidR="003E0086" w:rsidRPr="003E0086" w:rsidRDefault="003E0086" w:rsidP="003E0086">
                  <w:pPr>
                    <w:ind w:right="-2"/>
                    <w:jc w:val="center"/>
                    <w:rPr>
                      <w:sz w:val="20"/>
                      <w:szCs w:val="20"/>
                      <w:lang w:eastAsia="en-US"/>
                    </w:rPr>
                  </w:pPr>
                  <w:r w:rsidRPr="003E0086">
                    <w:rPr>
                      <w:sz w:val="20"/>
                      <w:szCs w:val="20"/>
                      <w:lang w:eastAsia="en-US"/>
                    </w:rPr>
                    <w:t>с 01.07.2025</w:t>
                  </w:r>
                </w:p>
              </w:tc>
              <w:tc>
                <w:tcPr>
                  <w:tcW w:w="1145" w:type="dxa"/>
                  <w:shd w:val="clear" w:color="auto" w:fill="auto"/>
                </w:tcPr>
                <w:p w14:paraId="356A3B95" w14:textId="77777777" w:rsidR="003E0086" w:rsidRPr="003E0086" w:rsidRDefault="003E0086" w:rsidP="003E0086">
                  <w:pPr>
                    <w:ind w:right="-2"/>
                    <w:jc w:val="center"/>
                    <w:rPr>
                      <w:sz w:val="20"/>
                      <w:szCs w:val="20"/>
                      <w:lang w:eastAsia="en-US"/>
                    </w:rPr>
                  </w:pPr>
                  <w:r w:rsidRPr="003E0086">
                    <w:rPr>
                      <w:sz w:val="20"/>
                      <w:szCs w:val="20"/>
                      <w:lang w:eastAsia="en-US"/>
                    </w:rPr>
                    <w:t>2 267,07</w:t>
                  </w:r>
                </w:p>
              </w:tc>
              <w:tc>
                <w:tcPr>
                  <w:tcW w:w="815" w:type="dxa"/>
                  <w:shd w:val="clear" w:color="auto" w:fill="auto"/>
                  <w:vAlign w:val="center"/>
                </w:tcPr>
                <w:p w14:paraId="477C9B9E"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26AEA1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2AA3719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5B4868C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3E9188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EE74C03" w14:textId="77777777" w:rsidTr="003E0086">
              <w:trPr>
                <w:trHeight w:val="70"/>
              </w:trPr>
              <w:tc>
                <w:tcPr>
                  <w:tcW w:w="1383" w:type="dxa"/>
                  <w:vMerge/>
                  <w:shd w:val="clear" w:color="auto" w:fill="auto"/>
                  <w:vAlign w:val="center"/>
                </w:tcPr>
                <w:p w14:paraId="6BEA59AF"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187F6D23" w14:textId="77777777" w:rsidR="003E0086" w:rsidRPr="003E0086" w:rsidRDefault="003E0086" w:rsidP="003E0086">
                  <w:pPr>
                    <w:ind w:right="-2"/>
                    <w:jc w:val="center"/>
                    <w:rPr>
                      <w:sz w:val="20"/>
                      <w:szCs w:val="20"/>
                      <w:lang w:eastAsia="en-US"/>
                    </w:rPr>
                  </w:pPr>
                </w:p>
              </w:tc>
              <w:tc>
                <w:tcPr>
                  <w:tcW w:w="1334" w:type="dxa"/>
                  <w:vAlign w:val="center"/>
                </w:tcPr>
                <w:p w14:paraId="6B8A942E" w14:textId="77777777" w:rsidR="003E0086" w:rsidRPr="003E0086" w:rsidRDefault="003E0086" w:rsidP="003E0086">
                  <w:pPr>
                    <w:ind w:right="-2"/>
                    <w:jc w:val="center"/>
                    <w:rPr>
                      <w:sz w:val="20"/>
                      <w:szCs w:val="20"/>
                      <w:lang w:eastAsia="en-US"/>
                    </w:rPr>
                  </w:pPr>
                  <w:r w:rsidRPr="003E0086">
                    <w:rPr>
                      <w:sz w:val="20"/>
                      <w:szCs w:val="20"/>
                      <w:lang w:eastAsia="en-US"/>
                    </w:rPr>
                    <w:t>с 01.01.2026</w:t>
                  </w:r>
                </w:p>
              </w:tc>
              <w:tc>
                <w:tcPr>
                  <w:tcW w:w="1145" w:type="dxa"/>
                  <w:shd w:val="clear" w:color="auto" w:fill="auto"/>
                </w:tcPr>
                <w:p w14:paraId="3E6398F4" w14:textId="77777777" w:rsidR="003E0086" w:rsidRPr="003E0086" w:rsidRDefault="003E0086" w:rsidP="003E0086">
                  <w:pPr>
                    <w:ind w:right="-2"/>
                    <w:jc w:val="center"/>
                    <w:rPr>
                      <w:sz w:val="20"/>
                      <w:szCs w:val="20"/>
                      <w:lang w:eastAsia="en-US"/>
                    </w:rPr>
                  </w:pPr>
                  <w:r w:rsidRPr="003E0086">
                    <w:rPr>
                      <w:sz w:val="20"/>
                      <w:szCs w:val="20"/>
                      <w:lang w:eastAsia="en-US"/>
                    </w:rPr>
                    <w:t>2 267,07</w:t>
                  </w:r>
                </w:p>
              </w:tc>
              <w:tc>
                <w:tcPr>
                  <w:tcW w:w="815" w:type="dxa"/>
                  <w:shd w:val="clear" w:color="auto" w:fill="auto"/>
                  <w:vAlign w:val="center"/>
                </w:tcPr>
                <w:p w14:paraId="0DEFA661"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DCE93A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390270C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2DACCA8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58E3314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E1AF561" w14:textId="77777777" w:rsidTr="003E0086">
              <w:trPr>
                <w:trHeight w:val="70"/>
              </w:trPr>
              <w:tc>
                <w:tcPr>
                  <w:tcW w:w="1383" w:type="dxa"/>
                  <w:vMerge/>
                  <w:shd w:val="clear" w:color="auto" w:fill="auto"/>
                  <w:vAlign w:val="center"/>
                </w:tcPr>
                <w:p w14:paraId="2A5BDE4A"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16B9680" w14:textId="77777777" w:rsidR="003E0086" w:rsidRPr="003E0086" w:rsidRDefault="003E0086" w:rsidP="003E0086">
                  <w:pPr>
                    <w:ind w:right="-2"/>
                    <w:jc w:val="center"/>
                    <w:rPr>
                      <w:sz w:val="20"/>
                      <w:szCs w:val="20"/>
                      <w:lang w:eastAsia="en-US"/>
                    </w:rPr>
                  </w:pPr>
                </w:p>
              </w:tc>
              <w:tc>
                <w:tcPr>
                  <w:tcW w:w="1334" w:type="dxa"/>
                  <w:vAlign w:val="center"/>
                </w:tcPr>
                <w:p w14:paraId="37796945" w14:textId="77777777" w:rsidR="003E0086" w:rsidRPr="003E0086" w:rsidRDefault="003E0086" w:rsidP="003E0086">
                  <w:pPr>
                    <w:ind w:right="-2"/>
                    <w:jc w:val="center"/>
                    <w:rPr>
                      <w:sz w:val="20"/>
                      <w:szCs w:val="20"/>
                      <w:lang w:eastAsia="en-US"/>
                    </w:rPr>
                  </w:pPr>
                  <w:r w:rsidRPr="003E0086">
                    <w:rPr>
                      <w:sz w:val="20"/>
                      <w:szCs w:val="20"/>
                      <w:lang w:eastAsia="en-US"/>
                    </w:rPr>
                    <w:t>с 01.07.2026</w:t>
                  </w:r>
                </w:p>
              </w:tc>
              <w:tc>
                <w:tcPr>
                  <w:tcW w:w="1145" w:type="dxa"/>
                  <w:shd w:val="clear" w:color="auto" w:fill="auto"/>
                </w:tcPr>
                <w:p w14:paraId="47C83B75" w14:textId="77777777" w:rsidR="003E0086" w:rsidRPr="003E0086" w:rsidRDefault="003E0086" w:rsidP="003E0086">
                  <w:pPr>
                    <w:ind w:right="-2"/>
                    <w:jc w:val="center"/>
                    <w:rPr>
                      <w:sz w:val="20"/>
                      <w:szCs w:val="20"/>
                      <w:lang w:eastAsia="en-US"/>
                    </w:rPr>
                  </w:pPr>
                  <w:r w:rsidRPr="003E0086">
                    <w:rPr>
                      <w:sz w:val="20"/>
                      <w:szCs w:val="20"/>
                      <w:lang w:eastAsia="en-US"/>
                    </w:rPr>
                    <w:t>2 274,31</w:t>
                  </w:r>
                </w:p>
              </w:tc>
              <w:tc>
                <w:tcPr>
                  <w:tcW w:w="815" w:type="dxa"/>
                  <w:shd w:val="clear" w:color="auto" w:fill="auto"/>
                  <w:vAlign w:val="center"/>
                </w:tcPr>
                <w:p w14:paraId="679DC49A"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2A8C44A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231918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22A9CFD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67979AC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403E2C6E" w14:textId="77777777" w:rsidTr="003E0086">
              <w:trPr>
                <w:trHeight w:val="70"/>
              </w:trPr>
              <w:tc>
                <w:tcPr>
                  <w:tcW w:w="1383" w:type="dxa"/>
                  <w:vMerge/>
                  <w:shd w:val="clear" w:color="auto" w:fill="auto"/>
                  <w:vAlign w:val="center"/>
                </w:tcPr>
                <w:p w14:paraId="2B445F95"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7913ACB2" w14:textId="77777777" w:rsidR="003E0086" w:rsidRPr="003E0086" w:rsidRDefault="003E0086" w:rsidP="003E0086">
                  <w:pPr>
                    <w:ind w:right="-2"/>
                    <w:jc w:val="center"/>
                    <w:rPr>
                      <w:sz w:val="20"/>
                      <w:szCs w:val="20"/>
                      <w:lang w:eastAsia="en-US"/>
                    </w:rPr>
                  </w:pPr>
                </w:p>
              </w:tc>
              <w:tc>
                <w:tcPr>
                  <w:tcW w:w="1334" w:type="dxa"/>
                  <w:vAlign w:val="center"/>
                </w:tcPr>
                <w:p w14:paraId="02D51324" w14:textId="77777777" w:rsidR="003E0086" w:rsidRPr="003E0086" w:rsidRDefault="003E0086" w:rsidP="003E0086">
                  <w:pPr>
                    <w:ind w:right="-2"/>
                    <w:jc w:val="center"/>
                    <w:rPr>
                      <w:sz w:val="20"/>
                      <w:szCs w:val="20"/>
                      <w:lang w:eastAsia="en-US"/>
                    </w:rPr>
                  </w:pPr>
                  <w:r w:rsidRPr="003E0086">
                    <w:rPr>
                      <w:sz w:val="20"/>
                      <w:szCs w:val="20"/>
                      <w:lang w:eastAsia="en-US"/>
                    </w:rPr>
                    <w:t>с 01.01.2027</w:t>
                  </w:r>
                </w:p>
              </w:tc>
              <w:tc>
                <w:tcPr>
                  <w:tcW w:w="1145" w:type="dxa"/>
                  <w:shd w:val="clear" w:color="auto" w:fill="auto"/>
                </w:tcPr>
                <w:p w14:paraId="434C03E6" w14:textId="77777777" w:rsidR="003E0086" w:rsidRPr="003E0086" w:rsidRDefault="003E0086" w:rsidP="003E0086">
                  <w:pPr>
                    <w:ind w:right="-2"/>
                    <w:jc w:val="center"/>
                    <w:rPr>
                      <w:sz w:val="20"/>
                      <w:szCs w:val="20"/>
                      <w:lang w:eastAsia="en-US"/>
                    </w:rPr>
                  </w:pPr>
                  <w:r w:rsidRPr="003E0086">
                    <w:rPr>
                      <w:sz w:val="20"/>
                      <w:szCs w:val="20"/>
                      <w:lang w:eastAsia="en-US"/>
                    </w:rPr>
                    <w:t>2 274,31</w:t>
                  </w:r>
                </w:p>
              </w:tc>
              <w:tc>
                <w:tcPr>
                  <w:tcW w:w="815" w:type="dxa"/>
                  <w:shd w:val="clear" w:color="auto" w:fill="auto"/>
                  <w:vAlign w:val="center"/>
                </w:tcPr>
                <w:p w14:paraId="563E74C2"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5121E0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1316CD6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6CD3DB7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16972A4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4D8C2DF0" w14:textId="77777777" w:rsidTr="003E0086">
              <w:trPr>
                <w:trHeight w:val="70"/>
              </w:trPr>
              <w:tc>
                <w:tcPr>
                  <w:tcW w:w="1383" w:type="dxa"/>
                  <w:vMerge/>
                  <w:shd w:val="clear" w:color="auto" w:fill="auto"/>
                  <w:vAlign w:val="center"/>
                </w:tcPr>
                <w:p w14:paraId="2C3B3FBE"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7809364F" w14:textId="77777777" w:rsidR="003E0086" w:rsidRPr="003E0086" w:rsidRDefault="003E0086" w:rsidP="003E0086">
                  <w:pPr>
                    <w:ind w:right="-2"/>
                    <w:jc w:val="center"/>
                    <w:rPr>
                      <w:sz w:val="20"/>
                      <w:szCs w:val="20"/>
                      <w:lang w:eastAsia="en-US"/>
                    </w:rPr>
                  </w:pPr>
                </w:p>
              </w:tc>
              <w:tc>
                <w:tcPr>
                  <w:tcW w:w="1334" w:type="dxa"/>
                  <w:vAlign w:val="center"/>
                </w:tcPr>
                <w:p w14:paraId="1475702F" w14:textId="77777777" w:rsidR="003E0086" w:rsidRPr="003E0086" w:rsidRDefault="003E0086" w:rsidP="003E0086">
                  <w:pPr>
                    <w:ind w:right="-2"/>
                    <w:jc w:val="center"/>
                    <w:rPr>
                      <w:sz w:val="20"/>
                      <w:szCs w:val="20"/>
                      <w:lang w:eastAsia="en-US"/>
                    </w:rPr>
                  </w:pPr>
                  <w:r w:rsidRPr="003E0086">
                    <w:rPr>
                      <w:sz w:val="20"/>
                      <w:szCs w:val="20"/>
                      <w:lang w:eastAsia="en-US"/>
                    </w:rPr>
                    <w:t>с 01.07.2027</w:t>
                  </w:r>
                </w:p>
              </w:tc>
              <w:tc>
                <w:tcPr>
                  <w:tcW w:w="1145" w:type="dxa"/>
                  <w:shd w:val="clear" w:color="auto" w:fill="auto"/>
                </w:tcPr>
                <w:p w14:paraId="785D7BBC" w14:textId="77777777" w:rsidR="003E0086" w:rsidRPr="003E0086" w:rsidRDefault="003E0086" w:rsidP="003E0086">
                  <w:pPr>
                    <w:ind w:right="-2"/>
                    <w:jc w:val="center"/>
                    <w:rPr>
                      <w:sz w:val="20"/>
                      <w:szCs w:val="20"/>
                      <w:lang w:eastAsia="en-US"/>
                    </w:rPr>
                  </w:pPr>
                  <w:r w:rsidRPr="003E0086">
                    <w:rPr>
                      <w:sz w:val="20"/>
                      <w:szCs w:val="20"/>
                      <w:lang w:eastAsia="en-US"/>
                    </w:rPr>
                    <w:t>2 390,73</w:t>
                  </w:r>
                </w:p>
              </w:tc>
              <w:tc>
                <w:tcPr>
                  <w:tcW w:w="815" w:type="dxa"/>
                  <w:shd w:val="clear" w:color="auto" w:fill="auto"/>
                  <w:vAlign w:val="center"/>
                </w:tcPr>
                <w:p w14:paraId="3560D222"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5E6A3F7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2D126FC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37572F8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26C7797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2B34EA0A" w14:textId="77777777" w:rsidTr="003E0086">
              <w:trPr>
                <w:trHeight w:val="70"/>
              </w:trPr>
              <w:tc>
                <w:tcPr>
                  <w:tcW w:w="1383" w:type="dxa"/>
                  <w:vMerge/>
                  <w:shd w:val="clear" w:color="auto" w:fill="auto"/>
                  <w:vAlign w:val="center"/>
                </w:tcPr>
                <w:p w14:paraId="15CB2A41"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E20BFD4" w14:textId="77777777" w:rsidR="003E0086" w:rsidRPr="003E0086" w:rsidRDefault="003E0086" w:rsidP="003E0086">
                  <w:pPr>
                    <w:ind w:right="-2"/>
                    <w:jc w:val="center"/>
                    <w:rPr>
                      <w:sz w:val="20"/>
                      <w:szCs w:val="20"/>
                      <w:lang w:eastAsia="en-US"/>
                    </w:rPr>
                  </w:pPr>
                </w:p>
              </w:tc>
              <w:tc>
                <w:tcPr>
                  <w:tcW w:w="1334" w:type="dxa"/>
                  <w:vAlign w:val="center"/>
                </w:tcPr>
                <w:p w14:paraId="396BF50B" w14:textId="77777777" w:rsidR="003E0086" w:rsidRPr="003E0086" w:rsidRDefault="003E0086" w:rsidP="003E0086">
                  <w:pPr>
                    <w:ind w:right="-2"/>
                    <w:jc w:val="center"/>
                    <w:rPr>
                      <w:sz w:val="20"/>
                      <w:szCs w:val="20"/>
                      <w:lang w:eastAsia="en-US"/>
                    </w:rPr>
                  </w:pPr>
                  <w:r w:rsidRPr="003E0086">
                    <w:rPr>
                      <w:sz w:val="20"/>
                      <w:szCs w:val="20"/>
                      <w:lang w:eastAsia="en-US"/>
                    </w:rPr>
                    <w:t>с 01.01.2028</w:t>
                  </w:r>
                </w:p>
              </w:tc>
              <w:tc>
                <w:tcPr>
                  <w:tcW w:w="1145" w:type="dxa"/>
                  <w:shd w:val="clear" w:color="auto" w:fill="auto"/>
                </w:tcPr>
                <w:p w14:paraId="7DA47657" w14:textId="77777777" w:rsidR="003E0086" w:rsidRPr="003E0086" w:rsidRDefault="003E0086" w:rsidP="003E0086">
                  <w:pPr>
                    <w:ind w:right="-2"/>
                    <w:jc w:val="center"/>
                    <w:rPr>
                      <w:sz w:val="20"/>
                      <w:szCs w:val="20"/>
                      <w:lang w:eastAsia="en-US"/>
                    </w:rPr>
                  </w:pPr>
                  <w:r w:rsidRPr="003E0086">
                    <w:rPr>
                      <w:sz w:val="20"/>
                      <w:szCs w:val="20"/>
                      <w:lang w:eastAsia="en-US"/>
                    </w:rPr>
                    <w:t>2 390,73</w:t>
                  </w:r>
                </w:p>
              </w:tc>
              <w:tc>
                <w:tcPr>
                  <w:tcW w:w="815" w:type="dxa"/>
                  <w:shd w:val="clear" w:color="auto" w:fill="auto"/>
                  <w:vAlign w:val="center"/>
                </w:tcPr>
                <w:p w14:paraId="295CF585"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6E43CA5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39B6D32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35CEA3A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536A2C5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0DCB2EF5" w14:textId="77777777" w:rsidTr="003E0086">
              <w:trPr>
                <w:trHeight w:val="70"/>
              </w:trPr>
              <w:tc>
                <w:tcPr>
                  <w:tcW w:w="1383" w:type="dxa"/>
                  <w:vMerge/>
                  <w:shd w:val="clear" w:color="auto" w:fill="auto"/>
                  <w:vAlign w:val="center"/>
                </w:tcPr>
                <w:p w14:paraId="28035DF2"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437DE5D" w14:textId="77777777" w:rsidR="003E0086" w:rsidRPr="003E0086" w:rsidRDefault="003E0086" w:rsidP="003E0086">
                  <w:pPr>
                    <w:ind w:right="-2"/>
                    <w:jc w:val="center"/>
                    <w:rPr>
                      <w:sz w:val="20"/>
                      <w:szCs w:val="20"/>
                      <w:lang w:eastAsia="en-US"/>
                    </w:rPr>
                  </w:pPr>
                </w:p>
              </w:tc>
              <w:tc>
                <w:tcPr>
                  <w:tcW w:w="1334" w:type="dxa"/>
                  <w:vAlign w:val="center"/>
                </w:tcPr>
                <w:p w14:paraId="0E5A5A46" w14:textId="77777777" w:rsidR="003E0086" w:rsidRPr="003E0086" w:rsidRDefault="003E0086" w:rsidP="003E0086">
                  <w:pPr>
                    <w:ind w:right="-2"/>
                    <w:jc w:val="center"/>
                    <w:rPr>
                      <w:rFonts w:eastAsia="Calibri"/>
                      <w:sz w:val="20"/>
                      <w:szCs w:val="20"/>
                      <w:lang w:eastAsia="en-US"/>
                    </w:rPr>
                  </w:pPr>
                  <w:r w:rsidRPr="003E0086">
                    <w:rPr>
                      <w:sz w:val="20"/>
                      <w:szCs w:val="20"/>
                      <w:lang w:eastAsia="en-US"/>
                    </w:rPr>
                    <w:t>с 01.07.2028</w:t>
                  </w:r>
                </w:p>
              </w:tc>
              <w:tc>
                <w:tcPr>
                  <w:tcW w:w="1145" w:type="dxa"/>
                  <w:shd w:val="clear" w:color="auto" w:fill="auto"/>
                </w:tcPr>
                <w:p w14:paraId="3B45E3A8" w14:textId="77777777" w:rsidR="003E0086" w:rsidRPr="003E0086" w:rsidRDefault="003E0086" w:rsidP="003E0086">
                  <w:pPr>
                    <w:ind w:right="-2"/>
                    <w:jc w:val="center"/>
                    <w:rPr>
                      <w:sz w:val="20"/>
                      <w:szCs w:val="20"/>
                      <w:lang w:eastAsia="en-US"/>
                    </w:rPr>
                  </w:pPr>
                  <w:r w:rsidRPr="003E0086">
                    <w:rPr>
                      <w:sz w:val="20"/>
                      <w:szCs w:val="20"/>
                      <w:lang w:eastAsia="en-US"/>
                    </w:rPr>
                    <w:t>2 430,07</w:t>
                  </w:r>
                </w:p>
              </w:tc>
              <w:tc>
                <w:tcPr>
                  <w:tcW w:w="815" w:type="dxa"/>
                  <w:shd w:val="clear" w:color="auto" w:fill="auto"/>
                  <w:vAlign w:val="center"/>
                </w:tcPr>
                <w:p w14:paraId="033B6EAA"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A111FF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1E030C2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75F666C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8D27B2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7BCFD77" w14:textId="77777777" w:rsidTr="003E0086">
              <w:trPr>
                <w:trHeight w:val="107"/>
              </w:trPr>
              <w:tc>
                <w:tcPr>
                  <w:tcW w:w="1383" w:type="dxa"/>
                  <w:vMerge/>
                  <w:shd w:val="clear" w:color="auto" w:fill="auto"/>
                  <w:vAlign w:val="center"/>
                </w:tcPr>
                <w:p w14:paraId="46D531CA"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7BE3E27A" w14:textId="77777777" w:rsidR="003E0086" w:rsidRPr="003E0086" w:rsidRDefault="003E0086" w:rsidP="003E0086">
                  <w:pPr>
                    <w:ind w:right="-2"/>
                    <w:jc w:val="center"/>
                    <w:rPr>
                      <w:sz w:val="20"/>
                      <w:szCs w:val="20"/>
                      <w:lang w:eastAsia="en-US"/>
                    </w:rPr>
                  </w:pPr>
                </w:p>
              </w:tc>
              <w:tc>
                <w:tcPr>
                  <w:tcW w:w="1334" w:type="dxa"/>
                </w:tcPr>
                <w:p w14:paraId="70746930" w14:textId="77777777" w:rsidR="003E0086" w:rsidRPr="003E0086" w:rsidRDefault="003E0086" w:rsidP="003E0086">
                  <w:pPr>
                    <w:ind w:right="-2"/>
                    <w:jc w:val="center"/>
                    <w:rPr>
                      <w:sz w:val="20"/>
                      <w:szCs w:val="20"/>
                      <w:lang w:eastAsia="en-US"/>
                    </w:rPr>
                  </w:pPr>
                  <w:r w:rsidRPr="003E0086">
                    <w:rPr>
                      <w:sz w:val="20"/>
                      <w:szCs w:val="20"/>
                      <w:lang w:eastAsia="en-US"/>
                    </w:rPr>
                    <w:t>с 01.01.2029</w:t>
                  </w:r>
                </w:p>
              </w:tc>
              <w:tc>
                <w:tcPr>
                  <w:tcW w:w="1145" w:type="dxa"/>
                  <w:shd w:val="clear" w:color="auto" w:fill="auto"/>
                </w:tcPr>
                <w:p w14:paraId="3CF454D8" w14:textId="77777777" w:rsidR="003E0086" w:rsidRPr="003E0086" w:rsidRDefault="003E0086" w:rsidP="003E0086">
                  <w:pPr>
                    <w:ind w:right="-2"/>
                    <w:jc w:val="center"/>
                    <w:rPr>
                      <w:sz w:val="20"/>
                      <w:szCs w:val="20"/>
                      <w:lang w:eastAsia="en-US"/>
                    </w:rPr>
                  </w:pPr>
                  <w:r w:rsidRPr="003E0086">
                    <w:rPr>
                      <w:sz w:val="20"/>
                      <w:szCs w:val="20"/>
                      <w:lang w:eastAsia="en-US"/>
                    </w:rPr>
                    <w:t>2 430,07</w:t>
                  </w:r>
                </w:p>
              </w:tc>
              <w:tc>
                <w:tcPr>
                  <w:tcW w:w="815" w:type="dxa"/>
                  <w:shd w:val="clear" w:color="auto" w:fill="auto"/>
                  <w:vAlign w:val="center"/>
                </w:tcPr>
                <w:p w14:paraId="0467A66F"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7689A2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22EDF1D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D6325F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7FB32C7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61C6850" w14:textId="77777777" w:rsidTr="003E0086">
              <w:trPr>
                <w:trHeight w:val="107"/>
              </w:trPr>
              <w:tc>
                <w:tcPr>
                  <w:tcW w:w="1383" w:type="dxa"/>
                  <w:vMerge/>
                  <w:shd w:val="clear" w:color="auto" w:fill="auto"/>
                  <w:vAlign w:val="center"/>
                </w:tcPr>
                <w:p w14:paraId="48546F02"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6A338314" w14:textId="77777777" w:rsidR="003E0086" w:rsidRPr="003E0086" w:rsidRDefault="003E0086" w:rsidP="003E0086">
                  <w:pPr>
                    <w:ind w:right="-2"/>
                    <w:jc w:val="center"/>
                    <w:rPr>
                      <w:sz w:val="20"/>
                      <w:szCs w:val="20"/>
                      <w:lang w:eastAsia="en-US"/>
                    </w:rPr>
                  </w:pPr>
                </w:p>
              </w:tc>
              <w:tc>
                <w:tcPr>
                  <w:tcW w:w="1334" w:type="dxa"/>
                </w:tcPr>
                <w:p w14:paraId="553890EC" w14:textId="77777777" w:rsidR="003E0086" w:rsidRPr="003E0086" w:rsidRDefault="003E0086" w:rsidP="003E0086">
                  <w:pPr>
                    <w:ind w:right="-2"/>
                    <w:jc w:val="center"/>
                    <w:rPr>
                      <w:sz w:val="20"/>
                      <w:szCs w:val="20"/>
                      <w:lang w:eastAsia="en-US"/>
                    </w:rPr>
                  </w:pPr>
                  <w:r w:rsidRPr="003E0086">
                    <w:rPr>
                      <w:sz w:val="20"/>
                      <w:szCs w:val="20"/>
                      <w:lang w:eastAsia="en-US"/>
                    </w:rPr>
                    <w:t>с 01.07.2029</w:t>
                  </w:r>
                </w:p>
              </w:tc>
              <w:tc>
                <w:tcPr>
                  <w:tcW w:w="1145" w:type="dxa"/>
                  <w:shd w:val="clear" w:color="auto" w:fill="auto"/>
                </w:tcPr>
                <w:p w14:paraId="761C94D5" w14:textId="77777777" w:rsidR="003E0086" w:rsidRPr="003E0086" w:rsidRDefault="003E0086" w:rsidP="003E0086">
                  <w:pPr>
                    <w:ind w:right="-2"/>
                    <w:jc w:val="center"/>
                    <w:rPr>
                      <w:sz w:val="20"/>
                      <w:szCs w:val="20"/>
                      <w:lang w:eastAsia="en-US"/>
                    </w:rPr>
                  </w:pPr>
                  <w:r w:rsidRPr="003E0086">
                    <w:rPr>
                      <w:sz w:val="20"/>
                      <w:szCs w:val="20"/>
                      <w:lang w:eastAsia="en-US"/>
                    </w:rPr>
                    <w:t>2 576,87</w:t>
                  </w:r>
                </w:p>
              </w:tc>
              <w:tc>
                <w:tcPr>
                  <w:tcW w:w="815" w:type="dxa"/>
                  <w:shd w:val="clear" w:color="auto" w:fill="auto"/>
                  <w:vAlign w:val="center"/>
                </w:tcPr>
                <w:p w14:paraId="4186AD2F"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66AEBD0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58960D3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0F8674E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343FFEB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7B67881" w14:textId="77777777" w:rsidTr="003E0086">
              <w:trPr>
                <w:trHeight w:val="107"/>
              </w:trPr>
              <w:tc>
                <w:tcPr>
                  <w:tcW w:w="1383" w:type="dxa"/>
                  <w:vMerge/>
                  <w:shd w:val="clear" w:color="auto" w:fill="auto"/>
                  <w:vAlign w:val="center"/>
                </w:tcPr>
                <w:p w14:paraId="5ADA7BC2"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0ACAB23F" w14:textId="77777777" w:rsidR="003E0086" w:rsidRPr="003E0086" w:rsidRDefault="003E0086" w:rsidP="003E0086">
                  <w:pPr>
                    <w:ind w:right="-2"/>
                    <w:jc w:val="center"/>
                    <w:rPr>
                      <w:sz w:val="20"/>
                      <w:szCs w:val="20"/>
                      <w:lang w:eastAsia="en-US"/>
                    </w:rPr>
                  </w:pPr>
                </w:p>
              </w:tc>
              <w:tc>
                <w:tcPr>
                  <w:tcW w:w="1334" w:type="dxa"/>
                </w:tcPr>
                <w:p w14:paraId="1D24DC87" w14:textId="77777777" w:rsidR="003E0086" w:rsidRPr="003E0086" w:rsidRDefault="003E0086" w:rsidP="003E0086">
                  <w:pPr>
                    <w:ind w:right="-2"/>
                    <w:jc w:val="center"/>
                    <w:rPr>
                      <w:sz w:val="20"/>
                      <w:szCs w:val="20"/>
                      <w:lang w:eastAsia="en-US"/>
                    </w:rPr>
                  </w:pPr>
                  <w:r w:rsidRPr="003E0086">
                    <w:rPr>
                      <w:sz w:val="20"/>
                      <w:szCs w:val="20"/>
                      <w:lang w:eastAsia="en-US"/>
                    </w:rPr>
                    <w:t>с 01.01.2030</w:t>
                  </w:r>
                </w:p>
              </w:tc>
              <w:tc>
                <w:tcPr>
                  <w:tcW w:w="1145" w:type="dxa"/>
                  <w:shd w:val="clear" w:color="auto" w:fill="auto"/>
                </w:tcPr>
                <w:p w14:paraId="2A2CDF04" w14:textId="77777777" w:rsidR="003E0086" w:rsidRPr="003E0086" w:rsidRDefault="003E0086" w:rsidP="003E0086">
                  <w:pPr>
                    <w:ind w:right="-2"/>
                    <w:jc w:val="center"/>
                    <w:rPr>
                      <w:sz w:val="20"/>
                      <w:szCs w:val="20"/>
                      <w:lang w:eastAsia="en-US"/>
                    </w:rPr>
                  </w:pPr>
                  <w:r w:rsidRPr="003E0086">
                    <w:rPr>
                      <w:sz w:val="20"/>
                      <w:szCs w:val="20"/>
                      <w:lang w:eastAsia="en-US"/>
                    </w:rPr>
                    <w:t>2 576,87</w:t>
                  </w:r>
                </w:p>
              </w:tc>
              <w:tc>
                <w:tcPr>
                  <w:tcW w:w="815" w:type="dxa"/>
                  <w:shd w:val="clear" w:color="auto" w:fill="auto"/>
                  <w:vAlign w:val="center"/>
                </w:tcPr>
                <w:p w14:paraId="16746A3B"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0B1C21B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5147345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33B0B26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1CB99C8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81D119A" w14:textId="77777777" w:rsidTr="003E0086">
              <w:trPr>
                <w:trHeight w:val="107"/>
              </w:trPr>
              <w:tc>
                <w:tcPr>
                  <w:tcW w:w="1383" w:type="dxa"/>
                  <w:vMerge/>
                  <w:shd w:val="clear" w:color="auto" w:fill="auto"/>
                  <w:vAlign w:val="center"/>
                </w:tcPr>
                <w:p w14:paraId="4E39ACB4"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15A345F1" w14:textId="77777777" w:rsidR="003E0086" w:rsidRPr="003E0086" w:rsidRDefault="003E0086" w:rsidP="003E0086">
                  <w:pPr>
                    <w:ind w:right="-2"/>
                    <w:jc w:val="center"/>
                    <w:rPr>
                      <w:sz w:val="20"/>
                      <w:szCs w:val="20"/>
                      <w:lang w:eastAsia="en-US"/>
                    </w:rPr>
                  </w:pPr>
                </w:p>
              </w:tc>
              <w:tc>
                <w:tcPr>
                  <w:tcW w:w="1334" w:type="dxa"/>
                </w:tcPr>
                <w:p w14:paraId="33BEEC25" w14:textId="77777777" w:rsidR="003E0086" w:rsidRPr="003E0086" w:rsidRDefault="003E0086" w:rsidP="003E0086">
                  <w:pPr>
                    <w:ind w:right="-2"/>
                    <w:jc w:val="center"/>
                    <w:rPr>
                      <w:sz w:val="20"/>
                      <w:szCs w:val="20"/>
                      <w:lang w:eastAsia="en-US"/>
                    </w:rPr>
                  </w:pPr>
                  <w:r w:rsidRPr="003E0086">
                    <w:rPr>
                      <w:sz w:val="20"/>
                      <w:szCs w:val="20"/>
                      <w:lang w:eastAsia="en-US"/>
                    </w:rPr>
                    <w:t>с 01.07.2030</w:t>
                  </w:r>
                </w:p>
              </w:tc>
              <w:tc>
                <w:tcPr>
                  <w:tcW w:w="1145" w:type="dxa"/>
                  <w:shd w:val="clear" w:color="auto" w:fill="auto"/>
                </w:tcPr>
                <w:p w14:paraId="3E7606C2" w14:textId="77777777" w:rsidR="003E0086" w:rsidRPr="003E0086" w:rsidRDefault="003E0086" w:rsidP="003E0086">
                  <w:pPr>
                    <w:ind w:right="-2"/>
                    <w:jc w:val="center"/>
                    <w:rPr>
                      <w:sz w:val="20"/>
                      <w:szCs w:val="20"/>
                      <w:lang w:eastAsia="en-US"/>
                    </w:rPr>
                  </w:pPr>
                  <w:r w:rsidRPr="003E0086">
                    <w:rPr>
                      <w:sz w:val="20"/>
                      <w:szCs w:val="20"/>
                      <w:lang w:eastAsia="en-US"/>
                    </w:rPr>
                    <w:t>2 578,82</w:t>
                  </w:r>
                </w:p>
              </w:tc>
              <w:tc>
                <w:tcPr>
                  <w:tcW w:w="815" w:type="dxa"/>
                  <w:shd w:val="clear" w:color="auto" w:fill="auto"/>
                  <w:vAlign w:val="center"/>
                </w:tcPr>
                <w:p w14:paraId="50EE069C"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5680691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174D3A3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08BFA1D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3AB11FC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1F2949C" w14:textId="77777777" w:rsidTr="003E0086">
              <w:trPr>
                <w:trHeight w:val="286"/>
              </w:trPr>
              <w:tc>
                <w:tcPr>
                  <w:tcW w:w="1383" w:type="dxa"/>
                  <w:vMerge/>
                  <w:shd w:val="clear" w:color="auto" w:fill="auto"/>
                  <w:vAlign w:val="center"/>
                </w:tcPr>
                <w:p w14:paraId="4E390188" w14:textId="77777777" w:rsidR="003E0086" w:rsidRPr="003E0086" w:rsidRDefault="003E0086" w:rsidP="003E0086">
                  <w:pPr>
                    <w:ind w:right="-2"/>
                    <w:jc w:val="center"/>
                    <w:rPr>
                      <w:sz w:val="20"/>
                      <w:szCs w:val="20"/>
                      <w:lang w:eastAsia="en-US"/>
                    </w:rPr>
                  </w:pPr>
                </w:p>
              </w:tc>
              <w:tc>
                <w:tcPr>
                  <w:tcW w:w="1599" w:type="dxa"/>
                  <w:shd w:val="clear" w:color="auto" w:fill="auto"/>
                  <w:vAlign w:val="center"/>
                </w:tcPr>
                <w:p w14:paraId="7BFCAE45" w14:textId="77777777" w:rsidR="003E0086" w:rsidRPr="003E0086" w:rsidRDefault="003E0086" w:rsidP="003E0086">
                  <w:pPr>
                    <w:ind w:right="-2"/>
                    <w:jc w:val="center"/>
                    <w:rPr>
                      <w:sz w:val="20"/>
                      <w:szCs w:val="20"/>
                      <w:lang w:eastAsia="en-US"/>
                    </w:rPr>
                  </w:pPr>
                  <w:r w:rsidRPr="003E0086">
                    <w:rPr>
                      <w:sz w:val="20"/>
                      <w:szCs w:val="20"/>
                      <w:lang w:eastAsia="en-US"/>
                    </w:rPr>
                    <w:t>Двухставочный</w:t>
                  </w:r>
                </w:p>
              </w:tc>
              <w:tc>
                <w:tcPr>
                  <w:tcW w:w="1334" w:type="dxa"/>
                  <w:shd w:val="clear" w:color="auto" w:fill="auto"/>
                  <w:vAlign w:val="center"/>
                </w:tcPr>
                <w:p w14:paraId="27B6948A" w14:textId="77777777" w:rsidR="003E0086" w:rsidRPr="003E0086" w:rsidRDefault="003E0086" w:rsidP="003E0086">
                  <w:pPr>
                    <w:jc w:val="center"/>
                    <w:rPr>
                      <w:sz w:val="20"/>
                      <w:szCs w:val="20"/>
                      <w:lang w:eastAsia="en-US"/>
                    </w:rPr>
                  </w:pPr>
                  <w:r w:rsidRPr="003E0086">
                    <w:rPr>
                      <w:sz w:val="20"/>
                      <w:szCs w:val="20"/>
                      <w:lang w:eastAsia="en-US"/>
                    </w:rPr>
                    <w:t>x</w:t>
                  </w:r>
                </w:p>
              </w:tc>
              <w:tc>
                <w:tcPr>
                  <w:tcW w:w="1145" w:type="dxa"/>
                  <w:shd w:val="clear" w:color="auto" w:fill="auto"/>
                  <w:vAlign w:val="center"/>
                </w:tcPr>
                <w:p w14:paraId="226D3532" w14:textId="77777777" w:rsidR="003E0086" w:rsidRPr="003E0086" w:rsidRDefault="003E0086" w:rsidP="003E0086">
                  <w:pPr>
                    <w:jc w:val="center"/>
                    <w:rPr>
                      <w:color w:val="000000"/>
                      <w:sz w:val="20"/>
                      <w:szCs w:val="20"/>
                      <w:lang w:eastAsia="en-US"/>
                    </w:rPr>
                  </w:pPr>
                  <w:r w:rsidRPr="003E0086">
                    <w:rPr>
                      <w:color w:val="000000"/>
                      <w:sz w:val="20"/>
                      <w:szCs w:val="20"/>
                      <w:lang w:eastAsia="en-US"/>
                    </w:rPr>
                    <w:t>x</w:t>
                  </w:r>
                </w:p>
              </w:tc>
              <w:tc>
                <w:tcPr>
                  <w:tcW w:w="815" w:type="dxa"/>
                  <w:shd w:val="clear" w:color="auto" w:fill="auto"/>
                  <w:vAlign w:val="center"/>
                </w:tcPr>
                <w:p w14:paraId="529E8871"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26E5499E"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454601D3"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29C0C3CF"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6324B2F7" w14:textId="77777777" w:rsidR="003E0086" w:rsidRPr="003E0086" w:rsidRDefault="003E0086" w:rsidP="003E0086">
                  <w:pPr>
                    <w:jc w:val="center"/>
                    <w:rPr>
                      <w:sz w:val="20"/>
                      <w:szCs w:val="20"/>
                      <w:lang w:val="en-US" w:eastAsia="en-US"/>
                    </w:rPr>
                  </w:pPr>
                  <w:r w:rsidRPr="003E0086">
                    <w:rPr>
                      <w:sz w:val="20"/>
                      <w:szCs w:val="20"/>
                      <w:lang w:val="en-US" w:eastAsia="en-US"/>
                    </w:rPr>
                    <w:t>x</w:t>
                  </w:r>
                </w:p>
              </w:tc>
            </w:tr>
            <w:tr w:rsidR="003E0086" w:rsidRPr="003E0086" w14:paraId="6E63BA6F" w14:textId="77777777" w:rsidTr="003E0086">
              <w:trPr>
                <w:trHeight w:val="207"/>
              </w:trPr>
              <w:tc>
                <w:tcPr>
                  <w:tcW w:w="1383" w:type="dxa"/>
                  <w:vMerge/>
                  <w:shd w:val="clear" w:color="auto" w:fill="auto"/>
                  <w:vAlign w:val="center"/>
                </w:tcPr>
                <w:p w14:paraId="223BE736" w14:textId="77777777" w:rsidR="003E0086" w:rsidRPr="003E0086" w:rsidRDefault="003E0086" w:rsidP="003E0086">
                  <w:pPr>
                    <w:ind w:right="-2"/>
                    <w:jc w:val="center"/>
                    <w:rPr>
                      <w:sz w:val="20"/>
                      <w:szCs w:val="20"/>
                      <w:lang w:eastAsia="en-US"/>
                    </w:rPr>
                  </w:pPr>
                </w:p>
              </w:tc>
              <w:tc>
                <w:tcPr>
                  <w:tcW w:w="1599" w:type="dxa"/>
                  <w:shd w:val="clear" w:color="auto" w:fill="auto"/>
                  <w:vAlign w:val="center"/>
                </w:tcPr>
                <w:p w14:paraId="6F21C17B" w14:textId="77777777" w:rsidR="003E0086" w:rsidRPr="003E0086" w:rsidRDefault="003E0086" w:rsidP="003E0086">
                  <w:pPr>
                    <w:ind w:left="-111" w:right="-111"/>
                    <w:jc w:val="center"/>
                    <w:rPr>
                      <w:sz w:val="20"/>
                      <w:szCs w:val="20"/>
                      <w:lang w:eastAsia="en-US"/>
                    </w:rPr>
                  </w:pPr>
                  <w:r w:rsidRPr="003E0086">
                    <w:rPr>
                      <w:sz w:val="20"/>
                      <w:szCs w:val="20"/>
                      <w:lang w:eastAsia="en-US"/>
                    </w:rPr>
                    <w:t>Ставка за тепло-вую энергию, руб./Гкал</w:t>
                  </w:r>
                </w:p>
              </w:tc>
              <w:tc>
                <w:tcPr>
                  <w:tcW w:w="1334" w:type="dxa"/>
                  <w:shd w:val="clear" w:color="auto" w:fill="auto"/>
                  <w:vAlign w:val="center"/>
                </w:tcPr>
                <w:p w14:paraId="7D0874BB" w14:textId="77777777" w:rsidR="003E0086" w:rsidRPr="003E0086" w:rsidRDefault="003E0086" w:rsidP="003E0086">
                  <w:pPr>
                    <w:jc w:val="center"/>
                    <w:rPr>
                      <w:sz w:val="20"/>
                      <w:szCs w:val="20"/>
                      <w:lang w:eastAsia="en-US"/>
                    </w:rPr>
                  </w:pPr>
                  <w:r w:rsidRPr="003E0086">
                    <w:rPr>
                      <w:sz w:val="20"/>
                      <w:szCs w:val="20"/>
                      <w:lang w:eastAsia="en-US"/>
                    </w:rPr>
                    <w:t>x</w:t>
                  </w:r>
                </w:p>
              </w:tc>
              <w:tc>
                <w:tcPr>
                  <w:tcW w:w="1145" w:type="dxa"/>
                  <w:shd w:val="clear" w:color="auto" w:fill="auto"/>
                  <w:vAlign w:val="center"/>
                </w:tcPr>
                <w:p w14:paraId="48731D40" w14:textId="77777777" w:rsidR="003E0086" w:rsidRPr="003E0086" w:rsidRDefault="003E0086" w:rsidP="003E0086">
                  <w:pPr>
                    <w:jc w:val="center"/>
                    <w:rPr>
                      <w:color w:val="000000"/>
                      <w:sz w:val="20"/>
                      <w:szCs w:val="20"/>
                      <w:lang w:eastAsia="en-US"/>
                    </w:rPr>
                  </w:pPr>
                  <w:r w:rsidRPr="003E0086">
                    <w:rPr>
                      <w:color w:val="000000"/>
                      <w:sz w:val="20"/>
                      <w:szCs w:val="20"/>
                      <w:lang w:eastAsia="en-US"/>
                    </w:rPr>
                    <w:t>x</w:t>
                  </w:r>
                </w:p>
              </w:tc>
              <w:tc>
                <w:tcPr>
                  <w:tcW w:w="815" w:type="dxa"/>
                  <w:shd w:val="clear" w:color="auto" w:fill="auto"/>
                  <w:vAlign w:val="center"/>
                </w:tcPr>
                <w:p w14:paraId="0335E8B6"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462D3408"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4F31ED4D"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9697E03"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6F14072A" w14:textId="77777777" w:rsidR="003E0086" w:rsidRPr="003E0086" w:rsidRDefault="003E0086" w:rsidP="003E0086">
                  <w:pPr>
                    <w:jc w:val="center"/>
                    <w:rPr>
                      <w:sz w:val="20"/>
                      <w:szCs w:val="20"/>
                      <w:lang w:val="en-US" w:eastAsia="en-US"/>
                    </w:rPr>
                  </w:pPr>
                  <w:r w:rsidRPr="003E0086">
                    <w:rPr>
                      <w:sz w:val="20"/>
                      <w:szCs w:val="20"/>
                      <w:lang w:val="en-US" w:eastAsia="en-US"/>
                    </w:rPr>
                    <w:t>x</w:t>
                  </w:r>
                </w:p>
              </w:tc>
            </w:tr>
            <w:tr w:rsidR="003E0086" w:rsidRPr="003E0086" w14:paraId="24641CC9" w14:textId="77777777" w:rsidTr="003E0086">
              <w:trPr>
                <w:trHeight w:val="207"/>
              </w:trPr>
              <w:tc>
                <w:tcPr>
                  <w:tcW w:w="1383" w:type="dxa"/>
                  <w:vMerge/>
                  <w:shd w:val="clear" w:color="auto" w:fill="auto"/>
                  <w:vAlign w:val="center"/>
                </w:tcPr>
                <w:p w14:paraId="02F42EFC" w14:textId="77777777" w:rsidR="003E0086" w:rsidRPr="003E0086" w:rsidRDefault="003E0086" w:rsidP="003E0086">
                  <w:pPr>
                    <w:ind w:right="-2"/>
                    <w:jc w:val="center"/>
                    <w:rPr>
                      <w:sz w:val="20"/>
                      <w:szCs w:val="20"/>
                      <w:lang w:eastAsia="en-US"/>
                    </w:rPr>
                  </w:pPr>
                </w:p>
              </w:tc>
              <w:tc>
                <w:tcPr>
                  <w:tcW w:w="1599" w:type="dxa"/>
                  <w:shd w:val="clear" w:color="auto" w:fill="auto"/>
                  <w:vAlign w:val="center"/>
                </w:tcPr>
                <w:p w14:paraId="6CBB3A5C" w14:textId="77777777" w:rsidR="003E0086" w:rsidRPr="003E0086" w:rsidRDefault="003E0086" w:rsidP="003E0086">
                  <w:pPr>
                    <w:ind w:left="-111" w:right="-111"/>
                    <w:jc w:val="center"/>
                    <w:rPr>
                      <w:sz w:val="20"/>
                      <w:szCs w:val="20"/>
                      <w:lang w:eastAsia="en-US"/>
                    </w:rPr>
                  </w:pPr>
                  <w:r w:rsidRPr="003E0086">
                    <w:rPr>
                      <w:sz w:val="20"/>
                      <w:szCs w:val="20"/>
                      <w:lang w:eastAsia="en-US"/>
                    </w:rPr>
                    <w:t>Ставка за содержание тепловой мощности, тыс. руб./Гкал/ч в мес.</w:t>
                  </w:r>
                </w:p>
              </w:tc>
              <w:tc>
                <w:tcPr>
                  <w:tcW w:w="1334" w:type="dxa"/>
                  <w:shd w:val="clear" w:color="auto" w:fill="auto"/>
                  <w:vAlign w:val="center"/>
                </w:tcPr>
                <w:p w14:paraId="65BAB9D5" w14:textId="77777777" w:rsidR="003E0086" w:rsidRPr="003E0086" w:rsidRDefault="003E0086" w:rsidP="003E0086">
                  <w:pPr>
                    <w:jc w:val="center"/>
                    <w:rPr>
                      <w:sz w:val="20"/>
                      <w:szCs w:val="20"/>
                      <w:lang w:eastAsia="en-US"/>
                    </w:rPr>
                  </w:pPr>
                  <w:r w:rsidRPr="003E0086">
                    <w:rPr>
                      <w:sz w:val="20"/>
                      <w:szCs w:val="20"/>
                      <w:lang w:eastAsia="en-US"/>
                    </w:rPr>
                    <w:t>x</w:t>
                  </w:r>
                </w:p>
              </w:tc>
              <w:tc>
                <w:tcPr>
                  <w:tcW w:w="1145" w:type="dxa"/>
                  <w:shd w:val="clear" w:color="auto" w:fill="auto"/>
                  <w:vAlign w:val="center"/>
                </w:tcPr>
                <w:p w14:paraId="47780C33" w14:textId="77777777" w:rsidR="003E0086" w:rsidRPr="003E0086" w:rsidRDefault="003E0086" w:rsidP="003E0086">
                  <w:pPr>
                    <w:jc w:val="center"/>
                    <w:rPr>
                      <w:color w:val="000000"/>
                      <w:sz w:val="20"/>
                      <w:szCs w:val="20"/>
                      <w:lang w:eastAsia="en-US"/>
                    </w:rPr>
                  </w:pPr>
                  <w:r w:rsidRPr="003E0086">
                    <w:rPr>
                      <w:color w:val="000000"/>
                      <w:sz w:val="20"/>
                      <w:szCs w:val="20"/>
                      <w:lang w:eastAsia="en-US"/>
                    </w:rPr>
                    <w:t>x</w:t>
                  </w:r>
                </w:p>
              </w:tc>
              <w:tc>
                <w:tcPr>
                  <w:tcW w:w="815" w:type="dxa"/>
                  <w:shd w:val="clear" w:color="auto" w:fill="auto"/>
                  <w:vAlign w:val="center"/>
                </w:tcPr>
                <w:p w14:paraId="6378E8FA"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08EA09A"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AB40F5B"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8BE06FA"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4D1E7465" w14:textId="77777777" w:rsidR="003E0086" w:rsidRPr="003E0086" w:rsidRDefault="003E0086" w:rsidP="003E0086">
                  <w:pPr>
                    <w:jc w:val="center"/>
                    <w:rPr>
                      <w:sz w:val="20"/>
                      <w:szCs w:val="20"/>
                      <w:lang w:val="en-US" w:eastAsia="en-US"/>
                    </w:rPr>
                  </w:pPr>
                  <w:r w:rsidRPr="003E0086">
                    <w:rPr>
                      <w:sz w:val="20"/>
                      <w:szCs w:val="20"/>
                      <w:lang w:val="en-US" w:eastAsia="en-US"/>
                    </w:rPr>
                    <w:t>x</w:t>
                  </w:r>
                </w:p>
              </w:tc>
            </w:tr>
            <w:tr w:rsidR="003E0086" w:rsidRPr="003E0086" w14:paraId="354E5850" w14:textId="77777777" w:rsidTr="003E0086">
              <w:trPr>
                <w:trHeight w:val="251"/>
              </w:trPr>
              <w:tc>
                <w:tcPr>
                  <w:tcW w:w="1383" w:type="dxa"/>
                  <w:shd w:val="clear" w:color="auto" w:fill="auto"/>
                  <w:vAlign w:val="center"/>
                </w:tcPr>
                <w:p w14:paraId="2FB1198C" w14:textId="77777777" w:rsidR="003E0086" w:rsidRPr="003E0086" w:rsidRDefault="003E0086" w:rsidP="003E0086">
                  <w:pPr>
                    <w:ind w:right="-2"/>
                    <w:jc w:val="center"/>
                    <w:rPr>
                      <w:sz w:val="20"/>
                      <w:szCs w:val="20"/>
                      <w:lang w:eastAsia="en-US"/>
                    </w:rPr>
                  </w:pPr>
                  <w:r w:rsidRPr="003E0086">
                    <w:rPr>
                      <w:sz w:val="20"/>
                      <w:szCs w:val="20"/>
                      <w:lang w:eastAsia="en-US"/>
                    </w:rPr>
                    <w:t>1</w:t>
                  </w:r>
                </w:p>
              </w:tc>
              <w:tc>
                <w:tcPr>
                  <w:tcW w:w="1599" w:type="dxa"/>
                  <w:shd w:val="clear" w:color="auto" w:fill="auto"/>
                  <w:vAlign w:val="center"/>
                </w:tcPr>
                <w:p w14:paraId="382DD11F" w14:textId="77777777" w:rsidR="003E0086" w:rsidRPr="003E0086" w:rsidRDefault="003E0086" w:rsidP="003E0086">
                  <w:pPr>
                    <w:ind w:right="-2"/>
                    <w:jc w:val="center"/>
                    <w:rPr>
                      <w:sz w:val="20"/>
                      <w:szCs w:val="20"/>
                      <w:lang w:eastAsia="en-US"/>
                    </w:rPr>
                  </w:pPr>
                  <w:r w:rsidRPr="003E0086">
                    <w:rPr>
                      <w:sz w:val="20"/>
                      <w:szCs w:val="20"/>
                      <w:lang w:eastAsia="en-US"/>
                    </w:rPr>
                    <w:t>2</w:t>
                  </w:r>
                </w:p>
              </w:tc>
              <w:tc>
                <w:tcPr>
                  <w:tcW w:w="1334" w:type="dxa"/>
                  <w:shd w:val="clear" w:color="auto" w:fill="auto"/>
                  <w:vAlign w:val="center"/>
                </w:tcPr>
                <w:p w14:paraId="50BC741E" w14:textId="77777777" w:rsidR="003E0086" w:rsidRPr="003E0086" w:rsidRDefault="003E0086" w:rsidP="003E0086">
                  <w:pPr>
                    <w:ind w:right="-2"/>
                    <w:jc w:val="center"/>
                    <w:rPr>
                      <w:sz w:val="20"/>
                      <w:szCs w:val="20"/>
                      <w:lang w:eastAsia="en-US"/>
                    </w:rPr>
                  </w:pPr>
                  <w:r w:rsidRPr="003E0086">
                    <w:rPr>
                      <w:sz w:val="20"/>
                      <w:szCs w:val="20"/>
                      <w:lang w:eastAsia="en-US"/>
                    </w:rPr>
                    <w:t>3</w:t>
                  </w:r>
                </w:p>
              </w:tc>
              <w:tc>
                <w:tcPr>
                  <w:tcW w:w="1145" w:type="dxa"/>
                  <w:shd w:val="clear" w:color="auto" w:fill="auto"/>
                  <w:vAlign w:val="center"/>
                </w:tcPr>
                <w:p w14:paraId="68BF8547" w14:textId="77777777" w:rsidR="003E0086" w:rsidRPr="003E0086" w:rsidRDefault="003E0086" w:rsidP="003E0086">
                  <w:pPr>
                    <w:ind w:left="-108" w:right="-108"/>
                    <w:jc w:val="center"/>
                    <w:rPr>
                      <w:sz w:val="20"/>
                      <w:szCs w:val="20"/>
                      <w:lang w:eastAsia="en-US"/>
                    </w:rPr>
                  </w:pPr>
                  <w:r w:rsidRPr="003E0086">
                    <w:rPr>
                      <w:sz w:val="20"/>
                      <w:szCs w:val="20"/>
                      <w:lang w:eastAsia="en-US"/>
                    </w:rPr>
                    <w:t>4</w:t>
                  </w:r>
                </w:p>
              </w:tc>
              <w:tc>
                <w:tcPr>
                  <w:tcW w:w="815" w:type="dxa"/>
                  <w:shd w:val="clear" w:color="auto" w:fill="auto"/>
                  <w:vAlign w:val="center"/>
                </w:tcPr>
                <w:p w14:paraId="1668E197" w14:textId="77777777" w:rsidR="003E0086" w:rsidRPr="003E0086" w:rsidRDefault="003E0086" w:rsidP="003E0086">
                  <w:pPr>
                    <w:ind w:left="-108" w:right="-108"/>
                    <w:jc w:val="center"/>
                    <w:rPr>
                      <w:sz w:val="20"/>
                      <w:szCs w:val="20"/>
                      <w:lang w:eastAsia="en-US"/>
                    </w:rPr>
                  </w:pPr>
                  <w:r w:rsidRPr="003E0086">
                    <w:rPr>
                      <w:sz w:val="20"/>
                      <w:szCs w:val="20"/>
                      <w:lang w:eastAsia="en-US"/>
                    </w:rPr>
                    <w:t>5</w:t>
                  </w:r>
                </w:p>
              </w:tc>
              <w:tc>
                <w:tcPr>
                  <w:tcW w:w="949" w:type="dxa"/>
                  <w:shd w:val="clear" w:color="auto" w:fill="auto"/>
                  <w:vAlign w:val="center"/>
                </w:tcPr>
                <w:p w14:paraId="50A32DCE" w14:textId="77777777" w:rsidR="003E0086" w:rsidRPr="003E0086" w:rsidRDefault="003E0086" w:rsidP="003E0086">
                  <w:pPr>
                    <w:ind w:left="-108" w:right="-108"/>
                    <w:jc w:val="center"/>
                    <w:rPr>
                      <w:sz w:val="20"/>
                      <w:szCs w:val="20"/>
                      <w:lang w:eastAsia="en-US"/>
                    </w:rPr>
                  </w:pPr>
                  <w:r w:rsidRPr="003E0086">
                    <w:rPr>
                      <w:sz w:val="20"/>
                      <w:szCs w:val="20"/>
                      <w:lang w:eastAsia="en-US"/>
                    </w:rPr>
                    <w:t>6</w:t>
                  </w:r>
                </w:p>
              </w:tc>
              <w:tc>
                <w:tcPr>
                  <w:tcW w:w="683" w:type="dxa"/>
                  <w:shd w:val="clear" w:color="auto" w:fill="auto"/>
                  <w:vAlign w:val="center"/>
                </w:tcPr>
                <w:p w14:paraId="1F210A69" w14:textId="77777777" w:rsidR="003E0086" w:rsidRPr="003E0086" w:rsidRDefault="003E0086" w:rsidP="003E0086">
                  <w:pPr>
                    <w:ind w:left="-92" w:right="-107"/>
                    <w:jc w:val="center"/>
                    <w:rPr>
                      <w:sz w:val="20"/>
                      <w:szCs w:val="20"/>
                      <w:lang w:eastAsia="en-US"/>
                    </w:rPr>
                  </w:pPr>
                  <w:r w:rsidRPr="003E0086">
                    <w:rPr>
                      <w:sz w:val="20"/>
                      <w:szCs w:val="20"/>
                      <w:lang w:eastAsia="en-US"/>
                    </w:rPr>
                    <w:t>7</w:t>
                  </w:r>
                </w:p>
              </w:tc>
              <w:tc>
                <w:tcPr>
                  <w:tcW w:w="819" w:type="dxa"/>
                  <w:shd w:val="clear" w:color="auto" w:fill="auto"/>
                  <w:vAlign w:val="center"/>
                </w:tcPr>
                <w:p w14:paraId="51991810" w14:textId="77777777" w:rsidR="003E0086" w:rsidRPr="003E0086" w:rsidRDefault="003E0086" w:rsidP="003E0086">
                  <w:pPr>
                    <w:ind w:left="-131" w:right="-108" w:firstLine="22"/>
                    <w:jc w:val="center"/>
                    <w:rPr>
                      <w:sz w:val="20"/>
                      <w:szCs w:val="20"/>
                      <w:lang w:eastAsia="en-US"/>
                    </w:rPr>
                  </w:pPr>
                  <w:r w:rsidRPr="003E0086">
                    <w:rPr>
                      <w:sz w:val="20"/>
                      <w:szCs w:val="20"/>
                      <w:lang w:eastAsia="en-US"/>
                    </w:rPr>
                    <w:t>8</w:t>
                  </w:r>
                </w:p>
              </w:tc>
              <w:tc>
                <w:tcPr>
                  <w:tcW w:w="957" w:type="dxa"/>
                  <w:shd w:val="clear" w:color="auto" w:fill="auto"/>
                  <w:vAlign w:val="center"/>
                </w:tcPr>
                <w:p w14:paraId="793D074F" w14:textId="77777777" w:rsidR="003E0086" w:rsidRPr="003E0086" w:rsidRDefault="003E0086" w:rsidP="003E0086">
                  <w:pPr>
                    <w:ind w:right="-2"/>
                    <w:jc w:val="center"/>
                    <w:rPr>
                      <w:sz w:val="20"/>
                      <w:szCs w:val="20"/>
                      <w:lang w:eastAsia="en-US"/>
                    </w:rPr>
                  </w:pPr>
                  <w:r w:rsidRPr="003E0086">
                    <w:rPr>
                      <w:sz w:val="20"/>
                      <w:szCs w:val="20"/>
                      <w:lang w:eastAsia="en-US"/>
                    </w:rPr>
                    <w:t>9</w:t>
                  </w:r>
                </w:p>
              </w:tc>
            </w:tr>
            <w:tr w:rsidR="003E0086" w:rsidRPr="003E0086" w14:paraId="6AB4ED0C" w14:textId="77777777" w:rsidTr="003E0086">
              <w:trPr>
                <w:trHeight w:val="164"/>
              </w:trPr>
              <w:tc>
                <w:tcPr>
                  <w:tcW w:w="1383" w:type="dxa"/>
                  <w:vMerge w:val="restart"/>
                  <w:shd w:val="clear" w:color="auto" w:fill="auto"/>
                  <w:vAlign w:val="center"/>
                </w:tcPr>
                <w:p w14:paraId="199EBD39" w14:textId="77777777" w:rsidR="003E0086" w:rsidRPr="003E0086" w:rsidRDefault="003E0086" w:rsidP="003E0086">
                  <w:pPr>
                    <w:ind w:left="-113" w:right="-150"/>
                    <w:jc w:val="center"/>
                    <w:rPr>
                      <w:sz w:val="20"/>
                      <w:szCs w:val="20"/>
                      <w:lang w:eastAsia="en-US"/>
                    </w:rPr>
                  </w:pPr>
                </w:p>
              </w:tc>
              <w:tc>
                <w:tcPr>
                  <w:tcW w:w="8301" w:type="dxa"/>
                  <w:gridSpan w:val="8"/>
                  <w:shd w:val="clear" w:color="auto" w:fill="auto"/>
                  <w:vAlign w:val="center"/>
                </w:tcPr>
                <w:p w14:paraId="79CDE41C"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Население (тарифы указываются с НДС) *</w:t>
                  </w:r>
                </w:p>
              </w:tc>
            </w:tr>
            <w:tr w:rsidR="003E0086" w:rsidRPr="003E0086" w14:paraId="44215AFF" w14:textId="77777777" w:rsidTr="003E0086">
              <w:trPr>
                <w:trHeight w:val="70"/>
              </w:trPr>
              <w:tc>
                <w:tcPr>
                  <w:tcW w:w="1383" w:type="dxa"/>
                  <w:vMerge/>
                  <w:shd w:val="clear" w:color="auto" w:fill="auto"/>
                  <w:vAlign w:val="center"/>
                </w:tcPr>
                <w:p w14:paraId="39F6CE56" w14:textId="77777777" w:rsidR="003E0086" w:rsidRPr="003E0086" w:rsidRDefault="003E0086" w:rsidP="003E0086">
                  <w:pPr>
                    <w:ind w:right="-2"/>
                    <w:jc w:val="center"/>
                    <w:rPr>
                      <w:sz w:val="20"/>
                      <w:szCs w:val="20"/>
                      <w:lang w:eastAsia="en-US"/>
                    </w:rPr>
                  </w:pPr>
                </w:p>
              </w:tc>
              <w:tc>
                <w:tcPr>
                  <w:tcW w:w="1599" w:type="dxa"/>
                  <w:vMerge w:val="restart"/>
                  <w:shd w:val="clear" w:color="auto" w:fill="auto"/>
                  <w:vAlign w:val="center"/>
                </w:tcPr>
                <w:p w14:paraId="4C567F13" w14:textId="77777777" w:rsidR="003E0086" w:rsidRPr="003E0086" w:rsidRDefault="003E0086" w:rsidP="003E0086">
                  <w:pPr>
                    <w:ind w:right="-2" w:hanging="103"/>
                    <w:jc w:val="center"/>
                    <w:rPr>
                      <w:sz w:val="20"/>
                      <w:szCs w:val="20"/>
                      <w:lang w:eastAsia="en-US"/>
                    </w:rPr>
                  </w:pPr>
                  <w:r w:rsidRPr="003E0086">
                    <w:rPr>
                      <w:sz w:val="20"/>
                      <w:szCs w:val="20"/>
                      <w:lang w:eastAsia="en-US"/>
                    </w:rPr>
                    <w:t>Одноставочный</w:t>
                  </w:r>
                </w:p>
                <w:p w14:paraId="2D55E0D5" w14:textId="77777777" w:rsidR="003E0086" w:rsidRPr="003E0086" w:rsidRDefault="003E0086" w:rsidP="003E0086">
                  <w:pPr>
                    <w:ind w:right="-2"/>
                    <w:jc w:val="center"/>
                    <w:rPr>
                      <w:sz w:val="20"/>
                      <w:szCs w:val="20"/>
                      <w:lang w:eastAsia="en-US"/>
                    </w:rPr>
                  </w:pPr>
                  <w:r w:rsidRPr="003E0086">
                    <w:rPr>
                      <w:sz w:val="20"/>
                      <w:szCs w:val="20"/>
                      <w:lang w:eastAsia="en-US"/>
                    </w:rPr>
                    <w:t>руб./Гкал</w:t>
                  </w:r>
                </w:p>
              </w:tc>
              <w:tc>
                <w:tcPr>
                  <w:tcW w:w="1334" w:type="dxa"/>
                  <w:shd w:val="clear" w:color="auto" w:fill="auto"/>
                  <w:vAlign w:val="center"/>
                </w:tcPr>
                <w:p w14:paraId="529F188E" w14:textId="77777777" w:rsidR="003E0086" w:rsidRPr="003E0086" w:rsidRDefault="003E0086" w:rsidP="003E0086">
                  <w:pPr>
                    <w:ind w:right="-2"/>
                    <w:jc w:val="center"/>
                    <w:rPr>
                      <w:sz w:val="20"/>
                      <w:szCs w:val="20"/>
                      <w:lang w:eastAsia="en-US"/>
                    </w:rPr>
                  </w:pPr>
                  <w:r w:rsidRPr="003E0086">
                    <w:rPr>
                      <w:sz w:val="20"/>
                      <w:szCs w:val="20"/>
                      <w:lang w:eastAsia="en-US"/>
                    </w:rPr>
                    <w:t>с 21.06.2019</w:t>
                  </w:r>
                </w:p>
              </w:tc>
              <w:tc>
                <w:tcPr>
                  <w:tcW w:w="1145" w:type="dxa"/>
                  <w:shd w:val="clear" w:color="auto" w:fill="auto"/>
                </w:tcPr>
                <w:p w14:paraId="3C7DDCDF"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1 881,98</w:t>
                  </w:r>
                </w:p>
              </w:tc>
              <w:tc>
                <w:tcPr>
                  <w:tcW w:w="815" w:type="dxa"/>
                  <w:shd w:val="clear" w:color="auto" w:fill="auto"/>
                  <w:vAlign w:val="center"/>
                </w:tcPr>
                <w:p w14:paraId="438F365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49" w:type="dxa"/>
                  <w:shd w:val="clear" w:color="auto" w:fill="auto"/>
                  <w:vAlign w:val="center"/>
                </w:tcPr>
                <w:p w14:paraId="6823C36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3F0D0C0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72945EA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4100509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9646D18" w14:textId="77777777" w:rsidTr="003E0086">
              <w:trPr>
                <w:trHeight w:val="70"/>
              </w:trPr>
              <w:tc>
                <w:tcPr>
                  <w:tcW w:w="1383" w:type="dxa"/>
                  <w:vMerge/>
                  <w:shd w:val="clear" w:color="auto" w:fill="auto"/>
                  <w:vAlign w:val="center"/>
                </w:tcPr>
                <w:p w14:paraId="4EACB8CF"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533AC4AD"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1097F4C5" w14:textId="77777777" w:rsidR="003E0086" w:rsidRPr="003E0086" w:rsidRDefault="003E0086" w:rsidP="003E0086">
                  <w:pPr>
                    <w:ind w:right="-2"/>
                    <w:jc w:val="center"/>
                    <w:rPr>
                      <w:sz w:val="20"/>
                      <w:szCs w:val="20"/>
                      <w:lang w:eastAsia="en-US"/>
                    </w:rPr>
                  </w:pPr>
                  <w:r w:rsidRPr="003E0086">
                    <w:rPr>
                      <w:sz w:val="20"/>
                      <w:szCs w:val="20"/>
                      <w:lang w:eastAsia="en-US"/>
                    </w:rPr>
                    <w:t>с 01.07.2019</w:t>
                  </w:r>
                </w:p>
              </w:tc>
              <w:tc>
                <w:tcPr>
                  <w:tcW w:w="1145" w:type="dxa"/>
                  <w:shd w:val="clear" w:color="auto" w:fill="auto"/>
                </w:tcPr>
                <w:p w14:paraId="3095EDD4"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2 459,22</w:t>
                  </w:r>
                </w:p>
              </w:tc>
              <w:tc>
                <w:tcPr>
                  <w:tcW w:w="815" w:type="dxa"/>
                  <w:shd w:val="clear" w:color="auto" w:fill="auto"/>
                  <w:vAlign w:val="center"/>
                </w:tcPr>
                <w:p w14:paraId="02D1A3B4"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F81E10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74A2523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239BB5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4BD4AFA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6166F05B" w14:textId="77777777" w:rsidTr="003E0086">
              <w:trPr>
                <w:trHeight w:val="70"/>
              </w:trPr>
              <w:tc>
                <w:tcPr>
                  <w:tcW w:w="1383" w:type="dxa"/>
                  <w:vMerge/>
                  <w:shd w:val="clear" w:color="auto" w:fill="auto"/>
                  <w:vAlign w:val="center"/>
                </w:tcPr>
                <w:p w14:paraId="5CBA051D"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676309BE"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5D79A08D" w14:textId="77777777" w:rsidR="003E0086" w:rsidRPr="003E0086" w:rsidRDefault="003E0086" w:rsidP="003E0086">
                  <w:pPr>
                    <w:ind w:right="-2"/>
                    <w:jc w:val="center"/>
                    <w:rPr>
                      <w:sz w:val="20"/>
                      <w:szCs w:val="20"/>
                      <w:lang w:eastAsia="en-US"/>
                    </w:rPr>
                  </w:pPr>
                  <w:r w:rsidRPr="003E0086">
                    <w:rPr>
                      <w:sz w:val="20"/>
                      <w:szCs w:val="20"/>
                      <w:lang w:eastAsia="en-US"/>
                    </w:rPr>
                    <w:t>с 01.01.2020</w:t>
                  </w:r>
                </w:p>
              </w:tc>
              <w:tc>
                <w:tcPr>
                  <w:tcW w:w="1145" w:type="dxa"/>
                  <w:shd w:val="clear" w:color="auto" w:fill="auto"/>
                </w:tcPr>
                <w:p w14:paraId="1E113BF5"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2 459,22</w:t>
                  </w:r>
                </w:p>
              </w:tc>
              <w:tc>
                <w:tcPr>
                  <w:tcW w:w="815" w:type="dxa"/>
                  <w:shd w:val="clear" w:color="auto" w:fill="auto"/>
                  <w:vAlign w:val="center"/>
                </w:tcPr>
                <w:p w14:paraId="1635EDB7"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2DED327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7FB4CBE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560029C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5F4E7EE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78F9AE7E" w14:textId="77777777" w:rsidTr="003E0086">
              <w:trPr>
                <w:trHeight w:val="70"/>
              </w:trPr>
              <w:tc>
                <w:tcPr>
                  <w:tcW w:w="1383" w:type="dxa"/>
                  <w:vMerge/>
                  <w:shd w:val="clear" w:color="auto" w:fill="auto"/>
                  <w:vAlign w:val="center"/>
                </w:tcPr>
                <w:p w14:paraId="451FB2BE"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6C18FB23"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15675EEF" w14:textId="77777777" w:rsidR="003E0086" w:rsidRPr="003E0086" w:rsidRDefault="003E0086" w:rsidP="003E0086">
                  <w:pPr>
                    <w:ind w:right="-2"/>
                    <w:jc w:val="center"/>
                    <w:rPr>
                      <w:sz w:val="20"/>
                      <w:szCs w:val="20"/>
                      <w:lang w:eastAsia="en-US"/>
                    </w:rPr>
                  </w:pPr>
                  <w:r w:rsidRPr="003E0086">
                    <w:rPr>
                      <w:sz w:val="20"/>
                      <w:szCs w:val="20"/>
                      <w:lang w:eastAsia="en-US"/>
                    </w:rPr>
                    <w:t>с 01.07.2020</w:t>
                  </w:r>
                </w:p>
              </w:tc>
              <w:tc>
                <w:tcPr>
                  <w:tcW w:w="1145" w:type="dxa"/>
                  <w:shd w:val="clear" w:color="auto" w:fill="auto"/>
                </w:tcPr>
                <w:p w14:paraId="39B1BBFC"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2 812,49</w:t>
                  </w:r>
                </w:p>
              </w:tc>
              <w:tc>
                <w:tcPr>
                  <w:tcW w:w="815" w:type="dxa"/>
                  <w:shd w:val="clear" w:color="auto" w:fill="auto"/>
                  <w:vAlign w:val="center"/>
                </w:tcPr>
                <w:p w14:paraId="72857F1F"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066ABA8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4782A70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7A4EBD8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39C9421A"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5C204F7D" w14:textId="77777777" w:rsidTr="003E0086">
              <w:trPr>
                <w:trHeight w:val="70"/>
              </w:trPr>
              <w:tc>
                <w:tcPr>
                  <w:tcW w:w="1383" w:type="dxa"/>
                  <w:vMerge/>
                  <w:shd w:val="clear" w:color="auto" w:fill="auto"/>
                  <w:vAlign w:val="center"/>
                </w:tcPr>
                <w:p w14:paraId="1DA809D1"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528D5C15"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14128492" w14:textId="77777777" w:rsidR="003E0086" w:rsidRPr="003E0086" w:rsidRDefault="003E0086" w:rsidP="003E0086">
                  <w:pPr>
                    <w:ind w:right="-2"/>
                    <w:jc w:val="center"/>
                    <w:rPr>
                      <w:sz w:val="20"/>
                      <w:szCs w:val="20"/>
                      <w:lang w:eastAsia="en-US"/>
                    </w:rPr>
                  </w:pPr>
                  <w:r w:rsidRPr="003E0086">
                    <w:rPr>
                      <w:sz w:val="20"/>
                      <w:szCs w:val="20"/>
                      <w:lang w:eastAsia="en-US"/>
                    </w:rPr>
                    <w:t>с 01.01.2021</w:t>
                  </w:r>
                </w:p>
              </w:tc>
              <w:tc>
                <w:tcPr>
                  <w:tcW w:w="1145" w:type="dxa"/>
                  <w:shd w:val="clear" w:color="auto" w:fill="auto"/>
                </w:tcPr>
                <w:p w14:paraId="2574A0F2"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2 469,92</w:t>
                  </w:r>
                </w:p>
              </w:tc>
              <w:tc>
                <w:tcPr>
                  <w:tcW w:w="815" w:type="dxa"/>
                  <w:shd w:val="clear" w:color="auto" w:fill="auto"/>
                  <w:vAlign w:val="center"/>
                </w:tcPr>
                <w:p w14:paraId="064F1778"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234408D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0415284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3AB720C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1E707AB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6B7EB69" w14:textId="77777777" w:rsidTr="003E0086">
              <w:trPr>
                <w:trHeight w:val="70"/>
              </w:trPr>
              <w:tc>
                <w:tcPr>
                  <w:tcW w:w="1383" w:type="dxa"/>
                  <w:vMerge/>
                  <w:shd w:val="clear" w:color="auto" w:fill="auto"/>
                  <w:vAlign w:val="center"/>
                </w:tcPr>
                <w:p w14:paraId="5E96512A"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47B4A188" w14:textId="77777777" w:rsidR="003E0086" w:rsidRPr="003E0086" w:rsidRDefault="003E0086" w:rsidP="003E0086">
                  <w:pPr>
                    <w:ind w:right="-2"/>
                    <w:jc w:val="center"/>
                    <w:rPr>
                      <w:sz w:val="20"/>
                      <w:szCs w:val="20"/>
                      <w:lang w:eastAsia="en-US"/>
                    </w:rPr>
                  </w:pPr>
                </w:p>
              </w:tc>
              <w:tc>
                <w:tcPr>
                  <w:tcW w:w="1334" w:type="dxa"/>
                  <w:shd w:val="clear" w:color="auto" w:fill="auto"/>
                  <w:vAlign w:val="center"/>
                </w:tcPr>
                <w:p w14:paraId="77A5C01C" w14:textId="77777777" w:rsidR="003E0086" w:rsidRPr="003E0086" w:rsidRDefault="003E0086" w:rsidP="003E0086">
                  <w:pPr>
                    <w:ind w:right="-2"/>
                    <w:jc w:val="center"/>
                    <w:rPr>
                      <w:sz w:val="20"/>
                      <w:szCs w:val="20"/>
                      <w:lang w:eastAsia="en-US"/>
                    </w:rPr>
                  </w:pPr>
                  <w:r w:rsidRPr="003E0086">
                    <w:rPr>
                      <w:sz w:val="20"/>
                      <w:szCs w:val="20"/>
                      <w:lang w:eastAsia="en-US"/>
                    </w:rPr>
                    <w:t>с 01.07.2021</w:t>
                  </w:r>
                </w:p>
              </w:tc>
              <w:tc>
                <w:tcPr>
                  <w:tcW w:w="1145" w:type="dxa"/>
                  <w:shd w:val="clear" w:color="auto" w:fill="auto"/>
                </w:tcPr>
                <w:p w14:paraId="2CC7ECFB"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2 490,00</w:t>
                  </w:r>
                </w:p>
              </w:tc>
              <w:tc>
                <w:tcPr>
                  <w:tcW w:w="815" w:type="dxa"/>
                  <w:shd w:val="clear" w:color="auto" w:fill="auto"/>
                  <w:vAlign w:val="center"/>
                </w:tcPr>
                <w:p w14:paraId="0CDB27F0"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4E97D1F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315FD2C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4258CB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6F93DDF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57B0A6E1" w14:textId="77777777" w:rsidTr="003E0086">
              <w:trPr>
                <w:trHeight w:val="70"/>
              </w:trPr>
              <w:tc>
                <w:tcPr>
                  <w:tcW w:w="1383" w:type="dxa"/>
                  <w:vMerge/>
                  <w:shd w:val="clear" w:color="auto" w:fill="auto"/>
                  <w:vAlign w:val="center"/>
                </w:tcPr>
                <w:p w14:paraId="28CECD20"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09FFE06" w14:textId="77777777" w:rsidR="003E0086" w:rsidRPr="003E0086" w:rsidRDefault="003E0086" w:rsidP="003E0086">
                  <w:pPr>
                    <w:ind w:right="-2"/>
                    <w:jc w:val="center"/>
                    <w:rPr>
                      <w:sz w:val="20"/>
                      <w:szCs w:val="20"/>
                      <w:lang w:eastAsia="en-US"/>
                    </w:rPr>
                  </w:pPr>
                </w:p>
              </w:tc>
              <w:tc>
                <w:tcPr>
                  <w:tcW w:w="1334" w:type="dxa"/>
                  <w:vAlign w:val="center"/>
                </w:tcPr>
                <w:p w14:paraId="34E0E4E7" w14:textId="77777777" w:rsidR="003E0086" w:rsidRPr="003E0086" w:rsidRDefault="003E0086" w:rsidP="003E0086">
                  <w:pPr>
                    <w:ind w:right="-2"/>
                    <w:jc w:val="center"/>
                    <w:rPr>
                      <w:sz w:val="20"/>
                      <w:szCs w:val="20"/>
                      <w:lang w:eastAsia="en-US"/>
                    </w:rPr>
                  </w:pPr>
                  <w:r w:rsidRPr="003E0086">
                    <w:rPr>
                      <w:sz w:val="20"/>
                      <w:szCs w:val="20"/>
                      <w:lang w:eastAsia="en-US"/>
                    </w:rPr>
                    <w:t>с 01.01.2022</w:t>
                  </w:r>
                </w:p>
              </w:tc>
              <w:tc>
                <w:tcPr>
                  <w:tcW w:w="1145" w:type="dxa"/>
                  <w:shd w:val="clear" w:color="auto" w:fill="auto"/>
                </w:tcPr>
                <w:p w14:paraId="32BA38A7"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2 373,19</w:t>
                  </w:r>
                </w:p>
              </w:tc>
              <w:tc>
                <w:tcPr>
                  <w:tcW w:w="815" w:type="dxa"/>
                  <w:shd w:val="clear" w:color="auto" w:fill="auto"/>
                  <w:vAlign w:val="center"/>
                </w:tcPr>
                <w:p w14:paraId="2D1C2421"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2BA2C81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1EE262B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6DF0AEF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4575EA7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0C3AF4AA" w14:textId="77777777" w:rsidTr="003E0086">
              <w:trPr>
                <w:trHeight w:val="70"/>
              </w:trPr>
              <w:tc>
                <w:tcPr>
                  <w:tcW w:w="1383" w:type="dxa"/>
                  <w:vMerge/>
                  <w:shd w:val="clear" w:color="auto" w:fill="auto"/>
                  <w:vAlign w:val="center"/>
                </w:tcPr>
                <w:p w14:paraId="2EFEE2CD"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034F9CE1" w14:textId="77777777" w:rsidR="003E0086" w:rsidRPr="003E0086" w:rsidRDefault="003E0086" w:rsidP="003E0086">
                  <w:pPr>
                    <w:ind w:right="-2"/>
                    <w:jc w:val="center"/>
                    <w:rPr>
                      <w:sz w:val="20"/>
                      <w:szCs w:val="20"/>
                      <w:lang w:eastAsia="en-US"/>
                    </w:rPr>
                  </w:pPr>
                </w:p>
              </w:tc>
              <w:tc>
                <w:tcPr>
                  <w:tcW w:w="1334" w:type="dxa"/>
                  <w:vAlign w:val="center"/>
                </w:tcPr>
                <w:p w14:paraId="20422561" w14:textId="77777777" w:rsidR="003E0086" w:rsidRPr="003E0086" w:rsidRDefault="003E0086" w:rsidP="003E0086">
                  <w:pPr>
                    <w:ind w:right="-2"/>
                    <w:jc w:val="center"/>
                    <w:rPr>
                      <w:sz w:val="20"/>
                      <w:szCs w:val="20"/>
                      <w:lang w:eastAsia="en-US"/>
                    </w:rPr>
                  </w:pPr>
                  <w:r w:rsidRPr="003E0086">
                    <w:rPr>
                      <w:sz w:val="20"/>
                      <w:szCs w:val="20"/>
                      <w:lang w:eastAsia="en-US"/>
                    </w:rPr>
                    <w:t>с 01.07.2022</w:t>
                  </w:r>
                </w:p>
              </w:tc>
              <w:tc>
                <w:tcPr>
                  <w:tcW w:w="1145" w:type="dxa"/>
                  <w:shd w:val="clear" w:color="auto" w:fill="auto"/>
                </w:tcPr>
                <w:p w14:paraId="24A0B237"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2 373,19</w:t>
                  </w:r>
                </w:p>
              </w:tc>
              <w:tc>
                <w:tcPr>
                  <w:tcW w:w="815" w:type="dxa"/>
                  <w:shd w:val="clear" w:color="auto" w:fill="auto"/>
                  <w:vAlign w:val="center"/>
                </w:tcPr>
                <w:p w14:paraId="43E1A665"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42B9564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5B3060C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69FD6A7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39EB201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85BEB0B" w14:textId="77777777" w:rsidTr="003E0086">
              <w:trPr>
                <w:trHeight w:val="70"/>
              </w:trPr>
              <w:tc>
                <w:tcPr>
                  <w:tcW w:w="1383" w:type="dxa"/>
                  <w:vMerge/>
                  <w:shd w:val="clear" w:color="auto" w:fill="auto"/>
                  <w:vAlign w:val="center"/>
                </w:tcPr>
                <w:p w14:paraId="4CC8DD39"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50DBA7C7" w14:textId="77777777" w:rsidR="003E0086" w:rsidRPr="003E0086" w:rsidRDefault="003E0086" w:rsidP="003E0086">
                  <w:pPr>
                    <w:ind w:right="-2"/>
                    <w:jc w:val="center"/>
                    <w:rPr>
                      <w:sz w:val="20"/>
                      <w:szCs w:val="20"/>
                      <w:lang w:eastAsia="en-US"/>
                    </w:rPr>
                  </w:pPr>
                </w:p>
              </w:tc>
              <w:tc>
                <w:tcPr>
                  <w:tcW w:w="1334" w:type="dxa"/>
                  <w:vAlign w:val="center"/>
                </w:tcPr>
                <w:p w14:paraId="15C04F7E" w14:textId="77777777" w:rsidR="003E0086" w:rsidRPr="003E0086" w:rsidRDefault="003E0086" w:rsidP="003E0086">
                  <w:pPr>
                    <w:ind w:right="-2"/>
                    <w:jc w:val="center"/>
                    <w:rPr>
                      <w:sz w:val="20"/>
                      <w:szCs w:val="20"/>
                      <w:lang w:eastAsia="en-US"/>
                    </w:rPr>
                  </w:pPr>
                  <w:r w:rsidRPr="003E0086">
                    <w:rPr>
                      <w:sz w:val="20"/>
                      <w:szCs w:val="20"/>
                      <w:lang w:eastAsia="en-US"/>
                    </w:rPr>
                    <w:t>с 01.12.2022</w:t>
                  </w:r>
                </w:p>
              </w:tc>
              <w:tc>
                <w:tcPr>
                  <w:tcW w:w="1145" w:type="dxa"/>
                  <w:shd w:val="clear" w:color="auto" w:fill="auto"/>
                </w:tcPr>
                <w:p w14:paraId="0DB65238"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2 680,16</w:t>
                  </w:r>
                </w:p>
              </w:tc>
              <w:tc>
                <w:tcPr>
                  <w:tcW w:w="815" w:type="dxa"/>
                  <w:shd w:val="clear" w:color="auto" w:fill="auto"/>
                  <w:vAlign w:val="center"/>
                </w:tcPr>
                <w:p w14:paraId="267CDFB9"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F9F8A9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46944FD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2C6EF0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64CC9AC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68422B11" w14:textId="77777777" w:rsidTr="003E0086">
              <w:trPr>
                <w:trHeight w:val="70"/>
              </w:trPr>
              <w:tc>
                <w:tcPr>
                  <w:tcW w:w="1383" w:type="dxa"/>
                  <w:vMerge/>
                  <w:shd w:val="clear" w:color="auto" w:fill="auto"/>
                  <w:vAlign w:val="center"/>
                </w:tcPr>
                <w:p w14:paraId="1954B16E"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612797C9" w14:textId="77777777" w:rsidR="003E0086" w:rsidRPr="003E0086" w:rsidRDefault="003E0086" w:rsidP="003E0086">
                  <w:pPr>
                    <w:ind w:right="-2"/>
                    <w:jc w:val="center"/>
                    <w:rPr>
                      <w:sz w:val="20"/>
                      <w:szCs w:val="20"/>
                      <w:lang w:eastAsia="en-US"/>
                    </w:rPr>
                  </w:pPr>
                </w:p>
              </w:tc>
              <w:tc>
                <w:tcPr>
                  <w:tcW w:w="1334" w:type="dxa"/>
                  <w:vAlign w:val="center"/>
                </w:tcPr>
                <w:p w14:paraId="46F6D728" w14:textId="77777777" w:rsidR="003E0086" w:rsidRPr="003E0086" w:rsidRDefault="003E0086" w:rsidP="003E0086">
                  <w:pPr>
                    <w:ind w:right="-2"/>
                    <w:jc w:val="center"/>
                    <w:rPr>
                      <w:sz w:val="20"/>
                      <w:szCs w:val="20"/>
                      <w:lang w:eastAsia="en-US"/>
                    </w:rPr>
                  </w:pPr>
                  <w:r w:rsidRPr="003E0086">
                    <w:rPr>
                      <w:sz w:val="20"/>
                      <w:szCs w:val="20"/>
                      <w:lang w:eastAsia="en-US"/>
                    </w:rPr>
                    <w:t>с 01.01.2023</w:t>
                  </w:r>
                </w:p>
              </w:tc>
              <w:tc>
                <w:tcPr>
                  <w:tcW w:w="1145" w:type="dxa"/>
                  <w:shd w:val="clear" w:color="auto" w:fill="auto"/>
                </w:tcPr>
                <w:p w14:paraId="06A8EAE8"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2 680,16</w:t>
                  </w:r>
                </w:p>
              </w:tc>
              <w:tc>
                <w:tcPr>
                  <w:tcW w:w="815" w:type="dxa"/>
                  <w:shd w:val="clear" w:color="auto" w:fill="auto"/>
                  <w:vAlign w:val="center"/>
                </w:tcPr>
                <w:p w14:paraId="194883CD"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0DF507D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0C39CD8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208F279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2EED7F8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07BB487C" w14:textId="77777777" w:rsidTr="003E0086">
              <w:trPr>
                <w:trHeight w:val="70"/>
              </w:trPr>
              <w:tc>
                <w:tcPr>
                  <w:tcW w:w="1383" w:type="dxa"/>
                  <w:vMerge/>
                  <w:shd w:val="clear" w:color="auto" w:fill="auto"/>
                  <w:vAlign w:val="center"/>
                </w:tcPr>
                <w:p w14:paraId="4D7B20E3"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07A98C05" w14:textId="77777777" w:rsidR="003E0086" w:rsidRPr="003E0086" w:rsidRDefault="003E0086" w:rsidP="003E0086">
                  <w:pPr>
                    <w:ind w:right="-2"/>
                    <w:jc w:val="center"/>
                    <w:rPr>
                      <w:sz w:val="20"/>
                      <w:szCs w:val="20"/>
                      <w:lang w:eastAsia="en-US"/>
                    </w:rPr>
                  </w:pPr>
                </w:p>
              </w:tc>
              <w:tc>
                <w:tcPr>
                  <w:tcW w:w="1334" w:type="dxa"/>
                  <w:vAlign w:val="center"/>
                </w:tcPr>
                <w:p w14:paraId="0E6D5058" w14:textId="77777777" w:rsidR="003E0086" w:rsidRPr="003E0086" w:rsidRDefault="003E0086" w:rsidP="003E0086">
                  <w:pPr>
                    <w:ind w:right="-2"/>
                    <w:jc w:val="center"/>
                    <w:rPr>
                      <w:sz w:val="20"/>
                      <w:szCs w:val="20"/>
                      <w:lang w:eastAsia="en-US"/>
                    </w:rPr>
                  </w:pPr>
                  <w:r w:rsidRPr="003E0086">
                    <w:rPr>
                      <w:sz w:val="20"/>
                      <w:szCs w:val="20"/>
                      <w:lang w:eastAsia="en-US"/>
                    </w:rPr>
                    <w:t>с 01.01.2024</w:t>
                  </w:r>
                </w:p>
              </w:tc>
              <w:tc>
                <w:tcPr>
                  <w:tcW w:w="1145" w:type="dxa"/>
                  <w:shd w:val="clear" w:color="auto" w:fill="auto"/>
                </w:tcPr>
                <w:p w14:paraId="12B0001C"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 xml:space="preserve">2 680,16 </w:t>
                  </w:r>
                </w:p>
              </w:tc>
              <w:tc>
                <w:tcPr>
                  <w:tcW w:w="815" w:type="dxa"/>
                  <w:shd w:val="clear" w:color="auto" w:fill="auto"/>
                  <w:vAlign w:val="center"/>
                </w:tcPr>
                <w:p w14:paraId="0500F83C"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13FC2E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5624FF1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645B1A2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160638B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2497CCA" w14:textId="77777777" w:rsidTr="003E0086">
              <w:trPr>
                <w:trHeight w:val="70"/>
              </w:trPr>
              <w:tc>
                <w:tcPr>
                  <w:tcW w:w="1383" w:type="dxa"/>
                  <w:vMerge/>
                  <w:shd w:val="clear" w:color="auto" w:fill="auto"/>
                  <w:vAlign w:val="center"/>
                </w:tcPr>
                <w:p w14:paraId="36D87BC3"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A10C2F4" w14:textId="77777777" w:rsidR="003E0086" w:rsidRPr="003E0086" w:rsidRDefault="003E0086" w:rsidP="003E0086">
                  <w:pPr>
                    <w:ind w:right="-2"/>
                    <w:jc w:val="center"/>
                    <w:rPr>
                      <w:sz w:val="20"/>
                      <w:szCs w:val="20"/>
                      <w:lang w:eastAsia="en-US"/>
                    </w:rPr>
                  </w:pPr>
                </w:p>
              </w:tc>
              <w:tc>
                <w:tcPr>
                  <w:tcW w:w="1334" w:type="dxa"/>
                  <w:vAlign w:val="center"/>
                </w:tcPr>
                <w:p w14:paraId="6013DFAF" w14:textId="77777777" w:rsidR="003E0086" w:rsidRPr="003E0086" w:rsidRDefault="003E0086" w:rsidP="003E0086">
                  <w:pPr>
                    <w:ind w:right="-2"/>
                    <w:jc w:val="center"/>
                    <w:rPr>
                      <w:sz w:val="20"/>
                      <w:szCs w:val="20"/>
                      <w:lang w:eastAsia="en-US"/>
                    </w:rPr>
                  </w:pPr>
                  <w:r w:rsidRPr="003E0086">
                    <w:rPr>
                      <w:sz w:val="20"/>
                      <w:szCs w:val="20"/>
                      <w:lang w:eastAsia="en-US"/>
                    </w:rPr>
                    <w:t>с 01.07.2024</w:t>
                  </w:r>
                </w:p>
              </w:tc>
              <w:tc>
                <w:tcPr>
                  <w:tcW w:w="1145" w:type="dxa"/>
                  <w:shd w:val="clear" w:color="auto" w:fill="auto"/>
                </w:tcPr>
                <w:p w14:paraId="75791CA1"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2 937,47</w:t>
                  </w:r>
                </w:p>
              </w:tc>
              <w:tc>
                <w:tcPr>
                  <w:tcW w:w="815" w:type="dxa"/>
                  <w:shd w:val="clear" w:color="auto" w:fill="auto"/>
                  <w:vAlign w:val="center"/>
                </w:tcPr>
                <w:p w14:paraId="424C4772"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035DBD1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3E2C5C5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6E07EC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2D6B8E9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7459021F" w14:textId="77777777" w:rsidTr="003E0086">
              <w:trPr>
                <w:trHeight w:val="70"/>
              </w:trPr>
              <w:tc>
                <w:tcPr>
                  <w:tcW w:w="1383" w:type="dxa"/>
                  <w:vMerge/>
                  <w:shd w:val="clear" w:color="auto" w:fill="auto"/>
                  <w:vAlign w:val="center"/>
                </w:tcPr>
                <w:p w14:paraId="28450DA0"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7C288E76" w14:textId="77777777" w:rsidR="003E0086" w:rsidRPr="003E0086" w:rsidRDefault="003E0086" w:rsidP="003E0086">
                  <w:pPr>
                    <w:ind w:right="-2"/>
                    <w:jc w:val="center"/>
                    <w:rPr>
                      <w:sz w:val="20"/>
                      <w:szCs w:val="20"/>
                      <w:lang w:eastAsia="en-US"/>
                    </w:rPr>
                  </w:pPr>
                </w:p>
              </w:tc>
              <w:tc>
                <w:tcPr>
                  <w:tcW w:w="1334" w:type="dxa"/>
                  <w:vAlign w:val="center"/>
                </w:tcPr>
                <w:p w14:paraId="3AEE2ED1" w14:textId="77777777" w:rsidR="003E0086" w:rsidRPr="003E0086" w:rsidRDefault="003E0086" w:rsidP="003E0086">
                  <w:pPr>
                    <w:ind w:right="-2"/>
                    <w:jc w:val="center"/>
                    <w:rPr>
                      <w:sz w:val="20"/>
                      <w:szCs w:val="20"/>
                      <w:lang w:eastAsia="en-US"/>
                    </w:rPr>
                  </w:pPr>
                  <w:r w:rsidRPr="003E0086">
                    <w:rPr>
                      <w:sz w:val="20"/>
                      <w:szCs w:val="20"/>
                      <w:lang w:eastAsia="en-US"/>
                    </w:rPr>
                    <w:t>с 01.01.2025</w:t>
                  </w:r>
                </w:p>
              </w:tc>
              <w:tc>
                <w:tcPr>
                  <w:tcW w:w="1145" w:type="dxa"/>
                  <w:shd w:val="clear" w:color="auto" w:fill="auto"/>
                </w:tcPr>
                <w:p w14:paraId="5E86DBC5"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2 510,90</w:t>
                  </w:r>
                </w:p>
              </w:tc>
              <w:tc>
                <w:tcPr>
                  <w:tcW w:w="815" w:type="dxa"/>
                  <w:shd w:val="clear" w:color="auto" w:fill="auto"/>
                  <w:vAlign w:val="center"/>
                </w:tcPr>
                <w:p w14:paraId="76A9F838"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71A46C8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4BE3B44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79880E2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739348B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65005E0" w14:textId="77777777" w:rsidTr="003E0086">
              <w:trPr>
                <w:trHeight w:val="70"/>
              </w:trPr>
              <w:tc>
                <w:tcPr>
                  <w:tcW w:w="1383" w:type="dxa"/>
                  <w:vMerge/>
                  <w:shd w:val="clear" w:color="auto" w:fill="auto"/>
                  <w:vAlign w:val="center"/>
                </w:tcPr>
                <w:p w14:paraId="15B34C49"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1A824B16" w14:textId="77777777" w:rsidR="003E0086" w:rsidRPr="003E0086" w:rsidRDefault="003E0086" w:rsidP="003E0086">
                  <w:pPr>
                    <w:ind w:right="-2"/>
                    <w:jc w:val="center"/>
                    <w:rPr>
                      <w:sz w:val="20"/>
                      <w:szCs w:val="20"/>
                      <w:lang w:eastAsia="en-US"/>
                    </w:rPr>
                  </w:pPr>
                </w:p>
              </w:tc>
              <w:tc>
                <w:tcPr>
                  <w:tcW w:w="1334" w:type="dxa"/>
                  <w:vAlign w:val="center"/>
                </w:tcPr>
                <w:p w14:paraId="1387582C" w14:textId="77777777" w:rsidR="003E0086" w:rsidRPr="003E0086" w:rsidRDefault="003E0086" w:rsidP="003E0086">
                  <w:pPr>
                    <w:ind w:right="-2"/>
                    <w:jc w:val="center"/>
                    <w:rPr>
                      <w:sz w:val="20"/>
                      <w:szCs w:val="20"/>
                      <w:lang w:eastAsia="en-US"/>
                    </w:rPr>
                  </w:pPr>
                  <w:r w:rsidRPr="003E0086">
                    <w:rPr>
                      <w:sz w:val="20"/>
                      <w:szCs w:val="20"/>
                      <w:lang w:eastAsia="en-US"/>
                    </w:rPr>
                    <w:t>с 01.07.2025</w:t>
                  </w:r>
                </w:p>
              </w:tc>
              <w:tc>
                <w:tcPr>
                  <w:tcW w:w="1145" w:type="dxa"/>
                  <w:shd w:val="clear" w:color="auto" w:fill="auto"/>
                </w:tcPr>
                <w:p w14:paraId="4A4E46E8"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2 720,48</w:t>
                  </w:r>
                </w:p>
              </w:tc>
              <w:tc>
                <w:tcPr>
                  <w:tcW w:w="815" w:type="dxa"/>
                  <w:shd w:val="clear" w:color="auto" w:fill="auto"/>
                  <w:vAlign w:val="center"/>
                </w:tcPr>
                <w:p w14:paraId="38031197"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68C6A97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2861263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32048F0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73EF16F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0CB926AF" w14:textId="77777777" w:rsidTr="003E0086">
              <w:trPr>
                <w:trHeight w:val="70"/>
              </w:trPr>
              <w:tc>
                <w:tcPr>
                  <w:tcW w:w="1383" w:type="dxa"/>
                  <w:vMerge/>
                  <w:shd w:val="clear" w:color="auto" w:fill="auto"/>
                  <w:vAlign w:val="center"/>
                </w:tcPr>
                <w:p w14:paraId="36FE32A0"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50E8EC35" w14:textId="77777777" w:rsidR="003E0086" w:rsidRPr="003E0086" w:rsidRDefault="003E0086" w:rsidP="003E0086">
                  <w:pPr>
                    <w:ind w:right="-2"/>
                    <w:jc w:val="center"/>
                    <w:rPr>
                      <w:sz w:val="20"/>
                      <w:szCs w:val="20"/>
                      <w:lang w:eastAsia="en-US"/>
                    </w:rPr>
                  </w:pPr>
                </w:p>
              </w:tc>
              <w:tc>
                <w:tcPr>
                  <w:tcW w:w="1334" w:type="dxa"/>
                  <w:vAlign w:val="center"/>
                </w:tcPr>
                <w:p w14:paraId="12BA7D0E" w14:textId="77777777" w:rsidR="003E0086" w:rsidRPr="003E0086" w:rsidRDefault="003E0086" w:rsidP="003E0086">
                  <w:pPr>
                    <w:ind w:right="-2"/>
                    <w:jc w:val="center"/>
                    <w:rPr>
                      <w:sz w:val="20"/>
                      <w:szCs w:val="20"/>
                      <w:lang w:eastAsia="en-US"/>
                    </w:rPr>
                  </w:pPr>
                  <w:r w:rsidRPr="003E0086">
                    <w:rPr>
                      <w:sz w:val="20"/>
                      <w:szCs w:val="20"/>
                      <w:lang w:eastAsia="en-US"/>
                    </w:rPr>
                    <w:t>с 01.01.2026</w:t>
                  </w:r>
                </w:p>
              </w:tc>
              <w:tc>
                <w:tcPr>
                  <w:tcW w:w="1145" w:type="dxa"/>
                  <w:shd w:val="clear" w:color="auto" w:fill="auto"/>
                </w:tcPr>
                <w:p w14:paraId="175C46B9"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2 720,48</w:t>
                  </w:r>
                </w:p>
              </w:tc>
              <w:tc>
                <w:tcPr>
                  <w:tcW w:w="815" w:type="dxa"/>
                  <w:shd w:val="clear" w:color="auto" w:fill="auto"/>
                  <w:vAlign w:val="center"/>
                </w:tcPr>
                <w:p w14:paraId="4A11E95E"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2C32A3E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2DC685D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3409A0C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706924E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13BA5713" w14:textId="77777777" w:rsidTr="003E0086">
              <w:trPr>
                <w:trHeight w:val="70"/>
              </w:trPr>
              <w:tc>
                <w:tcPr>
                  <w:tcW w:w="1383" w:type="dxa"/>
                  <w:vMerge/>
                  <w:shd w:val="clear" w:color="auto" w:fill="auto"/>
                  <w:vAlign w:val="center"/>
                </w:tcPr>
                <w:p w14:paraId="360DB1C3"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4669436E" w14:textId="77777777" w:rsidR="003E0086" w:rsidRPr="003E0086" w:rsidRDefault="003E0086" w:rsidP="003E0086">
                  <w:pPr>
                    <w:ind w:right="-2"/>
                    <w:jc w:val="center"/>
                    <w:rPr>
                      <w:sz w:val="20"/>
                      <w:szCs w:val="20"/>
                      <w:lang w:eastAsia="en-US"/>
                    </w:rPr>
                  </w:pPr>
                </w:p>
              </w:tc>
              <w:tc>
                <w:tcPr>
                  <w:tcW w:w="1334" w:type="dxa"/>
                  <w:vAlign w:val="center"/>
                </w:tcPr>
                <w:p w14:paraId="4F4CB8A3" w14:textId="77777777" w:rsidR="003E0086" w:rsidRPr="003E0086" w:rsidRDefault="003E0086" w:rsidP="003E0086">
                  <w:pPr>
                    <w:ind w:right="-2"/>
                    <w:jc w:val="center"/>
                    <w:rPr>
                      <w:sz w:val="20"/>
                      <w:szCs w:val="20"/>
                      <w:lang w:eastAsia="en-US"/>
                    </w:rPr>
                  </w:pPr>
                  <w:r w:rsidRPr="003E0086">
                    <w:rPr>
                      <w:sz w:val="20"/>
                      <w:szCs w:val="20"/>
                      <w:lang w:eastAsia="en-US"/>
                    </w:rPr>
                    <w:t>с 01.07.2026</w:t>
                  </w:r>
                </w:p>
              </w:tc>
              <w:tc>
                <w:tcPr>
                  <w:tcW w:w="1145" w:type="dxa"/>
                  <w:shd w:val="clear" w:color="auto" w:fill="auto"/>
                </w:tcPr>
                <w:p w14:paraId="4D5431B6"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2 729,17</w:t>
                  </w:r>
                </w:p>
              </w:tc>
              <w:tc>
                <w:tcPr>
                  <w:tcW w:w="815" w:type="dxa"/>
                  <w:shd w:val="clear" w:color="auto" w:fill="auto"/>
                  <w:vAlign w:val="center"/>
                </w:tcPr>
                <w:p w14:paraId="3203ED8F"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5BBD43A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06D8C95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5B1C602"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500610A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5D56EFAA" w14:textId="77777777" w:rsidTr="003E0086">
              <w:trPr>
                <w:trHeight w:val="70"/>
              </w:trPr>
              <w:tc>
                <w:tcPr>
                  <w:tcW w:w="1383" w:type="dxa"/>
                  <w:vMerge/>
                  <w:shd w:val="clear" w:color="auto" w:fill="auto"/>
                  <w:vAlign w:val="center"/>
                </w:tcPr>
                <w:p w14:paraId="6EAB3D68"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3A5F9FE4" w14:textId="77777777" w:rsidR="003E0086" w:rsidRPr="003E0086" w:rsidRDefault="003E0086" w:rsidP="003E0086">
                  <w:pPr>
                    <w:ind w:right="-2"/>
                    <w:jc w:val="center"/>
                    <w:rPr>
                      <w:sz w:val="20"/>
                      <w:szCs w:val="20"/>
                      <w:lang w:eastAsia="en-US"/>
                    </w:rPr>
                  </w:pPr>
                </w:p>
              </w:tc>
              <w:tc>
                <w:tcPr>
                  <w:tcW w:w="1334" w:type="dxa"/>
                  <w:vAlign w:val="center"/>
                </w:tcPr>
                <w:p w14:paraId="0185B0E5" w14:textId="77777777" w:rsidR="003E0086" w:rsidRPr="003E0086" w:rsidRDefault="003E0086" w:rsidP="003E0086">
                  <w:pPr>
                    <w:ind w:right="-2"/>
                    <w:jc w:val="center"/>
                    <w:rPr>
                      <w:sz w:val="20"/>
                      <w:szCs w:val="20"/>
                      <w:lang w:eastAsia="en-US"/>
                    </w:rPr>
                  </w:pPr>
                  <w:r w:rsidRPr="003E0086">
                    <w:rPr>
                      <w:sz w:val="20"/>
                      <w:szCs w:val="20"/>
                      <w:lang w:eastAsia="en-US"/>
                    </w:rPr>
                    <w:t>с 01.01.2027</w:t>
                  </w:r>
                </w:p>
              </w:tc>
              <w:tc>
                <w:tcPr>
                  <w:tcW w:w="1145" w:type="dxa"/>
                  <w:shd w:val="clear" w:color="auto" w:fill="auto"/>
                </w:tcPr>
                <w:p w14:paraId="00DFE41D"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2 729,17</w:t>
                  </w:r>
                </w:p>
              </w:tc>
              <w:tc>
                <w:tcPr>
                  <w:tcW w:w="815" w:type="dxa"/>
                  <w:shd w:val="clear" w:color="auto" w:fill="auto"/>
                  <w:vAlign w:val="center"/>
                </w:tcPr>
                <w:p w14:paraId="283ED260"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0D1987C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277B834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867F4A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572263A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09A2CF47" w14:textId="77777777" w:rsidTr="003E0086">
              <w:trPr>
                <w:trHeight w:val="70"/>
              </w:trPr>
              <w:tc>
                <w:tcPr>
                  <w:tcW w:w="1383" w:type="dxa"/>
                  <w:vMerge/>
                  <w:shd w:val="clear" w:color="auto" w:fill="auto"/>
                  <w:vAlign w:val="center"/>
                </w:tcPr>
                <w:p w14:paraId="6B352459"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70C05122" w14:textId="77777777" w:rsidR="003E0086" w:rsidRPr="003E0086" w:rsidRDefault="003E0086" w:rsidP="003E0086">
                  <w:pPr>
                    <w:ind w:right="-2"/>
                    <w:jc w:val="center"/>
                    <w:rPr>
                      <w:sz w:val="20"/>
                      <w:szCs w:val="20"/>
                      <w:lang w:eastAsia="en-US"/>
                    </w:rPr>
                  </w:pPr>
                </w:p>
              </w:tc>
              <w:tc>
                <w:tcPr>
                  <w:tcW w:w="1334" w:type="dxa"/>
                  <w:vAlign w:val="center"/>
                </w:tcPr>
                <w:p w14:paraId="1CF56749" w14:textId="77777777" w:rsidR="003E0086" w:rsidRPr="003E0086" w:rsidRDefault="003E0086" w:rsidP="003E0086">
                  <w:pPr>
                    <w:ind w:right="-2"/>
                    <w:jc w:val="center"/>
                    <w:rPr>
                      <w:sz w:val="20"/>
                      <w:szCs w:val="20"/>
                      <w:lang w:eastAsia="en-US"/>
                    </w:rPr>
                  </w:pPr>
                  <w:r w:rsidRPr="003E0086">
                    <w:rPr>
                      <w:sz w:val="20"/>
                      <w:szCs w:val="20"/>
                      <w:lang w:eastAsia="en-US"/>
                    </w:rPr>
                    <w:t>с 01.07.2027</w:t>
                  </w:r>
                </w:p>
              </w:tc>
              <w:tc>
                <w:tcPr>
                  <w:tcW w:w="1145" w:type="dxa"/>
                  <w:shd w:val="clear" w:color="auto" w:fill="auto"/>
                </w:tcPr>
                <w:p w14:paraId="0D881E95"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2 868,88</w:t>
                  </w:r>
                </w:p>
              </w:tc>
              <w:tc>
                <w:tcPr>
                  <w:tcW w:w="815" w:type="dxa"/>
                  <w:shd w:val="clear" w:color="auto" w:fill="auto"/>
                  <w:vAlign w:val="center"/>
                </w:tcPr>
                <w:p w14:paraId="3A0A0369"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2D319F59"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3BAE8C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48022A3"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12BD779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62E35BEC" w14:textId="77777777" w:rsidTr="003E0086">
              <w:trPr>
                <w:trHeight w:val="70"/>
              </w:trPr>
              <w:tc>
                <w:tcPr>
                  <w:tcW w:w="1383" w:type="dxa"/>
                  <w:vMerge/>
                  <w:shd w:val="clear" w:color="auto" w:fill="auto"/>
                  <w:vAlign w:val="center"/>
                </w:tcPr>
                <w:p w14:paraId="45F69954"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06510BF" w14:textId="77777777" w:rsidR="003E0086" w:rsidRPr="003E0086" w:rsidRDefault="003E0086" w:rsidP="003E0086">
                  <w:pPr>
                    <w:ind w:right="-2"/>
                    <w:jc w:val="center"/>
                    <w:rPr>
                      <w:sz w:val="20"/>
                      <w:szCs w:val="20"/>
                      <w:lang w:eastAsia="en-US"/>
                    </w:rPr>
                  </w:pPr>
                </w:p>
              </w:tc>
              <w:tc>
                <w:tcPr>
                  <w:tcW w:w="1334" w:type="dxa"/>
                  <w:vAlign w:val="center"/>
                </w:tcPr>
                <w:p w14:paraId="60403212" w14:textId="77777777" w:rsidR="003E0086" w:rsidRPr="003E0086" w:rsidRDefault="003E0086" w:rsidP="003E0086">
                  <w:pPr>
                    <w:ind w:right="-2"/>
                    <w:jc w:val="center"/>
                    <w:rPr>
                      <w:sz w:val="20"/>
                      <w:szCs w:val="20"/>
                      <w:lang w:eastAsia="en-US"/>
                    </w:rPr>
                  </w:pPr>
                  <w:r w:rsidRPr="003E0086">
                    <w:rPr>
                      <w:sz w:val="20"/>
                      <w:szCs w:val="20"/>
                      <w:lang w:eastAsia="en-US"/>
                    </w:rPr>
                    <w:t>с 01.01.2028</w:t>
                  </w:r>
                </w:p>
              </w:tc>
              <w:tc>
                <w:tcPr>
                  <w:tcW w:w="1145" w:type="dxa"/>
                  <w:shd w:val="clear" w:color="auto" w:fill="auto"/>
                </w:tcPr>
                <w:p w14:paraId="19CDCFB5"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2 868,88</w:t>
                  </w:r>
                </w:p>
              </w:tc>
              <w:tc>
                <w:tcPr>
                  <w:tcW w:w="815" w:type="dxa"/>
                  <w:shd w:val="clear" w:color="auto" w:fill="auto"/>
                  <w:vAlign w:val="center"/>
                </w:tcPr>
                <w:p w14:paraId="07A60D34"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08552B1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4662780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AA3959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0AF5F3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0A2D44F6" w14:textId="77777777" w:rsidTr="003E0086">
              <w:trPr>
                <w:trHeight w:val="70"/>
              </w:trPr>
              <w:tc>
                <w:tcPr>
                  <w:tcW w:w="1383" w:type="dxa"/>
                  <w:vMerge/>
                  <w:shd w:val="clear" w:color="auto" w:fill="auto"/>
                  <w:vAlign w:val="center"/>
                </w:tcPr>
                <w:p w14:paraId="474A625F"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0BACC290" w14:textId="77777777" w:rsidR="003E0086" w:rsidRPr="003E0086" w:rsidRDefault="003E0086" w:rsidP="003E0086">
                  <w:pPr>
                    <w:ind w:right="-2"/>
                    <w:jc w:val="center"/>
                    <w:rPr>
                      <w:sz w:val="20"/>
                      <w:szCs w:val="20"/>
                      <w:lang w:eastAsia="en-US"/>
                    </w:rPr>
                  </w:pPr>
                </w:p>
              </w:tc>
              <w:tc>
                <w:tcPr>
                  <w:tcW w:w="1334" w:type="dxa"/>
                  <w:vAlign w:val="center"/>
                </w:tcPr>
                <w:p w14:paraId="7DB0BEF0" w14:textId="77777777" w:rsidR="003E0086" w:rsidRPr="003E0086" w:rsidRDefault="003E0086" w:rsidP="003E0086">
                  <w:pPr>
                    <w:ind w:right="-2"/>
                    <w:jc w:val="center"/>
                    <w:rPr>
                      <w:rFonts w:eastAsia="Calibri"/>
                      <w:sz w:val="20"/>
                      <w:szCs w:val="20"/>
                      <w:lang w:eastAsia="en-US"/>
                    </w:rPr>
                  </w:pPr>
                  <w:r w:rsidRPr="003E0086">
                    <w:rPr>
                      <w:sz w:val="20"/>
                      <w:szCs w:val="20"/>
                      <w:lang w:eastAsia="en-US"/>
                    </w:rPr>
                    <w:t>с 01.07.2028</w:t>
                  </w:r>
                </w:p>
              </w:tc>
              <w:tc>
                <w:tcPr>
                  <w:tcW w:w="1145" w:type="dxa"/>
                  <w:shd w:val="clear" w:color="auto" w:fill="auto"/>
                </w:tcPr>
                <w:p w14:paraId="0099F8F9"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2 916,08</w:t>
                  </w:r>
                </w:p>
              </w:tc>
              <w:tc>
                <w:tcPr>
                  <w:tcW w:w="815" w:type="dxa"/>
                  <w:shd w:val="clear" w:color="auto" w:fill="auto"/>
                  <w:vAlign w:val="center"/>
                </w:tcPr>
                <w:p w14:paraId="2DF11EA2"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630ECD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DFADE1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C2702B7"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FA00D5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204D5A90" w14:textId="77777777" w:rsidTr="003E0086">
              <w:trPr>
                <w:trHeight w:val="107"/>
              </w:trPr>
              <w:tc>
                <w:tcPr>
                  <w:tcW w:w="1383" w:type="dxa"/>
                  <w:vMerge/>
                  <w:shd w:val="clear" w:color="auto" w:fill="auto"/>
                  <w:vAlign w:val="center"/>
                </w:tcPr>
                <w:p w14:paraId="05BB503C"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7E01D07B" w14:textId="77777777" w:rsidR="003E0086" w:rsidRPr="003E0086" w:rsidRDefault="003E0086" w:rsidP="003E0086">
                  <w:pPr>
                    <w:ind w:right="-2"/>
                    <w:jc w:val="center"/>
                    <w:rPr>
                      <w:sz w:val="20"/>
                      <w:szCs w:val="20"/>
                      <w:lang w:eastAsia="en-US"/>
                    </w:rPr>
                  </w:pPr>
                </w:p>
              </w:tc>
              <w:tc>
                <w:tcPr>
                  <w:tcW w:w="1334" w:type="dxa"/>
                </w:tcPr>
                <w:p w14:paraId="26A7F1DA" w14:textId="77777777" w:rsidR="003E0086" w:rsidRPr="003E0086" w:rsidRDefault="003E0086" w:rsidP="003E0086">
                  <w:pPr>
                    <w:ind w:right="-2"/>
                    <w:jc w:val="center"/>
                    <w:rPr>
                      <w:sz w:val="20"/>
                      <w:szCs w:val="20"/>
                      <w:lang w:eastAsia="en-US"/>
                    </w:rPr>
                  </w:pPr>
                  <w:r w:rsidRPr="003E0086">
                    <w:rPr>
                      <w:sz w:val="20"/>
                      <w:szCs w:val="20"/>
                      <w:lang w:eastAsia="en-US"/>
                    </w:rPr>
                    <w:t>с 01.01.2029</w:t>
                  </w:r>
                </w:p>
              </w:tc>
              <w:tc>
                <w:tcPr>
                  <w:tcW w:w="1145" w:type="dxa"/>
                  <w:shd w:val="clear" w:color="auto" w:fill="auto"/>
                </w:tcPr>
                <w:p w14:paraId="13F5F2B8"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2 916,08</w:t>
                  </w:r>
                </w:p>
              </w:tc>
              <w:tc>
                <w:tcPr>
                  <w:tcW w:w="815" w:type="dxa"/>
                  <w:shd w:val="clear" w:color="auto" w:fill="auto"/>
                  <w:vAlign w:val="center"/>
                </w:tcPr>
                <w:p w14:paraId="5D6D2B00"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401774A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5EE2A90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387AFECE"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618E047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3EB5EC9" w14:textId="77777777" w:rsidTr="003E0086">
              <w:trPr>
                <w:trHeight w:val="107"/>
              </w:trPr>
              <w:tc>
                <w:tcPr>
                  <w:tcW w:w="1383" w:type="dxa"/>
                  <w:vMerge/>
                  <w:shd w:val="clear" w:color="auto" w:fill="auto"/>
                  <w:vAlign w:val="center"/>
                </w:tcPr>
                <w:p w14:paraId="52981549"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2F757C98" w14:textId="77777777" w:rsidR="003E0086" w:rsidRPr="003E0086" w:rsidRDefault="003E0086" w:rsidP="003E0086">
                  <w:pPr>
                    <w:ind w:right="-2"/>
                    <w:jc w:val="center"/>
                    <w:rPr>
                      <w:sz w:val="20"/>
                      <w:szCs w:val="20"/>
                      <w:lang w:eastAsia="en-US"/>
                    </w:rPr>
                  </w:pPr>
                </w:p>
              </w:tc>
              <w:tc>
                <w:tcPr>
                  <w:tcW w:w="1334" w:type="dxa"/>
                </w:tcPr>
                <w:p w14:paraId="49399C59" w14:textId="77777777" w:rsidR="003E0086" w:rsidRPr="003E0086" w:rsidRDefault="003E0086" w:rsidP="003E0086">
                  <w:pPr>
                    <w:ind w:right="-2"/>
                    <w:jc w:val="center"/>
                    <w:rPr>
                      <w:sz w:val="20"/>
                      <w:szCs w:val="20"/>
                      <w:lang w:eastAsia="en-US"/>
                    </w:rPr>
                  </w:pPr>
                  <w:r w:rsidRPr="003E0086">
                    <w:rPr>
                      <w:sz w:val="20"/>
                      <w:szCs w:val="20"/>
                      <w:lang w:eastAsia="en-US"/>
                    </w:rPr>
                    <w:t>с 01.07.2029</w:t>
                  </w:r>
                </w:p>
              </w:tc>
              <w:tc>
                <w:tcPr>
                  <w:tcW w:w="1145" w:type="dxa"/>
                  <w:shd w:val="clear" w:color="auto" w:fill="auto"/>
                </w:tcPr>
                <w:p w14:paraId="422FE6F6"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3 092,24</w:t>
                  </w:r>
                </w:p>
              </w:tc>
              <w:tc>
                <w:tcPr>
                  <w:tcW w:w="815" w:type="dxa"/>
                  <w:shd w:val="clear" w:color="auto" w:fill="auto"/>
                  <w:vAlign w:val="center"/>
                </w:tcPr>
                <w:p w14:paraId="42BC4309"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4B6477A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85005A8"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60F5E7C1"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54C8BC44"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6B53FC2B" w14:textId="77777777" w:rsidTr="003E0086">
              <w:trPr>
                <w:trHeight w:val="107"/>
              </w:trPr>
              <w:tc>
                <w:tcPr>
                  <w:tcW w:w="1383" w:type="dxa"/>
                  <w:vMerge/>
                  <w:shd w:val="clear" w:color="auto" w:fill="auto"/>
                  <w:vAlign w:val="center"/>
                </w:tcPr>
                <w:p w14:paraId="67A015F1"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03769EFD" w14:textId="77777777" w:rsidR="003E0086" w:rsidRPr="003E0086" w:rsidRDefault="003E0086" w:rsidP="003E0086">
                  <w:pPr>
                    <w:ind w:right="-2"/>
                    <w:jc w:val="center"/>
                    <w:rPr>
                      <w:sz w:val="20"/>
                      <w:szCs w:val="20"/>
                      <w:lang w:eastAsia="en-US"/>
                    </w:rPr>
                  </w:pPr>
                </w:p>
              </w:tc>
              <w:tc>
                <w:tcPr>
                  <w:tcW w:w="1334" w:type="dxa"/>
                </w:tcPr>
                <w:p w14:paraId="78BDFA9E" w14:textId="77777777" w:rsidR="003E0086" w:rsidRPr="003E0086" w:rsidRDefault="003E0086" w:rsidP="003E0086">
                  <w:pPr>
                    <w:ind w:right="-2"/>
                    <w:jc w:val="center"/>
                    <w:rPr>
                      <w:sz w:val="20"/>
                      <w:szCs w:val="20"/>
                      <w:lang w:eastAsia="en-US"/>
                    </w:rPr>
                  </w:pPr>
                  <w:r w:rsidRPr="003E0086">
                    <w:rPr>
                      <w:sz w:val="20"/>
                      <w:szCs w:val="20"/>
                      <w:lang w:eastAsia="en-US"/>
                    </w:rPr>
                    <w:t>с 01.01.2030</w:t>
                  </w:r>
                </w:p>
              </w:tc>
              <w:tc>
                <w:tcPr>
                  <w:tcW w:w="1145" w:type="dxa"/>
                  <w:shd w:val="clear" w:color="auto" w:fill="auto"/>
                </w:tcPr>
                <w:p w14:paraId="2B446DC5"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3 092,24</w:t>
                  </w:r>
                </w:p>
              </w:tc>
              <w:tc>
                <w:tcPr>
                  <w:tcW w:w="815" w:type="dxa"/>
                  <w:shd w:val="clear" w:color="auto" w:fill="auto"/>
                  <w:vAlign w:val="center"/>
                </w:tcPr>
                <w:p w14:paraId="7B33E778"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1143DCA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7375E33D"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0C9B87CF"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45B5D25C"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65A19A8A" w14:textId="77777777" w:rsidTr="003E0086">
              <w:trPr>
                <w:trHeight w:val="107"/>
              </w:trPr>
              <w:tc>
                <w:tcPr>
                  <w:tcW w:w="1383" w:type="dxa"/>
                  <w:vMerge/>
                  <w:shd w:val="clear" w:color="auto" w:fill="auto"/>
                  <w:vAlign w:val="center"/>
                </w:tcPr>
                <w:p w14:paraId="0FFDFB47" w14:textId="77777777" w:rsidR="003E0086" w:rsidRPr="003E0086" w:rsidRDefault="003E0086" w:rsidP="003E0086">
                  <w:pPr>
                    <w:ind w:right="-2"/>
                    <w:jc w:val="center"/>
                    <w:rPr>
                      <w:sz w:val="20"/>
                      <w:szCs w:val="20"/>
                      <w:lang w:eastAsia="en-US"/>
                    </w:rPr>
                  </w:pPr>
                </w:p>
              </w:tc>
              <w:tc>
                <w:tcPr>
                  <w:tcW w:w="1599" w:type="dxa"/>
                  <w:vMerge/>
                  <w:shd w:val="clear" w:color="auto" w:fill="auto"/>
                  <w:vAlign w:val="center"/>
                </w:tcPr>
                <w:p w14:paraId="1D9D9DCC" w14:textId="77777777" w:rsidR="003E0086" w:rsidRPr="003E0086" w:rsidRDefault="003E0086" w:rsidP="003E0086">
                  <w:pPr>
                    <w:ind w:right="-2"/>
                    <w:jc w:val="center"/>
                    <w:rPr>
                      <w:sz w:val="20"/>
                      <w:szCs w:val="20"/>
                      <w:lang w:eastAsia="en-US"/>
                    </w:rPr>
                  </w:pPr>
                </w:p>
              </w:tc>
              <w:tc>
                <w:tcPr>
                  <w:tcW w:w="1334" w:type="dxa"/>
                </w:tcPr>
                <w:p w14:paraId="42BB6E21" w14:textId="77777777" w:rsidR="003E0086" w:rsidRPr="003E0086" w:rsidRDefault="003E0086" w:rsidP="003E0086">
                  <w:pPr>
                    <w:ind w:right="-2"/>
                    <w:jc w:val="center"/>
                    <w:rPr>
                      <w:sz w:val="20"/>
                      <w:szCs w:val="20"/>
                      <w:lang w:eastAsia="en-US"/>
                    </w:rPr>
                  </w:pPr>
                  <w:r w:rsidRPr="003E0086">
                    <w:rPr>
                      <w:sz w:val="20"/>
                      <w:szCs w:val="20"/>
                      <w:lang w:eastAsia="en-US"/>
                    </w:rPr>
                    <w:t>с 01.07.2030</w:t>
                  </w:r>
                </w:p>
              </w:tc>
              <w:tc>
                <w:tcPr>
                  <w:tcW w:w="1145" w:type="dxa"/>
                  <w:shd w:val="clear" w:color="auto" w:fill="auto"/>
                </w:tcPr>
                <w:p w14:paraId="2B7CCBB8" w14:textId="77777777" w:rsidR="003E0086" w:rsidRPr="003E0086" w:rsidRDefault="003E0086" w:rsidP="003E0086">
                  <w:pPr>
                    <w:ind w:right="-2"/>
                    <w:jc w:val="center"/>
                    <w:rPr>
                      <w:color w:val="000000"/>
                      <w:sz w:val="20"/>
                      <w:szCs w:val="20"/>
                      <w:lang w:eastAsia="en-US"/>
                    </w:rPr>
                  </w:pPr>
                  <w:r w:rsidRPr="003E0086">
                    <w:rPr>
                      <w:color w:val="000000"/>
                      <w:sz w:val="20"/>
                      <w:szCs w:val="20"/>
                      <w:lang w:eastAsia="en-US"/>
                    </w:rPr>
                    <w:t>3 094,58</w:t>
                  </w:r>
                </w:p>
              </w:tc>
              <w:tc>
                <w:tcPr>
                  <w:tcW w:w="815" w:type="dxa"/>
                  <w:shd w:val="clear" w:color="auto" w:fill="auto"/>
                  <w:vAlign w:val="center"/>
                </w:tcPr>
                <w:p w14:paraId="6DA0229D"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35CD9E5"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0C1FFF96"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429CC55B"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134BFFD0" w14:textId="77777777" w:rsidR="003E0086" w:rsidRPr="003E0086" w:rsidRDefault="003E0086" w:rsidP="003E0086">
                  <w:pPr>
                    <w:ind w:right="-2"/>
                    <w:jc w:val="center"/>
                    <w:rPr>
                      <w:sz w:val="20"/>
                      <w:szCs w:val="20"/>
                      <w:lang w:val="en-US" w:eastAsia="en-US"/>
                    </w:rPr>
                  </w:pPr>
                  <w:r w:rsidRPr="003E0086">
                    <w:rPr>
                      <w:sz w:val="20"/>
                      <w:szCs w:val="20"/>
                      <w:lang w:val="en-US" w:eastAsia="en-US"/>
                    </w:rPr>
                    <w:t>x</w:t>
                  </w:r>
                </w:p>
              </w:tc>
            </w:tr>
            <w:tr w:rsidR="003E0086" w:rsidRPr="003E0086" w14:paraId="357F4A32" w14:textId="77777777" w:rsidTr="003E0086">
              <w:trPr>
                <w:trHeight w:val="96"/>
              </w:trPr>
              <w:tc>
                <w:tcPr>
                  <w:tcW w:w="1383" w:type="dxa"/>
                  <w:vMerge/>
                  <w:shd w:val="clear" w:color="auto" w:fill="auto"/>
                  <w:vAlign w:val="center"/>
                </w:tcPr>
                <w:p w14:paraId="03B28105" w14:textId="77777777" w:rsidR="003E0086" w:rsidRPr="003E0086" w:rsidRDefault="003E0086" w:rsidP="003E0086">
                  <w:pPr>
                    <w:ind w:right="-2"/>
                    <w:jc w:val="center"/>
                    <w:rPr>
                      <w:sz w:val="20"/>
                      <w:szCs w:val="20"/>
                      <w:lang w:eastAsia="en-US"/>
                    </w:rPr>
                  </w:pPr>
                </w:p>
              </w:tc>
              <w:tc>
                <w:tcPr>
                  <w:tcW w:w="1599" w:type="dxa"/>
                  <w:shd w:val="clear" w:color="auto" w:fill="auto"/>
                  <w:vAlign w:val="center"/>
                </w:tcPr>
                <w:p w14:paraId="720C4AF8" w14:textId="77777777" w:rsidR="003E0086" w:rsidRPr="003E0086" w:rsidRDefault="003E0086" w:rsidP="003E0086">
                  <w:pPr>
                    <w:ind w:right="-2"/>
                    <w:jc w:val="center"/>
                    <w:rPr>
                      <w:sz w:val="20"/>
                      <w:szCs w:val="20"/>
                      <w:lang w:eastAsia="en-US"/>
                    </w:rPr>
                  </w:pPr>
                  <w:r w:rsidRPr="003E0086">
                    <w:rPr>
                      <w:sz w:val="20"/>
                      <w:szCs w:val="20"/>
                      <w:lang w:eastAsia="en-US"/>
                    </w:rPr>
                    <w:t>Двухставочный</w:t>
                  </w:r>
                </w:p>
              </w:tc>
              <w:tc>
                <w:tcPr>
                  <w:tcW w:w="1334" w:type="dxa"/>
                  <w:shd w:val="clear" w:color="auto" w:fill="auto"/>
                  <w:vAlign w:val="center"/>
                </w:tcPr>
                <w:p w14:paraId="5CA50819" w14:textId="77777777" w:rsidR="003E0086" w:rsidRPr="003E0086" w:rsidRDefault="003E0086" w:rsidP="003E0086">
                  <w:pPr>
                    <w:jc w:val="center"/>
                    <w:rPr>
                      <w:sz w:val="20"/>
                      <w:szCs w:val="20"/>
                      <w:lang w:eastAsia="en-US"/>
                    </w:rPr>
                  </w:pPr>
                  <w:r w:rsidRPr="003E0086">
                    <w:rPr>
                      <w:sz w:val="20"/>
                      <w:szCs w:val="20"/>
                      <w:lang w:eastAsia="en-US"/>
                    </w:rPr>
                    <w:t>x</w:t>
                  </w:r>
                </w:p>
              </w:tc>
              <w:tc>
                <w:tcPr>
                  <w:tcW w:w="1145" w:type="dxa"/>
                  <w:shd w:val="clear" w:color="auto" w:fill="auto"/>
                  <w:vAlign w:val="center"/>
                </w:tcPr>
                <w:p w14:paraId="42349899" w14:textId="77777777" w:rsidR="003E0086" w:rsidRPr="003E0086" w:rsidRDefault="003E0086" w:rsidP="003E0086">
                  <w:pPr>
                    <w:jc w:val="center"/>
                    <w:rPr>
                      <w:color w:val="000000"/>
                      <w:sz w:val="20"/>
                      <w:szCs w:val="20"/>
                      <w:lang w:eastAsia="en-US"/>
                    </w:rPr>
                  </w:pPr>
                  <w:r w:rsidRPr="003E0086">
                    <w:rPr>
                      <w:color w:val="000000"/>
                      <w:sz w:val="20"/>
                      <w:szCs w:val="20"/>
                      <w:lang w:eastAsia="en-US"/>
                    </w:rPr>
                    <w:t>x</w:t>
                  </w:r>
                </w:p>
              </w:tc>
              <w:tc>
                <w:tcPr>
                  <w:tcW w:w="815" w:type="dxa"/>
                  <w:shd w:val="clear" w:color="auto" w:fill="auto"/>
                  <w:vAlign w:val="center"/>
                </w:tcPr>
                <w:p w14:paraId="76CF0689"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7F3AB79E"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0AA3205D"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2F1D3BEB"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F907FB0" w14:textId="77777777" w:rsidR="003E0086" w:rsidRPr="003E0086" w:rsidRDefault="003E0086" w:rsidP="003E0086">
                  <w:pPr>
                    <w:jc w:val="center"/>
                    <w:rPr>
                      <w:sz w:val="20"/>
                      <w:szCs w:val="20"/>
                      <w:lang w:val="en-US" w:eastAsia="en-US"/>
                    </w:rPr>
                  </w:pPr>
                  <w:r w:rsidRPr="003E0086">
                    <w:rPr>
                      <w:sz w:val="20"/>
                      <w:szCs w:val="20"/>
                      <w:lang w:val="en-US" w:eastAsia="en-US"/>
                    </w:rPr>
                    <w:t>x</w:t>
                  </w:r>
                </w:p>
              </w:tc>
            </w:tr>
            <w:tr w:rsidR="003E0086" w:rsidRPr="003E0086" w14:paraId="49B11ABF" w14:textId="77777777" w:rsidTr="003E0086">
              <w:trPr>
                <w:trHeight w:val="207"/>
              </w:trPr>
              <w:tc>
                <w:tcPr>
                  <w:tcW w:w="1383" w:type="dxa"/>
                  <w:vMerge/>
                  <w:shd w:val="clear" w:color="auto" w:fill="auto"/>
                  <w:vAlign w:val="center"/>
                </w:tcPr>
                <w:p w14:paraId="6F4E3009" w14:textId="77777777" w:rsidR="003E0086" w:rsidRPr="003E0086" w:rsidRDefault="003E0086" w:rsidP="003E0086">
                  <w:pPr>
                    <w:ind w:right="-2"/>
                    <w:jc w:val="center"/>
                    <w:rPr>
                      <w:sz w:val="20"/>
                      <w:szCs w:val="20"/>
                      <w:lang w:eastAsia="en-US"/>
                    </w:rPr>
                  </w:pPr>
                </w:p>
              </w:tc>
              <w:tc>
                <w:tcPr>
                  <w:tcW w:w="1599" w:type="dxa"/>
                  <w:shd w:val="clear" w:color="auto" w:fill="auto"/>
                  <w:vAlign w:val="center"/>
                </w:tcPr>
                <w:p w14:paraId="2595BB3D" w14:textId="77777777" w:rsidR="003E0086" w:rsidRPr="003E0086" w:rsidRDefault="003E0086" w:rsidP="003E0086">
                  <w:pPr>
                    <w:ind w:left="-111" w:right="-111"/>
                    <w:jc w:val="center"/>
                    <w:rPr>
                      <w:sz w:val="20"/>
                      <w:szCs w:val="20"/>
                      <w:lang w:eastAsia="en-US"/>
                    </w:rPr>
                  </w:pPr>
                  <w:r w:rsidRPr="003E0086">
                    <w:rPr>
                      <w:sz w:val="20"/>
                      <w:szCs w:val="20"/>
                      <w:lang w:eastAsia="en-US"/>
                    </w:rPr>
                    <w:t>Ставка за тепло-вую энергию, руб./Гкал</w:t>
                  </w:r>
                </w:p>
              </w:tc>
              <w:tc>
                <w:tcPr>
                  <w:tcW w:w="1334" w:type="dxa"/>
                  <w:shd w:val="clear" w:color="auto" w:fill="auto"/>
                  <w:vAlign w:val="center"/>
                </w:tcPr>
                <w:p w14:paraId="7C3CD146" w14:textId="77777777" w:rsidR="003E0086" w:rsidRPr="003E0086" w:rsidRDefault="003E0086" w:rsidP="003E0086">
                  <w:pPr>
                    <w:jc w:val="center"/>
                    <w:rPr>
                      <w:sz w:val="20"/>
                      <w:szCs w:val="20"/>
                      <w:lang w:eastAsia="en-US"/>
                    </w:rPr>
                  </w:pPr>
                  <w:r w:rsidRPr="003E0086">
                    <w:rPr>
                      <w:sz w:val="20"/>
                      <w:szCs w:val="20"/>
                      <w:lang w:eastAsia="en-US"/>
                    </w:rPr>
                    <w:t>x</w:t>
                  </w:r>
                </w:p>
              </w:tc>
              <w:tc>
                <w:tcPr>
                  <w:tcW w:w="1145" w:type="dxa"/>
                  <w:shd w:val="clear" w:color="auto" w:fill="auto"/>
                  <w:vAlign w:val="center"/>
                </w:tcPr>
                <w:p w14:paraId="44355A86" w14:textId="77777777" w:rsidR="003E0086" w:rsidRPr="003E0086" w:rsidRDefault="003E0086" w:rsidP="003E0086">
                  <w:pPr>
                    <w:jc w:val="center"/>
                    <w:rPr>
                      <w:color w:val="000000"/>
                      <w:sz w:val="20"/>
                      <w:szCs w:val="20"/>
                      <w:lang w:eastAsia="en-US"/>
                    </w:rPr>
                  </w:pPr>
                  <w:r w:rsidRPr="003E0086">
                    <w:rPr>
                      <w:color w:val="000000"/>
                      <w:sz w:val="20"/>
                      <w:szCs w:val="20"/>
                      <w:lang w:eastAsia="en-US"/>
                    </w:rPr>
                    <w:t>x</w:t>
                  </w:r>
                </w:p>
              </w:tc>
              <w:tc>
                <w:tcPr>
                  <w:tcW w:w="815" w:type="dxa"/>
                  <w:shd w:val="clear" w:color="auto" w:fill="auto"/>
                  <w:vAlign w:val="center"/>
                </w:tcPr>
                <w:p w14:paraId="4DDE9654"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6F39F193"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1CF5852C"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202AAB3"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0B5B53F8" w14:textId="77777777" w:rsidR="003E0086" w:rsidRPr="003E0086" w:rsidRDefault="003E0086" w:rsidP="003E0086">
                  <w:pPr>
                    <w:jc w:val="center"/>
                    <w:rPr>
                      <w:sz w:val="20"/>
                      <w:szCs w:val="20"/>
                      <w:lang w:val="en-US" w:eastAsia="en-US"/>
                    </w:rPr>
                  </w:pPr>
                  <w:r w:rsidRPr="003E0086">
                    <w:rPr>
                      <w:sz w:val="20"/>
                      <w:szCs w:val="20"/>
                      <w:lang w:val="en-US" w:eastAsia="en-US"/>
                    </w:rPr>
                    <w:t>x</w:t>
                  </w:r>
                </w:p>
              </w:tc>
            </w:tr>
            <w:tr w:rsidR="003E0086" w:rsidRPr="003E0086" w14:paraId="54A28DD9" w14:textId="77777777" w:rsidTr="003E0086">
              <w:trPr>
                <w:trHeight w:val="207"/>
              </w:trPr>
              <w:tc>
                <w:tcPr>
                  <w:tcW w:w="1383" w:type="dxa"/>
                  <w:vMerge/>
                  <w:shd w:val="clear" w:color="auto" w:fill="auto"/>
                  <w:vAlign w:val="center"/>
                </w:tcPr>
                <w:p w14:paraId="2A5C006F" w14:textId="77777777" w:rsidR="003E0086" w:rsidRPr="003E0086" w:rsidRDefault="003E0086" w:rsidP="003E0086">
                  <w:pPr>
                    <w:ind w:right="-2"/>
                    <w:jc w:val="center"/>
                    <w:rPr>
                      <w:sz w:val="20"/>
                      <w:szCs w:val="20"/>
                      <w:lang w:eastAsia="en-US"/>
                    </w:rPr>
                  </w:pPr>
                </w:p>
              </w:tc>
              <w:tc>
                <w:tcPr>
                  <w:tcW w:w="1599" w:type="dxa"/>
                  <w:shd w:val="clear" w:color="auto" w:fill="auto"/>
                  <w:vAlign w:val="center"/>
                </w:tcPr>
                <w:p w14:paraId="26895D25" w14:textId="77777777" w:rsidR="003E0086" w:rsidRPr="003E0086" w:rsidRDefault="003E0086" w:rsidP="003E0086">
                  <w:pPr>
                    <w:ind w:left="-111" w:right="-111"/>
                    <w:jc w:val="center"/>
                    <w:rPr>
                      <w:sz w:val="20"/>
                      <w:szCs w:val="20"/>
                      <w:lang w:eastAsia="en-US"/>
                    </w:rPr>
                  </w:pPr>
                  <w:r w:rsidRPr="003E0086">
                    <w:rPr>
                      <w:sz w:val="20"/>
                      <w:szCs w:val="20"/>
                      <w:lang w:eastAsia="en-US"/>
                    </w:rPr>
                    <w:t>Ставка за содержание тепловой мощности, тыс. руб./Гкал/ч в мес.</w:t>
                  </w:r>
                </w:p>
              </w:tc>
              <w:tc>
                <w:tcPr>
                  <w:tcW w:w="1334" w:type="dxa"/>
                  <w:shd w:val="clear" w:color="auto" w:fill="auto"/>
                  <w:vAlign w:val="center"/>
                </w:tcPr>
                <w:p w14:paraId="7EC71E78" w14:textId="77777777" w:rsidR="003E0086" w:rsidRPr="003E0086" w:rsidRDefault="003E0086" w:rsidP="003E0086">
                  <w:pPr>
                    <w:jc w:val="center"/>
                    <w:rPr>
                      <w:sz w:val="20"/>
                      <w:szCs w:val="20"/>
                      <w:lang w:eastAsia="en-US"/>
                    </w:rPr>
                  </w:pPr>
                  <w:r w:rsidRPr="003E0086">
                    <w:rPr>
                      <w:sz w:val="20"/>
                      <w:szCs w:val="20"/>
                      <w:lang w:eastAsia="en-US"/>
                    </w:rPr>
                    <w:t>x</w:t>
                  </w:r>
                </w:p>
              </w:tc>
              <w:tc>
                <w:tcPr>
                  <w:tcW w:w="1145" w:type="dxa"/>
                  <w:shd w:val="clear" w:color="auto" w:fill="auto"/>
                  <w:vAlign w:val="center"/>
                </w:tcPr>
                <w:p w14:paraId="37E8CD1E" w14:textId="77777777" w:rsidR="003E0086" w:rsidRPr="003E0086" w:rsidRDefault="003E0086" w:rsidP="003E0086">
                  <w:pPr>
                    <w:jc w:val="center"/>
                    <w:rPr>
                      <w:color w:val="000000"/>
                      <w:sz w:val="20"/>
                      <w:szCs w:val="20"/>
                      <w:lang w:eastAsia="en-US"/>
                    </w:rPr>
                  </w:pPr>
                  <w:r w:rsidRPr="003E0086">
                    <w:rPr>
                      <w:color w:val="000000"/>
                      <w:sz w:val="20"/>
                      <w:szCs w:val="20"/>
                      <w:lang w:eastAsia="en-US"/>
                    </w:rPr>
                    <w:t>x</w:t>
                  </w:r>
                </w:p>
              </w:tc>
              <w:tc>
                <w:tcPr>
                  <w:tcW w:w="815" w:type="dxa"/>
                  <w:shd w:val="clear" w:color="auto" w:fill="auto"/>
                  <w:vAlign w:val="center"/>
                </w:tcPr>
                <w:p w14:paraId="7911C48C" w14:textId="77777777" w:rsidR="003E0086" w:rsidRPr="003E0086" w:rsidRDefault="003E0086" w:rsidP="003E0086">
                  <w:pPr>
                    <w:jc w:val="center"/>
                    <w:rPr>
                      <w:sz w:val="20"/>
                      <w:szCs w:val="20"/>
                      <w:lang w:eastAsia="en-US"/>
                    </w:rPr>
                  </w:pPr>
                  <w:r w:rsidRPr="003E0086">
                    <w:rPr>
                      <w:sz w:val="20"/>
                      <w:szCs w:val="20"/>
                      <w:lang w:eastAsia="en-US"/>
                    </w:rPr>
                    <w:t>x</w:t>
                  </w:r>
                </w:p>
              </w:tc>
              <w:tc>
                <w:tcPr>
                  <w:tcW w:w="949" w:type="dxa"/>
                  <w:shd w:val="clear" w:color="auto" w:fill="auto"/>
                  <w:vAlign w:val="center"/>
                </w:tcPr>
                <w:p w14:paraId="39AE2818"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683" w:type="dxa"/>
                  <w:shd w:val="clear" w:color="auto" w:fill="auto"/>
                  <w:vAlign w:val="center"/>
                </w:tcPr>
                <w:p w14:paraId="6944F6A9"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819" w:type="dxa"/>
                  <w:shd w:val="clear" w:color="auto" w:fill="auto"/>
                  <w:vAlign w:val="center"/>
                </w:tcPr>
                <w:p w14:paraId="15B79859" w14:textId="77777777" w:rsidR="003E0086" w:rsidRPr="003E0086" w:rsidRDefault="003E0086" w:rsidP="003E0086">
                  <w:pPr>
                    <w:jc w:val="center"/>
                    <w:rPr>
                      <w:sz w:val="20"/>
                      <w:szCs w:val="20"/>
                      <w:lang w:val="en-US" w:eastAsia="en-US"/>
                    </w:rPr>
                  </w:pPr>
                  <w:r w:rsidRPr="003E0086">
                    <w:rPr>
                      <w:sz w:val="20"/>
                      <w:szCs w:val="20"/>
                      <w:lang w:val="en-US" w:eastAsia="en-US"/>
                    </w:rPr>
                    <w:t>x</w:t>
                  </w:r>
                </w:p>
              </w:tc>
              <w:tc>
                <w:tcPr>
                  <w:tcW w:w="957" w:type="dxa"/>
                  <w:shd w:val="clear" w:color="auto" w:fill="auto"/>
                  <w:vAlign w:val="center"/>
                </w:tcPr>
                <w:p w14:paraId="3F5C57D6" w14:textId="77777777" w:rsidR="003E0086" w:rsidRPr="003E0086" w:rsidRDefault="003E0086" w:rsidP="003E0086">
                  <w:pPr>
                    <w:jc w:val="center"/>
                    <w:rPr>
                      <w:sz w:val="20"/>
                      <w:szCs w:val="20"/>
                      <w:lang w:val="en-US" w:eastAsia="en-US"/>
                    </w:rPr>
                  </w:pPr>
                  <w:r w:rsidRPr="003E0086">
                    <w:rPr>
                      <w:sz w:val="20"/>
                      <w:szCs w:val="20"/>
                      <w:lang w:val="en-US" w:eastAsia="en-US"/>
                    </w:rPr>
                    <w:t>x</w:t>
                  </w:r>
                </w:p>
              </w:tc>
            </w:tr>
          </w:tbl>
          <w:p w14:paraId="7B28A741" w14:textId="77777777" w:rsidR="003E0086" w:rsidRPr="003E0086" w:rsidRDefault="003E0086" w:rsidP="003E0086">
            <w:pPr>
              <w:ind w:right="-1278" w:firstLine="601"/>
              <w:jc w:val="center"/>
              <w:rPr>
                <w:b/>
                <w:bCs/>
              </w:rPr>
            </w:pPr>
          </w:p>
        </w:tc>
      </w:tr>
    </w:tbl>
    <w:p w14:paraId="1F37A855" w14:textId="77777777" w:rsidR="003E0086" w:rsidRPr="003E0086" w:rsidRDefault="003E0086" w:rsidP="003E0086">
      <w:pPr>
        <w:spacing w:after="200" w:line="276" w:lineRule="auto"/>
        <w:ind w:left="-851" w:right="169" w:firstLine="426"/>
        <w:jc w:val="both"/>
        <w:rPr>
          <w:sz w:val="28"/>
          <w:szCs w:val="28"/>
          <w:lang w:eastAsia="en-US"/>
        </w:rPr>
      </w:pPr>
    </w:p>
    <w:p w14:paraId="35417BE1" w14:textId="77777777" w:rsidR="003E0086" w:rsidRPr="003E0086" w:rsidRDefault="003E0086" w:rsidP="003E0086">
      <w:pPr>
        <w:spacing w:after="200" w:line="276" w:lineRule="auto"/>
        <w:ind w:left="-142" w:firstLine="426"/>
        <w:jc w:val="both"/>
        <w:rPr>
          <w:sz w:val="28"/>
          <w:szCs w:val="28"/>
          <w:lang w:eastAsia="en-US"/>
        </w:rPr>
      </w:pPr>
      <w:r w:rsidRPr="003E0086">
        <w:rPr>
          <w:sz w:val="28"/>
          <w:szCs w:val="28"/>
          <w:lang w:eastAsia="en-US"/>
        </w:rPr>
        <w:t>* Выделяется в целях реализации пункта 6 статьи 168 Налогового кодекса Российской Федерации (часть вторая)».</w:t>
      </w:r>
    </w:p>
    <w:p w14:paraId="3184F321" w14:textId="77777777" w:rsidR="003E0086" w:rsidRDefault="003E0086" w:rsidP="00896BA3">
      <w:pPr>
        <w:tabs>
          <w:tab w:val="left" w:pos="5580"/>
          <w:tab w:val="left" w:pos="9498"/>
        </w:tabs>
        <w:ind w:right="-569"/>
        <w:sectPr w:rsidR="003E0086" w:rsidSect="00896BA3">
          <w:pgSz w:w="11906" w:h="16838"/>
          <w:pgMar w:top="992" w:right="851" w:bottom="1134" w:left="851" w:header="708" w:footer="708" w:gutter="0"/>
          <w:cols w:space="708"/>
          <w:titlePg/>
          <w:docGrid w:linePitch="381"/>
        </w:sectPr>
      </w:pPr>
    </w:p>
    <w:p w14:paraId="54701992" w14:textId="594302BD" w:rsidR="003E0086" w:rsidRPr="00AE0629" w:rsidRDefault="003E0086" w:rsidP="003E0086">
      <w:pPr>
        <w:tabs>
          <w:tab w:val="left" w:pos="5580"/>
          <w:tab w:val="left" w:pos="9498"/>
        </w:tabs>
        <w:ind w:left="-4836" w:right="-569" w:firstLine="10365"/>
      </w:pPr>
      <w:r w:rsidRPr="00AE0629">
        <w:lastRenderedPageBreak/>
        <w:t xml:space="preserve">Приложение № </w:t>
      </w:r>
      <w:r>
        <w:t>66</w:t>
      </w:r>
      <w:r w:rsidRPr="00AE0629">
        <w:t xml:space="preserve"> к протоколу № </w:t>
      </w:r>
      <w:r>
        <w:t>75</w:t>
      </w:r>
    </w:p>
    <w:p w14:paraId="6B91D50C" w14:textId="77777777" w:rsidR="003E0086" w:rsidRPr="00AE0629" w:rsidRDefault="003E0086" w:rsidP="003E0086">
      <w:pPr>
        <w:tabs>
          <w:tab w:val="left" w:pos="5580"/>
          <w:tab w:val="left" w:pos="9498"/>
        </w:tabs>
        <w:ind w:left="-4836" w:right="-569" w:firstLine="10365"/>
      </w:pPr>
      <w:r w:rsidRPr="00AE0629">
        <w:t>заседания правления Региональной</w:t>
      </w:r>
    </w:p>
    <w:p w14:paraId="54A7137C" w14:textId="77777777" w:rsidR="003E0086" w:rsidRPr="00AE0629" w:rsidRDefault="003E0086" w:rsidP="003E0086">
      <w:pPr>
        <w:tabs>
          <w:tab w:val="left" w:pos="5580"/>
          <w:tab w:val="left" w:pos="9498"/>
        </w:tabs>
        <w:ind w:left="-4836" w:right="-569" w:firstLine="10365"/>
      </w:pPr>
      <w:r w:rsidRPr="00AE0629">
        <w:t>энергетической комиссии</w:t>
      </w:r>
    </w:p>
    <w:p w14:paraId="28A36C11" w14:textId="77777777" w:rsidR="003E0086" w:rsidRDefault="003E0086" w:rsidP="003E0086">
      <w:pPr>
        <w:tabs>
          <w:tab w:val="left" w:pos="5580"/>
          <w:tab w:val="left" w:pos="9498"/>
        </w:tabs>
        <w:ind w:left="-4836" w:right="-569" w:firstLine="10365"/>
      </w:pPr>
      <w:r w:rsidRPr="00AE0629">
        <w:t xml:space="preserve">Кузбасса от </w:t>
      </w:r>
      <w:r>
        <w:t>30</w:t>
      </w:r>
      <w:r w:rsidRPr="00AE0629">
        <w:t>.1</w:t>
      </w:r>
      <w:r>
        <w:t>1</w:t>
      </w:r>
      <w:r w:rsidRPr="00AE0629">
        <w:t>.2023</w:t>
      </w:r>
    </w:p>
    <w:p w14:paraId="1D0DB22C" w14:textId="77777777" w:rsidR="003E0086" w:rsidRDefault="003E0086" w:rsidP="003E0086">
      <w:pPr>
        <w:tabs>
          <w:tab w:val="left" w:pos="5580"/>
          <w:tab w:val="left" w:pos="9498"/>
        </w:tabs>
        <w:ind w:left="-4836" w:right="-569" w:firstLine="10365"/>
      </w:pPr>
    </w:p>
    <w:p w14:paraId="2BEE6422" w14:textId="77777777" w:rsidR="003E0086" w:rsidRPr="003E0086" w:rsidRDefault="003E0086" w:rsidP="003E0086">
      <w:pPr>
        <w:tabs>
          <w:tab w:val="left" w:pos="0"/>
        </w:tabs>
        <w:ind w:right="-2"/>
        <w:jc w:val="center"/>
        <w:rPr>
          <w:b/>
          <w:bCs/>
          <w:sz w:val="28"/>
          <w:szCs w:val="28"/>
        </w:rPr>
      </w:pPr>
      <w:r w:rsidRPr="003E0086">
        <w:rPr>
          <w:b/>
          <w:bCs/>
          <w:sz w:val="28"/>
          <w:szCs w:val="28"/>
        </w:rPr>
        <w:t xml:space="preserve">Долгосрочные тарифы </w:t>
      </w:r>
      <w:r w:rsidRPr="003E0086">
        <w:rPr>
          <w:b/>
          <w:bCs/>
          <w:color w:val="000000"/>
          <w:kern w:val="32"/>
          <w:sz w:val="28"/>
          <w:szCs w:val="28"/>
          <w:lang w:eastAsia="en-US"/>
        </w:rPr>
        <w:t>ООО «Управление котельных и тепловых сетей»</w:t>
      </w:r>
      <w:r w:rsidRPr="003E0086">
        <w:rPr>
          <w:b/>
          <w:bCs/>
          <w:sz w:val="28"/>
          <w:szCs w:val="28"/>
        </w:rPr>
        <w:t xml:space="preserve"> </w:t>
      </w:r>
      <w:r w:rsidRPr="003E0086">
        <w:rPr>
          <w:b/>
          <w:bCs/>
          <w:sz w:val="28"/>
          <w:szCs w:val="28"/>
        </w:rPr>
        <w:br/>
        <w:t>на теплоноситель, реализуемый на потребительском рынке Гурьевского муниципального округа, на период с 21.06.2019 по 31.12.2030</w:t>
      </w:r>
    </w:p>
    <w:p w14:paraId="738427FE" w14:textId="77777777" w:rsidR="003E0086" w:rsidRPr="003E0086" w:rsidRDefault="003E0086" w:rsidP="003E0086">
      <w:pPr>
        <w:tabs>
          <w:tab w:val="left" w:pos="0"/>
        </w:tabs>
        <w:ind w:right="-2"/>
        <w:jc w:val="center"/>
        <w:rPr>
          <w:b/>
          <w:bCs/>
          <w:sz w:val="28"/>
          <w:szCs w:val="28"/>
        </w:rPr>
      </w:pPr>
    </w:p>
    <w:tbl>
      <w:tblPr>
        <w:tblpPr w:leftFromText="180" w:rightFromText="180" w:vertAnchor="text" w:horzAnchor="margin" w:tblpXSpec="center" w:tblpY="36"/>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025"/>
        <w:gridCol w:w="1746"/>
        <w:gridCol w:w="1476"/>
        <w:gridCol w:w="1353"/>
      </w:tblGrid>
      <w:tr w:rsidR="003E0086" w:rsidRPr="003E0086" w14:paraId="2301A905" w14:textId="77777777" w:rsidTr="003E0086">
        <w:trPr>
          <w:trHeight w:val="239"/>
        </w:trPr>
        <w:tc>
          <w:tcPr>
            <w:tcW w:w="3092" w:type="dxa"/>
            <w:vMerge w:val="restart"/>
            <w:shd w:val="clear" w:color="auto" w:fill="auto"/>
            <w:vAlign w:val="center"/>
          </w:tcPr>
          <w:p w14:paraId="2FFF2B98"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Наименование регулируемой организации</w:t>
            </w:r>
          </w:p>
        </w:tc>
        <w:tc>
          <w:tcPr>
            <w:tcW w:w="2025" w:type="dxa"/>
            <w:vMerge w:val="restart"/>
            <w:shd w:val="clear" w:color="auto" w:fill="auto"/>
            <w:vAlign w:val="center"/>
          </w:tcPr>
          <w:p w14:paraId="6B38247B"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Вид тарифа</w:t>
            </w:r>
          </w:p>
        </w:tc>
        <w:tc>
          <w:tcPr>
            <w:tcW w:w="1746" w:type="dxa"/>
            <w:vMerge w:val="restart"/>
            <w:shd w:val="clear" w:color="auto" w:fill="auto"/>
            <w:vAlign w:val="center"/>
          </w:tcPr>
          <w:p w14:paraId="63DC80B6"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Период</w:t>
            </w:r>
          </w:p>
        </w:tc>
        <w:tc>
          <w:tcPr>
            <w:tcW w:w="2829" w:type="dxa"/>
            <w:gridSpan w:val="2"/>
            <w:shd w:val="clear" w:color="auto" w:fill="auto"/>
            <w:vAlign w:val="center"/>
          </w:tcPr>
          <w:p w14:paraId="1D42B40A"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Вид теплоносителя</w:t>
            </w:r>
          </w:p>
        </w:tc>
      </w:tr>
      <w:tr w:rsidR="003E0086" w:rsidRPr="003E0086" w14:paraId="1BACEEE6" w14:textId="77777777" w:rsidTr="003E0086">
        <w:trPr>
          <w:trHeight w:val="292"/>
        </w:trPr>
        <w:tc>
          <w:tcPr>
            <w:tcW w:w="3092" w:type="dxa"/>
            <w:vMerge/>
            <w:shd w:val="clear" w:color="auto" w:fill="auto"/>
          </w:tcPr>
          <w:p w14:paraId="11BDDFF0"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3C44B9BA" w14:textId="77777777" w:rsidR="003E0086" w:rsidRPr="003E0086" w:rsidRDefault="003E0086" w:rsidP="003E0086">
            <w:pPr>
              <w:ind w:right="-2"/>
              <w:jc w:val="center"/>
              <w:rPr>
                <w:color w:val="000000"/>
                <w:sz w:val="22"/>
                <w:szCs w:val="22"/>
                <w:lang w:eastAsia="en-US"/>
              </w:rPr>
            </w:pPr>
          </w:p>
        </w:tc>
        <w:tc>
          <w:tcPr>
            <w:tcW w:w="1746" w:type="dxa"/>
            <w:vMerge/>
            <w:shd w:val="clear" w:color="auto" w:fill="auto"/>
          </w:tcPr>
          <w:p w14:paraId="3395EF9C" w14:textId="77777777" w:rsidR="003E0086" w:rsidRPr="003E0086" w:rsidRDefault="003E0086" w:rsidP="003E0086">
            <w:pPr>
              <w:ind w:right="-2"/>
              <w:rPr>
                <w:color w:val="000000"/>
                <w:sz w:val="22"/>
                <w:szCs w:val="22"/>
                <w:lang w:eastAsia="en-US"/>
              </w:rPr>
            </w:pPr>
          </w:p>
        </w:tc>
        <w:tc>
          <w:tcPr>
            <w:tcW w:w="1476" w:type="dxa"/>
            <w:shd w:val="clear" w:color="auto" w:fill="auto"/>
            <w:vAlign w:val="center"/>
          </w:tcPr>
          <w:p w14:paraId="1A1601C0"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вода</w:t>
            </w:r>
          </w:p>
        </w:tc>
        <w:tc>
          <w:tcPr>
            <w:tcW w:w="1353" w:type="dxa"/>
            <w:shd w:val="clear" w:color="auto" w:fill="auto"/>
            <w:vAlign w:val="center"/>
          </w:tcPr>
          <w:p w14:paraId="594DE09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пар</w:t>
            </w:r>
          </w:p>
        </w:tc>
      </w:tr>
      <w:tr w:rsidR="003E0086" w:rsidRPr="003E0086" w14:paraId="7500F6B6" w14:textId="77777777" w:rsidTr="003E0086">
        <w:trPr>
          <w:trHeight w:val="493"/>
        </w:trPr>
        <w:tc>
          <w:tcPr>
            <w:tcW w:w="9692" w:type="dxa"/>
            <w:gridSpan w:val="5"/>
            <w:shd w:val="clear" w:color="auto" w:fill="auto"/>
            <w:vAlign w:val="center"/>
          </w:tcPr>
          <w:p w14:paraId="5455A753" w14:textId="77777777" w:rsidR="003E0086" w:rsidRPr="003E0086" w:rsidRDefault="003E0086" w:rsidP="003E0086">
            <w:pPr>
              <w:ind w:right="-2"/>
              <w:jc w:val="center"/>
              <w:rPr>
                <w:color w:val="000000"/>
                <w:sz w:val="22"/>
                <w:szCs w:val="22"/>
                <w:lang w:eastAsia="en-US"/>
              </w:rPr>
            </w:pPr>
            <w:r w:rsidRPr="003E008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3E0086" w:rsidRPr="003E0086" w14:paraId="25704FEB" w14:textId="77777777" w:rsidTr="003E0086">
        <w:trPr>
          <w:trHeight w:val="239"/>
        </w:trPr>
        <w:tc>
          <w:tcPr>
            <w:tcW w:w="3092" w:type="dxa"/>
            <w:shd w:val="clear" w:color="auto" w:fill="auto"/>
            <w:vAlign w:val="center"/>
          </w:tcPr>
          <w:p w14:paraId="4105A2F9" w14:textId="77777777" w:rsidR="003E0086" w:rsidRPr="003E0086" w:rsidRDefault="003E0086" w:rsidP="003E0086">
            <w:pPr>
              <w:ind w:right="-2"/>
              <w:jc w:val="center"/>
              <w:rPr>
                <w:sz w:val="22"/>
                <w:szCs w:val="22"/>
              </w:rPr>
            </w:pPr>
            <w:r w:rsidRPr="003E0086">
              <w:rPr>
                <w:sz w:val="22"/>
                <w:szCs w:val="22"/>
              </w:rPr>
              <w:t>1</w:t>
            </w:r>
          </w:p>
        </w:tc>
        <w:tc>
          <w:tcPr>
            <w:tcW w:w="2025" w:type="dxa"/>
            <w:shd w:val="clear" w:color="auto" w:fill="auto"/>
            <w:vAlign w:val="center"/>
          </w:tcPr>
          <w:p w14:paraId="1049F1DE" w14:textId="77777777" w:rsidR="003E0086" w:rsidRPr="003E0086" w:rsidRDefault="003E0086" w:rsidP="003E0086">
            <w:pPr>
              <w:ind w:right="-2"/>
              <w:jc w:val="center"/>
              <w:rPr>
                <w:sz w:val="22"/>
                <w:szCs w:val="22"/>
              </w:rPr>
            </w:pPr>
            <w:r w:rsidRPr="003E0086">
              <w:rPr>
                <w:sz w:val="22"/>
                <w:szCs w:val="22"/>
              </w:rPr>
              <w:t>2</w:t>
            </w:r>
          </w:p>
        </w:tc>
        <w:tc>
          <w:tcPr>
            <w:tcW w:w="1746" w:type="dxa"/>
            <w:shd w:val="clear" w:color="auto" w:fill="auto"/>
            <w:vAlign w:val="center"/>
          </w:tcPr>
          <w:p w14:paraId="7FD08918" w14:textId="77777777" w:rsidR="003E0086" w:rsidRPr="003E0086" w:rsidRDefault="003E0086" w:rsidP="003E0086">
            <w:pPr>
              <w:ind w:right="-2"/>
              <w:jc w:val="center"/>
              <w:rPr>
                <w:sz w:val="22"/>
                <w:szCs w:val="22"/>
              </w:rPr>
            </w:pPr>
            <w:r w:rsidRPr="003E0086">
              <w:rPr>
                <w:sz w:val="22"/>
                <w:szCs w:val="22"/>
              </w:rPr>
              <w:t>3</w:t>
            </w:r>
          </w:p>
        </w:tc>
        <w:tc>
          <w:tcPr>
            <w:tcW w:w="1476" w:type="dxa"/>
            <w:shd w:val="clear" w:color="auto" w:fill="auto"/>
            <w:vAlign w:val="center"/>
          </w:tcPr>
          <w:p w14:paraId="7E284770" w14:textId="77777777" w:rsidR="003E0086" w:rsidRPr="003E0086" w:rsidRDefault="003E0086" w:rsidP="003E0086">
            <w:pPr>
              <w:ind w:right="-2"/>
              <w:jc w:val="center"/>
              <w:rPr>
                <w:sz w:val="22"/>
                <w:szCs w:val="22"/>
              </w:rPr>
            </w:pPr>
            <w:r w:rsidRPr="003E0086">
              <w:rPr>
                <w:sz w:val="22"/>
                <w:szCs w:val="22"/>
              </w:rPr>
              <w:t>4</w:t>
            </w:r>
          </w:p>
        </w:tc>
        <w:tc>
          <w:tcPr>
            <w:tcW w:w="1353" w:type="dxa"/>
            <w:shd w:val="clear" w:color="auto" w:fill="auto"/>
            <w:vAlign w:val="center"/>
          </w:tcPr>
          <w:p w14:paraId="6A499F47" w14:textId="77777777" w:rsidR="003E0086" w:rsidRPr="003E0086" w:rsidRDefault="003E0086" w:rsidP="003E0086">
            <w:pPr>
              <w:ind w:right="-2"/>
              <w:jc w:val="center"/>
              <w:rPr>
                <w:sz w:val="22"/>
                <w:szCs w:val="22"/>
              </w:rPr>
            </w:pPr>
            <w:r w:rsidRPr="003E0086">
              <w:rPr>
                <w:sz w:val="22"/>
                <w:szCs w:val="22"/>
              </w:rPr>
              <w:t>5</w:t>
            </w:r>
          </w:p>
        </w:tc>
      </w:tr>
      <w:tr w:rsidR="003E0086" w:rsidRPr="003E0086" w14:paraId="30853911" w14:textId="77777777" w:rsidTr="003E0086">
        <w:trPr>
          <w:cantSplit/>
          <w:trHeight w:val="210"/>
        </w:trPr>
        <w:tc>
          <w:tcPr>
            <w:tcW w:w="3092" w:type="dxa"/>
            <w:vMerge w:val="restart"/>
            <w:shd w:val="clear" w:color="auto" w:fill="auto"/>
            <w:vAlign w:val="center"/>
          </w:tcPr>
          <w:p w14:paraId="60B6BE24" w14:textId="77777777" w:rsidR="003E0086" w:rsidRPr="003E0086" w:rsidRDefault="003E0086" w:rsidP="003E0086">
            <w:pPr>
              <w:ind w:left="-220" w:right="-125" w:firstLine="78"/>
              <w:jc w:val="center"/>
              <w:rPr>
                <w:rFonts w:eastAsia="Calibri"/>
                <w:bCs/>
                <w:color w:val="000000"/>
                <w:kern w:val="32"/>
                <w:sz w:val="22"/>
                <w:szCs w:val="22"/>
                <w:lang w:eastAsia="en-US"/>
              </w:rPr>
            </w:pPr>
            <w:r w:rsidRPr="003E0086">
              <w:rPr>
                <w:rFonts w:eastAsia="Calibri"/>
                <w:bCs/>
                <w:color w:val="000000"/>
                <w:kern w:val="32"/>
                <w:sz w:val="22"/>
                <w:szCs w:val="22"/>
                <w:lang w:eastAsia="en-US"/>
              </w:rPr>
              <w:t>ООО «Управление котельных</w:t>
            </w:r>
          </w:p>
          <w:p w14:paraId="5DA947C3" w14:textId="77777777" w:rsidR="003E0086" w:rsidRPr="003E0086" w:rsidRDefault="003E0086" w:rsidP="003E0086">
            <w:pPr>
              <w:ind w:left="-220" w:right="-125" w:firstLine="78"/>
              <w:jc w:val="center"/>
              <w:rPr>
                <w:b/>
                <w:bCs/>
                <w:color w:val="000000"/>
                <w:kern w:val="32"/>
                <w:sz w:val="22"/>
                <w:szCs w:val="22"/>
                <w:lang w:eastAsia="en-US"/>
              </w:rPr>
            </w:pPr>
            <w:r w:rsidRPr="003E0086">
              <w:rPr>
                <w:rFonts w:eastAsia="Calibri"/>
                <w:bCs/>
                <w:color w:val="000000"/>
                <w:kern w:val="32"/>
                <w:sz w:val="22"/>
                <w:szCs w:val="22"/>
                <w:lang w:eastAsia="en-US"/>
              </w:rPr>
              <w:t xml:space="preserve"> и тепловых сетей»</w:t>
            </w:r>
          </w:p>
        </w:tc>
        <w:tc>
          <w:tcPr>
            <w:tcW w:w="2025" w:type="dxa"/>
            <w:vMerge w:val="restart"/>
            <w:shd w:val="clear" w:color="auto" w:fill="auto"/>
            <w:vAlign w:val="center"/>
          </w:tcPr>
          <w:p w14:paraId="4232F821" w14:textId="77777777" w:rsidR="003E0086" w:rsidRPr="003E0086" w:rsidRDefault="003E0086" w:rsidP="003E0086">
            <w:pPr>
              <w:jc w:val="center"/>
              <w:rPr>
                <w:sz w:val="22"/>
                <w:szCs w:val="22"/>
              </w:rPr>
            </w:pPr>
            <w:r w:rsidRPr="003E0086">
              <w:rPr>
                <w:sz w:val="22"/>
                <w:szCs w:val="22"/>
              </w:rPr>
              <w:t xml:space="preserve">Одноставочный </w:t>
            </w:r>
          </w:p>
          <w:p w14:paraId="3865E03B" w14:textId="77777777" w:rsidR="003E0086" w:rsidRPr="003E0086" w:rsidRDefault="003E0086" w:rsidP="003E0086">
            <w:pPr>
              <w:ind w:right="-2"/>
              <w:jc w:val="center"/>
              <w:rPr>
                <w:color w:val="000000"/>
                <w:sz w:val="22"/>
                <w:szCs w:val="22"/>
                <w:lang w:eastAsia="en-US"/>
              </w:rPr>
            </w:pPr>
            <w:r w:rsidRPr="003E0086">
              <w:rPr>
                <w:sz w:val="22"/>
                <w:szCs w:val="22"/>
              </w:rPr>
              <w:t>руб./м</w:t>
            </w:r>
            <w:r w:rsidRPr="003E0086">
              <w:rPr>
                <w:sz w:val="22"/>
                <w:szCs w:val="22"/>
                <w:vertAlign w:val="superscript"/>
              </w:rPr>
              <w:t>3</w:t>
            </w:r>
          </w:p>
        </w:tc>
        <w:tc>
          <w:tcPr>
            <w:tcW w:w="1746" w:type="dxa"/>
            <w:shd w:val="clear" w:color="auto" w:fill="auto"/>
            <w:vAlign w:val="center"/>
          </w:tcPr>
          <w:p w14:paraId="375813E5"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21.06.2019</w:t>
            </w:r>
          </w:p>
        </w:tc>
        <w:tc>
          <w:tcPr>
            <w:tcW w:w="1476" w:type="dxa"/>
            <w:tcBorders>
              <w:top w:val="single" w:sz="4" w:space="0" w:color="auto"/>
              <w:left w:val="nil"/>
              <w:bottom w:val="single" w:sz="4" w:space="0" w:color="auto"/>
              <w:right w:val="single" w:sz="4" w:space="0" w:color="auto"/>
            </w:tcBorders>
            <w:shd w:val="clear" w:color="auto" w:fill="auto"/>
            <w:vAlign w:val="center"/>
          </w:tcPr>
          <w:p w14:paraId="49001793"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34,22</w:t>
            </w:r>
          </w:p>
        </w:tc>
        <w:tc>
          <w:tcPr>
            <w:tcW w:w="1353" w:type="dxa"/>
            <w:shd w:val="clear" w:color="auto" w:fill="auto"/>
          </w:tcPr>
          <w:p w14:paraId="23954503"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C6044ED" w14:textId="77777777" w:rsidTr="003E0086">
        <w:trPr>
          <w:trHeight w:val="254"/>
        </w:trPr>
        <w:tc>
          <w:tcPr>
            <w:tcW w:w="3092" w:type="dxa"/>
            <w:vMerge/>
            <w:shd w:val="clear" w:color="auto" w:fill="auto"/>
            <w:vAlign w:val="center"/>
          </w:tcPr>
          <w:p w14:paraId="01EB04C4"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30228089"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36A9DD7E"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01.07.2019</w:t>
            </w:r>
          </w:p>
        </w:tc>
        <w:tc>
          <w:tcPr>
            <w:tcW w:w="1476" w:type="dxa"/>
            <w:tcBorders>
              <w:top w:val="nil"/>
              <w:left w:val="nil"/>
              <w:bottom w:val="single" w:sz="4" w:space="0" w:color="auto"/>
              <w:right w:val="single" w:sz="4" w:space="0" w:color="auto"/>
            </w:tcBorders>
            <w:shd w:val="clear" w:color="auto" w:fill="auto"/>
            <w:vAlign w:val="center"/>
          </w:tcPr>
          <w:p w14:paraId="2DA2ED76"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34,22</w:t>
            </w:r>
          </w:p>
        </w:tc>
        <w:tc>
          <w:tcPr>
            <w:tcW w:w="1353" w:type="dxa"/>
            <w:shd w:val="clear" w:color="auto" w:fill="auto"/>
          </w:tcPr>
          <w:p w14:paraId="5E7C94AB"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98C7AF2" w14:textId="77777777" w:rsidTr="003E0086">
        <w:trPr>
          <w:trHeight w:val="269"/>
        </w:trPr>
        <w:tc>
          <w:tcPr>
            <w:tcW w:w="3092" w:type="dxa"/>
            <w:vMerge/>
            <w:shd w:val="clear" w:color="auto" w:fill="auto"/>
            <w:vAlign w:val="center"/>
          </w:tcPr>
          <w:p w14:paraId="44412C03"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134248EF"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70F4A42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01.01.2020</w:t>
            </w:r>
          </w:p>
        </w:tc>
        <w:tc>
          <w:tcPr>
            <w:tcW w:w="1476" w:type="dxa"/>
            <w:tcBorders>
              <w:top w:val="nil"/>
              <w:left w:val="nil"/>
              <w:bottom w:val="single" w:sz="4" w:space="0" w:color="auto"/>
              <w:right w:val="single" w:sz="4" w:space="0" w:color="auto"/>
            </w:tcBorders>
            <w:shd w:val="clear" w:color="auto" w:fill="auto"/>
            <w:vAlign w:val="center"/>
          </w:tcPr>
          <w:p w14:paraId="744985BD"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32,45</w:t>
            </w:r>
          </w:p>
        </w:tc>
        <w:tc>
          <w:tcPr>
            <w:tcW w:w="1353" w:type="dxa"/>
            <w:shd w:val="clear" w:color="auto" w:fill="auto"/>
          </w:tcPr>
          <w:p w14:paraId="439C9853"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381A29B" w14:textId="77777777" w:rsidTr="003E0086">
        <w:trPr>
          <w:trHeight w:val="223"/>
        </w:trPr>
        <w:tc>
          <w:tcPr>
            <w:tcW w:w="3092" w:type="dxa"/>
            <w:vMerge/>
            <w:shd w:val="clear" w:color="auto" w:fill="auto"/>
            <w:vAlign w:val="center"/>
          </w:tcPr>
          <w:p w14:paraId="4D558B1A"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65C64194"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01CEC28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01.07.2020</w:t>
            </w:r>
          </w:p>
        </w:tc>
        <w:tc>
          <w:tcPr>
            <w:tcW w:w="1476" w:type="dxa"/>
            <w:tcBorders>
              <w:top w:val="nil"/>
              <w:left w:val="nil"/>
              <w:bottom w:val="single" w:sz="4" w:space="0" w:color="auto"/>
              <w:right w:val="single" w:sz="4" w:space="0" w:color="auto"/>
            </w:tcBorders>
            <w:shd w:val="clear" w:color="auto" w:fill="auto"/>
            <w:vAlign w:val="center"/>
          </w:tcPr>
          <w:p w14:paraId="74088C60"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32,45</w:t>
            </w:r>
          </w:p>
        </w:tc>
        <w:tc>
          <w:tcPr>
            <w:tcW w:w="1353" w:type="dxa"/>
            <w:shd w:val="clear" w:color="auto" w:fill="auto"/>
          </w:tcPr>
          <w:p w14:paraId="06FE43F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780EDD3" w14:textId="77777777" w:rsidTr="003E0086">
        <w:trPr>
          <w:trHeight w:val="269"/>
        </w:trPr>
        <w:tc>
          <w:tcPr>
            <w:tcW w:w="3092" w:type="dxa"/>
            <w:vMerge/>
            <w:shd w:val="clear" w:color="auto" w:fill="auto"/>
            <w:vAlign w:val="center"/>
          </w:tcPr>
          <w:p w14:paraId="7F4812A2"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0AFFDA80"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146E078A"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01.01.2021</w:t>
            </w:r>
          </w:p>
        </w:tc>
        <w:tc>
          <w:tcPr>
            <w:tcW w:w="1476" w:type="dxa"/>
            <w:tcBorders>
              <w:top w:val="nil"/>
              <w:left w:val="nil"/>
              <w:bottom w:val="single" w:sz="4" w:space="0" w:color="auto"/>
              <w:right w:val="single" w:sz="4" w:space="0" w:color="auto"/>
            </w:tcBorders>
            <w:shd w:val="clear" w:color="auto" w:fill="auto"/>
            <w:vAlign w:val="center"/>
          </w:tcPr>
          <w:p w14:paraId="5C2404F5"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32,45</w:t>
            </w:r>
          </w:p>
        </w:tc>
        <w:tc>
          <w:tcPr>
            <w:tcW w:w="1353" w:type="dxa"/>
            <w:shd w:val="clear" w:color="auto" w:fill="auto"/>
          </w:tcPr>
          <w:p w14:paraId="6CDF244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53E74A4" w14:textId="77777777" w:rsidTr="003E0086">
        <w:trPr>
          <w:trHeight w:val="254"/>
        </w:trPr>
        <w:tc>
          <w:tcPr>
            <w:tcW w:w="3092" w:type="dxa"/>
            <w:vMerge/>
            <w:shd w:val="clear" w:color="auto" w:fill="auto"/>
            <w:vAlign w:val="center"/>
          </w:tcPr>
          <w:p w14:paraId="38308CB2"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399268B9"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40C855C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01.07.2021</w:t>
            </w:r>
          </w:p>
        </w:tc>
        <w:tc>
          <w:tcPr>
            <w:tcW w:w="1476" w:type="dxa"/>
            <w:tcBorders>
              <w:top w:val="nil"/>
              <w:left w:val="nil"/>
              <w:bottom w:val="single" w:sz="4" w:space="0" w:color="auto"/>
              <w:right w:val="single" w:sz="4" w:space="0" w:color="auto"/>
            </w:tcBorders>
            <w:shd w:val="clear" w:color="auto" w:fill="auto"/>
            <w:vAlign w:val="center"/>
          </w:tcPr>
          <w:p w14:paraId="60907615"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33,38</w:t>
            </w:r>
          </w:p>
        </w:tc>
        <w:tc>
          <w:tcPr>
            <w:tcW w:w="1353" w:type="dxa"/>
            <w:shd w:val="clear" w:color="auto" w:fill="auto"/>
          </w:tcPr>
          <w:p w14:paraId="210EF0F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671BFFF" w14:textId="77777777" w:rsidTr="003E0086">
        <w:trPr>
          <w:trHeight w:val="269"/>
        </w:trPr>
        <w:tc>
          <w:tcPr>
            <w:tcW w:w="3092" w:type="dxa"/>
            <w:vMerge/>
            <w:shd w:val="clear" w:color="auto" w:fill="auto"/>
            <w:vAlign w:val="center"/>
          </w:tcPr>
          <w:p w14:paraId="580D93AA"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1BE6C3AA"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7EED219A"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01.01.2022</w:t>
            </w:r>
          </w:p>
        </w:tc>
        <w:tc>
          <w:tcPr>
            <w:tcW w:w="1476" w:type="dxa"/>
            <w:tcBorders>
              <w:top w:val="nil"/>
              <w:left w:val="nil"/>
              <w:bottom w:val="single" w:sz="4" w:space="0" w:color="auto"/>
              <w:right w:val="single" w:sz="4" w:space="0" w:color="auto"/>
            </w:tcBorders>
            <w:shd w:val="clear" w:color="auto" w:fill="auto"/>
            <w:vAlign w:val="center"/>
          </w:tcPr>
          <w:p w14:paraId="6A2F10C5"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33,38</w:t>
            </w:r>
          </w:p>
        </w:tc>
        <w:tc>
          <w:tcPr>
            <w:tcW w:w="1353" w:type="dxa"/>
            <w:shd w:val="clear" w:color="auto" w:fill="auto"/>
          </w:tcPr>
          <w:p w14:paraId="2AA3514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6E7E413" w14:textId="77777777" w:rsidTr="003E0086">
        <w:trPr>
          <w:trHeight w:val="269"/>
        </w:trPr>
        <w:tc>
          <w:tcPr>
            <w:tcW w:w="3092" w:type="dxa"/>
            <w:vMerge/>
            <w:shd w:val="clear" w:color="auto" w:fill="auto"/>
            <w:vAlign w:val="center"/>
          </w:tcPr>
          <w:p w14:paraId="64DF841C"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6DDC0448"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2C9D1D64"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01.07.2022</w:t>
            </w:r>
          </w:p>
        </w:tc>
        <w:tc>
          <w:tcPr>
            <w:tcW w:w="1476" w:type="dxa"/>
            <w:tcBorders>
              <w:top w:val="nil"/>
              <w:left w:val="nil"/>
              <w:bottom w:val="single" w:sz="4" w:space="0" w:color="auto"/>
              <w:right w:val="single" w:sz="4" w:space="0" w:color="auto"/>
            </w:tcBorders>
            <w:shd w:val="clear" w:color="auto" w:fill="auto"/>
            <w:vAlign w:val="center"/>
          </w:tcPr>
          <w:p w14:paraId="227D5A13"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36,10</w:t>
            </w:r>
          </w:p>
        </w:tc>
        <w:tc>
          <w:tcPr>
            <w:tcW w:w="1353" w:type="dxa"/>
            <w:shd w:val="clear" w:color="auto" w:fill="auto"/>
          </w:tcPr>
          <w:p w14:paraId="3DF54F1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1602B026" w14:textId="77777777" w:rsidTr="003E0086">
        <w:trPr>
          <w:trHeight w:val="254"/>
        </w:trPr>
        <w:tc>
          <w:tcPr>
            <w:tcW w:w="3092" w:type="dxa"/>
            <w:vMerge/>
            <w:shd w:val="clear" w:color="auto" w:fill="auto"/>
            <w:vAlign w:val="center"/>
          </w:tcPr>
          <w:p w14:paraId="092561A8"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7A2018B5" w14:textId="77777777" w:rsidR="003E0086" w:rsidRPr="003E0086" w:rsidRDefault="003E0086" w:rsidP="003E0086">
            <w:pPr>
              <w:ind w:right="-2"/>
              <w:jc w:val="center"/>
              <w:rPr>
                <w:color w:val="000000"/>
                <w:sz w:val="22"/>
                <w:szCs w:val="22"/>
                <w:lang w:eastAsia="en-US"/>
              </w:rPr>
            </w:pPr>
          </w:p>
        </w:tc>
        <w:tc>
          <w:tcPr>
            <w:tcW w:w="1746" w:type="dxa"/>
            <w:shd w:val="clear" w:color="auto" w:fill="auto"/>
            <w:vAlign w:val="center"/>
          </w:tcPr>
          <w:p w14:paraId="3C60DE2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01.12.2022</w:t>
            </w:r>
          </w:p>
        </w:tc>
        <w:tc>
          <w:tcPr>
            <w:tcW w:w="1476" w:type="dxa"/>
            <w:tcBorders>
              <w:top w:val="nil"/>
              <w:left w:val="nil"/>
              <w:bottom w:val="single" w:sz="4" w:space="0" w:color="auto"/>
              <w:right w:val="single" w:sz="4" w:space="0" w:color="auto"/>
            </w:tcBorders>
            <w:shd w:val="clear" w:color="auto" w:fill="auto"/>
            <w:vAlign w:val="center"/>
          </w:tcPr>
          <w:p w14:paraId="6B383917"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42,62</w:t>
            </w:r>
          </w:p>
        </w:tc>
        <w:tc>
          <w:tcPr>
            <w:tcW w:w="1353" w:type="dxa"/>
            <w:shd w:val="clear" w:color="auto" w:fill="auto"/>
          </w:tcPr>
          <w:p w14:paraId="66F311E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71DE41AC" w14:textId="77777777" w:rsidTr="003E0086">
        <w:trPr>
          <w:trHeight w:val="269"/>
        </w:trPr>
        <w:tc>
          <w:tcPr>
            <w:tcW w:w="3092" w:type="dxa"/>
            <w:vMerge/>
            <w:shd w:val="clear" w:color="auto" w:fill="auto"/>
            <w:vAlign w:val="center"/>
          </w:tcPr>
          <w:p w14:paraId="002C647F"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42180293" w14:textId="77777777" w:rsidR="003E0086" w:rsidRPr="003E0086" w:rsidRDefault="003E0086" w:rsidP="003E0086">
            <w:pPr>
              <w:ind w:right="-2"/>
              <w:jc w:val="center"/>
              <w:rPr>
                <w:color w:val="000000"/>
                <w:sz w:val="22"/>
                <w:szCs w:val="22"/>
                <w:lang w:eastAsia="en-US"/>
              </w:rPr>
            </w:pPr>
          </w:p>
        </w:tc>
        <w:tc>
          <w:tcPr>
            <w:tcW w:w="1746" w:type="dxa"/>
            <w:shd w:val="clear" w:color="auto" w:fill="auto"/>
            <w:vAlign w:val="center"/>
          </w:tcPr>
          <w:p w14:paraId="2E27A236"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01.01.2023</w:t>
            </w:r>
          </w:p>
        </w:tc>
        <w:tc>
          <w:tcPr>
            <w:tcW w:w="1476" w:type="dxa"/>
            <w:tcBorders>
              <w:top w:val="nil"/>
              <w:left w:val="nil"/>
              <w:bottom w:val="single" w:sz="4" w:space="0" w:color="auto"/>
              <w:right w:val="single" w:sz="4" w:space="0" w:color="auto"/>
            </w:tcBorders>
            <w:shd w:val="clear" w:color="auto" w:fill="auto"/>
            <w:vAlign w:val="center"/>
          </w:tcPr>
          <w:p w14:paraId="4186CD8E"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42,62</w:t>
            </w:r>
          </w:p>
        </w:tc>
        <w:tc>
          <w:tcPr>
            <w:tcW w:w="1353" w:type="dxa"/>
            <w:shd w:val="clear" w:color="auto" w:fill="auto"/>
          </w:tcPr>
          <w:p w14:paraId="6B88958D"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2A4FDE6" w14:textId="77777777" w:rsidTr="003E0086">
        <w:trPr>
          <w:trHeight w:val="254"/>
        </w:trPr>
        <w:tc>
          <w:tcPr>
            <w:tcW w:w="3092" w:type="dxa"/>
            <w:vMerge/>
            <w:shd w:val="clear" w:color="auto" w:fill="auto"/>
            <w:vAlign w:val="center"/>
          </w:tcPr>
          <w:p w14:paraId="768A62A2"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35F6EA7F"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5C8ED789"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01.01.2024</w:t>
            </w:r>
          </w:p>
        </w:tc>
        <w:tc>
          <w:tcPr>
            <w:tcW w:w="1476" w:type="dxa"/>
            <w:tcBorders>
              <w:top w:val="nil"/>
              <w:left w:val="nil"/>
              <w:bottom w:val="single" w:sz="4" w:space="0" w:color="auto"/>
              <w:right w:val="single" w:sz="4" w:space="0" w:color="auto"/>
            </w:tcBorders>
            <w:shd w:val="clear" w:color="auto" w:fill="auto"/>
          </w:tcPr>
          <w:p w14:paraId="6EEF94F5"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42,62</w:t>
            </w:r>
          </w:p>
        </w:tc>
        <w:tc>
          <w:tcPr>
            <w:tcW w:w="1353" w:type="dxa"/>
            <w:shd w:val="clear" w:color="auto" w:fill="auto"/>
          </w:tcPr>
          <w:p w14:paraId="7832744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2B7281F7" w14:textId="77777777" w:rsidTr="003E0086">
        <w:trPr>
          <w:trHeight w:val="269"/>
        </w:trPr>
        <w:tc>
          <w:tcPr>
            <w:tcW w:w="3092" w:type="dxa"/>
            <w:vMerge/>
            <w:shd w:val="clear" w:color="auto" w:fill="auto"/>
            <w:vAlign w:val="center"/>
          </w:tcPr>
          <w:p w14:paraId="4EAD3C7E"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66F682BD"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1A028C1E"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01.07.2024</w:t>
            </w:r>
          </w:p>
        </w:tc>
        <w:tc>
          <w:tcPr>
            <w:tcW w:w="1476" w:type="dxa"/>
            <w:tcBorders>
              <w:top w:val="nil"/>
              <w:left w:val="nil"/>
              <w:bottom w:val="single" w:sz="4" w:space="0" w:color="auto"/>
              <w:right w:val="single" w:sz="4" w:space="0" w:color="auto"/>
            </w:tcBorders>
            <w:shd w:val="clear" w:color="auto" w:fill="auto"/>
          </w:tcPr>
          <w:p w14:paraId="6EC60D3F"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44,56</w:t>
            </w:r>
          </w:p>
        </w:tc>
        <w:tc>
          <w:tcPr>
            <w:tcW w:w="1353" w:type="dxa"/>
            <w:shd w:val="clear" w:color="auto" w:fill="auto"/>
          </w:tcPr>
          <w:p w14:paraId="3EF72C7D"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1BE17FC" w14:textId="77777777" w:rsidTr="003E0086">
        <w:trPr>
          <w:trHeight w:val="254"/>
        </w:trPr>
        <w:tc>
          <w:tcPr>
            <w:tcW w:w="3092" w:type="dxa"/>
            <w:vMerge/>
            <w:shd w:val="clear" w:color="auto" w:fill="auto"/>
            <w:vAlign w:val="center"/>
          </w:tcPr>
          <w:p w14:paraId="62F0B04D"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46A8766E" w14:textId="77777777" w:rsidR="003E0086" w:rsidRPr="003E0086" w:rsidRDefault="003E0086" w:rsidP="003E0086">
            <w:pPr>
              <w:ind w:right="-2"/>
              <w:jc w:val="center"/>
              <w:rPr>
                <w:color w:val="000000"/>
                <w:sz w:val="22"/>
                <w:szCs w:val="22"/>
                <w:lang w:eastAsia="en-US"/>
              </w:rPr>
            </w:pPr>
          </w:p>
        </w:tc>
        <w:tc>
          <w:tcPr>
            <w:tcW w:w="1746" w:type="dxa"/>
            <w:shd w:val="clear" w:color="auto" w:fill="auto"/>
            <w:vAlign w:val="center"/>
          </w:tcPr>
          <w:p w14:paraId="47D4287C"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01.01.2025</w:t>
            </w:r>
          </w:p>
        </w:tc>
        <w:tc>
          <w:tcPr>
            <w:tcW w:w="1476" w:type="dxa"/>
            <w:tcBorders>
              <w:top w:val="nil"/>
              <w:left w:val="nil"/>
              <w:bottom w:val="single" w:sz="4" w:space="0" w:color="auto"/>
              <w:right w:val="single" w:sz="4" w:space="0" w:color="auto"/>
            </w:tcBorders>
            <w:shd w:val="clear" w:color="auto" w:fill="auto"/>
            <w:vAlign w:val="center"/>
          </w:tcPr>
          <w:p w14:paraId="312204AD"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43,13</w:t>
            </w:r>
          </w:p>
        </w:tc>
        <w:tc>
          <w:tcPr>
            <w:tcW w:w="1353" w:type="dxa"/>
            <w:shd w:val="clear" w:color="auto" w:fill="auto"/>
          </w:tcPr>
          <w:p w14:paraId="011A1C58"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7877371" w14:textId="77777777" w:rsidTr="003E0086">
        <w:trPr>
          <w:trHeight w:val="269"/>
        </w:trPr>
        <w:tc>
          <w:tcPr>
            <w:tcW w:w="3092" w:type="dxa"/>
            <w:vMerge/>
            <w:shd w:val="clear" w:color="auto" w:fill="auto"/>
            <w:vAlign w:val="center"/>
          </w:tcPr>
          <w:p w14:paraId="54AB0B58"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40DF0A62"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479E1C28"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01.07.2025</w:t>
            </w:r>
          </w:p>
        </w:tc>
        <w:tc>
          <w:tcPr>
            <w:tcW w:w="1476" w:type="dxa"/>
            <w:tcBorders>
              <w:top w:val="nil"/>
              <w:left w:val="nil"/>
              <w:bottom w:val="single" w:sz="4" w:space="0" w:color="auto"/>
              <w:right w:val="single" w:sz="4" w:space="0" w:color="auto"/>
            </w:tcBorders>
            <w:shd w:val="clear" w:color="auto" w:fill="auto"/>
            <w:vAlign w:val="center"/>
          </w:tcPr>
          <w:p w14:paraId="17AAFA1C"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43,48</w:t>
            </w:r>
          </w:p>
        </w:tc>
        <w:tc>
          <w:tcPr>
            <w:tcW w:w="1353" w:type="dxa"/>
            <w:shd w:val="clear" w:color="auto" w:fill="auto"/>
          </w:tcPr>
          <w:p w14:paraId="1549B3E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1898B1DF" w14:textId="77777777" w:rsidTr="003E0086">
        <w:trPr>
          <w:trHeight w:val="254"/>
        </w:trPr>
        <w:tc>
          <w:tcPr>
            <w:tcW w:w="3092" w:type="dxa"/>
            <w:vMerge/>
            <w:shd w:val="clear" w:color="auto" w:fill="auto"/>
            <w:vAlign w:val="center"/>
          </w:tcPr>
          <w:p w14:paraId="32649DAE"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5901D7B4"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36BCF6C6"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01.01.2026</w:t>
            </w:r>
          </w:p>
        </w:tc>
        <w:tc>
          <w:tcPr>
            <w:tcW w:w="1476" w:type="dxa"/>
            <w:tcBorders>
              <w:top w:val="nil"/>
              <w:left w:val="nil"/>
              <w:bottom w:val="single" w:sz="4" w:space="0" w:color="auto"/>
              <w:right w:val="single" w:sz="4" w:space="0" w:color="auto"/>
            </w:tcBorders>
            <w:shd w:val="clear" w:color="auto" w:fill="auto"/>
            <w:vAlign w:val="center"/>
          </w:tcPr>
          <w:p w14:paraId="0A53D05E"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43,48</w:t>
            </w:r>
          </w:p>
        </w:tc>
        <w:tc>
          <w:tcPr>
            <w:tcW w:w="1353" w:type="dxa"/>
            <w:shd w:val="clear" w:color="auto" w:fill="auto"/>
          </w:tcPr>
          <w:p w14:paraId="4C6D4FBC"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7C22793" w14:textId="77777777" w:rsidTr="003E0086">
        <w:trPr>
          <w:trHeight w:val="269"/>
        </w:trPr>
        <w:tc>
          <w:tcPr>
            <w:tcW w:w="3092" w:type="dxa"/>
            <w:vMerge/>
            <w:shd w:val="clear" w:color="auto" w:fill="auto"/>
            <w:vAlign w:val="center"/>
          </w:tcPr>
          <w:p w14:paraId="34EC71EF"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6DDBA0F5"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1DBACD9E"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01.07.2026</w:t>
            </w:r>
          </w:p>
        </w:tc>
        <w:tc>
          <w:tcPr>
            <w:tcW w:w="1476" w:type="dxa"/>
            <w:tcBorders>
              <w:top w:val="nil"/>
              <w:left w:val="nil"/>
              <w:bottom w:val="single" w:sz="4" w:space="0" w:color="auto"/>
              <w:right w:val="single" w:sz="4" w:space="0" w:color="auto"/>
            </w:tcBorders>
            <w:shd w:val="clear" w:color="auto" w:fill="auto"/>
            <w:vAlign w:val="center"/>
          </w:tcPr>
          <w:p w14:paraId="226EEE8E"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46,59</w:t>
            </w:r>
          </w:p>
        </w:tc>
        <w:tc>
          <w:tcPr>
            <w:tcW w:w="1353" w:type="dxa"/>
            <w:shd w:val="clear" w:color="auto" w:fill="auto"/>
          </w:tcPr>
          <w:p w14:paraId="14C2945B"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09E8A80" w14:textId="77777777" w:rsidTr="003E0086">
        <w:trPr>
          <w:trHeight w:val="254"/>
        </w:trPr>
        <w:tc>
          <w:tcPr>
            <w:tcW w:w="3092" w:type="dxa"/>
            <w:vMerge/>
            <w:shd w:val="clear" w:color="auto" w:fill="auto"/>
            <w:vAlign w:val="center"/>
          </w:tcPr>
          <w:p w14:paraId="3E74F4F0"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27E5806B"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2A7C4B8F"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01.01.2027</w:t>
            </w:r>
          </w:p>
        </w:tc>
        <w:tc>
          <w:tcPr>
            <w:tcW w:w="1476" w:type="dxa"/>
            <w:tcBorders>
              <w:top w:val="nil"/>
              <w:left w:val="nil"/>
              <w:bottom w:val="single" w:sz="4" w:space="0" w:color="auto"/>
              <w:right w:val="single" w:sz="4" w:space="0" w:color="auto"/>
            </w:tcBorders>
            <w:shd w:val="clear" w:color="auto" w:fill="auto"/>
            <w:vAlign w:val="center"/>
          </w:tcPr>
          <w:p w14:paraId="7D6B79BF"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46,59</w:t>
            </w:r>
          </w:p>
        </w:tc>
        <w:tc>
          <w:tcPr>
            <w:tcW w:w="1353" w:type="dxa"/>
            <w:shd w:val="clear" w:color="auto" w:fill="auto"/>
          </w:tcPr>
          <w:p w14:paraId="1F2A9B8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B7AC8A4" w14:textId="77777777" w:rsidTr="003E0086">
        <w:trPr>
          <w:trHeight w:val="269"/>
        </w:trPr>
        <w:tc>
          <w:tcPr>
            <w:tcW w:w="3092" w:type="dxa"/>
            <w:vMerge/>
            <w:shd w:val="clear" w:color="auto" w:fill="auto"/>
            <w:vAlign w:val="center"/>
          </w:tcPr>
          <w:p w14:paraId="1D342A44"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75463D67"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22AE9C4B"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01.07.2027</w:t>
            </w:r>
          </w:p>
        </w:tc>
        <w:tc>
          <w:tcPr>
            <w:tcW w:w="1476" w:type="dxa"/>
            <w:tcBorders>
              <w:top w:val="nil"/>
              <w:left w:val="nil"/>
              <w:bottom w:val="single" w:sz="4" w:space="0" w:color="auto"/>
              <w:right w:val="single" w:sz="4" w:space="0" w:color="auto"/>
            </w:tcBorders>
            <w:shd w:val="clear" w:color="auto" w:fill="auto"/>
            <w:vAlign w:val="center"/>
          </w:tcPr>
          <w:p w14:paraId="1FAEB719"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47,08</w:t>
            </w:r>
          </w:p>
        </w:tc>
        <w:tc>
          <w:tcPr>
            <w:tcW w:w="1353" w:type="dxa"/>
            <w:shd w:val="clear" w:color="auto" w:fill="auto"/>
          </w:tcPr>
          <w:p w14:paraId="0CB3095C"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1227457B" w14:textId="77777777" w:rsidTr="003E0086">
        <w:trPr>
          <w:trHeight w:val="254"/>
        </w:trPr>
        <w:tc>
          <w:tcPr>
            <w:tcW w:w="3092" w:type="dxa"/>
            <w:vMerge/>
            <w:shd w:val="clear" w:color="auto" w:fill="auto"/>
            <w:vAlign w:val="center"/>
          </w:tcPr>
          <w:p w14:paraId="40701A96"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27B8D29F"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7874E757"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01.01.2028</w:t>
            </w:r>
          </w:p>
        </w:tc>
        <w:tc>
          <w:tcPr>
            <w:tcW w:w="1476" w:type="dxa"/>
            <w:tcBorders>
              <w:top w:val="nil"/>
              <w:left w:val="nil"/>
              <w:bottom w:val="single" w:sz="4" w:space="0" w:color="auto"/>
              <w:right w:val="single" w:sz="4" w:space="0" w:color="auto"/>
            </w:tcBorders>
            <w:shd w:val="clear" w:color="auto" w:fill="auto"/>
            <w:vAlign w:val="center"/>
          </w:tcPr>
          <w:p w14:paraId="37DBDCAF"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47,08</w:t>
            </w:r>
          </w:p>
        </w:tc>
        <w:tc>
          <w:tcPr>
            <w:tcW w:w="1353" w:type="dxa"/>
            <w:shd w:val="clear" w:color="auto" w:fill="auto"/>
          </w:tcPr>
          <w:p w14:paraId="08ADE498"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791C04B4" w14:textId="77777777" w:rsidTr="003E0086">
        <w:trPr>
          <w:trHeight w:val="269"/>
        </w:trPr>
        <w:tc>
          <w:tcPr>
            <w:tcW w:w="3092" w:type="dxa"/>
            <w:vMerge/>
            <w:shd w:val="clear" w:color="auto" w:fill="auto"/>
            <w:vAlign w:val="center"/>
          </w:tcPr>
          <w:p w14:paraId="07A1443F"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50C3E014"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05784C24"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01.07.2028</w:t>
            </w:r>
          </w:p>
        </w:tc>
        <w:tc>
          <w:tcPr>
            <w:tcW w:w="1476" w:type="dxa"/>
            <w:tcBorders>
              <w:top w:val="nil"/>
              <w:left w:val="nil"/>
              <w:bottom w:val="single" w:sz="4" w:space="0" w:color="auto"/>
              <w:right w:val="single" w:sz="4" w:space="0" w:color="auto"/>
            </w:tcBorders>
            <w:shd w:val="clear" w:color="auto" w:fill="auto"/>
            <w:vAlign w:val="center"/>
          </w:tcPr>
          <w:p w14:paraId="730DB1A1"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50,34</w:t>
            </w:r>
          </w:p>
        </w:tc>
        <w:tc>
          <w:tcPr>
            <w:tcW w:w="1353" w:type="dxa"/>
            <w:shd w:val="clear" w:color="auto" w:fill="auto"/>
          </w:tcPr>
          <w:p w14:paraId="6F64624D"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553FA0B" w14:textId="77777777" w:rsidTr="003E0086">
        <w:trPr>
          <w:trHeight w:val="254"/>
        </w:trPr>
        <w:tc>
          <w:tcPr>
            <w:tcW w:w="3092" w:type="dxa"/>
            <w:vMerge/>
            <w:shd w:val="clear" w:color="auto" w:fill="auto"/>
            <w:vAlign w:val="center"/>
          </w:tcPr>
          <w:p w14:paraId="42ED5A69"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26B25313"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2229CD15"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01.01.2029</w:t>
            </w:r>
          </w:p>
        </w:tc>
        <w:tc>
          <w:tcPr>
            <w:tcW w:w="1476" w:type="dxa"/>
            <w:tcBorders>
              <w:top w:val="nil"/>
              <w:left w:val="nil"/>
              <w:bottom w:val="single" w:sz="4" w:space="0" w:color="auto"/>
              <w:right w:val="single" w:sz="4" w:space="0" w:color="auto"/>
            </w:tcBorders>
            <w:shd w:val="clear" w:color="auto" w:fill="auto"/>
            <w:vAlign w:val="center"/>
          </w:tcPr>
          <w:p w14:paraId="38AD558D"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50,34</w:t>
            </w:r>
          </w:p>
        </w:tc>
        <w:tc>
          <w:tcPr>
            <w:tcW w:w="1353" w:type="dxa"/>
            <w:shd w:val="clear" w:color="auto" w:fill="auto"/>
          </w:tcPr>
          <w:p w14:paraId="6CB7E18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9CCBD03" w14:textId="77777777" w:rsidTr="003E0086">
        <w:trPr>
          <w:trHeight w:val="269"/>
        </w:trPr>
        <w:tc>
          <w:tcPr>
            <w:tcW w:w="3092" w:type="dxa"/>
            <w:vMerge/>
            <w:shd w:val="clear" w:color="auto" w:fill="auto"/>
            <w:vAlign w:val="center"/>
          </w:tcPr>
          <w:p w14:paraId="61AC5787"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2BA6C696"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381D3B97"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01.07.2029</w:t>
            </w:r>
          </w:p>
        </w:tc>
        <w:tc>
          <w:tcPr>
            <w:tcW w:w="1476" w:type="dxa"/>
            <w:tcBorders>
              <w:top w:val="nil"/>
              <w:left w:val="nil"/>
              <w:bottom w:val="single" w:sz="4" w:space="0" w:color="auto"/>
              <w:right w:val="single" w:sz="4" w:space="0" w:color="auto"/>
            </w:tcBorders>
            <w:shd w:val="clear" w:color="auto" w:fill="auto"/>
            <w:vAlign w:val="center"/>
          </w:tcPr>
          <w:p w14:paraId="5483D430"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50,98</w:t>
            </w:r>
          </w:p>
        </w:tc>
        <w:tc>
          <w:tcPr>
            <w:tcW w:w="1353" w:type="dxa"/>
            <w:shd w:val="clear" w:color="auto" w:fill="auto"/>
          </w:tcPr>
          <w:p w14:paraId="60702873"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EEB4D64" w14:textId="77777777" w:rsidTr="003E0086">
        <w:trPr>
          <w:trHeight w:val="269"/>
        </w:trPr>
        <w:tc>
          <w:tcPr>
            <w:tcW w:w="3092" w:type="dxa"/>
            <w:vMerge/>
            <w:shd w:val="clear" w:color="auto" w:fill="auto"/>
            <w:vAlign w:val="center"/>
          </w:tcPr>
          <w:p w14:paraId="4E7BF1E2"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03FB441F"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597104A5"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01.01.2030</w:t>
            </w:r>
          </w:p>
        </w:tc>
        <w:tc>
          <w:tcPr>
            <w:tcW w:w="1476" w:type="dxa"/>
            <w:tcBorders>
              <w:top w:val="nil"/>
              <w:left w:val="nil"/>
              <w:bottom w:val="single" w:sz="4" w:space="0" w:color="auto"/>
              <w:right w:val="single" w:sz="4" w:space="0" w:color="auto"/>
            </w:tcBorders>
            <w:shd w:val="clear" w:color="auto" w:fill="auto"/>
            <w:vAlign w:val="center"/>
          </w:tcPr>
          <w:p w14:paraId="5FCC0E4C"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50,98</w:t>
            </w:r>
          </w:p>
        </w:tc>
        <w:tc>
          <w:tcPr>
            <w:tcW w:w="1353" w:type="dxa"/>
            <w:shd w:val="clear" w:color="auto" w:fill="auto"/>
          </w:tcPr>
          <w:p w14:paraId="324D6A1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806819F" w14:textId="77777777" w:rsidTr="003E0086">
        <w:trPr>
          <w:trHeight w:val="254"/>
        </w:trPr>
        <w:tc>
          <w:tcPr>
            <w:tcW w:w="3092" w:type="dxa"/>
            <w:vMerge/>
            <w:shd w:val="clear" w:color="auto" w:fill="auto"/>
            <w:vAlign w:val="center"/>
          </w:tcPr>
          <w:p w14:paraId="0404E427"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4AB15215"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0FA6C606"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01.07.2030</w:t>
            </w:r>
          </w:p>
        </w:tc>
        <w:tc>
          <w:tcPr>
            <w:tcW w:w="1476" w:type="dxa"/>
            <w:tcBorders>
              <w:top w:val="single" w:sz="4" w:space="0" w:color="auto"/>
              <w:left w:val="nil"/>
              <w:bottom w:val="single" w:sz="4" w:space="0" w:color="auto"/>
              <w:right w:val="single" w:sz="4" w:space="0" w:color="auto"/>
            </w:tcBorders>
            <w:shd w:val="clear" w:color="auto" w:fill="auto"/>
            <w:vAlign w:val="center"/>
          </w:tcPr>
          <w:p w14:paraId="0C079838"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54,39</w:t>
            </w:r>
          </w:p>
        </w:tc>
        <w:tc>
          <w:tcPr>
            <w:tcW w:w="1353" w:type="dxa"/>
            <w:shd w:val="clear" w:color="auto" w:fill="auto"/>
          </w:tcPr>
          <w:p w14:paraId="1A674D20"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46BADDB" w14:textId="77777777" w:rsidTr="003E0086">
        <w:trPr>
          <w:trHeight w:val="269"/>
        </w:trPr>
        <w:tc>
          <w:tcPr>
            <w:tcW w:w="3092" w:type="dxa"/>
            <w:vMerge/>
            <w:shd w:val="clear" w:color="auto" w:fill="auto"/>
            <w:vAlign w:val="center"/>
          </w:tcPr>
          <w:p w14:paraId="7CA75EB0" w14:textId="77777777" w:rsidR="003E0086" w:rsidRPr="003E0086" w:rsidRDefault="003E0086" w:rsidP="003E0086">
            <w:pPr>
              <w:ind w:right="-2"/>
              <w:jc w:val="center"/>
              <w:rPr>
                <w:color w:val="000000"/>
                <w:sz w:val="22"/>
                <w:szCs w:val="22"/>
                <w:lang w:eastAsia="en-US"/>
              </w:rPr>
            </w:pPr>
          </w:p>
        </w:tc>
        <w:tc>
          <w:tcPr>
            <w:tcW w:w="6600" w:type="dxa"/>
            <w:gridSpan w:val="4"/>
            <w:shd w:val="clear" w:color="auto" w:fill="auto"/>
            <w:vAlign w:val="center"/>
          </w:tcPr>
          <w:p w14:paraId="3BE89367" w14:textId="77777777" w:rsidR="003E0086" w:rsidRPr="003E0086" w:rsidRDefault="003E0086" w:rsidP="003E0086">
            <w:pPr>
              <w:ind w:right="-2"/>
              <w:jc w:val="center"/>
              <w:rPr>
                <w:color w:val="000000"/>
                <w:sz w:val="22"/>
                <w:szCs w:val="22"/>
                <w:lang w:eastAsia="en-US"/>
              </w:rPr>
            </w:pPr>
            <w:r w:rsidRPr="003E0086">
              <w:rPr>
                <w:sz w:val="22"/>
                <w:szCs w:val="22"/>
              </w:rPr>
              <w:t>Тариф на теплоноситель, поставляемый потребителям (без НДС)</w:t>
            </w:r>
          </w:p>
        </w:tc>
      </w:tr>
      <w:tr w:rsidR="003E0086" w:rsidRPr="003E0086" w14:paraId="233A2319" w14:textId="77777777" w:rsidTr="003E0086">
        <w:trPr>
          <w:trHeight w:val="258"/>
        </w:trPr>
        <w:tc>
          <w:tcPr>
            <w:tcW w:w="3092" w:type="dxa"/>
            <w:vMerge/>
            <w:shd w:val="clear" w:color="auto" w:fill="auto"/>
            <w:vAlign w:val="center"/>
          </w:tcPr>
          <w:p w14:paraId="11F9A9CA" w14:textId="77777777" w:rsidR="003E0086" w:rsidRPr="003E0086" w:rsidRDefault="003E0086" w:rsidP="003E0086">
            <w:pPr>
              <w:ind w:left="-220" w:right="-125" w:firstLine="78"/>
              <w:jc w:val="center"/>
              <w:rPr>
                <w:bCs/>
                <w:color w:val="000000"/>
                <w:kern w:val="32"/>
                <w:sz w:val="22"/>
                <w:szCs w:val="22"/>
                <w:lang w:eastAsia="en-US"/>
              </w:rPr>
            </w:pPr>
          </w:p>
        </w:tc>
        <w:tc>
          <w:tcPr>
            <w:tcW w:w="2025" w:type="dxa"/>
            <w:vMerge w:val="restart"/>
            <w:shd w:val="clear" w:color="auto" w:fill="auto"/>
            <w:vAlign w:val="center"/>
          </w:tcPr>
          <w:p w14:paraId="31F36E32"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 xml:space="preserve">Одноставочный </w:t>
            </w:r>
          </w:p>
          <w:p w14:paraId="62D73666" w14:textId="77777777" w:rsidR="003E0086" w:rsidRPr="003E0086" w:rsidRDefault="003E0086" w:rsidP="003E0086">
            <w:pPr>
              <w:ind w:right="-2"/>
              <w:jc w:val="center"/>
              <w:rPr>
                <w:color w:val="000000"/>
                <w:sz w:val="22"/>
                <w:szCs w:val="22"/>
                <w:vertAlign w:val="superscript"/>
                <w:lang w:eastAsia="en-US"/>
              </w:rPr>
            </w:pPr>
            <w:r w:rsidRPr="003E0086">
              <w:rPr>
                <w:color w:val="000000"/>
                <w:sz w:val="22"/>
                <w:szCs w:val="22"/>
                <w:lang w:eastAsia="en-US"/>
              </w:rPr>
              <w:t>руб./м</w:t>
            </w:r>
            <w:r w:rsidRPr="003E0086">
              <w:rPr>
                <w:color w:val="000000"/>
                <w:sz w:val="22"/>
                <w:szCs w:val="22"/>
                <w:vertAlign w:val="superscript"/>
                <w:lang w:eastAsia="en-US"/>
              </w:rPr>
              <w:t>3</w:t>
            </w:r>
          </w:p>
        </w:tc>
        <w:tc>
          <w:tcPr>
            <w:tcW w:w="1746" w:type="dxa"/>
            <w:shd w:val="clear" w:color="auto" w:fill="auto"/>
          </w:tcPr>
          <w:p w14:paraId="754ED6C5"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21.06.2019</w:t>
            </w:r>
          </w:p>
        </w:tc>
        <w:tc>
          <w:tcPr>
            <w:tcW w:w="1476" w:type="dxa"/>
            <w:tcBorders>
              <w:top w:val="single" w:sz="4" w:space="0" w:color="auto"/>
              <w:left w:val="nil"/>
              <w:bottom w:val="single" w:sz="4" w:space="0" w:color="auto"/>
              <w:right w:val="single" w:sz="4" w:space="0" w:color="auto"/>
            </w:tcBorders>
            <w:shd w:val="clear" w:color="auto" w:fill="auto"/>
            <w:vAlign w:val="center"/>
          </w:tcPr>
          <w:p w14:paraId="6C923D19"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34,22</w:t>
            </w:r>
          </w:p>
        </w:tc>
        <w:tc>
          <w:tcPr>
            <w:tcW w:w="1353" w:type="dxa"/>
            <w:shd w:val="clear" w:color="auto" w:fill="auto"/>
          </w:tcPr>
          <w:p w14:paraId="413ED9E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229AD151" w14:textId="77777777" w:rsidTr="003E0086">
        <w:trPr>
          <w:trHeight w:val="254"/>
        </w:trPr>
        <w:tc>
          <w:tcPr>
            <w:tcW w:w="3092" w:type="dxa"/>
            <w:vMerge/>
            <w:shd w:val="clear" w:color="auto" w:fill="auto"/>
            <w:vAlign w:val="center"/>
          </w:tcPr>
          <w:p w14:paraId="0861480F"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17160FFD"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44701AA7"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01.07.2019</w:t>
            </w:r>
          </w:p>
        </w:tc>
        <w:tc>
          <w:tcPr>
            <w:tcW w:w="1476" w:type="dxa"/>
            <w:tcBorders>
              <w:top w:val="nil"/>
              <w:left w:val="nil"/>
              <w:bottom w:val="single" w:sz="4" w:space="0" w:color="auto"/>
              <w:right w:val="single" w:sz="4" w:space="0" w:color="auto"/>
            </w:tcBorders>
            <w:shd w:val="clear" w:color="auto" w:fill="auto"/>
            <w:vAlign w:val="center"/>
          </w:tcPr>
          <w:p w14:paraId="1BBB45EC"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34,22</w:t>
            </w:r>
          </w:p>
        </w:tc>
        <w:tc>
          <w:tcPr>
            <w:tcW w:w="1353" w:type="dxa"/>
            <w:shd w:val="clear" w:color="auto" w:fill="auto"/>
          </w:tcPr>
          <w:p w14:paraId="7A762C9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2518CD0E" w14:textId="77777777" w:rsidTr="003E0086">
        <w:trPr>
          <w:trHeight w:val="269"/>
        </w:trPr>
        <w:tc>
          <w:tcPr>
            <w:tcW w:w="3092" w:type="dxa"/>
            <w:vMerge/>
            <w:shd w:val="clear" w:color="auto" w:fill="auto"/>
            <w:vAlign w:val="center"/>
          </w:tcPr>
          <w:p w14:paraId="285CC627"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0A2A82B7"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1BE550F8"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01.01.2020</w:t>
            </w:r>
          </w:p>
        </w:tc>
        <w:tc>
          <w:tcPr>
            <w:tcW w:w="1476" w:type="dxa"/>
            <w:tcBorders>
              <w:top w:val="nil"/>
              <w:left w:val="nil"/>
              <w:bottom w:val="single" w:sz="4" w:space="0" w:color="auto"/>
              <w:right w:val="single" w:sz="4" w:space="0" w:color="auto"/>
            </w:tcBorders>
            <w:shd w:val="clear" w:color="auto" w:fill="auto"/>
            <w:vAlign w:val="center"/>
          </w:tcPr>
          <w:p w14:paraId="475FED32"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32,45</w:t>
            </w:r>
          </w:p>
        </w:tc>
        <w:tc>
          <w:tcPr>
            <w:tcW w:w="1353" w:type="dxa"/>
            <w:shd w:val="clear" w:color="auto" w:fill="auto"/>
          </w:tcPr>
          <w:p w14:paraId="461B6C5C"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DC3E055" w14:textId="77777777" w:rsidTr="003E0086">
        <w:trPr>
          <w:trHeight w:val="254"/>
        </w:trPr>
        <w:tc>
          <w:tcPr>
            <w:tcW w:w="3092" w:type="dxa"/>
            <w:vMerge/>
            <w:shd w:val="clear" w:color="auto" w:fill="auto"/>
            <w:vAlign w:val="center"/>
          </w:tcPr>
          <w:p w14:paraId="437F5E70"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0856CC0D"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04DECEA4"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01.07.2020</w:t>
            </w:r>
          </w:p>
        </w:tc>
        <w:tc>
          <w:tcPr>
            <w:tcW w:w="1476" w:type="dxa"/>
            <w:tcBorders>
              <w:top w:val="nil"/>
              <w:left w:val="nil"/>
              <w:bottom w:val="single" w:sz="4" w:space="0" w:color="auto"/>
              <w:right w:val="single" w:sz="4" w:space="0" w:color="auto"/>
            </w:tcBorders>
            <w:shd w:val="clear" w:color="auto" w:fill="auto"/>
            <w:vAlign w:val="center"/>
          </w:tcPr>
          <w:p w14:paraId="72AA1ABA"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32,45</w:t>
            </w:r>
          </w:p>
        </w:tc>
        <w:tc>
          <w:tcPr>
            <w:tcW w:w="1353" w:type="dxa"/>
            <w:shd w:val="clear" w:color="auto" w:fill="auto"/>
          </w:tcPr>
          <w:p w14:paraId="02D057C5"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A2023EF" w14:textId="77777777" w:rsidTr="003E0086">
        <w:trPr>
          <w:trHeight w:val="269"/>
        </w:trPr>
        <w:tc>
          <w:tcPr>
            <w:tcW w:w="3092" w:type="dxa"/>
            <w:vMerge/>
            <w:shd w:val="clear" w:color="auto" w:fill="auto"/>
            <w:vAlign w:val="center"/>
          </w:tcPr>
          <w:p w14:paraId="2E81E676" w14:textId="77777777" w:rsidR="003E0086" w:rsidRPr="003E0086" w:rsidRDefault="003E0086" w:rsidP="003E0086">
            <w:pPr>
              <w:ind w:right="-2"/>
              <w:jc w:val="center"/>
              <w:rPr>
                <w:color w:val="000000"/>
                <w:sz w:val="22"/>
                <w:szCs w:val="22"/>
                <w:lang w:eastAsia="en-US"/>
              </w:rPr>
            </w:pPr>
          </w:p>
        </w:tc>
        <w:tc>
          <w:tcPr>
            <w:tcW w:w="2025" w:type="dxa"/>
            <w:vMerge/>
            <w:shd w:val="clear" w:color="auto" w:fill="auto"/>
            <w:vAlign w:val="center"/>
          </w:tcPr>
          <w:p w14:paraId="48731595" w14:textId="77777777" w:rsidR="003E0086" w:rsidRPr="003E0086" w:rsidRDefault="003E0086" w:rsidP="003E0086">
            <w:pPr>
              <w:ind w:right="-2"/>
              <w:jc w:val="center"/>
              <w:rPr>
                <w:color w:val="000000"/>
                <w:sz w:val="22"/>
                <w:szCs w:val="22"/>
                <w:lang w:eastAsia="en-US"/>
              </w:rPr>
            </w:pPr>
          </w:p>
        </w:tc>
        <w:tc>
          <w:tcPr>
            <w:tcW w:w="1746" w:type="dxa"/>
            <w:shd w:val="clear" w:color="auto" w:fill="auto"/>
          </w:tcPr>
          <w:p w14:paraId="020FD15F"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01.01.2021</w:t>
            </w:r>
          </w:p>
        </w:tc>
        <w:tc>
          <w:tcPr>
            <w:tcW w:w="1476" w:type="dxa"/>
            <w:tcBorders>
              <w:top w:val="nil"/>
              <w:left w:val="nil"/>
              <w:bottom w:val="single" w:sz="4" w:space="0" w:color="auto"/>
              <w:right w:val="single" w:sz="4" w:space="0" w:color="auto"/>
            </w:tcBorders>
            <w:shd w:val="clear" w:color="auto" w:fill="auto"/>
            <w:vAlign w:val="center"/>
          </w:tcPr>
          <w:p w14:paraId="33DFCDA1"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32,45</w:t>
            </w:r>
          </w:p>
        </w:tc>
        <w:tc>
          <w:tcPr>
            <w:tcW w:w="1353" w:type="dxa"/>
            <w:shd w:val="clear" w:color="auto" w:fill="auto"/>
          </w:tcPr>
          <w:p w14:paraId="2BE06219" w14:textId="77777777" w:rsidR="003E0086" w:rsidRPr="003E0086" w:rsidRDefault="003E0086" w:rsidP="003E0086">
            <w:pPr>
              <w:jc w:val="center"/>
              <w:rPr>
                <w:sz w:val="22"/>
                <w:szCs w:val="22"/>
                <w:lang w:eastAsia="en-US"/>
              </w:rPr>
            </w:pPr>
            <w:r w:rsidRPr="003E0086">
              <w:rPr>
                <w:sz w:val="22"/>
                <w:szCs w:val="22"/>
                <w:lang w:eastAsia="en-US"/>
              </w:rPr>
              <w:t>x</w:t>
            </w:r>
          </w:p>
        </w:tc>
      </w:tr>
    </w:tbl>
    <w:p w14:paraId="1E0F7346" w14:textId="77777777" w:rsidR="003E0086" w:rsidRPr="003E0086" w:rsidRDefault="003E0086" w:rsidP="003E0086">
      <w:pPr>
        <w:rPr>
          <w:lang w:eastAsia="en-US"/>
        </w:rPr>
      </w:pPr>
      <w:r w:rsidRPr="003E0086">
        <w:rPr>
          <w:lang w:eastAsia="en-US"/>
        </w:rPr>
        <w:br w:type="page"/>
      </w:r>
    </w:p>
    <w:tbl>
      <w:tblPr>
        <w:tblpPr w:leftFromText="180" w:rightFromText="180" w:vertAnchor="text" w:horzAnchor="margin" w:tblpXSpec="center" w:tblpY="36"/>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009"/>
        <w:gridCol w:w="1732"/>
        <w:gridCol w:w="1465"/>
        <w:gridCol w:w="1343"/>
      </w:tblGrid>
      <w:tr w:rsidR="003E0086" w:rsidRPr="003E0086" w14:paraId="4C11D5F6" w14:textId="77777777" w:rsidTr="003E0086">
        <w:trPr>
          <w:trHeight w:val="255"/>
        </w:trPr>
        <w:tc>
          <w:tcPr>
            <w:tcW w:w="3068" w:type="dxa"/>
            <w:shd w:val="clear" w:color="auto" w:fill="auto"/>
            <w:vAlign w:val="center"/>
          </w:tcPr>
          <w:p w14:paraId="51C60A0A"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lastRenderedPageBreak/>
              <w:t>1</w:t>
            </w:r>
          </w:p>
        </w:tc>
        <w:tc>
          <w:tcPr>
            <w:tcW w:w="2009" w:type="dxa"/>
            <w:shd w:val="clear" w:color="auto" w:fill="auto"/>
            <w:vAlign w:val="center"/>
          </w:tcPr>
          <w:p w14:paraId="357BF1A8"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2</w:t>
            </w:r>
          </w:p>
        </w:tc>
        <w:tc>
          <w:tcPr>
            <w:tcW w:w="1732" w:type="dxa"/>
            <w:shd w:val="clear" w:color="auto" w:fill="auto"/>
            <w:vAlign w:val="center"/>
          </w:tcPr>
          <w:p w14:paraId="6EF2939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3</w:t>
            </w:r>
          </w:p>
        </w:tc>
        <w:tc>
          <w:tcPr>
            <w:tcW w:w="1465" w:type="dxa"/>
            <w:tcBorders>
              <w:top w:val="single" w:sz="4" w:space="0" w:color="auto"/>
              <w:left w:val="nil"/>
              <w:bottom w:val="single" w:sz="4" w:space="0" w:color="auto"/>
              <w:right w:val="single" w:sz="4" w:space="0" w:color="auto"/>
            </w:tcBorders>
            <w:shd w:val="clear" w:color="auto" w:fill="auto"/>
            <w:vAlign w:val="center"/>
          </w:tcPr>
          <w:p w14:paraId="6B142433"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4</w:t>
            </w:r>
          </w:p>
        </w:tc>
        <w:tc>
          <w:tcPr>
            <w:tcW w:w="1343" w:type="dxa"/>
            <w:tcBorders>
              <w:top w:val="single" w:sz="4" w:space="0" w:color="auto"/>
            </w:tcBorders>
            <w:shd w:val="clear" w:color="auto" w:fill="auto"/>
            <w:vAlign w:val="center"/>
          </w:tcPr>
          <w:p w14:paraId="7EBDA28C" w14:textId="77777777" w:rsidR="003E0086" w:rsidRPr="003E0086" w:rsidRDefault="003E0086" w:rsidP="003E0086">
            <w:pPr>
              <w:jc w:val="center"/>
              <w:rPr>
                <w:sz w:val="22"/>
                <w:szCs w:val="22"/>
                <w:lang w:eastAsia="en-US"/>
              </w:rPr>
            </w:pPr>
            <w:r w:rsidRPr="003E0086">
              <w:rPr>
                <w:sz w:val="22"/>
                <w:szCs w:val="22"/>
                <w:lang w:eastAsia="en-US"/>
              </w:rPr>
              <w:t>5</w:t>
            </w:r>
          </w:p>
        </w:tc>
      </w:tr>
      <w:tr w:rsidR="003E0086" w:rsidRPr="003E0086" w14:paraId="2FF772F4" w14:textId="77777777" w:rsidTr="003E0086">
        <w:trPr>
          <w:trHeight w:val="240"/>
        </w:trPr>
        <w:tc>
          <w:tcPr>
            <w:tcW w:w="3068" w:type="dxa"/>
            <w:vMerge w:val="restart"/>
            <w:shd w:val="clear" w:color="auto" w:fill="auto"/>
            <w:vAlign w:val="center"/>
          </w:tcPr>
          <w:p w14:paraId="634A1701" w14:textId="77777777" w:rsidR="003E0086" w:rsidRPr="003E0086" w:rsidRDefault="003E0086" w:rsidP="003E0086">
            <w:pPr>
              <w:ind w:left="-220" w:right="-125" w:firstLine="78"/>
              <w:rPr>
                <w:rFonts w:eastAsia="Calibri"/>
                <w:bCs/>
                <w:color w:val="000000"/>
                <w:kern w:val="32"/>
                <w:sz w:val="22"/>
                <w:szCs w:val="22"/>
                <w:lang w:eastAsia="en-US"/>
              </w:rPr>
            </w:pPr>
          </w:p>
        </w:tc>
        <w:tc>
          <w:tcPr>
            <w:tcW w:w="2009" w:type="dxa"/>
            <w:vMerge w:val="restart"/>
            <w:shd w:val="clear" w:color="auto" w:fill="auto"/>
            <w:vAlign w:val="center"/>
          </w:tcPr>
          <w:p w14:paraId="2C617CFF"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 xml:space="preserve">Одноставочный </w:t>
            </w:r>
          </w:p>
          <w:p w14:paraId="3305113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руб./м</w:t>
            </w:r>
            <w:r w:rsidRPr="003E0086">
              <w:rPr>
                <w:color w:val="000000"/>
                <w:sz w:val="22"/>
                <w:szCs w:val="22"/>
                <w:vertAlign w:val="superscript"/>
                <w:lang w:eastAsia="en-US"/>
              </w:rPr>
              <w:t>3</w:t>
            </w:r>
          </w:p>
        </w:tc>
        <w:tc>
          <w:tcPr>
            <w:tcW w:w="1732" w:type="dxa"/>
            <w:shd w:val="clear" w:color="auto" w:fill="auto"/>
          </w:tcPr>
          <w:p w14:paraId="64731964"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01.07.2021</w:t>
            </w:r>
          </w:p>
        </w:tc>
        <w:tc>
          <w:tcPr>
            <w:tcW w:w="1465" w:type="dxa"/>
            <w:tcBorders>
              <w:top w:val="single" w:sz="4" w:space="0" w:color="auto"/>
              <w:left w:val="nil"/>
              <w:bottom w:val="single" w:sz="4" w:space="0" w:color="auto"/>
              <w:right w:val="single" w:sz="4" w:space="0" w:color="auto"/>
            </w:tcBorders>
            <w:shd w:val="clear" w:color="auto" w:fill="auto"/>
            <w:vAlign w:val="center"/>
          </w:tcPr>
          <w:p w14:paraId="2EA1EF11"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33,38</w:t>
            </w:r>
          </w:p>
        </w:tc>
        <w:tc>
          <w:tcPr>
            <w:tcW w:w="1343" w:type="dxa"/>
            <w:tcBorders>
              <w:top w:val="single" w:sz="4" w:space="0" w:color="auto"/>
            </w:tcBorders>
            <w:shd w:val="clear" w:color="auto" w:fill="auto"/>
          </w:tcPr>
          <w:p w14:paraId="155D1B92"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A1D9FF4" w14:textId="77777777" w:rsidTr="003E0086">
        <w:trPr>
          <w:trHeight w:val="70"/>
        </w:trPr>
        <w:tc>
          <w:tcPr>
            <w:tcW w:w="3068" w:type="dxa"/>
            <w:vMerge/>
            <w:shd w:val="clear" w:color="auto" w:fill="auto"/>
            <w:vAlign w:val="center"/>
          </w:tcPr>
          <w:p w14:paraId="4301B5FC"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33AF58FE"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68F5D6F2"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01.01.2022</w:t>
            </w:r>
          </w:p>
        </w:tc>
        <w:tc>
          <w:tcPr>
            <w:tcW w:w="1465" w:type="dxa"/>
            <w:tcBorders>
              <w:top w:val="nil"/>
              <w:left w:val="nil"/>
              <w:bottom w:val="single" w:sz="4" w:space="0" w:color="auto"/>
              <w:right w:val="single" w:sz="4" w:space="0" w:color="auto"/>
            </w:tcBorders>
            <w:shd w:val="clear" w:color="auto" w:fill="auto"/>
            <w:vAlign w:val="center"/>
          </w:tcPr>
          <w:p w14:paraId="3A43F77A"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33,38</w:t>
            </w:r>
          </w:p>
        </w:tc>
        <w:tc>
          <w:tcPr>
            <w:tcW w:w="1343" w:type="dxa"/>
            <w:shd w:val="clear" w:color="auto" w:fill="auto"/>
          </w:tcPr>
          <w:p w14:paraId="5C79DCE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2CC4234" w14:textId="77777777" w:rsidTr="003E0086">
        <w:trPr>
          <w:trHeight w:val="255"/>
        </w:trPr>
        <w:tc>
          <w:tcPr>
            <w:tcW w:w="3068" w:type="dxa"/>
            <w:vMerge/>
            <w:shd w:val="clear" w:color="auto" w:fill="auto"/>
            <w:vAlign w:val="center"/>
          </w:tcPr>
          <w:p w14:paraId="6D8E3964"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043CA4CC"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258AD624"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01.07.2022</w:t>
            </w:r>
          </w:p>
        </w:tc>
        <w:tc>
          <w:tcPr>
            <w:tcW w:w="1465" w:type="dxa"/>
            <w:tcBorders>
              <w:top w:val="nil"/>
              <w:left w:val="nil"/>
              <w:bottom w:val="single" w:sz="4" w:space="0" w:color="auto"/>
              <w:right w:val="single" w:sz="4" w:space="0" w:color="auto"/>
            </w:tcBorders>
            <w:shd w:val="clear" w:color="auto" w:fill="auto"/>
            <w:vAlign w:val="center"/>
          </w:tcPr>
          <w:p w14:paraId="5A45E71D" w14:textId="77777777" w:rsidR="003E0086" w:rsidRPr="003E0086" w:rsidRDefault="003E0086" w:rsidP="003E0086">
            <w:pPr>
              <w:jc w:val="center"/>
              <w:rPr>
                <w:color w:val="000000"/>
                <w:sz w:val="22"/>
                <w:szCs w:val="22"/>
                <w:lang w:eastAsia="en-US"/>
              </w:rPr>
            </w:pPr>
            <w:r w:rsidRPr="003E0086">
              <w:rPr>
                <w:color w:val="000000"/>
                <w:sz w:val="22"/>
                <w:szCs w:val="22"/>
                <w:lang w:eastAsia="en-US"/>
              </w:rPr>
              <w:t>36,10</w:t>
            </w:r>
          </w:p>
        </w:tc>
        <w:tc>
          <w:tcPr>
            <w:tcW w:w="1343" w:type="dxa"/>
            <w:shd w:val="clear" w:color="auto" w:fill="auto"/>
          </w:tcPr>
          <w:p w14:paraId="46C01AAD"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11C76345" w14:textId="77777777" w:rsidTr="003E0086">
        <w:trPr>
          <w:trHeight w:val="270"/>
        </w:trPr>
        <w:tc>
          <w:tcPr>
            <w:tcW w:w="3068" w:type="dxa"/>
            <w:vMerge/>
            <w:shd w:val="clear" w:color="auto" w:fill="auto"/>
            <w:vAlign w:val="center"/>
          </w:tcPr>
          <w:p w14:paraId="01149930"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0E45872E" w14:textId="77777777" w:rsidR="003E0086" w:rsidRPr="003E0086" w:rsidRDefault="003E0086" w:rsidP="003E0086">
            <w:pPr>
              <w:ind w:right="-2"/>
              <w:jc w:val="center"/>
              <w:rPr>
                <w:color w:val="000000"/>
                <w:sz w:val="22"/>
                <w:szCs w:val="22"/>
                <w:lang w:eastAsia="en-US"/>
              </w:rPr>
            </w:pPr>
          </w:p>
        </w:tc>
        <w:tc>
          <w:tcPr>
            <w:tcW w:w="1732" w:type="dxa"/>
            <w:shd w:val="clear" w:color="auto" w:fill="auto"/>
            <w:vAlign w:val="center"/>
          </w:tcPr>
          <w:p w14:paraId="1C5FA0CB"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01.12.2022</w:t>
            </w:r>
          </w:p>
        </w:tc>
        <w:tc>
          <w:tcPr>
            <w:tcW w:w="1465" w:type="dxa"/>
            <w:tcBorders>
              <w:top w:val="nil"/>
              <w:left w:val="nil"/>
              <w:bottom w:val="single" w:sz="4" w:space="0" w:color="auto"/>
              <w:right w:val="single" w:sz="4" w:space="0" w:color="auto"/>
            </w:tcBorders>
            <w:shd w:val="clear" w:color="auto" w:fill="auto"/>
            <w:vAlign w:val="center"/>
          </w:tcPr>
          <w:p w14:paraId="1BA849C0"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42,62</w:t>
            </w:r>
          </w:p>
        </w:tc>
        <w:tc>
          <w:tcPr>
            <w:tcW w:w="1343" w:type="dxa"/>
            <w:shd w:val="clear" w:color="auto" w:fill="auto"/>
          </w:tcPr>
          <w:p w14:paraId="22221D3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022F2D0" w14:textId="77777777" w:rsidTr="003E0086">
        <w:trPr>
          <w:trHeight w:val="255"/>
        </w:trPr>
        <w:tc>
          <w:tcPr>
            <w:tcW w:w="3068" w:type="dxa"/>
            <w:vMerge/>
            <w:shd w:val="clear" w:color="auto" w:fill="auto"/>
            <w:vAlign w:val="center"/>
          </w:tcPr>
          <w:p w14:paraId="29380434"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5060E93" w14:textId="77777777" w:rsidR="003E0086" w:rsidRPr="003E0086" w:rsidRDefault="003E0086" w:rsidP="003E0086">
            <w:pPr>
              <w:ind w:right="-2"/>
              <w:jc w:val="center"/>
              <w:rPr>
                <w:color w:val="000000"/>
                <w:sz w:val="22"/>
                <w:szCs w:val="22"/>
                <w:lang w:eastAsia="en-US"/>
              </w:rPr>
            </w:pPr>
          </w:p>
        </w:tc>
        <w:tc>
          <w:tcPr>
            <w:tcW w:w="1732" w:type="dxa"/>
            <w:shd w:val="clear" w:color="auto" w:fill="auto"/>
            <w:vAlign w:val="center"/>
          </w:tcPr>
          <w:p w14:paraId="346A112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01.01.2023</w:t>
            </w:r>
          </w:p>
        </w:tc>
        <w:tc>
          <w:tcPr>
            <w:tcW w:w="1465" w:type="dxa"/>
            <w:tcBorders>
              <w:top w:val="nil"/>
              <w:left w:val="nil"/>
              <w:bottom w:val="single" w:sz="4" w:space="0" w:color="auto"/>
              <w:right w:val="single" w:sz="4" w:space="0" w:color="auto"/>
            </w:tcBorders>
            <w:shd w:val="clear" w:color="auto" w:fill="auto"/>
            <w:vAlign w:val="center"/>
          </w:tcPr>
          <w:p w14:paraId="641FFA8C"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42,62</w:t>
            </w:r>
          </w:p>
        </w:tc>
        <w:tc>
          <w:tcPr>
            <w:tcW w:w="1343" w:type="dxa"/>
            <w:shd w:val="clear" w:color="auto" w:fill="auto"/>
          </w:tcPr>
          <w:p w14:paraId="39DBCBB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3E25C71A" w14:textId="77777777" w:rsidTr="003E0086">
        <w:trPr>
          <w:trHeight w:val="270"/>
        </w:trPr>
        <w:tc>
          <w:tcPr>
            <w:tcW w:w="3068" w:type="dxa"/>
            <w:vMerge/>
            <w:shd w:val="clear" w:color="auto" w:fill="auto"/>
            <w:vAlign w:val="center"/>
          </w:tcPr>
          <w:p w14:paraId="17C9EC68"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387F1943"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7EF9041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01.01.2024</w:t>
            </w:r>
          </w:p>
        </w:tc>
        <w:tc>
          <w:tcPr>
            <w:tcW w:w="1465" w:type="dxa"/>
            <w:tcBorders>
              <w:top w:val="nil"/>
              <w:left w:val="nil"/>
              <w:bottom w:val="single" w:sz="4" w:space="0" w:color="auto"/>
              <w:right w:val="single" w:sz="4" w:space="0" w:color="auto"/>
            </w:tcBorders>
            <w:shd w:val="clear" w:color="auto" w:fill="auto"/>
            <w:vAlign w:val="center"/>
          </w:tcPr>
          <w:p w14:paraId="321FD881"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42,62</w:t>
            </w:r>
          </w:p>
        </w:tc>
        <w:tc>
          <w:tcPr>
            <w:tcW w:w="1343" w:type="dxa"/>
            <w:shd w:val="clear" w:color="auto" w:fill="auto"/>
          </w:tcPr>
          <w:p w14:paraId="0AC18C08"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A77ED8C" w14:textId="77777777" w:rsidTr="003E0086">
        <w:trPr>
          <w:trHeight w:val="255"/>
        </w:trPr>
        <w:tc>
          <w:tcPr>
            <w:tcW w:w="3068" w:type="dxa"/>
            <w:vMerge/>
            <w:shd w:val="clear" w:color="auto" w:fill="auto"/>
            <w:vAlign w:val="center"/>
          </w:tcPr>
          <w:p w14:paraId="4A541320"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166E94EF"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2B54544A"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01.07.2024</w:t>
            </w:r>
          </w:p>
        </w:tc>
        <w:tc>
          <w:tcPr>
            <w:tcW w:w="1465" w:type="dxa"/>
            <w:shd w:val="clear" w:color="auto" w:fill="auto"/>
          </w:tcPr>
          <w:p w14:paraId="5D326EF3"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44,56</w:t>
            </w:r>
          </w:p>
        </w:tc>
        <w:tc>
          <w:tcPr>
            <w:tcW w:w="1343" w:type="dxa"/>
            <w:shd w:val="clear" w:color="auto" w:fill="auto"/>
          </w:tcPr>
          <w:p w14:paraId="72D758D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B3AC6BF" w14:textId="77777777" w:rsidTr="003E0086">
        <w:trPr>
          <w:trHeight w:val="270"/>
        </w:trPr>
        <w:tc>
          <w:tcPr>
            <w:tcW w:w="3068" w:type="dxa"/>
            <w:vMerge/>
            <w:shd w:val="clear" w:color="auto" w:fill="auto"/>
            <w:vAlign w:val="center"/>
          </w:tcPr>
          <w:p w14:paraId="75E0EB99"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50BB4152" w14:textId="77777777" w:rsidR="003E0086" w:rsidRPr="003E0086" w:rsidRDefault="003E0086" w:rsidP="003E0086">
            <w:pPr>
              <w:ind w:right="-2"/>
              <w:jc w:val="center"/>
              <w:rPr>
                <w:color w:val="000000"/>
                <w:sz w:val="22"/>
                <w:szCs w:val="22"/>
                <w:lang w:eastAsia="en-US"/>
              </w:rPr>
            </w:pPr>
          </w:p>
        </w:tc>
        <w:tc>
          <w:tcPr>
            <w:tcW w:w="1732" w:type="dxa"/>
            <w:shd w:val="clear" w:color="auto" w:fill="auto"/>
            <w:vAlign w:val="center"/>
          </w:tcPr>
          <w:p w14:paraId="3AC5C0A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01.01.2025</w:t>
            </w:r>
          </w:p>
        </w:tc>
        <w:tc>
          <w:tcPr>
            <w:tcW w:w="1465" w:type="dxa"/>
            <w:shd w:val="clear" w:color="auto" w:fill="auto"/>
          </w:tcPr>
          <w:p w14:paraId="4F7BB229"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43,13</w:t>
            </w:r>
          </w:p>
        </w:tc>
        <w:tc>
          <w:tcPr>
            <w:tcW w:w="1343" w:type="dxa"/>
            <w:shd w:val="clear" w:color="auto" w:fill="auto"/>
          </w:tcPr>
          <w:p w14:paraId="576EA848"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3B7FB4A" w14:textId="77777777" w:rsidTr="003E0086">
        <w:trPr>
          <w:trHeight w:val="255"/>
        </w:trPr>
        <w:tc>
          <w:tcPr>
            <w:tcW w:w="3068" w:type="dxa"/>
            <w:vMerge/>
            <w:shd w:val="clear" w:color="auto" w:fill="auto"/>
            <w:vAlign w:val="center"/>
          </w:tcPr>
          <w:p w14:paraId="28E75924"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4E53860E"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754AA7F7"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01.07.2025</w:t>
            </w:r>
          </w:p>
        </w:tc>
        <w:tc>
          <w:tcPr>
            <w:tcW w:w="1465" w:type="dxa"/>
            <w:tcBorders>
              <w:top w:val="nil"/>
              <w:left w:val="nil"/>
              <w:bottom w:val="single" w:sz="4" w:space="0" w:color="auto"/>
              <w:right w:val="single" w:sz="4" w:space="0" w:color="auto"/>
            </w:tcBorders>
            <w:shd w:val="clear" w:color="auto" w:fill="auto"/>
            <w:vAlign w:val="center"/>
          </w:tcPr>
          <w:p w14:paraId="4C1AA99D"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43,48</w:t>
            </w:r>
          </w:p>
        </w:tc>
        <w:tc>
          <w:tcPr>
            <w:tcW w:w="1343" w:type="dxa"/>
            <w:shd w:val="clear" w:color="auto" w:fill="auto"/>
          </w:tcPr>
          <w:p w14:paraId="35E9C1AE"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EC574E7" w14:textId="77777777" w:rsidTr="003E0086">
        <w:trPr>
          <w:trHeight w:val="270"/>
        </w:trPr>
        <w:tc>
          <w:tcPr>
            <w:tcW w:w="3068" w:type="dxa"/>
            <w:vMerge/>
            <w:shd w:val="clear" w:color="auto" w:fill="auto"/>
            <w:vAlign w:val="center"/>
          </w:tcPr>
          <w:p w14:paraId="24301FE0"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5438D9E"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6B9CDDE8"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01.01.2026</w:t>
            </w:r>
          </w:p>
        </w:tc>
        <w:tc>
          <w:tcPr>
            <w:tcW w:w="1465" w:type="dxa"/>
            <w:tcBorders>
              <w:top w:val="nil"/>
              <w:left w:val="nil"/>
              <w:bottom w:val="single" w:sz="4" w:space="0" w:color="auto"/>
              <w:right w:val="single" w:sz="4" w:space="0" w:color="auto"/>
            </w:tcBorders>
            <w:shd w:val="clear" w:color="auto" w:fill="auto"/>
            <w:vAlign w:val="center"/>
          </w:tcPr>
          <w:p w14:paraId="7BFA029E"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43,48</w:t>
            </w:r>
          </w:p>
        </w:tc>
        <w:tc>
          <w:tcPr>
            <w:tcW w:w="1343" w:type="dxa"/>
            <w:shd w:val="clear" w:color="auto" w:fill="auto"/>
          </w:tcPr>
          <w:p w14:paraId="4143529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A62B098" w14:textId="77777777" w:rsidTr="003E0086">
        <w:trPr>
          <w:trHeight w:val="255"/>
        </w:trPr>
        <w:tc>
          <w:tcPr>
            <w:tcW w:w="3068" w:type="dxa"/>
            <w:vMerge/>
            <w:shd w:val="clear" w:color="auto" w:fill="auto"/>
            <w:vAlign w:val="center"/>
          </w:tcPr>
          <w:p w14:paraId="0822A547"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342B42BA"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7AAB9A4E"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01.07.2026</w:t>
            </w:r>
          </w:p>
        </w:tc>
        <w:tc>
          <w:tcPr>
            <w:tcW w:w="1465" w:type="dxa"/>
            <w:tcBorders>
              <w:top w:val="nil"/>
              <w:left w:val="nil"/>
              <w:bottom w:val="single" w:sz="4" w:space="0" w:color="auto"/>
              <w:right w:val="single" w:sz="4" w:space="0" w:color="auto"/>
            </w:tcBorders>
            <w:shd w:val="clear" w:color="auto" w:fill="auto"/>
            <w:vAlign w:val="center"/>
          </w:tcPr>
          <w:p w14:paraId="244BA024"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46,59</w:t>
            </w:r>
          </w:p>
        </w:tc>
        <w:tc>
          <w:tcPr>
            <w:tcW w:w="1343" w:type="dxa"/>
            <w:shd w:val="clear" w:color="auto" w:fill="auto"/>
          </w:tcPr>
          <w:p w14:paraId="044B5E0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A2D6F12" w14:textId="77777777" w:rsidTr="003E0086">
        <w:trPr>
          <w:trHeight w:val="270"/>
        </w:trPr>
        <w:tc>
          <w:tcPr>
            <w:tcW w:w="3068" w:type="dxa"/>
            <w:vMerge/>
            <w:shd w:val="clear" w:color="auto" w:fill="auto"/>
            <w:vAlign w:val="center"/>
          </w:tcPr>
          <w:p w14:paraId="171D9BB3"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5EAEBC1"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0063412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01.01.2027</w:t>
            </w:r>
          </w:p>
        </w:tc>
        <w:tc>
          <w:tcPr>
            <w:tcW w:w="1465" w:type="dxa"/>
            <w:tcBorders>
              <w:top w:val="nil"/>
              <w:left w:val="nil"/>
              <w:bottom w:val="single" w:sz="4" w:space="0" w:color="auto"/>
              <w:right w:val="single" w:sz="4" w:space="0" w:color="auto"/>
            </w:tcBorders>
            <w:shd w:val="clear" w:color="auto" w:fill="auto"/>
            <w:vAlign w:val="center"/>
          </w:tcPr>
          <w:p w14:paraId="7AC645AF"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46,59</w:t>
            </w:r>
          </w:p>
        </w:tc>
        <w:tc>
          <w:tcPr>
            <w:tcW w:w="1343" w:type="dxa"/>
            <w:shd w:val="clear" w:color="auto" w:fill="auto"/>
          </w:tcPr>
          <w:p w14:paraId="236C3B58"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36D7061" w14:textId="77777777" w:rsidTr="003E0086">
        <w:trPr>
          <w:trHeight w:val="270"/>
        </w:trPr>
        <w:tc>
          <w:tcPr>
            <w:tcW w:w="3068" w:type="dxa"/>
            <w:vMerge/>
            <w:shd w:val="clear" w:color="auto" w:fill="auto"/>
            <w:vAlign w:val="center"/>
          </w:tcPr>
          <w:p w14:paraId="0C0ABFB0"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1368749E"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294E9549"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01.07.2027</w:t>
            </w:r>
          </w:p>
        </w:tc>
        <w:tc>
          <w:tcPr>
            <w:tcW w:w="1465" w:type="dxa"/>
            <w:tcBorders>
              <w:top w:val="nil"/>
              <w:left w:val="nil"/>
              <w:bottom w:val="single" w:sz="4" w:space="0" w:color="auto"/>
              <w:right w:val="single" w:sz="4" w:space="0" w:color="auto"/>
            </w:tcBorders>
            <w:shd w:val="clear" w:color="auto" w:fill="auto"/>
            <w:vAlign w:val="center"/>
          </w:tcPr>
          <w:p w14:paraId="46C1DAB9"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47,08</w:t>
            </w:r>
          </w:p>
        </w:tc>
        <w:tc>
          <w:tcPr>
            <w:tcW w:w="1343" w:type="dxa"/>
            <w:shd w:val="clear" w:color="auto" w:fill="auto"/>
          </w:tcPr>
          <w:p w14:paraId="15F0D6C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3022250" w14:textId="77777777" w:rsidTr="003E0086">
        <w:trPr>
          <w:trHeight w:val="255"/>
        </w:trPr>
        <w:tc>
          <w:tcPr>
            <w:tcW w:w="3068" w:type="dxa"/>
            <w:vMerge/>
            <w:shd w:val="clear" w:color="auto" w:fill="auto"/>
            <w:vAlign w:val="center"/>
          </w:tcPr>
          <w:p w14:paraId="287D2762"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45CB4E3"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539463F2"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01.01.2028</w:t>
            </w:r>
          </w:p>
        </w:tc>
        <w:tc>
          <w:tcPr>
            <w:tcW w:w="1465" w:type="dxa"/>
            <w:tcBorders>
              <w:top w:val="nil"/>
              <w:left w:val="nil"/>
              <w:bottom w:val="single" w:sz="4" w:space="0" w:color="auto"/>
              <w:right w:val="single" w:sz="4" w:space="0" w:color="auto"/>
            </w:tcBorders>
            <w:shd w:val="clear" w:color="auto" w:fill="auto"/>
            <w:vAlign w:val="center"/>
          </w:tcPr>
          <w:p w14:paraId="7ECB21F0" w14:textId="77777777" w:rsidR="003E0086" w:rsidRPr="003E0086" w:rsidRDefault="003E0086" w:rsidP="003E0086">
            <w:pPr>
              <w:jc w:val="center"/>
              <w:rPr>
                <w:color w:val="000000"/>
                <w:sz w:val="22"/>
                <w:szCs w:val="22"/>
                <w:lang w:eastAsia="en-US"/>
              </w:rPr>
            </w:pPr>
            <w:r w:rsidRPr="003E0086">
              <w:rPr>
                <w:color w:val="000000"/>
                <w:sz w:val="22"/>
                <w:szCs w:val="22"/>
                <w:lang w:eastAsia="en-US"/>
              </w:rPr>
              <w:t>47,08</w:t>
            </w:r>
          </w:p>
        </w:tc>
        <w:tc>
          <w:tcPr>
            <w:tcW w:w="1343" w:type="dxa"/>
            <w:shd w:val="clear" w:color="auto" w:fill="auto"/>
          </w:tcPr>
          <w:p w14:paraId="51E1EB0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1662687" w14:textId="77777777" w:rsidTr="003E0086">
        <w:trPr>
          <w:trHeight w:val="270"/>
        </w:trPr>
        <w:tc>
          <w:tcPr>
            <w:tcW w:w="3068" w:type="dxa"/>
            <w:vMerge/>
            <w:shd w:val="clear" w:color="auto" w:fill="auto"/>
            <w:vAlign w:val="center"/>
          </w:tcPr>
          <w:p w14:paraId="63EB4ECC"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553ACBFD"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4BB0879E"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01.07.2028</w:t>
            </w:r>
          </w:p>
        </w:tc>
        <w:tc>
          <w:tcPr>
            <w:tcW w:w="1465" w:type="dxa"/>
            <w:tcBorders>
              <w:top w:val="nil"/>
              <w:left w:val="nil"/>
              <w:bottom w:val="single" w:sz="4" w:space="0" w:color="auto"/>
              <w:right w:val="single" w:sz="4" w:space="0" w:color="auto"/>
            </w:tcBorders>
            <w:shd w:val="clear" w:color="auto" w:fill="auto"/>
            <w:vAlign w:val="center"/>
          </w:tcPr>
          <w:p w14:paraId="4E4FA904"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50,34</w:t>
            </w:r>
          </w:p>
        </w:tc>
        <w:tc>
          <w:tcPr>
            <w:tcW w:w="1343" w:type="dxa"/>
            <w:shd w:val="clear" w:color="auto" w:fill="auto"/>
          </w:tcPr>
          <w:p w14:paraId="6113D88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79FF1753" w14:textId="77777777" w:rsidTr="003E0086">
        <w:trPr>
          <w:trHeight w:val="255"/>
        </w:trPr>
        <w:tc>
          <w:tcPr>
            <w:tcW w:w="3068" w:type="dxa"/>
            <w:vMerge/>
            <w:shd w:val="clear" w:color="auto" w:fill="auto"/>
            <w:vAlign w:val="center"/>
          </w:tcPr>
          <w:p w14:paraId="56E0FC6E"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1040FDAD"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28509709"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01.01.2029</w:t>
            </w:r>
          </w:p>
        </w:tc>
        <w:tc>
          <w:tcPr>
            <w:tcW w:w="1465" w:type="dxa"/>
            <w:tcBorders>
              <w:top w:val="nil"/>
              <w:left w:val="nil"/>
              <w:bottom w:val="single" w:sz="4" w:space="0" w:color="auto"/>
              <w:right w:val="single" w:sz="4" w:space="0" w:color="auto"/>
            </w:tcBorders>
            <w:shd w:val="clear" w:color="auto" w:fill="auto"/>
            <w:vAlign w:val="center"/>
          </w:tcPr>
          <w:p w14:paraId="36BF0F29"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50,34</w:t>
            </w:r>
          </w:p>
        </w:tc>
        <w:tc>
          <w:tcPr>
            <w:tcW w:w="1343" w:type="dxa"/>
            <w:shd w:val="clear" w:color="auto" w:fill="auto"/>
          </w:tcPr>
          <w:p w14:paraId="5AB55808"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1AB96ECE" w14:textId="77777777" w:rsidTr="003E0086">
        <w:trPr>
          <w:trHeight w:val="270"/>
        </w:trPr>
        <w:tc>
          <w:tcPr>
            <w:tcW w:w="3068" w:type="dxa"/>
            <w:vMerge/>
            <w:shd w:val="clear" w:color="auto" w:fill="auto"/>
            <w:vAlign w:val="center"/>
          </w:tcPr>
          <w:p w14:paraId="4A2EC4FC"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7F47DEDF"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033DFD5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01.07.2029</w:t>
            </w:r>
          </w:p>
        </w:tc>
        <w:tc>
          <w:tcPr>
            <w:tcW w:w="1465" w:type="dxa"/>
            <w:tcBorders>
              <w:top w:val="nil"/>
              <w:left w:val="nil"/>
              <w:bottom w:val="single" w:sz="4" w:space="0" w:color="auto"/>
              <w:right w:val="single" w:sz="4" w:space="0" w:color="auto"/>
            </w:tcBorders>
            <w:shd w:val="clear" w:color="auto" w:fill="auto"/>
            <w:vAlign w:val="center"/>
          </w:tcPr>
          <w:p w14:paraId="7C2D7F12"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50,98</w:t>
            </w:r>
          </w:p>
        </w:tc>
        <w:tc>
          <w:tcPr>
            <w:tcW w:w="1343" w:type="dxa"/>
            <w:shd w:val="clear" w:color="auto" w:fill="auto"/>
          </w:tcPr>
          <w:p w14:paraId="7870CEC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72D2F8B2" w14:textId="77777777" w:rsidTr="003E0086">
        <w:trPr>
          <w:trHeight w:val="255"/>
        </w:trPr>
        <w:tc>
          <w:tcPr>
            <w:tcW w:w="3068" w:type="dxa"/>
            <w:vMerge/>
            <w:shd w:val="clear" w:color="auto" w:fill="auto"/>
            <w:vAlign w:val="center"/>
          </w:tcPr>
          <w:p w14:paraId="56DC8577"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4F8FBA6"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3EDAEBD7"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01.01.2030</w:t>
            </w:r>
          </w:p>
        </w:tc>
        <w:tc>
          <w:tcPr>
            <w:tcW w:w="1465" w:type="dxa"/>
            <w:tcBorders>
              <w:top w:val="nil"/>
              <w:left w:val="nil"/>
              <w:bottom w:val="single" w:sz="4" w:space="0" w:color="auto"/>
              <w:right w:val="single" w:sz="4" w:space="0" w:color="auto"/>
            </w:tcBorders>
            <w:shd w:val="clear" w:color="auto" w:fill="auto"/>
            <w:vAlign w:val="center"/>
          </w:tcPr>
          <w:p w14:paraId="6F967D74"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50,98</w:t>
            </w:r>
          </w:p>
        </w:tc>
        <w:tc>
          <w:tcPr>
            <w:tcW w:w="1343" w:type="dxa"/>
            <w:shd w:val="clear" w:color="auto" w:fill="auto"/>
          </w:tcPr>
          <w:p w14:paraId="7B57CFFC"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4BCBBF49" w14:textId="77777777" w:rsidTr="003E0086">
        <w:trPr>
          <w:trHeight w:val="270"/>
        </w:trPr>
        <w:tc>
          <w:tcPr>
            <w:tcW w:w="3068" w:type="dxa"/>
            <w:vMerge/>
            <w:shd w:val="clear" w:color="auto" w:fill="auto"/>
            <w:vAlign w:val="center"/>
          </w:tcPr>
          <w:p w14:paraId="229BB223"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4A0DAABA"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095B7C63"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01.07.2030</w:t>
            </w:r>
          </w:p>
        </w:tc>
        <w:tc>
          <w:tcPr>
            <w:tcW w:w="1465" w:type="dxa"/>
            <w:tcBorders>
              <w:top w:val="single" w:sz="4" w:space="0" w:color="auto"/>
              <w:left w:val="nil"/>
              <w:bottom w:val="single" w:sz="4" w:space="0" w:color="auto"/>
              <w:right w:val="single" w:sz="4" w:space="0" w:color="auto"/>
            </w:tcBorders>
            <w:shd w:val="clear" w:color="auto" w:fill="auto"/>
            <w:vAlign w:val="center"/>
          </w:tcPr>
          <w:p w14:paraId="15BF9B23" w14:textId="77777777" w:rsidR="003E0086" w:rsidRPr="003E0086" w:rsidRDefault="003E0086" w:rsidP="003E0086">
            <w:pPr>
              <w:jc w:val="center"/>
              <w:rPr>
                <w:color w:val="000000"/>
                <w:sz w:val="22"/>
                <w:szCs w:val="22"/>
                <w:lang w:eastAsia="en-US"/>
              </w:rPr>
            </w:pPr>
            <w:r w:rsidRPr="003E0086">
              <w:rPr>
                <w:color w:val="000000"/>
                <w:sz w:val="22"/>
                <w:szCs w:val="22"/>
                <w:lang w:eastAsia="en-US"/>
              </w:rPr>
              <w:t>54,39</w:t>
            </w:r>
          </w:p>
        </w:tc>
        <w:tc>
          <w:tcPr>
            <w:tcW w:w="1343" w:type="dxa"/>
            <w:shd w:val="clear" w:color="auto" w:fill="auto"/>
          </w:tcPr>
          <w:p w14:paraId="72AF57E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1E89165" w14:textId="77777777" w:rsidTr="003E0086">
        <w:trPr>
          <w:trHeight w:val="255"/>
        </w:trPr>
        <w:tc>
          <w:tcPr>
            <w:tcW w:w="3068" w:type="dxa"/>
            <w:vMerge/>
            <w:shd w:val="clear" w:color="auto" w:fill="auto"/>
            <w:vAlign w:val="center"/>
          </w:tcPr>
          <w:p w14:paraId="62763E4A" w14:textId="77777777" w:rsidR="003E0086" w:rsidRPr="003E0086" w:rsidRDefault="003E0086" w:rsidP="003E0086">
            <w:pPr>
              <w:ind w:right="-2"/>
              <w:jc w:val="center"/>
              <w:rPr>
                <w:color w:val="000000"/>
                <w:sz w:val="22"/>
                <w:szCs w:val="22"/>
                <w:lang w:eastAsia="en-US"/>
              </w:rPr>
            </w:pPr>
          </w:p>
        </w:tc>
        <w:tc>
          <w:tcPr>
            <w:tcW w:w="6549" w:type="dxa"/>
            <w:gridSpan w:val="4"/>
            <w:shd w:val="clear" w:color="auto" w:fill="auto"/>
            <w:vAlign w:val="center"/>
          </w:tcPr>
          <w:p w14:paraId="6D4096DD" w14:textId="77777777" w:rsidR="003E0086" w:rsidRPr="003E0086" w:rsidRDefault="003E0086" w:rsidP="003E0086">
            <w:pPr>
              <w:ind w:right="-2"/>
              <w:jc w:val="center"/>
              <w:rPr>
                <w:color w:val="000000"/>
                <w:sz w:val="22"/>
                <w:szCs w:val="22"/>
                <w:lang w:eastAsia="en-US"/>
              </w:rPr>
            </w:pPr>
            <w:r w:rsidRPr="003E0086">
              <w:rPr>
                <w:sz w:val="22"/>
                <w:szCs w:val="22"/>
                <w:lang w:eastAsia="en-US"/>
              </w:rPr>
              <w:t xml:space="preserve">Население (тарифы указываются с НДС) * </w:t>
            </w:r>
          </w:p>
        </w:tc>
      </w:tr>
      <w:tr w:rsidR="003E0086" w:rsidRPr="003E0086" w14:paraId="03D45E33" w14:textId="77777777" w:rsidTr="003E0086">
        <w:trPr>
          <w:trHeight w:val="286"/>
        </w:trPr>
        <w:tc>
          <w:tcPr>
            <w:tcW w:w="3068" w:type="dxa"/>
            <w:vMerge/>
            <w:shd w:val="clear" w:color="auto" w:fill="auto"/>
            <w:vAlign w:val="center"/>
          </w:tcPr>
          <w:p w14:paraId="321ECC4C" w14:textId="77777777" w:rsidR="003E0086" w:rsidRPr="003E0086" w:rsidRDefault="003E0086" w:rsidP="003E0086">
            <w:pPr>
              <w:ind w:right="-2"/>
              <w:jc w:val="center"/>
              <w:rPr>
                <w:color w:val="000000"/>
                <w:sz w:val="22"/>
                <w:szCs w:val="22"/>
                <w:lang w:eastAsia="en-US"/>
              </w:rPr>
            </w:pPr>
          </w:p>
        </w:tc>
        <w:tc>
          <w:tcPr>
            <w:tcW w:w="2009" w:type="dxa"/>
            <w:vMerge w:val="restart"/>
            <w:shd w:val="clear" w:color="auto" w:fill="auto"/>
            <w:vAlign w:val="center"/>
          </w:tcPr>
          <w:p w14:paraId="62905C12"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 xml:space="preserve">Одноставочный </w:t>
            </w:r>
          </w:p>
          <w:p w14:paraId="5728FDEC" w14:textId="77777777" w:rsidR="003E0086" w:rsidRPr="003E0086" w:rsidRDefault="003E0086" w:rsidP="003E0086">
            <w:pPr>
              <w:ind w:right="-2"/>
              <w:jc w:val="center"/>
              <w:rPr>
                <w:color w:val="000000"/>
                <w:sz w:val="22"/>
                <w:szCs w:val="22"/>
                <w:vertAlign w:val="superscript"/>
                <w:lang w:eastAsia="en-US"/>
              </w:rPr>
            </w:pPr>
            <w:r w:rsidRPr="003E0086">
              <w:rPr>
                <w:color w:val="000000"/>
                <w:sz w:val="22"/>
                <w:szCs w:val="22"/>
                <w:lang w:eastAsia="en-US"/>
              </w:rPr>
              <w:t>руб./ м</w:t>
            </w:r>
            <w:r w:rsidRPr="003E0086">
              <w:rPr>
                <w:color w:val="000000"/>
                <w:sz w:val="22"/>
                <w:szCs w:val="22"/>
                <w:vertAlign w:val="superscript"/>
                <w:lang w:eastAsia="en-US"/>
              </w:rPr>
              <w:t>3</w:t>
            </w:r>
          </w:p>
        </w:tc>
        <w:tc>
          <w:tcPr>
            <w:tcW w:w="1732" w:type="dxa"/>
            <w:shd w:val="clear" w:color="auto" w:fill="auto"/>
          </w:tcPr>
          <w:p w14:paraId="5AA22957"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21.06.2019</w:t>
            </w:r>
          </w:p>
        </w:tc>
        <w:tc>
          <w:tcPr>
            <w:tcW w:w="1465" w:type="dxa"/>
            <w:tcBorders>
              <w:top w:val="single" w:sz="4" w:space="0" w:color="auto"/>
              <w:left w:val="nil"/>
              <w:bottom w:val="single" w:sz="4" w:space="0" w:color="auto"/>
              <w:right w:val="single" w:sz="4" w:space="0" w:color="auto"/>
            </w:tcBorders>
            <w:shd w:val="clear" w:color="auto" w:fill="auto"/>
            <w:vAlign w:val="center"/>
          </w:tcPr>
          <w:p w14:paraId="1A18C9F2"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41,06</w:t>
            </w:r>
          </w:p>
        </w:tc>
        <w:tc>
          <w:tcPr>
            <w:tcW w:w="1343" w:type="dxa"/>
            <w:shd w:val="clear" w:color="auto" w:fill="auto"/>
          </w:tcPr>
          <w:p w14:paraId="44080C80"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25A4F814" w14:textId="77777777" w:rsidTr="003E0086">
        <w:trPr>
          <w:trHeight w:val="286"/>
        </w:trPr>
        <w:tc>
          <w:tcPr>
            <w:tcW w:w="3068" w:type="dxa"/>
            <w:vMerge/>
            <w:shd w:val="clear" w:color="auto" w:fill="auto"/>
            <w:vAlign w:val="center"/>
          </w:tcPr>
          <w:p w14:paraId="052E79E3"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306A525"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10FA78A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01.07.2019</w:t>
            </w:r>
          </w:p>
        </w:tc>
        <w:tc>
          <w:tcPr>
            <w:tcW w:w="1465" w:type="dxa"/>
            <w:tcBorders>
              <w:top w:val="single" w:sz="4" w:space="0" w:color="auto"/>
              <w:left w:val="nil"/>
              <w:bottom w:val="single" w:sz="4" w:space="0" w:color="auto"/>
              <w:right w:val="single" w:sz="4" w:space="0" w:color="auto"/>
            </w:tcBorders>
            <w:shd w:val="clear" w:color="auto" w:fill="auto"/>
            <w:vAlign w:val="center"/>
          </w:tcPr>
          <w:p w14:paraId="73F43E77"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41,06</w:t>
            </w:r>
          </w:p>
        </w:tc>
        <w:tc>
          <w:tcPr>
            <w:tcW w:w="1343" w:type="dxa"/>
            <w:shd w:val="clear" w:color="auto" w:fill="auto"/>
          </w:tcPr>
          <w:p w14:paraId="7C0D4F3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222B16F4" w14:textId="77777777" w:rsidTr="003E0086">
        <w:trPr>
          <w:trHeight w:val="286"/>
        </w:trPr>
        <w:tc>
          <w:tcPr>
            <w:tcW w:w="3068" w:type="dxa"/>
            <w:vMerge/>
            <w:shd w:val="clear" w:color="auto" w:fill="auto"/>
            <w:vAlign w:val="center"/>
          </w:tcPr>
          <w:p w14:paraId="44CDDDEC"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28C78B97"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0A42E611"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01.01.2020</w:t>
            </w:r>
          </w:p>
        </w:tc>
        <w:tc>
          <w:tcPr>
            <w:tcW w:w="1465" w:type="dxa"/>
            <w:tcBorders>
              <w:top w:val="single" w:sz="4" w:space="0" w:color="auto"/>
              <w:left w:val="nil"/>
              <w:bottom w:val="single" w:sz="4" w:space="0" w:color="auto"/>
              <w:right w:val="single" w:sz="4" w:space="0" w:color="auto"/>
            </w:tcBorders>
            <w:shd w:val="clear" w:color="auto" w:fill="auto"/>
            <w:vAlign w:val="center"/>
          </w:tcPr>
          <w:p w14:paraId="4380D538"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38,94</w:t>
            </w:r>
          </w:p>
        </w:tc>
        <w:tc>
          <w:tcPr>
            <w:tcW w:w="1343" w:type="dxa"/>
            <w:shd w:val="clear" w:color="auto" w:fill="auto"/>
          </w:tcPr>
          <w:p w14:paraId="4080A44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446AC08" w14:textId="77777777" w:rsidTr="003E0086">
        <w:trPr>
          <w:trHeight w:val="286"/>
        </w:trPr>
        <w:tc>
          <w:tcPr>
            <w:tcW w:w="3068" w:type="dxa"/>
            <w:vMerge/>
            <w:shd w:val="clear" w:color="auto" w:fill="auto"/>
            <w:vAlign w:val="center"/>
          </w:tcPr>
          <w:p w14:paraId="6A1C5C57"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5D0F5D4E"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317B6229"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01.07.2020</w:t>
            </w:r>
          </w:p>
        </w:tc>
        <w:tc>
          <w:tcPr>
            <w:tcW w:w="1465" w:type="dxa"/>
            <w:tcBorders>
              <w:top w:val="single" w:sz="4" w:space="0" w:color="auto"/>
              <w:left w:val="nil"/>
              <w:bottom w:val="single" w:sz="4" w:space="0" w:color="auto"/>
              <w:right w:val="single" w:sz="4" w:space="0" w:color="auto"/>
            </w:tcBorders>
            <w:shd w:val="clear" w:color="auto" w:fill="auto"/>
            <w:vAlign w:val="center"/>
          </w:tcPr>
          <w:p w14:paraId="65719D27"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38,94</w:t>
            </w:r>
          </w:p>
        </w:tc>
        <w:tc>
          <w:tcPr>
            <w:tcW w:w="1343" w:type="dxa"/>
            <w:shd w:val="clear" w:color="auto" w:fill="auto"/>
          </w:tcPr>
          <w:p w14:paraId="52A6CE56"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E1F68BC" w14:textId="77777777" w:rsidTr="003E0086">
        <w:trPr>
          <w:trHeight w:val="301"/>
        </w:trPr>
        <w:tc>
          <w:tcPr>
            <w:tcW w:w="3068" w:type="dxa"/>
            <w:vMerge/>
            <w:shd w:val="clear" w:color="auto" w:fill="auto"/>
            <w:vAlign w:val="center"/>
          </w:tcPr>
          <w:p w14:paraId="0642933D"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431746F4"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6F09D687"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01.01.2021</w:t>
            </w:r>
          </w:p>
        </w:tc>
        <w:tc>
          <w:tcPr>
            <w:tcW w:w="1465" w:type="dxa"/>
            <w:tcBorders>
              <w:top w:val="single" w:sz="4" w:space="0" w:color="auto"/>
              <w:left w:val="nil"/>
              <w:bottom w:val="single" w:sz="4" w:space="0" w:color="auto"/>
              <w:right w:val="single" w:sz="4" w:space="0" w:color="auto"/>
            </w:tcBorders>
            <w:shd w:val="clear" w:color="auto" w:fill="auto"/>
            <w:vAlign w:val="center"/>
          </w:tcPr>
          <w:p w14:paraId="6777FBB7"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38,94</w:t>
            </w:r>
          </w:p>
        </w:tc>
        <w:tc>
          <w:tcPr>
            <w:tcW w:w="1343" w:type="dxa"/>
            <w:shd w:val="clear" w:color="auto" w:fill="auto"/>
          </w:tcPr>
          <w:p w14:paraId="0100934C"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E7752F3" w14:textId="77777777" w:rsidTr="003E0086">
        <w:trPr>
          <w:trHeight w:val="286"/>
        </w:trPr>
        <w:tc>
          <w:tcPr>
            <w:tcW w:w="3068" w:type="dxa"/>
            <w:vMerge/>
            <w:shd w:val="clear" w:color="auto" w:fill="auto"/>
            <w:vAlign w:val="center"/>
          </w:tcPr>
          <w:p w14:paraId="6601A885"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8AAF2CF"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0131D45B"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01.07.2021</w:t>
            </w:r>
          </w:p>
        </w:tc>
        <w:tc>
          <w:tcPr>
            <w:tcW w:w="1465" w:type="dxa"/>
            <w:tcBorders>
              <w:top w:val="single" w:sz="4" w:space="0" w:color="auto"/>
              <w:left w:val="nil"/>
              <w:bottom w:val="single" w:sz="4" w:space="0" w:color="auto"/>
              <w:right w:val="single" w:sz="4" w:space="0" w:color="auto"/>
            </w:tcBorders>
            <w:shd w:val="clear" w:color="auto" w:fill="auto"/>
            <w:vAlign w:val="center"/>
          </w:tcPr>
          <w:p w14:paraId="6FAC62C6"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40,06</w:t>
            </w:r>
          </w:p>
        </w:tc>
        <w:tc>
          <w:tcPr>
            <w:tcW w:w="1343" w:type="dxa"/>
            <w:shd w:val="clear" w:color="auto" w:fill="auto"/>
          </w:tcPr>
          <w:p w14:paraId="43563D38"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28DAA222" w14:textId="77777777" w:rsidTr="003E0086">
        <w:trPr>
          <w:trHeight w:val="286"/>
        </w:trPr>
        <w:tc>
          <w:tcPr>
            <w:tcW w:w="3068" w:type="dxa"/>
            <w:vMerge/>
            <w:shd w:val="clear" w:color="auto" w:fill="auto"/>
            <w:vAlign w:val="center"/>
          </w:tcPr>
          <w:p w14:paraId="22B62AAB"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418F954C"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3C5F60C6"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01.01.2022</w:t>
            </w:r>
          </w:p>
        </w:tc>
        <w:tc>
          <w:tcPr>
            <w:tcW w:w="1465" w:type="dxa"/>
            <w:tcBorders>
              <w:top w:val="single" w:sz="4" w:space="0" w:color="auto"/>
              <w:left w:val="nil"/>
              <w:bottom w:val="single" w:sz="4" w:space="0" w:color="auto"/>
              <w:right w:val="single" w:sz="4" w:space="0" w:color="auto"/>
            </w:tcBorders>
            <w:shd w:val="clear" w:color="auto" w:fill="auto"/>
            <w:vAlign w:val="center"/>
          </w:tcPr>
          <w:p w14:paraId="32104F71"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40,06</w:t>
            </w:r>
          </w:p>
        </w:tc>
        <w:tc>
          <w:tcPr>
            <w:tcW w:w="1343" w:type="dxa"/>
            <w:shd w:val="clear" w:color="auto" w:fill="auto"/>
          </w:tcPr>
          <w:p w14:paraId="36C46EC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20927DB8" w14:textId="77777777" w:rsidTr="003E0086">
        <w:trPr>
          <w:trHeight w:val="286"/>
        </w:trPr>
        <w:tc>
          <w:tcPr>
            <w:tcW w:w="3068" w:type="dxa"/>
            <w:vMerge/>
            <w:shd w:val="clear" w:color="auto" w:fill="auto"/>
            <w:vAlign w:val="center"/>
          </w:tcPr>
          <w:p w14:paraId="668AC405"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748EF391"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2B22F644"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01.07.2022</w:t>
            </w:r>
          </w:p>
        </w:tc>
        <w:tc>
          <w:tcPr>
            <w:tcW w:w="1465" w:type="dxa"/>
            <w:tcBorders>
              <w:top w:val="single" w:sz="4" w:space="0" w:color="auto"/>
              <w:left w:val="nil"/>
              <w:bottom w:val="single" w:sz="4" w:space="0" w:color="auto"/>
              <w:right w:val="single" w:sz="4" w:space="0" w:color="auto"/>
            </w:tcBorders>
            <w:shd w:val="clear" w:color="auto" w:fill="auto"/>
            <w:vAlign w:val="center"/>
          </w:tcPr>
          <w:p w14:paraId="774E5A74"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43,32</w:t>
            </w:r>
          </w:p>
        </w:tc>
        <w:tc>
          <w:tcPr>
            <w:tcW w:w="1343" w:type="dxa"/>
            <w:shd w:val="clear" w:color="auto" w:fill="auto"/>
          </w:tcPr>
          <w:p w14:paraId="13F1067C"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DD38A28" w14:textId="77777777" w:rsidTr="003E0086">
        <w:trPr>
          <w:trHeight w:val="286"/>
        </w:trPr>
        <w:tc>
          <w:tcPr>
            <w:tcW w:w="3068" w:type="dxa"/>
            <w:vMerge/>
            <w:shd w:val="clear" w:color="auto" w:fill="auto"/>
            <w:vAlign w:val="center"/>
          </w:tcPr>
          <w:p w14:paraId="2EEDB7F0"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70B63F96" w14:textId="77777777" w:rsidR="003E0086" w:rsidRPr="003E0086" w:rsidRDefault="003E0086" w:rsidP="003E0086">
            <w:pPr>
              <w:ind w:right="-2"/>
              <w:jc w:val="center"/>
              <w:rPr>
                <w:color w:val="000000"/>
                <w:sz w:val="22"/>
                <w:szCs w:val="22"/>
                <w:lang w:eastAsia="en-US"/>
              </w:rPr>
            </w:pPr>
          </w:p>
        </w:tc>
        <w:tc>
          <w:tcPr>
            <w:tcW w:w="1732" w:type="dxa"/>
            <w:shd w:val="clear" w:color="auto" w:fill="auto"/>
            <w:vAlign w:val="center"/>
          </w:tcPr>
          <w:p w14:paraId="1AB24FAF"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01.12.2022</w:t>
            </w:r>
          </w:p>
        </w:tc>
        <w:tc>
          <w:tcPr>
            <w:tcW w:w="1465" w:type="dxa"/>
            <w:tcBorders>
              <w:top w:val="nil"/>
              <w:left w:val="nil"/>
              <w:bottom w:val="single" w:sz="4" w:space="0" w:color="auto"/>
              <w:right w:val="single" w:sz="4" w:space="0" w:color="auto"/>
            </w:tcBorders>
            <w:shd w:val="clear" w:color="auto" w:fill="auto"/>
            <w:vAlign w:val="center"/>
          </w:tcPr>
          <w:p w14:paraId="45A7BF85"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51,14</w:t>
            </w:r>
          </w:p>
        </w:tc>
        <w:tc>
          <w:tcPr>
            <w:tcW w:w="1343" w:type="dxa"/>
            <w:shd w:val="clear" w:color="auto" w:fill="auto"/>
          </w:tcPr>
          <w:p w14:paraId="4F6B2E1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B6F67B0" w14:textId="77777777" w:rsidTr="003E0086">
        <w:trPr>
          <w:trHeight w:val="286"/>
        </w:trPr>
        <w:tc>
          <w:tcPr>
            <w:tcW w:w="3068" w:type="dxa"/>
            <w:vMerge/>
            <w:shd w:val="clear" w:color="auto" w:fill="auto"/>
            <w:vAlign w:val="center"/>
          </w:tcPr>
          <w:p w14:paraId="17681905"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0F948B4B" w14:textId="77777777" w:rsidR="003E0086" w:rsidRPr="003E0086" w:rsidRDefault="003E0086" w:rsidP="003E0086">
            <w:pPr>
              <w:ind w:right="-2"/>
              <w:jc w:val="center"/>
              <w:rPr>
                <w:color w:val="000000"/>
                <w:sz w:val="22"/>
                <w:szCs w:val="22"/>
                <w:lang w:eastAsia="en-US"/>
              </w:rPr>
            </w:pPr>
          </w:p>
        </w:tc>
        <w:tc>
          <w:tcPr>
            <w:tcW w:w="1732" w:type="dxa"/>
            <w:shd w:val="clear" w:color="auto" w:fill="auto"/>
            <w:vAlign w:val="center"/>
          </w:tcPr>
          <w:p w14:paraId="50B071BF"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01.01.2023</w:t>
            </w:r>
          </w:p>
        </w:tc>
        <w:tc>
          <w:tcPr>
            <w:tcW w:w="1465" w:type="dxa"/>
            <w:tcBorders>
              <w:top w:val="nil"/>
              <w:left w:val="nil"/>
              <w:bottom w:val="single" w:sz="4" w:space="0" w:color="auto"/>
              <w:right w:val="single" w:sz="4" w:space="0" w:color="auto"/>
            </w:tcBorders>
            <w:shd w:val="clear" w:color="auto" w:fill="auto"/>
            <w:vAlign w:val="center"/>
          </w:tcPr>
          <w:p w14:paraId="1C087A64"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51,14</w:t>
            </w:r>
          </w:p>
        </w:tc>
        <w:tc>
          <w:tcPr>
            <w:tcW w:w="1343" w:type="dxa"/>
            <w:shd w:val="clear" w:color="auto" w:fill="auto"/>
          </w:tcPr>
          <w:p w14:paraId="0C4C052E"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677C4AD8" w14:textId="77777777" w:rsidTr="003E0086">
        <w:trPr>
          <w:trHeight w:val="286"/>
        </w:trPr>
        <w:tc>
          <w:tcPr>
            <w:tcW w:w="3068" w:type="dxa"/>
            <w:vMerge/>
            <w:shd w:val="clear" w:color="auto" w:fill="auto"/>
            <w:vAlign w:val="center"/>
          </w:tcPr>
          <w:p w14:paraId="5BE9AAB2"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2E464DC0"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5A21857B"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01.01.2024</w:t>
            </w:r>
          </w:p>
        </w:tc>
        <w:tc>
          <w:tcPr>
            <w:tcW w:w="1465" w:type="dxa"/>
            <w:tcBorders>
              <w:top w:val="single" w:sz="4" w:space="0" w:color="auto"/>
              <w:left w:val="nil"/>
              <w:bottom w:val="single" w:sz="4" w:space="0" w:color="auto"/>
              <w:right w:val="single" w:sz="4" w:space="0" w:color="auto"/>
            </w:tcBorders>
            <w:shd w:val="clear" w:color="auto" w:fill="auto"/>
            <w:vAlign w:val="center"/>
          </w:tcPr>
          <w:p w14:paraId="530AAB81"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51,14</w:t>
            </w:r>
          </w:p>
        </w:tc>
        <w:tc>
          <w:tcPr>
            <w:tcW w:w="1343" w:type="dxa"/>
            <w:shd w:val="clear" w:color="auto" w:fill="auto"/>
          </w:tcPr>
          <w:p w14:paraId="5B625C50"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9EBD12E" w14:textId="77777777" w:rsidTr="003E0086">
        <w:trPr>
          <w:trHeight w:val="286"/>
        </w:trPr>
        <w:tc>
          <w:tcPr>
            <w:tcW w:w="3068" w:type="dxa"/>
            <w:vMerge/>
            <w:shd w:val="clear" w:color="auto" w:fill="auto"/>
            <w:vAlign w:val="center"/>
          </w:tcPr>
          <w:p w14:paraId="26501BE2"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A4A77A7"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45DD379B"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01.07.2024</w:t>
            </w:r>
          </w:p>
        </w:tc>
        <w:tc>
          <w:tcPr>
            <w:tcW w:w="1465" w:type="dxa"/>
            <w:tcBorders>
              <w:top w:val="single" w:sz="4" w:space="0" w:color="auto"/>
              <w:left w:val="nil"/>
              <w:bottom w:val="single" w:sz="4" w:space="0" w:color="auto"/>
              <w:right w:val="single" w:sz="4" w:space="0" w:color="auto"/>
            </w:tcBorders>
            <w:shd w:val="clear" w:color="auto" w:fill="auto"/>
            <w:vAlign w:val="center"/>
          </w:tcPr>
          <w:p w14:paraId="52AB0B66"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53,47</w:t>
            </w:r>
          </w:p>
        </w:tc>
        <w:tc>
          <w:tcPr>
            <w:tcW w:w="1343" w:type="dxa"/>
            <w:shd w:val="clear" w:color="auto" w:fill="auto"/>
          </w:tcPr>
          <w:p w14:paraId="06E13CF2"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C78796E" w14:textId="77777777" w:rsidTr="003E0086">
        <w:trPr>
          <w:trHeight w:val="286"/>
        </w:trPr>
        <w:tc>
          <w:tcPr>
            <w:tcW w:w="3068" w:type="dxa"/>
            <w:vMerge/>
            <w:shd w:val="clear" w:color="auto" w:fill="auto"/>
            <w:vAlign w:val="center"/>
          </w:tcPr>
          <w:p w14:paraId="36C48D34"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2D69E646" w14:textId="77777777" w:rsidR="003E0086" w:rsidRPr="003E0086" w:rsidRDefault="003E0086" w:rsidP="003E0086">
            <w:pPr>
              <w:ind w:right="-2"/>
              <w:jc w:val="center"/>
              <w:rPr>
                <w:color w:val="000000"/>
                <w:sz w:val="22"/>
                <w:szCs w:val="22"/>
                <w:lang w:eastAsia="en-US"/>
              </w:rPr>
            </w:pPr>
          </w:p>
        </w:tc>
        <w:tc>
          <w:tcPr>
            <w:tcW w:w="1732" w:type="dxa"/>
            <w:shd w:val="clear" w:color="auto" w:fill="auto"/>
            <w:vAlign w:val="center"/>
          </w:tcPr>
          <w:p w14:paraId="52B3D1D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01.01.2025</w:t>
            </w:r>
          </w:p>
        </w:tc>
        <w:tc>
          <w:tcPr>
            <w:tcW w:w="1465" w:type="dxa"/>
            <w:tcBorders>
              <w:top w:val="single" w:sz="4" w:space="0" w:color="auto"/>
              <w:left w:val="nil"/>
              <w:bottom w:val="single" w:sz="4" w:space="0" w:color="auto"/>
              <w:right w:val="single" w:sz="4" w:space="0" w:color="auto"/>
            </w:tcBorders>
            <w:shd w:val="clear" w:color="auto" w:fill="auto"/>
            <w:vAlign w:val="center"/>
          </w:tcPr>
          <w:p w14:paraId="5786DB3C"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51,76</w:t>
            </w:r>
          </w:p>
        </w:tc>
        <w:tc>
          <w:tcPr>
            <w:tcW w:w="1343" w:type="dxa"/>
            <w:shd w:val="clear" w:color="auto" w:fill="auto"/>
          </w:tcPr>
          <w:p w14:paraId="6B955F5E"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BD962E3" w14:textId="77777777" w:rsidTr="003E0086">
        <w:trPr>
          <w:trHeight w:val="286"/>
        </w:trPr>
        <w:tc>
          <w:tcPr>
            <w:tcW w:w="3068" w:type="dxa"/>
            <w:vMerge/>
            <w:shd w:val="clear" w:color="auto" w:fill="auto"/>
            <w:vAlign w:val="center"/>
          </w:tcPr>
          <w:p w14:paraId="14D75A8A"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24B910FD"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6ACD7DDE"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01.07.2025</w:t>
            </w:r>
          </w:p>
        </w:tc>
        <w:tc>
          <w:tcPr>
            <w:tcW w:w="1465" w:type="dxa"/>
            <w:tcBorders>
              <w:top w:val="single" w:sz="4" w:space="0" w:color="auto"/>
              <w:left w:val="nil"/>
              <w:bottom w:val="single" w:sz="4" w:space="0" w:color="auto"/>
              <w:right w:val="single" w:sz="4" w:space="0" w:color="auto"/>
            </w:tcBorders>
            <w:shd w:val="clear" w:color="auto" w:fill="auto"/>
            <w:vAlign w:val="center"/>
          </w:tcPr>
          <w:p w14:paraId="6862A42F"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52,18</w:t>
            </w:r>
          </w:p>
        </w:tc>
        <w:tc>
          <w:tcPr>
            <w:tcW w:w="1343" w:type="dxa"/>
            <w:shd w:val="clear" w:color="auto" w:fill="auto"/>
          </w:tcPr>
          <w:p w14:paraId="2B4186B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7CE39873" w14:textId="77777777" w:rsidTr="003E0086">
        <w:trPr>
          <w:trHeight w:val="286"/>
        </w:trPr>
        <w:tc>
          <w:tcPr>
            <w:tcW w:w="3068" w:type="dxa"/>
            <w:vMerge/>
            <w:shd w:val="clear" w:color="auto" w:fill="auto"/>
            <w:vAlign w:val="center"/>
          </w:tcPr>
          <w:p w14:paraId="2DB35A7C"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54A30D7B"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0E48F7A3"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01.01.2026</w:t>
            </w:r>
          </w:p>
        </w:tc>
        <w:tc>
          <w:tcPr>
            <w:tcW w:w="1465" w:type="dxa"/>
            <w:tcBorders>
              <w:top w:val="single" w:sz="4" w:space="0" w:color="auto"/>
              <w:left w:val="nil"/>
              <w:bottom w:val="single" w:sz="4" w:space="0" w:color="auto"/>
              <w:right w:val="single" w:sz="4" w:space="0" w:color="auto"/>
            </w:tcBorders>
            <w:shd w:val="clear" w:color="auto" w:fill="auto"/>
            <w:vAlign w:val="center"/>
          </w:tcPr>
          <w:p w14:paraId="2050D46D"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52,18</w:t>
            </w:r>
          </w:p>
        </w:tc>
        <w:tc>
          <w:tcPr>
            <w:tcW w:w="1343" w:type="dxa"/>
            <w:shd w:val="clear" w:color="auto" w:fill="auto"/>
          </w:tcPr>
          <w:p w14:paraId="57F2138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71C8BF5F" w14:textId="77777777" w:rsidTr="003E0086">
        <w:trPr>
          <w:trHeight w:val="286"/>
        </w:trPr>
        <w:tc>
          <w:tcPr>
            <w:tcW w:w="3068" w:type="dxa"/>
            <w:vMerge/>
            <w:shd w:val="clear" w:color="auto" w:fill="auto"/>
            <w:vAlign w:val="center"/>
          </w:tcPr>
          <w:p w14:paraId="425C6A64"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E6A467B"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7E1ED9CF"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01.07.2026</w:t>
            </w:r>
          </w:p>
        </w:tc>
        <w:tc>
          <w:tcPr>
            <w:tcW w:w="1465" w:type="dxa"/>
            <w:tcBorders>
              <w:top w:val="single" w:sz="4" w:space="0" w:color="auto"/>
              <w:left w:val="nil"/>
              <w:bottom w:val="single" w:sz="4" w:space="0" w:color="auto"/>
              <w:right w:val="single" w:sz="4" w:space="0" w:color="auto"/>
            </w:tcBorders>
            <w:shd w:val="clear" w:color="auto" w:fill="auto"/>
            <w:vAlign w:val="center"/>
          </w:tcPr>
          <w:p w14:paraId="0096E798"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55,91</w:t>
            </w:r>
          </w:p>
        </w:tc>
        <w:tc>
          <w:tcPr>
            <w:tcW w:w="1343" w:type="dxa"/>
            <w:shd w:val="clear" w:color="auto" w:fill="auto"/>
          </w:tcPr>
          <w:p w14:paraId="383F5C67"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9503BD6" w14:textId="77777777" w:rsidTr="003E0086">
        <w:trPr>
          <w:trHeight w:val="286"/>
        </w:trPr>
        <w:tc>
          <w:tcPr>
            <w:tcW w:w="3068" w:type="dxa"/>
            <w:vMerge/>
            <w:shd w:val="clear" w:color="auto" w:fill="auto"/>
            <w:vAlign w:val="center"/>
          </w:tcPr>
          <w:p w14:paraId="3D6290A7"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09543B4D"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7F73AA46"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01.01.2027</w:t>
            </w:r>
          </w:p>
        </w:tc>
        <w:tc>
          <w:tcPr>
            <w:tcW w:w="1465" w:type="dxa"/>
            <w:tcBorders>
              <w:top w:val="single" w:sz="4" w:space="0" w:color="auto"/>
              <w:left w:val="nil"/>
              <w:bottom w:val="single" w:sz="4" w:space="0" w:color="auto"/>
              <w:right w:val="single" w:sz="4" w:space="0" w:color="auto"/>
            </w:tcBorders>
            <w:shd w:val="clear" w:color="auto" w:fill="auto"/>
            <w:vAlign w:val="center"/>
          </w:tcPr>
          <w:p w14:paraId="13582D34"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55,91</w:t>
            </w:r>
          </w:p>
        </w:tc>
        <w:tc>
          <w:tcPr>
            <w:tcW w:w="1343" w:type="dxa"/>
            <w:shd w:val="clear" w:color="auto" w:fill="auto"/>
          </w:tcPr>
          <w:p w14:paraId="38CADB6A"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33F6B430" w14:textId="77777777" w:rsidTr="003E0086">
        <w:trPr>
          <w:trHeight w:val="286"/>
        </w:trPr>
        <w:tc>
          <w:tcPr>
            <w:tcW w:w="3068" w:type="dxa"/>
            <w:vMerge/>
            <w:shd w:val="clear" w:color="auto" w:fill="auto"/>
            <w:vAlign w:val="center"/>
          </w:tcPr>
          <w:p w14:paraId="761461C5"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06F7CB64"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6B426283"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01.07.2027</w:t>
            </w:r>
          </w:p>
        </w:tc>
        <w:tc>
          <w:tcPr>
            <w:tcW w:w="1465" w:type="dxa"/>
            <w:tcBorders>
              <w:top w:val="single" w:sz="4" w:space="0" w:color="auto"/>
              <w:left w:val="nil"/>
              <w:bottom w:val="single" w:sz="4" w:space="0" w:color="auto"/>
              <w:right w:val="single" w:sz="4" w:space="0" w:color="auto"/>
            </w:tcBorders>
            <w:shd w:val="clear" w:color="auto" w:fill="auto"/>
            <w:vAlign w:val="center"/>
          </w:tcPr>
          <w:p w14:paraId="6CCA3BB7"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56,50</w:t>
            </w:r>
          </w:p>
        </w:tc>
        <w:tc>
          <w:tcPr>
            <w:tcW w:w="1343" w:type="dxa"/>
            <w:shd w:val="clear" w:color="auto" w:fill="auto"/>
          </w:tcPr>
          <w:p w14:paraId="2561CCB3"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317DB4B" w14:textId="77777777" w:rsidTr="003E0086">
        <w:trPr>
          <w:trHeight w:val="286"/>
        </w:trPr>
        <w:tc>
          <w:tcPr>
            <w:tcW w:w="3068" w:type="dxa"/>
            <w:vMerge/>
            <w:shd w:val="clear" w:color="auto" w:fill="auto"/>
            <w:vAlign w:val="center"/>
          </w:tcPr>
          <w:p w14:paraId="1A6B6204"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249BFF5C"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0FA01FFA"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01.01.2028</w:t>
            </w:r>
          </w:p>
        </w:tc>
        <w:tc>
          <w:tcPr>
            <w:tcW w:w="1465" w:type="dxa"/>
            <w:tcBorders>
              <w:top w:val="single" w:sz="4" w:space="0" w:color="auto"/>
              <w:left w:val="nil"/>
              <w:bottom w:val="single" w:sz="4" w:space="0" w:color="auto"/>
              <w:right w:val="single" w:sz="4" w:space="0" w:color="auto"/>
            </w:tcBorders>
            <w:shd w:val="clear" w:color="auto" w:fill="auto"/>
            <w:vAlign w:val="center"/>
          </w:tcPr>
          <w:p w14:paraId="0CF76C1A"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56,50</w:t>
            </w:r>
          </w:p>
        </w:tc>
        <w:tc>
          <w:tcPr>
            <w:tcW w:w="1343" w:type="dxa"/>
            <w:shd w:val="clear" w:color="auto" w:fill="auto"/>
          </w:tcPr>
          <w:p w14:paraId="0AFAD05B"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77C4476" w14:textId="77777777" w:rsidTr="003E0086">
        <w:trPr>
          <w:trHeight w:val="301"/>
        </w:trPr>
        <w:tc>
          <w:tcPr>
            <w:tcW w:w="3068" w:type="dxa"/>
            <w:vMerge/>
            <w:shd w:val="clear" w:color="auto" w:fill="auto"/>
            <w:vAlign w:val="center"/>
          </w:tcPr>
          <w:p w14:paraId="5544BAD7"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48C0A7D7"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21F3C5DD"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01.07.2028</w:t>
            </w:r>
          </w:p>
        </w:tc>
        <w:tc>
          <w:tcPr>
            <w:tcW w:w="1465" w:type="dxa"/>
            <w:tcBorders>
              <w:top w:val="single" w:sz="4" w:space="0" w:color="auto"/>
              <w:left w:val="nil"/>
              <w:bottom w:val="single" w:sz="4" w:space="0" w:color="auto"/>
              <w:right w:val="single" w:sz="4" w:space="0" w:color="auto"/>
            </w:tcBorders>
            <w:shd w:val="clear" w:color="auto" w:fill="auto"/>
            <w:vAlign w:val="center"/>
          </w:tcPr>
          <w:p w14:paraId="1FFA7233"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60,41</w:t>
            </w:r>
          </w:p>
        </w:tc>
        <w:tc>
          <w:tcPr>
            <w:tcW w:w="1343" w:type="dxa"/>
            <w:shd w:val="clear" w:color="auto" w:fill="auto"/>
          </w:tcPr>
          <w:p w14:paraId="65FBC9DE"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5B635390" w14:textId="77777777" w:rsidTr="003E0086">
        <w:trPr>
          <w:trHeight w:val="286"/>
        </w:trPr>
        <w:tc>
          <w:tcPr>
            <w:tcW w:w="3068" w:type="dxa"/>
            <w:vMerge/>
            <w:shd w:val="clear" w:color="auto" w:fill="auto"/>
            <w:vAlign w:val="center"/>
          </w:tcPr>
          <w:p w14:paraId="455B0B2E"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50C8B2E9"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3E846E42"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01.01.2029</w:t>
            </w:r>
          </w:p>
        </w:tc>
        <w:tc>
          <w:tcPr>
            <w:tcW w:w="1465" w:type="dxa"/>
            <w:tcBorders>
              <w:top w:val="single" w:sz="4" w:space="0" w:color="auto"/>
              <w:left w:val="nil"/>
              <w:bottom w:val="single" w:sz="4" w:space="0" w:color="auto"/>
              <w:right w:val="single" w:sz="4" w:space="0" w:color="auto"/>
            </w:tcBorders>
            <w:shd w:val="clear" w:color="auto" w:fill="auto"/>
            <w:vAlign w:val="center"/>
          </w:tcPr>
          <w:p w14:paraId="7986BD1A"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60,41</w:t>
            </w:r>
          </w:p>
        </w:tc>
        <w:tc>
          <w:tcPr>
            <w:tcW w:w="1343" w:type="dxa"/>
            <w:shd w:val="clear" w:color="auto" w:fill="auto"/>
          </w:tcPr>
          <w:p w14:paraId="41119A90"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194C021C" w14:textId="77777777" w:rsidTr="003E0086">
        <w:trPr>
          <w:trHeight w:val="286"/>
        </w:trPr>
        <w:tc>
          <w:tcPr>
            <w:tcW w:w="3068" w:type="dxa"/>
            <w:vMerge/>
            <w:shd w:val="clear" w:color="auto" w:fill="auto"/>
            <w:vAlign w:val="center"/>
          </w:tcPr>
          <w:p w14:paraId="0C899F92"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16BB58DE"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2C4CF24C"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01.07.2029</w:t>
            </w:r>
          </w:p>
        </w:tc>
        <w:tc>
          <w:tcPr>
            <w:tcW w:w="1465" w:type="dxa"/>
            <w:tcBorders>
              <w:top w:val="single" w:sz="4" w:space="0" w:color="auto"/>
              <w:left w:val="nil"/>
              <w:bottom w:val="single" w:sz="4" w:space="0" w:color="auto"/>
              <w:right w:val="single" w:sz="4" w:space="0" w:color="auto"/>
            </w:tcBorders>
            <w:shd w:val="clear" w:color="auto" w:fill="auto"/>
            <w:vAlign w:val="center"/>
          </w:tcPr>
          <w:p w14:paraId="1EF8298C"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61,18</w:t>
            </w:r>
          </w:p>
        </w:tc>
        <w:tc>
          <w:tcPr>
            <w:tcW w:w="1343" w:type="dxa"/>
            <w:shd w:val="clear" w:color="auto" w:fill="auto"/>
          </w:tcPr>
          <w:p w14:paraId="315EB4D4"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1788BE17" w14:textId="77777777" w:rsidTr="003E0086">
        <w:trPr>
          <w:trHeight w:val="286"/>
        </w:trPr>
        <w:tc>
          <w:tcPr>
            <w:tcW w:w="3068" w:type="dxa"/>
            <w:vMerge/>
            <w:shd w:val="clear" w:color="auto" w:fill="auto"/>
            <w:vAlign w:val="center"/>
          </w:tcPr>
          <w:p w14:paraId="13F99E87"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6A4356EA"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346A3FDA"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01.01.2030</w:t>
            </w:r>
          </w:p>
        </w:tc>
        <w:tc>
          <w:tcPr>
            <w:tcW w:w="1465" w:type="dxa"/>
            <w:tcBorders>
              <w:top w:val="single" w:sz="4" w:space="0" w:color="auto"/>
              <w:left w:val="nil"/>
              <w:bottom w:val="single" w:sz="4" w:space="0" w:color="auto"/>
              <w:right w:val="single" w:sz="4" w:space="0" w:color="auto"/>
            </w:tcBorders>
            <w:shd w:val="clear" w:color="auto" w:fill="auto"/>
            <w:vAlign w:val="center"/>
          </w:tcPr>
          <w:p w14:paraId="6B2056CC"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61,18</w:t>
            </w:r>
          </w:p>
        </w:tc>
        <w:tc>
          <w:tcPr>
            <w:tcW w:w="1343" w:type="dxa"/>
            <w:shd w:val="clear" w:color="auto" w:fill="auto"/>
          </w:tcPr>
          <w:p w14:paraId="52AED0AF" w14:textId="77777777" w:rsidR="003E0086" w:rsidRPr="003E0086" w:rsidRDefault="003E0086" w:rsidP="003E0086">
            <w:pPr>
              <w:jc w:val="center"/>
              <w:rPr>
                <w:sz w:val="22"/>
                <w:szCs w:val="22"/>
                <w:lang w:eastAsia="en-US"/>
              </w:rPr>
            </w:pPr>
            <w:r w:rsidRPr="003E0086">
              <w:rPr>
                <w:sz w:val="22"/>
                <w:szCs w:val="22"/>
                <w:lang w:eastAsia="en-US"/>
              </w:rPr>
              <w:t>x</w:t>
            </w:r>
          </w:p>
        </w:tc>
      </w:tr>
      <w:tr w:rsidR="003E0086" w:rsidRPr="003E0086" w14:paraId="072AA4CA" w14:textId="77777777" w:rsidTr="003E0086">
        <w:trPr>
          <w:trHeight w:val="286"/>
        </w:trPr>
        <w:tc>
          <w:tcPr>
            <w:tcW w:w="3068" w:type="dxa"/>
            <w:vMerge/>
            <w:shd w:val="clear" w:color="auto" w:fill="auto"/>
            <w:vAlign w:val="center"/>
          </w:tcPr>
          <w:p w14:paraId="73F13D23" w14:textId="77777777" w:rsidR="003E0086" w:rsidRPr="003E0086" w:rsidRDefault="003E0086" w:rsidP="003E0086">
            <w:pPr>
              <w:ind w:right="-2"/>
              <w:jc w:val="center"/>
              <w:rPr>
                <w:color w:val="000000"/>
                <w:sz w:val="22"/>
                <w:szCs w:val="22"/>
                <w:lang w:eastAsia="en-US"/>
              </w:rPr>
            </w:pPr>
          </w:p>
        </w:tc>
        <w:tc>
          <w:tcPr>
            <w:tcW w:w="2009" w:type="dxa"/>
            <w:vMerge/>
            <w:shd w:val="clear" w:color="auto" w:fill="auto"/>
            <w:vAlign w:val="center"/>
          </w:tcPr>
          <w:p w14:paraId="08C35E2E" w14:textId="77777777" w:rsidR="003E0086" w:rsidRPr="003E0086" w:rsidRDefault="003E0086" w:rsidP="003E0086">
            <w:pPr>
              <w:ind w:right="-2"/>
              <w:jc w:val="center"/>
              <w:rPr>
                <w:color w:val="000000"/>
                <w:sz w:val="22"/>
                <w:szCs w:val="22"/>
                <w:lang w:eastAsia="en-US"/>
              </w:rPr>
            </w:pPr>
          </w:p>
        </w:tc>
        <w:tc>
          <w:tcPr>
            <w:tcW w:w="1732" w:type="dxa"/>
            <w:shd w:val="clear" w:color="auto" w:fill="auto"/>
          </w:tcPr>
          <w:p w14:paraId="4A00C4EE" w14:textId="77777777" w:rsidR="003E0086" w:rsidRPr="003E0086" w:rsidRDefault="003E0086" w:rsidP="003E0086">
            <w:pPr>
              <w:ind w:right="-2"/>
              <w:jc w:val="center"/>
              <w:rPr>
                <w:color w:val="000000"/>
                <w:sz w:val="22"/>
                <w:szCs w:val="22"/>
                <w:lang w:eastAsia="en-US"/>
              </w:rPr>
            </w:pPr>
            <w:r w:rsidRPr="003E0086">
              <w:rPr>
                <w:color w:val="000000"/>
                <w:sz w:val="22"/>
                <w:szCs w:val="22"/>
                <w:lang w:eastAsia="en-US"/>
              </w:rPr>
              <w:t>с 01.07.2030</w:t>
            </w:r>
          </w:p>
        </w:tc>
        <w:tc>
          <w:tcPr>
            <w:tcW w:w="1465" w:type="dxa"/>
            <w:tcBorders>
              <w:top w:val="single" w:sz="4" w:space="0" w:color="auto"/>
              <w:left w:val="nil"/>
              <w:bottom w:val="single" w:sz="4" w:space="0" w:color="auto"/>
              <w:right w:val="single" w:sz="4" w:space="0" w:color="auto"/>
            </w:tcBorders>
            <w:shd w:val="clear" w:color="auto" w:fill="auto"/>
            <w:vAlign w:val="center"/>
          </w:tcPr>
          <w:p w14:paraId="1A8FBD79" w14:textId="77777777" w:rsidR="003E0086" w:rsidRPr="003E0086" w:rsidRDefault="003E0086" w:rsidP="003E0086">
            <w:pPr>
              <w:ind w:right="-86" w:hanging="136"/>
              <w:jc w:val="center"/>
              <w:rPr>
                <w:color w:val="000000"/>
                <w:sz w:val="22"/>
                <w:szCs w:val="22"/>
                <w:lang w:eastAsia="en-US"/>
              </w:rPr>
            </w:pPr>
            <w:r w:rsidRPr="003E0086">
              <w:rPr>
                <w:color w:val="000000"/>
                <w:sz w:val="22"/>
                <w:szCs w:val="22"/>
                <w:lang w:eastAsia="en-US"/>
              </w:rPr>
              <w:t>65,27</w:t>
            </w:r>
          </w:p>
        </w:tc>
        <w:tc>
          <w:tcPr>
            <w:tcW w:w="1343" w:type="dxa"/>
            <w:shd w:val="clear" w:color="auto" w:fill="auto"/>
          </w:tcPr>
          <w:p w14:paraId="17648AB9" w14:textId="77777777" w:rsidR="003E0086" w:rsidRPr="003E0086" w:rsidRDefault="003E0086" w:rsidP="003E0086">
            <w:pPr>
              <w:jc w:val="center"/>
              <w:rPr>
                <w:sz w:val="22"/>
                <w:szCs w:val="22"/>
                <w:lang w:eastAsia="en-US"/>
              </w:rPr>
            </w:pPr>
            <w:r w:rsidRPr="003E0086">
              <w:rPr>
                <w:sz w:val="22"/>
                <w:szCs w:val="22"/>
                <w:lang w:eastAsia="en-US"/>
              </w:rPr>
              <w:t>x</w:t>
            </w:r>
          </w:p>
        </w:tc>
      </w:tr>
    </w:tbl>
    <w:p w14:paraId="0A009B19" w14:textId="77777777" w:rsidR="003E0086" w:rsidRPr="003E0086" w:rsidRDefault="003E0086" w:rsidP="003E0086">
      <w:pPr>
        <w:tabs>
          <w:tab w:val="left" w:pos="0"/>
        </w:tabs>
        <w:ind w:right="-2"/>
        <w:jc w:val="center"/>
        <w:rPr>
          <w:sz w:val="28"/>
          <w:szCs w:val="28"/>
        </w:rPr>
      </w:pPr>
    </w:p>
    <w:p w14:paraId="544ACD05" w14:textId="77777777" w:rsidR="003E0086" w:rsidRPr="003E0086" w:rsidRDefault="003E0086" w:rsidP="003E0086">
      <w:pPr>
        <w:tabs>
          <w:tab w:val="left" w:pos="0"/>
        </w:tabs>
        <w:ind w:left="-426" w:right="-2" w:firstLine="568"/>
        <w:jc w:val="both"/>
        <w:rPr>
          <w:color w:val="000000"/>
          <w:sz w:val="28"/>
          <w:lang w:eastAsia="en-US"/>
        </w:rPr>
      </w:pPr>
      <w:r w:rsidRPr="003E0086">
        <w:rPr>
          <w:color w:val="000000"/>
          <w:sz w:val="28"/>
          <w:lang w:eastAsia="en-US"/>
        </w:rPr>
        <w:t>* Выделяется в целях реализации пункта 6 статьи 168 Налогового кодекса Российской Федерации (часть вторая)».</w:t>
      </w:r>
    </w:p>
    <w:p w14:paraId="54A828D5" w14:textId="77777777" w:rsidR="003E0086" w:rsidRPr="003E0086" w:rsidRDefault="003E0086" w:rsidP="003E0086">
      <w:pPr>
        <w:rPr>
          <w:vanish/>
          <w:lang w:eastAsia="en-US"/>
        </w:rPr>
      </w:pPr>
    </w:p>
    <w:p w14:paraId="6CA2C554" w14:textId="77777777" w:rsidR="003E0086" w:rsidRDefault="003E0086" w:rsidP="00896BA3">
      <w:pPr>
        <w:tabs>
          <w:tab w:val="left" w:pos="5580"/>
          <w:tab w:val="left" w:pos="9498"/>
        </w:tabs>
        <w:ind w:right="-569"/>
        <w:sectPr w:rsidR="003E0086" w:rsidSect="00896BA3">
          <w:pgSz w:w="11906" w:h="16838"/>
          <w:pgMar w:top="992" w:right="851" w:bottom="1134" w:left="851" w:header="708" w:footer="708" w:gutter="0"/>
          <w:cols w:space="708"/>
          <w:titlePg/>
          <w:docGrid w:linePitch="381"/>
        </w:sectPr>
      </w:pPr>
    </w:p>
    <w:p w14:paraId="3B791A9B" w14:textId="226DE1D4" w:rsidR="003E0086" w:rsidRPr="00AE0629" w:rsidRDefault="003E0086" w:rsidP="00B153DD">
      <w:pPr>
        <w:tabs>
          <w:tab w:val="left" w:pos="5580"/>
          <w:tab w:val="left" w:pos="9498"/>
        </w:tabs>
        <w:ind w:left="-4836" w:right="-569" w:firstLine="15609"/>
      </w:pPr>
      <w:r w:rsidRPr="00AE0629">
        <w:lastRenderedPageBreak/>
        <w:t xml:space="preserve">Приложение № </w:t>
      </w:r>
      <w:r>
        <w:t xml:space="preserve">67 </w:t>
      </w:r>
      <w:r w:rsidRPr="00AE0629">
        <w:t xml:space="preserve">к протоколу № </w:t>
      </w:r>
      <w:r>
        <w:t>75</w:t>
      </w:r>
    </w:p>
    <w:p w14:paraId="2FFE8626" w14:textId="77777777" w:rsidR="003E0086" w:rsidRPr="00AE0629" w:rsidRDefault="003E0086" w:rsidP="00B153DD">
      <w:pPr>
        <w:tabs>
          <w:tab w:val="left" w:pos="5580"/>
          <w:tab w:val="left" w:pos="9498"/>
        </w:tabs>
        <w:ind w:left="-4836" w:right="-569" w:firstLine="15609"/>
      </w:pPr>
      <w:r w:rsidRPr="00AE0629">
        <w:t>заседания правления Региональной</w:t>
      </w:r>
    </w:p>
    <w:p w14:paraId="526D317A" w14:textId="77777777" w:rsidR="003E0086" w:rsidRPr="00AE0629" w:rsidRDefault="003E0086" w:rsidP="00B153DD">
      <w:pPr>
        <w:tabs>
          <w:tab w:val="left" w:pos="5580"/>
          <w:tab w:val="left" w:pos="9498"/>
        </w:tabs>
        <w:ind w:left="-4836" w:right="-569" w:firstLine="15609"/>
      </w:pPr>
      <w:r w:rsidRPr="00AE0629">
        <w:t>энергетической комиссии</w:t>
      </w:r>
    </w:p>
    <w:p w14:paraId="420FEEB6" w14:textId="77777777" w:rsidR="003E0086" w:rsidRDefault="003E0086" w:rsidP="00B153DD">
      <w:pPr>
        <w:tabs>
          <w:tab w:val="left" w:pos="5580"/>
          <w:tab w:val="left" w:pos="9498"/>
        </w:tabs>
        <w:ind w:left="-4836" w:right="-569" w:firstLine="15609"/>
      </w:pPr>
      <w:r w:rsidRPr="00AE0629">
        <w:t xml:space="preserve">Кузбасса от </w:t>
      </w:r>
      <w:r>
        <w:t>30</w:t>
      </w:r>
      <w:r w:rsidRPr="00AE0629">
        <w:t>.1</w:t>
      </w:r>
      <w:r>
        <w:t>1</w:t>
      </w:r>
      <w:r w:rsidRPr="00AE0629">
        <w:t>.2023</w:t>
      </w:r>
    </w:p>
    <w:p w14:paraId="7FA73641" w14:textId="77777777" w:rsidR="00B153DD" w:rsidRDefault="00B153DD" w:rsidP="00B153DD">
      <w:pPr>
        <w:tabs>
          <w:tab w:val="left" w:pos="5580"/>
          <w:tab w:val="left" w:pos="9498"/>
        </w:tabs>
        <w:ind w:left="-4836" w:right="-569" w:firstLine="15609"/>
      </w:pPr>
    </w:p>
    <w:p w14:paraId="08CEFF15" w14:textId="77777777" w:rsidR="00B153DD" w:rsidRPr="00B153DD" w:rsidRDefault="00B153DD" w:rsidP="00B153DD">
      <w:pPr>
        <w:tabs>
          <w:tab w:val="left" w:pos="0"/>
        </w:tabs>
        <w:ind w:right="-1" w:firstLine="426"/>
        <w:jc w:val="center"/>
        <w:rPr>
          <w:b/>
          <w:bCs/>
          <w:sz w:val="28"/>
          <w:szCs w:val="28"/>
        </w:rPr>
      </w:pPr>
      <w:r w:rsidRPr="00B153DD">
        <w:rPr>
          <w:b/>
          <w:bCs/>
          <w:sz w:val="28"/>
          <w:szCs w:val="28"/>
        </w:rPr>
        <w:t xml:space="preserve">Долгосрочные тарифы </w:t>
      </w:r>
      <w:r w:rsidRPr="00B153DD">
        <w:rPr>
          <w:b/>
          <w:bCs/>
          <w:color w:val="000000"/>
          <w:kern w:val="32"/>
          <w:sz w:val="28"/>
          <w:szCs w:val="28"/>
          <w:lang w:eastAsia="en-US"/>
        </w:rPr>
        <w:t xml:space="preserve">ООО «Управление котельных и тепловых сетей» </w:t>
      </w:r>
      <w:r w:rsidRPr="00B153DD">
        <w:rPr>
          <w:b/>
          <w:bCs/>
          <w:sz w:val="28"/>
          <w:szCs w:val="28"/>
        </w:rPr>
        <w:t xml:space="preserve">на горячую воду в открытой системе горячего водоснабжения теплоснабжения), реализуемую на потребительском рынке </w:t>
      </w:r>
      <w:r w:rsidRPr="00B153DD">
        <w:rPr>
          <w:b/>
          <w:bCs/>
          <w:color w:val="000000"/>
          <w:kern w:val="32"/>
          <w:sz w:val="28"/>
          <w:szCs w:val="28"/>
          <w:lang w:eastAsia="en-US"/>
        </w:rPr>
        <w:t>Гурьевского муниципального округа</w:t>
      </w:r>
      <w:r w:rsidRPr="00B153DD">
        <w:rPr>
          <w:b/>
          <w:bCs/>
          <w:sz w:val="28"/>
          <w:szCs w:val="28"/>
        </w:rPr>
        <w:t xml:space="preserve">, </w:t>
      </w:r>
    </w:p>
    <w:p w14:paraId="081C90B7" w14:textId="77777777" w:rsidR="00B153DD" w:rsidRPr="00B153DD" w:rsidRDefault="00B153DD" w:rsidP="00B153DD">
      <w:pPr>
        <w:tabs>
          <w:tab w:val="left" w:pos="0"/>
        </w:tabs>
        <w:ind w:right="-1" w:firstLine="426"/>
        <w:jc w:val="center"/>
        <w:rPr>
          <w:b/>
          <w:bCs/>
          <w:sz w:val="28"/>
          <w:szCs w:val="28"/>
        </w:rPr>
      </w:pPr>
      <w:r w:rsidRPr="00B153DD">
        <w:rPr>
          <w:b/>
          <w:bCs/>
          <w:sz w:val="28"/>
          <w:szCs w:val="28"/>
        </w:rPr>
        <w:t>на период с 21.06.2019 по 31.12.2030</w:t>
      </w:r>
    </w:p>
    <w:p w14:paraId="4AE865EA" w14:textId="77777777" w:rsidR="00B153DD" w:rsidRPr="00B153DD" w:rsidRDefault="00B153DD" w:rsidP="00B153DD">
      <w:pPr>
        <w:tabs>
          <w:tab w:val="left" w:pos="0"/>
        </w:tabs>
        <w:jc w:val="center"/>
        <w:rPr>
          <w:bCs/>
          <w:sz w:val="28"/>
          <w:szCs w:val="28"/>
        </w:rPr>
      </w:pPr>
    </w:p>
    <w:tbl>
      <w:tblPr>
        <w:tblW w:w="15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464"/>
        <w:gridCol w:w="903"/>
        <w:gridCol w:w="904"/>
        <w:gridCol w:w="903"/>
        <w:gridCol w:w="905"/>
        <w:gridCol w:w="903"/>
        <w:gridCol w:w="904"/>
        <w:gridCol w:w="903"/>
        <w:gridCol w:w="905"/>
        <w:gridCol w:w="1354"/>
        <w:gridCol w:w="1440"/>
        <w:gridCol w:w="1201"/>
        <w:gridCol w:w="1126"/>
        <w:gridCol w:w="6"/>
      </w:tblGrid>
      <w:tr w:rsidR="00B153DD" w:rsidRPr="00B153DD" w14:paraId="151FDDB4" w14:textId="77777777" w:rsidTr="00B153DD">
        <w:trPr>
          <w:trHeight w:val="443"/>
          <w:jc w:val="center"/>
        </w:trPr>
        <w:tc>
          <w:tcPr>
            <w:tcW w:w="1946" w:type="dxa"/>
            <w:vMerge w:val="restart"/>
            <w:shd w:val="clear" w:color="auto" w:fill="auto"/>
            <w:vAlign w:val="center"/>
            <w:hideMark/>
          </w:tcPr>
          <w:p w14:paraId="509AAD01" w14:textId="77777777" w:rsidR="00B153DD" w:rsidRPr="00B153DD" w:rsidRDefault="00B153DD" w:rsidP="00B153DD">
            <w:pPr>
              <w:jc w:val="center"/>
              <w:rPr>
                <w:sz w:val="20"/>
              </w:rPr>
            </w:pPr>
            <w:r w:rsidRPr="00B153DD">
              <w:rPr>
                <w:sz w:val="20"/>
                <w:lang w:eastAsia="en-US"/>
              </w:rPr>
              <w:t>Наименование регулируемой организации</w:t>
            </w:r>
          </w:p>
        </w:tc>
        <w:tc>
          <w:tcPr>
            <w:tcW w:w="1464" w:type="dxa"/>
            <w:vMerge w:val="restart"/>
            <w:shd w:val="clear" w:color="auto" w:fill="auto"/>
            <w:vAlign w:val="center"/>
            <w:hideMark/>
          </w:tcPr>
          <w:p w14:paraId="58EBE7E3" w14:textId="77777777" w:rsidR="00B153DD" w:rsidRPr="00B153DD" w:rsidRDefault="00B153DD" w:rsidP="00B153DD">
            <w:pPr>
              <w:jc w:val="center"/>
              <w:rPr>
                <w:sz w:val="20"/>
                <w:lang w:eastAsia="en-US"/>
              </w:rPr>
            </w:pPr>
            <w:r w:rsidRPr="00B153DD">
              <w:rPr>
                <w:sz w:val="20"/>
                <w:lang w:eastAsia="en-US"/>
              </w:rPr>
              <w:t>Период</w:t>
            </w:r>
          </w:p>
        </w:tc>
        <w:tc>
          <w:tcPr>
            <w:tcW w:w="3615" w:type="dxa"/>
            <w:gridSpan w:val="4"/>
            <w:shd w:val="clear" w:color="auto" w:fill="auto"/>
            <w:vAlign w:val="center"/>
            <w:hideMark/>
          </w:tcPr>
          <w:p w14:paraId="6D2BD836" w14:textId="77777777" w:rsidR="00B153DD" w:rsidRPr="00B153DD" w:rsidRDefault="00B153DD" w:rsidP="00B153DD">
            <w:pPr>
              <w:jc w:val="center"/>
              <w:rPr>
                <w:sz w:val="20"/>
                <w:lang w:eastAsia="en-US"/>
              </w:rPr>
            </w:pPr>
            <w:r w:rsidRPr="00B153DD">
              <w:rPr>
                <w:sz w:val="20"/>
                <w:lang w:eastAsia="en-US"/>
              </w:rPr>
              <w:t>Тариф на горячую воду для населения, руб./м</w:t>
            </w:r>
            <w:r w:rsidRPr="00B153DD">
              <w:rPr>
                <w:sz w:val="20"/>
                <w:vertAlign w:val="superscript"/>
                <w:lang w:eastAsia="en-US"/>
              </w:rPr>
              <w:t xml:space="preserve">3 </w:t>
            </w:r>
            <w:r w:rsidRPr="00B153DD">
              <w:rPr>
                <w:sz w:val="20"/>
                <w:lang w:eastAsia="en-US"/>
              </w:rPr>
              <w:t>* (с НДС)</w:t>
            </w:r>
          </w:p>
        </w:tc>
        <w:tc>
          <w:tcPr>
            <w:tcW w:w="3615" w:type="dxa"/>
            <w:gridSpan w:val="4"/>
            <w:shd w:val="clear" w:color="auto" w:fill="auto"/>
            <w:vAlign w:val="center"/>
            <w:hideMark/>
          </w:tcPr>
          <w:p w14:paraId="46128D46" w14:textId="77777777" w:rsidR="00B153DD" w:rsidRPr="00B153DD" w:rsidRDefault="00B153DD" w:rsidP="00B153DD">
            <w:pPr>
              <w:jc w:val="center"/>
              <w:rPr>
                <w:sz w:val="20"/>
                <w:lang w:eastAsia="en-US"/>
              </w:rPr>
            </w:pPr>
            <w:r w:rsidRPr="00B153DD">
              <w:rPr>
                <w:sz w:val="20"/>
                <w:lang w:eastAsia="en-US"/>
              </w:rPr>
              <w:t>Тариф на горячую воду для прочих потребителей, руб./ м</w:t>
            </w:r>
            <w:r w:rsidRPr="00B153DD">
              <w:rPr>
                <w:sz w:val="20"/>
                <w:vertAlign w:val="superscript"/>
                <w:lang w:eastAsia="en-US"/>
              </w:rPr>
              <w:t>3</w:t>
            </w:r>
            <w:r w:rsidRPr="00B153DD">
              <w:rPr>
                <w:sz w:val="20"/>
                <w:lang w:eastAsia="en-US"/>
              </w:rPr>
              <w:t xml:space="preserve"> (без НДС)</w:t>
            </w:r>
          </w:p>
        </w:tc>
        <w:tc>
          <w:tcPr>
            <w:tcW w:w="1354" w:type="dxa"/>
            <w:vMerge w:val="restart"/>
            <w:shd w:val="clear" w:color="auto" w:fill="auto"/>
            <w:vAlign w:val="center"/>
            <w:hideMark/>
          </w:tcPr>
          <w:p w14:paraId="50C2816F" w14:textId="77777777" w:rsidR="00B153DD" w:rsidRPr="00B153DD" w:rsidRDefault="00B153DD" w:rsidP="00B153DD">
            <w:pPr>
              <w:jc w:val="center"/>
              <w:rPr>
                <w:sz w:val="20"/>
                <w:lang w:eastAsia="en-US"/>
              </w:rPr>
            </w:pPr>
            <w:r w:rsidRPr="00B153DD">
              <w:rPr>
                <w:sz w:val="20"/>
                <w:lang w:eastAsia="en-US"/>
              </w:rPr>
              <w:t>Компонент на теплоно-ситель, руб./м</w:t>
            </w:r>
            <w:r w:rsidRPr="00B153DD">
              <w:rPr>
                <w:sz w:val="20"/>
                <w:vertAlign w:val="superscript"/>
                <w:lang w:eastAsia="en-US"/>
              </w:rPr>
              <w:t>3</w:t>
            </w:r>
            <w:r w:rsidRPr="00B153DD">
              <w:rPr>
                <w:sz w:val="20"/>
                <w:lang w:eastAsia="en-US"/>
              </w:rPr>
              <w:t xml:space="preserve"> ** (без НДС)</w:t>
            </w:r>
          </w:p>
        </w:tc>
        <w:tc>
          <w:tcPr>
            <w:tcW w:w="3773" w:type="dxa"/>
            <w:gridSpan w:val="4"/>
            <w:shd w:val="clear" w:color="auto" w:fill="auto"/>
            <w:vAlign w:val="center"/>
            <w:hideMark/>
          </w:tcPr>
          <w:p w14:paraId="50EC5258" w14:textId="77777777" w:rsidR="00B153DD" w:rsidRPr="00B153DD" w:rsidRDefault="00B153DD" w:rsidP="00B153DD">
            <w:pPr>
              <w:jc w:val="center"/>
              <w:rPr>
                <w:sz w:val="20"/>
                <w:lang w:eastAsia="en-US"/>
              </w:rPr>
            </w:pPr>
            <w:r w:rsidRPr="00B153DD">
              <w:rPr>
                <w:sz w:val="20"/>
                <w:lang w:eastAsia="en-US"/>
              </w:rPr>
              <w:t>Компонент на тепловую энергию</w:t>
            </w:r>
          </w:p>
        </w:tc>
      </w:tr>
      <w:tr w:rsidR="00B153DD" w:rsidRPr="00B153DD" w14:paraId="4902FBF8" w14:textId="77777777" w:rsidTr="00B153DD">
        <w:trPr>
          <w:trHeight w:val="373"/>
          <w:jc w:val="center"/>
        </w:trPr>
        <w:tc>
          <w:tcPr>
            <w:tcW w:w="1946" w:type="dxa"/>
            <w:vMerge/>
            <w:vAlign w:val="center"/>
            <w:hideMark/>
          </w:tcPr>
          <w:p w14:paraId="0288ECCE" w14:textId="77777777" w:rsidR="00B153DD" w:rsidRPr="00B153DD" w:rsidRDefault="00B153DD" w:rsidP="00B153DD">
            <w:pPr>
              <w:rPr>
                <w:sz w:val="20"/>
                <w:lang w:eastAsia="en-US"/>
              </w:rPr>
            </w:pPr>
          </w:p>
        </w:tc>
        <w:tc>
          <w:tcPr>
            <w:tcW w:w="1464" w:type="dxa"/>
            <w:vMerge/>
            <w:vAlign w:val="center"/>
            <w:hideMark/>
          </w:tcPr>
          <w:p w14:paraId="59F146F8" w14:textId="77777777" w:rsidR="00B153DD" w:rsidRPr="00B153DD" w:rsidRDefault="00B153DD" w:rsidP="00B153DD">
            <w:pPr>
              <w:rPr>
                <w:sz w:val="20"/>
                <w:lang w:eastAsia="en-US"/>
              </w:rPr>
            </w:pPr>
          </w:p>
        </w:tc>
        <w:tc>
          <w:tcPr>
            <w:tcW w:w="1807" w:type="dxa"/>
            <w:gridSpan w:val="2"/>
            <w:shd w:val="clear" w:color="auto" w:fill="auto"/>
            <w:vAlign w:val="center"/>
            <w:hideMark/>
          </w:tcPr>
          <w:p w14:paraId="183C716A" w14:textId="77777777" w:rsidR="00B153DD" w:rsidRPr="00B153DD" w:rsidRDefault="00B153DD" w:rsidP="00B153DD">
            <w:pPr>
              <w:jc w:val="center"/>
              <w:rPr>
                <w:sz w:val="20"/>
                <w:lang w:eastAsia="en-US"/>
              </w:rPr>
            </w:pPr>
            <w:r w:rsidRPr="00B153DD">
              <w:rPr>
                <w:sz w:val="20"/>
                <w:lang w:eastAsia="en-US"/>
              </w:rPr>
              <w:t>Изолированные стояки</w:t>
            </w:r>
          </w:p>
        </w:tc>
        <w:tc>
          <w:tcPr>
            <w:tcW w:w="1808" w:type="dxa"/>
            <w:gridSpan w:val="2"/>
            <w:shd w:val="clear" w:color="auto" w:fill="auto"/>
            <w:vAlign w:val="center"/>
            <w:hideMark/>
          </w:tcPr>
          <w:p w14:paraId="61D7A767" w14:textId="77777777" w:rsidR="00B153DD" w:rsidRPr="00B153DD" w:rsidRDefault="00B153DD" w:rsidP="00B153DD">
            <w:pPr>
              <w:jc w:val="center"/>
              <w:rPr>
                <w:sz w:val="20"/>
                <w:lang w:eastAsia="en-US"/>
              </w:rPr>
            </w:pPr>
            <w:r w:rsidRPr="00B153DD">
              <w:rPr>
                <w:sz w:val="20"/>
                <w:lang w:eastAsia="en-US"/>
              </w:rPr>
              <w:t>Неизолированные стояки</w:t>
            </w:r>
          </w:p>
        </w:tc>
        <w:tc>
          <w:tcPr>
            <w:tcW w:w="1807" w:type="dxa"/>
            <w:gridSpan w:val="2"/>
            <w:shd w:val="clear" w:color="auto" w:fill="auto"/>
            <w:vAlign w:val="center"/>
            <w:hideMark/>
          </w:tcPr>
          <w:p w14:paraId="293E0797" w14:textId="77777777" w:rsidR="00B153DD" w:rsidRPr="00B153DD" w:rsidRDefault="00B153DD" w:rsidP="00B153DD">
            <w:pPr>
              <w:jc w:val="center"/>
              <w:rPr>
                <w:sz w:val="20"/>
                <w:lang w:eastAsia="en-US"/>
              </w:rPr>
            </w:pPr>
            <w:r w:rsidRPr="00B153DD">
              <w:rPr>
                <w:sz w:val="20"/>
                <w:lang w:eastAsia="en-US"/>
              </w:rPr>
              <w:t>Изолированные стояки</w:t>
            </w:r>
          </w:p>
        </w:tc>
        <w:tc>
          <w:tcPr>
            <w:tcW w:w="1808" w:type="dxa"/>
            <w:gridSpan w:val="2"/>
            <w:shd w:val="clear" w:color="auto" w:fill="auto"/>
            <w:vAlign w:val="center"/>
            <w:hideMark/>
          </w:tcPr>
          <w:p w14:paraId="4BB5F848" w14:textId="77777777" w:rsidR="00B153DD" w:rsidRPr="00B153DD" w:rsidRDefault="00B153DD" w:rsidP="00B153DD">
            <w:pPr>
              <w:jc w:val="center"/>
              <w:rPr>
                <w:sz w:val="20"/>
                <w:lang w:eastAsia="en-US"/>
              </w:rPr>
            </w:pPr>
            <w:r w:rsidRPr="00B153DD">
              <w:rPr>
                <w:sz w:val="20"/>
                <w:lang w:eastAsia="en-US"/>
              </w:rPr>
              <w:t>Неизолированные стояки</w:t>
            </w:r>
          </w:p>
        </w:tc>
        <w:tc>
          <w:tcPr>
            <w:tcW w:w="1354" w:type="dxa"/>
            <w:vMerge/>
            <w:vAlign w:val="center"/>
            <w:hideMark/>
          </w:tcPr>
          <w:p w14:paraId="1F02C67D" w14:textId="77777777" w:rsidR="00B153DD" w:rsidRPr="00B153DD" w:rsidRDefault="00B153DD" w:rsidP="00B153DD">
            <w:pPr>
              <w:rPr>
                <w:sz w:val="20"/>
                <w:lang w:eastAsia="en-US"/>
              </w:rPr>
            </w:pPr>
          </w:p>
        </w:tc>
        <w:tc>
          <w:tcPr>
            <w:tcW w:w="1440" w:type="dxa"/>
            <w:vMerge w:val="restart"/>
            <w:shd w:val="clear" w:color="auto" w:fill="auto"/>
            <w:vAlign w:val="center"/>
            <w:hideMark/>
          </w:tcPr>
          <w:p w14:paraId="48856534" w14:textId="77777777" w:rsidR="00B153DD" w:rsidRPr="00B153DD" w:rsidRDefault="00B153DD" w:rsidP="00B153DD">
            <w:pPr>
              <w:ind w:left="-142"/>
              <w:jc w:val="center"/>
              <w:rPr>
                <w:sz w:val="20"/>
                <w:lang w:eastAsia="en-US"/>
              </w:rPr>
            </w:pPr>
            <w:r w:rsidRPr="00B153DD">
              <w:rPr>
                <w:sz w:val="20"/>
                <w:lang w:eastAsia="en-US"/>
              </w:rPr>
              <w:t>Односта-вочный, руб./Гкал</w:t>
            </w:r>
            <w:r w:rsidRPr="00B153DD">
              <w:rPr>
                <w:sz w:val="20"/>
                <w:lang w:eastAsia="en-US"/>
              </w:rPr>
              <w:br/>
              <w:t>*** (без НДС)</w:t>
            </w:r>
          </w:p>
        </w:tc>
        <w:tc>
          <w:tcPr>
            <w:tcW w:w="2333" w:type="dxa"/>
            <w:gridSpan w:val="3"/>
            <w:shd w:val="clear" w:color="auto" w:fill="auto"/>
            <w:vAlign w:val="center"/>
            <w:hideMark/>
          </w:tcPr>
          <w:p w14:paraId="408853C8" w14:textId="77777777" w:rsidR="00B153DD" w:rsidRPr="00B153DD" w:rsidRDefault="00B153DD" w:rsidP="00B153DD">
            <w:pPr>
              <w:jc w:val="center"/>
              <w:rPr>
                <w:sz w:val="20"/>
                <w:lang w:eastAsia="en-US"/>
              </w:rPr>
            </w:pPr>
            <w:r w:rsidRPr="00B153DD">
              <w:rPr>
                <w:sz w:val="20"/>
                <w:lang w:eastAsia="en-US"/>
              </w:rPr>
              <w:t>Двухставочный</w:t>
            </w:r>
          </w:p>
        </w:tc>
      </w:tr>
      <w:tr w:rsidR="00B153DD" w:rsidRPr="00B153DD" w14:paraId="7FBFD590" w14:textId="77777777" w:rsidTr="00B153DD">
        <w:trPr>
          <w:gridAfter w:val="1"/>
          <w:wAfter w:w="6" w:type="dxa"/>
          <w:trHeight w:val="1103"/>
          <w:jc w:val="center"/>
        </w:trPr>
        <w:tc>
          <w:tcPr>
            <w:tcW w:w="1946" w:type="dxa"/>
            <w:vMerge/>
            <w:vAlign w:val="center"/>
            <w:hideMark/>
          </w:tcPr>
          <w:p w14:paraId="12892A8B" w14:textId="77777777" w:rsidR="00B153DD" w:rsidRPr="00B153DD" w:rsidRDefault="00B153DD" w:rsidP="00B153DD">
            <w:pPr>
              <w:rPr>
                <w:sz w:val="20"/>
                <w:lang w:eastAsia="en-US"/>
              </w:rPr>
            </w:pPr>
          </w:p>
        </w:tc>
        <w:tc>
          <w:tcPr>
            <w:tcW w:w="1464" w:type="dxa"/>
            <w:vMerge/>
            <w:vAlign w:val="center"/>
            <w:hideMark/>
          </w:tcPr>
          <w:p w14:paraId="3331DAFB" w14:textId="77777777" w:rsidR="00B153DD" w:rsidRPr="00B153DD" w:rsidRDefault="00B153DD" w:rsidP="00B153DD">
            <w:pPr>
              <w:rPr>
                <w:sz w:val="20"/>
                <w:lang w:eastAsia="en-US"/>
              </w:rPr>
            </w:pPr>
          </w:p>
        </w:tc>
        <w:tc>
          <w:tcPr>
            <w:tcW w:w="903" w:type="dxa"/>
            <w:shd w:val="clear" w:color="auto" w:fill="auto"/>
            <w:vAlign w:val="center"/>
            <w:hideMark/>
          </w:tcPr>
          <w:p w14:paraId="1AAAA9C6" w14:textId="77777777" w:rsidR="00B153DD" w:rsidRPr="00B153DD" w:rsidRDefault="00B153DD" w:rsidP="00B153DD">
            <w:pPr>
              <w:jc w:val="center"/>
              <w:rPr>
                <w:sz w:val="20"/>
                <w:lang w:eastAsia="en-US"/>
              </w:rPr>
            </w:pPr>
            <w:r w:rsidRPr="00B153DD">
              <w:rPr>
                <w:sz w:val="20"/>
                <w:lang w:eastAsia="en-US"/>
              </w:rPr>
              <w:t>с поло-тенце-суши-телями</w:t>
            </w:r>
          </w:p>
        </w:tc>
        <w:tc>
          <w:tcPr>
            <w:tcW w:w="904" w:type="dxa"/>
            <w:shd w:val="clear" w:color="auto" w:fill="auto"/>
            <w:vAlign w:val="center"/>
            <w:hideMark/>
          </w:tcPr>
          <w:p w14:paraId="203FDB8F" w14:textId="77777777" w:rsidR="00B153DD" w:rsidRPr="00B153DD" w:rsidRDefault="00B153DD" w:rsidP="00B153DD">
            <w:pPr>
              <w:jc w:val="center"/>
              <w:rPr>
                <w:sz w:val="20"/>
                <w:lang w:eastAsia="en-US"/>
              </w:rPr>
            </w:pPr>
            <w:r w:rsidRPr="00B153DD">
              <w:rPr>
                <w:sz w:val="20"/>
                <w:lang w:eastAsia="en-US"/>
              </w:rPr>
              <w:t>без поло-тенце-суши-теля</w:t>
            </w:r>
          </w:p>
        </w:tc>
        <w:tc>
          <w:tcPr>
            <w:tcW w:w="903" w:type="dxa"/>
            <w:shd w:val="clear" w:color="auto" w:fill="auto"/>
            <w:vAlign w:val="center"/>
            <w:hideMark/>
          </w:tcPr>
          <w:p w14:paraId="4CD6D37E" w14:textId="77777777" w:rsidR="00B153DD" w:rsidRPr="00B153DD" w:rsidRDefault="00B153DD" w:rsidP="00B153DD">
            <w:pPr>
              <w:jc w:val="center"/>
              <w:rPr>
                <w:sz w:val="20"/>
                <w:lang w:eastAsia="en-US"/>
              </w:rPr>
            </w:pPr>
            <w:r w:rsidRPr="00B153DD">
              <w:rPr>
                <w:sz w:val="20"/>
                <w:lang w:eastAsia="en-US"/>
              </w:rPr>
              <w:t>с поло-тенце-суши-телями</w:t>
            </w:r>
          </w:p>
        </w:tc>
        <w:tc>
          <w:tcPr>
            <w:tcW w:w="905" w:type="dxa"/>
            <w:shd w:val="clear" w:color="auto" w:fill="auto"/>
            <w:vAlign w:val="center"/>
            <w:hideMark/>
          </w:tcPr>
          <w:p w14:paraId="687C5ABE" w14:textId="77777777" w:rsidR="00B153DD" w:rsidRPr="00B153DD" w:rsidRDefault="00B153DD" w:rsidP="00B153DD">
            <w:pPr>
              <w:jc w:val="center"/>
              <w:rPr>
                <w:sz w:val="20"/>
                <w:lang w:eastAsia="en-US"/>
              </w:rPr>
            </w:pPr>
            <w:r w:rsidRPr="00B153DD">
              <w:rPr>
                <w:sz w:val="20"/>
                <w:lang w:eastAsia="en-US"/>
              </w:rPr>
              <w:t>без поло-тенце-суши-теля</w:t>
            </w:r>
          </w:p>
        </w:tc>
        <w:tc>
          <w:tcPr>
            <w:tcW w:w="903" w:type="dxa"/>
            <w:shd w:val="clear" w:color="auto" w:fill="auto"/>
            <w:vAlign w:val="center"/>
            <w:hideMark/>
          </w:tcPr>
          <w:p w14:paraId="05B2204A" w14:textId="77777777" w:rsidR="00B153DD" w:rsidRPr="00B153DD" w:rsidRDefault="00B153DD" w:rsidP="00B153DD">
            <w:pPr>
              <w:jc w:val="center"/>
              <w:rPr>
                <w:sz w:val="20"/>
                <w:lang w:eastAsia="en-US"/>
              </w:rPr>
            </w:pPr>
            <w:r w:rsidRPr="00B153DD">
              <w:rPr>
                <w:sz w:val="20"/>
                <w:lang w:eastAsia="en-US"/>
              </w:rPr>
              <w:t>с поло-тенце-суши-телями</w:t>
            </w:r>
          </w:p>
        </w:tc>
        <w:tc>
          <w:tcPr>
            <w:tcW w:w="904" w:type="dxa"/>
            <w:shd w:val="clear" w:color="auto" w:fill="auto"/>
            <w:vAlign w:val="center"/>
            <w:hideMark/>
          </w:tcPr>
          <w:p w14:paraId="1D8D74A0" w14:textId="77777777" w:rsidR="00B153DD" w:rsidRPr="00B153DD" w:rsidRDefault="00B153DD" w:rsidP="00B153DD">
            <w:pPr>
              <w:jc w:val="center"/>
              <w:rPr>
                <w:sz w:val="20"/>
                <w:lang w:eastAsia="en-US"/>
              </w:rPr>
            </w:pPr>
            <w:r w:rsidRPr="00B153DD">
              <w:rPr>
                <w:sz w:val="20"/>
                <w:lang w:eastAsia="en-US"/>
              </w:rPr>
              <w:t>без поло-тенце-суши-теля</w:t>
            </w:r>
          </w:p>
        </w:tc>
        <w:tc>
          <w:tcPr>
            <w:tcW w:w="903" w:type="dxa"/>
            <w:shd w:val="clear" w:color="auto" w:fill="auto"/>
            <w:vAlign w:val="center"/>
            <w:hideMark/>
          </w:tcPr>
          <w:p w14:paraId="56BFEB60" w14:textId="77777777" w:rsidR="00B153DD" w:rsidRPr="00B153DD" w:rsidRDefault="00B153DD" w:rsidP="00B153DD">
            <w:pPr>
              <w:jc w:val="center"/>
              <w:rPr>
                <w:sz w:val="20"/>
                <w:lang w:eastAsia="en-US"/>
              </w:rPr>
            </w:pPr>
            <w:r w:rsidRPr="00B153DD">
              <w:rPr>
                <w:sz w:val="20"/>
                <w:lang w:eastAsia="en-US"/>
              </w:rPr>
              <w:t>с поло-тенце-суши-телями</w:t>
            </w:r>
          </w:p>
        </w:tc>
        <w:tc>
          <w:tcPr>
            <w:tcW w:w="905" w:type="dxa"/>
            <w:shd w:val="clear" w:color="auto" w:fill="auto"/>
            <w:vAlign w:val="center"/>
            <w:hideMark/>
          </w:tcPr>
          <w:p w14:paraId="1BB5A622" w14:textId="77777777" w:rsidR="00B153DD" w:rsidRPr="00B153DD" w:rsidRDefault="00B153DD" w:rsidP="00B153DD">
            <w:pPr>
              <w:jc w:val="center"/>
              <w:rPr>
                <w:sz w:val="20"/>
                <w:lang w:eastAsia="en-US"/>
              </w:rPr>
            </w:pPr>
            <w:r w:rsidRPr="00B153DD">
              <w:rPr>
                <w:sz w:val="20"/>
                <w:lang w:eastAsia="en-US"/>
              </w:rPr>
              <w:t>без поло-тенце-суши-теля</w:t>
            </w:r>
          </w:p>
        </w:tc>
        <w:tc>
          <w:tcPr>
            <w:tcW w:w="1354" w:type="dxa"/>
            <w:vMerge/>
            <w:vAlign w:val="center"/>
            <w:hideMark/>
          </w:tcPr>
          <w:p w14:paraId="22B31B2E" w14:textId="77777777" w:rsidR="00B153DD" w:rsidRPr="00B153DD" w:rsidRDefault="00B153DD" w:rsidP="00B153DD">
            <w:pPr>
              <w:rPr>
                <w:sz w:val="20"/>
                <w:lang w:eastAsia="en-US"/>
              </w:rPr>
            </w:pPr>
          </w:p>
        </w:tc>
        <w:tc>
          <w:tcPr>
            <w:tcW w:w="1440" w:type="dxa"/>
            <w:vMerge/>
            <w:vAlign w:val="center"/>
            <w:hideMark/>
          </w:tcPr>
          <w:p w14:paraId="4C26695C" w14:textId="77777777" w:rsidR="00B153DD" w:rsidRPr="00B153DD" w:rsidRDefault="00B153DD" w:rsidP="00B153DD">
            <w:pPr>
              <w:rPr>
                <w:sz w:val="20"/>
                <w:lang w:eastAsia="en-US"/>
              </w:rPr>
            </w:pPr>
          </w:p>
        </w:tc>
        <w:tc>
          <w:tcPr>
            <w:tcW w:w="1201" w:type="dxa"/>
            <w:shd w:val="clear" w:color="auto" w:fill="auto"/>
            <w:vAlign w:val="center"/>
            <w:hideMark/>
          </w:tcPr>
          <w:p w14:paraId="78A4CA5B" w14:textId="77777777" w:rsidR="00B153DD" w:rsidRPr="00B153DD" w:rsidRDefault="00B153DD" w:rsidP="00B153DD">
            <w:pPr>
              <w:jc w:val="center"/>
              <w:rPr>
                <w:sz w:val="20"/>
                <w:lang w:eastAsia="en-US"/>
              </w:rPr>
            </w:pPr>
            <w:r w:rsidRPr="00B153DD">
              <w:rPr>
                <w:sz w:val="20"/>
                <w:lang w:eastAsia="en-US"/>
              </w:rPr>
              <w:t>Ставка за мощность, тыс. руб./Гкал/</w:t>
            </w:r>
            <w:r w:rsidRPr="00B153DD">
              <w:rPr>
                <w:sz w:val="20"/>
                <w:lang w:eastAsia="en-US"/>
              </w:rPr>
              <w:br/>
              <w:t>час в мес.</w:t>
            </w:r>
          </w:p>
        </w:tc>
        <w:tc>
          <w:tcPr>
            <w:tcW w:w="1126" w:type="dxa"/>
            <w:shd w:val="clear" w:color="auto" w:fill="auto"/>
            <w:vAlign w:val="center"/>
            <w:hideMark/>
          </w:tcPr>
          <w:p w14:paraId="64F40063" w14:textId="77777777" w:rsidR="00B153DD" w:rsidRPr="00B153DD" w:rsidRDefault="00B153DD" w:rsidP="00B153DD">
            <w:pPr>
              <w:jc w:val="center"/>
              <w:rPr>
                <w:sz w:val="20"/>
                <w:lang w:eastAsia="en-US"/>
              </w:rPr>
            </w:pPr>
            <w:r w:rsidRPr="00B153DD">
              <w:rPr>
                <w:sz w:val="20"/>
                <w:lang w:eastAsia="en-US"/>
              </w:rPr>
              <w:t>Ставка за тепловую энергию, руб./Гкал</w:t>
            </w:r>
          </w:p>
        </w:tc>
      </w:tr>
      <w:tr w:rsidR="00B153DD" w:rsidRPr="00B153DD" w14:paraId="24F88294" w14:textId="77777777" w:rsidTr="00B153DD">
        <w:trPr>
          <w:gridAfter w:val="1"/>
          <w:wAfter w:w="6" w:type="dxa"/>
          <w:trHeight w:val="283"/>
          <w:jc w:val="center"/>
        </w:trPr>
        <w:tc>
          <w:tcPr>
            <w:tcW w:w="1946" w:type="dxa"/>
            <w:vAlign w:val="center"/>
          </w:tcPr>
          <w:p w14:paraId="7D710253" w14:textId="77777777" w:rsidR="00B153DD" w:rsidRPr="00B153DD" w:rsidRDefault="00B153DD" w:rsidP="00B153DD">
            <w:pPr>
              <w:jc w:val="center"/>
              <w:rPr>
                <w:sz w:val="20"/>
                <w:lang w:eastAsia="en-US"/>
              </w:rPr>
            </w:pPr>
            <w:r w:rsidRPr="00B153DD">
              <w:rPr>
                <w:sz w:val="20"/>
                <w:lang w:eastAsia="en-US"/>
              </w:rPr>
              <w:t>1</w:t>
            </w:r>
          </w:p>
        </w:tc>
        <w:tc>
          <w:tcPr>
            <w:tcW w:w="1464" w:type="dxa"/>
            <w:vAlign w:val="center"/>
          </w:tcPr>
          <w:p w14:paraId="737324A8" w14:textId="77777777" w:rsidR="00B153DD" w:rsidRPr="00B153DD" w:rsidRDefault="00B153DD" w:rsidP="00B153DD">
            <w:pPr>
              <w:jc w:val="center"/>
              <w:rPr>
                <w:sz w:val="20"/>
                <w:lang w:eastAsia="en-US"/>
              </w:rPr>
            </w:pPr>
            <w:r w:rsidRPr="00B153DD">
              <w:rPr>
                <w:sz w:val="20"/>
                <w:lang w:eastAsia="en-US"/>
              </w:rPr>
              <w:t>2</w:t>
            </w:r>
          </w:p>
        </w:tc>
        <w:tc>
          <w:tcPr>
            <w:tcW w:w="903" w:type="dxa"/>
            <w:shd w:val="clear" w:color="auto" w:fill="auto"/>
            <w:vAlign w:val="center"/>
          </w:tcPr>
          <w:p w14:paraId="235240A3" w14:textId="77777777" w:rsidR="00B153DD" w:rsidRPr="00B153DD" w:rsidRDefault="00B153DD" w:rsidP="00B153DD">
            <w:pPr>
              <w:jc w:val="center"/>
              <w:rPr>
                <w:sz w:val="20"/>
                <w:lang w:eastAsia="en-US"/>
              </w:rPr>
            </w:pPr>
            <w:r w:rsidRPr="00B153DD">
              <w:rPr>
                <w:sz w:val="20"/>
                <w:lang w:eastAsia="en-US"/>
              </w:rPr>
              <w:t>3</w:t>
            </w:r>
          </w:p>
        </w:tc>
        <w:tc>
          <w:tcPr>
            <w:tcW w:w="904" w:type="dxa"/>
            <w:shd w:val="clear" w:color="auto" w:fill="auto"/>
            <w:vAlign w:val="center"/>
          </w:tcPr>
          <w:p w14:paraId="25866D95" w14:textId="77777777" w:rsidR="00B153DD" w:rsidRPr="00B153DD" w:rsidRDefault="00B153DD" w:rsidP="00B153DD">
            <w:pPr>
              <w:jc w:val="center"/>
              <w:rPr>
                <w:sz w:val="20"/>
                <w:lang w:eastAsia="en-US"/>
              </w:rPr>
            </w:pPr>
            <w:r w:rsidRPr="00B153DD">
              <w:rPr>
                <w:sz w:val="20"/>
                <w:lang w:eastAsia="en-US"/>
              </w:rPr>
              <w:t>4</w:t>
            </w:r>
          </w:p>
        </w:tc>
        <w:tc>
          <w:tcPr>
            <w:tcW w:w="903" w:type="dxa"/>
            <w:shd w:val="clear" w:color="auto" w:fill="auto"/>
            <w:vAlign w:val="center"/>
          </w:tcPr>
          <w:p w14:paraId="3126A1BB" w14:textId="77777777" w:rsidR="00B153DD" w:rsidRPr="00B153DD" w:rsidRDefault="00B153DD" w:rsidP="00B153DD">
            <w:pPr>
              <w:jc w:val="center"/>
              <w:rPr>
                <w:sz w:val="20"/>
                <w:lang w:eastAsia="en-US"/>
              </w:rPr>
            </w:pPr>
            <w:r w:rsidRPr="00B153DD">
              <w:rPr>
                <w:sz w:val="20"/>
                <w:lang w:eastAsia="en-US"/>
              </w:rPr>
              <w:t>5</w:t>
            </w:r>
          </w:p>
        </w:tc>
        <w:tc>
          <w:tcPr>
            <w:tcW w:w="905" w:type="dxa"/>
            <w:shd w:val="clear" w:color="auto" w:fill="auto"/>
            <w:vAlign w:val="center"/>
          </w:tcPr>
          <w:p w14:paraId="32174A0B" w14:textId="77777777" w:rsidR="00B153DD" w:rsidRPr="00B153DD" w:rsidRDefault="00B153DD" w:rsidP="00B153DD">
            <w:pPr>
              <w:jc w:val="center"/>
              <w:rPr>
                <w:sz w:val="20"/>
                <w:lang w:eastAsia="en-US"/>
              </w:rPr>
            </w:pPr>
            <w:r w:rsidRPr="00B153DD">
              <w:rPr>
                <w:sz w:val="20"/>
                <w:lang w:eastAsia="en-US"/>
              </w:rPr>
              <w:t>6</w:t>
            </w:r>
          </w:p>
        </w:tc>
        <w:tc>
          <w:tcPr>
            <w:tcW w:w="903" w:type="dxa"/>
            <w:shd w:val="clear" w:color="auto" w:fill="auto"/>
            <w:vAlign w:val="center"/>
          </w:tcPr>
          <w:p w14:paraId="428049EF" w14:textId="77777777" w:rsidR="00B153DD" w:rsidRPr="00B153DD" w:rsidRDefault="00B153DD" w:rsidP="00B153DD">
            <w:pPr>
              <w:jc w:val="center"/>
              <w:rPr>
                <w:sz w:val="20"/>
                <w:lang w:eastAsia="en-US"/>
              </w:rPr>
            </w:pPr>
            <w:r w:rsidRPr="00B153DD">
              <w:rPr>
                <w:sz w:val="20"/>
                <w:lang w:eastAsia="en-US"/>
              </w:rPr>
              <w:t>7</w:t>
            </w:r>
          </w:p>
        </w:tc>
        <w:tc>
          <w:tcPr>
            <w:tcW w:w="904" w:type="dxa"/>
            <w:shd w:val="clear" w:color="auto" w:fill="auto"/>
            <w:vAlign w:val="center"/>
          </w:tcPr>
          <w:p w14:paraId="4EA129AB" w14:textId="77777777" w:rsidR="00B153DD" w:rsidRPr="00B153DD" w:rsidRDefault="00B153DD" w:rsidP="00B153DD">
            <w:pPr>
              <w:jc w:val="center"/>
              <w:rPr>
                <w:sz w:val="20"/>
                <w:lang w:eastAsia="en-US"/>
              </w:rPr>
            </w:pPr>
            <w:r w:rsidRPr="00B153DD">
              <w:rPr>
                <w:sz w:val="20"/>
                <w:lang w:eastAsia="en-US"/>
              </w:rPr>
              <w:t>8</w:t>
            </w:r>
          </w:p>
        </w:tc>
        <w:tc>
          <w:tcPr>
            <w:tcW w:w="903" w:type="dxa"/>
            <w:shd w:val="clear" w:color="auto" w:fill="auto"/>
            <w:vAlign w:val="center"/>
          </w:tcPr>
          <w:p w14:paraId="17C868C7" w14:textId="77777777" w:rsidR="00B153DD" w:rsidRPr="00B153DD" w:rsidRDefault="00B153DD" w:rsidP="00B153DD">
            <w:pPr>
              <w:jc w:val="center"/>
              <w:rPr>
                <w:sz w:val="20"/>
                <w:lang w:eastAsia="en-US"/>
              </w:rPr>
            </w:pPr>
            <w:r w:rsidRPr="00B153DD">
              <w:rPr>
                <w:sz w:val="20"/>
                <w:lang w:eastAsia="en-US"/>
              </w:rPr>
              <w:t>9</w:t>
            </w:r>
          </w:p>
        </w:tc>
        <w:tc>
          <w:tcPr>
            <w:tcW w:w="905" w:type="dxa"/>
            <w:shd w:val="clear" w:color="auto" w:fill="auto"/>
            <w:vAlign w:val="center"/>
          </w:tcPr>
          <w:p w14:paraId="7E686418" w14:textId="77777777" w:rsidR="00B153DD" w:rsidRPr="00B153DD" w:rsidRDefault="00B153DD" w:rsidP="00B153DD">
            <w:pPr>
              <w:jc w:val="center"/>
              <w:rPr>
                <w:sz w:val="20"/>
                <w:lang w:eastAsia="en-US"/>
              </w:rPr>
            </w:pPr>
            <w:r w:rsidRPr="00B153DD">
              <w:rPr>
                <w:sz w:val="20"/>
                <w:lang w:eastAsia="en-US"/>
              </w:rPr>
              <w:t>10</w:t>
            </w:r>
          </w:p>
        </w:tc>
        <w:tc>
          <w:tcPr>
            <w:tcW w:w="1354" w:type="dxa"/>
            <w:vAlign w:val="center"/>
          </w:tcPr>
          <w:p w14:paraId="05D4E9B4" w14:textId="77777777" w:rsidR="00B153DD" w:rsidRPr="00B153DD" w:rsidRDefault="00B153DD" w:rsidP="00B153DD">
            <w:pPr>
              <w:jc w:val="center"/>
              <w:rPr>
                <w:sz w:val="20"/>
                <w:lang w:eastAsia="en-US"/>
              </w:rPr>
            </w:pPr>
            <w:r w:rsidRPr="00B153DD">
              <w:rPr>
                <w:sz w:val="20"/>
                <w:lang w:eastAsia="en-US"/>
              </w:rPr>
              <w:t>11</w:t>
            </w:r>
          </w:p>
        </w:tc>
        <w:tc>
          <w:tcPr>
            <w:tcW w:w="1440" w:type="dxa"/>
            <w:vAlign w:val="center"/>
          </w:tcPr>
          <w:p w14:paraId="541650F7" w14:textId="77777777" w:rsidR="00B153DD" w:rsidRPr="00B153DD" w:rsidRDefault="00B153DD" w:rsidP="00B153DD">
            <w:pPr>
              <w:jc w:val="center"/>
              <w:rPr>
                <w:sz w:val="20"/>
                <w:lang w:eastAsia="en-US"/>
              </w:rPr>
            </w:pPr>
            <w:r w:rsidRPr="00B153DD">
              <w:rPr>
                <w:sz w:val="20"/>
                <w:lang w:eastAsia="en-US"/>
              </w:rPr>
              <w:t>12</w:t>
            </w:r>
          </w:p>
        </w:tc>
        <w:tc>
          <w:tcPr>
            <w:tcW w:w="1201" w:type="dxa"/>
            <w:shd w:val="clear" w:color="auto" w:fill="auto"/>
            <w:vAlign w:val="center"/>
          </w:tcPr>
          <w:p w14:paraId="772D04DF" w14:textId="77777777" w:rsidR="00B153DD" w:rsidRPr="00B153DD" w:rsidRDefault="00B153DD" w:rsidP="00B153DD">
            <w:pPr>
              <w:jc w:val="center"/>
              <w:rPr>
                <w:sz w:val="20"/>
                <w:lang w:eastAsia="en-US"/>
              </w:rPr>
            </w:pPr>
            <w:r w:rsidRPr="00B153DD">
              <w:rPr>
                <w:sz w:val="20"/>
                <w:lang w:eastAsia="en-US"/>
              </w:rPr>
              <w:t>13</w:t>
            </w:r>
          </w:p>
        </w:tc>
        <w:tc>
          <w:tcPr>
            <w:tcW w:w="1126" w:type="dxa"/>
            <w:shd w:val="clear" w:color="auto" w:fill="auto"/>
            <w:vAlign w:val="center"/>
          </w:tcPr>
          <w:p w14:paraId="1520C37E" w14:textId="77777777" w:rsidR="00B153DD" w:rsidRPr="00B153DD" w:rsidRDefault="00B153DD" w:rsidP="00B153DD">
            <w:pPr>
              <w:jc w:val="center"/>
              <w:rPr>
                <w:sz w:val="20"/>
                <w:lang w:eastAsia="en-US"/>
              </w:rPr>
            </w:pPr>
            <w:r w:rsidRPr="00B153DD">
              <w:rPr>
                <w:sz w:val="20"/>
                <w:lang w:eastAsia="en-US"/>
              </w:rPr>
              <w:t>14</w:t>
            </w:r>
          </w:p>
        </w:tc>
      </w:tr>
      <w:tr w:rsidR="00B153DD" w:rsidRPr="00B153DD" w14:paraId="2EF89845" w14:textId="77777777" w:rsidTr="00B153DD">
        <w:trPr>
          <w:gridAfter w:val="1"/>
          <w:wAfter w:w="6" w:type="dxa"/>
          <w:trHeight w:val="254"/>
          <w:jc w:val="center"/>
        </w:trPr>
        <w:tc>
          <w:tcPr>
            <w:tcW w:w="1946" w:type="dxa"/>
            <w:vMerge w:val="restart"/>
            <w:shd w:val="clear" w:color="auto" w:fill="auto"/>
            <w:vAlign w:val="center"/>
            <w:hideMark/>
          </w:tcPr>
          <w:p w14:paraId="6CB63E61" w14:textId="77777777" w:rsidR="00B153DD" w:rsidRPr="00B153DD" w:rsidRDefault="00B153DD" w:rsidP="00B153DD">
            <w:pPr>
              <w:jc w:val="center"/>
              <w:rPr>
                <w:sz w:val="20"/>
                <w:lang w:eastAsia="en-US"/>
              </w:rPr>
            </w:pPr>
            <w:r w:rsidRPr="00B153DD">
              <w:rPr>
                <w:sz w:val="20"/>
                <w:lang w:eastAsia="en-US"/>
              </w:rPr>
              <w:t>ООО «Управление котельных и тепловых сетей»</w:t>
            </w:r>
          </w:p>
        </w:tc>
        <w:tc>
          <w:tcPr>
            <w:tcW w:w="1464" w:type="dxa"/>
            <w:shd w:val="clear" w:color="auto" w:fill="auto"/>
            <w:vAlign w:val="center"/>
            <w:hideMark/>
          </w:tcPr>
          <w:p w14:paraId="26840E8B" w14:textId="77777777" w:rsidR="00B153DD" w:rsidRPr="00B153DD" w:rsidRDefault="00B153DD" w:rsidP="00B153DD">
            <w:pPr>
              <w:ind w:left="-85" w:firstLine="85"/>
              <w:jc w:val="center"/>
              <w:rPr>
                <w:lang w:eastAsia="en-US"/>
              </w:rPr>
            </w:pPr>
            <w:r w:rsidRPr="00B153DD">
              <w:rPr>
                <w:lang w:eastAsia="en-US"/>
              </w:rPr>
              <w:t>с 21.06.2019</w:t>
            </w:r>
          </w:p>
        </w:tc>
        <w:tc>
          <w:tcPr>
            <w:tcW w:w="903" w:type="dxa"/>
            <w:shd w:val="clear" w:color="auto" w:fill="auto"/>
            <w:vAlign w:val="center"/>
            <w:hideMark/>
          </w:tcPr>
          <w:p w14:paraId="332EB55A" w14:textId="77777777" w:rsidR="00B153DD" w:rsidRPr="00B153DD" w:rsidRDefault="00B153DD" w:rsidP="00B153DD">
            <w:pPr>
              <w:jc w:val="center"/>
              <w:rPr>
                <w:color w:val="000000"/>
                <w:lang w:eastAsia="en-US"/>
              </w:rPr>
            </w:pPr>
            <w:r w:rsidRPr="00B153DD">
              <w:rPr>
                <w:color w:val="000000"/>
                <w:lang w:eastAsia="en-US"/>
              </w:rPr>
              <w:t>143,45</w:t>
            </w:r>
          </w:p>
        </w:tc>
        <w:tc>
          <w:tcPr>
            <w:tcW w:w="904" w:type="dxa"/>
            <w:shd w:val="clear" w:color="auto" w:fill="auto"/>
            <w:vAlign w:val="center"/>
            <w:hideMark/>
          </w:tcPr>
          <w:p w14:paraId="21F002C8" w14:textId="77777777" w:rsidR="00B153DD" w:rsidRPr="00B153DD" w:rsidRDefault="00B153DD" w:rsidP="00B153DD">
            <w:pPr>
              <w:jc w:val="center"/>
              <w:rPr>
                <w:color w:val="000000"/>
                <w:lang w:eastAsia="en-US"/>
              </w:rPr>
            </w:pPr>
            <w:r w:rsidRPr="00B153DD">
              <w:rPr>
                <w:color w:val="000000"/>
                <w:lang w:eastAsia="en-US"/>
              </w:rPr>
              <w:t>141,94</w:t>
            </w:r>
          </w:p>
        </w:tc>
        <w:tc>
          <w:tcPr>
            <w:tcW w:w="903" w:type="dxa"/>
            <w:shd w:val="clear" w:color="auto" w:fill="auto"/>
            <w:vAlign w:val="center"/>
            <w:hideMark/>
          </w:tcPr>
          <w:p w14:paraId="0FA77845" w14:textId="77777777" w:rsidR="00B153DD" w:rsidRPr="00B153DD" w:rsidRDefault="00B153DD" w:rsidP="00B153DD">
            <w:pPr>
              <w:jc w:val="center"/>
              <w:rPr>
                <w:color w:val="000000"/>
                <w:lang w:eastAsia="en-US"/>
              </w:rPr>
            </w:pPr>
            <w:r w:rsidRPr="00B153DD">
              <w:rPr>
                <w:color w:val="000000"/>
                <w:lang w:eastAsia="en-US"/>
              </w:rPr>
              <w:t>150,23</w:t>
            </w:r>
          </w:p>
        </w:tc>
        <w:tc>
          <w:tcPr>
            <w:tcW w:w="905" w:type="dxa"/>
            <w:shd w:val="clear" w:color="auto" w:fill="auto"/>
            <w:vAlign w:val="center"/>
            <w:hideMark/>
          </w:tcPr>
          <w:p w14:paraId="26BD98BA" w14:textId="77777777" w:rsidR="00B153DD" w:rsidRPr="00B153DD" w:rsidRDefault="00B153DD" w:rsidP="00B153DD">
            <w:pPr>
              <w:jc w:val="center"/>
              <w:rPr>
                <w:color w:val="000000"/>
                <w:lang w:eastAsia="en-US"/>
              </w:rPr>
            </w:pPr>
            <w:r w:rsidRPr="00B153DD">
              <w:rPr>
                <w:color w:val="000000"/>
                <w:lang w:eastAsia="en-US"/>
              </w:rPr>
              <w:t>144,20</w:t>
            </w:r>
          </w:p>
        </w:tc>
        <w:tc>
          <w:tcPr>
            <w:tcW w:w="903" w:type="dxa"/>
            <w:shd w:val="clear" w:color="auto" w:fill="auto"/>
            <w:vAlign w:val="center"/>
            <w:hideMark/>
          </w:tcPr>
          <w:p w14:paraId="5298F11C" w14:textId="77777777" w:rsidR="00B153DD" w:rsidRPr="00B153DD" w:rsidRDefault="00B153DD" w:rsidP="00B153DD">
            <w:pPr>
              <w:jc w:val="center"/>
              <w:rPr>
                <w:color w:val="000000"/>
                <w:lang w:eastAsia="en-US"/>
              </w:rPr>
            </w:pPr>
            <w:r w:rsidRPr="00B153DD">
              <w:rPr>
                <w:color w:val="000000"/>
                <w:lang w:eastAsia="en-US"/>
              </w:rPr>
              <w:t>119,54</w:t>
            </w:r>
          </w:p>
        </w:tc>
        <w:tc>
          <w:tcPr>
            <w:tcW w:w="904" w:type="dxa"/>
            <w:shd w:val="clear" w:color="auto" w:fill="auto"/>
            <w:vAlign w:val="center"/>
            <w:hideMark/>
          </w:tcPr>
          <w:p w14:paraId="50669B55" w14:textId="77777777" w:rsidR="00B153DD" w:rsidRPr="00B153DD" w:rsidRDefault="00B153DD" w:rsidP="00B153DD">
            <w:pPr>
              <w:jc w:val="center"/>
              <w:rPr>
                <w:color w:val="000000"/>
                <w:lang w:eastAsia="en-US"/>
              </w:rPr>
            </w:pPr>
            <w:r w:rsidRPr="00B153DD">
              <w:rPr>
                <w:color w:val="000000"/>
                <w:lang w:eastAsia="en-US"/>
              </w:rPr>
              <w:t>118,28</w:t>
            </w:r>
          </w:p>
        </w:tc>
        <w:tc>
          <w:tcPr>
            <w:tcW w:w="903" w:type="dxa"/>
            <w:shd w:val="clear" w:color="auto" w:fill="auto"/>
            <w:vAlign w:val="center"/>
            <w:hideMark/>
          </w:tcPr>
          <w:p w14:paraId="0B61F5C2" w14:textId="77777777" w:rsidR="00B153DD" w:rsidRPr="00B153DD" w:rsidRDefault="00B153DD" w:rsidP="00B153DD">
            <w:pPr>
              <w:jc w:val="center"/>
              <w:rPr>
                <w:color w:val="000000"/>
                <w:lang w:eastAsia="en-US"/>
              </w:rPr>
            </w:pPr>
            <w:r w:rsidRPr="00B153DD">
              <w:rPr>
                <w:color w:val="000000"/>
                <w:lang w:eastAsia="en-US"/>
              </w:rPr>
              <w:t>125,19</w:t>
            </w:r>
          </w:p>
        </w:tc>
        <w:tc>
          <w:tcPr>
            <w:tcW w:w="905" w:type="dxa"/>
            <w:shd w:val="clear" w:color="auto" w:fill="auto"/>
            <w:vAlign w:val="center"/>
            <w:hideMark/>
          </w:tcPr>
          <w:p w14:paraId="481DB9D7" w14:textId="77777777" w:rsidR="00B153DD" w:rsidRPr="00B153DD" w:rsidRDefault="00B153DD" w:rsidP="00B153DD">
            <w:pPr>
              <w:jc w:val="center"/>
              <w:rPr>
                <w:color w:val="000000"/>
                <w:lang w:eastAsia="en-US"/>
              </w:rPr>
            </w:pPr>
            <w:r w:rsidRPr="00B153DD">
              <w:rPr>
                <w:color w:val="000000"/>
                <w:lang w:eastAsia="en-US"/>
              </w:rPr>
              <w:t>120,17</w:t>
            </w:r>
          </w:p>
        </w:tc>
        <w:tc>
          <w:tcPr>
            <w:tcW w:w="1354" w:type="dxa"/>
            <w:shd w:val="clear" w:color="auto" w:fill="auto"/>
            <w:vAlign w:val="center"/>
            <w:hideMark/>
          </w:tcPr>
          <w:p w14:paraId="376F46F2" w14:textId="77777777" w:rsidR="00B153DD" w:rsidRPr="00B153DD" w:rsidRDefault="00B153DD" w:rsidP="00B153DD">
            <w:pPr>
              <w:jc w:val="center"/>
              <w:rPr>
                <w:color w:val="000000"/>
                <w:lang w:eastAsia="en-US"/>
              </w:rPr>
            </w:pPr>
            <w:r w:rsidRPr="00B153DD">
              <w:rPr>
                <w:color w:val="000000"/>
                <w:lang w:eastAsia="en-US"/>
              </w:rPr>
              <w:t>34,22</w:t>
            </w:r>
          </w:p>
        </w:tc>
        <w:tc>
          <w:tcPr>
            <w:tcW w:w="1440" w:type="dxa"/>
            <w:shd w:val="clear" w:color="auto" w:fill="auto"/>
            <w:vAlign w:val="center"/>
            <w:hideMark/>
          </w:tcPr>
          <w:p w14:paraId="43018396" w14:textId="77777777" w:rsidR="00B153DD" w:rsidRPr="00B153DD" w:rsidRDefault="00B153DD" w:rsidP="00B153DD">
            <w:pPr>
              <w:jc w:val="center"/>
              <w:rPr>
                <w:color w:val="000000"/>
                <w:lang w:eastAsia="en-US"/>
              </w:rPr>
            </w:pPr>
            <w:r w:rsidRPr="00B153DD">
              <w:rPr>
                <w:color w:val="000000"/>
                <w:lang w:eastAsia="en-US"/>
              </w:rPr>
              <w:t>1 568,32</w:t>
            </w:r>
          </w:p>
        </w:tc>
        <w:tc>
          <w:tcPr>
            <w:tcW w:w="1201" w:type="dxa"/>
            <w:shd w:val="clear" w:color="auto" w:fill="auto"/>
            <w:hideMark/>
          </w:tcPr>
          <w:p w14:paraId="2C21EAE2"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2C3CAE54" w14:textId="77777777" w:rsidR="00B153DD" w:rsidRPr="00B153DD" w:rsidRDefault="00B153DD" w:rsidP="00B153DD">
            <w:pPr>
              <w:jc w:val="center"/>
              <w:rPr>
                <w:lang w:eastAsia="en-US"/>
              </w:rPr>
            </w:pPr>
            <w:r w:rsidRPr="00B153DD">
              <w:rPr>
                <w:lang w:eastAsia="en-US"/>
              </w:rPr>
              <w:t>х</w:t>
            </w:r>
          </w:p>
        </w:tc>
      </w:tr>
      <w:tr w:rsidR="00B153DD" w:rsidRPr="00B153DD" w14:paraId="6267ECA4" w14:textId="77777777" w:rsidTr="00B153DD">
        <w:trPr>
          <w:gridAfter w:val="1"/>
          <w:wAfter w:w="6" w:type="dxa"/>
          <w:trHeight w:val="254"/>
          <w:jc w:val="center"/>
        </w:trPr>
        <w:tc>
          <w:tcPr>
            <w:tcW w:w="1946" w:type="dxa"/>
            <w:vMerge/>
            <w:vAlign w:val="center"/>
            <w:hideMark/>
          </w:tcPr>
          <w:p w14:paraId="11F65B0C" w14:textId="77777777" w:rsidR="00B153DD" w:rsidRPr="00B153DD" w:rsidRDefault="00B153DD" w:rsidP="00B153DD">
            <w:pPr>
              <w:rPr>
                <w:sz w:val="20"/>
                <w:lang w:eastAsia="en-US"/>
              </w:rPr>
            </w:pPr>
          </w:p>
        </w:tc>
        <w:tc>
          <w:tcPr>
            <w:tcW w:w="1464" w:type="dxa"/>
            <w:shd w:val="clear" w:color="auto" w:fill="auto"/>
            <w:hideMark/>
          </w:tcPr>
          <w:p w14:paraId="330F95E1" w14:textId="77777777" w:rsidR="00B153DD" w:rsidRPr="00B153DD" w:rsidRDefault="00B153DD" w:rsidP="00B153DD">
            <w:pPr>
              <w:rPr>
                <w:lang w:eastAsia="en-US"/>
              </w:rPr>
            </w:pPr>
            <w:r w:rsidRPr="00B153DD">
              <w:rPr>
                <w:lang w:eastAsia="en-US"/>
              </w:rPr>
              <w:t>с 01.07.2019</w:t>
            </w:r>
          </w:p>
        </w:tc>
        <w:tc>
          <w:tcPr>
            <w:tcW w:w="903" w:type="dxa"/>
            <w:shd w:val="clear" w:color="auto" w:fill="auto"/>
            <w:vAlign w:val="center"/>
            <w:hideMark/>
          </w:tcPr>
          <w:p w14:paraId="77F5AD41" w14:textId="77777777" w:rsidR="00B153DD" w:rsidRPr="00B153DD" w:rsidRDefault="00B153DD" w:rsidP="00B153DD">
            <w:pPr>
              <w:jc w:val="center"/>
              <w:rPr>
                <w:color w:val="000000"/>
                <w:lang w:eastAsia="en-US"/>
              </w:rPr>
            </w:pPr>
            <w:r w:rsidRPr="00B153DD">
              <w:rPr>
                <w:color w:val="000000"/>
                <w:lang w:eastAsia="en-US"/>
              </w:rPr>
              <w:t>174,85</w:t>
            </w:r>
          </w:p>
        </w:tc>
        <w:tc>
          <w:tcPr>
            <w:tcW w:w="904" w:type="dxa"/>
            <w:shd w:val="clear" w:color="auto" w:fill="auto"/>
            <w:vAlign w:val="center"/>
            <w:hideMark/>
          </w:tcPr>
          <w:p w14:paraId="2704929F" w14:textId="77777777" w:rsidR="00B153DD" w:rsidRPr="00B153DD" w:rsidRDefault="00B153DD" w:rsidP="00B153DD">
            <w:pPr>
              <w:jc w:val="center"/>
              <w:rPr>
                <w:color w:val="000000"/>
                <w:lang w:eastAsia="en-US"/>
              </w:rPr>
            </w:pPr>
            <w:r w:rsidRPr="00B153DD">
              <w:rPr>
                <w:color w:val="000000"/>
                <w:lang w:eastAsia="en-US"/>
              </w:rPr>
              <w:t>172,88</w:t>
            </w:r>
          </w:p>
        </w:tc>
        <w:tc>
          <w:tcPr>
            <w:tcW w:w="903" w:type="dxa"/>
            <w:shd w:val="clear" w:color="auto" w:fill="auto"/>
            <w:vAlign w:val="center"/>
            <w:hideMark/>
          </w:tcPr>
          <w:p w14:paraId="7579A8E9" w14:textId="77777777" w:rsidR="00B153DD" w:rsidRPr="00B153DD" w:rsidRDefault="00B153DD" w:rsidP="00B153DD">
            <w:pPr>
              <w:jc w:val="center"/>
              <w:rPr>
                <w:color w:val="000000"/>
                <w:lang w:eastAsia="en-US"/>
              </w:rPr>
            </w:pPr>
            <w:r w:rsidRPr="00B153DD">
              <w:rPr>
                <w:color w:val="000000"/>
                <w:lang w:eastAsia="en-US"/>
              </w:rPr>
              <w:t>183,71</w:t>
            </w:r>
          </w:p>
        </w:tc>
        <w:tc>
          <w:tcPr>
            <w:tcW w:w="905" w:type="dxa"/>
            <w:shd w:val="clear" w:color="auto" w:fill="auto"/>
            <w:vAlign w:val="center"/>
            <w:hideMark/>
          </w:tcPr>
          <w:p w14:paraId="5751F9F7" w14:textId="77777777" w:rsidR="00B153DD" w:rsidRPr="00B153DD" w:rsidRDefault="00B153DD" w:rsidP="00B153DD">
            <w:pPr>
              <w:jc w:val="center"/>
              <w:rPr>
                <w:color w:val="000000"/>
                <w:lang w:eastAsia="en-US"/>
              </w:rPr>
            </w:pPr>
            <w:r w:rsidRPr="00B153DD">
              <w:rPr>
                <w:color w:val="000000"/>
                <w:lang w:eastAsia="en-US"/>
              </w:rPr>
              <w:t>175,84</w:t>
            </w:r>
          </w:p>
        </w:tc>
        <w:tc>
          <w:tcPr>
            <w:tcW w:w="903" w:type="dxa"/>
            <w:shd w:val="clear" w:color="auto" w:fill="auto"/>
            <w:vAlign w:val="center"/>
            <w:hideMark/>
          </w:tcPr>
          <w:p w14:paraId="7EEF545D" w14:textId="77777777" w:rsidR="00B153DD" w:rsidRPr="00B153DD" w:rsidRDefault="00B153DD" w:rsidP="00B153DD">
            <w:pPr>
              <w:jc w:val="center"/>
              <w:rPr>
                <w:color w:val="000000"/>
                <w:lang w:eastAsia="en-US"/>
              </w:rPr>
            </w:pPr>
            <w:r w:rsidRPr="00B153DD">
              <w:rPr>
                <w:color w:val="000000"/>
                <w:lang w:eastAsia="en-US"/>
              </w:rPr>
              <w:t>145,71</w:t>
            </w:r>
          </w:p>
        </w:tc>
        <w:tc>
          <w:tcPr>
            <w:tcW w:w="904" w:type="dxa"/>
            <w:shd w:val="clear" w:color="auto" w:fill="auto"/>
            <w:vAlign w:val="center"/>
            <w:hideMark/>
          </w:tcPr>
          <w:p w14:paraId="3E84799C" w14:textId="77777777" w:rsidR="00B153DD" w:rsidRPr="00B153DD" w:rsidRDefault="00B153DD" w:rsidP="00B153DD">
            <w:pPr>
              <w:jc w:val="center"/>
              <w:rPr>
                <w:color w:val="000000"/>
                <w:lang w:eastAsia="en-US"/>
              </w:rPr>
            </w:pPr>
            <w:r w:rsidRPr="00B153DD">
              <w:rPr>
                <w:color w:val="000000"/>
                <w:lang w:eastAsia="en-US"/>
              </w:rPr>
              <w:t>144,07</w:t>
            </w:r>
          </w:p>
        </w:tc>
        <w:tc>
          <w:tcPr>
            <w:tcW w:w="903" w:type="dxa"/>
            <w:shd w:val="clear" w:color="auto" w:fill="auto"/>
            <w:vAlign w:val="center"/>
            <w:hideMark/>
          </w:tcPr>
          <w:p w14:paraId="7B3A1907" w14:textId="77777777" w:rsidR="00B153DD" w:rsidRPr="00B153DD" w:rsidRDefault="00B153DD" w:rsidP="00B153DD">
            <w:pPr>
              <w:jc w:val="center"/>
              <w:rPr>
                <w:color w:val="000000"/>
                <w:lang w:eastAsia="en-US"/>
              </w:rPr>
            </w:pPr>
            <w:r w:rsidRPr="00B153DD">
              <w:rPr>
                <w:color w:val="000000"/>
                <w:lang w:eastAsia="en-US"/>
              </w:rPr>
              <w:t>153,09</w:t>
            </w:r>
          </w:p>
        </w:tc>
        <w:tc>
          <w:tcPr>
            <w:tcW w:w="905" w:type="dxa"/>
            <w:shd w:val="clear" w:color="auto" w:fill="auto"/>
            <w:vAlign w:val="center"/>
            <w:hideMark/>
          </w:tcPr>
          <w:p w14:paraId="7EDF2D0E" w14:textId="77777777" w:rsidR="00B153DD" w:rsidRPr="00B153DD" w:rsidRDefault="00B153DD" w:rsidP="00B153DD">
            <w:pPr>
              <w:jc w:val="center"/>
              <w:rPr>
                <w:color w:val="000000"/>
                <w:lang w:eastAsia="en-US"/>
              </w:rPr>
            </w:pPr>
            <w:r w:rsidRPr="00B153DD">
              <w:rPr>
                <w:color w:val="000000"/>
                <w:lang w:eastAsia="en-US"/>
              </w:rPr>
              <w:t>146,53</w:t>
            </w:r>
          </w:p>
        </w:tc>
        <w:tc>
          <w:tcPr>
            <w:tcW w:w="1354" w:type="dxa"/>
            <w:shd w:val="clear" w:color="auto" w:fill="auto"/>
            <w:vAlign w:val="center"/>
            <w:hideMark/>
          </w:tcPr>
          <w:p w14:paraId="52D07AAE" w14:textId="77777777" w:rsidR="00B153DD" w:rsidRPr="00B153DD" w:rsidRDefault="00B153DD" w:rsidP="00B153DD">
            <w:pPr>
              <w:jc w:val="center"/>
              <w:rPr>
                <w:color w:val="000000"/>
                <w:lang w:eastAsia="en-US"/>
              </w:rPr>
            </w:pPr>
            <w:r w:rsidRPr="00B153DD">
              <w:rPr>
                <w:color w:val="000000"/>
                <w:lang w:eastAsia="en-US"/>
              </w:rPr>
              <w:t>34,22</w:t>
            </w:r>
          </w:p>
        </w:tc>
        <w:tc>
          <w:tcPr>
            <w:tcW w:w="1440" w:type="dxa"/>
            <w:shd w:val="clear" w:color="auto" w:fill="auto"/>
            <w:vAlign w:val="center"/>
            <w:hideMark/>
          </w:tcPr>
          <w:p w14:paraId="22FF4426" w14:textId="77777777" w:rsidR="00B153DD" w:rsidRPr="00B153DD" w:rsidRDefault="00B153DD" w:rsidP="00B153DD">
            <w:pPr>
              <w:jc w:val="center"/>
              <w:rPr>
                <w:color w:val="000000"/>
                <w:lang w:eastAsia="en-US"/>
              </w:rPr>
            </w:pPr>
            <w:r w:rsidRPr="00B153DD">
              <w:rPr>
                <w:color w:val="000000"/>
                <w:lang w:eastAsia="en-US"/>
              </w:rPr>
              <w:t>2 049,35</w:t>
            </w:r>
          </w:p>
        </w:tc>
        <w:tc>
          <w:tcPr>
            <w:tcW w:w="1201" w:type="dxa"/>
            <w:shd w:val="clear" w:color="auto" w:fill="auto"/>
            <w:hideMark/>
          </w:tcPr>
          <w:p w14:paraId="35E61E9A"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5830C7A5" w14:textId="77777777" w:rsidR="00B153DD" w:rsidRPr="00B153DD" w:rsidRDefault="00B153DD" w:rsidP="00B153DD">
            <w:pPr>
              <w:jc w:val="center"/>
              <w:rPr>
                <w:lang w:eastAsia="en-US"/>
              </w:rPr>
            </w:pPr>
            <w:r w:rsidRPr="00B153DD">
              <w:rPr>
                <w:lang w:eastAsia="en-US"/>
              </w:rPr>
              <w:t>х</w:t>
            </w:r>
          </w:p>
        </w:tc>
      </w:tr>
      <w:tr w:rsidR="00B153DD" w:rsidRPr="00B153DD" w14:paraId="68EBEEDD" w14:textId="77777777" w:rsidTr="00B153DD">
        <w:trPr>
          <w:gridAfter w:val="1"/>
          <w:wAfter w:w="6" w:type="dxa"/>
          <w:trHeight w:val="254"/>
          <w:jc w:val="center"/>
        </w:trPr>
        <w:tc>
          <w:tcPr>
            <w:tcW w:w="1946" w:type="dxa"/>
            <w:vMerge/>
            <w:vAlign w:val="center"/>
            <w:hideMark/>
          </w:tcPr>
          <w:p w14:paraId="47EE3867" w14:textId="77777777" w:rsidR="00B153DD" w:rsidRPr="00B153DD" w:rsidRDefault="00B153DD" w:rsidP="00B153DD">
            <w:pPr>
              <w:rPr>
                <w:sz w:val="20"/>
                <w:lang w:eastAsia="en-US"/>
              </w:rPr>
            </w:pPr>
          </w:p>
        </w:tc>
        <w:tc>
          <w:tcPr>
            <w:tcW w:w="1464" w:type="dxa"/>
            <w:shd w:val="clear" w:color="auto" w:fill="auto"/>
            <w:hideMark/>
          </w:tcPr>
          <w:p w14:paraId="18F6A5AE" w14:textId="77777777" w:rsidR="00B153DD" w:rsidRPr="00B153DD" w:rsidRDefault="00B153DD" w:rsidP="00B153DD">
            <w:pPr>
              <w:rPr>
                <w:lang w:eastAsia="en-US"/>
              </w:rPr>
            </w:pPr>
            <w:r w:rsidRPr="00B153DD">
              <w:rPr>
                <w:lang w:eastAsia="en-US"/>
              </w:rPr>
              <w:t>с 01.01.2020</w:t>
            </w:r>
          </w:p>
        </w:tc>
        <w:tc>
          <w:tcPr>
            <w:tcW w:w="903" w:type="dxa"/>
            <w:shd w:val="clear" w:color="auto" w:fill="auto"/>
            <w:vAlign w:val="center"/>
            <w:hideMark/>
          </w:tcPr>
          <w:p w14:paraId="493ECB05" w14:textId="77777777" w:rsidR="00B153DD" w:rsidRPr="00B153DD" w:rsidRDefault="00B153DD" w:rsidP="00B153DD">
            <w:pPr>
              <w:jc w:val="center"/>
              <w:rPr>
                <w:highlight w:val="yellow"/>
                <w:lang w:eastAsia="en-US"/>
              </w:rPr>
            </w:pPr>
            <w:r w:rsidRPr="00B153DD">
              <w:rPr>
                <w:lang w:eastAsia="en-US"/>
              </w:rPr>
              <w:t>172,72</w:t>
            </w:r>
          </w:p>
        </w:tc>
        <w:tc>
          <w:tcPr>
            <w:tcW w:w="904" w:type="dxa"/>
            <w:shd w:val="clear" w:color="auto" w:fill="auto"/>
            <w:vAlign w:val="center"/>
          </w:tcPr>
          <w:p w14:paraId="08FF4B3F" w14:textId="77777777" w:rsidR="00B153DD" w:rsidRPr="00B153DD" w:rsidRDefault="00B153DD" w:rsidP="00B153DD">
            <w:pPr>
              <w:jc w:val="center"/>
              <w:rPr>
                <w:lang w:eastAsia="en-US"/>
              </w:rPr>
            </w:pPr>
            <w:r w:rsidRPr="00B153DD">
              <w:rPr>
                <w:lang w:eastAsia="en-US"/>
              </w:rPr>
              <w:t>170,76</w:t>
            </w:r>
          </w:p>
        </w:tc>
        <w:tc>
          <w:tcPr>
            <w:tcW w:w="903" w:type="dxa"/>
            <w:shd w:val="clear" w:color="auto" w:fill="auto"/>
            <w:vAlign w:val="center"/>
          </w:tcPr>
          <w:p w14:paraId="44F66DDA" w14:textId="77777777" w:rsidR="00B153DD" w:rsidRPr="00B153DD" w:rsidRDefault="00B153DD" w:rsidP="00B153DD">
            <w:pPr>
              <w:jc w:val="center"/>
              <w:rPr>
                <w:lang w:eastAsia="en-US"/>
              </w:rPr>
            </w:pPr>
            <w:r w:rsidRPr="00B153DD">
              <w:rPr>
                <w:lang w:eastAsia="en-US"/>
              </w:rPr>
              <w:t>181,57</w:t>
            </w:r>
          </w:p>
        </w:tc>
        <w:tc>
          <w:tcPr>
            <w:tcW w:w="905" w:type="dxa"/>
            <w:shd w:val="clear" w:color="auto" w:fill="auto"/>
            <w:vAlign w:val="center"/>
          </w:tcPr>
          <w:p w14:paraId="3CE1265A" w14:textId="77777777" w:rsidR="00B153DD" w:rsidRPr="00B153DD" w:rsidRDefault="00B153DD" w:rsidP="00B153DD">
            <w:pPr>
              <w:jc w:val="center"/>
              <w:rPr>
                <w:lang w:eastAsia="en-US"/>
              </w:rPr>
            </w:pPr>
            <w:r w:rsidRPr="00B153DD">
              <w:rPr>
                <w:lang w:eastAsia="en-US"/>
              </w:rPr>
              <w:t>173,70</w:t>
            </w:r>
          </w:p>
        </w:tc>
        <w:tc>
          <w:tcPr>
            <w:tcW w:w="903" w:type="dxa"/>
            <w:shd w:val="clear" w:color="auto" w:fill="auto"/>
            <w:vAlign w:val="center"/>
          </w:tcPr>
          <w:p w14:paraId="24892297" w14:textId="77777777" w:rsidR="00B153DD" w:rsidRPr="00B153DD" w:rsidRDefault="00B153DD" w:rsidP="00B153DD">
            <w:pPr>
              <w:jc w:val="center"/>
              <w:rPr>
                <w:lang w:eastAsia="en-US"/>
              </w:rPr>
            </w:pPr>
            <w:r w:rsidRPr="00B153DD">
              <w:rPr>
                <w:lang w:eastAsia="en-US"/>
              </w:rPr>
              <w:t>143,93</w:t>
            </w:r>
          </w:p>
        </w:tc>
        <w:tc>
          <w:tcPr>
            <w:tcW w:w="904" w:type="dxa"/>
            <w:shd w:val="clear" w:color="auto" w:fill="auto"/>
            <w:vAlign w:val="center"/>
          </w:tcPr>
          <w:p w14:paraId="3C00B0CE" w14:textId="77777777" w:rsidR="00B153DD" w:rsidRPr="00B153DD" w:rsidRDefault="00B153DD" w:rsidP="00B153DD">
            <w:pPr>
              <w:jc w:val="center"/>
              <w:rPr>
                <w:lang w:eastAsia="en-US"/>
              </w:rPr>
            </w:pPr>
            <w:r w:rsidRPr="00B153DD">
              <w:rPr>
                <w:lang w:eastAsia="en-US"/>
              </w:rPr>
              <w:t>142,30</w:t>
            </w:r>
          </w:p>
        </w:tc>
        <w:tc>
          <w:tcPr>
            <w:tcW w:w="903" w:type="dxa"/>
            <w:shd w:val="clear" w:color="auto" w:fill="auto"/>
            <w:vAlign w:val="center"/>
          </w:tcPr>
          <w:p w14:paraId="018BA04A" w14:textId="77777777" w:rsidR="00B153DD" w:rsidRPr="00B153DD" w:rsidRDefault="00B153DD" w:rsidP="00B153DD">
            <w:pPr>
              <w:jc w:val="center"/>
              <w:rPr>
                <w:lang w:eastAsia="en-US"/>
              </w:rPr>
            </w:pPr>
            <w:r w:rsidRPr="00B153DD">
              <w:rPr>
                <w:lang w:eastAsia="en-US"/>
              </w:rPr>
              <w:t>151,31</w:t>
            </w:r>
          </w:p>
        </w:tc>
        <w:tc>
          <w:tcPr>
            <w:tcW w:w="905" w:type="dxa"/>
            <w:shd w:val="clear" w:color="auto" w:fill="auto"/>
            <w:vAlign w:val="center"/>
          </w:tcPr>
          <w:p w14:paraId="6490D501" w14:textId="77777777" w:rsidR="00B153DD" w:rsidRPr="00B153DD" w:rsidRDefault="00B153DD" w:rsidP="00B153DD">
            <w:pPr>
              <w:jc w:val="center"/>
              <w:rPr>
                <w:lang w:eastAsia="en-US"/>
              </w:rPr>
            </w:pPr>
            <w:r w:rsidRPr="00B153DD">
              <w:rPr>
                <w:lang w:eastAsia="en-US"/>
              </w:rPr>
              <w:t>144,75</w:t>
            </w:r>
          </w:p>
        </w:tc>
        <w:tc>
          <w:tcPr>
            <w:tcW w:w="1354" w:type="dxa"/>
            <w:shd w:val="clear" w:color="auto" w:fill="auto"/>
            <w:vAlign w:val="center"/>
          </w:tcPr>
          <w:p w14:paraId="234861F4" w14:textId="77777777" w:rsidR="00B153DD" w:rsidRPr="00B153DD" w:rsidRDefault="00B153DD" w:rsidP="00B153DD">
            <w:pPr>
              <w:jc w:val="center"/>
              <w:rPr>
                <w:lang w:eastAsia="en-US"/>
              </w:rPr>
            </w:pPr>
            <w:r w:rsidRPr="00B153DD">
              <w:rPr>
                <w:lang w:eastAsia="en-US"/>
              </w:rPr>
              <w:t>32,45</w:t>
            </w:r>
          </w:p>
        </w:tc>
        <w:tc>
          <w:tcPr>
            <w:tcW w:w="1440" w:type="dxa"/>
            <w:shd w:val="clear" w:color="auto" w:fill="auto"/>
            <w:vAlign w:val="center"/>
          </w:tcPr>
          <w:p w14:paraId="2AE2A3BC" w14:textId="77777777" w:rsidR="00B153DD" w:rsidRPr="00B153DD" w:rsidRDefault="00B153DD" w:rsidP="00B153DD">
            <w:pPr>
              <w:jc w:val="center"/>
              <w:rPr>
                <w:lang w:eastAsia="en-US"/>
              </w:rPr>
            </w:pPr>
            <w:r w:rsidRPr="00B153DD">
              <w:rPr>
                <w:lang w:eastAsia="en-US"/>
              </w:rPr>
              <w:t>2 049,35</w:t>
            </w:r>
          </w:p>
        </w:tc>
        <w:tc>
          <w:tcPr>
            <w:tcW w:w="1201" w:type="dxa"/>
            <w:shd w:val="clear" w:color="auto" w:fill="auto"/>
            <w:hideMark/>
          </w:tcPr>
          <w:p w14:paraId="53B031D2"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29742CEB" w14:textId="77777777" w:rsidR="00B153DD" w:rsidRPr="00B153DD" w:rsidRDefault="00B153DD" w:rsidP="00B153DD">
            <w:pPr>
              <w:jc w:val="center"/>
              <w:rPr>
                <w:lang w:eastAsia="en-US"/>
              </w:rPr>
            </w:pPr>
            <w:r w:rsidRPr="00B153DD">
              <w:rPr>
                <w:lang w:eastAsia="en-US"/>
              </w:rPr>
              <w:t>х</w:t>
            </w:r>
          </w:p>
        </w:tc>
      </w:tr>
      <w:tr w:rsidR="00B153DD" w:rsidRPr="00B153DD" w14:paraId="66E37A50" w14:textId="77777777" w:rsidTr="00B153DD">
        <w:trPr>
          <w:gridAfter w:val="1"/>
          <w:wAfter w:w="6" w:type="dxa"/>
          <w:trHeight w:val="254"/>
          <w:jc w:val="center"/>
        </w:trPr>
        <w:tc>
          <w:tcPr>
            <w:tcW w:w="1946" w:type="dxa"/>
            <w:vMerge/>
            <w:vAlign w:val="center"/>
            <w:hideMark/>
          </w:tcPr>
          <w:p w14:paraId="3E3776AB" w14:textId="77777777" w:rsidR="00B153DD" w:rsidRPr="00B153DD" w:rsidRDefault="00B153DD" w:rsidP="00B153DD">
            <w:pPr>
              <w:rPr>
                <w:sz w:val="20"/>
                <w:lang w:eastAsia="en-US"/>
              </w:rPr>
            </w:pPr>
          </w:p>
        </w:tc>
        <w:tc>
          <w:tcPr>
            <w:tcW w:w="1464" w:type="dxa"/>
            <w:shd w:val="clear" w:color="auto" w:fill="auto"/>
            <w:hideMark/>
          </w:tcPr>
          <w:p w14:paraId="70D0448D" w14:textId="77777777" w:rsidR="00B153DD" w:rsidRPr="00B153DD" w:rsidRDefault="00B153DD" w:rsidP="00B153DD">
            <w:pPr>
              <w:rPr>
                <w:lang w:eastAsia="en-US"/>
              </w:rPr>
            </w:pPr>
            <w:r w:rsidRPr="00B153DD">
              <w:rPr>
                <w:lang w:eastAsia="en-US"/>
              </w:rPr>
              <w:t>с 01.07.2020</w:t>
            </w:r>
          </w:p>
        </w:tc>
        <w:tc>
          <w:tcPr>
            <w:tcW w:w="903" w:type="dxa"/>
            <w:shd w:val="clear" w:color="auto" w:fill="auto"/>
            <w:vAlign w:val="center"/>
            <w:hideMark/>
          </w:tcPr>
          <w:p w14:paraId="00E2CB8A" w14:textId="77777777" w:rsidR="00B153DD" w:rsidRPr="00B153DD" w:rsidRDefault="00B153DD" w:rsidP="00B153DD">
            <w:pPr>
              <w:jc w:val="center"/>
              <w:rPr>
                <w:highlight w:val="yellow"/>
                <w:lang w:eastAsia="en-US"/>
              </w:rPr>
            </w:pPr>
            <w:r w:rsidRPr="00B153DD">
              <w:rPr>
                <w:lang w:eastAsia="en-US"/>
              </w:rPr>
              <w:t>191,94</w:t>
            </w:r>
          </w:p>
        </w:tc>
        <w:tc>
          <w:tcPr>
            <w:tcW w:w="904" w:type="dxa"/>
            <w:shd w:val="clear" w:color="auto" w:fill="auto"/>
            <w:vAlign w:val="center"/>
          </w:tcPr>
          <w:p w14:paraId="17A7196B" w14:textId="77777777" w:rsidR="00B153DD" w:rsidRPr="00B153DD" w:rsidRDefault="00B153DD" w:rsidP="00B153DD">
            <w:pPr>
              <w:jc w:val="center"/>
              <w:rPr>
                <w:lang w:eastAsia="en-US"/>
              </w:rPr>
            </w:pPr>
            <w:r w:rsidRPr="00B153DD">
              <w:rPr>
                <w:lang w:eastAsia="en-US"/>
              </w:rPr>
              <w:t>189,68</w:t>
            </w:r>
          </w:p>
        </w:tc>
        <w:tc>
          <w:tcPr>
            <w:tcW w:w="903" w:type="dxa"/>
            <w:shd w:val="clear" w:color="auto" w:fill="auto"/>
            <w:vAlign w:val="center"/>
          </w:tcPr>
          <w:p w14:paraId="0086DEC4" w14:textId="77777777" w:rsidR="00B153DD" w:rsidRPr="00B153DD" w:rsidRDefault="00B153DD" w:rsidP="00B153DD">
            <w:pPr>
              <w:jc w:val="center"/>
              <w:rPr>
                <w:lang w:eastAsia="en-US"/>
              </w:rPr>
            </w:pPr>
            <w:r w:rsidRPr="00B153DD">
              <w:rPr>
                <w:lang w:eastAsia="en-US"/>
              </w:rPr>
              <w:t>202,07</w:t>
            </w:r>
          </w:p>
        </w:tc>
        <w:tc>
          <w:tcPr>
            <w:tcW w:w="905" w:type="dxa"/>
            <w:shd w:val="clear" w:color="auto" w:fill="auto"/>
            <w:vAlign w:val="center"/>
          </w:tcPr>
          <w:p w14:paraId="511CA95B" w14:textId="77777777" w:rsidR="00B153DD" w:rsidRPr="00B153DD" w:rsidRDefault="00B153DD" w:rsidP="00B153DD">
            <w:pPr>
              <w:jc w:val="center"/>
              <w:rPr>
                <w:lang w:eastAsia="en-US"/>
              </w:rPr>
            </w:pPr>
            <w:r w:rsidRPr="00B153DD">
              <w:rPr>
                <w:lang w:eastAsia="en-US"/>
              </w:rPr>
              <w:t>193,07</w:t>
            </w:r>
          </w:p>
        </w:tc>
        <w:tc>
          <w:tcPr>
            <w:tcW w:w="903" w:type="dxa"/>
            <w:shd w:val="clear" w:color="auto" w:fill="auto"/>
            <w:vAlign w:val="center"/>
          </w:tcPr>
          <w:p w14:paraId="5399E755" w14:textId="77777777" w:rsidR="00B153DD" w:rsidRPr="00B153DD" w:rsidRDefault="00B153DD" w:rsidP="00B153DD">
            <w:pPr>
              <w:jc w:val="center"/>
              <w:rPr>
                <w:lang w:eastAsia="en-US"/>
              </w:rPr>
            </w:pPr>
            <w:r w:rsidRPr="00B153DD">
              <w:rPr>
                <w:lang w:eastAsia="en-US"/>
              </w:rPr>
              <w:t>159,95</w:t>
            </w:r>
          </w:p>
        </w:tc>
        <w:tc>
          <w:tcPr>
            <w:tcW w:w="904" w:type="dxa"/>
            <w:shd w:val="clear" w:color="auto" w:fill="auto"/>
            <w:vAlign w:val="center"/>
          </w:tcPr>
          <w:p w14:paraId="524C785A" w14:textId="77777777" w:rsidR="00B153DD" w:rsidRPr="00B153DD" w:rsidRDefault="00B153DD" w:rsidP="00B153DD">
            <w:pPr>
              <w:jc w:val="center"/>
              <w:rPr>
                <w:lang w:eastAsia="en-US"/>
              </w:rPr>
            </w:pPr>
            <w:r w:rsidRPr="00B153DD">
              <w:rPr>
                <w:lang w:eastAsia="en-US"/>
              </w:rPr>
              <w:t>158,07</w:t>
            </w:r>
          </w:p>
        </w:tc>
        <w:tc>
          <w:tcPr>
            <w:tcW w:w="903" w:type="dxa"/>
            <w:shd w:val="clear" w:color="auto" w:fill="auto"/>
            <w:vAlign w:val="center"/>
          </w:tcPr>
          <w:p w14:paraId="5AB1F1AE" w14:textId="77777777" w:rsidR="00B153DD" w:rsidRPr="00B153DD" w:rsidRDefault="00B153DD" w:rsidP="00B153DD">
            <w:pPr>
              <w:jc w:val="center"/>
              <w:rPr>
                <w:lang w:eastAsia="en-US"/>
              </w:rPr>
            </w:pPr>
            <w:r w:rsidRPr="00B153DD">
              <w:rPr>
                <w:lang w:eastAsia="en-US"/>
              </w:rPr>
              <w:t>168,39</w:t>
            </w:r>
          </w:p>
        </w:tc>
        <w:tc>
          <w:tcPr>
            <w:tcW w:w="905" w:type="dxa"/>
            <w:shd w:val="clear" w:color="auto" w:fill="auto"/>
            <w:vAlign w:val="center"/>
          </w:tcPr>
          <w:p w14:paraId="77918A02" w14:textId="77777777" w:rsidR="00B153DD" w:rsidRPr="00B153DD" w:rsidRDefault="00B153DD" w:rsidP="00B153DD">
            <w:pPr>
              <w:jc w:val="center"/>
              <w:rPr>
                <w:lang w:eastAsia="en-US"/>
              </w:rPr>
            </w:pPr>
            <w:r w:rsidRPr="00B153DD">
              <w:rPr>
                <w:lang w:eastAsia="en-US"/>
              </w:rPr>
              <w:t>160,89</w:t>
            </w:r>
          </w:p>
        </w:tc>
        <w:tc>
          <w:tcPr>
            <w:tcW w:w="1354" w:type="dxa"/>
            <w:shd w:val="clear" w:color="auto" w:fill="auto"/>
            <w:vAlign w:val="center"/>
          </w:tcPr>
          <w:p w14:paraId="25685ADA" w14:textId="77777777" w:rsidR="00B153DD" w:rsidRPr="00B153DD" w:rsidRDefault="00B153DD" w:rsidP="00B153DD">
            <w:pPr>
              <w:jc w:val="center"/>
              <w:rPr>
                <w:lang w:eastAsia="en-US"/>
              </w:rPr>
            </w:pPr>
            <w:r w:rsidRPr="00B153DD">
              <w:rPr>
                <w:lang w:eastAsia="en-US"/>
              </w:rPr>
              <w:t>32,45</w:t>
            </w:r>
          </w:p>
        </w:tc>
        <w:tc>
          <w:tcPr>
            <w:tcW w:w="1440" w:type="dxa"/>
            <w:shd w:val="clear" w:color="auto" w:fill="auto"/>
            <w:vAlign w:val="center"/>
          </w:tcPr>
          <w:p w14:paraId="2F7214DE" w14:textId="77777777" w:rsidR="00B153DD" w:rsidRPr="00B153DD" w:rsidRDefault="00B153DD" w:rsidP="00B153DD">
            <w:pPr>
              <w:jc w:val="center"/>
              <w:rPr>
                <w:lang w:eastAsia="en-US"/>
              </w:rPr>
            </w:pPr>
            <w:r w:rsidRPr="00B153DD">
              <w:rPr>
                <w:lang w:eastAsia="en-US"/>
              </w:rPr>
              <w:t>2 343,74</w:t>
            </w:r>
          </w:p>
        </w:tc>
        <w:tc>
          <w:tcPr>
            <w:tcW w:w="1201" w:type="dxa"/>
            <w:shd w:val="clear" w:color="auto" w:fill="auto"/>
            <w:hideMark/>
          </w:tcPr>
          <w:p w14:paraId="469760EA"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386DC9CC" w14:textId="77777777" w:rsidR="00B153DD" w:rsidRPr="00B153DD" w:rsidRDefault="00B153DD" w:rsidP="00B153DD">
            <w:pPr>
              <w:jc w:val="center"/>
              <w:rPr>
                <w:lang w:eastAsia="en-US"/>
              </w:rPr>
            </w:pPr>
            <w:r w:rsidRPr="00B153DD">
              <w:rPr>
                <w:lang w:eastAsia="en-US"/>
              </w:rPr>
              <w:t>х</w:t>
            </w:r>
          </w:p>
        </w:tc>
      </w:tr>
      <w:tr w:rsidR="00B153DD" w:rsidRPr="00B153DD" w14:paraId="427067CB" w14:textId="77777777" w:rsidTr="00B153DD">
        <w:trPr>
          <w:gridAfter w:val="1"/>
          <w:wAfter w:w="6" w:type="dxa"/>
          <w:trHeight w:val="254"/>
          <w:jc w:val="center"/>
        </w:trPr>
        <w:tc>
          <w:tcPr>
            <w:tcW w:w="1946" w:type="dxa"/>
            <w:vMerge/>
            <w:vAlign w:val="center"/>
            <w:hideMark/>
          </w:tcPr>
          <w:p w14:paraId="3FD83BC9" w14:textId="77777777" w:rsidR="00B153DD" w:rsidRPr="00B153DD" w:rsidRDefault="00B153DD" w:rsidP="00B153DD">
            <w:pPr>
              <w:rPr>
                <w:sz w:val="20"/>
                <w:lang w:eastAsia="en-US"/>
              </w:rPr>
            </w:pPr>
          </w:p>
        </w:tc>
        <w:tc>
          <w:tcPr>
            <w:tcW w:w="1464" w:type="dxa"/>
            <w:shd w:val="clear" w:color="auto" w:fill="auto"/>
            <w:hideMark/>
          </w:tcPr>
          <w:p w14:paraId="657A56FF" w14:textId="77777777" w:rsidR="00B153DD" w:rsidRPr="00B153DD" w:rsidRDefault="00B153DD" w:rsidP="00B153DD">
            <w:pPr>
              <w:rPr>
                <w:lang w:eastAsia="en-US"/>
              </w:rPr>
            </w:pPr>
            <w:r w:rsidRPr="00B153DD">
              <w:rPr>
                <w:lang w:eastAsia="en-US"/>
              </w:rPr>
              <w:t>с 01.01.2021</w:t>
            </w:r>
          </w:p>
        </w:tc>
        <w:tc>
          <w:tcPr>
            <w:tcW w:w="903" w:type="dxa"/>
            <w:shd w:val="clear" w:color="auto" w:fill="auto"/>
            <w:vAlign w:val="center"/>
            <w:hideMark/>
          </w:tcPr>
          <w:p w14:paraId="216871B2" w14:textId="77777777" w:rsidR="00B153DD" w:rsidRPr="00B153DD" w:rsidRDefault="00B153DD" w:rsidP="00B153DD">
            <w:pPr>
              <w:jc w:val="center"/>
              <w:rPr>
                <w:color w:val="000000"/>
                <w:lang w:eastAsia="en-US"/>
              </w:rPr>
            </w:pPr>
            <w:r w:rsidRPr="00B153DD">
              <w:rPr>
                <w:color w:val="000000"/>
                <w:lang w:eastAsia="en-US"/>
              </w:rPr>
              <w:t>173,30</w:t>
            </w:r>
          </w:p>
        </w:tc>
        <w:tc>
          <w:tcPr>
            <w:tcW w:w="904" w:type="dxa"/>
            <w:shd w:val="clear" w:color="auto" w:fill="auto"/>
            <w:vAlign w:val="center"/>
            <w:hideMark/>
          </w:tcPr>
          <w:p w14:paraId="3EDE7336" w14:textId="77777777" w:rsidR="00B153DD" w:rsidRPr="00B153DD" w:rsidRDefault="00B153DD" w:rsidP="00B153DD">
            <w:pPr>
              <w:jc w:val="center"/>
              <w:rPr>
                <w:color w:val="000000"/>
                <w:lang w:eastAsia="en-US"/>
              </w:rPr>
            </w:pPr>
            <w:r w:rsidRPr="00B153DD">
              <w:rPr>
                <w:color w:val="000000"/>
                <w:lang w:eastAsia="en-US"/>
              </w:rPr>
              <w:t>171,34</w:t>
            </w:r>
          </w:p>
        </w:tc>
        <w:tc>
          <w:tcPr>
            <w:tcW w:w="903" w:type="dxa"/>
            <w:shd w:val="clear" w:color="auto" w:fill="auto"/>
            <w:vAlign w:val="center"/>
            <w:hideMark/>
          </w:tcPr>
          <w:p w14:paraId="76F6A546" w14:textId="77777777" w:rsidR="00B153DD" w:rsidRPr="00B153DD" w:rsidRDefault="00B153DD" w:rsidP="00B153DD">
            <w:pPr>
              <w:jc w:val="center"/>
              <w:rPr>
                <w:color w:val="000000"/>
                <w:lang w:eastAsia="en-US"/>
              </w:rPr>
            </w:pPr>
            <w:r w:rsidRPr="00B153DD">
              <w:rPr>
                <w:color w:val="000000"/>
                <w:lang w:eastAsia="en-US"/>
              </w:rPr>
              <w:t>182,20</w:t>
            </w:r>
          </w:p>
        </w:tc>
        <w:tc>
          <w:tcPr>
            <w:tcW w:w="905" w:type="dxa"/>
            <w:shd w:val="clear" w:color="auto" w:fill="auto"/>
            <w:vAlign w:val="center"/>
            <w:hideMark/>
          </w:tcPr>
          <w:p w14:paraId="6F2F5348" w14:textId="77777777" w:rsidR="00B153DD" w:rsidRPr="00B153DD" w:rsidRDefault="00B153DD" w:rsidP="00B153DD">
            <w:pPr>
              <w:jc w:val="center"/>
              <w:rPr>
                <w:color w:val="000000"/>
                <w:lang w:eastAsia="en-US"/>
              </w:rPr>
            </w:pPr>
            <w:r w:rsidRPr="00B153DD">
              <w:rPr>
                <w:color w:val="000000"/>
                <w:lang w:eastAsia="en-US"/>
              </w:rPr>
              <w:t>174,30</w:t>
            </w:r>
          </w:p>
        </w:tc>
        <w:tc>
          <w:tcPr>
            <w:tcW w:w="903" w:type="dxa"/>
            <w:shd w:val="clear" w:color="auto" w:fill="auto"/>
            <w:vAlign w:val="center"/>
            <w:hideMark/>
          </w:tcPr>
          <w:p w14:paraId="059ADDE2" w14:textId="77777777" w:rsidR="00B153DD" w:rsidRPr="00B153DD" w:rsidRDefault="00B153DD" w:rsidP="00B153DD">
            <w:pPr>
              <w:jc w:val="center"/>
              <w:rPr>
                <w:color w:val="000000"/>
                <w:lang w:eastAsia="en-US"/>
              </w:rPr>
            </w:pPr>
            <w:r w:rsidRPr="00B153DD">
              <w:rPr>
                <w:color w:val="000000"/>
                <w:lang w:eastAsia="en-US"/>
              </w:rPr>
              <w:t>144,42</w:t>
            </w:r>
          </w:p>
        </w:tc>
        <w:tc>
          <w:tcPr>
            <w:tcW w:w="904" w:type="dxa"/>
            <w:shd w:val="clear" w:color="auto" w:fill="auto"/>
            <w:vAlign w:val="center"/>
            <w:hideMark/>
          </w:tcPr>
          <w:p w14:paraId="213EC9CC" w14:textId="77777777" w:rsidR="00B153DD" w:rsidRPr="00B153DD" w:rsidRDefault="00B153DD" w:rsidP="00B153DD">
            <w:pPr>
              <w:jc w:val="center"/>
              <w:rPr>
                <w:color w:val="000000"/>
                <w:lang w:eastAsia="en-US"/>
              </w:rPr>
            </w:pPr>
            <w:r w:rsidRPr="00B153DD">
              <w:rPr>
                <w:color w:val="000000"/>
                <w:lang w:eastAsia="en-US"/>
              </w:rPr>
              <w:t>142,78</w:t>
            </w:r>
          </w:p>
        </w:tc>
        <w:tc>
          <w:tcPr>
            <w:tcW w:w="903" w:type="dxa"/>
            <w:shd w:val="clear" w:color="auto" w:fill="auto"/>
            <w:vAlign w:val="center"/>
            <w:hideMark/>
          </w:tcPr>
          <w:p w14:paraId="00D04E69" w14:textId="77777777" w:rsidR="00B153DD" w:rsidRPr="00B153DD" w:rsidRDefault="00B153DD" w:rsidP="00B153DD">
            <w:pPr>
              <w:jc w:val="center"/>
              <w:rPr>
                <w:color w:val="000000"/>
                <w:lang w:eastAsia="en-US"/>
              </w:rPr>
            </w:pPr>
            <w:r w:rsidRPr="00B153DD">
              <w:rPr>
                <w:color w:val="000000"/>
                <w:lang w:eastAsia="en-US"/>
              </w:rPr>
              <w:t>151,83</w:t>
            </w:r>
          </w:p>
        </w:tc>
        <w:tc>
          <w:tcPr>
            <w:tcW w:w="905" w:type="dxa"/>
            <w:shd w:val="clear" w:color="auto" w:fill="auto"/>
            <w:vAlign w:val="center"/>
            <w:hideMark/>
          </w:tcPr>
          <w:p w14:paraId="525CC791" w14:textId="77777777" w:rsidR="00B153DD" w:rsidRPr="00B153DD" w:rsidRDefault="00B153DD" w:rsidP="00B153DD">
            <w:pPr>
              <w:jc w:val="center"/>
              <w:rPr>
                <w:color w:val="000000"/>
                <w:lang w:eastAsia="en-US"/>
              </w:rPr>
            </w:pPr>
            <w:r w:rsidRPr="00B153DD">
              <w:rPr>
                <w:color w:val="000000"/>
                <w:lang w:eastAsia="en-US"/>
              </w:rPr>
              <w:t>145,25</w:t>
            </w:r>
          </w:p>
        </w:tc>
        <w:tc>
          <w:tcPr>
            <w:tcW w:w="1354" w:type="dxa"/>
            <w:shd w:val="clear" w:color="auto" w:fill="auto"/>
            <w:vAlign w:val="center"/>
            <w:hideMark/>
          </w:tcPr>
          <w:p w14:paraId="4C60F312" w14:textId="77777777" w:rsidR="00B153DD" w:rsidRPr="00B153DD" w:rsidRDefault="00B153DD" w:rsidP="00B153DD">
            <w:pPr>
              <w:jc w:val="center"/>
              <w:rPr>
                <w:color w:val="000000"/>
                <w:lang w:eastAsia="en-US"/>
              </w:rPr>
            </w:pPr>
            <w:r w:rsidRPr="00B153DD">
              <w:rPr>
                <w:color w:val="000000"/>
                <w:lang w:eastAsia="en-US"/>
              </w:rPr>
              <w:t>32,45</w:t>
            </w:r>
          </w:p>
        </w:tc>
        <w:tc>
          <w:tcPr>
            <w:tcW w:w="1440" w:type="dxa"/>
            <w:shd w:val="clear" w:color="auto" w:fill="auto"/>
            <w:vAlign w:val="center"/>
            <w:hideMark/>
          </w:tcPr>
          <w:p w14:paraId="3E59E656" w14:textId="77777777" w:rsidR="00B153DD" w:rsidRPr="00B153DD" w:rsidRDefault="00B153DD" w:rsidP="00B153DD">
            <w:pPr>
              <w:jc w:val="center"/>
              <w:rPr>
                <w:color w:val="000000"/>
                <w:lang w:eastAsia="en-US"/>
              </w:rPr>
            </w:pPr>
            <w:r w:rsidRPr="00B153DD">
              <w:rPr>
                <w:color w:val="000000"/>
                <w:lang w:eastAsia="en-US"/>
              </w:rPr>
              <w:t>2 058,27</w:t>
            </w:r>
          </w:p>
        </w:tc>
        <w:tc>
          <w:tcPr>
            <w:tcW w:w="1201" w:type="dxa"/>
            <w:shd w:val="clear" w:color="auto" w:fill="auto"/>
            <w:hideMark/>
          </w:tcPr>
          <w:p w14:paraId="19E64131"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315FC75F" w14:textId="77777777" w:rsidR="00B153DD" w:rsidRPr="00B153DD" w:rsidRDefault="00B153DD" w:rsidP="00B153DD">
            <w:pPr>
              <w:jc w:val="center"/>
              <w:rPr>
                <w:lang w:eastAsia="en-US"/>
              </w:rPr>
            </w:pPr>
            <w:r w:rsidRPr="00B153DD">
              <w:rPr>
                <w:lang w:eastAsia="en-US"/>
              </w:rPr>
              <w:t>х</w:t>
            </w:r>
          </w:p>
        </w:tc>
      </w:tr>
      <w:tr w:rsidR="00B153DD" w:rsidRPr="00B153DD" w14:paraId="70F3C410" w14:textId="77777777" w:rsidTr="00B153DD">
        <w:trPr>
          <w:gridAfter w:val="1"/>
          <w:wAfter w:w="6" w:type="dxa"/>
          <w:trHeight w:val="254"/>
          <w:jc w:val="center"/>
        </w:trPr>
        <w:tc>
          <w:tcPr>
            <w:tcW w:w="1946" w:type="dxa"/>
            <w:vMerge/>
            <w:vAlign w:val="center"/>
            <w:hideMark/>
          </w:tcPr>
          <w:p w14:paraId="6D4AC03E" w14:textId="77777777" w:rsidR="00B153DD" w:rsidRPr="00B153DD" w:rsidRDefault="00B153DD" w:rsidP="00B153DD">
            <w:pPr>
              <w:rPr>
                <w:sz w:val="20"/>
                <w:lang w:eastAsia="en-US"/>
              </w:rPr>
            </w:pPr>
          </w:p>
        </w:tc>
        <w:tc>
          <w:tcPr>
            <w:tcW w:w="1464" w:type="dxa"/>
            <w:shd w:val="clear" w:color="auto" w:fill="auto"/>
            <w:hideMark/>
          </w:tcPr>
          <w:p w14:paraId="67BE0122" w14:textId="77777777" w:rsidR="00B153DD" w:rsidRPr="00B153DD" w:rsidRDefault="00B153DD" w:rsidP="00B153DD">
            <w:pPr>
              <w:rPr>
                <w:lang w:eastAsia="en-US"/>
              </w:rPr>
            </w:pPr>
            <w:r w:rsidRPr="00B153DD">
              <w:rPr>
                <w:lang w:eastAsia="en-US"/>
              </w:rPr>
              <w:t>с 01.07.2021</w:t>
            </w:r>
          </w:p>
        </w:tc>
        <w:tc>
          <w:tcPr>
            <w:tcW w:w="903" w:type="dxa"/>
            <w:shd w:val="clear" w:color="auto" w:fill="auto"/>
            <w:vAlign w:val="center"/>
            <w:hideMark/>
          </w:tcPr>
          <w:p w14:paraId="7F3E63DE" w14:textId="77777777" w:rsidR="00B153DD" w:rsidRPr="00B153DD" w:rsidRDefault="00B153DD" w:rsidP="00B153DD">
            <w:pPr>
              <w:jc w:val="center"/>
              <w:rPr>
                <w:color w:val="000000"/>
                <w:lang w:eastAsia="en-US"/>
              </w:rPr>
            </w:pPr>
            <w:r w:rsidRPr="00B153DD">
              <w:rPr>
                <w:color w:val="000000"/>
                <w:lang w:eastAsia="en-US"/>
              </w:rPr>
              <w:t>175,51</w:t>
            </w:r>
          </w:p>
        </w:tc>
        <w:tc>
          <w:tcPr>
            <w:tcW w:w="904" w:type="dxa"/>
            <w:shd w:val="clear" w:color="auto" w:fill="auto"/>
            <w:vAlign w:val="center"/>
            <w:hideMark/>
          </w:tcPr>
          <w:p w14:paraId="178A38C8" w14:textId="77777777" w:rsidR="00B153DD" w:rsidRPr="00B153DD" w:rsidRDefault="00B153DD" w:rsidP="00B153DD">
            <w:pPr>
              <w:jc w:val="center"/>
              <w:rPr>
                <w:color w:val="000000"/>
                <w:lang w:eastAsia="en-US"/>
              </w:rPr>
            </w:pPr>
            <w:r w:rsidRPr="00B153DD">
              <w:rPr>
                <w:color w:val="000000"/>
                <w:lang w:eastAsia="en-US"/>
              </w:rPr>
              <w:t>173,52</w:t>
            </w:r>
          </w:p>
        </w:tc>
        <w:tc>
          <w:tcPr>
            <w:tcW w:w="903" w:type="dxa"/>
            <w:shd w:val="clear" w:color="auto" w:fill="auto"/>
            <w:vAlign w:val="center"/>
            <w:hideMark/>
          </w:tcPr>
          <w:p w14:paraId="2CB11152" w14:textId="77777777" w:rsidR="00B153DD" w:rsidRPr="00B153DD" w:rsidRDefault="00B153DD" w:rsidP="00B153DD">
            <w:pPr>
              <w:jc w:val="center"/>
              <w:rPr>
                <w:color w:val="000000"/>
                <w:lang w:eastAsia="en-US"/>
              </w:rPr>
            </w:pPr>
            <w:r w:rsidRPr="00B153DD">
              <w:rPr>
                <w:color w:val="000000"/>
                <w:lang w:eastAsia="en-US"/>
              </w:rPr>
              <w:t>184,48</w:t>
            </w:r>
          </w:p>
        </w:tc>
        <w:tc>
          <w:tcPr>
            <w:tcW w:w="905" w:type="dxa"/>
            <w:shd w:val="clear" w:color="auto" w:fill="auto"/>
            <w:vAlign w:val="center"/>
            <w:hideMark/>
          </w:tcPr>
          <w:p w14:paraId="1FF24744" w14:textId="77777777" w:rsidR="00B153DD" w:rsidRPr="00B153DD" w:rsidRDefault="00B153DD" w:rsidP="00B153DD">
            <w:pPr>
              <w:jc w:val="center"/>
              <w:rPr>
                <w:color w:val="000000"/>
                <w:lang w:eastAsia="en-US"/>
              </w:rPr>
            </w:pPr>
            <w:r w:rsidRPr="00B153DD">
              <w:rPr>
                <w:color w:val="000000"/>
                <w:lang w:eastAsia="en-US"/>
              </w:rPr>
              <w:t>176,51</w:t>
            </w:r>
          </w:p>
        </w:tc>
        <w:tc>
          <w:tcPr>
            <w:tcW w:w="903" w:type="dxa"/>
            <w:shd w:val="clear" w:color="auto" w:fill="auto"/>
            <w:vAlign w:val="center"/>
            <w:hideMark/>
          </w:tcPr>
          <w:p w14:paraId="2CA4B254" w14:textId="77777777" w:rsidR="00B153DD" w:rsidRPr="00B153DD" w:rsidRDefault="00B153DD" w:rsidP="00B153DD">
            <w:pPr>
              <w:jc w:val="center"/>
              <w:rPr>
                <w:color w:val="000000"/>
                <w:lang w:eastAsia="en-US"/>
              </w:rPr>
            </w:pPr>
            <w:r w:rsidRPr="00B153DD">
              <w:rPr>
                <w:color w:val="000000"/>
                <w:lang w:eastAsia="en-US"/>
              </w:rPr>
              <w:t>146,26</w:t>
            </w:r>
          </w:p>
        </w:tc>
        <w:tc>
          <w:tcPr>
            <w:tcW w:w="904" w:type="dxa"/>
            <w:shd w:val="clear" w:color="auto" w:fill="auto"/>
            <w:vAlign w:val="center"/>
            <w:hideMark/>
          </w:tcPr>
          <w:p w14:paraId="455A03F3" w14:textId="77777777" w:rsidR="00B153DD" w:rsidRPr="00B153DD" w:rsidRDefault="00B153DD" w:rsidP="00B153DD">
            <w:pPr>
              <w:jc w:val="center"/>
              <w:rPr>
                <w:color w:val="000000"/>
                <w:lang w:eastAsia="en-US"/>
              </w:rPr>
            </w:pPr>
            <w:r w:rsidRPr="00B153DD">
              <w:rPr>
                <w:color w:val="000000"/>
                <w:lang w:eastAsia="en-US"/>
              </w:rPr>
              <w:t>144,60</w:t>
            </w:r>
          </w:p>
        </w:tc>
        <w:tc>
          <w:tcPr>
            <w:tcW w:w="903" w:type="dxa"/>
            <w:shd w:val="clear" w:color="auto" w:fill="auto"/>
            <w:vAlign w:val="center"/>
            <w:hideMark/>
          </w:tcPr>
          <w:p w14:paraId="29566D67" w14:textId="77777777" w:rsidR="00B153DD" w:rsidRPr="00B153DD" w:rsidRDefault="00B153DD" w:rsidP="00B153DD">
            <w:pPr>
              <w:jc w:val="center"/>
              <w:rPr>
                <w:color w:val="000000"/>
                <w:lang w:eastAsia="en-US"/>
              </w:rPr>
            </w:pPr>
            <w:r w:rsidRPr="00B153DD">
              <w:rPr>
                <w:color w:val="000000"/>
                <w:lang w:eastAsia="en-US"/>
              </w:rPr>
              <w:t>153,73</w:t>
            </w:r>
          </w:p>
        </w:tc>
        <w:tc>
          <w:tcPr>
            <w:tcW w:w="905" w:type="dxa"/>
            <w:shd w:val="clear" w:color="auto" w:fill="auto"/>
            <w:vAlign w:val="center"/>
            <w:hideMark/>
          </w:tcPr>
          <w:p w14:paraId="73AFC003" w14:textId="77777777" w:rsidR="00B153DD" w:rsidRPr="00B153DD" w:rsidRDefault="00B153DD" w:rsidP="00B153DD">
            <w:pPr>
              <w:jc w:val="center"/>
              <w:rPr>
                <w:color w:val="000000"/>
                <w:lang w:eastAsia="en-US"/>
              </w:rPr>
            </w:pPr>
            <w:r w:rsidRPr="00B153DD">
              <w:rPr>
                <w:color w:val="000000"/>
                <w:lang w:eastAsia="en-US"/>
              </w:rPr>
              <w:t>147,09</w:t>
            </w:r>
          </w:p>
        </w:tc>
        <w:tc>
          <w:tcPr>
            <w:tcW w:w="1354" w:type="dxa"/>
            <w:shd w:val="clear" w:color="auto" w:fill="auto"/>
            <w:vAlign w:val="center"/>
            <w:hideMark/>
          </w:tcPr>
          <w:p w14:paraId="38662AC0" w14:textId="77777777" w:rsidR="00B153DD" w:rsidRPr="00B153DD" w:rsidRDefault="00B153DD" w:rsidP="00B153DD">
            <w:pPr>
              <w:jc w:val="center"/>
              <w:rPr>
                <w:color w:val="000000"/>
                <w:lang w:eastAsia="en-US"/>
              </w:rPr>
            </w:pPr>
            <w:r w:rsidRPr="00B153DD">
              <w:rPr>
                <w:color w:val="000000"/>
                <w:lang w:eastAsia="en-US"/>
              </w:rPr>
              <w:t>33,38</w:t>
            </w:r>
          </w:p>
        </w:tc>
        <w:tc>
          <w:tcPr>
            <w:tcW w:w="1440" w:type="dxa"/>
            <w:shd w:val="clear" w:color="auto" w:fill="auto"/>
            <w:vAlign w:val="center"/>
            <w:hideMark/>
          </w:tcPr>
          <w:p w14:paraId="4282E4BC" w14:textId="77777777" w:rsidR="00B153DD" w:rsidRPr="00B153DD" w:rsidRDefault="00B153DD" w:rsidP="00B153DD">
            <w:pPr>
              <w:jc w:val="center"/>
              <w:rPr>
                <w:color w:val="000000"/>
                <w:lang w:eastAsia="en-US"/>
              </w:rPr>
            </w:pPr>
            <w:r w:rsidRPr="00B153DD">
              <w:rPr>
                <w:color w:val="000000"/>
                <w:lang w:eastAsia="en-US"/>
              </w:rPr>
              <w:t>2 075,00</w:t>
            </w:r>
          </w:p>
        </w:tc>
        <w:tc>
          <w:tcPr>
            <w:tcW w:w="1201" w:type="dxa"/>
            <w:shd w:val="clear" w:color="auto" w:fill="auto"/>
            <w:hideMark/>
          </w:tcPr>
          <w:p w14:paraId="328DEA19"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095A86D8" w14:textId="77777777" w:rsidR="00B153DD" w:rsidRPr="00B153DD" w:rsidRDefault="00B153DD" w:rsidP="00B153DD">
            <w:pPr>
              <w:jc w:val="center"/>
              <w:rPr>
                <w:lang w:eastAsia="en-US"/>
              </w:rPr>
            </w:pPr>
            <w:r w:rsidRPr="00B153DD">
              <w:rPr>
                <w:lang w:eastAsia="en-US"/>
              </w:rPr>
              <w:t>х</w:t>
            </w:r>
          </w:p>
        </w:tc>
      </w:tr>
      <w:tr w:rsidR="00B153DD" w:rsidRPr="00B153DD" w14:paraId="7F96EE3A" w14:textId="77777777" w:rsidTr="00B153DD">
        <w:trPr>
          <w:gridAfter w:val="1"/>
          <w:wAfter w:w="6" w:type="dxa"/>
          <w:trHeight w:val="254"/>
          <w:jc w:val="center"/>
        </w:trPr>
        <w:tc>
          <w:tcPr>
            <w:tcW w:w="1946" w:type="dxa"/>
            <w:vMerge/>
            <w:vAlign w:val="center"/>
            <w:hideMark/>
          </w:tcPr>
          <w:p w14:paraId="52B59179" w14:textId="77777777" w:rsidR="00B153DD" w:rsidRPr="00B153DD" w:rsidRDefault="00B153DD" w:rsidP="00B153DD">
            <w:pPr>
              <w:rPr>
                <w:sz w:val="20"/>
                <w:lang w:eastAsia="en-US"/>
              </w:rPr>
            </w:pPr>
          </w:p>
        </w:tc>
        <w:tc>
          <w:tcPr>
            <w:tcW w:w="1464" w:type="dxa"/>
            <w:shd w:val="clear" w:color="auto" w:fill="auto"/>
            <w:hideMark/>
          </w:tcPr>
          <w:p w14:paraId="1A9AABF2" w14:textId="77777777" w:rsidR="00B153DD" w:rsidRPr="00B153DD" w:rsidRDefault="00B153DD" w:rsidP="00B153DD">
            <w:pPr>
              <w:rPr>
                <w:lang w:eastAsia="en-US"/>
              </w:rPr>
            </w:pPr>
            <w:r w:rsidRPr="00B153DD">
              <w:rPr>
                <w:lang w:eastAsia="en-US"/>
              </w:rPr>
              <w:t>с 01.01.2022</w:t>
            </w:r>
          </w:p>
        </w:tc>
        <w:tc>
          <w:tcPr>
            <w:tcW w:w="903" w:type="dxa"/>
            <w:shd w:val="clear" w:color="auto" w:fill="auto"/>
            <w:vAlign w:val="center"/>
            <w:hideMark/>
          </w:tcPr>
          <w:p w14:paraId="3AC3265A" w14:textId="77777777" w:rsidR="00B153DD" w:rsidRPr="00B153DD" w:rsidRDefault="00B153DD" w:rsidP="00B153DD">
            <w:pPr>
              <w:jc w:val="center"/>
              <w:rPr>
                <w:color w:val="000000"/>
              </w:rPr>
            </w:pPr>
            <w:r w:rsidRPr="00B153DD">
              <w:rPr>
                <w:color w:val="000000"/>
                <w:lang w:eastAsia="en-US"/>
              </w:rPr>
              <w:t>169,15</w:t>
            </w:r>
          </w:p>
        </w:tc>
        <w:tc>
          <w:tcPr>
            <w:tcW w:w="904" w:type="dxa"/>
            <w:shd w:val="clear" w:color="auto" w:fill="auto"/>
            <w:vAlign w:val="center"/>
            <w:hideMark/>
          </w:tcPr>
          <w:p w14:paraId="6BA31074" w14:textId="77777777" w:rsidR="00B153DD" w:rsidRPr="00B153DD" w:rsidRDefault="00B153DD" w:rsidP="00B153DD">
            <w:pPr>
              <w:jc w:val="center"/>
              <w:rPr>
                <w:color w:val="000000"/>
                <w:lang w:eastAsia="en-US"/>
              </w:rPr>
            </w:pPr>
            <w:r w:rsidRPr="00B153DD">
              <w:rPr>
                <w:color w:val="000000"/>
                <w:lang w:eastAsia="en-US"/>
              </w:rPr>
              <w:t>167,26</w:t>
            </w:r>
          </w:p>
        </w:tc>
        <w:tc>
          <w:tcPr>
            <w:tcW w:w="903" w:type="dxa"/>
            <w:shd w:val="clear" w:color="auto" w:fill="auto"/>
            <w:vAlign w:val="center"/>
            <w:hideMark/>
          </w:tcPr>
          <w:p w14:paraId="69BB1019" w14:textId="77777777" w:rsidR="00B153DD" w:rsidRPr="00B153DD" w:rsidRDefault="00B153DD" w:rsidP="00B153DD">
            <w:pPr>
              <w:jc w:val="center"/>
              <w:rPr>
                <w:color w:val="000000"/>
                <w:lang w:eastAsia="en-US"/>
              </w:rPr>
            </w:pPr>
            <w:r w:rsidRPr="00B153DD">
              <w:rPr>
                <w:color w:val="000000"/>
                <w:lang w:eastAsia="en-US"/>
              </w:rPr>
              <w:t>177,70</w:t>
            </w:r>
          </w:p>
        </w:tc>
        <w:tc>
          <w:tcPr>
            <w:tcW w:w="905" w:type="dxa"/>
            <w:shd w:val="clear" w:color="auto" w:fill="auto"/>
            <w:vAlign w:val="center"/>
            <w:hideMark/>
          </w:tcPr>
          <w:p w14:paraId="486586E4" w14:textId="77777777" w:rsidR="00B153DD" w:rsidRPr="00B153DD" w:rsidRDefault="00B153DD" w:rsidP="00B153DD">
            <w:pPr>
              <w:jc w:val="center"/>
              <w:rPr>
                <w:color w:val="000000"/>
                <w:lang w:eastAsia="en-US"/>
              </w:rPr>
            </w:pPr>
            <w:r w:rsidRPr="00B153DD">
              <w:rPr>
                <w:color w:val="000000"/>
                <w:lang w:eastAsia="en-US"/>
              </w:rPr>
              <w:t>170,11</w:t>
            </w:r>
          </w:p>
        </w:tc>
        <w:tc>
          <w:tcPr>
            <w:tcW w:w="903" w:type="dxa"/>
            <w:shd w:val="clear" w:color="auto" w:fill="auto"/>
            <w:vAlign w:val="center"/>
            <w:hideMark/>
          </w:tcPr>
          <w:p w14:paraId="79F4C3AC" w14:textId="77777777" w:rsidR="00B153DD" w:rsidRPr="00B153DD" w:rsidRDefault="00B153DD" w:rsidP="00B153DD">
            <w:pPr>
              <w:jc w:val="center"/>
              <w:rPr>
                <w:color w:val="000000"/>
                <w:lang w:eastAsia="en-US"/>
              </w:rPr>
            </w:pPr>
            <w:r w:rsidRPr="00B153DD">
              <w:rPr>
                <w:color w:val="000000"/>
                <w:lang w:eastAsia="en-US"/>
              </w:rPr>
              <w:t>140,96</w:t>
            </w:r>
          </w:p>
        </w:tc>
        <w:tc>
          <w:tcPr>
            <w:tcW w:w="904" w:type="dxa"/>
            <w:shd w:val="clear" w:color="auto" w:fill="auto"/>
            <w:vAlign w:val="center"/>
            <w:hideMark/>
          </w:tcPr>
          <w:p w14:paraId="3E039E70" w14:textId="77777777" w:rsidR="00B153DD" w:rsidRPr="00B153DD" w:rsidRDefault="00B153DD" w:rsidP="00B153DD">
            <w:pPr>
              <w:jc w:val="center"/>
              <w:rPr>
                <w:color w:val="000000"/>
                <w:lang w:eastAsia="en-US"/>
              </w:rPr>
            </w:pPr>
            <w:r w:rsidRPr="00B153DD">
              <w:rPr>
                <w:color w:val="000000"/>
                <w:lang w:eastAsia="en-US"/>
              </w:rPr>
              <w:t>139,38</w:t>
            </w:r>
          </w:p>
        </w:tc>
        <w:tc>
          <w:tcPr>
            <w:tcW w:w="903" w:type="dxa"/>
            <w:shd w:val="clear" w:color="auto" w:fill="auto"/>
            <w:vAlign w:val="center"/>
            <w:hideMark/>
          </w:tcPr>
          <w:p w14:paraId="2BE1F964" w14:textId="77777777" w:rsidR="00B153DD" w:rsidRPr="00B153DD" w:rsidRDefault="00B153DD" w:rsidP="00B153DD">
            <w:pPr>
              <w:jc w:val="center"/>
              <w:rPr>
                <w:color w:val="000000"/>
                <w:lang w:eastAsia="en-US"/>
              </w:rPr>
            </w:pPr>
            <w:r w:rsidRPr="00B153DD">
              <w:rPr>
                <w:color w:val="000000"/>
                <w:lang w:eastAsia="en-US"/>
              </w:rPr>
              <w:t>148,08</w:t>
            </w:r>
          </w:p>
        </w:tc>
        <w:tc>
          <w:tcPr>
            <w:tcW w:w="905" w:type="dxa"/>
            <w:shd w:val="clear" w:color="auto" w:fill="auto"/>
            <w:vAlign w:val="center"/>
            <w:hideMark/>
          </w:tcPr>
          <w:p w14:paraId="17294ED7" w14:textId="77777777" w:rsidR="00B153DD" w:rsidRPr="00B153DD" w:rsidRDefault="00B153DD" w:rsidP="00B153DD">
            <w:pPr>
              <w:jc w:val="center"/>
              <w:rPr>
                <w:color w:val="000000"/>
                <w:lang w:eastAsia="en-US"/>
              </w:rPr>
            </w:pPr>
            <w:r w:rsidRPr="00B153DD">
              <w:rPr>
                <w:color w:val="000000"/>
                <w:lang w:eastAsia="en-US"/>
              </w:rPr>
              <w:t>141,76</w:t>
            </w:r>
          </w:p>
        </w:tc>
        <w:tc>
          <w:tcPr>
            <w:tcW w:w="1354" w:type="dxa"/>
            <w:shd w:val="clear" w:color="auto" w:fill="auto"/>
            <w:vAlign w:val="center"/>
            <w:hideMark/>
          </w:tcPr>
          <w:p w14:paraId="26C25BF5" w14:textId="77777777" w:rsidR="00B153DD" w:rsidRPr="00B153DD" w:rsidRDefault="00B153DD" w:rsidP="00B153DD">
            <w:pPr>
              <w:jc w:val="center"/>
              <w:rPr>
                <w:lang w:eastAsia="en-US"/>
              </w:rPr>
            </w:pPr>
            <w:r w:rsidRPr="00B153DD">
              <w:rPr>
                <w:lang w:eastAsia="en-US"/>
              </w:rPr>
              <w:t>33,38</w:t>
            </w:r>
          </w:p>
        </w:tc>
        <w:tc>
          <w:tcPr>
            <w:tcW w:w="1440" w:type="dxa"/>
            <w:shd w:val="clear" w:color="auto" w:fill="auto"/>
            <w:vAlign w:val="center"/>
            <w:hideMark/>
          </w:tcPr>
          <w:p w14:paraId="094E9548" w14:textId="77777777" w:rsidR="00B153DD" w:rsidRPr="00B153DD" w:rsidRDefault="00B153DD" w:rsidP="00B153DD">
            <w:pPr>
              <w:jc w:val="center"/>
              <w:rPr>
                <w:lang w:eastAsia="en-US"/>
              </w:rPr>
            </w:pPr>
            <w:r w:rsidRPr="00B153DD">
              <w:rPr>
                <w:lang w:eastAsia="en-US"/>
              </w:rPr>
              <w:t>1 977,66</w:t>
            </w:r>
          </w:p>
        </w:tc>
        <w:tc>
          <w:tcPr>
            <w:tcW w:w="1201" w:type="dxa"/>
            <w:shd w:val="clear" w:color="auto" w:fill="auto"/>
            <w:hideMark/>
          </w:tcPr>
          <w:p w14:paraId="26C1A561"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6DF232E2" w14:textId="77777777" w:rsidR="00B153DD" w:rsidRPr="00B153DD" w:rsidRDefault="00B153DD" w:rsidP="00B153DD">
            <w:pPr>
              <w:jc w:val="center"/>
              <w:rPr>
                <w:lang w:eastAsia="en-US"/>
              </w:rPr>
            </w:pPr>
            <w:r w:rsidRPr="00B153DD">
              <w:rPr>
                <w:lang w:eastAsia="en-US"/>
              </w:rPr>
              <w:t>х</w:t>
            </w:r>
          </w:p>
        </w:tc>
      </w:tr>
      <w:tr w:rsidR="00B153DD" w:rsidRPr="00B153DD" w14:paraId="74F67E77" w14:textId="77777777" w:rsidTr="00B153DD">
        <w:trPr>
          <w:gridAfter w:val="1"/>
          <w:wAfter w:w="6" w:type="dxa"/>
          <w:trHeight w:val="254"/>
          <w:jc w:val="center"/>
        </w:trPr>
        <w:tc>
          <w:tcPr>
            <w:tcW w:w="1946" w:type="dxa"/>
            <w:vMerge/>
            <w:vAlign w:val="center"/>
            <w:hideMark/>
          </w:tcPr>
          <w:p w14:paraId="5C3E1716" w14:textId="77777777" w:rsidR="00B153DD" w:rsidRPr="00B153DD" w:rsidRDefault="00B153DD" w:rsidP="00B153DD">
            <w:pPr>
              <w:rPr>
                <w:sz w:val="20"/>
                <w:lang w:eastAsia="en-US"/>
              </w:rPr>
            </w:pPr>
          </w:p>
        </w:tc>
        <w:tc>
          <w:tcPr>
            <w:tcW w:w="1464" w:type="dxa"/>
            <w:shd w:val="clear" w:color="auto" w:fill="auto"/>
            <w:hideMark/>
          </w:tcPr>
          <w:p w14:paraId="5508961C" w14:textId="77777777" w:rsidR="00B153DD" w:rsidRPr="00B153DD" w:rsidRDefault="00B153DD" w:rsidP="00B153DD">
            <w:pPr>
              <w:rPr>
                <w:lang w:eastAsia="en-US"/>
              </w:rPr>
            </w:pPr>
            <w:r w:rsidRPr="00B153DD">
              <w:rPr>
                <w:lang w:eastAsia="en-US"/>
              </w:rPr>
              <w:t>с 01.07.2022</w:t>
            </w:r>
          </w:p>
        </w:tc>
        <w:tc>
          <w:tcPr>
            <w:tcW w:w="903" w:type="dxa"/>
            <w:shd w:val="clear" w:color="auto" w:fill="auto"/>
            <w:vAlign w:val="center"/>
            <w:hideMark/>
          </w:tcPr>
          <w:p w14:paraId="45739852" w14:textId="77777777" w:rsidR="00B153DD" w:rsidRPr="00B153DD" w:rsidRDefault="00B153DD" w:rsidP="00B153DD">
            <w:pPr>
              <w:jc w:val="center"/>
              <w:rPr>
                <w:color w:val="000000"/>
                <w:lang w:eastAsia="en-US"/>
              </w:rPr>
            </w:pPr>
            <w:r w:rsidRPr="00B153DD">
              <w:rPr>
                <w:color w:val="000000"/>
                <w:lang w:eastAsia="en-US"/>
              </w:rPr>
              <w:t>172,42</w:t>
            </w:r>
          </w:p>
        </w:tc>
        <w:tc>
          <w:tcPr>
            <w:tcW w:w="904" w:type="dxa"/>
            <w:shd w:val="clear" w:color="auto" w:fill="auto"/>
            <w:vAlign w:val="center"/>
            <w:hideMark/>
          </w:tcPr>
          <w:p w14:paraId="7EA76E0F" w14:textId="77777777" w:rsidR="00B153DD" w:rsidRPr="00B153DD" w:rsidRDefault="00B153DD" w:rsidP="00B153DD">
            <w:pPr>
              <w:jc w:val="center"/>
              <w:rPr>
                <w:color w:val="000000"/>
                <w:lang w:eastAsia="en-US"/>
              </w:rPr>
            </w:pPr>
            <w:r w:rsidRPr="00B153DD">
              <w:rPr>
                <w:color w:val="000000"/>
                <w:lang w:eastAsia="en-US"/>
              </w:rPr>
              <w:t>170,52</w:t>
            </w:r>
          </w:p>
        </w:tc>
        <w:tc>
          <w:tcPr>
            <w:tcW w:w="903" w:type="dxa"/>
            <w:shd w:val="clear" w:color="auto" w:fill="auto"/>
            <w:vAlign w:val="center"/>
            <w:hideMark/>
          </w:tcPr>
          <w:p w14:paraId="78362158" w14:textId="77777777" w:rsidR="00B153DD" w:rsidRPr="00B153DD" w:rsidRDefault="00B153DD" w:rsidP="00B153DD">
            <w:pPr>
              <w:jc w:val="center"/>
              <w:rPr>
                <w:color w:val="000000"/>
                <w:lang w:eastAsia="en-US"/>
              </w:rPr>
            </w:pPr>
            <w:r w:rsidRPr="00B153DD">
              <w:rPr>
                <w:color w:val="000000"/>
                <w:lang w:eastAsia="en-US"/>
              </w:rPr>
              <w:t>180,96</w:t>
            </w:r>
          </w:p>
        </w:tc>
        <w:tc>
          <w:tcPr>
            <w:tcW w:w="905" w:type="dxa"/>
            <w:shd w:val="clear" w:color="auto" w:fill="auto"/>
            <w:vAlign w:val="center"/>
            <w:hideMark/>
          </w:tcPr>
          <w:p w14:paraId="4FAA1C63" w14:textId="77777777" w:rsidR="00B153DD" w:rsidRPr="00B153DD" w:rsidRDefault="00B153DD" w:rsidP="00B153DD">
            <w:pPr>
              <w:jc w:val="center"/>
              <w:rPr>
                <w:color w:val="000000"/>
                <w:lang w:eastAsia="en-US"/>
              </w:rPr>
            </w:pPr>
            <w:r w:rsidRPr="00B153DD">
              <w:rPr>
                <w:color w:val="000000"/>
                <w:lang w:eastAsia="en-US"/>
              </w:rPr>
              <w:t>173,38</w:t>
            </w:r>
          </w:p>
        </w:tc>
        <w:tc>
          <w:tcPr>
            <w:tcW w:w="903" w:type="dxa"/>
            <w:shd w:val="clear" w:color="auto" w:fill="auto"/>
            <w:vAlign w:val="center"/>
            <w:hideMark/>
          </w:tcPr>
          <w:p w14:paraId="4C0FDFB3" w14:textId="77777777" w:rsidR="00B153DD" w:rsidRPr="00B153DD" w:rsidRDefault="00B153DD" w:rsidP="00B153DD">
            <w:pPr>
              <w:jc w:val="center"/>
              <w:rPr>
                <w:color w:val="000000"/>
                <w:lang w:eastAsia="en-US"/>
              </w:rPr>
            </w:pPr>
            <w:r w:rsidRPr="00B153DD">
              <w:rPr>
                <w:color w:val="000000"/>
                <w:lang w:eastAsia="en-US"/>
              </w:rPr>
              <w:t>143,68</w:t>
            </w:r>
          </w:p>
        </w:tc>
        <w:tc>
          <w:tcPr>
            <w:tcW w:w="904" w:type="dxa"/>
            <w:shd w:val="clear" w:color="auto" w:fill="auto"/>
            <w:vAlign w:val="center"/>
            <w:hideMark/>
          </w:tcPr>
          <w:p w14:paraId="1805B8C9" w14:textId="77777777" w:rsidR="00B153DD" w:rsidRPr="00B153DD" w:rsidRDefault="00B153DD" w:rsidP="00B153DD">
            <w:pPr>
              <w:jc w:val="center"/>
              <w:rPr>
                <w:color w:val="000000"/>
                <w:lang w:eastAsia="en-US"/>
              </w:rPr>
            </w:pPr>
            <w:r w:rsidRPr="00B153DD">
              <w:rPr>
                <w:color w:val="000000"/>
                <w:lang w:eastAsia="en-US"/>
              </w:rPr>
              <w:t>142,10</w:t>
            </w:r>
          </w:p>
        </w:tc>
        <w:tc>
          <w:tcPr>
            <w:tcW w:w="903" w:type="dxa"/>
            <w:shd w:val="clear" w:color="auto" w:fill="auto"/>
            <w:vAlign w:val="center"/>
            <w:hideMark/>
          </w:tcPr>
          <w:p w14:paraId="2E8EB9EF" w14:textId="77777777" w:rsidR="00B153DD" w:rsidRPr="00B153DD" w:rsidRDefault="00B153DD" w:rsidP="00B153DD">
            <w:pPr>
              <w:jc w:val="center"/>
              <w:rPr>
                <w:color w:val="000000"/>
                <w:lang w:eastAsia="en-US"/>
              </w:rPr>
            </w:pPr>
            <w:r w:rsidRPr="00B153DD">
              <w:rPr>
                <w:color w:val="000000"/>
                <w:lang w:eastAsia="en-US"/>
              </w:rPr>
              <w:t>150,80</w:t>
            </w:r>
          </w:p>
        </w:tc>
        <w:tc>
          <w:tcPr>
            <w:tcW w:w="905" w:type="dxa"/>
            <w:shd w:val="clear" w:color="auto" w:fill="auto"/>
            <w:vAlign w:val="center"/>
            <w:hideMark/>
          </w:tcPr>
          <w:p w14:paraId="347FC12B" w14:textId="77777777" w:rsidR="00B153DD" w:rsidRPr="00B153DD" w:rsidRDefault="00B153DD" w:rsidP="00B153DD">
            <w:pPr>
              <w:jc w:val="center"/>
              <w:rPr>
                <w:color w:val="000000"/>
                <w:lang w:eastAsia="en-US"/>
              </w:rPr>
            </w:pPr>
            <w:r w:rsidRPr="00B153DD">
              <w:rPr>
                <w:color w:val="000000"/>
                <w:lang w:eastAsia="en-US"/>
              </w:rPr>
              <w:t>144,48</w:t>
            </w:r>
          </w:p>
        </w:tc>
        <w:tc>
          <w:tcPr>
            <w:tcW w:w="1354" w:type="dxa"/>
            <w:shd w:val="clear" w:color="auto" w:fill="auto"/>
            <w:vAlign w:val="center"/>
            <w:hideMark/>
          </w:tcPr>
          <w:p w14:paraId="24226311" w14:textId="77777777" w:rsidR="00B153DD" w:rsidRPr="00B153DD" w:rsidRDefault="00B153DD" w:rsidP="00B153DD">
            <w:pPr>
              <w:jc w:val="center"/>
              <w:rPr>
                <w:lang w:eastAsia="en-US"/>
              </w:rPr>
            </w:pPr>
            <w:r w:rsidRPr="00B153DD">
              <w:rPr>
                <w:lang w:eastAsia="en-US"/>
              </w:rPr>
              <w:t>36,10</w:t>
            </w:r>
          </w:p>
        </w:tc>
        <w:tc>
          <w:tcPr>
            <w:tcW w:w="1440" w:type="dxa"/>
            <w:shd w:val="clear" w:color="auto" w:fill="auto"/>
            <w:vAlign w:val="center"/>
            <w:hideMark/>
          </w:tcPr>
          <w:p w14:paraId="563F51D9" w14:textId="77777777" w:rsidR="00B153DD" w:rsidRPr="00B153DD" w:rsidRDefault="00B153DD" w:rsidP="00B153DD">
            <w:pPr>
              <w:jc w:val="center"/>
              <w:rPr>
                <w:lang w:eastAsia="en-US"/>
              </w:rPr>
            </w:pPr>
            <w:r w:rsidRPr="00B153DD">
              <w:rPr>
                <w:lang w:eastAsia="en-US"/>
              </w:rPr>
              <w:t>1 977,66</w:t>
            </w:r>
          </w:p>
        </w:tc>
        <w:tc>
          <w:tcPr>
            <w:tcW w:w="1201" w:type="dxa"/>
            <w:shd w:val="clear" w:color="auto" w:fill="auto"/>
            <w:hideMark/>
          </w:tcPr>
          <w:p w14:paraId="5633E765"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2040E74F" w14:textId="77777777" w:rsidR="00B153DD" w:rsidRPr="00B153DD" w:rsidRDefault="00B153DD" w:rsidP="00B153DD">
            <w:pPr>
              <w:jc w:val="center"/>
              <w:rPr>
                <w:lang w:eastAsia="en-US"/>
              </w:rPr>
            </w:pPr>
            <w:r w:rsidRPr="00B153DD">
              <w:rPr>
                <w:lang w:eastAsia="en-US"/>
              </w:rPr>
              <w:t>х</w:t>
            </w:r>
          </w:p>
        </w:tc>
      </w:tr>
      <w:tr w:rsidR="00B153DD" w:rsidRPr="00B153DD" w14:paraId="0498084A" w14:textId="77777777" w:rsidTr="00B153DD">
        <w:trPr>
          <w:gridAfter w:val="1"/>
          <w:wAfter w:w="6" w:type="dxa"/>
          <w:trHeight w:val="254"/>
          <w:jc w:val="center"/>
        </w:trPr>
        <w:tc>
          <w:tcPr>
            <w:tcW w:w="1946" w:type="dxa"/>
            <w:vMerge/>
            <w:vAlign w:val="center"/>
            <w:hideMark/>
          </w:tcPr>
          <w:p w14:paraId="2F5E80FC" w14:textId="77777777" w:rsidR="00B153DD" w:rsidRPr="00B153DD" w:rsidRDefault="00B153DD" w:rsidP="00B153DD">
            <w:pPr>
              <w:rPr>
                <w:sz w:val="20"/>
                <w:lang w:eastAsia="en-US"/>
              </w:rPr>
            </w:pPr>
          </w:p>
        </w:tc>
        <w:tc>
          <w:tcPr>
            <w:tcW w:w="1464" w:type="dxa"/>
            <w:shd w:val="clear" w:color="auto" w:fill="auto"/>
            <w:hideMark/>
          </w:tcPr>
          <w:p w14:paraId="578710CC" w14:textId="77777777" w:rsidR="00B153DD" w:rsidRPr="00B153DD" w:rsidRDefault="00B153DD" w:rsidP="00B153DD">
            <w:pPr>
              <w:rPr>
                <w:lang w:eastAsia="en-US"/>
              </w:rPr>
            </w:pPr>
            <w:r w:rsidRPr="00B153DD">
              <w:rPr>
                <w:lang w:eastAsia="en-US"/>
              </w:rPr>
              <w:t>с 01.12.2022</w:t>
            </w:r>
          </w:p>
        </w:tc>
        <w:tc>
          <w:tcPr>
            <w:tcW w:w="903" w:type="dxa"/>
            <w:shd w:val="clear" w:color="auto" w:fill="auto"/>
            <w:vAlign w:val="center"/>
            <w:hideMark/>
          </w:tcPr>
          <w:p w14:paraId="739C465C" w14:textId="77777777" w:rsidR="00B153DD" w:rsidRPr="00B153DD" w:rsidRDefault="00B153DD" w:rsidP="00B153DD">
            <w:pPr>
              <w:jc w:val="center"/>
              <w:rPr>
                <w:color w:val="000000"/>
              </w:rPr>
            </w:pPr>
            <w:r w:rsidRPr="00B153DD">
              <w:rPr>
                <w:color w:val="000000"/>
                <w:lang w:eastAsia="en-US"/>
              </w:rPr>
              <w:t>196,94</w:t>
            </w:r>
          </w:p>
        </w:tc>
        <w:tc>
          <w:tcPr>
            <w:tcW w:w="904" w:type="dxa"/>
            <w:shd w:val="clear" w:color="auto" w:fill="auto"/>
            <w:vAlign w:val="center"/>
            <w:hideMark/>
          </w:tcPr>
          <w:p w14:paraId="4D4438F9" w14:textId="77777777" w:rsidR="00B153DD" w:rsidRPr="00B153DD" w:rsidRDefault="00B153DD" w:rsidP="00B153DD">
            <w:pPr>
              <w:jc w:val="center"/>
              <w:rPr>
                <w:color w:val="000000"/>
                <w:lang w:eastAsia="en-US"/>
              </w:rPr>
            </w:pPr>
            <w:r w:rsidRPr="00B153DD">
              <w:rPr>
                <w:color w:val="000000"/>
                <w:lang w:eastAsia="en-US"/>
              </w:rPr>
              <w:t>194,80</w:t>
            </w:r>
          </w:p>
        </w:tc>
        <w:tc>
          <w:tcPr>
            <w:tcW w:w="903" w:type="dxa"/>
            <w:shd w:val="clear" w:color="auto" w:fill="auto"/>
            <w:vAlign w:val="center"/>
            <w:hideMark/>
          </w:tcPr>
          <w:p w14:paraId="4D4A848B" w14:textId="77777777" w:rsidR="00B153DD" w:rsidRPr="00B153DD" w:rsidRDefault="00B153DD" w:rsidP="00B153DD">
            <w:pPr>
              <w:jc w:val="center"/>
              <w:rPr>
                <w:color w:val="000000"/>
                <w:lang w:eastAsia="en-US"/>
              </w:rPr>
            </w:pPr>
            <w:r w:rsidRPr="00B153DD">
              <w:rPr>
                <w:color w:val="000000"/>
                <w:lang w:eastAsia="en-US"/>
              </w:rPr>
              <w:t>206,59</w:t>
            </w:r>
          </w:p>
        </w:tc>
        <w:tc>
          <w:tcPr>
            <w:tcW w:w="905" w:type="dxa"/>
            <w:shd w:val="clear" w:color="auto" w:fill="auto"/>
            <w:vAlign w:val="center"/>
            <w:hideMark/>
          </w:tcPr>
          <w:p w14:paraId="3ECBAB67" w14:textId="77777777" w:rsidR="00B153DD" w:rsidRPr="00B153DD" w:rsidRDefault="00B153DD" w:rsidP="00B153DD">
            <w:pPr>
              <w:jc w:val="center"/>
              <w:rPr>
                <w:color w:val="000000"/>
                <w:lang w:eastAsia="en-US"/>
              </w:rPr>
            </w:pPr>
            <w:r w:rsidRPr="00B153DD">
              <w:rPr>
                <w:color w:val="000000"/>
                <w:lang w:eastAsia="en-US"/>
              </w:rPr>
              <w:t>198,01</w:t>
            </w:r>
          </w:p>
        </w:tc>
        <w:tc>
          <w:tcPr>
            <w:tcW w:w="903" w:type="dxa"/>
            <w:shd w:val="clear" w:color="auto" w:fill="auto"/>
            <w:vAlign w:val="center"/>
            <w:hideMark/>
          </w:tcPr>
          <w:p w14:paraId="267B5F44" w14:textId="77777777" w:rsidR="00B153DD" w:rsidRPr="00B153DD" w:rsidRDefault="00B153DD" w:rsidP="00B153DD">
            <w:pPr>
              <w:jc w:val="center"/>
              <w:rPr>
                <w:color w:val="000000"/>
                <w:lang w:eastAsia="en-US"/>
              </w:rPr>
            </w:pPr>
            <w:r w:rsidRPr="00B153DD">
              <w:rPr>
                <w:color w:val="000000"/>
                <w:lang w:eastAsia="en-US"/>
              </w:rPr>
              <w:t>164,12</w:t>
            </w:r>
          </w:p>
        </w:tc>
        <w:tc>
          <w:tcPr>
            <w:tcW w:w="904" w:type="dxa"/>
            <w:shd w:val="clear" w:color="auto" w:fill="auto"/>
            <w:vAlign w:val="center"/>
            <w:hideMark/>
          </w:tcPr>
          <w:p w14:paraId="66028D2A" w14:textId="77777777" w:rsidR="00B153DD" w:rsidRPr="00B153DD" w:rsidRDefault="00B153DD" w:rsidP="00B153DD">
            <w:pPr>
              <w:jc w:val="center"/>
              <w:rPr>
                <w:color w:val="000000"/>
                <w:lang w:eastAsia="en-US"/>
              </w:rPr>
            </w:pPr>
            <w:r w:rsidRPr="00B153DD">
              <w:rPr>
                <w:color w:val="000000"/>
                <w:lang w:eastAsia="en-US"/>
              </w:rPr>
              <w:t>162,33</w:t>
            </w:r>
          </w:p>
        </w:tc>
        <w:tc>
          <w:tcPr>
            <w:tcW w:w="903" w:type="dxa"/>
            <w:shd w:val="clear" w:color="auto" w:fill="auto"/>
            <w:vAlign w:val="center"/>
            <w:hideMark/>
          </w:tcPr>
          <w:p w14:paraId="0AEE7FD1" w14:textId="77777777" w:rsidR="00B153DD" w:rsidRPr="00B153DD" w:rsidRDefault="00B153DD" w:rsidP="00B153DD">
            <w:pPr>
              <w:jc w:val="center"/>
              <w:rPr>
                <w:color w:val="000000"/>
                <w:lang w:eastAsia="en-US"/>
              </w:rPr>
            </w:pPr>
            <w:r w:rsidRPr="00B153DD">
              <w:rPr>
                <w:color w:val="000000"/>
                <w:lang w:eastAsia="en-US"/>
              </w:rPr>
              <w:t>172,16</w:t>
            </w:r>
          </w:p>
        </w:tc>
        <w:tc>
          <w:tcPr>
            <w:tcW w:w="905" w:type="dxa"/>
            <w:shd w:val="clear" w:color="auto" w:fill="auto"/>
            <w:vAlign w:val="center"/>
            <w:hideMark/>
          </w:tcPr>
          <w:p w14:paraId="7AAA3C8E" w14:textId="77777777" w:rsidR="00B153DD" w:rsidRPr="00B153DD" w:rsidRDefault="00B153DD" w:rsidP="00B153DD">
            <w:pPr>
              <w:jc w:val="center"/>
              <w:rPr>
                <w:color w:val="000000"/>
                <w:lang w:eastAsia="en-US"/>
              </w:rPr>
            </w:pPr>
            <w:r w:rsidRPr="00B153DD">
              <w:rPr>
                <w:color w:val="000000"/>
                <w:lang w:eastAsia="en-US"/>
              </w:rPr>
              <w:t>165,01</w:t>
            </w:r>
          </w:p>
        </w:tc>
        <w:tc>
          <w:tcPr>
            <w:tcW w:w="1354" w:type="dxa"/>
            <w:shd w:val="clear" w:color="auto" w:fill="auto"/>
            <w:vAlign w:val="center"/>
            <w:hideMark/>
          </w:tcPr>
          <w:p w14:paraId="6FE2064C" w14:textId="77777777" w:rsidR="00B153DD" w:rsidRPr="00B153DD" w:rsidRDefault="00B153DD" w:rsidP="00B153DD">
            <w:pPr>
              <w:jc w:val="center"/>
              <w:rPr>
                <w:lang w:eastAsia="en-US"/>
              </w:rPr>
            </w:pPr>
            <w:r w:rsidRPr="00B153DD">
              <w:rPr>
                <w:lang w:eastAsia="en-US"/>
              </w:rPr>
              <w:t>42,62</w:t>
            </w:r>
          </w:p>
        </w:tc>
        <w:tc>
          <w:tcPr>
            <w:tcW w:w="1440" w:type="dxa"/>
            <w:shd w:val="clear" w:color="auto" w:fill="auto"/>
            <w:vAlign w:val="center"/>
            <w:hideMark/>
          </w:tcPr>
          <w:p w14:paraId="4D189568" w14:textId="77777777" w:rsidR="00B153DD" w:rsidRPr="00B153DD" w:rsidRDefault="00B153DD" w:rsidP="00B153DD">
            <w:pPr>
              <w:jc w:val="center"/>
              <w:rPr>
                <w:lang w:eastAsia="en-US"/>
              </w:rPr>
            </w:pPr>
            <w:r w:rsidRPr="00B153DD">
              <w:rPr>
                <w:lang w:eastAsia="en-US"/>
              </w:rPr>
              <w:t>2 233,47</w:t>
            </w:r>
          </w:p>
        </w:tc>
        <w:tc>
          <w:tcPr>
            <w:tcW w:w="1201" w:type="dxa"/>
            <w:shd w:val="clear" w:color="auto" w:fill="auto"/>
            <w:hideMark/>
          </w:tcPr>
          <w:p w14:paraId="4328A41A" w14:textId="77777777" w:rsidR="00B153DD" w:rsidRPr="00B153DD" w:rsidRDefault="00B153DD" w:rsidP="00B153DD">
            <w:pPr>
              <w:jc w:val="center"/>
              <w:rPr>
                <w:lang w:eastAsia="en-US"/>
              </w:rPr>
            </w:pPr>
            <w:r w:rsidRPr="00B153DD">
              <w:rPr>
                <w:lang w:eastAsia="en-US"/>
              </w:rPr>
              <w:t>х</w:t>
            </w:r>
          </w:p>
        </w:tc>
        <w:tc>
          <w:tcPr>
            <w:tcW w:w="1126" w:type="dxa"/>
            <w:shd w:val="clear" w:color="auto" w:fill="auto"/>
            <w:hideMark/>
          </w:tcPr>
          <w:p w14:paraId="092C53D0" w14:textId="77777777" w:rsidR="00B153DD" w:rsidRPr="00B153DD" w:rsidRDefault="00B153DD" w:rsidP="00B153DD">
            <w:pPr>
              <w:jc w:val="center"/>
              <w:rPr>
                <w:lang w:eastAsia="en-US"/>
              </w:rPr>
            </w:pPr>
            <w:r w:rsidRPr="00B153DD">
              <w:rPr>
                <w:lang w:eastAsia="en-US"/>
              </w:rPr>
              <w:t>х</w:t>
            </w:r>
          </w:p>
        </w:tc>
      </w:tr>
    </w:tbl>
    <w:p w14:paraId="5782BB6C" w14:textId="77777777" w:rsidR="00B153DD" w:rsidRPr="00B153DD" w:rsidRDefault="00B153DD" w:rsidP="00B153DD">
      <w:pPr>
        <w:rPr>
          <w:lang w:eastAsia="en-US"/>
        </w:rPr>
      </w:pPr>
      <w:r w:rsidRPr="00B153DD">
        <w:rPr>
          <w:lang w:eastAsia="en-US"/>
        </w:rPr>
        <w:br w:type="page"/>
      </w:r>
    </w:p>
    <w:tbl>
      <w:tblPr>
        <w:tblW w:w="15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466"/>
        <w:gridCol w:w="903"/>
        <w:gridCol w:w="903"/>
        <w:gridCol w:w="903"/>
        <w:gridCol w:w="903"/>
        <w:gridCol w:w="903"/>
        <w:gridCol w:w="903"/>
        <w:gridCol w:w="903"/>
        <w:gridCol w:w="903"/>
        <w:gridCol w:w="1355"/>
        <w:gridCol w:w="1441"/>
        <w:gridCol w:w="1201"/>
        <w:gridCol w:w="1126"/>
      </w:tblGrid>
      <w:tr w:rsidR="00B153DD" w:rsidRPr="00B153DD" w14:paraId="20E59743" w14:textId="77777777" w:rsidTr="00B153DD">
        <w:trPr>
          <w:trHeight w:val="261"/>
          <w:jc w:val="center"/>
        </w:trPr>
        <w:tc>
          <w:tcPr>
            <w:tcW w:w="1948" w:type="dxa"/>
            <w:vAlign w:val="center"/>
          </w:tcPr>
          <w:p w14:paraId="4D5D1572" w14:textId="77777777" w:rsidR="00B153DD" w:rsidRPr="00B153DD" w:rsidRDefault="00B153DD" w:rsidP="00B153DD">
            <w:pPr>
              <w:jc w:val="center"/>
              <w:rPr>
                <w:sz w:val="20"/>
                <w:lang w:eastAsia="en-US"/>
              </w:rPr>
            </w:pPr>
            <w:r w:rsidRPr="00B153DD">
              <w:rPr>
                <w:sz w:val="20"/>
                <w:lang w:eastAsia="en-US"/>
              </w:rPr>
              <w:lastRenderedPageBreak/>
              <w:t>1</w:t>
            </w:r>
          </w:p>
        </w:tc>
        <w:tc>
          <w:tcPr>
            <w:tcW w:w="1466" w:type="dxa"/>
            <w:shd w:val="clear" w:color="auto" w:fill="auto"/>
            <w:vAlign w:val="center"/>
          </w:tcPr>
          <w:p w14:paraId="070C8FE2" w14:textId="77777777" w:rsidR="00B153DD" w:rsidRPr="00B153DD" w:rsidRDefault="00B153DD" w:rsidP="00B153DD">
            <w:pPr>
              <w:jc w:val="center"/>
              <w:rPr>
                <w:sz w:val="20"/>
                <w:lang w:eastAsia="en-US"/>
              </w:rPr>
            </w:pPr>
            <w:r w:rsidRPr="00B153DD">
              <w:rPr>
                <w:sz w:val="20"/>
                <w:lang w:eastAsia="en-US"/>
              </w:rPr>
              <w:t>2</w:t>
            </w:r>
          </w:p>
        </w:tc>
        <w:tc>
          <w:tcPr>
            <w:tcW w:w="903" w:type="dxa"/>
            <w:shd w:val="clear" w:color="auto" w:fill="auto"/>
            <w:vAlign w:val="center"/>
          </w:tcPr>
          <w:p w14:paraId="07F87FEF" w14:textId="77777777" w:rsidR="00B153DD" w:rsidRPr="00B153DD" w:rsidRDefault="00B153DD" w:rsidP="00B153DD">
            <w:pPr>
              <w:jc w:val="center"/>
              <w:rPr>
                <w:sz w:val="20"/>
                <w:lang w:eastAsia="en-US"/>
              </w:rPr>
            </w:pPr>
            <w:r w:rsidRPr="00B153DD">
              <w:rPr>
                <w:sz w:val="20"/>
                <w:lang w:eastAsia="en-US"/>
              </w:rPr>
              <w:t>3</w:t>
            </w:r>
          </w:p>
        </w:tc>
        <w:tc>
          <w:tcPr>
            <w:tcW w:w="903" w:type="dxa"/>
            <w:shd w:val="clear" w:color="auto" w:fill="auto"/>
            <w:vAlign w:val="center"/>
          </w:tcPr>
          <w:p w14:paraId="6350BB74" w14:textId="77777777" w:rsidR="00B153DD" w:rsidRPr="00B153DD" w:rsidRDefault="00B153DD" w:rsidP="00B153DD">
            <w:pPr>
              <w:jc w:val="center"/>
              <w:rPr>
                <w:sz w:val="20"/>
                <w:lang w:eastAsia="en-US"/>
              </w:rPr>
            </w:pPr>
            <w:r w:rsidRPr="00B153DD">
              <w:rPr>
                <w:sz w:val="20"/>
                <w:lang w:eastAsia="en-US"/>
              </w:rPr>
              <w:t>4</w:t>
            </w:r>
          </w:p>
        </w:tc>
        <w:tc>
          <w:tcPr>
            <w:tcW w:w="903" w:type="dxa"/>
            <w:shd w:val="clear" w:color="auto" w:fill="auto"/>
            <w:vAlign w:val="center"/>
          </w:tcPr>
          <w:p w14:paraId="2B3443DC" w14:textId="77777777" w:rsidR="00B153DD" w:rsidRPr="00B153DD" w:rsidRDefault="00B153DD" w:rsidP="00B153DD">
            <w:pPr>
              <w:jc w:val="center"/>
              <w:rPr>
                <w:sz w:val="20"/>
                <w:lang w:eastAsia="en-US"/>
              </w:rPr>
            </w:pPr>
            <w:r w:rsidRPr="00B153DD">
              <w:rPr>
                <w:sz w:val="20"/>
                <w:lang w:eastAsia="en-US"/>
              </w:rPr>
              <w:t>5</w:t>
            </w:r>
          </w:p>
        </w:tc>
        <w:tc>
          <w:tcPr>
            <w:tcW w:w="903" w:type="dxa"/>
            <w:shd w:val="clear" w:color="auto" w:fill="auto"/>
            <w:vAlign w:val="center"/>
          </w:tcPr>
          <w:p w14:paraId="0F1C05EC" w14:textId="77777777" w:rsidR="00B153DD" w:rsidRPr="00B153DD" w:rsidRDefault="00B153DD" w:rsidP="00B153DD">
            <w:pPr>
              <w:jc w:val="center"/>
              <w:rPr>
                <w:sz w:val="20"/>
                <w:lang w:eastAsia="en-US"/>
              </w:rPr>
            </w:pPr>
            <w:r w:rsidRPr="00B153DD">
              <w:rPr>
                <w:sz w:val="20"/>
                <w:lang w:eastAsia="en-US"/>
              </w:rPr>
              <w:t>6</w:t>
            </w:r>
          </w:p>
        </w:tc>
        <w:tc>
          <w:tcPr>
            <w:tcW w:w="903" w:type="dxa"/>
            <w:shd w:val="clear" w:color="auto" w:fill="auto"/>
            <w:vAlign w:val="center"/>
          </w:tcPr>
          <w:p w14:paraId="411BEEA6" w14:textId="77777777" w:rsidR="00B153DD" w:rsidRPr="00B153DD" w:rsidRDefault="00B153DD" w:rsidP="00B153DD">
            <w:pPr>
              <w:jc w:val="center"/>
              <w:rPr>
                <w:sz w:val="20"/>
                <w:lang w:eastAsia="en-US"/>
              </w:rPr>
            </w:pPr>
            <w:r w:rsidRPr="00B153DD">
              <w:rPr>
                <w:sz w:val="20"/>
                <w:lang w:eastAsia="en-US"/>
              </w:rPr>
              <w:t>7</w:t>
            </w:r>
          </w:p>
        </w:tc>
        <w:tc>
          <w:tcPr>
            <w:tcW w:w="903" w:type="dxa"/>
            <w:shd w:val="clear" w:color="auto" w:fill="auto"/>
            <w:vAlign w:val="center"/>
          </w:tcPr>
          <w:p w14:paraId="679F2DD2" w14:textId="77777777" w:rsidR="00B153DD" w:rsidRPr="00B153DD" w:rsidRDefault="00B153DD" w:rsidP="00B153DD">
            <w:pPr>
              <w:jc w:val="center"/>
              <w:rPr>
                <w:sz w:val="20"/>
                <w:lang w:eastAsia="en-US"/>
              </w:rPr>
            </w:pPr>
            <w:r w:rsidRPr="00B153DD">
              <w:rPr>
                <w:sz w:val="20"/>
                <w:lang w:eastAsia="en-US"/>
              </w:rPr>
              <w:t>8</w:t>
            </w:r>
          </w:p>
        </w:tc>
        <w:tc>
          <w:tcPr>
            <w:tcW w:w="903" w:type="dxa"/>
            <w:shd w:val="clear" w:color="auto" w:fill="auto"/>
            <w:vAlign w:val="center"/>
          </w:tcPr>
          <w:p w14:paraId="60ADB11F" w14:textId="77777777" w:rsidR="00B153DD" w:rsidRPr="00B153DD" w:rsidRDefault="00B153DD" w:rsidP="00B153DD">
            <w:pPr>
              <w:jc w:val="center"/>
              <w:rPr>
                <w:sz w:val="20"/>
                <w:lang w:eastAsia="en-US"/>
              </w:rPr>
            </w:pPr>
            <w:r w:rsidRPr="00B153DD">
              <w:rPr>
                <w:sz w:val="20"/>
                <w:lang w:eastAsia="en-US"/>
              </w:rPr>
              <w:t>9</w:t>
            </w:r>
          </w:p>
        </w:tc>
        <w:tc>
          <w:tcPr>
            <w:tcW w:w="903" w:type="dxa"/>
            <w:shd w:val="clear" w:color="auto" w:fill="auto"/>
            <w:vAlign w:val="center"/>
          </w:tcPr>
          <w:p w14:paraId="0270D851" w14:textId="77777777" w:rsidR="00B153DD" w:rsidRPr="00B153DD" w:rsidRDefault="00B153DD" w:rsidP="00B153DD">
            <w:pPr>
              <w:jc w:val="center"/>
              <w:rPr>
                <w:sz w:val="20"/>
                <w:lang w:eastAsia="en-US"/>
              </w:rPr>
            </w:pPr>
            <w:r w:rsidRPr="00B153DD">
              <w:rPr>
                <w:sz w:val="20"/>
                <w:lang w:eastAsia="en-US"/>
              </w:rPr>
              <w:t>10</w:t>
            </w:r>
          </w:p>
        </w:tc>
        <w:tc>
          <w:tcPr>
            <w:tcW w:w="1355" w:type="dxa"/>
            <w:shd w:val="clear" w:color="auto" w:fill="auto"/>
            <w:vAlign w:val="center"/>
          </w:tcPr>
          <w:p w14:paraId="3E275E0A" w14:textId="77777777" w:rsidR="00B153DD" w:rsidRPr="00B153DD" w:rsidRDefault="00B153DD" w:rsidP="00B153DD">
            <w:pPr>
              <w:jc w:val="center"/>
              <w:rPr>
                <w:sz w:val="20"/>
                <w:lang w:eastAsia="en-US"/>
              </w:rPr>
            </w:pPr>
            <w:r w:rsidRPr="00B153DD">
              <w:rPr>
                <w:sz w:val="20"/>
                <w:lang w:eastAsia="en-US"/>
              </w:rPr>
              <w:t>11</w:t>
            </w:r>
          </w:p>
        </w:tc>
        <w:tc>
          <w:tcPr>
            <w:tcW w:w="1441" w:type="dxa"/>
            <w:shd w:val="clear" w:color="auto" w:fill="auto"/>
            <w:vAlign w:val="center"/>
          </w:tcPr>
          <w:p w14:paraId="074F6B79" w14:textId="77777777" w:rsidR="00B153DD" w:rsidRPr="00B153DD" w:rsidRDefault="00B153DD" w:rsidP="00B153DD">
            <w:pPr>
              <w:jc w:val="center"/>
              <w:rPr>
                <w:sz w:val="20"/>
                <w:lang w:eastAsia="en-US"/>
              </w:rPr>
            </w:pPr>
            <w:r w:rsidRPr="00B153DD">
              <w:rPr>
                <w:sz w:val="20"/>
                <w:lang w:eastAsia="en-US"/>
              </w:rPr>
              <w:t>12</w:t>
            </w:r>
          </w:p>
        </w:tc>
        <w:tc>
          <w:tcPr>
            <w:tcW w:w="1201" w:type="dxa"/>
            <w:shd w:val="clear" w:color="auto" w:fill="auto"/>
            <w:vAlign w:val="center"/>
          </w:tcPr>
          <w:p w14:paraId="0CDAB02A" w14:textId="77777777" w:rsidR="00B153DD" w:rsidRPr="00B153DD" w:rsidRDefault="00B153DD" w:rsidP="00B153DD">
            <w:pPr>
              <w:jc w:val="center"/>
              <w:rPr>
                <w:sz w:val="20"/>
                <w:lang w:eastAsia="en-US"/>
              </w:rPr>
            </w:pPr>
            <w:r w:rsidRPr="00B153DD">
              <w:rPr>
                <w:sz w:val="20"/>
                <w:lang w:eastAsia="en-US"/>
              </w:rPr>
              <w:t>13</w:t>
            </w:r>
          </w:p>
        </w:tc>
        <w:tc>
          <w:tcPr>
            <w:tcW w:w="1126" w:type="dxa"/>
            <w:shd w:val="clear" w:color="auto" w:fill="auto"/>
            <w:vAlign w:val="center"/>
          </w:tcPr>
          <w:p w14:paraId="3CA4FF5E" w14:textId="77777777" w:rsidR="00B153DD" w:rsidRPr="00B153DD" w:rsidRDefault="00B153DD" w:rsidP="00B153DD">
            <w:pPr>
              <w:jc w:val="center"/>
              <w:rPr>
                <w:sz w:val="20"/>
                <w:lang w:eastAsia="en-US"/>
              </w:rPr>
            </w:pPr>
            <w:r w:rsidRPr="00B153DD">
              <w:rPr>
                <w:sz w:val="20"/>
                <w:lang w:eastAsia="en-US"/>
              </w:rPr>
              <w:t>14</w:t>
            </w:r>
          </w:p>
        </w:tc>
      </w:tr>
      <w:tr w:rsidR="00B153DD" w:rsidRPr="00B153DD" w14:paraId="3ECCE7C7" w14:textId="77777777" w:rsidTr="00B153DD">
        <w:trPr>
          <w:trHeight w:val="261"/>
          <w:jc w:val="center"/>
        </w:trPr>
        <w:tc>
          <w:tcPr>
            <w:tcW w:w="1948" w:type="dxa"/>
            <w:vMerge w:val="restart"/>
            <w:vAlign w:val="center"/>
          </w:tcPr>
          <w:p w14:paraId="22E89E36" w14:textId="77777777" w:rsidR="00B153DD" w:rsidRPr="00B153DD" w:rsidRDefault="00B153DD" w:rsidP="00B153DD">
            <w:pPr>
              <w:rPr>
                <w:sz w:val="20"/>
                <w:lang w:eastAsia="en-US"/>
              </w:rPr>
            </w:pPr>
          </w:p>
        </w:tc>
        <w:tc>
          <w:tcPr>
            <w:tcW w:w="1466" w:type="dxa"/>
            <w:shd w:val="clear" w:color="auto" w:fill="auto"/>
          </w:tcPr>
          <w:p w14:paraId="510A5249" w14:textId="77777777" w:rsidR="00B153DD" w:rsidRPr="00B153DD" w:rsidRDefault="00B153DD" w:rsidP="00B153DD">
            <w:pPr>
              <w:rPr>
                <w:lang w:eastAsia="en-US"/>
              </w:rPr>
            </w:pPr>
            <w:r w:rsidRPr="00B153DD">
              <w:rPr>
                <w:lang w:eastAsia="en-US"/>
              </w:rPr>
              <w:t>с 01.01.2023</w:t>
            </w:r>
          </w:p>
        </w:tc>
        <w:tc>
          <w:tcPr>
            <w:tcW w:w="903" w:type="dxa"/>
            <w:shd w:val="clear" w:color="auto" w:fill="auto"/>
            <w:vAlign w:val="center"/>
          </w:tcPr>
          <w:p w14:paraId="14039E1A" w14:textId="77777777" w:rsidR="00B153DD" w:rsidRPr="00B153DD" w:rsidRDefault="00B153DD" w:rsidP="00B153DD">
            <w:pPr>
              <w:jc w:val="center"/>
              <w:rPr>
                <w:color w:val="000000"/>
              </w:rPr>
            </w:pPr>
            <w:r w:rsidRPr="00B153DD">
              <w:rPr>
                <w:color w:val="000000"/>
                <w:lang w:eastAsia="en-US"/>
              </w:rPr>
              <w:t>196,94</w:t>
            </w:r>
          </w:p>
        </w:tc>
        <w:tc>
          <w:tcPr>
            <w:tcW w:w="903" w:type="dxa"/>
            <w:shd w:val="clear" w:color="auto" w:fill="auto"/>
            <w:vAlign w:val="center"/>
          </w:tcPr>
          <w:p w14:paraId="69D50E47" w14:textId="77777777" w:rsidR="00B153DD" w:rsidRPr="00B153DD" w:rsidRDefault="00B153DD" w:rsidP="00B153DD">
            <w:pPr>
              <w:jc w:val="center"/>
              <w:rPr>
                <w:color w:val="000000"/>
                <w:lang w:eastAsia="en-US"/>
              </w:rPr>
            </w:pPr>
            <w:r w:rsidRPr="00B153DD">
              <w:rPr>
                <w:color w:val="000000"/>
                <w:lang w:eastAsia="en-US"/>
              </w:rPr>
              <w:t>194,80</w:t>
            </w:r>
          </w:p>
        </w:tc>
        <w:tc>
          <w:tcPr>
            <w:tcW w:w="903" w:type="dxa"/>
            <w:shd w:val="clear" w:color="auto" w:fill="auto"/>
            <w:vAlign w:val="center"/>
          </w:tcPr>
          <w:p w14:paraId="2D91BAE5" w14:textId="77777777" w:rsidR="00B153DD" w:rsidRPr="00B153DD" w:rsidRDefault="00B153DD" w:rsidP="00B153DD">
            <w:pPr>
              <w:jc w:val="center"/>
              <w:rPr>
                <w:color w:val="000000"/>
                <w:lang w:eastAsia="en-US"/>
              </w:rPr>
            </w:pPr>
            <w:r w:rsidRPr="00B153DD">
              <w:rPr>
                <w:color w:val="000000"/>
                <w:lang w:eastAsia="en-US"/>
              </w:rPr>
              <w:t>206,59</w:t>
            </w:r>
          </w:p>
        </w:tc>
        <w:tc>
          <w:tcPr>
            <w:tcW w:w="903" w:type="dxa"/>
            <w:shd w:val="clear" w:color="auto" w:fill="auto"/>
            <w:vAlign w:val="center"/>
          </w:tcPr>
          <w:p w14:paraId="4ABBBBC2" w14:textId="77777777" w:rsidR="00B153DD" w:rsidRPr="00B153DD" w:rsidRDefault="00B153DD" w:rsidP="00B153DD">
            <w:pPr>
              <w:jc w:val="center"/>
              <w:rPr>
                <w:color w:val="000000"/>
                <w:lang w:eastAsia="en-US"/>
              </w:rPr>
            </w:pPr>
            <w:r w:rsidRPr="00B153DD">
              <w:rPr>
                <w:color w:val="000000"/>
                <w:lang w:eastAsia="en-US"/>
              </w:rPr>
              <w:t>198,01</w:t>
            </w:r>
          </w:p>
        </w:tc>
        <w:tc>
          <w:tcPr>
            <w:tcW w:w="903" w:type="dxa"/>
            <w:shd w:val="clear" w:color="auto" w:fill="auto"/>
            <w:vAlign w:val="center"/>
          </w:tcPr>
          <w:p w14:paraId="1F1ECFC7" w14:textId="77777777" w:rsidR="00B153DD" w:rsidRPr="00B153DD" w:rsidRDefault="00B153DD" w:rsidP="00B153DD">
            <w:pPr>
              <w:jc w:val="center"/>
              <w:rPr>
                <w:color w:val="000000"/>
                <w:lang w:eastAsia="en-US"/>
              </w:rPr>
            </w:pPr>
            <w:r w:rsidRPr="00B153DD">
              <w:rPr>
                <w:color w:val="000000"/>
                <w:lang w:eastAsia="en-US"/>
              </w:rPr>
              <w:t>164,12</w:t>
            </w:r>
          </w:p>
        </w:tc>
        <w:tc>
          <w:tcPr>
            <w:tcW w:w="903" w:type="dxa"/>
            <w:shd w:val="clear" w:color="auto" w:fill="auto"/>
            <w:vAlign w:val="center"/>
          </w:tcPr>
          <w:p w14:paraId="7C15D803" w14:textId="77777777" w:rsidR="00B153DD" w:rsidRPr="00B153DD" w:rsidRDefault="00B153DD" w:rsidP="00B153DD">
            <w:pPr>
              <w:jc w:val="center"/>
              <w:rPr>
                <w:color w:val="000000"/>
                <w:lang w:eastAsia="en-US"/>
              </w:rPr>
            </w:pPr>
            <w:r w:rsidRPr="00B153DD">
              <w:rPr>
                <w:color w:val="000000"/>
                <w:lang w:eastAsia="en-US"/>
              </w:rPr>
              <w:t>162,33</w:t>
            </w:r>
          </w:p>
        </w:tc>
        <w:tc>
          <w:tcPr>
            <w:tcW w:w="903" w:type="dxa"/>
            <w:shd w:val="clear" w:color="auto" w:fill="auto"/>
            <w:vAlign w:val="center"/>
          </w:tcPr>
          <w:p w14:paraId="6D0CD94F" w14:textId="77777777" w:rsidR="00B153DD" w:rsidRPr="00B153DD" w:rsidRDefault="00B153DD" w:rsidP="00B153DD">
            <w:pPr>
              <w:jc w:val="center"/>
              <w:rPr>
                <w:color w:val="000000"/>
                <w:lang w:eastAsia="en-US"/>
              </w:rPr>
            </w:pPr>
            <w:r w:rsidRPr="00B153DD">
              <w:rPr>
                <w:color w:val="000000"/>
                <w:lang w:eastAsia="en-US"/>
              </w:rPr>
              <w:t>172,16</w:t>
            </w:r>
          </w:p>
        </w:tc>
        <w:tc>
          <w:tcPr>
            <w:tcW w:w="903" w:type="dxa"/>
            <w:shd w:val="clear" w:color="auto" w:fill="auto"/>
            <w:vAlign w:val="center"/>
          </w:tcPr>
          <w:p w14:paraId="20F98D09" w14:textId="77777777" w:rsidR="00B153DD" w:rsidRPr="00B153DD" w:rsidRDefault="00B153DD" w:rsidP="00B153DD">
            <w:pPr>
              <w:jc w:val="center"/>
              <w:rPr>
                <w:color w:val="000000"/>
                <w:lang w:eastAsia="en-US"/>
              </w:rPr>
            </w:pPr>
            <w:r w:rsidRPr="00B153DD">
              <w:rPr>
                <w:color w:val="000000"/>
                <w:lang w:eastAsia="en-US"/>
              </w:rPr>
              <w:t>165,01</w:t>
            </w:r>
          </w:p>
        </w:tc>
        <w:tc>
          <w:tcPr>
            <w:tcW w:w="1355" w:type="dxa"/>
            <w:shd w:val="clear" w:color="auto" w:fill="auto"/>
            <w:vAlign w:val="center"/>
          </w:tcPr>
          <w:p w14:paraId="20A443F3" w14:textId="77777777" w:rsidR="00B153DD" w:rsidRPr="00B153DD" w:rsidRDefault="00B153DD" w:rsidP="00B153DD">
            <w:pPr>
              <w:jc w:val="center"/>
              <w:rPr>
                <w:lang w:eastAsia="en-US"/>
              </w:rPr>
            </w:pPr>
            <w:r w:rsidRPr="00B153DD">
              <w:rPr>
                <w:lang w:eastAsia="en-US"/>
              </w:rPr>
              <w:t>42,62</w:t>
            </w:r>
          </w:p>
        </w:tc>
        <w:tc>
          <w:tcPr>
            <w:tcW w:w="1441" w:type="dxa"/>
            <w:shd w:val="clear" w:color="auto" w:fill="auto"/>
            <w:vAlign w:val="center"/>
          </w:tcPr>
          <w:p w14:paraId="58CF8529" w14:textId="77777777" w:rsidR="00B153DD" w:rsidRPr="00B153DD" w:rsidRDefault="00B153DD" w:rsidP="00B153DD">
            <w:pPr>
              <w:jc w:val="center"/>
              <w:rPr>
                <w:lang w:eastAsia="en-US"/>
              </w:rPr>
            </w:pPr>
            <w:r w:rsidRPr="00B153DD">
              <w:rPr>
                <w:lang w:eastAsia="en-US"/>
              </w:rPr>
              <w:t>2 233,47</w:t>
            </w:r>
          </w:p>
        </w:tc>
        <w:tc>
          <w:tcPr>
            <w:tcW w:w="1201" w:type="dxa"/>
            <w:shd w:val="clear" w:color="auto" w:fill="auto"/>
          </w:tcPr>
          <w:p w14:paraId="2C346577"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71254B76" w14:textId="77777777" w:rsidR="00B153DD" w:rsidRPr="00B153DD" w:rsidRDefault="00B153DD" w:rsidP="00B153DD">
            <w:pPr>
              <w:jc w:val="center"/>
              <w:rPr>
                <w:lang w:eastAsia="en-US"/>
              </w:rPr>
            </w:pPr>
            <w:r w:rsidRPr="00B153DD">
              <w:rPr>
                <w:lang w:eastAsia="en-US"/>
              </w:rPr>
              <w:t>х</w:t>
            </w:r>
          </w:p>
        </w:tc>
      </w:tr>
      <w:tr w:rsidR="00B153DD" w:rsidRPr="00B153DD" w14:paraId="02639281" w14:textId="77777777" w:rsidTr="00B153DD">
        <w:trPr>
          <w:trHeight w:val="261"/>
          <w:jc w:val="center"/>
        </w:trPr>
        <w:tc>
          <w:tcPr>
            <w:tcW w:w="1948" w:type="dxa"/>
            <w:vMerge/>
            <w:vAlign w:val="center"/>
          </w:tcPr>
          <w:p w14:paraId="55E48526" w14:textId="77777777" w:rsidR="00B153DD" w:rsidRPr="00B153DD" w:rsidRDefault="00B153DD" w:rsidP="00B153DD">
            <w:pPr>
              <w:rPr>
                <w:sz w:val="20"/>
                <w:lang w:eastAsia="en-US"/>
              </w:rPr>
            </w:pPr>
          </w:p>
        </w:tc>
        <w:tc>
          <w:tcPr>
            <w:tcW w:w="1466" w:type="dxa"/>
            <w:shd w:val="clear" w:color="auto" w:fill="auto"/>
          </w:tcPr>
          <w:p w14:paraId="3AD4E410" w14:textId="77777777" w:rsidR="00B153DD" w:rsidRPr="00B153DD" w:rsidRDefault="00B153DD" w:rsidP="00B153DD">
            <w:pPr>
              <w:rPr>
                <w:lang w:eastAsia="en-US"/>
              </w:rPr>
            </w:pPr>
            <w:r w:rsidRPr="00B153DD">
              <w:rPr>
                <w:lang w:eastAsia="en-US"/>
              </w:rPr>
              <w:t>с 01.01.2024</w:t>
            </w:r>
          </w:p>
        </w:tc>
        <w:tc>
          <w:tcPr>
            <w:tcW w:w="903" w:type="dxa"/>
            <w:shd w:val="clear" w:color="auto" w:fill="auto"/>
            <w:vAlign w:val="center"/>
          </w:tcPr>
          <w:p w14:paraId="143E0AD0" w14:textId="77777777" w:rsidR="00B153DD" w:rsidRPr="00B153DD" w:rsidRDefault="00B153DD" w:rsidP="00B153DD">
            <w:pPr>
              <w:jc w:val="center"/>
              <w:rPr>
                <w:color w:val="000000"/>
              </w:rPr>
            </w:pPr>
            <w:r w:rsidRPr="00B153DD">
              <w:rPr>
                <w:color w:val="000000"/>
                <w:lang w:eastAsia="en-US"/>
              </w:rPr>
              <w:t>196,94</w:t>
            </w:r>
          </w:p>
        </w:tc>
        <w:tc>
          <w:tcPr>
            <w:tcW w:w="903" w:type="dxa"/>
            <w:shd w:val="clear" w:color="auto" w:fill="auto"/>
            <w:vAlign w:val="center"/>
          </w:tcPr>
          <w:p w14:paraId="2B318E9A" w14:textId="77777777" w:rsidR="00B153DD" w:rsidRPr="00B153DD" w:rsidRDefault="00B153DD" w:rsidP="00B153DD">
            <w:pPr>
              <w:jc w:val="center"/>
              <w:rPr>
                <w:color w:val="000000"/>
                <w:lang w:eastAsia="en-US"/>
              </w:rPr>
            </w:pPr>
            <w:r w:rsidRPr="00B153DD">
              <w:rPr>
                <w:color w:val="000000"/>
                <w:lang w:eastAsia="en-US"/>
              </w:rPr>
              <w:t>194,80</w:t>
            </w:r>
          </w:p>
        </w:tc>
        <w:tc>
          <w:tcPr>
            <w:tcW w:w="903" w:type="dxa"/>
            <w:shd w:val="clear" w:color="auto" w:fill="auto"/>
            <w:vAlign w:val="center"/>
          </w:tcPr>
          <w:p w14:paraId="273876E6" w14:textId="77777777" w:rsidR="00B153DD" w:rsidRPr="00B153DD" w:rsidRDefault="00B153DD" w:rsidP="00B153DD">
            <w:pPr>
              <w:jc w:val="center"/>
              <w:rPr>
                <w:color w:val="000000"/>
                <w:lang w:eastAsia="en-US"/>
              </w:rPr>
            </w:pPr>
            <w:r w:rsidRPr="00B153DD">
              <w:rPr>
                <w:color w:val="000000"/>
                <w:lang w:eastAsia="en-US"/>
              </w:rPr>
              <w:t>206,59</w:t>
            </w:r>
          </w:p>
        </w:tc>
        <w:tc>
          <w:tcPr>
            <w:tcW w:w="903" w:type="dxa"/>
            <w:shd w:val="clear" w:color="auto" w:fill="auto"/>
            <w:vAlign w:val="center"/>
          </w:tcPr>
          <w:p w14:paraId="3C361DF0" w14:textId="77777777" w:rsidR="00B153DD" w:rsidRPr="00B153DD" w:rsidRDefault="00B153DD" w:rsidP="00B153DD">
            <w:pPr>
              <w:jc w:val="center"/>
              <w:rPr>
                <w:color w:val="000000"/>
                <w:lang w:eastAsia="en-US"/>
              </w:rPr>
            </w:pPr>
            <w:r w:rsidRPr="00B153DD">
              <w:rPr>
                <w:color w:val="000000"/>
                <w:lang w:eastAsia="en-US"/>
              </w:rPr>
              <w:t>198,01</w:t>
            </w:r>
          </w:p>
        </w:tc>
        <w:tc>
          <w:tcPr>
            <w:tcW w:w="903" w:type="dxa"/>
            <w:shd w:val="clear" w:color="auto" w:fill="auto"/>
            <w:vAlign w:val="center"/>
          </w:tcPr>
          <w:p w14:paraId="03274580" w14:textId="77777777" w:rsidR="00B153DD" w:rsidRPr="00B153DD" w:rsidRDefault="00B153DD" w:rsidP="00B153DD">
            <w:pPr>
              <w:jc w:val="center"/>
              <w:rPr>
                <w:color w:val="000000"/>
                <w:lang w:eastAsia="en-US"/>
              </w:rPr>
            </w:pPr>
            <w:r w:rsidRPr="00B153DD">
              <w:rPr>
                <w:color w:val="000000"/>
                <w:lang w:eastAsia="en-US"/>
              </w:rPr>
              <w:t>164,12</w:t>
            </w:r>
          </w:p>
        </w:tc>
        <w:tc>
          <w:tcPr>
            <w:tcW w:w="903" w:type="dxa"/>
            <w:shd w:val="clear" w:color="auto" w:fill="auto"/>
            <w:vAlign w:val="center"/>
          </w:tcPr>
          <w:p w14:paraId="14A1F3A7" w14:textId="77777777" w:rsidR="00B153DD" w:rsidRPr="00B153DD" w:rsidRDefault="00B153DD" w:rsidP="00B153DD">
            <w:pPr>
              <w:jc w:val="center"/>
              <w:rPr>
                <w:color w:val="000000"/>
                <w:lang w:eastAsia="en-US"/>
              </w:rPr>
            </w:pPr>
            <w:r w:rsidRPr="00B153DD">
              <w:rPr>
                <w:color w:val="000000"/>
                <w:lang w:eastAsia="en-US"/>
              </w:rPr>
              <w:t>162,33</w:t>
            </w:r>
          </w:p>
        </w:tc>
        <w:tc>
          <w:tcPr>
            <w:tcW w:w="903" w:type="dxa"/>
            <w:shd w:val="clear" w:color="auto" w:fill="auto"/>
            <w:vAlign w:val="center"/>
          </w:tcPr>
          <w:p w14:paraId="240D1155" w14:textId="77777777" w:rsidR="00B153DD" w:rsidRPr="00B153DD" w:rsidRDefault="00B153DD" w:rsidP="00B153DD">
            <w:pPr>
              <w:jc w:val="center"/>
              <w:rPr>
                <w:color w:val="000000"/>
                <w:lang w:eastAsia="en-US"/>
              </w:rPr>
            </w:pPr>
            <w:r w:rsidRPr="00B153DD">
              <w:rPr>
                <w:color w:val="000000"/>
                <w:lang w:eastAsia="en-US"/>
              </w:rPr>
              <w:t>172,16</w:t>
            </w:r>
          </w:p>
        </w:tc>
        <w:tc>
          <w:tcPr>
            <w:tcW w:w="903" w:type="dxa"/>
            <w:shd w:val="clear" w:color="auto" w:fill="auto"/>
            <w:vAlign w:val="center"/>
          </w:tcPr>
          <w:p w14:paraId="245EB52F" w14:textId="77777777" w:rsidR="00B153DD" w:rsidRPr="00B153DD" w:rsidRDefault="00B153DD" w:rsidP="00B153DD">
            <w:pPr>
              <w:jc w:val="center"/>
              <w:rPr>
                <w:color w:val="000000"/>
                <w:lang w:eastAsia="en-US"/>
              </w:rPr>
            </w:pPr>
            <w:r w:rsidRPr="00B153DD">
              <w:rPr>
                <w:color w:val="000000"/>
                <w:lang w:eastAsia="en-US"/>
              </w:rPr>
              <w:t>165,01</w:t>
            </w:r>
          </w:p>
        </w:tc>
        <w:tc>
          <w:tcPr>
            <w:tcW w:w="1355" w:type="dxa"/>
            <w:shd w:val="clear" w:color="auto" w:fill="auto"/>
            <w:vAlign w:val="center"/>
          </w:tcPr>
          <w:p w14:paraId="6059949A" w14:textId="77777777" w:rsidR="00B153DD" w:rsidRPr="00B153DD" w:rsidRDefault="00B153DD" w:rsidP="00B153DD">
            <w:pPr>
              <w:jc w:val="center"/>
              <w:rPr>
                <w:lang w:eastAsia="en-US"/>
              </w:rPr>
            </w:pPr>
            <w:r w:rsidRPr="00B153DD">
              <w:rPr>
                <w:lang w:eastAsia="en-US"/>
              </w:rPr>
              <w:t>42,62</w:t>
            </w:r>
          </w:p>
        </w:tc>
        <w:tc>
          <w:tcPr>
            <w:tcW w:w="1441" w:type="dxa"/>
            <w:shd w:val="clear" w:color="auto" w:fill="auto"/>
            <w:vAlign w:val="center"/>
          </w:tcPr>
          <w:p w14:paraId="67A6D18D" w14:textId="77777777" w:rsidR="00B153DD" w:rsidRPr="00B153DD" w:rsidRDefault="00B153DD" w:rsidP="00B153DD">
            <w:pPr>
              <w:jc w:val="center"/>
              <w:rPr>
                <w:lang w:eastAsia="en-US"/>
              </w:rPr>
            </w:pPr>
            <w:r w:rsidRPr="00B153DD">
              <w:rPr>
                <w:lang w:eastAsia="en-US"/>
              </w:rPr>
              <w:t>2 233,47</w:t>
            </w:r>
          </w:p>
        </w:tc>
        <w:tc>
          <w:tcPr>
            <w:tcW w:w="1201" w:type="dxa"/>
            <w:shd w:val="clear" w:color="auto" w:fill="auto"/>
          </w:tcPr>
          <w:p w14:paraId="05C206DC"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7F8DEA54" w14:textId="77777777" w:rsidR="00B153DD" w:rsidRPr="00B153DD" w:rsidRDefault="00B153DD" w:rsidP="00B153DD">
            <w:pPr>
              <w:jc w:val="center"/>
              <w:rPr>
                <w:lang w:eastAsia="en-US"/>
              </w:rPr>
            </w:pPr>
            <w:r w:rsidRPr="00B153DD">
              <w:rPr>
                <w:lang w:eastAsia="en-US"/>
              </w:rPr>
              <w:t>х</w:t>
            </w:r>
          </w:p>
        </w:tc>
      </w:tr>
      <w:tr w:rsidR="00B153DD" w:rsidRPr="00B153DD" w14:paraId="3C5E00B8" w14:textId="77777777" w:rsidTr="00B153DD">
        <w:trPr>
          <w:trHeight w:val="261"/>
          <w:jc w:val="center"/>
        </w:trPr>
        <w:tc>
          <w:tcPr>
            <w:tcW w:w="1948" w:type="dxa"/>
            <w:vMerge/>
            <w:vAlign w:val="center"/>
          </w:tcPr>
          <w:p w14:paraId="40F80740" w14:textId="77777777" w:rsidR="00B153DD" w:rsidRPr="00B153DD" w:rsidRDefault="00B153DD" w:rsidP="00B153DD">
            <w:pPr>
              <w:rPr>
                <w:sz w:val="20"/>
                <w:lang w:eastAsia="en-US"/>
              </w:rPr>
            </w:pPr>
          </w:p>
        </w:tc>
        <w:tc>
          <w:tcPr>
            <w:tcW w:w="1466" w:type="dxa"/>
            <w:shd w:val="clear" w:color="auto" w:fill="auto"/>
          </w:tcPr>
          <w:p w14:paraId="063AF86C" w14:textId="77777777" w:rsidR="00B153DD" w:rsidRPr="00B153DD" w:rsidRDefault="00B153DD" w:rsidP="00B153DD">
            <w:pPr>
              <w:rPr>
                <w:lang w:eastAsia="en-US"/>
              </w:rPr>
            </w:pPr>
            <w:r w:rsidRPr="00B153DD">
              <w:rPr>
                <w:lang w:eastAsia="en-US"/>
              </w:rPr>
              <w:t>с 01.07.2024</w:t>
            </w:r>
          </w:p>
        </w:tc>
        <w:tc>
          <w:tcPr>
            <w:tcW w:w="903" w:type="dxa"/>
            <w:shd w:val="clear" w:color="auto" w:fill="auto"/>
          </w:tcPr>
          <w:p w14:paraId="1F590D5F" w14:textId="77777777" w:rsidR="00B153DD" w:rsidRPr="00B153DD" w:rsidRDefault="00B153DD" w:rsidP="00B153DD">
            <w:pPr>
              <w:jc w:val="center"/>
              <w:rPr>
                <w:lang w:eastAsia="en-US"/>
              </w:rPr>
            </w:pPr>
            <w:r w:rsidRPr="00B153DD">
              <w:rPr>
                <w:lang w:eastAsia="en-US"/>
              </w:rPr>
              <w:t>213,28</w:t>
            </w:r>
          </w:p>
        </w:tc>
        <w:tc>
          <w:tcPr>
            <w:tcW w:w="903" w:type="dxa"/>
            <w:shd w:val="clear" w:color="auto" w:fill="auto"/>
          </w:tcPr>
          <w:p w14:paraId="3662A996" w14:textId="77777777" w:rsidR="00B153DD" w:rsidRPr="00B153DD" w:rsidRDefault="00B153DD" w:rsidP="00B153DD">
            <w:pPr>
              <w:jc w:val="center"/>
              <w:rPr>
                <w:lang w:eastAsia="en-US"/>
              </w:rPr>
            </w:pPr>
            <w:r w:rsidRPr="00B153DD">
              <w:rPr>
                <w:lang w:eastAsia="en-US"/>
              </w:rPr>
              <w:t>210,92</w:t>
            </w:r>
          </w:p>
        </w:tc>
        <w:tc>
          <w:tcPr>
            <w:tcW w:w="903" w:type="dxa"/>
            <w:shd w:val="clear" w:color="auto" w:fill="auto"/>
          </w:tcPr>
          <w:p w14:paraId="0210C28D" w14:textId="77777777" w:rsidR="00B153DD" w:rsidRPr="00B153DD" w:rsidRDefault="00B153DD" w:rsidP="00B153DD">
            <w:pPr>
              <w:jc w:val="center"/>
              <w:rPr>
                <w:lang w:eastAsia="en-US"/>
              </w:rPr>
            </w:pPr>
            <w:r w:rsidRPr="00B153DD">
              <w:rPr>
                <w:lang w:eastAsia="en-US"/>
              </w:rPr>
              <w:t>223,85</w:t>
            </w:r>
          </w:p>
        </w:tc>
        <w:tc>
          <w:tcPr>
            <w:tcW w:w="903" w:type="dxa"/>
            <w:shd w:val="clear" w:color="auto" w:fill="auto"/>
          </w:tcPr>
          <w:p w14:paraId="580453A4" w14:textId="77777777" w:rsidR="00B153DD" w:rsidRPr="00B153DD" w:rsidRDefault="00B153DD" w:rsidP="00B153DD">
            <w:pPr>
              <w:jc w:val="center"/>
              <w:rPr>
                <w:lang w:eastAsia="en-US"/>
              </w:rPr>
            </w:pPr>
            <w:r w:rsidRPr="00B153DD">
              <w:rPr>
                <w:lang w:eastAsia="en-US"/>
              </w:rPr>
              <w:t>214,44</w:t>
            </w:r>
          </w:p>
        </w:tc>
        <w:tc>
          <w:tcPr>
            <w:tcW w:w="903" w:type="dxa"/>
            <w:shd w:val="clear" w:color="auto" w:fill="auto"/>
          </w:tcPr>
          <w:p w14:paraId="3909B22B" w14:textId="77777777" w:rsidR="00B153DD" w:rsidRPr="00B153DD" w:rsidRDefault="00B153DD" w:rsidP="00B153DD">
            <w:pPr>
              <w:jc w:val="center"/>
              <w:rPr>
                <w:lang w:eastAsia="en-US"/>
              </w:rPr>
            </w:pPr>
            <w:r w:rsidRPr="00B153DD">
              <w:rPr>
                <w:lang w:eastAsia="en-US"/>
              </w:rPr>
              <w:t>177,73</w:t>
            </w:r>
          </w:p>
        </w:tc>
        <w:tc>
          <w:tcPr>
            <w:tcW w:w="903" w:type="dxa"/>
            <w:shd w:val="clear" w:color="auto" w:fill="auto"/>
          </w:tcPr>
          <w:p w14:paraId="4404E234" w14:textId="77777777" w:rsidR="00B153DD" w:rsidRPr="00B153DD" w:rsidRDefault="00B153DD" w:rsidP="00B153DD">
            <w:pPr>
              <w:jc w:val="center"/>
              <w:rPr>
                <w:lang w:eastAsia="en-US"/>
              </w:rPr>
            </w:pPr>
            <w:r w:rsidRPr="00B153DD">
              <w:rPr>
                <w:lang w:eastAsia="en-US"/>
              </w:rPr>
              <w:t>175,77</w:t>
            </w:r>
          </w:p>
        </w:tc>
        <w:tc>
          <w:tcPr>
            <w:tcW w:w="903" w:type="dxa"/>
            <w:shd w:val="clear" w:color="auto" w:fill="auto"/>
          </w:tcPr>
          <w:p w14:paraId="0A66C2C8" w14:textId="77777777" w:rsidR="00B153DD" w:rsidRPr="00B153DD" w:rsidRDefault="00B153DD" w:rsidP="00B153DD">
            <w:pPr>
              <w:jc w:val="center"/>
              <w:rPr>
                <w:lang w:eastAsia="en-US"/>
              </w:rPr>
            </w:pPr>
            <w:r w:rsidRPr="00B153DD">
              <w:rPr>
                <w:lang w:eastAsia="en-US"/>
              </w:rPr>
              <w:t>186,54</w:t>
            </w:r>
          </w:p>
        </w:tc>
        <w:tc>
          <w:tcPr>
            <w:tcW w:w="903" w:type="dxa"/>
            <w:shd w:val="clear" w:color="auto" w:fill="auto"/>
          </w:tcPr>
          <w:p w14:paraId="234B16A0" w14:textId="77777777" w:rsidR="00B153DD" w:rsidRPr="00B153DD" w:rsidRDefault="00B153DD" w:rsidP="00B153DD">
            <w:pPr>
              <w:jc w:val="center"/>
              <w:rPr>
                <w:lang w:eastAsia="en-US"/>
              </w:rPr>
            </w:pPr>
            <w:r w:rsidRPr="00B153DD">
              <w:rPr>
                <w:lang w:eastAsia="en-US"/>
              </w:rPr>
              <w:t>178,70</w:t>
            </w:r>
          </w:p>
        </w:tc>
        <w:tc>
          <w:tcPr>
            <w:tcW w:w="1355" w:type="dxa"/>
            <w:shd w:val="clear" w:color="auto" w:fill="auto"/>
          </w:tcPr>
          <w:p w14:paraId="12AFB2CC" w14:textId="77777777" w:rsidR="00B153DD" w:rsidRPr="00B153DD" w:rsidRDefault="00B153DD" w:rsidP="00B153DD">
            <w:pPr>
              <w:jc w:val="center"/>
              <w:rPr>
                <w:lang w:eastAsia="en-US"/>
              </w:rPr>
            </w:pPr>
            <w:r w:rsidRPr="00B153DD">
              <w:rPr>
                <w:lang w:eastAsia="en-US"/>
              </w:rPr>
              <w:t>44,56</w:t>
            </w:r>
          </w:p>
        </w:tc>
        <w:tc>
          <w:tcPr>
            <w:tcW w:w="1441" w:type="dxa"/>
            <w:shd w:val="clear" w:color="auto" w:fill="auto"/>
          </w:tcPr>
          <w:p w14:paraId="796AF833" w14:textId="77777777" w:rsidR="00B153DD" w:rsidRPr="00B153DD" w:rsidRDefault="00B153DD" w:rsidP="00B153DD">
            <w:pPr>
              <w:jc w:val="center"/>
              <w:rPr>
                <w:lang w:eastAsia="en-US"/>
              </w:rPr>
            </w:pPr>
            <w:r w:rsidRPr="00B153DD">
              <w:rPr>
                <w:lang w:eastAsia="en-US"/>
              </w:rPr>
              <w:t>2 447,89</w:t>
            </w:r>
          </w:p>
        </w:tc>
        <w:tc>
          <w:tcPr>
            <w:tcW w:w="1201" w:type="dxa"/>
            <w:shd w:val="clear" w:color="auto" w:fill="auto"/>
          </w:tcPr>
          <w:p w14:paraId="17C0B04B"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5637F926" w14:textId="77777777" w:rsidR="00B153DD" w:rsidRPr="00B153DD" w:rsidRDefault="00B153DD" w:rsidP="00B153DD">
            <w:pPr>
              <w:jc w:val="center"/>
              <w:rPr>
                <w:lang w:eastAsia="en-US"/>
              </w:rPr>
            </w:pPr>
            <w:r w:rsidRPr="00B153DD">
              <w:rPr>
                <w:lang w:eastAsia="en-US"/>
              </w:rPr>
              <w:t>х</w:t>
            </w:r>
          </w:p>
        </w:tc>
      </w:tr>
      <w:tr w:rsidR="00B153DD" w:rsidRPr="00B153DD" w14:paraId="503D68F2" w14:textId="77777777" w:rsidTr="00B153DD">
        <w:trPr>
          <w:trHeight w:val="261"/>
          <w:jc w:val="center"/>
        </w:trPr>
        <w:tc>
          <w:tcPr>
            <w:tcW w:w="1948" w:type="dxa"/>
            <w:vMerge/>
            <w:vAlign w:val="center"/>
          </w:tcPr>
          <w:p w14:paraId="7D4E6B7B" w14:textId="77777777" w:rsidR="00B153DD" w:rsidRPr="00B153DD" w:rsidRDefault="00B153DD" w:rsidP="00B153DD">
            <w:pPr>
              <w:rPr>
                <w:sz w:val="20"/>
                <w:lang w:eastAsia="en-US"/>
              </w:rPr>
            </w:pPr>
          </w:p>
        </w:tc>
        <w:tc>
          <w:tcPr>
            <w:tcW w:w="1466" w:type="dxa"/>
            <w:shd w:val="clear" w:color="auto" w:fill="auto"/>
          </w:tcPr>
          <w:p w14:paraId="447E4951" w14:textId="77777777" w:rsidR="00B153DD" w:rsidRPr="00B153DD" w:rsidRDefault="00B153DD" w:rsidP="00B153DD">
            <w:pPr>
              <w:rPr>
                <w:lang w:eastAsia="en-US"/>
              </w:rPr>
            </w:pPr>
            <w:r w:rsidRPr="00B153DD">
              <w:rPr>
                <w:lang w:eastAsia="en-US"/>
              </w:rPr>
              <w:t>с 01.01.2025</w:t>
            </w:r>
          </w:p>
        </w:tc>
        <w:tc>
          <w:tcPr>
            <w:tcW w:w="903" w:type="dxa"/>
            <w:shd w:val="clear" w:color="auto" w:fill="auto"/>
            <w:vAlign w:val="center"/>
          </w:tcPr>
          <w:p w14:paraId="3BCF772D" w14:textId="77777777" w:rsidR="00B153DD" w:rsidRPr="00B153DD" w:rsidRDefault="00B153DD" w:rsidP="00B153DD">
            <w:pPr>
              <w:jc w:val="center"/>
              <w:rPr>
                <w:color w:val="000000"/>
                <w:lang w:eastAsia="en-US"/>
              </w:rPr>
            </w:pPr>
            <w:r w:rsidRPr="00B153DD">
              <w:rPr>
                <w:color w:val="000000"/>
                <w:lang w:eastAsia="en-US"/>
              </w:rPr>
              <w:t>188,34</w:t>
            </w:r>
          </w:p>
        </w:tc>
        <w:tc>
          <w:tcPr>
            <w:tcW w:w="903" w:type="dxa"/>
            <w:shd w:val="clear" w:color="auto" w:fill="auto"/>
            <w:vAlign w:val="center"/>
          </w:tcPr>
          <w:p w14:paraId="211BCF84" w14:textId="77777777" w:rsidR="00B153DD" w:rsidRPr="00B153DD" w:rsidRDefault="00B153DD" w:rsidP="00B153DD">
            <w:pPr>
              <w:jc w:val="center"/>
              <w:rPr>
                <w:color w:val="000000"/>
                <w:lang w:eastAsia="en-US"/>
              </w:rPr>
            </w:pPr>
            <w:r w:rsidRPr="00B153DD">
              <w:rPr>
                <w:color w:val="000000"/>
                <w:lang w:eastAsia="en-US"/>
              </w:rPr>
              <w:t>186,34</w:t>
            </w:r>
          </w:p>
        </w:tc>
        <w:tc>
          <w:tcPr>
            <w:tcW w:w="903" w:type="dxa"/>
            <w:shd w:val="clear" w:color="auto" w:fill="auto"/>
            <w:vAlign w:val="center"/>
          </w:tcPr>
          <w:p w14:paraId="42F4D072" w14:textId="77777777" w:rsidR="00B153DD" w:rsidRPr="00B153DD" w:rsidRDefault="00B153DD" w:rsidP="00B153DD">
            <w:pPr>
              <w:jc w:val="center"/>
              <w:rPr>
                <w:color w:val="000000"/>
                <w:lang w:eastAsia="en-US"/>
              </w:rPr>
            </w:pPr>
            <w:r w:rsidRPr="00B153DD">
              <w:rPr>
                <w:color w:val="000000"/>
                <w:lang w:eastAsia="en-US"/>
              </w:rPr>
              <w:t>197,39</w:t>
            </w:r>
          </w:p>
        </w:tc>
        <w:tc>
          <w:tcPr>
            <w:tcW w:w="903" w:type="dxa"/>
            <w:shd w:val="clear" w:color="auto" w:fill="auto"/>
            <w:vAlign w:val="center"/>
          </w:tcPr>
          <w:p w14:paraId="44ED88EB" w14:textId="77777777" w:rsidR="00B153DD" w:rsidRPr="00B153DD" w:rsidRDefault="00B153DD" w:rsidP="00B153DD">
            <w:pPr>
              <w:jc w:val="center"/>
              <w:rPr>
                <w:color w:val="000000"/>
                <w:lang w:eastAsia="en-US"/>
              </w:rPr>
            </w:pPr>
            <w:r w:rsidRPr="00B153DD">
              <w:rPr>
                <w:color w:val="000000"/>
                <w:lang w:eastAsia="en-US"/>
              </w:rPr>
              <w:t>189,35</w:t>
            </w:r>
          </w:p>
        </w:tc>
        <w:tc>
          <w:tcPr>
            <w:tcW w:w="903" w:type="dxa"/>
            <w:shd w:val="clear" w:color="auto" w:fill="auto"/>
            <w:vAlign w:val="center"/>
          </w:tcPr>
          <w:p w14:paraId="67AA819A" w14:textId="77777777" w:rsidR="00B153DD" w:rsidRPr="00B153DD" w:rsidRDefault="00B153DD" w:rsidP="00B153DD">
            <w:pPr>
              <w:jc w:val="center"/>
              <w:rPr>
                <w:color w:val="000000"/>
                <w:lang w:eastAsia="en-US"/>
              </w:rPr>
            </w:pPr>
            <w:r w:rsidRPr="00B153DD">
              <w:rPr>
                <w:color w:val="000000"/>
                <w:lang w:eastAsia="en-US"/>
              </w:rPr>
              <w:t>156,95</w:t>
            </w:r>
          </w:p>
        </w:tc>
        <w:tc>
          <w:tcPr>
            <w:tcW w:w="903" w:type="dxa"/>
            <w:shd w:val="clear" w:color="auto" w:fill="auto"/>
            <w:vAlign w:val="center"/>
          </w:tcPr>
          <w:p w14:paraId="133ACFCF" w14:textId="77777777" w:rsidR="00B153DD" w:rsidRPr="00B153DD" w:rsidRDefault="00B153DD" w:rsidP="00B153DD">
            <w:pPr>
              <w:jc w:val="center"/>
              <w:rPr>
                <w:color w:val="000000"/>
                <w:lang w:eastAsia="en-US"/>
              </w:rPr>
            </w:pPr>
            <w:r w:rsidRPr="00B153DD">
              <w:rPr>
                <w:color w:val="000000"/>
                <w:lang w:eastAsia="en-US"/>
              </w:rPr>
              <w:t>155,28</w:t>
            </w:r>
          </w:p>
        </w:tc>
        <w:tc>
          <w:tcPr>
            <w:tcW w:w="903" w:type="dxa"/>
            <w:shd w:val="clear" w:color="auto" w:fill="auto"/>
            <w:vAlign w:val="center"/>
          </w:tcPr>
          <w:p w14:paraId="5242EA07" w14:textId="77777777" w:rsidR="00B153DD" w:rsidRPr="00B153DD" w:rsidRDefault="00B153DD" w:rsidP="00B153DD">
            <w:pPr>
              <w:jc w:val="center"/>
              <w:rPr>
                <w:color w:val="000000"/>
                <w:lang w:eastAsia="en-US"/>
              </w:rPr>
            </w:pPr>
            <w:r w:rsidRPr="00B153DD">
              <w:rPr>
                <w:color w:val="000000"/>
                <w:lang w:eastAsia="en-US"/>
              </w:rPr>
              <w:t>164,49</w:t>
            </w:r>
          </w:p>
        </w:tc>
        <w:tc>
          <w:tcPr>
            <w:tcW w:w="903" w:type="dxa"/>
            <w:shd w:val="clear" w:color="auto" w:fill="auto"/>
            <w:vAlign w:val="center"/>
          </w:tcPr>
          <w:p w14:paraId="6C18E05D" w14:textId="77777777" w:rsidR="00B153DD" w:rsidRPr="00B153DD" w:rsidRDefault="00B153DD" w:rsidP="00B153DD">
            <w:pPr>
              <w:jc w:val="center"/>
              <w:rPr>
                <w:color w:val="000000"/>
                <w:lang w:eastAsia="en-US"/>
              </w:rPr>
            </w:pPr>
            <w:r w:rsidRPr="00B153DD">
              <w:rPr>
                <w:color w:val="000000"/>
                <w:lang w:eastAsia="en-US"/>
              </w:rPr>
              <w:t>157,79</w:t>
            </w:r>
          </w:p>
        </w:tc>
        <w:tc>
          <w:tcPr>
            <w:tcW w:w="1355" w:type="dxa"/>
            <w:shd w:val="clear" w:color="auto" w:fill="auto"/>
            <w:vAlign w:val="center"/>
          </w:tcPr>
          <w:p w14:paraId="1164371D" w14:textId="77777777" w:rsidR="00B153DD" w:rsidRPr="00B153DD" w:rsidRDefault="00B153DD" w:rsidP="00B153DD">
            <w:pPr>
              <w:jc w:val="center"/>
              <w:rPr>
                <w:color w:val="000000"/>
                <w:lang w:eastAsia="en-US"/>
              </w:rPr>
            </w:pPr>
            <w:r w:rsidRPr="00B153DD">
              <w:rPr>
                <w:color w:val="000000"/>
                <w:lang w:eastAsia="en-US"/>
              </w:rPr>
              <w:t>43,13</w:t>
            </w:r>
          </w:p>
        </w:tc>
        <w:tc>
          <w:tcPr>
            <w:tcW w:w="1441" w:type="dxa"/>
            <w:shd w:val="clear" w:color="auto" w:fill="auto"/>
            <w:vAlign w:val="center"/>
          </w:tcPr>
          <w:p w14:paraId="4CA31998" w14:textId="77777777" w:rsidR="00B153DD" w:rsidRPr="00B153DD" w:rsidRDefault="00B153DD" w:rsidP="00B153DD">
            <w:pPr>
              <w:jc w:val="center"/>
              <w:rPr>
                <w:color w:val="000000"/>
                <w:lang w:eastAsia="en-US"/>
              </w:rPr>
            </w:pPr>
            <w:r w:rsidRPr="00B153DD">
              <w:rPr>
                <w:color w:val="000000"/>
                <w:lang w:eastAsia="en-US"/>
              </w:rPr>
              <w:t>2 092,42</w:t>
            </w:r>
          </w:p>
        </w:tc>
        <w:tc>
          <w:tcPr>
            <w:tcW w:w="1201" w:type="dxa"/>
            <w:shd w:val="clear" w:color="auto" w:fill="auto"/>
          </w:tcPr>
          <w:p w14:paraId="2819AFB1"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7C75DA1C" w14:textId="77777777" w:rsidR="00B153DD" w:rsidRPr="00B153DD" w:rsidRDefault="00B153DD" w:rsidP="00B153DD">
            <w:pPr>
              <w:jc w:val="center"/>
              <w:rPr>
                <w:lang w:eastAsia="en-US"/>
              </w:rPr>
            </w:pPr>
            <w:r w:rsidRPr="00B153DD">
              <w:rPr>
                <w:lang w:eastAsia="en-US"/>
              </w:rPr>
              <w:t>х</w:t>
            </w:r>
          </w:p>
        </w:tc>
      </w:tr>
      <w:tr w:rsidR="00B153DD" w:rsidRPr="00B153DD" w14:paraId="6CA79E2A" w14:textId="77777777" w:rsidTr="00B153DD">
        <w:trPr>
          <w:trHeight w:val="261"/>
          <w:jc w:val="center"/>
        </w:trPr>
        <w:tc>
          <w:tcPr>
            <w:tcW w:w="1948" w:type="dxa"/>
            <w:vMerge/>
            <w:vAlign w:val="center"/>
          </w:tcPr>
          <w:p w14:paraId="5EEFE0A8" w14:textId="77777777" w:rsidR="00B153DD" w:rsidRPr="00B153DD" w:rsidRDefault="00B153DD" w:rsidP="00B153DD">
            <w:pPr>
              <w:rPr>
                <w:sz w:val="20"/>
                <w:lang w:eastAsia="en-US"/>
              </w:rPr>
            </w:pPr>
          </w:p>
        </w:tc>
        <w:tc>
          <w:tcPr>
            <w:tcW w:w="1466" w:type="dxa"/>
            <w:shd w:val="clear" w:color="auto" w:fill="auto"/>
          </w:tcPr>
          <w:p w14:paraId="338A7795" w14:textId="77777777" w:rsidR="00B153DD" w:rsidRPr="00B153DD" w:rsidRDefault="00B153DD" w:rsidP="00B153DD">
            <w:pPr>
              <w:rPr>
                <w:lang w:eastAsia="en-US"/>
              </w:rPr>
            </w:pPr>
            <w:r w:rsidRPr="00B153DD">
              <w:rPr>
                <w:lang w:eastAsia="en-US"/>
              </w:rPr>
              <w:t>с 01.07.2025</w:t>
            </w:r>
          </w:p>
        </w:tc>
        <w:tc>
          <w:tcPr>
            <w:tcW w:w="903" w:type="dxa"/>
            <w:shd w:val="clear" w:color="auto" w:fill="auto"/>
            <w:vAlign w:val="center"/>
          </w:tcPr>
          <w:p w14:paraId="621A4DD8" w14:textId="77777777" w:rsidR="00B153DD" w:rsidRPr="00B153DD" w:rsidRDefault="00B153DD" w:rsidP="00B153DD">
            <w:pPr>
              <w:jc w:val="center"/>
              <w:rPr>
                <w:color w:val="000000"/>
                <w:lang w:eastAsia="en-US"/>
              </w:rPr>
            </w:pPr>
            <w:r w:rsidRPr="00B153DD">
              <w:rPr>
                <w:color w:val="000000"/>
                <w:lang w:eastAsia="en-US"/>
              </w:rPr>
              <w:t>200,17</w:t>
            </w:r>
          </w:p>
        </w:tc>
        <w:tc>
          <w:tcPr>
            <w:tcW w:w="903" w:type="dxa"/>
            <w:shd w:val="clear" w:color="auto" w:fill="auto"/>
            <w:vAlign w:val="center"/>
          </w:tcPr>
          <w:p w14:paraId="26293295" w14:textId="77777777" w:rsidR="00B153DD" w:rsidRPr="00B153DD" w:rsidRDefault="00B153DD" w:rsidP="00B153DD">
            <w:pPr>
              <w:jc w:val="center"/>
              <w:rPr>
                <w:color w:val="000000"/>
                <w:lang w:eastAsia="en-US"/>
              </w:rPr>
            </w:pPr>
            <w:r w:rsidRPr="00B153DD">
              <w:rPr>
                <w:color w:val="000000"/>
                <w:lang w:eastAsia="en-US"/>
              </w:rPr>
              <w:t>198,00</w:t>
            </w:r>
          </w:p>
        </w:tc>
        <w:tc>
          <w:tcPr>
            <w:tcW w:w="903" w:type="dxa"/>
            <w:shd w:val="clear" w:color="auto" w:fill="auto"/>
            <w:vAlign w:val="center"/>
          </w:tcPr>
          <w:p w14:paraId="1586532D" w14:textId="77777777" w:rsidR="00B153DD" w:rsidRPr="00B153DD" w:rsidRDefault="00B153DD" w:rsidP="00B153DD">
            <w:pPr>
              <w:jc w:val="center"/>
              <w:rPr>
                <w:color w:val="000000"/>
                <w:lang w:eastAsia="en-US"/>
              </w:rPr>
            </w:pPr>
            <w:r w:rsidRPr="00B153DD">
              <w:rPr>
                <w:color w:val="000000"/>
                <w:lang w:eastAsia="en-US"/>
              </w:rPr>
              <w:t>209,96</w:t>
            </w:r>
          </w:p>
        </w:tc>
        <w:tc>
          <w:tcPr>
            <w:tcW w:w="903" w:type="dxa"/>
            <w:shd w:val="clear" w:color="auto" w:fill="auto"/>
            <w:vAlign w:val="center"/>
          </w:tcPr>
          <w:p w14:paraId="5D319F0A" w14:textId="77777777" w:rsidR="00B153DD" w:rsidRPr="00B153DD" w:rsidRDefault="00B153DD" w:rsidP="00B153DD">
            <w:pPr>
              <w:jc w:val="center"/>
              <w:rPr>
                <w:color w:val="000000"/>
                <w:lang w:eastAsia="en-US"/>
              </w:rPr>
            </w:pPr>
            <w:r w:rsidRPr="00B153DD">
              <w:rPr>
                <w:color w:val="000000"/>
                <w:lang w:eastAsia="en-US"/>
              </w:rPr>
              <w:t>201,26</w:t>
            </w:r>
          </w:p>
        </w:tc>
        <w:tc>
          <w:tcPr>
            <w:tcW w:w="903" w:type="dxa"/>
            <w:shd w:val="clear" w:color="auto" w:fill="auto"/>
            <w:vAlign w:val="center"/>
          </w:tcPr>
          <w:p w14:paraId="53AF3D97" w14:textId="77777777" w:rsidR="00B153DD" w:rsidRPr="00B153DD" w:rsidRDefault="00B153DD" w:rsidP="00B153DD">
            <w:pPr>
              <w:jc w:val="center"/>
              <w:rPr>
                <w:color w:val="000000"/>
                <w:lang w:eastAsia="en-US"/>
              </w:rPr>
            </w:pPr>
            <w:r w:rsidRPr="00B153DD">
              <w:rPr>
                <w:color w:val="000000"/>
                <w:lang w:eastAsia="en-US"/>
              </w:rPr>
              <w:t>166,81</w:t>
            </w:r>
          </w:p>
        </w:tc>
        <w:tc>
          <w:tcPr>
            <w:tcW w:w="903" w:type="dxa"/>
            <w:shd w:val="clear" w:color="auto" w:fill="auto"/>
            <w:vAlign w:val="center"/>
          </w:tcPr>
          <w:p w14:paraId="04DAA679" w14:textId="77777777" w:rsidR="00B153DD" w:rsidRPr="00B153DD" w:rsidRDefault="00B153DD" w:rsidP="00B153DD">
            <w:pPr>
              <w:jc w:val="center"/>
              <w:rPr>
                <w:color w:val="000000"/>
                <w:lang w:eastAsia="en-US"/>
              </w:rPr>
            </w:pPr>
            <w:r w:rsidRPr="00B153DD">
              <w:rPr>
                <w:color w:val="000000"/>
                <w:lang w:eastAsia="en-US"/>
              </w:rPr>
              <w:t>165,00</w:t>
            </w:r>
          </w:p>
        </w:tc>
        <w:tc>
          <w:tcPr>
            <w:tcW w:w="903" w:type="dxa"/>
            <w:shd w:val="clear" w:color="auto" w:fill="auto"/>
            <w:vAlign w:val="center"/>
          </w:tcPr>
          <w:p w14:paraId="5331108D" w14:textId="77777777" w:rsidR="00B153DD" w:rsidRPr="00B153DD" w:rsidRDefault="00B153DD" w:rsidP="00B153DD">
            <w:pPr>
              <w:jc w:val="center"/>
              <w:rPr>
                <w:color w:val="000000"/>
                <w:lang w:eastAsia="en-US"/>
              </w:rPr>
            </w:pPr>
            <w:r w:rsidRPr="00B153DD">
              <w:rPr>
                <w:color w:val="000000"/>
                <w:lang w:eastAsia="en-US"/>
              </w:rPr>
              <w:t>174,97</w:t>
            </w:r>
          </w:p>
        </w:tc>
        <w:tc>
          <w:tcPr>
            <w:tcW w:w="903" w:type="dxa"/>
            <w:shd w:val="clear" w:color="auto" w:fill="auto"/>
            <w:vAlign w:val="center"/>
          </w:tcPr>
          <w:p w14:paraId="1C54CB97" w14:textId="77777777" w:rsidR="00B153DD" w:rsidRPr="00B153DD" w:rsidRDefault="00B153DD" w:rsidP="00B153DD">
            <w:pPr>
              <w:jc w:val="center"/>
              <w:rPr>
                <w:color w:val="000000"/>
                <w:lang w:eastAsia="en-US"/>
              </w:rPr>
            </w:pPr>
            <w:r w:rsidRPr="00B153DD">
              <w:rPr>
                <w:color w:val="000000"/>
                <w:lang w:eastAsia="en-US"/>
              </w:rPr>
              <w:t>167,72</w:t>
            </w:r>
          </w:p>
        </w:tc>
        <w:tc>
          <w:tcPr>
            <w:tcW w:w="1355" w:type="dxa"/>
            <w:shd w:val="clear" w:color="auto" w:fill="auto"/>
            <w:vAlign w:val="center"/>
          </w:tcPr>
          <w:p w14:paraId="7C131593" w14:textId="77777777" w:rsidR="00B153DD" w:rsidRPr="00B153DD" w:rsidRDefault="00B153DD" w:rsidP="00B153DD">
            <w:pPr>
              <w:jc w:val="center"/>
              <w:rPr>
                <w:color w:val="000000"/>
                <w:lang w:eastAsia="en-US"/>
              </w:rPr>
            </w:pPr>
            <w:r w:rsidRPr="00B153DD">
              <w:rPr>
                <w:color w:val="000000"/>
                <w:lang w:eastAsia="en-US"/>
              </w:rPr>
              <w:t>43,48</w:t>
            </w:r>
          </w:p>
        </w:tc>
        <w:tc>
          <w:tcPr>
            <w:tcW w:w="1441" w:type="dxa"/>
            <w:shd w:val="clear" w:color="auto" w:fill="auto"/>
            <w:vAlign w:val="center"/>
          </w:tcPr>
          <w:p w14:paraId="032FB1AD" w14:textId="77777777" w:rsidR="00B153DD" w:rsidRPr="00B153DD" w:rsidRDefault="00B153DD" w:rsidP="00B153DD">
            <w:pPr>
              <w:jc w:val="center"/>
              <w:rPr>
                <w:color w:val="000000"/>
                <w:lang w:eastAsia="en-US"/>
              </w:rPr>
            </w:pPr>
            <w:r w:rsidRPr="00B153DD">
              <w:rPr>
                <w:color w:val="000000"/>
                <w:lang w:eastAsia="en-US"/>
              </w:rPr>
              <w:t>2 267,07</w:t>
            </w:r>
          </w:p>
        </w:tc>
        <w:tc>
          <w:tcPr>
            <w:tcW w:w="1201" w:type="dxa"/>
            <w:shd w:val="clear" w:color="auto" w:fill="auto"/>
          </w:tcPr>
          <w:p w14:paraId="57BFE455"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77A76A58" w14:textId="77777777" w:rsidR="00B153DD" w:rsidRPr="00B153DD" w:rsidRDefault="00B153DD" w:rsidP="00B153DD">
            <w:pPr>
              <w:jc w:val="center"/>
              <w:rPr>
                <w:lang w:eastAsia="en-US"/>
              </w:rPr>
            </w:pPr>
            <w:r w:rsidRPr="00B153DD">
              <w:rPr>
                <w:lang w:eastAsia="en-US"/>
              </w:rPr>
              <w:t>х</w:t>
            </w:r>
          </w:p>
        </w:tc>
      </w:tr>
      <w:tr w:rsidR="00B153DD" w:rsidRPr="00B153DD" w14:paraId="7DEB98A2" w14:textId="77777777" w:rsidTr="00B153DD">
        <w:trPr>
          <w:trHeight w:val="261"/>
          <w:jc w:val="center"/>
        </w:trPr>
        <w:tc>
          <w:tcPr>
            <w:tcW w:w="1948" w:type="dxa"/>
            <w:vMerge/>
            <w:vAlign w:val="center"/>
          </w:tcPr>
          <w:p w14:paraId="756B962F" w14:textId="77777777" w:rsidR="00B153DD" w:rsidRPr="00B153DD" w:rsidRDefault="00B153DD" w:rsidP="00B153DD">
            <w:pPr>
              <w:rPr>
                <w:sz w:val="20"/>
                <w:lang w:eastAsia="en-US"/>
              </w:rPr>
            </w:pPr>
          </w:p>
        </w:tc>
        <w:tc>
          <w:tcPr>
            <w:tcW w:w="1466" w:type="dxa"/>
            <w:shd w:val="clear" w:color="auto" w:fill="auto"/>
          </w:tcPr>
          <w:p w14:paraId="3B6D7CB0" w14:textId="77777777" w:rsidR="00B153DD" w:rsidRPr="00B153DD" w:rsidRDefault="00B153DD" w:rsidP="00B153DD">
            <w:pPr>
              <w:rPr>
                <w:lang w:eastAsia="en-US"/>
              </w:rPr>
            </w:pPr>
            <w:r w:rsidRPr="00B153DD">
              <w:rPr>
                <w:lang w:eastAsia="en-US"/>
              </w:rPr>
              <w:t>с 01.01.2026</w:t>
            </w:r>
          </w:p>
        </w:tc>
        <w:tc>
          <w:tcPr>
            <w:tcW w:w="903" w:type="dxa"/>
            <w:shd w:val="clear" w:color="auto" w:fill="auto"/>
            <w:vAlign w:val="center"/>
          </w:tcPr>
          <w:p w14:paraId="72555044" w14:textId="77777777" w:rsidR="00B153DD" w:rsidRPr="00B153DD" w:rsidRDefault="00B153DD" w:rsidP="00B153DD">
            <w:pPr>
              <w:jc w:val="center"/>
              <w:rPr>
                <w:color w:val="000000"/>
                <w:lang w:eastAsia="en-US"/>
              </w:rPr>
            </w:pPr>
            <w:r w:rsidRPr="00B153DD">
              <w:rPr>
                <w:color w:val="000000"/>
                <w:lang w:eastAsia="en-US"/>
              </w:rPr>
              <w:t>200,17</w:t>
            </w:r>
          </w:p>
        </w:tc>
        <w:tc>
          <w:tcPr>
            <w:tcW w:w="903" w:type="dxa"/>
            <w:shd w:val="clear" w:color="auto" w:fill="auto"/>
            <w:vAlign w:val="center"/>
          </w:tcPr>
          <w:p w14:paraId="4DF522DC" w14:textId="77777777" w:rsidR="00B153DD" w:rsidRPr="00B153DD" w:rsidRDefault="00B153DD" w:rsidP="00B153DD">
            <w:pPr>
              <w:jc w:val="center"/>
              <w:rPr>
                <w:color w:val="000000"/>
                <w:lang w:eastAsia="en-US"/>
              </w:rPr>
            </w:pPr>
            <w:r w:rsidRPr="00B153DD">
              <w:rPr>
                <w:color w:val="000000"/>
                <w:lang w:eastAsia="en-US"/>
              </w:rPr>
              <w:t>198,00</w:t>
            </w:r>
          </w:p>
        </w:tc>
        <w:tc>
          <w:tcPr>
            <w:tcW w:w="903" w:type="dxa"/>
            <w:shd w:val="clear" w:color="auto" w:fill="auto"/>
            <w:vAlign w:val="center"/>
          </w:tcPr>
          <w:p w14:paraId="504729F6" w14:textId="77777777" w:rsidR="00B153DD" w:rsidRPr="00B153DD" w:rsidRDefault="00B153DD" w:rsidP="00B153DD">
            <w:pPr>
              <w:jc w:val="center"/>
              <w:rPr>
                <w:color w:val="000000"/>
                <w:lang w:eastAsia="en-US"/>
              </w:rPr>
            </w:pPr>
            <w:r w:rsidRPr="00B153DD">
              <w:rPr>
                <w:color w:val="000000"/>
                <w:lang w:eastAsia="en-US"/>
              </w:rPr>
              <w:t>209,96</w:t>
            </w:r>
          </w:p>
        </w:tc>
        <w:tc>
          <w:tcPr>
            <w:tcW w:w="903" w:type="dxa"/>
            <w:shd w:val="clear" w:color="auto" w:fill="auto"/>
            <w:vAlign w:val="center"/>
          </w:tcPr>
          <w:p w14:paraId="5521AC9D" w14:textId="77777777" w:rsidR="00B153DD" w:rsidRPr="00B153DD" w:rsidRDefault="00B153DD" w:rsidP="00B153DD">
            <w:pPr>
              <w:jc w:val="center"/>
              <w:rPr>
                <w:color w:val="000000"/>
                <w:lang w:eastAsia="en-US"/>
              </w:rPr>
            </w:pPr>
            <w:r w:rsidRPr="00B153DD">
              <w:rPr>
                <w:color w:val="000000"/>
                <w:lang w:eastAsia="en-US"/>
              </w:rPr>
              <w:t>201,26</w:t>
            </w:r>
          </w:p>
        </w:tc>
        <w:tc>
          <w:tcPr>
            <w:tcW w:w="903" w:type="dxa"/>
            <w:shd w:val="clear" w:color="auto" w:fill="auto"/>
            <w:vAlign w:val="center"/>
          </w:tcPr>
          <w:p w14:paraId="07E7F29B" w14:textId="77777777" w:rsidR="00B153DD" w:rsidRPr="00B153DD" w:rsidRDefault="00B153DD" w:rsidP="00B153DD">
            <w:pPr>
              <w:jc w:val="center"/>
              <w:rPr>
                <w:color w:val="000000"/>
                <w:lang w:eastAsia="en-US"/>
              </w:rPr>
            </w:pPr>
            <w:r w:rsidRPr="00B153DD">
              <w:rPr>
                <w:color w:val="000000"/>
                <w:lang w:eastAsia="en-US"/>
              </w:rPr>
              <w:t>166,81</w:t>
            </w:r>
          </w:p>
        </w:tc>
        <w:tc>
          <w:tcPr>
            <w:tcW w:w="903" w:type="dxa"/>
            <w:shd w:val="clear" w:color="auto" w:fill="auto"/>
            <w:vAlign w:val="center"/>
          </w:tcPr>
          <w:p w14:paraId="6852E98A" w14:textId="77777777" w:rsidR="00B153DD" w:rsidRPr="00B153DD" w:rsidRDefault="00B153DD" w:rsidP="00B153DD">
            <w:pPr>
              <w:jc w:val="center"/>
              <w:rPr>
                <w:color w:val="000000"/>
                <w:lang w:eastAsia="en-US"/>
              </w:rPr>
            </w:pPr>
            <w:r w:rsidRPr="00B153DD">
              <w:rPr>
                <w:color w:val="000000"/>
                <w:lang w:eastAsia="en-US"/>
              </w:rPr>
              <w:t>165,00</w:t>
            </w:r>
          </w:p>
        </w:tc>
        <w:tc>
          <w:tcPr>
            <w:tcW w:w="903" w:type="dxa"/>
            <w:shd w:val="clear" w:color="auto" w:fill="auto"/>
            <w:vAlign w:val="center"/>
          </w:tcPr>
          <w:p w14:paraId="4FD64D0A" w14:textId="77777777" w:rsidR="00B153DD" w:rsidRPr="00B153DD" w:rsidRDefault="00B153DD" w:rsidP="00B153DD">
            <w:pPr>
              <w:jc w:val="center"/>
              <w:rPr>
                <w:color w:val="000000"/>
                <w:lang w:eastAsia="en-US"/>
              </w:rPr>
            </w:pPr>
            <w:r w:rsidRPr="00B153DD">
              <w:rPr>
                <w:color w:val="000000"/>
                <w:lang w:eastAsia="en-US"/>
              </w:rPr>
              <w:t>174,97</w:t>
            </w:r>
          </w:p>
        </w:tc>
        <w:tc>
          <w:tcPr>
            <w:tcW w:w="903" w:type="dxa"/>
            <w:shd w:val="clear" w:color="auto" w:fill="auto"/>
            <w:vAlign w:val="center"/>
          </w:tcPr>
          <w:p w14:paraId="6B5666C6" w14:textId="77777777" w:rsidR="00B153DD" w:rsidRPr="00B153DD" w:rsidRDefault="00B153DD" w:rsidP="00B153DD">
            <w:pPr>
              <w:jc w:val="center"/>
              <w:rPr>
                <w:color w:val="000000"/>
                <w:lang w:eastAsia="en-US"/>
              </w:rPr>
            </w:pPr>
            <w:r w:rsidRPr="00B153DD">
              <w:rPr>
                <w:color w:val="000000"/>
                <w:lang w:eastAsia="en-US"/>
              </w:rPr>
              <w:t>167,72</w:t>
            </w:r>
          </w:p>
        </w:tc>
        <w:tc>
          <w:tcPr>
            <w:tcW w:w="1355" w:type="dxa"/>
            <w:shd w:val="clear" w:color="auto" w:fill="auto"/>
            <w:vAlign w:val="center"/>
          </w:tcPr>
          <w:p w14:paraId="6CB1BA94" w14:textId="77777777" w:rsidR="00B153DD" w:rsidRPr="00B153DD" w:rsidRDefault="00B153DD" w:rsidP="00B153DD">
            <w:pPr>
              <w:jc w:val="center"/>
              <w:rPr>
                <w:color w:val="000000"/>
                <w:lang w:eastAsia="en-US"/>
              </w:rPr>
            </w:pPr>
            <w:r w:rsidRPr="00B153DD">
              <w:rPr>
                <w:color w:val="000000"/>
                <w:lang w:eastAsia="en-US"/>
              </w:rPr>
              <w:t>43,48</w:t>
            </w:r>
          </w:p>
        </w:tc>
        <w:tc>
          <w:tcPr>
            <w:tcW w:w="1441" w:type="dxa"/>
            <w:shd w:val="clear" w:color="auto" w:fill="auto"/>
            <w:vAlign w:val="center"/>
          </w:tcPr>
          <w:p w14:paraId="794FBB52" w14:textId="77777777" w:rsidR="00B153DD" w:rsidRPr="00B153DD" w:rsidRDefault="00B153DD" w:rsidP="00B153DD">
            <w:pPr>
              <w:jc w:val="center"/>
              <w:rPr>
                <w:color w:val="000000"/>
                <w:lang w:eastAsia="en-US"/>
              </w:rPr>
            </w:pPr>
            <w:r w:rsidRPr="00B153DD">
              <w:rPr>
                <w:color w:val="000000"/>
                <w:lang w:eastAsia="en-US"/>
              </w:rPr>
              <w:t>2 267,07</w:t>
            </w:r>
          </w:p>
        </w:tc>
        <w:tc>
          <w:tcPr>
            <w:tcW w:w="1201" w:type="dxa"/>
            <w:shd w:val="clear" w:color="auto" w:fill="auto"/>
          </w:tcPr>
          <w:p w14:paraId="02D226DD"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53299951" w14:textId="77777777" w:rsidR="00B153DD" w:rsidRPr="00B153DD" w:rsidRDefault="00B153DD" w:rsidP="00B153DD">
            <w:pPr>
              <w:jc w:val="center"/>
              <w:rPr>
                <w:lang w:eastAsia="en-US"/>
              </w:rPr>
            </w:pPr>
            <w:r w:rsidRPr="00B153DD">
              <w:rPr>
                <w:lang w:eastAsia="en-US"/>
              </w:rPr>
              <w:t>х</w:t>
            </w:r>
          </w:p>
        </w:tc>
      </w:tr>
      <w:tr w:rsidR="00B153DD" w:rsidRPr="00B153DD" w14:paraId="3223D153" w14:textId="77777777" w:rsidTr="00B153DD">
        <w:trPr>
          <w:trHeight w:val="261"/>
          <w:jc w:val="center"/>
        </w:trPr>
        <w:tc>
          <w:tcPr>
            <w:tcW w:w="1948" w:type="dxa"/>
            <w:vMerge/>
            <w:vAlign w:val="center"/>
          </w:tcPr>
          <w:p w14:paraId="524B7862" w14:textId="77777777" w:rsidR="00B153DD" w:rsidRPr="00B153DD" w:rsidRDefault="00B153DD" w:rsidP="00B153DD">
            <w:pPr>
              <w:rPr>
                <w:sz w:val="20"/>
                <w:lang w:eastAsia="en-US"/>
              </w:rPr>
            </w:pPr>
          </w:p>
        </w:tc>
        <w:tc>
          <w:tcPr>
            <w:tcW w:w="1466" w:type="dxa"/>
            <w:shd w:val="clear" w:color="auto" w:fill="auto"/>
          </w:tcPr>
          <w:p w14:paraId="3456396B" w14:textId="77777777" w:rsidR="00B153DD" w:rsidRPr="00B153DD" w:rsidRDefault="00B153DD" w:rsidP="00B153DD">
            <w:pPr>
              <w:rPr>
                <w:lang w:eastAsia="en-US"/>
              </w:rPr>
            </w:pPr>
            <w:r w:rsidRPr="00B153DD">
              <w:rPr>
                <w:lang w:eastAsia="en-US"/>
              </w:rPr>
              <w:t>с 01.07.2026</w:t>
            </w:r>
          </w:p>
        </w:tc>
        <w:tc>
          <w:tcPr>
            <w:tcW w:w="903" w:type="dxa"/>
            <w:shd w:val="clear" w:color="auto" w:fill="auto"/>
            <w:vAlign w:val="center"/>
          </w:tcPr>
          <w:p w14:paraId="6AE59456" w14:textId="77777777" w:rsidR="00B153DD" w:rsidRPr="00B153DD" w:rsidRDefault="00B153DD" w:rsidP="00B153DD">
            <w:pPr>
              <w:jc w:val="center"/>
              <w:rPr>
                <w:color w:val="000000"/>
                <w:lang w:eastAsia="en-US"/>
              </w:rPr>
            </w:pPr>
            <w:r w:rsidRPr="00B153DD">
              <w:rPr>
                <w:color w:val="000000"/>
                <w:lang w:eastAsia="en-US"/>
              </w:rPr>
              <w:t>204,37</w:t>
            </w:r>
          </w:p>
        </w:tc>
        <w:tc>
          <w:tcPr>
            <w:tcW w:w="903" w:type="dxa"/>
            <w:shd w:val="clear" w:color="auto" w:fill="auto"/>
            <w:vAlign w:val="center"/>
          </w:tcPr>
          <w:p w14:paraId="0478989D" w14:textId="77777777" w:rsidR="00B153DD" w:rsidRPr="00B153DD" w:rsidRDefault="00B153DD" w:rsidP="00B153DD">
            <w:pPr>
              <w:jc w:val="center"/>
              <w:rPr>
                <w:color w:val="000000"/>
                <w:lang w:eastAsia="en-US"/>
              </w:rPr>
            </w:pPr>
            <w:r w:rsidRPr="00B153DD">
              <w:rPr>
                <w:color w:val="000000"/>
                <w:lang w:eastAsia="en-US"/>
              </w:rPr>
              <w:t>202,19</w:t>
            </w:r>
          </w:p>
        </w:tc>
        <w:tc>
          <w:tcPr>
            <w:tcW w:w="903" w:type="dxa"/>
            <w:shd w:val="clear" w:color="auto" w:fill="auto"/>
            <w:vAlign w:val="center"/>
          </w:tcPr>
          <w:p w14:paraId="21836BC5" w14:textId="77777777" w:rsidR="00B153DD" w:rsidRPr="00B153DD" w:rsidRDefault="00B153DD" w:rsidP="00B153DD">
            <w:pPr>
              <w:jc w:val="center"/>
              <w:rPr>
                <w:color w:val="000000"/>
                <w:lang w:eastAsia="en-US"/>
              </w:rPr>
            </w:pPr>
            <w:r w:rsidRPr="00B153DD">
              <w:rPr>
                <w:color w:val="000000"/>
                <w:lang w:eastAsia="en-US"/>
              </w:rPr>
              <w:t>214,20</w:t>
            </w:r>
          </w:p>
        </w:tc>
        <w:tc>
          <w:tcPr>
            <w:tcW w:w="903" w:type="dxa"/>
            <w:shd w:val="clear" w:color="auto" w:fill="auto"/>
            <w:vAlign w:val="center"/>
          </w:tcPr>
          <w:p w14:paraId="49CA28E7" w14:textId="77777777" w:rsidR="00B153DD" w:rsidRPr="00B153DD" w:rsidRDefault="00B153DD" w:rsidP="00B153DD">
            <w:pPr>
              <w:jc w:val="center"/>
              <w:rPr>
                <w:color w:val="000000"/>
                <w:lang w:eastAsia="en-US"/>
              </w:rPr>
            </w:pPr>
            <w:r w:rsidRPr="00B153DD">
              <w:rPr>
                <w:color w:val="000000"/>
                <w:lang w:eastAsia="en-US"/>
              </w:rPr>
              <w:t>205,46</w:t>
            </w:r>
          </w:p>
        </w:tc>
        <w:tc>
          <w:tcPr>
            <w:tcW w:w="903" w:type="dxa"/>
            <w:shd w:val="clear" w:color="auto" w:fill="auto"/>
            <w:vAlign w:val="center"/>
          </w:tcPr>
          <w:p w14:paraId="6B8FF291" w14:textId="77777777" w:rsidR="00B153DD" w:rsidRPr="00B153DD" w:rsidRDefault="00B153DD" w:rsidP="00B153DD">
            <w:pPr>
              <w:jc w:val="center"/>
              <w:rPr>
                <w:color w:val="000000"/>
                <w:lang w:eastAsia="en-US"/>
              </w:rPr>
            </w:pPr>
            <w:r w:rsidRPr="00B153DD">
              <w:rPr>
                <w:color w:val="000000"/>
                <w:lang w:eastAsia="en-US"/>
              </w:rPr>
              <w:t>170,31</w:t>
            </w:r>
          </w:p>
        </w:tc>
        <w:tc>
          <w:tcPr>
            <w:tcW w:w="903" w:type="dxa"/>
            <w:shd w:val="clear" w:color="auto" w:fill="auto"/>
            <w:vAlign w:val="center"/>
          </w:tcPr>
          <w:p w14:paraId="0C599DEA" w14:textId="77777777" w:rsidR="00B153DD" w:rsidRPr="00B153DD" w:rsidRDefault="00B153DD" w:rsidP="00B153DD">
            <w:pPr>
              <w:jc w:val="center"/>
              <w:rPr>
                <w:color w:val="000000"/>
                <w:lang w:eastAsia="en-US"/>
              </w:rPr>
            </w:pPr>
            <w:r w:rsidRPr="00B153DD">
              <w:rPr>
                <w:color w:val="000000"/>
                <w:lang w:eastAsia="en-US"/>
              </w:rPr>
              <w:t>168,49</w:t>
            </w:r>
          </w:p>
        </w:tc>
        <w:tc>
          <w:tcPr>
            <w:tcW w:w="903" w:type="dxa"/>
            <w:shd w:val="clear" w:color="auto" w:fill="auto"/>
            <w:vAlign w:val="center"/>
          </w:tcPr>
          <w:p w14:paraId="650BC996" w14:textId="77777777" w:rsidR="00B153DD" w:rsidRPr="00B153DD" w:rsidRDefault="00B153DD" w:rsidP="00B153DD">
            <w:pPr>
              <w:jc w:val="center"/>
              <w:rPr>
                <w:color w:val="000000"/>
                <w:lang w:eastAsia="en-US"/>
              </w:rPr>
            </w:pPr>
            <w:r w:rsidRPr="00B153DD">
              <w:rPr>
                <w:color w:val="000000"/>
                <w:lang w:eastAsia="en-US"/>
              </w:rPr>
              <w:t>178,50</w:t>
            </w:r>
          </w:p>
        </w:tc>
        <w:tc>
          <w:tcPr>
            <w:tcW w:w="903" w:type="dxa"/>
            <w:shd w:val="clear" w:color="auto" w:fill="auto"/>
            <w:vAlign w:val="center"/>
          </w:tcPr>
          <w:p w14:paraId="10416672" w14:textId="77777777" w:rsidR="00B153DD" w:rsidRPr="00B153DD" w:rsidRDefault="00B153DD" w:rsidP="00B153DD">
            <w:pPr>
              <w:jc w:val="center"/>
              <w:rPr>
                <w:color w:val="000000"/>
                <w:lang w:eastAsia="en-US"/>
              </w:rPr>
            </w:pPr>
            <w:r w:rsidRPr="00B153DD">
              <w:rPr>
                <w:color w:val="000000"/>
                <w:lang w:eastAsia="en-US"/>
              </w:rPr>
              <w:t>171,22</w:t>
            </w:r>
          </w:p>
        </w:tc>
        <w:tc>
          <w:tcPr>
            <w:tcW w:w="1355" w:type="dxa"/>
            <w:shd w:val="clear" w:color="auto" w:fill="auto"/>
            <w:vAlign w:val="center"/>
          </w:tcPr>
          <w:p w14:paraId="3803ECEB" w14:textId="77777777" w:rsidR="00B153DD" w:rsidRPr="00B153DD" w:rsidRDefault="00B153DD" w:rsidP="00B153DD">
            <w:pPr>
              <w:jc w:val="center"/>
              <w:rPr>
                <w:color w:val="000000"/>
                <w:lang w:eastAsia="en-US"/>
              </w:rPr>
            </w:pPr>
            <w:r w:rsidRPr="00B153DD">
              <w:rPr>
                <w:color w:val="000000"/>
                <w:lang w:eastAsia="en-US"/>
              </w:rPr>
              <w:t>46,59</w:t>
            </w:r>
          </w:p>
        </w:tc>
        <w:tc>
          <w:tcPr>
            <w:tcW w:w="1441" w:type="dxa"/>
            <w:shd w:val="clear" w:color="auto" w:fill="auto"/>
            <w:vAlign w:val="center"/>
          </w:tcPr>
          <w:p w14:paraId="09A4D47B" w14:textId="77777777" w:rsidR="00B153DD" w:rsidRPr="00B153DD" w:rsidRDefault="00B153DD" w:rsidP="00B153DD">
            <w:pPr>
              <w:jc w:val="center"/>
              <w:rPr>
                <w:color w:val="000000"/>
                <w:lang w:eastAsia="en-US"/>
              </w:rPr>
            </w:pPr>
            <w:r w:rsidRPr="00B153DD">
              <w:rPr>
                <w:color w:val="000000"/>
                <w:lang w:eastAsia="en-US"/>
              </w:rPr>
              <w:t>2 274,31</w:t>
            </w:r>
          </w:p>
        </w:tc>
        <w:tc>
          <w:tcPr>
            <w:tcW w:w="1201" w:type="dxa"/>
            <w:shd w:val="clear" w:color="auto" w:fill="auto"/>
          </w:tcPr>
          <w:p w14:paraId="137835BF"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05B2A9AC" w14:textId="77777777" w:rsidR="00B153DD" w:rsidRPr="00B153DD" w:rsidRDefault="00B153DD" w:rsidP="00B153DD">
            <w:pPr>
              <w:jc w:val="center"/>
              <w:rPr>
                <w:lang w:eastAsia="en-US"/>
              </w:rPr>
            </w:pPr>
            <w:r w:rsidRPr="00B153DD">
              <w:rPr>
                <w:lang w:eastAsia="en-US"/>
              </w:rPr>
              <w:t>х</w:t>
            </w:r>
          </w:p>
        </w:tc>
      </w:tr>
      <w:tr w:rsidR="00B153DD" w:rsidRPr="00B153DD" w14:paraId="537F25C3" w14:textId="77777777" w:rsidTr="00B153DD">
        <w:trPr>
          <w:trHeight w:val="261"/>
          <w:jc w:val="center"/>
        </w:trPr>
        <w:tc>
          <w:tcPr>
            <w:tcW w:w="1948" w:type="dxa"/>
            <w:vMerge/>
            <w:vAlign w:val="center"/>
          </w:tcPr>
          <w:p w14:paraId="23222C94" w14:textId="77777777" w:rsidR="00B153DD" w:rsidRPr="00B153DD" w:rsidRDefault="00B153DD" w:rsidP="00B153DD">
            <w:pPr>
              <w:rPr>
                <w:sz w:val="20"/>
                <w:lang w:eastAsia="en-US"/>
              </w:rPr>
            </w:pPr>
          </w:p>
        </w:tc>
        <w:tc>
          <w:tcPr>
            <w:tcW w:w="1466" w:type="dxa"/>
            <w:shd w:val="clear" w:color="auto" w:fill="auto"/>
          </w:tcPr>
          <w:p w14:paraId="7114F1EB" w14:textId="77777777" w:rsidR="00B153DD" w:rsidRPr="00B153DD" w:rsidRDefault="00B153DD" w:rsidP="00B153DD">
            <w:pPr>
              <w:rPr>
                <w:lang w:eastAsia="en-US"/>
              </w:rPr>
            </w:pPr>
            <w:r w:rsidRPr="00B153DD">
              <w:rPr>
                <w:lang w:eastAsia="en-US"/>
              </w:rPr>
              <w:t>с 01.01.2027</w:t>
            </w:r>
          </w:p>
        </w:tc>
        <w:tc>
          <w:tcPr>
            <w:tcW w:w="903" w:type="dxa"/>
            <w:shd w:val="clear" w:color="auto" w:fill="auto"/>
            <w:vAlign w:val="center"/>
          </w:tcPr>
          <w:p w14:paraId="4B91C180" w14:textId="77777777" w:rsidR="00B153DD" w:rsidRPr="00B153DD" w:rsidRDefault="00B153DD" w:rsidP="00B153DD">
            <w:pPr>
              <w:jc w:val="center"/>
              <w:rPr>
                <w:color w:val="000000"/>
                <w:lang w:eastAsia="en-US"/>
              </w:rPr>
            </w:pPr>
            <w:r w:rsidRPr="00B153DD">
              <w:rPr>
                <w:color w:val="000000"/>
                <w:lang w:eastAsia="en-US"/>
              </w:rPr>
              <w:t>204,37</w:t>
            </w:r>
          </w:p>
        </w:tc>
        <w:tc>
          <w:tcPr>
            <w:tcW w:w="903" w:type="dxa"/>
            <w:shd w:val="clear" w:color="auto" w:fill="auto"/>
            <w:vAlign w:val="center"/>
          </w:tcPr>
          <w:p w14:paraId="31B93287" w14:textId="77777777" w:rsidR="00B153DD" w:rsidRPr="00B153DD" w:rsidRDefault="00B153DD" w:rsidP="00B153DD">
            <w:pPr>
              <w:jc w:val="center"/>
              <w:rPr>
                <w:color w:val="000000"/>
                <w:lang w:eastAsia="en-US"/>
              </w:rPr>
            </w:pPr>
            <w:r w:rsidRPr="00B153DD">
              <w:rPr>
                <w:color w:val="000000"/>
                <w:lang w:eastAsia="en-US"/>
              </w:rPr>
              <w:t>202,19</w:t>
            </w:r>
          </w:p>
        </w:tc>
        <w:tc>
          <w:tcPr>
            <w:tcW w:w="903" w:type="dxa"/>
            <w:shd w:val="clear" w:color="auto" w:fill="auto"/>
            <w:vAlign w:val="center"/>
          </w:tcPr>
          <w:p w14:paraId="28D43585" w14:textId="77777777" w:rsidR="00B153DD" w:rsidRPr="00B153DD" w:rsidRDefault="00B153DD" w:rsidP="00B153DD">
            <w:pPr>
              <w:jc w:val="center"/>
              <w:rPr>
                <w:color w:val="000000"/>
                <w:lang w:eastAsia="en-US"/>
              </w:rPr>
            </w:pPr>
            <w:r w:rsidRPr="00B153DD">
              <w:rPr>
                <w:color w:val="000000"/>
                <w:lang w:eastAsia="en-US"/>
              </w:rPr>
              <w:t>214,20</w:t>
            </w:r>
          </w:p>
        </w:tc>
        <w:tc>
          <w:tcPr>
            <w:tcW w:w="903" w:type="dxa"/>
            <w:shd w:val="clear" w:color="auto" w:fill="auto"/>
            <w:vAlign w:val="center"/>
          </w:tcPr>
          <w:p w14:paraId="7015E5F0" w14:textId="77777777" w:rsidR="00B153DD" w:rsidRPr="00B153DD" w:rsidRDefault="00B153DD" w:rsidP="00B153DD">
            <w:pPr>
              <w:jc w:val="center"/>
              <w:rPr>
                <w:color w:val="000000"/>
                <w:lang w:eastAsia="en-US"/>
              </w:rPr>
            </w:pPr>
            <w:r w:rsidRPr="00B153DD">
              <w:rPr>
                <w:color w:val="000000"/>
                <w:lang w:eastAsia="en-US"/>
              </w:rPr>
              <w:t>205,46</w:t>
            </w:r>
          </w:p>
        </w:tc>
        <w:tc>
          <w:tcPr>
            <w:tcW w:w="903" w:type="dxa"/>
            <w:shd w:val="clear" w:color="auto" w:fill="auto"/>
            <w:vAlign w:val="center"/>
          </w:tcPr>
          <w:p w14:paraId="132311FD" w14:textId="77777777" w:rsidR="00B153DD" w:rsidRPr="00B153DD" w:rsidRDefault="00B153DD" w:rsidP="00B153DD">
            <w:pPr>
              <w:jc w:val="center"/>
              <w:rPr>
                <w:color w:val="000000"/>
                <w:lang w:eastAsia="en-US"/>
              </w:rPr>
            </w:pPr>
            <w:r w:rsidRPr="00B153DD">
              <w:rPr>
                <w:color w:val="000000"/>
                <w:lang w:eastAsia="en-US"/>
              </w:rPr>
              <w:t>170,31</w:t>
            </w:r>
          </w:p>
        </w:tc>
        <w:tc>
          <w:tcPr>
            <w:tcW w:w="903" w:type="dxa"/>
            <w:shd w:val="clear" w:color="auto" w:fill="auto"/>
            <w:vAlign w:val="center"/>
          </w:tcPr>
          <w:p w14:paraId="4375DCAB" w14:textId="77777777" w:rsidR="00B153DD" w:rsidRPr="00B153DD" w:rsidRDefault="00B153DD" w:rsidP="00B153DD">
            <w:pPr>
              <w:jc w:val="center"/>
              <w:rPr>
                <w:color w:val="000000"/>
                <w:lang w:eastAsia="en-US"/>
              </w:rPr>
            </w:pPr>
            <w:r w:rsidRPr="00B153DD">
              <w:rPr>
                <w:color w:val="000000"/>
                <w:lang w:eastAsia="en-US"/>
              </w:rPr>
              <w:t>168,49</w:t>
            </w:r>
          </w:p>
        </w:tc>
        <w:tc>
          <w:tcPr>
            <w:tcW w:w="903" w:type="dxa"/>
            <w:shd w:val="clear" w:color="auto" w:fill="auto"/>
            <w:vAlign w:val="center"/>
          </w:tcPr>
          <w:p w14:paraId="1B9F6A15" w14:textId="77777777" w:rsidR="00B153DD" w:rsidRPr="00B153DD" w:rsidRDefault="00B153DD" w:rsidP="00B153DD">
            <w:pPr>
              <w:jc w:val="center"/>
              <w:rPr>
                <w:color w:val="000000"/>
                <w:lang w:eastAsia="en-US"/>
              </w:rPr>
            </w:pPr>
            <w:r w:rsidRPr="00B153DD">
              <w:rPr>
                <w:color w:val="000000"/>
                <w:lang w:eastAsia="en-US"/>
              </w:rPr>
              <w:t>178,50</w:t>
            </w:r>
          </w:p>
        </w:tc>
        <w:tc>
          <w:tcPr>
            <w:tcW w:w="903" w:type="dxa"/>
            <w:shd w:val="clear" w:color="auto" w:fill="auto"/>
            <w:vAlign w:val="center"/>
          </w:tcPr>
          <w:p w14:paraId="4DB578ED" w14:textId="77777777" w:rsidR="00B153DD" w:rsidRPr="00B153DD" w:rsidRDefault="00B153DD" w:rsidP="00B153DD">
            <w:pPr>
              <w:jc w:val="center"/>
              <w:rPr>
                <w:color w:val="000000"/>
                <w:lang w:eastAsia="en-US"/>
              </w:rPr>
            </w:pPr>
            <w:r w:rsidRPr="00B153DD">
              <w:rPr>
                <w:color w:val="000000"/>
                <w:lang w:eastAsia="en-US"/>
              </w:rPr>
              <w:t>171,22</w:t>
            </w:r>
          </w:p>
        </w:tc>
        <w:tc>
          <w:tcPr>
            <w:tcW w:w="1355" w:type="dxa"/>
            <w:shd w:val="clear" w:color="auto" w:fill="auto"/>
            <w:vAlign w:val="center"/>
          </w:tcPr>
          <w:p w14:paraId="45ECF902" w14:textId="77777777" w:rsidR="00B153DD" w:rsidRPr="00B153DD" w:rsidRDefault="00B153DD" w:rsidP="00B153DD">
            <w:pPr>
              <w:jc w:val="center"/>
              <w:rPr>
                <w:color w:val="000000"/>
                <w:lang w:eastAsia="en-US"/>
              </w:rPr>
            </w:pPr>
            <w:r w:rsidRPr="00B153DD">
              <w:rPr>
                <w:color w:val="000000"/>
                <w:lang w:eastAsia="en-US"/>
              </w:rPr>
              <w:t>46,59</w:t>
            </w:r>
          </w:p>
        </w:tc>
        <w:tc>
          <w:tcPr>
            <w:tcW w:w="1441" w:type="dxa"/>
            <w:shd w:val="clear" w:color="auto" w:fill="auto"/>
            <w:vAlign w:val="center"/>
          </w:tcPr>
          <w:p w14:paraId="2F19A48F" w14:textId="77777777" w:rsidR="00B153DD" w:rsidRPr="00B153DD" w:rsidRDefault="00B153DD" w:rsidP="00B153DD">
            <w:pPr>
              <w:jc w:val="center"/>
              <w:rPr>
                <w:color w:val="000000"/>
                <w:lang w:eastAsia="en-US"/>
              </w:rPr>
            </w:pPr>
            <w:r w:rsidRPr="00B153DD">
              <w:rPr>
                <w:color w:val="000000"/>
                <w:lang w:eastAsia="en-US"/>
              </w:rPr>
              <w:t>2 274,31</w:t>
            </w:r>
          </w:p>
        </w:tc>
        <w:tc>
          <w:tcPr>
            <w:tcW w:w="1201" w:type="dxa"/>
            <w:shd w:val="clear" w:color="auto" w:fill="auto"/>
          </w:tcPr>
          <w:p w14:paraId="05CACBD5"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4FFA619A" w14:textId="77777777" w:rsidR="00B153DD" w:rsidRPr="00B153DD" w:rsidRDefault="00B153DD" w:rsidP="00B153DD">
            <w:pPr>
              <w:jc w:val="center"/>
              <w:rPr>
                <w:lang w:eastAsia="en-US"/>
              </w:rPr>
            </w:pPr>
            <w:r w:rsidRPr="00B153DD">
              <w:rPr>
                <w:lang w:eastAsia="en-US"/>
              </w:rPr>
              <w:t>х</w:t>
            </w:r>
          </w:p>
        </w:tc>
      </w:tr>
      <w:tr w:rsidR="00B153DD" w:rsidRPr="00B153DD" w14:paraId="1A54A997" w14:textId="77777777" w:rsidTr="00B153DD">
        <w:trPr>
          <w:trHeight w:val="261"/>
          <w:jc w:val="center"/>
        </w:trPr>
        <w:tc>
          <w:tcPr>
            <w:tcW w:w="1948" w:type="dxa"/>
            <w:vMerge/>
            <w:vAlign w:val="center"/>
          </w:tcPr>
          <w:p w14:paraId="4FD89B5B" w14:textId="77777777" w:rsidR="00B153DD" w:rsidRPr="00B153DD" w:rsidRDefault="00B153DD" w:rsidP="00B153DD">
            <w:pPr>
              <w:rPr>
                <w:sz w:val="20"/>
                <w:lang w:eastAsia="en-US"/>
              </w:rPr>
            </w:pPr>
          </w:p>
        </w:tc>
        <w:tc>
          <w:tcPr>
            <w:tcW w:w="1466" w:type="dxa"/>
            <w:shd w:val="clear" w:color="auto" w:fill="auto"/>
          </w:tcPr>
          <w:p w14:paraId="43CCD304" w14:textId="77777777" w:rsidR="00B153DD" w:rsidRPr="00B153DD" w:rsidRDefault="00B153DD" w:rsidP="00B153DD">
            <w:pPr>
              <w:rPr>
                <w:lang w:eastAsia="en-US"/>
              </w:rPr>
            </w:pPr>
            <w:r w:rsidRPr="00B153DD">
              <w:rPr>
                <w:lang w:eastAsia="en-US"/>
              </w:rPr>
              <w:t>с 01.07.2027</w:t>
            </w:r>
          </w:p>
        </w:tc>
        <w:tc>
          <w:tcPr>
            <w:tcW w:w="903" w:type="dxa"/>
            <w:shd w:val="clear" w:color="auto" w:fill="auto"/>
            <w:vAlign w:val="center"/>
          </w:tcPr>
          <w:p w14:paraId="23C81BF1" w14:textId="77777777" w:rsidR="00B153DD" w:rsidRPr="00B153DD" w:rsidRDefault="00B153DD" w:rsidP="00B153DD">
            <w:pPr>
              <w:jc w:val="center"/>
              <w:rPr>
                <w:color w:val="000000"/>
                <w:lang w:eastAsia="en-US"/>
              </w:rPr>
            </w:pPr>
            <w:r w:rsidRPr="00B153DD">
              <w:rPr>
                <w:color w:val="000000"/>
                <w:lang w:eastAsia="en-US"/>
              </w:rPr>
              <w:t>212,57</w:t>
            </w:r>
          </w:p>
        </w:tc>
        <w:tc>
          <w:tcPr>
            <w:tcW w:w="903" w:type="dxa"/>
            <w:shd w:val="clear" w:color="auto" w:fill="auto"/>
            <w:vAlign w:val="center"/>
          </w:tcPr>
          <w:p w14:paraId="4EE4BE12" w14:textId="77777777" w:rsidR="00B153DD" w:rsidRPr="00B153DD" w:rsidRDefault="00B153DD" w:rsidP="00B153DD">
            <w:pPr>
              <w:jc w:val="center"/>
              <w:rPr>
                <w:color w:val="000000"/>
                <w:lang w:eastAsia="en-US"/>
              </w:rPr>
            </w:pPr>
            <w:r w:rsidRPr="00B153DD">
              <w:rPr>
                <w:color w:val="000000"/>
                <w:lang w:eastAsia="en-US"/>
              </w:rPr>
              <w:t>210,28</w:t>
            </w:r>
          </w:p>
        </w:tc>
        <w:tc>
          <w:tcPr>
            <w:tcW w:w="903" w:type="dxa"/>
            <w:shd w:val="clear" w:color="auto" w:fill="auto"/>
            <w:vAlign w:val="center"/>
          </w:tcPr>
          <w:p w14:paraId="385CAA5B" w14:textId="77777777" w:rsidR="00B153DD" w:rsidRPr="00B153DD" w:rsidRDefault="00B153DD" w:rsidP="00B153DD">
            <w:pPr>
              <w:jc w:val="center"/>
              <w:rPr>
                <w:color w:val="000000"/>
                <w:lang w:eastAsia="en-US"/>
              </w:rPr>
            </w:pPr>
            <w:r w:rsidRPr="00B153DD">
              <w:rPr>
                <w:color w:val="000000"/>
                <w:lang w:eastAsia="en-US"/>
              </w:rPr>
              <w:t>222,90</w:t>
            </w:r>
          </w:p>
        </w:tc>
        <w:tc>
          <w:tcPr>
            <w:tcW w:w="903" w:type="dxa"/>
            <w:shd w:val="clear" w:color="auto" w:fill="auto"/>
            <w:vAlign w:val="center"/>
          </w:tcPr>
          <w:p w14:paraId="56003B86" w14:textId="77777777" w:rsidR="00B153DD" w:rsidRPr="00B153DD" w:rsidRDefault="00B153DD" w:rsidP="00B153DD">
            <w:pPr>
              <w:jc w:val="center"/>
              <w:rPr>
                <w:color w:val="000000"/>
                <w:lang w:eastAsia="en-US"/>
              </w:rPr>
            </w:pPr>
            <w:r w:rsidRPr="00B153DD">
              <w:rPr>
                <w:color w:val="000000"/>
                <w:lang w:eastAsia="en-US"/>
              </w:rPr>
              <w:t>213,72</w:t>
            </w:r>
          </w:p>
        </w:tc>
        <w:tc>
          <w:tcPr>
            <w:tcW w:w="903" w:type="dxa"/>
            <w:shd w:val="clear" w:color="auto" w:fill="auto"/>
            <w:vAlign w:val="center"/>
          </w:tcPr>
          <w:p w14:paraId="61F8750B" w14:textId="77777777" w:rsidR="00B153DD" w:rsidRPr="00B153DD" w:rsidRDefault="00B153DD" w:rsidP="00B153DD">
            <w:pPr>
              <w:jc w:val="center"/>
              <w:rPr>
                <w:color w:val="000000"/>
                <w:lang w:eastAsia="en-US"/>
              </w:rPr>
            </w:pPr>
            <w:r w:rsidRPr="00B153DD">
              <w:rPr>
                <w:color w:val="000000"/>
                <w:lang w:eastAsia="en-US"/>
              </w:rPr>
              <w:t>177,14</w:t>
            </w:r>
          </w:p>
        </w:tc>
        <w:tc>
          <w:tcPr>
            <w:tcW w:w="903" w:type="dxa"/>
            <w:shd w:val="clear" w:color="auto" w:fill="auto"/>
            <w:vAlign w:val="center"/>
          </w:tcPr>
          <w:p w14:paraId="13AF2062" w14:textId="77777777" w:rsidR="00B153DD" w:rsidRPr="00B153DD" w:rsidRDefault="00B153DD" w:rsidP="00B153DD">
            <w:pPr>
              <w:jc w:val="center"/>
              <w:rPr>
                <w:color w:val="000000"/>
                <w:lang w:eastAsia="en-US"/>
              </w:rPr>
            </w:pPr>
            <w:r w:rsidRPr="00B153DD">
              <w:rPr>
                <w:color w:val="000000"/>
                <w:lang w:eastAsia="en-US"/>
              </w:rPr>
              <w:t>175,23</w:t>
            </w:r>
          </w:p>
        </w:tc>
        <w:tc>
          <w:tcPr>
            <w:tcW w:w="903" w:type="dxa"/>
            <w:shd w:val="clear" w:color="auto" w:fill="auto"/>
            <w:vAlign w:val="center"/>
          </w:tcPr>
          <w:p w14:paraId="407A0CF8" w14:textId="77777777" w:rsidR="00B153DD" w:rsidRPr="00B153DD" w:rsidRDefault="00B153DD" w:rsidP="00B153DD">
            <w:pPr>
              <w:jc w:val="center"/>
              <w:rPr>
                <w:color w:val="000000"/>
                <w:lang w:eastAsia="en-US"/>
              </w:rPr>
            </w:pPr>
            <w:r w:rsidRPr="00B153DD">
              <w:rPr>
                <w:color w:val="000000"/>
                <w:lang w:eastAsia="en-US"/>
              </w:rPr>
              <w:t>185,75</w:t>
            </w:r>
          </w:p>
        </w:tc>
        <w:tc>
          <w:tcPr>
            <w:tcW w:w="903" w:type="dxa"/>
            <w:shd w:val="clear" w:color="auto" w:fill="auto"/>
            <w:vAlign w:val="center"/>
          </w:tcPr>
          <w:p w14:paraId="255056DE" w14:textId="77777777" w:rsidR="00B153DD" w:rsidRPr="00B153DD" w:rsidRDefault="00B153DD" w:rsidP="00B153DD">
            <w:pPr>
              <w:jc w:val="center"/>
              <w:rPr>
                <w:color w:val="000000"/>
                <w:lang w:eastAsia="en-US"/>
              </w:rPr>
            </w:pPr>
            <w:r w:rsidRPr="00B153DD">
              <w:rPr>
                <w:color w:val="000000"/>
                <w:lang w:eastAsia="en-US"/>
              </w:rPr>
              <w:t>178,10</w:t>
            </w:r>
          </w:p>
        </w:tc>
        <w:tc>
          <w:tcPr>
            <w:tcW w:w="1355" w:type="dxa"/>
            <w:shd w:val="clear" w:color="auto" w:fill="auto"/>
            <w:vAlign w:val="center"/>
          </w:tcPr>
          <w:p w14:paraId="16215526" w14:textId="77777777" w:rsidR="00B153DD" w:rsidRPr="00B153DD" w:rsidRDefault="00B153DD" w:rsidP="00B153DD">
            <w:pPr>
              <w:jc w:val="center"/>
              <w:rPr>
                <w:color w:val="000000"/>
                <w:lang w:eastAsia="en-US"/>
              </w:rPr>
            </w:pPr>
            <w:r w:rsidRPr="00B153DD">
              <w:rPr>
                <w:color w:val="000000"/>
                <w:lang w:eastAsia="en-US"/>
              </w:rPr>
              <w:t>47,08</w:t>
            </w:r>
          </w:p>
        </w:tc>
        <w:tc>
          <w:tcPr>
            <w:tcW w:w="1441" w:type="dxa"/>
            <w:shd w:val="clear" w:color="auto" w:fill="auto"/>
            <w:vAlign w:val="center"/>
          </w:tcPr>
          <w:p w14:paraId="17CC45C2" w14:textId="77777777" w:rsidR="00B153DD" w:rsidRPr="00B153DD" w:rsidRDefault="00B153DD" w:rsidP="00B153DD">
            <w:pPr>
              <w:jc w:val="center"/>
              <w:rPr>
                <w:color w:val="000000"/>
                <w:lang w:eastAsia="en-US"/>
              </w:rPr>
            </w:pPr>
            <w:r w:rsidRPr="00B153DD">
              <w:rPr>
                <w:color w:val="000000"/>
                <w:lang w:eastAsia="en-US"/>
              </w:rPr>
              <w:t>2 390,73</w:t>
            </w:r>
          </w:p>
        </w:tc>
        <w:tc>
          <w:tcPr>
            <w:tcW w:w="1201" w:type="dxa"/>
            <w:shd w:val="clear" w:color="auto" w:fill="auto"/>
          </w:tcPr>
          <w:p w14:paraId="129CEABD"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28E5FE2C" w14:textId="77777777" w:rsidR="00B153DD" w:rsidRPr="00B153DD" w:rsidRDefault="00B153DD" w:rsidP="00B153DD">
            <w:pPr>
              <w:jc w:val="center"/>
              <w:rPr>
                <w:lang w:eastAsia="en-US"/>
              </w:rPr>
            </w:pPr>
            <w:r w:rsidRPr="00B153DD">
              <w:rPr>
                <w:lang w:eastAsia="en-US"/>
              </w:rPr>
              <w:t>х</w:t>
            </w:r>
          </w:p>
        </w:tc>
      </w:tr>
      <w:tr w:rsidR="00B153DD" w:rsidRPr="00B153DD" w14:paraId="35724CAB" w14:textId="77777777" w:rsidTr="00B153DD">
        <w:trPr>
          <w:trHeight w:val="261"/>
          <w:jc w:val="center"/>
        </w:trPr>
        <w:tc>
          <w:tcPr>
            <w:tcW w:w="1948" w:type="dxa"/>
            <w:vMerge/>
            <w:vAlign w:val="center"/>
          </w:tcPr>
          <w:p w14:paraId="3CFAC3E6" w14:textId="77777777" w:rsidR="00B153DD" w:rsidRPr="00B153DD" w:rsidRDefault="00B153DD" w:rsidP="00B153DD">
            <w:pPr>
              <w:rPr>
                <w:sz w:val="20"/>
                <w:lang w:eastAsia="en-US"/>
              </w:rPr>
            </w:pPr>
          </w:p>
        </w:tc>
        <w:tc>
          <w:tcPr>
            <w:tcW w:w="1466" w:type="dxa"/>
            <w:shd w:val="clear" w:color="auto" w:fill="auto"/>
          </w:tcPr>
          <w:p w14:paraId="7B3A1150" w14:textId="77777777" w:rsidR="00B153DD" w:rsidRPr="00B153DD" w:rsidRDefault="00B153DD" w:rsidP="00B153DD">
            <w:pPr>
              <w:rPr>
                <w:lang w:eastAsia="en-US"/>
              </w:rPr>
            </w:pPr>
            <w:r w:rsidRPr="00B153DD">
              <w:rPr>
                <w:lang w:eastAsia="en-US"/>
              </w:rPr>
              <w:t>с 01.01.2028</w:t>
            </w:r>
          </w:p>
        </w:tc>
        <w:tc>
          <w:tcPr>
            <w:tcW w:w="903" w:type="dxa"/>
            <w:shd w:val="clear" w:color="auto" w:fill="auto"/>
            <w:vAlign w:val="center"/>
          </w:tcPr>
          <w:p w14:paraId="7DB72431" w14:textId="77777777" w:rsidR="00B153DD" w:rsidRPr="00B153DD" w:rsidRDefault="00B153DD" w:rsidP="00B153DD">
            <w:pPr>
              <w:jc w:val="center"/>
              <w:rPr>
                <w:color w:val="000000"/>
                <w:lang w:eastAsia="en-US"/>
              </w:rPr>
            </w:pPr>
            <w:r w:rsidRPr="00B153DD">
              <w:rPr>
                <w:color w:val="000000"/>
                <w:lang w:eastAsia="en-US"/>
              </w:rPr>
              <w:t>212,57</w:t>
            </w:r>
          </w:p>
        </w:tc>
        <w:tc>
          <w:tcPr>
            <w:tcW w:w="903" w:type="dxa"/>
            <w:shd w:val="clear" w:color="auto" w:fill="auto"/>
            <w:vAlign w:val="center"/>
          </w:tcPr>
          <w:p w14:paraId="75F46EFF" w14:textId="77777777" w:rsidR="00B153DD" w:rsidRPr="00B153DD" w:rsidRDefault="00B153DD" w:rsidP="00B153DD">
            <w:pPr>
              <w:jc w:val="center"/>
              <w:rPr>
                <w:color w:val="000000"/>
                <w:lang w:eastAsia="en-US"/>
              </w:rPr>
            </w:pPr>
            <w:r w:rsidRPr="00B153DD">
              <w:rPr>
                <w:color w:val="000000"/>
                <w:lang w:eastAsia="en-US"/>
              </w:rPr>
              <w:t>210,28</w:t>
            </w:r>
          </w:p>
        </w:tc>
        <w:tc>
          <w:tcPr>
            <w:tcW w:w="903" w:type="dxa"/>
            <w:shd w:val="clear" w:color="auto" w:fill="auto"/>
            <w:vAlign w:val="center"/>
          </w:tcPr>
          <w:p w14:paraId="3D532EF0" w14:textId="77777777" w:rsidR="00B153DD" w:rsidRPr="00B153DD" w:rsidRDefault="00B153DD" w:rsidP="00B153DD">
            <w:pPr>
              <w:jc w:val="center"/>
              <w:rPr>
                <w:color w:val="000000"/>
                <w:lang w:eastAsia="en-US"/>
              </w:rPr>
            </w:pPr>
            <w:r w:rsidRPr="00B153DD">
              <w:rPr>
                <w:color w:val="000000"/>
                <w:lang w:eastAsia="en-US"/>
              </w:rPr>
              <w:t>222,90</w:t>
            </w:r>
          </w:p>
        </w:tc>
        <w:tc>
          <w:tcPr>
            <w:tcW w:w="903" w:type="dxa"/>
            <w:shd w:val="clear" w:color="auto" w:fill="auto"/>
            <w:vAlign w:val="center"/>
          </w:tcPr>
          <w:p w14:paraId="3B3C823B" w14:textId="77777777" w:rsidR="00B153DD" w:rsidRPr="00B153DD" w:rsidRDefault="00B153DD" w:rsidP="00B153DD">
            <w:pPr>
              <w:jc w:val="center"/>
              <w:rPr>
                <w:color w:val="000000"/>
                <w:lang w:eastAsia="en-US"/>
              </w:rPr>
            </w:pPr>
            <w:r w:rsidRPr="00B153DD">
              <w:rPr>
                <w:color w:val="000000"/>
                <w:lang w:eastAsia="en-US"/>
              </w:rPr>
              <w:t>213,72</w:t>
            </w:r>
          </w:p>
        </w:tc>
        <w:tc>
          <w:tcPr>
            <w:tcW w:w="903" w:type="dxa"/>
            <w:shd w:val="clear" w:color="auto" w:fill="auto"/>
            <w:vAlign w:val="center"/>
          </w:tcPr>
          <w:p w14:paraId="1B5CF17F" w14:textId="77777777" w:rsidR="00B153DD" w:rsidRPr="00B153DD" w:rsidRDefault="00B153DD" w:rsidP="00B153DD">
            <w:pPr>
              <w:jc w:val="center"/>
              <w:rPr>
                <w:color w:val="000000"/>
                <w:lang w:eastAsia="en-US"/>
              </w:rPr>
            </w:pPr>
            <w:r w:rsidRPr="00B153DD">
              <w:rPr>
                <w:color w:val="000000"/>
                <w:lang w:eastAsia="en-US"/>
              </w:rPr>
              <w:t>177,14</w:t>
            </w:r>
          </w:p>
        </w:tc>
        <w:tc>
          <w:tcPr>
            <w:tcW w:w="903" w:type="dxa"/>
            <w:shd w:val="clear" w:color="auto" w:fill="auto"/>
            <w:vAlign w:val="center"/>
          </w:tcPr>
          <w:p w14:paraId="57A9435E" w14:textId="77777777" w:rsidR="00B153DD" w:rsidRPr="00B153DD" w:rsidRDefault="00B153DD" w:rsidP="00B153DD">
            <w:pPr>
              <w:jc w:val="center"/>
              <w:rPr>
                <w:color w:val="000000"/>
                <w:lang w:eastAsia="en-US"/>
              </w:rPr>
            </w:pPr>
            <w:r w:rsidRPr="00B153DD">
              <w:rPr>
                <w:color w:val="000000"/>
                <w:lang w:eastAsia="en-US"/>
              </w:rPr>
              <w:t>175,23</w:t>
            </w:r>
          </w:p>
        </w:tc>
        <w:tc>
          <w:tcPr>
            <w:tcW w:w="903" w:type="dxa"/>
            <w:shd w:val="clear" w:color="auto" w:fill="auto"/>
            <w:vAlign w:val="center"/>
          </w:tcPr>
          <w:p w14:paraId="138A49C3" w14:textId="77777777" w:rsidR="00B153DD" w:rsidRPr="00B153DD" w:rsidRDefault="00B153DD" w:rsidP="00B153DD">
            <w:pPr>
              <w:jc w:val="center"/>
              <w:rPr>
                <w:color w:val="000000"/>
                <w:lang w:eastAsia="en-US"/>
              </w:rPr>
            </w:pPr>
            <w:r w:rsidRPr="00B153DD">
              <w:rPr>
                <w:color w:val="000000"/>
                <w:lang w:eastAsia="en-US"/>
              </w:rPr>
              <w:t>185,75</w:t>
            </w:r>
          </w:p>
        </w:tc>
        <w:tc>
          <w:tcPr>
            <w:tcW w:w="903" w:type="dxa"/>
            <w:shd w:val="clear" w:color="auto" w:fill="auto"/>
            <w:vAlign w:val="center"/>
          </w:tcPr>
          <w:p w14:paraId="3B3C84CC" w14:textId="77777777" w:rsidR="00B153DD" w:rsidRPr="00B153DD" w:rsidRDefault="00B153DD" w:rsidP="00B153DD">
            <w:pPr>
              <w:jc w:val="center"/>
              <w:rPr>
                <w:color w:val="000000"/>
                <w:lang w:eastAsia="en-US"/>
              </w:rPr>
            </w:pPr>
            <w:r w:rsidRPr="00B153DD">
              <w:rPr>
                <w:color w:val="000000"/>
                <w:lang w:eastAsia="en-US"/>
              </w:rPr>
              <w:t>178,10</w:t>
            </w:r>
          </w:p>
        </w:tc>
        <w:tc>
          <w:tcPr>
            <w:tcW w:w="1355" w:type="dxa"/>
            <w:shd w:val="clear" w:color="auto" w:fill="auto"/>
            <w:vAlign w:val="center"/>
          </w:tcPr>
          <w:p w14:paraId="1BBF607A" w14:textId="77777777" w:rsidR="00B153DD" w:rsidRPr="00B153DD" w:rsidRDefault="00B153DD" w:rsidP="00B153DD">
            <w:pPr>
              <w:jc w:val="center"/>
              <w:rPr>
                <w:color w:val="000000"/>
                <w:lang w:eastAsia="en-US"/>
              </w:rPr>
            </w:pPr>
            <w:r w:rsidRPr="00B153DD">
              <w:rPr>
                <w:color w:val="000000"/>
                <w:lang w:eastAsia="en-US"/>
              </w:rPr>
              <w:t>47,08</w:t>
            </w:r>
          </w:p>
        </w:tc>
        <w:tc>
          <w:tcPr>
            <w:tcW w:w="1441" w:type="dxa"/>
            <w:shd w:val="clear" w:color="auto" w:fill="auto"/>
            <w:vAlign w:val="center"/>
          </w:tcPr>
          <w:p w14:paraId="17E4DE0C" w14:textId="77777777" w:rsidR="00B153DD" w:rsidRPr="00B153DD" w:rsidRDefault="00B153DD" w:rsidP="00B153DD">
            <w:pPr>
              <w:jc w:val="center"/>
              <w:rPr>
                <w:color w:val="000000"/>
                <w:lang w:eastAsia="en-US"/>
              </w:rPr>
            </w:pPr>
            <w:r w:rsidRPr="00B153DD">
              <w:rPr>
                <w:color w:val="000000"/>
                <w:lang w:eastAsia="en-US"/>
              </w:rPr>
              <w:t>2 390,73</w:t>
            </w:r>
          </w:p>
        </w:tc>
        <w:tc>
          <w:tcPr>
            <w:tcW w:w="1201" w:type="dxa"/>
            <w:shd w:val="clear" w:color="auto" w:fill="auto"/>
          </w:tcPr>
          <w:p w14:paraId="42272EE7"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743F24C3" w14:textId="77777777" w:rsidR="00B153DD" w:rsidRPr="00B153DD" w:rsidRDefault="00B153DD" w:rsidP="00B153DD">
            <w:pPr>
              <w:jc w:val="center"/>
              <w:rPr>
                <w:lang w:eastAsia="en-US"/>
              </w:rPr>
            </w:pPr>
            <w:r w:rsidRPr="00B153DD">
              <w:rPr>
                <w:lang w:eastAsia="en-US"/>
              </w:rPr>
              <w:t>х</w:t>
            </w:r>
          </w:p>
        </w:tc>
      </w:tr>
      <w:tr w:rsidR="00B153DD" w:rsidRPr="00B153DD" w14:paraId="069991AD" w14:textId="77777777" w:rsidTr="00B153DD">
        <w:trPr>
          <w:trHeight w:val="261"/>
          <w:jc w:val="center"/>
        </w:trPr>
        <w:tc>
          <w:tcPr>
            <w:tcW w:w="1948" w:type="dxa"/>
            <w:vMerge/>
            <w:vAlign w:val="center"/>
          </w:tcPr>
          <w:p w14:paraId="7CF41176" w14:textId="77777777" w:rsidR="00B153DD" w:rsidRPr="00B153DD" w:rsidRDefault="00B153DD" w:rsidP="00B153DD">
            <w:pPr>
              <w:rPr>
                <w:sz w:val="20"/>
                <w:lang w:eastAsia="en-US"/>
              </w:rPr>
            </w:pPr>
          </w:p>
        </w:tc>
        <w:tc>
          <w:tcPr>
            <w:tcW w:w="1466" w:type="dxa"/>
            <w:shd w:val="clear" w:color="auto" w:fill="auto"/>
          </w:tcPr>
          <w:p w14:paraId="3A4ED7CD" w14:textId="77777777" w:rsidR="00B153DD" w:rsidRPr="00B153DD" w:rsidRDefault="00B153DD" w:rsidP="00B153DD">
            <w:pPr>
              <w:rPr>
                <w:lang w:eastAsia="en-US"/>
              </w:rPr>
            </w:pPr>
            <w:r w:rsidRPr="00B153DD">
              <w:rPr>
                <w:lang w:eastAsia="en-US"/>
              </w:rPr>
              <w:t>с 01.07.2028</w:t>
            </w:r>
          </w:p>
        </w:tc>
        <w:tc>
          <w:tcPr>
            <w:tcW w:w="903" w:type="dxa"/>
            <w:shd w:val="clear" w:color="auto" w:fill="auto"/>
            <w:vAlign w:val="center"/>
          </w:tcPr>
          <w:p w14:paraId="7DB997BB" w14:textId="77777777" w:rsidR="00B153DD" w:rsidRPr="00B153DD" w:rsidRDefault="00B153DD" w:rsidP="00B153DD">
            <w:pPr>
              <w:jc w:val="center"/>
              <w:rPr>
                <w:color w:val="000000"/>
                <w:lang w:eastAsia="en-US"/>
              </w:rPr>
            </w:pPr>
            <w:r w:rsidRPr="00B153DD">
              <w:rPr>
                <w:color w:val="000000"/>
                <w:lang w:eastAsia="en-US"/>
              </w:rPr>
              <w:t>219,04</w:t>
            </w:r>
          </w:p>
        </w:tc>
        <w:tc>
          <w:tcPr>
            <w:tcW w:w="903" w:type="dxa"/>
            <w:shd w:val="clear" w:color="auto" w:fill="auto"/>
            <w:vAlign w:val="center"/>
          </w:tcPr>
          <w:p w14:paraId="53FECCFB" w14:textId="77777777" w:rsidR="00B153DD" w:rsidRPr="00B153DD" w:rsidRDefault="00B153DD" w:rsidP="00B153DD">
            <w:pPr>
              <w:jc w:val="center"/>
              <w:rPr>
                <w:color w:val="000000"/>
                <w:lang w:eastAsia="en-US"/>
              </w:rPr>
            </w:pPr>
            <w:r w:rsidRPr="00B153DD">
              <w:rPr>
                <w:color w:val="000000"/>
                <w:lang w:eastAsia="en-US"/>
              </w:rPr>
              <w:t>216,71</w:t>
            </w:r>
          </w:p>
        </w:tc>
        <w:tc>
          <w:tcPr>
            <w:tcW w:w="903" w:type="dxa"/>
            <w:shd w:val="clear" w:color="auto" w:fill="auto"/>
            <w:vAlign w:val="center"/>
          </w:tcPr>
          <w:p w14:paraId="710A9053" w14:textId="77777777" w:rsidR="00B153DD" w:rsidRPr="00B153DD" w:rsidRDefault="00B153DD" w:rsidP="00B153DD">
            <w:pPr>
              <w:jc w:val="center"/>
              <w:rPr>
                <w:color w:val="000000"/>
                <w:lang w:eastAsia="en-US"/>
              </w:rPr>
            </w:pPr>
            <w:r w:rsidRPr="00B153DD">
              <w:rPr>
                <w:color w:val="000000"/>
                <w:lang w:eastAsia="en-US"/>
              </w:rPr>
              <w:t>229,54</w:t>
            </w:r>
          </w:p>
        </w:tc>
        <w:tc>
          <w:tcPr>
            <w:tcW w:w="903" w:type="dxa"/>
            <w:shd w:val="clear" w:color="auto" w:fill="auto"/>
            <w:vAlign w:val="center"/>
          </w:tcPr>
          <w:p w14:paraId="3D4FA382" w14:textId="77777777" w:rsidR="00B153DD" w:rsidRPr="00B153DD" w:rsidRDefault="00B153DD" w:rsidP="00B153DD">
            <w:pPr>
              <w:jc w:val="center"/>
              <w:rPr>
                <w:color w:val="000000"/>
                <w:lang w:eastAsia="en-US"/>
              </w:rPr>
            </w:pPr>
            <w:r w:rsidRPr="00B153DD">
              <w:rPr>
                <w:color w:val="000000"/>
                <w:lang w:eastAsia="en-US"/>
              </w:rPr>
              <w:t>220,20</w:t>
            </w:r>
          </w:p>
        </w:tc>
        <w:tc>
          <w:tcPr>
            <w:tcW w:w="903" w:type="dxa"/>
            <w:shd w:val="clear" w:color="auto" w:fill="auto"/>
            <w:vAlign w:val="center"/>
          </w:tcPr>
          <w:p w14:paraId="334086AC" w14:textId="77777777" w:rsidR="00B153DD" w:rsidRPr="00B153DD" w:rsidRDefault="00B153DD" w:rsidP="00B153DD">
            <w:pPr>
              <w:jc w:val="center"/>
              <w:rPr>
                <w:color w:val="000000"/>
                <w:lang w:eastAsia="en-US"/>
              </w:rPr>
            </w:pPr>
            <w:r w:rsidRPr="00B153DD">
              <w:rPr>
                <w:color w:val="000000"/>
                <w:lang w:eastAsia="en-US"/>
              </w:rPr>
              <w:t>182,53</w:t>
            </w:r>
          </w:p>
        </w:tc>
        <w:tc>
          <w:tcPr>
            <w:tcW w:w="903" w:type="dxa"/>
            <w:shd w:val="clear" w:color="auto" w:fill="auto"/>
            <w:vAlign w:val="center"/>
          </w:tcPr>
          <w:p w14:paraId="4D7B4329" w14:textId="77777777" w:rsidR="00B153DD" w:rsidRPr="00B153DD" w:rsidRDefault="00B153DD" w:rsidP="00B153DD">
            <w:pPr>
              <w:jc w:val="center"/>
              <w:rPr>
                <w:color w:val="000000"/>
                <w:lang w:eastAsia="en-US"/>
              </w:rPr>
            </w:pPr>
            <w:r w:rsidRPr="00B153DD">
              <w:rPr>
                <w:color w:val="000000"/>
                <w:lang w:eastAsia="en-US"/>
              </w:rPr>
              <w:t>180,59</w:t>
            </w:r>
          </w:p>
        </w:tc>
        <w:tc>
          <w:tcPr>
            <w:tcW w:w="903" w:type="dxa"/>
            <w:shd w:val="clear" w:color="auto" w:fill="auto"/>
            <w:vAlign w:val="center"/>
          </w:tcPr>
          <w:p w14:paraId="0CCC4B19" w14:textId="77777777" w:rsidR="00B153DD" w:rsidRPr="00B153DD" w:rsidRDefault="00B153DD" w:rsidP="00B153DD">
            <w:pPr>
              <w:jc w:val="center"/>
              <w:rPr>
                <w:color w:val="000000"/>
                <w:lang w:eastAsia="en-US"/>
              </w:rPr>
            </w:pPr>
            <w:r w:rsidRPr="00B153DD">
              <w:rPr>
                <w:color w:val="000000"/>
                <w:lang w:eastAsia="en-US"/>
              </w:rPr>
              <w:t>191,28</w:t>
            </w:r>
          </w:p>
        </w:tc>
        <w:tc>
          <w:tcPr>
            <w:tcW w:w="903" w:type="dxa"/>
            <w:shd w:val="clear" w:color="auto" w:fill="auto"/>
            <w:vAlign w:val="center"/>
          </w:tcPr>
          <w:p w14:paraId="1469B156" w14:textId="77777777" w:rsidR="00B153DD" w:rsidRPr="00B153DD" w:rsidRDefault="00B153DD" w:rsidP="00B153DD">
            <w:pPr>
              <w:jc w:val="center"/>
              <w:rPr>
                <w:color w:val="000000"/>
                <w:lang w:eastAsia="en-US"/>
              </w:rPr>
            </w:pPr>
            <w:r w:rsidRPr="00B153DD">
              <w:rPr>
                <w:color w:val="000000"/>
                <w:lang w:eastAsia="en-US"/>
              </w:rPr>
              <w:t>183,50</w:t>
            </w:r>
          </w:p>
        </w:tc>
        <w:tc>
          <w:tcPr>
            <w:tcW w:w="1355" w:type="dxa"/>
            <w:shd w:val="clear" w:color="auto" w:fill="auto"/>
            <w:vAlign w:val="center"/>
          </w:tcPr>
          <w:p w14:paraId="35C4ED03" w14:textId="77777777" w:rsidR="00B153DD" w:rsidRPr="00B153DD" w:rsidRDefault="00B153DD" w:rsidP="00B153DD">
            <w:pPr>
              <w:jc w:val="center"/>
              <w:rPr>
                <w:color w:val="000000"/>
                <w:lang w:eastAsia="en-US"/>
              </w:rPr>
            </w:pPr>
            <w:r w:rsidRPr="00B153DD">
              <w:rPr>
                <w:color w:val="000000"/>
                <w:lang w:eastAsia="en-US"/>
              </w:rPr>
              <w:t>50,34</w:t>
            </w:r>
          </w:p>
        </w:tc>
        <w:tc>
          <w:tcPr>
            <w:tcW w:w="1441" w:type="dxa"/>
            <w:shd w:val="clear" w:color="auto" w:fill="auto"/>
            <w:vAlign w:val="center"/>
          </w:tcPr>
          <w:p w14:paraId="5EC54B7A" w14:textId="77777777" w:rsidR="00B153DD" w:rsidRPr="00B153DD" w:rsidRDefault="00B153DD" w:rsidP="00B153DD">
            <w:pPr>
              <w:jc w:val="center"/>
              <w:rPr>
                <w:color w:val="000000"/>
                <w:lang w:eastAsia="en-US"/>
              </w:rPr>
            </w:pPr>
            <w:r w:rsidRPr="00B153DD">
              <w:rPr>
                <w:color w:val="000000"/>
                <w:lang w:eastAsia="en-US"/>
              </w:rPr>
              <w:t>2 430,07</w:t>
            </w:r>
          </w:p>
        </w:tc>
        <w:tc>
          <w:tcPr>
            <w:tcW w:w="1201" w:type="dxa"/>
            <w:shd w:val="clear" w:color="auto" w:fill="auto"/>
          </w:tcPr>
          <w:p w14:paraId="51ED7AC9"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1E8C4757" w14:textId="77777777" w:rsidR="00B153DD" w:rsidRPr="00B153DD" w:rsidRDefault="00B153DD" w:rsidP="00B153DD">
            <w:pPr>
              <w:jc w:val="center"/>
              <w:rPr>
                <w:lang w:eastAsia="en-US"/>
              </w:rPr>
            </w:pPr>
            <w:r w:rsidRPr="00B153DD">
              <w:rPr>
                <w:lang w:eastAsia="en-US"/>
              </w:rPr>
              <w:t>х</w:t>
            </w:r>
          </w:p>
        </w:tc>
      </w:tr>
      <w:tr w:rsidR="00B153DD" w:rsidRPr="00B153DD" w14:paraId="6CA9156A" w14:textId="77777777" w:rsidTr="00B153DD">
        <w:trPr>
          <w:trHeight w:val="261"/>
          <w:jc w:val="center"/>
        </w:trPr>
        <w:tc>
          <w:tcPr>
            <w:tcW w:w="1948" w:type="dxa"/>
            <w:vMerge/>
            <w:vAlign w:val="center"/>
          </w:tcPr>
          <w:p w14:paraId="4C764EBF" w14:textId="77777777" w:rsidR="00B153DD" w:rsidRPr="00B153DD" w:rsidRDefault="00B153DD" w:rsidP="00B153DD">
            <w:pPr>
              <w:rPr>
                <w:sz w:val="20"/>
                <w:lang w:eastAsia="en-US"/>
              </w:rPr>
            </w:pPr>
          </w:p>
        </w:tc>
        <w:tc>
          <w:tcPr>
            <w:tcW w:w="1466" w:type="dxa"/>
            <w:shd w:val="clear" w:color="auto" w:fill="auto"/>
          </w:tcPr>
          <w:p w14:paraId="71B7D85D" w14:textId="77777777" w:rsidR="00B153DD" w:rsidRPr="00B153DD" w:rsidRDefault="00B153DD" w:rsidP="00B153DD">
            <w:pPr>
              <w:rPr>
                <w:lang w:eastAsia="en-US"/>
              </w:rPr>
            </w:pPr>
            <w:r w:rsidRPr="00B153DD">
              <w:rPr>
                <w:lang w:eastAsia="en-US"/>
              </w:rPr>
              <w:t>с 01.01.2029</w:t>
            </w:r>
          </w:p>
        </w:tc>
        <w:tc>
          <w:tcPr>
            <w:tcW w:w="903" w:type="dxa"/>
            <w:shd w:val="clear" w:color="auto" w:fill="auto"/>
            <w:vAlign w:val="center"/>
          </w:tcPr>
          <w:p w14:paraId="34F465F7" w14:textId="77777777" w:rsidR="00B153DD" w:rsidRPr="00B153DD" w:rsidRDefault="00B153DD" w:rsidP="00B153DD">
            <w:pPr>
              <w:jc w:val="center"/>
              <w:rPr>
                <w:color w:val="000000"/>
                <w:lang w:eastAsia="en-US"/>
              </w:rPr>
            </w:pPr>
            <w:r w:rsidRPr="00B153DD">
              <w:rPr>
                <w:color w:val="000000"/>
                <w:lang w:eastAsia="en-US"/>
              </w:rPr>
              <w:t>219,04</w:t>
            </w:r>
          </w:p>
        </w:tc>
        <w:tc>
          <w:tcPr>
            <w:tcW w:w="903" w:type="dxa"/>
            <w:shd w:val="clear" w:color="auto" w:fill="auto"/>
            <w:vAlign w:val="center"/>
          </w:tcPr>
          <w:p w14:paraId="1EF88A13" w14:textId="77777777" w:rsidR="00B153DD" w:rsidRPr="00B153DD" w:rsidRDefault="00B153DD" w:rsidP="00B153DD">
            <w:pPr>
              <w:jc w:val="center"/>
              <w:rPr>
                <w:color w:val="000000"/>
                <w:lang w:eastAsia="en-US"/>
              </w:rPr>
            </w:pPr>
            <w:r w:rsidRPr="00B153DD">
              <w:rPr>
                <w:color w:val="000000"/>
                <w:lang w:eastAsia="en-US"/>
              </w:rPr>
              <w:t>216,71</w:t>
            </w:r>
          </w:p>
        </w:tc>
        <w:tc>
          <w:tcPr>
            <w:tcW w:w="903" w:type="dxa"/>
            <w:shd w:val="clear" w:color="auto" w:fill="auto"/>
            <w:vAlign w:val="center"/>
          </w:tcPr>
          <w:p w14:paraId="3FD5D079" w14:textId="77777777" w:rsidR="00B153DD" w:rsidRPr="00B153DD" w:rsidRDefault="00B153DD" w:rsidP="00B153DD">
            <w:pPr>
              <w:jc w:val="center"/>
              <w:rPr>
                <w:color w:val="000000"/>
                <w:lang w:eastAsia="en-US"/>
              </w:rPr>
            </w:pPr>
            <w:r w:rsidRPr="00B153DD">
              <w:rPr>
                <w:color w:val="000000"/>
                <w:lang w:eastAsia="en-US"/>
              </w:rPr>
              <w:t>229,54</w:t>
            </w:r>
          </w:p>
        </w:tc>
        <w:tc>
          <w:tcPr>
            <w:tcW w:w="903" w:type="dxa"/>
            <w:shd w:val="clear" w:color="auto" w:fill="auto"/>
            <w:vAlign w:val="center"/>
          </w:tcPr>
          <w:p w14:paraId="08AB7612" w14:textId="77777777" w:rsidR="00B153DD" w:rsidRPr="00B153DD" w:rsidRDefault="00B153DD" w:rsidP="00B153DD">
            <w:pPr>
              <w:jc w:val="center"/>
              <w:rPr>
                <w:color w:val="000000"/>
                <w:lang w:eastAsia="en-US"/>
              </w:rPr>
            </w:pPr>
            <w:r w:rsidRPr="00B153DD">
              <w:rPr>
                <w:color w:val="000000"/>
                <w:lang w:eastAsia="en-US"/>
              </w:rPr>
              <w:t>220,20</w:t>
            </w:r>
          </w:p>
        </w:tc>
        <w:tc>
          <w:tcPr>
            <w:tcW w:w="903" w:type="dxa"/>
            <w:shd w:val="clear" w:color="auto" w:fill="auto"/>
            <w:vAlign w:val="center"/>
          </w:tcPr>
          <w:p w14:paraId="34DD4849" w14:textId="77777777" w:rsidR="00B153DD" w:rsidRPr="00B153DD" w:rsidRDefault="00B153DD" w:rsidP="00B153DD">
            <w:pPr>
              <w:jc w:val="center"/>
              <w:rPr>
                <w:color w:val="000000"/>
                <w:lang w:eastAsia="en-US"/>
              </w:rPr>
            </w:pPr>
            <w:r w:rsidRPr="00B153DD">
              <w:rPr>
                <w:color w:val="000000"/>
                <w:lang w:eastAsia="en-US"/>
              </w:rPr>
              <w:t>182,53</w:t>
            </w:r>
          </w:p>
        </w:tc>
        <w:tc>
          <w:tcPr>
            <w:tcW w:w="903" w:type="dxa"/>
            <w:shd w:val="clear" w:color="auto" w:fill="auto"/>
            <w:vAlign w:val="center"/>
          </w:tcPr>
          <w:p w14:paraId="282AF7C1" w14:textId="77777777" w:rsidR="00B153DD" w:rsidRPr="00B153DD" w:rsidRDefault="00B153DD" w:rsidP="00B153DD">
            <w:pPr>
              <w:jc w:val="center"/>
              <w:rPr>
                <w:color w:val="000000"/>
                <w:lang w:eastAsia="en-US"/>
              </w:rPr>
            </w:pPr>
            <w:r w:rsidRPr="00B153DD">
              <w:rPr>
                <w:color w:val="000000"/>
                <w:lang w:eastAsia="en-US"/>
              </w:rPr>
              <w:t>180,59</w:t>
            </w:r>
          </w:p>
        </w:tc>
        <w:tc>
          <w:tcPr>
            <w:tcW w:w="903" w:type="dxa"/>
            <w:shd w:val="clear" w:color="auto" w:fill="auto"/>
            <w:vAlign w:val="center"/>
          </w:tcPr>
          <w:p w14:paraId="136F7BC9" w14:textId="77777777" w:rsidR="00B153DD" w:rsidRPr="00B153DD" w:rsidRDefault="00B153DD" w:rsidP="00B153DD">
            <w:pPr>
              <w:jc w:val="center"/>
              <w:rPr>
                <w:color w:val="000000"/>
                <w:lang w:eastAsia="en-US"/>
              </w:rPr>
            </w:pPr>
            <w:r w:rsidRPr="00B153DD">
              <w:rPr>
                <w:color w:val="000000"/>
                <w:lang w:eastAsia="en-US"/>
              </w:rPr>
              <w:t>191,28</w:t>
            </w:r>
          </w:p>
        </w:tc>
        <w:tc>
          <w:tcPr>
            <w:tcW w:w="903" w:type="dxa"/>
            <w:shd w:val="clear" w:color="auto" w:fill="auto"/>
            <w:vAlign w:val="center"/>
          </w:tcPr>
          <w:p w14:paraId="36EC8B3D" w14:textId="77777777" w:rsidR="00B153DD" w:rsidRPr="00B153DD" w:rsidRDefault="00B153DD" w:rsidP="00B153DD">
            <w:pPr>
              <w:jc w:val="center"/>
              <w:rPr>
                <w:color w:val="000000"/>
                <w:lang w:eastAsia="en-US"/>
              </w:rPr>
            </w:pPr>
            <w:r w:rsidRPr="00B153DD">
              <w:rPr>
                <w:color w:val="000000"/>
                <w:lang w:eastAsia="en-US"/>
              </w:rPr>
              <w:t>183,50</w:t>
            </w:r>
          </w:p>
        </w:tc>
        <w:tc>
          <w:tcPr>
            <w:tcW w:w="1355" w:type="dxa"/>
            <w:shd w:val="clear" w:color="auto" w:fill="auto"/>
            <w:vAlign w:val="center"/>
          </w:tcPr>
          <w:p w14:paraId="2BA665FF" w14:textId="77777777" w:rsidR="00B153DD" w:rsidRPr="00B153DD" w:rsidRDefault="00B153DD" w:rsidP="00B153DD">
            <w:pPr>
              <w:jc w:val="center"/>
              <w:rPr>
                <w:color w:val="000000"/>
                <w:lang w:eastAsia="en-US"/>
              </w:rPr>
            </w:pPr>
            <w:r w:rsidRPr="00B153DD">
              <w:rPr>
                <w:color w:val="000000"/>
                <w:lang w:eastAsia="en-US"/>
              </w:rPr>
              <w:t>50,34</w:t>
            </w:r>
          </w:p>
        </w:tc>
        <w:tc>
          <w:tcPr>
            <w:tcW w:w="1441" w:type="dxa"/>
            <w:shd w:val="clear" w:color="auto" w:fill="auto"/>
            <w:vAlign w:val="center"/>
          </w:tcPr>
          <w:p w14:paraId="29A3C260" w14:textId="77777777" w:rsidR="00B153DD" w:rsidRPr="00B153DD" w:rsidRDefault="00B153DD" w:rsidP="00B153DD">
            <w:pPr>
              <w:jc w:val="center"/>
              <w:rPr>
                <w:color w:val="000000"/>
                <w:lang w:eastAsia="en-US"/>
              </w:rPr>
            </w:pPr>
            <w:r w:rsidRPr="00B153DD">
              <w:rPr>
                <w:color w:val="000000"/>
                <w:lang w:eastAsia="en-US"/>
              </w:rPr>
              <w:t>2 430,07</w:t>
            </w:r>
          </w:p>
        </w:tc>
        <w:tc>
          <w:tcPr>
            <w:tcW w:w="1201" w:type="dxa"/>
            <w:shd w:val="clear" w:color="auto" w:fill="auto"/>
          </w:tcPr>
          <w:p w14:paraId="0A64B572"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54917E5A" w14:textId="77777777" w:rsidR="00B153DD" w:rsidRPr="00B153DD" w:rsidRDefault="00B153DD" w:rsidP="00B153DD">
            <w:pPr>
              <w:jc w:val="center"/>
              <w:rPr>
                <w:lang w:eastAsia="en-US"/>
              </w:rPr>
            </w:pPr>
            <w:r w:rsidRPr="00B153DD">
              <w:rPr>
                <w:lang w:eastAsia="en-US"/>
              </w:rPr>
              <w:t>х</w:t>
            </w:r>
          </w:p>
        </w:tc>
      </w:tr>
      <w:tr w:rsidR="00B153DD" w:rsidRPr="00B153DD" w14:paraId="0D35B5F6" w14:textId="77777777" w:rsidTr="00B153DD">
        <w:trPr>
          <w:trHeight w:val="261"/>
          <w:jc w:val="center"/>
        </w:trPr>
        <w:tc>
          <w:tcPr>
            <w:tcW w:w="1948" w:type="dxa"/>
            <w:vMerge/>
            <w:vAlign w:val="center"/>
          </w:tcPr>
          <w:p w14:paraId="2DA771BB" w14:textId="77777777" w:rsidR="00B153DD" w:rsidRPr="00B153DD" w:rsidRDefault="00B153DD" w:rsidP="00B153DD">
            <w:pPr>
              <w:rPr>
                <w:sz w:val="20"/>
                <w:lang w:eastAsia="en-US"/>
              </w:rPr>
            </w:pPr>
          </w:p>
        </w:tc>
        <w:tc>
          <w:tcPr>
            <w:tcW w:w="1466" w:type="dxa"/>
            <w:shd w:val="clear" w:color="auto" w:fill="auto"/>
          </w:tcPr>
          <w:p w14:paraId="0BC2CDE8" w14:textId="77777777" w:rsidR="00B153DD" w:rsidRPr="00B153DD" w:rsidRDefault="00B153DD" w:rsidP="00B153DD">
            <w:pPr>
              <w:rPr>
                <w:lang w:eastAsia="en-US"/>
              </w:rPr>
            </w:pPr>
            <w:r w:rsidRPr="00B153DD">
              <w:rPr>
                <w:lang w:eastAsia="en-US"/>
              </w:rPr>
              <w:t>с 01.07.2029</w:t>
            </w:r>
          </w:p>
        </w:tc>
        <w:tc>
          <w:tcPr>
            <w:tcW w:w="903" w:type="dxa"/>
            <w:shd w:val="clear" w:color="auto" w:fill="auto"/>
            <w:vAlign w:val="center"/>
          </w:tcPr>
          <w:p w14:paraId="4B61EEE2" w14:textId="77777777" w:rsidR="00B153DD" w:rsidRPr="00B153DD" w:rsidRDefault="00B153DD" w:rsidP="00B153DD">
            <w:pPr>
              <w:jc w:val="center"/>
              <w:rPr>
                <w:color w:val="000000"/>
                <w:lang w:eastAsia="en-US"/>
              </w:rPr>
            </w:pPr>
            <w:r w:rsidRPr="00B153DD">
              <w:rPr>
                <w:color w:val="000000"/>
                <w:lang w:eastAsia="en-US"/>
              </w:rPr>
              <w:t>229,39</w:t>
            </w:r>
          </w:p>
        </w:tc>
        <w:tc>
          <w:tcPr>
            <w:tcW w:w="903" w:type="dxa"/>
            <w:shd w:val="clear" w:color="auto" w:fill="auto"/>
            <w:vAlign w:val="center"/>
          </w:tcPr>
          <w:p w14:paraId="07163763" w14:textId="77777777" w:rsidR="00B153DD" w:rsidRPr="00B153DD" w:rsidRDefault="00B153DD" w:rsidP="00B153DD">
            <w:pPr>
              <w:jc w:val="center"/>
              <w:rPr>
                <w:color w:val="000000"/>
                <w:lang w:eastAsia="en-US"/>
              </w:rPr>
            </w:pPr>
            <w:r w:rsidRPr="00B153DD">
              <w:rPr>
                <w:color w:val="000000"/>
                <w:lang w:eastAsia="en-US"/>
              </w:rPr>
              <w:t>226,92</w:t>
            </w:r>
          </w:p>
        </w:tc>
        <w:tc>
          <w:tcPr>
            <w:tcW w:w="903" w:type="dxa"/>
            <w:shd w:val="clear" w:color="auto" w:fill="auto"/>
            <w:vAlign w:val="center"/>
          </w:tcPr>
          <w:p w14:paraId="7A5777ED" w14:textId="77777777" w:rsidR="00B153DD" w:rsidRPr="00B153DD" w:rsidRDefault="00B153DD" w:rsidP="00B153DD">
            <w:pPr>
              <w:jc w:val="center"/>
              <w:rPr>
                <w:color w:val="000000"/>
                <w:lang w:eastAsia="en-US"/>
              </w:rPr>
            </w:pPr>
            <w:r w:rsidRPr="00B153DD">
              <w:rPr>
                <w:color w:val="000000"/>
                <w:lang w:eastAsia="en-US"/>
              </w:rPr>
              <w:t>240,53</w:t>
            </w:r>
          </w:p>
        </w:tc>
        <w:tc>
          <w:tcPr>
            <w:tcW w:w="903" w:type="dxa"/>
            <w:shd w:val="clear" w:color="auto" w:fill="auto"/>
            <w:vAlign w:val="center"/>
          </w:tcPr>
          <w:p w14:paraId="08A0AA53" w14:textId="77777777" w:rsidR="00B153DD" w:rsidRPr="00B153DD" w:rsidRDefault="00B153DD" w:rsidP="00B153DD">
            <w:pPr>
              <w:jc w:val="center"/>
              <w:rPr>
                <w:color w:val="000000"/>
                <w:lang w:eastAsia="en-US"/>
              </w:rPr>
            </w:pPr>
            <w:r w:rsidRPr="00B153DD">
              <w:rPr>
                <w:color w:val="000000"/>
                <w:lang w:eastAsia="en-US"/>
              </w:rPr>
              <w:t>230,63</w:t>
            </w:r>
          </w:p>
        </w:tc>
        <w:tc>
          <w:tcPr>
            <w:tcW w:w="903" w:type="dxa"/>
            <w:shd w:val="clear" w:color="auto" w:fill="auto"/>
            <w:vAlign w:val="center"/>
          </w:tcPr>
          <w:p w14:paraId="16B2E2EF" w14:textId="77777777" w:rsidR="00B153DD" w:rsidRPr="00B153DD" w:rsidRDefault="00B153DD" w:rsidP="00B153DD">
            <w:pPr>
              <w:jc w:val="center"/>
              <w:rPr>
                <w:color w:val="000000"/>
                <w:lang w:eastAsia="en-US"/>
              </w:rPr>
            </w:pPr>
            <w:r w:rsidRPr="00B153DD">
              <w:rPr>
                <w:color w:val="000000"/>
                <w:lang w:eastAsia="en-US"/>
              </w:rPr>
              <w:t>191,16</w:t>
            </w:r>
          </w:p>
        </w:tc>
        <w:tc>
          <w:tcPr>
            <w:tcW w:w="903" w:type="dxa"/>
            <w:shd w:val="clear" w:color="auto" w:fill="auto"/>
            <w:vAlign w:val="center"/>
          </w:tcPr>
          <w:p w14:paraId="67B8A7D0" w14:textId="77777777" w:rsidR="00B153DD" w:rsidRPr="00B153DD" w:rsidRDefault="00B153DD" w:rsidP="00B153DD">
            <w:pPr>
              <w:jc w:val="center"/>
              <w:rPr>
                <w:color w:val="000000"/>
                <w:lang w:eastAsia="en-US"/>
              </w:rPr>
            </w:pPr>
            <w:r w:rsidRPr="00B153DD">
              <w:rPr>
                <w:color w:val="000000"/>
                <w:lang w:eastAsia="en-US"/>
              </w:rPr>
              <w:t>189,10</w:t>
            </w:r>
          </w:p>
        </w:tc>
        <w:tc>
          <w:tcPr>
            <w:tcW w:w="903" w:type="dxa"/>
            <w:shd w:val="clear" w:color="auto" w:fill="auto"/>
            <w:vAlign w:val="center"/>
          </w:tcPr>
          <w:p w14:paraId="320AD139" w14:textId="77777777" w:rsidR="00B153DD" w:rsidRPr="00B153DD" w:rsidRDefault="00B153DD" w:rsidP="00B153DD">
            <w:pPr>
              <w:jc w:val="center"/>
              <w:rPr>
                <w:color w:val="000000"/>
                <w:lang w:eastAsia="en-US"/>
              </w:rPr>
            </w:pPr>
            <w:r w:rsidRPr="00B153DD">
              <w:rPr>
                <w:color w:val="000000"/>
                <w:lang w:eastAsia="en-US"/>
              </w:rPr>
              <w:t>200,44</w:t>
            </w:r>
          </w:p>
        </w:tc>
        <w:tc>
          <w:tcPr>
            <w:tcW w:w="903" w:type="dxa"/>
            <w:shd w:val="clear" w:color="auto" w:fill="auto"/>
            <w:vAlign w:val="center"/>
          </w:tcPr>
          <w:p w14:paraId="64093871" w14:textId="77777777" w:rsidR="00B153DD" w:rsidRPr="00B153DD" w:rsidRDefault="00B153DD" w:rsidP="00B153DD">
            <w:pPr>
              <w:jc w:val="center"/>
              <w:rPr>
                <w:color w:val="000000"/>
                <w:lang w:eastAsia="en-US"/>
              </w:rPr>
            </w:pPr>
            <w:r w:rsidRPr="00B153DD">
              <w:rPr>
                <w:color w:val="000000"/>
                <w:lang w:eastAsia="en-US"/>
              </w:rPr>
              <w:t>192,19</w:t>
            </w:r>
          </w:p>
        </w:tc>
        <w:tc>
          <w:tcPr>
            <w:tcW w:w="1355" w:type="dxa"/>
            <w:shd w:val="clear" w:color="auto" w:fill="auto"/>
            <w:vAlign w:val="center"/>
          </w:tcPr>
          <w:p w14:paraId="50C744DB" w14:textId="77777777" w:rsidR="00B153DD" w:rsidRPr="00B153DD" w:rsidRDefault="00B153DD" w:rsidP="00B153DD">
            <w:pPr>
              <w:jc w:val="center"/>
              <w:rPr>
                <w:color w:val="000000"/>
                <w:lang w:eastAsia="en-US"/>
              </w:rPr>
            </w:pPr>
            <w:r w:rsidRPr="00B153DD">
              <w:rPr>
                <w:color w:val="000000"/>
                <w:lang w:eastAsia="en-US"/>
              </w:rPr>
              <w:t>50,98</w:t>
            </w:r>
          </w:p>
        </w:tc>
        <w:tc>
          <w:tcPr>
            <w:tcW w:w="1441" w:type="dxa"/>
            <w:shd w:val="clear" w:color="auto" w:fill="auto"/>
            <w:vAlign w:val="center"/>
          </w:tcPr>
          <w:p w14:paraId="07A95E6D" w14:textId="77777777" w:rsidR="00B153DD" w:rsidRPr="00B153DD" w:rsidRDefault="00B153DD" w:rsidP="00B153DD">
            <w:pPr>
              <w:jc w:val="center"/>
              <w:rPr>
                <w:color w:val="000000"/>
                <w:lang w:eastAsia="en-US"/>
              </w:rPr>
            </w:pPr>
            <w:r w:rsidRPr="00B153DD">
              <w:rPr>
                <w:color w:val="000000"/>
                <w:lang w:eastAsia="en-US"/>
              </w:rPr>
              <w:t>2 576,87</w:t>
            </w:r>
          </w:p>
        </w:tc>
        <w:tc>
          <w:tcPr>
            <w:tcW w:w="1201" w:type="dxa"/>
            <w:shd w:val="clear" w:color="auto" w:fill="auto"/>
          </w:tcPr>
          <w:p w14:paraId="07983F69"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76C56161" w14:textId="77777777" w:rsidR="00B153DD" w:rsidRPr="00B153DD" w:rsidRDefault="00B153DD" w:rsidP="00B153DD">
            <w:pPr>
              <w:jc w:val="center"/>
              <w:rPr>
                <w:lang w:eastAsia="en-US"/>
              </w:rPr>
            </w:pPr>
            <w:r w:rsidRPr="00B153DD">
              <w:rPr>
                <w:lang w:eastAsia="en-US"/>
              </w:rPr>
              <w:t>х</w:t>
            </w:r>
          </w:p>
        </w:tc>
      </w:tr>
      <w:tr w:rsidR="00B153DD" w:rsidRPr="00B153DD" w14:paraId="29AE6277" w14:textId="77777777" w:rsidTr="00B153DD">
        <w:trPr>
          <w:trHeight w:val="261"/>
          <w:jc w:val="center"/>
        </w:trPr>
        <w:tc>
          <w:tcPr>
            <w:tcW w:w="1948" w:type="dxa"/>
            <w:vMerge/>
            <w:vAlign w:val="center"/>
          </w:tcPr>
          <w:p w14:paraId="60924B3F" w14:textId="77777777" w:rsidR="00B153DD" w:rsidRPr="00B153DD" w:rsidRDefault="00B153DD" w:rsidP="00B153DD">
            <w:pPr>
              <w:rPr>
                <w:sz w:val="20"/>
                <w:lang w:eastAsia="en-US"/>
              </w:rPr>
            </w:pPr>
          </w:p>
        </w:tc>
        <w:tc>
          <w:tcPr>
            <w:tcW w:w="1466" w:type="dxa"/>
            <w:shd w:val="clear" w:color="auto" w:fill="auto"/>
          </w:tcPr>
          <w:p w14:paraId="675DA885" w14:textId="77777777" w:rsidR="00B153DD" w:rsidRPr="00B153DD" w:rsidRDefault="00B153DD" w:rsidP="00B153DD">
            <w:pPr>
              <w:rPr>
                <w:lang w:eastAsia="en-US"/>
              </w:rPr>
            </w:pPr>
            <w:r w:rsidRPr="00B153DD">
              <w:rPr>
                <w:lang w:eastAsia="en-US"/>
              </w:rPr>
              <w:t>с 01.01.2030</w:t>
            </w:r>
          </w:p>
        </w:tc>
        <w:tc>
          <w:tcPr>
            <w:tcW w:w="903" w:type="dxa"/>
            <w:shd w:val="clear" w:color="auto" w:fill="auto"/>
            <w:vAlign w:val="center"/>
          </w:tcPr>
          <w:p w14:paraId="0F16E118" w14:textId="77777777" w:rsidR="00B153DD" w:rsidRPr="00B153DD" w:rsidRDefault="00B153DD" w:rsidP="00B153DD">
            <w:pPr>
              <w:jc w:val="center"/>
              <w:rPr>
                <w:color w:val="000000"/>
                <w:lang w:eastAsia="en-US"/>
              </w:rPr>
            </w:pPr>
            <w:r w:rsidRPr="00B153DD">
              <w:rPr>
                <w:color w:val="000000"/>
                <w:lang w:eastAsia="en-US"/>
              </w:rPr>
              <w:t>229,39</w:t>
            </w:r>
          </w:p>
        </w:tc>
        <w:tc>
          <w:tcPr>
            <w:tcW w:w="903" w:type="dxa"/>
            <w:shd w:val="clear" w:color="auto" w:fill="auto"/>
            <w:vAlign w:val="center"/>
          </w:tcPr>
          <w:p w14:paraId="7BC602F9" w14:textId="77777777" w:rsidR="00B153DD" w:rsidRPr="00B153DD" w:rsidRDefault="00B153DD" w:rsidP="00B153DD">
            <w:pPr>
              <w:jc w:val="center"/>
              <w:rPr>
                <w:color w:val="000000"/>
                <w:lang w:eastAsia="en-US"/>
              </w:rPr>
            </w:pPr>
            <w:r w:rsidRPr="00B153DD">
              <w:rPr>
                <w:color w:val="000000"/>
                <w:lang w:eastAsia="en-US"/>
              </w:rPr>
              <w:t>226,92</w:t>
            </w:r>
          </w:p>
        </w:tc>
        <w:tc>
          <w:tcPr>
            <w:tcW w:w="903" w:type="dxa"/>
            <w:shd w:val="clear" w:color="auto" w:fill="auto"/>
            <w:vAlign w:val="center"/>
          </w:tcPr>
          <w:p w14:paraId="766CFF91" w14:textId="77777777" w:rsidR="00B153DD" w:rsidRPr="00B153DD" w:rsidRDefault="00B153DD" w:rsidP="00B153DD">
            <w:pPr>
              <w:jc w:val="center"/>
              <w:rPr>
                <w:color w:val="000000"/>
                <w:lang w:eastAsia="en-US"/>
              </w:rPr>
            </w:pPr>
            <w:r w:rsidRPr="00B153DD">
              <w:rPr>
                <w:color w:val="000000"/>
                <w:lang w:eastAsia="en-US"/>
              </w:rPr>
              <w:t>240,53</w:t>
            </w:r>
          </w:p>
        </w:tc>
        <w:tc>
          <w:tcPr>
            <w:tcW w:w="903" w:type="dxa"/>
            <w:shd w:val="clear" w:color="auto" w:fill="auto"/>
            <w:vAlign w:val="center"/>
          </w:tcPr>
          <w:p w14:paraId="4E955A48" w14:textId="77777777" w:rsidR="00B153DD" w:rsidRPr="00B153DD" w:rsidRDefault="00B153DD" w:rsidP="00B153DD">
            <w:pPr>
              <w:jc w:val="center"/>
              <w:rPr>
                <w:color w:val="000000"/>
                <w:lang w:eastAsia="en-US"/>
              </w:rPr>
            </w:pPr>
            <w:r w:rsidRPr="00B153DD">
              <w:rPr>
                <w:color w:val="000000"/>
                <w:lang w:eastAsia="en-US"/>
              </w:rPr>
              <w:t>230,63</w:t>
            </w:r>
          </w:p>
        </w:tc>
        <w:tc>
          <w:tcPr>
            <w:tcW w:w="903" w:type="dxa"/>
            <w:shd w:val="clear" w:color="auto" w:fill="auto"/>
            <w:vAlign w:val="center"/>
          </w:tcPr>
          <w:p w14:paraId="52B558B1" w14:textId="77777777" w:rsidR="00B153DD" w:rsidRPr="00B153DD" w:rsidRDefault="00B153DD" w:rsidP="00B153DD">
            <w:pPr>
              <w:jc w:val="center"/>
              <w:rPr>
                <w:color w:val="000000"/>
                <w:lang w:eastAsia="en-US"/>
              </w:rPr>
            </w:pPr>
            <w:r w:rsidRPr="00B153DD">
              <w:rPr>
                <w:color w:val="000000"/>
                <w:lang w:eastAsia="en-US"/>
              </w:rPr>
              <w:t>191,16</w:t>
            </w:r>
          </w:p>
        </w:tc>
        <w:tc>
          <w:tcPr>
            <w:tcW w:w="903" w:type="dxa"/>
            <w:shd w:val="clear" w:color="auto" w:fill="auto"/>
            <w:vAlign w:val="center"/>
          </w:tcPr>
          <w:p w14:paraId="121864A8" w14:textId="77777777" w:rsidR="00B153DD" w:rsidRPr="00B153DD" w:rsidRDefault="00B153DD" w:rsidP="00B153DD">
            <w:pPr>
              <w:jc w:val="center"/>
              <w:rPr>
                <w:color w:val="000000"/>
                <w:lang w:eastAsia="en-US"/>
              </w:rPr>
            </w:pPr>
            <w:r w:rsidRPr="00B153DD">
              <w:rPr>
                <w:color w:val="000000"/>
                <w:lang w:eastAsia="en-US"/>
              </w:rPr>
              <w:t>189,10</w:t>
            </w:r>
          </w:p>
        </w:tc>
        <w:tc>
          <w:tcPr>
            <w:tcW w:w="903" w:type="dxa"/>
            <w:shd w:val="clear" w:color="auto" w:fill="auto"/>
            <w:vAlign w:val="center"/>
          </w:tcPr>
          <w:p w14:paraId="4CDA3927" w14:textId="77777777" w:rsidR="00B153DD" w:rsidRPr="00B153DD" w:rsidRDefault="00B153DD" w:rsidP="00B153DD">
            <w:pPr>
              <w:jc w:val="center"/>
              <w:rPr>
                <w:color w:val="000000"/>
                <w:lang w:eastAsia="en-US"/>
              </w:rPr>
            </w:pPr>
            <w:r w:rsidRPr="00B153DD">
              <w:rPr>
                <w:color w:val="000000"/>
                <w:lang w:eastAsia="en-US"/>
              </w:rPr>
              <w:t>200,44</w:t>
            </w:r>
          </w:p>
        </w:tc>
        <w:tc>
          <w:tcPr>
            <w:tcW w:w="903" w:type="dxa"/>
            <w:shd w:val="clear" w:color="auto" w:fill="auto"/>
            <w:vAlign w:val="center"/>
          </w:tcPr>
          <w:p w14:paraId="6ACF68E1" w14:textId="77777777" w:rsidR="00B153DD" w:rsidRPr="00B153DD" w:rsidRDefault="00B153DD" w:rsidP="00B153DD">
            <w:pPr>
              <w:jc w:val="center"/>
              <w:rPr>
                <w:color w:val="000000"/>
                <w:lang w:eastAsia="en-US"/>
              </w:rPr>
            </w:pPr>
            <w:r w:rsidRPr="00B153DD">
              <w:rPr>
                <w:color w:val="000000"/>
                <w:lang w:eastAsia="en-US"/>
              </w:rPr>
              <w:t>192,19</w:t>
            </w:r>
          </w:p>
        </w:tc>
        <w:tc>
          <w:tcPr>
            <w:tcW w:w="1355" w:type="dxa"/>
            <w:shd w:val="clear" w:color="auto" w:fill="auto"/>
            <w:vAlign w:val="center"/>
          </w:tcPr>
          <w:p w14:paraId="31F7662B" w14:textId="77777777" w:rsidR="00B153DD" w:rsidRPr="00B153DD" w:rsidRDefault="00B153DD" w:rsidP="00B153DD">
            <w:pPr>
              <w:jc w:val="center"/>
              <w:rPr>
                <w:color w:val="000000"/>
                <w:lang w:eastAsia="en-US"/>
              </w:rPr>
            </w:pPr>
            <w:r w:rsidRPr="00B153DD">
              <w:rPr>
                <w:color w:val="000000"/>
                <w:lang w:eastAsia="en-US"/>
              </w:rPr>
              <w:t>50,98</w:t>
            </w:r>
          </w:p>
        </w:tc>
        <w:tc>
          <w:tcPr>
            <w:tcW w:w="1441" w:type="dxa"/>
            <w:shd w:val="clear" w:color="auto" w:fill="auto"/>
            <w:vAlign w:val="center"/>
          </w:tcPr>
          <w:p w14:paraId="7B173EC8" w14:textId="77777777" w:rsidR="00B153DD" w:rsidRPr="00B153DD" w:rsidRDefault="00B153DD" w:rsidP="00B153DD">
            <w:pPr>
              <w:jc w:val="center"/>
              <w:rPr>
                <w:color w:val="000000"/>
                <w:lang w:eastAsia="en-US"/>
              </w:rPr>
            </w:pPr>
            <w:r w:rsidRPr="00B153DD">
              <w:rPr>
                <w:color w:val="000000"/>
                <w:lang w:eastAsia="en-US"/>
              </w:rPr>
              <w:t>2 576,87</w:t>
            </w:r>
          </w:p>
        </w:tc>
        <w:tc>
          <w:tcPr>
            <w:tcW w:w="1201" w:type="dxa"/>
            <w:shd w:val="clear" w:color="auto" w:fill="auto"/>
          </w:tcPr>
          <w:p w14:paraId="45D08394"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6B54A798" w14:textId="77777777" w:rsidR="00B153DD" w:rsidRPr="00B153DD" w:rsidRDefault="00B153DD" w:rsidP="00B153DD">
            <w:pPr>
              <w:jc w:val="center"/>
              <w:rPr>
                <w:lang w:eastAsia="en-US"/>
              </w:rPr>
            </w:pPr>
            <w:r w:rsidRPr="00B153DD">
              <w:rPr>
                <w:lang w:eastAsia="en-US"/>
              </w:rPr>
              <w:t>х</w:t>
            </w:r>
          </w:p>
        </w:tc>
      </w:tr>
      <w:tr w:rsidR="00B153DD" w:rsidRPr="00B153DD" w14:paraId="32F47118" w14:textId="77777777" w:rsidTr="00B153DD">
        <w:trPr>
          <w:trHeight w:val="261"/>
          <w:jc w:val="center"/>
        </w:trPr>
        <w:tc>
          <w:tcPr>
            <w:tcW w:w="1948" w:type="dxa"/>
            <w:vMerge/>
            <w:vAlign w:val="center"/>
          </w:tcPr>
          <w:p w14:paraId="2204269B" w14:textId="77777777" w:rsidR="00B153DD" w:rsidRPr="00B153DD" w:rsidRDefault="00B153DD" w:rsidP="00B153DD">
            <w:pPr>
              <w:rPr>
                <w:sz w:val="20"/>
                <w:lang w:eastAsia="en-US"/>
              </w:rPr>
            </w:pPr>
          </w:p>
        </w:tc>
        <w:tc>
          <w:tcPr>
            <w:tcW w:w="1466" w:type="dxa"/>
            <w:shd w:val="clear" w:color="auto" w:fill="auto"/>
          </w:tcPr>
          <w:p w14:paraId="1449C4B4" w14:textId="77777777" w:rsidR="00B153DD" w:rsidRPr="00B153DD" w:rsidRDefault="00B153DD" w:rsidP="00B153DD">
            <w:pPr>
              <w:rPr>
                <w:lang w:eastAsia="en-US"/>
              </w:rPr>
            </w:pPr>
            <w:r w:rsidRPr="00B153DD">
              <w:rPr>
                <w:lang w:eastAsia="en-US"/>
              </w:rPr>
              <w:t>с 01.07.2030</w:t>
            </w:r>
          </w:p>
        </w:tc>
        <w:tc>
          <w:tcPr>
            <w:tcW w:w="903" w:type="dxa"/>
            <w:shd w:val="clear" w:color="auto" w:fill="auto"/>
            <w:vAlign w:val="center"/>
          </w:tcPr>
          <w:p w14:paraId="6D0BF04D" w14:textId="77777777" w:rsidR="00B153DD" w:rsidRPr="00B153DD" w:rsidRDefault="00B153DD" w:rsidP="00B153DD">
            <w:pPr>
              <w:jc w:val="center"/>
              <w:rPr>
                <w:color w:val="000000"/>
                <w:lang w:eastAsia="en-US"/>
              </w:rPr>
            </w:pPr>
            <w:r w:rsidRPr="00B153DD">
              <w:rPr>
                <w:color w:val="000000"/>
                <w:lang w:eastAsia="en-US"/>
              </w:rPr>
              <w:t>233,62</w:t>
            </w:r>
          </w:p>
        </w:tc>
        <w:tc>
          <w:tcPr>
            <w:tcW w:w="903" w:type="dxa"/>
            <w:shd w:val="clear" w:color="auto" w:fill="auto"/>
            <w:vAlign w:val="center"/>
          </w:tcPr>
          <w:p w14:paraId="7E0E9BAD" w14:textId="77777777" w:rsidR="00B153DD" w:rsidRPr="00B153DD" w:rsidRDefault="00B153DD" w:rsidP="00B153DD">
            <w:pPr>
              <w:jc w:val="center"/>
              <w:rPr>
                <w:color w:val="000000"/>
                <w:lang w:eastAsia="en-US"/>
              </w:rPr>
            </w:pPr>
            <w:r w:rsidRPr="00B153DD">
              <w:rPr>
                <w:color w:val="000000"/>
                <w:lang w:eastAsia="en-US"/>
              </w:rPr>
              <w:t>231,13</w:t>
            </w:r>
          </w:p>
        </w:tc>
        <w:tc>
          <w:tcPr>
            <w:tcW w:w="903" w:type="dxa"/>
            <w:shd w:val="clear" w:color="auto" w:fill="auto"/>
            <w:vAlign w:val="center"/>
          </w:tcPr>
          <w:p w14:paraId="117736A9" w14:textId="77777777" w:rsidR="00B153DD" w:rsidRPr="00B153DD" w:rsidRDefault="00B153DD" w:rsidP="00B153DD">
            <w:pPr>
              <w:jc w:val="center"/>
              <w:rPr>
                <w:color w:val="000000"/>
                <w:lang w:eastAsia="en-US"/>
              </w:rPr>
            </w:pPr>
            <w:r w:rsidRPr="00B153DD">
              <w:rPr>
                <w:color w:val="000000"/>
                <w:lang w:eastAsia="en-US"/>
              </w:rPr>
              <w:t>244,75</w:t>
            </w:r>
          </w:p>
        </w:tc>
        <w:tc>
          <w:tcPr>
            <w:tcW w:w="903" w:type="dxa"/>
            <w:shd w:val="clear" w:color="auto" w:fill="auto"/>
            <w:vAlign w:val="center"/>
          </w:tcPr>
          <w:p w14:paraId="257899C8" w14:textId="77777777" w:rsidR="00B153DD" w:rsidRPr="00B153DD" w:rsidRDefault="00B153DD" w:rsidP="00B153DD">
            <w:pPr>
              <w:jc w:val="center"/>
              <w:rPr>
                <w:color w:val="000000"/>
                <w:lang w:eastAsia="en-US"/>
              </w:rPr>
            </w:pPr>
            <w:r w:rsidRPr="00B153DD">
              <w:rPr>
                <w:color w:val="000000"/>
                <w:lang w:eastAsia="en-US"/>
              </w:rPr>
              <w:t>234,85</w:t>
            </w:r>
          </w:p>
        </w:tc>
        <w:tc>
          <w:tcPr>
            <w:tcW w:w="903" w:type="dxa"/>
            <w:shd w:val="clear" w:color="auto" w:fill="auto"/>
            <w:vAlign w:val="center"/>
          </w:tcPr>
          <w:p w14:paraId="1EB063D3" w14:textId="77777777" w:rsidR="00B153DD" w:rsidRPr="00B153DD" w:rsidRDefault="00B153DD" w:rsidP="00B153DD">
            <w:pPr>
              <w:jc w:val="center"/>
              <w:rPr>
                <w:color w:val="000000"/>
                <w:lang w:eastAsia="en-US"/>
              </w:rPr>
            </w:pPr>
            <w:r w:rsidRPr="00B153DD">
              <w:rPr>
                <w:color w:val="000000"/>
                <w:lang w:eastAsia="en-US"/>
              </w:rPr>
              <w:t>194,68</w:t>
            </w:r>
          </w:p>
        </w:tc>
        <w:tc>
          <w:tcPr>
            <w:tcW w:w="903" w:type="dxa"/>
            <w:shd w:val="clear" w:color="auto" w:fill="auto"/>
            <w:vAlign w:val="center"/>
          </w:tcPr>
          <w:p w14:paraId="6FF26B25" w14:textId="77777777" w:rsidR="00B153DD" w:rsidRPr="00B153DD" w:rsidRDefault="00B153DD" w:rsidP="00B153DD">
            <w:pPr>
              <w:jc w:val="center"/>
              <w:rPr>
                <w:color w:val="000000"/>
                <w:lang w:eastAsia="en-US"/>
              </w:rPr>
            </w:pPr>
            <w:r w:rsidRPr="00B153DD">
              <w:rPr>
                <w:color w:val="000000"/>
                <w:lang w:eastAsia="en-US"/>
              </w:rPr>
              <w:t>192,61</w:t>
            </w:r>
          </w:p>
        </w:tc>
        <w:tc>
          <w:tcPr>
            <w:tcW w:w="903" w:type="dxa"/>
            <w:shd w:val="clear" w:color="auto" w:fill="auto"/>
            <w:vAlign w:val="center"/>
          </w:tcPr>
          <w:p w14:paraId="42054DF2" w14:textId="77777777" w:rsidR="00B153DD" w:rsidRPr="00B153DD" w:rsidRDefault="00B153DD" w:rsidP="00B153DD">
            <w:pPr>
              <w:jc w:val="center"/>
              <w:rPr>
                <w:color w:val="000000"/>
                <w:lang w:eastAsia="en-US"/>
              </w:rPr>
            </w:pPr>
            <w:r w:rsidRPr="00B153DD">
              <w:rPr>
                <w:color w:val="000000"/>
                <w:lang w:eastAsia="en-US"/>
              </w:rPr>
              <w:t>203,96</w:t>
            </w:r>
          </w:p>
        </w:tc>
        <w:tc>
          <w:tcPr>
            <w:tcW w:w="903" w:type="dxa"/>
            <w:shd w:val="clear" w:color="auto" w:fill="auto"/>
            <w:vAlign w:val="center"/>
          </w:tcPr>
          <w:p w14:paraId="608C1F25" w14:textId="77777777" w:rsidR="00B153DD" w:rsidRPr="00B153DD" w:rsidRDefault="00B153DD" w:rsidP="00B153DD">
            <w:pPr>
              <w:jc w:val="center"/>
              <w:rPr>
                <w:color w:val="000000"/>
                <w:lang w:eastAsia="en-US"/>
              </w:rPr>
            </w:pPr>
            <w:r w:rsidRPr="00B153DD">
              <w:rPr>
                <w:color w:val="000000"/>
                <w:lang w:eastAsia="en-US"/>
              </w:rPr>
              <w:t>195,71</w:t>
            </w:r>
          </w:p>
        </w:tc>
        <w:tc>
          <w:tcPr>
            <w:tcW w:w="1355" w:type="dxa"/>
            <w:shd w:val="clear" w:color="auto" w:fill="auto"/>
            <w:vAlign w:val="center"/>
          </w:tcPr>
          <w:p w14:paraId="7A93AD4C" w14:textId="77777777" w:rsidR="00B153DD" w:rsidRPr="00B153DD" w:rsidRDefault="00B153DD" w:rsidP="00B153DD">
            <w:pPr>
              <w:jc w:val="center"/>
              <w:rPr>
                <w:color w:val="000000"/>
                <w:lang w:eastAsia="en-US"/>
              </w:rPr>
            </w:pPr>
            <w:r w:rsidRPr="00B153DD">
              <w:rPr>
                <w:color w:val="000000"/>
                <w:lang w:eastAsia="en-US"/>
              </w:rPr>
              <w:t>54,39</w:t>
            </w:r>
          </w:p>
        </w:tc>
        <w:tc>
          <w:tcPr>
            <w:tcW w:w="1441" w:type="dxa"/>
            <w:shd w:val="clear" w:color="auto" w:fill="auto"/>
            <w:vAlign w:val="center"/>
          </w:tcPr>
          <w:p w14:paraId="0E6C3B2B" w14:textId="77777777" w:rsidR="00B153DD" w:rsidRPr="00B153DD" w:rsidRDefault="00B153DD" w:rsidP="00B153DD">
            <w:pPr>
              <w:jc w:val="center"/>
              <w:rPr>
                <w:color w:val="000000"/>
                <w:lang w:eastAsia="en-US"/>
              </w:rPr>
            </w:pPr>
            <w:r w:rsidRPr="00B153DD">
              <w:rPr>
                <w:color w:val="000000"/>
                <w:lang w:eastAsia="en-US"/>
              </w:rPr>
              <w:t>2 578,82</w:t>
            </w:r>
          </w:p>
        </w:tc>
        <w:tc>
          <w:tcPr>
            <w:tcW w:w="1201" w:type="dxa"/>
            <w:shd w:val="clear" w:color="auto" w:fill="auto"/>
          </w:tcPr>
          <w:p w14:paraId="69268C27" w14:textId="77777777" w:rsidR="00B153DD" w:rsidRPr="00B153DD" w:rsidRDefault="00B153DD" w:rsidP="00B153DD">
            <w:pPr>
              <w:jc w:val="center"/>
              <w:rPr>
                <w:lang w:eastAsia="en-US"/>
              </w:rPr>
            </w:pPr>
            <w:r w:rsidRPr="00B153DD">
              <w:rPr>
                <w:lang w:eastAsia="en-US"/>
              </w:rPr>
              <w:t>х</w:t>
            </w:r>
          </w:p>
        </w:tc>
        <w:tc>
          <w:tcPr>
            <w:tcW w:w="1126" w:type="dxa"/>
            <w:shd w:val="clear" w:color="auto" w:fill="auto"/>
          </w:tcPr>
          <w:p w14:paraId="06DBA277" w14:textId="77777777" w:rsidR="00B153DD" w:rsidRPr="00B153DD" w:rsidRDefault="00B153DD" w:rsidP="00B153DD">
            <w:pPr>
              <w:jc w:val="center"/>
              <w:rPr>
                <w:lang w:eastAsia="en-US"/>
              </w:rPr>
            </w:pPr>
            <w:r w:rsidRPr="00B153DD">
              <w:rPr>
                <w:lang w:eastAsia="en-US"/>
              </w:rPr>
              <w:t>х</w:t>
            </w:r>
          </w:p>
        </w:tc>
      </w:tr>
    </w:tbl>
    <w:p w14:paraId="66A37298" w14:textId="77777777" w:rsidR="00B153DD" w:rsidRPr="00B153DD" w:rsidRDefault="00B153DD" w:rsidP="00B153DD">
      <w:pPr>
        <w:tabs>
          <w:tab w:val="left" w:pos="3052"/>
        </w:tabs>
        <w:jc w:val="center"/>
        <w:rPr>
          <w:b/>
          <w:lang w:eastAsia="en-US"/>
        </w:rPr>
      </w:pPr>
    </w:p>
    <w:p w14:paraId="277018FF" w14:textId="77777777" w:rsidR="00B153DD" w:rsidRPr="00B153DD" w:rsidRDefault="00B153DD" w:rsidP="00B153DD">
      <w:pPr>
        <w:ind w:left="426" w:firstLine="567"/>
        <w:rPr>
          <w:b/>
          <w:lang w:eastAsia="en-US"/>
        </w:rPr>
      </w:pPr>
    </w:p>
    <w:p w14:paraId="127BB812" w14:textId="77777777" w:rsidR="00B153DD" w:rsidRPr="00B153DD" w:rsidRDefault="00B153DD" w:rsidP="00B153DD">
      <w:pPr>
        <w:ind w:left="-142" w:right="-2" w:firstLine="567"/>
        <w:jc w:val="both"/>
        <w:rPr>
          <w:color w:val="000000"/>
          <w:sz w:val="28"/>
          <w:szCs w:val="28"/>
          <w:lang w:eastAsia="en-US"/>
        </w:rPr>
      </w:pPr>
      <w:r w:rsidRPr="00B153DD">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2F513E51" w14:textId="0873C3F5" w:rsidR="00B153DD" w:rsidRPr="00B153DD" w:rsidRDefault="00B153DD" w:rsidP="00B153DD">
      <w:pPr>
        <w:ind w:left="-142" w:firstLine="567"/>
        <w:jc w:val="both"/>
        <w:rPr>
          <w:bCs/>
          <w:color w:val="000000"/>
          <w:kern w:val="32"/>
          <w:sz w:val="28"/>
          <w:szCs w:val="28"/>
          <w:lang w:eastAsia="en-US"/>
        </w:rPr>
      </w:pPr>
      <w:r w:rsidRPr="00B153DD">
        <w:rPr>
          <w:bCs/>
          <w:color w:val="000000"/>
          <w:kern w:val="32"/>
          <w:sz w:val="28"/>
          <w:szCs w:val="28"/>
          <w:lang w:eastAsia="en-US"/>
        </w:rPr>
        <w:t>** Тариф</w:t>
      </w:r>
      <w:r w:rsidRPr="00B153DD">
        <w:rPr>
          <w:bCs/>
          <w:color w:val="000000"/>
          <w:sz w:val="28"/>
          <w:szCs w:val="28"/>
          <w:lang w:eastAsia="en-US"/>
        </w:rPr>
        <w:t xml:space="preserve"> </w:t>
      </w:r>
      <w:r w:rsidRPr="00B153DD">
        <w:rPr>
          <w:bCs/>
          <w:color w:val="000000"/>
          <w:kern w:val="32"/>
          <w:sz w:val="28"/>
          <w:szCs w:val="28"/>
          <w:lang w:eastAsia="en-US"/>
        </w:rPr>
        <w:t xml:space="preserve">на теплоноситель </w:t>
      </w:r>
      <w:r w:rsidRPr="00B153DD">
        <w:rPr>
          <w:bCs/>
          <w:color w:val="000000"/>
          <w:sz w:val="28"/>
          <w:szCs w:val="28"/>
          <w:lang w:eastAsia="en-US"/>
        </w:rPr>
        <w:t xml:space="preserve">для </w:t>
      </w:r>
      <w:r w:rsidRPr="00B153DD">
        <w:rPr>
          <w:bCs/>
          <w:color w:val="000000"/>
          <w:kern w:val="32"/>
          <w:sz w:val="28"/>
          <w:szCs w:val="28"/>
          <w:lang w:eastAsia="en-US"/>
        </w:rPr>
        <w:t xml:space="preserve">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20.06.2019 № 170 </w:t>
      </w:r>
      <w:bookmarkStart w:id="117" w:name="_Hlk51590615"/>
      <w:r w:rsidRPr="00B153DD">
        <w:rPr>
          <w:bCs/>
          <w:color w:val="000000"/>
          <w:kern w:val="32"/>
          <w:sz w:val="28"/>
          <w:szCs w:val="28"/>
          <w:lang w:eastAsia="en-US"/>
        </w:rPr>
        <w:t>(в редакции постановлений региональной энергетической комиссии Кемеровской области от 20.12.2019 № 755, от 20.02.2020 № 20, Региональной энергетической комиссии Кузбасса от 10.12.2020 № 548, от 23.11.2021 № 550, от 24.11.2022 № 511, от «</w:t>
      </w:r>
      <w:r>
        <w:rPr>
          <w:bCs/>
          <w:color w:val="000000"/>
          <w:kern w:val="32"/>
          <w:sz w:val="28"/>
          <w:szCs w:val="28"/>
          <w:lang w:eastAsia="en-US"/>
        </w:rPr>
        <w:t>30</w:t>
      </w:r>
      <w:r w:rsidRPr="00B153DD">
        <w:rPr>
          <w:bCs/>
          <w:color w:val="000000"/>
          <w:kern w:val="32"/>
          <w:sz w:val="28"/>
          <w:szCs w:val="28"/>
          <w:lang w:eastAsia="en-US"/>
        </w:rPr>
        <w:t>» 2023 г. №</w:t>
      </w:r>
      <w:r w:rsidR="00B4287B">
        <w:rPr>
          <w:bCs/>
          <w:color w:val="000000"/>
          <w:kern w:val="32"/>
          <w:sz w:val="28"/>
          <w:szCs w:val="28"/>
          <w:lang w:eastAsia="en-US"/>
        </w:rPr>
        <w:t xml:space="preserve"> 444</w:t>
      </w:r>
      <w:r w:rsidRPr="00B153DD">
        <w:rPr>
          <w:bCs/>
          <w:color w:val="000000"/>
          <w:kern w:val="32"/>
          <w:sz w:val="28"/>
          <w:szCs w:val="28"/>
          <w:lang w:eastAsia="en-US"/>
        </w:rPr>
        <w:t>).</w:t>
      </w:r>
      <w:bookmarkEnd w:id="117"/>
    </w:p>
    <w:p w14:paraId="5AD0709B" w14:textId="09F30C14" w:rsidR="00B153DD" w:rsidRPr="00B153DD" w:rsidRDefault="00B153DD" w:rsidP="00B153DD">
      <w:pPr>
        <w:ind w:left="-142" w:firstLine="567"/>
        <w:jc w:val="both"/>
        <w:rPr>
          <w:color w:val="000000"/>
          <w:sz w:val="28"/>
          <w:szCs w:val="28"/>
          <w:lang w:eastAsia="en-US"/>
        </w:rPr>
      </w:pPr>
      <w:r w:rsidRPr="00B153DD">
        <w:rPr>
          <w:bCs/>
          <w:color w:val="000000"/>
          <w:kern w:val="32"/>
          <w:sz w:val="28"/>
          <w:szCs w:val="28"/>
          <w:lang w:eastAsia="en-US"/>
        </w:rPr>
        <w:t>*** Тариф</w:t>
      </w:r>
      <w:r w:rsidRPr="00B153DD">
        <w:rPr>
          <w:bCs/>
          <w:color w:val="000000"/>
          <w:sz w:val="28"/>
          <w:szCs w:val="28"/>
          <w:lang w:eastAsia="en-US"/>
        </w:rPr>
        <w:t xml:space="preserve"> </w:t>
      </w:r>
      <w:r w:rsidRPr="00B153DD">
        <w:rPr>
          <w:bCs/>
          <w:color w:val="000000"/>
          <w:kern w:val="32"/>
          <w:sz w:val="28"/>
          <w:szCs w:val="28"/>
          <w:lang w:eastAsia="en-US"/>
        </w:rPr>
        <w:t xml:space="preserve">на тепловую энергию </w:t>
      </w:r>
      <w:r w:rsidRPr="00B153DD">
        <w:rPr>
          <w:bCs/>
          <w:color w:val="000000"/>
          <w:sz w:val="28"/>
          <w:szCs w:val="28"/>
          <w:lang w:eastAsia="en-US"/>
        </w:rPr>
        <w:t xml:space="preserve">для </w:t>
      </w:r>
      <w:r w:rsidRPr="00B153DD">
        <w:rPr>
          <w:bCs/>
          <w:color w:val="000000"/>
          <w:kern w:val="32"/>
          <w:sz w:val="28"/>
          <w:szCs w:val="28"/>
          <w:lang w:eastAsia="en-US"/>
        </w:rPr>
        <w:t>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 июня 2019 № 169 (в редакции постановлений региональной энергетической комиссии Кемеровской области от 25.06.2019 № 178, от 20.12.2019 № 754, от 20.02.2020 № 20, Региональной энергетической комиссии Кузбасса  от 10.12.2020 № 547, от 23.11.2021 № 549, от 24.11.2022 № 510, от «</w:t>
      </w:r>
      <w:r w:rsidR="00B4287B">
        <w:rPr>
          <w:bCs/>
          <w:color w:val="000000"/>
          <w:kern w:val="32"/>
          <w:sz w:val="28"/>
          <w:szCs w:val="28"/>
          <w:lang w:eastAsia="en-US"/>
        </w:rPr>
        <w:t>30</w:t>
      </w:r>
      <w:r w:rsidRPr="00B153DD">
        <w:rPr>
          <w:bCs/>
          <w:color w:val="000000"/>
          <w:kern w:val="32"/>
          <w:sz w:val="28"/>
          <w:szCs w:val="28"/>
          <w:lang w:eastAsia="en-US"/>
        </w:rPr>
        <w:t xml:space="preserve">» </w:t>
      </w:r>
      <w:r w:rsidR="00B4287B">
        <w:rPr>
          <w:bCs/>
          <w:color w:val="000000"/>
          <w:kern w:val="32"/>
          <w:sz w:val="28"/>
          <w:szCs w:val="28"/>
          <w:lang w:eastAsia="en-US"/>
        </w:rPr>
        <w:t>11</w:t>
      </w:r>
      <w:r w:rsidRPr="00B153DD">
        <w:rPr>
          <w:bCs/>
          <w:color w:val="000000"/>
          <w:kern w:val="32"/>
          <w:sz w:val="28"/>
          <w:szCs w:val="28"/>
          <w:lang w:eastAsia="en-US"/>
        </w:rPr>
        <w:t xml:space="preserve"> 2023 г. №</w:t>
      </w:r>
      <w:r w:rsidR="00B4287B">
        <w:rPr>
          <w:bCs/>
          <w:color w:val="000000"/>
          <w:kern w:val="32"/>
          <w:sz w:val="28"/>
          <w:szCs w:val="28"/>
          <w:lang w:eastAsia="en-US"/>
        </w:rPr>
        <w:t xml:space="preserve"> 443</w:t>
      </w:r>
      <w:r w:rsidRPr="00B153DD">
        <w:rPr>
          <w:bCs/>
          <w:color w:val="000000"/>
          <w:kern w:val="32"/>
          <w:sz w:val="28"/>
          <w:szCs w:val="28"/>
          <w:lang w:eastAsia="en-US"/>
        </w:rPr>
        <w:t>)».</w:t>
      </w:r>
    </w:p>
    <w:p w14:paraId="22D2DC6D" w14:textId="77777777" w:rsidR="00DB6151" w:rsidRDefault="00DB6151" w:rsidP="00896BA3">
      <w:pPr>
        <w:tabs>
          <w:tab w:val="left" w:pos="5580"/>
          <w:tab w:val="left" w:pos="9498"/>
        </w:tabs>
        <w:ind w:right="-569"/>
        <w:sectPr w:rsidR="00DB6151" w:rsidSect="00B153DD">
          <w:pgSz w:w="16838" w:h="11906" w:orient="landscape"/>
          <w:pgMar w:top="851" w:right="992" w:bottom="851" w:left="1134" w:header="708" w:footer="708" w:gutter="0"/>
          <w:cols w:space="708"/>
          <w:titlePg/>
          <w:docGrid w:linePitch="381"/>
        </w:sectPr>
      </w:pPr>
    </w:p>
    <w:p w14:paraId="76819C2C" w14:textId="2C4FF0A2" w:rsidR="00DB6151" w:rsidRPr="00AE0629" w:rsidRDefault="00DB6151" w:rsidP="00DB6151">
      <w:pPr>
        <w:tabs>
          <w:tab w:val="left" w:pos="5580"/>
          <w:tab w:val="left" w:pos="9498"/>
        </w:tabs>
        <w:ind w:left="-6530" w:right="-569" w:firstLine="11917"/>
      </w:pPr>
      <w:bookmarkStart w:id="118" w:name="_Hlk153282288"/>
      <w:r w:rsidRPr="00AE0629">
        <w:lastRenderedPageBreak/>
        <w:t xml:space="preserve">Приложение № </w:t>
      </w:r>
      <w:r>
        <w:t>6</w:t>
      </w:r>
      <w:r>
        <w:t>8</w:t>
      </w:r>
      <w:r>
        <w:t xml:space="preserve"> </w:t>
      </w:r>
      <w:r w:rsidRPr="00AE0629">
        <w:t xml:space="preserve">к протоколу № </w:t>
      </w:r>
      <w:r>
        <w:t>75</w:t>
      </w:r>
    </w:p>
    <w:p w14:paraId="65514CE0" w14:textId="77777777" w:rsidR="00DB6151" w:rsidRPr="00AE0629" w:rsidRDefault="00DB6151" w:rsidP="00DB6151">
      <w:pPr>
        <w:tabs>
          <w:tab w:val="left" w:pos="5580"/>
          <w:tab w:val="left" w:pos="9498"/>
        </w:tabs>
        <w:ind w:left="-6530" w:right="-569" w:firstLine="11917"/>
      </w:pPr>
      <w:r w:rsidRPr="00AE0629">
        <w:t>заседания правления Региональной</w:t>
      </w:r>
    </w:p>
    <w:p w14:paraId="7AFF282E" w14:textId="77777777" w:rsidR="00DB6151" w:rsidRPr="00AE0629" w:rsidRDefault="00DB6151" w:rsidP="00DB6151">
      <w:pPr>
        <w:tabs>
          <w:tab w:val="left" w:pos="5580"/>
          <w:tab w:val="left" w:pos="9498"/>
        </w:tabs>
        <w:ind w:left="-6530" w:right="-569" w:firstLine="11917"/>
      </w:pPr>
      <w:r w:rsidRPr="00AE0629">
        <w:t>энергетической комиссии</w:t>
      </w:r>
    </w:p>
    <w:p w14:paraId="29B561C0" w14:textId="77777777" w:rsidR="00DB6151" w:rsidRDefault="00DB6151" w:rsidP="00DB6151">
      <w:pPr>
        <w:tabs>
          <w:tab w:val="left" w:pos="5580"/>
          <w:tab w:val="left" w:pos="9498"/>
        </w:tabs>
        <w:ind w:left="-6530" w:right="-569" w:firstLine="11917"/>
      </w:pPr>
      <w:r w:rsidRPr="00AE0629">
        <w:t xml:space="preserve">Кузбасса от </w:t>
      </w:r>
      <w:r>
        <w:t>30</w:t>
      </w:r>
      <w:r w:rsidRPr="00AE0629">
        <w:t>.1</w:t>
      </w:r>
      <w:r>
        <w:t>1</w:t>
      </w:r>
      <w:r w:rsidRPr="00AE0629">
        <w:t>.2023</w:t>
      </w:r>
    </w:p>
    <w:p w14:paraId="5855E5EE" w14:textId="77777777" w:rsidR="00DB6151" w:rsidRDefault="00DB6151" w:rsidP="00DB6151">
      <w:pPr>
        <w:tabs>
          <w:tab w:val="left" w:pos="5580"/>
          <w:tab w:val="left" w:pos="9498"/>
        </w:tabs>
        <w:ind w:left="-6530" w:right="-569" w:firstLine="11917"/>
      </w:pPr>
    </w:p>
    <w:p w14:paraId="6178FEF3" w14:textId="77777777" w:rsidR="00DB6151" w:rsidRPr="003F0BA3" w:rsidRDefault="00DB6151" w:rsidP="00DB6151">
      <w:pPr>
        <w:tabs>
          <w:tab w:val="left" w:pos="0"/>
        </w:tabs>
        <w:ind w:left="4536"/>
        <w:jc w:val="center"/>
        <w:rPr>
          <w:bCs/>
          <w:sz w:val="28"/>
          <w:szCs w:val="28"/>
        </w:rPr>
      </w:pPr>
      <w:r w:rsidRPr="003F0BA3">
        <w:rPr>
          <w:sz w:val="28"/>
          <w:szCs w:val="28"/>
        </w:rPr>
        <w:t>«Приложение № 1</w:t>
      </w:r>
      <w:r w:rsidRPr="003F0BA3">
        <w:rPr>
          <w:sz w:val="28"/>
          <w:szCs w:val="28"/>
        </w:rPr>
        <w:br/>
        <w:t xml:space="preserve">к постановлению региональной энергетической комиссии </w:t>
      </w:r>
      <w:r w:rsidRPr="003F0BA3">
        <w:rPr>
          <w:sz w:val="28"/>
          <w:szCs w:val="28"/>
        </w:rPr>
        <w:br/>
        <w:t>Кемеровской области</w:t>
      </w:r>
      <w:r w:rsidRPr="003F0BA3">
        <w:rPr>
          <w:sz w:val="28"/>
          <w:szCs w:val="28"/>
        </w:rPr>
        <w:br/>
      </w:r>
      <w:r w:rsidRPr="003F0BA3">
        <w:rPr>
          <w:bCs/>
          <w:sz w:val="28"/>
          <w:szCs w:val="28"/>
        </w:rPr>
        <w:t xml:space="preserve">от «20» </w:t>
      </w:r>
      <w:r w:rsidRPr="003F0BA3">
        <w:rPr>
          <w:color w:val="000000"/>
          <w:sz w:val="28"/>
          <w:szCs w:val="28"/>
        </w:rPr>
        <w:t xml:space="preserve">июня 2019 </w:t>
      </w:r>
      <w:r w:rsidRPr="003F0BA3">
        <w:rPr>
          <w:bCs/>
          <w:sz w:val="28"/>
          <w:szCs w:val="28"/>
        </w:rPr>
        <w:t>№ 172</w:t>
      </w:r>
    </w:p>
    <w:p w14:paraId="544FE8EA" w14:textId="77777777" w:rsidR="00DB6151" w:rsidRDefault="00DB6151" w:rsidP="00DB6151">
      <w:pPr>
        <w:tabs>
          <w:tab w:val="left" w:pos="5580"/>
          <w:tab w:val="left" w:pos="9498"/>
        </w:tabs>
        <w:ind w:left="-6530" w:right="-569" w:firstLine="11917"/>
      </w:pPr>
    </w:p>
    <w:p w14:paraId="6B616159" w14:textId="77777777" w:rsidR="00DB6151" w:rsidRPr="00DB6151" w:rsidRDefault="00DB6151" w:rsidP="00DB6151">
      <w:pPr>
        <w:tabs>
          <w:tab w:val="left" w:pos="3052"/>
        </w:tabs>
        <w:ind w:firstLine="567"/>
        <w:jc w:val="center"/>
        <w:rPr>
          <w:b/>
          <w:lang w:eastAsia="en-US"/>
        </w:rPr>
      </w:pPr>
      <w:r w:rsidRPr="00DB6151">
        <w:rPr>
          <w:b/>
          <w:bCs/>
          <w:sz w:val="28"/>
          <w:szCs w:val="28"/>
        </w:rPr>
        <w:t>Производственная программа ООО «Управление котельных и тепловых сетей»</w:t>
      </w:r>
      <w:r w:rsidRPr="00DB6151">
        <w:rPr>
          <w:b/>
          <w:bCs/>
          <w:kern w:val="32"/>
          <w:sz w:val="28"/>
          <w:szCs w:val="28"/>
          <w:lang w:eastAsia="en-US"/>
        </w:rPr>
        <w:t xml:space="preserve"> </w:t>
      </w:r>
      <w:r w:rsidRPr="00DB6151">
        <w:rPr>
          <w:b/>
          <w:bCs/>
          <w:sz w:val="28"/>
          <w:szCs w:val="28"/>
        </w:rPr>
        <w:t>в сфере горячего водоснабжения в закрытой системе теплоснабжения,</w:t>
      </w:r>
      <w:r w:rsidRPr="00DB6151">
        <w:rPr>
          <w:bCs/>
          <w:color w:val="000000"/>
          <w:kern w:val="32"/>
          <w:sz w:val="28"/>
          <w:szCs w:val="28"/>
          <w:lang w:eastAsia="en-US"/>
        </w:rPr>
        <w:t xml:space="preserve"> </w:t>
      </w:r>
      <w:r w:rsidRPr="00DB6151">
        <w:rPr>
          <w:b/>
          <w:bCs/>
          <w:sz w:val="28"/>
          <w:szCs w:val="28"/>
        </w:rPr>
        <w:t>на потребительском рынке Гурьевского муниципального округа, на период с 21.06.2019 по 31.12.2030</w:t>
      </w:r>
    </w:p>
    <w:p w14:paraId="11E084DA" w14:textId="77777777" w:rsidR="00DB6151" w:rsidRPr="00DB6151" w:rsidRDefault="00DB6151" w:rsidP="00DB6151">
      <w:pPr>
        <w:rPr>
          <w:b/>
          <w:lang w:eastAsia="en-US"/>
        </w:rPr>
      </w:pPr>
    </w:p>
    <w:p w14:paraId="6D5559DD" w14:textId="77777777" w:rsidR="00DB6151" w:rsidRPr="00DB6151" w:rsidRDefault="00DB6151" w:rsidP="00DB6151">
      <w:pPr>
        <w:rPr>
          <w:lang w:eastAsia="en-US"/>
        </w:rPr>
      </w:pPr>
    </w:p>
    <w:p w14:paraId="7E6555BD" w14:textId="77777777" w:rsidR="00DB6151" w:rsidRPr="00DB6151" w:rsidRDefault="00DB6151" w:rsidP="00DB6151">
      <w:pPr>
        <w:jc w:val="center"/>
        <w:rPr>
          <w:sz w:val="28"/>
          <w:szCs w:val="28"/>
        </w:rPr>
      </w:pPr>
      <w:r w:rsidRPr="00DB6151">
        <w:rPr>
          <w:sz w:val="28"/>
          <w:szCs w:val="28"/>
        </w:rPr>
        <w:t>Раздел 1. Паспорт производственной программы</w:t>
      </w:r>
    </w:p>
    <w:p w14:paraId="10972794" w14:textId="77777777" w:rsidR="00DB6151" w:rsidRPr="00DB6151" w:rsidRDefault="00DB6151" w:rsidP="00DB6151">
      <w:pPr>
        <w:jc w:val="center"/>
        <w:rPr>
          <w:sz w:val="28"/>
          <w:szCs w:val="28"/>
        </w:rPr>
      </w:pPr>
    </w:p>
    <w:tbl>
      <w:tblPr>
        <w:tblStyle w:val="ae"/>
        <w:tblW w:w="9107" w:type="dxa"/>
        <w:tblInd w:w="302" w:type="dxa"/>
        <w:tblLook w:val="04A0" w:firstRow="1" w:lastRow="0" w:firstColumn="1" w:lastColumn="0" w:noHBand="0" w:noVBand="1"/>
      </w:tblPr>
      <w:tblGrid>
        <w:gridCol w:w="4553"/>
        <w:gridCol w:w="4554"/>
      </w:tblGrid>
      <w:tr w:rsidR="00DB6151" w:rsidRPr="00DB6151" w14:paraId="362FEF8E" w14:textId="77777777" w:rsidTr="008F50D0">
        <w:trPr>
          <w:trHeight w:val="236"/>
        </w:trPr>
        <w:tc>
          <w:tcPr>
            <w:tcW w:w="4553" w:type="dxa"/>
            <w:vAlign w:val="center"/>
          </w:tcPr>
          <w:p w14:paraId="11D60C3F" w14:textId="77777777" w:rsidR="00DB6151" w:rsidRPr="00DB6151" w:rsidRDefault="00DB6151" w:rsidP="00DB6151">
            <w:pPr>
              <w:jc w:val="center"/>
              <w:rPr>
                <w:sz w:val="28"/>
                <w:szCs w:val="28"/>
              </w:rPr>
            </w:pPr>
            <w:r w:rsidRPr="00DB6151">
              <w:rPr>
                <w:sz w:val="28"/>
                <w:szCs w:val="28"/>
              </w:rPr>
              <w:t>Наименование организации</w:t>
            </w:r>
          </w:p>
        </w:tc>
        <w:tc>
          <w:tcPr>
            <w:tcW w:w="4554" w:type="dxa"/>
            <w:vAlign w:val="center"/>
          </w:tcPr>
          <w:p w14:paraId="5BA07832" w14:textId="77777777" w:rsidR="00DB6151" w:rsidRPr="00DB6151" w:rsidRDefault="00DB6151" w:rsidP="00DB6151">
            <w:pPr>
              <w:jc w:val="center"/>
              <w:rPr>
                <w:sz w:val="28"/>
                <w:szCs w:val="28"/>
              </w:rPr>
            </w:pPr>
            <w:r w:rsidRPr="00DB6151">
              <w:rPr>
                <w:bCs/>
                <w:sz w:val="28"/>
                <w:szCs w:val="28"/>
              </w:rPr>
              <w:t>ООО «Управление котельных и тепловых сетей»</w:t>
            </w:r>
          </w:p>
        </w:tc>
      </w:tr>
      <w:tr w:rsidR="00DB6151" w:rsidRPr="00DB6151" w14:paraId="17E29A4E" w14:textId="77777777" w:rsidTr="008F50D0">
        <w:trPr>
          <w:trHeight w:val="214"/>
        </w:trPr>
        <w:tc>
          <w:tcPr>
            <w:tcW w:w="4553" w:type="dxa"/>
            <w:vAlign w:val="center"/>
          </w:tcPr>
          <w:p w14:paraId="6805E8CF" w14:textId="77777777" w:rsidR="00DB6151" w:rsidRPr="00DB6151" w:rsidRDefault="00DB6151" w:rsidP="00DB6151">
            <w:pPr>
              <w:jc w:val="center"/>
              <w:rPr>
                <w:sz w:val="28"/>
                <w:szCs w:val="28"/>
              </w:rPr>
            </w:pPr>
            <w:r w:rsidRPr="00DB6151">
              <w:rPr>
                <w:sz w:val="28"/>
                <w:szCs w:val="28"/>
              </w:rPr>
              <w:t>Юридический адрес, почтовый адрес</w:t>
            </w:r>
          </w:p>
        </w:tc>
        <w:tc>
          <w:tcPr>
            <w:tcW w:w="4554" w:type="dxa"/>
            <w:shd w:val="clear" w:color="auto" w:fill="auto"/>
            <w:vAlign w:val="center"/>
          </w:tcPr>
          <w:p w14:paraId="45C13F51" w14:textId="77777777" w:rsidR="00DB6151" w:rsidRPr="00DB6151" w:rsidRDefault="00DB6151" w:rsidP="00DB6151">
            <w:pPr>
              <w:jc w:val="center"/>
              <w:rPr>
                <w:sz w:val="28"/>
                <w:szCs w:val="28"/>
              </w:rPr>
            </w:pPr>
            <w:r w:rsidRPr="00DB6151">
              <w:rPr>
                <w:sz w:val="28"/>
                <w:szCs w:val="28"/>
              </w:rPr>
              <w:t>652780, Кемеровская область</w:t>
            </w:r>
          </w:p>
          <w:p w14:paraId="21A6D268" w14:textId="77777777" w:rsidR="00DB6151" w:rsidRPr="00DB6151" w:rsidRDefault="00DB6151" w:rsidP="00DB6151">
            <w:pPr>
              <w:jc w:val="center"/>
              <w:rPr>
                <w:sz w:val="28"/>
                <w:szCs w:val="28"/>
              </w:rPr>
            </w:pPr>
            <w:r w:rsidRPr="00DB6151">
              <w:rPr>
                <w:sz w:val="28"/>
                <w:szCs w:val="28"/>
              </w:rPr>
              <w:t>г. Гурьевск, ул. Партизанская, 19</w:t>
            </w:r>
          </w:p>
        </w:tc>
      </w:tr>
      <w:tr w:rsidR="00DB6151" w:rsidRPr="00DB6151" w14:paraId="7E111F05" w14:textId="77777777" w:rsidTr="008F50D0">
        <w:trPr>
          <w:trHeight w:val="186"/>
        </w:trPr>
        <w:tc>
          <w:tcPr>
            <w:tcW w:w="4553" w:type="dxa"/>
            <w:vAlign w:val="center"/>
          </w:tcPr>
          <w:p w14:paraId="6B46507D" w14:textId="77777777" w:rsidR="00DB6151" w:rsidRPr="00DB6151" w:rsidRDefault="00DB6151" w:rsidP="00DB6151">
            <w:pPr>
              <w:jc w:val="center"/>
              <w:rPr>
                <w:sz w:val="28"/>
                <w:szCs w:val="28"/>
              </w:rPr>
            </w:pPr>
            <w:r w:rsidRPr="00DB6151">
              <w:rPr>
                <w:sz w:val="28"/>
                <w:szCs w:val="28"/>
              </w:rPr>
              <w:t>Наименование уполномоченного органа, утвердившего производственную программу</w:t>
            </w:r>
          </w:p>
        </w:tc>
        <w:tc>
          <w:tcPr>
            <w:tcW w:w="4554" w:type="dxa"/>
            <w:shd w:val="clear" w:color="auto" w:fill="auto"/>
            <w:vAlign w:val="center"/>
          </w:tcPr>
          <w:p w14:paraId="038AC76C" w14:textId="77777777" w:rsidR="00DB6151" w:rsidRPr="00DB6151" w:rsidRDefault="00DB6151" w:rsidP="00DB6151">
            <w:pPr>
              <w:jc w:val="center"/>
              <w:rPr>
                <w:sz w:val="28"/>
                <w:szCs w:val="28"/>
              </w:rPr>
            </w:pPr>
            <w:r w:rsidRPr="00DB6151">
              <w:rPr>
                <w:sz w:val="28"/>
                <w:szCs w:val="28"/>
              </w:rPr>
              <w:t>Региональная энергетическая комиссия Кузбасса</w:t>
            </w:r>
          </w:p>
        </w:tc>
      </w:tr>
      <w:tr w:rsidR="00DB6151" w:rsidRPr="00DB6151" w14:paraId="66D3A83A" w14:textId="77777777" w:rsidTr="008F50D0">
        <w:trPr>
          <w:trHeight w:val="183"/>
        </w:trPr>
        <w:tc>
          <w:tcPr>
            <w:tcW w:w="4553" w:type="dxa"/>
            <w:vAlign w:val="center"/>
          </w:tcPr>
          <w:p w14:paraId="71E00A22" w14:textId="77777777" w:rsidR="00DB6151" w:rsidRPr="00DB6151" w:rsidRDefault="00DB6151" w:rsidP="00DB6151">
            <w:pPr>
              <w:jc w:val="center"/>
              <w:rPr>
                <w:sz w:val="28"/>
                <w:szCs w:val="28"/>
              </w:rPr>
            </w:pPr>
            <w:r w:rsidRPr="00DB6151">
              <w:rPr>
                <w:sz w:val="28"/>
                <w:szCs w:val="28"/>
              </w:rPr>
              <w:t>Юридический адрес, почтовый адрес уполномоченного органа, утвердившего производственную программу</w:t>
            </w:r>
          </w:p>
        </w:tc>
        <w:tc>
          <w:tcPr>
            <w:tcW w:w="4554" w:type="dxa"/>
            <w:shd w:val="clear" w:color="auto" w:fill="auto"/>
            <w:vAlign w:val="center"/>
          </w:tcPr>
          <w:p w14:paraId="3AF1BC5A" w14:textId="77777777" w:rsidR="00DB6151" w:rsidRPr="00DB6151" w:rsidRDefault="00DB6151" w:rsidP="00DB6151">
            <w:pPr>
              <w:jc w:val="center"/>
              <w:rPr>
                <w:sz w:val="28"/>
                <w:szCs w:val="28"/>
              </w:rPr>
            </w:pPr>
            <w:r w:rsidRPr="00DB6151">
              <w:rPr>
                <w:sz w:val="28"/>
                <w:szCs w:val="28"/>
              </w:rPr>
              <w:t>650000, г. Кемерово,                       ул. Н. Островского, д. 32</w:t>
            </w:r>
          </w:p>
        </w:tc>
      </w:tr>
    </w:tbl>
    <w:p w14:paraId="60E9A99C" w14:textId="77777777" w:rsidR="00DB6151" w:rsidRPr="00DB6151" w:rsidRDefault="00DB6151" w:rsidP="00DB6151">
      <w:pPr>
        <w:jc w:val="center"/>
        <w:rPr>
          <w:sz w:val="28"/>
          <w:szCs w:val="28"/>
        </w:rPr>
      </w:pPr>
    </w:p>
    <w:p w14:paraId="7F1CBF21" w14:textId="77777777" w:rsidR="00DB6151" w:rsidRPr="00DB6151" w:rsidRDefault="00DB6151" w:rsidP="00DB6151">
      <w:pPr>
        <w:jc w:val="center"/>
        <w:rPr>
          <w:sz w:val="28"/>
          <w:szCs w:val="28"/>
        </w:rPr>
      </w:pPr>
    </w:p>
    <w:p w14:paraId="0CDD3FB1" w14:textId="77777777" w:rsidR="00DB6151" w:rsidRPr="00DB6151" w:rsidRDefault="00DB6151" w:rsidP="00DB6151">
      <w:pPr>
        <w:jc w:val="center"/>
        <w:rPr>
          <w:sz w:val="28"/>
          <w:szCs w:val="28"/>
        </w:rPr>
      </w:pPr>
    </w:p>
    <w:p w14:paraId="1EE10F97" w14:textId="77777777" w:rsidR="00DB6151" w:rsidRPr="00DB6151" w:rsidRDefault="00DB6151" w:rsidP="00DB6151">
      <w:pPr>
        <w:jc w:val="center"/>
        <w:rPr>
          <w:sz w:val="28"/>
          <w:szCs w:val="28"/>
        </w:rPr>
      </w:pPr>
    </w:p>
    <w:p w14:paraId="3B1FE6BA" w14:textId="77777777" w:rsidR="00DB6151" w:rsidRPr="00DB6151" w:rsidRDefault="00DB6151" w:rsidP="00DB6151">
      <w:pPr>
        <w:jc w:val="center"/>
        <w:rPr>
          <w:sz w:val="28"/>
          <w:szCs w:val="28"/>
        </w:rPr>
      </w:pPr>
    </w:p>
    <w:p w14:paraId="51E3435D" w14:textId="77777777" w:rsidR="00DB6151" w:rsidRPr="00DB6151" w:rsidRDefault="00DB6151" w:rsidP="00DB6151">
      <w:pPr>
        <w:jc w:val="center"/>
        <w:rPr>
          <w:sz w:val="28"/>
          <w:szCs w:val="28"/>
        </w:rPr>
      </w:pPr>
    </w:p>
    <w:p w14:paraId="169C1FCE" w14:textId="77777777" w:rsidR="00DB6151" w:rsidRPr="00DB6151" w:rsidRDefault="00DB6151" w:rsidP="00DB6151">
      <w:pPr>
        <w:jc w:val="center"/>
        <w:rPr>
          <w:sz w:val="28"/>
          <w:szCs w:val="28"/>
        </w:rPr>
      </w:pPr>
    </w:p>
    <w:p w14:paraId="7E7CCD37" w14:textId="77777777" w:rsidR="00DB6151" w:rsidRPr="00DB6151" w:rsidRDefault="00DB6151" w:rsidP="00DB6151">
      <w:pPr>
        <w:jc w:val="center"/>
        <w:rPr>
          <w:sz w:val="28"/>
          <w:szCs w:val="28"/>
        </w:rPr>
      </w:pPr>
    </w:p>
    <w:p w14:paraId="14D9BDB4" w14:textId="77777777" w:rsidR="00DB6151" w:rsidRPr="00DB6151" w:rsidRDefault="00DB6151" w:rsidP="00DB6151">
      <w:pPr>
        <w:jc w:val="center"/>
        <w:rPr>
          <w:sz w:val="28"/>
          <w:szCs w:val="28"/>
        </w:rPr>
      </w:pPr>
    </w:p>
    <w:p w14:paraId="004F6CA6" w14:textId="77777777" w:rsidR="00DB6151" w:rsidRPr="00DB6151" w:rsidRDefault="00DB6151" w:rsidP="00DB6151">
      <w:pPr>
        <w:jc w:val="center"/>
        <w:rPr>
          <w:sz w:val="28"/>
          <w:szCs w:val="28"/>
        </w:rPr>
      </w:pPr>
    </w:p>
    <w:p w14:paraId="0207D002" w14:textId="77777777" w:rsidR="00DB6151" w:rsidRPr="00DB6151" w:rsidRDefault="00DB6151" w:rsidP="00DB6151">
      <w:pPr>
        <w:jc w:val="center"/>
        <w:rPr>
          <w:bCs/>
          <w:sz w:val="28"/>
          <w:szCs w:val="28"/>
        </w:rPr>
      </w:pPr>
      <w:r w:rsidRPr="00DB6151">
        <w:rPr>
          <w:bCs/>
          <w:color w:val="000000"/>
          <w:sz w:val="28"/>
          <w:szCs w:val="28"/>
        </w:rPr>
        <w:br w:type="page"/>
      </w:r>
      <w:r w:rsidRPr="00DB6151">
        <w:rPr>
          <w:bCs/>
          <w:color w:val="000000"/>
          <w:sz w:val="28"/>
          <w:szCs w:val="28"/>
        </w:rPr>
        <w:lastRenderedPageBreak/>
        <w:t xml:space="preserve">Раздел 2. </w:t>
      </w:r>
      <w:r w:rsidRPr="00DB6151">
        <w:rPr>
          <w:sz w:val="28"/>
          <w:szCs w:val="28"/>
        </w:rPr>
        <w:t>П</w:t>
      </w:r>
      <w:r w:rsidRPr="00DB6151">
        <w:rPr>
          <w:bCs/>
          <w:sz w:val="28"/>
          <w:szCs w:val="28"/>
        </w:rPr>
        <w:t>еречень плановых мероприятий по ремонту объектов централизованных систем горячего водоснабжения, мероприятий, направленных на улучшение качества горячего водоснабжения, мероприятий по энергосбережению и повышению энергетической эффективности, в том числе по снижению потерь горячей воды при транспортировке</w:t>
      </w:r>
    </w:p>
    <w:p w14:paraId="00C39CF2" w14:textId="77777777" w:rsidR="00DB6151" w:rsidRPr="00DB6151" w:rsidRDefault="00DB6151" w:rsidP="00DB6151">
      <w:pPr>
        <w:jc w:val="center"/>
        <w:rPr>
          <w:sz w:val="28"/>
          <w:szCs w:val="28"/>
        </w:rPr>
      </w:pPr>
    </w:p>
    <w:p w14:paraId="6B68A4F3" w14:textId="77777777" w:rsidR="00DB6151" w:rsidRPr="00DB6151" w:rsidRDefault="00DB6151" w:rsidP="00DB6151">
      <w:pPr>
        <w:jc w:val="center"/>
        <w:rPr>
          <w:sz w:val="28"/>
          <w:szCs w:val="28"/>
        </w:rPr>
      </w:pPr>
    </w:p>
    <w:tbl>
      <w:tblPr>
        <w:tblW w:w="9281" w:type="dxa"/>
        <w:tblLayout w:type="fixed"/>
        <w:tblCellMar>
          <w:left w:w="28" w:type="dxa"/>
          <w:right w:w="28" w:type="dxa"/>
        </w:tblCellMar>
        <w:tblLook w:val="04A0" w:firstRow="1" w:lastRow="0" w:firstColumn="1" w:lastColumn="0" w:noHBand="0" w:noVBand="1"/>
      </w:tblPr>
      <w:tblGrid>
        <w:gridCol w:w="2091"/>
        <w:gridCol w:w="914"/>
        <w:gridCol w:w="1961"/>
        <w:gridCol w:w="2350"/>
        <w:gridCol w:w="1047"/>
        <w:gridCol w:w="918"/>
      </w:tblGrid>
      <w:tr w:rsidR="00DB6151" w:rsidRPr="00DB6151" w14:paraId="6DABA88C" w14:textId="77777777" w:rsidTr="008F50D0">
        <w:trPr>
          <w:trHeight w:val="141"/>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14:paraId="288CEF4F" w14:textId="77777777" w:rsidR="00DB6151" w:rsidRPr="00DB6151" w:rsidRDefault="00DB6151" w:rsidP="00DB6151">
            <w:pPr>
              <w:jc w:val="center"/>
              <w:rPr>
                <w:bCs/>
                <w:color w:val="000000"/>
                <w:sz w:val="28"/>
                <w:szCs w:val="28"/>
              </w:rPr>
            </w:pPr>
            <w:r w:rsidRPr="00DB6151">
              <w:rPr>
                <w:bCs/>
                <w:color w:val="000000"/>
                <w:sz w:val="28"/>
                <w:szCs w:val="28"/>
              </w:rPr>
              <w:t>Наименование мероприятия</w:t>
            </w:r>
          </w:p>
        </w:tc>
        <w:tc>
          <w:tcPr>
            <w:tcW w:w="914" w:type="dxa"/>
            <w:vMerge w:val="restart"/>
            <w:tcBorders>
              <w:top w:val="single" w:sz="4" w:space="0" w:color="auto"/>
              <w:left w:val="single" w:sz="4" w:space="0" w:color="auto"/>
              <w:bottom w:val="single" w:sz="4" w:space="0" w:color="auto"/>
              <w:right w:val="single" w:sz="4" w:space="0" w:color="auto"/>
            </w:tcBorders>
            <w:vAlign w:val="center"/>
            <w:hideMark/>
          </w:tcPr>
          <w:p w14:paraId="41C5651E" w14:textId="77777777" w:rsidR="00DB6151" w:rsidRPr="00DB6151" w:rsidRDefault="00DB6151" w:rsidP="00DB6151">
            <w:pPr>
              <w:jc w:val="center"/>
              <w:rPr>
                <w:bCs/>
                <w:color w:val="000000"/>
                <w:sz w:val="28"/>
                <w:szCs w:val="28"/>
              </w:rPr>
            </w:pPr>
            <w:r w:rsidRPr="00DB6151">
              <w:rPr>
                <w:bCs/>
                <w:color w:val="000000"/>
                <w:sz w:val="28"/>
                <w:szCs w:val="28"/>
              </w:rPr>
              <w:t>Срок реали-зации</w:t>
            </w:r>
          </w:p>
        </w:tc>
        <w:tc>
          <w:tcPr>
            <w:tcW w:w="1961" w:type="dxa"/>
            <w:vMerge w:val="restart"/>
            <w:tcBorders>
              <w:top w:val="single" w:sz="4" w:space="0" w:color="auto"/>
              <w:left w:val="single" w:sz="4" w:space="0" w:color="auto"/>
              <w:bottom w:val="single" w:sz="4" w:space="0" w:color="auto"/>
              <w:right w:val="single" w:sz="4" w:space="0" w:color="auto"/>
            </w:tcBorders>
            <w:vAlign w:val="center"/>
            <w:hideMark/>
          </w:tcPr>
          <w:p w14:paraId="4CC50B4F" w14:textId="77777777" w:rsidR="00DB6151" w:rsidRPr="00DB6151" w:rsidRDefault="00DB6151" w:rsidP="00DB6151">
            <w:pPr>
              <w:jc w:val="center"/>
              <w:rPr>
                <w:bCs/>
                <w:color w:val="000000"/>
                <w:sz w:val="28"/>
                <w:szCs w:val="28"/>
              </w:rPr>
            </w:pPr>
            <w:r w:rsidRPr="00DB6151">
              <w:rPr>
                <w:bCs/>
                <w:color w:val="000000"/>
                <w:sz w:val="28"/>
                <w:szCs w:val="28"/>
              </w:rPr>
              <w:t xml:space="preserve">Финансовые потребности, тыс. руб., </w:t>
            </w:r>
          </w:p>
          <w:p w14:paraId="3E4FC69E" w14:textId="77777777" w:rsidR="00DB6151" w:rsidRPr="00DB6151" w:rsidRDefault="00DB6151" w:rsidP="00DB6151">
            <w:pPr>
              <w:jc w:val="center"/>
              <w:rPr>
                <w:bCs/>
                <w:color w:val="000000"/>
                <w:sz w:val="28"/>
                <w:szCs w:val="28"/>
              </w:rPr>
            </w:pPr>
            <w:r w:rsidRPr="00DB6151">
              <w:rPr>
                <w:bCs/>
                <w:color w:val="000000"/>
                <w:sz w:val="28"/>
                <w:szCs w:val="28"/>
              </w:rPr>
              <w:t>(без НДС)</w:t>
            </w:r>
          </w:p>
        </w:tc>
        <w:tc>
          <w:tcPr>
            <w:tcW w:w="4314" w:type="dxa"/>
            <w:gridSpan w:val="3"/>
            <w:tcBorders>
              <w:top w:val="single" w:sz="4" w:space="0" w:color="auto"/>
              <w:left w:val="nil"/>
              <w:bottom w:val="single" w:sz="4" w:space="0" w:color="auto"/>
              <w:right w:val="single" w:sz="4" w:space="0" w:color="auto"/>
            </w:tcBorders>
            <w:vAlign w:val="center"/>
            <w:hideMark/>
          </w:tcPr>
          <w:p w14:paraId="15836AFA" w14:textId="77777777" w:rsidR="00DB6151" w:rsidRPr="00DB6151" w:rsidRDefault="00DB6151" w:rsidP="00DB6151">
            <w:pPr>
              <w:jc w:val="center"/>
              <w:rPr>
                <w:bCs/>
                <w:color w:val="000000"/>
                <w:sz w:val="28"/>
                <w:szCs w:val="28"/>
              </w:rPr>
            </w:pPr>
            <w:r w:rsidRPr="00DB6151">
              <w:rPr>
                <w:bCs/>
                <w:color w:val="000000"/>
                <w:sz w:val="28"/>
                <w:szCs w:val="28"/>
              </w:rPr>
              <w:t>Ожидаемый эффект</w:t>
            </w:r>
          </w:p>
        </w:tc>
      </w:tr>
      <w:tr w:rsidR="00DB6151" w:rsidRPr="00DB6151" w14:paraId="610FA13C" w14:textId="77777777" w:rsidTr="008F50D0">
        <w:trPr>
          <w:trHeight w:val="517"/>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6D6DF7BF" w14:textId="77777777" w:rsidR="00DB6151" w:rsidRPr="00DB6151" w:rsidRDefault="00DB6151" w:rsidP="00DB6151">
            <w:pPr>
              <w:rPr>
                <w:bCs/>
                <w:color w:val="000000"/>
                <w:sz w:val="28"/>
                <w:szCs w:val="28"/>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2EC64204" w14:textId="77777777" w:rsidR="00DB6151" w:rsidRPr="00DB6151" w:rsidRDefault="00DB6151" w:rsidP="00DB6151">
            <w:pPr>
              <w:rPr>
                <w:bCs/>
                <w:color w:val="000000"/>
                <w:sz w:val="28"/>
                <w:szCs w:val="28"/>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6DF4F06" w14:textId="77777777" w:rsidR="00DB6151" w:rsidRPr="00DB6151" w:rsidRDefault="00DB6151" w:rsidP="00DB6151">
            <w:pPr>
              <w:rPr>
                <w:bCs/>
                <w:color w:val="000000"/>
                <w:sz w:val="28"/>
                <w:szCs w:val="28"/>
              </w:rPr>
            </w:pPr>
          </w:p>
        </w:tc>
        <w:tc>
          <w:tcPr>
            <w:tcW w:w="2350" w:type="dxa"/>
            <w:vMerge w:val="restart"/>
            <w:tcBorders>
              <w:top w:val="nil"/>
              <w:left w:val="single" w:sz="4" w:space="0" w:color="auto"/>
              <w:bottom w:val="single" w:sz="4" w:space="0" w:color="auto"/>
              <w:right w:val="single" w:sz="4" w:space="0" w:color="auto"/>
            </w:tcBorders>
            <w:vAlign w:val="center"/>
            <w:hideMark/>
          </w:tcPr>
          <w:p w14:paraId="3FE75C2A" w14:textId="77777777" w:rsidR="00DB6151" w:rsidRPr="00DB6151" w:rsidRDefault="00DB6151" w:rsidP="00DB6151">
            <w:pPr>
              <w:jc w:val="center"/>
              <w:rPr>
                <w:bCs/>
                <w:color w:val="000000"/>
                <w:sz w:val="28"/>
                <w:szCs w:val="28"/>
              </w:rPr>
            </w:pPr>
            <w:r w:rsidRPr="00DB6151">
              <w:rPr>
                <w:bCs/>
                <w:color w:val="000000"/>
                <w:sz w:val="28"/>
                <w:szCs w:val="28"/>
              </w:rPr>
              <w:t xml:space="preserve">Наименование </w:t>
            </w:r>
          </w:p>
          <w:p w14:paraId="29C79FEF" w14:textId="77777777" w:rsidR="00DB6151" w:rsidRPr="00DB6151" w:rsidRDefault="00DB6151" w:rsidP="00DB6151">
            <w:pPr>
              <w:jc w:val="center"/>
              <w:rPr>
                <w:bCs/>
                <w:color w:val="000000"/>
                <w:sz w:val="28"/>
                <w:szCs w:val="28"/>
              </w:rPr>
            </w:pPr>
            <w:r w:rsidRPr="00DB6151">
              <w:rPr>
                <w:bCs/>
                <w:color w:val="000000"/>
                <w:sz w:val="28"/>
                <w:szCs w:val="28"/>
              </w:rPr>
              <w:t>показателя</w:t>
            </w:r>
          </w:p>
        </w:tc>
        <w:tc>
          <w:tcPr>
            <w:tcW w:w="1047" w:type="dxa"/>
            <w:vMerge w:val="restart"/>
            <w:tcBorders>
              <w:top w:val="nil"/>
              <w:left w:val="single" w:sz="4" w:space="0" w:color="auto"/>
              <w:bottom w:val="single" w:sz="4" w:space="0" w:color="auto"/>
              <w:right w:val="single" w:sz="4" w:space="0" w:color="auto"/>
            </w:tcBorders>
            <w:vAlign w:val="center"/>
            <w:hideMark/>
          </w:tcPr>
          <w:p w14:paraId="6A4F6425" w14:textId="77777777" w:rsidR="00DB6151" w:rsidRPr="00DB6151" w:rsidRDefault="00DB6151" w:rsidP="00DB6151">
            <w:pPr>
              <w:jc w:val="center"/>
              <w:rPr>
                <w:bCs/>
                <w:color w:val="000000"/>
                <w:sz w:val="28"/>
                <w:szCs w:val="28"/>
              </w:rPr>
            </w:pPr>
            <w:r w:rsidRPr="00DB6151">
              <w:rPr>
                <w:bCs/>
                <w:color w:val="000000"/>
                <w:sz w:val="28"/>
                <w:szCs w:val="28"/>
              </w:rPr>
              <w:t>тыс. руб. в год</w:t>
            </w:r>
          </w:p>
        </w:tc>
        <w:tc>
          <w:tcPr>
            <w:tcW w:w="915" w:type="dxa"/>
            <w:vMerge w:val="restart"/>
            <w:tcBorders>
              <w:top w:val="nil"/>
              <w:left w:val="single" w:sz="4" w:space="0" w:color="auto"/>
              <w:bottom w:val="single" w:sz="4" w:space="0" w:color="auto"/>
              <w:right w:val="single" w:sz="4" w:space="0" w:color="auto"/>
            </w:tcBorders>
            <w:vAlign w:val="center"/>
            <w:hideMark/>
          </w:tcPr>
          <w:p w14:paraId="02C1D4DC" w14:textId="77777777" w:rsidR="00DB6151" w:rsidRPr="00DB6151" w:rsidRDefault="00DB6151" w:rsidP="00DB6151">
            <w:pPr>
              <w:jc w:val="center"/>
              <w:rPr>
                <w:bCs/>
                <w:color w:val="000000"/>
                <w:sz w:val="28"/>
                <w:szCs w:val="28"/>
              </w:rPr>
            </w:pPr>
            <w:r w:rsidRPr="00DB6151">
              <w:rPr>
                <w:bCs/>
                <w:color w:val="000000"/>
                <w:sz w:val="28"/>
                <w:szCs w:val="28"/>
              </w:rPr>
              <w:t>%</w:t>
            </w:r>
          </w:p>
        </w:tc>
      </w:tr>
      <w:tr w:rsidR="00DB6151" w:rsidRPr="00DB6151" w14:paraId="18699C96" w14:textId="77777777" w:rsidTr="008F50D0">
        <w:trPr>
          <w:trHeight w:val="517"/>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2FA9662C" w14:textId="77777777" w:rsidR="00DB6151" w:rsidRPr="00DB6151" w:rsidRDefault="00DB6151" w:rsidP="00DB6151">
            <w:pPr>
              <w:rPr>
                <w:bCs/>
                <w:color w:val="000000"/>
                <w:sz w:val="28"/>
                <w:szCs w:val="28"/>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10C17BA1" w14:textId="77777777" w:rsidR="00DB6151" w:rsidRPr="00DB6151" w:rsidRDefault="00DB6151" w:rsidP="00DB6151">
            <w:pPr>
              <w:rPr>
                <w:bCs/>
                <w:color w:val="000000"/>
                <w:sz w:val="28"/>
                <w:szCs w:val="28"/>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69B09A90" w14:textId="77777777" w:rsidR="00DB6151" w:rsidRPr="00DB6151" w:rsidRDefault="00DB6151" w:rsidP="00DB6151">
            <w:pPr>
              <w:rPr>
                <w:bCs/>
                <w:color w:val="000000"/>
                <w:sz w:val="28"/>
                <w:szCs w:val="28"/>
              </w:rPr>
            </w:pPr>
          </w:p>
        </w:tc>
        <w:tc>
          <w:tcPr>
            <w:tcW w:w="2350" w:type="dxa"/>
            <w:vMerge/>
            <w:tcBorders>
              <w:top w:val="nil"/>
              <w:left w:val="single" w:sz="4" w:space="0" w:color="auto"/>
              <w:bottom w:val="single" w:sz="4" w:space="0" w:color="auto"/>
              <w:right w:val="single" w:sz="4" w:space="0" w:color="auto"/>
            </w:tcBorders>
            <w:vAlign w:val="center"/>
            <w:hideMark/>
          </w:tcPr>
          <w:p w14:paraId="372686AA" w14:textId="77777777" w:rsidR="00DB6151" w:rsidRPr="00DB6151" w:rsidRDefault="00DB6151" w:rsidP="00DB6151">
            <w:pPr>
              <w:rPr>
                <w:bCs/>
                <w:color w:val="000000"/>
                <w:sz w:val="28"/>
                <w:szCs w:val="28"/>
              </w:rPr>
            </w:pPr>
          </w:p>
        </w:tc>
        <w:tc>
          <w:tcPr>
            <w:tcW w:w="1047" w:type="dxa"/>
            <w:vMerge/>
            <w:tcBorders>
              <w:top w:val="nil"/>
              <w:left w:val="single" w:sz="4" w:space="0" w:color="auto"/>
              <w:bottom w:val="single" w:sz="4" w:space="0" w:color="auto"/>
              <w:right w:val="single" w:sz="4" w:space="0" w:color="auto"/>
            </w:tcBorders>
            <w:vAlign w:val="center"/>
            <w:hideMark/>
          </w:tcPr>
          <w:p w14:paraId="5C09075D" w14:textId="77777777" w:rsidR="00DB6151" w:rsidRPr="00DB6151" w:rsidRDefault="00DB6151" w:rsidP="00DB6151">
            <w:pPr>
              <w:rPr>
                <w:bCs/>
                <w:color w:val="000000"/>
                <w:sz w:val="28"/>
                <w:szCs w:val="28"/>
              </w:rPr>
            </w:pPr>
          </w:p>
        </w:tc>
        <w:tc>
          <w:tcPr>
            <w:tcW w:w="915" w:type="dxa"/>
            <w:vMerge/>
            <w:tcBorders>
              <w:top w:val="nil"/>
              <w:left w:val="single" w:sz="4" w:space="0" w:color="auto"/>
              <w:bottom w:val="single" w:sz="4" w:space="0" w:color="auto"/>
              <w:right w:val="single" w:sz="4" w:space="0" w:color="auto"/>
            </w:tcBorders>
            <w:vAlign w:val="center"/>
            <w:hideMark/>
          </w:tcPr>
          <w:p w14:paraId="616C724B" w14:textId="77777777" w:rsidR="00DB6151" w:rsidRPr="00DB6151" w:rsidRDefault="00DB6151" w:rsidP="00DB6151">
            <w:pPr>
              <w:rPr>
                <w:bCs/>
                <w:color w:val="000000"/>
                <w:sz w:val="28"/>
                <w:szCs w:val="28"/>
              </w:rPr>
            </w:pPr>
          </w:p>
        </w:tc>
      </w:tr>
      <w:tr w:rsidR="00DB6151" w:rsidRPr="00DB6151" w14:paraId="3953F305" w14:textId="77777777" w:rsidTr="008F50D0">
        <w:trPr>
          <w:trHeight w:val="161"/>
        </w:trPr>
        <w:tc>
          <w:tcPr>
            <w:tcW w:w="9281" w:type="dxa"/>
            <w:gridSpan w:val="6"/>
            <w:tcBorders>
              <w:top w:val="single" w:sz="4" w:space="0" w:color="auto"/>
              <w:left w:val="single" w:sz="4" w:space="0" w:color="auto"/>
              <w:bottom w:val="single" w:sz="4" w:space="0" w:color="auto"/>
              <w:right w:val="single" w:sz="4" w:space="0" w:color="auto"/>
            </w:tcBorders>
            <w:vAlign w:val="center"/>
            <w:hideMark/>
          </w:tcPr>
          <w:p w14:paraId="26A8EB34" w14:textId="77777777" w:rsidR="00DB6151" w:rsidRPr="00DB6151" w:rsidRDefault="00DB6151" w:rsidP="00DB6151">
            <w:pPr>
              <w:jc w:val="center"/>
              <w:rPr>
                <w:color w:val="000000"/>
                <w:sz w:val="28"/>
                <w:szCs w:val="28"/>
              </w:rPr>
            </w:pPr>
            <w:r w:rsidRPr="00DB6151">
              <w:rPr>
                <w:color w:val="000000"/>
                <w:sz w:val="28"/>
                <w:szCs w:val="28"/>
              </w:rPr>
              <w:t xml:space="preserve">Горячее водоснабжение </w:t>
            </w:r>
          </w:p>
        </w:tc>
      </w:tr>
      <w:tr w:rsidR="00DB6151" w:rsidRPr="00DB6151" w14:paraId="68D38EE4" w14:textId="77777777" w:rsidTr="008F50D0">
        <w:trPr>
          <w:trHeight w:val="310"/>
        </w:trPr>
        <w:tc>
          <w:tcPr>
            <w:tcW w:w="2091" w:type="dxa"/>
            <w:tcBorders>
              <w:top w:val="single" w:sz="4" w:space="0" w:color="auto"/>
              <w:left w:val="single" w:sz="4" w:space="0" w:color="auto"/>
              <w:bottom w:val="single" w:sz="4" w:space="0" w:color="auto"/>
              <w:right w:val="single" w:sz="4" w:space="0" w:color="auto"/>
            </w:tcBorders>
            <w:vAlign w:val="center"/>
            <w:hideMark/>
          </w:tcPr>
          <w:p w14:paraId="649EEB71"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nil"/>
              <w:left w:val="nil"/>
              <w:bottom w:val="single" w:sz="4" w:space="0" w:color="auto"/>
              <w:right w:val="single" w:sz="4" w:space="0" w:color="auto"/>
            </w:tcBorders>
            <w:vAlign w:val="center"/>
            <w:hideMark/>
          </w:tcPr>
          <w:p w14:paraId="3FBB4C15" w14:textId="77777777" w:rsidR="00DB6151" w:rsidRPr="00DB6151" w:rsidRDefault="00DB6151" w:rsidP="00DB6151">
            <w:pPr>
              <w:jc w:val="center"/>
              <w:rPr>
                <w:sz w:val="28"/>
                <w:szCs w:val="28"/>
                <w:lang w:eastAsia="en-US"/>
              </w:rPr>
            </w:pPr>
            <w:r w:rsidRPr="00DB6151">
              <w:rPr>
                <w:sz w:val="28"/>
                <w:szCs w:val="28"/>
                <w:lang w:eastAsia="en-US"/>
              </w:rPr>
              <w:t>2019</w:t>
            </w:r>
          </w:p>
        </w:tc>
        <w:tc>
          <w:tcPr>
            <w:tcW w:w="1961" w:type="dxa"/>
            <w:tcBorders>
              <w:top w:val="nil"/>
              <w:left w:val="nil"/>
              <w:bottom w:val="single" w:sz="4" w:space="0" w:color="auto"/>
              <w:right w:val="single" w:sz="4" w:space="0" w:color="auto"/>
            </w:tcBorders>
            <w:vAlign w:val="center"/>
            <w:hideMark/>
          </w:tcPr>
          <w:p w14:paraId="0F62890A"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hideMark/>
          </w:tcPr>
          <w:p w14:paraId="522FFC14"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hideMark/>
          </w:tcPr>
          <w:p w14:paraId="15E674FE"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hideMark/>
          </w:tcPr>
          <w:p w14:paraId="4522F310"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0D140FA6" w14:textId="77777777" w:rsidTr="008F50D0">
        <w:trPr>
          <w:trHeight w:val="261"/>
        </w:trPr>
        <w:tc>
          <w:tcPr>
            <w:tcW w:w="2091" w:type="dxa"/>
            <w:tcBorders>
              <w:top w:val="single" w:sz="4" w:space="0" w:color="auto"/>
              <w:left w:val="single" w:sz="4" w:space="0" w:color="auto"/>
              <w:bottom w:val="single" w:sz="4" w:space="0" w:color="auto"/>
              <w:right w:val="single" w:sz="4" w:space="0" w:color="auto"/>
            </w:tcBorders>
          </w:tcPr>
          <w:p w14:paraId="171DB81E"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6A2D10F7" w14:textId="77777777" w:rsidR="00DB6151" w:rsidRPr="00DB6151" w:rsidRDefault="00DB6151" w:rsidP="00DB6151">
            <w:pPr>
              <w:jc w:val="center"/>
              <w:rPr>
                <w:sz w:val="28"/>
                <w:szCs w:val="28"/>
                <w:lang w:eastAsia="en-US"/>
              </w:rPr>
            </w:pPr>
            <w:r w:rsidRPr="00DB6151">
              <w:rPr>
                <w:sz w:val="28"/>
                <w:szCs w:val="28"/>
                <w:lang w:eastAsia="en-US"/>
              </w:rPr>
              <w:t>2020</w:t>
            </w:r>
          </w:p>
        </w:tc>
        <w:tc>
          <w:tcPr>
            <w:tcW w:w="1961" w:type="dxa"/>
            <w:tcBorders>
              <w:top w:val="nil"/>
              <w:left w:val="nil"/>
              <w:bottom w:val="single" w:sz="4" w:space="0" w:color="auto"/>
              <w:right w:val="single" w:sz="4" w:space="0" w:color="auto"/>
            </w:tcBorders>
            <w:vAlign w:val="center"/>
          </w:tcPr>
          <w:p w14:paraId="5DF0CB2A"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79AEF8A0"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48850152"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31906F8C"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0AAFD7C7"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55A91936"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53391883" w14:textId="77777777" w:rsidR="00DB6151" w:rsidRPr="00DB6151" w:rsidRDefault="00DB6151" w:rsidP="00DB6151">
            <w:pPr>
              <w:jc w:val="center"/>
              <w:rPr>
                <w:sz w:val="28"/>
                <w:szCs w:val="28"/>
                <w:lang w:eastAsia="en-US"/>
              </w:rPr>
            </w:pPr>
            <w:r w:rsidRPr="00DB6151">
              <w:rPr>
                <w:sz w:val="28"/>
                <w:szCs w:val="28"/>
                <w:lang w:eastAsia="en-US"/>
              </w:rPr>
              <w:t>2021</w:t>
            </w:r>
          </w:p>
        </w:tc>
        <w:tc>
          <w:tcPr>
            <w:tcW w:w="1961" w:type="dxa"/>
            <w:tcBorders>
              <w:top w:val="nil"/>
              <w:left w:val="nil"/>
              <w:bottom w:val="single" w:sz="4" w:space="0" w:color="auto"/>
              <w:right w:val="single" w:sz="4" w:space="0" w:color="auto"/>
            </w:tcBorders>
            <w:vAlign w:val="center"/>
          </w:tcPr>
          <w:p w14:paraId="506E4902"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31F3AF63"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6C9C44C0"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42066725"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79C207B2"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16F59EE6"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67DD9A78" w14:textId="77777777" w:rsidR="00DB6151" w:rsidRPr="00DB6151" w:rsidRDefault="00DB6151" w:rsidP="00DB6151">
            <w:pPr>
              <w:jc w:val="center"/>
              <w:rPr>
                <w:sz w:val="28"/>
                <w:szCs w:val="28"/>
                <w:lang w:eastAsia="en-US"/>
              </w:rPr>
            </w:pPr>
            <w:r w:rsidRPr="00DB6151">
              <w:rPr>
                <w:sz w:val="28"/>
                <w:szCs w:val="28"/>
                <w:lang w:eastAsia="en-US"/>
              </w:rPr>
              <w:t>2022</w:t>
            </w:r>
          </w:p>
        </w:tc>
        <w:tc>
          <w:tcPr>
            <w:tcW w:w="1961" w:type="dxa"/>
            <w:tcBorders>
              <w:top w:val="nil"/>
              <w:left w:val="nil"/>
              <w:bottom w:val="single" w:sz="4" w:space="0" w:color="auto"/>
              <w:right w:val="single" w:sz="4" w:space="0" w:color="auto"/>
            </w:tcBorders>
            <w:vAlign w:val="center"/>
          </w:tcPr>
          <w:p w14:paraId="3B7BE149"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1A7E7262"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7FF6CA4D"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39BBEEB9"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6924172D"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23AE255C"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6ADC1143" w14:textId="77777777" w:rsidR="00DB6151" w:rsidRPr="00DB6151" w:rsidRDefault="00DB6151" w:rsidP="00DB6151">
            <w:pPr>
              <w:jc w:val="center"/>
              <w:rPr>
                <w:sz w:val="28"/>
                <w:szCs w:val="28"/>
                <w:lang w:eastAsia="en-US"/>
              </w:rPr>
            </w:pPr>
            <w:r w:rsidRPr="00DB6151">
              <w:rPr>
                <w:sz w:val="28"/>
                <w:szCs w:val="28"/>
                <w:lang w:eastAsia="en-US"/>
              </w:rPr>
              <w:t>2023</w:t>
            </w:r>
          </w:p>
        </w:tc>
        <w:tc>
          <w:tcPr>
            <w:tcW w:w="1961" w:type="dxa"/>
            <w:tcBorders>
              <w:top w:val="nil"/>
              <w:left w:val="nil"/>
              <w:bottom w:val="single" w:sz="4" w:space="0" w:color="auto"/>
              <w:right w:val="single" w:sz="4" w:space="0" w:color="auto"/>
            </w:tcBorders>
            <w:vAlign w:val="center"/>
          </w:tcPr>
          <w:p w14:paraId="178F2530"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69926100"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2FA0308A"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2F72FB6B"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03D7FA99"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289A1B5A"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3B1804CB" w14:textId="77777777" w:rsidR="00DB6151" w:rsidRPr="00DB6151" w:rsidRDefault="00DB6151" w:rsidP="00DB6151">
            <w:pPr>
              <w:jc w:val="center"/>
              <w:rPr>
                <w:sz w:val="28"/>
                <w:szCs w:val="28"/>
                <w:lang w:eastAsia="en-US"/>
              </w:rPr>
            </w:pPr>
            <w:r w:rsidRPr="00DB6151">
              <w:rPr>
                <w:sz w:val="28"/>
                <w:szCs w:val="28"/>
                <w:lang w:eastAsia="en-US"/>
              </w:rPr>
              <w:t>2024</w:t>
            </w:r>
          </w:p>
        </w:tc>
        <w:tc>
          <w:tcPr>
            <w:tcW w:w="1961" w:type="dxa"/>
            <w:tcBorders>
              <w:top w:val="nil"/>
              <w:left w:val="nil"/>
              <w:bottom w:val="single" w:sz="4" w:space="0" w:color="auto"/>
              <w:right w:val="single" w:sz="4" w:space="0" w:color="auto"/>
            </w:tcBorders>
            <w:vAlign w:val="center"/>
          </w:tcPr>
          <w:p w14:paraId="237CA2F5"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7F846838"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159F16AB"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13356E5F"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6FF5E003"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0FB56905"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3D8AA974" w14:textId="77777777" w:rsidR="00DB6151" w:rsidRPr="00DB6151" w:rsidRDefault="00DB6151" w:rsidP="00DB6151">
            <w:pPr>
              <w:jc w:val="center"/>
              <w:rPr>
                <w:sz w:val="28"/>
                <w:szCs w:val="28"/>
                <w:lang w:eastAsia="en-US"/>
              </w:rPr>
            </w:pPr>
            <w:r w:rsidRPr="00DB6151">
              <w:rPr>
                <w:sz w:val="28"/>
                <w:szCs w:val="28"/>
                <w:lang w:eastAsia="en-US"/>
              </w:rPr>
              <w:t>2025</w:t>
            </w:r>
          </w:p>
        </w:tc>
        <w:tc>
          <w:tcPr>
            <w:tcW w:w="1961" w:type="dxa"/>
            <w:tcBorders>
              <w:top w:val="nil"/>
              <w:left w:val="nil"/>
              <w:bottom w:val="single" w:sz="4" w:space="0" w:color="auto"/>
              <w:right w:val="single" w:sz="4" w:space="0" w:color="auto"/>
            </w:tcBorders>
            <w:vAlign w:val="center"/>
          </w:tcPr>
          <w:p w14:paraId="0B93894E"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360737B9"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4DF18B7F"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4681786E"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4D258E55"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469FBAF1"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78D38018" w14:textId="77777777" w:rsidR="00DB6151" w:rsidRPr="00DB6151" w:rsidRDefault="00DB6151" w:rsidP="00DB6151">
            <w:pPr>
              <w:jc w:val="center"/>
              <w:rPr>
                <w:sz w:val="28"/>
                <w:szCs w:val="28"/>
                <w:lang w:eastAsia="en-US"/>
              </w:rPr>
            </w:pPr>
            <w:r w:rsidRPr="00DB6151">
              <w:rPr>
                <w:sz w:val="28"/>
                <w:szCs w:val="28"/>
                <w:lang w:eastAsia="en-US"/>
              </w:rPr>
              <w:t>2026</w:t>
            </w:r>
          </w:p>
        </w:tc>
        <w:tc>
          <w:tcPr>
            <w:tcW w:w="1961" w:type="dxa"/>
            <w:tcBorders>
              <w:top w:val="nil"/>
              <w:left w:val="nil"/>
              <w:bottom w:val="single" w:sz="4" w:space="0" w:color="auto"/>
              <w:right w:val="single" w:sz="4" w:space="0" w:color="auto"/>
            </w:tcBorders>
            <w:vAlign w:val="center"/>
          </w:tcPr>
          <w:p w14:paraId="64E62309"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6BDAF618"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4A1FF127"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46733784"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0CAA0B25"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34D22261"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7C7DB25C" w14:textId="77777777" w:rsidR="00DB6151" w:rsidRPr="00DB6151" w:rsidRDefault="00DB6151" w:rsidP="00DB6151">
            <w:pPr>
              <w:jc w:val="center"/>
              <w:rPr>
                <w:sz w:val="28"/>
                <w:szCs w:val="28"/>
                <w:lang w:eastAsia="en-US"/>
              </w:rPr>
            </w:pPr>
            <w:r w:rsidRPr="00DB6151">
              <w:rPr>
                <w:sz w:val="28"/>
                <w:szCs w:val="28"/>
                <w:lang w:eastAsia="en-US"/>
              </w:rPr>
              <w:t>2027</w:t>
            </w:r>
          </w:p>
        </w:tc>
        <w:tc>
          <w:tcPr>
            <w:tcW w:w="1961" w:type="dxa"/>
            <w:tcBorders>
              <w:top w:val="nil"/>
              <w:left w:val="nil"/>
              <w:bottom w:val="single" w:sz="4" w:space="0" w:color="auto"/>
              <w:right w:val="single" w:sz="4" w:space="0" w:color="auto"/>
            </w:tcBorders>
            <w:vAlign w:val="center"/>
          </w:tcPr>
          <w:p w14:paraId="7D306C6D"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45BC9F49"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70379FF0"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20FFB406"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62CF41B6"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727A506C"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596C3219" w14:textId="77777777" w:rsidR="00DB6151" w:rsidRPr="00DB6151" w:rsidRDefault="00DB6151" w:rsidP="00DB6151">
            <w:pPr>
              <w:jc w:val="center"/>
              <w:rPr>
                <w:sz w:val="28"/>
                <w:szCs w:val="28"/>
                <w:lang w:eastAsia="en-US"/>
              </w:rPr>
            </w:pPr>
            <w:r w:rsidRPr="00DB6151">
              <w:rPr>
                <w:sz w:val="28"/>
                <w:szCs w:val="28"/>
                <w:lang w:eastAsia="en-US"/>
              </w:rPr>
              <w:t>2028</w:t>
            </w:r>
          </w:p>
        </w:tc>
        <w:tc>
          <w:tcPr>
            <w:tcW w:w="1961" w:type="dxa"/>
            <w:tcBorders>
              <w:top w:val="nil"/>
              <w:left w:val="nil"/>
              <w:bottom w:val="single" w:sz="4" w:space="0" w:color="auto"/>
              <w:right w:val="single" w:sz="4" w:space="0" w:color="auto"/>
            </w:tcBorders>
            <w:vAlign w:val="center"/>
          </w:tcPr>
          <w:p w14:paraId="26CAD475"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4E454B25"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53609E96"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3CB0B9A8"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5BF70197"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4418E199"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09937570" w14:textId="77777777" w:rsidR="00DB6151" w:rsidRPr="00DB6151" w:rsidRDefault="00DB6151" w:rsidP="00DB6151">
            <w:pPr>
              <w:jc w:val="center"/>
              <w:rPr>
                <w:sz w:val="28"/>
                <w:szCs w:val="28"/>
                <w:lang w:eastAsia="en-US"/>
              </w:rPr>
            </w:pPr>
            <w:r w:rsidRPr="00DB6151">
              <w:rPr>
                <w:sz w:val="28"/>
                <w:szCs w:val="28"/>
                <w:lang w:eastAsia="en-US"/>
              </w:rPr>
              <w:t>2029</w:t>
            </w:r>
          </w:p>
        </w:tc>
        <w:tc>
          <w:tcPr>
            <w:tcW w:w="1961" w:type="dxa"/>
            <w:tcBorders>
              <w:top w:val="nil"/>
              <w:left w:val="nil"/>
              <w:bottom w:val="single" w:sz="4" w:space="0" w:color="auto"/>
              <w:right w:val="single" w:sz="4" w:space="0" w:color="auto"/>
            </w:tcBorders>
            <w:vAlign w:val="center"/>
          </w:tcPr>
          <w:p w14:paraId="790D0EC5"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04FC878B"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66E8893B"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01E57CF2" w14:textId="77777777" w:rsidR="00DB6151" w:rsidRPr="00DB6151" w:rsidRDefault="00DB6151" w:rsidP="00DB6151">
            <w:pPr>
              <w:jc w:val="center"/>
              <w:rPr>
                <w:color w:val="000000"/>
                <w:sz w:val="28"/>
                <w:szCs w:val="28"/>
              </w:rPr>
            </w:pPr>
            <w:r w:rsidRPr="00DB6151">
              <w:rPr>
                <w:color w:val="000000"/>
                <w:sz w:val="28"/>
                <w:szCs w:val="28"/>
              </w:rPr>
              <w:t>-</w:t>
            </w:r>
          </w:p>
        </w:tc>
      </w:tr>
      <w:tr w:rsidR="00DB6151" w:rsidRPr="00DB6151" w14:paraId="1E6956BC" w14:textId="77777777" w:rsidTr="008F50D0">
        <w:trPr>
          <w:trHeight w:val="263"/>
        </w:trPr>
        <w:tc>
          <w:tcPr>
            <w:tcW w:w="2091" w:type="dxa"/>
            <w:tcBorders>
              <w:top w:val="single" w:sz="4" w:space="0" w:color="auto"/>
              <w:left w:val="single" w:sz="4" w:space="0" w:color="auto"/>
              <w:bottom w:val="single" w:sz="4" w:space="0" w:color="auto"/>
              <w:right w:val="single" w:sz="4" w:space="0" w:color="auto"/>
            </w:tcBorders>
          </w:tcPr>
          <w:p w14:paraId="2E04E81C" w14:textId="77777777" w:rsidR="00DB6151" w:rsidRPr="00DB6151" w:rsidRDefault="00DB6151" w:rsidP="00DB6151">
            <w:pPr>
              <w:jc w:val="center"/>
              <w:rPr>
                <w:color w:val="000000"/>
                <w:sz w:val="28"/>
                <w:szCs w:val="28"/>
              </w:rPr>
            </w:pPr>
            <w:r w:rsidRPr="00DB6151">
              <w:rPr>
                <w:color w:val="000000"/>
                <w:sz w:val="28"/>
                <w:szCs w:val="28"/>
              </w:rPr>
              <w:t>-</w:t>
            </w:r>
          </w:p>
        </w:tc>
        <w:tc>
          <w:tcPr>
            <w:tcW w:w="914" w:type="dxa"/>
            <w:tcBorders>
              <w:top w:val="single" w:sz="4" w:space="0" w:color="auto"/>
              <w:left w:val="nil"/>
              <w:bottom w:val="single" w:sz="4" w:space="0" w:color="auto"/>
              <w:right w:val="single" w:sz="4" w:space="0" w:color="auto"/>
            </w:tcBorders>
            <w:vAlign w:val="center"/>
          </w:tcPr>
          <w:p w14:paraId="0D493405" w14:textId="77777777" w:rsidR="00DB6151" w:rsidRPr="00DB6151" w:rsidRDefault="00DB6151" w:rsidP="00DB6151">
            <w:pPr>
              <w:jc w:val="center"/>
              <w:rPr>
                <w:sz w:val="28"/>
                <w:szCs w:val="28"/>
                <w:lang w:eastAsia="en-US"/>
              </w:rPr>
            </w:pPr>
            <w:r w:rsidRPr="00DB6151">
              <w:rPr>
                <w:sz w:val="28"/>
                <w:szCs w:val="28"/>
                <w:lang w:eastAsia="en-US"/>
              </w:rPr>
              <w:t>2030</w:t>
            </w:r>
          </w:p>
        </w:tc>
        <w:tc>
          <w:tcPr>
            <w:tcW w:w="1961" w:type="dxa"/>
            <w:tcBorders>
              <w:top w:val="nil"/>
              <w:left w:val="nil"/>
              <w:bottom w:val="single" w:sz="4" w:space="0" w:color="auto"/>
              <w:right w:val="single" w:sz="4" w:space="0" w:color="auto"/>
            </w:tcBorders>
            <w:vAlign w:val="center"/>
          </w:tcPr>
          <w:p w14:paraId="4C5D5FFC" w14:textId="77777777" w:rsidR="00DB6151" w:rsidRPr="00DB6151" w:rsidRDefault="00DB6151" w:rsidP="00DB6151">
            <w:pPr>
              <w:jc w:val="center"/>
              <w:rPr>
                <w:color w:val="000000"/>
                <w:sz w:val="28"/>
                <w:szCs w:val="28"/>
              </w:rPr>
            </w:pPr>
            <w:r w:rsidRPr="00DB6151">
              <w:rPr>
                <w:color w:val="000000"/>
                <w:sz w:val="28"/>
                <w:szCs w:val="28"/>
              </w:rPr>
              <w:t>-</w:t>
            </w:r>
          </w:p>
        </w:tc>
        <w:tc>
          <w:tcPr>
            <w:tcW w:w="2350" w:type="dxa"/>
            <w:tcBorders>
              <w:top w:val="nil"/>
              <w:left w:val="nil"/>
              <w:bottom w:val="single" w:sz="4" w:space="0" w:color="auto"/>
              <w:right w:val="single" w:sz="4" w:space="0" w:color="auto"/>
            </w:tcBorders>
            <w:vAlign w:val="center"/>
          </w:tcPr>
          <w:p w14:paraId="35381AEB" w14:textId="77777777" w:rsidR="00DB6151" w:rsidRPr="00DB6151" w:rsidRDefault="00DB6151" w:rsidP="00DB6151">
            <w:pPr>
              <w:jc w:val="center"/>
              <w:rPr>
                <w:color w:val="000000"/>
                <w:sz w:val="28"/>
                <w:szCs w:val="28"/>
              </w:rPr>
            </w:pPr>
            <w:r w:rsidRPr="00DB6151">
              <w:rPr>
                <w:color w:val="000000"/>
                <w:sz w:val="28"/>
                <w:szCs w:val="28"/>
              </w:rPr>
              <w:t>-</w:t>
            </w:r>
          </w:p>
        </w:tc>
        <w:tc>
          <w:tcPr>
            <w:tcW w:w="1047" w:type="dxa"/>
            <w:tcBorders>
              <w:top w:val="nil"/>
              <w:left w:val="nil"/>
              <w:bottom w:val="single" w:sz="4" w:space="0" w:color="auto"/>
              <w:right w:val="single" w:sz="4" w:space="0" w:color="auto"/>
            </w:tcBorders>
            <w:vAlign w:val="center"/>
          </w:tcPr>
          <w:p w14:paraId="446D7114" w14:textId="77777777" w:rsidR="00DB6151" w:rsidRPr="00DB6151" w:rsidRDefault="00DB6151" w:rsidP="00DB6151">
            <w:pPr>
              <w:jc w:val="center"/>
              <w:rPr>
                <w:color w:val="000000"/>
                <w:sz w:val="28"/>
                <w:szCs w:val="28"/>
              </w:rPr>
            </w:pPr>
            <w:r w:rsidRPr="00DB6151">
              <w:rPr>
                <w:color w:val="000000"/>
                <w:sz w:val="28"/>
                <w:szCs w:val="28"/>
              </w:rPr>
              <w:t>-</w:t>
            </w:r>
          </w:p>
        </w:tc>
        <w:tc>
          <w:tcPr>
            <w:tcW w:w="915" w:type="dxa"/>
            <w:tcBorders>
              <w:top w:val="nil"/>
              <w:left w:val="nil"/>
              <w:bottom w:val="single" w:sz="4" w:space="0" w:color="auto"/>
              <w:right w:val="single" w:sz="4" w:space="0" w:color="auto"/>
            </w:tcBorders>
            <w:vAlign w:val="center"/>
          </w:tcPr>
          <w:p w14:paraId="3597DF96" w14:textId="77777777" w:rsidR="00DB6151" w:rsidRPr="00DB6151" w:rsidRDefault="00DB6151" w:rsidP="00DB6151">
            <w:pPr>
              <w:jc w:val="center"/>
              <w:rPr>
                <w:color w:val="000000"/>
                <w:sz w:val="28"/>
                <w:szCs w:val="28"/>
              </w:rPr>
            </w:pPr>
            <w:r w:rsidRPr="00DB6151">
              <w:rPr>
                <w:color w:val="000000"/>
                <w:sz w:val="28"/>
                <w:szCs w:val="28"/>
              </w:rPr>
              <w:t>-</w:t>
            </w:r>
          </w:p>
        </w:tc>
      </w:tr>
    </w:tbl>
    <w:p w14:paraId="4A312A96" w14:textId="77777777" w:rsidR="00DB6151" w:rsidRPr="00DB6151" w:rsidRDefault="00DB6151" w:rsidP="00DB6151">
      <w:pPr>
        <w:ind w:left="-142" w:right="-144"/>
        <w:jc w:val="center"/>
        <w:rPr>
          <w:sz w:val="28"/>
          <w:szCs w:val="28"/>
        </w:rPr>
      </w:pPr>
    </w:p>
    <w:p w14:paraId="5B3B907C" w14:textId="77777777" w:rsidR="00DB6151" w:rsidRPr="00DB6151" w:rsidRDefault="00DB6151" w:rsidP="00DB6151">
      <w:pPr>
        <w:spacing w:after="200" w:line="276" w:lineRule="auto"/>
        <w:rPr>
          <w:sz w:val="28"/>
          <w:szCs w:val="28"/>
        </w:rPr>
        <w:sectPr w:rsidR="00DB6151" w:rsidRPr="00DB6151" w:rsidSect="00DB6151">
          <w:headerReference w:type="default" r:id="rId59"/>
          <w:headerReference w:type="first" r:id="rId60"/>
          <w:pgSz w:w="11906" w:h="16838"/>
          <w:pgMar w:top="851" w:right="849" w:bottom="0" w:left="1727" w:header="279" w:footer="709" w:gutter="0"/>
          <w:cols w:space="708"/>
          <w:titlePg/>
          <w:docGrid w:linePitch="360"/>
        </w:sectPr>
      </w:pPr>
      <w:r w:rsidRPr="00DB6151">
        <w:rPr>
          <w:sz w:val="28"/>
          <w:szCs w:val="28"/>
        </w:rPr>
        <w:br w:type="page"/>
      </w:r>
    </w:p>
    <w:p w14:paraId="1722D6A4" w14:textId="77777777" w:rsidR="00DB6151" w:rsidRPr="00DB6151" w:rsidRDefault="00DB6151" w:rsidP="00DB6151">
      <w:pPr>
        <w:ind w:left="-142" w:right="-144"/>
        <w:jc w:val="center"/>
        <w:rPr>
          <w:lang w:eastAsia="en-US"/>
        </w:rPr>
      </w:pPr>
      <w:r w:rsidRPr="00DB6151">
        <w:rPr>
          <w:sz w:val="28"/>
          <w:szCs w:val="28"/>
        </w:rPr>
        <w:lastRenderedPageBreak/>
        <w:t xml:space="preserve">Раздел 3. Планируемые объемы </w:t>
      </w:r>
      <w:r w:rsidRPr="00DB6151">
        <w:rPr>
          <w:sz w:val="28"/>
          <w:szCs w:val="28"/>
          <w:lang w:eastAsia="en-US"/>
        </w:rPr>
        <w:t xml:space="preserve">подачи горячей воды в закрытой системе теплоснабжения потребителям </w:t>
      </w:r>
      <w:r w:rsidRPr="00DB6151">
        <w:rPr>
          <w:bCs/>
          <w:kern w:val="32"/>
          <w:sz w:val="28"/>
          <w:szCs w:val="28"/>
          <w:lang w:eastAsia="en-US"/>
        </w:rPr>
        <w:t>ООО «Управление котельных и тепловых сетей»  на потребительском рынке Гурьевского муниципального округа</w:t>
      </w:r>
    </w:p>
    <w:tbl>
      <w:tblPr>
        <w:tblStyle w:val="ae"/>
        <w:tblpPr w:leftFromText="180" w:rightFromText="180" w:vertAnchor="text" w:horzAnchor="margin" w:tblpY="453"/>
        <w:tblW w:w="15450" w:type="dxa"/>
        <w:tblLayout w:type="fixed"/>
        <w:tblLook w:val="04A0" w:firstRow="1" w:lastRow="0" w:firstColumn="1" w:lastColumn="0" w:noHBand="0" w:noVBand="1"/>
      </w:tblPr>
      <w:tblGrid>
        <w:gridCol w:w="877"/>
        <w:gridCol w:w="1760"/>
        <w:gridCol w:w="536"/>
        <w:gridCol w:w="1227"/>
        <w:gridCol w:w="1227"/>
        <w:gridCol w:w="1227"/>
        <w:gridCol w:w="1227"/>
        <w:gridCol w:w="1227"/>
        <w:gridCol w:w="1227"/>
        <w:gridCol w:w="1228"/>
        <w:gridCol w:w="1231"/>
        <w:gridCol w:w="2456"/>
      </w:tblGrid>
      <w:tr w:rsidR="00DB6151" w:rsidRPr="00DB6151" w14:paraId="7B7245E3" w14:textId="77777777" w:rsidTr="008F50D0">
        <w:trPr>
          <w:trHeight w:val="666"/>
        </w:trPr>
        <w:tc>
          <w:tcPr>
            <w:tcW w:w="877" w:type="dxa"/>
            <w:vMerge w:val="restart"/>
            <w:vAlign w:val="center"/>
          </w:tcPr>
          <w:p w14:paraId="2E911324" w14:textId="77777777" w:rsidR="00DB6151" w:rsidRPr="00DB6151" w:rsidRDefault="00DB6151" w:rsidP="00DB6151">
            <w:pPr>
              <w:jc w:val="center"/>
            </w:pPr>
            <w:r w:rsidRPr="00DB6151">
              <w:t>№ п/п</w:t>
            </w:r>
          </w:p>
        </w:tc>
        <w:tc>
          <w:tcPr>
            <w:tcW w:w="1760" w:type="dxa"/>
            <w:vMerge w:val="restart"/>
            <w:vAlign w:val="center"/>
          </w:tcPr>
          <w:p w14:paraId="0E982373" w14:textId="77777777" w:rsidR="00DB6151" w:rsidRPr="00DB6151" w:rsidRDefault="00DB6151" w:rsidP="00DB6151">
            <w:pPr>
              <w:jc w:val="center"/>
            </w:pPr>
            <w:r w:rsidRPr="00DB6151">
              <w:t>Наименова-ние показателя</w:t>
            </w:r>
          </w:p>
        </w:tc>
        <w:tc>
          <w:tcPr>
            <w:tcW w:w="536" w:type="dxa"/>
            <w:vMerge w:val="restart"/>
            <w:vAlign w:val="center"/>
          </w:tcPr>
          <w:p w14:paraId="7D949E4F" w14:textId="77777777" w:rsidR="00DB6151" w:rsidRPr="00DB6151" w:rsidRDefault="00DB6151" w:rsidP="00DB6151">
            <w:pPr>
              <w:ind w:left="-196" w:right="-185"/>
              <w:jc w:val="center"/>
            </w:pPr>
            <w:r w:rsidRPr="00DB6151">
              <w:t>Ед.</w:t>
            </w:r>
          </w:p>
          <w:p w14:paraId="498A2AFE" w14:textId="77777777" w:rsidR="00DB6151" w:rsidRPr="00DB6151" w:rsidRDefault="00DB6151" w:rsidP="00DB6151">
            <w:pPr>
              <w:ind w:left="-196" w:right="-185"/>
              <w:jc w:val="center"/>
            </w:pPr>
            <w:r w:rsidRPr="00DB6151">
              <w:t>изм.</w:t>
            </w:r>
          </w:p>
        </w:tc>
        <w:tc>
          <w:tcPr>
            <w:tcW w:w="2454" w:type="dxa"/>
            <w:gridSpan w:val="2"/>
            <w:vAlign w:val="center"/>
          </w:tcPr>
          <w:p w14:paraId="54A03A7F" w14:textId="77777777" w:rsidR="00DB6151" w:rsidRPr="00DB6151" w:rsidRDefault="00DB6151" w:rsidP="00DB6151">
            <w:pPr>
              <w:jc w:val="center"/>
            </w:pPr>
            <w:r w:rsidRPr="00DB6151">
              <w:t>2019 год</w:t>
            </w:r>
          </w:p>
        </w:tc>
        <w:tc>
          <w:tcPr>
            <w:tcW w:w="2454" w:type="dxa"/>
            <w:gridSpan w:val="2"/>
            <w:vAlign w:val="center"/>
          </w:tcPr>
          <w:p w14:paraId="21F10D61" w14:textId="77777777" w:rsidR="00DB6151" w:rsidRPr="00DB6151" w:rsidRDefault="00DB6151" w:rsidP="00DB6151">
            <w:pPr>
              <w:jc w:val="center"/>
            </w:pPr>
            <w:r w:rsidRPr="00DB6151">
              <w:t>2020 год</w:t>
            </w:r>
          </w:p>
        </w:tc>
        <w:tc>
          <w:tcPr>
            <w:tcW w:w="2454" w:type="dxa"/>
            <w:gridSpan w:val="2"/>
            <w:vAlign w:val="center"/>
          </w:tcPr>
          <w:p w14:paraId="379B03A7" w14:textId="77777777" w:rsidR="00DB6151" w:rsidRPr="00DB6151" w:rsidRDefault="00DB6151" w:rsidP="00DB6151">
            <w:pPr>
              <w:jc w:val="center"/>
            </w:pPr>
            <w:r w:rsidRPr="00DB6151">
              <w:t>2021 год</w:t>
            </w:r>
          </w:p>
        </w:tc>
        <w:tc>
          <w:tcPr>
            <w:tcW w:w="2459" w:type="dxa"/>
            <w:gridSpan w:val="2"/>
            <w:vAlign w:val="center"/>
          </w:tcPr>
          <w:p w14:paraId="50E7E719" w14:textId="77777777" w:rsidR="00DB6151" w:rsidRPr="00DB6151" w:rsidRDefault="00DB6151" w:rsidP="00DB6151">
            <w:pPr>
              <w:jc w:val="center"/>
            </w:pPr>
            <w:r w:rsidRPr="00DB6151">
              <w:t>2022 год</w:t>
            </w:r>
          </w:p>
        </w:tc>
        <w:tc>
          <w:tcPr>
            <w:tcW w:w="2456" w:type="dxa"/>
            <w:vAlign w:val="center"/>
          </w:tcPr>
          <w:p w14:paraId="6B998438" w14:textId="77777777" w:rsidR="00DB6151" w:rsidRPr="00DB6151" w:rsidRDefault="00DB6151" w:rsidP="00DB6151">
            <w:pPr>
              <w:jc w:val="center"/>
            </w:pPr>
            <w:r w:rsidRPr="00DB6151">
              <w:t>2023 год</w:t>
            </w:r>
          </w:p>
        </w:tc>
      </w:tr>
      <w:tr w:rsidR="00DB6151" w:rsidRPr="00DB6151" w14:paraId="72C92DA7" w14:textId="77777777" w:rsidTr="008F50D0">
        <w:trPr>
          <w:trHeight w:val="927"/>
        </w:trPr>
        <w:tc>
          <w:tcPr>
            <w:tcW w:w="877" w:type="dxa"/>
            <w:vMerge/>
          </w:tcPr>
          <w:p w14:paraId="69F004E2" w14:textId="77777777" w:rsidR="00DB6151" w:rsidRPr="00DB6151" w:rsidRDefault="00DB6151" w:rsidP="00DB6151">
            <w:pPr>
              <w:jc w:val="both"/>
            </w:pPr>
          </w:p>
        </w:tc>
        <w:tc>
          <w:tcPr>
            <w:tcW w:w="1760" w:type="dxa"/>
            <w:vMerge/>
          </w:tcPr>
          <w:p w14:paraId="37F82FD6" w14:textId="77777777" w:rsidR="00DB6151" w:rsidRPr="00DB6151" w:rsidRDefault="00DB6151" w:rsidP="00DB6151">
            <w:pPr>
              <w:jc w:val="both"/>
            </w:pPr>
          </w:p>
        </w:tc>
        <w:tc>
          <w:tcPr>
            <w:tcW w:w="536" w:type="dxa"/>
            <w:vMerge/>
          </w:tcPr>
          <w:p w14:paraId="4750077F" w14:textId="77777777" w:rsidR="00DB6151" w:rsidRPr="00DB6151" w:rsidRDefault="00DB6151" w:rsidP="00DB6151">
            <w:pPr>
              <w:jc w:val="both"/>
            </w:pPr>
          </w:p>
        </w:tc>
        <w:tc>
          <w:tcPr>
            <w:tcW w:w="1227" w:type="dxa"/>
            <w:vAlign w:val="center"/>
          </w:tcPr>
          <w:p w14:paraId="643C7C69" w14:textId="77777777" w:rsidR="00DB6151" w:rsidRPr="00DB6151" w:rsidRDefault="00DB6151" w:rsidP="00DB6151">
            <w:pPr>
              <w:jc w:val="center"/>
            </w:pPr>
            <w:r w:rsidRPr="00DB6151">
              <w:t>с 21.06.</w:t>
            </w:r>
          </w:p>
          <w:p w14:paraId="7F7DA9D9" w14:textId="77777777" w:rsidR="00DB6151" w:rsidRPr="00DB6151" w:rsidRDefault="00DB6151" w:rsidP="00DB6151">
            <w:pPr>
              <w:jc w:val="center"/>
            </w:pPr>
            <w:r w:rsidRPr="00DB6151">
              <w:t>по 30.06.</w:t>
            </w:r>
          </w:p>
        </w:tc>
        <w:tc>
          <w:tcPr>
            <w:tcW w:w="1227" w:type="dxa"/>
            <w:vAlign w:val="center"/>
          </w:tcPr>
          <w:p w14:paraId="12E9E4A5" w14:textId="77777777" w:rsidR="00DB6151" w:rsidRPr="00DB6151" w:rsidRDefault="00DB6151" w:rsidP="00DB6151">
            <w:pPr>
              <w:ind w:left="-119" w:right="-150"/>
              <w:jc w:val="center"/>
            </w:pPr>
            <w:r w:rsidRPr="00DB6151">
              <w:t>с 01.07.</w:t>
            </w:r>
          </w:p>
          <w:p w14:paraId="31F53654" w14:textId="77777777" w:rsidR="00DB6151" w:rsidRPr="00DB6151" w:rsidRDefault="00DB6151" w:rsidP="00DB6151">
            <w:pPr>
              <w:jc w:val="center"/>
            </w:pPr>
            <w:r w:rsidRPr="00DB6151">
              <w:t xml:space="preserve"> по 31.12.</w:t>
            </w:r>
          </w:p>
        </w:tc>
        <w:tc>
          <w:tcPr>
            <w:tcW w:w="1227" w:type="dxa"/>
            <w:vAlign w:val="center"/>
          </w:tcPr>
          <w:p w14:paraId="27320AAF" w14:textId="77777777" w:rsidR="00DB6151" w:rsidRPr="00DB6151" w:rsidRDefault="00DB6151" w:rsidP="00DB6151">
            <w:pPr>
              <w:jc w:val="center"/>
            </w:pPr>
            <w:r w:rsidRPr="00DB6151">
              <w:t>с 01.01.</w:t>
            </w:r>
          </w:p>
          <w:p w14:paraId="45D0B111" w14:textId="77777777" w:rsidR="00DB6151" w:rsidRPr="00DB6151" w:rsidRDefault="00DB6151" w:rsidP="00DB6151">
            <w:pPr>
              <w:jc w:val="center"/>
            </w:pPr>
            <w:r w:rsidRPr="00DB6151">
              <w:t>по 30.06.</w:t>
            </w:r>
          </w:p>
        </w:tc>
        <w:tc>
          <w:tcPr>
            <w:tcW w:w="1227" w:type="dxa"/>
            <w:vAlign w:val="center"/>
          </w:tcPr>
          <w:p w14:paraId="7225BCAE" w14:textId="77777777" w:rsidR="00DB6151" w:rsidRPr="00DB6151" w:rsidRDefault="00DB6151" w:rsidP="00DB6151">
            <w:pPr>
              <w:jc w:val="center"/>
            </w:pPr>
            <w:r w:rsidRPr="00DB6151">
              <w:t>с 01.07.</w:t>
            </w:r>
          </w:p>
          <w:p w14:paraId="2CC44172" w14:textId="77777777" w:rsidR="00DB6151" w:rsidRPr="00DB6151" w:rsidRDefault="00DB6151" w:rsidP="00DB6151">
            <w:pPr>
              <w:jc w:val="center"/>
            </w:pPr>
            <w:r w:rsidRPr="00DB6151">
              <w:t>по 31.12.</w:t>
            </w:r>
          </w:p>
        </w:tc>
        <w:tc>
          <w:tcPr>
            <w:tcW w:w="1227" w:type="dxa"/>
            <w:vAlign w:val="center"/>
          </w:tcPr>
          <w:p w14:paraId="000F6AFD" w14:textId="77777777" w:rsidR="00DB6151" w:rsidRPr="00DB6151" w:rsidRDefault="00DB6151" w:rsidP="00DB6151">
            <w:pPr>
              <w:jc w:val="center"/>
            </w:pPr>
            <w:r w:rsidRPr="00DB6151">
              <w:t>с 01.01.</w:t>
            </w:r>
          </w:p>
          <w:p w14:paraId="6A8824B4" w14:textId="77777777" w:rsidR="00DB6151" w:rsidRPr="00DB6151" w:rsidRDefault="00DB6151" w:rsidP="00DB6151">
            <w:pPr>
              <w:jc w:val="center"/>
            </w:pPr>
            <w:r w:rsidRPr="00DB6151">
              <w:t>по 30.06.</w:t>
            </w:r>
          </w:p>
        </w:tc>
        <w:tc>
          <w:tcPr>
            <w:tcW w:w="1227" w:type="dxa"/>
            <w:vAlign w:val="center"/>
          </w:tcPr>
          <w:p w14:paraId="03F50176" w14:textId="77777777" w:rsidR="00DB6151" w:rsidRPr="00DB6151" w:rsidRDefault="00DB6151" w:rsidP="00DB6151">
            <w:pPr>
              <w:jc w:val="center"/>
            </w:pPr>
            <w:r w:rsidRPr="00DB6151">
              <w:t>с 01.07.</w:t>
            </w:r>
          </w:p>
          <w:p w14:paraId="6945B47A" w14:textId="77777777" w:rsidR="00DB6151" w:rsidRPr="00DB6151" w:rsidRDefault="00DB6151" w:rsidP="00DB6151">
            <w:pPr>
              <w:jc w:val="center"/>
            </w:pPr>
            <w:r w:rsidRPr="00DB6151">
              <w:t xml:space="preserve"> по 31.12.</w:t>
            </w:r>
          </w:p>
        </w:tc>
        <w:tc>
          <w:tcPr>
            <w:tcW w:w="1228" w:type="dxa"/>
            <w:vAlign w:val="center"/>
          </w:tcPr>
          <w:p w14:paraId="32299765" w14:textId="77777777" w:rsidR="00DB6151" w:rsidRPr="00DB6151" w:rsidRDefault="00DB6151" w:rsidP="00DB6151">
            <w:pPr>
              <w:jc w:val="center"/>
            </w:pPr>
            <w:r w:rsidRPr="00DB6151">
              <w:t>с 01.01.</w:t>
            </w:r>
          </w:p>
          <w:p w14:paraId="00A1C6D3" w14:textId="77777777" w:rsidR="00DB6151" w:rsidRPr="00DB6151" w:rsidRDefault="00DB6151" w:rsidP="00DB6151">
            <w:pPr>
              <w:jc w:val="center"/>
            </w:pPr>
            <w:r w:rsidRPr="00DB6151">
              <w:t>по 30.06.</w:t>
            </w:r>
          </w:p>
        </w:tc>
        <w:tc>
          <w:tcPr>
            <w:tcW w:w="1231" w:type="dxa"/>
            <w:vAlign w:val="center"/>
          </w:tcPr>
          <w:p w14:paraId="59554AEB" w14:textId="77777777" w:rsidR="00DB6151" w:rsidRPr="00DB6151" w:rsidRDefault="00DB6151" w:rsidP="00DB6151">
            <w:pPr>
              <w:jc w:val="center"/>
            </w:pPr>
            <w:r w:rsidRPr="00DB6151">
              <w:t>с 01.07.</w:t>
            </w:r>
          </w:p>
          <w:p w14:paraId="3827F10A" w14:textId="77777777" w:rsidR="00DB6151" w:rsidRPr="00DB6151" w:rsidRDefault="00DB6151" w:rsidP="00DB6151">
            <w:pPr>
              <w:jc w:val="center"/>
            </w:pPr>
            <w:r w:rsidRPr="00DB6151">
              <w:t xml:space="preserve"> по 31.12.</w:t>
            </w:r>
          </w:p>
        </w:tc>
        <w:tc>
          <w:tcPr>
            <w:tcW w:w="2456" w:type="dxa"/>
            <w:vAlign w:val="center"/>
          </w:tcPr>
          <w:p w14:paraId="6F56DF80" w14:textId="77777777" w:rsidR="00DB6151" w:rsidRPr="00DB6151" w:rsidRDefault="00DB6151" w:rsidP="00DB6151">
            <w:pPr>
              <w:jc w:val="center"/>
            </w:pPr>
            <w:r w:rsidRPr="00DB6151">
              <w:t>с 01.01. по 31.12.</w:t>
            </w:r>
          </w:p>
        </w:tc>
      </w:tr>
      <w:tr w:rsidR="00DB6151" w:rsidRPr="00DB6151" w14:paraId="0AF09026" w14:textId="77777777" w:rsidTr="008F50D0">
        <w:trPr>
          <w:trHeight w:val="250"/>
        </w:trPr>
        <w:tc>
          <w:tcPr>
            <w:tcW w:w="877" w:type="dxa"/>
          </w:tcPr>
          <w:p w14:paraId="2AE95F1F" w14:textId="77777777" w:rsidR="00DB6151" w:rsidRPr="00DB6151" w:rsidRDefault="00DB6151" w:rsidP="00DB6151">
            <w:pPr>
              <w:jc w:val="center"/>
            </w:pPr>
            <w:r w:rsidRPr="00DB6151">
              <w:t>1</w:t>
            </w:r>
          </w:p>
        </w:tc>
        <w:tc>
          <w:tcPr>
            <w:tcW w:w="1760" w:type="dxa"/>
          </w:tcPr>
          <w:p w14:paraId="55F3010D" w14:textId="77777777" w:rsidR="00DB6151" w:rsidRPr="00DB6151" w:rsidRDefault="00DB6151" w:rsidP="00DB6151">
            <w:pPr>
              <w:jc w:val="center"/>
            </w:pPr>
            <w:r w:rsidRPr="00DB6151">
              <w:t>2</w:t>
            </w:r>
          </w:p>
        </w:tc>
        <w:tc>
          <w:tcPr>
            <w:tcW w:w="536" w:type="dxa"/>
          </w:tcPr>
          <w:p w14:paraId="667C32ED" w14:textId="77777777" w:rsidR="00DB6151" w:rsidRPr="00DB6151" w:rsidRDefault="00DB6151" w:rsidP="00DB6151">
            <w:pPr>
              <w:jc w:val="center"/>
            </w:pPr>
            <w:r w:rsidRPr="00DB6151">
              <w:t>3</w:t>
            </w:r>
          </w:p>
        </w:tc>
        <w:tc>
          <w:tcPr>
            <w:tcW w:w="1227" w:type="dxa"/>
            <w:vAlign w:val="center"/>
          </w:tcPr>
          <w:p w14:paraId="45BA9AD2" w14:textId="77777777" w:rsidR="00DB6151" w:rsidRPr="00DB6151" w:rsidRDefault="00DB6151" w:rsidP="00DB6151">
            <w:pPr>
              <w:jc w:val="center"/>
            </w:pPr>
            <w:r w:rsidRPr="00DB6151">
              <w:t>4</w:t>
            </w:r>
          </w:p>
        </w:tc>
        <w:tc>
          <w:tcPr>
            <w:tcW w:w="1227" w:type="dxa"/>
            <w:vAlign w:val="center"/>
          </w:tcPr>
          <w:p w14:paraId="22D23345" w14:textId="77777777" w:rsidR="00DB6151" w:rsidRPr="00DB6151" w:rsidRDefault="00DB6151" w:rsidP="00DB6151">
            <w:pPr>
              <w:jc w:val="center"/>
            </w:pPr>
            <w:r w:rsidRPr="00DB6151">
              <w:t>5</w:t>
            </w:r>
          </w:p>
        </w:tc>
        <w:tc>
          <w:tcPr>
            <w:tcW w:w="1227" w:type="dxa"/>
            <w:vAlign w:val="center"/>
          </w:tcPr>
          <w:p w14:paraId="7505B4C1" w14:textId="77777777" w:rsidR="00DB6151" w:rsidRPr="00DB6151" w:rsidRDefault="00DB6151" w:rsidP="00DB6151">
            <w:pPr>
              <w:jc w:val="center"/>
            </w:pPr>
            <w:r w:rsidRPr="00DB6151">
              <w:t>6</w:t>
            </w:r>
          </w:p>
        </w:tc>
        <w:tc>
          <w:tcPr>
            <w:tcW w:w="1227" w:type="dxa"/>
            <w:vAlign w:val="center"/>
          </w:tcPr>
          <w:p w14:paraId="76F45662" w14:textId="77777777" w:rsidR="00DB6151" w:rsidRPr="00DB6151" w:rsidRDefault="00DB6151" w:rsidP="00DB6151">
            <w:pPr>
              <w:jc w:val="center"/>
            </w:pPr>
            <w:r w:rsidRPr="00DB6151">
              <w:t>7</w:t>
            </w:r>
          </w:p>
        </w:tc>
        <w:tc>
          <w:tcPr>
            <w:tcW w:w="1227" w:type="dxa"/>
            <w:vAlign w:val="center"/>
          </w:tcPr>
          <w:p w14:paraId="16A2DAA0" w14:textId="77777777" w:rsidR="00DB6151" w:rsidRPr="00DB6151" w:rsidRDefault="00DB6151" w:rsidP="00DB6151">
            <w:pPr>
              <w:jc w:val="center"/>
            </w:pPr>
            <w:r w:rsidRPr="00DB6151">
              <w:t>8</w:t>
            </w:r>
          </w:p>
        </w:tc>
        <w:tc>
          <w:tcPr>
            <w:tcW w:w="1227" w:type="dxa"/>
            <w:vAlign w:val="center"/>
          </w:tcPr>
          <w:p w14:paraId="00A9EAB2" w14:textId="77777777" w:rsidR="00DB6151" w:rsidRPr="00DB6151" w:rsidRDefault="00DB6151" w:rsidP="00DB6151">
            <w:pPr>
              <w:jc w:val="center"/>
            </w:pPr>
            <w:r w:rsidRPr="00DB6151">
              <w:t>9</w:t>
            </w:r>
          </w:p>
        </w:tc>
        <w:tc>
          <w:tcPr>
            <w:tcW w:w="1228" w:type="dxa"/>
          </w:tcPr>
          <w:p w14:paraId="119D557B" w14:textId="77777777" w:rsidR="00DB6151" w:rsidRPr="00DB6151" w:rsidRDefault="00DB6151" w:rsidP="00DB6151">
            <w:pPr>
              <w:jc w:val="center"/>
            </w:pPr>
            <w:r w:rsidRPr="00DB6151">
              <w:t>10</w:t>
            </w:r>
          </w:p>
        </w:tc>
        <w:tc>
          <w:tcPr>
            <w:tcW w:w="1231" w:type="dxa"/>
          </w:tcPr>
          <w:p w14:paraId="5BE5069B" w14:textId="77777777" w:rsidR="00DB6151" w:rsidRPr="00DB6151" w:rsidRDefault="00DB6151" w:rsidP="00DB6151">
            <w:pPr>
              <w:jc w:val="center"/>
            </w:pPr>
            <w:r w:rsidRPr="00DB6151">
              <w:t>11</w:t>
            </w:r>
          </w:p>
        </w:tc>
        <w:tc>
          <w:tcPr>
            <w:tcW w:w="2456" w:type="dxa"/>
          </w:tcPr>
          <w:p w14:paraId="7C3B531E" w14:textId="77777777" w:rsidR="00DB6151" w:rsidRPr="00DB6151" w:rsidRDefault="00DB6151" w:rsidP="00DB6151">
            <w:pPr>
              <w:jc w:val="center"/>
            </w:pPr>
            <w:r w:rsidRPr="00DB6151">
              <w:t>12</w:t>
            </w:r>
          </w:p>
        </w:tc>
      </w:tr>
      <w:tr w:rsidR="00DB6151" w:rsidRPr="00DB6151" w14:paraId="503CB710" w14:textId="77777777" w:rsidTr="008F50D0">
        <w:trPr>
          <w:trHeight w:val="530"/>
        </w:trPr>
        <w:tc>
          <w:tcPr>
            <w:tcW w:w="15450" w:type="dxa"/>
            <w:gridSpan w:val="12"/>
            <w:vAlign w:val="center"/>
          </w:tcPr>
          <w:p w14:paraId="49D6CB29" w14:textId="77777777" w:rsidR="00DB6151" w:rsidRPr="00DB6151" w:rsidRDefault="00DB6151" w:rsidP="00DB6151">
            <w:pPr>
              <w:ind w:left="720"/>
              <w:contextualSpacing/>
              <w:jc w:val="center"/>
            </w:pPr>
            <w:r w:rsidRPr="00DB6151">
              <w:t>Горячее водоснабжение</w:t>
            </w:r>
          </w:p>
        </w:tc>
      </w:tr>
      <w:tr w:rsidR="00DB6151" w:rsidRPr="00DB6151" w14:paraId="13BF1F5B" w14:textId="77777777" w:rsidTr="008F50D0">
        <w:trPr>
          <w:trHeight w:val="1254"/>
        </w:trPr>
        <w:tc>
          <w:tcPr>
            <w:tcW w:w="877" w:type="dxa"/>
            <w:vAlign w:val="center"/>
          </w:tcPr>
          <w:p w14:paraId="4447D27B" w14:textId="77777777" w:rsidR="00DB6151" w:rsidRPr="00DB6151" w:rsidRDefault="00DB6151" w:rsidP="00DB6151">
            <w:pPr>
              <w:jc w:val="center"/>
            </w:pPr>
            <w:r w:rsidRPr="00DB6151">
              <w:t>1.</w:t>
            </w:r>
          </w:p>
        </w:tc>
        <w:tc>
          <w:tcPr>
            <w:tcW w:w="1760" w:type="dxa"/>
            <w:vAlign w:val="center"/>
          </w:tcPr>
          <w:p w14:paraId="12628138" w14:textId="77777777" w:rsidR="00DB6151" w:rsidRPr="00DB6151" w:rsidRDefault="00DB6151" w:rsidP="00DB6151">
            <w:pPr>
              <w:jc w:val="center"/>
            </w:pPr>
            <w:r w:rsidRPr="00DB6151">
              <w:t>Отпущено горячей воды по категориям потребителей</w:t>
            </w:r>
          </w:p>
        </w:tc>
        <w:tc>
          <w:tcPr>
            <w:tcW w:w="536" w:type="dxa"/>
            <w:vAlign w:val="center"/>
          </w:tcPr>
          <w:p w14:paraId="6803EE39" w14:textId="77777777" w:rsidR="00DB6151" w:rsidRPr="00DB6151" w:rsidRDefault="00DB6151" w:rsidP="00DB6151">
            <w:pPr>
              <w:jc w:val="center"/>
              <w:rPr>
                <w:vertAlign w:val="superscript"/>
              </w:rPr>
            </w:pPr>
            <w:r w:rsidRPr="00DB6151">
              <w:t>м</w:t>
            </w:r>
            <w:r w:rsidRPr="00DB6151">
              <w:rPr>
                <w:vertAlign w:val="superscript"/>
              </w:rPr>
              <w:t>3</w:t>
            </w:r>
          </w:p>
        </w:tc>
        <w:tc>
          <w:tcPr>
            <w:tcW w:w="1227" w:type="dxa"/>
            <w:shd w:val="clear" w:color="auto" w:fill="auto"/>
            <w:vAlign w:val="center"/>
          </w:tcPr>
          <w:p w14:paraId="79D6F957" w14:textId="77777777" w:rsidR="00DB6151" w:rsidRPr="00DB6151" w:rsidRDefault="00DB6151" w:rsidP="00DB6151">
            <w:pPr>
              <w:jc w:val="center"/>
              <w:rPr>
                <w:sz w:val="20"/>
                <w:szCs w:val="20"/>
              </w:rPr>
            </w:pPr>
            <w:r w:rsidRPr="00DB6151">
              <w:rPr>
                <w:sz w:val="20"/>
                <w:szCs w:val="20"/>
              </w:rPr>
              <w:t>201006,97</w:t>
            </w:r>
          </w:p>
        </w:tc>
        <w:tc>
          <w:tcPr>
            <w:tcW w:w="1227" w:type="dxa"/>
            <w:shd w:val="clear" w:color="auto" w:fill="auto"/>
            <w:vAlign w:val="center"/>
          </w:tcPr>
          <w:p w14:paraId="47286961" w14:textId="77777777" w:rsidR="00DB6151" w:rsidRPr="00DB6151" w:rsidRDefault="00DB6151" w:rsidP="00DB6151">
            <w:pPr>
              <w:jc w:val="center"/>
              <w:rPr>
                <w:sz w:val="20"/>
                <w:szCs w:val="20"/>
              </w:rPr>
            </w:pPr>
            <w:r w:rsidRPr="00DB6151">
              <w:rPr>
                <w:sz w:val="20"/>
                <w:szCs w:val="20"/>
              </w:rPr>
              <w:t>201006,97</w:t>
            </w:r>
          </w:p>
        </w:tc>
        <w:tc>
          <w:tcPr>
            <w:tcW w:w="1227" w:type="dxa"/>
            <w:shd w:val="clear" w:color="auto" w:fill="auto"/>
            <w:vAlign w:val="center"/>
          </w:tcPr>
          <w:p w14:paraId="745F81EE" w14:textId="77777777" w:rsidR="00DB6151" w:rsidRPr="00DB6151" w:rsidRDefault="00DB6151" w:rsidP="00DB6151">
            <w:pPr>
              <w:jc w:val="center"/>
              <w:rPr>
                <w:sz w:val="20"/>
                <w:szCs w:val="20"/>
              </w:rPr>
            </w:pPr>
            <w:r w:rsidRPr="00DB6151">
              <w:rPr>
                <w:sz w:val="20"/>
                <w:szCs w:val="20"/>
              </w:rPr>
              <w:t>201006,97</w:t>
            </w:r>
          </w:p>
        </w:tc>
        <w:tc>
          <w:tcPr>
            <w:tcW w:w="1227" w:type="dxa"/>
            <w:shd w:val="clear" w:color="auto" w:fill="auto"/>
            <w:vAlign w:val="center"/>
          </w:tcPr>
          <w:p w14:paraId="0F08838C" w14:textId="77777777" w:rsidR="00DB6151" w:rsidRPr="00DB6151" w:rsidRDefault="00DB6151" w:rsidP="00DB6151">
            <w:pPr>
              <w:jc w:val="center"/>
              <w:rPr>
                <w:sz w:val="20"/>
                <w:szCs w:val="20"/>
              </w:rPr>
            </w:pPr>
            <w:r w:rsidRPr="00DB6151">
              <w:rPr>
                <w:sz w:val="20"/>
                <w:szCs w:val="20"/>
              </w:rPr>
              <w:t>201006,97</w:t>
            </w:r>
          </w:p>
        </w:tc>
        <w:tc>
          <w:tcPr>
            <w:tcW w:w="1227" w:type="dxa"/>
            <w:shd w:val="clear" w:color="auto" w:fill="auto"/>
            <w:vAlign w:val="center"/>
          </w:tcPr>
          <w:p w14:paraId="54AB3D8B" w14:textId="77777777" w:rsidR="00DB6151" w:rsidRPr="00DB6151" w:rsidRDefault="00DB6151" w:rsidP="00DB6151">
            <w:pPr>
              <w:jc w:val="center"/>
              <w:rPr>
                <w:sz w:val="20"/>
                <w:szCs w:val="20"/>
              </w:rPr>
            </w:pPr>
            <w:r w:rsidRPr="00DB6151">
              <w:rPr>
                <w:sz w:val="20"/>
                <w:szCs w:val="20"/>
              </w:rPr>
              <w:t>148031,49</w:t>
            </w:r>
          </w:p>
        </w:tc>
        <w:tc>
          <w:tcPr>
            <w:tcW w:w="1227" w:type="dxa"/>
            <w:shd w:val="clear" w:color="auto" w:fill="auto"/>
            <w:vAlign w:val="center"/>
          </w:tcPr>
          <w:p w14:paraId="4864D35D" w14:textId="77777777" w:rsidR="00DB6151" w:rsidRPr="00DB6151" w:rsidRDefault="00DB6151" w:rsidP="00DB6151">
            <w:pPr>
              <w:jc w:val="center"/>
              <w:rPr>
                <w:sz w:val="20"/>
                <w:szCs w:val="20"/>
              </w:rPr>
            </w:pPr>
            <w:r w:rsidRPr="00DB6151">
              <w:rPr>
                <w:sz w:val="20"/>
                <w:szCs w:val="20"/>
              </w:rPr>
              <w:t>129129,51</w:t>
            </w:r>
          </w:p>
        </w:tc>
        <w:tc>
          <w:tcPr>
            <w:tcW w:w="1228" w:type="dxa"/>
            <w:shd w:val="clear" w:color="auto" w:fill="auto"/>
            <w:vAlign w:val="center"/>
          </w:tcPr>
          <w:p w14:paraId="5F0D76C4" w14:textId="77777777" w:rsidR="00DB6151" w:rsidRPr="00DB6151" w:rsidRDefault="00DB6151" w:rsidP="00DB6151">
            <w:pPr>
              <w:jc w:val="center"/>
              <w:rPr>
                <w:sz w:val="20"/>
                <w:szCs w:val="20"/>
              </w:rPr>
            </w:pPr>
            <w:r w:rsidRPr="00DB6151">
              <w:rPr>
                <w:sz w:val="20"/>
                <w:szCs w:val="20"/>
              </w:rPr>
              <w:t>216 468,46</w:t>
            </w:r>
          </w:p>
        </w:tc>
        <w:tc>
          <w:tcPr>
            <w:tcW w:w="1231" w:type="dxa"/>
            <w:shd w:val="clear" w:color="auto" w:fill="auto"/>
            <w:vAlign w:val="center"/>
          </w:tcPr>
          <w:p w14:paraId="22923132" w14:textId="77777777" w:rsidR="00DB6151" w:rsidRPr="00DB6151" w:rsidRDefault="00DB6151" w:rsidP="00DB6151">
            <w:pPr>
              <w:jc w:val="center"/>
              <w:rPr>
                <w:sz w:val="20"/>
                <w:szCs w:val="20"/>
              </w:rPr>
            </w:pPr>
            <w:r w:rsidRPr="00DB6151">
              <w:rPr>
                <w:sz w:val="20"/>
                <w:szCs w:val="20"/>
              </w:rPr>
              <w:t>216 468,46</w:t>
            </w:r>
          </w:p>
        </w:tc>
        <w:tc>
          <w:tcPr>
            <w:tcW w:w="2456" w:type="dxa"/>
            <w:shd w:val="clear" w:color="auto" w:fill="auto"/>
            <w:vAlign w:val="center"/>
          </w:tcPr>
          <w:p w14:paraId="5D760588" w14:textId="77777777" w:rsidR="00DB6151" w:rsidRPr="00DB6151" w:rsidRDefault="00DB6151" w:rsidP="00DB6151">
            <w:pPr>
              <w:jc w:val="center"/>
              <w:rPr>
                <w:sz w:val="20"/>
                <w:szCs w:val="20"/>
              </w:rPr>
            </w:pPr>
            <w:r w:rsidRPr="00DB6151">
              <w:rPr>
                <w:sz w:val="20"/>
                <w:szCs w:val="20"/>
              </w:rPr>
              <w:t>275 216,41</w:t>
            </w:r>
          </w:p>
        </w:tc>
      </w:tr>
      <w:tr w:rsidR="00DB6151" w:rsidRPr="00DB6151" w14:paraId="63696F6D" w14:textId="77777777" w:rsidTr="008F50D0">
        <w:trPr>
          <w:trHeight w:val="966"/>
        </w:trPr>
        <w:tc>
          <w:tcPr>
            <w:tcW w:w="877" w:type="dxa"/>
            <w:vAlign w:val="center"/>
          </w:tcPr>
          <w:p w14:paraId="26229D95" w14:textId="77777777" w:rsidR="00DB6151" w:rsidRPr="00DB6151" w:rsidRDefault="00DB6151" w:rsidP="00DB6151">
            <w:pPr>
              <w:jc w:val="center"/>
            </w:pPr>
            <w:r w:rsidRPr="00DB6151">
              <w:t>1.1.</w:t>
            </w:r>
          </w:p>
        </w:tc>
        <w:tc>
          <w:tcPr>
            <w:tcW w:w="1760" w:type="dxa"/>
            <w:vAlign w:val="center"/>
          </w:tcPr>
          <w:p w14:paraId="19042776" w14:textId="77777777" w:rsidR="00DB6151" w:rsidRPr="00DB6151" w:rsidRDefault="00DB6151" w:rsidP="00DB6151">
            <w:pPr>
              <w:jc w:val="center"/>
            </w:pPr>
            <w:r w:rsidRPr="00DB6151">
              <w:t>На потребительский рынок</w:t>
            </w:r>
          </w:p>
        </w:tc>
        <w:tc>
          <w:tcPr>
            <w:tcW w:w="536" w:type="dxa"/>
            <w:vAlign w:val="center"/>
          </w:tcPr>
          <w:p w14:paraId="4F6A9489" w14:textId="77777777" w:rsidR="00DB6151" w:rsidRPr="00DB6151" w:rsidRDefault="00DB6151" w:rsidP="00DB6151">
            <w:pPr>
              <w:jc w:val="center"/>
            </w:pPr>
            <w:r w:rsidRPr="00DB6151">
              <w:t>м</w:t>
            </w:r>
            <w:r w:rsidRPr="00DB6151">
              <w:rPr>
                <w:vertAlign w:val="superscript"/>
              </w:rPr>
              <w:t>3</w:t>
            </w:r>
          </w:p>
        </w:tc>
        <w:tc>
          <w:tcPr>
            <w:tcW w:w="1227" w:type="dxa"/>
            <w:shd w:val="clear" w:color="auto" w:fill="auto"/>
            <w:vAlign w:val="center"/>
          </w:tcPr>
          <w:p w14:paraId="46D12E3A" w14:textId="77777777" w:rsidR="00DB6151" w:rsidRPr="00DB6151" w:rsidRDefault="00DB6151" w:rsidP="00DB6151">
            <w:pPr>
              <w:jc w:val="center"/>
              <w:rPr>
                <w:sz w:val="20"/>
                <w:szCs w:val="20"/>
              </w:rPr>
            </w:pPr>
            <w:r w:rsidRPr="00DB6151">
              <w:rPr>
                <w:sz w:val="20"/>
                <w:szCs w:val="20"/>
              </w:rPr>
              <w:t>192619,00</w:t>
            </w:r>
          </w:p>
        </w:tc>
        <w:tc>
          <w:tcPr>
            <w:tcW w:w="1227" w:type="dxa"/>
            <w:shd w:val="clear" w:color="auto" w:fill="auto"/>
            <w:vAlign w:val="center"/>
          </w:tcPr>
          <w:p w14:paraId="61E73478" w14:textId="77777777" w:rsidR="00DB6151" w:rsidRPr="00DB6151" w:rsidRDefault="00DB6151" w:rsidP="00DB6151">
            <w:pPr>
              <w:jc w:val="center"/>
              <w:rPr>
                <w:sz w:val="20"/>
                <w:szCs w:val="20"/>
              </w:rPr>
            </w:pPr>
            <w:r w:rsidRPr="00DB6151">
              <w:rPr>
                <w:sz w:val="20"/>
                <w:szCs w:val="20"/>
              </w:rPr>
              <w:t>192619,00</w:t>
            </w:r>
          </w:p>
        </w:tc>
        <w:tc>
          <w:tcPr>
            <w:tcW w:w="1227" w:type="dxa"/>
            <w:shd w:val="clear" w:color="auto" w:fill="auto"/>
            <w:vAlign w:val="center"/>
          </w:tcPr>
          <w:p w14:paraId="7DD4D1C8" w14:textId="77777777" w:rsidR="00DB6151" w:rsidRPr="00DB6151" w:rsidRDefault="00DB6151" w:rsidP="00DB6151">
            <w:pPr>
              <w:jc w:val="center"/>
              <w:rPr>
                <w:sz w:val="20"/>
                <w:szCs w:val="20"/>
              </w:rPr>
            </w:pPr>
            <w:r w:rsidRPr="00DB6151">
              <w:rPr>
                <w:sz w:val="20"/>
                <w:szCs w:val="20"/>
              </w:rPr>
              <w:t>192619,00</w:t>
            </w:r>
          </w:p>
        </w:tc>
        <w:tc>
          <w:tcPr>
            <w:tcW w:w="1227" w:type="dxa"/>
            <w:shd w:val="clear" w:color="auto" w:fill="auto"/>
            <w:vAlign w:val="center"/>
          </w:tcPr>
          <w:p w14:paraId="6880DEF7" w14:textId="77777777" w:rsidR="00DB6151" w:rsidRPr="00DB6151" w:rsidRDefault="00DB6151" w:rsidP="00DB6151">
            <w:pPr>
              <w:jc w:val="center"/>
              <w:rPr>
                <w:sz w:val="20"/>
                <w:szCs w:val="20"/>
              </w:rPr>
            </w:pPr>
            <w:r w:rsidRPr="00DB6151">
              <w:rPr>
                <w:sz w:val="20"/>
                <w:szCs w:val="20"/>
              </w:rPr>
              <w:t>192619,00</w:t>
            </w:r>
          </w:p>
        </w:tc>
        <w:tc>
          <w:tcPr>
            <w:tcW w:w="1227" w:type="dxa"/>
            <w:shd w:val="clear" w:color="auto" w:fill="auto"/>
            <w:vAlign w:val="center"/>
          </w:tcPr>
          <w:p w14:paraId="32F68691" w14:textId="77777777" w:rsidR="00DB6151" w:rsidRPr="00DB6151" w:rsidRDefault="00DB6151" w:rsidP="00DB6151">
            <w:pPr>
              <w:jc w:val="center"/>
              <w:rPr>
                <w:sz w:val="20"/>
                <w:szCs w:val="20"/>
              </w:rPr>
            </w:pPr>
            <w:r w:rsidRPr="00DB6151">
              <w:rPr>
                <w:sz w:val="20"/>
                <w:szCs w:val="20"/>
              </w:rPr>
              <w:t>146595,83</w:t>
            </w:r>
          </w:p>
        </w:tc>
        <w:tc>
          <w:tcPr>
            <w:tcW w:w="1227" w:type="dxa"/>
            <w:shd w:val="clear" w:color="auto" w:fill="auto"/>
            <w:vAlign w:val="center"/>
          </w:tcPr>
          <w:p w14:paraId="3695448A" w14:textId="77777777" w:rsidR="00DB6151" w:rsidRPr="00DB6151" w:rsidRDefault="00DB6151" w:rsidP="00DB6151">
            <w:pPr>
              <w:jc w:val="center"/>
              <w:rPr>
                <w:sz w:val="20"/>
                <w:szCs w:val="20"/>
              </w:rPr>
            </w:pPr>
            <w:r w:rsidRPr="00DB6151">
              <w:rPr>
                <w:sz w:val="20"/>
                <w:szCs w:val="20"/>
              </w:rPr>
              <w:t>127877,17</w:t>
            </w:r>
          </w:p>
        </w:tc>
        <w:tc>
          <w:tcPr>
            <w:tcW w:w="1228" w:type="dxa"/>
            <w:shd w:val="clear" w:color="auto" w:fill="auto"/>
            <w:vAlign w:val="center"/>
          </w:tcPr>
          <w:p w14:paraId="17733023" w14:textId="77777777" w:rsidR="00DB6151" w:rsidRPr="00DB6151" w:rsidRDefault="00DB6151" w:rsidP="00DB6151">
            <w:pPr>
              <w:jc w:val="center"/>
              <w:rPr>
                <w:sz w:val="20"/>
                <w:szCs w:val="20"/>
              </w:rPr>
            </w:pPr>
            <w:r w:rsidRPr="00DB6151">
              <w:rPr>
                <w:sz w:val="20"/>
                <w:szCs w:val="20"/>
              </w:rPr>
              <w:t>215 130,00</w:t>
            </w:r>
          </w:p>
        </w:tc>
        <w:tc>
          <w:tcPr>
            <w:tcW w:w="1231" w:type="dxa"/>
            <w:shd w:val="clear" w:color="auto" w:fill="auto"/>
            <w:vAlign w:val="center"/>
          </w:tcPr>
          <w:p w14:paraId="390A6590" w14:textId="77777777" w:rsidR="00DB6151" w:rsidRPr="00DB6151" w:rsidRDefault="00DB6151" w:rsidP="00DB6151">
            <w:pPr>
              <w:jc w:val="center"/>
              <w:rPr>
                <w:sz w:val="20"/>
                <w:szCs w:val="20"/>
              </w:rPr>
            </w:pPr>
            <w:r w:rsidRPr="00DB6151">
              <w:rPr>
                <w:sz w:val="20"/>
                <w:szCs w:val="20"/>
              </w:rPr>
              <w:t>215 130,00</w:t>
            </w:r>
          </w:p>
        </w:tc>
        <w:tc>
          <w:tcPr>
            <w:tcW w:w="2456" w:type="dxa"/>
            <w:shd w:val="clear" w:color="auto" w:fill="auto"/>
            <w:vAlign w:val="center"/>
          </w:tcPr>
          <w:p w14:paraId="5EE71DA7" w14:textId="77777777" w:rsidR="00DB6151" w:rsidRPr="00DB6151" w:rsidRDefault="00DB6151" w:rsidP="00DB6151">
            <w:pPr>
              <w:jc w:val="center"/>
              <w:rPr>
                <w:sz w:val="20"/>
                <w:szCs w:val="20"/>
              </w:rPr>
            </w:pPr>
            <w:r w:rsidRPr="00DB6151">
              <w:rPr>
                <w:sz w:val="20"/>
                <w:szCs w:val="20"/>
              </w:rPr>
              <w:t>272 530,90</w:t>
            </w:r>
          </w:p>
        </w:tc>
      </w:tr>
      <w:tr w:rsidR="00DB6151" w:rsidRPr="00DB6151" w14:paraId="7BE8FE01" w14:textId="77777777" w:rsidTr="008F50D0">
        <w:trPr>
          <w:trHeight w:val="817"/>
        </w:trPr>
        <w:tc>
          <w:tcPr>
            <w:tcW w:w="877" w:type="dxa"/>
            <w:vAlign w:val="center"/>
          </w:tcPr>
          <w:p w14:paraId="5EE487AE" w14:textId="77777777" w:rsidR="00DB6151" w:rsidRPr="00DB6151" w:rsidRDefault="00DB6151" w:rsidP="00DB6151">
            <w:pPr>
              <w:jc w:val="center"/>
            </w:pPr>
            <w:r w:rsidRPr="00DB6151">
              <w:t>1.1.1.</w:t>
            </w:r>
          </w:p>
        </w:tc>
        <w:tc>
          <w:tcPr>
            <w:tcW w:w="1760" w:type="dxa"/>
            <w:vAlign w:val="center"/>
          </w:tcPr>
          <w:p w14:paraId="00360B50" w14:textId="77777777" w:rsidR="00DB6151" w:rsidRPr="00DB6151" w:rsidRDefault="00DB6151" w:rsidP="00DB6151">
            <w:pPr>
              <w:jc w:val="center"/>
            </w:pPr>
            <w:r w:rsidRPr="00DB6151">
              <w:t>Потребителям в жилищном секторе</w:t>
            </w:r>
          </w:p>
        </w:tc>
        <w:tc>
          <w:tcPr>
            <w:tcW w:w="536" w:type="dxa"/>
            <w:vAlign w:val="center"/>
          </w:tcPr>
          <w:p w14:paraId="345C9B29" w14:textId="77777777" w:rsidR="00DB6151" w:rsidRPr="00DB6151" w:rsidRDefault="00DB6151" w:rsidP="00DB6151">
            <w:pPr>
              <w:jc w:val="center"/>
            </w:pPr>
            <w:r w:rsidRPr="00DB6151">
              <w:t>м</w:t>
            </w:r>
            <w:r w:rsidRPr="00DB6151">
              <w:rPr>
                <w:vertAlign w:val="superscript"/>
              </w:rPr>
              <w:t>3</w:t>
            </w:r>
          </w:p>
        </w:tc>
        <w:tc>
          <w:tcPr>
            <w:tcW w:w="1227" w:type="dxa"/>
            <w:shd w:val="clear" w:color="auto" w:fill="auto"/>
            <w:vAlign w:val="center"/>
          </w:tcPr>
          <w:p w14:paraId="5FB935FB" w14:textId="77777777" w:rsidR="00DB6151" w:rsidRPr="00DB6151" w:rsidRDefault="00DB6151" w:rsidP="00DB6151">
            <w:pPr>
              <w:jc w:val="center"/>
              <w:rPr>
                <w:sz w:val="20"/>
                <w:szCs w:val="20"/>
              </w:rPr>
            </w:pPr>
            <w:r w:rsidRPr="00DB6151">
              <w:rPr>
                <w:sz w:val="20"/>
                <w:szCs w:val="20"/>
              </w:rPr>
              <w:t>174566,00</w:t>
            </w:r>
          </w:p>
        </w:tc>
        <w:tc>
          <w:tcPr>
            <w:tcW w:w="1227" w:type="dxa"/>
            <w:shd w:val="clear" w:color="auto" w:fill="auto"/>
            <w:vAlign w:val="center"/>
          </w:tcPr>
          <w:p w14:paraId="5F58CE5A" w14:textId="77777777" w:rsidR="00DB6151" w:rsidRPr="00DB6151" w:rsidRDefault="00DB6151" w:rsidP="00DB6151">
            <w:pPr>
              <w:jc w:val="center"/>
              <w:rPr>
                <w:sz w:val="20"/>
                <w:szCs w:val="20"/>
              </w:rPr>
            </w:pPr>
            <w:r w:rsidRPr="00DB6151">
              <w:rPr>
                <w:sz w:val="20"/>
                <w:szCs w:val="20"/>
              </w:rPr>
              <w:t>174566,00</w:t>
            </w:r>
          </w:p>
        </w:tc>
        <w:tc>
          <w:tcPr>
            <w:tcW w:w="1227" w:type="dxa"/>
            <w:shd w:val="clear" w:color="auto" w:fill="auto"/>
            <w:vAlign w:val="center"/>
          </w:tcPr>
          <w:p w14:paraId="6CF1294F" w14:textId="77777777" w:rsidR="00DB6151" w:rsidRPr="00DB6151" w:rsidRDefault="00DB6151" w:rsidP="00DB6151">
            <w:pPr>
              <w:jc w:val="center"/>
              <w:rPr>
                <w:sz w:val="20"/>
                <w:szCs w:val="20"/>
              </w:rPr>
            </w:pPr>
            <w:r w:rsidRPr="00DB6151">
              <w:rPr>
                <w:sz w:val="20"/>
                <w:szCs w:val="20"/>
              </w:rPr>
              <w:t>174566,00</w:t>
            </w:r>
          </w:p>
        </w:tc>
        <w:tc>
          <w:tcPr>
            <w:tcW w:w="1227" w:type="dxa"/>
            <w:shd w:val="clear" w:color="auto" w:fill="auto"/>
            <w:vAlign w:val="center"/>
          </w:tcPr>
          <w:p w14:paraId="7ACABB00" w14:textId="77777777" w:rsidR="00DB6151" w:rsidRPr="00DB6151" w:rsidRDefault="00DB6151" w:rsidP="00DB6151">
            <w:pPr>
              <w:jc w:val="center"/>
              <w:rPr>
                <w:sz w:val="20"/>
                <w:szCs w:val="20"/>
              </w:rPr>
            </w:pPr>
            <w:r w:rsidRPr="00DB6151">
              <w:rPr>
                <w:sz w:val="20"/>
                <w:szCs w:val="20"/>
              </w:rPr>
              <w:t>174566,00</w:t>
            </w:r>
          </w:p>
        </w:tc>
        <w:tc>
          <w:tcPr>
            <w:tcW w:w="1227" w:type="dxa"/>
            <w:shd w:val="clear" w:color="auto" w:fill="auto"/>
            <w:vAlign w:val="center"/>
          </w:tcPr>
          <w:p w14:paraId="4E74E037" w14:textId="77777777" w:rsidR="00DB6151" w:rsidRPr="00DB6151" w:rsidRDefault="00DB6151" w:rsidP="00DB6151">
            <w:pPr>
              <w:jc w:val="center"/>
              <w:rPr>
                <w:sz w:val="20"/>
                <w:szCs w:val="20"/>
              </w:rPr>
            </w:pPr>
            <w:r w:rsidRPr="00DB6151">
              <w:rPr>
                <w:sz w:val="20"/>
                <w:szCs w:val="20"/>
              </w:rPr>
              <w:t>136891,25</w:t>
            </w:r>
          </w:p>
        </w:tc>
        <w:tc>
          <w:tcPr>
            <w:tcW w:w="1227" w:type="dxa"/>
            <w:shd w:val="clear" w:color="auto" w:fill="auto"/>
            <w:vAlign w:val="center"/>
          </w:tcPr>
          <w:p w14:paraId="74CA8980" w14:textId="77777777" w:rsidR="00DB6151" w:rsidRPr="00DB6151" w:rsidRDefault="00DB6151" w:rsidP="00DB6151">
            <w:pPr>
              <w:jc w:val="center"/>
              <w:rPr>
                <w:sz w:val="20"/>
                <w:szCs w:val="20"/>
              </w:rPr>
            </w:pPr>
            <w:r w:rsidRPr="00DB6151">
              <w:rPr>
                <w:sz w:val="20"/>
                <w:szCs w:val="20"/>
              </w:rPr>
              <w:t>119411,75</w:t>
            </w:r>
          </w:p>
        </w:tc>
        <w:tc>
          <w:tcPr>
            <w:tcW w:w="1228" w:type="dxa"/>
            <w:shd w:val="clear" w:color="auto" w:fill="auto"/>
            <w:vAlign w:val="center"/>
          </w:tcPr>
          <w:p w14:paraId="1909E671" w14:textId="77777777" w:rsidR="00DB6151" w:rsidRPr="00DB6151" w:rsidRDefault="00DB6151" w:rsidP="00DB6151">
            <w:pPr>
              <w:jc w:val="center"/>
              <w:rPr>
                <w:sz w:val="20"/>
                <w:szCs w:val="20"/>
              </w:rPr>
            </w:pPr>
            <w:r w:rsidRPr="00DB6151">
              <w:rPr>
                <w:sz w:val="20"/>
                <w:szCs w:val="20"/>
              </w:rPr>
              <w:t>200 345,75</w:t>
            </w:r>
          </w:p>
        </w:tc>
        <w:tc>
          <w:tcPr>
            <w:tcW w:w="1231" w:type="dxa"/>
            <w:shd w:val="clear" w:color="auto" w:fill="auto"/>
            <w:vAlign w:val="center"/>
          </w:tcPr>
          <w:p w14:paraId="2BDA491B" w14:textId="77777777" w:rsidR="00DB6151" w:rsidRPr="00DB6151" w:rsidRDefault="00DB6151" w:rsidP="00DB6151">
            <w:pPr>
              <w:jc w:val="center"/>
              <w:rPr>
                <w:sz w:val="20"/>
                <w:szCs w:val="20"/>
              </w:rPr>
            </w:pPr>
            <w:r w:rsidRPr="00DB6151">
              <w:rPr>
                <w:sz w:val="20"/>
                <w:szCs w:val="20"/>
              </w:rPr>
              <w:t>200 345,75</w:t>
            </w:r>
          </w:p>
        </w:tc>
        <w:tc>
          <w:tcPr>
            <w:tcW w:w="2456" w:type="dxa"/>
            <w:shd w:val="clear" w:color="auto" w:fill="auto"/>
            <w:vAlign w:val="center"/>
          </w:tcPr>
          <w:p w14:paraId="7033524B" w14:textId="77777777" w:rsidR="00DB6151" w:rsidRPr="00DB6151" w:rsidRDefault="00DB6151" w:rsidP="00DB6151">
            <w:pPr>
              <w:jc w:val="center"/>
              <w:rPr>
                <w:sz w:val="20"/>
                <w:szCs w:val="20"/>
              </w:rPr>
            </w:pPr>
            <w:r w:rsidRPr="00DB6151">
              <w:rPr>
                <w:sz w:val="20"/>
                <w:szCs w:val="20"/>
              </w:rPr>
              <w:t>253 542,13</w:t>
            </w:r>
          </w:p>
        </w:tc>
      </w:tr>
      <w:tr w:rsidR="00DB6151" w:rsidRPr="00DB6151" w14:paraId="658AD787" w14:textId="77777777" w:rsidTr="008F50D0">
        <w:trPr>
          <w:trHeight w:val="584"/>
        </w:trPr>
        <w:tc>
          <w:tcPr>
            <w:tcW w:w="877" w:type="dxa"/>
            <w:vAlign w:val="center"/>
          </w:tcPr>
          <w:p w14:paraId="346568D2" w14:textId="77777777" w:rsidR="00DB6151" w:rsidRPr="00DB6151" w:rsidRDefault="00DB6151" w:rsidP="00DB6151">
            <w:pPr>
              <w:jc w:val="center"/>
            </w:pPr>
            <w:r w:rsidRPr="00DB6151">
              <w:t>1.1.2.</w:t>
            </w:r>
          </w:p>
        </w:tc>
        <w:tc>
          <w:tcPr>
            <w:tcW w:w="1760" w:type="dxa"/>
            <w:vAlign w:val="center"/>
          </w:tcPr>
          <w:p w14:paraId="31730EE4" w14:textId="77777777" w:rsidR="00DB6151" w:rsidRPr="00DB6151" w:rsidRDefault="00DB6151" w:rsidP="00DB6151">
            <w:pPr>
              <w:jc w:val="center"/>
            </w:pPr>
            <w:r w:rsidRPr="00DB6151">
              <w:t>Бюджетным организациям</w:t>
            </w:r>
          </w:p>
        </w:tc>
        <w:tc>
          <w:tcPr>
            <w:tcW w:w="536" w:type="dxa"/>
            <w:vAlign w:val="center"/>
          </w:tcPr>
          <w:p w14:paraId="260F0910" w14:textId="77777777" w:rsidR="00DB6151" w:rsidRPr="00DB6151" w:rsidRDefault="00DB6151" w:rsidP="00DB6151">
            <w:pPr>
              <w:jc w:val="center"/>
            </w:pPr>
            <w:r w:rsidRPr="00DB6151">
              <w:t>м</w:t>
            </w:r>
            <w:r w:rsidRPr="00DB6151">
              <w:rPr>
                <w:vertAlign w:val="superscript"/>
              </w:rPr>
              <w:t>3</w:t>
            </w:r>
          </w:p>
        </w:tc>
        <w:tc>
          <w:tcPr>
            <w:tcW w:w="1227" w:type="dxa"/>
            <w:shd w:val="clear" w:color="auto" w:fill="auto"/>
            <w:vAlign w:val="center"/>
          </w:tcPr>
          <w:p w14:paraId="29DB6230" w14:textId="77777777" w:rsidR="00DB6151" w:rsidRPr="00DB6151" w:rsidRDefault="00DB6151" w:rsidP="00DB6151">
            <w:pPr>
              <w:jc w:val="center"/>
              <w:rPr>
                <w:sz w:val="20"/>
                <w:szCs w:val="20"/>
              </w:rPr>
            </w:pPr>
            <w:r w:rsidRPr="00DB6151">
              <w:rPr>
                <w:sz w:val="20"/>
                <w:szCs w:val="20"/>
              </w:rPr>
              <w:t>14313,50</w:t>
            </w:r>
          </w:p>
        </w:tc>
        <w:tc>
          <w:tcPr>
            <w:tcW w:w="1227" w:type="dxa"/>
            <w:shd w:val="clear" w:color="auto" w:fill="auto"/>
            <w:vAlign w:val="center"/>
          </w:tcPr>
          <w:p w14:paraId="605287D4" w14:textId="77777777" w:rsidR="00DB6151" w:rsidRPr="00DB6151" w:rsidRDefault="00DB6151" w:rsidP="00DB6151">
            <w:pPr>
              <w:jc w:val="center"/>
              <w:rPr>
                <w:sz w:val="20"/>
                <w:szCs w:val="20"/>
              </w:rPr>
            </w:pPr>
            <w:r w:rsidRPr="00DB6151">
              <w:rPr>
                <w:sz w:val="20"/>
                <w:szCs w:val="20"/>
              </w:rPr>
              <w:t>14313,50</w:t>
            </w:r>
          </w:p>
        </w:tc>
        <w:tc>
          <w:tcPr>
            <w:tcW w:w="1227" w:type="dxa"/>
            <w:shd w:val="clear" w:color="auto" w:fill="auto"/>
            <w:vAlign w:val="center"/>
          </w:tcPr>
          <w:p w14:paraId="5931B94A" w14:textId="77777777" w:rsidR="00DB6151" w:rsidRPr="00DB6151" w:rsidRDefault="00DB6151" w:rsidP="00DB6151">
            <w:pPr>
              <w:jc w:val="center"/>
              <w:rPr>
                <w:sz w:val="20"/>
                <w:szCs w:val="20"/>
              </w:rPr>
            </w:pPr>
            <w:r w:rsidRPr="00DB6151">
              <w:rPr>
                <w:sz w:val="20"/>
                <w:szCs w:val="20"/>
              </w:rPr>
              <w:t>14313,50</w:t>
            </w:r>
          </w:p>
        </w:tc>
        <w:tc>
          <w:tcPr>
            <w:tcW w:w="1227" w:type="dxa"/>
            <w:shd w:val="clear" w:color="auto" w:fill="auto"/>
            <w:vAlign w:val="center"/>
          </w:tcPr>
          <w:p w14:paraId="639E2D96" w14:textId="77777777" w:rsidR="00DB6151" w:rsidRPr="00DB6151" w:rsidRDefault="00DB6151" w:rsidP="00DB6151">
            <w:pPr>
              <w:jc w:val="center"/>
              <w:rPr>
                <w:sz w:val="20"/>
                <w:szCs w:val="20"/>
              </w:rPr>
            </w:pPr>
            <w:r w:rsidRPr="00DB6151">
              <w:rPr>
                <w:sz w:val="20"/>
                <w:szCs w:val="20"/>
              </w:rPr>
              <w:t>14313,50</w:t>
            </w:r>
          </w:p>
        </w:tc>
        <w:tc>
          <w:tcPr>
            <w:tcW w:w="1227" w:type="dxa"/>
            <w:shd w:val="clear" w:color="auto" w:fill="auto"/>
            <w:vAlign w:val="center"/>
          </w:tcPr>
          <w:p w14:paraId="4647CE4D" w14:textId="77777777" w:rsidR="00DB6151" w:rsidRPr="00DB6151" w:rsidRDefault="00DB6151" w:rsidP="00DB6151">
            <w:pPr>
              <w:jc w:val="center"/>
              <w:rPr>
                <w:sz w:val="20"/>
                <w:szCs w:val="20"/>
              </w:rPr>
            </w:pPr>
            <w:r w:rsidRPr="00DB6151">
              <w:rPr>
                <w:sz w:val="20"/>
                <w:szCs w:val="20"/>
              </w:rPr>
              <w:t>7138,24</w:t>
            </w:r>
          </w:p>
        </w:tc>
        <w:tc>
          <w:tcPr>
            <w:tcW w:w="1227" w:type="dxa"/>
            <w:shd w:val="clear" w:color="auto" w:fill="auto"/>
            <w:vAlign w:val="center"/>
          </w:tcPr>
          <w:p w14:paraId="4BC22EA6" w14:textId="77777777" w:rsidR="00DB6151" w:rsidRPr="00DB6151" w:rsidRDefault="00DB6151" w:rsidP="00DB6151">
            <w:pPr>
              <w:jc w:val="center"/>
              <w:rPr>
                <w:sz w:val="20"/>
                <w:szCs w:val="20"/>
              </w:rPr>
            </w:pPr>
            <w:r w:rsidRPr="00DB6151">
              <w:rPr>
                <w:sz w:val="20"/>
                <w:szCs w:val="20"/>
              </w:rPr>
              <w:t>6226,76</w:t>
            </w:r>
          </w:p>
        </w:tc>
        <w:tc>
          <w:tcPr>
            <w:tcW w:w="1228" w:type="dxa"/>
            <w:shd w:val="clear" w:color="auto" w:fill="auto"/>
            <w:vAlign w:val="center"/>
          </w:tcPr>
          <w:p w14:paraId="73846580" w14:textId="77777777" w:rsidR="00DB6151" w:rsidRPr="00DB6151" w:rsidRDefault="00DB6151" w:rsidP="00DB6151">
            <w:pPr>
              <w:jc w:val="center"/>
              <w:rPr>
                <w:sz w:val="20"/>
                <w:szCs w:val="20"/>
              </w:rPr>
            </w:pPr>
            <w:r w:rsidRPr="00DB6151">
              <w:rPr>
                <w:sz w:val="20"/>
                <w:szCs w:val="20"/>
              </w:rPr>
              <w:t>10 553,58</w:t>
            </w:r>
          </w:p>
        </w:tc>
        <w:tc>
          <w:tcPr>
            <w:tcW w:w="1231" w:type="dxa"/>
            <w:shd w:val="clear" w:color="auto" w:fill="auto"/>
            <w:vAlign w:val="center"/>
          </w:tcPr>
          <w:p w14:paraId="3936DF7A" w14:textId="77777777" w:rsidR="00DB6151" w:rsidRPr="00DB6151" w:rsidRDefault="00DB6151" w:rsidP="00DB6151">
            <w:pPr>
              <w:jc w:val="center"/>
              <w:rPr>
                <w:sz w:val="20"/>
                <w:szCs w:val="20"/>
              </w:rPr>
            </w:pPr>
            <w:r w:rsidRPr="00DB6151">
              <w:rPr>
                <w:sz w:val="20"/>
                <w:szCs w:val="20"/>
              </w:rPr>
              <w:t>10 553,58</w:t>
            </w:r>
          </w:p>
        </w:tc>
        <w:tc>
          <w:tcPr>
            <w:tcW w:w="2456" w:type="dxa"/>
            <w:shd w:val="clear" w:color="auto" w:fill="auto"/>
            <w:vAlign w:val="center"/>
          </w:tcPr>
          <w:p w14:paraId="09282E74" w14:textId="77777777" w:rsidR="00DB6151" w:rsidRPr="00DB6151" w:rsidRDefault="00DB6151" w:rsidP="00DB6151">
            <w:pPr>
              <w:jc w:val="center"/>
              <w:rPr>
                <w:sz w:val="20"/>
                <w:szCs w:val="20"/>
              </w:rPr>
            </w:pPr>
            <w:r w:rsidRPr="00DB6151">
              <w:rPr>
                <w:sz w:val="20"/>
                <w:szCs w:val="20"/>
              </w:rPr>
              <w:t>14 253,54</w:t>
            </w:r>
          </w:p>
        </w:tc>
      </w:tr>
      <w:tr w:rsidR="00DB6151" w:rsidRPr="00DB6151" w14:paraId="60E6C035" w14:textId="77777777" w:rsidTr="008F50D0">
        <w:trPr>
          <w:trHeight w:val="533"/>
        </w:trPr>
        <w:tc>
          <w:tcPr>
            <w:tcW w:w="877" w:type="dxa"/>
            <w:vAlign w:val="center"/>
          </w:tcPr>
          <w:p w14:paraId="1A7B4983" w14:textId="77777777" w:rsidR="00DB6151" w:rsidRPr="00DB6151" w:rsidRDefault="00DB6151" w:rsidP="00DB6151">
            <w:pPr>
              <w:jc w:val="center"/>
            </w:pPr>
            <w:r w:rsidRPr="00DB6151">
              <w:t>1.1.3.</w:t>
            </w:r>
          </w:p>
        </w:tc>
        <w:tc>
          <w:tcPr>
            <w:tcW w:w="1760" w:type="dxa"/>
            <w:vAlign w:val="center"/>
          </w:tcPr>
          <w:p w14:paraId="06BFD68C" w14:textId="77777777" w:rsidR="00DB6151" w:rsidRPr="00DB6151" w:rsidRDefault="00DB6151" w:rsidP="00DB6151">
            <w:pPr>
              <w:jc w:val="center"/>
            </w:pPr>
            <w:r w:rsidRPr="00DB6151">
              <w:t>Прочим потребителям</w:t>
            </w:r>
          </w:p>
        </w:tc>
        <w:tc>
          <w:tcPr>
            <w:tcW w:w="536" w:type="dxa"/>
            <w:vAlign w:val="center"/>
          </w:tcPr>
          <w:p w14:paraId="089675EE" w14:textId="77777777" w:rsidR="00DB6151" w:rsidRPr="00DB6151" w:rsidRDefault="00DB6151" w:rsidP="00DB6151">
            <w:pPr>
              <w:jc w:val="center"/>
            </w:pPr>
            <w:r w:rsidRPr="00DB6151">
              <w:t>м</w:t>
            </w:r>
            <w:r w:rsidRPr="00DB6151">
              <w:rPr>
                <w:vertAlign w:val="superscript"/>
              </w:rPr>
              <w:t>3</w:t>
            </w:r>
          </w:p>
        </w:tc>
        <w:tc>
          <w:tcPr>
            <w:tcW w:w="1227" w:type="dxa"/>
            <w:shd w:val="clear" w:color="auto" w:fill="auto"/>
            <w:vAlign w:val="center"/>
          </w:tcPr>
          <w:p w14:paraId="0F36E05D" w14:textId="77777777" w:rsidR="00DB6151" w:rsidRPr="00DB6151" w:rsidRDefault="00DB6151" w:rsidP="00DB6151">
            <w:pPr>
              <w:jc w:val="center"/>
              <w:rPr>
                <w:sz w:val="20"/>
                <w:szCs w:val="20"/>
              </w:rPr>
            </w:pPr>
            <w:r w:rsidRPr="00DB6151">
              <w:rPr>
                <w:sz w:val="20"/>
                <w:szCs w:val="20"/>
              </w:rPr>
              <w:t>3739,50</w:t>
            </w:r>
          </w:p>
        </w:tc>
        <w:tc>
          <w:tcPr>
            <w:tcW w:w="1227" w:type="dxa"/>
            <w:shd w:val="clear" w:color="auto" w:fill="auto"/>
            <w:vAlign w:val="center"/>
          </w:tcPr>
          <w:p w14:paraId="474A0C67" w14:textId="77777777" w:rsidR="00DB6151" w:rsidRPr="00DB6151" w:rsidRDefault="00DB6151" w:rsidP="00DB6151">
            <w:pPr>
              <w:jc w:val="center"/>
              <w:rPr>
                <w:sz w:val="20"/>
                <w:szCs w:val="20"/>
              </w:rPr>
            </w:pPr>
            <w:r w:rsidRPr="00DB6151">
              <w:rPr>
                <w:sz w:val="20"/>
                <w:szCs w:val="20"/>
              </w:rPr>
              <w:t>3739,50</w:t>
            </w:r>
          </w:p>
        </w:tc>
        <w:tc>
          <w:tcPr>
            <w:tcW w:w="1227" w:type="dxa"/>
            <w:shd w:val="clear" w:color="auto" w:fill="auto"/>
            <w:vAlign w:val="center"/>
          </w:tcPr>
          <w:p w14:paraId="7ECAA33B" w14:textId="77777777" w:rsidR="00DB6151" w:rsidRPr="00DB6151" w:rsidRDefault="00DB6151" w:rsidP="00DB6151">
            <w:pPr>
              <w:jc w:val="center"/>
              <w:rPr>
                <w:sz w:val="20"/>
                <w:szCs w:val="20"/>
              </w:rPr>
            </w:pPr>
            <w:r w:rsidRPr="00DB6151">
              <w:rPr>
                <w:sz w:val="20"/>
                <w:szCs w:val="20"/>
              </w:rPr>
              <w:t>3739,50</w:t>
            </w:r>
          </w:p>
        </w:tc>
        <w:tc>
          <w:tcPr>
            <w:tcW w:w="1227" w:type="dxa"/>
            <w:shd w:val="clear" w:color="auto" w:fill="auto"/>
            <w:vAlign w:val="center"/>
          </w:tcPr>
          <w:p w14:paraId="3EE50A24" w14:textId="77777777" w:rsidR="00DB6151" w:rsidRPr="00DB6151" w:rsidRDefault="00DB6151" w:rsidP="00DB6151">
            <w:pPr>
              <w:jc w:val="center"/>
              <w:rPr>
                <w:sz w:val="20"/>
                <w:szCs w:val="20"/>
              </w:rPr>
            </w:pPr>
            <w:r w:rsidRPr="00DB6151">
              <w:rPr>
                <w:sz w:val="20"/>
                <w:szCs w:val="20"/>
              </w:rPr>
              <w:t>3739,50</w:t>
            </w:r>
          </w:p>
        </w:tc>
        <w:tc>
          <w:tcPr>
            <w:tcW w:w="1227" w:type="dxa"/>
            <w:shd w:val="clear" w:color="auto" w:fill="auto"/>
            <w:vAlign w:val="center"/>
          </w:tcPr>
          <w:p w14:paraId="73C2DCB8" w14:textId="77777777" w:rsidR="00DB6151" w:rsidRPr="00DB6151" w:rsidRDefault="00DB6151" w:rsidP="00DB6151">
            <w:pPr>
              <w:jc w:val="center"/>
              <w:rPr>
                <w:sz w:val="20"/>
                <w:szCs w:val="20"/>
              </w:rPr>
            </w:pPr>
            <w:r w:rsidRPr="00DB6151">
              <w:rPr>
                <w:sz w:val="20"/>
                <w:szCs w:val="20"/>
              </w:rPr>
              <w:t>2566,35</w:t>
            </w:r>
          </w:p>
        </w:tc>
        <w:tc>
          <w:tcPr>
            <w:tcW w:w="1227" w:type="dxa"/>
            <w:shd w:val="clear" w:color="auto" w:fill="auto"/>
            <w:vAlign w:val="center"/>
          </w:tcPr>
          <w:p w14:paraId="159A704A" w14:textId="77777777" w:rsidR="00DB6151" w:rsidRPr="00DB6151" w:rsidRDefault="00DB6151" w:rsidP="00DB6151">
            <w:pPr>
              <w:jc w:val="center"/>
              <w:rPr>
                <w:sz w:val="20"/>
                <w:szCs w:val="20"/>
              </w:rPr>
            </w:pPr>
            <w:r w:rsidRPr="00DB6151">
              <w:rPr>
                <w:sz w:val="20"/>
                <w:szCs w:val="20"/>
              </w:rPr>
              <w:t>2238,65</w:t>
            </w:r>
          </w:p>
        </w:tc>
        <w:tc>
          <w:tcPr>
            <w:tcW w:w="1228" w:type="dxa"/>
            <w:shd w:val="clear" w:color="auto" w:fill="auto"/>
            <w:vAlign w:val="center"/>
          </w:tcPr>
          <w:p w14:paraId="60D27AA8" w14:textId="77777777" w:rsidR="00DB6151" w:rsidRPr="00DB6151" w:rsidRDefault="00DB6151" w:rsidP="00DB6151">
            <w:pPr>
              <w:jc w:val="center"/>
              <w:rPr>
                <w:sz w:val="20"/>
                <w:szCs w:val="20"/>
              </w:rPr>
            </w:pPr>
            <w:r w:rsidRPr="00DB6151">
              <w:rPr>
                <w:sz w:val="20"/>
                <w:szCs w:val="20"/>
              </w:rPr>
              <w:t>4 230,68</w:t>
            </w:r>
          </w:p>
        </w:tc>
        <w:tc>
          <w:tcPr>
            <w:tcW w:w="1231" w:type="dxa"/>
            <w:shd w:val="clear" w:color="auto" w:fill="auto"/>
            <w:vAlign w:val="center"/>
          </w:tcPr>
          <w:p w14:paraId="05B86C95" w14:textId="77777777" w:rsidR="00DB6151" w:rsidRPr="00DB6151" w:rsidRDefault="00DB6151" w:rsidP="00DB6151">
            <w:pPr>
              <w:jc w:val="center"/>
              <w:rPr>
                <w:sz w:val="20"/>
                <w:szCs w:val="20"/>
              </w:rPr>
            </w:pPr>
            <w:r w:rsidRPr="00DB6151">
              <w:rPr>
                <w:sz w:val="20"/>
                <w:szCs w:val="20"/>
              </w:rPr>
              <w:t>4 230,68</w:t>
            </w:r>
          </w:p>
        </w:tc>
        <w:tc>
          <w:tcPr>
            <w:tcW w:w="2456" w:type="dxa"/>
            <w:shd w:val="clear" w:color="auto" w:fill="auto"/>
            <w:vAlign w:val="center"/>
          </w:tcPr>
          <w:p w14:paraId="0F2A32AD" w14:textId="77777777" w:rsidR="00DB6151" w:rsidRPr="00DB6151" w:rsidRDefault="00DB6151" w:rsidP="00DB6151">
            <w:pPr>
              <w:jc w:val="center"/>
              <w:rPr>
                <w:sz w:val="20"/>
                <w:szCs w:val="20"/>
              </w:rPr>
            </w:pPr>
            <w:r w:rsidRPr="00DB6151">
              <w:rPr>
                <w:sz w:val="20"/>
                <w:szCs w:val="20"/>
              </w:rPr>
              <w:t>4 735,23</w:t>
            </w:r>
          </w:p>
        </w:tc>
      </w:tr>
      <w:tr w:rsidR="00DB6151" w:rsidRPr="00DB6151" w14:paraId="6360870E" w14:textId="77777777" w:rsidTr="008F50D0">
        <w:trPr>
          <w:trHeight w:val="831"/>
        </w:trPr>
        <w:tc>
          <w:tcPr>
            <w:tcW w:w="877" w:type="dxa"/>
            <w:vAlign w:val="center"/>
          </w:tcPr>
          <w:p w14:paraId="0F689549" w14:textId="77777777" w:rsidR="00DB6151" w:rsidRPr="00DB6151" w:rsidRDefault="00DB6151" w:rsidP="00DB6151">
            <w:pPr>
              <w:jc w:val="center"/>
            </w:pPr>
            <w:r w:rsidRPr="00DB6151">
              <w:t>1.2.</w:t>
            </w:r>
          </w:p>
        </w:tc>
        <w:tc>
          <w:tcPr>
            <w:tcW w:w="1760" w:type="dxa"/>
            <w:vAlign w:val="center"/>
          </w:tcPr>
          <w:p w14:paraId="3A33D7CE" w14:textId="77777777" w:rsidR="00DB6151" w:rsidRPr="00DB6151" w:rsidRDefault="00DB6151" w:rsidP="00DB6151">
            <w:pPr>
              <w:jc w:val="center"/>
            </w:pPr>
            <w:r w:rsidRPr="00DB6151">
              <w:t>На собственные нужды производства</w:t>
            </w:r>
          </w:p>
        </w:tc>
        <w:tc>
          <w:tcPr>
            <w:tcW w:w="536" w:type="dxa"/>
            <w:vAlign w:val="center"/>
          </w:tcPr>
          <w:p w14:paraId="71EABBD8" w14:textId="77777777" w:rsidR="00DB6151" w:rsidRPr="00DB6151" w:rsidRDefault="00DB6151" w:rsidP="00DB6151">
            <w:pPr>
              <w:jc w:val="center"/>
            </w:pPr>
            <w:r w:rsidRPr="00DB6151">
              <w:t>м</w:t>
            </w:r>
            <w:r w:rsidRPr="00DB6151">
              <w:rPr>
                <w:vertAlign w:val="superscript"/>
              </w:rPr>
              <w:t>3</w:t>
            </w:r>
          </w:p>
        </w:tc>
        <w:tc>
          <w:tcPr>
            <w:tcW w:w="1227" w:type="dxa"/>
            <w:shd w:val="clear" w:color="auto" w:fill="auto"/>
            <w:vAlign w:val="center"/>
          </w:tcPr>
          <w:p w14:paraId="55354EA5" w14:textId="77777777" w:rsidR="00DB6151" w:rsidRPr="00DB6151" w:rsidRDefault="00DB6151" w:rsidP="00DB6151">
            <w:pPr>
              <w:jc w:val="center"/>
              <w:rPr>
                <w:sz w:val="20"/>
                <w:szCs w:val="20"/>
              </w:rPr>
            </w:pPr>
            <w:r w:rsidRPr="00DB6151">
              <w:rPr>
                <w:sz w:val="20"/>
                <w:szCs w:val="20"/>
              </w:rPr>
              <w:t>8387,97</w:t>
            </w:r>
          </w:p>
        </w:tc>
        <w:tc>
          <w:tcPr>
            <w:tcW w:w="1227" w:type="dxa"/>
            <w:shd w:val="clear" w:color="auto" w:fill="auto"/>
            <w:vAlign w:val="center"/>
          </w:tcPr>
          <w:p w14:paraId="7916EF79" w14:textId="77777777" w:rsidR="00DB6151" w:rsidRPr="00DB6151" w:rsidRDefault="00DB6151" w:rsidP="00DB6151">
            <w:pPr>
              <w:jc w:val="center"/>
              <w:rPr>
                <w:sz w:val="20"/>
                <w:szCs w:val="20"/>
              </w:rPr>
            </w:pPr>
            <w:r w:rsidRPr="00DB6151">
              <w:rPr>
                <w:sz w:val="20"/>
                <w:szCs w:val="20"/>
              </w:rPr>
              <w:t>8387,97</w:t>
            </w:r>
          </w:p>
        </w:tc>
        <w:tc>
          <w:tcPr>
            <w:tcW w:w="1227" w:type="dxa"/>
            <w:shd w:val="clear" w:color="auto" w:fill="auto"/>
            <w:vAlign w:val="center"/>
          </w:tcPr>
          <w:p w14:paraId="7FEDE57F" w14:textId="77777777" w:rsidR="00DB6151" w:rsidRPr="00DB6151" w:rsidRDefault="00DB6151" w:rsidP="00DB6151">
            <w:pPr>
              <w:jc w:val="center"/>
              <w:rPr>
                <w:sz w:val="20"/>
                <w:szCs w:val="20"/>
              </w:rPr>
            </w:pPr>
            <w:r w:rsidRPr="00DB6151">
              <w:rPr>
                <w:sz w:val="20"/>
                <w:szCs w:val="20"/>
              </w:rPr>
              <w:t>8387,97</w:t>
            </w:r>
          </w:p>
        </w:tc>
        <w:tc>
          <w:tcPr>
            <w:tcW w:w="1227" w:type="dxa"/>
            <w:shd w:val="clear" w:color="auto" w:fill="auto"/>
            <w:vAlign w:val="center"/>
          </w:tcPr>
          <w:p w14:paraId="648A32BE" w14:textId="77777777" w:rsidR="00DB6151" w:rsidRPr="00DB6151" w:rsidRDefault="00DB6151" w:rsidP="00DB6151">
            <w:pPr>
              <w:jc w:val="center"/>
              <w:rPr>
                <w:sz w:val="20"/>
                <w:szCs w:val="20"/>
              </w:rPr>
            </w:pPr>
            <w:r w:rsidRPr="00DB6151">
              <w:rPr>
                <w:sz w:val="20"/>
                <w:szCs w:val="20"/>
              </w:rPr>
              <w:t>8387,97</w:t>
            </w:r>
          </w:p>
        </w:tc>
        <w:tc>
          <w:tcPr>
            <w:tcW w:w="1227" w:type="dxa"/>
            <w:shd w:val="clear" w:color="auto" w:fill="auto"/>
            <w:vAlign w:val="center"/>
          </w:tcPr>
          <w:p w14:paraId="24C99BBC" w14:textId="77777777" w:rsidR="00DB6151" w:rsidRPr="00DB6151" w:rsidRDefault="00DB6151" w:rsidP="00DB6151">
            <w:pPr>
              <w:jc w:val="center"/>
              <w:rPr>
                <w:sz w:val="20"/>
                <w:szCs w:val="20"/>
              </w:rPr>
            </w:pPr>
            <w:r w:rsidRPr="00DB6151">
              <w:rPr>
                <w:sz w:val="20"/>
                <w:szCs w:val="20"/>
              </w:rPr>
              <w:t>1435,66</w:t>
            </w:r>
          </w:p>
        </w:tc>
        <w:tc>
          <w:tcPr>
            <w:tcW w:w="1227" w:type="dxa"/>
            <w:shd w:val="clear" w:color="auto" w:fill="auto"/>
            <w:vAlign w:val="center"/>
          </w:tcPr>
          <w:p w14:paraId="656846AC" w14:textId="77777777" w:rsidR="00DB6151" w:rsidRPr="00DB6151" w:rsidRDefault="00DB6151" w:rsidP="00DB6151">
            <w:pPr>
              <w:jc w:val="center"/>
              <w:rPr>
                <w:sz w:val="20"/>
                <w:szCs w:val="20"/>
              </w:rPr>
            </w:pPr>
            <w:r w:rsidRPr="00DB6151">
              <w:rPr>
                <w:sz w:val="20"/>
                <w:szCs w:val="20"/>
              </w:rPr>
              <w:t>1252,34</w:t>
            </w:r>
          </w:p>
        </w:tc>
        <w:tc>
          <w:tcPr>
            <w:tcW w:w="1228" w:type="dxa"/>
            <w:shd w:val="clear" w:color="auto" w:fill="auto"/>
            <w:vAlign w:val="center"/>
          </w:tcPr>
          <w:p w14:paraId="6C6C2A58" w14:textId="77777777" w:rsidR="00DB6151" w:rsidRPr="00DB6151" w:rsidRDefault="00DB6151" w:rsidP="00DB6151">
            <w:pPr>
              <w:jc w:val="center"/>
              <w:rPr>
                <w:sz w:val="20"/>
                <w:szCs w:val="20"/>
              </w:rPr>
            </w:pPr>
            <w:r w:rsidRPr="00DB6151">
              <w:rPr>
                <w:sz w:val="20"/>
                <w:szCs w:val="20"/>
              </w:rPr>
              <w:t>1 338,46</w:t>
            </w:r>
          </w:p>
        </w:tc>
        <w:tc>
          <w:tcPr>
            <w:tcW w:w="1231" w:type="dxa"/>
            <w:shd w:val="clear" w:color="auto" w:fill="auto"/>
            <w:vAlign w:val="center"/>
          </w:tcPr>
          <w:p w14:paraId="0CA16776" w14:textId="77777777" w:rsidR="00DB6151" w:rsidRPr="00DB6151" w:rsidRDefault="00DB6151" w:rsidP="00DB6151">
            <w:pPr>
              <w:jc w:val="center"/>
              <w:rPr>
                <w:sz w:val="20"/>
                <w:szCs w:val="20"/>
              </w:rPr>
            </w:pPr>
            <w:r w:rsidRPr="00DB6151">
              <w:rPr>
                <w:sz w:val="20"/>
                <w:szCs w:val="20"/>
              </w:rPr>
              <w:t>1 338,46</w:t>
            </w:r>
          </w:p>
        </w:tc>
        <w:tc>
          <w:tcPr>
            <w:tcW w:w="2456" w:type="dxa"/>
            <w:shd w:val="clear" w:color="auto" w:fill="auto"/>
            <w:vAlign w:val="center"/>
          </w:tcPr>
          <w:p w14:paraId="270AC627" w14:textId="77777777" w:rsidR="00DB6151" w:rsidRPr="00DB6151" w:rsidRDefault="00DB6151" w:rsidP="00DB6151">
            <w:pPr>
              <w:jc w:val="center"/>
              <w:rPr>
                <w:sz w:val="20"/>
                <w:szCs w:val="20"/>
              </w:rPr>
            </w:pPr>
            <w:r w:rsidRPr="00DB6151">
              <w:rPr>
                <w:sz w:val="20"/>
                <w:szCs w:val="20"/>
              </w:rPr>
              <w:t>2 685,51</w:t>
            </w:r>
          </w:p>
        </w:tc>
      </w:tr>
    </w:tbl>
    <w:p w14:paraId="092A0978" w14:textId="77777777" w:rsidR="00DB6151" w:rsidRPr="00DB6151" w:rsidRDefault="00DB6151" w:rsidP="00DB6151">
      <w:pPr>
        <w:jc w:val="center"/>
        <w:rPr>
          <w:sz w:val="28"/>
          <w:szCs w:val="28"/>
        </w:rPr>
      </w:pPr>
    </w:p>
    <w:p w14:paraId="2CB9EADB" w14:textId="77777777" w:rsidR="00DB6151" w:rsidRPr="00DB6151" w:rsidRDefault="00DB6151" w:rsidP="00DB6151">
      <w:pPr>
        <w:spacing w:after="200" w:line="276" w:lineRule="auto"/>
        <w:rPr>
          <w:sz w:val="28"/>
          <w:szCs w:val="28"/>
        </w:rPr>
      </w:pPr>
      <w:r w:rsidRPr="00DB6151">
        <w:rPr>
          <w:sz w:val="28"/>
          <w:szCs w:val="28"/>
        </w:rPr>
        <w:br w:type="page"/>
      </w:r>
    </w:p>
    <w:tbl>
      <w:tblPr>
        <w:tblStyle w:val="ae"/>
        <w:tblpPr w:leftFromText="180" w:rightFromText="180" w:vertAnchor="text" w:horzAnchor="margin" w:tblpY="453"/>
        <w:tblW w:w="15417" w:type="dxa"/>
        <w:tblLayout w:type="fixed"/>
        <w:tblLook w:val="04A0" w:firstRow="1" w:lastRow="0" w:firstColumn="1" w:lastColumn="0" w:noHBand="0" w:noVBand="1"/>
      </w:tblPr>
      <w:tblGrid>
        <w:gridCol w:w="1169"/>
        <w:gridCol w:w="1200"/>
        <w:gridCol w:w="1200"/>
        <w:gridCol w:w="1099"/>
        <w:gridCol w:w="1068"/>
        <w:gridCol w:w="1068"/>
        <w:gridCol w:w="1067"/>
        <w:gridCol w:w="1067"/>
        <w:gridCol w:w="1067"/>
        <w:gridCol w:w="1067"/>
        <w:gridCol w:w="1067"/>
        <w:gridCol w:w="1067"/>
        <w:gridCol w:w="1105"/>
        <w:gridCol w:w="1106"/>
      </w:tblGrid>
      <w:tr w:rsidR="00DB6151" w:rsidRPr="00DB6151" w14:paraId="5B105CA3" w14:textId="77777777" w:rsidTr="008F50D0">
        <w:trPr>
          <w:trHeight w:val="681"/>
        </w:trPr>
        <w:tc>
          <w:tcPr>
            <w:tcW w:w="2369" w:type="dxa"/>
            <w:gridSpan w:val="2"/>
            <w:vAlign w:val="center"/>
          </w:tcPr>
          <w:p w14:paraId="7373981D" w14:textId="77777777" w:rsidR="00DB6151" w:rsidRPr="00DB6151" w:rsidRDefault="00DB6151" w:rsidP="00DB6151">
            <w:pPr>
              <w:jc w:val="center"/>
            </w:pPr>
            <w:r w:rsidRPr="00DB6151">
              <w:lastRenderedPageBreak/>
              <w:t>2024 год</w:t>
            </w:r>
          </w:p>
        </w:tc>
        <w:tc>
          <w:tcPr>
            <w:tcW w:w="2299" w:type="dxa"/>
            <w:gridSpan w:val="2"/>
            <w:vAlign w:val="center"/>
          </w:tcPr>
          <w:p w14:paraId="349F9875" w14:textId="77777777" w:rsidR="00DB6151" w:rsidRPr="00DB6151" w:rsidRDefault="00DB6151" w:rsidP="00DB6151">
            <w:pPr>
              <w:jc w:val="center"/>
            </w:pPr>
            <w:r w:rsidRPr="00DB6151">
              <w:t>2025 год</w:t>
            </w:r>
          </w:p>
        </w:tc>
        <w:tc>
          <w:tcPr>
            <w:tcW w:w="2136" w:type="dxa"/>
            <w:gridSpan w:val="2"/>
            <w:vAlign w:val="center"/>
          </w:tcPr>
          <w:p w14:paraId="69A88729" w14:textId="77777777" w:rsidR="00DB6151" w:rsidRPr="00DB6151" w:rsidRDefault="00DB6151" w:rsidP="00DB6151">
            <w:pPr>
              <w:jc w:val="center"/>
            </w:pPr>
            <w:r w:rsidRPr="00DB6151">
              <w:t>2026 год</w:t>
            </w:r>
          </w:p>
        </w:tc>
        <w:tc>
          <w:tcPr>
            <w:tcW w:w="2134" w:type="dxa"/>
            <w:gridSpan w:val="2"/>
            <w:vAlign w:val="center"/>
          </w:tcPr>
          <w:p w14:paraId="015614C1" w14:textId="77777777" w:rsidR="00DB6151" w:rsidRPr="00DB6151" w:rsidRDefault="00DB6151" w:rsidP="00DB6151">
            <w:pPr>
              <w:jc w:val="center"/>
            </w:pPr>
            <w:r w:rsidRPr="00DB6151">
              <w:t>2027 год</w:t>
            </w:r>
          </w:p>
        </w:tc>
        <w:tc>
          <w:tcPr>
            <w:tcW w:w="2134" w:type="dxa"/>
            <w:gridSpan w:val="2"/>
            <w:vAlign w:val="center"/>
          </w:tcPr>
          <w:p w14:paraId="5E66CFF5" w14:textId="77777777" w:rsidR="00DB6151" w:rsidRPr="00DB6151" w:rsidRDefault="00DB6151" w:rsidP="00DB6151">
            <w:pPr>
              <w:jc w:val="center"/>
            </w:pPr>
            <w:r w:rsidRPr="00DB6151">
              <w:t>2028 год</w:t>
            </w:r>
          </w:p>
        </w:tc>
        <w:tc>
          <w:tcPr>
            <w:tcW w:w="2134" w:type="dxa"/>
            <w:gridSpan w:val="2"/>
            <w:vAlign w:val="center"/>
          </w:tcPr>
          <w:p w14:paraId="2944CB6A" w14:textId="77777777" w:rsidR="00DB6151" w:rsidRPr="00DB6151" w:rsidRDefault="00DB6151" w:rsidP="00DB6151">
            <w:pPr>
              <w:jc w:val="center"/>
            </w:pPr>
            <w:r w:rsidRPr="00DB6151">
              <w:t>2029 год</w:t>
            </w:r>
          </w:p>
        </w:tc>
        <w:tc>
          <w:tcPr>
            <w:tcW w:w="2211" w:type="dxa"/>
            <w:gridSpan w:val="2"/>
            <w:vAlign w:val="center"/>
          </w:tcPr>
          <w:p w14:paraId="4F3C658B" w14:textId="77777777" w:rsidR="00DB6151" w:rsidRPr="00DB6151" w:rsidRDefault="00DB6151" w:rsidP="00DB6151">
            <w:pPr>
              <w:jc w:val="center"/>
            </w:pPr>
            <w:r w:rsidRPr="00DB6151">
              <w:t>2030 год</w:t>
            </w:r>
          </w:p>
        </w:tc>
      </w:tr>
      <w:tr w:rsidR="00DB6151" w:rsidRPr="00DB6151" w14:paraId="0579C2EE" w14:textId="77777777" w:rsidTr="008F50D0">
        <w:trPr>
          <w:trHeight w:val="947"/>
        </w:trPr>
        <w:tc>
          <w:tcPr>
            <w:tcW w:w="1169" w:type="dxa"/>
            <w:vAlign w:val="center"/>
          </w:tcPr>
          <w:p w14:paraId="1DBEBC92" w14:textId="77777777" w:rsidR="00DB6151" w:rsidRPr="00DB6151" w:rsidRDefault="00DB6151" w:rsidP="00DB6151">
            <w:pPr>
              <w:jc w:val="center"/>
            </w:pPr>
            <w:r w:rsidRPr="00DB6151">
              <w:t>с 01.01. по 30.06.</w:t>
            </w:r>
          </w:p>
        </w:tc>
        <w:tc>
          <w:tcPr>
            <w:tcW w:w="1200" w:type="dxa"/>
            <w:vAlign w:val="center"/>
          </w:tcPr>
          <w:p w14:paraId="39550156" w14:textId="77777777" w:rsidR="00DB6151" w:rsidRPr="00DB6151" w:rsidRDefault="00DB6151" w:rsidP="00DB6151">
            <w:pPr>
              <w:jc w:val="center"/>
            </w:pPr>
            <w:r w:rsidRPr="00DB6151">
              <w:t>с 01.07.</w:t>
            </w:r>
          </w:p>
          <w:p w14:paraId="0D2100FC" w14:textId="77777777" w:rsidR="00DB6151" w:rsidRPr="00DB6151" w:rsidRDefault="00DB6151" w:rsidP="00DB6151">
            <w:pPr>
              <w:jc w:val="center"/>
            </w:pPr>
            <w:r w:rsidRPr="00DB6151">
              <w:t>по 31.12.</w:t>
            </w:r>
          </w:p>
        </w:tc>
        <w:tc>
          <w:tcPr>
            <w:tcW w:w="1200" w:type="dxa"/>
            <w:vAlign w:val="center"/>
          </w:tcPr>
          <w:p w14:paraId="462F74A0" w14:textId="77777777" w:rsidR="00DB6151" w:rsidRPr="00DB6151" w:rsidRDefault="00DB6151" w:rsidP="00DB6151">
            <w:pPr>
              <w:jc w:val="center"/>
            </w:pPr>
            <w:r w:rsidRPr="00DB6151">
              <w:t>с 01.01. по 30.06.</w:t>
            </w:r>
          </w:p>
        </w:tc>
        <w:tc>
          <w:tcPr>
            <w:tcW w:w="1099" w:type="dxa"/>
            <w:vAlign w:val="center"/>
          </w:tcPr>
          <w:p w14:paraId="2599F6FE" w14:textId="77777777" w:rsidR="00DB6151" w:rsidRPr="00DB6151" w:rsidRDefault="00DB6151" w:rsidP="00DB6151">
            <w:pPr>
              <w:jc w:val="center"/>
            </w:pPr>
            <w:r w:rsidRPr="00DB6151">
              <w:t>с 01.07.</w:t>
            </w:r>
          </w:p>
          <w:p w14:paraId="1EA53216" w14:textId="77777777" w:rsidR="00DB6151" w:rsidRPr="00DB6151" w:rsidRDefault="00DB6151" w:rsidP="00DB6151">
            <w:pPr>
              <w:ind w:left="-130"/>
              <w:jc w:val="center"/>
            </w:pPr>
            <w:r w:rsidRPr="00DB6151">
              <w:t>по 31.12.</w:t>
            </w:r>
          </w:p>
        </w:tc>
        <w:tc>
          <w:tcPr>
            <w:tcW w:w="1068" w:type="dxa"/>
            <w:vAlign w:val="center"/>
          </w:tcPr>
          <w:p w14:paraId="427F383B" w14:textId="77777777" w:rsidR="00DB6151" w:rsidRPr="00DB6151" w:rsidRDefault="00DB6151" w:rsidP="00DB6151">
            <w:pPr>
              <w:ind w:left="-106"/>
              <w:jc w:val="center"/>
            </w:pPr>
            <w:r w:rsidRPr="00DB6151">
              <w:t>с 01.01. по 30.06.</w:t>
            </w:r>
          </w:p>
        </w:tc>
        <w:tc>
          <w:tcPr>
            <w:tcW w:w="1068" w:type="dxa"/>
            <w:vAlign w:val="center"/>
          </w:tcPr>
          <w:p w14:paraId="259CF8CA" w14:textId="77777777" w:rsidR="00DB6151" w:rsidRPr="00DB6151" w:rsidRDefault="00DB6151" w:rsidP="00DB6151">
            <w:pPr>
              <w:jc w:val="center"/>
            </w:pPr>
            <w:r w:rsidRPr="00DB6151">
              <w:t>с 01.07.</w:t>
            </w:r>
          </w:p>
          <w:p w14:paraId="1201308E" w14:textId="77777777" w:rsidR="00DB6151" w:rsidRPr="00DB6151" w:rsidRDefault="00DB6151" w:rsidP="00DB6151">
            <w:pPr>
              <w:ind w:left="-179"/>
              <w:jc w:val="center"/>
            </w:pPr>
            <w:r w:rsidRPr="00DB6151">
              <w:t>по 31.12.</w:t>
            </w:r>
          </w:p>
        </w:tc>
        <w:tc>
          <w:tcPr>
            <w:tcW w:w="1067" w:type="dxa"/>
            <w:vAlign w:val="center"/>
          </w:tcPr>
          <w:p w14:paraId="52B082E3" w14:textId="77777777" w:rsidR="00DB6151" w:rsidRPr="00DB6151" w:rsidRDefault="00DB6151" w:rsidP="00DB6151">
            <w:pPr>
              <w:ind w:left="-110"/>
              <w:jc w:val="center"/>
            </w:pPr>
            <w:r w:rsidRPr="00DB6151">
              <w:t>с 01.01. по 30.06.</w:t>
            </w:r>
          </w:p>
        </w:tc>
        <w:tc>
          <w:tcPr>
            <w:tcW w:w="1067" w:type="dxa"/>
            <w:vAlign w:val="center"/>
          </w:tcPr>
          <w:p w14:paraId="589A2D5C" w14:textId="77777777" w:rsidR="00DB6151" w:rsidRPr="00DB6151" w:rsidRDefault="00DB6151" w:rsidP="00DB6151">
            <w:pPr>
              <w:jc w:val="center"/>
            </w:pPr>
            <w:r w:rsidRPr="00DB6151">
              <w:t>с 01.07.</w:t>
            </w:r>
          </w:p>
          <w:p w14:paraId="2DCAF5AB" w14:textId="77777777" w:rsidR="00DB6151" w:rsidRPr="00DB6151" w:rsidRDefault="00DB6151" w:rsidP="00DB6151">
            <w:pPr>
              <w:ind w:left="-182"/>
              <w:jc w:val="center"/>
            </w:pPr>
            <w:r w:rsidRPr="00DB6151">
              <w:t>по 31.12.</w:t>
            </w:r>
          </w:p>
        </w:tc>
        <w:tc>
          <w:tcPr>
            <w:tcW w:w="1067" w:type="dxa"/>
            <w:vAlign w:val="center"/>
          </w:tcPr>
          <w:p w14:paraId="5E3F7364" w14:textId="77777777" w:rsidR="00DB6151" w:rsidRPr="00DB6151" w:rsidRDefault="00DB6151" w:rsidP="00DB6151">
            <w:pPr>
              <w:ind w:left="-113"/>
              <w:jc w:val="center"/>
            </w:pPr>
            <w:r w:rsidRPr="00DB6151">
              <w:t>с 01.01. по 30.06.</w:t>
            </w:r>
          </w:p>
        </w:tc>
        <w:tc>
          <w:tcPr>
            <w:tcW w:w="1067" w:type="dxa"/>
            <w:vAlign w:val="center"/>
          </w:tcPr>
          <w:p w14:paraId="433AAE1A" w14:textId="77777777" w:rsidR="00DB6151" w:rsidRPr="00DB6151" w:rsidRDefault="00DB6151" w:rsidP="00DB6151">
            <w:pPr>
              <w:jc w:val="center"/>
            </w:pPr>
            <w:r w:rsidRPr="00DB6151">
              <w:t>с 01.07.</w:t>
            </w:r>
          </w:p>
          <w:p w14:paraId="3D35EF11" w14:textId="77777777" w:rsidR="00DB6151" w:rsidRPr="00DB6151" w:rsidRDefault="00DB6151" w:rsidP="00DB6151">
            <w:pPr>
              <w:ind w:right="-89" w:hanging="59"/>
              <w:jc w:val="center"/>
            </w:pPr>
            <w:r w:rsidRPr="00DB6151">
              <w:t>по 31.12.</w:t>
            </w:r>
          </w:p>
        </w:tc>
        <w:tc>
          <w:tcPr>
            <w:tcW w:w="1067" w:type="dxa"/>
            <w:vAlign w:val="center"/>
          </w:tcPr>
          <w:p w14:paraId="59212DED" w14:textId="77777777" w:rsidR="00DB6151" w:rsidRPr="00DB6151" w:rsidRDefault="00DB6151" w:rsidP="00DB6151">
            <w:pPr>
              <w:ind w:left="-132" w:right="-19"/>
              <w:jc w:val="center"/>
            </w:pPr>
            <w:r w:rsidRPr="00DB6151">
              <w:t>с 01.01. по 30.06.</w:t>
            </w:r>
          </w:p>
        </w:tc>
        <w:tc>
          <w:tcPr>
            <w:tcW w:w="1067" w:type="dxa"/>
            <w:vAlign w:val="center"/>
          </w:tcPr>
          <w:p w14:paraId="68EBB343" w14:textId="77777777" w:rsidR="00DB6151" w:rsidRPr="00DB6151" w:rsidRDefault="00DB6151" w:rsidP="00DB6151">
            <w:pPr>
              <w:jc w:val="center"/>
            </w:pPr>
            <w:r w:rsidRPr="00DB6151">
              <w:t>с 01.07.</w:t>
            </w:r>
          </w:p>
          <w:p w14:paraId="35490D33" w14:textId="77777777" w:rsidR="00DB6151" w:rsidRPr="00DB6151" w:rsidRDefault="00DB6151" w:rsidP="00DB6151">
            <w:pPr>
              <w:ind w:left="-63" w:right="-83"/>
              <w:jc w:val="center"/>
            </w:pPr>
            <w:r w:rsidRPr="00DB6151">
              <w:t>по 31.12.</w:t>
            </w:r>
          </w:p>
        </w:tc>
        <w:tc>
          <w:tcPr>
            <w:tcW w:w="1105" w:type="dxa"/>
            <w:vAlign w:val="center"/>
          </w:tcPr>
          <w:p w14:paraId="4E8C1AAB" w14:textId="77777777" w:rsidR="00DB6151" w:rsidRPr="00DB6151" w:rsidRDefault="00DB6151" w:rsidP="00DB6151">
            <w:pPr>
              <w:ind w:left="-136" w:firstLine="136"/>
              <w:jc w:val="center"/>
            </w:pPr>
            <w:r w:rsidRPr="00DB6151">
              <w:t>с 01.01. по 30.06.</w:t>
            </w:r>
          </w:p>
        </w:tc>
        <w:tc>
          <w:tcPr>
            <w:tcW w:w="1106" w:type="dxa"/>
            <w:vAlign w:val="center"/>
          </w:tcPr>
          <w:p w14:paraId="6FE7F459" w14:textId="77777777" w:rsidR="00DB6151" w:rsidRPr="00DB6151" w:rsidRDefault="00DB6151" w:rsidP="00DB6151">
            <w:pPr>
              <w:jc w:val="center"/>
            </w:pPr>
            <w:r w:rsidRPr="00DB6151">
              <w:t>с 01.07.</w:t>
            </w:r>
          </w:p>
          <w:p w14:paraId="3095FF8E" w14:textId="77777777" w:rsidR="00DB6151" w:rsidRPr="00DB6151" w:rsidRDefault="00DB6151" w:rsidP="00DB6151">
            <w:pPr>
              <w:ind w:left="-112"/>
              <w:jc w:val="center"/>
            </w:pPr>
            <w:r w:rsidRPr="00DB6151">
              <w:t>по 31.12.</w:t>
            </w:r>
          </w:p>
        </w:tc>
      </w:tr>
      <w:tr w:rsidR="00DB6151" w:rsidRPr="00DB6151" w14:paraId="4B4EC388" w14:textId="77777777" w:rsidTr="008F50D0">
        <w:trPr>
          <w:trHeight w:val="256"/>
        </w:trPr>
        <w:tc>
          <w:tcPr>
            <w:tcW w:w="1169" w:type="dxa"/>
            <w:vAlign w:val="center"/>
          </w:tcPr>
          <w:p w14:paraId="2B37DDDC" w14:textId="77777777" w:rsidR="00DB6151" w:rsidRPr="00DB6151" w:rsidRDefault="00DB6151" w:rsidP="00DB6151">
            <w:pPr>
              <w:jc w:val="center"/>
            </w:pPr>
            <w:r w:rsidRPr="00DB6151">
              <w:t>13</w:t>
            </w:r>
          </w:p>
        </w:tc>
        <w:tc>
          <w:tcPr>
            <w:tcW w:w="1200" w:type="dxa"/>
            <w:vAlign w:val="center"/>
          </w:tcPr>
          <w:p w14:paraId="1946F9A5" w14:textId="77777777" w:rsidR="00DB6151" w:rsidRPr="00DB6151" w:rsidRDefault="00DB6151" w:rsidP="00DB6151">
            <w:pPr>
              <w:jc w:val="center"/>
            </w:pPr>
            <w:r w:rsidRPr="00DB6151">
              <w:t>14</w:t>
            </w:r>
          </w:p>
        </w:tc>
        <w:tc>
          <w:tcPr>
            <w:tcW w:w="1200" w:type="dxa"/>
            <w:vAlign w:val="center"/>
          </w:tcPr>
          <w:p w14:paraId="52E3F5AC" w14:textId="77777777" w:rsidR="00DB6151" w:rsidRPr="00DB6151" w:rsidRDefault="00DB6151" w:rsidP="00DB6151">
            <w:pPr>
              <w:jc w:val="center"/>
            </w:pPr>
            <w:r w:rsidRPr="00DB6151">
              <w:t>15</w:t>
            </w:r>
          </w:p>
        </w:tc>
        <w:tc>
          <w:tcPr>
            <w:tcW w:w="1099" w:type="dxa"/>
            <w:vAlign w:val="center"/>
          </w:tcPr>
          <w:p w14:paraId="0E54B34F" w14:textId="77777777" w:rsidR="00DB6151" w:rsidRPr="00DB6151" w:rsidRDefault="00DB6151" w:rsidP="00DB6151">
            <w:pPr>
              <w:jc w:val="center"/>
            </w:pPr>
            <w:r w:rsidRPr="00DB6151">
              <w:t>16</w:t>
            </w:r>
          </w:p>
        </w:tc>
        <w:tc>
          <w:tcPr>
            <w:tcW w:w="1068" w:type="dxa"/>
            <w:vAlign w:val="center"/>
          </w:tcPr>
          <w:p w14:paraId="626F9FC9" w14:textId="77777777" w:rsidR="00DB6151" w:rsidRPr="00DB6151" w:rsidRDefault="00DB6151" w:rsidP="00DB6151">
            <w:pPr>
              <w:jc w:val="center"/>
            </w:pPr>
            <w:r w:rsidRPr="00DB6151">
              <w:t>17</w:t>
            </w:r>
          </w:p>
        </w:tc>
        <w:tc>
          <w:tcPr>
            <w:tcW w:w="1068" w:type="dxa"/>
            <w:vAlign w:val="center"/>
          </w:tcPr>
          <w:p w14:paraId="6F51C3CC" w14:textId="77777777" w:rsidR="00DB6151" w:rsidRPr="00DB6151" w:rsidRDefault="00DB6151" w:rsidP="00DB6151">
            <w:pPr>
              <w:jc w:val="center"/>
            </w:pPr>
            <w:r w:rsidRPr="00DB6151">
              <w:t>18</w:t>
            </w:r>
          </w:p>
        </w:tc>
        <w:tc>
          <w:tcPr>
            <w:tcW w:w="1067" w:type="dxa"/>
          </w:tcPr>
          <w:p w14:paraId="2ED16AE3" w14:textId="77777777" w:rsidR="00DB6151" w:rsidRPr="00DB6151" w:rsidRDefault="00DB6151" w:rsidP="00DB6151">
            <w:pPr>
              <w:jc w:val="center"/>
            </w:pPr>
            <w:r w:rsidRPr="00DB6151">
              <w:t>19</w:t>
            </w:r>
          </w:p>
        </w:tc>
        <w:tc>
          <w:tcPr>
            <w:tcW w:w="1067" w:type="dxa"/>
          </w:tcPr>
          <w:p w14:paraId="32FE5105" w14:textId="77777777" w:rsidR="00DB6151" w:rsidRPr="00DB6151" w:rsidRDefault="00DB6151" w:rsidP="00DB6151">
            <w:pPr>
              <w:jc w:val="center"/>
            </w:pPr>
            <w:r w:rsidRPr="00DB6151">
              <w:t>20</w:t>
            </w:r>
          </w:p>
        </w:tc>
        <w:tc>
          <w:tcPr>
            <w:tcW w:w="1067" w:type="dxa"/>
          </w:tcPr>
          <w:p w14:paraId="6176FC63" w14:textId="77777777" w:rsidR="00DB6151" w:rsidRPr="00DB6151" w:rsidRDefault="00DB6151" w:rsidP="00DB6151">
            <w:pPr>
              <w:jc w:val="center"/>
            </w:pPr>
            <w:r w:rsidRPr="00DB6151">
              <w:t>21</w:t>
            </w:r>
          </w:p>
        </w:tc>
        <w:tc>
          <w:tcPr>
            <w:tcW w:w="1067" w:type="dxa"/>
          </w:tcPr>
          <w:p w14:paraId="2CBD5E6C" w14:textId="77777777" w:rsidR="00DB6151" w:rsidRPr="00DB6151" w:rsidRDefault="00DB6151" w:rsidP="00DB6151">
            <w:pPr>
              <w:jc w:val="center"/>
            </w:pPr>
            <w:r w:rsidRPr="00DB6151">
              <w:t>22</w:t>
            </w:r>
          </w:p>
        </w:tc>
        <w:tc>
          <w:tcPr>
            <w:tcW w:w="1067" w:type="dxa"/>
          </w:tcPr>
          <w:p w14:paraId="77DC23C2" w14:textId="77777777" w:rsidR="00DB6151" w:rsidRPr="00DB6151" w:rsidRDefault="00DB6151" w:rsidP="00DB6151">
            <w:pPr>
              <w:jc w:val="center"/>
            </w:pPr>
            <w:r w:rsidRPr="00DB6151">
              <w:t>23</w:t>
            </w:r>
          </w:p>
        </w:tc>
        <w:tc>
          <w:tcPr>
            <w:tcW w:w="1067" w:type="dxa"/>
          </w:tcPr>
          <w:p w14:paraId="5354B11A" w14:textId="77777777" w:rsidR="00DB6151" w:rsidRPr="00DB6151" w:rsidRDefault="00DB6151" w:rsidP="00DB6151">
            <w:pPr>
              <w:jc w:val="center"/>
            </w:pPr>
            <w:r w:rsidRPr="00DB6151">
              <w:t>24</w:t>
            </w:r>
          </w:p>
        </w:tc>
        <w:tc>
          <w:tcPr>
            <w:tcW w:w="1105" w:type="dxa"/>
          </w:tcPr>
          <w:p w14:paraId="731B1460" w14:textId="77777777" w:rsidR="00DB6151" w:rsidRPr="00DB6151" w:rsidRDefault="00DB6151" w:rsidP="00DB6151">
            <w:pPr>
              <w:jc w:val="center"/>
            </w:pPr>
            <w:r w:rsidRPr="00DB6151">
              <w:t>25</w:t>
            </w:r>
          </w:p>
        </w:tc>
        <w:tc>
          <w:tcPr>
            <w:tcW w:w="1106" w:type="dxa"/>
          </w:tcPr>
          <w:p w14:paraId="70E99039" w14:textId="77777777" w:rsidR="00DB6151" w:rsidRPr="00DB6151" w:rsidRDefault="00DB6151" w:rsidP="00DB6151">
            <w:pPr>
              <w:jc w:val="center"/>
            </w:pPr>
            <w:r w:rsidRPr="00DB6151">
              <w:t>26</w:t>
            </w:r>
          </w:p>
        </w:tc>
      </w:tr>
      <w:tr w:rsidR="00DB6151" w:rsidRPr="00DB6151" w14:paraId="296544CD" w14:textId="77777777" w:rsidTr="008F50D0">
        <w:trPr>
          <w:trHeight w:val="542"/>
        </w:trPr>
        <w:tc>
          <w:tcPr>
            <w:tcW w:w="15417" w:type="dxa"/>
            <w:gridSpan w:val="14"/>
          </w:tcPr>
          <w:p w14:paraId="27B016BE" w14:textId="77777777" w:rsidR="00DB6151" w:rsidRPr="00DB6151" w:rsidRDefault="00DB6151" w:rsidP="00DB6151">
            <w:pPr>
              <w:ind w:left="720"/>
              <w:contextualSpacing/>
              <w:jc w:val="center"/>
            </w:pPr>
            <w:r w:rsidRPr="00DB6151">
              <w:t>Горячее водоснабжение</w:t>
            </w:r>
          </w:p>
        </w:tc>
      </w:tr>
      <w:tr w:rsidR="00DB6151" w:rsidRPr="00DB6151" w14:paraId="56D20B24" w14:textId="77777777" w:rsidTr="008F50D0">
        <w:trPr>
          <w:trHeight w:val="1282"/>
        </w:trPr>
        <w:tc>
          <w:tcPr>
            <w:tcW w:w="1169" w:type="dxa"/>
            <w:shd w:val="clear" w:color="auto" w:fill="auto"/>
            <w:vAlign w:val="center"/>
          </w:tcPr>
          <w:p w14:paraId="2D0D34C8" w14:textId="77777777" w:rsidR="00DB6151" w:rsidRPr="00DB6151" w:rsidRDefault="00DB6151" w:rsidP="00DB6151">
            <w:pPr>
              <w:jc w:val="center"/>
              <w:rPr>
                <w:sz w:val="20"/>
                <w:szCs w:val="20"/>
              </w:rPr>
            </w:pPr>
            <w:r w:rsidRPr="00DB6151">
              <w:rPr>
                <w:sz w:val="20"/>
                <w:szCs w:val="20"/>
              </w:rPr>
              <w:t>135733,50</w:t>
            </w:r>
          </w:p>
        </w:tc>
        <w:tc>
          <w:tcPr>
            <w:tcW w:w="1200" w:type="dxa"/>
            <w:shd w:val="clear" w:color="auto" w:fill="auto"/>
            <w:vAlign w:val="center"/>
          </w:tcPr>
          <w:p w14:paraId="6EAE9AFE" w14:textId="77777777" w:rsidR="00DB6151" w:rsidRPr="00DB6151" w:rsidRDefault="00DB6151" w:rsidP="00DB6151">
            <w:pPr>
              <w:jc w:val="center"/>
              <w:rPr>
                <w:sz w:val="20"/>
                <w:szCs w:val="20"/>
              </w:rPr>
            </w:pPr>
            <w:r w:rsidRPr="00DB6151">
              <w:rPr>
                <w:sz w:val="20"/>
                <w:szCs w:val="20"/>
              </w:rPr>
              <w:t>135733,50</w:t>
            </w:r>
          </w:p>
        </w:tc>
        <w:tc>
          <w:tcPr>
            <w:tcW w:w="1200" w:type="dxa"/>
            <w:shd w:val="clear" w:color="auto" w:fill="auto"/>
            <w:vAlign w:val="center"/>
          </w:tcPr>
          <w:p w14:paraId="3B7D0746" w14:textId="77777777" w:rsidR="00DB6151" w:rsidRPr="00DB6151" w:rsidRDefault="00DB6151" w:rsidP="00DB6151">
            <w:pPr>
              <w:jc w:val="center"/>
              <w:rPr>
                <w:sz w:val="20"/>
                <w:szCs w:val="20"/>
              </w:rPr>
            </w:pPr>
            <w:r w:rsidRPr="00DB6151">
              <w:rPr>
                <w:sz w:val="20"/>
                <w:szCs w:val="20"/>
              </w:rPr>
              <w:t>201006,97</w:t>
            </w:r>
          </w:p>
        </w:tc>
        <w:tc>
          <w:tcPr>
            <w:tcW w:w="1099" w:type="dxa"/>
            <w:shd w:val="clear" w:color="auto" w:fill="auto"/>
            <w:vAlign w:val="center"/>
          </w:tcPr>
          <w:p w14:paraId="468CCBCA" w14:textId="77777777" w:rsidR="00DB6151" w:rsidRPr="00DB6151" w:rsidRDefault="00DB6151" w:rsidP="00DB6151">
            <w:pPr>
              <w:jc w:val="center"/>
              <w:rPr>
                <w:sz w:val="20"/>
                <w:szCs w:val="20"/>
              </w:rPr>
            </w:pPr>
            <w:r w:rsidRPr="00DB6151">
              <w:rPr>
                <w:sz w:val="20"/>
                <w:szCs w:val="20"/>
              </w:rPr>
              <w:t>201006,97</w:t>
            </w:r>
          </w:p>
        </w:tc>
        <w:tc>
          <w:tcPr>
            <w:tcW w:w="1068" w:type="dxa"/>
            <w:shd w:val="clear" w:color="auto" w:fill="auto"/>
            <w:vAlign w:val="center"/>
          </w:tcPr>
          <w:p w14:paraId="2272E98A" w14:textId="77777777" w:rsidR="00DB6151" w:rsidRPr="00DB6151" w:rsidRDefault="00DB6151" w:rsidP="00DB6151">
            <w:pPr>
              <w:jc w:val="center"/>
              <w:rPr>
                <w:sz w:val="20"/>
                <w:szCs w:val="20"/>
              </w:rPr>
            </w:pPr>
            <w:r w:rsidRPr="00DB6151">
              <w:rPr>
                <w:sz w:val="20"/>
                <w:szCs w:val="20"/>
              </w:rPr>
              <w:t>201006,97</w:t>
            </w:r>
          </w:p>
        </w:tc>
        <w:tc>
          <w:tcPr>
            <w:tcW w:w="1068" w:type="dxa"/>
            <w:shd w:val="clear" w:color="auto" w:fill="auto"/>
            <w:vAlign w:val="center"/>
          </w:tcPr>
          <w:p w14:paraId="2D760EDA" w14:textId="77777777" w:rsidR="00DB6151" w:rsidRPr="00DB6151" w:rsidRDefault="00DB6151" w:rsidP="00DB6151">
            <w:pPr>
              <w:jc w:val="center"/>
              <w:rPr>
                <w:sz w:val="20"/>
                <w:szCs w:val="20"/>
              </w:rPr>
            </w:pPr>
            <w:r w:rsidRPr="00DB6151">
              <w:rPr>
                <w:sz w:val="20"/>
                <w:szCs w:val="20"/>
              </w:rPr>
              <w:t>201006,97</w:t>
            </w:r>
          </w:p>
        </w:tc>
        <w:tc>
          <w:tcPr>
            <w:tcW w:w="1067" w:type="dxa"/>
            <w:shd w:val="clear" w:color="auto" w:fill="auto"/>
            <w:vAlign w:val="center"/>
          </w:tcPr>
          <w:p w14:paraId="2524921F" w14:textId="77777777" w:rsidR="00DB6151" w:rsidRPr="00DB6151" w:rsidRDefault="00DB6151" w:rsidP="00DB6151">
            <w:pPr>
              <w:jc w:val="center"/>
              <w:rPr>
                <w:sz w:val="20"/>
                <w:szCs w:val="20"/>
              </w:rPr>
            </w:pPr>
            <w:r w:rsidRPr="00DB6151">
              <w:rPr>
                <w:sz w:val="20"/>
                <w:szCs w:val="20"/>
              </w:rPr>
              <w:t>201006,97</w:t>
            </w:r>
          </w:p>
        </w:tc>
        <w:tc>
          <w:tcPr>
            <w:tcW w:w="1067" w:type="dxa"/>
            <w:shd w:val="clear" w:color="auto" w:fill="auto"/>
            <w:vAlign w:val="center"/>
          </w:tcPr>
          <w:p w14:paraId="07066956" w14:textId="77777777" w:rsidR="00DB6151" w:rsidRPr="00DB6151" w:rsidRDefault="00DB6151" w:rsidP="00DB6151">
            <w:pPr>
              <w:jc w:val="center"/>
              <w:rPr>
                <w:sz w:val="20"/>
                <w:szCs w:val="20"/>
              </w:rPr>
            </w:pPr>
            <w:r w:rsidRPr="00DB6151">
              <w:rPr>
                <w:sz w:val="20"/>
                <w:szCs w:val="20"/>
              </w:rPr>
              <w:t>201006,97</w:t>
            </w:r>
          </w:p>
        </w:tc>
        <w:tc>
          <w:tcPr>
            <w:tcW w:w="1067" w:type="dxa"/>
            <w:shd w:val="clear" w:color="auto" w:fill="auto"/>
            <w:vAlign w:val="center"/>
          </w:tcPr>
          <w:p w14:paraId="1C03B2F4" w14:textId="77777777" w:rsidR="00DB6151" w:rsidRPr="00DB6151" w:rsidRDefault="00DB6151" w:rsidP="00DB6151">
            <w:pPr>
              <w:jc w:val="center"/>
              <w:rPr>
                <w:sz w:val="20"/>
                <w:szCs w:val="20"/>
              </w:rPr>
            </w:pPr>
            <w:r w:rsidRPr="00DB6151">
              <w:rPr>
                <w:sz w:val="20"/>
                <w:szCs w:val="20"/>
              </w:rPr>
              <w:t>201006,97</w:t>
            </w:r>
          </w:p>
        </w:tc>
        <w:tc>
          <w:tcPr>
            <w:tcW w:w="1067" w:type="dxa"/>
            <w:shd w:val="clear" w:color="auto" w:fill="auto"/>
            <w:vAlign w:val="center"/>
          </w:tcPr>
          <w:p w14:paraId="54F502A5" w14:textId="77777777" w:rsidR="00DB6151" w:rsidRPr="00DB6151" w:rsidRDefault="00DB6151" w:rsidP="00DB6151">
            <w:pPr>
              <w:jc w:val="center"/>
              <w:rPr>
                <w:sz w:val="20"/>
                <w:szCs w:val="20"/>
              </w:rPr>
            </w:pPr>
            <w:r w:rsidRPr="00DB6151">
              <w:rPr>
                <w:sz w:val="20"/>
                <w:szCs w:val="20"/>
              </w:rPr>
              <w:t>201006,97</w:t>
            </w:r>
          </w:p>
        </w:tc>
        <w:tc>
          <w:tcPr>
            <w:tcW w:w="1067" w:type="dxa"/>
            <w:shd w:val="clear" w:color="auto" w:fill="auto"/>
            <w:vAlign w:val="center"/>
          </w:tcPr>
          <w:p w14:paraId="56736322" w14:textId="77777777" w:rsidR="00DB6151" w:rsidRPr="00DB6151" w:rsidRDefault="00DB6151" w:rsidP="00DB6151">
            <w:pPr>
              <w:jc w:val="center"/>
              <w:rPr>
                <w:sz w:val="20"/>
                <w:szCs w:val="20"/>
              </w:rPr>
            </w:pPr>
            <w:r w:rsidRPr="00DB6151">
              <w:rPr>
                <w:sz w:val="20"/>
                <w:szCs w:val="20"/>
              </w:rPr>
              <w:t>201006,97</w:t>
            </w:r>
          </w:p>
        </w:tc>
        <w:tc>
          <w:tcPr>
            <w:tcW w:w="1067" w:type="dxa"/>
            <w:shd w:val="clear" w:color="auto" w:fill="auto"/>
            <w:vAlign w:val="center"/>
          </w:tcPr>
          <w:p w14:paraId="23AEFE79" w14:textId="77777777" w:rsidR="00DB6151" w:rsidRPr="00DB6151" w:rsidRDefault="00DB6151" w:rsidP="00DB6151">
            <w:pPr>
              <w:jc w:val="center"/>
              <w:rPr>
                <w:sz w:val="20"/>
                <w:szCs w:val="20"/>
              </w:rPr>
            </w:pPr>
            <w:r w:rsidRPr="00DB6151">
              <w:rPr>
                <w:sz w:val="20"/>
                <w:szCs w:val="20"/>
              </w:rPr>
              <w:t>201006,97</w:t>
            </w:r>
          </w:p>
        </w:tc>
        <w:tc>
          <w:tcPr>
            <w:tcW w:w="1105" w:type="dxa"/>
            <w:shd w:val="clear" w:color="auto" w:fill="auto"/>
            <w:vAlign w:val="center"/>
          </w:tcPr>
          <w:p w14:paraId="0B6529BF" w14:textId="77777777" w:rsidR="00DB6151" w:rsidRPr="00DB6151" w:rsidRDefault="00DB6151" w:rsidP="00DB6151">
            <w:pPr>
              <w:jc w:val="center"/>
              <w:rPr>
                <w:sz w:val="20"/>
                <w:szCs w:val="20"/>
              </w:rPr>
            </w:pPr>
            <w:r w:rsidRPr="00DB6151">
              <w:rPr>
                <w:sz w:val="20"/>
                <w:szCs w:val="20"/>
              </w:rPr>
              <w:t>201006,97</w:t>
            </w:r>
          </w:p>
        </w:tc>
        <w:tc>
          <w:tcPr>
            <w:tcW w:w="1106" w:type="dxa"/>
            <w:shd w:val="clear" w:color="auto" w:fill="auto"/>
            <w:vAlign w:val="center"/>
          </w:tcPr>
          <w:p w14:paraId="42FF4A4C" w14:textId="77777777" w:rsidR="00DB6151" w:rsidRPr="00DB6151" w:rsidRDefault="00DB6151" w:rsidP="00DB6151">
            <w:pPr>
              <w:jc w:val="center"/>
              <w:rPr>
                <w:sz w:val="20"/>
                <w:szCs w:val="20"/>
              </w:rPr>
            </w:pPr>
            <w:r w:rsidRPr="00DB6151">
              <w:rPr>
                <w:sz w:val="20"/>
                <w:szCs w:val="20"/>
              </w:rPr>
              <w:t>201006,97</w:t>
            </w:r>
          </w:p>
        </w:tc>
      </w:tr>
      <w:tr w:rsidR="00DB6151" w:rsidRPr="00DB6151" w14:paraId="752B5C56" w14:textId="77777777" w:rsidTr="008F50D0">
        <w:trPr>
          <w:trHeight w:val="987"/>
        </w:trPr>
        <w:tc>
          <w:tcPr>
            <w:tcW w:w="1169" w:type="dxa"/>
            <w:shd w:val="clear" w:color="auto" w:fill="auto"/>
            <w:vAlign w:val="center"/>
          </w:tcPr>
          <w:p w14:paraId="5302537F" w14:textId="77777777" w:rsidR="00DB6151" w:rsidRPr="00DB6151" w:rsidRDefault="00DB6151" w:rsidP="00DB6151">
            <w:pPr>
              <w:jc w:val="center"/>
              <w:rPr>
                <w:sz w:val="20"/>
                <w:szCs w:val="20"/>
              </w:rPr>
            </w:pPr>
            <w:r w:rsidRPr="00DB6151">
              <w:rPr>
                <w:sz w:val="20"/>
                <w:szCs w:val="20"/>
              </w:rPr>
              <w:t>134387,50</w:t>
            </w:r>
          </w:p>
        </w:tc>
        <w:tc>
          <w:tcPr>
            <w:tcW w:w="1200" w:type="dxa"/>
            <w:shd w:val="clear" w:color="auto" w:fill="auto"/>
            <w:vAlign w:val="center"/>
          </w:tcPr>
          <w:p w14:paraId="1B4A0CCD" w14:textId="77777777" w:rsidR="00DB6151" w:rsidRPr="00DB6151" w:rsidRDefault="00DB6151" w:rsidP="00DB6151">
            <w:pPr>
              <w:jc w:val="center"/>
              <w:rPr>
                <w:sz w:val="20"/>
                <w:szCs w:val="20"/>
              </w:rPr>
            </w:pPr>
            <w:r w:rsidRPr="00DB6151">
              <w:rPr>
                <w:sz w:val="20"/>
                <w:szCs w:val="20"/>
              </w:rPr>
              <w:t>134387,50</w:t>
            </w:r>
          </w:p>
        </w:tc>
        <w:tc>
          <w:tcPr>
            <w:tcW w:w="1200" w:type="dxa"/>
            <w:shd w:val="clear" w:color="auto" w:fill="auto"/>
            <w:vAlign w:val="center"/>
          </w:tcPr>
          <w:p w14:paraId="02D9C9E7" w14:textId="77777777" w:rsidR="00DB6151" w:rsidRPr="00DB6151" w:rsidRDefault="00DB6151" w:rsidP="00DB6151">
            <w:pPr>
              <w:jc w:val="center"/>
              <w:rPr>
                <w:sz w:val="20"/>
                <w:szCs w:val="20"/>
              </w:rPr>
            </w:pPr>
            <w:r w:rsidRPr="00DB6151">
              <w:rPr>
                <w:sz w:val="20"/>
                <w:szCs w:val="20"/>
              </w:rPr>
              <w:t>192619,00</w:t>
            </w:r>
          </w:p>
        </w:tc>
        <w:tc>
          <w:tcPr>
            <w:tcW w:w="1099" w:type="dxa"/>
            <w:shd w:val="clear" w:color="auto" w:fill="auto"/>
            <w:vAlign w:val="center"/>
          </w:tcPr>
          <w:p w14:paraId="78234395" w14:textId="77777777" w:rsidR="00DB6151" w:rsidRPr="00DB6151" w:rsidRDefault="00DB6151" w:rsidP="00DB6151">
            <w:pPr>
              <w:jc w:val="center"/>
              <w:rPr>
                <w:sz w:val="20"/>
                <w:szCs w:val="20"/>
              </w:rPr>
            </w:pPr>
            <w:r w:rsidRPr="00DB6151">
              <w:rPr>
                <w:sz w:val="20"/>
                <w:szCs w:val="20"/>
              </w:rPr>
              <w:t>192619,00</w:t>
            </w:r>
          </w:p>
        </w:tc>
        <w:tc>
          <w:tcPr>
            <w:tcW w:w="1068" w:type="dxa"/>
            <w:shd w:val="clear" w:color="auto" w:fill="auto"/>
            <w:vAlign w:val="center"/>
          </w:tcPr>
          <w:p w14:paraId="7BE4B2D3" w14:textId="77777777" w:rsidR="00DB6151" w:rsidRPr="00DB6151" w:rsidRDefault="00DB6151" w:rsidP="00DB6151">
            <w:pPr>
              <w:jc w:val="center"/>
              <w:rPr>
                <w:sz w:val="20"/>
                <w:szCs w:val="20"/>
              </w:rPr>
            </w:pPr>
            <w:r w:rsidRPr="00DB6151">
              <w:rPr>
                <w:sz w:val="20"/>
                <w:szCs w:val="20"/>
              </w:rPr>
              <w:t>192619,00</w:t>
            </w:r>
          </w:p>
        </w:tc>
        <w:tc>
          <w:tcPr>
            <w:tcW w:w="1068" w:type="dxa"/>
            <w:shd w:val="clear" w:color="auto" w:fill="auto"/>
            <w:vAlign w:val="center"/>
          </w:tcPr>
          <w:p w14:paraId="0FAD37A0" w14:textId="77777777" w:rsidR="00DB6151" w:rsidRPr="00DB6151" w:rsidRDefault="00DB6151" w:rsidP="00DB6151">
            <w:pPr>
              <w:jc w:val="center"/>
              <w:rPr>
                <w:sz w:val="20"/>
                <w:szCs w:val="20"/>
              </w:rPr>
            </w:pPr>
            <w:r w:rsidRPr="00DB6151">
              <w:rPr>
                <w:sz w:val="20"/>
                <w:szCs w:val="20"/>
              </w:rPr>
              <w:t>192619,00</w:t>
            </w:r>
          </w:p>
        </w:tc>
        <w:tc>
          <w:tcPr>
            <w:tcW w:w="1067" w:type="dxa"/>
            <w:shd w:val="clear" w:color="auto" w:fill="auto"/>
            <w:vAlign w:val="center"/>
          </w:tcPr>
          <w:p w14:paraId="033BA90E" w14:textId="77777777" w:rsidR="00DB6151" w:rsidRPr="00DB6151" w:rsidRDefault="00DB6151" w:rsidP="00DB6151">
            <w:pPr>
              <w:jc w:val="center"/>
              <w:rPr>
                <w:sz w:val="20"/>
                <w:szCs w:val="20"/>
              </w:rPr>
            </w:pPr>
            <w:r w:rsidRPr="00DB6151">
              <w:rPr>
                <w:sz w:val="20"/>
                <w:szCs w:val="20"/>
              </w:rPr>
              <w:t>192619,00</w:t>
            </w:r>
          </w:p>
        </w:tc>
        <w:tc>
          <w:tcPr>
            <w:tcW w:w="1067" w:type="dxa"/>
            <w:shd w:val="clear" w:color="auto" w:fill="auto"/>
            <w:vAlign w:val="center"/>
          </w:tcPr>
          <w:p w14:paraId="22D12CD8" w14:textId="77777777" w:rsidR="00DB6151" w:rsidRPr="00DB6151" w:rsidRDefault="00DB6151" w:rsidP="00DB6151">
            <w:pPr>
              <w:jc w:val="center"/>
              <w:rPr>
                <w:sz w:val="20"/>
                <w:szCs w:val="20"/>
              </w:rPr>
            </w:pPr>
            <w:r w:rsidRPr="00DB6151">
              <w:rPr>
                <w:sz w:val="20"/>
                <w:szCs w:val="20"/>
              </w:rPr>
              <w:t>192619,00</w:t>
            </w:r>
          </w:p>
        </w:tc>
        <w:tc>
          <w:tcPr>
            <w:tcW w:w="1067" w:type="dxa"/>
            <w:shd w:val="clear" w:color="auto" w:fill="auto"/>
            <w:vAlign w:val="center"/>
          </w:tcPr>
          <w:p w14:paraId="4DB21B22" w14:textId="77777777" w:rsidR="00DB6151" w:rsidRPr="00DB6151" w:rsidRDefault="00DB6151" w:rsidP="00DB6151">
            <w:pPr>
              <w:jc w:val="center"/>
              <w:rPr>
                <w:sz w:val="20"/>
                <w:szCs w:val="20"/>
              </w:rPr>
            </w:pPr>
            <w:r w:rsidRPr="00DB6151">
              <w:rPr>
                <w:sz w:val="20"/>
                <w:szCs w:val="20"/>
              </w:rPr>
              <w:t>192619,00</w:t>
            </w:r>
          </w:p>
        </w:tc>
        <w:tc>
          <w:tcPr>
            <w:tcW w:w="1067" w:type="dxa"/>
            <w:shd w:val="clear" w:color="auto" w:fill="auto"/>
            <w:vAlign w:val="center"/>
          </w:tcPr>
          <w:p w14:paraId="44C7CED4" w14:textId="77777777" w:rsidR="00DB6151" w:rsidRPr="00DB6151" w:rsidRDefault="00DB6151" w:rsidP="00DB6151">
            <w:pPr>
              <w:jc w:val="center"/>
              <w:rPr>
                <w:sz w:val="20"/>
                <w:szCs w:val="20"/>
              </w:rPr>
            </w:pPr>
            <w:r w:rsidRPr="00DB6151">
              <w:rPr>
                <w:sz w:val="20"/>
                <w:szCs w:val="20"/>
              </w:rPr>
              <w:t>192619,00</w:t>
            </w:r>
          </w:p>
        </w:tc>
        <w:tc>
          <w:tcPr>
            <w:tcW w:w="1067" w:type="dxa"/>
            <w:shd w:val="clear" w:color="auto" w:fill="auto"/>
            <w:vAlign w:val="center"/>
          </w:tcPr>
          <w:p w14:paraId="40566EF0" w14:textId="77777777" w:rsidR="00DB6151" w:rsidRPr="00DB6151" w:rsidRDefault="00DB6151" w:rsidP="00DB6151">
            <w:pPr>
              <w:jc w:val="center"/>
              <w:rPr>
                <w:sz w:val="20"/>
                <w:szCs w:val="20"/>
              </w:rPr>
            </w:pPr>
            <w:r w:rsidRPr="00DB6151">
              <w:rPr>
                <w:sz w:val="20"/>
                <w:szCs w:val="20"/>
              </w:rPr>
              <w:t>192619,00</w:t>
            </w:r>
          </w:p>
        </w:tc>
        <w:tc>
          <w:tcPr>
            <w:tcW w:w="1067" w:type="dxa"/>
            <w:shd w:val="clear" w:color="auto" w:fill="auto"/>
            <w:vAlign w:val="center"/>
          </w:tcPr>
          <w:p w14:paraId="4EEAB172" w14:textId="77777777" w:rsidR="00DB6151" w:rsidRPr="00DB6151" w:rsidRDefault="00DB6151" w:rsidP="00DB6151">
            <w:pPr>
              <w:jc w:val="center"/>
              <w:rPr>
                <w:sz w:val="20"/>
                <w:szCs w:val="20"/>
              </w:rPr>
            </w:pPr>
            <w:r w:rsidRPr="00DB6151">
              <w:rPr>
                <w:sz w:val="20"/>
                <w:szCs w:val="20"/>
              </w:rPr>
              <w:t>192619,00</w:t>
            </w:r>
          </w:p>
        </w:tc>
        <w:tc>
          <w:tcPr>
            <w:tcW w:w="1105" w:type="dxa"/>
            <w:shd w:val="clear" w:color="auto" w:fill="auto"/>
            <w:vAlign w:val="center"/>
          </w:tcPr>
          <w:p w14:paraId="1CA64E77" w14:textId="77777777" w:rsidR="00DB6151" w:rsidRPr="00DB6151" w:rsidRDefault="00DB6151" w:rsidP="00DB6151">
            <w:pPr>
              <w:jc w:val="center"/>
              <w:rPr>
                <w:sz w:val="20"/>
                <w:szCs w:val="20"/>
              </w:rPr>
            </w:pPr>
            <w:r w:rsidRPr="00DB6151">
              <w:rPr>
                <w:sz w:val="20"/>
                <w:szCs w:val="20"/>
              </w:rPr>
              <w:t>192619,00</w:t>
            </w:r>
          </w:p>
        </w:tc>
        <w:tc>
          <w:tcPr>
            <w:tcW w:w="1106" w:type="dxa"/>
            <w:shd w:val="clear" w:color="auto" w:fill="auto"/>
            <w:vAlign w:val="center"/>
          </w:tcPr>
          <w:p w14:paraId="331CDBDC" w14:textId="77777777" w:rsidR="00DB6151" w:rsidRPr="00DB6151" w:rsidRDefault="00DB6151" w:rsidP="00DB6151">
            <w:pPr>
              <w:jc w:val="center"/>
              <w:rPr>
                <w:sz w:val="20"/>
                <w:szCs w:val="20"/>
              </w:rPr>
            </w:pPr>
            <w:r w:rsidRPr="00DB6151">
              <w:rPr>
                <w:sz w:val="20"/>
                <w:szCs w:val="20"/>
              </w:rPr>
              <w:t>192619,00</w:t>
            </w:r>
          </w:p>
        </w:tc>
      </w:tr>
      <w:tr w:rsidR="00DB6151" w:rsidRPr="00DB6151" w14:paraId="6E8610A6" w14:textId="77777777" w:rsidTr="008F50D0">
        <w:trPr>
          <w:trHeight w:val="834"/>
        </w:trPr>
        <w:tc>
          <w:tcPr>
            <w:tcW w:w="1169" w:type="dxa"/>
            <w:shd w:val="clear" w:color="auto" w:fill="auto"/>
            <w:vAlign w:val="center"/>
          </w:tcPr>
          <w:p w14:paraId="1B825225" w14:textId="77777777" w:rsidR="00DB6151" w:rsidRPr="00DB6151" w:rsidRDefault="00DB6151" w:rsidP="00DB6151">
            <w:pPr>
              <w:jc w:val="center"/>
              <w:rPr>
                <w:sz w:val="20"/>
                <w:szCs w:val="20"/>
              </w:rPr>
            </w:pPr>
            <w:r w:rsidRPr="00DB6151">
              <w:rPr>
                <w:sz w:val="20"/>
                <w:szCs w:val="20"/>
              </w:rPr>
              <w:t>124658,50</w:t>
            </w:r>
          </w:p>
        </w:tc>
        <w:tc>
          <w:tcPr>
            <w:tcW w:w="1200" w:type="dxa"/>
            <w:shd w:val="clear" w:color="auto" w:fill="auto"/>
            <w:vAlign w:val="center"/>
          </w:tcPr>
          <w:p w14:paraId="71961581" w14:textId="77777777" w:rsidR="00DB6151" w:rsidRPr="00DB6151" w:rsidRDefault="00DB6151" w:rsidP="00DB6151">
            <w:pPr>
              <w:jc w:val="center"/>
              <w:rPr>
                <w:sz w:val="20"/>
                <w:szCs w:val="20"/>
              </w:rPr>
            </w:pPr>
            <w:r w:rsidRPr="00DB6151">
              <w:rPr>
                <w:sz w:val="20"/>
                <w:szCs w:val="20"/>
              </w:rPr>
              <w:t>124658,50</w:t>
            </w:r>
          </w:p>
        </w:tc>
        <w:tc>
          <w:tcPr>
            <w:tcW w:w="1200" w:type="dxa"/>
            <w:shd w:val="clear" w:color="auto" w:fill="auto"/>
            <w:vAlign w:val="center"/>
          </w:tcPr>
          <w:p w14:paraId="25C3DB51" w14:textId="77777777" w:rsidR="00DB6151" w:rsidRPr="00DB6151" w:rsidRDefault="00DB6151" w:rsidP="00DB6151">
            <w:pPr>
              <w:jc w:val="center"/>
              <w:rPr>
                <w:sz w:val="20"/>
                <w:szCs w:val="20"/>
              </w:rPr>
            </w:pPr>
            <w:r w:rsidRPr="00DB6151">
              <w:rPr>
                <w:sz w:val="20"/>
                <w:szCs w:val="20"/>
              </w:rPr>
              <w:t>174566,00</w:t>
            </w:r>
          </w:p>
        </w:tc>
        <w:tc>
          <w:tcPr>
            <w:tcW w:w="1099" w:type="dxa"/>
            <w:shd w:val="clear" w:color="auto" w:fill="auto"/>
            <w:vAlign w:val="center"/>
          </w:tcPr>
          <w:p w14:paraId="65C18A2A" w14:textId="77777777" w:rsidR="00DB6151" w:rsidRPr="00DB6151" w:rsidRDefault="00DB6151" w:rsidP="00DB6151">
            <w:pPr>
              <w:jc w:val="center"/>
              <w:rPr>
                <w:sz w:val="20"/>
                <w:szCs w:val="20"/>
              </w:rPr>
            </w:pPr>
            <w:r w:rsidRPr="00DB6151">
              <w:rPr>
                <w:sz w:val="20"/>
                <w:szCs w:val="20"/>
              </w:rPr>
              <w:t>174566,00</w:t>
            </w:r>
          </w:p>
        </w:tc>
        <w:tc>
          <w:tcPr>
            <w:tcW w:w="1068" w:type="dxa"/>
            <w:shd w:val="clear" w:color="auto" w:fill="auto"/>
            <w:vAlign w:val="center"/>
          </w:tcPr>
          <w:p w14:paraId="4CDE61FF" w14:textId="77777777" w:rsidR="00DB6151" w:rsidRPr="00DB6151" w:rsidRDefault="00DB6151" w:rsidP="00DB6151">
            <w:pPr>
              <w:jc w:val="center"/>
              <w:rPr>
                <w:sz w:val="20"/>
                <w:szCs w:val="20"/>
              </w:rPr>
            </w:pPr>
            <w:r w:rsidRPr="00DB6151">
              <w:rPr>
                <w:sz w:val="20"/>
                <w:szCs w:val="20"/>
              </w:rPr>
              <w:t>174566,00</w:t>
            </w:r>
          </w:p>
        </w:tc>
        <w:tc>
          <w:tcPr>
            <w:tcW w:w="1068" w:type="dxa"/>
            <w:shd w:val="clear" w:color="auto" w:fill="auto"/>
            <w:vAlign w:val="center"/>
          </w:tcPr>
          <w:p w14:paraId="0A624D54" w14:textId="77777777" w:rsidR="00DB6151" w:rsidRPr="00DB6151" w:rsidRDefault="00DB6151" w:rsidP="00DB6151">
            <w:pPr>
              <w:jc w:val="center"/>
              <w:rPr>
                <w:sz w:val="20"/>
                <w:szCs w:val="20"/>
              </w:rPr>
            </w:pPr>
            <w:r w:rsidRPr="00DB6151">
              <w:rPr>
                <w:sz w:val="20"/>
                <w:szCs w:val="20"/>
              </w:rPr>
              <w:t>174566,00</w:t>
            </w:r>
          </w:p>
        </w:tc>
        <w:tc>
          <w:tcPr>
            <w:tcW w:w="1067" w:type="dxa"/>
            <w:shd w:val="clear" w:color="auto" w:fill="auto"/>
            <w:vAlign w:val="center"/>
          </w:tcPr>
          <w:p w14:paraId="783D533F" w14:textId="77777777" w:rsidR="00DB6151" w:rsidRPr="00DB6151" w:rsidRDefault="00DB6151" w:rsidP="00DB6151">
            <w:pPr>
              <w:jc w:val="center"/>
              <w:rPr>
                <w:sz w:val="20"/>
                <w:szCs w:val="20"/>
              </w:rPr>
            </w:pPr>
            <w:r w:rsidRPr="00DB6151">
              <w:rPr>
                <w:sz w:val="20"/>
                <w:szCs w:val="20"/>
              </w:rPr>
              <w:t>174566,00</w:t>
            </w:r>
          </w:p>
        </w:tc>
        <w:tc>
          <w:tcPr>
            <w:tcW w:w="1067" w:type="dxa"/>
            <w:shd w:val="clear" w:color="auto" w:fill="auto"/>
            <w:vAlign w:val="center"/>
          </w:tcPr>
          <w:p w14:paraId="63AF9FE1" w14:textId="77777777" w:rsidR="00DB6151" w:rsidRPr="00DB6151" w:rsidRDefault="00DB6151" w:rsidP="00DB6151">
            <w:pPr>
              <w:jc w:val="center"/>
              <w:rPr>
                <w:sz w:val="20"/>
                <w:szCs w:val="20"/>
              </w:rPr>
            </w:pPr>
            <w:r w:rsidRPr="00DB6151">
              <w:rPr>
                <w:sz w:val="20"/>
                <w:szCs w:val="20"/>
              </w:rPr>
              <w:t>174566,00</w:t>
            </w:r>
          </w:p>
        </w:tc>
        <w:tc>
          <w:tcPr>
            <w:tcW w:w="1067" w:type="dxa"/>
            <w:shd w:val="clear" w:color="auto" w:fill="auto"/>
            <w:vAlign w:val="center"/>
          </w:tcPr>
          <w:p w14:paraId="63956EA7" w14:textId="77777777" w:rsidR="00DB6151" w:rsidRPr="00DB6151" w:rsidRDefault="00DB6151" w:rsidP="00DB6151">
            <w:pPr>
              <w:jc w:val="center"/>
              <w:rPr>
                <w:sz w:val="20"/>
                <w:szCs w:val="20"/>
              </w:rPr>
            </w:pPr>
            <w:r w:rsidRPr="00DB6151">
              <w:rPr>
                <w:sz w:val="20"/>
                <w:szCs w:val="20"/>
              </w:rPr>
              <w:t>174566,00</w:t>
            </w:r>
          </w:p>
        </w:tc>
        <w:tc>
          <w:tcPr>
            <w:tcW w:w="1067" w:type="dxa"/>
            <w:shd w:val="clear" w:color="auto" w:fill="auto"/>
            <w:vAlign w:val="center"/>
          </w:tcPr>
          <w:p w14:paraId="76C2D66E" w14:textId="77777777" w:rsidR="00DB6151" w:rsidRPr="00DB6151" w:rsidRDefault="00DB6151" w:rsidP="00DB6151">
            <w:pPr>
              <w:jc w:val="center"/>
              <w:rPr>
                <w:sz w:val="20"/>
                <w:szCs w:val="20"/>
              </w:rPr>
            </w:pPr>
            <w:r w:rsidRPr="00DB6151">
              <w:rPr>
                <w:sz w:val="20"/>
                <w:szCs w:val="20"/>
              </w:rPr>
              <w:t>174566,00</w:t>
            </w:r>
          </w:p>
        </w:tc>
        <w:tc>
          <w:tcPr>
            <w:tcW w:w="1067" w:type="dxa"/>
            <w:shd w:val="clear" w:color="auto" w:fill="auto"/>
            <w:vAlign w:val="center"/>
          </w:tcPr>
          <w:p w14:paraId="2BA92B08" w14:textId="77777777" w:rsidR="00DB6151" w:rsidRPr="00DB6151" w:rsidRDefault="00DB6151" w:rsidP="00DB6151">
            <w:pPr>
              <w:jc w:val="center"/>
              <w:rPr>
                <w:sz w:val="20"/>
                <w:szCs w:val="20"/>
              </w:rPr>
            </w:pPr>
            <w:r w:rsidRPr="00DB6151">
              <w:rPr>
                <w:sz w:val="20"/>
                <w:szCs w:val="20"/>
              </w:rPr>
              <w:t>174566,00</w:t>
            </w:r>
          </w:p>
        </w:tc>
        <w:tc>
          <w:tcPr>
            <w:tcW w:w="1067" w:type="dxa"/>
            <w:shd w:val="clear" w:color="auto" w:fill="auto"/>
            <w:vAlign w:val="center"/>
          </w:tcPr>
          <w:p w14:paraId="13E48922" w14:textId="77777777" w:rsidR="00DB6151" w:rsidRPr="00DB6151" w:rsidRDefault="00DB6151" w:rsidP="00DB6151">
            <w:pPr>
              <w:jc w:val="center"/>
              <w:rPr>
                <w:sz w:val="20"/>
                <w:szCs w:val="20"/>
              </w:rPr>
            </w:pPr>
            <w:r w:rsidRPr="00DB6151">
              <w:rPr>
                <w:sz w:val="20"/>
                <w:szCs w:val="20"/>
              </w:rPr>
              <w:t>174566,00</w:t>
            </w:r>
          </w:p>
        </w:tc>
        <w:tc>
          <w:tcPr>
            <w:tcW w:w="1105" w:type="dxa"/>
            <w:shd w:val="clear" w:color="auto" w:fill="auto"/>
            <w:vAlign w:val="center"/>
          </w:tcPr>
          <w:p w14:paraId="416D8BCF" w14:textId="77777777" w:rsidR="00DB6151" w:rsidRPr="00DB6151" w:rsidRDefault="00DB6151" w:rsidP="00DB6151">
            <w:pPr>
              <w:jc w:val="center"/>
              <w:rPr>
                <w:sz w:val="20"/>
                <w:szCs w:val="20"/>
              </w:rPr>
            </w:pPr>
            <w:r w:rsidRPr="00DB6151">
              <w:rPr>
                <w:sz w:val="20"/>
                <w:szCs w:val="20"/>
              </w:rPr>
              <w:t>174566,00</w:t>
            </w:r>
          </w:p>
        </w:tc>
        <w:tc>
          <w:tcPr>
            <w:tcW w:w="1106" w:type="dxa"/>
            <w:shd w:val="clear" w:color="auto" w:fill="auto"/>
            <w:vAlign w:val="center"/>
          </w:tcPr>
          <w:p w14:paraId="22994F5B" w14:textId="77777777" w:rsidR="00DB6151" w:rsidRPr="00DB6151" w:rsidRDefault="00DB6151" w:rsidP="00DB6151">
            <w:pPr>
              <w:jc w:val="center"/>
              <w:rPr>
                <w:sz w:val="20"/>
                <w:szCs w:val="20"/>
              </w:rPr>
            </w:pPr>
            <w:r w:rsidRPr="00DB6151">
              <w:rPr>
                <w:sz w:val="20"/>
                <w:szCs w:val="20"/>
              </w:rPr>
              <w:t>174566,00</w:t>
            </w:r>
          </w:p>
        </w:tc>
      </w:tr>
      <w:tr w:rsidR="00DB6151" w:rsidRPr="00DB6151" w14:paraId="0A82AB4D" w14:textId="77777777" w:rsidTr="008F50D0">
        <w:trPr>
          <w:trHeight w:val="597"/>
        </w:trPr>
        <w:tc>
          <w:tcPr>
            <w:tcW w:w="1169" w:type="dxa"/>
            <w:shd w:val="clear" w:color="auto" w:fill="auto"/>
            <w:vAlign w:val="center"/>
          </w:tcPr>
          <w:p w14:paraId="2839B228" w14:textId="77777777" w:rsidR="00DB6151" w:rsidRPr="00DB6151" w:rsidRDefault="00DB6151" w:rsidP="00DB6151">
            <w:pPr>
              <w:jc w:val="center"/>
              <w:rPr>
                <w:sz w:val="20"/>
                <w:szCs w:val="20"/>
              </w:rPr>
            </w:pPr>
            <w:r w:rsidRPr="00DB6151">
              <w:rPr>
                <w:sz w:val="20"/>
                <w:szCs w:val="20"/>
              </w:rPr>
              <w:t>7226,50</w:t>
            </w:r>
          </w:p>
        </w:tc>
        <w:tc>
          <w:tcPr>
            <w:tcW w:w="1200" w:type="dxa"/>
            <w:shd w:val="clear" w:color="auto" w:fill="auto"/>
            <w:vAlign w:val="center"/>
          </w:tcPr>
          <w:p w14:paraId="48747A21" w14:textId="77777777" w:rsidR="00DB6151" w:rsidRPr="00DB6151" w:rsidRDefault="00DB6151" w:rsidP="00DB6151">
            <w:pPr>
              <w:jc w:val="center"/>
              <w:rPr>
                <w:sz w:val="20"/>
                <w:szCs w:val="20"/>
              </w:rPr>
            </w:pPr>
            <w:r w:rsidRPr="00DB6151">
              <w:rPr>
                <w:sz w:val="20"/>
                <w:szCs w:val="20"/>
              </w:rPr>
              <w:t>7226,50</w:t>
            </w:r>
          </w:p>
        </w:tc>
        <w:tc>
          <w:tcPr>
            <w:tcW w:w="1200" w:type="dxa"/>
            <w:shd w:val="clear" w:color="auto" w:fill="auto"/>
            <w:vAlign w:val="center"/>
          </w:tcPr>
          <w:p w14:paraId="377E1669" w14:textId="77777777" w:rsidR="00DB6151" w:rsidRPr="00DB6151" w:rsidRDefault="00DB6151" w:rsidP="00DB6151">
            <w:pPr>
              <w:jc w:val="center"/>
              <w:rPr>
                <w:sz w:val="20"/>
                <w:szCs w:val="20"/>
              </w:rPr>
            </w:pPr>
            <w:r w:rsidRPr="00DB6151">
              <w:rPr>
                <w:sz w:val="20"/>
                <w:szCs w:val="20"/>
              </w:rPr>
              <w:t>14313,50</w:t>
            </w:r>
          </w:p>
        </w:tc>
        <w:tc>
          <w:tcPr>
            <w:tcW w:w="1099" w:type="dxa"/>
            <w:shd w:val="clear" w:color="auto" w:fill="auto"/>
            <w:vAlign w:val="center"/>
          </w:tcPr>
          <w:p w14:paraId="7B2E8C7D" w14:textId="77777777" w:rsidR="00DB6151" w:rsidRPr="00DB6151" w:rsidRDefault="00DB6151" w:rsidP="00DB6151">
            <w:pPr>
              <w:jc w:val="center"/>
              <w:rPr>
                <w:sz w:val="20"/>
                <w:szCs w:val="20"/>
              </w:rPr>
            </w:pPr>
            <w:r w:rsidRPr="00DB6151">
              <w:rPr>
                <w:sz w:val="20"/>
                <w:szCs w:val="20"/>
              </w:rPr>
              <w:t>14313,50</w:t>
            </w:r>
          </w:p>
        </w:tc>
        <w:tc>
          <w:tcPr>
            <w:tcW w:w="1068" w:type="dxa"/>
            <w:shd w:val="clear" w:color="auto" w:fill="auto"/>
            <w:vAlign w:val="center"/>
          </w:tcPr>
          <w:p w14:paraId="43D08927" w14:textId="77777777" w:rsidR="00DB6151" w:rsidRPr="00DB6151" w:rsidRDefault="00DB6151" w:rsidP="00DB6151">
            <w:pPr>
              <w:jc w:val="center"/>
              <w:rPr>
                <w:sz w:val="20"/>
                <w:szCs w:val="20"/>
              </w:rPr>
            </w:pPr>
            <w:r w:rsidRPr="00DB6151">
              <w:rPr>
                <w:sz w:val="20"/>
                <w:szCs w:val="20"/>
              </w:rPr>
              <w:t>14313,50</w:t>
            </w:r>
          </w:p>
        </w:tc>
        <w:tc>
          <w:tcPr>
            <w:tcW w:w="1068" w:type="dxa"/>
            <w:shd w:val="clear" w:color="auto" w:fill="auto"/>
            <w:vAlign w:val="center"/>
          </w:tcPr>
          <w:p w14:paraId="322A6CD1" w14:textId="77777777" w:rsidR="00DB6151" w:rsidRPr="00DB6151" w:rsidRDefault="00DB6151" w:rsidP="00DB6151">
            <w:pPr>
              <w:jc w:val="center"/>
              <w:rPr>
                <w:sz w:val="20"/>
                <w:szCs w:val="20"/>
              </w:rPr>
            </w:pPr>
            <w:r w:rsidRPr="00DB6151">
              <w:rPr>
                <w:sz w:val="20"/>
                <w:szCs w:val="20"/>
              </w:rPr>
              <w:t>14313,50</w:t>
            </w:r>
          </w:p>
        </w:tc>
        <w:tc>
          <w:tcPr>
            <w:tcW w:w="1067" w:type="dxa"/>
            <w:shd w:val="clear" w:color="auto" w:fill="auto"/>
            <w:vAlign w:val="center"/>
          </w:tcPr>
          <w:p w14:paraId="209D6AFD" w14:textId="77777777" w:rsidR="00DB6151" w:rsidRPr="00DB6151" w:rsidRDefault="00DB6151" w:rsidP="00DB6151">
            <w:pPr>
              <w:jc w:val="center"/>
              <w:rPr>
                <w:sz w:val="20"/>
                <w:szCs w:val="20"/>
              </w:rPr>
            </w:pPr>
            <w:r w:rsidRPr="00DB6151">
              <w:rPr>
                <w:sz w:val="20"/>
                <w:szCs w:val="20"/>
              </w:rPr>
              <w:t>14313,50</w:t>
            </w:r>
          </w:p>
        </w:tc>
        <w:tc>
          <w:tcPr>
            <w:tcW w:w="1067" w:type="dxa"/>
            <w:shd w:val="clear" w:color="auto" w:fill="auto"/>
            <w:vAlign w:val="center"/>
          </w:tcPr>
          <w:p w14:paraId="521E3650" w14:textId="77777777" w:rsidR="00DB6151" w:rsidRPr="00DB6151" w:rsidRDefault="00DB6151" w:rsidP="00DB6151">
            <w:pPr>
              <w:jc w:val="center"/>
              <w:rPr>
                <w:sz w:val="20"/>
                <w:szCs w:val="20"/>
              </w:rPr>
            </w:pPr>
            <w:r w:rsidRPr="00DB6151">
              <w:rPr>
                <w:sz w:val="20"/>
                <w:szCs w:val="20"/>
              </w:rPr>
              <w:t>14313,50</w:t>
            </w:r>
          </w:p>
        </w:tc>
        <w:tc>
          <w:tcPr>
            <w:tcW w:w="1067" w:type="dxa"/>
            <w:shd w:val="clear" w:color="auto" w:fill="auto"/>
            <w:vAlign w:val="center"/>
          </w:tcPr>
          <w:p w14:paraId="6C168310" w14:textId="77777777" w:rsidR="00DB6151" w:rsidRPr="00DB6151" w:rsidRDefault="00DB6151" w:rsidP="00DB6151">
            <w:pPr>
              <w:jc w:val="center"/>
              <w:rPr>
                <w:sz w:val="20"/>
                <w:szCs w:val="20"/>
              </w:rPr>
            </w:pPr>
            <w:r w:rsidRPr="00DB6151">
              <w:rPr>
                <w:sz w:val="20"/>
                <w:szCs w:val="20"/>
              </w:rPr>
              <w:t>14313,50</w:t>
            </w:r>
          </w:p>
        </w:tc>
        <w:tc>
          <w:tcPr>
            <w:tcW w:w="1067" w:type="dxa"/>
            <w:shd w:val="clear" w:color="auto" w:fill="auto"/>
            <w:vAlign w:val="center"/>
          </w:tcPr>
          <w:p w14:paraId="36AEDB26" w14:textId="77777777" w:rsidR="00DB6151" w:rsidRPr="00DB6151" w:rsidRDefault="00DB6151" w:rsidP="00DB6151">
            <w:pPr>
              <w:jc w:val="center"/>
              <w:rPr>
                <w:sz w:val="20"/>
                <w:szCs w:val="20"/>
              </w:rPr>
            </w:pPr>
            <w:r w:rsidRPr="00DB6151">
              <w:rPr>
                <w:sz w:val="20"/>
                <w:szCs w:val="20"/>
              </w:rPr>
              <w:t>14313,50</w:t>
            </w:r>
          </w:p>
        </w:tc>
        <w:tc>
          <w:tcPr>
            <w:tcW w:w="1067" w:type="dxa"/>
            <w:shd w:val="clear" w:color="auto" w:fill="auto"/>
            <w:vAlign w:val="center"/>
          </w:tcPr>
          <w:p w14:paraId="6D1A0EA7" w14:textId="77777777" w:rsidR="00DB6151" w:rsidRPr="00DB6151" w:rsidRDefault="00DB6151" w:rsidP="00DB6151">
            <w:pPr>
              <w:jc w:val="center"/>
              <w:rPr>
                <w:sz w:val="20"/>
                <w:szCs w:val="20"/>
              </w:rPr>
            </w:pPr>
            <w:r w:rsidRPr="00DB6151">
              <w:rPr>
                <w:sz w:val="20"/>
                <w:szCs w:val="20"/>
              </w:rPr>
              <w:t>14313,50</w:t>
            </w:r>
          </w:p>
        </w:tc>
        <w:tc>
          <w:tcPr>
            <w:tcW w:w="1067" w:type="dxa"/>
            <w:shd w:val="clear" w:color="auto" w:fill="auto"/>
            <w:vAlign w:val="center"/>
          </w:tcPr>
          <w:p w14:paraId="1BB1124F" w14:textId="77777777" w:rsidR="00DB6151" w:rsidRPr="00DB6151" w:rsidRDefault="00DB6151" w:rsidP="00DB6151">
            <w:pPr>
              <w:jc w:val="center"/>
              <w:rPr>
                <w:sz w:val="20"/>
                <w:szCs w:val="20"/>
              </w:rPr>
            </w:pPr>
            <w:r w:rsidRPr="00DB6151">
              <w:rPr>
                <w:sz w:val="20"/>
                <w:szCs w:val="20"/>
              </w:rPr>
              <w:t>14313,50</w:t>
            </w:r>
          </w:p>
        </w:tc>
        <w:tc>
          <w:tcPr>
            <w:tcW w:w="1105" w:type="dxa"/>
            <w:shd w:val="clear" w:color="auto" w:fill="auto"/>
            <w:vAlign w:val="center"/>
          </w:tcPr>
          <w:p w14:paraId="73181B11" w14:textId="77777777" w:rsidR="00DB6151" w:rsidRPr="00DB6151" w:rsidRDefault="00DB6151" w:rsidP="00DB6151">
            <w:pPr>
              <w:jc w:val="center"/>
              <w:rPr>
                <w:sz w:val="20"/>
                <w:szCs w:val="20"/>
              </w:rPr>
            </w:pPr>
            <w:r w:rsidRPr="00DB6151">
              <w:rPr>
                <w:sz w:val="20"/>
                <w:szCs w:val="20"/>
              </w:rPr>
              <w:t>14313,50</w:t>
            </w:r>
          </w:p>
        </w:tc>
        <w:tc>
          <w:tcPr>
            <w:tcW w:w="1106" w:type="dxa"/>
            <w:shd w:val="clear" w:color="auto" w:fill="auto"/>
            <w:vAlign w:val="center"/>
          </w:tcPr>
          <w:p w14:paraId="7ED3481E" w14:textId="77777777" w:rsidR="00DB6151" w:rsidRPr="00DB6151" w:rsidRDefault="00DB6151" w:rsidP="00DB6151">
            <w:pPr>
              <w:jc w:val="center"/>
              <w:rPr>
                <w:sz w:val="20"/>
                <w:szCs w:val="20"/>
              </w:rPr>
            </w:pPr>
            <w:r w:rsidRPr="00DB6151">
              <w:rPr>
                <w:sz w:val="20"/>
                <w:szCs w:val="20"/>
              </w:rPr>
              <w:t>14313,50</w:t>
            </w:r>
          </w:p>
        </w:tc>
      </w:tr>
      <w:tr w:rsidR="00DB6151" w:rsidRPr="00DB6151" w14:paraId="334856D7" w14:textId="77777777" w:rsidTr="008F50D0">
        <w:trPr>
          <w:trHeight w:val="545"/>
        </w:trPr>
        <w:tc>
          <w:tcPr>
            <w:tcW w:w="1169" w:type="dxa"/>
            <w:shd w:val="clear" w:color="auto" w:fill="auto"/>
            <w:vAlign w:val="center"/>
          </w:tcPr>
          <w:p w14:paraId="51F25AF3" w14:textId="77777777" w:rsidR="00DB6151" w:rsidRPr="00DB6151" w:rsidRDefault="00DB6151" w:rsidP="00DB6151">
            <w:pPr>
              <w:jc w:val="center"/>
              <w:rPr>
                <w:sz w:val="20"/>
                <w:szCs w:val="20"/>
              </w:rPr>
            </w:pPr>
            <w:r w:rsidRPr="00DB6151">
              <w:rPr>
                <w:sz w:val="20"/>
                <w:szCs w:val="20"/>
              </w:rPr>
              <w:t>2502,50</w:t>
            </w:r>
          </w:p>
        </w:tc>
        <w:tc>
          <w:tcPr>
            <w:tcW w:w="1200" w:type="dxa"/>
            <w:shd w:val="clear" w:color="auto" w:fill="auto"/>
            <w:vAlign w:val="center"/>
          </w:tcPr>
          <w:p w14:paraId="5997FC09" w14:textId="77777777" w:rsidR="00DB6151" w:rsidRPr="00DB6151" w:rsidRDefault="00DB6151" w:rsidP="00DB6151">
            <w:pPr>
              <w:jc w:val="center"/>
              <w:rPr>
                <w:sz w:val="20"/>
                <w:szCs w:val="20"/>
              </w:rPr>
            </w:pPr>
            <w:r w:rsidRPr="00DB6151">
              <w:rPr>
                <w:sz w:val="20"/>
                <w:szCs w:val="20"/>
              </w:rPr>
              <w:t>2502,50</w:t>
            </w:r>
          </w:p>
        </w:tc>
        <w:tc>
          <w:tcPr>
            <w:tcW w:w="1200" w:type="dxa"/>
            <w:shd w:val="clear" w:color="auto" w:fill="auto"/>
            <w:vAlign w:val="center"/>
          </w:tcPr>
          <w:p w14:paraId="36ACC45B" w14:textId="77777777" w:rsidR="00DB6151" w:rsidRPr="00DB6151" w:rsidRDefault="00DB6151" w:rsidP="00DB6151">
            <w:pPr>
              <w:jc w:val="center"/>
              <w:rPr>
                <w:sz w:val="20"/>
                <w:szCs w:val="20"/>
              </w:rPr>
            </w:pPr>
            <w:r w:rsidRPr="00DB6151">
              <w:rPr>
                <w:sz w:val="20"/>
                <w:szCs w:val="20"/>
              </w:rPr>
              <w:t>3739,50</w:t>
            </w:r>
          </w:p>
        </w:tc>
        <w:tc>
          <w:tcPr>
            <w:tcW w:w="1099" w:type="dxa"/>
            <w:shd w:val="clear" w:color="auto" w:fill="auto"/>
            <w:vAlign w:val="center"/>
          </w:tcPr>
          <w:p w14:paraId="1CF59DCB" w14:textId="77777777" w:rsidR="00DB6151" w:rsidRPr="00DB6151" w:rsidRDefault="00DB6151" w:rsidP="00DB6151">
            <w:pPr>
              <w:jc w:val="center"/>
              <w:rPr>
                <w:sz w:val="20"/>
                <w:szCs w:val="20"/>
              </w:rPr>
            </w:pPr>
            <w:r w:rsidRPr="00DB6151">
              <w:rPr>
                <w:sz w:val="20"/>
                <w:szCs w:val="20"/>
              </w:rPr>
              <w:t>3739,50</w:t>
            </w:r>
          </w:p>
        </w:tc>
        <w:tc>
          <w:tcPr>
            <w:tcW w:w="1068" w:type="dxa"/>
            <w:shd w:val="clear" w:color="auto" w:fill="auto"/>
            <w:vAlign w:val="center"/>
          </w:tcPr>
          <w:p w14:paraId="15B33A35" w14:textId="77777777" w:rsidR="00DB6151" w:rsidRPr="00DB6151" w:rsidRDefault="00DB6151" w:rsidP="00DB6151">
            <w:pPr>
              <w:jc w:val="center"/>
              <w:rPr>
                <w:sz w:val="20"/>
                <w:szCs w:val="20"/>
              </w:rPr>
            </w:pPr>
            <w:r w:rsidRPr="00DB6151">
              <w:rPr>
                <w:sz w:val="20"/>
                <w:szCs w:val="20"/>
              </w:rPr>
              <w:t>3739,50</w:t>
            </w:r>
          </w:p>
        </w:tc>
        <w:tc>
          <w:tcPr>
            <w:tcW w:w="1068" w:type="dxa"/>
            <w:shd w:val="clear" w:color="auto" w:fill="auto"/>
            <w:vAlign w:val="center"/>
          </w:tcPr>
          <w:p w14:paraId="17CCC558" w14:textId="77777777" w:rsidR="00DB6151" w:rsidRPr="00DB6151" w:rsidRDefault="00DB6151" w:rsidP="00DB6151">
            <w:pPr>
              <w:jc w:val="center"/>
              <w:rPr>
                <w:sz w:val="20"/>
                <w:szCs w:val="20"/>
              </w:rPr>
            </w:pPr>
            <w:r w:rsidRPr="00DB6151">
              <w:rPr>
                <w:sz w:val="20"/>
                <w:szCs w:val="20"/>
              </w:rPr>
              <w:t>3739,50</w:t>
            </w:r>
          </w:p>
        </w:tc>
        <w:tc>
          <w:tcPr>
            <w:tcW w:w="1067" w:type="dxa"/>
            <w:shd w:val="clear" w:color="auto" w:fill="auto"/>
            <w:vAlign w:val="center"/>
          </w:tcPr>
          <w:p w14:paraId="25BB7C64" w14:textId="77777777" w:rsidR="00DB6151" w:rsidRPr="00DB6151" w:rsidRDefault="00DB6151" w:rsidP="00DB6151">
            <w:pPr>
              <w:jc w:val="center"/>
              <w:rPr>
                <w:sz w:val="20"/>
                <w:szCs w:val="20"/>
              </w:rPr>
            </w:pPr>
            <w:r w:rsidRPr="00DB6151">
              <w:rPr>
                <w:sz w:val="20"/>
                <w:szCs w:val="20"/>
              </w:rPr>
              <w:t>3739,50</w:t>
            </w:r>
          </w:p>
        </w:tc>
        <w:tc>
          <w:tcPr>
            <w:tcW w:w="1067" w:type="dxa"/>
            <w:shd w:val="clear" w:color="auto" w:fill="auto"/>
            <w:vAlign w:val="center"/>
          </w:tcPr>
          <w:p w14:paraId="249FBD61" w14:textId="77777777" w:rsidR="00DB6151" w:rsidRPr="00DB6151" w:rsidRDefault="00DB6151" w:rsidP="00DB6151">
            <w:pPr>
              <w:jc w:val="center"/>
              <w:rPr>
                <w:sz w:val="20"/>
                <w:szCs w:val="20"/>
              </w:rPr>
            </w:pPr>
            <w:r w:rsidRPr="00DB6151">
              <w:rPr>
                <w:sz w:val="20"/>
                <w:szCs w:val="20"/>
              </w:rPr>
              <w:t>3739,50</w:t>
            </w:r>
          </w:p>
        </w:tc>
        <w:tc>
          <w:tcPr>
            <w:tcW w:w="1067" w:type="dxa"/>
            <w:shd w:val="clear" w:color="auto" w:fill="auto"/>
            <w:vAlign w:val="center"/>
          </w:tcPr>
          <w:p w14:paraId="1F30FCCB" w14:textId="77777777" w:rsidR="00DB6151" w:rsidRPr="00DB6151" w:rsidRDefault="00DB6151" w:rsidP="00DB6151">
            <w:pPr>
              <w:jc w:val="center"/>
              <w:rPr>
                <w:sz w:val="20"/>
                <w:szCs w:val="20"/>
              </w:rPr>
            </w:pPr>
            <w:r w:rsidRPr="00DB6151">
              <w:rPr>
                <w:sz w:val="20"/>
                <w:szCs w:val="20"/>
              </w:rPr>
              <w:t>3739,50</w:t>
            </w:r>
          </w:p>
        </w:tc>
        <w:tc>
          <w:tcPr>
            <w:tcW w:w="1067" w:type="dxa"/>
            <w:shd w:val="clear" w:color="auto" w:fill="auto"/>
            <w:vAlign w:val="center"/>
          </w:tcPr>
          <w:p w14:paraId="355EC752" w14:textId="77777777" w:rsidR="00DB6151" w:rsidRPr="00DB6151" w:rsidRDefault="00DB6151" w:rsidP="00DB6151">
            <w:pPr>
              <w:jc w:val="center"/>
              <w:rPr>
                <w:sz w:val="20"/>
                <w:szCs w:val="20"/>
              </w:rPr>
            </w:pPr>
            <w:r w:rsidRPr="00DB6151">
              <w:rPr>
                <w:sz w:val="20"/>
                <w:szCs w:val="20"/>
              </w:rPr>
              <w:t>3739,50</w:t>
            </w:r>
          </w:p>
        </w:tc>
        <w:tc>
          <w:tcPr>
            <w:tcW w:w="1067" w:type="dxa"/>
            <w:shd w:val="clear" w:color="auto" w:fill="auto"/>
            <w:vAlign w:val="center"/>
          </w:tcPr>
          <w:p w14:paraId="10116AE3" w14:textId="77777777" w:rsidR="00DB6151" w:rsidRPr="00DB6151" w:rsidRDefault="00DB6151" w:rsidP="00DB6151">
            <w:pPr>
              <w:jc w:val="center"/>
              <w:rPr>
                <w:sz w:val="20"/>
                <w:szCs w:val="20"/>
              </w:rPr>
            </w:pPr>
            <w:r w:rsidRPr="00DB6151">
              <w:rPr>
                <w:sz w:val="20"/>
                <w:szCs w:val="20"/>
              </w:rPr>
              <w:t>3739,50</w:t>
            </w:r>
          </w:p>
        </w:tc>
        <w:tc>
          <w:tcPr>
            <w:tcW w:w="1067" w:type="dxa"/>
            <w:shd w:val="clear" w:color="auto" w:fill="auto"/>
            <w:vAlign w:val="center"/>
          </w:tcPr>
          <w:p w14:paraId="073E2EA1" w14:textId="77777777" w:rsidR="00DB6151" w:rsidRPr="00DB6151" w:rsidRDefault="00DB6151" w:rsidP="00DB6151">
            <w:pPr>
              <w:jc w:val="center"/>
              <w:rPr>
                <w:sz w:val="20"/>
                <w:szCs w:val="20"/>
              </w:rPr>
            </w:pPr>
            <w:r w:rsidRPr="00DB6151">
              <w:rPr>
                <w:sz w:val="20"/>
                <w:szCs w:val="20"/>
              </w:rPr>
              <w:t>3739,50</w:t>
            </w:r>
          </w:p>
        </w:tc>
        <w:tc>
          <w:tcPr>
            <w:tcW w:w="1105" w:type="dxa"/>
            <w:shd w:val="clear" w:color="auto" w:fill="auto"/>
            <w:vAlign w:val="center"/>
          </w:tcPr>
          <w:p w14:paraId="778F97BF" w14:textId="77777777" w:rsidR="00DB6151" w:rsidRPr="00DB6151" w:rsidRDefault="00DB6151" w:rsidP="00DB6151">
            <w:pPr>
              <w:jc w:val="center"/>
              <w:rPr>
                <w:sz w:val="20"/>
                <w:szCs w:val="20"/>
              </w:rPr>
            </w:pPr>
            <w:r w:rsidRPr="00DB6151">
              <w:rPr>
                <w:sz w:val="20"/>
                <w:szCs w:val="20"/>
              </w:rPr>
              <w:t>3739,50</w:t>
            </w:r>
          </w:p>
        </w:tc>
        <w:tc>
          <w:tcPr>
            <w:tcW w:w="1106" w:type="dxa"/>
            <w:shd w:val="clear" w:color="auto" w:fill="auto"/>
            <w:vAlign w:val="center"/>
          </w:tcPr>
          <w:p w14:paraId="5ABD829B" w14:textId="77777777" w:rsidR="00DB6151" w:rsidRPr="00DB6151" w:rsidRDefault="00DB6151" w:rsidP="00DB6151">
            <w:pPr>
              <w:jc w:val="center"/>
              <w:rPr>
                <w:sz w:val="20"/>
                <w:szCs w:val="20"/>
              </w:rPr>
            </w:pPr>
            <w:r w:rsidRPr="00DB6151">
              <w:rPr>
                <w:sz w:val="20"/>
                <w:szCs w:val="20"/>
              </w:rPr>
              <w:t>3739,50</w:t>
            </w:r>
          </w:p>
        </w:tc>
      </w:tr>
      <w:tr w:rsidR="00DB6151" w:rsidRPr="00DB6151" w14:paraId="011A8E73" w14:textId="77777777" w:rsidTr="008F50D0">
        <w:trPr>
          <w:trHeight w:val="849"/>
        </w:trPr>
        <w:tc>
          <w:tcPr>
            <w:tcW w:w="1169" w:type="dxa"/>
            <w:shd w:val="clear" w:color="auto" w:fill="auto"/>
            <w:vAlign w:val="center"/>
          </w:tcPr>
          <w:p w14:paraId="79384A79" w14:textId="77777777" w:rsidR="00DB6151" w:rsidRPr="00DB6151" w:rsidRDefault="00DB6151" w:rsidP="00DB6151">
            <w:pPr>
              <w:jc w:val="center"/>
              <w:rPr>
                <w:sz w:val="20"/>
                <w:szCs w:val="20"/>
              </w:rPr>
            </w:pPr>
            <w:r w:rsidRPr="00DB6151">
              <w:rPr>
                <w:sz w:val="20"/>
                <w:szCs w:val="20"/>
              </w:rPr>
              <w:t>1346</w:t>
            </w:r>
          </w:p>
        </w:tc>
        <w:tc>
          <w:tcPr>
            <w:tcW w:w="1200" w:type="dxa"/>
            <w:shd w:val="clear" w:color="auto" w:fill="auto"/>
            <w:vAlign w:val="center"/>
          </w:tcPr>
          <w:p w14:paraId="7F8DF206" w14:textId="77777777" w:rsidR="00DB6151" w:rsidRPr="00DB6151" w:rsidRDefault="00DB6151" w:rsidP="00DB6151">
            <w:pPr>
              <w:jc w:val="center"/>
              <w:rPr>
                <w:sz w:val="20"/>
                <w:szCs w:val="20"/>
              </w:rPr>
            </w:pPr>
            <w:r w:rsidRPr="00DB6151">
              <w:rPr>
                <w:sz w:val="20"/>
                <w:szCs w:val="20"/>
              </w:rPr>
              <w:t>1346</w:t>
            </w:r>
          </w:p>
        </w:tc>
        <w:tc>
          <w:tcPr>
            <w:tcW w:w="1200" w:type="dxa"/>
            <w:shd w:val="clear" w:color="auto" w:fill="auto"/>
            <w:vAlign w:val="center"/>
          </w:tcPr>
          <w:p w14:paraId="038AC9F1" w14:textId="77777777" w:rsidR="00DB6151" w:rsidRPr="00DB6151" w:rsidRDefault="00DB6151" w:rsidP="00DB6151">
            <w:pPr>
              <w:jc w:val="center"/>
              <w:rPr>
                <w:sz w:val="20"/>
                <w:szCs w:val="20"/>
              </w:rPr>
            </w:pPr>
            <w:r w:rsidRPr="00DB6151">
              <w:rPr>
                <w:sz w:val="20"/>
                <w:szCs w:val="20"/>
              </w:rPr>
              <w:t>8387,97</w:t>
            </w:r>
          </w:p>
        </w:tc>
        <w:tc>
          <w:tcPr>
            <w:tcW w:w="1099" w:type="dxa"/>
            <w:shd w:val="clear" w:color="auto" w:fill="auto"/>
            <w:vAlign w:val="center"/>
          </w:tcPr>
          <w:p w14:paraId="7E71DC78" w14:textId="77777777" w:rsidR="00DB6151" w:rsidRPr="00DB6151" w:rsidRDefault="00DB6151" w:rsidP="00DB6151">
            <w:pPr>
              <w:jc w:val="center"/>
              <w:rPr>
                <w:sz w:val="20"/>
                <w:szCs w:val="20"/>
              </w:rPr>
            </w:pPr>
            <w:r w:rsidRPr="00DB6151">
              <w:rPr>
                <w:sz w:val="20"/>
                <w:szCs w:val="20"/>
              </w:rPr>
              <w:t>8387,97</w:t>
            </w:r>
          </w:p>
        </w:tc>
        <w:tc>
          <w:tcPr>
            <w:tcW w:w="1068" w:type="dxa"/>
            <w:shd w:val="clear" w:color="auto" w:fill="auto"/>
            <w:vAlign w:val="center"/>
          </w:tcPr>
          <w:p w14:paraId="7123D117" w14:textId="77777777" w:rsidR="00DB6151" w:rsidRPr="00DB6151" w:rsidRDefault="00DB6151" w:rsidP="00DB6151">
            <w:pPr>
              <w:jc w:val="center"/>
              <w:rPr>
                <w:sz w:val="20"/>
                <w:szCs w:val="20"/>
              </w:rPr>
            </w:pPr>
            <w:r w:rsidRPr="00DB6151">
              <w:rPr>
                <w:sz w:val="20"/>
                <w:szCs w:val="20"/>
              </w:rPr>
              <w:t>8387,97</w:t>
            </w:r>
          </w:p>
        </w:tc>
        <w:tc>
          <w:tcPr>
            <w:tcW w:w="1068" w:type="dxa"/>
            <w:shd w:val="clear" w:color="auto" w:fill="auto"/>
            <w:vAlign w:val="center"/>
          </w:tcPr>
          <w:p w14:paraId="061955F9" w14:textId="77777777" w:rsidR="00DB6151" w:rsidRPr="00DB6151" w:rsidRDefault="00DB6151" w:rsidP="00DB6151">
            <w:pPr>
              <w:jc w:val="center"/>
              <w:rPr>
                <w:sz w:val="20"/>
                <w:szCs w:val="20"/>
              </w:rPr>
            </w:pPr>
            <w:r w:rsidRPr="00DB6151">
              <w:rPr>
                <w:sz w:val="20"/>
                <w:szCs w:val="20"/>
              </w:rPr>
              <w:t>8387,97</w:t>
            </w:r>
          </w:p>
        </w:tc>
        <w:tc>
          <w:tcPr>
            <w:tcW w:w="1067" w:type="dxa"/>
            <w:shd w:val="clear" w:color="auto" w:fill="auto"/>
            <w:vAlign w:val="center"/>
          </w:tcPr>
          <w:p w14:paraId="1503D341" w14:textId="77777777" w:rsidR="00DB6151" w:rsidRPr="00DB6151" w:rsidRDefault="00DB6151" w:rsidP="00DB6151">
            <w:pPr>
              <w:jc w:val="center"/>
              <w:rPr>
                <w:sz w:val="20"/>
                <w:szCs w:val="20"/>
              </w:rPr>
            </w:pPr>
            <w:r w:rsidRPr="00DB6151">
              <w:rPr>
                <w:sz w:val="20"/>
                <w:szCs w:val="20"/>
              </w:rPr>
              <w:t>8387,97</w:t>
            </w:r>
          </w:p>
        </w:tc>
        <w:tc>
          <w:tcPr>
            <w:tcW w:w="1067" w:type="dxa"/>
            <w:shd w:val="clear" w:color="auto" w:fill="auto"/>
            <w:vAlign w:val="center"/>
          </w:tcPr>
          <w:p w14:paraId="4ECC1504" w14:textId="77777777" w:rsidR="00DB6151" w:rsidRPr="00DB6151" w:rsidRDefault="00DB6151" w:rsidP="00DB6151">
            <w:pPr>
              <w:jc w:val="center"/>
              <w:rPr>
                <w:sz w:val="20"/>
                <w:szCs w:val="20"/>
              </w:rPr>
            </w:pPr>
            <w:r w:rsidRPr="00DB6151">
              <w:rPr>
                <w:sz w:val="20"/>
                <w:szCs w:val="20"/>
              </w:rPr>
              <w:t>8387,97</w:t>
            </w:r>
          </w:p>
        </w:tc>
        <w:tc>
          <w:tcPr>
            <w:tcW w:w="1067" w:type="dxa"/>
            <w:shd w:val="clear" w:color="auto" w:fill="auto"/>
            <w:vAlign w:val="center"/>
          </w:tcPr>
          <w:p w14:paraId="064F2155" w14:textId="77777777" w:rsidR="00DB6151" w:rsidRPr="00DB6151" w:rsidRDefault="00DB6151" w:rsidP="00DB6151">
            <w:pPr>
              <w:jc w:val="center"/>
              <w:rPr>
                <w:sz w:val="20"/>
                <w:szCs w:val="20"/>
              </w:rPr>
            </w:pPr>
            <w:r w:rsidRPr="00DB6151">
              <w:rPr>
                <w:sz w:val="20"/>
                <w:szCs w:val="20"/>
              </w:rPr>
              <w:t>8387,97</w:t>
            </w:r>
          </w:p>
        </w:tc>
        <w:tc>
          <w:tcPr>
            <w:tcW w:w="1067" w:type="dxa"/>
            <w:shd w:val="clear" w:color="auto" w:fill="auto"/>
            <w:vAlign w:val="center"/>
          </w:tcPr>
          <w:p w14:paraId="24BE7C6B" w14:textId="77777777" w:rsidR="00DB6151" w:rsidRPr="00DB6151" w:rsidRDefault="00DB6151" w:rsidP="00DB6151">
            <w:pPr>
              <w:jc w:val="center"/>
              <w:rPr>
                <w:sz w:val="20"/>
                <w:szCs w:val="20"/>
              </w:rPr>
            </w:pPr>
            <w:r w:rsidRPr="00DB6151">
              <w:rPr>
                <w:sz w:val="20"/>
                <w:szCs w:val="20"/>
              </w:rPr>
              <w:t>8387,97</w:t>
            </w:r>
          </w:p>
        </w:tc>
        <w:tc>
          <w:tcPr>
            <w:tcW w:w="1067" w:type="dxa"/>
            <w:shd w:val="clear" w:color="auto" w:fill="auto"/>
            <w:vAlign w:val="center"/>
          </w:tcPr>
          <w:p w14:paraId="3AB7D3BD" w14:textId="77777777" w:rsidR="00DB6151" w:rsidRPr="00DB6151" w:rsidRDefault="00DB6151" w:rsidP="00DB6151">
            <w:pPr>
              <w:jc w:val="center"/>
              <w:rPr>
                <w:sz w:val="20"/>
                <w:szCs w:val="20"/>
              </w:rPr>
            </w:pPr>
            <w:r w:rsidRPr="00DB6151">
              <w:rPr>
                <w:sz w:val="20"/>
                <w:szCs w:val="20"/>
              </w:rPr>
              <w:t>8387,97</w:t>
            </w:r>
          </w:p>
        </w:tc>
        <w:tc>
          <w:tcPr>
            <w:tcW w:w="1067" w:type="dxa"/>
            <w:shd w:val="clear" w:color="auto" w:fill="auto"/>
            <w:vAlign w:val="center"/>
          </w:tcPr>
          <w:p w14:paraId="3942BC59" w14:textId="77777777" w:rsidR="00DB6151" w:rsidRPr="00DB6151" w:rsidRDefault="00DB6151" w:rsidP="00DB6151">
            <w:pPr>
              <w:jc w:val="center"/>
              <w:rPr>
                <w:sz w:val="20"/>
                <w:szCs w:val="20"/>
              </w:rPr>
            </w:pPr>
            <w:r w:rsidRPr="00DB6151">
              <w:rPr>
                <w:sz w:val="20"/>
                <w:szCs w:val="20"/>
              </w:rPr>
              <w:t>8387,97</w:t>
            </w:r>
          </w:p>
        </w:tc>
        <w:tc>
          <w:tcPr>
            <w:tcW w:w="1105" w:type="dxa"/>
            <w:shd w:val="clear" w:color="auto" w:fill="auto"/>
            <w:vAlign w:val="center"/>
          </w:tcPr>
          <w:p w14:paraId="50406F22" w14:textId="77777777" w:rsidR="00DB6151" w:rsidRPr="00DB6151" w:rsidRDefault="00DB6151" w:rsidP="00DB6151">
            <w:pPr>
              <w:jc w:val="center"/>
              <w:rPr>
                <w:sz w:val="20"/>
                <w:szCs w:val="20"/>
              </w:rPr>
            </w:pPr>
            <w:r w:rsidRPr="00DB6151">
              <w:rPr>
                <w:sz w:val="20"/>
                <w:szCs w:val="20"/>
              </w:rPr>
              <w:t>8387,97</w:t>
            </w:r>
          </w:p>
        </w:tc>
        <w:tc>
          <w:tcPr>
            <w:tcW w:w="1106" w:type="dxa"/>
            <w:shd w:val="clear" w:color="auto" w:fill="auto"/>
            <w:vAlign w:val="center"/>
          </w:tcPr>
          <w:p w14:paraId="52F44C28" w14:textId="77777777" w:rsidR="00DB6151" w:rsidRPr="00DB6151" w:rsidRDefault="00DB6151" w:rsidP="00DB6151">
            <w:pPr>
              <w:jc w:val="center"/>
              <w:rPr>
                <w:sz w:val="20"/>
                <w:szCs w:val="20"/>
              </w:rPr>
            </w:pPr>
            <w:r w:rsidRPr="00DB6151">
              <w:rPr>
                <w:sz w:val="20"/>
                <w:szCs w:val="20"/>
              </w:rPr>
              <w:t>8387,97</w:t>
            </w:r>
          </w:p>
        </w:tc>
      </w:tr>
    </w:tbl>
    <w:p w14:paraId="72D7852D" w14:textId="77777777" w:rsidR="00DB6151" w:rsidRPr="00DB6151" w:rsidRDefault="00DB6151" w:rsidP="00DB6151">
      <w:pPr>
        <w:rPr>
          <w:color w:val="FF0000"/>
          <w:sz w:val="28"/>
          <w:szCs w:val="28"/>
        </w:rPr>
        <w:sectPr w:rsidR="00DB6151" w:rsidRPr="00DB6151" w:rsidSect="00DB6151">
          <w:pgSz w:w="16838" w:h="11906" w:orient="landscape"/>
          <w:pgMar w:top="1276" w:right="851" w:bottom="567" w:left="709" w:header="567" w:footer="0" w:gutter="0"/>
          <w:cols w:space="708"/>
          <w:docGrid w:linePitch="360"/>
        </w:sectPr>
      </w:pPr>
    </w:p>
    <w:p w14:paraId="511D006A" w14:textId="77777777" w:rsidR="00DB6151" w:rsidRPr="00DB6151" w:rsidRDefault="00DB6151" w:rsidP="00DB6151">
      <w:pPr>
        <w:ind w:left="-142" w:firstLine="851"/>
        <w:jc w:val="center"/>
        <w:rPr>
          <w:bCs/>
          <w:color w:val="000000"/>
          <w:sz w:val="28"/>
          <w:szCs w:val="28"/>
        </w:rPr>
      </w:pPr>
      <w:r w:rsidRPr="00DB6151">
        <w:rPr>
          <w:bCs/>
          <w:color w:val="000000"/>
          <w:sz w:val="28"/>
          <w:szCs w:val="28"/>
        </w:rPr>
        <w:lastRenderedPageBreak/>
        <w:t>Раздел 4. Объем финансовых потребностей, необходимых для</w:t>
      </w:r>
    </w:p>
    <w:p w14:paraId="60A5CBA1" w14:textId="77777777" w:rsidR="00DB6151" w:rsidRPr="00DB6151" w:rsidRDefault="00DB6151" w:rsidP="00DB6151">
      <w:pPr>
        <w:ind w:left="567"/>
        <w:jc w:val="center"/>
        <w:rPr>
          <w:bCs/>
          <w:color w:val="000000"/>
          <w:sz w:val="28"/>
          <w:szCs w:val="28"/>
        </w:rPr>
      </w:pPr>
      <w:r w:rsidRPr="00DB6151">
        <w:rPr>
          <w:bCs/>
          <w:color w:val="000000"/>
          <w:sz w:val="28"/>
          <w:szCs w:val="28"/>
        </w:rPr>
        <w:t>реализации производственной программы ООО «Управление котельных и тепловых сетей» на потребительском рынке Гурьевского муниципального округа</w:t>
      </w:r>
    </w:p>
    <w:p w14:paraId="5381D99F" w14:textId="77777777" w:rsidR="00DB6151" w:rsidRPr="00DB6151" w:rsidRDefault="00DB6151" w:rsidP="00DB6151">
      <w:pPr>
        <w:ind w:left="567"/>
        <w:jc w:val="center"/>
        <w:rPr>
          <w:bCs/>
          <w:color w:val="000000"/>
          <w:sz w:val="28"/>
          <w:szCs w:val="28"/>
        </w:rPr>
      </w:pPr>
    </w:p>
    <w:tbl>
      <w:tblPr>
        <w:tblStyle w:val="ae"/>
        <w:tblpPr w:leftFromText="180" w:rightFromText="180" w:vertAnchor="text" w:horzAnchor="margin" w:tblpXSpec="center" w:tblpY="213"/>
        <w:tblW w:w="15429" w:type="dxa"/>
        <w:tblLayout w:type="fixed"/>
        <w:tblLook w:val="04A0" w:firstRow="1" w:lastRow="0" w:firstColumn="1" w:lastColumn="0" w:noHBand="0" w:noVBand="1"/>
      </w:tblPr>
      <w:tblGrid>
        <w:gridCol w:w="1951"/>
        <w:gridCol w:w="1124"/>
        <w:gridCol w:w="1124"/>
        <w:gridCol w:w="1123"/>
        <w:gridCol w:w="1123"/>
        <w:gridCol w:w="1123"/>
        <w:gridCol w:w="1123"/>
        <w:gridCol w:w="1123"/>
        <w:gridCol w:w="1123"/>
        <w:gridCol w:w="2246"/>
        <w:gridCol w:w="1123"/>
        <w:gridCol w:w="1123"/>
      </w:tblGrid>
      <w:tr w:rsidR="00DB6151" w:rsidRPr="00DB6151" w14:paraId="059A151F" w14:textId="77777777" w:rsidTr="008F50D0">
        <w:trPr>
          <w:trHeight w:val="427"/>
        </w:trPr>
        <w:tc>
          <w:tcPr>
            <w:tcW w:w="1951" w:type="dxa"/>
            <w:vMerge w:val="restart"/>
            <w:vAlign w:val="center"/>
          </w:tcPr>
          <w:p w14:paraId="37868573" w14:textId="77777777" w:rsidR="00DB6151" w:rsidRPr="00DB6151" w:rsidRDefault="00DB6151" w:rsidP="00DB6151">
            <w:pPr>
              <w:ind w:left="-142" w:right="-171"/>
              <w:jc w:val="center"/>
              <w:rPr>
                <w:bCs/>
                <w:color w:val="000000"/>
              </w:rPr>
            </w:pPr>
            <w:r w:rsidRPr="00DB6151">
              <w:rPr>
                <w:bCs/>
                <w:color w:val="000000"/>
              </w:rPr>
              <w:t>Наименование показателя</w:t>
            </w:r>
          </w:p>
        </w:tc>
        <w:tc>
          <w:tcPr>
            <w:tcW w:w="2248" w:type="dxa"/>
            <w:gridSpan w:val="2"/>
          </w:tcPr>
          <w:p w14:paraId="3EBA5AB4" w14:textId="77777777" w:rsidR="00DB6151" w:rsidRPr="00DB6151" w:rsidRDefault="00DB6151" w:rsidP="00DB6151">
            <w:pPr>
              <w:jc w:val="center"/>
              <w:rPr>
                <w:bCs/>
                <w:color w:val="000000"/>
                <w:sz w:val="28"/>
                <w:szCs w:val="28"/>
              </w:rPr>
            </w:pPr>
            <w:r w:rsidRPr="00DB6151">
              <w:rPr>
                <w:bCs/>
                <w:color w:val="000000"/>
                <w:sz w:val="28"/>
                <w:szCs w:val="28"/>
              </w:rPr>
              <w:t>2019 год</w:t>
            </w:r>
          </w:p>
        </w:tc>
        <w:tc>
          <w:tcPr>
            <w:tcW w:w="2246" w:type="dxa"/>
            <w:gridSpan w:val="2"/>
          </w:tcPr>
          <w:p w14:paraId="0E3681A3" w14:textId="77777777" w:rsidR="00DB6151" w:rsidRPr="00DB6151" w:rsidRDefault="00DB6151" w:rsidP="00DB6151">
            <w:pPr>
              <w:jc w:val="center"/>
              <w:rPr>
                <w:bCs/>
                <w:color w:val="000000"/>
                <w:sz w:val="28"/>
                <w:szCs w:val="28"/>
              </w:rPr>
            </w:pPr>
            <w:r w:rsidRPr="00DB6151">
              <w:rPr>
                <w:bCs/>
                <w:color w:val="000000"/>
                <w:sz w:val="28"/>
                <w:szCs w:val="28"/>
              </w:rPr>
              <w:t>2020 год</w:t>
            </w:r>
          </w:p>
        </w:tc>
        <w:tc>
          <w:tcPr>
            <w:tcW w:w="2246" w:type="dxa"/>
            <w:gridSpan w:val="2"/>
          </w:tcPr>
          <w:p w14:paraId="5C180050" w14:textId="77777777" w:rsidR="00DB6151" w:rsidRPr="00DB6151" w:rsidRDefault="00DB6151" w:rsidP="00DB6151">
            <w:pPr>
              <w:jc w:val="center"/>
              <w:rPr>
                <w:bCs/>
                <w:color w:val="000000"/>
                <w:sz w:val="28"/>
                <w:szCs w:val="28"/>
              </w:rPr>
            </w:pPr>
            <w:r w:rsidRPr="00DB6151">
              <w:rPr>
                <w:bCs/>
                <w:color w:val="000000"/>
                <w:sz w:val="28"/>
                <w:szCs w:val="28"/>
              </w:rPr>
              <w:t>2021 год</w:t>
            </w:r>
          </w:p>
        </w:tc>
        <w:tc>
          <w:tcPr>
            <w:tcW w:w="2246" w:type="dxa"/>
            <w:gridSpan w:val="2"/>
          </w:tcPr>
          <w:p w14:paraId="1FD0DC73" w14:textId="77777777" w:rsidR="00DB6151" w:rsidRPr="00DB6151" w:rsidRDefault="00DB6151" w:rsidP="00DB6151">
            <w:pPr>
              <w:jc w:val="center"/>
            </w:pPr>
            <w:r w:rsidRPr="00DB6151">
              <w:rPr>
                <w:bCs/>
                <w:color w:val="000000"/>
                <w:sz w:val="28"/>
                <w:szCs w:val="28"/>
              </w:rPr>
              <w:t>2022 год</w:t>
            </w:r>
          </w:p>
        </w:tc>
        <w:tc>
          <w:tcPr>
            <w:tcW w:w="2246" w:type="dxa"/>
          </w:tcPr>
          <w:p w14:paraId="2AA5E405" w14:textId="77777777" w:rsidR="00DB6151" w:rsidRPr="00DB6151" w:rsidRDefault="00DB6151" w:rsidP="00DB6151">
            <w:pPr>
              <w:ind w:left="-135" w:right="-92"/>
              <w:jc w:val="center"/>
              <w:rPr>
                <w:bCs/>
                <w:color w:val="000000"/>
                <w:sz w:val="28"/>
                <w:szCs w:val="28"/>
              </w:rPr>
            </w:pPr>
            <w:r w:rsidRPr="00DB6151">
              <w:rPr>
                <w:bCs/>
                <w:color w:val="000000"/>
                <w:sz w:val="28"/>
                <w:szCs w:val="28"/>
              </w:rPr>
              <w:t>2023 год</w:t>
            </w:r>
          </w:p>
        </w:tc>
        <w:tc>
          <w:tcPr>
            <w:tcW w:w="2246" w:type="dxa"/>
            <w:gridSpan w:val="2"/>
          </w:tcPr>
          <w:p w14:paraId="39296F28" w14:textId="77777777" w:rsidR="00DB6151" w:rsidRPr="00DB6151" w:rsidRDefault="00DB6151" w:rsidP="00DB6151">
            <w:pPr>
              <w:jc w:val="center"/>
            </w:pPr>
            <w:r w:rsidRPr="00DB6151">
              <w:rPr>
                <w:bCs/>
                <w:color w:val="000000"/>
                <w:sz w:val="28"/>
                <w:szCs w:val="28"/>
              </w:rPr>
              <w:t>2024 год</w:t>
            </w:r>
          </w:p>
        </w:tc>
      </w:tr>
      <w:tr w:rsidR="00DB6151" w:rsidRPr="00DB6151" w14:paraId="2520978F" w14:textId="77777777" w:rsidTr="008F50D0">
        <w:trPr>
          <w:trHeight w:val="754"/>
        </w:trPr>
        <w:tc>
          <w:tcPr>
            <w:tcW w:w="1951" w:type="dxa"/>
            <w:vMerge/>
          </w:tcPr>
          <w:p w14:paraId="0328F399" w14:textId="77777777" w:rsidR="00DB6151" w:rsidRPr="00DB6151" w:rsidRDefault="00DB6151" w:rsidP="00DB6151">
            <w:pPr>
              <w:jc w:val="center"/>
              <w:rPr>
                <w:bCs/>
                <w:color w:val="000000"/>
              </w:rPr>
            </w:pPr>
          </w:p>
        </w:tc>
        <w:tc>
          <w:tcPr>
            <w:tcW w:w="1124" w:type="dxa"/>
            <w:vAlign w:val="center"/>
          </w:tcPr>
          <w:p w14:paraId="5515E3F0" w14:textId="77777777" w:rsidR="00DB6151" w:rsidRPr="00DB6151" w:rsidRDefault="00DB6151" w:rsidP="00DB6151">
            <w:pPr>
              <w:jc w:val="center"/>
            </w:pPr>
            <w:r w:rsidRPr="00DB6151">
              <w:t>с 21.06.</w:t>
            </w:r>
          </w:p>
          <w:p w14:paraId="43D6403D" w14:textId="77777777" w:rsidR="00DB6151" w:rsidRPr="00DB6151" w:rsidRDefault="00DB6151" w:rsidP="00DB6151">
            <w:pPr>
              <w:ind w:left="-84"/>
              <w:jc w:val="center"/>
            </w:pPr>
            <w:r w:rsidRPr="00DB6151">
              <w:t>по 30.06.</w:t>
            </w:r>
          </w:p>
        </w:tc>
        <w:tc>
          <w:tcPr>
            <w:tcW w:w="1124" w:type="dxa"/>
            <w:vAlign w:val="center"/>
          </w:tcPr>
          <w:p w14:paraId="0D6B2AAC" w14:textId="77777777" w:rsidR="00DB6151" w:rsidRPr="00DB6151" w:rsidRDefault="00DB6151" w:rsidP="00DB6151">
            <w:pPr>
              <w:jc w:val="center"/>
            </w:pPr>
            <w:r w:rsidRPr="00DB6151">
              <w:t>с 01.07.</w:t>
            </w:r>
          </w:p>
          <w:p w14:paraId="6350B909" w14:textId="77777777" w:rsidR="00DB6151" w:rsidRPr="00DB6151" w:rsidRDefault="00DB6151" w:rsidP="00DB6151">
            <w:pPr>
              <w:ind w:left="-75"/>
              <w:jc w:val="center"/>
            </w:pPr>
            <w:r w:rsidRPr="00DB6151">
              <w:t>по 31.12.</w:t>
            </w:r>
          </w:p>
        </w:tc>
        <w:tc>
          <w:tcPr>
            <w:tcW w:w="1123" w:type="dxa"/>
            <w:vAlign w:val="center"/>
          </w:tcPr>
          <w:p w14:paraId="2AD78316" w14:textId="77777777" w:rsidR="00DB6151" w:rsidRPr="00DB6151" w:rsidRDefault="00DB6151" w:rsidP="00DB6151">
            <w:pPr>
              <w:ind w:left="-51"/>
              <w:jc w:val="center"/>
            </w:pPr>
            <w:r w:rsidRPr="00DB6151">
              <w:t>с 01.01. по 30.06.</w:t>
            </w:r>
          </w:p>
        </w:tc>
        <w:tc>
          <w:tcPr>
            <w:tcW w:w="1123" w:type="dxa"/>
            <w:vAlign w:val="center"/>
          </w:tcPr>
          <w:p w14:paraId="28CC9D4A" w14:textId="77777777" w:rsidR="00DB6151" w:rsidRPr="00DB6151" w:rsidRDefault="00DB6151" w:rsidP="00DB6151">
            <w:pPr>
              <w:jc w:val="center"/>
            </w:pPr>
            <w:r w:rsidRPr="00DB6151">
              <w:t>с 01.07.</w:t>
            </w:r>
          </w:p>
          <w:p w14:paraId="4CBADF7F" w14:textId="77777777" w:rsidR="00DB6151" w:rsidRPr="00DB6151" w:rsidRDefault="00DB6151" w:rsidP="00DB6151">
            <w:pPr>
              <w:ind w:left="-42" w:right="-39"/>
              <w:jc w:val="center"/>
            </w:pPr>
            <w:r w:rsidRPr="00DB6151">
              <w:t xml:space="preserve"> по 31.12.</w:t>
            </w:r>
          </w:p>
        </w:tc>
        <w:tc>
          <w:tcPr>
            <w:tcW w:w="1123" w:type="dxa"/>
            <w:vAlign w:val="center"/>
          </w:tcPr>
          <w:p w14:paraId="381CED25" w14:textId="77777777" w:rsidR="00DB6151" w:rsidRPr="00DB6151" w:rsidRDefault="00DB6151" w:rsidP="00DB6151">
            <w:pPr>
              <w:ind w:left="-33"/>
              <w:jc w:val="center"/>
            </w:pPr>
            <w:r w:rsidRPr="00DB6151">
              <w:t>с 01.01. по 30.06.</w:t>
            </w:r>
          </w:p>
        </w:tc>
        <w:tc>
          <w:tcPr>
            <w:tcW w:w="1123" w:type="dxa"/>
            <w:vAlign w:val="center"/>
          </w:tcPr>
          <w:p w14:paraId="48C26E65" w14:textId="77777777" w:rsidR="00DB6151" w:rsidRPr="00DB6151" w:rsidRDefault="00DB6151" w:rsidP="00DB6151">
            <w:pPr>
              <w:jc w:val="center"/>
            </w:pPr>
            <w:r w:rsidRPr="00DB6151">
              <w:t>с 01.07.</w:t>
            </w:r>
          </w:p>
          <w:p w14:paraId="6611FD3E" w14:textId="77777777" w:rsidR="00DB6151" w:rsidRPr="00DB6151" w:rsidRDefault="00DB6151" w:rsidP="00DB6151">
            <w:pPr>
              <w:ind w:left="-24" w:right="-63"/>
              <w:jc w:val="center"/>
            </w:pPr>
            <w:r w:rsidRPr="00DB6151">
              <w:t xml:space="preserve"> по 31.12.</w:t>
            </w:r>
          </w:p>
        </w:tc>
        <w:tc>
          <w:tcPr>
            <w:tcW w:w="1123" w:type="dxa"/>
            <w:vAlign w:val="center"/>
          </w:tcPr>
          <w:p w14:paraId="5B2D2A95" w14:textId="77777777" w:rsidR="00DB6151" w:rsidRPr="00DB6151" w:rsidRDefault="00DB6151" w:rsidP="00DB6151">
            <w:pPr>
              <w:ind w:left="-130" w:right="-171"/>
              <w:jc w:val="center"/>
            </w:pPr>
            <w:r w:rsidRPr="00DB6151">
              <w:t>с 01.01.</w:t>
            </w:r>
          </w:p>
          <w:p w14:paraId="6EC78804" w14:textId="77777777" w:rsidR="00DB6151" w:rsidRPr="00DB6151" w:rsidRDefault="00DB6151" w:rsidP="00DB6151">
            <w:pPr>
              <w:ind w:left="-130" w:right="-171"/>
              <w:jc w:val="center"/>
            </w:pPr>
            <w:r w:rsidRPr="00DB6151">
              <w:t>по 30.06.</w:t>
            </w:r>
          </w:p>
        </w:tc>
        <w:tc>
          <w:tcPr>
            <w:tcW w:w="1123" w:type="dxa"/>
            <w:vAlign w:val="center"/>
          </w:tcPr>
          <w:p w14:paraId="77BA0540" w14:textId="77777777" w:rsidR="00DB6151" w:rsidRPr="00DB6151" w:rsidRDefault="00DB6151" w:rsidP="00DB6151">
            <w:pPr>
              <w:ind w:left="-130" w:right="-171"/>
              <w:jc w:val="center"/>
            </w:pPr>
            <w:r w:rsidRPr="00DB6151">
              <w:t>с 01.07.</w:t>
            </w:r>
          </w:p>
          <w:p w14:paraId="36685592" w14:textId="77777777" w:rsidR="00DB6151" w:rsidRPr="00DB6151" w:rsidRDefault="00DB6151" w:rsidP="00DB6151">
            <w:pPr>
              <w:ind w:left="-130" w:right="-171"/>
              <w:jc w:val="center"/>
            </w:pPr>
            <w:r w:rsidRPr="00DB6151">
              <w:t xml:space="preserve"> по 31.12.</w:t>
            </w:r>
          </w:p>
        </w:tc>
        <w:tc>
          <w:tcPr>
            <w:tcW w:w="2246" w:type="dxa"/>
            <w:vAlign w:val="center"/>
          </w:tcPr>
          <w:p w14:paraId="5BA79C7A" w14:textId="77777777" w:rsidR="00DB6151" w:rsidRPr="00DB6151" w:rsidRDefault="00DB6151" w:rsidP="00DB6151">
            <w:pPr>
              <w:ind w:left="-130" w:right="-171"/>
              <w:jc w:val="center"/>
            </w:pPr>
            <w:r w:rsidRPr="00DB6151">
              <w:t>с 01.01. по 31.12.</w:t>
            </w:r>
          </w:p>
        </w:tc>
        <w:tc>
          <w:tcPr>
            <w:tcW w:w="1123" w:type="dxa"/>
            <w:vAlign w:val="center"/>
          </w:tcPr>
          <w:p w14:paraId="482AD760" w14:textId="77777777" w:rsidR="00DB6151" w:rsidRPr="00DB6151" w:rsidRDefault="00DB6151" w:rsidP="00DB6151">
            <w:pPr>
              <w:ind w:left="-130" w:right="-171"/>
              <w:jc w:val="center"/>
            </w:pPr>
            <w:r w:rsidRPr="00DB6151">
              <w:t>с 01.01.</w:t>
            </w:r>
          </w:p>
          <w:p w14:paraId="2E955CA9" w14:textId="77777777" w:rsidR="00DB6151" w:rsidRPr="00DB6151" w:rsidRDefault="00DB6151" w:rsidP="00DB6151">
            <w:pPr>
              <w:ind w:left="-130" w:right="-171"/>
              <w:jc w:val="center"/>
            </w:pPr>
            <w:r w:rsidRPr="00DB6151">
              <w:t>по 30.06.</w:t>
            </w:r>
          </w:p>
        </w:tc>
        <w:tc>
          <w:tcPr>
            <w:tcW w:w="1123" w:type="dxa"/>
            <w:vAlign w:val="center"/>
          </w:tcPr>
          <w:p w14:paraId="3310909E" w14:textId="77777777" w:rsidR="00DB6151" w:rsidRPr="00DB6151" w:rsidRDefault="00DB6151" w:rsidP="00DB6151">
            <w:pPr>
              <w:ind w:left="-130" w:right="-171"/>
              <w:jc w:val="center"/>
            </w:pPr>
            <w:r w:rsidRPr="00DB6151">
              <w:t>с 01.07.</w:t>
            </w:r>
          </w:p>
          <w:p w14:paraId="1D88D358" w14:textId="77777777" w:rsidR="00DB6151" w:rsidRPr="00DB6151" w:rsidRDefault="00DB6151" w:rsidP="00DB6151">
            <w:pPr>
              <w:ind w:left="-130" w:right="-171"/>
              <w:jc w:val="center"/>
            </w:pPr>
            <w:r w:rsidRPr="00DB6151">
              <w:t xml:space="preserve"> по 31.12.</w:t>
            </w:r>
          </w:p>
        </w:tc>
      </w:tr>
      <w:tr w:rsidR="00DB6151" w:rsidRPr="00DB6151" w14:paraId="7B295145" w14:textId="77777777" w:rsidTr="008F50D0">
        <w:trPr>
          <w:trHeight w:val="272"/>
        </w:trPr>
        <w:tc>
          <w:tcPr>
            <w:tcW w:w="1951" w:type="dxa"/>
          </w:tcPr>
          <w:p w14:paraId="6E631274" w14:textId="77777777" w:rsidR="00DB6151" w:rsidRPr="00DB6151" w:rsidRDefault="00DB6151" w:rsidP="00DB6151">
            <w:pPr>
              <w:jc w:val="center"/>
              <w:rPr>
                <w:bCs/>
                <w:color w:val="000000"/>
              </w:rPr>
            </w:pPr>
            <w:r w:rsidRPr="00DB6151">
              <w:rPr>
                <w:bCs/>
                <w:color w:val="000000"/>
              </w:rPr>
              <w:t>1</w:t>
            </w:r>
          </w:p>
        </w:tc>
        <w:tc>
          <w:tcPr>
            <w:tcW w:w="1124" w:type="dxa"/>
            <w:vAlign w:val="center"/>
          </w:tcPr>
          <w:p w14:paraId="69C7CD3F" w14:textId="77777777" w:rsidR="00DB6151" w:rsidRPr="00DB6151" w:rsidRDefault="00DB6151" w:rsidP="00DB6151">
            <w:pPr>
              <w:jc w:val="center"/>
            </w:pPr>
            <w:r w:rsidRPr="00DB6151">
              <w:t>2</w:t>
            </w:r>
          </w:p>
        </w:tc>
        <w:tc>
          <w:tcPr>
            <w:tcW w:w="1124" w:type="dxa"/>
            <w:vAlign w:val="center"/>
          </w:tcPr>
          <w:p w14:paraId="3119D350" w14:textId="77777777" w:rsidR="00DB6151" w:rsidRPr="00DB6151" w:rsidRDefault="00DB6151" w:rsidP="00DB6151">
            <w:pPr>
              <w:jc w:val="center"/>
            </w:pPr>
            <w:r w:rsidRPr="00DB6151">
              <w:t>3</w:t>
            </w:r>
          </w:p>
        </w:tc>
        <w:tc>
          <w:tcPr>
            <w:tcW w:w="1123" w:type="dxa"/>
            <w:vAlign w:val="center"/>
          </w:tcPr>
          <w:p w14:paraId="46CC6D58" w14:textId="77777777" w:rsidR="00DB6151" w:rsidRPr="00DB6151" w:rsidRDefault="00DB6151" w:rsidP="00DB6151">
            <w:pPr>
              <w:jc w:val="center"/>
            </w:pPr>
            <w:r w:rsidRPr="00DB6151">
              <w:t>4</w:t>
            </w:r>
          </w:p>
        </w:tc>
        <w:tc>
          <w:tcPr>
            <w:tcW w:w="1123" w:type="dxa"/>
            <w:vAlign w:val="center"/>
          </w:tcPr>
          <w:p w14:paraId="2B8B952C" w14:textId="77777777" w:rsidR="00DB6151" w:rsidRPr="00DB6151" w:rsidRDefault="00DB6151" w:rsidP="00DB6151">
            <w:pPr>
              <w:jc w:val="center"/>
            </w:pPr>
            <w:r w:rsidRPr="00DB6151">
              <w:t>5</w:t>
            </w:r>
          </w:p>
        </w:tc>
        <w:tc>
          <w:tcPr>
            <w:tcW w:w="1123" w:type="dxa"/>
            <w:vAlign w:val="center"/>
          </w:tcPr>
          <w:p w14:paraId="24E68869" w14:textId="77777777" w:rsidR="00DB6151" w:rsidRPr="00DB6151" w:rsidRDefault="00DB6151" w:rsidP="00DB6151">
            <w:pPr>
              <w:jc w:val="center"/>
            </w:pPr>
            <w:r w:rsidRPr="00DB6151">
              <w:t>6</w:t>
            </w:r>
          </w:p>
        </w:tc>
        <w:tc>
          <w:tcPr>
            <w:tcW w:w="1123" w:type="dxa"/>
            <w:vAlign w:val="center"/>
          </w:tcPr>
          <w:p w14:paraId="3B0BEC4D" w14:textId="77777777" w:rsidR="00DB6151" w:rsidRPr="00DB6151" w:rsidRDefault="00DB6151" w:rsidP="00DB6151">
            <w:pPr>
              <w:jc w:val="center"/>
            </w:pPr>
            <w:r w:rsidRPr="00DB6151">
              <w:t>7</w:t>
            </w:r>
          </w:p>
        </w:tc>
        <w:tc>
          <w:tcPr>
            <w:tcW w:w="1123" w:type="dxa"/>
          </w:tcPr>
          <w:p w14:paraId="53751CBD" w14:textId="77777777" w:rsidR="00DB6151" w:rsidRPr="00DB6151" w:rsidRDefault="00DB6151" w:rsidP="00DB6151">
            <w:pPr>
              <w:jc w:val="center"/>
            </w:pPr>
            <w:r w:rsidRPr="00DB6151">
              <w:t>8</w:t>
            </w:r>
          </w:p>
        </w:tc>
        <w:tc>
          <w:tcPr>
            <w:tcW w:w="1123" w:type="dxa"/>
          </w:tcPr>
          <w:p w14:paraId="4EDC6589" w14:textId="77777777" w:rsidR="00DB6151" w:rsidRPr="00DB6151" w:rsidRDefault="00DB6151" w:rsidP="00DB6151">
            <w:pPr>
              <w:jc w:val="center"/>
            </w:pPr>
            <w:r w:rsidRPr="00DB6151">
              <w:t>9</w:t>
            </w:r>
          </w:p>
        </w:tc>
        <w:tc>
          <w:tcPr>
            <w:tcW w:w="2246" w:type="dxa"/>
          </w:tcPr>
          <w:p w14:paraId="783021AB" w14:textId="77777777" w:rsidR="00DB6151" w:rsidRPr="00DB6151" w:rsidRDefault="00DB6151" w:rsidP="00DB6151">
            <w:pPr>
              <w:jc w:val="center"/>
            </w:pPr>
            <w:r w:rsidRPr="00DB6151">
              <w:t>10</w:t>
            </w:r>
          </w:p>
        </w:tc>
        <w:tc>
          <w:tcPr>
            <w:tcW w:w="1123" w:type="dxa"/>
          </w:tcPr>
          <w:p w14:paraId="69888259" w14:textId="77777777" w:rsidR="00DB6151" w:rsidRPr="00DB6151" w:rsidRDefault="00DB6151" w:rsidP="00DB6151">
            <w:pPr>
              <w:jc w:val="center"/>
            </w:pPr>
            <w:r w:rsidRPr="00DB6151">
              <w:t>11</w:t>
            </w:r>
          </w:p>
        </w:tc>
        <w:tc>
          <w:tcPr>
            <w:tcW w:w="1123" w:type="dxa"/>
          </w:tcPr>
          <w:p w14:paraId="34FD7975" w14:textId="77777777" w:rsidR="00DB6151" w:rsidRPr="00DB6151" w:rsidRDefault="00DB6151" w:rsidP="00DB6151">
            <w:pPr>
              <w:jc w:val="center"/>
            </w:pPr>
            <w:r w:rsidRPr="00DB6151">
              <w:t>12</w:t>
            </w:r>
          </w:p>
        </w:tc>
      </w:tr>
      <w:tr w:rsidR="00DB6151" w:rsidRPr="00DB6151" w14:paraId="1DFDCAA0" w14:textId="77777777" w:rsidTr="008F50D0">
        <w:trPr>
          <w:trHeight w:val="4953"/>
        </w:trPr>
        <w:tc>
          <w:tcPr>
            <w:tcW w:w="1951" w:type="dxa"/>
            <w:vAlign w:val="center"/>
          </w:tcPr>
          <w:p w14:paraId="7B1FC71D" w14:textId="77777777" w:rsidR="00DB6151" w:rsidRPr="00DB6151" w:rsidRDefault="00DB6151" w:rsidP="00DB6151">
            <w:pPr>
              <w:ind w:left="-112" w:right="-134"/>
              <w:jc w:val="center"/>
              <w:rPr>
                <w:bCs/>
                <w:color w:val="000000"/>
              </w:rPr>
            </w:pPr>
            <w:r w:rsidRPr="00DB6151">
              <w:t>Финансовые потребности, необходимые для реализации производственной программы в сфере горячего водоснабжения, тыс. руб.</w:t>
            </w:r>
          </w:p>
        </w:tc>
        <w:tc>
          <w:tcPr>
            <w:tcW w:w="1124" w:type="dxa"/>
            <w:vAlign w:val="center"/>
          </w:tcPr>
          <w:p w14:paraId="0D2697E7" w14:textId="77777777" w:rsidR="00DB6151" w:rsidRPr="00DB6151" w:rsidRDefault="00DB6151" w:rsidP="00DB6151">
            <w:pPr>
              <w:jc w:val="center"/>
            </w:pPr>
            <w:r w:rsidRPr="00DB6151">
              <w:rPr>
                <w:sz w:val="20"/>
                <w:szCs w:val="20"/>
              </w:rPr>
              <w:t>5996,97</w:t>
            </w:r>
          </w:p>
        </w:tc>
        <w:tc>
          <w:tcPr>
            <w:tcW w:w="1124" w:type="dxa"/>
            <w:vAlign w:val="center"/>
          </w:tcPr>
          <w:p w14:paraId="1C9E2FD8" w14:textId="77777777" w:rsidR="00DB6151" w:rsidRPr="00DB6151" w:rsidRDefault="00DB6151" w:rsidP="00DB6151">
            <w:pPr>
              <w:jc w:val="center"/>
            </w:pPr>
            <w:r w:rsidRPr="00DB6151">
              <w:rPr>
                <w:sz w:val="20"/>
                <w:szCs w:val="20"/>
              </w:rPr>
              <w:t>5996,97</w:t>
            </w:r>
          </w:p>
        </w:tc>
        <w:tc>
          <w:tcPr>
            <w:tcW w:w="1123" w:type="dxa"/>
            <w:vAlign w:val="center"/>
          </w:tcPr>
          <w:p w14:paraId="7B9E2A69" w14:textId="77777777" w:rsidR="00DB6151" w:rsidRPr="00DB6151" w:rsidRDefault="00DB6151" w:rsidP="00DB6151">
            <w:pPr>
              <w:ind w:left="-154" w:right="-101"/>
              <w:jc w:val="center"/>
              <w:rPr>
                <w:sz w:val="20"/>
                <w:szCs w:val="20"/>
              </w:rPr>
            </w:pPr>
            <w:r w:rsidRPr="00DB6151">
              <w:rPr>
                <w:sz w:val="20"/>
                <w:szCs w:val="20"/>
              </w:rPr>
              <w:t>5062,03</w:t>
            </w:r>
          </w:p>
        </w:tc>
        <w:tc>
          <w:tcPr>
            <w:tcW w:w="1123" w:type="dxa"/>
            <w:vAlign w:val="center"/>
          </w:tcPr>
          <w:p w14:paraId="7DCE0024" w14:textId="77777777" w:rsidR="00DB6151" w:rsidRPr="00DB6151" w:rsidRDefault="00DB6151" w:rsidP="00DB6151">
            <w:pPr>
              <w:jc w:val="center"/>
              <w:rPr>
                <w:sz w:val="20"/>
                <w:szCs w:val="20"/>
              </w:rPr>
            </w:pPr>
            <w:r w:rsidRPr="00DB6151">
              <w:rPr>
                <w:sz w:val="20"/>
                <w:szCs w:val="20"/>
              </w:rPr>
              <w:t>5062,03</w:t>
            </w:r>
          </w:p>
        </w:tc>
        <w:tc>
          <w:tcPr>
            <w:tcW w:w="1123" w:type="dxa"/>
            <w:vAlign w:val="center"/>
          </w:tcPr>
          <w:p w14:paraId="62E86AF9" w14:textId="77777777" w:rsidR="00DB6151" w:rsidRPr="00DB6151" w:rsidRDefault="00DB6151" w:rsidP="00DB6151">
            <w:pPr>
              <w:jc w:val="center"/>
              <w:rPr>
                <w:sz w:val="20"/>
                <w:szCs w:val="20"/>
              </w:rPr>
            </w:pPr>
            <w:r w:rsidRPr="00DB6151">
              <w:rPr>
                <w:sz w:val="20"/>
                <w:szCs w:val="20"/>
              </w:rPr>
              <w:t>6476,73</w:t>
            </w:r>
          </w:p>
        </w:tc>
        <w:tc>
          <w:tcPr>
            <w:tcW w:w="1123" w:type="dxa"/>
            <w:vAlign w:val="center"/>
          </w:tcPr>
          <w:p w14:paraId="095CC314" w14:textId="77777777" w:rsidR="00DB6151" w:rsidRPr="00DB6151" w:rsidRDefault="00DB6151" w:rsidP="00DB6151">
            <w:pPr>
              <w:ind w:left="-154" w:right="-101"/>
              <w:jc w:val="center"/>
              <w:rPr>
                <w:sz w:val="20"/>
                <w:szCs w:val="20"/>
              </w:rPr>
            </w:pPr>
            <w:r w:rsidRPr="00DB6151">
              <w:rPr>
                <w:sz w:val="20"/>
                <w:szCs w:val="20"/>
              </w:rPr>
              <w:t>6495,92</w:t>
            </w:r>
          </w:p>
        </w:tc>
        <w:tc>
          <w:tcPr>
            <w:tcW w:w="1123" w:type="dxa"/>
            <w:vAlign w:val="center"/>
          </w:tcPr>
          <w:p w14:paraId="46B489F7" w14:textId="77777777" w:rsidR="00DB6151" w:rsidRPr="00DB6151" w:rsidRDefault="00DB6151" w:rsidP="00DB6151">
            <w:pPr>
              <w:ind w:left="-154" w:right="-101"/>
              <w:jc w:val="center"/>
              <w:rPr>
                <w:sz w:val="20"/>
                <w:szCs w:val="20"/>
              </w:rPr>
            </w:pPr>
            <w:r w:rsidRPr="00DB6151">
              <w:rPr>
                <w:sz w:val="20"/>
                <w:szCs w:val="20"/>
              </w:rPr>
              <w:t>6 874,0</w:t>
            </w:r>
          </w:p>
        </w:tc>
        <w:tc>
          <w:tcPr>
            <w:tcW w:w="1123" w:type="dxa"/>
            <w:vAlign w:val="center"/>
          </w:tcPr>
          <w:p w14:paraId="171DAF4F" w14:textId="77777777" w:rsidR="00DB6151" w:rsidRPr="00DB6151" w:rsidRDefault="00DB6151" w:rsidP="00DB6151">
            <w:pPr>
              <w:ind w:left="-154" w:right="-101"/>
              <w:jc w:val="center"/>
              <w:rPr>
                <w:sz w:val="20"/>
                <w:szCs w:val="20"/>
              </w:rPr>
            </w:pPr>
            <w:r w:rsidRPr="00DB6151">
              <w:rPr>
                <w:sz w:val="20"/>
                <w:szCs w:val="20"/>
              </w:rPr>
              <w:t>9 154,0</w:t>
            </w:r>
          </w:p>
        </w:tc>
        <w:tc>
          <w:tcPr>
            <w:tcW w:w="2246" w:type="dxa"/>
            <w:vAlign w:val="center"/>
          </w:tcPr>
          <w:p w14:paraId="68DB36B9" w14:textId="77777777" w:rsidR="00DB6151" w:rsidRPr="00DB6151" w:rsidRDefault="00DB6151" w:rsidP="00DB6151">
            <w:pPr>
              <w:ind w:left="-154" w:right="-101"/>
              <w:jc w:val="center"/>
              <w:rPr>
                <w:sz w:val="20"/>
                <w:szCs w:val="20"/>
              </w:rPr>
            </w:pPr>
            <w:r w:rsidRPr="00DB6151">
              <w:rPr>
                <w:sz w:val="20"/>
                <w:szCs w:val="20"/>
              </w:rPr>
              <w:t>12 770,80</w:t>
            </w:r>
          </w:p>
        </w:tc>
        <w:tc>
          <w:tcPr>
            <w:tcW w:w="1123" w:type="dxa"/>
            <w:vAlign w:val="center"/>
          </w:tcPr>
          <w:p w14:paraId="3CCF4CEB" w14:textId="77777777" w:rsidR="00DB6151" w:rsidRPr="00DB6151" w:rsidRDefault="00DB6151" w:rsidP="00DB6151">
            <w:pPr>
              <w:ind w:left="-154" w:right="-101"/>
              <w:jc w:val="center"/>
              <w:rPr>
                <w:sz w:val="20"/>
                <w:szCs w:val="20"/>
              </w:rPr>
            </w:pPr>
            <w:r w:rsidRPr="00DB6151">
              <w:rPr>
                <w:sz w:val="20"/>
                <w:szCs w:val="20"/>
              </w:rPr>
              <w:t>6 757</w:t>
            </w:r>
          </w:p>
        </w:tc>
        <w:tc>
          <w:tcPr>
            <w:tcW w:w="1123" w:type="dxa"/>
            <w:vAlign w:val="center"/>
          </w:tcPr>
          <w:p w14:paraId="77C6BAEB" w14:textId="77777777" w:rsidR="00DB6151" w:rsidRPr="00DB6151" w:rsidRDefault="00DB6151" w:rsidP="00DB6151">
            <w:pPr>
              <w:ind w:left="-154" w:right="-101"/>
              <w:jc w:val="center"/>
              <w:rPr>
                <w:sz w:val="20"/>
                <w:szCs w:val="20"/>
              </w:rPr>
            </w:pPr>
            <w:r w:rsidRPr="00DB6151">
              <w:rPr>
                <w:sz w:val="20"/>
                <w:szCs w:val="20"/>
              </w:rPr>
              <w:t>7 406</w:t>
            </w:r>
          </w:p>
        </w:tc>
      </w:tr>
    </w:tbl>
    <w:p w14:paraId="2C531C57" w14:textId="77777777" w:rsidR="00DB6151" w:rsidRPr="00DB6151" w:rsidRDefault="00DB6151" w:rsidP="00DB6151">
      <w:pPr>
        <w:ind w:left="-142" w:firstLine="851"/>
        <w:jc w:val="center"/>
        <w:rPr>
          <w:bCs/>
          <w:color w:val="000000"/>
          <w:sz w:val="28"/>
          <w:szCs w:val="28"/>
        </w:rPr>
      </w:pPr>
    </w:p>
    <w:p w14:paraId="0B7302A3" w14:textId="77777777" w:rsidR="00DB6151" w:rsidRPr="00DB6151" w:rsidRDefault="00DB6151" w:rsidP="00DB6151">
      <w:pPr>
        <w:jc w:val="center"/>
        <w:rPr>
          <w:sz w:val="28"/>
          <w:szCs w:val="28"/>
        </w:rPr>
      </w:pPr>
    </w:p>
    <w:p w14:paraId="5638D033" w14:textId="77777777" w:rsidR="00DB6151" w:rsidRPr="00DB6151" w:rsidRDefault="00DB6151" w:rsidP="00DB6151">
      <w:pPr>
        <w:jc w:val="center"/>
        <w:rPr>
          <w:sz w:val="28"/>
          <w:szCs w:val="28"/>
        </w:rPr>
      </w:pPr>
    </w:p>
    <w:p w14:paraId="5C981C14" w14:textId="77777777" w:rsidR="00DB6151" w:rsidRPr="00DB6151" w:rsidRDefault="00DB6151" w:rsidP="00DB6151">
      <w:pPr>
        <w:rPr>
          <w:sz w:val="28"/>
          <w:szCs w:val="28"/>
        </w:rPr>
      </w:pPr>
    </w:p>
    <w:p w14:paraId="527A0627" w14:textId="77777777" w:rsidR="00DB6151" w:rsidRPr="00DB6151" w:rsidRDefault="00DB6151" w:rsidP="00DB6151">
      <w:pPr>
        <w:spacing w:after="200" w:line="276" w:lineRule="auto"/>
        <w:rPr>
          <w:sz w:val="28"/>
          <w:szCs w:val="28"/>
        </w:rPr>
      </w:pPr>
      <w:r w:rsidRPr="00DB6151">
        <w:rPr>
          <w:sz w:val="28"/>
          <w:szCs w:val="28"/>
        </w:rPr>
        <w:br w:type="page"/>
      </w:r>
    </w:p>
    <w:tbl>
      <w:tblPr>
        <w:tblStyle w:val="ae"/>
        <w:tblW w:w="0" w:type="auto"/>
        <w:jc w:val="center"/>
        <w:tblLook w:val="04A0" w:firstRow="1" w:lastRow="0" w:firstColumn="1" w:lastColumn="0" w:noHBand="0" w:noVBand="1"/>
      </w:tblPr>
      <w:tblGrid>
        <w:gridCol w:w="1297"/>
        <w:gridCol w:w="1297"/>
        <w:gridCol w:w="1299"/>
        <w:gridCol w:w="1299"/>
        <w:gridCol w:w="1300"/>
        <w:gridCol w:w="1300"/>
        <w:gridCol w:w="1301"/>
        <w:gridCol w:w="1301"/>
        <w:gridCol w:w="1301"/>
        <w:gridCol w:w="1301"/>
        <w:gridCol w:w="1136"/>
        <w:gridCol w:w="1136"/>
      </w:tblGrid>
      <w:tr w:rsidR="00DB6151" w:rsidRPr="00DB6151" w14:paraId="6FF02E62" w14:textId="77777777" w:rsidTr="008F50D0">
        <w:trPr>
          <w:trHeight w:val="430"/>
          <w:jc w:val="center"/>
        </w:trPr>
        <w:tc>
          <w:tcPr>
            <w:tcW w:w="1297" w:type="dxa"/>
            <w:vAlign w:val="center"/>
          </w:tcPr>
          <w:p w14:paraId="2E4AECAC" w14:textId="77777777" w:rsidR="00DB6151" w:rsidRPr="00DB6151" w:rsidRDefault="00DB6151" w:rsidP="00DB6151">
            <w:pPr>
              <w:jc w:val="center"/>
              <w:rPr>
                <w:bCs/>
                <w:color w:val="000000"/>
                <w:sz w:val="28"/>
                <w:szCs w:val="28"/>
              </w:rPr>
            </w:pPr>
            <w:r w:rsidRPr="00DB6151">
              <w:rPr>
                <w:sz w:val="28"/>
                <w:szCs w:val="28"/>
              </w:rPr>
              <w:lastRenderedPageBreak/>
              <w:t>13</w:t>
            </w:r>
          </w:p>
        </w:tc>
        <w:tc>
          <w:tcPr>
            <w:tcW w:w="1297" w:type="dxa"/>
            <w:vAlign w:val="center"/>
          </w:tcPr>
          <w:p w14:paraId="0B66488C" w14:textId="77777777" w:rsidR="00DB6151" w:rsidRPr="00DB6151" w:rsidRDefault="00DB6151" w:rsidP="00DB6151">
            <w:pPr>
              <w:jc w:val="center"/>
              <w:rPr>
                <w:bCs/>
                <w:color w:val="000000"/>
                <w:sz w:val="28"/>
                <w:szCs w:val="28"/>
              </w:rPr>
            </w:pPr>
            <w:r w:rsidRPr="00DB6151">
              <w:rPr>
                <w:sz w:val="28"/>
                <w:szCs w:val="28"/>
              </w:rPr>
              <w:t>14</w:t>
            </w:r>
          </w:p>
        </w:tc>
        <w:tc>
          <w:tcPr>
            <w:tcW w:w="1299" w:type="dxa"/>
            <w:vAlign w:val="center"/>
          </w:tcPr>
          <w:p w14:paraId="6DF9CFF7" w14:textId="77777777" w:rsidR="00DB6151" w:rsidRPr="00DB6151" w:rsidRDefault="00DB6151" w:rsidP="00DB6151">
            <w:pPr>
              <w:jc w:val="center"/>
              <w:rPr>
                <w:bCs/>
                <w:color w:val="000000"/>
                <w:sz w:val="28"/>
                <w:szCs w:val="28"/>
              </w:rPr>
            </w:pPr>
            <w:r w:rsidRPr="00DB6151">
              <w:rPr>
                <w:sz w:val="28"/>
                <w:szCs w:val="28"/>
              </w:rPr>
              <w:t>15</w:t>
            </w:r>
          </w:p>
        </w:tc>
        <w:tc>
          <w:tcPr>
            <w:tcW w:w="1299" w:type="dxa"/>
            <w:vAlign w:val="center"/>
          </w:tcPr>
          <w:p w14:paraId="23AC1DE9" w14:textId="77777777" w:rsidR="00DB6151" w:rsidRPr="00DB6151" w:rsidRDefault="00DB6151" w:rsidP="00DB6151">
            <w:pPr>
              <w:jc w:val="center"/>
              <w:rPr>
                <w:bCs/>
                <w:color w:val="000000"/>
                <w:sz w:val="28"/>
                <w:szCs w:val="28"/>
              </w:rPr>
            </w:pPr>
            <w:r w:rsidRPr="00DB6151">
              <w:rPr>
                <w:sz w:val="28"/>
                <w:szCs w:val="28"/>
              </w:rPr>
              <w:t>16</w:t>
            </w:r>
          </w:p>
        </w:tc>
        <w:tc>
          <w:tcPr>
            <w:tcW w:w="1300" w:type="dxa"/>
            <w:vAlign w:val="center"/>
          </w:tcPr>
          <w:p w14:paraId="1D042BC5" w14:textId="77777777" w:rsidR="00DB6151" w:rsidRPr="00DB6151" w:rsidRDefault="00DB6151" w:rsidP="00DB6151">
            <w:pPr>
              <w:jc w:val="center"/>
              <w:rPr>
                <w:bCs/>
                <w:color w:val="000000"/>
                <w:sz w:val="28"/>
                <w:szCs w:val="28"/>
              </w:rPr>
            </w:pPr>
            <w:r w:rsidRPr="00DB6151">
              <w:rPr>
                <w:sz w:val="28"/>
                <w:szCs w:val="28"/>
              </w:rPr>
              <w:t>17</w:t>
            </w:r>
          </w:p>
        </w:tc>
        <w:tc>
          <w:tcPr>
            <w:tcW w:w="1300" w:type="dxa"/>
            <w:vAlign w:val="center"/>
          </w:tcPr>
          <w:p w14:paraId="440FD9EA" w14:textId="77777777" w:rsidR="00DB6151" w:rsidRPr="00DB6151" w:rsidRDefault="00DB6151" w:rsidP="00DB6151">
            <w:pPr>
              <w:jc w:val="center"/>
              <w:rPr>
                <w:bCs/>
                <w:color w:val="000000"/>
                <w:sz w:val="28"/>
                <w:szCs w:val="28"/>
              </w:rPr>
            </w:pPr>
            <w:r w:rsidRPr="00DB6151">
              <w:rPr>
                <w:sz w:val="28"/>
                <w:szCs w:val="28"/>
              </w:rPr>
              <w:t>18</w:t>
            </w:r>
          </w:p>
        </w:tc>
        <w:tc>
          <w:tcPr>
            <w:tcW w:w="1301" w:type="dxa"/>
            <w:vAlign w:val="center"/>
          </w:tcPr>
          <w:p w14:paraId="2F27CC70" w14:textId="77777777" w:rsidR="00DB6151" w:rsidRPr="00DB6151" w:rsidRDefault="00DB6151" w:rsidP="00DB6151">
            <w:pPr>
              <w:jc w:val="center"/>
              <w:rPr>
                <w:bCs/>
                <w:color w:val="000000"/>
                <w:sz w:val="28"/>
                <w:szCs w:val="28"/>
              </w:rPr>
            </w:pPr>
            <w:r w:rsidRPr="00DB6151">
              <w:rPr>
                <w:sz w:val="28"/>
                <w:szCs w:val="28"/>
              </w:rPr>
              <w:t>19</w:t>
            </w:r>
          </w:p>
        </w:tc>
        <w:tc>
          <w:tcPr>
            <w:tcW w:w="1301" w:type="dxa"/>
            <w:vAlign w:val="center"/>
          </w:tcPr>
          <w:p w14:paraId="24DAA3C7" w14:textId="77777777" w:rsidR="00DB6151" w:rsidRPr="00DB6151" w:rsidRDefault="00DB6151" w:rsidP="00DB6151">
            <w:pPr>
              <w:jc w:val="center"/>
              <w:rPr>
                <w:bCs/>
                <w:color w:val="000000"/>
                <w:sz w:val="28"/>
                <w:szCs w:val="28"/>
              </w:rPr>
            </w:pPr>
            <w:r w:rsidRPr="00DB6151">
              <w:rPr>
                <w:sz w:val="28"/>
                <w:szCs w:val="28"/>
              </w:rPr>
              <w:t>20</w:t>
            </w:r>
          </w:p>
        </w:tc>
        <w:tc>
          <w:tcPr>
            <w:tcW w:w="1301" w:type="dxa"/>
            <w:vAlign w:val="center"/>
          </w:tcPr>
          <w:p w14:paraId="72C9E0E2" w14:textId="77777777" w:rsidR="00DB6151" w:rsidRPr="00DB6151" w:rsidRDefault="00DB6151" w:rsidP="00DB6151">
            <w:pPr>
              <w:jc w:val="center"/>
              <w:rPr>
                <w:bCs/>
                <w:color w:val="000000"/>
                <w:sz w:val="28"/>
                <w:szCs w:val="28"/>
              </w:rPr>
            </w:pPr>
            <w:r w:rsidRPr="00DB6151">
              <w:rPr>
                <w:sz w:val="28"/>
                <w:szCs w:val="28"/>
              </w:rPr>
              <w:t>21</w:t>
            </w:r>
          </w:p>
        </w:tc>
        <w:tc>
          <w:tcPr>
            <w:tcW w:w="1301" w:type="dxa"/>
            <w:vAlign w:val="center"/>
          </w:tcPr>
          <w:p w14:paraId="45C524E7" w14:textId="77777777" w:rsidR="00DB6151" w:rsidRPr="00DB6151" w:rsidRDefault="00DB6151" w:rsidP="00DB6151">
            <w:pPr>
              <w:jc w:val="center"/>
              <w:rPr>
                <w:bCs/>
                <w:color w:val="000000"/>
                <w:sz w:val="28"/>
                <w:szCs w:val="28"/>
              </w:rPr>
            </w:pPr>
            <w:r w:rsidRPr="00DB6151">
              <w:rPr>
                <w:sz w:val="28"/>
                <w:szCs w:val="28"/>
              </w:rPr>
              <w:t>22</w:t>
            </w:r>
          </w:p>
        </w:tc>
        <w:tc>
          <w:tcPr>
            <w:tcW w:w="1136" w:type="dxa"/>
            <w:vAlign w:val="center"/>
          </w:tcPr>
          <w:p w14:paraId="372593DA" w14:textId="77777777" w:rsidR="00DB6151" w:rsidRPr="00DB6151" w:rsidRDefault="00DB6151" w:rsidP="00DB6151">
            <w:pPr>
              <w:jc w:val="center"/>
              <w:rPr>
                <w:bCs/>
                <w:color w:val="000000"/>
                <w:sz w:val="28"/>
                <w:szCs w:val="28"/>
              </w:rPr>
            </w:pPr>
            <w:r w:rsidRPr="00DB6151">
              <w:rPr>
                <w:sz w:val="28"/>
                <w:szCs w:val="28"/>
              </w:rPr>
              <w:t>23</w:t>
            </w:r>
          </w:p>
        </w:tc>
        <w:tc>
          <w:tcPr>
            <w:tcW w:w="1136" w:type="dxa"/>
            <w:vAlign w:val="center"/>
          </w:tcPr>
          <w:p w14:paraId="37A5D52F" w14:textId="77777777" w:rsidR="00DB6151" w:rsidRPr="00DB6151" w:rsidRDefault="00DB6151" w:rsidP="00DB6151">
            <w:pPr>
              <w:jc w:val="center"/>
              <w:rPr>
                <w:bCs/>
                <w:color w:val="000000"/>
                <w:sz w:val="28"/>
                <w:szCs w:val="28"/>
              </w:rPr>
            </w:pPr>
            <w:r w:rsidRPr="00DB6151">
              <w:rPr>
                <w:sz w:val="28"/>
                <w:szCs w:val="28"/>
              </w:rPr>
              <w:t>24</w:t>
            </w:r>
          </w:p>
        </w:tc>
      </w:tr>
      <w:tr w:rsidR="00DB6151" w:rsidRPr="00DB6151" w14:paraId="129FDD1F" w14:textId="77777777" w:rsidTr="008F50D0">
        <w:trPr>
          <w:trHeight w:val="430"/>
          <w:jc w:val="center"/>
        </w:trPr>
        <w:tc>
          <w:tcPr>
            <w:tcW w:w="2594" w:type="dxa"/>
            <w:gridSpan w:val="2"/>
            <w:vAlign w:val="center"/>
          </w:tcPr>
          <w:p w14:paraId="6C305C49" w14:textId="77777777" w:rsidR="00DB6151" w:rsidRPr="00DB6151" w:rsidRDefault="00DB6151" w:rsidP="00DB6151">
            <w:pPr>
              <w:jc w:val="center"/>
              <w:rPr>
                <w:bCs/>
                <w:color w:val="000000"/>
                <w:sz w:val="28"/>
                <w:szCs w:val="28"/>
              </w:rPr>
            </w:pPr>
            <w:r w:rsidRPr="00DB6151">
              <w:rPr>
                <w:bCs/>
                <w:color w:val="000000"/>
                <w:sz w:val="28"/>
                <w:szCs w:val="28"/>
              </w:rPr>
              <w:t>2025 год</w:t>
            </w:r>
          </w:p>
        </w:tc>
        <w:tc>
          <w:tcPr>
            <w:tcW w:w="2598" w:type="dxa"/>
            <w:gridSpan w:val="2"/>
            <w:vAlign w:val="center"/>
          </w:tcPr>
          <w:p w14:paraId="165151EF" w14:textId="77777777" w:rsidR="00DB6151" w:rsidRPr="00DB6151" w:rsidRDefault="00DB6151" w:rsidP="00DB6151">
            <w:pPr>
              <w:jc w:val="center"/>
              <w:rPr>
                <w:bCs/>
                <w:color w:val="000000"/>
                <w:sz w:val="28"/>
                <w:szCs w:val="28"/>
              </w:rPr>
            </w:pPr>
            <w:r w:rsidRPr="00DB6151">
              <w:rPr>
                <w:bCs/>
                <w:color w:val="000000"/>
                <w:sz w:val="28"/>
                <w:szCs w:val="28"/>
              </w:rPr>
              <w:t>2026 год</w:t>
            </w:r>
          </w:p>
        </w:tc>
        <w:tc>
          <w:tcPr>
            <w:tcW w:w="2600" w:type="dxa"/>
            <w:gridSpan w:val="2"/>
            <w:vAlign w:val="center"/>
          </w:tcPr>
          <w:p w14:paraId="48C10994" w14:textId="77777777" w:rsidR="00DB6151" w:rsidRPr="00DB6151" w:rsidRDefault="00DB6151" w:rsidP="00DB6151">
            <w:pPr>
              <w:jc w:val="center"/>
              <w:rPr>
                <w:bCs/>
                <w:color w:val="000000"/>
                <w:sz w:val="28"/>
                <w:szCs w:val="28"/>
              </w:rPr>
            </w:pPr>
            <w:r w:rsidRPr="00DB6151">
              <w:rPr>
                <w:bCs/>
                <w:color w:val="000000"/>
                <w:sz w:val="28"/>
                <w:szCs w:val="28"/>
              </w:rPr>
              <w:t>2027 год</w:t>
            </w:r>
          </w:p>
        </w:tc>
        <w:tc>
          <w:tcPr>
            <w:tcW w:w="2602" w:type="dxa"/>
            <w:gridSpan w:val="2"/>
            <w:vAlign w:val="center"/>
          </w:tcPr>
          <w:p w14:paraId="30993EBF" w14:textId="77777777" w:rsidR="00DB6151" w:rsidRPr="00DB6151" w:rsidRDefault="00DB6151" w:rsidP="00DB6151">
            <w:pPr>
              <w:jc w:val="center"/>
              <w:rPr>
                <w:bCs/>
                <w:color w:val="000000"/>
                <w:sz w:val="28"/>
                <w:szCs w:val="28"/>
              </w:rPr>
            </w:pPr>
            <w:r w:rsidRPr="00DB6151">
              <w:rPr>
                <w:bCs/>
                <w:color w:val="000000"/>
                <w:sz w:val="28"/>
                <w:szCs w:val="28"/>
              </w:rPr>
              <w:t>2028 год</w:t>
            </w:r>
          </w:p>
        </w:tc>
        <w:tc>
          <w:tcPr>
            <w:tcW w:w="2602" w:type="dxa"/>
            <w:gridSpan w:val="2"/>
            <w:vAlign w:val="center"/>
          </w:tcPr>
          <w:p w14:paraId="0208DFE9" w14:textId="77777777" w:rsidR="00DB6151" w:rsidRPr="00DB6151" w:rsidRDefault="00DB6151" w:rsidP="00DB6151">
            <w:pPr>
              <w:jc w:val="center"/>
              <w:rPr>
                <w:bCs/>
                <w:color w:val="000000"/>
                <w:sz w:val="28"/>
                <w:szCs w:val="28"/>
              </w:rPr>
            </w:pPr>
            <w:r w:rsidRPr="00DB6151">
              <w:rPr>
                <w:bCs/>
                <w:color w:val="000000"/>
                <w:sz w:val="28"/>
                <w:szCs w:val="28"/>
              </w:rPr>
              <w:t>2029 год</w:t>
            </w:r>
          </w:p>
        </w:tc>
        <w:tc>
          <w:tcPr>
            <w:tcW w:w="2272" w:type="dxa"/>
            <w:gridSpan w:val="2"/>
            <w:vAlign w:val="center"/>
          </w:tcPr>
          <w:p w14:paraId="29829BCD" w14:textId="77777777" w:rsidR="00DB6151" w:rsidRPr="00DB6151" w:rsidRDefault="00DB6151" w:rsidP="00DB6151">
            <w:pPr>
              <w:jc w:val="center"/>
              <w:rPr>
                <w:bCs/>
                <w:color w:val="000000"/>
                <w:sz w:val="28"/>
                <w:szCs w:val="28"/>
              </w:rPr>
            </w:pPr>
            <w:r w:rsidRPr="00DB6151">
              <w:rPr>
                <w:bCs/>
                <w:color w:val="000000"/>
                <w:sz w:val="28"/>
                <w:szCs w:val="28"/>
              </w:rPr>
              <w:t>2030 год</w:t>
            </w:r>
          </w:p>
        </w:tc>
      </w:tr>
      <w:tr w:rsidR="00DB6151" w:rsidRPr="00DB6151" w14:paraId="3553B36E" w14:textId="77777777" w:rsidTr="008F50D0">
        <w:trPr>
          <w:trHeight w:val="1526"/>
          <w:jc w:val="center"/>
        </w:trPr>
        <w:tc>
          <w:tcPr>
            <w:tcW w:w="1297" w:type="dxa"/>
            <w:vAlign w:val="center"/>
          </w:tcPr>
          <w:p w14:paraId="19F2A9FB" w14:textId="77777777" w:rsidR="00DB6151" w:rsidRPr="00DB6151" w:rsidRDefault="00DB6151" w:rsidP="00DB6151">
            <w:pPr>
              <w:jc w:val="center"/>
            </w:pPr>
            <w:r w:rsidRPr="00DB6151">
              <w:t>с 01.01.</w:t>
            </w:r>
          </w:p>
          <w:p w14:paraId="0D6FD31C" w14:textId="77777777" w:rsidR="00DB6151" w:rsidRPr="00DB6151" w:rsidRDefault="00DB6151" w:rsidP="00DB6151">
            <w:pPr>
              <w:jc w:val="center"/>
            </w:pPr>
            <w:r w:rsidRPr="00DB6151">
              <w:t>по 30.06.</w:t>
            </w:r>
          </w:p>
        </w:tc>
        <w:tc>
          <w:tcPr>
            <w:tcW w:w="1297" w:type="dxa"/>
            <w:vAlign w:val="center"/>
          </w:tcPr>
          <w:p w14:paraId="1602933F" w14:textId="77777777" w:rsidR="00DB6151" w:rsidRPr="00DB6151" w:rsidRDefault="00DB6151" w:rsidP="00DB6151">
            <w:pPr>
              <w:jc w:val="center"/>
            </w:pPr>
            <w:r w:rsidRPr="00DB6151">
              <w:t>с 01.07.</w:t>
            </w:r>
          </w:p>
          <w:p w14:paraId="7BD78298" w14:textId="77777777" w:rsidR="00DB6151" w:rsidRPr="00DB6151" w:rsidRDefault="00DB6151" w:rsidP="00DB6151">
            <w:pPr>
              <w:jc w:val="center"/>
            </w:pPr>
            <w:r w:rsidRPr="00DB6151">
              <w:t>по 31.12.</w:t>
            </w:r>
          </w:p>
        </w:tc>
        <w:tc>
          <w:tcPr>
            <w:tcW w:w="1299" w:type="dxa"/>
            <w:vAlign w:val="center"/>
          </w:tcPr>
          <w:p w14:paraId="15B9EF97" w14:textId="77777777" w:rsidR="00DB6151" w:rsidRPr="00DB6151" w:rsidRDefault="00DB6151" w:rsidP="00DB6151">
            <w:pPr>
              <w:jc w:val="center"/>
            </w:pPr>
            <w:r w:rsidRPr="00DB6151">
              <w:t>с 01.01.</w:t>
            </w:r>
          </w:p>
          <w:p w14:paraId="19293CC3" w14:textId="77777777" w:rsidR="00DB6151" w:rsidRPr="00DB6151" w:rsidRDefault="00DB6151" w:rsidP="00DB6151">
            <w:pPr>
              <w:jc w:val="center"/>
            </w:pPr>
            <w:r w:rsidRPr="00DB6151">
              <w:t>по 30.06.</w:t>
            </w:r>
          </w:p>
        </w:tc>
        <w:tc>
          <w:tcPr>
            <w:tcW w:w="1299" w:type="dxa"/>
            <w:vAlign w:val="center"/>
          </w:tcPr>
          <w:p w14:paraId="5E0CD490" w14:textId="77777777" w:rsidR="00DB6151" w:rsidRPr="00DB6151" w:rsidRDefault="00DB6151" w:rsidP="00DB6151">
            <w:pPr>
              <w:jc w:val="center"/>
            </w:pPr>
            <w:r w:rsidRPr="00DB6151">
              <w:t>с 01.07.</w:t>
            </w:r>
          </w:p>
          <w:p w14:paraId="2D437C58" w14:textId="77777777" w:rsidR="00DB6151" w:rsidRPr="00DB6151" w:rsidRDefault="00DB6151" w:rsidP="00DB6151">
            <w:pPr>
              <w:jc w:val="center"/>
            </w:pPr>
            <w:r w:rsidRPr="00DB6151">
              <w:t>по 31.12.</w:t>
            </w:r>
          </w:p>
        </w:tc>
        <w:tc>
          <w:tcPr>
            <w:tcW w:w="1300" w:type="dxa"/>
            <w:vAlign w:val="center"/>
          </w:tcPr>
          <w:p w14:paraId="11060241" w14:textId="77777777" w:rsidR="00DB6151" w:rsidRPr="00DB6151" w:rsidRDefault="00DB6151" w:rsidP="00DB6151">
            <w:pPr>
              <w:jc w:val="center"/>
            </w:pPr>
            <w:r w:rsidRPr="00DB6151">
              <w:t xml:space="preserve">с 01.01. </w:t>
            </w:r>
          </w:p>
          <w:p w14:paraId="2E9139A0" w14:textId="77777777" w:rsidR="00DB6151" w:rsidRPr="00DB6151" w:rsidRDefault="00DB6151" w:rsidP="00DB6151">
            <w:pPr>
              <w:jc w:val="center"/>
            </w:pPr>
            <w:r w:rsidRPr="00DB6151">
              <w:t>по 30.06.</w:t>
            </w:r>
          </w:p>
        </w:tc>
        <w:tc>
          <w:tcPr>
            <w:tcW w:w="1300" w:type="dxa"/>
            <w:vAlign w:val="center"/>
          </w:tcPr>
          <w:p w14:paraId="145C89F1" w14:textId="77777777" w:rsidR="00DB6151" w:rsidRPr="00DB6151" w:rsidRDefault="00DB6151" w:rsidP="00DB6151">
            <w:pPr>
              <w:jc w:val="center"/>
            </w:pPr>
            <w:r w:rsidRPr="00DB6151">
              <w:t>с 01.07.</w:t>
            </w:r>
          </w:p>
          <w:p w14:paraId="3D249BB9" w14:textId="77777777" w:rsidR="00DB6151" w:rsidRPr="00DB6151" w:rsidRDefault="00DB6151" w:rsidP="00DB6151">
            <w:pPr>
              <w:jc w:val="center"/>
            </w:pPr>
            <w:r w:rsidRPr="00DB6151">
              <w:t>по 31.12.</w:t>
            </w:r>
          </w:p>
        </w:tc>
        <w:tc>
          <w:tcPr>
            <w:tcW w:w="1301" w:type="dxa"/>
            <w:vAlign w:val="center"/>
          </w:tcPr>
          <w:p w14:paraId="4076D263" w14:textId="77777777" w:rsidR="00DB6151" w:rsidRPr="00DB6151" w:rsidRDefault="00DB6151" w:rsidP="00DB6151">
            <w:pPr>
              <w:jc w:val="center"/>
            </w:pPr>
            <w:r w:rsidRPr="00DB6151">
              <w:t>с 01.01.</w:t>
            </w:r>
          </w:p>
          <w:p w14:paraId="2971F310" w14:textId="77777777" w:rsidR="00DB6151" w:rsidRPr="00DB6151" w:rsidRDefault="00DB6151" w:rsidP="00DB6151">
            <w:pPr>
              <w:jc w:val="center"/>
            </w:pPr>
            <w:r w:rsidRPr="00DB6151">
              <w:t>по 30.06.</w:t>
            </w:r>
          </w:p>
        </w:tc>
        <w:tc>
          <w:tcPr>
            <w:tcW w:w="1301" w:type="dxa"/>
            <w:vAlign w:val="center"/>
          </w:tcPr>
          <w:p w14:paraId="13867126" w14:textId="77777777" w:rsidR="00DB6151" w:rsidRPr="00DB6151" w:rsidRDefault="00DB6151" w:rsidP="00DB6151">
            <w:pPr>
              <w:jc w:val="center"/>
            </w:pPr>
            <w:r w:rsidRPr="00DB6151">
              <w:t>с 01.07.</w:t>
            </w:r>
          </w:p>
          <w:p w14:paraId="27AF8B75" w14:textId="77777777" w:rsidR="00DB6151" w:rsidRPr="00DB6151" w:rsidRDefault="00DB6151" w:rsidP="00DB6151">
            <w:pPr>
              <w:jc w:val="center"/>
            </w:pPr>
            <w:r w:rsidRPr="00DB6151">
              <w:t>по 31.12.</w:t>
            </w:r>
          </w:p>
        </w:tc>
        <w:tc>
          <w:tcPr>
            <w:tcW w:w="1301" w:type="dxa"/>
            <w:vAlign w:val="center"/>
          </w:tcPr>
          <w:p w14:paraId="1485DA61" w14:textId="77777777" w:rsidR="00DB6151" w:rsidRPr="00DB6151" w:rsidRDefault="00DB6151" w:rsidP="00DB6151">
            <w:pPr>
              <w:jc w:val="center"/>
            </w:pPr>
            <w:r w:rsidRPr="00DB6151">
              <w:t>с 01.01.</w:t>
            </w:r>
          </w:p>
          <w:p w14:paraId="6E176AAA" w14:textId="77777777" w:rsidR="00DB6151" w:rsidRPr="00DB6151" w:rsidRDefault="00DB6151" w:rsidP="00DB6151">
            <w:pPr>
              <w:jc w:val="center"/>
            </w:pPr>
            <w:r w:rsidRPr="00DB6151">
              <w:t>по 30.06.</w:t>
            </w:r>
          </w:p>
        </w:tc>
        <w:tc>
          <w:tcPr>
            <w:tcW w:w="1301" w:type="dxa"/>
            <w:vAlign w:val="center"/>
          </w:tcPr>
          <w:p w14:paraId="1363FB24" w14:textId="77777777" w:rsidR="00DB6151" w:rsidRPr="00DB6151" w:rsidRDefault="00DB6151" w:rsidP="00DB6151">
            <w:pPr>
              <w:jc w:val="center"/>
            </w:pPr>
            <w:r w:rsidRPr="00DB6151">
              <w:t>с 01.07.</w:t>
            </w:r>
          </w:p>
          <w:p w14:paraId="7DA63F75" w14:textId="77777777" w:rsidR="00DB6151" w:rsidRPr="00DB6151" w:rsidRDefault="00DB6151" w:rsidP="00DB6151">
            <w:pPr>
              <w:jc w:val="center"/>
            </w:pPr>
            <w:r w:rsidRPr="00DB6151">
              <w:t>по 31.12.</w:t>
            </w:r>
          </w:p>
        </w:tc>
        <w:tc>
          <w:tcPr>
            <w:tcW w:w="1136" w:type="dxa"/>
            <w:vAlign w:val="center"/>
          </w:tcPr>
          <w:p w14:paraId="6DDD7239" w14:textId="77777777" w:rsidR="00DB6151" w:rsidRPr="00DB6151" w:rsidRDefault="00DB6151" w:rsidP="00DB6151">
            <w:pPr>
              <w:jc w:val="center"/>
            </w:pPr>
            <w:r w:rsidRPr="00DB6151">
              <w:t>с 01.01. по 30.06.</w:t>
            </w:r>
          </w:p>
        </w:tc>
        <w:tc>
          <w:tcPr>
            <w:tcW w:w="1136" w:type="dxa"/>
            <w:vAlign w:val="center"/>
          </w:tcPr>
          <w:p w14:paraId="6373E553" w14:textId="77777777" w:rsidR="00DB6151" w:rsidRPr="00DB6151" w:rsidRDefault="00DB6151" w:rsidP="00DB6151">
            <w:pPr>
              <w:jc w:val="center"/>
            </w:pPr>
            <w:r w:rsidRPr="00DB6151">
              <w:t>с 01.07.</w:t>
            </w:r>
          </w:p>
          <w:p w14:paraId="70317B4A" w14:textId="77777777" w:rsidR="00DB6151" w:rsidRPr="00DB6151" w:rsidRDefault="00DB6151" w:rsidP="00DB6151">
            <w:pPr>
              <w:jc w:val="center"/>
            </w:pPr>
            <w:r w:rsidRPr="00DB6151">
              <w:t>по 31.12.</w:t>
            </w:r>
          </w:p>
        </w:tc>
      </w:tr>
      <w:tr w:rsidR="00DB6151" w:rsidRPr="00DB6151" w14:paraId="7470DD5E" w14:textId="77777777" w:rsidTr="008F50D0">
        <w:trPr>
          <w:trHeight w:val="4502"/>
          <w:jc w:val="center"/>
        </w:trPr>
        <w:tc>
          <w:tcPr>
            <w:tcW w:w="1297" w:type="dxa"/>
            <w:vAlign w:val="center"/>
          </w:tcPr>
          <w:p w14:paraId="67174C04" w14:textId="77777777" w:rsidR="00DB6151" w:rsidRPr="00DB6151" w:rsidRDefault="00DB6151" w:rsidP="00DB6151">
            <w:pPr>
              <w:jc w:val="center"/>
              <w:rPr>
                <w:sz w:val="20"/>
                <w:szCs w:val="20"/>
              </w:rPr>
            </w:pPr>
            <w:r w:rsidRPr="00DB6151">
              <w:rPr>
                <w:sz w:val="20"/>
                <w:szCs w:val="20"/>
              </w:rPr>
              <w:t>7556,88</w:t>
            </w:r>
          </w:p>
        </w:tc>
        <w:tc>
          <w:tcPr>
            <w:tcW w:w="1297" w:type="dxa"/>
            <w:vAlign w:val="center"/>
          </w:tcPr>
          <w:p w14:paraId="03CC131E" w14:textId="77777777" w:rsidR="00DB6151" w:rsidRPr="00DB6151" w:rsidRDefault="00DB6151" w:rsidP="00DB6151">
            <w:pPr>
              <w:jc w:val="center"/>
              <w:rPr>
                <w:sz w:val="20"/>
                <w:szCs w:val="20"/>
              </w:rPr>
            </w:pPr>
            <w:r w:rsidRPr="00DB6151">
              <w:rPr>
                <w:sz w:val="20"/>
                <w:szCs w:val="20"/>
              </w:rPr>
              <w:t>7619,28</w:t>
            </w:r>
          </w:p>
        </w:tc>
        <w:tc>
          <w:tcPr>
            <w:tcW w:w="1299" w:type="dxa"/>
            <w:vAlign w:val="center"/>
          </w:tcPr>
          <w:p w14:paraId="47061B52" w14:textId="77777777" w:rsidR="00DB6151" w:rsidRPr="00DB6151" w:rsidRDefault="00DB6151" w:rsidP="00DB6151">
            <w:pPr>
              <w:jc w:val="center"/>
              <w:rPr>
                <w:sz w:val="20"/>
                <w:szCs w:val="20"/>
              </w:rPr>
            </w:pPr>
            <w:r w:rsidRPr="00DB6151">
              <w:rPr>
                <w:sz w:val="20"/>
                <w:szCs w:val="20"/>
              </w:rPr>
              <w:t>7619,28</w:t>
            </w:r>
          </w:p>
        </w:tc>
        <w:tc>
          <w:tcPr>
            <w:tcW w:w="1299" w:type="dxa"/>
            <w:vAlign w:val="center"/>
          </w:tcPr>
          <w:p w14:paraId="5053062F" w14:textId="77777777" w:rsidR="00DB6151" w:rsidRPr="00DB6151" w:rsidRDefault="00DB6151" w:rsidP="00DB6151">
            <w:pPr>
              <w:jc w:val="center"/>
              <w:rPr>
                <w:sz w:val="20"/>
                <w:szCs w:val="20"/>
              </w:rPr>
            </w:pPr>
            <w:r w:rsidRPr="00DB6151">
              <w:rPr>
                <w:sz w:val="20"/>
                <w:szCs w:val="20"/>
              </w:rPr>
              <w:t>8163,93</w:t>
            </w:r>
          </w:p>
        </w:tc>
        <w:tc>
          <w:tcPr>
            <w:tcW w:w="1300" w:type="dxa"/>
            <w:vAlign w:val="center"/>
          </w:tcPr>
          <w:p w14:paraId="1C211A69" w14:textId="77777777" w:rsidR="00DB6151" w:rsidRPr="00DB6151" w:rsidRDefault="00DB6151" w:rsidP="00DB6151">
            <w:pPr>
              <w:jc w:val="center"/>
              <w:rPr>
                <w:sz w:val="20"/>
                <w:szCs w:val="20"/>
              </w:rPr>
            </w:pPr>
            <w:r w:rsidRPr="00DB6151">
              <w:rPr>
                <w:sz w:val="20"/>
                <w:szCs w:val="20"/>
              </w:rPr>
              <w:t>8163,93</w:t>
            </w:r>
          </w:p>
        </w:tc>
        <w:tc>
          <w:tcPr>
            <w:tcW w:w="1300" w:type="dxa"/>
            <w:vAlign w:val="center"/>
          </w:tcPr>
          <w:p w14:paraId="3CFEDFBF" w14:textId="77777777" w:rsidR="00DB6151" w:rsidRPr="00DB6151" w:rsidRDefault="00DB6151" w:rsidP="00DB6151">
            <w:pPr>
              <w:jc w:val="center"/>
              <w:rPr>
                <w:sz w:val="20"/>
                <w:szCs w:val="20"/>
              </w:rPr>
            </w:pPr>
            <w:r w:rsidRPr="00DB6151">
              <w:rPr>
                <w:sz w:val="20"/>
                <w:szCs w:val="20"/>
              </w:rPr>
              <w:t>8250,61</w:t>
            </w:r>
          </w:p>
        </w:tc>
        <w:tc>
          <w:tcPr>
            <w:tcW w:w="1301" w:type="dxa"/>
            <w:vAlign w:val="center"/>
          </w:tcPr>
          <w:p w14:paraId="18DA85AB" w14:textId="77777777" w:rsidR="00DB6151" w:rsidRPr="00DB6151" w:rsidRDefault="00DB6151" w:rsidP="00DB6151">
            <w:pPr>
              <w:jc w:val="center"/>
              <w:rPr>
                <w:sz w:val="20"/>
                <w:szCs w:val="20"/>
              </w:rPr>
            </w:pPr>
            <w:r w:rsidRPr="00DB6151">
              <w:rPr>
                <w:sz w:val="20"/>
                <w:szCs w:val="20"/>
              </w:rPr>
              <w:t>8250,61</w:t>
            </w:r>
          </w:p>
        </w:tc>
        <w:tc>
          <w:tcPr>
            <w:tcW w:w="1301" w:type="dxa"/>
            <w:vAlign w:val="center"/>
          </w:tcPr>
          <w:p w14:paraId="1246BE73" w14:textId="77777777" w:rsidR="00DB6151" w:rsidRPr="00DB6151" w:rsidRDefault="00DB6151" w:rsidP="00DB6151">
            <w:pPr>
              <w:jc w:val="center"/>
              <w:rPr>
                <w:sz w:val="20"/>
                <w:szCs w:val="20"/>
              </w:rPr>
            </w:pPr>
            <w:r w:rsidRPr="00DB6151">
              <w:rPr>
                <w:sz w:val="20"/>
                <w:szCs w:val="20"/>
              </w:rPr>
              <w:t>8820,51</w:t>
            </w:r>
          </w:p>
        </w:tc>
        <w:tc>
          <w:tcPr>
            <w:tcW w:w="1301" w:type="dxa"/>
            <w:vAlign w:val="center"/>
          </w:tcPr>
          <w:p w14:paraId="3F0506A3" w14:textId="77777777" w:rsidR="00DB6151" w:rsidRPr="00DB6151" w:rsidRDefault="00DB6151" w:rsidP="00DB6151">
            <w:pPr>
              <w:jc w:val="center"/>
              <w:rPr>
                <w:sz w:val="20"/>
                <w:szCs w:val="20"/>
              </w:rPr>
            </w:pPr>
            <w:r w:rsidRPr="00DB6151">
              <w:rPr>
                <w:sz w:val="20"/>
                <w:szCs w:val="20"/>
              </w:rPr>
              <w:t>8820,51</w:t>
            </w:r>
          </w:p>
        </w:tc>
        <w:tc>
          <w:tcPr>
            <w:tcW w:w="1301" w:type="dxa"/>
            <w:vAlign w:val="center"/>
          </w:tcPr>
          <w:p w14:paraId="3EDC7248" w14:textId="77777777" w:rsidR="00DB6151" w:rsidRPr="00DB6151" w:rsidRDefault="00DB6151" w:rsidP="00DB6151">
            <w:pPr>
              <w:jc w:val="center"/>
              <w:rPr>
                <w:sz w:val="20"/>
                <w:szCs w:val="20"/>
              </w:rPr>
            </w:pPr>
            <w:r w:rsidRPr="00DB6151">
              <w:rPr>
                <w:sz w:val="20"/>
                <w:szCs w:val="20"/>
              </w:rPr>
              <w:t>8933,45</w:t>
            </w:r>
          </w:p>
        </w:tc>
        <w:tc>
          <w:tcPr>
            <w:tcW w:w="1136" w:type="dxa"/>
            <w:vAlign w:val="center"/>
          </w:tcPr>
          <w:p w14:paraId="2A19108B" w14:textId="77777777" w:rsidR="00DB6151" w:rsidRPr="00DB6151" w:rsidRDefault="00DB6151" w:rsidP="00DB6151">
            <w:pPr>
              <w:jc w:val="center"/>
              <w:rPr>
                <w:sz w:val="20"/>
                <w:szCs w:val="20"/>
              </w:rPr>
            </w:pPr>
            <w:r w:rsidRPr="00DB6151">
              <w:rPr>
                <w:sz w:val="20"/>
                <w:szCs w:val="20"/>
              </w:rPr>
              <w:t>8933,45</w:t>
            </w:r>
          </w:p>
        </w:tc>
        <w:tc>
          <w:tcPr>
            <w:tcW w:w="1136" w:type="dxa"/>
            <w:vAlign w:val="center"/>
          </w:tcPr>
          <w:p w14:paraId="1E9C7CEA" w14:textId="77777777" w:rsidR="00DB6151" w:rsidRPr="00DB6151" w:rsidRDefault="00DB6151" w:rsidP="00DB6151">
            <w:pPr>
              <w:jc w:val="center"/>
              <w:rPr>
                <w:sz w:val="20"/>
                <w:szCs w:val="20"/>
              </w:rPr>
            </w:pPr>
            <w:r w:rsidRPr="00DB6151">
              <w:rPr>
                <w:sz w:val="20"/>
                <w:szCs w:val="20"/>
              </w:rPr>
              <w:t>9530,67</w:t>
            </w:r>
          </w:p>
        </w:tc>
      </w:tr>
    </w:tbl>
    <w:p w14:paraId="28E9607A" w14:textId="77777777" w:rsidR="00DB6151" w:rsidRPr="00DB6151" w:rsidRDefault="00DB6151" w:rsidP="00DB6151">
      <w:pPr>
        <w:rPr>
          <w:sz w:val="28"/>
          <w:szCs w:val="28"/>
        </w:rPr>
        <w:sectPr w:rsidR="00DB6151" w:rsidRPr="00DB6151" w:rsidSect="00DB6151">
          <w:pgSz w:w="16838" w:h="11906" w:orient="landscape"/>
          <w:pgMar w:top="1134" w:right="851" w:bottom="567" w:left="709" w:header="709" w:footer="709" w:gutter="0"/>
          <w:cols w:space="708"/>
          <w:docGrid w:linePitch="360"/>
        </w:sectPr>
      </w:pPr>
      <w:r w:rsidRPr="00DB6151">
        <w:rPr>
          <w:sz w:val="28"/>
          <w:szCs w:val="28"/>
        </w:rPr>
        <w:br/>
      </w:r>
    </w:p>
    <w:p w14:paraId="1C26EF94" w14:textId="77777777" w:rsidR="00DB6151" w:rsidRPr="00DB6151" w:rsidRDefault="00DB6151" w:rsidP="00DB6151">
      <w:pPr>
        <w:ind w:left="-567" w:firstLine="1134"/>
        <w:jc w:val="center"/>
        <w:rPr>
          <w:bCs/>
          <w:color w:val="000000"/>
          <w:sz w:val="28"/>
          <w:szCs w:val="28"/>
        </w:rPr>
      </w:pPr>
      <w:r w:rsidRPr="00DB6151">
        <w:rPr>
          <w:bCs/>
          <w:color w:val="000000"/>
          <w:sz w:val="28"/>
          <w:szCs w:val="28"/>
        </w:rPr>
        <w:lastRenderedPageBreak/>
        <w:t>Раздел 5. График реализации мероприятий производственной</w:t>
      </w:r>
    </w:p>
    <w:p w14:paraId="1CC1D0A4" w14:textId="77777777" w:rsidR="00DB6151" w:rsidRPr="00DB6151" w:rsidRDefault="00DB6151" w:rsidP="00DB6151">
      <w:pPr>
        <w:ind w:firstLine="426"/>
        <w:jc w:val="center"/>
        <w:rPr>
          <w:bCs/>
          <w:kern w:val="32"/>
          <w:sz w:val="28"/>
          <w:szCs w:val="28"/>
          <w:lang w:eastAsia="en-US"/>
        </w:rPr>
      </w:pPr>
      <w:r w:rsidRPr="00DB6151">
        <w:rPr>
          <w:bCs/>
          <w:color w:val="000000"/>
          <w:sz w:val="28"/>
          <w:szCs w:val="28"/>
        </w:rPr>
        <w:t xml:space="preserve"> программы </w:t>
      </w:r>
      <w:r w:rsidRPr="00DB6151">
        <w:rPr>
          <w:bCs/>
          <w:kern w:val="32"/>
          <w:sz w:val="28"/>
          <w:szCs w:val="28"/>
          <w:lang w:eastAsia="en-US"/>
        </w:rPr>
        <w:t xml:space="preserve">ООО «Управление котельных и тепловых сетей» </w:t>
      </w:r>
    </w:p>
    <w:p w14:paraId="526DEF2E" w14:textId="77777777" w:rsidR="00DB6151" w:rsidRPr="00DB6151" w:rsidRDefault="00DB6151" w:rsidP="00DB6151">
      <w:pPr>
        <w:ind w:firstLine="426"/>
        <w:jc w:val="center"/>
        <w:rPr>
          <w:bCs/>
          <w:color w:val="000000"/>
          <w:sz w:val="28"/>
          <w:szCs w:val="28"/>
        </w:rPr>
      </w:pPr>
      <w:r w:rsidRPr="00DB6151">
        <w:rPr>
          <w:bCs/>
          <w:kern w:val="32"/>
          <w:sz w:val="28"/>
          <w:szCs w:val="28"/>
          <w:lang w:eastAsia="en-US"/>
        </w:rPr>
        <w:t xml:space="preserve"> на потребительском рынке Гурьевского муниципального округа</w:t>
      </w:r>
    </w:p>
    <w:p w14:paraId="5E7D9C1D" w14:textId="77777777" w:rsidR="00DB6151" w:rsidRPr="00DB6151" w:rsidRDefault="00DB6151" w:rsidP="00DB6151">
      <w:pPr>
        <w:ind w:left="-567" w:firstLine="1134"/>
        <w:jc w:val="center"/>
        <w:rPr>
          <w:bCs/>
          <w:color w:val="000000"/>
          <w:sz w:val="28"/>
          <w:szCs w:val="28"/>
        </w:rPr>
      </w:pPr>
    </w:p>
    <w:p w14:paraId="13DAEDAA" w14:textId="77777777" w:rsidR="00DB6151" w:rsidRPr="00DB6151" w:rsidRDefault="00DB6151" w:rsidP="00DB6151">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2385"/>
        <w:gridCol w:w="2160"/>
      </w:tblGrid>
      <w:tr w:rsidR="00DB6151" w:rsidRPr="00DB6151" w14:paraId="29A81A5A" w14:textId="77777777" w:rsidTr="008F50D0">
        <w:trPr>
          <w:trHeight w:val="908"/>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50DC402A" w14:textId="77777777" w:rsidR="00DB6151" w:rsidRPr="00DB6151" w:rsidRDefault="00DB6151" w:rsidP="00DB6151">
            <w:pPr>
              <w:jc w:val="center"/>
              <w:rPr>
                <w:sz w:val="28"/>
                <w:szCs w:val="28"/>
              </w:rPr>
            </w:pPr>
            <w:r w:rsidRPr="00DB6151">
              <w:rPr>
                <w:sz w:val="28"/>
                <w:szCs w:val="28"/>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9667F2" w14:textId="77777777" w:rsidR="00DB6151" w:rsidRPr="00DB6151" w:rsidRDefault="00DB6151" w:rsidP="00DB6151">
            <w:pPr>
              <w:jc w:val="center"/>
              <w:rPr>
                <w:sz w:val="28"/>
                <w:szCs w:val="28"/>
              </w:rPr>
            </w:pPr>
            <w:r w:rsidRPr="00DB6151">
              <w:rPr>
                <w:sz w:val="28"/>
                <w:szCs w:val="28"/>
              </w:rPr>
              <w:t>Дата начала реализации мероприятий</w:t>
            </w:r>
          </w:p>
        </w:tc>
        <w:tc>
          <w:tcPr>
            <w:tcW w:w="2182" w:type="dxa"/>
            <w:tcBorders>
              <w:top w:val="single" w:sz="4" w:space="0" w:color="auto"/>
              <w:left w:val="single" w:sz="4" w:space="0" w:color="auto"/>
              <w:bottom w:val="single" w:sz="4" w:space="0" w:color="auto"/>
              <w:right w:val="single" w:sz="4" w:space="0" w:color="auto"/>
            </w:tcBorders>
            <w:vAlign w:val="center"/>
            <w:hideMark/>
          </w:tcPr>
          <w:p w14:paraId="211E7CD7" w14:textId="77777777" w:rsidR="00DB6151" w:rsidRPr="00DB6151" w:rsidRDefault="00DB6151" w:rsidP="00DB6151">
            <w:pPr>
              <w:jc w:val="center"/>
              <w:rPr>
                <w:sz w:val="28"/>
                <w:szCs w:val="28"/>
              </w:rPr>
            </w:pPr>
            <w:r w:rsidRPr="00DB6151">
              <w:rPr>
                <w:sz w:val="28"/>
                <w:szCs w:val="28"/>
              </w:rPr>
              <w:t>Дата окончания реализации мероприятий</w:t>
            </w:r>
          </w:p>
        </w:tc>
      </w:tr>
      <w:tr w:rsidR="00DB6151" w:rsidRPr="00DB6151" w14:paraId="6FB8BD8E" w14:textId="77777777" w:rsidTr="008F50D0">
        <w:trPr>
          <w:trHeight w:val="977"/>
        </w:trPr>
        <w:tc>
          <w:tcPr>
            <w:tcW w:w="5175" w:type="dxa"/>
            <w:tcBorders>
              <w:top w:val="single" w:sz="4" w:space="0" w:color="auto"/>
              <w:left w:val="single" w:sz="4" w:space="0" w:color="auto"/>
              <w:bottom w:val="single" w:sz="4" w:space="0" w:color="auto"/>
              <w:right w:val="single" w:sz="4" w:space="0" w:color="auto"/>
            </w:tcBorders>
            <w:noWrap/>
            <w:vAlign w:val="center"/>
            <w:hideMark/>
          </w:tcPr>
          <w:p w14:paraId="3107A4CB" w14:textId="77777777" w:rsidR="00DB6151" w:rsidRPr="00DB6151" w:rsidRDefault="00DB6151" w:rsidP="00DB6151">
            <w:pPr>
              <w:rPr>
                <w:sz w:val="28"/>
                <w:szCs w:val="28"/>
              </w:rPr>
            </w:pPr>
            <w:r w:rsidRPr="00DB6151">
              <w:rPr>
                <w:sz w:val="28"/>
                <w:szCs w:val="28"/>
              </w:rPr>
              <w:t>Бесперебойное горячее водоснабжение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D49DF22" w14:textId="77777777" w:rsidR="00DB6151" w:rsidRPr="00DB6151" w:rsidRDefault="00DB6151" w:rsidP="00DB6151">
            <w:pPr>
              <w:jc w:val="center"/>
              <w:rPr>
                <w:sz w:val="28"/>
                <w:szCs w:val="28"/>
              </w:rPr>
            </w:pPr>
            <w:r w:rsidRPr="00DB6151">
              <w:rPr>
                <w:sz w:val="28"/>
                <w:szCs w:val="28"/>
              </w:rPr>
              <w:t xml:space="preserve"> 21.06.2019 </w:t>
            </w:r>
          </w:p>
        </w:tc>
        <w:tc>
          <w:tcPr>
            <w:tcW w:w="2182" w:type="dxa"/>
            <w:tcBorders>
              <w:top w:val="single" w:sz="4" w:space="0" w:color="auto"/>
              <w:left w:val="single" w:sz="4" w:space="0" w:color="auto"/>
              <w:bottom w:val="single" w:sz="4" w:space="0" w:color="auto"/>
              <w:right w:val="single" w:sz="4" w:space="0" w:color="auto"/>
            </w:tcBorders>
            <w:noWrap/>
            <w:vAlign w:val="center"/>
            <w:hideMark/>
          </w:tcPr>
          <w:p w14:paraId="6601D798" w14:textId="77777777" w:rsidR="00DB6151" w:rsidRPr="00DB6151" w:rsidRDefault="00DB6151" w:rsidP="00DB6151">
            <w:pPr>
              <w:jc w:val="center"/>
              <w:rPr>
                <w:sz w:val="28"/>
                <w:szCs w:val="28"/>
              </w:rPr>
            </w:pPr>
            <w:r w:rsidRPr="00DB6151">
              <w:rPr>
                <w:sz w:val="28"/>
                <w:szCs w:val="28"/>
              </w:rPr>
              <w:t>31.12.2030</w:t>
            </w:r>
          </w:p>
        </w:tc>
      </w:tr>
    </w:tbl>
    <w:p w14:paraId="1D4CDA89" w14:textId="77777777" w:rsidR="00DB6151" w:rsidRPr="00DB6151" w:rsidRDefault="00DB6151" w:rsidP="00DB6151">
      <w:pPr>
        <w:ind w:left="-142"/>
        <w:jc w:val="center"/>
        <w:rPr>
          <w:sz w:val="28"/>
          <w:szCs w:val="28"/>
        </w:rPr>
        <w:sectPr w:rsidR="00DB6151" w:rsidRPr="00DB6151" w:rsidSect="00DB6151">
          <w:pgSz w:w="11906" w:h="16838"/>
          <w:pgMar w:top="851" w:right="566" w:bottom="709" w:left="1701" w:header="709" w:footer="709" w:gutter="0"/>
          <w:cols w:space="708"/>
          <w:docGrid w:linePitch="360"/>
        </w:sectPr>
      </w:pPr>
    </w:p>
    <w:p w14:paraId="28688D9E" w14:textId="77777777" w:rsidR="00DB6151" w:rsidRPr="00DB6151" w:rsidRDefault="00DB6151" w:rsidP="00DB6151">
      <w:pPr>
        <w:ind w:left="-142"/>
        <w:jc w:val="center"/>
        <w:rPr>
          <w:bCs/>
          <w:color w:val="000000"/>
          <w:sz w:val="28"/>
          <w:szCs w:val="28"/>
        </w:rPr>
      </w:pPr>
      <w:r w:rsidRPr="00DB6151">
        <w:rPr>
          <w:sz w:val="28"/>
          <w:szCs w:val="28"/>
        </w:rPr>
        <w:lastRenderedPageBreak/>
        <w:t xml:space="preserve">Раздел 6. </w:t>
      </w:r>
      <w:r w:rsidRPr="00DB6151">
        <w:rPr>
          <w:bCs/>
          <w:color w:val="000000"/>
          <w:sz w:val="28"/>
          <w:szCs w:val="28"/>
        </w:rPr>
        <w:t xml:space="preserve">Показатели надежности, качества, </w:t>
      </w:r>
    </w:p>
    <w:p w14:paraId="4E0DA3B0" w14:textId="77777777" w:rsidR="00DB6151" w:rsidRPr="00DB6151" w:rsidRDefault="00DB6151" w:rsidP="00DB6151">
      <w:pPr>
        <w:ind w:left="-142" w:firstLine="709"/>
        <w:jc w:val="center"/>
        <w:rPr>
          <w:sz w:val="28"/>
          <w:szCs w:val="28"/>
          <w:lang w:eastAsia="en-US"/>
        </w:rPr>
      </w:pPr>
      <w:r w:rsidRPr="00DB6151">
        <w:rPr>
          <w:bCs/>
          <w:color w:val="000000"/>
          <w:sz w:val="28"/>
          <w:szCs w:val="28"/>
        </w:rPr>
        <w:t xml:space="preserve">энергетической эффективности объектов систем </w:t>
      </w:r>
      <w:r w:rsidRPr="00DB6151">
        <w:rPr>
          <w:sz w:val="28"/>
          <w:szCs w:val="28"/>
          <w:lang w:eastAsia="en-US"/>
        </w:rPr>
        <w:t>горячего водоснабжения</w:t>
      </w:r>
    </w:p>
    <w:p w14:paraId="7C4D871A" w14:textId="77777777" w:rsidR="00DB6151" w:rsidRPr="00DB6151" w:rsidRDefault="00DB6151" w:rsidP="00DB6151">
      <w:pPr>
        <w:ind w:left="-567"/>
        <w:jc w:val="center"/>
        <w:rPr>
          <w:bCs/>
          <w:color w:val="000000"/>
          <w:sz w:val="28"/>
          <w:szCs w:val="28"/>
        </w:rPr>
      </w:pPr>
    </w:p>
    <w:tbl>
      <w:tblPr>
        <w:tblStyle w:val="ae"/>
        <w:tblW w:w="15530" w:type="dxa"/>
        <w:tblLayout w:type="fixed"/>
        <w:tblLook w:val="04A0" w:firstRow="1" w:lastRow="0" w:firstColumn="1" w:lastColumn="0" w:noHBand="0" w:noVBand="1"/>
      </w:tblPr>
      <w:tblGrid>
        <w:gridCol w:w="871"/>
        <w:gridCol w:w="1959"/>
        <w:gridCol w:w="851"/>
        <w:gridCol w:w="992"/>
        <w:gridCol w:w="851"/>
        <w:gridCol w:w="850"/>
        <w:gridCol w:w="851"/>
        <w:gridCol w:w="992"/>
        <w:gridCol w:w="1265"/>
        <w:gridCol w:w="864"/>
        <w:gridCol w:w="864"/>
        <w:gridCol w:w="864"/>
        <w:gridCol w:w="864"/>
        <w:gridCol w:w="864"/>
        <w:gridCol w:w="864"/>
        <w:gridCol w:w="864"/>
      </w:tblGrid>
      <w:tr w:rsidR="00DB6151" w:rsidRPr="00DB6151" w14:paraId="2E4BBE4A" w14:textId="77777777" w:rsidTr="008F50D0">
        <w:trPr>
          <w:trHeight w:val="1861"/>
        </w:trPr>
        <w:tc>
          <w:tcPr>
            <w:tcW w:w="871" w:type="dxa"/>
            <w:vAlign w:val="center"/>
          </w:tcPr>
          <w:p w14:paraId="4544ED6D" w14:textId="77777777" w:rsidR="00DB6151" w:rsidRPr="00DB6151" w:rsidRDefault="00DB6151" w:rsidP="00DB6151">
            <w:pPr>
              <w:jc w:val="center"/>
              <w:rPr>
                <w:bCs/>
                <w:color w:val="000000"/>
              </w:rPr>
            </w:pPr>
            <w:r w:rsidRPr="00DB6151">
              <w:rPr>
                <w:bCs/>
                <w:color w:val="000000"/>
              </w:rPr>
              <w:t>№ п/п</w:t>
            </w:r>
          </w:p>
        </w:tc>
        <w:tc>
          <w:tcPr>
            <w:tcW w:w="1959" w:type="dxa"/>
            <w:vAlign w:val="center"/>
          </w:tcPr>
          <w:p w14:paraId="0055478B" w14:textId="77777777" w:rsidR="00DB6151" w:rsidRPr="00DB6151" w:rsidRDefault="00DB6151" w:rsidP="00DB6151">
            <w:pPr>
              <w:ind w:left="-182" w:right="-108"/>
              <w:jc w:val="center"/>
              <w:rPr>
                <w:bCs/>
                <w:color w:val="000000"/>
              </w:rPr>
            </w:pPr>
            <w:r w:rsidRPr="00DB6151">
              <w:rPr>
                <w:bCs/>
                <w:color w:val="000000"/>
              </w:rPr>
              <w:t>Наименование показателя</w:t>
            </w:r>
          </w:p>
        </w:tc>
        <w:tc>
          <w:tcPr>
            <w:tcW w:w="851" w:type="dxa"/>
            <w:vAlign w:val="center"/>
          </w:tcPr>
          <w:p w14:paraId="62A643E9" w14:textId="77777777" w:rsidR="00DB6151" w:rsidRPr="00DB6151" w:rsidRDefault="00DB6151" w:rsidP="00DB6151">
            <w:pPr>
              <w:jc w:val="center"/>
              <w:rPr>
                <w:bCs/>
                <w:color w:val="000000"/>
              </w:rPr>
            </w:pPr>
            <w:r w:rsidRPr="00DB6151">
              <w:rPr>
                <w:bCs/>
                <w:color w:val="000000"/>
              </w:rPr>
              <w:t xml:space="preserve">Факт 2017 </w:t>
            </w:r>
          </w:p>
          <w:p w14:paraId="1F882621" w14:textId="77777777" w:rsidR="00DB6151" w:rsidRPr="00DB6151" w:rsidRDefault="00DB6151" w:rsidP="00DB6151">
            <w:pPr>
              <w:jc w:val="center"/>
              <w:rPr>
                <w:bCs/>
                <w:color w:val="000000"/>
              </w:rPr>
            </w:pPr>
            <w:r w:rsidRPr="00DB6151">
              <w:rPr>
                <w:bCs/>
                <w:color w:val="000000"/>
              </w:rPr>
              <w:t xml:space="preserve">год </w:t>
            </w:r>
          </w:p>
        </w:tc>
        <w:tc>
          <w:tcPr>
            <w:tcW w:w="992" w:type="dxa"/>
            <w:vAlign w:val="center"/>
          </w:tcPr>
          <w:p w14:paraId="452B71BE" w14:textId="77777777" w:rsidR="00DB6151" w:rsidRPr="00DB6151" w:rsidRDefault="00DB6151" w:rsidP="00DB6151">
            <w:pPr>
              <w:ind w:left="-140" w:right="-190"/>
              <w:jc w:val="center"/>
              <w:rPr>
                <w:bCs/>
                <w:color w:val="000000"/>
              </w:rPr>
            </w:pPr>
            <w:r w:rsidRPr="00DB6151">
              <w:rPr>
                <w:bCs/>
                <w:color w:val="000000"/>
              </w:rPr>
              <w:t xml:space="preserve">Факт </w:t>
            </w:r>
          </w:p>
          <w:p w14:paraId="2EB750E1" w14:textId="77777777" w:rsidR="00DB6151" w:rsidRPr="00DB6151" w:rsidRDefault="00DB6151" w:rsidP="00DB6151">
            <w:pPr>
              <w:ind w:left="-140" w:right="-190"/>
              <w:jc w:val="center"/>
              <w:rPr>
                <w:bCs/>
                <w:color w:val="000000"/>
              </w:rPr>
            </w:pPr>
            <w:r w:rsidRPr="00DB6151">
              <w:rPr>
                <w:bCs/>
                <w:color w:val="000000"/>
              </w:rPr>
              <w:t>2018</w:t>
            </w:r>
          </w:p>
          <w:p w14:paraId="49A68CD2" w14:textId="77777777" w:rsidR="00DB6151" w:rsidRPr="00DB6151" w:rsidRDefault="00DB6151" w:rsidP="00DB6151">
            <w:pPr>
              <w:ind w:left="-140" w:right="-190"/>
              <w:jc w:val="center"/>
              <w:rPr>
                <w:bCs/>
                <w:color w:val="000000"/>
              </w:rPr>
            </w:pPr>
            <w:r w:rsidRPr="00DB6151">
              <w:rPr>
                <w:bCs/>
                <w:color w:val="000000"/>
              </w:rPr>
              <w:t xml:space="preserve"> год</w:t>
            </w:r>
          </w:p>
        </w:tc>
        <w:tc>
          <w:tcPr>
            <w:tcW w:w="851" w:type="dxa"/>
            <w:vAlign w:val="center"/>
          </w:tcPr>
          <w:p w14:paraId="15754043" w14:textId="77777777" w:rsidR="00DB6151" w:rsidRPr="00DB6151" w:rsidRDefault="00DB6151" w:rsidP="00DB6151">
            <w:pPr>
              <w:jc w:val="center"/>
              <w:rPr>
                <w:bCs/>
                <w:color w:val="000000"/>
              </w:rPr>
            </w:pPr>
            <w:r w:rsidRPr="00DB6151">
              <w:rPr>
                <w:bCs/>
                <w:color w:val="000000"/>
              </w:rPr>
              <w:t>Факт 2019 год</w:t>
            </w:r>
          </w:p>
        </w:tc>
        <w:tc>
          <w:tcPr>
            <w:tcW w:w="850" w:type="dxa"/>
            <w:vAlign w:val="center"/>
          </w:tcPr>
          <w:p w14:paraId="4E2F1A5D" w14:textId="77777777" w:rsidR="00DB6151" w:rsidRPr="00DB6151" w:rsidRDefault="00DB6151" w:rsidP="00DB6151">
            <w:pPr>
              <w:jc w:val="center"/>
              <w:rPr>
                <w:bCs/>
                <w:color w:val="000000"/>
              </w:rPr>
            </w:pPr>
            <w:r w:rsidRPr="00DB6151">
              <w:rPr>
                <w:bCs/>
                <w:color w:val="000000"/>
              </w:rPr>
              <w:t>Факт 2020 год</w:t>
            </w:r>
          </w:p>
        </w:tc>
        <w:tc>
          <w:tcPr>
            <w:tcW w:w="851" w:type="dxa"/>
            <w:vAlign w:val="center"/>
          </w:tcPr>
          <w:p w14:paraId="00133B54" w14:textId="77777777" w:rsidR="00DB6151" w:rsidRPr="00DB6151" w:rsidRDefault="00DB6151" w:rsidP="00DB6151">
            <w:pPr>
              <w:jc w:val="center"/>
              <w:rPr>
                <w:bCs/>
                <w:color w:val="000000"/>
              </w:rPr>
            </w:pPr>
            <w:r w:rsidRPr="00DB6151">
              <w:rPr>
                <w:bCs/>
                <w:color w:val="000000"/>
              </w:rPr>
              <w:t>Факт 2021 год</w:t>
            </w:r>
          </w:p>
        </w:tc>
        <w:tc>
          <w:tcPr>
            <w:tcW w:w="992" w:type="dxa"/>
            <w:vAlign w:val="center"/>
          </w:tcPr>
          <w:p w14:paraId="7CD7BB50" w14:textId="77777777" w:rsidR="00DB6151" w:rsidRPr="00DB6151" w:rsidRDefault="00DB6151" w:rsidP="00DB6151">
            <w:pPr>
              <w:jc w:val="center"/>
              <w:rPr>
                <w:bCs/>
                <w:color w:val="000000"/>
              </w:rPr>
            </w:pPr>
            <w:r w:rsidRPr="00DB6151">
              <w:rPr>
                <w:bCs/>
                <w:color w:val="000000"/>
              </w:rPr>
              <w:t>Факт 2022 год</w:t>
            </w:r>
          </w:p>
        </w:tc>
        <w:tc>
          <w:tcPr>
            <w:tcW w:w="1265" w:type="dxa"/>
            <w:vAlign w:val="center"/>
          </w:tcPr>
          <w:p w14:paraId="7B39D5EF" w14:textId="77777777" w:rsidR="00DB6151" w:rsidRPr="00DB6151" w:rsidRDefault="00DB6151" w:rsidP="00DB6151">
            <w:pPr>
              <w:jc w:val="center"/>
              <w:rPr>
                <w:bCs/>
                <w:color w:val="000000"/>
              </w:rPr>
            </w:pPr>
            <w:r w:rsidRPr="00DB6151">
              <w:rPr>
                <w:bCs/>
                <w:color w:val="000000"/>
              </w:rPr>
              <w:t>Ожидае-мые</w:t>
            </w:r>
          </w:p>
          <w:p w14:paraId="74D132A0" w14:textId="77777777" w:rsidR="00DB6151" w:rsidRPr="00DB6151" w:rsidRDefault="00DB6151" w:rsidP="00DB6151">
            <w:pPr>
              <w:jc w:val="center"/>
              <w:rPr>
                <w:bCs/>
                <w:color w:val="000000"/>
              </w:rPr>
            </w:pPr>
            <w:r w:rsidRPr="00DB6151">
              <w:rPr>
                <w:bCs/>
                <w:color w:val="000000"/>
              </w:rPr>
              <w:t>значения 2023 год</w:t>
            </w:r>
          </w:p>
        </w:tc>
        <w:tc>
          <w:tcPr>
            <w:tcW w:w="864" w:type="dxa"/>
            <w:vAlign w:val="center"/>
          </w:tcPr>
          <w:p w14:paraId="18900742" w14:textId="77777777" w:rsidR="00DB6151" w:rsidRPr="00DB6151" w:rsidRDefault="00DB6151" w:rsidP="00DB6151">
            <w:pPr>
              <w:jc w:val="center"/>
              <w:rPr>
                <w:bCs/>
                <w:color w:val="000000"/>
              </w:rPr>
            </w:pPr>
            <w:r w:rsidRPr="00DB6151">
              <w:rPr>
                <w:bCs/>
                <w:color w:val="000000"/>
              </w:rPr>
              <w:t>План 2024 год</w:t>
            </w:r>
          </w:p>
        </w:tc>
        <w:tc>
          <w:tcPr>
            <w:tcW w:w="864" w:type="dxa"/>
            <w:vAlign w:val="center"/>
          </w:tcPr>
          <w:p w14:paraId="68732E70" w14:textId="77777777" w:rsidR="00DB6151" w:rsidRPr="00DB6151" w:rsidRDefault="00DB6151" w:rsidP="00DB6151">
            <w:pPr>
              <w:jc w:val="center"/>
              <w:rPr>
                <w:bCs/>
                <w:color w:val="000000"/>
              </w:rPr>
            </w:pPr>
            <w:r w:rsidRPr="00DB6151">
              <w:rPr>
                <w:bCs/>
                <w:color w:val="000000"/>
              </w:rPr>
              <w:t>План 2025 год</w:t>
            </w:r>
          </w:p>
        </w:tc>
        <w:tc>
          <w:tcPr>
            <w:tcW w:w="864" w:type="dxa"/>
            <w:vAlign w:val="center"/>
          </w:tcPr>
          <w:p w14:paraId="25C9791F" w14:textId="77777777" w:rsidR="00DB6151" w:rsidRPr="00DB6151" w:rsidRDefault="00DB6151" w:rsidP="00DB6151">
            <w:pPr>
              <w:jc w:val="center"/>
              <w:rPr>
                <w:bCs/>
                <w:color w:val="000000"/>
              </w:rPr>
            </w:pPr>
            <w:r w:rsidRPr="00DB6151">
              <w:rPr>
                <w:bCs/>
                <w:color w:val="000000"/>
              </w:rPr>
              <w:t>План 2026 год</w:t>
            </w:r>
          </w:p>
        </w:tc>
        <w:tc>
          <w:tcPr>
            <w:tcW w:w="864" w:type="dxa"/>
            <w:vAlign w:val="center"/>
          </w:tcPr>
          <w:p w14:paraId="3D386C75" w14:textId="77777777" w:rsidR="00DB6151" w:rsidRPr="00DB6151" w:rsidRDefault="00DB6151" w:rsidP="00DB6151">
            <w:pPr>
              <w:jc w:val="center"/>
              <w:rPr>
                <w:bCs/>
                <w:color w:val="000000"/>
              </w:rPr>
            </w:pPr>
            <w:r w:rsidRPr="00DB6151">
              <w:rPr>
                <w:bCs/>
                <w:color w:val="000000"/>
              </w:rPr>
              <w:t>План 2027 год</w:t>
            </w:r>
          </w:p>
        </w:tc>
        <w:tc>
          <w:tcPr>
            <w:tcW w:w="864" w:type="dxa"/>
            <w:vAlign w:val="center"/>
          </w:tcPr>
          <w:p w14:paraId="38A5A84F" w14:textId="77777777" w:rsidR="00DB6151" w:rsidRPr="00DB6151" w:rsidRDefault="00DB6151" w:rsidP="00DB6151">
            <w:pPr>
              <w:jc w:val="center"/>
              <w:rPr>
                <w:bCs/>
                <w:color w:val="000000"/>
              </w:rPr>
            </w:pPr>
            <w:r w:rsidRPr="00DB6151">
              <w:rPr>
                <w:bCs/>
                <w:color w:val="000000"/>
              </w:rPr>
              <w:t>План 2028 год</w:t>
            </w:r>
          </w:p>
        </w:tc>
        <w:tc>
          <w:tcPr>
            <w:tcW w:w="864" w:type="dxa"/>
            <w:vAlign w:val="center"/>
          </w:tcPr>
          <w:p w14:paraId="4636B671" w14:textId="77777777" w:rsidR="00DB6151" w:rsidRPr="00DB6151" w:rsidRDefault="00DB6151" w:rsidP="00DB6151">
            <w:pPr>
              <w:jc w:val="center"/>
              <w:rPr>
                <w:bCs/>
                <w:color w:val="000000"/>
              </w:rPr>
            </w:pPr>
            <w:r w:rsidRPr="00DB6151">
              <w:rPr>
                <w:bCs/>
                <w:color w:val="000000"/>
              </w:rPr>
              <w:t>План 2029 год</w:t>
            </w:r>
          </w:p>
        </w:tc>
        <w:tc>
          <w:tcPr>
            <w:tcW w:w="864" w:type="dxa"/>
            <w:vAlign w:val="center"/>
          </w:tcPr>
          <w:p w14:paraId="3C01DB6D" w14:textId="77777777" w:rsidR="00DB6151" w:rsidRPr="00DB6151" w:rsidRDefault="00DB6151" w:rsidP="00DB6151">
            <w:pPr>
              <w:jc w:val="center"/>
              <w:rPr>
                <w:bCs/>
                <w:color w:val="000000"/>
              </w:rPr>
            </w:pPr>
            <w:r w:rsidRPr="00DB6151">
              <w:rPr>
                <w:bCs/>
                <w:color w:val="000000"/>
              </w:rPr>
              <w:t>План 2030 год</w:t>
            </w:r>
          </w:p>
        </w:tc>
      </w:tr>
      <w:tr w:rsidR="00DB6151" w:rsidRPr="00DB6151" w14:paraId="052F2B88" w14:textId="77777777" w:rsidTr="008F50D0">
        <w:trPr>
          <w:trHeight w:val="1201"/>
        </w:trPr>
        <w:tc>
          <w:tcPr>
            <w:tcW w:w="871" w:type="dxa"/>
            <w:vAlign w:val="center"/>
          </w:tcPr>
          <w:p w14:paraId="2ACFE09F" w14:textId="77777777" w:rsidR="00DB6151" w:rsidRPr="00DB6151" w:rsidRDefault="00DB6151" w:rsidP="00DB6151">
            <w:pPr>
              <w:jc w:val="center"/>
              <w:rPr>
                <w:bCs/>
                <w:color w:val="000000"/>
              </w:rPr>
            </w:pPr>
            <w:r w:rsidRPr="00DB6151">
              <w:rPr>
                <w:bCs/>
                <w:color w:val="000000"/>
              </w:rPr>
              <w:t>1.</w:t>
            </w:r>
          </w:p>
        </w:tc>
        <w:tc>
          <w:tcPr>
            <w:tcW w:w="1959" w:type="dxa"/>
            <w:vAlign w:val="center"/>
          </w:tcPr>
          <w:p w14:paraId="03E8EF09" w14:textId="77777777" w:rsidR="00DB6151" w:rsidRPr="00DB6151" w:rsidRDefault="00DB6151" w:rsidP="00DB6151">
            <w:pPr>
              <w:ind w:left="-40"/>
              <w:jc w:val="center"/>
              <w:rPr>
                <w:color w:val="000000"/>
              </w:rPr>
            </w:pPr>
            <w:r w:rsidRPr="00DB6151">
              <w:t>Показатели качества горячей воды</w:t>
            </w:r>
          </w:p>
        </w:tc>
        <w:tc>
          <w:tcPr>
            <w:tcW w:w="851" w:type="dxa"/>
            <w:vAlign w:val="center"/>
          </w:tcPr>
          <w:p w14:paraId="1A26D362" w14:textId="77777777" w:rsidR="00DB6151" w:rsidRPr="00DB6151" w:rsidRDefault="00DB6151" w:rsidP="00DB6151">
            <w:pPr>
              <w:jc w:val="center"/>
              <w:rPr>
                <w:bCs/>
                <w:color w:val="000000"/>
              </w:rPr>
            </w:pPr>
            <w:r w:rsidRPr="00DB6151">
              <w:rPr>
                <w:bCs/>
                <w:color w:val="000000"/>
              </w:rPr>
              <w:t>-</w:t>
            </w:r>
          </w:p>
        </w:tc>
        <w:tc>
          <w:tcPr>
            <w:tcW w:w="992" w:type="dxa"/>
            <w:vAlign w:val="center"/>
          </w:tcPr>
          <w:p w14:paraId="5E882965" w14:textId="77777777" w:rsidR="00DB6151" w:rsidRPr="00DB6151" w:rsidRDefault="00DB6151" w:rsidP="00DB6151">
            <w:pPr>
              <w:jc w:val="center"/>
              <w:rPr>
                <w:bCs/>
                <w:color w:val="000000"/>
              </w:rPr>
            </w:pPr>
            <w:r w:rsidRPr="00DB6151">
              <w:rPr>
                <w:bCs/>
                <w:color w:val="000000"/>
              </w:rPr>
              <w:t>-</w:t>
            </w:r>
          </w:p>
        </w:tc>
        <w:tc>
          <w:tcPr>
            <w:tcW w:w="851" w:type="dxa"/>
            <w:vAlign w:val="center"/>
          </w:tcPr>
          <w:p w14:paraId="28A8FCE2" w14:textId="77777777" w:rsidR="00DB6151" w:rsidRPr="00DB6151" w:rsidRDefault="00DB6151" w:rsidP="00DB6151">
            <w:pPr>
              <w:jc w:val="center"/>
              <w:rPr>
                <w:bCs/>
                <w:color w:val="000000"/>
              </w:rPr>
            </w:pPr>
            <w:r w:rsidRPr="00DB6151">
              <w:rPr>
                <w:bCs/>
                <w:color w:val="000000"/>
              </w:rPr>
              <w:t>-</w:t>
            </w:r>
          </w:p>
        </w:tc>
        <w:tc>
          <w:tcPr>
            <w:tcW w:w="850" w:type="dxa"/>
            <w:vAlign w:val="center"/>
          </w:tcPr>
          <w:p w14:paraId="75FA20DF" w14:textId="77777777" w:rsidR="00DB6151" w:rsidRPr="00DB6151" w:rsidRDefault="00DB6151" w:rsidP="00DB6151">
            <w:pPr>
              <w:jc w:val="center"/>
              <w:rPr>
                <w:bCs/>
                <w:color w:val="000000"/>
              </w:rPr>
            </w:pPr>
            <w:r w:rsidRPr="00DB6151">
              <w:rPr>
                <w:bCs/>
                <w:color w:val="000000"/>
              </w:rPr>
              <w:t>-</w:t>
            </w:r>
          </w:p>
        </w:tc>
        <w:tc>
          <w:tcPr>
            <w:tcW w:w="851" w:type="dxa"/>
            <w:vAlign w:val="center"/>
          </w:tcPr>
          <w:p w14:paraId="17CC02C0" w14:textId="77777777" w:rsidR="00DB6151" w:rsidRPr="00DB6151" w:rsidRDefault="00DB6151" w:rsidP="00DB6151">
            <w:pPr>
              <w:jc w:val="center"/>
              <w:rPr>
                <w:bCs/>
                <w:color w:val="000000"/>
              </w:rPr>
            </w:pPr>
            <w:r w:rsidRPr="00DB6151">
              <w:rPr>
                <w:bCs/>
                <w:color w:val="000000"/>
              </w:rPr>
              <w:t>-</w:t>
            </w:r>
          </w:p>
        </w:tc>
        <w:tc>
          <w:tcPr>
            <w:tcW w:w="992" w:type="dxa"/>
            <w:vAlign w:val="center"/>
          </w:tcPr>
          <w:p w14:paraId="08923D6B" w14:textId="77777777" w:rsidR="00DB6151" w:rsidRPr="00DB6151" w:rsidRDefault="00DB6151" w:rsidP="00DB6151">
            <w:pPr>
              <w:jc w:val="center"/>
              <w:rPr>
                <w:bCs/>
                <w:color w:val="000000"/>
              </w:rPr>
            </w:pPr>
            <w:r w:rsidRPr="00DB6151">
              <w:rPr>
                <w:bCs/>
                <w:color w:val="000000"/>
              </w:rPr>
              <w:t>-</w:t>
            </w:r>
          </w:p>
        </w:tc>
        <w:tc>
          <w:tcPr>
            <w:tcW w:w="1265" w:type="dxa"/>
            <w:vAlign w:val="center"/>
          </w:tcPr>
          <w:p w14:paraId="6D4AF827" w14:textId="77777777" w:rsidR="00DB6151" w:rsidRPr="00DB6151" w:rsidRDefault="00DB6151" w:rsidP="00DB6151">
            <w:pPr>
              <w:jc w:val="center"/>
            </w:pPr>
            <w:r w:rsidRPr="00DB6151">
              <w:rPr>
                <w:bCs/>
                <w:color w:val="000000"/>
              </w:rPr>
              <w:t>-</w:t>
            </w:r>
          </w:p>
        </w:tc>
        <w:tc>
          <w:tcPr>
            <w:tcW w:w="864" w:type="dxa"/>
            <w:vAlign w:val="center"/>
          </w:tcPr>
          <w:p w14:paraId="701ED88A" w14:textId="77777777" w:rsidR="00DB6151" w:rsidRPr="00DB6151" w:rsidRDefault="00DB6151" w:rsidP="00DB6151">
            <w:pPr>
              <w:jc w:val="center"/>
            </w:pPr>
            <w:r w:rsidRPr="00DB6151">
              <w:rPr>
                <w:bCs/>
                <w:color w:val="000000"/>
              </w:rPr>
              <w:t>-</w:t>
            </w:r>
          </w:p>
        </w:tc>
        <w:tc>
          <w:tcPr>
            <w:tcW w:w="864" w:type="dxa"/>
            <w:vAlign w:val="center"/>
          </w:tcPr>
          <w:p w14:paraId="6A662762" w14:textId="77777777" w:rsidR="00DB6151" w:rsidRPr="00DB6151" w:rsidRDefault="00DB6151" w:rsidP="00DB6151">
            <w:pPr>
              <w:jc w:val="center"/>
            </w:pPr>
            <w:r w:rsidRPr="00DB6151">
              <w:rPr>
                <w:bCs/>
                <w:color w:val="000000"/>
              </w:rPr>
              <w:t>-</w:t>
            </w:r>
          </w:p>
        </w:tc>
        <w:tc>
          <w:tcPr>
            <w:tcW w:w="864" w:type="dxa"/>
            <w:vAlign w:val="center"/>
          </w:tcPr>
          <w:p w14:paraId="6C01C12D" w14:textId="77777777" w:rsidR="00DB6151" w:rsidRPr="00DB6151" w:rsidRDefault="00DB6151" w:rsidP="00DB6151">
            <w:pPr>
              <w:jc w:val="center"/>
            </w:pPr>
            <w:r w:rsidRPr="00DB6151">
              <w:rPr>
                <w:bCs/>
                <w:color w:val="000000"/>
              </w:rPr>
              <w:t>-</w:t>
            </w:r>
          </w:p>
        </w:tc>
        <w:tc>
          <w:tcPr>
            <w:tcW w:w="864" w:type="dxa"/>
            <w:vAlign w:val="center"/>
          </w:tcPr>
          <w:p w14:paraId="1A5CCEBD" w14:textId="77777777" w:rsidR="00DB6151" w:rsidRPr="00DB6151" w:rsidRDefault="00DB6151" w:rsidP="00DB6151">
            <w:pPr>
              <w:jc w:val="center"/>
            </w:pPr>
            <w:r w:rsidRPr="00DB6151">
              <w:rPr>
                <w:bCs/>
                <w:color w:val="000000"/>
              </w:rPr>
              <w:t>-</w:t>
            </w:r>
          </w:p>
        </w:tc>
        <w:tc>
          <w:tcPr>
            <w:tcW w:w="864" w:type="dxa"/>
            <w:vAlign w:val="center"/>
          </w:tcPr>
          <w:p w14:paraId="7573F802" w14:textId="77777777" w:rsidR="00DB6151" w:rsidRPr="00DB6151" w:rsidRDefault="00DB6151" w:rsidP="00DB6151">
            <w:pPr>
              <w:jc w:val="center"/>
            </w:pPr>
            <w:r w:rsidRPr="00DB6151">
              <w:rPr>
                <w:bCs/>
                <w:color w:val="000000"/>
              </w:rPr>
              <w:t>-</w:t>
            </w:r>
          </w:p>
        </w:tc>
        <w:tc>
          <w:tcPr>
            <w:tcW w:w="864" w:type="dxa"/>
            <w:vAlign w:val="center"/>
          </w:tcPr>
          <w:p w14:paraId="7CFE4C46" w14:textId="77777777" w:rsidR="00DB6151" w:rsidRPr="00DB6151" w:rsidRDefault="00DB6151" w:rsidP="00DB6151">
            <w:pPr>
              <w:jc w:val="center"/>
            </w:pPr>
            <w:r w:rsidRPr="00DB6151">
              <w:rPr>
                <w:bCs/>
                <w:color w:val="000000"/>
              </w:rPr>
              <w:t>-</w:t>
            </w:r>
          </w:p>
        </w:tc>
        <w:tc>
          <w:tcPr>
            <w:tcW w:w="864" w:type="dxa"/>
            <w:vAlign w:val="center"/>
          </w:tcPr>
          <w:p w14:paraId="42C11AD5" w14:textId="77777777" w:rsidR="00DB6151" w:rsidRPr="00DB6151" w:rsidRDefault="00DB6151" w:rsidP="00DB6151">
            <w:pPr>
              <w:jc w:val="center"/>
            </w:pPr>
            <w:r w:rsidRPr="00DB6151">
              <w:rPr>
                <w:bCs/>
                <w:color w:val="000000"/>
              </w:rPr>
              <w:t>-</w:t>
            </w:r>
          </w:p>
        </w:tc>
      </w:tr>
      <w:tr w:rsidR="00DB6151" w:rsidRPr="00DB6151" w14:paraId="653B6BB6" w14:textId="77777777" w:rsidTr="008F50D0">
        <w:trPr>
          <w:trHeight w:val="1831"/>
        </w:trPr>
        <w:tc>
          <w:tcPr>
            <w:tcW w:w="871" w:type="dxa"/>
            <w:vAlign w:val="center"/>
          </w:tcPr>
          <w:p w14:paraId="7DA5C530" w14:textId="77777777" w:rsidR="00DB6151" w:rsidRPr="00DB6151" w:rsidRDefault="00DB6151" w:rsidP="00DB6151">
            <w:pPr>
              <w:jc w:val="center"/>
              <w:rPr>
                <w:bCs/>
                <w:color w:val="000000"/>
              </w:rPr>
            </w:pPr>
            <w:r w:rsidRPr="00DB6151">
              <w:rPr>
                <w:bCs/>
                <w:color w:val="000000"/>
              </w:rPr>
              <w:t>2.</w:t>
            </w:r>
          </w:p>
        </w:tc>
        <w:tc>
          <w:tcPr>
            <w:tcW w:w="1959" w:type="dxa"/>
            <w:vAlign w:val="center"/>
          </w:tcPr>
          <w:p w14:paraId="5B8AB8E6" w14:textId="77777777" w:rsidR="00DB6151" w:rsidRPr="00DB6151" w:rsidRDefault="00DB6151" w:rsidP="00DB6151">
            <w:pPr>
              <w:ind w:left="-40"/>
              <w:jc w:val="center"/>
              <w:rPr>
                <w:bCs/>
                <w:color w:val="000000"/>
              </w:rPr>
            </w:pPr>
            <w:r w:rsidRPr="00DB6151">
              <w:t>Показатели надежности и бесперебойности горячего водоснабжения</w:t>
            </w:r>
          </w:p>
        </w:tc>
        <w:tc>
          <w:tcPr>
            <w:tcW w:w="851" w:type="dxa"/>
            <w:vAlign w:val="center"/>
          </w:tcPr>
          <w:p w14:paraId="73E43022" w14:textId="77777777" w:rsidR="00DB6151" w:rsidRPr="00DB6151" w:rsidRDefault="00DB6151" w:rsidP="00DB6151">
            <w:pPr>
              <w:jc w:val="center"/>
              <w:rPr>
                <w:bCs/>
                <w:color w:val="000000"/>
              </w:rPr>
            </w:pPr>
            <w:r w:rsidRPr="00DB6151">
              <w:rPr>
                <w:bCs/>
                <w:color w:val="000000"/>
              </w:rPr>
              <w:t>-</w:t>
            </w:r>
          </w:p>
        </w:tc>
        <w:tc>
          <w:tcPr>
            <w:tcW w:w="992" w:type="dxa"/>
            <w:vAlign w:val="center"/>
          </w:tcPr>
          <w:p w14:paraId="14178DBA" w14:textId="77777777" w:rsidR="00DB6151" w:rsidRPr="00DB6151" w:rsidRDefault="00DB6151" w:rsidP="00DB6151">
            <w:pPr>
              <w:jc w:val="center"/>
              <w:rPr>
                <w:bCs/>
                <w:color w:val="000000"/>
              </w:rPr>
            </w:pPr>
            <w:r w:rsidRPr="00DB6151">
              <w:rPr>
                <w:bCs/>
                <w:color w:val="000000"/>
              </w:rPr>
              <w:t>-</w:t>
            </w:r>
          </w:p>
        </w:tc>
        <w:tc>
          <w:tcPr>
            <w:tcW w:w="851" w:type="dxa"/>
            <w:vAlign w:val="center"/>
          </w:tcPr>
          <w:p w14:paraId="66A4D855" w14:textId="77777777" w:rsidR="00DB6151" w:rsidRPr="00DB6151" w:rsidRDefault="00DB6151" w:rsidP="00DB6151">
            <w:pPr>
              <w:jc w:val="center"/>
              <w:rPr>
                <w:bCs/>
                <w:color w:val="000000"/>
              </w:rPr>
            </w:pPr>
            <w:r w:rsidRPr="00DB6151">
              <w:rPr>
                <w:bCs/>
                <w:color w:val="000000"/>
              </w:rPr>
              <w:t>-</w:t>
            </w:r>
          </w:p>
        </w:tc>
        <w:tc>
          <w:tcPr>
            <w:tcW w:w="850" w:type="dxa"/>
            <w:vAlign w:val="center"/>
          </w:tcPr>
          <w:p w14:paraId="5D0C24D2" w14:textId="77777777" w:rsidR="00DB6151" w:rsidRPr="00DB6151" w:rsidRDefault="00DB6151" w:rsidP="00DB6151">
            <w:pPr>
              <w:jc w:val="center"/>
              <w:rPr>
                <w:bCs/>
                <w:color w:val="000000"/>
              </w:rPr>
            </w:pPr>
            <w:r w:rsidRPr="00DB6151">
              <w:rPr>
                <w:bCs/>
                <w:color w:val="000000"/>
              </w:rPr>
              <w:t>-</w:t>
            </w:r>
          </w:p>
        </w:tc>
        <w:tc>
          <w:tcPr>
            <w:tcW w:w="851" w:type="dxa"/>
            <w:vAlign w:val="center"/>
          </w:tcPr>
          <w:p w14:paraId="35ED745E" w14:textId="77777777" w:rsidR="00DB6151" w:rsidRPr="00DB6151" w:rsidRDefault="00DB6151" w:rsidP="00DB6151">
            <w:pPr>
              <w:jc w:val="center"/>
              <w:rPr>
                <w:bCs/>
                <w:color w:val="000000"/>
              </w:rPr>
            </w:pPr>
            <w:r w:rsidRPr="00DB6151">
              <w:rPr>
                <w:bCs/>
                <w:color w:val="000000"/>
              </w:rPr>
              <w:t>-</w:t>
            </w:r>
          </w:p>
        </w:tc>
        <w:tc>
          <w:tcPr>
            <w:tcW w:w="992" w:type="dxa"/>
            <w:vAlign w:val="center"/>
          </w:tcPr>
          <w:p w14:paraId="7195F916" w14:textId="77777777" w:rsidR="00DB6151" w:rsidRPr="00DB6151" w:rsidRDefault="00DB6151" w:rsidP="00DB6151">
            <w:pPr>
              <w:jc w:val="center"/>
              <w:rPr>
                <w:bCs/>
                <w:color w:val="000000"/>
              </w:rPr>
            </w:pPr>
            <w:r w:rsidRPr="00DB6151">
              <w:rPr>
                <w:bCs/>
                <w:color w:val="000000"/>
              </w:rPr>
              <w:t>-</w:t>
            </w:r>
          </w:p>
        </w:tc>
        <w:tc>
          <w:tcPr>
            <w:tcW w:w="1265" w:type="dxa"/>
            <w:vAlign w:val="center"/>
          </w:tcPr>
          <w:p w14:paraId="2181B103" w14:textId="77777777" w:rsidR="00DB6151" w:rsidRPr="00DB6151" w:rsidRDefault="00DB6151" w:rsidP="00DB6151">
            <w:pPr>
              <w:jc w:val="center"/>
            </w:pPr>
            <w:r w:rsidRPr="00DB6151">
              <w:rPr>
                <w:bCs/>
                <w:color w:val="000000"/>
              </w:rPr>
              <w:t>-</w:t>
            </w:r>
          </w:p>
        </w:tc>
        <w:tc>
          <w:tcPr>
            <w:tcW w:w="864" w:type="dxa"/>
            <w:vAlign w:val="center"/>
          </w:tcPr>
          <w:p w14:paraId="077088D9" w14:textId="77777777" w:rsidR="00DB6151" w:rsidRPr="00DB6151" w:rsidRDefault="00DB6151" w:rsidP="00DB6151">
            <w:pPr>
              <w:jc w:val="center"/>
            </w:pPr>
            <w:r w:rsidRPr="00DB6151">
              <w:rPr>
                <w:bCs/>
                <w:color w:val="000000"/>
              </w:rPr>
              <w:t>-</w:t>
            </w:r>
          </w:p>
        </w:tc>
        <w:tc>
          <w:tcPr>
            <w:tcW w:w="864" w:type="dxa"/>
            <w:vAlign w:val="center"/>
          </w:tcPr>
          <w:p w14:paraId="033EAEA0" w14:textId="77777777" w:rsidR="00DB6151" w:rsidRPr="00DB6151" w:rsidRDefault="00DB6151" w:rsidP="00DB6151">
            <w:pPr>
              <w:jc w:val="center"/>
            </w:pPr>
            <w:r w:rsidRPr="00DB6151">
              <w:rPr>
                <w:bCs/>
                <w:color w:val="000000"/>
              </w:rPr>
              <w:t>-</w:t>
            </w:r>
          </w:p>
        </w:tc>
        <w:tc>
          <w:tcPr>
            <w:tcW w:w="864" w:type="dxa"/>
            <w:vAlign w:val="center"/>
          </w:tcPr>
          <w:p w14:paraId="16BDCFAC" w14:textId="77777777" w:rsidR="00DB6151" w:rsidRPr="00DB6151" w:rsidRDefault="00DB6151" w:rsidP="00DB6151">
            <w:pPr>
              <w:jc w:val="center"/>
            </w:pPr>
            <w:r w:rsidRPr="00DB6151">
              <w:rPr>
                <w:bCs/>
                <w:color w:val="000000"/>
              </w:rPr>
              <w:t>-</w:t>
            </w:r>
          </w:p>
        </w:tc>
        <w:tc>
          <w:tcPr>
            <w:tcW w:w="864" w:type="dxa"/>
            <w:vAlign w:val="center"/>
          </w:tcPr>
          <w:p w14:paraId="0AD4BF06" w14:textId="77777777" w:rsidR="00DB6151" w:rsidRPr="00DB6151" w:rsidRDefault="00DB6151" w:rsidP="00DB6151">
            <w:pPr>
              <w:jc w:val="center"/>
            </w:pPr>
            <w:r w:rsidRPr="00DB6151">
              <w:rPr>
                <w:bCs/>
                <w:color w:val="000000"/>
              </w:rPr>
              <w:t>-</w:t>
            </w:r>
          </w:p>
        </w:tc>
        <w:tc>
          <w:tcPr>
            <w:tcW w:w="864" w:type="dxa"/>
            <w:vAlign w:val="center"/>
          </w:tcPr>
          <w:p w14:paraId="1EB102E0" w14:textId="77777777" w:rsidR="00DB6151" w:rsidRPr="00DB6151" w:rsidRDefault="00DB6151" w:rsidP="00DB6151">
            <w:pPr>
              <w:jc w:val="center"/>
            </w:pPr>
            <w:r w:rsidRPr="00DB6151">
              <w:rPr>
                <w:bCs/>
                <w:color w:val="000000"/>
              </w:rPr>
              <w:t>-</w:t>
            </w:r>
          </w:p>
        </w:tc>
        <w:tc>
          <w:tcPr>
            <w:tcW w:w="864" w:type="dxa"/>
            <w:vAlign w:val="center"/>
          </w:tcPr>
          <w:p w14:paraId="07C81FF9" w14:textId="77777777" w:rsidR="00DB6151" w:rsidRPr="00DB6151" w:rsidRDefault="00DB6151" w:rsidP="00DB6151">
            <w:pPr>
              <w:jc w:val="center"/>
            </w:pPr>
            <w:r w:rsidRPr="00DB6151">
              <w:rPr>
                <w:bCs/>
                <w:color w:val="000000"/>
              </w:rPr>
              <w:t>-</w:t>
            </w:r>
          </w:p>
        </w:tc>
        <w:tc>
          <w:tcPr>
            <w:tcW w:w="864" w:type="dxa"/>
            <w:vAlign w:val="center"/>
          </w:tcPr>
          <w:p w14:paraId="237F49B5" w14:textId="77777777" w:rsidR="00DB6151" w:rsidRPr="00DB6151" w:rsidRDefault="00DB6151" w:rsidP="00DB6151">
            <w:pPr>
              <w:jc w:val="center"/>
            </w:pPr>
            <w:r w:rsidRPr="00DB6151">
              <w:rPr>
                <w:bCs/>
                <w:color w:val="000000"/>
              </w:rPr>
              <w:t>-</w:t>
            </w:r>
          </w:p>
        </w:tc>
      </w:tr>
      <w:tr w:rsidR="00DB6151" w:rsidRPr="00DB6151" w14:paraId="629F111C" w14:textId="77777777" w:rsidTr="008F50D0">
        <w:trPr>
          <w:trHeight w:val="1861"/>
        </w:trPr>
        <w:tc>
          <w:tcPr>
            <w:tcW w:w="871" w:type="dxa"/>
            <w:vAlign w:val="center"/>
          </w:tcPr>
          <w:p w14:paraId="339FFF7B" w14:textId="77777777" w:rsidR="00DB6151" w:rsidRPr="00DB6151" w:rsidRDefault="00DB6151" w:rsidP="00DB6151">
            <w:pPr>
              <w:jc w:val="center"/>
              <w:rPr>
                <w:bCs/>
                <w:color w:val="000000"/>
              </w:rPr>
            </w:pPr>
            <w:r w:rsidRPr="00DB6151">
              <w:rPr>
                <w:bCs/>
                <w:color w:val="000000"/>
              </w:rPr>
              <w:t>3.</w:t>
            </w:r>
          </w:p>
        </w:tc>
        <w:tc>
          <w:tcPr>
            <w:tcW w:w="1959" w:type="dxa"/>
            <w:vAlign w:val="center"/>
          </w:tcPr>
          <w:p w14:paraId="1C18EDC6" w14:textId="77777777" w:rsidR="00DB6151" w:rsidRPr="00DB6151" w:rsidRDefault="00DB6151" w:rsidP="00DB6151">
            <w:pPr>
              <w:ind w:left="-40"/>
              <w:jc w:val="center"/>
              <w:rPr>
                <w:bCs/>
                <w:color w:val="000000"/>
              </w:rPr>
            </w:pPr>
            <w:r w:rsidRPr="00DB6151">
              <w:t>Показатели энергетической эффективности использования ресурсов</w:t>
            </w:r>
          </w:p>
        </w:tc>
        <w:tc>
          <w:tcPr>
            <w:tcW w:w="851" w:type="dxa"/>
            <w:vAlign w:val="center"/>
          </w:tcPr>
          <w:p w14:paraId="0366817A" w14:textId="77777777" w:rsidR="00DB6151" w:rsidRPr="00DB6151" w:rsidRDefault="00DB6151" w:rsidP="00DB6151">
            <w:pPr>
              <w:jc w:val="center"/>
              <w:rPr>
                <w:bCs/>
                <w:color w:val="000000"/>
              </w:rPr>
            </w:pPr>
            <w:r w:rsidRPr="00DB6151">
              <w:rPr>
                <w:bCs/>
                <w:color w:val="000000"/>
              </w:rPr>
              <w:t>-</w:t>
            </w:r>
          </w:p>
        </w:tc>
        <w:tc>
          <w:tcPr>
            <w:tcW w:w="992" w:type="dxa"/>
            <w:vAlign w:val="center"/>
          </w:tcPr>
          <w:p w14:paraId="0E81CFCF" w14:textId="77777777" w:rsidR="00DB6151" w:rsidRPr="00DB6151" w:rsidRDefault="00DB6151" w:rsidP="00DB6151">
            <w:pPr>
              <w:jc w:val="center"/>
              <w:rPr>
                <w:bCs/>
                <w:color w:val="000000"/>
              </w:rPr>
            </w:pPr>
            <w:r w:rsidRPr="00DB6151">
              <w:rPr>
                <w:bCs/>
                <w:color w:val="000000"/>
              </w:rPr>
              <w:t>-</w:t>
            </w:r>
          </w:p>
        </w:tc>
        <w:tc>
          <w:tcPr>
            <w:tcW w:w="851" w:type="dxa"/>
            <w:vAlign w:val="center"/>
          </w:tcPr>
          <w:p w14:paraId="250DEB4D" w14:textId="77777777" w:rsidR="00DB6151" w:rsidRPr="00DB6151" w:rsidRDefault="00DB6151" w:rsidP="00DB6151">
            <w:pPr>
              <w:jc w:val="center"/>
              <w:rPr>
                <w:bCs/>
                <w:color w:val="000000"/>
              </w:rPr>
            </w:pPr>
            <w:r w:rsidRPr="00DB6151">
              <w:rPr>
                <w:bCs/>
                <w:color w:val="000000"/>
              </w:rPr>
              <w:t>-</w:t>
            </w:r>
          </w:p>
        </w:tc>
        <w:tc>
          <w:tcPr>
            <w:tcW w:w="850" w:type="dxa"/>
            <w:vAlign w:val="center"/>
          </w:tcPr>
          <w:p w14:paraId="2208BE2B" w14:textId="77777777" w:rsidR="00DB6151" w:rsidRPr="00DB6151" w:rsidRDefault="00DB6151" w:rsidP="00DB6151">
            <w:pPr>
              <w:jc w:val="center"/>
              <w:rPr>
                <w:bCs/>
                <w:color w:val="000000"/>
              </w:rPr>
            </w:pPr>
            <w:r w:rsidRPr="00DB6151">
              <w:rPr>
                <w:bCs/>
                <w:color w:val="000000"/>
              </w:rPr>
              <w:t>-</w:t>
            </w:r>
          </w:p>
        </w:tc>
        <w:tc>
          <w:tcPr>
            <w:tcW w:w="851" w:type="dxa"/>
            <w:vAlign w:val="center"/>
          </w:tcPr>
          <w:p w14:paraId="44743F41" w14:textId="77777777" w:rsidR="00DB6151" w:rsidRPr="00DB6151" w:rsidRDefault="00DB6151" w:rsidP="00DB6151">
            <w:pPr>
              <w:jc w:val="center"/>
              <w:rPr>
                <w:bCs/>
                <w:color w:val="000000"/>
              </w:rPr>
            </w:pPr>
            <w:r w:rsidRPr="00DB6151">
              <w:rPr>
                <w:bCs/>
                <w:color w:val="000000"/>
              </w:rPr>
              <w:t>-</w:t>
            </w:r>
          </w:p>
        </w:tc>
        <w:tc>
          <w:tcPr>
            <w:tcW w:w="992" w:type="dxa"/>
            <w:vAlign w:val="center"/>
          </w:tcPr>
          <w:p w14:paraId="3AAB6CF7" w14:textId="77777777" w:rsidR="00DB6151" w:rsidRPr="00DB6151" w:rsidRDefault="00DB6151" w:rsidP="00DB6151">
            <w:pPr>
              <w:jc w:val="center"/>
              <w:rPr>
                <w:bCs/>
                <w:color w:val="000000"/>
              </w:rPr>
            </w:pPr>
            <w:r w:rsidRPr="00DB6151">
              <w:rPr>
                <w:bCs/>
                <w:color w:val="000000"/>
              </w:rPr>
              <w:t>-</w:t>
            </w:r>
          </w:p>
        </w:tc>
        <w:tc>
          <w:tcPr>
            <w:tcW w:w="1265" w:type="dxa"/>
            <w:vAlign w:val="center"/>
          </w:tcPr>
          <w:p w14:paraId="5D801D17" w14:textId="77777777" w:rsidR="00DB6151" w:rsidRPr="00DB6151" w:rsidRDefault="00DB6151" w:rsidP="00DB6151">
            <w:pPr>
              <w:jc w:val="center"/>
            </w:pPr>
            <w:r w:rsidRPr="00DB6151">
              <w:rPr>
                <w:bCs/>
                <w:color w:val="000000"/>
              </w:rPr>
              <w:t>-</w:t>
            </w:r>
          </w:p>
        </w:tc>
        <w:tc>
          <w:tcPr>
            <w:tcW w:w="864" w:type="dxa"/>
            <w:vAlign w:val="center"/>
          </w:tcPr>
          <w:p w14:paraId="16E8E1A3" w14:textId="77777777" w:rsidR="00DB6151" w:rsidRPr="00DB6151" w:rsidRDefault="00DB6151" w:rsidP="00DB6151">
            <w:pPr>
              <w:jc w:val="center"/>
            </w:pPr>
            <w:r w:rsidRPr="00DB6151">
              <w:rPr>
                <w:bCs/>
                <w:color w:val="000000"/>
              </w:rPr>
              <w:t>-</w:t>
            </w:r>
          </w:p>
        </w:tc>
        <w:tc>
          <w:tcPr>
            <w:tcW w:w="864" w:type="dxa"/>
            <w:vAlign w:val="center"/>
          </w:tcPr>
          <w:p w14:paraId="7F24DB5D" w14:textId="77777777" w:rsidR="00DB6151" w:rsidRPr="00DB6151" w:rsidRDefault="00DB6151" w:rsidP="00DB6151">
            <w:pPr>
              <w:jc w:val="center"/>
            </w:pPr>
            <w:r w:rsidRPr="00DB6151">
              <w:rPr>
                <w:bCs/>
                <w:color w:val="000000"/>
              </w:rPr>
              <w:t>-</w:t>
            </w:r>
          </w:p>
        </w:tc>
        <w:tc>
          <w:tcPr>
            <w:tcW w:w="864" w:type="dxa"/>
            <w:vAlign w:val="center"/>
          </w:tcPr>
          <w:p w14:paraId="440084FB" w14:textId="77777777" w:rsidR="00DB6151" w:rsidRPr="00DB6151" w:rsidRDefault="00DB6151" w:rsidP="00DB6151">
            <w:pPr>
              <w:jc w:val="center"/>
            </w:pPr>
            <w:r w:rsidRPr="00DB6151">
              <w:rPr>
                <w:bCs/>
                <w:color w:val="000000"/>
              </w:rPr>
              <w:t>-</w:t>
            </w:r>
          </w:p>
        </w:tc>
        <w:tc>
          <w:tcPr>
            <w:tcW w:w="864" w:type="dxa"/>
            <w:vAlign w:val="center"/>
          </w:tcPr>
          <w:p w14:paraId="62FA774F" w14:textId="77777777" w:rsidR="00DB6151" w:rsidRPr="00DB6151" w:rsidRDefault="00DB6151" w:rsidP="00DB6151">
            <w:pPr>
              <w:jc w:val="center"/>
            </w:pPr>
            <w:r w:rsidRPr="00DB6151">
              <w:rPr>
                <w:bCs/>
                <w:color w:val="000000"/>
              </w:rPr>
              <w:t>-</w:t>
            </w:r>
          </w:p>
        </w:tc>
        <w:tc>
          <w:tcPr>
            <w:tcW w:w="864" w:type="dxa"/>
            <w:vAlign w:val="center"/>
          </w:tcPr>
          <w:p w14:paraId="3DC001A4" w14:textId="77777777" w:rsidR="00DB6151" w:rsidRPr="00DB6151" w:rsidRDefault="00DB6151" w:rsidP="00DB6151">
            <w:pPr>
              <w:jc w:val="center"/>
            </w:pPr>
            <w:r w:rsidRPr="00DB6151">
              <w:rPr>
                <w:bCs/>
                <w:color w:val="000000"/>
              </w:rPr>
              <w:t>-</w:t>
            </w:r>
          </w:p>
        </w:tc>
        <w:tc>
          <w:tcPr>
            <w:tcW w:w="864" w:type="dxa"/>
            <w:vAlign w:val="center"/>
          </w:tcPr>
          <w:p w14:paraId="0A0BD8A8" w14:textId="77777777" w:rsidR="00DB6151" w:rsidRPr="00DB6151" w:rsidRDefault="00DB6151" w:rsidP="00DB6151">
            <w:pPr>
              <w:jc w:val="center"/>
            </w:pPr>
            <w:r w:rsidRPr="00DB6151">
              <w:rPr>
                <w:bCs/>
                <w:color w:val="000000"/>
              </w:rPr>
              <w:t>-</w:t>
            </w:r>
          </w:p>
        </w:tc>
        <w:tc>
          <w:tcPr>
            <w:tcW w:w="864" w:type="dxa"/>
            <w:vAlign w:val="center"/>
          </w:tcPr>
          <w:p w14:paraId="038363FA" w14:textId="77777777" w:rsidR="00DB6151" w:rsidRPr="00DB6151" w:rsidRDefault="00DB6151" w:rsidP="00DB6151">
            <w:pPr>
              <w:jc w:val="center"/>
            </w:pPr>
            <w:r w:rsidRPr="00DB6151">
              <w:rPr>
                <w:bCs/>
                <w:color w:val="000000"/>
              </w:rPr>
              <w:t>-</w:t>
            </w:r>
          </w:p>
        </w:tc>
      </w:tr>
    </w:tbl>
    <w:p w14:paraId="0B604E38" w14:textId="77777777" w:rsidR="00DB6151" w:rsidRPr="00DB6151" w:rsidRDefault="00DB6151" w:rsidP="00DB6151">
      <w:pPr>
        <w:ind w:left="-567"/>
        <w:jc w:val="center"/>
        <w:rPr>
          <w:bCs/>
          <w:color w:val="000000"/>
          <w:sz w:val="28"/>
          <w:szCs w:val="28"/>
        </w:rPr>
      </w:pPr>
    </w:p>
    <w:p w14:paraId="08A5752B" w14:textId="77777777" w:rsidR="00DB6151" w:rsidRPr="00DB6151" w:rsidRDefault="00DB6151" w:rsidP="00DB6151">
      <w:pPr>
        <w:ind w:left="-567"/>
        <w:jc w:val="center"/>
        <w:rPr>
          <w:bCs/>
          <w:color w:val="000000"/>
          <w:sz w:val="28"/>
          <w:szCs w:val="28"/>
        </w:rPr>
      </w:pPr>
    </w:p>
    <w:p w14:paraId="4E8C9649" w14:textId="77777777" w:rsidR="00DB6151" w:rsidRPr="00DB6151" w:rsidRDefault="00DB6151" w:rsidP="00DB6151">
      <w:pPr>
        <w:ind w:left="-567"/>
        <w:jc w:val="center"/>
        <w:rPr>
          <w:bCs/>
          <w:color w:val="000000"/>
          <w:sz w:val="28"/>
          <w:szCs w:val="28"/>
        </w:rPr>
      </w:pPr>
    </w:p>
    <w:p w14:paraId="026E5A0C" w14:textId="77777777" w:rsidR="00DB6151" w:rsidRPr="00DB6151" w:rsidRDefault="00DB6151" w:rsidP="00DB6151">
      <w:pPr>
        <w:ind w:left="-567"/>
        <w:jc w:val="center"/>
        <w:rPr>
          <w:bCs/>
          <w:color w:val="000000"/>
          <w:sz w:val="28"/>
          <w:szCs w:val="28"/>
        </w:rPr>
      </w:pPr>
    </w:p>
    <w:p w14:paraId="5E812492" w14:textId="77777777" w:rsidR="00DB6151" w:rsidRPr="00DB6151" w:rsidRDefault="00DB6151" w:rsidP="00DB6151">
      <w:pPr>
        <w:ind w:left="-567"/>
        <w:jc w:val="center"/>
        <w:rPr>
          <w:bCs/>
          <w:color w:val="000000"/>
          <w:sz w:val="28"/>
          <w:szCs w:val="28"/>
        </w:rPr>
      </w:pPr>
    </w:p>
    <w:p w14:paraId="1B64E74F" w14:textId="77777777" w:rsidR="00DB6151" w:rsidRPr="00DB6151" w:rsidRDefault="00DB6151" w:rsidP="00DB6151">
      <w:pPr>
        <w:ind w:left="-567"/>
        <w:jc w:val="center"/>
        <w:rPr>
          <w:bCs/>
          <w:color w:val="000000"/>
          <w:sz w:val="28"/>
          <w:szCs w:val="28"/>
        </w:rPr>
        <w:sectPr w:rsidR="00DB6151" w:rsidRPr="00DB6151" w:rsidSect="00DB6151">
          <w:pgSz w:w="16838" w:h="11906" w:orient="landscape"/>
          <w:pgMar w:top="1701" w:right="851" w:bottom="566" w:left="709" w:header="709" w:footer="709" w:gutter="0"/>
          <w:cols w:space="708"/>
          <w:docGrid w:linePitch="360"/>
        </w:sectPr>
      </w:pPr>
    </w:p>
    <w:p w14:paraId="090A8C42" w14:textId="77777777" w:rsidR="00DB6151" w:rsidRPr="00DB6151" w:rsidRDefault="00DB6151" w:rsidP="00DB6151">
      <w:pPr>
        <w:ind w:left="-567"/>
        <w:jc w:val="center"/>
        <w:rPr>
          <w:bCs/>
          <w:color w:val="000000"/>
          <w:sz w:val="28"/>
          <w:szCs w:val="28"/>
        </w:rPr>
      </w:pPr>
      <w:r w:rsidRPr="00DB6151">
        <w:rPr>
          <w:bCs/>
          <w:color w:val="000000"/>
          <w:sz w:val="28"/>
          <w:szCs w:val="28"/>
        </w:rPr>
        <w:lastRenderedPageBreak/>
        <w:t>Раздел 7. Расчет эффективности производственной программы</w:t>
      </w:r>
    </w:p>
    <w:p w14:paraId="74B3692F" w14:textId="77777777" w:rsidR="00DB6151" w:rsidRPr="00DB6151" w:rsidRDefault="00DB6151" w:rsidP="00DB6151">
      <w:pPr>
        <w:ind w:left="-567"/>
        <w:jc w:val="center"/>
        <w:rPr>
          <w:bCs/>
          <w:color w:val="000000"/>
          <w:sz w:val="28"/>
          <w:szCs w:val="28"/>
        </w:rPr>
      </w:pPr>
    </w:p>
    <w:tbl>
      <w:tblPr>
        <w:tblStyle w:val="ae"/>
        <w:tblW w:w="10332" w:type="dxa"/>
        <w:tblInd w:w="-697" w:type="dxa"/>
        <w:tblLayout w:type="fixed"/>
        <w:tblLook w:val="04A0" w:firstRow="1" w:lastRow="0" w:firstColumn="1" w:lastColumn="0" w:noHBand="0" w:noVBand="1"/>
      </w:tblPr>
      <w:tblGrid>
        <w:gridCol w:w="692"/>
        <w:gridCol w:w="3329"/>
        <w:gridCol w:w="1524"/>
        <w:gridCol w:w="2496"/>
        <w:gridCol w:w="2291"/>
      </w:tblGrid>
      <w:tr w:rsidR="00DB6151" w:rsidRPr="00DB6151" w14:paraId="72F190C7" w14:textId="77777777" w:rsidTr="008F50D0">
        <w:trPr>
          <w:trHeight w:val="2263"/>
        </w:trPr>
        <w:tc>
          <w:tcPr>
            <w:tcW w:w="692" w:type="dxa"/>
            <w:vAlign w:val="center"/>
          </w:tcPr>
          <w:p w14:paraId="21D72C88" w14:textId="77777777" w:rsidR="00DB6151" w:rsidRPr="00DB6151" w:rsidRDefault="00DB6151" w:rsidP="00DB6151">
            <w:pPr>
              <w:jc w:val="center"/>
              <w:rPr>
                <w:bCs/>
                <w:color w:val="000000"/>
                <w:sz w:val="28"/>
                <w:szCs w:val="28"/>
              </w:rPr>
            </w:pPr>
            <w:r w:rsidRPr="00DB6151">
              <w:rPr>
                <w:bCs/>
                <w:color w:val="000000"/>
                <w:sz w:val="28"/>
                <w:szCs w:val="28"/>
              </w:rPr>
              <w:t>№ п/п</w:t>
            </w:r>
          </w:p>
        </w:tc>
        <w:tc>
          <w:tcPr>
            <w:tcW w:w="3329" w:type="dxa"/>
            <w:vAlign w:val="center"/>
          </w:tcPr>
          <w:p w14:paraId="56D42C01" w14:textId="77777777" w:rsidR="00DB6151" w:rsidRPr="00DB6151" w:rsidRDefault="00DB6151" w:rsidP="00DB6151">
            <w:pPr>
              <w:jc w:val="center"/>
              <w:rPr>
                <w:bCs/>
                <w:color w:val="000000"/>
                <w:sz w:val="28"/>
                <w:szCs w:val="28"/>
              </w:rPr>
            </w:pPr>
            <w:r w:rsidRPr="00DB6151">
              <w:rPr>
                <w:bCs/>
                <w:color w:val="000000"/>
                <w:sz w:val="28"/>
                <w:szCs w:val="28"/>
              </w:rPr>
              <w:t>Наименование показателя</w:t>
            </w:r>
          </w:p>
        </w:tc>
        <w:tc>
          <w:tcPr>
            <w:tcW w:w="1524" w:type="dxa"/>
            <w:vAlign w:val="center"/>
          </w:tcPr>
          <w:p w14:paraId="24A910F6" w14:textId="77777777" w:rsidR="00DB6151" w:rsidRPr="00DB6151" w:rsidRDefault="00DB6151" w:rsidP="00DB6151">
            <w:pPr>
              <w:jc w:val="center"/>
              <w:rPr>
                <w:bCs/>
                <w:color w:val="000000"/>
                <w:sz w:val="28"/>
                <w:szCs w:val="28"/>
              </w:rPr>
            </w:pPr>
            <w:r w:rsidRPr="00DB6151">
              <w:rPr>
                <w:bCs/>
                <w:color w:val="000000"/>
                <w:sz w:val="28"/>
                <w:szCs w:val="28"/>
              </w:rPr>
              <w:t>Значение показателя в базовом периоде 2019 год</w:t>
            </w:r>
          </w:p>
        </w:tc>
        <w:tc>
          <w:tcPr>
            <w:tcW w:w="2496" w:type="dxa"/>
            <w:vAlign w:val="center"/>
          </w:tcPr>
          <w:p w14:paraId="04FC64BE" w14:textId="77777777" w:rsidR="00DB6151" w:rsidRPr="00DB6151" w:rsidRDefault="00DB6151" w:rsidP="00DB6151">
            <w:pPr>
              <w:jc w:val="center"/>
              <w:rPr>
                <w:bCs/>
                <w:color w:val="000000"/>
                <w:sz w:val="28"/>
                <w:szCs w:val="28"/>
              </w:rPr>
            </w:pPr>
            <w:r w:rsidRPr="00DB6151">
              <w:rPr>
                <w:bCs/>
                <w:color w:val="000000"/>
                <w:sz w:val="28"/>
                <w:szCs w:val="28"/>
              </w:rPr>
              <w:t>Планируемое значение показателя по итогам реализации производственной программы</w:t>
            </w:r>
            <w:r w:rsidRPr="00DB6151">
              <w:rPr>
                <w:bCs/>
                <w:color w:val="000000"/>
                <w:sz w:val="28"/>
                <w:szCs w:val="28"/>
              </w:rPr>
              <w:br/>
              <w:t>2024 год</w:t>
            </w:r>
          </w:p>
        </w:tc>
        <w:tc>
          <w:tcPr>
            <w:tcW w:w="2291" w:type="dxa"/>
            <w:vAlign w:val="center"/>
          </w:tcPr>
          <w:p w14:paraId="61B1896A" w14:textId="77777777" w:rsidR="00DB6151" w:rsidRPr="00DB6151" w:rsidRDefault="00DB6151" w:rsidP="00DB6151">
            <w:pPr>
              <w:jc w:val="center"/>
              <w:rPr>
                <w:bCs/>
                <w:color w:val="000000"/>
                <w:sz w:val="28"/>
                <w:szCs w:val="28"/>
              </w:rPr>
            </w:pPr>
            <w:r w:rsidRPr="00DB6151">
              <w:rPr>
                <w:bCs/>
                <w:color w:val="000000"/>
                <w:sz w:val="28"/>
                <w:szCs w:val="28"/>
              </w:rPr>
              <w:t>Эффективность производствен-ной программы, тыс. руб.</w:t>
            </w:r>
          </w:p>
        </w:tc>
      </w:tr>
      <w:tr w:rsidR="00DB6151" w:rsidRPr="00DB6151" w14:paraId="487099C1" w14:textId="77777777" w:rsidTr="008F50D0">
        <w:trPr>
          <w:trHeight w:val="850"/>
        </w:trPr>
        <w:tc>
          <w:tcPr>
            <w:tcW w:w="692" w:type="dxa"/>
            <w:vAlign w:val="center"/>
          </w:tcPr>
          <w:p w14:paraId="384C2A5D" w14:textId="77777777" w:rsidR="00DB6151" w:rsidRPr="00DB6151" w:rsidRDefault="00DB6151" w:rsidP="00DB6151">
            <w:pPr>
              <w:jc w:val="center"/>
              <w:rPr>
                <w:bCs/>
                <w:color w:val="000000"/>
                <w:sz w:val="28"/>
                <w:szCs w:val="28"/>
              </w:rPr>
            </w:pPr>
            <w:r w:rsidRPr="00DB6151">
              <w:rPr>
                <w:bCs/>
                <w:color w:val="000000"/>
                <w:sz w:val="28"/>
                <w:szCs w:val="28"/>
              </w:rPr>
              <w:t>1.</w:t>
            </w:r>
          </w:p>
        </w:tc>
        <w:tc>
          <w:tcPr>
            <w:tcW w:w="3329" w:type="dxa"/>
            <w:vAlign w:val="center"/>
          </w:tcPr>
          <w:p w14:paraId="5D02063A" w14:textId="77777777" w:rsidR="00DB6151" w:rsidRPr="00DB6151" w:rsidRDefault="00DB6151" w:rsidP="00DB6151">
            <w:pPr>
              <w:jc w:val="center"/>
              <w:rPr>
                <w:sz w:val="28"/>
                <w:szCs w:val="28"/>
              </w:rPr>
            </w:pPr>
            <w:r w:rsidRPr="00DB6151">
              <w:rPr>
                <w:sz w:val="28"/>
                <w:szCs w:val="28"/>
              </w:rPr>
              <w:t>Показатели качества горячей воды</w:t>
            </w:r>
          </w:p>
        </w:tc>
        <w:tc>
          <w:tcPr>
            <w:tcW w:w="1524" w:type="dxa"/>
            <w:vAlign w:val="center"/>
          </w:tcPr>
          <w:p w14:paraId="31B5D41C" w14:textId="77777777" w:rsidR="00DB6151" w:rsidRPr="00DB6151" w:rsidRDefault="00DB6151" w:rsidP="00DB6151">
            <w:pPr>
              <w:jc w:val="center"/>
              <w:rPr>
                <w:bCs/>
                <w:color w:val="000000"/>
              </w:rPr>
            </w:pPr>
            <w:r w:rsidRPr="00DB6151">
              <w:rPr>
                <w:bCs/>
                <w:color w:val="000000"/>
              </w:rPr>
              <w:t>-</w:t>
            </w:r>
          </w:p>
        </w:tc>
        <w:tc>
          <w:tcPr>
            <w:tcW w:w="2496" w:type="dxa"/>
            <w:vAlign w:val="center"/>
          </w:tcPr>
          <w:p w14:paraId="2797055F" w14:textId="77777777" w:rsidR="00DB6151" w:rsidRPr="00DB6151" w:rsidRDefault="00DB6151" w:rsidP="00DB6151">
            <w:pPr>
              <w:jc w:val="center"/>
              <w:rPr>
                <w:bCs/>
                <w:color w:val="000000"/>
              </w:rPr>
            </w:pPr>
            <w:r w:rsidRPr="00DB6151">
              <w:rPr>
                <w:bCs/>
                <w:color w:val="000000"/>
              </w:rPr>
              <w:t>-</w:t>
            </w:r>
          </w:p>
        </w:tc>
        <w:tc>
          <w:tcPr>
            <w:tcW w:w="2291" w:type="dxa"/>
            <w:vAlign w:val="center"/>
          </w:tcPr>
          <w:p w14:paraId="67B5E720" w14:textId="77777777" w:rsidR="00DB6151" w:rsidRPr="00DB6151" w:rsidRDefault="00DB6151" w:rsidP="00DB6151">
            <w:pPr>
              <w:jc w:val="center"/>
              <w:rPr>
                <w:bCs/>
                <w:color w:val="000000"/>
              </w:rPr>
            </w:pPr>
            <w:r w:rsidRPr="00DB6151">
              <w:rPr>
                <w:bCs/>
                <w:color w:val="000000"/>
              </w:rPr>
              <w:t>-</w:t>
            </w:r>
          </w:p>
        </w:tc>
      </w:tr>
      <w:tr w:rsidR="00DB6151" w:rsidRPr="00DB6151" w14:paraId="3414C6E4" w14:textId="77777777" w:rsidTr="008F50D0">
        <w:trPr>
          <w:trHeight w:val="1121"/>
        </w:trPr>
        <w:tc>
          <w:tcPr>
            <w:tcW w:w="692" w:type="dxa"/>
            <w:vAlign w:val="center"/>
          </w:tcPr>
          <w:p w14:paraId="22C766DE" w14:textId="77777777" w:rsidR="00DB6151" w:rsidRPr="00DB6151" w:rsidRDefault="00DB6151" w:rsidP="00DB6151">
            <w:pPr>
              <w:jc w:val="center"/>
              <w:rPr>
                <w:bCs/>
                <w:color w:val="000000"/>
                <w:sz w:val="28"/>
                <w:szCs w:val="28"/>
              </w:rPr>
            </w:pPr>
            <w:r w:rsidRPr="00DB6151">
              <w:rPr>
                <w:bCs/>
                <w:color w:val="000000"/>
                <w:sz w:val="28"/>
                <w:szCs w:val="28"/>
              </w:rPr>
              <w:t>2.</w:t>
            </w:r>
          </w:p>
        </w:tc>
        <w:tc>
          <w:tcPr>
            <w:tcW w:w="3329" w:type="dxa"/>
            <w:vAlign w:val="center"/>
          </w:tcPr>
          <w:p w14:paraId="56C21FC0" w14:textId="77777777" w:rsidR="00DB6151" w:rsidRPr="00DB6151" w:rsidRDefault="00DB6151" w:rsidP="00DB6151">
            <w:pPr>
              <w:jc w:val="center"/>
              <w:rPr>
                <w:sz w:val="28"/>
                <w:szCs w:val="28"/>
              </w:rPr>
            </w:pPr>
            <w:r w:rsidRPr="00DB6151">
              <w:rPr>
                <w:sz w:val="28"/>
                <w:szCs w:val="28"/>
              </w:rPr>
              <w:t>Показатели надежности и бесперебойности горячего водоснабжения</w:t>
            </w:r>
          </w:p>
        </w:tc>
        <w:tc>
          <w:tcPr>
            <w:tcW w:w="1524" w:type="dxa"/>
            <w:vAlign w:val="center"/>
          </w:tcPr>
          <w:p w14:paraId="7048DF11" w14:textId="77777777" w:rsidR="00DB6151" w:rsidRPr="00DB6151" w:rsidRDefault="00DB6151" w:rsidP="00DB6151">
            <w:pPr>
              <w:jc w:val="center"/>
              <w:rPr>
                <w:bCs/>
                <w:color w:val="000000"/>
              </w:rPr>
            </w:pPr>
            <w:r w:rsidRPr="00DB6151">
              <w:rPr>
                <w:bCs/>
                <w:color w:val="000000"/>
              </w:rPr>
              <w:t>-</w:t>
            </w:r>
          </w:p>
        </w:tc>
        <w:tc>
          <w:tcPr>
            <w:tcW w:w="2496" w:type="dxa"/>
            <w:vAlign w:val="center"/>
          </w:tcPr>
          <w:p w14:paraId="36A2729B" w14:textId="77777777" w:rsidR="00DB6151" w:rsidRPr="00DB6151" w:rsidRDefault="00DB6151" w:rsidP="00DB6151">
            <w:pPr>
              <w:jc w:val="center"/>
              <w:rPr>
                <w:bCs/>
                <w:color w:val="000000"/>
              </w:rPr>
            </w:pPr>
            <w:r w:rsidRPr="00DB6151">
              <w:rPr>
                <w:bCs/>
                <w:color w:val="000000"/>
              </w:rPr>
              <w:t>-</w:t>
            </w:r>
          </w:p>
        </w:tc>
        <w:tc>
          <w:tcPr>
            <w:tcW w:w="2291" w:type="dxa"/>
            <w:vAlign w:val="center"/>
          </w:tcPr>
          <w:p w14:paraId="11137FA6" w14:textId="77777777" w:rsidR="00DB6151" w:rsidRPr="00DB6151" w:rsidRDefault="00DB6151" w:rsidP="00DB6151">
            <w:pPr>
              <w:jc w:val="center"/>
              <w:rPr>
                <w:bCs/>
                <w:color w:val="000000"/>
              </w:rPr>
            </w:pPr>
            <w:r w:rsidRPr="00DB6151">
              <w:rPr>
                <w:bCs/>
                <w:color w:val="000000"/>
              </w:rPr>
              <w:t>-</w:t>
            </w:r>
          </w:p>
        </w:tc>
      </w:tr>
      <w:tr w:rsidR="00DB6151" w:rsidRPr="00DB6151" w14:paraId="4AB0C2FC" w14:textId="77777777" w:rsidTr="008F50D0">
        <w:trPr>
          <w:trHeight w:val="958"/>
        </w:trPr>
        <w:tc>
          <w:tcPr>
            <w:tcW w:w="692" w:type="dxa"/>
            <w:vAlign w:val="center"/>
          </w:tcPr>
          <w:p w14:paraId="1C1EEC87" w14:textId="77777777" w:rsidR="00DB6151" w:rsidRPr="00DB6151" w:rsidRDefault="00DB6151" w:rsidP="00DB6151">
            <w:pPr>
              <w:jc w:val="center"/>
              <w:rPr>
                <w:bCs/>
                <w:color w:val="000000"/>
                <w:sz w:val="28"/>
                <w:szCs w:val="28"/>
              </w:rPr>
            </w:pPr>
            <w:r w:rsidRPr="00DB6151">
              <w:rPr>
                <w:bCs/>
                <w:color w:val="000000"/>
                <w:sz w:val="28"/>
                <w:szCs w:val="28"/>
              </w:rPr>
              <w:t>3.</w:t>
            </w:r>
          </w:p>
        </w:tc>
        <w:tc>
          <w:tcPr>
            <w:tcW w:w="3329" w:type="dxa"/>
            <w:vAlign w:val="center"/>
          </w:tcPr>
          <w:p w14:paraId="6964A665" w14:textId="77777777" w:rsidR="00DB6151" w:rsidRPr="00DB6151" w:rsidRDefault="00DB6151" w:rsidP="00DB6151">
            <w:pPr>
              <w:jc w:val="center"/>
              <w:rPr>
                <w:bCs/>
                <w:color w:val="000000"/>
                <w:sz w:val="28"/>
                <w:szCs w:val="28"/>
              </w:rPr>
            </w:pPr>
            <w:r w:rsidRPr="00DB6151">
              <w:rPr>
                <w:bCs/>
                <w:color w:val="000000"/>
                <w:sz w:val="28"/>
                <w:szCs w:val="28"/>
              </w:rPr>
              <w:t>Показатели энергетической эффективности использования ресурсов</w:t>
            </w:r>
          </w:p>
        </w:tc>
        <w:tc>
          <w:tcPr>
            <w:tcW w:w="1524" w:type="dxa"/>
            <w:vAlign w:val="center"/>
          </w:tcPr>
          <w:p w14:paraId="5550691A" w14:textId="77777777" w:rsidR="00DB6151" w:rsidRPr="00DB6151" w:rsidRDefault="00DB6151" w:rsidP="00DB6151">
            <w:pPr>
              <w:jc w:val="center"/>
              <w:rPr>
                <w:bCs/>
                <w:color w:val="000000"/>
              </w:rPr>
            </w:pPr>
            <w:r w:rsidRPr="00DB6151">
              <w:rPr>
                <w:bCs/>
                <w:color w:val="000000"/>
              </w:rPr>
              <w:t>-</w:t>
            </w:r>
          </w:p>
        </w:tc>
        <w:tc>
          <w:tcPr>
            <w:tcW w:w="2496" w:type="dxa"/>
            <w:vAlign w:val="center"/>
          </w:tcPr>
          <w:p w14:paraId="08DCE051" w14:textId="77777777" w:rsidR="00DB6151" w:rsidRPr="00DB6151" w:rsidRDefault="00DB6151" w:rsidP="00DB6151">
            <w:pPr>
              <w:jc w:val="center"/>
              <w:rPr>
                <w:bCs/>
                <w:color w:val="000000"/>
              </w:rPr>
            </w:pPr>
            <w:r w:rsidRPr="00DB6151">
              <w:rPr>
                <w:bCs/>
                <w:color w:val="000000"/>
              </w:rPr>
              <w:t>-</w:t>
            </w:r>
          </w:p>
        </w:tc>
        <w:tc>
          <w:tcPr>
            <w:tcW w:w="2291" w:type="dxa"/>
            <w:vAlign w:val="center"/>
          </w:tcPr>
          <w:p w14:paraId="1C963D0C" w14:textId="77777777" w:rsidR="00DB6151" w:rsidRPr="00DB6151" w:rsidRDefault="00DB6151" w:rsidP="00DB6151">
            <w:pPr>
              <w:jc w:val="center"/>
              <w:rPr>
                <w:bCs/>
                <w:color w:val="000000"/>
              </w:rPr>
            </w:pPr>
            <w:r w:rsidRPr="00DB6151">
              <w:rPr>
                <w:bCs/>
                <w:color w:val="000000"/>
              </w:rPr>
              <w:t>-</w:t>
            </w:r>
          </w:p>
        </w:tc>
      </w:tr>
    </w:tbl>
    <w:p w14:paraId="7A351E47" w14:textId="77777777" w:rsidR="00DB6151" w:rsidRPr="00DB6151" w:rsidRDefault="00DB6151" w:rsidP="00DB6151">
      <w:pPr>
        <w:ind w:left="-567"/>
        <w:jc w:val="center"/>
        <w:rPr>
          <w:bCs/>
          <w:color w:val="000000"/>
          <w:sz w:val="28"/>
          <w:szCs w:val="28"/>
        </w:rPr>
      </w:pPr>
    </w:p>
    <w:p w14:paraId="62D776BD" w14:textId="77777777" w:rsidR="00DB6151" w:rsidRPr="00DB6151" w:rsidRDefault="00DB6151" w:rsidP="00DB6151">
      <w:pPr>
        <w:ind w:left="-567"/>
        <w:jc w:val="center"/>
        <w:rPr>
          <w:bCs/>
          <w:color w:val="000000"/>
          <w:sz w:val="28"/>
          <w:szCs w:val="28"/>
        </w:rPr>
      </w:pPr>
    </w:p>
    <w:p w14:paraId="7EF30EB1" w14:textId="77777777" w:rsidR="00DB6151" w:rsidRPr="00DB6151" w:rsidRDefault="00DB6151" w:rsidP="00DB6151">
      <w:pPr>
        <w:ind w:left="-567"/>
        <w:jc w:val="center"/>
        <w:rPr>
          <w:bCs/>
          <w:color w:val="000000"/>
          <w:sz w:val="28"/>
          <w:szCs w:val="28"/>
        </w:rPr>
      </w:pPr>
    </w:p>
    <w:p w14:paraId="4D879AEE" w14:textId="77777777" w:rsidR="00DB6151" w:rsidRPr="00DB6151" w:rsidRDefault="00DB6151" w:rsidP="00DB6151">
      <w:pPr>
        <w:ind w:left="-567"/>
        <w:jc w:val="center"/>
        <w:rPr>
          <w:bCs/>
          <w:color w:val="000000"/>
          <w:sz w:val="28"/>
          <w:szCs w:val="28"/>
        </w:rPr>
      </w:pPr>
    </w:p>
    <w:p w14:paraId="664F7566" w14:textId="77777777" w:rsidR="00DB6151" w:rsidRPr="00DB6151" w:rsidRDefault="00DB6151" w:rsidP="00DB6151">
      <w:pPr>
        <w:ind w:left="-567"/>
        <w:jc w:val="center"/>
        <w:rPr>
          <w:bCs/>
          <w:color w:val="000000"/>
          <w:sz w:val="28"/>
          <w:szCs w:val="28"/>
        </w:rPr>
      </w:pPr>
    </w:p>
    <w:p w14:paraId="1157BB33" w14:textId="77777777" w:rsidR="00DB6151" w:rsidRPr="00DB6151" w:rsidRDefault="00DB6151" w:rsidP="00DB6151">
      <w:pPr>
        <w:ind w:left="-567"/>
        <w:jc w:val="center"/>
        <w:rPr>
          <w:bCs/>
          <w:color w:val="000000"/>
          <w:sz w:val="28"/>
          <w:szCs w:val="28"/>
        </w:rPr>
      </w:pPr>
    </w:p>
    <w:p w14:paraId="6DB551A4" w14:textId="77777777" w:rsidR="00DB6151" w:rsidRPr="00DB6151" w:rsidRDefault="00DB6151" w:rsidP="00DB6151">
      <w:pPr>
        <w:ind w:left="-567"/>
        <w:jc w:val="center"/>
        <w:rPr>
          <w:bCs/>
          <w:color w:val="000000"/>
          <w:sz w:val="28"/>
          <w:szCs w:val="28"/>
        </w:rPr>
      </w:pPr>
    </w:p>
    <w:p w14:paraId="6009F0AB" w14:textId="77777777" w:rsidR="00DB6151" w:rsidRPr="00DB6151" w:rsidRDefault="00DB6151" w:rsidP="00DB6151">
      <w:pPr>
        <w:ind w:left="-567"/>
        <w:jc w:val="center"/>
        <w:rPr>
          <w:bCs/>
          <w:color w:val="000000"/>
          <w:sz w:val="28"/>
          <w:szCs w:val="28"/>
        </w:rPr>
      </w:pPr>
    </w:p>
    <w:p w14:paraId="7862C621" w14:textId="77777777" w:rsidR="00DB6151" w:rsidRPr="00DB6151" w:rsidRDefault="00DB6151" w:rsidP="00DB6151">
      <w:pPr>
        <w:ind w:left="-567"/>
        <w:jc w:val="center"/>
        <w:rPr>
          <w:bCs/>
          <w:color w:val="000000"/>
          <w:sz w:val="28"/>
          <w:szCs w:val="28"/>
        </w:rPr>
      </w:pPr>
    </w:p>
    <w:p w14:paraId="0057E36B" w14:textId="77777777" w:rsidR="00DB6151" w:rsidRPr="00DB6151" w:rsidRDefault="00DB6151" w:rsidP="00DB6151">
      <w:pPr>
        <w:ind w:left="-567"/>
        <w:jc w:val="center"/>
        <w:rPr>
          <w:bCs/>
          <w:color w:val="000000"/>
          <w:sz w:val="28"/>
          <w:szCs w:val="28"/>
        </w:rPr>
      </w:pPr>
    </w:p>
    <w:p w14:paraId="46BC2410" w14:textId="77777777" w:rsidR="00DB6151" w:rsidRPr="00DB6151" w:rsidRDefault="00DB6151" w:rsidP="00DB6151">
      <w:pPr>
        <w:ind w:left="-567"/>
        <w:jc w:val="center"/>
        <w:rPr>
          <w:bCs/>
          <w:color w:val="000000"/>
          <w:sz w:val="28"/>
          <w:szCs w:val="28"/>
        </w:rPr>
      </w:pPr>
    </w:p>
    <w:p w14:paraId="3AC04963" w14:textId="77777777" w:rsidR="00DB6151" w:rsidRPr="00DB6151" w:rsidRDefault="00DB6151" w:rsidP="00DB6151">
      <w:pPr>
        <w:ind w:left="-567"/>
        <w:jc w:val="center"/>
        <w:rPr>
          <w:bCs/>
          <w:color w:val="000000"/>
          <w:sz w:val="28"/>
          <w:szCs w:val="28"/>
        </w:rPr>
      </w:pPr>
    </w:p>
    <w:p w14:paraId="7DCC3F71" w14:textId="77777777" w:rsidR="00DB6151" w:rsidRPr="00DB6151" w:rsidRDefault="00DB6151" w:rsidP="00DB6151">
      <w:pPr>
        <w:ind w:left="-567"/>
        <w:jc w:val="center"/>
        <w:rPr>
          <w:bCs/>
          <w:color w:val="000000"/>
          <w:sz w:val="28"/>
          <w:szCs w:val="28"/>
        </w:rPr>
      </w:pPr>
    </w:p>
    <w:p w14:paraId="1FAAC225" w14:textId="77777777" w:rsidR="00DB6151" w:rsidRPr="00DB6151" w:rsidRDefault="00DB6151" w:rsidP="00DB6151">
      <w:pPr>
        <w:ind w:left="-567"/>
        <w:jc w:val="center"/>
        <w:rPr>
          <w:bCs/>
          <w:color w:val="000000"/>
          <w:sz w:val="28"/>
          <w:szCs w:val="28"/>
        </w:rPr>
      </w:pPr>
    </w:p>
    <w:p w14:paraId="74E6D516" w14:textId="77777777" w:rsidR="00DB6151" w:rsidRPr="00DB6151" w:rsidRDefault="00DB6151" w:rsidP="00DB6151">
      <w:pPr>
        <w:ind w:left="-567"/>
        <w:jc w:val="center"/>
        <w:rPr>
          <w:bCs/>
          <w:color w:val="000000"/>
          <w:sz w:val="28"/>
          <w:szCs w:val="28"/>
        </w:rPr>
      </w:pPr>
    </w:p>
    <w:p w14:paraId="5689B06A" w14:textId="77777777" w:rsidR="00DB6151" w:rsidRPr="00DB6151" w:rsidRDefault="00DB6151" w:rsidP="00DB6151">
      <w:pPr>
        <w:ind w:left="-567"/>
        <w:jc w:val="center"/>
        <w:rPr>
          <w:bCs/>
          <w:color w:val="000000"/>
          <w:sz w:val="28"/>
          <w:szCs w:val="28"/>
        </w:rPr>
      </w:pPr>
    </w:p>
    <w:p w14:paraId="7B41C36C" w14:textId="77777777" w:rsidR="00DB6151" w:rsidRPr="00DB6151" w:rsidRDefault="00DB6151" w:rsidP="00DB6151">
      <w:pPr>
        <w:ind w:left="-567"/>
        <w:jc w:val="center"/>
        <w:rPr>
          <w:bCs/>
          <w:color w:val="000000"/>
          <w:sz w:val="28"/>
          <w:szCs w:val="28"/>
        </w:rPr>
      </w:pPr>
    </w:p>
    <w:p w14:paraId="24F2FC2C" w14:textId="77777777" w:rsidR="00DB6151" w:rsidRPr="00DB6151" w:rsidRDefault="00DB6151" w:rsidP="00DB6151">
      <w:pPr>
        <w:ind w:left="-567"/>
        <w:jc w:val="center"/>
        <w:rPr>
          <w:bCs/>
          <w:color w:val="000000"/>
          <w:sz w:val="28"/>
          <w:szCs w:val="28"/>
        </w:rPr>
      </w:pPr>
    </w:p>
    <w:p w14:paraId="18C0FA3B" w14:textId="77777777" w:rsidR="00DB6151" w:rsidRPr="00DB6151" w:rsidRDefault="00DB6151" w:rsidP="00DB6151">
      <w:pPr>
        <w:ind w:left="-567"/>
        <w:jc w:val="center"/>
        <w:rPr>
          <w:bCs/>
          <w:color w:val="000000"/>
          <w:sz w:val="28"/>
          <w:szCs w:val="28"/>
        </w:rPr>
      </w:pPr>
    </w:p>
    <w:p w14:paraId="3E4C5F88" w14:textId="77777777" w:rsidR="00DB6151" w:rsidRPr="00DB6151" w:rsidRDefault="00DB6151" w:rsidP="00DB6151">
      <w:pPr>
        <w:ind w:left="-567"/>
        <w:jc w:val="center"/>
        <w:rPr>
          <w:bCs/>
          <w:color w:val="000000"/>
          <w:sz w:val="28"/>
          <w:szCs w:val="28"/>
        </w:rPr>
      </w:pPr>
    </w:p>
    <w:p w14:paraId="12F9C3CB" w14:textId="77777777" w:rsidR="00DB6151" w:rsidRPr="00DB6151" w:rsidRDefault="00DB6151" w:rsidP="00DB6151">
      <w:pPr>
        <w:ind w:left="-567"/>
        <w:jc w:val="center"/>
        <w:rPr>
          <w:bCs/>
          <w:color w:val="000000"/>
          <w:sz w:val="28"/>
          <w:szCs w:val="28"/>
        </w:rPr>
      </w:pPr>
    </w:p>
    <w:p w14:paraId="12D8FEFE" w14:textId="77777777" w:rsidR="00DB6151" w:rsidRPr="00DB6151" w:rsidRDefault="00DB6151" w:rsidP="00DB6151">
      <w:pPr>
        <w:ind w:left="-567"/>
        <w:jc w:val="center"/>
        <w:rPr>
          <w:bCs/>
          <w:color w:val="000000"/>
          <w:sz w:val="28"/>
          <w:szCs w:val="28"/>
        </w:rPr>
      </w:pPr>
    </w:p>
    <w:p w14:paraId="29BB0B40" w14:textId="77777777" w:rsidR="00DB6151" w:rsidRPr="00DB6151" w:rsidRDefault="00DB6151" w:rsidP="00DB6151">
      <w:pPr>
        <w:ind w:left="-567"/>
        <w:jc w:val="center"/>
        <w:rPr>
          <w:bCs/>
          <w:color w:val="000000"/>
          <w:sz w:val="28"/>
          <w:szCs w:val="28"/>
        </w:rPr>
      </w:pPr>
    </w:p>
    <w:p w14:paraId="07AB59D7" w14:textId="77777777" w:rsidR="00DB6151" w:rsidRPr="00DB6151" w:rsidRDefault="00DB6151" w:rsidP="00DB6151">
      <w:pPr>
        <w:ind w:left="-567"/>
        <w:jc w:val="center"/>
        <w:rPr>
          <w:bCs/>
          <w:color w:val="000000"/>
          <w:sz w:val="28"/>
          <w:szCs w:val="28"/>
        </w:rPr>
      </w:pPr>
    </w:p>
    <w:p w14:paraId="53A23A70" w14:textId="77777777" w:rsidR="00DB6151" w:rsidRPr="00DB6151" w:rsidRDefault="00DB6151" w:rsidP="00DB6151">
      <w:pPr>
        <w:ind w:left="-567"/>
        <w:jc w:val="center"/>
        <w:rPr>
          <w:bCs/>
          <w:color w:val="000000"/>
          <w:sz w:val="28"/>
          <w:szCs w:val="28"/>
        </w:rPr>
      </w:pPr>
    </w:p>
    <w:p w14:paraId="11A8B069" w14:textId="77777777" w:rsidR="00DB6151" w:rsidRPr="00DB6151" w:rsidRDefault="00DB6151" w:rsidP="00DB6151">
      <w:pPr>
        <w:ind w:left="-426"/>
        <w:jc w:val="center"/>
        <w:rPr>
          <w:bCs/>
          <w:color w:val="000000"/>
          <w:sz w:val="28"/>
          <w:szCs w:val="28"/>
        </w:rPr>
      </w:pPr>
      <w:r w:rsidRPr="00DB6151">
        <w:rPr>
          <w:bCs/>
          <w:color w:val="000000"/>
          <w:sz w:val="28"/>
          <w:szCs w:val="28"/>
        </w:rPr>
        <w:lastRenderedPageBreak/>
        <w:t xml:space="preserve">Раздел 8. Отчет об исполнении производственной программы </w:t>
      </w:r>
    </w:p>
    <w:p w14:paraId="0F8457D5" w14:textId="77777777" w:rsidR="00DB6151" w:rsidRPr="00DB6151" w:rsidRDefault="00DB6151" w:rsidP="00DB6151">
      <w:pPr>
        <w:ind w:left="-567"/>
        <w:jc w:val="center"/>
        <w:rPr>
          <w:bCs/>
          <w:color w:val="000000"/>
          <w:sz w:val="28"/>
          <w:szCs w:val="28"/>
        </w:rPr>
      </w:pPr>
    </w:p>
    <w:tbl>
      <w:tblPr>
        <w:tblStyle w:val="ae"/>
        <w:tblW w:w="9481" w:type="dxa"/>
        <w:tblInd w:w="-318" w:type="dxa"/>
        <w:tblLook w:val="04A0" w:firstRow="1" w:lastRow="0" w:firstColumn="1" w:lastColumn="0" w:noHBand="0" w:noVBand="1"/>
      </w:tblPr>
      <w:tblGrid>
        <w:gridCol w:w="4674"/>
        <w:gridCol w:w="66"/>
        <w:gridCol w:w="4741"/>
      </w:tblGrid>
      <w:tr w:rsidR="00DB6151" w:rsidRPr="00DB6151" w14:paraId="7B83BC9D" w14:textId="77777777" w:rsidTr="008F50D0">
        <w:trPr>
          <w:trHeight w:val="979"/>
        </w:trPr>
        <w:tc>
          <w:tcPr>
            <w:tcW w:w="4674" w:type="dxa"/>
            <w:vAlign w:val="center"/>
          </w:tcPr>
          <w:p w14:paraId="632A35E2" w14:textId="77777777" w:rsidR="00DB6151" w:rsidRPr="00DB6151" w:rsidRDefault="00DB6151" w:rsidP="00DB6151">
            <w:pPr>
              <w:jc w:val="center"/>
              <w:rPr>
                <w:bCs/>
                <w:color w:val="000000"/>
                <w:sz w:val="28"/>
                <w:szCs w:val="28"/>
              </w:rPr>
            </w:pPr>
            <w:r w:rsidRPr="00DB6151">
              <w:rPr>
                <w:bCs/>
                <w:color w:val="000000"/>
                <w:sz w:val="28"/>
                <w:szCs w:val="28"/>
              </w:rPr>
              <w:t>Наименование показателя</w:t>
            </w:r>
          </w:p>
        </w:tc>
        <w:tc>
          <w:tcPr>
            <w:tcW w:w="4807" w:type="dxa"/>
            <w:gridSpan w:val="2"/>
            <w:vAlign w:val="center"/>
          </w:tcPr>
          <w:p w14:paraId="6561FF15" w14:textId="77777777" w:rsidR="00DB6151" w:rsidRPr="00DB6151" w:rsidRDefault="00DB6151" w:rsidP="00DB6151">
            <w:pPr>
              <w:jc w:val="center"/>
              <w:rPr>
                <w:bCs/>
                <w:color w:val="000000"/>
                <w:sz w:val="28"/>
                <w:szCs w:val="28"/>
              </w:rPr>
            </w:pPr>
            <w:r w:rsidRPr="00DB6151">
              <w:rPr>
                <w:bCs/>
                <w:color w:val="000000"/>
                <w:sz w:val="28"/>
                <w:szCs w:val="28"/>
              </w:rPr>
              <w:t xml:space="preserve">Фактическое значение показателя, </w:t>
            </w:r>
            <w:r w:rsidRPr="00DB6151">
              <w:rPr>
                <w:bCs/>
                <w:color w:val="000000"/>
                <w:sz w:val="28"/>
                <w:szCs w:val="28"/>
              </w:rPr>
              <w:br/>
              <w:t>тыс. руб.</w:t>
            </w:r>
          </w:p>
        </w:tc>
      </w:tr>
      <w:tr w:rsidR="00DB6151" w:rsidRPr="00DB6151" w14:paraId="64A81102" w14:textId="77777777" w:rsidTr="008F50D0">
        <w:trPr>
          <w:trHeight w:val="245"/>
        </w:trPr>
        <w:tc>
          <w:tcPr>
            <w:tcW w:w="9481" w:type="dxa"/>
            <w:gridSpan w:val="3"/>
            <w:vAlign w:val="center"/>
          </w:tcPr>
          <w:p w14:paraId="07E7DA22" w14:textId="77777777" w:rsidR="00DB6151" w:rsidRPr="00DB6151" w:rsidRDefault="00DB6151" w:rsidP="00DB6151">
            <w:pPr>
              <w:jc w:val="center"/>
              <w:rPr>
                <w:bCs/>
                <w:color w:val="000000"/>
                <w:sz w:val="28"/>
                <w:szCs w:val="28"/>
              </w:rPr>
            </w:pPr>
            <w:r w:rsidRPr="00DB6151">
              <w:rPr>
                <w:bCs/>
                <w:color w:val="000000"/>
                <w:sz w:val="28"/>
                <w:szCs w:val="28"/>
              </w:rPr>
              <w:t>2018 год</w:t>
            </w:r>
          </w:p>
        </w:tc>
      </w:tr>
      <w:tr w:rsidR="00DB6151" w:rsidRPr="00DB6151" w14:paraId="7DCF04A5" w14:textId="77777777" w:rsidTr="008F50D0">
        <w:trPr>
          <w:trHeight w:val="257"/>
        </w:trPr>
        <w:tc>
          <w:tcPr>
            <w:tcW w:w="4674" w:type="dxa"/>
            <w:vAlign w:val="center"/>
          </w:tcPr>
          <w:p w14:paraId="1EA15E95" w14:textId="77777777" w:rsidR="00DB6151" w:rsidRPr="00DB6151" w:rsidRDefault="00DB6151" w:rsidP="00DB6151">
            <w:pPr>
              <w:jc w:val="center"/>
              <w:rPr>
                <w:bCs/>
                <w:color w:val="000000"/>
                <w:sz w:val="28"/>
                <w:szCs w:val="28"/>
              </w:rPr>
            </w:pPr>
            <w:r w:rsidRPr="00DB6151">
              <w:rPr>
                <w:bCs/>
                <w:color w:val="000000"/>
                <w:sz w:val="28"/>
                <w:szCs w:val="28"/>
              </w:rPr>
              <w:t>-</w:t>
            </w:r>
          </w:p>
        </w:tc>
        <w:tc>
          <w:tcPr>
            <w:tcW w:w="4807" w:type="dxa"/>
            <w:gridSpan w:val="2"/>
            <w:vAlign w:val="center"/>
          </w:tcPr>
          <w:p w14:paraId="2FB64057" w14:textId="77777777" w:rsidR="00DB6151" w:rsidRPr="00DB6151" w:rsidRDefault="00DB6151" w:rsidP="00DB6151">
            <w:pPr>
              <w:jc w:val="center"/>
              <w:rPr>
                <w:bCs/>
                <w:color w:val="000000"/>
                <w:sz w:val="28"/>
                <w:szCs w:val="28"/>
              </w:rPr>
            </w:pPr>
            <w:r w:rsidRPr="00DB6151">
              <w:rPr>
                <w:bCs/>
                <w:color w:val="000000"/>
                <w:sz w:val="28"/>
                <w:szCs w:val="28"/>
              </w:rPr>
              <w:t>-</w:t>
            </w:r>
          </w:p>
        </w:tc>
      </w:tr>
      <w:tr w:rsidR="00DB6151" w:rsidRPr="00DB6151" w14:paraId="2BA48A65" w14:textId="77777777" w:rsidTr="008F50D0">
        <w:trPr>
          <w:trHeight w:val="245"/>
        </w:trPr>
        <w:tc>
          <w:tcPr>
            <w:tcW w:w="9481" w:type="dxa"/>
            <w:gridSpan w:val="3"/>
            <w:vAlign w:val="center"/>
          </w:tcPr>
          <w:p w14:paraId="09F2333E" w14:textId="77777777" w:rsidR="00DB6151" w:rsidRPr="00DB6151" w:rsidRDefault="00DB6151" w:rsidP="00DB6151">
            <w:pPr>
              <w:jc w:val="center"/>
              <w:rPr>
                <w:bCs/>
                <w:color w:val="000000"/>
                <w:sz w:val="28"/>
                <w:szCs w:val="28"/>
              </w:rPr>
            </w:pPr>
            <w:r w:rsidRPr="00DB6151">
              <w:rPr>
                <w:bCs/>
                <w:color w:val="000000"/>
                <w:sz w:val="28"/>
                <w:szCs w:val="28"/>
              </w:rPr>
              <w:t>2019 год</w:t>
            </w:r>
          </w:p>
        </w:tc>
      </w:tr>
      <w:tr w:rsidR="00DB6151" w:rsidRPr="00DB6151" w14:paraId="44C26333" w14:textId="77777777" w:rsidTr="008F50D0">
        <w:trPr>
          <w:trHeight w:val="249"/>
        </w:trPr>
        <w:tc>
          <w:tcPr>
            <w:tcW w:w="4674" w:type="dxa"/>
            <w:vAlign w:val="center"/>
          </w:tcPr>
          <w:p w14:paraId="625E195C" w14:textId="77777777" w:rsidR="00DB6151" w:rsidRPr="00DB6151" w:rsidRDefault="00DB6151" w:rsidP="00DB6151">
            <w:pPr>
              <w:jc w:val="center"/>
              <w:rPr>
                <w:bCs/>
                <w:color w:val="000000"/>
                <w:sz w:val="28"/>
                <w:szCs w:val="28"/>
              </w:rPr>
            </w:pPr>
            <w:r w:rsidRPr="00DB6151">
              <w:rPr>
                <w:bCs/>
                <w:color w:val="000000"/>
                <w:sz w:val="28"/>
                <w:szCs w:val="28"/>
              </w:rPr>
              <w:t>-</w:t>
            </w:r>
          </w:p>
        </w:tc>
        <w:tc>
          <w:tcPr>
            <w:tcW w:w="4807" w:type="dxa"/>
            <w:gridSpan w:val="2"/>
            <w:vAlign w:val="center"/>
          </w:tcPr>
          <w:p w14:paraId="4EFFC200" w14:textId="77777777" w:rsidR="00DB6151" w:rsidRPr="00DB6151" w:rsidRDefault="00DB6151" w:rsidP="00DB6151">
            <w:pPr>
              <w:jc w:val="center"/>
              <w:rPr>
                <w:bCs/>
                <w:color w:val="000000"/>
                <w:sz w:val="28"/>
                <w:szCs w:val="28"/>
              </w:rPr>
            </w:pPr>
            <w:r w:rsidRPr="00DB6151">
              <w:rPr>
                <w:bCs/>
                <w:color w:val="000000"/>
                <w:sz w:val="28"/>
                <w:szCs w:val="28"/>
              </w:rPr>
              <w:t>-</w:t>
            </w:r>
          </w:p>
        </w:tc>
      </w:tr>
      <w:tr w:rsidR="00DB6151" w:rsidRPr="00DB6151" w14:paraId="5919E744" w14:textId="77777777" w:rsidTr="008F50D0">
        <w:trPr>
          <w:trHeight w:val="245"/>
        </w:trPr>
        <w:tc>
          <w:tcPr>
            <w:tcW w:w="9481" w:type="dxa"/>
            <w:gridSpan w:val="3"/>
            <w:vAlign w:val="center"/>
          </w:tcPr>
          <w:p w14:paraId="70647643" w14:textId="77777777" w:rsidR="00DB6151" w:rsidRPr="00DB6151" w:rsidRDefault="00DB6151" w:rsidP="00DB6151">
            <w:pPr>
              <w:jc w:val="center"/>
              <w:rPr>
                <w:bCs/>
                <w:sz w:val="28"/>
                <w:szCs w:val="28"/>
              </w:rPr>
            </w:pPr>
            <w:r w:rsidRPr="00DB6151">
              <w:rPr>
                <w:sz w:val="28"/>
                <w:szCs w:val="28"/>
              </w:rPr>
              <w:t>2020 год</w:t>
            </w:r>
          </w:p>
        </w:tc>
      </w:tr>
      <w:tr w:rsidR="00DB6151" w:rsidRPr="00DB6151" w14:paraId="2467DEA7" w14:textId="77777777" w:rsidTr="008F50D0">
        <w:trPr>
          <w:trHeight w:val="248"/>
        </w:trPr>
        <w:tc>
          <w:tcPr>
            <w:tcW w:w="4674" w:type="dxa"/>
            <w:vAlign w:val="center"/>
          </w:tcPr>
          <w:p w14:paraId="51CA1084" w14:textId="77777777" w:rsidR="00DB6151" w:rsidRPr="00DB6151" w:rsidRDefault="00DB6151" w:rsidP="00DB6151">
            <w:pPr>
              <w:jc w:val="center"/>
              <w:rPr>
                <w:sz w:val="28"/>
                <w:szCs w:val="28"/>
              </w:rPr>
            </w:pPr>
            <w:r w:rsidRPr="00DB6151">
              <w:rPr>
                <w:sz w:val="28"/>
                <w:szCs w:val="28"/>
              </w:rPr>
              <w:t>-</w:t>
            </w:r>
          </w:p>
        </w:tc>
        <w:tc>
          <w:tcPr>
            <w:tcW w:w="4807" w:type="dxa"/>
            <w:gridSpan w:val="2"/>
            <w:vAlign w:val="center"/>
          </w:tcPr>
          <w:p w14:paraId="4FE8789C" w14:textId="77777777" w:rsidR="00DB6151" w:rsidRPr="00DB6151" w:rsidRDefault="00DB6151" w:rsidP="00DB6151">
            <w:pPr>
              <w:jc w:val="center"/>
              <w:rPr>
                <w:bCs/>
                <w:sz w:val="28"/>
                <w:szCs w:val="28"/>
              </w:rPr>
            </w:pPr>
            <w:r w:rsidRPr="00DB6151">
              <w:rPr>
                <w:bCs/>
                <w:sz w:val="28"/>
                <w:szCs w:val="28"/>
              </w:rPr>
              <w:t>-</w:t>
            </w:r>
          </w:p>
        </w:tc>
      </w:tr>
      <w:tr w:rsidR="00DB6151" w:rsidRPr="00DB6151" w14:paraId="790F8F03" w14:textId="77777777" w:rsidTr="008F50D0">
        <w:trPr>
          <w:trHeight w:val="248"/>
        </w:trPr>
        <w:tc>
          <w:tcPr>
            <w:tcW w:w="9481" w:type="dxa"/>
            <w:gridSpan w:val="3"/>
            <w:vAlign w:val="center"/>
          </w:tcPr>
          <w:p w14:paraId="3FD56850" w14:textId="77777777" w:rsidR="00DB6151" w:rsidRPr="00DB6151" w:rsidRDefault="00DB6151" w:rsidP="00DB6151">
            <w:pPr>
              <w:jc w:val="center"/>
              <w:rPr>
                <w:bCs/>
                <w:sz w:val="28"/>
                <w:szCs w:val="28"/>
              </w:rPr>
            </w:pPr>
            <w:r w:rsidRPr="00DB6151">
              <w:rPr>
                <w:bCs/>
                <w:sz w:val="28"/>
                <w:szCs w:val="28"/>
              </w:rPr>
              <w:t>2021 год</w:t>
            </w:r>
          </w:p>
        </w:tc>
      </w:tr>
      <w:tr w:rsidR="00DB6151" w:rsidRPr="00DB6151" w14:paraId="78D822DD" w14:textId="77777777" w:rsidTr="008F50D0">
        <w:trPr>
          <w:trHeight w:val="248"/>
        </w:trPr>
        <w:tc>
          <w:tcPr>
            <w:tcW w:w="4740" w:type="dxa"/>
            <w:gridSpan w:val="2"/>
            <w:vAlign w:val="center"/>
          </w:tcPr>
          <w:p w14:paraId="64EE7101" w14:textId="77777777" w:rsidR="00DB6151" w:rsidRPr="00DB6151" w:rsidRDefault="00DB6151" w:rsidP="00DB6151">
            <w:pPr>
              <w:jc w:val="center"/>
              <w:rPr>
                <w:bCs/>
                <w:sz w:val="28"/>
                <w:szCs w:val="28"/>
              </w:rPr>
            </w:pPr>
            <w:r w:rsidRPr="00DB6151">
              <w:rPr>
                <w:bCs/>
                <w:sz w:val="28"/>
                <w:szCs w:val="28"/>
              </w:rPr>
              <w:t>-</w:t>
            </w:r>
          </w:p>
        </w:tc>
        <w:tc>
          <w:tcPr>
            <w:tcW w:w="4741" w:type="dxa"/>
            <w:vAlign w:val="center"/>
          </w:tcPr>
          <w:p w14:paraId="2A722A93" w14:textId="77777777" w:rsidR="00DB6151" w:rsidRPr="00DB6151" w:rsidRDefault="00DB6151" w:rsidP="00DB6151">
            <w:pPr>
              <w:jc w:val="center"/>
              <w:rPr>
                <w:bCs/>
                <w:sz w:val="28"/>
                <w:szCs w:val="28"/>
              </w:rPr>
            </w:pPr>
            <w:r w:rsidRPr="00DB6151">
              <w:rPr>
                <w:bCs/>
                <w:sz w:val="28"/>
                <w:szCs w:val="28"/>
              </w:rPr>
              <w:t>-</w:t>
            </w:r>
          </w:p>
        </w:tc>
      </w:tr>
      <w:tr w:rsidR="00DB6151" w:rsidRPr="00DB6151" w14:paraId="236EED2D" w14:textId="77777777" w:rsidTr="008F50D0">
        <w:trPr>
          <w:trHeight w:val="248"/>
        </w:trPr>
        <w:tc>
          <w:tcPr>
            <w:tcW w:w="9481" w:type="dxa"/>
            <w:gridSpan w:val="3"/>
            <w:vAlign w:val="center"/>
          </w:tcPr>
          <w:p w14:paraId="16BE73D8" w14:textId="77777777" w:rsidR="00DB6151" w:rsidRPr="00DB6151" w:rsidRDefault="00DB6151" w:rsidP="00DB6151">
            <w:pPr>
              <w:jc w:val="center"/>
              <w:rPr>
                <w:bCs/>
                <w:sz w:val="28"/>
                <w:szCs w:val="28"/>
              </w:rPr>
            </w:pPr>
            <w:r w:rsidRPr="00DB6151">
              <w:rPr>
                <w:bCs/>
                <w:sz w:val="28"/>
                <w:szCs w:val="28"/>
              </w:rPr>
              <w:t>2022 год</w:t>
            </w:r>
          </w:p>
        </w:tc>
      </w:tr>
    </w:tbl>
    <w:p w14:paraId="718DAAAA" w14:textId="77777777" w:rsidR="00DB6151" w:rsidRPr="00DB6151" w:rsidRDefault="00DB6151" w:rsidP="00DB6151">
      <w:pPr>
        <w:ind w:left="-567"/>
        <w:jc w:val="center"/>
        <w:rPr>
          <w:bCs/>
          <w:color w:val="000000"/>
          <w:sz w:val="28"/>
          <w:szCs w:val="28"/>
        </w:rPr>
      </w:pPr>
    </w:p>
    <w:p w14:paraId="62D93B5C" w14:textId="77777777" w:rsidR="00DB6151" w:rsidRPr="00DB6151" w:rsidRDefault="00DB6151" w:rsidP="00DB6151">
      <w:pPr>
        <w:jc w:val="both"/>
        <w:rPr>
          <w:sz w:val="28"/>
          <w:szCs w:val="28"/>
          <w:lang w:eastAsia="en-US"/>
        </w:rPr>
      </w:pPr>
    </w:p>
    <w:p w14:paraId="42C71F26" w14:textId="77777777" w:rsidR="00DB6151" w:rsidRPr="00DB6151" w:rsidRDefault="00DB6151" w:rsidP="00DB6151">
      <w:pPr>
        <w:jc w:val="both"/>
        <w:rPr>
          <w:sz w:val="28"/>
          <w:szCs w:val="28"/>
          <w:lang w:eastAsia="en-US"/>
        </w:rPr>
      </w:pPr>
    </w:p>
    <w:p w14:paraId="6C02CFC4" w14:textId="77777777" w:rsidR="00DB6151" w:rsidRPr="00DB6151" w:rsidRDefault="00DB6151" w:rsidP="00DB6151">
      <w:pPr>
        <w:jc w:val="both"/>
        <w:rPr>
          <w:sz w:val="28"/>
          <w:szCs w:val="28"/>
          <w:lang w:eastAsia="en-US"/>
        </w:rPr>
      </w:pPr>
    </w:p>
    <w:p w14:paraId="42E97FAC" w14:textId="77777777" w:rsidR="00DB6151" w:rsidRPr="00DB6151" w:rsidRDefault="00DB6151" w:rsidP="00DB6151">
      <w:pPr>
        <w:jc w:val="both"/>
        <w:rPr>
          <w:sz w:val="28"/>
          <w:szCs w:val="28"/>
          <w:lang w:eastAsia="en-US"/>
        </w:rPr>
      </w:pPr>
    </w:p>
    <w:p w14:paraId="12D3D1DD" w14:textId="77777777" w:rsidR="00DB6151" w:rsidRPr="00DB6151" w:rsidRDefault="00DB6151" w:rsidP="00DB6151">
      <w:pPr>
        <w:jc w:val="both"/>
        <w:rPr>
          <w:sz w:val="28"/>
          <w:szCs w:val="28"/>
          <w:lang w:eastAsia="en-US"/>
        </w:rPr>
      </w:pPr>
    </w:p>
    <w:p w14:paraId="6326BFBC" w14:textId="77777777" w:rsidR="00DB6151" w:rsidRPr="00DB6151" w:rsidRDefault="00DB6151" w:rsidP="00DB6151">
      <w:pPr>
        <w:jc w:val="both"/>
        <w:rPr>
          <w:sz w:val="28"/>
          <w:szCs w:val="28"/>
          <w:lang w:eastAsia="en-US"/>
        </w:rPr>
      </w:pPr>
    </w:p>
    <w:p w14:paraId="60966ED4" w14:textId="77777777" w:rsidR="00DB6151" w:rsidRPr="00DB6151" w:rsidRDefault="00DB6151" w:rsidP="00DB6151">
      <w:pPr>
        <w:jc w:val="both"/>
        <w:rPr>
          <w:sz w:val="28"/>
          <w:szCs w:val="28"/>
          <w:lang w:eastAsia="en-US"/>
        </w:rPr>
      </w:pPr>
    </w:p>
    <w:p w14:paraId="0626AB90" w14:textId="77777777" w:rsidR="00DB6151" w:rsidRPr="00DB6151" w:rsidRDefault="00DB6151" w:rsidP="00DB6151">
      <w:pPr>
        <w:jc w:val="both"/>
        <w:rPr>
          <w:sz w:val="28"/>
          <w:szCs w:val="28"/>
          <w:lang w:eastAsia="en-US"/>
        </w:rPr>
      </w:pPr>
    </w:p>
    <w:p w14:paraId="1490600C" w14:textId="77777777" w:rsidR="00DB6151" w:rsidRPr="00DB6151" w:rsidRDefault="00DB6151" w:rsidP="00DB6151">
      <w:pPr>
        <w:jc w:val="both"/>
        <w:rPr>
          <w:sz w:val="28"/>
          <w:szCs w:val="28"/>
          <w:lang w:eastAsia="en-US"/>
        </w:rPr>
      </w:pPr>
    </w:p>
    <w:p w14:paraId="01C170B3" w14:textId="77777777" w:rsidR="00DB6151" w:rsidRPr="00DB6151" w:rsidRDefault="00DB6151" w:rsidP="00DB6151">
      <w:pPr>
        <w:jc w:val="both"/>
        <w:rPr>
          <w:sz w:val="28"/>
          <w:szCs w:val="28"/>
          <w:lang w:eastAsia="en-US"/>
        </w:rPr>
      </w:pPr>
    </w:p>
    <w:p w14:paraId="750D2950" w14:textId="77777777" w:rsidR="00DB6151" w:rsidRPr="00DB6151" w:rsidRDefault="00DB6151" w:rsidP="00DB6151">
      <w:pPr>
        <w:jc w:val="both"/>
        <w:rPr>
          <w:sz w:val="28"/>
          <w:szCs w:val="28"/>
          <w:lang w:eastAsia="en-US"/>
        </w:rPr>
      </w:pPr>
    </w:p>
    <w:p w14:paraId="14F6DB4D" w14:textId="77777777" w:rsidR="00DB6151" w:rsidRPr="00DB6151" w:rsidRDefault="00DB6151" w:rsidP="00DB6151">
      <w:pPr>
        <w:jc w:val="both"/>
        <w:rPr>
          <w:sz w:val="28"/>
          <w:szCs w:val="28"/>
          <w:lang w:eastAsia="en-US"/>
        </w:rPr>
      </w:pPr>
    </w:p>
    <w:p w14:paraId="5D47DF7B" w14:textId="77777777" w:rsidR="00DB6151" w:rsidRPr="00DB6151" w:rsidRDefault="00DB6151" w:rsidP="00DB6151">
      <w:pPr>
        <w:jc w:val="both"/>
        <w:rPr>
          <w:sz w:val="28"/>
          <w:szCs w:val="28"/>
          <w:lang w:eastAsia="en-US"/>
        </w:rPr>
      </w:pPr>
    </w:p>
    <w:p w14:paraId="2955489A" w14:textId="77777777" w:rsidR="00DB6151" w:rsidRPr="00DB6151" w:rsidRDefault="00DB6151" w:rsidP="00DB6151">
      <w:pPr>
        <w:jc w:val="both"/>
        <w:rPr>
          <w:sz w:val="28"/>
          <w:szCs w:val="28"/>
          <w:lang w:eastAsia="en-US"/>
        </w:rPr>
      </w:pPr>
    </w:p>
    <w:p w14:paraId="47CF0A65" w14:textId="77777777" w:rsidR="00DB6151" w:rsidRPr="00DB6151" w:rsidRDefault="00DB6151" w:rsidP="00DB6151">
      <w:pPr>
        <w:jc w:val="both"/>
        <w:rPr>
          <w:sz w:val="28"/>
          <w:szCs w:val="28"/>
          <w:lang w:eastAsia="en-US"/>
        </w:rPr>
      </w:pPr>
    </w:p>
    <w:p w14:paraId="6CCEA559" w14:textId="77777777" w:rsidR="00DB6151" w:rsidRPr="00DB6151" w:rsidRDefault="00DB6151" w:rsidP="00DB6151">
      <w:pPr>
        <w:jc w:val="both"/>
        <w:rPr>
          <w:sz w:val="28"/>
          <w:szCs w:val="28"/>
          <w:lang w:eastAsia="en-US"/>
        </w:rPr>
      </w:pPr>
    </w:p>
    <w:p w14:paraId="4EAA2D4F" w14:textId="77777777" w:rsidR="00DB6151" w:rsidRPr="00DB6151" w:rsidRDefault="00DB6151" w:rsidP="00DB6151">
      <w:pPr>
        <w:jc w:val="both"/>
        <w:rPr>
          <w:sz w:val="28"/>
          <w:szCs w:val="28"/>
          <w:lang w:eastAsia="en-US"/>
        </w:rPr>
      </w:pPr>
    </w:p>
    <w:p w14:paraId="719911C7" w14:textId="77777777" w:rsidR="00DB6151" w:rsidRPr="00DB6151" w:rsidRDefault="00DB6151" w:rsidP="00DB6151">
      <w:pPr>
        <w:jc w:val="both"/>
        <w:rPr>
          <w:sz w:val="28"/>
          <w:szCs w:val="28"/>
          <w:lang w:eastAsia="en-US"/>
        </w:rPr>
      </w:pPr>
    </w:p>
    <w:p w14:paraId="184BF695" w14:textId="77777777" w:rsidR="00DB6151" w:rsidRPr="00DB6151" w:rsidRDefault="00DB6151" w:rsidP="00DB6151">
      <w:pPr>
        <w:jc w:val="both"/>
        <w:rPr>
          <w:sz w:val="28"/>
          <w:szCs w:val="28"/>
          <w:lang w:eastAsia="en-US"/>
        </w:rPr>
      </w:pPr>
    </w:p>
    <w:p w14:paraId="353F6C33" w14:textId="77777777" w:rsidR="00DB6151" w:rsidRPr="00DB6151" w:rsidRDefault="00DB6151" w:rsidP="00DB6151">
      <w:pPr>
        <w:jc w:val="both"/>
        <w:rPr>
          <w:sz w:val="28"/>
          <w:szCs w:val="28"/>
          <w:lang w:eastAsia="en-US"/>
        </w:rPr>
      </w:pPr>
    </w:p>
    <w:p w14:paraId="5D26B199" w14:textId="77777777" w:rsidR="00DB6151" w:rsidRPr="00DB6151" w:rsidRDefault="00DB6151" w:rsidP="00DB6151">
      <w:pPr>
        <w:jc w:val="both"/>
        <w:rPr>
          <w:sz w:val="28"/>
          <w:szCs w:val="28"/>
          <w:lang w:eastAsia="en-US"/>
        </w:rPr>
      </w:pPr>
    </w:p>
    <w:p w14:paraId="307828F4" w14:textId="77777777" w:rsidR="00DB6151" w:rsidRPr="00DB6151" w:rsidRDefault="00DB6151" w:rsidP="00DB6151">
      <w:pPr>
        <w:jc w:val="both"/>
        <w:rPr>
          <w:sz w:val="28"/>
          <w:szCs w:val="28"/>
          <w:lang w:eastAsia="en-US"/>
        </w:rPr>
      </w:pPr>
    </w:p>
    <w:p w14:paraId="0CC7E179" w14:textId="77777777" w:rsidR="00DB6151" w:rsidRPr="00DB6151" w:rsidRDefault="00DB6151" w:rsidP="00DB6151">
      <w:pPr>
        <w:jc w:val="both"/>
        <w:rPr>
          <w:sz w:val="28"/>
          <w:szCs w:val="28"/>
          <w:lang w:eastAsia="en-US"/>
        </w:rPr>
      </w:pPr>
    </w:p>
    <w:p w14:paraId="6B21A7B6" w14:textId="77777777" w:rsidR="00DB6151" w:rsidRPr="00DB6151" w:rsidRDefault="00DB6151" w:rsidP="00DB6151">
      <w:pPr>
        <w:jc w:val="both"/>
        <w:rPr>
          <w:sz w:val="28"/>
          <w:szCs w:val="28"/>
          <w:lang w:eastAsia="en-US"/>
        </w:rPr>
      </w:pPr>
    </w:p>
    <w:p w14:paraId="052BD945" w14:textId="77777777" w:rsidR="00DB6151" w:rsidRPr="00DB6151" w:rsidRDefault="00DB6151" w:rsidP="00DB6151">
      <w:pPr>
        <w:jc w:val="both"/>
        <w:rPr>
          <w:sz w:val="28"/>
          <w:szCs w:val="28"/>
          <w:lang w:eastAsia="en-US"/>
        </w:rPr>
      </w:pPr>
    </w:p>
    <w:p w14:paraId="7E3AF21F" w14:textId="77777777" w:rsidR="00DB6151" w:rsidRPr="00DB6151" w:rsidRDefault="00DB6151" w:rsidP="00DB6151">
      <w:pPr>
        <w:jc w:val="both"/>
        <w:rPr>
          <w:sz w:val="28"/>
          <w:szCs w:val="28"/>
          <w:lang w:eastAsia="en-US"/>
        </w:rPr>
      </w:pPr>
    </w:p>
    <w:p w14:paraId="36678919" w14:textId="77777777" w:rsidR="00DB6151" w:rsidRPr="00DB6151" w:rsidRDefault="00DB6151" w:rsidP="00DB6151">
      <w:pPr>
        <w:jc w:val="both"/>
        <w:rPr>
          <w:sz w:val="28"/>
          <w:szCs w:val="28"/>
          <w:lang w:eastAsia="en-US"/>
        </w:rPr>
      </w:pPr>
    </w:p>
    <w:p w14:paraId="3D03450C" w14:textId="77777777" w:rsidR="00DB6151" w:rsidRPr="00DB6151" w:rsidRDefault="00DB6151" w:rsidP="00DB6151">
      <w:pPr>
        <w:jc w:val="both"/>
        <w:rPr>
          <w:sz w:val="28"/>
          <w:szCs w:val="28"/>
          <w:lang w:eastAsia="en-US"/>
        </w:rPr>
      </w:pPr>
    </w:p>
    <w:p w14:paraId="417CA358" w14:textId="77777777" w:rsidR="00DB6151" w:rsidRPr="00DB6151" w:rsidRDefault="00DB6151" w:rsidP="00DB6151">
      <w:pPr>
        <w:jc w:val="both"/>
        <w:rPr>
          <w:sz w:val="28"/>
          <w:szCs w:val="28"/>
          <w:lang w:eastAsia="en-US"/>
        </w:rPr>
      </w:pPr>
    </w:p>
    <w:p w14:paraId="65933378" w14:textId="77777777" w:rsidR="00DB6151" w:rsidRPr="00DB6151" w:rsidRDefault="00DB6151" w:rsidP="00DB6151">
      <w:pPr>
        <w:ind w:left="-567"/>
        <w:jc w:val="center"/>
        <w:rPr>
          <w:bCs/>
          <w:color w:val="000000"/>
          <w:sz w:val="28"/>
          <w:szCs w:val="28"/>
        </w:rPr>
      </w:pPr>
      <w:r w:rsidRPr="00DB6151">
        <w:rPr>
          <w:bCs/>
          <w:color w:val="000000"/>
          <w:sz w:val="28"/>
          <w:szCs w:val="28"/>
        </w:rPr>
        <w:lastRenderedPageBreak/>
        <w:t>Раздел 9. Мероприятия, направленные на повышение качества                          обслуживания абонентов</w:t>
      </w:r>
    </w:p>
    <w:p w14:paraId="5B2A6DE4" w14:textId="77777777" w:rsidR="00DB6151" w:rsidRPr="00DB6151" w:rsidRDefault="00DB6151" w:rsidP="00DB6151">
      <w:pPr>
        <w:ind w:left="-567"/>
        <w:jc w:val="center"/>
        <w:rPr>
          <w:bCs/>
          <w:color w:val="000000"/>
          <w:sz w:val="28"/>
          <w:szCs w:val="28"/>
        </w:rPr>
      </w:pPr>
    </w:p>
    <w:tbl>
      <w:tblPr>
        <w:tblStyle w:val="ae"/>
        <w:tblW w:w="9796" w:type="dxa"/>
        <w:tblInd w:w="-176" w:type="dxa"/>
        <w:tblLook w:val="04A0" w:firstRow="1" w:lastRow="0" w:firstColumn="1" w:lastColumn="0" w:noHBand="0" w:noVBand="1"/>
      </w:tblPr>
      <w:tblGrid>
        <w:gridCol w:w="5862"/>
        <w:gridCol w:w="3934"/>
      </w:tblGrid>
      <w:tr w:rsidR="00DB6151" w:rsidRPr="00DB6151" w14:paraId="1A29C104" w14:textId="77777777" w:rsidTr="008F50D0">
        <w:trPr>
          <w:trHeight w:val="814"/>
        </w:trPr>
        <w:tc>
          <w:tcPr>
            <w:tcW w:w="5862" w:type="dxa"/>
            <w:vAlign w:val="center"/>
          </w:tcPr>
          <w:p w14:paraId="05C6A1DE" w14:textId="77777777" w:rsidR="00DB6151" w:rsidRPr="00DB6151" w:rsidRDefault="00DB6151" w:rsidP="00DB6151">
            <w:pPr>
              <w:jc w:val="center"/>
              <w:rPr>
                <w:bCs/>
                <w:color w:val="000000"/>
                <w:sz w:val="28"/>
                <w:szCs w:val="28"/>
              </w:rPr>
            </w:pPr>
            <w:r w:rsidRPr="00DB6151">
              <w:rPr>
                <w:bCs/>
                <w:color w:val="000000"/>
                <w:sz w:val="28"/>
                <w:szCs w:val="28"/>
              </w:rPr>
              <w:t>Наименование мероприятия</w:t>
            </w:r>
          </w:p>
        </w:tc>
        <w:tc>
          <w:tcPr>
            <w:tcW w:w="3934" w:type="dxa"/>
            <w:vAlign w:val="center"/>
          </w:tcPr>
          <w:p w14:paraId="303C738D" w14:textId="77777777" w:rsidR="00DB6151" w:rsidRPr="00DB6151" w:rsidRDefault="00DB6151" w:rsidP="00DB6151">
            <w:pPr>
              <w:jc w:val="center"/>
              <w:rPr>
                <w:bCs/>
                <w:color w:val="000000"/>
                <w:sz w:val="28"/>
                <w:szCs w:val="28"/>
              </w:rPr>
            </w:pPr>
            <w:r w:rsidRPr="00DB6151">
              <w:rPr>
                <w:bCs/>
                <w:color w:val="000000"/>
                <w:sz w:val="28"/>
                <w:szCs w:val="28"/>
              </w:rPr>
              <w:t>Период проведения мероприятий</w:t>
            </w:r>
          </w:p>
        </w:tc>
      </w:tr>
      <w:tr w:rsidR="00DB6151" w:rsidRPr="00DB6151" w14:paraId="7D9E2312" w14:textId="77777777" w:rsidTr="008F50D0">
        <w:trPr>
          <w:trHeight w:val="440"/>
        </w:trPr>
        <w:tc>
          <w:tcPr>
            <w:tcW w:w="5862" w:type="dxa"/>
            <w:vAlign w:val="center"/>
          </w:tcPr>
          <w:p w14:paraId="4EDE734B" w14:textId="77777777" w:rsidR="00DB6151" w:rsidRPr="00DB6151" w:rsidRDefault="00DB6151" w:rsidP="00DB6151">
            <w:pPr>
              <w:jc w:val="center"/>
              <w:rPr>
                <w:bCs/>
                <w:sz w:val="28"/>
                <w:szCs w:val="28"/>
              </w:rPr>
            </w:pPr>
            <w:r w:rsidRPr="00DB6151">
              <w:rPr>
                <w:bCs/>
                <w:sz w:val="28"/>
                <w:szCs w:val="28"/>
              </w:rPr>
              <w:t>-</w:t>
            </w:r>
          </w:p>
        </w:tc>
        <w:tc>
          <w:tcPr>
            <w:tcW w:w="3934" w:type="dxa"/>
            <w:vAlign w:val="center"/>
          </w:tcPr>
          <w:p w14:paraId="46F9F0F8" w14:textId="77777777" w:rsidR="00DB6151" w:rsidRPr="00DB6151" w:rsidRDefault="00DB6151" w:rsidP="00DB6151">
            <w:pPr>
              <w:jc w:val="center"/>
              <w:rPr>
                <w:bCs/>
                <w:sz w:val="28"/>
                <w:szCs w:val="28"/>
              </w:rPr>
            </w:pPr>
            <w:r w:rsidRPr="00DB6151">
              <w:rPr>
                <w:bCs/>
                <w:sz w:val="28"/>
                <w:szCs w:val="28"/>
              </w:rPr>
              <w:t>-</w:t>
            </w:r>
          </w:p>
        </w:tc>
      </w:tr>
    </w:tbl>
    <w:p w14:paraId="36B46698" w14:textId="77777777" w:rsidR="00DB6151" w:rsidRPr="00DB6151" w:rsidRDefault="00DB6151" w:rsidP="00DB6151">
      <w:pPr>
        <w:jc w:val="both"/>
        <w:rPr>
          <w:sz w:val="28"/>
          <w:szCs w:val="28"/>
          <w:lang w:eastAsia="en-US"/>
        </w:rPr>
      </w:pPr>
    </w:p>
    <w:p w14:paraId="41D0B534" w14:textId="77777777" w:rsidR="00DB6151" w:rsidRPr="00DB6151" w:rsidRDefault="00DB6151" w:rsidP="00DB6151">
      <w:pPr>
        <w:tabs>
          <w:tab w:val="left" w:pos="0"/>
        </w:tabs>
        <w:ind w:left="4111"/>
        <w:jc w:val="center"/>
        <w:rPr>
          <w:sz w:val="28"/>
          <w:szCs w:val="28"/>
        </w:rPr>
        <w:sectPr w:rsidR="00DB6151" w:rsidRPr="00DB6151" w:rsidSect="00DB6151">
          <w:pgSz w:w="11906" w:h="16838"/>
          <w:pgMar w:top="1678" w:right="566" w:bottom="709" w:left="1701" w:header="567" w:footer="709" w:gutter="0"/>
          <w:cols w:space="708"/>
          <w:docGrid w:linePitch="360"/>
        </w:sectPr>
      </w:pPr>
    </w:p>
    <w:p w14:paraId="7EC45983" w14:textId="77777777" w:rsidR="00DB6151" w:rsidRPr="00DB6151" w:rsidRDefault="00DB6151" w:rsidP="00DB6151">
      <w:pPr>
        <w:tabs>
          <w:tab w:val="left" w:pos="0"/>
        </w:tabs>
        <w:ind w:left="9356"/>
        <w:jc w:val="center"/>
        <w:rPr>
          <w:color w:val="000000"/>
          <w:sz w:val="28"/>
          <w:szCs w:val="28"/>
          <w:lang w:eastAsia="en-US"/>
        </w:rPr>
      </w:pPr>
      <w:r w:rsidRPr="00DB6151">
        <w:rPr>
          <w:sz w:val="28"/>
          <w:szCs w:val="28"/>
        </w:rPr>
        <w:lastRenderedPageBreak/>
        <w:t>«Приложение № 2</w:t>
      </w:r>
      <w:r w:rsidRPr="00DB6151">
        <w:rPr>
          <w:sz w:val="28"/>
          <w:szCs w:val="28"/>
        </w:rPr>
        <w:br/>
        <w:t>к постановлению региональной энергетической комиссии Кемеровской области</w:t>
      </w:r>
      <w:r w:rsidRPr="00DB6151">
        <w:rPr>
          <w:sz w:val="28"/>
          <w:szCs w:val="28"/>
        </w:rPr>
        <w:br/>
        <w:t>от «20» июня 2019 г. № 172</w:t>
      </w:r>
    </w:p>
    <w:p w14:paraId="4DAAFDAF" w14:textId="77777777" w:rsidR="00DB6151" w:rsidRPr="00DB6151" w:rsidRDefault="00DB6151" w:rsidP="00DB6151">
      <w:pPr>
        <w:ind w:left="4111"/>
        <w:jc w:val="center"/>
        <w:rPr>
          <w:sz w:val="40"/>
          <w:szCs w:val="40"/>
        </w:rPr>
      </w:pPr>
    </w:p>
    <w:p w14:paraId="33D30F99" w14:textId="77777777" w:rsidR="00DB6151" w:rsidRPr="00DB6151" w:rsidRDefault="00DB6151" w:rsidP="00DB6151">
      <w:pPr>
        <w:keepNext/>
        <w:jc w:val="center"/>
        <w:outlineLvl w:val="3"/>
        <w:rPr>
          <w:b/>
          <w:bCs/>
          <w:color w:val="000000"/>
          <w:sz w:val="28"/>
          <w:szCs w:val="28"/>
          <w:lang w:eastAsia="en-US"/>
        </w:rPr>
      </w:pPr>
      <w:r w:rsidRPr="00DB6151">
        <w:rPr>
          <w:b/>
          <w:bCs/>
          <w:sz w:val="28"/>
          <w:szCs w:val="28"/>
        </w:rPr>
        <w:t xml:space="preserve">Долгосрочные тарифы </w:t>
      </w:r>
      <w:r w:rsidRPr="00DB6151">
        <w:rPr>
          <w:b/>
          <w:bCs/>
          <w:color w:val="000000"/>
          <w:sz w:val="28"/>
          <w:szCs w:val="28"/>
          <w:lang w:eastAsia="en-US"/>
        </w:rPr>
        <w:t>ООО «Управление котельных и тепловых сетей»</w:t>
      </w:r>
    </w:p>
    <w:p w14:paraId="430A1F13" w14:textId="77777777" w:rsidR="00DB6151" w:rsidRPr="00DB6151" w:rsidRDefault="00DB6151" w:rsidP="00DB6151">
      <w:pPr>
        <w:keepNext/>
        <w:jc w:val="center"/>
        <w:outlineLvl w:val="3"/>
        <w:rPr>
          <w:b/>
          <w:sz w:val="28"/>
          <w:szCs w:val="28"/>
        </w:rPr>
      </w:pPr>
      <w:r w:rsidRPr="00DB6151">
        <w:rPr>
          <w:b/>
          <w:bCs/>
          <w:kern w:val="32"/>
          <w:sz w:val="28"/>
          <w:szCs w:val="28"/>
          <w:lang w:eastAsia="en-US"/>
        </w:rPr>
        <w:t xml:space="preserve"> </w:t>
      </w:r>
      <w:r w:rsidRPr="00DB6151">
        <w:rPr>
          <w:b/>
          <w:bCs/>
          <w:sz w:val="28"/>
          <w:szCs w:val="28"/>
        </w:rPr>
        <w:t xml:space="preserve">на горячую воду в </w:t>
      </w:r>
      <w:r w:rsidRPr="00DB6151">
        <w:rPr>
          <w:b/>
          <w:sz w:val="28"/>
          <w:szCs w:val="28"/>
        </w:rPr>
        <w:t xml:space="preserve">закрытой системе горячего водоснабжения, </w:t>
      </w:r>
    </w:p>
    <w:p w14:paraId="7656E21B" w14:textId="77777777" w:rsidR="00DB6151" w:rsidRPr="00DB6151" w:rsidRDefault="00DB6151" w:rsidP="00DB6151">
      <w:pPr>
        <w:keepNext/>
        <w:jc w:val="center"/>
        <w:outlineLvl w:val="3"/>
        <w:rPr>
          <w:b/>
          <w:bCs/>
          <w:kern w:val="32"/>
          <w:sz w:val="28"/>
          <w:szCs w:val="28"/>
          <w:lang w:eastAsia="en-US"/>
        </w:rPr>
      </w:pPr>
      <w:r w:rsidRPr="00DB6151">
        <w:rPr>
          <w:b/>
          <w:sz w:val="28"/>
          <w:szCs w:val="28"/>
        </w:rPr>
        <w:t xml:space="preserve">реализуемую </w:t>
      </w:r>
      <w:r w:rsidRPr="00DB6151">
        <w:rPr>
          <w:b/>
          <w:bCs/>
          <w:kern w:val="32"/>
          <w:sz w:val="28"/>
          <w:szCs w:val="28"/>
          <w:lang w:eastAsia="en-US"/>
        </w:rPr>
        <w:t>на потребительском рынке</w:t>
      </w:r>
    </w:p>
    <w:p w14:paraId="7E2D2D93" w14:textId="77777777" w:rsidR="00DB6151" w:rsidRPr="00DB6151" w:rsidRDefault="00DB6151" w:rsidP="00DB6151">
      <w:pPr>
        <w:keepNext/>
        <w:jc w:val="center"/>
        <w:outlineLvl w:val="3"/>
        <w:rPr>
          <w:b/>
          <w:bCs/>
          <w:kern w:val="32"/>
          <w:sz w:val="28"/>
          <w:szCs w:val="28"/>
          <w:lang w:eastAsia="en-US"/>
        </w:rPr>
      </w:pPr>
      <w:r w:rsidRPr="00DB6151">
        <w:rPr>
          <w:b/>
          <w:bCs/>
          <w:kern w:val="32"/>
          <w:sz w:val="28"/>
          <w:szCs w:val="28"/>
          <w:lang w:eastAsia="en-US"/>
        </w:rPr>
        <w:t xml:space="preserve"> </w:t>
      </w:r>
      <w:r w:rsidRPr="00DB6151">
        <w:rPr>
          <w:b/>
          <w:bCs/>
          <w:color w:val="000000"/>
          <w:sz w:val="28"/>
          <w:szCs w:val="28"/>
          <w:lang w:eastAsia="en-US"/>
        </w:rPr>
        <w:t>Гурьевского муниципального округа</w:t>
      </w:r>
      <w:r w:rsidRPr="00DB6151">
        <w:rPr>
          <w:b/>
          <w:bCs/>
          <w:kern w:val="32"/>
          <w:sz w:val="28"/>
          <w:szCs w:val="28"/>
          <w:lang w:eastAsia="en-US"/>
        </w:rPr>
        <w:t xml:space="preserve"> </w:t>
      </w:r>
    </w:p>
    <w:p w14:paraId="263A65B4" w14:textId="77777777" w:rsidR="00DB6151" w:rsidRPr="00DB6151" w:rsidRDefault="00DB6151" w:rsidP="00DB6151">
      <w:pPr>
        <w:keepNext/>
        <w:jc w:val="center"/>
        <w:outlineLvl w:val="3"/>
        <w:rPr>
          <w:b/>
          <w:bCs/>
          <w:color w:val="000000"/>
          <w:kern w:val="32"/>
          <w:sz w:val="28"/>
          <w:szCs w:val="28"/>
          <w:lang w:eastAsia="en-US"/>
        </w:rPr>
      </w:pPr>
      <w:r w:rsidRPr="00DB6151">
        <w:rPr>
          <w:b/>
          <w:bCs/>
          <w:color w:val="000000"/>
          <w:kern w:val="32"/>
          <w:sz w:val="28"/>
          <w:szCs w:val="28"/>
          <w:lang w:eastAsia="en-US"/>
        </w:rPr>
        <w:t>на период с 21.06.2019 по 31.12.2020, с 01.01.2025 по 31.12.2030</w:t>
      </w:r>
    </w:p>
    <w:p w14:paraId="295C6343" w14:textId="77777777" w:rsidR="00DB6151" w:rsidRPr="00DB6151" w:rsidRDefault="00DB6151" w:rsidP="00DB6151">
      <w:pPr>
        <w:keepNext/>
        <w:ind w:left="12744" w:firstLine="708"/>
        <w:jc w:val="center"/>
        <w:outlineLvl w:val="3"/>
        <w:rPr>
          <w:bCs/>
          <w:sz w:val="28"/>
          <w:szCs w:val="28"/>
        </w:rPr>
      </w:pPr>
      <w:r w:rsidRPr="00DB6151">
        <w:rPr>
          <w:bCs/>
          <w:sz w:val="28"/>
          <w:szCs w:val="28"/>
        </w:rPr>
        <w:t>Таблица 1</w:t>
      </w:r>
    </w:p>
    <w:tbl>
      <w:tblPr>
        <w:tblW w:w="15196" w:type="dxa"/>
        <w:tblInd w:w="108" w:type="dxa"/>
        <w:tblLayout w:type="fixed"/>
        <w:tblLook w:val="04A0" w:firstRow="1" w:lastRow="0" w:firstColumn="1" w:lastColumn="0" w:noHBand="0" w:noVBand="1"/>
      </w:tblPr>
      <w:tblGrid>
        <w:gridCol w:w="1709"/>
        <w:gridCol w:w="1439"/>
        <w:gridCol w:w="992"/>
        <w:gridCol w:w="850"/>
        <w:gridCol w:w="993"/>
        <w:gridCol w:w="850"/>
        <w:gridCol w:w="992"/>
        <w:gridCol w:w="993"/>
        <w:gridCol w:w="992"/>
        <w:gridCol w:w="992"/>
        <w:gridCol w:w="992"/>
        <w:gridCol w:w="1134"/>
        <w:gridCol w:w="1134"/>
        <w:gridCol w:w="1134"/>
      </w:tblGrid>
      <w:tr w:rsidR="00DB6151" w:rsidRPr="00DB6151" w14:paraId="5C567D60" w14:textId="77777777" w:rsidTr="008F50D0">
        <w:trPr>
          <w:trHeight w:val="717"/>
        </w:trPr>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58D602" w14:textId="77777777" w:rsidR="00DB6151" w:rsidRPr="00DB6151" w:rsidRDefault="00DB6151" w:rsidP="00DB6151">
            <w:pPr>
              <w:jc w:val="center"/>
              <w:rPr>
                <w:sz w:val="22"/>
                <w:szCs w:val="22"/>
              </w:rPr>
            </w:pPr>
            <w:r w:rsidRPr="00DB6151">
              <w:rPr>
                <w:sz w:val="22"/>
                <w:szCs w:val="22"/>
                <w:lang w:eastAsia="en-US"/>
              </w:rPr>
              <w:t>Наименование регулируемой организации</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6EE4E" w14:textId="77777777" w:rsidR="00DB6151" w:rsidRPr="00DB6151" w:rsidRDefault="00DB6151" w:rsidP="00DB6151">
            <w:pPr>
              <w:jc w:val="center"/>
              <w:rPr>
                <w:sz w:val="22"/>
                <w:szCs w:val="22"/>
                <w:lang w:eastAsia="en-US"/>
              </w:rPr>
            </w:pPr>
            <w:r w:rsidRPr="00DB6151">
              <w:rPr>
                <w:sz w:val="22"/>
                <w:szCs w:val="22"/>
                <w:lang w:eastAsia="en-US"/>
              </w:rPr>
              <w:t>Период</w:t>
            </w:r>
          </w:p>
        </w:tc>
        <w:tc>
          <w:tcPr>
            <w:tcW w:w="3685" w:type="dxa"/>
            <w:gridSpan w:val="4"/>
            <w:tcBorders>
              <w:top w:val="single" w:sz="4" w:space="0" w:color="auto"/>
              <w:left w:val="nil"/>
              <w:bottom w:val="single" w:sz="4" w:space="0" w:color="auto"/>
              <w:right w:val="single" w:sz="4" w:space="0" w:color="auto"/>
            </w:tcBorders>
            <w:shd w:val="clear" w:color="auto" w:fill="auto"/>
            <w:vAlign w:val="center"/>
            <w:hideMark/>
          </w:tcPr>
          <w:p w14:paraId="01C10F8A" w14:textId="77777777" w:rsidR="00DB6151" w:rsidRPr="00DB6151" w:rsidRDefault="00DB6151" w:rsidP="00DB6151">
            <w:pPr>
              <w:jc w:val="center"/>
              <w:rPr>
                <w:sz w:val="22"/>
                <w:szCs w:val="22"/>
                <w:lang w:eastAsia="en-US"/>
              </w:rPr>
            </w:pPr>
            <w:r w:rsidRPr="00DB6151">
              <w:rPr>
                <w:sz w:val="22"/>
                <w:szCs w:val="22"/>
                <w:lang w:eastAsia="en-US"/>
              </w:rPr>
              <w:t>Тариф на горячую воду для населения, руб./м</w:t>
            </w:r>
            <w:r w:rsidRPr="00DB6151">
              <w:rPr>
                <w:sz w:val="22"/>
                <w:szCs w:val="22"/>
                <w:vertAlign w:val="superscript"/>
                <w:lang w:eastAsia="en-US"/>
              </w:rPr>
              <w:t xml:space="preserve">3 </w:t>
            </w:r>
            <w:r w:rsidRPr="00DB6151">
              <w:rPr>
                <w:sz w:val="22"/>
                <w:szCs w:val="22"/>
                <w:lang w:eastAsia="en-US"/>
              </w:rPr>
              <w:t>*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667DD581" w14:textId="77777777" w:rsidR="00DB6151" w:rsidRPr="00DB6151" w:rsidRDefault="00DB6151" w:rsidP="00DB6151">
            <w:pPr>
              <w:jc w:val="center"/>
              <w:rPr>
                <w:sz w:val="22"/>
                <w:szCs w:val="22"/>
                <w:lang w:eastAsia="en-US"/>
              </w:rPr>
            </w:pPr>
            <w:r w:rsidRPr="00DB6151">
              <w:rPr>
                <w:sz w:val="22"/>
                <w:szCs w:val="22"/>
                <w:lang w:eastAsia="en-US"/>
              </w:rPr>
              <w:t>Тариф на горячую воду для прочих потребителей, руб./ м</w:t>
            </w:r>
            <w:r w:rsidRPr="00DB6151">
              <w:rPr>
                <w:sz w:val="22"/>
                <w:szCs w:val="22"/>
                <w:vertAlign w:val="superscript"/>
                <w:lang w:eastAsia="en-US"/>
              </w:rPr>
              <w:t>3</w:t>
            </w:r>
            <w:r w:rsidRPr="00DB6151">
              <w:rPr>
                <w:sz w:val="22"/>
                <w:szCs w:val="22"/>
                <w:lang w:eastAsia="en-US"/>
              </w:rPr>
              <w:t xml:space="preserve"> (без НДС)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74B4CC" w14:textId="77777777" w:rsidR="00DB6151" w:rsidRPr="00DB6151" w:rsidRDefault="00DB6151" w:rsidP="00DB6151">
            <w:pPr>
              <w:jc w:val="center"/>
              <w:rPr>
                <w:sz w:val="22"/>
                <w:szCs w:val="22"/>
                <w:lang w:eastAsia="en-US"/>
              </w:rPr>
            </w:pPr>
            <w:r w:rsidRPr="00DB6151">
              <w:rPr>
                <w:sz w:val="22"/>
                <w:szCs w:val="22"/>
                <w:lang w:eastAsia="en-US"/>
              </w:rPr>
              <w:t>Компо-нент на холод-ную воду, руб./м</w:t>
            </w:r>
            <w:r w:rsidRPr="00DB6151">
              <w:rPr>
                <w:sz w:val="22"/>
                <w:szCs w:val="22"/>
                <w:vertAlign w:val="superscript"/>
                <w:lang w:eastAsia="en-US"/>
              </w:rPr>
              <w:t>3</w:t>
            </w:r>
            <w:r w:rsidRPr="00DB6151">
              <w:rPr>
                <w:sz w:val="22"/>
                <w:szCs w:val="22"/>
                <w:lang w:eastAsia="en-US"/>
              </w:rPr>
              <w:t xml:space="preserve"> (без НДС)</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0C48B50D" w14:textId="77777777" w:rsidR="00DB6151" w:rsidRPr="00DB6151" w:rsidRDefault="00DB6151" w:rsidP="00DB6151">
            <w:pPr>
              <w:jc w:val="center"/>
              <w:rPr>
                <w:sz w:val="22"/>
                <w:szCs w:val="22"/>
                <w:lang w:eastAsia="en-US"/>
              </w:rPr>
            </w:pPr>
            <w:r w:rsidRPr="00DB6151">
              <w:rPr>
                <w:sz w:val="22"/>
                <w:szCs w:val="22"/>
                <w:lang w:eastAsia="en-US"/>
              </w:rPr>
              <w:t>Компонент на тепловую энергию</w:t>
            </w:r>
          </w:p>
        </w:tc>
      </w:tr>
      <w:tr w:rsidR="00DB6151" w:rsidRPr="00DB6151" w14:paraId="08060864" w14:textId="77777777" w:rsidTr="008F50D0">
        <w:trPr>
          <w:trHeight w:val="624"/>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7D14BAEA" w14:textId="77777777" w:rsidR="00DB6151" w:rsidRPr="00DB6151" w:rsidRDefault="00DB6151" w:rsidP="00DB6151">
            <w:pPr>
              <w:rPr>
                <w:sz w:val="22"/>
                <w:szCs w:val="22"/>
                <w:lang w:eastAsia="en-US"/>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1F53AA8E" w14:textId="77777777" w:rsidR="00DB6151" w:rsidRPr="00DB6151" w:rsidRDefault="00DB6151" w:rsidP="00DB6151">
            <w:pPr>
              <w:rPr>
                <w:sz w:val="22"/>
                <w:szCs w:val="22"/>
                <w:lang w:eastAsia="en-US"/>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67C2D3B0" w14:textId="77777777" w:rsidR="00DB6151" w:rsidRPr="00DB6151" w:rsidRDefault="00DB6151" w:rsidP="00DB6151">
            <w:pPr>
              <w:jc w:val="center"/>
              <w:rPr>
                <w:sz w:val="22"/>
                <w:szCs w:val="22"/>
                <w:lang w:eastAsia="en-US"/>
              </w:rPr>
            </w:pPr>
            <w:r w:rsidRPr="00DB6151">
              <w:rPr>
                <w:sz w:val="22"/>
                <w:szCs w:val="22"/>
                <w:lang w:eastAsia="en-US"/>
              </w:rPr>
              <w:t>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383FF96E" w14:textId="77777777" w:rsidR="00DB6151" w:rsidRPr="00DB6151" w:rsidRDefault="00DB6151" w:rsidP="00DB6151">
            <w:pPr>
              <w:jc w:val="center"/>
              <w:rPr>
                <w:sz w:val="22"/>
                <w:szCs w:val="22"/>
                <w:lang w:eastAsia="en-US"/>
              </w:rPr>
            </w:pPr>
            <w:r w:rsidRPr="00DB6151">
              <w:rPr>
                <w:sz w:val="22"/>
                <w:szCs w:val="22"/>
                <w:lang w:eastAsia="en-US"/>
              </w:rPr>
              <w:t>Неизолированные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0950B96C" w14:textId="77777777" w:rsidR="00DB6151" w:rsidRPr="00DB6151" w:rsidRDefault="00DB6151" w:rsidP="00DB6151">
            <w:pPr>
              <w:jc w:val="center"/>
              <w:rPr>
                <w:sz w:val="22"/>
                <w:szCs w:val="22"/>
                <w:lang w:eastAsia="en-US"/>
              </w:rPr>
            </w:pPr>
            <w:r w:rsidRPr="00DB6151">
              <w:rPr>
                <w:sz w:val="22"/>
                <w:szCs w:val="22"/>
                <w:lang w:eastAsia="en-US"/>
              </w:rPr>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8E60A25" w14:textId="77777777" w:rsidR="00DB6151" w:rsidRPr="00DB6151" w:rsidRDefault="00DB6151" w:rsidP="00DB6151">
            <w:pPr>
              <w:jc w:val="center"/>
              <w:rPr>
                <w:sz w:val="22"/>
                <w:szCs w:val="22"/>
                <w:lang w:eastAsia="en-US"/>
              </w:rPr>
            </w:pPr>
            <w:r w:rsidRPr="00DB6151">
              <w:rPr>
                <w:sz w:val="22"/>
                <w:szCs w:val="22"/>
                <w:lang w:eastAsia="en-US"/>
              </w:rPr>
              <w:t>Неизолированные стояки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202A33" w14:textId="77777777" w:rsidR="00DB6151" w:rsidRPr="00DB6151" w:rsidRDefault="00DB6151" w:rsidP="00DB6151">
            <w:pPr>
              <w:rPr>
                <w:sz w:val="22"/>
                <w:szCs w:val="22"/>
                <w:lang w:eastAsia="en-US"/>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8FFAAA3" w14:textId="77777777" w:rsidR="00DB6151" w:rsidRPr="00DB6151" w:rsidRDefault="00DB6151" w:rsidP="00DB6151">
            <w:pPr>
              <w:ind w:left="-142"/>
              <w:jc w:val="center"/>
              <w:rPr>
                <w:sz w:val="22"/>
                <w:szCs w:val="22"/>
                <w:lang w:eastAsia="en-US"/>
              </w:rPr>
            </w:pPr>
            <w:r w:rsidRPr="00DB6151">
              <w:rPr>
                <w:sz w:val="22"/>
                <w:szCs w:val="22"/>
                <w:lang w:eastAsia="en-US"/>
              </w:rPr>
              <w:t>Односта-вочный, руб./Гкал</w:t>
            </w:r>
            <w:r w:rsidRPr="00DB6151">
              <w:rPr>
                <w:sz w:val="22"/>
                <w:szCs w:val="22"/>
                <w:lang w:eastAsia="en-US"/>
              </w:rPr>
              <w:br/>
              <w:t>*** (без НДС)</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33420D53" w14:textId="77777777" w:rsidR="00DB6151" w:rsidRPr="00DB6151" w:rsidRDefault="00DB6151" w:rsidP="00DB6151">
            <w:pPr>
              <w:jc w:val="center"/>
              <w:rPr>
                <w:sz w:val="22"/>
                <w:szCs w:val="22"/>
                <w:lang w:eastAsia="en-US"/>
              </w:rPr>
            </w:pPr>
            <w:r w:rsidRPr="00DB6151">
              <w:rPr>
                <w:sz w:val="22"/>
                <w:szCs w:val="22"/>
                <w:lang w:eastAsia="en-US"/>
              </w:rPr>
              <w:t>Двухставочный</w:t>
            </w:r>
          </w:p>
        </w:tc>
      </w:tr>
      <w:tr w:rsidR="00DB6151" w:rsidRPr="00DB6151" w14:paraId="3852CEDB" w14:textId="77777777" w:rsidTr="008F50D0">
        <w:trPr>
          <w:trHeight w:val="2198"/>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6A7C92A2" w14:textId="77777777" w:rsidR="00DB6151" w:rsidRPr="00DB6151" w:rsidRDefault="00DB6151" w:rsidP="00DB6151">
            <w:pPr>
              <w:rPr>
                <w:sz w:val="22"/>
                <w:szCs w:val="22"/>
                <w:lang w:eastAsia="en-US"/>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4812346E" w14:textId="77777777" w:rsidR="00DB6151" w:rsidRPr="00DB6151" w:rsidRDefault="00DB6151" w:rsidP="00DB6151">
            <w:pPr>
              <w:rPr>
                <w:sz w:val="22"/>
                <w:szCs w:val="22"/>
                <w:lang w:eastAsia="en-US"/>
              </w:rPr>
            </w:pPr>
          </w:p>
        </w:tc>
        <w:tc>
          <w:tcPr>
            <w:tcW w:w="992" w:type="dxa"/>
            <w:tcBorders>
              <w:top w:val="nil"/>
              <w:left w:val="nil"/>
              <w:bottom w:val="single" w:sz="4" w:space="0" w:color="auto"/>
              <w:right w:val="single" w:sz="4" w:space="0" w:color="auto"/>
            </w:tcBorders>
            <w:shd w:val="clear" w:color="auto" w:fill="auto"/>
            <w:vAlign w:val="center"/>
            <w:hideMark/>
          </w:tcPr>
          <w:p w14:paraId="7D724928" w14:textId="77777777" w:rsidR="00DB6151" w:rsidRPr="00DB6151" w:rsidRDefault="00DB6151" w:rsidP="00DB6151">
            <w:pPr>
              <w:jc w:val="center"/>
              <w:rPr>
                <w:sz w:val="22"/>
                <w:szCs w:val="22"/>
                <w:lang w:eastAsia="en-US"/>
              </w:rPr>
            </w:pPr>
            <w:r w:rsidRPr="00DB6151">
              <w:rPr>
                <w:sz w:val="22"/>
                <w:szCs w:val="22"/>
                <w:lang w:eastAsia="en-US"/>
              </w:rPr>
              <w:t>с поло-тенце-суши-телями</w:t>
            </w:r>
          </w:p>
        </w:tc>
        <w:tc>
          <w:tcPr>
            <w:tcW w:w="850" w:type="dxa"/>
            <w:tcBorders>
              <w:top w:val="nil"/>
              <w:left w:val="nil"/>
              <w:bottom w:val="single" w:sz="4" w:space="0" w:color="auto"/>
              <w:right w:val="single" w:sz="4" w:space="0" w:color="auto"/>
            </w:tcBorders>
            <w:shd w:val="clear" w:color="auto" w:fill="auto"/>
            <w:vAlign w:val="center"/>
            <w:hideMark/>
          </w:tcPr>
          <w:p w14:paraId="246D84A2" w14:textId="77777777" w:rsidR="00DB6151" w:rsidRPr="00DB6151" w:rsidRDefault="00DB6151" w:rsidP="00DB6151">
            <w:pPr>
              <w:jc w:val="center"/>
              <w:rPr>
                <w:sz w:val="22"/>
                <w:szCs w:val="22"/>
                <w:lang w:eastAsia="en-US"/>
              </w:rPr>
            </w:pPr>
            <w:r w:rsidRPr="00DB6151">
              <w:rPr>
                <w:sz w:val="22"/>
                <w:szCs w:val="22"/>
                <w:lang w:eastAsia="en-US"/>
              </w:rPr>
              <w:t>без поло-тенце-суши-теля</w:t>
            </w:r>
          </w:p>
        </w:tc>
        <w:tc>
          <w:tcPr>
            <w:tcW w:w="993" w:type="dxa"/>
            <w:tcBorders>
              <w:top w:val="nil"/>
              <w:left w:val="nil"/>
              <w:bottom w:val="single" w:sz="4" w:space="0" w:color="auto"/>
              <w:right w:val="single" w:sz="4" w:space="0" w:color="auto"/>
            </w:tcBorders>
            <w:shd w:val="clear" w:color="auto" w:fill="auto"/>
            <w:vAlign w:val="center"/>
            <w:hideMark/>
          </w:tcPr>
          <w:p w14:paraId="1886137F" w14:textId="77777777" w:rsidR="00DB6151" w:rsidRPr="00DB6151" w:rsidRDefault="00DB6151" w:rsidP="00DB6151">
            <w:pPr>
              <w:jc w:val="center"/>
              <w:rPr>
                <w:sz w:val="22"/>
                <w:szCs w:val="22"/>
                <w:lang w:eastAsia="en-US"/>
              </w:rPr>
            </w:pPr>
            <w:r w:rsidRPr="00DB6151">
              <w:rPr>
                <w:sz w:val="22"/>
                <w:szCs w:val="22"/>
                <w:lang w:eastAsia="en-US"/>
              </w:rPr>
              <w:t>с поло-тенце-суши-телями</w:t>
            </w:r>
          </w:p>
        </w:tc>
        <w:tc>
          <w:tcPr>
            <w:tcW w:w="850" w:type="dxa"/>
            <w:tcBorders>
              <w:top w:val="nil"/>
              <w:left w:val="nil"/>
              <w:bottom w:val="single" w:sz="4" w:space="0" w:color="auto"/>
              <w:right w:val="single" w:sz="4" w:space="0" w:color="auto"/>
            </w:tcBorders>
            <w:shd w:val="clear" w:color="auto" w:fill="auto"/>
            <w:vAlign w:val="center"/>
            <w:hideMark/>
          </w:tcPr>
          <w:p w14:paraId="6AA69E0A" w14:textId="77777777" w:rsidR="00DB6151" w:rsidRPr="00DB6151" w:rsidRDefault="00DB6151" w:rsidP="00DB6151">
            <w:pPr>
              <w:jc w:val="center"/>
              <w:rPr>
                <w:sz w:val="22"/>
                <w:szCs w:val="22"/>
                <w:lang w:eastAsia="en-US"/>
              </w:rPr>
            </w:pPr>
            <w:r w:rsidRPr="00DB6151">
              <w:rPr>
                <w:sz w:val="22"/>
                <w:szCs w:val="22"/>
                <w:lang w:eastAsia="en-US"/>
              </w:rPr>
              <w:t>без</w:t>
            </w:r>
          </w:p>
          <w:p w14:paraId="1509DA99" w14:textId="77777777" w:rsidR="00DB6151" w:rsidRPr="00DB6151" w:rsidRDefault="00DB6151" w:rsidP="00DB6151">
            <w:pPr>
              <w:jc w:val="center"/>
              <w:rPr>
                <w:sz w:val="22"/>
                <w:szCs w:val="22"/>
                <w:lang w:eastAsia="en-US"/>
              </w:rPr>
            </w:pPr>
            <w:r w:rsidRPr="00DB6151">
              <w:rPr>
                <w:sz w:val="22"/>
                <w:szCs w:val="22"/>
                <w:lang w:eastAsia="en-US"/>
              </w:rPr>
              <w:t xml:space="preserve">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3613E7D0" w14:textId="77777777" w:rsidR="00DB6151" w:rsidRPr="00DB6151" w:rsidRDefault="00DB6151" w:rsidP="00DB6151">
            <w:pPr>
              <w:jc w:val="center"/>
              <w:rPr>
                <w:sz w:val="22"/>
                <w:szCs w:val="22"/>
                <w:lang w:eastAsia="en-US"/>
              </w:rPr>
            </w:pPr>
            <w:r w:rsidRPr="00DB6151">
              <w:rPr>
                <w:sz w:val="22"/>
                <w:szCs w:val="22"/>
                <w:lang w:eastAsia="en-US"/>
              </w:rPr>
              <w:t>с поло-тенце-суши-телями</w:t>
            </w:r>
          </w:p>
        </w:tc>
        <w:tc>
          <w:tcPr>
            <w:tcW w:w="993" w:type="dxa"/>
            <w:tcBorders>
              <w:top w:val="nil"/>
              <w:left w:val="nil"/>
              <w:bottom w:val="single" w:sz="4" w:space="0" w:color="auto"/>
              <w:right w:val="single" w:sz="4" w:space="0" w:color="auto"/>
            </w:tcBorders>
            <w:shd w:val="clear" w:color="auto" w:fill="auto"/>
            <w:vAlign w:val="center"/>
            <w:hideMark/>
          </w:tcPr>
          <w:p w14:paraId="34B0F44C" w14:textId="77777777" w:rsidR="00DB6151" w:rsidRPr="00DB6151" w:rsidRDefault="00DB6151" w:rsidP="00DB6151">
            <w:pPr>
              <w:jc w:val="center"/>
              <w:rPr>
                <w:sz w:val="22"/>
                <w:szCs w:val="22"/>
                <w:lang w:eastAsia="en-US"/>
              </w:rPr>
            </w:pPr>
            <w:r w:rsidRPr="00DB6151">
              <w:rPr>
                <w:sz w:val="22"/>
                <w:szCs w:val="22"/>
                <w:lang w:eastAsia="en-US"/>
              </w:rPr>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0398EA5E" w14:textId="77777777" w:rsidR="00DB6151" w:rsidRPr="00DB6151" w:rsidRDefault="00DB6151" w:rsidP="00DB6151">
            <w:pPr>
              <w:jc w:val="center"/>
              <w:rPr>
                <w:sz w:val="22"/>
                <w:szCs w:val="22"/>
                <w:lang w:eastAsia="en-US"/>
              </w:rPr>
            </w:pPr>
            <w:r w:rsidRPr="00DB6151">
              <w:rPr>
                <w:sz w:val="22"/>
                <w:szCs w:val="22"/>
                <w:lang w:eastAsia="en-US"/>
              </w:rPr>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1C63DB10" w14:textId="77777777" w:rsidR="00DB6151" w:rsidRPr="00DB6151" w:rsidRDefault="00DB6151" w:rsidP="00DB6151">
            <w:pPr>
              <w:jc w:val="center"/>
              <w:rPr>
                <w:sz w:val="22"/>
                <w:szCs w:val="22"/>
                <w:lang w:eastAsia="en-US"/>
              </w:rPr>
            </w:pPr>
            <w:r w:rsidRPr="00DB6151">
              <w:rPr>
                <w:sz w:val="22"/>
                <w:szCs w:val="22"/>
                <w:lang w:eastAsia="en-US"/>
              </w:rPr>
              <w:t>без поло-тенце-суши-теля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D7B028" w14:textId="77777777" w:rsidR="00DB6151" w:rsidRPr="00DB6151" w:rsidRDefault="00DB6151" w:rsidP="00DB6151">
            <w:pPr>
              <w:rPr>
                <w:sz w:val="22"/>
                <w:szCs w:val="22"/>
                <w:lang w:eastAsia="en-US"/>
              </w:rPr>
            </w:pPr>
          </w:p>
        </w:tc>
        <w:tc>
          <w:tcPr>
            <w:tcW w:w="1134" w:type="dxa"/>
            <w:vMerge/>
            <w:tcBorders>
              <w:top w:val="nil"/>
              <w:left w:val="single" w:sz="4" w:space="0" w:color="auto"/>
              <w:bottom w:val="single" w:sz="4" w:space="0" w:color="auto"/>
              <w:right w:val="single" w:sz="4" w:space="0" w:color="auto"/>
            </w:tcBorders>
            <w:vAlign w:val="center"/>
            <w:hideMark/>
          </w:tcPr>
          <w:p w14:paraId="168DC2FA" w14:textId="77777777" w:rsidR="00DB6151" w:rsidRPr="00DB6151" w:rsidRDefault="00DB6151" w:rsidP="00DB6151">
            <w:pPr>
              <w:rPr>
                <w:sz w:val="22"/>
                <w:szCs w:val="22"/>
                <w:lang w:eastAsia="en-US"/>
              </w:rPr>
            </w:pPr>
          </w:p>
        </w:tc>
        <w:tc>
          <w:tcPr>
            <w:tcW w:w="1134" w:type="dxa"/>
            <w:tcBorders>
              <w:top w:val="nil"/>
              <w:left w:val="nil"/>
              <w:bottom w:val="single" w:sz="4" w:space="0" w:color="auto"/>
              <w:right w:val="single" w:sz="4" w:space="0" w:color="auto"/>
            </w:tcBorders>
            <w:shd w:val="clear" w:color="auto" w:fill="auto"/>
            <w:vAlign w:val="center"/>
            <w:hideMark/>
          </w:tcPr>
          <w:p w14:paraId="577DBF7E" w14:textId="77777777" w:rsidR="00DB6151" w:rsidRPr="00DB6151" w:rsidRDefault="00DB6151" w:rsidP="00DB6151">
            <w:pPr>
              <w:ind w:left="-108" w:right="-108"/>
              <w:jc w:val="center"/>
              <w:rPr>
                <w:sz w:val="22"/>
                <w:szCs w:val="22"/>
                <w:lang w:eastAsia="en-US"/>
              </w:rPr>
            </w:pPr>
            <w:r w:rsidRPr="00DB6151">
              <w:rPr>
                <w:sz w:val="22"/>
                <w:szCs w:val="22"/>
                <w:lang w:eastAsia="en-US"/>
              </w:rPr>
              <w:t>Ставка за мощ-ность, тыс. руб./Гкал/</w:t>
            </w:r>
            <w:r w:rsidRPr="00DB6151">
              <w:rPr>
                <w:sz w:val="22"/>
                <w:szCs w:val="22"/>
                <w:lang w:eastAsia="en-US"/>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0E283A57" w14:textId="77777777" w:rsidR="00DB6151" w:rsidRPr="00DB6151" w:rsidRDefault="00DB6151" w:rsidP="00DB6151">
            <w:pPr>
              <w:jc w:val="center"/>
              <w:rPr>
                <w:sz w:val="22"/>
                <w:szCs w:val="22"/>
                <w:lang w:eastAsia="en-US"/>
              </w:rPr>
            </w:pPr>
            <w:r w:rsidRPr="00DB6151">
              <w:rPr>
                <w:sz w:val="22"/>
                <w:szCs w:val="22"/>
                <w:lang w:eastAsia="en-US"/>
              </w:rPr>
              <w:t>Ставка за тепловую энергию, руб./Гкал</w:t>
            </w:r>
          </w:p>
        </w:tc>
      </w:tr>
      <w:tr w:rsidR="00DB6151" w:rsidRPr="00DB6151" w14:paraId="2646A2E3" w14:textId="77777777" w:rsidTr="008F50D0">
        <w:trPr>
          <w:trHeight w:val="328"/>
        </w:trPr>
        <w:tc>
          <w:tcPr>
            <w:tcW w:w="1709" w:type="dxa"/>
            <w:tcBorders>
              <w:top w:val="single" w:sz="4" w:space="0" w:color="auto"/>
              <w:left w:val="single" w:sz="4" w:space="0" w:color="auto"/>
              <w:bottom w:val="single" w:sz="4" w:space="0" w:color="auto"/>
              <w:right w:val="single" w:sz="4" w:space="0" w:color="auto"/>
            </w:tcBorders>
            <w:vAlign w:val="center"/>
          </w:tcPr>
          <w:p w14:paraId="5BD68AB0" w14:textId="77777777" w:rsidR="00DB6151" w:rsidRPr="00DB6151" w:rsidRDefault="00DB6151" w:rsidP="00DB6151">
            <w:pPr>
              <w:jc w:val="center"/>
              <w:rPr>
                <w:sz w:val="22"/>
                <w:szCs w:val="22"/>
                <w:lang w:eastAsia="en-US"/>
              </w:rPr>
            </w:pPr>
            <w:r w:rsidRPr="00DB6151">
              <w:rPr>
                <w:sz w:val="22"/>
                <w:szCs w:val="22"/>
                <w:lang w:eastAsia="en-US"/>
              </w:rPr>
              <w:t>1</w:t>
            </w:r>
          </w:p>
        </w:tc>
        <w:tc>
          <w:tcPr>
            <w:tcW w:w="1439" w:type="dxa"/>
            <w:tcBorders>
              <w:top w:val="single" w:sz="4" w:space="0" w:color="auto"/>
              <w:left w:val="single" w:sz="4" w:space="0" w:color="auto"/>
              <w:bottom w:val="single" w:sz="4" w:space="0" w:color="auto"/>
              <w:right w:val="single" w:sz="4" w:space="0" w:color="auto"/>
            </w:tcBorders>
            <w:vAlign w:val="center"/>
          </w:tcPr>
          <w:p w14:paraId="509367B0" w14:textId="77777777" w:rsidR="00DB6151" w:rsidRPr="00DB6151" w:rsidRDefault="00DB6151" w:rsidP="00DB6151">
            <w:pPr>
              <w:jc w:val="center"/>
              <w:rPr>
                <w:sz w:val="22"/>
                <w:szCs w:val="22"/>
                <w:lang w:eastAsia="en-US"/>
              </w:rPr>
            </w:pPr>
            <w:r w:rsidRPr="00DB6151">
              <w:rPr>
                <w:sz w:val="22"/>
                <w:szCs w:val="22"/>
                <w:lang w:eastAsia="en-US"/>
              </w:rPr>
              <w:t>2</w:t>
            </w:r>
          </w:p>
        </w:tc>
        <w:tc>
          <w:tcPr>
            <w:tcW w:w="992" w:type="dxa"/>
            <w:tcBorders>
              <w:top w:val="nil"/>
              <w:left w:val="nil"/>
              <w:bottom w:val="single" w:sz="4" w:space="0" w:color="auto"/>
              <w:right w:val="single" w:sz="4" w:space="0" w:color="auto"/>
            </w:tcBorders>
            <w:shd w:val="clear" w:color="auto" w:fill="auto"/>
            <w:vAlign w:val="center"/>
          </w:tcPr>
          <w:p w14:paraId="41FDBE67" w14:textId="77777777" w:rsidR="00DB6151" w:rsidRPr="00DB6151" w:rsidRDefault="00DB6151" w:rsidP="00DB6151">
            <w:pPr>
              <w:jc w:val="center"/>
              <w:rPr>
                <w:sz w:val="22"/>
                <w:szCs w:val="22"/>
                <w:lang w:eastAsia="en-US"/>
              </w:rPr>
            </w:pPr>
            <w:r w:rsidRPr="00DB6151">
              <w:rPr>
                <w:sz w:val="22"/>
                <w:szCs w:val="22"/>
                <w:lang w:eastAsia="en-US"/>
              </w:rPr>
              <w:t>3</w:t>
            </w:r>
          </w:p>
        </w:tc>
        <w:tc>
          <w:tcPr>
            <w:tcW w:w="850" w:type="dxa"/>
            <w:tcBorders>
              <w:top w:val="nil"/>
              <w:left w:val="nil"/>
              <w:bottom w:val="single" w:sz="4" w:space="0" w:color="auto"/>
              <w:right w:val="single" w:sz="4" w:space="0" w:color="auto"/>
            </w:tcBorders>
            <w:shd w:val="clear" w:color="auto" w:fill="auto"/>
            <w:vAlign w:val="center"/>
          </w:tcPr>
          <w:p w14:paraId="3E7E4BBC" w14:textId="77777777" w:rsidR="00DB6151" w:rsidRPr="00DB6151" w:rsidRDefault="00DB6151" w:rsidP="00DB6151">
            <w:pPr>
              <w:jc w:val="center"/>
              <w:rPr>
                <w:sz w:val="22"/>
                <w:szCs w:val="22"/>
                <w:lang w:eastAsia="en-US"/>
              </w:rPr>
            </w:pPr>
            <w:r w:rsidRPr="00DB6151">
              <w:rPr>
                <w:sz w:val="22"/>
                <w:szCs w:val="22"/>
                <w:lang w:eastAsia="en-US"/>
              </w:rPr>
              <w:t>4</w:t>
            </w:r>
          </w:p>
        </w:tc>
        <w:tc>
          <w:tcPr>
            <w:tcW w:w="993" w:type="dxa"/>
            <w:tcBorders>
              <w:top w:val="nil"/>
              <w:left w:val="nil"/>
              <w:bottom w:val="single" w:sz="4" w:space="0" w:color="auto"/>
              <w:right w:val="single" w:sz="4" w:space="0" w:color="auto"/>
            </w:tcBorders>
            <w:shd w:val="clear" w:color="auto" w:fill="auto"/>
            <w:vAlign w:val="center"/>
          </w:tcPr>
          <w:p w14:paraId="0E2C4EBB" w14:textId="77777777" w:rsidR="00DB6151" w:rsidRPr="00DB6151" w:rsidRDefault="00DB6151" w:rsidP="00DB6151">
            <w:pPr>
              <w:jc w:val="center"/>
              <w:rPr>
                <w:sz w:val="22"/>
                <w:szCs w:val="22"/>
                <w:lang w:eastAsia="en-US"/>
              </w:rPr>
            </w:pPr>
            <w:r w:rsidRPr="00DB6151">
              <w:rPr>
                <w:sz w:val="22"/>
                <w:szCs w:val="22"/>
                <w:lang w:eastAsia="en-US"/>
              </w:rPr>
              <w:t>5</w:t>
            </w:r>
          </w:p>
        </w:tc>
        <w:tc>
          <w:tcPr>
            <w:tcW w:w="850" w:type="dxa"/>
            <w:tcBorders>
              <w:top w:val="nil"/>
              <w:left w:val="nil"/>
              <w:bottom w:val="single" w:sz="4" w:space="0" w:color="auto"/>
              <w:right w:val="single" w:sz="4" w:space="0" w:color="auto"/>
            </w:tcBorders>
            <w:shd w:val="clear" w:color="auto" w:fill="auto"/>
            <w:vAlign w:val="center"/>
          </w:tcPr>
          <w:p w14:paraId="54D510D5" w14:textId="77777777" w:rsidR="00DB6151" w:rsidRPr="00DB6151" w:rsidRDefault="00DB6151" w:rsidP="00DB6151">
            <w:pPr>
              <w:jc w:val="center"/>
              <w:rPr>
                <w:sz w:val="22"/>
                <w:szCs w:val="22"/>
                <w:lang w:eastAsia="en-US"/>
              </w:rPr>
            </w:pPr>
            <w:r w:rsidRPr="00DB6151">
              <w:rPr>
                <w:sz w:val="22"/>
                <w:szCs w:val="22"/>
                <w:lang w:eastAsia="en-US"/>
              </w:rPr>
              <w:t>6</w:t>
            </w:r>
          </w:p>
        </w:tc>
        <w:tc>
          <w:tcPr>
            <w:tcW w:w="992" w:type="dxa"/>
            <w:tcBorders>
              <w:top w:val="nil"/>
              <w:left w:val="nil"/>
              <w:bottom w:val="single" w:sz="4" w:space="0" w:color="auto"/>
              <w:right w:val="single" w:sz="4" w:space="0" w:color="auto"/>
            </w:tcBorders>
            <w:shd w:val="clear" w:color="auto" w:fill="auto"/>
            <w:vAlign w:val="center"/>
          </w:tcPr>
          <w:p w14:paraId="0CF39E5D" w14:textId="77777777" w:rsidR="00DB6151" w:rsidRPr="00DB6151" w:rsidRDefault="00DB6151" w:rsidP="00DB6151">
            <w:pPr>
              <w:jc w:val="center"/>
              <w:rPr>
                <w:sz w:val="22"/>
                <w:szCs w:val="22"/>
                <w:lang w:eastAsia="en-US"/>
              </w:rPr>
            </w:pPr>
            <w:r w:rsidRPr="00DB6151">
              <w:rPr>
                <w:sz w:val="22"/>
                <w:szCs w:val="22"/>
                <w:lang w:eastAsia="en-US"/>
              </w:rPr>
              <w:t>7</w:t>
            </w:r>
          </w:p>
        </w:tc>
        <w:tc>
          <w:tcPr>
            <w:tcW w:w="993" w:type="dxa"/>
            <w:tcBorders>
              <w:top w:val="nil"/>
              <w:left w:val="nil"/>
              <w:bottom w:val="single" w:sz="4" w:space="0" w:color="auto"/>
              <w:right w:val="single" w:sz="4" w:space="0" w:color="auto"/>
            </w:tcBorders>
            <w:shd w:val="clear" w:color="auto" w:fill="auto"/>
            <w:vAlign w:val="center"/>
          </w:tcPr>
          <w:p w14:paraId="790F073C" w14:textId="77777777" w:rsidR="00DB6151" w:rsidRPr="00DB6151" w:rsidRDefault="00DB6151" w:rsidP="00DB6151">
            <w:pPr>
              <w:jc w:val="center"/>
              <w:rPr>
                <w:sz w:val="22"/>
                <w:szCs w:val="22"/>
                <w:lang w:eastAsia="en-US"/>
              </w:rPr>
            </w:pPr>
            <w:r w:rsidRPr="00DB6151">
              <w:rPr>
                <w:sz w:val="22"/>
                <w:szCs w:val="22"/>
                <w:lang w:eastAsia="en-US"/>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0958481" w14:textId="77777777" w:rsidR="00DB6151" w:rsidRPr="00DB6151" w:rsidRDefault="00DB6151" w:rsidP="00DB6151">
            <w:pPr>
              <w:jc w:val="center"/>
              <w:rPr>
                <w:sz w:val="22"/>
                <w:szCs w:val="22"/>
                <w:lang w:eastAsia="en-US"/>
              </w:rPr>
            </w:pPr>
            <w:r w:rsidRPr="00DB6151">
              <w:rPr>
                <w:sz w:val="22"/>
                <w:szCs w:val="22"/>
                <w:lang w:eastAsia="en-US"/>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13091E82" w14:textId="77777777" w:rsidR="00DB6151" w:rsidRPr="00DB6151" w:rsidRDefault="00DB6151" w:rsidP="00DB6151">
            <w:pPr>
              <w:jc w:val="center"/>
              <w:rPr>
                <w:sz w:val="22"/>
                <w:szCs w:val="22"/>
                <w:lang w:eastAsia="en-US"/>
              </w:rPr>
            </w:pPr>
            <w:r w:rsidRPr="00DB6151">
              <w:rPr>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5FE42C4E" w14:textId="77777777" w:rsidR="00DB6151" w:rsidRPr="00DB6151" w:rsidRDefault="00DB6151" w:rsidP="00DB6151">
            <w:pPr>
              <w:jc w:val="center"/>
              <w:rPr>
                <w:sz w:val="22"/>
                <w:szCs w:val="22"/>
                <w:lang w:eastAsia="en-US"/>
              </w:rPr>
            </w:pPr>
            <w:r w:rsidRPr="00DB6151">
              <w:rPr>
                <w:sz w:val="22"/>
                <w:szCs w:val="22"/>
                <w:lang w:eastAsia="en-US"/>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F848653" w14:textId="77777777" w:rsidR="00DB6151" w:rsidRPr="00DB6151" w:rsidRDefault="00DB6151" w:rsidP="00DB6151">
            <w:pPr>
              <w:jc w:val="center"/>
              <w:rPr>
                <w:sz w:val="22"/>
                <w:szCs w:val="22"/>
                <w:lang w:eastAsia="en-US"/>
              </w:rPr>
            </w:pPr>
            <w:r w:rsidRPr="00DB6151">
              <w:rPr>
                <w:sz w:val="22"/>
                <w:szCs w:val="22"/>
                <w:lang w:eastAsia="en-US"/>
              </w:rPr>
              <w:t>12</w:t>
            </w:r>
          </w:p>
        </w:tc>
        <w:tc>
          <w:tcPr>
            <w:tcW w:w="1134" w:type="dxa"/>
            <w:tcBorders>
              <w:top w:val="single" w:sz="4" w:space="0" w:color="auto"/>
              <w:left w:val="nil"/>
              <w:bottom w:val="nil"/>
              <w:right w:val="single" w:sz="4" w:space="0" w:color="auto"/>
            </w:tcBorders>
            <w:shd w:val="clear" w:color="auto" w:fill="auto"/>
            <w:vAlign w:val="center"/>
          </w:tcPr>
          <w:p w14:paraId="2A21FDC3" w14:textId="77777777" w:rsidR="00DB6151" w:rsidRPr="00DB6151" w:rsidRDefault="00DB6151" w:rsidP="00DB6151">
            <w:pPr>
              <w:jc w:val="center"/>
              <w:rPr>
                <w:sz w:val="22"/>
                <w:szCs w:val="22"/>
                <w:lang w:eastAsia="en-US"/>
              </w:rPr>
            </w:pPr>
            <w:r w:rsidRPr="00DB6151">
              <w:rPr>
                <w:sz w:val="22"/>
                <w:szCs w:val="22"/>
                <w:lang w:eastAsia="en-US"/>
              </w:rPr>
              <w:t>13</w:t>
            </w:r>
          </w:p>
        </w:tc>
        <w:tc>
          <w:tcPr>
            <w:tcW w:w="1134" w:type="dxa"/>
            <w:tcBorders>
              <w:top w:val="nil"/>
              <w:left w:val="nil"/>
              <w:bottom w:val="single" w:sz="4" w:space="0" w:color="auto"/>
              <w:right w:val="single" w:sz="4" w:space="0" w:color="auto"/>
            </w:tcBorders>
            <w:shd w:val="clear" w:color="auto" w:fill="auto"/>
            <w:vAlign w:val="center"/>
          </w:tcPr>
          <w:p w14:paraId="7510F2FC" w14:textId="77777777" w:rsidR="00DB6151" w:rsidRPr="00DB6151" w:rsidRDefault="00DB6151" w:rsidP="00DB6151">
            <w:pPr>
              <w:jc w:val="center"/>
              <w:rPr>
                <w:sz w:val="22"/>
                <w:szCs w:val="22"/>
                <w:lang w:eastAsia="en-US"/>
              </w:rPr>
            </w:pPr>
            <w:r w:rsidRPr="00DB6151">
              <w:rPr>
                <w:sz w:val="22"/>
                <w:szCs w:val="22"/>
                <w:lang w:eastAsia="en-US"/>
              </w:rPr>
              <w:t>14</w:t>
            </w:r>
          </w:p>
        </w:tc>
      </w:tr>
      <w:tr w:rsidR="00DB6151" w:rsidRPr="00DB6151" w14:paraId="760B60EA" w14:textId="77777777" w:rsidTr="008F50D0">
        <w:trPr>
          <w:trHeight w:val="295"/>
        </w:trPr>
        <w:tc>
          <w:tcPr>
            <w:tcW w:w="1709" w:type="dxa"/>
            <w:vMerge w:val="restart"/>
            <w:tcBorders>
              <w:top w:val="single" w:sz="4" w:space="0" w:color="auto"/>
              <w:left w:val="single" w:sz="4" w:space="0" w:color="auto"/>
              <w:right w:val="single" w:sz="4" w:space="0" w:color="auto"/>
            </w:tcBorders>
            <w:shd w:val="clear" w:color="auto" w:fill="auto"/>
            <w:vAlign w:val="center"/>
            <w:hideMark/>
          </w:tcPr>
          <w:p w14:paraId="7EE3A352" w14:textId="77777777" w:rsidR="00DB6151" w:rsidRPr="00DB6151" w:rsidRDefault="00DB6151" w:rsidP="00DB6151">
            <w:pPr>
              <w:jc w:val="center"/>
              <w:rPr>
                <w:sz w:val="20"/>
                <w:szCs w:val="20"/>
                <w:lang w:eastAsia="en-US"/>
              </w:rPr>
            </w:pPr>
            <w:r w:rsidRPr="00DB6151">
              <w:rPr>
                <w:sz w:val="20"/>
                <w:szCs w:val="20"/>
                <w:lang w:eastAsia="en-US"/>
              </w:rPr>
              <w:t>ООО «</w:t>
            </w:r>
            <w:r w:rsidRPr="00DB6151">
              <w:rPr>
                <w:bCs/>
                <w:sz w:val="20"/>
                <w:szCs w:val="20"/>
                <w:lang w:eastAsia="en-US"/>
              </w:rPr>
              <w:t>Управление котельных и тепловых сетей</w:t>
            </w:r>
            <w:r w:rsidRPr="00DB6151">
              <w:rPr>
                <w:sz w:val="20"/>
                <w:szCs w:val="20"/>
                <w:lang w:eastAsia="en-US"/>
              </w:rPr>
              <w:t>»</w:t>
            </w:r>
          </w:p>
        </w:tc>
        <w:tc>
          <w:tcPr>
            <w:tcW w:w="1439" w:type="dxa"/>
            <w:tcBorders>
              <w:top w:val="nil"/>
              <w:left w:val="nil"/>
              <w:bottom w:val="single" w:sz="4" w:space="0" w:color="auto"/>
              <w:right w:val="single" w:sz="4" w:space="0" w:color="auto"/>
            </w:tcBorders>
            <w:shd w:val="clear" w:color="auto" w:fill="auto"/>
            <w:vAlign w:val="center"/>
            <w:hideMark/>
          </w:tcPr>
          <w:p w14:paraId="7DFD7E37" w14:textId="77777777" w:rsidR="00DB6151" w:rsidRPr="00DB6151" w:rsidRDefault="00DB6151" w:rsidP="00DB6151">
            <w:pPr>
              <w:jc w:val="center"/>
              <w:rPr>
                <w:sz w:val="22"/>
                <w:szCs w:val="22"/>
                <w:lang w:eastAsia="en-US"/>
              </w:rPr>
            </w:pPr>
            <w:r w:rsidRPr="00DB6151">
              <w:rPr>
                <w:sz w:val="22"/>
                <w:szCs w:val="22"/>
                <w:lang w:eastAsia="en-US"/>
              </w:rPr>
              <w:t>с 21.06.2019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006E2" w14:textId="77777777" w:rsidR="00DB6151" w:rsidRPr="00DB6151" w:rsidRDefault="00DB6151" w:rsidP="00DB6151">
            <w:pPr>
              <w:ind w:left="-134" w:right="-165"/>
              <w:jc w:val="center"/>
              <w:rPr>
                <w:sz w:val="22"/>
                <w:szCs w:val="22"/>
                <w:lang w:eastAsia="en-US"/>
              </w:rPr>
            </w:pPr>
            <w:r w:rsidRPr="00DB6151">
              <w:rPr>
                <w:sz w:val="22"/>
                <w:szCs w:val="22"/>
                <w:lang w:eastAsia="en-US"/>
              </w:rPr>
              <w:t>139,74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D74CC2B" w14:textId="77777777" w:rsidR="00DB6151" w:rsidRPr="00DB6151" w:rsidRDefault="00DB6151" w:rsidP="00DB6151">
            <w:pPr>
              <w:ind w:left="-134" w:right="-165"/>
              <w:jc w:val="center"/>
              <w:rPr>
                <w:sz w:val="22"/>
                <w:szCs w:val="22"/>
                <w:lang w:eastAsia="en-US"/>
              </w:rPr>
            </w:pPr>
            <w:r w:rsidRPr="00DB6151">
              <w:rPr>
                <w:sz w:val="22"/>
                <w:szCs w:val="22"/>
                <w:lang w:eastAsia="en-US"/>
              </w:rPr>
              <w:t>138,24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4C94CB6" w14:textId="77777777" w:rsidR="00DB6151" w:rsidRPr="00DB6151" w:rsidRDefault="00DB6151" w:rsidP="00DB6151">
            <w:pPr>
              <w:ind w:left="-134" w:right="-165"/>
              <w:jc w:val="center"/>
              <w:rPr>
                <w:sz w:val="22"/>
                <w:szCs w:val="22"/>
                <w:lang w:eastAsia="en-US"/>
              </w:rPr>
            </w:pPr>
            <w:r w:rsidRPr="00DB6151">
              <w:rPr>
                <w:sz w:val="22"/>
                <w:szCs w:val="22"/>
                <w:lang w:eastAsia="en-US"/>
              </w:rPr>
              <w:t>146,52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990C535" w14:textId="77777777" w:rsidR="00DB6151" w:rsidRPr="00DB6151" w:rsidRDefault="00DB6151" w:rsidP="00DB6151">
            <w:pPr>
              <w:ind w:left="-134" w:right="-165"/>
              <w:jc w:val="center"/>
              <w:rPr>
                <w:sz w:val="22"/>
                <w:szCs w:val="22"/>
                <w:lang w:eastAsia="en-US"/>
              </w:rPr>
            </w:pPr>
            <w:r w:rsidRPr="00DB6151">
              <w:rPr>
                <w:sz w:val="22"/>
                <w:szCs w:val="22"/>
                <w:lang w:eastAsia="en-US"/>
              </w:rPr>
              <w:t>140,50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EA77D0" w14:textId="77777777" w:rsidR="00DB6151" w:rsidRPr="00DB6151" w:rsidRDefault="00DB6151" w:rsidP="00DB6151">
            <w:pPr>
              <w:ind w:left="-134" w:right="-165"/>
              <w:jc w:val="center"/>
              <w:rPr>
                <w:sz w:val="22"/>
                <w:szCs w:val="22"/>
                <w:lang w:eastAsia="en-US"/>
              </w:rPr>
            </w:pPr>
            <w:r w:rsidRPr="00DB6151">
              <w:rPr>
                <w:sz w:val="22"/>
                <w:szCs w:val="22"/>
                <w:lang w:eastAsia="en-US"/>
              </w:rPr>
              <w:t>116,45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B03668A" w14:textId="77777777" w:rsidR="00DB6151" w:rsidRPr="00DB6151" w:rsidRDefault="00DB6151" w:rsidP="00DB6151">
            <w:pPr>
              <w:ind w:left="-134" w:right="-165"/>
              <w:jc w:val="center"/>
              <w:rPr>
                <w:sz w:val="22"/>
                <w:szCs w:val="22"/>
                <w:lang w:eastAsia="en-US"/>
              </w:rPr>
            </w:pPr>
            <w:r w:rsidRPr="00DB6151">
              <w:rPr>
                <w:sz w:val="22"/>
                <w:szCs w:val="22"/>
                <w:lang w:eastAsia="en-US"/>
              </w:rPr>
              <w:t>115,20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819F43" w14:textId="77777777" w:rsidR="00DB6151" w:rsidRPr="00DB6151" w:rsidRDefault="00DB6151" w:rsidP="00DB6151">
            <w:pPr>
              <w:ind w:left="-134" w:right="-165"/>
              <w:jc w:val="center"/>
              <w:rPr>
                <w:sz w:val="22"/>
                <w:szCs w:val="22"/>
                <w:lang w:eastAsia="en-US"/>
              </w:rPr>
            </w:pPr>
            <w:r w:rsidRPr="00DB6151">
              <w:rPr>
                <w:sz w:val="22"/>
                <w:szCs w:val="22"/>
                <w:lang w:eastAsia="en-US"/>
              </w:rPr>
              <w:t>122,10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C7B317" w14:textId="77777777" w:rsidR="00DB6151" w:rsidRPr="00DB6151" w:rsidRDefault="00DB6151" w:rsidP="00DB6151">
            <w:pPr>
              <w:ind w:left="-134" w:right="-165"/>
              <w:jc w:val="center"/>
              <w:rPr>
                <w:sz w:val="22"/>
                <w:szCs w:val="22"/>
                <w:lang w:eastAsia="en-US"/>
              </w:rPr>
            </w:pPr>
            <w:r w:rsidRPr="00DB6151">
              <w:rPr>
                <w:sz w:val="22"/>
                <w:szCs w:val="22"/>
                <w:lang w:eastAsia="en-US"/>
              </w:rPr>
              <w:t>117,08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2E6CD2" w14:textId="77777777" w:rsidR="00DB6151" w:rsidRPr="00DB6151" w:rsidRDefault="00DB6151" w:rsidP="00DB6151">
            <w:pPr>
              <w:ind w:left="-134" w:right="-165"/>
              <w:jc w:val="center"/>
              <w:rPr>
                <w:sz w:val="22"/>
                <w:szCs w:val="22"/>
                <w:lang w:eastAsia="en-US"/>
              </w:rPr>
            </w:pPr>
            <w:r w:rsidRPr="00DB6151">
              <w:rPr>
                <w:sz w:val="22"/>
                <w:szCs w:val="22"/>
                <w:lang w:eastAsia="en-US"/>
              </w:rPr>
              <w:t>31,13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118AAE" w14:textId="77777777" w:rsidR="00DB6151" w:rsidRPr="00DB6151" w:rsidRDefault="00DB6151" w:rsidP="00DB6151">
            <w:pPr>
              <w:ind w:left="-134" w:right="-165"/>
              <w:jc w:val="center"/>
              <w:rPr>
                <w:sz w:val="22"/>
                <w:szCs w:val="22"/>
                <w:lang w:eastAsia="en-US"/>
              </w:rPr>
            </w:pPr>
            <w:r w:rsidRPr="00DB6151">
              <w:rPr>
                <w:sz w:val="22"/>
                <w:szCs w:val="22"/>
                <w:lang w:eastAsia="en-US"/>
              </w:rPr>
              <w:t>1 568,32</w:t>
            </w:r>
          </w:p>
        </w:tc>
        <w:tc>
          <w:tcPr>
            <w:tcW w:w="1134" w:type="dxa"/>
            <w:tcBorders>
              <w:top w:val="single" w:sz="4" w:space="0" w:color="auto"/>
              <w:left w:val="nil"/>
              <w:bottom w:val="single" w:sz="4" w:space="0" w:color="auto"/>
              <w:right w:val="single" w:sz="4" w:space="0" w:color="auto"/>
            </w:tcBorders>
            <w:shd w:val="clear" w:color="auto" w:fill="auto"/>
            <w:hideMark/>
          </w:tcPr>
          <w:p w14:paraId="13021F9D"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nil"/>
              <w:left w:val="nil"/>
              <w:bottom w:val="single" w:sz="4" w:space="0" w:color="auto"/>
              <w:right w:val="single" w:sz="4" w:space="0" w:color="auto"/>
            </w:tcBorders>
            <w:shd w:val="clear" w:color="auto" w:fill="auto"/>
            <w:hideMark/>
          </w:tcPr>
          <w:p w14:paraId="53837AD0"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48496001" w14:textId="77777777" w:rsidTr="008F50D0">
        <w:trPr>
          <w:trHeight w:val="295"/>
        </w:trPr>
        <w:tc>
          <w:tcPr>
            <w:tcW w:w="1709" w:type="dxa"/>
            <w:vMerge/>
            <w:tcBorders>
              <w:left w:val="single" w:sz="4" w:space="0" w:color="auto"/>
              <w:right w:val="single" w:sz="4" w:space="0" w:color="auto"/>
            </w:tcBorders>
            <w:shd w:val="clear" w:color="auto" w:fill="auto"/>
            <w:vAlign w:val="center"/>
            <w:hideMark/>
          </w:tcPr>
          <w:p w14:paraId="2D91EBAB" w14:textId="77777777" w:rsidR="00DB6151" w:rsidRPr="00DB6151" w:rsidRDefault="00DB6151" w:rsidP="00DB6151">
            <w:pPr>
              <w:rPr>
                <w:sz w:val="22"/>
                <w:szCs w:val="22"/>
                <w:lang w:eastAsia="en-US"/>
              </w:rPr>
            </w:pPr>
          </w:p>
        </w:tc>
        <w:tc>
          <w:tcPr>
            <w:tcW w:w="1439" w:type="dxa"/>
            <w:tcBorders>
              <w:top w:val="nil"/>
              <w:left w:val="nil"/>
              <w:bottom w:val="single" w:sz="4" w:space="0" w:color="auto"/>
              <w:right w:val="single" w:sz="4" w:space="0" w:color="auto"/>
            </w:tcBorders>
            <w:shd w:val="clear" w:color="auto" w:fill="auto"/>
            <w:hideMark/>
          </w:tcPr>
          <w:p w14:paraId="520ABFEF" w14:textId="77777777" w:rsidR="00DB6151" w:rsidRPr="00DB6151" w:rsidRDefault="00DB6151" w:rsidP="00DB6151">
            <w:pPr>
              <w:jc w:val="center"/>
              <w:rPr>
                <w:sz w:val="22"/>
                <w:szCs w:val="22"/>
                <w:lang w:eastAsia="en-US"/>
              </w:rPr>
            </w:pPr>
            <w:r w:rsidRPr="00DB6151">
              <w:rPr>
                <w:sz w:val="22"/>
                <w:szCs w:val="22"/>
                <w:lang w:eastAsia="en-US"/>
              </w:rPr>
              <w:t>с 01.07.2019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172123D" w14:textId="77777777" w:rsidR="00DB6151" w:rsidRPr="00DB6151" w:rsidRDefault="00DB6151" w:rsidP="00DB6151">
            <w:pPr>
              <w:ind w:left="-134" w:right="-165"/>
              <w:jc w:val="center"/>
              <w:rPr>
                <w:sz w:val="22"/>
                <w:szCs w:val="22"/>
                <w:lang w:eastAsia="en-US"/>
              </w:rPr>
            </w:pPr>
            <w:r w:rsidRPr="00DB6151">
              <w:rPr>
                <w:sz w:val="22"/>
                <w:szCs w:val="22"/>
                <w:lang w:eastAsia="en-US"/>
              </w:rPr>
              <w:t>171,14</w:t>
            </w:r>
          </w:p>
        </w:tc>
        <w:tc>
          <w:tcPr>
            <w:tcW w:w="850" w:type="dxa"/>
            <w:tcBorders>
              <w:top w:val="nil"/>
              <w:left w:val="nil"/>
              <w:bottom w:val="single" w:sz="4" w:space="0" w:color="auto"/>
              <w:right w:val="single" w:sz="4" w:space="0" w:color="auto"/>
            </w:tcBorders>
            <w:shd w:val="clear" w:color="auto" w:fill="auto"/>
            <w:vAlign w:val="center"/>
            <w:hideMark/>
          </w:tcPr>
          <w:p w14:paraId="10325C8B" w14:textId="77777777" w:rsidR="00DB6151" w:rsidRPr="00DB6151" w:rsidRDefault="00DB6151" w:rsidP="00DB6151">
            <w:pPr>
              <w:ind w:left="-134" w:right="-165"/>
              <w:jc w:val="center"/>
              <w:rPr>
                <w:sz w:val="22"/>
                <w:szCs w:val="22"/>
                <w:lang w:eastAsia="en-US"/>
              </w:rPr>
            </w:pPr>
            <w:r w:rsidRPr="00DB6151">
              <w:rPr>
                <w:sz w:val="22"/>
                <w:szCs w:val="22"/>
                <w:lang w:eastAsia="en-US"/>
              </w:rPr>
              <w:t>169,18</w:t>
            </w:r>
          </w:p>
        </w:tc>
        <w:tc>
          <w:tcPr>
            <w:tcW w:w="993" w:type="dxa"/>
            <w:tcBorders>
              <w:top w:val="nil"/>
              <w:left w:val="nil"/>
              <w:bottom w:val="single" w:sz="4" w:space="0" w:color="auto"/>
              <w:right w:val="single" w:sz="4" w:space="0" w:color="auto"/>
            </w:tcBorders>
            <w:shd w:val="clear" w:color="auto" w:fill="auto"/>
            <w:vAlign w:val="center"/>
            <w:hideMark/>
          </w:tcPr>
          <w:p w14:paraId="771504AE" w14:textId="77777777" w:rsidR="00DB6151" w:rsidRPr="00DB6151" w:rsidRDefault="00DB6151" w:rsidP="00DB6151">
            <w:pPr>
              <w:ind w:left="-134" w:right="-165"/>
              <w:jc w:val="center"/>
              <w:rPr>
                <w:sz w:val="22"/>
                <w:szCs w:val="22"/>
                <w:lang w:eastAsia="en-US"/>
              </w:rPr>
            </w:pPr>
            <w:r w:rsidRPr="00DB6151">
              <w:rPr>
                <w:sz w:val="22"/>
                <w:szCs w:val="22"/>
                <w:lang w:eastAsia="en-US"/>
              </w:rPr>
              <w:t>180,00</w:t>
            </w:r>
          </w:p>
        </w:tc>
        <w:tc>
          <w:tcPr>
            <w:tcW w:w="850" w:type="dxa"/>
            <w:tcBorders>
              <w:top w:val="nil"/>
              <w:left w:val="nil"/>
              <w:bottom w:val="single" w:sz="4" w:space="0" w:color="auto"/>
              <w:right w:val="single" w:sz="4" w:space="0" w:color="auto"/>
            </w:tcBorders>
            <w:shd w:val="clear" w:color="auto" w:fill="auto"/>
            <w:vAlign w:val="center"/>
            <w:hideMark/>
          </w:tcPr>
          <w:p w14:paraId="7C6177CA" w14:textId="77777777" w:rsidR="00DB6151" w:rsidRPr="00DB6151" w:rsidRDefault="00DB6151" w:rsidP="00DB6151">
            <w:pPr>
              <w:ind w:left="-134" w:right="-165"/>
              <w:jc w:val="center"/>
              <w:rPr>
                <w:sz w:val="22"/>
                <w:szCs w:val="22"/>
                <w:lang w:eastAsia="en-US"/>
              </w:rPr>
            </w:pPr>
            <w:r w:rsidRPr="00DB6151">
              <w:rPr>
                <w:sz w:val="22"/>
                <w:szCs w:val="22"/>
                <w:lang w:eastAsia="en-US"/>
              </w:rPr>
              <w:t>172,13</w:t>
            </w:r>
          </w:p>
        </w:tc>
        <w:tc>
          <w:tcPr>
            <w:tcW w:w="992" w:type="dxa"/>
            <w:tcBorders>
              <w:top w:val="nil"/>
              <w:left w:val="nil"/>
              <w:bottom w:val="single" w:sz="4" w:space="0" w:color="auto"/>
              <w:right w:val="single" w:sz="4" w:space="0" w:color="auto"/>
            </w:tcBorders>
            <w:shd w:val="clear" w:color="auto" w:fill="auto"/>
            <w:vAlign w:val="center"/>
            <w:hideMark/>
          </w:tcPr>
          <w:p w14:paraId="423D6A42" w14:textId="77777777" w:rsidR="00DB6151" w:rsidRPr="00DB6151" w:rsidRDefault="00DB6151" w:rsidP="00DB6151">
            <w:pPr>
              <w:ind w:left="-134" w:right="-165"/>
              <w:jc w:val="center"/>
              <w:rPr>
                <w:sz w:val="22"/>
                <w:szCs w:val="22"/>
                <w:lang w:eastAsia="en-US"/>
              </w:rPr>
            </w:pPr>
            <w:r w:rsidRPr="00DB6151">
              <w:rPr>
                <w:sz w:val="22"/>
                <w:szCs w:val="22"/>
                <w:lang w:eastAsia="en-US"/>
              </w:rPr>
              <w:t>142,62</w:t>
            </w:r>
          </w:p>
        </w:tc>
        <w:tc>
          <w:tcPr>
            <w:tcW w:w="993" w:type="dxa"/>
            <w:tcBorders>
              <w:top w:val="nil"/>
              <w:left w:val="nil"/>
              <w:bottom w:val="single" w:sz="4" w:space="0" w:color="auto"/>
              <w:right w:val="single" w:sz="4" w:space="0" w:color="auto"/>
            </w:tcBorders>
            <w:shd w:val="clear" w:color="auto" w:fill="auto"/>
            <w:vAlign w:val="center"/>
            <w:hideMark/>
          </w:tcPr>
          <w:p w14:paraId="492232C7" w14:textId="77777777" w:rsidR="00DB6151" w:rsidRPr="00DB6151" w:rsidRDefault="00DB6151" w:rsidP="00DB6151">
            <w:pPr>
              <w:ind w:left="-134" w:right="-165"/>
              <w:jc w:val="center"/>
              <w:rPr>
                <w:sz w:val="22"/>
                <w:szCs w:val="22"/>
                <w:lang w:eastAsia="en-US"/>
              </w:rPr>
            </w:pPr>
            <w:r w:rsidRPr="00DB6151">
              <w:rPr>
                <w:sz w:val="22"/>
                <w:szCs w:val="22"/>
                <w:lang w:eastAsia="en-US"/>
              </w:rPr>
              <w:t>140,98</w:t>
            </w:r>
          </w:p>
        </w:tc>
        <w:tc>
          <w:tcPr>
            <w:tcW w:w="992" w:type="dxa"/>
            <w:tcBorders>
              <w:top w:val="nil"/>
              <w:left w:val="nil"/>
              <w:bottom w:val="single" w:sz="4" w:space="0" w:color="auto"/>
              <w:right w:val="single" w:sz="4" w:space="0" w:color="auto"/>
            </w:tcBorders>
            <w:shd w:val="clear" w:color="auto" w:fill="auto"/>
            <w:vAlign w:val="center"/>
            <w:hideMark/>
          </w:tcPr>
          <w:p w14:paraId="4002DD1A" w14:textId="77777777" w:rsidR="00DB6151" w:rsidRPr="00DB6151" w:rsidRDefault="00DB6151" w:rsidP="00DB6151">
            <w:pPr>
              <w:ind w:left="-134" w:right="-165"/>
              <w:jc w:val="center"/>
              <w:rPr>
                <w:sz w:val="22"/>
                <w:szCs w:val="22"/>
                <w:lang w:eastAsia="en-US"/>
              </w:rPr>
            </w:pPr>
            <w:r w:rsidRPr="00DB6151">
              <w:rPr>
                <w:sz w:val="22"/>
                <w:szCs w:val="22"/>
                <w:lang w:eastAsia="en-US"/>
              </w:rPr>
              <w:t>150,00</w:t>
            </w:r>
          </w:p>
        </w:tc>
        <w:tc>
          <w:tcPr>
            <w:tcW w:w="992" w:type="dxa"/>
            <w:tcBorders>
              <w:top w:val="nil"/>
              <w:left w:val="nil"/>
              <w:bottom w:val="single" w:sz="4" w:space="0" w:color="auto"/>
              <w:right w:val="single" w:sz="4" w:space="0" w:color="auto"/>
            </w:tcBorders>
            <w:shd w:val="clear" w:color="auto" w:fill="auto"/>
            <w:vAlign w:val="center"/>
            <w:hideMark/>
          </w:tcPr>
          <w:p w14:paraId="48E8FBFF" w14:textId="77777777" w:rsidR="00DB6151" w:rsidRPr="00DB6151" w:rsidRDefault="00DB6151" w:rsidP="00DB6151">
            <w:pPr>
              <w:ind w:left="-134" w:right="-165"/>
              <w:jc w:val="center"/>
              <w:rPr>
                <w:sz w:val="22"/>
                <w:szCs w:val="22"/>
                <w:lang w:eastAsia="en-US"/>
              </w:rPr>
            </w:pPr>
            <w:r w:rsidRPr="00DB6151">
              <w:rPr>
                <w:sz w:val="22"/>
                <w:szCs w:val="22"/>
                <w:lang w:eastAsia="en-US"/>
              </w:rPr>
              <w:t>143,44</w:t>
            </w:r>
          </w:p>
        </w:tc>
        <w:tc>
          <w:tcPr>
            <w:tcW w:w="992" w:type="dxa"/>
            <w:tcBorders>
              <w:top w:val="nil"/>
              <w:left w:val="nil"/>
              <w:bottom w:val="single" w:sz="4" w:space="0" w:color="auto"/>
              <w:right w:val="single" w:sz="4" w:space="0" w:color="auto"/>
            </w:tcBorders>
            <w:shd w:val="clear" w:color="auto" w:fill="auto"/>
            <w:vAlign w:val="center"/>
            <w:hideMark/>
          </w:tcPr>
          <w:p w14:paraId="2D183F67" w14:textId="77777777" w:rsidR="00DB6151" w:rsidRPr="00DB6151" w:rsidRDefault="00DB6151" w:rsidP="00DB6151">
            <w:pPr>
              <w:ind w:left="-134" w:right="-165"/>
              <w:jc w:val="center"/>
              <w:rPr>
                <w:sz w:val="22"/>
                <w:szCs w:val="22"/>
                <w:lang w:eastAsia="en-US"/>
              </w:rPr>
            </w:pPr>
            <w:r w:rsidRPr="00DB6151">
              <w:rPr>
                <w:sz w:val="22"/>
                <w:szCs w:val="22"/>
                <w:lang w:eastAsia="en-US"/>
              </w:rPr>
              <w:t>31,13</w:t>
            </w:r>
          </w:p>
        </w:tc>
        <w:tc>
          <w:tcPr>
            <w:tcW w:w="1134" w:type="dxa"/>
            <w:tcBorders>
              <w:top w:val="nil"/>
              <w:left w:val="nil"/>
              <w:bottom w:val="single" w:sz="4" w:space="0" w:color="auto"/>
              <w:right w:val="single" w:sz="4" w:space="0" w:color="auto"/>
            </w:tcBorders>
            <w:shd w:val="clear" w:color="auto" w:fill="auto"/>
            <w:vAlign w:val="center"/>
            <w:hideMark/>
          </w:tcPr>
          <w:p w14:paraId="16451D20" w14:textId="77777777" w:rsidR="00DB6151" w:rsidRPr="00DB6151" w:rsidRDefault="00DB6151" w:rsidP="00DB6151">
            <w:pPr>
              <w:ind w:left="-134" w:right="-165"/>
              <w:jc w:val="center"/>
              <w:rPr>
                <w:sz w:val="22"/>
                <w:szCs w:val="22"/>
                <w:lang w:eastAsia="en-US"/>
              </w:rPr>
            </w:pPr>
            <w:r w:rsidRPr="00DB6151">
              <w:rPr>
                <w:sz w:val="22"/>
                <w:szCs w:val="22"/>
                <w:lang w:eastAsia="en-US"/>
              </w:rPr>
              <w:t>2 049,35</w:t>
            </w:r>
          </w:p>
        </w:tc>
        <w:tc>
          <w:tcPr>
            <w:tcW w:w="1134" w:type="dxa"/>
            <w:tcBorders>
              <w:top w:val="nil"/>
              <w:left w:val="nil"/>
              <w:bottom w:val="single" w:sz="4" w:space="0" w:color="auto"/>
              <w:right w:val="single" w:sz="4" w:space="0" w:color="auto"/>
            </w:tcBorders>
            <w:shd w:val="clear" w:color="auto" w:fill="auto"/>
            <w:hideMark/>
          </w:tcPr>
          <w:p w14:paraId="747B0BC5"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nil"/>
              <w:left w:val="nil"/>
              <w:bottom w:val="single" w:sz="4" w:space="0" w:color="auto"/>
              <w:right w:val="single" w:sz="4" w:space="0" w:color="auto"/>
            </w:tcBorders>
            <w:shd w:val="clear" w:color="auto" w:fill="auto"/>
            <w:hideMark/>
          </w:tcPr>
          <w:p w14:paraId="2F7F78C8"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134F268B" w14:textId="77777777" w:rsidTr="008F50D0">
        <w:trPr>
          <w:trHeight w:val="295"/>
        </w:trPr>
        <w:tc>
          <w:tcPr>
            <w:tcW w:w="1709" w:type="dxa"/>
            <w:vMerge/>
            <w:tcBorders>
              <w:left w:val="single" w:sz="4" w:space="0" w:color="auto"/>
              <w:right w:val="single" w:sz="4" w:space="0" w:color="auto"/>
            </w:tcBorders>
            <w:shd w:val="clear" w:color="auto" w:fill="auto"/>
            <w:vAlign w:val="center"/>
            <w:hideMark/>
          </w:tcPr>
          <w:p w14:paraId="41F4EDEA" w14:textId="77777777" w:rsidR="00DB6151" w:rsidRPr="00DB6151" w:rsidRDefault="00DB6151" w:rsidP="00DB6151">
            <w:pPr>
              <w:rPr>
                <w:sz w:val="22"/>
                <w:szCs w:val="22"/>
                <w:lang w:eastAsia="en-US"/>
              </w:rPr>
            </w:pPr>
          </w:p>
        </w:tc>
        <w:tc>
          <w:tcPr>
            <w:tcW w:w="1439" w:type="dxa"/>
            <w:tcBorders>
              <w:top w:val="nil"/>
              <w:left w:val="nil"/>
              <w:bottom w:val="single" w:sz="4" w:space="0" w:color="auto"/>
              <w:right w:val="single" w:sz="4" w:space="0" w:color="auto"/>
            </w:tcBorders>
            <w:shd w:val="clear" w:color="auto" w:fill="auto"/>
            <w:hideMark/>
          </w:tcPr>
          <w:p w14:paraId="6C5804E5" w14:textId="77777777" w:rsidR="00DB6151" w:rsidRPr="00DB6151" w:rsidRDefault="00DB6151" w:rsidP="00DB6151">
            <w:pPr>
              <w:jc w:val="center"/>
              <w:rPr>
                <w:sz w:val="22"/>
                <w:szCs w:val="22"/>
                <w:lang w:eastAsia="en-US"/>
              </w:rPr>
            </w:pPr>
            <w:r w:rsidRPr="00DB6151">
              <w:rPr>
                <w:sz w:val="22"/>
                <w:szCs w:val="22"/>
                <w:lang w:eastAsia="en-US"/>
              </w:rPr>
              <w:t>с 01.01.2020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7C0ABB2" w14:textId="77777777" w:rsidR="00DB6151" w:rsidRPr="00DB6151" w:rsidRDefault="00DB6151" w:rsidP="00DB6151">
            <w:pPr>
              <w:jc w:val="center"/>
              <w:rPr>
                <w:sz w:val="22"/>
                <w:szCs w:val="22"/>
                <w:lang w:eastAsia="en-US"/>
              </w:rPr>
            </w:pPr>
            <w:r w:rsidRPr="00DB6151">
              <w:rPr>
                <w:sz w:val="22"/>
                <w:szCs w:val="22"/>
                <w:lang w:eastAsia="en-US"/>
              </w:rPr>
              <w:t>165,31</w:t>
            </w:r>
          </w:p>
        </w:tc>
        <w:tc>
          <w:tcPr>
            <w:tcW w:w="850" w:type="dxa"/>
            <w:tcBorders>
              <w:top w:val="nil"/>
              <w:left w:val="nil"/>
              <w:bottom w:val="single" w:sz="4" w:space="0" w:color="auto"/>
              <w:right w:val="single" w:sz="4" w:space="0" w:color="auto"/>
            </w:tcBorders>
            <w:shd w:val="clear" w:color="auto" w:fill="auto"/>
            <w:vAlign w:val="center"/>
          </w:tcPr>
          <w:p w14:paraId="058791BA" w14:textId="77777777" w:rsidR="00DB6151" w:rsidRPr="00DB6151" w:rsidRDefault="00DB6151" w:rsidP="00DB6151">
            <w:pPr>
              <w:jc w:val="center"/>
              <w:rPr>
                <w:sz w:val="22"/>
                <w:szCs w:val="22"/>
                <w:lang w:eastAsia="en-US"/>
              </w:rPr>
            </w:pPr>
            <w:r w:rsidRPr="00DB6151">
              <w:rPr>
                <w:sz w:val="22"/>
                <w:szCs w:val="22"/>
                <w:lang w:eastAsia="en-US"/>
              </w:rPr>
              <w:t>163,36</w:t>
            </w:r>
          </w:p>
        </w:tc>
        <w:tc>
          <w:tcPr>
            <w:tcW w:w="993" w:type="dxa"/>
            <w:tcBorders>
              <w:top w:val="nil"/>
              <w:left w:val="nil"/>
              <w:bottom w:val="single" w:sz="4" w:space="0" w:color="auto"/>
              <w:right w:val="single" w:sz="4" w:space="0" w:color="auto"/>
            </w:tcBorders>
            <w:shd w:val="clear" w:color="auto" w:fill="auto"/>
            <w:vAlign w:val="center"/>
          </w:tcPr>
          <w:p w14:paraId="3CEE39AD" w14:textId="77777777" w:rsidR="00DB6151" w:rsidRPr="00DB6151" w:rsidRDefault="00DB6151" w:rsidP="00DB6151">
            <w:pPr>
              <w:jc w:val="center"/>
              <w:rPr>
                <w:sz w:val="22"/>
                <w:szCs w:val="22"/>
                <w:lang w:eastAsia="en-US"/>
              </w:rPr>
            </w:pPr>
            <w:r w:rsidRPr="00DB6151">
              <w:rPr>
                <w:sz w:val="22"/>
                <w:szCs w:val="22"/>
                <w:lang w:eastAsia="en-US"/>
              </w:rPr>
              <w:t>174,17</w:t>
            </w:r>
          </w:p>
        </w:tc>
        <w:tc>
          <w:tcPr>
            <w:tcW w:w="850" w:type="dxa"/>
            <w:tcBorders>
              <w:top w:val="nil"/>
              <w:left w:val="nil"/>
              <w:bottom w:val="single" w:sz="4" w:space="0" w:color="auto"/>
              <w:right w:val="single" w:sz="4" w:space="0" w:color="auto"/>
            </w:tcBorders>
            <w:shd w:val="clear" w:color="auto" w:fill="auto"/>
            <w:vAlign w:val="center"/>
          </w:tcPr>
          <w:p w14:paraId="1A278907" w14:textId="77777777" w:rsidR="00DB6151" w:rsidRPr="00DB6151" w:rsidRDefault="00DB6151" w:rsidP="00DB6151">
            <w:pPr>
              <w:jc w:val="center"/>
              <w:rPr>
                <w:sz w:val="22"/>
                <w:szCs w:val="22"/>
                <w:lang w:eastAsia="en-US"/>
              </w:rPr>
            </w:pPr>
            <w:r w:rsidRPr="00DB6151">
              <w:rPr>
                <w:sz w:val="22"/>
                <w:szCs w:val="22"/>
                <w:lang w:eastAsia="en-US"/>
              </w:rPr>
              <w:t>166,30</w:t>
            </w:r>
          </w:p>
        </w:tc>
        <w:tc>
          <w:tcPr>
            <w:tcW w:w="992" w:type="dxa"/>
            <w:tcBorders>
              <w:top w:val="nil"/>
              <w:left w:val="nil"/>
              <w:bottom w:val="single" w:sz="4" w:space="0" w:color="auto"/>
              <w:right w:val="single" w:sz="4" w:space="0" w:color="auto"/>
            </w:tcBorders>
            <w:shd w:val="clear" w:color="auto" w:fill="auto"/>
            <w:vAlign w:val="center"/>
          </w:tcPr>
          <w:p w14:paraId="79C08996" w14:textId="77777777" w:rsidR="00DB6151" w:rsidRPr="00DB6151" w:rsidRDefault="00DB6151" w:rsidP="00DB6151">
            <w:pPr>
              <w:jc w:val="center"/>
              <w:rPr>
                <w:sz w:val="22"/>
                <w:szCs w:val="22"/>
                <w:lang w:eastAsia="en-US"/>
              </w:rPr>
            </w:pPr>
            <w:r w:rsidRPr="00DB6151">
              <w:rPr>
                <w:sz w:val="22"/>
                <w:szCs w:val="22"/>
                <w:lang w:eastAsia="en-US"/>
              </w:rPr>
              <w:t>137,76</w:t>
            </w:r>
          </w:p>
        </w:tc>
        <w:tc>
          <w:tcPr>
            <w:tcW w:w="993" w:type="dxa"/>
            <w:tcBorders>
              <w:top w:val="nil"/>
              <w:left w:val="nil"/>
              <w:bottom w:val="single" w:sz="4" w:space="0" w:color="auto"/>
              <w:right w:val="single" w:sz="4" w:space="0" w:color="auto"/>
            </w:tcBorders>
            <w:shd w:val="clear" w:color="auto" w:fill="auto"/>
            <w:vAlign w:val="center"/>
          </w:tcPr>
          <w:p w14:paraId="6A6B3A99" w14:textId="77777777" w:rsidR="00DB6151" w:rsidRPr="00DB6151" w:rsidRDefault="00DB6151" w:rsidP="00DB6151">
            <w:pPr>
              <w:jc w:val="center"/>
              <w:rPr>
                <w:sz w:val="22"/>
                <w:szCs w:val="22"/>
                <w:lang w:eastAsia="en-US"/>
              </w:rPr>
            </w:pPr>
            <w:r w:rsidRPr="00DB6151">
              <w:rPr>
                <w:sz w:val="22"/>
                <w:szCs w:val="22"/>
                <w:lang w:eastAsia="en-US"/>
              </w:rPr>
              <w:t>136,13</w:t>
            </w:r>
          </w:p>
        </w:tc>
        <w:tc>
          <w:tcPr>
            <w:tcW w:w="992" w:type="dxa"/>
            <w:tcBorders>
              <w:top w:val="nil"/>
              <w:left w:val="nil"/>
              <w:bottom w:val="single" w:sz="4" w:space="0" w:color="auto"/>
              <w:right w:val="single" w:sz="4" w:space="0" w:color="auto"/>
            </w:tcBorders>
            <w:shd w:val="clear" w:color="auto" w:fill="auto"/>
            <w:vAlign w:val="center"/>
          </w:tcPr>
          <w:p w14:paraId="2EB3EA35" w14:textId="77777777" w:rsidR="00DB6151" w:rsidRPr="00DB6151" w:rsidRDefault="00DB6151" w:rsidP="00DB6151">
            <w:pPr>
              <w:jc w:val="center"/>
              <w:rPr>
                <w:sz w:val="22"/>
                <w:szCs w:val="22"/>
                <w:lang w:eastAsia="en-US"/>
              </w:rPr>
            </w:pPr>
            <w:r w:rsidRPr="00DB6151">
              <w:rPr>
                <w:sz w:val="22"/>
                <w:szCs w:val="22"/>
                <w:lang w:eastAsia="en-US"/>
              </w:rPr>
              <w:t>145,14</w:t>
            </w:r>
          </w:p>
        </w:tc>
        <w:tc>
          <w:tcPr>
            <w:tcW w:w="992" w:type="dxa"/>
            <w:tcBorders>
              <w:top w:val="nil"/>
              <w:left w:val="nil"/>
              <w:bottom w:val="single" w:sz="4" w:space="0" w:color="auto"/>
              <w:right w:val="single" w:sz="4" w:space="0" w:color="auto"/>
            </w:tcBorders>
            <w:shd w:val="clear" w:color="auto" w:fill="auto"/>
            <w:vAlign w:val="center"/>
          </w:tcPr>
          <w:p w14:paraId="472CB8F0" w14:textId="77777777" w:rsidR="00DB6151" w:rsidRPr="00DB6151" w:rsidRDefault="00DB6151" w:rsidP="00DB6151">
            <w:pPr>
              <w:jc w:val="center"/>
              <w:rPr>
                <w:sz w:val="22"/>
                <w:szCs w:val="22"/>
                <w:lang w:eastAsia="en-US"/>
              </w:rPr>
            </w:pPr>
            <w:r w:rsidRPr="00DB6151">
              <w:rPr>
                <w:sz w:val="22"/>
                <w:szCs w:val="22"/>
                <w:lang w:eastAsia="en-US"/>
              </w:rPr>
              <w:t>138,58</w:t>
            </w:r>
          </w:p>
        </w:tc>
        <w:tc>
          <w:tcPr>
            <w:tcW w:w="992" w:type="dxa"/>
            <w:tcBorders>
              <w:top w:val="nil"/>
              <w:left w:val="nil"/>
              <w:bottom w:val="single" w:sz="4" w:space="0" w:color="auto"/>
              <w:right w:val="single" w:sz="4" w:space="0" w:color="auto"/>
            </w:tcBorders>
            <w:shd w:val="clear" w:color="auto" w:fill="auto"/>
            <w:vAlign w:val="center"/>
          </w:tcPr>
          <w:p w14:paraId="19BFA62F" w14:textId="77777777" w:rsidR="00DB6151" w:rsidRPr="00DB6151" w:rsidRDefault="00DB6151" w:rsidP="00DB6151">
            <w:pPr>
              <w:jc w:val="center"/>
              <w:rPr>
                <w:sz w:val="22"/>
                <w:szCs w:val="22"/>
                <w:lang w:eastAsia="en-US"/>
              </w:rPr>
            </w:pPr>
            <w:r w:rsidRPr="00DB6151">
              <w:rPr>
                <w:sz w:val="22"/>
                <w:szCs w:val="22"/>
                <w:lang w:eastAsia="en-US"/>
              </w:rPr>
              <w:t>26,28</w:t>
            </w:r>
          </w:p>
        </w:tc>
        <w:tc>
          <w:tcPr>
            <w:tcW w:w="1134" w:type="dxa"/>
            <w:tcBorders>
              <w:top w:val="nil"/>
              <w:left w:val="nil"/>
              <w:bottom w:val="single" w:sz="4" w:space="0" w:color="auto"/>
              <w:right w:val="single" w:sz="4" w:space="0" w:color="auto"/>
            </w:tcBorders>
            <w:shd w:val="clear" w:color="auto" w:fill="auto"/>
            <w:vAlign w:val="center"/>
          </w:tcPr>
          <w:p w14:paraId="68570821" w14:textId="77777777" w:rsidR="00DB6151" w:rsidRPr="00DB6151" w:rsidRDefault="00DB6151" w:rsidP="00DB6151">
            <w:pPr>
              <w:jc w:val="center"/>
              <w:rPr>
                <w:sz w:val="22"/>
                <w:szCs w:val="22"/>
                <w:lang w:eastAsia="en-US"/>
              </w:rPr>
            </w:pPr>
            <w:r w:rsidRPr="00DB6151">
              <w:rPr>
                <w:sz w:val="22"/>
                <w:szCs w:val="22"/>
                <w:lang w:eastAsia="en-US"/>
              </w:rPr>
              <w:t>2 049,35</w:t>
            </w:r>
          </w:p>
        </w:tc>
        <w:tc>
          <w:tcPr>
            <w:tcW w:w="1134" w:type="dxa"/>
            <w:tcBorders>
              <w:top w:val="nil"/>
              <w:left w:val="nil"/>
              <w:bottom w:val="single" w:sz="4" w:space="0" w:color="auto"/>
              <w:right w:val="single" w:sz="4" w:space="0" w:color="auto"/>
            </w:tcBorders>
            <w:shd w:val="clear" w:color="auto" w:fill="auto"/>
            <w:hideMark/>
          </w:tcPr>
          <w:p w14:paraId="6DDFB686"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nil"/>
              <w:left w:val="nil"/>
              <w:bottom w:val="single" w:sz="4" w:space="0" w:color="auto"/>
              <w:right w:val="single" w:sz="4" w:space="0" w:color="auto"/>
            </w:tcBorders>
            <w:shd w:val="clear" w:color="auto" w:fill="auto"/>
            <w:hideMark/>
          </w:tcPr>
          <w:p w14:paraId="3A6A1908"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5FB114D8" w14:textId="77777777" w:rsidTr="008F50D0">
        <w:trPr>
          <w:trHeight w:val="295"/>
        </w:trPr>
        <w:tc>
          <w:tcPr>
            <w:tcW w:w="1709" w:type="dxa"/>
            <w:vMerge/>
            <w:tcBorders>
              <w:left w:val="single" w:sz="4" w:space="0" w:color="auto"/>
              <w:right w:val="single" w:sz="4" w:space="0" w:color="auto"/>
            </w:tcBorders>
            <w:shd w:val="clear" w:color="auto" w:fill="auto"/>
            <w:vAlign w:val="center"/>
            <w:hideMark/>
          </w:tcPr>
          <w:p w14:paraId="5E8665C8" w14:textId="77777777" w:rsidR="00DB6151" w:rsidRPr="00DB6151" w:rsidRDefault="00DB6151" w:rsidP="00DB6151">
            <w:pPr>
              <w:rPr>
                <w:sz w:val="22"/>
                <w:szCs w:val="22"/>
                <w:lang w:eastAsia="en-US"/>
              </w:rPr>
            </w:pPr>
          </w:p>
        </w:tc>
        <w:tc>
          <w:tcPr>
            <w:tcW w:w="1439" w:type="dxa"/>
            <w:tcBorders>
              <w:top w:val="nil"/>
              <w:left w:val="nil"/>
              <w:bottom w:val="single" w:sz="4" w:space="0" w:color="auto"/>
              <w:right w:val="single" w:sz="4" w:space="0" w:color="auto"/>
            </w:tcBorders>
            <w:shd w:val="clear" w:color="auto" w:fill="auto"/>
            <w:hideMark/>
          </w:tcPr>
          <w:p w14:paraId="64FB87D7" w14:textId="77777777" w:rsidR="00DB6151" w:rsidRPr="00DB6151" w:rsidRDefault="00DB6151" w:rsidP="00DB6151">
            <w:pPr>
              <w:jc w:val="center"/>
              <w:rPr>
                <w:sz w:val="22"/>
                <w:szCs w:val="22"/>
                <w:lang w:eastAsia="en-US"/>
              </w:rPr>
            </w:pPr>
            <w:r w:rsidRPr="00DB6151">
              <w:rPr>
                <w:sz w:val="22"/>
                <w:szCs w:val="22"/>
                <w:lang w:eastAsia="en-US"/>
              </w:rPr>
              <w:t>с 01.07.2020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97294F" w14:textId="77777777" w:rsidR="00DB6151" w:rsidRPr="00DB6151" w:rsidRDefault="00DB6151" w:rsidP="00DB6151">
            <w:pPr>
              <w:jc w:val="center"/>
              <w:rPr>
                <w:sz w:val="22"/>
                <w:szCs w:val="22"/>
                <w:lang w:eastAsia="en-US"/>
              </w:rPr>
            </w:pPr>
            <w:r w:rsidRPr="00DB6151">
              <w:rPr>
                <w:sz w:val="22"/>
                <w:szCs w:val="22"/>
                <w:lang w:eastAsia="en-US"/>
              </w:rPr>
              <w:t>184,54</w:t>
            </w:r>
          </w:p>
        </w:tc>
        <w:tc>
          <w:tcPr>
            <w:tcW w:w="850" w:type="dxa"/>
            <w:tcBorders>
              <w:top w:val="nil"/>
              <w:left w:val="nil"/>
              <w:bottom w:val="single" w:sz="4" w:space="0" w:color="auto"/>
              <w:right w:val="single" w:sz="4" w:space="0" w:color="auto"/>
            </w:tcBorders>
            <w:shd w:val="clear" w:color="auto" w:fill="auto"/>
            <w:vAlign w:val="center"/>
          </w:tcPr>
          <w:p w14:paraId="62188C3F" w14:textId="77777777" w:rsidR="00DB6151" w:rsidRPr="00DB6151" w:rsidRDefault="00DB6151" w:rsidP="00DB6151">
            <w:pPr>
              <w:jc w:val="center"/>
              <w:rPr>
                <w:sz w:val="22"/>
                <w:szCs w:val="22"/>
                <w:lang w:eastAsia="en-US"/>
              </w:rPr>
            </w:pPr>
            <w:r w:rsidRPr="00DB6151">
              <w:rPr>
                <w:sz w:val="22"/>
                <w:szCs w:val="22"/>
                <w:lang w:eastAsia="en-US"/>
              </w:rPr>
              <w:t>182,28</w:t>
            </w:r>
          </w:p>
        </w:tc>
        <w:tc>
          <w:tcPr>
            <w:tcW w:w="993" w:type="dxa"/>
            <w:tcBorders>
              <w:top w:val="nil"/>
              <w:left w:val="nil"/>
              <w:bottom w:val="single" w:sz="4" w:space="0" w:color="auto"/>
              <w:right w:val="single" w:sz="4" w:space="0" w:color="auto"/>
            </w:tcBorders>
            <w:shd w:val="clear" w:color="auto" w:fill="auto"/>
            <w:vAlign w:val="center"/>
          </w:tcPr>
          <w:p w14:paraId="62C930D7" w14:textId="77777777" w:rsidR="00DB6151" w:rsidRPr="00DB6151" w:rsidRDefault="00DB6151" w:rsidP="00DB6151">
            <w:pPr>
              <w:jc w:val="center"/>
              <w:rPr>
                <w:sz w:val="22"/>
                <w:szCs w:val="22"/>
                <w:lang w:eastAsia="en-US"/>
              </w:rPr>
            </w:pPr>
            <w:r w:rsidRPr="00DB6151">
              <w:rPr>
                <w:sz w:val="22"/>
                <w:szCs w:val="22"/>
                <w:lang w:eastAsia="en-US"/>
              </w:rPr>
              <w:t>194,66</w:t>
            </w:r>
          </w:p>
        </w:tc>
        <w:tc>
          <w:tcPr>
            <w:tcW w:w="850" w:type="dxa"/>
            <w:tcBorders>
              <w:top w:val="nil"/>
              <w:left w:val="nil"/>
              <w:bottom w:val="single" w:sz="4" w:space="0" w:color="auto"/>
              <w:right w:val="single" w:sz="4" w:space="0" w:color="auto"/>
            </w:tcBorders>
            <w:shd w:val="clear" w:color="auto" w:fill="auto"/>
            <w:vAlign w:val="center"/>
          </w:tcPr>
          <w:p w14:paraId="5B638DC8" w14:textId="77777777" w:rsidR="00DB6151" w:rsidRPr="00DB6151" w:rsidRDefault="00DB6151" w:rsidP="00DB6151">
            <w:pPr>
              <w:jc w:val="center"/>
              <w:rPr>
                <w:sz w:val="22"/>
                <w:szCs w:val="22"/>
                <w:lang w:eastAsia="en-US"/>
              </w:rPr>
            </w:pPr>
            <w:r w:rsidRPr="00DB6151">
              <w:rPr>
                <w:sz w:val="22"/>
                <w:szCs w:val="22"/>
                <w:lang w:eastAsia="en-US"/>
              </w:rPr>
              <w:t>185,66</w:t>
            </w:r>
          </w:p>
        </w:tc>
        <w:tc>
          <w:tcPr>
            <w:tcW w:w="992" w:type="dxa"/>
            <w:tcBorders>
              <w:top w:val="nil"/>
              <w:left w:val="nil"/>
              <w:bottom w:val="single" w:sz="4" w:space="0" w:color="auto"/>
              <w:right w:val="single" w:sz="4" w:space="0" w:color="auto"/>
            </w:tcBorders>
            <w:shd w:val="clear" w:color="auto" w:fill="auto"/>
            <w:vAlign w:val="center"/>
          </w:tcPr>
          <w:p w14:paraId="15431E28" w14:textId="77777777" w:rsidR="00DB6151" w:rsidRPr="00DB6151" w:rsidRDefault="00DB6151" w:rsidP="00DB6151">
            <w:pPr>
              <w:jc w:val="center"/>
              <w:rPr>
                <w:sz w:val="22"/>
                <w:szCs w:val="22"/>
                <w:lang w:eastAsia="en-US"/>
              </w:rPr>
            </w:pPr>
            <w:r w:rsidRPr="00DB6151">
              <w:rPr>
                <w:sz w:val="22"/>
                <w:szCs w:val="22"/>
                <w:lang w:eastAsia="en-US"/>
              </w:rPr>
              <w:t>153,78</w:t>
            </w:r>
          </w:p>
        </w:tc>
        <w:tc>
          <w:tcPr>
            <w:tcW w:w="993" w:type="dxa"/>
            <w:tcBorders>
              <w:top w:val="nil"/>
              <w:left w:val="nil"/>
              <w:bottom w:val="single" w:sz="4" w:space="0" w:color="auto"/>
              <w:right w:val="single" w:sz="4" w:space="0" w:color="auto"/>
            </w:tcBorders>
            <w:shd w:val="clear" w:color="auto" w:fill="auto"/>
            <w:vAlign w:val="center"/>
          </w:tcPr>
          <w:p w14:paraId="4AE8989B" w14:textId="77777777" w:rsidR="00DB6151" w:rsidRPr="00DB6151" w:rsidRDefault="00DB6151" w:rsidP="00DB6151">
            <w:pPr>
              <w:jc w:val="center"/>
              <w:rPr>
                <w:sz w:val="22"/>
                <w:szCs w:val="22"/>
                <w:lang w:eastAsia="en-US"/>
              </w:rPr>
            </w:pPr>
            <w:r w:rsidRPr="00DB6151">
              <w:rPr>
                <w:sz w:val="22"/>
                <w:szCs w:val="22"/>
                <w:lang w:eastAsia="en-US"/>
              </w:rPr>
              <w:t>151,90</w:t>
            </w:r>
          </w:p>
        </w:tc>
        <w:tc>
          <w:tcPr>
            <w:tcW w:w="992" w:type="dxa"/>
            <w:tcBorders>
              <w:top w:val="nil"/>
              <w:left w:val="nil"/>
              <w:bottom w:val="single" w:sz="4" w:space="0" w:color="auto"/>
              <w:right w:val="single" w:sz="4" w:space="0" w:color="auto"/>
            </w:tcBorders>
            <w:shd w:val="clear" w:color="auto" w:fill="auto"/>
            <w:vAlign w:val="center"/>
          </w:tcPr>
          <w:p w14:paraId="5833555D" w14:textId="77777777" w:rsidR="00DB6151" w:rsidRPr="00DB6151" w:rsidRDefault="00DB6151" w:rsidP="00DB6151">
            <w:pPr>
              <w:jc w:val="center"/>
              <w:rPr>
                <w:sz w:val="22"/>
                <w:szCs w:val="22"/>
                <w:lang w:eastAsia="en-US"/>
              </w:rPr>
            </w:pPr>
            <w:r w:rsidRPr="00DB6151">
              <w:rPr>
                <w:sz w:val="22"/>
                <w:szCs w:val="22"/>
                <w:lang w:eastAsia="en-US"/>
              </w:rPr>
              <w:t>162,22</w:t>
            </w:r>
          </w:p>
        </w:tc>
        <w:tc>
          <w:tcPr>
            <w:tcW w:w="992" w:type="dxa"/>
            <w:tcBorders>
              <w:top w:val="nil"/>
              <w:left w:val="nil"/>
              <w:bottom w:val="single" w:sz="4" w:space="0" w:color="auto"/>
              <w:right w:val="single" w:sz="4" w:space="0" w:color="auto"/>
            </w:tcBorders>
            <w:shd w:val="clear" w:color="auto" w:fill="auto"/>
            <w:vAlign w:val="center"/>
          </w:tcPr>
          <w:p w14:paraId="445EAF92" w14:textId="77777777" w:rsidR="00DB6151" w:rsidRPr="00DB6151" w:rsidRDefault="00DB6151" w:rsidP="00DB6151">
            <w:pPr>
              <w:jc w:val="center"/>
              <w:rPr>
                <w:sz w:val="22"/>
                <w:szCs w:val="22"/>
                <w:lang w:eastAsia="en-US"/>
              </w:rPr>
            </w:pPr>
            <w:r w:rsidRPr="00DB6151">
              <w:rPr>
                <w:sz w:val="22"/>
                <w:szCs w:val="22"/>
                <w:lang w:eastAsia="en-US"/>
              </w:rPr>
              <w:t>154,72</w:t>
            </w:r>
          </w:p>
        </w:tc>
        <w:tc>
          <w:tcPr>
            <w:tcW w:w="992" w:type="dxa"/>
            <w:tcBorders>
              <w:top w:val="nil"/>
              <w:left w:val="nil"/>
              <w:bottom w:val="single" w:sz="4" w:space="0" w:color="auto"/>
              <w:right w:val="single" w:sz="4" w:space="0" w:color="auto"/>
            </w:tcBorders>
            <w:shd w:val="clear" w:color="auto" w:fill="auto"/>
            <w:vAlign w:val="center"/>
          </w:tcPr>
          <w:p w14:paraId="7F824542" w14:textId="77777777" w:rsidR="00DB6151" w:rsidRPr="00DB6151" w:rsidRDefault="00DB6151" w:rsidP="00DB6151">
            <w:pPr>
              <w:jc w:val="center"/>
              <w:rPr>
                <w:sz w:val="22"/>
                <w:szCs w:val="22"/>
                <w:lang w:eastAsia="en-US"/>
              </w:rPr>
            </w:pPr>
            <w:r w:rsidRPr="00DB6151">
              <w:rPr>
                <w:sz w:val="22"/>
                <w:szCs w:val="22"/>
                <w:lang w:eastAsia="en-US"/>
              </w:rPr>
              <w:t>26,28</w:t>
            </w:r>
          </w:p>
        </w:tc>
        <w:tc>
          <w:tcPr>
            <w:tcW w:w="1134" w:type="dxa"/>
            <w:tcBorders>
              <w:top w:val="nil"/>
              <w:left w:val="nil"/>
              <w:bottom w:val="single" w:sz="4" w:space="0" w:color="auto"/>
              <w:right w:val="single" w:sz="4" w:space="0" w:color="auto"/>
            </w:tcBorders>
            <w:shd w:val="clear" w:color="auto" w:fill="auto"/>
            <w:vAlign w:val="center"/>
          </w:tcPr>
          <w:p w14:paraId="43A7F148" w14:textId="77777777" w:rsidR="00DB6151" w:rsidRPr="00DB6151" w:rsidRDefault="00DB6151" w:rsidP="00DB6151">
            <w:pPr>
              <w:jc w:val="center"/>
              <w:rPr>
                <w:sz w:val="22"/>
                <w:szCs w:val="22"/>
                <w:lang w:eastAsia="en-US"/>
              </w:rPr>
            </w:pPr>
            <w:r w:rsidRPr="00DB6151">
              <w:rPr>
                <w:sz w:val="22"/>
                <w:szCs w:val="22"/>
                <w:lang w:eastAsia="en-US"/>
              </w:rPr>
              <w:t>2 343,74</w:t>
            </w:r>
          </w:p>
        </w:tc>
        <w:tc>
          <w:tcPr>
            <w:tcW w:w="1134" w:type="dxa"/>
            <w:tcBorders>
              <w:top w:val="nil"/>
              <w:left w:val="nil"/>
              <w:bottom w:val="single" w:sz="4" w:space="0" w:color="auto"/>
              <w:right w:val="single" w:sz="4" w:space="0" w:color="auto"/>
            </w:tcBorders>
            <w:shd w:val="clear" w:color="auto" w:fill="auto"/>
            <w:hideMark/>
          </w:tcPr>
          <w:p w14:paraId="1CE03E2F"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nil"/>
              <w:left w:val="nil"/>
              <w:bottom w:val="single" w:sz="4" w:space="0" w:color="auto"/>
              <w:right w:val="single" w:sz="4" w:space="0" w:color="auto"/>
            </w:tcBorders>
            <w:shd w:val="clear" w:color="auto" w:fill="auto"/>
            <w:hideMark/>
          </w:tcPr>
          <w:p w14:paraId="61BE618C"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70DE16E7" w14:textId="77777777" w:rsidTr="008F50D0">
        <w:trPr>
          <w:trHeight w:val="295"/>
        </w:trPr>
        <w:tc>
          <w:tcPr>
            <w:tcW w:w="1709" w:type="dxa"/>
            <w:vMerge/>
            <w:tcBorders>
              <w:left w:val="single" w:sz="4" w:space="0" w:color="auto"/>
              <w:right w:val="single" w:sz="4" w:space="0" w:color="auto"/>
            </w:tcBorders>
            <w:shd w:val="clear" w:color="auto" w:fill="auto"/>
            <w:vAlign w:val="center"/>
          </w:tcPr>
          <w:p w14:paraId="27798C45" w14:textId="77777777" w:rsidR="00DB6151" w:rsidRPr="00DB6151" w:rsidRDefault="00DB6151" w:rsidP="00DB6151">
            <w:pPr>
              <w:rPr>
                <w:sz w:val="22"/>
                <w:szCs w:val="22"/>
                <w:lang w:eastAsia="en-US"/>
              </w:rPr>
            </w:pPr>
          </w:p>
        </w:tc>
        <w:tc>
          <w:tcPr>
            <w:tcW w:w="1439" w:type="dxa"/>
            <w:tcBorders>
              <w:top w:val="nil"/>
              <w:left w:val="nil"/>
              <w:bottom w:val="single" w:sz="4" w:space="0" w:color="auto"/>
              <w:right w:val="single" w:sz="4" w:space="0" w:color="auto"/>
            </w:tcBorders>
            <w:shd w:val="clear" w:color="auto" w:fill="auto"/>
          </w:tcPr>
          <w:p w14:paraId="7D06F8D2" w14:textId="77777777" w:rsidR="00DB6151" w:rsidRPr="00DB6151" w:rsidRDefault="00DB6151" w:rsidP="00DB6151">
            <w:pPr>
              <w:jc w:val="center"/>
              <w:rPr>
                <w:sz w:val="22"/>
                <w:szCs w:val="22"/>
                <w:lang w:eastAsia="en-US"/>
              </w:rPr>
            </w:pPr>
            <w:r w:rsidRPr="00DB6151">
              <w:rPr>
                <w:sz w:val="22"/>
                <w:szCs w:val="22"/>
                <w:lang w:eastAsia="en-US"/>
              </w:rPr>
              <w:t>с 01.01.2025</w:t>
            </w:r>
          </w:p>
        </w:tc>
        <w:tc>
          <w:tcPr>
            <w:tcW w:w="992" w:type="dxa"/>
            <w:tcBorders>
              <w:top w:val="nil"/>
              <w:left w:val="single" w:sz="4" w:space="0" w:color="auto"/>
              <w:bottom w:val="single" w:sz="4" w:space="0" w:color="auto"/>
              <w:right w:val="single" w:sz="4" w:space="0" w:color="auto"/>
            </w:tcBorders>
            <w:shd w:val="clear" w:color="auto" w:fill="auto"/>
            <w:vAlign w:val="center"/>
          </w:tcPr>
          <w:p w14:paraId="0F84949E" w14:textId="77777777" w:rsidR="00DB6151" w:rsidRPr="00DB6151" w:rsidRDefault="00DB6151" w:rsidP="00DB6151">
            <w:pPr>
              <w:ind w:left="-134" w:right="-165"/>
              <w:jc w:val="center"/>
              <w:rPr>
                <w:sz w:val="22"/>
                <w:szCs w:val="22"/>
                <w:lang w:eastAsia="en-US"/>
              </w:rPr>
            </w:pPr>
            <w:r w:rsidRPr="00DB6151">
              <w:rPr>
                <w:sz w:val="22"/>
                <w:szCs w:val="22"/>
                <w:lang w:eastAsia="en-US"/>
              </w:rPr>
              <w:t>180,42</w:t>
            </w:r>
          </w:p>
        </w:tc>
        <w:tc>
          <w:tcPr>
            <w:tcW w:w="850" w:type="dxa"/>
            <w:tcBorders>
              <w:top w:val="nil"/>
              <w:left w:val="nil"/>
              <w:bottom w:val="single" w:sz="4" w:space="0" w:color="auto"/>
              <w:right w:val="single" w:sz="4" w:space="0" w:color="auto"/>
            </w:tcBorders>
            <w:shd w:val="clear" w:color="auto" w:fill="auto"/>
            <w:vAlign w:val="center"/>
          </w:tcPr>
          <w:p w14:paraId="6C461C7B" w14:textId="77777777" w:rsidR="00DB6151" w:rsidRPr="00DB6151" w:rsidRDefault="00DB6151" w:rsidP="00DB6151">
            <w:pPr>
              <w:ind w:left="-134" w:right="-165"/>
              <w:jc w:val="center"/>
              <w:rPr>
                <w:sz w:val="22"/>
                <w:szCs w:val="22"/>
                <w:lang w:eastAsia="en-US"/>
              </w:rPr>
            </w:pPr>
            <w:r w:rsidRPr="00DB6151">
              <w:rPr>
                <w:sz w:val="22"/>
                <w:szCs w:val="22"/>
                <w:lang w:eastAsia="en-US"/>
              </w:rPr>
              <w:t>178,42</w:t>
            </w:r>
          </w:p>
        </w:tc>
        <w:tc>
          <w:tcPr>
            <w:tcW w:w="993" w:type="dxa"/>
            <w:tcBorders>
              <w:top w:val="nil"/>
              <w:left w:val="nil"/>
              <w:bottom w:val="single" w:sz="4" w:space="0" w:color="auto"/>
              <w:right w:val="single" w:sz="4" w:space="0" w:color="auto"/>
            </w:tcBorders>
            <w:shd w:val="clear" w:color="auto" w:fill="auto"/>
            <w:vAlign w:val="center"/>
          </w:tcPr>
          <w:p w14:paraId="58BF8588" w14:textId="77777777" w:rsidR="00DB6151" w:rsidRPr="00DB6151" w:rsidRDefault="00DB6151" w:rsidP="00DB6151">
            <w:pPr>
              <w:ind w:left="-134" w:right="-165"/>
              <w:jc w:val="center"/>
              <w:rPr>
                <w:sz w:val="22"/>
                <w:szCs w:val="22"/>
                <w:lang w:eastAsia="en-US"/>
              </w:rPr>
            </w:pPr>
            <w:r w:rsidRPr="00DB6151">
              <w:rPr>
                <w:sz w:val="22"/>
                <w:szCs w:val="22"/>
                <w:lang w:eastAsia="en-US"/>
              </w:rPr>
              <w:t>189,47</w:t>
            </w:r>
          </w:p>
        </w:tc>
        <w:tc>
          <w:tcPr>
            <w:tcW w:w="850" w:type="dxa"/>
            <w:tcBorders>
              <w:top w:val="nil"/>
              <w:left w:val="nil"/>
              <w:bottom w:val="single" w:sz="4" w:space="0" w:color="auto"/>
              <w:right w:val="single" w:sz="4" w:space="0" w:color="auto"/>
            </w:tcBorders>
            <w:shd w:val="clear" w:color="auto" w:fill="auto"/>
            <w:vAlign w:val="center"/>
          </w:tcPr>
          <w:p w14:paraId="46728D25" w14:textId="77777777" w:rsidR="00DB6151" w:rsidRPr="00DB6151" w:rsidRDefault="00DB6151" w:rsidP="00DB6151">
            <w:pPr>
              <w:ind w:left="-134" w:right="-165"/>
              <w:jc w:val="center"/>
              <w:rPr>
                <w:sz w:val="22"/>
                <w:szCs w:val="22"/>
                <w:lang w:eastAsia="en-US"/>
              </w:rPr>
            </w:pPr>
            <w:r w:rsidRPr="00DB6151">
              <w:rPr>
                <w:sz w:val="22"/>
                <w:szCs w:val="22"/>
                <w:lang w:eastAsia="en-US"/>
              </w:rPr>
              <w:t>181,43</w:t>
            </w:r>
          </w:p>
        </w:tc>
        <w:tc>
          <w:tcPr>
            <w:tcW w:w="992" w:type="dxa"/>
            <w:tcBorders>
              <w:top w:val="nil"/>
              <w:left w:val="nil"/>
              <w:bottom w:val="single" w:sz="4" w:space="0" w:color="auto"/>
              <w:right w:val="single" w:sz="4" w:space="0" w:color="auto"/>
            </w:tcBorders>
            <w:shd w:val="clear" w:color="auto" w:fill="auto"/>
            <w:vAlign w:val="center"/>
          </w:tcPr>
          <w:p w14:paraId="339D9D02" w14:textId="77777777" w:rsidR="00DB6151" w:rsidRPr="00DB6151" w:rsidRDefault="00DB6151" w:rsidP="00DB6151">
            <w:pPr>
              <w:ind w:left="-134" w:right="-165"/>
              <w:jc w:val="center"/>
              <w:rPr>
                <w:sz w:val="22"/>
                <w:szCs w:val="22"/>
                <w:lang w:eastAsia="en-US"/>
              </w:rPr>
            </w:pPr>
            <w:r w:rsidRPr="00DB6151">
              <w:rPr>
                <w:sz w:val="22"/>
                <w:szCs w:val="22"/>
                <w:lang w:eastAsia="en-US"/>
              </w:rPr>
              <w:t>150,35</w:t>
            </w:r>
          </w:p>
        </w:tc>
        <w:tc>
          <w:tcPr>
            <w:tcW w:w="993" w:type="dxa"/>
            <w:tcBorders>
              <w:top w:val="nil"/>
              <w:left w:val="nil"/>
              <w:bottom w:val="single" w:sz="4" w:space="0" w:color="auto"/>
              <w:right w:val="single" w:sz="4" w:space="0" w:color="auto"/>
            </w:tcBorders>
            <w:shd w:val="clear" w:color="auto" w:fill="auto"/>
            <w:vAlign w:val="center"/>
          </w:tcPr>
          <w:p w14:paraId="409D2407" w14:textId="77777777" w:rsidR="00DB6151" w:rsidRPr="00DB6151" w:rsidRDefault="00DB6151" w:rsidP="00DB6151">
            <w:pPr>
              <w:ind w:left="-134" w:right="-165"/>
              <w:jc w:val="center"/>
              <w:rPr>
                <w:sz w:val="22"/>
                <w:szCs w:val="22"/>
                <w:lang w:eastAsia="en-US"/>
              </w:rPr>
            </w:pPr>
            <w:r w:rsidRPr="00DB6151">
              <w:rPr>
                <w:sz w:val="22"/>
                <w:szCs w:val="22"/>
                <w:lang w:eastAsia="en-US"/>
              </w:rPr>
              <w:t>148,68</w:t>
            </w:r>
          </w:p>
        </w:tc>
        <w:tc>
          <w:tcPr>
            <w:tcW w:w="992" w:type="dxa"/>
            <w:tcBorders>
              <w:top w:val="nil"/>
              <w:left w:val="nil"/>
              <w:bottom w:val="single" w:sz="4" w:space="0" w:color="auto"/>
              <w:right w:val="single" w:sz="4" w:space="0" w:color="auto"/>
            </w:tcBorders>
            <w:shd w:val="clear" w:color="auto" w:fill="auto"/>
            <w:vAlign w:val="center"/>
          </w:tcPr>
          <w:p w14:paraId="677BF343" w14:textId="77777777" w:rsidR="00DB6151" w:rsidRPr="00DB6151" w:rsidRDefault="00DB6151" w:rsidP="00DB6151">
            <w:pPr>
              <w:ind w:left="-134" w:right="-165"/>
              <w:jc w:val="center"/>
              <w:rPr>
                <w:sz w:val="22"/>
                <w:szCs w:val="22"/>
                <w:lang w:eastAsia="en-US"/>
              </w:rPr>
            </w:pPr>
            <w:r w:rsidRPr="00DB6151">
              <w:rPr>
                <w:sz w:val="22"/>
                <w:szCs w:val="22"/>
                <w:lang w:eastAsia="en-US"/>
              </w:rPr>
              <w:t>157,89</w:t>
            </w:r>
          </w:p>
        </w:tc>
        <w:tc>
          <w:tcPr>
            <w:tcW w:w="992" w:type="dxa"/>
            <w:tcBorders>
              <w:top w:val="nil"/>
              <w:left w:val="nil"/>
              <w:bottom w:val="single" w:sz="4" w:space="0" w:color="auto"/>
              <w:right w:val="single" w:sz="4" w:space="0" w:color="auto"/>
            </w:tcBorders>
            <w:shd w:val="clear" w:color="auto" w:fill="auto"/>
            <w:vAlign w:val="center"/>
          </w:tcPr>
          <w:p w14:paraId="19303F90" w14:textId="77777777" w:rsidR="00DB6151" w:rsidRPr="00DB6151" w:rsidRDefault="00DB6151" w:rsidP="00DB6151">
            <w:pPr>
              <w:ind w:left="-134" w:right="-165"/>
              <w:jc w:val="center"/>
              <w:rPr>
                <w:sz w:val="22"/>
                <w:szCs w:val="22"/>
                <w:lang w:eastAsia="en-US"/>
              </w:rPr>
            </w:pPr>
            <w:r w:rsidRPr="00DB6151">
              <w:rPr>
                <w:sz w:val="22"/>
                <w:szCs w:val="22"/>
                <w:lang w:eastAsia="en-US"/>
              </w:rPr>
              <w:t>151,19</w:t>
            </w:r>
          </w:p>
        </w:tc>
        <w:tc>
          <w:tcPr>
            <w:tcW w:w="992" w:type="dxa"/>
            <w:tcBorders>
              <w:top w:val="nil"/>
              <w:left w:val="nil"/>
              <w:bottom w:val="single" w:sz="4" w:space="0" w:color="auto"/>
              <w:right w:val="single" w:sz="4" w:space="0" w:color="auto"/>
            </w:tcBorders>
            <w:shd w:val="clear" w:color="auto" w:fill="auto"/>
            <w:vAlign w:val="center"/>
          </w:tcPr>
          <w:p w14:paraId="6B033234" w14:textId="77777777" w:rsidR="00DB6151" w:rsidRPr="00DB6151" w:rsidRDefault="00DB6151" w:rsidP="00DB6151">
            <w:pPr>
              <w:ind w:left="-134" w:right="-165"/>
              <w:jc w:val="center"/>
              <w:rPr>
                <w:sz w:val="22"/>
                <w:szCs w:val="22"/>
                <w:lang w:eastAsia="en-US"/>
              </w:rPr>
            </w:pPr>
            <w:r w:rsidRPr="00DB6151">
              <w:rPr>
                <w:sz w:val="22"/>
                <w:szCs w:val="22"/>
                <w:lang w:eastAsia="en-US"/>
              </w:rPr>
              <w:t>36,53</w:t>
            </w:r>
          </w:p>
        </w:tc>
        <w:tc>
          <w:tcPr>
            <w:tcW w:w="1134" w:type="dxa"/>
            <w:tcBorders>
              <w:top w:val="nil"/>
              <w:left w:val="nil"/>
              <w:bottom w:val="single" w:sz="4" w:space="0" w:color="auto"/>
              <w:right w:val="single" w:sz="4" w:space="0" w:color="auto"/>
            </w:tcBorders>
            <w:shd w:val="clear" w:color="auto" w:fill="auto"/>
            <w:vAlign w:val="center"/>
          </w:tcPr>
          <w:p w14:paraId="74A9EC40" w14:textId="77777777" w:rsidR="00DB6151" w:rsidRPr="00DB6151" w:rsidRDefault="00DB6151" w:rsidP="00DB6151">
            <w:pPr>
              <w:ind w:left="-134" w:right="-165"/>
              <w:jc w:val="center"/>
              <w:rPr>
                <w:sz w:val="22"/>
                <w:szCs w:val="22"/>
                <w:lang w:eastAsia="en-US"/>
              </w:rPr>
            </w:pPr>
            <w:r w:rsidRPr="00DB6151">
              <w:rPr>
                <w:sz w:val="22"/>
                <w:szCs w:val="22"/>
                <w:lang w:eastAsia="en-US"/>
              </w:rPr>
              <w:t>2 092,41</w:t>
            </w:r>
          </w:p>
        </w:tc>
        <w:tc>
          <w:tcPr>
            <w:tcW w:w="1134" w:type="dxa"/>
            <w:tcBorders>
              <w:top w:val="nil"/>
              <w:left w:val="nil"/>
              <w:bottom w:val="single" w:sz="4" w:space="0" w:color="auto"/>
              <w:right w:val="single" w:sz="4" w:space="0" w:color="auto"/>
            </w:tcBorders>
            <w:shd w:val="clear" w:color="auto" w:fill="auto"/>
          </w:tcPr>
          <w:p w14:paraId="35D93ABA"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nil"/>
              <w:left w:val="nil"/>
              <w:bottom w:val="single" w:sz="4" w:space="0" w:color="auto"/>
              <w:right w:val="single" w:sz="4" w:space="0" w:color="auto"/>
            </w:tcBorders>
            <w:shd w:val="clear" w:color="auto" w:fill="auto"/>
          </w:tcPr>
          <w:p w14:paraId="69AEC590"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4EECE9DD" w14:textId="77777777" w:rsidTr="008F50D0">
        <w:trPr>
          <w:trHeight w:val="295"/>
        </w:trPr>
        <w:tc>
          <w:tcPr>
            <w:tcW w:w="1709" w:type="dxa"/>
            <w:vMerge/>
            <w:tcBorders>
              <w:left w:val="single" w:sz="4" w:space="0" w:color="auto"/>
              <w:right w:val="single" w:sz="4" w:space="0" w:color="auto"/>
            </w:tcBorders>
            <w:shd w:val="clear" w:color="auto" w:fill="auto"/>
            <w:vAlign w:val="center"/>
          </w:tcPr>
          <w:p w14:paraId="132183D9"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07CBCCEA" w14:textId="77777777" w:rsidR="00DB6151" w:rsidRPr="00DB6151" w:rsidRDefault="00DB6151" w:rsidP="00DB6151">
            <w:pPr>
              <w:jc w:val="center"/>
              <w:rPr>
                <w:sz w:val="22"/>
                <w:szCs w:val="22"/>
                <w:lang w:eastAsia="en-US"/>
              </w:rPr>
            </w:pPr>
            <w:r w:rsidRPr="00DB6151">
              <w:rPr>
                <w:sz w:val="22"/>
                <w:szCs w:val="22"/>
                <w:lang w:eastAsia="en-US"/>
              </w:rPr>
              <w:t>с 01.07.2025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80DF83" w14:textId="77777777" w:rsidR="00DB6151" w:rsidRPr="00DB6151" w:rsidRDefault="00DB6151" w:rsidP="00DB6151">
            <w:pPr>
              <w:ind w:left="-134" w:right="-165"/>
              <w:jc w:val="center"/>
              <w:rPr>
                <w:sz w:val="22"/>
                <w:szCs w:val="22"/>
                <w:lang w:eastAsia="en-US"/>
              </w:rPr>
            </w:pPr>
            <w:r w:rsidRPr="00DB6151">
              <w:rPr>
                <w:sz w:val="22"/>
                <w:szCs w:val="22"/>
                <w:lang w:eastAsia="en-US"/>
              </w:rPr>
              <w:t>195,46</w:t>
            </w:r>
          </w:p>
        </w:tc>
        <w:tc>
          <w:tcPr>
            <w:tcW w:w="850" w:type="dxa"/>
            <w:tcBorders>
              <w:top w:val="single" w:sz="4" w:space="0" w:color="auto"/>
              <w:left w:val="nil"/>
              <w:bottom w:val="single" w:sz="4" w:space="0" w:color="auto"/>
              <w:right w:val="single" w:sz="4" w:space="0" w:color="auto"/>
            </w:tcBorders>
            <w:shd w:val="clear" w:color="auto" w:fill="auto"/>
            <w:vAlign w:val="center"/>
          </w:tcPr>
          <w:p w14:paraId="5B0B6866" w14:textId="77777777" w:rsidR="00DB6151" w:rsidRPr="00DB6151" w:rsidRDefault="00DB6151" w:rsidP="00DB6151">
            <w:pPr>
              <w:ind w:left="-134" w:right="-165"/>
              <w:jc w:val="center"/>
              <w:rPr>
                <w:sz w:val="22"/>
                <w:szCs w:val="22"/>
                <w:lang w:eastAsia="en-US"/>
              </w:rPr>
            </w:pPr>
            <w:r w:rsidRPr="00DB6151">
              <w:rPr>
                <w:sz w:val="22"/>
                <w:szCs w:val="22"/>
                <w:lang w:eastAsia="en-US"/>
              </w:rPr>
              <w:t>193,28</w:t>
            </w:r>
          </w:p>
        </w:tc>
        <w:tc>
          <w:tcPr>
            <w:tcW w:w="993" w:type="dxa"/>
            <w:tcBorders>
              <w:top w:val="single" w:sz="4" w:space="0" w:color="auto"/>
              <w:left w:val="nil"/>
              <w:bottom w:val="single" w:sz="4" w:space="0" w:color="auto"/>
              <w:right w:val="single" w:sz="4" w:space="0" w:color="auto"/>
            </w:tcBorders>
            <w:shd w:val="clear" w:color="auto" w:fill="auto"/>
            <w:vAlign w:val="center"/>
          </w:tcPr>
          <w:p w14:paraId="5FB0F9A7" w14:textId="77777777" w:rsidR="00DB6151" w:rsidRPr="00DB6151" w:rsidRDefault="00DB6151" w:rsidP="00DB6151">
            <w:pPr>
              <w:ind w:left="-134" w:right="-165"/>
              <w:jc w:val="center"/>
              <w:rPr>
                <w:sz w:val="22"/>
                <w:szCs w:val="22"/>
                <w:lang w:eastAsia="en-US"/>
              </w:rPr>
            </w:pPr>
            <w:r w:rsidRPr="00DB6151">
              <w:rPr>
                <w:sz w:val="22"/>
                <w:szCs w:val="22"/>
                <w:lang w:eastAsia="en-US"/>
              </w:rPr>
              <w:t>205,26</w:t>
            </w:r>
          </w:p>
        </w:tc>
        <w:tc>
          <w:tcPr>
            <w:tcW w:w="850" w:type="dxa"/>
            <w:tcBorders>
              <w:top w:val="single" w:sz="4" w:space="0" w:color="auto"/>
              <w:left w:val="nil"/>
              <w:bottom w:val="single" w:sz="4" w:space="0" w:color="auto"/>
              <w:right w:val="single" w:sz="4" w:space="0" w:color="auto"/>
            </w:tcBorders>
            <w:shd w:val="clear" w:color="auto" w:fill="auto"/>
            <w:vAlign w:val="center"/>
          </w:tcPr>
          <w:p w14:paraId="23666B63" w14:textId="77777777" w:rsidR="00DB6151" w:rsidRPr="00DB6151" w:rsidRDefault="00DB6151" w:rsidP="00DB6151">
            <w:pPr>
              <w:ind w:left="-134" w:right="-165"/>
              <w:jc w:val="center"/>
              <w:rPr>
                <w:sz w:val="22"/>
                <w:szCs w:val="22"/>
                <w:lang w:eastAsia="en-US"/>
              </w:rPr>
            </w:pPr>
            <w:r w:rsidRPr="00DB6151">
              <w:rPr>
                <w:sz w:val="22"/>
                <w:szCs w:val="22"/>
                <w:lang w:eastAsia="en-US"/>
              </w:rPr>
              <w:t>196,55</w:t>
            </w:r>
          </w:p>
        </w:tc>
        <w:tc>
          <w:tcPr>
            <w:tcW w:w="992" w:type="dxa"/>
            <w:tcBorders>
              <w:top w:val="single" w:sz="4" w:space="0" w:color="auto"/>
              <w:left w:val="nil"/>
              <w:bottom w:val="single" w:sz="4" w:space="0" w:color="auto"/>
              <w:right w:val="single" w:sz="4" w:space="0" w:color="auto"/>
            </w:tcBorders>
            <w:shd w:val="clear" w:color="auto" w:fill="auto"/>
            <w:vAlign w:val="center"/>
          </w:tcPr>
          <w:p w14:paraId="2B328823" w14:textId="77777777" w:rsidR="00DB6151" w:rsidRPr="00DB6151" w:rsidRDefault="00DB6151" w:rsidP="00DB6151">
            <w:pPr>
              <w:ind w:left="-134" w:right="-165"/>
              <w:jc w:val="center"/>
              <w:rPr>
                <w:sz w:val="22"/>
                <w:szCs w:val="22"/>
                <w:lang w:eastAsia="en-US"/>
              </w:rPr>
            </w:pPr>
            <w:r w:rsidRPr="00DB6151">
              <w:rPr>
                <w:sz w:val="22"/>
                <w:szCs w:val="22"/>
                <w:lang w:eastAsia="en-US"/>
              </w:rPr>
              <w:t>162,88</w:t>
            </w:r>
          </w:p>
        </w:tc>
        <w:tc>
          <w:tcPr>
            <w:tcW w:w="993" w:type="dxa"/>
            <w:tcBorders>
              <w:top w:val="single" w:sz="4" w:space="0" w:color="auto"/>
              <w:left w:val="nil"/>
              <w:bottom w:val="single" w:sz="4" w:space="0" w:color="auto"/>
              <w:right w:val="single" w:sz="4" w:space="0" w:color="auto"/>
            </w:tcBorders>
            <w:shd w:val="clear" w:color="auto" w:fill="auto"/>
            <w:vAlign w:val="center"/>
          </w:tcPr>
          <w:p w14:paraId="4C9D7204" w14:textId="77777777" w:rsidR="00DB6151" w:rsidRPr="00DB6151" w:rsidRDefault="00DB6151" w:rsidP="00DB6151">
            <w:pPr>
              <w:ind w:left="-134" w:right="-165"/>
              <w:jc w:val="center"/>
              <w:rPr>
                <w:sz w:val="22"/>
                <w:szCs w:val="22"/>
                <w:lang w:eastAsia="en-US"/>
              </w:rPr>
            </w:pPr>
            <w:r w:rsidRPr="00DB6151">
              <w:rPr>
                <w:sz w:val="22"/>
                <w:szCs w:val="22"/>
                <w:lang w:eastAsia="en-US"/>
              </w:rPr>
              <w:t>161,07</w:t>
            </w:r>
          </w:p>
        </w:tc>
        <w:tc>
          <w:tcPr>
            <w:tcW w:w="992" w:type="dxa"/>
            <w:tcBorders>
              <w:top w:val="single" w:sz="4" w:space="0" w:color="auto"/>
              <w:left w:val="nil"/>
              <w:bottom w:val="single" w:sz="4" w:space="0" w:color="auto"/>
              <w:right w:val="single" w:sz="4" w:space="0" w:color="auto"/>
            </w:tcBorders>
            <w:shd w:val="clear" w:color="auto" w:fill="auto"/>
            <w:vAlign w:val="center"/>
          </w:tcPr>
          <w:p w14:paraId="4F2BF259" w14:textId="77777777" w:rsidR="00DB6151" w:rsidRPr="00DB6151" w:rsidRDefault="00DB6151" w:rsidP="00DB6151">
            <w:pPr>
              <w:ind w:left="-134" w:right="-165"/>
              <w:jc w:val="center"/>
              <w:rPr>
                <w:sz w:val="22"/>
                <w:szCs w:val="22"/>
                <w:lang w:eastAsia="en-US"/>
              </w:rPr>
            </w:pPr>
            <w:r w:rsidRPr="00DB6151">
              <w:rPr>
                <w:sz w:val="22"/>
                <w:szCs w:val="22"/>
                <w:lang w:eastAsia="en-US"/>
              </w:rPr>
              <w:t>171,05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63FD1393" w14:textId="77777777" w:rsidR="00DB6151" w:rsidRPr="00DB6151" w:rsidRDefault="00DB6151" w:rsidP="00DB6151">
            <w:pPr>
              <w:ind w:left="-134" w:right="-165"/>
              <w:jc w:val="center"/>
              <w:rPr>
                <w:sz w:val="22"/>
                <w:szCs w:val="22"/>
                <w:lang w:eastAsia="en-US"/>
              </w:rPr>
            </w:pPr>
            <w:r w:rsidRPr="00DB6151">
              <w:rPr>
                <w:sz w:val="22"/>
                <w:szCs w:val="22"/>
                <w:lang w:eastAsia="en-US"/>
              </w:rPr>
              <w:t>163,79</w:t>
            </w:r>
          </w:p>
        </w:tc>
        <w:tc>
          <w:tcPr>
            <w:tcW w:w="992" w:type="dxa"/>
            <w:tcBorders>
              <w:top w:val="single" w:sz="4" w:space="0" w:color="auto"/>
              <w:left w:val="nil"/>
              <w:bottom w:val="single" w:sz="4" w:space="0" w:color="auto"/>
              <w:right w:val="single" w:sz="4" w:space="0" w:color="auto"/>
            </w:tcBorders>
            <w:shd w:val="clear" w:color="auto" w:fill="auto"/>
            <w:vAlign w:val="center"/>
          </w:tcPr>
          <w:p w14:paraId="7EE4E709" w14:textId="77777777" w:rsidR="00DB6151" w:rsidRPr="00DB6151" w:rsidRDefault="00DB6151" w:rsidP="00DB6151">
            <w:pPr>
              <w:ind w:left="-134" w:right="-165"/>
              <w:jc w:val="center"/>
              <w:rPr>
                <w:sz w:val="22"/>
                <w:szCs w:val="22"/>
                <w:lang w:eastAsia="en-US"/>
              </w:rPr>
            </w:pPr>
            <w:r w:rsidRPr="00DB6151">
              <w:rPr>
                <w:sz w:val="22"/>
                <w:szCs w:val="22"/>
                <w:lang w:eastAsia="en-US"/>
              </w:rPr>
              <w:t>39,56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802F0B" w14:textId="77777777" w:rsidR="00DB6151" w:rsidRPr="00DB6151" w:rsidRDefault="00DB6151" w:rsidP="00DB6151">
            <w:pPr>
              <w:ind w:left="-134" w:right="-165"/>
              <w:jc w:val="center"/>
              <w:rPr>
                <w:sz w:val="22"/>
                <w:szCs w:val="22"/>
                <w:lang w:eastAsia="en-US"/>
              </w:rPr>
            </w:pPr>
            <w:r w:rsidRPr="00DB6151">
              <w:rPr>
                <w:sz w:val="22"/>
                <w:szCs w:val="22"/>
                <w:lang w:eastAsia="en-US"/>
              </w:rPr>
              <w:t>2 267,07</w:t>
            </w:r>
          </w:p>
        </w:tc>
        <w:tc>
          <w:tcPr>
            <w:tcW w:w="1134" w:type="dxa"/>
            <w:tcBorders>
              <w:top w:val="single" w:sz="4" w:space="0" w:color="auto"/>
              <w:left w:val="nil"/>
              <w:bottom w:val="single" w:sz="4" w:space="0" w:color="auto"/>
              <w:right w:val="single" w:sz="4" w:space="0" w:color="auto"/>
            </w:tcBorders>
            <w:shd w:val="clear" w:color="auto" w:fill="auto"/>
          </w:tcPr>
          <w:p w14:paraId="06998CB2"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4BB73805"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33B640AA" w14:textId="77777777" w:rsidTr="008F50D0">
        <w:trPr>
          <w:trHeight w:val="295"/>
        </w:trPr>
        <w:tc>
          <w:tcPr>
            <w:tcW w:w="1709" w:type="dxa"/>
            <w:vMerge/>
            <w:tcBorders>
              <w:left w:val="single" w:sz="4" w:space="0" w:color="auto"/>
              <w:right w:val="single" w:sz="4" w:space="0" w:color="auto"/>
            </w:tcBorders>
            <w:shd w:val="clear" w:color="auto" w:fill="auto"/>
            <w:vAlign w:val="center"/>
          </w:tcPr>
          <w:p w14:paraId="71D49926" w14:textId="77777777" w:rsidR="00DB6151" w:rsidRPr="00DB6151" w:rsidRDefault="00DB6151" w:rsidP="00DB6151">
            <w:pPr>
              <w:jc w:val="cente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04044D28" w14:textId="77777777" w:rsidR="00DB6151" w:rsidRPr="00DB6151" w:rsidRDefault="00DB6151" w:rsidP="00DB6151">
            <w:pPr>
              <w:jc w:val="center"/>
              <w:rPr>
                <w:sz w:val="22"/>
                <w:szCs w:val="22"/>
                <w:lang w:eastAsia="en-US"/>
              </w:rPr>
            </w:pPr>
            <w:r w:rsidRPr="00DB6151">
              <w:rPr>
                <w:sz w:val="22"/>
                <w:szCs w:val="22"/>
                <w:lang w:eastAsia="en-US"/>
              </w:rPr>
              <w:t>с 01.01.2026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109EDF" w14:textId="77777777" w:rsidR="00DB6151" w:rsidRPr="00DB6151" w:rsidRDefault="00DB6151" w:rsidP="00DB6151">
            <w:pPr>
              <w:ind w:left="-134" w:right="-165"/>
              <w:jc w:val="center"/>
              <w:rPr>
                <w:sz w:val="22"/>
                <w:szCs w:val="22"/>
                <w:lang w:eastAsia="en-US"/>
              </w:rPr>
            </w:pPr>
            <w:r w:rsidRPr="00DB6151">
              <w:rPr>
                <w:sz w:val="22"/>
                <w:szCs w:val="22"/>
                <w:lang w:eastAsia="en-US"/>
              </w:rPr>
              <w:t>195,46</w:t>
            </w:r>
          </w:p>
        </w:tc>
        <w:tc>
          <w:tcPr>
            <w:tcW w:w="850" w:type="dxa"/>
            <w:tcBorders>
              <w:top w:val="single" w:sz="4" w:space="0" w:color="auto"/>
              <w:left w:val="nil"/>
              <w:bottom w:val="single" w:sz="4" w:space="0" w:color="auto"/>
              <w:right w:val="single" w:sz="4" w:space="0" w:color="auto"/>
            </w:tcBorders>
            <w:shd w:val="clear" w:color="auto" w:fill="auto"/>
            <w:vAlign w:val="center"/>
          </w:tcPr>
          <w:p w14:paraId="7CAB9259" w14:textId="77777777" w:rsidR="00DB6151" w:rsidRPr="00DB6151" w:rsidRDefault="00DB6151" w:rsidP="00DB6151">
            <w:pPr>
              <w:ind w:left="-134" w:right="-165"/>
              <w:jc w:val="center"/>
              <w:rPr>
                <w:sz w:val="22"/>
                <w:szCs w:val="22"/>
                <w:lang w:eastAsia="en-US"/>
              </w:rPr>
            </w:pPr>
            <w:r w:rsidRPr="00DB6151">
              <w:rPr>
                <w:sz w:val="22"/>
                <w:szCs w:val="22"/>
                <w:lang w:eastAsia="en-US"/>
              </w:rPr>
              <w:t>193,28</w:t>
            </w:r>
          </w:p>
        </w:tc>
        <w:tc>
          <w:tcPr>
            <w:tcW w:w="993" w:type="dxa"/>
            <w:tcBorders>
              <w:top w:val="single" w:sz="4" w:space="0" w:color="auto"/>
              <w:left w:val="nil"/>
              <w:bottom w:val="single" w:sz="4" w:space="0" w:color="auto"/>
              <w:right w:val="single" w:sz="4" w:space="0" w:color="auto"/>
            </w:tcBorders>
            <w:shd w:val="clear" w:color="auto" w:fill="auto"/>
            <w:vAlign w:val="center"/>
          </w:tcPr>
          <w:p w14:paraId="5D1A4928" w14:textId="77777777" w:rsidR="00DB6151" w:rsidRPr="00DB6151" w:rsidRDefault="00DB6151" w:rsidP="00DB6151">
            <w:pPr>
              <w:ind w:left="-134" w:right="-165"/>
              <w:jc w:val="center"/>
              <w:rPr>
                <w:sz w:val="22"/>
                <w:szCs w:val="22"/>
                <w:lang w:eastAsia="en-US"/>
              </w:rPr>
            </w:pPr>
            <w:r w:rsidRPr="00DB6151">
              <w:rPr>
                <w:sz w:val="22"/>
                <w:szCs w:val="22"/>
                <w:lang w:eastAsia="en-US"/>
              </w:rPr>
              <w:t>205,26</w:t>
            </w:r>
          </w:p>
        </w:tc>
        <w:tc>
          <w:tcPr>
            <w:tcW w:w="850" w:type="dxa"/>
            <w:tcBorders>
              <w:top w:val="single" w:sz="4" w:space="0" w:color="auto"/>
              <w:left w:val="nil"/>
              <w:bottom w:val="single" w:sz="4" w:space="0" w:color="auto"/>
              <w:right w:val="single" w:sz="4" w:space="0" w:color="auto"/>
            </w:tcBorders>
            <w:shd w:val="clear" w:color="auto" w:fill="auto"/>
            <w:vAlign w:val="center"/>
          </w:tcPr>
          <w:p w14:paraId="547561DD" w14:textId="77777777" w:rsidR="00DB6151" w:rsidRPr="00DB6151" w:rsidRDefault="00DB6151" w:rsidP="00DB6151">
            <w:pPr>
              <w:ind w:left="-134" w:right="-165"/>
              <w:jc w:val="center"/>
              <w:rPr>
                <w:sz w:val="22"/>
                <w:szCs w:val="22"/>
                <w:lang w:eastAsia="en-US"/>
              </w:rPr>
            </w:pPr>
            <w:r w:rsidRPr="00DB6151">
              <w:rPr>
                <w:sz w:val="22"/>
                <w:szCs w:val="22"/>
                <w:lang w:eastAsia="en-US"/>
              </w:rPr>
              <w:t>196,55</w:t>
            </w:r>
          </w:p>
        </w:tc>
        <w:tc>
          <w:tcPr>
            <w:tcW w:w="992" w:type="dxa"/>
            <w:tcBorders>
              <w:top w:val="single" w:sz="4" w:space="0" w:color="auto"/>
              <w:left w:val="nil"/>
              <w:bottom w:val="single" w:sz="4" w:space="0" w:color="auto"/>
              <w:right w:val="single" w:sz="4" w:space="0" w:color="auto"/>
            </w:tcBorders>
            <w:shd w:val="clear" w:color="auto" w:fill="auto"/>
            <w:vAlign w:val="center"/>
          </w:tcPr>
          <w:p w14:paraId="36384F6D" w14:textId="77777777" w:rsidR="00DB6151" w:rsidRPr="00DB6151" w:rsidRDefault="00DB6151" w:rsidP="00DB6151">
            <w:pPr>
              <w:ind w:left="-134" w:right="-165"/>
              <w:jc w:val="center"/>
              <w:rPr>
                <w:sz w:val="22"/>
                <w:szCs w:val="22"/>
                <w:lang w:eastAsia="en-US"/>
              </w:rPr>
            </w:pPr>
            <w:r w:rsidRPr="00DB6151">
              <w:rPr>
                <w:sz w:val="22"/>
                <w:szCs w:val="22"/>
                <w:lang w:eastAsia="en-US"/>
              </w:rPr>
              <w:t>162,88</w:t>
            </w:r>
          </w:p>
        </w:tc>
        <w:tc>
          <w:tcPr>
            <w:tcW w:w="993" w:type="dxa"/>
            <w:tcBorders>
              <w:top w:val="single" w:sz="4" w:space="0" w:color="auto"/>
              <w:left w:val="nil"/>
              <w:bottom w:val="single" w:sz="4" w:space="0" w:color="auto"/>
              <w:right w:val="single" w:sz="4" w:space="0" w:color="auto"/>
            </w:tcBorders>
            <w:shd w:val="clear" w:color="auto" w:fill="auto"/>
            <w:vAlign w:val="center"/>
          </w:tcPr>
          <w:p w14:paraId="294BD0E8" w14:textId="77777777" w:rsidR="00DB6151" w:rsidRPr="00DB6151" w:rsidRDefault="00DB6151" w:rsidP="00DB6151">
            <w:pPr>
              <w:ind w:left="-134" w:right="-165"/>
              <w:jc w:val="center"/>
              <w:rPr>
                <w:sz w:val="22"/>
                <w:szCs w:val="22"/>
                <w:lang w:eastAsia="en-US"/>
              </w:rPr>
            </w:pPr>
            <w:r w:rsidRPr="00DB6151">
              <w:rPr>
                <w:sz w:val="22"/>
                <w:szCs w:val="22"/>
                <w:lang w:eastAsia="en-US"/>
              </w:rPr>
              <w:t>161,07</w:t>
            </w:r>
          </w:p>
        </w:tc>
        <w:tc>
          <w:tcPr>
            <w:tcW w:w="992" w:type="dxa"/>
            <w:tcBorders>
              <w:top w:val="single" w:sz="4" w:space="0" w:color="auto"/>
              <w:left w:val="nil"/>
              <w:bottom w:val="single" w:sz="4" w:space="0" w:color="auto"/>
              <w:right w:val="single" w:sz="4" w:space="0" w:color="auto"/>
            </w:tcBorders>
            <w:shd w:val="clear" w:color="auto" w:fill="auto"/>
            <w:vAlign w:val="center"/>
          </w:tcPr>
          <w:p w14:paraId="5C9A129F" w14:textId="77777777" w:rsidR="00DB6151" w:rsidRPr="00DB6151" w:rsidRDefault="00DB6151" w:rsidP="00DB6151">
            <w:pPr>
              <w:ind w:left="-134" w:right="-165"/>
              <w:jc w:val="center"/>
              <w:rPr>
                <w:sz w:val="22"/>
                <w:szCs w:val="22"/>
                <w:lang w:eastAsia="en-US"/>
              </w:rPr>
            </w:pPr>
            <w:r w:rsidRPr="00DB6151">
              <w:rPr>
                <w:sz w:val="22"/>
                <w:szCs w:val="22"/>
                <w:lang w:eastAsia="en-US"/>
              </w:rPr>
              <w:t>171,05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1DC93C66" w14:textId="77777777" w:rsidR="00DB6151" w:rsidRPr="00DB6151" w:rsidRDefault="00DB6151" w:rsidP="00DB6151">
            <w:pPr>
              <w:ind w:left="-134" w:right="-165"/>
              <w:jc w:val="center"/>
              <w:rPr>
                <w:sz w:val="22"/>
                <w:szCs w:val="22"/>
                <w:lang w:eastAsia="en-US"/>
              </w:rPr>
            </w:pPr>
            <w:r w:rsidRPr="00DB6151">
              <w:rPr>
                <w:sz w:val="22"/>
                <w:szCs w:val="22"/>
                <w:lang w:eastAsia="en-US"/>
              </w:rPr>
              <w:t>163,79</w:t>
            </w:r>
          </w:p>
        </w:tc>
        <w:tc>
          <w:tcPr>
            <w:tcW w:w="992" w:type="dxa"/>
            <w:tcBorders>
              <w:top w:val="single" w:sz="4" w:space="0" w:color="auto"/>
              <w:left w:val="nil"/>
              <w:bottom w:val="single" w:sz="4" w:space="0" w:color="auto"/>
              <w:right w:val="single" w:sz="4" w:space="0" w:color="auto"/>
            </w:tcBorders>
            <w:shd w:val="clear" w:color="auto" w:fill="auto"/>
            <w:vAlign w:val="center"/>
          </w:tcPr>
          <w:p w14:paraId="4C1ED857" w14:textId="77777777" w:rsidR="00DB6151" w:rsidRPr="00DB6151" w:rsidRDefault="00DB6151" w:rsidP="00DB6151">
            <w:pPr>
              <w:ind w:left="-134" w:right="-165"/>
              <w:jc w:val="center"/>
              <w:rPr>
                <w:sz w:val="22"/>
                <w:szCs w:val="22"/>
                <w:lang w:eastAsia="en-US"/>
              </w:rPr>
            </w:pPr>
            <w:r w:rsidRPr="00DB6151">
              <w:rPr>
                <w:sz w:val="22"/>
                <w:szCs w:val="22"/>
                <w:lang w:eastAsia="en-US"/>
              </w:rPr>
              <w:t>39,56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5E5FCA" w14:textId="77777777" w:rsidR="00DB6151" w:rsidRPr="00DB6151" w:rsidRDefault="00DB6151" w:rsidP="00DB6151">
            <w:pPr>
              <w:ind w:left="-134" w:right="-165"/>
              <w:jc w:val="center"/>
              <w:rPr>
                <w:sz w:val="22"/>
                <w:szCs w:val="22"/>
                <w:lang w:eastAsia="en-US"/>
              </w:rPr>
            </w:pPr>
            <w:r w:rsidRPr="00DB6151">
              <w:rPr>
                <w:sz w:val="22"/>
                <w:szCs w:val="22"/>
                <w:lang w:eastAsia="en-US"/>
              </w:rPr>
              <w:t>2 267,07</w:t>
            </w:r>
          </w:p>
        </w:tc>
        <w:tc>
          <w:tcPr>
            <w:tcW w:w="1134" w:type="dxa"/>
            <w:tcBorders>
              <w:top w:val="single" w:sz="4" w:space="0" w:color="auto"/>
              <w:left w:val="nil"/>
              <w:bottom w:val="single" w:sz="4" w:space="0" w:color="auto"/>
              <w:right w:val="single" w:sz="4" w:space="0" w:color="auto"/>
            </w:tcBorders>
            <w:shd w:val="clear" w:color="auto" w:fill="auto"/>
          </w:tcPr>
          <w:p w14:paraId="7D8DAE95"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3F6F810A"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4EC5A7B3" w14:textId="77777777" w:rsidTr="008F50D0">
        <w:trPr>
          <w:trHeight w:val="295"/>
        </w:trPr>
        <w:tc>
          <w:tcPr>
            <w:tcW w:w="1709" w:type="dxa"/>
            <w:vMerge/>
            <w:tcBorders>
              <w:left w:val="single" w:sz="4" w:space="0" w:color="auto"/>
              <w:bottom w:val="single" w:sz="4" w:space="0" w:color="auto"/>
              <w:right w:val="single" w:sz="4" w:space="0" w:color="auto"/>
            </w:tcBorders>
            <w:shd w:val="clear" w:color="auto" w:fill="auto"/>
          </w:tcPr>
          <w:p w14:paraId="71DB800A" w14:textId="77777777" w:rsidR="00DB6151" w:rsidRPr="00DB6151" w:rsidRDefault="00DB6151" w:rsidP="00DB6151">
            <w:pPr>
              <w:jc w:val="center"/>
              <w:rPr>
                <w:sz w:val="20"/>
                <w:szCs w:val="20"/>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0CCBE803" w14:textId="77777777" w:rsidR="00DB6151" w:rsidRPr="00DB6151" w:rsidRDefault="00DB6151" w:rsidP="00DB6151">
            <w:pPr>
              <w:jc w:val="center"/>
              <w:rPr>
                <w:sz w:val="22"/>
                <w:szCs w:val="22"/>
                <w:lang w:eastAsia="en-US"/>
              </w:rPr>
            </w:pPr>
            <w:r w:rsidRPr="00DB6151">
              <w:rPr>
                <w:sz w:val="22"/>
                <w:szCs w:val="22"/>
                <w:lang w:eastAsia="en-US"/>
              </w:rPr>
              <w:t>с 01.07.2026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906F9E" w14:textId="77777777" w:rsidR="00DB6151" w:rsidRPr="00DB6151" w:rsidRDefault="00DB6151" w:rsidP="00DB6151">
            <w:pPr>
              <w:ind w:left="-134" w:right="-165"/>
              <w:jc w:val="center"/>
              <w:rPr>
                <w:sz w:val="22"/>
                <w:szCs w:val="22"/>
                <w:lang w:eastAsia="en-US"/>
              </w:rPr>
            </w:pPr>
            <w:r w:rsidRPr="00DB6151">
              <w:rPr>
                <w:sz w:val="22"/>
                <w:szCs w:val="22"/>
                <w:lang w:eastAsia="en-US"/>
              </w:rPr>
              <w:t>199,33</w:t>
            </w:r>
          </w:p>
        </w:tc>
        <w:tc>
          <w:tcPr>
            <w:tcW w:w="850" w:type="dxa"/>
            <w:tcBorders>
              <w:top w:val="single" w:sz="4" w:space="0" w:color="auto"/>
              <w:left w:val="nil"/>
              <w:bottom w:val="single" w:sz="4" w:space="0" w:color="auto"/>
              <w:right w:val="single" w:sz="4" w:space="0" w:color="auto"/>
            </w:tcBorders>
            <w:shd w:val="clear" w:color="auto" w:fill="auto"/>
            <w:vAlign w:val="center"/>
          </w:tcPr>
          <w:p w14:paraId="1116C08A" w14:textId="77777777" w:rsidR="00DB6151" w:rsidRPr="00DB6151" w:rsidRDefault="00DB6151" w:rsidP="00DB6151">
            <w:pPr>
              <w:ind w:left="-134" w:right="-165"/>
              <w:jc w:val="center"/>
              <w:rPr>
                <w:sz w:val="22"/>
                <w:szCs w:val="22"/>
                <w:lang w:eastAsia="en-US"/>
              </w:rPr>
            </w:pPr>
            <w:r w:rsidRPr="00DB6151">
              <w:rPr>
                <w:sz w:val="22"/>
                <w:szCs w:val="22"/>
                <w:lang w:eastAsia="en-US"/>
              </w:rPr>
              <w:t>197,15</w:t>
            </w:r>
          </w:p>
        </w:tc>
        <w:tc>
          <w:tcPr>
            <w:tcW w:w="993" w:type="dxa"/>
            <w:tcBorders>
              <w:top w:val="single" w:sz="4" w:space="0" w:color="auto"/>
              <w:left w:val="nil"/>
              <w:bottom w:val="single" w:sz="4" w:space="0" w:color="auto"/>
              <w:right w:val="single" w:sz="4" w:space="0" w:color="auto"/>
            </w:tcBorders>
            <w:shd w:val="clear" w:color="auto" w:fill="auto"/>
            <w:vAlign w:val="center"/>
          </w:tcPr>
          <w:p w14:paraId="30E53431" w14:textId="77777777" w:rsidR="00DB6151" w:rsidRPr="00DB6151" w:rsidRDefault="00DB6151" w:rsidP="00DB6151">
            <w:pPr>
              <w:ind w:left="-134" w:right="-165"/>
              <w:jc w:val="center"/>
              <w:rPr>
                <w:sz w:val="22"/>
                <w:szCs w:val="22"/>
                <w:lang w:eastAsia="en-US"/>
              </w:rPr>
            </w:pPr>
            <w:r w:rsidRPr="00DB6151">
              <w:rPr>
                <w:sz w:val="22"/>
                <w:szCs w:val="22"/>
                <w:lang w:eastAsia="en-US"/>
              </w:rPr>
              <w:t>209,15</w:t>
            </w:r>
          </w:p>
        </w:tc>
        <w:tc>
          <w:tcPr>
            <w:tcW w:w="850" w:type="dxa"/>
            <w:tcBorders>
              <w:top w:val="single" w:sz="4" w:space="0" w:color="auto"/>
              <w:left w:val="nil"/>
              <w:bottom w:val="single" w:sz="4" w:space="0" w:color="auto"/>
              <w:right w:val="single" w:sz="4" w:space="0" w:color="auto"/>
            </w:tcBorders>
            <w:shd w:val="clear" w:color="auto" w:fill="auto"/>
            <w:vAlign w:val="center"/>
          </w:tcPr>
          <w:p w14:paraId="64100F45" w14:textId="77777777" w:rsidR="00DB6151" w:rsidRPr="00DB6151" w:rsidRDefault="00DB6151" w:rsidP="00DB6151">
            <w:pPr>
              <w:ind w:left="-134" w:right="-165"/>
              <w:jc w:val="center"/>
              <w:rPr>
                <w:sz w:val="22"/>
                <w:szCs w:val="22"/>
                <w:lang w:eastAsia="en-US"/>
              </w:rPr>
            </w:pPr>
            <w:r w:rsidRPr="00DB6151">
              <w:rPr>
                <w:sz w:val="22"/>
                <w:szCs w:val="22"/>
                <w:lang w:eastAsia="en-US"/>
              </w:rPr>
              <w:t>200,42</w:t>
            </w:r>
          </w:p>
        </w:tc>
        <w:tc>
          <w:tcPr>
            <w:tcW w:w="992" w:type="dxa"/>
            <w:tcBorders>
              <w:top w:val="single" w:sz="4" w:space="0" w:color="auto"/>
              <w:left w:val="nil"/>
              <w:bottom w:val="single" w:sz="4" w:space="0" w:color="auto"/>
              <w:right w:val="single" w:sz="4" w:space="0" w:color="auto"/>
            </w:tcBorders>
            <w:shd w:val="clear" w:color="auto" w:fill="auto"/>
            <w:vAlign w:val="center"/>
          </w:tcPr>
          <w:p w14:paraId="5726B13E" w14:textId="77777777" w:rsidR="00DB6151" w:rsidRPr="00DB6151" w:rsidRDefault="00DB6151" w:rsidP="00DB6151">
            <w:pPr>
              <w:ind w:left="-134" w:right="-165"/>
              <w:jc w:val="center"/>
              <w:rPr>
                <w:sz w:val="22"/>
                <w:szCs w:val="22"/>
                <w:lang w:eastAsia="en-US"/>
              </w:rPr>
            </w:pPr>
            <w:r w:rsidRPr="00DB6151">
              <w:rPr>
                <w:sz w:val="22"/>
                <w:szCs w:val="22"/>
                <w:lang w:eastAsia="en-US"/>
              </w:rPr>
              <w:t>166,11</w:t>
            </w:r>
          </w:p>
        </w:tc>
        <w:tc>
          <w:tcPr>
            <w:tcW w:w="993" w:type="dxa"/>
            <w:tcBorders>
              <w:top w:val="single" w:sz="4" w:space="0" w:color="auto"/>
              <w:left w:val="nil"/>
              <w:bottom w:val="single" w:sz="4" w:space="0" w:color="auto"/>
              <w:right w:val="single" w:sz="4" w:space="0" w:color="auto"/>
            </w:tcBorders>
            <w:shd w:val="clear" w:color="auto" w:fill="auto"/>
            <w:vAlign w:val="center"/>
          </w:tcPr>
          <w:p w14:paraId="026A75F0" w14:textId="77777777" w:rsidR="00DB6151" w:rsidRPr="00DB6151" w:rsidRDefault="00DB6151" w:rsidP="00DB6151">
            <w:pPr>
              <w:ind w:left="-134" w:right="-165"/>
              <w:jc w:val="center"/>
              <w:rPr>
                <w:sz w:val="22"/>
                <w:szCs w:val="22"/>
                <w:lang w:eastAsia="en-US"/>
              </w:rPr>
            </w:pPr>
            <w:r w:rsidRPr="00DB6151">
              <w:rPr>
                <w:sz w:val="22"/>
                <w:szCs w:val="22"/>
                <w:lang w:eastAsia="en-US"/>
              </w:rPr>
              <w:t>164,29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493B2691" w14:textId="77777777" w:rsidR="00DB6151" w:rsidRPr="00DB6151" w:rsidRDefault="00DB6151" w:rsidP="00DB6151">
            <w:pPr>
              <w:ind w:left="-134" w:right="-165"/>
              <w:jc w:val="center"/>
              <w:rPr>
                <w:sz w:val="22"/>
                <w:szCs w:val="22"/>
                <w:lang w:eastAsia="en-US"/>
              </w:rPr>
            </w:pPr>
            <w:r w:rsidRPr="00DB6151">
              <w:rPr>
                <w:sz w:val="22"/>
                <w:szCs w:val="22"/>
                <w:lang w:eastAsia="en-US"/>
              </w:rPr>
              <w:t>174,29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7D437339" w14:textId="77777777" w:rsidR="00DB6151" w:rsidRPr="00DB6151" w:rsidRDefault="00DB6151" w:rsidP="00DB6151">
            <w:pPr>
              <w:ind w:left="-134" w:right="-165"/>
              <w:jc w:val="center"/>
              <w:rPr>
                <w:sz w:val="22"/>
                <w:szCs w:val="22"/>
                <w:lang w:eastAsia="en-US"/>
              </w:rPr>
            </w:pPr>
            <w:r w:rsidRPr="00DB6151">
              <w:rPr>
                <w:sz w:val="22"/>
                <w:szCs w:val="22"/>
                <w:lang w:eastAsia="en-US"/>
              </w:rPr>
              <w:t>167,02</w:t>
            </w:r>
          </w:p>
        </w:tc>
        <w:tc>
          <w:tcPr>
            <w:tcW w:w="992" w:type="dxa"/>
            <w:tcBorders>
              <w:top w:val="single" w:sz="4" w:space="0" w:color="auto"/>
              <w:left w:val="nil"/>
              <w:bottom w:val="single" w:sz="4" w:space="0" w:color="auto"/>
              <w:right w:val="single" w:sz="4" w:space="0" w:color="auto"/>
            </w:tcBorders>
            <w:shd w:val="clear" w:color="auto" w:fill="auto"/>
            <w:vAlign w:val="center"/>
          </w:tcPr>
          <w:p w14:paraId="1FA84DCA" w14:textId="77777777" w:rsidR="00DB6151" w:rsidRPr="00DB6151" w:rsidRDefault="00DB6151" w:rsidP="00DB6151">
            <w:pPr>
              <w:ind w:left="-134" w:right="-165"/>
              <w:jc w:val="center"/>
              <w:rPr>
                <w:sz w:val="22"/>
                <w:szCs w:val="22"/>
                <w:lang w:eastAsia="en-US"/>
              </w:rPr>
            </w:pPr>
            <w:r w:rsidRPr="00DB6151">
              <w:rPr>
                <w:sz w:val="22"/>
                <w:szCs w:val="22"/>
                <w:lang w:eastAsia="en-US"/>
              </w:rPr>
              <w:t>42,38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BD106F" w14:textId="77777777" w:rsidR="00DB6151" w:rsidRPr="00DB6151" w:rsidRDefault="00DB6151" w:rsidP="00DB6151">
            <w:pPr>
              <w:ind w:left="-134" w:right="-165"/>
              <w:jc w:val="center"/>
              <w:rPr>
                <w:sz w:val="22"/>
                <w:szCs w:val="22"/>
                <w:lang w:eastAsia="en-US"/>
              </w:rPr>
            </w:pPr>
            <w:r w:rsidRPr="00DB6151">
              <w:rPr>
                <w:sz w:val="22"/>
                <w:szCs w:val="22"/>
                <w:lang w:eastAsia="en-US"/>
              </w:rPr>
              <w:t>2 274,31</w:t>
            </w:r>
          </w:p>
        </w:tc>
        <w:tc>
          <w:tcPr>
            <w:tcW w:w="1134" w:type="dxa"/>
            <w:tcBorders>
              <w:top w:val="single" w:sz="4" w:space="0" w:color="auto"/>
              <w:left w:val="nil"/>
              <w:bottom w:val="single" w:sz="4" w:space="0" w:color="auto"/>
              <w:right w:val="single" w:sz="4" w:space="0" w:color="auto"/>
            </w:tcBorders>
            <w:shd w:val="clear" w:color="auto" w:fill="auto"/>
          </w:tcPr>
          <w:p w14:paraId="6E2C21D4"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2E1AA200"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72FBC3AD" w14:textId="77777777" w:rsidTr="008F50D0">
        <w:trPr>
          <w:trHeight w:val="295"/>
        </w:trPr>
        <w:tc>
          <w:tcPr>
            <w:tcW w:w="1709" w:type="dxa"/>
            <w:tcBorders>
              <w:top w:val="single" w:sz="4" w:space="0" w:color="auto"/>
              <w:left w:val="single" w:sz="4" w:space="0" w:color="auto"/>
              <w:bottom w:val="single" w:sz="4" w:space="0" w:color="auto"/>
              <w:right w:val="single" w:sz="4" w:space="0" w:color="auto"/>
            </w:tcBorders>
            <w:shd w:val="clear" w:color="auto" w:fill="auto"/>
          </w:tcPr>
          <w:p w14:paraId="0FBF65BB" w14:textId="77777777" w:rsidR="00DB6151" w:rsidRPr="00DB6151" w:rsidRDefault="00DB6151" w:rsidP="00DB6151">
            <w:pPr>
              <w:jc w:val="center"/>
              <w:rPr>
                <w:sz w:val="22"/>
                <w:szCs w:val="22"/>
                <w:lang w:eastAsia="en-US"/>
              </w:rPr>
            </w:pPr>
            <w:r w:rsidRPr="00DB6151">
              <w:rPr>
                <w:sz w:val="22"/>
                <w:szCs w:val="22"/>
                <w:lang w:eastAsia="en-US"/>
              </w:rPr>
              <w:t>1</w:t>
            </w:r>
          </w:p>
        </w:tc>
        <w:tc>
          <w:tcPr>
            <w:tcW w:w="1439" w:type="dxa"/>
            <w:tcBorders>
              <w:top w:val="single" w:sz="4" w:space="0" w:color="auto"/>
              <w:left w:val="nil"/>
              <w:bottom w:val="single" w:sz="4" w:space="0" w:color="auto"/>
              <w:right w:val="single" w:sz="4" w:space="0" w:color="auto"/>
            </w:tcBorders>
            <w:shd w:val="clear" w:color="auto" w:fill="auto"/>
          </w:tcPr>
          <w:p w14:paraId="3CAE7965" w14:textId="77777777" w:rsidR="00DB6151" w:rsidRPr="00DB6151" w:rsidRDefault="00DB6151" w:rsidP="00DB6151">
            <w:pPr>
              <w:jc w:val="center"/>
              <w:rPr>
                <w:sz w:val="22"/>
                <w:szCs w:val="22"/>
                <w:lang w:eastAsia="en-US"/>
              </w:rPr>
            </w:pPr>
            <w:r w:rsidRPr="00DB6151">
              <w:rPr>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73F5F4" w14:textId="77777777" w:rsidR="00DB6151" w:rsidRPr="00DB6151" w:rsidRDefault="00DB6151" w:rsidP="00DB6151">
            <w:pPr>
              <w:ind w:left="-134" w:right="-165"/>
              <w:jc w:val="center"/>
              <w:rPr>
                <w:sz w:val="22"/>
                <w:szCs w:val="22"/>
                <w:lang w:eastAsia="en-US"/>
              </w:rPr>
            </w:pPr>
            <w:r w:rsidRPr="00DB6151">
              <w:rPr>
                <w:sz w:val="22"/>
                <w:szCs w:val="22"/>
                <w:lang w:eastAsia="en-US"/>
              </w:rPr>
              <w:t>3</w:t>
            </w:r>
          </w:p>
        </w:tc>
        <w:tc>
          <w:tcPr>
            <w:tcW w:w="850" w:type="dxa"/>
            <w:tcBorders>
              <w:top w:val="single" w:sz="4" w:space="0" w:color="auto"/>
              <w:left w:val="nil"/>
              <w:bottom w:val="single" w:sz="4" w:space="0" w:color="auto"/>
              <w:right w:val="single" w:sz="4" w:space="0" w:color="auto"/>
            </w:tcBorders>
            <w:shd w:val="clear" w:color="auto" w:fill="auto"/>
          </w:tcPr>
          <w:p w14:paraId="57AF5872" w14:textId="77777777" w:rsidR="00DB6151" w:rsidRPr="00DB6151" w:rsidRDefault="00DB6151" w:rsidP="00DB6151">
            <w:pPr>
              <w:ind w:left="-134" w:right="-165"/>
              <w:jc w:val="center"/>
              <w:rPr>
                <w:sz w:val="22"/>
                <w:szCs w:val="22"/>
                <w:lang w:eastAsia="en-US"/>
              </w:rPr>
            </w:pPr>
            <w:r w:rsidRPr="00DB6151">
              <w:rPr>
                <w:sz w:val="22"/>
                <w:szCs w:val="22"/>
                <w:lang w:eastAsia="en-US"/>
              </w:rPr>
              <w:t>4</w:t>
            </w:r>
          </w:p>
        </w:tc>
        <w:tc>
          <w:tcPr>
            <w:tcW w:w="993" w:type="dxa"/>
            <w:tcBorders>
              <w:top w:val="single" w:sz="4" w:space="0" w:color="auto"/>
              <w:left w:val="nil"/>
              <w:bottom w:val="single" w:sz="4" w:space="0" w:color="auto"/>
              <w:right w:val="single" w:sz="4" w:space="0" w:color="auto"/>
            </w:tcBorders>
            <w:shd w:val="clear" w:color="auto" w:fill="auto"/>
          </w:tcPr>
          <w:p w14:paraId="7CE10033" w14:textId="77777777" w:rsidR="00DB6151" w:rsidRPr="00DB6151" w:rsidRDefault="00DB6151" w:rsidP="00DB6151">
            <w:pPr>
              <w:ind w:left="-134" w:right="-165"/>
              <w:jc w:val="center"/>
              <w:rPr>
                <w:sz w:val="22"/>
                <w:szCs w:val="22"/>
                <w:lang w:eastAsia="en-US"/>
              </w:rPr>
            </w:pPr>
            <w:r w:rsidRPr="00DB6151">
              <w:rPr>
                <w:sz w:val="22"/>
                <w:szCs w:val="22"/>
                <w:lang w:eastAsia="en-US"/>
              </w:rPr>
              <w:t>5</w:t>
            </w:r>
          </w:p>
        </w:tc>
        <w:tc>
          <w:tcPr>
            <w:tcW w:w="850" w:type="dxa"/>
            <w:tcBorders>
              <w:top w:val="single" w:sz="4" w:space="0" w:color="auto"/>
              <w:left w:val="nil"/>
              <w:bottom w:val="single" w:sz="4" w:space="0" w:color="auto"/>
              <w:right w:val="single" w:sz="4" w:space="0" w:color="auto"/>
            </w:tcBorders>
            <w:shd w:val="clear" w:color="auto" w:fill="auto"/>
          </w:tcPr>
          <w:p w14:paraId="5ED1AF38" w14:textId="77777777" w:rsidR="00DB6151" w:rsidRPr="00DB6151" w:rsidRDefault="00DB6151" w:rsidP="00DB6151">
            <w:pPr>
              <w:ind w:left="-134" w:right="-165"/>
              <w:jc w:val="center"/>
              <w:rPr>
                <w:sz w:val="22"/>
                <w:szCs w:val="22"/>
                <w:lang w:eastAsia="en-US"/>
              </w:rPr>
            </w:pPr>
            <w:r w:rsidRPr="00DB6151">
              <w:rPr>
                <w:sz w:val="22"/>
                <w:szCs w:val="22"/>
                <w:lang w:eastAsia="en-US"/>
              </w:rPr>
              <w:t>6</w:t>
            </w:r>
          </w:p>
        </w:tc>
        <w:tc>
          <w:tcPr>
            <w:tcW w:w="992" w:type="dxa"/>
            <w:tcBorders>
              <w:top w:val="single" w:sz="4" w:space="0" w:color="auto"/>
              <w:left w:val="nil"/>
              <w:bottom w:val="single" w:sz="4" w:space="0" w:color="auto"/>
              <w:right w:val="single" w:sz="4" w:space="0" w:color="auto"/>
            </w:tcBorders>
            <w:shd w:val="clear" w:color="auto" w:fill="auto"/>
          </w:tcPr>
          <w:p w14:paraId="2D3BD994" w14:textId="77777777" w:rsidR="00DB6151" w:rsidRPr="00DB6151" w:rsidRDefault="00DB6151" w:rsidP="00DB6151">
            <w:pPr>
              <w:ind w:left="-134" w:right="-165"/>
              <w:jc w:val="center"/>
              <w:rPr>
                <w:sz w:val="22"/>
                <w:szCs w:val="22"/>
                <w:lang w:eastAsia="en-US"/>
              </w:rPr>
            </w:pPr>
            <w:r w:rsidRPr="00DB6151">
              <w:rPr>
                <w:sz w:val="22"/>
                <w:szCs w:val="22"/>
                <w:lang w:eastAsia="en-US"/>
              </w:rPr>
              <w:t>7</w:t>
            </w:r>
          </w:p>
        </w:tc>
        <w:tc>
          <w:tcPr>
            <w:tcW w:w="993" w:type="dxa"/>
            <w:tcBorders>
              <w:top w:val="single" w:sz="4" w:space="0" w:color="auto"/>
              <w:left w:val="nil"/>
              <w:bottom w:val="single" w:sz="4" w:space="0" w:color="auto"/>
              <w:right w:val="single" w:sz="4" w:space="0" w:color="auto"/>
            </w:tcBorders>
            <w:shd w:val="clear" w:color="auto" w:fill="auto"/>
          </w:tcPr>
          <w:p w14:paraId="6C16BB42" w14:textId="77777777" w:rsidR="00DB6151" w:rsidRPr="00DB6151" w:rsidRDefault="00DB6151" w:rsidP="00DB6151">
            <w:pPr>
              <w:ind w:left="-134" w:right="-165"/>
              <w:jc w:val="center"/>
              <w:rPr>
                <w:sz w:val="22"/>
                <w:szCs w:val="22"/>
                <w:lang w:eastAsia="en-US"/>
              </w:rPr>
            </w:pPr>
            <w:r w:rsidRPr="00DB6151">
              <w:rPr>
                <w:sz w:val="22"/>
                <w:szCs w:val="22"/>
                <w:lang w:eastAsia="en-US"/>
              </w:rPr>
              <w:t>8</w:t>
            </w:r>
          </w:p>
        </w:tc>
        <w:tc>
          <w:tcPr>
            <w:tcW w:w="992" w:type="dxa"/>
            <w:tcBorders>
              <w:top w:val="single" w:sz="4" w:space="0" w:color="auto"/>
              <w:left w:val="nil"/>
              <w:bottom w:val="single" w:sz="4" w:space="0" w:color="auto"/>
              <w:right w:val="single" w:sz="4" w:space="0" w:color="auto"/>
            </w:tcBorders>
            <w:shd w:val="clear" w:color="auto" w:fill="auto"/>
          </w:tcPr>
          <w:p w14:paraId="3F1AD188" w14:textId="77777777" w:rsidR="00DB6151" w:rsidRPr="00DB6151" w:rsidRDefault="00DB6151" w:rsidP="00DB6151">
            <w:pPr>
              <w:ind w:left="-134" w:right="-165"/>
              <w:jc w:val="center"/>
              <w:rPr>
                <w:sz w:val="22"/>
                <w:szCs w:val="22"/>
                <w:lang w:eastAsia="en-US"/>
              </w:rPr>
            </w:pPr>
            <w:r w:rsidRPr="00DB6151">
              <w:rPr>
                <w:sz w:val="22"/>
                <w:szCs w:val="22"/>
                <w:lang w:eastAsia="en-US"/>
              </w:rPr>
              <w:t>9</w:t>
            </w:r>
          </w:p>
        </w:tc>
        <w:tc>
          <w:tcPr>
            <w:tcW w:w="992" w:type="dxa"/>
            <w:tcBorders>
              <w:top w:val="single" w:sz="4" w:space="0" w:color="auto"/>
              <w:left w:val="nil"/>
              <w:bottom w:val="single" w:sz="4" w:space="0" w:color="auto"/>
              <w:right w:val="single" w:sz="4" w:space="0" w:color="auto"/>
            </w:tcBorders>
            <w:shd w:val="clear" w:color="auto" w:fill="auto"/>
          </w:tcPr>
          <w:p w14:paraId="02E5204F" w14:textId="77777777" w:rsidR="00DB6151" w:rsidRPr="00DB6151" w:rsidRDefault="00DB6151" w:rsidP="00DB6151">
            <w:pPr>
              <w:ind w:left="-134" w:right="-165"/>
              <w:jc w:val="center"/>
              <w:rPr>
                <w:sz w:val="22"/>
                <w:szCs w:val="22"/>
                <w:lang w:eastAsia="en-US"/>
              </w:rPr>
            </w:pPr>
            <w:r w:rsidRPr="00DB6151">
              <w:rPr>
                <w:sz w:val="22"/>
                <w:szCs w:val="22"/>
                <w:lang w:eastAsia="en-US"/>
              </w:rPr>
              <w:t>10</w:t>
            </w:r>
          </w:p>
        </w:tc>
        <w:tc>
          <w:tcPr>
            <w:tcW w:w="992" w:type="dxa"/>
            <w:tcBorders>
              <w:top w:val="single" w:sz="4" w:space="0" w:color="auto"/>
              <w:left w:val="nil"/>
              <w:bottom w:val="single" w:sz="4" w:space="0" w:color="auto"/>
              <w:right w:val="single" w:sz="4" w:space="0" w:color="auto"/>
            </w:tcBorders>
            <w:shd w:val="clear" w:color="auto" w:fill="auto"/>
          </w:tcPr>
          <w:p w14:paraId="2B151845" w14:textId="77777777" w:rsidR="00DB6151" w:rsidRPr="00DB6151" w:rsidRDefault="00DB6151" w:rsidP="00DB6151">
            <w:pPr>
              <w:ind w:left="-134" w:right="-165"/>
              <w:jc w:val="center"/>
              <w:rPr>
                <w:sz w:val="22"/>
                <w:szCs w:val="22"/>
                <w:lang w:eastAsia="en-US"/>
              </w:rPr>
            </w:pPr>
            <w:r w:rsidRPr="00DB6151">
              <w:rPr>
                <w:sz w:val="22"/>
                <w:szCs w:val="22"/>
                <w:lang w:eastAsia="en-US"/>
              </w:rPr>
              <w:t>11</w:t>
            </w:r>
          </w:p>
        </w:tc>
        <w:tc>
          <w:tcPr>
            <w:tcW w:w="1134" w:type="dxa"/>
            <w:tcBorders>
              <w:top w:val="single" w:sz="4" w:space="0" w:color="auto"/>
              <w:left w:val="nil"/>
              <w:bottom w:val="single" w:sz="4" w:space="0" w:color="auto"/>
              <w:right w:val="single" w:sz="4" w:space="0" w:color="auto"/>
            </w:tcBorders>
            <w:shd w:val="clear" w:color="auto" w:fill="auto"/>
          </w:tcPr>
          <w:p w14:paraId="6350D0EE" w14:textId="77777777" w:rsidR="00DB6151" w:rsidRPr="00DB6151" w:rsidRDefault="00DB6151" w:rsidP="00DB6151">
            <w:pPr>
              <w:ind w:left="-134" w:right="-165"/>
              <w:jc w:val="center"/>
              <w:rPr>
                <w:sz w:val="22"/>
                <w:szCs w:val="22"/>
                <w:lang w:eastAsia="en-US"/>
              </w:rPr>
            </w:pPr>
            <w:r w:rsidRPr="00DB6151">
              <w:rPr>
                <w:sz w:val="22"/>
                <w:szCs w:val="22"/>
                <w:lang w:eastAsia="en-US"/>
              </w:rPr>
              <w:t>12</w:t>
            </w:r>
          </w:p>
        </w:tc>
        <w:tc>
          <w:tcPr>
            <w:tcW w:w="1134" w:type="dxa"/>
            <w:tcBorders>
              <w:top w:val="single" w:sz="4" w:space="0" w:color="auto"/>
              <w:left w:val="nil"/>
              <w:bottom w:val="single" w:sz="4" w:space="0" w:color="auto"/>
              <w:right w:val="single" w:sz="4" w:space="0" w:color="auto"/>
            </w:tcBorders>
            <w:shd w:val="clear" w:color="auto" w:fill="auto"/>
          </w:tcPr>
          <w:p w14:paraId="2E6C1E57" w14:textId="77777777" w:rsidR="00DB6151" w:rsidRPr="00DB6151" w:rsidRDefault="00DB6151" w:rsidP="00DB6151">
            <w:pPr>
              <w:jc w:val="center"/>
              <w:rPr>
                <w:sz w:val="22"/>
                <w:szCs w:val="22"/>
                <w:lang w:eastAsia="en-US"/>
              </w:rPr>
            </w:pPr>
            <w:r w:rsidRPr="00DB6151">
              <w:rPr>
                <w:sz w:val="22"/>
                <w:szCs w:val="22"/>
                <w:lang w:eastAsia="en-US"/>
              </w:rPr>
              <w:t>13</w:t>
            </w:r>
          </w:p>
        </w:tc>
        <w:tc>
          <w:tcPr>
            <w:tcW w:w="1134" w:type="dxa"/>
            <w:tcBorders>
              <w:top w:val="single" w:sz="4" w:space="0" w:color="auto"/>
              <w:left w:val="nil"/>
              <w:bottom w:val="single" w:sz="4" w:space="0" w:color="auto"/>
              <w:right w:val="single" w:sz="4" w:space="0" w:color="auto"/>
            </w:tcBorders>
            <w:shd w:val="clear" w:color="auto" w:fill="auto"/>
          </w:tcPr>
          <w:p w14:paraId="04D4CE52" w14:textId="77777777" w:rsidR="00DB6151" w:rsidRPr="00DB6151" w:rsidRDefault="00DB6151" w:rsidP="00DB6151">
            <w:pPr>
              <w:jc w:val="center"/>
              <w:rPr>
                <w:sz w:val="22"/>
                <w:szCs w:val="22"/>
                <w:lang w:eastAsia="en-US"/>
              </w:rPr>
            </w:pPr>
            <w:r w:rsidRPr="00DB6151">
              <w:rPr>
                <w:sz w:val="22"/>
                <w:szCs w:val="22"/>
                <w:lang w:eastAsia="en-US"/>
              </w:rPr>
              <w:t>14</w:t>
            </w:r>
          </w:p>
        </w:tc>
      </w:tr>
      <w:tr w:rsidR="00DB6151" w:rsidRPr="00DB6151" w14:paraId="0344FEB8" w14:textId="77777777" w:rsidTr="008F50D0">
        <w:trPr>
          <w:trHeight w:val="295"/>
        </w:trPr>
        <w:tc>
          <w:tcPr>
            <w:tcW w:w="1709" w:type="dxa"/>
            <w:tcBorders>
              <w:left w:val="single" w:sz="4" w:space="0" w:color="auto"/>
              <w:right w:val="single" w:sz="4" w:space="0" w:color="auto"/>
            </w:tcBorders>
            <w:shd w:val="clear" w:color="auto" w:fill="auto"/>
            <w:vAlign w:val="center"/>
          </w:tcPr>
          <w:p w14:paraId="3F8EC446" w14:textId="77777777" w:rsidR="00DB6151" w:rsidRPr="00DB6151" w:rsidRDefault="00DB6151" w:rsidP="00DB6151">
            <w:pPr>
              <w:jc w:val="cente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630C9828" w14:textId="77777777" w:rsidR="00DB6151" w:rsidRPr="00DB6151" w:rsidRDefault="00DB6151" w:rsidP="00DB6151">
            <w:pPr>
              <w:jc w:val="center"/>
              <w:rPr>
                <w:sz w:val="22"/>
                <w:szCs w:val="22"/>
                <w:lang w:eastAsia="en-US"/>
              </w:rPr>
            </w:pPr>
            <w:r w:rsidRPr="00DB6151">
              <w:rPr>
                <w:sz w:val="22"/>
                <w:szCs w:val="22"/>
                <w:lang w:eastAsia="en-US"/>
              </w:rPr>
              <w:t>с 01.01.2027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36117E" w14:textId="77777777" w:rsidR="00DB6151" w:rsidRPr="00DB6151" w:rsidRDefault="00DB6151" w:rsidP="00DB6151">
            <w:pPr>
              <w:ind w:left="-134" w:right="-165"/>
              <w:jc w:val="center"/>
              <w:rPr>
                <w:sz w:val="22"/>
                <w:szCs w:val="22"/>
                <w:lang w:eastAsia="en-US"/>
              </w:rPr>
            </w:pPr>
            <w:r w:rsidRPr="00DB6151">
              <w:rPr>
                <w:sz w:val="22"/>
                <w:szCs w:val="22"/>
                <w:lang w:eastAsia="en-US"/>
              </w:rPr>
              <w:t>199,33</w:t>
            </w:r>
          </w:p>
        </w:tc>
        <w:tc>
          <w:tcPr>
            <w:tcW w:w="850" w:type="dxa"/>
            <w:tcBorders>
              <w:top w:val="single" w:sz="4" w:space="0" w:color="auto"/>
              <w:left w:val="nil"/>
              <w:bottom w:val="single" w:sz="4" w:space="0" w:color="auto"/>
              <w:right w:val="single" w:sz="4" w:space="0" w:color="auto"/>
            </w:tcBorders>
            <w:shd w:val="clear" w:color="auto" w:fill="auto"/>
            <w:vAlign w:val="center"/>
          </w:tcPr>
          <w:p w14:paraId="3649FC3F" w14:textId="77777777" w:rsidR="00DB6151" w:rsidRPr="00DB6151" w:rsidRDefault="00DB6151" w:rsidP="00DB6151">
            <w:pPr>
              <w:ind w:left="-134" w:right="-165"/>
              <w:jc w:val="center"/>
              <w:rPr>
                <w:sz w:val="22"/>
                <w:szCs w:val="22"/>
                <w:lang w:eastAsia="en-US"/>
              </w:rPr>
            </w:pPr>
            <w:r w:rsidRPr="00DB6151">
              <w:rPr>
                <w:sz w:val="22"/>
                <w:szCs w:val="22"/>
                <w:lang w:eastAsia="en-US"/>
              </w:rPr>
              <w:t>197,15</w:t>
            </w:r>
          </w:p>
        </w:tc>
        <w:tc>
          <w:tcPr>
            <w:tcW w:w="993" w:type="dxa"/>
            <w:tcBorders>
              <w:top w:val="single" w:sz="4" w:space="0" w:color="auto"/>
              <w:left w:val="nil"/>
              <w:bottom w:val="single" w:sz="4" w:space="0" w:color="auto"/>
              <w:right w:val="single" w:sz="4" w:space="0" w:color="auto"/>
            </w:tcBorders>
            <w:shd w:val="clear" w:color="auto" w:fill="auto"/>
            <w:vAlign w:val="center"/>
          </w:tcPr>
          <w:p w14:paraId="4F5EBEE6" w14:textId="77777777" w:rsidR="00DB6151" w:rsidRPr="00DB6151" w:rsidRDefault="00DB6151" w:rsidP="00DB6151">
            <w:pPr>
              <w:ind w:left="-134" w:right="-165"/>
              <w:jc w:val="center"/>
              <w:rPr>
                <w:sz w:val="22"/>
                <w:szCs w:val="22"/>
                <w:lang w:eastAsia="en-US"/>
              </w:rPr>
            </w:pPr>
            <w:r w:rsidRPr="00DB6151">
              <w:rPr>
                <w:sz w:val="22"/>
                <w:szCs w:val="22"/>
                <w:lang w:eastAsia="en-US"/>
              </w:rPr>
              <w:t>209,15</w:t>
            </w:r>
          </w:p>
        </w:tc>
        <w:tc>
          <w:tcPr>
            <w:tcW w:w="850" w:type="dxa"/>
            <w:tcBorders>
              <w:top w:val="single" w:sz="4" w:space="0" w:color="auto"/>
              <w:left w:val="nil"/>
              <w:bottom w:val="single" w:sz="4" w:space="0" w:color="auto"/>
              <w:right w:val="single" w:sz="4" w:space="0" w:color="auto"/>
            </w:tcBorders>
            <w:shd w:val="clear" w:color="auto" w:fill="auto"/>
            <w:vAlign w:val="center"/>
          </w:tcPr>
          <w:p w14:paraId="00CE585F" w14:textId="77777777" w:rsidR="00DB6151" w:rsidRPr="00DB6151" w:rsidRDefault="00DB6151" w:rsidP="00DB6151">
            <w:pPr>
              <w:ind w:left="-134" w:right="-165"/>
              <w:jc w:val="center"/>
              <w:rPr>
                <w:sz w:val="22"/>
                <w:szCs w:val="22"/>
                <w:lang w:eastAsia="en-US"/>
              </w:rPr>
            </w:pPr>
            <w:r w:rsidRPr="00DB6151">
              <w:rPr>
                <w:sz w:val="22"/>
                <w:szCs w:val="22"/>
                <w:lang w:eastAsia="en-US"/>
              </w:rPr>
              <w:t>200,42</w:t>
            </w:r>
          </w:p>
        </w:tc>
        <w:tc>
          <w:tcPr>
            <w:tcW w:w="992" w:type="dxa"/>
            <w:tcBorders>
              <w:top w:val="single" w:sz="4" w:space="0" w:color="auto"/>
              <w:left w:val="nil"/>
              <w:bottom w:val="single" w:sz="4" w:space="0" w:color="auto"/>
              <w:right w:val="single" w:sz="4" w:space="0" w:color="auto"/>
            </w:tcBorders>
            <w:shd w:val="clear" w:color="auto" w:fill="auto"/>
            <w:vAlign w:val="center"/>
          </w:tcPr>
          <w:p w14:paraId="0720EDB0" w14:textId="77777777" w:rsidR="00DB6151" w:rsidRPr="00DB6151" w:rsidRDefault="00DB6151" w:rsidP="00DB6151">
            <w:pPr>
              <w:ind w:left="-134" w:right="-165"/>
              <w:jc w:val="center"/>
              <w:rPr>
                <w:sz w:val="22"/>
                <w:szCs w:val="22"/>
                <w:lang w:eastAsia="en-US"/>
              </w:rPr>
            </w:pPr>
            <w:r w:rsidRPr="00DB6151">
              <w:rPr>
                <w:sz w:val="22"/>
                <w:szCs w:val="22"/>
                <w:lang w:eastAsia="en-US"/>
              </w:rPr>
              <w:t>166,11</w:t>
            </w:r>
          </w:p>
        </w:tc>
        <w:tc>
          <w:tcPr>
            <w:tcW w:w="993" w:type="dxa"/>
            <w:tcBorders>
              <w:top w:val="single" w:sz="4" w:space="0" w:color="auto"/>
              <w:left w:val="nil"/>
              <w:bottom w:val="single" w:sz="4" w:space="0" w:color="auto"/>
              <w:right w:val="single" w:sz="4" w:space="0" w:color="auto"/>
            </w:tcBorders>
            <w:shd w:val="clear" w:color="auto" w:fill="auto"/>
            <w:vAlign w:val="center"/>
          </w:tcPr>
          <w:p w14:paraId="154B1CC2" w14:textId="77777777" w:rsidR="00DB6151" w:rsidRPr="00DB6151" w:rsidRDefault="00DB6151" w:rsidP="00DB6151">
            <w:pPr>
              <w:ind w:left="-134" w:right="-165"/>
              <w:jc w:val="center"/>
              <w:rPr>
                <w:sz w:val="22"/>
                <w:szCs w:val="22"/>
                <w:lang w:eastAsia="en-US"/>
              </w:rPr>
            </w:pPr>
            <w:r w:rsidRPr="00DB6151">
              <w:rPr>
                <w:sz w:val="22"/>
                <w:szCs w:val="22"/>
                <w:lang w:eastAsia="en-US"/>
              </w:rPr>
              <w:t>164,29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7D9AF6B5" w14:textId="77777777" w:rsidR="00DB6151" w:rsidRPr="00DB6151" w:rsidRDefault="00DB6151" w:rsidP="00DB6151">
            <w:pPr>
              <w:ind w:left="-134" w:right="-165"/>
              <w:jc w:val="center"/>
              <w:rPr>
                <w:sz w:val="22"/>
                <w:szCs w:val="22"/>
                <w:lang w:eastAsia="en-US"/>
              </w:rPr>
            </w:pPr>
            <w:r w:rsidRPr="00DB6151">
              <w:rPr>
                <w:sz w:val="22"/>
                <w:szCs w:val="22"/>
                <w:lang w:eastAsia="en-US"/>
              </w:rPr>
              <w:t>174,29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3CF7771A" w14:textId="77777777" w:rsidR="00DB6151" w:rsidRPr="00DB6151" w:rsidRDefault="00DB6151" w:rsidP="00DB6151">
            <w:pPr>
              <w:ind w:left="-134" w:right="-165"/>
              <w:jc w:val="center"/>
              <w:rPr>
                <w:sz w:val="22"/>
                <w:szCs w:val="22"/>
                <w:lang w:eastAsia="en-US"/>
              </w:rPr>
            </w:pPr>
            <w:r w:rsidRPr="00DB6151">
              <w:rPr>
                <w:sz w:val="22"/>
                <w:szCs w:val="22"/>
                <w:lang w:eastAsia="en-US"/>
              </w:rPr>
              <w:t>167,02</w:t>
            </w:r>
          </w:p>
        </w:tc>
        <w:tc>
          <w:tcPr>
            <w:tcW w:w="992" w:type="dxa"/>
            <w:tcBorders>
              <w:top w:val="single" w:sz="4" w:space="0" w:color="auto"/>
              <w:left w:val="nil"/>
              <w:bottom w:val="single" w:sz="4" w:space="0" w:color="auto"/>
              <w:right w:val="single" w:sz="4" w:space="0" w:color="auto"/>
            </w:tcBorders>
            <w:shd w:val="clear" w:color="auto" w:fill="auto"/>
            <w:vAlign w:val="center"/>
          </w:tcPr>
          <w:p w14:paraId="7CA0ED8B" w14:textId="77777777" w:rsidR="00DB6151" w:rsidRPr="00DB6151" w:rsidRDefault="00DB6151" w:rsidP="00DB6151">
            <w:pPr>
              <w:ind w:left="-134" w:right="-165"/>
              <w:jc w:val="center"/>
              <w:rPr>
                <w:sz w:val="22"/>
                <w:szCs w:val="22"/>
                <w:lang w:eastAsia="en-US"/>
              </w:rPr>
            </w:pPr>
            <w:r w:rsidRPr="00DB6151">
              <w:rPr>
                <w:sz w:val="22"/>
                <w:szCs w:val="22"/>
                <w:lang w:eastAsia="en-US"/>
              </w:rPr>
              <w:t>42,38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C5EA2D" w14:textId="77777777" w:rsidR="00DB6151" w:rsidRPr="00DB6151" w:rsidRDefault="00DB6151" w:rsidP="00DB6151">
            <w:pPr>
              <w:ind w:left="-134" w:right="-165"/>
              <w:jc w:val="center"/>
              <w:rPr>
                <w:sz w:val="22"/>
                <w:szCs w:val="22"/>
                <w:lang w:eastAsia="en-US"/>
              </w:rPr>
            </w:pPr>
            <w:r w:rsidRPr="00DB6151">
              <w:rPr>
                <w:sz w:val="22"/>
                <w:szCs w:val="22"/>
                <w:lang w:eastAsia="en-US"/>
              </w:rPr>
              <w:t>2 274,31</w:t>
            </w:r>
          </w:p>
        </w:tc>
        <w:tc>
          <w:tcPr>
            <w:tcW w:w="1134" w:type="dxa"/>
            <w:tcBorders>
              <w:top w:val="single" w:sz="4" w:space="0" w:color="auto"/>
              <w:left w:val="nil"/>
              <w:bottom w:val="single" w:sz="4" w:space="0" w:color="auto"/>
              <w:right w:val="single" w:sz="4" w:space="0" w:color="auto"/>
            </w:tcBorders>
            <w:shd w:val="clear" w:color="auto" w:fill="auto"/>
          </w:tcPr>
          <w:p w14:paraId="77B5A3C6"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0E58E48F"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3B51AE3C" w14:textId="77777777" w:rsidTr="008F50D0">
        <w:trPr>
          <w:trHeight w:val="295"/>
        </w:trPr>
        <w:tc>
          <w:tcPr>
            <w:tcW w:w="1709" w:type="dxa"/>
            <w:tcBorders>
              <w:left w:val="single" w:sz="4" w:space="0" w:color="auto"/>
              <w:right w:val="single" w:sz="4" w:space="0" w:color="auto"/>
            </w:tcBorders>
            <w:shd w:val="clear" w:color="auto" w:fill="auto"/>
            <w:vAlign w:val="center"/>
          </w:tcPr>
          <w:p w14:paraId="08EC983D"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779902E6" w14:textId="77777777" w:rsidR="00DB6151" w:rsidRPr="00DB6151" w:rsidRDefault="00DB6151" w:rsidP="00DB6151">
            <w:pPr>
              <w:jc w:val="center"/>
              <w:rPr>
                <w:sz w:val="22"/>
                <w:szCs w:val="22"/>
                <w:lang w:eastAsia="en-US"/>
              </w:rPr>
            </w:pPr>
            <w:r w:rsidRPr="00DB6151">
              <w:rPr>
                <w:sz w:val="22"/>
                <w:szCs w:val="22"/>
                <w:lang w:eastAsia="en-US"/>
              </w:rPr>
              <w:t>с 01.07.2027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111EDE" w14:textId="77777777" w:rsidR="00DB6151" w:rsidRPr="00DB6151" w:rsidRDefault="00DB6151" w:rsidP="00DB6151">
            <w:pPr>
              <w:ind w:left="-134" w:right="-165"/>
              <w:jc w:val="center"/>
              <w:rPr>
                <w:sz w:val="22"/>
                <w:szCs w:val="22"/>
                <w:lang w:eastAsia="en-US"/>
              </w:rPr>
            </w:pPr>
            <w:r w:rsidRPr="00DB6151">
              <w:rPr>
                <w:sz w:val="22"/>
                <w:szCs w:val="22"/>
                <w:lang w:eastAsia="en-US"/>
              </w:rPr>
              <w:t>207,47</w:t>
            </w:r>
          </w:p>
        </w:tc>
        <w:tc>
          <w:tcPr>
            <w:tcW w:w="850" w:type="dxa"/>
            <w:tcBorders>
              <w:top w:val="single" w:sz="4" w:space="0" w:color="auto"/>
              <w:left w:val="nil"/>
              <w:bottom w:val="single" w:sz="4" w:space="0" w:color="auto"/>
              <w:right w:val="single" w:sz="4" w:space="0" w:color="auto"/>
            </w:tcBorders>
            <w:shd w:val="clear" w:color="auto" w:fill="auto"/>
            <w:vAlign w:val="center"/>
          </w:tcPr>
          <w:p w14:paraId="5FD9F5CD" w14:textId="77777777" w:rsidR="00DB6151" w:rsidRPr="00DB6151" w:rsidRDefault="00DB6151" w:rsidP="00DB6151">
            <w:pPr>
              <w:ind w:left="-134" w:right="-165"/>
              <w:jc w:val="center"/>
              <w:rPr>
                <w:sz w:val="22"/>
                <w:szCs w:val="22"/>
                <w:lang w:eastAsia="en-US"/>
              </w:rPr>
            </w:pPr>
            <w:r w:rsidRPr="00DB6151">
              <w:rPr>
                <w:sz w:val="22"/>
                <w:szCs w:val="22"/>
                <w:lang w:eastAsia="en-US"/>
              </w:rPr>
              <w:t>205,18</w:t>
            </w:r>
          </w:p>
        </w:tc>
        <w:tc>
          <w:tcPr>
            <w:tcW w:w="993" w:type="dxa"/>
            <w:tcBorders>
              <w:top w:val="single" w:sz="4" w:space="0" w:color="auto"/>
              <w:left w:val="nil"/>
              <w:bottom w:val="single" w:sz="4" w:space="0" w:color="auto"/>
              <w:right w:val="single" w:sz="4" w:space="0" w:color="auto"/>
            </w:tcBorders>
            <w:shd w:val="clear" w:color="auto" w:fill="auto"/>
            <w:vAlign w:val="center"/>
          </w:tcPr>
          <w:p w14:paraId="47B79A6E" w14:textId="77777777" w:rsidR="00DB6151" w:rsidRPr="00DB6151" w:rsidRDefault="00DB6151" w:rsidP="00DB6151">
            <w:pPr>
              <w:ind w:left="-134" w:right="-165"/>
              <w:jc w:val="center"/>
              <w:rPr>
                <w:sz w:val="22"/>
                <w:szCs w:val="22"/>
                <w:lang w:eastAsia="en-US"/>
              </w:rPr>
            </w:pPr>
            <w:r w:rsidRPr="00DB6151">
              <w:rPr>
                <w:sz w:val="22"/>
                <w:szCs w:val="22"/>
                <w:lang w:eastAsia="en-US"/>
              </w:rPr>
              <w:t>217,80</w:t>
            </w:r>
          </w:p>
        </w:tc>
        <w:tc>
          <w:tcPr>
            <w:tcW w:w="850" w:type="dxa"/>
            <w:tcBorders>
              <w:top w:val="single" w:sz="4" w:space="0" w:color="auto"/>
              <w:left w:val="nil"/>
              <w:bottom w:val="single" w:sz="4" w:space="0" w:color="auto"/>
              <w:right w:val="single" w:sz="4" w:space="0" w:color="auto"/>
            </w:tcBorders>
            <w:shd w:val="clear" w:color="auto" w:fill="auto"/>
            <w:vAlign w:val="center"/>
          </w:tcPr>
          <w:p w14:paraId="69AC4972" w14:textId="77777777" w:rsidR="00DB6151" w:rsidRPr="00DB6151" w:rsidRDefault="00DB6151" w:rsidP="00DB6151">
            <w:pPr>
              <w:ind w:left="-134" w:right="-165"/>
              <w:jc w:val="center"/>
              <w:rPr>
                <w:sz w:val="22"/>
                <w:szCs w:val="22"/>
                <w:lang w:eastAsia="en-US"/>
              </w:rPr>
            </w:pPr>
            <w:r w:rsidRPr="00DB6151">
              <w:rPr>
                <w:sz w:val="22"/>
                <w:szCs w:val="22"/>
                <w:lang w:eastAsia="en-US"/>
              </w:rPr>
              <w:t>208,62</w:t>
            </w:r>
          </w:p>
        </w:tc>
        <w:tc>
          <w:tcPr>
            <w:tcW w:w="992" w:type="dxa"/>
            <w:tcBorders>
              <w:top w:val="single" w:sz="4" w:space="0" w:color="auto"/>
              <w:left w:val="nil"/>
              <w:bottom w:val="single" w:sz="4" w:space="0" w:color="auto"/>
              <w:right w:val="single" w:sz="4" w:space="0" w:color="auto"/>
            </w:tcBorders>
            <w:shd w:val="clear" w:color="auto" w:fill="auto"/>
            <w:vAlign w:val="center"/>
          </w:tcPr>
          <w:p w14:paraId="118A924D" w14:textId="77777777" w:rsidR="00DB6151" w:rsidRPr="00DB6151" w:rsidRDefault="00DB6151" w:rsidP="00DB6151">
            <w:pPr>
              <w:ind w:left="-134" w:right="-165"/>
              <w:jc w:val="center"/>
              <w:rPr>
                <w:sz w:val="22"/>
                <w:szCs w:val="22"/>
                <w:lang w:eastAsia="en-US"/>
              </w:rPr>
            </w:pPr>
            <w:r w:rsidRPr="00DB6151">
              <w:rPr>
                <w:sz w:val="22"/>
                <w:szCs w:val="22"/>
                <w:lang w:eastAsia="en-US"/>
              </w:rPr>
              <w:t>172,89</w:t>
            </w:r>
          </w:p>
        </w:tc>
        <w:tc>
          <w:tcPr>
            <w:tcW w:w="993" w:type="dxa"/>
            <w:tcBorders>
              <w:top w:val="single" w:sz="4" w:space="0" w:color="auto"/>
              <w:left w:val="nil"/>
              <w:bottom w:val="single" w:sz="4" w:space="0" w:color="auto"/>
              <w:right w:val="single" w:sz="4" w:space="0" w:color="auto"/>
            </w:tcBorders>
            <w:shd w:val="clear" w:color="auto" w:fill="auto"/>
            <w:vAlign w:val="center"/>
          </w:tcPr>
          <w:p w14:paraId="0C1B5F6E" w14:textId="77777777" w:rsidR="00DB6151" w:rsidRPr="00DB6151" w:rsidRDefault="00DB6151" w:rsidP="00DB6151">
            <w:pPr>
              <w:ind w:left="-134" w:right="-165"/>
              <w:jc w:val="center"/>
              <w:rPr>
                <w:sz w:val="22"/>
                <w:szCs w:val="22"/>
                <w:lang w:eastAsia="en-US"/>
              </w:rPr>
            </w:pPr>
            <w:r w:rsidRPr="00DB6151">
              <w:rPr>
                <w:sz w:val="22"/>
                <w:szCs w:val="22"/>
                <w:lang w:eastAsia="en-US"/>
              </w:rPr>
              <w:t>170,98</w:t>
            </w:r>
          </w:p>
        </w:tc>
        <w:tc>
          <w:tcPr>
            <w:tcW w:w="992" w:type="dxa"/>
            <w:tcBorders>
              <w:top w:val="single" w:sz="4" w:space="0" w:color="auto"/>
              <w:left w:val="nil"/>
              <w:bottom w:val="single" w:sz="4" w:space="0" w:color="auto"/>
              <w:right w:val="single" w:sz="4" w:space="0" w:color="auto"/>
            </w:tcBorders>
            <w:shd w:val="clear" w:color="auto" w:fill="auto"/>
            <w:vAlign w:val="center"/>
          </w:tcPr>
          <w:p w14:paraId="1128AF11" w14:textId="77777777" w:rsidR="00DB6151" w:rsidRPr="00DB6151" w:rsidRDefault="00DB6151" w:rsidP="00DB6151">
            <w:pPr>
              <w:ind w:left="-134" w:right="-165"/>
              <w:jc w:val="center"/>
              <w:rPr>
                <w:sz w:val="22"/>
                <w:szCs w:val="22"/>
                <w:lang w:eastAsia="en-US"/>
              </w:rPr>
            </w:pPr>
            <w:r w:rsidRPr="00DB6151">
              <w:rPr>
                <w:sz w:val="22"/>
                <w:szCs w:val="22"/>
                <w:lang w:eastAsia="en-US"/>
              </w:rPr>
              <w:t>181,50</w:t>
            </w:r>
          </w:p>
        </w:tc>
        <w:tc>
          <w:tcPr>
            <w:tcW w:w="992" w:type="dxa"/>
            <w:tcBorders>
              <w:top w:val="single" w:sz="4" w:space="0" w:color="auto"/>
              <w:left w:val="nil"/>
              <w:bottom w:val="single" w:sz="4" w:space="0" w:color="auto"/>
              <w:right w:val="single" w:sz="4" w:space="0" w:color="auto"/>
            </w:tcBorders>
            <w:shd w:val="clear" w:color="auto" w:fill="auto"/>
            <w:vAlign w:val="center"/>
          </w:tcPr>
          <w:p w14:paraId="60D0EA2D" w14:textId="77777777" w:rsidR="00DB6151" w:rsidRPr="00DB6151" w:rsidRDefault="00DB6151" w:rsidP="00DB6151">
            <w:pPr>
              <w:ind w:left="-134" w:right="-165"/>
              <w:jc w:val="center"/>
              <w:rPr>
                <w:sz w:val="22"/>
                <w:szCs w:val="22"/>
                <w:lang w:eastAsia="en-US"/>
              </w:rPr>
            </w:pPr>
            <w:r w:rsidRPr="00DB6151">
              <w:rPr>
                <w:sz w:val="22"/>
                <w:szCs w:val="22"/>
                <w:lang w:eastAsia="en-US"/>
              </w:rPr>
              <w:t>173,85</w:t>
            </w:r>
          </w:p>
        </w:tc>
        <w:tc>
          <w:tcPr>
            <w:tcW w:w="992" w:type="dxa"/>
            <w:tcBorders>
              <w:top w:val="single" w:sz="4" w:space="0" w:color="auto"/>
              <w:left w:val="nil"/>
              <w:bottom w:val="single" w:sz="4" w:space="0" w:color="auto"/>
              <w:right w:val="single" w:sz="4" w:space="0" w:color="auto"/>
            </w:tcBorders>
            <w:shd w:val="clear" w:color="auto" w:fill="auto"/>
            <w:vAlign w:val="center"/>
          </w:tcPr>
          <w:p w14:paraId="49B4B9BB" w14:textId="77777777" w:rsidR="00DB6151" w:rsidRPr="00DB6151" w:rsidRDefault="00DB6151" w:rsidP="00DB6151">
            <w:pPr>
              <w:ind w:left="-134" w:right="-165"/>
              <w:jc w:val="center"/>
              <w:rPr>
                <w:sz w:val="22"/>
                <w:szCs w:val="22"/>
                <w:lang w:eastAsia="en-US"/>
              </w:rPr>
            </w:pPr>
            <w:r w:rsidRPr="00DB6151">
              <w:rPr>
                <w:sz w:val="22"/>
                <w:szCs w:val="22"/>
                <w:lang w:eastAsia="en-US"/>
              </w:rPr>
              <w:t>42,83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461EAA" w14:textId="77777777" w:rsidR="00DB6151" w:rsidRPr="00DB6151" w:rsidRDefault="00DB6151" w:rsidP="00DB6151">
            <w:pPr>
              <w:ind w:left="-134" w:right="-165"/>
              <w:jc w:val="center"/>
              <w:rPr>
                <w:sz w:val="22"/>
                <w:szCs w:val="22"/>
                <w:lang w:eastAsia="en-US"/>
              </w:rPr>
            </w:pPr>
            <w:r w:rsidRPr="00DB6151">
              <w:rPr>
                <w:sz w:val="22"/>
                <w:szCs w:val="22"/>
                <w:lang w:eastAsia="en-US"/>
              </w:rPr>
              <w:t>2 390,73</w:t>
            </w:r>
          </w:p>
        </w:tc>
        <w:tc>
          <w:tcPr>
            <w:tcW w:w="1134" w:type="dxa"/>
            <w:tcBorders>
              <w:top w:val="single" w:sz="4" w:space="0" w:color="auto"/>
              <w:left w:val="nil"/>
              <w:bottom w:val="single" w:sz="4" w:space="0" w:color="auto"/>
              <w:right w:val="single" w:sz="4" w:space="0" w:color="auto"/>
            </w:tcBorders>
            <w:shd w:val="clear" w:color="auto" w:fill="auto"/>
          </w:tcPr>
          <w:p w14:paraId="5E133087"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2139A3E8"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35EE3D5E" w14:textId="77777777" w:rsidTr="008F50D0">
        <w:trPr>
          <w:trHeight w:val="295"/>
        </w:trPr>
        <w:tc>
          <w:tcPr>
            <w:tcW w:w="1709" w:type="dxa"/>
            <w:tcBorders>
              <w:left w:val="single" w:sz="4" w:space="0" w:color="auto"/>
              <w:right w:val="single" w:sz="4" w:space="0" w:color="auto"/>
            </w:tcBorders>
            <w:shd w:val="clear" w:color="auto" w:fill="auto"/>
            <w:vAlign w:val="center"/>
          </w:tcPr>
          <w:p w14:paraId="4795FB0E"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5FCD17F5" w14:textId="77777777" w:rsidR="00DB6151" w:rsidRPr="00DB6151" w:rsidRDefault="00DB6151" w:rsidP="00DB6151">
            <w:pPr>
              <w:jc w:val="center"/>
              <w:rPr>
                <w:sz w:val="22"/>
                <w:szCs w:val="22"/>
                <w:lang w:eastAsia="en-US"/>
              </w:rPr>
            </w:pPr>
            <w:r w:rsidRPr="00DB6151">
              <w:rPr>
                <w:sz w:val="22"/>
                <w:szCs w:val="22"/>
                <w:lang w:eastAsia="en-US"/>
              </w:rPr>
              <w:t>с 01.01.2028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1D03F8" w14:textId="77777777" w:rsidR="00DB6151" w:rsidRPr="00DB6151" w:rsidRDefault="00DB6151" w:rsidP="00DB6151">
            <w:pPr>
              <w:ind w:left="-134" w:right="-165"/>
              <w:jc w:val="center"/>
              <w:rPr>
                <w:sz w:val="22"/>
                <w:szCs w:val="22"/>
                <w:lang w:eastAsia="en-US"/>
              </w:rPr>
            </w:pPr>
            <w:r w:rsidRPr="00DB6151">
              <w:rPr>
                <w:sz w:val="22"/>
                <w:szCs w:val="22"/>
                <w:lang w:eastAsia="en-US"/>
              </w:rPr>
              <w:t>207,47</w:t>
            </w:r>
          </w:p>
        </w:tc>
        <w:tc>
          <w:tcPr>
            <w:tcW w:w="850" w:type="dxa"/>
            <w:tcBorders>
              <w:top w:val="single" w:sz="4" w:space="0" w:color="auto"/>
              <w:left w:val="nil"/>
              <w:bottom w:val="single" w:sz="4" w:space="0" w:color="auto"/>
              <w:right w:val="single" w:sz="4" w:space="0" w:color="auto"/>
            </w:tcBorders>
            <w:shd w:val="clear" w:color="auto" w:fill="auto"/>
            <w:vAlign w:val="center"/>
          </w:tcPr>
          <w:p w14:paraId="262E2580" w14:textId="77777777" w:rsidR="00DB6151" w:rsidRPr="00DB6151" w:rsidRDefault="00DB6151" w:rsidP="00DB6151">
            <w:pPr>
              <w:ind w:left="-134" w:right="-165"/>
              <w:jc w:val="center"/>
              <w:rPr>
                <w:sz w:val="22"/>
                <w:szCs w:val="22"/>
                <w:lang w:eastAsia="en-US"/>
              </w:rPr>
            </w:pPr>
            <w:r w:rsidRPr="00DB6151">
              <w:rPr>
                <w:sz w:val="22"/>
                <w:szCs w:val="22"/>
                <w:lang w:eastAsia="en-US"/>
              </w:rPr>
              <w:t>205,18</w:t>
            </w:r>
          </w:p>
        </w:tc>
        <w:tc>
          <w:tcPr>
            <w:tcW w:w="993" w:type="dxa"/>
            <w:tcBorders>
              <w:top w:val="single" w:sz="4" w:space="0" w:color="auto"/>
              <w:left w:val="nil"/>
              <w:bottom w:val="single" w:sz="4" w:space="0" w:color="auto"/>
              <w:right w:val="single" w:sz="4" w:space="0" w:color="auto"/>
            </w:tcBorders>
            <w:shd w:val="clear" w:color="auto" w:fill="auto"/>
            <w:vAlign w:val="center"/>
          </w:tcPr>
          <w:p w14:paraId="53616243" w14:textId="77777777" w:rsidR="00DB6151" w:rsidRPr="00DB6151" w:rsidRDefault="00DB6151" w:rsidP="00DB6151">
            <w:pPr>
              <w:ind w:left="-134" w:right="-165"/>
              <w:jc w:val="center"/>
              <w:rPr>
                <w:sz w:val="22"/>
                <w:szCs w:val="22"/>
                <w:lang w:eastAsia="en-US"/>
              </w:rPr>
            </w:pPr>
            <w:r w:rsidRPr="00DB6151">
              <w:rPr>
                <w:sz w:val="22"/>
                <w:szCs w:val="22"/>
                <w:lang w:eastAsia="en-US"/>
              </w:rPr>
              <w:t>217,80</w:t>
            </w:r>
          </w:p>
        </w:tc>
        <w:tc>
          <w:tcPr>
            <w:tcW w:w="850" w:type="dxa"/>
            <w:tcBorders>
              <w:top w:val="single" w:sz="4" w:space="0" w:color="auto"/>
              <w:left w:val="nil"/>
              <w:bottom w:val="single" w:sz="4" w:space="0" w:color="auto"/>
              <w:right w:val="single" w:sz="4" w:space="0" w:color="auto"/>
            </w:tcBorders>
            <w:shd w:val="clear" w:color="auto" w:fill="auto"/>
            <w:vAlign w:val="center"/>
          </w:tcPr>
          <w:p w14:paraId="5A03781C" w14:textId="77777777" w:rsidR="00DB6151" w:rsidRPr="00DB6151" w:rsidRDefault="00DB6151" w:rsidP="00DB6151">
            <w:pPr>
              <w:ind w:left="-134" w:right="-165"/>
              <w:jc w:val="center"/>
              <w:rPr>
                <w:sz w:val="22"/>
                <w:szCs w:val="22"/>
                <w:lang w:eastAsia="en-US"/>
              </w:rPr>
            </w:pPr>
            <w:r w:rsidRPr="00DB6151">
              <w:rPr>
                <w:sz w:val="22"/>
                <w:szCs w:val="22"/>
                <w:lang w:eastAsia="en-US"/>
              </w:rPr>
              <w:t>208,62</w:t>
            </w:r>
          </w:p>
        </w:tc>
        <w:tc>
          <w:tcPr>
            <w:tcW w:w="992" w:type="dxa"/>
            <w:tcBorders>
              <w:top w:val="single" w:sz="4" w:space="0" w:color="auto"/>
              <w:left w:val="nil"/>
              <w:bottom w:val="single" w:sz="4" w:space="0" w:color="auto"/>
              <w:right w:val="single" w:sz="4" w:space="0" w:color="auto"/>
            </w:tcBorders>
            <w:shd w:val="clear" w:color="auto" w:fill="auto"/>
            <w:vAlign w:val="center"/>
          </w:tcPr>
          <w:p w14:paraId="5223A6DB" w14:textId="77777777" w:rsidR="00DB6151" w:rsidRPr="00DB6151" w:rsidRDefault="00DB6151" w:rsidP="00DB6151">
            <w:pPr>
              <w:ind w:left="-134" w:right="-165"/>
              <w:jc w:val="center"/>
              <w:rPr>
                <w:sz w:val="22"/>
                <w:szCs w:val="22"/>
                <w:lang w:eastAsia="en-US"/>
              </w:rPr>
            </w:pPr>
            <w:r w:rsidRPr="00DB6151">
              <w:rPr>
                <w:sz w:val="22"/>
                <w:szCs w:val="22"/>
                <w:lang w:eastAsia="en-US"/>
              </w:rPr>
              <w:t>172,89</w:t>
            </w:r>
          </w:p>
        </w:tc>
        <w:tc>
          <w:tcPr>
            <w:tcW w:w="993" w:type="dxa"/>
            <w:tcBorders>
              <w:top w:val="single" w:sz="4" w:space="0" w:color="auto"/>
              <w:left w:val="nil"/>
              <w:bottom w:val="single" w:sz="4" w:space="0" w:color="auto"/>
              <w:right w:val="single" w:sz="4" w:space="0" w:color="auto"/>
            </w:tcBorders>
            <w:shd w:val="clear" w:color="auto" w:fill="auto"/>
            <w:vAlign w:val="center"/>
          </w:tcPr>
          <w:p w14:paraId="3CC513D9" w14:textId="77777777" w:rsidR="00DB6151" w:rsidRPr="00DB6151" w:rsidRDefault="00DB6151" w:rsidP="00DB6151">
            <w:pPr>
              <w:ind w:left="-134" w:right="-165"/>
              <w:jc w:val="center"/>
              <w:rPr>
                <w:sz w:val="22"/>
                <w:szCs w:val="22"/>
                <w:lang w:eastAsia="en-US"/>
              </w:rPr>
            </w:pPr>
            <w:r w:rsidRPr="00DB6151">
              <w:rPr>
                <w:sz w:val="22"/>
                <w:szCs w:val="22"/>
                <w:lang w:eastAsia="en-US"/>
              </w:rPr>
              <w:t>170,98</w:t>
            </w:r>
          </w:p>
        </w:tc>
        <w:tc>
          <w:tcPr>
            <w:tcW w:w="992" w:type="dxa"/>
            <w:tcBorders>
              <w:top w:val="single" w:sz="4" w:space="0" w:color="auto"/>
              <w:left w:val="nil"/>
              <w:bottom w:val="single" w:sz="4" w:space="0" w:color="auto"/>
              <w:right w:val="single" w:sz="4" w:space="0" w:color="auto"/>
            </w:tcBorders>
            <w:shd w:val="clear" w:color="auto" w:fill="auto"/>
            <w:vAlign w:val="center"/>
          </w:tcPr>
          <w:p w14:paraId="6F974212" w14:textId="77777777" w:rsidR="00DB6151" w:rsidRPr="00DB6151" w:rsidRDefault="00DB6151" w:rsidP="00DB6151">
            <w:pPr>
              <w:ind w:left="-134" w:right="-165"/>
              <w:jc w:val="center"/>
              <w:rPr>
                <w:sz w:val="22"/>
                <w:szCs w:val="22"/>
                <w:lang w:eastAsia="en-US"/>
              </w:rPr>
            </w:pPr>
            <w:r w:rsidRPr="00DB6151">
              <w:rPr>
                <w:sz w:val="22"/>
                <w:szCs w:val="22"/>
                <w:lang w:eastAsia="en-US"/>
              </w:rPr>
              <w:t>181,50</w:t>
            </w:r>
          </w:p>
        </w:tc>
        <w:tc>
          <w:tcPr>
            <w:tcW w:w="992" w:type="dxa"/>
            <w:tcBorders>
              <w:top w:val="single" w:sz="4" w:space="0" w:color="auto"/>
              <w:left w:val="nil"/>
              <w:bottom w:val="single" w:sz="4" w:space="0" w:color="auto"/>
              <w:right w:val="single" w:sz="4" w:space="0" w:color="auto"/>
            </w:tcBorders>
            <w:shd w:val="clear" w:color="auto" w:fill="auto"/>
            <w:vAlign w:val="center"/>
          </w:tcPr>
          <w:p w14:paraId="18CEAF5E" w14:textId="77777777" w:rsidR="00DB6151" w:rsidRPr="00DB6151" w:rsidRDefault="00DB6151" w:rsidP="00DB6151">
            <w:pPr>
              <w:ind w:left="-134" w:right="-165"/>
              <w:jc w:val="center"/>
              <w:rPr>
                <w:sz w:val="22"/>
                <w:szCs w:val="22"/>
                <w:lang w:eastAsia="en-US"/>
              </w:rPr>
            </w:pPr>
            <w:r w:rsidRPr="00DB6151">
              <w:rPr>
                <w:sz w:val="22"/>
                <w:szCs w:val="22"/>
                <w:lang w:eastAsia="en-US"/>
              </w:rPr>
              <w:t>173,85</w:t>
            </w:r>
          </w:p>
        </w:tc>
        <w:tc>
          <w:tcPr>
            <w:tcW w:w="992" w:type="dxa"/>
            <w:tcBorders>
              <w:top w:val="single" w:sz="4" w:space="0" w:color="auto"/>
              <w:left w:val="nil"/>
              <w:bottom w:val="single" w:sz="4" w:space="0" w:color="auto"/>
              <w:right w:val="single" w:sz="4" w:space="0" w:color="auto"/>
            </w:tcBorders>
            <w:shd w:val="clear" w:color="auto" w:fill="auto"/>
            <w:vAlign w:val="center"/>
          </w:tcPr>
          <w:p w14:paraId="4C2A6251" w14:textId="77777777" w:rsidR="00DB6151" w:rsidRPr="00DB6151" w:rsidRDefault="00DB6151" w:rsidP="00DB6151">
            <w:pPr>
              <w:ind w:left="-134" w:right="-165"/>
              <w:jc w:val="center"/>
              <w:rPr>
                <w:sz w:val="22"/>
                <w:szCs w:val="22"/>
                <w:lang w:eastAsia="en-US"/>
              </w:rPr>
            </w:pPr>
            <w:r w:rsidRPr="00DB6151">
              <w:rPr>
                <w:sz w:val="22"/>
                <w:szCs w:val="22"/>
                <w:lang w:eastAsia="en-US"/>
              </w:rPr>
              <w:t>42,83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0AADF9" w14:textId="77777777" w:rsidR="00DB6151" w:rsidRPr="00DB6151" w:rsidRDefault="00DB6151" w:rsidP="00DB6151">
            <w:pPr>
              <w:ind w:left="-134" w:right="-165"/>
              <w:jc w:val="center"/>
              <w:rPr>
                <w:sz w:val="22"/>
                <w:szCs w:val="22"/>
                <w:lang w:eastAsia="en-US"/>
              </w:rPr>
            </w:pPr>
            <w:r w:rsidRPr="00DB6151">
              <w:rPr>
                <w:sz w:val="22"/>
                <w:szCs w:val="22"/>
                <w:lang w:eastAsia="en-US"/>
              </w:rPr>
              <w:t>2 390,73</w:t>
            </w:r>
          </w:p>
        </w:tc>
        <w:tc>
          <w:tcPr>
            <w:tcW w:w="1134" w:type="dxa"/>
            <w:tcBorders>
              <w:top w:val="single" w:sz="4" w:space="0" w:color="auto"/>
              <w:left w:val="nil"/>
              <w:bottom w:val="single" w:sz="4" w:space="0" w:color="auto"/>
              <w:right w:val="single" w:sz="4" w:space="0" w:color="auto"/>
            </w:tcBorders>
            <w:shd w:val="clear" w:color="auto" w:fill="auto"/>
          </w:tcPr>
          <w:p w14:paraId="61C0D630"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3DE5DA23"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6AACEFD8" w14:textId="77777777" w:rsidTr="008F50D0">
        <w:trPr>
          <w:trHeight w:val="295"/>
        </w:trPr>
        <w:tc>
          <w:tcPr>
            <w:tcW w:w="1709" w:type="dxa"/>
            <w:tcBorders>
              <w:left w:val="single" w:sz="4" w:space="0" w:color="auto"/>
              <w:right w:val="single" w:sz="4" w:space="0" w:color="auto"/>
            </w:tcBorders>
            <w:shd w:val="clear" w:color="auto" w:fill="auto"/>
            <w:vAlign w:val="center"/>
          </w:tcPr>
          <w:p w14:paraId="0FB51206"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30811F9C" w14:textId="77777777" w:rsidR="00DB6151" w:rsidRPr="00DB6151" w:rsidRDefault="00DB6151" w:rsidP="00DB6151">
            <w:pPr>
              <w:jc w:val="center"/>
              <w:rPr>
                <w:sz w:val="22"/>
                <w:szCs w:val="22"/>
                <w:lang w:eastAsia="en-US"/>
              </w:rPr>
            </w:pPr>
            <w:r w:rsidRPr="00DB6151">
              <w:rPr>
                <w:sz w:val="22"/>
                <w:szCs w:val="22"/>
                <w:lang w:eastAsia="en-US"/>
              </w:rPr>
              <w:t>с 01.07.2028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A67CAF" w14:textId="77777777" w:rsidR="00DB6151" w:rsidRPr="00DB6151" w:rsidRDefault="00DB6151" w:rsidP="00DB6151">
            <w:pPr>
              <w:ind w:left="-134" w:right="-165"/>
              <w:jc w:val="center"/>
              <w:rPr>
                <w:sz w:val="22"/>
                <w:szCs w:val="22"/>
                <w:lang w:eastAsia="en-US"/>
              </w:rPr>
            </w:pPr>
            <w:r w:rsidRPr="00DB6151">
              <w:rPr>
                <w:sz w:val="22"/>
                <w:szCs w:val="22"/>
                <w:lang w:eastAsia="en-US"/>
              </w:rPr>
              <w:t>213,59</w:t>
            </w:r>
          </w:p>
        </w:tc>
        <w:tc>
          <w:tcPr>
            <w:tcW w:w="850" w:type="dxa"/>
            <w:tcBorders>
              <w:top w:val="single" w:sz="4" w:space="0" w:color="auto"/>
              <w:left w:val="nil"/>
              <w:bottom w:val="single" w:sz="4" w:space="0" w:color="auto"/>
              <w:right w:val="single" w:sz="4" w:space="0" w:color="auto"/>
            </w:tcBorders>
            <w:shd w:val="clear" w:color="auto" w:fill="auto"/>
            <w:vAlign w:val="center"/>
          </w:tcPr>
          <w:p w14:paraId="620A3DAF" w14:textId="77777777" w:rsidR="00DB6151" w:rsidRPr="00DB6151" w:rsidRDefault="00DB6151" w:rsidP="00DB6151">
            <w:pPr>
              <w:ind w:left="-134" w:right="-165"/>
              <w:jc w:val="center"/>
              <w:rPr>
                <w:sz w:val="22"/>
                <w:szCs w:val="22"/>
                <w:lang w:eastAsia="en-US"/>
              </w:rPr>
            </w:pPr>
            <w:r w:rsidRPr="00DB6151">
              <w:rPr>
                <w:sz w:val="22"/>
                <w:szCs w:val="22"/>
                <w:lang w:eastAsia="en-US"/>
              </w:rPr>
              <w:t>211,25</w:t>
            </w:r>
          </w:p>
        </w:tc>
        <w:tc>
          <w:tcPr>
            <w:tcW w:w="993" w:type="dxa"/>
            <w:tcBorders>
              <w:top w:val="single" w:sz="4" w:space="0" w:color="auto"/>
              <w:left w:val="nil"/>
              <w:bottom w:val="single" w:sz="4" w:space="0" w:color="auto"/>
              <w:right w:val="single" w:sz="4" w:space="0" w:color="auto"/>
            </w:tcBorders>
            <w:shd w:val="clear" w:color="auto" w:fill="auto"/>
            <w:vAlign w:val="center"/>
          </w:tcPr>
          <w:p w14:paraId="3DED42EF" w14:textId="77777777" w:rsidR="00DB6151" w:rsidRPr="00DB6151" w:rsidRDefault="00DB6151" w:rsidP="00DB6151">
            <w:pPr>
              <w:ind w:left="-134" w:right="-165"/>
              <w:jc w:val="center"/>
              <w:rPr>
                <w:sz w:val="22"/>
                <w:szCs w:val="22"/>
                <w:lang w:eastAsia="en-US"/>
              </w:rPr>
            </w:pPr>
            <w:r w:rsidRPr="00DB6151">
              <w:rPr>
                <w:sz w:val="22"/>
                <w:szCs w:val="22"/>
                <w:lang w:eastAsia="en-US"/>
              </w:rPr>
              <w:t>224,09</w:t>
            </w:r>
          </w:p>
        </w:tc>
        <w:tc>
          <w:tcPr>
            <w:tcW w:w="850" w:type="dxa"/>
            <w:tcBorders>
              <w:top w:val="single" w:sz="4" w:space="0" w:color="auto"/>
              <w:left w:val="nil"/>
              <w:bottom w:val="single" w:sz="4" w:space="0" w:color="auto"/>
              <w:right w:val="single" w:sz="4" w:space="0" w:color="auto"/>
            </w:tcBorders>
            <w:shd w:val="clear" w:color="auto" w:fill="auto"/>
            <w:vAlign w:val="center"/>
          </w:tcPr>
          <w:p w14:paraId="522D94ED" w14:textId="77777777" w:rsidR="00DB6151" w:rsidRPr="00DB6151" w:rsidRDefault="00DB6151" w:rsidP="00DB6151">
            <w:pPr>
              <w:ind w:left="-134" w:right="-165"/>
              <w:jc w:val="center"/>
              <w:rPr>
                <w:sz w:val="22"/>
                <w:szCs w:val="22"/>
                <w:lang w:eastAsia="en-US"/>
              </w:rPr>
            </w:pPr>
            <w:r w:rsidRPr="00DB6151">
              <w:rPr>
                <w:sz w:val="22"/>
                <w:szCs w:val="22"/>
                <w:lang w:eastAsia="en-US"/>
              </w:rPr>
              <w:t>214,75</w:t>
            </w:r>
          </w:p>
        </w:tc>
        <w:tc>
          <w:tcPr>
            <w:tcW w:w="992" w:type="dxa"/>
            <w:tcBorders>
              <w:top w:val="single" w:sz="4" w:space="0" w:color="auto"/>
              <w:left w:val="nil"/>
              <w:bottom w:val="single" w:sz="4" w:space="0" w:color="auto"/>
              <w:right w:val="single" w:sz="4" w:space="0" w:color="auto"/>
            </w:tcBorders>
            <w:shd w:val="clear" w:color="auto" w:fill="auto"/>
            <w:vAlign w:val="center"/>
          </w:tcPr>
          <w:p w14:paraId="39B73A97" w14:textId="77777777" w:rsidR="00DB6151" w:rsidRPr="00DB6151" w:rsidRDefault="00DB6151" w:rsidP="00DB6151">
            <w:pPr>
              <w:ind w:left="-134" w:right="-165"/>
              <w:jc w:val="center"/>
              <w:rPr>
                <w:sz w:val="22"/>
                <w:szCs w:val="22"/>
                <w:lang w:eastAsia="en-US"/>
              </w:rPr>
            </w:pPr>
            <w:r w:rsidRPr="00DB6151">
              <w:rPr>
                <w:sz w:val="22"/>
                <w:szCs w:val="22"/>
                <w:lang w:eastAsia="en-US"/>
              </w:rPr>
              <w:t>177,99</w:t>
            </w:r>
          </w:p>
        </w:tc>
        <w:tc>
          <w:tcPr>
            <w:tcW w:w="993" w:type="dxa"/>
            <w:tcBorders>
              <w:top w:val="single" w:sz="4" w:space="0" w:color="auto"/>
              <w:left w:val="nil"/>
              <w:bottom w:val="single" w:sz="4" w:space="0" w:color="auto"/>
              <w:right w:val="single" w:sz="4" w:space="0" w:color="auto"/>
            </w:tcBorders>
            <w:shd w:val="clear" w:color="auto" w:fill="auto"/>
            <w:vAlign w:val="center"/>
          </w:tcPr>
          <w:p w14:paraId="454F7B50" w14:textId="77777777" w:rsidR="00DB6151" w:rsidRPr="00DB6151" w:rsidRDefault="00DB6151" w:rsidP="00DB6151">
            <w:pPr>
              <w:ind w:left="-134" w:right="-165"/>
              <w:jc w:val="center"/>
              <w:rPr>
                <w:sz w:val="22"/>
                <w:szCs w:val="22"/>
                <w:lang w:eastAsia="en-US"/>
              </w:rPr>
            </w:pPr>
            <w:r w:rsidRPr="00DB6151">
              <w:rPr>
                <w:sz w:val="22"/>
                <w:szCs w:val="22"/>
                <w:lang w:eastAsia="en-US"/>
              </w:rPr>
              <w:t>176,04</w:t>
            </w:r>
          </w:p>
        </w:tc>
        <w:tc>
          <w:tcPr>
            <w:tcW w:w="992" w:type="dxa"/>
            <w:tcBorders>
              <w:top w:val="single" w:sz="4" w:space="0" w:color="auto"/>
              <w:left w:val="nil"/>
              <w:bottom w:val="single" w:sz="4" w:space="0" w:color="auto"/>
              <w:right w:val="single" w:sz="4" w:space="0" w:color="auto"/>
            </w:tcBorders>
            <w:shd w:val="clear" w:color="auto" w:fill="auto"/>
            <w:vAlign w:val="center"/>
          </w:tcPr>
          <w:p w14:paraId="153A7858" w14:textId="77777777" w:rsidR="00DB6151" w:rsidRPr="00DB6151" w:rsidRDefault="00DB6151" w:rsidP="00DB6151">
            <w:pPr>
              <w:ind w:left="-134" w:right="-165"/>
              <w:jc w:val="center"/>
              <w:rPr>
                <w:sz w:val="22"/>
                <w:szCs w:val="22"/>
                <w:lang w:eastAsia="en-US"/>
              </w:rPr>
            </w:pPr>
            <w:r w:rsidRPr="00DB6151">
              <w:rPr>
                <w:sz w:val="22"/>
                <w:szCs w:val="22"/>
                <w:lang w:eastAsia="en-US"/>
              </w:rPr>
              <w:t>186,74</w:t>
            </w:r>
          </w:p>
        </w:tc>
        <w:tc>
          <w:tcPr>
            <w:tcW w:w="992" w:type="dxa"/>
            <w:tcBorders>
              <w:top w:val="single" w:sz="4" w:space="0" w:color="auto"/>
              <w:left w:val="nil"/>
              <w:bottom w:val="single" w:sz="4" w:space="0" w:color="auto"/>
              <w:right w:val="single" w:sz="4" w:space="0" w:color="auto"/>
            </w:tcBorders>
            <w:shd w:val="clear" w:color="auto" w:fill="auto"/>
            <w:vAlign w:val="center"/>
          </w:tcPr>
          <w:p w14:paraId="7F2777FF" w14:textId="77777777" w:rsidR="00DB6151" w:rsidRPr="00DB6151" w:rsidRDefault="00DB6151" w:rsidP="00DB6151">
            <w:pPr>
              <w:ind w:left="-134" w:right="-165"/>
              <w:jc w:val="center"/>
              <w:rPr>
                <w:sz w:val="22"/>
                <w:szCs w:val="22"/>
                <w:lang w:eastAsia="en-US"/>
              </w:rPr>
            </w:pPr>
            <w:r w:rsidRPr="00DB6151">
              <w:rPr>
                <w:sz w:val="22"/>
                <w:szCs w:val="22"/>
                <w:lang w:eastAsia="en-US"/>
              </w:rPr>
              <w:t>178,96</w:t>
            </w:r>
          </w:p>
        </w:tc>
        <w:tc>
          <w:tcPr>
            <w:tcW w:w="992" w:type="dxa"/>
            <w:tcBorders>
              <w:top w:val="single" w:sz="4" w:space="0" w:color="auto"/>
              <w:left w:val="nil"/>
              <w:bottom w:val="single" w:sz="4" w:space="0" w:color="auto"/>
              <w:right w:val="single" w:sz="4" w:space="0" w:color="auto"/>
            </w:tcBorders>
            <w:shd w:val="clear" w:color="auto" w:fill="auto"/>
            <w:vAlign w:val="center"/>
          </w:tcPr>
          <w:p w14:paraId="28335C09" w14:textId="77777777" w:rsidR="00DB6151" w:rsidRPr="00DB6151" w:rsidRDefault="00DB6151" w:rsidP="00DB6151">
            <w:pPr>
              <w:ind w:left="-134" w:right="-165"/>
              <w:jc w:val="center"/>
              <w:rPr>
                <w:sz w:val="22"/>
                <w:szCs w:val="22"/>
                <w:lang w:eastAsia="en-US"/>
              </w:rPr>
            </w:pPr>
            <w:r w:rsidRPr="00DB6151">
              <w:rPr>
                <w:sz w:val="22"/>
                <w:szCs w:val="22"/>
                <w:lang w:eastAsia="en-US"/>
              </w:rPr>
              <w:t>45,79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5E9C69" w14:textId="77777777" w:rsidR="00DB6151" w:rsidRPr="00DB6151" w:rsidRDefault="00DB6151" w:rsidP="00DB6151">
            <w:pPr>
              <w:ind w:left="-134" w:right="-165"/>
              <w:jc w:val="center"/>
              <w:rPr>
                <w:sz w:val="22"/>
                <w:szCs w:val="22"/>
                <w:lang w:eastAsia="en-US"/>
              </w:rPr>
            </w:pPr>
            <w:r w:rsidRPr="00DB6151">
              <w:rPr>
                <w:sz w:val="22"/>
                <w:szCs w:val="22"/>
                <w:lang w:eastAsia="en-US"/>
              </w:rPr>
              <w:t>2 430,07</w:t>
            </w:r>
          </w:p>
        </w:tc>
        <w:tc>
          <w:tcPr>
            <w:tcW w:w="1134" w:type="dxa"/>
            <w:tcBorders>
              <w:top w:val="single" w:sz="4" w:space="0" w:color="auto"/>
              <w:left w:val="nil"/>
              <w:bottom w:val="single" w:sz="4" w:space="0" w:color="auto"/>
              <w:right w:val="single" w:sz="4" w:space="0" w:color="auto"/>
            </w:tcBorders>
            <w:shd w:val="clear" w:color="auto" w:fill="auto"/>
          </w:tcPr>
          <w:p w14:paraId="29A34B80"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789441CB"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1DEBAA7A" w14:textId="77777777" w:rsidTr="008F50D0">
        <w:trPr>
          <w:trHeight w:val="295"/>
        </w:trPr>
        <w:tc>
          <w:tcPr>
            <w:tcW w:w="1709" w:type="dxa"/>
            <w:tcBorders>
              <w:left w:val="single" w:sz="4" w:space="0" w:color="auto"/>
              <w:right w:val="single" w:sz="4" w:space="0" w:color="auto"/>
            </w:tcBorders>
            <w:shd w:val="clear" w:color="auto" w:fill="auto"/>
            <w:vAlign w:val="center"/>
          </w:tcPr>
          <w:p w14:paraId="077A2F47"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7574694B" w14:textId="77777777" w:rsidR="00DB6151" w:rsidRPr="00DB6151" w:rsidRDefault="00DB6151" w:rsidP="00DB6151">
            <w:pPr>
              <w:jc w:val="center"/>
              <w:rPr>
                <w:sz w:val="22"/>
                <w:szCs w:val="22"/>
                <w:lang w:eastAsia="en-US"/>
              </w:rPr>
            </w:pPr>
            <w:r w:rsidRPr="00DB6151">
              <w:rPr>
                <w:sz w:val="22"/>
                <w:szCs w:val="22"/>
                <w:lang w:eastAsia="en-US"/>
              </w:rPr>
              <w:t>с 01.01.2029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F84C6C" w14:textId="77777777" w:rsidR="00DB6151" w:rsidRPr="00DB6151" w:rsidRDefault="00DB6151" w:rsidP="00DB6151">
            <w:pPr>
              <w:ind w:left="-134" w:right="-165"/>
              <w:jc w:val="center"/>
              <w:rPr>
                <w:sz w:val="22"/>
                <w:szCs w:val="22"/>
                <w:lang w:eastAsia="en-US"/>
              </w:rPr>
            </w:pPr>
            <w:r w:rsidRPr="00DB6151">
              <w:rPr>
                <w:sz w:val="22"/>
                <w:szCs w:val="22"/>
                <w:lang w:eastAsia="en-US"/>
              </w:rPr>
              <w:t>213,59</w:t>
            </w:r>
          </w:p>
        </w:tc>
        <w:tc>
          <w:tcPr>
            <w:tcW w:w="850" w:type="dxa"/>
            <w:tcBorders>
              <w:top w:val="single" w:sz="4" w:space="0" w:color="auto"/>
              <w:left w:val="nil"/>
              <w:bottom w:val="single" w:sz="4" w:space="0" w:color="auto"/>
              <w:right w:val="single" w:sz="4" w:space="0" w:color="auto"/>
            </w:tcBorders>
            <w:shd w:val="clear" w:color="auto" w:fill="auto"/>
            <w:vAlign w:val="center"/>
          </w:tcPr>
          <w:p w14:paraId="09988D8D" w14:textId="77777777" w:rsidR="00DB6151" w:rsidRPr="00DB6151" w:rsidRDefault="00DB6151" w:rsidP="00DB6151">
            <w:pPr>
              <w:ind w:left="-134" w:right="-165"/>
              <w:jc w:val="center"/>
              <w:rPr>
                <w:sz w:val="22"/>
                <w:szCs w:val="22"/>
                <w:lang w:eastAsia="en-US"/>
              </w:rPr>
            </w:pPr>
            <w:r w:rsidRPr="00DB6151">
              <w:rPr>
                <w:sz w:val="22"/>
                <w:szCs w:val="22"/>
                <w:lang w:eastAsia="en-US"/>
              </w:rPr>
              <w:t>211,25</w:t>
            </w:r>
          </w:p>
        </w:tc>
        <w:tc>
          <w:tcPr>
            <w:tcW w:w="993" w:type="dxa"/>
            <w:tcBorders>
              <w:top w:val="single" w:sz="4" w:space="0" w:color="auto"/>
              <w:left w:val="nil"/>
              <w:bottom w:val="single" w:sz="4" w:space="0" w:color="auto"/>
              <w:right w:val="single" w:sz="4" w:space="0" w:color="auto"/>
            </w:tcBorders>
            <w:shd w:val="clear" w:color="auto" w:fill="auto"/>
            <w:vAlign w:val="center"/>
          </w:tcPr>
          <w:p w14:paraId="3C7B042F" w14:textId="77777777" w:rsidR="00DB6151" w:rsidRPr="00DB6151" w:rsidRDefault="00DB6151" w:rsidP="00DB6151">
            <w:pPr>
              <w:ind w:left="-134" w:right="-165"/>
              <w:jc w:val="center"/>
              <w:rPr>
                <w:sz w:val="22"/>
                <w:szCs w:val="22"/>
                <w:lang w:eastAsia="en-US"/>
              </w:rPr>
            </w:pPr>
            <w:r w:rsidRPr="00DB6151">
              <w:rPr>
                <w:sz w:val="22"/>
                <w:szCs w:val="22"/>
                <w:lang w:eastAsia="en-US"/>
              </w:rPr>
              <w:t>224,09</w:t>
            </w:r>
          </w:p>
        </w:tc>
        <w:tc>
          <w:tcPr>
            <w:tcW w:w="850" w:type="dxa"/>
            <w:tcBorders>
              <w:top w:val="single" w:sz="4" w:space="0" w:color="auto"/>
              <w:left w:val="nil"/>
              <w:bottom w:val="single" w:sz="4" w:space="0" w:color="auto"/>
              <w:right w:val="single" w:sz="4" w:space="0" w:color="auto"/>
            </w:tcBorders>
            <w:shd w:val="clear" w:color="auto" w:fill="auto"/>
            <w:vAlign w:val="center"/>
          </w:tcPr>
          <w:p w14:paraId="565C4E1F" w14:textId="77777777" w:rsidR="00DB6151" w:rsidRPr="00DB6151" w:rsidRDefault="00DB6151" w:rsidP="00DB6151">
            <w:pPr>
              <w:ind w:left="-134" w:right="-165"/>
              <w:jc w:val="center"/>
              <w:rPr>
                <w:sz w:val="22"/>
                <w:szCs w:val="22"/>
                <w:lang w:eastAsia="en-US"/>
              </w:rPr>
            </w:pPr>
            <w:r w:rsidRPr="00DB6151">
              <w:rPr>
                <w:sz w:val="22"/>
                <w:szCs w:val="22"/>
                <w:lang w:eastAsia="en-US"/>
              </w:rPr>
              <w:t>214,75</w:t>
            </w:r>
          </w:p>
        </w:tc>
        <w:tc>
          <w:tcPr>
            <w:tcW w:w="992" w:type="dxa"/>
            <w:tcBorders>
              <w:top w:val="single" w:sz="4" w:space="0" w:color="auto"/>
              <w:left w:val="nil"/>
              <w:bottom w:val="single" w:sz="4" w:space="0" w:color="auto"/>
              <w:right w:val="single" w:sz="4" w:space="0" w:color="auto"/>
            </w:tcBorders>
            <w:shd w:val="clear" w:color="auto" w:fill="auto"/>
            <w:vAlign w:val="center"/>
          </w:tcPr>
          <w:p w14:paraId="2E2DED4E" w14:textId="77777777" w:rsidR="00DB6151" w:rsidRPr="00DB6151" w:rsidRDefault="00DB6151" w:rsidP="00DB6151">
            <w:pPr>
              <w:ind w:left="-134" w:right="-165"/>
              <w:jc w:val="center"/>
              <w:rPr>
                <w:sz w:val="22"/>
                <w:szCs w:val="22"/>
                <w:lang w:eastAsia="en-US"/>
              </w:rPr>
            </w:pPr>
            <w:r w:rsidRPr="00DB6151">
              <w:rPr>
                <w:sz w:val="22"/>
                <w:szCs w:val="22"/>
                <w:lang w:eastAsia="en-US"/>
              </w:rPr>
              <w:t>177,99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2F58E59" w14:textId="77777777" w:rsidR="00DB6151" w:rsidRPr="00DB6151" w:rsidRDefault="00DB6151" w:rsidP="00DB6151">
            <w:pPr>
              <w:ind w:left="-134" w:right="-165"/>
              <w:jc w:val="center"/>
              <w:rPr>
                <w:sz w:val="22"/>
                <w:szCs w:val="22"/>
                <w:lang w:eastAsia="en-US"/>
              </w:rPr>
            </w:pPr>
            <w:r w:rsidRPr="00DB6151">
              <w:rPr>
                <w:sz w:val="22"/>
                <w:szCs w:val="22"/>
                <w:lang w:eastAsia="en-US"/>
              </w:rPr>
              <w:t>176,04</w:t>
            </w:r>
          </w:p>
        </w:tc>
        <w:tc>
          <w:tcPr>
            <w:tcW w:w="992" w:type="dxa"/>
            <w:tcBorders>
              <w:top w:val="single" w:sz="4" w:space="0" w:color="auto"/>
              <w:left w:val="nil"/>
              <w:bottom w:val="single" w:sz="4" w:space="0" w:color="auto"/>
              <w:right w:val="single" w:sz="4" w:space="0" w:color="auto"/>
            </w:tcBorders>
            <w:shd w:val="clear" w:color="auto" w:fill="auto"/>
            <w:vAlign w:val="center"/>
          </w:tcPr>
          <w:p w14:paraId="1162AAFA" w14:textId="77777777" w:rsidR="00DB6151" w:rsidRPr="00DB6151" w:rsidRDefault="00DB6151" w:rsidP="00DB6151">
            <w:pPr>
              <w:ind w:left="-134" w:right="-165"/>
              <w:jc w:val="center"/>
              <w:rPr>
                <w:sz w:val="22"/>
                <w:szCs w:val="22"/>
                <w:lang w:eastAsia="en-US"/>
              </w:rPr>
            </w:pPr>
            <w:r w:rsidRPr="00DB6151">
              <w:rPr>
                <w:sz w:val="22"/>
                <w:szCs w:val="22"/>
                <w:lang w:eastAsia="en-US"/>
              </w:rPr>
              <w:t>186,74</w:t>
            </w:r>
          </w:p>
        </w:tc>
        <w:tc>
          <w:tcPr>
            <w:tcW w:w="992" w:type="dxa"/>
            <w:tcBorders>
              <w:top w:val="single" w:sz="4" w:space="0" w:color="auto"/>
              <w:left w:val="nil"/>
              <w:bottom w:val="single" w:sz="4" w:space="0" w:color="auto"/>
              <w:right w:val="single" w:sz="4" w:space="0" w:color="auto"/>
            </w:tcBorders>
            <w:shd w:val="clear" w:color="auto" w:fill="auto"/>
            <w:vAlign w:val="center"/>
          </w:tcPr>
          <w:p w14:paraId="1145E69B" w14:textId="77777777" w:rsidR="00DB6151" w:rsidRPr="00DB6151" w:rsidRDefault="00DB6151" w:rsidP="00DB6151">
            <w:pPr>
              <w:ind w:left="-134" w:right="-165"/>
              <w:jc w:val="center"/>
              <w:rPr>
                <w:sz w:val="22"/>
                <w:szCs w:val="22"/>
                <w:lang w:eastAsia="en-US"/>
              </w:rPr>
            </w:pPr>
            <w:r w:rsidRPr="00DB6151">
              <w:rPr>
                <w:sz w:val="22"/>
                <w:szCs w:val="22"/>
                <w:lang w:eastAsia="en-US"/>
              </w:rPr>
              <w:t>178,96</w:t>
            </w:r>
          </w:p>
        </w:tc>
        <w:tc>
          <w:tcPr>
            <w:tcW w:w="992" w:type="dxa"/>
            <w:tcBorders>
              <w:top w:val="single" w:sz="4" w:space="0" w:color="auto"/>
              <w:left w:val="nil"/>
              <w:bottom w:val="single" w:sz="4" w:space="0" w:color="auto"/>
              <w:right w:val="single" w:sz="4" w:space="0" w:color="auto"/>
            </w:tcBorders>
            <w:shd w:val="clear" w:color="auto" w:fill="auto"/>
            <w:vAlign w:val="center"/>
          </w:tcPr>
          <w:p w14:paraId="41AC7B1C" w14:textId="77777777" w:rsidR="00DB6151" w:rsidRPr="00DB6151" w:rsidRDefault="00DB6151" w:rsidP="00DB6151">
            <w:pPr>
              <w:ind w:left="-134" w:right="-165"/>
              <w:jc w:val="center"/>
              <w:rPr>
                <w:sz w:val="22"/>
                <w:szCs w:val="22"/>
                <w:lang w:eastAsia="en-US"/>
              </w:rPr>
            </w:pPr>
            <w:r w:rsidRPr="00DB6151">
              <w:rPr>
                <w:sz w:val="22"/>
                <w:szCs w:val="22"/>
                <w:lang w:eastAsia="en-US"/>
              </w:rPr>
              <w:t>45,79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FBC0DC" w14:textId="77777777" w:rsidR="00DB6151" w:rsidRPr="00DB6151" w:rsidRDefault="00DB6151" w:rsidP="00DB6151">
            <w:pPr>
              <w:ind w:left="-134" w:right="-165"/>
              <w:jc w:val="center"/>
              <w:rPr>
                <w:sz w:val="22"/>
                <w:szCs w:val="22"/>
                <w:lang w:eastAsia="en-US"/>
              </w:rPr>
            </w:pPr>
            <w:r w:rsidRPr="00DB6151">
              <w:rPr>
                <w:sz w:val="22"/>
                <w:szCs w:val="22"/>
                <w:lang w:eastAsia="en-US"/>
              </w:rPr>
              <w:t>2 430,07</w:t>
            </w:r>
          </w:p>
        </w:tc>
        <w:tc>
          <w:tcPr>
            <w:tcW w:w="1134" w:type="dxa"/>
            <w:tcBorders>
              <w:top w:val="single" w:sz="4" w:space="0" w:color="auto"/>
              <w:left w:val="nil"/>
              <w:bottom w:val="single" w:sz="4" w:space="0" w:color="auto"/>
              <w:right w:val="single" w:sz="4" w:space="0" w:color="auto"/>
            </w:tcBorders>
            <w:shd w:val="clear" w:color="auto" w:fill="auto"/>
          </w:tcPr>
          <w:p w14:paraId="252269AD"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343CDCB4"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64713560" w14:textId="77777777" w:rsidTr="008F50D0">
        <w:trPr>
          <w:trHeight w:val="295"/>
        </w:trPr>
        <w:tc>
          <w:tcPr>
            <w:tcW w:w="1709" w:type="dxa"/>
            <w:tcBorders>
              <w:left w:val="single" w:sz="4" w:space="0" w:color="auto"/>
              <w:right w:val="single" w:sz="4" w:space="0" w:color="auto"/>
            </w:tcBorders>
            <w:shd w:val="clear" w:color="auto" w:fill="auto"/>
            <w:vAlign w:val="center"/>
          </w:tcPr>
          <w:p w14:paraId="74F7CFED"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61F0AD7C" w14:textId="77777777" w:rsidR="00DB6151" w:rsidRPr="00DB6151" w:rsidRDefault="00DB6151" w:rsidP="00DB6151">
            <w:pPr>
              <w:jc w:val="center"/>
              <w:rPr>
                <w:sz w:val="22"/>
                <w:szCs w:val="22"/>
                <w:lang w:eastAsia="en-US"/>
              </w:rPr>
            </w:pPr>
            <w:r w:rsidRPr="00DB6151">
              <w:rPr>
                <w:sz w:val="22"/>
                <w:szCs w:val="22"/>
                <w:lang w:eastAsia="en-US"/>
              </w:rPr>
              <w:t>с 01.07.2029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3C4796" w14:textId="77777777" w:rsidR="00DB6151" w:rsidRPr="00DB6151" w:rsidRDefault="00DB6151" w:rsidP="00DB6151">
            <w:pPr>
              <w:ind w:left="-134" w:right="-165"/>
              <w:jc w:val="center"/>
              <w:rPr>
                <w:sz w:val="22"/>
                <w:szCs w:val="22"/>
                <w:lang w:eastAsia="en-US"/>
              </w:rPr>
            </w:pPr>
            <w:r w:rsidRPr="00DB6151">
              <w:rPr>
                <w:sz w:val="22"/>
                <w:szCs w:val="22"/>
                <w:lang w:eastAsia="en-US"/>
              </w:rPr>
              <w:t>223,87</w:t>
            </w:r>
          </w:p>
        </w:tc>
        <w:tc>
          <w:tcPr>
            <w:tcW w:w="850" w:type="dxa"/>
            <w:tcBorders>
              <w:top w:val="single" w:sz="4" w:space="0" w:color="auto"/>
              <w:left w:val="nil"/>
              <w:bottom w:val="single" w:sz="4" w:space="0" w:color="auto"/>
              <w:right w:val="single" w:sz="4" w:space="0" w:color="auto"/>
            </w:tcBorders>
            <w:shd w:val="clear" w:color="auto" w:fill="auto"/>
            <w:vAlign w:val="center"/>
          </w:tcPr>
          <w:p w14:paraId="489321A7" w14:textId="77777777" w:rsidR="00DB6151" w:rsidRPr="00DB6151" w:rsidRDefault="00DB6151" w:rsidP="00DB6151">
            <w:pPr>
              <w:ind w:left="-134" w:right="-165"/>
              <w:jc w:val="center"/>
              <w:rPr>
                <w:sz w:val="22"/>
                <w:szCs w:val="22"/>
                <w:lang w:eastAsia="en-US"/>
              </w:rPr>
            </w:pPr>
            <w:r w:rsidRPr="00DB6151">
              <w:rPr>
                <w:sz w:val="22"/>
                <w:szCs w:val="22"/>
                <w:lang w:eastAsia="en-US"/>
              </w:rPr>
              <w:t>221,40</w:t>
            </w:r>
          </w:p>
        </w:tc>
        <w:tc>
          <w:tcPr>
            <w:tcW w:w="993" w:type="dxa"/>
            <w:tcBorders>
              <w:top w:val="single" w:sz="4" w:space="0" w:color="auto"/>
              <w:left w:val="nil"/>
              <w:bottom w:val="single" w:sz="4" w:space="0" w:color="auto"/>
              <w:right w:val="single" w:sz="4" w:space="0" w:color="auto"/>
            </w:tcBorders>
            <w:shd w:val="clear" w:color="auto" w:fill="auto"/>
            <w:vAlign w:val="center"/>
          </w:tcPr>
          <w:p w14:paraId="4F7EED8B" w14:textId="77777777" w:rsidR="00DB6151" w:rsidRPr="00DB6151" w:rsidRDefault="00DB6151" w:rsidP="00DB6151">
            <w:pPr>
              <w:ind w:left="-134" w:right="-165"/>
              <w:jc w:val="center"/>
              <w:rPr>
                <w:sz w:val="22"/>
                <w:szCs w:val="22"/>
                <w:lang w:eastAsia="en-US"/>
              </w:rPr>
            </w:pPr>
            <w:r w:rsidRPr="00DB6151">
              <w:rPr>
                <w:sz w:val="22"/>
                <w:szCs w:val="22"/>
                <w:lang w:eastAsia="en-US"/>
              </w:rPr>
              <w:t>235,01</w:t>
            </w:r>
          </w:p>
        </w:tc>
        <w:tc>
          <w:tcPr>
            <w:tcW w:w="850" w:type="dxa"/>
            <w:tcBorders>
              <w:top w:val="single" w:sz="4" w:space="0" w:color="auto"/>
              <w:left w:val="nil"/>
              <w:bottom w:val="single" w:sz="4" w:space="0" w:color="auto"/>
              <w:right w:val="single" w:sz="4" w:space="0" w:color="auto"/>
            </w:tcBorders>
            <w:shd w:val="clear" w:color="auto" w:fill="auto"/>
            <w:vAlign w:val="center"/>
          </w:tcPr>
          <w:p w14:paraId="536BBA39" w14:textId="77777777" w:rsidR="00DB6151" w:rsidRPr="00DB6151" w:rsidRDefault="00DB6151" w:rsidP="00DB6151">
            <w:pPr>
              <w:ind w:left="-134" w:right="-165"/>
              <w:jc w:val="center"/>
              <w:rPr>
                <w:sz w:val="22"/>
                <w:szCs w:val="22"/>
                <w:lang w:eastAsia="en-US"/>
              </w:rPr>
            </w:pPr>
            <w:r w:rsidRPr="00DB6151">
              <w:rPr>
                <w:sz w:val="22"/>
                <w:szCs w:val="22"/>
                <w:lang w:eastAsia="en-US"/>
              </w:rPr>
              <w:t>225,11</w:t>
            </w:r>
          </w:p>
        </w:tc>
        <w:tc>
          <w:tcPr>
            <w:tcW w:w="992" w:type="dxa"/>
            <w:tcBorders>
              <w:top w:val="single" w:sz="4" w:space="0" w:color="auto"/>
              <w:left w:val="nil"/>
              <w:bottom w:val="single" w:sz="4" w:space="0" w:color="auto"/>
              <w:right w:val="single" w:sz="4" w:space="0" w:color="auto"/>
            </w:tcBorders>
            <w:shd w:val="clear" w:color="auto" w:fill="auto"/>
            <w:vAlign w:val="center"/>
          </w:tcPr>
          <w:p w14:paraId="66D3F68B" w14:textId="77777777" w:rsidR="00DB6151" w:rsidRPr="00DB6151" w:rsidRDefault="00DB6151" w:rsidP="00DB6151">
            <w:pPr>
              <w:ind w:left="-134" w:right="-165"/>
              <w:jc w:val="center"/>
              <w:rPr>
                <w:sz w:val="22"/>
                <w:szCs w:val="22"/>
                <w:lang w:eastAsia="en-US"/>
              </w:rPr>
            </w:pPr>
            <w:r w:rsidRPr="00DB6151">
              <w:rPr>
                <w:sz w:val="22"/>
                <w:szCs w:val="22"/>
                <w:lang w:eastAsia="en-US"/>
              </w:rPr>
              <w:t>186,56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6CA62A87" w14:textId="77777777" w:rsidR="00DB6151" w:rsidRPr="00DB6151" w:rsidRDefault="00DB6151" w:rsidP="00DB6151">
            <w:pPr>
              <w:ind w:left="-134" w:right="-165"/>
              <w:jc w:val="center"/>
              <w:rPr>
                <w:sz w:val="22"/>
                <w:szCs w:val="22"/>
                <w:lang w:eastAsia="en-US"/>
              </w:rPr>
            </w:pPr>
            <w:r w:rsidRPr="00DB6151">
              <w:rPr>
                <w:sz w:val="22"/>
                <w:szCs w:val="22"/>
                <w:lang w:eastAsia="en-US"/>
              </w:rPr>
              <w:t>184,50</w:t>
            </w:r>
          </w:p>
        </w:tc>
        <w:tc>
          <w:tcPr>
            <w:tcW w:w="992" w:type="dxa"/>
            <w:tcBorders>
              <w:top w:val="single" w:sz="4" w:space="0" w:color="auto"/>
              <w:left w:val="nil"/>
              <w:bottom w:val="single" w:sz="4" w:space="0" w:color="auto"/>
              <w:right w:val="single" w:sz="4" w:space="0" w:color="auto"/>
            </w:tcBorders>
            <w:shd w:val="clear" w:color="auto" w:fill="auto"/>
            <w:vAlign w:val="center"/>
          </w:tcPr>
          <w:p w14:paraId="3DBA7CCC" w14:textId="77777777" w:rsidR="00DB6151" w:rsidRPr="00DB6151" w:rsidRDefault="00DB6151" w:rsidP="00DB6151">
            <w:pPr>
              <w:ind w:left="-134" w:right="-165"/>
              <w:jc w:val="center"/>
              <w:rPr>
                <w:sz w:val="22"/>
                <w:szCs w:val="22"/>
                <w:lang w:eastAsia="en-US"/>
              </w:rPr>
            </w:pPr>
            <w:r w:rsidRPr="00DB6151">
              <w:rPr>
                <w:sz w:val="22"/>
                <w:szCs w:val="22"/>
                <w:lang w:eastAsia="en-US"/>
              </w:rPr>
              <w:t>195,84</w:t>
            </w:r>
          </w:p>
        </w:tc>
        <w:tc>
          <w:tcPr>
            <w:tcW w:w="992" w:type="dxa"/>
            <w:tcBorders>
              <w:top w:val="single" w:sz="4" w:space="0" w:color="auto"/>
              <w:left w:val="nil"/>
              <w:bottom w:val="single" w:sz="4" w:space="0" w:color="auto"/>
              <w:right w:val="single" w:sz="4" w:space="0" w:color="auto"/>
            </w:tcBorders>
            <w:shd w:val="clear" w:color="auto" w:fill="auto"/>
            <w:vAlign w:val="center"/>
          </w:tcPr>
          <w:p w14:paraId="36526C69" w14:textId="77777777" w:rsidR="00DB6151" w:rsidRPr="00DB6151" w:rsidRDefault="00DB6151" w:rsidP="00DB6151">
            <w:pPr>
              <w:ind w:left="-134" w:right="-165"/>
              <w:jc w:val="center"/>
              <w:rPr>
                <w:sz w:val="22"/>
                <w:szCs w:val="22"/>
                <w:lang w:eastAsia="en-US"/>
              </w:rPr>
            </w:pPr>
            <w:r w:rsidRPr="00DB6151">
              <w:rPr>
                <w:sz w:val="22"/>
                <w:szCs w:val="22"/>
                <w:lang w:eastAsia="en-US"/>
              </w:rPr>
              <w:t>187,59</w:t>
            </w:r>
          </w:p>
        </w:tc>
        <w:tc>
          <w:tcPr>
            <w:tcW w:w="992" w:type="dxa"/>
            <w:tcBorders>
              <w:top w:val="single" w:sz="4" w:space="0" w:color="auto"/>
              <w:left w:val="nil"/>
              <w:bottom w:val="single" w:sz="4" w:space="0" w:color="auto"/>
              <w:right w:val="single" w:sz="4" w:space="0" w:color="auto"/>
            </w:tcBorders>
            <w:shd w:val="clear" w:color="auto" w:fill="auto"/>
            <w:vAlign w:val="center"/>
          </w:tcPr>
          <w:p w14:paraId="1315CADE" w14:textId="77777777" w:rsidR="00DB6151" w:rsidRPr="00DB6151" w:rsidRDefault="00DB6151" w:rsidP="00DB6151">
            <w:pPr>
              <w:ind w:left="-134" w:right="-165"/>
              <w:jc w:val="center"/>
              <w:rPr>
                <w:sz w:val="22"/>
                <w:szCs w:val="22"/>
                <w:lang w:eastAsia="en-US"/>
              </w:rPr>
            </w:pPr>
            <w:r w:rsidRPr="00DB6151">
              <w:rPr>
                <w:sz w:val="22"/>
                <w:szCs w:val="22"/>
                <w:lang w:eastAsia="en-US"/>
              </w:rPr>
              <w:t>46,38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46E81" w14:textId="77777777" w:rsidR="00DB6151" w:rsidRPr="00DB6151" w:rsidRDefault="00DB6151" w:rsidP="00DB6151">
            <w:pPr>
              <w:ind w:left="-134" w:right="-165"/>
              <w:jc w:val="center"/>
              <w:rPr>
                <w:sz w:val="22"/>
                <w:szCs w:val="22"/>
                <w:lang w:eastAsia="en-US"/>
              </w:rPr>
            </w:pPr>
            <w:r w:rsidRPr="00DB6151">
              <w:rPr>
                <w:sz w:val="22"/>
                <w:szCs w:val="22"/>
                <w:lang w:eastAsia="en-US"/>
              </w:rPr>
              <w:t>2 576,87</w:t>
            </w:r>
          </w:p>
        </w:tc>
        <w:tc>
          <w:tcPr>
            <w:tcW w:w="1134" w:type="dxa"/>
            <w:tcBorders>
              <w:top w:val="single" w:sz="4" w:space="0" w:color="auto"/>
              <w:left w:val="nil"/>
              <w:bottom w:val="single" w:sz="4" w:space="0" w:color="auto"/>
              <w:right w:val="single" w:sz="4" w:space="0" w:color="auto"/>
            </w:tcBorders>
            <w:shd w:val="clear" w:color="auto" w:fill="auto"/>
          </w:tcPr>
          <w:p w14:paraId="18E02C1F"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6B097242"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667A42FD" w14:textId="77777777" w:rsidTr="008F50D0">
        <w:trPr>
          <w:trHeight w:val="295"/>
        </w:trPr>
        <w:tc>
          <w:tcPr>
            <w:tcW w:w="1709" w:type="dxa"/>
            <w:tcBorders>
              <w:left w:val="single" w:sz="4" w:space="0" w:color="auto"/>
              <w:right w:val="single" w:sz="4" w:space="0" w:color="auto"/>
            </w:tcBorders>
            <w:shd w:val="clear" w:color="auto" w:fill="auto"/>
            <w:vAlign w:val="center"/>
          </w:tcPr>
          <w:p w14:paraId="66199730"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7EC9FB2E" w14:textId="77777777" w:rsidR="00DB6151" w:rsidRPr="00DB6151" w:rsidRDefault="00DB6151" w:rsidP="00DB6151">
            <w:pPr>
              <w:jc w:val="center"/>
              <w:rPr>
                <w:sz w:val="22"/>
                <w:szCs w:val="22"/>
                <w:lang w:eastAsia="en-US"/>
              </w:rPr>
            </w:pPr>
            <w:r w:rsidRPr="00DB6151">
              <w:rPr>
                <w:sz w:val="22"/>
                <w:szCs w:val="22"/>
                <w:lang w:eastAsia="en-US"/>
              </w:rPr>
              <w:t>с 01.01.2030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B5FF63" w14:textId="77777777" w:rsidR="00DB6151" w:rsidRPr="00DB6151" w:rsidRDefault="00DB6151" w:rsidP="00DB6151">
            <w:pPr>
              <w:ind w:left="-134" w:right="-165"/>
              <w:jc w:val="center"/>
              <w:rPr>
                <w:sz w:val="22"/>
                <w:szCs w:val="22"/>
                <w:lang w:eastAsia="en-US"/>
              </w:rPr>
            </w:pPr>
            <w:r w:rsidRPr="00DB6151">
              <w:rPr>
                <w:sz w:val="22"/>
                <w:szCs w:val="22"/>
                <w:lang w:eastAsia="en-US"/>
              </w:rPr>
              <w:t>223,87</w:t>
            </w:r>
          </w:p>
        </w:tc>
        <w:tc>
          <w:tcPr>
            <w:tcW w:w="850" w:type="dxa"/>
            <w:tcBorders>
              <w:top w:val="single" w:sz="4" w:space="0" w:color="auto"/>
              <w:left w:val="nil"/>
              <w:bottom w:val="single" w:sz="4" w:space="0" w:color="auto"/>
              <w:right w:val="single" w:sz="4" w:space="0" w:color="auto"/>
            </w:tcBorders>
            <w:shd w:val="clear" w:color="auto" w:fill="auto"/>
            <w:vAlign w:val="center"/>
          </w:tcPr>
          <w:p w14:paraId="52132D30" w14:textId="77777777" w:rsidR="00DB6151" w:rsidRPr="00DB6151" w:rsidRDefault="00DB6151" w:rsidP="00DB6151">
            <w:pPr>
              <w:ind w:left="-134" w:right="-165"/>
              <w:jc w:val="center"/>
              <w:rPr>
                <w:sz w:val="22"/>
                <w:szCs w:val="22"/>
                <w:lang w:eastAsia="en-US"/>
              </w:rPr>
            </w:pPr>
            <w:r w:rsidRPr="00DB6151">
              <w:rPr>
                <w:sz w:val="22"/>
                <w:szCs w:val="22"/>
                <w:lang w:eastAsia="en-US"/>
              </w:rPr>
              <w:t>221,40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B97B6E" w14:textId="77777777" w:rsidR="00DB6151" w:rsidRPr="00DB6151" w:rsidRDefault="00DB6151" w:rsidP="00DB6151">
            <w:pPr>
              <w:ind w:left="-134" w:right="-165"/>
              <w:jc w:val="center"/>
              <w:rPr>
                <w:sz w:val="22"/>
                <w:szCs w:val="22"/>
                <w:lang w:eastAsia="en-US"/>
              </w:rPr>
            </w:pPr>
            <w:r w:rsidRPr="00DB6151">
              <w:rPr>
                <w:sz w:val="22"/>
                <w:szCs w:val="22"/>
                <w:lang w:eastAsia="en-US"/>
              </w:rPr>
              <w:t>235,01</w:t>
            </w:r>
          </w:p>
        </w:tc>
        <w:tc>
          <w:tcPr>
            <w:tcW w:w="850" w:type="dxa"/>
            <w:tcBorders>
              <w:top w:val="single" w:sz="4" w:space="0" w:color="auto"/>
              <w:left w:val="nil"/>
              <w:bottom w:val="single" w:sz="4" w:space="0" w:color="auto"/>
              <w:right w:val="single" w:sz="4" w:space="0" w:color="auto"/>
            </w:tcBorders>
            <w:shd w:val="clear" w:color="auto" w:fill="auto"/>
            <w:vAlign w:val="center"/>
          </w:tcPr>
          <w:p w14:paraId="1AC10181" w14:textId="77777777" w:rsidR="00DB6151" w:rsidRPr="00DB6151" w:rsidRDefault="00DB6151" w:rsidP="00DB6151">
            <w:pPr>
              <w:ind w:left="-134" w:right="-165"/>
              <w:jc w:val="center"/>
              <w:rPr>
                <w:sz w:val="22"/>
                <w:szCs w:val="22"/>
                <w:lang w:eastAsia="en-US"/>
              </w:rPr>
            </w:pPr>
            <w:r w:rsidRPr="00DB6151">
              <w:rPr>
                <w:sz w:val="22"/>
                <w:szCs w:val="22"/>
                <w:lang w:eastAsia="en-US"/>
              </w:rPr>
              <w:t>225,11</w:t>
            </w:r>
          </w:p>
        </w:tc>
        <w:tc>
          <w:tcPr>
            <w:tcW w:w="992" w:type="dxa"/>
            <w:tcBorders>
              <w:top w:val="single" w:sz="4" w:space="0" w:color="auto"/>
              <w:left w:val="nil"/>
              <w:bottom w:val="single" w:sz="4" w:space="0" w:color="auto"/>
              <w:right w:val="single" w:sz="4" w:space="0" w:color="auto"/>
            </w:tcBorders>
            <w:shd w:val="clear" w:color="auto" w:fill="auto"/>
            <w:vAlign w:val="center"/>
          </w:tcPr>
          <w:p w14:paraId="796383D5" w14:textId="77777777" w:rsidR="00DB6151" w:rsidRPr="00DB6151" w:rsidRDefault="00DB6151" w:rsidP="00DB6151">
            <w:pPr>
              <w:ind w:left="-134" w:right="-165"/>
              <w:jc w:val="center"/>
              <w:rPr>
                <w:sz w:val="22"/>
                <w:szCs w:val="22"/>
                <w:lang w:eastAsia="en-US"/>
              </w:rPr>
            </w:pPr>
            <w:r w:rsidRPr="00DB6151">
              <w:rPr>
                <w:sz w:val="22"/>
                <w:szCs w:val="22"/>
                <w:lang w:eastAsia="en-US"/>
              </w:rPr>
              <w:t>186,56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79C577A3" w14:textId="77777777" w:rsidR="00DB6151" w:rsidRPr="00DB6151" w:rsidRDefault="00DB6151" w:rsidP="00DB6151">
            <w:pPr>
              <w:ind w:left="-134" w:right="-165"/>
              <w:jc w:val="center"/>
              <w:rPr>
                <w:sz w:val="22"/>
                <w:szCs w:val="22"/>
                <w:lang w:eastAsia="en-US"/>
              </w:rPr>
            </w:pPr>
            <w:r w:rsidRPr="00DB6151">
              <w:rPr>
                <w:sz w:val="22"/>
                <w:szCs w:val="22"/>
                <w:lang w:eastAsia="en-US"/>
              </w:rPr>
              <w:t>184,50</w:t>
            </w:r>
          </w:p>
        </w:tc>
        <w:tc>
          <w:tcPr>
            <w:tcW w:w="992" w:type="dxa"/>
            <w:tcBorders>
              <w:top w:val="single" w:sz="4" w:space="0" w:color="auto"/>
              <w:left w:val="nil"/>
              <w:bottom w:val="single" w:sz="4" w:space="0" w:color="auto"/>
              <w:right w:val="single" w:sz="4" w:space="0" w:color="auto"/>
            </w:tcBorders>
            <w:shd w:val="clear" w:color="auto" w:fill="auto"/>
            <w:vAlign w:val="center"/>
          </w:tcPr>
          <w:p w14:paraId="278BB2C2" w14:textId="77777777" w:rsidR="00DB6151" w:rsidRPr="00DB6151" w:rsidRDefault="00DB6151" w:rsidP="00DB6151">
            <w:pPr>
              <w:ind w:left="-134" w:right="-165"/>
              <w:jc w:val="center"/>
              <w:rPr>
                <w:sz w:val="22"/>
                <w:szCs w:val="22"/>
                <w:lang w:eastAsia="en-US"/>
              </w:rPr>
            </w:pPr>
            <w:r w:rsidRPr="00DB6151">
              <w:rPr>
                <w:sz w:val="22"/>
                <w:szCs w:val="22"/>
                <w:lang w:eastAsia="en-US"/>
              </w:rPr>
              <w:t>195,84</w:t>
            </w:r>
          </w:p>
        </w:tc>
        <w:tc>
          <w:tcPr>
            <w:tcW w:w="992" w:type="dxa"/>
            <w:tcBorders>
              <w:top w:val="single" w:sz="4" w:space="0" w:color="auto"/>
              <w:left w:val="nil"/>
              <w:bottom w:val="single" w:sz="4" w:space="0" w:color="auto"/>
              <w:right w:val="single" w:sz="4" w:space="0" w:color="auto"/>
            </w:tcBorders>
            <w:shd w:val="clear" w:color="auto" w:fill="auto"/>
            <w:vAlign w:val="center"/>
          </w:tcPr>
          <w:p w14:paraId="355590C6" w14:textId="77777777" w:rsidR="00DB6151" w:rsidRPr="00DB6151" w:rsidRDefault="00DB6151" w:rsidP="00DB6151">
            <w:pPr>
              <w:ind w:left="-134" w:right="-165"/>
              <w:jc w:val="center"/>
              <w:rPr>
                <w:sz w:val="22"/>
                <w:szCs w:val="22"/>
                <w:lang w:eastAsia="en-US"/>
              </w:rPr>
            </w:pPr>
            <w:r w:rsidRPr="00DB6151">
              <w:rPr>
                <w:sz w:val="22"/>
                <w:szCs w:val="22"/>
                <w:lang w:eastAsia="en-US"/>
              </w:rPr>
              <w:t>187,59</w:t>
            </w:r>
          </w:p>
        </w:tc>
        <w:tc>
          <w:tcPr>
            <w:tcW w:w="992" w:type="dxa"/>
            <w:tcBorders>
              <w:top w:val="single" w:sz="4" w:space="0" w:color="auto"/>
              <w:left w:val="nil"/>
              <w:bottom w:val="single" w:sz="4" w:space="0" w:color="auto"/>
              <w:right w:val="single" w:sz="4" w:space="0" w:color="auto"/>
            </w:tcBorders>
            <w:shd w:val="clear" w:color="auto" w:fill="auto"/>
            <w:vAlign w:val="center"/>
          </w:tcPr>
          <w:p w14:paraId="2E9FBCAB" w14:textId="77777777" w:rsidR="00DB6151" w:rsidRPr="00DB6151" w:rsidRDefault="00DB6151" w:rsidP="00DB6151">
            <w:pPr>
              <w:ind w:left="-134" w:right="-165"/>
              <w:jc w:val="center"/>
              <w:rPr>
                <w:sz w:val="22"/>
                <w:szCs w:val="22"/>
                <w:lang w:eastAsia="en-US"/>
              </w:rPr>
            </w:pPr>
            <w:r w:rsidRPr="00DB6151">
              <w:rPr>
                <w:sz w:val="22"/>
                <w:szCs w:val="22"/>
                <w:lang w:eastAsia="en-US"/>
              </w:rPr>
              <w:t>46,38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15C390" w14:textId="77777777" w:rsidR="00DB6151" w:rsidRPr="00DB6151" w:rsidRDefault="00DB6151" w:rsidP="00DB6151">
            <w:pPr>
              <w:ind w:left="-134" w:right="-165"/>
              <w:jc w:val="center"/>
              <w:rPr>
                <w:sz w:val="22"/>
                <w:szCs w:val="22"/>
                <w:lang w:eastAsia="en-US"/>
              </w:rPr>
            </w:pPr>
            <w:r w:rsidRPr="00DB6151">
              <w:rPr>
                <w:sz w:val="22"/>
                <w:szCs w:val="22"/>
                <w:lang w:eastAsia="en-US"/>
              </w:rPr>
              <w:t>2 576,87</w:t>
            </w:r>
          </w:p>
        </w:tc>
        <w:tc>
          <w:tcPr>
            <w:tcW w:w="1134" w:type="dxa"/>
            <w:tcBorders>
              <w:top w:val="single" w:sz="4" w:space="0" w:color="auto"/>
              <w:left w:val="nil"/>
              <w:bottom w:val="single" w:sz="4" w:space="0" w:color="auto"/>
              <w:right w:val="single" w:sz="4" w:space="0" w:color="auto"/>
            </w:tcBorders>
            <w:shd w:val="clear" w:color="auto" w:fill="auto"/>
          </w:tcPr>
          <w:p w14:paraId="7AFC442D"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3AD05C86" w14:textId="77777777" w:rsidR="00DB6151" w:rsidRPr="00DB6151" w:rsidRDefault="00DB6151" w:rsidP="00DB6151">
            <w:pPr>
              <w:jc w:val="center"/>
              <w:rPr>
                <w:sz w:val="22"/>
                <w:szCs w:val="22"/>
                <w:lang w:eastAsia="en-US"/>
              </w:rPr>
            </w:pPr>
            <w:r w:rsidRPr="00DB6151">
              <w:rPr>
                <w:sz w:val="22"/>
                <w:szCs w:val="22"/>
                <w:lang w:eastAsia="en-US"/>
              </w:rPr>
              <w:t>х</w:t>
            </w:r>
          </w:p>
        </w:tc>
      </w:tr>
      <w:tr w:rsidR="00DB6151" w:rsidRPr="00DB6151" w14:paraId="34AE6AFE" w14:textId="77777777" w:rsidTr="008F50D0">
        <w:trPr>
          <w:trHeight w:val="295"/>
        </w:trPr>
        <w:tc>
          <w:tcPr>
            <w:tcW w:w="1709" w:type="dxa"/>
            <w:tcBorders>
              <w:left w:val="single" w:sz="4" w:space="0" w:color="auto"/>
              <w:bottom w:val="single" w:sz="4" w:space="0" w:color="auto"/>
              <w:right w:val="single" w:sz="4" w:space="0" w:color="auto"/>
            </w:tcBorders>
            <w:shd w:val="clear" w:color="auto" w:fill="auto"/>
            <w:vAlign w:val="center"/>
          </w:tcPr>
          <w:p w14:paraId="7B68DA98" w14:textId="77777777" w:rsidR="00DB6151" w:rsidRPr="00DB6151" w:rsidRDefault="00DB6151" w:rsidP="00DB6151">
            <w:pPr>
              <w:rPr>
                <w:sz w:val="22"/>
                <w:szCs w:val="22"/>
                <w:lang w:eastAsia="en-US"/>
              </w:rPr>
            </w:pPr>
          </w:p>
        </w:tc>
        <w:tc>
          <w:tcPr>
            <w:tcW w:w="1439" w:type="dxa"/>
            <w:tcBorders>
              <w:top w:val="single" w:sz="4" w:space="0" w:color="auto"/>
              <w:left w:val="nil"/>
              <w:bottom w:val="single" w:sz="4" w:space="0" w:color="auto"/>
              <w:right w:val="single" w:sz="4" w:space="0" w:color="auto"/>
            </w:tcBorders>
            <w:shd w:val="clear" w:color="auto" w:fill="auto"/>
          </w:tcPr>
          <w:p w14:paraId="0096EEA3" w14:textId="77777777" w:rsidR="00DB6151" w:rsidRPr="00DB6151" w:rsidRDefault="00DB6151" w:rsidP="00DB6151">
            <w:pPr>
              <w:jc w:val="center"/>
              <w:rPr>
                <w:sz w:val="22"/>
                <w:szCs w:val="22"/>
                <w:lang w:eastAsia="en-US"/>
              </w:rPr>
            </w:pPr>
            <w:r w:rsidRPr="00DB6151">
              <w:rPr>
                <w:sz w:val="22"/>
                <w:szCs w:val="22"/>
                <w:lang w:eastAsia="en-US"/>
              </w:rPr>
              <w:t>с 01.07.2030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4D889B" w14:textId="77777777" w:rsidR="00DB6151" w:rsidRPr="00DB6151" w:rsidRDefault="00DB6151" w:rsidP="00DB6151">
            <w:pPr>
              <w:ind w:left="-134" w:right="-165"/>
              <w:jc w:val="center"/>
              <w:rPr>
                <w:sz w:val="22"/>
                <w:szCs w:val="22"/>
                <w:lang w:eastAsia="en-US"/>
              </w:rPr>
            </w:pPr>
            <w:r w:rsidRPr="00DB6151">
              <w:rPr>
                <w:sz w:val="22"/>
                <w:szCs w:val="22"/>
                <w:lang w:eastAsia="en-US"/>
              </w:rPr>
              <w:t>227,72</w:t>
            </w:r>
          </w:p>
        </w:tc>
        <w:tc>
          <w:tcPr>
            <w:tcW w:w="850" w:type="dxa"/>
            <w:tcBorders>
              <w:top w:val="single" w:sz="4" w:space="0" w:color="auto"/>
              <w:left w:val="nil"/>
              <w:bottom w:val="single" w:sz="4" w:space="0" w:color="auto"/>
              <w:right w:val="single" w:sz="4" w:space="0" w:color="auto"/>
            </w:tcBorders>
            <w:shd w:val="clear" w:color="auto" w:fill="auto"/>
            <w:vAlign w:val="center"/>
          </w:tcPr>
          <w:p w14:paraId="6E7E6E49" w14:textId="77777777" w:rsidR="00DB6151" w:rsidRPr="00DB6151" w:rsidRDefault="00DB6151" w:rsidP="00DB6151">
            <w:pPr>
              <w:ind w:left="-134" w:right="-165"/>
              <w:jc w:val="center"/>
              <w:rPr>
                <w:sz w:val="22"/>
                <w:szCs w:val="22"/>
                <w:lang w:eastAsia="en-US"/>
              </w:rPr>
            </w:pPr>
            <w:r w:rsidRPr="00DB6151">
              <w:rPr>
                <w:sz w:val="22"/>
                <w:szCs w:val="22"/>
                <w:lang w:eastAsia="en-US"/>
              </w:rPr>
              <w:t>225,24</w:t>
            </w:r>
          </w:p>
        </w:tc>
        <w:tc>
          <w:tcPr>
            <w:tcW w:w="993" w:type="dxa"/>
            <w:tcBorders>
              <w:top w:val="single" w:sz="4" w:space="0" w:color="auto"/>
              <w:left w:val="nil"/>
              <w:bottom w:val="single" w:sz="4" w:space="0" w:color="auto"/>
              <w:right w:val="single" w:sz="4" w:space="0" w:color="auto"/>
            </w:tcBorders>
            <w:shd w:val="clear" w:color="auto" w:fill="auto"/>
            <w:vAlign w:val="center"/>
          </w:tcPr>
          <w:p w14:paraId="0359D2DF" w14:textId="77777777" w:rsidR="00DB6151" w:rsidRPr="00DB6151" w:rsidRDefault="00DB6151" w:rsidP="00DB6151">
            <w:pPr>
              <w:ind w:left="-134" w:right="-165"/>
              <w:jc w:val="center"/>
              <w:rPr>
                <w:sz w:val="22"/>
                <w:szCs w:val="22"/>
                <w:lang w:eastAsia="en-US"/>
              </w:rPr>
            </w:pPr>
            <w:r w:rsidRPr="00DB6151">
              <w:rPr>
                <w:sz w:val="22"/>
                <w:szCs w:val="22"/>
                <w:lang w:eastAsia="en-US"/>
              </w:rPr>
              <w:t>238,86</w:t>
            </w:r>
          </w:p>
        </w:tc>
        <w:tc>
          <w:tcPr>
            <w:tcW w:w="850" w:type="dxa"/>
            <w:tcBorders>
              <w:top w:val="single" w:sz="4" w:space="0" w:color="auto"/>
              <w:left w:val="nil"/>
              <w:bottom w:val="single" w:sz="4" w:space="0" w:color="auto"/>
              <w:right w:val="single" w:sz="4" w:space="0" w:color="auto"/>
            </w:tcBorders>
            <w:shd w:val="clear" w:color="auto" w:fill="auto"/>
            <w:vAlign w:val="center"/>
          </w:tcPr>
          <w:p w14:paraId="27FB5B4D" w14:textId="77777777" w:rsidR="00DB6151" w:rsidRPr="00DB6151" w:rsidRDefault="00DB6151" w:rsidP="00DB6151">
            <w:pPr>
              <w:ind w:left="-134" w:right="-165"/>
              <w:jc w:val="center"/>
              <w:rPr>
                <w:sz w:val="22"/>
                <w:szCs w:val="22"/>
                <w:lang w:eastAsia="en-US"/>
              </w:rPr>
            </w:pPr>
            <w:r w:rsidRPr="00DB6151">
              <w:rPr>
                <w:sz w:val="22"/>
                <w:szCs w:val="22"/>
                <w:lang w:eastAsia="en-US"/>
              </w:rPr>
              <w:t>228,96</w:t>
            </w:r>
          </w:p>
        </w:tc>
        <w:tc>
          <w:tcPr>
            <w:tcW w:w="992" w:type="dxa"/>
            <w:tcBorders>
              <w:top w:val="single" w:sz="4" w:space="0" w:color="auto"/>
              <w:left w:val="nil"/>
              <w:bottom w:val="single" w:sz="4" w:space="0" w:color="auto"/>
              <w:right w:val="single" w:sz="4" w:space="0" w:color="auto"/>
            </w:tcBorders>
            <w:shd w:val="clear" w:color="auto" w:fill="auto"/>
            <w:vAlign w:val="center"/>
          </w:tcPr>
          <w:p w14:paraId="70EA6BD7" w14:textId="77777777" w:rsidR="00DB6151" w:rsidRPr="00DB6151" w:rsidRDefault="00DB6151" w:rsidP="00DB6151">
            <w:pPr>
              <w:ind w:left="-134" w:right="-165"/>
              <w:jc w:val="center"/>
              <w:rPr>
                <w:sz w:val="22"/>
                <w:szCs w:val="22"/>
                <w:lang w:eastAsia="en-US"/>
              </w:rPr>
            </w:pPr>
            <w:r w:rsidRPr="00DB6151">
              <w:rPr>
                <w:sz w:val="22"/>
                <w:szCs w:val="22"/>
                <w:lang w:eastAsia="en-US"/>
              </w:rPr>
              <w:t>189,77</w:t>
            </w:r>
          </w:p>
        </w:tc>
        <w:tc>
          <w:tcPr>
            <w:tcW w:w="993" w:type="dxa"/>
            <w:tcBorders>
              <w:top w:val="single" w:sz="4" w:space="0" w:color="auto"/>
              <w:left w:val="nil"/>
              <w:bottom w:val="single" w:sz="4" w:space="0" w:color="auto"/>
              <w:right w:val="single" w:sz="4" w:space="0" w:color="auto"/>
            </w:tcBorders>
            <w:shd w:val="clear" w:color="auto" w:fill="auto"/>
            <w:vAlign w:val="center"/>
          </w:tcPr>
          <w:p w14:paraId="6C381342" w14:textId="77777777" w:rsidR="00DB6151" w:rsidRPr="00DB6151" w:rsidRDefault="00DB6151" w:rsidP="00DB6151">
            <w:pPr>
              <w:ind w:left="-134" w:right="-165"/>
              <w:jc w:val="center"/>
              <w:rPr>
                <w:sz w:val="22"/>
                <w:szCs w:val="22"/>
                <w:lang w:eastAsia="en-US"/>
              </w:rPr>
            </w:pPr>
            <w:r w:rsidRPr="00DB6151">
              <w:rPr>
                <w:sz w:val="22"/>
                <w:szCs w:val="22"/>
                <w:lang w:eastAsia="en-US"/>
              </w:rPr>
              <w:t>187,70</w:t>
            </w:r>
          </w:p>
        </w:tc>
        <w:tc>
          <w:tcPr>
            <w:tcW w:w="992" w:type="dxa"/>
            <w:tcBorders>
              <w:top w:val="single" w:sz="4" w:space="0" w:color="auto"/>
              <w:left w:val="nil"/>
              <w:bottom w:val="single" w:sz="4" w:space="0" w:color="auto"/>
              <w:right w:val="single" w:sz="4" w:space="0" w:color="auto"/>
            </w:tcBorders>
            <w:shd w:val="clear" w:color="auto" w:fill="auto"/>
            <w:vAlign w:val="center"/>
          </w:tcPr>
          <w:p w14:paraId="3E47CA6E" w14:textId="77777777" w:rsidR="00DB6151" w:rsidRPr="00DB6151" w:rsidRDefault="00DB6151" w:rsidP="00DB6151">
            <w:pPr>
              <w:ind w:left="-134" w:right="-165"/>
              <w:jc w:val="center"/>
              <w:rPr>
                <w:sz w:val="22"/>
                <w:szCs w:val="22"/>
                <w:lang w:eastAsia="en-US"/>
              </w:rPr>
            </w:pPr>
            <w:r w:rsidRPr="00DB6151">
              <w:rPr>
                <w:sz w:val="22"/>
                <w:szCs w:val="22"/>
                <w:lang w:eastAsia="en-US"/>
              </w:rPr>
              <w:t>199,05</w:t>
            </w:r>
          </w:p>
        </w:tc>
        <w:tc>
          <w:tcPr>
            <w:tcW w:w="992" w:type="dxa"/>
            <w:tcBorders>
              <w:top w:val="single" w:sz="4" w:space="0" w:color="auto"/>
              <w:left w:val="nil"/>
              <w:bottom w:val="single" w:sz="4" w:space="0" w:color="auto"/>
              <w:right w:val="single" w:sz="4" w:space="0" w:color="auto"/>
            </w:tcBorders>
            <w:shd w:val="clear" w:color="auto" w:fill="auto"/>
            <w:vAlign w:val="center"/>
          </w:tcPr>
          <w:p w14:paraId="632DB6C0" w14:textId="77777777" w:rsidR="00DB6151" w:rsidRPr="00DB6151" w:rsidRDefault="00DB6151" w:rsidP="00DB6151">
            <w:pPr>
              <w:ind w:left="-134" w:right="-165"/>
              <w:jc w:val="center"/>
              <w:rPr>
                <w:sz w:val="22"/>
                <w:szCs w:val="22"/>
                <w:lang w:eastAsia="en-US"/>
              </w:rPr>
            </w:pPr>
            <w:r w:rsidRPr="00DB6151">
              <w:rPr>
                <w:sz w:val="22"/>
                <w:szCs w:val="22"/>
                <w:lang w:eastAsia="en-US"/>
              </w:rPr>
              <w:t>190,80</w:t>
            </w:r>
          </w:p>
        </w:tc>
        <w:tc>
          <w:tcPr>
            <w:tcW w:w="992" w:type="dxa"/>
            <w:tcBorders>
              <w:top w:val="single" w:sz="4" w:space="0" w:color="auto"/>
              <w:left w:val="nil"/>
              <w:bottom w:val="single" w:sz="4" w:space="0" w:color="auto"/>
              <w:right w:val="single" w:sz="4" w:space="0" w:color="auto"/>
            </w:tcBorders>
            <w:shd w:val="clear" w:color="auto" w:fill="auto"/>
            <w:vAlign w:val="center"/>
          </w:tcPr>
          <w:p w14:paraId="6BC8C6F4" w14:textId="77777777" w:rsidR="00DB6151" w:rsidRPr="00DB6151" w:rsidRDefault="00DB6151" w:rsidP="00DB6151">
            <w:pPr>
              <w:ind w:left="-134" w:right="-165"/>
              <w:jc w:val="center"/>
              <w:rPr>
                <w:sz w:val="22"/>
                <w:szCs w:val="22"/>
                <w:lang w:eastAsia="en-US"/>
              </w:rPr>
            </w:pPr>
            <w:r w:rsidRPr="00DB6151">
              <w:rPr>
                <w:sz w:val="22"/>
                <w:szCs w:val="22"/>
                <w:lang w:eastAsia="en-US"/>
              </w:rPr>
              <w:t>49,48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856B5D" w14:textId="77777777" w:rsidR="00DB6151" w:rsidRPr="00DB6151" w:rsidRDefault="00DB6151" w:rsidP="00DB6151">
            <w:pPr>
              <w:ind w:left="-134" w:right="-165"/>
              <w:jc w:val="center"/>
              <w:rPr>
                <w:sz w:val="22"/>
                <w:szCs w:val="22"/>
                <w:lang w:eastAsia="en-US"/>
              </w:rPr>
            </w:pPr>
            <w:r w:rsidRPr="00DB6151">
              <w:rPr>
                <w:sz w:val="22"/>
                <w:szCs w:val="22"/>
                <w:lang w:eastAsia="en-US"/>
              </w:rPr>
              <w:t>2 578,82</w:t>
            </w:r>
          </w:p>
        </w:tc>
        <w:tc>
          <w:tcPr>
            <w:tcW w:w="1134" w:type="dxa"/>
            <w:tcBorders>
              <w:top w:val="single" w:sz="4" w:space="0" w:color="auto"/>
              <w:left w:val="nil"/>
              <w:bottom w:val="single" w:sz="4" w:space="0" w:color="auto"/>
              <w:right w:val="single" w:sz="4" w:space="0" w:color="auto"/>
            </w:tcBorders>
            <w:shd w:val="clear" w:color="auto" w:fill="auto"/>
          </w:tcPr>
          <w:p w14:paraId="697497D7" w14:textId="77777777" w:rsidR="00DB6151" w:rsidRPr="00DB6151" w:rsidRDefault="00DB6151" w:rsidP="00DB6151">
            <w:pPr>
              <w:jc w:val="center"/>
              <w:rPr>
                <w:sz w:val="22"/>
                <w:szCs w:val="22"/>
                <w:lang w:eastAsia="en-US"/>
              </w:rPr>
            </w:pPr>
            <w:r w:rsidRPr="00DB6151">
              <w:rPr>
                <w:sz w:val="22"/>
                <w:szCs w:val="22"/>
                <w:lang w:eastAsia="en-US"/>
              </w:rPr>
              <w:t>х</w:t>
            </w:r>
          </w:p>
        </w:tc>
        <w:tc>
          <w:tcPr>
            <w:tcW w:w="1134" w:type="dxa"/>
            <w:tcBorders>
              <w:top w:val="single" w:sz="4" w:space="0" w:color="auto"/>
              <w:left w:val="nil"/>
              <w:bottom w:val="single" w:sz="4" w:space="0" w:color="auto"/>
              <w:right w:val="single" w:sz="4" w:space="0" w:color="auto"/>
            </w:tcBorders>
            <w:shd w:val="clear" w:color="auto" w:fill="auto"/>
          </w:tcPr>
          <w:p w14:paraId="38F1F0C4" w14:textId="77777777" w:rsidR="00DB6151" w:rsidRPr="00DB6151" w:rsidRDefault="00DB6151" w:rsidP="00DB6151">
            <w:pPr>
              <w:jc w:val="center"/>
              <w:rPr>
                <w:sz w:val="22"/>
                <w:szCs w:val="22"/>
                <w:lang w:eastAsia="en-US"/>
              </w:rPr>
            </w:pPr>
            <w:r w:rsidRPr="00DB6151">
              <w:rPr>
                <w:sz w:val="22"/>
                <w:szCs w:val="22"/>
                <w:lang w:eastAsia="en-US"/>
              </w:rPr>
              <w:t>х</w:t>
            </w:r>
          </w:p>
        </w:tc>
      </w:tr>
    </w:tbl>
    <w:p w14:paraId="224B594F" w14:textId="77777777" w:rsidR="00DB6151" w:rsidRPr="00DB6151" w:rsidRDefault="00DB6151" w:rsidP="00DB6151">
      <w:pPr>
        <w:keepNext/>
        <w:jc w:val="center"/>
        <w:outlineLvl w:val="3"/>
        <w:rPr>
          <w:b/>
          <w:bCs/>
          <w:color w:val="000000"/>
          <w:kern w:val="32"/>
          <w:sz w:val="28"/>
          <w:szCs w:val="28"/>
          <w:lang w:eastAsia="en-US"/>
        </w:rPr>
      </w:pPr>
    </w:p>
    <w:p w14:paraId="3FADE6AB" w14:textId="77777777" w:rsidR="00DB6151" w:rsidRPr="00DB6151" w:rsidRDefault="00DB6151" w:rsidP="00DB6151">
      <w:pPr>
        <w:spacing w:after="200" w:line="276" w:lineRule="auto"/>
        <w:rPr>
          <w:b/>
          <w:bCs/>
          <w:sz w:val="28"/>
          <w:szCs w:val="28"/>
        </w:rPr>
      </w:pPr>
      <w:r w:rsidRPr="00DB6151">
        <w:rPr>
          <w:b/>
          <w:bCs/>
          <w:sz w:val="28"/>
          <w:szCs w:val="28"/>
        </w:rPr>
        <w:br w:type="page"/>
      </w:r>
    </w:p>
    <w:p w14:paraId="0D770617" w14:textId="77777777" w:rsidR="00DB6151" w:rsidRPr="00DB6151" w:rsidRDefault="00DB6151" w:rsidP="00DB6151">
      <w:pPr>
        <w:keepNext/>
        <w:jc w:val="center"/>
        <w:outlineLvl w:val="3"/>
        <w:rPr>
          <w:b/>
          <w:bCs/>
          <w:color w:val="000000"/>
          <w:kern w:val="32"/>
          <w:sz w:val="28"/>
          <w:szCs w:val="28"/>
          <w:lang w:eastAsia="en-US"/>
        </w:rPr>
      </w:pPr>
      <w:r w:rsidRPr="00DB6151">
        <w:rPr>
          <w:b/>
          <w:bCs/>
          <w:sz w:val="28"/>
          <w:szCs w:val="28"/>
        </w:rPr>
        <w:lastRenderedPageBreak/>
        <w:t xml:space="preserve">Долгосрочные тарифы </w:t>
      </w:r>
      <w:r w:rsidRPr="00DB6151">
        <w:rPr>
          <w:b/>
          <w:bCs/>
          <w:color w:val="000000"/>
          <w:sz w:val="28"/>
          <w:szCs w:val="28"/>
          <w:lang w:eastAsia="en-US"/>
        </w:rPr>
        <w:t>ООО «Управление котельных и тепловых сетей»</w:t>
      </w:r>
      <w:r w:rsidRPr="00DB6151">
        <w:rPr>
          <w:b/>
          <w:bCs/>
          <w:kern w:val="32"/>
          <w:sz w:val="28"/>
          <w:szCs w:val="28"/>
          <w:lang w:eastAsia="en-US"/>
        </w:rPr>
        <w:t xml:space="preserve"> </w:t>
      </w:r>
      <w:r w:rsidRPr="00DB6151">
        <w:rPr>
          <w:b/>
          <w:bCs/>
          <w:sz w:val="28"/>
          <w:szCs w:val="28"/>
        </w:rPr>
        <w:t xml:space="preserve">на горячую воду в </w:t>
      </w:r>
      <w:r w:rsidRPr="00DB6151">
        <w:rPr>
          <w:b/>
          <w:sz w:val="28"/>
          <w:szCs w:val="28"/>
        </w:rPr>
        <w:t xml:space="preserve">закрытой системе горячего водоснабжения, реализуемую </w:t>
      </w:r>
      <w:r w:rsidRPr="00DB6151">
        <w:rPr>
          <w:b/>
          <w:bCs/>
          <w:kern w:val="32"/>
          <w:sz w:val="28"/>
          <w:szCs w:val="28"/>
          <w:lang w:eastAsia="en-US"/>
        </w:rPr>
        <w:t xml:space="preserve">на потребительском рынке </w:t>
      </w:r>
      <w:r w:rsidRPr="00DB6151">
        <w:rPr>
          <w:b/>
          <w:bCs/>
          <w:color w:val="000000"/>
          <w:sz w:val="28"/>
          <w:szCs w:val="28"/>
          <w:lang w:eastAsia="en-US"/>
        </w:rPr>
        <w:t>Гурьевского муниципального округа</w:t>
      </w:r>
      <w:r w:rsidRPr="00DB6151">
        <w:rPr>
          <w:b/>
          <w:bCs/>
          <w:kern w:val="32"/>
          <w:sz w:val="28"/>
          <w:szCs w:val="28"/>
          <w:lang w:eastAsia="en-US"/>
        </w:rPr>
        <w:t xml:space="preserve"> </w:t>
      </w:r>
      <w:r w:rsidRPr="00DB6151">
        <w:rPr>
          <w:b/>
          <w:bCs/>
          <w:color w:val="000000"/>
          <w:kern w:val="32"/>
          <w:sz w:val="28"/>
          <w:szCs w:val="28"/>
          <w:lang w:eastAsia="en-US"/>
        </w:rPr>
        <w:t>на 2021 - 2024 годы</w:t>
      </w:r>
    </w:p>
    <w:p w14:paraId="2A315D46" w14:textId="77777777" w:rsidR="00DB6151" w:rsidRPr="00DB6151" w:rsidRDefault="00DB6151" w:rsidP="00DB6151">
      <w:pPr>
        <w:keepNext/>
        <w:ind w:left="426"/>
        <w:jc w:val="center"/>
        <w:outlineLvl w:val="3"/>
        <w:rPr>
          <w:sz w:val="28"/>
          <w:szCs w:val="28"/>
        </w:rPr>
      </w:pP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r>
      <w:r w:rsidRPr="00DB6151">
        <w:rPr>
          <w:sz w:val="28"/>
          <w:szCs w:val="28"/>
        </w:rPr>
        <w:tab/>
        <w:t>Таблица 2</w:t>
      </w:r>
    </w:p>
    <w:tbl>
      <w:tblPr>
        <w:tblW w:w="137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07"/>
        <w:gridCol w:w="1548"/>
        <w:gridCol w:w="1832"/>
        <w:gridCol w:w="2158"/>
        <w:gridCol w:w="1930"/>
        <w:gridCol w:w="2518"/>
      </w:tblGrid>
      <w:tr w:rsidR="00DB6151" w:rsidRPr="00DB6151" w14:paraId="522FC1F7" w14:textId="77777777" w:rsidTr="008F50D0">
        <w:trPr>
          <w:trHeight w:val="517"/>
          <w:jc w:val="center"/>
        </w:trPr>
        <w:tc>
          <w:tcPr>
            <w:tcW w:w="3807" w:type="dxa"/>
            <w:vMerge w:val="restart"/>
            <w:tcBorders>
              <w:top w:val="single" w:sz="2" w:space="0" w:color="auto"/>
              <w:left w:val="single" w:sz="2" w:space="0" w:color="auto"/>
              <w:bottom w:val="single" w:sz="2" w:space="0" w:color="auto"/>
              <w:right w:val="single" w:sz="2" w:space="0" w:color="auto"/>
            </w:tcBorders>
            <w:vAlign w:val="center"/>
            <w:hideMark/>
          </w:tcPr>
          <w:p w14:paraId="42D413C1" w14:textId="77777777" w:rsidR="00DB6151" w:rsidRPr="00DB6151" w:rsidRDefault="00DB6151" w:rsidP="00DB6151">
            <w:pPr>
              <w:tabs>
                <w:tab w:val="left" w:pos="3052"/>
              </w:tabs>
              <w:ind w:left="-108" w:right="-108"/>
              <w:jc w:val="center"/>
              <w:rPr>
                <w:lang w:eastAsia="en-US"/>
              </w:rPr>
            </w:pPr>
            <w:r w:rsidRPr="00DB6151">
              <w:rPr>
                <w:lang w:eastAsia="en-US"/>
              </w:rPr>
              <w:t>Наименование регулируемой организации</w:t>
            </w:r>
          </w:p>
        </w:tc>
        <w:tc>
          <w:tcPr>
            <w:tcW w:w="1548" w:type="dxa"/>
            <w:vMerge w:val="restart"/>
            <w:tcBorders>
              <w:top w:val="single" w:sz="2" w:space="0" w:color="auto"/>
              <w:left w:val="single" w:sz="2" w:space="0" w:color="auto"/>
              <w:bottom w:val="single" w:sz="2" w:space="0" w:color="auto"/>
              <w:right w:val="single" w:sz="2" w:space="0" w:color="auto"/>
            </w:tcBorders>
            <w:vAlign w:val="center"/>
            <w:hideMark/>
          </w:tcPr>
          <w:p w14:paraId="5D06BE56" w14:textId="77777777" w:rsidR="00DB6151" w:rsidRPr="00DB6151" w:rsidRDefault="00DB6151" w:rsidP="00DB6151">
            <w:pPr>
              <w:ind w:left="-108" w:firstLine="47"/>
              <w:jc w:val="center"/>
            </w:pPr>
            <w:r w:rsidRPr="00DB6151">
              <w:t>Период</w:t>
            </w:r>
          </w:p>
        </w:tc>
        <w:tc>
          <w:tcPr>
            <w:tcW w:w="1832" w:type="dxa"/>
            <w:vMerge w:val="restart"/>
            <w:tcBorders>
              <w:top w:val="single" w:sz="2" w:space="0" w:color="auto"/>
              <w:left w:val="single" w:sz="2" w:space="0" w:color="auto"/>
              <w:bottom w:val="single" w:sz="2" w:space="0" w:color="auto"/>
              <w:right w:val="single" w:sz="2" w:space="0" w:color="auto"/>
            </w:tcBorders>
            <w:vAlign w:val="center"/>
            <w:hideMark/>
          </w:tcPr>
          <w:p w14:paraId="66C0C04F" w14:textId="77777777" w:rsidR="00DB6151" w:rsidRPr="00DB6151" w:rsidRDefault="00DB6151" w:rsidP="00DB6151">
            <w:pPr>
              <w:ind w:left="-108" w:right="-104" w:firstLine="3"/>
              <w:jc w:val="center"/>
            </w:pPr>
            <w:r w:rsidRPr="00DB6151">
              <w:t>Компонент на холодную воду для населения,</w:t>
            </w:r>
          </w:p>
          <w:p w14:paraId="0B9E7317" w14:textId="77777777" w:rsidR="00DB6151" w:rsidRPr="00DB6151" w:rsidRDefault="00DB6151" w:rsidP="00DB6151">
            <w:pPr>
              <w:ind w:left="-108" w:right="-104" w:firstLine="3"/>
              <w:jc w:val="center"/>
            </w:pPr>
            <w:r w:rsidRPr="00DB6151">
              <w:t>руб./м</w:t>
            </w:r>
            <w:r w:rsidRPr="00DB6151">
              <w:rPr>
                <w:vertAlign w:val="superscript"/>
              </w:rPr>
              <w:t>3 *</w:t>
            </w:r>
          </w:p>
          <w:p w14:paraId="58B1EB68" w14:textId="77777777" w:rsidR="00DB6151" w:rsidRPr="00DB6151" w:rsidRDefault="00DB6151" w:rsidP="00DB6151">
            <w:pPr>
              <w:tabs>
                <w:tab w:val="left" w:pos="3052"/>
              </w:tabs>
              <w:ind w:left="-108" w:right="-104" w:firstLine="3"/>
              <w:jc w:val="center"/>
              <w:rPr>
                <w:lang w:eastAsia="en-US"/>
              </w:rPr>
            </w:pPr>
            <w:r w:rsidRPr="00DB6151">
              <w:t>(с НДС)</w:t>
            </w:r>
          </w:p>
        </w:tc>
        <w:tc>
          <w:tcPr>
            <w:tcW w:w="2158" w:type="dxa"/>
            <w:vMerge w:val="restart"/>
            <w:tcBorders>
              <w:top w:val="single" w:sz="2" w:space="0" w:color="auto"/>
              <w:left w:val="single" w:sz="2" w:space="0" w:color="auto"/>
              <w:bottom w:val="single" w:sz="2" w:space="0" w:color="auto"/>
              <w:right w:val="single" w:sz="4" w:space="0" w:color="auto"/>
            </w:tcBorders>
            <w:vAlign w:val="center"/>
            <w:hideMark/>
          </w:tcPr>
          <w:p w14:paraId="3CA0DB82" w14:textId="77777777" w:rsidR="00DB6151" w:rsidRPr="00DB6151" w:rsidRDefault="00DB6151" w:rsidP="00DB6151">
            <w:pPr>
              <w:ind w:left="-108" w:right="-104" w:firstLine="3"/>
              <w:jc w:val="center"/>
            </w:pPr>
            <w:r w:rsidRPr="00DB6151">
              <w:t>Компонент на холодную воду для прочих потребителей,</w:t>
            </w:r>
          </w:p>
          <w:p w14:paraId="0211E532" w14:textId="77777777" w:rsidR="00DB6151" w:rsidRPr="00DB6151" w:rsidRDefault="00DB6151" w:rsidP="00DB6151">
            <w:pPr>
              <w:ind w:left="-108" w:right="-104" w:firstLine="3"/>
              <w:jc w:val="center"/>
            </w:pPr>
            <w:r w:rsidRPr="00DB6151">
              <w:t>руб./м</w:t>
            </w:r>
            <w:r w:rsidRPr="00DB6151">
              <w:rPr>
                <w:vertAlign w:val="superscript"/>
              </w:rPr>
              <w:t>3</w:t>
            </w:r>
            <w:r w:rsidRPr="00DB6151">
              <w:t xml:space="preserve"> </w:t>
            </w:r>
          </w:p>
          <w:p w14:paraId="03924FE9" w14:textId="77777777" w:rsidR="00DB6151" w:rsidRPr="00DB6151" w:rsidRDefault="00DB6151" w:rsidP="00DB6151">
            <w:pPr>
              <w:tabs>
                <w:tab w:val="left" w:pos="3052"/>
              </w:tabs>
              <w:ind w:left="-108" w:right="-151"/>
              <w:jc w:val="center"/>
            </w:pPr>
            <w:r w:rsidRPr="00DB6151">
              <w:t>(без НДС)</w:t>
            </w:r>
          </w:p>
        </w:tc>
        <w:tc>
          <w:tcPr>
            <w:tcW w:w="4448"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1F105F96" w14:textId="77777777" w:rsidR="00DB6151" w:rsidRPr="00DB6151" w:rsidRDefault="00DB6151" w:rsidP="00DB6151">
            <w:pPr>
              <w:tabs>
                <w:tab w:val="left" w:pos="3052"/>
              </w:tabs>
              <w:jc w:val="center"/>
              <w:rPr>
                <w:lang w:eastAsia="en-US"/>
              </w:rPr>
            </w:pPr>
            <w:r w:rsidRPr="00DB6151">
              <w:t>Компонент на тепловую энергию</w:t>
            </w:r>
          </w:p>
        </w:tc>
      </w:tr>
      <w:tr w:rsidR="00DB6151" w:rsidRPr="00DB6151" w14:paraId="7CDCF82F" w14:textId="77777777" w:rsidTr="008F50D0">
        <w:trPr>
          <w:trHeight w:val="517"/>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0D311270" w14:textId="77777777" w:rsidR="00DB6151" w:rsidRPr="00DB6151" w:rsidRDefault="00DB6151" w:rsidP="00DB6151">
            <w:pPr>
              <w:rPr>
                <w:lang w:eastAsia="en-US"/>
              </w:rPr>
            </w:pPr>
          </w:p>
        </w:tc>
        <w:tc>
          <w:tcPr>
            <w:tcW w:w="1548" w:type="dxa"/>
            <w:vMerge/>
            <w:tcBorders>
              <w:top w:val="single" w:sz="2" w:space="0" w:color="auto"/>
              <w:left w:val="single" w:sz="2" w:space="0" w:color="auto"/>
              <w:bottom w:val="single" w:sz="2" w:space="0" w:color="auto"/>
              <w:right w:val="single" w:sz="2" w:space="0" w:color="auto"/>
            </w:tcBorders>
            <w:vAlign w:val="center"/>
            <w:hideMark/>
          </w:tcPr>
          <w:p w14:paraId="2E9D0B7C" w14:textId="77777777" w:rsidR="00DB6151" w:rsidRPr="00DB6151" w:rsidRDefault="00DB6151" w:rsidP="00DB6151"/>
        </w:tc>
        <w:tc>
          <w:tcPr>
            <w:tcW w:w="1832" w:type="dxa"/>
            <w:vMerge/>
            <w:tcBorders>
              <w:top w:val="single" w:sz="2" w:space="0" w:color="auto"/>
              <w:left w:val="single" w:sz="2" w:space="0" w:color="auto"/>
              <w:bottom w:val="single" w:sz="2" w:space="0" w:color="auto"/>
              <w:right w:val="single" w:sz="2" w:space="0" w:color="auto"/>
            </w:tcBorders>
            <w:vAlign w:val="center"/>
            <w:hideMark/>
          </w:tcPr>
          <w:p w14:paraId="59CE61BF" w14:textId="77777777" w:rsidR="00DB6151" w:rsidRPr="00DB6151" w:rsidRDefault="00DB6151" w:rsidP="00DB6151">
            <w:pPr>
              <w:rPr>
                <w:lang w:eastAsia="en-US"/>
              </w:rPr>
            </w:pPr>
          </w:p>
        </w:tc>
        <w:tc>
          <w:tcPr>
            <w:tcW w:w="2158" w:type="dxa"/>
            <w:vMerge/>
            <w:tcBorders>
              <w:top w:val="single" w:sz="2" w:space="0" w:color="auto"/>
              <w:left w:val="single" w:sz="2" w:space="0" w:color="auto"/>
              <w:bottom w:val="single" w:sz="2" w:space="0" w:color="auto"/>
              <w:right w:val="single" w:sz="4" w:space="0" w:color="auto"/>
            </w:tcBorders>
            <w:vAlign w:val="center"/>
            <w:hideMark/>
          </w:tcPr>
          <w:p w14:paraId="5D88C416" w14:textId="77777777" w:rsidR="00DB6151" w:rsidRPr="00DB6151" w:rsidRDefault="00DB6151" w:rsidP="00DB6151"/>
        </w:tc>
        <w:tc>
          <w:tcPr>
            <w:tcW w:w="4448" w:type="dxa"/>
            <w:gridSpan w:val="2"/>
            <w:vMerge/>
            <w:tcBorders>
              <w:top w:val="single" w:sz="2" w:space="0" w:color="auto"/>
              <w:left w:val="single" w:sz="4" w:space="0" w:color="auto"/>
              <w:bottom w:val="single" w:sz="2" w:space="0" w:color="auto"/>
              <w:right w:val="single" w:sz="2" w:space="0" w:color="auto"/>
            </w:tcBorders>
            <w:vAlign w:val="center"/>
            <w:hideMark/>
          </w:tcPr>
          <w:p w14:paraId="62D768D1" w14:textId="77777777" w:rsidR="00DB6151" w:rsidRPr="00DB6151" w:rsidRDefault="00DB6151" w:rsidP="00DB6151">
            <w:pPr>
              <w:rPr>
                <w:lang w:eastAsia="en-US"/>
              </w:rPr>
            </w:pPr>
          </w:p>
        </w:tc>
      </w:tr>
      <w:tr w:rsidR="00DB6151" w:rsidRPr="00DB6151" w14:paraId="55E1885A" w14:textId="77777777" w:rsidTr="008F50D0">
        <w:trPr>
          <w:trHeight w:val="889"/>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442A103F" w14:textId="77777777" w:rsidR="00DB6151" w:rsidRPr="00DB6151" w:rsidRDefault="00DB6151" w:rsidP="00DB6151">
            <w:pPr>
              <w:rPr>
                <w:lang w:eastAsia="en-US"/>
              </w:rPr>
            </w:pPr>
          </w:p>
        </w:tc>
        <w:tc>
          <w:tcPr>
            <w:tcW w:w="1548" w:type="dxa"/>
            <w:vMerge/>
            <w:tcBorders>
              <w:top w:val="single" w:sz="2" w:space="0" w:color="auto"/>
              <w:left w:val="single" w:sz="2" w:space="0" w:color="auto"/>
              <w:bottom w:val="single" w:sz="2" w:space="0" w:color="auto"/>
              <w:right w:val="single" w:sz="2" w:space="0" w:color="auto"/>
            </w:tcBorders>
            <w:vAlign w:val="center"/>
            <w:hideMark/>
          </w:tcPr>
          <w:p w14:paraId="1CBE0D64" w14:textId="77777777" w:rsidR="00DB6151" w:rsidRPr="00DB6151" w:rsidRDefault="00DB6151" w:rsidP="00DB6151"/>
        </w:tc>
        <w:tc>
          <w:tcPr>
            <w:tcW w:w="1832" w:type="dxa"/>
            <w:vMerge/>
            <w:tcBorders>
              <w:top w:val="single" w:sz="2" w:space="0" w:color="auto"/>
              <w:left w:val="single" w:sz="2" w:space="0" w:color="auto"/>
              <w:bottom w:val="single" w:sz="2" w:space="0" w:color="auto"/>
              <w:right w:val="single" w:sz="2" w:space="0" w:color="auto"/>
            </w:tcBorders>
            <w:vAlign w:val="center"/>
            <w:hideMark/>
          </w:tcPr>
          <w:p w14:paraId="42147A43" w14:textId="77777777" w:rsidR="00DB6151" w:rsidRPr="00DB6151" w:rsidRDefault="00DB6151" w:rsidP="00DB6151">
            <w:pPr>
              <w:rPr>
                <w:lang w:eastAsia="en-US"/>
              </w:rPr>
            </w:pPr>
          </w:p>
        </w:tc>
        <w:tc>
          <w:tcPr>
            <w:tcW w:w="2158" w:type="dxa"/>
            <w:vMerge/>
            <w:tcBorders>
              <w:top w:val="single" w:sz="2" w:space="0" w:color="auto"/>
              <w:left w:val="single" w:sz="2" w:space="0" w:color="auto"/>
              <w:bottom w:val="single" w:sz="2" w:space="0" w:color="auto"/>
              <w:right w:val="single" w:sz="4" w:space="0" w:color="auto"/>
            </w:tcBorders>
            <w:vAlign w:val="center"/>
            <w:hideMark/>
          </w:tcPr>
          <w:p w14:paraId="26A33A60" w14:textId="77777777" w:rsidR="00DB6151" w:rsidRPr="00DB6151" w:rsidRDefault="00DB6151" w:rsidP="00DB6151"/>
        </w:tc>
        <w:tc>
          <w:tcPr>
            <w:tcW w:w="1930" w:type="dxa"/>
            <w:tcBorders>
              <w:top w:val="single" w:sz="2" w:space="0" w:color="auto"/>
              <w:left w:val="single" w:sz="4" w:space="0" w:color="auto"/>
              <w:bottom w:val="single" w:sz="2" w:space="0" w:color="auto"/>
              <w:right w:val="single" w:sz="2" w:space="0" w:color="auto"/>
            </w:tcBorders>
            <w:vAlign w:val="center"/>
            <w:hideMark/>
          </w:tcPr>
          <w:p w14:paraId="5F034D24" w14:textId="77777777" w:rsidR="00DB6151" w:rsidRPr="00DB6151" w:rsidRDefault="00DB6151" w:rsidP="00DB6151">
            <w:pPr>
              <w:tabs>
                <w:tab w:val="left" w:pos="3052"/>
              </w:tabs>
              <w:ind w:left="-108" w:right="-151"/>
              <w:jc w:val="center"/>
            </w:pPr>
            <w:r w:rsidRPr="00DB6151">
              <w:t>Одноставочный, руб./Гкал</w:t>
            </w:r>
          </w:p>
          <w:p w14:paraId="1CB336DF" w14:textId="77777777" w:rsidR="00DB6151" w:rsidRPr="00DB6151" w:rsidRDefault="00DB6151" w:rsidP="00DB6151">
            <w:pPr>
              <w:jc w:val="center"/>
            </w:pPr>
            <w:r w:rsidRPr="00DB6151">
              <w:t xml:space="preserve"> (без НДС)**</w:t>
            </w:r>
          </w:p>
        </w:tc>
        <w:tc>
          <w:tcPr>
            <w:tcW w:w="2518" w:type="dxa"/>
            <w:tcBorders>
              <w:top w:val="single" w:sz="2" w:space="0" w:color="auto"/>
              <w:left w:val="single" w:sz="2" w:space="0" w:color="auto"/>
              <w:bottom w:val="single" w:sz="2" w:space="0" w:color="auto"/>
              <w:right w:val="single" w:sz="2" w:space="0" w:color="auto"/>
            </w:tcBorders>
            <w:vAlign w:val="center"/>
            <w:hideMark/>
          </w:tcPr>
          <w:p w14:paraId="224CC5DB" w14:textId="77777777" w:rsidR="00DB6151" w:rsidRPr="00DB6151" w:rsidRDefault="00DB6151" w:rsidP="00DB6151">
            <w:pPr>
              <w:ind w:left="-120" w:right="-112"/>
              <w:jc w:val="center"/>
            </w:pPr>
            <w:r w:rsidRPr="00DB6151">
              <w:t>Одноставочный, руб./Гкал*</w:t>
            </w:r>
          </w:p>
          <w:p w14:paraId="764F28EA" w14:textId="77777777" w:rsidR="00DB6151" w:rsidRPr="00DB6151" w:rsidRDefault="00DB6151" w:rsidP="00DB6151">
            <w:pPr>
              <w:ind w:left="-120" w:right="-112"/>
              <w:jc w:val="center"/>
            </w:pPr>
            <w:r w:rsidRPr="00DB6151">
              <w:t>(с НДС)**</w:t>
            </w:r>
          </w:p>
        </w:tc>
      </w:tr>
      <w:tr w:rsidR="00DB6151" w:rsidRPr="00DB6151" w14:paraId="421BED72" w14:textId="77777777" w:rsidTr="008F50D0">
        <w:trPr>
          <w:trHeight w:val="184"/>
          <w:jc w:val="center"/>
        </w:trPr>
        <w:tc>
          <w:tcPr>
            <w:tcW w:w="3807" w:type="dxa"/>
            <w:vMerge w:val="restart"/>
            <w:tcBorders>
              <w:top w:val="single" w:sz="2" w:space="0" w:color="auto"/>
              <w:left w:val="single" w:sz="2" w:space="0" w:color="auto"/>
              <w:right w:val="single" w:sz="2" w:space="0" w:color="auto"/>
            </w:tcBorders>
            <w:vAlign w:val="center"/>
          </w:tcPr>
          <w:p w14:paraId="4838BB89" w14:textId="77777777" w:rsidR="00DB6151" w:rsidRPr="00DB6151" w:rsidRDefault="00DB6151" w:rsidP="00DB6151">
            <w:pPr>
              <w:tabs>
                <w:tab w:val="left" w:pos="3052"/>
              </w:tabs>
              <w:ind w:left="-73"/>
              <w:jc w:val="center"/>
              <w:rPr>
                <w:bCs/>
                <w:kern w:val="32"/>
                <w:lang w:eastAsia="en-US"/>
              </w:rPr>
            </w:pPr>
            <w:r w:rsidRPr="00DB6151">
              <w:rPr>
                <w:lang w:eastAsia="en-US"/>
              </w:rPr>
              <w:t>ООО «</w:t>
            </w:r>
            <w:r w:rsidRPr="00DB6151">
              <w:rPr>
                <w:bCs/>
                <w:lang w:eastAsia="en-US"/>
              </w:rPr>
              <w:t>Управление котельных и тепловых сетей</w:t>
            </w:r>
            <w:r w:rsidRPr="00DB6151">
              <w:rPr>
                <w:lang w:eastAsia="en-US"/>
              </w:rPr>
              <w:t>»</w:t>
            </w:r>
          </w:p>
        </w:tc>
        <w:tc>
          <w:tcPr>
            <w:tcW w:w="1548" w:type="dxa"/>
            <w:tcBorders>
              <w:top w:val="single" w:sz="2" w:space="0" w:color="auto"/>
              <w:left w:val="single" w:sz="2" w:space="0" w:color="auto"/>
              <w:bottom w:val="single" w:sz="2" w:space="0" w:color="auto"/>
              <w:right w:val="single" w:sz="2" w:space="0" w:color="auto"/>
            </w:tcBorders>
            <w:vAlign w:val="center"/>
            <w:hideMark/>
          </w:tcPr>
          <w:p w14:paraId="437F649D" w14:textId="77777777" w:rsidR="00DB6151" w:rsidRPr="00DB6151" w:rsidRDefault="00DB6151" w:rsidP="00DB6151">
            <w:pPr>
              <w:tabs>
                <w:tab w:val="left" w:pos="3052"/>
              </w:tabs>
              <w:ind w:hanging="108"/>
              <w:jc w:val="center"/>
            </w:pPr>
            <w:r w:rsidRPr="00DB6151">
              <w:t>с 01.01.2021</w:t>
            </w:r>
          </w:p>
        </w:tc>
        <w:tc>
          <w:tcPr>
            <w:tcW w:w="1832" w:type="dxa"/>
            <w:tcBorders>
              <w:top w:val="nil"/>
              <w:left w:val="nil"/>
              <w:bottom w:val="single" w:sz="4" w:space="0" w:color="auto"/>
              <w:right w:val="single" w:sz="4" w:space="0" w:color="auto"/>
            </w:tcBorders>
            <w:shd w:val="clear" w:color="auto" w:fill="FFFFFF"/>
            <w:hideMark/>
          </w:tcPr>
          <w:p w14:paraId="0943BFD1" w14:textId="77777777" w:rsidR="00DB6151" w:rsidRPr="00DB6151" w:rsidRDefault="00DB6151" w:rsidP="00DB6151">
            <w:pPr>
              <w:jc w:val="center"/>
              <w:rPr>
                <w:lang w:eastAsia="en-US"/>
              </w:rPr>
            </w:pPr>
            <w:r w:rsidRPr="00DB6151">
              <w:rPr>
                <w:lang w:eastAsia="en-US"/>
              </w:rPr>
              <w:t>31,54</w:t>
            </w:r>
          </w:p>
        </w:tc>
        <w:tc>
          <w:tcPr>
            <w:tcW w:w="2158" w:type="dxa"/>
            <w:tcBorders>
              <w:top w:val="nil"/>
              <w:left w:val="nil"/>
              <w:bottom w:val="single" w:sz="4" w:space="0" w:color="auto"/>
              <w:right w:val="single" w:sz="4" w:space="0" w:color="auto"/>
            </w:tcBorders>
            <w:shd w:val="clear" w:color="auto" w:fill="FFFFFF"/>
            <w:hideMark/>
          </w:tcPr>
          <w:p w14:paraId="0722742B" w14:textId="77777777" w:rsidR="00DB6151" w:rsidRPr="00DB6151" w:rsidRDefault="00DB6151" w:rsidP="00DB6151">
            <w:pPr>
              <w:jc w:val="center"/>
              <w:rPr>
                <w:lang w:eastAsia="en-US"/>
              </w:rPr>
            </w:pPr>
            <w:r w:rsidRPr="00DB6151">
              <w:rPr>
                <w:lang w:eastAsia="en-US"/>
              </w:rPr>
              <w:t>26,28</w:t>
            </w:r>
          </w:p>
        </w:tc>
        <w:tc>
          <w:tcPr>
            <w:tcW w:w="1930" w:type="dxa"/>
            <w:tcBorders>
              <w:top w:val="nil"/>
              <w:left w:val="nil"/>
              <w:bottom w:val="single" w:sz="4" w:space="0" w:color="auto"/>
              <w:right w:val="single" w:sz="4" w:space="0" w:color="auto"/>
            </w:tcBorders>
            <w:shd w:val="clear" w:color="auto" w:fill="FFFFFF"/>
            <w:hideMark/>
          </w:tcPr>
          <w:p w14:paraId="4FCF54C9" w14:textId="77777777" w:rsidR="00DB6151" w:rsidRPr="00DB6151" w:rsidRDefault="00DB6151" w:rsidP="00DB6151">
            <w:pPr>
              <w:jc w:val="center"/>
              <w:rPr>
                <w:lang w:eastAsia="en-US"/>
              </w:rPr>
            </w:pPr>
            <w:r w:rsidRPr="00DB6151">
              <w:rPr>
                <w:lang w:eastAsia="en-US"/>
              </w:rPr>
              <w:t>2 058,27</w:t>
            </w:r>
          </w:p>
        </w:tc>
        <w:tc>
          <w:tcPr>
            <w:tcW w:w="2518" w:type="dxa"/>
            <w:tcBorders>
              <w:top w:val="single" w:sz="2" w:space="0" w:color="auto"/>
              <w:left w:val="single" w:sz="2" w:space="0" w:color="auto"/>
              <w:bottom w:val="single" w:sz="2" w:space="0" w:color="auto"/>
              <w:right w:val="single" w:sz="2" w:space="0" w:color="auto"/>
            </w:tcBorders>
            <w:hideMark/>
          </w:tcPr>
          <w:p w14:paraId="5FF48194" w14:textId="77777777" w:rsidR="00DB6151" w:rsidRPr="00DB6151" w:rsidRDefault="00DB6151" w:rsidP="00DB6151">
            <w:pPr>
              <w:jc w:val="center"/>
              <w:rPr>
                <w:lang w:eastAsia="en-US"/>
              </w:rPr>
            </w:pPr>
            <w:r w:rsidRPr="00DB6151">
              <w:rPr>
                <w:lang w:eastAsia="en-US"/>
              </w:rPr>
              <w:t>2 469,92</w:t>
            </w:r>
          </w:p>
        </w:tc>
      </w:tr>
      <w:tr w:rsidR="00DB6151" w:rsidRPr="00DB6151" w14:paraId="1B7F780D" w14:textId="77777777" w:rsidTr="008F50D0">
        <w:trPr>
          <w:trHeight w:val="184"/>
          <w:jc w:val="center"/>
        </w:trPr>
        <w:tc>
          <w:tcPr>
            <w:tcW w:w="3807" w:type="dxa"/>
            <w:vMerge/>
            <w:tcBorders>
              <w:left w:val="single" w:sz="2" w:space="0" w:color="auto"/>
              <w:right w:val="single" w:sz="2" w:space="0" w:color="auto"/>
            </w:tcBorders>
            <w:vAlign w:val="center"/>
          </w:tcPr>
          <w:p w14:paraId="447110B8" w14:textId="77777777" w:rsidR="00DB6151" w:rsidRPr="00DB6151" w:rsidRDefault="00DB6151" w:rsidP="00DB6151">
            <w:pPr>
              <w:tabs>
                <w:tab w:val="left" w:pos="3052"/>
              </w:tabs>
              <w:ind w:left="-73"/>
              <w:jc w:val="center"/>
              <w:rPr>
                <w:lang w:eastAsia="en-US"/>
              </w:rPr>
            </w:pPr>
          </w:p>
        </w:tc>
        <w:tc>
          <w:tcPr>
            <w:tcW w:w="1548" w:type="dxa"/>
            <w:tcBorders>
              <w:top w:val="single" w:sz="2" w:space="0" w:color="auto"/>
              <w:left w:val="single" w:sz="2" w:space="0" w:color="auto"/>
              <w:bottom w:val="single" w:sz="2" w:space="0" w:color="auto"/>
              <w:right w:val="single" w:sz="2" w:space="0" w:color="auto"/>
            </w:tcBorders>
            <w:vAlign w:val="center"/>
          </w:tcPr>
          <w:p w14:paraId="409B48AC" w14:textId="77777777" w:rsidR="00DB6151" w:rsidRPr="00DB6151" w:rsidRDefault="00DB6151" w:rsidP="00DB6151">
            <w:pPr>
              <w:tabs>
                <w:tab w:val="left" w:pos="3052"/>
              </w:tabs>
              <w:ind w:hanging="108"/>
              <w:jc w:val="center"/>
            </w:pPr>
            <w:r w:rsidRPr="00DB6151">
              <w:t>с 01.07.2021</w:t>
            </w:r>
          </w:p>
        </w:tc>
        <w:tc>
          <w:tcPr>
            <w:tcW w:w="1832" w:type="dxa"/>
            <w:tcBorders>
              <w:top w:val="nil"/>
              <w:left w:val="nil"/>
              <w:bottom w:val="single" w:sz="4" w:space="0" w:color="auto"/>
              <w:right w:val="single" w:sz="4" w:space="0" w:color="auto"/>
            </w:tcBorders>
            <w:shd w:val="clear" w:color="auto" w:fill="FFFFFF"/>
          </w:tcPr>
          <w:p w14:paraId="203FC28E" w14:textId="77777777" w:rsidR="00DB6151" w:rsidRPr="00DB6151" w:rsidRDefault="00DB6151" w:rsidP="00DB6151">
            <w:pPr>
              <w:jc w:val="center"/>
              <w:rPr>
                <w:lang w:eastAsia="en-US"/>
              </w:rPr>
            </w:pPr>
            <w:r w:rsidRPr="00DB6151">
              <w:rPr>
                <w:lang w:eastAsia="en-US"/>
              </w:rPr>
              <w:t>36,68</w:t>
            </w:r>
          </w:p>
        </w:tc>
        <w:tc>
          <w:tcPr>
            <w:tcW w:w="2158" w:type="dxa"/>
            <w:tcBorders>
              <w:top w:val="nil"/>
              <w:left w:val="nil"/>
              <w:bottom w:val="single" w:sz="4" w:space="0" w:color="auto"/>
              <w:right w:val="single" w:sz="4" w:space="0" w:color="auto"/>
            </w:tcBorders>
            <w:shd w:val="clear" w:color="auto" w:fill="FFFFFF"/>
          </w:tcPr>
          <w:p w14:paraId="491793C8" w14:textId="77777777" w:rsidR="00DB6151" w:rsidRPr="00DB6151" w:rsidRDefault="00DB6151" w:rsidP="00DB6151">
            <w:pPr>
              <w:jc w:val="center"/>
              <w:rPr>
                <w:lang w:eastAsia="en-US"/>
              </w:rPr>
            </w:pPr>
            <w:r w:rsidRPr="00DB6151">
              <w:rPr>
                <w:lang w:eastAsia="en-US"/>
              </w:rPr>
              <w:t>30,56</w:t>
            </w:r>
          </w:p>
        </w:tc>
        <w:tc>
          <w:tcPr>
            <w:tcW w:w="1930" w:type="dxa"/>
            <w:tcBorders>
              <w:top w:val="nil"/>
              <w:left w:val="nil"/>
              <w:bottom w:val="single" w:sz="4" w:space="0" w:color="auto"/>
              <w:right w:val="single" w:sz="4" w:space="0" w:color="auto"/>
            </w:tcBorders>
            <w:shd w:val="clear" w:color="auto" w:fill="FFFFFF"/>
          </w:tcPr>
          <w:p w14:paraId="288D4376" w14:textId="77777777" w:rsidR="00DB6151" w:rsidRPr="00DB6151" w:rsidRDefault="00DB6151" w:rsidP="00DB6151">
            <w:pPr>
              <w:jc w:val="center"/>
              <w:rPr>
                <w:lang w:eastAsia="en-US"/>
              </w:rPr>
            </w:pPr>
            <w:r w:rsidRPr="00DB6151">
              <w:rPr>
                <w:lang w:eastAsia="en-US"/>
              </w:rPr>
              <w:t>2 075,00</w:t>
            </w:r>
          </w:p>
        </w:tc>
        <w:tc>
          <w:tcPr>
            <w:tcW w:w="2518" w:type="dxa"/>
            <w:tcBorders>
              <w:top w:val="single" w:sz="2" w:space="0" w:color="auto"/>
              <w:left w:val="single" w:sz="2" w:space="0" w:color="auto"/>
              <w:bottom w:val="single" w:sz="2" w:space="0" w:color="auto"/>
              <w:right w:val="single" w:sz="2" w:space="0" w:color="auto"/>
            </w:tcBorders>
          </w:tcPr>
          <w:p w14:paraId="4E61DD9C" w14:textId="77777777" w:rsidR="00DB6151" w:rsidRPr="00DB6151" w:rsidRDefault="00DB6151" w:rsidP="00DB6151">
            <w:pPr>
              <w:jc w:val="center"/>
              <w:rPr>
                <w:lang w:eastAsia="en-US"/>
              </w:rPr>
            </w:pPr>
            <w:r w:rsidRPr="00DB6151">
              <w:rPr>
                <w:lang w:eastAsia="en-US"/>
              </w:rPr>
              <w:t>2 490,00</w:t>
            </w:r>
          </w:p>
        </w:tc>
      </w:tr>
      <w:tr w:rsidR="00DB6151" w:rsidRPr="00DB6151" w14:paraId="551D0AEB" w14:textId="77777777" w:rsidTr="008F50D0">
        <w:trPr>
          <w:trHeight w:val="184"/>
          <w:jc w:val="center"/>
        </w:trPr>
        <w:tc>
          <w:tcPr>
            <w:tcW w:w="3807" w:type="dxa"/>
            <w:vMerge/>
            <w:tcBorders>
              <w:left w:val="single" w:sz="2" w:space="0" w:color="auto"/>
              <w:right w:val="single" w:sz="2" w:space="0" w:color="auto"/>
            </w:tcBorders>
            <w:vAlign w:val="center"/>
          </w:tcPr>
          <w:p w14:paraId="042D3E0D" w14:textId="77777777" w:rsidR="00DB6151" w:rsidRPr="00DB6151" w:rsidRDefault="00DB6151" w:rsidP="00DB6151">
            <w:pPr>
              <w:tabs>
                <w:tab w:val="left" w:pos="3052"/>
              </w:tabs>
              <w:ind w:left="-73"/>
              <w:jc w:val="center"/>
              <w:rPr>
                <w:lang w:eastAsia="en-US"/>
              </w:rPr>
            </w:pPr>
          </w:p>
        </w:tc>
        <w:tc>
          <w:tcPr>
            <w:tcW w:w="1548" w:type="dxa"/>
            <w:tcBorders>
              <w:top w:val="single" w:sz="2" w:space="0" w:color="auto"/>
              <w:left w:val="single" w:sz="2" w:space="0" w:color="auto"/>
              <w:bottom w:val="single" w:sz="2" w:space="0" w:color="auto"/>
              <w:right w:val="single" w:sz="2" w:space="0" w:color="auto"/>
            </w:tcBorders>
            <w:vAlign w:val="center"/>
          </w:tcPr>
          <w:p w14:paraId="56B23C75" w14:textId="77777777" w:rsidR="00DB6151" w:rsidRPr="00DB6151" w:rsidRDefault="00DB6151" w:rsidP="00DB6151">
            <w:pPr>
              <w:tabs>
                <w:tab w:val="left" w:pos="3052"/>
              </w:tabs>
              <w:ind w:hanging="108"/>
              <w:jc w:val="center"/>
            </w:pPr>
            <w:r w:rsidRPr="00DB6151">
              <w:t>с 01.01.2022</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0EC63624" w14:textId="77777777" w:rsidR="00DB6151" w:rsidRPr="00DB6151" w:rsidRDefault="00DB6151" w:rsidP="00DB6151">
            <w:pPr>
              <w:jc w:val="center"/>
              <w:rPr>
                <w:color w:val="000000"/>
                <w:lang w:eastAsia="en-US"/>
              </w:rPr>
            </w:pPr>
            <w:r w:rsidRPr="00DB6151">
              <w:rPr>
                <w:color w:val="000000"/>
                <w:lang w:eastAsia="en-US"/>
              </w:rPr>
              <w:t>36,68</w:t>
            </w:r>
          </w:p>
        </w:tc>
        <w:tc>
          <w:tcPr>
            <w:tcW w:w="2158" w:type="dxa"/>
            <w:tcBorders>
              <w:top w:val="single" w:sz="4" w:space="0" w:color="auto"/>
              <w:left w:val="nil"/>
              <w:bottom w:val="single" w:sz="4" w:space="0" w:color="auto"/>
              <w:right w:val="single" w:sz="4" w:space="0" w:color="auto"/>
            </w:tcBorders>
            <w:shd w:val="clear" w:color="auto" w:fill="auto"/>
            <w:vAlign w:val="center"/>
          </w:tcPr>
          <w:p w14:paraId="6517AA30" w14:textId="77777777" w:rsidR="00DB6151" w:rsidRPr="00DB6151" w:rsidRDefault="00DB6151" w:rsidP="00DB6151">
            <w:pPr>
              <w:jc w:val="center"/>
              <w:rPr>
                <w:lang w:eastAsia="en-US"/>
              </w:rPr>
            </w:pPr>
            <w:r w:rsidRPr="00DB6151">
              <w:rPr>
                <w:lang w:eastAsia="en-US"/>
              </w:rPr>
              <w:t>30,56</w:t>
            </w:r>
          </w:p>
        </w:tc>
        <w:tc>
          <w:tcPr>
            <w:tcW w:w="1930" w:type="dxa"/>
            <w:tcBorders>
              <w:top w:val="single" w:sz="4" w:space="0" w:color="auto"/>
              <w:left w:val="nil"/>
              <w:bottom w:val="single" w:sz="4" w:space="0" w:color="auto"/>
              <w:right w:val="single" w:sz="4" w:space="0" w:color="auto"/>
            </w:tcBorders>
            <w:shd w:val="clear" w:color="auto" w:fill="auto"/>
            <w:vAlign w:val="center"/>
          </w:tcPr>
          <w:p w14:paraId="57E8EC98" w14:textId="77777777" w:rsidR="00DB6151" w:rsidRPr="00DB6151" w:rsidRDefault="00DB6151" w:rsidP="00DB6151">
            <w:pPr>
              <w:jc w:val="center"/>
              <w:rPr>
                <w:lang w:eastAsia="en-US"/>
              </w:rPr>
            </w:pPr>
            <w:r w:rsidRPr="00DB6151">
              <w:rPr>
                <w:lang w:eastAsia="en-US"/>
              </w:rPr>
              <w:t>1 977,66</w:t>
            </w:r>
          </w:p>
        </w:tc>
        <w:tc>
          <w:tcPr>
            <w:tcW w:w="2518" w:type="dxa"/>
            <w:tcBorders>
              <w:top w:val="single" w:sz="4" w:space="0" w:color="auto"/>
              <w:left w:val="nil"/>
              <w:bottom w:val="single" w:sz="4" w:space="0" w:color="auto"/>
              <w:right w:val="single" w:sz="4" w:space="0" w:color="auto"/>
            </w:tcBorders>
            <w:shd w:val="clear" w:color="auto" w:fill="auto"/>
            <w:vAlign w:val="center"/>
          </w:tcPr>
          <w:p w14:paraId="1DC97869" w14:textId="77777777" w:rsidR="00DB6151" w:rsidRPr="00DB6151" w:rsidRDefault="00DB6151" w:rsidP="00DB6151">
            <w:pPr>
              <w:jc w:val="center"/>
              <w:rPr>
                <w:lang w:eastAsia="en-US"/>
              </w:rPr>
            </w:pPr>
            <w:r w:rsidRPr="00DB6151">
              <w:rPr>
                <w:lang w:eastAsia="en-US"/>
              </w:rPr>
              <w:t>2 373,19</w:t>
            </w:r>
          </w:p>
        </w:tc>
      </w:tr>
      <w:tr w:rsidR="00DB6151" w:rsidRPr="00DB6151" w14:paraId="6624011B" w14:textId="77777777" w:rsidTr="008F50D0">
        <w:trPr>
          <w:trHeight w:val="184"/>
          <w:jc w:val="center"/>
        </w:trPr>
        <w:tc>
          <w:tcPr>
            <w:tcW w:w="3807" w:type="dxa"/>
            <w:vMerge/>
            <w:tcBorders>
              <w:left w:val="single" w:sz="2" w:space="0" w:color="auto"/>
              <w:right w:val="single" w:sz="2" w:space="0" w:color="auto"/>
            </w:tcBorders>
            <w:vAlign w:val="center"/>
          </w:tcPr>
          <w:p w14:paraId="5638AABE" w14:textId="77777777" w:rsidR="00DB6151" w:rsidRPr="00DB6151" w:rsidRDefault="00DB6151" w:rsidP="00DB6151">
            <w:pPr>
              <w:tabs>
                <w:tab w:val="left" w:pos="3052"/>
              </w:tabs>
              <w:ind w:left="-73"/>
              <w:jc w:val="center"/>
              <w:rPr>
                <w:lang w:eastAsia="en-US"/>
              </w:rPr>
            </w:pPr>
          </w:p>
        </w:tc>
        <w:tc>
          <w:tcPr>
            <w:tcW w:w="1548" w:type="dxa"/>
            <w:tcBorders>
              <w:top w:val="single" w:sz="2" w:space="0" w:color="auto"/>
              <w:left w:val="single" w:sz="2" w:space="0" w:color="auto"/>
              <w:bottom w:val="single" w:sz="2" w:space="0" w:color="auto"/>
              <w:right w:val="single" w:sz="2" w:space="0" w:color="auto"/>
            </w:tcBorders>
            <w:vAlign w:val="center"/>
          </w:tcPr>
          <w:p w14:paraId="56FB1EE7" w14:textId="77777777" w:rsidR="00DB6151" w:rsidRPr="00DB6151" w:rsidRDefault="00DB6151" w:rsidP="00DB6151">
            <w:pPr>
              <w:tabs>
                <w:tab w:val="left" w:pos="3052"/>
              </w:tabs>
              <w:ind w:hanging="108"/>
              <w:jc w:val="center"/>
            </w:pPr>
            <w:r w:rsidRPr="00DB6151">
              <w:t>с 01.07.2022</w:t>
            </w:r>
          </w:p>
        </w:tc>
        <w:tc>
          <w:tcPr>
            <w:tcW w:w="1832" w:type="dxa"/>
            <w:tcBorders>
              <w:top w:val="nil"/>
              <w:left w:val="single" w:sz="4" w:space="0" w:color="auto"/>
              <w:bottom w:val="single" w:sz="4" w:space="0" w:color="auto"/>
              <w:right w:val="single" w:sz="4" w:space="0" w:color="auto"/>
            </w:tcBorders>
            <w:shd w:val="clear" w:color="auto" w:fill="auto"/>
            <w:vAlign w:val="center"/>
          </w:tcPr>
          <w:p w14:paraId="7ADD62A0" w14:textId="77777777" w:rsidR="00DB6151" w:rsidRPr="00DB6151" w:rsidRDefault="00DB6151" w:rsidP="00DB6151">
            <w:pPr>
              <w:jc w:val="center"/>
              <w:rPr>
                <w:color w:val="000000"/>
                <w:lang w:eastAsia="en-US"/>
              </w:rPr>
            </w:pPr>
            <w:r w:rsidRPr="00DB6151">
              <w:rPr>
                <w:color w:val="000000"/>
                <w:lang w:eastAsia="en-US"/>
              </w:rPr>
              <w:t>48,84</w:t>
            </w:r>
          </w:p>
        </w:tc>
        <w:tc>
          <w:tcPr>
            <w:tcW w:w="2158" w:type="dxa"/>
            <w:tcBorders>
              <w:top w:val="nil"/>
              <w:left w:val="nil"/>
              <w:bottom w:val="single" w:sz="4" w:space="0" w:color="auto"/>
              <w:right w:val="single" w:sz="4" w:space="0" w:color="auto"/>
            </w:tcBorders>
            <w:shd w:val="clear" w:color="auto" w:fill="auto"/>
            <w:vAlign w:val="center"/>
          </w:tcPr>
          <w:p w14:paraId="1A1D84BF" w14:textId="77777777" w:rsidR="00DB6151" w:rsidRPr="00DB6151" w:rsidRDefault="00DB6151" w:rsidP="00DB6151">
            <w:pPr>
              <w:jc w:val="center"/>
              <w:rPr>
                <w:lang w:eastAsia="en-US"/>
              </w:rPr>
            </w:pPr>
            <w:r w:rsidRPr="00DB6151">
              <w:rPr>
                <w:lang w:eastAsia="en-US"/>
              </w:rPr>
              <w:t>40,70</w:t>
            </w:r>
          </w:p>
        </w:tc>
        <w:tc>
          <w:tcPr>
            <w:tcW w:w="1930" w:type="dxa"/>
            <w:tcBorders>
              <w:top w:val="nil"/>
              <w:left w:val="nil"/>
              <w:bottom w:val="single" w:sz="4" w:space="0" w:color="auto"/>
              <w:right w:val="single" w:sz="4" w:space="0" w:color="auto"/>
            </w:tcBorders>
            <w:shd w:val="clear" w:color="auto" w:fill="auto"/>
            <w:vAlign w:val="center"/>
          </w:tcPr>
          <w:p w14:paraId="797A4729" w14:textId="77777777" w:rsidR="00DB6151" w:rsidRPr="00DB6151" w:rsidRDefault="00DB6151" w:rsidP="00DB6151">
            <w:pPr>
              <w:jc w:val="center"/>
              <w:rPr>
                <w:lang w:eastAsia="en-US"/>
              </w:rPr>
            </w:pPr>
            <w:r w:rsidRPr="00DB6151">
              <w:rPr>
                <w:lang w:eastAsia="en-US"/>
              </w:rPr>
              <w:t>1 977,66</w:t>
            </w:r>
          </w:p>
        </w:tc>
        <w:tc>
          <w:tcPr>
            <w:tcW w:w="2518" w:type="dxa"/>
            <w:tcBorders>
              <w:top w:val="nil"/>
              <w:left w:val="nil"/>
              <w:bottom w:val="single" w:sz="4" w:space="0" w:color="auto"/>
              <w:right w:val="single" w:sz="4" w:space="0" w:color="auto"/>
            </w:tcBorders>
            <w:shd w:val="clear" w:color="auto" w:fill="auto"/>
            <w:vAlign w:val="center"/>
          </w:tcPr>
          <w:p w14:paraId="6308DD70" w14:textId="77777777" w:rsidR="00DB6151" w:rsidRPr="00DB6151" w:rsidRDefault="00DB6151" w:rsidP="00DB6151">
            <w:pPr>
              <w:jc w:val="center"/>
              <w:rPr>
                <w:lang w:eastAsia="en-US"/>
              </w:rPr>
            </w:pPr>
            <w:r w:rsidRPr="00DB6151">
              <w:rPr>
                <w:lang w:eastAsia="en-US"/>
              </w:rPr>
              <w:t>2 373,19</w:t>
            </w:r>
          </w:p>
        </w:tc>
      </w:tr>
      <w:tr w:rsidR="00DB6151" w:rsidRPr="00DB6151" w14:paraId="24B3B256" w14:textId="77777777" w:rsidTr="008F50D0">
        <w:trPr>
          <w:trHeight w:val="184"/>
          <w:jc w:val="center"/>
        </w:trPr>
        <w:tc>
          <w:tcPr>
            <w:tcW w:w="3807" w:type="dxa"/>
            <w:vMerge/>
            <w:tcBorders>
              <w:left w:val="single" w:sz="2" w:space="0" w:color="auto"/>
              <w:right w:val="single" w:sz="2" w:space="0" w:color="auto"/>
            </w:tcBorders>
            <w:vAlign w:val="center"/>
          </w:tcPr>
          <w:p w14:paraId="0E4B4679" w14:textId="77777777" w:rsidR="00DB6151" w:rsidRPr="00DB6151" w:rsidRDefault="00DB6151" w:rsidP="00DB6151">
            <w:pPr>
              <w:tabs>
                <w:tab w:val="left" w:pos="3052"/>
              </w:tabs>
              <w:ind w:left="-73"/>
              <w:jc w:val="center"/>
              <w:rPr>
                <w:lang w:eastAsia="en-US"/>
              </w:rPr>
            </w:pPr>
          </w:p>
        </w:tc>
        <w:tc>
          <w:tcPr>
            <w:tcW w:w="1548" w:type="dxa"/>
            <w:tcBorders>
              <w:top w:val="single" w:sz="2" w:space="0" w:color="auto"/>
              <w:left w:val="single" w:sz="2" w:space="0" w:color="auto"/>
              <w:bottom w:val="single" w:sz="2" w:space="0" w:color="auto"/>
              <w:right w:val="single" w:sz="2" w:space="0" w:color="auto"/>
            </w:tcBorders>
            <w:shd w:val="clear" w:color="auto" w:fill="auto"/>
            <w:vAlign w:val="center"/>
          </w:tcPr>
          <w:p w14:paraId="78DB4561" w14:textId="77777777" w:rsidR="00DB6151" w:rsidRPr="00DB6151" w:rsidRDefault="00DB6151" w:rsidP="00DB6151">
            <w:pPr>
              <w:tabs>
                <w:tab w:val="left" w:pos="3052"/>
              </w:tabs>
              <w:ind w:hanging="108"/>
              <w:jc w:val="center"/>
            </w:pPr>
            <w:r w:rsidRPr="00DB6151">
              <w:t>с 01.12.2022</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0F0187A3" w14:textId="77777777" w:rsidR="00DB6151" w:rsidRPr="00DB6151" w:rsidRDefault="00DB6151" w:rsidP="00DB6151">
            <w:pPr>
              <w:jc w:val="center"/>
              <w:rPr>
                <w:color w:val="000000"/>
                <w:lang w:eastAsia="en-US"/>
              </w:rPr>
            </w:pPr>
            <w:r w:rsidRPr="00DB6151">
              <w:rPr>
                <w:color w:val="000000"/>
                <w:lang w:eastAsia="en-US"/>
              </w:rPr>
              <w:t>56,23</w:t>
            </w:r>
          </w:p>
        </w:tc>
        <w:tc>
          <w:tcPr>
            <w:tcW w:w="2158" w:type="dxa"/>
            <w:tcBorders>
              <w:top w:val="single" w:sz="4" w:space="0" w:color="auto"/>
              <w:left w:val="nil"/>
              <w:bottom w:val="single" w:sz="4" w:space="0" w:color="auto"/>
              <w:right w:val="single" w:sz="4" w:space="0" w:color="auto"/>
            </w:tcBorders>
            <w:shd w:val="clear" w:color="auto" w:fill="auto"/>
            <w:vAlign w:val="center"/>
          </w:tcPr>
          <w:p w14:paraId="48BD332F" w14:textId="77777777" w:rsidR="00DB6151" w:rsidRPr="00DB6151" w:rsidRDefault="00DB6151" w:rsidP="00DB6151">
            <w:pPr>
              <w:jc w:val="center"/>
              <w:rPr>
                <w:lang w:eastAsia="en-US"/>
              </w:rPr>
            </w:pPr>
            <w:r w:rsidRPr="00DB6151">
              <w:rPr>
                <w:lang w:eastAsia="en-US"/>
              </w:rPr>
              <w:t>46,86</w:t>
            </w:r>
          </w:p>
        </w:tc>
        <w:tc>
          <w:tcPr>
            <w:tcW w:w="1930" w:type="dxa"/>
            <w:tcBorders>
              <w:top w:val="single" w:sz="4" w:space="0" w:color="auto"/>
              <w:left w:val="nil"/>
              <w:bottom w:val="single" w:sz="4" w:space="0" w:color="auto"/>
              <w:right w:val="single" w:sz="4" w:space="0" w:color="auto"/>
            </w:tcBorders>
            <w:shd w:val="clear" w:color="auto" w:fill="auto"/>
            <w:vAlign w:val="center"/>
          </w:tcPr>
          <w:p w14:paraId="1D616A0B" w14:textId="77777777" w:rsidR="00DB6151" w:rsidRPr="00DB6151" w:rsidRDefault="00DB6151" w:rsidP="00DB6151">
            <w:pPr>
              <w:jc w:val="center"/>
              <w:rPr>
                <w:lang w:eastAsia="en-US"/>
              </w:rPr>
            </w:pPr>
            <w:r w:rsidRPr="00DB6151">
              <w:rPr>
                <w:lang w:eastAsia="en-US"/>
              </w:rPr>
              <w:t>2 233,47</w:t>
            </w:r>
          </w:p>
        </w:tc>
        <w:tc>
          <w:tcPr>
            <w:tcW w:w="2518" w:type="dxa"/>
            <w:tcBorders>
              <w:top w:val="single" w:sz="4" w:space="0" w:color="auto"/>
              <w:left w:val="nil"/>
              <w:bottom w:val="single" w:sz="4" w:space="0" w:color="auto"/>
              <w:right w:val="single" w:sz="4" w:space="0" w:color="auto"/>
            </w:tcBorders>
            <w:shd w:val="clear" w:color="auto" w:fill="auto"/>
            <w:vAlign w:val="center"/>
          </w:tcPr>
          <w:p w14:paraId="3D2DE4EA" w14:textId="77777777" w:rsidR="00DB6151" w:rsidRPr="00DB6151" w:rsidRDefault="00DB6151" w:rsidP="00DB6151">
            <w:pPr>
              <w:jc w:val="center"/>
              <w:rPr>
                <w:lang w:eastAsia="en-US"/>
              </w:rPr>
            </w:pPr>
            <w:r w:rsidRPr="00DB6151">
              <w:rPr>
                <w:lang w:eastAsia="en-US"/>
              </w:rPr>
              <w:t>2 680,16</w:t>
            </w:r>
          </w:p>
        </w:tc>
      </w:tr>
      <w:tr w:rsidR="00DB6151" w:rsidRPr="00DB6151" w14:paraId="0AD9FE34" w14:textId="77777777" w:rsidTr="008F50D0">
        <w:trPr>
          <w:trHeight w:val="132"/>
          <w:jc w:val="center"/>
        </w:trPr>
        <w:tc>
          <w:tcPr>
            <w:tcW w:w="3807" w:type="dxa"/>
            <w:vMerge/>
            <w:tcBorders>
              <w:left w:val="single" w:sz="2" w:space="0" w:color="auto"/>
              <w:right w:val="single" w:sz="2" w:space="0" w:color="auto"/>
            </w:tcBorders>
            <w:vAlign w:val="center"/>
            <w:hideMark/>
          </w:tcPr>
          <w:p w14:paraId="1CCD521B" w14:textId="77777777" w:rsidR="00DB6151" w:rsidRPr="00DB6151" w:rsidRDefault="00DB6151" w:rsidP="00DB6151">
            <w:pPr>
              <w:rPr>
                <w:bCs/>
                <w:kern w:val="32"/>
                <w:lang w:eastAsia="en-US"/>
              </w:rPr>
            </w:pPr>
          </w:p>
        </w:tc>
        <w:tc>
          <w:tcPr>
            <w:tcW w:w="154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BD38684" w14:textId="77777777" w:rsidR="00DB6151" w:rsidRPr="00DB6151" w:rsidRDefault="00DB6151" w:rsidP="00DB6151">
            <w:pPr>
              <w:tabs>
                <w:tab w:val="left" w:pos="3052"/>
              </w:tabs>
              <w:ind w:hanging="108"/>
              <w:jc w:val="center"/>
            </w:pPr>
            <w:r w:rsidRPr="00DB6151">
              <w:t>с 01.01.2023</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4CDC2BFA" w14:textId="77777777" w:rsidR="00DB6151" w:rsidRPr="00DB6151" w:rsidRDefault="00DB6151" w:rsidP="00DB6151">
            <w:pPr>
              <w:jc w:val="center"/>
              <w:rPr>
                <w:color w:val="000000"/>
                <w:lang w:eastAsia="en-US"/>
              </w:rPr>
            </w:pPr>
            <w:r w:rsidRPr="00DB6151">
              <w:rPr>
                <w:color w:val="000000"/>
                <w:lang w:eastAsia="en-US"/>
              </w:rPr>
              <w:t>56,23</w:t>
            </w:r>
          </w:p>
        </w:tc>
        <w:tc>
          <w:tcPr>
            <w:tcW w:w="2158" w:type="dxa"/>
            <w:tcBorders>
              <w:top w:val="single" w:sz="4" w:space="0" w:color="auto"/>
              <w:left w:val="nil"/>
              <w:bottom w:val="single" w:sz="4" w:space="0" w:color="auto"/>
              <w:right w:val="single" w:sz="4" w:space="0" w:color="auto"/>
            </w:tcBorders>
            <w:shd w:val="clear" w:color="auto" w:fill="auto"/>
            <w:vAlign w:val="center"/>
          </w:tcPr>
          <w:p w14:paraId="358FEE3D" w14:textId="77777777" w:rsidR="00DB6151" w:rsidRPr="00DB6151" w:rsidRDefault="00DB6151" w:rsidP="00DB6151">
            <w:pPr>
              <w:jc w:val="center"/>
              <w:rPr>
                <w:lang w:eastAsia="en-US"/>
              </w:rPr>
            </w:pPr>
            <w:r w:rsidRPr="00DB6151">
              <w:rPr>
                <w:lang w:eastAsia="en-US"/>
              </w:rPr>
              <w:t>46,86</w:t>
            </w:r>
          </w:p>
        </w:tc>
        <w:tc>
          <w:tcPr>
            <w:tcW w:w="1930" w:type="dxa"/>
            <w:tcBorders>
              <w:top w:val="single" w:sz="4" w:space="0" w:color="auto"/>
              <w:left w:val="nil"/>
              <w:bottom w:val="single" w:sz="4" w:space="0" w:color="auto"/>
              <w:right w:val="single" w:sz="4" w:space="0" w:color="auto"/>
            </w:tcBorders>
            <w:shd w:val="clear" w:color="auto" w:fill="auto"/>
            <w:vAlign w:val="center"/>
          </w:tcPr>
          <w:p w14:paraId="6DB35A85" w14:textId="77777777" w:rsidR="00DB6151" w:rsidRPr="00DB6151" w:rsidRDefault="00DB6151" w:rsidP="00DB6151">
            <w:pPr>
              <w:jc w:val="center"/>
              <w:rPr>
                <w:lang w:eastAsia="en-US"/>
              </w:rPr>
            </w:pPr>
            <w:r w:rsidRPr="00DB6151">
              <w:rPr>
                <w:lang w:eastAsia="en-US"/>
              </w:rPr>
              <w:t>2 233,47</w:t>
            </w:r>
          </w:p>
        </w:tc>
        <w:tc>
          <w:tcPr>
            <w:tcW w:w="2518" w:type="dxa"/>
            <w:tcBorders>
              <w:top w:val="single" w:sz="4" w:space="0" w:color="auto"/>
              <w:left w:val="nil"/>
              <w:bottom w:val="single" w:sz="4" w:space="0" w:color="auto"/>
              <w:right w:val="single" w:sz="4" w:space="0" w:color="auto"/>
            </w:tcBorders>
            <w:shd w:val="clear" w:color="auto" w:fill="auto"/>
            <w:vAlign w:val="center"/>
          </w:tcPr>
          <w:p w14:paraId="14A4A1A5" w14:textId="77777777" w:rsidR="00DB6151" w:rsidRPr="00DB6151" w:rsidRDefault="00DB6151" w:rsidP="00DB6151">
            <w:pPr>
              <w:jc w:val="center"/>
              <w:rPr>
                <w:lang w:eastAsia="en-US"/>
              </w:rPr>
            </w:pPr>
            <w:r w:rsidRPr="00DB6151">
              <w:rPr>
                <w:lang w:eastAsia="en-US"/>
              </w:rPr>
              <w:t>2 680,16</w:t>
            </w:r>
          </w:p>
        </w:tc>
      </w:tr>
      <w:tr w:rsidR="00DB6151" w:rsidRPr="00DB6151" w14:paraId="2C182AC6" w14:textId="77777777" w:rsidTr="008F50D0">
        <w:trPr>
          <w:trHeight w:val="132"/>
          <w:jc w:val="center"/>
        </w:trPr>
        <w:tc>
          <w:tcPr>
            <w:tcW w:w="3807" w:type="dxa"/>
            <w:vMerge/>
            <w:tcBorders>
              <w:left w:val="single" w:sz="2" w:space="0" w:color="auto"/>
              <w:right w:val="single" w:sz="2" w:space="0" w:color="auto"/>
            </w:tcBorders>
            <w:vAlign w:val="center"/>
          </w:tcPr>
          <w:p w14:paraId="67F9BA66" w14:textId="77777777" w:rsidR="00DB6151" w:rsidRPr="00DB6151" w:rsidRDefault="00DB6151" w:rsidP="00DB6151">
            <w:pPr>
              <w:rPr>
                <w:bCs/>
                <w:kern w:val="32"/>
                <w:lang w:eastAsia="en-US"/>
              </w:rPr>
            </w:pPr>
          </w:p>
        </w:tc>
        <w:tc>
          <w:tcPr>
            <w:tcW w:w="1548" w:type="dxa"/>
            <w:tcBorders>
              <w:top w:val="single" w:sz="2" w:space="0" w:color="auto"/>
              <w:left w:val="single" w:sz="2" w:space="0" w:color="auto"/>
              <w:bottom w:val="single" w:sz="2" w:space="0" w:color="auto"/>
              <w:right w:val="single" w:sz="2" w:space="0" w:color="auto"/>
            </w:tcBorders>
            <w:shd w:val="clear" w:color="auto" w:fill="auto"/>
          </w:tcPr>
          <w:p w14:paraId="7270CD05" w14:textId="77777777" w:rsidR="00DB6151" w:rsidRPr="00DB6151" w:rsidRDefault="00DB6151" w:rsidP="00DB6151">
            <w:pPr>
              <w:tabs>
                <w:tab w:val="left" w:pos="3052"/>
              </w:tabs>
              <w:ind w:hanging="108"/>
              <w:jc w:val="center"/>
            </w:pPr>
            <w:r w:rsidRPr="00DB6151">
              <w:rPr>
                <w:lang w:eastAsia="en-US"/>
              </w:rPr>
              <w:t>с 01.01.2024</w:t>
            </w:r>
          </w:p>
        </w:tc>
        <w:tc>
          <w:tcPr>
            <w:tcW w:w="1832" w:type="dxa"/>
            <w:tcBorders>
              <w:top w:val="single" w:sz="4" w:space="0" w:color="auto"/>
              <w:left w:val="single" w:sz="4" w:space="0" w:color="auto"/>
              <w:bottom w:val="single" w:sz="4" w:space="0" w:color="auto"/>
              <w:right w:val="single" w:sz="4" w:space="0" w:color="auto"/>
            </w:tcBorders>
            <w:shd w:val="clear" w:color="auto" w:fill="auto"/>
          </w:tcPr>
          <w:p w14:paraId="6C761D38" w14:textId="77777777" w:rsidR="00DB6151" w:rsidRPr="00DB6151" w:rsidRDefault="00DB6151" w:rsidP="00DB6151">
            <w:pPr>
              <w:jc w:val="center"/>
              <w:rPr>
                <w:color w:val="000000"/>
                <w:lang w:eastAsia="en-US"/>
              </w:rPr>
            </w:pPr>
            <w:r w:rsidRPr="00DB6151">
              <w:rPr>
                <w:lang w:eastAsia="en-US"/>
              </w:rPr>
              <w:t xml:space="preserve">56,23 </w:t>
            </w:r>
          </w:p>
        </w:tc>
        <w:tc>
          <w:tcPr>
            <w:tcW w:w="2158" w:type="dxa"/>
            <w:tcBorders>
              <w:top w:val="single" w:sz="4" w:space="0" w:color="auto"/>
              <w:left w:val="nil"/>
              <w:bottom w:val="single" w:sz="4" w:space="0" w:color="auto"/>
              <w:right w:val="single" w:sz="4" w:space="0" w:color="auto"/>
            </w:tcBorders>
            <w:shd w:val="clear" w:color="auto" w:fill="auto"/>
          </w:tcPr>
          <w:p w14:paraId="0A4BD679" w14:textId="77777777" w:rsidR="00DB6151" w:rsidRPr="00DB6151" w:rsidRDefault="00DB6151" w:rsidP="00DB6151">
            <w:pPr>
              <w:jc w:val="center"/>
              <w:rPr>
                <w:lang w:eastAsia="en-US"/>
              </w:rPr>
            </w:pPr>
            <w:r w:rsidRPr="00DB6151">
              <w:rPr>
                <w:lang w:eastAsia="en-US"/>
              </w:rPr>
              <w:t>46,86</w:t>
            </w:r>
          </w:p>
        </w:tc>
        <w:tc>
          <w:tcPr>
            <w:tcW w:w="1930" w:type="dxa"/>
            <w:tcBorders>
              <w:top w:val="single" w:sz="4" w:space="0" w:color="auto"/>
              <w:left w:val="nil"/>
              <w:bottom w:val="single" w:sz="4" w:space="0" w:color="auto"/>
              <w:right w:val="single" w:sz="4" w:space="0" w:color="auto"/>
            </w:tcBorders>
            <w:shd w:val="clear" w:color="auto" w:fill="auto"/>
          </w:tcPr>
          <w:p w14:paraId="1A6F8D71" w14:textId="77777777" w:rsidR="00DB6151" w:rsidRPr="00DB6151" w:rsidRDefault="00DB6151" w:rsidP="00DB6151">
            <w:pPr>
              <w:jc w:val="center"/>
              <w:rPr>
                <w:lang w:eastAsia="en-US"/>
              </w:rPr>
            </w:pPr>
            <w:r w:rsidRPr="00DB6151">
              <w:rPr>
                <w:lang w:eastAsia="en-US"/>
              </w:rPr>
              <w:t>2 233,47</w:t>
            </w:r>
          </w:p>
        </w:tc>
        <w:tc>
          <w:tcPr>
            <w:tcW w:w="2518" w:type="dxa"/>
            <w:tcBorders>
              <w:top w:val="single" w:sz="4" w:space="0" w:color="auto"/>
              <w:left w:val="nil"/>
              <w:bottom w:val="single" w:sz="4" w:space="0" w:color="auto"/>
              <w:right w:val="single" w:sz="4" w:space="0" w:color="auto"/>
            </w:tcBorders>
            <w:shd w:val="clear" w:color="auto" w:fill="auto"/>
          </w:tcPr>
          <w:p w14:paraId="4491E558" w14:textId="77777777" w:rsidR="00DB6151" w:rsidRPr="00DB6151" w:rsidRDefault="00DB6151" w:rsidP="00DB6151">
            <w:pPr>
              <w:jc w:val="center"/>
              <w:rPr>
                <w:lang w:eastAsia="en-US"/>
              </w:rPr>
            </w:pPr>
            <w:r w:rsidRPr="00DB6151">
              <w:rPr>
                <w:lang w:eastAsia="en-US"/>
              </w:rPr>
              <w:t xml:space="preserve">2 680,16 </w:t>
            </w:r>
          </w:p>
        </w:tc>
      </w:tr>
      <w:tr w:rsidR="00DB6151" w:rsidRPr="00DB6151" w14:paraId="417853EB" w14:textId="77777777" w:rsidTr="008F50D0">
        <w:trPr>
          <w:trHeight w:val="132"/>
          <w:jc w:val="center"/>
        </w:trPr>
        <w:tc>
          <w:tcPr>
            <w:tcW w:w="3807" w:type="dxa"/>
            <w:vMerge/>
            <w:tcBorders>
              <w:left w:val="single" w:sz="2" w:space="0" w:color="auto"/>
              <w:bottom w:val="single" w:sz="2" w:space="0" w:color="auto"/>
              <w:right w:val="single" w:sz="2" w:space="0" w:color="auto"/>
            </w:tcBorders>
            <w:vAlign w:val="center"/>
          </w:tcPr>
          <w:p w14:paraId="362DC48C" w14:textId="77777777" w:rsidR="00DB6151" w:rsidRPr="00DB6151" w:rsidRDefault="00DB6151" w:rsidP="00DB6151">
            <w:pPr>
              <w:rPr>
                <w:bCs/>
                <w:kern w:val="32"/>
                <w:lang w:eastAsia="en-US"/>
              </w:rPr>
            </w:pPr>
          </w:p>
        </w:tc>
        <w:tc>
          <w:tcPr>
            <w:tcW w:w="1548" w:type="dxa"/>
            <w:tcBorders>
              <w:top w:val="single" w:sz="2" w:space="0" w:color="auto"/>
              <w:left w:val="single" w:sz="2" w:space="0" w:color="auto"/>
              <w:bottom w:val="single" w:sz="2" w:space="0" w:color="auto"/>
              <w:right w:val="single" w:sz="2" w:space="0" w:color="auto"/>
            </w:tcBorders>
            <w:shd w:val="clear" w:color="auto" w:fill="auto"/>
          </w:tcPr>
          <w:p w14:paraId="14DA07CD" w14:textId="77777777" w:rsidR="00DB6151" w:rsidRPr="00DB6151" w:rsidRDefault="00DB6151" w:rsidP="00DB6151">
            <w:pPr>
              <w:tabs>
                <w:tab w:val="left" w:pos="3052"/>
              </w:tabs>
              <w:ind w:hanging="108"/>
              <w:jc w:val="center"/>
            </w:pPr>
            <w:r w:rsidRPr="00DB6151">
              <w:rPr>
                <w:lang w:eastAsia="en-US"/>
              </w:rPr>
              <w:t>с 01.07.2024</w:t>
            </w:r>
          </w:p>
        </w:tc>
        <w:tc>
          <w:tcPr>
            <w:tcW w:w="1832" w:type="dxa"/>
            <w:tcBorders>
              <w:top w:val="single" w:sz="4" w:space="0" w:color="auto"/>
              <w:left w:val="single" w:sz="4" w:space="0" w:color="auto"/>
              <w:bottom w:val="single" w:sz="4" w:space="0" w:color="auto"/>
              <w:right w:val="single" w:sz="4" w:space="0" w:color="auto"/>
            </w:tcBorders>
            <w:shd w:val="clear" w:color="auto" w:fill="auto"/>
          </w:tcPr>
          <w:p w14:paraId="0B6A0E41" w14:textId="77777777" w:rsidR="00DB6151" w:rsidRPr="00DB6151" w:rsidRDefault="00DB6151" w:rsidP="00DB6151">
            <w:pPr>
              <w:jc w:val="center"/>
              <w:rPr>
                <w:color w:val="000000"/>
                <w:lang w:eastAsia="en-US"/>
              </w:rPr>
            </w:pPr>
            <w:r w:rsidRPr="00DB6151">
              <w:rPr>
                <w:lang w:eastAsia="en-US"/>
              </w:rPr>
              <w:t>61,63</w:t>
            </w:r>
          </w:p>
        </w:tc>
        <w:tc>
          <w:tcPr>
            <w:tcW w:w="2158" w:type="dxa"/>
            <w:tcBorders>
              <w:top w:val="single" w:sz="4" w:space="0" w:color="auto"/>
              <w:left w:val="nil"/>
              <w:bottom w:val="single" w:sz="4" w:space="0" w:color="auto"/>
              <w:right w:val="single" w:sz="4" w:space="0" w:color="auto"/>
            </w:tcBorders>
            <w:shd w:val="clear" w:color="auto" w:fill="auto"/>
          </w:tcPr>
          <w:p w14:paraId="7EB191BA" w14:textId="77777777" w:rsidR="00DB6151" w:rsidRPr="00DB6151" w:rsidRDefault="00DB6151" w:rsidP="00DB6151">
            <w:pPr>
              <w:jc w:val="center"/>
              <w:rPr>
                <w:lang w:eastAsia="en-US"/>
              </w:rPr>
            </w:pPr>
            <w:r w:rsidRPr="00DB6151">
              <w:rPr>
                <w:lang w:eastAsia="en-US"/>
              </w:rPr>
              <w:t>51,36</w:t>
            </w:r>
          </w:p>
        </w:tc>
        <w:tc>
          <w:tcPr>
            <w:tcW w:w="1930" w:type="dxa"/>
            <w:tcBorders>
              <w:top w:val="single" w:sz="4" w:space="0" w:color="auto"/>
              <w:left w:val="nil"/>
              <w:bottom w:val="single" w:sz="4" w:space="0" w:color="auto"/>
              <w:right w:val="single" w:sz="4" w:space="0" w:color="auto"/>
            </w:tcBorders>
            <w:shd w:val="clear" w:color="auto" w:fill="auto"/>
          </w:tcPr>
          <w:p w14:paraId="7D307CA9" w14:textId="77777777" w:rsidR="00DB6151" w:rsidRPr="00DB6151" w:rsidRDefault="00DB6151" w:rsidP="00DB6151">
            <w:pPr>
              <w:jc w:val="center"/>
              <w:rPr>
                <w:lang w:eastAsia="en-US"/>
              </w:rPr>
            </w:pPr>
            <w:r w:rsidRPr="00DB6151">
              <w:rPr>
                <w:lang w:eastAsia="en-US"/>
              </w:rPr>
              <w:t>2 447,89</w:t>
            </w:r>
          </w:p>
        </w:tc>
        <w:tc>
          <w:tcPr>
            <w:tcW w:w="2518" w:type="dxa"/>
            <w:tcBorders>
              <w:top w:val="single" w:sz="4" w:space="0" w:color="auto"/>
              <w:left w:val="nil"/>
              <w:bottom w:val="single" w:sz="4" w:space="0" w:color="auto"/>
              <w:right w:val="single" w:sz="4" w:space="0" w:color="auto"/>
            </w:tcBorders>
            <w:shd w:val="clear" w:color="auto" w:fill="auto"/>
          </w:tcPr>
          <w:p w14:paraId="482B5568" w14:textId="77777777" w:rsidR="00DB6151" w:rsidRPr="00DB6151" w:rsidRDefault="00DB6151" w:rsidP="00DB6151">
            <w:pPr>
              <w:jc w:val="center"/>
              <w:rPr>
                <w:lang w:eastAsia="en-US"/>
              </w:rPr>
            </w:pPr>
            <w:r w:rsidRPr="00DB6151">
              <w:rPr>
                <w:lang w:eastAsia="en-US"/>
              </w:rPr>
              <w:t>2 937,47</w:t>
            </w:r>
          </w:p>
        </w:tc>
      </w:tr>
    </w:tbl>
    <w:p w14:paraId="40382FBE" w14:textId="77777777" w:rsidR="00DB6151" w:rsidRPr="00DB6151" w:rsidRDefault="00DB6151" w:rsidP="00DB6151">
      <w:pPr>
        <w:keepNext/>
        <w:jc w:val="center"/>
        <w:outlineLvl w:val="3"/>
        <w:rPr>
          <w:b/>
          <w:bCs/>
          <w:color w:val="000000"/>
          <w:kern w:val="32"/>
          <w:sz w:val="28"/>
          <w:szCs w:val="28"/>
          <w:lang w:eastAsia="en-US"/>
        </w:rPr>
      </w:pPr>
    </w:p>
    <w:p w14:paraId="468C6FE7" w14:textId="77777777" w:rsidR="00DB6151" w:rsidRPr="00DB6151" w:rsidRDefault="00DB6151" w:rsidP="00DB6151">
      <w:pPr>
        <w:ind w:firstLine="709"/>
        <w:jc w:val="both"/>
        <w:rPr>
          <w:bCs/>
          <w:color w:val="000000"/>
          <w:kern w:val="32"/>
          <w:sz w:val="28"/>
          <w:szCs w:val="28"/>
          <w:lang w:eastAsia="en-US"/>
        </w:rPr>
      </w:pPr>
      <w:r w:rsidRPr="00DB6151">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14ADCFA1" w14:textId="17AECF6B" w:rsidR="00DB6151" w:rsidRPr="00DB6151" w:rsidRDefault="00DB6151" w:rsidP="00DB6151">
      <w:pPr>
        <w:ind w:right="-2" w:firstLine="709"/>
        <w:jc w:val="both"/>
        <w:rPr>
          <w:bCs/>
          <w:color w:val="000000"/>
          <w:kern w:val="32"/>
          <w:sz w:val="28"/>
          <w:szCs w:val="28"/>
          <w:lang w:eastAsia="en-US"/>
        </w:rPr>
      </w:pPr>
      <w:r w:rsidRPr="00DB6151">
        <w:rPr>
          <w:bCs/>
          <w:color w:val="000000"/>
          <w:kern w:val="32"/>
          <w:sz w:val="28"/>
          <w:szCs w:val="28"/>
          <w:lang w:eastAsia="en-US"/>
        </w:rPr>
        <w:t>**</w:t>
      </w:r>
      <w:r w:rsidRPr="00DB6151">
        <w:rPr>
          <w:sz w:val="28"/>
          <w:szCs w:val="28"/>
          <w:lang w:eastAsia="en-US"/>
        </w:rPr>
        <w:t xml:space="preserve"> </w:t>
      </w:r>
      <w:r w:rsidRPr="00DB6151">
        <w:rPr>
          <w:bCs/>
          <w:color w:val="000000"/>
          <w:kern w:val="32"/>
          <w:sz w:val="28"/>
          <w:szCs w:val="28"/>
          <w:lang w:eastAsia="en-US"/>
        </w:rPr>
        <w:t>Тариф на тепловую энергию 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20.06.2019 № 169 (в редакции постановлений региональной энергетической комиссии Кемеровской области  от 25.06.2019   № 178, от 20.12.2019 № 754, от 20.02.2020 № 20, Региональной энергетической комиссии Кузбасса от 10.12.2020 № 547, от 23.11.2021 № 549, от 24.11.2022 № 510, от «30» ноября 2023 № 445)».</w:t>
      </w:r>
    </w:p>
    <w:bookmarkEnd w:id="118"/>
    <w:p w14:paraId="619BEE90" w14:textId="77777777" w:rsidR="00B4287B" w:rsidRDefault="00B4287B" w:rsidP="00896BA3">
      <w:pPr>
        <w:tabs>
          <w:tab w:val="left" w:pos="5580"/>
          <w:tab w:val="left" w:pos="9498"/>
        </w:tabs>
        <w:ind w:right="-569"/>
      </w:pPr>
    </w:p>
    <w:p w14:paraId="69F4FC58" w14:textId="77777777" w:rsidR="00DB6151" w:rsidRDefault="00DB6151" w:rsidP="00896BA3">
      <w:pPr>
        <w:tabs>
          <w:tab w:val="left" w:pos="5580"/>
          <w:tab w:val="left" w:pos="9498"/>
        </w:tabs>
        <w:ind w:right="-569"/>
      </w:pPr>
    </w:p>
    <w:p w14:paraId="1A38FA75" w14:textId="77777777" w:rsidR="00DB6151" w:rsidRDefault="00DB6151" w:rsidP="00896BA3">
      <w:pPr>
        <w:tabs>
          <w:tab w:val="left" w:pos="5580"/>
          <w:tab w:val="left" w:pos="9498"/>
        </w:tabs>
        <w:ind w:right="-569"/>
        <w:sectPr w:rsidR="00DB6151" w:rsidSect="00B153DD">
          <w:pgSz w:w="16838" w:h="11906" w:orient="landscape"/>
          <w:pgMar w:top="851" w:right="992" w:bottom="851" w:left="1134" w:header="708" w:footer="708" w:gutter="0"/>
          <w:cols w:space="708"/>
          <w:titlePg/>
          <w:docGrid w:linePitch="381"/>
        </w:sectPr>
      </w:pPr>
    </w:p>
    <w:p w14:paraId="16ED18C6" w14:textId="0B69A26F" w:rsidR="00B4287B" w:rsidRPr="00AE0629" w:rsidRDefault="00B4287B" w:rsidP="00B4287B">
      <w:pPr>
        <w:tabs>
          <w:tab w:val="left" w:pos="5580"/>
          <w:tab w:val="left" w:pos="9498"/>
        </w:tabs>
        <w:ind w:left="-851" w:right="-569" w:firstLine="7088"/>
      </w:pPr>
      <w:bookmarkStart w:id="119" w:name="_Hlk153283573"/>
      <w:r w:rsidRPr="00AE0629">
        <w:lastRenderedPageBreak/>
        <w:t xml:space="preserve">Приложение № </w:t>
      </w:r>
      <w:r>
        <w:t>6</w:t>
      </w:r>
      <w:r w:rsidR="00DB6151">
        <w:t>9</w:t>
      </w:r>
      <w:r>
        <w:t xml:space="preserve"> </w:t>
      </w:r>
      <w:r w:rsidRPr="00AE0629">
        <w:t xml:space="preserve">к протоколу № </w:t>
      </w:r>
      <w:r>
        <w:t>75</w:t>
      </w:r>
    </w:p>
    <w:p w14:paraId="20DC153C" w14:textId="77777777" w:rsidR="00B4287B" w:rsidRPr="00AE0629" w:rsidRDefault="00B4287B" w:rsidP="00B4287B">
      <w:pPr>
        <w:tabs>
          <w:tab w:val="left" w:pos="5580"/>
          <w:tab w:val="left" w:pos="9498"/>
        </w:tabs>
        <w:ind w:left="-851" w:right="-569" w:firstLine="7088"/>
      </w:pPr>
      <w:r w:rsidRPr="00AE0629">
        <w:t>заседания правления Региональной</w:t>
      </w:r>
    </w:p>
    <w:p w14:paraId="36276634" w14:textId="77777777" w:rsidR="00B4287B" w:rsidRPr="00AE0629" w:rsidRDefault="00B4287B" w:rsidP="00B4287B">
      <w:pPr>
        <w:tabs>
          <w:tab w:val="left" w:pos="5580"/>
          <w:tab w:val="left" w:pos="9498"/>
        </w:tabs>
        <w:ind w:left="-851" w:right="-569" w:firstLine="7088"/>
      </w:pPr>
      <w:r w:rsidRPr="00AE0629">
        <w:t>энергетической комиссии</w:t>
      </w:r>
    </w:p>
    <w:p w14:paraId="2088B6B4" w14:textId="77777777" w:rsidR="00B4287B" w:rsidRDefault="00B4287B" w:rsidP="00B4287B">
      <w:pPr>
        <w:tabs>
          <w:tab w:val="left" w:pos="5580"/>
          <w:tab w:val="left" w:pos="9498"/>
        </w:tabs>
        <w:ind w:left="-851" w:right="-569" w:firstLine="7088"/>
      </w:pPr>
      <w:r w:rsidRPr="00AE0629">
        <w:t xml:space="preserve">Кузбасса от </w:t>
      </w:r>
      <w:r>
        <w:t>30</w:t>
      </w:r>
      <w:r w:rsidRPr="00AE0629">
        <w:t>.1</w:t>
      </w:r>
      <w:r>
        <w:t>1</w:t>
      </w:r>
      <w:r w:rsidRPr="00AE0629">
        <w:t>.2023</w:t>
      </w:r>
    </w:p>
    <w:p w14:paraId="214955FD" w14:textId="77777777" w:rsidR="00E9317F" w:rsidRDefault="00E9317F" w:rsidP="00B4287B">
      <w:pPr>
        <w:tabs>
          <w:tab w:val="left" w:pos="5580"/>
          <w:tab w:val="left" w:pos="9498"/>
        </w:tabs>
        <w:ind w:left="-851" w:right="-569" w:firstLine="7088"/>
      </w:pPr>
    </w:p>
    <w:p w14:paraId="5F8DBA6A" w14:textId="77777777" w:rsidR="00E9317F" w:rsidRPr="00E9317F" w:rsidRDefault="00E9317F" w:rsidP="00E9317F">
      <w:pPr>
        <w:spacing w:after="160" w:line="259" w:lineRule="auto"/>
        <w:jc w:val="center"/>
        <w:rPr>
          <w:rFonts w:eastAsia="Calibri"/>
          <w:b/>
          <w:sz w:val="28"/>
          <w:szCs w:val="28"/>
          <w:lang w:eastAsia="en-US"/>
        </w:rPr>
      </w:pPr>
      <w:r w:rsidRPr="00E9317F">
        <w:rPr>
          <w:rFonts w:eastAsia="Calibri"/>
          <w:b/>
          <w:sz w:val="28"/>
          <w:szCs w:val="28"/>
          <w:lang w:eastAsia="en-US"/>
        </w:rPr>
        <w:t>ЭКСПЕРНОЕ ЗАКЛЮЧЕНИЕ</w:t>
      </w:r>
    </w:p>
    <w:p w14:paraId="5B356965" w14:textId="29EDFE0C" w:rsidR="00E9317F" w:rsidRPr="00E9317F" w:rsidRDefault="00E9317F" w:rsidP="00E9317F">
      <w:pPr>
        <w:autoSpaceDE w:val="0"/>
        <w:autoSpaceDN w:val="0"/>
        <w:adjustRightInd w:val="0"/>
        <w:ind w:firstLine="540"/>
        <w:jc w:val="center"/>
        <w:rPr>
          <w:rFonts w:eastAsia="Calibri"/>
          <w:sz w:val="28"/>
          <w:szCs w:val="28"/>
          <w:lang w:eastAsia="en-US"/>
        </w:rPr>
      </w:pPr>
      <w:r w:rsidRPr="00E9317F">
        <w:rPr>
          <w:rFonts w:eastAsia="Calibri"/>
          <w:sz w:val="28"/>
          <w:szCs w:val="28"/>
          <w:lang w:eastAsia="en-US"/>
        </w:rPr>
        <w:t xml:space="preserve">по вопросу: </w:t>
      </w:r>
      <w:r w:rsidR="005946C1">
        <w:rPr>
          <w:rFonts w:eastAsia="Calibri"/>
          <w:sz w:val="28"/>
          <w:szCs w:val="28"/>
          <w:lang w:eastAsia="en-US"/>
        </w:rPr>
        <w:t>«</w:t>
      </w:r>
      <w:r w:rsidRPr="00E9317F">
        <w:rPr>
          <w:rFonts w:eastAsia="Calibri"/>
          <w:sz w:val="28"/>
          <w:szCs w:val="28"/>
          <w:lang w:eastAsia="en-US"/>
        </w:rPr>
        <w:t>Об установлении диапазонов объемов потребления</w:t>
      </w:r>
    </w:p>
    <w:p w14:paraId="2B192F52" w14:textId="77777777" w:rsidR="00E9317F" w:rsidRPr="00E9317F" w:rsidRDefault="00E9317F" w:rsidP="00E9317F">
      <w:pPr>
        <w:autoSpaceDE w:val="0"/>
        <w:autoSpaceDN w:val="0"/>
        <w:adjustRightInd w:val="0"/>
        <w:ind w:firstLine="540"/>
        <w:jc w:val="center"/>
        <w:rPr>
          <w:rFonts w:eastAsia="Calibri"/>
          <w:sz w:val="28"/>
          <w:szCs w:val="28"/>
          <w:lang w:eastAsia="en-US"/>
        </w:rPr>
      </w:pPr>
      <w:r w:rsidRPr="00E9317F">
        <w:rPr>
          <w:rFonts w:eastAsia="Calibri"/>
          <w:sz w:val="28"/>
          <w:szCs w:val="28"/>
          <w:lang w:eastAsia="en-US"/>
        </w:rPr>
        <w:t>электрической энергии (мощности) и понижающих</w:t>
      </w:r>
    </w:p>
    <w:p w14:paraId="00391849" w14:textId="77777777" w:rsidR="00E9317F" w:rsidRPr="00E9317F" w:rsidRDefault="00E9317F" w:rsidP="00E9317F">
      <w:pPr>
        <w:autoSpaceDE w:val="0"/>
        <w:autoSpaceDN w:val="0"/>
        <w:adjustRightInd w:val="0"/>
        <w:ind w:firstLine="540"/>
        <w:jc w:val="center"/>
        <w:rPr>
          <w:rFonts w:eastAsia="Calibri"/>
          <w:sz w:val="28"/>
          <w:szCs w:val="28"/>
          <w:lang w:eastAsia="en-US"/>
        </w:rPr>
      </w:pPr>
      <w:r w:rsidRPr="00E9317F">
        <w:rPr>
          <w:rFonts w:eastAsia="Calibri"/>
          <w:sz w:val="28"/>
          <w:szCs w:val="28"/>
          <w:lang w:eastAsia="en-US"/>
        </w:rPr>
        <w:t>коэффициентов при установлении тарифов</w:t>
      </w:r>
    </w:p>
    <w:p w14:paraId="2965648A" w14:textId="77777777" w:rsidR="00E9317F" w:rsidRPr="00E9317F" w:rsidRDefault="00E9317F" w:rsidP="00E9317F">
      <w:pPr>
        <w:autoSpaceDE w:val="0"/>
        <w:autoSpaceDN w:val="0"/>
        <w:adjustRightInd w:val="0"/>
        <w:ind w:firstLine="540"/>
        <w:jc w:val="center"/>
        <w:rPr>
          <w:rFonts w:eastAsia="Calibri"/>
          <w:sz w:val="28"/>
          <w:szCs w:val="28"/>
          <w:lang w:eastAsia="en-US"/>
        </w:rPr>
      </w:pPr>
      <w:r w:rsidRPr="00E9317F">
        <w:rPr>
          <w:rFonts w:eastAsia="Calibri"/>
          <w:sz w:val="28"/>
          <w:szCs w:val="28"/>
          <w:lang w:eastAsia="en-US"/>
        </w:rPr>
        <w:t>на электрическую энергию для населения</w:t>
      </w:r>
    </w:p>
    <w:p w14:paraId="31CEC891" w14:textId="77777777" w:rsidR="00E9317F" w:rsidRPr="00E9317F" w:rsidRDefault="00E9317F" w:rsidP="00E9317F">
      <w:pPr>
        <w:autoSpaceDE w:val="0"/>
        <w:autoSpaceDN w:val="0"/>
        <w:adjustRightInd w:val="0"/>
        <w:ind w:firstLine="540"/>
        <w:jc w:val="center"/>
        <w:rPr>
          <w:rFonts w:eastAsia="Calibri"/>
          <w:sz w:val="28"/>
          <w:szCs w:val="28"/>
          <w:lang w:eastAsia="en-US"/>
        </w:rPr>
      </w:pPr>
      <w:r w:rsidRPr="00E9317F">
        <w:rPr>
          <w:rFonts w:eastAsia="Calibri"/>
          <w:sz w:val="28"/>
          <w:szCs w:val="28"/>
          <w:lang w:eastAsia="en-US"/>
        </w:rPr>
        <w:t>и приравненных к нему категорий потребителей</w:t>
      </w:r>
    </w:p>
    <w:p w14:paraId="64F14102" w14:textId="77777777" w:rsidR="00E9317F" w:rsidRPr="00E9317F" w:rsidRDefault="00E9317F" w:rsidP="00E9317F">
      <w:pPr>
        <w:autoSpaceDE w:val="0"/>
        <w:autoSpaceDN w:val="0"/>
        <w:adjustRightInd w:val="0"/>
        <w:ind w:firstLine="540"/>
        <w:jc w:val="center"/>
        <w:rPr>
          <w:rFonts w:eastAsia="Calibri"/>
          <w:sz w:val="28"/>
          <w:szCs w:val="28"/>
          <w:lang w:eastAsia="en-US"/>
        </w:rPr>
      </w:pPr>
      <w:r w:rsidRPr="00E9317F">
        <w:rPr>
          <w:rFonts w:eastAsia="Calibri"/>
          <w:sz w:val="28"/>
          <w:szCs w:val="28"/>
          <w:lang w:eastAsia="en-US"/>
        </w:rPr>
        <w:t>Кемеровской области - Кузбасса на 2024 год</w:t>
      </w:r>
    </w:p>
    <w:p w14:paraId="1657DDDE" w14:textId="77777777" w:rsidR="00E9317F" w:rsidRPr="00E9317F" w:rsidRDefault="00E9317F" w:rsidP="00E9317F">
      <w:pPr>
        <w:autoSpaceDE w:val="0"/>
        <w:autoSpaceDN w:val="0"/>
        <w:adjustRightInd w:val="0"/>
        <w:spacing w:line="276" w:lineRule="auto"/>
        <w:jc w:val="center"/>
        <w:rPr>
          <w:rFonts w:eastAsia="Calibri"/>
          <w:b/>
          <w:bCs/>
          <w:sz w:val="28"/>
          <w:szCs w:val="28"/>
          <w:lang w:eastAsia="en-US"/>
        </w:rPr>
      </w:pPr>
    </w:p>
    <w:p w14:paraId="43E755F4"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В соответствии с пунктом 70 Основ ценообразования в области регулируемых цен (тарифов) в электроэнергетике, утвержденных постановлением Правительства РФ от 29.12.2011 № 1178, по решениям регулирующих органов субъектов Российской Федерации регулируемые цены (тарифы) на электрическую энергию (мощность), поставляемую населению и приравненным к нему категориям потребителей, могут устанавливаться с дополнительной дифференциацией по объемам потребления электрической энергии и группам (подгруппам) населения и приравненных к нему категорий потребителей, предусмотренной методическими указаниями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утвержденными Федеральной антимонопольной службой.</w:t>
      </w:r>
    </w:p>
    <w:p w14:paraId="1CD95659" w14:textId="77777777" w:rsidR="00E9317F" w:rsidRPr="00E9317F" w:rsidRDefault="00E9317F" w:rsidP="00E9317F">
      <w:pPr>
        <w:spacing w:line="276" w:lineRule="auto"/>
        <w:ind w:firstLine="709"/>
        <w:jc w:val="both"/>
        <w:rPr>
          <w:rFonts w:eastAsia="Calibri"/>
          <w:sz w:val="28"/>
          <w:szCs w:val="28"/>
          <w:lang w:eastAsia="en-US"/>
        </w:rPr>
      </w:pPr>
      <w:r w:rsidRPr="00E9317F">
        <w:rPr>
          <w:sz w:val="28"/>
          <w:szCs w:val="20"/>
        </w:rPr>
        <w:t>Руководствуясь Федеральным законом от 26.03.2003 № 35-ФЗ «Об электроэнергетике», п</w:t>
      </w:r>
      <w:r w:rsidRPr="00E9317F">
        <w:rPr>
          <w:rFonts w:eastAsia="Calibri"/>
          <w:sz w:val="28"/>
          <w:szCs w:val="28"/>
          <w:lang w:eastAsia="en-US"/>
        </w:rPr>
        <w:t xml:space="preserve">остановлением Правительства </w:t>
      </w:r>
      <w:r w:rsidRPr="00E9317F">
        <w:rPr>
          <w:sz w:val="28"/>
          <w:szCs w:val="20"/>
        </w:rPr>
        <w:t>Российской Федерации</w:t>
      </w:r>
      <w:r w:rsidRPr="00E9317F">
        <w:rPr>
          <w:rFonts w:eastAsia="Calibri"/>
          <w:sz w:val="28"/>
          <w:szCs w:val="28"/>
          <w:lang w:eastAsia="en-US"/>
        </w:rPr>
        <w:t xml:space="preserve"> </w:t>
      </w:r>
      <w:r w:rsidRPr="00E9317F">
        <w:rPr>
          <w:sz w:val="28"/>
          <w:szCs w:val="20"/>
        </w:rPr>
        <w:t xml:space="preserve">от 29.12.2011 № 1178 «О ценообразовании в области регулируемых цен (тарифов) в электроэнергетике», </w:t>
      </w:r>
      <w:r w:rsidRPr="00E9317F">
        <w:rPr>
          <w:rFonts w:eastAsia="Calibri"/>
          <w:sz w:val="28"/>
          <w:szCs w:val="28"/>
          <w:lang w:eastAsia="en-US"/>
        </w:rPr>
        <w:t xml:space="preserve">методическими указаниями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утвержденными приказом ФАС России от 27.05.2022 № 412/22, </w:t>
      </w:r>
      <w:r w:rsidRPr="00E9317F">
        <w:rPr>
          <w:sz w:val="28"/>
          <w:szCs w:val="28"/>
        </w:rPr>
        <w:t>постановлением Правительства Кемеровской области - Кузбасса от 19.03.2020 № 142 «О Региональной энергетической комиссии Кузбасса»</w:t>
      </w:r>
      <w:r w:rsidRPr="00E9317F">
        <w:rPr>
          <w:sz w:val="28"/>
          <w:szCs w:val="20"/>
        </w:rPr>
        <w:t>, Региональная энергетическая комиссия Кузбасса</w:t>
      </w:r>
      <w:r w:rsidRPr="00E9317F">
        <w:rPr>
          <w:spacing w:val="6"/>
          <w:sz w:val="28"/>
          <w:szCs w:val="28"/>
        </w:rPr>
        <w:t xml:space="preserve"> </w:t>
      </w:r>
      <w:r w:rsidRPr="00E9317F">
        <w:rPr>
          <w:sz w:val="28"/>
          <w:szCs w:val="20"/>
        </w:rPr>
        <w:t>предлагается установить с 01.01.2024 по 31.12.2024 диапазоны объемов потребления электрической энергии (мощности) и понижающие коэффициенты при установлении тарифов на электрическую энергию для населения и приравненных к нему категорий потребителей Кемеровской области - Кузбасса на 2024 год.</w:t>
      </w:r>
    </w:p>
    <w:p w14:paraId="58D24C9A"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lastRenderedPageBreak/>
        <w:t>В связи с тем, что в Методических указаниях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утвержденных приказом ФАС России от 27.05.2022 № 412/22 (далее – Методические указания), отсутствует механизм определения пороговых значений объемов потребления электрической энергии населением, они определены на основании утвержденных нормативов потребления коммунальных услуг по электроснабжению на территории Кемеровской области.</w:t>
      </w:r>
    </w:p>
    <w:p w14:paraId="16D19999"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Указанные нормативы утверждены постановлением РЭК Кемеровской области от 31.11.2006 № 141 (приведены ниже).</w:t>
      </w:r>
    </w:p>
    <w:p w14:paraId="01FE3A68" w14:textId="77777777" w:rsidR="00E9317F" w:rsidRPr="00E9317F" w:rsidRDefault="00E9317F" w:rsidP="00E9317F">
      <w:pPr>
        <w:spacing w:line="276" w:lineRule="auto"/>
        <w:ind w:firstLine="709"/>
        <w:jc w:val="both"/>
        <w:rPr>
          <w:rFonts w:eastAsia="Calibri"/>
          <w:sz w:val="28"/>
          <w:szCs w:val="28"/>
          <w:lang w:eastAsia="en-U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7"/>
        <w:gridCol w:w="4198"/>
        <w:gridCol w:w="1255"/>
        <w:gridCol w:w="737"/>
        <w:gridCol w:w="822"/>
        <w:gridCol w:w="822"/>
        <w:gridCol w:w="822"/>
        <w:gridCol w:w="820"/>
      </w:tblGrid>
      <w:tr w:rsidR="00E9317F" w:rsidRPr="00E9317F" w14:paraId="183529E7" w14:textId="77777777" w:rsidTr="00DD090C">
        <w:tc>
          <w:tcPr>
            <w:tcW w:w="617" w:type="dxa"/>
            <w:vMerge w:val="restart"/>
            <w:vAlign w:val="center"/>
          </w:tcPr>
          <w:p w14:paraId="111367A0" w14:textId="77777777" w:rsidR="00E9317F" w:rsidRPr="00E9317F" w:rsidRDefault="00E9317F" w:rsidP="00E9317F">
            <w:pPr>
              <w:widowControl w:val="0"/>
              <w:autoSpaceDE w:val="0"/>
              <w:autoSpaceDN w:val="0"/>
              <w:spacing w:line="276" w:lineRule="auto"/>
              <w:jc w:val="center"/>
            </w:pPr>
            <w:r w:rsidRPr="00E9317F">
              <w:t>№ п/п</w:t>
            </w:r>
          </w:p>
        </w:tc>
        <w:tc>
          <w:tcPr>
            <w:tcW w:w="4198" w:type="dxa"/>
            <w:vMerge w:val="restart"/>
            <w:vAlign w:val="center"/>
          </w:tcPr>
          <w:p w14:paraId="307B0F50" w14:textId="77777777" w:rsidR="00E9317F" w:rsidRPr="00E9317F" w:rsidRDefault="00E9317F" w:rsidP="00E9317F">
            <w:pPr>
              <w:widowControl w:val="0"/>
              <w:autoSpaceDE w:val="0"/>
              <w:autoSpaceDN w:val="0"/>
              <w:spacing w:line="276" w:lineRule="auto"/>
              <w:jc w:val="center"/>
            </w:pPr>
            <w:r w:rsidRPr="00E9317F">
              <w:t>Категория жилых помещений</w:t>
            </w:r>
          </w:p>
        </w:tc>
        <w:tc>
          <w:tcPr>
            <w:tcW w:w="1255" w:type="dxa"/>
            <w:vMerge w:val="restart"/>
            <w:vAlign w:val="center"/>
          </w:tcPr>
          <w:p w14:paraId="7C0744A7" w14:textId="77777777" w:rsidR="00E9317F" w:rsidRPr="00E9317F" w:rsidRDefault="00E9317F" w:rsidP="00E9317F">
            <w:pPr>
              <w:widowControl w:val="0"/>
              <w:autoSpaceDE w:val="0"/>
              <w:autoSpaceDN w:val="0"/>
              <w:spacing w:line="276" w:lineRule="auto"/>
              <w:jc w:val="center"/>
            </w:pPr>
            <w:r w:rsidRPr="00E9317F">
              <w:t>Единица измерения</w:t>
            </w:r>
          </w:p>
        </w:tc>
        <w:tc>
          <w:tcPr>
            <w:tcW w:w="4023" w:type="dxa"/>
            <w:gridSpan w:val="5"/>
            <w:vAlign w:val="center"/>
          </w:tcPr>
          <w:p w14:paraId="3DE1BDA5" w14:textId="77777777" w:rsidR="00E9317F" w:rsidRPr="00E9317F" w:rsidRDefault="00E9317F" w:rsidP="00E9317F">
            <w:pPr>
              <w:widowControl w:val="0"/>
              <w:autoSpaceDE w:val="0"/>
              <w:autoSpaceDN w:val="0"/>
              <w:spacing w:line="276" w:lineRule="auto"/>
              <w:jc w:val="center"/>
            </w:pPr>
            <w:r w:rsidRPr="00E9317F">
              <w:t>Норматив потребления</w:t>
            </w:r>
          </w:p>
        </w:tc>
      </w:tr>
      <w:tr w:rsidR="00E9317F" w:rsidRPr="00E9317F" w14:paraId="328E3DBD" w14:textId="77777777" w:rsidTr="00DD090C">
        <w:tc>
          <w:tcPr>
            <w:tcW w:w="617" w:type="dxa"/>
            <w:vMerge/>
          </w:tcPr>
          <w:p w14:paraId="4A9536EB" w14:textId="77777777" w:rsidR="00E9317F" w:rsidRPr="00E9317F" w:rsidRDefault="00E9317F" w:rsidP="00E9317F">
            <w:pPr>
              <w:spacing w:after="1" w:line="276" w:lineRule="auto"/>
              <w:rPr>
                <w:rFonts w:eastAsia="Calibri"/>
                <w:lang w:eastAsia="en-US"/>
              </w:rPr>
            </w:pPr>
          </w:p>
        </w:tc>
        <w:tc>
          <w:tcPr>
            <w:tcW w:w="4198" w:type="dxa"/>
            <w:vMerge/>
          </w:tcPr>
          <w:p w14:paraId="5968B175" w14:textId="77777777" w:rsidR="00E9317F" w:rsidRPr="00E9317F" w:rsidRDefault="00E9317F" w:rsidP="00E9317F">
            <w:pPr>
              <w:spacing w:after="1" w:line="276" w:lineRule="auto"/>
              <w:rPr>
                <w:rFonts w:eastAsia="Calibri"/>
                <w:lang w:eastAsia="en-US"/>
              </w:rPr>
            </w:pPr>
          </w:p>
        </w:tc>
        <w:tc>
          <w:tcPr>
            <w:tcW w:w="1255" w:type="dxa"/>
            <w:vMerge/>
          </w:tcPr>
          <w:p w14:paraId="206CB869" w14:textId="77777777" w:rsidR="00E9317F" w:rsidRPr="00E9317F" w:rsidRDefault="00E9317F" w:rsidP="00E9317F">
            <w:pPr>
              <w:spacing w:after="1" w:line="276" w:lineRule="auto"/>
              <w:rPr>
                <w:rFonts w:eastAsia="Calibri"/>
                <w:lang w:eastAsia="en-US"/>
              </w:rPr>
            </w:pPr>
          </w:p>
        </w:tc>
        <w:tc>
          <w:tcPr>
            <w:tcW w:w="4023" w:type="dxa"/>
            <w:gridSpan w:val="5"/>
            <w:vAlign w:val="center"/>
          </w:tcPr>
          <w:p w14:paraId="05EB64FF" w14:textId="77777777" w:rsidR="00E9317F" w:rsidRPr="00E9317F" w:rsidRDefault="00E9317F" w:rsidP="00E9317F">
            <w:pPr>
              <w:widowControl w:val="0"/>
              <w:autoSpaceDE w:val="0"/>
              <w:autoSpaceDN w:val="0"/>
              <w:spacing w:line="276" w:lineRule="auto"/>
              <w:jc w:val="center"/>
            </w:pPr>
            <w:r w:rsidRPr="00E9317F">
              <w:t>количество человек, проживающих в помещении</w:t>
            </w:r>
          </w:p>
        </w:tc>
      </w:tr>
      <w:tr w:rsidR="00E9317F" w:rsidRPr="00E9317F" w14:paraId="62699132" w14:textId="77777777" w:rsidTr="00DD090C">
        <w:tc>
          <w:tcPr>
            <w:tcW w:w="617" w:type="dxa"/>
            <w:vMerge/>
          </w:tcPr>
          <w:p w14:paraId="15E350DB" w14:textId="77777777" w:rsidR="00E9317F" w:rsidRPr="00E9317F" w:rsidRDefault="00E9317F" w:rsidP="00E9317F">
            <w:pPr>
              <w:spacing w:after="1" w:line="276" w:lineRule="auto"/>
              <w:rPr>
                <w:rFonts w:eastAsia="Calibri"/>
                <w:lang w:eastAsia="en-US"/>
              </w:rPr>
            </w:pPr>
          </w:p>
        </w:tc>
        <w:tc>
          <w:tcPr>
            <w:tcW w:w="4198" w:type="dxa"/>
            <w:vMerge/>
          </w:tcPr>
          <w:p w14:paraId="4CA1A931" w14:textId="77777777" w:rsidR="00E9317F" w:rsidRPr="00E9317F" w:rsidRDefault="00E9317F" w:rsidP="00E9317F">
            <w:pPr>
              <w:spacing w:after="1" w:line="276" w:lineRule="auto"/>
              <w:rPr>
                <w:rFonts w:eastAsia="Calibri"/>
                <w:lang w:eastAsia="en-US"/>
              </w:rPr>
            </w:pPr>
          </w:p>
        </w:tc>
        <w:tc>
          <w:tcPr>
            <w:tcW w:w="1255" w:type="dxa"/>
            <w:vMerge/>
          </w:tcPr>
          <w:p w14:paraId="70E48926" w14:textId="77777777" w:rsidR="00E9317F" w:rsidRPr="00E9317F" w:rsidRDefault="00E9317F" w:rsidP="00E9317F">
            <w:pPr>
              <w:spacing w:after="1" w:line="276" w:lineRule="auto"/>
              <w:rPr>
                <w:rFonts w:eastAsia="Calibri"/>
                <w:lang w:eastAsia="en-US"/>
              </w:rPr>
            </w:pPr>
          </w:p>
        </w:tc>
        <w:tc>
          <w:tcPr>
            <w:tcW w:w="737" w:type="dxa"/>
            <w:vAlign w:val="center"/>
          </w:tcPr>
          <w:p w14:paraId="0A6E7A88" w14:textId="77777777" w:rsidR="00E9317F" w:rsidRPr="00E9317F" w:rsidRDefault="00E9317F" w:rsidP="00E9317F">
            <w:pPr>
              <w:widowControl w:val="0"/>
              <w:autoSpaceDE w:val="0"/>
              <w:autoSpaceDN w:val="0"/>
              <w:spacing w:line="276" w:lineRule="auto"/>
              <w:jc w:val="center"/>
            </w:pPr>
            <w:r w:rsidRPr="00E9317F">
              <w:t>1</w:t>
            </w:r>
          </w:p>
        </w:tc>
        <w:tc>
          <w:tcPr>
            <w:tcW w:w="822" w:type="dxa"/>
            <w:vAlign w:val="center"/>
          </w:tcPr>
          <w:p w14:paraId="4B5F7378" w14:textId="77777777" w:rsidR="00E9317F" w:rsidRPr="00E9317F" w:rsidRDefault="00E9317F" w:rsidP="00E9317F">
            <w:pPr>
              <w:widowControl w:val="0"/>
              <w:autoSpaceDE w:val="0"/>
              <w:autoSpaceDN w:val="0"/>
              <w:spacing w:line="276" w:lineRule="auto"/>
              <w:jc w:val="center"/>
            </w:pPr>
            <w:r w:rsidRPr="00E9317F">
              <w:t>2</w:t>
            </w:r>
          </w:p>
        </w:tc>
        <w:tc>
          <w:tcPr>
            <w:tcW w:w="822" w:type="dxa"/>
            <w:vAlign w:val="center"/>
          </w:tcPr>
          <w:p w14:paraId="27DDA80C" w14:textId="77777777" w:rsidR="00E9317F" w:rsidRPr="00E9317F" w:rsidRDefault="00E9317F" w:rsidP="00E9317F">
            <w:pPr>
              <w:widowControl w:val="0"/>
              <w:autoSpaceDE w:val="0"/>
              <w:autoSpaceDN w:val="0"/>
              <w:spacing w:line="276" w:lineRule="auto"/>
              <w:jc w:val="center"/>
            </w:pPr>
            <w:r w:rsidRPr="00E9317F">
              <w:t>3</w:t>
            </w:r>
          </w:p>
        </w:tc>
        <w:tc>
          <w:tcPr>
            <w:tcW w:w="822" w:type="dxa"/>
            <w:vAlign w:val="center"/>
          </w:tcPr>
          <w:p w14:paraId="7D84ABF2" w14:textId="77777777" w:rsidR="00E9317F" w:rsidRPr="00E9317F" w:rsidRDefault="00E9317F" w:rsidP="00E9317F">
            <w:pPr>
              <w:widowControl w:val="0"/>
              <w:autoSpaceDE w:val="0"/>
              <w:autoSpaceDN w:val="0"/>
              <w:spacing w:line="276" w:lineRule="auto"/>
              <w:jc w:val="center"/>
            </w:pPr>
            <w:r w:rsidRPr="00E9317F">
              <w:t>4</w:t>
            </w:r>
          </w:p>
        </w:tc>
        <w:tc>
          <w:tcPr>
            <w:tcW w:w="820" w:type="dxa"/>
            <w:vAlign w:val="center"/>
          </w:tcPr>
          <w:p w14:paraId="65C57014" w14:textId="77777777" w:rsidR="00E9317F" w:rsidRPr="00E9317F" w:rsidRDefault="00E9317F" w:rsidP="00E9317F">
            <w:pPr>
              <w:widowControl w:val="0"/>
              <w:autoSpaceDE w:val="0"/>
              <w:autoSpaceDN w:val="0"/>
              <w:spacing w:line="276" w:lineRule="auto"/>
              <w:jc w:val="center"/>
            </w:pPr>
            <w:r w:rsidRPr="00E9317F">
              <w:t>5 и более</w:t>
            </w:r>
          </w:p>
        </w:tc>
      </w:tr>
      <w:tr w:rsidR="00E9317F" w:rsidRPr="00E9317F" w14:paraId="47CA329C" w14:textId="77777777" w:rsidTr="00DD090C">
        <w:tc>
          <w:tcPr>
            <w:tcW w:w="617" w:type="dxa"/>
            <w:vAlign w:val="center"/>
          </w:tcPr>
          <w:p w14:paraId="06F41484" w14:textId="77777777" w:rsidR="00E9317F" w:rsidRPr="00E9317F" w:rsidRDefault="00E9317F" w:rsidP="00E9317F">
            <w:pPr>
              <w:widowControl w:val="0"/>
              <w:autoSpaceDE w:val="0"/>
              <w:autoSpaceDN w:val="0"/>
              <w:spacing w:line="276" w:lineRule="auto"/>
              <w:jc w:val="center"/>
            </w:pPr>
            <w:r w:rsidRPr="00E9317F">
              <w:t>1</w:t>
            </w:r>
          </w:p>
        </w:tc>
        <w:tc>
          <w:tcPr>
            <w:tcW w:w="4198" w:type="dxa"/>
            <w:vAlign w:val="center"/>
          </w:tcPr>
          <w:p w14:paraId="5CC3CE43" w14:textId="77777777" w:rsidR="00E9317F" w:rsidRPr="00E9317F" w:rsidRDefault="00E9317F" w:rsidP="00E9317F">
            <w:pPr>
              <w:widowControl w:val="0"/>
              <w:autoSpaceDE w:val="0"/>
              <w:autoSpaceDN w:val="0"/>
              <w:spacing w:line="276" w:lineRule="auto"/>
              <w:jc w:val="center"/>
            </w:pPr>
            <w:r w:rsidRPr="00E9317F">
              <w:t>2</w:t>
            </w:r>
          </w:p>
        </w:tc>
        <w:tc>
          <w:tcPr>
            <w:tcW w:w="1255" w:type="dxa"/>
            <w:vAlign w:val="center"/>
          </w:tcPr>
          <w:p w14:paraId="5ECCD706" w14:textId="77777777" w:rsidR="00E9317F" w:rsidRPr="00E9317F" w:rsidRDefault="00E9317F" w:rsidP="00E9317F">
            <w:pPr>
              <w:widowControl w:val="0"/>
              <w:autoSpaceDE w:val="0"/>
              <w:autoSpaceDN w:val="0"/>
              <w:spacing w:line="276" w:lineRule="auto"/>
              <w:jc w:val="center"/>
            </w:pPr>
            <w:r w:rsidRPr="00E9317F">
              <w:t>3</w:t>
            </w:r>
          </w:p>
        </w:tc>
        <w:tc>
          <w:tcPr>
            <w:tcW w:w="737" w:type="dxa"/>
            <w:vAlign w:val="center"/>
          </w:tcPr>
          <w:p w14:paraId="7361F697" w14:textId="77777777" w:rsidR="00E9317F" w:rsidRPr="00E9317F" w:rsidRDefault="00E9317F" w:rsidP="00E9317F">
            <w:pPr>
              <w:widowControl w:val="0"/>
              <w:autoSpaceDE w:val="0"/>
              <w:autoSpaceDN w:val="0"/>
              <w:spacing w:line="276" w:lineRule="auto"/>
              <w:jc w:val="center"/>
            </w:pPr>
            <w:r w:rsidRPr="00E9317F">
              <w:t>4</w:t>
            </w:r>
          </w:p>
        </w:tc>
        <w:tc>
          <w:tcPr>
            <w:tcW w:w="822" w:type="dxa"/>
            <w:vAlign w:val="center"/>
          </w:tcPr>
          <w:p w14:paraId="103DF0E6" w14:textId="77777777" w:rsidR="00E9317F" w:rsidRPr="00E9317F" w:rsidRDefault="00E9317F" w:rsidP="00E9317F">
            <w:pPr>
              <w:widowControl w:val="0"/>
              <w:autoSpaceDE w:val="0"/>
              <w:autoSpaceDN w:val="0"/>
              <w:spacing w:line="276" w:lineRule="auto"/>
              <w:jc w:val="center"/>
            </w:pPr>
            <w:r w:rsidRPr="00E9317F">
              <w:t>5</w:t>
            </w:r>
          </w:p>
        </w:tc>
        <w:tc>
          <w:tcPr>
            <w:tcW w:w="822" w:type="dxa"/>
            <w:vAlign w:val="center"/>
          </w:tcPr>
          <w:p w14:paraId="334F6CB7" w14:textId="77777777" w:rsidR="00E9317F" w:rsidRPr="00E9317F" w:rsidRDefault="00E9317F" w:rsidP="00E9317F">
            <w:pPr>
              <w:widowControl w:val="0"/>
              <w:autoSpaceDE w:val="0"/>
              <w:autoSpaceDN w:val="0"/>
              <w:spacing w:line="276" w:lineRule="auto"/>
              <w:jc w:val="center"/>
            </w:pPr>
            <w:r w:rsidRPr="00E9317F">
              <w:t>6</w:t>
            </w:r>
          </w:p>
        </w:tc>
        <w:tc>
          <w:tcPr>
            <w:tcW w:w="822" w:type="dxa"/>
            <w:vAlign w:val="center"/>
          </w:tcPr>
          <w:p w14:paraId="090A7510" w14:textId="77777777" w:rsidR="00E9317F" w:rsidRPr="00E9317F" w:rsidRDefault="00E9317F" w:rsidP="00E9317F">
            <w:pPr>
              <w:widowControl w:val="0"/>
              <w:autoSpaceDE w:val="0"/>
              <w:autoSpaceDN w:val="0"/>
              <w:spacing w:line="276" w:lineRule="auto"/>
              <w:jc w:val="center"/>
            </w:pPr>
            <w:r w:rsidRPr="00E9317F">
              <w:t>7</w:t>
            </w:r>
          </w:p>
        </w:tc>
        <w:tc>
          <w:tcPr>
            <w:tcW w:w="820" w:type="dxa"/>
            <w:vAlign w:val="center"/>
          </w:tcPr>
          <w:p w14:paraId="71398C59" w14:textId="77777777" w:rsidR="00E9317F" w:rsidRPr="00E9317F" w:rsidRDefault="00E9317F" w:rsidP="00E9317F">
            <w:pPr>
              <w:widowControl w:val="0"/>
              <w:autoSpaceDE w:val="0"/>
              <w:autoSpaceDN w:val="0"/>
              <w:spacing w:line="276" w:lineRule="auto"/>
              <w:jc w:val="center"/>
            </w:pPr>
            <w:r w:rsidRPr="00E9317F">
              <w:t>8</w:t>
            </w:r>
          </w:p>
        </w:tc>
      </w:tr>
      <w:tr w:rsidR="00E9317F" w:rsidRPr="00E9317F" w14:paraId="0159260D" w14:textId="77777777" w:rsidTr="00DD090C">
        <w:tc>
          <w:tcPr>
            <w:tcW w:w="617" w:type="dxa"/>
            <w:vAlign w:val="center"/>
          </w:tcPr>
          <w:p w14:paraId="33046350" w14:textId="77777777" w:rsidR="00E9317F" w:rsidRPr="00E9317F" w:rsidRDefault="00E9317F" w:rsidP="00E9317F">
            <w:pPr>
              <w:widowControl w:val="0"/>
              <w:autoSpaceDE w:val="0"/>
              <w:autoSpaceDN w:val="0"/>
              <w:spacing w:line="276" w:lineRule="auto"/>
              <w:jc w:val="center"/>
            </w:pPr>
            <w:r w:rsidRPr="00E9317F">
              <w:t>1.</w:t>
            </w:r>
          </w:p>
        </w:tc>
        <w:tc>
          <w:tcPr>
            <w:tcW w:w="4198" w:type="dxa"/>
          </w:tcPr>
          <w:p w14:paraId="4A62C955" w14:textId="77777777" w:rsidR="00E9317F" w:rsidRPr="00E9317F" w:rsidRDefault="00E9317F" w:rsidP="00E9317F">
            <w:pPr>
              <w:widowControl w:val="0"/>
              <w:autoSpaceDE w:val="0"/>
              <w:autoSpaceDN w:val="0"/>
              <w:spacing w:line="276" w:lineRule="auto"/>
            </w:pPr>
            <w:r w:rsidRPr="00E9317F">
              <w:t>Многоквартирные дома, жилые дома, общежития квартирного типа, не оборудованные в установленном порядке стационарными электроплитами для приготовления пищи и электроотопительными установками</w:t>
            </w:r>
          </w:p>
        </w:tc>
        <w:tc>
          <w:tcPr>
            <w:tcW w:w="1255" w:type="dxa"/>
            <w:vAlign w:val="center"/>
          </w:tcPr>
          <w:p w14:paraId="4AD2907A" w14:textId="77777777" w:rsidR="00E9317F" w:rsidRPr="00E9317F" w:rsidRDefault="00E9317F" w:rsidP="00E9317F">
            <w:pPr>
              <w:widowControl w:val="0"/>
              <w:autoSpaceDE w:val="0"/>
              <w:autoSpaceDN w:val="0"/>
              <w:spacing w:line="276" w:lineRule="auto"/>
              <w:jc w:val="center"/>
            </w:pPr>
            <w:r w:rsidRPr="00E9317F">
              <w:t>кВт·ч в месяц на человека</w:t>
            </w:r>
          </w:p>
        </w:tc>
        <w:tc>
          <w:tcPr>
            <w:tcW w:w="737" w:type="dxa"/>
            <w:vAlign w:val="center"/>
          </w:tcPr>
          <w:p w14:paraId="0AFD86EB" w14:textId="77777777" w:rsidR="00E9317F" w:rsidRPr="00E9317F" w:rsidRDefault="00E9317F" w:rsidP="00E9317F">
            <w:pPr>
              <w:widowControl w:val="0"/>
              <w:autoSpaceDE w:val="0"/>
              <w:autoSpaceDN w:val="0"/>
              <w:spacing w:line="276" w:lineRule="auto"/>
              <w:jc w:val="center"/>
            </w:pPr>
            <w:r w:rsidRPr="00E9317F">
              <w:t>100</w:t>
            </w:r>
          </w:p>
        </w:tc>
        <w:tc>
          <w:tcPr>
            <w:tcW w:w="822" w:type="dxa"/>
            <w:vAlign w:val="center"/>
          </w:tcPr>
          <w:p w14:paraId="3B2D9CBE" w14:textId="77777777" w:rsidR="00E9317F" w:rsidRPr="00E9317F" w:rsidRDefault="00E9317F" w:rsidP="00E9317F">
            <w:pPr>
              <w:widowControl w:val="0"/>
              <w:autoSpaceDE w:val="0"/>
              <w:autoSpaceDN w:val="0"/>
              <w:spacing w:line="276" w:lineRule="auto"/>
              <w:jc w:val="center"/>
            </w:pPr>
            <w:r w:rsidRPr="00E9317F">
              <w:t>80</w:t>
            </w:r>
          </w:p>
        </w:tc>
        <w:tc>
          <w:tcPr>
            <w:tcW w:w="822" w:type="dxa"/>
            <w:vAlign w:val="center"/>
          </w:tcPr>
          <w:p w14:paraId="5FE307C7" w14:textId="77777777" w:rsidR="00E9317F" w:rsidRPr="00E9317F" w:rsidRDefault="00E9317F" w:rsidP="00E9317F">
            <w:pPr>
              <w:widowControl w:val="0"/>
              <w:autoSpaceDE w:val="0"/>
              <w:autoSpaceDN w:val="0"/>
              <w:spacing w:line="276" w:lineRule="auto"/>
              <w:jc w:val="center"/>
            </w:pPr>
            <w:r w:rsidRPr="00E9317F">
              <w:t>80</w:t>
            </w:r>
          </w:p>
        </w:tc>
        <w:tc>
          <w:tcPr>
            <w:tcW w:w="822" w:type="dxa"/>
            <w:vAlign w:val="center"/>
          </w:tcPr>
          <w:p w14:paraId="23AE4692" w14:textId="77777777" w:rsidR="00E9317F" w:rsidRPr="00E9317F" w:rsidRDefault="00E9317F" w:rsidP="00E9317F">
            <w:pPr>
              <w:widowControl w:val="0"/>
              <w:autoSpaceDE w:val="0"/>
              <w:autoSpaceDN w:val="0"/>
              <w:spacing w:line="276" w:lineRule="auto"/>
              <w:jc w:val="center"/>
            </w:pPr>
            <w:r w:rsidRPr="00E9317F">
              <w:t>70</w:t>
            </w:r>
          </w:p>
        </w:tc>
        <w:tc>
          <w:tcPr>
            <w:tcW w:w="820" w:type="dxa"/>
            <w:vAlign w:val="center"/>
          </w:tcPr>
          <w:p w14:paraId="6FD60A61" w14:textId="77777777" w:rsidR="00E9317F" w:rsidRPr="00E9317F" w:rsidRDefault="00E9317F" w:rsidP="00E9317F">
            <w:pPr>
              <w:widowControl w:val="0"/>
              <w:autoSpaceDE w:val="0"/>
              <w:autoSpaceDN w:val="0"/>
              <w:spacing w:line="276" w:lineRule="auto"/>
              <w:jc w:val="center"/>
            </w:pPr>
            <w:r w:rsidRPr="00E9317F">
              <w:t>64</w:t>
            </w:r>
          </w:p>
        </w:tc>
      </w:tr>
      <w:tr w:rsidR="00E9317F" w:rsidRPr="00E9317F" w14:paraId="5E163E53" w14:textId="77777777" w:rsidTr="00DD090C">
        <w:tc>
          <w:tcPr>
            <w:tcW w:w="617" w:type="dxa"/>
            <w:vAlign w:val="center"/>
          </w:tcPr>
          <w:p w14:paraId="5415691C" w14:textId="77777777" w:rsidR="00E9317F" w:rsidRPr="00E9317F" w:rsidRDefault="00E9317F" w:rsidP="00E9317F">
            <w:pPr>
              <w:widowControl w:val="0"/>
              <w:autoSpaceDE w:val="0"/>
              <w:autoSpaceDN w:val="0"/>
              <w:spacing w:line="276" w:lineRule="auto"/>
              <w:jc w:val="center"/>
            </w:pPr>
            <w:r w:rsidRPr="00E9317F">
              <w:t>2.</w:t>
            </w:r>
          </w:p>
        </w:tc>
        <w:tc>
          <w:tcPr>
            <w:tcW w:w="4198" w:type="dxa"/>
          </w:tcPr>
          <w:p w14:paraId="546E2D57" w14:textId="77777777" w:rsidR="00E9317F" w:rsidRPr="00E9317F" w:rsidRDefault="00E9317F" w:rsidP="00E9317F">
            <w:pPr>
              <w:widowControl w:val="0"/>
              <w:autoSpaceDE w:val="0"/>
              <w:autoSpaceDN w:val="0"/>
              <w:spacing w:line="276" w:lineRule="auto"/>
            </w:pPr>
            <w:r w:rsidRPr="00E9317F">
              <w:t>Многоквартирные дома, жилые дома, общежития квартирного типа, оборудованные в установленном порядке стационарными электроплитами для приготовления пищи, но не оборудованные электроотопительными установками</w:t>
            </w:r>
          </w:p>
        </w:tc>
        <w:tc>
          <w:tcPr>
            <w:tcW w:w="1255" w:type="dxa"/>
            <w:vAlign w:val="center"/>
          </w:tcPr>
          <w:p w14:paraId="21CE4391" w14:textId="77777777" w:rsidR="00E9317F" w:rsidRPr="00E9317F" w:rsidRDefault="00E9317F" w:rsidP="00E9317F">
            <w:pPr>
              <w:widowControl w:val="0"/>
              <w:autoSpaceDE w:val="0"/>
              <w:autoSpaceDN w:val="0"/>
              <w:spacing w:line="276" w:lineRule="auto"/>
              <w:jc w:val="center"/>
            </w:pPr>
            <w:r w:rsidRPr="00E9317F">
              <w:t>кВт·ч в месяц на человека</w:t>
            </w:r>
          </w:p>
        </w:tc>
        <w:tc>
          <w:tcPr>
            <w:tcW w:w="737" w:type="dxa"/>
            <w:vAlign w:val="center"/>
          </w:tcPr>
          <w:p w14:paraId="0102C6CE" w14:textId="77777777" w:rsidR="00E9317F" w:rsidRPr="00E9317F" w:rsidRDefault="00E9317F" w:rsidP="00E9317F">
            <w:pPr>
              <w:widowControl w:val="0"/>
              <w:autoSpaceDE w:val="0"/>
              <w:autoSpaceDN w:val="0"/>
              <w:spacing w:line="276" w:lineRule="auto"/>
              <w:jc w:val="center"/>
            </w:pPr>
            <w:r w:rsidRPr="00E9317F">
              <w:t>130</w:t>
            </w:r>
          </w:p>
        </w:tc>
        <w:tc>
          <w:tcPr>
            <w:tcW w:w="822" w:type="dxa"/>
            <w:vAlign w:val="center"/>
          </w:tcPr>
          <w:p w14:paraId="629177FE" w14:textId="77777777" w:rsidR="00E9317F" w:rsidRPr="00E9317F" w:rsidRDefault="00E9317F" w:rsidP="00E9317F">
            <w:pPr>
              <w:widowControl w:val="0"/>
              <w:autoSpaceDE w:val="0"/>
              <w:autoSpaceDN w:val="0"/>
              <w:spacing w:line="276" w:lineRule="auto"/>
              <w:jc w:val="center"/>
            </w:pPr>
            <w:r w:rsidRPr="00E9317F">
              <w:t>100</w:t>
            </w:r>
          </w:p>
        </w:tc>
        <w:tc>
          <w:tcPr>
            <w:tcW w:w="822" w:type="dxa"/>
            <w:vAlign w:val="center"/>
          </w:tcPr>
          <w:p w14:paraId="01B53D18" w14:textId="77777777" w:rsidR="00E9317F" w:rsidRPr="00E9317F" w:rsidRDefault="00E9317F" w:rsidP="00E9317F">
            <w:pPr>
              <w:widowControl w:val="0"/>
              <w:autoSpaceDE w:val="0"/>
              <w:autoSpaceDN w:val="0"/>
              <w:spacing w:line="276" w:lineRule="auto"/>
              <w:jc w:val="center"/>
            </w:pPr>
            <w:r w:rsidRPr="00E9317F">
              <w:t>100</w:t>
            </w:r>
          </w:p>
        </w:tc>
        <w:tc>
          <w:tcPr>
            <w:tcW w:w="822" w:type="dxa"/>
            <w:vAlign w:val="center"/>
          </w:tcPr>
          <w:p w14:paraId="20F57D4A" w14:textId="77777777" w:rsidR="00E9317F" w:rsidRPr="00E9317F" w:rsidRDefault="00E9317F" w:rsidP="00E9317F">
            <w:pPr>
              <w:widowControl w:val="0"/>
              <w:autoSpaceDE w:val="0"/>
              <w:autoSpaceDN w:val="0"/>
              <w:spacing w:line="276" w:lineRule="auto"/>
              <w:jc w:val="center"/>
            </w:pPr>
            <w:r w:rsidRPr="00E9317F">
              <w:t>87,5</w:t>
            </w:r>
          </w:p>
        </w:tc>
        <w:tc>
          <w:tcPr>
            <w:tcW w:w="820" w:type="dxa"/>
            <w:vAlign w:val="center"/>
          </w:tcPr>
          <w:p w14:paraId="04D442E0" w14:textId="77777777" w:rsidR="00E9317F" w:rsidRPr="00E9317F" w:rsidRDefault="00E9317F" w:rsidP="00E9317F">
            <w:pPr>
              <w:widowControl w:val="0"/>
              <w:autoSpaceDE w:val="0"/>
              <w:autoSpaceDN w:val="0"/>
              <w:spacing w:line="276" w:lineRule="auto"/>
              <w:jc w:val="center"/>
            </w:pPr>
            <w:r w:rsidRPr="00E9317F">
              <w:t>80</w:t>
            </w:r>
          </w:p>
        </w:tc>
      </w:tr>
      <w:tr w:rsidR="00E9317F" w:rsidRPr="00E9317F" w14:paraId="3D79EDBD" w14:textId="77777777" w:rsidTr="00DD090C">
        <w:tc>
          <w:tcPr>
            <w:tcW w:w="617" w:type="dxa"/>
            <w:vAlign w:val="center"/>
          </w:tcPr>
          <w:p w14:paraId="1661E3C6" w14:textId="77777777" w:rsidR="00E9317F" w:rsidRPr="00E9317F" w:rsidRDefault="00E9317F" w:rsidP="00E9317F">
            <w:pPr>
              <w:widowControl w:val="0"/>
              <w:autoSpaceDE w:val="0"/>
              <w:autoSpaceDN w:val="0"/>
              <w:spacing w:line="276" w:lineRule="auto"/>
              <w:jc w:val="center"/>
            </w:pPr>
            <w:r w:rsidRPr="00E9317F">
              <w:t>3.</w:t>
            </w:r>
          </w:p>
        </w:tc>
        <w:tc>
          <w:tcPr>
            <w:tcW w:w="4198" w:type="dxa"/>
          </w:tcPr>
          <w:p w14:paraId="446BF2CE" w14:textId="77777777" w:rsidR="00E9317F" w:rsidRPr="00E9317F" w:rsidRDefault="00E9317F" w:rsidP="00E9317F">
            <w:pPr>
              <w:widowControl w:val="0"/>
              <w:autoSpaceDE w:val="0"/>
              <w:autoSpaceDN w:val="0"/>
              <w:spacing w:line="276" w:lineRule="auto"/>
            </w:pPr>
            <w:r w:rsidRPr="00E9317F">
              <w:t xml:space="preserve">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установками, в </w:t>
            </w:r>
            <w:r w:rsidRPr="00E9317F">
              <w:lastRenderedPageBreak/>
              <w:t>отопительный период</w:t>
            </w:r>
          </w:p>
        </w:tc>
        <w:tc>
          <w:tcPr>
            <w:tcW w:w="1255" w:type="dxa"/>
            <w:vAlign w:val="center"/>
          </w:tcPr>
          <w:p w14:paraId="7C4E946F" w14:textId="77777777" w:rsidR="00E9317F" w:rsidRPr="00E9317F" w:rsidRDefault="00E9317F" w:rsidP="00E9317F">
            <w:pPr>
              <w:widowControl w:val="0"/>
              <w:autoSpaceDE w:val="0"/>
              <w:autoSpaceDN w:val="0"/>
              <w:spacing w:line="276" w:lineRule="auto"/>
              <w:jc w:val="center"/>
            </w:pPr>
            <w:r w:rsidRPr="00E9317F">
              <w:lastRenderedPageBreak/>
              <w:t>кВт·ч в месяц на человека</w:t>
            </w:r>
          </w:p>
        </w:tc>
        <w:tc>
          <w:tcPr>
            <w:tcW w:w="737" w:type="dxa"/>
            <w:vAlign w:val="center"/>
          </w:tcPr>
          <w:p w14:paraId="6DA17117" w14:textId="77777777" w:rsidR="00E9317F" w:rsidRPr="00E9317F" w:rsidRDefault="00E9317F" w:rsidP="00E9317F">
            <w:pPr>
              <w:widowControl w:val="0"/>
              <w:autoSpaceDE w:val="0"/>
              <w:autoSpaceDN w:val="0"/>
              <w:spacing w:line="276" w:lineRule="auto"/>
              <w:jc w:val="center"/>
            </w:pPr>
            <w:r w:rsidRPr="00E9317F">
              <w:t>1839</w:t>
            </w:r>
          </w:p>
        </w:tc>
        <w:tc>
          <w:tcPr>
            <w:tcW w:w="822" w:type="dxa"/>
            <w:vAlign w:val="center"/>
          </w:tcPr>
          <w:p w14:paraId="657C687A" w14:textId="77777777" w:rsidR="00E9317F" w:rsidRPr="00E9317F" w:rsidRDefault="00E9317F" w:rsidP="00E9317F">
            <w:pPr>
              <w:widowControl w:val="0"/>
              <w:autoSpaceDE w:val="0"/>
              <w:autoSpaceDN w:val="0"/>
              <w:spacing w:line="276" w:lineRule="auto"/>
              <w:jc w:val="center"/>
            </w:pPr>
            <w:r w:rsidRPr="00E9317F">
              <w:t>1139</w:t>
            </w:r>
          </w:p>
        </w:tc>
        <w:tc>
          <w:tcPr>
            <w:tcW w:w="822" w:type="dxa"/>
            <w:vAlign w:val="center"/>
          </w:tcPr>
          <w:p w14:paraId="70C10A87" w14:textId="77777777" w:rsidR="00E9317F" w:rsidRPr="00E9317F" w:rsidRDefault="00E9317F" w:rsidP="00E9317F">
            <w:pPr>
              <w:widowControl w:val="0"/>
              <w:autoSpaceDE w:val="0"/>
              <w:autoSpaceDN w:val="0"/>
              <w:spacing w:line="276" w:lineRule="auto"/>
              <w:jc w:val="center"/>
            </w:pPr>
            <w:r w:rsidRPr="00E9317F">
              <w:t>877</w:t>
            </w:r>
          </w:p>
        </w:tc>
        <w:tc>
          <w:tcPr>
            <w:tcW w:w="822" w:type="dxa"/>
            <w:vAlign w:val="center"/>
          </w:tcPr>
          <w:p w14:paraId="38BDC0B3" w14:textId="77777777" w:rsidR="00E9317F" w:rsidRPr="00E9317F" w:rsidRDefault="00E9317F" w:rsidP="00E9317F">
            <w:pPr>
              <w:widowControl w:val="0"/>
              <w:autoSpaceDE w:val="0"/>
              <w:autoSpaceDN w:val="0"/>
              <w:spacing w:line="276" w:lineRule="auto"/>
              <w:jc w:val="center"/>
            </w:pPr>
            <w:r w:rsidRPr="00E9317F">
              <w:t>711</w:t>
            </w:r>
          </w:p>
        </w:tc>
        <w:tc>
          <w:tcPr>
            <w:tcW w:w="820" w:type="dxa"/>
            <w:vAlign w:val="center"/>
          </w:tcPr>
          <w:p w14:paraId="62965CFB" w14:textId="77777777" w:rsidR="00E9317F" w:rsidRPr="00E9317F" w:rsidRDefault="00E9317F" w:rsidP="00E9317F">
            <w:pPr>
              <w:widowControl w:val="0"/>
              <w:autoSpaceDE w:val="0"/>
              <w:autoSpaceDN w:val="0"/>
              <w:spacing w:line="276" w:lineRule="auto"/>
              <w:jc w:val="center"/>
            </w:pPr>
            <w:r w:rsidRPr="00E9317F">
              <w:t>619</w:t>
            </w:r>
          </w:p>
        </w:tc>
      </w:tr>
      <w:tr w:rsidR="00E9317F" w:rsidRPr="00E9317F" w14:paraId="70C81151" w14:textId="77777777" w:rsidTr="00DD090C">
        <w:tc>
          <w:tcPr>
            <w:tcW w:w="617" w:type="dxa"/>
            <w:vAlign w:val="center"/>
          </w:tcPr>
          <w:p w14:paraId="09A23C5D" w14:textId="77777777" w:rsidR="00E9317F" w:rsidRPr="00E9317F" w:rsidRDefault="00E9317F" w:rsidP="00E9317F">
            <w:pPr>
              <w:widowControl w:val="0"/>
              <w:autoSpaceDE w:val="0"/>
              <w:autoSpaceDN w:val="0"/>
              <w:spacing w:line="276" w:lineRule="auto"/>
              <w:jc w:val="center"/>
            </w:pPr>
            <w:r w:rsidRPr="00E9317F">
              <w:t>4.</w:t>
            </w:r>
          </w:p>
        </w:tc>
        <w:tc>
          <w:tcPr>
            <w:tcW w:w="4198" w:type="dxa"/>
          </w:tcPr>
          <w:p w14:paraId="2FF260F3" w14:textId="77777777" w:rsidR="00E9317F" w:rsidRPr="00E9317F" w:rsidRDefault="00E9317F" w:rsidP="00E9317F">
            <w:pPr>
              <w:widowControl w:val="0"/>
              <w:autoSpaceDE w:val="0"/>
              <w:autoSpaceDN w:val="0"/>
              <w:spacing w:line="276" w:lineRule="auto"/>
            </w:pPr>
            <w:r w:rsidRPr="00E9317F">
              <w:t>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установками, вне отопительного периода</w:t>
            </w:r>
          </w:p>
        </w:tc>
        <w:tc>
          <w:tcPr>
            <w:tcW w:w="1255" w:type="dxa"/>
            <w:vAlign w:val="center"/>
          </w:tcPr>
          <w:p w14:paraId="007E27B8" w14:textId="77777777" w:rsidR="00E9317F" w:rsidRPr="00E9317F" w:rsidRDefault="00E9317F" w:rsidP="00E9317F">
            <w:pPr>
              <w:widowControl w:val="0"/>
              <w:autoSpaceDE w:val="0"/>
              <w:autoSpaceDN w:val="0"/>
              <w:spacing w:line="276" w:lineRule="auto"/>
              <w:jc w:val="center"/>
            </w:pPr>
            <w:r w:rsidRPr="00E9317F">
              <w:t>кВт·ч в месяц на человека</w:t>
            </w:r>
          </w:p>
        </w:tc>
        <w:tc>
          <w:tcPr>
            <w:tcW w:w="737" w:type="dxa"/>
            <w:vAlign w:val="center"/>
          </w:tcPr>
          <w:p w14:paraId="02C65E5E" w14:textId="77777777" w:rsidR="00E9317F" w:rsidRPr="00E9317F" w:rsidRDefault="00E9317F" w:rsidP="00E9317F">
            <w:pPr>
              <w:widowControl w:val="0"/>
              <w:autoSpaceDE w:val="0"/>
              <w:autoSpaceDN w:val="0"/>
              <w:spacing w:line="276" w:lineRule="auto"/>
              <w:jc w:val="center"/>
            </w:pPr>
            <w:r w:rsidRPr="00E9317F">
              <w:t>100</w:t>
            </w:r>
          </w:p>
        </w:tc>
        <w:tc>
          <w:tcPr>
            <w:tcW w:w="822" w:type="dxa"/>
            <w:vAlign w:val="center"/>
          </w:tcPr>
          <w:p w14:paraId="0F1EE92F" w14:textId="77777777" w:rsidR="00E9317F" w:rsidRPr="00E9317F" w:rsidRDefault="00E9317F" w:rsidP="00E9317F">
            <w:pPr>
              <w:widowControl w:val="0"/>
              <w:autoSpaceDE w:val="0"/>
              <w:autoSpaceDN w:val="0"/>
              <w:spacing w:line="276" w:lineRule="auto"/>
              <w:jc w:val="center"/>
            </w:pPr>
            <w:r w:rsidRPr="00E9317F">
              <w:t>80</w:t>
            </w:r>
          </w:p>
        </w:tc>
        <w:tc>
          <w:tcPr>
            <w:tcW w:w="822" w:type="dxa"/>
            <w:vAlign w:val="center"/>
          </w:tcPr>
          <w:p w14:paraId="2FE4756B" w14:textId="77777777" w:rsidR="00E9317F" w:rsidRPr="00E9317F" w:rsidRDefault="00E9317F" w:rsidP="00E9317F">
            <w:pPr>
              <w:widowControl w:val="0"/>
              <w:autoSpaceDE w:val="0"/>
              <w:autoSpaceDN w:val="0"/>
              <w:spacing w:line="276" w:lineRule="auto"/>
              <w:jc w:val="center"/>
            </w:pPr>
            <w:r w:rsidRPr="00E9317F">
              <w:t>80</w:t>
            </w:r>
          </w:p>
        </w:tc>
        <w:tc>
          <w:tcPr>
            <w:tcW w:w="822" w:type="dxa"/>
            <w:vAlign w:val="center"/>
          </w:tcPr>
          <w:p w14:paraId="6A79640C" w14:textId="77777777" w:rsidR="00E9317F" w:rsidRPr="00E9317F" w:rsidRDefault="00E9317F" w:rsidP="00E9317F">
            <w:pPr>
              <w:widowControl w:val="0"/>
              <w:autoSpaceDE w:val="0"/>
              <w:autoSpaceDN w:val="0"/>
              <w:spacing w:line="276" w:lineRule="auto"/>
              <w:jc w:val="center"/>
            </w:pPr>
            <w:r w:rsidRPr="00E9317F">
              <w:t>70</w:t>
            </w:r>
          </w:p>
        </w:tc>
        <w:tc>
          <w:tcPr>
            <w:tcW w:w="820" w:type="dxa"/>
            <w:vAlign w:val="center"/>
          </w:tcPr>
          <w:p w14:paraId="4DFFFE35" w14:textId="77777777" w:rsidR="00E9317F" w:rsidRPr="00E9317F" w:rsidRDefault="00E9317F" w:rsidP="00E9317F">
            <w:pPr>
              <w:widowControl w:val="0"/>
              <w:autoSpaceDE w:val="0"/>
              <w:autoSpaceDN w:val="0"/>
              <w:spacing w:line="276" w:lineRule="auto"/>
              <w:jc w:val="center"/>
            </w:pPr>
            <w:r w:rsidRPr="00E9317F">
              <w:t>64</w:t>
            </w:r>
          </w:p>
        </w:tc>
      </w:tr>
      <w:tr w:rsidR="00E9317F" w:rsidRPr="00E9317F" w14:paraId="269FFFBF" w14:textId="77777777" w:rsidTr="00DD090C">
        <w:tc>
          <w:tcPr>
            <w:tcW w:w="617" w:type="dxa"/>
            <w:vAlign w:val="center"/>
          </w:tcPr>
          <w:p w14:paraId="464D3701" w14:textId="77777777" w:rsidR="00E9317F" w:rsidRPr="00E9317F" w:rsidRDefault="00E9317F" w:rsidP="00E9317F">
            <w:pPr>
              <w:widowControl w:val="0"/>
              <w:autoSpaceDE w:val="0"/>
              <w:autoSpaceDN w:val="0"/>
              <w:spacing w:line="276" w:lineRule="auto"/>
              <w:jc w:val="center"/>
            </w:pPr>
            <w:r w:rsidRPr="00E9317F">
              <w:t>5.</w:t>
            </w:r>
          </w:p>
        </w:tc>
        <w:tc>
          <w:tcPr>
            <w:tcW w:w="4198" w:type="dxa"/>
          </w:tcPr>
          <w:p w14:paraId="1B43EE78" w14:textId="77777777" w:rsidR="00E9317F" w:rsidRPr="00E9317F" w:rsidRDefault="00E9317F" w:rsidP="00E9317F">
            <w:pPr>
              <w:widowControl w:val="0"/>
              <w:autoSpaceDE w:val="0"/>
              <w:autoSpaceDN w:val="0"/>
              <w:spacing w:line="276" w:lineRule="auto"/>
            </w:pPr>
            <w:r w:rsidRPr="00E9317F">
              <w:t>Многоквартирные дома, жилые дома, общежития квартирного типа, оборудованные в установленном порядке стационарными электроплитами и электроотопительными установками, в отопительный период</w:t>
            </w:r>
          </w:p>
        </w:tc>
        <w:tc>
          <w:tcPr>
            <w:tcW w:w="1255" w:type="dxa"/>
            <w:vAlign w:val="center"/>
          </w:tcPr>
          <w:p w14:paraId="1820218D" w14:textId="77777777" w:rsidR="00E9317F" w:rsidRPr="00E9317F" w:rsidRDefault="00E9317F" w:rsidP="00E9317F">
            <w:pPr>
              <w:widowControl w:val="0"/>
              <w:autoSpaceDE w:val="0"/>
              <w:autoSpaceDN w:val="0"/>
              <w:spacing w:line="276" w:lineRule="auto"/>
              <w:jc w:val="center"/>
            </w:pPr>
            <w:r w:rsidRPr="00E9317F">
              <w:t>кВт·ч в месяц на человека</w:t>
            </w:r>
          </w:p>
        </w:tc>
        <w:tc>
          <w:tcPr>
            <w:tcW w:w="737" w:type="dxa"/>
            <w:vAlign w:val="center"/>
          </w:tcPr>
          <w:p w14:paraId="23B3DB4B" w14:textId="77777777" w:rsidR="00E9317F" w:rsidRPr="00E9317F" w:rsidRDefault="00E9317F" w:rsidP="00E9317F">
            <w:pPr>
              <w:widowControl w:val="0"/>
              <w:autoSpaceDE w:val="0"/>
              <w:autoSpaceDN w:val="0"/>
              <w:spacing w:line="276" w:lineRule="auto"/>
              <w:jc w:val="center"/>
            </w:pPr>
            <w:r w:rsidRPr="00E9317F">
              <w:t>1869</w:t>
            </w:r>
          </w:p>
        </w:tc>
        <w:tc>
          <w:tcPr>
            <w:tcW w:w="822" w:type="dxa"/>
            <w:vAlign w:val="center"/>
          </w:tcPr>
          <w:p w14:paraId="45F08125" w14:textId="77777777" w:rsidR="00E9317F" w:rsidRPr="00E9317F" w:rsidRDefault="00E9317F" w:rsidP="00E9317F">
            <w:pPr>
              <w:widowControl w:val="0"/>
              <w:autoSpaceDE w:val="0"/>
              <w:autoSpaceDN w:val="0"/>
              <w:spacing w:line="276" w:lineRule="auto"/>
              <w:jc w:val="center"/>
            </w:pPr>
            <w:r w:rsidRPr="00E9317F">
              <w:t>1159</w:t>
            </w:r>
          </w:p>
        </w:tc>
        <w:tc>
          <w:tcPr>
            <w:tcW w:w="822" w:type="dxa"/>
            <w:vAlign w:val="center"/>
          </w:tcPr>
          <w:p w14:paraId="36974B6C" w14:textId="77777777" w:rsidR="00E9317F" w:rsidRPr="00E9317F" w:rsidRDefault="00E9317F" w:rsidP="00E9317F">
            <w:pPr>
              <w:widowControl w:val="0"/>
              <w:autoSpaceDE w:val="0"/>
              <w:autoSpaceDN w:val="0"/>
              <w:spacing w:line="276" w:lineRule="auto"/>
              <w:jc w:val="center"/>
            </w:pPr>
            <w:r w:rsidRPr="00E9317F">
              <w:t>897</w:t>
            </w:r>
          </w:p>
        </w:tc>
        <w:tc>
          <w:tcPr>
            <w:tcW w:w="822" w:type="dxa"/>
            <w:vAlign w:val="center"/>
          </w:tcPr>
          <w:p w14:paraId="6535460C" w14:textId="77777777" w:rsidR="00E9317F" w:rsidRPr="00E9317F" w:rsidRDefault="00E9317F" w:rsidP="00E9317F">
            <w:pPr>
              <w:widowControl w:val="0"/>
              <w:autoSpaceDE w:val="0"/>
              <w:autoSpaceDN w:val="0"/>
              <w:spacing w:line="276" w:lineRule="auto"/>
              <w:jc w:val="center"/>
            </w:pPr>
            <w:r w:rsidRPr="00E9317F">
              <w:t>729</w:t>
            </w:r>
          </w:p>
        </w:tc>
        <w:tc>
          <w:tcPr>
            <w:tcW w:w="820" w:type="dxa"/>
            <w:vAlign w:val="center"/>
          </w:tcPr>
          <w:p w14:paraId="47CD3611" w14:textId="77777777" w:rsidR="00E9317F" w:rsidRPr="00E9317F" w:rsidRDefault="00E9317F" w:rsidP="00E9317F">
            <w:pPr>
              <w:widowControl w:val="0"/>
              <w:autoSpaceDE w:val="0"/>
              <w:autoSpaceDN w:val="0"/>
              <w:spacing w:line="276" w:lineRule="auto"/>
              <w:jc w:val="center"/>
            </w:pPr>
            <w:r w:rsidRPr="00E9317F">
              <w:t>635</w:t>
            </w:r>
          </w:p>
        </w:tc>
      </w:tr>
      <w:tr w:rsidR="00E9317F" w:rsidRPr="00E9317F" w14:paraId="272A73BC" w14:textId="77777777" w:rsidTr="00DD090C">
        <w:tc>
          <w:tcPr>
            <w:tcW w:w="617" w:type="dxa"/>
            <w:vAlign w:val="center"/>
          </w:tcPr>
          <w:p w14:paraId="6323067F" w14:textId="77777777" w:rsidR="00E9317F" w:rsidRPr="00E9317F" w:rsidRDefault="00E9317F" w:rsidP="00E9317F">
            <w:pPr>
              <w:widowControl w:val="0"/>
              <w:autoSpaceDE w:val="0"/>
              <w:autoSpaceDN w:val="0"/>
              <w:spacing w:line="276" w:lineRule="auto"/>
              <w:jc w:val="center"/>
            </w:pPr>
            <w:r w:rsidRPr="00E9317F">
              <w:t>6.</w:t>
            </w:r>
          </w:p>
        </w:tc>
        <w:tc>
          <w:tcPr>
            <w:tcW w:w="4198" w:type="dxa"/>
          </w:tcPr>
          <w:p w14:paraId="51BD143F" w14:textId="77777777" w:rsidR="00E9317F" w:rsidRPr="00E9317F" w:rsidRDefault="00E9317F" w:rsidP="00E9317F">
            <w:pPr>
              <w:widowControl w:val="0"/>
              <w:autoSpaceDE w:val="0"/>
              <w:autoSpaceDN w:val="0"/>
              <w:spacing w:line="276" w:lineRule="auto"/>
            </w:pPr>
            <w:r w:rsidRPr="00E9317F">
              <w:t>Многоквартирные дома, жилые дома, общежития квартирного типа, оборудованные в установленном порядке стационарными электроплитами и электроотопительными установками, вне отопительного периода</w:t>
            </w:r>
          </w:p>
        </w:tc>
        <w:tc>
          <w:tcPr>
            <w:tcW w:w="1255" w:type="dxa"/>
            <w:vAlign w:val="center"/>
          </w:tcPr>
          <w:p w14:paraId="5DBE941E" w14:textId="77777777" w:rsidR="00E9317F" w:rsidRPr="00E9317F" w:rsidRDefault="00E9317F" w:rsidP="00E9317F">
            <w:pPr>
              <w:widowControl w:val="0"/>
              <w:autoSpaceDE w:val="0"/>
              <w:autoSpaceDN w:val="0"/>
              <w:spacing w:line="276" w:lineRule="auto"/>
              <w:jc w:val="center"/>
            </w:pPr>
            <w:r w:rsidRPr="00E9317F">
              <w:t>кВт·ч в месяц на человека</w:t>
            </w:r>
          </w:p>
        </w:tc>
        <w:tc>
          <w:tcPr>
            <w:tcW w:w="737" w:type="dxa"/>
            <w:vAlign w:val="center"/>
          </w:tcPr>
          <w:p w14:paraId="73453DEE" w14:textId="77777777" w:rsidR="00E9317F" w:rsidRPr="00E9317F" w:rsidRDefault="00E9317F" w:rsidP="00E9317F">
            <w:pPr>
              <w:widowControl w:val="0"/>
              <w:autoSpaceDE w:val="0"/>
              <w:autoSpaceDN w:val="0"/>
              <w:spacing w:line="276" w:lineRule="auto"/>
              <w:jc w:val="center"/>
            </w:pPr>
            <w:r w:rsidRPr="00E9317F">
              <w:t>130</w:t>
            </w:r>
          </w:p>
        </w:tc>
        <w:tc>
          <w:tcPr>
            <w:tcW w:w="822" w:type="dxa"/>
            <w:vAlign w:val="center"/>
          </w:tcPr>
          <w:p w14:paraId="4265B70A" w14:textId="77777777" w:rsidR="00E9317F" w:rsidRPr="00E9317F" w:rsidRDefault="00E9317F" w:rsidP="00E9317F">
            <w:pPr>
              <w:widowControl w:val="0"/>
              <w:autoSpaceDE w:val="0"/>
              <w:autoSpaceDN w:val="0"/>
              <w:spacing w:line="276" w:lineRule="auto"/>
              <w:jc w:val="center"/>
            </w:pPr>
            <w:r w:rsidRPr="00E9317F">
              <w:t>100</w:t>
            </w:r>
          </w:p>
        </w:tc>
        <w:tc>
          <w:tcPr>
            <w:tcW w:w="822" w:type="dxa"/>
            <w:vAlign w:val="center"/>
          </w:tcPr>
          <w:p w14:paraId="532BE3E8" w14:textId="77777777" w:rsidR="00E9317F" w:rsidRPr="00E9317F" w:rsidRDefault="00E9317F" w:rsidP="00E9317F">
            <w:pPr>
              <w:widowControl w:val="0"/>
              <w:autoSpaceDE w:val="0"/>
              <w:autoSpaceDN w:val="0"/>
              <w:spacing w:line="276" w:lineRule="auto"/>
              <w:jc w:val="center"/>
            </w:pPr>
            <w:r w:rsidRPr="00E9317F">
              <w:t>100</w:t>
            </w:r>
          </w:p>
        </w:tc>
        <w:tc>
          <w:tcPr>
            <w:tcW w:w="822" w:type="dxa"/>
            <w:vAlign w:val="center"/>
          </w:tcPr>
          <w:p w14:paraId="55D31CFD" w14:textId="77777777" w:rsidR="00E9317F" w:rsidRPr="00E9317F" w:rsidRDefault="00E9317F" w:rsidP="00E9317F">
            <w:pPr>
              <w:widowControl w:val="0"/>
              <w:autoSpaceDE w:val="0"/>
              <w:autoSpaceDN w:val="0"/>
              <w:spacing w:line="276" w:lineRule="auto"/>
              <w:jc w:val="center"/>
            </w:pPr>
            <w:r w:rsidRPr="00E9317F">
              <w:t>87,5</w:t>
            </w:r>
          </w:p>
        </w:tc>
        <w:tc>
          <w:tcPr>
            <w:tcW w:w="820" w:type="dxa"/>
            <w:vAlign w:val="center"/>
          </w:tcPr>
          <w:p w14:paraId="1F0BEA5B" w14:textId="77777777" w:rsidR="00E9317F" w:rsidRPr="00E9317F" w:rsidRDefault="00E9317F" w:rsidP="00E9317F">
            <w:pPr>
              <w:widowControl w:val="0"/>
              <w:autoSpaceDE w:val="0"/>
              <w:autoSpaceDN w:val="0"/>
              <w:spacing w:line="276" w:lineRule="auto"/>
              <w:jc w:val="center"/>
            </w:pPr>
            <w:r w:rsidRPr="00E9317F">
              <w:t>80</w:t>
            </w:r>
          </w:p>
        </w:tc>
      </w:tr>
    </w:tbl>
    <w:p w14:paraId="22A6C280" w14:textId="77777777" w:rsidR="00E9317F" w:rsidRPr="00E9317F" w:rsidRDefault="00E9317F" w:rsidP="00E9317F">
      <w:pPr>
        <w:spacing w:line="276" w:lineRule="auto"/>
        <w:ind w:firstLine="709"/>
        <w:jc w:val="both"/>
        <w:rPr>
          <w:rFonts w:eastAsia="Calibri"/>
          <w:sz w:val="28"/>
          <w:szCs w:val="28"/>
          <w:lang w:eastAsia="en-US"/>
        </w:rPr>
      </w:pPr>
    </w:p>
    <w:p w14:paraId="72805BC0"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Расчет пороговых значений для потребителей, оборудованных электроотопительными установками, представлен ниже.</w:t>
      </w:r>
    </w:p>
    <w:p w14:paraId="414CB7E1"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Согласно официальной информации размер среднестатистической семьи в Кемеровской области составляет 3 человека. С целью защиты населения и не ухудшения положения среднестатистической семьи предлагается пороговые значения между первым и вторым диапазонами объемов потребления электрической энергии рассчитать исходя из норматива для четырех человек проживающих в домохозяйстве.</w:t>
      </w:r>
    </w:p>
    <w:p w14:paraId="37371891" w14:textId="77777777" w:rsidR="00E9317F" w:rsidRPr="00E9317F" w:rsidRDefault="00E9317F" w:rsidP="00E9317F">
      <w:pPr>
        <w:spacing w:line="276" w:lineRule="auto"/>
        <w:ind w:firstLine="709"/>
        <w:jc w:val="both"/>
        <w:rPr>
          <w:rFonts w:eastAsia="Calibri"/>
          <w:sz w:val="28"/>
          <w:szCs w:val="28"/>
          <w:lang w:eastAsia="en-US"/>
        </w:rPr>
      </w:pPr>
    </w:p>
    <w:tbl>
      <w:tblPr>
        <w:tblStyle w:val="761"/>
        <w:tblW w:w="10393" w:type="dxa"/>
        <w:jc w:val="center"/>
        <w:tblLook w:val="04A0" w:firstRow="1" w:lastRow="0" w:firstColumn="1" w:lastColumn="0" w:noHBand="0" w:noVBand="1"/>
      </w:tblPr>
      <w:tblGrid>
        <w:gridCol w:w="4771"/>
        <w:gridCol w:w="1772"/>
        <w:gridCol w:w="1512"/>
        <w:gridCol w:w="2338"/>
      </w:tblGrid>
      <w:tr w:rsidR="00E9317F" w:rsidRPr="00E9317F" w14:paraId="49111B0D" w14:textId="77777777" w:rsidTr="00DD090C">
        <w:trPr>
          <w:jc w:val="center"/>
        </w:trPr>
        <w:tc>
          <w:tcPr>
            <w:tcW w:w="4815" w:type="dxa"/>
            <w:vAlign w:val="center"/>
          </w:tcPr>
          <w:p w14:paraId="57B646BF" w14:textId="77777777" w:rsidR="00E9317F" w:rsidRPr="00E9317F" w:rsidRDefault="00E9317F" w:rsidP="00E9317F">
            <w:pPr>
              <w:spacing w:line="276" w:lineRule="auto"/>
              <w:jc w:val="center"/>
              <w:rPr>
                <w:rFonts w:eastAsia="Calibri"/>
                <w:lang w:eastAsia="en-US"/>
              </w:rPr>
            </w:pPr>
            <w:r w:rsidRPr="00E9317F">
              <w:rPr>
                <w:rFonts w:eastAsia="Calibri"/>
                <w:lang w:eastAsia="en-US"/>
              </w:rPr>
              <w:t>Категории потребителей</w:t>
            </w:r>
          </w:p>
        </w:tc>
        <w:tc>
          <w:tcPr>
            <w:tcW w:w="1712" w:type="dxa"/>
            <w:vAlign w:val="center"/>
          </w:tcPr>
          <w:p w14:paraId="06C4DF96" w14:textId="77777777" w:rsidR="00E9317F" w:rsidRPr="00E9317F" w:rsidRDefault="00E9317F" w:rsidP="00E9317F">
            <w:pPr>
              <w:spacing w:line="276" w:lineRule="auto"/>
              <w:jc w:val="center"/>
              <w:rPr>
                <w:rFonts w:eastAsia="Calibri"/>
                <w:lang w:eastAsia="en-US"/>
              </w:rPr>
            </w:pPr>
            <w:r w:rsidRPr="00E9317F">
              <w:rPr>
                <w:rFonts w:eastAsia="Calibri"/>
                <w:lang w:eastAsia="en-US"/>
              </w:rPr>
              <w:t>Число проживающих, чел.</w:t>
            </w:r>
          </w:p>
        </w:tc>
        <w:tc>
          <w:tcPr>
            <w:tcW w:w="1512" w:type="dxa"/>
            <w:vAlign w:val="center"/>
          </w:tcPr>
          <w:p w14:paraId="49C23AEF" w14:textId="77777777" w:rsidR="00E9317F" w:rsidRPr="00E9317F" w:rsidRDefault="00E9317F" w:rsidP="00E9317F">
            <w:pPr>
              <w:spacing w:line="276" w:lineRule="auto"/>
              <w:jc w:val="center"/>
              <w:rPr>
                <w:rFonts w:eastAsia="Calibri"/>
                <w:lang w:eastAsia="en-US"/>
              </w:rPr>
            </w:pPr>
            <w:r w:rsidRPr="00E9317F">
              <w:rPr>
                <w:rFonts w:eastAsia="Calibri"/>
                <w:lang w:eastAsia="en-US"/>
              </w:rPr>
              <w:t>Норматив потребления в месяц, кВт·ч/чел.</w:t>
            </w:r>
          </w:p>
        </w:tc>
        <w:tc>
          <w:tcPr>
            <w:tcW w:w="2354" w:type="dxa"/>
            <w:vAlign w:val="center"/>
          </w:tcPr>
          <w:p w14:paraId="3B5BBA91" w14:textId="77777777" w:rsidR="00E9317F" w:rsidRPr="00E9317F" w:rsidRDefault="00E9317F" w:rsidP="00E9317F">
            <w:pPr>
              <w:spacing w:line="276" w:lineRule="auto"/>
              <w:jc w:val="center"/>
              <w:rPr>
                <w:rFonts w:eastAsia="Calibri"/>
                <w:lang w:eastAsia="en-US"/>
              </w:rPr>
            </w:pPr>
            <w:r w:rsidRPr="00E9317F">
              <w:rPr>
                <w:rFonts w:eastAsia="Calibri"/>
                <w:lang w:eastAsia="en-US"/>
              </w:rPr>
              <w:t>Потребление в месяц, кВт·ч</w:t>
            </w:r>
          </w:p>
        </w:tc>
      </w:tr>
      <w:tr w:rsidR="00E9317F" w:rsidRPr="00E9317F" w14:paraId="071F9087" w14:textId="77777777" w:rsidTr="00DD090C">
        <w:trPr>
          <w:jc w:val="center"/>
        </w:trPr>
        <w:tc>
          <w:tcPr>
            <w:tcW w:w="4815" w:type="dxa"/>
            <w:vAlign w:val="center"/>
          </w:tcPr>
          <w:p w14:paraId="30479B6A" w14:textId="77777777" w:rsidR="00E9317F" w:rsidRPr="00E9317F" w:rsidRDefault="00E9317F" w:rsidP="00E9317F">
            <w:pPr>
              <w:spacing w:line="276" w:lineRule="auto"/>
              <w:rPr>
                <w:rFonts w:eastAsia="Calibri"/>
                <w:lang w:eastAsia="en-US"/>
              </w:rPr>
            </w:pPr>
            <w:r w:rsidRPr="00E9317F">
              <w:rPr>
                <w:rFonts w:eastAsia="Calibri"/>
                <w:lang w:eastAsia="en-US"/>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tc>
        <w:tc>
          <w:tcPr>
            <w:tcW w:w="1712" w:type="dxa"/>
            <w:vAlign w:val="center"/>
          </w:tcPr>
          <w:p w14:paraId="4621F53E" w14:textId="77777777" w:rsidR="00E9317F" w:rsidRPr="00E9317F" w:rsidRDefault="00E9317F" w:rsidP="00E9317F">
            <w:pPr>
              <w:spacing w:line="276" w:lineRule="auto"/>
              <w:jc w:val="center"/>
              <w:rPr>
                <w:rFonts w:eastAsia="Calibri"/>
                <w:lang w:eastAsia="en-US"/>
              </w:rPr>
            </w:pPr>
            <w:r w:rsidRPr="00E9317F">
              <w:rPr>
                <w:rFonts w:eastAsia="Calibri"/>
                <w:lang w:eastAsia="en-US"/>
              </w:rPr>
              <w:t>4</w:t>
            </w:r>
          </w:p>
        </w:tc>
        <w:tc>
          <w:tcPr>
            <w:tcW w:w="1512" w:type="dxa"/>
            <w:vAlign w:val="center"/>
          </w:tcPr>
          <w:p w14:paraId="1FCA2D28" w14:textId="77777777" w:rsidR="00E9317F" w:rsidRPr="00E9317F" w:rsidRDefault="00E9317F" w:rsidP="00E9317F">
            <w:pPr>
              <w:spacing w:line="276" w:lineRule="auto"/>
              <w:jc w:val="center"/>
              <w:rPr>
                <w:rFonts w:eastAsia="Calibri"/>
                <w:lang w:eastAsia="en-US"/>
              </w:rPr>
            </w:pPr>
            <w:r w:rsidRPr="00E9317F">
              <w:rPr>
                <w:rFonts w:eastAsia="Calibri"/>
                <w:lang w:eastAsia="en-US"/>
              </w:rPr>
              <w:t>729</w:t>
            </w:r>
          </w:p>
        </w:tc>
        <w:tc>
          <w:tcPr>
            <w:tcW w:w="2354" w:type="dxa"/>
            <w:vAlign w:val="center"/>
          </w:tcPr>
          <w:p w14:paraId="2A332502" w14:textId="77777777" w:rsidR="00E9317F" w:rsidRPr="00E9317F" w:rsidRDefault="00E9317F" w:rsidP="00E9317F">
            <w:pPr>
              <w:spacing w:line="276" w:lineRule="auto"/>
              <w:jc w:val="center"/>
              <w:rPr>
                <w:rFonts w:eastAsia="Calibri"/>
                <w:lang w:eastAsia="en-US"/>
              </w:rPr>
            </w:pPr>
            <w:r w:rsidRPr="00E9317F">
              <w:rPr>
                <w:rFonts w:eastAsia="Calibri"/>
                <w:lang w:eastAsia="en-US"/>
              </w:rPr>
              <w:t>2 916</w:t>
            </w:r>
          </w:p>
        </w:tc>
      </w:tr>
      <w:tr w:rsidR="00E9317F" w:rsidRPr="00E9317F" w14:paraId="68EB3109" w14:textId="77777777" w:rsidTr="00DD090C">
        <w:trPr>
          <w:jc w:val="center"/>
        </w:trPr>
        <w:tc>
          <w:tcPr>
            <w:tcW w:w="4815" w:type="dxa"/>
            <w:vAlign w:val="center"/>
          </w:tcPr>
          <w:p w14:paraId="60F83381" w14:textId="77777777" w:rsidR="00E9317F" w:rsidRPr="00E9317F" w:rsidRDefault="00E9317F" w:rsidP="00E9317F">
            <w:pPr>
              <w:spacing w:line="276" w:lineRule="auto"/>
              <w:rPr>
                <w:rFonts w:eastAsia="Calibri"/>
                <w:lang w:eastAsia="en-US"/>
              </w:rPr>
            </w:pPr>
            <w:r w:rsidRPr="00E9317F">
              <w:rPr>
                <w:rFonts w:eastAsia="Calibri"/>
                <w:lang w:eastAsia="en-US"/>
              </w:rPr>
              <w:lastRenderedPageBreak/>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tc>
        <w:tc>
          <w:tcPr>
            <w:tcW w:w="1712" w:type="dxa"/>
            <w:vAlign w:val="center"/>
          </w:tcPr>
          <w:p w14:paraId="2CDCB900" w14:textId="77777777" w:rsidR="00E9317F" w:rsidRPr="00E9317F" w:rsidRDefault="00E9317F" w:rsidP="00E9317F">
            <w:pPr>
              <w:spacing w:line="276" w:lineRule="auto"/>
              <w:jc w:val="center"/>
              <w:rPr>
                <w:rFonts w:eastAsia="Calibri"/>
                <w:lang w:eastAsia="en-US"/>
              </w:rPr>
            </w:pPr>
            <w:r w:rsidRPr="00E9317F">
              <w:rPr>
                <w:rFonts w:eastAsia="Calibri"/>
                <w:lang w:eastAsia="en-US"/>
              </w:rPr>
              <w:t>4</w:t>
            </w:r>
          </w:p>
        </w:tc>
        <w:tc>
          <w:tcPr>
            <w:tcW w:w="1512" w:type="dxa"/>
            <w:vAlign w:val="center"/>
          </w:tcPr>
          <w:p w14:paraId="2AB20660" w14:textId="77777777" w:rsidR="00E9317F" w:rsidRPr="00E9317F" w:rsidRDefault="00E9317F" w:rsidP="00E9317F">
            <w:pPr>
              <w:spacing w:line="276" w:lineRule="auto"/>
              <w:jc w:val="center"/>
              <w:rPr>
                <w:rFonts w:eastAsia="Calibri"/>
                <w:lang w:eastAsia="en-US"/>
              </w:rPr>
            </w:pPr>
            <w:r w:rsidRPr="00E9317F">
              <w:rPr>
                <w:rFonts w:eastAsia="Calibri"/>
                <w:lang w:eastAsia="en-US"/>
              </w:rPr>
              <w:t>711</w:t>
            </w:r>
          </w:p>
        </w:tc>
        <w:tc>
          <w:tcPr>
            <w:tcW w:w="2354" w:type="dxa"/>
            <w:vAlign w:val="center"/>
          </w:tcPr>
          <w:p w14:paraId="0AAB4E65" w14:textId="77777777" w:rsidR="00E9317F" w:rsidRPr="00E9317F" w:rsidRDefault="00E9317F" w:rsidP="00E9317F">
            <w:pPr>
              <w:spacing w:line="276" w:lineRule="auto"/>
              <w:jc w:val="center"/>
              <w:rPr>
                <w:rFonts w:eastAsia="Calibri"/>
                <w:lang w:eastAsia="en-US"/>
              </w:rPr>
            </w:pPr>
            <w:r w:rsidRPr="00E9317F">
              <w:rPr>
                <w:rFonts w:eastAsia="Calibri"/>
                <w:lang w:eastAsia="en-US"/>
              </w:rPr>
              <w:t>2 844</w:t>
            </w:r>
          </w:p>
        </w:tc>
      </w:tr>
      <w:tr w:rsidR="00E9317F" w:rsidRPr="00E9317F" w14:paraId="05B469BC" w14:textId="77777777" w:rsidTr="00DD090C">
        <w:trPr>
          <w:jc w:val="center"/>
        </w:trPr>
        <w:tc>
          <w:tcPr>
            <w:tcW w:w="4815" w:type="dxa"/>
            <w:vAlign w:val="center"/>
          </w:tcPr>
          <w:p w14:paraId="21C516E4" w14:textId="77777777" w:rsidR="00E9317F" w:rsidRPr="00E9317F" w:rsidRDefault="00E9317F" w:rsidP="00E9317F">
            <w:pPr>
              <w:spacing w:line="276" w:lineRule="auto"/>
              <w:rPr>
                <w:rFonts w:eastAsia="Calibri"/>
                <w:lang w:eastAsia="en-US"/>
              </w:rPr>
            </w:pPr>
            <w:r w:rsidRPr="00E9317F">
              <w:rPr>
                <w:rFonts w:eastAsia="Calibri"/>
                <w:lang w:eastAsia="en-US"/>
              </w:rPr>
              <w:t>Население, проживающее в сельских населенных пунктах и приравненные к нему</w:t>
            </w:r>
          </w:p>
        </w:tc>
        <w:tc>
          <w:tcPr>
            <w:tcW w:w="1712" w:type="dxa"/>
            <w:vAlign w:val="center"/>
          </w:tcPr>
          <w:p w14:paraId="210BDC88" w14:textId="77777777" w:rsidR="00E9317F" w:rsidRPr="00E9317F" w:rsidRDefault="00E9317F" w:rsidP="00E9317F">
            <w:pPr>
              <w:spacing w:line="276" w:lineRule="auto"/>
              <w:jc w:val="center"/>
              <w:rPr>
                <w:rFonts w:eastAsia="Calibri"/>
                <w:lang w:eastAsia="en-US"/>
              </w:rPr>
            </w:pPr>
            <w:r w:rsidRPr="00E9317F">
              <w:rPr>
                <w:rFonts w:eastAsia="Calibri"/>
                <w:lang w:eastAsia="en-US"/>
              </w:rPr>
              <w:t>4</w:t>
            </w:r>
          </w:p>
        </w:tc>
        <w:tc>
          <w:tcPr>
            <w:tcW w:w="1512" w:type="dxa"/>
            <w:vAlign w:val="center"/>
          </w:tcPr>
          <w:p w14:paraId="5F180D9E" w14:textId="77777777" w:rsidR="00E9317F" w:rsidRPr="00E9317F" w:rsidRDefault="00E9317F" w:rsidP="00E9317F">
            <w:pPr>
              <w:spacing w:line="276" w:lineRule="auto"/>
              <w:jc w:val="center"/>
              <w:rPr>
                <w:rFonts w:eastAsia="Calibri"/>
                <w:lang w:eastAsia="en-US"/>
              </w:rPr>
            </w:pPr>
            <w:r w:rsidRPr="00E9317F">
              <w:rPr>
                <w:rFonts w:eastAsia="Calibri"/>
                <w:lang w:eastAsia="en-US"/>
              </w:rPr>
              <w:t>729*</w:t>
            </w:r>
          </w:p>
        </w:tc>
        <w:tc>
          <w:tcPr>
            <w:tcW w:w="2354" w:type="dxa"/>
            <w:vAlign w:val="center"/>
          </w:tcPr>
          <w:p w14:paraId="38CF59CA" w14:textId="77777777" w:rsidR="00E9317F" w:rsidRPr="00E9317F" w:rsidRDefault="00E9317F" w:rsidP="00E9317F">
            <w:pPr>
              <w:spacing w:line="276" w:lineRule="auto"/>
              <w:jc w:val="center"/>
              <w:rPr>
                <w:rFonts w:eastAsia="Calibri"/>
                <w:lang w:eastAsia="en-US"/>
              </w:rPr>
            </w:pPr>
            <w:r w:rsidRPr="00E9317F">
              <w:rPr>
                <w:rFonts w:eastAsia="Calibri"/>
                <w:lang w:eastAsia="en-US"/>
              </w:rPr>
              <w:t>2 916</w:t>
            </w:r>
          </w:p>
        </w:tc>
      </w:tr>
    </w:tbl>
    <w:p w14:paraId="7549127B" w14:textId="77777777" w:rsidR="00E9317F" w:rsidRPr="00E9317F" w:rsidRDefault="00E9317F" w:rsidP="00E9317F">
      <w:pPr>
        <w:spacing w:line="276" w:lineRule="auto"/>
        <w:ind w:firstLine="709"/>
        <w:jc w:val="both"/>
        <w:rPr>
          <w:rFonts w:eastAsia="Calibri"/>
          <w:sz w:val="22"/>
          <w:szCs w:val="28"/>
          <w:lang w:eastAsia="en-US"/>
        </w:rPr>
      </w:pPr>
      <w:r w:rsidRPr="00E9317F">
        <w:rPr>
          <w:rFonts w:eastAsia="Calibri"/>
          <w:sz w:val="22"/>
          <w:szCs w:val="28"/>
          <w:lang w:eastAsia="en-US"/>
        </w:rPr>
        <w:t>* - в связи с тем, что Методические указания не разделяют сельское население по признаку «наличие электроплиты», с целью защиты граждан принимается наибольшее значение.</w:t>
      </w:r>
    </w:p>
    <w:p w14:paraId="0F56F9F0" w14:textId="77777777" w:rsidR="00E9317F" w:rsidRPr="00E9317F" w:rsidRDefault="00E9317F" w:rsidP="00E9317F">
      <w:pPr>
        <w:spacing w:line="276" w:lineRule="auto"/>
        <w:ind w:firstLine="709"/>
        <w:jc w:val="both"/>
        <w:rPr>
          <w:rFonts w:eastAsia="Calibri"/>
          <w:sz w:val="28"/>
          <w:szCs w:val="28"/>
          <w:lang w:eastAsia="en-US"/>
        </w:rPr>
      </w:pPr>
    </w:p>
    <w:p w14:paraId="16BF2C67"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Пороговые значения между вторым и третьим диапазонами объемов потребления электрической энергии предлагается рассчитать исходя из норматива для шести человек проживающих в домохозяйстве.</w:t>
      </w:r>
    </w:p>
    <w:p w14:paraId="3F173872" w14:textId="77777777" w:rsidR="00E9317F" w:rsidRPr="00E9317F" w:rsidRDefault="00E9317F" w:rsidP="00E9317F">
      <w:pPr>
        <w:spacing w:line="276" w:lineRule="auto"/>
        <w:ind w:firstLine="709"/>
        <w:jc w:val="both"/>
        <w:rPr>
          <w:rFonts w:eastAsia="Calibri"/>
          <w:sz w:val="28"/>
          <w:szCs w:val="28"/>
          <w:lang w:eastAsia="en-US"/>
        </w:rPr>
      </w:pPr>
    </w:p>
    <w:tbl>
      <w:tblPr>
        <w:tblStyle w:val="761"/>
        <w:tblW w:w="10393" w:type="dxa"/>
        <w:jc w:val="center"/>
        <w:tblLook w:val="04A0" w:firstRow="1" w:lastRow="0" w:firstColumn="1" w:lastColumn="0" w:noHBand="0" w:noVBand="1"/>
      </w:tblPr>
      <w:tblGrid>
        <w:gridCol w:w="4771"/>
        <w:gridCol w:w="1772"/>
        <w:gridCol w:w="1512"/>
        <w:gridCol w:w="2338"/>
      </w:tblGrid>
      <w:tr w:rsidR="00E9317F" w:rsidRPr="00E9317F" w14:paraId="31DDADE3" w14:textId="77777777" w:rsidTr="00DD090C">
        <w:trPr>
          <w:jc w:val="center"/>
        </w:trPr>
        <w:tc>
          <w:tcPr>
            <w:tcW w:w="4815" w:type="dxa"/>
            <w:vAlign w:val="center"/>
          </w:tcPr>
          <w:p w14:paraId="78DD3CC3" w14:textId="77777777" w:rsidR="00E9317F" w:rsidRPr="00E9317F" w:rsidRDefault="00E9317F" w:rsidP="00E9317F">
            <w:pPr>
              <w:spacing w:line="276" w:lineRule="auto"/>
              <w:jc w:val="center"/>
              <w:rPr>
                <w:rFonts w:eastAsia="Calibri"/>
                <w:lang w:eastAsia="en-US"/>
              </w:rPr>
            </w:pPr>
            <w:r w:rsidRPr="00E9317F">
              <w:rPr>
                <w:rFonts w:eastAsia="Calibri"/>
                <w:lang w:eastAsia="en-US"/>
              </w:rPr>
              <w:t>Категории потребителей</w:t>
            </w:r>
          </w:p>
        </w:tc>
        <w:tc>
          <w:tcPr>
            <w:tcW w:w="1712" w:type="dxa"/>
            <w:vAlign w:val="center"/>
          </w:tcPr>
          <w:p w14:paraId="5A70EC64" w14:textId="77777777" w:rsidR="00E9317F" w:rsidRPr="00E9317F" w:rsidRDefault="00E9317F" w:rsidP="00E9317F">
            <w:pPr>
              <w:spacing w:line="276" w:lineRule="auto"/>
              <w:jc w:val="center"/>
              <w:rPr>
                <w:rFonts w:eastAsia="Calibri"/>
                <w:lang w:eastAsia="en-US"/>
              </w:rPr>
            </w:pPr>
            <w:r w:rsidRPr="00E9317F">
              <w:rPr>
                <w:rFonts w:eastAsia="Calibri"/>
                <w:lang w:eastAsia="en-US"/>
              </w:rPr>
              <w:t>Число проживающих, чел.</w:t>
            </w:r>
          </w:p>
        </w:tc>
        <w:tc>
          <w:tcPr>
            <w:tcW w:w="1512" w:type="dxa"/>
            <w:vAlign w:val="center"/>
          </w:tcPr>
          <w:p w14:paraId="3929935E" w14:textId="77777777" w:rsidR="00E9317F" w:rsidRPr="00E9317F" w:rsidRDefault="00E9317F" w:rsidP="00E9317F">
            <w:pPr>
              <w:spacing w:line="276" w:lineRule="auto"/>
              <w:jc w:val="center"/>
              <w:rPr>
                <w:rFonts w:eastAsia="Calibri"/>
                <w:lang w:eastAsia="en-US"/>
              </w:rPr>
            </w:pPr>
            <w:r w:rsidRPr="00E9317F">
              <w:rPr>
                <w:rFonts w:eastAsia="Calibri"/>
                <w:lang w:eastAsia="en-US"/>
              </w:rPr>
              <w:t>Норматив потребления в месяц, кВт·ч/чел.</w:t>
            </w:r>
          </w:p>
        </w:tc>
        <w:tc>
          <w:tcPr>
            <w:tcW w:w="2354" w:type="dxa"/>
            <w:vAlign w:val="center"/>
          </w:tcPr>
          <w:p w14:paraId="0B074B3A" w14:textId="77777777" w:rsidR="00E9317F" w:rsidRPr="00E9317F" w:rsidRDefault="00E9317F" w:rsidP="00E9317F">
            <w:pPr>
              <w:spacing w:line="276" w:lineRule="auto"/>
              <w:jc w:val="center"/>
              <w:rPr>
                <w:rFonts w:eastAsia="Calibri"/>
                <w:lang w:eastAsia="en-US"/>
              </w:rPr>
            </w:pPr>
            <w:r w:rsidRPr="00E9317F">
              <w:rPr>
                <w:rFonts w:eastAsia="Calibri"/>
                <w:lang w:eastAsia="en-US"/>
              </w:rPr>
              <w:t>Потребление в месяц, кВт·ч</w:t>
            </w:r>
          </w:p>
        </w:tc>
      </w:tr>
      <w:tr w:rsidR="00E9317F" w:rsidRPr="00E9317F" w14:paraId="07EF3EB5" w14:textId="77777777" w:rsidTr="00DD090C">
        <w:trPr>
          <w:jc w:val="center"/>
        </w:trPr>
        <w:tc>
          <w:tcPr>
            <w:tcW w:w="4815" w:type="dxa"/>
            <w:vAlign w:val="center"/>
          </w:tcPr>
          <w:p w14:paraId="2064B1B0" w14:textId="77777777" w:rsidR="00E9317F" w:rsidRPr="00E9317F" w:rsidRDefault="00E9317F" w:rsidP="00E9317F">
            <w:pPr>
              <w:spacing w:line="276" w:lineRule="auto"/>
              <w:rPr>
                <w:rFonts w:eastAsia="Calibri"/>
                <w:lang w:eastAsia="en-US"/>
              </w:rPr>
            </w:pPr>
            <w:r w:rsidRPr="00E9317F">
              <w:rPr>
                <w:rFonts w:eastAsia="Calibri"/>
                <w:lang w:eastAsia="en-US"/>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tc>
        <w:tc>
          <w:tcPr>
            <w:tcW w:w="1712" w:type="dxa"/>
            <w:vAlign w:val="center"/>
          </w:tcPr>
          <w:p w14:paraId="520166B5" w14:textId="77777777" w:rsidR="00E9317F" w:rsidRPr="00E9317F" w:rsidRDefault="00E9317F" w:rsidP="00E9317F">
            <w:pPr>
              <w:spacing w:line="276" w:lineRule="auto"/>
              <w:jc w:val="center"/>
              <w:rPr>
                <w:rFonts w:eastAsia="Calibri"/>
                <w:lang w:eastAsia="en-US"/>
              </w:rPr>
            </w:pPr>
            <w:r w:rsidRPr="00E9317F">
              <w:rPr>
                <w:rFonts w:eastAsia="Calibri"/>
                <w:lang w:eastAsia="en-US"/>
              </w:rPr>
              <w:t>6</w:t>
            </w:r>
          </w:p>
        </w:tc>
        <w:tc>
          <w:tcPr>
            <w:tcW w:w="1512" w:type="dxa"/>
            <w:vAlign w:val="center"/>
          </w:tcPr>
          <w:p w14:paraId="1ACE0952" w14:textId="77777777" w:rsidR="00E9317F" w:rsidRPr="00E9317F" w:rsidRDefault="00E9317F" w:rsidP="00E9317F">
            <w:pPr>
              <w:spacing w:line="276" w:lineRule="auto"/>
              <w:jc w:val="center"/>
              <w:rPr>
                <w:rFonts w:eastAsia="Calibri"/>
                <w:lang w:eastAsia="en-US"/>
              </w:rPr>
            </w:pPr>
            <w:r w:rsidRPr="00E9317F">
              <w:rPr>
                <w:rFonts w:eastAsia="Calibri"/>
                <w:lang w:eastAsia="en-US"/>
              </w:rPr>
              <w:t>635</w:t>
            </w:r>
          </w:p>
        </w:tc>
        <w:tc>
          <w:tcPr>
            <w:tcW w:w="2354" w:type="dxa"/>
            <w:vAlign w:val="center"/>
          </w:tcPr>
          <w:p w14:paraId="6D4840EA" w14:textId="77777777" w:rsidR="00E9317F" w:rsidRPr="00E9317F" w:rsidRDefault="00E9317F" w:rsidP="00E9317F">
            <w:pPr>
              <w:spacing w:line="276" w:lineRule="auto"/>
              <w:jc w:val="center"/>
              <w:rPr>
                <w:rFonts w:eastAsia="Calibri"/>
                <w:lang w:eastAsia="en-US"/>
              </w:rPr>
            </w:pPr>
            <w:r w:rsidRPr="00E9317F">
              <w:rPr>
                <w:rFonts w:eastAsia="Calibri"/>
                <w:lang w:eastAsia="en-US"/>
              </w:rPr>
              <w:t>3 810</w:t>
            </w:r>
          </w:p>
        </w:tc>
      </w:tr>
      <w:tr w:rsidR="00E9317F" w:rsidRPr="00E9317F" w14:paraId="05C20526" w14:textId="77777777" w:rsidTr="00DD090C">
        <w:trPr>
          <w:jc w:val="center"/>
        </w:trPr>
        <w:tc>
          <w:tcPr>
            <w:tcW w:w="4815" w:type="dxa"/>
            <w:vAlign w:val="center"/>
          </w:tcPr>
          <w:p w14:paraId="0045563D" w14:textId="77777777" w:rsidR="00E9317F" w:rsidRPr="00E9317F" w:rsidRDefault="00E9317F" w:rsidP="00E9317F">
            <w:pPr>
              <w:spacing w:line="276" w:lineRule="auto"/>
              <w:rPr>
                <w:rFonts w:eastAsia="Calibri"/>
                <w:lang w:eastAsia="en-US"/>
              </w:rPr>
            </w:pPr>
            <w:r w:rsidRPr="00E9317F">
              <w:rPr>
                <w:rFonts w:eastAsia="Calibri"/>
                <w:lang w:eastAsia="en-US"/>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tc>
        <w:tc>
          <w:tcPr>
            <w:tcW w:w="1712" w:type="dxa"/>
            <w:vAlign w:val="center"/>
          </w:tcPr>
          <w:p w14:paraId="7F0A0346" w14:textId="77777777" w:rsidR="00E9317F" w:rsidRPr="00E9317F" w:rsidRDefault="00E9317F" w:rsidP="00E9317F">
            <w:pPr>
              <w:spacing w:line="276" w:lineRule="auto"/>
              <w:jc w:val="center"/>
              <w:rPr>
                <w:rFonts w:eastAsia="Calibri"/>
                <w:lang w:eastAsia="en-US"/>
              </w:rPr>
            </w:pPr>
            <w:r w:rsidRPr="00E9317F">
              <w:rPr>
                <w:rFonts w:eastAsia="Calibri"/>
                <w:lang w:eastAsia="en-US"/>
              </w:rPr>
              <w:t>6</w:t>
            </w:r>
          </w:p>
        </w:tc>
        <w:tc>
          <w:tcPr>
            <w:tcW w:w="1512" w:type="dxa"/>
            <w:vAlign w:val="center"/>
          </w:tcPr>
          <w:p w14:paraId="3E2C9F93" w14:textId="77777777" w:rsidR="00E9317F" w:rsidRPr="00E9317F" w:rsidRDefault="00E9317F" w:rsidP="00E9317F">
            <w:pPr>
              <w:spacing w:line="276" w:lineRule="auto"/>
              <w:jc w:val="center"/>
              <w:rPr>
                <w:rFonts w:eastAsia="Calibri"/>
                <w:lang w:eastAsia="en-US"/>
              </w:rPr>
            </w:pPr>
            <w:r w:rsidRPr="00E9317F">
              <w:rPr>
                <w:rFonts w:eastAsia="Calibri"/>
                <w:lang w:eastAsia="en-US"/>
              </w:rPr>
              <w:t>619</w:t>
            </w:r>
          </w:p>
        </w:tc>
        <w:tc>
          <w:tcPr>
            <w:tcW w:w="2354" w:type="dxa"/>
            <w:vAlign w:val="center"/>
          </w:tcPr>
          <w:p w14:paraId="50F2981A" w14:textId="77777777" w:rsidR="00E9317F" w:rsidRPr="00E9317F" w:rsidRDefault="00E9317F" w:rsidP="00E9317F">
            <w:pPr>
              <w:spacing w:line="276" w:lineRule="auto"/>
              <w:jc w:val="center"/>
              <w:rPr>
                <w:rFonts w:eastAsia="Calibri"/>
                <w:lang w:eastAsia="en-US"/>
              </w:rPr>
            </w:pPr>
            <w:r w:rsidRPr="00E9317F">
              <w:rPr>
                <w:rFonts w:eastAsia="Calibri"/>
                <w:lang w:eastAsia="en-US"/>
              </w:rPr>
              <w:t>3 714</w:t>
            </w:r>
          </w:p>
        </w:tc>
      </w:tr>
      <w:tr w:rsidR="00E9317F" w:rsidRPr="00E9317F" w14:paraId="6E98AD0F" w14:textId="77777777" w:rsidTr="00DD090C">
        <w:trPr>
          <w:jc w:val="center"/>
        </w:trPr>
        <w:tc>
          <w:tcPr>
            <w:tcW w:w="4815" w:type="dxa"/>
            <w:vAlign w:val="center"/>
          </w:tcPr>
          <w:p w14:paraId="7F4C4543" w14:textId="77777777" w:rsidR="00E9317F" w:rsidRPr="00E9317F" w:rsidRDefault="00E9317F" w:rsidP="00E9317F">
            <w:pPr>
              <w:spacing w:line="276" w:lineRule="auto"/>
              <w:rPr>
                <w:rFonts w:eastAsia="Calibri"/>
                <w:lang w:eastAsia="en-US"/>
              </w:rPr>
            </w:pPr>
            <w:r w:rsidRPr="00E9317F">
              <w:rPr>
                <w:rFonts w:eastAsia="Calibri"/>
                <w:lang w:eastAsia="en-US"/>
              </w:rPr>
              <w:t>Население, проживающее в сельских населенных пунктах и приравненные к нему</w:t>
            </w:r>
          </w:p>
        </w:tc>
        <w:tc>
          <w:tcPr>
            <w:tcW w:w="1712" w:type="dxa"/>
            <w:vAlign w:val="center"/>
          </w:tcPr>
          <w:p w14:paraId="2C0A1FF7" w14:textId="77777777" w:rsidR="00E9317F" w:rsidRPr="00E9317F" w:rsidRDefault="00E9317F" w:rsidP="00E9317F">
            <w:pPr>
              <w:spacing w:line="276" w:lineRule="auto"/>
              <w:jc w:val="center"/>
              <w:rPr>
                <w:rFonts w:eastAsia="Calibri"/>
                <w:lang w:eastAsia="en-US"/>
              </w:rPr>
            </w:pPr>
            <w:r w:rsidRPr="00E9317F">
              <w:rPr>
                <w:rFonts w:eastAsia="Calibri"/>
                <w:lang w:eastAsia="en-US"/>
              </w:rPr>
              <w:t>6</w:t>
            </w:r>
          </w:p>
        </w:tc>
        <w:tc>
          <w:tcPr>
            <w:tcW w:w="1512" w:type="dxa"/>
            <w:vAlign w:val="center"/>
          </w:tcPr>
          <w:p w14:paraId="1B790DB1" w14:textId="77777777" w:rsidR="00E9317F" w:rsidRPr="00E9317F" w:rsidRDefault="00E9317F" w:rsidP="00E9317F">
            <w:pPr>
              <w:spacing w:line="276" w:lineRule="auto"/>
              <w:jc w:val="center"/>
              <w:rPr>
                <w:rFonts w:eastAsia="Calibri"/>
                <w:lang w:eastAsia="en-US"/>
              </w:rPr>
            </w:pPr>
            <w:r w:rsidRPr="00E9317F">
              <w:rPr>
                <w:rFonts w:eastAsia="Calibri"/>
                <w:lang w:eastAsia="en-US"/>
              </w:rPr>
              <w:t>635*</w:t>
            </w:r>
          </w:p>
        </w:tc>
        <w:tc>
          <w:tcPr>
            <w:tcW w:w="2354" w:type="dxa"/>
            <w:vAlign w:val="center"/>
          </w:tcPr>
          <w:p w14:paraId="0E0EF34E" w14:textId="77777777" w:rsidR="00E9317F" w:rsidRPr="00E9317F" w:rsidRDefault="00E9317F" w:rsidP="00E9317F">
            <w:pPr>
              <w:spacing w:line="276" w:lineRule="auto"/>
              <w:jc w:val="center"/>
              <w:rPr>
                <w:rFonts w:eastAsia="Calibri"/>
                <w:lang w:eastAsia="en-US"/>
              </w:rPr>
            </w:pPr>
            <w:r w:rsidRPr="00E9317F">
              <w:rPr>
                <w:rFonts w:eastAsia="Calibri"/>
                <w:lang w:eastAsia="en-US"/>
              </w:rPr>
              <w:t>3 810</w:t>
            </w:r>
          </w:p>
        </w:tc>
      </w:tr>
    </w:tbl>
    <w:p w14:paraId="7233FB5A" w14:textId="77777777" w:rsidR="00E9317F" w:rsidRPr="00E9317F" w:rsidRDefault="00E9317F" w:rsidP="00E9317F">
      <w:pPr>
        <w:spacing w:line="276" w:lineRule="auto"/>
        <w:ind w:firstLine="709"/>
        <w:jc w:val="both"/>
        <w:rPr>
          <w:rFonts w:eastAsia="Calibri"/>
          <w:sz w:val="22"/>
          <w:szCs w:val="28"/>
          <w:lang w:eastAsia="en-US"/>
        </w:rPr>
      </w:pPr>
      <w:r w:rsidRPr="00E9317F">
        <w:rPr>
          <w:rFonts w:eastAsia="Calibri"/>
          <w:sz w:val="22"/>
          <w:szCs w:val="28"/>
          <w:lang w:eastAsia="en-US"/>
        </w:rPr>
        <w:t>* - в связи с тем, что Методические указания не разделяют сельское население по признаку «наличие электроплиты», с целью защиты граждан принимается наибольшее значение.</w:t>
      </w:r>
    </w:p>
    <w:p w14:paraId="4F3EA2E8" w14:textId="77777777" w:rsidR="00E9317F" w:rsidRPr="00E9317F" w:rsidRDefault="00E9317F" w:rsidP="00E9317F">
      <w:pPr>
        <w:spacing w:line="276" w:lineRule="auto"/>
        <w:ind w:firstLine="709"/>
        <w:jc w:val="both"/>
        <w:rPr>
          <w:rFonts w:eastAsia="Calibri"/>
          <w:sz w:val="28"/>
          <w:szCs w:val="28"/>
          <w:lang w:eastAsia="en-US"/>
        </w:rPr>
      </w:pPr>
    </w:p>
    <w:p w14:paraId="30FC77D2"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Проверка расчета пороговых значений объемов потребления электрической энергии произведена исходя из значений нормативов потребления коммунальных услуг при отсутствии приборов учета, утвержденных Министерством жилищно-коммунального и дорожного комплекса Кузбасса.</w:t>
      </w:r>
    </w:p>
    <w:p w14:paraId="608D8F73" w14:textId="77777777" w:rsidR="00E9317F" w:rsidRPr="00E9317F" w:rsidRDefault="00E9317F" w:rsidP="00E9317F">
      <w:pPr>
        <w:spacing w:line="276" w:lineRule="auto"/>
        <w:ind w:firstLine="709"/>
        <w:jc w:val="both"/>
        <w:rPr>
          <w:rFonts w:eastAsia="Calibri"/>
          <w:sz w:val="28"/>
          <w:szCs w:val="28"/>
          <w:lang w:eastAsia="en-US"/>
        </w:rPr>
      </w:pPr>
    </w:p>
    <w:p w14:paraId="31C518A7" w14:textId="77777777" w:rsidR="00E9317F" w:rsidRPr="00E9317F" w:rsidRDefault="00E9317F" w:rsidP="00E9317F">
      <w:pPr>
        <w:spacing w:line="276" w:lineRule="auto"/>
        <w:ind w:firstLine="709"/>
        <w:jc w:val="center"/>
        <w:rPr>
          <w:rFonts w:eastAsia="Calibri"/>
          <w:sz w:val="28"/>
          <w:szCs w:val="28"/>
          <w:lang w:eastAsia="en-US"/>
        </w:rPr>
      </w:pPr>
      <w:r w:rsidRPr="00E9317F">
        <w:rPr>
          <w:rFonts w:eastAsia="Calibri"/>
          <w:sz w:val="28"/>
          <w:szCs w:val="28"/>
          <w:lang w:eastAsia="en-US"/>
        </w:rPr>
        <w:t>Проверочный расчет пороговых значений, предлагаемых к утверждению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735"/>
        <w:gridCol w:w="1483"/>
        <w:gridCol w:w="1482"/>
        <w:gridCol w:w="3741"/>
      </w:tblGrid>
      <w:tr w:rsidR="00E9317F" w:rsidRPr="00E9317F" w14:paraId="67CC47EF" w14:textId="77777777" w:rsidTr="00DD090C">
        <w:trPr>
          <w:trHeight w:val="600"/>
        </w:trPr>
        <w:tc>
          <w:tcPr>
            <w:tcW w:w="369" w:type="pct"/>
            <w:shd w:val="clear" w:color="auto" w:fill="auto"/>
            <w:vAlign w:val="center"/>
            <w:hideMark/>
          </w:tcPr>
          <w:p w14:paraId="714F8B64" w14:textId="77777777" w:rsidR="00E9317F" w:rsidRPr="00E9317F" w:rsidRDefault="00E9317F" w:rsidP="00E9317F">
            <w:pPr>
              <w:spacing w:line="276" w:lineRule="auto"/>
              <w:jc w:val="center"/>
              <w:rPr>
                <w:color w:val="000000"/>
              </w:rPr>
            </w:pPr>
            <w:r w:rsidRPr="00E9317F">
              <w:rPr>
                <w:color w:val="000000"/>
              </w:rPr>
              <w:lastRenderedPageBreak/>
              <w:t>№ п/п</w:t>
            </w:r>
          </w:p>
        </w:tc>
        <w:tc>
          <w:tcPr>
            <w:tcW w:w="1341" w:type="pct"/>
            <w:shd w:val="clear" w:color="auto" w:fill="auto"/>
            <w:vAlign w:val="center"/>
            <w:hideMark/>
          </w:tcPr>
          <w:p w14:paraId="13A37B89" w14:textId="77777777" w:rsidR="00E9317F" w:rsidRPr="00E9317F" w:rsidRDefault="00E9317F" w:rsidP="00E9317F">
            <w:pPr>
              <w:spacing w:line="276" w:lineRule="auto"/>
              <w:jc w:val="center"/>
              <w:rPr>
                <w:color w:val="000000"/>
              </w:rPr>
            </w:pPr>
            <w:r w:rsidRPr="00E9317F">
              <w:rPr>
                <w:color w:val="000000"/>
              </w:rPr>
              <w:t>Показатель</w:t>
            </w:r>
          </w:p>
        </w:tc>
        <w:tc>
          <w:tcPr>
            <w:tcW w:w="727" w:type="pct"/>
            <w:shd w:val="clear" w:color="auto" w:fill="auto"/>
            <w:vAlign w:val="center"/>
            <w:hideMark/>
          </w:tcPr>
          <w:p w14:paraId="01C6E228" w14:textId="77777777" w:rsidR="00E9317F" w:rsidRPr="00E9317F" w:rsidRDefault="00E9317F" w:rsidP="00E9317F">
            <w:pPr>
              <w:spacing w:line="276" w:lineRule="auto"/>
              <w:jc w:val="center"/>
              <w:rPr>
                <w:color w:val="000000"/>
              </w:rPr>
            </w:pPr>
            <w:r w:rsidRPr="00E9317F">
              <w:rPr>
                <w:color w:val="000000"/>
              </w:rPr>
              <w:t xml:space="preserve">Пороговое значение первого и второго диапазонов </w:t>
            </w:r>
          </w:p>
        </w:tc>
        <w:tc>
          <w:tcPr>
            <w:tcW w:w="727" w:type="pct"/>
            <w:shd w:val="clear" w:color="auto" w:fill="auto"/>
            <w:vAlign w:val="center"/>
            <w:hideMark/>
          </w:tcPr>
          <w:p w14:paraId="45DED287" w14:textId="77777777" w:rsidR="00E9317F" w:rsidRPr="00E9317F" w:rsidRDefault="00E9317F" w:rsidP="00E9317F">
            <w:pPr>
              <w:spacing w:line="276" w:lineRule="auto"/>
              <w:jc w:val="center"/>
              <w:rPr>
                <w:color w:val="000000"/>
              </w:rPr>
            </w:pPr>
            <w:r w:rsidRPr="00E9317F">
              <w:rPr>
                <w:color w:val="000000"/>
              </w:rPr>
              <w:t xml:space="preserve">Пороговое значение второго и третьего диапазонов </w:t>
            </w:r>
          </w:p>
        </w:tc>
        <w:tc>
          <w:tcPr>
            <w:tcW w:w="1835" w:type="pct"/>
            <w:shd w:val="clear" w:color="auto" w:fill="auto"/>
            <w:vAlign w:val="center"/>
            <w:hideMark/>
          </w:tcPr>
          <w:p w14:paraId="103F4F27" w14:textId="77777777" w:rsidR="00E9317F" w:rsidRPr="00E9317F" w:rsidRDefault="00E9317F" w:rsidP="00E9317F">
            <w:pPr>
              <w:spacing w:line="276" w:lineRule="auto"/>
              <w:jc w:val="center"/>
              <w:rPr>
                <w:color w:val="000000"/>
              </w:rPr>
            </w:pPr>
            <w:r w:rsidRPr="00E9317F">
              <w:rPr>
                <w:color w:val="000000"/>
              </w:rPr>
              <w:t>Примечание</w:t>
            </w:r>
          </w:p>
        </w:tc>
      </w:tr>
      <w:tr w:rsidR="00E9317F" w:rsidRPr="00E9317F" w14:paraId="67714982" w14:textId="77777777" w:rsidTr="00DD090C">
        <w:trPr>
          <w:trHeight w:val="600"/>
        </w:trPr>
        <w:tc>
          <w:tcPr>
            <w:tcW w:w="369" w:type="pct"/>
            <w:shd w:val="clear" w:color="auto" w:fill="auto"/>
            <w:vAlign w:val="center"/>
            <w:hideMark/>
          </w:tcPr>
          <w:p w14:paraId="22F08194" w14:textId="77777777" w:rsidR="00E9317F" w:rsidRPr="00E9317F" w:rsidRDefault="00E9317F" w:rsidP="00E9317F">
            <w:pPr>
              <w:spacing w:line="276" w:lineRule="auto"/>
              <w:jc w:val="center"/>
              <w:rPr>
                <w:color w:val="000000"/>
              </w:rPr>
            </w:pPr>
            <w:r w:rsidRPr="00E9317F">
              <w:rPr>
                <w:color w:val="000000"/>
              </w:rPr>
              <w:t>1</w:t>
            </w:r>
          </w:p>
        </w:tc>
        <w:tc>
          <w:tcPr>
            <w:tcW w:w="1341" w:type="pct"/>
            <w:shd w:val="clear" w:color="auto" w:fill="auto"/>
            <w:vAlign w:val="center"/>
            <w:hideMark/>
          </w:tcPr>
          <w:p w14:paraId="7FA7D7DD" w14:textId="77777777" w:rsidR="00E9317F" w:rsidRPr="00E9317F" w:rsidRDefault="00E9317F" w:rsidP="00E9317F">
            <w:pPr>
              <w:spacing w:line="276" w:lineRule="auto"/>
              <w:jc w:val="center"/>
              <w:rPr>
                <w:color w:val="000000"/>
              </w:rPr>
            </w:pPr>
            <w:r w:rsidRPr="00E9317F">
              <w:rPr>
                <w:color w:val="000000"/>
              </w:rPr>
              <w:t>Принятая в расчет численность проживающих, чел.</w:t>
            </w:r>
          </w:p>
        </w:tc>
        <w:tc>
          <w:tcPr>
            <w:tcW w:w="727" w:type="pct"/>
            <w:shd w:val="clear" w:color="auto" w:fill="auto"/>
            <w:vAlign w:val="center"/>
            <w:hideMark/>
          </w:tcPr>
          <w:p w14:paraId="651135F7" w14:textId="77777777" w:rsidR="00E9317F" w:rsidRPr="00E9317F" w:rsidRDefault="00E9317F" w:rsidP="00E9317F">
            <w:pPr>
              <w:spacing w:line="276" w:lineRule="auto"/>
              <w:jc w:val="center"/>
              <w:rPr>
                <w:color w:val="000000"/>
              </w:rPr>
            </w:pPr>
            <w:r w:rsidRPr="00E9317F">
              <w:rPr>
                <w:color w:val="000000"/>
              </w:rPr>
              <w:t>4</w:t>
            </w:r>
          </w:p>
        </w:tc>
        <w:tc>
          <w:tcPr>
            <w:tcW w:w="727" w:type="pct"/>
            <w:shd w:val="clear" w:color="auto" w:fill="auto"/>
            <w:vAlign w:val="center"/>
            <w:hideMark/>
          </w:tcPr>
          <w:p w14:paraId="60502829" w14:textId="77777777" w:rsidR="00E9317F" w:rsidRPr="00E9317F" w:rsidRDefault="00E9317F" w:rsidP="00E9317F">
            <w:pPr>
              <w:spacing w:line="276" w:lineRule="auto"/>
              <w:jc w:val="center"/>
              <w:rPr>
                <w:color w:val="000000"/>
              </w:rPr>
            </w:pPr>
            <w:r w:rsidRPr="00E9317F">
              <w:rPr>
                <w:color w:val="000000"/>
              </w:rPr>
              <w:t>6</w:t>
            </w:r>
          </w:p>
        </w:tc>
        <w:tc>
          <w:tcPr>
            <w:tcW w:w="1835" w:type="pct"/>
            <w:shd w:val="clear" w:color="auto" w:fill="auto"/>
            <w:vAlign w:val="center"/>
            <w:hideMark/>
          </w:tcPr>
          <w:p w14:paraId="7E218827" w14:textId="77777777" w:rsidR="00E9317F" w:rsidRPr="00E9317F" w:rsidRDefault="00E9317F" w:rsidP="00E9317F">
            <w:pPr>
              <w:spacing w:line="276" w:lineRule="auto"/>
              <w:jc w:val="center"/>
              <w:rPr>
                <w:color w:val="000000"/>
              </w:rPr>
            </w:pPr>
            <w:r w:rsidRPr="00E9317F">
              <w:rPr>
                <w:color w:val="000000"/>
              </w:rPr>
              <w:t>Принято в расчете</w:t>
            </w:r>
          </w:p>
        </w:tc>
      </w:tr>
      <w:tr w:rsidR="00E9317F" w:rsidRPr="00E9317F" w14:paraId="7912DFEC" w14:textId="77777777" w:rsidTr="00DD090C">
        <w:trPr>
          <w:trHeight w:val="2400"/>
        </w:trPr>
        <w:tc>
          <w:tcPr>
            <w:tcW w:w="369" w:type="pct"/>
            <w:shd w:val="clear" w:color="auto" w:fill="auto"/>
            <w:vAlign w:val="center"/>
            <w:hideMark/>
          </w:tcPr>
          <w:p w14:paraId="001DFE7C" w14:textId="77777777" w:rsidR="00E9317F" w:rsidRPr="00E9317F" w:rsidRDefault="00E9317F" w:rsidP="00E9317F">
            <w:pPr>
              <w:spacing w:line="276" w:lineRule="auto"/>
              <w:jc w:val="center"/>
              <w:rPr>
                <w:color w:val="000000"/>
              </w:rPr>
            </w:pPr>
            <w:r w:rsidRPr="00E9317F">
              <w:rPr>
                <w:color w:val="000000"/>
              </w:rPr>
              <w:t>2</w:t>
            </w:r>
          </w:p>
        </w:tc>
        <w:tc>
          <w:tcPr>
            <w:tcW w:w="1341" w:type="pct"/>
            <w:shd w:val="clear" w:color="auto" w:fill="auto"/>
            <w:vAlign w:val="center"/>
            <w:hideMark/>
          </w:tcPr>
          <w:p w14:paraId="19B890FF" w14:textId="77777777" w:rsidR="00E9317F" w:rsidRPr="00E9317F" w:rsidRDefault="00E9317F" w:rsidP="00E9317F">
            <w:pPr>
              <w:spacing w:line="276" w:lineRule="auto"/>
              <w:jc w:val="center"/>
              <w:rPr>
                <w:color w:val="000000"/>
              </w:rPr>
            </w:pPr>
            <w:r w:rsidRPr="00E9317F">
              <w:rPr>
                <w:color w:val="000000"/>
              </w:rPr>
              <w:t>Нормативная площадь, кв.м.</w:t>
            </w:r>
          </w:p>
        </w:tc>
        <w:tc>
          <w:tcPr>
            <w:tcW w:w="727" w:type="pct"/>
            <w:shd w:val="clear" w:color="auto" w:fill="auto"/>
            <w:vAlign w:val="center"/>
            <w:hideMark/>
          </w:tcPr>
          <w:p w14:paraId="589F5816" w14:textId="77777777" w:rsidR="00E9317F" w:rsidRPr="00E9317F" w:rsidRDefault="00E9317F" w:rsidP="00E9317F">
            <w:pPr>
              <w:spacing w:line="276" w:lineRule="auto"/>
              <w:jc w:val="center"/>
              <w:rPr>
                <w:color w:val="000000"/>
              </w:rPr>
            </w:pPr>
            <w:r w:rsidRPr="00E9317F">
              <w:rPr>
                <w:color w:val="000000"/>
              </w:rPr>
              <w:t>78,00</w:t>
            </w:r>
          </w:p>
        </w:tc>
        <w:tc>
          <w:tcPr>
            <w:tcW w:w="727" w:type="pct"/>
            <w:shd w:val="clear" w:color="auto" w:fill="auto"/>
            <w:vAlign w:val="center"/>
            <w:hideMark/>
          </w:tcPr>
          <w:p w14:paraId="740316D7" w14:textId="77777777" w:rsidR="00E9317F" w:rsidRPr="00E9317F" w:rsidRDefault="00E9317F" w:rsidP="00E9317F">
            <w:pPr>
              <w:spacing w:line="276" w:lineRule="auto"/>
              <w:jc w:val="center"/>
              <w:rPr>
                <w:color w:val="000000"/>
              </w:rPr>
            </w:pPr>
            <w:r w:rsidRPr="00E9317F">
              <w:rPr>
                <w:color w:val="000000"/>
              </w:rPr>
              <w:t>114,00</w:t>
            </w:r>
          </w:p>
        </w:tc>
        <w:tc>
          <w:tcPr>
            <w:tcW w:w="1835" w:type="pct"/>
            <w:shd w:val="clear" w:color="auto" w:fill="auto"/>
            <w:vAlign w:val="center"/>
            <w:hideMark/>
          </w:tcPr>
          <w:p w14:paraId="35903A21" w14:textId="77777777" w:rsidR="00E9317F" w:rsidRPr="00E9317F" w:rsidRDefault="00E9317F" w:rsidP="00E9317F">
            <w:pPr>
              <w:spacing w:line="276" w:lineRule="auto"/>
              <w:jc w:val="center"/>
              <w:rPr>
                <w:color w:val="000000"/>
              </w:rPr>
            </w:pPr>
            <w:r w:rsidRPr="00E9317F">
              <w:rPr>
                <w:color w:val="000000"/>
              </w:rPr>
              <w:t>Статья 1 Закона Кемеровской области от 10.06.2005 N 66-ОЗ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tc>
      </w:tr>
      <w:tr w:rsidR="00E9317F" w:rsidRPr="00E9317F" w14:paraId="0591A504" w14:textId="77777777" w:rsidTr="00DD090C">
        <w:trPr>
          <w:trHeight w:val="900"/>
        </w:trPr>
        <w:tc>
          <w:tcPr>
            <w:tcW w:w="369" w:type="pct"/>
            <w:shd w:val="clear" w:color="auto" w:fill="auto"/>
            <w:vAlign w:val="center"/>
            <w:hideMark/>
          </w:tcPr>
          <w:p w14:paraId="64255C11" w14:textId="77777777" w:rsidR="00E9317F" w:rsidRPr="00E9317F" w:rsidRDefault="00E9317F" w:rsidP="00E9317F">
            <w:pPr>
              <w:spacing w:line="276" w:lineRule="auto"/>
              <w:jc w:val="center"/>
              <w:rPr>
                <w:color w:val="000000"/>
              </w:rPr>
            </w:pPr>
            <w:r w:rsidRPr="00E9317F">
              <w:rPr>
                <w:color w:val="000000"/>
              </w:rPr>
              <w:t>3</w:t>
            </w:r>
          </w:p>
        </w:tc>
        <w:tc>
          <w:tcPr>
            <w:tcW w:w="1341" w:type="pct"/>
            <w:shd w:val="clear" w:color="auto" w:fill="auto"/>
            <w:vAlign w:val="center"/>
            <w:hideMark/>
          </w:tcPr>
          <w:p w14:paraId="0849D16B" w14:textId="77777777" w:rsidR="00E9317F" w:rsidRPr="00E9317F" w:rsidRDefault="00E9317F" w:rsidP="00E9317F">
            <w:pPr>
              <w:spacing w:line="276" w:lineRule="auto"/>
              <w:jc w:val="center"/>
              <w:rPr>
                <w:color w:val="000000"/>
              </w:rPr>
            </w:pPr>
            <w:r w:rsidRPr="00E9317F">
              <w:rPr>
                <w:color w:val="000000"/>
              </w:rPr>
              <w:t>Норматив потребления коммунальных услуг на отопление при отсутствии приборов учета в месяц, Гкал/кв.м.</w:t>
            </w:r>
          </w:p>
        </w:tc>
        <w:tc>
          <w:tcPr>
            <w:tcW w:w="727" w:type="pct"/>
            <w:shd w:val="clear" w:color="auto" w:fill="auto"/>
            <w:vAlign w:val="center"/>
            <w:hideMark/>
          </w:tcPr>
          <w:p w14:paraId="12F3B62A" w14:textId="77777777" w:rsidR="00E9317F" w:rsidRPr="00E9317F" w:rsidRDefault="00E9317F" w:rsidP="00E9317F">
            <w:pPr>
              <w:spacing w:line="276" w:lineRule="auto"/>
              <w:jc w:val="center"/>
              <w:rPr>
                <w:color w:val="000000"/>
              </w:rPr>
            </w:pPr>
            <w:r w:rsidRPr="00E9317F">
              <w:rPr>
                <w:color w:val="000000"/>
              </w:rPr>
              <w:t>0,0245</w:t>
            </w:r>
          </w:p>
        </w:tc>
        <w:tc>
          <w:tcPr>
            <w:tcW w:w="727" w:type="pct"/>
            <w:shd w:val="clear" w:color="auto" w:fill="auto"/>
            <w:vAlign w:val="center"/>
            <w:hideMark/>
          </w:tcPr>
          <w:p w14:paraId="2AA016E4" w14:textId="77777777" w:rsidR="00E9317F" w:rsidRPr="00E9317F" w:rsidRDefault="00E9317F" w:rsidP="00E9317F">
            <w:pPr>
              <w:spacing w:line="276" w:lineRule="auto"/>
              <w:jc w:val="center"/>
              <w:rPr>
                <w:color w:val="000000"/>
              </w:rPr>
            </w:pPr>
            <w:r w:rsidRPr="00E9317F">
              <w:rPr>
                <w:color w:val="000000"/>
              </w:rPr>
              <w:t>0,0245</w:t>
            </w:r>
          </w:p>
        </w:tc>
        <w:tc>
          <w:tcPr>
            <w:tcW w:w="1835" w:type="pct"/>
            <w:shd w:val="clear" w:color="auto" w:fill="auto"/>
            <w:vAlign w:val="center"/>
            <w:hideMark/>
          </w:tcPr>
          <w:p w14:paraId="5A9AF40E" w14:textId="77777777" w:rsidR="00E9317F" w:rsidRPr="00E9317F" w:rsidRDefault="00E9317F" w:rsidP="00E9317F">
            <w:pPr>
              <w:spacing w:line="276" w:lineRule="auto"/>
              <w:jc w:val="center"/>
              <w:rPr>
                <w:color w:val="000000"/>
              </w:rPr>
            </w:pPr>
            <w:r w:rsidRPr="00E9317F">
              <w:rPr>
                <w:color w:val="000000"/>
              </w:rPr>
              <w:t>Утвержден Министерством жилищно-коммунального и дорожного комплекса Кузбасса</w:t>
            </w:r>
          </w:p>
        </w:tc>
      </w:tr>
      <w:tr w:rsidR="00E9317F" w:rsidRPr="00E9317F" w14:paraId="2A09726E" w14:textId="77777777" w:rsidTr="00DD090C">
        <w:trPr>
          <w:trHeight w:val="600"/>
        </w:trPr>
        <w:tc>
          <w:tcPr>
            <w:tcW w:w="369" w:type="pct"/>
            <w:shd w:val="clear" w:color="auto" w:fill="auto"/>
            <w:vAlign w:val="center"/>
            <w:hideMark/>
          </w:tcPr>
          <w:p w14:paraId="3F743B75" w14:textId="77777777" w:rsidR="00E9317F" w:rsidRPr="00E9317F" w:rsidRDefault="00E9317F" w:rsidP="00E9317F">
            <w:pPr>
              <w:spacing w:line="276" w:lineRule="auto"/>
              <w:jc w:val="center"/>
              <w:rPr>
                <w:color w:val="000000"/>
              </w:rPr>
            </w:pPr>
            <w:r w:rsidRPr="00E9317F">
              <w:rPr>
                <w:color w:val="000000"/>
              </w:rPr>
              <w:t>4</w:t>
            </w:r>
          </w:p>
        </w:tc>
        <w:tc>
          <w:tcPr>
            <w:tcW w:w="1341" w:type="pct"/>
            <w:shd w:val="clear" w:color="auto" w:fill="auto"/>
            <w:vAlign w:val="center"/>
            <w:hideMark/>
          </w:tcPr>
          <w:p w14:paraId="6919C966" w14:textId="77777777" w:rsidR="00E9317F" w:rsidRPr="00E9317F" w:rsidRDefault="00E9317F" w:rsidP="00E9317F">
            <w:pPr>
              <w:spacing w:line="276" w:lineRule="auto"/>
              <w:jc w:val="center"/>
              <w:rPr>
                <w:color w:val="000000"/>
              </w:rPr>
            </w:pPr>
            <w:r w:rsidRPr="00E9317F">
              <w:rPr>
                <w:color w:val="000000"/>
              </w:rPr>
              <w:t>Расход тепловой энергии на отопление, Гкал</w:t>
            </w:r>
          </w:p>
        </w:tc>
        <w:tc>
          <w:tcPr>
            <w:tcW w:w="727" w:type="pct"/>
            <w:shd w:val="clear" w:color="auto" w:fill="auto"/>
            <w:vAlign w:val="center"/>
            <w:hideMark/>
          </w:tcPr>
          <w:p w14:paraId="1D503C5A" w14:textId="77777777" w:rsidR="00E9317F" w:rsidRPr="00E9317F" w:rsidRDefault="00E9317F" w:rsidP="00E9317F">
            <w:pPr>
              <w:spacing w:line="276" w:lineRule="auto"/>
              <w:jc w:val="center"/>
              <w:rPr>
                <w:color w:val="000000"/>
              </w:rPr>
            </w:pPr>
            <w:r w:rsidRPr="00E9317F">
              <w:rPr>
                <w:color w:val="000000"/>
              </w:rPr>
              <w:t>1,913</w:t>
            </w:r>
          </w:p>
        </w:tc>
        <w:tc>
          <w:tcPr>
            <w:tcW w:w="727" w:type="pct"/>
            <w:shd w:val="clear" w:color="auto" w:fill="auto"/>
            <w:vAlign w:val="center"/>
            <w:hideMark/>
          </w:tcPr>
          <w:p w14:paraId="2A280A8F" w14:textId="77777777" w:rsidR="00E9317F" w:rsidRPr="00E9317F" w:rsidRDefault="00E9317F" w:rsidP="00E9317F">
            <w:pPr>
              <w:spacing w:line="276" w:lineRule="auto"/>
              <w:jc w:val="center"/>
              <w:rPr>
                <w:color w:val="000000"/>
              </w:rPr>
            </w:pPr>
            <w:r w:rsidRPr="00E9317F">
              <w:rPr>
                <w:color w:val="000000"/>
              </w:rPr>
              <w:t>2,796</w:t>
            </w:r>
          </w:p>
        </w:tc>
        <w:tc>
          <w:tcPr>
            <w:tcW w:w="1835" w:type="pct"/>
            <w:shd w:val="clear" w:color="auto" w:fill="auto"/>
            <w:vAlign w:val="center"/>
            <w:hideMark/>
          </w:tcPr>
          <w:p w14:paraId="5D29DCD3" w14:textId="77777777" w:rsidR="00E9317F" w:rsidRPr="00E9317F" w:rsidRDefault="00E9317F" w:rsidP="00E9317F">
            <w:pPr>
              <w:spacing w:line="276" w:lineRule="auto"/>
              <w:jc w:val="center"/>
              <w:rPr>
                <w:color w:val="000000"/>
              </w:rPr>
            </w:pPr>
            <w:r w:rsidRPr="00E9317F">
              <w:rPr>
                <w:color w:val="000000"/>
              </w:rPr>
              <w:t>4 = 2 × 3</w:t>
            </w:r>
          </w:p>
        </w:tc>
      </w:tr>
      <w:tr w:rsidR="00E9317F" w:rsidRPr="00E9317F" w14:paraId="72EDD547" w14:textId="77777777" w:rsidTr="00DD090C">
        <w:trPr>
          <w:trHeight w:val="300"/>
        </w:trPr>
        <w:tc>
          <w:tcPr>
            <w:tcW w:w="369" w:type="pct"/>
            <w:shd w:val="clear" w:color="auto" w:fill="auto"/>
            <w:vAlign w:val="center"/>
            <w:hideMark/>
          </w:tcPr>
          <w:p w14:paraId="4777AF64" w14:textId="77777777" w:rsidR="00E9317F" w:rsidRPr="00E9317F" w:rsidRDefault="00E9317F" w:rsidP="00E9317F">
            <w:pPr>
              <w:spacing w:line="276" w:lineRule="auto"/>
              <w:jc w:val="center"/>
              <w:rPr>
                <w:color w:val="000000"/>
              </w:rPr>
            </w:pPr>
            <w:r w:rsidRPr="00E9317F">
              <w:rPr>
                <w:color w:val="000000"/>
              </w:rPr>
              <w:t>5</w:t>
            </w:r>
          </w:p>
        </w:tc>
        <w:tc>
          <w:tcPr>
            <w:tcW w:w="1341" w:type="pct"/>
            <w:shd w:val="clear" w:color="auto" w:fill="auto"/>
            <w:vAlign w:val="center"/>
            <w:hideMark/>
          </w:tcPr>
          <w:p w14:paraId="55906977" w14:textId="77777777" w:rsidR="00E9317F" w:rsidRPr="00E9317F" w:rsidRDefault="00E9317F" w:rsidP="00E9317F">
            <w:pPr>
              <w:spacing w:line="276" w:lineRule="auto"/>
              <w:jc w:val="center"/>
              <w:rPr>
                <w:color w:val="000000"/>
              </w:rPr>
            </w:pPr>
            <w:r w:rsidRPr="00E9317F">
              <w:rPr>
                <w:color w:val="000000"/>
              </w:rPr>
              <w:t>Переводной коэффициент, Вт/(Гкал/ч)</w:t>
            </w:r>
          </w:p>
        </w:tc>
        <w:tc>
          <w:tcPr>
            <w:tcW w:w="727" w:type="pct"/>
            <w:shd w:val="clear" w:color="auto" w:fill="auto"/>
            <w:vAlign w:val="center"/>
            <w:hideMark/>
          </w:tcPr>
          <w:p w14:paraId="202AE7C7" w14:textId="77777777" w:rsidR="00E9317F" w:rsidRPr="00E9317F" w:rsidRDefault="00E9317F" w:rsidP="00E9317F">
            <w:pPr>
              <w:spacing w:line="276" w:lineRule="auto"/>
              <w:jc w:val="center"/>
              <w:rPr>
                <w:color w:val="000000"/>
              </w:rPr>
            </w:pPr>
            <w:r w:rsidRPr="00E9317F">
              <w:rPr>
                <w:color w:val="000000"/>
              </w:rPr>
              <w:t>1,163</w:t>
            </w:r>
          </w:p>
        </w:tc>
        <w:tc>
          <w:tcPr>
            <w:tcW w:w="727" w:type="pct"/>
            <w:shd w:val="clear" w:color="auto" w:fill="auto"/>
            <w:vAlign w:val="center"/>
            <w:hideMark/>
          </w:tcPr>
          <w:p w14:paraId="290A8633" w14:textId="77777777" w:rsidR="00E9317F" w:rsidRPr="00E9317F" w:rsidRDefault="00E9317F" w:rsidP="00E9317F">
            <w:pPr>
              <w:spacing w:line="276" w:lineRule="auto"/>
              <w:jc w:val="center"/>
              <w:rPr>
                <w:color w:val="000000"/>
              </w:rPr>
            </w:pPr>
            <w:r w:rsidRPr="00E9317F">
              <w:rPr>
                <w:color w:val="000000"/>
              </w:rPr>
              <w:t>1,163</w:t>
            </w:r>
          </w:p>
        </w:tc>
        <w:tc>
          <w:tcPr>
            <w:tcW w:w="1835" w:type="pct"/>
            <w:shd w:val="clear" w:color="auto" w:fill="auto"/>
            <w:vAlign w:val="center"/>
            <w:hideMark/>
          </w:tcPr>
          <w:p w14:paraId="13CB2241" w14:textId="77777777" w:rsidR="00E9317F" w:rsidRPr="00E9317F" w:rsidRDefault="00E9317F" w:rsidP="00E9317F">
            <w:pPr>
              <w:spacing w:line="276" w:lineRule="auto"/>
              <w:jc w:val="center"/>
              <w:rPr>
                <w:color w:val="000000"/>
              </w:rPr>
            </w:pPr>
            <w:r w:rsidRPr="00E9317F">
              <w:rPr>
                <w:color w:val="000000"/>
              </w:rPr>
              <w:t>-</w:t>
            </w:r>
          </w:p>
        </w:tc>
      </w:tr>
      <w:tr w:rsidR="00E9317F" w:rsidRPr="00E9317F" w14:paraId="6149513C" w14:textId="77777777" w:rsidTr="00DD090C">
        <w:trPr>
          <w:trHeight w:val="900"/>
        </w:trPr>
        <w:tc>
          <w:tcPr>
            <w:tcW w:w="369" w:type="pct"/>
            <w:shd w:val="clear" w:color="auto" w:fill="auto"/>
            <w:vAlign w:val="center"/>
            <w:hideMark/>
          </w:tcPr>
          <w:p w14:paraId="291BF171" w14:textId="77777777" w:rsidR="00E9317F" w:rsidRPr="00E9317F" w:rsidRDefault="00E9317F" w:rsidP="00E9317F">
            <w:pPr>
              <w:spacing w:line="276" w:lineRule="auto"/>
              <w:jc w:val="center"/>
              <w:rPr>
                <w:color w:val="000000"/>
              </w:rPr>
            </w:pPr>
            <w:r w:rsidRPr="00E9317F">
              <w:rPr>
                <w:color w:val="000000"/>
              </w:rPr>
              <w:t>6</w:t>
            </w:r>
          </w:p>
        </w:tc>
        <w:tc>
          <w:tcPr>
            <w:tcW w:w="1341" w:type="pct"/>
            <w:shd w:val="clear" w:color="auto" w:fill="auto"/>
            <w:vAlign w:val="center"/>
            <w:hideMark/>
          </w:tcPr>
          <w:p w14:paraId="300A3E37" w14:textId="77777777" w:rsidR="00E9317F" w:rsidRPr="00E9317F" w:rsidRDefault="00E9317F" w:rsidP="00E9317F">
            <w:pPr>
              <w:spacing w:line="276" w:lineRule="auto"/>
              <w:jc w:val="center"/>
              <w:rPr>
                <w:color w:val="000000"/>
              </w:rPr>
            </w:pPr>
            <w:r w:rsidRPr="00E9317F">
              <w:rPr>
                <w:color w:val="000000"/>
              </w:rPr>
              <w:t>Потребление коммунальных услуг на отопление при отсутствии приборов учета в месяц, кВт·ч</w:t>
            </w:r>
          </w:p>
        </w:tc>
        <w:tc>
          <w:tcPr>
            <w:tcW w:w="727" w:type="pct"/>
            <w:shd w:val="clear" w:color="auto" w:fill="auto"/>
            <w:vAlign w:val="center"/>
            <w:hideMark/>
          </w:tcPr>
          <w:p w14:paraId="1401865F" w14:textId="77777777" w:rsidR="00E9317F" w:rsidRPr="00E9317F" w:rsidRDefault="00E9317F" w:rsidP="00E9317F">
            <w:pPr>
              <w:spacing w:line="276" w:lineRule="auto"/>
              <w:jc w:val="center"/>
              <w:rPr>
                <w:color w:val="000000"/>
              </w:rPr>
            </w:pPr>
            <w:r w:rsidRPr="00E9317F">
              <w:rPr>
                <w:color w:val="000000"/>
              </w:rPr>
              <w:t>2 224,76</w:t>
            </w:r>
          </w:p>
        </w:tc>
        <w:tc>
          <w:tcPr>
            <w:tcW w:w="727" w:type="pct"/>
            <w:shd w:val="clear" w:color="auto" w:fill="auto"/>
            <w:vAlign w:val="center"/>
            <w:hideMark/>
          </w:tcPr>
          <w:p w14:paraId="198C9B71" w14:textId="77777777" w:rsidR="00E9317F" w:rsidRPr="00E9317F" w:rsidRDefault="00E9317F" w:rsidP="00E9317F">
            <w:pPr>
              <w:spacing w:line="276" w:lineRule="auto"/>
              <w:jc w:val="center"/>
              <w:rPr>
                <w:color w:val="000000"/>
              </w:rPr>
            </w:pPr>
            <w:r w:rsidRPr="00E9317F">
              <w:rPr>
                <w:color w:val="000000"/>
              </w:rPr>
              <w:t>3 251,57</w:t>
            </w:r>
          </w:p>
        </w:tc>
        <w:tc>
          <w:tcPr>
            <w:tcW w:w="1835" w:type="pct"/>
            <w:shd w:val="clear" w:color="auto" w:fill="auto"/>
            <w:vAlign w:val="center"/>
            <w:hideMark/>
          </w:tcPr>
          <w:p w14:paraId="423408FB" w14:textId="77777777" w:rsidR="00E9317F" w:rsidRPr="00E9317F" w:rsidRDefault="00E9317F" w:rsidP="00E9317F">
            <w:pPr>
              <w:spacing w:line="276" w:lineRule="auto"/>
              <w:jc w:val="center"/>
              <w:rPr>
                <w:color w:val="000000"/>
              </w:rPr>
            </w:pPr>
            <w:r w:rsidRPr="00E9317F">
              <w:rPr>
                <w:color w:val="000000"/>
              </w:rPr>
              <w:t>6 = 4 × 5</w:t>
            </w:r>
          </w:p>
        </w:tc>
      </w:tr>
      <w:tr w:rsidR="00E9317F" w:rsidRPr="00E9317F" w14:paraId="78661369" w14:textId="77777777" w:rsidTr="00DD090C">
        <w:trPr>
          <w:trHeight w:val="600"/>
        </w:trPr>
        <w:tc>
          <w:tcPr>
            <w:tcW w:w="369" w:type="pct"/>
            <w:shd w:val="clear" w:color="auto" w:fill="auto"/>
            <w:vAlign w:val="center"/>
            <w:hideMark/>
          </w:tcPr>
          <w:p w14:paraId="54BE52A6" w14:textId="77777777" w:rsidR="00E9317F" w:rsidRPr="00E9317F" w:rsidRDefault="00E9317F" w:rsidP="00E9317F">
            <w:pPr>
              <w:spacing w:line="276" w:lineRule="auto"/>
              <w:jc w:val="center"/>
              <w:rPr>
                <w:color w:val="000000"/>
              </w:rPr>
            </w:pPr>
            <w:r w:rsidRPr="00E9317F">
              <w:rPr>
                <w:color w:val="000000"/>
              </w:rPr>
              <w:t>7</w:t>
            </w:r>
          </w:p>
        </w:tc>
        <w:tc>
          <w:tcPr>
            <w:tcW w:w="1341" w:type="pct"/>
            <w:shd w:val="clear" w:color="auto" w:fill="auto"/>
            <w:vAlign w:val="center"/>
            <w:hideMark/>
          </w:tcPr>
          <w:p w14:paraId="24757AB4" w14:textId="77777777" w:rsidR="00E9317F" w:rsidRPr="00E9317F" w:rsidRDefault="00E9317F" w:rsidP="00E9317F">
            <w:pPr>
              <w:spacing w:line="276" w:lineRule="auto"/>
              <w:jc w:val="center"/>
              <w:rPr>
                <w:color w:val="000000"/>
              </w:rPr>
            </w:pPr>
            <w:r w:rsidRPr="00E9317F">
              <w:rPr>
                <w:color w:val="000000"/>
              </w:rPr>
              <w:t>Прочие бытовые нужды в месяц, кВт·ч</w:t>
            </w:r>
          </w:p>
        </w:tc>
        <w:tc>
          <w:tcPr>
            <w:tcW w:w="727" w:type="pct"/>
            <w:shd w:val="clear" w:color="auto" w:fill="auto"/>
            <w:vAlign w:val="center"/>
            <w:hideMark/>
          </w:tcPr>
          <w:p w14:paraId="49F12168" w14:textId="77777777" w:rsidR="00E9317F" w:rsidRPr="00E9317F" w:rsidRDefault="00E9317F" w:rsidP="00E9317F">
            <w:pPr>
              <w:spacing w:line="276" w:lineRule="auto"/>
              <w:jc w:val="center"/>
              <w:rPr>
                <w:color w:val="000000"/>
              </w:rPr>
            </w:pPr>
            <w:r w:rsidRPr="00E9317F">
              <w:rPr>
                <w:color w:val="000000"/>
              </w:rPr>
              <w:t>400</w:t>
            </w:r>
          </w:p>
        </w:tc>
        <w:tc>
          <w:tcPr>
            <w:tcW w:w="727" w:type="pct"/>
            <w:shd w:val="clear" w:color="auto" w:fill="auto"/>
            <w:vAlign w:val="center"/>
            <w:hideMark/>
          </w:tcPr>
          <w:p w14:paraId="429B80B4" w14:textId="77777777" w:rsidR="00E9317F" w:rsidRPr="00E9317F" w:rsidRDefault="00E9317F" w:rsidP="00E9317F">
            <w:pPr>
              <w:spacing w:line="276" w:lineRule="auto"/>
              <w:jc w:val="center"/>
              <w:rPr>
                <w:color w:val="000000"/>
              </w:rPr>
            </w:pPr>
            <w:r w:rsidRPr="00E9317F">
              <w:rPr>
                <w:color w:val="000000"/>
              </w:rPr>
              <w:t>650</w:t>
            </w:r>
          </w:p>
        </w:tc>
        <w:tc>
          <w:tcPr>
            <w:tcW w:w="1835" w:type="pct"/>
            <w:shd w:val="clear" w:color="auto" w:fill="auto"/>
            <w:vAlign w:val="center"/>
            <w:hideMark/>
          </w:tcPr>
          <w:p w14:paraId="62A53EC6" w14:textId="77777777" w:rsidR="00E9317F" w:rsidRPr="00E9317F" w:rsidRDefault="00E9317F" w:rsidP="00E9317F">
            <w:pPr>
              <w:spacing w:line="276" w:lineRule="auto"/>
              <w:jc w:val="center"/>
              <w:rPr>
                <w:color w:val="000000"/>
              </w:rPr>
            </w:pPr>
            <w:r w:rsidRPr="00E9317F">
              <w:rPr>
                <w:color w:val="000000"/>
              </w:rPr>
              <w:t>Принятые границы диапазонов при отсутствии электроотопительных установок</w:t>
            </w:r>
          </w:p>
        </w:tc>
      </w:tr>
      <w:tr w:rsidR="00E9317F" w:rsidRPr="00E9317F" w14:paraId="7E441E83" w14:textId="77777777" w:rsidTr="00DD090C">
        <w:trPr>
          <w:trHeight w:val="300"/>
        </w:trPr>
        <w:tc>
          <w:tcPr>
            <w:tcW w:w="369" w:type="pct"/>
            <w:shd w:val="clear" w:color="auto" w:fill="auto"/>
            <w:vAlign w:val="center"/>
            <w:hideMark/>
          </w:tcPr>
          <w:p w14:paraId="7F03890B" w14:textId="77777777" w:rsidR="00E9317F" w:rsidRPr="00E9317F" w:rsidRDefault="00E9317F" w:rsidP="00E9317F">
            <w:pPr>
              <w:spacing w:line="276" w:lineRule="auto"/>
              <w:jc w:val="center"/>
              <w:rPr>
                <w:color w:val="000000"/>
              </w:rPr>
            </w:pPr>
            <w:r w:rsidRPr="00E9317F">
              <w:rPr>
                <w:color w:val="000000"/>
              </w:rPr>
              <w:t>8</w:t>
            </w:r>
          </w:p>
        </w:tc>
        <w:tc>
          <w:tcPr>
            <w:tcW w:w="1341" w:type="pct"/>
            <w:shd w:val="clear" w:color="auto" w:fill="auto"/>
            <w:vAlign w:val="center"/>
            <w:hideMark/>
          </w:tcPr>
          <w:p w14:paraId="45AD6C66" w14:textId="77777777" w:rsidR="00E9317F" w:rsidRPr="00E9317F" w:rsidRDefault="00E9317F" w:rsidP="00E9317F">
            <w:pPr>
              <w:spacing w:line="276" w:lineRule="auto"/>
              <w:jc w:val="center"/>
              <w:rPr>
                <w:color w:val="000000"/>
              </w:rPr>
            </w:pPr>
            <w:r w:rsidRPr="00E9317F">
              <w:rPr>
                <w:color w:val="000000"/>
              </w:rPr>
              <w:t>Потребление в месяц, кВт·ч</w:t>
            </w:r>
          </w:p>
        </w:tc>
        <w:tc>
          <w:tcPr>
            <w:tcW w:w="727" w:type="pct"/>
            <w:shd w:val="clear" w:color="auto" w:fill="auto"/>
            <w:vAlign w:val="center"/>
            <w:hideMark/>
          </w:tcPr>
          <w:p w14:paraId="29245335" w14:textId="77777777" w:rsidR="00E9317F" w:rsidRPr="00E9317F" w:rsidRDefault="00E9317F" w:rsidP="00E9317F">
            <w:pPr>
              <w:spacing w:line="276" w:lineRule="auto"/>
              <w:jc w:val="center"/>
              <w:rPr>
                <w:color w:val="000000"/>
              </w:rPr>
            </w:pPr>
            <w:r w:rsidRPr="00E9317F">
              <w:rPr>
                <w:color w:val="000000"/>
              </w:rPr>
              <w:t>2 624,76</w:t>
            </w:r>
          </w:p>
        </w:tc>
        <w:tc>
          <w:tcPr>
            <w:tcW w:w="727" w:type="pct"/>
            <w:shd w:val="clear" w:color="auto" w:fill="auto"/>
            <w:vAlign w:val="center"/>
            <w:hideMark/>
          </w:tcPr>
          <w:p w14:paraId="7198DD09" w14:textId="77777777" w:rsidR="00E9317F" w:rsidRPr="00E9317F" w:rsidRDefault="00E9317F" w:rsidP="00E9317F">
            <w:pPr>
              <w:spacing w:line="276" w:lineRule="auto"/>
              <w:jc w:val="center"/>
              <w:rPr>
                <w:color w:val="000000"/>
              </w:rPr>
            </w:pPr>
            <w:r w:rsidRPr="00E9317F">
              <w:rPr>
                <w:color w:val="000000"/>
              </w:rPr>
              <w:t>3 901,57</w:t>
            </w:r>
          </w:p>
        </w:tc>
        <w:tc>
          <w:tcPr>
            <w:tcW w:w="1835" w:type="pct"/>
            <w:shd w:val="clear" w:color="auto" w:fill="auto"/>
            <w:vAlign w:val="center"/>
            <w:hideMark/>
          </w:tcPr>
          <w:p w14:paraId="106498BC" w14:textId="77777777" w:rsidR="00E9317F" w:rsidRPr="00E9317F" w:rsidRDefault="00E9317F" w:rsidP="00E9317F">
            <w:pPr>
              <w:spacing w:line="276" w:lineRule="auto"/>
              <w:jc w:val="center"/>
              <w:rPr>
                <w:color w:val="000000"/>
              </w:rPr>
            </w:pPr>
            <w:r w:rsidRPr="00E9317F">
              <w:rPr>
                <w:color w:val="000000"/>
              </w:rPr>
              <w:t>8 = 6 × 7</w:t>
            </w:r>
          </w:p>
        </w:tc>
      </w:tr>
    </w:tbl>
    <w:p w14:paraId="16538CF7" w14:textId="77777777" w:rsidR="00E9317F" w:rsidRPr="00E9317F" w:rsidRDefault="00E9317F" w:rsidP="00E9317F">
      <w:pPr>
        <w:spacing w:line="276" w:lineRule="auto"/>
        <w:ind w:firstLine="709"/>
        <w:jc w:val="both"/>
        <w:rPr>
          <w:rFonts w:eastAsia="Calibri"/>
          <w:sz w:val="28"/>
          <w:szCs w:val="28"/>
          <w:lang w:eastAsia="en-US"/>
        </w:rPr>
      </w:pPr>
    </w:p>
    <w:p w14:paraId="1E539F7F"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Произведенный расчет электропотребления исходя из нормативной площади и нормативов потребления коммунальных услуг при отсутствии приборов учета (именно тех показателей, которые используются для расчета социальных обязательств бюджета) показывает, что потребление стандартных домохозяйств соответствует рассчитанным пороговым значениям объемов потребления электрической энергии. Отклонения минимальны, в большую сторону не превышают 5%, что позволяет говорить о достоверности произведенных расчетов.</w:t>
      </w:r>
    </w:p>
    <w:p w14:paraId="091A94B8" w14:textId="77777777" w:rsidR="00E9317F" w:rsidRPr="00E9317F" w:rsidRDefault="00E9317F" w:rsidP="00E9317F">
      <w:pPr>
        <w:spacing w:line="276" w:lineRule="auto"/>
        <w:jc w:val="both"/>
        <w:rPr>
          <w:rFonts w:eastAsia="Calibri"/>
          <w:sz w:val="28"/>
          <w:szCs w:val="28"/>
          <w:lang w:eastAsia="en-US"/>
        </w:rPr>
      </w:pPr>
    </w:p>
    <w:p w14:paraId="5BC8188E" w14:textId="77777777" w:rsidR="00E9317F" w:rsidRPr="00E9317F" w:rsidRDefault="00E9317F" w:rsidP="00E9317F">
      <w:pPr>
        <w:spacing w:line="276" w:lineRule="auto"/>
        <w:ind w:firstLine="709"/>
        <w:jc w:val="both"/>
        <w:rPr>
          <w:sz w:val="28"/>
          <w:szCs w:val="28"/>
        </w:rPr>
      </w:pPr>
      <w:r w:rsidRPr="00E9317F">
        <w:rPr>
          <w:sz w:val="28"/>
          <w:szCs w:val="28"/>
        </w:rPr>
        <w:t>В соответствии с Регламентом установления цен (тарифов) и (или) их предельных уровней, предусматривающим порядок регистрации, принятия к рассмотрению и выдачи отказов в рассмотрении заявлений об установлении цен (тарифов) и (или) их предельных уровней, утвержденным приказом ФАС России от 10.03.2022 № 196/22, при установлении тарифов выделяются следующие группы населения:</w:t>
      </w:r>
    </w:p>
    <w:p w14:paraId="2662E4E4" w14:textId="77777777" w:rsidR="00E9317F" w:rsidRPr="00E9317F" w:rsidRDefault="00E9317F" w:rsidP="005F73DD">
      <w:pPr>
        <w:numPr>
          <w:ilvl w:val="0"/>
          <w:numId w:val="4"/>
        </w:numPr>
        <w:spacing w:after="160" w:line="276" w:lineRule="auto"/>
        <w:jc w:val="both"/>
        <w:rPr>
          <w:sz w:val="28"/>
          <w:szCs w:val="28"/>
        </w:rPr>
      </w:pPr>
      <w:r w:rsidRPr="00E9317F">
        <w:rPr>
          <w:sz w:val="28"/>
          <w:szCs w:val="28"/>
        </w:rPr>
        <w:t>Население, за исключением населения и потребителей, указанных в строках 2 – 5.</w:t>
      </w:r>
    </w:p>
    <w:p w14:paraId="3AF3C87C" w14:textId="77777777" w:rsidR="00E9317F" w:rsidRPr="00E9317F" w:rsidRDefault="00E9317F" w:rsidP="005F73DD">
      <w:pPr>
        <w:numPr>
          <w:ilvl w:val="0"/>
          <w:numId w:val="4"/>
        </w:numPr>
        <w:spacing w:after="160" w:line="276" w:lineRule="auto"/>
        <w:jc w:val="both"/>
        <w:rPr>
          <w:sz w:val="28"/>
          <w:szCs w:val="28"/>
        </w:rPr>
      </w:pPr>
      <w:bookmarkStart w:id="120" w:name="_Hlk121400578"/>
      <w:r w:rsidRPr="00E9317F">
        <w:rPr>
          <w:sz w:val="28"/>
          <w:szCs w:val="28"/>
        </w:rPr>
        <w:t>Население, проживающее в городских населенных пунктах в домах, оборудованных стационарными электроплитами и электроотопительными установками.</w:t>
      </w:r>
    </w:p>
    <w:p w14:paraId="355F05BA" w14:textId="77777777" w:rsidR="00E9317F" w:rsidRPr="00E9317F" w:rsidRDefault="00E9317F" w:rsidP="005F73DD">
      <w:pPr>
        <w:numPr>
          <w:ilvl w:val="0"/>
          <w:numId w:val="4"/>
        </w:numPr>
        <w:spacing w:after="160" w:line="276" w:lineRule="auto"/>
        <w:jc w:val="both"/>
        <w:rPr>
          <w:sz w:val="28"/>
          <w:szCs w:val="28"/>
        </w:rPr>
      </w:pPr>
      <w:r w:rsidRPr="00E9317F">
        <w:rPr>
          <w:sz w:val="28"/>
          <w:szCs w:val="28"/>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w:t>
      </w:r>
    </w:p>
    <w:p w14:paraId="196B91C1" w14:textId="77777777" w:rsidR="00E9317F" w:rsidRPr="00E9317F" w:rsidRDefault="00E9317F" w:rsidP="005F73DD">
      <w:pPr>
        <w:numPr>
          <w:ilvl w:val="0"/>
          <w:numId w:val="4"/>
        </w:numPr>
        <w:spacing w:after="160" w:line="276" w:lineRule="auto"/>
        <w:jc w:val="both"/>
        <w:rPr>
          <w:sz w:val="28"/>
          <w:szCs w:val="28"/>
        </w:rPr>
      </w:pPr>
      <w:r w:rsidRPr="00E9317F">
        <w:rPr>
          <w:sz w:val="28"/>
          <w:szCs w:val="28"/>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w:t>
      </w:r>
    </w:p>
    <w:p w14:paraId="4EC36324" w14:textId="77777777" w:rsidR="00E9317F" w:rsidRPr="00E9317F" w:rsidRDefault="00E9317F" w:rsidP="005F73DD">
      <w:pPr>
        <w:numPr>
          <w:ilvl w:val="0"/>
          <w:numId w:val="4"/>
        </w:numPr>
        <w:spacing w:after="160" w:line="276" w:lineRule="auto"/>
        <w:jc w:val="both"/>
        <w:rPr>
          <w:sz w:val="28"/>
          <w:szCs w:val="28"/>
        </w:rPr>
      </w:pPr>
      <w:r w:rsidRPr="00E9317F">
        <w:rPr>
          <w:sz w:val="28"/>
          <w:szCs w:val="28"/>
        </w:rPr>
        <w:t>Население, проживающее в сельских населенных пунктах.</w:t>
      </w:r>
    </w:p>
    <w:bookmarkEnd w:id="120"/>
    <w:p w14:paraId="38BF479A" w14:textId="77777777" w:rsidR="00E9317F" w:rsidRPr="00E9317F" w:rsidRDefault="00E9317F" w:rsidP="00E9317F">
      <w:pPr>
        <w:spacing w:line="276" w:lineRule="auto"/>
        <w:ind w:firstLine="709"/>
        <w:jc w:val="both"/>
        <w:rPr>
          <w:sz w:val="28"/>
          <w:szCs w:val="28"/>
        </w:rPr>
      </w:pPr>
      <w:r w:rsidRPr="00E9317F">
        <w:rPr>
          <w:sz w:val="28"/>
          <w:szCs w:val="28"/>
        </w:rPr>
        <w:t>Регламент устанавливает три категории, для которых пороговые значения объемов потребления электрической энергии расширяются в отопительный период:</w:t>
      </w:r>
    </w:p>
    <w:p w14:paraId="1D2AAB86" w14:textId="77777777" w:rsidR="00E9317F" w:rsidRPr="00E9317F" w:rsidRDefault="00E9317F" w:rsidP="005F73DD">
      <w:pPr>
        <w:numPr>
          <w:ilvl w:val="0"/>
          <w:numId w:val="5"/>
        </w:numPr>
        <w:spacing w:after="160" w:line="276" w:lineRule="auto"/>
        <w:jc w:val="both"/>
        <w:rPr>
          <w:sz w:val="28"/>
          <w:szCs w:val="28"/>
        </w:rPr>
      </w:pPr>
      <w:r w:rsidRPr="00E9317F">
        <w:rPr>
          <w:sz w:val="28"/>
          <w:szCs w:val="28"/>
        </w:rPr>
        <w:t xml:space="preserve">Население, проживающее в городских населенных пунктах в домах, </w:t>
      </w:r>
      <w:r w:rsidRPr="00E9317F">
        <w:rPr>
          <w:sz w:val="28"/>
          <w:szCs w:val="28"/>
          <w:u w:val="single"/>
        </w:rPr>
        <w:t>оборудованных</w:t>
      </w:r>
      <w:r w:rsidRPr="00E9317F">
        <w:rPr>
          <w:sz w:val="28"/>
          <w:szCs w:val="28"/>
        </w:rPr>
        <w:t xml:space="preserve"> стационарными электроплитами и </w:t>
      </w:r>
      <w:r w:rsidRPr="00E9317F">
        <w:rPr>
          <w:sz w:val="28"/>
          <w:szCs w:val="28"/>
          <w:u w:val="single"/>
        </w:rPr>
        <w:t>электроотопительными установками</w:t>
      </w:r>
      <w:r w:rsidRPr="00E9317F">
        <w:rPr>
          <w:sz w:val="28"/>
          <w:szCs w:val="28"/>
        </w:rPr>
        <w:t>.</w:t>
      </w:r>
    </w:p>
    <w:p w14:paraId="0902FF96" w14:textId="77777777" w:rsidR="00E9317F" w:rsidRPr="00E9317F" w:rsidRDefault="00E9317F" w:rsidP="005F73DD">
      <w:pPr>
        <w:numPr>
          <w:ilvl w:val="0"/>
          <w:numId w:val="5"/>
        </w:numPr>
        <w:spacing w:after="160" w:line="276" w:lineRule="auto"/>
        <w:jc w:val="both"/>
        <w:rPr>
          <w:sz w:val="28"/>
          <w:szCs w:val="28"/>
        </w:rPr>
      </w:pPr>
      <w:r w:rsidRPr="00E9317F">
        <w:rPr>
          <w:sz w:val="28"/>
          <w:szCs w:val="28"/>
        </w:rPr>
        <w:t xml:space="preserve">Население, проживающее в городских населенных пунктах в домах, </w:t>
      </w:r>
      <w:r w:rsidRPr="00E9317F">
        <w:rPr>
          <w:sz w:val="28"/>
          <w:szCs w:val="28"/>
          <w:u w:val="single"/>
        </w:rPr>
        <w:t>оборудованных электроотопительными установками</w:t>
      </w:r>
      <w:r w:rsidRPr="00E9317F">
        <w:rPr>
          <w:sz w:val="28"/>
          <w:szCs w:val="28"/>
        </w:rPr>
        <w:t xml:space="preserve"> и не оборудованных стационарными электроплитами.</w:t>
      </w:r>
    </w:p>
    <w:p w14:paraId="5313D10B" w14:textId="77777777" w:rsidR="00E9317F" w:rsidRPr="00E9317F" w:rsidRDefault="00E9317F" w:rsidP="005F73DD">
      <w:pPr>
        <w:numPr>
          <w:ilvl w:val="0"/>
          <w:numId w:val="5"/>
        </w:numPr>
        <w:spacing w:after="160" w:line="276" w:lineRule="auto"/>
        <w:jc w:val="both"/>
        <w:rPr>
          <w:sz w:val="28"/>
          <w:szCs w:val="28"/>
        </w:rPr>
      </w:pPr>
      <w:r w:rsidRPr="00E9317F">
        <w:rPr>
          <w:sz w:val="28"/>
          <w:szCs w:val="28"/>
        </w:rPr>
        <w:lastRenderedPageBreak/>
        <w:t xml:space="preserve">Население, проживающее в сельских населенных пунктах (категория не разделяется, поэтому включает также и дома </w:t>
      </w:r>
      <w:r w:rsidRPr="00E9317F">
        <w:rPr>
          <w:sz w:val="28"/>
          <w:szCs w:val="28"/>
          <w:u w:val="single"/>
        </w:rPr>
        <w:t>оборудованные электроотопительными установками</w:t>
      </w:r>
      <w:r w:rsidRPr="00E9317F">
        <w:rPr>
          <w:sz w:val="28"/>
          <w:szCs w:val="28"/>
        </w:rPr>
        <w:t>).</w:t>
      </w:r>
    </w:p>
    <w:p w14:paraId="3A476BA3" w14:textId="77777777" w:rsidR="00E9317F" w:rsidRPr="00E9317F" w:rsidRDefault="00E9317F" w:rsidP="00E9317F">
      <w:pPr>
        <w:spacing w:line="276" w:lineRule="auto"/>
        <w:ind w:firstLine="709"/>
        <w:jc w:val="both"/>
        <w:rPr>
          <w:sz w:val="28"/>
          <w:szCs w:val="28"/>
        </w:rPr>
      </w:pPr>
      <w:r w:rsidRPr="00E9317F">
        <w:rPr>
          <w:sz w:val="28"/>
          <w:szCs w:val="28"/>
        </w:rPr>
        <w:t>Видно, что возможность расширения пороговых значений объемов потребления электрической энергии ставится в зависимость от наличия энергоемкого электрооборудования – электроотопительных установок. Данные положения законодательства обоснованы и объясняются большой мощностью электроотопительных установок и, как следствие, значительным потреблением электрической энергии категориями населения, не имеющим централизованного теплоснабжения.</w:t>
      </w:r>
    </w:p>
    <w:p w14:paraId="60F9217B" w14:textId="77777777" w:rsidR="00E9317F" w:rsidRPr="00E9317F" w:rsidRDefault="00E9317F" w:rsidP="00E9317F">
      <w:pPr>
        <w:spacing w:line="276" w:lineRule="auto"/>
        <w:ind w:firstLine="709"/>
        <w:jc w:val="both"/>
        <w:rPr>
          <w:sz w:val="28"/>
          <w:szCs w:val="28"/>
        </w:rPr>
      </w:pPr>
      <w:r w:rsidRPr="00E9317F">
        <w:rPr>
          <w:sz w:val="28"/>
          <w:szCs w:val="28"/>
        </w:rPr>
        <w:t>РЭК Кузбасса считает необходимым учесть еще одно энергоемкое электрооборудование, без которого комфортное проживание невозможно – электронагревательные установки воды, при отсутствии централизованного горячего водоснабжения. При этом подогрев воды производится круглогодично.</w:t>
      </w:r>
    </w:p>
    <w:p w14:paraId="508660A5" w14:textId="77777777" w:rsidR="00E9317F" w:rsidRPr="00E9317F" w:rsidRDefault="00E9317F" w:rsidP="00E9317F">
      <w:pPr>
        <w:spacing w:line="276" w:lineRule="auto"/>
        <w:ind w:firstLine="709"/>
        <w:jc w:val="both"/>
        <w:rPr>
          <w:sz w:val="28"/>
          <w:szCs w:val="28"/>
        </w:rPr>
      </w:pPr>
      <w:r w:rsidRPr="00E9317F">
        <w:rPr>
          <w:sz w:val="28"/>
          <w:szCs w:val="28"/>
        </w:rPr>
        <w:t>Предлагается выделение дополнительного признака для населения – «наличие/отсутствие электронагревательных установок горячего водоснабжения», а также расширение пороговых значений объемов потребления электрической энергии в случае наличия электронагревательных установок при отсутствии централизованного горячего водоснабжения.</w:t>
      </w:r>
    </w:p>
    <w:p w14:paraId="4E368889" w14:textId="77777777" w:rsidR="00E9317F" w:rsidRPr="00E9317F" w:rsidRDefault="00E9317F" w:rsidP="00E9317F">
      <w:pPr>
        <w:spacing w:line="276" w:lineRule="auto"/>
        <w:ind w:firstLine="709"/>
        <w:jc w:val="both"/>
        <w:rPr>
          <w:sz w:val="28"/>
          <w:szCs w:val="28"/>
        </w:rPr>
      </w:pPr>
      <w:r w:rsidRPr="00E9317F">
        <w:rPr>
          <w:sz w:val="28"/>
          <w:szCs w:val="28"/>
        </w:rPr>
        <w:t>В связи с этим РЭК Кузбасса письмом от 08.12.2022 №М-5-16/4527-01 обратилась в ФАС России с просьбой рассмотреть возможность внесения изменений в указанные выше документы в части выделения дополнительного признака для населения – «наличие/отсутствие электронагревательных установок горячего водоснабжения», а также предусмотреть расширение регулятором субъекта пороговых значений объемов потребления электрической энергии в случае наличия электронагревательных установок с учетом региональных особенностей.</w:t>
      </w:r>
    </w:p>
    <w:p w14:paraId="1D20CD82" w14:textId="77777777" w:rsidR="00E9317F" w:rsidRPr="00E9317F" w:rsidRDefault="00E9317F" w:rsidP="00E9317F">
      <w:pPr>
        <w:spacing w:line="276" w:lineRule="auto"/>
        <w:ind w:firstLine="709"/>
        <w:jc w:val="both"/>
        <w:rPr>
          <w:sz w:val="28"/>
          <w:szCs w:val="28"/>
        </w:rPr>
      </w:pPr>
      <w:r w:rsidRPr="00E9317F">
        <w:rPr>
          <w:sz w:val="28"/>
          <w:szCs w:val="28"/>
        </w:rPr>
        <w:t>Предлагаемые изменения позволят защитить от чрезмерных платежей за электрическую энергию население, не имеющее горячего водоснабжения, и получающее горячую воду от электронагревательных установок.</w:t>
      </w:r>
    </w:p>
    <w:p w14:paraId="0E78B09F" w14:textId="77777777" w:rsidR="00E9317F" w:rsidRPr="00E9317F" w:rsidRDefault="00E9317F" w:rsidP="00E9317F">
      <w:pPr>
        <w:spacing w:line="276" w:lineRule="auto"/>
        <w:ind w:firstLine="709"/>
        <w:jc w:val="both"/>
        <w:rPr>
          <w:sz w:val="28"/>
          <w:szCs w:val="28"/>
        </w:rPr>
      </w:pPr>
    </w:p>
    <w:p w14:paraId="471C86AC" w14:textId="77777777" w:rsidR="00E9317F" w:rsidRPr="00E9317F" w:rsidRDefault="00E9317F" w:rsidP="00E9317F">
      <w:pPr>
        <w:spacing w:line="276" w:lineRule="auto"/>
        <w:ind w:firstLine="709"/>
        <w:jc w:val="center"/>
        <w:rPr>
          <w:rFonts w:eastAsia="Calibri"/>
          <w:sz w:val="28"/>
          <w:szCs w:val="28"/>
          <w:lang w:eastAsia="en-US"/>
        </w:rPr>
      </w:pPr>
      <w:r w:rsidRPr="00E9317F">
        <w:rPr>
          <w:rFonts w:eastAsia="Calibri"/>
          <w:sz w:val="28"/>
          <w:szCs w:val="28"/>
          <w:lang w:eastAsia="en-US"/>
        </w:rPr>
        <w:t>Расчет электроэнергии, необходимой на нужды ГВС</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929"/>
        <w:gridCol w:w="1306"/>
        <w:gridCol w:w="1306"/>
        <w:gridCol w:w="3138"/>
      </w:tblGrid>
      <w:tr w:rsidR="00E9317F" w:rsidRPr="00E9317F" w14:paraId="57DFDD05" w14:textId="77777777" w:rsidTr="00DD090C">
        <w:trPr>
          <w:trHeight w:val="20"/>
        </w:trPr>
        <w:tc>
          <w:tcPr>
            <w:tcW w:w="255" w:type="pct"/>
            <w:shd w:val="clear" w:color="auto" w:fill="auto"/>
            <w:vAlign w:val="center"/>
            <w:hideMark/>
          </w:tcPr>
          <w:p w14:paraId="2C675631" w14:textId="77777777" w:rsidR="00E9317F" w:rsidRPr="00E9317F" w:rsidRDefault="00E9317F" w:rsidP="00E9317F">
            <w:pPr>
              <w:jc w:val="center"/>
              <w:rPr>
                <w:color w:val="000000"/>
                <w:sz w:val="20"/>
                <w:szCs w:val="20"/>
              </w:rPr>
            </w:pPr>
            <w:r w:rsidRPr="00E9317F">
              <w:rPr>
                <w:color w:val="000000"/>
                <w:sz w:val="20"/>
                <w:szCs w:val="20"/>
              </w:rPr>
              <w:t>№ п/п</w:t>
            </w:r>
          </w:p>
        </w:tc>
        <w:tc>
          <w:tcPr>
            <w:tcW w:w="1926" w:type="pct"/>
            <w:shd w:val="clear" w:color="auto" w:fill="auto"/>
            <w:vAlign w:val="center"/>
            <w:hideMark/>
          </w:tcPr>
          <w:p w14:paraId="13626A3F" w14:textId="77777777" w:rsidR="00E9317F" w:rsidRPr="00E9317F" w:rsidRDefault="00E9317F" w:rsidP="00E9317F">
            <w:pPr>
              <w:jc w:val="center"/>
              <w:rPr>
                <w:color w:val="000000"/>
                <w:sz w:val="20"/>
                <w:szCs w:val="20"/>
              </w:rPr>
            </w:pPr>
            <w:r w:rsidRPr="00E9317F">
              <w:rPr>
                <w:color w:val="000000"/>
                <w:sz w:val="20"/>
                <w:szCs w:val="20"/>
              </w:rPr>
              <w:t>Показатель</w:t>
            </w:r>
          </w:p>
        </w:tc>
        <w:tc>
          <w:tcPr>
            <w:tcW w:w="640" w:type="pct"/>
            <w:shd w:val="clear" w:color="auto" w:fill="auto"/>
            <w:vAlign w:val="center"/>
            <w:hideMark/>
          </w:tcPr>
          <w:p w14:paraId="4192C190" w14:textId="77777777" w:rsidR="00E9317F" w:rsidRPr="00E9317F" w:rsidRDefault="00E9317F" w:rsidP="00E9317F">
            <w:pPr>
              <w:jc w:val="center"/>
              <w:rPr>
                <w:color w:val="000000"/>
                <w:sz w:val="20"/>
                <w:szCs w:val="20"/>
              </w:rPr>
            </w:pPr>
            <w:r w:rsidRPr="00E9317F">
              <w:rPr>
                <w:color w:val="000000"/>
                <w:sz w:val="20"/>
                <w:szCs w:val="20"/>
              </w:rPr>
              <w:t xml:space="preserve">Добавка к пороговым значениям первого и второго диапазонов </w:t>
            </w:r>
          </w:p>
        </w:tc>
        <w:tc>
          <w:tcPr>
            <w:tcW w:w="640" w:type="pct"/>
            <w:shd w:val="clear" w:color="auto" w:fill="auto"/>
            <w:vAlign w:val="center"/>
            <w:hideMark/>
          </w:tcPr>
          <w:p w14:paraId="36188083" w14:textId="77777777" w:rsidR="00E9317F" w:rsidRPr="00E9317F" w:rsidRDefault="00E9317F" w:rsidP="00E9317F">
            <w:pPr>
              <w:jc w:val="center"/>
              <w:rPr>
                <w:color w:val="000000"/>
                <w:sz w:val="20"/>
                <w:szCs w:val="20"/>
              </w:rPr>
            </w:pPr>
            <w:r w:rsidRPr="00E9317F">
              <w:rPr>
                <w:color w:val="000000"/>
                <w:sz w:val="20"/>
                <w:szCs w:val="20"/>
              </w:rPr>
              <w:t xml:space="preserve">Добавка к пороговым значениям второго и третьего диапазонов </w:t>
            </w:r>
          </w:p>
        </w:tc>
        <w:tc>
          <w:tcPr>
            <w:tcW w:w="1538" w:type="pct"/>
            <w:shd w:val="clear" w:color="auto" w:fill="auto"/>
            <w:vAlign w:val="center"/>
            <w:hideMark/>
          </w:tcPr>
          <w:p w14:paraId="6506FB34" w14:textId="77777777" w:rsidR="00E9317F" w:rsidRPr="00E9317F" w:rsidRDefault="00E9317F" w:rsidP="00E9317F">
            <w:pPr>
              <w:jc w:val="center"/>
              <w:rPr>
                <w:color w:val="000000"/>
                <w:sz w:val="20"/>
                <w:szCs w:val="20"/>
              </w:rPr>
            </w:pPr>
            <w:r w:rsidRPr="00E9317F">
              <w:rPr>
                <w:color w:val="000000"/>
                <w:sz w:val="20"/>
                <w:szCs w:val="20"/>
              </w:rPr>
              <w:t>Примечание</w:t>
            </w:r>
          </w:p>
        </w:tc>
      </w:tr>
      <w:tr w:rsidR="00E9317F" w:rsidRPr="00E9317F" w14:paraId="3EEAB8CF" w14:textId="77777777" w:rsidTr="00DD090C">
        <w:trPr>
          <w:trHeight w:val="20"/>
        </w:trPr>
        <w:tc>
          <w:tcPr>
            <w:tcW w:w="255" w:type="pct"/>
            <w:shd w:val="clear" w:color="auto" w:fill="auto"/>
            <w:vAlign w:val="center"/>
            <w:hideMark/>
          </w:tcPr>
          <w:p w14:paraId="422EEE92" w14:textId="77777777" w:rsidR="00E9317F" w:rsidRPr="00E9317F" w:rsidRDefault="00E9317F" w:rsidP="00E9317F">
            <w:pPr>
              <w:jc w:val="center"/>
              <w:rPr>
                <w:color w:val="000000"/>
                <w:sz w:val="20"/>
                <w:szCs w:val="20"/>
              </w:rPr>
            </w:pPr>
            <w:r w:rsidRPr="00E9317F">
              <w:rPr>
                <w:color w:val="000000"/>
                <w:sz w:val="20"/>
                <w:szCs w:val="20"/>
              </w:rPr>
              <w:t>1</w:t>
            </w:r>
          </w:p>
        </w:tc>
        <w:tc>
          <w:tcPr>
            <w:tcW w:w="1926" w:type="pct"/>
            <w:shd w:val="clear" w:color="auto" w:fill="auto"/>
            <w:vAlign w:val="center"/>
            <w:hideMark/>
          </w:tcPr>
          <w:p w14:paraId="1D832425" w14:textId="77777777" w:rsidR="00E9317F" w:rsidRPr="00E9317F" w:rsidRDefault="00E9317F" w:rsidP="00E9317F">
            <w:pPr>
              <w:rPr>
                <w:color w:val="000000"/>
                <w:sz w:val="20"/>
                <w:szCs w:val="20"/>
              </w:rPr>
            </w:pPr>
            <w:r w:rsidRPr="00E9317F">
              <w:rPr>
                <w:color w:val="000000"/>
                <w:sz w:val="20"/>
                <w:szCs w:val="20"/>
              </w:rPr>
              <w:t>Норматив потребления коммунальной услуги по горячему водоснабжению в месяц, м</w:t>
            </w:r>
            <w:r w:rsidRPr="00E9317F">
              <w:rPr>
                <w:color w:val="000000"/>
                <w:sz w:val="20"/>
                <w:szCs w:val="20"/>
                <w:vertAlign w:val="superscript"/>
              </w:rPr>
              <w:t>3</w:t>
            </w:r>
            <w:r w:rsidRPr="00E9317F">
              <w:rPr>
                <w:color w:val="000000"/>
                <w:sz w:val="20"/>
                <w:szCs w:val="20"/>
              </w:rPr>
              <w:t>/чел.</w:t>
            </w:r>
          </w:p>
        </w:tc>
        <w:tc>
          <w:tcPr>
            <w:tcW w:w="640" w:type="pct"/>
            <w:shd w:val="clear" w:color="auto" w:fill="auto"/>
            <w:vAlign w:val="center"/>
            <w:hideMark/>
          </w:tcPr>
          <w:p w14:paraId="4B0E4F65" w14:textId="77777777" w:rsidR="00E9317F" w:rsidRPr="00E9317F" w:rsidRDefault="00E9317F" w:rsidP="00E9317F">
            <w:pPr>
              <w:jc w:val="center"/>
              <w:rPr>
                <w:color w:val="000000"/>
                <w:sz w:val="20"/>
                <w:szCs w:val="20"/>
              </w:rPr>
            </w:pPr>
            <w:r w:rsidRPr="00E9317F">
              <w:rPr>
                <w:color w:val="000000"/>
                <w:sz w:val="20"/>
                <w:szCs w:val="20"/>
              </w:rPr>
              <w:t>3,37</w:t>
            </w:r>
          </w:p>
        </w:tc>
        <w:tc>
          <w:tcPr>
            <w:tcW w:w="640" w:type="pct"/>
            <w:shd w:val="clear" w:color="auto" w:fill="auto"/>
            <w:vAlign w:val="center"/>
            <w:hideMark/>
          </w:tcPr>
          <w:p w14:paraId="7F08B91E" w14:textId="77777777" w:rsidR="00E9317F" w:rsidRPr="00E9317F" w:rsidRDefault="00E9317F" w:rsidP="00E9317F">
            <w:pPr>
              <w:jc w:val="center"/>
              <w:rPr>
                <w:color w:val="000000"/>
                <w:sz w:val="20"/>
                <w:szCs w:val="20"/>
              </w:rPr>
            </w:pPr>
            <w:r w:rsidRPr="00E9317F">
              <w:rPr>
                <w:color w:val="000000"/>
                <w:sz w:val="20"/>
                <w:szCs w:val="20"/>
              </w:rPr>
              <w:t>3,37</w:t>
            </w:r>
          </w:p>
        </w:tc>
        <w:tc>
          <w:tcPr>
            <w:tcW w:w="1538" w:type="pct"/>
            <w:shd w:val="clear" w:color="auto" w:fill="auto"/>
            <w:vAlign w:val="center"/>
            <w:hideMark/>
          </w:tcPr>
          <w:p w14:paraId="0CB2B587" w14:textId="77777777" w:rsidR="00E9317F" w:rsidRPr="00E9317F" w:rsidRDefault="00E9317F" w:rsidP="00E9317F">
            <w:pPr>
              <w:jc w:val="center"/>
              <w:rPr>
                <w:color w:val="000000"/>
                <w:sz w:val="20"/>
                <w:szCs w:val="20"/>
              </w:rPr>
            </w:pPr>
            <w:r w:rsidRPr="00E9317F">
              <w:rPr>
                <w:color w:val="000000"/>
                <w:sz w:val="20"/>
                <w:szCs w:val="20"/>
              </w:rPr>
              <w:t>Утвержден приказами департамента Жилищно-коммунального и дорожного комплекса Кемеровской области для муниципальных образований области</w:t>
            </w:r>
          </w:p>
        </w:tc>
      </w:tr>
      <w:tr w:rsidR="00E9317F" w:rsidRPr="00E9317F" w14:paraId="49804F63" w14:textId="77777777" w:rsidTr="00DD090C">
        <w:trPr>
          <w:trHeight w:val="20"/>
        </w:trPr>
        <w:tc>
          <w:tcPr>
            <w:tcW w:w="255" w:type="pct"/>
            <w:shd w:val="clear" w:color="auto" w:fill="auto"/>
            <w:vAlign w:val="center"/>
            <w:hideMark/>
          </w:tcPr>
          <w:p w14:paraId="4DC0C2F4" w14:textId="77777777" w:rsidR="00E9317F" w:rsidRPr="00E9317F" w:rsidRDefault="00E9317F" w:rsidP="00E9317F">
            <w:pPr>
              <w:jc w:val="center"/>
              <w:rPr>
                <w:color w:val="000000"/>
                <w:sz w:val="20"/>
                <w:szCs w:val="20"/>
              </w:rPr>
            </w:pPr>
            <w:r w:rsidRPr="00E9317F">
              <w:rPr>
                <w:color w:val="000000"/>
                <w:sz w:val="20"/>
                <w:szCs w:val="20"/>
              </w:rPr>
              <w:lastRenderedPageBreak/>
              <w:t>2</w:t>
            </w:r>
          </w:p>
        </w:tc>
        <w:tc>
          <w:tcPr>
            <w:tcW w:w="1926" w:type="pct"/>
            <w:shd w:val="clear" w:color="auto" w:fill="auto"/>
            <w:vAlign w:val="center"/>
            <w:hideMark/>
          </w:tcPr>
          <w:p w14:paraId="7703D7BD" w14:textId="77777777" w:rsidR="00E9317F" w:rsidRPr="00E9317F" w:rsidRDefault="00E9317F" w:rsidP="00E9317F">
            <w:pPr>
              <w:rPr>
                <w:color w:val="000000"/>
                <w:sz w:val="20"/>
                <w:szCs w:val="20"/>
              </w:rPr>
            </w:pPr>
            <w:r w:rsidRPr="00E9317F">
              <w:rPr>
                <w:color w:val="000000"/>
                <w:sz w:val="20"/>
                <w:szCs w:val="20"/>
              </w:rPr>
              <w:t>Плотность воды, кг/м3</w:t>
            </w:r>
          </w:p>
        </w:tc>
        <w:tc>
          <w:tcPr>
            <w:tcW w:w="640" w:type="pct"/>
            <w:shd w:val="clear" w:color="auto" w:fill="auto"/>
            <w:vAlign w:val="center"/>
            <w:hideMark/>
          </w:tcPr>
          <w:p w14:paraId="69786A57" w14:textId="77777777" w:rsidR="00E9317F" w:rsidRPr="00E9317F" w:rsidRDefault="00E9317F" w:rsidP="00E9317F">
            <w:pPr>
              <w:jc w:val="center"/>
              <w:rPr>
                <w:color w:val="000000"/>
                <w:sz w:val="20"/>
                <w:szCs w:val="20"/>
              </w:rPr>
            </w:pPr>
            <w:r w:rsidRPr="00E9317F">
              <w:rPr>
                <w:color w:val="000000"/>
                <w:sz w:val="20"/>
                <w:szCs w:val="20"/>
              </w:rPr>
              <w:t>980,6</w:t>
            </w:r>
          </w:p>
        </w:tc>
        <w:tc>
          <w:tcPr>
            <w:tcW w:w="640" w:type="pct"/>
            <w:shd w:val="clear" w:color="auto" w:fill="auto"/>
            <w:vAlign w:val="center"/>
            <w:hideMark/>
          </w:tcPr>
          <w:p w14:paraId="4B946F09" w14:textId="77777777" w:rsidR="00E9317F" w:rsidRPr="00E9317F" w:rsidRDefault="00E9317F" w:rsidP="00E9317F">
            <w:pPr>
              <w:jc w:val="center"/>
              <w:rPr>
                <w:color w:val="000000"/>
                <w:sz w:val="20"/>
                <w:szCs w:val="20"/>
              </w:rPr>
            </w:pPr>
            <w:r w:rsidRPr="00E9317F">
              <w:rPr>
                <w:color w:val="000000"/>
                <w:sz w:val="20"/>
                <w:szCs w:val="20"/>
              </w:rPr>
              <w:t>980,6</w:t>
            </w:r>
          </w:p>
        </w:tc>
        <w:tc>
          <w:tcPr>
            <w:tcW w:w="1538" w:type="pct"/>
            <w:shd w:val="clear" w:color="auto" w:fill="auto"/>
            <w:vAlign w:val="center"/>
            <w:hideMark/>
          </w:tcPr>
          <w:p w14:paraId="18748789" w14:textId="77777777" w:rsidR="00E9317F" w:rsidRPr="00E9317F" w:rsidRDefault="00E9317F" w:rsidP="00E9317F">
            <w:pPr>
              <w:jc w:val="center"/>
              <w:rPr>
                <w:color w:val="000000"/>
                <w:sz w:val="20"/>
                <w:szCs w:val="20"/>
              </w:rPr>
            </w:pPr>
            <w:r w:rsidRPr="00E9317F">
              <w:rPr>
                <w:color w:val="000000"/>
                <w:sz w:val="20"/>
                <w:szCs w:val="20"/>
              </w:rPr>
              <w:t>-</w:t>
            </w:r>
          </w:p>
        </w:tc>
      </w:tr>
      <w:tr w:rsidR="00E9317F" w:rsidRPr="00E9317F" w14:paraId="49987B06" w14:textId="77777777" w:rsidTr="00DD090C">
        <w:trPr>
          <w:trHeight w:val="20"/>
        </w:trPr>
        <w:tc>
          <w:tcPr>
            <w:tcW w:w="255" w:type="pct"/>
            <w:shd w:val="clear" w:color="auto" w:fill="auto"/>
            <w:vAlign w:val="center"/>
            <w:hideMark/>
          </w:tcPr>
          <w:p w14:paraId="5A7260C8" w14:textId="77777777" w:rsidR="00E9317F" w:rsidRPr="00E9317F" w:rsidRDefault="00E9317F" w:rsidP="00E9317F">
            <w:pPr>
              <w:jc w:val="center"/>
              <w:rPr>
                <w:color w:val="000000"/>
                <w:sz w:val="20"/>
                <w:szCs w:val="20"/>
              </w:rPr>
            </w:pPr>
            <w:r w:rsidRPr="00E9317F">
              <w:rPr>
                <w:color w:val="000000"/>
                <w:sz w:val="20"/>
                <w:szCs w:val="20"/>
              </w:rPr>
              <w:t>3</w:t>
            </w:r>
          </w:p>
        </w:tc>
        <w:tc>
          <w:tcPr>
            <w:tcW w:w="1926" w:type="pct"/>
            <w:shd w:val="clear" w:color="auto" w:fill="auto"/>
            <w:vAlign w:val="center"/>
            <w:hideMark/>
          </w:tcPr>
          <w:p w14:paraId="70F7ADFF" w14:textId="77777777" w:rsidR="00E9317F" w:rsidRPr="00E9317F" w:rsidRDefault="00E9317F" w:rsidP="00E9317F">
            <w:pPr>
              <w:rPr>
                <w:color w:val="000000"/>
                <w:sz w:val="20"/>
                <w:szCs w:val="20"/>
              </w:rPr>
            </w:pPr>
            <w:r w:rsidRPr="00E9317F">
              <w:rPr>
                <w:color w:val="000000"/>
                <w:sz w:val="20"/>
                <w:szCs w:val="20"/>
              </w:rPr>
              <w:t>Норматив потребления коммунальной услуги по горячему водоснабжению в месяц, т/чел.</w:t>
            </w:r>
          </w:p>
        </w:tc>
        <w:tc>
          <w:tcPr>
            <w:tcW w:w="640" w:type="pct"/>
            <w:shd w:val="clear" w:color="auto" w:fill="auto"/>
            <w:vAlign w:val="center"/>
            <w:hideMark/>
          </w:tcPr>
          <w:p w14:paraId="68DB0B91" w14:textId="77777777" w:rsidR="00E9317F" w:rsidRPr="00E9317F" w:rsidRDefault="00E9317F" w:rsidP="00E9317F">
            <w:pPr>
              <w:jc w:val="center"/>
              <w:rPr>
                <w:color w:val="000000"/>
                <w:sz w:val="20"/>
                <w:szCs w:val="20"/>
              </w:rPr>
            </w:pPr>
            <w:r w:rsidRPr="00E9317F">
              <w:rPr>
                <w:color w:val="000000"/>
                <w:sz w:val="20"/>
                <w:szCs w:val="20"/>
              </w:rPr>
              <w:t>3,30</w:t>
            </w:r>
          </w:p>
        </w:tc>
        <w:tc>
          <w:tcPr>
            <w:tcW w:w="640" w:type="pct"/>
            <w:shd w:val="clear" w:color="auto" w:fill="auto"/>
            <w:vAlign w:val="center"/>
            <w:hideMark/>
          </w:tcPr>
          <w:p w14:paraId="3657A44D" w14:textId="77777777" w:rsidR="00E9317F" w:rsidRPr="00E9317F" w:rsidRDefault="00E9317F" w:rsidP="00E9317F">
            <w:pPr>
              <w:jc w:val="center"/>
              <w:rPr>
                <w:color w:val="000000"/>
                <w:sz w:val="20"/>
                <w:szCs w:val="20"/>
              </w:rPr>
            </w:pPr>
            <w:r w:rsidRPr="00E9317F">
              <w:rPr>
                <w:color w:val="000000"/>
                <w:sz w:val="20"/>
                <w:szCs w:val="20"/>
              </w:rPr>
              <w:t>3,30</w:t>
            </w:r>
          </w:p>
        </w:tc>
        <w:tc>
          <w:tcPr>
            <w:tcW w:w="1538" w:type="pct"/>
            <w:shd w:val="clear" w:color="auto" w:fill="auto"/>
            <w:vAlign w:val="center"/>
            <w:hideMark/>
          </w:tcPr>
          <w:p w14:paraId="5B46E3A8" w14:textId="77777777" w:rsidR="00E9317F" w:rsidRPr="00E9317F" w:rsidRDefault="00E9317F" w:rsidP="00E9317F">
            <w:pPr>
              <w:jc w:val="center"/>
              <w:rPr>
                <w:color w:val="000000"/>
                <w:sz w:val="20"/>
                <w:szCs w:val="20"/>
              </w:rPr>
            </w:pPr>
            <w:r w:rsidRPr="00E9317F">
              <w:rPr>
                <w:color w:val="000000"/>
                <w:sz w:val="20"/>
                <w:szCs w:val="20"/>
              </w:rPr>
              <w:t>3 = 1 × 2</w:t>
            </w:r>
          </w:p>
        </w:tc>
      </w:tr>
      <w:tr w:rsidR="00E9317F" w:rsidRPr="00E9317F" w14:paraId="190F4D5C" w14:textId="77777777" w:rsidTr="00DD090C">
        <w:trPr>
          <w:trHeight w:val="20"/>
        </w:trPr>
        <w:tc>
          <w:tcPr>
            <w:tcW w:w="255" w:type="pct"/>
            <w:shd w:val="clear" w:color="auto" w:fill="auto"/>
            <w:vAlign w:val="center"/>
            <w:hideMark/>
          </w:tcPr>
          <w:p w14:paraId="79B46A98" w14:textId="77777777" w:rsidR="00E9317F" w:rsidRPr="00E9317F" w:rsidRDefault="00E9317F" w:rsidP="00E9317F">
            <w:pPr>
              <w:jc w:val="center"/>
              <w:rPr>
                <w:color w:val="000000"/>
                <w:sz w:val="20"/>
                <w:szCs w:val="20"/>
              </w:rPr>
            </w:pPr>
            <w:r w:rsidRPr="00E9317F">
              <w:rPr>
                <w:color w:val="000000"/>
                <w:sz w:val="20"/>
                <w:szCs w:val="20"/>
              </w:rPr>
              <w:t>4</w:t>
            </w:r>
          </w:p>
        </w:tc>
        <w:tc>
          <w:tcPr>
            <w:tcW w:w="1926" w:type="pct"/>
            <w:shd w:val="clear" w:color="auto" w:fill="auto"/>
            <w:vAlign w:val="center"/>
            <w:hideMark/>
          </w:tcPr>
          <w:p w14:paraId="196A4C1F" w14:textId="77777777" w:rsidR="00E9317F" w:rsidRPr="00E9317F" w:rsidRDefault="00E9317F" w:rsidP="00E9317F">
            <w:pPr>
              <w:rPr>
                <w:color w:val="000000"/>
                <w:sz w:val="20"/>
                <w:szCs w:val="20"/>
              </w:rPr>
            </w:pPr>
            <w:r w:rsidRPr="00E9317F">
              <w:rPr>
                <w:color w:val="000000"/>
                <w:sz w:val="20"/>
                <w:szCs w:val="20"/>
              </w:rPr>
              <w:t>Энтальпия горячей воды, ккал/кг</w:t>
            </w:r>
          </w:p>
        </w:tc>
        <w:tc>
          <w:tcPr>
            <w:tcW w:w="640" w:type="pct"/>
            <w:shd w:val="clear" w:color="auto" w:fill="auto"/>
            <w:vAlign w:val="center"/>
            <w:hideMark/>
          </w:tcPr>
          <w:p w14:paraId="1DF70154" w14:textId="77777777" w:rsidR="00E9317F" w:rsidRPr="00E9317F" w:rsidRDefault="00E9317F" w:rsidP="00E9317F">
            <w:pPr>
              <w:jc w:val="center"/>
              <w:rPr>
                <w:color w:val="000000"/>
                <w:sz w:val="20"/>
                <w:szCs w:val="20"/>
              </w:rPr>
            </w:pPr>
            <w:r w:rsidRPr="00E9317F">
              <w:rPr>
                <w:color w:val="000000"/>
                <w:sz w:val="20"/>
                <w:szCs w:val="20"/>
              </w:rPr>
              <w:t>65</w:t>
            </w:r>
          </w:p>
        </w:tc>
        <w:tc>
          <w:tcPr>
            <w:tcW w:w="640" w:type="pct"/>
            <w:shd w:val="clear" w:color="auto" w:fill="auto"/>
            <w:vAlign w:val="center"/>
            <w:hideMark/>
          </w:tcPr>
          <w:p w14:paraId="27FAB29B" w14:textId="77777777" w:rsidR="00E9317F" w:rsidRPr="00E9317F" w:rsidRDefault="00E9317F" w:rsidP="00E9317F">
            <w:pPr>
              <w:jc w:val="center"/>
              <w:rPr>
                <w:color w:val="000000"/>
                <w:sz w:val="20"/>
                <w:szCs w:val="20"/>
              </w:rPr>
            </w:pPr>
            <w:r w:rsidRPr="00E9317F">
              <w:rPr>
                <w:color w:val="000000"/>
                <w:sz w:val="20"/>
                <w:szCs w:val="20"/>
              </w:rPr>
              <w:t>65</w:t>
            </w:r>
          </w:p>
        </w:tc>
        <w:tc>
          <w:tcPr>
            <w:tcW w:w="1538" w:type="pct"/>
            <w:shd w:val="clear" w:color="auto" w:fill="auto"/>
            <w:vAlign w:val="center"/>
            <w:hideMark/>
          </w:tcPr>
          <w:p w14:paraId="57A2BBE6" w14:textId="77777777" w:rsidR="00E9317F" w:rsidRPr="00E9317F" w:rsidRDefault="00E9317F" w:rsidP="00E9317F">
            <w:pPr>
              <w:jc w:val="center"/>
              <w:rPr>
                <w:color w:val="000000"/>
                <w:sz w:val="20"/>
                <w:szCs w:val="20"/>
              </w:rPr>
            </w:pPr>
            <w:r w:rsidRPr="00E9317F">
              <w:rPr>
                <w:color w:val="000000"/>
                <w:sz w:val="20"/>
                <w:szCs w:val="20"/>
              </w:rPr>
              <w:t>-</w:t>
            </w:r>
          </w:p>
        </w:tc>
      </w:tr>
      <w:tr w:rsidR="00E9317F" w:rsidRPr="00E9317F" w14:paraId="26B9DD3D" w14:textId="77777777" w:rsidTr="00DD090C">
        <w:trPr>
          <w:trHeight w:val="20"/>
        </w:trPr>
        <w:tc>
          <w:tcPr>
            <w:tcW w:w="255" w:type="pct"/>
            <w:shd w:val="clear" w:color="auto" w:fill="auto"/>
            <w:vAlign w:val="center"/>
            <w:hideMark/>
          </w:tcPr>
          <w:p w14:paraId="7B177DFD" w14:textId="77777777" w:rsidR="00E9317F" w:rsidRPr="00E9317F" w:rsidRDefault="00E9317F" w:rsidP="00E9317F">
            <w:pPr>
              <w:jc w:val="center"/>
              <w:rPr>
                <w:color w:val="000000"/>
                <w:sz w:val="20"/>
                <w:szCs w:val="20"/>
              </w:rPr>
            </w:pPr>
            <w:r w:rsidRPr="00E9317F">
              <w:rPr>
                <w:color w:val="000000"/>
                <w:sz w:val="20"/>
                <w:szCs w:val="20"/>
              </w:rPr>
              <w:t>5</w:t>
            </w:r>
          </w:p>
        </w:tc>
        <w:tc>
          <w:tcPr>
            <w:tcW w:w="1926" w:type="pct"/>
            <w:shd w:val="clear" w:color="auto" w:fill="auto"/>
            <w:vAlign w:val="center"/>
            <w:hideMark/>
          </w:tcPr>
          <w:p w14:paraId="4F493C42" w14:textId="77777777" w:rsidR="00E9317F" w:rsidRPr="00E9317F" w:rsidRDefault="00E9317F" w:rsidP="00E9317F">
            <w:pPr>
              <w:rPr>
                <w:color w:val="000000"/>
                <w:sz w:val="20"/>
                <w:szCs w:val="20"/>
              </w:rPr>
            </w:pPr>
            <w:r w:rsidRPr="00E9317F">
              <w:rPr>
                <w:color w:val="000000"/>
                <w:sz w:val="20"/>
                <w:szCs w:val="20"/>
              </w:rPr>
              <w:t>Энтальпия холодной воды, ккал/кг</w:t>
            </w:r>
          </w:p>
        </w:tc>
        <w:tc>
          <w:tcPr>
            <w:tcW w:w="640" w:type="pct"/>
            <w:shd w:val="clear" w:color="auto" w:fill="auto"/>
            <w:vAlign w:val="center"/>
            <w:hideMark/>
          </w:tcPr>
          <w:p w14:paraId="479998CD" w14:textId="77777777" w:rsidR="00E9317F" w:rsidRPr="00E9317F" w:rsidRDefault="00E9317F" w:rsidP="00E9317F">
            <w:pPr>
              <w:jc w:val="center"/>
              <w:rPr>
                <w:color w:val="000000"/>
                <w:sz w:val="20"/>
                <w:szCs w:val="20"/>
              </w:rPr>
            </w:pPr>
            <w:r w:rsidRPr="00E9317F">
              <w:rPr>
                <w:color w:val="000000"/>
                <w:sz w:val="20"/>
                <w:szCs w:val="20"/>
              </w:rPr>
              <w:t>5</w:t>
            </w:r>
          </w:p>
        </w:tc>
        <w:tc>
          <w:tcPr>
            <w:tcW w:w="640" w:type="pct"/>
            <w:shd w:val="clear" w:color="auto" w:fill="auto"/>
            <w:vAlign w:val="center"/>
            <w:hideMark/>
          </w:tcPr>
          <w:p w14:paraId="6A87CEBB" w14:textId="77777777" w:rsidR="00E9317F" w:rsidRPr="00E9317F" w:rsidRDefault="00E9317F" w:rsidP="00E9317F">
            <w:pPr>
              <w:jc w:val="center"/>
              <w:rPr>
                <w:color w:val="000000"/>
                <w:sz w:val="20"/>
                <w:szCs w:val="20"/>
              </w:rPr>
            </w:pPr>
            <w:r w:rsidRPr="00E9317F">
              <w:rPr>
                <w:color w:val="000000"/>
                <w:sz w:val="20"/>
                <w:szCs w:val="20"/>
              </w:rPr>
              <w:t>5</w:t>
            </w:r>
          </w:p>
        </w:tc>
        <w:tc>
          <w:tcPr>
            <w:tcW w:w="1538" w:type="pct"/>
            <w:shd w:val="clear" w:color="auto" w:fill="auto"/>
            <w:vAlign w:val="center"/>
            <w:hideMark/>
          </w:tcPr>
          <w:p w14:paraId="7712C91A" w14:textId="77777777" w:rsidR="00E9317F" w:rsidRPr="00E9317F" w:rsidRDefault="00E9317F" w:rsidP="00E9317F">
            <w:pPr>
              <w:jc w:val="center"/>
              <w:rPr>
                <w:color w:val="000000"/>
                <w:sz w:val="20"/>
                <w:szCs w:val="20"/>
              </w:rPr>
            </w:pPr>
            <w:r w:rsidRPr="00E9317F">
              <w:rPr>
                <w:color w:val="000000"/>
                <w:sz w:val="20"/>
                <w:szCs w:val="20"/>
              </w:rPr>
              <w:t>-</w:t>
            </w:r>
          </w:p>
        </w:tc>
      </w:tr>
      <w:tr w:rsidR="00E9317F" w:rsidRPr="00E9317F" w14:paraId="235D76D0" w14:textId="77777777" w:rsidTr="00DD090C">
        <w:trPr>
          <w:trHeight w:val="20"/>
        </w:trPr>
        <w:tc>
          <w:tcPr>
            <w:tcW w:w="255" w:type="pct"/>
            <w:shd w:val="clear" w:color="auto" w:fill="auto"/>
            <w:vAlign w:val="center"/>
            <w:hideMark/>
          </w:tcPr>
          <w:p w14:paraId="43692B20" w14:textId="77777777" w:rsidR="00E9317F" w:rsidRPr="00E9317F" w:rsidRDefault="00E9317F" w:rsidP="00E9317F">
            <w:pPr>
              <w:jc w:val="center"/>
              <w:rPr>
                <w:color w:val="000000"/>
                <w:sz w:val="20"/>
                <w:szCs w:val="20"/>
              </w:rPr>
            </w:pPr>
            <w:r w:rsidRPr="00E9317F">
              <w:rPr>
                <w:color w:val="000000"/>
                <w:sz w:val="20"/>
                <w:szCs w:val="20"/>
              </w:rPr>
              <w:t>6</w:t>
            </w:r>
          </w:p>
        </w:tc>
        <w:tc>
          <w:tcPr>
            <w:tcW w:w="1926" w:type="pct"/>
            <w:shd w:val="clear" w:color="auto" w:fill="auto"/>
            <w:vAlign w:val="center"/>
            <w:hideMark/>
          </w:tcPr>
          <w:p w14:paraId="34A84CC8" w14:textId="77777777" w:rsidR="00E9317F" w:rsidRPr="00E9317F" w:rsidRDefault="00E9317F" w:rsidP="00E9317F">
            <w:pPr>
              <w:rPr>
                <w:color w:val="000000"/>
                <w:sz w:val="20"/>
                <w:szCs w:val="20"/>
              </w:rPr>
            </w:pPr>
            <w:r w:rsidRPr="00E9317F">
              <w:rPr>
                <w:color w:val="000000"/>
                <w:sz w:val="20"/>
                <w:szCs w:val="20"/>
              </w:rPr>
              <w:t>КПД электронагревательной установки, %</w:t>
            </w:r>
          </w:p>
        </w:tc>
        <w:tc>
          <w:tcPr>
            <w:tcW w:w="640" w:type="pct"/>
            <w:shd w:val="clear" w:color="auto" w:fill="auto"/>
            <w:vAlign w:val="center"/>
            <w:hideMark/>
          </w:tcPr>
          <w:p w14:paraId="37966C8C" w14:textId="77777777" w:rsidR="00E9317F" w:rsidRPr="00E9317F" w:rsidRDefault="00E9317F" w:rsidP="00E9317F">
            <w:pPr>
              <w:jc w:val="center"/>
              <w:rPr>
                <w:color w:val="000000"/>
                <w:sz w:val="20"/>
                <w:szCs w:val="20"/>
              </w:rPr>
            </w:pPr>
            <w:r w:rsidRPr="00E9317F">
              <w:rPr>
                <w:color w:val="000000"/>
                <w:sz w:val="20"/>
                <w:szCs w:val="20"/>
              </w:rPr>
              <w:t>95</w:t>
            </w:r>
          </w:p>
        </w:tc>
        <w:tc>
          <w:tcPr>
            <w:tcW w:w="640" w:type="pct"/>
            <w:shd w:val="clear" w:color="auto" w:fill="auto"/>
            <w:vAlign w:val="center"/>
            <w:hideMark/>
          </w:tcPr>
          <w:p w14:paraId="20CF132C" w14:textId="77777777" w:rsidR="00E9317F" w:rsidRPr="00E9317F" w:rsidRDefault="00E9317F" w:rsidP="00E9317F">
            <w:pPr>
              <w:jc w:val="center"/>
              <w:rPr>
                <w:color w:val="000000"/>
                <w:sz w:val="20"/>
                <w:szCs w:val="20"/>
              </w:rPr>
            </w:pPr>
            <w:r w:rsidRPr="00E9317F">
              <w:rPr>
                <w:color w:val="000000"/>
                <w:sz w:val="20"/>
                <w:szCs w:val="20"/>
              </w:rPr>
              <w:t>95</w:t>
            </w:r>
          </w:p>
        </w:tc>
        <w:tc>
          <w:tcPr>
            <w:tcW w:w="1538" w:type="pct"/>
            <w:shd w:val="clear" w:color="auto" w:fill="auto"/>
            <w:vAlign w:val="center"/>
            <w:hideMark/>
          </w:tcPr>
          <w:p w14:paraId="431F506E" w14:textId="77777777" w:rsidR="00E9317F" w:rsidRPr="00E9317F" w:rsidRDefault="00E9317F" w:rsidP="00E9317F">
            <w:pPr>
              <w:jc w:val="center"/>
              <w:rPr>
                <w:color w:val="000000"/>
                <w:sz w:val="20"/>
                <w:szCs w:val="20"/>
              </w:rPr>
            </w:pPr>
            <w:r w:rsidRPr="00E9317F">
              <w:rPr>
                <w:color w:val="000000"/>
                <w:sz w:val="20"/>
                <w:szCs w:val="20"/>
              </w:rPr>
              <w:t>-</w:t>
            </w:r>
          </w:p>
        </w:tc>
      </w:tr>
      <w:tr w:rsidR="00E9317F" w:rsidRPr="00E9317F" w14:paraId="6595AC11" w14:textId="77777777" w:rsidTr="00DD090C">
        <w:trPr>
          <w:trHeight w:val="20"/>
        </w:trPr>
        <w:tc>
          <w:tcPr>
            <w:tcW w:w="255" w:type="pct"/>
            <w:shd w:val="clear" w:color="auto" w:fill="auto"/>
            <w:vAlign w:val="center"/>
            <w:hideMark/>
          </w:tcPr>
          <w:p w14:paraId="53A3BDC9" w14:textId="77777777" w:rsidR="00E9317F" w:rsidRPr="00E9317F" w:rsidRDefault="00E9317F" w:rsidP="00E9317F">
            <w:pPr>
              <w:jc w:val="center"/>
              <w:rPr>
                <w:color w:val="000000"/>
                <w:sz w:val="20"/>
                <w:szCs w:val="20"/>
              </w:rPr>
            </w:pPr>
            <w:r w:rsidRPr="00E9317F">
              <w:rPr>
                <w:color w:val="000000"/>
                <w:sz w:val="20"/>
                <w:szCs w:val="20"/>
              </w:rPr>
              <w:t>7</w:t>
            </w:r>
          </w:p>
        </w:tc>
        <w:tc>
          <w:tcPr>
            <w:tcW w:w="1926" w:type="pct"/>
            <w:shd w:val="clear" w:color="auto" w:fill="auto"/>
            <w:vAlign w:val="center"/>
            <w:hideMark/>
          </w:tcPr>
          <w:p w14:paraId="4BB4B903" w14:textId="77777777" w:rsidR="00E9317F" w:rsidRPr="00E9317F" w:rsidRDefault="00E9317F" w:rsidP="00E9317F">
            <w:pPr>
              <w:rPr>
                <w:color w:val="000000"/>
                <w:sz w:val="20"/>
                <w:szCs w:val="20"/>
              </w:rPr>
            </w:pPr>
            <w:r w:rsidRPr="00E9317F">
              <w:rPr>
                <w:color w:val="000000"/>
                <w:sz w:val="20"/>
                <w:szCs w:val="20"/>
              </w:rPr>
              <w:t>Тепловая энергия, необходимая на нагрев нормативного объема воды в месяц, Гкал/чел.</w:t>
            </w:r>
          </w:p>
        </w:tc>
        <w:tc>
          <w:tcPr>
            <w:tcW w:w="640" w:type="pct"/>
            <w:shd w:val="clear" w:color="auto" w:fill="auto"/>
            <w:vAlign w:val="center"/>
            <w:hideMark/>
          </w:tcPr>
          <w:p w14:paraId="6F2A7EA1" w14:textId="77777777" w:rsidR="00E9317F" w:rsidRPr="00E9317F" w:rsidRDefault="00E9317F" w:rsidP="00E9317F">
            <w:pPr>
              <w:jc w:val="center"/>
              <w:rPr>
                <w:color w:val="000000"/>
                <w:sz w:val="20"/>
                <w:szCs w:val="20"/>
              </w:rPr>
            </w:pPr>
            <w:r w:rsidRPr="00E9317F">
              <w:rPr>
                <w:color w:val="000000"/>
                <w:sz w:val="20"/>
                <w:szCs w:val="20"/>
              </w:rPr>
              <w:t>0,209</w:t>
            </w:r>
          </w:p>
        </w:tc>
        <w:tc>
          <w:tcPr>
            <w:tcW w:w="640" w:type="pct"/>
            <w:shd w:val="clear" w:color="auto" w:fill="auto"/>
            <w:vAlign w:val="center"/>
            <w:hideMark/>
          </w:tcPr>
          <w:p w14:paraId="4C48DED3" w14:textId="77777777" w:rsidR="00E9317F" w:rsidRPr="00E9317F" w:rsidRDefault="00E9317F" w:rsidP="00E9317F">
            <w:pPr>
              <w:jc w:val="center"/>
              <w:rPr>
                <w:color w:val="000000"/>
                <w:sz w:val="20"/>
                <w:szCs w:val="20"/>
              </w:rPr>
            </w:pPr>
            <w:r w:rsidRPr="00E9317F">
              <w:rPr>
                <w:color w:val="000000"/>
                <w:sz w:val="20"/>
                <w:szCs w:val="20"/>
              </w:rPr>
              <w:t>0,209</w:t>
            </w:r>
          </w:p>
        </w:tc>
        <w:tc>
          <w:tcPr>
            <w:tcW w:w="1538" w:type="pct"/>
            <w:shd w:val="clear" w:color="auto" w:fill="auto"/>
            <w:vAlign w:val="center"/>
            <w:hideMark/>
          </w:tcPr>
          <w:p w14:paraId="229913B4" w14:textId="77777777" w:rsidR="00E9317F" w:rsidRPr="00E9317F" w:rsidRDefault="00E9317F" w:rsidP="00E9317F">
            <w:pPr>
              <w:jc w:val="center"/>
              <w:rPr>
                <w:color w:val="000000"/>
                <w:sz w:val="20"/>
                <w:szCs w:val="20"/>
              </w:rPr>
            </w:pPr>
            <w:r w:rsidRPr="00E9317F">
              <w:rPr>
                <w:color w:val="000000"/>
                <w:sz w:val="20"/>
                <w:szCs w:val="20"/>
              </w:rPr>
              <w:t>7 = 3 × (4 – 5) / 6</w:t>
            </w:r>
          </w:p>
        </w:tc>
      </w:tr>
      <w:tr w:rsidR="00E9317F" w:rsidRPr="00E9317F" w14:paraId="25174AD1" w14:textId="77777777" w:rsidTr="00DD090C">
        <w:trPr>
          <w:trHeight w:val="20"/>
        </w:trPr>
        <w:tc>
          <w:tcPr>
            <w:tcW w:w="255" w:type="pct"/>
            <w:shd w:val="clear" w:color="auto" w:fill="auto"/>
            <w:vAlign w:val="center"/>
            <w:hideMark/>
          </w:tcPr>
          <w:p w14:paraId="39F6F38C" w14:textId="77777777" w:rsidR="00E9317F" w:rsidRPr="00E9317F" w:rsidRDefault="00E9317F" w:rsidP="00E9317F">
            <w:pPr>
              <w:jc w:val="center"/>
              <w:rPr>
                <w:color w:val="000000"/>
                <w:sz w:val="20"/>
                <w:szCs w:val="20"/>
              </w:rPr>
            </w:pPr>
            <w:r w:rsidRPr="00E9317F">
              <w:rPr>
                <w:color w:val="000000"/>
                <w:sz w:val="20"/>
                <w:szCs w:val="20"/>
              </w:rPr>
              <w:t>8</w:t>
            </w:r>
          </w:p>
        </w:tc>
        <w:tc>
          <w:tcPr>
            <w:tcW w:w="1926" w:type="pct"/>
            <w:shd w:val="clear" w:color="auto" w:fill="auto"/>
            <w:vAlign w:val="center"/>
            <w:hideMark/>
          </w:tcPr>
          <w:p w14:paraId="51EA26DD" w14:textId="77777777" w:rsidR="00E9317F" w:rsidRPr="00E9317F" w:rsidRDefault="00E9317F" w:rsidP="00E9317F">
            <w:pPr>
              <w:rPr>
                <w:color w:val="000000"/>
                <w:sz w:val="20"/>
                <w:szCs w:val="20"/>
              </w:rPr>
            </w:pPr>
            <w:r w:rsidRPr="00E9317F">
              <w:rPr>
                <w:color w:val="000000"/>
                <w:sz w:val="20"/>
                <w:szCs w:val="20"/>
              </w:rPr>
              <w:t>Переводной коэффициент, Вт/(Гкал/ч)</w:t>
            </w:r>
          </w:p>
        </w:tc>
        <w:tc>
          <w:tcPr>
            <w:tcW w:w="640" w:type="pct"/>
            <w:shd w:val="clear" w:color="auto" w:fill="auto"/>
            <w:vAlign w:val="center"/>
            <w:hideMark/>
          </w:tcPr>
          <w:p w14:paraId="1EE1C06F" w14:textId="77777777" w:rsidR="00E9317F" w:rsidRPr="00E9317F" w:rsidRDefault="00E9317F" w:rsidP="00E9317F">
            <w:pPr>
              <w:jc w:val="center"/>
              <w:rPr>
                <w:color w:val="000000"/>
                <w:sz w:val="20"/>
                <w:szCs w:val="20"/>
              </w:rPr>
            </w:pPr>
            <w:r w:rsidRPr="00E9317F">
              <w:rPr>
                <w:color w:val="000000"/>
                <w:sz w:val="20"/>
                <w:szCs w:val="20"/>
              </w:rPr>
              <w:t>1,163</w:t>
            </w:r>
          </w:p>
        </w:tc>
        <w:tc>
          <w:tcPr>
            <w:tcW w:w="640" w:type="pct"/>
            <w:shd w:val="clear" w:color="auto" w:fill="auto"/>
            <w:vAlign w:val="center"/>
            <w:hideMark/>
          </w:tcPr>
          <w:p w14:paraId="55A01520" w14:textId="77777777" w:rsidR="00E9317F" w:rsidRPr="00E9317F" w:rsidRDefault="00E9317F" w:rsidP="00E9317F">
            <w:pPr>
              <w:jc w:val="center"/>
              <w:rPr>
                <w:color w:val="000000"/>
                <w:sz w:val="20"/>
                <w:szCs w:val="20"/>
              </w:rPr>
            </w:pPr>
            <w:r w:rsidRPr="00E9317F">
              <w:rPr>
                <w:color w:val="000000"/>
                <w:sz w:val="20"/>
                <w:szCs w:val="20"/>
              </w:rPr>
              <w:t>1,163</w:t>
            </w:r>
          </w:p>
        </w:tc>
        <w:tc>
          <w:tcPr>
            <w:tcW w:w="1538" w:type="pct"/>
            <w:shd w:val="clear" w:color="auto" w:fill="auto"/>
            <w:vAlign w:val="center"/>
            <w:hideMark/>
          </w:tcPr>
          <w:p w14:paraId="79574C4E" w14:textId="77777777" w:rsidR="00E9317F" w:rsidRPr="00E9317F" w:rsidRDefault="00E9317F" w:rsidP="00E9317F">
            <w:pPr>
              <w:jc w:val="center"/>
              <w:rPr>
                <w:color w:val="000000"/>
                <w:sz w:val="20"/>
                <w:szCs w:val="20"/>
              </w:rPr>
            </w:pPr>
            <w:r w:rsidRPr="00E9317F">
              <w:rPr>
                <w:color w:val="000000"/>
                <w:sz w:val="20"/>
                <w:szCs w:val="20"/>
              </w:rPr>
              <w:t>-</w:t>
            </w:r>
          </w:p>
        </w:tc>
      </w:tr>
      <w:tr w:rsidR="00E9317F" w:rsidRPr="00E9317F" w14:paraId="661E5E3E" w14:textId="77777777" w:rsidTr="00DD090C">
        <w:trPr>
          <w:trHeight w:val="20"/>
        </w:trPr>
        <w:tc>
          <w:tcPr>
            <w:tcW w:w="255" w:type="pct"/>
            <w:shd w:val="clear" w:color="auto" w:fill="auto"/>
            <w:vAlign w:val="center"/>
            <w:hideMark/>
          </w:tcPr>
          <w:p w14:paraId="099DFEC8" w14:textId="77777777" w:rsidR="00E9317F" w:rsidRPr="00E9317F" w:rsidRDefault="00E9317F" w:rsidP="00E9317F">
            <w:pPr>
              <w:jc w:val="center"/>
              <w:rPr>
                <w:color w:val="000000"/>
                <w:sz w:val="20"/>
                <w:szCs w:val="20"/>
              </w:rPr>
            </w:pPr>
            <w:r w:rsidRPr="00E9317F">
              <w:rPr>
                <w:color w:val="000000"/>
                <w:sz w:val="20"/>
                <w:szCs w:val="20"/>
              </w:rPr>
              <w:t>9</w:t>
            </w:r>
          </w:p>
        </w:tc>
        <w:tc>
          <w:tcPr>
            <w:tcW w:w="1926" w:type="pct"/>
            <w:shd w:val="clear" w:color="auto" w:fill="auto"/>
            <w:vAlign w:val="center"/>
            <w:hideMark/>
          </w:tcPr>
          <w:p w14:paraId="0D4403BE" w14:textId="77777777" w:rsidR="00E9317F" w:rsidRPr="00E9317F" w:rsidRDefault="00E9317F" w:rsidP="00E9317F">
            <w:pPr>
              <w:rPr>
                <w:color w:val="000000"/>
                <w:sz w:val="20"/>
                <w:szCs w:val="20"/>
              </w:rPr>
            </w:pPr>
            <w:r w:rsidRPr="00E9317F">
              <w:rPr>
                <w:color w:val="000000"/>
                <w:sz w:val="20"/>
                <w:szCs w:val="20"/>
              </w:rPr>
              <w:t>Потребление коммунальных услуг на горячее водоснабжение в месяц, кВтч/чел.</w:t>
            </w:r>
          </w:p>
        </w:tc>
        <w:tc>
          <w:tcPr>
            <w:tcW w:w="640" w:type="pct"/>
            <w:shd w:val="clear" w:color="auto" w:fill="auto"/>
            <w:vAlign w:val="center"/>
            <w:hideMark/>
          </w:tcPr>
          <w:p w14:paraId="055055A3" w14:textId="77777777" w:rsidR="00E9317F" w:rsidRPr="00E9317F" w:rsidRDefault="00E9317F" w:rsidP="00E9317F">
            <w:pPr>
              <w:jc w:val="center"/>
              <w:rPr>
                <w:color w:val="000000"/>
                <w:sz w:val="20"/>
                <w:szCs w:val="20"/>
              </w:rPr>
            </w:pPr>
            <w:r w:rsidRPr="00E9317F">
              <w:rPr>
                <w:color w:val="000000"/>
                <w:sz w:val="20"/>
                <w:szCs w:val="20"/>
              </w:rPr>
              <w:t>243</w:t>
            </w:r>
          </w:p>
        </w:tc>
        <w:tc>
          <w:tcPr>
            <w:tcW w:w="640" w:type="pct"/>
            <w:shd w:val="clear" w:color="auto" w:fill="auto"/>
            <w:vAlign w:val="center"/>
            <w:hideMark/>
          </w:tcPr>
          <w:p w14:paraId="75F1F7DF" w14:textId="77777777" w:rsidR="00E9317F" w:rsidRPr="00E9317F" w:rsidRDefault="00E9317F" w:rsidP="00E9317F">
            <w:pPr>
              <w:jc w:val="center"/>
              <w:rPr>
                <w:color w:val="000000"/>
                <w:sz w:val="20"/>
                <w:szCs w:val="20"/>
              </w:rPr>
            </w:pPr>
            <w:r w:rsidRPr="00E9317F">
              <w:rPr>
                <w:color w:val="000000"/>
                <w:sz w:val="20"/>
                <w:szCs w:val="20"/>
              </w:rPr>
              <w:t>243</w:t>
            </w:r>
          </w:p>
        </w:tc>
        <w:tc>
          <w:tcPr>
            <w:tcW w:w="1538" w:type="pct"/>
            <w:shd w:val="clear" w:color="auto" w:fill="auto"/>
            <w:vAlign w:val="center"/>
            <w:hideMark/>
          </w:tcPr>
          <w:p w14:paraId="5EBF25EA" w14:textId="77777777" w:rsidR="00E9317F" w:rsidRPr="00E9317F" w:rsidRDefault="00E9317F" w:rsidP="00E9317F">
            <w:pPr>
              <w:jc w:val="center"/>
              <w:rPr>
                <w:color w:val="000000"/>
                <w:sz w:val="20"/>
                <w:szCs w:val="20"/>
              </w:rPr>
            </w:pPr>
            <w:r w:rsidRPr="00E9317F">
              <w:rPr>
                <w:color w:val="000000"/>
                <w:sz w:val="20"/>
                <w:szCs w:val="20"/>
              </w:rPr>
              <w:t>9 = 7 × 8</w:t>
            </w:r>
          </w:p>
        </w:tc>
      </w:tr>
      <w:tr w:rsidR="00E9317F" w:rsidRPr="00E9317F" w14:paraId="55BF5561" w14:textId="77777777" w:rsidTr="00DD090C">
        <w:trPr>
          <w:trHeight w:val="20"/>
        </w:trPr>
        <w:tc>
          <w:tcPr>
            <w:tcW w:w="255" w:type="pct"/>
            <w:shd w:val="clear" w:color="auto" w:fill="auto"/>
            <w:vAlign w:val="center"/>
            <w:hideMark/>
          </w:tcPr>
          <w:p w14:paraId="3612615E" w14:textId="77777777" w:rsidR="00E9317F" w:rsidRPr="00E9317F" w:rsidRDefault="00E9317F" w:rsidP="00E9317F">
            <w:pPr>
              <w:jc w:val="center"/>
              <w:rPr>
                <w:color w:val="000000"/>
                <w:sz w:val="20"/>
                <w:szCs w:val="20"/>
              </w:rPr>
            </w:pPr>
            <w:r w:rsidRPr="00E9317F">
              <w:rPr>
                <w:color w:val="000000"/>
                <w:sz w:val="20"/>
                <w:szCs w:val="20"/>
              </w:rPr>
              <w:t>10</w:t>
            </w:r>
          </w:p>
        </w:tc>
        <w:tc>
          <w:tcPr>
            <w:tcW w:w="1926" w:type="pct"/>
            <w:shd w:val="clear" w:color="auto" w:fill="auto"/>
            <w:vAlign w:val="center"/>
            <w:hideMark/>
          </w:tcPr>
          <w:p w14:paraId="7A2E1BC0" w14:textId="77777777" w:rsidR="00E9317F" w:rsidRPr="00E9317F" w:rsidRDefault="00E9317F" w:rsidP="00E9317F">
            <w:pPr>
              <w:rPr>
                <w:color w:val="000000"/>
                <w:sz w:val="20"/>
                <w:szCs w:val="20"/>
              </w:rPr>
            </w:pPr>
            <w:r w:rsidRPr="00E9317F">
              <w:rPr>
                <w:color w:val="000000"/>
                <w:sz w:val="20"/>
                <w:szCs w:val="20"/>
              </w:rPr>
              <w:t>Принятая в расчет численность проживающих, чел.</w:t>
            </w:r>
          </w:p>
        </w:tc>
        <w:tc>
          <w:tcPr>
            <w:tcW w:w="640" w:type="pct"/>
            <w:shd w:val="clear" w:color="auto" w:fill="auto"/>
            <w:vAlign w:val="center"/>
            <w:hideMark/>
          </w:tcPr>
          <w:p w14:paraId="55EB9553" w14:textId="77777777" w:rsidR="00E9317F" w:rsidRPr="00E9317F" w:rsidRDefault="00E9317F" w:rsidP="00E9317F">
            <w:pPr>
              <w:jc w:val="center"/>
              <w:rPr>
                <w:color w:val="000000"/>
                <w:sz w:val="20"/>
                <w:szCs w:val="20"/>
              </w:rPr>
            </w:pPr>
            <w:r w:rsidRPr="00E9317F">
              <w:rPr>
                <w:color w:val="000000"/>
                <w:sz w:val="20"/>
                <w:szCs w:val="20"/>
              </w:rPr>
              <w:t>4</w:t>
            </w:r>
          </w:p>
        </w:tc>
        <w:tc>
          <w:tcPr>
            <w:tcW w:w="640" w:type="pct"/>
            <w:shd w:val="clear" w:color="auto" w:fill="auto"/>
            <w:vAlign w:val="center"/>
            <w:hideMark/>
          </w:tcPr>
          <w:p w14:paraId="49CC85AA" w14:textId="77777777" w:rsidR="00E9317F" w:rsidRPr="00E9317F" w:rsidRDefault="00E9317F" w:rsidP="00E9317F">
            <w:pPr>
              <w:jc w:val="center"/>
              <w:rPr>
                <w:color w:val="000000"/>
                <w:sz w:val="20"/>
                <w:szCs w:val="20"/>
              </w:rPr>
            </w:pPr>
            <w:r w:rsidRPr="00E9317F">
              <w:rPr>
                <w:color w:val="000000"/>
                <w:sz w:val="20"/>
                <w:szCs w:val="20"/>
              </w:rPr>
              <w:t>6</w:t>
            </w:r>
          </w:p>
        </w:tc>
        <w:tc>
          <w:tcPr>
            <w:tcW w:w="1538" w:type="pct"/>
            <w:shd w:val="clear" w:color="auto" w:fill="auto"/>
            <w:vAlign w:val="center"/>
            <w:hideMark/>
          </w:tcPr>
          <w:p w14:paraId="4630B5E8" w14:textId="77777777" w:rsidR="00E9317F" w:rsidRPr="00E9317F" w:rsidRDefault="00E9317F" w:rsidP="00E9317F">
            <w:pPr>
              <w:jc w:val="center"/>
              <w:rPr>
                <w:color w:val="000000"/>
                <w:sz w:val="20"/>
                <w:szCs w:val="20"/>
              </w:rPr>
            </w:pPr>
            <w:r w:rsidRPr="00E9317F">
              <w:rPr>
                <w:color w:val="000000"/>
                <w:sz w:val="20"/>
                <w:szCs w:val="20"/>
              </w:rPr>
              <w:t>Принято в расчете</w:t>
            </w:r>
          </w:p>
        </w:tc>
      </w:tr>
      <w:tr w:rsidR="00E9317F" w:rsidRPr="00E9317F" w14:paraId="275DEE32" w14:textId="77777777" w:rsidTr="00DD090C">
        <w:trPr>
          <w:trHeight w:val="20"/>
        </w:trPr>
        <w:tc>
          <w:tcPr>
            <w:tcW w:w="255" w:type="pct"/>
            <w:shd w:val="clear" w:color="auto" w:fill="auto"/>
            <w:vAlign w:val="center"/>
            <w:hideMark/>
          </w:tcPr>
          <w:p w14:paraId="283B4ABF" w14:textId="77777777" w:rsidR="00E9317F" w:rsidRPr="00E9317F" w:rsidRDefault="00E9317F" w:rsidP="00E9317F">
            <w:pPr>
              <w:jc w:val="center"/>
              <w:rPr>
                <w:color w:val="000000"/>
                <w:sz w:val="20"/>
                <w:szCs w:val="20"/>
              </w:rPr>
            </w:pPr>
            <w:r w:rsidRPr="00E9317F">
              <w:rPr>
                <w:color w:val="000000"/>
                <w:sz w:val="20"/>
                <w:szCs w:val="20"/>
              </w:rPr>
              <w:t>11</w:t>
            </w:r>
          </w:p>
        </w:tc>
        <w:tc>
          <w:tcPr>
            <w:tcW w:w="1926" w:type="pct"/>
            <w:shd w:val="clear" w:color="auto" w:fill="auto"/>
            <w:vAlign w:val="center"/>
            <w:hideMark/>
          </w:tcPr>
          <w:p w14:paraId="05AF596E" w14:textId="77777777" w:rsidR="00E9317F" w:rsidRPr="00E9317F" w:rsidRDefault="00E9317F" w:rsidP="00E9317F">
            <w:pPr>
              <w:rPr>
                <w:color w:val="000000"/>
                <w:sz w:val="20"/>
                <w:szCs w:val="20"/>
              </w:rPr>
            </w:pPr>
            <w:r w:rsidRPr="00E9317F">
              <w:rPr>
                <w:color w:val="000000"/>
                <w:sz w:val="20"/>
                <w:szCs w:val="20"/>
              </w:rPr>
              <w:t>Потребление коммунальных услуг на горячее водоснабжение в месяц, кВтч</w:t>
            </w:r>
          </w:p>
        </w:tc>
        <w:tc>
          <w:tcPr>
            <w:tcW w:w="640" w:type="pct"/>
            <w:shd w:val="clear" w:color="auto" w:fill="auto"/>
            <w:vAlign w:val="center"/>
            <w:hideMark/>
          </w:tcPr>
          <w:p w14:paraId="330694D9" w14:textId="77777777" w:rsidR="00E9317F" w:rsidRPr="00E9317F" w:rsidRDefault="00E9317F" w:rsidP="00E9317F">
            <w:pPr>
              <w:jc w:val="center"/>
              <w:rPr>
                <w:color w:val="000000"/>
                <w:sz w:val="20"/>
                <w:szCs w:val="20"/>
              </w:rPr>
            </w:pPr>
            <w:r w:rsidRPr="00E9317F">
              <w:rPr>
                <w:color w:val="000000"/>
                <w:sz w:val="20"/>
                <w:szCs w:val="20"/>
              </w:rPr>
              <w:t>971</w:t>
            </w:r>
          </w:p>
        </w:tc>
        <w:tc>
          <w:tcPr>
            <w:tcW w:w="640" w:type="pct"/>
            <w:shd w:val="clear" w:color="auto" w:fill="auto"/>
            <w:vAlign w:val="center"/>
            <w:hideMark/>
          </w:tcPr>
          <w:p w14:paraId="1E89120A" w14:textId="77777777" w:rsidR="00E9317F" w:rsidRPr="00E9317F" w:rsidRDefault="00E9317F" w:rsidP="00E9317F">
            <w:pPr>
              <w:jc w:val="center"/>
              <w:rPr>
                <w:color w:val="000000"/>
                <w:sz w:val="20"/>
                <w:szCs w:val="20"/>
              </w:rPr>
            </w:pPr>
            <w:r w:rsidRPr="00E9317F">
              <w:rPr>
                <w:color w:val="000000"/>
                <w:sz w:val="20"/>
                <w:szCs w:val="20"/>
              </w:rPr>
              <w:t>1456</w:t>
            </w:r>
          </w:p>
        </w:tc>
        <w:tc>
          <w:tcPr>
            <w:tcW w:w="1538" w:type="pct"/>
            <w:shd w:val="clear" w:color="auto" w:fill="auto"/>
            <w:vAlign w:val="center"/>
            <w:hideMark/>
          </w:tcPr>
          <w:p w14:paraId="0B85CEDF" w14:textId="77777777" w:rsidR="00E9317F" w:rsidRPr="00E9317F" w:rsidRDefault="00E9317F" w:rsidP="00E9317F">
            <w:pPr>
              <w:jc w:val="center"/>
              <w:rPr>
                <w:color w:val="000000"/>
                <w:sz w:val="20"/>
                <w:szCs w:val="20"/>
              </w:rPr>
            </w:pPr>
            <w:r w:rsidRPr="00E9317F">
              <w:rPr>
                <w:color w:val="000000"/>
                <w:sz w:val="20"/>
                <w:szCs w:val="20"/>
              </w:rPr>
              <w:t>11 = 9 × 10</w:t>
            </w:r>
          </w:p>
        </w:tc>
      </w:tr>
    </w:tbl>
    <w:p w14:paraId="5987BBF2" w14:textId="77777777" w:rsidR="00E9317F" w:rsidRPr="00E9317F" w:rsidRDefault="00E9317F" w:rsidP="00E9317F">
      <w:pPr>
        <w:spacing w:line="276" w:lineRule="auto"/>
        <w:ind w:firstLine="709"/>
        <w:jc w:val="both"/>
        <w:rPr>
          <w:sz w:val="28"/>
          <w:szCs w:val="28"/>
        </w:rPr>
      </w:pPr>
    </w:p>
    <w:p w14:paraId="47420D34"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Таким образом, пороговые значения составят:</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002"/>
        <w:gridCol w:w="862"/>
        <w:gridCol w:w="864"/>
        <w:gridCol w:w="841"/>
        <w:gridCol w:w="888"/>
        <w:gridCol w:w="1145"/>
        <w:gridCol w:w="1011"/>
        <w:gridCol w:w="1009"/>
        <w:gridCol w:w="1009"/>
        <w:gridCol w:w="1013"/>
      </w:tblGrid>
      <w:tr w:rsidR="00E9317F" w:rsidRPr="00E9317F" w14:paraId="0E6F3FAC" w14:textId="77777777" w:rsidTr="00DD090C">
        <w:trPr>
          <w:trHeight w:val="300"/>
        </w:trPr>
        <w:tc>
          <w:tcPr>
            <w:tcW w:w="344" w:type="pct"/>
            <w:vMerge w:val="restart"/>
            <w:shd w:val="clear" w:color="auto" w:fill="auto"/>
            <w:vAlign w:val="center"/>
            <w:hideMark/>
          </w:tcPr>
          <w:p w14:paraId="4C015902" w14:textId="77777777" w:rsidR="00E9317F" w:rsidRPr="00E9317F" w:rsidRDefault="00E9317F" w:rsidP="00E9317F">
            <w:pPr>
              <w:jc w:val="center"/>
              <w:rPr>
                <w:color w:val="000000"/>
                <w:sz w:val="28"/>
                <w:szCs w:val="18"/>
              </w:rPr>
            </w:pPr>
            <w:r w:rsidRPr="00E9317F">
              <w:rPr>
                <w:color w:val="000000"/>
                <w:sz w:val="28"/>
                <w:szCs w:val="18"/>
              </w:rPr>
              <w:t>№ п/п</w:t>
            </w:r>
          </w:p>
        </w:tc>
        <w:tc>
          <w:tcPr>
            <w:tcW w:w="484" w:type="pct"/>
            <w:vMerge w:val="restart"/>
            <w:shd w:val="clear" w:color="auto" w:fill="auto"/>
            <w:vAlign w:val="center"/>
            <w:hideMark/>
          </w:tcPr>
          <w:p w14:paraId="6AC088C0" w14:textId="77777777" w:rsidR="00E9317F" w:rsidRPr="00E9317F" w:rsidRDefault="00E9317F" w:rsidP="00E9317F">
            <w:pPr>
              <w:jc w:val="center"/>
              <w:rPr>
                <w:color w:val="000000"/>
                <w:sz w:val="28"/>
                <w:szCs w:val="18"/>
              </w:rPr>
            </w:pPr>
            <w:r w:rsidRPr="00E9317F">
              <w:rPr>
                <w:color w:val="000000"/>
                <w:sz w:val="28"/>
                <w:szCs w:val="18"/>
              </w:rPr>
              <w:t>Город / Село</w:t>
            </w:r>
          </w:p>
        </w:tc>
        <w:tc>
          <w:tcPr>
            <w:tcW w:w="416" w:type="pct"/>
            <w:vMerge w:val="restart"/>
            <w:shd w:val="clear" w:color="auto" w:fill="auto"/>
            <w:vAlign w:val="center"/>
            <w:hideMark/>
          </w:tcPr>
          <w:p w14:paraId="774B2495" w14:textId="77777777" w:rsidR="00E9317F" w:rsidRPr="00E9317F" w:rsidRDefault="00E9317F" w:rsidP="00E9317F">
            <w:pPr>
              <w:jc w:val="center"/>
              <w:rPr>
                <w:color w:val="000000"/>
                <w:sz w:val="28"/>
                <w:szCs w:val="18"/>
              </w:rPr>
            </w:pPr>
            <w:r w:rsidRPr="00E9317F">
              <w:rPr>
                <w:color w:val="000000"/>
                <w:sz w:val="28"/>
                <w:szCs w:val="18"/>
              </w:rPr>
              <w:t>Электроплита</w:t>
            </w:r>
          </w:p>
        </w:tc>
        <w:tc>
          <w:tcPr>
            <w:tcW w:w="417" w:type="pct"/>
            <w:vMerge w:val="restart"/>
            <w:shd w:val="clear" w:color="auto" w:fill="auto"/>
            <w:vAlign w:val="center"/>
            <w:hideMark/>
          </w:tcPr>
          <w:p w14:paraId="18C76B7B" w14:textId="77777777" w:rsidR="00E9317F" w:rsidRPr="00E9317F" w:rsidRDefault="00E9317F" w:rsidP="00E9317F">
            <w:pPr>
              <w:jc w:val="center"/>
              <w:rPr>
                <w:color w:val="000000"/>
                <w:sz w:val="28"/>
                <w:szCs w:val="18"/>
              </w:rPr>
            </w:pPr>
            <w:r w:rsidRPr="00E9317F">
              <w:rPr>
                <w:color w:val="000000"/>
                <w:sz w:val="28"/>
                <w:szCs w:val="18"/>
              </w:rPr>
              <w:t>Электроотопление</w:t>
            </w:r>
          </w:p>
        </w:tc>
        <w:tc>
          <w:tcPr>
            <w:tcW w:w="406" w:type="pct"/>
            <w:vMerge w:val="restart"/>
            <w:shd w:val="clear" w:color="auto" w:fill="auto"/>
            <w:vAlign w:val="center"/>
            <w:hideMark/>
          </w:tcPr>
          <w:p w14:paraId="35731132" w14:textId="77777777" w:rsidR="00E9317F" w:rsidRPr="00E9317F" w:rsidRDefault="00E9317F" w:rsidP="00E9317F">
            <w:pPr>
              <w:jc w:val="center"/>
              <w:rPr>
                <w:color w:val="000000"/>
                <w:sz w:val="28"/>
                <w:szCs w:val="18"/>
              </w:rPr>
            </w:pPr>
            <w:r w:rsidRPr="00E9317F">
              <w:rPr>
                <w:color w:val="000000"/>
                <w:sz w:val="28"/>
                <w:szCs w:val="18"/>
              </w:rPr>
              <w:t>Электронагрев ГВС</w:t>
            </w:r>
          </w:p>
        </w:tc>
        <w:tc>
          <w:tcPr>
            <w:tcW w:w="2933" w:type="pct"/>
            <w:gridSpan w:val="6"/>
            <w:shd w:val="clear" w:color="auto" w:fill="auto"/>
            <w:vAlign w:val="center"/>
            <w:hideMark/>
          </w:tcPr>
          <w:p w14:paraId="1A6777E5" w14:textId="77777777" w:rsidR="00E9317F" w:rsidRPr="00E9317F" w:rsidRDefault="00E9317F" w:rsidP="00E9317F">
            <w:pPr>
              <w:jc w:val="center"/>
              <w:rPr>
                <w:color w:val="000000"/>
                <w:sz w:val="28"/>
                <w:szCs w:val="18"/>
              </w:rPr>
            </w:pPr>
            <w:r w:rsidRPr="00E9317F">
              <w:rPr>
                <w:color w:val="000000"/>
                <w:sz w:val="28"/>
                <w:szCs w:val="18"/>
              </w:rPr>
              <w:t>Диапазоны, кВт·ч</w:t>
            </w:r>
          </w:p>
        </w:tc>
      </w:tr>
      <w:tr w:rsidR="00E9317F" w:rsidRPr="00E9317F" w14:paraId="13B9EAC0" w14:textId="77777777" w:rsidTr="00DD090C">
        <w:trPr>
          <w:trHeight w:val="300"/>
        </w:trPr>
        <w:tc>
          <w:tcPr>
            <w:tcW w:w="344" w:type="pct"/>
            <w:vMerge/>
            <w:vAlign w:val="center"/>
            <w:hideMark/>
          </w:tcPr>
          <w:p w14:paraId="5CEA54CB" w14:textId="77777777" w:rsidR="00E9317F" w:rsidRPr="00E9317F" w:rsidRDefault="00E9317F" w:rsidP="00E9317F">
            <w:pPr>
              <w:rPr>
                <w:color w:val="000000"/>
                <w:sz w:val="28"/>
                <w:szCs w:val="18"/>
              </w:rPr>
            </w:pPr>
          </w:p>
        </w:tc>
        <w:tc>
          <w:tcPr>
            <w:tcW w:w="484" w:type="pct"/>
            <w:vMerge/>
            <w:vAlign w:val="center"/>
            <w:hideMark/>
          </w:tcPr>
          <w:p w14:paraId="24C3C923" w14:textId="77777777" w:rsidR="00E9317F" w:rsidRPr="00E9317F" w:rsidRDefault="00E9317F" w:rsidP="00E9317F">
            <w:pPr>
              <w:rPr>
                <w:color w:val="000000"/>
                <w:sz w:val="28"/>
                <w:szCs w:val="18"/>
              </w:rPr>
            </w:pPr>
          </w:p>
        </w:tc>
        <w:tc>
          <w:tcPr>
            <w:tcW w:w="416" w:type="pct"/>
            <w:vMerge/>
            <w:vAlign w:val="center"/>
            <w:hideMark/>
          </w:tcPr>
          <w:p w14:paraId="060811F2" w14:textId="77777777" w:rsidR="00E9317F" w:rsidRPr="00E9317F" w:rsidRDefault="00E9317F" w:rsidP="00E9317F">
            <w:pPr>
              <w:rPr>
                <w:color w:val="000000"/>
                <w:sz w:val="28"/>
                <w:szCs w:val="18"/>
              </w:rPr>
            </w:pPr>
          </w:p>
        </w:tc>
        <w:tc>
          <w:tcPr>
            <w:tcW w:w="417" w:type="pct"/>
            <w:vMerge/>
            <w:vAlign w:val="center"/>
            <w:hideMark/>
          </w:tcPr>
          <w:p w14:paraId="7EA5164D" w14:textId="77777777" w:rsidR="00E9317F" w:rsidRPr="00E9317F" w:rsidRDefault="00E9317F" w:rsidP="00E9317F">
            <w:pPr>
              <w:rPr>
                <w:color w:val="000000"/>
                <w:sz w:val="28"/>
                <w:szCs w:val="18"/>
              </w:rPr>
            </w:pPr>
          </w:p>
        </w:tc>
        <w:tc>
          <w:tcPr>
            <w:tcW w:w="406" w:type="pct"/>
            <w:vMerge/>
            <w:vAlign w:val="center"/>
            <w:hideMark/>
          </w:tcPr>
          <w:p w14:paraId="1E557A51" w14:textId="77777777" w:rsidR="00E9317F" w:rsidRPr="00E9317F" w:rsidRDefault="00E9317F" w:rsidP="00E9317F">
            <w:pPr>
              <w:rPr>
                <w:color w:val="000000"/>
                <w:sz w:val="28"/>
                <w:szCs w:val="18"/>
              </w:rPr>
            </w:pPr>
          </w:p>
        </w:tc>
        <w:tc>
          <w:tcPr>
            <w:tcW w:w="1470" w:type="pct"/>
            <w:gridSpan w:val="3"/>
            <w:shd w:val="clear" w:color="auto" w:fill="auto"/>
            <w:vAlign w:val="center"/>
            <w:hideMark/>
          </w:tcPr>
          <w:p w14:paraId="50423018" w14:textId="77777777" w:rsidR="00E9317F" w:rsidRPr="00E9317F" w:rsidRDefault="00E9317F" w:rsidP="00E9317F">
            <w:pPr>
              <w:jc w:val="center"/>
              <w:rPr>
                <w:color w:val="000000"/>
                <w:sz w:val="28"/>
                <w:szCs w:val="18"/>
              </w:rPr>
            </w:pPr>
            <w:r w:rsidRPr="00E9317F">
              <w:rPr>
                <w:color w:val="000000"/>
                <w:sz w:val="28"/>
                <w:szCs w:val="18"/>
              </w:rPr>
              <w:t>Отопительный период (сентябрь - май)</w:t>
            </w:r>
          </w:p>
        </w:tc>
        <w:tc>
          <w:tcPr>
            <w:tcW w:w="1463" w:type="pct"/>
            <w:gridSpan w:val="3"/>
            <w:shd w:val="clear" w:color="auto" w:fill="auto"/>
            <w:vAlign w:val="center"/>
            <w:hideMark/>
          </w:tcPr>
          <w:p w14:paraId="163BEB2D" w14:textId="77777777" w:rsidR="00E9317F" w:rsidRPr="00E9317F" w:rsidRDefault="00E9317F" w:rsidP="00E9317F">
            <w:pPr>
              <w:jc w:val="center"/>
              <w:rPr>
                <w:color w:val="000000"/>
                <w:sz w:val="28"/>
                <w:szCs w:val="18"/>
              </w:rPr>
            </w:pPr>
            <w:r w:rsidRPr="00E9317F">
              <w:rPr>
                <w:color w:val="000000"/>
                <w:sz w:val="28"/>
                <w:szCs w:val="18"/>
              </w:rPr>
              <w:t>Не отопительный период (июнь - август)</w:t>
            </w:r>
          </w:p>
        </w:tc>
      </w:tr>
      <w:tr w:rsidR="00E9317F" w:rsidRPr="00E9317F" w14:paraId="26B402EC" w14:textId="77777777" w:rsidTr="00DD090C">
        <w:trPr>
          <w:trHeight w:val="300"/>
        </w:trPr>
        <w:tc>
          <w:tcPr>
            <w:tcW w:w="344" w:type="pct"/>
            <w:shd w:val="clear" w:color="auto" w:fill="auto"/>
            <w:vAlign w:val="center"/>
            <w:hideMark/>
          </w:tcPr>
          <w:p w14:paraId="5E6F9393" w14:textId="77777777" w:rsidR="00E9317F" w:rsidRPr="00E9317F" w:rsidRDefault="00E9317F" w:rsidP="00E9317F">
            <w:pPr>
              <w:jc w:val="center"/>
              <w:rPr>
                <w:color w:val="000000"/>
                <w:sz w:val="28"/>
                <w:szCs w:val="18"/>
              </w:rPr>
            </w:pPr>
            <w:r w:rsidRPr="00E9317F">
              <w:rPr>
                <w:color w:val="000000"/>
                <w:sz w:val="28"/>
                <w:szCs w:val="18"/>
              </w:rPr>
              <w:t>1</w:t>
            </w:r>
          </w:p>
        </w:tc>
        <w:tc>
          <w:tcPr>
            <w:tcW w:w="484" w:type="pct"/>
            <w:shd w:val="clear" w:color="auto" w:fill="auto"/>
            <w:vAlign w:val="center"/>
            <w:hideMark/>
          </w:tcPr>
          <w:p w14:paraId="797D67B5" w14:textId="77777777" w:rsidR="00E9317F" w:rsidRPr="00E9317F" w:rsidRDefault="00E9317F" w:rsidP="00E9317F">
            <w:pPr>
              <w:rPr>
                <w:color w:val="000000"/>
                <w:sz w:val="28"/>
                <w:szCs w:val="18"/>
              </w:rPr>
            </w:pPr>
            <w:r w:rsidRPr="00E9317F">
              <w:rPr>
                <w:color w:val="000000"/>
                <w:sz w:val="28"/>
                <w:szCs w:val="18"/>
              </w:rPr>
              <w:t>Город</w:t>
            </w:r>
          </w:p>
        </w:tc>
        <w:tc>
          <w:tcPr>
            <w:tcW w:w="416" w:type="pct"/>
            <w:shd w:val="clear" w:color="auto" w:fill="auto"/>
            <w:vAlign w:val="center"/>
            <w:hideMark/>
          </w:tcPr>
          <w:p w14:paraId="5B008DE1" w14:textId="77777777" w:rsidR="00E9317F" w:rsidRPr="00E9317F" w:rsidRDefault="00E9317F" w:rsidP="00E9317F">
            <w:pPr>
              <w:jc w:val="center"/>
              <w:rPr>
                <w:color w:val="000000"/>
                <w:sz w:val="28"/>
                <w:szCs w:val="18"/>
              </w:rPr>
            </w:pPr>
            <w:r w:rsidRPr="00E9317F">
              <w:rPr>
                <w:color w:val="000000"/>
                <w:sz w:val="28"/>
                <w:szCs w:val="18"/>
              </w:rPr>
              <w:t>Нет</w:t>
            </w:r>
          </w:p>
        </w:tc>
        <w:tc>
          <w:tcPr>
            <w:tcW w:w="417" w:type="pct"/>
            <w:shd w:val="clear" w:color="auto" w:fill="auto"/>
            <w:vAlign w:val="center"/>
            <w:hideMark/>
          </w:tcPr>
          <w:p w14:paraId="3F4FC5C8" w14:textId="77777777" w:rsidR="00E9317F" w:rsidRPr="00E9317F" w:rsidRDefault="00E9317F" w:rsidP="00E9317F">
            <w:pPr>
              <w:jc w:val="center"/>
              <w:rPr>
                <w:color w:val="000000"/>
                <w:sz w:val="28"/>
                <w:szCs w:val="18"/>
              </w:rPr>
            </w:pPr>
            <w:r w:rsidRPr="00E9317F">
              <w:rPr>
                <w:color w:val="000000"/>
                <w:sz w:val="28"/>
                <w:szCs w:val="18"/>
              </w:rPr>
              <w:t>Нет</w:t>
            </w:r>
          </w:p>
        </w:tc>
        <w:tc>
          <w:tcPr>
            <w:tcW w:w="406" w:type="pct"/>
            <w:shd w:val="clear" w:color="auto" w:fill="auto"/>
            <w:vAlign w:val="center"/>
            <w:hideMark/>
          </w:tcPr>
          <w:p w14:paraId="726369B6" w14:textId="77777777" w:rsidR="00E9317F" w:rsidRPr="00E9317F" w:rsidRDefault="00E9317F" w:rsidP="00E9317F">
            <w:pPr>
              <w:jc w:val="center"/>
              <w:rPr>
                <w:color w:val="000000"/>
                <w:sz w:val="28"/>
                <w:szCs w:val="18"/>
              </w:rPr>
            </w:pPr>
            <w:r w:rsidRPr="00E9317F">
              <w:rPr>
                <w:color w:val="000000"/>
                <w:sz w:val="28"/>
                <w:szCs w:val="18"/>
              </w:rPr>
              <w:t>-</w:t>
            </w:r>
          </w:p>
        </w:tc>
        <w:tc>
          <w:tcPr>
            <w:tcW w:w="429" w:type="pct"/>
            <w:shd w:val="clear" w:color="auto" w:fill="auto"/>
            <w:vAlign w:val="center"/>
            <w:hideMark/>
          </w:tcPr>
          <w:p w14:paraId="6ADB6612" w14:textId="77777777" w:rsidR="00E9317F" w:rsidRPr="00E9317F" w:rsidRDefault="00E9317F" w:rsidP="00E9317F">
            <w:pPr>
              <w:jc w:val="center"/>
              <w:rPr>
                <w:color w:val="000000"/>
                <w:sz w:val="28"/>
                <w:szCs w:val="18"/>
              </w:rPr>
            </w:pPr>
            <w:r w:rsidRPr="00E9317F">
              <w:rPr>
                <w:color w:val="000000"/>
                <w:sz w:val="28"/>
                <w:szCs w:val="18"/>
              </w:rPr>
              <w:t>(0; 400]</w:t>
            </w:r>
          </w:p>
        </w:tc>
        <w:tc>
          <w:tcPr>
            <w:tcW w:w="553" w:type="pct"/>
            <w:shd w:val="clear" w:color="auto" w:fill="auto"/>
            <w:vAlign w:val="center"/>
            <w:hideMark/>
          </w:tcPr>
          <w:p w14:paraId="7DE7C396" w14:textId="77777777" w:rsidR="00E9317F" w:rsidRPr="00E9317F" w:rsidRDefault="00E9317F" w:rsidP="00E9317F">
            <w:pPr>
              <w:jc w:val="center"/>
              <w:rPr>
                <w:color w:val="000000"/>
                <w:sz w:val="28"/>
                <w:szCs w:val="18"/>
              </w:rPr>
            </w:pPr>
            <w:r w:rsidRPr="00E9317F">
              <w:rPr>
                <w:color w:val="000000"/>
                <w:sz w:val="28"/>
                <w:szCs w:val="18"/>
              </w:rPr>
              <w:t>(400; 650]</w:t>
            </w:r>
          </w:p>
        </w:tc>
        <w:tc>
          <w:tcPr>
            <w:tcW w:w="486" w:type="pct"/>
            <w:shd w:val="clear" w:color="auto" w:fill="auto"/>
            <w:vAlign w:val="center"/>
            <w:hideMark/>
          </w:tcPr>
          <w:p w14:paraId="3F4745DB" w14:textId="77777777" w:rsidR="00E9317F" w:rsidRPr="00E9317F" w:rsidRDefault="00E9317F" w:rsidP="00E9317F">
            <w:pPr>
              <w:jc w:val="center"/>
              <w:rPr>
                <w:color w:val="000000"/>
                <w:sz w:val="28"/>
                <w:szCs w:val="18"/>
              </w:rPr>
            </w:pPr>
            <w:r w:rsidRPr="00E9317F">
              <w:rPr>
                <w:color w:val="000000"/>
                <w:sz w:val="28"/>
                <w:szCs w:val="18"/>
              </w:rPr>
              <w:t>(650; +∞)</w:t>
            </w:r>
          </w:p>
        </w:tc>
        <w:tc>
          <w:tcPr>
            <w:tcW w:w="487" w:type="pct"/>
            <w:shd w:val="clear" w:color="auto" w:fill="auto"/>
            <w:vAlign w:val="center"/>
            <w:hideMark/>
          </w:tcPr>
          <w:p w14:paraId="2C4FBFD9" w14:textId="77777777" w:rsidR="00E9317F" w:rsidRPr="00E9317F" w:rsidRDefault="00E9317F" w:rsidP="00E9317F">
            <w:pPr>
              <w:jc w:val="center"/>
              <w:rPr>
                <w:color w:val="000000"/>
                <w:sz w:val="28"/>
                <w:szCs w:val="18"/>
              </w:rPr>
            </w:pPr>
            <w:r w:rsidRPr="00E9317F">
              <w:rPr>
                <w:color w:val="000000"/>
                <w:sz w:val="28"/>
                <w:szCs w:val="18"/>
              </w:rPr>
              <w:t>(0; 400]</w:t>
            </w:r>
          </w:p>
        </w:tc>
        <w:tc>
          <w:tcPr>
            <w:tcW w:w="487" w:type="pct"/>
            <w:shd w:val="clear" w:color="auto" w:fill="auto"/>
            <w:vAlign w:val="center"/>
            <w:hideMark/>
          </w:tcPr>
          <w:p w14:paraId="0A7FA0C8" w14:textId="77777777" w:rsidR="00E9317F" w:rsidRPr="00E9317F" w:rsidRDefault="00E9317F" w:rsidP="00E9317F">
            <w:pPr>
              <w:jc w:val="center"/>
              <w:rPr>
                <w:color w:val="000000"/>
                <w:sz w:val="28"/>
                <w:szCs w:val="18"/>
              </w:rPr>
            </w:pPr>
            <w:r w:rsidRPr="00E9317F">
              <w:rPr>
                <w:color w:val="000000"/>
                <w:sz w:val="28"/>
                <w:szCs w:val="18"/>
              </w:rPr>
              <w:t>(400; 650]</w:t>
            </w:r>
          </w:p>
        </w:tc>
        <w:tc>
          <w:tcPr>
            <w:tcW w:w="490" w:type="pct"/>
            <w:shd w:val="clear" w:color="auto" w:fill="auto"/>
            <w:vAlign w:val="center"/>
            <w:hideMark/>
          </w:tcPr>
          <w:p w14:paraId="5D47CDEE" w14:textId="77777777" w:rsidR="00E9317F" w:rsidRPr="00E9317F" w:rsidRDefault="00E9317F" w:rsidP="00E9317F">
            <w:pPr>
              <w:jc w:val="center"/>
              <w:rPr>
                <w:color w:val="000000"/>
                <w:sz w:val="28"/>
                <w:szCs w:val="18"/>
              </w:rPr>
            </w:pPr>
            <w:r w:rsidRPr="00E9317F">
              <w:rPr>
                <w:color w:val="000000"/>
                <w:sz w:val="28"/>
                <w:szCs w:val="18"/>
              </w:rPr>
              <w:t>(650; +∞)</w:t>
            </w:r>
          </w:p>
        </w:tc>
      </w:tr>
      <w:tr w:rsidR="00E9317F" w:rsidRPr="00E9317F" w14:paraId="69A708C8" w14:textId="77777777" w:rsidTr="00DD090C">
        <w:trPr>
          <w:trHeight w:val="300"/>
        </w:trPr>
        <w:tc>
          <w:tcPr>
            <w:tcW w:w="344" w:type="pct"/>
            <w:shd w:val="clear" w:color="auto" w:fill="auto"/>
            <w:vAlign w:val="center"/>
            <w:hideMark/>
          </w:tcPr>
          <w:p w14:paraId="62E0DAF1" w14:textId="77777777" w:rsidR="00E9317F" w:rsidRPr="00E9317F" w:rsidRDefault="00E9317F" w:rsidP="00E9317F">
            <w:pPr>
              <w:jc w:val="center"/>
              <w:rPr>
                <w:color w:val="000000"/>
                <w:sz w:val="28"/>
                <w:szCs w:val="18"/>
              </w:rPr>
            </w:pPr>
            <w:r w:rsidRPr="00E9317F">
              <w:rPr>
                <w:color w:val="000000"/>
                <w:sz w:val="28"/>
                <w:szCs w:val="18"/>
              </w:rPr>
              <w:t>2</w:t>
            </w:r>
          </w:p>
        </w:tc>
        <w:tc>
          <w:tcPr>
            <w:tcW w:w="484" w:type="pct"/>
            <w:shd w:val="clear" w:color="auto" w:fill="auto"/>
            <w:vAlign w:val="center"/>
            <w:hideMark/>
          </w:tcPr>
          <w:p w14:paraId="673C4D21" w14:textId="77777777" w:rsidR="00E9317F" w:rsidRPr="00E9317F" w:rsidRDefault="00E9317F" w:rsidP="00E9317F">
            <w:pPr>
              <w:rPr>
                <w:color w:val="000000"/>
                <w:sz w:val="28"/>
                <w:szCs w:val="18"/>
              </w:rPr>
            </w:pPr>
            <w:r w:rsidRPr="00E9317F">
              <w:rPr>
                <w:color w:val="000000"/>
                <w:sz w:val="28"/>
                <w:szCs w:val="18"/>
              </w:rPr>
              <w:t>Город</w:t>
            </w:r>
          </w:p>
        </w:tc>
        <w:tc>
          <w:tcPr>
            <w:tcW w:w="416" w:type="pct"/>
            <w:shd w:val="clear" w:color="auto" w:fill="auto"/>
            <w:vAlign w:val="center"/>
            <w:hideMark/>
          </w:tcPr>
          <w:p w14:paraId="0F67D551" w14:textId="77777777" w:rsidR="00E9317F" w:rsidRPr="00E9317F" w:rsidRDefault="00E9317F" w:rsidP="00E9317F">
            <w:pPr>
              <w:jc w:val="center"/>
              <w:rPr>
                <w:color w:val="000000"/>
                <w:sz w:val="28"/>
                <w:szCs w:val="18"/>
              </w:rPr>
            </w:pPr>
            <w:r w:rsidRPr="00E9317F">
              <w:rPr>
                <w:color w:val="000000"/>
                <w:sz w:val="28"/>
                <w:szCs w:val="18"/>
              </w:rPr>
              <w:t>Есть</w:t>
            </w:r>
          </w:p>
        </w:tc>
        <w:tc>
          <w:tcPr>
            <w:tcW w:w="417" w:type="pct"/>
            <w:shd w:val="clear" w:color="auto" w:fill="auto"/>
            <w:vAlign w:val="center"/>
            <w:hideMark/>
          </w:tcPr>
          <w:p w14:paraId="1D6F2E3D" w14:textId="77777777" w:rsidR="00E9317F" w:rsidRPr="00E9317F" w:rsidRDefault="00E9317F" w:rsidP="00E9317F">
            <w:pPr>
              <w:jc w:val="center"/>
              <w:rPr>
                <w:color w:val="000000"/>
                <w:sz w:val="28"/>
                <w:szCs w:val="18"/>
              </w:rPr>
            </w:pPr>
            <w:r w:rsidRPr="00E9317F">
              <w:rPr>
                <w:color w:val="000000"/>
                <w:sz w:val="28"/>
                <w:szCs w:val="18"/>
              </w:rPr>
              <w:t>Есть</w:t>
            </w:r>
          </w:p>
        </w:tc>
        <w:tc>
          <w:tcPr>
            <w:tcW w:w="406" w:type="pct"/>
            <w:shd w:val="clear" w:color="auto" w:fill="auto"/>
            <w:vAlign w:val="center"/>
            <w:hideMark/>
          </w:tcPr>
          <w:p w14:paraId="4D4D9B46" w14:textId="77777777" w:rsidR="00E9317F" w:rsidRPr="00E9317F" w:rsidRDefault="00E9317F" w:rsidP="00E9317F">
            <w:pPr>
              <w:jc w:val="center"/>
              <w:rPr>
                <w:color w:val="000000"/>
                <w:sz w:val="28"/>
                <w:szCs w:val="18"/>
              </w:rPr>
            </w:pPr>
            <w:r w:rsidRPr="00E9317F">
              <w:rPr>
                <w:color w:val="000000"/>
                <w:sz w:val="28"/>
                <w:szCs w:val="18"/>
              </w:rPr>
              <w:t>Есть / Нет</w:t>
            </w:r>
          </w:p>
        </w:tc>
        <w:tc>
          <w:tcPr>
            <w:tcW w:w="429" w:type="pct"/>
            <w:shd w:val="clear" w:color="auto" w:fill="auto"/>
            <w:vAlign w:val="center"/>
            <w:hideMark/>
          </w:tcPr>
          <w:p w14:paraId="354AA05A" w14:textId="77777777" w:rsidR="00E9317F" w:rsidRPr="00E9317F" w:rsidRDefault="00E9317F" w:rsidP="00E9317F">
            <w:pPr>
              <w:jc w:val="center"/>
              <w:rPr>
                <w:color w:val="000000"/>
                <w:sz w:val="28"/>
                <w:szCs w:val="18"/>
              </w:rPr>
            </w:pPr>
            <w:r w:rsidRPr="00E9317F">
              <w:rPr>
                <w:color w:val="000000"/>
                <w:sz w:val="28"/>
                <w:szCs w:val="18"/>
              </w:rPr>
              <w:t>(0; 3887]</w:t>
            </w:r>
          </w:p>
        </w:tc>
        <w:tc>
          <w:tcPr>
            <w:tcW w:w="553" w:type="pct"/>
            <w:shd w:val="clear" w:color="auto" w:fill="auto"/>
            <w:vAlign w:val="center"/>
            <w:hideMark/>
          </w:tcPr>
          <w:p w14:paraId="0AF660F5" w14:textId="77777777" w:rsidR="00E9317F" w:rsidRPr="00E9317F" w:rsidRDefault="00E9317F" w:rsidP="00E9317F">
            <w:pPr>
              <w:jc w:val="center"/>
              <w:rPr>
                <w:color w:val="000000"/>
                <w:sz w:val="28"/>
                <w:szCs w:val="18"/>
              </w:rPr>
            </w:pPr>
            <w:r w:rsidRPr="00E9317F">
              <w:rPr>
                <w:color w:val="000000"/>
                <w:sz w:val="28"/>
                <w:szCs w:val="18"/>
              </w:rPr>
              <w:t>(3887; 5266]</w:t>
            </w:r>
          </w:p>
        </w:tc>
        <w:tc>
          <w:tcPr>
            <w:tcW w:w="486" w:type="pct"/>
            <w:shd w:val="clear" w:color="auto" w:fill="auto"/>
            <w:vAlign w:val="center"/>
            <w:hideMark/>
          </w:tcPr>
          <w:p w14:paraId="28F25CB0" w14:textId="77777777" w:rsidR="00E9317F" w:rsidRPr="00E9317F" w:rsidRDefault="00E9317F" w:rsidP="00E9317F">
            <w:pPr>
              <w:jc w:val="center"/>
              <w:rPr>
                <w:color w:val="000000"/>
                <w:sz w:val="28"/>
                <w:szCs w:val="18"/>
              </w:rPr>
            </w:pPr>
            <w:r w:rsidRPr="00E9317F">
              <w:rPr>
                <w:color w:val="000000"/>
                <w:sz w:val="28"/>
                <w:szCs w:val="18"/>
              </w:rPr>
              <w:t>(5266; +∞)</w:t>
            </w:r>
          </w:p>
        </w:tc>
        <w:tc>
          <w:tcPr>
            <w:tcW w:w="487" w:type="pct"/>
            <w:shd w:val="clear" w:color="auto" w:fill="auto"/>
            <w:vAlign w:val="center"/>
            <w:hideMark/>
          </w:tcPr>
          <w:p w14:paraId="74DAA2ED" w14:textId="77777777" w:rsidR="00E9317F" w:rsidRPr="00E9317F" w:rsidRDefault="00E9317F" w:rsidP="00E9317F">
            <w:pPr>
              <w:jc w:val="center"/>
              <w:rPr>
                <w:color w:val="000000"/>
                <w:sz w:val="28"/>
                <w:szCs w:val="18"/>
              </w:rPr>
            </w:pPr>
            <w:r w:rsidRPr="00E9317F">
              <w:rPr>
                <w:color w:val="000000"/>
                <w:sz w:val="28"/>
                <w:szCs w:val="18"/>
              </w:rPr>
              <w:t>(0; 1371]</w:t>
            </w:r>
          </w:p>
        </w:tc>
        <w:tc>
          <w:tcPr>
            <w:tcW w:w="487" w:type="pct"/>
            <w:shd w:val="clear" w:color="auto" w:fill="auto"/>
            <w:vAlign w:val="center"/>
            <w:hideMark/>
          </w:tcPr>
          <w:p w14:paraId="02A959E2" w14:textId="77777777" w:rsidR="00E9317F" w:rsidRPr="00E9317F" w:rsidRDefault="00E9317F" w:rsidP="00E9317F">
            <w:pPr>
              <w:jc w:val="center"/>
              <w:rPr>
                <w:color w:val="000000"/>
                <w:sz w:val="28"/>
                <w:szCs w:val="18"/>
              </w:rPr>
            </w:pPr>
            <w:r w:rsidRPr="00E9317F">
              <w:rPr>
                <w:color w:val="000000"/>
                <w:sz w:val="28"/>
                <w:szCs w:val="18"/>
              </w:rPr>
              <w:t>(1371; 2106]</w:t>
            </w:r>
          </w:p>
        </w:tc>
        <w:tc>
          <w:tcPr>
            <w:tcW w:w="490" w:type="pct"/>
            <w:shd w:val="clear" w:color="auto" w:fill="auto"/>
            <w:vAlign w:val="center"/>
            <w:hideMark/>
          </w:tcPr>
          <w:p w14:paraId="35E9E947" w14:textId="77777777" w:rsidR="00E9317F" w:rsidRPr="00E9317F" w:rsidRDefault="00E9317F" w:rsidP="00E9317F">
            <w:pPr>
              <w:jc w:val="center"/>
              <w:rPr>
                <w:color w:val="000000"/>
                <w:sz w:val="28"/>
                <w:szCs w:val="18"/>
              </w:rPr>
            </w:pPr>
            <w:r w:rsidRPr="00E9317F">
              <w:rPr>
                <w:color w:val="000000"/>
                <w:sz w:val="28"/>
                <w:szCs w:val="18"/>
              </w:rPr>
              <w:t>(2106; +∞)</w:t>
            </w:r>
          </w:p>
        </w:tc>
      </w:tr>
      <w:tr w:rsidR="00E9317F" w:rsidRPr="00E9317F" w14:paraId="6CFFFDAF" w14:textId="77777777" w:rsidTr="00DD090C">
        <w:trPr>
          <w:trHeight w:val="300"/>
        </w:trPr>
        <w:tc>
          <w:tcPr>
            <w:tcW w:w="344" w:type="pct"/>
            <w:shd w:val="clear" w:color="auto" w:fill="auto"/>
            <w:vAlign w:val="center"/>
            <w:hideMark/>
          </w:tcPr>
          <w:p w14:paraId="4808D625" w14:textId="77777777" w:rsidR="00E9317F" w:rsidRPr="00E9317F" w:rsidRDefault="00E9317F" w:rsidP="00E9317F">
            <w:pPr>
              <w:jc w:val="center"/>
              <w:rPr>
                <w:color w:val="000000"/>
                <w:sz w:val="28"/>
                <w:szCs w:val="18"/>
              </w:rPr>
            </w:pPr>
            <w:r w:rsidRPr="00E9317F">
              <w:rPr>
                <w:color w:val="000000"/>
                <w:sz w:val="28"/>
                <w:szCs w:val="18"/>
              </w:rPr>
              <w:t>3</w:t>
            </w:r>
          </w:p>
        </w:tc>
        <w:tc>
          <w:tcPr>
            <w:tcW w:w="484" w:type="pct"/>
            <w:shd w:val="clear" w:color="auto" w:fill="auto"/>
            <w:vAlign w:val="center"/>
            <w:hideMark/>
          </w:tcPr>
          <w:p w14:paraId="160C1C17" w14:textId="77777777" w:rsidR="00E9317F" w:rsidRPr="00E9317F" w:rsidRDefault="00E9317F" w:rsidP="00E9317F">
            <w:pPr>
              <w:rPr>
                <w:color w:val="000000"/>
                <w:sz w:val="28"/>
                <w:szCs w:val="18"/>
              </w:rPr>
            </w:pPr>
            <w:r w:rsidRPr="00E9317F">
              <w:rPr>
                <w:color w:val="000000"/>
                <w:sz w:val="28"/>
                <w:szCs w:val="18"/>
              </w:rPr>
              <w:t>Город</w:t>
            </w:r>
          </w:p>
        </w:tc>
        <w:tc>
          <w:tcPr>
            <w:tcW w:w="416" w:type="pct"/>
            <w:shd w:val="clear" w:color="auto" w:fill="auto"/>
            <w:vAlign w:val="center"/>
            <w:hideMark/>
          </w:tcPr>
          <w:p w14:paraId="699E5F3E" w14:textId="77777777" w:rsidR="00E9317F" w:rsidRPr="00E9317F" w:rsidRDefault="00E9317F" w:rsidP="00E9317F">
            <w:pPr>
              <w:jc w:val="center"/>
              <w:rPr>
                <w:color w:val="000000"/>
                <w:sz w:val="28"/>
                <w:szCs w:val="18"/>
              </w:rPr>
            </w:pPr>
            <w:r w:rsidRPr="00E9317F">
              <w:rPr>
                <w:color w:val="000000"/>
                <w:sz w:val="28"/>
                <w:szCs w:val="18"/>
              </w:rPr>
              <w:t>Есть</w:t>
            </w:r>
          </w:p>
        </w:tc>
        <w:tc>
          <w:tcPr>
            <w:tcW w:w="417" w:type="pct"/>
            <w:shd w:val="clear" w:color="auto" w:fill="auto"/>
            <w:vAlign w:val="center"/>
            <w:hideMark/>
          </w:tcPr>
          <w:p w14:paraId="7BB8B2E6" w14:textId="77777777" w:rsidR="00E9317F" w:rsidRPr="00E9317F" w:rsidRDefault="00E9317F" w:rsidP="00E9317F">
            <w:pPr>
              <w:jc w:val="center"/>
              <w:rPr>
                <w:color w:val="000000"/>
                <w:sz w:val="28"/>
                <w:szCs w:val="18"/>
              </w:rPr>
            </w:pPr>
            <w:r w:rsidRPr="00E9317F">
              <w:rPr>
                <w:color w:val="000000"/>
                <w:sz w:val="28"/>
                <w:szCs w:val="18"/>
              </w:rPr>
              <w:t>Нет</w:t>
            </w:r>
          </w:p>
        </w:tc>
        <w:tc>
          <w:tcPr>
            <w:tcW w:w="406" w:type="pct"/>
            <w:shd w:val="clear" w:color="auto" w:fill="auto"/>
            <w:vAlign w:val="center"/>
            <w:hideMark/>
          </w:tcPr>
          <w:p w14:paraId="77B4188A" w14:textId="77777777" w:rsidR="00E9317F" w:rsidRPr="00E9317F" w:rsidRDefault="00E9317F" w:rsidP="00E9317F">
            <w:pPr>
              <w:jc w:val="center"/>
              <w:rPr>
                <w:color w:val="000000"/>
                <w:sz w:val="28"/>
                <w:szCs w:val="18"/>
              </w:rPr>
            </w:pPr>
            <w:r w:rsidRPr="00E9317F">
              <w:rPr>
                <w:color w:val="000000"/>
                <w:sz w:val="28"/>
                <w:szCs w:val="18"/>
              </w:rPr>
              <w:t>-</w:t>
            </w:r>
          </w:p>
        </w:tc>
        <w:tc>
          <w:tcPr>
            <w:tcW w:w="429" w:type="pct"/>
            <w:shd w:val="clear" w:color="auto" w:fill="auto"/>
            <w:vAlign w:val="center"/>
            <w:hideMark/>
          </w:tcPr>
          <w:p w14:paraId="531E510E" w14:textId="77777777" w:rsidR="00E9317F" w:rsidRPr="00E9317F" w:rsidRDefault="00E9317F" w:rsidP="00E9317F">
            <w:pPr>
              <w:jc w:val="center"/>
              <w:rPr>
                <w:color w:val="000000"/>
                <w:sz w:val="28"/>
                <w:szCs w:val="18"/>
              </w:rPr>
            </w:pPr>
            <w:r w:rsidRPr="00E9317F">
              <w:rPr>
                <w:color w:val="000000"/>
                <w:sz w:val="28"/>
                <w:szCs w:val="18"/>
              </w:rPr>
              <w:t>(0; 400]</w:t>
            </w:r>
          </w:p>
        </w:tc>
        <w:tc>
          <w:tcPr>
            <w:tcW w:w="553" w:type="pct"/>
            <w:shd w:val="clear" w:color="auto" w:fill="auto"/>
            <w:vAlign w:val="center"/>
            <w:hideMark/>
          </w:tcPr>
          <w:p w14:paraId="4D1867B8" w14:textId="77777777" w:rsidR="00E9317F" w:rsidRPr="00E9317F" w:rsidRDefault="00E9317F" w:rsidP="00E9317F">
            <w:pPr>
              <w:jc w:val="center"/>
              <w:rPr>
                <w:color w:val="000000"/>
                <w:sz w:val="28"/>
                <w:szCs w:val="18"/>
              </w:rPr>
            </w:pPr>
            <w:r w:rsidRPr="00E9317F">
              <w:rPr>
                <w:color w:val="000000"/>
                <w:sz w:val="28"/>
                <w:szCs w:val="18"/>
              </w:rPr>
              <w:t>(400; 650]</w:t>
            </w:r>
          </w:p>
        </w:tc>
        <w:tc>
          <w:tcPr>
            <w:tcW w:w="486" w:type="pct"/>
            <w:shd w:val="clear" w:color="auto" w:fill="auto"/>
            <w:vAlign w:val="center"/>
            <w:hideMark/>
          </w:tcPr>
          <w:p w14:paraId="3C4FCB52" w14:textId="77777777" w:rsidR="00E9317F" w:rsidRPr="00E9317F" w:rsidRDefault="00E9317F" w:rsidP="00E9317F">
            <w:pPr>
              <w:jc w:val="center"/>
              <w:rPr>
                <w:color w:val="000000"/>
                <w:sz w:val="28"/>
                <w:szCs w:val="18"/>
              </w:rPr>
            </w:pPr>
            <w:r w:rsidRPr="00E9317F">
              <w:rPr>
                <w:color w:val="000000"/>
                <w:sz w:val="28"/>
                <w:szCs w:val="18"/>
              </w:rPr>
              <w:t>(650; +∞)</w:t>
            </w:r>
          </w:p>
        </w:tc>
        <w:tc>
          <w:tcPr>
            <w:tcW w:w="487" w:type="pct"/>
            <w:shd w:val="clear" w:color="auto" w:fill="auto"/>
            <w:vAlign w:val="center"/>
            <w:hideMark/>
          </w:tcPr>
          <w:p w14:paraId="5C37DB95" w14:textId="77777777" w:rsidR="00E9317F" w:rsidRPr="00E9317F" w:rsidRDefault="00E9317F" w:rsidP="00E9317F">
            <w:pPr>
              <w:jc w:val="center"/>
              <w:rPr>
                <w:color w:val="000000"/>
                <w:sz w:val="28"/>
                <w:szCs w:val="18"/>
              </w:rPr>
            </w:pPr>
            <w:r w:rsidRPr="00E9317F">
              <w:rPr>
                <w:color w:val="000000"/>
                <w:sz w:val="28"/>
                <w:szCs w:val="18"/>
              </w:rPr>
              <w:t>(0; 400]</w:t>
            </w:r>
          </w:p>
        </w:tc>
        <w:tc>
          <w:tcPr>
            <w:tcW w:w="487" w:type="pct"/>
            <w:shd w:val="clear" w:color="auto" w:fill="auto"/>
            <w:vAlign w:val="center"/>
            <w:hideMark/>
          </w:tcPr>
          <w:p w14:paraId="65EFD851" w14:textId="77777777" w:rsidR="00E9317F" w:rsidRPr="00E9317F" w:rsidRDefault="00E9317F" w:rsidP="00E9317F">
            <w:pPr>
              <w:jc w:val="center"/>
              <w:rPr>
                <w:color w:val="000000"/>
                <w:sz w:val="28"/>
                <w:szCs w:val="18"/>
              </w:rPr>
            </w:pPr>
            <w:r w:rsidRPr="00E9317F">
              <w:rPr>
                <w:color w:val="000000"/>
                <w:sz w:val="28"/>
                <w:szCs w:val="18"/>
              </w:rPr>
              <w:t>(400; 650]</w:t>
            </w:r>
          </w:p>
        </w:tc>
        <w:tc>
          <w:tcPr>
            <w:tcW w:w="490" w:type="pct"/>
            <w:shd w:val="clear" w:color="auto" w:fill="auto"/>
            <w:vAlign w:val="center"/>
            <w:hideMark/>
          </w:tcPr>
          <w:p w14:paraId="3D4A7890" w14:textId="77777777" w:rsidR="00E9317F" w:rsidRPr="00E9317F" w:rsidRDefault="00E9317F" w:rsidP="00E9317F">
            <w:pPr>
              <w:jc w:val="center"/>
              <w:rPr>
                <w:color w:val="000000"/>
                <w:sz w:val="28"/>
                <w:szCs w:val="18"/>
              </w:rPr>
            </w:pPr>
            <w:r w:rsidRPr="00E9317F">
              <w:rPr>
                <w:color w:val="000000"/>
                <w:sz w:val="28"/>
                <w:szCs w:val="18"/>
              </w:rPr>
              <w:t>(650; +∞)</w:t>
            </w:r>
          </w:p>
        </w:tc>
      </w:tr>
      <w:tr w:rsidR="00E9317F" w:rsidRPr="00E9317F" w14:paraId="713128ED" w14:textId="77777777" w:rsidTr="00DD090C">
        <w:trPr>
          <w:trHeight w:val="300"/>
        </w:trPr>
        <w:tc>
          <w:tcPr>
            <w:tcW w:w="344" w:type="pct"/>
            <w:shd w:val="clear" w:color="auto" w:fill="auto"/>
            <w:vAlign w:val="center"/>
            <w:hideMark/>
          </w:tcPr>
          <w:p w14:paraId="33B40674" w14:textId="77777777" w:rsidR="00E9317F" w:rsidRPr="00E9317F" w:rsidRDefault="00E9317F" w:rsidP="00E9317F">
            <w:pPr>
              <w:jc w:val="center"/>
              <w:rPr>
                <w:color w:val="000000"/>
                <w:sz w:val="28"/>
                <w:szCs w:val="18"/>
              </w:rPr>
            </w:pPr>
            <w:r w:rsidRPr="00E9317F">
              <w:rPr>
                <w:color w:val="000000"/>
                <w:sz w:val="28"/>
                <w:szCs w:val="18"/>
              </w:rPr>
              <w:t>4</w:t>
            </w:r>
          </w:p>
        </w:tc>
        <w:tc>
          <w:tcPr>
            <w:tcW w:w="484" w:type="pct"/>
            <w:shd w:val="clear" w:color="auto" w:fill="auto"/>
            <w:vAlign w:val="center"/>
            <w:hideMark/>
          </w:tcPr>
          <w:p w14:paraId="1C686EED" w14:textId="77777777" w:rsidR="00E9317F" w:rsidRPr="00E9317F" w:rsidRDefault="00E9317F" w:rsidP="00E9317F">
            <w:pPr>
              <w:rPr>
                <w:color w:val="000000"/>
                <w:sz w:val="28"/>
                <w:szCs w:val="18"/>
              </w:rPr>
            </w:pPr>
            <w:r w:rsidRPr="00E9317F">
              <w:rPr>
                <w:color w:val="000000"/>
                <w:sz w:val="28"/>
                <w:szCs w:val="18"/>
              </w:rPr>
              <w:t>Город</w:t>
            </w:r>
          </w:p>
        </w:tc>
        <w:tc>
          <w:tcPr>
            <w:tcW w:w="416" w:type="pct"/>
            <w:shd w:val="clear" w:color="auto" w:fill="auto"/>
            <w:vAlign w:val="center"/>
            <w:hideMark/>
          </w:tcPr>
          <w:p w14:paraId="6D744B51" w14:textId="77777777" w:rsidR="00E9317F" w:rsidRPr="00E9317F" w:rsidRDefault="00E9317F" w:rsidP="00E9317F">
            <w:pPr>
              <w:jc w:val="center"/>
              <w:rPr>
                <w:color w:val="000000"/>
                <w:sz w:val="28"/>
                <w:szCs w:val="18"/>
              </w:rPr>
            </w:pPr>
            <w:r w:rsidRPr="00E9317F">
              <w:rPr>
                <w:color w:val="000000"/>
                <w:sz w:val="28"/>
                <w:szCs w:val="18"/>
              </w:rPr>
              <w:t>Нет</w:t>
            </w:r>
          </w:p>
        </w:tc>
        <w:tc>
          <w:tcPr>
            <w:tcW w:w="417" w:type="pct"/>
            <w:shd w:val="clear" w:color="auto" w:fill="auto"/>
            <w:vAlign w:val="center"/>
            <w:hideMark/>
          </w:tcPr>
          <w:p w14:paraId="217A5EBC" w14:textId="77777777" w:rsidR="00E9317F" w:rsidRPr="00E9317F" w:rsidRDefault="00E9317F" w:rsidP="00E9317F">
            <w:pPr>
              <w:jc w:val="center"/>
              <w:rPr>
                <w:color w:val="000000"/>
                <w:sz w:val="28"/>
                <w:szCs w:val="18"/>
              </w:rPr>
            </w:pPr>
            <w:r w:rsidRPr="00E9317F">
              <w:rPr>
                <w:color w:val="000000"/>
                <w:sz w:val="28"/>
                <w:szCs w:val="18"/>
              </w:rPr>
              <w:t>Есть</w:t>
            </w:r>
          </w:p>
        </w:tc>
        <w:tc>
          <w:tcPr>
            <w:tcW w:w="406" w:type="pct"/>
            <w:shd w:val="clear" w:color="auto" w:fill="auto"/>
            <w:vAlign w:val="center"/>
            <w:hideMark/>
          </w:tcPr>
          <w:p w14:paraId="6E9112F5" w14:textId="77777777" w:rsidR="00E9317F" w:rsidRPr="00E9317F" w:rsidRDefault="00E9317F" w:rsidP="00E9317F">
            <w:pPr>
              <w:jc w:val="center"/>
              <w:rPr>
                <w:color w:val="000000"/>
                <w:sz w:val="28"/>
                <w:szCs w:val="18"/>
              </w:rPr>
            </w:pPr>
            <w:r w:rsidRPr="00E9317F">
              <w:rPr>
                <w:color w:val="000000"/>
                <w:sz w:val="28"/>
                <w:szCs w:val="18"/>
              </w:rPr>
              <w:t>Есть / Нет</w:t>
            </w:r>
          </w:p>
        </w:tc>
        <w:tc>
          <w:tcPr>
            <w:tcW w:w="429" w:type="pct"/>
            <w:shd w:val="clear" w:color="auto" w:fill="auto"/>
            <w:vAlign w:val="center"/>
            <w:hideMark/>
          </w:tcPr>
          <w:p w14:paraId="4E9137D7" w14:textId="77777777" w:rsidR="00E9317F" w:rsidRPr="00E9317F" w:rsidRDefault="00E9317F" w:rsidP="00E9317F">
            <w:pPr>
              <w:jc w:val="center"/>
              <w:rPr>
                <w:color w:val="000000"/>
                <w:sz w:val="28"/>
                <w:szCs w:val="18"/>
              </w:rPr>
            </w:pPr>
            <w:r w:rsidRPr="00E9317F">
              <w:rPr>
                <w:color w:val="000000"/>
                <w:sz w:val="28"/>
                <w:szCs w:val="18"/>
              </w:rPr>
              <w:t>(0; 3815]</w:t>
            </w:r>
          </w:p>
        </w:tc>
        <w:tc>
          <w:tcPr>
            <w:tcW w:w="553" w:type="pct"/>
            <w:shd w:val="clear" w:color="auto" w:fill="auto"/>
            <w:vAlign w:val="center"/>
            <w:hideMark/>
          </w:tcPr>
          <w:p w14:paraId="3418103E" w14:textId="77777777" w:rsidR="00E9317F" w:rsidRPr="00E9317F" w:rsidRDefault="00E9317F" w:rsidP="00E9317F">
            <w:pPr>
              <w:jc w:val="center"/>
              <w:rPr>
                <w:color w:val="000000"/>
                <w:sz w:val="28"/>
                <w:szCs w:val="18"/>
              </w:rPr>
            </w:pPr>
            <w:r w:rsidRPr="00E9317F">
              <w:rPr>
                <w:color w:val="000000"/>
                <w:sz w:val="28"/>
                <w:szCs w:val="18"/>
              </w:rPr>
              <w:t>(3815; 5170]</w:t>
            </w:r>
          </w:p>
        </w:tc>
        <w:tc>
          <w:tcPr>
            <w:tcW w:w="486" w:type="pct"/>
            <w:shd w:val="clear" w:color="auto" w:fill="auto"/>
            <w:vAlign w:val="center"/>
            <w:hideMark/>
          </w:tcPr>
          <w:p w14:paraId="1A33EBE6" w14:textId="77777777" w:rsidR="00E9317F" w:rsidRPr="00E9317F" w:rsidRDefault="00E9317F" w:rsidP="00E9317F">
            <w:pPr>
              <w:jc w:val="center"/>
              <w:rPr>
                <w:color w:val="000000"/>
                <w:sz w:val="28"/>
                <w:szCs w:val="18"/>
              </w:rPr>
            </w:pPr>
            <w:r w:rsidRPr="00E9317F">
              <w:rPr>
                <w:color w:val="000000"/>
                <w:sz w:val="28"/>
                <w:szCs w:val="18"/>
              </w:rPr>
              <w:t>(5170; +∞)</w:t>
            </w:r>
          </w:p>
        </w:tc>
        <w:tc>
          <w:tcPr>
            <w:tcW w:w="487" w:type="pct"/>
            <w:shd w:val="clear" w:color="auto" w:fill="auto"/>
            <w:vAlign w:val="center"/>
            <w:hideMark/>
          </w:tcPr>
          <w:p w14:paraId="54ED9412" w14:textId="77777777" w:rsidR="00E9317F" w:rsidRPr="00E9317F" w:rsidRDefault="00E9317F" w:rsidP="00E9317F">
            <w:pPr>
              <w:jc w:val="center"/>
              <w:rPr>
                <w:color w:val="000000"/>
                <w:sz w:val="28"/>
                <w:szCs w:val="18"/>
              </w:rPr>
            </w:pPr>
            <w:r w:rsidRPr="00E9317F">
              <w:rPr>
                <w:color w:val="000000"/>
                <w:sz w:val="28"/>
                <w:szCs w:val="18"/>
              </w:rPr>
              <w:t>(0; 1371]</w:t>
            </w:r>
          </w:p>
        </w:tc>
        <w:tc>
          <w:tcPr>
            <w:tcW w:w="487" w:type="pct"/>
            <w:shd w:val="clear" w:color="auto" w:fill="auto"/>
            <w:vAlign w:val="center"/>
            <w:hideMark/>
          </w:tcPr>
          <w:p w14:paraId="39565540" w14:textId="77777777" w:rsidR="00E9317F" w:rsidRPr="00E9317F" w:rsidRDefault="00E9317F" w:rsidP="00E9317F">
            <w:pPr>
              <w:jc w:val="center"/>
              <w:rPr>
                <w:color w:val="000000"/>
                <w:sz w:val="28"/>
                <w:szCs w:val="18"/>
              </w:rPr>
            </w:pPr>
            <w:r w:rsidRPr="00E9317F">
              <w:rPr>
                <w:color w:val="000000"/>
                <w:sz w:val="28"/>
                <w:szCs w:val="18"/>
              </w:rPr>
              <w:t>(1371; 2106]</w:t>
            </w:r>
          </w:p>
        </w:tc>
        <w:tc>
          <w:tcPr>
            <w:tcW w:w="490" w:type="pct"/>
            <w:shd w:val="clear" w:color="auto" w:fill="auto"/>
            <w:vAlign w:val="center"/>
            <w:hideMark/>
          </w:tcPr>
          <w:p w14:paraId="40114281" w14:textId="77777777" w:rsidR="00E9317F" w:rsidRPr="00E9317F" w:rsidRDefault="00E9317F" w:rsidP="00E9317F">
            <w:pPr>
              <w:jc w:val="center"/>
              <w:rPr>
                <w:color w:val="000000"/>
                <w:sz w:val="28"/>
                <w:szCs w:val="18"/>
              </w:rPr>
            </w:pPr>
            <w:r w:rsidRPr="00E9317F">
              <w:rPr>
                <w:color w:val="000000"/>
                <w:sz w:val="28"/>
                <w:szCs w:val="18"/>
              </w:rPr>
              <w:t>(2106; +∞)</w:t>
            </w:r>
          </w:p>
        </w:tc>
      </w:tr>
      <w:tr w:rsidR="00E9317F" w:rsidRPr="00E9317F" w14:paraId="7FA6EAB6" w14:textId="77777777" w:rsidTr="00DD090C">
        <w:trPr>
          <w:trHeight w:val="300"/>
        </w:trPr>
        <w:tc>
          <w:tcPr>
            <w:tcW w:w="344" w:type="pct"/>
            <w:shd w:val="clear" w:color="auto" w:fill="auto"/>
            <w:vAlign w:val="center"/>
            <w:hideMark/>
          </w:tcPr>
          <w:p w14:paraId="05FBF2AE" w14:textId="77777777" w:rsidR="00E9317F" w:rsidRPr="00E9317F" w:rsidRDefault="00E9317F" w:rsidP="00E9317F">
            <w:pPr>
              <w:jc w:val="center"/>
              <w:rPr>
                <w:color w:val="000000"/>
                <w:sz w:val="28"/>
                <w:szCs w:val="18"/>
              </w:rPr>
            </w:pPr>
            <w:r w:rsidRPr="00E9317F">
              <w:rPr>
                <w:color w:val="000000"/>
                <w:sz w:val="28"/>
                <w:szCs w:val="18"/>
              </w:rPr>
              <w:t>5</w:t>
            </w:r>
          </w:p>
        </w:tc>
        <w:tc>
          <w:tcPr>
            <w:tcW w:w="484" w:type="pct"/>
            <w:shd w:val="clear" w:color="auto" w:fill="auto"/>
            <w:vAlign w:val="center"/>
            <w:hideMark/>
          </w:tcPr>
          <w:p w14:paraId="2D99A3F3" w14:textId="77777777" w:rsidR="00E9317F" w:rsidRPr="00E9317F" w:rsidRDefault="00E9317F" w:rsidP="00E9317F">
            <w:pPr>
              <w:rPr>
                <w:color w:val="000000"/>
                <w:sz w:val="28"/>
                <w:szCs w:val="18"/>
              </w:rPr>
            </w:pPr>
            <w:r w:rsidRPr="00E9317F">
              <w:rPr>
                <w:color w:val="000000"/>
                <w:sz w:val="28"/>
                <w:szCs w:val="18"/>
              </w:rPr>
              <w:t>Село</w:t>
            </w:r>
          </w:p>
        </w:tc>
        <w:tc>
          <w:tcPr>
            <w:tcW w:w="416" w:type="pct"/>
            <w:shd w:val="clear" w:color="auto" w:fill="auto"/>
            <w:vAlign w:val="center"/>
            <w:hideMark/>
          </w:tcPr>
          <w:p w14:paraId="7A337797" w14:textId="77777777" w:rsidR="00E9317F" w:rsidRPr="00E9317F" w:rsidRDefault="00E9317F" w:rsidP="00E9317F">
            <w:pPr>
              <w:jc w:val="center"/>
              <w:rPr>
                <w:color w:val="000000"/>
                <w:sz w:val="28"/>
                <w:szCs w:val="18"/>
              </w:rPr>
            </w:pPr>
            <w:r w:rsidRPr="00E9317F">
              <w:rPr>
                <w:color w:val="000000"/>
                <w:sz w:val="28"/>
                <w:szCs w:val="18"/>
              </w:rPr>
              <w:t>Есть / Нет</w:t>
            </w:r>
          </w:p>
        </w:tc>
        <w:tc>
          <w:tcPr>
            <w:tcW w:w="417" w:type="pct"/>
            <w:shd w:val="clear" w:color="auto" w:fill="auto"/>
            <w:vAlign w:val="center"/>
            <w:hideMark/>
          </w:tcPr>
          <w:p w14:paraId="237FE5A7" w14:textId="77777777" w:rsidR="00E9317F" w:rsidRPr="00E9317F" w:rsidRDefault="00E9317F" w:rsidP="00E9317F">
            <w:pPr>
              <w:jc w:val="center"/>
              <w:rPr>
                <w:color w:val="000000"/>
                <w:sz w:val="28"/>
                <w:szCs w:val="18"/>
              </w:rPr>
            </w:pPr>
            <w:r w:rsidRPr="00E9317F">
              <w:rPr>
                <w:color w:val="000000"/>
                <w:sz w:val="28"/>
                <w:szCs w:val="18"/>
              </w:rPr>
              <w:t>Есть / Нет</w:t>
            </w:r>
          </w:p>
        </w:tc>
        <w:tc>
          <w:tcPr>
            <w:tcW w:w="406" w:type="pct"/>
            <w:shd w:val="clear" w:color="auto" w:fill="auto"/>
            <w:vAlign w:val="center"/>
            <w:hideMark/>
          </w:tcPr>
          <w:p w14:paraId="7C99ECA4" w14:textId="77777777" w:rsidR="00E9317F" w:rsidRPr="00E9317F" w:rsidRDefault="00E9317F" w:rsidP="00E9317F">
            <w:pPr>
              <w:jc w:val="center"/>
              <w:rPr>
                <w:color w:val="000000"/>
                <w:sz w:val="28"/>
                <w:szCs w:val="18"/>
              </w:rPr>
            </w:pPr>
            <w:r w:rsidRPr="00E9317F">
              <w:rPr>
                <w:color w:val="000000"/>
                <w:sz w:val="28"/>
                <w:szCs w:val="18"/>
              </w:rPr>
              <w:t>Есть / Нет</w:t>
            </w:r>
          </w:p>
        </w:tc>
        <w:tc>
          <w:tcPr>
            <w:tcW w:w="429" w:type="pct"/>
            <w:shd w:val="clear" w:color="auto" w:fill="auto"/>
            <w:vAlign w:val="center"/>
            <w:hideMark/>
          </w:tcPr>
          <w:p w14:paraId="38183987" w14:textId="77777777" w:rsidR="00E9317F" w:rsidRPr="00E9317F" w:rsidRDefault="00E9317F" w:rsidP="00E9317F">
            <w:pPr>
              <w:jc w:val="center"/>
              <w:rPr>
                <w:color w:val="000000"/>
                <w:sz w:val="28"/>
                <w:szCs w:val="18"/>
              </w:rPr>
            </w:pPr>
            <w:r w:rsidRPr="00E9317F">
              <w:rPr>
                <w:color w:val="000000"/>
                <w:sz w:val="28"/>
                <w:szCs w:val="18"/>
              </w:rPr>
              <w:t>(0; 3887]</w:t>
            </w:r>
          </w:p>
        </w:tc>
        <w:tc>
          <w:tcPr>
            <w:tcW w:w="553" w:type="pct"/>
            <w:shd w:val="clear" w:color="auto" w:fill="auto"/>
            <w:vAlign w:val="center"/>
            <w:hideMark/>
          </w:tcPr>
          <w:p w14:paraId="1463C3E4" w14:textId="77777777" w:rsidR="00E9317F" w:rsidRPr="00E9317F" w:rsidRDefault="00E9317F" w:rsidP="00E9317F">
            <w:pPr>
              <w:jc w:val="center"/>
              <w:rPr>
                <w:color w:val="000000"/>
                <w:sz w:val="28"/>
                <w:szCs w:val="18"/>
              </w:rPr>
            </w:pPr>
            <w:r w:rsidRPr="00E9317F">
              <w:rPr>
                <w:color w:val="000000"/>
                <w:sz w:val="28"/>
                <w:szCs w:val="18"/>
              </w:rPr>
              <w:t>(3887; 5266]</w:t>
            </w:r>
          </w:p>
        </w:tc>
        <w:tc>
          <w:tcPr>
            <w:tcW w:w="486" w:type="pct"/>
            <w:shd w:val="clear" w:color="auto" w:fill="auto"/>
            <w:vAlign w:val="center"/>
            <w:hideMark/>
          </w:tcPr>
          <w:p w14:paraId="525EBF1E" w14:textId="77777777" w:rsidR="00E9317F" w:rsidRPr="00E9317F" w:rsidRDefault="00E9317F" w:rsidP="00E9317F">
            <w:pPr>
              <w:jc w:val="center"/>
              <w:rPr>
                <w:color w:val="000000"/>
                <w:sz w:val="28"/>
                <w:szCs w:val="18"/>
              </w:rPr>
            </w:pPr>
            <w:r w:rsidRPr="00E9317F">
              <w:rPr>
                <w:color w:val="000000"/>
                <w:sz w:val="28"/>
                <w:szCs w:val="18"/>
              </w:rPr>
              <w:t>(5266; +∞)</w:t>
            </w:r>
          </w:p>
        </w:tc>
        <w:tc>
          <w:tcPr>
            <w:tcW w:w="487" w:type="pct"/>
            <w:shd w:val="clear" w:color="auto" w:fill="auto"/>
            <w:vAlign w:val="center"/>
            <w:hideMark/>
          </w:tcPr>
          <w:p w14:paraId="17D6D212" w14:textId="77777777" w:rsidR="00E9317F" w:rsidRPr="00E9317F" w:rsidRDefault="00E9317F" w:rsidP="00E9317F">
            <w:pPr>
              <w:jc w:val="center"/>
              <w:rPr>
                <w:color w:val="000000"/>
                <w:sz w:val="28"/>
                <w:szCs w:val="18"/>
              </w:rPr>
            </w:pPr>
            <w:r w:rsidRPr="00E9317F">
              <w:rPr>
                <w:color w:val="000000"/>
                <w:sz w:val="28"/>
                <w:szCs w:val="18"/>
              </w:rPr>
              <w:t>(0; 1371]</w:t>
            </w:r>
          </w:p>
        </w:tc>
        <w:tc>
          <w:tcPr>
            <w:tcW w:w="487" w:type="pct"/>
            <w:shd w:val="clear" w:color="auto" w:fill="auto"/>
            <w:vAlign w:val="center"/>
            <w:hideMark/>
          </w:tcPr>
          <w:p w14:paraId="2745ACCB" w14:textId="77777777" w:rsidR="00E9317F" w:rsidRPr="00E9317F" w:rsidRDefault="00E9317F" w:rsidP="00E9317F">
            <w:pPr>
              <w:jc w:val="center"/>
              <w:rPr>
                <w:color w:val="000000"/>
                <w:sz w:val="28"/>
                <w:szCs w:val="18"/>
              </w:rPr>
            </w:pPr>
            <w:r w:rsidRPr="00E9317F">
              <w:rPr>
                <w:color w:val="000000"/>
                <w:sz w:val="28"/>
                <w:szCs w:val="18"/>
              </w:rPr>
              <w:t>(1371; 2106]</w:t>
            </w:r>
          </w:p>
        </w:tc>
        <w:tc>
          <w:tcPr>
            <w:tcW w:w="490" w:type="pct"/>
            <w:shd w:val="clear" w:color="auto" w:fill="auto"/>
            <w:vAlign w:val="center"/>
            <w:hideMark/>
          </w:tcPr>
          <w:p w14:paraId="3702C0B0" w14:textId="77777777" w:rsidR="00E9317F" w:rsidRPr="00E9317F" w:rsidRDefault="00E9317F" w:rsidP="00E9317F">
            <w:pPr>
              <w:jc w:val="center"/>
              <w:rPr>
                <w:color w:val="000000"/>
                <w:sz w:val="28"/>
                <w:szCs w:val="18"/>
              </w:rPr>
            </w:pPr>
            <w:r w:rsidRPr="00E9317F">
              <w:rPr>
                <w:color w:val="000000"/>
                <w:sz w:val="28"/>
                <w:szCs w:val="18"/>
              </w:rPr>
              <w:t>(2106; +∞)</w:t>
            </w:r>
          </w:p>
        </w:tc>
      </w:tr>
    </w:tbl>
    <w:p w14:paraId="418752F6" w14:textId="77777777" w:rsidR="00E9317F" w:rsidRPr="00E9317F" w:rsidRDefault="00E9317F" w:rsidP="00E9317F">
      <w:pPr>
        <w:spacing w:line="276" w:lineRule="auto"/>
        <w:ind w:firstLine="709"/>
        <w:jc w:val="both"/>
        <w:rPr>
          <w:sz w:val="28"/>
          <w:szCs w:val="28"/>
        </w:rPr>
      </w:pPr>
    </w:p>
    <w:p w14:paraId="7F86712B" w14:textId="77777777" w:rsidR="00E9317F" w:rsidRPr="00E9317F" w:rsidRDefault="00E9317F" w:rsidP="00E9317F">
      <w:pPr>
        <w:spacing w:line="276" w:lineRule="auto"/>
        <w:ind w:firstLine="709"/>
        <w:jc w:val="both"/>
        <w:rPr>
          <w:sz w:val="28"/>
          <w:szCs w:val="28"/>
        </w:rPr>
      </w:pPr>
      <w:r w:rsidRPr="00E9317F">
        <w:rPr>
          <w:sz w:val="28"/>
          <w:szCs w:val="28"/>
        </w:rPr>
        <w:t>Кроме того, предлагается распространить диапазоны с наличием потребления электронагревательными установками (0; 1371], (1371; 2106], (2106; +∞) на садовые некоммерческие товарищества и огороднические некоммерческие товарищества.</w:t>
      </w:r>
    </w:p>
    <w:p w14:paraId="63B07B9A" w14:textId="77777777" w:rsidR="00E9317F" w:rsidRPr="00E9317F" w:rsidRDefault="00E9317F" w:rsidP="00E9317F">
      <w:pPr>
        <w:spacing w:line="276" w:lineRule="auto"/>
        <w:jc w:val="both"/>
        <w:rPr>
          <w:rFonts w:eastAsia="Calibri"/>
          <w:sz w:val="28"/>
          <w:szCs w:val="28"/>
          <w:lang w:eastAsia="en-US"/>
        </w:rPr>
      </w:pPr>
    </w:p>
    <w:p w14:paraId="04829BE4"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Принимая во внимание необходимость оформления документов, подтверждающих наличие электроотопительных установок и электрических водонагревательных установок, что может занять длительное время, РЭК Кузбасса на время действия настоящего постановления вводит переходный период (продлен переходный период введенный на 2023 год).</w:t>
      </w:r>
    </w:p>
    <w:p w14:paraId="21A31E3F"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В течение переходного периода пороговые значения диапазонов потребления электрической энергии приняты с повышающим коэффициентом.</w:t>
      </w:r>
    </w:p>
    <w:p w14:paraId="09CC1502"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lastRenderedPageBreak/>
        <w:t>Данная мера позволит гражданам, независимо от наличия установленного электрического оборудования (отопительного или водонагревательного) оплачивать электроэнергию с учетом расширенных диапазонов. Это даст возможность гарантирующим поставщикам и органам местного самоуправления сформировать базу данных по населению области, учитывающую все энергопринимающие устройства, установленные в домохозяйствах.</w:t>
      </w:r>
    </w:p>
    <w:p w14:paraId="754E9117" w14:textId="77777777" w:rsidR="00E9317F" w:rsidRPr="00E9317F" w:rsidRDefault="00E9317F" w:rsidP="00E9317F">
      <w:pPr>
        <w:spacing w:line="276" w:lineRule="auto"/>
        <w:ind w:firstLine="709"/>
        <w:jc w:val="both"/>
        <w:rPr>
          <w:rFonts w:eastAsia="Calibri"/>
          <w:sz w:val="28"/>
          <w:szCs w:val="28"/>
          <w:lang w:eastAsia="en-US"/>
        </w:rPr>
      </w:pPr>
    </w:p>
    <w:p w14:paraId="6221155E" w14:textId="77777777" w:rsidR="00E9317F" w:rsidRPr="00E9317F" w:rsidRDefault="00E9317F" w:rsidP="00E9317F">
      <w:pPr>
        <w:spacing w:line="276" w:lineRule="auto"/>
        <w:ind w:firstLine="709"/>
        <w:jc w:val="both"/>
        <w:rPr>
          <w:rFonts w:eastAsia="Calibri"/>
          <w:sz w:val="28"/>
          <w:szCs w:val="28"/>
          <w:lang w:eastAsia="en-US"/>
        </w:rPr>
      </w:pPr>
      <w:r w:rsidRPr="00E9317F">
        <w:rPr>
          <w:rFonts w:eastAsia="Calibri"/>
          <w:sz w:val="28"/>
          <w:szCs w:val="28"/>
          <w:lang w:eastAsia="en-US"/>
        </w:rPr>
        <w:t>Таким образом, пороговые значения составят:</w:t>
      </w:r>
    </w:p>
    <w:tbl>
      <w:tblPr>
        <w:tblW w:w="5121" w:type="pct"/>
        <w:tblLook w:val="04A0" w:firstRow="1" w:lastRow="0" w:firstColumn="1" w:lastColumn="0" w:noHBand="0" w:noVBand="1"/>
      </w:tblPr>
      <w:tblGrid>
        <w:gridCol w:w="506"/>
        <w:gridCol w:w="766"/>
        <w:gridCol w:w="1032"/>
        <w:gridCol w:w="1151"/>
        <w:gridCol w:w="1032"/>
        <w:gridCol w:w="869"/>
        <w:gridCol w:w="946"/>
        <w:gridCol w:w="1082"/>
        <w:gridCol w:w="871"/>
        <w:gridCol w:w="1017"/>
        <w:gridCol w:w="1169"/>
      </w:tblGrid>
      <w:tr w:rsidR="00E9317F" w:rsidRPr="00E9317F" w14:paraId="68A5C7BF" w14:textId="77777777" w:rsidTr="00DD090C">
        <w:trPr>
          <w:trHeight w:val="300"/>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D9449" w14:textId="77777777" w:rsidR="00E9317F" w:rsidRPr="00E9317F" w:rsidRDefault="00E9317F" w:rsidP="00E9317F">
            <w:pPr>
              <w:spacing w:line="276" w:lineRule="auto"/>
              <w:jc w:val="center"/>
              <w:rPr>
                <w:color w:val="000000"/>
                <w:sz w:val="20"/>
                <w:szCs w:val="20"/>
              </w:rPr>
            </w:pPr>
            <w:r w:rsidRPr="00E9317F">
              <w:rPr>
                <w:color w:val="000000"/>
                <w:sz w:val="20"/>
                <w:szCs w:val="20"/>
              </w:rPr>
              <w:t>№ п/п</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E85E5" w14:textId="77777777" w:rsidR="00E9317F" w:rsidRPr="00E9317F" w:rsidRDefault="00E9317F" w:rsidP="00E9317F">
            <w:pPr>
              <w:spacing w:line="276" w:lineRule="auto"/>
              <w:jc w:val="center"/>
              <w:rPr>
                <w:color w:val="000000"/>
                <w:sz w:val="20"/>
                <w:szCs w:val="20"/>
              </w:rPr>
            </w:pPr>
            <w:r w:rsidRPr="00E9317F">
              <w:rPr>
                <w:color w:val="000000"/>
                <w:sz w:val="20"/>
                <w:szCs w:val="20"/>
              </w:rPr>
              <w:t>Город / Село</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5FB6" w14:textId="77777777" w:rsidR="00E9317F" w:rsidRPr="00E9317F" w:rsidRDefault="00E9317F" w:rsidP="00E9317F">
            <w:pPr>
              <w:spacing w:line="276" w:lineRule="auto"/>
              <w:jc w:val="center"/>
              <w:rPr>
                <w:color w:val="000000"/>
                <w:sz w:val="20"/>
                <w:szCs w:val="20"/>
              </w:rPr>
            </w:pPr>
            <w:r w:rsidRPr="00E9317F">
              <w:rPr>
                <w:color w:val="000000"/>
                <w:sz w:val="20"/>
                <w:szCs w:val="20"/>
              </w:rPr>
              <w:t>Электро-плита</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B8177" w14:textId="77777777" w:rsidR="00E9317F" w:rsidRPr="00E9317F" w:rsidRDefault="00E9317F" w:rsidP="00E9317F">
            <w:pPr>
              <w:spacing w:line="276" w:lineRule="auto"/>
              <w:jc w:val="center"/>
              <w:rPr>
                <w:color w:val="000000"/>
                <w:sz w:val="20"/>
                <w:szCs w:val="20"/>
              </w:rPr>
            </w:pPr>
            <w:r w:rsidRPr="00E9317F">
              <w:rPr>
                <w:color w:val="000000"/>
                <w:sz w:val="20"/>
                <w:szCs w:val="20"/>
              </w:rPr>
              <w:t>Электро-отопление</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27C7C" w14:textId="77777777" w:rsidR="00E9317F" w:rsidRPr="00E9317F" w:rsidRDefault="00E9317F" w:rsidP="00E9317F">
            <w:pPr>
              <w:spacing w:line="276" w:lineRule="auto"/>
              <w:jc w:val="center"/>
              <w:rPr>
                <w:color w:val="000000"/>
                <w:sz w:val="20"/>
                <w:szCs w:val="20"/>
              </w:rPr>
            </w:pPr>
            <w:r w:rsidRPr="00E9317F">
              <w:rPr>
                <w:color w:val="000000"/>
                <w:sz w:val="20"/>
                <w:szCs w:val="20"/>
              </w:rPr>
              <w:t>Электро-нагрев ГВС</w:t>
            </w:r>
          </w:p>
        </w:tc>
        <w:tc>
          <w:tcPr>
            <w:tcW w:w="2851" w:type="pct"/>
            <w:gridSpan w:val="6"/>
            <w:tcBorders>
              <w:top w:val="single" w:sz="4" w:space="0" w:color="auto"/>
              <w:left w:val="nil"/>
              <w:bottom w:val="single" w:sz="4" w:space="0" w:color="auto"/>
              <w:right w:val="single" w:sz="4" w:space="0" w:color="auto"/>
            </w:tcBorders>
            <w:shd w:val="clear" w:color="auto" w:fill="auto"/>
            <w:vAlign w:val="center"/>
            <w:hideMark/>
          </w:tcPr>
          <w:p w14:paraId="695E7B1C" w14:textId="77777777" w:rsidR="00E9317F" w:rsidRPr="00E9317F" w:rsidRDefault="00E9317F" w:rsidP="00E9317F">
            <w:pPr>
              <w:spacing w:line="276" w:lineRule="auto"/>
              <w:jc w:val="center"/>
              <w:rPr>
                <w:color w:val="000000"/>
                <w:sz w:val="20"/>
                <w:szCs w:val="20"/>
              </w:rPr>
            </w:pPr>
            <w:r w:rsidRPr="00E9317F">
              <w:rPr>
                <w:color w:val="000000"/>
                <w:sz w:val="20"/>
                <w:szCs w:val="20"/>
              </w:rPr>
              <w:t>Диапазоны, кВтч</w:t>
            </w:r>
          </w:p>
        </w:tc>
      </w:tr>
      <w:tr w:rsidR="00E9317F" w:rsidRPr="00E9317F" w14:paraId="22CB82F2" w14:textId="77777777" w:rsidTr="00DD090C">
        <w:trPr>
          <w:trHeight w:val="300"/>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3AECDDC7" w14:textId="77777777" w:rsidR="00E9317F" w:rsidRPr="00E9317F" w:rsidRDefault="00E9317F" w:rsidP="00E9317F">
            <w:pPr>
              <w:spacing w:line="276" w:lineRule="auto"/>
              <w:rPr>
                <w:color w:val="000000"/>
                <w:sz w:val="20"/>
                <w:szCs w:val="20"/>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2C04EAA5" w14:textId="77777777" w:rsidR="00E9317F" w:rsidRPr="00E9317F" w:rsidRDefault="00E9317F" w:rsidP="00E9317F">
            <w:pPr>
              <w:spacing w:line="276" w:lineRule="auto"/>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53AA7D21" w14:textId="77777777" w:rsidR="00E9317F" w:rsidRPr="00E9317F" w:rsidRDefault="00E9317F" w:rsidP="00E9317F">
            <w:pPr>
              <w:spacing w:line="276" w:lineRule="auto"/>
              <w:rPr>
                <w:color w:val="000000"/>
                <w:sz w:val="20"/>
                <w:szCs w:val="20"/>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4E8F35E0" w14:textId="77777777" w:rsidR="00E9317F" w:rsidRPr="00E9317F" w:rsidRDefault="00E9317F" w:rsidP="00E9317F">
            <w:pPr>
              <w:spacing w:line="276" w:lineRule="auto"/>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712B8E0" w14:textId="77777777" w:rsidR="00E9317F" w:rsidRPr="00E9317F" w:rsidRDefault="00E9317F" w:rsidP="00E9317F">
            <w:pPr>
              <w:spacing w:line="276" w:lineRule="auto"/>
              <w:rPr>
                <w:color w:val="000000"/>
                <w:sz w:val="20"/>
                <w:szCs w:val="20"/>
              </w:rPr>
            </w:pPr>
          </w:p>
        </w:tc>
        <w:tc>
          <w:tcPr>
            <w:tcW w:w="1387" w:type="pct"/>
            <w:gridSpan w:val="3"/>
            <w:tcBorders>
              <w:top w:val="single" w:sz="4" w:space="0" w:color="auto"/>
              <w:left w:val="nil"/>
              <w:bottom w:val="single" w:sz="4" w:space="0" w:color="auto"/>
              <w:right w:val="single" w:sz="4" w:space="0" w:color="auto"/>
            </w:tcBorders>
            <w:shd w:val="clear" w:color="auto" w:fill="auto"/>
            <w:vAlign w:val="center"/>
            <w:hideMark/>
          </w:tcPr>
          <w:p w14:paraId="544B55CC" w14:textId="77777777" w:rsidR="00E9317F" w:rsidRPr="00E9317F" w:rsidRDefault="00E9317F" w:rsidP="00E9317F">
            <w:pPr>
              <w:spacing w:line="276" w:lineRule="auto"/>
              <w:jc w:val="center"/>
              <w:rPr>
                <w:color w:val="000000"/>
                <w:sz w:val="20"/>
                <w:szCs w:val="20"/>
              </w:rPr>
            </w:pPr>
            <w:r w:rsidRPr="00E9317F">
              <w:rPr>
                <w:color w:val="000000"/>
                <w:sz w:val="20"/>
                <w:szCs w:val="20"/>
              </w:rPr>
              <w:t>Отопительный период (сентябрь - май)</w:t>
            </w:r>
          </w:p>
        </w:tc>
        <w:tc>
          <w:tcPr>
            <w:tcW w:w="1464" w:type="pct"/>
            <w:gridSpan w:val="3"/>
            <w:tcBorders>
              <w:top w:val="single" w:sz="4" w:space="0" w:color="auto"/>
              <w:left w:val="nil"/>
              <w:bottom w:val="single" w:sz="4" w:space="0" w:color="auto"/>
              <w:right w:val="single" w:sz="4" w:space="0" w:color="auto"/>
            </w:tcBorders>
            <w:shd w:val="clear" w:color="auto" w:fill="auto"/>
            <w:vAlign w:val="center"/>
            <w:hideMark/>
          </w:tcPr>
          <w:p w14:paraId="69274694" w14:textId="77777777" w:rsidR="00E9317F" w:rsidRPr="00E9317F" w:rsidRDefault="00E9317F" w:rsidP="00E9317F">
            <w:pPr>
              <w:spacing w:line="276" w:lineRule="auto"/>
              <w:jc w:val="center"/>
              <w:rPr>
                <w:color w:val="000000"/>
                <w:sz w:val="20"/>
                <w:szCs w:val="20"/>
              </w:rPr>
            </w:pPr>
            <w:r w:rsidRPr="00E9317F">
              <w:rPr>
                <w:color w:val="000000"/>
                <w:sz w:val="20"/>
                <w:szCs w:val="20"/>
              </w:rPr>
              <w:t>Не отопительный период (июнь - август)</w:t>
            </w:r>
          </w:p>
        </w:tc>
      </w:tr>
      <w:tr w:rsidR="00E9317F" w:rsidRPr="00E9317F" w14:paraId="1EDBE97B" w14:textId="77777777" w:rsidTr="00DD090C">
        <w:trPr>
          <w:trHeight w:val="60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46B35F5" w14:textId="77777777" w:rsidR="00E9317F" w:rsidRPr="00E9317F" w:rsidRDefault="00E9317F" w:rsidP="00E9317F">
            <w:pPr>
              <w:spacing w:line="276" w:lineRule="auto"/>
              <w:jc w:val="center"/>
              <w:rPr>
                <w:color w:val="000000"/>
                <w:sz w:val="20"/>
                <w:szCs w:val="20"/>
              </w:rPr>
            </w:pPr>
            <w:r w:rsidRPr="00E9317F">
              <w:rPr>
                <w:color w:val="000000"/>
                <w:sz w:val="20"/>
                <w:szCs w:val="20"/>
              </w:rPr>
              <w:t>1</w:t>
            </w:r>
          </w:p>
        </w:tc>
        <w:tc>
          <w:tcPr>
            <w:tcW w:w="367" w:type="pct"/>
            <w:tcBorders>
              <w:top w:val="nil"/>
              <w:left w:val="nil"/>
              <w:bottom w:val="single" w:sz="4" w:space="0" w:color="auto"/>
              <w:right w:val="single" w:sz="4" w:space="0" w:color="auto"/>
            </w:tcBorders>
            <w:shd w:val="clear" w:color="auto" w:fill="auto"/>
            <w:vAlign w:val="center"/>
            <w:hideMark/>
          </w:tcPr>
          <w:p w14:paraId="5001F31C" w14:textId="77777777" w:rsidR="00E9317F" w:rsidRPr="00E9317F" w:rsidRDefault="00E9317F" w:rsidP="00E9317F">
            <w:pPr>
              <w:spacing w:line="276" w:lineRule="auto"/>
              <w:rPr>
                <w:color w:val="000000"/>
                <w:sz w:val="20"/>
                <w:szCs w:val="20"/>
              </w:rPr>
            </w:pPr>
            <w:r w:rsidRPr="00E9317F">
              <w:rPr>
                <w:color w:val="000000"/>
                <w:sz w:val="20"/>
                <w:szCs w:val="20"/>
              </w:rPr>
              <w:t>Город</w:t>
            </w:r>
          </w:p>
        </w:tc>
        <w:tc>
          <w:tcPr>
            <w:tcW w:w="494" w:type="pct"/>
            <w:tcBorders>
              <w:top w:val="nil"/>
              <w:left w:val="nil"/>
              <w:bottom w:val="single" w:sz="4" w:space="0" w:color="auto"/>
              <w:right w:val="single" w:sz="4" w:space="0" w:color="auto"/>
            </w:tcBorders>
            <w:shd w:val="clear" w:color="auto" w:fill="auto"/>
            <w:vAlign w:val="center"/>
            <w:hideMark/>
          </w:tcPr>
          <w:p w14:paraId="75D863CB" w14:textId="77777777" w:rsidR="00E9317F" w:rsidRPr="00E9317F" w:rsidRDefault="00E9317F" w:rsidP="00E9317F">
            <w:pPr>
              <w:spacing w:line="276" w:lineRule="auto"/>
              <w:jc w:val="center"/>
              <w:rPr>
                <w:color w:val="000000"/>
                <w:sz w:val="20"/>
                <w:szCs w:val="20"/>
              </w:rPr>
            </w:pPr>
            <w:r w:rsidRPr="00E9317F">
              <w:rPr>
                <w:color w:val="000000"/>
                <w:sz w:val="20"/>
                <w:szCs w:val="20"/>
              </w:rPr>
              <w:t>Нет</w:t>
            </w:r>
          </w:p>
        </w:tc>
        <w:tc>
          <w:tcPr>
            <w:tcW w:w="551" w:type="pct"/>
            <w:tcBorders>
              <w:top w:val="nil"/>
              <w:left w:val="nil"/>
              <w:bottom w:val="single" w:sz="4" w:space="0" w:color="auto"/>
              <w:right w:val="single" w:sz="4" w:space="0" w:color="auto"/>
            </w:tcBorders>
            <w:shd w:val="clear" w:color="auto" w:fill="auto"/>
            <w:vAlign w:val="center"/>
            <w:hideMark/>
          </w:tcPr>
          <w:p w14:paraId="09794ECC" w14:textId="77777777" w:rsidR="00E9317F" w:rsidRPr="00E9317F" w:rsidRDefault="00E9317F" w:rsidP="00E9317F">
            <w:pPr>
              <w:spacing w:line="276" w:lineRule="auto"/>
              <w:jc w:val="center"/>
              <w:rPr>
                <w:color w:val="000000"/>
                <w:sz w:val="20"/>
                <w:szCs w:val="20"/>
              </w:rPr>
            </w:pPr>
            <w:r w:rsidRPr="00E9317F">
              <w:rPr>
                <w:color w:val="000000"/>
                <w:sz w:val="20"/>
                <w:szCs w:val="20"/>
              </w:rPr>
              <w:t>Нет</w:t>
            </w:r>
          </w:p>
        </w:tc>
        <w:tc>
          <w:tcPr>
            <w:tcW w:w="494" w:type="pct"/>
            <w:tcBorders>
              <w:top w:val="nil"/>
              <w:left w:val="nil"/>
              <w:bottom w:val="single" w:sz="4" w:space="0" w:color="auto"/>
              <w:right w:val="single" w:sz="4" w:space="0" w:color="auto"/>
            </w:tcBorders>
            <w:shd w:val="clear" w:color="auto" w:fill="auto"/>
            <w:vAlign w:val="center"/>
            <w:hideMark/>
          </w:tcPr>
          <w:p w14:paraId="0DD098E4" w14:textId="77777777" w:rsidR="00E9317F" w:rsidRPr="00E9317F" w:rsidRDefault="00E9317F" w:rsidP="00E9317F">
            <w:pPr>
              <w:spacing w:line="276" w:lineRule="auto"/>
              <w:jc w:val="center"/>
              <w:rPr>
                <w:color w:val="000000"/>
                <w:sz w:val="20"/>
                <w:szCs w:val="20"/>
              </w:rPr>
            </w:pPr>
            <w:r w:rsidRPr="00E9317F">
              <w:rPr>
                <w:color w:val="000000"/>
                <w:sz w:val="20"/>
                <w:szCs w:val="20"/>
              </w:rPr>
              <w:t>Нет</w:t>
            </w:r>
          </w:p>
        </w:tc>
        <w:tc>
          <w:tcPr>
            <w:tcW w:w="416" w:type="pct"/>
            <w:tcBorders>
              <w:top w:val="nil"/>
              <w:left w:val="nil"/>
              <w:bottom w:val="single" w:sz="4" w:space="0" w:color="auto"/>
              <w:right w:val="single" w:sz="4" w:space="0" w:color="auto"/>
            </w:tcBorders>
            <w:shd w:val="clear" w:color="auto" w:fill="auto"/>
            <w:vAlign w:val="center"/>
            <w:hideMark/>
          </w:tcPr>
          <w:p w14:paraId="16861FD3"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53" w:type="pct"/>
            <w:tcBorders>
              <w:top w:val="nil"/>
              <w:left w:val="nil"/>
              <w:bottom w:val="single" w:sz="4" w:space="0" w:color="auto"/>
              <w:right w:val="single" w:sz="4" w:space="0" w:color="auto"/>
            </w:tcBorders>
            <w:shd w:val="clear" w:color="auto" w:fill="auto"/>
            <w:vAlign w:val="center"/>
            <w:hideMark/>
          </w:tcPr>
          <w:p w14:paraId="327F8F96"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18" w:type="pct"/>
            <w:tcBorders>
              <w:top w:val="nil"/>
              <w:left w:val="nil"/>
              <w:bottom w:val="single" w:sz="4" w:space="0" w:color="auto"/>
              <w:right w:val="single" w:sz="4" w:space="0" w:color="auto"/>
            </w:tcBorders>
            <w:shd w:val="clear" w:color="auto" w:fill="auto"/>
            <w:vAlign w:val="center"/>
            <w:hideMark/>
          </w:tcPr>
          <w:p w14:paraId="62B42E3A"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c>
          <w:tcPr>
            <w:tcW w:w="417" w:type="pct"/>
            <w:tcBorders>
              <w:top w:val="nil"/>
              <w:left w:val="nil"/>
              <w:bottom w:val="single" w:sz="4" w:space="0" w:color="auto"/>
              <w:right w:val="single" w:sz="4" w:space="0" w:color="auto"/>
            </w:tcBorders>
            <w:shd w:val="clear" w:color="auto" w:fill="auto"/>
            <w:vAlign w:val="center"/>
            <w:hideMark/>
          </w:tcPr>
          <w:p w14:paraId="355E64E0"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87" w:type="pct"/>
            <w:tcBorders>
              <w:top w:val="nil"/>
              <w:left w:val="nil"/>
              <w:bottom w:val="single" w:sz="4" w:space="0" w:color="auto"/>
              <w:right w:val="single" w:sz="4" w:space="0" w:color="auto"/>
            </w:tcBorders>
            <w:shd w:val="clear" w:color="auto" w:fill="auto"/>
            <w:vAlign w:val="center"/>
            <w:hideMark/>
          </w:tcPr>
          <w:p w14:paraId="0150BE3E"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60" w:type="pct"/>
            <w:tcBorders>
              <w:top w:val="nil"/>
              <w:left w:val="nil"/>
              <w:bottom w:val="single" w:sz="4" w:space="0" w:color="auto"/>
              <w:right w:val="single" w:sz="4" w:space="0" w:color="auto"/>
            </w:tcBorders>
            <w:shd w:val="clear" w:color="auto" w:fill="auto"/>
            <w:vAlign w:val="center"/>
            <w:hideMark/>
          </w:tcPr>
          <w:p w14:paraId="119F1456"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r>
      <w:tr w:rsidR="00E9317F" w:rsidRPr="00E9317F" w14:paraId="4D8A37BA" w14:textId="77777777" w:rsidTr="00DD090C">
        <w:trPr>
          <w:trHeight w:val="60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598E889" w14:textId="77777777" w:rsidR="00E9317F" w:rsidRPr="00E9317F" w:rsidRDefault="00E9317F" w:rsidP="00E9317F">
            <w:pPr>
              <w:spacing w:line="276" w:lineRule="auto"/>
              <w:jc w:val="center"/>
              <w:rPr>
                <w:color w:val="000000"/>
                <w:sz w:val="20"/>
                <w:szCs w:val="20"/>
              </w:rPr>
            </w:pPr>
            <w:r w:rsidRPr="00E9317F">
              <w:rPr>
                <w:color w:val="000000"/>
                <w:sz w:val="20"/>
                <w:szCs w:val="20"/>
              </w:rPr>
              <w:t>2</w:t>
            </w:r>
          </w:p>
        </w:tc>
        <w:tc>
          <w:tcPr>
            <w:tcW w:w="367" w:type="pct"/>
            <w:tcBorders>
              <w:top w:val="nil"/>
              <w:left w:val="nil"/>
              <w:bottom w:val="single" w:sz="4" w:space="0" w:color="auto"/>
              <w:right w:val="single" w:sz="4" w:space="0" w:color="auto"/>
            </w:tcBorders>
            <w:shd w:val="clear" w:color="auto" w:fill="auto"/>
            <w:vAlign w:val="center"/>
            <w:hideMark/>
          </w:tcPr>
          <w:p w14:paraId="061DD7F5" w14:textId="77777777" w:rsidR="00E9317F" w:rsidRPr="00E9317F" w:rsidRDefault="00E9317F" w:rsidP="00E9317F">
            <w:pPr>
              <w:spacing w:line="276" w:lineRule="auto"/>
              <w:rPr>
                <w:color w:val="000000"/>
                <w:sz w:val="20"/>
                <w:szCs w:val="20"/>
              </w:rPr>
            </w:pPr>
            <w:r w:rsidRPr="00E9317F">
              <w:rPr>
                <w:color w:val="000000"/>
                <w:sz w:val="20"/>
                <w:szCs w:val="20"/>
              </w:rPr>
              <w:t>Город</w:t>
            </w:r>
          </w:p>
        </w:tc>
        <w:tc>
          <w:tcPr>
            <w:tcW w:w="494" w:type="pct"/>
            <w:tcBorders>
              <w:top w:val="nil"/>
              <w:left w:val="nil"/>
              <w:bottom w:val="single" w:sz="4" w:space="0" w:color="auto"/>
              <w:right w:val="single" w:sz="4" w:space="0" w:color="auto"/>
            </w:tcBorders>
            <w:shd w:val="clear" w:color="auto" w:fill="auto"/>
            <w:vAlign w:val="center"/>
            <w:hideMark/>
          </w:tcPr>
          <w:p w14:paraId="41F27765" w14:textId="77777777" w:rsidR="00E9317F" w:rsidRPr="00E9317F" w:rsidRDefault="00E9317F" w:rsidP="00E9317F">
            <w:pPr>
              <w:spacing w:line="276" w:lineRule="auto"/>
              <w:jc w:val="center"/>
              <w:rPr>
                <w:color w:val="000000"/>
                <w:sz w:val="20"/>
                <w:szCs w:val="20"/>
              </w:rPr>
            </w:pPr>
            <w:r w:rsidRPr="00E9317F">
              <w:rPr>
                <w:color w:val="000000"/>
                <w:sz w:val="20"/>
                <w:szCs w:val="20"/>
              </w:rPr>
              <w:t>Есть</w:t>
            </w:r>
          </w:p>
        </w:tc>
        <w:tc>
          <w:tcPr>
            <w:tcW w:w="551" w:type="pct"/>
            <w:tcBorders>
              <w:top w:val="nil"/>
              <w:left w:val="nil"/>
              <w:bottom w:val="single" w:sz="4" w:space="0" w:color="auto"/>
              <w:right w:val="single" w:sz="4" w:space="0" w:color="auto"/>
            </w:tcBorders>
            <w:shd w:val="clear" w:color="auto" w:fill="auto"/>
            <w:vAlign w:val="center"/>
            <w:hideMark/>
          </w:tcPr>
          <w:p w14:paraId="0DDB29AC" w14:textId="77777777" w:rsidR="00E9317F" w:rsidRPr="00E9317F" w:rsidRDefault="00E9317F" w:rsidP="00E9317F">
            <w:pPr>
              <w:spacing w:line="276" w:lineRule="auto"/>
              <w:jc w:val="center"/>
              <w:rPr>
                <w:color w:val="000000"/>
                <w:sz w:val="20"/>
                <w:szCs w:val="20"/>
              </w:rPr>
            </w:pPr>
            <w:r w:rsidRPr="00E9317F">
              <w:rPr>
                <w:color w:val="000000"/>
                <w:sz w:val="20"/>
                <w:szCs w:val="20"/>
              </w:rPr>
              <w:t>Есть/Нет</w:t>
            </w:r>
          </w:p>
        </w:tc>
        <w:tc>
          <w:tcPr>
            <w:tcW w:w="494" w:type="pct"/>
            <w:tcBorders>
              <w:top w:val="nil"/>
              <w:left w:val="nil"/>
              <w:bottom w:val="single" w:sz="4" w:space="0" w:color="auto"/>
              <w:right w:val="single" w:sz="4" w:space="0" w:color="auto"/>
            </w:tcBorders>
            <w:shd w:val="clear" w:color="auto" w:fill="auto"/>
            <w:vAlign w:val="center"/>
            <w:hideMark/>
          </w:tcPr>
          <w:p w14:paraId="2BDA6601" w14:textId="77777777" w:rsidR="00E9317F" w:rsidRPr="00E9317F" w:rsidRDefault="00E9317F" w:rsidP="00E9317F">
            <w:pPr>
              <w:spacing w:line="276" w:lineRule="auto"/>
              <w:jc w:val="center"/>
              <w:rPr>
                <w:color w:val="000000"/>
                <w:sz w:val="20"/>
                <w:szCs w:val="20"/>
              </w:rPr>
            </w:pPr>
            <w:r w:rsidRPr="00E9317F">
              <w:rPr>
                <w:color w:val="000000"/>
                <w:sz w:val="20"/>
                <w:szCs w:val="20"/>
              </w:rPr>
              <w:t>Нет / Есть</w:t>
            </w:r>
          </w:p>
        </w:tc>
        <w:tc>
          <w:tcPr>
            <w:tcW w:w="416" w:type="pct"/>
            <w:tcBorders>
              <w:top w:val="nil"/>
              <w:left w:val="nil"/>
              <w:bottom w:val="single" w:sz="4" w:space="0" w:color="auto"/>
              <w:right w:val="single" w:sz="4" w:space="0" w:color="auto"/>
            </w:tcBorders>
            <w:shd w:val="clear" w:color="auto" w:fill="auto"/>
            <w:vAlign w:val="center"/>
            <w:hideMark/>
          </w:tcPr>
          <w:p w14:paraId="748808E1"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53" w:type="pct"/>
            <w:tcBorders>
              <w:top w:val="nil"/>
              <w:left w:val="nil"/>
              <w:bottom w:val="single" w:sz="4" w:space="0" w:color="auto"/>
              <w:right w:val="single" w:sz="4" w:space="0" w:color="auto"/>
            </w:tcBorders>
            <w:shd w:val="clear" w:color="auto" w:fill="auto"/>
            <w:vAlign w:val="center"/>
            <w:hideMark/>
          </w:tcPr>
          <w:p w14:paraId="21C99BBF"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18" w:type="pct"/>
            <w:tcBorders>
              <w:top w:val="nil"/>
              <w:left w:val="nil"/>
              <w:bottom w:val="single" w:sz="4" w:space="0" w:color="auto"/>
              <w:right w:val="single" w:sz="4" w:space="0" w:color="auto"/>
            </w:tcBorders>
            <w:shd w:val="clear" w:color="auto" w:fill="auto"/>
            <w:vAlign w:val="center"/>
            <w:hideMark/>
          </w:tcPr>
          <w:p w14:paraId="4E68B98A"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c>
          <w:tcPr>
            <w:tcW w:w="417" w:type="pct"/>
            <w:tcBorders>
              <w:top w:val="nil"/>
              <w:left w:val="nil"/>
              <w:bottom w:val="single" w:sz="4" w:space="0" w:color="auto"/>
              <w:right w:val="single" w:sz="4" w:space="0" w:color="auto"/>
            </w:tcBorders>
            <w:shd w:val="clear" w:color="auto" w:fill="auto"/>
            <w:vAlign w:val="center"/>
            <w:hideMark/>
          </w:tcPr>
          <w:p w14:paraId="22A2C418"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87" w:type="pct"/>
            <w:tcBorders>
              <w:top w:val="nil"/>
              <w:left w:val="nil"/>
              <w:bottom w:val="single" w:sz="4" w:space="0" w:color="auto"/>
              <w:right w:val="single" w:sz="4" w:space="0" w:color="auto"/>
            </w:tcBorders>
            <w:shd w:val="clear" w:color="auto" w:fill="auto"/>
            <w:vAlign w:val="center"/>
            <w:hideMark/>
          </w:tcPr>
          <w:p w14:paraId="594981D7"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60" w:type="pct"/>
            <w:tcBorders>
              <w:top w:val="nil"/>
              <w:left w:val="nil"/>
              <w:bottom w:val="single" w:sz="4" w:space="0" w:color="auto"/>
              <w:right w:val="single" w:sz="4" w:space="0" w:color="auto"/>
            </w:tcBorders>
            <w:shd w:val="clear" w:color="auto" w:fill="auto"/>
            <w:vAlign w:val="center"/>
            <w:hideMark/>
          </w:tcPr>
          <w:p w14:paraId="74070CFD"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r>
      <w:tr w:rsidR="00E9317F" w:rsidRPr="00E9317F" w14:paraId="13B3BA4A" w14:textId="77777777" w:rsidTr="00DD090C">
        <w:trPr>
          <w:trHeight w:val="60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4A88B11D" w14:textId="77777777" w:rsidR="00E9317F" w:rsidRPr="00E9317F" w:rsidRDefault="00E9317F" w:rsidP="00E9317F">
            <w:pPr>
              <w:spacing w:line="276" w:lineRule="auto"/>
              <w:jc w:val="center"/>
              <w:rPr>
                <w:color w:val="000000"/>
                <w:sz w:val="20"/>
                <w:szCs w:val="20"/>
              </w:rPr>
            </w:pPr>
            <w:r w:rsidRPr="00E9317F">
              <w:rPr>
                <w:color w:val="000000"/>
                <w:sz w:val="20"/>
                <w:szCs w:val="20"/>
              </w:rPr>
              <w:t>3</w:t>
            </w:r>
          </w:p>
        </w:tc>
        <w:tc>
          <w:tcPr>
            <w:tcW w:w="367" w:type="pct"/>
            <w:tcBorders>
              <w:top w:val="nil"/>
              <w:left w:val="nil"/>
              <w:bottom w:val="single" w:sz="4" w:space="0" w:color="auto"/>
              <w:right w:val="single" w:sz="4" w:space="0" w:color="auto"/>
            </w:tcBorders>
            <w:shd w:val="clear" w:color="auto" w:fill="auto"/>
            <w:vAlign w:val="center"/>
            <w:hideMark/>
          </w:tcPr>
          <w:p w14:paraId="78FF7781" w14:textId="77777777" w:rsidR="00E9317F" w:rsidRPr="00E9317F" w:rsidRDefault="00E9317F" w:rsidP="00E9317F">
            <w:pPr>
              <w:spacing w:line="276" w:lineRule="auto"/>
              <w:rPr>
                <w:color w:val="000000"/>
                <w:sz w:val="20"/>
                <w:szCs w:val="20"/>
              </w:rPr>
            </w:pPr>
            <w:r w:rsidRPr="00E9317F">
              <w:rPr>
                <w:color w:val="000000"/>
                <w:sz w:val="20"/>
                <w:szCs w:val="20"/>
              </w:rPr>
              <w:t>Город</w:t>
            </w:r>
          </w:p>
        </w:tc>
        <w:tc>
          <w:tcPr>
            <w:tcW w:w="494" w:type="pct"/>
            <w:tcBorders>
              <w:top w:val="nil"/>
              <w:left w:val="nil"/>
              <w:bottom w:val="single" w:sz="4" w:space="0" w:color="auto"/>
              <w:right w:val="single" w:sz="4" w:space="0" w:color="auto"/>
            </w:tcBorders>
            <w:shd w:val="clear" w:color="auto" w:fill="auto"/>
            <w:vAlign w:val="center"/>
            <w:hideMark/>
          </w:tcPr>
          <w:p w14:paraId="7B98851F" w14:textId="77777777" w:rsidR="00E9317F" w:rsidRPr="00E9317F" w:rsidRDefault="00E9317F" w:rsidP="00E9317F">
            <w:pPr>
              <w:spacing w:line="276" w:lineRule="auto"/>
              <w:jc w:val="center"/>
              <w:rPr>
                <w:color w:val="000000"/>
                <w:sz w:val="20"/>
                <w:szCs w:val="20"/>
              </w:rPr>
            </w:pPr>
            <w:r w:rsidRPr="00E9317F">
              <w:rPr>
                <w:color w:val="000000"/>
                <w:sz w:val="20"/>
                <w:szCs w:val="20"/>
              </w:rPr>
              <w:t>Есть</w:t>
            </w:r>
          </w:p>
        </w:tc>
        <w:tc>
          <w:tcPr>
            <w:tcW w:w="551" w:type="pct"/>
            <w:tcBorders>
              <w:top w:val="nil"/>
              <w:left w:val="nil"/>
              <w:bottom w:val="single" w:sz="4" w:space="0" w:color="auto"/>
              <w:right w:val="single" w:sz="4" w:space="0" w:color="auto"/>
            </w:tcBorders>
            <w:shd w:val="clear" w:color="auto" w:fill="auto"/>
            <w:vAlign w:val="center"/>
            <w:hideMark/>
          </w:tcPr>
          <w:p w14:paraId="253800CE" w14:textId="77777777" w:rsidR="00E9317F" w:rsidRPr="00E9317F" w:rsidRDefault="00E9317F" w:rsidP="00E9317F">
            <w:pPr>
              <w:spacing w:line="276" w:lineRule="auto"/>
              <w:jc w:val="center"/>
              <w:rPr>
                <w:color w:val="000000"/>
                <w:sz w:val="20"/>
                <w:szCs w:val="20"/>
              </w:rPr>
            </w:pPr>
            <w:r w:rsidRPr="00E9317F">
              <w:rPr>
                <w:color w:val="000000"/>
                <w:sz w:val="20"/>
                <w:szCs w:val="20"/>
              </w:rPr>
              <w:t>Нет</w:t>
            </w:r>
          </w:p>
        </w:tc>
        <w:tc>
          <w:tcPr>
            <w:tcW w:w="494" w:type="pct"/>
            <w:tcBorders>
              <w:top w:val="nil"/>
              <w:left w:val="nil"/>
              <w:bottom w:val="single" w:sz="4" w:space="0" w:color="auto"/>
              <w:right w:val="single" w:sz="4" w:space="0" w:color="auto"/>
            </w:tcBorders>
            <w:shd w:val="clear" w:color="auto" w:fill="auto"/>
            <w:vAlign w:val="center"/>
            <w:hideMark/>
          </w:tcPr>
          <w:p w14:paraId="7083B321" w14:textId="77777777" w:rsidR="00E9317F" w:rsidRPr="00E9317F" w:rsidRDefault="00E9317F" w:rsidP="00E9317F">
            <w:pPr>
              <w:spacing w:line="276" w:lineRule="auto"/>
              <w:jc w:val="center"/>
              <w:rPr>
                <w:color w:val="000000"/>
                <w:sz w:val="20"/>
                <w:szCs w:val="20"/>
              </w:rPr>
            </w:pPr>
            <w:r w:rsidRPr="00E9317F">
              <w:rPr>
                <w:color w:val="000000"/>
                <w:sz w:val="20"/>
                <w:szCs w:val="20"/>
              </w:rPr>
              <w:t>Нет</w:t>
            </w:r>
          </w:p>
        </w:tc>
        <w:tc>
          <w:tcPr>
            <w:tcW w:w="416" w:type="pct"/>
            <w:tcBorders>
              <w:top w:val="nil"/>
              <w:left w:val="nil"/>
              <w:bottom w:val="single" w:sz="4" w:space="0" w:color="auto"/>
              <w:right w:val="single" w:sz="4" w:space="0" w:color="auto"/>
            </w:tcBorders>
            <w:shd w:val="clear" w:color="auto" w:fill="auto"/>
            <w:vAlign w:val="center"/>
            <w:hideMark/>
          </w:tcPr>
          <w:p w14:paraId="077BE018"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53" w:type="pct"/>
            <w:tcBorders>
              <w:top w:val="nil"/>
              <w:left w:val="nil"/>
              <w:bottom w:val="single" w:sz="4" w:space="0" w:color="auto"/>
              <w:right w:val="single" w:sz="4" w:space="0" w:color="auto"/>
            </w:tcBorders>
            <w:shd w:val="clear" w:color="auto" w:fill="auto"/>
            <w:vAlign w:val="center"/>
            <w:hideMark/>
          </w:tcPr>
          <w:p w14:paraId="3650A9CC"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18" w:type="pct"/>
            <w:tcBorders>
              <w:top w:val="nil"/>
              <w:left w:val="nil"/>
              <w:bottom w:val="single" w:sz="4" w:space="0" w:color="auto"/>
              <w:right w:val="single" w:sz="4" w:space="0" w:color="auto"/>
            </w:tcBorders>
            <w:shd w:val="clear" w:color="auto" w:fill="auto"/>
            <w:vAlign w:val="center"/>
            <w:hideMark/>
          </w:tcPr>
          <w:p w14:paraId="4F8ECFF9"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c>
          <w:tcPr>
            <w:tcW w:w="417" w:type="pct"/>
            <w:tcBorders>
              <w:top w:val="nil"/>
              <w:left w:val="nil"/>
              <w:bottom w:val="single" w:sz="4" w:space="0" w:color="auto"/>
              <w:right w:val="single" w:sz="4" w:space="0" w:color="auto"/>
            </w:tcBorders>
            <w:shd w:val="clear" w:color="auto" w:fill="auto"/>
            <w:vAlign w:val="center"/>
            <w:hideMark/>
          </w:tcPr>
          <w:p w14:paraId="34CD6DA2"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87" w:type="pct"/>
            <w:tcBorders>
              <w:top w:val="nil"/>
              <w:left w:val="nil"/>
              <w:bottom w:val="single" w:sz="4" w:space="0" w:color="auto"/>
              <w:right w:val="single" w:sz="4" w:space="0" w:color="auto"/>
            </w:tcBorders>
            <w:shd w:val="clear" w:color="auto" w:fill="auto"/>
            <w:vAlign w:val="center"/>
            <w:hideMark/>
          </w:tcPr>
          <w:p w14:paraId="47F3A217"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60" w:type="pct"/>
            <w:tcBorders>
              <w:top w:val="nil"/>
              <w:left w:val="nil"/>
              <w:bottom w:val="single" w:sz="4" w:space="0" w:color="auto"/>
              <w:right w:val="single" w:sz="4" w:space="0" w:color="auto"/>
            </w:tcBorders>
            <w:shd w:val="clear" w:color="auto" w:fill="auto"/>
            <w:vAlign w:val="center"/>
            <w:hideMark/>
          </w:tcPr>
          <w:p w14:paraId="689E15B5"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r>
      <w:tr w:rsidR="00E9317F" w:rsidRPr="00E9317F" w14:paraId="22E2A957" w14:textId="77777777" w:rsidTr="00DD090C">
        <w:trPr>
          <w:trHeight w:val="60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70FE742F" w14:textId="77777777" w:rsidR="00E9317F" w:rsidRPr="00E9317F" w:rsidRDefault="00E9317F" w:rsidP="00E9317F">
            <w:pPr>
              <w:spacing w:line="276" w:lineRule="auto"/>
              <w:jc w:val="center"/>
              <w:rPr>
                <w:color w:val="000000"/>
                <w:sz w:val="20"/>
                <w:szCs w:val="20"/>
              </w:rPr>
            </w:pPr>
            <w:r w:rsidRPr="00E9317F">
              <w:rPr>
                <w:color w:val="000000"/>
                <w:sz w:val="20"/>
                <w:szCs w:val="20"/>
              </w:rPr>
              <w:t>4</w:t>
            </w:r>
          </w:p>
        </w:tc>
        <w:tc>
          <w:tcPr>
            <w:tcW w:w="367" w:type="pct"/>
            <w:tcBorders>
              <w:top w:val="nil"/>
              <w:left w:val="nil"/>
              <w:bottom w:val="single" w:sz="4" w:space="0" w:color="auto"/>
              <w:right w:val="single" w:sz="4" w:space="0" w:color="auto"/>
            </w:tcBorders>
            <w:shd w:val="clear" w:color="auto" w:fill="auto"/>
            <w:vAlign w:val="center"/>
            <w:hideMark/>
          </w:tcPr>
          <w:p w14:paraId="6CBC1DF7" w14:textId="77777777" w:rsidR="00E9317F" w:rsidRPr="00E9317F" w:rsidRDefault="00E9317F" w:rsidP="00E9317F">
            <w:pPr>
              <w:spacing w:line="276" w:lineRule="auto"/>
              <w:rPr>
                <w:color w:val="000000"/>
                <w:sz w:val="20"/>
                <w:szCs w:val="20"/>
              </w:rPr>
            </w:pPr>
            <w:r w:rsidRPr="00E9317F">
              <w:rPr>
                <w:color w:val="000000"/>
                <w:sz w:val="20"/>
                <w:szCs w:val="20"/>
              </w:rPr>
              <w:t>Город</w:t>
            </w:r>
          </w:p>
        </w:tc>
        <w:tc>
          <w:tcPr>
            <w:tcW w:w="494" w:type="pct"/>
            <w:tcBorders>
              <w:top w:val="nil"/>
              <w:left w:val="nil"/>
              <w:bottom w:val="single" w:sz="4" w:space="0" w:color="auto"/>
              <w:right w:val="single" w:sz="4" w:space="0" w:color="auto"/>
            </w:tcBorders>
            <w:shd w:val="clear" w:color="auto" w:fill="auto"/>
            <w:vAlign w:val="center"/>
            <w:hideMark/>
          </w:tcPr>
          <w:p w14:paraId="07D68658" w14:textId="77777777" w:rsidR="00E9317F" w:rsidRPr="00E9317F" w:rsidRDefault="00E9317F" w:rsidP="00E9317F">
            <w:pPr>
              <w:spacing w:line="276" w:lineRule="auto"/>
              <w:jc w:val="center"/>
              <w:rPr>
                <w:color w:val="000000"/>
                <w:sz w:val="20"/>
                <w:szCs w:val="20"/>
              </w:rPr>
            </w:pPr>
            <w:r w:rsidRPr="00E9317F">
              <w:rPr>
                <w:color w:val="000000"/>
                <w:sz w:val="20"/>
                <w:szCs w:val="20"/>
              </w:rPr>
              <w:t>Нет</w:t>
            </w:r>
          </w:p>
        </w:tc>
        <w:tc>
          <w:tcPr>
            <w:tcW w:w="551" w:type="pct"/>
            <w:tcBorders>
              <w:top w:val="nil"/>
              <w:left w:val="nil"/>
              <w:bottom w:val="single" w:sz="4" w:space="0" w:color="auto"/>
              <w:right w:val="single" w:sz="4" w:space="0" w:color="auto"/>
            </w:tcBorders>
            <w:shd w:val="clear" w:color="auto" w:fill="auto"/>
            <w:vAlign w:val="center"/>
            <w:hideMark/>
          </w:tcPr>
          <w:p w14:paraId="4BEC89F4" w14:textId="77777777" w:rsidR="00E9317F" w:rsidRPr="00E9317F" w:rsidRDefault="00E9317F" w:rsidP="00E9317F">
            <w:pPr>
              <w:spacing w:line="276" w:lineRule="auto"/>
              <w:jc w:val="center"/>
              <w:rPr>
                <w:color w:val="000000"/>
                <w:sz w:val="20"/>
                <w:szCs w:val="20"/>
              </w:rPr>
            </w:pPr>
            <w:r w:rsidRPr="00E9317F">
              <w:rPr>
                <w:color w:val="000000"/>
                <w:sz w:val="20"/>
                <w:szCs w:val="20"/>
              </w:rPr>
              <w:t>Есть/Нет</w:t>
            </w:r>
          </w:p>
        </w:tc>
        <w:tc>
          <w:tcPr>
            <w:tcW w:w="494" w:type="pct"/>
            <w:tcBorders>
              <w:top w:val="nil"/>
              <w:left w:val="nil"/>
              <w:bottom w:val="single" w:sz="4" w:space="0" w:color="auto"/>
              <w:right w:val="single" w:sz="4" w:space="0" w:color="auto"/>
            </w:tcBorders>
            <w:shd w:val="clear" w:color="auto" w:fill="auto"/>
            <w:vAlign w:val="center"/>
            <w:hideMark/>
          </w:tcPr>
          <w:p w14:paraId="4C752105" w14:textId="77777777" w:rsidR="00E9317F" w:rsidRPr="00E9317F" w:rsidRDefault="00E9317F" w:rsidP="00E9317F">
            <w:pPr>
              <w:spacing w:line="276" w:lineRule="auto"/>
              <w:jc w:val="center"/>
              <w:rPr>
                <w:color w:val="000000"/>
                <w:sz w:val="20"/>
                <w:szCs w:val="20"/>
              </w:rPr>
            </w:pPr>
            <w:r w:rsidRPr="00E9317F">
              <w:rPr>
                <w:color w:val="000000"/>
                <w:sz w:val="20"/>
                <w:szCs w:val="20"/>
              </w:rPr>
              <w:t>Нет / Есть</w:t>
            </w:r>
          </w:p>
        </w:tc>
        <w:tc>
          <w:tcPr>
            <w:tcW w:w="416" w:type="pct"/>
            <w:tcBorders>
              <w:top w:val="nil"/>
              <w:left w:val="nil"/>
              <w:bottom w:val="single" w:sz="4" w:space="0" w:color="auto"/>
              <w:right w:val="single" w:sz="4" w:space="0" w:color="auto"/>
            </w:tcBorders>
            <w:shd w:val="clear" w:color="auto" w:fill="auto"/>
            <w:vAlign w:val="center"/>
            <w:hideMark/>
          </w:tcPr>
          <w:p w14:paraId="44808C51"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53" w:type="pct"/>
            <w:tcBorders>
              <w:top w:val="nil"/>
              <w:left w:val="nil"/>
              <w:bottom w:val="single" w:sz="4" w:space="0" w:color="auto"/>
              <w:right w:val="single" w:sz="4" w:space="0" w:color="auto"/>
            </w:tcBorders>
            <w:shd w:val="clear" w:color="auto" w:fill="auto"/>
            <w:vAlign w:val="center"/>
            <w:hideMark/>
          </w:tcPr>
          <w:p w14:paraId="1293CE8E"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18" w:type="pct"/>
            <w:tcBorders>
              <w:top w:val="nil"/>
              <w:left w:val="nil"/>
              <w:bottom w:val="single" w:sz="4" w:space="0" w:color="auto"/>
              <w:right w:val="single" w:sz="4" w:space="0" w:color="auto"/>
            </w:tcBorders>
            <w:shd w:val="clear" w:color="auto" w:fill="auto"/>
            <w:vAlign w:val="center"/>
            <w:hideMark/>
          </w:tcPr>
          <w:p w14:paraId="4B67C9DE"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c>
          <w:tcPr>
            <w:tcW w:w="417" w:type="pct"/>
            <w:tcBorders>
              <w:top w:val="nil"/>
              <w:left w:val="nil"/>
              <w:bottom w:val="single" w:sz="4" w:space="0" w:color="auto"/>
              <w:right w:val="single" w:sz="4" w:space="0" w:color="auto"/>
            </w:tcBorders>
            <w:shd w:val="clear" w:color="auto" w:fill="auto"/>
            <w:vAlign w:val="center"/>
            <w:hideMark/>
          </w:tcPr>
          <w:p w14:paraId="67B830E6"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87" w:type="pct"/>
            <w:tcBorders>
              <w:top w:val="nil"/>
              <w:left w:val="nil"/>
              <w:bottom w:val="single" w:sz="4" w:space="0" w:color="auto"/>
              <w:right w:val="single" w:sz="4" w:space="0" w:color="auto"/>
            </w:tcBorders>
            <w:shd w:val="clear" w:color="auto" w:fill="auto"/>
            <w:vAlign w:val="center"/>
            <w:hideMark/>
          </w:tcPr>
          <w:p w14:paraId="2038CCEF"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60" w:type="pct"/>
            <w:tcBorders>
              <w:top w:val="nil"/>
              <w:left w:val="nil"/>
              <w:bottom w:val="single" w:sz="4" w:space="0" w:color="auto"/>
              <w:right w:val="single" w:sz="4" w:space="0" w:color="auto"/>
            </w:tcBorders>
            <w:shd w:val="clear" w:color="auto" w:fill="auto"/>
            <w:vAlign w:val="center"/>
            <w:hideMark/>
          </w:tcPr>
          <w:p w14:paraId="3E1ABD73"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r>
      <w:tr w:rsidR="00E9317F" w:rsidRPr="00E9317F" w14:paraId="197F469A" w14:textId="77777777" w:rsidTr="00DD090C">
        <w:trPr>
          <w:trHeight w:val="60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6C8729CC" w14:textId="77777777" w:rsidR="00E9317F" w:rsidRPr="00E9317F" w:rsidRDefault="00E9317F" w:rsidP="00E9317F">
            <w:pPr>
              <w:spacing w:line="276" w:lineRule="auto"/>
              <w:jc w:val="center"/>
              <w:rPr>
                <w:color w:val="000000"/>
                <w:sz w:val="20"/>
                <w:szCs w:val="20"/>
              </w:rPr>
            </w:pPr>
            <w:r w:rsidRPr="00E9317F">
              <w:rPr>
                <w:color w:val="000000"/>
                <w:sz w:val="20"/>
                <w:szCs w:val="20"/>
              </w:rPr>
              <w:t>5</w:t>
            </w:r>
          </w:p>
        </w:tc>
        <w:tc>
          <w:tcPr>
            <w:tcW w:w="367" w:type="pct"/>
            <w:tcBorders>
              <w:top w:val="nil"/>
              <w:left w:val="nil"/>
              <w:bottom w:val="single" w:sz="4" w:space="0" w:color="auto"/>
              <w:right w:val="single" w:sz="4" w:space="0" w:color="auto"/>
            </w:tcBorders>
            <w:shd w:val="clear" w:color="auto" w:fill="auto"/>
            <w:vAlign w:val="center"/>
            <w:hideMark/>
          </w:tcPr>
          <w:p w14:paraId="185B63FC" w14:textId="77777777" w:rsidR="00E9317F" w:rsidRPr="00E9317F" w:rsidRDefault="00E9317F" w:rsidP="00E9317F">
            <w:pPr>
              <w:spacing w:line="276" w:lineRule="auto"/>
              <w:rPr>
                <w:color w:val="000000"/>
                <w:sz w:val="20"/>
                <w:szCs w:val="20"/>
              </w:rPr>
            </w:pPr>
            <w:r w:rsidRPr="00E9317F">
              <w:rPr>
                <w:color w:val="000000"/>
                <w:sz w:val="20"/>
                <w:szCs w:val="20"/>
              </w:rPr>
              <w:t>Село</w:t>
            </w:r>
          </w:p>
        </w:tc>
        <w:tc>
          <w:tcPr>
            <w:tcW w:w="494" w:type="pct"/>
            <w:tcBorders>
              <w:top w:val="nil"/>
              <w:left w:val="nil"/>
              <w:bottom w:val="single" w:sz="4" w:space="0" w:color="auto"/>
              <w:right w:val="single" w:sz="4" w:space="0" w:color="auto"/>
            </w:tcBorders>
            <w:shd w:val="clear" w:color="auto" w:fill="auto"/>
            <w:vAlign w:val="center"/>
            <w:hideMark/>
          </w:tcPr>
          <w:p w14:paraId="05176B2E" w14:textId="77777777" w:rsidR="00E9317F" w:rsidRPr="00E9317F" w:rsidRDefault="00E9317F" w:rsidP="00E9317F">
            <w:pPr>
              <w:spacing w:line="276" w:lineRule="auto"/>
              <w:jc w:val="center"/>
              <w:rPr>
                <w:color w:val="000000"/>
                <w:sz w:val="20"/>
                <w:szCs w:val="20"/>
              </w:rPr>
            </w:pPr>
            <w:r w:rsidRPr="00E9317F">
              <w:rPr>
                <w:color w:val="000000"/>
                <w:sz w:val="20"/>
                <w:szCs w:val="20"/>
              </w:rPr>
              <w:t>Есть/Нет</w:t>
            </w:r>
          </w:p>
        </w:tc>
        <w:tc>
          <w:tcPr>
            <w:tcW w:w="551" w:type="pct"/>
            <w:tcBorders>
              <w:top w:val="nil"/>
              <w:left w:val="nil"/>
              <w:bottom w:val="single" w:sz="4" w:space="0" w:color="auto"/>
              <w:right w:val="single" w:sz="4" w:space="0" w:color="auto"/>
            </w:tcBorders>
            <w:shd w:val="clear" w:color="auto" w:fill="auto"/>
            <w:vAlign w:val="center"/>
            <w:hideMark/>
          </w:tcPr>
          <w:p w14:paraId="6E7772C3" w14:textId="77777777" w:rsidR="00E9317F" w:rsidRPr="00E9317F" w:rsidRDefault="00E9317F" w:rsidP="00E9317F">
            <w:pPr>
              <w:spacing w:line="276" w:lineRule="auto"/>
              <w:jc w:val="center"/>
              <w:rPr>
                <w:color w:val="000000"/>
                <w:sz w:val="20"/>
                <w:szCs w:val="20"/>
              </w:rPr>
            </w:pPr>
            <w:r w:rsidRPr="00E9317F">
              <w:rPr>
                <w:color w:val="000000"/>
                <w:sz w:val="20"/>
                <w:szCs w:val="20"/>
              </w:rPr>
              <w:t>Есть/Нет</w:t>
            </w:r>
          </w:p>
        </w:tc>
        <w:tc>
          <w:tcPr>
            <w:tcW w:w="494" w:type="pct"/>
            <w:tcBorders>
              <w:top w:val="nil"/>
              <w:left w:val="nil"/>
              <w:bottom w:val="single" w:sz="4" w:space="0" w:color="auto"/>
              <w:right w:val="single" w:sz="4" w:space="0" w:color="auto"/>
            </w:tcBorders>
            <w:shd w:val="clear" w:color="auto" w:fill="auto"/>
            <w:vAlign w:val="center"/>
            <w:hideMark/>
          </w:tcPr>
          <w:p w14:paraId="777AA5BD" w14:textId="77777777" w:rsidR="00E9317F" w:rsidRPr="00E9317F" w:rsidRDefault="00E9317F" w:rsidP="00E9317F">
            <w:pPr>
              <w:spacing w:line="276" w:lineRule="auto"/>
              <w:jc w:val="center"/>
              <w:rPr>
                <w:color w:val="000000"/>
                <w:sz w:val="20"/>
                <w:szCs w:val="20"/>
              </w:rPr>
            </w:pPr>
            <w:r w:rsidRPr="00E9317F">
              <w:rPr>
                <w:color w:val="000000"/>
                <w:sz w:val="20"/>
                <w:szCs w:val="20"/>
              </w:rPr>
              <w:t>Есть/Нет</w:t>
            </w:r>
          </w:p>
        </w:tc>
        <w:tc>
          <w:tcPr>
            <w:tcW w:w="416" w:type="pct"/>
            <w:tcBorders>
              <w:top w:val="nil"/>
              <w:left w:val="nil"/>
              <w:bottom w:val="single" w:sz="4" w:space="0" w:color="auto"/>
              <w:right w:val="single" w:sz="4" w:space="0" w:color="auto"/>
            </w:tcBorders>
            <w:shd w:val="clear" w:color="auto" w:fill="auto"/>
            <w:vAlign w:val="center"/>
            <w:hideMark/>
          </w:tcPr>
          <w:p w14:paraId="37352A17"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53" w:type="pct"/>
            <w:tcBorders>
              <w:top w:val="nil"/>
              <w:left w:val="nil"/>
              <w:bottom w:val="single" w:sz="4" w:space="0" w:color="auto"/>
              <w:right w:val="single" w:sz="4" w:space="0" w:color="auto"/>
            </w:tcBorders>
            <w:shd w:val="clear" w:color="auto" w:fill="auto"/>
            <w:vAlign w:val="center"/>
            <w:hideMark/>
          </w:tcPr>
          <w:p w14:paraId="0D9C7386"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18" w:type="pct"/>
            <w:tcBorders>
              <w:top w:val="nil"/>
              <w:left w:val="nil"/>
              <w:bottom w:val="single" w:sz="4" w:space="0" w:color="auto"/>
              <w:right w:val="single" w:sz="4" w:space="0" w:color="auto"/>
            </w:tcBorders>
            <w:shd w:val="clear" w:color="auto" w:fill="auto"/>
            <w:vAlign w:val="center"/>
            <w:hideMark/>
          </w:tcPr>
          <w:p w14:paraId="460893E0"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c>
          <w:tcPr>
            <w:tcW w:w="417" w:type="pct"/>
            <w:tcBorders>
              <w:top w:val="nil"/>
              <w:left w:val="nil"/>
              <w:bottom w:val="single" w:sz="4" w:space="0" w:color="auto"/>
              <w:right w:val="single" w:sz="4" w:space="0" w:color="auto"/>
            </w:tcBorders>
            <w:shd w:val="clear" w:color="auto" w:fill="auto"/>
            <w:vAlign w:val="center"/>
            <w:hideMark/>
          </w:tcPr>
          <w:p w14:paraId="521DDB0E" w14:textId="77777777" w:rsidR="00E9317F" w:rsidRPr="00E9317F" w:rsidRDefault="00E9317F" w:rsidP="00E9317F">
            <w:pPr>
              <w:spacing w:line="276" w:lineRule="auto"/>
              <w:jc w:val="center"/>
              <w:rPr>
                <w:color w:val="000000"/>
                <w:sz w:val="20"/>
                <w:szCs w:val="20"/>
              </w:rPr>
            </w:pPr>
            <w:r w:rsidRPr="00E9317F">
              <w:rPr>
                <w:color w:val="000000"/>
                <w:sz w:val="20"/>
                <w:szCs w:val="20"/>
              </w:rPr>
              <w:t>(0; 8 000]</w:t>
            </w:r>
          </w:p>
        </w:tc>
        <w:tc>
          <w:tcPr>
            <w:tcW w:w="487" w:type="pct"/>
            <w:tcBorders>
              <w:top w:val="nil"/>
              <w:left w:val="nil"/>
              <w:bottom w:val="single" w:sz="4" w:space="0" w:color="auto"/>
              <w:right w:val="single" w:sz="4" w:space="0" w:color="auto"/>
            </w:tcBorders>
            <w:shd w:val="clear" w:color="auto" w:fill="auto"/>
            <w:vAlign w:val="center"/>
            <w:hideMark/>
          </w:tcPr>
          <w:p w14:paraId="5E698A64" w14:textId="77777777" w:rsidR="00E9317F" w:rsidRPr="00E9317F" w:rsidRDefault="00E9317F" w:rsidP="00E9317F">
            <w:pPr>
              <w:spacing w:line="276" w:lineRule="auto"/>
              <w:jc w:val="center"/>
              <w:rPr>
                <w:color w:val="000000"/>
                <w:sz w:val="20"/>
                <w:szCs w:val="20"/>
              </w:rPr>
            </w:pPr>
            <w:r w:rsidRPr="00E9317F">
              <w:rPr>
                <w:color w:val="000000"/>
                <w:sz w:val="20"/>
                <w:szCs w:val="20"/>
              </w:rPr>
              <w:t>(8 000; 10 000]</w:t>
            </w:r>
          </w:p>
        </w:tc>
        <w:tc>
          <w:tcPr>
            <w:tcW w:w="560" w:type="pct"/>
            <w:tcBorders>
              <w:top w:val="nil"/>
              <w:left w:val="nil"/>
              <w:bottom w:val="single" w:sz="4" w:space="0" w:color="auto"/>
              <w:right w:val="single" w:sz="4" w:space="0" w:color="auto"/>
            </w:tcBorders>
            <w:shd w:val="clear" w:color="auto" w:fill="auto"/>
            <w:vAlign w:val="center"/>
            <w:hideMark/>
          </w:tcPr>
          <w:p w14:paraId="11EF0429" w14:textId="77777777" w:rsidR="00E9317F" w:rsidRPr="00E9317F" w:rsidRDefault="00E9317F" w:rsidP="00E9317F">
            <w:pPr>
              <w:spacing w:line="276" w:lineRule="auto"/>
              <w:jc w:val="center"/>
              <w:rPr>
                <w:color w:val="000000"/>
                <w:sz w:val="20"/>
                <w:szCs w:val="20"/>
              </w:rPr>
            </w:pPr>
            <w:r w:rsidRPr="00E9317F">
              <w:rPr>
                <w:color w:val="000000"/>
                <w:sz w:val="20"/>
                <w:szCs w:val="20"/>
              </w:rPr>
              <w:t>(10 000; +∞)</w:t>
            </w:r>
          </w:p>
        </w:tc>
      </w:tr>
    </w:tbl>
    <w:p w14:paraId="42C45424" w14:textId="77777777" w:rsidR="00E9317F" w:rsidRPr="00E9317F" w:rsidRDefault="00E9317F" w:rsidP="00E9317F">
      <w:pPr>
        <w:spacing w:line="276" w:lineRule="auto"/>
        <w:ind w:firstLine="709"/>
        <w:jc w:val="both"/>
        <w:rPr>
          <w:rFonts w:eastAsia="Calibri"/>
          <w:sz w:val="28"/>
          <w:szCs w:val="28"/>
          <w:lang w:eastAsia="en-US"/>
        </w:rPr>
      </w:pPr>
    </w:p>
    <w:p w14:paraId="00DCCCE3" w14:textId="77777777" w:rsidR="00E9317F" w:rsidRPr="00E9317F" w:rsidRDefault="00E9317F" w:rsidP="00E9317F">
      <w:pPr>
        <w:spacing w:line="276" w:lineRule="auto"/>
        <w:ind w:firstLine="709"/>
        <w:jc w:val="both"/>
        <w:rPr>
          <w:rFonts w:eastAsia="Calibri"/>
          <w:sz w:val="28"/>
          <w:szCs w:val="28"/>
          <w:lang w:eastAsia="en-US"/>
        </w:rPr>
      </w:pPr>
      <w:r w:rsidRPr="00E9317F">
        <w:rPr>
          <w:sz w:val="28"/>
          <w:szCs w:val="28"/>
        </w:rPr>
        <w:t>Диапазоны потребления электрической энергии для потребителей, приравненных к населению – (0; 8 000], (8 000; 10 000], (10 000; +∞).</w:t>
      </w:r>
    </w:p>
    <w:p w14:paraId="7F65037B" w14:textId="77777777" w:rsidR="00E9317F" w:rsidRDefault="00E9317F" w:rsidP="00E9317F">
      <w:pPr>
        <w:spacing w:line="276" w:lineRule="auto"/>
        <w:jc w:val="both"/>
        <w:rPr>
          <w:rFonts w:eastAsia="Calibri"/>
          <w:sz w:val="28"/>
          <w:szCs w:val="28"/>
          <w:lang w:eastAsia="en-US"/>
        </w:rPr>
        <w:sectPr w:rsidR="00E9317F" w:rsidSect="00B4287B">
          <w:pgSz w:w="11906" w:h="16838"/>
          <w:pgMar w:top="992" w:right="851" w:bottom="1134" w:left="851" w:header="708" w:footer="708" w:gutter="0"/>
          <w:cols w:space="708"/>
          <w:titlePg/>
          <w:docGrid w:linePitch="381"/>
        </w:sectPr>
      </w:pPr>
    </w:p>
    <w:p w14:paraId="2DBB20BB" w14:textId="4EDE04D5" w:rsidR="00E9317F" w:rsidRPr="00AE0629" w:rsidRDefault="00E9317F" w:rsidP="00E9317F">
      <w:pPr>
        <w:tabs>
          <w:tab w:val="left" w:pos="5580"/>
          <w:tab w:val="left" w:pos="9498"/>
        </w:tabs>
        <w:ind w:left="-851" w:right="-569" w:firstLine="11624"/>
      </w:pPr>
      <w:bookmarkStart w:id="121" w:name="_Hlk153283698"/>
      <w:bookmarkEnd w:id="119"/>
      <w:r w:rsidRPr="00AE0629">
        <w:lastRenderedPageBreak/>
        <w:t xml:space="preserve">Приложение № </w:t>
      </w:r>
      <w:r>
        <w:t xml:space="preserve">70 </w:t>
      </w:r>
      <w:r w:rsidRPr="00AE0629">
        <w:t xml:space="preserve">к протоколу № </w:t>
      </w:r>
      <w:r>
        <w:t>75</w:t>
      </w:r>
    </w:p>
    <w:p w14:paraId="7EE36971" w14:textId="77777777" w:rsidR="00E9317F" w:rsidRPr="00AE0629" w:rsidRDefault="00E9317F" w:rsidP="00E9317F">
      <w:pPr>
        <w:tabs>
          <w:tab w:val="left" w:pos="5580"/>
          <w:tab w:val="left" w:pos="9498"/>
        </w:tabs>
        <w:ind w:left="-851" w:right="-569" w:firstLine="11624"/>
      </w:pPr>
      <w:r w:rsidRPr="00AE0629">
        <w:t>заседания правления Региональной</w:t>
      </w:r>
    </w:p>
    <w:p w14:paraId="75510723" w14:textId="77777777" w:rsidR="00E9317F" w:rsidRPr="00AE0629" w:rsidRDefault="00E9317F" w:rsidP="00E9317F">
      <w:pPr>
        <w:tabs>
          <w:tab w:val="left" w:pos="5580"/>
          <w:tab w:val="left" w:pos="9498"/>
        </w:tabs>
        <w:ind w:left="-851" w:right="-569" w:firstLine="11624"/>
      </w:pPr>
      <w:r w:rsidRPr="00AE0629">
        <w:t>энергетической комиссии</w:t>
      </w:r>
    </w:p>
    <w:p w14:paraId="408BC9EB" w14:textId="77777777" w:rsidR="00E9317F" w:rsidRDefault="00E9317F" w:rsidP="00E9317F">
      <w:pPr>
        <w:tabs>
          <w:tab w:val="left" w:pos="5580"/>
          <w:tab w:val="left" w:pos="9498"/>
        </w:tabs>
        <w:ind w:left="-851" w:right="-569" w:firstLine="11624"/>
      </w:pPr>
      <w:r w:rsidRPr="00AE0629">
        <w:t xml:space="preserve">Кузбасса от </w:t>
      </w:r>
      <w:r>
        <w:t>30</w:t>
      </w:r>
      <w:r w:rsidRPr="00AE0629">
        <w:t>.1</w:t>
      </w:r>
      <w:r>
        <w:t>1</w:t>
      </w:r>
      <w:r w:rsidRPr="00AE0629">
        <w:t>.2023</w:t>
      </w:r>
    </w:p>
    <w:p w14:paraId="2E2C2F70" w14:textId="77777777" w:rsidR="00DA541E" w:rsidRDefault="00DA541E" w:rsidP="00E9317F">
      <w:pPr>
        <w:tabs>
          <w:tab w:val="left" w:pos="5580"/>
          <w:tab w:val="left" w:pos="9498"/>
        </w:tabs>
        <w:ind w:left="-851" w:right="-569" w:firstLine="11624"/>
      </w:pPr>
    </w:p>
    <w:p w14:paraId="5AD640E7" w14:textId="77777777" w:rsidR="00E9317F" w:rsidRPr="00E9317F" w:rsidRDefault="00E9317F" w:rsidP="00E9317F">
      <w:pPr>
        <w:spacing w:after="160" w:line="259" w:lineRule="auto"/>
        <w:jc w:val="center"/>
        <w:rPr>
          <w:rFonts w:asciiTheme="minorHAnsi" w:eastAsiaTheme="minorHAnsi" w:hAnsiTheme="minorHAnsi" w:cstheme="minorBidi"/>
          <w:sz w:val="22"/>
          <w:szCs w:val="22"/>
          <w:lang w:eastAsia="en-US"/>
        </w:rPr>
      </w:pPr>
      <w:r w:rsidRPr="00E9317F">
        <w:rPr>
          <w:rFonts w:eastAsiaTheme="minorHAnsi"/>
          <w:b/>
          <w:sz w:val="28"/>
          <w:szCs w:val="28"/>
          <w:lang w:eastAsia="en-US"/>
        </w:rPr>
        <w:t>Диапазоны объемов потребления электрической энергии (мощности) на 2024 год</w:t>
      </w:r>
    </w:p>
    <w:p w14:paraId="6884CC0F" w14:textId="77777777" w:rsidR="00E9317F" w:rsidRPr="00E9317F" w:rsidRDefault="00E9317F" w:rsidP="00E9317F">
      <w:pPr>
        <w:widowControl w:val="0"/>
        <w:autoSpaceDE w:val="0"/>
        <w:autoSpaceDN w:val="0"/>
        <w:jc w:val="right"/>
        <w:rPr>
          <w:b/>
          <w:sz w:val="28"/>
          <w:szCs w:val="28"/>
        </w:rPr>
      </w:pPr>
      <w:r w:rsidRPr="00E9317F">
        <w:rPr>
          <w:sz w:val="28"/>
          <w:szCs w:val="28"/>
        </w:rPr>
        <w:tab/>
        <w:t>Таблица 1</w:t>
      </w:r>
    </w:p>
    <w:p w14:paraId="49955C1A" w14:textId="77777777" w:rsidR="00E9317F" w:rsidRPr="00E9317F" w:rsidRDefault="00E9317F" w:rsidP="00E9317F">
      <w:pPr>
        <w:widowControl w:val="0"/>
        <w:autoSpaceDE w:val="0"/>
        <w:autoSpaceDN w:val="0"/>
        <w:jc w:val="center"/>
        <w:rPr>
          <w:b/>
          <w:sz w:val="28"/>
          <w:szCs w:val="28"/>
        </w:rPr>
      </w:pPr>
    </w:p>
    <w:p w14:paraId="01FB2691" w14:textId="77777777" w:rsidR="00E9317F" w:rsidRPr="00E9317F" w:rsidRDefault="00E9317F" w:rsidP="00E9317F">
      <w:pPr>
        <w:widowControl w:val="0"/>
        <w:autoSpaceDE w:val="0"/>
        <w:autoSpaceDN w:val="0"/>
        <w:jc w:val="center"/>
        <w:rPr>
          <w:b/>
          <w:sz w:val="28"/>
          <w:szCs w:val="28"/>
        </w:rPr>
      </w:pPr>
      <w:r w:rsidRPr="00E9317F">
        <w:rPr>
          <w:b/>
          <w:sz w:val="28"/>
          <w:szCs w:val="28"/>
        </w:rPr>
        <w:t>Диапазоны объемов потребления электрической энергии (мощности) с 01.01.2024 по 30.06.2024</w:t>
      </w:r>
    </w:p>
    <w:p w14:paraId="1B034957" w14:textId="77777777" w:rsidR="00E9317F" w:rsidRPr="00E9317F" w:rsidRDefault="00E9317F" w:rsidP="00E9317F">
      <w:pPr>
        <w:widowControl w:val="0"/>
        <w:autoSpaceDE w:val="0"/>
        <w:autoSpaceDN w:val="0"/>
        <w:jc w:val="both"/>
        <w:rPr>
          <w:rFonts w:ascii="Calibri" w:hAnsi="Calibri" w:cs="Calibri"/>
          <w:sz w:val="22"/>
          <w:szCs w:val="20"/>
        </w:rPr>
      </w:pPr>
    </w:p>
    <w:tbl>
      <w:tblPr>
        <w:tblW w:w="511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94"/>
        <w:gridCol w:w="6034"/>
        <w:gridCol w:w="2759"/>
        <w:gridCol w:w="2781"/>
        <w:gridCol w:w="2778"/>
      </w:tblGrid>
      <w:tr w:rsidR="00E9317F" w:rsidRPr="00E9317F" w14:paraId="50AD4459" w14:textId="77777777" w:rsidTr="00DD090C">
        <w:tc>
          <w:tcPr>
            <w:tcW w:w="324" w:type="pct"/>
            <w:tcBorders>
              <w:top w:val="single" w:sz="4" w:space="0" w:color="auto"/>
              <w:left w:val="single" w:sz="4" w:space="0" w:color="auto"/>
              <w:bottom w:val="single" w:sz="4" w:space="0" w:color="auto"/>
              <w:right w:val="single" w:sz="4" w:space="0" w:color="auto"/>
            </w:tcBorders>
            <w:vAlign w:val="center"/>
            <w:hideMark/>
          </w:tcPr>
          <w:p w14:paraId="68215F14"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p w14:paraId="6349764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п/п</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44A7C5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Категории потребителей</w:t>
            </w:r>
          </w:p>
        </w:tc>
        <w:tc>
          <w:tcPr>
            <w:tcW w:w="899" w:type="pct"/>
            <w:tcBorders>
              <w:top w:val="single" w:sz="4" w:space="0" w:color="auto"/>
              <w:left w:val="single" w:sz="4" w:space="0" w:color="auto"/>
              <w:bottom w:val="single" w:sz="4" w:space="0" w:color="auto"/>
              <w:right w:val="single" w:sz="4" w:space="0" w:color="auto"/>
            </w:tcBorders>
            <w:vAlign w:val="center"/>
            <w:hideMark/>
          </w:tcPr>
          <w:p w14:paraId="089128EB"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Первый диапазон объемов потребления электрической энергии (мощности), кВт·ч </w:t>
            </w:r>
          </w:p>
        </w:tc>
        <w:tc>
          <w:tcPr>
            <w:tcW w:w="906" w:type="pct"/>
            <w:tcBorders>
              <w:top w:val="single" w:sz="4" w:space="0" w:color="auto"/>
              <w:left w:val="single" w:sz="4" w:space="0" w:color="auto"/>
              <w:bottom w:val="single" w:sz="4" w:space="0" w:color="auto"/>
              <w:right w:val="single" w:sz="4" w:space="0" w:color="auto"/>
            </w:tcBorders>
            <w:vAlign w:val="center"/>
            <w:hideMark/>
          </w:tcPr>
          <w:p w14:paraId="43DB76E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Второй диапазон объемов потребления электрической энергии (мощности), кВт·ч</w:t>
            </w:r>
          </w:p>
        </w:tc>
        <w:tc>
          <w:tcPr>
            <w:tcW w:w="905" w:type="pct"/>
            <w:tcBorders>
              <w:top w:val="single" w:sz="4" w:space="0" w:color="auto"/>
              <w:left w:val="single" w:sz="4" w:space="0" w:color="auto"/>
              <w:bottom w:val="single" w:sz="4" w:space="0" w:color="auto"/>
              <w:right w:val="single" w:sz="4" w:space="0" w:color="auto"/>
            </w:tcBorders>
            <w:vAlign w:val="center"/>
            <w:hideMark/>
          </w:tcPr>
          <w:p w14:paraId="556CF98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Третий диапазон объемов потребления электрической энергии (мощности), кВт·ч</w:t>
            </w:r>
          </w:p>
        </w:tc>
      </w:tr>
      <w:tr w:rsidR="00E9317F" w:rsidRPr="00E9317F" w14:paraId="1BFE8FFB" w14:textId="77777777" w:rsidTr="00DD090C">
        <w:trPr>
          <w:trHeight w:hRule="exact" w:val="397"/>
        </w:trPr>
        <w:tc>
          <w:tcPr>
            <w:tcW w:w="324" w:type="pct"/>
            <w:tcBorders>
              <w:top w:val="single" w:sz="4" w:space="0" w:color="auto"/>
              <w:left w:val="single" w:sz="4" w:space="0" w:color="auto"/>
              <w:bottom w:val="single" w:sz="4" w:space="0" w:color="auto"/>
              <w:right w:val="single" w:sz="4" w:space="0" w:color="auto"/>
            </w:tcBorders>
            <w:vAlign w:val="center"/>
            <w:hideMark/>
          </w:tcPr>
          <w:p w14:paraId="2223ECCA" w14:textId="77777777" w:rsidR="00E9317F" w:rsidRPr="00E9317F" w:rsidRDefault="00E9317F" w:rsidP="00E9317F">
            <w:pPr>
              <w:widowControl w:val="0"/>
              <w:autoSpaceDE w:val="0"/>
              <w:autoSpaceDN w:val="0"/>
              <w:ind w:left="-59" w:hanging="26"/>
              <w:jc w:val="center"/>
              <w:rPr>
                <w:lang w:eastAsia="en-US"/>
              </w:rPr>
            </w:pPr>
            <w:r w:rsidRPr="00E9317F">
              <w:rPr>
                <w:lang w:eastAsia="en-US"/>
              </w:rPr>
              <w:t>1</w:t>
            </w:r>
          </w:p>
        </w:tc>
        <w:tc>
          <w:tcPr>
            <w:tcW w:w="1966" w:type="pct"/>
            <w:tcBorders>
              <w:top w:val="single" w:sz="4" w:space="0" w:color="auto"/>
              <w:left w:val="single" w:sz="4" w:space="0" w:color="auto"/>
              <w:bottom w:val="single" w:sz="4" w:space="0" w:color="auto"/>
              <w:right w:val="single" w:sz="4" w:space="0" w:color="auto"/>
            </w:tcBorders>
            <w:vAlign w:val="center"/>
            <w:hideMark/>
          </w:tcPr>
          <w:p w14:paraId="573FCEC8" w14:textId="77777777" w:rsidR="00E9317F" w:rsidRPr="00E9317F" w:rsidRDefault="00E9317F" w:rsidP="00E9317F">
            <w:pPr>
              <w:widowControl w:val="0"/>
              <w:autoSpaceDE w:val="0"/>
              <w:autoSpaceDN w:val="0"/>
              <w:jc w:val="center"/>
              <w:rPr>
                <w:lang w:eastAsia="en-US"/>
              </w:rPr>
            </w:pPr>
            <w:r w:rsidRPr="00E9317F">
              <w:rPr>
                <w:lang w:eastAsia="en-US"/>
              </w:rPr>
              <w:t>2</w:t>
            </w:r>
          </w:p>
        </w:tc>
        <w:tc>
          <w:tcPr>
            <w:tcW w:w="899" w:type="pct"/>
            <w:tcBorders>
              <w:top w:val="single" w:sz="4" w:space="0" w:color="auto"/>
              <w:left w:val="single" w:sz="4" w:space="0" w:color="auto"/>
              <w:bottom w:val="single" w:sz="4" w:space="0" w:color="auto"/>
              <w:right w:val="single" w:sz="4" w:space="0" w:color="auto"/>
            </w:tcBorders>
            <w:vAlign w:val="center"/>
            <w:hideMark/>
          </w:tcPr>
          <w:p w14:paraId="45ECC0D9" w14:textId="77777777" w:rsidR="00E9317F" w:rsidRPr="00E9317F" w:rsidRDefault="00E9317F" w:rsidP="00E9317F">
            <w:pPr>
              <w:widowControl w:val="0"/>
              <w:autoSpaceDE w:val="0"/>
              <w:autoSpaceDN w:val="0"/>
              <w:jc w:val="center"/>
              <w:rPr>
                <w:lang w:eastAsia="en-US"/>
              </w:rPr>
            </w:pPr>
            <w:r w:rsidRPr="00E9317F">
              <w:rPr>
                <w:lang w:eastAsia="en-US"/>
              </w:rPr>
              <w:t>3</w:t>
            </w:r>
          </w:p>
        </w:tc>
        <w:tc>
          <w:tcPr>
            <w:tcW w:w="906" w:type="pct"/>
            <w:tcBorders>
              <w:top w:val="single" w:sz="4" w:space="0" w:color="auto"/>
              <w:left w:val="single" w:sz="4" w:space="0" w:color="auto"/>
              <w:bottom w:val="single" w:sz="4" w:space="0" w:color="auto"/>
              <w:right w:val="single" w:sz="4" w:space="0" w:color="auto"/>
            </w:tcBorders>
            <w:vAlign w:val="center"/>
            <w:hideMark/>
          </w:tcPr>
          <w:p w14:paraId="26AF17C8" w14:textId="77777777" w:rsidR="00E9317F" w:rsidRPr="00E9317F" w:rsidRDefault="00E9317F" w:rsidP="00E9317F">
            <w:pPr>
              <w:widowControl w:val="0"/>
              <w:autoSpaceDE w:val="0"/>
              <w:autoSpaceDN w:val="0"/>
              <w:jc w:val="center"/>
              <w:rPr>
                <w:lang w:eastAsia="en-US"/>
              </w:rPr>
            </w:pPr>
            <w:r w:rsidRPr="00E9317F">
              <w:rPr>
                <w:lang w:eastAsia="en-US"/>
              </w:rPr>
              <w:t>4</w:t>
            </w:r>
          </w:p>
        </w:tc>
        <w:tc>
          <w:tcPr>
            <w:tcW w:w="905" w:type="pct"/>
            <w:tcBorders>
              <w:top w:val="single" w:sz="4" w:space="0" w:color="auto"/>
              <w:left w:val="single" w:sz="4" w:space="0" w:color="auto"/>
              <w:bottom w:val="single" w:sz="4" w:space="0" w:color="auto"/>
              <w:right w:val="single" w:sz="4" w:space="0" w:color="auto"/>
            </w:tcBorders>
            <w:vAlign w:val="center"/>
            <w:hideMark/>
          </w:tcPr>
          <w:p w14:paraId="26300A0E" w14:textId="77777777" w:rsidR="00E9317F" w:rsidRPr="00E9317F" w:rsidRDefault="00E9317F" w:rsidP="00E9317F">
            <w:pPr>
              <w:widowControl w:val="0"/>
              <w:autoSpaceDE w:val="0"/>
              <w:autoSpaceDN w:val="0"/>
              <w:jc w:val="center"/>
              <w:rPr>
                <w:lang w:eastAsia="en-US"/>
              </w:rPr>
            </w:pPr>
            <w:r w:rsidRPr="00E9317F">
              <w:rPr>
                <w:lang w:eastAsia="en-US"/>
              </w:rPr>
              <w:t>5</w:t>
            </w:r>
          </w:p>
        </w:tc>
      </w:tr>
      <w:tr w:rsidR="00E9317F" w:rsidRPr="00E9317F" w14:paraId="40779932" w14:textId="77777777" w:rsidTr="00DD090C">
        <w:tc>
          <w:tcPr>
            <w:tcW w:w="324" w:type="pct"/>
            <w:tcBorders>
              <w:top w:val="single" w:sz="4" w:space="0" w:color="auto"/>
              <w:left w:val="single" w:sz="4" w:space="0" w:color="auto"/>
              <w:bottom w:val="single" w:sz="4" w:space="0" w:color="auto"/>
              <w:right w:val="single" w:sz="4" w:space="0" w:color="auto"/>
            </w:tcBorders>
            <w:vAlign w:val="center"/>
            <w:hideMark/>
          </w:tcPr>
          <w:p w14:paraId="0FE6624F" w14:textId="77777777" w:rsidR="00E9317F" w:rsidRPr="00E9317F" w:rsidRDefault="00E9317F" w:rsidP="00E9317F">
            <w:pPr>
              <w:widowControl w:val="0"/>
              <w:autoSpaceDE w:val="0"/>
              <w:autoSpaceDN w:val="0"/>
              <w:ind w:left="-59" w:hanging="26"/>
              <w:jc w:val="center"/>
              <w:rPr>
                <w:lang w:eastAsia="en-US"/>
              </w:rPr>
            </w:pPr>
            <w:r w:rsidRPr="00E9317F">
              <w:rPr>
                <w:lang w:eastAsia="en-US"/>
              </w:rPr>
              <w:t>1</w:t>
            </w:r>
          </w:p>
        </w:tc>
        <w:tc>
          <w:tcPr>
            <w:tcW w:w="4676" w:type="pct"/>
            <w:gridSpan w:val="4"/>
            <w:tcBorders>
              <w:top w:val="single" w:sz="4" w:space="0" w:color="auto"/>
              <w:left w:val="single" w:sz="4" w:space="0" w:color="auto"/>
              <w:bottom w:val="single" w:sz="4" w:space="0" w:color="auto"/>
              <w:right w:val="single" w:sz="4" w:space="0" w:color="auto"/>
            </w:tcBorders>
            <w:hideMark/>
          </w:tcPr>
          <w:p w14:paraId="1456272D"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Население и приравненные к нему, за исключением населения и потребителей, указанных в </w:t>
            </w:r>
            <w:hyperlink r:id="rId61" w:anchor="P1826" w:history="1">
              <w:r w:rsidRPr="00E9317F">
                <w:rPr>
                  <w:lang w:eastAsia="en-US"/>
                </w:rPr>
                <w:t>строках 2</w:t>
              </w:r>
            </w:hyperlink>
            <w:r w:rsidRPr="00E9317F">
              <w:rPr>
                <w:lang w:eastAsia="en-US"/>
              </w:rPr>
              <w:t xml:space="preserve"> - </w:t>
            </w:r>
            <w:hyperlink r:id="rId62" w:anchor="P1886" w:history="1">
              <w:r w:rsidRPr="00E9317F">
                <w:rPr>
                  <w:lang w:eastAsia="en-US"/>
                </w:rPr>
                <w:t>5</w:t>
              </w:r>
            </w:hyperlink>
            <w:r w:rsidRPr="00E9317F">
              <w:rPr>
                <w:lang w:eastAsia="en-US"/>
              </w:rPr>
              <w:t>:</w:t>
            </w:r>
          </w:p>
          <w:p w14:paraId="48299ED9"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FBFB8D4"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922A096"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bl>
    <w:p w14:paraId="473CF2FF" w14:textId="77777777" w:rsidR="00E9317F" w:rsidRPr="00E9317F" w:rsidRDefault="00E9317F" w:rsidP="00E9317F">
      <w:pPr>
        <w:spacing w:line="254" w:lineRule="auto"/>
        <w:rPr>
          <w:lang w:eastAsia="en-US"/>
        </w:rPr>
        <w:sectPr w:rsidR="00E9317F" w:rsidRPr="00E9317F" w:rsidSect="00E9317F">
          <w:pgSz w:w="16838" w:h="11906" w:orient="landscape"/>
          <w:pgMar w:top="993" w:right="678" w:bottom="567" w:left="1134" w:header="708" w:footer="708" w:gutter="0"/>
          <w:cols w:space="720"/>
        </w:sectPr>
      </w:pPr>
    </w:p>
    <w:tbl>
      <w:tblPr>
        <w:tblW w:w="525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70"/>
        <w:gridCol w:w="6118"/>
        <w:gridCol w:w="2695"/>
        <w:gridCol w:w="2833"/>
        <w:gridCol w:w="2695"/>
      </w:tblGrid>
      <w:tr w:rsidR="00E9317F" w:rsidRPr="00E9317F" w14:paraId="055809B4" w14:textId="77777777" w:rsidTr="00DD090C">
        <w:trPr>
          <w:tblHeader/>
        </w:trPr>
        <w:tc>
          <w:tcPr>
            <w:tcW w:w="317" w:type="pct"/>
            <w:tcBorders>
              <w:top w:val="single" w:sz="4" w:space="0" w:color="auto"/>
              <w:left w:val="single" w:sz="4" w:space="0" w:color="auto"/>
              <w:bottom w:val="single" w:sz="4" w:space="0" w:color="auto"/>
              <w:right w:val="single" w:sz="4" w:space="0" w:color="auto"/>
            </w:tcBorders>
            <w:hideMark/>
          </w:tcPr>
          <w:p w14:paraId="084306B1" w14:textId="77777777" w:rsidR="00E9317F" w:rsidRPr="00E9317F" w:rsidRDefault="00E9317F" w:rsidP="00E9317F">
            <w:pPr>
              <w:widowControl w:val="0"/>
              <w:autoSpaceDE w:val="0"/>
              <w:autoSpaceDN w:val="0"/>
              <w:spacing w:line="254" w:lineRule="auto"/>
              <w:ind w:hanging="59"/>
              <w:jc w:val="center"/>
              <w:rPr>
                <w:lang w:eastAsia="en-US"/>
              </w:rPr>
            </w:pPr>
            <w:r w:rsidRPr="00E9317F">
              <w:rPr>
                <w:lang w:eastAsia="en-US"/>
              </w:rPr>
              <w:lastRenderedPageBreak/>
              <w:t>1</w:t>
            </w:r>
          </w:p>
        </w:tc>
        <w:tc>
          <w:tcPr>
            <w:tcW w:w="1998" w:type="pct"/>
            <w:tcBorders>
              <w:top w:val="single" w:sz="4" w:space="0" w:color="auto"/>
              <w:left w:val="single" w:sz="4" w:space="0" w:color="auto"/>
              <w:bottom w:val="single" w:sz="4" w:space="0" w:color="auto"/>
              <w:right w:val="single" w:sz="4" w:space="0" w:color="auto"/>
            </w:tcBorders>
            <w:hideMark/>
          </w:tcPr>
          <w:p w14:paraId="0E6476EA" w14:textId="77777777" w:rsidR="00E9317F" w:rsidRPr="00E9317F" w:rsidRDefault="00E9317F" w:rsidP="00E9317F">
            <w:pPr>
              <w:widowControl w:val="0"/>
              <w:autoSpaceDE w:val="0"/>
              <w:autoSpaceDN w:val="0"/>
              <w:spacing w:line="254" w:lineRule="auto"/>
              <w:ind w:firstLine="283"/>
              <w:jc w:val="center"/>
              <w:rPr>
                <w:lang w:eastAsia="en-US"/>
              </w:rPr>
            </w:pPr>
            <w:r w:rsidRPr="00E9317F">
              <w:rPr>
                <w:lang w:eastAsia="en-US"/>
              </w:rPr>
              <w:t>2</w:t>
            </w:r>
          </w:p>
        </w:tc>
        <w:tc>
          <w:tcPr>
            <w:tcW w:w="880" w:type="pct"/>
            <w:tcBorders>
              <w:top w:val="single" w:sz="4" w:space="0" w:color="auto"/>
              <w:left w:val="single" w:sz="4" w:space="0" w:color="auto"/>
              <w:bottom w:val="single" w:sz="4" w:space="0" w:color="auto"/>
              <w:right w:val="single" w:sz="4" w:space="0" w:color="auto"/>
            </w:tcBorders>
            <w:hideMark/>
          </w:tcPr>
          <w:p w14:paraId="3F32B4D7" w14:textId="77777777" w:rsidR="00E9317F" w:rsidRPr="00E9317F" w:rsidRDefault="00E9317F" w:rsidP="00E9317F">
            <w:pPr>
              <w:widowControl w:val="0"/>
              <w:autoSpaceDE w:val="0"/>
              <w:autoSpaceDN w:val="0"/>
              <w:spacing w:line="254" w:lineRule="auto"/>
              <w:ind w:firstLine="283"/>
              <w:jc w:val="center"/>
              <w:rPr>
                <w:lang w:eastAsia="en-US"/>
              </w:rPr>
            </w:pPr>
            <w:r w:rsidRPr="00E9317F">
              <w:rPr>
                <w:lang w:eastAsia="en-US"/>
              </w:rPr>
              <w:t>3</w:t>
            </w:r>
          </w:p>
        </w:tc>
        <w:tc>
          <w:tcPr>
            <w:tcW w:w="925" w:type="pct"/>
            <w:tcBorders>
              <w:top w:val="single" w:sz="4" w:space="0" w:color="auto"/>
              <w:left w:val="single" w:sz="4" w:space="0" w:color="auto"/>
              <w:bottom w:val="single" w:sz="4" w:space="0" w:color="auto"/>
              <w:right w:val="single" w:sz="4" w:space="0" w:color="auto"/>
            </w:tcBorders>
            <w:hideMark/>
          </w:tcPr>
          <w:p w14:paraId="17508109" w14:textId="77777777" w:rsidR="00E9317F" w:rsidRPr="00E9317F" w:rsidRDefault="00E9317F" w:rsidP="00E9317F">
            <w:pPr>
              <w:widowControl w:val="0"/>
              <w:autoSpaceDE w:val="0"/>
              <w:autoSpaceDN w:val="0"/>
              <w:spacing w:line="254" w:lineRule="auto"/>
              <w:ind w:firstLine="283"/>
              <w:jc w:val="center"/>
              <w:rPr>
                <w:lang w:eastAsia="en-US"/>
              </w:rPr>
            </w:pPr>
            <w:r w:rsidRPr="00E9317F">
              <w:rPr>
                <w:lang w:eastAsia="en-US"/>
              </w:rPr>
              <w:t>4</w:t>
            </w:r>
          </w:p>
        </w:tc>
        <w:tc>
          <w:tcPr>
            <w:tcW w:w="880" w:type="pct"/>
            <w:tcBorders>
              <w:top w:val="single" w:sz="4" w:space="0" w:color="auto"/>
              <w:left w:val="single" w:sz="4" w:space="0" w:color="auto"/>
              <w:bottom w:val="single" w:sz="4" w:space="0" w:color="auto"/>
              <w:right w:val="single" w:sz="4" w:space="0" w:color="auto"/>
            </w:tcBorders>
            <w:hideMark/>
          </w:tcPr>
          <w:p w14:paraId="06730373" w14:textId="77777777" w:rsidR="00E9317F" w:rsidRPr="00E9317F" w:rsidRDefault="00E9317F" w:rsidP="00E9317F">
            <w:pPr>
              <w:widowControl w:val="0"/>
              <w:autoSpaceDE w:val="0"/>
              <w:autoSpaceDN w:val="0"/>
              <w:spacing w:line="254" w:lineRule="auto"/>
              <w:ind w:firstLine="283"/>
              <w:jc w:val="center"/>
              <w:rPr>
                <w:lang w:eastAsia="en-US"/>
              </w:rPr>
            </w:pPr>
            <w:r w:rsidRPr="00E9317F">
              <w:rPr>
                <w:lang w:eastAsia="en-US"/>
              </w:rPr>
              <w:t>5</w:t>
            </w:r>
          </w:p>
        </w:tc>
      </w:tr>
      <w:tr w:rsidR="00E9317F" w:rsidRPr="00E9317F" w14:paraId="60000733"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1D78F757" w14:textId="77777777" w:rsidR="00E9317F" w:rsidRPr="00E9317F" w:rsidRDefault="00E9317F" w:rsidP="00E9317F">
            <w:pPr>
              <w:spacing w:after="160" w:line="259" w:lineRule="auto"/>
              <w:rPr>
                <w:rFonts w:eastAsiaTheme="minorHAnsi"/>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44B579E1"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01118C33"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193C43B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37FF80E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3CC67BF6"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7C210E62" w14:textId="77777777" w:rsidR="00E9317F" w:rsidRPr="00E9317F" w:rsidRDefault="00E9317F" w:rsidP="00E9317F">
            <w:pPr>
              <w:spacing w:line="259" w:lineRule="auto"/>
              <w:rPr>
                <w:rFonts w:eastAsiaTheme="minorHAnsi"/>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1B31C428"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63"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 *</w:t>
            </w:r>
          </w:p>
        </w:tc>
        <w:tc>
          <w:tcPr>
            <w:tcW w:w="880" w:type="pct"/>
            <w:tcBorders>
              <w:top w:val="single" w:sz="4" w:space="0" w:color="auto"/>
              <w:left w:val="single" w:sz="4" w:space="0" w:color="auto"/>
              <w:bottom w:val="single" w:sz="4" w:space="0" w:color="auto"/>
              <w:right w:val="single" w:sz="4" w:space="0" w:color="auto"/>
            </w:tcBorders>
            <w:vAlign w:val="center"/>
            <w:hideMark/>
          </w:tcPr>
          <w:p w14:paraId="5F3F046D"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0F99B7E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17308E0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4C659005"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258E7425" w14:textId="77777777" w:rsidR="00E9317F" w:rsidRPr="00E9317F" w:rsidRDefault="00E9317F" w:rsidP="00E9317F">
            <w:pPr>
              <w:spacing w:line="259" w:lineRule="auto"/>
              <w:rPr>
                <w:rFonts w:eastAsiaTheme="minorHAnsi"/>
                <w:lang w:eastAsia="en-US"/>
              </w:rPr>
            </w:pPr>
          </w:p>
        </w:tc>
        <w:tc>
          <w:tcPr>
            <w:tcW w:w="1998" w:type="pct"/>
            <w:tcBorders>
              <w:top w:val="single" w:sz="4" w:space="0" w:color="auto"/>
              <w:left w:val="single" w:sz="4" w:space="0" w:color="auto"/>
              <w:bottom w:val="single" w:sz="4" w:space="0" w:color="auto"/>
              <w:right w:val="single" w:sz="4" w:space="0" w:color="auto"/>
            </w:tcBorders>
            <w:vAlign w:val="center"/>
            <w:hideMark/>
          </w:tcPr>
          <w:p w14:paraId="650A78DF" w14:textId="77777777" w:rsidR="00E9317F" w:rsidRPr="00E9317F" w:rsidRDefault="00E9317F" w:rsidP="00E9317F">
            <w:pPr>
              <w:widowControl w:val="0"/>
              <w:autoSpaceDE w:val="0"/>
              <w:autoSpaceDN w:val="0"/>
              <w:spacing w:line="254" w:lineRule="auto"/>
              <w:rPr>
                <w:lang w:eastAsia="en-US"/>
              </w:rPr>
            </w:pPr>
            <w:r w:rsidRPr="00E9317F">
              <w:rPr>
                <w:lang w:eastAsia="en-US"/>
              </w:rPr>
              <w:t xml:space="preserve">    в иных случаях</w:t>
            </w:r>
          </w:p>
        </w:tc>
        <w:tc>
          <w:tcPr>
            <w:tcW w:w="880" w:type="pct"/>
            <w:tcBorders>
              <w:top w:val="single" w:sz="4" w:space="0" w:color="auto"/>
              <w:left w:val="single" w:sz="4" w:space="0" w:color="auto"/>
              <w:bottom w:val="single" w:sz="4" w:space="0" w:color="auto"/>
              <w:right w:val="single" w:sz="4" w:space="0" w:color="auto"/>
            </w:tcBorders>
            <w:vAlign w:val="center"/>
            <w:hideMark/>
          </w:tcPr>
          <w:p w14:paraId="5DCBDD26"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70EFE85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3EB18D9A"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3C921CBF"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r w:rsidR="00E9317F" w:rsidRPr="00E9317F" w14:paraId="3DCF3F58"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6F52F857" w14:textId="77777777" w:rsidR="00E9317F" w:rsidRPr="00E9317F" w:rsidRDefault="00E9317F" w:rsidP="00E9317F">
            <w:pPr>
              <w:widowControl w:val="0"/>
              <w:autoSpaceDE w:val="0"/>
              <w:autoSpaceDN w:val="0"/>
              <w:ind w:left="-59" w:hanging="26"/>
              <w:jc w:val="center"/>
              <w:rPr>
                <w:lang w:eastAsia="en-US"/>
              </w:rPr>
            </w:pPr>
            <w:r w:rsidRPr="00E9317F">
              <w:rPr>
                <w:lang w:eastAsia="en-US"/>
              </w:rPr>
              <w:t>2</w:t>
            </w:r>
          </w:p>
        </w:tc>
        <w:tc>
          <w:tcPr>
            <w:tcW w:w="4683" w:type="pct"/>
            <w:gridSpan w:val="4"/>
            <w:tcBorders>
              <w:top w:val="single" w:sz="4" w:space="0" w:color="auto"/>
              <w:left w:val="single" w:sz="4" w:space="0" w:color="auto"/>
              <w:bottom w:val="single" w:sz="4" w:space="0" w:color="auto"/>
              <w:right w:val="single" w:sz="4" w:space="0" w:color="auto"/>
            </w:tcBorders>
            <w:hideMark/>
          </w:tcPr>
          <w:p w14:paraId="5D0E0A5B"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7EB01C7F"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542335D"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7B9611C"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E9317F" w:rsidRPr="00E9317F" w14:paraId="6D7DC59C" w14:textId="77777777" w:rsidTr="00DD090C">
        <w:trPr>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DFA72"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5D3DBB55"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2448968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0FC2988D"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376309DA"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5CCB8140"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0D12F493"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vAlign w:val="center"/>
            <w:hideMark/>
          </w:tcPr>
          <w:p w14:paraId="2B3D6B78"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64"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w:t>
            </w:r>
          </w:p>
        </w:tc>
        <w:tc>
          <w:tcPr>
            <w:tcW w:w="880" w:type="pct"/>
            <w:tcBorders>
              <w:top w:val="single" w:sz="4" w:space="0" w:color="auto"/>
              <w:left w:val="single" w:sz="4" w:space="0" w:color="auto"/>
              <w:bottom w:val="single" w:sz="4" w:space="0" w:color="auto"/>
              <w:right w:val="single" w:sz="4" w:space="0" w:color="auto"/>
            </w:tcBorders>
            <w:vAlign w:val="center"/>
            <w:hideMark/>
          </w:tcPr>
          <w:p w14:paraId="6E5099A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2524A62B"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0A078023"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1FAC6FF9"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062A597B"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21B7865F"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иных случаях для расчетных периодов (месяцев), относящихся к отопительному периоду**</w:t>
            </w:r>
          </w:p>
        </w:tc>
        <w:tc>
          <w:tcPr>
            <w:tcW w:w="880" w:type="pct"/>
            <w:tcBorders>
              <w:top w:val="single" w:sz="4" w:space="0" w:color="auto"/>
              <w:left w:val="single" w:sz="4" w:space="0" w:color="auto"/>
              <w:bottom w:val="single" w:sz="4" w:space="0" w:color="auto"/>
              <w:right w:val="single" w:sz="4" w:space="0" w:color="auto"/>
            </w:tcBorders>
            <w:vAlign w:val="center"/>
            <w:hideMark/>
          </w:tcPr>
          <w:p w14:paraId="18AAB75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15 548</w:t>
            </w:r>
          </w:p>
          <w:p w14:paraId="684758D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1429309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15 548 до 21 064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0B38DE1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21 064</w:t>
            </w:r>
          </w:p>
        </w:tc>
      </w:tr>
      <w:tr w:rsidR="00E9317F" w:rsidRPr="00E9317F" w14:paraId="54717D3A"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35505A9B"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66B0BA28"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иных случаях для расчетных периодов (месяцев), не относящихся к отопительному периоду**</w:t>
            </w:r>
          </w:p>
        </w:tc>
        <w:tc>
          <w:tcPr>
            <w:tcW w:w="880" w:type="pct"/>
            <w:tcBorders>
              <w:top w:val="single" w:sz="4" w:space="0" w:color="auto"/>
              <w:left w:val="single" w:sz="4" w:space="0" w:color="auto"/>
              <w:bottom w:val="single" w:sz="4" w:space="0" w:color="auto"/>
              <w:right w:val="single" w:sz="4" w:space="0" w:color="auto"/>
            </w:tcBorders>
            <w:vAlign w:val="center"/>
            <w:hideMark/>
          </w:tcPr>
          <w:p w14:paraId="24E2862C"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15 548</w:t>
            </w:r>
          </w:p>
          <w:p w14:paraId="2142003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7C0EA9E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15 548 до 21 064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5998C2A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21 064</w:t>
            </w:r>
          </w:p>
        </w:tc>
      </w:tr>
      <w:tr w:rsidR="00E9317F" w:rsidRPr="00E9317F" w14:paraId="461D6244"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20DE091E" w14:textId="77777777" w:rsidR="00E9317F" w:rsidRPr="00E9317F" w:rsidRDefault="00E9317F" w:rsidP="00E9317F">
            <w:pPr>
              <w:widowControl w:val="0"/>
              <w:autoSpaceDE w:val="0"/>
              <w:autoSpaceDN w:val="0"/>
              <w:ind w:left="-59" w:hanging="26"/>
              <w:jc w:val="center"/>
              <w:rPr>
                <w:lang w:eastAsia="en-US"/>
              </w:rPr>
            </w:pPr>
            <w:r w:rsidRPr="00E9317F">
              <w:rPr>
                <w:lang w:eastAsia="en-US"/>
              </w:rPr>
              <w:t>3</w:t>
            </w:r>
          </w:p>
        </w:tc>
        <w:tc>
          <w:tcPr>
            <w:tcW w:w="4683" w:type="pct"/>
            <w:gridSpan w:val="4"/>
            <w:tcBorders>
              <w:top w:val="single" w:sz="4" w:space="0" w:color="auto"/>
              <w:left w:val="single" w:sz="4" w:space="0" w:color="auto"/>
              <w:bottom w:val="single" w:sz="4" w:space="0" w:color="auto"/>
              <w:right w:val="single" w:sz="4" w:space="0" w:color="auto"/>
            </w:tcBorders>
            <w:hideMark/>
          </w:tcPr>
          <w:p w14:paraId="01107EB9"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70DA22DF"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B78B088"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0194FF5"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w:t>
            </w:r>
            <w:r w:rsidRPr="00E9317F">
              <w:rPr>
                <w:lang w:eastAsia="en-US"/>
              </w:rPr>
              <w:lastRenderedPageBreak/>
              <w:t>общего прибора учета электрической энергии.</w:t>
            </w:r>
          </w:p>
        </w:tc>
      </w:tr>
      <w:tr w:rsidR="00E9317F" w:rsidRPr="00E9317F" w14:paraId="613B3740"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704F92A2"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37B93914"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57CF8137"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4E9D09B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798AE9E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65925E16"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37C37C46"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61836417"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65"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w:t>
            </w:r>
          </w:p>
        </w:tc>
        <w:tc>
          <w:tcPr>
            <w:tcW w:w="880" w:type="pct"/>
            <w:tcBorders>
              <w:top w:val="single" w:sz="4" w:space="0" w:color="auto"/>
              <w:left w:val="single" w:sz="4" w:space="0" w:color="auto"/>
              <w:bottom w:val="single" w:sz="4" w:space="0" w:color="auto"/>
              <w:right w:val="single" w:sz="4" w:space="0" w:color="auto"/>
            </w:tcBorders>
            <w:vAlign w:val="center"/>
            <w:hideMark/>
          </w:tcPr>
          <w:p w14:paraId="08A3BE52"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0CC8FBDA"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1572862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232139D1"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3B3067DB"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vAlign w:val="center"/>
            <w:hideMark/>
          </w:tcPr>
          <w:p w14:paraId="4B0D0BAF" w14:textId="77777777" w:rsidR="00E9317F" w:rsidRPr="00E9317F" w:rsidRDefault="00E9317F" w:rsidP="00E9317F">
            <w:pPr>
              <w:widowControl w:val="0"/>
              <w:autoSpaceDE w:val="0"/>
              <w:autoSpaceDN w:val="0"/>
              <w:spacing w:line="254" w:lineRule="auto"/>
              <w:ind w:firstLine="283"/>
              <w:rPr>
                <w:lang w:eastAsia="en-US"/>
              </w:rPr>
            </w:pPr>
            <w:r w:rsidRPr="00E9317F">
              <w:rPr>
                <w:lang w:eastAsia="en-US"/>
              </w:rPr>
              <w:t>в иных случаях</w:t>
            </w:r>
          </w:p>
        </w:tc>
        <w:tc>
          <w:tcPr>
            <w:tcW w:w="880" w:type="pct"/>
            <w:tcBorders>
              <w:top w:val="single" w:sz="4" w:space="0" w:color="auto"/>
              <w:left w:val="single" w:sz="4" w:space="0" w:color="auto"/>
              <w:bottom w:val="single" w:sz="4" w:space="0" w:color="auto"/>
              <w:right w:val="single" w:sz="4" w:space="0" w:color="auto"/>
            </w:tcBorders>
            <w:vAlign w:val="center"/>
            <w:hideMark/>
          </w:tcPr>
          <w:p w14:paraId="4E860B38"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15 548</w:t>
            </w:r>
          </w:p>
          <w:p w14:paraId="07694A9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6D5F8E98"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15 548 до 21 064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05EE543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21 064</w:t>
            </w:r>
          </w:p>
        </w:tc>
      </w:tr>
      <w:tr w:rsidR="00E9317F" w:rsidRPr="00E9317F" w14:paraId="56CA15B9"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4CB3C21E" w14:textId="77777777" w:rsidR="00E9317F" w:rsidRPr="00E9317F" w:rsidRDefault="00E9317F" w:rsidP="00E9317F">
            <w:pPr>
              <w:widowControl w:val="0"/>
              <w:autoSpaceDE w:val="0"/>
              <w:autoSpaceDN w:val="0"/>
              <w:ind w:left="-59" w:hanging="26"/>
              <w:jc w:val="center"/>
              <w:rPr>
                <w:lang w:eastAsia="en-US"/>
              </w:rPr>
            </w:pPr>
            <w:r w:rsidRPr="00E9317F">
              <w:rPr>
                <w:lang w:eastAsia="en-US"/>
              </w:rPr>
              <w:t>4</w:t>
            </w:r>
          </w:p>
        </w:tc>
        <w:tc>
          <w:tcPr>
            <w:tcW w:w="4683" w:type="pct"/>
            <w:gridSpan w:val="4"/>
            <w:tcBorders>
              <w:top w:val="single" w:sz="4" w:space="0" w:color="auto"/>
              <w:left w:val="single" w:sz="4" w:space="0" w:color="auto"/>
              <w:bottom w:val="single" w:sz="4" w:space="0" w:color="auto"/>
              <w:right w:val="single" w:sz="4" w:space="0" w:color="auto"/>
            </w:tcBorders>
            <w:hideMark/>
          </w:tcPr>
          <w:p w14:paraId="272AE5C5"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33BD8D7C"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9E99C80"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22594CB"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E9317F" w:rsidRPr="00E9317F" w14:paraId="351F3D21"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21B03C37"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0102D3F0"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64895C6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04A9C5F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001B5F2F"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463D3CD3"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0A78F788"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5DBCC46B"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66"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w:t>
            </w:r>
          </w:p>
        </w:tc>
        <w:tc>
          <w:tcPr>
            <w:tcW w:w="880" w:type="pct"/>
            <w:tcBorders>
              <w:top w:val="single" w:sz="4" w:space="0" w:color="auto"/>
              <w:left w:val="single" w:sz="4" w:space="0" w:color="auto"/>
              <w:bottom w:val="single" w:sz="4" w:space="0" w:color="auto"/>
              <w:right w:val="single" w:sz="4" w:space="0" w:color="auto"/>
            </w:tcBorders>
            <w:vAlign w:val="center"/>
            <w:hideMark/>
          </w:tcPr>
          <w:p w14:paraId="2DC8169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7016560C"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23EFEBF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23FC5866"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3653446B"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33748793"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иных случаях для расчетных периодов (месяцев), относящихся к отопительному периоду**</w:t>
            </w:r>
          </w:p>
        </w:tc>
        <w:tc>
          <w:tcPr>
            <w:tcW w:w="880" w:type="pct"/>
            <w:tcBorders>
              <w:top w:val="single" w:sz="4" w:space="0" w:color="auto"/>
              <w:left w:val="single" w:sz="4" w:space="0" w:color="auto"/>
              <w:bottom w:val="single" w:sz="4" w:space="0" w:color="auto"/>
              <w:right w:val="single" w:sz="4" w:space="0" w:color="auto"/>
            </w:tcBorders>
            <w:vAlign w:val="center"/>
            <w:hideMark/>
          </w:tcPr>
          <w:p w14:paraId="1881EFEA"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4BDDB1DC"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12FD1433"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11FCA2C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r w:rsidR="00E9317F" w:rsidRPr="00E9317F" w14:paraId="4D8B82DB"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22D800D2"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53A441DE"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иных случаях для расчетных периодов (месяцев), не относящихся к отопительному периоду**</w:t>
            </w:r>
          </w:p>
        </w:tc>
        <w:tc>
          <w:tcPr>
            <w:tcW w:w="880" w:type="pct"/>
            <w:tcBorders>
              <w:top w:val="single" w:sz="4" w:space="0" w:color="auto"/>
              <w:left w:val="single" w:sz="4" w:space="0" w:color="auto"/>
              <w:bottom w:val="single" w:sz="4" w:space="0" w:color="auto"/>
              <w:right w:val="single" w:sz="4" w:space="0" w:color="auto"/>
            </w:tcBorders>
            <w:vAlign w:val="center"/>
            <w:hideMark/>
          </w:tcPr>
          <w:p w14:paraId="5F7FC9B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446AA383"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4A0FA23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54D0139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r w:rsidR="00E9317F" w:rsidRPr="00E9317F" w14:paraId="0F9F377B"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7C27FBF3" w14:textId="77777777" w:rsidR="00E9317F" w:rsidRPr="00E9317F" w:rsidRDefault="00E9317F" w:rsidP="00E9317F">
            <w:pPr>
              <w:widowControl w:val="0"/>
              <w:autoSpaceDE w:val="0"/>
              <w:autoSpaceDN w:val="0"/>
              <w:ind w:left="-59" w:hanging="26"/>
              <w:jc w:val="center"/>
              <w:rPr>
                <w:lang w:eastAsia="en-US"/>
              </w:rPr>
            </w:pPr>
            <w:r w:rsidRPr="00E9317F">
              <w:rPr>
                <w:lang w:eastAsia="en-US"/>
              </w:rPr>
              <w:t>5</w:t>
            </w:r>
          </w:p>
        </w:tc>
        <w:tc>
          <w:tcPr>
            <w:tcW w:w="4683" w:type="pct"/>
            <w:gridSpan w:val="4"/>
            <w:tcBorders>
              <w:top w:val="single" w:sz="4" w:space="0" w:color="auto"/>
              <w:left w:val="single" w:sz="4" w:space="0" w:color="auto"/>
              <w:bottom w:val="single" w:sz="4" w:space="0" w:color="auto"/>
              <w:right w:val="single" w:sz="4" w:space="0" w:color="auto"/>
            </w:tcBorders>
            <w:hideMark/>
          </w:tcPr>
          <w:p w14:paraId="24F984CD"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Население, проживающее в сельских населенных пунктах и приравненные к нему:</w:t>
            </w:r>
          </w:p>
          <w:p w14:paraId="13687921"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9FB937F"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35644EE"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E9317F" w:rsidRPr="00E9317F" w14:paraId="50813FF5"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6A201511"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6BD50D88"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67750ADF"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102EFF9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760FA03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7488C99B"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097F70D9"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7918FC4F"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67"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w:t>
            </w:r>
          </w:p>
        </w:tc>
        <w:tc>
          <w:tcPr>
            <w:tcW w:w="880" w:type="pct"/>
            <w:tcBorders>
              <w:top w:val="single" w:sz="4" w:space="0" w:color="auto"/>
              <w:left w:val="single" w:sz="4" w:space="0" w:color="auto"/>
              <w:bottom w:val="single" w:sz="4" w:space="0" w:color="auto"/>
              <w:right w:val="single" w:sz="4" w:space="0" w:color="auto"/>
            </w:tcBorders>
            <w:vAlign w:val="center"/>
            <w:hideMark/>
          </w:tcPr>
          <w:p w14:paraId="4E946DD7"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без ограничения пороговым значением</w:t>
            </w:r>
          </w:p>
        </w:tc>
        <w:tc>
          <w:tcPr>
            <w:tcW w:w="925" w:type="pct"/>
            <w:tcBorders>
              <w:top w:val="single" w:sz="4" w:space="0" w:color="auto"/>
              <w:left w:val="single" w:sz="4" w:space="0" w:color="auto"/>
              <w:bottom w:val="single" w:sz="4" w:space="0" w:color="auto"/>
              <w:right w:val="single" w:sz="4" w:space="0" w:color="auto"/>
            </w:tcBorders>
            <w:vAlign w:val="center"/>
            <w:hideMark/>
          </w:tcPr>
          <w:p w14:paraId="2F46B6C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c>
          <w:tcPr>
            <w:tcW w:w="880" w:type="pct"/>
            <w:tcBorders>
              <w:top w:val="single" w:sz="4" w:space="0" w:color="auto"/>
              <w:left w:val="single" w:sz="4" w:space="0" w:color="auto"/>
              <w:bottom w:val="single" w:sz="4" w:space="0" w:color="auto"/>
              <w:right w:val="single" w:sz="4" w:space="0" w:color="auto"/>
            </w:tcBorders>
            <w:vAlign w:val="center"/>
            <w:hideMark/>
          </w:tcPr>
          <w:p w14:paraId="46DF0327"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w:t>
            </w:r>
          </w:p>
        </w:tc>
      </w:tr>
      <w:tr w:rsidR="00E9317F" w:rsidRPr="00E9317F" w14:paraId="5B7A35C4"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3EAB225D"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465228B8"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иных случаях для расчетных периодов (месяцев), относящихся к отопительному периоду***</w:t>
            </w:r>
          </w:p>
        </w:tc>
        <w:tc>
          <w:tcPr>
            <w:tcW w:w="880" w:type="pct"/>
            <w:tcBorders>
              <w:top w:val="single" w:sz="4" w:space="0" w:color="auto"/>
              <w:left w:val="single" w:sz="4" w:space="0" w:color="auto"/>
              <w:bottom w:val="single" w:sz="4" w:space="0" w:color="auto"/>
              <w:right w:val="single" w:sz="4" w:space="0" w:color="auto"/>
            </w:tcBorders>
            <w:vAlign w:val="center"/>
            <w:hideMark/>
          </w:tcPr>
          <w:p w14:paraId="58F0FA0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15 548</w:t>
            </w:r>
          </w:p>
          <w:p w14:paraId="2FB3C61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1EC23B84"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15 548 до 21 064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1C71F96B"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21 064</w:t>
            </w:r>
          </w:p>
        </w:tc>
      </w:tr>
      <w:tr w:rsidR="00E9317F" w:rsidRPr="00E9317F" w14:paraId="4A4D8B2B"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7A6D8D5F"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57D5684D"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в иных случаях для расчетных периодов (месяцев), не относящихся к отопительному периоду***</w:t>
            </w:r>
          </w:p>
        </w:tc>
        <w:tc>
          <w:tcPr>
            <w:tcW w:w="880" w:type="pct"/>
            <w:tcBorders>
              <w:top w:val="single" w:sz="4" w:space="0" w:color="auto"/>
              <w:left w:val="single" w:sz="4" w:space="0" w:color="auto"/>
              <w:bottom w:val="single" w:sz="4" w:space="0" w:color="auto"/>
              <w:right w:val="single" w:sz="4" w:space="0" w:color="auto"/>
            </w:tcBorders>
            <w:vAlign w:val="center"/>
            <w:hideMark/>
          </w:tcPr>
          <w:p w14:paraId="310F364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15 548</w:t>
            </w:r>
          </w:p>
          <w:p w14:paraId="2FA30A2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1CC86BE2"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15 548 до 21 064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4FDF730D"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21 064</w:t>
            </w:r>
          </w:p>
        </w:tc>
      </w:tr>
      <w:tr w:rsidR="00E9317F" w:rsidRPr="00E9317F" w14:paraId="534686B4" w14:textId="77777777" w:rsidTr="00DD090C">
        <w:tc>
          <w:tcPr>
            <w:tcW w:w="317" w:type="pct"/>
            <w:tcBorders>
              <w:top w:val="single" w:sz="4" w:space="0" w:color="auto"/>
              <w:left w:val="single" w:sz="4" w:space="0" w:color="auto"/>
              <w:bottom w:val="single" w:sz="4" w:space="0" w:color="auto"/>
              <w:right w:val="single" w:sz="4" w:space="0" w:color="auto"/>
            </w:tcBorders>
            <w:hideMark/>
          </w:tcPr>
          <w:p w14:paraId="1BE0DB79" w14:textId="77777777" w:rsidR="00E9317F" w:rsidRPr="00E9317F" w:rsidRDefault="00E9317F" w:rsidP="00E9317F">
            <w:pPr>
              <w:widowControl w:val="0"/>
              <w:autoSpaceDE w:val="0"/>
              <w:autoSpaceDN w:val="0"/>
              <w:ind w:left="-59" w:hanging="26"/>
              <w:jc w:val="center"/>
              <w:rPr>
                <w:lang w:eastAsia="en-US"/>
              </w:rPr>
            </w:pPr>
            <w:r w:rsidRPr="00E9317F">
              <w:rPr>
                <w:lang w:eastAsia="en-US"/>
              </w:rPr>
              <w:t>6</w:t>
            </w:r>
          </w:p>
        </w:tc>
        <w:tc>
          <w:tcPr>
            <w:tcW w:w="4683" w:type="pct"/>
            <w:gridSpan w:val="4"/>
            <w:tcBorders>
              <w:top w:val="single" w:sz="4" w:space="0" w:color="auto"/>
              <w:left w:val="single" w:sz="4" w:space="0" w:color="auto"/>
              <w:bottom w:val="single" w:sz="4" w:space="0" w:color="auto"/>
              <w:right w:val="single" w:sz="4" w:space="0" w:color="auto"/>
            </w:tcBorders>
            <w:hideMark/>
          </w:tcPr>
          <w:p w14:paraId="1C50652F" w14:textId="77777777" w:rsidR="00E9317F" w:rsidRPr="00E9317F" w:rsidRDefault="00E9317F" w:rsidP="00E9317F">
            <w:pPr>
              <w:widowControl w:val="0"/>
              <w:autoSpaceDE w:val="0"/>
              <w:autoSpaceDN w:val="0"/>
              <w:spacing w:line="254" w:lineRule="auto"/>
              <w:rPr>
                <w:lang w:eastAsia="en-US"/>
              </w:rPr>
            </w:pPr>
            <w:r w:rsidRPr="00E9317F">
              <w:rPr>
                <w:lang w:eastAsia="en-US"/>
              </w:rPr>
              <w:t xml:space="preserve">    Потребители, приравненные к населению:</w:t>
            </w:r>
          </w:p>
        </w:tc>
      </w:tr>
      <w:tr w:rsidR="00E9317F" w:rsidRPr="00E9317F" w14:paraId="31C188A2"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53AA7DEF" w14:textId="77777777" w:rsidR="00E9317F" w:rsidRPr="00E9317F" w:rsidRDefault="00E9317F" w:rsidP="00E9317F">
            <w:pPr>
              <w:widowControl w:val="0"/>
              <w:autoSpaceDE w:val="0"/>
              <w:autoSpaceDN w:val="0"/>
              <w:ind w:left="-59" w:hanging="26"/>
              <w:jc w:val="center"/>
              <w:rPr>
                <w:lang w:eastAsia="en-US"/>
              </w:rPr>
            </w:pPr>
            <w:r w:rsidRPr="00E9317F">
              <w:rPr>
                <w:lang w:eastAsia="en-US"/>
              </w:rPr>
              <w:t>6.1</w:t>
            </w:r>
          </w:p>
        </w:tc>
        <w:tc>
          <w:tcPr>
            <w:tcW w:w="4683" w:type="pct"/>
            <w:gridSpan w:val="4"/>
            <w:tcBorders>
              <w:top w:val="single" w:sz="4" w:space="0" w:color="auto"/>
              <w:left w:val="single" w:sz="4" w:space="0" w:color="auto"/>
              <w:bottom w:val="single" w:sz="4" w:space="0" w:color="auto"/>
              <w:right w:val="single" w:sz="4" w:space="0" w:color="auto"/>
            </w:tcBorders>
            <w:hideMark/>
          </w:tcPr>
          <w:p w14:paraId="4EAE0BCC"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06076003"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3FB10D4"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наймодателей (или уполномоченных ими лиц), предоставляющих гражданам жилые помещения специализированного жилищного </w:t>
            </w:r>
            <w:r w:rsidRPr="00E9317F">
              <w:rPr>
                <w:lang w:eastAsia="en-US"/>
              </w:rPr>
              <w:lastRenderedPageBreak/>
              <w:t>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E9317F" w:rsidRPr="00E9317F" w14:paraId="6BDAA1CE"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68A36CBD"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vAlign w:val="center"/>
            <w:hideMark/>
          </w:tcPr>
          <w:p w14:paraId="608F9036" w14:textId="77777777" w:rsidR="00E9317F" w:rsidRPr="00E9317F" w:rsidRDefault="00E9317F" w:rsidP="00E9317F">
            <w:pPr>
              <w:widowControl w:val="0"/>
              <w:autoSpaceDE w:val="0"/>
              <w:autoSpaceDN w:val="0"/>
              <w:spacing w:line="254" w:lineRule="auto"/>
              <w:ind w:firstLine="283"/>
              <w:rPr>
                <w:lang w:eastAsia="en-US"/>
              </w:rPr>
            </w:pPr>
            <w:r w:rsidRPr="00E9317F">
              <w:rPr>
                <w:lang w:eastAsia="en-US"/>
              </w:rPr>
              <w:t>на одно помещение</w:t>
            </w:r>
          </w:p>
        </w:tc>
        <w:tc>
          <w:tcPr>
            <w:tcW w:w="880" w:type="pct"/>
            <w:tcBorders>
              <w:top w:val="single" w:sz="4" w:space="0" w:color="auto"/>
              <w:left w:val="single" w:sz="4" w:space="0" w:color="auto"/>
              <w:bottom w:val="single" w:sz="4" w:space="0" w:color="auto"/>
              <w:right w:val="single" w:sz="4" w:space="0" w:color="auto"/>
            </w:tcBorders>
            <w:vAlign w:val="center"/>
            <w:hideMark/>
          </w:tcPr>
          <w:p w14:paraId="7E9C43A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4BDB536D"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381C51A4"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3174E0A3"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r w:rsidR="00E9317F" w:rsidRPr="00E9317F" w14:paraId="35A180AE"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3D7E5ED0" w14:textId="77777777" w:rsidR="00E9317F" w:rsidRPr="00E9317F" w:rsidRDefault="00E9317F" w:rsidP="00E9317F">
            <w:pPr>
              <w:widowControl w:val="0"/>
              <w:autoSpaceDE w:val="0"/>
              <w:autoSpaceDN w:val="0"/>
              <w:ind w:left="-59" w:hanging="26"/>
              <w:jc w:val="center"/>
              <w:rPr>
                <w:lang w:eastAsia="en-US"/>
              </w:rPr>
            </w:pPr>
            <w:r w:rsidRPr="00E9317F">
              <w:rPr>
                <w:lang w:eastAsia="en-US"/>
              </w:rPr>
              <w:t>6.2</w:t>
            </w:r>
          </w:p>
        </w:tc>
        <w:tc>
          <w:tcPr>
            <w:tcW w:w="4683" w:type="pct"/>
            <w:gridSpan w:val="4"/>
            <w:tcBorders>
              <w:top w:val="single" w:sz="4" w:space="0" w:color="auto"/>
              <w:left w:val="single" w:sz="4" w:space="0" w:color="auto"/>
              <w:bottom w:val="single" w:sz="4" w:space="0" w:color="auto"/>
              <w:right w:val="single" w:sz="4" w:space="0" w:color="auto"/>
            </w:tcBorders>
            <w:hideMark/>
          </w:tcPr>
          <w:p w14:paraId="34081885" w14:textId="77777777" w:rsidR="00E9317F" w:rsidRPr="00E9317F" w:rsidRDefault="00E9317F" w:rsidP="00E9317F">
            <w:pPr>
              <w:widowControl w:val="0"/>
              <w:autoSpaceDE w:val="0"/>
              <w:autoSpaceDN w:val="0"/>
              <w:spacing w:line="254" w:lineRule="auto"/>
              <w:rPr>
                <w:lang w:eastAsia="en-US"/>
              </w:rPr>
            </w:pPr>
            <w:r w:rsidRPr="00E9317F">
              <w:rPr>
                <w:lang w:eastAsia="en-US"/>
              </w:rPr>
              <w:t xml:space="preserve">    Садоводческие некоммерческие товарищества и огороднические некоммерческие товарищества.</w:t>
            </w:r>
          </w:p>
        </w:tc>
      </w:tr>
      <w:tr w:rsidR="00E9317F" w:rsidRPr="00E9317F" w14:paraId="202CA306"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0FD26F4D" w14:textId="77777777" w:rsidR="00E9317F" w:rsidRPr="00E9317F" w:rsidRDefault="00E9317F" w:rsidP="00E9317F">
            <w:pPr>
              <w:widowControl w:val="0"/>
              <w:autoSpaceDE w:val="0"/>
              <w:autoSpaceDN w:val="0"/>
              <w:ind w:left="-59" w:hanging="26"/>
              <w:jc w:val="center"/>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17049984"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 один садовый земельный участок или огородный земельный участок</w:t>
            </w:r>
          </w:p>
        </w:tc>
        <w:tc>
          <w:tcPr>
            <w:tcW w:w="880" w:type="pct"/>
            <w:tcBorders>
              <w:top w:val="single" w:sz="4" w:space="0" w:color="auto"/>
              <w:left w:val="single" w:sz="4" w:space="0" w:color="auto"/>
              <w:bottom w:val="single" w:sz="4" w:space="0" w:color="auto"/>
              <w:right w:val="single" w:sz="4" w:space="0" w:color="auto"/>
            </w:tcBorders>
            <w:vAlign w:val="center"/>
            <w:hideMark/>
          </w:tcPr>
          <w:p w14:paraId="26822DCD"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6B23EAEF"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5BF8CE61"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73124D4E"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r w:rsidR="00E9317F" w:rsidRPr="00E9317F" w14:paraId="714F19CD"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6B76D00E" w14:textId="77777777" w:rsidR="00E9317F" w:rsidRPr="00E9317F" w:rsidRDefault="00E9317F" w:rsidP="00E9317F">
            <w:pPr>
              <w:widowControl w:val="0"/>
              <w:autoSpaceDE w:val="0"/>
              <w:autoSpaceDN w:val="0"/>
              <w:ind w:left="-59" w:hanging="26"/>
              <w:jc w:val="center"/>
              <w:rPr>
                <w:lang w:eastAsia="en-US"/>
              </w:rPr>
            </w:pPr>
            <w:r w:rsidRPr="00E9317F">
              <w:rPr>
                <w:lang w:eastAsia="en-US"/>
              </w:rPr>
              <w:t>6.3</w:t>
            </w:r>
          </w:p>
        </w:tc>
        <w:tc>
          <w:tcPr>
            <w:tcW w:w="4683" w:type="pct"/>
            <w:gridSpan w:val="4"/>
            <w:tcBorders>
              <w:top w:val="single" w:sz="4" w:space="0" w:color="auto"/>
              <w:left w:val="single" w:sz="4" w:space="0" w:color="auto"/>
              <w:bottom w:val="single" w:sz="4" w:space="0" w:color="auto"/>
              <w:right w:val="single" w:sz="4" w:space="0" w:color="auto"/>
            </w:tcBorders>
            <w:hideMark/>
          </w:tcPr>
          <w:p w14:paraId="48188FBD" w14:textId="77777777" w:rsidR="00E9317F" w:rsidRPr="00E9317F" w:rsidRDefault="00E9317F" w:rsidP="00E9317F">
            <w:pPr>
              <w:widowControl w:val="0"/>
              <w:autoSpaceDE w:val="0"/>
              <w:autoSpaceDN w:val="0"/>
              <w:spacing w:line="254" w:lineRule="auto"/>
              <w:jc w:val="both"/>
              <w:rPr>
                <w:lang w:eastAsia="en-US"/>
              </w:rPr>
            </w:pPr>
            <w:r w:rsidRPr="00E9317F">
              <w:rPr>
                <w:lang w:eastAsia="en-US"/>
              </w:rPr>
              <w:t xml:space="preserve">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E9317F" w:rsidRPr="00E9317F" w14:paraId="101BF105"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029DCD01" w14:textId="77777777" w:rsidR="00E9317F" w:rsidRPr="00E9317F" w:rsidRDefault="00E9317F" w:rsidP="00E9317F">
            <w:pPr>
              <w:widowControl w:val="0"/>
              <w:autoSpaceDE w:val="0"/>
              <w:autoSpaceDN w:val="0"/>
              <w:ind w:left="-59" w:hanging="26"/>
              <w:jc w:val="center"/>
              <w:rPr>
                <w:lang w:eastAsia="en-US"/>
              </w:rPr>
            </w:pPr>
          </w:p>
        </w:tc>
        <w:tc>
          <w:tcPr>
            <w:tcW w:w="1998" w:type="pct"/>
            <w:tcBorders>
              <w:top w:val="single" w:sz="4" w:space="0" w:color="auto"/>
              <w:left w:val="single" w:sz="4" w:space="0" w:color="auto"/>
              <w:bottom w:val="single" w:sz="4" w:space="0" w:color="auto"/>
              <w:right w:val="single" w:sz="4" w:space="0" w:color="auto"/>
            </w:tcBorders>
            <w:vAlign w:val="center"/>
            <w:hideMark/>
          </w:tcPr>
          <w:p w14:paraId="7ACE58D4" w14:textId="77777777" w:rsidR="00E9317F" w:rsidRPr="00E9317F" w:rsidRDefault="00E9317F" w:rsidP="00E9317F">
            <w:pPr>
              <w:widowControl w:val="0"/>
              <w:autoSpaceDE w:val="0"/>
              <w:autoSpaceDN w:val="0"/>
              <w:spacing w:line="254" w:lineRule="auto"/>
              <w:ind w:firstLine="283"/>
              <w:rPr>
                <w:lang w:eastAsia="en-US"/>
              </w:rPr>
            </w:pPr>
            <w:r w:rsidRPr="00E9317F">
              <w:rPr>
                <w:lang w:eastAsia="en-US"/>
              </w:rPr>
              <w:t>на одно помещение</w:t>
            </w:r>
          </w:p>
        </w:tc>
        <w:tc>
          <w:tcPr>
            <w:tcW w:w="880" w:type="pct"/>
            <w:tcBorders>
              <w:top w:val="single" w:sz="4" w:space="0" w:color="auto"/>
              <w:left w:val="single" w:sz="4" w:space="0" w:color="auto"/>
              <w:bottom w:val="single" w:sz="4" w:space="0" w:color="auto"/>
              <w:right w:val="single" w:sz="4" w:space="0" w:color="auto"/>
            </w:tcBorders>
            <w:vAlign w:val="center"/>
            <w:hideMark/>
          </w:tcPr>
          <w:p w14:paraId="5932C96F"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0C668104"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53703A30"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13752512"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r w:rsidR="00E9317F" w:rsidRPr="00E9317F" w14:paraId="4770450A"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1AF9F940" w14:textId="77777777" w:rsidR="00E9317F" w:rsidRPr="00E9317F" w:rsidRDefault="00E9317F" w:rsidP="00E9317F">
            <w:pPr>
              <w:widowControl w:val="0"/>
              <w:autoSpaceDE w:val="0"/>
              <w:autoSpaceDN w:val="0"/>
              <w:ind w:left="-59" w:hanging="26"/>
              <w:jc w:val="center"/>
              <w:rPr>
                <w:lang w:eastAsia="en-US"/>
              </w:rPr>
            </w:pPr>
            <w:r w:rsidRPr="00E9317F">
              <w:rPr>
                <w:lang w:eastAsia="en-US"/>
              </w:rPr>
              <w:t>6.4</w:t>
            </w:r>
          </w:p>
        </w:tc>
        <w:tc>
          <w:tcPr>
            <w:tcW w:w="4683" w:type="pct"/>
            <w:gridSpan w:val="4"/>
            <w:tcBorders>
              <w:top w:val="single" w:sz="4" w:space="0" w:color="auto"/>
              <w:left w:val="single" w:sz="4" w:space="0" w:color="auto"/>
              <w:bottom w:val="single" w:sz="4" w:space="0" w:color="auto"/>
              <w:right w:val="single" w:sz="4" w:space="0" w:color="auto"/>
            </w:tcBorders>
            <w:hideMark/>
          </w:tcPr>
          <w:p w14:paraId="02DBDB14" w14:textId="77777777" w:rsidR="00E9317F" w:rsidRPr="00E9317F" w:rsidRDefault="00E9317F" w:rsidP="00E9317F">
            <w:pPr>
              <w:widowControl w:val="0"/>
              <w:autoSpaceDE w:val="0"/>
              <w:autoSpaceDN w:val="0"/>
              <w:spacing w:line="254" w:lineRule="auto"/>
              <w:rPr>
                <w:lang w:eastAsia="en-US"/>
              </w:rPr>
            </w:pPr>
            <w:r w:rsidRPr="00E9317F">
              <w:rPr>
                <w:lang w:eastAsia="en-US"/>
              </w:rPr>
              <w:t xml:space="preserve">    Содержащиеся за счет прихожан религиозные организации.</w:t>
            </w:r>
          </w:p>
        </w:tc>
      </w:tr>
      <w:tr w:rsidR="00E9317F" w:rsidRPr="00E9317F" w14:paraId="60C328E2"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39156202" w14:textId="77777777" w:rsidR="00E9317F" w:rsidRPr="00E9317F" w:rsidRDefault="00E9317F" w:rsidP="00E9317F">
            <w:pPr>
              <w:widowControl w:val="0"/>
              <w:autoSpaceDE w:val="0"/>
              <w:autoSpaceDN w:val="0"/>
              <w:ind w:left="-59" w:hanging="26"/>
              <w:jc w:val="center"/>
              <w:rPr>
                <w:lang w:eastAsia="en-US"/>
              </w:rPr>
            </w:pPr>
          </w:p>
        </w:tc>
        <w:tc>
          <w:tcPr>
            <w:tcW w:w="1998" w:type="pct"/>
            <w:tcBorders>
              <w:top w:val="single" w:sz="4" w:space="0" w:color="auto"/>
              <w:left w:val="single" w:sz="4" w:space="0" w:color="auto"/>
              <w:bottom w:val="single" w:sz="4" w:space="0" w:color="auto"/>
              <w:right w:val="single" w:sz="4" w:space="0" w:color="auto"/>
            </w:tcBorders>
            <w:vAlign w:val="center"/>
            <w:hideMark/>
          </w:tcPr>
          <w:p w14:paraId="045DBB40" w14:textId="77777777" w:rsidR="00E9317F" w:rsidRPr="00E9317F" w:rsidRDefault="00E9317F" w:rsidP="00E9317F">
            <w:pPr>
              <w:widowControl w:val="0"/>
              <w:autoSpaceDE w:val="0"/>
              <w:autoSpaceDN w:val="0"/>
              <w:spacing w:line="254" w:lineRule="auto"/>
              <w:ind w:firstLine="283"/>
              <w:rPr>
                <w:lang w:eastAsia="en-US"/>
              </w:rPr>
            </w:pPr>
            <w:r w:rsidRPr="00E9317F">
              <w:rPr>
                <w:lang w:eastAsia="en-US"/>
              </w:rPr>
              <w:t>на одно помещение</w:t>
            </w:r>
          </w:p>
        </w:tc>
        <w:tc>
          <w:tcPr>
            <w:tcW w:w="880" w:type="pct"/>
            <w:tcBorders>
              <w:top w:val="single" w:sz="4" w:space="0" w:color="auto"/>
              <w:left w:val="single" w:sz="4" w:space="0" w:color="auto"/>
              <w:bottom w:val="single" w:sz="4" w:space="0" w:color="auto"/>
              <w:right w:val="single" w:sz="4" w:space="0" w:color="auto"/>
            </w:tcBorders>
            <w:vAlign w:val="center"/>
            <w:hideMark/>
          </w:tcPr>
          <w:p w14:paraId="1AE53588"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66436D7B"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43CC080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055D20E2"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r w:rsidR="00E9317F" w:rsidRPr="00E9317F" w14:paraId="07207BF9"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3A045B71" w14:textId="77777777" w:rsidR="00E9317F" w:rsidRPr="00E9317F" w:rsidRDefault="00E9317F" w:rsidP="00E9317F">
            <w:pPr>
              <w:widowControl w:val="0"/>
              <w:autoSpaceDE w:val="0"/>
              <w:autoSpaceDN w:val="0"/>
              <w:ind w:left="-59" w:hanging="26"/>
              <w:jc w:val="center"/>
              <w:rPr>
                <w:lang w:eastAsia="en-US"/>
              </w:rPr>
            </w:pPr>
            <w:r w:rsidRPr="00E9317F">
              <w:rPr>
                <w:lang w:eastAsia="en-US"/>
              </w:rPr>
              <w:t>6.5</w:t>
            </w:r>
          </w:p>
        </w:tc>
        <w:tc>
          <w:tcPr>
            <w:tcW w:w="4683" w:type="pct"/>
            <w:gridSpan w:val="4"/>
            <w:tcBorders>
              <w:top w:val="single" w:sz="4" w:space="0" w:color="auto"/>
              <w:left w:val="single" w:sz="4" w:space="0" w:color="auto"/>
              <w:bottom w:val="single" w:sz="4" w:space="0" w:color="auto"/>
              <w:right w:val="single" w:sz="4" w:space="0" w:color="auto"/>
            </w:tcBorders>
            <w:hideMark/>
          </w:tcPr>
          <w:p w14:paraId="5434C2C2" w14:textId="77777777" w:rsidR="00E9317F" w:rsidRPr="00E9317F" w:rsidRDefault="00E9317F" w:rsidP="00E9317F">
            <w:pPr>
              <w:widowControl w:val="0"/>
              <w:autoSpaceDE w:val="0"/>
              <w:autoSpaceDN w:val="0"/>
              <w:spacing w:line="254" w:lineRule="auto"/>
              <w:jc w:val="both"/>
              <w:rPr>
                <w:lang w:eastAsia="en-US"/>
              </w:rPr>
            </w:pPr>
            <w:r w:rsidRPr="00E9317F">
              <w:rPr>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E9317F" w:rsidRPr="00E9317F" w14:paraId="4D5DD354"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0440BDBA"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42BB39E0"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 xml:space="preserve">на один садовый земельный участок или огородный </w:t>
            </w:r>
            <w:r w:rsidRPr="00E9317F">
              <w:rPr>
                <w:lang w:eastAsia="en-US"/>
              </w:rPr>
              <w:lastRenderedPageBreak/>
              <w:t>земельный участок, одно помещение, один гараж, хозяйственную постройку (сарай, погреб)</w:t>
            </w:r>
          </w:p>
        </w:tc>
        <w:tc>
          <w:tcPr>
            <w:tcW w:w="880" w:type="pct"/>
            <w:tcBorders>
              <w:top w:val="single" w:sz="4" w:space="0" w:color="auto"/>
              <w:left w:val="single" w:sz="4" w:space="0" w:color="auto"/>
              <w:bottom w:val="single" w:sz="4" w:space="0" w:color="auto"/>
              <w:right w:val="single" w:sz="4" w:space="0" w:color="auto"/>
            </w:tcBorders>
            <w:vAlign w:val="center"/>
            <w:hideMark/>
          </w:tcPr>
          <w:p w14:paraId="23A80DC9"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lastRenderedPageBreak/>
              <w:t>до 15 260</w:t>
            </w:r>
          </w:p>
          <w:p w14:paraId="01258F78"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lastRenderedPageBreak/>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18FDB1F5"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lastRenderedPageBreak/>
              <w:t xml:space="preserve">от 15 260 до 20 680 </w:t>
            </w:r>
            <w:r w:rsidRPr="00E9317F">
              <w:rPr>
                <w:lang w:eastAsia="en-US"/>
              </w:rPr>
              <w:lastRenderedPageBreak/>
              <w:t>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57A0C2CB"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lastRenderedPageBreak/>
              <w:t>свыше 20 680</w:t>
            </w:r>
          </w:p>
        </w:tc>
      </w:tr>
      <w:tr w:rsidR="00E9317F" w:rsidRPr="00E9317F" w14:paraId="63E6E7FD" w14:textId="77777777" w:rsidTr="00DD090C">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23811D20" w14:textId="77777777" w:rsidR="00E9317F" w:rsidRPr="00E9317F" w:rsidRDefault="00E9317F" w:rsidP="00E9317F">
            <w:pPr>
              <w:widowControl w:val="0"/>
              <w:autoSpaceDE w:val="0"/>
              <w:autoSpaceDN w:val="0"/>
              <w:ind w:left="-59" w:hanging="26"/>
              <w:jc w:val="center"/>
              <w:rPr>
                <w:lang w:eastAsia="en-US"/>
              </w:rPr>
            </w:pPr>
            <w:r w:rsidRPr="00E9317F">
              <w:rPr>
                <w:lang w:eastAsia="en-US"/>
              </w:rPr>
              <w:t>6.6</w:t>
            </w:r>
          </w:p>
        </w:tc>
        <w:tc>
          <w:tcPr>
            <w:tcW w:w="4683" w:type="pct"/>
            <w:gridSpan w:val="4"/>
            <w:tcBorders>
              <w:top w:val="single" w:sz="4" w:space="0" w:color="auto"/>
              <w:left w:val="single" w:sz="4" w:space="0" w:color="auto"/>
              <w:bottom w:val="single" w:sz="4" w:space="0" w:color="auto"/>
              <w:right w:val="single" w:sz="4" w:space="0" w:color="auto"/>
            </w:tcBorders>
            <w:hideMark/>
          </w:tcPr>
          <w:p w14:paraId="2B4725C6"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6380EBE7"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E9317F" w:rsidRPr="00E9317F" w14:paraId="2B3B05A3" w14:textId="77777777" w:rsidTr="00DD090C">
        <w:tc>
          <w:tcPr>
            <w:tcW w:w="0" w:type="auto"/>
            <w:vMerge/>
            <w:tcBorders>
              <w:top w:val="single" w:sz="4" w:space="0" w:color="auto"/>
              <w:left w:val="single" w:sz="4" w:space="0" w:color="auto"/>
              <w:bottom w:val="single" w:sz="4" w:space="0" w:color="auto"/>
              <w:right w:val="single" w:sz="4" w:space="0" w:color="auto"/>
            </w:tcBorders>
            <w:vAlign w:val="center"/>
            <w:hideMark/>
          </w:tcPr>
          <w:p w14:paraId="2C5EC468" w14:textId="77777777" w:rsidR="00E9317F" w:rsidRPr="00E9317F" w:rsidRDefault="00E9317F" w:rsidP="00E9317F">
            <w:pPr>
              <w:spacing w:line="259" w:lineRule="auto"/>
              <w:rPr>
                <w:lang w:eastAsia="en-US"/>
              </w:rPr>
            </w:pPr>
          </w:p>
        </w:tc>
        <w:tc>
          <w:tcPr>
            <w:tcW w:w="1998" w:type="pct"/>
            <w:tcBorders>
              <w:top w:val="single" w:sz="4" w:space="0" w:color="auto"/>
              <w:left w:val="single" w:sz="4" w:space="0" w:color="auto"/>
              <w:bottom w:val="single" w:sz="4" w:space="0" w:color="auto"/>
              <w:right w:val="single" w:sz="4" w:space="0" w:color="auto"/>
            </w:tcBorders>
            <w:hideMark/>
          </w:tcPr>
          <w:p w14:paraId="4AA1880C" w14:textId="77777777" w:rsidR="00E9317F" w:rsidRPr="00E9317F" w:rsidRDefault="00E9317F" w:rsidP="00E9317F">
            <w:pPr>
              <w:widowControl w:val="0"/>
              <w:autoSpaceDE w:val="0"/>
              <w:autoSpaceDN w:val="0"/>
              <w:spacing w:line="254" w:lineRule="auto"/>
              <w:ind w:firstLine="283"/>
              <w:jc w:val="both"/>
              <w:rPr>
                <w:lang w:eastAsia="en-US"/>
              </w:rPr>
            </w:pPr>
            <w:r w:rsidRPr="00E9317F">
              <w:rPr>
                <w:lang w:eastAsia="en-US"/>
              </w:rPr>
              <w:t>на один гараж, хозяйственную постройку (сарай, погреб)</w:t>
            </w:r>
          </w:p>
        </w:tc>
        <w:tc>
          <w:tcPr>
            <w:tcW w:w="880" w:type="pct"/>
            <w:tcBorders>
              <w:top w:val="single" w:sz="4" w:space="0" w:color="auto"/>
              <w:left w:val="single" w:sz="4" w:space="0" w:color="auto"/>
              <w:bottom w:val="single" w:sz="4" w:space="0" w:color="auto"/>
              <w:right w:val="single" w:sz="4" w:space="0" w:color="auto"/>
            </w:tcBorders>
            <w:vAlign w:val="center"/>
            <w:hideMark/>
          </w:tcPr>
          <w:p w14:paraId="31ED0C07"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до 15 260</w:t>
            </w:r>
          </w:p>
          <w:p w14:paraId="6DF32FF2"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 xml:space="preserve"> включительно</w:t>
            </w:r>
          </w:p>
        </w:tc>
        <w:tc>
          <w:tcPr>
            <w:tcW w:w="925" w:type="pct"/>
            <w:tcBorders>
              <w:top w:val="single" w:sz="4" w:space="0" w:color="auto"/>
              <w:left w:val="single" w:sz="4" w:space="0" w:color="auto"/>
              <w:bottom w:val="single" w:sz="4" w:space="0" w:color="auto"/>
              <w:right w:val="single" w:sz="4" w:space="0" w:color="auto"/>
            </w:tcBorders>
            <w:vAlign w:val="center"/>
            <w:hideMark/>
          </w:tcPr>
          <w:p w14:paraId="25835B17"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от 15 260 до 20 680 включительно</w:t>
            </w:r>
          </w:p>
        </w:tc>
        <w:tc>
          <w:tcPr>
            <w:tcW w:w="880" w:type="pct"/>
            <w:tcBorders>
              <w:top w:val="single" w:sz="4" w:space="0" w:color="auto"/>
              <w:left w:val="single" w:sz="4" w:space="0" w:color="auto"/>
              <w:bottom w:val="single" w:sz="4" w:space="0" w:color="auto"/>
              <w:right w:val="single" w:sz="4" w:space="0" w:color="auto"/>
            </w:tcBorders>
            <w:vAlign w:val="center"/>
            <w:hideMark/>
          </w:tcPr>
          <w:p w14:paraId="3B4A44B7" w14:textId="77777777" w:rsidR="00E9317F" w:rsidRPr="00E9317F" w:rsidRDefault="00E9317F" w:rsidP="00E9317F">
            <w:pPr>
              <w:widowControl w:val="0"/>
              <w:autoSpaceDE w:val="0"/>
              <w:autoSpaceDN w:val="0"/>
              <w:spacing w:line="254" w:lineRule="auto"/>
              <w:jc w:val="center"/>
              <w:rPr>
                <w:lang w:eastAsia="en-US"/>
              </w:rPr>
            </w:pPr>
            <w:r w:rsidRPr="00E9317F">
              <w:rPr>
                <w:lang w:eastAsia="en-US"/>
              </w:rPr>
              <w:t>свыше 20 680</w:t>
            </w:r>
          </w:p>
        </w:tc>
      </w:tr>
    </w:tbl>
    <w:p w14:paraId="1253F9F0" w14:textId="77777777" w:rsidR="00E9317F" w:rsidRPr="00E9317F" w:rsidRDefault="00E9317F" w:rsidP="00E9317F">
      <w:pPr>
        <w:widowControl w:val="0"/>
        <w:autoSpaceDE w:val="0"/>
        <w:autoSpaceDN w:val="0"/>
        <w:jc w:val="both"/>
        <w:rPr>
          <w:rFonts w:ascii="Calibri" w:hAnsi="Calibri" w:cs="Calibri"/>
          <w:sz w:val="22"/>
          <w:szCs w:val="20"/>
        </w:rPr>
      </w:pPr>
    </w:p>
    <w:p w14:paraId="3AA816BF" w14:textId="77777777" w:rsidR="00E9317F" w:rsidRPr="00E9317F" w:rsidRDefault="00E9317F" w:rsidP="00E9317F">
      <w:pPr>
        <w:ind w:firstLine="708"/>
        <w:jc w:val="both"/>
        <w:rPr>
          <w:sz w:val="28"/>
          <w:szCs w:val="28"/>
        </w:rPr>
      </w:pPr>
      <w:bookmarkStart w:id="122" w:name="_Hlk152141829"/>
      <w:r w:rsidRPr="00E9317F">
        <w:rPr>
          <w:sz w:val="28"/>
          <w:szCs w:val="28"/>
        </w:rPr>
        <w:t xml:space="preserve">    Примечание:</w:t>
      </w:r>
    </w:p>
    <w:p w14:paraId="5D7D7DD1" w14:textId="77777777" w:rsidR="00E9317F" w:rsidRPr="00E9317F" w:rsidRDefault="00E9317F" w:rsidP="00E9317F">
      <w:pPr>
        <w:ind w:left="993"/>
        <w:jc w:val="both"/>
        <w:rPr>
          <w:sz w:val="28"/>
          <w:szCs w:val="28"/>
        </w:rPr>
      </w:pPr>
      <w:r w:rsidRPr="00E9317F">
        <w:rPr>
          <w:sz w:val="28"/>
          <w:szCs w:val="28"/>
        </w:rPr>
        <w:t>*Значения диапазонов потребления, указанные в пунктах 1 - 5 таблицы 1, применяются в отношении многодетных семьей. Многодетной семьей признается семья, имеющая в своем составе трех и более детей в возрасте до 18 лет, в том числе усыновленных и приемных согласно статье 1 Закона Кемеровской области от 14.11.2005 № 123-ОЗ «О мерах социальной поддержки многодетных семей в Кемеровской области».</w:t>
      </w:r>
    </w:p>
    <w:p w14:paraId="3250B25D" w14:textId="77777777" w:rsidR="00E9317F" w:rsidRPr="00E9317F" w:rsidRDefault="00E9317F" w:rsidP="00E9317F">
      <w:pPr>
        <w:ind w:left="993"/>
        <w:jc w:val="both"/>
        <w:rPr>
          <w:sz w:val="28"/>
          <w:szCs w:val="28"/>
        </w:rPr>
      </w:pPr>
      <w:r w:rsidRPr="00E9317F">
        <w:rPr>
          <w:rFonts w:eastAsiaTheme="minorHAnsi"/>
          <w:sz w:val="28"/>
          <w:szCs w:val="28"/>
          <w:lang w:eastAsia="en-US"/>
        </w:rPr>
        <w:t>**Значения диапазонов потребления, указанные в пунктах 2, 4 таблицы 1 применяются в том числе к населению, проживающему в жилых домах, оборудованных электрическими водонагревательными установками при отсутствии централизованного горячего водоснабжения.</w:t>
      </w:r>
      <w:r w:rsidRPr="00E9317F">
        <w:rPr>
          <w:sz w:val="28"/>
          <w:szCs w:val="28"/>
        </w:rPr>
        <w:t xml:space="preserve"> </w:t>
      </w:r>
    </w:p>
    <w:p w14:paraId="5CD761CA" w14:textId="77777777" w:rsidR="00E9317F" w:rsidRPr="00E9317F" w:rsidRDefault="00E9317F" w:rsidP="00E9317F">
      <w:pPr>
        <w:ind w:left="993"/>
        <w:jc w:val="both"/>
        <w:rPr>
          <w:sz w:val="28"/>
          <w:szCs w:val="28"/>
        </w:rPr>
      </w:pPr>
      <w:r w:rsidRPr="00E9317F">
        <w:rPr>
          <w:sz w:val="28"/>
          <w:szCs w:val="28"/>
        </w:rPr>
        <w:t>***Значения диапазонов потребления, указанные в пункте 5 таблицы 1, применяются в том числе к населению, проживающему в поселках городского типа.</w:t>
      </w:r>
    </w:p>
    <w:bookmarkEnd w:id="122"/>
    <w:p w14:paraId="4DCF7193" w14:textId="77777777" w:rsidR="00E9317F" w:rsidRPr="00E9317F" w:rsidRDefault="00E9317F" w:rsidP="00E9317F">
      <w:pPr>
        <w:widowControl w:val="0"/>
        <w:tabs>
          <w:tab w:val="left" w:pos="11595"/>
          <w:tab w:val="right" w:pos="14570"/>
        </w:tabs>
        <w:autoSpaceDE w:val="0"/>
        <w:autoSpaceDN w:val="0"/>
        <w:outlineLvl w:val="2"/>
        <w:rPr>
          <w:sz w:val="28"/>
          <w:szCs w:val="28"/>
        </w:rPr>
      </w:pPr>
      <w:r w:rsidRPr="00E9317F">
        <w:rPr>
          <w:sz w:val="28"/>
          <w:szCs w:val="28"/>
        </w:rPr>
        <w:tab/>
      </w:r>
    </w:p>
    <w:p w14:paraId="2A450386" w14:textId="77777777" w:rsidR="00E9317F" w:rsidRPr="00E9317F" w:rsidRDefault="00E9317F" w:rsidP="00E9317F">
      <w:pPr>
        <w:spacing w:after="160" w:line="259" w:lineRule="auto"/>
        <w:rPr>
          <w:rFonts w:asciiTheme="minorHAnsi" w:eastAsiaTheme="minorHAnsi" w:hAnsiTheme="minorHAnsi" w:cstheme="minorBidi"/>
          <w:sz w:val="22"/>
          <w:szCs w:val="22"/>
        </w:rPr>
        <w:sectPr w:rsidR="00E9317F" w:rsidRPr="00E9317F" w:rsidSect="00E9317F">
          <w:pgSz w:w="16838" w:h="11906" w:orient="landscape"/>
          <w:pgMar w:top="1418" w:right="1134" w:bottom="709" w:left="1134" w:header="708" w:footer="708" w:gutter="0"/>
          <w:cols w:space="708"/>
          <w:docGrid w:linePitch="360"/>
        </w:sectPr>
      </w:pPr>
    </w:p>
    <w:p w14:paraId="34A4ED78" w14:textId="77777777" w:rsidR="00E9317F" w:rsidRPr="00E9317F" w:rsidRDefault="00E9317F" w:rsidP="00E9317F">
      <w:pPr>
        <w:widowControl w:val="0"/>
        <w:autoSpaceDE w:val="0"/>
        <w:autoSpaceDN w:val="0"/>
        <w:jc w:val="right"/>
        <w:outlineLvl w:val="2"/>
        <w:rPr>
          <w:sz w:val="28"/>
          <w:szCs w:val="28"/>
        </w:rPr>
      </w:pPr>
      <w:r w:rsidRPr="00E9317F">
        <w:rPr>
          <w:sz w:val="28"/>
          <w:szCs w:val="28"/>
        </w:rPr>
        <w:lastRenderedPageBreak/>
        <w:t>Таблица 2</w:t>
      </w:r>
    </w:p>
    <w:p w14:paraId="3636DA81" w14:textId="77777777" w:rsidR="00E9317F" w:rsidRPr="00E9317F" w:rsidRDefault="00E9317F" w:rsidP="00E9317F">
      <w:pPr>
        <w:widowControl w:val="0"/>
        <w:autoSpaceDE w:val="0"/>
        <w:autoSpaceDN w:val="0"/>
        <w:jc w:val="center"/>
        <w:rPr>
          <w:b/>
          <w:sz w:val="28"/>
          <w:szCs w:val="28"/>
        </w:rPr>
      </w:pPr>
    </w:p>
    <w:p w14:paraId="71694C65" w14:textId="77777777" w:rsidR="00E9317F" w:rsidRPr="00E9317F" w:rsidRDefault="00E9317F" w:rsidP="00E9317F">
      <w:pPr>
        <w:widowControl w:val="0"/>
        <w:autoSpaceDE w:val="0"/>
        <w:autoSpaceDN w:val="0"/>
        <w:jc w:val="center"/>
        <w:rPr>
          <w:b/>
          <w:sz w:val="28"/>
          <w:szCs w:val="28"/>
        </w:rPr>
      </w:pPr>
      <w:r w:rsidRPr="00E9317F">
        <w:rPr>
          <w:b/>
          <w:sz w:val="28"/>
          <w:szCs w:val="28"/>
        </w:rPr>
        <w:t>Диапазоны объемов потребления электрической энергии (мощности) с 01.07.2024 по 31.12.2024</w:t>
      </w:r>
    </w:p>
    <w:p w14:paraId="6FA4AE1B" w14:textId="77777777" w:rsidR="00E9317F" w:rsidRPr="00E9317F" w:rsidRDefault="00E9317F" w:rsidP="00E9317F">
      <w:pPr>
        <w:widowControl w:val="0"/>
        <w:autoSpaceDE w:val="0"/>
        <w:autoSpaceDN w:val="0"/>
        <w:jc w:val="both"/>
        <w:rPr>
          <w:rFonts w:ascii="Calibri" w:hAnsi="Calibri" w:cs="Calibri"/>
          <w:sz w:val="22"/>
          <w:szCs w:val="20"/>
        </w:rPr>
      </w:pPr>
    </w:p>
    <w:tbl>
      <w:tblPr>
        <w:tblW w:w="525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92"/>
        <w:gridCol w:w="6112"/>
        <w:gridCol w:w="2676"/>
        <w:gridCol w:w="2836"/>
        <w:gridCol w:w="2695"/>
      </w:tblGrid>
      <w:tr w:rsidR="00E9317F" w:rsidRPr="00E9317F" w14:paraId="0EA0357B" w14:textId="77777777" w:rsidTr="00DD090C">
        <w:tc>
          <w:tcPr>
            <w:tcW w:w="324" w:type="pct"/>
            <w:tcBorders>
              <w:top w:val="single" w:sz="4" w:space="0" w:color="auto"/>
              <w:left w:val="single" w:sz="4" w:space="0" w:color="auto"/>
              <w:bottom w:val="single" w:sz="4" w:space="0" w:color="auto"/>
              <w:right w:val="single" w:sz="4" w:space="0" w:color="auto"/>
            </w:tcBorders>
            <w:vAlign w:val="center"/>
            <w:hideMark/>
          </w:tcPr>
          <w:p w14:paraId="1BB845E9"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p w14:paraId="075EB81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 xml:space="preserve"> п/п</w:t>
            </w:r>
          </w:p>
        </w:tc>
        <w:tc>
          <w:tcPr>
            <w:tcW w:w="1996" w:type="pct"/>
            <w:tcBorders>
              <w:top w:val="single" w:sz="4" w:space="0" w:color="auto"/>
              <w:left w:val="single" w:sz="4" w:space="0" w:color="auto"/>
              <w:bottom w:val="single" w:sz="4" w:space="0" w:color="auto"/>
              <w:right w:val="single" w:sz="4" w:space="0" w:color="auto"/>
            </w:tcBorders>
            <w:vAlign w:val="center"/>
            <w:hideMark/>
          </w:tcPr>
          <w:p w14:paraId="57C9FA6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Категории потребителей</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98921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Первый диапазон объемов потребления электрической энергии (мощности), кВт*ч</w:t>
            </w:r>
          </w:p>
        </w:tc>
        <w:tc>
          <w:tcPr>
            <w:tcW w:w="926" w:type="pct"/>
            <w:tcBorders>
              <w:top w:val="single" w:sz="4" w:space="0" w:color="auto"/>
              <w:left w:val="single" w:sz="4" w:space="0" w:color="auto"/>
              <w:bottom w:val="single" w:sz="4" w:space="0" w:color="auto"/>
              <w:right w:val="single" w:sz="4" w:space="0" w:color="auto"/>
            </w:tcBorders>
            <w:vAlign w:val="center"/>
            <w:hideMark/>
          </w:tcPr>
          <w:p w14:paraId="4A29778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Второй диапазон объемов потребления электрической энергии (мощности), кВт*ч</w:t>
            </w:r>
          </w:p>
        </w:tc>
        <w:tc>
          <w:tcPr>
            <w:tcW w:w="880" w:type="pct"/>
            <w:tcBorders>
              <w:top w:val="single" w:sz="4" w:space="0" w:color="auto"/>
              <w:left w:val="single" w:sz="4" w:space="0" w:color="auto"/>
              <w:bottom w:val="single" w:sz="4" w:space="0" w:color="auto"/>
              <w:right w:val="single" w:sz="4" w:space="0" w:color="auto"/>
            </w:tcBorders>
            <w:vAlign w:val="center"/>
            <w:hideMark/>
          </w:tcPr>
          <w:p w14:paraId="33DBB449"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Третий диапазон объемов потребления электрической энергии (мощности), кВт*ч</w:t>
            </w:r>
          </w:p>
        </w:tc>
      </w:tr>
      <w:tr w:rsidR="00E9317F" w:rsidRPr="00E9317F" w14:paraId="51A1B4E8" w14:textId="77777777" w:rsidTr="00DD090C">
        <w:tc>
          <w:tcPr>
            <w:tcW w:w="324" w:type="pct"/>
            <w:tcBorders>
              <w:top w:val="single" w:sz="4" w:space="0" w:color="auto"/>
              <w:left w:val="single" w:sz="4" w:space="0" w:color="auto"/>
              <w:bottom w:val="single" w:sz="4" w:space="0" w:color="auto"/>
              <w:right w:val="single" w:sz="4" w:space="0" w:color="auto"/>
            </w:tcBorders>
            <w:vAlign w:val="center"/>
          </w:tcPr>
          <w:p w14:paraId="333064CF"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1</w:t>
            </w:r>
          </w:p>
        </w:tc>
        <w:tc>
          <w:tcPr>
            <w:tcW w:w="1996" w:type="pct"/>
            <w:tcBorders>
              <w:top w:val="single" w:sz="4" w:space="0" w:color="auto"/>
              <w:left w:val="single" w:sz="4" w:space="0" w:color="auto"/>
              <w:bottom w:val="single" w:sz="4" w:space="0" w:color="auto"/>
              <w:right w:val="single" w:sz="4" w:space="0" w:color="auto"/>
            </w:tcBorders>
            <w:vAlign w:val="center"/>
          </w:tcPr>
          <w:p w14:paraId="62982AB8"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2</w:t>
            </w:r>
          </w:p>
        </w:tc>
        <w:tc>
          <w:tcPr>
            <w:tcW w:w="874" w:type="pct"/>
            <w:tcBorders>
              <w:top w:val="single" w:sz="4" w:space="0" w:color="auto"/>
              <w:left w:val="single" w:sz="4" w:space="0" w:color="auto"/>
              <w:bottom w:val="single" w:sz="4" w:space="0" w:color="auto"/>
              <w:right w:val="single" w:sz="4" w:space="0" w:color="auto"/>
            </w:tcBorders>
            <w:vAlign w:val="center"/>
          </w:tcPr>
          <w:p w14:paraId="02ABC6A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3</w:t>
            </w:r>
          </w:p>
        </w:tc>
        <w:tc>
          <w:tcPr>
            <w:tcW w:w="926" w:type="pct"/>
            <w:tcBorders>
              <w:top w:val="single" w:sz="4" w:space="0" w:color="auto"/>
              <w:left w:val="single" w:sz="4" w:space="0" w:color="auto"/>
              <w:bottom w:val="single" w:sz="4" w:space="0" w:color="auto"/>
              <w:right w:val="single" w:sz="4" w:space="0" w:color="auto"/>
            </w:tcBorders>
            <w:vAlign w:val="center"/>
          </w:tcPr>
          <w:p w14:paraId="12F117D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4</w:t>
            </w:r>
          </w:p>
        </w:tc>
        <w:tc>
          <w:tcPr>
            <w:tcW w:w="880" w:type="pct"/>
            <w:tcBorders>
              <w:top w:val="single" w:sz="4" w:space="0" w:color="auto"/>
              <w:left w:val="single" w:sz="4" w:space="0" w:color="auto"/>
              <w:bottom w:val="single" w:sz="4" w:space="0" w:color="auto"/>
              <w:right w:val="single" w:sz="4" w:space="0" w:color="auto"/>
            </w:tcBorders>
            <w:vAlign w:val="center"/>
          </w:tcPr>
          <w:p w14:paraId="462D444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5</w:t>
            </w:r>
          </w:p>
        </w:tc>
      </w:tr>
      <w:tr w:rsidR="00E9317F" w:rsidRPr="00E9317F" w14:paraId="54146F8B" w14:textId="77777777" w:rsidTr="00DD090C">
        <w:tc>
          <w:tcPr>
            <w:tcW w:w="324" w:type="pct"/>
            <w:tcBorders>
              <w:top w:val="single" w:sz="4" w:space="0" w:color="auto"/>
              <w:left w:val="single" w:sz="4" w:space="0" w:color="auto"/>
              <w:right w:val="single" w:sz="4" w:space="0" w:color="auto"/>
            </w:tcBorders>
            <w:vAlign w:val="center"/>
            <w:hideMark/>
          </w:tcPr>
          <w:p w14:paraId="43A602F2"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1</w:t>
            </w:r>
          </w:p>
        </w:tc>
        <w:tc>
          <w:tcPr>
            <w:tcW w:w="4676" w:type="pct"/>
            <w:gridSpan w:val="4"/>
            <w:tcBorders>
              <w:top w:val="single" w:sz="4" w:space="0" w:color="auto"/>
              <w:left w:val="single" w:sz="4" w:space="0" w:color="auto"/>
              <w:bottom w:val="single" w:sz="4" w:space="0" w:color="auto"/>
              <w:right w:val="single" w:sz="4" w:space="0" w:color="auto"/>
            </w:tcBorders>
            <w:hideMark/>
          </w:tcPr>
          <w:p w14:paraId="52CBCF83"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Население и приравненные к нему, за исключением населения и потребителей, указанных в </w:t>
            </w:r>
            <w:hyperlink w:anchor="P1826" w:history="1">
              <w:r w:rsidRPr="00E9317F">
                <w:rPr>
                  <w:lang w:eastAsia="en-US"/>
                </w:rPr>
                <w:t>строках 2</w:t>
              </w:r>
            </w:hyperlink>
            <w:r w:rsidRPr="00E9317F">
              <w:rPr>
                <w:lang w:eastAsia="en-US"/>
              </w:rPr>
              <w:t xml:space="preserve"> - </w:t>
            </w:r>
            <w:hyperlink w:anchor="P1886" w:history="1">
              <w:r w:rsidRPr="00E9317F">
                <w:rPr>
                  <w:lang w:eastAsia="en-US"/>
                </w:rPr>
                <w:t>5</w:t>
              </w:r>
            </w:hyperlink>
            <w:r w:rsidRPr="00E9317F">
              <w:rPr>
                <w:lang w:eastAsia="en-US"/>
              </w:rPr>
              <w:t>:</w:t>
            </w:r>
          </w:p>
          <w:p w14:paraId="6FE4A702"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1E7F070"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9FFC424"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bl>
    <w:p w14:paraId="2F0818DD" w14:textId="77777777" w:rsidR="00E9317F" w:rsidRPr="00E9317F" w:rsidRDefault="00E9317F" w:rsidP="00E9317F">
      <w:pPr>
        <w:widowControl w:val="0"/>
        <w:autoSpaceDE w:val="0"/>
        <w:autoSpaceDN w:val="0"/>
        <w:spacing w:line="256" w:lineRule="auto"/>
        <w:ind w:firstLine="227"/>
        <w:rPr>
          <w:lang w:eastAsia="en-US"/>
        </w:rPr>
        <w:sectPr w:rsidR="00E9317F" w:rsidRPr="00E9317F" w:rsidSect="00E9317F">
          <w:pgSz w:w="16838" w:h="11906" w:orient="landscape"/>
          <w:pgMar w:top="1135" w:right="1134" w:bottom="709" w:left="1134" w:header="708" w:footer="708" w:gutter="0"/>
          <w:cols w:space="708"/>
          <w:docGrid w:linePitch="360"/>
        </w:sectPr>
      </w:pPr>
    </w:p>
    <w:tbl>
      <w:tblPr>
        <w:tblW w:w="51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96"/>
        <w:gridCol w:w="6096"/>
        <w:gridCol w:w="2694"/>
        <w:gridCol w:w="2835"/>
        <w:gridCol w:w="2688"/>
      </w:tblGrid>
      <w:tr w:rsidR="00E9317F" w:rsidRPr="00E9317F" w14:paraId="75D2BA24" w14:textId="77777777" w:rsidTr="00DD090C">
        <w:trPr>
          <w:tblHeader/>
        </w:trPr>
        <w:tc>
          <w:tcPr>
            <w:tcW w:w="325" w:type="pct"/>
            <w:tcBorders>
              <w:left w:val="single" w:sz="4" w:space="0" w:color="auto"/>
              <w:right w:val="single" w:sz="4" w:space="0" w:color="auto"/>
            </w:tcBorders>
          </w:tcPr>
          <w:p w14:paraId="64AEA94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lastRenderedPageBreak/>
              <w:t>1</w:t>
            </w:r>
          </w:p>
        </w:tc>
        <w:tc>
          <w:tcPr>
            <w:tcW w:w="1991" w:type="pct"/>
            <w:tcBorders>
              <w:top w:val="single" w:sz="4" w:space="0" w:color="auto"/>
              <w:left w:val="single" w:sz="4" w:space="0" w:color="auto"/>
              <w:bottom w:val="single" w:sz="4" w:space="0" w:color="auto"/>
              <w:right w:val="single" w:sz="4" w:space="0" w:color="auto"/>
            </w:tcBorders>
          </w:tcPr>
          <w:p w14:paraId="1BA1F911" w14:textId="77777777" w:rsidR="00E9317F" w:rsidRPr="00E9317F" w:rsidRDefault="00E9317F" w:rsidP="00E9317F">
            <w:pPr>
              <w:widowControl w:val="0"/>
              <w:autoSpaceDE w:val="0"/>
              <w:autoSpaceDN w:val="0"/>
              <w:spacing w:line="256" w:lineRule="auto"/>
              <w:ind w:firstLine="283"/>
              <w:jc w:val="center"/>
              <w:rPr>
                <w:lang w:eastAsia="en-US"/>
              </w:rPr>
            </w:pPr>
            <w:r w:rsidRPr="00E9317F">
              <w:rPr>
                <w:lang w:eastAsia="en-US"/>
              </w:rPr>
              <w:t>2</w:t>
            </w:r>
          </w:p>
        </w:tc>
        <w:tc>
          <w:tcPr>
            <w:tcW w:w="880" w:type="pct"/>
            <w:tcBorders>
              <w:top w:val="single" w:sz="4" w:space="0" w:color="auto"/>
              <w:left w:val="single" w:sz="4" w:space="0" w:color="auto"/>
              <w:bottom w:val="single" w:sz="4" w:space="0" w:color="auto"/>
              <w:right w:val="single" w:sz="4" w:space="0" w:color="auto"/>
            </w:tcBorders>
          </w:tcPr>
          <w:p w14:paraId="2FDCD1F3" w14:textId="77777777" w:rsidR="00E9317F" w:rsidRPr="00E9317F" w:rsidRDefault="00E9317F" w:rsidP="00E9317F">
            <w:pPr>
              <w:widowControl w:val="0"/>
              <w:autoSpaceDE w:val="0"/>
              <w:autoSpaceDN w:val="0"/>
              <w:spacing w:line="256" w:lineRule="auto"/>
              <w:ind w:firstLine="283"/>
              <w:jc w:val="center"/>
              <w:rPr>
                <w:lang w:eastAsia="en-US"/>
              </w:rPr>
            </w:pPr>
            <w:r w:rsidRPr="00E9317F">
              <w:rPr>
                <w:lang w:eastAsia="en-US"/>
              </w:rPr>
              <w:t>3</w:t>
            </w:r>
          </w:p>
        </w:tc>
        <w:tc>
          <w:tcPr>
            <w:tcW w:w="926" w:type="pct"/>
            <w:tcBorders>
              <w:top w:val="single" w:sz="4" w:space="0" w:color="auto"/>
              <w:left w:val="single" w:sz="4" w:space="0" w:color="auto"/>
              <w:bottom w:val="single" w:sz="4" w:space="0" w:color="auto"/>
              <w:right w:val="single" w:sz="4" w:space="0" w:color="auto"/>
            </w:tcBorders>
          </w:tcPr>
          <w:p w14:paraId="456F29C6" w14:textId="77777777" w:rsidR="00E9317F" w:rsidRPr="00E9317F" w:rsidRDefault="00E9317F" w:rsidP="00E9317F">
            <w:pPr>
              <w:widowControl w:val="0"/>
              <w:autoSpaceDE w:val="0"/>
              <w:autoSpaceDN w:val="0"/>
              <w:spacing w:line="256" w:lineRule="auto"/>
              <w:ind w:firstLine="283"/>
              <w:jc w:val="center"/>
              <w:rPr>
                <w:lang w:eastAsia="en-US"/>
              </w:rPr>
            </w:pPr>
            <w:r w:rsidRPr="00E9317F">
              <w:rPr>
                <w:lang w:eastAsia="en-US"/>
              </w:rPr>
              <w:t>4</w:t>
            </w:r>
          </w:p>
        </w:tc>
        <w:tc>
          <w:tcPr>
            <w:tcW w:w="878" w:type="pct"/>
            <w:tcBorders>
              <w:top w:val="single" w:sz="4" w:space="0" w:color="auto"/>
              <w:left w:val="single" w:sz="4" w:space="0" w:color="auto"/>
              <w:bottom w:val="single" w:sz="4" w:space="0" w:color="auto"/>
              <w:right w:val="single" w:sz="4" w:space="0" w:color="auto"/>
            </w:tcBorders>
          </w:tcPr>
          <w:p w14:paraId="54A26A3E" w14:textId="77777777" w:rsidR="00E9317F" w:rsidRPr="00E9317F" w:rsidRDefault="00E9317F" w:rsidP="00E9317F">
            <w:pPr>
              <w:widowControl w:val="0"/>
              <w:autoSpaceDE w:val="0"/>
              <w:autoSpaceDN w:val="0"/>
              <w:spacing w:line="256" w:lineRule="auto"/>
              <w:ind w:firstLine="283"/>
              <w:jc w:val="center"/>
              <w:rPr>
                <w:lang w:eastAsia="en-US"/>
              </w:rPr>
            </w:pPr>
            <w:r w:rsidRPr="00E9317F">
              <w:rPr>
                <w:lang w:eastAsia="en-US"/>
              </w:rPr>
              <w:t>5</w:t>
            </w:r>
          </w:p>
        </w:tc>
      </w:tr>
      <w:tr w:rsidR="00E9317F" w:rsidRPr="00E9317F" w14:paraId="5989AED7" w14:textId="77777777" w:rsidTr="00DD090C">
        <w:tc>
          <w:tcPr>
            <w:tcW w:w="325" w:type="pct"/>
            <w:vMerge w:val="restart"/>
            <w:tcBorders>
              <w:left w:val="single" w:sz="4" w:space="0" w:color="auto"/>
              <w:right w:val="single" w:sz="4" w:space="0" w:color="auto"/>
            </w:tcBorders>
            <w:vAlign w:val="center"/>
            <w:hideMark/>
          </w:tcPr>
          <w:p w14:paraId="303BED51"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060C082F"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16A298B1"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76C878D1"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03CFE4D0"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5B687B71" w14:textId="77777777" w:rsidTr="00DD090C">
        <w:tc>
          <w:tcPr>
            <w:tcW w:w="325" w:type="pct"/>
            <w:vMerge/>
            <w:tcBorders>
              <w:left w:val="single" w:sz="4" w:space="0" w:color="auto"/>
              <w:right w:val="single" w:sz="4" w:space="0" w:color="auto"/>
            </w:tcBorders>
            <w:vAlign w:val="center"/>
            <w:hideMark/>
          </w:tcPr>
          <w:p w14:paraId="12055F8D"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732F57D8"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68"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 *</w:t>
            </w:r>
          </w:p>
        </w:tc>
        <w:tc>
          <w:tcPr>
            <w:tcW w:w="880" w:type="pct"/>
            <w:tcBorders>
              <w:top w:val="single" w:sz="4" w:space="0" w:color="auto"/>
              <w:left w:val="single" w:sz="4" w:space="0" w:color="auto"/>
              <w:bottom w:val="single" w:sz="4" w:space="0" w:color="auto"/>
              <w:right w:val="single" w:sz="4" w:space="0" w:color="auto"/>
            </w:tcBorders>
            <w:vAlign w:val="center"/>
            <w:hideMark/>
          </w:tcPr>
          <w:p w14:paraId="7A49FF70"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03D96334"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45BF6A94"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2C0B8B44" w14:textId="77777777" w:rsidTr="00DD090C">
        <w:tc>
          <w:tcPr>
            <w:tcW w:w="325" w:type="pct"/>
            <w:vMerge/>
            <w:tcBorders>
              <w:left w:val="single" w:sz="4" w:space="0" w:color="auto"/>
              <w:bottom w:val="single" w:sz="4" w:space="0" w:color="auto"/>
              <w:right w:val="single" w:sz="4" w:space="0" w:color="auto"/>
            </w:tcBorders>
            <w:vAlign w:val="center"/>
            <w:hideMark/>
          </w:tcPr>
          <w:p w14:paraId="5254896C"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vAlign w:val="center"/>
            <w:hideMark/>
          </w:tcPr>
          <w:p w14:paraId="1028D93E" w14:textId="77777777" w:rsidR="00E9317F" w:rsidRPr="00E9317F" w:rsidRDefault="00E9317F" w:rsidP="00E9317F">
            <w:pPr>
              <w:widowControl w:val="0"/>
              <w:autoSpaceDE w:val="0"/>
              <w:autoSpaceDN w:val="0"/>
              <w:spacing w:line="256" w:lineRule="auto"/>
              <w:rPr>
                <w:lang w:eastAsia="en-US"/>
              </w:rPr>
            </w:pPr>
            <w:r w:rsidRPr="00E9317F">
              <w:rPr>
                <w:lang w:eastAsia="en-US"/>
              </w:rPr>
              <w:t xml:space="preserve">    в иных случаях</w:t>
            </w:r>
          </w:p>
        </w:tc>
        <w:tc>
          <w:tcPr>
            <w:tcW w:w="880" w:type="pct"/>
            <w:tcBorders>
              <w:top w:val="single" w:sz="4" w:space="0" w:color="auto"/>
              <w:left w:val="single" w:sz="4" w:space="0" w:color="auto"/>
              <w:bottom w:val="single" w:sz="4" w:space="0" w:color="auto"/>
              <w:right w:val="single" w:sz="4" w:space="0" w:color="auto"/>
            </w:tcBorders>
            <w:vAlign w:val="center"/>
            <w:hideMark/>
          </w:tcPr>
          <w:p w14:paraId="0A22CD4F"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742B027F"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310BC82F"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753B67B2"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51EA8186" w14:textId="77777777" w:rsidR="00E9317F" w:rsidRPr="00E9317F" w:rsidRDefault="00E9317F" w:rsidP="00E9317F">
            <w:pPr>
              <w:widowControl w:val="0"/>
              <w:autoSpaceDE w:val="0"/>
              <w:autoSpaceDN w:val="0"/>
              <w:spacing w:line="256" w:lineRule="auto"/>
              <w:jc w:val="center"/>
              <w:rPr>
                <w:lang w:eastAsia="en-US"/>
              </w:rPr>
            </w:pPr>
            <w:bookmarkStart w:id="123" w:name="P1826"/>
            <w:bookmarkEnd w:id="123"/>
            <w:r w:rsidRPr="00E9317F">
              <w:rPr>
                <w:lang w:eastAsia="en-US"/>
              </w:rPr>
              <w:t>2</w:t>
            </w:r>
          </w:p>
        </w:tc>
        <w:tc>
          <w:tcPr>
            <w:tcW w:w="4675" w:type="pct"/>
            <w:gridSpan w:val="4"/>
            <w:tcBorders>
              <w:top w:val="single" w:sz="4" w:space="0" w:color="auto"/>
              <w:left w:val="single" w:sz="4" w:space="0" w:color="auto"/>
              <w:bottom w:val="single" w:sz="4" w:space="0" w:color="auto"/>
              <w:right w:val="single" w:sz="4" w:space="0" w:color="auto"/>
            </w:tcBorders>
            <w:hideMark/>
          </w:tcPr>
          <w:p w14:paraId="2C77D902"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0CCCE7B7"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BE1FD9F"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7CB81B3"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E9317F" w:rsidRPr="00E9317F" w14:paraId="15BA43AB" w14:textId="77777777" w:rsidTr="00DD090C">
        <w:trPr>
          <w:trHeight w:val="837"/>
        </w:trPr>
        <w:tc>
          <w:tcPr>
            <w:tcW w:w="325" w:type="pct"/>
            <w:vMerge/>
            <w:tcBorders>
              <w:top w:val="single" w:sz="4" w:space="0" w:color="auto"/>
              <w:left w:val="single" w:sz="4" w:space="0" w:color="auto"/>
              <w:bottom w:val="single" w:sz="4" w:space="0" w:color="auto"/>
              <w:right w:val="single" w:sz="4" w:space="0" w:color="auto"/>
            </w:tcBorders>
            <w:vAlign w:val="center"/>
            <w:hideMark/>
          </w:tcPr>
          <w:p w14:paraId="0306164C"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1B921430"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4E1D4038"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53357976"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45818AE5"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75A13ACB"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25C2ADBF"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vAlign w:val="center"/>
            <w:hideMark/>
          </w:tcPr>
          <w:p w14:paraId="38903BD3"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69"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 *</w:t>
            </w:r>
          </w:p>
        </w:tc>
        <w:tc>
          <w:tcPr>
            <w:tcW w:w="880" w:type="pct"/>
            <w:tcBorders>
              <w:top w:val="single" w:sz="4" w:space="0" w:color="auto"/>
              <w:left w:val="single" w:sz="4" w:space="0" w:color="auto"/>
              <w:bottom w:val="single" w:sz="4" w:space="0" w:color="auto"/>
              <w:right w:val="single" w:sz="4" w:space="0" w:color="auto"/>
            </w:tcBorders>
            <w:vAlign w:val="center"/>
            <w:hideMark/>
          </w:tcPr>
          <w:p w14:paraId="1053D36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7AE2411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54E87A1B"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086DDDF3"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4559678B"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11E62B9F"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иных случаях для расчетных периодов (месяцев), относящихся к отопительному периоду **</w:t>
            </w:r>
          </w:p>
        </w:tc>
        <w:tc>
          <w:tcPr>
            <w:tcW w:w="880" w:type="pct"/>
            <w:tcBorders>
              <w:top w:val="single" w:sz="4" w:space="0" w:color="auto"/>
              <w:left w:val="single" w:sz="4" w:space="0" w:color="auto"/>
              <w:bottom w:val="single" w:sz="4" w:space="0" w:color="auto"/>
              <w:right w:val="single" w:sz="4" w:space="0" w:color="auto"/>
            </w:tcBorders>
            <w:vAlign w:val="center"/>
            <w:hideMark/>
          </w:tcPr>
          <w:p w14:paraId="46242A5C"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7479DCB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02155BC2"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277B5460"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79E856CB"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61569E53"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иных случаях для расчетных периодов (месяцев), не относящихся к отопительному периоду **</w:t>
            </w:r>
          </w:p>
        </w:tc>
        <w:tc>
          <w:tcPr>
            <w:tcW w:w="880" w:type="pct"/>
            <w:tcBorders>
              <w:top w:val="single" w:sz="4" w:space="0" w:color="auto"/>
              <w:left w:val="single" w:sz="4" w:space="0" w:color="auto"/>
              <w:bottom w:val="single" w:sz="4" w:space="0" w:color="auto"/>
              <w:right w:val="single" w:sz="4" w:space="0" w:color="auto"/>
            </w:tcBorders>
            <w:vAlign w:val="center"/>
            <w:hideMark/>
          </w:tcPr>
          <w:p w14:paraId="5304B922"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773F252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4C81B7F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2E2545DB" w14:textId="77777777" w:rsidTr="00DD090C">
        <w:tc>
          <w:tcPr>
            <w:tcW w:w="325" w:type="pct"/>
            <w:vMerge w:val="restart"/>
            <w:tcBorders>
              <w:top w:val="single" w:sz="4" w:space="0" w:color="auto"/>
              <w:left w:val="single" w:sz="4" w:space="0" w:color="auto"/>
              <w:right w:val="single" w:sz="4" w:space="0" w:color="auto"/>
            </w:tcBorders>
            <w:vAlign w:val="center"/>
            <w:hideMark/>
          </w:tcPr>
          <w:p w14:paraId="4160B1F4"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3</w:t>
            </w:r>
          </w:p>
        </w:tc>
        <w:tc>
          <w:tcPr>
            <w:tcW w:w="4675" w:type="pct"/>
            <w:gridSpan w:val="4"/>
            <w:tcBorders>
              <w:top w:val="single" w:sz="4" w:space="0" w:color="auto"/>
              <w:left w:val="single" w:sz="4" w:space="0" w:color="auto"/>
              <w:bottom w:val="single" w:sz="4" w:space="0" w:color="auto"/>
              <w:right w:val="single" w:sz="4" w:space="0" w:color="auto"/>
            </w:tcBorders>
            <w:hideMark/>
          </w:tcPr>
          <w:p w14:paraId="3597B7A1"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186C7B19"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4BB3F3B"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E758968"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юридические и физические лица, приобретающие электрическую энергию (мощность) в целях потребления на коммунально-бытовые </w:t>
            </w:r>
            <w:r w:rsidRPr="00E9317F">
              <w:rPr>
                <w:lang w:eastAsia="en-US"/>
              </w:rPr>
              <w:lastRenderedPageBreak/>
              <w:t>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E9317F" w:rsidRPr="00E9317F" w14:paraId="3E22AC18" w14:textId="77777777" w:rsidTr="00DD090C">
        <w:tc>
          <w:tcPr>
            <w:tcW w:w="325" w:type="pct"/>
            <w:vMerge/>
            <w:tcBorders>
              <w:left w:val="single" w:sz="4" w:space="0" w:color="auto"/>
              <w:right w:val="single" w:sz="4" w:space="0" w:color="auto"/>
            </w:tcBorders>
          </w:tcPr>
          <w:p w14:paraId="66F5ABC3" w14:textId="77777777" w:rsidR="00E9317F" w:rsidRPr="00E9317F" w:rsidRDefault="00E9317F" w:rsidP="00E9317F">
            <w:pPr>
              <w:widowControl w:val="0"/>
              <w:autoSpaceDE w:val="0"/>
              <w:autoSpaceDN w:val="0"/>
              <w:spacing w:line="256"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79CB436F"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05E6F33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080E0CA8"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1E0843E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75592174" w14:textId="77777777" w:rsidTr="00DD090C">
        <w:tc>
          <w:tcPr>
            <w:tcW w:w="325" w:type="pct"/>
            <w:vMerge/>
            <w:tcBorders>
              <w:left w:val="single" w:sz="4" w:space="0" w:color="auto"/>
              <w:right w:val="single" w:sz="4" w:space="0" w:color="auto"/>
            </w:tcBorders>
            <w:vAlign w:val="center"/>
            <w:hideMark/>
          </w:tcPr>
          <w:p w14:paraId="5330FC1E"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1944FE37"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70"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 *</w:t>
            </w:r>
          </w:p>
        </w:tc>
        <w:tc>
          <w:tcPr>
            <w:tcW w:w="880" w:type="pct"/>
            <w:tcBorders>
              <w:top w:val="single" w:sz="4" w:space="0" w:color="auto"/>
              <w:left w:val="single" w:sz="4" w:space="0" w:color="auto"/>
              <w:bottom w:val="single" w:sz="4" w:space="0" w:color="auto"/>
              <w:right w:val="single" w:sz="4" w:space="0" w:color="auto"/>
            </w:tcBorders>
            <w:vAlign w:val="center"/>
            <w:hideMark/>
          </w:tcPr>
          <w:p w14:paraId="06D94C5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59535118"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6C5AE03B"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6CC7E3A9" w14:textId="77777777" w:rsidTr="00DD090C">
        <w:tc>
          <w:tcPr>
            <w:tcW w:w="325" w:type="pct"/>
            <w:vMerge/>
            <w:tcBorders>
              <w:left w:val="single" w:sz="4" w:space="0" w:color="auto"/>
              <w:bottom w:val="single" w:sz="4" w:space="0" w:color="auto"/>
              <w:right w:val="single" w:sz="4" w:space="0" w:color="auto"/>
            </w:tcBorders>
            <w:vAlign w:val="center"/>
            <w:hideMark/>
          </w:tcPr>
          <w:p w14:paraId="7765603D"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vAlign w:val="center"/>
            <w:hideMark/>
          </w:tcPr>
          <w:p w14:paraId="072A032B" w14:textId="77777777" w:rsidR="00E9317F" w:rsidRPr="00E9317F" w:rsidRDefault="00E9317F" w:rsidP="00E9317F">
            <w:pPr>
              <w:widowControl w:val="0"/>
              <w:autoSpaceDE w:val="0"/>
              <w:autoSpaceDN w:val="0"/>
              <w:spacing w:line="256" w:lineRule="auto"/>
              <w:ind w:firstLine="283"/>
              <w:rPr>
                <w:lang w:eastAsia="en-US"/>
              </w:rPr>
            </w:pPr>
            <w:r w:rsidRPr="00E9317F">
              <w:rPr>
                <w:lang w:eastAsia="en-US"/>
              </w:rPr>
              <w:t>в иных случаях</w:t>
            </w:r>
          </w:p>
        </w:tc>
        <w:tc>
          <w:tcPr>
            <w:tcW w:w="880" w:type="pct"/>
            <w:tcBorders>
              <w:top w:val="single" w:sz="4" w:space="0" w:color="auto"/>
              <w:left w:val="single" w:sz="4" w:space="0" w:color="auto"/>
              <w:bottom w:val="single" w:sz="4" w:space="0" w:color="auto"/>
              <w:right w:val="single" w:sz="4" w:space="0" w:color="auto"/>
            </w:tcBorders>
            <w:vAlign w:val="center"/>
            <w:hideMark/>
          </w:tcPr>
          <w:p w14:paraId="71C83799"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2909E484"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7B906036"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21278B93"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4B75C7E6"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4</w:t>
            </w:r>
          </w:p>
        </w:tc>
        <w:tc>
          <w:tcPr>
            <w:tcW w:w="4675" w:type="pct"/>
            <w:gridSpan w:val="4"/>
            <w:tcBorders>
              <w:top w:val="single" w:sz="4" w:space="0" w:color="auto"/>
              <w:left w:val="single" w:sz="4" w:space="0" w:color="auto"/>
              <w:bottom w:val="single" w:sz="4" w:space="0" w:color="auto"/>
              <w:right w:val="single" w:sz="4" w:space="0" w:color="auto"/>
            </w:tcBorders>
            <w:hideMark/>
          </w:tcPr>
          <w:p w14:paraId="0082A5FD"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2F268FD0"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567DB2D"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C505708"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юридические и физические лица, приобретающие электрическую энергию (мощность) в целях потребления на коммунально-бытовые </w:t>
            </w:r>
            <w:r w:rsidRPr="00E9317F">
              <w:rPr>
                <w:lang w:eastAsia="en-US"/>
              </w:rPr>
              <w:lastRenderedPageBreak/>
              <w:t>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E9317F" w:rsidRPr="00E9317F" w14:paraId="34BE5FD3"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05224CB0"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0FE4BDF4"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5557EE1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2955C7E4"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5AE24001"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15CA4E82"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066EE5FE"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6779E78F"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71"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 *</w:t>
            </w:r>
          </w:p>
        </w:tc>
        <w:tc>
          <w:tcPr>
            <w:tcW w:w="880" w:type="pct"/>
            <w:tcBorders>
              <w:top w:val="single" w:sz="4" w:space="0" w:color="auto"/>
              <w:left w:val="single" w:sz="4" w:space="0" w:color="auto"/>
              <w:bottom w:val="single" w:sz="4" w:space="0" w:color="auto"/>
              <w:right w:val="single" w:sz="4" w:space="0" w:color="auto"/>
            </w:tcBorders>
            <w:vAlign w:val="center"/>
            <w:hideMark/>
          </w:tcPr>
          <w:p w14:paraId="4AB5522F"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291EAAD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188DDFA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2FB09C74"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0D328B39"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6713D3CF"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иных случаях для расчетных периодов (месяцев), относящихся к отопительному периоду **</w:t>
            </w:r>
          </w:p>
        </w:tc>
        <w:tc>
          <w:tcPr>
            <w:tcW w:w="880" w:type="pct"/>
            <w:tcBorders>
              <w:top w:val="single" w:sz="4" w:space="0" w:color="auto"/>
              <w:left w:val="single" w:sz="4" w:space="0" w:color="auto"/>
              <w:bottom w:val="single" w:sz="4" w:space="0" w:color="auto"/>
              <w:right w:val="single" w:sz="4" w:space="0" w:color="auto"/>
            </w:tcBorders>
            <w:vAlign w:val="center"/>
            <w:hideMark/>
          </w:tcPr>
          <w:p w14:paraId="7EB19EB0"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7F21B4C1"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4B2042D4"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51EEED32"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256ED506"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27EF1A94"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иных случаях для расчетных периодов (месяцев), не относящихся к отопительному периоду **</w:t>
            </w:r>
          </w:p>
        </w:tc>
        <w:tc>
          <w:tcPr>
            <w:tcW w:w="880" w:type="pct"/>
            <w:tcBorders>
              <w:top w:val="single" w:sz="4" w:space="0" w:color="auto"/>
              <w:left w:val="single" w:sz="4" w:space="0" w:color="auto"/>
              <w:bottom w:val="single" w:sz="4" w:space="0" w:color="auto"/>
              <w:right w:val="single" w:sz="4" w:space="0" w:color="auto"/>
            </w:tcBorders>
            <w:vAlign w:val="center"/>
            <w:hideMark/>
          </w:tcPr>
          <w:p w14:paraId="1ADB599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6C099833"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4720D743"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32F12EAB"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560E786C" w14:textId="77777777" w:rsidR="00E9317F" w:rsidRPr="00E9317F" w:rsidRDefault="00E9317F" w:rsidP="00E9317F">
            <w:pPr>
              <w:widowControl w:val="0"/>
              <w:autoSpaceDE w:val="0"/>
              <w:autoSpaceDN w:val="0"/>
              <w:spacing w:line="256" w:lineRule="auto"/>
              <w:jc w:val="center"/>
              <w:rPr>
                <w:lang w:eastAsia="en-US"/>
              </w:rPr>
            </w:pPr>
            <w:bookmarkStart w:id="124" w:name="P1886"/>
            <w:bookmarkEnd w:id="124"/>
            <w:r w:rsidRPr="00E9317F">
              <w:rPr>
                <w:lang w:eastAsia="en-US"/>
              </w:rPr>
              <w:t>5</w:t>
            </w:r>
          </w:p>
        </w:tc>
        <w:tc>
          <w:tcPr>
            <w:tcW w:w="4675" w:type="pct"/>
            <w:gridSpan w:val="4"/>
            <w:tcBorders>
              <w:top w:val="single" w:sz="4" w:space="0" w:color="auto"/>
              <w:left w:val="single" w:sz="4" w:space="0" w:color="auto"/>
              <w:bottom w:val="single" w:sz="4" w:space="0" w:color="auto"/>
              <w:right w:val="single" w:sz="4" w:space="0" w:color="auto"/>
            </w:tcBorders>
            <w:hideMark/>
          </w:tcPr>
          <w:p w14:paraId="042E983C"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Население, проживающее в сельских населенных пунктах и приравненные к нему:</w:t>
            </w:r>
          </w:p>
          <w:p w14:paraId="0A92F6D7"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3143CB2"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w:t>
            </w:r>
            <w:r w:rsidRPr="00E9317F">
              <w:rPr>
                <w:lang w:eastAsia="en-US"/>
              </w:rPr>
              <w:lastRenderedPageBreak/>
              <w:t>имеются жилые помещения специализированного жилого фонда;</w:t>
            </w:r>
          </w:p>
          <w:p w14:paraId="7A69410B"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E9317F" w:rsidRPr="00E9317F" w14:paraId="45B160A1"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699830B5"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0E9180C0"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отношении объемов потребления электрической энергии, израсходованной для целей содержания общего имущества многоквартирных домов</w:t>
            </w:r>
          </w:p>
        </w:tc>
        <w:tc>
          <w:tcPr>
            <w:tcW w:w="880" w:type="pct"/>
            <w:tcBorders>
              <w:top w:val="single" w:sz="4" w:space="0" w:color="auto"/>
              <w:left w:val="single" w:sz="4" w:space="0" w:color="auto"/>
              <w:bottom w:val="single" w:sz="4" w:space="0" w:color="auto"/>
              <w:right w:val="single" w:sz="4" w:space="0" w:color="auto"/>
            </w:tcBorders>
            <w:vAlign w:val="center"/>
            <w:hideMark/>
          </w:tcPr>
          <w:p w14:paraId="7F04F5E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7C5B7D6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5CE7DA5F"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19F16B15"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40D4CC77"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3EB4D21D"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в отношении объемов потребления электрической энергии потребителями, включающими домохозяйства, состоящие из семей, предусмотренных </w:t>
            </w:r>
            <w:hyperlink r:id="rId72" w:history="1">
              <w:r w:rsidRPr="00E9317F">
                <w:rPr>
                  <w:lang w:eastAsia="en-US"/>
                </w:rPr>
                <w:t>подпунктом «а» пункта 1</w:t>
              </w:r>
            </w:hyperlink>
            <w:r w:rsidRPr="00E9317F">
              <w:rPr>
                <w:lang w:eastAsia="en-US"/>
              </w:rPr>
              <w:t xml:space="preserve"> Указа Президента Российской Федерации от 5 мая 1992 г. № 431 «О мерах по социальной поддержке многодетных семей» *</w:t>
            </w:r>
          </w:p>
        </w:tc>
        <w:tc>
          <w:tcPr>
            <w:tcW w:w="880" w:type="pct"/>
            <w:tcBorders>
              <w:top w:val="single" w:sz="4" w:space="0" w:color="auto"/>
              <w:left w:val="single" w:sz="4" w:space="0" w:color="auto"/>
              <w:bottom w:val="single" w:sz="4" w:space="0" w:color="auto"/>
              <w:right w:val="single" w:sz="4" w:space="0" w:color="auto"/>
            </w:tcBorders>
            <w:vAlign w:val="center"/>
            <w:hideMark/>
          </w:tcPr>
          <w:p w14:paraId="39ED770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без ограничения пороговым значением</w:t>
            </w:r>
          </w:p>
        </w:tc>
        <w:tc>
          <w:tcPr>
            <w:tcW w:w="926" w:type="pct"/>
            <w:tcBorders>
              <w:top w:val="single" w:sz="4" w:space="0" w:color="auto"/>
              <w:left w:val="single" w:sz="4" w:space="0" w:color="auto"/>
              <w:bottom w:val="single" w:sz="4" w:space="0" w:color="auto"/>
              <w:right w:val="single" w:sz="4" w:space="0" w:color="auto"/>
            </w:tcBorders>
            <w:vAlign w:val="center"/>
            <w:hideMark/>
          </w:tcPr>
          <w:p w14:paraId="65FD29B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3C36B603"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w:t>
            </w:r>
          </w:p>
        </w:tc>
      </w:tr>
      <w:tr w:rsidR="00E9317F" w:rsidRPr="00E9317F" w14:paraId="071759CD"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5DA5BDDF"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3A720B86"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иных случаях для расчетных периодов (месяцев), относящихся к отопительному периоду ***</w:t>
            </w:r>
          </w:p>
        </w:tc>
        <w:tc>
          <w:tcPr>
            <w:tcW w:w="880" w:type="pct"/>
            <w:tcBorders>
              <w:top w:val="single" w:sz="4" w:space="0" w:color="auto"/>
              <w:left w:val="single" w:sz="4" w:space="0" w:color="auto"/>
              <w:bottom w:val="single" w:sz="4" w:space="0" w:color="auto"/>
              <w:right w:val="single" w:sz="4" w:space="0" w:color="auto"/>
            </w:tcBorders>
            <w:vAlign w:val="center"/>
            <w:hideMark/>
          </w:tcPr>
          <w:p w14:paraId="4430E2A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22740BB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58F3412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2D0175AF"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25DCBEC7"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208F9FB4"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в иных случаях для расчетных периодов (месяцев), не относящихся к отопительному периоду ***</w:t>
            </w:r>
          </w:p>
        </w:tc>
        <w:tc>
          <w:tcPr>
            <w:tcW w:w="880" w:type="pct"/>
            <w:tcBorders>
              <w:top w:val="single" w:sz="4" w:space="0" w:color="auto"/>
              <w:left w:val="single" w:sz="4" w:space="0" w:color="auto"/>
              <w:bottom w:val="single" w:sz="4" w:space="0" w:color="auto"/>
              <w:right w:val="single" w:sz="4" w:space="0" w:color="auto"/>
            </w:tcBorders>
            <w:vAlign w:val="center"/>
            <w:hideMark/>
          </w:tcPr>
          <w:p w14:paraId="40EE73D6"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16DEC278"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7AD73461"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2DE88701" w14:textId="77777777" w:rsidTr="00DD090C">
        <w:tc>
          <w:tcPr>
            <w:tcW w:w="325" w:type="pct"/>
            <w:tcBorders>
              <w:top w:val="single" w:sz="4" w:space="0" w:color="auto"/>
              <w:left w:val="single" w:sz="4" w:space="0" w:color="auto"/>
              <w:bottom w:val="single" w:sz="4" w:space="0" w:color="auto"/>
              <w:right w:val="single" w:sz="4" w:space="0" w:color="auto"/>
            </w:tcBorders>
            <w:hideMark/>
          </w:tcPr>
          <w:p w14:paraId="2C0C8B93"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6</w:t>
            </w:r>
          </w:p>
        </w:tc>
        <w:tc>
          <w:tcPr>
            <w:tcW w:w="4675" w:type="pct"/>
            <w:gridSpan w:val="4"/>
            <w:tcBorders>
              <w:top w:val="single" w:sz="4" w:space="0" w:color="auto"/>
              <w:left w:val="single" w:sz="4" w:space="0" w:color="auto"/>
              <w:bottom w:val="single" w:sz="4" w:space="0" w:color="auto"/>
              <w:right w:val="single" w:sz="4" w:space="0" w:color="auto"/>
            </w:tcBorders>
            <w:hideMark/>
          </w:tcPr>
          <w:p w14:paraId="78534770" w14:textId="77777777" w:rsidR="00E9317F" w:rsidRPr="00E9317F" w:rsidRDefault="00E9317F" w:rsidP="00E9317F">
            <w:pPr>
              <w:widowControl w:val="0"/>
              <w:autoSpaceDE w:val="0"/>
              <w:autoSpaceDN w:val="0"/>
              <w:spacing w:line="256" w:lineRule="auto"/>
              <w:rPr>
                <w:lang w:eastAsia="en-US"/>
              </w:rPr>
            </w:pPr>
            <w:r w:rsidRPr="00E9317F">
              <w:rPr>
                <w:lang w:eastAsia="en-US"/>
              </w:rPr>
              <w:t xml:space="preserve">    Потребители, приравненные к населению:</w:t>
            </w:r>
          </w:p>
        </w:tc>
      </w:tr>
      <w:tr w:rsidR="00E9317F" w:rsidRPr="00E9317F" w14:paraId="752C328B"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4C8FF9D2"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6.1</w:t>
            </w:r>
          </w:p>
        </w:tc>
        <w:tc>
          <w:tcPr>
            <w:tcW w:w="4675" w:type="pct"/>
            <w:gridSpan w:val="4"/>
            <w:tcBorders>
              <w:top w:val="single" w:sz="4" w:space="0" w:color="auto"/>
              <w:left w:val="single" w:sz="4" w:space="0" w:color="auto"/>
              <w:bottom w:val="single" w:sz="4" w:space="0" w:color="auto"/>
              <w:right w:val="single" w:sz="4" w:space="0" w:color="auto"/>
            </w:tcBorders>
            <w:hideMark/>
          </w:tcPr>
          <w:p w14:paraId="4A6FB991"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w:t>
            </w:r>
            <w:r w:rsidRPr="00E9317F">
              <w:rPr>
                <w:lang w:eastAsia="en-US"/>
              </w:rPr>
              <w:lastRenderedPageBreak/>
              <w:t>энергии, израсходованной на места общего пользования, за исключением:</w:t>
            </w:r>
          </w:p>
          <w:p w14:paraId="3B2EC612"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C716494"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E9317F" w:rsidRPr="00E9317F" w14:paraId="57F62459"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3B9BE1DA" w14:textId="77777777" w:rsidR="00E9317F" w:rsidRPr="00E9317F" w:rsidRDefault="00E9317F" w:rsidP="00E9317F">
            <w:pPr>
              <w:spacing w:line="259" w:lineRule="auto"/>
              <w:ind w:firstLine="227"/>
              <w:rPr>
                <w:lang w:eastAsia="en-US"/>
              </w:rPr>
            </w:pPr>
          </w:p>
        </w:tc>
        <w:tc>
          <w:tcPr>
            <w:tcW w:w="1991" w:type="pct"/>
            <w:tcBorders>
              <w:top w:val="single" w:sz="4" w:space="0" w:color="auto"/>
              <w:left w:val="single" w:sz="4" w:space="0" w:color="auto"/>
              <w:bottom w:val="single" w:sz="4" w:space="0" w:color="auto"/>
              <w:right w:val="single" w:sz="4" w:space="0" w:color="auto"/>
            </w:tcBorders>
            <w:vAlign w:val="center"/>
            <w:hideMark/>
          </w:tcPr>
          <w:p w14:paraId="66343CA3" w14:textId="77777777" w:rsidR="00E9317F" w:rsidRPr="00E9317F" w:rsidRDefault="00E9317F" w:rsidP="00E9317F">
            <w:pPr>
              <w:widowControl w:val="0"/>
              <w:autoSpaceDE w:val="0"/>
              <w:autoSpaceDN w:val="0"/>
              <w:spacing w:line="256" w:lineRule="auto"/>
              <w:ind w:firstLine="283"/>
              <w:rPr>
                <w:lang w:eastAsia="en-US"/>
              </w:rPr>
            </w:pPr>
            <w:r w:rsidRPr="00E9317F">
              <w:rPr>
                <w:lang w:eastAsia="en-US"/>
              </w:rPr>
              <w:t>на одно помещение</w:t>
            </w:r>
          </w:p>
        </w:tc>
        <w:tc>
          <w:tcPr>
            <w:tcW w:w="880" w:type="pct"/>
            <w:tcBorders>
              <w:top w:val="single" w:sz="4" w:space="0" w:color="auto"/>
              <w:left w:val="single" w:sz="4" w:space="0" w:color="auto"/>
              <w:bottom w:val="single" w:sz="4" w:space="0" w:color="auto"/>
              <w:right w:val="single" w:sz="4" w:space="0" w:color="auto"/>
            </w:tcBorders>
            <w:vAlign w:val="center"/>
            <w:hideMark/>
          </w:tcPr>
          <w:p w14:paraId="7D072E40"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178642D1"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14BDFF41"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3C52940D"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18DD4BF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6.2</w:t>
            </w:r>
          </w:p>
        </w:tc>
        <w:tc>
          <w:tcPr>
            <w:tcW w:w="4675" w:type="pct"/>
            <w:gridSpan w:val="4"/>
            <w:tcBorders>
              <w:top w:val="single" w:sz="4" w:space="0" w:color="auto"/>
              <w:left w:val="single" w:sz="4" w:space="0" w:color="auto"/>
              <w:bottom w:val="single" w:sz="4" w:space="0" w:color="auto"/>
              <w:right w:val="single" w:sz="4" w:space="0" w:color="auto"/>
            </w:tcBorders>
            <w:hideMark/>
          </w:tcPr>
          <w:p w14:paraId="7CB81034" w14:textId="77777777" w:rsidR="00E9317F" w:rsidRPr="00E9317F" w:rsidRDefault="00E9317F" w:rsidP="00E9317F">
            <w:pPr>
              <w:widowControl w:val="0"/>
              <w:autoSpaceDE w:val="0"/>
              <w:autoSpaceDN w:val="0"/>
              <w:spacing w:line="256" w:lineRule="auto"/>
              <w:rPr>
                <w:lang w:eastAsia="en-US"/>
              </w:rPr>
            </w:pPr>
            <w:r w:rsidRPr="00E9317F">
              <w:rPr>
                <w:lang w:eastAsia="en-US"/>
              </w:rPr>
              <w:t xml:space="preserve">    Садоводческие некоммерческие товарищества и огороднические некоммерческие товарищества.</w:t>
            </w:r>
          </w:p>
        </w:tc>
      </w:tr>
      <w:tr w:rsidR="00E9317F" w:rsidRPr="00E9317F" w14:paraId="782761F9"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4706859F" w14:textId="77777777" w:rsidR="00E9317F" w:rsidRPr="00E9317F" w:rsidRDefault="00E9317F" w:rsidP="00E9317F">
            <w:pPr>
              <w:widowControl w:val="0"/>
              <w:autoSpaceDE w:val="0"/>
              <w:autoSpaceDN w:val="0"/>
              <w:spacing w:line="256" w:lineRule="auto"/>
              <w:jc w:val="center"/>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604108DD"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 один садовый земельный участок или огородный земельный участок</w:t>
            </w:r>
          </w:p>
        </w:tc>
        <w:tc>
          <w:tcPr>
            <w:tcW w:w="880" w:type="pct"/>
            <w:tcBorders>
              <w:top w:val="single" w:sz="4" w:space="0" w:color="auto"/>
              <w:left w:val="single" w:sz="4" w:space="0" w:color="auto"/>
              <w:bottom w:val="single" w:sz="4" w:space="0" w:color="auto"/>
              <w:right w:val="single" w:sz="4" w:space="0" w:color="auto"/>
            </w:tcBorders>
            <w:vAlign w:val="center"/>
            <w:hideMark/>
          </w:tcPr>
          <w:p w14:paraId="39FDF9E6"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5F68D0CF"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531F7063"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703D005F"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19E68FC3"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6.3</w:t>
            </w:r>
          </w:p>
        </w:tc>
        <w:tc>
          <w:tcPr>
            <w:tcW w:w="4675" w:type="pct"/>
            <w:gridSpan w:val="4"/>
            <w:tcBorders>
              <w:top w:val="single" w:sz="4" w:space="0" w:color="auto"/>
              <w:left w:val="single" w:sz="4" w:space="0" w:color="auto"/>
              <w:bottom w:val="single" w:sz="4" w:space="0" w:color="auto"/>
              <w:right w:val="single" w:sz="4" w:space="0" w:color="auto"/>
            </w:tcBorders>
            <w:hideMark/>
          </w:tcPr>
          <w:p w14:paraId="3D25DA85" w14:textId="77777777" w:rsidR="00E9317F" w:rsidRPr="00E9317F" w:rsidRDefault="00E9317F" w:rsidP="00E9317F">
            <w:pPr>
              <w:widowControl w:val="0"/>
              <w:autoSpaceDE w:val="0"/>
              <w:autoSpaceDN w:val="0"/>
              <w:spacing w:line="256" w:lineRule="auto"/>
              <w:jc w:val="both"/>
              <w:rPr>
                <w:lang w:eastAsia="en-US"/>
              </w:rPr>
            </w:pPr>
            <w:r w:rsidRPr="00E9317F">
              <w:rPr>
                <w:lang w:eastAsia="en-US"/>
              </w:rPr>
              <w:t xml:space="preserve">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E9317F" w:rsidRPr="00E9317F" w14:paraId="75776A9E"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6F443777" w14:textId="77777777" w:rsidR="00E9317F" w:rsidRPr="00E9317F" w:rsidRDefault="00E9317F" w:rsidP="00E9317F">
            <w:pPr>
              <w:spacing w:line="259" w:lineRule="auto"/>
              <w:ind w:firstLine="227"/>
              <w:jc w:val="center"/>
              <w:rPr>
                <w:lang w:eastAsia="en-US"/>
              </w:rPr>
            </w:pPr>
          </w:p>
        </w:tc>
        <w:tc>
          <w:tcPr>
            <w:tcW w:w="1991" w:type="pct"/>
            <w:tcBorders>
              <w:top w:val="single" w:sz="4" w:space="0" w:color="auto"/>
              <w:left w:val="single" w:sz="4" w:space="0" w:color="auto"/>
              <w:bottom w:val="single" w:sz="4" w:space="0" w:color="auto"/>
              <w:right w:val="single" w:sz="4" w:space="0" w:color="auto"/>
            </w:tcBorders>
            <w:vAlign w:val="center"/>
            <w:hideMark/>
          </w:tcPr>
          <w:p w14:paraId="2710D348" w14:textId="77777777" w:rsidR="00E9317F" w:rsidRPr="00E9317F" w:rsidRDefault="00E9317F" w:rsidP="00E9317F">
            <w:pPr>
              <w:widowControl w:val="0"/>
              <w:autoSpaceDE w:val="0"/>
              <w:autoSpaceDN w:val="0"/>
              <w:spacing w:line="256" w:lineRule="auto"/>
              <w:ind w:firstLine="283"/>
              <w:rPr>
                <w:lang w:eastAsia="en-US"/>
              </w:rPr>
            </w:pPr>
            <w:r w:rsidRPr="00E9317F">
              <w:rPr>
                <w:lang w:eastAsia="en-US"/>
              </w:rPr>
              <w:t>на одно помещение</w:t>
            </w:r>
          </w:p>
        </w:tc>
        <w:tc>
          <w:tcPr>
            <w:tcW w:w="880" w:type="pct"/>
            <w:tcBorders>
              <w:top w:val="single" w:sz="4" w:space="0" w:color="auto"/>
              <w:left w:val="single" w:sz="4" w:space="0" w:color="auto"/>
              <w:bottom w:val="single" w:sz="4" w:space="0" w:color="auto"/>
              <w:right w:val="single" w:sz="4" w:space="0" w:color="auto"/>
            </w:tcBorders>
            <w:vAlign w:val="center"/>
            <w:hideMark/>
          </w:tcPr>
          <w:p w14:paraId="4B863F28"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7831BEB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276F575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5FDE02B0"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01421574"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6.4</w:t>
            </w:r>
          </w:p>
        </w:tc>
        <w:tc>
          <w:tcPr>
            <w:tcW w:w="4675" w:type="pct"/>
            <w:gridSpan w:val="4"/>
            <w:tcBorders>
              <w:top w:val="single" w:sz="4" w:space="0" w:color="auto"/>
              <w:left w:val="single" w:sz="4" w:space="0" w:color="auto"/>
              <w:bottom w:val="single" w:sz="4" w:space="0" w:color="auto"/>
              <w:right w:val="single" w:sz="4" w:space="0" w:color="auto"/>
            </w:tcBorders>
            <w:hideMark/>
          </w:tcPr>
          <w:p w14:paraId="5F3DC5E6" w14:textId="77777777" w:rsidR="00E9317F" w:rsidRPr="00E9317F" w:rsidRDefault="00E9317F" w:rsidP="00E9317F">
            <w:pPr>
              <w:widowControl w:val="0"/>
              <w:autoSpaceDE w:val="0"/>
              <w:autoSpaceDN w:val="0"/>
              <w:spacing w:line="256" w:lineRule="auto"/>
              <w:rPr>
                <w:lang w:eastAsia="en-US"/>
              </w:rPr>
            </w:pPr>
            <w:r w:rsidRPr="00E9317F">
              <w:rPr>
                <w:lang w:eastAsia="en-US"/>
              </w:rPr>
              <w:t xml:space="preserve">    Содержащиеся за счет прихожан религиозные организации.</w:t>
            </w:r>
          </w:p>
        </w:tc>
      </w:tr>
      <w:tr w:rsidR="00E9317F" w:rsidRPr="00E9317F" w14:paraId="67F6B35D"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631A0216" w14:textId="77777777" w:rsidR="00E9317F" w:rsidRPr="00E9317F" w:rsidRDefault="00E9317F" w:rsidP="00E9317F">
            <w:pPr>
              <w:widowControl w:val="0"/>
              <w:autoSpaceDE w:val="0"/>
              <w:autoSpaceDN w:val="0"/>
              <w:spacing w:line="256" w:lineRule="auto"/>
              <w:jc w:val="center"/>
              <w:rPr>
                <w:lang w:eastAsia="en-US"/>
              </w:rPr>
            </w:pPr>
          </w:p>
        </w:tc>
        <w:tc>
          <w:tcPr>
            <w:tcW w:w="1991" w:type="pct"/>
            <w:tcBorders>
              <w:top w:val="single" w:sz="4" w:space="0" w:color="auto"/>
              <w:left w:val="single" w:sz="4" w:space="0" w:color="auto"/>
              <w:bottom w:val="single" w:sz="4" w:space="0" w:color="auto"/>
              <w:right w:val="single" w:sz="4" w:space="0" w:color="auto"/>
            </w:tcBorders>
            <w:vAlign w:val="center"/>
            <w:hideMark/>
          </w:tcPr>
          <w:p w14:paraId="77CEF243" w14:textId="77777777" w:rsidR="00E9317F" w:rsidRPr="00E9317F" w:rsidRDefault="00E9317F" w:rsidP="00E9317F">
            <w:pPr>
              <w:widowControl w:val="0"/>
              <w:autoSpaceDE w:val="0"/>
              <w:autoSpaceDN w:val="0"/>
              <w:spacing w:line="256" w:lineRule="auto"/>
              <w:ind w:firstLine="283"/>
              <w:rPr>
                <w:lang w:eastAsia="en-US"/>
              </w:rPr>
            </w:pPr>
            <w:r w:rsidRPr="00E9317F">
              <w:rPr>
                <w:lang w:eastAsia="en-US"/>
              </w:rPr>
              <w:t>на одно помещение</w:t>
            </w:r>
          </w:p>
        </w:tc>
        <w:tc>
          <w:tcPr>
            <w:tcW w:w="880" w:type="pct"/>
            <w:tcBorders>
              <w:top w:val="single" w:sz="4" w:space="0" w:color="auto"/>
              <w:left w:val="single" w:sz="4" w:space="0" w:color="auto"/>
              <w:bottom w:val="single" w:sz="4" w:space="0" w:color="auto"/>
              <w:right w:val="single" w:sz="4" w:space="0" w:color="auto"/>
            </w:tcBorders>
            <w:vAlign w:val="center"/>
          </w:tcPr>
          <w:p w14:paraId="5930E03C"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tcPr>
          <w:p w14:paraId="43174D3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tcPr>
          <w:p w14:paraId="6FFA14A3"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1BD1D9DB"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7E4BE440"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lastRenderedPageBreak/>
              <w:t>6.5</w:t>
            </w:r>
          </w:p>
        </w:tc>
        <w:tc>
          <w:tcPr>
            <w:tcW w:w="4675" w:type="pct"/>
            <w:gridSpan w:val="4"/>
            <w:tcBorders>
              <w:top w:val="single" w:sz="4" w:space="0" w:color="auto"/>
              <w:left w:val="single" w:sz="4" w:space="0" w:color="auto"/>
              <w:bottom w:val="single" w:sz="4" w:space="0" w:color="auto"/>
              <w:right w:val="single" w:sz="4" w:space="0" w:color="auto"/>
            </w:tcBorders>
            <w:hideMark/>
          </w:tcPr>
          <w:p w14:paraId="408079EA" w14:textId="77777777" w:rsidR="00E9317F" w:rsidRPr="00E9317F" w:rsidRDefault="00E9317F" w:rsidP="00E9317F">
            <w:pPr>
              <w:widowControl w:val="0"/>
              <w:autoSpaceDE w:val="0"/>
              <w:autoSpaceDN w:val="0"/>
              <w:spacing w:line="256" w:lineRule="auto"/>
              <w:jc w:val="both"/>
              <w:rPr>
                <w:lang w:eastAsia="en-US"/>
              </w:rPr>
            </w:pPr>
            <w:r w:rsidRPr="00E9317F">
              <w:rPr>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E9317F" w:rsidRPr="00E9317F" w14:paraId="2A760807"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5C9F63D9" w14:textId="77777777" w:rsidR="00E9317F" w:rsidRPr="00E9317F" w:rsidRDefault="00E9317F" w:rsidP="00E9317F">
            <w:pPr>
              <w:widowControl w:val="0"/>
              <w:autoSpaceDE w:val="0"/>
              <w:autoSpaceDN w:val="0"/>
              <w:spacing w:line="256" w:lineRule="auto"/>
              <w:jc w:val="center"/>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69C66BFF"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 один садовый земельный участок или огородный земельный участок, одно помещение, один гараж, хозяйственную постройку (сарай, погреб)</w:t>
            </w:r>
          </w:p>
        </w:tc>
        <w:tc>
          <w:tcPr>
            <w:tcW w:w="880" w:type="pct"/>
            <w:tcBorders>
              <w:top w:val="single" w:sz="4" w:space="0" w:color="auto"/>
              <w:left w:val="single" w:sz="4" w:space="0" w:color="auto"/>
              <w:bottom w:val="single" w:sz="4" w:space="0" w:color="auto"/>
              <w:right w:val="single" w:sz="4" w:space="0" w:color="auto"/>
            </w:tcBorders>
            <w:vAlign w:val="center"/>
            <w:hideMark/>
          </w:tcPr>
          <w:p w14:paraId="7C2A129D"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75191056"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5D94A475"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r w:rsidR="00E9317F" w:rsidRPr="00E9317F" w14:paraId="14065FA1" w14:textId="77777777" w:rsidTr="00DD090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0D1EC120"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6.6</w:t>
            </w:r>
          </w:p>
        </w:tc>
        <w:tc>
          <w:tcPr>
            <w:tcW w:w="4675" w:type="pct"/>
            <w:gridSpan w:val="4"/>
            <w:tcBorders>
              <w:top w:val="single" w:sz="4" w:space="0" w:color="auto"/>
              <w:left w:val="single" w:sz="4" w:space="0" w:color="auto"/>
              <w:bottom w:val="single" w:sz="4" w:space="0" w:color="auto"/>
              <w:right w:val="single" w:sz="4" w:space="0" w:color="auto"/>
            </w:tcBorders>
            <w:hideMark/>
          </w:tcPr>
          <w:p w14:paraId="6FE38E29"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07D1BB2D"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E9317F" w:rsidRPr="00E9317F" w14:paraId="0F70EA88" w14:textId="77777777" w:rsidTr="00DD090C">
        <w:tc>
          <w:tcPr>
            <w:tcW w:w="325" w:type="pct"/>
            <w:vMerge/>
            <w:tcBorders>
              <w:top w:val="single" w:sz="4" w:space="0" w:color="auto"/>
              <w:left w:val="single" w:sz="4" w:space="0" w:color="auto"/>
              <w:bottom w:val="single" w:sz="4" w:space="0" w:color="auto"/>
              <w:right w:val="single" w:sz="4" w:space="0" w:color="auto"/>
            </w:tcBorders>
            <w:vAlign w:val="center"/>
            <w:hideMark/>
          </w:tcPr>
          <w:p w14:paraId="538F5264" w14:textId="77777777" w:rsidR="00E9317F" w:rsidRPr="00E9317F" w:rsidRDefault="00E9317F" w:rsidP="00E9317F">
            <w:pPr>
              <w:spacing w:line="259" w:lineRule="auto"/>
              <w:rPr>
                <w:lang w:eastAsia="en-US"/>
              </w:rPr>
            </w:pPr>
          </w:p>
        </w:tc>
        <w:tc>
          <w:tcPr>
            <w:tcW w:w="1991" w:type="pct"/>
            <w:tcBorders>
              <w:top w:val="single" w:sz="4" w:space="0" w:color="auto"/>
              <w:left w:val="single" w:sz="4" w:space="0" w:color="auto"/>
              <w:bottom w:val="single" w:sz="4" w:space="0" w:color="auto"/>
              <w:right w:val="single" w:sz="4" w:space="0" w:color="auto"/>
            </w:tcBorders>
            <w:hideMark/>
          </w:tcPr>
          <w:p w14:paraId="3C58BB4B" w14:textId="77777777" w:rsidR="00E9317F" w:rsidRPr="00E9317F" w:rsidRDefault="00E9317F" w:rsidP="00E9317F">
            <w:pPr>
              <w:widowControl w:val="0"/>
              <w:autoSpaceDE w:val="0"/>
              <w:autoSpaceDN w:val="0"/>
              <w:spacing w:line="256" w:lineRule="auto"/>
              <w:ind w:firstLine="283"/>
              <w:jc w:val="both"/>
              <w:rPr>
                <w:lang w:eastAsia="en-US"/>
              </w:rPr>
            </w:pPr>
            <w:r w:rsidRPr="00E9317F">
              <w:rPr>
                <w:lang w:eastAsia="en-US"/>
              </w:rPr>
              <w:t>на один гараж, хозяйственную постройку (сарай, погреб)</w:t>
            </w:r>
          </w:p>
        </w:tc>
        <w:tc>
          <w:tcPr>
            <w:tcW w:w="880" w:type="pct"/>
            <w:tcBorders>
              <w:top w:val="single" w:sz="4" w:space="0" w:color="auto"/>
              <w:left w:val="single" w:sz="4" w:space="0" w:color="auto"/>
              <w:bottom w:val="single" w:sz="4" w:space="0" w:color="auto"/>
              <w:right w:val="single" w:sz="4" w:space="0" w:color="auto"/>
            </w:tcBorders>
            <w:vAlign w:val="center"/>
            <w:hideMark/>
          </w:tcPr>
          <w:p w14:paraId="3315F47A"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до 8 000 включительно</w:t>
            </w:r>
          </w:p>
        </w:tc>
        <w:tc>
          <w:tcPr>
            <w:tcW w:w="926" w:type="pct"/>
            <w:tcBorders>
              <w:top w:val="single" w:sz="4" w:space="0" w:color="auto"/>
              <w:left w:val="single" w:sz="4" w:space="0" w:color="auto"/>
              <w:bottom w:val="single" w:sz="4" w:space="0" w:color="auto"/>
              <w:right w:val="single" w:sz="4" w:space="0" w:color="auto"/>
            </w:tcBorders>
            <w:vAlign w:val="center"/>
            <w:hideMark/>
          </w:tcPr>
          <w:p w14:paraId="6C50CA0E"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от 8 000 до 10 000 включительно</w:t>
            </w:r>
          </w:p>
        </w:tc>
        <w:tc>
          <w:tcPr>
            <w:tcW w:w="878" w:type="pct"/>
            <w:tcBorders>
              <w:top w:val="single" w:sz="4" w:space="0" w:color="auto"/>
              <w:left w:val="single" w:sz="4" w:space="0" w:color="auto"/>
              <w:bottom w:val="single" w:sz="4" w:space="0" w:color="auto"/>
              <w:right w:val="single" w:sz="4" w:space="0" w:color="auto"/>
            </w:tcBorders>
            <w:vAlign w:val="center"/>
            <w:hideMark/>
          </w:tcPr>
          <w:p w14:paraId="72645DD7" w14:textId="77777777" w:rsidR="00E9317F" w:rsidRPr="00E9317F" w:rsidRDefault="00E9317F" w:rsidP="00E9317F">
            <w:pPr>
              <w:widowControl w:val="0"/>
              <w:autoSpaceDE w:val="0"/>
              <w:autoSpaceDN w:val="0"/>
              <w:spacing w:line="256" w:lineRule="auto"/>
              <w:jc w:val="center"/>
              <w:rPr>
                <w:lang w:eastAsia="en-US"/>
              </w:rPr>
            </w:pPr>
            <w:r w:rsidRPr="00E9317F">
              <w:rPr>
                <w:lang w:eastAsia="en-US"/>
              </w:rPr>
              <w:t>свыше 10 000</w:t>
            </w:r>
          </w:p>
        </w:tc>
      </w:tr>
    </w:tbl>
    <w:p w14:paraId="79E22CC2" w14:textId="77777777" w:rsidR="00E9317F" w:rsidRPr="00E9317F" w:rsidRDefault="00E9317F" w:rsidP="00E9317F">
      <w:pPr>
        <w:widowControl w:val="0"/>
        <w:autoSpaceDE w:val="0"/>
        <w:autoSpaceDN w:val="0"/>
        <w:jc w:val="both"/>
        <w:rPr>
          <w:rFonts w:ascii="Calibri" w:hAnsi="Calibri" w:cs="Calibri"/>
          <w:sz w:val="22"/>
          <w:szCs w:val="20"/>
        </w:rPr>
      </w:pPr>
    </w:p>
    <w:p w14:paraId="74DC0802" w14:textId="77777777" w:rsidR="00E9317F" w:rsidRPr="00E9317F" w:rsidRDefault="00E9317F" w:rsidP="00E9317F">
      <w:pPr>
        <w:ind w:firstLine="708"/>
        <w:jc w:val="both"/>
        <w:rPr>
          <w:sz w:val="28"/>
          <w:szCs w:val="28"/>
        </w:rPr>
      </w:pPr>
      <w:r w:rsidRPr="00E9317F">
        <w:rPr>
          <w:sz w:val="28"/>
          <w:szCs w:val="28"/>
        </w:rPr>
        <w:t xml:space="preserve">    Примечание:</w:t>
      </w:r>
    </w:p>
    <w:p w14:paraId="382C268B" w14:textId="77777777" w:rsidR="00E9317F" w:rsidRPr="00E9317F" w:rsidRDefault="00E9317F" w:rsidP="00E9317F">
      <w:pPr>
        <w:ind w:left="993"/>
        <w:jc w:val="both"/>
        <w:rPr>
          <w:sz w:val="28"/>
          <w:szCs w:val="28"/>
        </w:rPr>
      </w:pPr>
      <w:r w:rsidRPr="00E9317F">
        <w:rPr>
          <w:sz w:val="28"/>
          <w:szCs w:val="28"/>
        </w:rPr>
        <w:t>*Значения диапазонов потребления, указанные в пунктах 1 - 5 таблицы 2, применяются в отношении многодетных семьей. Многодетной семьей признается семья, имеющая в своем составе трех и более детей в возрасте до 18 лет, в том числе усыновленных и приемных согласно статье 1 Закона Кемеровской области от 14.11.2005 № 123-ОЗ «О мерах социальной поддержки многодетных семей в Кемеровской области».</w:t>
      </w:r>
    </w:p>
    <w:p w14:paraId="10CF790B" w14:textId="77777777" w:rsidR="00E9317F" w:rsidRPr="00E9317F" w:rsidRDefault="00E9317F" w:rsidP="00E9317F">
      <w:pPr>
        <w:ind w:left="993"/>
        <w:jc w:val="both"/>
        <w:rPr>
          <w:sz w:val="28"/>
          <w:szCs w:val="28"/>
        </w:rPr>
      </w:pPr>
      <w:r w:rsidRPr="00E9317F">
        <w:rPr>
          <w:rFonts w:eastAsiaTheme="minorHAnsi"/>
          <w:sz w:val="28"/>
          <w:szCs w:val="28"/>
          <w:lang w:eastAsia="en-US"/>
        </w:rPr>
        <w:t>**Значения диапазонов потребления, указанные в пунктах 2, 4 таблицы 2 применяются в том числе к населению, проживающему в жилых домах, оборудованных электрическими водонагревательными установками при отсутствии централизованного горячего водоснабжения.</w:t>
      </w:r>
      <w:r w:rsidRPr="00E9317F">
        <w:rPr>
          <w:sz w:val="28"/>
          <w:szCs w:val="28"/>
        </w:rPr>
        <w:t xml:space="preserve"> </w:t>
      </w:r>
    </w:p>
    <w:p w14:paraId="0263469C" w14:textId="77777777" w:rsidR="00E9317F" w:rsidRPr="00E9317F" w:rsidRDefault="00E9317F" w:rsidP="00E9317F">
      <w:pPr>
        <w:ind w:left="993"/>
        <w:jc w:val="both"/>
        <w:rPr>
          <w:sz w:val="28"/>
          <w:szCs w:val="28"/>
        </w:rPr>
      </w:pPr>
      <w:r w:rsidRPr="00E9317F">
        <w:rPr>
          <w:sz w:val="28"/>
          <w:szCs w:val="28"/>
        </w:rPr>
        <w:t>***Значения диапазонов потребления, указанные в пункте 5 таблицы 2, применяются в том числе к населению, проживающему в поселках городского типа.</w:t>
      </w:r>
    </w:p>
    <w:p w14:paraId="35987736" w14:textId="77777777" w:rsidR="00E9317F" w:rsidRPr="00E9317F" w:rsidRDefault="00E9317F" w:rsidP="00E9317F">
      <w:pPr>
        <w:ind w:firstLine="708"/>
        <w:rPr>
          <w:sz w:val="28"/>
          <w:szCs w:val="28"/>
        </w:rPr>
      </w:pPr>
    </w:p>
    <w:p w14:paraId="3522105D" w14:textId="77777777" w:rsidR="00E9317F" w:rsidRPr="00E9317F" w:rsidRDefault="00E9317F" w:rsidP="00E9317F">
      <w:pPr>
        <w:tabs>
          <w:tab w:val="left" w:pos="2861"/>
          <w:tab w:val="right" w:pos="9496"/>
        </w:tabs>
        <w:autoSpaceDE w:val="0"/>
        <w:autoSpaceDN w:val="0"/>
        <w:adjustRightInd w:val="0"/>
        <w:jc w:val="right"/>
        <w:outlineLvl w:val="0"/>
        <w:rPr>
          <w:rFonts w:ascii="Calibri" w:eastAsiaTheme="minorHAnsi" w:hAnsi="Calibri" w:cs="Calibri"/>
          <w:sz w:val="22"/>
          <w:szCs w:val="22"/>
          <w:lang w:eastAsia="en-US"/>
        </w:rPr>
        <w:sectPr w:rsidR="00E9317F" w:rsidRPr="00E9317F" w:rsidSect="00E9317F">
          <w:pgSz w:w="16838" w:h="11906" w:orient="landscape"/>
          <w:pgMar w:top="1276" w:right="1134" w:bottom="993" w:left="851" w:header="708" w:footer="708" w:gutter="0"/>
          <w:cols w:space="708"/>
          <w:docGrid w:linePitch="360"/>
        </w:sectPr>
      </w:pPr>
      <w:r w:rsidRPr="00E9317F">
        <w:rPr>
          <w:rFonts w:ascii="Calibri" w:eastAsiaTheme="minorHAnsi" w:hAnsi="Calibri" w:cs="Calibri"/>
          <w:sz w:val="22"/>
          <w:szCs w:val="22"/>
          <w:lang w:eastAsia="en-US"/>
        </w:rPr>
        <w:tab/>
      </w:r>
    </w:p>
    <w:p w14:paraId="111D3F78" w14:textId="03FCE7AF" w:rsidR="00E9317F" w:rsidRPr="00AE0629" w:rsidRDefault="00E9317F" w:rsidP="00E9317F">
      <w:pPr>
        <w:tabs>
          <w:tab w:val="left" w:pos="5580"/>
          <w:tab w:val="left" w:pos="9498"/>
        </w:tabs>
        <w:ind w:left="-851" w:right="-569" w:firstLine="11624"/>
      </w:pPr>
      <w:r w:rsidRPr="00AE0629">
        <w:lastRenderedPageBreak/>
        <w:t xml:space="preserve">Приложение № </w:t>
      </w:r>
      <w:r>
        <w:t xml:space="preserve">71 </w:t>
      </w:r>
      <w:r w:rsidRPr="00AE0629">
        <w:t xml:space="preserve">к протоколу № </w:t>
      </w:r>
      <w:r>
        <w:t>75</w:t>
      </w:r>
    </w:p>
    <w:p w14:paraId="2A188FF9" w14:textId="77777777" w:rsidR="00E9317F" w:rsidRPr="00AE0629" w:rsidRDefault="00E9317F" w:rsidP="00E9317F">
      <w:pPr>
        <w:tabs>
          <w:tab w:val="left" w:pos="5580"/>
          <w:tab w:val="left" w:pos="9498"/>
        </w:tabs>
        <w:ind w:left="-851" w:right="-569" w:firstLine="11624"/>
      </w:pPr>
      <w:r w:rsidRPr="00AE0629">
        <w:t>заседания правления Региональной</w:t>
      </w:r>
    </w:p>
    <w:p w14:paraId="0B5811D6" w14:textId="77777777" w:rsidR="00E9317F" w:rsidRPr="00AE0629" w:rsidRDefault="00E9317F" w:rsidP="00E9317F">
      <w:pPr>
        <w:tabs>
          <w:tab w:val="left" w:pos="5580"/>
          <w:tab w:val="left" w:pos="9498"/>
        </w:tabs>
        <w:ind w:left="-851" w:right="-569" w:firstLine="11624"/>
      </w:pPr>
      <w:r w:rsidRPr="00AE0629">
        <w:t>энергетической комиссии</w:t>
      </w:r>
    </w:p>
    <w:p w14:paraId="4CB0F211" w14:textId="77777777" w:rsidR="00E9317F" w:rsidRDefault="00E9317F" w:rsidP="00E9317F">
      <w:pPr>
        <w:tabs>
          <w:tab w:val="left" w:pos="5580"/>
          <w:tab w:val="left" w:pos="9498"/>
        </w:tabs>
        <w:ind w:left="-851" w:right="-569" w:firstLine="11624"/>
      </w:pPr>
      <w:r w:rsidRPr="00AE0629">
        <w:t xml:space="preserve">Кузбасса от </w:t>
      </w:r>
      <w:r>
        <w:t>30</w:t>
      </w:r>
      <w:r w:rsidRPr="00AE0629">
        <w:t>.1</w:t>
      </w:r>
      <w:r>
        <w:t>1</w:t>
      </w:r>
      <w:r w:rsidRPr="00AE0629">
        <w:t>.2023</w:t>
      </w:r>
    </w:p>
    <w:p w14:paraId="6687B793" w14:textId="77777777" w:rsidR="00E9317F" w:rsidRPr="00E9317F" w:rsidRDefault="00E9317F" w:rsidP="00E9317F">
      <w:pPr>
        <w:jc w:val="center"/>
        <w:rPr>
          <w:b/>
          <w:sz w:val="28"/>
          <w:szCs w:val="28"/>
        </w:rPr>
      </w:pPr>
    </w:p>
    <w:p w14:paraId="7F9A823A" w14:textId="77777777" w:rsidR="00E9317F" w:rsidRPr="00E9317F" w:rsidRDefault="00E9317F" w:rsidP="00E9317F">
      <w:pPr>
        <w:jc w:val="center"/>
        <w:rPr>
          <w:b/>
          <w:sz w:val="28"/>
          <w:szCs w:val="28"/>
        </w:rPr>
      </w:pPr>
      <w:r w:rsidRPr="00E9317F">
        <w:rPr>
          <w:b/>
          <w:sz w:val="28"/>
          <w:szCs w:val="28"/>
        </w:rPr>
        <w:t xml:space="preserve">Понижающие коэффициенты при установлении тарифов на электрическую энергию для населения </w:t>
      </w:r>
    </w:p>
    <w:p w14:paraId="69D67631" w14:textId="5B3BFBE7" w:rsidR="00E9317F" w:rsidRPr="00E9317F" w:rsidRDefault="00E9317F" w:rsidP="00E9317F">
      <w:pPr>
        <w:jc w:val="center"/>
        <w:rPr>
          <w:b/>
          <w:sz w:val="28"/>
          <w:szCs w:val="28"/>
        </w:rPr>
      </w:pPr>
      <w:r w:rsidRPr="00E9317F">
        <w:rPr>
          <w:b/>
          <w:sz w:val="28"/>
          <w:szCs w:val="28"/>
        </w:rPr>
        <w:t>и приравненных к нему категорий потребителей Кемеровской области - Кузбасса на 2024 год</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1"/>
        <w:gridCol w:w="12357"/>
        <w:gridCol w:w="1701"/>
      </w:tblGrid>
      <w:tr w:rsidR="00E9317F" w:rsidRPr="00E9317F" w14:paraId="71885B26" w14:textId="77777777" w:rsidTr="00DD090C">
        <w:trPr>
          <w:trHeight w:val="806"/>
        </w:trPr>
        <w:tc>
          <w:tcPr>
            <w:tcW w:w="821" w:type="dxa"/>
            <w:vAlign w:val="center"/>
          </w:tcPr>
          <w:p w14:paraId="63812F7C" w14:textId="77777777" w:rsidR="00E9317F" w:rsidRPr="00E9317F" w:rsidRDefault="00E9317F" w:rsidP="00E9317F">
            <w:pPr>
              <w:widowControl w:val="0"/>
              <w:autoSpaceDE w:val="0"/>
              <w:autoSpaceDN w:val="0"/>
              <w:jc w:val="center"/>
            </w:pPr>
            <w:r w:rsidRPr="00E9317F">
              <w:t xml:space="preserve">№ </w:t>
            </w:r>
          </w:p>
          <w:p w14:paraId="6E078149" w14:textId="77777777" w:rsidR="00E9317F" w:rsidRPr="00E9317F" w:rsidRDefault="00E9317F" w:rsidP="00E9317F">
            <w:pPr>
              <w:widowControl w:val="0"/>
              <w:autoSpaceDE w:val="0"/>
              <w:autoSpaceDN w:val="0"/>
              <w:jc w:val="center"/>
            </w:pPr>
            <w:r w:rsidRPr="00E9317F">
              <w:t>п/п</w:t>
            </w:r>
          </w:p>
        </w:tc>
        <w:tc>
          <w:tcPr>
            <w:tcW w:w="12357" w:type="dxa"/>
            <w:vAlign w:val="center"/>
          </w:tcPr>
          <w:p w14:paraId="30F7B42C" w14:textId="77777777" w:rsidR="00E9317F" w:rsidRPr="00E9317F" w:rsidRDefault="00E9317F" w:rsidP="00E9317F">
            <w:pPr>
              <w:widowControl w:val="0"/>
              <w:autoSpaceDE w:val="0"/>
              <w:autoSpaceDN w:val="0"/>
              <w:jc w:val="center"/>
            </w:pPr>
            <w:r w:rsidRPr="00E9317F">
              <w:t>Категории потребителей</w:t>
            </w:r>
          </w:p>
        </w:tc>
        <w:tc>
          <w:tcPr>
            <w:tcW w:w="1701" w:type="dxa"/>
            <w:vAlign w:val="center"/>
          </w:tcPr>
          <w:p w14:paraId="29C7D021" w14:textId="77777777" w:rsidR="00E9317F" w:rsidRPr="00E9317F" w:rsidRDefault="00E9317F" w:rsidP="00E9317F">
            <w:pPr>
              <w:widowControl w:val="0"/>
              <w:autoSpaceDE w:val="0"/>
              <w:autoSpaceDN w:val="0"/>
              <w:jc w:val="center"/>
            </w:pPr>
            <w:r w:rsidRPr="00E9317F">
              <w:t>Применяемый понижающий коэффициент при установлении цен (тарифов) на электрическую энергию (мощность)</w:t>
            </w:r>
          </w:p>
        </w:tc>
      </w:tr>
      <w:tr w:rsidR="00E9317F" w:rsidRPr="00E9317F" w14:paraId="24B86A59" w14:textId="77777777" w:rsidTr="00E9317F">
        <w:trPr>
          <w:trHeight w:hRule="exact" w:val="605"/>
        </w:trPr>
        <w:tc>
          <w:tcPr>
            <w:tcW w:w="821" w:type="dxa"/>
            <w:vAlign w:val="center"/>
          </w:tcPr>
          <w:p w14:paraId="171DC6DB" w14:textId="77777777" w:rsidR="00E9317F" w:rsidRPr="00E9317F" w:rsidRDefault="00E9317F" w:rsidP="00E9317F">
            <w:pPr>
              <w:widowControl w:val="0"/>
              <w:autoSpaceDE w:val="0"/>
              <w:autoSpaceDN w:val="0"/>
              <w:jc w:val="center"/>
            </w:pPr>
            <w:bookmarkStart w:id="125" w:name="_Hlk120194165"/>
            <w:r w:rsidRPr="00E9317F">
              <w:t>1</w:t>
            </w:r>
          </w:p>
        </w:tc>
        <w:tc>
          <w:tcPr>
            <w:tcW w:w="12357" w:type="dxa"/>
            <w:vAlign w:val="center"/>
          </w:tcPr>
          <w:p w14:paraId="6C627162" w14:textId="77777777" w:rsidR="00E9317F" w:rsidRPr="00E9317F" w:rsidRDefault="00E9317F" w:rsidP="00E9317F">
            <w:pPr>
              <w:widowControl w:val="0"/>
              <w:autoSpaceDE w:val="0"/>
              <w:autoSpaceDN w:val="0"/>
              <w:jc w:val="center"/>
            </w:pPr>
            <w:r w:rsidRPr="00E9317F">
              <w:t>2</w:t>
            </w:r>
          </w:p>
        </w:tc>
        <w:tc>
          <w:tcPr>
            <w:tcW w:w="1701" w:type="dxa"/>
            <w:vAlign w:val="center"/>
          </w:tcPr>
          <w:p w14:paraId="17A4B4CA" w14:textId="77777777" w:rsidR="00E9317F" w:rsidRPr="00E9317F" w:rsidRDefault="00E9317F" w:rsidP="00E9317F">
            <w:pPr>
              <w:widowControl w:val="0"/>
              <w:autoSpaceDE w:val="0"/>
              <w:autoSpaceDN w:val="0"/>
              <w:jc w:val="center"/>
            </w:pPr>
            <w:r w:rsidRPr="00E9317F">
              <w:t>3</w:t>
            </w:r>
          </w:p>
        </w:tc>
      </w:tr>
      <w:bookmarkEnd w:id="125"/>
      <w:tr w:rsidR="00E9317F" w:rsidRPr="00E9317F" w14:paraId="2629F589" w14:textId="77777777" w:rsidTr="00DD090C">
        <w:tc>
          <w:tcPr>
            <w:tcW w:w="821" w:type="dxa"/>
            <w:vAlign w:val="center"/>
          </w:tcPr>
          <w:p w14:paraId="51D49E50" w14:textId="77777777" w:rsidR="00E9317F" w:rsidRPr="00E9317F" w:rsidRDefault="00E9317F" w:rsidP="00E9317F">
            <w:pPr>
              <w:widowControl w:val="0"/>
              <w:autoSpaceDE w:val="0"/>
              <w:autoSpaceDN w:val="0"/>
              <w:jc w:val="center"/>
            </w:pPr>
            <w:r w:rsidRPr="00E9317F">
              <w:t>1</w:t>
            </w:r>
          </w:p>
        </w:tc>
        <w:tc>
          <w:tcPr>
            <w:tcW w:w="12357" w:type="dxa"/>
          </w:tcPr>
          <w:p w14:paraId="64CA55ED" w14:textId="77777777" w:rsidR="00E9317F" w:rsidRPr="00E9317F" w:rsidRDefault="00E9317F" w:rsidP="00E9317F">
            <w:pPr>
              <w:widowControl w:val="0"/>
              <w:autoSpaceDE w:val="0"/>
              <w:autoSpaceDN w:val="0"/>
              <w:ind w:firstLine="283"/>
              <w:jc w:val="both"/>
            </w:pPr>
            <w:r w:rsidRPr="00E9317F">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414F5065" w14:textId="77777777" w:rsidR="00E9317F" w:rsidRPr="00E9317F" w:rsidRDefault="00E9317F" w:rsidP="00E9317F">
            <w:pPr>
              <w:widowControl w:val="0"/>
              <w:autoSpaceDE w:val="0"/>
              <w:autoSpaceDN w:val="0"/>
              <w:ind w:firstLine="283"/>
              <w:jc w:val="both"/>
            </w:pPr>
            <w:r w:rsidRPr="00E9317F">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ACC10BB" w14:textId="77777777" w:rsidR="00E9317F" w:rsidRPr="00E9317F" w:rsidRDefault="00E9317F" w:rsidP="00E9317F">
            <w:pPr>
              <w:widowControl w:val="0"/>
              <w:autoSpaceDE w:val="0"/>
              <w:autoSpaceDN w:val="0"/>
              <w:ind w:firstLine="283"/>
              <w:jc w:val="both"/>
            </w:pPr>
            <w:r w:rsidRPr="00E9317F">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w:t>
            </w:r>
          </w:p>
        </w:tc>
        <w:tc>
          <w:tcPr>
            <w:tcW w:w="1701" w:type="dxa"/>
            <w:vAlign w:val="center"/>
          </w:tcPr>
          <w:p w14:paraId="21AA87D7" w14:textId="77777777" w:rsidR="00E9317F" w:rsidRPr="00E9317F" w:rsidRDefault="00E9317F" w:rsidP="00E9317F">
            <w:pPr>
              <w:widowControl w:val="0"/>
              <w:autoSpaceDE w:val="0"/>
              <w:autoSpaceDN w:val="0"/>
              <w:jc w:val="center"/>
              <w:rPr>
                <w:lang w:val="en-US"/>
              </w:rPr>
            </w:pPr>
            <w:r w:rsidRPr="00E9317F">
              <w:rPr>
                <w:lang w:val="en-US"/>
              </w:rPr>
              <w:t>0</w:t>
            </w:r>
            <w:r w:rsidRPr="00E9317F">
              <w:t>,</w:t>
            </w:r>
            <w:r w:rsidRPr="00E9317F">
              <w:rPr>
                <w:lang w:val="en-US"/>
              </w:rPr>
              <w:t>7</w:t>
            </w:r>
          </w:p>
        </w:tc>
      </w:tr>
    </w:tbl>
    <w:p w14:paraId="32BD459D" w14:textId="77777777" w:rsidR="00E9317F" w:rsidRPr="00E9317F" w:rsidRDefault="00E9317F" w:rsidP="00E9317F">
      <w:pPr>
        <w:widowControl w:val="0"/>
        <w:autoSpaceDE w:val="0"/>
        <w:autoSpaceDN w:val="0"/>
        <w:ind w:left="170"/>
        <w:jc w:val="both"/>
        <w:sectPr w:rsidR="00E9317F" w:rsidRPr="00E9317F" w:rsidSect="00E9317F">
          <w:pgSz w:w="16838" w:h="11906" w:orient="landscape"/>
          <w:pgMar w:top="993" w:right="1134" w:bottom="1134" w:left="1134" w:header="708" w:footer="708" w:gutter="0"/>
          <w:cols w:space="708"/>
          <w:docGrid w:linePitch="360"/>
        </w:sectPr>
      </w:pPr>
    </w:p>
    <w:tbl>
      <w:tblPr>
        <w:tblW w:w="148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2332"/>
        <w:gridCol w:w="1701"/>
      </w:tblGrid>
      <w:tr w:rsidR="00E9317F" w:rsidRPr="00E9317F" w14:paraId="7BF90041" w14:textId="77777777" w:rsidTr="00DD090C">
        <w:trPr>
          <w:tblHeader/>
        </w:trPr>
        <w:tc>
          <w:tcPr>
            <w:tcW w:w="851" w:type="dxa"/>
            <w:tcBorders>
              <w:top w:val="single" w:sz="4" w:space="0" w:color="auto"/>
              <w:left w:val="single" w:sz="4" w:space="0" w:color="auto"/>
              <w:bottom w:val="single" w:sz="4" w:space="0" w:color="auto"/>
              <w:right w:val="single" w:sz="4" w:space="0" w:color="auto"/>
            </w:tcBorders>
          </w:tcPr>
          <w:p w14:paraId="22245E65" w14:textId="77777777" w:rsidR="00E9317F" w:rsidRPr="00E9317F" w:rsidRDefault="00E9317F" w:rsidP="00E9317F">
            <w:pPr>
              <w:widowControl w:val="0"/>
              <w:autoSpaceDE w:val="0"/>
              <w:autoSpaceDN w:val="0"/>
              <w:jc w:val="center"/>
            </w:pPr>
            <w:r w:rsidRPr="00E9317F">
              <w:lastRenderedPageBreak/>
              <w:t>1</w:t>
            </w:r>
          </w:p>
        </w:tc>
        <w:tc>
          <w:tcPr>
            <w:tcW w:w="12332" w:type="dxa"/>
            <w:tcBorders>
              <w:top w:val="single" w:sz="4" w:space="0" w:color="auto"/>
              <w:left w:val="single" w:sz="4" w:space="0" w:color="auto"/>
              <w:bottom w:val="single" w:sz="4" w:space="0" w:color="auto"/>
              <w:right w:val="single" w:sz="4" w:space="0" w:color="auto"/>
            </w:tcBorders>
          </w:tcPr>
          <w:p w14:paraId="684611AB" w14:textId="77777777" w:rsidR="00E9317F" w:rsidRPr="00E9317F" w:rsidRDefault="00E9317F" w:rsidP="00E9317F">
            <w:pPr>
              <w:widowControl w:val="0"/>
              <w:autoSpaceDE w:val="0"/>
              <w:autoSpaceDN w:val="0"/>
              <w:ind w:firstLine="283"/>
              <w:jc w:val="center"/>
            </w:pPr>
            <w:r w:rsidRPr="00E9317F">
              <w:t>2</w:t>
            </w:r>
          </w:p>
        </w:tc>
        <w:tc>
          <w:tcPr>
            <w:tcW w:w="1701" w:type="dxa"/>
            <w:tcBorders>
              <w:top w:val="single" w:sz="4" w:space="0" w:color="auto"/>
              <w:left w:val="single" w:sz="4" w:space="0" w:color="auto"/>
              <w:bottom w:val="single" w:sz="4" w:space="0" w:color="auto"/>
              <w:right w:val="single" w:sz="4" w:space="0" w:color="auto"/>
            </w:tcBorders>
            <w:vAlign w:val="center"/>
          </w:tcPr>
          <w:p w14:paraId="6320CA2D" w14:textId="77777777" w:rsidR="00E9317F" w:rsidRPr="00E9317F" w:rsidRDefault="00E9317F" w:rsidP="00E9317F">
            <w:pPr>
              <w:widowControl w:val="0"/>
              <w:autoSpaceDE w:val="0"/>
              <w:autoSpaceDN w:val="0"/>
              <w:jc w:val="center"/>
            </w:pPr>
            <w:r w:rsidRPr="00E9317F">
              <w:t>3</w:t>
            </w:r>
          </w:p>
        </w:tc>
      </w:tr>
      <w:tr w:rsidR="00E9317F" w:rsidRPr="00E9317F" w14:paraId="22E40ECF" w14:textId="77777777" w:rsidTr="00DD090C">
        <w:tc>
          <w:tcPr>
            <w:tcW w:w="851" w:type="dxa"/>
          </w:tcPr>
          <w:p w14:paraId="1A8BAAA3" w14:textId="77777777" w:rsidR="00E9317F" w:rsidRPr="00E9317F" w:rsidRDefault="00E9317F" w:rsidP="00E9317F">
            <w:pPr>
              <w:widowControl w:val="0"/>
              <w:autoSpaceDE w:val="0"/>
              <w:autoSpaceDN w:val="0"/>
              <w:ind w:left="170"/>
              <w:jc w:val="both"/>
            </w:pPr>
          </w:p>
        </w:tc>
        <w:tc>
          <w:tcPr>
            <w:tcW w:w="12332" w:type="dxa"/>
          </w:tcPr>
          <w:p w14:paraId="7B1DEDC7" w14:textId="77777777" w:rsidR="00E9317F" w:rsidRPr="00E9317F" w:rsidRDefault="00E9317F" w:rsidP="00E9317F">
            <w:pPr>
              <w:widowControl w:val="0"/>
              <w:autoSpaceDE w:val="0"/>
              <w:autoSpaceDN w:val="0"/>
              <w:jc w:val="both"/>
            </w:pPr>
            <w:r w:rsidRPr="00E9317F">
              <w:t>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637DED5" w14:textId="77777777" w:rsidR="00E9317F" w:rsidRPr="00E9317F" w:rsidRDefault="00E9317F" w:rsidP="00E9317F">
            <w:pPr>
              <w:widowControl w:val="0"/>
              <w:autoSpaceDE w:val="0"/>
              <w:autoSpaceDN w:val="0"/>
              <w:ind w:firstLine="283"/>
              <w:jc w:val="both"/>
            </w:pPr>
            <w:r w:rsidRPr="00E9317F">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686C6ED0" w14:textId="77777777" w:rsidR="00E9317F" w:rsidRPr="00E9317F" w:rsidRDefault="00E9317F" w:rsidP="00E9317F">
            <w:pPr>
              <w:widowControl w:val="0"/>
              <w:autoSpaceDE w:val="0"/>
              <w:autoSpaceDN w:val="0"/>
              <w:jc w:val="center"/>
            </w:pPr>
          </w:p>
        </w:tc>
      </w:tr>
      <w:tr w:rsidR="00E9317F" w:rsidRPr="00E9317F" w14:paraId="364C5527" w14:textId="77777777" w:rsidTr="00DD090C">
        <w:tc>
          <w:tcPr>
            <w:tcW w:w="851" w:type="dxa"/>
            <w:vAlign w:val="center"/>
          </w:tcPr>
          <w:p w14:paraId="2218EE99" w14:textId="77777777" w:rsidR="00E9317F" w:rsidRPr="00E9317F" w:rsidRDefault="00E9317F" w:rsidP="00E9317F">
            <w:pPr>
              <w:widowControl w:val="0"/>
              <w:autoSpaceDE w:val="0"/>
              <w:autoSpaceDN w:val="0"/>
              <w:jc w:val="center"/>
            </w:pPr>
            <w:r w:rsidRPr="00E9317F">
              <w:t>2</w:t>
            </w:r>
          </w:p>
        </w:tc>
        <w:tc>
          <w:tcPr>
            <w:tcW w:w="12332" w:type="dxa"/>
          </w:tcPr>
          <w:p w14:paraId="31861D6E" w14:textId="77777777" w:rsidR="00E9317F" w:rsidRPr="00E9317F" w:rsidRDefault="00E9317F" w:rsidP="00E9317F">
            <w:pPr>
              <w:widowControl w:val="0"/>
              <w:autoSpaceDE w:val="0"/>
              <w:autoSpaceDN w:val="0"/>
              <w:ind w:firstLine="283"/>
              <w:jc w:val="both"/>
            </w:pPr>
            <w:r w:rsidRPr="00E9317F">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0123C122" w14:textId="77777777" w:rsidR="00E9317F" w:rsidRPr="00E9317F" w:rsidRDefault="00E9317F" w:rsidP="00E9317F">
            <w:pPr>
              <w:widowControl w:val="0"/>
              <w:autoSpaceDE w:val="0"/>
              <w:autoSpaceDN w:val="0"/>
              <w:ind w:firstLine="283"/>
              <w:jc w:val="both"/>
            </w:pPr>
            <w:r w:rsidRPr="00E9317F">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3B4E35B" w14:textId="77777777" w:rsidR="00E9317F" w:rsidRPr="00E9317F" w:rsidRDefault="00E9317F" w:rsidP="00E9317F">
            <w:pPr>
              <w:widowControl w:val="0"/>
              <w:autoSpaceDE w:val="0"/>
              <w:autoSpaceDN w:val="0"/>
              <w:ind w:firstLine="283"/>
              <w:jc w:val="both"/>
            </w:pPr>
            <w:r w:rsidRPr="00E9317F">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D830821" w14:textId="77777777" w:rsidR="00E9317F" w:rsidRPr="00E9317F" w:rsidRDefault="00E9317F" w:rsidP="00E9317F">
            <w:pPr>
              <w:widowControl w:val="0"/>
              <w:autoSpaceDE w:val="0"/>
              <w:autoSpaceDN w:val="0"/>
              <w:ind w:firstLine="283"/>
              <w:jc w:val="both"/>
            </w:pPr>
            <w:r w:rsidRPr="00E9317F">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06DBB8C7" w14:textId="77777777" w:rsidR="00E9317F" w:rsidRPr="00E9317F" w:rsidRDefault="00E9317F" w:rsidP="00E9317F">
            <w:pPr>
              <w:widowControl w:val="0"/>
              <w:autoSpaceDE w:val="0"/>
              <w:autoSpaceDN w:val="0"/>
              <w:jc w:val="center"/>
            </w:pPr>
            <w:r w:rsidRPr="00E9317F">
              <w:t>0,7</w:t>
            </w:r>
          </w:p>
        </w:tc>
      </w:tr>
      <w:tr w:rsidR="00E9317F" w:rsidRPr="00E9317F" w14:paraId="1698FB90" w14:textId="77777777" w:rsidTr="00DD090C">
        <w:tc>
          <w:tcPr>
            <w:tcW w:w="851" w:type="dxa"/>
            <w:vAlign w:val="center"/>
          </w:tcPr>
          <w:p w14:paraId="296B8F1D" w14:textId="77777777" w:rsidR="00E9317F" w:rsidRPr="00E9317F" w:rsidRDefault="00E9317F" w:rsidP="00E9317F">
            <w:pPr>
              <w:widowControl w:val="0"/>
              <w:autoSpaceDE w:val="0"/>
              <w:autoSpaceDN w:val="0"/>
              <w:jc w:val="center"/>
            </w:pPr>
            <w:r w:rsidRPr="00E9317F">
              <w:t>3</w:t>
            </w:r>
          </w:p>
        </w:tc>
        <w:tc>
          <w:tcPr>
            <w:tcW w:w="12332" w:type="dxa"/>
          </w:tcPr>
          <w:p w14:paraId="1E5E0C20" w14:textId="77777777" w:rsidR="00E9317F" w:rsidRPr="00E9317F" w:rsidRDefault="00E9317F" w:rsidP="00E9317F">
            <w:pPr>
              <w:widowControl w:val="0"/>
              <w:autoSpaceDE w:val="0"/>
              <w:autoSpaceDN w:val="0"/>
              <w:ind w:firstLine="283"/>
              <w:jc w:val="both"/>
            </w:pPr>
            <w:r w:rsidRPr="00E9317F">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1903F122" w14:textId="77777777" w:rsidR="00E9317F" w:rsidRPr="00E9317F" w:rsidRDefault="00E9317F" w:rsidP="00E9317F">
            <w:pPr>
              <w:widowControl w:val="0"/>
              <w:autoSpaceDE w:val="0"/>
              <w:autoSpaceDN w:val="0"/>
              <w:ind w:firstLine="283"/>
              <w:jc w:val="both"/>
            </w:pPr>
            <w:r w:rsidRPr="00E9317F">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7466018" w14:textId="77777777" w:rsidR="00E9317F" w:rsidRPr="00E9317F" w:rsidRDefault="00E9317F" w:rsidP="00E9317F">
            <w:pPr>
              <w:widowControl w:val="0"/>
              <w:autoSpaceDE w:val="0"/>
              <w:autoSpaceDN w:val="0"/>
              <w:ind w:firstLine="283"/>
              <w:jc w:val="both"/>
            </w:pPr>
            <w:r w:rsidRPr="00E9317F">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w:t>
            </w:r>
            <w:r w:rsidRPr="00E9317F">
              <w:lastRenderedPageBreak/>
              <w:t>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1E16224" w14:textId="77777777" w:rsidR="00E9317F" w:rsidRPr="00E9317F" w:rsidRDefault="00E9317F" w:rsidP="00E9317F">
            <w:pPr>
              <w:widowControl w:val="0"/>
              <w:autoSpaceDE w:val="0"/>
              <w:autoSpaceDN w:val="0"/>
              <w:ind w:firstLine="283"/>
              <w:jc w:val="both"/>
            </w:pPr>
            <w:r w:rsidRPr="00E9317F">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6E7EEEB8" w14:textId="77777777" w:rsidR="00E9317F" w:rsidRPr="00E9317F" w:rsidRDefault="00E9317F" w:rsidP="00E9317F">
            <w:pPr>
              <w:widowControl w:val="0"/>
              <w:autoSpaceDE w:val="0"/>
              <w:autoSpaceDN w:val="0"/>
              <w:jc w:val="center"/>
            </w:pPr>
            <w:r w:rsidRPr="00E9317F">
              <w:lastRenderedPageBreak/>
              <w:t>0,7</w:t>
            </w:r>
          </w:p>
        </w:tc>
      </w:tr>
      <w:tr w:rsidR="00E9317F" w:rsidRPr="00E9317F" w14:paraId="410F2FDC" w14:textId="77777777" w:rsidTr="00DD090C">
        <w:tc>
          <w:tcPr>
            <w:tcW w:w="851" w:type="dxa"/>
            <w:vAlign w:val="center"/>
          </w:tcPr>
          <w:p w14:paraId="05F77A63" w14:textId="77777777" w:rsidR="00E9317F" w:rsidRPr="00E9317F" w:rsidRDefault="00E9317F" w:rsidP="00E9317F">
            <w:pPr>
              <w:widowControl w:val="0"/>
              <w:autoSpaceDE w:val="0"/>
              <w:autoSpaceDN w:val="0"/>
              <w:jc w:val="center"/>
            </w:pPr>
            <w:r w:rsidRPr="00E9317F">
              <w:t>4</w:t>
            </w:r>
          </w:p>
        </w:tc>
        <w:tc>
          <w:tcPr>
            <w:tcW w:w="12332" w:type="dxa"/>
          </w:tcPr>
          <w:p w14:paraId="021EEEDA" w14:textId="77777777" w:rsidR="00E9317F" w:rsidRPr="00E9317F" w:rsidRDefault="00E9317F" w:rsidP="00E9317F">
            <w:pPr>
              <w:widowControl w:val="0"/>
              <w:autoSpaceDE w:val="0"/>
              <w:autoSpaceDN w:val="0"/>
              <w:ind w:firstLine="283"/>
              <w:jc w:val="both"/>
            </w:pPr>
            <w:r w:rsidRPr="00E9317F">
              <w:t>Население, проживающее в сельских населенных пунктах и приравненные к нему:</w:t>
            </w:r>
          </w:p>
          <w:p w14:paraId="77BDCE39" w14:textId="77777777" w:rsidR="00E9317F" w:rsidRPr="00E9317F" w:rsidRDefault="00E9317F" w:rsidP="00E9317F">
            <w:pPr>
              <w:widowControl w:val="0"/>
              <w:autoSpaceDE w:val="0"/>
              <w:autoSpaceDN w:val="0"/>
              <w:ind w:firstLine="283"/>
              <w:jc w:val="both"/>
            </w:pPr>
            <w:r w:rsidRPr="00E9317F">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79D6748" w14:textId="77777777" w:rsidR="00E9317F" w:rsidRPr="00E9317F" w:rsidRDefault="00E9317F" w:rsidP="00E9317F">
            <w:pPr>
              <w:widowControl w:val="0"/>
              <w:autoSpaceDE w:val="0"/>
              <w:autoSpaceDN w:val="0"/>
              <w:ind w:firstLine="283"/>
              <w:jc w:val="both"/>
            </w:pPr>
            <w:r w:rsidRPr="00E9317F">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C900866" w14:textId="77777777" w:rsidR="00E9317F" w:rsidRPr="00E9317F" w:rsidRDefault="00E9317F" w:rsidP="00E9317F">
            <w:pPr>
              <w:widowControl w:val="0"/>
              <w:autoSpaceDE w:val="0"/>
              <w:autoSpaceDN w:val="0"/>
              <w:ind w:firstLine="283"/>
              <w:jc w:val="both"/>
            </w:pPr>
            <w:r w:rsidRPr="00E9317F">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3C9F29B1" w14:textId="77777777" w:rsidR="00E9317F" w:rsidRPr="00E9317F" w:rsidRDefault="00E9317F" w:rsidP="00E9317F">
            <w:pPr>
              <w:widowControl w:val="0"/>
              <w:autoSpaceDE w:val="0"/>
              <w:autoSpaceDN w:val="0"/>
              <w:jc w:val="center"/>
            </w:pPr>
            <w:r w:rsidRPr="00E9317F">
              <w:t>0,7</w:t>
            </w:r>
          </w:p>
        </w:tc>
      </w:tr>
      <w:tr w:rsidR="00E9317F" w:rsidRPr="00E9317F" w14:paraId="1EB1302B" w14:textId="77777777" w:rsidTr="00DD090C">
        <w:tc>
          <w:tcPr>
            <w:tcW w:w="851" w:type="dxa"/>
          </w:tcPr>
          <w:p w14:paraId="7EABEC7A" w14:textId="77777777" w:rsidR="00E9317F" w:rsidRPr="00E9317F" w:rsidRDefault="00E9317F" w:rsidP="00E9317F">
            <w:pPr>
              <w:widowControl w:val="0"/>
              <w:autoSpaceDE w:val="0"/>
              <w:autoSpaceDN w:val="0"/>
              <w:jc w:val="center"/>
            </w:pPr>
            <w:r w:rsidRPr="00E9317F">
              <w:t>5</w:t>
            </w:r>
          </w:p>
        </w:tc>
        <w:tc>
          <w:tcPr>
            <w:tcW w:w="12332" w:type="dxa"/>
          </w:tcPr>
          <w:p w14:paraId="249BF131" w14:textId="77777777" w:rsidR="00E9317F" w:rsidRPr="00E9317F" w:rsidRDefault="00E9317F" w:rsidP="00E9317F">
            <w:pPr>
              <w:widowControl w:val="0"/>
              <w:autoSpaceDE w:val="0"/>
              <w:autoSpaceDN w:val="0"/>
              <w:ind w:firstLine="283"/>
              <w:jc w:val="both"/>
            </w:pPr>
            <w:r w:rsidRPr="00E9317F">
              <w:t>Потребители, приравненные к населению:</w:t>
            </w:r>
          </w:p>
        </w:tc>
        <w:tc>
          <w:tcPr>
            <w:tcW w:w="1701" w:type="dxa"/>
            <w:vAlign w:val="center"/>
          </w:tcPr>
          <w:p w14:paraId="0D80BBCC" w14:textId="77777777" w:rsidR="00E9317F" w:rsidRPr="00E9317F" w:rsidRDefault="00E9317F" w:rsidP="00E9317F">
            <w:pPr>
              <w:widowControl w:val="0"/>
              <w:autoSpaceDE w:val="0"/>
              <w:autoSpaceDN w:val="0"/>
              <w:jc w:val="center"/>
            </w:pPr>
          </w:p>
        </w:tc>
      </w:tr>
      <w:tr w:rsidR="00E9317F" w:rsidRPr="00E9317F" w14:paraId="257619F3" w14:textId="77777777" w:rsidTr="00DD090C">
        <w:tc>
          <w:tcPr>
            <w:tcW w:w="851" w:type="dxa"/>
            <w:vAlign w:val="center"/>
          </w:tcPr>
          <w:p w14:paraId="0E9197CC" w14:textId="77777777" w:rsidR="00E9317F" w:rsidRPr="00E9317F" w:rsidRDefault="00E9317F" w:rsidP="00E9317F">
            <w:pPr>
              <w:widowControl w:val="0"/>
              <w:autoSpaceDE w:val="0"/>
              <w:autoSpaceDN w:val="0"/>
              <w:jc w:val="center"/>
            </w:pPr>
            <w:r w:rsidRPr="00E9317F">
              <w:t>5.1</w:t>
            </w:r>
          </w:p>
        </w:tc>
        <w:tc>
          <w:tcPr>
            <w:tcW w:w="12332" w:type="dxa"/>
          </w:tcPr>
          <w:p w14:paraId="02792D1A" w14:textId="77777777" w:rsidR="00E9317F" w:rsidRPr="00E9317F" w:rsidRDefault="00E9317F" w:rsidP="00E9317F">
            <w:pPr>
              <w:widowControl w:val="0"/>
              <w:autoSpaceDE w:val="0"/>
              <w:autoSpaceDN w:val="0"/>
              <w:ind w:firstLine="283"/>
              <w:jc w:val="both"/>
            </w:pPr>
            <w:r w:rsidRPr="00E9317F">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w:t>
            </w:r>
            <w:r w:rsidRPr="00E9317F">
              <w:lastRenderedPageBreak/>
              <w:t>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7DC3F690" w14:textId="77777777" w:rsidR="00E9317F" w:rsidRPr="00E9317F" w:rsidRDefault="00E9317F" w:rsidP="00E9317F">
            <w:pPr>
              <w:widowControl w:val="0"/>
              <w:autoSpaceDE w:val="0"/>
              <w:autoSpaceDN w:val="0"/>
              <w:ind w:firstLine="283"/>
              <w:jc w:val="both"/>
            </w:pPr>
            <w:r w:rsidRPr="00E9317F">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1D6F463" w14:textId="77777777" w:rsidR="00E9317F" w:rsidRPr="00E9317F" w:rsidRDefault="00E9317F" w:rsidP="00E9317F">
            <w:pPr>
              <w:widowControl w:val="0"/>
              <w:autoSpaceDE w:val="0"/>
              <w:autoSpaceDN w:val="0"/>
              <w:ind w:firstLine="283"/>
              <w:jc w:val="both"/>
            </w:pPr>
            <w:r w:rsidRPr="00E9317F">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701" w:type="dxa"/>
            <w:vAlign w:val="center"/>
          </w:tcPr>
          <w:p w14:paraId="0E6A7779" w14:textId="77777777" w:rsidR="00E9317F" w:rsidRPr="00E9317F" w:rsidRDefault="00E9317F" w:rsidP="00E9317F">
            <w:pPr>
              <w:widowControl w:val="0"/>
              <w:autoSpaceDE w:val="0"/>
              <w:autoSpaceDN w:val="0"/>
              <w:jc w:val="center"/>
            </w:pPr>
            <w:r w:rsidRPr="00E9317F">
              <w:lastRenderedPageBreak/>
              <w:t>1</w:t>
            </w:r>
          </w:p>
        </w:tc>
      </w:tr>
      <w:tr w:rsidR="00E9317F" w:rsidRPr="00E9317F" w14:paraId="2D7F3A2F" w14:textId="77777777" w:rsidTr="00DD090C">
        <w:tc>
          <w:tcPr>
            <w:tcW w:w="851" w:type="dxa"/>
            <w:vAlign w:val="center"/>
          </w:tcPr>
          <w:p w14:paraId="3ECE5392" w14:textId="77777777" w:rsidR="00E9317F" w:rsidRPr="00E9317F" w:rsidRDefault="00E9317F" w:rsidP="00E9317F">
            <w:pPr>
              <w:widowControl w:val="0"/>
              <w:autoSpaceDE w:val="0"/>
              <w:autoSpaceDN w:val="0"/>
              <w:jc w:val="center"/>
            </w:pPr>
            <w:r w:rsidRPr="00E9317F">
              <w:t>5.2</w:t>
            </w:r>
          </w:p>
        </w:tc>
        <w:tc>
          <w:tcPr>
            <w:tcW w:w="12332" w:type="dxa"/>
          </w:tcPr>
          <w:p w14:paraId="0C68EF25" w14:textId="77777777" w:rsidR="00E9317F" w:rsidRPr="00E9317F" w:rsidRDefault="00E9317F" w:rsidP="00E9317F">
            <w:pPr>
              <w:widowControl w:val="0"/>
              <w:autoSpaceDE w:val="0"/>
              <w:autoSpaceDN w:val="0"/>
              <w:ind w:firstLine="283"/>
              <w:jc w:val="both"/>
            </w:pPr>
            <w:r w:rsidRPr="00E9317F">
              <w:t>Садоводческие некоммерческие товарищества и огороднические некоммерческие товарищества.</w:t>
            </w:r>
          </w:p>
        </w:tc>
        <w:tc>
          <w:tcPr>
            <w:tcW w:w="1701" w:type="dxa"/>
            <w:vAlign w:val="center"/>
          </w:tcPr>
          <w:p w14:paraId="30AB0F85" w14:textId="77777777" w:rsidR="00E9317F" w:rsidRPr="00E9317F" w:rsidRDefault="00E9317F" w:rsidP="00E9317F">
            <w:pPr>
              <w:widowControl w:val="0"/>
              <w:autoSpaceDE w:val="0"/>
              <w:autoSpaceDN w:val="0"/>
              <w:jc w:val="center"/>
            </w:pPr>
            <w:r w:rsidRPr="00E9317F">
              <w:t>0,7</w:t>
            </w:r>
          </w:p>
        </w:tc>
      </w:tr>
      <w:tr w:rsidR="00E9317F" w:rsidRPr="00E9317F" w14:paraId="58D5C28E" w14:textId="77777777" w:rsidTr="00DD090C">
        <w:tc>
          <w:tcPr>
            <w:tcW w:w="851" w:type="dxa"/>
            <w:vAlign w:val="center"/>
          </w:tcPr>
          <w:p w14:paraId="04E7E0E3" w14:textId="77777777" w:rsidR="00E9317F" w:rsidRPr="00E9317F" w:rsidRDefault="00E9317F" w:rsidP="00E9317F">
            <w:pPr>
              <w:widowControl w:val="0"/>
              <w:autoSpaceDE w:val="0"/>
              <w:autoSpaceDN w:val="0"/>
              <w:jc w:val="center"/>
            </w:pPr>
            <w:r w:rsidRPr="00E9317F">
              <w:t>5.3</w:t>
            </w:r>
          </w:p>
        </w:tc>
        <w:tc>
          <w:tcPr>
            <w:tcW w:w="12332" w:type="dxa"/>
          </w:tcPr>
          <w:p w14:paraId="4EAB26B3" w14:textId="77777777" w:rsidR="00E9317F" w:rsidRPr="00E9317F" w:rsidRDefault="00E9317F" w:rsidP="00E9317F">
            <w:pPr>
              <w:widowControl w:val="0"/>
              <w:autoSpaceDE w:val="0"/>
              <w:autoSpaceDN w:val="0"/>
              <w:ind w:firstLine="283"/>
              <w:jc w:val="both"/>
            </w:pPr>
            <w:r w:rsidRPr="00E9317F">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1701" w:type="dxa"/>
            <w:vAlign w:val="center"/>
          </w:tcPr>
          <w:p w14:paraId="16F890C0" w14:textId="77777777" w:rsidR="00E9317F" w:rsidRPr="00E9317F" w:rsidRDefault="00E9317F" w:rsidP="00E9317F">
            <w:pPr>
              <w:widowControl w:val="0"/>
              <w:autoSpaceDE w:val="0"/>
              <w:autoSpaceDN w:val="0"/>
              <w:jc w:val="center"/>
            </w:pPr>
            <w:r w:rsidRPr="00E9317F">
              <w:t>1</w:t>
            </w:r>
          </w:p>
        </w:tc>
      </w:tr>
      <w:tr w:rsidR="00E9317F" w:rsidRPr="00E9317F" w14:paraId="11290D36" w14:textId="77777777" w:rsidTr="00DD090C">
        <w:tc>
          <w:tcPr>
            <w:tcW w:w="851" w:type="dxa"/>
            <w:vAlign w:val="center"/>
          </w:tcPr>
          <w:p w14:paraId="1B95B341" w14:textId="77777777" w:rsidR="00E9317F" w:rsidRPr="00E9317F" w:rsidRDefault="00E9317F" w:rsidP="00E9317F">
            <w:pPr>
              <w:widowControl w:val="0"/>
              <w:autoSpaceDE w:val="0"/>
              <w:autoSpaceDN w:val="0"/>
              <w:jc w:val="center"/>
            </w:pPr>
            <w:r w:rsidRPr="00E9317F">
              <w:t>5.4</w:t>
            </w:r>
          </w:p>
        </w:tc>
        <w:tc>
          <w:tcPr>
            <w:tcW w:w="12332" w:type="dxa"/>
          </w:tcPr>
          <w:p w14:paraId="590A8D25" w14:textId="77777777" w:rsidR="00E9317F" w:rsidRPr="00E9317F" w:rsidRDefault="00E9317F" w:rsidP="00E9317F">
            <w:pPr>
              <w:widowControl w:val="0"/>
              <w:autoSpaceDE w:val="0"/>
              <w:autoSpaceDN w:val="0"/>
              <w:ind w:firstLine="283"/>
              <w:jc w:val="both"/>
            </w:pPr>
            <w:r w:rsidRPr="00E9317F">
              <w:t>Содержащиеся за счет прихожан религиозные организации.</w:t>
            </w:r>
          </w:p>
        </w:tc>
        <w:tc>
          <w:tcPr>
            <w:tcW w:w="1701" w:type="dxa"/>
            <w:vAlign w:val="center"/>
          </w:tcPr>
          <w:p w14:paraId="04D597B1" w14:textId="77777777" w:rsidR="00E9317F" w:rsidRPr="00E9317F" w:rsidRDefault="00E9317F" w:rsidP="00E9317F">
            <w:pPr>
              <w:widowControl w:val="0"/>
              <w:autoSpaceDE w:val="0"/>
              <w:autoSpaceDN w:val="0"/>
              <w:jc w:val="center"/>
              <w:rPr>
                <w:lang w:val="en-US"/>
              </w:rPr>
            </w:pPr>
            <w:r w:rsidRPr="00E9317F">
              <w:rPr>
                <w:lang w:val="en-US"/>
              </w:rPr>
              <w:t>1</w:t>
            </w:r>
          </w:p>
        </w:tc>
      </w:tr>
      <w:tr w:rsidR="00E9317F" w:rsidRPr="00E9317F" w14:paraId="31255DE5" w14:textId="77777777" w:rsidTr="00DD090C">
        <w:tc>
          <w:tcPr>
            <w:tcW w:w="851" w:type="dxa"/>
            <w:vAlign w:val="center"/>
          </w:tcPr>
          <w:p w14:paraId="6EEC9506" w14:textId="77777777" w:rsidR="00E9317F" w:rsidRPr="00E9317F" w:rsidRDefault="00E9317F" w:rsidP="00E9317F">
            <w:pPr>
              <w:widowControl w:val="0"/>
              <w:autoSpaceDE w:val="0"/>
              <w:autoSpaceDN w:val="0"/>
              <w:jc w:val="center"/>
            </w:pPr>
            <w:r w:rsidRPr="00E9317F">
              <w:t>5.5</w:t>
            </w:r>
          </w:p>
        </w:tc>
        <w:tc>
          <w:tcPr>
            <w:tcW w:w="12332" w:type="dxa"/>
          </w:tcPr>
          <w:p w14:paraId="051E012B" w14:textId="77777777" w:rsidR="00E9317F" w:rsidRPr="00E9317F" w:rsidRDefault="00E9317F" w:rsidP="00E9317F">
            <w:pPr>
              <w:widowControl w:val="0"/>
              <w:autoSpaceDE w:val="0"/>
              <w:autoSpaceDN w:val="0"/>
              <w:ind w:firstLine="283"/>
              <w:jc w:val="both"/>
            </w:pPr>
            <w:r w:rsidRPr="00E9317F">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c>
          <w:tcPr>
            <w:tcW w:w="1701" w:type="dxa"/>
            <w:vAlign w:val="center"/>
          </w:tcPr>
          <w:p w14:paraId="6B1F7701" w14:textId="77777777" w:rsidR="00E9317F" w:rsidRPr="00E9317F" w:rsidRDefault="00E9317F" w:rsidP="00E9317F">
            <w:pPr>
              <w:widowControl w:val="0"/>
              <w:autoSpaceDE w:val="0"/>
              <w:autoSpaceDN w:val="0"/>
              <w:jc w:val="center"/>
            </w:pPr>
            <w:r w:rsidRPr="00E9317F">
              <w:t>1</w:t>
            </w:r>
          </w:p>
        </w:tc>
      </w:tr>
      <w:tr w:rsidR="00E9317F" w:rsidRPr="00E9317F" w14:paraId="2593E0C1" w14:textId="77777777" w:rsidTr="00DD090C">
        <w:tc>
          <w:tcPr>
            <w:tcW w:w="851" w:type="dxa"/>
            <w:vAlign w:val="center"/>
          </w:tcPr>
          <w:p w14:paraId="018FEFD7" w14:textId="77777777" w:rsidR="00E9317F" w:rsidRPr="00E9317F" w:rsidRDefault="00E9317F" w:rsidP="00E9317F">
            <w:pPr>
              <w:widowControl w:val="0"/>
              <w:autoSpaceDE w:val="0"/>
              <w:autoSpaceDN w:val="0"/>
              <w:jc w:val="center"/>
            </w:pPr>
            <w:r w:rsidRPr="00E9317F">
              <w:t>5.6</w:t>
            </w:r>
          </w:p>
        </w:tc>
        <w:tc>
          <w:tcPr>
            <w:tcW w:w="12332" w:type="dxa"/>
          </w:tcPr>
          <w:p w14:paraId="09F0AFD3" w14:textId="77777777" w:rsidR="00E9317F" w:rsidRPr="00E9317F" w:rsidRDefault="00E9317F" w:rsidP="00E9317F">
            <w:pPr>
              <w:widowControl w:val="0"/>
              <w:autoSpaceDE w:val="0"/>
              <w:autoSpaceDN w:val="0"/>
              <w:ind w:firstLine="283"/>
              <w:jc w:val="both"/>
            </w:pPr>
            <w:r w:rsidRPr="00E9317F">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7195E547" w14:textId="77777777" w:rsidR="00E9317F" w:rsidRPr="00E9317F" w:rsidRDefault="00E9317F" w:rsidP="00E9317F">
            <w:pPr>
              <w:widowControl w:val="0"/>
              <w:autoSpaceDE w:val="0"/>
              <w:autoSpaceDN w:val="0"/>
              <w:ind w:firstLine="283"/>
              <w:jc w:val="both"/>
            </w:pPr>
            <w:r w:rsidRPr="00E9317F">
              <w:t xml:space="preserve">Некоммерческие объединения граждан (гаражно-строительные, гаражные кооперативы), приобретающие </w:t>
            </w:r>
            <w:r w:rsidRPr="00E9317F">
              <w:lastRenderedPageBreak/>
              <w:t>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1701" w:type="dxa"/>
            <w:vAlign w:val="center"/>
          </w:tcPr>
          <w:p w14:paraId="1E89BFE8" w14:textId="77777777" w:rsidR="00E9317F" w:rsidRPr="00E9317F" w:rsidRDefault="00E9317F" w:rsidP="00E9317F">
            <w:pPr>
              <w:widowControl w:val="0"/>
              <w:autoSpaceDE w:val="0"/>
              <w:autoSpaceDN w:val="0"/>
              <w:jc w:val="center"/>
            </w:pPr>
            <w:r w:rsidRPr="00E9317F">
              <w:lastRenderedPageBreak/>
              <w:t>1</w:t>
            </w:r>
          </w:p>
        </w:tc>
      </w:tr>
    </w:tbl>
    <w:p w14:paraId="35220BCE" w14:textId="77777777" w:rsidR="00E9317F" w:rsidRPr="00E9317F" w:rsidRDefault="00E9317F" w:rsidP="00E9317F">
      <w:pPr>
        <w:spacing w:after="160" w:line="259" w:lineRule="auto"/>
        <w:rPr>
          <w:rFonts w:asciiTheme="minorHAnsi" w:eastAsiaTheme="minorHAnsi" w:hAnsiTheme="minorHAnsi" w:cstheme="minorBidi"/>
          <w:sz w:val="22"/>
          <w:szCs w:val="22"/>
          <w:lang w:eastAsia="en-US"/>
        </w:rPr>
      </w:pPr>
    </w:p>
    <w:p w14:paraId="38B3C1E5" w14:textId="77777777" w:rsidR="00E9317F" w:rsidRDefault="00E9317F" w:rsidP="00E9317F">
      <w:pPr>
        <w:tabs>
          <w:tab w:val="left" w:pos="5580"/>
          <w:tab w:val="left" w:pos="9498"/>
        </w:tabs>
        <w:ind w:right="-569"/>
        <w:sectPr w:rsidR="00E9317F" w:rsidSect="00E9317F">
          <w:pgSz w:w="16838" w:h="11906" w:orient="landscape"/>
          <w:pgMar w:top="851" w:right="992" w:bottom="851" w:left="1134" w:header="708" w:footer="708" w:gutter="0"/>
          <w:cols w:space="708"/>
          <w:titlePg/>
          <w:docGrid w:linePitch="381"/>
        </w:sectPr>
      </w:pPr>
    </w:p>
    <w:p w14:paraId="63223778" w14:textId="6F7A6A40" w:rsidR="00E9317F" w:rsidRPr="00AE0629" w:rsidRDefault="00E9317F" w:rsidP="00E33AB2">
      <w:pPr>
        <w:tabs>
          <w:tab w:val="left" w:pos="5580"/>
          <w:tab w:val="left" w:pos="9498"/>
        </w:tabs>
        <w:ind w:left="-1671" w:right="-569" w:firstLine="12586"/>
      </w:pPr>
      <w:r w:rsidRPr="00AE0629">
        <w:lastRenderedPageBreak/>
        <w:t xml:space="preserve">Приложение № </w:t>
      </w:r>
      <w:r>
        <w:t xml:space="preserve">72 </w:t>
      </w:r>
      <w:r w:rsidRPr="00AE0629">
        <w:t xml:space="preserve">к протоколу № </w:t>
      </w:r>
      <w:r>
        <w:t>75</w:t>
      </w:r>
    </w:p>
    <w:p w14:paraId="32B6E929" w14:textId="77777777" w:rsidR="00E9317F" w:rsidRPr="00AE0629" w:rsidRDefault="00E9317F" w:rsidP="00E33AB2">
      <w:pPr>
        <w:tabs>
          <w:tab w:val="left" w:pos="5580"/>
          <w:tab w:val="left" w:pos="9498"/>
        </w:tabs>
        <w:ind w:left="-1671" w:right="-569" w:firstLine="12586"/>
      </w:pPr>
      <w:r w:rsidRPr="00AE0629">
        <w:t>заседания правления Региональной</w:t>
      </w:r>
    </w:p>
    <w:p w14:paraId="2E1B9952" w14:textId="77777777" w:rsidR="00E9317F" w:rsidRPr="00AE0629" w:rsidRDefault="00E9317F" w:rsidP="00E33AB2">
      <w:pPr>
        <w:tabs>
          <w:tab w:val="left" w:pos="5580"/>
          <w:tab w:val="left" w:pos="9498"/>
        </w:tabs>
        <w:ind w:left="-1671" w:right="-569" w:firstLine="12586"/>
      </w:pPr>
      <w:r w:rsidRPr="00AE0629">
        <w:t>энергетической комиссии</w:t>
      </w:r>
    </w:p>
    <w:p w14:paraId="73D5A6F1" w14:textId="77777777" w:rsidR="00E9317F" w:rsidRDefault="00E9317F" w:rsidP="00E33AB2">
      <w:pPr>
        <w:tabs>
          <w:tab w:val="left" w:pos="5580"/>
          <w:tab w:val="left" w:pos="9498"/>
        </w:tabs>
        <w:ind w:left="-1671" w:right="-569" w:firstLine="12586"/>
      </w:pPr>
      <w:r w:rsidRPr="00AE0629">
        <w:t xml:space="preserve">Кузбасса от </w:t>
      </w:r>
      <w:r>
        <w:t>30</w:t>
      </w:r>
      <w:r w:rsidRPr="00AE0629">
        <w:t>.1</w:t>
      </w:r>
      <w:r>
        <w:t>1</w:t>
      </w:r>
      <w:r w:rsidRPr="00AE0629">
        <w:t>.2023</w:t>
      </w:r>
    </w:p>
    <w:p w14:paraId="1036D73C" w14:textId="77777777" w:rsidR="00E33AB2" w:rsidRDefault="00E33AB2" w:rsidP="00E33AB2">
      <w:pPr>
        <w:tabs>
          <w:tab w:val="left" w:pos="5580"/>
          <w:tab w:val="left" w:pos="9498"/>
        </w:tabs>
        <w:ind w:right="-569"/>
        <w:sectPr w:rsidR="00E33AB2" w:rsidSect="00E33AB2">
          <w:pgSz w:w="16838" w:h="11906" w:orient="landscape"/>
          <w:pgMar w:top="851" w:right="992" w:bottom="851" w:left="1134" w:header="708" w:footer="708" w:gutter="0"/>
          <w:cols w:space="708"/>
          <w:titlePg/>
          <w:docGrid w:linePitch="381"/>
        </w:sectPr>
      </w:pPr>
      <w:r w:rsidRPr="00E33AB2">
        <w:rPr>
          <w:noProof/>
        </w:rPr>
        <w:drawing>
          <wp:inline distT="0" distB="0" distL="0" distR="0" wp14:anchorId="1EAF4175" wp14:editId="4617DF92">
            <wp:extent cx="9167495" cy="5153025"/>
            <wp:effectExtent l="0" t="0" r="0" b="9525"/>
            <wp:docPr id="94124188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67495" cy="5153025"/>
                    </a:xfrm>
                    <a:prstGeom prst="rect">
                      <a:avLst/>
                    </a:prstGeom>
                    <a:noFill/>
                    <a:ln>
                      <a:noFill/>
                    </a:ln>
                  </pic:spPr>
                </pic:pic>
              </a:graphicData>
            </a:graphic>
          </wp:inline>
        </w:drawing>
      </w:r>
    </w:p>
    <w:p w14:paraId="62AC06C1" w14:textId="77777777" w:rsidR="00E33AB2" w:rsidRDefault="00E33AB2" w:rsidP="00E33AB2">
      <w:pPr>
        <w:tabs>
          <w:tab w:val="left" w:pos="5580"/>
          <w:tab w:val="left" w:pos="9498"/>
        </w:tabs>
        <w:ind w:right="-569"/>
        <w:sectPr w:rsidR="00E33AB2" w:rsidSect="00E33AB2">
          <w:pgSz w:w="16838" w:h="11906" w:orient="landscape"/>
          <w:pgMar w:top="851" w:right="992" w:bottom="851" w:left="1134" w:header="708" w:footer="708" w:gutter="0"/>
          <w:cols w:space="708"/>
          <w:titlePg/>
          <w:docGrid w:linePitch="381"/>
        </w:sectPr>
      </w:pPr>
      <w:r w:rsidRPr="00E33AB2">
        <w:rPr>
          <w:noProof/>
        </w:rPr>
        <w:lastRenderedPageBreak/>
        <w:drawing>
          <wp:inline distT="0" distB="0" distL="0" distR="0" wp14:anchorId="1D2DB2BC" wp14:editId="0FA9C5D4">
            <wp:extent cx="9167495" cy="6479540"/>
            <wp:effectExtent l="0" t="0" r="0" b="0"/>
            <wp:docPr id="19765028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67495" cy="6479540"/>
                    </a:xfrm>
                    <a:prstGeom prst="rect">
                      <a:avLst/>
                    </a:prstGeom>
                    <a:noFill/>
                    <a:ln>
                      <a:noFill/>
                    </a:ln>
                  </pic:spPr>
                </pic:pic>
              </a:graphicData>
            </a:graphic>
          </wp:inline>
        </w:drawing>
      </w:r>
    </w:p>
    <w:bookmarkEnd w:id="121"/>
    <w:p w14:paraId="7C8C1538" w14:textId="6D7681A5" w:rsidR="00E33AB2" w:rsidRPr="00AE0629" w:rsidRDefault="00E33AB2" w:rsidP="00E33AB2">
      <w:pPr>
        <w:tabs>
          <w:tab w:val="left" w:pos="5580"/>
          <w:tab w:val="left" w:pos="9498"/>
        </w:tabs>
        <w:ind w:left="-851" w:right="-569" w:firstLine="7088"/>
      </w:pPr>
      <w:r w:rsidRPr="00AE0629">
        <w:lastRenderedPageBreak/>
        <w:t xml:space="preserve">Приложение № </w:t>
      </w:r>
      <w:r>
        <w:t xml:space="preserve">73 </w:t>
      </w:r>
      <w:r w:rsidRPr="00AE0629">
        <w:t xml:space="preserve">к протоколу № </w:t>
      </w:r>
      <w:r>
        <w:t>75</w:t>
      </w:r>
    </w:p>
    <w:p w14:paraId="2516EFE5" w14:textId="77777777" w:rsidR="00E33AB2" w:rsidRPr="00AE0629" w:rsidRDefault="00E33AB2" w:rsidP="00E33AB2">
      <w:pPr>
        <w:tabs>
          <w:tab w:val="left" w:pos="5580"/>
          <w:tab w:val="left" w:pos="9498"/>
        </w:tabs>
        <w:ind w:left="-851" w:right="-569" w:firstLine="7088"/>
      </w:pPr>
      <w:r w:rsidRPr="00AE0629">
        <w:t>заседания правления Региональной</w:t>
      </w:r>
    </w:p>
    <w:p w14:paraId="7BFDE30E" w14:textId="77777777" w:rsidR="00E33AB2" w:rsidRPr="00AE0629" w:rsidRDefault="00E33AB2" w:rsidP="00E33AB2">
      <w:pPr>
        <w:tabs>
          <w:tab w:val="left" w:pos="5580"/>
          <w:tab w:val="left" w:pos="9498"/>
        </w:tabs>
        <w:ind w:left="-851" w:right="-569" w:firstLine="7088"/>
      </w:pPr>
      <w:r w:rsidRPr="00AE0629">
        <w:t>энергетической комиссии</w:t>
      </w:r>
    </w:p>
    <w:p w14:paraId="55FC7922" w14:textId="77777777" w:rsidR="00E33AB2" w:rsidRDefault="00E33AB2" w:rsidP="00E33AB2">
      <w:pPr>
        <w:tabs>
          <w:tab w:val="left" w:pos="5580"/>
          <w:tab w:val="left" w:pos="9498"/>
        </w:tabs>
        <w:ind w:left="-851" w:right="-569" w:firstLine="7088"/>
      </w:pPr>
      <w:r w:rsidRPr="00AE0629">
        <w:t xml:space="preserve">Кузбасса от </w:t>
      </w:r>
      <w:r>
        <w:t>30</w:t>
      </w:r>
      <w:r w:rsidRPr="00AE0629">
        <w:t>.1</w:t>
      </w:r>
      <w:r>
        <w:t>1</w:t>
      </w:r>
      <w:r w:rsidRPr="00AE0629">
        <w:t>.2023</w:t>
      </w:r>
    </w:p>
    <w:p w14:paraId="43E71D3D" w14:textId="77777777" w:rsidR="008E5484" w:rsidRDefault="008E5484" w:rsidP="00E33AB2">
      <w:pPr>
        <w:tabs>
          <w:tab w:val="left" w:pos="5580"/>
          <w:tab w:val="left" w:pos="9498"/>
        </w:tabs>
        <w:ind w:left="-851" w:right="-569" w:firstLine="7088"/>
      </w:pPr>
    </w:p>
    <w:p w14:paraId="444CE922" w14:textId="77777777" w:rsidR="00527B86" w:rsidRPr="00527B86" w:rsidRDefault="00527B86" w:rsidP="00527B86">
      <w:pPr>
        <w:tabs>
          <w:tab w:val="left" w:pos="709"/>
        </w:tabs>
        <w:ind w:right="142"/>
        <w:jc w:val="center"/>
        <w:rPr>
          <w:b/>
          <w:bCs/>
          <w:snapToGrid w:val="0"/>
          <w:sz w:val="28"/>
          <w:szCs w:val="28"/>
        </w:rPr>
      </w:pPr>
      <w:r w:rsidRPr="00527B86">
        <w:rPr>
          <w:b/>
          <w:bCs/>
          <w:snapToGrid w:val="0"/>
          <w:sz w:val="28"/>
          <w:szCs w:val="28"/>
        </w:rPr>
        <w:t>Экспертное заключение</w:t>
      </w:r>
    </w:p>
    <w:p w14:paraId="5598A547" w14:textId="77777777" w:rsidR="00527B86" w:rsidRPr="00527B86" w:rsidRDefault="00527B86" w:rsidP="00527B86">
      <w:pPr>
        <w:jc w:val="center"/>
        <w:rPr>
          <w:b/>
          <w:bCs/>
          <w:snapToGrid w:val="0"/>
          <w:sz w:val="28"/>
          <w:szCs w:val="28"/>
        </w:rPr>
      </w:pPr>
      <w:r w:rsidRPr="00527B86">
        <w:rPr>
          <w:b/>
          <w:bCs/>
          <w:snapToGrid w:val="0"/>
          <w:sz w:val="28"/>
          <w:szCs w:val="28"/>
        </w:rPr>
        <w:t>Региональной энергетической комиссии Кузбасса</w:t>
      </w:r>
    </w:p>
    <w:p w14:paraId="5C096C28" w14:textId="77777777" w:rsidR="00527B86" w:rsidRPr="00527B86" w:rsidRDefault="00527B86" w:rsidP="00527B86">
      <w:pPr>
        <w:tabs>
          <w:tab w:val="left" w:pos="851"/>
          <w:tab w:val="left" w:pos="8647"/>
          <w:tab w:val="left" w:pos="9072"/>
        </w:tabs>
        <w:jc w:val="center"/>
        <w:rPr>
          <w:b/>
          <w:bCs/>
          <w:snapToGrid w:val="0"/>
          <w:sz w:val="28"/>
          <w:szCs w:val="28"/>
        </w:rPr>
      </w:pPr>
      <w:r w:rsidRPr="00527B86">
        <w:rPr>
          <w:b/>
          <w:bCs/>
          <w:snapToGrid w:val="0"/>
          <w:sz w:val="28"/>
          <w:szCs w:val="28"/>
        </w:rPr>
        <w:t>по материалам, представленным ООО ХК «СДС-Энерго»,</w:t>
      </w:r>
      <w:r w:rsidRPr="00527B86">
        <w:rPr>
          <w:b/>
          <w:bCs/>
          <w:snapToGrid w:val="0"/>
          <w:sz w:val="28"/>
          <w:szCs w:val="28"/>
        </w:rPr>
        <w:br/>
        <w:t xml:space="preserve">для расчета величины НВВ и установления тарифов на тепловую энергию, теплоноситель, </w:t>
      </w:r>
      <w:r w:rsidRPr="00527B86">
        <w:rPr>
          <w:b/>
          <w:bCs/>
          <w:kern w:val="32"/>
          <w:sz w:val="28"/>
          <w:szCs w:val="28"/>
          <w:lang w:eastAsia="en-US"/>
        </w:rPr>
        <w:t>горячую воду в открытой</w:t>
      </w:r>
      <w:r w:rsidRPr="00527B86">
        <w:rPr>
          <w:b/>
          <w:bCs/>
          <w:color w:val="000000"/>
          <w:kern w:val="32"/>
          <w:sz w:val="28"/>
          <w:szCs w:val="28"/>
          <w:lang w:eastAsia="en-US"/>
        </w:rPr>
        <w:t xml:space="preserve"> системе горячего водоснабжения (теплоснабжения), </w:t>
      </w:r>
      <w:r w:rsidRPr="00527B86">
        <w:rPr>
          <w:b/>
          <w:bCs/>
          <w:snapToGrid w:val="0"/>
          <w:sz w:val="28"/>
          <w:szCs w:val="28"/>
        </w:rPr>
        <w:t xml:space="preserve">реализуемых на потребительском рынке </w:t>
      </w:r>
      <w:r w:rsidRPr="00527B86">
        <w:rPr>
          <w:b/>
          <w:bCs/>
          <w:snapToGrid w:val="0"/>
          <w:sz w:val="28"/>
          <w:szCs w:val="28"/>
        </w:rPr>
        <w:br/>
        <w:t>г. Междуреченск на 2024-2028 годы</w:t>
      </w:r>
    </w:p>
    <w:p w14:paraId="708732CA" w14:textId="77777777" w:rsidR="00527B86" w:rsidRPr="00527B86" w:rsidRDefault="00527B86" w:rsidP="00527B86">
      <w:pPr>
        <w:jc w:val="center"/>
        <w:rPr>
          <w:b/>
          <w:bCs/>
          <w:snapToGrid w:val="0"/>
          <w:sz w:val="28"/>
          <w:szCs w:val="28"/>
        </w:rPr>
      </w:pPr>
    </w:p>
    <w:p w14:paraId="0DB45DAE" w14:textId="77777777" w:rsidR="00527B86" w:rsidRPr="00527B86" w:rsidRDefault="00527B86" w:rsidP="00527B86">
      <w:pPr>
        <w:rPr>
          <w:rFonts w:cs="Arial"/>
          <w:noProof/>
          <w:snapToGrid w:val="0"/>
          <w:color w:val="FF0000"/>
          <w:kern w:val="32"/>
          <w:sz w:val="28"/>
          <w:szCs w:val="28"/>
          <w:u w:val="single"/>
          <w:lang w:eastAsia="en-US"/>
        </w:rPr>
      </w:pPr>
    </w:p>
    <w:p w14:paraId="5B7A9E12" w14:textId="77777777" w:rsidR="00527B86" w:rsidRPr="00527B86" w:rsidRDefault="00527B86" w:rsidP="005F73DD">
      <w:pPr>
        <w:keepNext/>
        <w:numPr>
          <w:ilvl w:val="0"/>
          <w:numId w:val="6"/>
        </w:numPr>
        <w:jc w:val="center"/>
        <w:outlineLvl w:val="2"/>
        <w:rPr>
          <w:b/>
          <w:sz w:val="20"/>
          <w:szCs w:val="20"/>
        </w:rPr>
      </w:pPr>
      <w:bookmarkStart w:id="126" w:name="_Toc58590997"/>
      <w:r w:rsidRPr="00527B86">
        <w:rPr>
          <w:b/>
          <w:sz w:val="28"/>
          <w:szCs w:val="28"/>
        </w:rPr>
        <w:t>Нормативно прав</w:t>
      </w:r>
      <w:bookmarkEnd w:id="126"/>
      <w:r w:rsidRPr="00527B86">
        <w:rPr>
          <w:b/>
          <w:sz w:val="28"/>
          <w:szCs w:val="28"/>
        </w:rPr>
        <w:t>овая база</w:t>
      </w:r>
    </w:p>
    <w:p w14:paraId="0A0F0BC8" w14:textId="77777777" w:rsidR="00527B86" w:rsidRPr="00527B86" w:rsidRDefault="00527B86" w:rsidP="00527B86">
      <w:pPr>
        <w:ind w:firstLine="708"/>
        <w:jc w:val="both"/>
        <w:rPr>
          <w:snapToGrid w:val="0"/>
          <w:sz w:val="28"/>
          <w:szCs w:val="28"/>
        </w:rPr>
      </w:pPr>
    </w:p>
    <w:p w14:paraId="7E43B911" w14:textId="77777777" w:rsidR="00527B86" w:rsidRPr="00527B86" w:rsidRDefault="00527B86" w:rsidP="00527B86">
      <w:pPr>
        <w:ind w:firstLine="708"/>
        <w:jc w:val="both"/>
        <w:rPr>
          <w:snapToGrid w:val="0"/>
          <w:sz w:val="28"/>
          <w:szCs w:val="28"/>
        </w:rPr>
      </w:pPr>
      <w:r w:rsidRPr="00527B86">
        <w:rPr>
          <w:snapToGrid w:val="0"/>
          <w:sz w:val="28"/>
          <w:szCs w:val="28"/>
        </w:rPr>
        <w:t>Гражданский кодекс Российской Федерации (далее – ГК РФ);</w:t>
      </w:r>
    </w:p>
    <w:p w14:paraId="071FB0F9" w14:textId="77777777" w:rsidR="00527B86" w:rsidRPr="00527B86" w:rsidRDefault="00527B86" w:rsidP="00527B86">
      <w:pPr>
        <w:ind w:firstLine="708"/>
        <w:jc w:val="both"/>
        <w:rPr>
          <w:snapToGrid w:val="0"/>
          <w:sz w:val="28"/>
          <w:szCs w:val="28"/>
        </w:rPr>
      </w:pPr>
      <w:r w:rsidRPr="00527B86">
        <w:rPr>
          <w:snapToGrid w:val="0"/>
          <w:sz w:val="28"/>
          <w:szCs w:val="28"/>
        </w:rPr>
        <w:t>Налоговый кодекс Российской Федерации (далее - НК РФ);</w:t>
      </w:r>
    </w:p>
    <w:p w14:paraId="65D4F43B" w14:textId="77777777" w:rsidR="00527B86" w:rsidRPr="00527B86" w:rsidRDefault="00527B86" w:rsidP="00527B86">
      <w:pPr>
        <w:ind w:firstLine="708"/>
        <w:jc w:val="both"/>
        <w:rPr>
          <w:snapToGrid w:val="0"/>
          <w:sz w:val="28"/>
          <w:szCs w:val="28"/>
        </w:rPr>
      </w:pPr>
      <w:r w:rsidRPr="00527B86">
        <w:rPr>
          <w:snapToGrid w:val="0"/>
          <w:sz w:val="28"/>
          <w:szCs w:val="28"/>
        </w:rPr>
        <w:t>Трудовой Кодекс Российской Федерации (далее - ТК РФ);</w:t>
      </w:r>
    </w:p>
    <w:p w14:paraId="35AA68FB" w14:textId="77777777" w:rsidR="00527B86" w:rsidRPr="00527B86" w:rsidRDefault="00527B86" w:rsidP="00527B86">
      <w:pPr>
        <w:ind w:firstLine="708"/>
        <w:jc w:val="both"/>
        <w:rPr>
          <w:snapToGrid w:val="0"/>
          <w:sz w:val="28"/>
          <w:szCs w:val="28"/>
        </w:rPr>
      </w:pPr>
      <w:r w:rsidRPr="00527B86">
        <w:rPr>
          <w:snapToGrid w:val="0"/>
          <w:sz w:val="28"/>
          <w:szCs w:val="28"/>
        </w:rPr>
        <w:t>Федеральный Закон от 17.08.1995 № 147-ФЗ «О естественных монополиях»;</w:t>
      </w:r>
    </w:p>
    <w:p w14:paraId="658A2E16" w14:textId="77777777" w:rsidR="00527B86" w:rsidRPr="00527B86" w:rsidRDefault="00527B86" w:rsidP="00527B86">
      <w:pPr>
        <w:ind w:firstLine="708"/>
        <w:jc w:val="both"/>
        <w:rPr>
          <w:snapToGrid w:val="0"/>
          <w:sz w:val="28"/>
          <w:szCs w:val="28"/>
        </w:rPr>
      </w:pPr>
      <w:r w:rsidRPr="00527B86">
        <w:rPr>
          <w:snapToGrid w:val="0"/>
          <w:sz w:val="28"/>
          <w:szCs w:val="28"/>
        </w:rPr>
        <w:t>Федеральный закон от 27.07.2010 № 190-ФЗ «О теплоснабжении»;</w:t>
      </w:r>
    </w:p>
    <w:p w14:paraId="0116F815" w14:textId="77777777" w:rsidR="00527B86" w:rsidRPr="00527B86" w:rsidRDefault="00527B86" w:rsidP="00527B86">
      <w:pPr>
        <w:ind w:firstLine="708"/>
        <w:jc w:val="both"/>
        <w:rPr>
          <w:snapToGrid w:val="0"/>
          <w:sz w:val="28"/>
          <w:szCs w:val="28"/>
        </w:rPr>
      </w:pPr>
      <w:r w:rsidRPr="00527B86">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937FB4B" w14:textId="77777777" w:rsidR="00527B86" w:rsidRPr="00527B86" w:rsidRDefault="00527B86" w:rsidP="00527B86">
      <w:pPr>
        <w:ind w:firstLine="708"/>
        <w:jc w:val="both"/>
        <w:rPr>
          <w:snapToGrid w:val="0"/>
          <w:sz w:val="28"/>
          <w:szCs w:val="28"/>
        </w:rPr>
      </w:pPr>
      <w:r w:rsidRPr="00527B86">
        <w:rPr>
          <w:snapToGrid w:val="0"/>
          <w:sz w:val="28"/>
          <w:szCs w:val="28"/>
        </w:rPr>
        <w:t xml:space="preserve">Постановление Правительства Российской Федерации от 22.10.2012 </w:t>
      </w:r>
      <w:r w:rsidRPr="00527B86">
        <w:rPr>
          <w:snapToGrid w:val="0"/>
          <w:sz w:val="28"/>
          <w:szCs w:val="28"/>
        </w:rPr>
        <w:br/>
        <w:t>№ 1075 «О ценообразовании в сфере теплоснабжения» (далее Основы или Правила ценообразования);</w:t>
      </w:r>
    </w:p>
    <w:p w14:paraId="23B058E5" w14:textId="77777777" w:rsidR="00527B86" w:rsidRPr="00527B86" w:rsidRDefault="00527B86" w:rsidP="00527B86">
      <w:pPr>
        <w:ind w:firstLine="708"/>
        <w:jc w:val="both"/>
        <w:rPr>
          <w:snapToGrid w:val="0"/>
          <w:sz w:val="28"/>
          <w:szCs w:val="28"/>
        </w:rPr>
      </w:pPr>
      <w:r w:rsidRPr="00527B86">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F4F16AB" w14:textId="77777777" w:rsidR="00527B86" w:rsidRPr="00527B86" w:rsidRDefault="00527B86" w:rsidP="00527B86">
      <w:pPr>
        <w:ind w:firstLine="708"/>
        <w:jc w:val="both"/>
        <w:rPr>
          <w:snapToGrid w:val="0"/>
          <w:sz w:val="28"/>
          <w:szCs w:val="28"/>
        </w:rPr>
      </w:pPr>
      <w:r w:rsidRPr="00527B86">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82570EA" w14:textId="77777777" w:rsidR="00527B86" w:rsidRPr="00527B86" w:rsidRDefault="00527B86" w:rsidP="00527B86">
      <w:pPr>
        <w:ind w:firstLine="708"/>
        <w:jc w:val="both"/>
        <w:rPr>
          <w:snapToGrid w:val="0"/>
          <w:sz w:val="28"/>
          <w:szCs w:val="28"/>
        </w:rPr>
      </w:pPr>
      <w:r w:rsidRPr="00527B86">
        <w:rPr>
          <w:snapToGrid w:val="0"/>
          <w:sz w:val="28"/>
          <w:szCs w:val="28"/>
        </w:rPr>
        <w:t xml:space="preserve">Приказ Федеральной службы по тарифам (ФСТ России) от 13.06.2013 </w:t>
      </w:r>
      <w:r w:rsidRPr="00527B86">
        <w:rPr>
          <w:snapToGrid w:val="0"/>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2F69B632" w14:textId="77777777" w:rsidR="00527B86" w:rsidRPr="00527B86" w:rsidRDefault="00527B86" w:rsidP="00527B86">
      <w:pPr>
        <w:ind w:firstLine="708"/>
        <w:jc w:val="both"/>
        <w:rPr>
          <w:snapToGrid w:val="0"/>
          <w:sz w:val="28"/>
          <w:szCs w:val="28"/>
        </w:rPr>
      </w:pPr>
      <w:r w:rsidRPr="00527B86">
        <w:rPr>
          <w:snapToGrid w:val="0"/>
          <w:sz w:val="28"/>
          <w:szCs w:val="28"/>
        </w:rPr>
        <w:t xml:space="preserve">Приказ Федеральной службы по тарифам (ФСТ России) от 07.06.2013 </w:t>
      </w:r>
      <w:r w:rsidRPr="00527B86">
        <w:rPr>
          <w:snapToGrid w:val="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057F794E" w14:textId="77777777" w:rsidR="00527B86" w:rsidRPr="00527B86" w:rsidRDefault="00527B86" w:rsidP="00527B86">
      <w:pPr>
        <w:ind w:firstLine="708"/>
        <w:jc w:val="both"/>
        <w:rPr>
          <w:snapToGrid w:val="0"/>
          <w:sz w:val="28"/>
          <w:szCs w:val="28"/>
        </w:rPr>
      </w:pPr>
      <w:r w:rsidRPr="00527B86">
        <w:rPr>
          <w:snapToGrid w:val="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65D5059" w14:textId="77777777" w:rsidR="00527B86" w:rsidRPr="00527B86" w:rsidRDefault="00527B86" w:rsidP="00527B86">
      <w:pPr>
        <w:ind w:firstLine="708"/>
        <w:jc w:val="both"/>
        <w:rPr>
          <w:snapToGrid w:val="0"/>
          <w:sz w:val="28"/>
          <w:szCs w:val="28"/>
        </w:rPr>
      </w:pPr>
      <w:r w:rsidRPr="00527B86">
        <w:rPr>
          <w:snapToGrid w:val="0"/>
          <w:sz w:val="28"/>
          <w:szCs w:val="28"/>
        </w:rPr>
        <w:lastRenderedPageBreak/>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44E023D9" w14:textId="77777777" w:rsidR="00527B86" w:rsidRPr="00527B86" w:rsidRDefault="00527B86" w:rsidP="00527B86">
      <w:pPr>
        <w:ind w:firstLine="708"/>
        <w:jc w:val="both"/>
        <w:rPr>
          <w:snapToGrid w:val="0"/>
          <w:sz w:val="28"/>
          <w:szCs w:val="28"/>
        </w:rPr>
      </w:pPr>
      <w:r w:rsidRPr="00527B86">
        <w:rPr>
          <w:snapToGrid w:val="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65CC1A8A" w14:textId="77777777" w:rsidR="00527B86" w:rsidRPr="00527B86" w:rsidRDefault="00527B86" w:rsidP="00527B86">
      <w:pPr>
        <w:ind w:firstLine="708"/>
        <w:jc w:val="both"/>
        <w:rPr>
          <w:snapToGrid w:val="0"/>
          <w:sz w:val="28"/>
          <w:szCs w:val="28"/>
        </w:rPr>
      </w:pPr>
      <w:r w:rsidRPr="00527B86">
        <w:rPr>
          <w:snapToGrid w:val="0"/>
          <w:sz w:val="28"/>
          <w:szCs w:val="28"/>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622310C0" w14:textId="77777777" w:rsidR="00527B86" w:rsidRPr="00527B86" w:rsidRDefault="00527B86" w:rsidP="00527B86">
      <w:pPr>
        <w:ind w:firstLine="708"/>
        <w:jc w:val="both"/>
        <w:rPr>
          <w:snapToGrid w:val="0"/>
          <w:sz w:val="28"/>
          <w:szCs w:val="28"/>
        </w:rPr>
      </w:pPr>
      <w:r w:rsidRPr="00527B86">
        <w:rPr>
          <w:snapToGrid w:val="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76466FD0" w14:textId="77777777" w:rsidR="00527B86" w:rsidRPr="00527B86" w:rsidRDefault="00527B86" w:rsidP="00527B86">
      <w:pPr>
        <w:ind w:firstLine="708"/>
        <w:jc w:val="both"/>
        <w:rPr>
          <w:snapToGrid w:val="0"/>
          <w:sz w:val="28"/>
          <w:szCs w:val="28"/>
        </w:rPr>
      </w:pPr>
      <w:r w:rsidRPr="00527B86">
        <w:rPr>
          <w:snapToGrid w:val="0"/>
          <w:sz w:val="28"/>
          <w:szCs w:val="28"/>
        </w:rPr>
        <w:t>Федеральный закон от 06.04.2011 № 63-ФЗ «Об электронной подписи».</w:t>
      </w:r>
    </w:p>
    <w:p w14:paraId="073C6525" w14:textId="77777777" w:rsidR="00527B86" w:rsidRPr="00527B86" w:rsidRDefault="00527B86" w:rsidP="00527B86">
      <w:pPr>
        <w:ind w:firstLine="708"/>
        <w:jc w:val="both"/>
        <w:rPr>
          <w:snapToGrid w:val="0"/>
          <w:sz w:val="28"/>
          <w:szCs w:val="28"/>
        </w:rPr>
      </w:pPr>
      <w:r w:rsidRPr="00527B86">
        <w:rPr>
          <w:snapToGrid w:val="0"/>
          <w:sz w:val="28"/>
          <w:szCs w:val="28"/>
        </w:rPr>
        <w:t>Федеральный закон от 18.07.2011 № 223-ФЗ «О закупках товаров, работ, услуг отдельными видами юридических лиц»;</w:t>
      </w:r>
    </w:p>
    <w:p w14:paraId="3300E32E" w14:textId="77777777" w:rsidR="00527B86" w:rsidRPr="00527B86" w:rsidRDefault="00527B86" w:rsidP="00527B86">
      <w:pPr>
        <w:ind w:firstLine="708"/>
        <w:jc w:val="both"/>
        <w:rPr>
          <w:snapToGrid w:val="0"/>
          <w:sz w:val="28"/>
          <w:szCs w:val="28"/>
        </w:rPr>
      </w:pPr>
      <w:r w:rsidRPr="00527B86">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w:t>
      </w:r>
    </w:p>
    <w:p w14:paraId="44183207" w14:textId="77777777" w:rsidR="00527B86" w:rsidRPr="00527B86" w:rsidRDefault="00527B86" w:rsidP="00527B86">
      <w:pPr>
        <w:ind w:firstLine="708"/>
        <w:jc w:val="both"/>
        <w:rPr>
          <w:snapToGrid w:val="0"/>
          <w:sz w:val="28"/>
          <w:szCs w:val="28"/>
        </w:rPr>
      </w:pPr>
      <w:r w:rsidRPr="00527B8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F4419F8" w14:textId="77777777" w:rsidR="00527B86" w:rsidRPr="00527B86" w:rsidRDefault="00527B86" w:rsidP="00527B86">
      <w:pPr>
        <w:ind w:firstLine="708"/>
        <w:jc w:val="both"/>
        <w:rPr>
          <w:snapToGrid w:val="0"/>
          <w:sz w:val="28"/>
          <w:szCs w:val="28"/>
        </w:rPr>
      </w:pPr>
      <w:r w:rsidRPr="00527B86">
        <w:rPr>
          <w:snapToGrid w:val="0"/>
          <w:sz w:val="28"/>
          <w:szCs w:val="28"/>
        </w:rPr>
        <w:t>Вся нормативно – методическая основа используется в редакции, действующей на момент проведения экспертизы.</w:t>
      </w:r>
    </w:p>
    <w:p w14:paraId="22A540B9" w14:textId="77777777" w:rsidR="00527B86" w:rsidRPr="00527B86" w:rsidRDefault="00527B86" w:rsidP="00527B86">
      <w:pPr>
        <w:ind w:firstLine="708"/>
        <w:jc w:val="both"/>
        <w:rPr>
          <w:snapToGrid w:val="0"/>
          <w:sz w:val="28"/>
          <w:szCs w:val="28"/>
        </w:rPr>
      </w:pPr>
      <w:r w:rsidRPr="00527B86">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w:t>
      </w:r>
      <w:r w:rsidRPr="00527B86">
        <w:rPr>
          <w:snapToGrid w:val="0"/>
          <w:sz w:val="28"/>
          <w:szCs w:val="28"/>
        </w:rPr>
        <w:br/>
        <w:t>Правительства РФ и опубликованным на официальном сайте Минэкономразвития РФ 22.09.2023, в соответствии с которым, ИПЦ (индекс потребительских цен) на 2024 год составит 107,2.</w:t>
      </w:r>
    </w:p>
    <w:p w14:paraId="38B0B5FA" w14:textId="77777777" w:rsidR="00527B86" w:rsidRPr="00527B86" w:rsidRDefault="00527B86" w:rsidP="00527B86">
      <w:pPr>
        <w:ind w:firstLine="708"/>
        <w:jc w:val="both"/>
        <w:rPr>
          <w:sz w:val="28"/>
          <w:szCs w:val="28"/>
        </w:rPr>
      </w:pPr>
    </w:p>
    <w:p w14:paraId="6E41F735" w14:textId="77777777" w:rsidR="00527B86" w:rsidRPr="00527B86" w:rsidRDefault="00527B86" w:rsidP="005F73DD">
      <w:pPr>
        <w:keepNext/>
        <w:numPr>
          <w:ilvl w:val="0"/>
          <w:numId w:val="6"/>
        </w:numPr>
        <w:jc w:val="center"/>
        <w:outlineLvl w:val="2"/>
        <w:rPr>
          <w:b/>
          <w:sz w:val="28"/>
          <w:szCs w:val="28"/>
        </w:rPr>
      </w:pPr>
      <w:bookmarkStart w:id="127" w:name="_Toc500261374"/>
      <w:bookmarkStart w:id="128" w:name="_Toc500928438"/>
      <w:bookmarkStart w:id="129" w:name="_Toc58590996"/>
      <w:r w:rsidRPr="00527B86">
        <w:rPr>
          <w:b/>
          <w:sz w:val="28"/>
          <w:szCs w:val="28"/>
        </w:rPr>
        <w:t>Общая характеристика предприятия</w:t>
      </w:r>
      <w:bookmarkEnd w:id="127"/>
      <w:bookmarkEnd w:id="128"/>
      <w:bookmarkEnd w:id="129"/>
    </w:p>
    <w:p w14:paraId="73B59FB7" w14:textId="77777777" w:rsidR="00527B86" w:rsidRPr="00527B86" w:rsidRDefault="00527B86" w:rsidP="00527B86">
      <w:pPr>
        <w:ind w:firstLine="709"/>
        <w:contextualSpacing/>
        <w:jc w:val="both"/>
        <w:rPr>
          <w:sz w:val="28"/>
          <w:szCs w:val="28"/>
        </w:rPr>
      </w:pPr>
    </w:p>
    <w:p w14:paraId="19BD2C3D" w14:textId="77777777" w:rsidR="00527B86" w:rsidRPr="00527B86" w:rsidRDefault="00527B86" w:rsidP="00527B86">
      <w:pPr>
        <w:ind w:firstLine="709"/>
        <w:jc w:val="both"/>
        <w:rPr>
          <w:rFonts w:eastAsia="Calibri"/>
          <w:sz w:val="28"/>
          <w:szCs w:val="28"/>
          <w:lang w:eastAsia="en-US"/>
        </w:rPr>
      </w:pPr>
      <w:bookmarkStart w:id="130" w:name="_Toc58590998"/>
      <w:r w:rsidRPr="00527B86">
        <w:rPr>
          <w:rFonts w:eastAsia="Calibri"/>
          <w:sz w:val="28"/>
          <w:szCs w:val="28"/>
          <w:lang w:eastAsia="en-US"/>
        </w:rPr>
        <w:t xml:space="preserve">Письмом от 24.04.2023 № 716 (вх. № 2178 от 24.04.2023), в адрес Региональной энергетической комиссии Кузбасса обратилось ООО ХК «СДС-Энерго» с заявлением на установление тарифов на тепловую энергию, теплоноситель и горячую воду в открытой системе теплоснабжения (горячего водоснабжения) для ООО ХК «СДС-Энерго» на 2024-2028 годы. </w:t>
      </w:r>
    </w:p>
    <w:p w14:paraId="0956E446"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lastRenderedPageBreak/>
        <w:t>На основании заявления ООО ХК «СДС-Энерго» РЭК Кузбасса открыто дело «Об установлении долгосрочных параметров регулирования и долгосрочных тарифов на тепловую энергию, теплоноситель и горячую воду в открытой системе теплоснабжения (горячего водоснабжения) на 2024-2028 годы для ООО ХК «СДС-Энерго» № РЭК/11-СДС-Энерго-2024 от 24.04.2023.</w:t>
      </w:r>
    </w:p>
    <w:p w14:paraId="6580092D"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Полное наименование организации – общество с ограниченной ответственностью Холдинговая компания «СДС-Энерго».</w:t>
      </w:r>
    </w:p>
    <w:p w14:paraId="7BECE294"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Сокращенное наименование организации – ООО ХК «СДС-Энерго».</w:t>
      </w:r>
    </w:p>
    <w:p w14:paraId="49BD42CC"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ИНН 4250003450, КПП 420501001, ОГРН 1064250010241.</w:t>
      </w:r>
    </w:p>
    <w:p w14:paraId="74152BDA"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ООО ХК «СДС-Энерго» находится на общей системе налогообложения.</w:t>
      </w:r>
    </w:p>
    <w:p w14:paraId="6B402F92" w14:textId="77777777" w:rsidR="00527B86" w:rsidRPr="00527B86" w:rsidRDefault="00527B86" w:rsidP="00527B86">
      <w:pPr>
        <w:ind w:firstLine="709"/>
        <w:jc w:val="both"/>
        <w:rPr>
          <w:sz w:val="28"/>
          <w:szCs w:val="28"/>
        </w:rPr>
      </w:pPr>
      <w:r w:rsidRPr="00527B86">
        <w:rPr>
          <w:bCs/>
          <w:sz w:val="28"/>
          <w:szCs w:val="28"/>
        </w:rPr>
        <w:t>ООО ХК «СДС-Энерго»</w:t>
      </w:r>
      <w:r w:rsidRPr="00527B86">
        <w:rPr>
          <w:b/>
          <w:sz w:val="28"/>
          <w:szCs w:val="28"/>
        </w:rPr>
        <w:t xml:space="preserve"> </w:t>
      </w:r>
      <w:r w:rsidRPr="00527B86">
        <w:rPr>
          <w:sz w:val="28"/>
          <w:szCs w:val="28"/>
        </w:rPr>
        <w:t>включает в себя котельную в г. Междуреченск, которая предназначена для обеспечения теплоснабжения систем отопления и горячего водоснабжения подключенных потребителей: 77 жилых домов, 63 объекта индивидуального предпринимательства, 17 объектов бюджетной сферы, 24 объектов ОАО «РЖД».</w:t>
      </w:r>
    </w:p>
    <w:p w14:paraId="186DEB1A" w14:textId="77777777" w:rsidR="00527B86" w:rsidRPr="00527B86" w:rsidRDefault="00527B86" w:rsidP="00527B86">
      <w:pPr>
        <w:ind w:firstLine="709"/>
        <w:contextualSpacing/>
        <w:jc w:val="both"/>
        <w:rPr>
          <w:sz w:val="28"/>
          <w:szCs w:val="28"/>
        </w:rPr>
      </w:pPr>
      <w:r w:rsidRPr="00527B86">
        <w:rPr>
          <w:sz w:val="28"/>
          <w:szCs w:val="28"/>
        </w:rPr>
        <w:t>ООО ХК «СДС-Энерго» осуществляет следующие виды деятельности:</w:t>
      </w:r>
    </w:p>
    <w:p w14:paraId="4BE1100C" w14:textId="77777777" w:rsidR="00527B86" w:rsidRPr="00527B86" w:rsidRDefault="00527B86" w:rsidP="00527B86">
      <w:pPr>
        <w:ind w:firstLine="709"/>
        <w:contextualSpacing/>
        <w:jc w:val="both"/>
        <w:rPr>
          <w:sz w:val="28"/>
          <w:szCs w:val="28"/>
        </w:rPr>
      </w:pPr>
      <w:r w:rsidRPr="00527B86">
        <w:rPr>
          <w:sz w:val="28"/>
          <w:szCs w:val="28"/>
        </w:rPr>
        <w:t xml:space="preserve">Регулируемые: </w:t>
      </w:r>
    </w:p>
    <w:p w14:paraId="143180C4" w14:textId="77777777" w:rsidR="00527B86" w:rsidRPr="00527B86" w:rsidRDefault="00527B86" w:rsidP="00527B86">
      <w:pPr>
        <w:ind w:firstLine="709"/>
        <w:jc w:val="both"/>
        <w:rPr>
          <w:sz w:val="28"/>
          <w:szCs w:val="28"/>
        </w:rPr>
      </w:pPr>
      <w:r w:rsidRPr="00527B86">
        <w:rPr>
          <w:sz w:val="28"/>
          <w:szCs w:val="28"/>
        </w:rPr>
        <w:t>производство, передача и сбыт тепловой энергии в горячей воде, теплоносителя и ГВС потребителям г. Междуреченск Кемеровской области-Кузбасса;</w:t>
      </w:r>
    </w:p>
    <w:p w14:paraId="4A25A1F7" w14:textId="77777777" w:rsidR="00527B86" w:rsidRPr="00527B86" w:rsidRDefault="00527B86" w:rsidP="00527B86">
      <w:pPr>
        <w:ind w:firstLine="709"/>
        <w:jc w:val="both"/>
        <w:rPr>
          <w:sz w:val="28"/>
          <w:szCs w:val="28"/>
        </w:rPr>
      </w:pPr>
      <w:r w:rsidRPr="00527B86">
        <w:rPr>
          <w:sz w:val="28"/>
          <w:szCs w:val="28"/>
        </w:rPr>
        <w:t>-услуги по передаче электрической энергии;</w:t>
      </w:r>
    </w:p>
    <w:p w14:paraId="20C35481" w14:textId="77777777" w:rsidR="00527B86" w:rsidRPr="00527B86" w:rsidRDefault="00527B86" w:rsidP="00527B86">
      <w:pPr>
        <w:ind w:firstLine="709"/>
        <w:jc w:val="both"/>
        <w:rPr>
          <w:sz w:val="28"/>
          <w:szCs w:val="28"/>
        </w:rPr>
      </w:pPr>
      <w:r w:rsidRPr="00527B86">
        <w:rPr>
          <w:sz w:val="28"/>
          <w:szCs w:val="28"/>
        </w:rPr>
        <w:t>-услуги по технологическому присоединению к электрическим сетям;</w:t>
      </w:r>
    </w:p>
    <w:p w14:paraId="008D8F31" w14:textId="77777777" w:rsidR="00527B86" w:rsidRPr="00527B86" w:rsidRDefault="00527B86" w:rsidP="00527B86">
      <w:pPr>
        <w:ind w:firstLine="709"/>
        <w:jc w:val="both"/>
        <w:rPr>
          <w:sz w:val="28"/>
          <w:szCs w:val="28"/>
        </w:rPr>
      </w:pPr>
      <w:r w:rsidRPr="00527B86">
        <w:rPr>
          <w:sz w:val="28"/>
          <w:szCs w:val="28"/>
        </w:rPr>
        <w:t>-подключение к системе теплоснабжения.</w:t>
      </w:r>
    </w:p>
    <w:p w14:paraId="51BAF25D" w14:textId="77777777" w:rsidR="00527B86" w:rsidRPr="00527B86" w:rsidRDefault="00527B86" w:rsidP="00527B86">
      <w:pPr>
        <w:ind w:firstLine="709"/>
        <w:jc w:val="both"/>
        <w:rPr>
          <w:sz w:val="28"/>
          <w:szCs w:val="28"/>
        </w:rPr>
      </w:pPr>
      <w:r w:rsidRPr="00527B86">
        <w:rPr>
          <w:sz w:val="28"/>
          <w:szCs w:val="28"/>
        </w:rPr>
        <w:t>Нерегулируемые:</w:t>
      </w:r>
    </w:p>
    <w:p w14:paraId="0BF0B008" w14:textId="77777777" w:rsidR="00527B86" w:rsidRPr="00527B86" w:rsidRDefault="00527B86" w:rsidP="00527B86">
      <w:pPr>
        <w:ind w:firstLine="709"/>
        <w:jc w:val="both"/>
        <w:rPr>
          <w:sz w:val="28"/>
          <w:szCs w:val="28"/>
        </w:rPr>
      </w:pPr>
      <w:r w:rsidRPr="00527B86">
        <w:rPr>
          <w:sz w:val="28"/>
          <w:szCs w:val="28"/>
        </w:rPr>
        <w:t xml:space="preserve">-услуги по сдаче имущества в аренду; </w:t>
      </w:r>
    </w:p>
    <w:p w14:paraId="2B9DE478" w14:textId="77777777" w:rsidR="00527B86" w:rsidRPr="00527B86" w:rsidRDefault="00527B86" w:rsidP="00527B86">
      <w:pPr>
        <w:ind w:firstLine="709"/>
        <w:jc w:val="both"/>
        <w:rPr>
          <w:sz w:val="28"/>
          <w:szCs w:val="28"/>
        </w:rPr>
      </w:pPr>
      <w:r w:rsidRPr="00527B86">
        <w:rPr>
          <w:sz w:val="28"/>
          <w:szCs w:val="28"/>
        </w:rPr>
        <w:t>-услуги по оперативному и техническому обслуживанию электрических сетей;</w:t>
      </w:r>
    </w:p>
    <w:p w14:paraId="6352A6F5" w14:textId="77777777" w:rsidR="00527B86" w:rsidRPr="00527B86" w:rsidRDefault="00527B86" w:rsidP="00527B86">
      <w:pPr>
        <w:ind w:firstLine="709"/>
        <w:jc w:val="both"/>
        <w:rPr>
          <w:sz w:val="28"/>
          <w:szCs w:val="28"/>
        </w:rPr>
      </w:pPr>
      <w:r w:rsidRPr="00527B86">
        <w:rPr>
          <w:sz w:val="28"/>
          <w:szCs w:val="28"/>
        </w:rPr>
        <w:t>-прочая деятельность.</w:t>
      </w:r>
    </w:p>
    <w:p w14:paraId="74DBFD43"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Предприятие осуществляет свою деятельность согласно Уставу.</w:t>
      </w:r>
    </w:p>
    <w:p w14:paraId="368FE1A3" w14:textId="77777777" w:rsidR="00527B86" w:rsidRPr="00527B86" w:rsidRDefault="00527B86" w:rsidP="00527B86">
      <w:pPr>
        <w:ind w:firstLine="709"/>
        <w:contextualSpacing/>
        <w:jc w:val="both"/>
        <w:rPr>
          <w:sz w:val="28"/>
          <w:szCs w:val="28"/>
        </w:rPr>
      </w:pPr>
      <w:r w:rsidRPr="00527B86">
        <w:rPr>
          <w:sz w:val="28"/>
          <w:szCs w:val="28"/>
        </w:rPr>
        <w:t>Основание владения имуществом, находящимся в собственности ООО ХК «СДС-Энерго»:</w:t>
      </w:r>
    </w:p>
    <w:p w14:paraId="48CFEC14" w14:textId="77777777" w:rsidR="00527B86" w:rsidRPr="00527B86" w:rsidRDefault="00527B86" w:rsidP="00527B86">
      <w:pPr>
        <w:ind w:right="142" w:firstLine="709"/>
        <w:contextualSpacing/>
        <w:jc w:val="both"/>
        <w:rPr>
          <w:sz w:val="28"/>
          <w:szCs w:val="28"/>
        </w:rPr>
      </w:pPr>
    </w:p>
    <w:tbl>
      <w:tblPr>
        <w:tblW w:w="4934" w:type="pct"/>
        <w:tblInd w:w="137" w:type="dxa"/>
        <w:tblLook w:val="04A0" w:firstRow="1" w:lastRow="0" w:firstColumn="1" w:lastColumn="0" w:noHBand="0" w:noVBand="1"/>
      </w:tblPr>
      <w:tblGrid>
        <w:gridCol w:w="467"/>
        <w:gridCol w:w="2447"/>
        <w:gridCol w:w="2613"/>
        <w:gridCol w:w="2230"/>
        <w:gridCol w:w="2023"/>
      </w:tblGrid>
      <w:tr w:rsidR="00527B86" w:rsidRPr="00527B86" w14:paraId="3810EC64" w14:textId="77777777" w:rsidTr="00DD090C">
        <w:trPr>
          <w:trHeight w:val="495"/>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8824" w14:textId="77777777" w:rsidR="00527B86" w:rsidRPr="00527B86" w:rsidRDefault="00527B86" w:rsidP="00527B86">
            <w:pPr>
              <w:jc w:val="center"/>
              <w:rPr>
                <w:sz w:val="22"/>
                <w:szCs w:val="22"/>
              </w:rPr>
            </w:pPr>
            <w:r w:rsidRPr="00527B86">
              <w:rPr>
                <w:sz w:val="22"/>
                <w:szCs w:val="22"/>
              </w:rPr>
              <w:t>№</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0893B4DC" w14:textId="77777777" w:rsidR="00527B86" w:rsidRPr="00527B86" w:rsidRDefault="00527B86" w:rsidP="00527B86">
            <w:pPr>
              <w:jc w:val="center"/>
              <w:rPr>
                <w:sz w:val="22"/>
                <w:szCs w:val="22"/>
              </w:rPr>
            </w:pPr>
            <w:r w:rsidRPr="00527B86">
              <w:rPr>
                <w:sz w:val="22"/>
                <w:szCs w:val="22"/>
              </w:rPr>
              <w:t>Наименование объекта</w:t>
            </w:r>
          </w:p>
        </w:tc>
        <w:tc>
          <w:tcPr>
            <w:tcW w:w="1336" w:type="pct"/>
            <w:tcBorders>
              <w:top w:val="single" w:sz="4" w:space="0" w:color="auto"/>
              <w:left w:val="nil"/>
              <w:bottom w:val="single" w:sz="4" w:space="0" w:color="auto"/>
              <w:right w:val="single" w:sz="4" w:space="0" w:color="auto"/>
            </w:tcBorders>
            <w:shd w:val="clear" w:color="auto" w:fill="auto"/>
            <w:hideMark/>
          </w:tcPr>
          <w:p w14:paraId="258DFF11" w14:textId="77777777" w:rsidR="00527B86" w:rsidRPr="00527B86" w:rsidRDefault="00527B86" w:rsidP="00527B86">
            <w:pPr>
              <w:jc w:val="center"/>
              <w:rPr>
                <w:sz w:val="22"/>
                <w:szCs w:val="22"/>
              </w:rPr>
            </w:pPr>
            <w:r w:rsidRPr="00527B86">
              <w:rPr>
                <w:sz w:val="22"/>
                <w:szCs w:val="22"/>
              </w:rPr>
              <w:t>Характеристика объекта</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537EE9EB" w14:textId="77777777" w:rsidR="00527B86" w:rsidRPr="00527B86" w:rsidRDefault="00527B86" w:rsidP="00527B86">
            <w:pPr>
              <w:jc w:val="center"/>
              <w:rPr>
                <w:sz w:val="22"/>
                <w:szCs w:val="22"/>
              </w:rPr>
            </w:pPr>
            <w:r w:rsidRPr="00527B86">
              <w:rPr>
                <w:sz w:val="22"/>
                <w:szCs w:val="22"/>
              </w:rPr>
              <w:t>Кадастровый номер</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46E0C5CC" w14:textId="77777777" w:rsidR="00527B86" w:rsidRPr="00527B86" w:rsidRDefault="00527B86" w:rsidP="00527B86">
            <w:pPr>
              <w:jc w:val="center"/>
              <w:rPr>
                <w:sz w:val="22"/>
                <w:szCs w:val="22"/>
              </w:rPr>
            </w:pPr>
            <w:r w:rsidRPr="00527B86">
              <w:rPr>
                <w:sz w:val="22"/>
                <w:szCs w:val="22"/>
              </w:rPr>
              <w:t>№, дата свидетельства</w:t>
            </w:r>
          </w:p>
        </w:tc>
      </w:tr>
      <w:tr w:rsidR="00527B86" w:rsidRPr="00527B86" w14:paraId="405649D7" w14:textId="77777777" w:rsidTr="00DD090C">
        <w:trPr>
          <w:trHeight w:val="105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C498487" w14:textId="77777777" w:rsidR="00527B86" w:rsidRPr="00527B86" w:rsidRDefault="00527B86" w:rsidP="00527B86">
            <w:pPr>
              <w:jc w:val="center"/>
              <w:rPr>
                <w:sz w:val="22"/>
                <w:szCs w:val="22"/>
              </w:rPr>
            </w:pPr>
            <w:r w:rsidRPr="00527B86">
              <w:rPr>
                <w:sz w:val="22"/>
                <w:szCs w:val="22"/>
              </w:rPr>
              <w:t>1</w:t>
            </w:r>
          </w:p>
        </w:tc>
        <w:tc>
          <w:tcPr>
            <w:tcW w:w="1251" w:type="pct"/>
            <w:tcBorders>
              <w:top w:val="nil"/>
              <w:left w:val="nil"/>
              <w:bottom w:val="single" w:sz="4" w:space="0" w:color="auto"/>
              <w:right w:val="single" w:sz="4" w:space="0" w:color="auto"/>
            </w:tcBorders>
            <w:shd w:val="clear" w:color="auto" w:fill="auto"/>
            <w:vAlign w:val="center"/>
            <w:hideMark/>
          </w:tcPr>
          <w:p w14:paraId="2B6E24D5" w14:textId="77777777" w:rsidR="00527B86" w:rsidRPr="00527B86" w:rsidRDefault="00527B86" w:rsidP="00527B86">
            <w:pPr>
              <w:rPr>
                <w:sz w:val="22"/>
                <w:szCs w:val="22"/>
              </w:rPr>
            </w:pPr>
            <w:r w:rsidRPr="00527B86">
              <w:rPr>
                <w:sz w:val="22"/>
                <w:szCs w:val="22"/>
              </w:rPr>
              <w:t>Комплекс зданий и сооружений железнодорожной котельной</w:t>
            </w:r>
          </w:p>
        </w:tc>
        <w:tc>
          <w:tcPr>
            <w:tcW w:w="1336" w:type="pct"/>
            <w:tcBorders>
              <w:top w:val="nil"/>
              <w:left w:val="nil"/>
              <w:bottom w:val="single" w:sz="4" w:space="0" w:color="auto"/>
              <w:right w:val="single" w:sz="4" w:space="0" w:color="auto"/>
            </w:tcBorders>
            <w:shd w:val="clear" w:color="auto" w:fill="auto"/>
            <w:hideMark/>
          </w:tcPr>
          <w:p w14:paraId="3B87C789" w14:textId="77777777" w:rsidR="00527B86" w:rsidRPr="00527B86" w:rsidRDefault="00527B86" w:rsidP="00527B86">
            <w:pPr>
              <w:rPr>
                <w:sz w:val="22"/>
                <w:szCs w:val="22"/>
              </w:rPr>
            </w:pPr>
            <w:r w:rsidRPr="00527B86">
              <w:rPr>
                <w:sz w:val="22"/>
                <w:szCs w:val="22"/>
              </w:rPr>
              <w:t>Адрес: Кемеровская обл., г. Междуреченск, 65 км., пикеты 8-10 станции Междуреченск</w:t>
            </w:r>
          </w:p>
        </w:tc>
        <w:tc>
          <w:tcPr>
            <w:tcW w:w="1140" w:type="pct"/>
            <w:tcBorders>
              <w:top w:val="nil"/>
              <w:left w:val="nil"/>
              <w:bottom w:val="single" w:sz="4" w:space="0" w:color="auto"/>
              <w:right w:val="single" w:sz="4" w:space="0" w:color="auto"/>
            </w:tcBorders>
            <w:shd w:val="clear" w:color="auto" w:fill="auto"/>
            <w:vAlign w:val="center"/>
            <w:hideMark/>
          </w:tcPr>
          <w:p w14:paraId="62FEA989" w14:textId="77777777" w:rsidR="00527B86" w:rsidRPr="00527B86" w:rsidRDefault="00527B86" w:rsidP="00527B86">
            <w:pPr>
              <w:jc w:val="center"/>
              <w:rPr>
                <w:sz w:val="22"/>
                <w:szCs w:val="22"/>
              </w:rPr>
            </w:pPr>
            <w:r w:rsidRPr="00527B86">
              <w:rPr>
                <w:sz w:val="22"/>
                <w:szCs w:val="22"/>
              </w:rPr>
              <w:t>42:28:0000000:815</w:t>
            </w:r>
          </w:p>
        </w:tc>
        <w:tc>
          <w:tcPr>
            <w:tcW w:w="1034" w:type="pct"/>
            <w:tcBorders>
              <w:top w:val="nil"/>
              <w:left w:val="nil"/>
              <w:bottom w:val="single" w:sz="4" w:space="0" w:color="auto"/>
              <w:right w:val="single" w:sz="4" w:space="0" w:color="auto"/>
            </w:tcBorders>
            <w:shd w:val="clear" w:color="auto" w:fill="auto"/>
            <w:vAlign w:val="center"/>
            <w:hideMark/>
          </w:tcPr>
          <w:p w14:paraId="5EBAD3A5" w14:textId="77777777" w:rsidR="00527B86" w:rsidRPr="00527B86" w:rsidRDefault="00527B86" w:rsidP="00527B86">
            <w:pPr>
              <w:jc w:val="center"/>
              <w:rPr>
                <w:sz w:val="22"/>
                <w:szCs w:val="22"/>
              </w:rPr>
            </w:pPr>
            <w:r w:rsidRPr="00527B86">
              <w:rPr>
                <w:sz w:val="22"/>
                <w:szCs w:val="22"/>
              </w:rPr>
              <w:t>42 АД 528819 от 24.03.2014</w:t>
            </w:r>
          </w:p>
        </w:tc>
      </w:tr>
      <w:tr w:rsidR="00527B86" w:rsidRPr="00527B86" w14:paraId="113424D3" w14:textId="77777777" w:rsidTr="00DD090C">
        <w:trPr>
          <w:trHeight w:val="1575"/>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BA255" w14:textId="77777777" w:rsidR="00527B86" w:rsidRPr="00527B86" w:rsidRDefault="00527B86" w:rsidP="00527B86">
            <w:pPr>
              <w:jc w:val="center"/>
              <w:rPr>
                <w:sz w:val="22"/>
                <w:szCs w:val="22"/>
              </w:rPr>
            </w:pPr>
            <w:r w:rsidRPr="00527B86">
              <w:rPr>
                <w:sz w:val="22"/>
                <w:szCs w:val="22"/>
              </w:rPr>
              <w:t>2</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5B6F7FED" w14:textId="77777777" w:rsidR="00527B86" w:rsidRPr="00527B86" w:rsidRDefault="00527B86" w:rsidP="00527B86">
            <w:pPr>
              <w:rPr>
                <w:sz w:val="22"/>
                <w:szCs w:val="22"/>
              </w:rPr>
            </w:pPr>
            <w:r w:rsidRPr="00527B86">
              <w:rPr>
                <w:sz w:val="22"/>
                <w:szCs w:val="22"/>
              </w:rPr>
              <w:t>Здание ЦТП № 1</w:t>
            </w:r>
          </w:p>
        </w:tc>
        <w:tc>
          <w:tcPr>
            <w:tcW w:w="1336" w:type="pct"/>
            <w:tcBorders>
              <w:top w:val="single" w:sz="4" w:space="0" w:color="auto"/>
              <w:left w:val="nil"/>
              <w:bottom w:val="single" w:sz="4" w:space="0" w:color="auto"/>
              <w:right w:val="single" w:sz="4" w:space="0" w:color="auto"/>
            </w:tcBorders>
            <w:shd w:val="clear" w:color="auto" w:fill="auto"/>
            <w:hideMark/>
          </w:tcPr>
          <w:p w14:paraId="5F8B9A43" w14:textId="77777777" w:rsidR="00527B86" w:rsidRPr="00527B86" w:rsidRDefault="00527B86" w:rsidP="00527B86">
            <w:pPr>
              <w:rPr>
                <w:sz w:val="22"/>
                <w:szCs w:val="22"/>
              </w:rPr>
            </w:pPr>
            <w:r w:rsidRPr="00527B86">
              <w:rPr>
                <w:sz w:val="22"/>
                <w:szCs w:val="22"/>
              </w:rPr>
              <w:t>Общая площадь 34,3 кв.м., адрес: Кемеровская обл., г. Междуреченск, Западный район, район Дома связи по ул. Вокзальной</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09A9DD27" w14:textId="77777777" w:rsidR="00527B86" w:rsidRPr="00527B86" w:rsidRDefault="00527B86" w:rsidP="00527B86">
            <w:pPr>
              <w:jc w:val="center"/>
              <w:rPr>
                <w:sz w:val="22"/>
                <w:szCs w:val="22"/>
              </w:rPr>
            </w:pPr>
            <w:r w:rsidRPr="00527B86">
              <w:rPr>
                <w:sz w:val="22"/>
                <w:szCs w:val="22"/>
              </w:rPr>
              <w:t>42:28:0701009:78</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5495C85B" w14:textId="77777777" w:rsidR="00527B86" w:rsidRPr="00527B86" w:rsidRDefault="00527B86" w:rsidP="00527B86">
            <w:pPr>
              <w:jc w:val="center"/>
              <w:rPr>
                <w:sz w:val="22"/>
                <w:szCs w:val="22"/>
              </w:rPr>
            </w:pPr>
            <w:r w:rsidRPr="00527B86">
              <w:rPr>
                <w:sz w:val="22"/>
                <w:szCs w:val="22"/>
              </w:rPr>
              <w:t>42 АД 528820 от 24.03.2014</w:t>
            </w:r>
          </w:p>
        </w:tc>
      </w:tr>
      <w:tr w:rsidR="00527B86" w:rsidRPr="00527B86" w14:paraId="1E952C72" w14:textId="77777777" w:rsidTr="00DD090C">
        <w:trPr>
          <w:trHeight w:val="1474"/>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7D5C" w14:textId="77777777" w:rsidR="00527B86" w:rsidRPr="00527B86" w:rsidRDefault="00527B86" w:rsidP="00527B86">
            <w:pPr>
              <w:jc w:val="center"/>
              <w:rPr>
                <w:sz w:val="22"/>
                <w:szCs w:val="22"/>
              </w:rPr>
            </w:pPr>
            <w:r w:rsidRPr="00527B86">
              <w:rPr>
                <w:sz w:val="22"/>
                <w:szCs w:val="22"/>
              </w:rPr>
              <w:lastRenderedPageBreak/>
              <w:t>3</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6E56E991" w14:textId="77777777" w:rsidR="00527B86" w:rsidRPr="00527B86" w:rsidRDefault="00527B86" w:rsidP="00527B86">
            <w:pPr>
              <w:rPr>
                <w:sz w:val="22"/>
                <w:szCs w:val="22"/>
              </w:rPr>
            </w:pPr>
            <w:r w:rsidRPr="00527B86">
              <w:rPr>
                <w:sz w:val="22"/>
                <w:szCs w:val="22"/>
              </w:rPr>
              <w:t>Здание ЦТП № 2</w:t>
            </w:r>
          </w:p>
        </w:tc>
        <w:tc>
          <w:tcPr>
            <w:tcW w:w="1336" w:type="pct"/>
            <w:tcBorders>
              <w:top w:val="single" w:sz="4" w:space="0" w:color="auto"/>
              <w:left w:val="nil"/>
              <w:bottom w:val="single" w:sz="4" w:space="0" w:color="auto"/>
              <w:right w:val="single" w:sz="4" w:space="0" w:color="auto"/>
            </w:tcBorders>
            <w:shd w:val="clear" w:color="auto" w:fill="auto"/>
            <w:hideMark/>
          </w:tcPr>
          <w:p w14:paraId="174B53E4" w14:textId="77777777" w:rsidR="00527B86" w:rsidRPr="00527B86" w:rsidRDefault="00527B86" w:rsidP="00527B86">
            <w:pPr>
              <w:rPr>
                <w:sz w:val="22"/>
                <w:szCs w:val="22"/>
              </w:rPr>
            </w:pPr>
            <w:r w:rsidRPr="00527B86">
              <w:rPr>
                <w:sz w:val="22"/>
                <w:szCs w:val="22"/>
              </w:rPr>
              <w:t>Общая площадь 52,9 кв.м., адрес: Кемеровская обл., г. Междуреченск, Западный район, район пересечения ул. Дзержинского и ул. Вокзальной</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3FDE212D" w14:textId="77777777" w:rsidR="00527B86" w:rsidRPr="00527B86" w:rsidRDefault="00527B86" w:rsidP="00527B86">
            <w:pPr>
              <w:jc w:val="center"/>
              <w:rPr>
                <w:sz w:val="22"/>
                <w:szCs w:val="22"/>
              </w:rPr>
            </w:pPr>
            <w:r w:rsidRPr="00527B86">
              <w:rPr>
                <w:sz w:val="22"/>
                <w:szCs w:val="22"/>
              </w:rPr>
              <w:t>42-42-05/009/2008-748</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47ABA2E6" w14:textId="77777777" w:rsidR="00527B86" w:rsidRPr="00527B86" w:rsidRDefault="00527B86" w:rsidP="00527B86">
            <w:pPr>
              <w:jc w:val="center"/>
              <w:rPr>
                <w:sz w:val="22"/>
                <w:szCs w:val="22"/>
              </w:rPr>
            </w:pPr>
            <w:r w:rsidRPr="00527B86">
              <w:rPr>
                <w:sz w:val="22"/>
                <w:szCs w:val="22"/>
              </w:rPr>
              <w:t>42 АД 528822 от 24.03.2014</w:t>
            </w:r>
          </w:p>
        </w:tc>
      </w:tr>
      <w:tr w:rsidR="00527B86" w:rsidRPr="00527B86" w14:paraId="1E41D746" w14:textId="77777777" w:rsidTr="00DD090C">
        <w:trPr>
          <w:trHeight w:val="1509"/>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D18D" w14:textId="77777777" w:rsidR="00527B86" w:rsidRPr="00527B86" w:rsidRDefault="00527B86" w:rsidP="00527B86">
            <w:pPr>
              <w:jc w:val="center"/>
              <w:rPr>
                <w:sz w:val="22"/>
                <w:szCs w:val="22"/>
              </w:rPr>
            </w:pPr>
            <w:r w:rsidRPr="00527B86">
              <w:rPr>
                <w:sz w:val="22"/>
                <w:szCs w:val="22"/>
              </w:rPr>
              <w:t>4</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1FAA4" w14:textId="77777777" w:rsidR="00527B86" w:rsidRPr="00527B86" w:rsidRDefault="00527B86" w:rsidP="00527B86">
            <w:pPr>
              <w:rPr>
                <w:sz w:val="22"/>
                <w:szCs w:val="22"/>
              </w:rPr>
            </w:pPr>
            <w:r w:rsidRPr="00527B86">
              <w:rPr>
                <w:sz w:val="22"/>
                <w:szCs w:val="22"/>
              </w:rPr>
              <w:t>Сооружение, назначение: сооружения железнодорожного транспорта</w:t>
            </w:r>
          </w:p>
        </w:tc>
        <w:tc>
          <w:tcPr>
            <w:tcW w:w="1336" w:type="pct"/>
            <w:tcBorders>
              <w:top w:val="single" w:sz="4" w:space="0" w:color="auto"/>
              <w:left w:val="single" w:sz="4" w:space="0" w:color="auto"/>
              <w:bottom w:val="single" w:sz="4" w:space="0" w:color="auto"/>
              <w:right w:val="single" w:sz="4" w:space="0" w:color="auto"/>
            </w:tcBorders>
            <w:shd w:val="clear" w:color="auto" w:fill="auto"/>
            <w:hideMark/>
          </w:tcPr>
          <w:p w14:paraId="27695F6A" w14:textId="77777777" w:rsidR="00527B86" w:rsidRPr="00527B86" w:rsidRDefault="00527B86" w:rsidP="00527B86">
            <w:pPr>
              <w:rPr>
                <w:sz w:val="22"/>
                <w:szCs w:val="22"/>
              </w:rPr>
            </w:pPr>
            <w:r w:rsidRPr="00527B86">
              <w:rPr>
                <w:sz w:val="22"/>
                <w:szCs w:val="22"/>
              </w:rPr>
              <w:t>Протяженность 62 м., адрес: Кемеровская обл., г. Междуреченск, 65 км., пикеты 8-10 станция Междуреченск, в районе железнодорожной котельной</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E2653" w14:textId="77777777" w:rsidR="00527B86" w:rsidRPr="00527B86" w:rsidRDefault="00527B86" w:rsidP="00527B86">
            <w:pPr>
              <w:jc w:val="center"/>
              <w:rPr>
                <w:sz w:val="22"/>
                <w:szCs w:val="22"/>
              </w:rPr>
            </w:pPr>
            <w:r w:rsidRPr="00527B86">
              <w:rPr>
                <w:sz w:val="22"/>
                <w:szCs w:val="22"/>
              </w:rPr>
              <w:t>42:28:0701025:78</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0F633" w14:textId="77777777" w:rsidR="00527B86" w:rsidRPr="00527B86" w:rsidRDefault="00527B86" w:rsidP="00527B86">
            <w:pPr>
              <w:jc w:val="center"/>
              <w:rPr>
                <w:sz w:val="22"/>
                <w:szCs w:val="22"/>
              </w:rPr>
            </w:pPr>
            <w:r w:rsidRPr="00527B86">
              <w:rPr>
                <w:sz w:val="22"/>
                <w:szCs w:val="22"/>
              </w:rPr>
              <w:t>42 АД 528818 от 24.03.2014</w:t>
            </w:r>
          </w:p>
        </w:tc>
      </w:tr>
      <w:tr w:rsidR="00527B86" w:rsidRPr="00527B86" w14:paraId="56A0E2EC" w14:textId="77777777" w:rsidTr="00DD090C">
        <w:trPr>
          <w:trHeight w:val="1531"/>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5C9D" w14:textId="77777777" w:rsidR="00527B86" w:rsidRPr="00527B86" w:rsidRDefault="00527B86" w:rsidP="00527B86">
            <w:pPr>
              <w:jc w:val="center"/>
              <w:rPr>
                <w:sz w:val="22"/>
                <w:szCs w:val="22"/>
              </w:rPr>
            </w:pPr>
            <w:r w:rsidRPr="00527B86">
              <w:rPr>
                <w:sz w:val="22"/>
                <w:szCs w:val="22"/>
              </w:rPr>
              <w:t>5</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2CA9D81D" w14:textId="77777777" w:rsidR="00527B86" w:rsidRPr="00527B86" w:rsidRDefault="00527B86" w:rsidP="00527B86">
            <w:pPr>
              <w:rPr>
                <w:sz w:val="22"/>
                <w:szCs w:val="22"/>
              </w:rPr>
            </w:pPr>
            <w:r w:rsidRPr="00527B86">
              <w:rPr>
                <w:sz w:val="22"/>
                <w:szCs w:val="22"/>
              </w:rPr>
              <w:t>Земельный участок</w:t>
            </w:r>
          </w:p>
        </w:tc>
        <w:tc>
          <w:tcPr>
            <w:tcW w:w="1336" w:type="pct"/>
            <w:tcBorders>
              <w:top w:val="single" w:sz="4" w:space="0" w:color="auto"/>
              <w:left w:val="nil"/>
              <w:bottom w:val="single" w:sz="4" w:space="0" w:color="auto"/>
              <w:right w:val="single" w:sz="4" w:space="0" w:color="auto"/>
            </w:tcBorders>
            <w:shd w:val="clear" w:color="auto" w:fill="auto"/>
            <w:hideMark/>
          </w:tcPr>
          <w:p w14:paraId="0AD4ABA7" w14:textId="77777777" w:rsidR="00527B86" w:rsidRPr="00527B86" w:rsidRDefault="00527B86" w:rsidP="00527B86">
            <w:pPr>
              <w:rPr>
                <w:sz w:val="22"/>
                <w:szCs w:val="22"/>
              </w:rPr>
            </w:pPr>
            <w:r w:rsidRPr="00527B86">
              <w:rPr>
                <w:sz w:val="22"/>
                <w:szCs w:val="22"/>
              </w:rPr>
              <w:t>Общая площадь 134,49 кв.м., адрес: Кемеровская обл., г. Междуреченск, Западный район, район пересечения ул. Дзержинского и ул. Вокзальной</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1BC9D45A" w14:textId="77777777" w:rsidR="00527B86" w:rsidRPr="00527B86" w:rsidRDefault="00527B86" w:rsidP="00527B86">
            <w:pPr>
              <w:jc w:val="center"/>
              <w:rPr>
                <w:sz w:val="22"/>
                <w:szCs w:val="22"/>
              </w:rPr>
            </w:pPr>
            <w:r w:rsidRPr="00527B86">
              <w:rPr>
                <w:sz w:val="22"/>
                <w:szCs w:val="22"/>
              </w:rPr>
              <w:t>42:28:0701016:2</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28E43A64" w14:textId="77777777" w:rsidR="00527B86" w:rsidRPr="00527B86" w:rsidRDefault="00527B86" w:rsidP="00527B86">
            <w:pPr>
              <w:jc w:val="center"/>
              <w:rPr>
                <w:sz w:val="22"/>
                <w:szCs w:val="22"/>
              </w:rPr>
            </w:pPr>
            <w:r w:rsidRPr="00527B86">
              <w:rPr>
                <w:sz w:val="22"/>
                <w:szCs w:val="22"/>
              </w:rPr>
              <w:t>42 АД 528824 от 24.03.2014</w:t>
            </w:r>
          </w:p>
        </w:tc>
      </w:tr>
      <w:tr w:rsidR="00527B86" w:rsidRPr="00527B86" w14:paraId="1C2369D7" w14:textId="77777777" w:rsidTr="00DD090C">
        <w:trPr>
          <w:trHeight w:val="80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52E5458" w14:textId="77777777" w:rsidR="00527B86" w:rsidRPr="00527B86" w:rsidRDefault="00527B86" w:rsidP="00527B86">
            <w:pPr>
              <w:jc w:val="center"/>
              <w:rPr>
                <w:sz w:val="22"/>
                <w:szCs w:val="22"/>
              </w:rPr>
            </w:pPr>
            <w:r w:rsidRPr="00527B86">
              <w:rPr>
                <w:sz w:val="22"/>
                <w:szCs w:val="22"/>
              </w:rPr>
              <w:t>6</w:t>
            </w:r>
          </w:p>
        </w:tc>
        <w:tc>
          <w:tcPr>
            <w:tcW w:w="1251" w:type="pct"/>
            <w:tcBorders>
              <w:top w:val="nil"/>
              <w:left w:val="nil"/>
              <w:bottom w:val="single" w:sz="4" w:space="0" w:color="auto"/>
              <w:right w:val="single" w:sz="4" w:space="0" w:color="auto"/>
            </w:tcBorders>
            <w:shd w:val="clear" w:color="auto" w:fill="auto"/>
            <w:vAlign w:val="center"/>
            <w:hideMark/>
          </w:tcPr>
          <w:p w14:paraId="0D66A14B" w14:textId="77777777" w:rsidR="00527B86" w:rsidRPr="00527B86" w:rsidRDefault="00527B86" w:rsidP="00527B86">
            <w:pPr>
              <w:rPr>
                <w:sz w:val="22"/>
                <w:szCs w:val="22"/>
              </w:rPr>
            </w:pPr>
            <w:r w:rsidRPr="00527B86">
              <w:rPr>
                <w:sz w:val="22"/>
                <w:szCs w:val="22"/>
              </w:rPr>
              <w:t>Земельный участок</w:t>
            </w:r>
          </w:p>
        </w:tc>
        <w:tc>
          <w:tcPr>
            <w:tcW w:w="1336" w:type="pct"/>
            <w:tcBorders>
              <w:top w:val="nil"/>
              <w:left w:val="nil"/>
              <w:bottom w:val="single" w:sz="4" w:space="0" w:color="auto"/>
              <w:right w:val="single" w:sz="4" w:space="0" w:color="auto"/>
            </w:tcBorders>
            <w:shd w:val="clear" w:color="auto" w:fill="auto"/>
            <w:hideMark/>
          </w:tcPr>
          <w:p w14:paraId="35466E52" w14:textId="77777777" w:rsidR="00527B86" w:rsidRPr="00527B86" w:rsidRDefault="00527B86" w:rsidP="00527B86">
            <w:pPr>
              <w:rPr>
                <w:sz w:val="22"/>
                <w:szCs w:val="22"/>
              </w:rPr>
            </w:pPr>
            <w:r w:rsidRPr="00527B86">
              <w:rPr>
                <w:sz w:val="22"/>
                <w:szCs w:val="22"/>
              </w:rPr>
              <w:t>Общая площадь 11 070,37 кв.м., адрес: Кемеровская обл., г. Междуреченск</w:t>
            </w:r>
          </w:p>
        </w:tc>
        <w:tc>
          <w:tcPr>
            <w:tcW w:w="1140" w:type="pct"/>
            <w:tcBorders>
              <w:top w:val="nil"/>
              <w:left w:val="nil"/>
              <w:bottom w:val="single" w:sz="4" w:space="0" w:color="auto"/>
              <w:right w:val="single" w:sz="4" w:space="0" w:color="auto"/>
            </w:tcBorders>
            <w:shd w:val="clear" w:color="auto" w:fill="auto"/>
            <w:vAlign w:val="center"/>
            <w:hideMark/>
          </w:tcPr>
          <w:p w14:paraId="6A0322D8" w14:textId="77777777" w:rsidR="00527B86" w:rsidRPr="00527B86" w:rsidRDefault="00527B86" w:rsidP="00527B86">
            <w:pPr>
              <w:jc w:val="center"/>
              <w:rPr>
                <w:sz w:val="22"/>
                <w:szCs w:val="22"/>
              </w:rPr>
            </w:pPr>
            <w:r w:rsidRPr="00527B86">
              <w:rPr>
                <w:sz w:val="22"/>
                <w:szCs w:val="22"/>
              </w:rPr>
              <w:t>42:28:07001025:28</w:t>
            </w:r>
          </w:p>
        </w:tc>
        <w:tc>
          <w:tcPr>
            <w:tcW w:w="1034" w:type="pct"/>
            <w:tcBorders>
              <w:top w:val="nil"/>
              <w:left w:val="nil"/>
              <w:bottom w:val="single" w:sz="4" w:space="0" w:color="auto"/>
              <w:right w:val="single" w:sz="4" w:space="0" w:color="auto"/>
            </w:tcBorders>
            <w:shd w:val="clear" w:color="auto" w:fill="auto"/>
            <w:vAlign w:val="center"/>
            <w:hideMark/>
          </w:tcPr>
          <w:p w14:paraId="155C9742" w14:textId="77777777" w:rsidR="00527B86" w:rsidRPr="00527B86" w:rsidRDefault="00527B86" w:rsidP="00527B86">
            <w:pPr>
              <w:jc w:val="center"/>
              <w:rPr>
                <w:sz w:val="22"/>
                <w:szCs w:val="22"/>
              </w:rPr>
            </w:pPr>
            <w:r w:rsidRPr="00527B86">
              <w:rPr>
                <w:sz w:val="22"/>
                <w:szCs w:val="22"/>
              </w:rPr>
              <w:t>42 АД 528821 от 24.03.2014</w:t>
            </w:r>
          </w:p>
        </w:tc>
      </w:tr>
      <w:tr w:rsidR="00527B86" w:rsidRPr="00527B86" w14:paraId="543923CF" w14:textId="77777777" w:rsidTr="00DD090C">
        <w:trPr>
          <w:trHeight w:val="1309"/>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00CB0" w14:textId="77777777" w:rsidR="00527B86" w:rsidRPr="00527B86" w:rsidRDefault="00527B86" w:rsidP="00527B86">
            <w:pPr>
              <w:jc w:val="center"/>
              <w:rPr>
                <w:sz w:val="22"/>
                <w:szCs w:val="22"/>
              </w:rPr>
            </w:pPr>
            <w:r w:rsidRPr="00527B86">
              <w:rPr>
                <w:sz w:val="22"/>
                <w:szCs w:val="22"/>
              </w:rPr>
              <w:t>7</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38137C87" w14:textId="77777777" w:rsidR="00527B86" w:rsidRPr="00527B86" w:rsidRDefault="00527B86" w:rsidP="00527B86">
            <w:pPr>
              <w:rPr>
                <w:sz w:val="22"/>
                <w:szCs w:val="22"/>
              </w:rPr>
            </w:pPr>
            <w:r w:rsidRPr="00527B86">
              <w:rPr>
                <w:sz w:val="22"/>
                <w:szCs w:val="22"/>
              </w:rPr>
              <w:t>Земельный участок</w:t>
            </w:r>
          </w:p>
        </w:tc>
        <w:tc>
          <w:tcPr>
            <w:tcW w:w="1336" w:type="pct"/>
            <w:tcBorders>
              <w:top w:val="single" w:sz="4" w:space="0" w:color="auto"/>
              <w:left w:val="nil"/>
              <w:bottom w:val="single" w:sz="4" w:space="0" w:color="auto"/>
              <w:right w:val="single" w:sz="4" w:space="0" w:color="auto"/>
            </w:tcBorders>
            <w:shd w:val="clear" w:color="auto" w:fill="auto"/>
            <w:hideMark/>
          </w:tcPr>
          <w:p w14:paraId="5E9D108C" w14:textId="77777777" w:rsidR="00527B86" w:rsidRPr="00527B86" w:rsidRDefault="00527B86" w:rsidP="00527B86">
            <w:pPr>
              <w:rPr>
                <w:sz w:val="22"/>
                <w:szCs w:val="22"/>
              </w:rPr>
            </w:pPr>
            <w:r w:rsidRPr="00527B86">
              <w:rPr>
                <w:sz w:val="22"/>
                <w:szCs w:val="22"/>
              </w:rPr>
              <w:t>Общая площадь 139,1 кв.м., адрес: Кемеровская обл., г. Междуреченск, Западный район, район Дома связи по улице Вокзальной</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4A90ABF7" w14:textId="77777777" w:rsidR="00527B86" w:rsidRPr="00527B86" w:rsidRDefault="00527B86" w:rsidP="00527B86">
            <w:pPr>
              <w:jc w:val="center"/>
              <w:rPr>
                <w:sz w:val="22"/>
                <w:szCs w:val="22"/>
              </w:rPr>
            </w:pPr>
            <w:r w:rsidRPr="00527B86">
              <w:rPr>
                <w:sz w:val="22"/>
                <w:szCs w:val="22"/>
              </w:rPr>
              <w:t>42:28:0701009:2</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2B220C28" w14:textId="77777777" w:rsidR="00527B86" w:rsidRPr="00527B86" w:rsidRDefault="00527B86" w:rsidP="00527B86">
            <w:pPr>
              <w:jc w:val="center"/>
              <w:rPr>
                <w:sz w:val="22"/>
                <w:szCs w:val="22"/>
              </w:rPr>
            </w:pPr>
            <w:r w:rsidRPr="00527B86">
              <w:rPr>
                <w:sz w:val="22"/>
                <w:szCs w:val="22"/>
              </w:rPr>
              <w:t>42 АД 528823 от 24.03.2014</w:t>
            </w:r>
          </w:p>
        </w:tc>
      </w:tr>
      <w:tr w:rsidR="00527B86" w:rsidRPr="00527B86" w14:paraId="76B0BD25" w14:textId="77777777" w:rsidTr="00DD090C">
        <w:trPr>
          <w:trHeight w:val="157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F1FAEC4" w14:textId="77777777" w:rsidR="00527B86" w:rsidRPr="00527B86" w:rsidRDefault="00527B86" w:rsidP="00527B86">
            <w:pPr>
              <w:jc w:val="center"/>
              <w:rPr>
                <w:sz w:val="22"/>
                <w:szCs w:val="22"/>
              </w:rPr>
            </w:pPr>
            <w:r w:rsidRPr="00527B86">
              <w:rPr>
                <w:sz w:val="22"/>
                <w:szCs w:val="22"/>
              </w:rPr>
              <w:t>8</w:t>
            </w:r>
          </w:p>
        </w:tc>
        <w:tc>
          <w:tcPr>
            <w:tcW w:w="1251" w:type="pct"/>
            <w:tcBorders>
              <w:top w:val="nil"/>
              <w:left w:val="nil"/>
              <w:bottom w:val="single" w:sz="4" w:space="0" w:color="auto"/>
              <w:right w:val="single" w:sz="4" w:space="0" w:color="auto"/>
            </w:tcBorders>
            <w:shd w:val="clear" w:color="auto" w:fill="auto"/>
            <w:vAlign w:val="center"/>
            <w:hideMark/>
          </w:tcPr>
          <w:p w14:paraId="6D8064A0" w14:textId="77777777" w:rsidR="00527B86" w:rsidRPr="00527B86" w:rsidRDefault="00527B86" w:rsidP="00527B86">
            <w:pPr>
              <w:rPr>
                <w:sz w:val="22"/>
                <w:szCs w:val="22"/>
              </w:rPr>
            </w:pPr>
            <w:r w:rsidRPr="00527B86">
              <w:rPr>
                <w:sz w:val="22"/>
                <w:szCs w:val="22"/>
              </w:rPr>
              <w:t>Эстакада для организации перехода теплотрассы через железнодорожные пути в парке «Б» станции Междуреченск</w:t>
            </w:r>
          </w:p>
        </w:tc>
        <w:tc>
          <w:tcPr>
            <w:tcW w:w="1336" w:type="pct"/>
            <w:tcBorders>
              <w:top w:val="nil"/>
              <w:left w:val="nil"/>
              <w:bottom w:val="single" w:sz="4" w:space="0" w:color="auto"/>
              <w:right w:val="single" w:sz="4" w:space="0" w:color="auto"/>
            </w:tcBorders>
            <w:shd w:val="clear" w:color="auto" w:fill="auto"/>
            <w:hideMark/>
          </w:tcPr>
          <w:p w14:paraId="71A13CA4" w14:textId="77777777" w:rsidR="00527B86" w:rsidRPr="00527B86" w:rsidRDefault="00527B86" w:rsidP="00527B86">
            <w:pPr>
              <w:rPr>
                <w:sz w:val="22"/>
                <w:szCs w:val="22"/>
              </w:rPr>
            </w:pPr>
            <w:r w:rsidRPr="00527B86">
              <w:rPr>
                <w:sz w:val="22"/>
                <w:szCs w:val="22"/>
              </w:rPr>
              <w:t>Протяженность 84 м., адрес: Кемеровская обл., г. Междуреченск, парк «Б» станции Междуреченск (66 км, ПК 9+57)</w:t>
            </w:r>
          </w:p>
        </w:tc>
        <w:tc>
          <w:tcPr>
            <w:tcW w:w="1140" w:type="pct"/>
            <w:tcBorders>
              <w:top w:val="nil"/>
              <w:left w:val="nil"/>
              <w:bottom w:val="single" w:sz="4" w:space="0" w:color="auto"/>
              <w:right w:val="single" w:sz="4" w:space="0" w:color="auto"/>
            </w:tcBorders>
            <w:shd w:val="clear" w:color="auto" w:fill="auto"/>
            <w:vAlign w:val="center"/>
            <w:hideMark/>
          </w:tcPr>
          <w:p w14:paraId="51A05CC8" w14:textId="77777777" w:rsidR="00527B86" w:rsidRPr="00527B86" w:rsidRDefault="00527B86" w:rsidP="00527B86">
            <w:pPr>
              <w:jc w:val="center"/>
              <w:rPr>
                <w:sz w:val="22"/>
                <w:szCs w:val="22"/>
              </w:rPr>
            </w:pPr>
            <w:r w:rsidRPr="00527B86">
              <w:rPr>
                <w:sz w:val="22"/>
                <w:szCs w:val="22"/>
              </w:rPr>
              <w:t>42:28:0701025:77</w:t>
            </w:r>
          </w:p>
        </w:tc>
        <w:tc>
          <w:tcPr>
            <w:tcW w:w="1034" w:type="pct"/>
            <w:tcBorders>
              <w:top w:val="nil"/>
              <w:left w:val="nil"/>
              <w:bottom w:val="single" w:sz="4" w:space="0" w:color="auto"/>
              <w:right w:val="single" w:sz="4" w:space="0" w:color="auto"/>
            </w:tcBorders>
            <w:shd w:val="clear" w:color="auto" w:fill="auto"/>
            <w:vAlign w:val="center"/>
            <w:hideMark/>
          </w:tcPr>
          <w:p w14:paraId="10145294" w14:textId="77777777" w:rsidR="00527B86" w:rsidRPr="00527B86" w:rsidRDefault="00527B86" w:rsidP="00527B86">
            <w:pPr>
              <w:jc w:val="center"/>
              <w:rPr>
                <w:sz w:val="22"/>
                <w:szCs w:val="22"/>
              </w:rPr>
            </w:pPr>
            <w:r w:rsidRPr="00527B86">
              <w:rPr>
                <w:sz w:val="22"/>
                <w:szCs w:val="22"/>
              </w:rPr>
              <w:t>42-АД 060548 от 09.08.2012</w:t>
            </w:r>
          </w:p>
        </w:tc>
      </w:tr>
      <w:tr w:rsidR="00527B86" w:rsidRPr="00527B86" w14:paraId="1FB8ADCA" w14:textId="77777777" w:rsidTr="00DD090C">
        <w:trPr>
          <w:trHeight w:val="1084"/>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53C49" w14:textId="77777777" w:rsidR="00527B86" w:rsidRPr="00527B86" w:rsidRDefault="00527B86" w:rsidP="00527B86">
            <w:pPr>
              <w:jc w:val="center"/>
              <w:rPr>
                <w:sz w:val="22"/>
                <w:szCs w:val="22"/>
              </w:rPr>
            </w:pPr>
            <w:r w:rsidRPr="00527B86">
              <w:rPr>
                <w:sz w:val="22"/>
                <w:szCs w:val="22"/>
              </w:rPr>
              <w:t>9</w:t>
            </w:r>
          </w:p>
        </w:tc>
        <w:tc>
          <w:tcPr>
            <w:tcW w:w="1251" w:type="pct"/>
            <w:tcBorders>
              <w:top w:val="single" w:sz="4" w:space="0" w:color="auto"/>
              <w:left w:val="nil"/>
              <w:bottom w:val="single" w:sz="4" w:space="0" w:color="auto"/>
              <w:right w:val="single" w:sz="4" w:space="0" w:color="auto"/>
            </w:tcBorders>
            <w:shd w:val="clear" w:color="auto" w:fill="auto"/>
          </w:tcPr>
          <w:p w14:paraId="61F6A27F" w14:textId="77777777" w:rsidR="00527B86" w:rsidRPr="00527B86" w:rsidRDefault="00527B86" w:rsidP="00527B86">
            <w:pPr>
              <w:rPr>
                <w:sz w:val="22"/>
                <w:szCs w:val="22"/>
              </w:rPr>
            </w:pPr>
            <w:r w:rsidRPr="00527B86">
              <w:rPr>
                <w:sz w:val="22"/>
                <w:szCs w:val="22"/>
              </w:rPr>
              <w:t>Здание, нежилое, гараж</w:t>
            </w:r>
          </w:p>
        </w:tc>
        <w:tc>
          <w:tcPr>
            <w:tcW w:w="1336" w:type="pct"/>
            <w:tcBorders>
              <w:top w:val="single" w:sz="4" w:space="0" w:color="auto"/>
              <w:left w:val="nil"/>
              <w:bottom w:val="single" w:sz="4" w:space="0" w:color="auto"/>
              <w:right w:val="single" w:sz="4" w:space="0" w:color="auto"/>
            </w:tcBorders>
            <w:shd w:val="clear" w:color="auto" w:fill="auto"/>
          </w:tcPr>
          <w:p w14:paraId="4DC4C438" w14:textId="77777777" w:rsidR="00527B86" w:rsidRPr="00527B86" w:rsidRDefault="00527B86" w:rsidP="00527B86">
            <w:pPr>
              <w:rPr>
                <w:sz w:val="22"/>
                <w:szCs w:val="22"/>
              </w:rPr>
            </w:pPr>
            <w:r w:rsidRPr="00527B86">
              <w:rPr>
                <w:sz w:val="22"/>
                <w:szCs w:val="22"/>
              </w:rPr>
              <w:t>Общая площадь: 564 кв.м.Адрес: Кемеровская область, г. Междуреченск, ул. Вокзальная, 62а</w:t>
            </w:r>
          </w:p>
        </w:tc>
        <w:tc>
          <w:tcPr>
            <w:tcW w:w="1140" w:type="pct"/>
            <w:tcBorders>
              <w:top w:val="single" w:sz="4" w:space="0" w:color="auto"/>
              <w:left w:val="nil"/>
              <w:bottom w:val="single" w:sz="4" w:space="0" w:color="auto"/>
              <w:right w:val="single" w:sz="4" w:space="0" w:color="auto"/>
            </w:tcBorders>
            <w:shd w:val="clear" w:color="auto" w:fill="auto"/>
          </w:tcPr>
          <w:p w14:paraId="10A86945" w14:textId="77777777" w:rsidR="00527B86" w:rsidRPr="00527B86" w:rsidRDefault="00527B86" w:rsidP="00527B86">
            <w:pPr>
              <w:rPr>
                <w:sz w:val="22"/>
                <w:szCs w:val="22"/>
              </w:rPr>
            </w:pPr>
            <w:r w:rsidRPr="00527B86">
              <w:rPr>
                <w:sz w:val="22"/>
                <w:szCs w:val="22"/>
              </w:rPr>
              <w:t>42:28:0701011:32</w:t>
            </w:r>
          </w:p>
        </w:tc>
        <w:tc>
          <w:tcPr>
            <w:tcW w:w="1034" w:type="pct"/>
            <w:tcBorders>
              <w:top w:val="single" w:sz="4" w:space="0" w:color="auto"/>
              <w:left w:val="nil"/>
              <w:bottom w:val="single" w:sz="4" w:space="0" w:color="auto"/>
              <w:right w:val="single" w:sz="4" w:space="0" w:color="auto"/>
            </w:tcBorders>
            <w:shd w:val="clear" w:color="auto" w:fill="auto"/>
          </w:tcPr>
          <w:p w14:paraId="27DB3623" w14:textId="77777777" w:rsidR="00527B86" w:rsidRPr="00527B86" w:rsidRDefault="00527B86" w:rsidP="00527B86">
            <w:pPr>
              <w:rPr>
                <w:sz w:val="22"/>
                <w:szCs w:val="22"/>
              </w:rPr>
            </w:pPr>
            <w:r w:rsidRPr="00527B86">
              <w:rPr>
                <w:sz w:val="22"/>
                <w:szCs w:val="22"/>
              </w:rPr>
              <w:t xml:space="preserve">Выписка из ЕГРН от 26.01.2021г. </w:t>
            </w:r>
          </w:p>
        </w:tc>
      </w:tr>
      <w:tr w:rsidR="00527B86" w:rsidRPr="00527B86" w14:paraId="187A6A0B" w14:textId="77777777" w:rsidTr="00DD090C">
        <w:trPr>
          <w:trHeight w:val="1183"/>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FE664" w14:textId="77777777" w:rsidR="00527B86" w:rsidRPr="00527B86" w:rsidRDefault="00527B86" w:rsidP="00527B86">
            <w:pPr>
              <w:jc w:val="center"/>
              <w:rPr>
                <w:sz w:val="22"/>
                <w:szCs w:val="22"/>
              </w:rPr>
            </w:pPr>
            <w:r w:rsidRPr="00527B86">
              <w:rPr>
                <w:sz w:val="22"/>
                <w:szCs w:val="22"/>
              </w:rPr>
              <w:t>10</w:t>
            </w:r>
          </w:p>
        </w:tc>
        <w:tc>
          <w:tcPr>
            <w:tcW w:w="1251" w:type="pct"/>
            <w:tcBorders>
              <w:top w:val="single" w:sz="4" w:space="0" w:color="auto"/>
              <w:left w:val="nil"/>
              <w:bottom w:val="single" w:sz="4" w:space="0" w:color="auto"/>
              <w:right w:val="single" w:sz="4" w:space="0" w:color="auto"/>
            </w:tcBorders>
            <w:shd w:val="clear" w:color="auto" w:fill="auto"/>
          </w:tcPr>
          <w:p w14:paraId="30665329" w14:textId="77777777" w:rsidR="00527B86" w:rsidRPr="00527B86" w:rsidRDefault="00527B86" w:rsidP="00527B86">
            <w:pPr>
              <w:rPr>
                <w:sz w:val="22"/>
                <w:szCs w:val="22"/>
              </w:rPr>
            </w:pPr>
            <w:r w:rsidRPr="00527B86">
              <w:rPr>
                <w:sz w:val="22"/>
                <w:szCs w:val="22"/>
              </w:rPr>
              <w:t>Земельный участок</w:t>
            </w:r>
          </w:p>
        </w:tc>
        <w:tc>
          <w:tcPr>
            <w:tcW w:w="1336" w:type="pct"/>
            <w:tcBorders>
              <w:top w:val="single" w:sz="4" w:space="0" w:color="auto"/>
              <w:left w:val="nil"/>
              <w:bottom w:val="single" w:sz="4" w:space="0" w:color="auto"/>
              <w:right w:val="single" w:sz="4" w:space="0" w:color="auto"/>
            </w:tcBorders>
            <w:shd w:val="clear" w:color="auto" w:fill="auto"/>
          </w:tcPr>
          <w:p w14:paraId="609114A6" w14:textId="77777777" w:rsidR="00527B86" w:rsidRPr="00527B86" w:rsidRDefault="00527B86" w:rsidP="00527B86">
            <w:pPr>
              <w:rPr>
                <w:sz w:val="22"/>
                <w:szCs w:val="22"/>
              </w:rPr>
            </w:pPr>
            <w:r w:rsidRPr="00527B86">
              <w:rPr>
                <w:sz w:val="22"/>
                <w:szCs w:val="22"/>
              </w:rPr>
              <w:t>Общая площадь 1839 кв.м., адрес: Кемеровская обл., г. Междуреченск, ул. Вокзальная, д.62 а</w:t>
            </w:r>
          </w:p>
        </w:tc>
        <w:tc>
          <w:tcPr>
            <w:tcW w:w="1140" w:type="pct"/>
            <w:tcBorders>
              <w:top w:val="single" w:sz="4" w:space="0" w:color="auto"/>
              <w:left w:val="nil"/>
              <w:bottom w:val="single" w:sz="4" w:space="0" w:color="auto"/>
              <w:right w:val="single" w:sz="4" w:space="0" w:color="auto"/>
            </w:tcBorders>
            <w:shd w:val="clear" w:color="auto" w:fill="auto"/>
          </w:tcPr>
          <w:p w14:paraId="38D20C75" w14:textId="77777777" w:rsidR="00527B86" w:rsidRPr="00527B86" w:rsidRDefault="00527B86" w:rsidP="00527B86">
            <w:pPr>
              <w:rPr>
                <w:sz w:val="22"/>
                <w:szCs w:val="22"/>
              </w:rPr>
            </w:pPr>
            <w:r w:rsidRPr="00527B86">
              <w:rPr>
                <w:sz w:val="22"/>
                <w:szCs w:val="22"/>
              </w:rPr>
              <w:t>42:28:0701011:1</w:t>
            </w:r>
          </w:p>
        </w:tc>
        <w:tc>
          <w:tcPr>
            <w:tcW w:w="1034" w:type="pct"/>
            <w:tcBorders>
              <w:top w:val="single" w:sz="4" w:space="0" w:color="auto"/>
              <w:left w:val="nil"/>
              <w:bottom w:val="single" w:sz="4" w:space="0" w:color="auto"/>
              <w:right w:val="single" w:sz="4" w:space="0" w:color="auto"/>
            </w:tcBorders>
            <w:shd w:val="clear" w:color="auto" w:fill="auto"/>
          </w:tcPr>
          <w:p w14:paraId="6D34AA69" w14:textId="77777777" w:rsidR="00527B86" w:rsidRPr="00527B86" w:rsidRDefault="00527B86" w:rsidP="00527B86">
            <w:pPr>
              <w:rPr>
                <w:sz w:val="22"/>
                <w:szCs w:val="22"/>
              </w:rPr>
            </w:pPr>
            <w:r w:rsidRPr="00527B86">
              <w:rPr>
                <w:sz w:val="22"/>
                <w:szCs w:val="22"/>
              </w:rPr>
              <w:t xml:space="preserve">Выписка из ЕГРН от 26.01.2021г. </w:t>
            </w:r>
          </w:p>
        </w:tc>
      </w:tr>
      <w:tr w:rsidR="00527B86" w:rsidRPr="00527B86" w14:paraId="5BB74514" w14:textId="77777777" w:rsidTr="00DD090C">
        <w:trPr>
          <w:trHeight w:val="1035"/>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2F10E" w14:textId="77777777" w:rsidR="00527B86" w:rsidRPr="00527B86" w:rsidRDefault="00527B86" w:rsidP="00527B86">
            <w:pPr>
              <w:jc w:val="center"/>
              <w:rPr>
                <w:sz w:val="22"/>
                <w:szCs w:val="22"/>
              </w:rPr>
            </w:pPr>
            <w:r w:rsidRPr="00527B86">
              <w:rPr>
                <w:sz w:val="22"/>
                <w:szCs w:val="22"/>
              </w:rPr>
              <w:t>11</w:t>
            </w:r>
          </w:p>
        </w:tc>
        <w:tc>
          <w:tcPr>
            <w:tcW w:w="1251" w:type="pct"/>
            <w:tcBorders>
              <w:top w:val="single" w:sz="4" w:space="0" w:color="auto"/>
              <w:left w:val="nil"/>
              <w:bottom w:val="single" w:sz="4" w:space="0" w:color="auto"/>
              <w:right w:val="single" w:sz="4" w:space="0" w:color="auto"/>
            </w:tcBorders>
            <w:shd w:val="clear" w:color="auto" w:fill="auto"/>
          </w:tcPr>
          <w:p w14:paraId="42265D62" w14:textId="77777777" w:rsidR="00527B86" w:rsidRPr="00527B86" w:rsidRDefault="00527B86" w:rsidP="00527B86">
            <w:pPr>
              <w:rPr>
                <w:sz w:val="22"/>
                <w:szCs w:val="22"/>
              </w:rPr>
            </w:pPr>
            <w:r w:rsidRPr="00527B86">
              <w:rPr>
                <w:sz w:val="22"/>
                <w:szCs w:val="22"/>
              </w:rPr>
              <w:t>Здание, нежилое, АБК</w:t>
            </w:r>
          </w:p>
        </w:tc>
        <w:tc>
          <w:tcPr>
            <w:tcW w:w="1336" w:type="pct"/>
            <w:tcBorders>
              <w:top w:val="single" w:sz="4" w:space="0" w:color="auto"/>
              <w:left w:val="nil"/>
              <w:bottom w:val="single" w:sz="4" w:space="0" w:color="auto"/>
              <w:right w:val="single" w:sz="4" w:space="0" w:color="auto"/>
            </w:tcBorders>
            <w:shd w:val="clear" w:color="auto" w:fill="auto"/>
          </w:tcPr>
          <w:p w14:paraId="54D95463" w14:textId="77777777" w:rsidR="00527B86" w:rsidRPr="00527B86" w:rsidRDefault="00527B86" w:rsidP="00527B86">
            <w:pPr>
              <w:rPr>
                <w:sz w:val="22"/>
                <w:szCs w:val="22"/>
              </w:rPr>
            </w:pPr>
            <w:r w:rsidRPr="00527B86">
              <w:rPr>
                <w:sz w:val="22"/>
                <w:szCs w:val="22"/>
              </w:rPr>
              <w:t>Общая площадь: 305,4 кв.м., адрес: Кемеровская обл., г. Междуреченск, ул. Вокзальная, д.62 а</w:t>
            </w:r>
          </w:p>
        </w:tc>
        <w:tc>
          <w:tcPr>
            <w:tcW w:w="1140" w:type="pct"/>
            <w:tcBorders>
              <w:top w:val="single" w:sz="4" w:space="0" w:color="auto"/>
              <w:left w:val="nil"/>
              <w:bottom w:val="single" w:sz="4" w:space="0" w:color="auto"/>
              <w:right w:val="single" w:sz="4" w:space="0" w:color="auto"/>
            </w:tcBorders>
            <w:shd w:val="clear" w:color="auto" w:fill="auto"/>
          </w:tcPr>
          <w:p w14:paraId="3087475D" w14:textId="77777777" w:rsidR="00527B86" w:rsidRPr="00527B86" w:rsidRDefault="00527B86" w:rsidP="00527B86">
            <w:pPr>
              <w:rPr>
                <w:sz w:val="22"/>
                <w:szCs w:val="22"/>
              </w:rPr>
            </w:pPr>
            <w:r w:rsidRPr="00527B86">
              <w:rPr>
                <w:sz w:val="22"/>
                <w:szCs w:val="22"/>
              </w:rPr>
              <w:t>42:28:0701011:31</w:t>
            </w:r>
          </w:p>
        </w:tc>
        <w:tc>
          <w:tcPr>
            <w:tcW w:w="1034" w:type="pct"/>
            <w:tcBorders>
              <w:top w:val="single" w:sz="4" w:space="0" w:color="auto"/>
              <w:left w:val="nil"/>
              <w:bottom w:val="single" w:sz="4" w:space="0" w:color="auto"/>
              <w:right w:val="single" w:sz="4" w:space="0" w:color="auto"/>
            </w:tcBorders>
            <w:shd w:val="clear" w:color="auto" w:fill="auto"/>
          </w:tcPr>
          <w:p w14:paraId="50C975C1" w14:textId="77777777" w:rsidR="00527B86" w:rsidRPr="00527B86" w:rsidRDefault="00527B86" w:rsidP="00527B86">
            <w:pPr>
              <w:rPr>
                <w:sz w:val="22"/>
                <w:szCs w:val="22"/>
              </w:rPr>
            </w:pPr>
            <w:r w:rsidRPr="00527B86">
              <w:rPr>
                <w:sz w:val="22"/>
                <w:szCs w:val="22"/>
              </w:rPr>
              <w:t xml:space="preserve">Выписка из ЕГРН от 26.01.2021г. </w:t>
            </w:r>
          </w:p>
        </w:tc>
      </w:tr>
      <w:tr w:rsidR="00527B86" w:rsidRPr="00527B86" w14:paraId="28566858" w14:textId="77777777" w:rsidTr="00DD090C">
        <w:trPr>
          <w:trHeight w:val="482"/>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1F38C" w14:textId="77777777" w:rsidR="00527B86" w:rsidRPr="00527B86" w:rsidRDefault="00527B86" w:rsidP="00527B86">
            <w:pPr>
              <w:jc w:val="center"/>
              <w:rPr>
                <w:sz w:val="22"/>
                <w:szCs w:val="22"/>
              </w:rPr>
            </w:pPr>
            <w:r w:rsidRPr="00527B86">
              <w:rPr>
                <w:sz w:val="22"/>
                <w:szCs w:val="22"/>
              </w:rPr>
              <w:t>12</w:t>
            </w:r>
          </w:p>
        </w:tc>
        <w:tc>
          <w:tcPr>
            <w:tcW w:w="1251" w:type="pct"/>
            <w:tcBorders>
              <w:top w:val="single" w:sz="4" w:space="0" w:color="auto"/>
              <w:left w:val="nil"/>
              <w:bottom w:val="single" w:sz="4" w:space="0" w:color="auto"/>
              <w:right w:val="single" w:sz="4" w:space="0" w:color="auto"/>
            </w:tcBorders>
            <w:shd w:val="clear" w:color="auto" w:fill="auto"/>
          </w:tcPr>
          <w:p w14:paraId="17490F30" w14:textId="77777777" w:rsidR="00527B86" w:rsidRPr="00527B86" w:rsidRDefault="00527B86" w:rsidP="00527B86">
            <w:pPr>
              <w:rPr>
                <w:sz w:val="22"/>
                <w:szCs w:val="22"/>
              </w:rPr>
            </w:pPr>
            <w:r w:rsidRPr="00527B86">
              <w:rPr>
                <w:sz w:val="22"/>
                <w:szCs w:val="22"/>
              </w:rPr>
              <w:t xml:space="preserve">Строительство тепловой сети в </w:t>
            </w:r>
            <w:r w:rsidRPr="00527B86">
              <w:rPr>
                <w:sz w:val="22"/>
                <w:szCs w:val="22"/>
              </w:rPr>
              <w:lastRenderedPageBreak/>
              <w:t>квартале № 46 от угла поворота существующей тепловой сети у МКД по ул. Вокзальная, 36 до ТК-7 (ПАО "Тепло") у МКД по ул. Дзержинского, 8</w:t>
            </w:r>
          </w:p>
        </w:tc>
        <w:tc>
          <w:tcPr>
            <w:tcW w:w="1336" w:type="pct"/>
            <w:tcBorders>
              <w:top w:val="single" w:sz="4" w:space="0" w:color="auto"/>
              <w:left w:val="nil"/>
              <w:bottom w:val="single" w:sz="4" w:space="0" w:color="auto"/>
              <w:right w:val="single" w:sz="4" w:space="0" w:color="auto"/>
            </w:tcBorders>
            <w:shd w:val="clear" w:color="auto" w:fill="auto"/>
          </w:tcPr>
          <w:p w14:paraId="68D8694B" w14:textId="77777777" w:rsidR="00527B86" w:rsidRPr="00527B86" w:rsidRDefault="00527B86" w:rsidP="00527B86">
            <w:pPr>
              <w:rPr>
                <w:sz w:val="22"/>
                <w:szCs w:val="22"/>
              </w:rPr>
            </w:pPr>
            <w:r w:rsidRPr="00527B86">
              <w:rPr>
                <w:sz w:val="22"/>
                <w:szCs w:val="22"/>
              </w:rPr>
              <w:lastRenderedPageBreak/>
              <w:t>Протяженность: 129 м., адрес: Кемеровская обл.-</w:t>
            </w:r>
            <w:r w:rsidRPr="00527B86">
              <w:rPr>
                <w:sz w:val="22"/>
                <w:szCs w:val="22"/>
              </w:rPr>
              <w:lastRenderedPageBreak/>
              <w:t xml:space="preserve">Кузбасс, Междуреченский городской округ, г. Междуреченск, квартал № 46 от угла поворота существующей тепловой </w:t>
            </w:r>
          </w:p>
          <w:p w14:paraId="514C5FAD" w14:textId="77777777" w:rsidR="00527B86" w:rsidRPr="00527B86" w:rsidRDefault="00527B86" w:rsidP="00527B86">
            <w:pPr>
              <w:rPr>
                <w:sz w:val="22"/>
                <w:szCs w:val="22"/>
              </w:rPr>
            </w:pPr>
            <w:r w:rsidRPr="00527B86">
              <w:rPr>
                <w:sz w:val="22"/>
                <w:szCs w:val="22"/>
              </w:rPr>
              <w:t>сети у МКД по ул. Вокзальная, 36 от ТК-7 (ПАО "Тепло") у МКД по ул. Дзержинского, 8</w:t>
            </w:r>
          </w:p>
        </w:tc>
        <w:tc>
          <w:tcPr>
            <w:tcW w:w="1140" w:type="pct"/>
            <w:tcBorders>
              <w:top w:val="single" w:sz="4" w:space="0" w:color="auto"/>
              <w:left w:val="nil"/>
              <w:bottom w:val="single" w:sz="4" w:space="0" w:color="auto"/>
              <w:right w:val="single" w:sz="4" w:space="0" w:color="auto"/>
            </w:tcBorders>
            <w:shd w:val="clear" w:color="auto" w:fill="auto"/>
          </w:tcPr>
          <w:p w14:paraId="79FF4C3B" w14:textId="77777777" w:rsidR="00527B86" w:rsidRPr="00527B86" w:rsidRDefault="00527B86" w:rsidP="00527B86">
            <w:pPr>
              <w:rPr>
                <w:sz w:val="22"/>
                <w:szCs w:val="22"/>
              </w:rPr>
            </w:pPr>
            <w:r w:rsidRPr="00527B86">
              <w:rPr>
                <w:sz w:val="22"/>
                <w:szCs w:val="22"/>
              </w:rPr>
              <w:lastRenderedPageBreak/>
              <w:t>42:28:0702006:6005</w:t>
            </w:r>
          </w:p>
        </w:tc>
        <w:tc>
          <w:tcPr>
            <w:tcW w:w="1034" w:type="pct"/>
            <w:tcBorders>
              <w:top w:val="single" w:sz="4" w:space="0" w:color="auto"/>
              <w:left w:val="nil"/>
              <w:bottom w:val="single" w:sz="4" w:space="0" w:color="auto"/>
              <w:right w:val="single" w:sz="4" w:space="0" w:color="auto"/>
            </w:tcBorders>
            <w:shd w:val="clear" w:color="auto" w:fill="auto"/>
          </w:tcPr>
          <w:p w14:paraId="521C7236" w14:textId="77777777" w:rsidR="00527B86" w:rsidRPr="00527B86" w:rsidRDefault="00527B86" w:rsidP="00527B86">
            <w:pPr>
              <w:rPr>
                <w:sz w:val="22"/>
                <w:szCs w:val="22"/>
              </w:rPr>
            </w:pPr>
            <w:r w:rsidRPr="00527B86">
              <w:rPr>
                <w:sz w:val="22"/>
                <w:szCs w:val="22"/>
              </w:rPr>
              <w:t xml:space="preserve">Выписка из ЕГРН от 21.12.2021г. </w:t>
            </w:r>
          </w:p>
        </w:tc>
      </w:tr>
      <w:tr w:rsidR="00527B86" w:rsidRPr="00527B86" w14:paraId="384B213D" w14:textId="77777777" w:rsidTr="00DD090C">
        <w:trPr>
          <w:trHeight w:val="1696"/>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DD2EF" w14:textId="77777777" w:rsidR="00527B86" w:rsidRPr="00527B86" w:rsidRDefault="00527B86" w:rsidP="00527B86">
            <w:pPr>
              <w:jc w:val="center"/>
              <w:rPr>
                <w:sz w:val="22"/>
                <w:szCs w:val="22"/>
              </w:rPr>
            </w:pPr>
            <w:r w:rsidRPr="00527B86">
              <w:rPr>
                <w:sz w:val="22"/>
                <w:szCs w:val="22"/>
              </w:rPr>
              <w:t>13</w:t>
            </w:r>
          </w:p>
        </w:tc>
        <w:tc>
          <w:tcPr>
            <w:tcW w:w="1251" w:type="pct"/>
            <w:tcBorders>
              <w:top w:val="single" w:sz="4" w:space="0" w:color="auto"/>
              <w:left w:val="nil"/>
              <w:bottom w:val="single" w:sz="4" w:space="0" w:color="auto"/>
              <w:right w:val="single" w:sz="4" w:space="0" w:color="auto"/>
            </w:tcBorders>
            <w:shd w:val="clear" w:color="auto" w:fill="auto"/>
          </w:tcPr>
          <w:p w14:paraId="5FC1E1EE" w14:textId="77777777" w:rsidR="00527B86" w:rsidRPr="00527B86" w:rsidRDefault="00527B86" w:rsidP="00527B86">
            <w:pPr>
              <w:rPr>
                <w:sz w:val="22"/>
                <w:szCs w:val="22"/>
              </w:rPr>
            </w:pPr>
            <w:r w:rsidRPr="00527B86">
              <w:rPr>
                <w:sz w:val="22"/>
                <w:szCs w:val="22"/>
              </w:rPr>
              <w:t>Тепловая сеть Т1, Т2 от УТ1 (ТК-4) до УТ2 сущ. (ТК-10 сущ.)</w:t>
            </w:r>
          </w:p>
        </w:tc>
        <w:tc>
          <w:tcPr>
            <w:tcW w:w="1336" w:type="pct"/>
            <w:tcBorders>
              <w:top w:val="single" w:sz="4" w:space="0" w:color="auto"/>
              <w:left w:val="nil"/>
              <w:bottom w:val="single" w:sz="4" w:space="0" w:color="auto"/>
              <w:right w:val="single" w:sz="4" w:space="0" w:color="auto"/>
            </w:tcBorders>
            <w:shd w:val="clear" w:color="auto" w:fill="auto"/>
          </w:tcPr>
          <w:p w14:paraId="2C054FC3" w14:textId="77777777" w:rsidR="00527B86" w:rsidRPr="00527B86" w:rsidRDefault="00527B86" w:rsidP="00527B86">
            <w:pPr>
              <w:rPr>
                <w:sz w:val="22"/>
                <w:szCs w:val="22"/>
              </w:rPr>
            </w:pPr>
            <w:r w:rsidRPr="00527B86">
              <w:rPr>
                <w:sz w:val="22"/>
                <w:szCs w:val="22"/>
              </w:rPr>
              <w:t>Протяженность: 53 м., адрес: Кемеровская обл., г. Междуреченск, район жилых домов ул. Дзержинского, 4 и ул. Вокзальная, 30</w:t>
            </w:r>
          </w:p>
        </w:tc>
        <w:tc>
          <w:tcPr>
            <w:tcW w:w="1140" w:type="pct"/>
            <w:tcBorders>
              <w:top w:val="single" w:sz="4" w:space="0" w:color="auto"/>
              <w:left w:val="nil"/>
              <w:bottom w:val="single" w:sz="4" w:space="0" w:color="auto"/>
              <w:right w:val="single" w:sz="4" w:space="0" w:color="auto"/>
            </w:tcBorders>
            <w:shd w:val="clear" w:color="auto" w:fill="auto"/>
          </w:tcPr>
          <w:p w14:paraId="62D1BFAF" w14:textId="77777777" w:rsidR="00527B86" w:rsidRPr="00527B86" w:rsidRDefault="00527B86" w:rsidP="00527B86">
            <w:pPr>
              <w:rPr>
                <w:sz w:val="22"/>
                <w:szCs w:val="22"/>
              </w:rPr>
            </w:pPr>
            <w:r w:rsidRPr="00527B86">
              <w:rPr>
                <w:sz w:val="22"/>
                <w:szCs w:val="22"/>
              </w:rPr>
              <w:t>42:28:0702006:5791</w:t>
            </w:r>
          </w:p>
        </w:tc>
        <w:tc>
          <w:tcPr>
            <w:tcW w:w="1034" w:type="pct"/>
            <w:tcBorders>
              <w:top w:val="single" w:sz="4" w:space="0" w:color="auto"/>
              <w:left w:val="nil"/>
              <w:bottom w:val="single" w:sz="4" w:space="0" w:color="auto"/>
              <w:right w:val="single" w:sz="4" w:space="0" w:color="auto"/>
            </w:tcBorders>
            <w:shd w:val="clear" w:color="auto" w:fill="auto"/>
          </w:tcPr>
          <w:p w14:paraId="23B3803B" w14:textId="77777777" w:rsidR="00527B86" w:rsidRPr="00527B86" w:rsidRDefault="00527B86" w:rsidP="00527B86">
            <w:pPr>
              <w:rPr>
                <w:sz w:val="22"/>
                <w:szCs w:val="22"/>
              </w:rPr>
            </w:pPr>
            <w:r w:rsidRPr="00527B86">
              <w:rPr>
                <w:sz w:val="22"/>
                <w:szCs w:val="22"/>
              </w:rPr>
              <w:t>Выписка из ЕГРН от 29.05.2018г.</w:t>
            </w:r>
          </w:p>
        </w:tc>
      </w:tr>
      <w:tr w:rsidR="00527B86" w:rsidRPr="00527B86" w14:paraId="1DC5EAD0" w14:textId="77777777" w:rsidTr="00DD090C">
        <w:trPr>
          <w:trHeight w:val="1575"/>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6F7C7" w14:textId="77777777" w:rsidR="00527B86" w:rsidRPr="00527B86" w:rsidRDefault="00527B86" w:rsidP="00527B86">
            <w:pPr>
              <w:jc w:val="center"/>
              <w:rPr>
                <w:sz w:val="22"/>
                <w:szCs w:val="22"/>
              </w:rPr>
            </w:pPr>
            <w:r w:rsidRPr="00527B86">
              <w:rPr>
                <w:sz w:val="22"/>
                <w:szCs w:val="22"/>
              </w:rPr>
              <w:t>14</w:t>
            </w:r>
          </w:p>
        </w:tc>
        <w:tc>
          <w:tcPr>
            <w:tcW w:w="1251" w:type="pct"/>
            <w:tcBorders>
              <w:top w:val="single" w:sz="4" w:space="0" w:color="auto"/>
              <w:left w:val="nil"/>
              <w:bottom w:val="single" w:sz="4" w:space="0" w:color="auto"/>
              <w:right w:val="single" w:sz="4" w:space="0" w:color="auto"/>
            </w:tcBorders>
            <w:shd w:val="clear" w:color="auto" w:fill="auto"/>
          </w:tcPr>
          <w:p w14:paraId="7E9C663B" w14:textId="77777777" w:rsidR="00527B86" w:rsidRPr="00527B86" w:rsidRDefault="00527B86" w:rsidP="00527B86">
            <w:pPr>
              <w:rPr>
                <w:sz w:val="22"/>
                <w:szCs w:val="22"/>
              </w:rPr>
            </w:pPr>
            <w:r w:rsidRPr="00527B86">
              <w:rPr>
                <w:sz w:val="22"/>
                <w:szCs w:val="22"/>
              </w:rPr>
              <w:t>Тепловая сеть Т1, Т2 от УТ3 сущ. (ТК-7 сущ.) до УТ4 сущ. (ТК-26 сущ.)</w:t>
            </w:r>
          </w:p>
        </w:tc>
        <w:tc>
          <w:tcPr>
            <w:tcW w:w="1336" w:type="pct"/>
            <w:tcBorders>
              <w:top w:val="single" w:sz="4" w:space="0" w:color="auto"/>
              <w:left w:val="nil"/>
              <w:bottom w:val="single" w:sz="4" w:space="0" w:color="auto"/>
              <w:right w:val="single" w:sz="4" w:space="0" w:color="auto"/>
            </w:tcBorders>
            <w:shd w:val="clear" w:color="auto" w:fill="auto"/>
          </w:tcPr>
          <w:p w14:paraId="510AD693" w14:textId="77777777" w:rsidR="00527B86" w:rsidRPr="00527B86" w:rsidRDefault="00527B86" w:rsidP="00527B86">
            <w:pPr>
              <w:rPr>
                <w:sz w:val="22"/>
                <w:szCs w:val="22"/>
              </w:rPr>
            </w:pPr>
            <w:r w:rsidRPr="00527B86">
              <w:rPr>
                <w:sz w:val="22"/>
                <w:szCs w:val="22"/>
              </w:rPr>
              <w:t>Протяженность: 48 м., адрес: Кемеровская обл., г. Междуреченск, район жилых домов ул. Пушкина, д.21,23 и ул. Вокзальная, 18</w:t>
            </w:r>
          </w:p>
        </w:tc>
        <w:tc>
          <w:tcPr>
            <w:tcW w:w="1140" w:type="pct"/>
            <w:tcBorders>
              <w:top w:val="single" w:sz="4" w:space="0" w:color="auto"/>
              <w:left w:val="nil"/>
              <w:bottom w:val="single" w:sz="4" w:space="0" w:color="auto"/>
              <w:right w:val="single" w:sz="4" w:space="0" w:color="auto"/>
            </w:tcBorders>
            <w:shd w:val="clear" w:color="auto" w:fill="auto"/>
          </w:tcPr>
          <w:p w14:paraId="27D6AA08" w14:textId="77777777" w:rsidR="00527B86" w:rsidRPr="00527B86" w:rsidRDefault="00527B86" w:rsidP="00527B86">
            <w:pPr>
              <w:rPr>
                <w:sz w:val="22"/>
                <w:szCs w:val="22"/>
              </w:rPr>
            </w:pPr>
            <w:r w:rsidRPr="00527B86">
              <w:rPr>
                <w:sz w:val="22"/>
                <w:szCs w:val="22"/>
              </w:rPr>
              <w:t>42:28:0702006:5790</w:t>
            </w:r>
          </w:p>
        </w:tc>
        <w:tc>
          <w:tcPr>
            <w:tcW w:w="1034" w:type="pct"/>
            <w:tcBorders>
              <w:top w:val="single" w:sz="4" w:space="0" w:color="auto"/>
              <w:left w:val="nil"/>
              <w:bottom w:val="single" w:sz="4" w:space="0" w:color="auto"/>
              <w:right w:val="single" w:sz="4" w:space="0" w:color="auto"/>
            </w:tcBorders>
            <w:shd w:val="clear" w:color="auto" w:fill="auto"/>
          </w:tcPr>
          <w:p w14:paraId="7145CC92" w14:textId="77777777" w:rsidR="00527B86" w:rsidRPr="00527B86" w:rsidRDefault="00527B86" w:rsidP="00527B86">
            <w:pPr>
              <w:rPr>
                <w:sz w:val="22"/>
                <w:szCs w:val="22"/>
              </w:rPr>
            </w:pPr>
            <w:r w:rsidRPr="00527B86">
              <w:rPr>
                <w:sz w:val="22"/>
                <w:szCs w:val="22"/>
              </w:rPr>
              <w:t>Выписка из ЕГРН от 24.05.2018г.</w:t>
            </w:r>
          </w:p>
        </w:tc>
      </w:tr>
      <w:tr w:rsidR="00527B86" w:rsidRPr="00527B86" w14:paraId="6D9C7FF3" w14:textId="77777777" w:rsidTr="00DD090C">
        <w:trPr>
          <w:trHeight w:val="2210"/>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DE515" w14:textId="77777777" w:rsidR="00527B86" w:rsidRPr="00527B86" w:rsidRDefault="00527B86" w:rsidP="00527B86">
            <w:pPr>
              <w:jc w:val="center"/>
              <w:rPr>
                <w:sz w:val="22"/>
                <w:szCs w:val="22"/>
              </w:rPr>
            </w:pPr>
            <w:r w:rsidRPr="00527B86">
              <w:rPr>
                <w:sz w:val="22"/>
                <w:szCs w:val="22"/>
              </w:rPr>
              <w:t>15</w:t>
            </w:r>
          </w:p>
        </w:tc>
        <w:tc>
          <w:tcPr>
            <w:tcW w:w="1251" w:type="pct"/>
            <w:tcBorders>
              <w:top w:val="single" w:sz="4" w:space="0" w:color="auto"/>
              <w:left w:val="nil"/>
              <w:bottom w:val="single" w:sz="4" w:space="0" w:color="auto"/>
              <w:right w:val="single" w:sz="4" w:space="0" w:color="auto"/>
            </w:tcBorders>
            <w:shd w:val="clear" w:color="auto" w:fill="auto"/>
          </w:tcPr>
          <w:p w14:paraId="11DA4753" w14:textId="77777777" w:rsidR="00527B86" w:rsidRPr="00527B86" w:rsidRDefault="00527B86" w:rsidP="00527B86">
            <w:pPr>
              <w:rPr>
                <w:sz w:val="22"/>
                <w:szCs w:val="22"/>
              </w:rPr>
            </w:pPr>
            <w:r w:rsidRPr="00527B86">
              <w:rPr>
                <w:sz w:val="22"/>
                <w:szCs w:val="22"/>
              </w:rPr>
              <w:t>Тепловая сеть в квартале №47 г.Междуреченск от ТК-33 у МКД по ул.Вокзальная, 48 до ТК-17 у МКД по ул. Пушкина, 37</w:t>
            </w:r>
          </w:p>
        </w:tc>
        <w:tc>
          <w:tcPr>
            <w:tcW w:w="1336" w:type="pct"/>
            <w:tcBorders>
              <w:top w:val="single" w:sz="4" w:space="0" w:color="auto"/>
              <w:left w:val="nil"/>
              <w:bottom w:val="single" w:sz="4" w:space="0" w:color="auto"/>
              <w:right w:val="single" w:sz="4" w:space="0" w:color="auto"/>
            </w:tcBorders>
            <w:shd w:val="clear" w:color="auto" w:fill="auto"/>
          </w:tcPr>
          <w:p w14:paraId="7DEEF5D1" w14:textId="77777777" w:rsidR="00527B86" w:rsidRPr="00527B86" w:rsidRDefault="00527B86" w:rsidP="00527B86">
            <w:pPr>
              <w:rPr>
                <w:sz w:val="22"/>
                <w:szCs w:val="22"/>
              </w:rPr>
            </w:pPr>
            <w:r w:rsidRPr="00527B86">
              <w:rPr>
                <w:sz w:val="22"/>
                <w:szCs w:val="22"/>
              </w:rPr>
              <w:t>Протяженность: 125 м., адрес: Кемеровская обл.-Кузбасс, Междуреченский городской округ, г. Междуреченск, квартал №47 от ТК-33 у МКД по ул.Вокзальная, 48 до ТК-17 у МКД по ул. Пушкина, 37</w:t>
            </w:r>
          </w:p>
        </w:tc>
        <w:tc>
          <w:tcPr>
            <w:tcW w:w="1140" w:type="pct"/>
            <w:tcBorders>
              <w:top w:val="single" w:sz="4" w:space="0" w:color="auto"/>
              <w:left w:val="nil"/>
              <w:bottom w:val="single" w:sz="4" w:space="0" w:color="auto"/>
              <w:right w:val="single" w:sz="4" w:space="0" w:color="auto"/>
            </w:tcBorders>
            <w:shd w:val="clear" w:color="auto" w:fill="auto"/>
          </w:tcPr>
          <w:p w14:paraId="53595BBE" w14:textId="77777777" w:rsidR="00527B86" w:rsidRPr="00527B86" w:rsidRDefault="00527B86" w:rsidP="00527B86">
            <w:pPr>
              <w:rPr>
                <w:sz w:val="22"/>
                <w:szCs w:val="22"/>
              </w:rPr>
            </w:pPr>
            <w:r w:rsidRPr="00527B86">
              <w:rPr>
                <w:sz w:val="22"/>
                <w:szCs w:val="22"/>
              </w:rPr>
              <w:t>42:28:0702005:4620</w:t>
            </w:r>
          </w:p>
        </w:tc>
        <w:tc>
          <w:tcPr>
            <w:tcW w:w="1034" w:type="pct"/>
            <w:tcBorders>
              <w:top w:val="single" w:sz="4" w:space="0" w:color="auto"/>
              <w:left w:val="nil"/>
              <w:bottom w:val="single" w:sz="4" w:space="0" w:color="auto"/>
              <w:right w:val="single" w:sz="4" w:space="0" w:color="auto"/>
            </w:tcBorders>
            <w:shd w:val="clear" w:color="auto" w:fill="auto"/>
          </w:tcPr>
          <w:p w14:paraId="26217BF0" w14:textId="77777777" w:rsidR="00527B86" w:rsidRPr="00527B86" w:rsidRDefault="00527B86" w:rsidP="00527B86">
            <w:pPr>
              <w:rPr>
                <w:sz w:val="22"/>
                <w:szCs w:val="22"/>
              </w:rPr>
            </w:pPr>
            <w:r w:rsidRPr="00527B86">
              <w:rPr>
                <w:sz w:val="22"/>
                <w:szCs w:val="22"/>
              </w:rPr>
              <w:t xml:space="preserve">Выписка из ЕГРН от 04.09.2020г. </w:t>
            </w:r>
          </w:p>
        </w:tc>
      </w:tr>
      <w:tr w:rsidR="00527B86" w:rsidRPr="00527B86" w14:paraId="2B505025" w14:textId="77777777" w:rsidTr="00DD090C">
        <w:trPr>
          <w:trHeight w:val="2256"/>
        </w:trPr>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57E59" w14:textId="77777777" w:rsidR="00527B86" w:rsidRPr="00527B86" w:rsidRDefault="00527B86" w:rsidP="00527B86">
            <w:pPr>
              <w:jc w:val="center"/>
              <w:rPr>
                <w:sz w:val="22"/>
                <w:szCs w:val="22"/>
              </w:rPr>
            </w:pPr>
            <w:r w:rsidRPr="00527B86">
              <w:rPr>
                <w:sz w:val="22"/>
                <w:szCs w:val="22"/>
              </w:rPr>
              <w:t>16</w:t>
            </w:r>
          </w:p>
        </w:tc>
        <w:tc>
          <w:tcPr>
            <w:tcW w:w="1251" w:type="pct"/>
            <w:tcBorders>
              <w:top w:val="single" w:sz="4" w:space="0" w:color="auto"/>
              <w:left w:val="nil"/>
              <w:bottom w:val="single" w:sz="4" w:space="0" w:color="auto"/>
              <w:right w:val="single" w:sz="4" w:space="0" w:color="auto"/>
            </w:tcBorders>
            <w:shd w:val="clear" w:color="auto" w:fill="auto"/>
          </w:tcPr>
          <w:p w14:paraId="2A2CD38E" w14:textId="77777777" w:rsidR="00527B86" w:rsidRPr="00527B86" w:rsidRDefault="00527B86" w:rsidP="00527B86">
            <w:pPr>
              <w:rPr>
                <w:sz w:val="22"/>
                <w:szCs w:val="22"/>
              </w:rPr>
            </w:pPr>
            <w:r w:rsidRPr="00527B86">
              <w:rPr>
                <w:sz w:val="22"/>
                <w:szCs w:val="22"/>
              </w:rPr>
              <w:t>Строительство тепловой сети в квартале № 46 от новой ТК -15 у МКД по ул. Вокзальная, 36 до ТК-3 по ул. Вокзальная 30</w:t>
            </w:r>
          </w:p>
        </w:tc>
        <w:tc>
          <w:tcPr>
            <w:tcW w:w="1336" w:type="pct"/>
            <w:tcBorders>
              <w:top w:val="single" w:sz="4" w:space="0" w:color="auto"/>
              <w:left w:val="nil"/>
              <w:bottom w:val="single" w:sz="4" w:space="0" w:color="auto"/>
              <w:right w:val="single" w:sz="4" w:space="0" w:color="auto"/>
            </w:tcBorders>
            <w:shd w:val="clear" w:color="auto" w:fill="auto"/>
          </w:tcPr>
          <w:p w14:paraId="14BCC368" w14:textId="77777777" w:rsidR="00527B86" w:rsidRPr="00527B86" w:rsidRDefault="00527B86" w:rsidP="00527B86">
            <w:pPr>
              <w:rPr>
                <w:sz w:val="22"/>
                <w:szCs w:val="22"/>
              </w:rPr>
            </w:pPr>
            <w:r w:rsidRPr="00527B86">
              <w:rPr>
                <w:sz w:val="22"/>
                <w:szCs w:val="22"/>
              </w:rPr>
              <w:t>Протяженность: 129 м. адрес: РФ, Кемеровская обл. - Кузбасс, Междуреченский городской округ, город Междуреченск, квартал № 46 от новой ТК -15 у МКД по ул. Вокзальная, 36 до ТК-3 по ул. Вокзальная 30</w:t>
            </w:r>
          </w:p>
        </w:tc>
        <w:tc>
          <w:tcPr>
            <w:tcW w:w="1140" w:type="pct"/>
            <w:tcBorders>
              <w:top w:val="single" w:sz="4" w:space="0" w:color="auto"/>
              <w:left w:val="nil"/>
              <w:bottom w:val="single" w:sz="4" w:space="0" w:color="auto"/>
              <w:right w:val="single" w:sz="4" w:space="0" w:color="auto"/>
            </w:tcBorders>
            <w:shd w:val="clear" w:color="auto" w:fill="auto"/>
          </w:tcPr>
          <w:p w14:paraId="28A137F0" w14:textId="77777777" w:rsidR="00527B86" w:rsidRPr="00527B86" w:rsidRDefault="00527B86" w:rsidP="00527B86">
            <w:pPr>
              <w:rPr>
                <w:sz w:val="22"/>
                <w:szCs w:val="22"/>
              </w:rPr>
            </w:pPr>
            <w:r w:rsidRPr="00527B86">
              <w:rPr>
                <w:sz w:val="22"/>
                <w:szCs w:val="22"/>
              </w:rPr>
              <w:t>42:28:0702006:6009</w:t>
            </w:r>
          </w:p>
        </w:tc>
        <w:tc>
          <w:tcPr>
            <w:tcW w:w="1034" w:type="pct"/>
            <w:tcBorders>
              <w:top w:val="single" w:sz="4" w:space="0" w:color="auto"/>
              <w:left w:val="nil"/>
              <w:bottom w:val="single" w:sz="4" w:space="0" w:color="auto"/>
              <w:right w:val="single" w:sz="4" w:space="0" w:color="auto"/>
            </w:tcBorders>
            <w:shd w:val="clear" w:color="auto" w:fill="auto"/>
          </w:tcPr>
          <w:p w14:paraId="4BEBACC8" w14:textId="77777777" w:rsidR="00527B86" w:rsidRPr="00527B86" w:rsidRDefault="00527B86" w:rsidP="00527B86">
            <w:pPr>
              <w:rPr>
                <w:sz w:val="22"/>
                <w:szCs w:val="22"/>
              </w:rPr>
            </w:pPr>
            <w:r w:rsidRPr="00527B86">
              <w:rPr>
                <w:sz w:val="22"/>
                <w:szCs w:val="22"/>
              </w:rPr>
              <w:t xml:space="preserve">Выписка из ЕГРН от 16.03.2021г. </w:t>
            </w:r>
          </w:p>
        </w:tc>
      </w:tr>
    </w:tbl>
    <w:p w14:paraId="431F6CF7" w14:textId="77777777" w:rsidR="00527B86" w:rsidRPr="00527B86" w:rsidRDefault="00527B86" w:rsidP="00527B86">
      <w:pPr>
        <w:ind w:right="142" w:firstLine="709"/>
        <w:jc w:val="both"/>
        <w:rPr>
          <w:rFonts w:eastAsia="Calibri"/>
          <w:sz w:val="28"/>
          <w:szCs w:val="28"/>
          <w:lang w:eastAsia="en-US"/>
        </w:rPr>
      </w:pPr>
    </w:p>
    <w:p w14:paraId="27A40B2F" w14:textId="77777777" w:rsidR="00527B86" w:rsidRPr="00527B86" w:rsidRDefault="00527B86" w:rsidP="00527B86">
      <w:pPr>
        <w:ind w:right="142" w:firstLine="709"/>
        <w:jc w:val="both"/>
        <w:rPr>
          <w:rFonts w:eastAsia="Calibri"/>
          <w:sz w:val="28"/>
          <w:szCs w:val="28"/>
          <w:lang w:eastAsia="en-US"/>
        </w:rPr>
      </w:pPr>
      <w:r w:rsidRPr="00527B86">
        <w:rPr>
          <w:rFonts w:eastAsia="Calibri"/>
          <w:sz w:val="28"/>
          <w:szCs w:val="28"/>
          <w:lang w:eastAsia="en-US"/>
        </w:rPr>
        <w:t>Протяженность тепловых сетей от котельной составляет 11 990 метров, в том числе 8 900 м. подземная прокладка в железобетонных лотках, а 3 090 м надземная прокладка на низких железобетонных опорах и по технологической эстакаде над железнодорожными путями станции (протяженность тепловой сети в двухтрубном исполнении).</w:t>
      </w:r>
    </w:p>
    <w:p w14:paraId="5B4DE08A" w14:textId="77777777" w:rsidR="00527B86" w:rsidRPr="00527B86" w:rsidRDefault="00527B86" w:rsidP="00527B86">
      <w:pPr>
        <w:ind w:firstLine="709"/>
        <w:contextualSpacing/>
        <w:jc w:val="both"/>
        <w:rPr>
          <w:spacing w:val="-10"/>
          <w:kern w:val="28"/>
          <w:sz w:val="28"/>
          <w:szCs w:val="28"/>
          <w:lang w:eastAsia="en-US"/>
        </w:rPr>
      </w:pPr>
      <w:r w:rsidRPr="00527B86">
        <w:rPr>
          <w:spacing w:val="-10"/>
          <w:kern w:val="28"/>
          <w:sz w:val="28"/>
          <w:szCs w:val="28"/>
          <w:lang w:eastAsia="en-US"/>
        </w:rPr>
        <w:t>Котельная построена и введена в эксплуатацию в 1971 году.</w:t>
      </w:r>
    </w:p>
    <w:p w14:paraId="55ABFF80" w14:textId="77777777" w:rsidR="00527B86" w:rsidRPr="00527B86" w:rsidRDefault="00527B86" w:rsidP="00527B86">
      <w:pPr>
        <w:ind w:firstLine="709"/>
        <w:contextualSpacing/>
        <w:jc w:val="both"/>
        <w:rPr>
          <w:spacing w:val="-10"/>
          <w:kern w:val="28"/>
          <w:sz w:val="28"/>
          <w:szCs w:val="28"/>
          <w:lang w:eastAsia="en-US"/>
        </w:rPr>
      </w:pPr>
      <w:r w:rsidRPr="00527B86">
        <w:rPr>
          <w:spacing w:val="-10"/>
          <w:kern w:val="28"/>
          <w:sz w:val="28"/>
          <w:szCs w:val="28"/>
          <w:lang w:eastAsia="en-US"/>
        </w:rPr>
        <w:t xml:space="preserve">Установленная тепловая мощность котельной – 34,5 Гкал/ч. </w:t>
      </w:r>
    </w:p>
    <w:p w14:paraId="4275A485" w14:textId="77777777" w:rsidR="00527B86" w:rsidRPr="00527B86" w:rsidRDefault="00527B86" w:rsidP="00527B86">
      <w:pPr>
        <w:ind w:firstLine="709"/>
        <w:jc w:val="both"/>
        <w:rPr>
          <w:sz w:val="28"/>
          <w:szCs w:val="28"/>
          <w:lang w:eastAsia="en-US"/>
        </w:rPr>
      </w:pPr>
      <w:r w:rsidRPr="00527B86">
        <w:rPr>
          <w:sz w:val="28"/>
          <w:szCs w:val="28"/>
          <w:lang w:eastAsia="en-US"/>
        </w:rPr>
        <w:t>Расчетная присоединенная тепловая нагрузка составляет 28,632 Гкал/ч.</w:t>
      </w:r>
    </w:p>
    <w:p w14:paraId="3635660C" w14:textId="77777777" w:rsidR="00527B86" w:rsidRPr="00527B86" w:rsidRDefault="00527B86" w:rsidP="00527B86">
      <w:pPr>
        <w:ind w:firstLine="709"/>
        <w:jc w:val="both"/>
        <w:rPr>
          <w:sz w:val="28"/>
          <w:szCs w:val="28"/>
          <w:lang w:eastAsia="en-US"/>
        </w:rPr>
      </w:pPr>
      <w:r w:rsidRPr="00527B86">
        <w:rPr>
          <w:sz w:val="28"/>
          <w:szCs w:val="28"/>
          <w:lang w:eastAsia="en-US"/>
        </w:rPr>
        <w:t>Отпуск тепловой энергии потребителям производится в виде горячей воды по расчетным величинам. Температурный график 95-70 С.</w:t>
      </w:r>
    </w:p>
    <w:p w14:paraId="3998AB22" w14:textId="77777777" w:rsidR="00527B86" w:rsidRPr="00527B86" w:rsidRDefault="00527B86" w:rsidP="00527B86">
      <w:pPr>
        <w:ind w:firstLine="709"/>
        <w:jc w:val="both"/>
        <w:rPr>
          <w:sz w:val="28"/>
          <w:szCs w:val="28"/>
          <w:lang w:eastAsia="en-US"/>
        </w:rPr>
      </w:pPr>
      <w:r w:rsidRPr="00527B86">
        <w:rPr>
          <w:sz w:val="28"/>
          <w:szCs w:val="28"/>
          <w:lang w:eastAsia="en-US"/>
        </w:rPr>
        <w:lastRenderedPageBreak/>
        <w:t>Схема теплоснабжения котельной одноконтурная, с двухтрубной тепловой сетью и открытым водоразбором. Теплоносителем является сетевая вода.</w:t>
      </w:r>
    </w:p>
    <w:p w14:paraId="30EA09D9" w14:textId="77777777" w:rsidR="00527B86" w:rsidRPr="00527B86" w:rsidRDefault="00527B86" w:rsidP="00527B86">
      <w:pPr>
        <w:ind w:firstLine="709"/>
        <w:jc w:val="both"/>
        <w:rPr>
          <w:sz w:val="28"/>
          <w:szCs w:val="28"/>
          <w:lang w:eastAsia="en-US"/>
        </w:rPr>
      </w:pPr>
      <w:r w:rsidRPr="00527B86">
        <w:rPr>
          <w:sz w:val="28"/>
          <w:szCs w:val="28"/>
          <w:lang w:eastAsia="en-US"/>
        </w:rPr>
        <w:t xml:space="preserve">Котельная предназначена для производства горячей воды, идущей на нужды отопления и горячего водоснабжения зданий и сооружений части населения </w:t>
      </w:r>
      <w:r w:rsidRPr="00527B86">
        <w:rPr>
          <w:sz w:val="28"/>
          <w:szCs w:val="28"/>
          <w:lang w:eastAsia="en-US"/>
        </w:rPr>
        <w:br/>
        <w:t>г. Междуреченск. Горячее водоснабжение организовано по «открытой» схеме.</w:t>
      </w:r>
    </w:p>
    <w:p w14:paraId="1D88A326" w14:textId="77777777" w:rsidR="00527B86" w:rsidRPr="00527B86" w:rsidRDefault="00527B86" w:rsidP="00527B86">
      <w:pPr>
        <w:ind w:firstLine="709"/>
        <w:jc w:val="both"/>
        <w:rPr>
          <w:sz w:val="28"/>
          <w:szCs w:val="28"/>
          <w:lang w:eastAsia="en-US"/>
        </w:rPr>
      </w:pPr>
      <w:r w:rsidRPr="00527B86">
        <w:rPr>
          <w:sz w:val="28"/>
          <w:szCs w:val="28"/>
          <w:lang w:eastAsia="en-US"/>
        </w:rPr>
        <w:t xml:space="preserve">На котельной установлено три котлоагрегата: 1 котел ДКВр 10/13 и 2 котла КВ-Р-11,63-95 (КВ-ТС-10-95), работающих на твердом топливе с фракцией 0-200 мм. </w:t>
      </w:r>
    </w:p>
    <w:p w14:paraId="1DE7B010" w14:textId="77777777" w:rsidR="00527B86" w:rsidRPr="00527B86" w:rsidRDefault="00527B86" w:rsidP="00527B86">
      <w:pPr>
        <w:ind w:firstLine="709"/>
        <w:jc w:val="both"/>
        <w:rPr>
          <w:sz w:val="28"/>
          <w:szCs w:val="28"/>
          <w:lang w:eastAsia="en-US"/>
        </w:rPr>
      </w:pPr>
      <w:r w:rsidRPr="00527B86">
        <w:rPr>
          <w:sz w:val="28"/>
          <w:szCs w:val="28"/>
          <w:lang w:eastAsia="en-US"/>
        </w:rPr>
        <w:t>На котлоагрегатах № 1, 3 установлены полумеханические топки ПМЗ-РПК с пневмомеханическими забрасывателями и решеткой с поворотными колосниками. Котлоагрегат № 2 оборудован механической топкой с цепной чешуйчатой решеткой обратного хода и пневмомеханическими забрасывателями топлива.</w:t>
      </w:r>
    </w:p>
    <w:p w14:paraId="5C5A25AF" w14:textId="77777777" w:rsidR="00527B86" w:rsidRPr="00527B86" w:rsidRDefault="00527B86" w:rsidP="00527B86">
      <w:pPr>
        <w:ind w:firstLine="709"/>
        <w:jc w:val="both"/>
        <w:rPr>
          <w:sz w:val="28"/>
          <w:szCs w:val="28"/>
          <w:lang w:eastAsia="en-US"/>
        </w:rPr>
      </w:pPr>
      <w:r w:rsidRPr="00527B86">
        <w:rPr>
          <w:sz w:val="28"/>
          <w:szCs w:val="28"/>
          <w:lang w:eastAsia="en-US"/>
        </w:rPr>
        <w:t>Основной вид топлива – каменный уголь марки Др (0-200 мм). Резервный вид топлива отсутствует.</w:t>
      </w:r>
    </w:p>
    <w:p w14:paraId="09649C8B" w14:textId="77777777" w:rsidR="00527B86" w:rsidRPr="00527B86" w:rsidRDefault="00527B86" w:rsidP="00527B86">
      <w:pPr>
        <w:ind w:firstLine="709"/>
        <w:jc w:val="both"/>
        <w:rPr>
          <w:sz w:val="28"/>
          <w:szCs w:val="28"/>
          <w:lang w:eastAsia="en-US"/>
        </w:rPr>
      </w:pPr>
      <w:r w:rsidRPr="00527B86">
        <w:rPr>
          <w:sz w:val="28"/>
          <w:szCs w:val="28"/>
          <w:lang w:eastAsia="en-US"/>
        </w:rPr>
        <w:t>Вместимость склада для хранения твердого топлива – 3 400 тонн.</w:t>
      </w:r>
    </w:p>
    <w:p w14:paraId="73D63E89" w14:textId="77777777" w:rsidR="00527B86" w:rsidRPr="00527B86" w:rsidRDefault="00527B86" w:rsidP="00527B86">
      <w:pPr>
        <w:ind w:firstLine="709"/>
        <w:jc w:val="both"/>
        <w:rPr>
          <w:sz w:val="28"/>
          <w:szCs w:val="28"/>
          <w:lang w:eastAsia="en-US"/>
        </w:rPr>
      </w:pPr>
      <w:r w:rsidRPr="00527B86">
        <w:rPr>
          <w:sz w:val="28"/>
          <w:szCs w:val="28"/>
          <w:lang w:eastAsia="en-US"/>
        </w:rPr>
        <w:t>Доставка топлива осуществляется железнодорожным транспортом, в качестве резервной схемы используется доставка автомобильным транспортом. Разгрузка вагонов происходит на закрытом угольном складе. Транспорт угля в приемный бункер осуществляется бульдозером, далее уголь измельчается до заданной фракции и по ленточному конвейеру тракта топливоподачи подается в бункер котлов.</w:t>
      </w:r>
    </w:p>
    <w:p w14:paraId="7D29F6E4" w14:textId="77777777" w:rsidR="00527B86" w:rsidRPr="00527B86" w:rsidRDefault="00527B86" w:rsidP="00527B86">
      <w:pPr>
        <w:ind w:firstLine="709"/>
        <w:jc w:val="both"/>
        <w:rPr>
          <w:sz w:val="28"/>
          <w:szCs w:val="28"/>
          <w:lang w:eastAsia="en-US"/>
        </w:rPr>
      </w:pPr>
      <w:r w:rsidRPr="00527B86">
        <w:rPr>
          <w:sz w:val="28"/>
          <w:szCs w:val="28"/>
          <w:lang w:eastAsia="en-US"/>
        </w:rPr>
        <w:t>Шлак с топки котла и зола с батарейных золоулавителей удаляется в шлаковый канал, откуда зола вместе со шлаковым ковшом системы ПСК подается в накопительный бункер. Из бункера шлак автотранспортом вывозится на отвал.</w:t>
      </w:r>
    </w:p>
    <w:p w14:paraId="4DF18309" w14:textId="77777777" w:rsidR="00527B86" w:rsidRPr="00527B86" w:rsidRDefault="00527B86" w:rsidP="00527B86">
      <w:pPr>
        <w:ind w:right="142" w:firstLine="709"/>
        <w:jc w:val="both"/>
        <w:rPr>
          <w:rFonts w:eastAsia="Calibri"/>
          <w:sz w:val="28"/>
          <w:szCs w:val="28"/>
          <w:lang w:eastAsia="en-US"/>
        </w:rPr>
      </w:pPr>
    </w:p>
    <w:p w14:paraId="453CD400"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 xml:space="preserve">В соответствии со статьей 8 Федерального закона от 27.07.2010 </w:t>
      </w:r>
      <w:r w:rsidRPr="00527B86">
        <w:rPr>
          <w:rFonts w:eastAsia="Calibri"/>
          <w:sz w:val="28"/>
          <w:szCs w:val="28"/>
          <w:lang w:eastAsia="en-US"/>
        </w:rPr>
        <w:br/>
        <w:t xml:space="preserve">№ 190-ФЗ «О теплоснабжении», цены (тарифы) на товары, услуги </w:t>
      </w:r>
      <w:r w:rsidRPr="00527B86">
        <w:rPr>
          <w:rFonts w:eastAsia="Calibri"/>
          <w:sz w:val="28"/>
          <w:szCs w:val="28"/>
          <w:lang w:eastAsia="en-US"/>
        </w:rPr>
        <w:br/>
        <w:t>в сфере теплоснабжения ООО ХК «СДС-Энерго» подлежат государственному регулированию.</w:t>
      </w:r>
    </w:p>
    <w:p w14:paraId="499DD4C6"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 xml:space="preserve">В соответствии с пунктами 3, 4, 5 Основ ценообразования в сфере теплоснабжения, утвержденных постановлением Правительства РФ </w:t>
      </w:r>
      <w:r w:rsidRPr="00527B86">
        <w:rPr>
          <w:rFonts w:eastAsia="Calibri"/>
          <w:sz w:val="28"/>
          <w:szCs w:val="28"/>
          <w:lang w:eastAsia="en-US"/>
        </w:rPr>
        <w:br/>
        <w:t xml:space="preserve">от 22.10.2012 № 1075 «О ценообразовании в сфере теплоснабжения», </w:t>
      </w:r>
      <w:r w:rsidRPr="00527B86">
        <w:rPr>
          <w:rFonts w:eastAsia="Calibri"/>
          <w:sz w:val="28"/>
          <w:szCs w:val="28"/>
          <w:lang w:eastAsia="en-US"/>
        </w:rPr>
        <w:br/>
        <w:t xml:space="preserve">цены (тарифы) на услуги в сфере теплоснабжения, оказываемые </w:t>
      </w:r>
      <w:r w:rsidRPr="00527B86">
        <w:rPr>
          <w:rFonts w:eastAsia="Calibri"/>
          <w:sz w:val="28"/>
          <w:szCs w:val="28"/>
          <w:lang w:eastAsia="en-US"/>
        </w:rPr>
        <w:br/>
        <w:t xml:space="preserve">ООО ХК «СДС-Энерго» посредством имущественного комплекса теплоснабжения, подлежат государственному регулированию. </w:t>
      </w:r>
    </w:p>
    <w:p w14:paraId="46F8826D"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 xml:space="preserve">Расходы предприятия рассчитываются в соответствии с пунктами 28 </w:t>
      </w:r>
      <w:r w:rsidRPr="00527B86">
        <w:rPr>
          <w:rFonts w:eastAsia="Calibri"/>
          <w:sz w:val="28"/>
          <w:szCs w:val="28"/>
          <w:lang w:eastAsia="en-US"/>
        </w:rPr>
        <w:br/>
        <w:t>и 31 Основ ценообразования.</w:t>
      </w:r>
    </w:p>
    <w:p w14:paraId="46B068E9" w14:textId="77777777" w:rsidR="00527B86" w:rsidRPr="00527B86" w:rsidRDefault="00527B86" w:rsidP="00527B86">
      <w:pPr>
        <w:ind w:firstLine="709"/>
        <w:jc w:val="both"/>
        <w:rPr>
          <w:sz w:val="28"/>
          <w:szCs w:val="28"/>
        </w:rPr>
      </w:pPr>
      <w:r w:rsidRPr="00527B86">
        <w:rPr>
          <w:sz w:val="28"/>
          <w:szCs w:val="28"/>
        </w:rPr>
        <w:t xml:space="preserve">При расчете долгосрочных тарифов третьего долгосрочного периода регулирования 2024 – 2028 гг. экспертами использовался метод индексации установленных тарифов. Первый год третьего долгосрочного периода рассчитывался методом экономически обоснованных расходов в соответствии с методическими указаниями. </w:t>
      </w:r>
    </w:p>
    <w:bookmarkEnd w:id="130"/>
    <w:p w14:paraId="78B5A043" w14:textId="77777777" w:rsidR="00527B86" w:rsidRPr="00527B86" w:rsidRDefault="00527B86" w:rsidP="00527B86">
      <w:pPr>
        <w:ind w:firstLine="709"/>
        <w:jc w:val="both"/>
        <w:rPr>
          <w:snapToGrid w:val="0"/>
          <w:sz w:val="28"/>
          <w:szCs w:val="28"/>
        </w:rPr>
      </w:pPr>
    </w:p>
    <w:p w14:paraId="6AD22093" w14:textId="77777777" w:rsidR="00527B86" w:rsidRPr="00527B86" w:rsidRDefault="00527B86" w:rsidP="00527B86">
      <w:pPr>
        <w:ind w:firstLine="709"/>
        <w:jc w:val="both"/>
        <w:rPr>
          <w:snapToGrid w:val="0"/>
          <w:sz w:val="28"/>
          <w:szCs w:val="28"/>
        </w:rPr>
      </w:pPr>
    </w:p>
    <w:p w14:paraId="1A389985" w14:textId="77777777" w:rsidR="00527B86" w:rsidRPr="00527B86" w:rsidRDefault="00527B86" w:rsidP="00527B86">
      <w:pPr>
        <w:ind w:firstLine="709"/>
        <w:jc w:val="both"/>
        <w:rPr>
          <w:snapToGrid w:val="0"/>
          <w:sz w:val="28"/>
          <w:szCs w:val="28"/>
        </w:rPr>
      </w:pPr>
    </w:p>
    <w:p w14:paraId="08664F5F" w14:textId="77777777" w:rsidR="00527B86" w:rsidRPr="00527B86" w:rsidRDefault="00527B86" w:rsidP="005F73DD">
      <w:pPr>
        <w:keepNext/>
        <w:numPr>
          <w:ilvl w:val="0"/>
          <w:numId w:val="6"/>
        </w:numPr>
        <w:jc w:val="center"/>
        <w:outlineLvl w:val="2"/>
        <w:rPr>
          <w:b/>
          <w:sz w:val="28"/>
          <w:szCs w:val="28"/>
        </w:rPr>
      </w:pPr>
      <w:bookmarkStart w:id="131" w:name="_Toc21094909"/>
      <w:bookmarkStart w:id="132" w:name="_Toc24891723"/>
      <w:bookmarkStart w:id="133" w:name="_Toc79762970"/>
      <w:r w:rsidRPr="00527B86">
        <w:rPr>
          <w:b/>
          <w:sz w:val="28"/>
          <w:szCs w:val="28"/>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131"/>
      <w:bookmarkEnd w:id="132"/>
      <w:bookmarkEnd w:id="133"/>
    </w:p>
    <w:p w14:paraId="57FFB0FF" w14:textId="77777777" w:rsidR="00527B86" w:rsidRPr="00527B86" w:rsidRDefault="00527B86" w:rsidP="00527B86">
      <w:pPr>
        <w:ind w:firstLine="709"/>
        <w:jc w:val="both"/>
        <w:rPr>
          <w:snapToGrid w:val="0"/>
          <w:sz w:val="28"/>
          <w:szCs w:val="28"/>
        </w:rPr>
      </w:pPr>
    </w:p>
    <w:p w14:paraId="07361D67" w14:textId="77777777" w:rsidR="00527B86" w:rsidRPr="00527B86" w:rsidRDefault="00527B86" w:rsidP="00527B86">
      <w:pPr>
        <w:ind w:firstLine="709"/>
        <w:jc w:val="both"/>
        <w:rPr>
          <w:snapToGrid w:val="0"/>
          <w:sz w:val="28"/>
          <w:szCs w:val="28"/>
        </w:rPr>
      </w:pPr>
      <w:r w:rsidRPr="00527B86">
        <w:rPr>
          <w:snapToGrid w:val="0"/>
          <w:sz w:val="28"/>
          <w:szCs w:val="28"/>
        </w:rPr>
        <w:t>Материалы ООО ХК «СДС-Энерго» (г. Междуреченск) по установлению тарифов и уровня НВВ на 2024-2028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предприятием представлены по системе ЕИАС в формате шаблона DOCS.FORM.6.42.</w:t>
      </w:r>
    </w:p>
    <w:p w14:paraId="4212A813" w14:textId="77777777" w:rsidR="00527B86" w:rsidRPr="00527B86" w:rsidRDefault="00527B86" w:rsidP="00527B86">
      <w:pPr>
        <w:ind w:firstLine="708"/>
        <w:jc w:val="both"/>
        <w:rPr>
          <w:color w:val="00B0F0"/>
          <w:sz w:val="28"/>
          <w:szCs w:val="28"/>
        </w:rPr>
      </w:pPr>
    </w:p>
    <w:p w14:paraId="60C6A875" w14:textId="77777777" w:rsidR="00527B86" w:rsidRPr="00527B86" w:rsidRDefault="00527B86" w:rsidP="005F73DD">
      <w:pPr>
        <w:keepNext/>
        <w:numPr>
          <w:ilvl w:val="0"/>
          <w:numId w:val="6"/>
        </w:numPr>
        <w:jc w:val="center"/>
        <w:outlineLvl w:val="2"/>
        <w:rPr>
          <w:b/>
          <w:sz w:val="28"/>
          <w:szCs w:val="28"/>
        </w:rPr>
      </w:pPr>
      <w:bookmarkStart w:id="134" w:name="_Toc21094910"/>
      <w:bookmarkStart w:id="135" w:name="_Toc24891724"/>
      <w:bookmarkStart w:id="136" w:name="_Toc58590999"/>
      <w:r w:rsidRPr="00527B86">
        <w:rPr>
          <w:b/>
          <w:sz w:val="28"/>
          <w:szCs w:val="28"/>
        </w:rPr>
        <w:t>Оценка достоверности данных, приведенных в предложениях</w:t>
      </w:r>
      <w:r w:rsidRPr="00527B86">
        <w:rPr>
          <w:b/>
          <w:sz w:val="28"/>
          <w:szCs w:val="28"/>
        </w:rPr>
        <w:br/>
        <w:t xml:space="preserve"> об установлении тарифов и (или) их предельных уровней</w:t>
      </w:r>
      <w:bookmarkEnd w:id="134"/>
      <w:bookmarkEnd w:id="135"/>
      <w:bookmarkEnd w:id="136"/>
    </w:p>
    <w:p w14:paraId="40397C40" w14:textId="77777777" w:rsidR="00527B86" w:rsidRPr="00527B86" w:rsidRDefault="00527B86" w:rsidP="00527B86">
      <w:pPr>
        <w:rPr>
          <w:szCs w:val="20"/>
        </w:rPr>
      </w:pPr>
    </w:p>
    <w:p w14:paraId="786084BB" w14:textId="77777777" w:rsidR="00527B86" w:rsidRPr="00527B86" w:rsidRDefault="00527B86" w:rsidP="00527B86">
      <w:pPr>
        <w:ind w:right="142" w:firstLine="709"/>
        <w:jc w:val="both"/>
        <w:rPr>
          <w:sz w:val="28"/>
          <w:szCs w:val="28"/>
        </w:rPr>
      </w:pPr>
      <w:r w:rsidRPr="00527B8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9D0DFD6" w14:textId="77777777" w:rsidR="00527B86" w:rsidRPr="00527B86" w:rsidRDefault="00527B86" w:rsidP="00527B86">
      <w:pPr>
        <w:ind w:right="142" w:firstLine="709"/>
        <w:jc w:val="both"/>
        <w:rPr>
          <w:sz w:val="28"/>
          <w:szCs w:val="28"/>
        </w:rPr>
      </w:pPr>
      <w:r w:rsidRPr="00527B8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ХК «СДС-Энерго» информации для определения величины экономически обоснованных расходов по регулируемым РЭК Кузбасса видам деятельности на 2024-2028 годы.</w:t>
      </w:r>
    </w:p>
    <w:p w14:paraId="4D27EFC8" w14:textId="77777777" w:rsidR="00527B86" w:rsidRPr="00527B86" w:rsidRDefault="00527B86" w:rsidP="00527B86">
      <w:pPr>
        <w:ind w:right="142" w:firstLine="709"/>
        <w:jc w:val="both"/>
        <w:rPr>
          <w:sz w:val="28"/>
          <w:szCs w:val="28"/>
        </w:rPr>
      </w:pPr>
      <w:r w:rsidRPr="00527B86">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2024-2028 годы, производилась на основе анализа общей сметы расходов экономических элементов. В процессе оценки эксперты опирались на результаты постатейного анализа операционных расходов, неподконтрольных расходов, расчета затрат на приобретение энергетических ресурсов, расчета нормативного уровня прибыли и анализа факта 2022 года.</w:t>
      </w:r>
    </w:p>
    <w:p w14:paraId="102699BC" w14:textId="77777777" w:rsidR="00527B86" w:rsidRPr="00527B86" w:rsidRDefault="00527B86" w:rsidP="00527B86">
      <w:pPr>
        <w:ind w:firstLine="708"/>
        <w:jc w:val="both"/>
        <w:rPr>
          <w:szCs w:val="20"/>
        </w:rPr>
      </w:pPr>
      <w:bookmarkStart w:id="137" w:name="_Toc24891725"/>
    </w:p>
    <w:p w14:paraId="33E47F1D" w14:textId="77777777" w:rsidR="00527B86" w:rsidRPr="00527B86" w:rsidRDefault="00527B86" w:rsidP="005F73DD">
      <w:pPr>
        <w:keepNext/>
        <w:numPr>
          <w:ilvl w:val="0"/>
          <w:numId w:val="6"/>
        </w:numPr>
        <w:jc w:val="center"/>
        <w:outlineLvl w:val="2"/>
        <w:rPr>
          <w:b/>
          <w:sz w:val="28"/>
          <w:szCs w:val="28"/>
        </w:rPr>
      </w:pPr>
      <w:bookmarkStart w:id="138" w:name="_Toc58591001"/>
      <w:bookmarkEnd w:id="137"/>
      <w:r w:rsidRPr="00527B86">
        <w:rPr>
          <w:b/>
          <w:sz w:val="28"/>
          <w:szCs w:val="28"/>
        </w:rPr>
        <w:t>Тепловой баланс на первый год второго долгосрочного периода регулирования</w:t>
      </w:r>
      <w:bookmarkEnd w:id="138"/>
    </w:p>
    <w:p w14:paraId="5FED4FC1" w14:textId="77777777" w:rsidR="00527B86" w:rsidRPr="00527B86" w:rsidRDefault="00527B86" w:rsidP="00527B86">
      <w:pPr>
        <w:rPr>
          <w:szCs w:val="20"/>
        </w:rPr>
      </w:pPr>
    </w:p>
    <w:p w14:paraId="2E197F3F" w14:textId="77777777" w:rsidR="00527B86" w:rsidRPr="00527B86" w:rsidRDefault="00527B86" w:rsidP="00527B86">
      <w:pPr>
        <w:ind w:firstLine="709"/>
        <w:jc w:val="both"/>
        <w:rPr>
          <w:snapToGrid w:val="0"/>
          <w:color w:val="000000"/>
          <w:sz w:val="28"/>
          <w:szCs w:val="28"/>
        </w:rPr>
      </w:pPr>
      <w:bookmarkStart w:id="139" w:name="_Toc58591002"/>
      <w:r w:rsidRPr="00527B86">
        <w:rPr>
          <w:snapToGrid w:val="0"/>
          <w:color w:val="000000"/>
          <w:sz w:val="28"/>
          <w:szCs w:val="28"/>
        </w:rPr>
        <w:t>Согласно </w:t>
      </w:r>
      <w:hyperlink r:id="rId75" w:anchor="000013" w:history="1">
        <w:r w:rsidRPr="00527B86">
          <w:rPr>
            <w:snapToGrid w:val="0"/>
            <w:color w:val="000000"/>
            <w:sz w:val="28"/>
            <w:szCs w:val="28"/>
          </w:rPr>
          <w:t>пункту 22</w:t>
        </w:r>
      </w:hyperlink>
      <w:r w:rsidRPr="00527B86">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w:t>
      </w:r>
      <w:r w:rsidRPr="00527B86">
        <w:rPr>
          <w:snapToGrid w:val="0"/>
          <w:color w:val="000000"/>
          <w:sz w:val="28"/>
          <w:szCs w:val="28"/>
        </w:rPr>
        <w:lastRenderedPageBreak/>
        <w:t>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6" w:anchor="100015" w:history="1">
        <w:r w:rsidRPr="00527B86">
          <w:rPr>
            <w:snapToGrid w:val="0"/>
            <w:color w:val="000000"/>
            <w:sz w:val="28"/>
            <w:szCs w:val="28"/>
          </w:rPr>
          <w:t>указаниями</w:t>
        </w:r>
      </w:hyperlink>
      <w:r w:rsidRPr="00527B86">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3336F74" w14:textId="77777777" w:rsidR="00527B86" w:rsidRPr="00527B86" w:rsidRDefault="00527B86" w:rsidP="00527B86">
      <w:pPr>
        <w:ind w:firstLine="709"/>
        <w:jc w:val="both"/>
        <w:rPr>
          <w:snapToGrid w:val="0"/>
          <w:color w:val="000000"/>
          <w:sz w:val="28"/>
          <w:szCs w:val="28"/>
        </w:rPr>
      </w:pPr>
      <w:r w:rsidRPr="00527B86">
        <w:rPr>
          <w:snapToGrid w:val="0"/>
          <w:color w:val="000000"/>
          <w:sz w:val="28"/>
          <w:szCs w:val="28"/>
        </w:rPr>
        <w:t>Схема теплоснабжения Междуреченского городского округа актуализирована постановлением администрации Междуреченского городского округа от 04.05.2023 г. №1095-п (</w:t>
      </w:r>
      <w:r w:rsidRPr="00527B86">
        <w:rPr>
          <w:color w:val="0563C1"/>
          <w:sz w:val="28"/>
          <w:szCs w:val="28"/>
          <w:u w:val="single"/>
        </w:rPr>
        <w:t>https://www.mrech.ru/goverment/dokumentatsiya/postanovleniya/2023/05/03/27422-2023-1095.html</w:t>
      </w:r>
      <w:r w:rsidRPr="00527B86">
        <w:rPr>
          <w:snapToGrid w:val="0"/>
          <w:color w:val="000000"/>
          <w:sz w:val="28"/>
          <w:szCs w:val="28"/>
        </w:rPr>
        <w:t>).</w:t>
      </w:r>
    </w:p>
    <w:p w14:paraId="07476745" w14:textId="77777777" w:rsidR="00527B86" w:rsidRPr="00527B86" w:rsidRDefault="00527B86" w:rsidP="00527B86">
      <w:pPr>
        <w:ind w:firstLine="709"/>
        <w:jc w:val="both"/>
        <w:rPr>
          <w:snapToGrid w:val="0"/>
          <w:color w:val="000000"/>
          <w:sz w:val="28"/>
          <w:szCs w:val="28"/>
        </w:rPr>
      </w:pPr>
      <w:r w:rsidRPr="00527B86">
        <w:rPr>
          <w:snapToGrid w:val="0"/>
          <w:color w:val="000000"/>
          <w:sz w:val="28"/>
          <w:szCs w:val="28"/>
        </w:rPr>
        <w:t>Эксперты считают обоснованным принять показатель полезного отпуска тепловой энергии в соответствии со схемой теплоснабжения Междуреченского городского округа (актуализированной на 2024 год), в размере 67,402 тыс. Гкал.</w:t>
      </w:r>
    </w:p>
    <w:p w14:paraId="59518966" w14:textId="77777777" w:rsidR="00527B86" w:rsidRPr="00527B86" w:rsidRDefault="00527B86" w:rsidP="00527B86">
      <w:pPr>
        <w:ind w:firstLine="709"/>
        <w:jc w:val="both"/>
        <w:rPr>
          <w:snapToGrid w:val="0"/>
          <w:sz w:val="28"/>
          <w:szCs w:val="28"/>
        </w:rPr>
      </w:pPr>
      <w:r w:rsidRPr="00527B86">
        <w:rPr>
          <w:snapToGrid w:val="0"/>
          <w:sz w:val="28"/>
          <w:szCs w:val="28"/>
        </w:rPr>
        <w:t xml:space="preserve">Согласно п. 22(1) Основ ценообразования </w:t>
      </w:r>
      <w:bookmarkStart w:id="140" w:name="_Hlk115436859"/>
      <w:r w:rsidRPr="00527B86">
        <w:rPr>
          <w:snapToGrid w:val="0"/>
          <w:sz w:val="28"/>
          <w:szCs w:val="28"/>
        </w:rPr>
        <w:t>расчетный объем полезного отпуска тепловой энергии для населения и приравненных к нему категорий потребителей</w:t>
      </w:r>
      <w:bookmarkEnd w:id="140"/>
      <w:r w:rsidRPr="00527B86">
        <w:rPr>
          <w:snapToGrid w:val="0"/>
          <w:sz w:val="28"/>
          <w:szCs w:val="28"/>
        </w:rPr>
        <w:t>,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810E4E6" w14:textId="77777777" w:rsidR="00527B86" w:rsidRPr="00527B86" w:rsidRDefault="00527B86" w:rsidP="00527B86">
      <w:pPr>
        <w:ind w:firstLine="709"/>
        <w:jc w:val="both"/>
        <w:rPr>
          <w:snapToGrid w:val="0"/>
          <w:color w:val="000000"/>
          <w:sz w:val="28"/>
          <w:szCs w:val="28"/>
        </w:rPr>
      </w:pPr>
      <w:r w:rsidRPr="00527B86">
        <w:rPr>
          <w:snapToGrid w:val="0"/>
          <w:sz w:val="28"/>
          <w:szCs w:val="28"/>
        </w:rPr>
        <w:t xml:space="preserve">В связи с тем, что предприятием на протяжении 2019-2021 г. принимались в эксплуатацию бесхозные и арендованные тепловые сети, полезный отпуск по категории потребителей «Население» ежегодно в среднем увеличивался на 16%. Таким образом, определение полезного отпуска по категории потребителей «Население»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является некорректным. Эксперты считают обоснованным принять расчетный объем полезного отпуска тепловой энергии для населения и приравненных к нему категорий потребителей на уровне фактического за 2022 год, в размере 55,681 тыс. Гкал. Информация по факту 2022 года получена через систему ЕИАС и заверена электронно-цифровой подписью руководителя в формате шаблона BALANCE.CALC.TARIFF.WARM. </w:t>
      </w:r>
    </w:p>
    <w:p w14:paraId="2B2A130A" w14:textId="77777777" w:rsidR="00527B86" w:rsidRPr="00527B86" w:rsidRDefault="00527B86" w:rsidP="00527B86">
      <w:pPr>
        <w:ind w:firstLine="709"/>
        <w:jc w:val="both"/>
        <w:rPr>
          <w:snapToGrid w:val="0"/>
          <w:color w:val="000000"/>
          <w:sz w:val="28"/>
          <w:szCs w:val="28"/>
        </w:rPr>
      </w:pPr>
      <w:r w:rsidRPr="00527B86">
        <w:rPr>
          <w:snapToGrid w:val="0"/>
          <w:color w:val="000000"/>
          <w:sz w:val="28"/>
          <w:szCs w:val="28"/>
        </w:rPr>
        <w:t xml:space="preserve">Объем потерь тепловой энергии принимаются на уровне нормативного в размере 11, 094 тыс. Гкал (утверждены постановлением РЭК КО </w:t>
      </w:r>
      <w:r w:rsidRPr="00527B86">
        <w:rPr>
          <w:snapToGrid w:val="0"/>
          <w:color w:val="000000"/>
          <w:sz w:val="28"/>
          <w:szCs w:val="28"/>
        </w:rPr>
        <w:br/>
        <w:t>от 17.10.2023 № 175).</w:t>
      </w:r>
    </w:p>
    <w:p w14:paraId="0829250D" w14:textId="77777777" w:rsidR="00527B86" w:rsidRPr="00527B86" w:rsidRDefault="00527B86" w:rsidP="00527B86">
      <w:pPr>
        <w:ind w:firstLine="709"/>
        <w:jc w:val="both"/>
        <w:rPr>
          <w:snapToGrid w:val="0"/>
          <w:color w:val="000000"/>
          <w:sz w:val="28"/>
          <w:szCs w:val="28"/>
        </w:rPr>
      </w:pPr>
      <w:r w:rsidRPr="00527B86">
        <w:rPr>
          <w:snapToGrid w:val="0"/>
          <w:color w:val="000000"/>
          <w:sz w:val="28"/>
          <w:szCs w:val="28"/>
        </w:rPr>
        <w:t xml:space="preserve">Потери тепловой энергии на собственные нужды котельной, приняты на основании результатов экспертизы технических нормативов на 2024 год (норматив удельного расхода условного топлива утвержден постановлением РЭК Кузбасса </w:t>
      </w:r>
      <w:r w:rsidRPr="00527B86">
        <w:rPr>
          <w:snapToGrid w:val="0"/>
          <w:sz w:val="28"/>
          <w:szCs w:val="28"/>
        </w:rPr>
        <w:t>от 17.10.2023 № 176</w:t>
      </w:r>
      <w:r w:rsidRPr="00527B86">
        <w:rPr>
          <w:snapToGrid w:val="0"/>
          <w:color w:val="000000"/>
          <w:sz w:val="28"/>
          <w:szCs w:val="28"/>
        </w:rPr>
        <w:t>).</w:t>
      </w:r>
    </w:p>
    <w:p w14:paraId="2D7F22F7" w14:textId="77777777" w:rsidR="00527B86" w:rsidRPr="00527B86" w:rsidRDefault="00527B86" w:rsidP="00527B86">
      <w:pPr>
        <w:ind w:firstLine="709"/>
        <w:jc w:val="both"/>
        <w:rPr>
          <w:snapToGrid w:val="0"/>
          <w:color w:val="000000"/>
          <w:sz w:val="28"/>
          <w:szCs w:val="28"/>
        </w:rPr>
      </w:pPr>
      <w:r w:rsidRPr="00527B86">
        <w:rPr>
          <w:snapToGrid w:val="0"/>
          <w:sz w:val="28"/>
          <w:szCs w:val="28"/>
        </w:rPr>
        <w:t>Сводный баланс тепловой энергии представлен в таблице 1.</w:t>
      </w:r>
    </w:p>
    <w:p w14:paraId="016D1CE6" w14:textId="77777777" w:rsidR="00527B86" w:rsidRPr="00527B86" w:rsidRDefault="00527B86" w:rsidP="00527B86">
      <w:pPr>
        <w:spacing w:line="360" w:lineRule="auto"/>
        <w:ind w:firstLine="720"/>
        <w:jc w:val="center"/>
        <w:rPr>
          <w:snapToGrid w:val="0"/>
          <w:color w:val="000000"/>
          <w:sz w:val="28"/>
          <w:szCs w:val="28"/>
        </w:rPr>
      </w:pPr>
      <w:r w:rsidRPr="00527B86">
        <w:rPr>
          <w:snapToGrid w:val="0"/>
          <w:color w:val="000000"/>
          <w:sz w:val="28"/>
          <w:szCs w:val="28"/>
        </w:rPr>
        <w:t>Баланс отпуска тепловой энергии от ООО ХК «СДС-Энерго»</w:t>
      </w:r>
    </w:p>
    <w:p w14:paraId="51FA5BC0" w14:textId="77777777" w:rsidR="00527B86" w:rsidRPr="00527B86" w:rsidRDefault="00527B86" w:rsidP="00527B86">
      <w:pPr>
        <w:spacing w:line="360" w:lineRule="auto"/>
        <w:ind w:firstLine="720"/>
        <w:jc w:val="right"/>
        <w:rPr>
          <w:snapToGrid w:val="0"/>
          <w:color w:val="000000"/>
          <w:sz w:val="28"/>
          <w:szCs w:val="28"/>
        </w:rPr>
      </w:pPr>
    </w:p>
    <w:p w14:paraId="0C9EB76F" w14:textId="77777777" w:rsidR="00527B86" w:rsidRPr="00527B86" w:rsidRDefault="00527B86" w:rsidP="00527B86">
      <w:pPr>
        <w:spacing w:line="360" w:lineRule="auto"/>
        <w:ind w:firstLine="720"/>
        <w:jc w:val="right"/>
        <w:rPr>
          <w:snapToGrid w:val="0"/>
          <w:color w:val="000000"/>
          <w:sz w:val="28"/>
          <w:szCs w:val="28"/>
        </w:rPr>
      </w:pPr>
      <w:r w:rsidRPr="00527B86">
        <w:rPr>
          <w:snapToGrid w:val="0"/>
          <w:color w:val="000000"/>
          <w:sz w:val="28"/>
          <w:szCs w:val="28"/>
        </w:rPr>
        <w:lastRenderedPageBreak/>
        <w:t>Таблица 1</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6"/>
        <w:gridCol w:w="4239"/>
        <w:gridCol w:w="1276"/>
        <w:gridCol w:w="1285"/>
        <w:gridCol w:w="1163"/>
        <w:gridCol w:w="1163"/>
      </w:tblGrid>
      <w:tr w:rsidR="00527B86" w:rsidRPr="00527B86" w14:paraId="6F885F97" w14:textId="77777777" w:rsidTr="00DD090C">
        <w:trPr>
          <w:trHeight w:val="326"/>
        </w:trPr>
        <w:tc>
          <w:tcPr>
            <w:tcW w:w="576" w:type="dxa"/>
            <w:shd w:val="clear" w:color="auto" w:fill="auto"/>
            <w:vAlign w:val="center"/>
            <w:hideMark/>
          </w:tcPr>
          <w:p w14:paraId="3FEFE4BB" w14:textId="77777777" w:rsidR="00527B86" w:rsidRPr="00527B86" w:rsidRDefault="00527B86" w:rsidP="00527B86">
            <w:pPr>
              <w:jc w:val="center"/>
              <w:rPr>
                <w:color w:val="000000"/>
              </w:rPr>
            </w:pPr>
            <w:r w:rsidRPr="00527B86">
              <w:rPr>
                <w:color w:val="000000"/>
              </w:rPr>
              <w:t>№ п/п</w:t>
            </w:r>
          </w:p>
        </w:tc>
        <w:tc>
          <w:tcPr>
            <w:tcW w:w="4239" w:type="dxa"/>
            <w:shd w:val="clear" w:color="auto" w:fill="auto"/>
            <w:vAlign w:val="center"/>
            <w:hideMark/>
          </w:tcPr>
          <w:p w14:paraId="7126B7BE" w14:textId="77777777" w:rsidR="00527B86" w:rsidRPr="00527B86" w:rsidRDefault="00527B86" w:rsidP="00527B86">
            <w:pPr>
              <w:jc w:val="center"/>
              <w:rPr>
                <w:color w:val="000000"/>
              </w:rPr>
            </w:pPr>
            <w:r w:rsidRPr="00527B86">
              <w:rPr>
                <w:color w:val="000000"/>
              </w:rPr>
              <w:t>Показатель</w:t>
            </w:r>
          </w:p>
        </w:tc>
        <w:tc>
          <w:tcPr>
            <w:tcW w:w="1276" w:type="dxa"/>
            <w:vAlign w:val="center"/>
          </w:tcPr>
          <w:p w14:paraId="7563DDBF" w14:textId="77777777" w:rsidR="00527B86" w:rsidRPr="00527B86" w:rsidRDefault="00527B86" w:rsidP="00527B86">
            <w:pPr>
              <w:jc w:val="center"/>
              <w:rPr>
                <w:color w:val="000000"/>
              </w:rPr>
            </w:pPr>
            <w:r w:rsidRPr="00527B86">
              <w:rPr>
                <w:color w:val="000000"/>
              </w:rPr>
              <w:t>ед. изм.</w:t>
            </w:r>
          </w:p>
        </w:tc>
        <w:tc>
          <w:tcPr>
            <w:tcW w:w="1285" w:type="dxa"/>
            <w:shd w:val="clear" w:color="auto" w:fill="auto"/>
            <w:vAlign w:val="center"/>
            <w:hideMark/>
          </w:tcPr>
          <w:p w14:paraId="133ECD9E" w14:textId="77777777" w:rsidR="00527B86" w:rsidRPr="00527B86" w:rsidRDefault="00527B86" w:rsidP="00527B86">
            <w:pPr>
              <w:jc w:val="center"/>
              <w:rPr>
                <w:color w:val="000000"/>
              </w:rPr>
            </w:pPr>
            <w:r w:rsidRPr="00527B86">
              <w:rPr>
                <w:color w:val="000000"/>
              </w:rPr>
              <w:t>Всего</w:t>
            </w:r>
          </w:p>
        </w:tc>
        <w:tc>
          <w:tcPr>
            <w:tcW w:w="1163" w:type="dxa"/>
            <w:shd w:val="clear" w:color="auto" w:fill="auto"/>
            <w:vAlign w:val="center"/>
            <w:hideMark/>
          </w:tcPr>
          <w:p w14:paraId="6B62E928" w14:textId="77777777" w:rsidR="00527B86" w:rsidRPr="00527B86" w:rsidRDefault="00527B86" w:rsidP="00527B86">
            <w:pPr>
              <w:jc w:val="center"/>
              <w:rPr>
                <w:color w:val="000000"/>
              </w:rPr>
            </w:pPr>
            <w:r w:rsidRPr="00527B86">
              <w:rPr>
                <w:color w:val="000000"/>
              </w:rPr>
              <w:t>1 полугодие</w:t>
            </w:r>
          </w:p>
        </w:tc>
        <w:tc>
          <w:tcPr>
            <w:tcW w:w="1163" w:type="dxa"/>
            <w:shd w:val="clear" w:color="auto" w:fill="auto"/>
            <w:vAlign w:val="center"/>
            <w:hideMark/>
          </w:tcPr>
          <w:p w14:paraId="4C979DAA" w14:textId="77777777" w:rsidR="00527B86" w:rsidRPr="00527B86" w:rsidRDefault="00527B86" w:rsidP="00527B86">
            <w:pPr>
              <w:jc w:val="center"/>
              <w:rPr>
                <w:color w:val="000000"/>
              </w:rPr>
            </w:pPr>
            <w:r w:rsidRPr="00527B86">
              <w:rPr>
                <w:color w:val="000000"/>
              </w:rPr>
              <w:t>2 полугодие</w:t>
            </w:r>
          </w:p>
        </w:tc>
      </w:tr>
      <w:tr w:rsidR="00527B86" w:rsidRPr="00527B86" w14:paraId="2D7287B2" w14:textId="77777777" w:rsidTr="00DD090C">
        <w:trPr>
          <w:trHeight w:val="59"/>
        </w:trPr>
        <w:tc>
          <w:tcPr>
            <w:tcW w:w="576" w:type="dxa"/>
            <w:shd w:val="clear" w:color="auto" w:fill="auto"/>
            <w:vAlign w:val="center"/>
            <w:hideMark/>
          </w:tcPr>
          <w:p w14:paraId="5DC82614" w14:textId="77777777" w:rsidR="00527B86" w:rsidRPr="00527B86" w:rsidRDefault="00527B86" w:rsidP="00527B86">
            <w:pPr>
              <w:jc w:val="center"/>
              <w:rPr>
                <w:color w:val="000000"/>
              </w:rPr>
            </w:pPr>
            <w:r w:rsidRPr="00527B86">
              <w:rPr>
                <w:color w:val="000000"/>
              </w:rPr>
              <w:t>1</w:t>
            </w:r>
          </w:p>
        </w:tc>
        <w:tc>
          <w:tcPr>
            <w:tcW w:w="4239" w:type="dxa"/>
            <w:shd w:val="clear" w:color="auto" w:fill="auto"/>
            <w:noWrap/>
            <w:vAlign w:val="center"/>
            <w:hideMark/>
          </w:tcPr>
          <w:p w14:paraId="6269C1C7" w14:textId="77777777" w:rsidR="00527B86" w:rsidRPr="00527B86" w:rsidRDefault="00527B86" w:rsidP="00527B86">
            <w:pPr>
              <w:rPr>
                <w:color w:val="000000"/>
              </w:rPr>
            </w:pPr>
            <w:r w:rsidRPr="00527B86">
              <w:rPr>
                <w:color w:val="000000"/>
              </w:rPr>
              <w:t>Нормативная выработка т/энергии</w:t>
            </w:r>
          </w:p>
        </w:tc>
        <w:tc>
          <w:tcPr>
            <w:tcW w:w="1276" w:type="dxa"/>
          </w:tcPr>
          <w:p w14:paraId="0E3BDA72"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2937F127" w14:textId="77777777" w:rsidR="00527B86" w:rsidRPr="00527B86" w:rsidRDefault="00527B86" w:rsidP="00527B86">
            <w:pPr>
              <w:jc w:val="center"/>
              <w:rPr>
                <w:color w:val="000000"/>
              </w:rPr>
            </w:pPr>
            <w:r w:rsidRPr="00527B86">
              <w:rPr>
                <w:color w:val="000000"/>
              </w:rPr>
              <w:t>79,570</w:t>
            </w:r>
          </w:p>
        </w:tc>
        <w:tc>
          <w:tcPr>
            <w:tcW w:w="1163" w:type="dxa"/>
            <w:shd w:val="clear" w:color="auto" w:fill="auto"/>
            <w:vAlign w:val="center"/>
            <w:hideMark/>
          </w:tcPr>
          <w:p w14:paraId="622B1F50" w14:textId="77777777" w:rsidR="00527B86" w:rsidRPr="00527B86" w:rsidRDefault="00527B86" w:rsidP="00527B86">
            <w:pPr>
              <w:jc w:val="center"/>
              <w:rPr>
                <w:color w:val="000000"/>
              </w:rPr>
            </w:pPr>
            <w:r w:rsidRPr="00527B86">
              <w:rPr>
                <w:color w:val="000000"/>
              </w:rPr>
              <w:t>41,289</w:t>
            </w:r>
          </w:p>
        </w:tc>
        <w:tc>
          <w:tcPr>
            <w:tcW w:w="1163" w:type="dxa"/>
            <w:shd w:val="clear" w:color="auto" w:fill="auto"/>
            <w:vAlign w:val="center"/>
            <w:hideMark/>
          </w:tcPr>
          <w:p w14:paraId="2B5D181B" w14:textId="77777777" w:rsidR="00527B86" w:rsidRPr="00527B86" w:rsidRDefault="00527B86" w:rsidP="00527B86">
            <w:pPr>
              <w:jc w:val="center"/>
              <w:rPr>
                <w:color w:val="000000"/>
              </w:rPr>
            </w:pPr>
            <w:r w:rsidRPr="00527B86">
              <w:rPr>
                <w:color w:val="000000"/>
              </w:rPr>
              <w:t>38,281</w:t>
            </w:r>
          </w:p>
        </w:tc>
      </w:tr>
      <w:tr w:rsidR="00527B86" w:rsidRPr="00527B86" w14:paraId="730C6B8D" w14:textId="77777777" w:rsidTr="00DD090C">
        <w:trPr>
          <w:trHeight w:val="59"/>
        </w:trPr>
        <w:tc>
          <w:tcPr>
            <w:tcW w:w="576" w:type="dxa"/>
            <w:shd w:val="clear" w:color="auto" w:fill="auto"/>
            <w:vAlign w:val="center"/>
            <w:hideMark/>
          </w:tcPr>
          <w:p w14:paraId="1DCC80DF" w14:textId="77777777" w:rsidR="00527B86" w:rsidRPr="00527B86" w:rsidRDefault="00527B86" w:rsidP="00527B86">
            <w:pPr>
              <w:jc w:val="center"/>
              <w:rPr>
                <w:color w:val="000000"/>
              </w:rPr>
            </w:pPr>
            <w:r w:rsidRPr="00527B86">
              <w:rPr>
                <w:color w:val="000000"/>
              </w:rPr>
              <w:t>2</w:t>
            </w:r>
          </w:p>
        </w:tc>
        <w:tc>
          <w:tcPr>
            <w:tcW w:w="4239" w:type="dxa"/>
            <w:shd w:val="clear" w:color="auto" w:fill="auto"/>
            <w:noWrap/>
            <w:vAlign w:val="center"/>
            <w:hideMark/>
          </w:tcPr>
          <w:p w14:paraId="4978B03F" w14:textId="77777777" w:rsidR="00527B86" w:rsidRPr="00527B86" w:rsidRDefault="00527B86" w:rsidP="00527B86">
            <w:pPr>
              <w:rPr>
                <w:color w:val="000000"/>
              </w:rPr>
            </w:pPr>
            <w:r w:rsidRPr="00527B86">
              <w:rPr>
                <w:color w:val="000000"/>
              </w:rPr>
              <w:t>Отпуск тепловой энергии в сеть</w:t>
            </w:r>
          </w:p>
        </w:tc>
        <w:tc>
          <w:tcPr>
            <w:tcW w:w="1276" w:type="dxa"/>
          </w:tcPr>
          <w:p w14:paraId="360E346F"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59FE4E1B" w14:textId="77777777" w:rsidR="00527B86" w:rsidRPr="00527B86" w:rsidRDefault="00527B86" w:rsidP="00527B86">
            <w:pPr>
              <w:jc w:val="center"/>
              <w:rPr>
                <w:color w:val="000000"/>
              </w:rPr>
            </w:pPr>
            <w:r w:rsidRPr="00527B86">
              <w:rPr>
                <w:color w:val="000000"/>
              </w:rPr>
              <w:t>78,496</w:t>
            </w:r>
          </w:p>
        </w:tc>
        <w:tc>
          <w:tcPr>
            <w:tcW w:w="1163" w:type="dxa"/>
            <w:shd w:val="clear" w:color="auto" w:fill="auto"/>
            <w:vAlign w:val="center"/>
            <w:hideMark/>
          </w:tcPr>
          <w:p w14:paraId="0C073C1A" w14:textId="77777777" w:rsidR="00527B86" w:rsidRPr="00527B86" w:rsidRDefault="00527B86" w:rsidP="00527B86">
            <w:pPr>
              <w:jc w:val="center"/>
              <w:rPr>
                <w:color w:val="000000"/>
              </w:rPr>
            </w:pPr>
            <w:r w:rsidRPr="00527B86">
              <w:rPr>
                <w:color w:val="000000"/>
              </w:rPr>
              <w:t>40,732</w:t>
            </w:r>
          </w:p>
        </w:tc>
        <w:tc>
          <w:tcPr>
            <w:tcW w:w="1163" w:type="dxa"/>
            <w:shd w:val="clear" w:color="auto" w:fill="auto"/>
            <w:vAlign w:val="center"/>
            <w:hideMark/>
          </w:tcPr>
          <w:p w14:paraId="0C996034" w14:textId="77777777" w:rsidR="00527B86" w:rsidRPr="00527B86" w:rsidRDefault="00527B86" w:rsidP="00527B86">
            <w:pPr>
              <w:jc w:val="center"/>
              <w:rPr>
                <w:color w:val="000000"/>
              </w:rPr>
            </w:pPr>
            <w:r w:rsidRPr="00527B86">
              <w:rPr>
                <w:color w:val="000000"/>
              </w:rPr>
              <w:t>37,764</w:t>
            </w:r>
          </w:p>
        </w:tc>
      </w:tr>
      <w:tr w:rsidR="00527B86" w:rsidRPr="00527B86" w14:paraId="03A65566" w14:textId="77777777" w:rsidTr="00DD090C">
        <w:trPr>
          <w:trHeight w:val="59"/>
        </w:trPr>
        <w:tc>
          <w:tcPr>
            <w:tcW w:w="576" w:type="dxa"/>
            <w:shd w:val="clear" w:color="auto" w:fill="auto"/>
            <w:vAlign w:val="center"/>
            <w:hideMark/>
          </w:tcPr>
          <w:p w14:paraId="3E86F70F" w14:textId="77777777" w:rsidR="00527B86" w:rsidRPr="00527B86" w:rsidRDefault="00527B86" w:rsidP="00527B86">
            <w:pPr>
              <w:jc w:val="center"/>
              <w:rPr>
                <w:color w:val="000000"/>
              </w:rPr>
            </w:pPr>
            <w:r w:rsidRPr="00527B86">
              <w:rPr>
                <w:color w:val="000000"/>
              </w:rPr>
              <w:t>3</w:t>
            </w:r>
          </w:p>
        </w:tc>
        <w:tc>
          <w:tcPr>
            <w:tcW w:w="4239" w:type="dxa"/>
            <w:shd w:val="clear" w:color="auto" w:fill="auto"/>
            <w:vAlign w:val="center"/>
            <w:hideMark/>
          </w:tcPr>
          <w:p w14:paraId="5AC0D795" w14:textId="77777777" w:rsidR="00527B86" w:rsidRPr="00527B86" w:rsidRDefault="00527B86" w:rsidP="00527B86">
            <w:pPr>
              <w:rPr>
                <w:color w:val="000000"/>
              </w:rPr>
            </w:pPr>
            <w:r w:rsidRPr="00527B86">
              <w:rPr>
                <w:color w:val="000000"/>
              </w:rPr>
              <w:t>Полезный отпуск</w:t>
            </w:r>
          </w:p>
        </w:tc>
        <w:tc>
          <w:tcPr>
            <w:tcW w:w="1276" w:type="dxa"/>
          </w:tcPr>
          <w:p w14:paraId="331B66DE"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3D46102A" w14:textId="77777777" w:rsidR="00527B86" w:rsidRPr="00527B86" w:rsidRDefault="00527B86" w:rsidP="00527B86">
            <w:pPr>
              <w:jc w:val="center"/>
              <w:rPr>
                <w:color w:val="000000"/>
              </w:rPr>
            </w:pPr>
            <w:r w:rsidRPr="00527B86">
              <w:rPr>
                <w:color w:val="000000"/>
              </w:rPr>
              <w:t>67,402</w:t>
            </w:r>
          </w:p>
        </w:tc>
        <w:tc>
          <w:tcPr>
            <w:tcW w:w="1163" w:type="dxa"/>
            <w:shd w:val="clear" w:color="auto" w:fill="auto"/>
            <w:vAlign w:val="center"/>
            <w:hideMark/>
          </w:tcPr>
          <w:p w14:paraId="43E6F9F8" w14:textId="77777777" w:rsidR="00527B86" w:rsidRPr="00527B86" w:rsidRDefault="00527B86" w:rsidP="00527B86">
            <w:pPr>
              <w:jc w:val="center"/>
              <w:rPr>
                <w:color w:val="000000"/>
              </w:rPr>
            </w:pPr>
            <w:r w:rsidRPr="00527B86">
              <w:rPr>
                <w:color w:val="000000"/>
              </w:rPr>
              <w:t>34,975</w:t>
            </w:r>
          </w:p>
        </w:tc>
        <w:tc>
          <w:tcPr>
            <w:tcW w:w="1163" w:type="dxa"/>
            <w:shd w:val="clear" w:color="auto" w:fill="auto"/>
            <w:vAlign w:val="center"/>
            <w:hideMark/>
          </w:tcPr>
          <w:p w14:paraId="0F10695A" w14:textId="77777777" w:rsidR="00527B86" w:rsidRPr="00527B86" w:rsidRDefault="00527B86" w:rsidP="00527B86">
            <w:pPr>
              <w:jc w:val="center"/>
              <w:rPr>
                <w:color w:val="000000"/>
              </w:rPr>
            </w:pPr>
            <w:r w:rsidRPr="00527B86">
              <w:rPr>
                <w:color w:val="000000"/>
              </w:rPr>
              <w:t>32,427</w:t>
            </w:r>
          </w:p>
        </w:tc>
      </w:tr>
      <w:tr w:rsidR="00527B86" w:rsidRPr="00527B86" w14:paraId="7E0FA4A7" w14:textId="77777777" w:rsidTr="00DD090C">
        <w:trPr>
          <w:trHeight w:val="59"/>
        </w:trPr>
        <w:tc>
          <w:tcPr>
            <w:tcW w:w="576" w:type="dxa"/>
            <w:shd w:val="clear" w:color="auto" w:fill="auto"/>
            <w:vAlign w:val="center"/>
            <w:hideMark/>
          </w:tcPr>
          <w:p w14:paraId="1F26EA45" w14:textId="77777777" w:rsidR="00527B86" w:rsidRPr="00527B86" w:rsidRDefault="00527B86" w:rsidP="00527B86">
            <w:pPr>
              <w:jc w:val="center"/>
              <w:rPr>
                <w:color w:val="000000"/>
              </w:rPr>
            </w:pPr>
            <w:r w:rsidRPr="00527B86">
              <w:rPr>
                <w:color w:val="000000"/>
              </w:rPr>
              <w:t>4</w:t>
            </w:r>
          </w:p>
        </w:tc>
        <w:tc>
          <w:tcPr>
            <w:tcW w:w="4239" w:type="dxa"/>
            <w:shd w:val="clear" w:color="auto" w:fill="auto"/>
            <w:vAlign w:val="center"/>
            <w:hideMark/>
          </w:tcPr>
          <w:p w14:paraId="32F62618" w14:textId="77777777" w:rsidR="00527B86" w:rsidRPr="00527B86" w:rsidRDefault="00527B86" w:rsidP="00527B86">
            <w:pPr>
              <w:rPr>
                <w:color w:val="000000"/>
              </w:rPr>
            </w:pPr>
            <w:r w:rsidRPr="00527B86">
              <w:rPr>
                <w:color w:val="000000"/>
              </w:rPr>
              <w:t>Полезный отпуск на потребительский рынок</w:t>
            </w:r>
          </w:p>
        </w:tc>
        <w:tc>
          <w:tcPr>
            <w:tcW w:w="1276" w:type="dxa"/>
          </w:tcPr>
          <w:p w14:paraId="28203612"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76C711B9" w14:textId="77777777" w:rsidR="00527B86" w:rsidRPr="00527B86" w:rsidRDefault="00527B86" w:rsidP="00527B86">
            <w:pPr>
              <w:jc w:val="center"/>
              <w:rPr>
                <w:color w:val="000000"/>
              </w:rPr>
            </w:pPr>
            <w:r w:rsidRPr="00527B86">
              <w:rPr>
                <w:color w:val="000000"/>
              </w:rPr>
              <w:t>67,402</w:t>
            </w:r>
          </w:p>
        </w:tc>
        <w:tc>
          <w:tcPr>
            <w:tcW w:w="1163" w:type="dxa"/>
            <w:shd w:val="clear" w:color="auto" w:fill="auto"/>
            <w:vAlign w:val="center"/>
            <w:hideMark/>
          </w:tcPr>
          <w:p w14:paraId="4DFFE775" w14:textId="77777777" w:rsidR="00527B86" w:rsidRPr="00527B86" w:rsidRDefault="00527B86" w:rsidP="00527B86">
            <w:pPr>
              <w:jc w:val="center"/>
              <w:rPr>
                <w:color w:val="000000"/>
              </w:rPr>
            </w:pPr>
            <w:r w:rsidRPr="00527B86">
              <w:rPr>
                <w:color w:val="000000"/>
              </w:rPr>
              <w:t>34,975</w:t>
            </w:r>
          </w:p>
        </w:tc>
        <w:tc>
          <w:tcPr>
            <w:tcW w:w="1163" w:type="dxa"/>
            <w:shd w:val="clear" w:color="auto" w:fill="auto"/>
            <w:vAlign w:val="center"/>
            <w:hideMark/>
          </w:tcPr>
          <w:p w14:paraId="6D5F5A14" w14:textId="77777777" w:rsidR="00527B86" w:rsidRPr="00527B86" w:rsidRDefault="00527B86" w:rsidP="00527B86">
            <w:pPr>
              <w:jc w:val="center"/>
              <w:rPr>
                <w:color w:val="000000"/>
              </w:rPr>
            </w:pPr>
            <w:r w:rsidRPr="00527B86">
              <w:rPr>
                <w:color w:val="000000"/>
              </w:rPr>
              <w:t>32,427</w:t>
            </w:r>
          </w:p>
        </w:tc>
      </w:tr>
      <w:tr w:rsidR="00527B86" w:rsidRPr="00527B86" w14:paraId="288425B6" w14:textId="77777777" w:rsidTr="00DD090C">
        <w:trPr>
          <w:trHeight w:val="59"/>
        </w:trPr>
        <w:tc>
          <w:tcPr>
            <w:tcW w:w="576" w:type="dxa"/>
            <w:shd w:val="clear" w:color="auto" w:fill="auto"/>
            <w:noWrap/>
            <w:vAlign w:val="center"/>
            <w:hideMark/>
          </w:tcPr>
          <w:p w14:paraId="392C9062" w14:textId="77777777" w:rsidR="00527B86" w:rsidRPr="00527B86" w:rsidRDefault="00527B86" w:rsidP="00527B86">
            <w:pPr>
              <w:jc w:val="center"/>
              <w:rPr>
                <w:color w:val="000000"/>
              </w:rPr>
            </w:pPr>
            <w:r w:rsidRPr="00527B86">
              <w:rPr>
                <w:color w:val="000000"/>
              </w:rPr>
              <w:t xml:space="preserve"> 4.1</w:t>
            </w:r>
          </w:p>
        </w:tc>
        <w:tc>
          <w:tcPr>
            <w:tcW w:w="4239" w:type="dxa"/>
            <w:shd w:val="clear" w:color="auto" w:fill="auto"/>
            <w:vAlign w:val="center"/>
            <w:hideMark/>
          </w:tcPr>
          <w:p w14:paraId="7DABC0DC" w14:textId="77777777" w:rsidR="00527B86" w:rsidRPr="00527B86" w:rsidRDefault="00527B86" w:rsidP="00527B86">
            <w:pPr>
              <w:rPr>
                <w:color w:val="000000"/>
              </w:rPr>
            </w:pPr>
            <w:r w:rsidRPr="00527B86">
              <w:rPr>
                <w:color w:val="000000"/>
              </w:rPr>
              <w:t xml:space="preserve">  - жилищные организации</w:t>
            </w:r>
          </w:p>
        </w:tc>
        <w:tc>
          <w:tcPr>
            <w:tcW w:w="1276" w:type="dxa"/>
          </w:tcPr>
          <w:p w14:paraId="4112C024"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0762079D" w14:textId="77777777" w:rsidR="00527B86" w:rsidRPr="00527B86" w:rsidRDefault="00527B86" w:rsidP="00527B86">
            <w:pPr>
              <w:jc w:val="center"/>
              <w:rPr>
                <w:color w:val="000000"/>
              </w:rPr>
            </w:pPr>
            <w:r w:rsidRPr="00527B86">
              <w:rPr>
                <w:color w:val="000000"/>
              </w:rPr>
              <w:t>55,681</w:t>
            </w:r>
          </w:p>
        </w:tc>
        <w:tc>
          <w:tcPr>
            <w:tcW w:w="1163" w:type="dxa"/>
            <w:shd w:val="clear" w:color="auto" w:fill="auto"/>
            <w:vAlign w:val="center"/>
            <w:hideMark/>
          </w:tcPr>
          <w:p w14:paraId="56CAC00A" w14:textId="77777777" w:rsidR="00527B86" w:rsidRPr="00527B86" w:rsidRDefault="00527B86" w:rsidP="00527B86">
            <w:pPr>
              <w:jc w:val="center"/>
              <w:rPr>
                <w:color w:val="000000"/>
              </w:rPr>
            </w:pPr>
            <w:r w:rsidRPr="00527B86">
              <w:rPr>
                <w:color w:val="000000"/>
              </w:rPr>
              <w:t>28,893</w:t>
            </w:r>
          </w:p>
        </w:tc>
        <w:tc>
          <w:tcPr>
            <w:tcW w:w="1163" w:type="dxa"/>
            <w:shd w:val="clear" w:color="auto" w:fill="auto"/>
            <w:vAlign w:val="center"/>
            <w:hideMark/>
          </w:tcPr>
          <w:p w14:paraId="3B362DB4" w14:textId="77777777" w:rsidR="00527B86" w:rsidRPr="00527B86" w:rsidRDefault="00527B86" w:rsidP="00527B86">
            <w:pPr>
              <w:jc w:val="center"/>
              <w:rPr>
                <w:color w:val="000000"/>
              </w:rPr>
            </w:pPr>
            <w:r w:rsidRPr="00527B86">
              <w:rPr>
                <w:color w:val="000000"/>
              </w:rPr>
              <w:t>26,788</w:t>
            </w:r>
          </w:p>
        </w:tc>
      </w:tr>
      <w:tr w:rsidR="00527B86" w:rsidRPr="00527B86" w14:paraId="6E68C174" w14:textId="77777777" w:rsidTr="00DD090C">
        <w:trPr>
          <w:trHeight w:val="59"/>
        </w:trPr>
        <w:tc>
          <w:tcPr>
            <w:tcW w:w="576" w:type="dxa"/>
            <w:shd w:val="clear" w:color="auto" w:fill="auto"/>
            <w:noWrap/>
            <w:vAlign w:val="center"/>
            <w:hideMark/>
          </w:tcPr>
          <w:p w14:paraId="70A7905B" w14:textId="77777777" w:rsidR="00527B86" w:rsidRPr="00527B86" w:rsidRDefault="00527B86" w:rsidP="00527B86">
            <w:pPr>
              <w:jc w:val="center"/>
              <w:rPr>
                <w:color w:val="000000"/>
              </w:rPr>
            </w:pPr>
            <w:r w:rsidRPr="00527B86">
              <w:rPr>
                <w:color w:val="000000"/>
              </w:rPr>
              <w:t xml:space="preserve"> 4.2</w:t>
            </w:r>
          </w:p>
        </w:tc>
        <w:tc>
          <w:tcPr>
            <w:tcW w:w="4239" w:type="dxa"/>
            <w:shd w:val="clear" w:color="auto" w:fill="auto"/>
            <w:noWrap/>
            <w:vAlign w:val="center"/>
            <w:hideMark/>
          </w:tcPr>
          <w:p w14:paraId="6759D9B5" w14:textId="77777777" w:rsidR="00527B86" w:rsidRPr="00527B86" w:rsidRDefault="00527B86" w:rsidP="00527B86">
            <w:pPr>
              <w:rPr>
                <w:color w:val="000000"/>
              </w:rPr>
            </w:pPr>
            <w:r w:rsidRPr="00527B86">
              <w:rPr>
                <w:color w:val="000000"/>
              </w:rPr>
              <w:t xml:space="preserve">  - бюджетные организации</w:t>
            </w:r>
          </w:p>
        </w:tc>
        <w:tc>
          <w:tcPr>
            <w:tcW w:w="1276" w:type="dxa"/>
          </w:tcPr>
          <w:p w14:paraId="7D01EF42"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noWrap/>
            <w:vAlign w:val="center"/>
            <w:hideMark/>
          </w:tcPr>
          <w:p w14:paraId="4E44B681" w14:textId="77777777" w:rsidR="00527B86" w:rsidRPr="00527B86" w:rsidRDefault="00527B86" w:rsidP="00527B86">
            <w:pPr>
              <w:jc w:val="center"/>
              <w:rPr>
                <w:color w:val="000000"/>
              </w:rPr>
            </w:pPr>
            <w:r w:rsidRPr="00527B86">
              <w:rPr>
                <w:color w:val="000000"/>
              </w:rPr>
              <w:t>4,279</w:t>
            </w:r>
          </w:p>
        </w:tc>
        <w:tc>
          <w:tcPr>
            <w:tcW w:w="1163" w:type="dxa"/>
            <w:shd w:val="clear" w:color="auto" w:fill="auto"/>
            <w:vAlign w:val="center"/>
            <w:hideMark/>
          </w:tcPr>
          <w:p w14:paraId="3D1A52B2" w14:textId="77777777" w:rsidR="00527B86" w:rsidRPr="00527B86" w:rsidRDefault="00527B86" w:rsidP="00527B86">
            <w:pPr>
              <w:jc w:val="center"/>
              <w:rPr>
                <w:color w:val="000000"/>
              </w:rPr>
            </w:pPr>
            <w:r w:rsidRPr="00527B86">
              <w:rPr>
                <w:color w:val="000000"/>
              </w:rPr>
              <w:t>2,220</w:t>
            </w:r>
          </w:p>
        </w:tc>
        <w:tc>
          <w:tcPr>
            <w:tcW w:w="1163" w:type="dxa"/>
            <w:shd w:val="clear" w:color="auto" w:fill="auto"/>
            <w:vAlign w:val="center"/>
            <w:hideMark/>
          </w:tcPr>
          <w:p w14:paraId="35E35CB8" w14:textId="77777777" w:rsidR="00527B86" w:rsidRPr="00527B86" w:rsidRDefault="00527B86" w:rsidP="00527B86">
            <w:pPr>
              <w:jc w:val="center"/>
              <w:rPr>
                <w:color w:val="000000"/>
              </w:rPr>
            </w:pPr>
            <w:r w:rsidRPr="00527B86">
              <w:rPr>
                <w:color w:val="000000"/>
              </w:rPr>
              <w:t>2,059</w:t>
            </w:r>
          </w:p>
        </w:tc>
      </w:tr>
      <w:tr w:rsidR="00527B86" w:rsidRPr="00527B86" w14:paraId="43852F01" w14:textId="77777777" w:rsidTr="00DD090C">
        <w:trPr>
          <w:trHeight w:val="59"/>
        </w:trPr>
        <w:tc>
          <w:tcPr>
            <w:tcW w:w="576" w:type="dxa"/>
            <w:shd w:val="clear" w:color="auto" w:fill="auto"/>
            <w:noWrap/>
            <w:vAlign w:val="center"/>
            <w:hideMark/>
          </w:tcPr>
          <w:p w14:paraId="43D26B56" w14:textId="77777777" w:rsidR="00527B86" w:rsidRPr="00527B86" w:rsidRDefault="00527B86" w:rsidP="00527B86">
            <w:pPr>
              <w:jc w:val="center"/>
              <w:rPr>
                <w:color w:val="000000"/>
              </w:rPr>
            </w:pPr>
            <w:r w:rsidRPr="00527B86">
              <w:rPr>
                <w:color w:val="000000"/>
              </w:rPr>
              <w:t xml:space="preserve"> 4.3</w:t>
            </w:r>
          </w:p>
        </w:tc>
        <w:tc>
          <w:tcPr>
            <w:tcW w:w="4239" w:type="dxa"/>
            <w:shd w:val="clear" w:color="auto" w:fill="auto"/>
            <w:noWrap/>
            <w:vAlign w:val="center"/>
            <w:hideMark/>
          </w:tcPr>
          <w:p w14:paraId="7A6CA72B" w14:textId="77777777" w:rsidR="00527B86" w:rsidRPr="00527B86" w:rsidRDefault="00527B86" w:rsidP="00527B86">
            <w:pPr>
              <w:rPr>
                <w:color w:val="000000"/>
              </w:rPr>
            </w:pPr>
            <w:r w:rsidRPr="00527B86">
              <w:rPr>
                <w:color w:val="000000"/>
              </w:rPr>
              <w:t xml:space="preserve">  - прочие потребители</w:t>
            </w:r>
          </w:p>
        </w:tc>
        <w:tc>
          <w:tcPr>
            <w:tcW w:w="1276" w:type="dxa"/>
          </w:tcPr>
          <w:p w14:paraId="35561029"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noWrap/>
            <w:vAlign w:val="center"/>
            <w:hideMark/>
          </w:tcPr>
          <w:p w14:paraId="41B6D255" w14:textId="77777777" w:rsidR="00527B86" w:rsidRPr="00527B86" w:rsidRDefault="00527B86" w:rsidP="00527B86">
            <w:pPr>
              <w:jc w:val="center"/>
              <w:rPr>
                <w:color w:val="000000"/>
              </w:rPr>
            </w:pPr>
            <w:r w:rsidRPr="00527B86">
              <w:rPr>
                <w:color w:val="000000"/>
              </w:rPr>
              <w:t>7,442</w:t>
            </w:r>
          </w:p>
        </w:tc>
        <w:tc>
          <w:tcPr>
            <w:tcW w:w="1163" w:type="dxa"/>
            <w:shd w:val="clear" w:color="auto" w:fill="auto"/>
            <w:vAlign w:val="center"/>
            <w:hideMark/>
          </w:tcPr>
          <w:p w14:paraId="1DAFCDC3" w14:textId="77777777" w:rsidR="00527B86" w:rsidRPr="00527B86" w:rsidRDefault="00527B86" w:rsidP="00527B86">
            <w:pPr>
              <w:jc w:val="center"/>
              <w:rPr>
                <w:color w:val="000000"/>
              </w:rPr>
            </w:pPr>
            <w:r w:rsidRPr="00527B86">
              <w:rPr>
                <w:color w:val="000000"/>
              </w:rPr>
              <w:t>3,862</w:t>
            </w:r>
          </w:p>
        </w:tc>
        <w:tc>
          <w:tcPr>
            <w:tcW w:w="1163" w:type="dxa"/>
            <w:shd w:val="clear" w:color="auto" w:fill="auto"/>
            <w:vAlign w:val="center"/>
            <w:hideMark/>
          </w:tcPr>
          <w:p w14:paraId="7C75853B" w14:textId="77777777" w:rsidR="00527B86" w:rsidRPr="00527B86" w:rsidRDefault="00527B86" w:rsidP="00527B86">
            <w:pPr>
              <w:jc w:val="center"/>
              <w:rPr>
                <w:color w:val="000000"/>
              </w:rPr>
            </w:pPr>
            <w:r w:rsidRPr="00527B86">
              <w:rPr>
                <w:color w:val="000000"/>
              </w:rPr>
              <w:t>3,580</w:t>
            </w:r>
          </w:p>
        </w:tc>
      </w:tr>
      <w:tr w:rsidR="00527B86" w:rsidRPr="00527B86" w14:paraId="541B3A3D" w14:textId="77777777" w:rsidTr="00DD090C">
        <w:trPr>
          <w:trHeight w:val="326"/>
        </w:trPr>
        <w:tc>
          <w:tcPr>
            <w:tcW w:w="576" w:type="dxa"/>
            <w:shd w:val="clear" w:color="auto" w:fill="auto"/>
            <w:noWrap/>
            <w:vAlign w:val="center"/>
            <w:hideMark/>
          </w:tcPr>
          <w:p w14:paraId="67691BE4" w14:textId="77777777" w:rsidR="00527B86" w:rsidRPr="00527B86" w:rsidRDefault="00527B86" w:rsidP="00527B86">
            <w:pPr>
              <w:jc w:val="center"/>
              <w:rPr>
                <w:color w:val="000000"/>
              </w:rPr>
            </w:pPr>
            <w:r w:rsidRPr="00527B86">
              <w:rPr>
                <w:color w:val="000000"/>
              </w:rPr>
              <w:t>5</w:t>
            </w:r>
          </w:p>
        </w:tc>
        <w:tc>
          <w:tcPr>
            <w:tcW w:w="4239" w:type="dxa"/>
            <w:shd w:val="clear" w:color="auto" w:fill="auto"/>
            <w:vAlign w:val="center"/>
            <w:hideMark/>
          </w:tcPr>
          <w:p w14:paraId="465FF490" w14:textId="77777777" w:rsidR="00527B86" w:rsidRPr="00527B86" w:rsidRDefault="00527B86" w:rsidP="00527B86">
            <w:pPr>
              <w:rPr>
                <w:color w:val="000000"/>
              </w:rPr>
            </w:pPr>
            <w:r w:rsidRPr="00527B86">
              <w:rPr>
                <w:color w:val="000000"/>
              </w:rPr>
              <w:t xml:space="preserve">  - производственные нужды</w:t>
            </w:r>
          </w:p>
        </w:tc>
        <w:tc>
          <w:tcPr>
            <w:tcW w:w="1276" w:type="dxa"/>
          </w:tcPr>
          <w:p w14:paraId="6A360004"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34AB9323" w14:textId="77777777" w:rsidR="00527B86" w:rsidRPr="00527B86" w:rsidRDefault="00527B86" w:rsidP="00527B86">
            <w:pPr>
              <w:jc w:val="center"/>
              <w:rPr>
                <w:color w:val="000000"/>
              </w:rPr>
            </w:pPr>
            <w:r w:rsidRPr="00527B86">
              <w:rPr>
                <w:color w:val="000000"/>
              </w:rPr>
              <w:t>0,000</w:t>
            </w:r>
          </w:p>
        </w:tc>
        <w:tc>
          <w:tcPr>
            <w:tcW w:w="1163" w:type="dxa"/>
            <w:shd w:val="clear" w:color="auto" w:fill="auto"/>
            <w:vAlign w:val="center"/>
            <w:hideMark/>
          </w:tcPr>
          <w:p w14:paraId="35387EF5" w14:textId="77777777" w:rsidR="00527B86" w:rsidRPr="00527B86" w:rsidRDefault="00527B86" w:rsidP="00527B86">
            <w:pPr>
              <w:jc w:val="center"/>
              <w:rPr>
                <w:color w:val="000000"/>
              </w:rPr>
            </w:pPr>
            <w:r w:rsidRPr="00527B86">
              <w:rPr>
                <w:color w:val="000000"/>
              </w:rPr>
              <w:t>0,000</w:t>
            </w:r>
          </w:p>
        </w:tc>
        <w:tc>
          <w:tcPr>
            <w:tcW w:w="1163" w:type="dxa"/>
            <w:shd w:val="clear" w:color="auto" w:fill="auto"/>
            <w:vAlign w:val="center"/>
            <w:hideMark/>
          </w:tcPr>
          <w:p w14:paraId="536B3D4B" w14:textId="77777777" w:rsidR="00527B86" w:rsidRPr="00527B86" w:rsidRDefault="00527B86" w:rsidP="00527B86">
            <w:pPr>
              <w:jc w:val="center"/>
              <w:rPr>
                <w:color w:val="000000"/>
              </w:rPr>
            </w:pPr>
            <w:r w:rsidRPr="00527B86">
              <w:rPr>
                <w:color w:val="000000"/>
              </w:rPr>
              <w:t>0,000</w:t>
            </w:r>
          </w:p>
        </w:tc>
      </w:tr>
      <w:tr w:rsidR="00527B86" w:rsidRPr="00527B86" w14:paraId="5B2C8935" w14:textId="77777777" w:rsidTr="00DD090C">
        <w:trPr>
          <w:trHeight w:val="59"/>
        </w:trPr>
        <w:tc>
          <w:tcPr>
            <w:tcW w:w="576" w:type="dxa"/>
            <w:shd w:val="clear" w:color="auto" w:fill="auto"/>
            <w:noWrap/>
            <w:vAlign w:val="center"/>
            <w:hideMark/>
          </w:tcPr>
          <w:p w14:paraId="339627C1" w14:textId="77777777" w:rsidR="00527B86" w:rsidRPr="00527B86" w:rsidRDefault="00527B86" w:rsidP="00527B86">
            <w:pPr>
              <w:jc w:val="center"/>
              <w:rPr>
                <w:color w:val="000000"/>
              </w:rPr>
            </w:pPr>
            <w:r w:rsidRPr="00527B86">
              <w:rPr>
                <w:color w:val="000000"/>
              </w:rPr>
              <w:t>6</w:t>
            </w:r>
          </w:p>
        </w:tc>
        <w:tc>
          <w:tcPr>
            <w:tcW w:w="4239" w:type="dxa"/>
            <w:shd w:val="clear" w:color="auto" w:fill="auto"/>
            <w:vAlign w:val="center"/>
            <w:hideMark/>
          </w:tcPr>
          <w:p w14:paraId="227FD8AD" w14:textId="77777777" w:rsidR="00527B86" w:rsidRPr="00527B86" w:rsidRDefault="00527B86" w:rsidP="00527B86">
            <w:pPr>
              <w:rPr>
                <w:color w:val="000000"/>
              </w:rPr>
            </w:pPr>
            <w:r w:rsidRPr="00527B86">
              <w:rPr>
                <w:color w:val="000000"/>
              </w:rPr>
              <w:t>Потери, всего</w:t>
            </w:r>
          </w:p>
        </w:tc>
        <w:tc>
          <w:tcPr>
            <w:tcW w:w="1276" w:type="dxa"/>
          </w:tcPr>
          <w:p w14:paraId="1DA83C37"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5A1ADBE0" w14:textId="77777777" w:rsidR="00527B86" w:rsidRPr="00527B86" w:rsidRDefault="00527B86" w:rsidP="00527B86">
            <w:pPr>
              <w:jc w:val="center"/>
              <w:rPr>
                <w:color w:val="000000"/>
              </w:rPr>
            </w:pPr>
            <w:r w:rsidRPr="00527B86">
              <w:rPr>
                <w:color w:val="000000"/>
              </w:rPr>
              <w:t>12,168</w:t>
            </w:r>
          </w:p>
        </w:tc>
        <w:tc>
          <w:tcPr>
            <w:tcW w:w="1163" w:type="dxa"/>
            <w:shd w:val="clear" w:color="auto" w:fill="auto"/>
            <w:vAlign w:val="center"/>
            <w:hideMark/>
          </w:tcPr>
          <w:p w14:paraId="53720EAB" w14:textId="77777777" w:rsidR="00527B86" w:rsidRPr="00527B86" w:rsidRDefault="00527B86" w:rsidP="00527B86">
            <w:pPr>
              <w:jc w:val="center"/>
              <w:rPr>
                <w:color w:val="000000"/>
              </w:rPr>
            </w:pPr>
            <w:r w:rsidRPr="00527B86">
              <w:rPr>
                <w:color w:val="000000"/>
              </w:rPr>
              <w:t>6,314</w:t>
            </w:r>
          </w:p>
        </w:tc>
        <w:tc>
          <w:tcPr>
            <w:tcW w:w="1163" w:type="dxa"/>
            <w:shd w:val="clear" w:color="auto" w:fill="auto"/>
            <w:vAlign w:val="center"/>
            <w:hideMark/>
          </w:tcPr>
          <w:p w14:paraId="59A99E58" w14:textId="77777777" w:rsidR="00527B86" w:rsidRPr="00527B86" w:rsidRDefault="00527B86" w:rsidP="00527B86">
            <w:pPr>
              <w:jc w:val="center"/>
              <w:rPr>
                <w:color w:val="000000"/>
              </w:rPr>
            </w:pPr>
            <w:r w:rsidRPr="00527B86">
              <w:rPr>
                <w:color w:val="000000"/>
              </w:rPr>
              <w:t>5,854</w:t>
            </w:r>
          </w:p>
        </w:tc>
      </w:tr>
      <w:tr w:rsidR="00527B86" w:rsidRPr="00527B86" w14:paraId="7F5842C7" w14:textId="77777777" w:rsidTr="00DD090C">
        <w:trPr>
          <w:trHeight w:val="59"/>
        </w:trPr>
        <w:tc>
          <w:tcPr>
            <w:tcW w:w="576" w:type="dxa"/>
            <w:shd w:val="clear" w:color="auto" w:fill="auto"/>
            <w:noWrap/>
            <w:vAlign w:val="center"/>
            <w:hideMark/>
          </w:tcPr>
          <w:p w14:paraId="56989E07" w14:textId="77777777" w:rsidR="00527B86" w:rsidRPr="00527B86" w:rsidRDefault="00527B86" w:rsidP="00527B86">
            <w:pPr>
              <w:jc w:val="center"/>
              <w:rPr>
                <w:color w:val="000000"/>
              </w:rPr>
            </w:pPr>
            <w:r w:rsidRPr="00527B86">
              <w:rPr>
                <w:color w:val="000000"/>
              </w:rPr>
              <w:t xml:space="preserve"> 6.1</w:t>
            </w:r>
          </w:p>
        </w:tc>
        <w:tc>
          <w:tcPr>
            <w:tcW w:w="4239" w:type="dxa"/>
            <w:shd w:val="clear" w:color="auto" w:fill="auto"/>
            <w:vAlign w:val="center"/>
            <w:hideMark/>
          </w:tcPr>
          <w:p w14:paraId="37F36256" w14:textId="77777777" w:rsidR="00527B86" w:rsidRPr="00527B86" w:rsidRDefault="00527B86" w:rsidP="00527B86">
            <w:pPr>
              <w:rPr>
                <w:color w:val="000000"/>
              </w:rPr>
            </w:pPr>
            <w:r w:rsidRPr="00527B86">
              <w:rPr>
                <w:color w:val="000000"/>
              </w:rPr>
              <w:t xml:space="preserve">     - на собственные нужды котельной</w:t>
            </w:r>
          </w:p>
        </w:tc>
        <w:tc>
          <w:tcPr>
            <w:tcW w:w="1276" w:type="dxa"/>
          </w:tcPr>
          <w:p w14:paraId="0F105762"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00F511CA" w14:textId="77777777" w:rsidR="00527B86" w:rsidRPr="00527B86" w:rsidRDefault="00527B86" w:rsidP="00527B86">
            <w:pPr>
              <w:jc w:val="center"/>
              <w:rPr>
                <w:color w:val="000000"/>
              </w:rPr>
            </w:pPr>
            <w:r w:rsidRPr="00527B86">
              <w:rPr>
                <w:color w:val="000000"/>
              </w:rPr>
              <w:t>1,074</w:t>
            </w:r>
          </w:p>
        </w:tc>
        <w:tc>
          <w:tcPr>
            <w:tcW w:w="1163" w:type="dxa"/>
            <w:shd w:val="clear" w:color="auto" w:fill="auto"/>
            <w:vAlign w:val="center"/>
            <w:hideMark/>
          </w:tcPr>
          <w:p w14:paraId="54B814EC" w14:textId="77777777" w:rsidR="00527B86" w:rsidRPr="00527B86" w:rsidRDefault="00527B86" w:rsidP="00527B86">
            <w:pPr>
              <w:jc w:val="center"/>
              <w:rPr>
                <w:color w:val="000000"/>
              </w:rPr>
            </w:pPr>
            <w:r w:rsidRPr="00527B86">
              <w:rPr>
                <w:color w:val="000000"/>
              </w:rPr>
              <w:t>0,557</w:t>
            </w:r>
          </w:p>
        </w:tc>
        <w:tc>
          <w:tcPr>
            <w:tcW w:w="1163" w:type="dxa"/>
            <w:shd w:val="clear" w:color="auto" w:fill="auto"/>
            <w:vAlign w:val="center"/>
            <w:hideMark/>
          </w:tcPr>
          <w:p w14:paraId="350797D3" w14:textId="77777777" w:rsidR="00527B86" w:rsidRPr="00527B86" w:rsidRDefault="00527B86" w:rsidP="00527B86">
            <w:pPr>
              <w:jc w:val="center"/>
              <w:rPr>
                <w:color w:val="000000"/>
              </w:rPr>
            </w:pPr>
            <w:r w:rsidRPr="00527B86">
              <w:rPr>
                <w:color w:val="000000"/>
              </w:rPr>
              <w:t>0,517</w:t>
            </w:r>
          </w:p>
        </w:tc>
      </w:tr>
      <w:tr w:rsidR="00527B86" w:rsidRPr="00527B86" w14:paraId="6752612A" w14:textId="77777777" w:rsidTr="00DD090C">
        <w:trPr>
          <w:trHeight w:val="59"/>
        </w:trPr>
        <w:tc>
          <w:tcPr>
            <w:tcW w:w="576" w:type="dxa"/>
            <w:shd w:val="clear" w:color="auto" w:fill="auto"/>
            <w:noWrap/>
            <w:vAlign w:val="center"/>
            <w:hideMark/>
          </w:tcPr>
          <w:p w14:paraId="7806D748" w14:textId="77777777" w:rsidR="00527B86" w:rsidRPr="00527B86" w:rsidRDefault="00527B86" w:rsidP="00527B86">
            <w:pPr>
              <w:jc w:val="center"/>
              <w:rPr>
                <w:color w:val="000000"/>
              </w:rPr>
            </w:pPr>
            <w:r w:rsidRPr="00527B86">
              <w:rPr>
                <w:color w:val="000000"/>
              </w:rPr>
              <w:t xml:space="preserve"> 6.2</w:t>
            </w:r>
          </w:p>
        </w:tc>
        <w:tc>
          <w:tcPr>
            <w:tcW w:w="4239" w:type="dxa"/>
            <w:shd w:val="clear" w:color="auto" w:fill="auto"/>
            <w:vAlign w:val="center"/>
            <w:hideMark/>
          </w:tcPr>
          <w:p w14:paraId="397DE343" w14:textId="77777777" w:rsidR="00527B86" w:rsidRPr="00527B86" w:rsidRDefault="00527B86" w:rsidP="00527B86">
            <w:pPr>
              <w:rPr>
                <w:color w:val="000000"/>
              </w:rPr>
            </w:pPr>
            <w:r w:rsidRPr="00527B86">
              <w:rPr>
                <w:color w:val="000000"/>
              </w:rPr>
              <w:t xml:space="preserve">     - в тепловых сетях </w:t>
            </w:r>
          </w:p>
        </w:tc>
        <w:tc>
          <w:tcPr>
            <w:tcW w:w="1276" w:type="dxa"/>
          </w:tcPr>
          <w:p w14:paraId="2D844FCB" w14:textId="77777777" w:rsidR="00527B86" w:rsidRPr="00527B86" w:rsidRDefault="00527B86" w:rsidP="00527B86">
            <w:pPr>
              <w:jc w:val="center"/>
              <w:rPr>
                <w:color w:val="000000"/>
              </w:rPr>
            </w:pPr>
            <w:r w:rsidRPr="00527B86">
              <w:rPr>
                <w:color w:val="000000"/>
              </w:rPr>
              <w:t>тыс. Гкал</w:t>
            </w:r>
          </w:p>
        </w:tc>
        <w:tc>
          <w:tcPr>
            <w:tcW w:w="1285" w:type="dxa"/>
            <w:shd w:val="clear" w:color="auto" w:fill="auto"/>
            <w:vAlign w:val="center"/>
            <w:hideMark/>
          </w:tcPr>
          <w:p w14:paraId="47F5D90A" w14:textId="77777777" w:rsidR="00527B86" w:rsidRPr="00527B86" w:rsidRDefault="00527B86" w:rsidP="00527B86">
            <w:pPr>
              <w:jc w:val="center"/>
              <w:rPr>
                <w:color w:val="000000"/>
              </w:rPr>
            </w:pPr>
            <w:r w:rsidRPr="00527B86">
              <w:rPr>
                <w:color w:val="000000"/>
              </w:rPr>
              <w:t>11,094</w:t>
            </w:r>
          </w:p>
        </w:tc>
        <w:tc>
          <w:tcPr>
            <w:tcW w:w="1163" w:type="dxa"/>
            <w:shd w:val="clear" w:color="auto" w:fill="auto"/>
            <w:vAlign w:val="center"/>
            <w:hideMark/>
          </w:tcPr>
          <w:p w14:paraId="3D943A9C" w14:textId="77777777" w:rsidR="00527B86" w:rsidRPr="00527B86" w:rsidRDefault="00527B86" w:rsidP="00527B86">
            <w:pPr>
              <w:jc w:val="center"/>
              <w:rPr>
                <w:color w:val="000000"/>
              </w:rPr>
            </w:pPr>
            <w:r w:rsidRPr="00527B86">
              <w:rPr>
                <w:color w:val="000000"/>
              </w:rPr>
              <w:t>5,757</w:t>
            </w:r>
          </w:p>
        </w:tc>
        <w:tc>
          <w:tcPr>
            <w:tcW w:w="1163" w:type="dxa"/>
            <w:shd w:val="clear" w:color="auto" w:fill="auto"/>
            <w:vAlign w:val="center"/>
            <w:hideMark/>
          </w:tcPr>
          <w:p w14:paraId="7A9954AD" w14:textId="77777777" w:rsidR="00527B86" w:rsidRPr="00527B86" w:rsidRDefault="00527B86" w:rsidP="00527B86">
            <w:pPr>
              <w:jc w:val="center"/>
              <w:rPr>
                <w:color w:val="000000"/>
              </w:rPr>
            </w:pPr>
            <w:r w:rsidRPr="00527B86">
              <w:rPr>
                <w:color w:val="000000"/>
              </w:rPr>
              <w:t>5,337</w:t>
            </w:r>
          </w:p>
        </w:tc>
      </w:tr>
    </w:tbl>
    <w:p w14:paraId="5E666CE3" w14:textId="77777777" w:rsidR="00527B86" w:rsidRPr="00527B86" w:rsidRDefault="00527B86" w:rsidP="00527B86">
      <w:pPr>
        <w:rPr>
          <w:szCs w:val="20"/>
        </w:rPr>
      </w:pPr>
    </w:p>
    <w:p w14:paraId="1A6C1822" w14:textId="77777777" w:rsidR="00527B86" w:rsidRPr="00527B86" w:rsidRDefault="00527B86" w:rsidP="005F73DD">
      <w:pPr>
        <w:keepNext/>
        <w:numPr>
          <w:ilvl w:val="0"/>
          <w:numId w:val="6"/>
        </w:numPr>
        <w:jc w:val="center"/>
        <w:outlineLvl w:val="2"/>
        <w:rPr>
          <w:b/>
          <w:sz w:val="28"/>
          <w:szCs w:val="28"/>
        </w:rPr>
      </w:pPr>
      <w:r w:rsidRPr="00527B86">
        <w:rPr>
          <w:b/>
          <w:sz w:val="28"/>
          <w:szCs w:val="28"/>
        </w:rPr>
        <w:t>Расчет операционных (подконтрольных) расходов на первый год третьего долгосрочного периода регулирования</w:t>
      </w:r>
      <w:bookmarkEnd w:id="139"/>
    </w:p>
    <w:p w14:paraId="3FE697C2" w14:textId="77777777" w:rsidR="00527B86" w:rsidRPr="00527B86" w:rsidRDefault="00527B86" w:rsidP="00527B86">
      <w:pPr>
        <w:rPr>
          <w:szCs w:val="20"/>
        </w:rPr>
      </w:pPr>
    </w:p>
    <w:p w14:paraId="0C58CB4A" w14:textId="77777777" w:rsidR="00527B86" w:rsidRPr="00527B86" w:rsidRDefault="00527B86" w:rsidP="00527B86">
      <w:pPr>
        <w:tabs>
          <w:tab w:val="num" w:pos="0"/>
          <w:tab w:val="left" w:pos="426"/>
        </w:tabs>
        <w:ind w:firstLine="709"/>
        <w:jc w:val="both"/>
        <w:rPr>
          <w:sz w:val="28"/>
          <w:szCs w:val="28"/>
        </w:rPr>
      </w:pPr>
      <w:r w:rsidRPr="00527B86">
        <w:rPr>
          <w:sz w:val="28"/>
          <w:szCs w:val="28"/>
        </w:rPr>
        <w:t>Предприятие в своих предложениях заявило базовый уровень операционных расходов, в сумме 190 127,01 тыс. руб.</w:t>
      </w:r>
    </w:p>
    <w:p w14:paraId="457B993E" w14:textId="77777777" w:rsidR="00527B86" w:rsidRPr="00527B86" w:rsidRDefault="00527B86" w:rsidP="00527B86">
      <w:pPr>
        <w:tabs>
          <w:tab w:val="num" w:pos="0"/>
          <w:tab w:val="left" w:pos="426"/>
        </w:tabs>
        <w:ind w:firstLine="709"/>
        <w:jc w:val="both"/>
        <w:rPr>
          <w:sz w:val="28"/>
          <w:szCs w:val="28"/>
        </w:rPr>
      </w:pPr>
      <w:r w:rsidRPr="00527B86">
        <w:rPr>
          <w:sz w:val="28"/>
          <w:szCs w:val="28"/>
        </w:rPr>
        <w:t>В соответствии с пунктом 37 Методических указаний 760-э, при расчете базового уровня операционных расходов учитываются следующие расходы:</w:t>
      </w:r>
    </w:p>
    <w:p w14:paraId="31B2C4AE" w14:textId="77777777" w:rsidR="00527B86" w:rsidRPr="00527B86" w:rsidRDefault="00527B86" w:rsidP="00527B86">
      <w:pPr>
        <w:tabs>
          <w:tab w:val="num" w:pos="0"/>
          <w:tab w:val="left" w:pos="426"/>
        </w:tabs>
        <w:ind w:firstLine="709"/>
        <w:jc w:val="both"/>
        <w:rPr>
          <w:sz w:val="28"/>
          <w:szCs w:val="28"/>
        </w:rPr>
      </w:pPr>
      <w:r w:rsidRPr="00527B86">
        <w:rPr>
          <w:sz w:val="28"/>
          <w:szCs w:val="28"/>
        </w:rPr>
        <w:t>1) расходы на сырье и материалы;</w:t>
      </w:r>
    </w:p>
    <w:p w14:paraId="323002EE" w14:textId="77777777" w:rsidR="00527B86" w:rsidRPr="00527B86" w:rsidRDefault="00527B86" w:rsidP="00527B86">
      <w:pPr>
        <w:tabs>
          <w:tab w:val="num" w:pos="0"/>
          <w:tab w:val="left" w:pos="426"/>
        </w:tabs>
        <w:ind w:firstLine="709"/>
        <w:jc w:val="both"/>
        <w:rPr>
          <w:sz w:val="28"/>
          <w:szCs w:val="28"/>
        </w:rPr>
      </w:pPr>
      <w:r w:rsidRPr="00527B86">
        <w:rPr>
          <w:sz w:val="28"/>
          <w:szCs w:val="28"/>
        </w:rPr>
        <w:t>2) расходы на ремонт основных средств;</w:t>
      </w:r>
    </w:p>
    <w:p w14:paraId="76ED3561" w14:textId="77777777" w:rsidR="00527B86" w:rsidRPr="00527B86" w:rsidRDefault="00527B86" w:rsidP="00527B86">
      <w:pPr>
        <w:tabs>
          <w:tab w:val="num" w:pos="0"/>
          <w:tab w:val="left" w:pos="426"/>
        </w:tabs>
        <w:ind w:firstLine="709"/>
        <w:jc w:val="both"/>
        <w:rPr>
          <w:sz w:val="28"/>
          <w:szCs w:val="28"/>
        </w:rPr>
      </w:pPr>
      <w:r w:rsidRPr="00527B86">
        <w:rPr>
          <w:sz w:val="28"/>
          <w:szCs w:val="28"/>
        </w:rPr>
        <w:t>3) расходы на оплату труда;</w:t>
      </w:r>
    </w:p>
    <w:p w14:paraId="0525D10A" w14:textId="77777777" w:rsidR="00527B86" w:rsidRPr="00527B86" w:rsidRDefault="00527B86" w:rsidP="00527B86">
      <w:pPr>
        <w:tabs>
          <w:tab w:val="num" w:pos="0"/>
          <w:tab w:val="left" w:pos="426"/>
        </w:tabs>
        <w:ind w:firstLine="709"/>
        <w:jc w:val="both"/>
        <w:rPr>
          <w:sz w:val="28"/>
          <w:szCs w:val="28"/>
        </w:rPr>
      </w:pPr>
      <w:r w:rsidRPr="00527B86">
        <w:rPr>
          <w:sz w:val="28"/>
          <w:szCs w:val="28"/>
        </w:rPr>
        <w:t>4) расходы на оплату работ и услуг производственного характера, выполняемых по договорам со сторонними организациями;</w:t>
      </w:r>
    </w:p>
    <w:p w14:paraId="16D1176B" w14:textId="77777777" w:rsidR="00527B86" w:rsidRPr="00527B86" w:rsidRDefault="00527B86" w:rsidP="00527B86">
      <w:pPr>
        <w:tabs>
          <w:tab w:val="num" w:pos="0"/>
          <w:tab w:val="left" w:pos="426"/>
        </w:tabs>
        <w:ind w:firstLine="709"/>
        <w:jc w:val="both"/>
        <w:rPr>
          <w:sz w:val="28"/>
          <w:szCs w:val="28"/>
        </w:rPr>
      </w:pPr>
      <w:r w:rsidRPr="00527B86">
        <w:rPr>
          <w:sz w:val="28"/>
          <w:szCs w:val="28"/>
        </w:rPr>
        <w:t>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и других работ, и услуг;</w:t>
      </w:r>
    </w:p>
    <w:p w14:paraId="6E7C32D8" w14:textId="77777777" w:rsidR="00527B86" w:rsidRPr="00527B86" w:rsidRDefault="00527B86" w:rsidP="00527B86">
      <w:pPr>
        <w:tabs>
          <w:tab w:val="num" w:pos="0"/>
          <w:tab w:val="left" w:pos="426"/>
        </w:tabs>
        <w:ind w:firstLine="709"/>
        <w:jc w:val="both"/>
        <w:rPr>
          <w:sz w:val="28"/>
          <w:szCs w:val="28"/>
        </w:rPr>
      </w:pPr>
      <w:r w:rsidRPr="00527B86">
        <w:rPr>
          <w:sz w:val="28"/>
          <w:szCs w:val="28"/>
        </w:rPr>
        <w:t>6) расходы на служебные командировки;</w:t>
      </w:r>
    </w:p>
    <w:p w14:paraId="2DB7738B" w14:textId="77777777" w:rsidR="00527B86" w:rsidRPr="00527B86" w:rsidRDefault="00527B86" w:rsidP="00527B86">
      <w:pPr>
        <w:tabs>
          <w:tab w:val="num" w:pos="0"/>
          <w:tab w:val="left" w:pos="426"/>
        </w:tabs>
        <w:ind w:firstLine="709"/>
        <w:jc w:val="both"/>
        <w:rPr>
          <w:sz w:val="28"/>
          <w:szCs w:val="28"/>
        </w:rPr>
      </w:pPr>
      <w:r w:rsidRPr="00527B86">
        <w:rPr>
          <w:sz w:val="28"/>
          <w:szCs w:val="28"/>
        </w:rPr>
        <w:t>7) расходы на обучение персонала;</w:t>
      </w:r>
    </w:p>
    <w:p w14:paraId="71D864B3" w14:textId="77777777" w:rsidR="00527B86" w:rsidRPr="00527B86" w:rsidRDefault="00527B86" w:rsidP="00527B86">
      <w:pPr>
        <w:tabs>
          <w:tab w:val="num" w:pos="0"/>
          <w:tab w:val="left" w:pos="426"/>
        </w:tabs>
        <w:ind w:firstLine="709"/>
        <w:jc w:val="both"/>
        <w:rPr>
          <w:sz w:val="28"/>
          <w:szCs w:val="28"/>
        </w:rPr>
      </w:pPr>
      <w:r w:rsidRPr="00527B86">
        <w:rPr>
          <w:sz w:val="28"/>
          <w:szCs w:val="28"/>
        </w:rPr>
        <w:t>8) лизинговый платеж, арендная плата, определяемые в соответствии с пунктами 45 и 65 Основ ценообразования;</w:t>
      </w:r>
    </w:p>
    <w:p w14:paraId="159C12A1" w14:textId="77777777" w:rsidR="00527B86" w:rsidRPr="00527B86" w:rsidRDefault="00527B86" w:rsidP="00527B86">
      <w:pPr>
        <w:tabs>
          <w:tab w:val="num" w:pos="0"/>
          <w:tab w:val="left" w:pos="426"/>
        </w:tabs>
        <w:ind w:firstLine="709"/>
        <w:jc w:val="both"/>
        <w:rPr>
          <w:sz w:val="28"/>
          <w:szCs w:val="28"/>
        </w:rPr>
      </w:pPr>
      <w:r w:rsidRPr="00527B86">
        <w:rPr>
          <w:sz w:val="28"/>
          <w:szCs w:val="28"/>
        </w:rPr>
        <w:t>9) другие расходы, не относящиеся к неподконтрольным расходам, в том числе расходы по охране труда и технике безопасности, расходы на канцелярские товары.</w:t>
      </w:r>
    </w:p>
    <w:p w14:paraId="1F8357AC" w14:textId="77777777" w:rsidR="00527B86" w:rsidRPr="00527B86" w:rsidRDefault="00527B86" w:rsidP="00527B86">
      <w:pPr>
        <w:tabs>
          <w:tab w:val="num" w:pos="0"/>
          <w:tab w:val="left" w:pos="426"/>
        </w:tabs>
        <w:ind w:firstLine="709"/>
        <w:jc w:val="both"/>
        <w:rPr>
          <w:sz w:val="28"/>
          <w:szCs w:val="28"/>
        </w:rPr>
      </w:pPr>
      <w:r w:rsidRPr="00527B86">
        <w:rPr>
          <w:sz w:val="28"/>
          <w:szCs w:val="28"/>
        </w:rPr>
        <w:t>Указанные выше расходы определяются методом экономически обоснованных расходов в соответствии с главой IV Методических указаний.</w:t>
      </w:r>
    </w:p>
    <w:p w14:paraId="0CC72945" w14:textId="77777777" w:rsidR="00527B86" w:rsidRPr="00527B86" w:rsidRDefault="00527B86" w:rsidP="00527B86">
      <w:pPr>
        <w:tabs>
          <w:tab w:val="num" w:pos="0"/>
          <w:tab w:val="left" w:pos="426"/>
        </w:tabs>
        <w:ind w:firstLine="709"/>
        <w:jc w:val="both"/>
        <w:rPr>
          <w:sz w:val="28"/>
          <w:szCs w:val="28"/>
        </w:rPr>
      </w:pPr>
      <w:r w:rsidRPr="00527B86">
        <w:rPr>
          <w:sz w:val="28"/>
          <w:szCs w:val="28"/>
        </w:rPr>
        <w:t>В операционные расходы не включаются амортизация основных средств и нематериальных активов, расходы на погашение и обслуживание заемных средств, расходы на оплату услуг, оказываемых организациями, осуществляющими регулируемые виды деятельности.</w:t>
      </w:r>
    </w:p>
    <w:p w14:paraId="4F86EFFE" w14:textId="77777777" w:rsidR="00527B86" w:rsidRPr="00527B86" w:rsidRDefault="00527B86" w:rsidP="00527B86">
      <w:pPr>
        <w:tabs>
          <w:tab w:val="num" w:pos="0"/>
          <w:tab w:val="left" w:pos="426"/>
        </w:tabs>
        <w:ind w:firstLine="709"/>
        <w:jc w:val="both"/>
        <w:rPr>
          <w:sz w:val="28"/>
          <w:szCs w:val="28"/>
        </w:rPr>
      </w:pPr>
      <w:r w:rsidRPr="00527B86">
        <w:rPr>
          <w:sz w:val="28"/>
          <w:szCs w:val="28"/>
        </w:rPr>
        <w:lastRenderedPageBreak/>
        <w:t>При установлении базового уровня операционных расходов учитываются результаты анализа обоснованности расходов регулируемой организации, понесенных в последнем году предыдущего долгосрочного периода регулирования, и результаты проведения контрольных мероприятий.</w:t>
      </w:r>
    </w:p>
    <w:p w14:paraId="06B1B865" w14:textId="77777777" w:rsidR="00527B86" w:rsidRPr="00527B86" w:rsidRDefault="00527B86" w:rsidP="00527B86">
      <w:pPr>
        <w:tabs>
          <w:tab w:val="num" w:pos="0"/>
          <w:tab w:val="left" w:pos="426"/>
        </w:tabs>
        <w:ind w:firstLine="709"/>
        <w:jc w:val="both"/>
        <w:rPr>
          <w:sz w:val="28"/>
          <w:szCs w:val="28"/>
        </w:rPr>
      </w:pPr>
      <w:r w:rsidRPr="00527B86">
        <w:rPr>
          <w:sz w:val="28"/>
          <w:szCs w:val="28"/>
        </w:rPr>
        <w:t>Базовый уровень операционных расходов на 2024 год принимается в размере 160 906,02 тыс. руб., в том числе по статьям затрат:</w:t>
      </w:r>
    </w:p>
    <w:p w14:paraId="6AFBBB5A" w14:textId="77777777" w:rsidR="00527B86" w:rsidRPr="00527B86" w:rsidRDefault="00527B86" w:rsidP="00527B86">
      <w:pPr>
        <w:tabs>
          <w:tab w:val="num" w:pos="0"/>
          <w:tab w:val="left" w:pos="426"/>
        </w:tabs>
        <w:ind w:firstLine="709"/>
        <w:jc w:val="both"/>
        <w:rPr>
          <w:sz w:val="28"/>
          <w:szCs w:val="28"/>
        </w:rPr>
      </w:pPr>
    </w:p>
    <w:p w14:paraId="564F6288" w14:textId="77777777" w:rsidR="00527B86" w:rsidRPr="00527B86" w:rsidRDefault="00527B86" w:rsidP="00527B86">
      <w:pPr>
        <w:keepNext/>
        <w:jc w:val="center"/>
        <w:outlineLvl w:val="2"/>
        <w:rPr>
          <w:b/>
          <w:sz w:val="28"/>
          <w:szCs w:val="28"/>
        </w:rPr>
      </w:pPr>
      <w:bookmarkStart w:id="141" w:name="_Toc500261380"/>
      <w:bookmarkStart w:id="142" w:name="_Toc500928446"/>
      <w:bookmarkStart w:id="143" w:name="_Toc58591003"/>
      <w:r w:rsidRPr="00527B86">
        <w:rPr>
          <w:b/>
          <w:sz w:val="28"/>
          <w:szCs w:val="28"/>
        </w:rPr>
        <w:t>6.1 Расходы на сырьё и вспомогательные материалы</w:t>
      </w:r>
      <w:bookmarkEnd w:id="141"/>
      <w:bookmarkEnd w:id="142"/>
      <w:bookmarkEnd w:id="143"/>
    </w:p>
    <w:p w14:paraId="3E83D88B" w14:textId="77777777" w:rsidR="00527B86" w:rsidRPr="00527B86" w:rsidRDefault="00527B86" w:rsidP="00527B86">
      <w:pPr>
        <w:tabs>
          <w:tab w:val="left" w:pos="360"/>
        </w:tabs>
        <w:jc w:val="both"/>
        <w:rPr>
          <w:sz w:val="28"/>
          <w:szCs w:val="28"/>
        </w:rPr>
      </w:pPr>
      <w:r w:rsidRPr="00527B86">
        <w:rPr>
          <w:sz w:val="28"/>
          <w:szCs w:val="28"/>
        </w:rPr>
        <w:tab/>
      </w:r>
      <w:r w:rsidRPr="00527B86">
        <w:rPr>
          <w:sz w:val="28"/>
          <w:szCs w:val="28"/>
        </w:rPr>
        <w:tab/>
      </w:r>
    </w:p>
    <w:p w14:paraId="63171DDE" w14:textId="77777777" w:rsidR="00527B86" w:rsidRPr="00527B86" w:rsidRDefault="00527B86" w:rsidP="00527B86">
      <w:pPr>
        <w:tabs>
          <w:tab w:val="left" w:pos="360"/>
        </w:tabs>
        <w:jc w:val="both"/>
        <w:rPr>
          <w:sz w:val="28"/>
          <w:szCs w:val="28"/>
        </w:rPr>
      </w:pPr>
      <w:r w:rsidRPr="00527B86">
        <w:rPr>
          <w:sz w:val="28"/>
          <w:szCs w:val="28"/>
        </w:rPr>
        <w:t>Предложения предприятия по статье на 2024 год составили 6 812,47 тыс. руб., включающие в себя: затраты на ГСМ – 1 855,91 тыс. руб., мебель и прочие ТМЦ – 1 510,44 тыс. руб., компьютерное оборудование и оргтехника – 1 193,80 тыс. руб., комплектующие для компьютеров и оргтехники – 183,21 тыс. руб., расходные материалы для принтеров и копиров – 474,41 тыс. руб., моющие средства и хозяйственные товары – 222,40 тыс. руб., питьевая вода – 229,61 тыс. руб., эксплуатационные материалы – 628,79 тыс. руб. (разделы 70-79 тарифного дела), затраты на химреагенты (раздел 159).</w:t>
      </w:r>
    </w:p>
    <w:p w14:paraId="08E1B188" w14:textId="77777777" w:rsidR="00527B86" w:rsidRPr="00527B86" w:rsidRDefault="00527B86" w:rsidP="00527B86">
      <w:pPr>
        <w:tabs>
          <w:tab w:val="left" w:pos="360"/>
        </w:tabs>
        <w:ind w:firstLine="709"/>
        <w:jc w:val="both"/>
        <w:rPr>
          <w:sz w:val="28"/>
          <w:szCs w:val="28"/>
        </w:rPr>
      </w:pPr>
      <w:r w:rsidRPr="00527B86">
        <w:rPr>
          <w:sz w:val="28"/>
          <w:szCs w:val="28"/>
        </w:rPr>
        <w:t>В соответствии с п. 33 Основ ценообразования № 1075 предусмотрено, что расходы, связанные с производством и реализацией продукции (услуг) по регулируемым видам деятельности, включаемые в необходимую валовую выручку, включают в себя, в том числе расходы на сырье и материалы.</w:t>
      </w:r>
    </w:p>
    <w:p w14:paraId="556466C0" w14:textId="77777777" w:rsidR="00527B86" w:rsidRPr="00527B86" w:rsidRDefault="00527B86" w:rsidP="00527B86">
      <w:pPr>
        <w:ind w:firstLine="708"/>
        <w:jc w:val="both"/>
        <w:rPr>
          <w:sz w:val="28"/>
          <w:szCs w:val="28"/>
        </w:rPr>
      </w:pPr>
      <w:r w:rsidRPr="00527B86">
        <w:rPr>
          <w:sz w:val="28"/>
          <w:szCs w:val="28"/>
        </w:rPr>
        <w:t xml:space="preserve">Эксперты проанализировали все представленные в качестве обоснования документы. По расчету экспертов экономически обоснованные расходы на сырье и вспомогательные материалы составят 4 906.97 тыс. руб. Расчеты сведены </w:t>
      </w:r>
      <w:r w:rsidRPr="00527B86">
        <w:rPr>
          <w:sz w:val="28"/>
          <w:szCs w:val="28"/>
        </w:rPr>
        <w:br/>
        <w:t>в таблицу 2.</w:t>
      </w:r>
    </w:p>
    <w:p w14:paraId="07C6C45F" w14:textId="77777777" w:rsidR="00527B86" w:rsidRPr="00527B86" w:rsidRDefault="00527B86" w:rsidP="00527B86">
      <w:pPr>
        <w:ind w:firstLine="708"/>
        <w:jc w:val="right"/>
        <w:rPr>
          <w:sz w:val="28"/>
          <w:szCs w:val="28"/>
        </w:rPr>
      </w:pPr>
      <w:r w:rsidRPr="00527B86">
        <w:rPr>
          <w:sz w:val="28"/>
          <w:szCs w:val="28"/>
        </w:rPr>
        <w:t>Таблица 2</w:t>
      </w:r>
    </w:p>
    <w:tbl>
      <w:tblPr>
        <w:tblStyle w:val="780"/>
        <w:tblW w:w="9999" w:type="dxa"/>
        <w:tblLook w:val="04A0" w:firstRow="1" w:lastRow="0" w:firstColumn="1" w:lastColumn="0" w:noHBand="0" w:noVBand="1"/>
      </w:tblPr>
      <w:tblGrid>
        <w:gridCol w:w="567"/>
        <w:gridCol w:w="2858"/>
        <w:gridCol w:w="1574"/>
        <w:gridCol w:w="1511"/>
        <w:gridCol w:w="3489"/>
      </w:tblGrid>
      <w:tr w:rsidR="00527B86" w:rsidRPr="00527B86" w14:paraId="0AA82B3A" w14:textId="77777777" w:rsidTr="00DD090C">
        <w:trPr>
          <w:trHeight w:val="1007"/>
        </w:trPr>
        <w:tc>
          <w:tcPr>
            <w:tcW w:w="567" w:type="dxa"/>
            <w:vAlign w:val="center"/>
          </w:tcPr>
          <w:p w14:paraId="6F682436" w14:textId="77777777" w:rsidR="00527B86" w:rsidRPr="00527B86" w:rsidRDefault="00527B86" w:rsidP="00527B86">
            <w:pPr>
              <w:jc w:val="center"/>
              <w:rPr>
                <w:sz w:val="22"/>
                <w:szCs w:val="22"/>
              </w:rPr>
            </w:pPr>
            <w:r w:rsidRPr="00527B86">
              <w:rPr>
                <w:sz w:val="22"/>
                <w:szCs w:val="22"/>
              </w:rPr>
              <w:t>№ п/п</w:t>
            </w:r>
          </w:p>
        </w:tc>
        <w:tc>
          <w:tcPr>
            <w:tcW w:w="2858" w:type="dxa"/>
            <w:vAlign w:val="center"/>
          </w:tcPr>
          <w:p w14:paraId="09421233" w14:textId="77777777" w:rsidR="00527B86" w:rsidRPr="00527B86" w:rsidRDefault="00527B86" w:rsidP="00527B86">
            <w:pPr>
              <w:jc w:val="center"/>
              <w:rPr>
                <w:sz w:val="22"/>
                <w:szCs w:val="22"/>
              </w:rPr>
            </w:pPr>
            <w:r w:rsidRPr="00527B86">
              <w:rPr>
                <w:sz w:val="22"/>
                <w:szCs w:val="22"/>
              </w:rPr>
              <w:t>Наименование затрат</w:t>
            </w:r>
          </w:p>
        </w:tc>
        <w:tc>
          <w:tcPr>
            <w:tcW w:w="1574" w:type="dxa"/>
            <w:vAlign w:val="center"/>
          </w:tcPr>
          <w:p w14:paraId="46C0D544" w14:textId="77777777" w:rsidR="00527B86" w:rsidRPr="00527B86" w:rsidRDefault="00527B86" w:rsidP="00527B86">
            <w:pPr>
              <w:jc w:val="center"/>
              <w:rPr>
                <w:sz w:val="22"/>
                <w:szCs w:val="22"/>
              </w:rPr>
            </w:pPr>
            <w:r w:rsidRPr="00527B86">
              <w:rPr>
                <w:sz w:val="22"/>
                <w:szCs w:val="22"/>
              </w:rPr>
              <w:t xml:space="preserve">Предложение предприятия на 2024 </w:t>
            </w:r>
            <w:r w:rsidRPr="00527B86">
              <w:rPr>
                <w:sz w:val="22"/>
                <w:szCs w:val="22"/>
              </w:rPr>
              <w:br/>
              <w:t>(тыс. руб.)</w:t>
            </w:r>
          </w:p>
        </w:tc>
        <w:tc>
          <w:tcPr>
            <w:tcW w:w="1511" w:type="dxa"/>
            <w:vAlign w:val="center"/>
          </w:tcPr>
          <w:p w14:paraId="6EC26805" w14:textId="77777777" w:rsidR="00527B86" w:rsidRPr="00527B86" w:rsidRDefault="00527B86" w:rsidP="00527B86">
            <w:pPr>
              <w:jc w:val="center"/>
              <w:rPr>
                <w:sz w:val="22"/>
                <w:szCs w:val="22"/>
              </w:rPr>
            </w:pPr>
            <w:r w:rsidRPr="00527B86">
              <w:rPr>
                <w:sz w:val="22"/>
                <w:szCs w:val="22"/>
              </w:rPr>
              <w:t>Предложение экспертов на 2024</w:t>
            </w:r>
          </w:p>
        </w:tc>
        <w:tc>
          <w:tcPr>
            <w:tcW w:w="3489" w:type="dxa"/>
            <w:vAlign w:val="center"/>
          </w:tcPr>
          <w:p w14:paraId="331D6B3F" w14:textId="77777777" w:rsidR="00527B86" w:rsidRPr="00527B86" w:rsidRDefault="00527B86" w:rsidP="00527B86">
            <w:pPr>
              <w:jc w:val="center"/>
              <w:rPr>
                <w:sz w:val="22"/>
                <w:szCs w:val="22"/>
              </w:rPr>
            </w:pPr>
            <w:r w:rsidRPr="00527B86">
              <w:rPr>
                <w:sz w:val="22"/>
                <w:szCs w:val="22"/>
              </w:rPr>
              <w:t>Обоснование</w:t>
            </w:r>
          </w:p>
        </w:tc>
      </w:tr>
      <w:tr w:rsidR="00527B86" w:rsidRPr="00527B86" w14:paraId="5EB38EB3" w14:textId="77777777" w:rsidTr="00DD090C">
        <w:trPr>
          <w:trHeight w:val="1293"/>
        </w:trPr>
        <w:tc>
          <w:tcPr>
            <w:tcW w:w="567" w:type="dxa"/>
            <w:vAlign w:val="center"/>
          </w:tcPr>
          <w:p w14:paraId="708F13A7" w14:textId="77777777" w:rsidR="00527B86" w:rsidRPr="00527B86" w:rsidRDefault="00527B86" w:rsidP="00527B86">
            <w:pPr>
              <w:jc w:val="center"/>
              <w:rPr>
                <w:sz w:val="22"/>
                <w:szCs w:val="22"/>
              </w:rPr>
            </w:pPr>
            <w:r w:rsidRPr="00527B86">
              <w:rPr>
                <w:sz w:val="22"/>
                <w:szCs w:val="22"/>
              </w:rPr>
              <w:t>1</w:t>
            </w:r>
          </w:p>
        </w:tc>
        <w:tc>
          <w:tcPr>
            <w:tcW w:w="2858" w:type="dxa"/>
            <w:vAlign w:val="center"/>
          </w:tcPr>
          <w:p w14:paraId="3BF1E7BA" w14:textId="77777777" w:rsidR="00527B86" w:rsidRPr="00527B86" w:rsidRDefault="00527B86" w:rsidP="00527B86">
            <w:pPr>
              <w:rPr>
                <w:sz w:val="22"/>
                <w:szCs w:val="22"/>
              </w:rPr>
            </w:pPr>
            <w:r w:rsidRPr="00527B86">
              <w:rPr>
                <w:sz w:val="22"/>
                <w:szCs w:val="22"/>
              </w:rPr>
              <w:t>ГСМ</w:t>
            </w:r>
          </w:p>
        </w:tc>
        <w:tc>
          <w:tcPr>
            <w:tcW w:w="1574" w:type="dxa"/>
            <w:vAlign w:val="center"/>
          </w:tcPr>
          <w:p w14:paraId="4A53A05D" w14:textId="77777777" w:rsidR="00527B86" w:rsidRPr="00527B86" w:rsidRDefault="00527B86" w:rsidP="00527B86">
            <w:pPr>
              <w:jc w:val="center"/>
              <w:rPr>
                <w:sz w:val="22"/>
                <w:szCs w:val="22"/>
              </w:rPr>
            </w:pPr>
            <w:r w:rsidRPr="00527B86">
              <w:rPr>
                <w:sz w:val="22"/>
                <w:szCs w:val="22"/>
              </w:rPr>
              <w:t>1 855,91</w:t>
            </w:r>
          </w:p>
        </w:tc>
        <w:tc>
          <w:tcPr>
            <w:tcW w:w="1511" w:type="dxa"/>
            <w:vAlign w:val="center"/>
          </w:tcPr>
          <w:p w14:paraId="053BE8CE" w14:textId="77777777" w:rsidR="00527B86" w:rsidRPr="00527B86" w:rsidRDefault="00527B86" w:rsidP="00527B86">
            <w:pPr>
              <w:jc w:val="center"/>
              <w:rPr>
                <w:sz w:val="22"/>
                <w:szCs w:val="22"/>
              </w:rPr>
            </w:pPr>
            <w:r w:rsidRPr="00527B86">
              <w:rPr>
                <w:sz w:val="22"/>
                <w:szCs w:val="22"/>
              </w:rPr>
              <w:t>1 681,52</w:t>
            </w:r>
          </w:p>
        </w:tc>
        <w:tc>
          <w:tcPr>
            <w:tcW w:w="3489" w:type="dxa"/>
            <w:vAlign w:val="center"/>
          </w:tcPr>
          <w:p w14:paraId="665ED238" w14:textId="77777777" w:rsidR="00527B86" w:rsidRPr="00527B86" w:rsidRDefault="00527B86" w:rsidP="00527B86">
            <w:pPr>
              <w:rPr>
                <w:sz w:val="22"/>
                <w:szCs w:val="22"/>
              </w:rPr>
            </w:pPr>
            <w:r w:rsidRPr="00527B86">
              <w:rPr>
                <w:sz w:val="22"/>
                <w:szCs w:val="22"/>
              </w:rPr>
              <w:t>Исходя из факта за 2022, с учетом ИЦП (нефтепродукты) на 2023-0,999 и 2024-1,077</w:t>
            </w:r>
            <w:r w:rsidRPr="00527B86">
              <w:rPr>
                <w:szCs w:val="20"/>
              </w:rPr>
              <w:t xml:space="preserve"> по </w:t>
            </w:r>
            <w:r w:rsidRPr="00527B86">
              <w:rPr>
                <w:sz w:val="22"/>
                <w:szCs w:val="22"/>
              </w:rPr>
              <w:t>прогнозу Минэкономразвития РФ от 22.09.2023 (факт 2022 – 1 562,85 тыс. руб.).</w:t>
            </w:r>
          </w:p>
        </w:tc>
      </w:tr>
      <w:tr w:rsidR="00527B86" w:rsidRPr="00527B86" w14:paraId="5279D259" w14:textId="77777777" w:rsidTr="00DD090C">
        <w:trPr>
          <w:trHeight w:val="496"/>
        </w:trPr>
        <w:tc>
          <w:tcPr>
            <w:tcW w:w="567" w:type="dxa"/>
            <w:vAlign w:val="center"/>
          </w:tcPr>
          <w:p w14:paraId="2976597F" w14:textId="77777777" w:rsidR="00527B86" w:rsidRPr="00527B86" w:rsidRDefault="00527B86" w:rsidP="00527B86">
            <w:pPr>
              <w:jc w:val="center"/>
              <w:rPr>
                <w:sz w:val="22"/>
                <w:szCs w:val="22"/>
              </w:rPr>
            </w:pPr>
            <w:r w:rsidRPr="00527B86">
              <w:rPr>
                <w:sz w:val="22"/>
                <w:szCs w:val="22"/>
              </w:rPr>
              <w:t>2</w:t>
            </w:r>
          </w:p>
        </w:tc>
        <w:tc>
          <w:tcPr>
            <w:tcW w:w="2858" w:type="dxa"/>
            <w:vAlign w:val="center"/>
          </w:tcPr>
          <w:p w14:paraId="3C542944" w14:textId="77777777" w:rsidR="00527B86" w:rsidRPr="00527B86" w:rsidRDefault="00527B86" w:rsidP="00527B86">
            <w:pPr>
              <w:rPr>
                <w:sz w:val="22"/>
                <w:szCs w:val="22"/>
              </w:rPr>
            </w:pPr>
            <w:r w:rsidRPr="00527B86">
              <w:rPr>
                <w:sz w:val="22"/>
                <w:szCs w:val="22"/>
              </w:rPr>
              <w:t>Мебель и прочие ТМЦ</w:t>
            </w:r>
          </w:p>
        </w:tc>
        <w:tc>
          <w:tcPr>
            <w:tcW w:w="1574" w:type="dxa"/>
            <w:vAlign w:val="center"/>
          </w:tcPr>
          <w:p w14:paraId="03BFDE2A" w14:textId="77777777" w:rsidR="00527B86" w:rsidRPr="00527B86" w:rsidRDefault="00527B86" w:rsidP="00527B86">
            <w:pPr>
              <w:jc w:val="center"/>
              <w:rPr>
                <w:sz w:val="22"/>
                <w:szCs w:val="22"/>
              </w:rPr>
            </w:pPr>
            <w:r w:rsidRPr="00527B86">
              <w:rPr>
                <w:sz w:val="22"/>
                <w:szCs w:val="22"/>
              </w:rPr>
              <w:t>1 510,44</w:t>
            </w:r>
          </w:p>
        </w:tc>
        <w:tc>
          <w:tcPr>
            <w:tcW w:w="1511" w:type="dxa"/>
            <w:vAlign w:val="center"/>
          </w:tcPr>
          <w:p w14:paraId="72BA972B" w14:textId="77777777" w:rsidR="00527B86" w:rsidRPr="00527B86" w:rsidRDefault="00527B86" w:rsidP="00527B86">
            <w:pPr>
              <w:jc w:val="center"/>
              <w:rPr>
                <w:sz w:val="22"/>
                <w:szCs w:val="22"/>
              </w:rPr>
            </w:pPr>
            <w:r w:rsidRPr="00527B86">
              <w:rPr>
                <w:sz w:val="22"/>
                <w:szCs w:val="22"/>
              </w:rPr>
              <w:t>607,90</w:t>
            </w:r>
          </w:p>
        </w:tc>
        <w:tc>
          <w:tcPr>
            <w:tcW w:w="3489" w:type="dxa"/>
            <w:vAlign w:val="center"/>
          </w:tcPr>
          <w:p w14:paraId="7B464960" w14:textId="77777777" w:rsidR="00527B86" w:rsidRPr="00527B86" w:rsidRDefault="00527B86" w:rsidP="00527B86">
            <w:pPr>
              <w:rPr>
                <w:sz w:val="22"/>
                <w:szCs w:val="22"/>
              </w:rPr>
            </w:pPr>
            <w:r w:rsidRPr="00527B86">
              <w:rPr>
                <w:sz w:val="22"/>
                <w:szCs w:val="22"/>
              </w:rPr>
              <w:t>Принято исходя из пересчета срока службы мебели</w:t>
            </w:r>
          </w:p>
        </w:tc>
      </w:tr>
      <w:tr w:rsidR="00527B86" w:rsidRPr="00527B86" w14:paraId="23938864" w14:textId="77777777" w:rsidTr="00DD090C">
        <w:trPr>
          <w:trHeight w:val="496"/>
        </w:trPr>
        <w:tc>
          <w:tcPr>
            <w:tcW w:w="567" w:type="dxa"/>
            <w:vAlign w:val="center"/>
          </w:tcPr>
          <w:p w14:paraId="26877E85" w14:textId="77777777" w:rsidR="00527B86" w:rsidRPr="00527B86" w:rsidRDefault="00527B86" w:rsidP="00527B86">
            <w:pPr>
              <w:jc w:val="center"/>
              <w:rPr>
                <w:sz w:val="22"/>
                <w:szCs w:val="22"/>
              </w:rPr>
            </w:pPr>
            <w:r w:rsidRPr="00527B86">
              <w:rPr>
                <w:sz w:val="22"/>
                <w:szCs w:val="22"/>
              </w:rPr>
              <w:t>3</w:t>
            </w:r>
          </w:p>
        </w:tc>
        <w:tc>
          <w:tcPr>
            <w:tcW w:w="2858" w:type="dxa"/>
            <w:vAlign w:val="center"/>
          </w:tcPr>
          <w:p w14:paraId="370D7428" w14:textId="77777777" w:rsidR="00527B86" w:rsidRPr="00527B86" w:rsidRDefault="00527B86" w:rsidP="00527B86">
            <w:pPr>
              <w:rPr>
                <w:sz w:val="22"/>
                <w:szCs w:val="22"/>
              </w:rPr>
            </w:pPr>
            <w:r w:rsidRPr="00527B86">
              <w:rPr>
                <w:sz w:val="22"/>
                <w:szCs w:val="22"/>
              </w:rPr>
              <w:t>Компьютерное оборудование и оргтехника</w:t>
            </w:r>
          </w:p>
        </w:tc>
        <w:tc>
          <w:tcPr>
            <w:tcW w:w="1574" w:type="dxa"/>
            <w:vAlign w:val="center"/>
          </w:tcPr>
          <w:p w14:paraId="1A2DF315" w14:textId="77777777" w:rsidR="00527B86" w:rsidRPr="00527B86" w:rsidRDefault="00527B86" w:rsidP="00527B86">
            <w:pPr>
              <w:jc w:val="center"/>
              <w:rPr>
                <w:sz w:val="22"/>
                <w:szCs w:val="22"/>
              </w:rPr>
            </w:pPr>
            <w:r w:rsidRPr="00527B86">
              <w:rPr>
                <w:sz w:val="22"/>
                <w:szCs w:val="22"/>
              </w:rPr>
              <w:t>1 193,80</w:t>
            </w:r>
          </w:p>
        </w:tc>
        <w:tc>
          <w:tcPr>
            <w:tcW w:w="1511" w:type="dxa"/>
            <w:vAlign w:val="center"/>
          </w:tcPr>
          <w:p w14:paraId="6FD32A38" w14:textId="77777777" w:rsidR="00527B86" w:rsidRPr="00527B86" w:rsidRDefault="00527B86" w:rsidP="00527B86">
            <w:pPr>
              <w:jc w:val="center"/>
              <w:rPr>
                <w:sz w:val="22"/>
                <w:szCs w:val="22"/>
              </w:rPr>
            </w:pPr>
            <w:r w:rsidRPr="00527B86">
              <w:rPr>
                <w:sz w:val="22"/>
                <w:szCs w:val="22"/>
              </w:rPr>
              <w:t>726,00</w:t>
            </w:r>
          </w:p>
        </w:tc>
        <w:tc>
          <w:tcPr>
            <w:tcW w:w="3489" w:type="dxa"/>
            <w:vAlign w:val="center"/>
          </w:tcPr>
          <w:p w14:paraId="13078C06" w14:textId="77777777" w:rsidR="00527B86" w:rsidRPr="00527B86" w:rsidRDefault="00527B86" w:rsidP="00527B86">
            <w:pPr>
              <w:rPr>
                <w:sz w:val="22"/>
                <w:szCs w:val="22"/>
              </w:rPr>
            </w:pPr>
            <w:r w:rsidRPr="00527B86">
              <w:rPr>
                <w:sz w:val="22"/>
                <w:szCs w:val="22"/>
              </w:rPr>
              <w:t>Скорректирована сумма исходя из принятой численности</w:t>
            </w:r>
          </w:p>
        </w:tc>
      </w:tr>
      <w:tr w:rsidR="00527B86" w:rsidRPr="00527B86" w14:paraId="2AA9FC78" w14:textId="77777777" w:rsidTr="00DD090C">
        <w:trPr>
          <w:trHeight w:val="751"/>
        </w:trPr>
        <w:tc>
          <w:tcPr>
            <w:tcW w:w="567" w:type="dxa"/>
            <w:vAlign w:val="center"/>
          </w:tcPr>
          <w:p w14:paraId="6DE41F5F" w14:textId="77777777" w:rsidR="00527B86" w:rsidRPr="00527B86" w:rsidRDefault="00527B86" w:rsidP="00527B86">
            <w:pPr>
              <w:jc w:val="center"/>
              <w:rPr>
                <w:sz w:val="22"/>
                <w:szCs w:val="22"/>
              </w:rPr>
            </w:pPr>
            <w:r w:rsidRPr="00527B86">
              <w:rPr>
                <w:sz w:val="22"/>
                <w:szCs w:val="22"/>
              </w:rPr>
              <w:t>4</w:t>
            </w:r>
          </w:p>
        </w:tc>
        <w:tc>
          <w:tcPr>
            <w:tcW w:w="2858" w:type="dxa"/>
            <w:vAlign w:val="center"/>
          </w:tcPr>
          <w:p w14:paraId="63945E72" w14:textId="77777777" w:rsidR="00527B86" w:rsidRPr="00527B86" w:rsidRDefault="00527B86" w:rsidP="00527B86">
            <w:pPr>
              <w:rPr>
                <w:sz w:val="22"/>
                <w:szCs w:val="22"/>
              </w:rPr>
            </w:pPr>
            <w:r w:rsidRPr="00527B86">
              <w:rPr>
                <w:sz w:val="22"/>
                <w:szCs w:val="22"/>
              </w:rPr>
              <w:t>Комплектующие для компьютеров и оргтехники</w:t>
            </w:r>
          </w:p>
        </w:tc>
        <w:tc>
          <w:tcPr>
            <w:tcW w:w="1574" w:type="dxa"/>
            <w:vAlign w:val="center"/>
          </w:tcPr>
          <w:p w14:paraId="4DF81AA6" w14:textId="77777777" w:rsidR="00527B86" w:rsidRPr="00527B86" w:rsidRDefault="00527B86" w:rsidP="00527B86">
            <w:pPr>
              <w:jc w:val="center"/>
              <w:rPr>
                <w:sz w:val="22"/>
                <w:szCs w:val="22"/>
              </w:rPr>
            </w:pPr>
            <w:r w:rsidRPr="00527B86">
              <w:rPr>
                <w:sz w:val="22"/>
                <w:szCs w:val="22"/>
              </w:rPr>
              <w:t>183,21</w:t>
            </w:r>
          </w:p>
        </w:tc>
        <w:tc>
          <w:tcPr>
            <w:tcW w:w="1511" w:type="dxa"/>
            <w:vAlign w:val="center"/>
          </w:tcPr>
          <w:p w14:paraId="422326F9" w14:textId="77777777" w:rsidR="00527B86" w:rsidRPr="00527B86" w:rsidRDefault="00527B86" w:rsidP="00527B86">
            <w:pPr>
              <w:jc w:val="center"/>
              <w:rPr>
                <w:sz w:val="22"/>
                <w:szCs w:val="22"/>
              </w:rPr>
            </w:pPr>
            <w:r w:rsidRPr="00527B86">
              <w:rPr>
                <w:sz w:val="22"/>
                <w:szCs w:val="22"/>
              </w:rPr>
              <w:t>167,00</w:t>
            </w:r>
          </w:p>
        </w:tc>
        <w:tc>
          <w:tcPr>
            <w:tcW w:w="3489" w:type="dxa"/>
            <w:vAlign w:val="center"/>
          </w:tcPr>
          <w:p w14:paraId="599B0209" w14:textId="77777777" w:rsidR="00527B86" w:rsidRPr="00527B86" w:rsidRDefault="00527B86" w:rsidP="00527B86">
            <w:pPr>
              <w:rPr>
                <w:sz w:val="22"/>
                <w:szCs w:val="22"/>
              </w:rPr>
            </w:pPr>
            <w:r w:rsidRPr="00527B86">
              <w:rPr>
                <w:sz w:val="22"/>
                <w:szCs w:val="22"/>
              </w:rPr>
              <w:t>Затраты приняты исходя из факта 2022 года с учетом ИПЦ на 2023 – 1,058 и 2024 – 1,072 по прогнозу Минэкономразвития РФ от 22.09.2023 (факт 2022 – 147.17 тыс. руб.)</w:t>
            </w:r>
          </w:p>
        </w:tc>
      </w:tr>
      <w:tr w:rsidR="00527B86" w:rsidRPr="00527B86" w14:paraId="763BCFB7" w14:textId="77777777" w:rsidTr="00DD090C">
        <w:trPr>
          <w:trHeight w:val="1263"/>
        </w:trPr>
        <w:tc>
          <w:tcPr>
            <w:tcW w:w="567" w:type="dxa"/>
            <w:vAlign w:val="center"/>
          </w:tcPr>
          <w:p w14:paraId="56476255" w14:textId="77777777" w:rsidR="00527B86" w:rsidRPr="00527B86" w:rsidRDefault="00527B86" w:rsidP="00527B86">
            <w:pPr>
              <w:jc w:val="center"/>
              <w:rPr>
                <w:sz w:val="22"/>
                <w:szCs w:val="22"/>
              </w:rPr>
            </w:pPr>
            <w:r w:rsidRPr="00527B86">
              <w:rPr>
                <w:sz w:val="22"/>
                <w:szCs w:val="22"/>
              </w:rPr>
              <w:lastRenderedPageBreak/>
              <w:t>5</w:t>
            </w:r>
          </w:p>
        </w:tc>
        <w:tc>
          <w:tcPr>
            <w:tcW w:w="2858" w:type="dxa"/>
            <w:vAlign w:val="center"/>
          </w:tcPr>
          <w:p w14:paraId="0B942F73" w14:textId="77777777" w:rsidR="00527B86" w:rsidRPr="00527B86" w:rsidRDefault="00527B86" w:rsidP="00527B86">
            <w:pPr>
              <w:rPr>
                <w:sz w:val="22"/>
                <w:szCs w:val="22"/>
              </w:rPr>
            </w:pPr>
            <w:r w:rsidRPr="00527B86">
              <w:rPr>
                <w:sz w:val="22"/>
                <w:szCs w:val="22"/>
              </w:rPr>
              <w:t>Расходные материалы для принтеров и копиров</w:t>
            </w:r>
          </w:p>
        </w:tc>
        <w:tc>
          <w:tcPr>
            <w:tcW w:w="1574" w:type="dxa"/>
            <w:vAlign w:val="center"/>
          </w:tcPr>
          <w:p w14:paraId="4EECF6B7" w14:textId="77777777" w:rsidR="00527B86" w:rsidRPr="00527B86" w:rsidRDefault="00527B86" w:rsidP="00527B86">
            <w:pPr>
              <w:jc w:val="center"/>
              <w:rPr>
                <w:sz w:val="22"/>
                <w:szCs w:val="22"/>
              </w:rPr>
            </w:pPr>
            <w:r w:rsidRPr="00527B86">
              <w:rPr>
                <w:sz w:val="22"/>
                <w:szCs w:val="22"/>
              </w:rPr>
              <w:t>474,41</w:t>
            </w:r>
          </w:p>
        </w:tc>
        <w:tc>
          <w:tcPr>
            <w:tcW w:w="1511" w:type="dxa"/>
            <w:vAlign w:val="center"/>
          </w:tcPr>
          <w:p w14:paraId="73C19D33" w14:textId="77777777" w:rsidR="00527B86" w:rsidRPr="00527B86" w:rsidRDefault="00527B86" w:rsidP="00527B86">
            <w:pPr>
              <w:jc w:val="center"/>
              <w:rPr>
                <w:sz w:val="22"/>
                <w:szCs w:val="22"/>
              </w:rPr>
            </w:pPr>
            <w:r w:rsidRPr="00527B86">
              <w:rPr>
                <w:sz w:val="22"/>
                <w:szCs w:val="22"/>
              </w:rPr>
              <w:t>214,00</w:t>
            </w:r>
          </w:p>
        </w:tc>
        <w:tc>
          <w:tcPr>
            <w:tcW w:w="3489" w:type="dxa"/>
            <w:vAlign w:val="center"/>
          </w:tcPr>
          <w:p w14:paraId="65B89BBF" w14:textId="77777777" w:rsidR="00527B86" w:rsidRPr="00527B86" w:rsidRDefault="00527B86" w:rsidP="00527B86">
            <w:pPr>
              <w:rPr>
                <w:sz w:val="22"/>
                <w:szCs w:val="22"/>
              </w:rPr>
            </w:pPr>
            <w:r w:rsidRPr="00527B86">
              <w:rPr>
                <w:sz w:val="22"/>
                <w:szCs w:val="22"/>
              </w:rPr>
              <w:t>Затраты приняты исходя из факта 2022 года с учетом ИПЦ на 2023 – 1,058 и 2024</w:t>
            </w:r>
            <w:r w:rsidRPr="00527B86">
              <w:rPr>
                <w:szCs w:val="20"/>
              </w:rPr>
              <w:t xml:space="preserve"> – 1,072 </w:t>
            </w:r>
            <w:r w:rsidRPr="00527B86">
              <w:rPr>
                <w:sz w:val="22"/>
                <w:szCs w:val="22"/>
              </w:rPr>
              <w:t>по прогнозу Минэкономразвития РФ от 22.09.2023 (факт 2022 – 188,23 тыс. руб.)</w:t>
            </w:r>
          </w:p>
        </w:tc>
      </w:tr>
      <w:tr w:rsidR="00527B86" w:rsidRPr="00527B86" w14:paraId="2D23C44C" w14:textId="77777777" w:rsidTr="00DD090C">
        <w:trPr>
          <w:trHeight w:val="1263"/>
        </w:trPr>
        <w:tc>
          <w:tcPr>
            <w:tcW w:w="567" w:type="dxa"/>
            <w:vAlign w:val="center"/>
          </w:tcPr>
          <w:p w14:paraId="6F9C9DCF" w14:textId="77777777" w:rsidR="00527B86" w:rsidRPr="00527B86" w:rsidRDefault="00527B86" w:rsidP="00527B86">
            <w:pPr>
              <w:jc w:val="center"/>
              <w:rPr>
                <w:sz w:val="22"/>
                <w:szCs w:val="22"/>
              </w:rPr>
            </w:pPr>
            <w:r w:rsidRPr="00527B86">
              <w:rPr>
                <w:sz w:val="22"/>
                <w:szCs w:val="22"/>
              </w:rPr>
              <w:t>6</w:t>
            </w:r>
          </w:p>
        </w:tc>
        <w:tc>
          <w:tcPr>
            <w:tcW w:w="2858" w:type="dxa"/>
            <w:vAlign w:val="center"/>
          </w:tcPr>
          <w:p w14:paraId="665EF1A1" w14:textId="77777777" w:rsidR="00527B86" w:rsidRPr="00527B86" w:rsidRDefault="00527B86" w:rsidP="00527B86">
            <w:pPr>
              <w:rPr>
                <w:sz w:val="22"/>
                <w:szCs w:val="22"/>
              </w:rPr>
            </w:pPr>
            <w:r w:rsidRPr="00527B86">
              <w:rPr>
                <w:sz w:val="22"/>
                <w:szCs w:val="22"/>
              </w:rPr>
              <w:t>Моющие средства и хозяйственные товары</w:t>
            </w:r>
          </w:p>
        </w:tc>
        <w:tc>
          <w:tcPr>
            <w:tcW w:w="1574" w:type="dxa"/>
            <w:vAlign w:val="center"/>
          </w:tcPr>
          <w:p w14:paraId="636888D3" w14:textId="77777777" w:rsidR="00527B86" w:rsidRPr="00527B86" w:rsidRDefault="00527B86" w:rsidP="00527B86">
            <w:pPr>
              <w:jc w:val="center"/>
              <w:rPr>
                <w:sz w:val="22"/>
                <w:szCs w:val="22"/>
              </w:rPr>
            </w:pPr>
            <w:r w:rsidRPr="00527B86">
              <w:rPr>
                <w:sz w:val="22"/>
                <w:szCs w:val="22"/>
              </w:rPr>
              <w:t>222,40</w:t>
            </w:r>
          </w:p>
        </w:tc>
        <w:tc>
          <w:tcPr>
            <w:tcW w:w="1511" w:type="dxa"/>
            <w:vAlign w:val="center"/>
          </w:tcPr>
          <w:p w14:paraId="3C55F09A" w14:textId="77777777" w:rsidR="00527B86" w:rsidRPr="00527B86" w:rsidRDefault="00527B86" w:rsidP="00527B86">
            <w:pPr>
              <w:jc w:val="center"/>
              <w:rPr>
                <w:sz w:val="22"/>
                <w:szCs w:val="22"/>
              </w:rPr>
            </w:pPr>
            <w:r w:rsidRPr="00527B86">
              <w:rPr>
                <w:sz w:val="22"/>
                <w:szCs w:val="22"/>
              </w:rPr>
              <w:t>216,45</w:t>
            </w:r>
          </w:p>
        </w:tc>
        <w:tc>
          <w:tcPr>
            <w:tcW w:w="3489" w:type="dxa"/>
            <w:vAlign w:val="center"/>
          </w:tcPr>
          <w:p w14:paraId="47FC17A4" w14:textId="77777777" w:rsidR="00527B86" w:rsidRPr="00527B86" w:rsidRDefault="00527B86" w:rsidP="00527B86">
            <w:pPr>
              <w:rPr>
                <w:sz w:val="22"/>
                <w:szCs w:val="22"/>
              </w:rPr>
            </w:pPr>
            <w:r w:rsidRPr="00527B86">
              <w:rPr>
                <w:sz w:val="22"/>
                <w:szCs w:val="22"/>
              </w:rPr>
              <w:t>Затраты приняты исходя из факта 2022 года с учетом ИПЦ на 2023 – 1,058 и 2024</w:t>
            </w:r>
            <w:r w:rsidRPr="00527B86">
              <w:rPr>
                <w:szCs w:val="20"/>
              </w:rPr>
              <w:t xml:space="preserve"> – 1,072 </w:t>
            </w:r>
            <w:r w:rsidRPr="00527B86">
              <w:rPr>
                <w:sz w:val="22"/>
                <w:szCs w:val="22"/>
              </w:rPr>
              <w:t>по прогнозу Минэкономразвития РФ от 22.09.2023 (факт 2022 – 190,84 тыс. руб.</w:t>
            </w:r>
          </w:p>
        </w:tc>
      </w:tr>
      <w:tr w:rsidR="00527B86" w:rsidRPr="00527B86" w14:paraId="194A4234" w14:textId="77777777" w:rsidTr="00DD090C">
        <w:trPr>
          <w:trHeight w:val="1022"/>
        </w:trPr>
        <w:tc>
          <w:tcPr>
            <w:tcW w:w="567" w:type="dxa"/>
            <w:vAlign w:val="center"/>
          </w:tcPr>
          <w:p w14:paraId="502E69A8" w14:textId="77777777" w:rsidR="00527B86" w:rsidRPr="00527B86" w:rsidRDefault="00527B86" w:rsidP="00527B86">
            <w:pPr>
              <w:jc w:val="center"/>
              <w:rPr>
                <w:sz w:val="22"/>
                <w:szCs w:val="22"/>
              </w:rPr>
            </w:pPr>
            <w:r w:rsidRPr="00527B86">
              <w:rPr>
                <w:sz w:val="22"/>
                <w:szCs w:val="22"/>
              </w:rPr>
              <w:t>7</w:t>
            </w:r>
          </w:p>
        </w:tc>
        <w:tc>
          <w:tcPr>
            <w:tcW w:w="2858" w:type="dxa"/>
            <w:vAlign w:val="center"/>
          </w:tcPr>
          <w:p w14:paraId="1F9827E7" w14:textId="77777777" w:rsidR="00527B86" w:rsidRPr="00527B86" w:rsidRDefault="00527B86" w:rsidP="00527B86">
            <w:pPr>
              <w:rPr>
                <w:sz w:val="22"/>
                <w:szCs w:val="22"/>
              </w:rPr>
            </w:pPr>
            <w:r w:rsidRPr="00527B86">
              <w:rPr>
                <w:sz w:val="22"/>
                <w:szCs w:val="22"/>
              </w:rPr>
              <w:t>Питьевая вода</w:t>
            </w:r>
          </w:p>
        </w:tc>
        <w:tc>
          <w:tcPr>
            <w:tcW w:w="1574" w:type="dxa"/>
            <w:vAlign w:val="center"/>
          </w:tcPr>
          <w:p w14:paraId="2B3F828A" w14:textId="77777777" w:rsidR="00527B86" w:rsidRPr="00527B86" w:rsidRDefault="00527B86" w:rsidP="00527B86">
            <w:pPr>
              <w:jc w:val="center"/>
              <w:rPr>
                <w:sz w:val="22"/>
                <w:szCs w:val="22"/>
              </w:rPr>
            </w:pPr>
            <w:r w:rsidRPr="00527B86">
              <w:rPr>
                <w:sz w:val="22"/>
                <w:szCs w:val="22"/>
              </w:rPr>
              <w:t>229,61</w:t>
            </w:r>
          </w:p>
        </w:tc>
        <w:tc>
          <w:tcPr>
            <w:tcW w:w="1511" w:type="dxa"/>
            <w:vAlign w:val="center"/>
          </w:tcPr>
          <w:p w14:paraId="3E7FB5C2" w14:textId="77777777" w:rsidR="00527B86" w:rsidRPr="00527B86" w:rsidRDefault="00527B86" w:rsidP="00527B86">
            <w:pPr>
              <w:jc w:val="center"/>
              <w:rPr>
                <w:sz w:val="22"/>
                <w:szCs w:val="22"/>
              </w:rPr>
            </w:pPr>
            <w:r w:rsidRPr="00527B86">
              <w:rPr>
                <w:sz w:val="22"/>
                <w:szCs w:val="22"/>
              </w:rPr>
              <w:t>196,40</w:t>
            </w:r>
          </w:p>
        </w:tc>
        <w:tc>
          <w:tcPr>
            <w:tcW w:w="3489" w:type="dxa"/>
            <w:vAlign w:val="center"/>
          </w:tcPr>
          <w:p w14:paraId="446CB436" w14:textId="77777777" w:rsidR="00527B86" w:rsidRPr="00527B86" w:rsidRDefault="00527B86" w:rsidP="00527B86">
            <w:pPr>
              <w:rPr>
                <w:sz w:val="22"/>
                <w:szCs w:val="22"/>
              </w:rPr>
            </w:pPr>
            <w:r w:rsidRPr="00527B86">
              <w:rPr>
                <w:sz w:val="22"/>
                <w:szCs w:val="22"/>
              </w:rPr>
              <w:t>Произведен перерасчет в соответствии с принятой численностью персонала на 2024 год</w:t>
            </w:r>
          </w:p>
        </w:tc>
      </w:tr>
      <w:tr w:rsidR="00527B86" w:rsidRPr="00527B86" w14:paraId="1B789FFB" w14:textId="77777777" w:rsidTr="00DD090C">
        <w:trPr>
          <w:trHeight w:val="496"/>
        </w:trPr>
        <w:tc>
          <w:tcPr>
            <w:tcW w:w="567" w:type="dxa"/>
            <w:vAlign w:val="center"/>
          </w:tcPr>
          <w:p w14:paraId="50DA7C69" w14:textId="77777777" w:rsidR="00527B86" w:rsidRPr="00527B86" w:rsidRDefault="00527B86" w:rsidP="00527B86">
            <w:pPr>
              <w:jc w:val="center"/>
              <w:rPr>
                <w:sz w:val="22"/>
                <w:szCs w:val="22"/>
              </w:rPr>
            </w:pPr>
            <w:r w:rsidRPr="00527B86">
              <w:rPr>
                <w:sz w:val="22"/>
                <w:szCs w:val="22"/>
              </w:rPr>
              <w:t>8</w:t>
            </w:r>
          </w:p>
        </w:tc>
        <w:tc>
          <w:tcPr>
            <w:tcW w:w="2858" w:type="dxa"/>
            <w:vAlign w:val="center"/>
          </w:tcPr>
          <w:p w14:paraId="68E3B8D6" w14:textId="77777777" w:rsidR="00527B86" w:rsidRPr="00527B86" w:rsidRDefault="00527B86" w:rsidP="00527B86">
            <w:pPr>
              <w:rPr>
                <w:sz w:val="22"/>
                <w:szCs w:val="22"/>
              </w:rPr>
            </w:pPr>
            <w:r w:rsidRPr="00527B86">
              <w:rPr>
                <w:sz w:val="22"/>
                <w:szCs w:val="22"/>
              </w:rPr>
              <w:t>Эксплуатационные материалы</w:t>
            </w:r>
          </w:p>
        </w:tc>
        <w:tc>
          <w:tcPr>
            <w:tcW w:w="1574" w:type="dxa"/>
            <w:vAlign w:val="center"/>
          </w:tcPr>
          <w:p w14:paraId="0336CAC7" w14:textId="77777777" w:rsidR="00527B86" w:rsidRPr="00527B86" w:rsidRDefault="00527B86" w:rsidP="00527B86">
            <w:pPr>
              <w:jc w:val="center"/>
              <w:rPr>
                <w:sz w:val="22"/>
                <w:szCs w:val="22"/>
              </w:rPr>
            </w:pPr>
            <w:r w:rsidRPr="00527B86">
              <w:rPr>
                <w:sz w:val="22"/>
                <w:szCs w:val="22"/>
              </w:rPr>
              <w:t>628,79</w:t>
            </w:r>
          </w:p>
        </w:tc>
        <w:tc>
          <w:tcPr>
            <w:tcW w:w="1511" w:type="dxa"/>
            <w:vAlign w:val="center"/>
          </w:tcPr>
          <w:p w14:paraId="680DF062" w14:textId="77777777" w:rsidR="00527B86" w:rsidRPr="00527B86" w:rsidRDefault="00527B86" w:rsidP="00527B86">
            <w:pPr>
              <w:jc w:val="center"/>
              <w:rPr>
                <w:sz w:val="22"/>
                <w:szCs w:val="22"/>
              </w:rPr>
            </w:pPr>
            <w:r w:rsidRPr="00527B86">
              <w:rPr>
                <w:sz w:val="22"/>
                <w:szCs w:val="22"/>
              </w:rPr>
              <w:t>628,79</w:t>
            </w:r>
          </w:p>
        </w:tc>
        <w:tc>
          <w:tcPr>
            <w:tcW w:w="3489" w:type="dxa"/>
            <w:vAlign w:val="center"/>
          </w:tcPr>
          <w:p w14:paraId="79CBD35D" w14:textId="77777777" w:rsidR="00527B86" w:rsidRPr="00527B86" w:rsidRDefault="00527B86" w:rsidP="00527B86">
            <w:pPr>
              <w:rPr>
                <w:sz w:val="22"/>
                <w:szCs w:val="22"/>
              </w:rPr>
            </w:pPr>
            <w:r w:rsidRPr="00527B86">
              <w:rPr>
                <w:sz w:val="22"/>
                <w:szCs w:val="22"/>
              </w:rPr>
              <w:t>Согласно предложению предприятия</w:t>
            </w:r>
          </w:p>
        </w:tc>
      </w:tr>
      <w:tr w:rsidR="00527B86" w:rsidRPr="00527B86" w14:paraId="63714CCC" w14:textId="77777777" w:rsidTr="00DD090C">
        <w:trPr>
          <w:trHeight w:val="496"/>
        </w:trPr>
        <w:tc>
          <w:tcPr>
            <w:tcW w:w="567" w:type="dxa"/>
            <w:vAlign w:val="center"/>
          </w:tcPr>
          <w:p w14:paraId="7D9E2A22" w14:textId="77777777" w:rsidR="00527B86" w:rsidRPr="00527B86" w:rsidRDefault="00527B86" w:rsidP="00527B86">
            <w:pPr>
              <w:jc w:val="center"/>
              <w:rPr>
                <w:sz w:val="22"/>
                <w:szCs w:val="22"/>
                <w:lang w:val="en-US"/>
              </w:rPr>
            </w:pPr>
            <w:r w:rsidRPr="00527B86">
              <w:rPr>
                <w:sz w:val="22"/>
                <w:szCs w:val="22"/>
                <w:lang w:val="en-US"/>
              </w:rPr>
              <w:t>9</w:t>
            </w:r>
          </w:p>
        </w:tc>
        <w:tc>
          <w:tcPr>
            <w:tcW w:w="2858" w:type="dxa"/>
            <w:vAlign w:val="center"/>
          </w:tcPr>
          <w:p w14:paraId="37C36545" w14:textId="77777777" w:rsidR="00527B86" w:rsidRPr="00527B86" w:rsidRDefault="00527B86" w:rsidP="00527B86">
            <w:pPr>
              <w:rPr>
                <w:sz w:val="22"/>
                <w:szCs w:val="22"/>
              </w:rPr>
            </w:pPr>
            <w:r w:rsidRPr="00527B86">
              <w:rPr>
                <w:sz w:val="22"/>
                <w:szCs w:val="22"/>
              </w:rPr>
              <w:t>Химреагенты</w:t>
            </w:r>
          </w:p>
        </w:tc>
        <w:tc>
          <w:tcPr>
            <w:tcW w:w="1574" w:type="dxa"/>
            <w:vAlign w:val="center"/>
          </w:tcPr>
          <w:p w14:paraId="5E10D8EA" w14:textId="77777777" w:rsidR="00527B86" w:rsidRPr="00527B86" w:rsidRDefault="00527B86" w:rsidP="00527B86">
            <w:pPr>
              <w:jc w:val="center"/>
              <w:rPr>
                <w:sz w:val="22"/>
                <w:szCs w:val="22"/>
                <w:lang w:val="en-US"/>
              </w:rPr>
            </w:pPr>
            <w:r w:rsidRPr="00527B86">
              <w:rPr>
                <w:sz w:val="22"/>
                <w:szCs w:val="22"/>
                <w:lang w:val="en-US"/>
              </w:rPr>
              <w:t>513.90</w:t>
            </w:r>
          </w:p>
        </w:tc>
        <w:tc>
          <w:tcPr>
            <w:tcW w:w="1511" w:type="dxa"/>
            <w:vAlign w:val="center"/>
          </w:tcPr>
          <w:p w14:paraId="475E6279" w14:textId="77777777" w:rsidR="00527B86" w:rsidRPr="00527B86" w:rsidRDefault="00527B86" w:rsidP="00527B86">
            <w:pPr>
              <w:jc w:val="center"/>
              <w:rPr>
                <w:sz w:val="22"/>
                <w:szCs w:val="22"/>
                <w:lang w:val="en-US"/>
              </w:rPr>
            </w:pPr>
            <w:r w:rsidRPr="00527B86">
              <w:rPr>
                <w:sz w:val="22"/>
                <w:szCs w:val="22"/>
                <w:lang w:val="en-US"/>
              </w:rPr>
              <w:t>468.91</w:t>
            </w:r>
          </w:p>
        </w:tc>
        <w:tc>
          <w:tcPr>
            <w:tcW w:w="3489" w:type="dxa"/>
            <w:vAlign w:val="center"/>
          </w:tcPr>
          <w:p w14:paraId="0AF49127" w14:textId="77777777" w:rsidR="00527B86" w:rsidRPr="00527B86" w:rsidRDefault="00527B86" w:rsidP="00527B86">
            <w:pPr>
              <w:rPr>
                <w:sz w:val="22"/>
                <w:szCs w:val="22"/>
              </w:rPr>
            </w:pPr>
            <w:r w:rsidRPr="00527B86">
              <w:rPr>
                <w:sz w:val="22"/>
                <w:szCs w:val="22"/>
              </w:rPr>
              <w:t>Скорректирована стоимость реагента с учетом ИЦП по «химические продукты» на 2023 – 0,942 и 2024 – 1,075</w:t>
            </w:r>
            <w:r w:rsidRPr="00527B86">
              <w:rPr>
                <w:szCs w:val="20"/>
              </w:rPr>
              <w:t xml:space="preserve"> </w:t>
            </w:r>
            <w:r w:rsidRPr="00527B86">
              <w:rPr>
                <w:sz w:val="22"/>
                <w:szCs w:val="22"/>
              </w:rPr>
              <w:t>по прогнозу Минэкономразвития РФ от 22.09.2023</w:t>
            </w:r>
          </w:p>
        </w:tc>
      </w:tr>
      <w:tr w:rsidR="00527B86" w:rsidRPr="00527B86" w14:paraId="1E6E89E9" w14:textId="77777777" w:rsidTr="00DD090C">
        <w:trPr>
          <w:trHeight w:val="255"/>
        </w:trPr>
        <w:tc>
          <w:tcPr>
            <w:tcW w:w="567" w:type="dxa"/>
            <w:vAlign w:val="center"/>
          </w:tcPr>
          <w:p w14:paraId="0C9C20D4" w14:textId="77777777" w:rsidR="00527B86" w:rsidRPr="00527B86" w:rsidRDefault="00527B86" w:rsidP="00527B86">
            <w:pPr>
              <w:jc w:val="center"/>
              <w:rPr>
                <w:sz w:val="22"/>
                <w:szCs w:val="22"/>
              </w:rPr>
            </w:pPr>
          </w:p>
        </w:tc>
        <w:tc>
          <w:tcPr>
            <w:tcW w:w="2858" w:type="dxa"/>
            <w:vAlign w:val="center"/>
          </w:tcPr>
          <w:p w14:paraId="5CA41C03" w14:textId="77777777" w:rsidR="00527B86" w:rsidRPr="00527B86" w:rsidRDefault="00527B86" w:rsidP="00527B86">
            <w:pPr>
              <w:jc w:val="center"/>
              <w:rPr>
                <w:sz w:val="22"/>
                <w:szCs w:val="22"/>
              </w:rPr>
            </w:pPr>
            <w:r w:rsidRPr="00527B86">
              <w:rPr>
                <w:sz w:val="22"/>
                <w:szCs w:val="22"/>
              </w:rPr>
              <w:t>Итого затраты по статье:</w:t>
            </w:r>
          </w:p>
        </w:tc>
        <w:tc>
          <w:tcPr>
            <w:tcW w:w="1574" w:type="dxa"/>
            <w:vAlign w:val="center"/>
          </w:tcPr>
          <w:p w14:paraId="1ED3855F" w14:textId="77777777" w:rsidR="00527B86" w:rsidRPr="00527B86" w:rsidRDefault="00527B86" w:rsidP="00527B86">
            <w:pPr>
              <w:jc w:val="center"/>
              <w:rPr>
                <w:sz w:val="22"/>
                <w:szCs w:val="22"/>
              </w:rPr>
            </w:pPr>
            <w:r w:rsidRPr="00527B86">
              <w:rPr>
                <w:sz w:val="22"/>
                <w:szCs w:val="22"/>
              </w:rPr>
              <w:t>6 812,47</w:t>
            </w:r>
          </w:p>
        </w:tc>
        <w:tc>
          <w:tcPr>
            <w:tcW w:w="1511" w:type="dxa"/>
            <w:vAlign w:val="center"/>
          </w:tcPr>
          <w:p w14:paraId="33B03EAA" w14:textId="77777777" w:rsidR="00527B86" w:rsidRPr="00527B86" w:rsidRDefault="00527B86" w:rsidP="00527B86">
            <w:pPr>
              <w:jc w:val="center"/>
              <w:rPr>
                <w:sz w:val="22"/>
                <w:szCs w:val="22"/>
              </w:rPr>
            </w:pPr>
            <w:r w:rsidRPr="00527B86">
              <w:rPr>
                <w:sz w:val="22"/>
                <w:szCs w:val="22"/>
              </w:rPr>
              <w:t>4 906,97</w:t>
            </w:r>
          </w:p>
        </w:tc>
        <w:tc>
          <w:tcPr>
            <w:tcW w:w="3489" w:type="dxa"/>
            <w:vAlign w:val="center"/>
          </w:tcPr>
          <w:p w14:paraId="0B60DF98" w14:textId="77777777" w:rsidR="00527B86" w:rsidRPr="00527B86" w:rsidRDefault="00527B86" w:rsidP="00527B86">
            <w:pPr>
              <w:rPr>
                <w:sz w:val="22"/>
                <w:szCs w:val="22"/>
              </w:rPr>
            </w:pPr>
          </w:p>
        </w:tc>
      </w:tr>
    </w:tbl>
    <w:p w14:paraId="11AD7242" w14:textId="77777777" w:rsidR="00527B86" w:rsidRPr="00527B86" w:rsidRDefault="00527B86" w:rsidP="00527B86">
      <w:pPr>
        <w:ind w:firstLine="708"/>
        <w:jc w:val="both"/>
        <w:rPr>
          <w:sz w:val="28"/>
          <w:szCs w:val="28"/>
        </w:rPr>
      </w:pPr>
      <w:r w:rsidRPr="00527B86">
        <w:rPr>
          <w:sz w:val="28"/>
          <w:szCs w:val="28"/>
        </w:rPr>
        <w:t>Корректировка предложения предприятия по статье на 2024 год, в сторону снижения, составила 1 905,50 тыс. руб. по вышеуказанным причинам.</w:t>
      </w:r>
    </w:p>
    <w:p w14:paraId="460513CF" w14:textId="77777777" w:rsidR="00527B86" w:rsidRPr="00527B86" w:rsidRDefault="00527B86" w:rsidP="00527B86">
      <w:pPr>
        <w:keepNext/>
        <w:jc w:val="center"/>
        <w:outlineLvl w:val="2"/>
        <w:rPr>
          <w:b/>
          <w:sz w:val="28"/>
          <w:szCs w:val="28"/>
        </w:rPr>
      </w:pPr>
      <w:bookmarkStart w:id="144" w:name="_Toc500261381"/>
      <w:bookmarkStart w:id="145" w:name="_Toc500928447"/>
      <w:bookmarkStart w:id="146" w:name="_Toc58591004"/>
    </w:p>
    <w:p w14:paraId="4BD5D121" w14:textId="77777777" w:rsidR="00527B86" w:rsidRPr="00527B86" w:rsidRDefault="00527B86" w:rsidP="00527B86">
      <w:pPr>
        <w:jc w:val="center"/>
        <w:rPr>
          <w:b/>
          <w:bCs/>
          <w:sz w:val="28"/>
          <w:szCs w:val="28"/>
        </w:rPr>
      </w:pPr>
      <w:bookmarkStart w:id="147" w:name="_Hlk500406103"/>
      <w:bookmarkEnd w:id="144"/>
      <w:bookmarkEnd w:id="145"/>
      <w:bookmarkEnd w:id="146"/>
      <w:r w:rsidRPr="00527B86">
        <w:rPr>
          <w:b/>
          <w:bCs/>
          <w:sz w:val="28"/>
          <w:szCs w:val="28"/>
        </w:rPr>
        <w:t xml:space="preserve">6.2 Программа ремонтного обслуживания </w:t>
      </w:r>
    </w:p>
    <w:p w14:paraId="64C4AC2A" w14:textId="77777777" w:rsidR="00527B86" w:rsidRPr="00527B86" w:rsidRDefault="00527B86" w:rsidP="00527B86">
      <w:pPr>
        <w:jc w:val="center"/>
        <w:rPr>
          <w:b/>
          <w:bCs/>
          <w:sz w:val="28"/>
          <w:szCs w:val="28"/>
        </w:rPr>
      </w:pPr>
      <w:r w:rsidRPr="00527B86">
        <w:rPr>
          <w:b/>
          <w:bCs/>
          <w:sz w:val="28"/>
          <w:szCs w:val="28"/>
        </w:rPr>
        <w:t xml:space="preserve">ООО ХК «СДС-Энерго» на 2024 год </w:t>
      </w:r>
    </w:p>
    <w:p w14:paraId="680DA48B" w14:textId="77777777" w:rsidR="00527B86" w:rsidRPr="00527B86" w:rsidRDefault="00527B86" w:rsidP="00527B86">
      <w:pPr>
        <w:jc w:val="center"/>
        <w:rPr>
          <w:b/>
          <w:bCs/>
          <w:sz w:val="28"/>
          <w:szCs w:val="28"/>
        </w:rPr>
      </w:pPr>
    </w:p>
    <w:p w14:paraId="6E6E47CD" w14:textId="77777777" w:rsidR="00527B86" w:rsidRPr="00527B86" w:rsidRDefault="00527B86" w:rsidP="00527B86">
      <w:pPr>
        <w:ind w:firstLine="709"/>
        <w:jc w:val="both"/>
        <w:rPr>
          <w:bCs/>
          <w:sz w:val="28"/>
          <w:szCs w:val="28"/>
        </w:rPr>
      </w:pPr>
      <w:r w:rsidRPr="00527B86">
        <w:rPr>
          <w:bCs/>
          <w:sz w:val="28"/>
          <w:szCs w:val="28"/>
        </w:rPr>
        <w:t>Предприятием представлен пакет обосновывающих документов к ремонтной программе на 2024-2028 годы, которая предусматривает выполнение ремонтов в части теплоснабжения на сумму 26 430,20</w:t>
      </w:r>
      <w:r w:rsidRPr="00527B86">
        <w:rPr>
          <w:sz w:val="28"/>
          <w:szCs w:val="28"/>
        </w:rPr>
        <w:t xml:space="preserve"> тыс. руб.</w:t>
      </w:r>
      <w:r w:rsidRPr="00527B86">
        <w:rPr>
          <w:b/>
          <w:sz w:val="28"/>
          <w:szCs w:val="28"/>
        </w:rPr>
        <w:t xml:space="preserve"> </w:t>
      </w:r>
      <w:r w:rsidRPr="00527B86">
        <w:rPr>
          <w:sz w:val="28"/>
          <w:szCs w:val="28"/>
        </w:rPr>
        <w:t>в 2024 году.</w:t>
      </w:r>
      <w:r w:rsidRPr="00527B86">
        <w:rPr>
          <w:b/>
          <w:sz w:val="28"/>
          <w:szCs w:val="28"/>
        </w:rPr>
        <w:t xml:space="preserve"> </w:t>
      </w:r>
    </w:p>
    <w:p w14:paraId="17C5857A" w14:textId="77777777" w:rsidR="00527B86" w:rsidRPr="00527B86" w:rsidRDefault="00527B86" w:rsidP="00527B86">
      <w:pPr>
        <w:ind w:firstLine="709"/>
        <w:jc w:val="both"/>
        <w:rPr>
          <w:bCs/>
          <w:sz w:val="28"/>
          <w:szCs w:val="28"/>
        </w:rPr>
      </w:pPr>
      <w:r w:rsidRPr="00527B86">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0F9E527E" w14:textId="77777777" w:rsidR="00527B86" w:rsidRPr="00527B86" w:rsidRDefault="00527B86" w:rsidP="00527B86">
      <w:pPr>
        <w:ind w:firstLine="709"/>
        <w:jc w:val="both"/>
        <w:rPr>
          <w:bCs/>
          <w:sz w:val="28"/>
          <w:szCs w:val="28"/>
        </w:rPr>
      </w:pPr>
      <w:r w:rsidRPr="00527B86">
        <w:rPr>
          <w:bCs/>
          <w:sz w:val="28"/>
          <w:szCs w:val="28"/>
        </w:rPr>
        <w:t>Для обоснования расходов на ремонты предприятием представлена ремонтная программа. В состав обосновывающих документов вошли:</w:t>
      </w:r>
    </w:p>
    <w:p w14:paraId="47CF75F4" w14:textId="77777777" w:rsidR="00527B86" w:rsidRPr="00527B86" w:rsidRDefault="00527B86" w:rsidP="00527B86">
      <w:pPr>
        <w:ind w:firstLine="709"/>
        <w:jc w:val="both"/>
        <w:rPr>
          <w:bCs/>
          <w:sz w:val="28"/>
          <w:szCs w:val="28"/>
        </w:rPr>
      </w:pPr>
      <w:r w:rsidRPr="00527B86">
        <w:rPr>
          <w:bCs/>
          <w:sz w:val="28"/>
          <w:szCs w:val="28"/>
        </w:rPr>
        <w:t>- программа ремонтного обслуживания ООО ХК «СДС-Энерго» на 2024 год;</w:t>
      </w:r>
    </w:p>
    <w:p w14:paraId="7CECE4BC" w14:textId="77777777" w:rsidR="00527B86" w:rsidRPr="00527B86" w:rsidRDefault="00527B86" w:rsidP="00527B86">
      <w:pPr>
        <w:ind w:firstLine="709"/>
        <w:jc w:val="both"/>
        <w:rPr>
          <w:bCs/>
          <w:sz w:val="28"/>
          <w:szCs w:val="28"/>
        </w:rPr>
      </w:pPr>
      <w:r w:rsidRPr="00527B86">
        <w:rPr>
          <w:bCs/>
          <w:sz w:val="28"/>
          <w:szCs w:val="28"/>
        </w:rPr>
        <w:t>- пояснительная записка по статье затрат «Программа ремонтного обслуживания»;</w:t>
      </w:r>
    </w:p>
    <w:p w14:paraId="270FEAFF" w14:textId="77777777" w:rsidR="00527B86" w:rsidRPr="00527B86" w:rsidRDefault="00527B86" w:rsidP="00527B86">
      <w:pPr>
        <w:ind w:firstLine="709"/>
        <w:jc w:val="both"/>
        <w:rPr>
          <w:bCs/>
          <w:sz w:val="28"/>
          <w:szCs w:val="28"/>
        </w:rPr>
      </w:pPr>
      <w:r w:rsidRPr="00527B86">
        <w:rPr>
          <w:bCs/>
          <w:sz w:val="28"/>
          <w:szCs w:val="28"/>
        </w:rPr>
        <w:t>- годовой план-график капитальных и текущих ремонтов оборудования Междуреченской котельной ООО ХК «СДС-Энерго» на 2024-2028 горды;</w:t>
      </w:r>
    </w:p>
    <w:p w14:paraId="28B7054A" w14:textId="77777777" w:rsidR="00527B86" w:rsidRPr="00527B86" w:rsidRDefault="00527B86" w:rsidP="00527B86">
      <w:pPr>
        <w:ind w:firstLine="709"/>
        <w:jc w:val="both"/>
        <w:rPr>
          <w:bCs/>
          <w:sz w:val="28"/>
          <w:szCs w:val="28"/>
        </w:rPr>
      </w:pPr>
      <w:r w:rsidRPr="00527B86">
        <w:rPr>
          <w:bCs/>
          <w:sz w:val="28"/>
          <w:szCs w:val="28"/>
        </w:rPr>
        <w:t>- годовой план-график по ремонту и обслуживанию технологического оборудования производственного участка Междуреченской котельной ООО ХК «СДС-Энерго» на 2024-2028 горды;</w:t>
      </w:r>
    </w:p>
    <w:p w14:paraId="1052BAC2" w14:textId="77777777" w:rsidR="00527B86" w:rsidRPr="00527B86" w:rsidRDefault="00527B86" w:rsidP="00527B86">
      <w:pPr>
        <w:ind w:firstLine="709"/>
        <w:jc w:val="both"/>
        <w:rPr>
          <w:bCs/>
          <w:sz w:val="28"/>
          <w:szCs w:val="28"/>
        </w:rPr>
      </w:pPr>
      <w:r w:rsidRPr="00527B86">
        <w:rPr>
          <w:bCs/>
          <w:sz w:val="28"/>
          <w:szCs w:val="28"/>
        </w:rPr>
        <w:lastRenderedPageBreak/>
        <w:t>- ведомости объемов работ по капитальному ремонту тепловых сетей (на каждый год в периоде 2024-2028 годов);</w:t>
      </w:r>
    </w:p>
    <w:p w14:paraId="50D353E8" w14:textId="77777777" w:rsidR="00527B86" w:rsidRPr="00527B86" w:rsidRDefault="00527B86" w:rsidP="00527B86">
      <w:pPr>
        <w:ind w:firstLine="709"/>
        <w:jc w:val="both"/>
        <w:rPr>
          <w:bCs/>
          <w:sz w:val="28"/>
          <w:szCs w:val="28"/>
        </w:rPr>
      </w:pPr>
      <w:r w:rsidRPr="00527B86">
        <w:rPr>
          <w:bCs/>
          <w:sz w:val="28"/>
          <w:szCs w:val="28"/>
        </w:rPr>
        <w:t>- расчетные индексы изменения сметной стоимости строительства;</w:t>
      </w:r>
    </w:p>
    <w:p w14:paraId="5646C44C" w14:textId="77777777" w:rsidR="00527B86" w:rsidRPr="00527B86" w:rsidRDefault="00527B86" w:rsidP="00527B86">
      <w:pPr>
        <w:ind w:firstLine="709"/>
        <w:jc w:val="both"/>
        <w:rPr>
          <w:bCs/>
          <w:sz w:val="28"/>
          <w:szCs w:val="28"/>
        </w:rPr>
      </w:pPr>
      <w:r w:rsidRPr="00527B86">
        <w:rPr>
          <w:bCs/>
          <w:sz w:val="28"/>
          <w:szCs w:val="28"/>
        </w:rPr>
        <w:t>- система технического обслуживания и ремонта техники;</w:t>
      </w:r>
    </w:p>
    <w:p w14:paraId="73E5695A" w14:textId="77777777" w:rsidR="00527B86" w:rsidRPr="00527B86" w:rsidRDefault="00527B86" w:rsidP="00527B86">
      <w:pPr>
        <w:ind w:firstLine="709"/>
        <w:jc w:val="both"/>
        <w:rPr>
          <w:bCs/>
          <w:sz w:val="28"/>
          <w:szCs w:val="28"/>
        </w:rPr>
      </w:pPr>
      <w:r w:rsidRPr="00527B86">
        <w:rPr>
          <w:bCs/>
          <w:sz w:val="28"/>
          <w:szCs w:val="28"/>
        </w:rPr>
        <w:t>- положение о системе планово-предупредительных ремонтов основного оборудования коммунальных теплоэнергетических предприятий;</w:t>
      </w:r>
    </w:p>
    <w:p w14:paraId="4307A86B" w14:textId="77777777" w:rsidR="00527B86" w:rsidRPr="00527B86" w:rsidRDefault="00527B86" w:rsidP="00527B86">
      <w:pPr>
        <w:ind w:firstLine="709"/>
        <w:jc w:val="both"/>
        <w:rPr>
          <w:bCs/>
          <w:sz w:val="28"/>
          <w:szCs w:val="28"/>
        </w:rPr>
      </w:pPr>
      <w:r w:rsidRPr="00527B86">
        <w:rPr>
          <w:bCs/>
          <w:sz w:val="28"/>
          <w:szCs w:val="28"/>
        </w:rPr>
        <w:t>- рекомендации по нормированию труда на работы по ремонту теплоэнергетического оборудования и тепловых сетей;</w:t>
      </w:r>
    </w:p>
    <w:p w14:paraId="17D4DB21" w14:textId="77777777" w:rsidR="00527B86" w:rsidRPr="00527B86" w:rsidRDefault="00527B86" w:rsidP="00527B86">
      <w:pPr>
        <w:ind w:firstLine="709"/>
        <w:jc w:val="both"/>
        <w:rPr>
          <w:bCs/>
          <w:sz w:val="28"/>
          <w:szCs w:val="28"/>
        </w:rPr>
      </w:pPr>
      <w:r w:rsidRPr="00527B86">
        <w:rPr>
          <w:bCs/>
          <w:sz w:val="28"/>
          <w:szCs w:val="28"/>
        </w:rPr>
        <w:t>- локальные сметные расчеты;</w:t>
      </w:r>
    </w:p>
    <w:p w14:paraId="5BE734B0" w14:textId="77777777" w:rsidR="00527B86" w:rsidRPr="00527B86" w:rsidRDefault="00527B86" w:rsidP="00527B86">
      <w:pPr>
        <w:ind w:firstLine="709"/>
        <w:jc w:val="both"/>
        <w:rPr>
          <w:bCs/>
          <w:sz w:val="28"/>
          <w:szCs w:val="28"/>
        </w:rPr>
      </w:pPr>
      <w:r w:rsidRPr="00527B86">
        <w:rPr>
          <w:bCs/>
          <w:sz w:val="28"/>
          <w:szCs w:val="28"/>
        </w:rPr>
        <w:t>- отчет по техническому обследованию № ТД-311-22;</w:t>
      </w:r>
    </w:p>
    <w:p w14:paraId="4FDD2A84" w14:textId="77777777" w:rsidR="00527B86" w:rsidRPr="00527B86" w:rsidRDefault="00527B86" w:rsidP="00527B86">
      <w:pPr>
        <w:ind w:firstLine="709"/>
        <w:jc w:val="both"/>
        <w:rPr>
          <w:bCs/>
          <w:sz w:val="28"/>
          <w:szCs w:val="28"/>
        </w:rPr>
      </w:pPr>
      <w:r w:rsidRPr="00527B86">
        <w:rPr>
          <w:bCs/>
          <w:sz w:val="28"/>
          <w:szCs w:val="28"/>
        </w:rPr>
        <w:t>- ведомости объемов работ, содержащие наименование дефектов.</w:t>
      </w:r>
    </w:p>
    <w:p w14:paraId="72B4D6FA" w14:textId="77777777" w:rsidR="00527B86" w:rsidRPr="00527B86" w:rsidRDefault="00527B86" w:rsidP="00527B86">
      <w:pPr>
        <w:ind w:firstLine="709"/>
        <w:jc w:val="both"/>
        <w:rPr>
          <w:bCs/>
          <w:sz w:val="28"/>
          <w:szCs w:val="28"/>
        </w:rPr>
      </w:pPr>
      <w:r w:rsidRPr="00527B86">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1EA82A89" w14:textId="77777777" w:rsidR="00527B86" w:rsidRPr="00527B86" w:rsidRDefault="00527B86" w:rsidP="00527B86">
      <w:pPr>
        <w:ind w:firstLine="709"/>
        <w:jc w:val="both"/>
        <w:rPr>
          <w:bCs/>
          <w:sz w:val="28"/>
          <w:szCs w:val="28"/>
        </w:rPr>
      </w:pPr>
      <w:r w:rsidRPr="00527B86">
        <w:rPr>
          <w:bCs/>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34748B08" w14:textId="77777777" w:rsidR="00527B86" w:rsidRPr="00527B86" w:rsidRDefault="00527B86" w:rsidP="00527B86">
      <w:pPr>
        <w:ind w:firstLine="709"/>
        <w:jc w:val="both"/>
        <w:rPr>
          <w:bCs/>
          <w:sz w:val="28"/>
          <w:szCs w:val="28"/>
        </w:rPr>
      </w:pPr>
      <w:r w:rsidRPr="00527B86">
        <w:rPr>
          <w:bCs/>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60693C2" w14:textId="77777777" w:rsidR="00527B86" w:rsidRPr="00527B86" w:rsidRDefault="00527B86" w:rsidP="00527B86">
      <w:pPr>
        <w:ind w:firstLine="709"/>
        <w:jc w:val="both"/>
        <w:rPr>
          <w:bCs/>
          <w:sz w:val="28"/>
          <w:szCs w:val="28"/>
        </w:rPr>
      </w:pPr>
      <w:r w:rsidRPr="00527B86">
        <w:rPr>
          <w:bCs/>
          <w:sz w:val="28"/>
          <w:szCs w:val="28"/>
        </w:rPr>
        <w:t>б) цены, установленные в договорах, заключенных в результате проведения торгов;</w:t>
      </w:r>
    </w:p>
    <w:p w14:paraId="755F8238" w14:textId="77777777" w:rsidR="00527B86" w:rsidRPr="00527B86" w:rsidRDefault="00527B86" w:rsidP="00527B86">
      <w:pPr>
        <w:ind w:firstLine="709"/>
        <w:jc w:val="both"/>
        <w:rPr>
          <w:bCs/>
          <w:sz w:val="28"/>
          <w:szCs w:val="28"/>
        </w:rPr>
      </w:pPr>
      <w:r w:rsidRPr="00527B86">
        <w:rPr>
          <w:bCs/>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6C138B36" w14:textId="77777777" w:rsidR="00527B86" w:rsidRPr="00527B86" w:rsidRDefault="00527B86" w:rsidP="00527B86">
      <w:pPr>
        <w:ind w:firstLine="709"/>
        <w:jc w:val="both"/>
        <w:rPr>
          <w:bCs/>
          <w:sz w:val="28"/>
          <w:szCs w:val="28"/>
        </w:rPr>
      </w:pPr>
      <w:r w:rsidRPr="00527B86">
        <w:rPr>
          <w:bCs/>
          <w:sz w:val="28"/>
          <w:szCs w:val="28"/>
        </w:rPr>
        <w:t>прогноз индекса потребительских цен (в среднем за год к предыдущему году);</w:t>
      </w:r>
    </w:p>
    <w:p w14:paraId="44D093F9" w14:textId="77777777" w:rsidR="00527B86" w:rsidRPr="00527B86" w:rsidRDefault="00527B86" w:rsidP="00527B86">
      <w:pPr>
        <w:ind w:firstLine="709"/>
        <w:jc w:val="both"/>
        <w:rPr>
          <w:bCs/>
          <w:sz w:val="28"/>
          <w:szCs w:val="28"/>
        </w:rPr>
      </w:pPr>
      <w:r w:rsidRPr="00527B86">
        <w:rPr>
          <w:bCs/>
          <w:sz w:val="28"/>
          <w:szCs w:val="28"/>
        </w:rPr>
        <w:t>цены на природный газ;</w:t>
      </w:r>
    </w:p>
    <w:p w14:paraId="10C98CF4" w14:textId="77777777" w:rsidR="00527B86" w:rsidRPr="00527B86" w:rsidRDefault="00527B86" w:rsidP="00527B86">
      <w:pPr>
        <w:ind w:firstLine="709"/>
        <w:jc w:val="both"/>
        <w:rPr>
          <w:bCs/>
          <w:sz w:val="28"/>
          <w:szCs w:val="28"/>
        </w:rPr>
      </w:pPr>
      <w:r w:rsidRPr="00527B86">
        <w:rPr>
          <w:bCs/>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1F3129C9" w14:textId="77777777" w:rsidR="00527B86" w:rsidRPr="00527B86" w:rsidRDefault="00527B86" w:rsidP="00527B86">
      <w:pPr>
        <w:ind w:firstLine="709"/>
        <w:jc w:val="both"/>
        <w:rPr>
          <w:bCs/>
          <w:sz w:val="28"/>
          <w:szCs w:val="28"/>
        </w:rPr>
      </w:pPr>
      <w:r w:rsidRPr="00527B86">
        <w:rPr>
          <w:bCs/>
          <w:sz w:val="28"/>
          <w:szCs w:val="28"/>
        </w:rPr>
        <w:lastRenderedPageBreak/>
        <w:t>динамика цен (тарифов) на товары (услуги) (в среднем за год к предыдущему году).</w:t>
      </w:r>
    </w:p>
    <w:bookmarkEnd w:id="147"/>
    <w:p w14:paraId="3C1CBFE3" w14:textId="77777777" w:rsidR="00527B86" w:rsidRPr="00527B86" w:rsidRDefault="00527B86" w:rsidP="00527B86">
      <w:pPr>
        <w:ind w:firstLine="709"/>
        <w:jc w:val="both"/>
        <w:rPr>
          <w:bCs/>
          <w:sz w:val="28"/>
          <w:szCs w:val="28"/>
        </w:rPr>
      </w:pPr>
      <w:r w:rsidRPr="00527B86">
        <w:rPr>
          <w:bCs/>
          <w:sz w:val="28"/>
          <w:szCs w:val="28"/>
        </w:rPr>
        <w:t>Был проведен анализ технической необходимости выполнения заявленных мероприятий. В качестве обоснования были представлены: программа ремонтного обслуживания ООО ХК «СДС-Энерго» на 2024 год, пояснительная записка по статье затрат «Программа ремонтного обслуживания», годовой план-график капитальных и текущих ремонтов оборудования Междуреченской котельной ООО ХК «СДС-Энерго» на 2024-2028 горды, годовой план-график по ремонту и обслуживанию технологического оборудования производственного участка Междуреченской котельной ООО ХК «СДС-Энерго» на 2024-2028 горды, ведомости объемов работ по капитальной мы ремонту тепловых сетей (на каждый год в периоде 2024-2028 годов), отчет по техническому обследованию № ТД-311-22, ведомости объемов работ, содержащие наименование дефектов. Необходимость ремонтов экспертами признана обоснованной за исключением мероприятия по ремонту и обслуживанию ЗиС «Ремонт гаража, антикоррозионная обработка бака аккумулятора», так как согласно сметного расчета предусматривается ремонт кровли гаража, при этом в отчете по техническому обследованию № ТД-311-22 рекомендуется выполнить расчистку кровли от растительности.</w:t>
      </w:r>
    </w:p>
    <w:p w14:paraId="35FA4653" w14:textId="77777777" w:rsidR="00527B86" w:rsidRPr="00527B86" w:rsidRDefault="00527B86" w:rsidP="00527B86">
      <w:pPr>
        <w:ind w:firstLine="709"/>
        <w:jc w:val="both"/>
        <w:rPr>
          <w:bCs/>
          <w:sz w:val="28"/>
          <w:szCs w:val="28"/>
        </w:rPr>
      </w:pPr>
      <w:r w:rsidRPr="00527B86">
        <w:rPr>
          <w:bCs/>
          <w:sz w:val="28"/>
          <w:szCs w:val="28"/>
        </w:rPr>
        <w:t>Также был проведен анализ стоимости выполнения мероприятий. 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 Экспертами отмечается, что ремонтные работы предприятие выполняет, как хозяйственным способом, так и подрядным. При ремонте хозяйственным способом принимаются только затраты на материалы.</w:t>
      </w:r>
    </w:p>
    <w:p w14:paraId="5D68B657" w14:textId="77777777" w:rsidR="00527B86" w:rsidRPr="00527B86" w:rsidRDefault="00527B86" w:rsidP="00527B86">
      <w:pPr>
        <w:ind w:firstLine="709"/>
        <w:jc w:val="both"/>
        <w:rPr>
          <w:bCs/>
          <w:sz w:val="28"/>
          <w:szCs w:val="28"/>
        </w:rPr>
      </w:pPr>
      <w:r w:rsidRPr="00527B86">
        <w:rPr>
          <w:bCs/>
          <w:sz w:val="28"/>
          <w:szCs w:val="28"/>
        </w:rPr>
        <w:t>Таким образом,</w:t>
      </w:r>
      <w:r w:rsidRPr="00527B86">
        <w:rPr>
          <w:b/>
          <w:sz w:val="28"/>
          <w:szCs w:val="28"/>
        </w:rPr>
        <w:t xml:space="preserve"> </w:t>
      </w:r>
      <w:r w:rsidRPr="00527B86">
        <w:rPr>
          <w:sz w:val="28"/>
          <w:szCs w:val="28"/>
        </w:rPr>
        <w:t>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19740,33 тыс. руб., материалы на техническое обслуживание 1547,39 тыс. руб., материалы на текущий ремонт 2342,26 тыс. руб.</w:t>
      </w:r>
      <w:r w:rsidRPr="00527B86">
        <w:rPr>
          <w:bCs/>
          <w:sz w:val="28"/>
          <w:szCs w:val="28"/>
        </w:rPr>
        <w:t xml:space="preserve"> </w:t>
      </w:r>
    </w:p>
    <w:p w14:paraId="15281FCB" w14:textId="77777777" w:rsidR="00527B86" w:rsidRPr="00527B86" w:rsidRDefault="00527B86" w:rsidP="00527B86">
      <w:pPr>
        <w:spacing w:line="276" w:lineRule="auto"/>
        <w:ind w:firstLine="720"/>
        <w:jc w:val="both"/>
        <w:rPr>
          <w:bCs/>
          <w:sz w:val="28"/>
          <w:szCs w:val="28"/>
        </w:rPr>
      </w:pPr>
    </w:p>
    <w:p w14:paraId="3F586FB6" w14:textId="77777777" w:rsidR="00527B86" w:rsidRPr="00527B86" w:rsidRDefault="00527B86" w:rsidP="00527B86">
      <w:pPr>
        <w:spacing w:line="276" w:lineRule="auto"/>
        <w:ind w:firstLine="720"/>
        <w:jc w:val="both"/>
        <w:rPr>
          <w:bCs/>
          <w:sz w:val="28"/>
          <w:szCs w:val="28"/>
        </w:rPr>
      </w:pPr>
    </w:p>
    <w:p w14:paraId="3EC25F1A" w14:textId="77777777" w:rsidR="00527B86" w:rsidRPr="00527B86" w:rsidRDefault="00527B86" w:rsidP="00527B86">
      <w:pPr>
        <w:jc w:val="center"/>
        <w:rPr>
          <w:bCs/>
          <w:sz w:val="28"/>
          <w:szCs w:val="28"/>
        </w:rPr>
        <w:sectPr w:rsidR="00527B86" w:rsidRPr="00527B86" w:rsidSect="00527B86">
          <w:headerReference w:type="default" r:id="rId77"/>
          <w:headerReference w:type="first" r:id="rId78"/>
          <w:pgSz w:w="11906" w:h="16838"/>
          <w:pgMar w:top="851" w:right="851" w:bottom="851" w:left="1134" w:header="709" w:footer="709" w:gutter="0"/>
          <w:cols w:space="708"/>
          <w:titlePg/>
          <w:docGrid w:linePitch="360"/>
        </w:sectPr>
      </w:pPr>
    </w:p>
    <w:p w14:paraId="41C734F3" w14:textId="77777777" w:rsidR="00527B86" w:rsidRPr="00527B86" w:rsidRDefault="00527B86" w:rsidP="00527B86">
      <w:pPr>
        <w:jc w:val="center"/>
        <w:rPr>
          <w:bCs/>
          <w:sz w:val="28"/>
          <w:szCs w:val="28"/>
        </w:rPr>
      </w:pPr>
    </w:p>
    <w:p w14:paraId="12471337" w14:textId="77777777" w:rsidR="00527B86" w:rsidRPr="00527B86" w:rsidRDefault="00527B86" w:rsidP="00527B86">
      <w:pPr>
        <w:jc w:val="center"/>
        <w:rPr>
          <w:bCs/>
          <w:sz w:val="28"/>
          <w:szCs w:val="28"/>
        </w:rPr>
      </w:pPr>
      <w:r w:rsidRPr="00527B86">
        <w:rPr>
          <w:bCs/>
          <w:sz w:val="28"/>
          <w:szCs w:val="28"/>
        </w:rPr>
        <w:t>Сводная таблица анализа ремонтной программы</w:t>
      </w:r>
    </w:p>
    <w:p w14:paraId="4BB8DCA7" w14:textId="77777777" w:rsidR="00527B86" w:rsidRPr="00527B86" w:rsidRDefault="00527B86" w:rsidP="00527B86">
      <w:pPr>
        <w:jc w:val="center"/>
        <w:rPr>
          <w:bCs/>
          <w:sz w:val="28"/>
          <w:szCs w:val="28"/>
        </w:rPr>
      </w:pPr>
    </w:p>
    <w:p w14:paraId="0DF5CAF0" w14:textId="77777777" w:rsidR="00527B86" w:rsidRPr="00527B86" w:rsidRDefault="00527B86" w:rsidP="00527B86">
      <w:pPr>
        <w:jc w:val="right"/>
      </w:pPr>
      <w:r w:rsidRPr="00527B86">
        <w:t>Таблица 3</w:t>
      </w:r>
    </w:p>
    <w:tbl>
      <w:tblPr>
        <w:tblW w:w="14942" w:type="dxa"/>
        <w:tblInd w:w="113" w:type="dxa"/>
        <w:tblLayout w:type="fixed"/>
        <w:tblCellMar>
          <w:left w:w="28" w:type="dxa"/>
          <w:right w:w="28" w:type="dxa"/>
        </w:tblCellMar>
        <w:tblLook w:val="04A0" w:firstRow="1" w:lastRow="0" w:firstColumn="1" w:lastColumn="0" w:noHBand="0" w:noVBand="1"/>
      </w:tblPr>
      <w:tblGrid>
        <w:gridCol w:w="341"/>
        <w:gridCol w:w="1559"/>
        <w:gridCol w:w="755"/>
        <w:gridCol w:w="521"/>
        <w:gridCol w:w="992"/>
        <w:gridCol w:w="2268"/>
        <w:gridCol w:w="894"/>
        <w:gridCol w:w="709"/>
        <w:gridCol w:w="992"/>
        <w:gridCol w:w="851"/>
        <w:gridCol w:w="1134"/>
        <w:gridCol w:w="2508"/>
        <w:gridCol w:w="1418"/>
      </w:tblGrid>
      <w:tr w:rsidR="00527B86" w:rsidRPr="00527B86" w14:paraId="48F00C6C" w14:textId="77777777" w:rsidTr="00DD090C">
        <w:trPr>
          <w:trHeight w:val="458"/>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70B9E" w14:textId="77777777" w:rsidR="00527B86" w:rsidRPr="00527B86" w:rsidRDefault="00527B86" w:rsidP="00527B86">
            <w:pPr>
              <w:jc w:val="center"/>
              <w:rPr>
                <w:bCs/>
                <w:color w:val="000000"/>
                <w:sz w:val="16"/>
                <w:szCs w:val="16"/>
              </w:rPr>
            </w:pPr>
            <w:r w:rsidRPr="00527B86">
              <w:rPr>
                <w:bCs/>
                <w:color w:val="000000"/>
                <w:sz w:val="16"/>
                <w:szCs w:val="16"/>
              </w:rPr>
              <w:t>№ п/п</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5693D" w14:textId="77777777" w:rsidR="00527B86" w:rsidRPr="00527B86" w:rsidRDefault="00527B86" w:rsidP="00527B86">
            <w:pPr>
              <w:jc w:val="center"/>
              <w:rPr>
                <w:bCs/>
                <w:color w:val="000000"/>
                <w:sz w:val="16"/>
                <w:szCs w:val="16"/>
              </w:rPr>
            </w:pPr>
            <w:r w:rsidRPr="00527B86">
              <w:rPr>
                <w:bCs/>
                <w:color w:val="000000"/>
                <w:sz w:val="16"/>
                <w:szCs w:val="16"/>
              </w:rPr>
              <w:t>Наименование объекта, инвентарный номер</w:t>
            </w:r>
          </w:p>
        </w:tc>
        <w:tc>
          <w:tcPr>
            <w:tcW w:w="7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A335E3" w14:textId="77777777" w:rsidR="00527B86" w:rsidRPr="00527B86" w:rsidRDefault="00527B86" w:rsidP="00527B86">
            <w:pPr>
              <w:jc w:val="center"/>
              <w:rPr>
                <w:bCs/>
                <w:color w:val="000000"/>
                <w:sz w:val="16"/>
                <w:szCs w:val="16"/>
              </w:rPr>
            </w:pPr>
            <w:r w:rsidRPr="00527B86">
              <w:rPr>
                <w:bCs/>
                <w:color w:val="000000"/>
                <w:sz w:val="16"/>
                <w:szCs w:val="16"/>
              </w:rPr>
              <w:t>Вид ремонта (КР; СР; ТР)</w:t>
            </w:r>
          </w:p>
        </w:tc>
        <w:tc>
          <w:tcPr>
            <w:tcW w:w="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56E814" w14:textId="77777777" w:rsidR="00527B86" w:rsidRPr="00527B86" w:rsidRDefault="00527B86" w:rsidP="00527B86">
            <w:pPr>
              <w:jc w:val="center"/>
              <w:rPr>
                <w:bCs/>
                <w:color w:val="000000"/>
                <w:sz w:val="16"/>
                <w:szCs w:val="16"/>
              </w:rPr>
            </w:pPr>
            <w:r w:rsidRPr="00527B86">
              <w:rPr>
                <w:bCs/>
                <w:color w:val="000000"/>
                <w:sz w:val="16"/>
                <w:szCs w:val="16"/>
              </w:rPr>
              <w:t>Кол-во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24452" w14:textId="77777777" w:rsidR="00527B86" w:rsidRPr="00527B86" w:rsidRDefault="00527B86" w:rsidP="00527B86">
            <w:pPr>
              <w:jc w:val="center"/>
              <w:rPr>
                <w:bCs/>
                <w:color w:val="000000"/>
                <w:sz w:val="16"/>
                <w:szCs w:val="16"/>
              </w:rPr>
            </w:pPr>
            <w:r w:rsidRPr="00527B86">
              <w:rPr>
                <w:bCs/>
                <w:color w:val="000000"/>
                <w:sz w:val="16"/>
                <w:szCs w:val="16"/>
              </w:rPr>
              <w:t>Способ ремонта (подряд; х/способ)</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3DDB2" w14:textId="77777777" w:rsidR="00527B86" w:rsidRPr="00527B86" w:rsidRDefault="00527B86" w:rsidP="00527B86">
            <w:pPr>
              <w:jc w:val="center"/>
              <w:rPr>
                <w:bCs/>
                <w:color w:val="000000"/>
                <w:sz w:val="16"/>
                <w:szCs w:val="16"/>
              </w:rPr>
            </w:pPr>
            <w:r w:rsidRPr="00527B86">
              <w:rPr>
                <w:bCs/>
                <w:color w:val="000000"/>
                <w:sz w:val="16"/>
                <w:szCs w:val="16"/>
              </w:rPr>
              <w:t>Состав работы, физический объем</w:t>
            </w:r>
          </w:p>
        </w:tc>
        <w:tc>
          <w:tcPr>
            <w:tcW w:w="344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CE2AF" w14:textId="77777777" w:rsidR="00527B86" w:rsidRPr="00527B86" w:rsidRDefault="00527B86" w:rsidP="00527B86">
            <w:pPr>
              <w:jc w:val="center"/>
              <w:rPr>
                <w:bCs/>
                <w:color w:val="000000"/>
                <w:sz w:val="16"/>
                <w:szCs w:val="16"/>
              </w:rPr>
            </w:pPr>
            <w:r w:rsidRPr="00527B86">
              <w:rPr>
                <w:bCs/>
                <w:color w:val="000000"/>
                <w:sz w:val="16"/>
                <w:szCs w:val="16"/>
              </w:rPr>
              <w:t>Стоимость в ценах 2022 года, тыс. руб. (без НДС) по предложению предприятия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13880" w14:textId="77777777" w:rsidR="00527B86" w:rsidRPr="00527B86" w:rsidRDefault="00527B86" w:rsidP="00527B86">
            <w:pPr>
              <w:jc w:val="center"/>
              <w:rPr>
                <w:bCs/>
                <w:color w:val="000000"/>
                <w:sz w:val="16"/>
                <w:szCs w:val="16"/>
              </w:rPr>
            </w:pPr>
            <w:r w:rsidRPr="00527B86">
              <w:rPr>
                <w:bCs/>
                <w:color w:val="000000"/>
                <w:sz w:val="16"/>
                <w:szCs w:val="16"/>
              </w:rPr>
              <w:t>Наименование документов, обосновывающих стоимость ремонта</w:t>
            </w:r>
          </w:p>
        </w:tc>
        <w:tc>
          <w:tcPr>
            <w:tcW w:w="2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A17A0B" w14:textId="77777777" w:rsidR="00527B86" w:rsidRPr="00527B86" w:rsidRDefault="00527B86" w:rsidP="00527B86">
            <w:pPr>
              <w:jc w:val="center"/>
              <w:rPr>
                <w:bCs/>
                <w:color w:val="000000"/>
                <w:sz w:val="16"/>
                <w:szCs w:val="16"/>
              </w:rPr>
            </w:pPr>
            <w:r w:rsidRPr="00527B86">
              <w:rPr>
                <w:bCs/>
                <w:color w:val="000000"/>
                <w:sz w:val="16"/>
                <w:szCs w:val="16"/>
              </w:rPr>
              <w:t>Наименование документов, обосновывающих необходимость ремонта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3AF11" w14:textId="77777777" w:rsidR="00527B86" w:rsidRPr="00527B86" w:rsidRDefault="00527B86" w:rsidP="00527B86">
            <w:pPr>
              <w:jc w:val="center"/>
              <w:rPr>
                <w:bCs/>
                <w:color w:val="000000"/>
                <w:sz w:val="16"/>
                <w:szCs w:val="16"/>
              </w:rPr>
            </w:pPr>
            <w:r w:rsidRPr="00527B86">
              <w:rPr>
                <w:bCs/>
                <w:color w:val="000000"/>
                <w:sz w:val="16"/>
                <w:szCs w:val="16"/>
              </w:rPr>
              <w:t>Стоимость мероприятий по предложению экспертов, тыс. руб.</w:t>
            </w:r>
          </w:p>
        </w:tc>
      </w:tr>
      <w:tr w:rsidR="00527B86" w:rsidRPr="00527B86" w14:paraId="16B5C131" w14:textId="77777777" w:rsidTr="00DD090C">
        <w:trPr>
          <w:trHeight w:val="458"/>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3C195EC8" w14:textId="77777777" w:rsidR="00527B86" w:rsidRPr="00527B86" w:rsidRDefault="00527B86" w:rsidP="00527B86">
            <w:pPr>
              <w:rPr>
                <w:bCs/>
                <w:color w:val="00000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55E670" w14:textId="77777777" w:rsidR="00527B86" w:rsidRPr="00527B86" w:rsidRDefault="00527B86" w:rsidP="00527B86">
            <w:pPr>
              <w:rPr>
                <w:bCs/>
                <w:color w:val="000000"/>
                <w:sz w:val="16"/>
                <w:szCs w:val="16"/>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14:paraId="5E7630F9" w14:textId="77777777" w:rsidR="00527B86" w:rsidRPr="00527B86" w:rsidRDefault="00527B86" w:rsidP="00527B86">
            <w:pPr>
              <w:rPr>
                <w:bCs/>
                <w:color w:val="000000"/>
                <w:sz w:val="16"/>
                <w:szCs w:val="16"/>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7741BBF0" w14:textId="77777777" w:rsidR="00527B86" w:rsidRPr="00527B86" w:rsidRDefault="00527B86" w:rsidP="00527B86">
            <w:pPr>
              <w:rPr>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D3CD37" w14:textId="77777777" w:rsidR="00527B86" w:rsidRPr="00527B86" w:rsidRDefault="00527B86" w:rsidP="00527B86">
            <w:pPr>
              <w:rPr>
                <w:bCs/>
                <w:color w:val="000000"/>
                <w:sz w:val="16"/>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748787" w14:textId="77777777" w:rsidR="00527B86" w:rsidRPr="00527B86" w:rsidRDefault="00527B86" w:rsidP="00527B86">
            <w:pPr>
              <w:rPr>
                <w:bCs/>
                <w:color w:val="000000"/>
                <w:sz w:val="16"/>
                <w:szCs w:val="16"/>
              </w:rPr>
            </w:pPr>
          </w:p>
        </w:tc>
        <w:tc>
          <w:tcPr>
            <w:tcW w:w="3446" w:type="dxa"/>
            <w:gridSpan w:val="4"/>
            <w:vMerge/>
            <w:tcBorders>
              <w:top w:val="single" w:sz="4" w:space="0" w:color="auto"/>
              <w:left w:val="single" w:sz="4" w:space="0" w:color="auto"/>
              <w:bottom w:val="single" w:sz="4" w:space="0" w:color="auto"/>
              <w:right w:val="single" w:sz="4" w:space="0" w:color="auto"/>
            </w:tcBorders>
            <w:vAlign w:val="center"/>
            <w:hideMark/>
          </w:tcPr>
          <w:p w14:paraId="708029FF" w14:textId="77777777" w:rsidR="00527B86" w:rsidRPr="00527B86" w:rsidRDefault="00527B86" w:rsidP="00527B86">
            <w:pPr>
              <w:rPr>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D80176" w14:textId="77777777" w:rsidR="00527B86" w:rsidRPr="00527B86" w:rsidRDefault="00527B86" w:rsidP="00527B86">
            <w:pPr>
              <w:rPr>
                <w:bCs/>
                <w:color w:val="000000"/>
                <w:sz w:val="16"/>
                <w:szCs w:val="16"/>
              </w:rPr>
            </w:pPr>
          </w:p>
        </w:tc>
        <w:tc>
          <w:tcPr>
            <w:tcW w:w="2508" w:type="dxa"/>
            <w:vMerge/>
            <w:tcBorders>
              <w:top w:val="single" w:sz="4" w:space="0" w:color="auto"/>
              <w:left w:val="single" w:sz="4" w:space="0" w:color="auto"/>
              <w:bottom w:val="single" w:sz="4" w:space="0" w:color="auto"/>
              <w:right w:val="single" w:sz="4" w:space="0" w:color="auto"/>
            </w:tcBorders>
            <w:vAlign w:val="center"/>
            <w:hideMark/>
          </w:tcPr>
          <w:p w14:paraId="1CBD0661" w14:textId="77777777" w:rsidR="00527B86" w:rsidRPr="00527B86" w:rsidRDefault="00527B86" w:rsidP="00527B86">
            <w:pPr>
              <w:rPr>
                <w:bCs/>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AAA6A1E" w14:textId="77777777" w:rsidR="00527B86" w:rsidRPr="00527B86" w:rsidRDefault="00527B86" w:rsidP="00527B86">
            <w:pPr>
              <w:rPr>
                <w:bCs/>
                <w:color w:val="000000"/>
                <w:sz w:val="16"/>
                <w:szCs w:val="16"/>
              </w:rPr>
            </w:pPr>
          </w:p>
        </w:tc>
      </w:tr>
      <w:tr w:rsidR="00527B86" w:rsidRPr="00527B86" w14:paraId="1F65C178" w14:textId="77777777" w:rsidTr="00DD090C">
        <w:trPr>
          <w:trHeight w:val="20"/>
        </w:trPr>
        <w:tc>
          <w:tcPr>
            <w:tcW w:w="341" w:type="dxa"/>
            <w:vMerge/>
            <w:tcBorders>
              <w:top w:val="single" w:sz="4" w:space="0" w:color="auto"/>
              <w:left w:val="single" w:sz="4" w:space="0" w:color="auto"/>
              <w:bottom w:val="single" w:sz="4" w:space="0" w:color="auto"/>
              <w:right w:val="single" w:sz="4" w:space="0" w:color="auto"/>
            </w:tcBorders>
            <w:vAlign w:val="center"/>
            <w:hideMark/>
          </w:tcPr>
          <w:p w14:paraId="55C1226E" w14:textId="77777777" w:rsidR="00527B86" w:rsidRPr="00527B86" w:rsidRDefault="00527B86" w:rsidP="00527B86">
            <w:pPr>
              <w:rPr>
                <w:bCs/>
                <w:color w:val="00000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52C78D" w14:textId="77777777" w:rsidR="00527B86" w:rsidRPr="00527B86" w:rsidRDefault="00527B86" w:rsidP="00527B86">
            <w:pPr>
              <w:rPr>
                <w:bCs/>
                <w:color w:val="000000"/>
                <w:sz w:val="16"/>
                <w:szCs w:val="16"/>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14:paraId="1BBE5427" w14:textId="77777777" w:rsidR="00527B86" w:rsidRPr="00527B86" w:rsidRDefault="00527B86" w:rsidP="00527B86">
            <w:pPr>
              <w:rPr>
                <w:bCs/>
                <w:color w:val="000000"/>
                <w:sz w:val="16"/>
                <w:szCs w:val="16"/>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6FAF0D3E" w14:textId="77777777" w:rsidR="00527B86" w:rsidRPr="00527B86" w:rsidRDefault="00527B86" w:rsidP="00527B86">
            <w:pPr>
              <w:rPr>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9C02C1" w14:textId="77777777" w:rsidR="00527B86" w:rsidRPr="00527B86" w:rsidRDefault="00527B86" w:rsidP="00527B86">
            <w:pPr>
              <w:rPr>
                <w:bCs/>
                <w:color w:val="000000"/>
                <w:sz w:val="16"/>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226A12" w14:textId="77777777" w:rsidR="00527B86" w:rsidRPr="00527B86" w:rsidRDefault="00527B86" w:rsidP="00527B86">
            <w:pPr>
              <w:rPr>
                <w:bCs/>
                <w:color w:val="000000"/>
                <w:sz w:val="16"/>
                <w:szCs w:val="16"/>
              </w:rPr>
            </w:pPr>
          </w:p>
        </w:tc>
        <w:tc>
          <w:tcPr>
            <w:tcW w:w="894" w:type="dxa"/>
            <w:tcBorders>
              <w:top w:val="nil"/>
              <w:left w:val="nil"/>
              <w:bottom w:val="single" w:sz="4" w:space="0" w:color="auto"/>
              <w:right w:val="single" w:sz="4" w:space="0" w:color="auto"/>
            </w:tcBorders>
            <w:shd w:val="clear" w:color="auto" w:fill="auto"/>
            <w:vAlign w:val="center"/>
            <w:hideMark/>
          </w:tcPr>
          <w:p w14:paraId="004C2B14" w14:textId="77777777" w:rsidR="00527B86" w:rsidRPr="00527B86" w:rsidRDefault="00527B86" w:rsidP="00527B86">
            <w:pPr>
              <w:jc w:val="center"/>
              <w:rPr>
                <w:bCs/>
                <w:color w:val="000000"/>
                <w:sz w:val="16"/>
                <w:szCs w:val="16"/>
              </w:rPr>
            </w:pPr>
            <w:r w:rsidRPr="00527B86">
              <w:rPr>
                <w:bCs/>
                <w:color w:val="000000"/>
                <w:sz w:val="16"/>
                <w:szCs w:val="16"/>
              </w:rPr>
              <w:t>Одного ремонта</w:t>
            </w:r>
          </w:p>
        </w:tc>
        <w:tc>
          <w:tcPr>
            <w:tcW w:w="709" w:type="dxa"/>
            <w:tcBorders>
              <w:top w:val="nil"/>
              <w:left w:val="nil"/>
              <w:bottom w:val="single" w:sz="4" w:space="0" w:color="auto"/>
              <w:right w:val="single" w:sz="4" w:space="0" w:color="auto"/>
            </w:tcBorders>
            <w:shd w:val="clear" w:color="auto" w:fill="auto"/>
            <w:vAlign w:val="center"/>
            <w:hideMark/>
          </w:tcPr>
          <w:p w14:paraId="051D5F62" w14:textId="77777777" w:rsidR="00527B86" w:rsidRPr="00527B86" w:rsidRDefault="00527B86" w:rsidP="00527B86">
            <w:pPr>
              <w:jc w:val="center"/>
              <w:rPr>
                <w:bCs/>
                <w:color w:val="000000"/>
                <w:sz w:val="16"/>
                <w:szCs w:val="16"/>
              </w:rPr>
            </w:pPr>
            <w:r w:rsidRPr="00527B86">
              <w:rPr>
                <w:bCs/>
                <w:color w:val="000000"/>
                <w:sz w:val="16"/>
                <w:szCs w:val="16"/>
              </w:rPr>
              <w:t>в т.ч. СМР</w:t>
            </w:r>
          </w:p>
        </w:tc>
        <w:tc>
          <w:tcPr>
            <w:tcW w:w="992" w:type="dxa"/>
            <w:tcBorders>
              <w:top w:val="nil"/>
              <w:left w:val="nil"/>
              <w:bottom w:val="single" w:sz="4" w:space="0" w:color="auto"/>
              <w:right w:val="single" w:sz="4" w:space="0" w:color="auto"/>
            </w:tcBorders>
            <w:shd w:val="clear" w:color="auto" w:fill="auto"/>
            <w:vAlign w:val="center"/>
            <w:hideMark/>
          </w:tcPr>
          <w:p w14:paraId="52E0E029" w14:textId="77777777" w:rsidR="00527B86" w:rsidRPr="00527B86" w:rsidRDefault="00527B86" w:rsidP="00527B86">
            <w:pPr>
              <w:jc w:val="center"/>
              <w:rPr>
                <w:bCs/>
                <w:color w:val="000000"/>
                <w:sz w:val="16"/>
                <w:szCs w:val="16"/>
              </w:rPr>
            </w:pPr>
            <w:r w:rsidRPr="00527B86">
              <w:rPr>
                <w:bCs/>
                <w:color w:val="000000"/>
                <w:sz w:val="16"/>
                <w:szCs w:val="16"/>
              </w:rPr>
              <w:t>в  т.ч. материалы</w:t>
            </w:r>
          </w:p>
        </w:tc>
        <w:tc>
          <w:tcPr>
            <w:tcW w:w="851" w:type="dxa"/>
            <w:tcBorders>
              <w:top w:val="nil"/>
              <w:left w:val="nil"/>
              <w:bottom w:val="single" w:sz="4" w:space="0" w:color="auto"/>
              <w:right w:val="single" w:sz="4" w:space="0" w:color="auto"/>
            </w:tcBorders>
            <w:shd w:val="clear" w:color="auto" w:fill="auto"/>
            <w:vAlign w:val="center"/>
            <w:hideMark/>
          </w:tcPr>
          <w:p w14:paraId="18045787" w14:textId="77777777" w:rsidR="00527B86" w:rsidRPr="00527B86" w:rsidRDefault="00527B86" w:rsidP="00527B86">
            <w:pPr>
              <w:jc w:val="center"/>
              <w:rPr>
                <w:bCs/>
                <w:color w:val="000000"/>
                <w:sz w:val="16"/>
                <w:szCs w:val="16"/>
              </w:rPr>
            </w:pPr>
            <w:r w:rsidRPr="00527B86">
              <w:rPr>
                <w:bCs/>
                <w:color w:val="000000"/>
                <w:sz w:val="16"/>
                <w:szCs w:val="16"/>
              </w:rPr>
              <w:t>Всего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9EA670" w14:textId="77777777" w:rsidR="00527B86" w:rsidRPr="00527B86" w:rsidRDefault="00527B86" w:rsidP="00527B86">
            <w:pPr>
              <w:rPr>
                <w:bCs/>
                <w:color w:val="000000"/>
                <w:sz w:val="16"/>
                <w:szCs w:val="16"/>
              </w:rPr>
            </w:pPr>
          </w:p>
        </w:tc>
        <w:tc>
          <w:tcPr>
            <w:tcW w:w="2508" w:type="dxa"/>
            <w:vMerge/>
            <w:tcBorders>
              <w:top w:val="single" w:sz="4" w:space="0" w:color="auto"/>
              <w:left w:val="single" w:sz="4" w:space="0" w:color="auto"/>
              <w:bottom w:val="single" w:sz="4" w:space="0" w:color="auto"/>
              <w:right w:val="single" w:sz="4" w:space="0" w:color="auto"/>
            </w:tcBorders>
            <w:vAlign w:val="center"/>
            <w:hideMark/>
          </w:tcPr>
          <w:p w14:paraId="56641311" w14:textId="77777777" w:rsidR="00527B86" w:rsidRPr="00527B86" w:rsidRDefault="00527B86" w:rsidP="00527B86">
            <w:pPr>
              <w:rPr>
                <w:bCs/>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83C6118" w14:textId="77777777" w:rsidR="00527B86" w:rsidRPr="00527B86" w:rsidRDefault="00527B86" w:rsidP="00527B86">
            <w:pPr>
              <w:rPr>
                <w:bCs/>
                <w:color w:val="000000"/>
                <w:sz w:val="16"/>
                <w:szCs w:val="16"/>
              </w:rPr>
            </w:pPr>
          </w:p>
        </w:tc>
      </w:tr>
      <w:tr w:rsidR="00527B86" w:rsidRPr="00527B86" w14:paraId="6D9B1D72" w14:textId="77777777" w:rsidTr="00DD090C">
        <w:trPr>
          <w:trHeight w:val="20"/>
        </w:trPr>
        <w:tc>
          <w:tcPr>
            <w:tcW w:w="341" w:type="dxa"/>
            <w:tcBorders>
              <w:top w:val="single" w:sz="4" w:space="0" w:color="auto"/>
              <w:left w:val="single" w:sz="4" w:space="0" w:color="auto"/>
              <w:bottom w:val="single" w:sz="4" w:space="0" w:color="auto"/>
              <w:right w:val="single" w:sz="4" w:space="0" w:color="auto"/>
            </w:tcBorders>
            <w:vAlign w:val="center"/>
          </w:tcPr>
          <w:p w14:paraId="1DBBD3B7" w14:textId="77777777" w:rsidR="00527B86" w:rsidRPr="00527B86" w:rsidRDefault="00527B86" w:rsidP="00527B86">
            <w:pPr>
              <w:jc w:val="center"/>
              <w:rPr>
                <w:bCs/>
                <w:color w:val="000000"/>
                <w:sz w:val="16"/>
                <w:szCs w:val="16"/>
              </w:rPr>
            </w:pPr>
            <w:r w:rsidRPr="00527B86">
              <w:rPr>
                <w:bCs/>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14:paraId="49B5D305" w14:textId="77777777" w:rsidR="00527B86" w:rsidRPr="00527B86" w:rsidRDefault="00527B86" w:rsidP="00527B86">
            <w:pPr>
              <w:jc w:val="center"/>
              <w:rPr>
                <w:bCs/>
                <w:color w:val="000000"/>
                <w:sz w:val="16"/>
                <w:szCs w:val="16"/>
              </w:rPr>
            </w:pPr>
            <w:r w:rsidRPr="00527B86">
              <w:rPr>
                <w:bCs/>
                <w:color w:val="000000"/>
                <w:sz w:val="16"/>
                <w:szCs w:val="16"/>
              </w:rPr>
              <w:t>2</w:t>
            </w:r>
          </w:p>
        </w:tc>
        <w:tc>
          <w:tcPr>
            <w:tcW w:w="755" w:type="dxa"/>
            <w:tcBorders>
              <w:top w:val="single" w:sz="4" w:space="0" w:color="auto"/>
              <w:left w:val="single" w:sz="4" w:space="0" w:color="auto"/>
              <w:bottom w:val="single" w:sz="4" w:space="0" w:color="auto"/>
              <w:right w:val="single" w:sz="4" w:space="0" w:color="auto"/>
            </w:tcBorders>
            <w:vAlign w:val="center"/>
          </w:tcPr>
          <w:p w14:paraId="5F6D41DA" w14:textId="77777777" w:rsidR="00527B86" w:rsidRPr="00527B86" w:rsidRDefault="00527B86" w:rsidP="00527B86">
            <w:pPr>
              <w:jc w:val="center"/>
              <w:rPr>
                <w:bCs/>
                <w:color w:val="000000"/>
                <w:sz w:val="16"/>
                <w:szCs w:val="16"/>
              </w:rPr>
            </w:pPr>
            <w:r w:rsidRPr="00527B86">
              <w:rPr>
                <w:bCs/>
                <w:color w:val="000000"/>
                <w:sz w:val="16"/>
                <w:szCs w:val="16"/>
              </w:rPr>
              <w:t>3</w:t>
            </w:r>
          </w:p>
        </w:tc>
        <w:tc>
          <w:tcPr>
            <w:tcW w:w="521" w:type="dxa"/>
            <w:tcBorders>
              <w:top w:val="single" w:sz="4" w:space="0" w:color="auto"/>
              <w:left w:val="single" w:sz="4" w:space="0" w:color="auto"/>
              <w:bottom w:val="single" w:sz="4" w:space="0" w:color="000000"/>
              <w:right w:val="single" w:sz="4" w:space="0" w:color="auto"/>
            </w:tcBorders>
            <w:vAlign w:val="center"/>
          </w:tcPr>
          <w:p w14:paraId="7D843CA1" w14:textId="77777777" w:rsidR="00527B86" w:rsidRPr="00527B86" w:rsidRDefault="00527B86" w:rsidP="00527B86">
            <w:pPr>
              <w:jc w:val="center"/>
              <w:rPr>
                <w:bCs/>
                <w:color w:val="000000"/>
                <w:sz w:val="16"/>
                <w:szCs w:val="16"/>
              </w:rPr>
            </w:pPr>
            <w:r w:rsidRPr="00527B86">
              <w:rPr>
                <w:bCs/>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5516F708" w14:textId="77777777" w:rsidR="00527B86" w:rsidRPr="00527B86" w:rsidRDefault="00527B86" w:rsidP="00527B86">
            <w:pPr>
              <w:jc w:val="center"/>
              <w:rPr>
                <w:bCs/>
                <w:color w:val="000000"/>
                <w:sz w:val="16"/>
                <w:szCs w:val="16"/>
              </w:rPr>
            </w:pPr>
            <w:r w:rsidRPr="00527B86">
              <w:rPr>
                <w:bCs/>
                <w:color w:val="000000"/>
                <w:sz w:val="16"/>
                <w:szCs w:val="16"/>
              </w:rPr>
              <w:t>5</w:t>
            </w:r>
          </w:p>
        </w:tc>
        <w:tc>
          <w:tcPr>
            <w:tcW w:w="2268" w:type="dxa"/>
            <w:tcBorders>
              <w:top w:val="single" w:sz="4" w:space="0" w:color="auto"/>
              <w:left w:val="single" w:sz="4" w:space="0" w:color="auto"/>
              <w:bottom w:val="single" w:sz="4" w:space="0" w:color="auto"/>
              <w:right w:val="single" w:sz="4" w:space="0" w:color="auto"/>
            </w:tcBorders>
            <w:vAlign w:val="center"/>
          </w:tcPr>
          <w:p w14:paraId="6D0FC233" w14:textId="77777777" w:rsidR="00527B86" w:rsidRPr="00527B86" w:rsidRDefault="00527B86" w:rsidP="00527B86">
            <w:pPr>
              <w:jc w:val="center"/>
              <w:rPr>
                <w:bCs/>
                <w:color w:val="000000"/>
                <w:sz w:val="16"/>
                <w:szCs w:val="16"/>
              </w:rPr>
            </w:pPr>
            <w:r w:rsidRPr="00527B86">
              <w:rPr>
                <w:bCs/>
                <w:color w:val="000000"/>
                <w:sz w:val="16"/>
                <w:szCs w:val="16"/>
              </w:rPr>
              <w:t>6</w:t>
            </w:r>
          </w:p>
        </w:tc>
        <w:tc>
          <w:tcPr>
            <w:tcW w:w="894" w:type="dxa"/>
            <w:tcBorders>
              <w:top w:val="nil"/>
              <w:left w:val="nil"/>
              <w:bottom w:val="single" w:sz="4" w:space="0" w:color="auto"/>
              <w:right w:val="single" w:sz="4" w:space="0" w:color="auto"/>
            </w:tcBorders>
            <w:shd w:val="clear" w:color="auto" w:fill="auto"/>
            <w:vAlign w:val="center"/>
          </w:tcPr>
          <w:p w14:paraId="109A05A2" w14:textId="77777777" w:rsidR="00527B86" w:rsidRPr="00527B86" w:rsidRDefault="00527B86" w:rsidP="00527B86">
            <w:pPr>
              <w:jc w:val="center"/>
              <w:rPr>
                <w:bCs/>
                <w:color w:val="000000"/>
                <w:sz w:val="16"/>
                <w:szCs w:val="16"/>
              </w:rPr>
            </w:pPr>
            <w:r w:rsidRPr="00527B86">
              <w:rPr>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tcPr>
          <w:p w14:paraId="7FD6C8ED" w14:textId="77777777" w:rsidR="00527B86" w:rsidRPr="00527B86" w:rsidRDefault="00527B86" w:rsidP="00527B86">
            <w:pPr>
              <w:jc w:val="center"/>
              <w:rPr>
                <w:bCs/>
                <w:color w:val="000000"/>
                <w:sz w:val="16"/>
                <w:szCs w:val="16"/>
              </w:rPr>
            </w:pPr>
            <w:r w:rsidRPr="00527B86">
              <w:rPr>
                <w:bCs/>
                <w:color w:val="000000"/>
                <w:sz w:val="16"/>
                <w:szCs w:val="16"/>
              </w:rPr>
              <w:t>8</w:t>
            </w:r>
          </w:p>
        </w:tc>
        <w:tc>
          <w:tcPr>
            <w:tcW w:w="992" w:type="dxa"/>
            <w:tcBorders>
              <w:top w:val="nil"/>
              <w:left w:val="nil"/>
              <w:bottom w:val="single" w:sz="4" w:space="0" w:color="auto"/>
              <w:right w:val="single" w:sz="4" w:space="0" w:color="auto"/>
            </w:tcBorders>
            <w:shd w:val="clear" w:color="auto" w:fill="auto"/>
            <w:vAlign w:val="center"/>
          </w:tcPr>
          <w:p w14:paraId="6DE72B53" w14:textId="77777777" w:rsidR="00527B86" w:rsidRPr="00527B86" w:rsidRDefault="00527B86" w:rsidP="00527B86">
            <w:pPr>
              <w:jc w:val="center"/>
              <w:rPr>
                <w:bCs/>
                <w:color w:val="000000"/>
                <w:sz w:val="16"/>
                <w:szCs w:val="16"/>
              </w:rPr>
            </w:pPr>
            <w:r w:rsidRPr="00527B86">
              <w:rPr>
                <w:bCs/>
                <w:color w:val="000000"/>
                <w:sz w:val="16"/>
                <w:szCs w:val="16"/>
              </w:rPr>
              <w:t>9</w:t>
            </w:r>
          </w:p>
        </w:tc>
        <w:tc>
          <w:tcPr>
            <w:tcW w:w="851" w:type="dxa"/>
            <w:tcBorders>
              <w:top w:val="nil"/>
              <w:left w:val="nil"/>
              <w:bottom w:val="single" w:sz="4" w:space="0" w:color="auto"/>
              <w:right w:val="single" w:sz="4" w:space="0" w:color="auto"/>
            </w:tcBorders>
            <w:shd w:val="clear" w:color="auto" w:fill="auto"/>
            <w:vAlign w:val="center"/>
          </w:tcPr>
          <w:p w14:paraId="5875F979" w14:textId="77777777" w:rsidR="00527B86" w:rsidRPr="00527B86" w:rsidRDefault="00527B86" w:rsidP="00527B86">
            <w:pPr>
              <w:jc w:val="center"/>
              <w:rPr>
                <w:bCs/>
                <w:color w:val="000000"/>
                <w:sz w:val="16"/>
                <w:szCs w:val="16"/>
              </w:rPr>
            </w:pPr>
            <w:r w:rsidRPr="00527B86">
              <w:rPr>
                <w:bCs/>
                <w:color w:val="000000"/>
                <w:sz w:val="16"/>
                <w:szCs w:val="16"/>
              </w:rPr>
              <w:t>10</w:t>
            </w:r>
          </w:p>
        </w:tc>
        <w:tc>
          <w:tcPr>
            <w:tcW w:w="1134" w:type="dxa"/>
            <w:tcBorders>
              <w:top w:val="single" w:sz="4" w:space="0" w:color="auto"/>
              <w:left w:val="single" w:sz="4" w:space="0" w:color="auto"/>
              <w:bottom w:val="single" w:sz="4" w:space="0" w:color="auto"/>
              <w:right w:val="single" w:sz="4" w:space="0" w:color="auto"/>
            </w:tcBorders>
            <w:vAlign w:val="center"/>
          </w:tcPr>
          <w:p w14:paraId="40F08D92" w14:textId="77777777" w:rsidR="00527B86" w:rsidRPr="00527B86" w:rsidRDefault="00527B86" w:rsidP="00527B86">
            <w:pPr>
              <w:jc w:val="center"/>
              <w:rPr>
                <w:bCs/>
                <w:color w:val="000000"/>
                <w:sz w:val="16"/>
                <w:szCs w:val="16"/>
              </w:rPr>
            </w:pPr>
            <w:r w:rsidRPr="00527B86">
              <w:rPr>
                <w:bCs/>
                <w:color w:val="000000"/>
                <w:sz w:val="16"/>
                <w:szCs w:val="16"/>
              </w:rPr>
              <w:t>11</w:t>
            </w:r>
          </w:p>
        </w:tc>
        <w:tc>
          <w:tcPr>
            <w:tcW w:w="2508" w:type="dxa"/>
            <w:tcBorders>
              <w:top w:val="single" w:sz="4" w:space="0" w:color="auto"/>
              <w:left w:val="single" w:sz="4" w:space="0" w:color="auto"/>
              <w:bottom w:val="single" w:sz="4" w:space="0" w:color="auto"/>
              <w:right w:val="single" w:sz="4" w:space="0" w:color="auto"/>
            </w:tcBorders>
            <w:vAlign w:val="center"/>
          </w:tcPr>
          <w:p w14:paraId="6773E21E" w14:textId="77777777" w:rsidR="00527B86" w:rsidRPr="00527B86" w:rsidRDefault="00527B86" w:rsidP="00527B86">
            <w:pPr>
              <w:jc w:val="center"/>
              <w:rPr>
                <w:bCs/>
                <w:color w:val="000000"/>
                <w:sz w:val="16"/>
                <w:szCs w:val="16"/>
              </w:rPr>
            </w:pPr>
            <w:r w:rsidRPr="00527B86">
              <w:rPr>
                <w:bCs/>
                <w:color w:val="000000"/>
                <w:sz w:val="16"/>
                <w:szCs w:val="16"/>
              </w:rPr>
              <w:t>12</w:t>
            </w:r>
          </w:p>
        </w:tc>
        <w:tc>
          <w:tcPr>
            <w:tcW w:w="1418" w:type="dxa"/>
            <w:tcBorders>
              <w:top w:val="single" w:sz="4" w:space="0" w:color="auto"/>
              <w:left w:val="single" w:sz="4" w:space="0" w:color="auto"/>
              <w:bottom w:val="single" w:sz="4" w:space="0" w:color="auto"/>
              <w:right w:val="single" w:sz="4" w:space="0" w:color="auto"/>
            </w:tcBorders>
            <w:vAlign w:val="center"/>
          </w:tcPr>
          <w:p w14:paraId="63B68F0F" w14:textId="77777777" w:rsidR="00527B86" w:rsidRPr="00527B86" w:rsidRDefault="00527B86" w:rsidP="00527B86">
            <w:pPr>
              <w:jc w:val="center"/>
              <w:rPr>
                <w:bCs/>
                <w:color w:val="000000"/>
                <w:sz w:val="16"/>
                <w:szCs w:val="16"/>
              </w:rPr>
            </w:pPr>
            <w:r w:rsidRPr="00527B86">
              <w:rPr>
                <w:bCs/>
                <w:color w:val="000000"/>
                <w:sz w:val="16"/>
                <w:szCs w:val="16"/>
              </w:rPr>
              <w:t>13</w:t>
            </w:r>
          </w:p>
        </w:tc>
      </w:tr>
      <w:tr w:rsidR="00527B86" w:rsidRPr="00527B86" w14:paraId="7CA55E94"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72C586F0" w14:textId="77777777" w:rsidR="00527B86" w:rsidRPr="00527B86" w:rsidRDefault="00527B86" w:rsidP="00527B86">
            <w:pPr>
              <w:jc w:val="center"/>
              <w:rPr>
                <w:color w:val="000000"/>
                <w:sz w:val="16"/>
                <w:szCs w:val="16"/>
              </w:rPr>
            </w:pPr>
            <w:r w:rsidRPr="00527B86">
              <w:rPr>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14:paraId="1ED68E04" w14:textId="77777777" w:rsidR="00527B86" w:rsidRPr="00527B86" w:rsidRDefault="00527B86" w:rsidP="00527B86">
            <w:pPr>
              <w:rPr>
                <w:color w:val="000000"/>
                <w:sz w:val="16"/>
                <w:szCs w:val="16"/>
              </w:rPr>
            </w:pPr>
            <w:r w:rsidRPr="00527B86">
              <w:rPr>
                <w:color w:val="000000"/>
                <w:sz w:val="16"/>
                <w:szCs w:val="16"/>
              </w:rPr>
              <w:t>Котлоагрегат №1 (КВ-Р-11,63-95)</w:t>
            </w:r>
          </w:p>
        </w:tc>
        <w:tc>
          <w:tcPr>
            <w:tcW w:w="755" w:type="dxa"/>
            <w:tcBorders>
              <w:top w:val="nil"/>
              <w:left w:val="nil"/>
              <w:bottom w:val="single" w:sz="4" w:space="0" w:color="auto"/>
              <w:right w:val="single" w:sz="4" w:space="0" w:color="auto"/>
            </w:tcBorders>
            <w:shd w:val="clear" w:color="auto" w:fill="auto"/>
            <w:vAlign w:val="center"/>
            <w:hideMark/>
          </w:tcPr>
          <w:p w14:paraId="2812E76D" w14:textId="77777777" w:rsidR="00527B86" w:rsidRPr="00527B86" w:rsidRDefault="00527B86" w:rsidP="00527B86">
            <w:pPr>
              <w:jc w:val="center"/>
              <w:rPr>
                <w:color w:val="000000"/>
                <w:sz w:val="16"/>
                <w:szCs w:val="16"/>
              </w:rPr>
            </w:pPr>
            <w:r w:rsidRPr="00527B86">
              <w:rPr>
                <w:color w:val="000000"/>
                <w:sz w:val="16"/>
                <w:szCs w:val="16"/>
              </w:rPr>
              <w:t>ТР</w:t>
            </w:r>
          </w:p>
        </w:tc>
        <w:tc>
          <w:tcPr>
            <w:tcW w:w="521" w:type="dxa"/>
            <w:tcBorders>
              <w:top w:val="nil"/>
              <w:left w:val="nil"/>
              <w:bottom w:val="single" w:sz="4" w:space="0" w:color="auto"/>
              <w:right w:val="single" w:sz="4" w:space="0" w:color="auto"/>
            </w:tcBorders>
            <w:shd w:val="clear" w:color="auto" w:fill="auto"/>
            <w:vAlign w:val="center"/>
            <w:hideMark/>
          </w:tcPr>
          <w:p w14:paraId="78450E5F"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C45412F"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57E2667D" w14:textId="77777777" w:rsidR="00527B86" w:rsidRPr="00527B86" w:rsidRDefault="00527B86" w:rsidP="00527B86">
            <w:pPr>
              <w:jc w:val="center"/>
              <w:rPr>
                <w:color w:val="000000"/>
                <w:sz w:val="16"/>
                <w:szCs w:val="16"/>
              </w:rPr>
            </w:pPr>
            <w:r w:rsidRPr="00527B86">
              <w:rPr>
                <w:color w:val="000000"/>
                <w:sz w:val="16"/>
                <w:szCs w:val="16"/>
              </w:rPr>
              <w:t>ремонт топки, дутьевого вентилятора 1 шт., дымососа 1шт., батарейного циклона 1 шт., приемного бункера</w:t>
            </w:r>
          </w:p>
        </w:tc>
        <w:tc>
          <w:tcPr>
            <w:tcW w:w="894" w:type="dxa"/>
            <w:tcBorders>
              <w:top w:val="nil"/>
              <w:left w:val="nil"/>
              <w:bottom w:val="single" w:sz="4" w:space="0" w:color="auto"/>
              <w:right w:val="single" w:sz="4" w:space="0" w:color="auto"/>
            </w:tcBorders>
            <w:shd w:val="clear" w:color="auto" w:fill="auto"/>
            <w:vAlign w:val="center"/>
            <w:hideMark/>
          </w:tcPr>
          <w:p w14:paraId="2382AF04" w14:textId="77777777" w:rsidR="00527B86" w:rsidRPr="00527B86" w:rsidRDefault="00527B86" w:rsidP="00527B86">
            <w:pPr>
              <w:jc w:val="center"/>
              <w:rPr>
                <w:color w:val="000000"/>
                <w:sz w:val="16"/>
                <w:szCs w:val="16"/>
              </w:rPr>
            </w:pPr>
            <w:r w:rsidRPr="00527B86">
              <w:rPr>
                <w:color w:val="000000"/>
                <w:sz w:val="16"/>
                <w:szCs w:val="16"/>
              </w:rPr>
              <w:t>279,559</w:t>
            </w:r>
          </w:p>
        </w:tc>
        <w:tc>
          <w:tcPr>
            <w:tcW w:w="709" w:type="dxa"/>
            <w:tcBorders>
              <w:top w:val="nil"/>
              <w:left w:val="nil"/>
              <w:bottom w:val="single" w:sz="4" w:space="0" w:color="auto"/>
              <w:right w:val="single" w:sz="4" w:space="0" w:color="auto"/>
            </w:tcBorders>
            <w:shd w:val="clear" w:color="auto" w:fill="auto"/>
            <w:vAlign w:val="center"/>
            <w:hideMark/>
          </w:tcPr>
          <w:p w14:paraId="6780EB9E"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7DBEAF5" w14:textId="77777777" w:rsidR="00527B86" w:rsidRPr="00527B86" w:rsidRDefault="00527B86" w:rsidP="00527B86">
            <w:pPr>
              <w:jc w:val="center"/>
              <w:rPr>
                <w:color w:val="000000"/>
                <w:sz w:val="16"/>
                <w:szCs w:val="16"/>
              </w:rPr>
            </w:pPr>
            <w:r w:rsidRPr="00527B86">
              <w:rPr>
                <w:color w:val="000000"/>
                <w:sz w:val="16"/>
                <w:szCs w:val="16"/>
              </w:rPr>
              <w:t>279,559</w:t>
            </w:r>
          </w:p>
        </w:tc>
        <w:tc>
          <w:tcPr>
            <w:tcW w:w="851" w:type="dxa"/>
            <w:tcBorders>
              <w:top w:val="nil"/>
              <w:left w:val="nil"/>
              <w:bottom w:val="single" w:sz="4" w:space="0" w:color="auto"/>
              <w:right w:val="single" w:sz="4" w:space="0" w:color="auto"/>
            </w:tcBorders>
            <w:shd w:val="clear" w:color="auto" w:fill="auto"/>
            <w:vAlign w:val="center"/>
            <w:hideMark/>
          </w:tcPr>
          <w:p w14:paraId="2AD19BB0" w14:textId="77777777" w:rsidR="00527B86" w:rsidRPr="00527B86" w:rsidRDefault="00527B86" w:rsidP="00527B86">
            <w:pPr>
              <w:jc w:val="center"/>
              <w:rPr>
                <w:color w:val="000000"/>
                <w:sz w:val="16"/>
                <w:szCs w:val="16"/>
              </w:rPr>
            </w:pPr>
            <w:r w:rsidRPr="00527B86">
              <w:rPr>
                <w:color w:val="000000"/>
                <w:sz w:val="16"/>
                <w:szCs w:val="16"/>
              </w:rPr>
              <w:t>279,559</w:t>
            </w:r>
          </w:p>
        </w:tc>
        <w:tc>
          <w:tcPr>
            <w:tcW w:w="1134" w:type="dxa"/>
            <w:tcBorders>
              <w:top w:val="nil"/>
              <w:left w:val="nil"/>
              <w:bottom w:val="single" w:sz="4" w:space="0" w:color="auto"/>
              <w:right w:val="single" w:sz="4" w:space="0" w:color="auto"/>
            </w:tcBorders>
            <w:shd w:val="clear" w:color="auto" w:fill="auto"/>
            <w:vAlign w:val="center"/>
            <w:hideMark/>
          </w:tcPr>
          <w:p w14:paraId="464E6AE1"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w:t>
            </w:r>
          </w:p>
        </w:tc>
        <w:tc>
          <w:tcPr>
            <w:tcW w:w="2508" w:type="dxa"/>
            <w:tcBorders>
              <w:top w:val="nil"/>
              <w:left w:val="nil"/>
              <w:bottom w:val="single" w:sz="4" w:space="0" w:color="auto"/>
              <w:right w:val="single" w:sz="4" w:space="0" w:color="auto"/>
            </w:tcBorders>
            <w:shd w:val="clear" w:color="auto" w:fill="auto"/>
            <w:vAlign w:val="center"/>
            <w:hideMark/>
          </w:tcPr>
          <w:p w14:paraId="49671F91"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оборудования, руководства по эксплуатации</w:t>
            </w:r>
          </w:p>
        </w:tc>
        <w:tc>
          <w:tcPr>
            <w:tcW w:w="1418" w:type="dxa"/>
            <w:tcBorders>
              <w:top w:val="nil"/>
              <w:left w:val="nil"/>
              <w:bottom w:val="single" w:sz="4" w:space="0" w:color="auto"/>
              <w:right w:val="single" w:sz="4" w:space="0" w:color="auto"/>
            </w:tcBorders>
            <w:shd w:val="clear" w:color="auto" w:fill="auto"/>
            <w:vAlign w:val="center"/>
            <w:hideMark/>
          </w:tcPr>
          <w:p w14:paraId="1432D1C0" w14:textId="77777777" w:rsidR="00527B86" w:rsidRPr="00527B86" w:rsidRDefault="00527B86" w:rsidP="00527B86">
            <w:pPr>
              <w:jc w:val="center"/>
              <w:rPr>
                <w:color w:val="000000"/>
                <w:sz w:val="16"/>
                <w:szCs w:val="16"/>
              </w:rPr>
            </w:pPr>
            <w:r w:rsidRPr="00527B86">
              <w:rPr>
                <w:color w:val="000000"/>
                <w:sz w:val="16"/>
                <w:szCs w:val="16"/>
              </w:rPr>
              <w:t>279,559</w:t>
            </w:r>
          </w:p>
        </w:tc>
      </w:tr>
      <w:tr w:rsidR="00527B86" w:rsidRPr="00527B86" w14:paraId="5B676F34"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6F2A5DEE" w14:textId="77777777" w:rsidR="00527B86" w:rsidRPr="00527B86" w:rsidRDefault="00527B86" w:rsidP="00527B86">
            <w:pPr>
              <w:jc w:val="center"/>
              <w:rPr>
                <w:color w:val="000000"/>
                <w:sz w:val="16"/>
                <w:szCs w:val="16"/>
              </w:rPr>
            </w:pPr>
            <w:r w:rsidRPr="00527B86">
              <w:rPr>
                <w:color w:val="000000"/>
                <w:sz w:val="16"/>
                <w:szCs w:val="16"/>
              </w:rPr>
              <w:t>2</w:t>
            </w:r>
          </w:p>
        </w:tc>
        <w:tc>
          <w:tcPr>
            <w:tcW w:w="1559" w:type="dxa"/>
            <w:tcBorders>
              <w:top w:val="nil"/>
              <w:left w:val="nil"/>
              <w:bottom w:val="single" w:sz="4" w:space="0" w:color="auto"/>
              <w:right w:val="single" w:sz="4" w:space="0" w:color="auto"/>
            </w:tcBorders>
            <w:shd w:val="clear" w:color="auto" w:fill="auto"/>
            <w:vAlign w:val="center"/>
            <w:hideMark/>
          </w:tcPr>
          <w:p w14:paraId="47627191" w14:textId="77777777" w:rsidR="00527B86" w:rsidRPr="00527B86" w:rsidRDefault="00527B86" w:rsidP="00527B86">
            <w:pPr>
              <w:rPr>
                <w:color w:val="000000"/>
                <w:sz w:val="16"/>
                <w:szCs w:val="16"/>
              </w:rPr>
            </w:pPr>
            <w:r w:rsidRPr="00527B86">
              <w:rPr>
                <w:color w:val="000000"/>
                <w:sz w:val="16"/>
                <w:szCs w:val="16"/>
              </w:rPr>
              <w:t>Котлоагрегат №2 (ДКВР 10/13 ТЧЗМ 2,7/4)</w:t>
            </w:r>
          </w:p>
        </w:tc>
        <w:tc>
          <w:tcPr>
            <w:tcW w:w="755" w:type="dxa"/>
            <w:tcBorders>
              <w:top w:val="nil"/>
              <w:left w:val="nil"/>
              <w:bottom w:val="single" w:sz="4" w:space="0" w:color="auto"/>
              <w:right w:val="single" w:sz="4" w:space="0" w:color="auto"/>
            </w:tcBorders>
            <w:shd w:val="clear" w:color="auto" w:fill="auto"/>
            <w:vAlign w:val="center"/>
            <w:hideMark/>
          </w:tcPr>
          <w:p w14:paraId="26AB9621" w14:textId="77777777" w:rsidR="00527B86" w:rsidRPr="00527B86" w:rsidRDefault="00527B86" w:rsidP="00527B86">
            <w:pPr>
              <w:jc w:val="center"/>
              <w:rPr>
                <w:color w:val="000000"/>
                <w:sz w:val="16"/>
                <w:szCs w:val="16"/>
              </w:rPr>
            </w:pPr>
            <w:r w:rsidRPr="00527B86">
              <w:rPr>
                <w:color w:val="000000"/>
                <w:sz w:val="16"/>
                <w:szCs w:val="16"/>
              </w:rPr>
              <w:t>ТР</w:t>
            </w:r>
          </w:p>
        </w:tc>
        <w:tc>
          <w:tcPr>
            <w:tcW w:w="521" w:type="dxa"/>
            <w:tcBorders>
              <w:top w:val="nil"/>
              <w:left w:val="nil"/>
              <w:bottom w:val="single" w:sz="4" w:space="0" w:color="auto"/>
              <w:right w:val="single" w:sz="4" w:space="0" w:color="auto"/>
            </w:tcBorders>
            <w:shd w:val="clear" w:color="auto" w:fill="auto"/>
            <w:vAlign w:val="center"/>
            <w:hideMark/>
          </w:tcPr>
          <w:p w14:paraId="1FAB2A49"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481F223"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0832E45D" w14:textId="77777777" w:rsidR="00527B86" w:rsidRPr="00527B86" w:rsidRDefault="00527B86" w:rsidP="00527B86">
            <w:pPr>
              <w:jc w:val="center"/>
              <w:rPr>
                <w:color w:val="000000"/>
                <w:sz w:val="16"/>
                <w:szCs w:val="16"/>
              </w:rPr>
            </w:pPr>
            <w:r w:rsidRPr="00527B86">
              <w:rPr>
                <w:color w:val="000000"/>
                <w:sz w:val="16"/>
                <w:szCs w:val="16"/>
              </w:rPr>
              <w:t>ремонт топки, дутьевого вентилятора 1 шт., дымососа 1шт., батарейного циклона 1 шт., приемного бункера</w:t>
            </w:r>
          </w:p>
        </w:tc>
        <w:tc>
          <w:tcPr>
            <w:tcW w:w="894" w:type="dxa"/>
            <w:tcBorders>
              <w:top w:val="nil"/>
              <w:left w:val="nil"/>
              <w:bottom w:val="single" w:sz="4" w:space="0" w:color="auto"/>
              <w:right w:val="single" w:sz="4" w:space="0" w:color="auto"/>
            </w:tcBorders>
            <w:shd w:val="clear" w:color="auto" w:fill="auto"/>
            <w:vAlign w:val="center"/>
            <w:hideMark/>
          </w:tcPr>
          <w:p w14:paraId="236F6761" w14:textId="77777777" w:rsidR="00527B86" w:rsidRPr="00527B86" w:rsidRDefault="00527B86" w:rsidP="00527B86">
            <w:pPr>
              <w:jc w:val="center"/>
              <w:rPr>
                <w:color w:val="000000"/>
                <w:sz w:val="16"/>
                <w:szCs w:val="16"/>
              </w:rPr>
            </w:pPr>
            <w:r w:rsidRPr="00527B86">
              <w:rPr>
                <w:color w:val="000000"/>
                <w:sz w:val="16"/>
                <w:szCs w:val="16"/>
              </w:rPr>
              <w:t>317,397</w:t>
            </w:r>
          </w:p>
        </w:tc>
        <w:tc>
          <w:tcPr>
            <w:tcW w:w="709" w:type="dxa"/>
            <w:tcBorders>
              <w:top w:val="nil"/>
              <w:left w:val="nil"/>
              <w:bottom w:val="single" w:sz="4" w:space="0" w:color="auto"/>
              <w:right w:val="single" w:sz="4" w:space="0" w:color="auto"/>
            </w:tcBorders>
            <w:shd w:val="clear" w:color="auto" w:fill="auto"/>
            <w:vAlign w:val="center"/>
            <w:hideMark/>
          </w:tcPr>
          <w:p w14:paraId="03DDB26F"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B12F6A8" w14:textId="77777777" w:rsidR="00527B86" w:rsidRPr="00527B86" w:rsidRDefault="00527B86" w:rsidP="00527B86">
            <w:pPr>
              <w:jc w:val="center"/>
              <w:rPr>
                <w:color w:val="000000"/>
                <w:sz w:val="16"/>
                <w:szCs w:val="16"/>
              </w:rPr>
            </w:pPr>
            <w:r w:rsidRPr="00527B86">
              <w:rPr>
                <w:color w:val="000000"/>
                <w:sz w:val="16"/>
                <w:szCs w:val="16"/>
              </w:rPr>
              <w:t>317,397</w:t>
            </w:r>
          </w:p>
        </w:tc>
        <w:tc>
          <w:tcPr>
            <w:tcW w:w="851" w:type="dxa"/>
            <w:tcBorders>
              <w:top w:val="nil"/>
              <w:left w:val="nil"/>
              <w:bottom w:val="single" w:sz="4" w:space="0" w:color="auto"/>
              <w:right w:val="single" w:sz="4" w:space="0" w:color="auto"/>
            </w:tcBorders>
            <w:shd w:val="clear" w:color="auto" w:fill="auto"/>
            <w:vAlign w:val="center"/>
            <w:hideMark/>
          </w:tcPr>
          <w:p w14:paraId="518D7CEC" w14:textId="77777777" w:rsidR="00527B86" w:rsidRPr="00527B86" w:rsidRDefault="00527B86" w:rsidP="00527B86">
            <w:pPr>
              <w:jc w:val="center"/>
              <w:rPr>
                <w:color w:val="000000"/>
                <w:sz w:val="16"/>
                <w:szCs w:val="16"/>
              </w:rPr>
            </w:pPr>
            <w:r w:rsidRPr="00527B86">
              <w:rPr>
                <w:color w:val="000000"/>
                <w:sz w:val="16"/>
                <w:szCs w:val="16"/>
              </w:rPr>
              <w:t>317,397</w:t>
            </w:r>
          </w:p>
        </w:tc>
        <w:tc>
          <w:tcPr>
            <w:tcW w:w="1134" w:type="dxa"/>
            <w:tcBorders>
              <w:top w:val="nil"/>
              <w:left w:val="nil"/>
              <w:bottom w:val="single" w:sz="4" w:space="0" w:color="auto"/>
              <w:right w:val="single" w:sz="4" w:space="0" w:color="auto"/>
            </w:tcBorders>
            <w:shd w:val="clear" w:color="auto" w:fill="auto"/>
            <w:vAlign w:val="center"/>
            <w:hideMark/>
          </w:tcPr>
          <w:p w14:paraId="3BFE472C"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№2</w:t>
            </w:r>
          </w:p>
        </w:tc>
        <w:tc>
          <w:tcPr>
            <w:tcW w:w="2508" w:type="dxa"/>
            <w:tcBorders>
              <w:top w:val="nil"/>
              <w:left w:val="nil"/>
              <w:bottom w:val="single" w:sz="4" w:space="0" w:color="auto"/>
              <w:right w:val="single" w:sz="4" w:space="0" w:color="auto"/>
            </w:tcBorders>
            <w:shd w:val="clear" w:color="auto" w:fill="auto"/>
            <w:vAlign w:val="center"/>
            <w:hideMark/>
          </w:tcPr>
          <w:p w14:paraId="24FD29DE"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оборудования, руководства по эксплуатации</w:t>
            </w:r>
          </w:p>
        </w:tc>
        <w:tc>
          <w:tcPr>
            <w:tcW w:w="1418" w:type="dxa"/>
            <w:tcBorders>
              <w:top w:val="nil"/>
              <w:left w:val="nil"/>
              <w:bottom w:val="single" w:sz="4" w:space="0" w:color="auto"/>
              <w:right w:val="single" w:sz="4" w:space="0" w:color="auto"/>
            </w:tcBorders>
            <w:shd w:val="clear" w:color="auto" w:fill="auto"/>
            <w:vAlign w:val="center"/>
            <w:hideMark/>
          </w:tcPr>
          <w:p w14:paraId="1F3BFD0C" w14:textId="77777777" w:rsidR="00527B86" w:rsidRPr="00527B86" w:rsidRDefault="00527B86" w:rsidP="00527B86">
            <w:pPr>
              <w:jc w:val="center"/>
              <w:rPr>
                <w:color w:val="000000"/>
                <w:sz w:val="16"/>
                <w:szCs w:val="16"/>
              </w:rPr>
            </w:pPr>
            <w:r w:rsidRPr="00527B86">
              <w:rPr>
                <w:color w:val="000000"/>
                <w:sz w:val="16"/>
                <w:szCs w:val="16"/>
              </w:rPr>
              <w:t>317,397</w:t>
            </w:r>
          </w:p>
        </w:tc>
      </w:tr>
      <w:tr w:rsidR="00527B86" w:rsidRPr="00527B86" w14:paraId="12D6C0D8"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A22006C" w14:textId="77777777" w:rsidR="00527B86" w:rsidRPr="00527B86" w:rsidRDefault="00527B86" w:rsidP="00527B86">
            <w:pPr>
              <w:jc w:val="center"/>
              <w:rPr>
                <w:color w:val="000000"/>
                <w:sz w:val="16"/>
                <w:szCs w:val="16"/>
              </w:rPr>
            </w:pPr>
            <w:r w:rsidRPr="00527B86">
              <w:rPr>
                <w:color w:val="000000"/>
                <w:sz w:val="16"/>
                <w:szCs w:val="16"/>
              </w:rPr>
              <w:t>3</w:t>
            </w:r>
          </w:p>
        </w:tc>
        <w:tc>
          <w:tcPr>
            <w:tcW w:w="1559" w:type="dxa"/>
            <w:tcBorders>
              <w:top w:val="nil"/>
              <w:left w:val="nil"/>
              <w:bottom w:val="single" w:sz="4" w:space="0" w:color="auto"/>
              <w:right w:val="single" w:sz="4" w:space="0" w:color="auto"/>
            </w:tcBorders>
            <w:shd w:val="clear" w:color="auto" w:fill="auto"/>
            <w:vAlign w:val="center"/>
            <w:hideMark/>
          </w:tcPr>
          <w:p w14:paraId="7577039A" w14:textId="77777777" w:rsidR="00527B86" w:rsidRPr="00527B86" w:rsidRDefault="00527B86" w:rsidP="00527B86">
            <w:pPr>
              <w:rPr>
                <w:color w:val="000000"/>
                <w:sz w:val="16"/>
                <w:szCs w:val="16"/>
              </w:rPr>
            </w:pPr>
            <w:r w:rsidRPr="00527B86">
              <w:rPr>
                <w:color w:val="000000"/>
                <w:sz w:val="16"/>
                <w:szCs w:val="16"/>
              </w:rPr>
              <w:t>Котлоагрегат №3 (КВ-Р-11,63-95)</w:t>
            </w:r>
          </w:p>
        </w:tc>
        <w:tc>
          <w:tcPr>
            <w:tcW w:w="755" w:type="dxa"/>
            <w:tcBorders>
              <w:top w:val="nil"/>
              <w:left w:val="nil"/>
              <w:bottom w:val="single" w:sz="4" w:space="0" w:color="auto"/>
              <w:right w:val="single" w:sz="4" w:space="0" w:color="auto"/>
            </w:tcBorders>
            <w:shd w:val="clear" w:color="auto" w:fill="auto"/>
            <w:vAlign w:val="center"/>
            <w:hideMark/>
          </w:tcPr>
          <w:p w14:paraId="71D21903" w14:textId="77777777" w:rsidR="00527B86" w:rsidRPr="00527B86" w:rsidRDefault="00527B86" w:rsidP="00527B86">
            <w:pPr>
              <w:jc w:val="center"/>
              <w:rPr>
                <w:color w:val="000000"/>
                <w:sz w:val="16"/>
                <w:szCs w:val="16"/>
              </w:rPr>
            </w:pPr>
            <w:r w:rsidRPr="00527B86">
              <w:rPr>
                <w:color w:val="000000"/>
                <w:sz w:val="16"/>
                <w:szCs w:val="16"/>
              </w:rPr>
              <w:t>ТР</w:t>
            </w:r>
          </w:p>
        </w:tc>
        <w:tc>
          <w:tcPr>
            <w:tcW w:w="521" w:type="dxa"/>
            <w:tcBorders>
              <w:top w:val="nil"/>
              <w:left w:val="nil"/>
              <w:bottom w:val="single" w:sz="4" w:space="0" w:color="auto"/>
              <w:right w:val="single" w:sz="4" w:space="0" w:color="auto"/>
            </w:tcBorders>
            <w:shd w:val="clear" w:color="auto" w:fill="auto"/>
            <w:vAlign w:val="center"/>
            <w:hideMark/>
          </w:tcPr>
          <w:p w14:paraId="241681DA"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E80421E"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69753C08" w14:textId="77777777" w:rsidR="00527B86" w:rsidRPr="00527B86" w:rsidRDefault="00527B86" w:rsidP="00527B86">
            <w:pPr>
              <w:jc w:val="center"/>
              <w:rPr>
                <w:color w:val="000000"/>
                <w:sz w:val="16"/>
                <w:szCs w:val="16"/>
              </w:rPr>
            </w:pPr>
            <w:r w:rsidRPr="00527B86">
              <w:rPr>
                <w:color w:val="000000"/>
                <w:sz w:val="16"/>
                <w:szCs w:val="16"/>
              </w:rPr>
              <w:t>ремонт топки, дутьевого вентилятора 1 шт., дымососа 1шт., батарейного циклона 1 шт., приемного бункера</w:t>
            </w:r>
          </w:p>
        </w:tc>
        <w:tc>
          <w:tcPr>
            <w:tcW w:w="894" w:type="dxa"/>
            <w:tcBorders>
              <w:top w:val="nil"/>
              <w:left w:val="nil"/>
              <w:bottom w:val="single" w:sz="4" w:space="0" w:color="auto"/>
              <w:right w:val="single" w:sz="4" w:space="0" w:color="auto"/>
            </w:tcBorders>
            <w:shd w:val="clear" w:color="auto" w:fill="auto"/>
            <w:vAlign w:val="center"/>
            <w:hideMark/>
          </w:tcPr>
          <w:p w14:paraId="518CF584" w14:textId="77777777" w:rsidR="00527B86" w:rsidRPr="00527B86" w:rsidRDefault="00527B86" w:rsidP="00527B86">
            <w:pPr>
              <w:jc w:val="center"/>
              <w:rPr>
                <w:color w:val="000000"/>
                <w:sz w:val="16"/>
                <w:szCs w:val="16"/>
              </w:rPr>
            </w:pPr>
            <w:r w:rsidRPr="00527B86">
              <w:rPr>
                <w:color w:val="000000"/>
                <w:sz w:val="16"/>
                <w:szCs w:val="16"/>
              </w:rPr>
              <w:t>279,559</w:t>
            </w:r>
          </w:p>
        </w:tc>
        <w:tc>
          <w:tcPr>
            <w:tcW w:w="709" w:type="dxa"/>
            <w:tcBorders>
              <w:top w:val="nil"/>
              <w:left w:val="nil"/>
              <w:bottom w:val="single" w:sz="4" w:space="0" w:color="auto"/>
              <w:right w:val="single" w:sz="4" w:space="0" w:color="auto"/>
            </w:tcBorders>
            <w:shd w:val="clear" w:color="auto" w:fill="auto"/>
            <w:vAlign w:val="center"/>
            <w:hideMark/>
          </w:tcPr>
          <w:p w14:paraId="27B3B766"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48F93DB" w14:textId="77777777" w:rsidR="00527B86" w:rsidRPr="00527B86" w:rsidRDefault="00527B86" w:rsidP="00527B86">
            <w:pPr>
              <w:jc w:val="center"/>
              <w:rPr>
                <w:color w:val="000000"/>
                <w:sz w:val="16"/>
                <w:szCs w:val="16"/>
              </w:rPr>
            </w:pPr>
            <w:r w:rsidRPr="00527B86">
              <w:rPr>
                <w:color w:val="000000"/>
                <w:sz w:val="16"/>
                <w:szCs w:val="16"/>
              </w:rPr>
              <w:t>279,559</w:t>
            </w:r>
          </w:p>
        </w:tc>
        <w:tc>
          <w:tcPr>
            <w:tcW w:w="851" w:type="dxa"/>
            <w:tcBorders>
              <w:top w:val="nil"/>
              <w:left w:val="nil"/>
              <w:bottom w:val="single" w:sz="4" w:space="0" w:color="auto"/>
              <w:right w:val="single" w:sz="4" w:space="0" w:color="auto"/>
            </w:tcBorders>
            <w:shd w:val="clear" w:color="auto" w:fill="auto"/>
            <w:vAlign w:val="center"/>
            <w:hideMark/>
          </w:tcPr>
          <w:p w14:paraId="0327FD32" w14:textId="77777777" w:rsidR="00527B86" w:rsidRPr="00527B86" w:rsidRDefault="00527B86" w:rsidP="00527B86">
            <w:pPr>
              <w:jc w:val="center"/>
              <w:rPr>
                <w:color w:val="000000"/>
                <w:sz w:val="16"/>
                <w:szCs w:val="16"/>
              </w:rPr>
            </w:pPr>
            <w:r w:rsidRPr="00527B86">
              <w:rPr>
                <w:color w:val="000000"/>
                <w:sz w:val="16"/>
                <w:szCs w:val="16"/>
              </w:rPr>
              <w:t>279,559</w:t>
            </w:r>
          </w:p>
        </w:tc>
        <w:tc>
          <w:tcPr>
            <w:tcW w:w="1134" w:type="dxa"/>
            <w:tcBorders>
              <w:top w:val="nil"/>
              <w:left w:val="nil"/>
              <w:bottom w:val="single" w:sz="4" w:space="0" w:color="auto"/>
              <w:right w:val="single" w:sz="4" w:space="0" w:color="auto"/>
            </w:tcBorders>
            <w:shd w:val="clear" w:color="auto" w:fill="auto"/>
            <w:vAlign w:val="center"/>
            <w:hideMark/>
          </w:tcPr>
          <w:p w14:paraId="30292954"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w:t>
            </w:r>
          </w:p>
        </w:tc>
        <w:tc>
          <w:tcPr>
            <w:tcW w:w="2508" w:type="dxa"/>
            <w:tcBorders>
              <w:top w:val="nil"/>
              <w:left w:val="nil"/>
              <w:bottom w:val="single" w:sz="4" w:space="0" w:color="auto"/>
              <w:right w:val="single" w:sz="4" w:space="0" w:color="auto"/>
            </w:tcBorders>
            <w:shd w:val="clear" w:color="auto" w:fill="auto"/>
            <w:vAlign w:val="center"/>
            <w:hideMark/>
          </w:tcPr>
          <w:p w14:paraId="36233DE8"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оборудования, руководства по эксплуатации</w:t>
            </w:r>
          </w:p>
        </w:tc>
        <w:tc>
          <w:tcPr>
            <w:tcW w:w="1418" w:type="dxa"/>
            <w:tcBorders>
              <w:top w:val="nil"/>
              <w:left w:val="nil"/>
              <w:bottom w:val="single" w:sz="4" w:space="0" w:color="auto"/>
              <w:right w:val="single" w:sz="4" w:space="0" w:color="auto"/>
            </w:tcBorders>
            <w:shd w:val="clear" w:color="auto" w:fill="auto"/>
            <w:vAlign w:val="center"/>
            <w:hideMark/>
          </w:tcPr>
          <w:p w14:paraId="010AB537" w14:textId="77777777" w:rsidR="00527B86" w:rsidRPr="00527B86" w:rsidRDefault="00527B86" w:rsidP="00527B86">
            <w:pPr>
              <w:jc w:val="center"/>
              <w:rPr>
                <w:color w:val="000000"/>
                <w:sz w:val="16"/>
                <w:szCs w:val="16"/>
              </w:rPr>
            </w:pPr>
            <w:r w:rsidRPr="00527B86">
              <w:rPr>
                <w:color w:val="000000"/>
                <w:sz w:val="16"/>
                <w:szCs w:val="16"/>
              </w:rPr>
              <w:t>279,559</w:t>
            </w:r>
          </w:p>
        </w:tc>
      </w:tr>
      <w:tr w:rsidR="00527B86" w:rsidRPr="00527B86" w14:paraId="62905484" w14:textId="77777777" w:rsidTr="00DD090C">
        <w:trPr>
          <w:trHeight w:val="135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3B0EB58" w14:textId="77777777" w:rsidR="00527B86" w:rsidRPr="00527B86" w:rsidRDefault="00527B86" w:rsidP="00527B86">
            <w:pPr>
              <w:jc w:val="center"/>
              <w:rPr>
                <w:color w:val="000000"/>
                <w:sz w:val="16"/>
                <w:szCs w:val="16"/>
              </w:rPr>
            </w:pPr>
            <w:r w:rsidRPr="00527B86">
              <w:rPr>
                <w:color w:val="000000"/>
                <w:sz w:val="16"/>
                <w:szCs w:val="16"/>
              </w:rPr>
              <w:t>4</w:t>
            </w:r>
          </w:p>
        </w:tc>
        <w:tc>
          <w:tcPr>
            <w:tcW w:w="1559" w:type="dxa"/>
            <w:tcBorders>
              <w:top w:val="nil"/>
              <w:left w:val="nil"/>
              <w:bottom w:val="single" w:sz="4" w:space="0" w:color="auto"/>
              <w:right w:val="single" w:sz="4" w:space="0" w:color="auto"/>
            </w:tcBorders>
            <w:shd w:val="clear" w:color="auto" w:fill="auto"/>
            <w:vAlign w:val="center"/>
            <w:hideMark/>
          </w:tcPr>
          <w:p w14:paraId="4541823F" w14:textId="77777777" w:rsidR="00527B86" w:rsidRPr="00527B86" w:rsidRDefault="00527B86" w:rsidP="00527B86">
            <w:pPr>
              <w:rPr>
                <w:color w:val="000000"/>
                <w:sz w:val="16"/>
                <w:szCs w:val="16"/>
              </w:rPr>
            </w:pPr>
            <w:r w:rsidRPr="00527B86">
              <w:rPr>
                <w:color w:val="000000"/>
                <w:sz w:val="16"/>
                <w:szCs w:val="16"/>
              </w:rPr>
              <w:t>Котлоагрегат №1(КВ-Р-11,63-95)</w:t>
            </w:r>
          </w:p>
        </w:tc>
        <w:tc>
          <w:tcPr>
            <w:tcW w:w="755" w:type="dxa"/>
            <w:tcBorders>
              <w:top w:val="nil"/>
              <w:left w:val="nil"/>
              <w:bottom w:val="single" w:sz="4" w:space="0" w:color="auto"/>
              <w:right w:val="single" w:sz="4" w:space="0" w:color="auto"/>
            </w:tcBorders>
            <w:shd w:val="clear" w:color="auto" w:fill="auto"/>
            <w:vAlign w:val="center"/>
            <w:hideMark/>
          </w:tcPr>
          <w:p w14:paraId="7D2E8300" w14:textId="77777777" w:rsidR="00527B86" w:rsidRPr="00527B86" w:rsidRDefault="00527B86" w:rsidP="00527B86">
            <w:pPr>
              <w:jc w:val="center"/>
              <w:rPr>
                <w:color w:val="000000"/>
                <w:sz w:val="16"/>
                <w:szCs w:val="16"/>
              </w:rPr>
            </w:pPr>
            <w:r w:rsidRPr="00527B86">
              <w:rPr>
                <w:color w:val="000000"/>
                <w:sz w:val="16"/>
                <w:szCs w:val="16"/>
              </w:rPr>
              <w:t>ТО</w:t>
            </w:r>
          </w:p>
        </w:tc>
        <w:tc>
          <w:tcPr>
            <w:tcW w:w="521" w:type="dxa"/>
            <w:tcBorders>
              <w:top w:val="nil"/>
              <w:left w:val="nil"/>
              <w:bottom w:val="single" w:sz="4" w:space="0" w:color="auto"/>
              <w:right w:val="single" w:sz="4" w:space="0" w:color="auto"/>
            </w:tcBorders>
            <w:shd w:val="clear" w:color="auto" w:fill="auto"/>
            <w:vAlign w:val="center"/>
            <w:hideMark/>
          </w:tcPr>
          <w:p w14:paraId="7C648837" w14:textId="77777777" w:rsidR="00527B86" w:rsidRPr="00527B86" w:rsidRDefault="00527B86" w:rsidP="00527B86">
            <w:pPr>
              <w:jc w:val="center"/>
              <w:rPr>
                <w:color w:val="000000"/>
                <w:sz w:val="16"/>
                <w:szCs w:val="16"/>
              </w:rPr>
            </w:pPr>
            <w:r w:rsidRPr="00527B86">
              <w:rPr>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37CA9181"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713CCE83" w14:textId="77777777" w:rsidR="00527B86" w:rsidRPr="00527B86" w:rsidRDefault="00527B86" w:rsidP="00527B86">
            <w:pPr>
              <w:jc w:val="center"/>
              <w:rPr>
                <w:color w:val="000000"/>
                <w:sz w:val="16"/>
                <w:szCs w:val="16"/>
              </w:rPr>
            </w:pPr>
            <w:r w:rsidRPr="00527B86">
              <w:rPr>
                <w:color w:val="000000"/>
                <w:sz w:val="16"/>
                <w:szCs w:val="16"/>
              </w:rPr>
              <w:t xml:space="preserve">техобслуживание дутьевого вентилятора 1 шт., дымососа 1шт., забрасывателя 1 шт. </w:t>
            </w:r>
          </w:p>
        </w:tc>
        <w:tc>
          <w:tcPr>
            <w:tcW w:w="894" w:type="dxa"/>
            <w:tcBorders>
              <w:top w:val="nil"/>
              <w:left w:val="nil"/>
              <w:bottom w:val="single" w:sz="4" w:space="0" w:color="auto"/>
              <w:right w:val="single" w:sz="4" w:space="0" w:color="auto"/>
            </w:tcBorders>
            <w:shd w:val="clear" w:color="auto" w:fill="auto"/>
            <w:vAlign w:val="center"/>
            <w:hideMark/>
          </w:tcPr>
          <w:p w14:paraId="44CB70D3" w14:textId="77777777" w:rsidR="00527B86" w:rsidRPr="00527B86" w:rsidRDefault="00527B86" w:rsidP="00527B86">
            <w:pPr>
              <w:jc w:val="center"/>
              <w:rPr>
                <w:color w:val="000000"/>
                <w:sz w:val="16"/>
                <w:szCs w:val="16"/>
              </w:rPr>
            </w:pPr>
            <w:r w:rsidRPr="00527B86">
              <w:rPr>
                <w:color w:val="000000"/>
                <w:sz w:val="16"/>
                <w:szCs w:val="16"/>
              </w:rPr>
              <w:t>31,491</w:t>
            </w:r>
          </w:p>
        </w:tc>
        <w:tc>
          <w:tcPr>
            <w:tcW w:w="709" w:type="dxa"/>
            <w:tcBorders>
              <w:top w:val="nil"/>
              <w:left w:val="nil"/>
              <w:bottom w:val="single" w:sz="4" w:space="0" w:color="auto"/>
              <w:right w:val="single" w:sz="4" w:space="0" w:color="auto"/>
            </w:tcBorders>
            <w:shd w:val="clear" w:color="auto" w:fill="auto"/>
            <w:vAlign w:val="center"/>
            <w:hideMark/>
          </w:tcPr>
          <w:p w14:paraId="4BB42498"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8ECC22B" w14:textId="77777777" w:rsidR="00527B86" w:rsidRPr="00527B86" w:rsidRDefault="00527B86" w:rsidP="00527B86">
            <w:pPr>
              <w:jc w:val="center"/>
              <w:rPr>
                <w:color w:val="000000"/>
                <w:sz w:val="16"/>
                <w:szCs w:val="16"/>
              </w:rPr>
            </w:pPr>
            <w:r w:rsidRPr="00527B86">
              <w:rPr>
                <w:color w:val="000000"/>
                <w:sz w:val="16"/>
                <w:szCs w:val="16"/>
              </w:rPr>
              <w:t>31,491</w:t>
            </w:r>
          </w:p>
        </w:tc>
        <w:tc>
          <w:tcPr>
            <w:tcW w:w="851" w:type="dxa"/>
            <w:tcBorders>
              <w:top w:val="nil"/>
              <w:left w:val="nil"/>
              <w:bottom w:val="single" w:sz="4" w:space="0" w:color="auto"/>
              <w:right w:val="single" w:sz="4" w:space="0" w:color="auto"/>
            </w:tcBorders>
            <w:shd w:val="clear" w:color="auto" w:fill="auto"/>
            <w:vAlign w:val="center"/>
            <w:hideMark/>
          </w:tcPr>
          <w:p w14:paraId="0DE1DB7E" w14:textId="77777777" w:rsidR="00527B86" w:rsidRPr="00527B86" w:rsidRDefault="00527B86" w:rsidP="00527B86">
            <w:pPr>
              <w:jc w:val="center"/>
              <w:rPr>
                <w:color w:val="000000"/>
                <w:sz w:val="16"/>
                <w:szCs w:val="16"/>
              </w:rPr>
            </w:pPr>
            <w:r w:rsidRPr="00527B86">
              <w:rPr>
                <w:color w:val="000000"/>
                <w:sz w:val="16"/>
                <w:szCs w:val="16"/>
              </w:rPr>
              <w:t>62,982</w:t>
            </w:r>
          </w:p>
        </w:tc>
        <w:tc>
          <w:tcPr>
            <w:tcW w:w="1134" w:type="dxa"/>
            <w:tcBorders>
              <w:top w:val="nil"/>
              <w:left w:val="nil"/>
              <w:bottom w:val="single" w:sz="4" w:space="0" w:color="auto"/>
              <w:right w:val="single" w:sz="4" w:space="0" w:color="auto"/>
            </w:tcBorders>
            <w:shd w:val="clear" w:color="auto" w:fill="auto"/>
            <w:vAlign w:val="center"/>
            <w:hideMark/>
          </w:tcPr>
          <w:p w14:paraId="2CAE2B85"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№3</w:t>
            </w:r>
          </w:p>
        </w:tc>
        <w:tc>
          <w:tcPr>
            <w:tcW w:w="2508" w:type="dxa"/>
            <w:tcBorders>
              <w:top w:val="nil"/>
              <w:left w:val="nil"/>
              <w:bottom w:val="single" w:sz="4" w:space="0" w:color="auto"/>
              <w:right w:val="single" w:sz="4" w:space="0" w:color="auto"/>
            </w:tcBorders>
            <w:shd w:val="clear" w:color="auto" w:fill="auto"/>
            <w:vAlign w:val="center"/>
            <w:hideMark/>
          </w:tcPr>
          <w:p w14:paraId="30C85061"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оборудования, руководства по эксплуатации</w:t>
            </w:r>
          </w:p>
        </w:tc>
        <w:tc>
          <w:tcPr>
            <w:tcW w:w="1418" w:type="dxa"/>
            <w:tcBorders>
              <w:top w:val="nil"/>
              <w:left w:val="nil"/>
              <w:bottom w:val="single" w:sz="4" w:space="0" w:color="auto"/>
              <w:right w:val="single" w:sz="4" w:space="0" w:color="auto"/>
            </w:tcBorders>
            <w:shd w:val="clear" w:color="auto" w:fill="auto"/>
            <w:vAlign w:val="center"/>
            <w:hideMark/>
          </w:tcPr>
          <w:p w14:paraId="0FC06285" w14:textId="77777777" w:rsidR="00527B86" w:rsidRPr="00527B86" w:rsidRDefault="00527B86" w:rsidP="00527B86">
            <w:pPr>
              <w:jc w:val="center"/>
              <w:rPr>
                <w:color w:val="000000"/>
                <w:sz w:val="16"/>
                <w:szCs w:val="16"/>
              </w:rPr>
            </w:pPr>
            <w:r w:rsidRPr="00527B86">
              <w:rPr>
                <w:color w:val="000000"/>
                <w:sz w:val="16"/>
                <w:szCs w:val="16"/>
              </w:rPr>
              <w:t>62,982</w:t>
            </w:r>
          </w:p>
        </w:tc>
      </w:tr>
      <w:tr w:rsidR="00527B86" w:rsidRPr="00527B86" w14:paraId="25C11295" w14:textId="77777777" w:rsidTr="00DD090C">
        <w:trPr>
          <w:trHeight w:val="1309"/>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60741BD" w14:textId="77777777" w:rsidR="00527B86" w:rsidRPr="00527B86" w:rsidRDefault="00527B86" w:rsidP="00527B86">
            <w:pPr>
              <w:jc w:val="center"/>
              <w:rPr>
                <w:color w:val="000000"/>
                <w:sz w:val="16"/>
                <w:szCs w:val="16"/>
              </w:rPr>
            </w:pPr>
            <w:r w:rsidRPr="00527B86">
              <w:rPr>
                <w:color w:val="000000"/>
                <w:sz w:val="16"/>
                <w:szCs w:val="16"/>
              </w:rPr>
              <w:t>5</w:t>
            </w:r>
          </w:p>
        </w:tc>
        <w:tc>
          <w:tcPr>
            <w:tcW w:w="1559" w:type="dxa"/>
            <w:tcBorders>
              <w:top w:val="nil"/>
              <w:left w:val="nil"/>
              <w:bottom w:val="single" w:sz="4" w:space="0" w:color="auto"/>
              <w:right w:val="single" w:sz="4" w:space="0" w:color="auto"/>
            </w:tcBorders>
            <w:shd w:val="clear" w:color="auto" w:fill="auto"/>
            <w:vAlign w:val="center"/>
            <w:hideMark/>
          </w:tcPr>
          <w:p w14:paraId="6F71DE2D" w14:textId="77777777" w:rsidR="00527B86" w:rsidRPr="00527B86" w:rsidRDefault="00527B86" w:rsidP="00527B86">
            <w:pPr>
              <w:rPr>
                <w:color w:val="000000"/>
                <w:sz w:val="16"/>
                <w:szCs w:val="16"/>
              </w:rPr>
            </w:pPr>
            <w:r w:rsidRPr="00527B86">
              <w:rPr>
                <w:color w:val="000000"/>
                <w:sz w:val="16"/>
                <w:szCs w:val="16"/>
              </w:rPr>
              <w:t>Котлоагрегат №2(ДКВР 10/13 ТЧЗМ 2,7/4)</w:t>
            </w:r>
          </w:p>
        </w:tc>
        <w:tc>
          <w:tcPr>
            <w:tcW w:w="755" w:type="dxa"/>
            <w:tcBorders>
              <w:top w:val="nil"/>
              <w:left w:val="nil"/>
              <w:bottom w:val="single" w:sz="4" w:space="0" w:color="auto"/>
              <w:right w:val="single" w:sz="4" w:space="0" w:color="auto"/>
            </w:tcBorders>
            <w:shd w:val="clear" w:color="auto" w:fill="auto"/>
            <w:vAlign w:val="center"/>
            <w:hideMark/>
          </w:tcPr>
          <w:p w14:paraId="7E656179" w14:textId="77777777" w:rsidR="00527B86" w:rsidRPr="00527B86" w:rsidRDefault="00527B86" w:rsidP="00527B86">
            <w:pPr>
              <w:jc w:val="center"/>
              <w:rPr>
                <w:color w:val="000000"/>
                <w:sz w:val="16"/>
                <w:szCs w:val="16"/>
              </w:rPr>
            </w:pPr>
            <w:r w:rsidRPr="00527B86">
              <w:rPr>
                <w:color w:val="000000"/>
                <w:sz w:val="16"/>
                <w:szCs w:val="16"/>
              </w:rPr>
              <w:t>ТО</w:t>
            </w:r>
          </w:p>
        </w:tc>
        <w:tc>
          <w:tcPr>
            <w:tcW w:w="521" w:type="dxa"/>
            <w:tcBorders>
              <w:top w:val="nil"/>
              <w:left w:val="nil"/>
              <w:bottom w:val="single" w:sz="4" w:space="0" w:color="auto"/>
              <w:right w:val="single" w:sz="4" w:space="0" w:color="auto"/>
            </w:tcBorders>
            <w:shd w:val="clear" w:color="auto" w:fill="auto"/>
            <w:vAlign w:val="center"/>
            <w:hideMark/>
          </w:tcPr>
          <w:p w14:paraId="12596C5A" w14:textId="77777777" w:rsidR="00527B86" w:rsidRPr="00527B86" w:rsidRDefault="00527B86" w:rsidP="00527B86">
            <w:pPr>
              <w:jc w:val="center"/>
              <w:rPr>
                <w:color w:val="000000"/>
                <w:sz w:val="16"/>
                <w:szCs w:val="16"/>
              </w:rPr>
            </w:pPr>
            <w:r w:rsidRPr="00527B86">
              <w:rPr>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0B9E62E2"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564435B1" w14:textId="77777777" w:rsidR="00527B86" w:rsidRPr="00527B86" w:rsidRDefault="00527B86" w:rsidP="00527B86">
            <w:pPr>
              <w:jc w:val="center"/>
              <w:rPr>
                <w:color w:val="000000"/>
                <w:sz w:val="16"/>
                <w:szCs w:val="16"/>
              </w:rPr>
            </w:pPr>
            <w:r w:rsidRPr="00527B86">
              <w:rPr>
                <w:color w:val="000000"/>
                <w:sz w:val="16"/>
                <w:szCs w:val="16"/>
              </w:rPr>
              <w:t xml:space="preserve">техобслуживание дутьевого вентилятора 1 шт., дымососа 1шт., забрасывателя 1 шт. </w:t>
            </w:r>
          </w:p>
        </w:tc>
        <w:tc>
          <w:tcPr>
            <w:tcW w:w="894" w:type="dxa"/>
            <w:tcBorders>
              <w:top w:val="nil"/>
              <w:left w:val="nil"/>
              <w:bottom w:val="single" w:sz="4" w:space="0" w:color="auto"/>
              <w:right w:val="single" w:sz="4" w:space="0" w:color="auto"/>
            </w:tcBorders>
            <w:shd w:val="clear" w:color="auto" w:fill="auto"/>
            <w:vAlign w:val="center"/>
            <w:hideMark/>
          </w:tcPr>
          <w:p w14:paraId="11CCACFB" w14:textId="77777777" w:rsidR="00527B86" w:rsidRPr="00527B86" w:rsidRDefault="00527B86" w:rsidP="00527B86">
            <w:pPr>
              <w:jc w:val="center"/>
              <w:rPr>
                <w:color w:val="000000"/>
                <w:sz w:val="16"/>
                <w:szCs w:val="16"/>
              </w:rPr>
            </w:pPr>
            <w:r w:rsidRPr="00527B86">
              <w:rPr>
                <w:color w:val="000000"/>
                <w:sz w:val="16"/>
                <w:szCs w:val="16"/>
              </w:rPr>
              <w:t>31,491</w:t>
            </w:r>
          </w:p>
        </w:tc>
        <w:tc>
          <w:tcPr>
            <w:tcW w:w="709" w:type="dxa"/>
            <w:tcBorders>
              <w:top w:val="nil"/>
              <w:left w:val="nil"/>
              <w:bottom w:val="single" w:sz="4" w:space="0" w:color="auto"/>
              <w:right w:val="single" w:sz="4" w:space="0" w:color="auto"/>
            </w:tcBorders>
            <w:shd w:val="clear" w:color="auto" w:fill="auto"/>
            <w:vAlign w:val="center"/>
            <w:hideMark/>
          </w:tcPr>
          <w:p w14:paraId="7414DF50"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FC800DD" w14:textId="77777777" w:rsidR="00527B86" w:rsidRPr="00527B86" w:rsidRDefault="00527B86" w:rsidP="00527B86">
            <w:pPr>
              <w:jc w:val="center"/>
              <w:rPr>
                <w:color w:val="000000"/>
                <w:sz w:val="16"/>
                <w:szCs w:val="16"/>
              </w:rPr>
            </w:pPr>
            <w:r w:rsidRPr="00527B86">
              <w:rPr>
                <w:color w:val="000000"/>
                <w:sz w:val="16"/>
                <w:szCs w:val="16"/>
              </w:rPr>
              <w:t>31,491</w:t>
            </w:r>
          </w:p>
        </w:tc>
        <w:tc>
          <w:tcPr>
            <w:tcW w:w="851" w:type="dxa"/>
            <w:tcBorders>
              <w:top w:val="nil"/>
              <w:left w:val="nil"/>
              <w:bottom w:val="single" w:sz="4" w:space="0" w:color="auto"/>
              <w:right w:val="single" w:sz="4" w:space="0" w:color="auto"/>
            </w:tcBorders>
            <w:shd w:val="clear" w:color="auto" w:fill="auto"/>
            <w:vAlign w:val="center"/>
            <w:hideMark/>
          </w:tcPr>
          <w:p w14:paraId="16D6016B" w14:textId="77777777" w:rsidR="00527B86" w:rsidRPr="00527B86" w:rsidRDefault="00527B86" w:rsidP="00527B86">
            <w:pPr>
              <w:jc w:val="center"/>
              <w:rPr>
                <w:color w:val="000000"/>
                <w:sz w:val="16"/>
                <w:szCs w:val="16"/>
              </w:rPr>
            </w:pPr>
            <w:r w:rsidRPr="00527B86">
              <w:rPr>
                <w:color w:val="000000"/>
                <w:sz w:val="16"/>
                <w:szCs w:val="16"/>
              </w:rPr>
              <w:t>62,982</w:t>
            </w:r>
          </w:p>
        </w:tc>
        <w:tc>
          <w:tcPr>
            <w:tcW w:w="1134" w:type="dxa"/>
            <w:tcBorders>
              <w:top w:val="nil"/>
              <w:left w:val="nil"/>
              <w:bottom w:val="single" w:sz="4" w:space="0" w:color="auto"/>
              <w:right w:val="single" w:sz="4" w:space="0" w:color="auto"/>
            </w:tcBorders>
            <w:shd w:val="clear" w:color="auto" w:fill="auto"/>
            <w:vAlign w:val="center"/>
            <w:hideMark/>
          </w:tcPr>
          <w:p w14:paraId="2B012543"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№3</w:t>
            </w:r>
          </w:p>
        </w:tc>
        <w:tc>
          <w:tcPr>
            <w:tcW w:w="2508" w:type="dxa"/>
            <w:tcBorders>
              <w:top w:val="nil"/>
              <w:left w:val="nil"/>
              <w:bottom w:val="single" w:sz="4" w:space="0" w:color="auto"/>
              <w:right w:val="single" w:sz="4" w:space="0" w:color="auto"/>
            </w:tcBorders>
            <w:shd w:val="clear" w:color="auto" w:fill="auto"/>
            <w:vAlign w:val="center"/>
            <w:hideMark/>
          </w:tcPr>
          <w:p w14:paraId="65FF4870"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оборудование, руководства по эксплуатации</w:t>
            </w:r>
          </w:p>
        </w:tc>
        <w:tc>
          <w:tcPr>
            <w:tcW w:w="1418" w:type="dxa"/>
            <w:tcBorders>
              <w:top w:val="nil"/>
              <w:left w:val="nil"/>
              <w:bottom w:val="single" w:sz="4" w:space="0" w:color="auto"/>
              <w:right w:val="single" w:sz="4" w:space="0" w:color="auto"/>
            </w:tcBorders>
            <w:shd w:val="clear" w:color="auto" w:fill="auto"/>
            <w:vAlign w:val="center"/>
            <w:hideMark/>
          </w:tcPr>
          <w:p w14:paraId="0D8AED5F" w14:textId="77777777" w:rsidR="00527B86" w:rsidRPr="00527B86" w:rsidRDefault="00527B86" w:rsidP="00527B86">
            <w:pPr>
              <w:jc w:val="center"/>
              <w:rPr>
                <w:color w:val="000000"/>
                <w:sz w:val="16"/>
                <w:szCs w:val="16"/>
              </w:rPr>
            </w:pPr>
            <w:r w:rsidRPr="00527B86">
              <w:rPr>
                <w:color w:val="000000"/>
                <w:sz w:val="16"/>
                <w:szCs w:val="16"/>
              </w:rPr>
              <w:t>62,982</w:t>
            </w:r>
          </w:p>
        </w:tc>
      </w:tr>
      <w:tr w:rsidR="00527B86" w:rsidRPr="00527B86" w14:paraId="0D230F54"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7AF29306" w14:textId="77777777" w:rsidR="00527B86" w:rsidRPr="00527B86" w:rsidRDefault="00527B86" w:rsidP="00527B86">
            <w:pPr>
              <w:jc w:val="center"/>
              <w:rPr>
                <w:color w:val="000000"/>
                <w:sz w:val="16"/>
                <w:szCs w:val="16"/>
              </w:rPr>
            </w:pPr>
            <w:r w:rsidRPr="00527B86">
              <w:rPr>
                <w:color w:val="000000"/>
                <w:sz w:val="16"/>
                <w:szCs w:val="16"/>
              </w:rPr>
              <w:t>6</w:t>
            </w:r>
          </w:p>
        </w:tc>
        <w:tc>
          <w:tcPr>
            <w:tcW w:w="1559" w:type="dxa"/>
            <w:tcBorders>
              <w:top w:val="nil"/>
              <w:left w:val="nil"/>
              <w:bottom w:val="single" w:sz="4" w:space="0" w:color="auto"/>
              <w:right w:val="single" w:sz="4" w:space="0" w:color="auto"/>
            </w:tcBorders>
            <w:shd w:val="clear" w:color="auto" w:fill="auto"/>
            <w:vAlign w:val="center"/>
            <w:hideMark/>
          </w:tcPr>
          <w:p w14:paraId="46FF5686" w14:textId="77777777" w:rsidR="00527B86" w:rsidRPr="00527B86" w:rsidRDefault="00527B86" w:rsidP="00527B86">
            <w:pPr>
              <w:rPr>
                <w:color w:val="000000"/>
                <w:sz w:val="16"/>
                <w:szCs w:val="16"/>
              </w:rPr>
            </w:pPr>
            <w:r w:rsidRPr="00527B86">
              <w:rPr>
                <w:color w:val="000000"/>
                <w:sz w:val="16"/>
                <w:szCs w:val="16"/>
              </w:rPr>
              <w:t>Котлоагрегат №3(КВ-Р-11,63-95)</w:t>
            </w:r>
          </w:p>
        </w:tc>
        <w:tc>
          <w:tcPr>
            <w:tcW w:w="755" w:type="dxa"/>
            <w:tcBorders>
              <w:top w:val="nil"/>
              <w:left w:val="nil"/>
              <w:bottom w:val="single" w:sz="4" w:space="0" w:color="auto"/>
              <w:right w:val="single" w:sz="4" w:space="0" w:color="auto"/>
            </w:tcBorders>
            <w:shd w:val="clear" w:color="auto" w:fill="auto"/>
            <w:vAlign w:val="center"/>
            <w:hideMark/>
          </w:tcPr>
          <w:p w14:paraId="4CA72A92" w14:textId="77777777" w:rsidR="00527B86" w:rsidRPr="00527B86" w:rsidRDefault="00527B86" w:rsidP="00527B86">
            <w:pPr>
              <w:jc w:val="center"/>
              <w:rPr>
                <w:color w:val="000000"/>
                <w:sz w:val="16"/>
                <w:szCs w:val="16"/>
              </w:rPr>
            </w:pPr>
            <w:r w:rsidRPr="00527B86">
              <w:rPr>
                <w:color w:val="000000"/>
                <w:sz w:val="16"/>
                <w:szCs w:val="16"/>
              </w:rPr>
              <w:t>ТО</w:t>
            </w:r>
          </w:p>
        </w:tc>
        <w:tc>
          <w:tcPr>
            <w:tcW w:w="521" w:type="dxa"/>
            <w:tcBorders>
              <w:top w:val="nil"/>
              <w:left w:val="nil"/>
              <w:bottom w:val="single" w:sz="4" w:space="0" w:color="auto"/>
              <w:right w:val="single" w:sz="4" w:space="0" w:color="auto"/>
            </w:tcBorders>
            <w:shd w:val="clear" w:color="auto" w:fill="auto"/>
            <w:vAlign w:val="center"/>
            <w:hideMark/>
          </w:tcPr>
          <w:p w14:paraId="4418FF5A" w14:textId="77777777" w:rsidR="00527B86" w:rsidRPr="00527B86" w:rsidRDefault="00527B86" w:rsidP="00527B86">
            <w:pPr>
              <w:jc w:val="center"/>
              <w:rPr>
                <w:color w:val="000000"/>
                <w:sz w:val="16"/>
                <w:szCs w:val="16"/>
              </w:rPr>
            </w:pPr>
            <w:r w:rsidRPr="00527B86">
              <w:rPr>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0E08F125"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0817DCEE" w14:textId="77777777" w:rsidR="00527B86" w:rsidRPr="00527B86" w:rsidRDefault="00527B86" w:rsidP="00527B86">
            <w:pPr>
              <w:jc w:val="center"/>
              <w:rPr>
                <w:color w:val="000000"/>
                <w:sz w:val="16"/>
                <w:szCs w:val="16"/>
              </w:rPr>
            </w:pPr>
            <w:r w:rsidRPr="00527B86">
              <w:rPr>
                <w:color w:val="000000"/>
                <w:sz w:val="16"/>
                <w:szCs w:val="16"/>
              </w:rPr>
              <w:t xml:space="preserve">техобслуживание дутьевого вентилятора 1 шт., дымососа 1шт., забрасывателя 1 шт. </w:t>
            </w:r>
          </w:p>
        </w:tc>
        <w:tc>
          <w:tcPr>
            <w:tcW w:w="894" w:type="dxa"/>
            <w:tcBorders>
              <w:top w:val="nil"/>
              <w:left w:val="nil"/>
              <w:bottom w:val="single" w:sz="4" w:space="0" w:color="auto"/>
              <w:right w:val="single" w:sz="4" w:space="0" w:color="auto"/>
            </w:tcBorders>
            <w:shd w:val="clear" w:color="auto" w:fill="auto"/>
            <w:vAlign w:val="center"/>
            <w:hideMark/>
          </w:tcPr>
          <w:p w14:paraId="16834AB0" w14:textId="77777777" w:rsidR="00527B86" w:rsidRPr="00527B86" w:rsidRDefault="00527B86" w:rsidP="00527B86">
            <w:pPr>
              <w:jc w:val="center"/>
              <w:rPr>
                <w:color w:val="000000"/>
                <w:sz w:val="16"/>
                <w:szCs w:val="16"/>
              </w:rPr>
            </w:pPr>
            <w:r w:rsidRPr="00527B86">
              <w:rPr>
                <w:color w:val="000000"/>
                <w:sz w:val="16"/>
                <w:szCs w:val="16"/>
              </w:rPr>
              <w:t>31,491</w:t>
            </w:r>
          </w:p>
        </w:tc>
        <w:tc>
          <w:tcPr>
            <w:tcW w:w="709" w:type="dxa"/>
            <w:tcBorders>
              <w:top w:val="nil"/>
              <w:left w:val="nil"/>
              <w:bottom w:val="single" w:sz="4" w:space="0" w:color="auto"/>
              <w:right w:val="single" w:sz="4" w:space="0" w:color="auto"/>
            </w:tcBorders>
            <w:shd w:val="clear" w:color="auto" w:fill="auto"/>
            <w:vAlign w:val="center"/>
            <w:hideMark/>
          </w:tcPr>
          <w:p w14:paraId="45D50C91"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94FED38" w14:textId="77777777" w:rsidR="00527B86" w:rsidRPr="00527B86" w:rsidRDefault="00527B86" w:rsidP="00527B86">
            <w:pPr>
              <w:jc w:val="center"/>
              <w:rPr>
                <w:color w:val="000000"/>
                <w:sz w:val="16"/>
                <w:szCs w:val="16"/>
              </w:rPr>
            </w:pPr>
            <w:r w:rsidRPr="00527B86">
              <w:rPr>
                <w:color w:val="000000"/>
                <w:sz w:val="16"/>
                <w:szCs w:val="16"/>
              </w:rPr>
              <w:t>31,491</w:t>
            </w:r>
          </w:p>
        </w:tc>
        <w:tc>
          <w:tcPr>
            <w:tcW w:w="851" w:type="dxa"/>
            <w:tcBorders>
              <w:top w:val="nil"/>
              <w:left w:val="nil"/>
              <w:bottom w:val="single" w:sz="4" w:space="0" w:color="auto"/>
              <w:right w:val="single" w:sz="4" w:space="0" w:color="auto"/>
            </w:tcBorders>
            <w:shd w:val="clear" w:color="auto" w:fill="auto"/>
            <w:vAlign w:val="center"/>
            <w:hideMark/>
          </w:tcPr>
          <w:p w14:paraId="2A4C4F51" w14:textId="77777777" w:rsidR="00527B86" w:rsidRPr="00527B86" w:rsidRDefault="00527B86" w:rsidP="00527B86">
            <w:pPr>
              <w:jc w:val="center"/>
              <w:rPr>
                <w:color w:val="000000"/>
                <w:sz w:val="16"/>
                <w:szCs w:val="16"/>
              </w:rPr>
            </w:pPr>
            <w:r w:rsidRPr="00527B86">
              <w:rPr>
                <w:color w:val="000000"/>
                <w:sz w:val="16"/>
                <w:szCs w:val="16"/>
              </w:rPr>
              <w:t>62,982</w:t>
            </w:r>
          </w:p>
        </w:tc>
        <w:tc>
          <w:tcPr>
            <w:tcW w:w="1134" w:type="dxa"/>
            <w:tcBorders>
              <w:top w:val="nil"/>
              <w:left w:val="nil"/>
              <w:bottom w:val="single" w:sz="4" w:space="0" w:color="auto"/>
              <w:right w:val="single" w:sz="4" w:space="0" w:color="auto"/>
            </w:tcBorders>
            <w:shd w:val="clear" w:color="auto" w:fill="auto"/>
            <w:vAlign w:val="center"/>
            <w:hideMark/>
          </w:tcPr>
          <w:p w14:paraId="4C8BA553"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№3</w:t>
            </w:r>
          </w:p>
        </w:tc>
        <w:tc>
          <w:tcPr>
            <w:tcW w:w="2508" w:type="dxa"/>
            <w:tcBorders>
              <w:top w:val="nil"/>
              <w:left w:val="nil"/>
              <w:bottom w:val="single" w:sz="4" w:space="0" w:color="auto"/>
              <w:right w:val="single" w:sz="4" w:space="0" w:color="auto"/>
            </w:tcBorders>
            <w:shd w:val="clear" w:color="auto" w:fill="auto"/>
            <w:vAlign w:val="center"/>
            <w:hideMark/>
          </w:tcPr>
          <w:p w14:paraId="24524542"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оборудование, руководства по эксплуатации</w:t>
            </w:r>
          </w:p>
        </w:tc>
        <w:tc>
          <w:tcPr>
            <w:tcW w:w="1418" w:type="dxa"/>
            <w:tcBorders>
              <w:top w:val="nil"/>
              <w:left w:val="nil"/>
              <w:bottom w:val="single" w:sz="4" w:space="0" w:color="auto"/>
              <w:right w:val="single" w:sz="4" w:space="0" w:color="auto"/>
            </w:tcBorders>
            <w:shd w:val="clear" w:color="auto" w:fill="auto"/>
            <w:vAlign w:val="center"/>
            <w:hideMark/>
          </w:tcPr>
          <w:p w14:paraId="0337C23B" w14:textId="77777777" w:rsidR="00527B86" w:rsidRPr="00527B86" w:rsidRDefault="00527B86" w:rsidP="00527B86">
            <w:pPr>
              <w:jc w:val="center"/>
              <w:rPr>
                <w:color w:val="000000"/>
                <w:sz w:val="16"/>
                <w:szCs w:val="16"/>
              </w:rPr>
            </w:pPr>
            <w:r w:rsidRPr="00527B86">
              <w:rPr>
                <w:color w:val="000000"/>
                <w:sz w:val="16"/>
                <w:szCs w:val="16"/>
              </w:rPr>
              <w:t>62,982</w:t>
            </w:r>
          </w:p>
        </w:tc>
      </w:tr>
      <w:tr w:rsidR="00527B86" w:rsidRPr="00527B86" w14:paraId="034FB0DE" w14:textId="77777777" w:rsidTr="00DD090C">
        <w:trPr>
          <w:trHeight w:val="2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FBE58" w14:textId="77777777" w:rsidR="00527B86" w:rsidRPr="00527B86" w:rsidRDefault="00527B86" w:rsidP="00527B86">
            <w:pPr>
              <w:jc w:val="center"/>
              <w:rPr>
                <w:color w:val="000000"/>
                <w:sz w:val="16"/>
                <w:szCs w:val="16"/>
              </w:rPr>
            </w:pPr>
            <w:r w:rsidRPr="00527B86">
              <w:rPr>
                <w:color w:val="000000"/>
                <w:sz w:val="16"/>
                <w:szCs w:val="16"/>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806029D" w14:textId="77777777" w:rsidR="00527B86" w:rsidRPr="00527B86" w:rsidRDefault="00527B86" w:rsidP="00527B86">
            <w:pPr>
              <w:rPr>
                <w:color w:val="000000"/>
                <w:sz w:val="16"/>
                <w:szCs w:val="16"/>
              </w:rPr>
            </w:pPr>
            <w:r w:rsidRPr="00527B86">
              <w:rPr>
                <w:color w:val="000000"/>
                <w:sz w:val="16"/>
                <w:szCs w:val="16"/>
              </w:rPr>
              <w:t>Топливоподача и ШЗУ</w:t>
            </w:r>
          </w:p>
        </w:tc>
        <w:tc>
          <w:tcPr>
            <w:tcW w:w="755" w:type="dxa"/>
            <w:tcBorders>
              <w:top w:val="single" w:sz="4" w:space="0" w:color="auto"/>
              <w:left w:val="nil"/>
              <w:bottom w:val="single" w:sz="4" w:space="0" w:color="auto"/>
              <w:right w:val="single" w:sz="4" w:space="0" w:color="auto"/>
            </w:tcBorders>
            <w:shd w:val="clear" w:color="auto" w:fill="auto"/>
            <w:vAlign w:val="center"/>
            <w:hideMark/>
          </w:tcPr>
          <w:p w14:paraId="399F04A9" w14:textId="77777777" w:rsidR="00527B86" w:rsidRPr="00527B86" w:rsidRDefault="00527B86" w:rsidP="00527B86">
            <w:pPr>
              <w:jc w:val="center"/>
              <w:rPr>
                <w:color w:val="000000"/>
                <w:sz w:val="16"/>
                <w:szCs w:val="16"/>
              </w:rPr>
            </w:pPr>
            <w:r w:rsidRPr="00527B86">
              <w:rPr>
                <w:color w:val="000000"/>
                <w:sz w:val="16"/>
                <w:szCs w:val="16"/>
              </w:rPr>
              <w:t>ТР</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24828B65"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2A6221"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8036DEB" w14:textId="77777777" w:rsidR="00527B86" w:rsidRPr="00527B86" w:rsidRDefault="00527B86" w:rsidP="00527B86">
            <w:pPr>
              <w:jc w:val="center"/>
              <w:rPr>
                <w:color w:val="000000"/>
                <w:sz w:val="16"/>
                <w:szCs w:val="16"/>
              </w:rPr>
            </w:pPr>
            <w:r w:rsidRPr="00527B86">
              <w:rPr>
                <w:color w:val="000000"/>
                <w:sz w:val="16"/>
                <w:szCs w:val="16"/>
              </w:rPr>
              <w:t>ремонт электродвигателя, конвейера (стык ленты, ограждение конвейера 6м2), плужкового сбрасывателя 3 шт., скребкового питателя 1 шт., установки шлакозолоудаления 1 шт.</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169CB9B9" w14:textId="77777777" w:rsidR="00527B86" w:rsidRPr="00527B86" w:rsidRDefault="00527B86" w:rsidP="00527B86">
            <w:pPr>
              <w:jc w:val="center"/>
              <w:rPr>
                <w:color w:val="000000"/>
                <w:sz w:val="16"/>
                <w:szCs w:val="16"/>
              </w:rPr>
            </w:pPr>
            <w:r w:rsidRPr="00527B86">
              <w:rPr>
                <w:color w:val="000000"/>
                <w:sz w:val="16"/>
                <w:szCs w:val="16"/>
              </w:rPr>
              <w:t>336,943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58DB086"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B9AEA3" w14:textId="77777777" w:rsidR="00527B86" w:rsidRPr="00527B86" w:rsidRDefault="00527B86" w:rsidP="00527B86">
            <w:pPr>
              <w:jc w:val="center"/>
              <w:rPr>
                <w:color w:val="000000"/>
                <w:sz w:val="16"/>
                <w:szCs w:val="16"/>
              </w:rPr>
            </w:pPr>
            <w:r w:rsidRPr="00527B86">
              <w:rPr>
                <w:color w:val="000000"/>
                <w:sz w:val="16"/>
                <w:szCs w:val="16"/>
              </w:rPr>
              <w:t>336,943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6D98A1" w14:textId="77777777" w:rsidR="00527B86" w:rsidRPr="00527B86" w:rsidRDefault="00527B86" w:rsidP="00527B86">
            <w:pPr>
              <w:jc w:val="center"/>
              <w:rPr>
                <w:color w:val="000000"/>
                <w:sz w:val="16"/>
                <w:szCs w:val="16"/>
              </w:rPr>
            </w:pPr>
            <w:r w:rsidRPr="00527B86">
              <w:rPr>
                <w:color w:val="000000"/>
                <w:sz w:val="16"/>
                <w:szCs w:val="16"/>
              </w:rPr>
              <w:t>336,943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85243D"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№4</w:t>
            </w:r>
          </w:p>
        </w:tc>
        <w:tc>
          <w:tcPr>
            <w:tcW w:w="2508" w:type="dxa"/>
            <w:tcBorders>
              <w:top w:val="single" w:sz="4" w:space="0" w:color="auto"/>
              <w:left w:val="nil"/>
              <w:bottom w:val="single" w:sz="4" w:space="0" w:color="auto"/>
              <w:right w:val="single" w:sz="4" w:space="0" w:color="auto"/>
            </w:tcBorders>
            <w:shd w:val="clear" w:color="auto" w:fill="auto"/>
            <w:vAlign w:val="center"/>
            <w:hideMark/>
          </w:tcPr>
          <w:p w14:paraId="4ACC2A80"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оборудование, руководства по эксплуатации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5875189" w14:textId="77777777" w:rsidR="00527B86" w:rsidRPr="00527B86" w:rsidRDefault="00527B86" w:rsidP="00527B86">
            <w:pPr>
              <w:jc w:val="center"/>
              <w:rPr>
                <w:color w:val="000000"/>
                <w:sz w:val="16"/>
                <w:szCs w:val="16"/>
              </w:rPr>
            </w:pPr>
            <w:r w:rsidRPr="00527B86">
              <w:rPr>
                <w:color w:val="000000"/>
                <w:sz w:val="16"/>
                <w:szCs w:val="16"/>
              </w:rPr>
              <w:t>336,943</w:t>
            </w:r>
          </w:p>
        </w:tc>
      </w:tr>
      <w:tr w:rsidR="00527B86" w:rsidRPr="00527B86" w14:paraId="11BC3807" w14:textId="77777777" w:rsidTr="00DD090C">
        <w:trPr>
          <w:trHeight w:val="289"/>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14:paraId="2340DBB0" w14:textId="77777777" w:rsidR="00527B86" w:rsidRPr="00527B86" w:rsidRDefault="00527B86" w:rsidP="00527B86">
            <w:pPr>
              <w:jc w:val="center"/>
              <w:rPr>
                <w:color w:val="000000"/>
                <w:sz w:val="16"/>
                <w:szCs w:val="16"/>
              </w:rPr>
            </w:pPr>
            <w:r w:rsidRPr="00527B86">
              <w:rPr>
                <w:color w:val="000000"/>
                <w:sz w:val="16"/>
                <w:szCs w:val="16"/>
              </w:rPr>
              <w:lastRenderedPageBreak/>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0A38BAC5" w14:textId="77777777" w:rsidR="00527B86" w:rsidRPr="00527B86" w:rsidRDefault="00527B86" w:rsidP="00527B86">
            <w:pPr>
              <w:jc w:val="center"/>
              <w:rPr>
                <w:color w:val="000000"/>
                <w:sz w:val="16"/>
                <w:szCs w:val="16"/>
              </w:rPr>
            </w:pPr>
            <w:r w:rsidRPr="00527B86">
              <w:rPr>
                <w:color w:val="000000"/>
                <w:sz w:val="16"/>
                <w:szCs w:val="16"/>
              </w:rPr>
              <w:t>2</w:t>
            </w:r>
          </w:p>
        </w:tc>
        <w:tc>
          <w:tcPr>
            <w:tcW w:w="755" w:type="dxa"/>
            <w:tcBorders>
              <w:top w:val="single" w:sz="4" w:space="0" w:color="auto"/>
              <w:left w:val="nil"/>
              <w:bottom w:val="single" w:sz="4" w:space="0" w:color="auto"/>
              <w:right w:val="single" w:sz="4" w:space="0" w:color="auto"/>
            </w:tcBorders>
            <w:shd w:val="clear" w:color="auto" w:fill="auto"/>
            <w:vAlign w:val="center"/>
          </w:tcPr>
          <w:p w14:paraId="3D61DB27" w14:textId="77777777" w:rsidR="00527B86" w:rsidRPr="00527B86" w:rsidRDefault="00527B86" w:rsidP="00527B86">
            <w:pPr>
              <w:jc w:val="center"/>
              <w:rPr>
                <w:color w:val="000000"/>
                <w:sz w:val="16"/>
                <w:szCs w:val="16"/>
              </w:rPr>
            </w:pPr>
            <w:r w:rsidRPr="00527B86">
              <w:rPr>
                <w:color w:val="000000"/>
                <w:sz w:val="16"/>
                <w:szCs w:val="16"/>
              </w:rPr>
              <w:t>3</w:t>
            </w:r>
          </w:p>
        </w:tc>
        <w:tc>
          <w:tcPr>
            <w:tcW w:w="521" w:type="dxa"/>
            <w:tcBorders>
              <w:top w:val="single" w:sz="4" w:space="0" w:color="auto"/>
              <w:left w:val="nil"/>
              <w:bottom w:val="single" w:sz="4" w:space="0" w:color="auto"/>
              <w:right w:val="single" w:sz="4" w:space="0" w:color="auto"/>
            </w:tcBorders>
            <w:shd w:val="clear" w:color="auto" w:fill="auto"/>
            <w:vAlign w:val="center"/>
          </w:tcPr>
          <w:p w14:paraId="6E213ADC" w14:textId="77777777" w:rsidR="00527B86" w:rsidRPr="00527B86" w:rsidRDefault="00527B86" w:rsidP="00527B86">
            <w:pPr>
              <w:jc w:val="center"/>
              <w:rPr>
                <w:color w:val="000000"/>
                <w:sz w:val="16"/>
                <w:szCs w:val="16"/>
              </w:rPr>
            </w:pPr>
            <w:r w:rsidRPr="00527B86">
              <w:rPr>
                <w:color w:val="000000"/>
                <w:sz w:val="16"/>
                <w:szCs w:val="16"/>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BDC0602" w14:textId="77777777" w:rsidR="00527B86" w:rsidRPr="00527B86" w:rsidRDefault="00527B86" w:rsidP="00527B86">
            <w:pPr>
              <w:jc w:val="center"/>
              <w:rPr>
                <w:color w:val="000000"/>
                <w:sz w:val="16"/>
                <w:szCs w:val="16"/>
              </w:rPr>
            </w:pPr>
            <w:r w:rsidRPr="00527B86">
              <w:rPr>
                <w:color w:val="000000"/>
                <w:sz w:val="16"/>
                <w:szCs w:val="16"/>
              </w:rPr>
              <w:t>5</w:t>
            </w:r>
          </w:p>
        </w:tc>
        <w:tc>
          <w:tcPr>
            <w:tcW w:w="2268" w:type="dxa"/>
            <w:tcBorders>
              <w:top w:val="single" w:sz="4" w:space="0" w:color="auto"/>
              <w:left w:val="nil"/>
              <w:bottom w:val="single" w:sz="4" w:space="0" w:color="auto"/>
              <w:right w:val="single" w:sz="4" w:space="0" w:color="auto"/>
            </w:tcBorders>
            <w:shd w:val="clear" w:color="auto" w:fill="auto"/>
            <w:vAlign w:val="center"/>
          </w:tcPr>
          <w:p w14:paraId="12DF266A" w14:textId="77777777" w:rsidR="00527B86" w:rsidRPr="00527B86" w:rsidRDefault="00527B86" w:rsidP="00527B86">
            <w:pPr>
              <w:jc w:val="center"/>
              <w:rPr>
                <w:color w:val="000000"/>
                <w:sz w:val="16"/>
                <w:szCs w:val="16"/>
              </w:rPr>
            </w:pPr>
            <w:r w:rsidRPr="00527B86">
              <w:rPr>
                <w:color w:val="000000"/>
                <w:sz w:val="16"/>
                <w:szCs w:val="16"/>
              </w:rPr>
              <w:t>6</w:t>
            </w:r>
          </w:p>
        </w:tc>
        <w:tc>
          <w:tcPr>
            <w:tcW w:w="894" w:type="dxa"/>
            <w:tcBorders>
              <w:top w:val="single" w:sz="4" w:space="0" w:color="auto"/>
              <w:left w:val="nil"/>
              <w:bottom w:val="single" w:sz="4" w:space="0" w:color="auto"/>
              <w:right w:val="single" w:sz="4" w:space="0" w:color="auto"/>
            </w:tcBorders>
            <w:shd w:val="clear" w:color="auto" w:fill="auto"/>
            <w:vAlign w:val="center"/>
          </w:tcPr>
          <w:p w14:paraId="15D16004" w14:textId="77777777" w:rsidR="00527B86" w:rsidRPr="00527B86" w:rsidRDefault="00527B86" w:rsidP="00527B86">
            <w:pPr>
              <w:jc w:val="center"/>
              <w:rPr>
                <w:color w:val="000000"/>
                <w:sz w:val="16"/>
                <w:szCs w:val="16"/>
              </w:rPr>
            </w:pPr>
            <w:r w:rsidRPr="00527B86">
              <w:rPr>
                <w:color w:val="000000"/>
                <w:sz w:val="16"/>
                <w:szCs w:val="16"/>
              </w:rPr>
              <w:t>7</w:t>
            </w:r>
          </w:p>
        </w:tc>
        <w:tc>
          <w:tcPr>
            <w:tcW w:w="709" w:type="dxa"/>
            <w:tcBorders>
              <w:top w:val="single" w:sz="4" w:space="0" w:color="auto"/>
              <w:left w:val="nil"/>
              <w:bottom w:val="single" w:sz="4" w:space="0" w:color="auto"/>
              <w:right w:val="single" w:sz="4" w:space="0" w:color="auto"/>
            </w:tcBorders>
            <w:shd w:val="clear" w:color="auto" w:fill="auto"/>
            <w:vAlign w:val="center"/>
          </w:tcPr>
          <w:p w14:paraId="1C5D3313" w14:textId="77777777" w:rsidR="00527B86" w:rsidRPr="00527B86" w:rsidRDefault="00527B86" w:rsidP="00527B86">
            <w:pPr>
              <w:jc w:val="center"/>
              <w:rPr>
                <w:color w:val="000000"/>
                <w:sz w:val="16"/>
                <w:szCs w:val="16"/>
              </w:rPr>
            </w:pPr>
            <w:r w:rsidRPr="00527B86">
              <w:rPr>
                <w:color w:val="000000"/>
                <w:sz w:val="16"/>
                <w:szCs w:val="16"/>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3E7D2D87" w14:textId="77777777" w:rsidR="00527B86" w:rsidRPr="00527B86" w:rsidRDefault="00527B86" w:rsidP="00527B86">
            <w:pPr>
              <w:jc w:val="center"/>
              <w:rPr>
                <w:color w:val="000000"/>
                <w:sz w:val="16"/>
                <w:szCs w:val="16"/>
              </w:rPr>
            </w:pPr>
            <w:r w:rsidRPr="00527B86">
              <w:rPr>
                <w:color w:val="000000"/>
                <w:sz w:val="16"/>
                <w:szCs w:val="16"/>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634874C6" w14:textId="77777777" w:rsidR="00527B86" w:rsidRPr="00527B86" w:rsidRDefault="00527B86" w:rsidP="00527B86">
            <w:pPr>
              <w:jc w:val="center"/>
              <w:rPr>
                <w:color w:val="000000"/>
                <w:sz w:val="16"/>
                <w:szCs w:val="16"/>
              </w:rPr>
            </w:pPr>
            <w:r w:rsidRPr="00527B86">
              <w:rPr>
                <w:color w:val="000000"/>
                <w:sz w:val="16"/>
                <w:szCs w:val="16"/>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B4BCDF" w14:textId="77777777" w:rsidR="00527B86" w:rsidRPr="00527B86" w:rsidRDefault="00527B86" w:rsidP="00527B86">
            <w:pPr>
              <w:jc w:val="center"/>
              <w:rPr>
                <w:color w:val="000000"/>
                <w:sz w:val="16"/>
                <w:szCs w:val="16"/>
              </w:rPr>
            </w:pPr>
            <w:r w:rsidRPr="00527B86">
              <w:rPr>
                <w:color w:val="000000"/>
                <w:sz w:val="16"/>
                <w:szCs w:val="16"/>
              </w:rPr>
              <w:t>11</w:t>
            </w:r>
          </w:p>
        </w:tc>
        <w:tc>
          <w:tcPr>
            <w:tcW w:w="2508" w:type="dxa"/>
            <w:tcBorders>
              <w:top w:val="single" w:sz="4" w:space="0" w:color="auto"/>
              <w:left w:val="nil"/>
              <w:bottom w:val="single" w:sz="4" w:space="0" w:color="auto"/>
              <w:right w:val="single" w:sz="4" w:space="0" w:color="auto"/>
            </w:tcBorders>
            <w:shd w:val="clear" w:color="auto" w:fill="auto"/>
            <w:vAlign w:val="center"/>
          </w:tcPr>
          <w:p w14:paraId="49BEBB43" w14:textId="77777777" w:rsidR="00527B86" w:rsidRPr="00527B86" w:rsidRDefault="00527B86" w:rsidP="00527B86">
            <w:pPr>
              <w:jc w:val="center"/>
              <w:rPr>
                <w:color w:val="000000"/>
                <w:sz w:val="16"/>
                <w:szCs w:val="16"/>
              </w:rPr>
            </w:pPr>
            <w:r w:rsidRPr="00527B86">
              <w:rPr>
                <w:color w:val="000000"/>
                <w:sz w:val="16"/>
                <w:szCs w:val="16"/>
              </w:rPr>
              <w:t>12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522C3BF" w14:textId="77777777" w:rsidR="00527B86" w:rsidRPr="00527B86" w:rsidRDefault="00527B86" w:rsidP="00527B86">
            <w:pPr>
              <w:jc w:val="center"/>
              <w:rPr>
                <w:color w:val="000000"/>
                <w:sz w:val="16"/>
                <w:szCs w:val="16"/>
              </w:rPr>
            </w:pPr>
            <w:r w:rsidRPr="00527B86">
              <w:rPr>
                <w:color w:val="000000"/>
                <w:sz w:val="16"/>
                <w:szCs w:val="16"/>
              </w:rPr>
              <w:t>13</w:t>
            </w:r>
          </w:p>
        </w:tc>
      </w:tr>
      <w:tr w:rsidR="00527B86" w:rsidRPr="00527B86" w14:paraId="5F8235B7" w14:textId="77777777" w:rsidTr="00DD090C">
        <w:trPr>
          <w:trHeight w:val="1034"/>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E1C83" w14:textId="77777777" w:rsidR="00527B86" w:rsidRPr="00527B86" w:rsidRDefault="00527B86" w:rsidP="00527B86">
            <w:pPr>
              <w:jc w:val="center"/>
              <w:rPr>
                <w:color w:val="000000"/>
                <w:sz w:val="16"/>
                <w:szCs w:val="16"/>
              </w:rPr>
            </w:pPr>
            <w:r w:rsidRPr="00527B86">
              <w:rPr>
                <w:color w:val="000000"/>
                <w:sz w:val="16"/>
                <w:szCs w:val="16"/>
              </w:rPr>
              <w:t>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458C1BB" w14:textId="77777777" w:rsidR="00527B86" w:rsidRPr="00527B86" w:rsidRDefault="00527B86" w:rsidP="00527B86">
            <w:pPr>
              <w:rPr>
                <w:color w:val="000000"/>
                <w:sz w:val="16"/>
                <w:szCs w:val="16"/>
              </w:rPr>
            </w:pPr>
            <w:r w:rsidRPr="00527B86">
              <w:rPr>
                <w:color w:val="000000"/>
                <w:sz w:val="16"/>
                <w:szCs w:val="16"/>
              </w:rPr>
              <w:t>Топливоподача и ШЗУ</w:t>
            </w:r>
          </w:p>
        </w:tc>
        <w:tc>
          <w:tcPr>
            <w:tcW w:w="755" w:type="dxa"/>
            <w:tcBorders>
              <w:top w:val="single" w:sz="4" w:space="0" w:color="auto"/>
              <w:left w:val="nil"/>
              <w:bottom w:val="single" w:sz="4" w:space="0" w:color="auto"/>
              <w:right w:val="single" w:sz="4" w:space="0" w:color="auto"/>
            </w:tcBorders>
            <w:shd w:val="clear" w:color="auto" w:fill="auto"/>
            <w:vAlign w:val="center"/>
            <w:hideMark/>
          </w:tcPr>
          <w:p w14:paraId="7C0CEB63" w14:textId="77777777" w:rsidR="00527B86" w:rsidRPr="00527B86" w:rsidRDefault="00527B86" w:rsidP="00527B86">
            <w:pPr>
              <w:jc w:val="center"/>
              <w:rPr>
                <w:color w:val="000000"/>
                <w:sz w:val="16"/>
                <w:szCs w:val="16"/>
              </w:rPr>
            </w:pPr>
            <w:r w:rsidRPr="00527B86">
              <w:rPr>
                <w:color w:val="000000"/>
                <w:sz w:val="16"/>
                <w:szCs w:val="16"/>
              </w:rPr>
              <w:t>ТО</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16AF279C"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8F3BD9"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9F7EC2C" w14:textId="77777777" w:rsidR="00527B86" w:rsidRPr="00527B86" w:rsidRDefault="00527B86" w:rsidP="00527B86">
            <w:pPr>
              <w:jc w:val="center"/>
              <w:rPr>
                <w:color w:val="000000"/>
                <w:sz w:val="16"/>
                <w:szCs w:val="16"/>
              </w:rPr>
            </w:pPr>
            <w:r w:rsidRPr="00527B86">
              <w:rPr>
                <w:color w:val="000000"/>
                <w:sz w:val="16"/>
                <w:szCs w:val="16"/>
              </w:rPr>
              <w:t>замена роликов 12 шт., техобслуживание плужкового сбрасывателя 1 шт., система блоков установки скреперной 1 компл.</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072BFC86" w14:textId="77777777" w:rsidR="00527B86" w:rsidRPr="00527B86" w:rsidRDefault="00527B86" w:rsidP="00527B86">
            <w:pPr>
              <w:jc w:val="center"/>
              <w:rPr>
                <w:color w:val="000000"/>
                <w:sz w:val="16"/>
                <w:szCs w:val="16"/>
              </w:rPr>
            </w:pPr>
            <w:r w:rsidRPr="00527B86">
              <w:rPr>
                <w:color w:val="000000"/>
                <w:sz w:val="16"/>
                <w:szCs w:val="16"/>
              </w:rPr>
              <w:t>30,259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D835E6C"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CA227C" w14:textId="77777777" w:rsidR="00527B86" w:rsidRPr="00527B86" w:rsidRDefault="00527B86" w:rsidP="00527B86">
            <w:pPr>
              <w:jc w:val="center"/>
              <w:rPr>
                <w:color w:val="000000"/>
                <w:sz w:val="16"/>
                <w:szCs w:val="16"/>
              </w:rPr>
            </w:pPr>
            <w:r w:rsidRPr="00527B86">
              <w:rPr>
                <w:color w:val="000000"/>
                <w:sz w:val="16"/>
                <w:szCs w:val="16"/>
              </w:rPr>
              <w:t>30,259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99D34D" w14:textId="77777777" w:rsidR="00527B86" w:rsidRPr="00527B86" w:rsidRDefault="00527B86" w:rsidP="00527B86">
            <w:pPr>
              <w:jc w:val="center"/>
              <w:rPr>
                <w:color w:val="000000"/>
                <w:sz w:val="16"/>
                <w:szCs w:val="16"/>
              </w:rPr>
            </w:pPr>
            <w:r w:rsidRPr="00527B86">
              <w:rPr>
                <w:color w:val="000000"/>
                <w:sz w:val="16"/>
                <w:szCs w:val="16"/>
              </w:rPr>
              <w:t>30,259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4C0C50"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№5</w:t>
            </w:r>
          </w:p>
        </w:tc>
        <w:tc>
          <w:tcPr>
            <w:tcW w:w="2508" w:type="dxa"/>
            <w:tcBorders>
              <w:top w:val="single" w:sz="4" w:space="0" w:color="auto"/>
              <w:left w:val="nil"/>
              <w:bottom w:val="single" w:sz="4" w:space="0" w:color="auto"/>
              <w:right w:val="single" w:sz="4" w:space="0" w:color="auto"/>
            </w:tcBorders>
            <w:shd w:val="clear" w:color="auto" w:fill="auto"/>
            <w:vAlign w:val="center"/>
            <w:hideMark/>
          </w:tcPr>
          <w:p w14:paraId="14811CA7"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оборудование, руководства по эксплуатации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834E000" w14:textId="77777777" w:rsidR="00527B86" w:rsidRPr="00527B86" w:rsidRDefault="00527B86" w:rsidP="00527B86">
            <w:pPr>
              <w:jc w:val="center"/>
              <w:rPr>
                <w:color w:val="000000"/>
                <w:sz w:val="16"/>
                <w:szCs w:val="16"/>
              </w:rPr>
            </w:pPr>
            <w:r w:rsidRPr="00527B86">
              <w:rPr>
                <w:color w:val="000000"/>
                <w:sz w:val="16"/>
                <w:szCs w:val="16"/>
              </w:rPr>
              <w:t>30,259</w:t>
            </w:r>
          </w:p>
        </w:tc>
      </w:tr>
      <w:tr w:rsidR="00527B86" w:rsidRPr="00527B86" w14:paraId="3DFAB403" w14:textId="77777777" w:rsidTr="00DD090C">
        <w:trPr>
          <w:trHeight w:val="2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3A5E4" w14:textId="77777777" w:rsidR="00527B86" w:rsidRPr="00527B86" w:rsidRDefault="00527B86" w:rsidP="00527B86">
            <w:pPr>
              <w:jc w:val="center"/>
              <w:rPr>
                <w:color w:val="000000"/>
                <w:sz w:val="16"/>
                <w:szCs w:val="16"/>
              </w:rPr>
            </w:pPr>
            <w:r w:rsidRPr="00527B86">
              <w:rPr>
                <w:color w:val="000000"/>
                <w:sz w:val="16"/>
                <w:szCs w:val="16"/>
              </w:rPr>
              <w:t>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0FF1B3" w14:textId="77777777" w:rsidR="00527B86" w:rsidRPr="00527B86" w:rsidRDefault="00527B86" w:rsidP="00527B86">
            <w:pPr>
              <w:rPr>
                <w:color w:val="000000"/>
                <w:sz w:val="16"/>
                <w:szCs w:val="16"/>
              </w:rPr>
            </w:pPr>
            <w:r w:rsidRPr="00527B86">
              <w:rPr>
                <w:color w:val="000000"/>
                <w:sz w:val="16"/>
                <w:szCs w:val="16"/>
              </w:rPr>
              <w:t>Технологические насосы</w:t>
            </w:r>
          </w:p>
        </w:tc>
        <w:tc>
          <w:tcPr>
            <w:tcW w:w="755" w:type="dxa"/>
            <w:tcBorders>
              <w:top w:val="single" w:sz="4" w:space="0" w:color="auto"/>
              <w:left w:val="nil"/>
              <w:bottom w:val="single" w:sz="4" w:space="0" w:color="auto"/>
              <w:right w:val="single" w:sz="4" w:space="0" w:color="auto"/>
            </w:tcBorders>
            <w:shd w:val="clear" w:color="auto" w:fill="auto"/>
            <w:vAlign w:val="center"/>
            <w:hideMark/>
          </w:tcPr>
          <w:p w14:paraId="7BB819A5" w14:textId="77777777" w:rsidR="00527B86" w:rsidRPr="00527B86" w:rsidRDefault="00527B86" w:rsidP="00527B86">
            <w:pPr>
              <w:jc w:val="center"/>
              <w:rPr>
                <w:color w:val="000000"/>
                <w:sz w:val="16"/>
                <w:szCs w:val="16"/>
              </w:rPr>
            </w:pPr>
            <w:r w:rsidRPr="00527B86">
              <w:rPr>
                <w:color w:val="000000"/>
                <w:sz w:val="16"/>
                <w:szCs w:val="16"/>
              </w:rPr>
              <w:t>ТР</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60BCC2EE"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8F0532"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DC715BF" w14:textId="77777777" w:rsidR="00527B86" w:rsidRPr="00527B86" w:rsidRDefault="00527B86" w:rsidP="00527B86">
            <w:pPr>
              <w:jc w:val="center"/>
              <w:rPr>
                <w:color w:val="000000"/>
                <w:sz w:val="16"/>
                <w:szCs w:val="16"/>
              </w:rPr>
            </w:pPr>
            <w:r w:rsidRPr="00527B86">
              <w:rPr>
                <w:color w:val="000000"/>
                <w:sz w:val="16"/>
                <w:szCs w:val="16"/>
              </w:rPr>
              <w:t>ремонт сетевых насосов 4 шт., насоса сырой воды К80-50-200 1 шт., насосов подпитки 2 шт., насоса вторичной воды 1 шт., дренажного насоса 1 шт., циклонного насоса К-65-50-160 1 шт., шламового насоса 1 шт.</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199A1E46" w14:textId="77777777" w:rsidR="00527B86" w:rsidRPr="00527B86" w:rsidRDefault="00527B86" w:rsidP="00527B86">
            <w:pPr>
              <w:jc w:val="center"/>
              <w:rPr>
                <w:color w:val="000000"/>
                <w:sz w:val="16"/>
                <w:szCs w:val="16"/>
              </w:rPr>
            </w:pPr>
            <w:r w:rsidRPr="00527B86">
              <w:rPr>
                <w:color w:val="000000"/>
                <w:sz w:val="16"/>
                <w:szCs w:val="16"/>
              </w:rPr>
              <w:t>147,095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8882DC2"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B504C83" w14:textId="77777777" w:rsidR="00527B86" w:rsidRPr="00527B86" w:rsidRDefault="00527B86" w:rsidP="00527B86">
            <w:pPr>
              <w:jc w:val="center"/>
              <w:rPr>
                <w:color w:val="000000"/>
                <w:sz w:val="16"/>
                <w:szCs w:val="16"/>
              </w:rPr>
            </w:pPr>
            <w:r w:rsidRPr="00527B86">
              <w:rPr>
                <w:color w:val="000000"/>
                <w:sz w:val="16"/>
                <w:szCs w:val="16"/>
              </w:rPr>
              <w:t>147,095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93F9AF" w14:textId="77777777" w:rsidR="00527B86" w:rsidRPr="00527B86" w:rsidRDefault="00527B86" w:rsidP="00527B86">
            <w:pPr>
              <w:jc w:val="center"/>
              <w:rPr>
                <w:color w:val="000000"/>
                <w:sz w:val="16"/>
                <w:szCs w:val="16"/>
              </w:rPr>
            </w:pPr>
            <w:r w:rsidRPr="00527B86">
              <w:rPr>
                <w:color w:val="000000"/>
                <w:sz w:val="16"/>
                <w:szCs w:val="16"/>
              </w:rPr>
              <w:t>147,095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DE7BFA"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№6</w:t>
            </w:r>
          </w:p>
        </w:tc>
        <w:tc>
          <w:tcPr>
            <w:tcW w:w="2508" w:type="dxa"/>
            <w:tcBorders>
              <w:top w:val="single" w:sz="4" w:space="0" w:color="auto"/>
              <w:left w:val="nil"/>
              <w:bottom w:val="single" w:sz="4" w:space="0" w:color="auto"/>
              <w:right w:val="single" w:sz="4" w:space="0" w:color="auto"/>
            </w:tcBorders>
            <w:shd w:val="clear" w:color="auto" w:fill="auto"/>
            <w:vAlign w:val="center"/>
            <w:hideMark/>
          </w:tcPr>
          <w:p w14:paraId="0F46F1A7"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оборудование, руководства по эксплуатации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B14040" w14:textId="77777777" w:rsidR="00527B86" w:rsidRPr="00527B86" w:rsidRDefault="00527B86" w:rsidP="00527B86">
            <w:pPr>
              <w:jc w:val="center"/>
              <w:rPr>
                <w:color w:val="000000"/>
                <w:sz w:val="16"/>
                <w:szCs w:val="16"/>
              </w:rPr>
            </w:pPr>
            <w:r w:rsidRPr="00527B86">
              <w:rPr>
                <w:color w:val="000000"/>
                <w:sz w:val="16"/>
                <w:szCs w:val="16"/>
              </w:rPr>
              <w:t>147,095</w:t>
            </w:r>
          </w:p>
        </w:tc>
      </w:tr>
      <w:tr w:rsidR="00527B86" w:rsidRPr="00527B86" w14:paraId="796B6C92"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5D8ABFC" w14:textId="77777777" w:rsidR="00527B86" w:rsidRPr="00527B86" w:rsidRDefault="00527B86" w:rsidP="00527B86">
            <w:pPr>
              <w:jc w:val="center"/>
              <w:rPr>
                <w:color w:val="000000"/>
                <w:sz w:val="16"/>
                <w:szCs w:val="16"/>
              </w:rPr>
            </w:pPr>
            <w:r w:rsidRPr="00527B86">
              <w:rPr>
                <w:color w:val="000000"/>
                <w:sz w:val="16"/>
                <w:szCs w:val="16"/>
              </w:rPr>
              <w:t>10</w:t>
            </w:r>
          </w:p>
        </w:tc>
        <w:tc>
          <w:tcPr>
            <w:tcW w:w="1559" w:type="dxa"/>
            <w:tcBorders>
              <w:top w:val="nil"/>
              <w:left w:val="nil"/>
              <w:bottom w:val="single" w:sz="4" w:space="0" w:color="auto"/>
              <w:right w:val="single" w:sz="4" w:space="0" w:color="auto"/>
            </w:tcBorders>
            <w:shd w:val="clear" w:color="auto" w:fill="auto"/>
            <w:vAlign w:val="center"/>
            <w:hideMark/>
          </w:tcPr>
          <w:p w14:paraId="744AB4AA" w14:textId="77777777" w:rsidR="00527B86" w:rsidRPr="00527B86" w:rsidRDefault="00527B86" w:rsidP="00527B86">
            <w:pPr>
              <w:rPr>
                <w:color w:val="000000"/>
                <w:sz w:val="16"/>
                <w:szCs w:val="16"/>
              </w:rPr>
            </w:pPr>
            <w:r w:rsidRPr="00527B86">
              <w:rPr>
                <w:color w:val="000000"/>
                <w:sz w:val="16"/>
                <w:szCs w:val="16"/>
              </w:rPr>
              <w:t>Технологические насосы</w:t>
            </w:r>
          </w:p>
        </w:tc>
        <w:tc>
          <w:tcPr>
            <w:tcW w:w="755" w:type="dxa"/>
            <w:tcBorders>
              <w:top w:val="nil"/>
              <w:left w:val="nil"/>
              <w:bottom w:val="single" w:sz="4" w:space="0" w:color="auto"/>
              <w:right w:val="single" w:sz="4" w:space="0" w:color="auto"/>
            </w:tcBorders>
            <w:shd w:val="clear" w:color="auto" w:fill="auto"/>
            <w:vAlign w:val="center"/>
            <w:hideMark/>
          </w:tcPr>
          <w:p w14:paraId="7101E0F4" w14:textId="77777777" w:rsidR="00527B86" w:rsidRPr="00527B86" w:rsidRDefault="00527B86" w:rsidP="00527B86">
            <w:pPr>
              <w:jc w:val="center"/>
              <w:rPr>
                <w:color w:val="000000"/>
                <w:sz w:val="16"/>
                <w:szCs w:val="16"/>
              </w:rPr>
            </w:pPr>
            <w:r w:rsidRPr="00527B86">
              <w:rPr>
                <w:color w:val="000000"/>
                <w:sz w:val="16"/>
                <w:szCs w:val="16"/>
              </w:rPr>
              <w:t>ТО</w:t>
            </w:r>
          </w:p>
        </w:tc>
        <w:tc>
          <w:tcPr>
            <w:tcW w:w="521" w:type="dxa"/>
            <w:tcBorders>
              <w:top w:val="nil"/>
              <w:left w:val="nil"/>
              <w:bottom w:val="single" w:sz="4" w:space="0" w:color="auto"/>
              <w:right w:val="single" w:sz="4" w:space="0" w:color="auto"/>
            </w:tcBorders>
            <w:shd w:val="clear" w:color="auto" w:fill="auto"/>
            <w:vAlign w:val="center"/>
            <w:hideMark/>
          </w:tcPr>
          <w:p w14:paraId="701FF2F0" w14:textId="77777777" w:rsidR="00527B86" w:rsidRPr="00527B86" w:rsidRDefault="00527B86" w:rsidP="00527B86">
            <w:pPr>
              <w:jc w:val="center"/>
              <w:rPr>
                <w:color w:val="000000"/>
                <w:sz w:val="16"/>
                <w:szCs w:val="16"/>
              </w:rPr>
            </w:pPr>
            <w:r w:rsidRPr="00527B86">
              <w:rPr>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14B7DC99"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6C969359" w14:textId="77777777" w:rsidR="00527B86" w:rsidRPr="00527B86" w:rsidRDefault="00527B86" w:rsidP="00527B86">
            <w:pPr>
              <w:jc w:val="center"/>
              <w:rPr>
                <w:color w:val="000000"/>
                <w:sz w:val="16"/>
                <w:szCs w:val="16"/>
              </w:rPr>
            </w:pPr>
            <w:r w:rsidRPr="00527B86">
              <w:rPr>
                <w:color w:val="000000"/>
                <w:sz w:val="16"/>
                <w:szCs w:val="16"/>
              </w:rPr>
              <w:t>ремонт сетевых насосов 4 шт., насоса сырой воды К80-50-200 1 шт., насосов подпитки 2 шт., насоса вторичной воды 1 шт., дренажного насоса 1 шт., циклонного насоса К-65-50-160 1 шт., шламового насоса 1 шт.</w:t>
            </w:r>
          </w:p>
        </w:tc>
        <w:tc>
          <w:tcPr>
            <w:tcW w:w="894" w:type="dxa"/>
            <w:tcBorders>
              <w:top w:val="nil"/>
              <w:left w:val="nil"/>
              <w:bottom w:val="single" w:sz="4" w:space="0" w:color="auto"/>
              <w:right w:val="single" w:sz="4" w:space="0" w:color="auto"/>
            </w:tcBorders>
            <w:shd w:val="clear" w:color="auto" w:fill="auto"/>
            <w:vAlign w:val="center"/>
            <w:hideMark/>
          </w:tcPr>
          <w:p w14:paraId="679FBF41" w14:textId="77777777" w:rsidR="00527B86" w:rsidRPr="00527B86" w:rsidRDefault="00527B86" w:rsidP="00527B86">
            <w:pPr>
              <w:jc w:val="center"/>
              <w:rPr>
                <w:color w:val="000000"/>
                <w:sz w:val="16"/>
                <w:szCs w:val="16"/>
              </w:rPr>
            </w:pPr>
            <w:r w:rsidRPr="00527B86">
              <w:rPr>
                <w:color w:val="000000"/>
                <w:sz w:val="16"/>
                <w:szCs w:val="16"/>
              </w:rPr>
              <w:t>65,051</w:t>
            </w:r>
          </w:p>
        </w:tc>
        <w:tc>
          <w:tcPr>
            <w:tcW w:w="709" w:type="dxa"/>
            <w:tcBorders>
              <w:top w:val="nil"/>
              <w:left w:val="nil"/>
              <w:bottom w:val="single" w:sz="4" w:space="0" w:color="auto"/>
              <w:right w:val="single" w:sz="4" w:space="0" w:color="auto"/>
            </w:tcBorders>
            <w:shd w:val="clear" w:color="auto" w:fill="auto"/>
            <w:vAlign w:val="center"/>
            <w:hideMark/>
          </w:tcPr>
          <w:p w14:paraId="76791F9D"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FBEC5AB" w14:textId="77777777" w:rsidR="00527B86" w:rsidRPr="00527B86" w:rsidRDefault="00527B86" w:rsidP="00527B86">
            <w:pPr>
              <w:jc w:val="center"/>
              <w:rPr>
                <w:color w:val="000000"/>
                <w:sz w:val="16"/>
                <w:szCs w:val="16"/>
              </w:rPr>
            </w:pPr>
            <w:r w:rsidRPr="00527B86">
              <w:rPr>
                <w:color w:val="000000"/>
                <w:sz w:val="16"/>
                <w:szCs w:val="16"/>
              </w:rPr>
              <w:t>65,051</w:t>
            </w:r>
          </w:p>
        </w:tc>
        <w:tc>
          <w:tcPr>
            <w:tcW w:w="851" w:type="dxa"/>
            <w:tcBorders>
              <w:top w:val="nil"/>
              <w:left w:val="nil"/>
              <w:bottom w:val="single" w:sz="4" w:space="0" w:color="auto"/>
              <w:right w:val="single" w:sz="4" w:space="0" w:color="auto"/>
            </w:tcBorders>
            <w:shd w:val="clear" w:color="auto" w:fill="auto"/>
            <w:vAlign w:val="center"/>
            <w:hideMark/>
          </w:tcPr>
          <w:p w14:paraId="74B1FFDE" w14:textId="77777777" w:rsidR="00527B86" w:rsidRPr="00527B86" w:rsidRDefault="00527B86" w:rsidP="00527B86">
            <w:pPr>
              <w:jc w:val="center"/>
              <w:rPr>
                <w:color w:val="000000"/>
                <w:sz w:val="16"/>
                <w:szCs w:val="16"/>
              </w:rPr>
            </w:pPr>
            <w:r w:rsidRPr="00527B86">
              <w:rPr>
                <w:color w:val="000000"/>
                <w:sz w:val="16"/>
                <w:szCs w:val="16"/>
              </w:rPr>
              <w:t>130,102</w:t>
            </w:r>
          </w:p>
        </w:tc>
        <w:tc>
          <w:tcPr>
            <w:tcW w:w="1134" w:type="dxa"/>
            <w:tcBorders>
              <w:top w:val="nil"/>
              <w:left w:val="nil"/>
              <w:bottom w:val="single" w:sz="4" w:space="0" w:color="auto"/>
              <w:right w:val="single" w:sz="4" w:space="0" w:color="auto"/>
            </w:tcBorders>
            <w:shd w:val="clear" w:color="auto" w:fill="auto"/>
            <w:vAlign w:val="center"/>
            <w:hideMark/>
          </w:tcPr>
          <w:p w14:paraId="6BB1E42D"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№7</w:t>
            </w:r>
          </w:p>
        </w:tc>
        <w:tc>
          <w:tcPr>
            <w:tcW w:w="2508" w:type="dxa"/>
            <w:tcBorders>
              <w:top w:val="nil"/>
              <w:left w:val="nil"/>
              <w:bottom w:val="single" w:sz="4" w:space="0" w:color="auto"/>
              <w:right w:val="single" w:sz="4" w:space="0" w:color="auto"/>
            </w:tcBorders>
            <w:shd w:val="clear" w:color="auto" w:fill="auto"/>
            <w:vAlign w:val="center"/>
            <w:hideMark/>
          </w:tcPr>
          <w:p w14:paraId="228B8E5B"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паспорта на оборудование, руководства по эксплуатации</w:t>
            </w:r>
          </w:p>
        </w:tc>
        <w:tc>
          <w:tcPr>
            <w:tcW w:w="1418" w:type="dxa"/>
            <w:tcBorders>
              <w:top w:val="nil"/>
              <w:left w:val="nil"/>
              <w:bottom w:val="single" w:sz="4" w:space="0" w:color="auto"/>
              <w:right w:val="single" w:sz="4" w:space="0" w:color="auto"/>
            </w:tcBorders>
            <w:shd w:val="clear" w:color="auto" w:fill="auto"/>
            <w:vAlign w:val="center"/>
            <w:hideMark/>
          </w:tcPr>
          <w:p w14:paraId="5EE10436" w14:textId="77777777" w:rsidR="00527B86" w:rsidRPr="00527B86" w:rsidRDefault="00527B86" w:rsidP="00527B86">
            <w:pPr>
              <w:jc w:val="center"/>
              <w:rPr>
                <w:color w:val="000000"/>
                <w:sz w:val="16"/>
                <w:szCs w:val="16"/>
              </w:rPr>
            </w:pPr>
            <w:r w:rsidRPr="00527B86">
              <w:rPr>
                <w:color w:val="000000"/>
                <w:sz w:val="16"/>
                <w:szCs w:val="16"/>
              </w:rPr>
              <w:t>130,102</w:t>
            </w:r>
          </w:p>
        </w:tc>
      </w:tr>
      <w:tr w:rsidR="00527B86" w:rsidRPr="00527B86" w14:paraId="75101D67"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9311EE4" w14:textId="77777777" w:rsidR="00527B86" w:rsidRPr="00527B86" w:rsidRDefault="00527B86" w:rsidP="00527B86">
            <w:pPr>
              <w:jc w:val="center"/>
              <w:rPr>
                <w:color w:val="000000"/>
                <w:sz w:val="16"/>
                <w:szCs w:val="16"/>
              </w:rPr>
            </w:pPr>
            <w:r w:rsidRPr="00527B86">
              <w:rPr>
                <w:color w:val="000000"/>
                <w:sz w:val="16"/>
                <w:szCs w:val="16"/>
              </w:rPr>
              <w:t>11</w:t>
            </w:r>
          </w:p>
        </w:tc>
        <w:tc>
          <w:tcPr>
            <w:tcW w:w="1559" w:type="dxa"/>
            <w:tcBorders>
              <w:top w:val="nil"/>
              <w:left w:val="nil"/>
              <w:bottom w:val="single" w:sz="4" w:space="0" w:color="auto"/>
              <w:right w:val="single" w:sz="4" w:space="0" w:color="auto"/>
            </w:tcBorders>
            <w:shd w:val="clear" w:color="auto" w:fill="auto"/>
            <w:vAlign w:val="center"/>
            <w:hideMark/>
          </w:tcPr>
          <w:p w14:paraId="5C7AE26C" w14:textId="77777777" w:rsidR="00527B86" w:rsidRPr="00527B86" w:rsidRDefault="00527B86" w:rsidP="00527B86">
            <w:pPr>
              <w:rPr>
                <w:color w:val="000000"/>
                <w:sz w:val="16"/>
                <w:szCs w:val="16"/>
              </w:rPr>
            </w:pPr>
            <w:r w:rsidRPr="00527B86">
              <w:rPr>
                <w:color w:val="000000"/>
                <w:sz w:val="16"/>
                <w:szCs w:val="16"/>
              </w:rPr>
              <w:t>Текущий ремонт тепловой сети</w:t>
            </w:r>
          </w:p>
        </w:tc>
        <w:tc>
          <w:tcPr>
            <w:tcW w:w="755" w:type="dxa"/>
            <w:tcBorders>
              <w:top w:val="nil"/>
              <w:left w:val="nil"/>
              <w:bottom w:val="single" w:sz="4" w:space="0" w:color="auto"/>
              <w:right w:val="single" w:sz="4" w:space="0" w:color="auto"/>
            </w:tcBorders>
            <w:shd w:val="clear" w:color="auto" w:fill="auto"/>
            <w:vAlign w:val="center"/>
            <w:hideMark/>
          </w:tcPr>
          <w:p w14:paraId="714D4204" w14:textId="77777777" w:rsidR="00527B86" w:rsidRPr="00527B86" w:rsidRDefault="00527B86" w:rsidP="00527B86">
            <w:pPr>
              <w:jc w:val="center"/>
              <w:rPr>
                <w:color w:val="000000"/>
                <w:sz w:val="16"/>
                <w:szCs w:val="16"/>
              </w:rPr>
            </w:pPr>
            <w:r w:rsidRPr="00527B86">
              <w:rPr>
                <w:color w:val="000000"/>
                <w:sz w:val="16"/>
                <w:szCs w:val="16"/>
              </w:rPr>
              <w:t>ТО</w:t>
            </w:r>
          </w:p>
        </w:tc>
        <w:tc>
          <w:tcPr>
            <w:tcW w:w="521" w:type="dxa"/>
            <w:tcBorders>
              <w:top w:val="nil"/>
              <w:left w:val="nil"/>
              <w:bottom w:val="single" w:sz="4" w:space="0" w:color="auto"/>
              <w:right w:val="single" w:sz="4" w:space="0" w:color="auto"/>
            </w:tcBorders>
            <w:shd w:val="clear" w:color="auto" w:fill="auto"/>
            <w:vAlign w:val="center"/>
            <w:hideMark/>
          </w:tcPr>
          <w:p w14:paraId="3BEA8C2A"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300FF2B6"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6EDF0695" w14:textId="77777777" w:rsidR="00527B86" w:rsidRPr="00527B86" w:rsidRDefault="00527B86" w:rsidP="00527B86">
            <w:pPr>
              <w:jc w:val="center"/>
              <w:rPr>
                <w:color w:val="000000"/>
                <w:sz w:val="16"/>
                <w:szCs w:val="16"/>
              </w:rPr>
            </w:pPr>
            <w:r w:rsidRPr="00527B86">
              <w:rPr>
                <w:color w:val="000000"/>
                <w:sz w:val="16"/>
                <w:szCs w:val="16"/>
              </w:rPr>
              <w:t>ревизия запорной арматуры, восстановление изоляции, ревизия неподвижных обор</w:t>
            </w:r>
          </w:p>
        </w:tc>
        <w:tc>
          <w:tcPr>
            <w:tcW w:w="894" w:type="dxa"/>
            <w:tcBorders>
              <w:top w:val="nil"/>
              <w:left w:val="nil"/>
              <w:bottom w:val="single" w:sz="4" w:space="0" w:color="auto"/>
              <w:right w:val="single" w:sz="4" w:space="0" w:color="auto"/>
            </w:tcBorders>
            <w:shd w:val="clear" w:color="auto" w:fill="auto"/>
            <w:vAlign w:val="center"/>
            <w:hideMark/>
          </w:tcPr>
          <w:p w14:paraId="7D0C737E" w14:textId="77777777" w:rsidR="00527B86" w:rsidRPr="00527B86" w:rsidRDefault="00527B86" w:rsidP="00527B86">
            <w:pPr>
              <w:jc w:val="center"/>
              <w:rPr>
                <w:color w:val="000000"/>
                <w:sz w:val="16"/>
                <w:szCs w:val="16"/>
              </w:rPr>
            </w:pPr>
            <w:r w:rsidRPr="00527B86">
              <w:rPr>
                <w:color w:val="000000"/>
                <w:sz w:val="16"/>
                <w:szCs w:val="16"/>
              </w:rPr>
              <w:t>500,62</w:t>
            </w:r>
          </w:p>
        </w:tc>
        <w:tc>
          <w:tcPr>
            <w:tcW w:w="709" w:type="dxa"/>
            <w:tcBorders>
              <w:top w:val="nil"/>
              <w:left w:val="nil"/>
              <w:bottom w:val="single" w:sz="4" w:space="0" w:color="auto"/>
              <w:right w:val="single" w:sz="4" w:space="0" w:color="auto"/>
            </w:tcBorders>
            <w:shd w:val="clear" w:color="auto" w:fill="auto"/>
            <w:vAlign w:val="center"/>
            <w:hideMark/>
          </w:tcPr>
          <w:p w14:paraId="61B7A23B"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CD79C34" w14:textId="77777777" w:rsidR="00527B86" w:rsidRPr="00527B86" w:rsidRDefault="00527B86" w:rsidP="00527B86">
            <w:pPr>
              <w:jc w:val="center"/>
              <w:rPr>
                <w:color w:val="000000"/>
                <w:sz w:val="16"/>
                <w:szCs w:val="16"/>
              </w:rPr>
            </w:pPr>
            <w:r w:rsidRPr="00527B86">
              <w:rPr>
                <w:color w:val="000000"/>
                <w:sz w:val="16"/>
                <w:szCs w:val="16"/>
              </w:rPr>
              <w:t>500,62</w:t>
            </w:r>
          </w:p>
        </w:tc>
        <w:tc>
          <w:tcPr>
            <w:tcW w:w="851" w:type="dxa"/>
            <w:tcBorders>
              <w:top w:val="nil"/>
              <w:left w:val="nil"/>
              <w:bottom w:val="single" w:sz="4" w:space="0" w:color="auto"/>
              <w:right w:val="single" w:sz="4" w:space="0" w:color="auto"/>
            </w:tcBorders>
            <w:shd w:val="clear" w:color="auto" w:fill="auto"/>
            <w:vAlign w:val="center"/>
            <w:hideMark/>
          </w:tcPr>
          <w:p w14:paraId="569070DF" w14:textId="77777777" w:rsidR="00527B86" w:rsidRPr="00527B86" w:rsidRDefault="00527B86" w:rsidP="00527B86">
            <w:pPr>
              <w:jc w:val="center"/>
              <w:rPr>
                <w:color w:val="000000"/>
                <w:sz w:val="16"/>
                <w:szCs w:val="16"/>
              </w:rPr>
            </w:pPr>
            <w:r w:rsidRPr="00527B86">
              <w:rPr>
                <w:color w:val="000000"/>
                <w:sz w:val="16"/>
                <w:szCs w:val="16"/>
              </w:rPr>
              <w:t>500,62</w:t>
            </w:r>
          </w:p>
        </w:tc>
        <w:tc>
          <w:tcPr>
            <w:tcW w:w="1134" w:type="dxa"/>
            <w:tcBorders>
              <w:top w:val="nil"/>
              <w:left w:val="nil"/>
              <w:bottom w:val="single" w:sz="4" w:space="0" w:color="auto"/>
              <w:right w:val="single" w:sz="4" w:space="0" w:color="auto"/>
            </w:tcBorders>
            <w:shd w:val="clear" w:color="auto" w:fill="auto"/>
            <w:vAlign w:val="center"/>
            <w:hideMark/>
          </w:tcPr>
          <w:p w14:paraId="7E47101F"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№8</w:t>
            </w:r>
          </w:p>
        </w:tc>
        <w:tc>
          <w:tcPr>
            <w:tcW w:w="2508" w:type="dxa"/>
            <w:tcBorders>
              <w:top w:val="nil"/>
              <w:left w:val="nil"/>
              <w:bottom w:val="single" w:sz="4" w:space="0" w:color="auto"/>
              <w:right w:val="single" w:sz="4" w:space="0" w:color="auto"/>
            </w:tcBorders>
            <w:shd w:val="clear" w:color="auto" w:fill="auto"/>
            <w:vAlign w:val="center"/>
            <w:hideMark/>
          </w:tcPr>
          <w:p w14:paraId="074271CC"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дефектная ведомость</w:t>
            </w:r>
          </w:p>
        </w:tc>
        <w:tc>
          <w:tcPr>
            <w:tcW w:w="1418" w:type="dxa"/>
            <w:tcBorders>
              <w:top w:val="nil"/>
              <w:left w:val="nil"/>
              <w:bottom w:val="single" w:sz="4" w:space="0" w:color="auto"/>
              <w:right w:val="single" w:sz="4" w:space="0" w:color="auto"/>
            </w:tcBorders>
            <w:shd w:val="clear" w:color="auto" w:fill="auto"/>
            <w:vAlign w:val="center"/>
            <w:hideMark/>
          </w:tcPr>
          <w:p w14:paraId="1B144E64" w14:textId="77777777" w:rsidR="00527B86" w:rsidRPr="00527B86" w:rsidRDefault="00527B86" w:rsidP="00527B86">
            <w:pPr>
              <w:jc w:val="center"/>
              <w:rPr>
                <w:color w:val="000000"/>
                <w:sz w:val="16"/>
                <w:szCs w:val="16"/>
              </w:rPr>
            </w:pPr>
            <w:r w:rsidRPr="00527B86">
              <w:rPr>
                <w:color w:val="000000"/>
                <w:sz w:val="16"/>
                <w:szCs w:val="16"/>
              </w:rPr>
              <w:t>500,62</w:t>
            </w:r>
          </w:p>
        </w:tc>
      </w:tr>
      <w:tr w:rsidR="00527B86" w:rsidRPr="00527B86" w14:paraId="1C02A9A8"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644F8C6" w14:textId="77777777" w:rsidR="00527B86" w:rsidRPr="00527B86" w:rsidRDefault="00527B86" w:rsidP="00527B86">
            <w:pPr>
              <w:jc w:val="center"/>
              <w:rPr>
                <w:color w:val="000000"/>
                <w:sz w:val="16"/>
                <w:szCs w:val="16"/>
              </w:rPr>
            </w:pPr>
            <w:r w:rsidRPr="00527B86">
              <w:rPr>
                <w:color w:val="000000"/>
                <w:sz w:val="16"/>
                <w:szCs w:val="16"/>
              </w:rPr>
              <w:t>12</w:t>
            </w:r>
          </w:p>
        </w:tc>
        <w:tc>
          <w:tcPr>
            <w:tcW w:w="1559" w:type="dxa"/>
            <w:tcBorders>
              <w:top w:val="nil"/>
              <w:left w:val="nil"/>
              <w:bottom w:val="single" w:sz="4" w:space="0" w:color="auto"/>
              <w:right w:val="single" w:sz="4" w:space="0" w:color="auto"/>
            </w:tcBorders>
            <w:shd w:val="clear" w:color="auto" w:fill="auto"/>
            <w:vAlign w:val="center"/>
            <w:hideMark/>
          </w:tcPr>
          <w:p w14:paraId="1F087D41" w14:textId="77777777" w:rsidR="00527B86" w:rsidRPr="00527B86" w:rsidRDefault="00527B86" w:rsidP="00527B86">
            <w:pPr>
              <w:rPr>
                <w:color w:val="000000"/>
                <w:sz w:val="16"/>
                <w:szCs w:val="16"/>
              </w:rPr>
            </w:pPr>
            <w:r w:rsidRPr="00527B86">
              <w:rPr>
                <w:color w:val="000000"/>
                <w:sz w:val="16"/>
                <w:szCs w:val="16"/>
              </w:rPr>
              <w:t>Ремонт и обслуживание ЗиС</w:t>
            </w:r>
          </w:p>
        </w:tc>
        <w:tc>
          <w:tcPr>
            <w:tcW w:w="755" w:type="dxa"/>
            <w:tcBorders>
              <w:top w:val="nil"/>
              <w:left w:val="nil"/>
              <w:bottom w:val="single" w:sz="4" w:space="0" w:color="auto"/>
              <w:right w:val="single" w:sz="4" w:space="0" w:color="auto"/>
            </w:tcBorders>
            <w:shd w:val="clear" w:color="auto" w:fill="auto"/>
            <w:vAlign w:val="center"/>
            <w:hideMark/>
          </w:tcPr>
          <w:p w14:paraId="23B9D85E" w14:textId="77777777" w:rsidR="00527B86" w:rsidRPr="00527B86" w:rsidRDefault="00527B86" w:rsidP="00527B86">
            <w:pPr>
              <w:jc w:val="center"/>
              <w:rPr>
                <w:color w:val="000000"/>
                <w:sz w:val="16"/>
                <w:szCs w:val="16"/>
              </w:rPr>
            </w:pPr>
            <w:r w:rsidRPr="00527B86">
              <w:rPr>
                <w:color w:val="000000"/>
                <w:sz w:val="16"/>
                <w:szCs w:val="16"/>
              </w:rPr>
              <w:t>ТР</w:t>
            </w:r>
          </w:p>
        </w:tc>
        <w:tc>
          <w:tcPr>
            <w:tcW w:w="521" w:type="dxa"/>
            <w:tcBorders>
              <w:top w:val="nil"/>
              <w:left w:val="nil"/>
              <w:bottom w:val="single" w:sz="4" w:space="0" w:color="auto"/>
              <w:right w:val="single" w:sz="4" w:space="0" w:color="auto"/>
            </w:tcBorders>
            <w:shd w:val="clear" w:color="auto" w:fill="auto"/>
            <w:vAlign w:val="center"/>
            <w:hideMark/>
          </w:tcPr>
          <w:p w14:paraId="2BAE5901"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5A994072"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444A4163" w14:textId="77777777" w:rsidR="00527B86" w:rsidRPr="00527B86" w:rsidRDefault="00527B86" w:rsidP="00527B86">
            <w:pPr>
              <w:jc w:val="center"/>
              <w:rPr>
                <w:color w:val="000000"/>
                <w:sz w:val="16"/>
                <w:szCs w:val="16"/>
              </w:rPr>
            </w:pPr>
            <w:r w:rsidRPr="00527B86">
              <w:rPr>
                <w:color w:val="000000"/>
                <w:sz w:val="16"/>
                <w:szCs w:val="16"/>
              </w:rPr>
              <w:t>Ремонт фундаментов и отмосок, ремонт внутренних помещений</w:t>
            </w:r>
          </w:p>
        </w:tc>
        <w:tc>
          <w:tcPr>
            <w:tcW w:w="894" w:type="dxa"/>
            <w:tcBorders>
              <w:top w:val="nil"/>
              <w:left w:val="nil"/>
              <w:bottom w:val="single" w:sz="4" w:space="0" w:color="auto"/>
              <w:right w:val="single" w:sz="4" w:space="0" w:color="auto"/>
            </w:tcBorders>
            <w:shd w:val="clear" w:color="auto" w:fill="auto"/>
            <w:vAlign w:val="center"/>
            <w:hideMark/>
          </w:tcPr>
          <w:p w14:paraId="6FBB42FC" w14:textId="77777777" w:rsidR="00527B86" w:rsidRPr="00527B86" w:rsidRDefault="00527B86" w:rsidP="00527B86">
            <w:pPr>
              <w:jc w:val="center"/>
              <w:rPr>
                <w:color w:val="000000"/>
                <w:sz w:val="16"/>
                <w:szCs w:val="16"/>
              </w:rPr>
            </w:pPr>
            <w:r w:rsidRPr="00527B86">
              <w:rPr>
                <w:color w:val="000000"/>
                <w:sz w:val="16"/>
                <w:szCs w:val="16"/>
              </w:rPr>
              <w:t>741,887</w:t>
            </w:r>
          </w:p>
        </w:tc>
        <w:tc>
          <w:tcPr>
            <w:tcW w:w="709" w:type="dxa"/>
            <w:tcBorders>
              <w:top w:val="nil"/>
              <w:left w:val="nil"/>
              <w:bottom w:val="single" w:sz="4" w:space="0" w:color="auto"/>
              <w:right w:val="single" w:sz="4" w:space="0" w:color="auto"/>
            </w:tcBorders>
            <w:shd w:val="clear" w:color="auto" w:fill="auto"/>
            <w:vAlign w:val="center"/>
            <w:hideMark/>
          </w:tcPr>
          <w:p w14:paraId="7E05BD72"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D41C104" w14:textId="77777777" w:rsidR="00527B86" w:rsidRPr="00527B86" w:rsidRDefault="00527B86" w:rsidP="00527B86">
            <w:pPr>
              <w:jc w:val="center"/>
              <w:rPr>
                <w:color w:val="000000"/>
                <w:sz w:val="16"/>
                <w:szCs w:val="16"/>
              </w:rPr>
            </w:pPr>
            <w:r w:rsidRPr="00527B86">
              <w:rPr>
                <w:color w:val="000000"/>
                <w:sz w:val="16"/>
                <w:szCs w:val="16"/>
              </w:rPr>
              <w:t>741,887</w:t>
            </w:r>
          </w:p>
        </w:tc>
        <w:tc>
          <w:tcPr>
            <w:tcW w:w="851" w:type="dxa"/>
            <w:tcBorders>
              <w:top w:val="nil"/>
              <w:left w:val="nil"/>
              <w:bottom w:val="single" w:sz="4" w:space="0" w:color="auto"/>
              <w:right w:val="single" w:sz="4" w:space="0" w:color="auto"/>
            </w:tcBorders>
            <w:shd w:val="clear" w:color="auto" w:fill="auto"/>
            <w:vAlign w:val="center"/>
            <w:hideMark/>
          </w:tcPr>
          <w:p w14:paraId="1E968102" w14:textId="77777777" w:rsidR="00527B86" w:rsidRPr="00527B86" w:rsidRDefault="00527B86" w:rsidP="00527B86">
            <w:pPr>
              <w:jc w:val="center"/>
              <w:rPr>
                <w:color w:val="000000"/>
                <w:sz w:val="16"/>
                <w:szCs w:val="16"/>
              </w:rPr>
            </w:pPr>
            <w:r w:rsidRPr="00527B86">
              <w:rPr>
                <w:color w:val="000000"/>
                <w:sz w:val="16"/>
                <w:szCs w:val="16"/>
              </w:rPr>
              <w:t>741,887</w:t>
            </w:r>
          </w:p>
        </w:tc>
        <w:tc>
          <w:tcPr>
            <w:tcW w:w="1134" w:type="dxa"/>
            <w:tcBorders>
              <w:top w:val="nil"/>
              <w:left w:val="nil"/>
              <w:bottom w:val="single" w:sz="4" w:space="0" w:color="auto"/>
              <w:right w:val="single" w:sz="4" w:space="0" w:color="auto"/>
            </w:tcBorders>
            <w:shd w:val="clear" w:color="auto" w:fill="auto"/>
            <w:vAlign w:val="center"/>
            <w:hideMark/>
          </w:tcPr>
          <w:p w14:paraId="0EDFF94E"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№9</w:t>
            </w:r>
          </w:p>
        </w:tc>
        <w:tc>
          <w:tcPr>
            <w:tcW w:w="2508" w:type="dxa"/>
            <w:vMerge w:val="restart"/>
            <w:tcBorders>
              <w:top w:val="nil"/>
              <w:left w:val="single" w:sz="4" w:space="0" w:color="auto"/>
              <w:bottom w:val="single" w:sz="4" w:space="0" w:color="000000"/>
              <w:right w:val="single" w:sz="4" w:space="0" w:color="auto"/>
            </w:tcBorders>
            <w:shd w:val="clear" w:color="auto" w:fill="auto"/>
            <w:vAlign w:val="center"/>
            <w:hideMark/>
          </w:tcPr>
          <w:p w14:paraId="416BD511"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техническое заключение</w:t>
            </w:r>
          </w:p>
        </w:tc>
        <w:tc>
          <w:tcPr>
            <w:tcW w:w="1418" w:type="dxa"/>
            <w:tcBorders>
              <w:top w:val="nil"/>
              <w:left w:val="nil"/>
              <w:bottom w:val="single" w:sz="4" w:space="0" w:color="auto"/>
              <w:right w:val="single" w:sz="4" w:space="0" w:color="auto"/>
            </w:tcBorders>
            <w:shd w:val="clear" w:color="auto" w:fill="auto"/>
            <w:vAlign w:val="center"/>
            <w:hideMark/>
          </w:tcPr>
          <w:p w14:paraId="60D9BBB3" w14:textId="77777777" w:rsidR="00527B86" w:rsidRPr="00527B86" w:rsidRDefault="00527B86" w:rsidP="00527B86">
            <w:pPr>
              <w:jc w:val="center"/>
              <w:rPr>
                <w:color w:val="000000"/>
                <w:sz w:val="16"/>
                <w:szCs w:val="16"/>
              </w:rPr>
            </w:pPr>
            <w:r w:rsidRPr="00527B86">
              <w:rPr>
                <w:color w:val="000000"/>
                <w:sz w:val="16"/>
                <w:szCs w:val="16"/>
              </w:rPr>
              <w:t>741,887</w:t>
            </w:r>
          </w:p>
        </w:tc>
      </w:tr>
      <w:tr w:rsidR="00527B86" w:rsidRPr="00527B86" w14:paraId="624CE650"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D334D87" w14:textId="77777777" w:rsidR="00527B86" w:rsidRPr="00527B86" w:rsidRDefault="00527B86" w:rsidP="00527B86">
            <w:pPr>
              <w:jc w:val="center"/>
              <w:rPr>
                <w:color w:val="000000"/>
                <w:sz w:val="16"/>
                <w:szCs w:val="16"/>
              </w:rPr>
            </w:pPr>
            <w:r w:rsidRPr="00527B86">
              <w:rPr>
                <w:color w:val="000000"/>
                <w:sz w:val="16"/>
                <w:szCs w:val="16"/>
              </w:rPr>
              <w:t>13</w:t>
            </w:r>
          </w:p>
        </w:tc>
        <w:tc>
          <w:tcPr>
            <w:tcW w:w="1559" w:type="dxa"/>
            <w:tcBorders>
              <w:top w:val="nil"/>
              <w:left w:val="nil"/>
              <w:bottom w:val="single" w:sz="4" w:space="0" w:color="auto"/>
              <w:right w:val="single" w:sz="4" w:space="0" w:color="auto"/>
            </w:tcBorders>
            <w:shd w:val="clear" w:color="auto" w:fill="auto"/>
            <w:vAlign w:val="center"/>
            <w:hideMark/>
          </w:tcPr>
          <w:p w14:paraId="2431F010" w14:textId="77777777" w:rsidR="00527B86" w:rsidRPr="00527B86" w:rsidRDefault="00527B86" w:rsidP="00527B86">
            <w:pPr>
              <w:rPr>
                <w:color w:val="000000"/>
                <w:sz w:val="16"/>
                <w:szCs w:val="16"/>
              </w:rPr>
            </w:pPr>
            <w:r w:rsidRPr="00527B86">
              <w:rPr>
                <w:color w:val="000000"/>
                <w:sz w:val="16"/>
                <w:szCs w:val="16"/>
              </w:rPr>
              <w:t>Ремонт и обслуживание ЗиС</w:t>
            </w:r>
          </w:p>
        </w:tc>
        <w:tc>
          <w:tcPr>
            <w:tcW w:w="755" w:type="dxa"/>
            <w:tcBorders>
              <w:top w:val="nil"/>
              <w:left w:val="nil"/>
              <w:bottom w:val="single" w:sz="4" w:space="0" w:color="auto"/>
              <w:right w:val="single" w:sz="4" w:space="0" w:color="auto"/>
            </w:tcBorders>
            <w:shd w:val="clear" w:color="auto" w:fill="auto"/>
            <w:vAlign w:val="center"/>
            <w:hideMark/>
          </w:tcPr>
          <w:p w14:paraId="2AD35C3F" w14:textId="77777777" w:rsidR="00527B86" w:rsidRPr="00527B86" w:rsidRDefault="00527B86" w:rsidP="00527B86">
            <w:pPr>
              <w:jc w:val="center"/>
              <w:rPr>
                <w:color w:val="000000"/>
                <w:sz w:val="16"/>
                <w:szCs w:val="16"/>
              </w:rPr>
            </w:pPr>
            <w:r w:rsidRPr="00527B86">
              <w:rPr>
                <w:color w:val="000000"/>
                <w:sz w:val="16"/>
                <w:szCs w:val="16"/>
              </w:rPr>
              <w:t>ТО</w:t>
            </w:r>
          </w:p>
        </w:tc>
        <w:tc>
          <w:tcPr>
            <w:tcW w:w="521" w:type="dxa"/>
            <w:tcBorders>
              <w:top w:val="nil"/>
              <w:left w:val="nil"/>
              <w:bottom w:val="single" w:sz="4" w:space="0" w:color="auto"/>
              <w:right w:val="single" w:sz="4" w:space="0" w:color="auto"/>
            </w:tcBorders>
            <w:shd w:val="clear" w:color="auto" w:fill="auto"/>
            <w:vAlign w:val="center"/>
            <w:hideMark/>
          </w:tcPr>
          <w:p w14:paraId="0986ACD7"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EA16051" w14:textId="77777777" w:rsidR="00527B86" w:rsidRPr="00527B86" w:rsidRDefault="00527B86" w:rsidP="00527B86">
            <w:pPr>
              <w:jc w:val="center"/>
              <w:rPr>
                <w:color w:val="000000"/>
                <w:sz w:val="16"/>
                <w:szCs w:val="16"/>
              </w:rPr>
            </w:pPr>
            <w:r w:rsidRPr="00527B86">
              <w:rPr>
                <w:color w:val="000000"/>
                <w:sz w:val="16"/>
                <w:szCs w:val="16"/>
              </w:rPr>
              <w:t>х/способ</w:t>
            </w:r>
          </w:p>
        </w:tc>
        <w:tc>
          <w:tcPr>
            <w:tcW w:w="2268" w:type="dxa"/>
            <w:tcBorders>
              <w:top w:val="nil"/>
              <w:left w:val="nil"/>
              <w:bottom w:val="single" w:sz="4" w:space="0" w:color="auto"/>
              <w:right w:val="single" w:sz="4" w:space="0" w:color="auto"/>
            </w:tcBorders>
            <w:shd w:val="clear" w:color="auto" w:fill="auto"/>
            <w:vAlign w:val="center"/>
            <w:hideMark/>
          </w:tcPr>
          <w:p w14:paraId="5FF8BD58" w14:textId="77777777" w:rsidR="00527B86" w:rsidRPr="00527B86" w:rsidRDefault="00527B86" w:rsidP="00527B86">
            <w:pPr>
              <w:jc w:val="center"/>
              <w:rPr>
                <w:color w:val="000000"/>
                <w:sz w:val="16"/>
                <w:szCs w:val="16"/>
              </w:rPr>
            </w:pPr>
            <w:r w:rsidRPr="00527B86">
              <w:rPr>
                <w:color w:val="000000"/>
                <w:sz w:val="16"/>
                <w:szCs w:val="16"/>
              </w:rPr>
              <w:t>Обслуживание кровель, мелкий ремонт</w:t>
            </w:r>
          </w:p>
        </w:tc>
        <w:tc>
          <w:tcPr>
            <w:tcW w:w="894" w:type="dxa"/>
            <w:tcBorders>
              <w:top w:val="nil"/>
              <w:left w:val="nil"/>
              <w:bottom w:val="single" w:sz="4" w:space="0" w:color="auto"/>
              <w:right w:val="single" w:sz="4" w:space="0" w:color="auto"/>
            </w:tcBorders>
            <w:shd w:val="clear" w:color="auto" w:fill="auto"/>
            <w:vAlign w:val="center"/>
            <w:hideMark/>
          </w:tcPr>
          <w:p w14:paraId="6484C277" w14:textId="77777777" w:rsidR="00527B86" w:rsidRPr="00527B86" w:rsidRDefault="00527B86" w:rsidP="00527B86">
            <w:pPr>
              <w:jc w:val="center"/>
              <w:rPr>
                <w:color w:val="000000"/>
                <w:sz w:val="16"/>
                <w:szCs w:val="16"/>
              </w:rPr>
            </w:pPr>
            <w:r w:rsidRPr="00527B86">
              <w:rPr>
                <w:color w:val="000000"/>
                <w:sz w:val="16"/>
                <w:szCs w:val="16"/>
              </w:rPr>
              <w:t>539,024</w:t>
            </w:r>
          </w:p>
        </w:tc>
        <w:tc>
          <w:tcPr>
            <w:tcW w:w="709" w:type="dxa"/>
            <w:tcBorders>
              <w:top w:val="nil"/>
              <w:left w:val="nil"/>
              <w:bottom w:val="single" w:sz="4" w:space="0" w:color="auto"/>
              <w:right w:val="single" w:sz="4" w:space="0" w:color="auto"/>
            </w:tcBorders>
            <w:shd w:val="clear" w:color="auto" w:fill="auto"/>
            <w:vAlign w:val="center"/>
            <w:hideMark/>
          </w:tcPr>
          <w:p w14:paraId="542545D7"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4F5378D" w14:textId="77777777" w:rsidR="00527B86" w:rsidRPr="00527B86" w:rsidRDefault="00527B86" w:rsidP="00527B86">
            <w:pPr>
              <w:jc w:val="center"/>
              <w:rPr>
                <w:color w:val="000000"/>
                <w:sz w:val="16"/>
                <w:szCs w:val="16"/>
              </w:rPr>
            </w:pPr>
            <w:r w:rsidRPr="00527B86">
              <w:rPr>
                <w:color w:val="000000"/>
                <w:sz w:val="16"/>
                <w:szCs w:val="16"/>
              </w:rPr>
              <w:t>539,024</w:t>
            </w:r>
          </w:p>
        </w:tc>
        <w:tc>
          <w:tcPr>
            <w:tcW w:w="851" w:type="dxa"/>
            <w:tcBorders>
              <w:top w:val="nil"/>
              <w:left w:val="nil"/>
              <w:bottom w:val="single" w:sz="4" w:space="0" w:color="auto"/>
              <w:right w:val="single" w:sz="4" w:space="0" w:color="auto"/>
            </w:tcBorders>
            <w:shd w:val="clear" w:color="auto" w:fill="auto"/>
            <w:vAlign w:val="center"/>
            <w:hideMark/>
          </w:tcPr>
          <w:p w14:paraId="3E60EC06" w14:textId="77777777" w:rsidR="00527B86" w:rsidRPr="00527B86" w:rsidRDefault="00527B86" w:rsidP="00527B86">
            <w:pPr>
              <w:jc w:val="center"/>
              <w:rPr>
                <w:color w:val="000000"/>
                <w:sz w:val="16"/>
                <w:szCs w:val="16"/>
              </w:rPr>
            </w:pPr>
            <w:r w:rsidRPr="00527B86">
              <w:rPr>
                <w:color w:val="000000"/>
                <w:sz w:val="16"/>
                <w:szCs w:val="16"/>
              </w:rPr>
              <w:t>539,024</w:t>
            </w:r>
          </w:p>
        </w:tc>
        <w:tc>
          <w:tcPr>
            <w:tcW w:w="1134" w:type="dxa"/>
            <w:tcBorders>
              <w:top w:val="nil"/>
              <w:left w:val="nil"/>
              <w:bottom w:val="single" w:sz="4" w:space="0" w:color="auto"/>
              <w:right w:val="single" w:sz="4" w:space="0" w:color="auto"/>
            </w:tcBorders>
            <w:shd w:val="clear" w:color="auto" w:fill="auto"/>
            <w:vAlign w:val="center"/>
            <w:hideMark/>
          </w:tcPr>
          <w:p w14:paraId="274B66D1"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№10</w:t>
            </w:r>
          </w:p>
        </w:tc>
        <w:tc>
          <w:tcPr>
            <w:tcW w:w="2508" w:type="dxa"/>
            <w:vMerge/>
            <w:tcBorders>
              <w:top w:val="nil"/>
              <w:left w:val="single" w:sz="4" w:space="0" w:color="auto"/>
              <w:bottom w:val="single" w:sz="4" w:space="0" w:color="000000"/>
              <w:right w:val="single" w:sz="4" w:space="0" w:color="auto"/>
            </w:tcBorders>
            <w:vAlign w:val="center"/>
            <w:hideMark/>
          </w:tcPr>
          <w:p w14:paraId="12B42217" w14:textId="77777777" w:rsidR="00527B86" w:rsidRPr="00527B86" w:rsidRDefault="00527B86" w:rsidP="00527B86">
            <w:pPr>
              <w:rPr>
                <w:color w:val="00000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238C8EBE" w14:textId="77777777" w:rsidR="00527B86" w:rsidRPr="00527B86" w:rsidRDefault="00527B86" w:rsidP="00527B86">
            <w:pPr>
              <w:jc w:val="center"/>
              <w:rPr>
                <w:color w:val="000000"/>
                <w:sz w:val="16"/>
                <w:szCs w:val="16"/>
              </w:rPr>
            </w:pPr>
            <w:r w:rsidRPr="00527B86">
              <w:rPr>
                <w:color w:val="000000"/>
                <w:sz w:val="16"/>
                <w:szCs w:val="16"/>
              </w:rPr>
              <w:t>539,024</w:t>
            </w:r>
          </w:p>
        </w:tc>
      </w:tr>
      <w:tr w:rsidR="00527B86" w:rsidRPr="00527B86" w14:paraId="4FA10A12" w14:textId="77777777" w:rsidTr="00DD090C">
        <w:trPr>
          <w:trHeight w:val="2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3B2C7C5B" w14:textId="77777777" w:rsidR="00527B86" w:rsidRPr="00527B86" w:rsidRDefault="00527B86" w:rsidP="00527B86">
            <w:pPr>
              <w:jc w:val="center"/>
              <w:rPr>
                <w:color w:val="000000"/>
                <w:sz w:val="16"/>
                <w:szCs w:val="16"/>
              </w:rPr>
            </w:pPr>
            <w:r w:rsidRPr="00527B86">
              <w:rPr>
                <w:color w:val="000000"/>
                <w:sz w:val="16"/>
                <w:szCs w:val="16"/>
              </w:rPr>
              <w:t>14</w:t>
            </w:r>
          </w:p>
        </w:tc>
        <w:tc>
          <w:tcPr>
            <w:tcW w:w="1559" w:type="dxa"/>
            <w:tcBorders>
              <w:top w:val="nil"/>
              <w:left w:val="nil"/>
              <w:bottom w:val="single" w:sz="4" w:space="0" w:color="auto"/>
              <w:right w:val="single" w:sz="4" w:space="0" w:color="auto"/>
            </w:tcBorders>
            <w:shd w:val="clear" w:color="auto" w:fill="auto"/>
            <w:vAlign w:val="center"/>
            <w:hideMark/>
          </w:tcPr>
          <w:p w14:paraId="34AB7B1D" w14:textId="77777777" w:rsidR="00527B86" w:rsidRPr="00527B86" w:rsidRDefault="00527B86" w:rsidP="00527B86">
            <w:pPr>
              <w:rPr>
                <w:color w:val="000000"/>
                <w:sz w:val="16"/>
                <w:szCs w:val="16"/>
              </w:rPr>
            </w:pPr>
            <w:r w:rsidRPr="00527B86">
              <w:rPr>
                <w:color w:val="000000"/>
                <w:sz w:val="16"/>
                <w:szCs w:val="16"/>
              </w:rPr>
              <w:t>Ремонт и обслуживание ЗиС</w:t>
            </w:r>
          </w:p>
        </w:tc>
        <w:tc>
          <w:tcPr>
            <w:tcW w:w="755" w:type="dxa"/>
            <w:tcBorders>
              <w:top w:val="nil"/>
              <w:left w:val="nil"/>
              <w:bottom w:val="single" w:sz="4" w:space="0" w:color="auto"/>
              <w:right w:val="single" w:sz="4" w:space="0" w:color="auto"/>
            </w:tcBorders>
            <w:shd w:val="clear" w:color="auto" w:fill="auto"/>
            <w:vAlign w:val="center"/>
            <w:hideMark/>
          </w:tcPr>
          <w:p w14:paraId="319EC906" w14:textId="77777777" w:rsidR="00527B86" w:rsidRPr="00527B86" w:rsidRDefault="00527B86" w:rsidP="00527B86">
            <w:pPr>
              <w:jc w:val="center"/>
              <w:rPr>
                <w:color w:val="000000"/>
                <w:sz w:val="16"/>
                <w:szCs w:val="16"/>
              </w:rPr>
            </w:pPr>
            <w:r w:rsidRPr="00527B86">
              <w:rPr>
                <w:color w:val="000000"/>
                <w:sz w:val="16"/>
                <w:szCs w:val="16"/>
              </w:rPr>
              <w:t>КР</w:t>
            </w:r>
          </w:p>
        </w:tc>
        <w:tc>
          <w:tcPr>
            <w:tcW w:w="521" w:type="dxa"/>
            <w:tcBorders>
              <w:top w:val="nil"/>
              <w:left w:val="nil"/>
              <w:bottom w:val="single" w:sz="4" w:space="0" w:color="auto"/>
              <w:right w:val="single" w:sz="4" w:space="0" w:color="auto"/>
            </w:tcBorders>
            <w:shd w:val="clear" w:color="auto" w:fill="auto"/>
            <w:vAlign w:val="center"/>
            <w:hideMark/>
          </w:tcPr>
          <w:p w14:paraId="3392BB94"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1F32F2C9" w14:textId="77777777" w:rsidR="00527B86" w:rsidRPr="00527B86" w:rsidRDefault="00527B86" w:rsidP="00527B86">
            <w:pPr>
              <w:jc w:val="center"/>
              <w:rPr>
                <w:color w:val="000000"/>
                <w:sz w:val="16"/>
                <w:szCs w:val="16"/>
              </w:rPr>
            </w:pPr>
            <w:r w:rsidRPr="00527B86">
              <w:rPr>
                <w:color w:val="000000"/>
                <w:sz w:val="16"/>
                <w:szCs w:val="16"/>
              </w:rPr>
              <w:t>подряд</w:t>
            </w:r>
          </w:p>
        </w:tc>
        <w:tc>
          <w:tcPr>
            <w:tcW w:w="2268" w:type="dxa"/>
            <w:tcBorders>
              <w:top w:val="nil"/>
              <w:left w:val="nil"/>
              <w:bottom w:val="single" w:sz="4" w:space="0" w:color="auto"/>
              <w:right w:val="single" w:sz="4" w:space="0" w:color="auto"/>
            </w:tcBorders>
            <w:shd w:val="clear" w:color="auto" w:fill="auto"/>
            <w:vAlign w:val="center"/>
            <w:hideMark/>
          </w:tcPr>
          <w:p w14:paraId="0098D095" w14:textId="77777777" w:rsidR="00527B86" w:rsidRPr="00527B86" w:rsidRDefault="00527B86" w:rsidP="00527B86">
            <w:pPr>
              <w:jc w:val="center"/>
              <w:rPr>
                <w:color w:val="000000"/>
                <w:sz w:val="16"/>
                <w:szCs w:val="16"/>
              </w:rPr>
            </w:pPr>
            <w:r w:rsidRPr="00527B86">
              <w:rPr>
                <w:color w:val="000000"/>
                <w:sz w:val="16"/>
                <w:szCs w:val="16"/>
              </w:rPr>
              <w:t>Ремонт гаража, антикоразийная обработка бака аккумулятора</w:t>
            </w:r>
          </w:p>
        </w:tc>
        <w:tc>
          <w:tcPr>
            <w:tcW w:w="894" w:type="dxa"/>
            <w:tcBorders>
              <w:top w:val="nil"/>
              <w:left w:val="nil"/>
              <w:bottom w:val="single" w:sz="4" w:space="0" w:color="auto"/>
              <w:right w:val="single" w:sz="4" w:space="0" w:color="auto"/>
            </w:tcBorders>
            <w:shd w:val="clear" w:color="auto" w:fill="auto"/>
            <w:vAlign w:val="center"/>
            <w:hideMark/>
          </w:tcPr>
          <w:p w14:paraId="01868327" w14:textId="77777777" w:rsidR="00527B86" w:rsidRPr="00527B86" w:rsidRDefault="00527B86" w:rsidP="00527B86">
            <w:pPr>
              <w:jc w:val="center"/>
              <w:rPr>
                <w:color w:val="000000"/>
                <w:sz w:val="16"/>
                <w:szCs w:val="16"/>
              </w:rPr>
            </w:pPr>
            <w:r w:rsidRPr="00527B86">
              <w:rPr>
                <w:color w:val="000000"/>
                <w:sz w:val="16"/>
                <w:szCs w:val="16"/>
              </w:rPr>
              <w:t>2604,309</w:t>
            </w:r>
          </w:p>
        </w:tc>
        <w:tc>
          <w:tcPr>
            <w:tcW w:w="709" w:type="dxa"/>
            <w:tcBorders>
              <w:top w:val="nil"/>
              <w:left w:val="nil"/>
              <w:bottom w:val="single" w:sz="4" w:space="0" w:color="auto"/>
              <w:right w:val="single" w:sz="4" w:space="0" w:color="auto"/>
            </w:tcBorders>
            <w:shd w:val="clear" w:color="auto" w:fill="auto"/>
            <w:vAlign w:val="center"/>
            <w:hideMark/>
          </w:tcPr>
          <w:p w14:paraId="20622A4A"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0FD23EB" w14:textId="77777777" w:rsidR="00527B86" w:rsidRPr="00527B86" w:rsidRDefault="00527B86" w:rsidP="00527B86">
            <w:pPr>
              <w:jc w:val="center"/>
              <w:rPr>
                <w:color w:val="000000"/>
                <w:sz w:val="16"/>
                <w:szCs w:val="16"/>
              </w:rPr>
            </w:pPr>
            <w:r w:rsidRPr="00527B86">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3A57E76B" w14:textId="77777777" w:rsidR="00527B86" w:rsidRPr="00527B86" w:rsidRDefault="00527B86" w:rsidP="00527B86">
            <w:pPr>
              <w:jc w:val="center"/>
              <w:rPr>
                <w:color w:val="000000"/>
                <w:sz w:val="16"/>
                <w:szCs w:val="16"/>
              </w:rPr>
            </w:pPr>
            <w:r w:rsidRPr="00527B86">
              <w:rPr>
                <w:color w:val="000000"/>
                <w:sz w:val="16"/>
                <w:szCs w:val="16"/>
              </w:rPr>
              <w:t>2604,309</w:t>
            </w:r>
          </w:p>
        </w:tc>
        <w:tc>
          <w:tcPr>
            <w:tcW w:w="1134" w:type="dxa"/>
            <w:tcBorders>
              <w:top w:val="nil"/>
              <w:left w:val="nil"/>
              <w:bottom w:val="single" w:sz="4" w:space="0" w:color="auto"/>
              <w:right w:val="single" w:sz="4" w:space="0" w:color="auto"/>
            </w:tcBorders>
            <w:shd w:val="clear" w:color="auto" w:fill="auto"/>
            <w:vAlign w:val="center"/>
            <w:hideMark/>
          </w:tcPr>
          <w:p w14:paraId="5955CB76"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№11</w:t>
            </w:r>
          </w:p>
        </w:tc>
        <w:tc>
          <w:tcPr>
            <w:tcW w:w="2508" w:type="dxa"/>
            <w:tcBorders>
              <w:top w:val="nil"/>
              <w:left w:val="nil"/>
              <w:bottom w:val="single" w:sz="4" w:space="0" w:color="auto"/>
              <w:right w:val="single" w:sz="4" w:space="0" w:color="auto"/>
            </w:tcBorders>
            <w:shd w:val="clear" w:color="auto" w:fill="auto"/>
            <w:vAlign w:val="center"/>
            <w:hideMark/>
          </w:tcPr>
          <w:p w14:paraId="4B6B54AB" w14:textId="77777777" w:rsidR="00527B86" w:rsidRPr="00527B86" w:rsidRDefault="00527B86" w:rsidP="00527B86">
            <w:pPr>
              <w:rPr>
                <w:color w:val="000000"/>
                <w:sz w:val="16"/>
                <w:szCs w:val="16"/>
              </w:rPr>
            </w:pPr>
            <w:r w:rsidRPr="00527B86">
              <w:rPr>
                <w:color w:val="000000"/>
                <w:sz w:val="16"/>
                <w:szCs w:val="16"/>
              </w:rPr>
              <w:t>График технического осмотра, обслуживания и ремонта, дефектная ведомость, техническое заключение</w:t>
            </w:r>
          </w:p>
        </w:tc>
        <w:tc>
          <w:tcPr>
            <w:tcW w:w="1418" w:type="dxa"/>
            <w:tcBorders>
              <w:top w:val="nil"/>
              <w:left w:val="nil"/>
              <w:bottom w:val="single" w:sz="4" w:space="0" w:color="auto"/>
              <w:right w:val="single" w:sz="4" w:space="0" w:color="auto"/>
            </w:tcBorders>
            <w:shd w:val="clear" w:color="auto" w:fill="auto"/>
            <w:vAlign w:val="center"/>
            <w:hideMark/>
          </w:tcPr>
          <w:p w14:paraId="6F9C060D" w14:textId="77777777" w:rsidR="00527B86" w:rsidRPr="00527B86" w:rsidRDefault="00527B86" w:rsidP="00527B86">
            <w:pPr>
              <w:jc w:val="center"/>
              <w:rPr>
                <w:color w:val="000000"/>
                <w:sz w:val="16"/>
                <w:szCs w:val="16"/>
              </w:rPr>
            </w:pPr>
            <w:r w:rsidRPr="00527B86">
              <w:rPr>
                <w:color w:val="000000"/>
                <w:sz w:val="16"/>
                <w:szCs w:val="16"/>
              </w:rPr>
              <w:t>0</w:t>
            </w:r>
          </w:p>
        </w:tc>
      </w:tr>
      <w:tr w:rsidR="00527B86" w:rsidRPr="00527B86" w14:paraId="165305B9" w14:textId="77777777" w:rsidTr="00DD090C">
        <w:trPr>
          <w:trHeight w:val="1286"/>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700C3D5C" w14:textId="77777777" w:rsidR="00527B86" w:rsidRPr="00527B86" w:rsidRDefault="00527B86" w:rsidP="00527B86">
            <w:pPr>
              <w:jc w:val="center"/>
              <w:rPr>
                <w:color w:val="000000"/>
                <w:sz w:val="16"/>
                <w:szCs w:val="16"/>
              </w:rPr>
            </w:pPr>
            <w:r w:rsidRPr="00527B86">
              <w:rPr>
                <w:color w:val="000000"/>
                <w:sz w:val="16"/>
                <w:szCs w:val="16"/>
              </w:rPr>
              <w:t>15</w:t>
            </w:r>
          </w:p>
        </w:tc>
        <w:tc>
          <w:tcPr>
            <w:tcW w:w="1559" w:type="dxa"/>
            <w:tcBorders>
              <w:top w:val="nil"/>
              <w:left w:val="nil"/>
              <w:bottom w:val="single" w:sz="4" w:space="0" w:color="auto"/>
              <w:right w:val="single" w:sz="4" w:space="0" w:color="auto"/>
            </w:tcBorders>
            <w:shd w:val="clear" w:color="auto" w:fill="auto"/>
            <w:vAlign w:val="center"/>
            <w:hideMark/>
          </w:tcPr>
          <w:p w14:paraId="209AF70C" w14:textId="77777777" w:rsidR="00527B86" w:rsidRPr="00527B86" w:rsidRDefault="00527B86" w:rsidP="00527B86">
            <w:pPr>
              <w:rPr>
                <w:color w:val="000000"/>
                <w:sz w:val="16"/>
                <w:szCs w:val="16"/>
              </w:rPr>
            </w:pPr>
            <w:r w:rsidRPr="00527B86">
              <w:rPr>
                <w:color w:val="000000"/>
                <w:sz w:val="16"/>
                <w:szCs w:val="16"/>
              </w:rPr>
              <w:t>от ТК-3 до ТК-4 (L=65 м) на Объекте Заказчика "Т/сети   ул. Дзержинского 22  протяженностью 180,3 м"</w:t>
            </w:r>
          </w:p>
        </w:tc>
        <w:tc>
          <w:tcPr>
            <w:tcW w:w="755" w:type="dxa"/>
            <w:tcBorders>
              <w:top w:val="nil"/>
              <w:left w:val="nil"/>
              <w:bottom w:val="single" w:sz="4" w:space="0" w:color="auto"/>
              <w:right w:val="single" w:sz="4" w:space="0" w:color="auto"/>
            </w:tcBorders>
            <w:shd w:val="clear" w:color="auto" w:fill="auto"/>
            <w:vAlign w:val="center"/>
            <w:hideMark/>
          </w:tcPr>
          <w:p w14:paraId="74044E50" w14:textId="77777777" w:rsidR="00527B86" w:rsidRPr="00527B86" w:rsidRDefault="00527B86" w:rsidP="00527B86">
            <w:pPr>
              <w:jc w:val="center"/>
              <w:rPr>
                <w:color w:val="000000"/>
                <w:sz w:val="16"/>
                <w:szCs w:val="16"/>
              </w:rPr>
            </w:pPr>
            <w:r w:rsidRPr="00527B86">
              <w:rPr>
                <w:color w:val="000000"/>
                <w:sz w:val="16"/>
                <w:szCs w:val="16"/>
              </w:rPr>
              <w:t>КР</w:t>
            </w:r>
          </w:p>
        </w:tc>
        <w:tc>
          <w:tcPr>
            <w:tcW w:w="521" w:type="dxa"/>
            <w:tcBorders>
              <w:top w:val="nil"/>
              <w:left w:val="nil"/>
              <w:bottom w:val="single" w:sz="4" w:space="0" w:color="auto"/>
              <w:right w:val="single" w:sz="4" w:space="0" w:color="auto"/>
            </w:tcBorders>
            <w:shd w:val="clear" w:color="auto" w:fill="auto"/>
            <w:vAlign w:val="center"/>
            <w:hideMark/>
          </w:tcPr>
          <w:p w14:paraId="643D53CA"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1FC4489F" w14:textId="77777777" w:rsidR="00527B86" w:rsidRPr="00527B86" w:rsidRDefault="00527B86" w:rsidP="00527B86">
            <w:pPr>
              <w:jc w:val="center"/>
              <w:rPr>
                <w:color w:val="000000"/>
                <w:sz w:val="16"/>
                <w:szCs w:val="16"/>
              </w:rPr>
            </w:pPr>
            <w:r w:rsidRPr="00527B86">
              <w:rPr>
                <w:color w:val="000000"/>
                <w:sz w:val="16"/>
                <w:szCs w:val="16"/>
              </w:rPr>
              <w:t>подряд</w:t>
            </w:r>
          </w:p>
        </w:tc>
        <w:tc>
          <w:tcPr>
            <w:tcW w:w="2268" w:type="dxa"/>
            <w:tcBorders>
              <w:top w:val="nil"/>
              <w:left w:val="nil"/>
              <w:bottom w:val="single" w:sz="4" w:space="0" w:color="auto"/>
              <w:right w:val="single" w:sz="4" w:space="0" w:color="auto"/>
            </w:tcBorders>
            <w:shd w:val="clear" w:color="auto" w:fill="auto"/>
            <w:vAlign w:val="center"/>
            <w:hideMark/>
          </w:tcPr>
          <w:p w14:paraId="4822C63E" w14:textId="77777777" w:rsidR="00527B86" w:rsidRPr="00527B86" w:rsidRDefault="00527B86" w:rsidP="00527B86">
            <w:pPr>
              <w:jc w:val="center"/>
              <w:rPr>
                <w:color w:val="000000"/>
                <w:sz w:val="16"/>
                <w:szCs w:val="16"/>
              </w:rPr>
            </w:pPr>
            <w:r w:rsidRPr="00527B86">
              <w:rPr>
                <w:color w:val="000000"/>
                <w:sz w:val="16"/>
                <w:szCs w:val="16"/>
              </w:rPr>
              <w:t>Замена трубы, замена запорной арматуры, замена изоляции, замена лотков</w:t>
            </w:r>
          </w:p>
        </w:tc>
        <w:tc>
          <w:tcPr>
            <w:tcW w:w="894" w:type="dxa"/>
            <w:tcBorders>
              <w:top w:val="nil"/>
              <w:left w:val="nil"/>
              <w:bottom w:val="single" w:sz="4" w:space="0" w:color="auto"/>
              <w:right w:val="single" w:sz="4" w:space="0" w:color="auto"/>
            </w:tcBorders>
            <w:shd w:val="clear" w:color="auto" w:fill="auto"/>
            <w:vAlign w:val="center"/>
            <w:hideMark/>
          </w:tcPr>
          <w:p w14:paraId="791C0120" w14:textId="77777777" w:rsidR="00527B86" w:rsidRPr="00527B86" w:rsidRDefault="00527B86" w:rsidP="00527B86">
            <w:pPr>
              <w:jc w:val="center"/>
              <w:rPr>
                <w:color w:val="000000"/>
                <w:sz w:val="16"/>
                <w:szCs w:val="16"/>
              </w:rPr>
            </w:pPr>
            <w:r w:rsidRPr="00527B86">
              <w:rPr>
                <w:color w:val="000000"/>
                <w:sz w:val="16"/>
                <w:szCs w:val="16"/>
              </w:rPr>
              <w:t>1654,337</w:t>
            </w:r>
          </w:p>
        </w:tc>
        <w:tc>
          <w:tcPr>
            <w:tcW w:w="709" w:type="dxa"/>
            <w:tcBorders>
              <w:top w:val="nil"/>
              <w:left w:val="nil"/>
              <w:bottom w:val="single" w:sz="4" w:space="0" w:color="auto"/>
              <w:right w:val="single" w:sz="4" w:space="0" w:color="auto"/>
            </w:tcBorders>
            <w:shd w:val="clear" w:color="auto" w:fill="auto"/>
            <w:vAlign w:val="center"/>
            <w:hideMark/>
          </w:tcPr>
          <w:p w14:paraId="42642934"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78D7E0B" w14:textId="77777777" w:rsidR="00527B86" w:rsidRPr="00527B86" w:rsidRDefault="00527B86" w:rsidP="00527B86">
            <w:pPr>
              <w:jc w:val="center"/>
              <w:rPr>
                <w:color w:val="000000"/>
                <w:sz w:val="16"/>
                <w:szCs w:val="16"/>
              </w:rPr>
            </w:pPr>
            <w:r w:rsidRPr="00527B86">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2A2930C8" w14:textId="77777777" w:rsidR="00527B86" w:rsidRPr="00527B86" w:rsidRDefault="00527B86" w:rsidP="00527B86">
            <w:pPr>
              <w:jc w:val="center"/>
              <w:rPr>
                <w:color w:val="000000"/>
                <w:sz w:val="16"/>
                <w:szCs w:val="16"/>
              </w:rPr>
            </w:pPr>
            <w:r w:rsidRPr="00527B86">
              <w:rPr>
                <w:color w:val="000000"/>
                <w:sz w:val="16"/>
                <w:szCs w:val="16"/>
              </w:rPr>
              <w:t>1654,337</w:t>
            </w:r>
          </w:p>
        </w:tc>
        <w:tc>
          <w:tcPr>
            <w:tcW w:w="1134" w:type="dxa"/>
            <w:tcBorders>
              <w:top w:val="nil"/>
              <w:left w:val="nil"/>
              <w:bottom w:val="single" w:sz="4" w:space="0" w:color="auto"/>
              <w:right w:val="single" w:sz="4" w:space="0" w:color="auto"/>
            </w:tcBorders>
            <w:shd w:val="clear" w:color="auto" w:fill="auto"/>
            <w:vAlign w:val="center"/>
            <w:hideMark/>
          </w:tcPr>
          <w:p w14:paraId="094138C2"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№12</w:t>
            </w:r>
          </w:p>
        </w:tc>
        <w:tc>
          <w:tcPr>
            <w:tcW w:w="2508" w:type="dxa"/>
            <w:vMerge w:val="restart"/>
            <w:tcBorders>
              <w:top w:val="nil"/>
              <w:left w:val="single" w:sz="4" w:space="0" w:color="auto"/>
              <w:right w:val="single" w:sz="4" w:space="0" w:color="auto"/>
            </w:tcBorders>
            <w:shd w:val="clear" w:color="auto" w:fill="auto"/>
            <w:vAlign w:val="center"/>
            <w:hideMark/>
          </w:tcPr>
          <w:p w14:paraId="262B249F" w14:textId="77777777" w:rsidR="00527B86" w:rsidRPr="00527B86" w:rsidRDefault="00527B86" w:rsidP="00527B86">
            <w:pPr>
              <w:jc w:val="center"/>
              <w:rPr>
                <w:color w:val="000000"/>
                <w:sz w:val="16"/>
                <w:szCs w:val="16"/>
              </w:rPr>
            </w:pPr>
            <w:r w:rsidRPr="00527B86">
              <w:rPr>
                <w:color w:val="000000"/>
                <w:sz w:val="16"/>
                <w:szCs w:val="16"/>
              </w:rPr>
              <w:t>Дефектная ведомость, срок эксплуатации более 25 лет</w:t>
            </w:r>
          </w:p>
        </w:tc>
        <w:tc>
          <w:tcPr>
            <w:tcW w:w="1418" w:type="dxa"/>
            <w:tcBorders>
              <w:top w:val="nil"/>
              <w:left w:val="nil"/>
              <w:bottom w:val="single" w:sz="4" w:space="0" w:color="auto"/>
              <w:right w:val="single" w:sz="4" w:space="0" w:color="auto"/>
            </w:tcBorders>
            <w:shd w:val="clear" w:color="auto" w:fill="auto"/>
            <w:vAlign w:val="center"/>
            <w:hideMark/>
          </w:tcPr>
          <w:p w14:paraId="6028BFCD" w14:textId="77777777" w:rsidR="00527B86" w:rsidRPr="00527B86" w:rsidRDefault="00527B86" w:rsidP="00527B86">
            <w:pPr>
              <w:jc w:val="center"/>
              <w:rPr>
                <w:color w:val="000000"/>
                <w:sz w:val="16"/>
                <w:szCs w:val="16"/>
              </w:rPr>
            </w:pPr>
            <w:r w:rsidRPr="00527B86">
              <w:rPr>
                <w:color w:val="000000"/>
                <w:sz w:val="16"/>
                <w:szCs w:val="16"/>
              </w:rPr>
              <w:t>1654,337</w:t>
            </w:r>
          </w:p>
        </w:tc>
      </w:tr>
      <w:tr w:rsidR="00527B86" w:rsidRPr="00527B86" w14:paraId="61752987" w14:textId="77777777" w:rsidTr="00DD090C">
        <w:trPr>
          <w:trHeight w:val="1737"/>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A0F536A" w14:textId="77777777" w:rsidR="00527B86" w:rsidRPr="00527B86" w:rsidRDefault="00527B86" w:rsidP="00527B86">
            <w:pPr>
              <w:jc w:val="center"/>
              <w:rPr>
                <w:color w:val="000000"/>
                <w:sz w:val="16"/>
                <w:szCs w:val="16"/>
              </w:rPr>
            </w:pPr>
            <w:r w:rsidRPr="00527B86">
              <w:rPr>
                <w:color w:val="000000"/>
                <w:sz w:val="16"/>
                <w:szCs w:val="16"/>
              </w:rPr>
              <w:t>16</w:t>
            </w:r>
          </w:p>
        </w:tc>
        <w:tc>
          <w:tcPr>
            <w:tcW w:w="1559" w:type="dxa"/>
            <w:tcBorders>
              <w:top w:val="nil"/>
              <w:left w:val="nil"/>
              <w:bottom w:val="single" w:sz="4" w:space="0" w:color="auto"/>
              <w:right w:val="single" w:sz="4" w:space="0" w:color="auto"/>
            </w:tcBorders>
            <w:shd w:val="clear" w:color="auto" w:fill="auto"/>
            <w:vAlign w:val="center"/>
            <w:hideMark/>
          </w:tcPr>
          <w:p w14:paraId="08FFCEBF" w14:textId="77777777" w:rsidR="00527B86" w:rsidRPr="00527B86" w:rsidRDefault="00527B86" w:rsidP="00527B86">
            <w:pPr>
              <w:rPr>
                <w:color w:val="000000"/>
                <w:sz w:val="16"/>
                <w:szCs w:val="16"/>
              </w:rPr>
            </w:pPr>
            <w:r w:rsidRPr="00527B86">
              <w:rPr>
                <w:color w:val="000000"/>
                <w:sz w:val="16"/>
                <w:szCs w:val="16"/>
              </w:rPr>
              <w:t>От ТК-38 до ТК-39 (L=208 м) на Объекте Заказчика: "Теплосеть от ж/д котельной до ТК у жд вокзала, протяженностью 2974 м"</w:t>
            </w:r>
          </w:p>
        </w:tc>
        <w:tc>
          <w:tcPr>
            <w:tcW w:w="755" w:type="dxa"/>
            <w:tcBorders>
              <w:top w:val="nil"/>
              <w:left w:val="nil"/>
              <w:bottom w:val="single" w:sz="4" w:space="0" w:color="auto"/>
              <w:right w:val="single" w:sz="4" w:space="0" w:color="auto"/>
            </w:tcBorders>
            <w:shd w:val="clear" w:color="auto" w:fill="auto"/>
            <w:vAlign w:val="center"/>
            <w:hideMark/>
          </w:tcPr>
          <w:p w14:paraId="58AB2291" w14:textId="77777777" w:rsidR="00527B86" w:rsidRPr="00527B86" w:rsidRDefault="00527B86" w:rsidP="00527B86">
            <w:pPr>
              <w:jc w:val="center"/>
              <w:rPr>
                <w:color w:val="000000"/>
                <w:sz w:val="16"/>
                <w:szCs w:val="16"/>
              </w:rPr>
            </w:pPr>
            <w:r w:rsidRPr="00527B86">
              <w:rPr>
                <w:color w:val="000000"/>
                <w:sz w:val="16"/>
                <w:szCs w:val="16"/>
              </w:rPr>
              <w:t>КР</w:t>
            </w:r>
          </w:p>
        </w:tc>
        <w:tc>
          <w:tcPr>
            <w:tcW w:w="521" w:type="dxa"/>
            <w:tcBorders>
              <w:top w:val="nil"/>
              <w:left w:val="nil"/>
              <w:bottom w:val="single" w:sz="4" w:space="0" w:color="auto"/>
              <w:right w:val="single" w:sz="4" w:space="0" w:color="auto"/>
            </w:tcBorders>
            <w:shd w:val="clear" w:color="auto" w:fill="auto"/>
            <w:vAlign w:val="center"/>
            <w:hideMark/>
          </w:tcPr>
          <w:p w14:paraId="385A02D2"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702B0C93" w14:textId="77777777" w:rsidR="00527B86" w:rsidRPr="00527B86" w:rsidRDefault="00527B86" w:rsidP="00527B86">
            <w:pPr>
              <w:jc w:val="center"/>
              <w:rPr>
                <w:color w:val="000000"/>
                <w:sz w:val="16"/>
                <w:szCs w:val="16"/>
              </w:rPr>
            </w:pPr>
            <w:r w:rsidRPr="00527B86">
              <w:rPr>
                <w:color w:val="000000"/>
                <w:sz w:val="16"/>
                <w:szCs w:val="16"/>
              </w:rPr>
              <w:t>подряд</w:t>
            </w:r>
          </w:p>
        </w:tc>
        <w:tc>
          <w:tcPr>
            <w:tcW w:w="2268" w:type="dxa"/>
            <w:tcBorders>
              <w:top w:val="nil"/>
              <w:left w:val="nil"/>
              <w:bottom w:val="single" w:sz="4" w:space="0" w:color="auto"/>
              <w:right w:val="single" w:sz="4" w:space="0" w:color="auto"/>
            </w:tcBorders>
            <w:shd w:val="clear" w:color="auto" w:fill="auto"/>
            <w:vAlign w:val="center"/>
            <w:hideMark/>
          </w:tcPr>
          <w:p w14:paraId="3E8E5EE2" w14:textId="77777777" w:rsidR="00527B86" w:rsidRPr="00527B86" w:rsidRDefault="00527B86" w:rsidP="00527B86">
            <w:pPr>
              <w:jc w:val="center"/>
              <w:rPr>
                <w:color w:val="000000"/>
                <w:sz w:val="16"/>
                <w:szCs w:val="16"/>
              </w:rPr>
            </w:pPr>
            <w:r w:rsidRPr="00527B86">
              <w:rPr>
                <w:color w:val="000000"/>
                <w:sz w:val="16"/>
                <w:szCs w:val="16"/>
              </w:rPr>
              <w:t>Замена трубы, замена запорной арматуры, замена изоляции</w:t>
            </w:r>
          </w:p>
        </w:tc>
        <w:tc>
          <w:tcPr>
            <w:tcW w:w="894" w:type="dxa"/>
            <w:tcBorders>
              <w:top w:val="nil"/>
              <w:left w:val="nil"/>
              <w:bottom w:val="single" w:sz="4" w:space="0" w:color="auto"/>
              <w:right w:val="single" w:sz="4" w:space="0" w:color="auto"/>
            </w:tcBorders>
            <w:shd w:val="clear" w:color="auto" w:fill="auto"/>
            <w:vAlign w:val="center"/>
            <w:hideMark/>
          </w:tcPr>
          <w:p w14:paraId="76DAEB20" w14:textId="77777777" w:rsidR="00527B86" w:rsidRPr="00527B86" w:rsidRDefault="00527B86" w:rsidP="00527B86">
            <w:pPr>
              <w:jc w:val="center"/>
              <w:rPr>
                <w:color w:val="000000"/>
                <w:sz w:val="16"/>
                <w:szCs w:val="16"/>
              </w:rPr>
            </w:pPr>
            <w:r w:rsidRPr="00527B86">
              <w:rPr>
                <w:color w:val="000000"/>
                <w:sz w:val="16"/>
                <w:szCs w:val="16"/>
              </w:rPr>
              <w:t>3780,15</w:t>
            </w:r>
          </w:p>
        </w:tc>
        <w:tc>
          <w:tcPr>
            <w:tcW w:w="709" w:type="dxa"/>
            <w:tcBorders>
              <w:top w:val="nil"/>
              <w:left w:val="nil"/>
              <w:bottom w:val="single" w:sz="4" w:space="0" w:color="auto"/>
              <w:right w:val="single" w:sz="4" w:space="0" w:color="auto"/>
            </w:tcBorders>
            <w:shd w:val="clear" w:color="auto" w:fill="auto"/>
            <w:vAlign w:val="center"/>
            <w:hideMark/>
          </w:tcPr>
          <w:p w14:paraId="477B2176" w14:textId="77777777" w:rsidR="00527B86" w:rsidRPr="00527B86" w:rsidRDefault="00527B86" w:rsidP="00527B86">
            <w:pPr>
              <w:jc w:val="cente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9BF8900" w14:textId="77777777" w:rsidR="00527B86" w:rsidRPr="00527B86" w:rsidRDefault="00527B86" w:rsidP="00527B86">
            <w:pPr>
              <w:jc w:val="center"/>
              <w:rPr>
                <w:color w:val="000000"/>
                <w:sz w:val="16"/>
                <w:szCs w:val="16"/>
              </w:rPr>
            </w:pPr>
            <w:r w:rsidRPr="00527B86">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23F7BCBD" w14:textId="77777777" w:rsidR="00527B86" w:rsidRPr="00527B86" w:rsidRDefault="00527B86" w:rsidP="00527B86">
            <w:pPr>
              <w:jc w:val="center"/>
              <w:rPr>
                <w:color w:val="000000"/>
                <w:sz w:val="16"/>
                <w:szCs w:val="16"/>
              </w:rPr>
            </w:pPr>
            <w:r w:rsidRPr="00527B86">
              <w:rPr>
                <w:color w:val="000000"/>
                <w:sz w:val="16"/>
                <w:szCs w:val="16"/>
              </w:rPr>
              <w:t>3780,15</w:t>
            </w:r>
          </w:p>
        </w:tc>
        <w:tc>
          <w:tcPr>
            <w:tcW w:w="1134" w:type="dxa"/>
            <w:tcBorders>
              <w:top w:val="nil"/>
              <w:left w:val="nil"/>
              <w:bottom w:val="single" w:sz="4" w:space="0" w:color="auto"/>
              <w:right w:val="single" w:sz="4" w:space="0" w:color="auto"/>
            </w:tcBorders>
            <w:shd w:val="clear" w:color="auto" w:fill="auto"/>
            <w:vAlign w:val="center"/>
            <w:hideMark/>
          </w:tcPr>
          <w:p w14:paraId="72105C2C"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№13</w:t>
            </w:r>
          </w:p>
        </w:tc>
        <w:tc>
          <w:tcPr>
            <w:tcW w:w="2508" w:type="dxa"/>
            <w:vMerge/>
            <w:tcBorders>
              <w:left w:val="single" w:sz="4" w:space="0" w:color="auto"/>
              <w:bottom w:val="single" w:sz="4" w:space="0" w:color="auto"/>
              <w:right w:val="single" w:sz="4" w:space="0" w:color="auto"/>
            </w:tcBorders>
            <w:shd w:val="clear" w:color="auto" w:fill="auto"/>
            <w:vAlign w:val="center"/>
            <w:hideMark/>
          </w:tcPr>
          <w:p w14:paraId="78AD090E" w14:textId="77777777" w:rsidR="00527B86" w:rsidRPr="00527B86" w:rsidRDefault="00527B86" w:rsidP="00527B86">
            <w:pPr>
              <w:rPr>
                <w:color w:val="000000"/>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14:paraId="21414EB5" w14:textId="77777777" w:rsidR="00527B86" w:rsidRPr="00527B86" w:rsidRDefault="00527B86" w:rsidP="00527B86">
            <w:pPr>
              <w:jc w:val="center"/>
              <w:rPr>
                <w:color w:val="000000"/>
                <w:sz w:val="16"/>
                <w:szCs w:val="16"/>
              </w:rPr>
            </w:pPr>
            <w:r w:rsidRPr="00527B86">
              <w:rPr>
                <w:color w:val="000000"/>
                <w:sz w:val="16"/>
                <w:szCs w:val="16"/>
              </w:rPr>
              <w:t>3780,15</w:t>
            </w:r>
          </w:p>
        </w:tc>
      </w:tr>
      <w:tr w:rsidR="00527B86" w:rsidRPr="00527B86" w14:paraId="23919F68" w14:textId="77777777" w:rsidTr="00DD090C">
        <w:trPr>
          <w:trHeight w:val="431"/>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14:paraId="66C70D96" w14:textId="77777777" w:rsidR="00527B86" w:rsidRPr="00527B86" w:rsidRDefault="00527B86" w:rsidP="00527B86">
            <w:pPr>
              <w:jc w:val="center"/>
              <w:rPr>
                <w:color w:val="000000"/>
                <w:sz w:val="16"/>
                <w:szCs w:val="16"/>
              </w:rPr>
            </w:pPr>
            <w:r w:rsidRPr="00527B86">
              <w:rPr>
                <w:color w:val="000000"/>
                <w:sz w:val="16"/>
                <w:szCs w:val="16"/>
              </w:rPr>
              <w:lastRenderedPageBreak/>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6122C2" w14:textId="77777777" w:rsidR="00527B86" w:rsidRPr="00527B86" w:rsidRDefault="00527B86" w:rsidP="00527B86">
            <w:pPr>
              <w:jc w:val="center"/>
              <w:rPr>
                <w:color w:val="000000"/>
                <w:sz w:val="16"/>
                <w:szCs w:val="16"/>
              </w:rPr>
            </w:pPr>
            <w:r w:rsidRPr="00527B86">
              <w:rPr>
                <w:color w:val="000000"/>
                <w:sz w:val="16"/>
                <w:szCs w:val="16"/>
              </w:rPr>
              <w:t>2</w:t>
            </w:r>
          </w:p>
        </w:tc>
        <w:tc>
          <w:tcPr>
            <w:tcW w:w="755" w:type="dxa"/>
            <w:tcBorders>
              <w:top w:val="single" w:sz="4" w:space="0" w:color="auto"/>
              <w:left w:val="nil"/>
              <w:bottom w:val="single" w:sz="4" w:space="0" w:color="auto"/>
              <w:right w:val="single" w:sz="4" w:space="0" w:color="auto"/>
            </w:tcBorders>
            <w:shd w:val="clear" w:color="auto" w:fill="auto"/>
            <w:vAlign w:val="center"/>
          </w:tcPr>
          <w:p w14:paraId="127F6291" w14:textId="77777777" w:rsidR="00527B86" w:rsidRPr="00527B86" w:rsidRDefault="00527B86" w:rsidP="00527B86">
            <w:pPr>
              <w:jc w:val="center"/>
              <w:rPr>
                <w:color w:val="000000"/>
                <w:sz w:val="16"/>
                <w:szCs w:val="16"/>
              </w:rPr>
            </w:pPr>
            <w:r w:rsidRPr="00527B86">
              <w:rPr>
                <w:color w:val="000000"/>
                <w:sz w:val="16"/>
                <w:szCs w:val="16"/>
              </w:rPr>
              <w:t>3</w:t>
            </w:r>
          </w:p>
        </w:tc>
        <w:tc>
          <w:tcPr>
            <w:tcW w:w="521" w:type="dxa"/>
            <w:tcBorders>
              <w:top w:val="single" w:sz="4" w:space="0" w:color="auto"/>
              <w:left w:val="nil"/>
              <w:bottom w:val="single" w:sz="4" w:space="0" w:color="auto"/>
              <w:right w:val="single" w:sz="4" w:space="0" w:color="auto"/>
            </w:tcBorders>
            <w:shd w:val="clear" w:color="auto" w:fill="auto"/>
            <w:vAlign w:val="center"/>
          </w:tcPr>
          <w:p w14:paraId="3BF51258" w14:textId="77777777" w:rsidR="00527B86" w:rsidRPr="00527B86" w:rsidRDefault="00527B86" w:rsidP="00527B86">
            <w:pPr>
              <w:jc w:val="center"/>
              <w:rPr>
                <w:color w:val="000000"/>
                <w:sz w:val="16"/>
                <w:szCs w:val="16"/>
              </w:rPr>
            </w:pPr>
            <w:r w:rsidRPr="00527B86">
              <w:rPr>
                <w:color w:val="000000"/>
                <w:sz w:val="16"/>
                <w:szCs w:val="16"/>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43CD8040" w14:textId="77777777" w:rsidR="00527B86" w:rsidRPr="00527B86" w:rsidRDefault="00527B86" w:rsidP="00527B86">
            <w:pPr>
              <w:jc w:val="center"/>
              <w:rPr>
                <w:color w:val="000000"/>
                <w:sz w:val="16"/>
                <w:szCs w:val="16"/>
              </w:rPr>
            </w:pPr>
            <w:r w:rsidRPr="00527B86">
              <w:rPr>
                <w:color w:val="000000"/>
                <w:sz w:val="16"/>
                <w:szCs w:val="16"/>
              </w:rPr>
              <w:t>5</w:t>
            </w:r>
          </w:p>
        </w:tc>
        <w:tc>
          <w:tcPr>
            <w:tcW w:w="2268" w:type="dxa"/>
            <w:tcBorders>
              <w:top w:val="single" w:sz="4" w:space="0" w:color="auto"/>
              <w:left w:val="nil"/>
              <w:bottom w:val="single" w:sz="4" w:space="0" w:color="auto"/>
              <w:right w:val="single" w:sz="4" w:space="0" w:color="auto"/>
            </w:tcBorders>
            <w:shd w:val="clear" w:color="auto" w:fill="auto"/>
            <w:vAlign w:val="center"/>
          </w:tcPr>
          <w:p w14:paraId="3DBDFFA0" w14:textId="77777777" w:rsidR="00527B86" w:rsidRPr="00527B86" w:rsidRDefault="00527B86" w:rsidP="00527B86">
            <w:pPr>
              <w:jc w:val="center"/>
              <w:rPr>
                <w:color w:val="000000"/>
                <w:sz w:val="16"/>
                <w:szCs w:val="16"/>
              </w:rPr>
            </w:pPr>
            <w:r w:rsidRPr="00527B86">
              <w:rPr>
                <w:color w:val="000000"/>
                <w:sz w:val="16"/>
                <w:szCs w:val="16"/>
              </w:rPr>
              <w:t>6</w:t>
            </w:r>
          </w:p>
        </w:tc>
        <w:tc>
          <w:tcPr>
            <w:tcW w:w="894" w:type="dxa"/>
            <w:tcBorders>
              <w:top w:val="single" w:sz="4" w:space="0" w:color="auto"/>
              <w:left w:val="nil"/>
              <w:bottom w:val="single" w:sz="4" w:space="0" w:color="auto"/>
              <w:right w:val="single" w:sz="4" w:space="0" w:color="auto"/>
            </w:tcBorders>
            <w:shd w:val="clear" w:color="auto" w:fill="auto"/>
            <w:vAlign w:val="center"/>
          </w:tcPr>
          <w:p w14:paraId="3D0477F0" w14:textId="77777777" w:rsidR="00527B86" w:rsidRPr="00527B86" w:rsidRDefault="00527B86" w:rsidP="00527B86">
            <w:pPr>
              <w:jc w:val="center"/>
              <w:rPr>
                <w:color w:val="000000"/>
                <w:sz w:val="16"/>
                <w:szCs w:val="16"/>
              </w:rPr>
            </w:pPr>
            <w:r w:rsidRPr="00527B86">
              <w:rPr>
                <w:color w:val="000000"/>
                <w:sz w:val="16"/>
                <w:szCs w:val="16"/>
              </w:rPr>
              <w:t>7</w:t>
            </w:r>
          </w:p>
        </w:tc>
        <w:tc>
          <w:tcPr>
            <w:tcW w:w="709" w:type="dxa"/>
            <w:tcBorders>
              <w:top w:val="single" w:sz="4" w:space="0" w:color="auto"/>
              <w:left w:val="nil"/>
              <w:bottom w:val="single" w:sz="4" w:space="0" w:color="auto"/>
              <w:right w:val="single" w:sz="4" w:space="0" w:color="auto"/>
            </w:tcBorders>
            <w:shd w:val="clear" w:color="auto" w:fill="auto"/>
            <w:vAlign w:val="center"/>
          </w:tcPr>
          <w:p w14:paraId="6F7A11B8" w14:textId="77777777" w:rsidR="00527B86" w:rsidRPr="00527B86" w:rsidRDefault="00527B86" w:rsidP="00527B86">
            <w:pPr>
              <w:jc w:val="center"/>
              <w:rPr>
                <w:color w:val="000000"/>
                <w:sz w:val="16"/>
                <w:szCs w:val="16"/>
              </w:rPr>
            </w:pPr>
            <w:r w:rsidRPr="00527B86">
              <w:rPr>
                <w:color w:val="000000"/>
                <w:sz w:val="16"/>
                <w:szCs w:val="16"/>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3906B063" w14:textId="77777777" w:rsidR="00527B86" w:rsidRPr="00527B86" w:rsidRDefault="00527B86" w:rsidP="00527B86">
            <w:pPr>
              <w:jc w:val="center"/>
              <w:rPr>
                <w:color w:val="000000"/>
                <w:sz w:val="16"/>
                <w:szCs w:val="16"/>
              </w:rPr>
            </w:pPr>
            <w:r w:rsidRPr="00527B86">
              <w:rPr>
                <w:color w:val="000000"/>
                <w:sz w:val="16"/>
                <w:szCs w:val="16"/>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50A99936" w14:textId="77777777" w:rsidR="00527B86" w:rsidRPr="00527B86" w:rsidRDefault="00527B86" w:rsidP="00527B86">
            <w:pPr>
              <w:jc w:val="center"/>
              <w:rPr>
                <w:color w:val="000000"/>
                <w:sz w:val="16"/>
                <w:szCs w:val="16"/>
              </w:rPr>
            </w:pPr>
            <w:r w:rsidRPr="00527B86">
              <w:rPr>
                <w:color w:val="000000"/>
                <w:sz w:val="16"/>
                <w:szCs w:val="16"/>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677EE4" w14:textId="77777777" w:rsidR="00527B86" w:rsidRPr="00527B86" w:rsidRDefault="00527B86" w:rsidP="00527B86">
            <w:pPr>
              <w:jc w:val="center"/>
              <w:rPr>
                <w:color w:val="000000"/>
                <w:sz w:val="16"/>
                <w:szCs w:val="16"/>
              </w:rPr>
            </w:pPr>
            <w:r w:rsidRPr="00527B86">
              <w:rPr>
                <w:color w:val="000000"/>
                <w:sz w:val="16"/>
                <w:szCs w:val="16"/>
              </w:rPr>
              <w:t>11</w:t>
            </w:r>
          </w:p>
        </w:tc>
        <w:tc>
          <w:tcPr>
            <w:tcW w:w="2508" w:type="dxa"/>
            <w:tcBorders>
              <w:top w:val="single" w:sz="4" w:space="0" w:color="auto"/>
              <w:left w:val="single" w:sz="4" w:space="0" w:color="auto"/>
              <w:bottom w:val="single" w:sz="4" w:space="0" w:color="auto"/>
              <w:right w:val="single" w:sz="4" w:space="0" w:color="auto"/>
            </w:tcBorders>
            <w:shd w:val="clear" w:color="auto" w:fill="auto"/>
            <w:vAlign w:val="center"/>
          </w:tcPr>
          <w:p w14:paraId="3E7BB53D" w14:textId="77777777" w:rsidR="00527B86" w:rsidRPr="00527B86" w:rsidRDefault="00527B86" w:rsidP="00527B86">
            <w:pPr>
              <w:jc w:val="center"/>
              <w:rPr>
                <w:color w:val="000000"/>
                <w:sz w:val="16"/>
                <w:szCs w:val="16"/>
              </w:rPr>
            </w:pPr>
            <w:r w:rsidRPr="00527B86">
              <w:rPr>
                <w:color w:val="000000"/>
                <w:sz w:val="16"/>
                <w:szCs w:val="16"/>
              </w:rPr>
              <w:t>12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AE4B8C8" w14:textId="77777777" w:rsidR="00527B86" w:rsidRPr="00527B86" w:rsidRDefault="00527B86" w:rsidP="00527B86">
            <w:pPr>
              <w:jc w:val="center"/>
              <w:rPr>
                <w:color w:val="000000"/>
                <w:sz w:val="16"/>
                <w:szCs w:val="16"/>
              </w:rPr>
            </w:pPr>
          </w:p>
        </w:tc>
      </w:tr>
      <w:tr w:rsidR="00527B86" w:rsidRPr="00527B86" w14:paraId="19633450" w14:textId="77777777" w:rsidTr="00DD090C">
        <w:trPr>
          <w:trHeight w:val="1673"/>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49D2EF3" w14:textId="77777777" w:rsidR="00527B86" w:rsidRPr="00527B86" w:rsidRDefault="00527B86" w:rsidP="00527B86">
            <w:pPr>
              <w:jc w:val="center"/>
              <w:rPr>
                <w:color w:val="000000"/>
                <w:sz w:val="16"/>
                <w:szCs w:val="16"/>
              </w:rPr>
            </w:pPr>
            <w:r w:rsidRPr="00527B86">
              <w:rPr>
                <w:color w:val="000000"/>
                <w:sz w:val="16"/>
                <w:szCs w:val="16"/>
              </w:rPr>
              <w:t>17</w:t>
            </w:r>
          </w:p>
        </w:tc>
        <w:tc>
          <w:tcPr>
            <w:tcW w:w="1559" w:type="dxa"/>
            <w:tcBorders>
              <w:top w:val="nil"/>
              <w:left w:val="nil"/>
              <w:bottom w:val="single" w:sz="4" w:space="0" w:color="auto"/>
              <w:right w:val="single" w:sz="4" w:space="0" w:color="auto"/>
            </w:tcBorders>
            <w:shd w:val="clear" w:color="auto" w:fill="auto"/>
            <w:vAlign w:val="center"/>
            <w:hideMark/>
          </w:tcPr>
          <w:p w14:paraId="3D1EF5C5" w14:textId="77777777" w:rsidR="00527B86" w:rsidRPr="00527B86" w:rsidRDefault="00527B86" w:rsidP="00527B86">
            <w:pPr>
              <w:rPr>
                <w:color w:val="000000"/>
                <w:sz w:val="16"/>
                <w:szCs w:val="16"/>
              </w:rPr>
            </w:pPr>
            <w:r w:rsidRPr="00527B86">
              <w:rPr>
                <w:color w:val="000000"/>
                <w:sz w:val="16"/>
                <w:szCs w:val="16"/>
              </w:rPr>
              <w:t xml:space="preserve">От ТК-52 до ТК-53 (L=350 м) на Объекте Заказчика: "Теплосеть от ж/д котельной до ТК у ж/д вокзала", протяженностью 2974 м </w:t>
            </w:r>
          </w:p>
        </w:tc>
        <w:tc>
          <w:tcPr>
            <w:tcW w:w="755" w:type="dxa"/>
            <w:tcBorders>
              <w:top w:val="nil"/>
              <w:left w:val="nil"/>
              <w:bottom w:val="single" w:sz="4" w:space="0" w:color="auto"/>
              <w:right w:val="single" w:sz="4" w:space="0" w:color="auto"/>
            </w:tcBorders>
            <w:shd w:val="clear" w:color="auto" w:fill="auto"/>
            <w:vAlign w:val="center"/>
            <w:hideMark/>
          </w:tcPr>
          <w:p w14:paraId="67C76A12" w14:textId="77777777" w:rsidR="00527B86" w:rsidRPr="00527B86" w:rsidRDefault="00527B86" w:rsidP="00527B86">
            <w:pPr>
              <w:jc w:val="center"/>
              <w:rPr>
                <w:color w:val="000000"/>
                <w:sz w:val="16"/>
                <w:szCs w:val="16"/>
              </w:rPr>
            </w:pPr>
            <w:r w:rsidRPr="00527B86">
              <w:rPr>
                <w:color w:val="000000"/>
                <w:sz w:val="16"/>
                <w:szCs w:val="16"/>
              </w:rPr>
              <w:t>КР</w:t>
            </w:r>
          </w:p>
        </w:tc>
        <w:tc>
          <w:tcPr>
            <w:tcW w:w="521" w:type="dxa"/>
            <w:tcBorders>
              <w:top w:val="nil"/>
              <w:left w:val="nil"/>
              <w:bottom w:val="single" w:sz="4" w:space="0" w:color="auto"/>
              <w:right w:val="single" w:sz="4" w:space="0" w:color="auto"/>
            </w:tcBorders>
            <w:shd w:val="clear" w:color="auto" w:fill="auto"/>
            <w:vAlign w:val="center"/>
            <w:hideMark/>
          </w:tcPr>
          <w:p w14:paraId="683D16C5"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A9F626E" w14:textId="77777777" w:rsidR="00527B86" w:rsidRPr="00527B86" w:rsidRDefault="00527B86" w:rsidP="00527B86">
            <w:pPr>
              <w:jc w:val="center"/>
              <w:rPr>
                <w:color w:val="000000"/>
                <w:sz w:val="16"/>
                <w:szCs w:val="16"/>
              </w:rPr>
            </w:pPr>
            <w:r w:rsidRPr="00527B86">
              <w:rPr>
                <w:color w:val="000000"/>
                <w:sz w:val="16"/>
                <w:szCs w:val="16"/>
              </w:rPr>
              <w:t>подряд</w:t>
            </w:r>
          </w:p>
        </w:tc>
        <w:tc>
          <w:tcPr>
            <w:tcW w:w="2268" w:type="dxa"/>
            <w:tcBorders>
              <w:top w:val="nil"/>
              <w:left w:val="nil"/>
              <w:bottom w:val="single" w:sz="4" w:space="0" w:color="auto"/>
              <w:right w:val="single" w:sz="4" w:space="0" w:color="auto"/>
            </w:tcBorders>
            <w:shd w:val="clear" w:color="auto" w:fill="auto"/>
            <w:vAlign w:val="center"/>
            <w:hideMark/>
          </w:tcPr>
          <w:p w14:paraId="1F8FC7CA" w14:textId="77777777" w:rsidR="00527B86" w:rsidRPr="00527B86" w:rsidRDefault="00527B86" w:rsidP="00527B86">
            <w:pPr>
              <w:jc w:val="center"/>
              <w:rPr>
                <w:color w:val="000000"/>
                <w:sz w:val="16"/>
                <w:szCs w:val="16"/>
              </w:rPr>
            </w:pPr>
            <w:r w:rsidRPr="00527B86">
              <w:rPr>
                <w:color w:val="000000"/>
                <w:sz w:val="16"/>
                <w:szCs w:val="16"/>
              </w:rPr>
              <w:t>Замена трубы, замена запорной арматуры, замена изоляции</w:t>
            </w:r>
          </w:p>
        </w:tc>
        <w:tc>
          <w:tcPr>
            <w:tcW w:w="894" w:type="dxa"/>
            <w:tcBorders>
              <w:top w:val="nil"/>
              <w:left w:val="nil"/>
              <w:bottom w:val="single" w:sz="4" w:space="0" w:color="auto"/>
              <w:right w:val="single" w:sz="4" w:space="0" w:color="auto"/>
            </w:tcBorders>
            <w:shd w:val="clear" w:color="auto" w:fill="auto"/>
            <w:vAlign w:val="center"/>
            <w:hideMark/>
          </w:tcPr>
          <w:p w14:paraId="69F06234" w14:textId="77777777" w:rsidR="00527B86" w:rsidRPr="00527B86" w:rsidRDefault="00527B86" w:rsidP="00527B86">
            <w:pPr>
              <w:jc w:val="right"/>
              <w:rPr>
                <w:color w:val="000000"/>
                <w:sz w:val="16"/>
                <w:szCs w:val="16"/>
              </w:rPr>
            </w:pPr>
            <w:r w:rsidRPr="00527B86">
              <w:rPr>
                <w:color w:val="000000"/>
                <w:sz w:val="16"/>
                <w:szCs w:val="16"/>
              </w:rPr>
              <w:t>6596,144</w:t>
            </w:r>
          </w:p>
        </w:tc>
        <w:tc>
          <w:tcPr>
            <w:tcW w:w="709" w:type="dxa"/>
            <w:tcBorders>
              <w:top w:val="nil"/>
              <w:left w:val="nil"/>
              <w:bottom w:val="single" w:sz="4" w:space="0" w:color="auto"/>
              <w:right w:val="single" w:sz="4" w:space="0" w:color="auto"/>
            </w:tcBorders>
            <w:shd w:val="clear" w:color="auto" w:fill="auto"/>
            <w:vAlign w:val="center"/>
            <w:hideMark/>
          </w:tcPr>
          <w:p w14:paraId="45F44C37" w14:textId="77777777" w:rsidR="00527B86" w:rsidRPr="00527B86" w:rsidRDefault="00527B86" w:rsidP="00527B86">
            <w:pP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81CC654" w14:textId="77777777" w:rsidR="00527B86" w:rsidRPr="00527B86" w:rsidRDefault="00527B86" w:rsidP="00527B86">
            <w:pPr>
              <w:rPr>
                <w:color w:val="000000"/>
                <w:sz w:val="16"/>
                <w:szCs w:val="16"/>
              </w:rPr>
            </w:pPr>
            <w:r w:rsidRPr="00527B86">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12F15105" w14:textId="77777777" w:rsidR="00527B86" w:rsidRPr="00527B86" w:rsidRDefault="00527B86" w:rsidP="00527B86">
            <w:pPr>
              <w:jc w:val="center"/>
              <w:rPr>
                <w:color w:val="000000"/>
                <w:sz w:val="16"/>
                <w:szCs w:val="16"/>
              </w:rPr>
            </w:pPr>
            <w:r w:rsidRPr="00527B86">
              <w:rPr>
                <w:color w:val="000000"/>
                <w:sz w:val="16"/>
                <w:szCs w:val="16"/>
              </w:rPr>
              <w:t>6596,144</w:t>
            </w:r>
          </w:p>
        </w:tc>
        <w:tc>
          <w:tcPr>
            <w:tcW w:w="1134" w:type="dxa"/>
            <w:tcBorders>
              <w:top w:val="nil"/>
              <w:left w:val="nil"/>
              <w:bottom w:val="single" w:sz="4" w:space="0" w:color="auto"/>
              <w:right w:val="single" w:sz="4" w:space="0" w:color="auto"/>
            </w:tcBorders>
            <w:shd w:val="clear" w:color="auto" w:fill="auto"/>
            <w:vAlign w:val="center"/>
            <w:hideMark/>
          </w:tcPr>
          <w:p w14:paraId="4EBDF1C0"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№14</w:t>
            </w:r>
          </w:p>
        </w:tc>
        <w:tc>
          <w:tcPr>
            <w:tcW w:w="2508" w:type="dxa"/>
            <w:vMerge w:val="restart"/>
            <w:tcBorders>
              <w:top w:val="nil"/>
              <w:left w:val="single" w:sz="4" w:space="0" w:color="auto"/>
              <w:right w:val="single" w:sz="4" w:space="0" w:color="auto"/>
            </w:tcBorders>
            <w:shd w:val="clear" w:color="auto" w:fill="auto"/>
            <w:vAlign w:val="center"/>
            <w:hideMark/>
          </w:tcPr>
          <w:p w14:paraId="67F030C8" w14:textId="77777777" w:rsidR="00527B86" w:rsidRPr="00527B86" w:rsidRDefault="00527B86" w:rsidP="00527B86">
            <w:pPr>
              <w:jc w:val="center"/>
              <w:rPr>
                <w:color w:val="000000"/>
                <w:sz w:val="16"/>
                <w:szCs w:val="16"/>
              </w:rPr>
            </w:pPr>
            <w:r w:rsidRPr="00527B86">
              <w:rPr>
                <w:color w:val="000000"/>
                <w:sz w:val="16"/>
                <w:szCs w:val="16"/>
              </w:rPr>
              <w:t>Дефектная ведомость, срок эксплуатации более 25 лет</w:t>
            </w:r>
          </w:p>
        </w:tc>
        <w:tc>
          <w:tcPr>
            <w:tcW w:w="1418" w:type="dxa"/>
            <w:tcBorders>
              <w:top w:val="nil"/>
              <w:left w:val="nil"/>
              <w:bottom w:val="single" w:sz="4" w:space="0" w:color="auto"/>
              <w:right w:val="single" w:sz="4" w:space="0" w:color="auto"/>
            </w:tcBorders>
            <w:shd w:val="clear" w:color="auto" w:fill="auto"/>
            <w:vAlign w:val="center"/>
            <w:hideMark/>
          </w:tcPr>
          <w:p w14:paraId="048C674A" w14:textId="77777777" w:rsidR="00527B86" w:rsidRPr="00527B86" w:rsidRDefault="00527B86" w:rsidP="00527B86">
            <w:pPr>
              <w:jc w:val="center"/>
              <w:rPr>
                <w:color w:val="000000"/>
                <w:sz w:val="16"/>
                <w:szCs w:val="16"/>
              </w:rPr>
            </w:pPr>
            <w:r w:rsidRPr="00527B86">
              <w:rPr>
                <w:color w:val="000000"/>
                <w:sz w:val="16"/>
                <w:szCs w:val="16"/>
              </w:rPr>
              <w:t>6596,144</w:t>
            </w:r>
          </w:p>
        </w:tc>
      </w:tr>
      <w:tr w:rsidR="00527B86" w:rsidRPr="00527B86" w14:paraId="6E039325" w14:textId="77777777" w:rsidTr="00DD090C">
        <w:trPr>
          <w:trHeight w:val="2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A9DE8" w14:textId="77777777" w:rsidR="00527B86" w:rsidRPr="00527B86" w:rsidRDefault="00527B86" w:rsidP="00527B86">
            <w:pPr>
              <w:jc w:val="center"/>
              <w:rPr>
                <w:color w:val="000000"/>
                <w:sz w:val="16"/>
                <w:szCs w:val="16"/>
              </w:rPr>
            </w:pPr>
            <w:r w:rsidRPr="00527B86">
              <w:rPr>
                <w:color w:val="000000"/>
                <w:sz w:val="16"/>
                <w:szCs w:val="16"/>
              </w:rPr>
              <w:t>18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6E893A4" w14:textId="77777777" w:rsidR="00527B86" w:rsidRPr="00527B86" w:rsidRDefault="00527B86" w:rsidP="00527B86">
            <w:pPr>
              <w:rPr>
                <w:color w:val="000000"/>
                <w:sz w:val="16"/>
                <w:szCs w:val="16"/>
              </w:rPr>
            </w:pPr>
            <w:r w:rsidRPr="00527B86">
              <w:rPr>
                <w:color w:val="000000"/>
                <w:sz w:val="16"/>
                <w:szCs w:val="16"/>
              </w:rPr>
              <w:t xml:space="preserve">от ТК-6 до ЦТП-1 (L=300 м) на Объекте Заказчика: "Теплосеть от ж/д котельной до ТК у ж/д вокзала", протяженностью 2974 м </w:t>
            </w:r>
          </w:p>
        </w:tc>
        <w:tc>
          <w:tcPr>
            <w:tcW w:w="755" w:type="dxa"/>
            <w:tcBorders>
              <w:top w:val="single" w:sz="4" w:space="0" w:color="auto"/>
              <w:left w:val="nil"/>
              <w:bottom w:val="single" w:sz="4" w:space="0" w:color="auto"/>
              <w:right w:val="single" w:sz="4" w:space="0" w:color="auto"/>
            </w:tcBorders>
            <w:shd w:val="clear" w:color="auto" w:fill="auto"/>
            <w:vAlign w:val="center"/>
            <w:hideMark/>
          </w:tcPr>
          <w:p w14:paraId="7374C38E" w14:textId="77777777" w:rsidR="00527B86" w:rsidRPr="00527B86" w:rsidRDefault="00527B86" w:rsidP="00527B86">
            <w:pPr>
              <w:jc w:val="center"/>
              <w:rPr>
                <w:color w:val="000000"/>
                <w:sz w:val="16"/>
                <w:szCs w:val="16"/>
              </w:rPr>
            </w:pPr>
            <w:r w:rsidRPr="00527B86">
              <w:rPr>
                <w:color w:val="000000"/>
                <w:sz w:val="16"/>
                <w:szCs w:val="16"/>
              </w:rPr>
              <w:t>КР</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617F1BA4" w14:textId="77777777" w:rsidR="00527B86" w:rsidRPr="00527B86" w:rsidRDefault="00527B86" w:rsidP="00527B86">
            <w:pPr>
              <w:jc w:val="center"/>
              <w:rPr>
                <w:color w:val="000000"/>
                <w:sz w:val="16"/>
                <w:szCs w:val="16"/>
              </w:rPr>
            </w:pPr>
            <w:r w:rsidRPr="00527B86">
              <w:rPr>
                <w:color w:val="000000"/>
                <w:sz w:val="16"/>
                <w:szCs w:val="16"/>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54428F" w14:textId="77777777" w:rsidR="00527B86" w:rsidRPr="00527B86" w:rsidRDefault="00527B86" w:rsidP="00527B86">
            <w:pPr>
              <w:jc w:val="center"/>
              <w:rPr>
                <w:color w:val="000000"/>
                <w:sz w:val="16"/>
                <w:szCs w:val="16"/>
              </w:rPr>
            </w:pPr>
            <w:r w:rsidRPr="00527B86">
              <w:rPr>
                <w:color w:val="000000"/>
                <w:sz w:val="16"/>
                <w:szCs w:val="16"/>
              </w:rPr>
              <w:t>подряд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F8A5BF1" w14:textId="77777777" w:rsidR="00527B86" w:rsidRPr="00527B86" w:rsidRDefault="00527B86" w:rsidP="00527B86">
            <w:pPr>
              <w:jc w:val="center"/>
              <w:rPr>
                <w:color w:val="000000"/>
                <w:sz w:val="16"/>
                <w:szCs w:val="16"/>
              </w:rPr>
            </w:pPr>
            <w:r w:rsidRPr="00527B86">
              <w:rPr>
                <w:color w:val="000000"/>
                <w:sz w:val="16"/>
                <w:szCs w:val="16"/>
              </w:rPr>
              <w:t>Замена трубы, замена запорной арматуры, замена изоляции</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49F5E6EB" w14:textId="77777777" w:rsidR="00527B86" w:rsidRPr="00527B86" w:rsidRDefault="00527B86" w:rsidP="00527B86">
            <w:pPr>
              <w:jc w:val="right"/>
              <w:rPr>
                <w:color w:val="000000"/>
                <w:sz w:val="16"/>
                <w:szCs w:val="16"/>
              </w:rPr>
            </w:pPr>
            <w:r w:rsidRPr="00527B86">
              <w:rPr>
                <w:color w:val="000000"/>
                <w:sz w:val="16"/>
                <w:szCs w:val="16"/>
              </w:rPr>
              <w:t>5688,52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9A8B250" w14:textId="77777777" w:rsidR="00527B86" w:rsidRPr="00527B86" w:rsidRDefault="00527B86" w:rsidP="00527B86">
            <w:pPr>
              <w:rPr>
                <w:color w:val="000000"/>
                <w:sz w:val="16"/>
                <w:szCs w:val="16"/>
              </w:rPr>
            </w:pPr>
            <w:r w:rsidRPr="00527B86">
              <w:rPr>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CDAB4F" w14:textId="77777777" w:rsidR="00527B86" w:rsidRPr="00527B86" w:rsidRDefault="00527B86" w:rsidP="00527B86">
            <w:pPr>
              <w:rPr>
                <w:color w:val="000000"/>
                <w:sz w:val="16"/>
                <w:szCs w:val="16"/>
              </w:rPr>
            </w:pPr>
            <w:r w:rsidRPr="00527B86">
              <w:rPr>
                <w:color w:val="000000"/>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831E678" w14:textId="77777777" w:rsidR="00527B86" w:rsidRPr="00527B86" w:rsidRDefault="00527B86" w:rsidP="00527B86">
            <w:pPr>
              <w:jc w:val="center"/>
              <w:rPr>
                <w:color w:val="000000"/>
                <w:sz w:val="16"/>
                <w:szCs w:val="16"/>
              </w:rPr>
            </w:pPr>
            <w:r w:rsidRPr="00527B86">
              <w:rPr>
                <w:color w:val="000000"/>
                <w:sz w:val="16"/>
                <w:szCs w:val="16"/>
              </w:rPr>
              <w:t>5688,52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634B3A" w14:textId="77777777" w:rsidR="00527B86" w:rsidRPr="00527B86" w:rsidRDefault="00527B86" w:rsidP="00527B86">
            <w:pPr>
              <w:jc w:val="center"/>
              <w:rPr>
                <w:color w:val="000000"/>
                <w:sz w:val="16"/>
                <w:szCs w:val="16"/>
              </w:rPr>
            </w:pPr>
            <w:r w:rsidRPr="00527B86">
              <w:rPr>
                <w:color w:val="000000"/>
                <w:sz w:val="16"/>
                <w:szCs w:val="16"/>
              </w:rPr>
              <w:t>локальный сметный расчет №15</w:t>
            </w:r>
          </w:p>
        </w:tc>
        <w:tc>
          <w:tcPr>
            <w:tcW w:w="2508" w:type="dxa"/>
            <w:vMerge/>
            <w:tcBorders>
              <w:left w:val="single" w:sz="4" w:space="0" w:color="auto"/>
              <w:bottom w:val="single" w:sz="4" w:space="0" w:color="000000"/>
              <w:right w:val="single" w:sz="4" w:space="0" w:color="auto"/>
            </w:tcBorders>
            <w:shd w:val="clear" w:color="auto" w:fill="auto"/>
            <w:vAlign w:val="center"/>
            <w:hideMark/>
          </w:tcPr>
          <w:p w14:paraId="6549F4C4" w14:textId="77777777" w:rsidR="00527B86" w:rsidRPr="00527B86" w:rsidRDefault="00527B86" w:rsidP="00527B86">
            <w:pPr>
              <w:rPr>
                <w:color w:val="000000"/>
                <w:sz w:val="16"/>
                <w:szCs w:val="16"/>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13FF76A" w14:textId="77777777" w:rsidR="00527B86" w:rsidRPr="00527B86" w:rsidRDefault="00527B86" w:rsidP="00527B86">
            <w:pPr>
              <w:jc w:val="center"/>
              <w:rPr>
                <w:color w:val="000000"/>
                <w:sz w:val="16"/>
                <w:szCs w:val="16"/>
              </w:rPr>
            </w:pPr>
            <w:r w:rsidRPr="00527B86">
              <w:rPr>
                <w:color w:val="000000"/>
                <w:sz w:val="16"/>
                <w:szCs w:val="16"/>
              </w:rPr>
              <w:t>5688,52</w:t>
            </w:r>
          </w:p>
        </w:tc>
      </w:tr>
      <w:tr w:rsidR="00527B86" w:rsidRPr="00527B86" w14:paraId="2BD87482" w14:textId="77777777" w:rsidTr="00DD090C">
        <w:trPr>
          <w:trHeight w:val="20"/>
        </w:trPr>
        <w:tc>
          <w:tcPr>
            <w:tcW w:w="6436" w:type="dxa"/>
            <w:gridSpan w:val="6"/>
            <w:tcBorders>
              <w:top w:val="single" w:sz="4" w:space="0" w:color="auto"/>
              <w:left w:val="single" w:sz="4" w:space="0" w:color="auto"/>
              <w:bottom w:val="single" w:sz="4" w:space="0" w:color="auto"/>
              <w:right w:val="nil"/>
            </w:tcBorders>
            <w:shd w:val="clear" w:color="auto" w:fill="auto"/>
            <w:vAlign w:val="center"/>
            <w:hideMark/>
          </w:tcPr>
          <w:p w14:paraId="1A30D307" w14:textId="77777777" w:rsidR="00527B86" w:rsidRPr="00527B86" w:rsidRDefault="00527B86" w:rsidP="00527B86">
            <w:pPr>
              <w:rPr>
                <w:bCs/>
                <w:color w:val="000000"/>
                <w:sz w:val="16"/>
                <w:szCs w:val="16"/>
              </w:rPr>
            </w:pPr>
            <w:r w:rsidRPr="00527B86">
              <w:rPr>
                <w:bCs/>
                <w:color w:val="000000"/>
                <w:sz w:val="16"/>
                <w:szCs w:val="16"/>
              </w:rPr>
              <w:t>Итого хозспособ</w:t>
            </w:r>
          </w:p>
        </w:tc>
        <w:tc>
          <w:tcPr>
            <w:tcW w:w="894" w:type="dxa"/>
            <w:tcBorders>
              <w:top w:val="nil"/>
              <w:left w:val="nil"/>
              <w:bottom w:val="single" w:sz="4" w:space="0" w:color="auto"/>
              <w:right w:val="single" w:sz="4" w:space="0" w:color="auto"/>
            </w:tcBorders>
            <w:shd w:val="clear" w:color="auto" w:fill="auto"/>
            <w:vAlign w:val="center"/>
            <w:hideMark/>
          </w:tcPr>
          <w:p w14:paraId="5E1C6C43" w14:textId="77777777" w:rsidR="00527B86" w:rsidRPr="00527B86" w:rsidRDefault="00527B86" w:rsidP="00527B86">
            <w:pPr>
              <w:rPr>
                <w:color w:val="000000"/>
                <w:sz w:val="16"/>
                <w:szCs w:val="16"/>
              </w:rPr>
            </w:pPr>
            <w:r w:rsidRPr="00527B86">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03723371" w14:textId="77777777" w:rsidR="00527B86" w:rsidRPr="00527B86" w:rsidRDefault="00527B86" w:rsidP="00527B86">
            <w:pP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F2C1525" w14:textId="77777777" w:rsidR="00527B86" w:rsidRPr="00527B86" w:rsidRDefault="00527B86" w:rsidP="00527B86">
            <w:pPr>
              <w:rPr>
                <w:color w:val="000000"/>
                <w:sz w:val="16"/>
                <w:szCs w:val="16"/>
              </w:rPr>
            </w:pPr>
            <w:r w:rsidRPr="00527B86">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693414E4" w14:textId="77777777" w:rsidR="00527B86" w:rsidRPr="00527B86" w:rsidRDefault="00527B86" w:rsidP="00527B86">
            <w:pPr>
              <w:jc w:val="right"/>
              <w:rPr>
                <w:bCs/>
                <w:color w:val="000000"/>
                <w:sz w:val="16"/>
                <w:szCs w:val="16"/>
              </w:rPr>
            </w:pPr>
            <w:r w:rsidRPr="00527B86">
              <w:rPr>
                <w:bCs/>
                <w:color w:val="000000"/>
                <w:sz w:val="16"/>
                <w:szCs w:val="16"/>
              </w:rPr>
              <w:t>3491,391</w:t>
            </w:r>
          </w:p>
        </w:tc>
        <w:tc>
          <w:tcPr>
            <w:tcW w:w="1134" w:type="dxa"/>
            <w:tcBorders>
              <w:top w:val="nil"/>
              <w:left w:val="nil"/>
              <w:bottom w:val="single" w:sz="4" w:space="0" w:color="auto"/>
              <w:right w:val="single" w:sz="4" w:space="0" w:color="auto"/>
            </w:tcBorders>
            <w:shd w:val="clear" w:color="auto" w:fill="auto"/>
            <w:vAlign w:val="center"/>
            <w:hideMark/>
          </w:tcPr>
          <w:p w14:paraId="0E12509D" w14:textId="77777777" w:rsidR="00527B86" w:rsidRPr="00527B86" w:rsidRDefault="00527B86" w:rsidP="00527B86">
            <w:pPr>
              <w:jc w:val="center"/>
              <w:rPr>
                <w:color w:val="000000"/>
                <w:sz w:val="16"/>
                <w:szCs w:val="16"/>
              </w:rPr>
            </w:pPr>
            <w:r w:rsidRPr="00527B86">
              <w:rPr>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6FAB4C15" w14:textId="77777777" w:rsidR="00527B86" w:rsidRPr="00527B86" w:rsidRDefault="00527B86" w:rsidP="00527B86">
            <w:pPr>
              <w:rPr>
                <w:color w:val="000000"/>
                <w:sz w:val="16"/>
                <w:szCs w:val="16"/>
              </w:rPr>
            </w:pPr>
            <w:r w:rsidRPr="00527B86">
              <w:rPr>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1992B28C" w14:textId="77777777" w:rsidR="00527B86" w:rsidRPr="00527B86" w:rsidRDefault="00527B86" w:rsidP="00527B86">
            <w:pPr>
              <w:jc w:val="right"/>
              <w:rPr>
                <w:bCs/>
                <w:color w:val="000000"/>
                <w:sz w:val="16"/>
                <w:szCs w:val="16"/>
              </w:rPr>
            </w:pPr>
            <w:r w:rsidRPr="00527B86">
              <w:rPr>
                <w:bCs/>
                <w:color w:val="000000"/>
                <w:sz w:val="16"/>
                <w:szCs w:val="16"/>
              </w:rPr>
              <w:t>3491,391</w:t>
            </w:r>
          </w:p>
        </w:tc>
      </w:tr>
      <w:tr w:rsidR="00527B86" w:rsidRPr="00527B86" w14:paraId="6ED93991" w14:textId="77777777" w:rsidTr="00DD090C">
        <w:trPr>
          <w:trHeight w:val="20"/>
        </w:trPr>
        <w:tc>
          <w:tcPr>
            <w:tcW w:w="6436" w:type="dxa"/>
            <w:gridSpan w:val="6"/>
            <w:tcBorders>
              <w:top w:val="single" w:sz="4" w:space="0" w:color="auto"/>
              <w:left w:val="single" w:sz="4" w:space="0" w:color="auto"/>
              <w:bottom w:val="single" w:sz="4" w:space="0" w:color="auto"/>
              <w:right w:val="nil"/>
            </w:tcBorders>
            <w:shd w:val="clear" w:color="auto" w:fill="auto"/>
            <w:vAlign w:val="center"/>
            <w:hideMark/>
          </w:tcPr>
          <w:p w14:paraId="29FA7C4A" w14:textId="77777777" w:rsidR="00527B86" w:rsidRPr="00527B86" w:rsidRDefault="00527B86" w:rsidP="00527B86">
            <w:pPr>
              <w:rPr>
                <w:bCs/>
                <w:color w:val="000000"/>
                <w:sz w:val="16"/>
                <w:szCs w:val="16"/>
              </w:rPr>
            </w:pPr>
            <w:r w:rsidRPr="00527B86">
              <w:rPr>
                <w:bCs/>
                <w:color w:val="000000"/>
                <w:sz w:val="16"/>
                <w:szCs w:val="16"/>
              </w:rPr>
              <w:t>Итого подряд</w:t>
            </w:r>
          </w:p>
        </w:tc>
        <w:tc>
          <w:tcPr>
            <w:tcW w:w="894" w:type="dxa"/>
            <w:tcBorders>
              <w:top w:val="nil"/>
              <w:left w:val="nil"/>
              <w:bottom w:val="single" w:sz="4" w:space="0" w:color="auto"/>
              <w:right w:val="single" w:sz="4" w:space="0" w:color="auto"/>
            </w:tcBorders>
            <w:shd w:val="clear" w:color="auto" w:fill="auto"/>
            <w:vAlign w:val="center"/>
            <w:hideMark/>
          </w:tcPr>
          <w:p w14:paraId="097EED4A" w14:textId="77777777" w:rsidR="00527B86" w:rsidRPr="00527B86" w:rsidRDefault="00527B86" w:rsidP="00527B86">
            <w:pPr>
              <w:rPr>
                <w:color w:val="000000"/>
                <w:sz w:val="16"/>
                <w:szCs w:val="16"/>
              </w:rPr>
            </w:pPr>
            <w:r w:rsidRPr="00527B86">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6561F185" w14:textId="77777777" w:rsidR="00527B86" w:rsidRPr="00527B86" w:rsidRDefault="00527B86" w:rsidP="00527B86">
            <w:pP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97B59A6" w14:textId="77777777" w:rsidR="00527B86" w:rsidRPr="00527B86" w:rsidRDefault="00527B86" w:rsidP="00527B86">
            <w:pPr>
              <w:rPr>
                <w:color w:val="000000"/>
                <w:sz w:val="16"/>
                <w:szCs w:val="16"/>
              </w:rPr>
            </w:pPr>
            <w:r w:rsidRPr="00527B86">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0C2B2972" w14:textId="77777777" w:rsidR="00527B86" w:rsidRPr="00527B86" w:rsidRDefault="00527B86" w:rsidP="00527B86">
            <w:pPr>
              <w:jc w:val="right"/>
              <w:rPr>
                <w:bCs/>
                <w:color w:val="000000"/>
                <w:sz w:val="16"/>
                <w:szCs w:val="16"/>
              </w:rPr>
            </w:pPr>
            <w:r w:rsidRPr="00527B86">
              <w:rPr>
                <w:bCs/>
                <w:color w:val="000000"/>
                <w:sz w:val="16"/>
                <w:szCs w:val="16"/>
              </w:rPr>
              <w:t>20323,46</w:t>
            </w:r>
          </w:p>
        </w:tc>
        <w:tc>
          <w:tcPr>
            <w:tcW w:w="1134" w:type="dxa"/>
            <w:tcBorders>
              <w:top w:val="nil"/>
              <w:left w:val="nil"/>
              <w:bottom w:val="single" w:sz="4" w:space="0" w:color="auto"/>
              <w:right w:val="single" w:sz="4" w:space="0" w:color="auto"/>
            </w:tcBorders>
            <w:shd w:val="clear" w:color="auto" w:fill="auto"/>
            <w:vAlign w:val="center"/>
            <w:hideMark/>
          </w:tcPr>
          <w:p w14:paraId="6EE1C2DE" w14:textId="77777777" w:rsidR="00527B86" w:rsidRPr="00527B86" w:rsidRDefault="00527B86" w:rsidP="00527B86">
            <w:pPr>
              <w:jc w:val="center"/>
              <w:rPr>
                <w:color w:val="000000"/>
                <w:sz w:val="16"/>
                <w:szCs w:val="16"/>
              </w:rPr>
            </w:pPr>
            <w:r w:rsidRPr="00527B86">
              <w:rPr>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65FDB149" w14:textId="77777777" w:rsidR="00527B86" w:rsidRPr="00527B86" w:rsidRDefault="00527B86" w:rsidP="00527B86">
            <w:pPr>
              <w:rPr>
                <w:color w:val="000000"/>
                <w:sz w:val="16"/>
                <w:szCs w:val="16"/>
              </w:rPr>
            </w:pPr>
            <w:r w:rsidRPr="00527B86">
              <w:rPr>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50873A6D" w14:textId="77777777" w:rsidR="00527B86" w:rsidRPr="00527B86" w:rsidRDefault="00527B86" w:rsidP="00527B86">
            <w:pPr>
              <w:jc w:val="right"/>
              <w:rPr>
                <w:bCs/>
                <w:color w:val="000000"/>
                <w:sz w:val="16"/>
                <w:szCs w:val="16"/>
              </w:rPr>
            </w:pPr>
            <w:r w:rsidRPr="00527B86">
              <w:rPr>
                <w:bCs/>
                <w:color w:val="000000"/>
                <w:sz w:val="16"/>
                <w:szCs w:val="16"/>
              </w:rPr>
              <w:t>17719,15</w:t>
            </w:r>
          </w:p>
        </w:tc>
      </w:tr>
      <w:tr w:rsidR="00527B86" w:rsidRPr="00527B86" w14:paraId="36C6975F" w14:textId="77777777" w:rsidTr="00DD090C">
        <w:trPr>
          <w:trHeight w:val="20"/>
        </w:trPr>
        <w:tc>
          <w:tcPr>
            <w:tcW w:w="6436" w:type="dxa"/>
            <w:gridSpan w:val="6"/>
            <w:tcBorders>
              <w:top w:val="single" w:sz="4" w:space="0" w:color="auto"/>
              <w:left w:val="single" w:sz="4" w:space="0" w:color="auto"/>
              <w:bottom w:val="single" w:sz="4" w:space="0" w:color="auto"/>
              <w:right w:val="nil"/>
            </w:tcBorders>
            <w:shd w:val="clear" w:color="auto" w:fill="auto"/>
            <w:vAlign w:val="center"/>
            <w:hideMark/>
          </w:tcPr>
          <w:p w14:paraId="1E8264F1" w14:textId="77777777" w:rsidR="00527B86" w:rsidRPr="00527B86" w:rsidRDefault="00527B86" w:rsidP="00527B86">
            <w:pPr>
              <w:rPr>
                <w:bCs/>
                <w:color w:val="000000"/>
                <w:sz w:val="16"/>
                <w:szCs w:val="16"/>
              </w:rPr>
            </w:pPr>
            <w:r w:rsidRPr="00527B86">
              <w:rPr>
                <w:bCs/>
                <w:color w:val="000000"/>
                <w:sz w:val="16"/>
                <w:szCs w:val="16"/>
              </w:rPr>
              <w:t>Всего по РП</w:t>
            </w:r>
          </w:p>
        </w:tc>
        <w:tc>
          <w:tcPr>
            <w:tcW w:w="894" w:type="dxa"/>
            <w:tcBorders>
              <w:top w:val="nil"/>
              <w:left w:val="nil"/>
              <w:bottom w:val="single" w:sz="4" w:space="0" w:color="auto"/>
              <w:right w:val="single" w:sz="4" w:space="0" w:color="auto"/>
            </w:tcBorders>
            <w:shd w:val="clear" w:color="auto" w:fill="auto"/>
            <w:vAlign w:val="center"/>
            <w:hideMark/>
          </w:tcPr>
          <w:p w14:paraId="0B672F5F" w14:textId="77777777" w:rsidR="00527B86" w:rsidRPr="00527B86" w:rsidRDefault="00527B86" w:rsidP="00527B86">
            <w:pPr>
              <w:rPr>
                <w:color w:val="000000"/>
                <w:sz w:val="16"/>
                <w:szCs w:val="16"/>
              </w:rPr>
            </w:pPr>
            <w:r w:rsidRPr="00527B86">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1090FD5F" w14:textId="77777777" w:rsidR="00527B86" w:rsidRPr="00527B86" w:rsidRDefault="00527B86" w:rsidP="00527B86">
            <w:pPr>
              <w:rPr>
                <w:color w:val="000000"/>
                <w:sz w:val="16"/>
                <w:szCs w:val="16"/>
              </w:rPr>
            </w:pPr>
            <w:r w:rsidRPr="00527B86">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2554DF49" w14:textId="77777777" w:rsidR="00527B86" w:rsidRPr="00527B86" w:rsidRDefault="00527B86" w:rsidP="00527B86">
            <w:pPr>
              <w:rPr>
                <w:color w:val="000000"/>
                <w:sz w:val="16"/>
                <w:szCs w:val="16"/>
              </w:rPr>
            </w:pPr>
            <w:r w:rsidRPr="00527B86">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4406A8B8" w14:textId="77777777" w:rsidR="00527B86" w:rsidRPr="00527B86" w:rsidRDefault="00527B86" w:rsidP="00527B86">
            <w:pPr>
              <w:jc w:val="right"/>
              <w:rPr>
                <w:bCs/>
                <w:color w:val="000000"/>
                <w:sz w:val="16"/>
                <w:szCs w:val="16"/>
              </w:rPr>
            </w:pPr>
            <w:r w:rsidRPr="00527B86">
              <w:rPr>
                <w:bCs/>
                <w:color w:val="000000"/>
                <w:sz w:val="16"/>
                <w:szCs w:val="16"/>
              </w:rPr>
              <w:t>23814,85</w:t>
            </w:r>
          </w:p>
        </w:tc>
        <w:tc>
          <w:tcPr>
            <w:tcW w:w="1134" w:type="dxa"/>
            <w:tcBorders>
              <w:top w:val="nil"/>
              <w:left w:val="nil"/>
              <w:bottom w:val="single" w:sz="4" w:space="0" w:color="auto"/>
              <w:right w:val="single" w:sz="4" w:space="0" w:color="auto"/>
            </w:tcBorders>
            <w:shd w:val="clear" w:color="auto" w:fill="auto"/>
            <w:vAlign w:val="center"/>
            <w:hideMark/>
          </w:tcPr>
          <w:p w14:paraId="4E837355" w14:textId="77777777" w:rsidR="00527B86" w:rsidRPr="00527B86" w:rsidRDefault="00527B86" w:rsidP="00527B86">
            <w:pPr>
              <w:jc w:val="center"/>
              <w:rPr>
                <w:color w:val="000000"/>
                <w:sz w:val="16"/>
                <w:szCs w:val="16"/>
              </w:rPr>
            </w:pPr>
            <w:r w:rsidRPr="00527B86">
              <w:rPr>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23EC7193" w14:textId="77777777" w:rsidR="00527B86" w:rsidRPr="00527B86" w:rsidRDefault="00527B86" w:rsidP="00527B86">
            <w:pPr>
              <w:rPr>
                <w:color w:val="000000"/>
                <w:sz w:val="16"/>
                <w:szCs w:val="16"/>
              </w:rPr>
            </w:pPr>
            <w:r w:rsidRPr="00527B86">
              <w:rPr>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40CDEB3F" w14:textId="77777777" w:rsidR="00527B86" w:rsidRPr="00527B86" w:rsidRDefault="00527B86" w:rsidP="00527B86">
            <w:pPr>
              <w:jc w:val="right"/>
              <w:rPr>
                <w:bCs/>
                <w:color w:val="000000"/>
                <w:sz w:val="16"/>
                <w:szCs w:val="16"/>
              </w:rPr>
            </w:pPr>
            <w:r w:rsidRPr="00527B86">
              <w:rPr>
                <w:bCs/>
                <w:color w:val="000000"/>
                <w:sz w:val="16"/>
                <w:szCs w:val="16"/>
              </w:rPr>
              <w:t>21210,54</w:t>
            </w:r>
          </w:p>
        </w:tc>
      </w:tr>
      <w:tr w:rsidR="00527B86" w:rsidRPr="00527B86" w14:paraId="1455444D" w14:textId="77777777" w:rsidTr="00DD090C">
        <w:trPr>
          <w:trHeight w:val="20"/>
        </w:trPr>
        <w:tc>
          <w:tcPr>
            <w:tcW w:w="6436" w:type="dxa"/>
            <w:gridSpan w:val="6"/>
            <w:tcBorders>
              <w:top w:val="single" w:sz="4" w:space="0" w:color="auto"/>
              <w:left w:val="single" w:sz="4" w:space="0" w:color="auto"/>
              <w:bottom w:val="single" w:sz="4" w:space="0" w:color="auto"/>
              <w:right w:val="nil"/>
            </w:tcBorders>
            <w:shd w:val="clear" w:color="auto" w:fill="auto"/>
            <w:vAlign w:val="center"/>
            <w:hideMark/>
          </w:tcPr>
          <w:p w14:paraId="7BA9D5EC" w14:textId="77777777" w:rsidR="00527B86" w:rsidRPr="00527B86" w:rsidRDefault="00527B86" w:rsidP="00527B86">
            <w:pPr>
              <w:rPr>
                <w:bCs/>
                <w:color w:val="000000"/>
                <w:sz w:val="16"/>
                <w:szCs w:val="16"/>
              </w:rPr>
            </w:pPr>
            <w:r w:rsidRPr="00527B86">
              <w:rPr>
                <w:bCs/>
                <w:color w:val="000000"/>
                <w:sz w:val="16"/>
                <w:szCs w:val="16"/>
              </w:rPr>
              <w:t xml:space="preserve">Пересчет в цены 2024 г. с учетом индекса дефлятора </w:t>
            </w:r>
          </w:p>
        </w:tc>
        <w:tc>
          <w:tcPr>
            <w:tcW w:w="894" w:type="dxa"/>
            <w:tcBorders>
              <w:top w:val="nil"/>
              <w:left w:val="nil"/>
              <w:bottom w:val="single" w:sz="4" w:space="0" w:color="auto"/>
              <w:right w:val="single" w:sz="4" w:space="0" w:color="auto"/>
            </w:tcBorders>
            <w:shd w:val="clear" w:color="auto" w:fill="auto"/>
            <w:vAlign w:val="center"/>
            <w:hideMark/>
          </w:tcPr>
          <w:p w14:paraId="3D80CAB3" w14:textId="77777777" w:rsidR="00527B86" w:rsidRPr="00527B86" w:rsidRDefault="00527B86" w:rsidP="00527B86">
            <w:pPr>
              <w:rPr>
                <w:bCs/>
                <w:color w:val="000000"/>
                <w:sz w:val="16"/>
                <w:szCs w:val="16"/>
              </w:rPr>
            </w:pPr>
            <w:r w:rsidRPr="00527B86">
              <w:rPr>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10ED1A8F" w14:textId="77777777" w:rsidR="00527B86" w:rsidRPr="00527B86" w:rsidRDefault="00527B86" w:rsidP="00527B86">
            <w:pPr>
              <w:rPr>
                <w:bCs/>
                <w:color w:val="000000"/>
                <w:sz w:val="16"/>
                <w:szCs w:val="16"/>
              </w:rPr>
            </w:pPr>
            <w:r w:rsidRPr="00527B86">
              <w:rPr>
                <w:bCs/>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3209825" w14:textId="77777777" w:rsidR="00527B86" w:rsidRPr="00527B86" w:rsidRDefault="00527B86" w:rsidP="00527B86">
            <w:pPr>
              <w:rPr>
                <w:bCs/>
                <w:color w:val="000000"/>
                <w:sz w:val="16"/>
                <w:szCs w:val="16"/>
              </w:rPr>
            </w:pPr>
            <w:r w:rsidRPr="00527B86">
              <w:rPr>
                <w:b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4479A61F" w14:textId="77777777" w:rsidR="00527B86" w:rsidRPr="00527B86" w:rsidRDefault="00527B86" w:rsidP="00527B86">
            <w:pPr>
              <w:jc w:val="right"/>
              <w:rPr>
                <w:bCs/>
                <w:color w:val="000000"/>
                <w:sz w:val="16"/>
                <w:szCs w:val="16"/>
              </w:rPr>
            </w:pPr>
            <w:r w:rsidRPr="00527B86">
              <w:rPr>
                <w:bCs/>
                <w:color w:val="000000"/>
                <w:sz w:val="16"/>
                <w:szCs w:val="16"/>
              </w:rPr>
              <w:t>26556,58</w:t>
            </w:r>
          </w:p>
        </w:tc>
        <w:tc>
          <w:tcPr>
            <w:tcW w:w="1134" w:type="dxa"/>
            <w:tcBorders>
              <w:top w:val="nil"/>
              <w:left w:val="nil"/>
              <w:bottom w:val="single" w:sz="4" w:space="0" w:color="auto"/>
              <w:right w:val="single" w:sz="4" w:space="0" w:color="auto"/>
            </w:tcBorders>
            <w:shd w:val="clear" w:color="auto" w:fill="auto"/>
            <w:vAlign w:val="center"/>
            <w:hideMark/>
          </w:tcPr>
          <w:p w14:paraId="09E6D5A5" w14:textId="77777777" w:rsidR="00527B86" w:rsidRPr="00527B86" w:rsidRDefault="00527B86" w:rsidP="00527B86">
            <w:pPr>
              <w:rPr>
                <w:bCs/>
                <w:color w:val="000000"/>
                <w:sz w:val="16"/>
                <w:szCs w:val="16"/>
              </w:rPr>
            </w:pPr>
            <w:r w:rsidRPr="00527B86">
              <w:rPr>
                <w:bCs/>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779EE15F" w14:textId="77777777" w:rsidR="00527B86" w:rsidRPr="00527B86" w:rsidRDefault="00527B86" w:rsidP="00527B86">
            <w:pPr>
              <w:rPr>
                <w:bCs/>
                <w:color w:val="000000"/>
                <w:sz w:val="16"/>
                <w:szCs w:val="16"/>
              </w:rPr>
            </w:pPr>
            <w:r w:rsidRPr="00527B86">
              <w:rPr>
                <w:bCs/>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2538EFD3" w14:textId="77777777" w:rsidR="00527B86" w:rsidRPr="00527B86" w:rsidRDefault="00527B86" w:rsidP="00527B86">
            <w:pPr>
              <w:jc w:val="right"/>
              <w:rPr>
                <w:bCs/>
                <w:color w:val="000000"/>
                <w:sz w:val="16"/>
                <w:szCs w:val="16"/>
              </w:rPr>
            </w:pPr>
            <w:r w:rsidRPr="00527B86">
              <w:rPr>
                <w:bCs/>
                <w:color w:val="000000"/>
                <w:sz w:val="16"/>
                <w:szCs w:val="16"/>
              </w:rPr>
              <w:t>23629,98</w:t>
            </w:r>
          </w:p>
        </w:tc>
      </w:tr>
      <w:tr w:rsidR="00527B86" w:rsidRPr="00527B86" w14:paraId="275D9D53" w14:textId="77777777" w:rsidTr="00DD090C">
        <w:trPr>
          <w:trHeight w:val="20"/>
        </w:trPr>
        <w:tc>
          <w:tcPr>
            <w:tcW w:w="6436" w:type="dxa"/>
            <w:gridSpan w:val="6"/>
            <w:tcBorders>
              <w:top w:val="single" w:sz="4" w:space="0" w:color="auto"/>
              <w:left w:val="single" w:sz="4" w:space="0" w:color="auto"/>
              <w:bottom w:val="single" w:sz="4" w:space="0" w:color="auto"/>
              <w:right w:val="nil"/>
            </w:tcBorders>
            <w:shd w:val="clear" w:color="auto" w:fill="auto"/>
            <w:vAlign w:val="center"/>
            <w:hideMark/>
          </w:tcPr>
          <w:p w14:paraId="2629FEDD" w14:textId="77777777" w:rsidR="00527B86" w:rsidRPr="00527B86" w:rsidRDefault="00527B86" w:rsidP="00527B86">
            <w:pPr>
              <w:rPr>
                <w:bCs/>
                <w:color w:val="000000"/>
                <w:sz w:val="16"/>
                <w:szCs w:val="16"/>
              </w:rPr>
            </w:pPr>
            <w:r w:rsidRPr="00527B86">
              <w:rPr>
                <w:bCs/>
                <w:color w:val="000000"/>
                <w:sz w:val="16"/>
                <w:szCs w:val="16"/>
              </w:rPr>
              <w:t>Хозспособ, в .том числе</w:t>
            </w:r>
          </w:p>
        </w:tc>
        <w:tc>
          <w:tcPr>
            <w:tcW w:w="894" w:type="dxa"/>
            <w:tcBorders>
              <w:top w:val="nil"/>
              <w:left w:val="nil"/>
              <w:bottom w:val="single" w:sz="4" w:space="0" w:color="auto"/>
              <w:right w:val="single" w:sz="4" w:space="0" w:color="auto"/>
            </w:tcBorders>
            <w:shd w:val="clear" w:color="auto" w:fill="auto"/>
            <w:vAlign w:val="center"/>
            <w:hideMark/>
          </w:tcPr>
          <w:p w14:paraId="3423234D" w14:textId="77777777" w:rsidR="00527B86" w:rsidRPr="00527B86" w:rsidRDefault="00527B86" w:rsidP="00527B86">
            <w:pPr>
              <w:rPr>
                <w:bCs/>
                <w:color w:val="000000"/>
                <w:sz w:val="16"/>
                <w:szCs w:val="16"/>
              </w:rPr>
            </w:pPr>
            <w:r w:rsidRPr="00527B86">
              <w:rPr>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430E1198" w14:textId="77777777" w:rsidR="00527B86" w:rsidRPr="00527B86" w:rsidRDefault="00527B86" w:rsidP="00527B86">
            <w:pPr>
              <w:rPr>
                <w:bCs/>
                <w:color w:val="000000"/>
                <w:sz w:val="16"/>
                <w:szCs w:val="16"/>
              </w:rPr>
            </w:pPr>
            <w:r w:rsidRPr="00527B86">
              <w:rPr>
                <w:bCs/>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DC5DF25" w14:textId="77777777" w:rsidR="00527B86" w:rsidRPr="00527B86" w:rsidRDefault="00527B86" w:rsidP="00527B86">
            <w:pPr>
              <w:rPr>
                <w:bCs/>
                <w:color w:val="000000"/>
                <w:sz w:val="16"/>
                <w:szCs w:val="16"/>
              </w:rPr>
            </w:pPr>
            <w:r w:rsidRPr="00527B86">
              <w:rPr>
                <w:b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7B0E49A2" w14:textId="77777777" w:rsidR="00527B86" w:rsidRPr="00527B86" w:rsidRDefault="00527B86" w:rsidP="00527B86">
            <w:pPr>
              <w:jc w:val="right"/>
              <w:rPr>
                <w:bCs/>
                <w:color w:val="000000"/>
                <w:sz w:val="16"/>
                <w:szCs w:val="16"/>
              </w:rPr>
            </w:pPr>
            <w:r w:rsidRPr="00527B86">
              <w:rPr>
                <w:bCs/>
                <w:color w:val="000000"/>
                <w:sz w:val="16"/>
                <w:szCs w:val="16"/>
              </w:rPr>
              <w:t>3893,34</w:t>
            </w:r>
          </w:p>
        </w:tc>
        <w:tc>
          <w:tcPr>
            <w:tcW w:w="1134" w:type="dxa"/>
            <w:tcBorders>
              <w:top w:val="nil"/>
              <w:left w:val="nil"/>
              <w:bottom w:val="single" w:sz="4" w:space="0" w:color="auto"/>
              <w:right w:val="single" w:sz="4" w:space="0" w:color="auto"/>
            </w:tcBorders>
            <w:shd w:val="clear" w:color="auto" w:fill="auto"/>
            <w:vAlign w:val="center"/>
            <w:hideMark/>
          </w:tcPr>
          <w:p w14:paraId="6E2BB8B8" w14:textId="77777777" w:rsidR="00527B86" w:rsidRPr="00527B86" w:rsidRDefault="00527B86" w:rsidP="00527B86">
            <w:pPr>
              <w:rPr>
                <w:bCs/>
                <w:color w:val="000000"/>
                <w:sz w:val="16"/>
                <w:szCs w:val="16"/>
              </w:rPr>
            </w:pPr>
            <w:r w:rsidRPr="00527B86">
              <w:rPr>
                <w:bCs/>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1E5A6833" w14:textId="77777777" w:rsidR="00527B86" w:rsidRPr="00527B86" w:rsidRDefault="00527B86" w:rsidP="00527B86">
            <w:pPr>
              <w:rPr>
                <w:bCs/>
                <w:color w:val="000000"/>
                <w:sz w:val="16"/>
                <w:szCs w:val="16"/>
              </w:rPr>
            </w:pPr>
            <w:r w:rsidRPr="00527B86">
              <w:rPr>
                <w:bCs/>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0D5C4206" w14:textId="77777777" w:rsidR="00527B86" w:rsidRPr="00527B86" w:rsidRDefault="00527B86" w:rsidP="00527B86">
            <w:pPr>
              <w:jc w:val="right"/>
              <w:rPr>
                <w:bCs/>
                <w:color w:val="000000"/>
                <w:sz w:val="16"/>
                <w:szCs w:val="16"/>
              </w:rPr>
            </w:pPr>
            <w:r w:rsidRPr="00527B86">
              <w:rPr>
                <w:bCs/>
                <w:color w:val="000000"/>
                <w:sz w:val="16"/>
                <w:szCs w:val="16"/>
              </w:rPr>
              <w:t>3889,65</w:t>
            </w:r>
          </w:p>
        </w:tc>
      </w:tr>
      <w:tr w:rsidR="00527B86" w:rsidRPr="00527B86" w14:paraId="0675370A" w14:textId="77777777" w:rsidTr="00DD090C">
        <w:trPr>
          <w:trHeight w:val="20"/>
        </w:trPr>
        <w:tc>
          <w:tcPr>
            <w:tcW w:w="643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693505" w14:textId="77777777" w:rsidR="00527B86" w:rsidRPr="00527B86" w:rsidRDefault="00527B86" w:rsidP="00527B86">
            <w:pPr>
              <w:jc w:val="right"/>
              <w:rPr>
                <w:bCs/>
                <w:color w:val="000000"/>
                <w:sz w:val="16"/>
                <w:szCs w:val="16"/>
              </w:rPr>
            </w:pPr>
            <w:r w:rsidRPr="00527B86">
              <w:rPr>
                <w:bCs/>
                <w:color w:val="000000"/>
                <w:sz w:val="16"/>
                <w:szCs w:val="16"/>
              </w:rPr>
              <w:t>материалы на техническое обслуживание</w:t>
            </w:r>
          </w:p>
        </w:tc>
        <w:tc>
          <w:tcPr>
            <w:tcW w:w="894" w:type="dxa"/>
            <w:tcBorders>
              <w:top w:val="nil"/>
              <w:left w:val="nil"/>
              <w:bottom w:val="single" w:sz="4" w:space="0" w:color="auto"/>
              <w:right w:val="single" w:sz="4" w:space="0" w:color="auto"/>
            </w:tcBorders>
            <w:shd w:val="clear" w:color="auto" w:fill="auto"/>
            <w:vAlign w:val="center"/>
            <w:hideMark/>
          </w:tcPr>
          <w:p w14:paraId="5823DFAD" w14:textId="77777777" w:rsidR="00527B86" w:rsidRPr="00527B86" w:rsidRDefault="00527B86" w:rsidP="00527B86">
            <w:pPr>
              <w:rPr>
                <w:bCs/>
                <w:color w:val="000000"/>
                <w:sz w:val="16"/>
                <w:szCs w:val="16"/>
              </w:rPr>
            </w:pPr>
            <w:r w:rsidRPr="00527B86">
              <w:rPr>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7348C809" w14:textId="77777777" w:rsidR="00527B86" w:rsidRPr="00527B86" w:rsidRDefault="00527B86" w:rsidP="00527B86">
            <w:pPr>
              <w:rPr>
                <w:bCs/>
                <w:color w:val="000000"/>
                <w:sz w:val="16"/>
                <w:szCs w:val="16"/>
              </w:rPr>
            </w:pPr>
            <w:r w:rsidRPr="00527B86">
              <w:rPr>
                <w:bCs/>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A2EF974" w14:textId="77777777" w:rsidR="00527B86" w:rsidRPr="00527B86" w:rsidRDefault="00527B86" w:rsidP="00527B86">
            <w:pPr>
              <w:rPr>
                <w:bCs/>
                <w:color w:val="000000"/>
                <w:sz w:val="16"/>
                <w:szCs w:val="16"/>
              </w:rPr>
            </w:pPr>
            <w:r w:rsidRPr="00527B86">
              <w:rPr>
                <w:b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0724BE78" w14:textId="77777777" w:rsidR="00527B86" w:rsidRPr="00527B86" w:rsidRDefault="00527B86" w:rsidP="00527B86">
            <w:pPr>
              <w:rPr>
                <w:bCs/>
                <w:color w:val="000000"/>
                <w:sz w:val="16"/>
                <w:szCs w:val="16"/>
              </w:rPr>
            </w:pPr>
            <w:r w:rsidRPr="00527B86">
              <w:rPr>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27ABC794" w14:textId="77777777" w:rsidR="00527B86" w:rsidRPr="00527B86" w:rsidRDefault="00527B86" w:rsidP="00527B86">
            <w:pPr>
              <w:rPr>
                <w:bCs/>
                <w:color w:val="000000"/>
                <w:sz w:val="16"/>
                <w:szCs w:val="16"/>
              </w:rPr>
            </w:pPr>
            <w:r w:rsidRPr="00527B86">
              <w:rPr>
                <w:bCs/>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04144545" w14:textId="77777777" w:rsidR="00527B86" w:rsidRPr="00527B86" w:rsidRDefault="00527B86" w:rsidP="00527B86">
            <w:pPr>
              <w:rPr>
                <w:bCs/>
                <w:color w:val="000000"/>
                <w:sz w:val="16"/>
                <w:szCs w:val="16"/>
              </w:rPr>
            </w:pPr>
            <w:r w:rsidRPr="00527B86">
              <w:rPr>
                <w:bCs/>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18B22D01" w14:textId="77777777" w:rsidR="00527B86" w:rsidRPr="00527B86" w:rsidRDefault="00527B86" w:rsidP="00527B86">
            <w:pPr>
              <w:jc w:val="right"/>
              <w:rPr>
                <w:bCs/>
                <w:color w:val="000000"/>
                <w:sz w:val="16"/>
                <w:szCs w:val="16"/>
              </w:rPr>
            </w:pPr>
            <w:r w:rsidRPr="00527B86">
              <w:rPr>
                <w:bCs/>
                <w:color w:val="000000"/>
                <w:sz w:val="16"/>
                <w:szCs w:val="16"/>
              </w:rPr>
              <w:t>1547,39</w:t>
            </w:r>
          </w:p>
        </w:tc>
      </w:tr>
      <w:tr w:rsidR="00527B86" w:rsidRPr="00527B86" w14:paraId="79B22AAE" w14:textId="77777777" w:rsidTr="00DD090C">
        <w:trPr>
          <w:trHeight w:val="20"/>
        </w:trPr>
        <w:tc>
          <w:tcPr>
            <w:tcW w:w="643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CD2C89" w14:textId="77777777" w:rsidR="00527B86" w:rsidRPr="00527B86" w:rsidRDefault="00527B86" w:rsidP="00527B86">
            <w:pPr>
              <w:jc w:val="right"/>
              <w:rPr>
                <w:bCs/>
                <w:color w:val="000000"/>
                <w:sz w:val="16"/>
                <w:szCs w:val="16"/>
              </w:rPr>
            </w:pPr>
            <w:r w:rsidRPr="00527B86">
              <w:rPr>
                <w:bCs/>
                <w:color w:val="000000"/>
                <w:sz w:val="16"/>
                <w:szCs w:val="16"/>
              </w:rPr>
              <w:t>материалы на текущий ремонт</w:t>
            </w:r>
          </w:p>
        </w:tc>
        <w:tc>
          <w:tcPr>
            <w:tcW w:w="894" w:type="dxa"/>
            <w:tcBorders>
              <w:top w:val="nil"/>
              <w:left w:val="nil"/>
              <w:bottom w:val="single" w:sz="4" w:space="0" w:color="auto"/>
              <w:right w:val="single" w:sz="4" w:space="0" w:color="auto"/>
            </w:tcBorders>
            <w:shd w:val="clear" w:color="auto" w:fill="auto"/>
            <w:vAlign w:val="center"/>
            <w:hideMark/>
          </w:tcPr>
          <w:p w14:paraId="2F325C90" w14:textId="77777777" w:rsidR="00527B86" w:rsidRPr="00527B86" w:rsidRDefault="00527B86" w:rsidP="00527B86">
            <w:pPr>
              <w:rPr>
                <w:bCs/>
                <w:color w:val="000000"/>
                <w:sz w:val="16"/>
                <w:szCs w:val="16"/>
              </w:rPr>
            </w:pPr>
            <w:r w:rsidRPr="00527B86">
              <w:rPr>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3A15BD28" w14:textId="77777777" w:rsidR="00527B86" w:rsidRPr="00527B86" w:rsidRDefault="00527B86" w:rsidP="00527B86">
            <w:pPr>
              <w:rPr>
                <w:bCs/>
                <w:color w:val="000000"/>
                <w:sz w:val="16"/>
                <w:szCs w:val="16"/>
              </w:rPr>
            </w:pPr>
            <w:r w:rsidRPr="00527B86">
              <w:rPr>
                <w:bCs/>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F066DE3" w14:textId="77777777" w:rsidR="00527B86" w:rsidRPr="00527B86" w:rsidRDefault="00527B86" w:rsidP="00527B86">
            <w:pPr>
              <w:rPr>
                <w:bCs/>
                <w:color w:val="000000"/>
                <w:sz w:val="16"/>
                <w:szCs w:val="16"/>
              </w:rPr>
            </w:pPr>
            <w:r w:rsidRPr="00527B86">
              <w:rPr>
                <w:b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64B28CCE" w14:textId="77777777" w:rsidR="00527B86" w:rsidRPr="00527B86" w:rsidRDefault="00527B86" w:rsidP="00527B86">
            <w:pPr>
              <w:rPr>
                <w:bCs/>
                <w:color w:val="000000"/>
                <w:sz w:val="16"/>
                <w:szCs w:val="16"/>
              </w:rPr>
            </w:pPr>
            <w:r w:rsidRPr="00527B86">
              <w:rPr>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30D0B80B" w14:textId="77777777" w:rsidR="00527B86" w:rsidRPr="00527B86" w:rsidRDefault="00527B86" w:rsidP="00527B86">
            <w:pPr>
              <w:rPr>
                <w:bCs/>
                <w:color w:val="000000"/>
                <w:sz w:val="16"/>
                <w:szCs w:val="16"/>
              </w:rPr>
            </w:pPr>
            <w:r w:rsidRPr="00527B86">
              <w:rPr>
                <w:bCs/>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5231457A" w14:textId="77777777" w:rsidR="00527B86" w:rsidRPr="00527B86" w:rsidRDefault="00527B86" w:rsidP="00527B86">
            <w:pPr>
              <w:rPr>
                <w:bCs/>
                <w:color w:val="000000"/>
                <w:sz w:val="16"/>
                <w:szCs w:val="16"/>
              </w:rPr>
            </w:pPr>
            <w:r w:rsidRPr="00527B86">
              <w:rPr>
                <w:bCs/>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47433E19" w14:textId="77777777" w:rsidR="00527B86" w:rsidRPr="00527B86" w:rsidRDefault="00527B86" w:rsidP="00527B86">
            <w:pPr>
              <w:jc w:val="right"/>
              <w:rPr>
                <w:bCs/>
                <w:color w:val="000000"/>
                <w:sz w:val="16"/>
                <w:szCs w:val="16"/>
              </w:rPr>
            </w:pPr>
            <w:r w:rsidRPr="00527B86">
              <w:rPr>
                <w:bCs/>
                <w:color w:val="000000"/>
                <w:sz w:val="16"/>
                <w:szCs w:val="16"/>
              </w:rPr>
              <w:t>2342,26</w:t>
            </w:r>
          </w:p>
        </w:tc>
      </w:tr>
      <w:tr w:rsidR="00527B86" w:rsidRPr="00527B86" w14:paraId="3D1478D8" w14:textId="77777777" w:rsidTr="00DD090C">
        <w:trPr>
          <w:trHeight w:val="20"/>
        </w:trPr>
        <w:tc>
          <w:tcPr>
            <w:tcW w:w="6436" w:type="dxa"/>
            <w:gridSpan w:val="6"/>
            <w:tcBorders>
              <w:top w:val="single" w:sz="4" w:space="0" w:color="auto"/>
              <w:left w:val="single" w:sz="4" w:space="0" w:color="auto"/>
              <w:bottom w:val="single" w:sz="4" w:space="0" w:color="auto"/>
              <w:right w:val="nil"/>
            </w:tcBorders>
            <w:shd w:val="clear" w:color="auto" w:fill="auto"/>
            <w:vAlign w:val="center"/>
            <w:hideMark/>
          </w:tcPr>
          <w:p w14:paraId="431C611A" w14:textId="77777777" w:rsidR="00527B86" w:rsidRPr="00527B86" w:rsidRDefault="00527B86" w:rsidP="00527B86">
            <w:pPr>
              <w:rPr>
                <w:bCs/>
                <w:color w:val="000000"/>
                <w:sz w:val="16"/>
                <w:szCs w:val="16"/>
              </w:rPr>
            </w:pPr>
            <w:r w:rsidRPr="00527B86">
              <w:rPr>
                <w:bCs/>
                <w:color w:val="000000"/>
                <w:sz w:val="16"/>
                <w:szCs w:val="16"/>
              </w:rPr>
              <w:t>Подряд капитальный ремонт</w:t>
            </w:r>
          </w:p>
        </w:tc>
        <w:tc>
          <w:tcPr>
            <w:tcW w:w="894" w:type="dxa"/>
            <w:tcBorders>
              <w:top w:val="nil"/>
              <w:left w:val="nil"/>
              <w:bottom w:val="single" w:sz="4" w:space="0" w:color="auto"/>
              <w:right w:val="single" w:sz="4" w:space="0" w:color="auto"/>
            </w:tcBorders>
            <w:shd w:val="clear" w:color="auto" w:fill="auto"/>
            <w:vAlign w:val="center"/>
            <w:hideMark/>
          </w:tcPr>
          <w:p w14:paraId="32C60115" w14:textId="77777777" w:rsidR="00527B86" w:rsidRPr="00527B86" w:rsidRDefault="00527B86" w:rsidP="00527B86">
            <w:pPr>
              <w:rPr>
                <w:bCs/>
                <w:color w:val="000000"/>
                <w:sz w:val="16"/>
                <w:szCs w:val="16"/>
              </w:rPr>
            </w:pPr>
            <w:r w:rsidRPr="00527B86">
              <w:rPr>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712445E9" w14:textId="77777777" w:rsidR="00527B86" w:rsidRPr="00527B86" w:rsidRDefault="00527B86" w:rsidP="00527B86">
            <w:pPr>
              <w:rPr>
                <w:bCs/>
                <w:color w:val="000000"/>
                <w:sz w:val="16"/>
                <w:szCs w:val="16"/>
              </w:rPr>
            </w:pPr>
            <w:r w:rsidRPr="00527B86">
              <w:rPr>
                <w:bCs/>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79B0032" w14:textId="77777777" w:rsidR="00527B86" w:rsidRPr="00527B86" w:rsidRDefault="00527B86" w:rsidP="00527B86">
            <w:pPr>
              <w:rPr>
                <w:bCs/>
                <w:color w:val="000000"/>
                <w:sz w:val="16"/>
                <w:szCs w:val="16"/>
              </w:rPr>
            </w:pPr>
            <w:r w:rsidRPr="00527B86">
              <w:rPr>
                <w:bCs/>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14:paraId="30633E14" w14:textId="77777777" w:rsidR="00527B86" w:rsidRPr="00527B86" w:rsidRDefault="00527B86" w:rsidP="00527B86">
            <w:pPr>
              <w:jc w:val="right"/>
              <w:rPr>
                <w:bCs/>
                <w:color w:val="000000"/>
                <w:sz w:val="16"/>
                <w:szCs w:val="16"/>
              </w:rPr>
            </w:pPr>
            <w:r w:rsidRPr="00527B86">
              <w:rPr>
                <w:bCs/>
                <w:color w:val="000000"/>
                <w:sz w:val="16"/>
                <w:szCs w:val="16"/>
              </w:rPr>
              <w:t>22663,23</w:t>
            </w:r>
          </w:p>
        </w:tc>
        <w:tc>
          <w:tcPr>
            <w:tcW w:w="1134" w:type="dxa"/>
            <w:tcBorders>
              <w:top w:val="nil"/>
              <w:left w:val="nil"/>
              <w:bottom w:val="single" w:sz="4" w:space="0" w:color="auto"/>
              <w:right w:val="single" w:sz="4" w:space="0" w:color="auto"/>
            </w:tcBorders>
            <w:shd w:val="clear" w:color="auto" w:fill="auto"/>
            <w:vAlign w:val="center"/>
            <w:hideMark/>
          </w:tcPr>
          <w:p w14:paraId="6A515CC8" w14:textId="77777777" w:rsidR="00527B86" w:rsidRPr="00527B86" w:rsidRDefault="00527B86" w:rsidP="00527B86">
            <w:pPr>
              <w:rPr>
                <w:bCs/>
                <w:color w:val="000000"/>
                <w:sz w:val="16"/>
                <w:szCs w:val="16"/>
              </w:rPr>
            </w:pPr>
            <w:r w:rsidRPr="00527B86">
              <w:rPr>
                <w:bCs/>
                <w:color w:val="000000"/>
                <w:sz w:val="16"/>
                <w:szCs w:val="16"/>
              </w:rPr>
              <w:t> </w:t>
            </w:r>
          </w:p>
        </w:tc>
        <w:tc>
          <w:tcPr>
            <w:tcW w:w="2508" w:type="dxa"/>
            <w:tcBorders>
              <w:top w:val="nil"/>
              <w:left w:val="nil"/>
              <w:bottom w:val="single" w:sz="4" w:space="0" w:color="auto"/>
              <w:right w:val="single" w:sz="4" w:space="0" w:color="auto"/>
            </w:tcBorders>
            <w:shd w:val="clear" w:color="auto" w:fill="auto"/>
            <w:vAlign w:val="center"/>
            <w:hideMark/>
          </w:tcPr>
          <w:p w14:paraId="4E61447D" w14:textId="77777777" w:rsidR="00527B86" w:rsidRPr="00527B86" w:rsidRDefault="00527B86" w:rsidP="00527B86">
            <w:pPr>
              <w:rPr>
                <w:bCs/>
                <w:color w:val="000000"/>
                <w:sz w:val="16"/>
                <w:szCs w:val="16"/>
              </w:rPr>
            </w:pPr>
            <w:r w:rsidRPr="00527B86">
              <w:rPr>
                <w:bCs/>
                <w:color w:val="000000"/>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048D5577" w14:textId="77777777" w:rsidR="00527B86" w:rsidRPr="00527B86" w:rsidRDefault="00527B86" w:rsidP="00527B86">
            <w:pPr>
              <w:jc w:val="right"/>
              <w:rPr>
                <w:bCs/>
                <w:color w:val="000000"/>
                <w:sz w:val="16"/>
                <w:szCs w:val="16"/>
              </w:rPr>
            </w:pPr>
            <w:r w:rsidRPr="00527B86">
              <w:rPr>
                <w:bCs/>
                <w:color w:val="000000"/>
                <w:sz w:val="16"/>
                <w:szCs w:val="16"/>
              </w:rPr>
              <w:t>19740,33</w:t>
            </w:r>
          </w:p>
        </w:tc>
      </w:tr>
    </w:tbl>
    <w:p w14:paraId="556CBC4D" w14:textId="77777777" w:rsidR="00527B86" w:rsidRPr="00527B86" w:rsidRDefault="00527B86" w:rsidP="00527B86">
      <w:pPr>
        <w:jc w:val="center"/>
        <w:rPr>
          <w:b/>
          <w:bCs/>
          <w:sz w:val="28"/>
          <w:szCs w:val="28"/>
        </w:rPr>
      </w:pPr>
    </w:p>
    <w:p w14:paraId="4780BAE7" w14:textId="77777777" w:rsidR="00527B86" w:rsidRPr="00527B86" w:rsidRDefault="00527B86" w:rsidP="00527B86">
      <w:pPr>
        <w:jc w:val="both"/>
        <w:rPr>
          <w:bCs/>
          <w:sz w:val="20"/>
          <w:szCs w:val="20"/>
        </w:rPr>
        <w:sectPr w:rsidR="00527B86" w:rsidRPr="00527B86" w:rsidSect="00527B86">
          <w:pgSz w:w="16838" w:h="11906" w:orient="landscape"/>
          <w:pgMar w:top="1134" w:right="851" w:bottom="851" w:left="851" w:header="709" w:footer="709" w:gutter="0"/>
          <w:cols w:space="708"/>
          <w:docGrid w:linePitch="360"/>
        </w:sectPr>
      </w:pPr>
    </w:p>
    <w:p w14:paraId="308EFD18" w14:textId="77777777" w:rsidR="00527B86" w:rsidRPr="00527B86" w:rsidRDefault="00527B86" w:rsidP="00527B86">
      <w:pPr>
        <w:keepNext/>
        <w:jc w:val="center"/>
        <w:outlineLvl w:val="2"/>
        <w:rPr>
          <w:b/>
          <w:sz w:val="28"/>
          <w:szCs w:val="28"/>
          <w:lang w:val="en-US"/>
        </w:rPr>
      </w:pPr>
      <w:bookmarkStart w:id="148" w:name="_Toc500261382"/>
      <w:bookmarkStart w:id="149" w:name="_Toc500928448"/>
      <w:bookmarkStart w:id="150" w:name="_Toc58591005"/>
    </w:p>
    <w:p w14:paraId="78905F00" w14:textId="77777777" w:rsidR="00527B86" w:rsidRPr="00527B86" w:rsidRDefault="00527B86" w:rsidP="00527B86">
      <w:pPr>
        <w:keepNext/>
        <w:jc w:val="center"/>
        <w:outlineLvl w:val="2"/>
        <w:rPr>
          <w:b/>
          <w:sz w:val="28"/>
          <w:szCs w:val="28"/>
        </w:rPr>
      </w:pPr>
      <w:r w:rsidRPr="00527B86">
        <w:rPr>
          <w:b/>
          <w:sz w:val="28"/>
          <w:szCs w:val="28"/>
          <w:lang w:val="en-US"/>
        </w:rPr>
        <w:t>6</w:t>
      </w:r>
      <w:r w:rsidRPr="00527B86">
        <w:rPr>
          <w:b/>
          <w:sz w:val="28"/>
          <w:szCs w:val="28"/>
        </w:rPr>
        <w:t>.</w:t>
      </w:r>
      <w:r w:rsidRPr="00527B86">
        <w:rPr>
          <w:b/>
          <w:sz w:val="28"/>
          <w:szCs w:val="28"/>
          <w:lang w:val="en-US"/>
        </w:rPr>
        <w:t xml:space="preserve">3 </w:t>
      </w:r>
      <w:r w:rsidRPr="00527B86">
        <w:rPr>
          <w:b/>
          <w:sz w:val="28"/>
          <w:szCs w:val="28"/>
        </w:rPr>
        <w:t>Расходы на оплату труда</w:t>
      </w:r>
      <w:bookmarkEnd w:id="148"/>
      <w:bookmarkEnd w:id="149"/>
      <w:bookmarkEnd w:id="150"/>
    </w:p>
    <w:p w14:paraId="559988AC" w14:textId="77777777" w:rsidR="00527B86" w:rsidRPr="00527B86" w:rsidRDefault="00527B86" w:rsidP="00527B86">
      <w:pPr>
        <w:ind w:firstLine="708"/>
        <w:jc w:val="both"/>
        <w:rPr>
          <w:sz w:val="28"/>
          <w:szCs w:val="28"/>
        </w:rPr>
      </w:pPr>
    </w:p>
    <w:p w14:paraId="7E1D0A1E" w14:textId="77777777" w:rsidR="00527B86" w:rsidRPr="00527B86" w:rsidRDefault="00527B86" w:rsidP="00527B86">
      <w:pPr>
        <w:ind w:firstLine="709"/>
        <w:jc w:val="both"/>
        <w:rPr>
          <w:sz w:val="28"/>
          <w:szCs w:val="28"/>
        </w:rPr>
      </w:pPr>
      <w:r w:rsidRPr="00527B86">
        <w:rPr>
          <w:sz w:val="28"/>
          <w:szCs w:val="28"/>
        </w:rPr>
        <w:t>Согласно подпункту в) пункта 58 Основ ценообразования в состав операционных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оплату труда.</w:t>
      </w:r>
    </w:p>
    <w:p w14:paraId="3B1A26B9" w14:textId="77777777" w:rsidR="00527B86" w:rsidRPr="00527B86" w:rsidRDefault="00527B86" w:rsidP="00527B86">
      <w:pPr>
        <w:tabs>
          <w:tab w:val="left" w:pos="1134"/>
        </w:tabs>
        <w:ind w:firstLine="709"/>
        <w:jc w:val="both"/>
        <w:rPr>
          <w:sz w:val="28"/>
          <w:szCs w:val="28"/>
        </w:rPr>
      </w:pPr>
      <w:r w:rsidRPr="00527B86">
        <w:rPr>
          <w:sz w:val="28"/>
          <w:szCs w:val="28"/>
        </w:rPr>
        <w:t>Предприятием представлены предложения, обосновывающие фонд оплаты труда на уровне 117 821,43</w:t>
      </w:r>
      <w:r w:rsidRPr="00527B86">
        <w:rPr>
          <w:b/>
          <w:i/>
          <w:sz w:val="28"/>
          <w:szCs w:val="28"/>
        </w:rPr>
        <w:t xml:space="preserve"> </w:t>
      </w:r>
      <w:r w:rsidRPr="00527B86">
        <w:rPr>
          <w:sz w:val="28"/>
          <w:szCs w:val="28"/>
        </w:rPr>
        <w:t xml:space="preserve">тыс. рублей. ФОТ рассчитан, исходя из уровня средней заработной платы 59 868,61 руб./чел./мес. и численности промышленно-производственного персонала (ППП) и АУП – 164 единиц, в том числе ППП - 111 единиц. ФОТ ППП составил 71 327,86 тыс. руб. </w:t>
      </w:r>
    </w:p>
    <w:p w14:paraId="754C4A91" w14:textId="77777777" w:rsidR="00527B86" w:rsidRPr="00527B86" w:rsidRDefault="00527B86" w:rsidP="00527B86">
      <w:pPr>
        <w:ind w:firstLine="708"/>
        <w:jc w:val="both"/>
        <w:rPr>
          <w:sz w:val="28"/>
          <w:szCs w:val="28"/>
        </w:rPr>
      </w:pPr>
      <w:r w:rsidRPr="00527B86">
        <w:rPr>
          <w:sz w:val="28"/>
          <w:szCs w:val="28"/>
        </w:rPr>
        <w:t>В качестве обосновывающих документов представлены: расчет расходов на оплату труда на производство тепловой энергии по Междуреченской котельной ООО ХК»СДС-Энерго» (раздел 193); проект штатного расписания на 2024 (раздел 81); расчеты нормативной численности (раздел 81); смета расходов ООО ХЛ «СДС-Энерго» на 2024 год (раздел 187); Фактическая структура заработной платы (раздел 18); форма П-4 за 2022 (раздел 18).</w:t>
      </w:r>
    </w:p>
    <w:p w14:paraId="0AD581D5" w14:textId="77777777" w:rsidR="00527B86" w:rsidRPr="00527B86" w:rsidRDefault="00527B86" w:rsidP="00527B86">
      <w:pPr>
        <w:ind w:firstLine="708"/>
        <w:jc w:val="both"/>
        <w:rPr>
          <w:sz w:val="28"/>
          <w:szCs w:val="28"/>
        </w:rPr>
      </w:pPr>
      <w:r w:rsidRPr="00527B86">
        <w:rPr>
          <w:sz w:val="28"/>
          <w:szCs w:val="28"/>
        </w:rPr>
        <w:t>Согласно п. 42 Основ ценообразования при определении расходов на оплату труда, включаемых в необходимую валовую выручку, регулирующие органы определяют, в соответствии с Методическими указаниями, размер фонда оплаты труда согласно отраслевым тарифным соглашениям, коллективным договорам, заключенным соответствующими организациями, и фактическому объему фонда оплаты труда за последний расчетный период регулирования, а также с учетом прогнозного индекса потребительских цен.</w:t>
      </w:r>
    </w:p>
    <w:p w14:paraId="3BE2843F" w14:textId="77777777" w:rsidR="00527B86" w:rsidRPr="00527B86" w:rsidRDefault="00527B86" w:rsidP="00527B86">
      <w:pPr>
        <w:jc w:val="both"/>
        <w:rPr>
          <w:sz w:val="28"/>
          <w:szCs w:val="28"/>
        </w:rPr>
      </w:pPr>
      <w:r w:rsidRPr="00527B86">
        <w:rPr>
          <w:sz w:val="28"/>
          <w:szCs w:val="28"/>
        </w:rPr>
        <w:tab/>
        <w:t>Экспертами произведен анализ представленных материалов, исследованы заявленные предприятием расходы по статье. Экспертами предлагается принять плановый средний уровень заработной платы ООО ХК «СДС-Энерго», в целом по предприятию на 2024 год, на уровне предложений предприятия, в размере 59 868,61 руб./мес./чел., заявленный средний уровень оплаты труда рассчитанного исходя из фактически сложившегося размера средней заработной платы на ООО ХК «СДС-Энерго» в 2022 году, с учетом ИПЦ на 2023/2022 = 1,058 и 2024/2023 = 1,072:</w:t>
      </w:r>
    </w:p>
    <w:p w14:paraId="7BF843BE" w14:textId="77777777" w:rsidR="00527B86" w:rsidRPr="00527B86" w:rsidRDefault="00527B86" w:rsidP="00527B86">
      <w:pPr>
        <w:jc w:val="both"/>
        <w:rPr>
          <w:sz w:val="28"/>
          <w:szCs w:val="28"/>
        </w:rPr>
      </w:pPr>
      <w:r w:rsidRPr="00527B86">
        <w:rPr>
          <w:sz w:val="28"/>
          <w:szCs w:val="28"/>
        </w:rPr>
        <w:t>59 868,61 руб./мес./чел. = 52 786 руб. * 1,058 * 1,072.</w:t>
      </w:r>
    </w:p>
    <w:p w14:paraId="7E4BCE93" w14:textId="77777777" w:rsidR="00527B86" w:rsidRPr="00527B86" w:rsidRDefault="00527B86" w:rsidP="00527B86">
      <w:pPr>
        <w:ind w:firstLine="708"/>
        <w:jc w:val="both"/>
        <w:rPr>
          <w:sz w:val="28"/>
          <w:szCs w:val="28"/>
        </w:rPr>
      </w:pPr>
      <w:r w:rsidRPr="00527B86">
        <w:rPr>
          <w:sz w:val="28"/>
          <w:szCs w:val="28"/>
        </w:rPr>
        <w:t>Эксперты проанализировали все представленные в качестве обоснования документы.</w:t>
      </w:r>
    </w:p>
    <w:p w14:paraId="3D40D5AA" w14:textId="77777777" w:rsidR="00527B86" w:rsidRPr="00527B86" w:rsidRDefault="00527B86" w:rsidP="00527B86">
      <w:pPr>
        <w:ind w:firstLine="708"/>
        <w:jc w:val="both"/>
        <w:rPr>
          <w:sz w:val="28"/>
          <w:szCs w:val="28"/>
        </w:rPr>
      </w:pPr>
      <w:r w:rsidRPr="00527B86">
        <w:rPr>
          <w:sz w:val="28"/>
          <w:szCs w:val="28"/>
        </w:rPr>
        <w:t xml:space="preserve">Экспертами произведен проверочный расчет нормативной численности. Численность сотрудников на новый долгосрочный период 2024-2028 предлагается принять как среднегодовую по факту 2022 года, в количестве 140 человек, в том числе численность ППП – 95 единиц.  Среднегодовой расчет численности выполнен по статистической отчетности предприятия за 2022 год по </w:t>
      </w:r>
      <w:r w:rsidRPr="00527B86">
        <w:rPr>
          <w:sz w:val="28"/>
          <w:szCs w:val="28"/>
        </w:rPr>
        <w:br/>
        <w:t>формам № П-4.</w:t>
      </w:r>
    </w:p>
    <w:p w14:paraId="7B51A2C3" w14:textId="77777777" w:rsidR="00527B86" w:rsidRPr="00527B86" w:rsidRDefault="00527B86" w:rsidP="00527B86">
      <w:pPr>
        <w:ind w:firstLine="708"/>
        <w:jc w:val="both"/>
        <w:rPr>
          <w:sz w:val="28"/>
          <w:szCs w:val="28"/>
        </w:rPr>
      </w:pPr>
      <w:r w:rsidRPr="00527B86">
        <w:rPr>
          <w:sz w:val="28"/>
          <w:szCs w:val="28"/>
        </w:rPr>
        <w:t xml:space="preserve">Фонд оплаты труда рассчитанный исходя из среднего уровня заработной платы 59 868,61 руб./в мес. и численности 140 единиц составил 100 579,27 тыс. руб., в том числе ФОТ ППП 60 889,67 при численности 95 единиц. </w:t>
      </w:r>
    </w:p>
    <w:p w14:paraId="05DE020A" w14:textId="77777777" w:rsidR="00527B86" w:rsidRPr="00527B86" w:rsidRDefault="00527B86" w:rsidP="00527B86">
      <w:pPr>
        <w:ind w:firstLine="708"/>
        <w:jc w:val="both"/>
        <w:rPr>
          <w:sz w:val="28"/>
          <w:szCs w:val="28"/>
        </w:rPr>
      </w:pPr>
      <w:r w:rsidRPr="00527B86">
        <w:rPr>
          <w:sz w:val="28"/>
          <w:szCs w:val="28"/>
        </w:rPr>
        <w:lastRenderedPageBreak/>
        <w:t>Корректировка плановых расходов на оплату труда относительно предложений предприятия составила 17 242,16 тыс. руб. в сторону снижения, за счет корректировки численности персонала.</w:t>
      </w:r>
    </w:p>
    <w:p w14:paraId="3100DC07" w14:textId="77777777" w:rsidR="00527B86" w:rsidRPr="00527B86" w:rsidRDefault="00527B86" w:rsidP="00527B86">
      <w:pPr>
        <w:ind w:firstLine="708"/>
        <w:jc w:val="both"/>
        <w:rPr>
          <w:sz w:val="28"/>
          <w:szCs w:val="28"/>
        </w:rPr>
      </w:pPr>
    </w:p>
    <w:p w14:paraId="0905BA55" w14:textId="77777777" w:rsidR="00527B86" w:rsidRPr="00527B86" w:rsidRDefault="00527B86" w:rsidP="00527B86">
      <w:pPr>
        <w:keepNext/>
        <w:jc w:val="center"/>
        <w:outlineLvl w:val="2"/>
        <w:rPr>
          <w:b/>
          <w:sz w:val="28"/>
          <w:szCs w:val="28"/>
        </w:rPr>
      </w:pPr>
      <w:bookmarkStart w:id="151" w:name="_Toc500261383"/>
      <w:bookmarkStart w:id="152" w:name="_Toc500928449"/>
      <w:bookmarkStart w:id="153" w:name="_Toc58591006"/>
      <w:r w:rsidRPr="00527B86">
        <w:rPr>
          <w:b/>
          <w:sz w:val="28"/>
          <w:szCs w:val="28"/>
        </w:rPr>
        <w:t xml:space="preserve">6.4 Расходы на оплату работ и услуг производственного характера, </w:t>
      </w:r>
      <w:r w:rsidRPr="00527B86">
        <w:rPr>
          <w:b/>
          <w:sz w:val="28"/>
          <w:szCs w:val="28"/>
        </w:rPr>
        <w:br/>
        <w:t>выполняемых по договорам со сторонними организациями</w:t>
      </w:r>
      <w:bookmarkEnd w:id="151"/>
      <w:bookmarkEnd w:id="152"/>
      <w:bookmarkEnd w:id="153"/>
    </w:p>
    <w:p w14:paraId="3BCA14CA" w14:textId="77777777" w:rsidR="00527B86" w:rsidRPr="00527B86" w:rsidRDefault="00527B86" w:rsidP="00527B86">
      <w:pPr>
        <w:rPr>
          <w:color w:val="00B0F0"/>
          <w:szCs w:val="20"/>
        </w:rPr>
      </w:pPr>
    </w:p>
    <w:p w14:paraId="528C4EEA" w14:textId="77777777" w:rsidR="00527B86" w:rsidRPr="00527B86" w:rsidRDefault="00527B86" w:rsidP="00527B86">
      <w:pPr>
        <w:tabs>
          <w:tab w:val="left" w:pos="426"/>
        </w:tabs>
        <w:ind w:right="142" w:firstLine="709"/>
        <w:jc w:val="both"/>
        <w:rPr>
          <w:sz w:val="28"/>
          <w:szCs w:val="28"/>
        </w:rPr>
      </w:pPr>
      <w:r w:rsidRPr="00527B86">
        <w:rPr>
          <w:snapToGrid w:val="0"/>
          <w:sz w:val="28"/>
          <w:szCs w:val="28"/>
        </w:rPr>
        <w:t>Предложения предприятия по статье на 2024 год в размере 5 126,87 тыс. руб.,</w:t>
      </w:r>
      <w:r w:rsidRPr="00527B86">
        <w:rPr>
          <w:sz w:val="28"/>
          <w:szCs w:val="28"/>
        </w:rPr>
        <w:t xml:space="preserve"> включающие в себя: услуги спецтехники – 368,52 тыс. руб.; анализ качества топлива, шлака и золы уноса – 239,28 тыс. руб.; расходы на маркшейдерские замеры –</w:t>
      </w:r>
      <w:r w:rsidRPr="00527B86">
        <w:rPr>
          <w:szCs w:val="20"/>
        </w:rPr>
        <w:t xml:space="preserve"> 188,46</w:t>
      </w:r>
      <w:r w:rsidRPr="00527B86">
        <w:rPr>
          <w:sz w:val="28"/>
          <w:szCs w:val="28"/>
        </w:rPr>
        <w:t xml:space="preserve"> тыс. руб.; обслуживание конвейерных весов – 65,20 тыс. руб.; проверка и настройка средств измерений – 66,55 тыс. руб.; расходы на техническое диагностирование – 371,81 тыс. руб.; расходы на услуги по наладке и испытаниям – 2 727,65 тыс. руб.; прочие услуги производственного характера – 1 099,40 тыс. руб.</w:t>
      </w:r>
    </w:p>
    <w:p w14:paraId="6BBC566D" w14:textId="77777777" w:rsidR="00527B86" w:rsidRPr="00527B86" w:rsidRDefault="00527B86" w:rsidP="00527B86">
      <w:pPr>
        <w:ind w:right="142" w:firstLine="709"/>
        <w:jc w:val="both"/>
        <w:rPr>
          <w:snapToGrid w:val="0"/>
          <w:sz w:val="28"/>
          <w:szCs w:val="28"/>
        </w:rPr>
      </w:pPr>
      <w:r w:rsidRPr="00527B86">
        <w:rPr>
          <w:snapToGrid w:val="0"/>
          <w:sz w:val="28"/>
          <w:szCs w:val="28"/>
        </w:rPr>
        <w:t>-услуги спецтехники</w:t>
      </w:r>
    </w:p>
    <w:p w14:paraId="334C7142"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Предприятием представлены в обоснование затрат расчет расходов по статье затрат «Услуги спецтехники и технологического автотранспорта» на 2024 год, пояснительная записка, документы, обосновывающие и подтверждающие стоимость работ и услуг (раздел 83). Стоимость машино-часа, заявленная в расчет 2300 руб. </w:t>
      </w:r>
    </w:p>
    <w:p w14:paraId="16A1CCEB" w14:textId="77777777" w:rsidR="00527B86" w:rsidRPr="00527B86" w:rsidRDefault="00527B86" w:rsidP="00527B86">
      <w:pPr>
        <w:tabs>
          <w:tab w:val="left" w:pos="1890"/>
        </w:tabs>
        <w:ind w:firstLine="720"/>
        <w:jc w:val="both"/>
        <w:rPr>
          <w:sz w:val="28"/>
          <w:szCs w:val="28"/>
        </w:rPr>
      </w:pPr>
      <w:r w:rsidRPr="00527B86">
        <w:rPr>
          <w:sz w:val="28"/>
          <w:szCs w:val="28"/>
        </w:rPr>
        <w:t xml:space="preserve">Для сравнения стоимости машино-часа некоторых единиц автотехники экспертами использован каталог «Цены в строительстве» № 7 Июль 2023 года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583F01FA" w14:textId="77777777" w:rsidR="00527B86" w:rsidRPr="00527B86" w:rsidRDefault="00527B86" w:rsidP="00527B86">
      <w:pPr>
        <w:tabs>
          <w:tab w:val="left" w:pos="1890"/>
        </w:tabs>
        <w:ind w:firstLine="720"/>
        <w:jc w:val="right"/>
        <w:rPr>
          <w:sz w:val="28"/>
          <w:szCs w:val="28"/>
        </w:rPr>
      </w:pPr>
      <w:r w:rsidRPr="00527B86">
        <w:rPr>
          <w:sz w:val="28"/>
          <w:szCs w:val="28"/>
        </w:rPr>
        <w:t>Таблица 4</w:t>
      </w:r>
    </w:p>
    <w:p w14:paraId="043BACEA" w14:textId="77777777" w:rsidR="00527B86" w:rsidRPr="00527B86" w:rsidRDefault="00527B86" w:rsidP="00527B86">
      <w:pPr>
        <w:tabs>
          <w:tab w:val="left" w:pos="1890"/>
        </w:tabs>
        <w:ind w:firstLine="720"/>
        <w:jc w:val="center"/>
        <w:rPr>
          <w:sz w:val="28"/>
          <w:szCs w:val="28"/>
        </w:rPr>
      </w:pPr>
      <w:r w:rsidRPr="00527B86">
        <w:rPr>
          <w:sz w:val="28"/>
          <w:szCs w:val="28"/>
        </w:rPr>
        <w:t>Сравнение стоимости машино/часа</w:t>
      </w:r>
    </w:p>
    <w:tbl>
      <w:tblPr>
        <w:tblStyle w:val="780"/>
        <w:tblW w:w="0" w:type="auto"/>
        <w:tblLook w:val="04A0" w:firstRow="1" w:lastRow="0" w:firstColumn="1" w:lastColumn="0" w:noHBand="0" w:noVBand="1"/>
      </w:tblPr>
      <w:tblGrid>
        <w:gridCol w:w="547"/>
        <w:gridCol w:w="2121"/>
        <w:gridCol w:w="1251"/>
        <w:gridCol w:w="1393"/>
        <w:gridCol w:w="1127"/>
        <w:gridCol w:w="1327"/>
        <w:gridCol w:w="2005"/>
      </w:tblGrid>
      <w:tr w:rsidR="00527B86" w:rsidRPr="00527B86" w14:paraId="7BD262DB" w14:textId="77777777" w:rsidTr="00DD090C">
        <w:tc>
          <w:tcPr>
            <w:tcW w:w="547" w:type="dxa"/>
            <w:vMerge w:val="restart"/>
            <w:vAlign w:val="center"/>
          </w:tcPr>
          <w:p w14:paraId="00653F5D" w14:textId="77777777" w:rsidR="00527B86" w:rsidRPr="00527B86" w:rsidRDefault="00527B86" w:rsidP="00527B86">
            <w:pPr>
              <w:tabs>
                <w:tab w:val="left" w:pos="1890"/>
              </w:tabs>
              <w:jc w:val="center"/>
            </w:pPr>
            <w:r w:rsidRPr="00527B86">
              <w:t>№ п/п</w:t>
            </w:r>
          </w:p>
        </w:tc>
        <w:tc>
          <w:tcPr>
            <w:tcW w:w="2121" w:type="dxa"/>
            <w:vMerge w:val="restart"/>
            <w:vAlign w:val="center"/>
          </w:tcPr>
          <w:p w14:paraId="473C88A9" w14:textId="77777777" w:rsidR="00527B86" w:rsidRPr="00527B86" w:rsidRDefault="00527B86" w:rsidP="00527B86">
            <w:pPr>
              <w:tabs>
                <w:tab w:val="left" w:pos="1890"/>
              </w:tabs>
              <w:jc w:val="center"/>
            </w:pPr>
            <w:r w:rsidRPr="00527B86">
              <w:t>Наименование</w:t>
            </w:r>
          </w:p>
        </w:tc>
        <w:tc>
          <w:tcPr>
            <w:tcW w:w="1251" w:type="dxa"/>
            <w:vMerge w:val="restart"/>
            <w:vAlign w:val="center"/>
          </w:tcPr>
          <w:p w14:paraId="785385DF" w14:textId="77777777" w:rsidR="00527B86" w:rsidRPr="00527B86" w:rsidRDefault="00527B86" w:rsidP="00527B86">
            <w:pPr>
              <w:tabs>
                <w:tab w:val="left" w:pos="1890"/>
              </w:tabs>
              <w:jc w:val="center"/>
            </w:pPr>
            <w:r w:rsidRPr="00527B86">
              <w:t>Ед. изм.</w:t>
            </w:r>
          </w:p>
        </w:tc>
        <w:tc>
          <w:tcPr>
            <w:tcW w:w="1393" w:type="dxa"/>
            <w:vMerge w:val="restart"/>
            <w:vAlign w:val="center"/>
          </w:tcPr>
          <w:p w14:paraId="3743B95E" w14:textId="77777777" w:rsidR="00527B86" w:rsidRPr="00527B86" w:rsidRDefault="00527B86" w:rsidP="00527B86">
            <w:pPr>
              <w:tabs>
                <w:tab w:val="left" w:pos="1890"/>
              </w:tabs>
              <w:jc w:val="center"/>
            </w:pPr>
          </w:p>
          <w:p w14:paraId="3C2B20A4" w14:textId="77777777" w:rsidR="00527B86" w:rsidRPr="00527B86" w:rsidRDefault="00527B86" w:rsidP="00527B86">
            <w:pPr>
              <w:tabs>
                <w:tab w:val="left" w:pos="1890"/>
              </w:tabs>
              <w:jc w:val="center"/>
            </w:pPr>
            <w:r w:rsidRPr="00527B86">
              <w:t>Учтено в НВВ 2024 года</w:t>
            </w:r>
          </w:p>
        </w:tc>
        <w:tc>
          <w:tcPr>
            <w:tcW w:w="4459" w:type="dxa"/>
            <w:gridSpan w:val="3"/>
          </w:tcPr>
          <w:p w14:paraId="5D901715" w14:textId="77777777" w:rsidR="00527B86" w:rsidRPr="00527B86" w:rsidRDefault="00527B86" w:rsidP="00527B86">
            <w:pPr>
              <w:tabs>
                <w:tab w:val="left" w:pos="1890"/>
              </w:tabs>
              <w:jc w:val="center"/>
            </w:pPr>
            <w:r w:rsidRPr="00527B86">
              <w:t>«Цены в строительстве» № 7 Июль 2023 года Часть 3 Книга 1</w:t>
            </w:r>
          </w:p>
        </w:tc>
      </w:tr>
      <w:tr w:rsidR="00527B86" w:rsidRPr="00527B86" w14:paraId="7172A24B" w14:textId="77777777" w:rsidTr="00DD090C">
        <w:tc>
          <w:tcPr>
            <w:tcW w:w="547" w:type="dxa"/>
            <w:vMerge/>
            <w:vAlign w:val="center"/>
          </w:tcPr>
          <w:p w14:paraId="512770C8" w14:textId="77777777" w:rsidR="00527B86" w:rsidRPr="00527B86" w:rsidRDefault="00527B86" w:rsidP="00527B86">
            <w:pPr>
              <w:tabs>
                <w:tab w:val="left" w:pos="1890"/>
              </w:tabs>
              <w:jc w:val="center"/>
            </w:pPr>
          </w:p>
        </w:tc>
        <w:tc>
          <w:tcPr>
            <w:tcW w:w="2121" w:type="dxa"/>
            <w:vMerge/>
            <w:vAlign w:val="center"/>
          </w:tcPr>
          <w:p w14:paraId="711E80FE" w14:textId="77777777" w:rsidR="00527B86" w:rsidRPr="00527B86" w:rsidRDefault="00527B86" w:rsidP="00527B86">
            <w:pPr>
              <w:tabs>
                <w:tab w:val="left" w:pos="1890"/>
              </w:tabs>
              <w:jc w:val="center"/>
            </w:pPr>
          </w:p>
        </w:tc>
        <w:tc>
          <w:tcPr>
            <w:tcW w:w="1251" w:type="dxa"/>
            <w:vMerge/>
            <w:vAlign w:val="center"/>
          </w:tcPr>
          <w:p w14:paraId="3A479665" w14:textId="77777777" w:rsidR="00527B86" w:rsidRPr="00527B86" w:rsidRDefault="00527B86" w:rsidP="00527B86">
            <w:pPr>
              <w:tabs>
                <w:tab w:val="left" w:pos="1890"/>
              </w:tabs>
              <w:jc w:val="center"/>
            </w:pPr>
          </w:p>
        </w:tc>
        <w:tc>
          <w:tcPr>
            <w:tcW w:w="1393" w:type="dxa"/>
            <w:vMerge/>
            <w:vAlign w:val="center"/>
          </w:tcPr>
          <w:p w14:paraId="67617FEC" w14:textId="77777777" w:rsidR="00527B86" w:rsidRPr="00527B86" w:rsidRDefault="00527B86" w:rsidP="00527B86">
            <w:pPr>
              <w:tabs>
                <w:tab w:val="left" w:pos="1890"/>
              </w:tabs>
              <w:jc w:val="center"/>
            </w:pPr>
          </w:p>
        </w:tc>
        <w:tc>
          <w:tcPr>
            <w:tcW w:w="1127" w:type="dxa"/>
            <w:vAlign w:val="center"/>
          </w:tcPr>
          <w:p w14:paraId="22757BC5" w14:textId="77777777" w:rsidR="00527B86" w:rsidRPr="00527B86" w:rsidRDefault="00527B86" w:rsidP="00527B86">
            <w:pPr>
              <w:tabs>
                <w:tab w:val="left" w:pos="1890"/>
              </w:tabs>
              <w:jc w:val="center"/>
            </w:pPr>
            <w:r w:rsidRPr="00527B86">
              <w:t>цена</w:t>
            </w:r>
          </w:p>
        </w:tc>
        <w:tc>
          <w:tcPr>
            <w:tcW w:w="1327" w:type="dxa"/>
            <w:vAlign w:val="center"/>
          </w:tcPr>
          <w:p w14:paraId="1019F1C9" w14:textId="77777777" w:rsidR="00527B86" w:rsidRPr="00527B86" w:rsidRDefault="00527B86" w:rsidP="00527B86">
            <w:pPr>
              <w:tabs>
                <w:tab w:val="left" w:pos="1890"/>
              </w:tabs>
              <w:jc w:val="center"/>
              <w:rPr>
                <w:sz w:val="20"/>
                <w:szCs w:val="20"/>
              </w:rPr>
            </w:pPr>
            <w:r w:rsidRPr="00527B86">
              <w:rPr>
                <w:sz w:val="20"/>
                <w:szCs w:val="20"/>
              </w:rPr>
              <w:t>цена*1,061 (ИЦП по транспорту на 2024 год)</w:t>
            </w:r>
          </w:p>
        </w:tc>
        <w:tc>
          <w:tcPr>
            <w:tcW w:w="2005" w:type="dxa"/>
            <w:vAlign w:val="center"/>
          </w:tcPr>
          <w:p w14:paraId="4E5D6EDB" w14:textId="77777777" w:rsidR="00527B86" w:rsidRPr="00527B86" w:rsidRDefault="00527B86" w:rsidP="00527B86">
            <w:pPr>
              <w:tabs>
                <w:tab w:val="left" w:pos="1890"/>
              </w:tabs>
              <w:jc w:val="center"/>
            </w:pPr>
            <w:r w:rsidRPr="00527B86">
              <w:t>ссылка</w:t>
            </w:r>
          </w:p>
        </w:tc>
      </w:tr>
      <w:tr w:rsidR="00527B86" w:rsidRPr="00527B86" w14:paraId="104A9B75" w14:textId="77777777" w:rsidTr="00DD090C">
        <w:tc>
          <w:tcPr>
            <w:tcW w:w="547" w:type="dxa"/>
            <w:vAlign w:val="center"/>
          </w:tcPr>
          <w:p w14:paraId="55C9162C" w14:textId="77777777" w:rsidR="00527B86" w:rsidRPr="00527B86" w:rsidRDefault="00527B86" w:rsidP="00527B86">
            <w:pPr>
              <w:tabs>
                <w:tab w:val="left" w:pos="1890"/>
              </w:tabs>
              <w:jc w:val="center"/>
            </w:pPr>
            <w:r w:rsidRPr="00527B86">
              <w:t>1</w:t>
            </w:r>
          </w:p>
        </w:tc>
        <w:tc>
          <w:tcPr>
            <w:tcW w:w="2121" w:type="dxa"/>
            <w:vAlign w:val="center"/>
          </w:tcPr>
          <w:p w14:paraId="1E648ACD" w14:textId="77777777" w:rsidR="00527B86" w:rsidRPr="00527B86" w:rsidRDefault="00527B86" w:rsidP="00527B86">
            <w:pPr>
              <w:tabs>
                <w:tab w:val="left" w:pos="1890"/>
              </w:tabs>
            </w:pPr>
            <w:r w:rsidRPr="00527B86">
              <w:t>Автомобиль-бортовой МАЗ с краном-манипулятором 6т</w:t>
            </w:r>
          </w:p>
        </w:tc>
        <w:tc>
          <w:tcPr>
            <w:tcW w:w="1251" w:type="dxa"/>
            <w:vAlign w:val="center"/>
          </w:tcPr>
          <w:p w14:paraId="122D94C5" w14:textId="77777777" w:rsidR="00527B86" w:rsidRPr="00527B86" w:rsidRDefault="00527B86" w:rsidP="00527B86">
            <w:pPr>
              <w:tabs>
                <w:tab w:val="left" w:pos="1890"/>
              </w:tabs>
              <w:jc w:val="center"/>
            </w:pPr>
            <w:r w:rsidRPr="00527B86">
              <w:t>руб./м.час</w:t>
            </w:r>
          </w:p>
        </w:tc>
        <w:tc>
          <w:tcPr>
            <w:tcW w:w="1393" w:type="dxa"/>
            <w:vAlign w:val="center"/>
          </w:tcPr>
          <w:p w14:paraId="79B1092D" w14:textId="77777777" w:rsidR="00527B86" w:rsidRPr="00527B86" w:rsidRDefault="00527B86" w:rsidP="00527B86">
            <w:pPr>
              <w:tabs>
                <w:tab w:val="left" w:pos="1890"/>
              </w:tabs>
              <w:jc w:val="center"/>
            </w:pPr>
            <w:r w:rsidRPr="00527B86">
              <w:t>2 300</w:t>
            </w:r>
          </w:p>
        </w:tc>
        <w:tc>
          <w:tcPr>
            <w:tcW w:w="1127" w:type="dxa"/>
            <w:vAlign w:val="center"/>
          </w:tcPr>
          <w:p w14:paraId="17BA0BB8" w14:textId="77777777" w:rsidR="00527B86" w:rsidRPr="00527B86" w:rsidRDefault="00527B86" w:rsidP="00527B86">
            <w:pPr>
              <w:tabs>
                <w:tab w:val="left" w:pos="1890"/>
              </w:tabs>
              <w:jc w:val="center"/>
            </w:pPr>
            <w:r w:rsidRPr="00527B86">
              <w:t>3 123,45</w:t>
            </w:r>
          </w:p>
        </w:tc>
        <w:tc>
          <w:tcPr>
            <w:tcW w:w="1327" w:type="dxa"/>
            <w:vAlign w:val="center"/>
          </w:tcPr>
          <w:p w14:paraId="57605BCC" w14:textId="77777777" w:rsidR="00527B86" w:rsidRPr="00527B86" w:rsidRDefault="00527B86" w:rsidP="00527B86">
            <w:pPr>
              <w:tabs>
                <w:tab w:val="left" w:pos="1890"/>
              </w:tabs>
              <w:jc w:val="center"/>
            </w:pPr>
            <w:r w:rsidRPr="00527B86">
              <w:t>3 313,98</w:t>
            </w:r>
          </w:p>
        </w:tc>
        <w:tc>
          <w:tcPr>
            <w:tcW w:w="2005" w:type="dxa"/>
            <w:vAlign w:val="center"/>
          </w:tcPr>
          <w:p w14:paraId="26AE85AA" w14:textId="77777777" w:rsidR="00527B86" w:rsidRPr="00527B86" w:rsidRDefault="00527B86" w:rsidP="00527B86">
            <w:pPr>
              <w:tabs>
                <w:tab w:val="left" w:pos="1890"/>
              </w:tabs>
              <w:jc w:val="center"/>
            </w:pPr>
            <w:r w:rsidRPr="00527B86">
              <w:t>Стр.622, № п/п 2118</w:t>
            </w:r>
          </w:p>
        </w:tc>
      </w:tr>
    </w:tbl>
    <w:p w14:paraId="193AA309" w14:textId="77777777" w:rsidR="00527B86" w:rsidRPr="00527B86" w:rsidRDefault="00527B86" w:rsidP="00527B86">
      <w:pPr>
        <w:jc w:val="both"/>
        <w:rPr>
          <w:sz w:val="28"/>
          <w:szCs w:val="28"/>
        </w:rPr>
      </w:pPr>
      <w:r w:rsidRPr="00527B86">
        <w:rPr>
          <w:sz w:val="28"/>
          <w:szCs w:val="28"/>
        </w:rPr>
        <w:tab/>
        <w:t xml:space="preserve">Используемые цены не превышают или сопоставимы с ценами в справочнике. </w:t>
      </w:r>
    </w:p>
    <w:p w14:paraId="798D4757" w14:textId="77777777" w:rsidR="00527B86" w:rsidRPr="00527B86" w:rsidRDefault="00527B86" w:rsidP="00527B86">
      <w:pPr>
        <w:ind w:firstLine="709"/>
        <w:jc w:val="both"/>
        <w:rPr>
          <w:sz w:val="28"/>
          <w:szCs w:val="28"/>
        </w:rPr>
      </w:pPr>
      <w:r w:rsidRPr="00527B86">
        <w:rPr>
          <w:sz w:val="28"/>
          <w:szCs w:val="28"/>
        </w:rPr>
        <w:t>Цена предприятия не превышает цену сборника информационно-аналитических материалов.</w:t>
      </w:r>
    </w:p>
    <w:p w14:paraId="3BF6C1DA" w14:textId="77777777" w:rsidR="00527B86" w:rsidRPr="00527B86" w:rsidRDefault="00527B86" w:rsidP="00527B86">
      <w:pPr>
        <w:ind w:firstLine="709"/>
        <w:jc w:val="both"/>
        <w:rPr>
          <w:sz w:val="28"/>
          <w:szCs w:val="28"/>
        </w:rPr>
      </w:pPr>
      <w:r w:rsidRPr="00527B86">
        <w:rPr>
          <w:sz w:val="28"/>
          <w:szCs w:val="28"/>
        </w:rPr>
        <w:lastRenderedPageBreak/>
        <w:t>Эксперты принимают в расчет НВВ на 2024 расходы на услуги спецтехники в размере предложений предприятия – 249,24 тыс. руб.</w:t>
      </w:r>
    </w:p>
    <w:p w14:paraId="04779BBF" w14:textId="77777777" w:rsidR="00527B86" w:rsidRPr="00527B86" w:rsidRDefault="00527B86" w:rsidP="00527B86">
      <w:pPr>
        <w:ind w:firstLine="709"/>
        <w:jc w:val="both"/>
        <w:rPr>
          <w:sz w:val="28"/>
          <w:szCs w:val="28"/>
        </w:rPr>
      </w:pPr>
      <w:r w:rsidRPr="00527B86">
        <w:rPr>
          <w:sz w:val="28"/>
          <w:szCs w:val="28"/>
        </w:rPr>
        <w:t xml:space="preserve">Также в рассматриваемых расходах предприятие заявляет расходы на услуги по перевозке пассажиров на автобусах большой вместимостью, в доле затрат АУП, приходящихся на Междуреченскую котельную 19,7%, в размере 119,28 тыс. руб. Экспертами расходы на данные услуги не принимаются в связи с недостаточной обоснованностью. </w:t>
      </w:r>
    </w:p>
    <w:p w14:paraId="7B9E8FCD" w14:textId="77777777" w:rsidR="00527B86" w:rsidRPr="00527B86" w:rsidRDefault="00527B86" w:rsidP="00527B86">
      <w:pPr>
        <w:ind w:firstLine="709"/>
        <w:jc w:val="both"/>
        <w:rPr>
          <w:sz w:val="28"/>
          <w:szCs w:val="28"/>
        </w:rPr>
      </w:pPr>
    </w:p>
    <w:p w14:paraId="0CFFAC21" w14:textId="77777777" w:rsidR="00527B86" w:rsidRPr="00527B86" w:rsidRDefault="00527B86" w:rsidP="00527B86">
      <w:pPr>
        <w:ind w:firstLine="709"/>
        <w:jc w:val="both"/>
        <w:rPr>
          <w:sz w:val="28"/>
          <w:szCs w:val="28"/>
        </w:rPr>
      </w:pPr>
      <w:r w:rsidRPr="00527B86">
        <w:rPr>
          <w:sz w:val="28"/>
          <w:szCs w:val="28"/>
        </w:rPr>
        <w:t xml:space="preserve">-анализ качества топлива, анализ качества шлака на 2024 год </w:t>
      </w:r>
    </w:p>
    <w:p w14:paraId="477B1CD1" w14:textId="77777777" w:rsidR="00527B86" w:rsidRPr="00527B86" w:rsidRDefault="00527B86" w:rsidP="00527B86">
      <w:pPr>
        <w:ind w:right="142" w:firstLine="709"/>
        <w:jc w:val="both"/>
        <w:rPr>
          <w:sz w:val="28"/>
          <w:szCs w:val="28"/>
        </w:rPr>
      </w:pPr>
      <w:r w:rsidRPr="00527B86">
        <w:rPr>
          <w:snapToGrid w:val="0"/>
          <w:sz w:val="28"/>
          <w:szCs w:val="28"/>
        </w:rPr>
        <w:t>Предприятием представлены в обоснование затрат расчет расходов по статье затрат «А</w:t>
      </w:r>
      <w:r w:rsidRPr="00527B86">
        <w:rPr>
          <w:sz w:val="28"/>
          <w:szCs w:val="28"/>
        </w:rPr>
        <w:t xml:space="preserve">нализ качества топлива. Анализ качества шлака» на 2024 год, пояснительная записка, коммерческие предложения, </w:t>
      </w:r>
      <w:bookmarkStart w:id="154" w:name="_Hlk151136311"/>
      <w:r w:rsidRPr="00527B86">
        <w:rPr>
          <w:sz w:val="28"/>
          <w:szCs w:val="28"/>
        </w:rPr>
        <w:t>ОСВ по счету 20.01 за 2022 по статье затрат «Анализ качества угля», карточка счета 60.01 по контрагенту «СИБИАЦ АО» за 2022 (раздел 84).</w:t>
      </w:r>
    </w:p>
    <w:bookmarkEnd w:id="154"/>
    <w:p w14:paraId="590D6BEB" w14:textId="77777777" w:rsidR="00527B86" w:rsidRPr="00527B86" w:rsidRDefault="00527B86" w:rsidP="00527B86">
      <w:pPr>
        <w:tabs>
          <w:tab w:val="left" w:pos="426"/>
        </w:tabs>
        <w:ind w:firstLine="709"/>
        <w:jc w:val="both"/>
        <w:rPr>
          <w:sz w:val="28"/>
          <w:szCs w:val="28"/>
        </w:rPr>
      </w:pPr>
      <w:r w:rsidRPr="00527B86">
        <w:rPr>
          <w:sz w:val="28"/>
          <w:szCs w:val="28"/>
        </w:rPr>
        <w:t>Экспертами проанализированы заявленные расходы и обоснования предприятия, учитывая необходимость несения расходов по заявленным статьям, экспертами предлагается к учету в НВВ на 2024 год принять сумму в размере 239,28 тыс. руб., на уровне заявленной предприятием.</w:t>
      </w:r>
    </w:p>
    <w:p w14:paraId="72F20915" w14:textId="77777777" w:rsidR="00527B86" w:rsidRPr="00527B86" w:rsidRDefault="00527B86" w:rsidP="00527B86">
      <w:pPr>
        <w:ind w:firstLine="709"/>
        <w:jc w:val="both"/>
        <w:rPr>
          <w:sz w:val="28"/>
          <w:szCs w:val="28"/>
        </w:rPr>
      </w:pPr>
    </w:p>
    <w:p w14:paraId="4A536E5A" w14:textId="77777777" w:rsidR="00527B86" w:rsidRPr="00527B86" w:rsidRDefault="00527B86" w:rsidP="00527B86">
      <w:pPr>
        <w:tabs>
          <w:tab w:val="left" w:pos="426"/>
        </w:tabs>
        <w:ind w:firstLine="709"/>
        <w:jc w:val="both"/>
        <w:rPr>
          <w:sz w:val="28"/>
          <w:szCs w:val="28"/>
        </w:rPr>
      </w:pPr>
      <w:r w:rsidRPr="00527B86">
        <w:rPr>
          <w:sz w:val="28"/>
          <w:szCs w:val="28"/>
        </w:rPr>
        <w:t>- расходы на маркшейдерские замеры</w:t>
      </w:r>
    </w:p>
    <w:p w14:paraId="7DBD591E" w14:textId="77777777" w:rsidR="00527B86" w:rsidRPr="00527B86" w:rsidRDefault="00527B86" w:rsidP="00527B86">
      <w:pPr>
        <w:tabs>
          <w:tab w:val="left" w:pos="426"/>
        </w:tabs>
        <w:ind w:firstLine="709"/>
        <w:jc w:val="both"/>
        <w:rPr>
          <w:snapToGrid w:val="0"/>
          <w:sz w:val="28"/>
          <w:szCs w:val="28"/>
        </w:rPr>
      </w:pPr>
      <w:r w:rsidRPr="00527B86">
        <w:rPr>
          <w:snapToGrid w:val="0"/>
          <w:sz w:val="28"/>
          <w:szCs w:val="28"/>
        </w:rPr>
        <w:t>Предприятием представлены в обоснование затрат расчет расходов по статье затрат «Услуги маркшейдера» на 2024 год, пояснительная записка, коммерческие предложения на требуемые услуги, ОСВ по счету 20.01 за 2022 по статье затрат «Услуги маркшейдера», карточка счета 60.01 по контрагенту «Геострой ООО» за 2022 (раздел 85).</w:t>
      </w:r>
    </w:p>
    <w:p w14:paraId="6410DFB6" w14:textId="77777777" w:rsidR="00527B86" w:rsidRPr="00527B86" w:rsidRDefault="00527B86" w:rsidP="00527B86">
      <w:pPr>
        <w:tabs>
          <w:tab w:val="left" w:pos="426"/>
        </w:tabs>
        <w:ind w:firstLine="709"/>
        <w:jc w:val="both"/>
        <w:rPr>
          <w:snapToGrid w:val="0"/>
          <w:sz w:val="28"/>
          <w:szCs w:val="28"/>
        </w:rPr>
      </w:pPr>
      <w:r w:rsidRPr="00527B86">
        <w:rPr>
          <w:snapToGrid w:val="0"/>
          <w:sz w:val="28"/>
          <w:szCs w:val="28"/>
        </w:rPr>
        <w:t>Проанализировав представленные документы, эксперты предлагают учесть затраты исходя из периодичности замеров по факту 2022, всего в размере 141,35 тыс. руб. Корректировка предложения предприятия в сторону снижения составила 47,11 тыс. руб.</w:t>
      </w:r>
    </w:p>
    <w:p w14:paraId="76634738" w14:textId="77777777" w:rsidR="00527B86" w:rsidRPr="00527B86" w:rsidRDefault="00527B86" w:rsidP="00527B86">
      <w:pPr>
        <w:tabs>
          <w:tab w:val="left" w:pos="426"/>
        </w:tabs>
        <w:ind w:firstLine="709"/>
        <w:jc w:val="both"/>
        <w:rPr>
          <w:sz w:val="28"/>
          <w:szCs w:val="28"/>
        </w:rPr>
      </w:pPr>
    </w:p>
    <w:p w14:paraId="59B02415" w14:textId="77777777" w:rsidR="00527B86" w:rsidRPr="00527B86" w:rsidRDefault="00527B86" w:rsidP="00527B86">
      <w:pPr>
        <w:tabs>
          <w:tab w:val="left" w:pos="426"/>
        </w:tabs>
        <w:ind w:firstLine="709"/>
        <w:jc w:val="both"/>
        <w:rPr>
          <w:sz w:val="28"/>
          <w:szCs w:val="28"/>
        </w:rPr>
      </w:pPr>
      <w:r w:rsidRPr="00527B86">
        <w:rPr>
          <w:sz w:val="28"/>
          <w:szCs w:val="28"/>
        </w:rPr>
        <w:t xml:space="preserve">- обслуживание конвейерных весов </w:t>
      </w:r>
    </w:p>
    <w:p w14:paraId="55651378" w14:textId="77777777" w:rsidR="00527B86" w:rsidRPr="00527B86" w:rsidRDefault="00527B86" w:rsidP="00527B86">
      <w:pPr>
        <w:tabs>
          <w:tab w:val="left" w:pos="426"/>
        </w:tabs>
        <w:ind w:firstLine="709"/>
        <w:jc w:val="both"/>
        <w:rPr>
          <w:sz w:val="28"/>
          <w:szCs w:val="28"/>
        </w:rPr>
      </w:pPr>
      <w:bookmarkStart w:id="155" w:name="_Hlk151137540"/>
      <w:r w:rsidRPr="00527B86">
        <w:rPr>
          <w:sz w:val="28"/>
          <w:szCs w:val="28"/>
        </w:rPr>
        <w:t>Предприятием представлены в обоснование затрат: расчет расходов по статье затрат «Обслуживание конвейерных весов» на 2024 год, пояснительная записка, договор № У-40/2022 от 18.08.2022 с ООО «Инженерный центр «АСИ», ОСВ по счету 20.01 за 2022 по статье затрат «Услуги по обслуживанию конвейерных весов», карточка счета 60.01 по контрагенту ООО «ИЦ «АСИ» за 2022 (раздел 86).</w:t>
      </w:r>
    </w:p>
    <w:bookmarkEnd w:id="155"/>
    <w:p w14:paraId="21A8B445" w14:textId="77777777" w:rsidR="00527B86" w:rsidRPr="00527B86" w:rsidRDefault="00527B86" w:rsidP="00527B86">
      <w:pPr>
        <w:tabs>
          <w:tab w:val="left" w:pos="426"/>
        </w:tabs>
        <w:ind w:firstLine="709"/>
        <w:jc w:val="both"/>
        <w:rPr>
          <w:sz w:val="28"/>
          <w:szCs w:val="28"/>
        </w:rPr>
      </w:pPr>
      <w:r w:rsidRPr="00527B86">
        <w:rPr>
          <w:sz w:val="28"/>
          <w:szCs w:val="28"/>
        </w:rPr>
        <w:t>Эксперты предлагают учесть в расчётах затраты по данной статье по предложению предприятия в размере 65,20 тыс. руб.</w:t>
      </w:r>
    </w:p>
    <w:p w14:paraId="60186E17" w14:textId="77777777" w:rsidR="00527B86" w:rsidRPr="00527B86" w:rsidRDefault="00527B86" w:rsidP="00527B86">
      <w:pPr>
        <w:tabs>
          <w:tab w:val="left" w:pos="426"/>
        </w:tabs>
        <w:ind w:firstLine="709"/>
        <w:jc w:val="both"/>
        <w:rPr>
          <w:sz w:val="28"/>
          <w:szCs w:val="28"/>
        </w:rPr>
      </w:pPr>
    </w:p>
    <w:p w14:paraId="24445CF2" w14:textId="77777777" w:rsidR="00527B86" w:rsidRPr="00527B86" w:rsidRDefault="00527B86" w:rsidP="00527B86">
      <w:pPr>
        <w:tabs>
          <w:tab w:val="left" w:pos="426"/>
        </w:tabs>
        <w:ind w:firstLine="709"/>
        <w:jc w:val="both"/>
        <w:rPr>
          <w:sz w:val="28"/>
          <w:szCs w:val="28"/>
        </w:rPr>
      </w:pPr>
      <w:r w:rsidRPr="00527B86">
        <w:rPr>
          <w:sz w:val="28"/>
          <w:szCs w:val="28"/>
        </w:rPr>
        <w:t xml:space="preserve">- проверка и настройка средств измерений </w:t>
      </w:r>
    </w:p>
    <w:p w14:paraId="6DAE7BAA" w14:textId="77777777" w:rsidR="00527B86" w:rsidRPr="00527B86" w:rsidRDefault="00527B86" w:rsidP="00527B86">
      <w:pPr>
        <w:tabs>
          <w:tab w:val="left" w:pos="426"/>
        </w:tabs>
        <w:ind w:firstLine="709"/>
        <w:jc w:val="both"/>
        <w:rPr>
          <w:sz w:val="28"/>
          <w:szCs w:val="28"/>
        </w:rPr>
      </w:pPr>
      <w:r w:rsidRPr="00527B86">
        <w:rPr>
          <w:sz w:val="28"/>
          <w:szCs w:val="28"/>
        </w:rPr>
        <w:t xml:space="preserve">Предприятием представлены в обоснование затрат: расчет расходов по статье затрат «Услуги по проверке и настройке средств измерений» на 2024 год, пояснительная записка, договор № У-40/2022 от 18.08.2022 с ООО «Инженерный центр «АСИ», ОСВ по счету 20.01 за 2022 по статье затрат «Услуги по проверке средств измерений», карточка счета 60.01 по контрагенту ФБУ «Кузбасский ЦСМ» </w:t>
      </w:r>
      <w:r w:rsidRPr="00527B86">
        <w:rPr>
          <w:sz w:val="28"/>
          <w:szCs w:val="28"/>
        </w:rPr>
        <w:lastRenderedPageBreak/>
        <w:t>за 2022, счета-фактуры и акты выполненных работ на данные услуги за 2022 год (раздел 87).</w:t>
      </w:r>
    </w:p>
    <w:p w14:paraId="59CB1B19" w14:textId="77777777" w:rsidR="00527B86" w:rsidRPr="00527B86" w:rsidRDefault="00527B86" w:rsidP="00527B86">
      <w:pPr>
        <w:tabs>
          <w:tab w:val="left" w:pos="426"/>
        </w:tabs>
        <w:ind w:firstLine="709"/>
        <w:jc w:val="both"/>
        <w:rPr>
          <w:sz w:val="28"/>
          <w:szCs w:val="28"/>
        </w:rPr>
      </w:pPr>
      <w:r w:rsidRPr="00527B86">
        <w:rPr>
          <w:sz w:val="28"/>
          <w:szCs w:val="28"/>
        </w:rPr>
        <w:t>Экспертами приняты расходы в объеме выставленных на оплату услуг по факту 2022 года, согласно представленным счет-фактурам, в пересчете на цены, согласно прейскуранту ФБУ «Кузбасский ЦСМ» 2023 года с учетом ИПЦ Минэкономразвития РФ утвержденных 22.09.2023, в размере 40,76 тыс. руб. Корректировка составила 25,79 тыс. руб. в сторону снижения.</w:t>
      </w:r>
    </w:p>
    <w:p w14:paraId="5FDB6F1D" w14:textId="77777777" w:rsidR="00527B86" w:rsidRPr="00527B86" w:rsidRDefault="00527B86" w:rsidP="00527B86">
      <w:pPr>
        <w:tabs>
          <w:tab w:val="left" w:pos="426"/>
        </w:tabs>
        <w:ind w:firstLine="709"/>
        <w:jc w:val="both"/>
        <w:rPr>
          <w:sz w:val="28"/>
          <w:szCs w:val="28"/>
        </w:rPr>
      </w:pPr>
      <w:r w:rsidRPr="00527B86">
        <w:rPr>
          <w:sz w:val="28"/>
          <w:szCs w:val="28"/>
        </w:rPr>
        <w:t xml:space="preserve"> </w:t>
      </w:r>
    </w:p>
    <w:p w14:paraId="00428DFF" w14:textId="77777777" w:rsidR="00527B86" w:rsidRPr="00527B86" w:rsidRDefault="00527B86" w:rsidP="00527B86">
      <w:pPr>
        <w:tabs>
          <w:tab w:val="left" w:pos="426"/>
        </w:tabs>
        <w:ind w:firstLine="709"/>
        <w:jc w:val="both"/>
        <w:rPr>
          <w:sz w:val="28"/>
          <w:szCs w:val="28"/>
        </w:rPr>
      </w:pPr>
      <w:r w:rsidRPr="00527B86">
        <w:rPr>
          <w:sz w:val="28"/>
          <w:szCs w:val="28"/>
        </w:rPr>
        <w:t>- расходы на техническое диагностирование</w:t>
      </w:r>
    </w:p>
    <w:p w14:paraId="144E16AD" w14:textId="77777777" w:rsidR="00527B86" w:rsidRPr="00527B86" w:rsidRDefault="00527B86" w:rsidP="00527B86">
      <w:pPr>
        <w:tabs>
          <w:tab w:val="left" w:pos="426"/>
        </w:tabs>
        <w:ind w:firstLine="709"/>
        <w:jc w:val="both"/>
        <w:rPr>
          <w:sz w:val="28"/>
          <w:szCs w:val="28"/>
        </w:rPr>
      </w:pPr>
      <w:r w:rsidRPr="00527B86">
        <w:rPr>
          <w:sz w:val="28"/>
          <w:szCs w:val="28"/>
        </w:rPr>
        <w:t xml:space="preserve">Предприятием представлены в обоснование затрат: расчет расходов по статье затрат «Услуги по техническому диагностированию» на 2024 год, пояснительная записка, график технической диагностики и технического освидетельствования технических устройств на 2024-2028 годы, отчеты по техническому обследованию, договор № П-16/2022 от 21.04.2022 с </w:t>
      </w:r>
      <w:bookmarkStart w:id="156" w:name="_Hlk151141121"/>
      <w:r w:rsidRPr="00527B86">
        <w:rPr>
          <w:sz w:val="28"/>
          <w:szCs w:val="28"/>
        </w:rPr>
        <w:t>ООО «НИЦ «СибПБ»</w:t>
      </w:r>
      <w:bookmarkEnd w:id="156"/>
      <w:r w:rsidRPr="00527B86">
        <w:rPr>
          <w:sz w:val="28"/>
          <w:szCs w:val="28"/>
        </w:rPr>
        <w:t xml:space="preserve">, ОСВ по счету 20.01 за 2022 по статье затрат «Услуги по техническому диагностированию», карточка счета 60.01 по контрагенту ООО «НИЦ «СибПБ» за 2022 год (раздел 88). </w:t>
      </w:r>
    </w:p>
    <w:p w14:paraId="12C8B6AE" w14:textId="77777777" w:rsidR="00527B86" w:rsidRPr="00527B86" w:rsidRDefault="00527B86" w:rsidP="00527B86">
      <w:pPr>
        <w:tabs>
          <w:tab w:val="left" w:pos="426"/>
        </w:tabs>
        <w:ind w:firstLine="709"/>
        <w:jc w:val="both"/>
        <w:rPr>
          <w:szCs w:val="20"/>
        </w:rPr>
      </w:pPr>
      <w:r w:rsidRPr="00527B86">
        <w:rPr>
          <w:sz w:val="28"/>
          <w:szCs w:val="28"/>
        </w:rPr>
        <w:t>Экспертами проведен анализ предложений предприятия и</w:t>
      </w:r>
      <w:r w:rsidRPr="00527B86">
        <w:rPr>
          <w:szCs w:val="20"/>
        </w:rPr>
        <w:t xml:space="preserve"> </w:t>
      </w:r>
      <w:r w:rsidRPr="00527B86">
        <w:rPr>
          <w:sz w:val="28"/>
          <w:szCs w:val="28"/>
        </w:rPr>
        <w:t>графика проведения технической диагностики и технического освидетельствования технических устройств на 2024-2028 годы. Эксперты признают экономически обоснованными предложения предприятия в размере 371,81 тыс. руб.</w:t>
      </w:r>
    </w:p>
    <w:p w14:paraId="3914EC29" w14:textId="77777777" w:rsidR="00527B86" w:rsidRPr="00527B86" w:rsidRDefault="00527B86" w:rsidP="00527B86">
      <w:pPr>
        <w:tabs>
          <w:tab w:val="left" w:pos="426"/>
        </w:tabs>
        <w:ind w:firstLine="709"/>
        <w:jc w:val="both"/>
        <w:rPr>
          <w:sz w:val="28"/>
          <w:szCs w:val="28"/>
        </w:rPr>
      </w:pPr>
      <w:r w:rsidRPr="00527B86">
        <w:rPr>
          <w:sz w:val="28"/>
          <w:szCs w:val="28"/>
        </w:rPr>
        <w:t xml:space="preserve"> </w:t>
      </w:r>
    </w:p>
    <w:p w14:paraId="72B4C0B5" w14:textId="77777777" w:rsidR="00527B86" w:rsidRPr="00527B86" w:rsidRDefault="00527B86" w:rsidP="00527B86">
      <w:pPr>
        <w:tabs>
          <w:tab w:val="left" w:pos="426"/>
        </w:tabs>
        <w:ind w:firstLine="709"/>
        <w:jc w:val="both"/>
        <w:rPr>
          <w:sz w:val="28"/>
          <w:szCs w:val="28"/>
        </w:rPr>
      </w:pPr>
      <w:r w:rsidRPr="00527B86">
        <w:rPr>
          <w:sz w:val="28"/>
          <w:szCs w:val="28"/>
        </w:rPr>
        <w:t xml:space="preserve">- расходы на услуги по наладке и испытаниям </w:t>
      </w:r>
    </w:p>
    <w:p w14:paraId="1B51CDAD" w14:textId="77777777" w:rsidR="00527B86" w:rsidRPr="00527B86" w:rsidRDefault="00527B86" w:rsidP="00527B86">
      <w:pPr>
        <w:tabs>
          <w:tab w:val="left" w:pos="426"/>
        </w:tabs>
        <w:ind w:firstLine="709"/>
        <w:jc w:val="both"/>
        <w:rPr>
          <w:sz w:val="28"/>
          <w:szCs w:val="28"/>
        </w:rPr>
      </w:pPr>
      <w:r w:rsidRPr="00527B86">
        <w:rPr>
          <w:sz w:val="28"/>
          <w:szCs w:val="28"/>
        </w:rPr>
        <w:t xml:space="preserve">Предприятием представлены в обоснование затрат: расчет расходов по статье затрат «Услуги по испытаниям тепловых сетей» на 2024 год, расчет расходов по статье затрат «Услуги по испытаниям и измерениям электрооборудования» на 2024 год, перечень электрооборудования Междуреченской котельной подлежащего периодическим испытаниям и измерениям, расчет расходов по статье затрат «Услуги по тепловизионному контролю электрооборудования на 2024 год, перечень электрооборудования подлежащего тепловизионному контролю, расчет расходов по статье затрат «Услуги по режимной наладке котлов» на 2024 год, режимные карты котлов, расчет расходов по статье затрат «Услуги по режимной наладке оборудования ХВО» на 2024, расчет расходов по статье затрат «Обслуживание системы контроля и учета параметров работы котельной» на 2024 год, договор на ТО автоматизированной системы контроля учета № У-15/2022 от 24.02.2022 с ООО «Герус», пояснительные записки, локальные сметные расчеты, ОСВ по счету 20.01 за 2022 год по статье затрат «Услуги по наладке оборудования. Режимная наладка оборудования», карточка счета 60.01 за 2022 год по </w:t>
      </w:r>
      <w:r w:rsidRPr="00527B86">
        <w:rPr>
          <w:sz w:val="28"/>
          <w:szCs w:val="28"/>
        </w:rPr>
        <w:br/>
        <w:t>ООО «Герус» (раздел 89).</w:t>
      </w:r>
    </w:p>
    <w:p w14:paraId="2C4C2B4F" w14:textId="77777777" w:rsidR="00527B86" w:rsidRPr="00527B86" w:rsidRDefault="00527B86" w:rsidP="00527B86">
      <w:pPr>
        <w:tabs>
          <w:tab w:val="left" w:pos="426"/>
        </w:tabs>
        <w:ind w:firstLine="709"/>
        <w:jc w:val="both"/>
        <w:rPr>
          <w:sz w:val="28"/>
          <w:szCs w:val="28"/>
        </w:rPr>
      </w:pPr>
      <w:r w:rsidRPr="00527B86">
        <w:rPr>
          <w:sz w:val="28"/>
          <w:szCs w:val="28"/>
        </w:rPr>
        <w:t>Экспертами проанализированы представленные документы. Эксперты предлагают учесть расходы, исходя из фактических затрат предприятия на данные услуги (с учетом ИПЦ на 2023 и 2024 год в размере 1,058 и 1,072, согласно прогнозу Минэкономразвития РФ, одобренному и опубликованному на официальном сайте Минэкономразвития РФ от 22.09.2023) в размере 1 155,27 тыс. руб. (1 018,60 тыс. руб. (факт 2022) * 1,058 * 1,072). Корректировка в сторону снижения составила 1 572,38 тыс. руб.</w:t>
      </w:r>
    </w:p>
    <w:p w14:paraId="012637CA" w14:textId="77777777" w:rsidR="00527B86" w:rsidRPr="00527B86" w:rsidRDefault="00527B86" w:rsidP="00527B86">
      <w:pPr>
        <w:tabs>
          <w:tab w:val="left" w:pos="426"/>
        </w:tabs>
        <w:ind w:firstLine="709"/>
        <w:jc w:val="both"/>
        <w:rPr>
          <w:sz w:val="28"/>
          <w:szCs w:val="28"/>
        </w:rPr>
      </w:pPr>
      <w:r w:rsidRPr="00527B86">
        <w:rPr>
          <w:sz w:val="28"/>
          <w:szCs w:val="28"/>
        </w:rPr>
        <w:lastRenderedPageBreak/>
        <w:t>- прочие услуги производственного характера</w:t>
      </w:r>
    </w:p>
    <w:p w14:paraId="3236FBCD" w14:textId="77777777" w:rsidR="00527B86" w:rsidRPr="00527B86" w:rsidRDefault="00527B86" w:rsidP="00527B86">
      <w:pPr>
        <w:tabs>
          <w:tab w:val="left" w:pos="426"/>
        </w:tabs>
        <w:ind w:firstLine="709"/>
        <w:jc w:val="both"/>
        <w:rPr>
          <w:sz w:val="28"/>
          <w:szCs w:val="28"/>
        </w:rPr>
      </w:pPr>
      <w:r w:rsidRPr="00527B86">
        <w:rPr>
          <w:sz w:val="28"/>
          <w:szCs w:val="28"/>
        </w:rPr>
        <w:t>Предприятием представлены в обоснование затрат расчет расходов по статье затрат «Услуги по сбору информации» на 2024 год, пояснительные записки, соглашение об оказании услуг от 01.01.2013 с МУП «МУК» (д/с от 22.12.2022), договор № У-71/2022 от 30.12.2022 с ФГБУ «Западно-Сибирское УГМС», ОСВ по счету 20.01 по статье затрат «Услуги по сбору информации» (раздел 90).</w:t>
      </w:r>
    </w:p>
    <w:p w14:paraId="0266C2E4" w14:textId="77777777" w:rsidR="00527B86" w:rsidRPr="00527B86" w:rsidRDefault="00527B86" w:rsidP="00527B86">
      <w:pPr>
        <w:tabs>
          <w:tab w:val="left" w:pos="426"/>
        </w:tabs>
        <w:ind w:right="142" w:firstLine="709"/>
        <w:jc w:val="both"/>
        <w:rPr>
          <w:sz w:val="28"/>
          <w:szCs w:val="28"/>
        </w:rPr>
      </w:pPr>
      <w:r w:rsidRPr="00527B86">
        <w:rPr>
          <w:sz w:val="28"/>
          <w:szCs w:val="28"/>
        </w:rPr>
        <w:t>Экспертами расходы на заявленные услуги признаны экономически обоснованными и приняты на уровне предложения предприятия в размере 1 099,40 тыс. руб.</w:t>
      </w:r>
    </w:p>
    <w:p w14:paraId="3B4F5485" w14:textId="77777777" w:rsidR="00527B86" w:rsidRPr="00527B86" w:rsidRDefault="00527B86" w:rsidP="00527B86">
      <w:pPr>
        <w:tabs>
          <w:tab w:val="left" w:pos="426"/>
        </w:tabs>
        <w:ind w:right="142" w:firstLine="709"/>
        <w:jc w:val="both"/>
        <w:rPr>
          <w:sz w:val="28"/>
          <w:szCs w:val="28"/>
        </w:rPr>
      </w:pPr>
    </w:p>
    <w:p w14:paraId="6D6A508A"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  Всего сумма затрат по статье «Услуги производственного характера», по оценке экспертов, составила 3 362,30 тыс. руб.</w:t>
      </w:r>
    </w:p>
    <w:p w14:paraId="22A0AB9B"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Корректировка плановых расходов по статье на 2024 год относительно предложений предприятия в сторону снижения составила 1 764,57 тыс. руб., по вышеуказанным причинам. </w:t>
      </w:r>
    </w:p>
    <w:p w14:paraId="08E41B53" w14:textId="77777777" w:rsidR="00527B86" w:rsidRPr="00527B86" w:rsidRDefault="00527B86" w:rsidP="00527B86">
      <w:pPr>
        <w:tabs>
          <w:tab w:val="left" w:pos="426"/>
        </w:tabs>
        <w:ind w:right="142" w:firstLine="709"/>
        <w:jc w:val="both"/>
        <w:rPr>
          <w:sz w:val="28"/>
          <w:szCs w:val="28"/>
        </w:rPr>
      </w:pPr>
      <w:r w:rsidRPr="00527B86">
        <w:rPr>
          <w:sz w:val="28"/>
          <w:szCs w:val="28"/>
        </w:rPr>
        <w:t>Сводная информация отражена в приложении № 2.</w:t>
      </w:r>
    </w:p>
    <w:p w14:paraId="31F8F39A" w14:textId="77777777" w:rsidR="00527B86" w:rsidRPr="00527B86" w:rsidRDefault="00527B86" w:rsidP="00527B86">
      <w:pPr>
        <w:tabs>
          <w:tab w:val="left" w:pos="426"/>
        </w:tabs>
        <w:ind w:right="142" w:firstLine="709"/>
        <w:jc w:val="both"/>
        <w:rPr>
          <w:sz w:val="28"/>
          <w:szCs w:val="28"/>
        </w:rPr>
      </w:pPr>
    </w:p>
    <w:p w14:paraId="36A63A7B" w14:textId="77777777" w:rsidR="00527B86" w:rsidRPr="00527B86" w:rsidRDefault="00527B86" w:rsidP="00527B86">
      <w:pPr>
        <w:tabs>
          <w:tab w:val="left" w:pos="426"/>
        </w:tabs>
        <w:ind w:right="142" w:firstLine="709"/>
        <w:jc w:val="center"/>
        <w:rPr>
          <w:b/>
          <w:sz w:val="28"/>
          <w:szCs w:val="28"/>
        </w:rPr>
      </w:pPr>
      <w:r w:rsidRPr="00527B86">
        <w:rPr>
          <w:b/>
          <w:sz w:val="28"/>
          <w:szCs w:val="28"/>
        </w:rPr>
        <w:t xml:space="preserve">6.5 Расходы на оплату иных работ и услуг, выполняемых </w:t>
      </w:r>
      <w:r w:rsidRPr="00527B86">
        <w:rPr>
          <w:b/>
          <w:sz w:val="28"/>
          <w:szCs w:val="28"/>
        </w:rPr>
        <w:br/>
        <w:t xml:space="preserve">по договорам с организациями, включая расходы на оплату </w:t>
      </w:r>
      <w:r w:rsidRPr="00527B86">
        <w:rPr>
          <w:b/>
          <w:sz w:val="28"/>
          <w:szCs w:val="28"/>
        </w:rPr>
        <w:br/>
        <w:t xml:space="preserve">услуг связи, вневедомственной охраны, коммунальных услуг, </w:t>
      </w:r>
      <w:r w:rsidRPr="00527B86">
        <w:rPr>
          <w:b/>
          <w:sz w:val="28"/>
          <w:szCs w:val="28"/>
        </w:rPr>
        <w:br/>
        <w:t xml:space="preserve">юридических, информационных, аудиторских и </w:t>
      </w:r>
      <w:r w:rsidRPr="00527B86">
        <w:rPr>
          <w:b/>
          <w:sz w:val="28"/>
          <w:szCs w:val="28"/>
        </w:rPr>
        <w:br/>
        <w:t>консультационных услуг и других работ, услуг.</w:t>
      </w:r>
    </w:p>
    <w:p w14:paraId="221E4ADD" w14:textId="77777777" w:rsidR="00527B86" w:rsidRPr="00527B86" w:rsidRDefault="00527B86" w:rsidP="00527B86">
      <w:pPr>
        <w:tabs>
          <w:tab w:val="left" w:pos="426"/>
        </w:tabs>
        <w:ind w:right="142" w:firstLine="709"/>
        <w:jc w:val="both"/>
        <w:rPr>
          <w:sz w:val="28"/>
          <w:szCs w:val="28"/>
        </w:rPr>
      </w:pPr>
    </w:p>
    <w:p w14:paraId="7F2AD361"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Предприятием заявлены расходы по статье на уровне 12 526,40 тыс. руб., включающие, относящиеся к деятельности по теплоснабжению расходы на: услуги связи – 694,72 тыс. руб.; </w:t>
      </w:r>
      <w:bookmarkStart w:id="157" w:name="_Hlk151210347"/>
      <w:r w:rsidRPr="00527B86">
        <w:rPr>
          <w:sz w:val="28"/>
          <w:szCs w:val="28"/>
        </w:rPr>
        <w:t xml:space="preserve">расходы на оплату услуг охраны </w:t>
      </w:r>
      <w:bookmarkEnd w:id="157"/>
      <w:r w:rsidRPr="00527B86">
        <w:rPr>
          <w:sz w:val="28"/>
          <w:szCs w:val="28"/>
        </w:rPr>
        <w:t>– 5 739,39 тыс. руб.; информационные, юридические, аудиторские и консультационные услуги - 2 891,69 тыс. руб.; расходы на оплату других работ и услуг – 3 200,60 тыс. руб.</w:t>
      </w:r>
    </w:p>
    <w:p w14:paraId="28FC1AF0" w14:textId="77777777" w:rsidR="00527B86" w:rsidRPr="00527B86" w:rsidRDefault="00527B86" w:rsidP="00527B86">
      <w:pPr>
        <w:tabs>
          <w:tab w:val="left" w:pos="426"/>
        </w:tabs>
        <w:ind w:right="142" w:firstLine="709"/>
        <w:jc w:val="both"/>
        <w:rPr>
          <w:sz w:val="28"/>
          <w:szCs w:val="28"/>
        </w:rPr>
      </w:pPr>
    </w:p>
    <w:p w14:paraId="6AA235D6" w14:textId="77777777" w:rsidR="00527B86" w:rsidRPr="00527B86" w:rsidRDefault="00527B86" w:rsidP="00527B86">
      <w:pPr>
        <w:tabs>
          <w:tab w:val="left" w:pos="426"/>
        </w:tabs>
        <w:ind w:right="142" w:firstLine="709"/>
        <w:jc w:val="both"/>
        <w:rPr>
          <w:sz w:val="28"/>
          <w:szCs w:val="28"/>
        </w:rPr>
      </w:pPr>
      <w:r w:rsidRPr="00527B86">
        <w:rPr>
          <w:sz w:val="28"/>
          <w:szCs w:val="28"/>
        </w:rPr>
        <w:t>- услуги связи</w:t>
      </w:r>
    </w:p>
    <w:p w14:paraId="6BF84BF9"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Эксперты проанализировали представленные в качестве обоснования документы (раздел 91): расчет расходов по статье затрат «Услуги связи» на 2024 год с пояснительной запиской, договоры на оказание услуг связи, доступа в интернет, хостинга, счета-фактуры за 2022 год. </w:t>
      </w:r>
    </w:p>
    <w:p w14:paraId="2F878B9D" w14:textId="77777777" w:rsidR="00527B86" w:rsidRPr="00527B86" w:rsidRDefault="00527B86" w:rsidP="00527B86">
      <w:pPr>
        <w:tabs>
          <w:tab w:val="left" w:pos="426"/>
        </w:tabs>
        <w:ind w:right="142" w:firstLine="709"/>
        <w:jc w:val="both"/>
        <w:rPr>
          <w:sz w:val="28"/>
          <w:szCs w:val="28"/>
        </w:rPr>
      </w:pPr>
      <w:r w:rsidRPr="00527B86">
        <w:rPr>
          <w:sz w:val="28"/>
          <w:szCs w:val="28"/>
        </w:rPr>
        <w:t>Экспертами проведен анализ фактических расходов за 2022 на связь и интернет. Расходы на услуги связи эксперты предлагают принять согласно расчету предприятия, скорректировав расходы на корпоративную связь в соответствии с принятой штатной численностью предприятия, размере 672,22 тыс. руб. Корректировка в сторону снижения составила 22,50 тыс. руб.</w:t>
      </w:r>
    </w:p>
    <w:p w14:paraId="7E03DF1F" w14:textId="77777777" w:rsidR="00527B86" w:rsidRPr="00527B86" w:rsidRDefault="00527B86" w:rsidP="00527B86">
      <w:pPr>
        <w:tabs>
          <w:tab w:val="left" w:pos="426"/>
        </w:tabs>
        <w:ind w:right="142" w:firstLine="709"/>
        <w:jc w:val="both"/>
        <w:rPr>
          <w:sz w:val="28"/>
          <w:szCs w:val="28"/>
        </w:rPr>
      </w:pPr>
    </w:p>
    <w:p w14:paraId="7593A756" w14:textId="77777777" w:rsidR="00527B86" w:rsidRPr="00527B86" w:rsidRDefault="00527B86" w:rsidP="00527B86">
      <w:pPr>
        <w:tabs>
          <w:tab w:val="left" w:pos="426"/>
        </w:tabs>
        <w:ind w:right="142" w:firstLine="709"/>
        <w:jc w:val="both"/>
        <w:rPr>
          <w:sz w:val="28"/>
          <w:szCs w:val="28"/>
        </w:rPr>
      </w:pPr>
      <w:r w:rsidRPr="00527B86">
        <w:rPr>
          <w:sz w:val="28"/>
          <w:szCs w:val="28"/>
        </w:rPr>
        <w:t>- расходы на оплату услуг охраны</w:t>
      </w:r>
    </w:p>
    <w:p w14:paraId="3C8790D8"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Предприятием представлены в обоснование затрат (раздел 92): расчет расходов по статье затрат «Охрана имущества» на 2024 год с пояснительной запиской, договоры, закупочная документация, счета-фактуры за 2022 год, ОСВ </w:t>
      </w:r>
      <w:r w:rsidRPr="00527B86">
        <w:rPr>
          <w:sz w:val="28"/>
          <w:szCs w:val="28"/>
        </w:rPr>
        <w:lastRenderedPageBreak/>
        <w:t>по счетам 20.01 и 60.01 в разрезе исследуемой статьи затрат за 2022 год и контрагентов.</w:t>
      </w:r>
    </w:p>
    <w:p w14:paraId="37CC7906"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Расходы приняты в размере 5 692,78 тыс. руб., из расчета исключена дважды учтенная сумма расходов на техническое обслуживание системы видеонаблюдения по договору № У-01/2022 от 01.01.2022 с ООО ЧОП «СВД». Корректировка в сторону снижения составила 46,61 тыс. руб. </w:t>
      </w:r>
    </w:p>
    <w:p w14:paraId="3A4BAAC1" w14:textId="77777777" w:rsidR="00527B86" w:rsidRPr="00527B86" w:rsidRDefault="00527B86" w:rsidP="00527B86">
      <w:pPr>
        <w:tabs>
          <w:tab w:val="left" w:pos="426"/>
        </w:tabs>
        <w:ind w:right="142" w:firstLine="709"/>
        <w:jc w:val="both"/>
        <w:rPr>
          <w:sz w:val="28"/>
          <w:szCs w:val="28"/>
        </w:rPr>
      </w:pPr>
    </w:p>
    <w:p w14:paraId="03E28436" w14:textId="77777777" w:rsidR="00527B86" w:rsidRPr="00527B86" w:rsidRDefault="00527B86" w:rsidP="00527B86">
      <w:pPr>
        <w:tabs>
          <w:tab w:val="left" w:pos="426"/>
        </w:tabs>
        <w:ind w:right="142" w:firstLine="709"/>
        <w:jc w:val="both"/>
        <w:rPr>
          <w:sz w:val="28"/>
          <w:szCs w:val="28"/>
        </w:rPr>
      </w:pPr>
      <w:r w:rsidRPr="00527B86">
        <w:rPr>
          <w:sz w:val="28"/>
          <w:szCs w:val="28"/>
        </w:rPr>
        <w:t>- расходы на информационные, юридические, аудиторские и консультационные услуги</w:t>
      </w:r>
    </w:p>
    <w:p w14:paraId="23F6B3C8" w14:textId="77777777" w:rsidR="00527B86" w:rsidRPr="00527B86" w:rsidRDefault="00527B86" w:rsidP="00527B86">
      <w:pPr>
        <w:tabs>
          <w:tab w:val="left" w:pos="426"/>
        </w:tabs>
        <w:ind w:right="142" w:firstLine="709"/>
        <w:jc w:val="both"/>
        <w:rPr>
          <w:sz w:val="28"/>
          <w:szCs w:val="28"/>
        </w:rPr>
      </w:pPr>
      <w:r w:rsidRPr="00527B86">
        <w:rPr>
          <w:sz w:val="28"/>
          <w:szCs w:val="28"/>
        </w:rPr>
        <w:t>Предприятием представлены в обоснование затрат (раздел 93-99): расчет расходов на оплату юридических, информационных, аудиторских и консультационных услуг на 2024 год с пояснительными записками, договоры, закупочная документация, счета-фактуры за 2022 год, ОСВ по счетам 20.01 и 60.01 в разрезе исследуемой статьи затрат за 2022 год и контрагентов.</w:t>
      </w:r>
    </w:p>
    <w:p w14:paraId="4A5BC0EB" w14:textId="77777777" w:rsidR="00527B86" w:rsidRPr="00527B86" w:rsidRDefault="00527B86" w:rsidP="00527B86">
      <w:pPr>
        <w:tabs>
          <w:tab w:val="left" w:pos="426"/>
        </w:tabs>
        <w:ind w:right="142" w:firstLine="709"/>
        <w:jc w:val="both"/>
        <w:rPr>
          <w:sz w:val="28"/>
          <w:szCs w:val="28"/>
        </w:rPr>
      </w:pPr>
      <w:r w:rsidRPr="00527B86">
        <w:rPr>
          <w:sz w:val="28"/>
          <w:szCs w:val="28"/>
        </w:rPr>
        <w:t>Расходы на информационные, юридические, аудиторские и консультационные услуги эксперты предлагают принять</w:t>
      </w:r>
      <w:bookmarkStart w:id="158" w:name="_Hlk106712076"/>
      <w:r w:rsidRPr="00527B86">
        <w:rPr>
          <w:sz w:val="28"/>
          <w:szCs w:val="28"/>
        </w:rPr>
        <w:t xml:space="preserve"> в размере 2 122,24 тыс. руб. Из расчета исключен</w:t>
      </w:r>
      <w:bookmarkEnd w:id="158"/>
      <w:r w:rsidRPr="00527B86">
        <w:rPr>
          <w:sz w:val="28"/>
          <w:szCs w:val="28"/>
        </w:rPr>
        <w:t>ы расходы на информационно-рекламные услуги, не влияющие на производственный процесс. Корректировка составила 769,45 тыс. руб. в сторону снижения.</w:t>
      </w:r>
    </w:p>
    <w:p w14:paraId="3D04D93A" w14:textId="77777777" w:rsidR="00527B86" w:rsidRPr="00527B86" w:rsidRDefault="00527B86" w:rsidP="00527B86">
      <w:pPr>
        <w:tabs>
          <w:tab w:val="left" w:pos="426"/>
        </w:tabs>
        <w:ind w:right="142" w:firstLine="709"/>
        <w:jc w:val="both"/>
        <w:rPr>
          <w:sz w:val="28"/>
          <w:szCs w:val="28"/>
        </w:rPr>
      </w:pPr>
    </w:p>
    <w:p w14:paraId="7E0E6873" w14:textId="77777777" w:rsidR="00527B86" w:rsidRPr="00527B86" w:rsidRDefault="00527B86" w:rsidP="00527B86">
      <w:pPr>
        <w:tabs>
          <w:tab w:val="left" w:pos="426"/>
        </w:tabs>
        <w:ind w:right="142" w:firstLine="709"/>
        <w:jc w:val="both"/>
        <w:rPr>
          <w:sz w:val="28"/>
          <w:szCs w:val="28"/>
        </w:rPr>
      </w:pPr>
      <w:r w:rsidRPr="00527B86">
        <w:rPr>
          <w:sz w:val="28"/>
          <w:szCs w:val="28"/>
        </w:rPr>
        <w:t>- расходы на оплату других работ и услуг</w:t>
      </w:r>
    </w:p>
    <w:p w14:paraId="09C9F094" w14:textId="77777777" w:rsidR="00527B86" w:rsidRPr="00527B86" w:rsidRDefault="00527B86" w:rsidP="00527B86">
      <w:pPr>
        <w:tabs>
          <w:tab w:val="left" w:pos="426"/>
        </w:tabs>
        <w:ind w:right="142" w:firstLine="709"/>
        <w:jc w:val="both"/>
        <w:rPr>
          <w:sz w:val="28"/>
          <w:szCs w:val="28"/>
        </w:rPr>
      </w:pPr>
      <w:r w:rsidRPr="00527B86">
        <w:rPr>
          <w:sz w:val="28"/>
          <w:szCs w:val="28"/>
        </w:rPr>
        <w:t>Предприятием представлены в обоснование затрат (раздел 100-107): расчет расходов на оплату других работ и услуг (установка и обслуживание системы мониторинга автотранспорта; обустройство офиса; экологическая программа; членские взносы в СРО) на 2024 год с пояснительными записками, договоры, закупочная документация, счета-фактуры за 2022 год, ОСВ по счетам 20.01 и 60.01 в разрезе исследуемой статьи затрат за 2022 год и контрагентов.</w:t>
      </w:r>
    </w:p>
    <w:p w14:paraId="231F075A" w14:textId="77777777" w:rsidR="00527B86" w:rsidRPr="00527B86" w:rsidRDefault="00527B86" w:rsidP="00527B86">
      <w:pPr>
        <w:tabs>
          <w:tab w:val="left" w:pos="426"/>
        </w:tabs>
        <w:ind w:right="142" w:firstLine="709"/>
        <w:jc w:val="both"/>
        <w:rPr>
          <w:sz w:val="28"/>
          <w:szCs w:val="28"/>
        </w:rPr>
      </w:pPr>
      <w:r w:rsidRPr="00527B86">
        <w:rPr>
          <w:sz w:val="28"/>
          <w:szCs w:val="28"/>
        </w:rPr>
        <w:t>Расходы на установку и обслуживание системы мониторинга автотранспорта приняты по предложению предприятия – 64,77 тыс. руб.</w:t>
      </w:r>
    </w:p>
    <w:p w14:paraId="7869DA43" w14:textId="77777777" w:rsidR="00527B86" w:rsidRPr="00527B86" w:rsidRDefault="00527B86" w:rsidP="00527B86">
      <w:pPr>
        <w:tabs>
          <w:tab w:val="left" w:pos="426"/>
        </w:tabs>
        <w:ind w:right="142" w:firstLine="709"/>
        <w:jc w:val="both"/>
        <w:rPr>
          <w:sz w:val="28"/>
          <w:szCs w:val="28"/>
        </w:rPr>
      </w:pPr>
      <w:r w:rsidRPr="00527B86">
        <w:rPr>
          <w:sz w:val="28"/>
          <w:szCs w:val="28"/>
        </w:rPr>
        <w:t>Расходы на обустройство офиса приняты по предложению предприятия, за исключением из затрат расходов на обслуживание аквариумов (в составе затрат АУП), всего расходы приняты в сумме 422,56 тыс. руб.</w:t>
      </w:r>
    </w:p>
    <w:p w14:paraId="0FE742FD"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Предприятие заявляет в расходы на экологическую программу: </w:t>
      </w:r>
    </w:p>
    <w:p w14:paraId="3601A71F" w14:textId="77777777" w:rsidR="00527B86" w:rsidRPr="00527B86" w:rsidRDefault="00527B86" w:rsidP="00527B86">
      <w:pPr>
        <w:tabs>
          <w:tab w:val="left" w:pos="426"/>
        </w:tabs>
        <w:ind w:right="142" w:firstLine="709"/>
        <w:jc w:val="both"/>
        <w:rPr>
          <w:sz w:val="28"/>
          <w:szCs w:val="28"/>
        </w:rPr>
      </w:pPr>
      <w:r w:rsidRPr="00527B86">
        <w:rPr>
          <w:sz w:val="28"/>
          <w:szCs w:val="28"/>
        </w:rPr>
        <w:t>-расходы на производственный экологический контроль, на контроль качества и безопасности горячей воды, на контроль за промышленными стоками. Представлена утвержденная в 2021 году Программа производственного экологического контроля по Междуреченской котельной. Расходы на экологическую программу приняты по предложению предприятия – 794,56 тыс. руб.;</w:t>
      </w:r>
    </w:p>
    <w:p w14:paraId="7875277A" w14:textId="77777777" w:rsidR="00527B86" w:rsidRPr="00527B86" w:rsidRDefault="00527B86" w:rsidP="00527B86">
      <w:pPr>
        <w:tabs>
          <w:tab w:val="left" w:pos="426"/>
        </w:tabs>
        <w:ind w:right="142" w:firstLine="709"/>
        <w:jc w:val="both"/>
        <w:rPr>
          <w:sz w:val="28"/>
          <w:szCs w:val="28"/>
        </w:rPr>
      </w:pPr>
      <w:r w:rsidRPr="00527B86">
        <w:rPr>
          <w:sz w:val="28"/>
          <w:szCs w:val="28"/>
        </w:rPr>
        <w:t>-расходы на природоохранное проектирование. Расходы приняты исходя из периодичности проведения раз в семь лет -138,20 тыс. руб.;</w:t>
      </w:r>
    </w:p>
    <w:p w14:paraId="41785DA5" w14:textId="77777777" w:rsidR="00527B86" w:rsidRPr="00527B86" w:rsidRDefault="00527B86" w:rsidP="00527B86">
      <w:pPr>
        <w:tabs>
          <w:tab w:val="left" w:pos="426"/>
        </w:tabs>
        <w:ind w:right="142" w:firstLine="709"/>
        <w:jc w:val="both"/>
        <w:rPr>
          <w:sz w:val="28"/>
          <w:szCs w:val="28"/>
        </w:rPr>
      </w:pPr>
      <w:r w:rsidRPr="00527B86">
        <w:rPr>
          <w:sz w:val="28"/>
          <w:szCs w:val="28"/>
        </w:rPr>
        <w:t>-обращение с отходами. Эксперты проанализировали представленные расчеты на планируемые затраты на 2024-2028 годы и принимают сумму расходов на данную статью затрат по предложению предприятия – 1 661,92 тыс. руб.</w:t>
      </w:r>
    </w:p>
    <w:p w14:paraId="41AD5331" w14:textId="77777777" w:rsidR="00527B86" w:rsidRPr="00527B86" w:rsidRDefault="00527B86" w:rsidP="00527B86">
      <w:pPr>
        <w:tabs>
          <w:tab w:val="left" w:pos="426"/>
        </w:tabs>
        <w:ind w:right="142" w:firstLine="709"/>
        <w:jc w:val="both"/>
        <w:rPr>
          <w:sz w:val="28"/>
          <w:szCs w:val="28"/>
        </w:rPr>
      </w:pPr>
      <w:r w:rsidRPr="00527B86">
        <w:rPr>
          <w:sz w:val="28"/>
          <w:szCs w:val="28"/>
        </w:rPr>
        <w:lastRenderedPageBreak/>
        <w:t>Расходы на оплату членских взносов в СРО экспертами в расчет НВВ на 2024 (в доле АУП 19,7 %) не принимаются, данные расходы не относятся к производству теплоэнергии. Корректировка в сторону снижения составила 57,72 тыс. руб.</w:t>
      </w:r>
    </w:p>
    <w:p w14:paraId="315D46E2"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Всего затраты на оплату других работ и услуг приняты в размере </w:t>
      </w:r>
      <w:r w:rsidRPr="00527B86">
        <w:rPr>
          <w:sz w:val="28"/>
          <w:szCs w:val="28"/>
        </w:rPr>
        <w:br/>
        <w:t>3 082,01 тыс. руб., корректировка по статье составила 118,59 тыс. руб. в сторону снижения.</w:t>
      </w:r>
    </w:p>
    <w:p w14:paraId="62751BE6" w14:textId="77777777" w:rsidR="00527B86" w:rsidRPr="00527B86" w:rsidRDefault="00527B86" w:rsidP="00527B86">
      <w:pPr>
        <w:tabs>
          <w:tab w:val="left" w:pos="426"/>
        </w:tabs>
        <w:ind w:right="142" w:firstLine="709"/>
        <w:jc w:val="both"/>
        <w:rPr>
          <w:sz w:val="28"/>
          <w:szCs w:val="28"/>
        </w:rPr>
      </w:pPr>
      <w:r w:rsidRPr="00527B86">
        <w:rPr>
          <w:sz w:val="28"/>
          <w:szCs w:val="28"/>
        </w:rPr>
        <w:t xml:space="preserve">  Всего расходы по статье на оплату иных работ и услуг, выполняемых по договорам с организациями по оценке экспертов составили 11 569,25 тыс. руб.</w:t>
      </w:r>
    </w:p>
    <w:p w14:paraId="41BC318D" w14:textId="77777777" w:rsidR="00527B86" w:rsidRPr="00527B86" w:rsidRDefault="00527B86" w:rsidP="00527B86">
      <w:pPr>
        <w:tabs>
          <w:tab w:val="left" w:pos="426"/>
        </w:tabs>
        <w:ind w:right="142" w:firstLine="709"/>
        <w:jc w:val="both"/>
        <w:rPr>
          <w:sz w:val="28"/>
          <w:szCs w:val="28"/>
        </w:rPr>
      </w:pPr>
      <w:r w:rsidRPr="00527B86">
        <w:rPr>
          <w:sz w:val="28"/>
          <w:szCs w:val="28"/>
        </w:rPr>
        <w:t>Корректировка плановых расходов по статье на 2024 год относительно предложений предприятия в сторону снижения составила 957,15 тыс. руб., по вышеуказанным причинам.</w:t>
      </w:r>
    </w:p>
    <w:p w14:paraId="6BC5D6BF" w14:textId="77777777" w:rsidR="00527B86" w:rsidRPr="00527B86" w:rsidRDefault="00527B86" w:rsidP="00527B86">
      <w:pPr>
        <w:tabs>
          <w:tab w:val="left" w:pos="426"/>
        </w:tabs>
        <w:ind w:right="142" w:firstLine="709"/>
        <w:jc w:val="both"/>
        <w:rPr>
          <w:sz w:val="28"/>
          <w:szCs w:val="28"/>
        </w:rPr>
      </w:pPr>
      <w:r w:rsidRPr="00527B86">
        <w:rPr>
          <w:sz w:val="28"/>
          <w:szCs w:val="28"/>
        </w:rPr>
        <w:t>Сводная информация отражена в приложении № 2.</w:t>
      </w:r>
    </w:p>
    <w:p w14:paraId="1FCC4624" w14:textId="77777777" w:rsidR="00527B86" w:rsidRPr="00527B86" w:rsidRDefault="00527B86" w:rsidP="00527B86">
      <w:pPr>
        <w:rPr>
          <w:szCs w:val="20"/>
        </w:rPr>
      </w:pPr>
    </w:p>
    <w:p w14:paraId="7AAB8427" w14:textId="77777777" w:rsidR="00527B86" w:rsidRPr="00527B86" w:rsidRDefault="00527B86" w:rsidP="00527B86">
      <w:pPr>
        <w:keepNext/>
        <w:jc w:val="center"/>
        <w:outlineLvl w:val="2"/>
        <w:rPr>
          <w:b/>
          <w:sz w:val="28"/>
          <w:szCs w:val="28"/>
        </w:rPr>
      </w:pPr>
      <w:bookmarkStart w:id="159" w:name="_Toc500928452"/>
      <w:bookmarkStart w:id="160" w:name="_Toc58591009"/>
      <w:r w:rsidRPr="00527B86">
        <w:rPr>
          <w:b/>
          <w:sz w:val="28"/>
          <w:szCs w:val="28"/>
        </w:rPr>
        <w:t>6.6 Расходы на служебные командировки</w:t>
      </w:r>
      <w:bookmarkEnd w:id="159"/>
      <w:bookmarkEnd w:id="160"/>
    </w:p>
    <w:p w14:paraId="20F9CB66" w14:textId="77777777" w:rsidR="00527B86" w:rsidRPr="00527B86" w:rsidRDefault="00527B86" w:rsidP="00527B86">
      <w:pPr>
        <w:tabs>
          <w:tab w:val="left" w:pos="1134"/>
        </w:tabs>
        <w:ind w:firstLine="709"/>
        <w:jc w:val="both"/>
        <w:rPr>
          <w:sz w:val="28"/>
          <w:szCs w:val="28"/>
        </w:rPr>
      </w:pPr>
    </w:p>
    <w:p w14:paraId="29FCCC04" w14:textId="77777777" w:rsidR="00527B86" w:rsidRPr="00527B86" w:rsidRDefault="00527B86" w:rsidP="00527B86">
      <w:pPr>
        <w:tabs>
          <w:tab w:val="left" w:pos="1134"/>
        </w:tabs>
        <w:ind w:firstLine="709"/>
        <w:jc w:val="both"/>
        <w:rPr>
          <w:sz w:val="28"/>
          <w:szCs w:val="28"/>
        </w:rPr>
      </w:pPr>
      <w:r w:rsidRPr="00527B86">
        <w:rPr>
          <w:sz w:val="28"/>
          <w:szCs w:val="28"/>
        </w:rPr>
        <w:t xml:space="preserve">Предприятием заявлены расходы по данной статье в сумме 296,50 тыс. руб., включающие затраты на оплату суточных и расходов на гостиницу (представлен расчет в разделе 108 тарифного дела). </w:t>
      </w:r>
    </w:p>
    <w:p w14:paraId="622B85A0" w14:textId="77777777" w:rsidR="00527B86" w:rsidRPr="00527B86" w:rsidRDefault="00527B86" w:rsidP="00527B86">
      <w:pPr>
        <w:ind w:firstLine="709"/>
        <w:jc w:val="both"/>
        <w:rPr>
          <w:sz w:val="28"/>
          <w:szCs w:val="28"/>
        </w:rPr>
      </w:pPr>
      <w:r w:rsidRPr="00527B86">
        <w:rPr>
          <w:sz w:val="28"/>
          <w:szCs w:val="28"/>
        </w:rPr>
        <w:t>Экспертами предлагают принять расходы на служебные командировки в размере 116,50 тыс. руб. Из расчета исключены расходы на командировки, не относящиеся к производственной деятельности (посещение выставок, заводов, получение опыта, данные мероприятия должны организовываться за счет предпринимательской прибыли), а также скорректированы расходы на оплату суточных, согласно ст. 217 НК РФ.</w:t>
      </w:r>
    </w:p>
    <w:p w14:paraId="3AB2329A" w14:textId="77777777" w:rsidR="00527B86" w:rsidRPr="00527B86" w:rsidRDefault="00527B86" w:rsidP="00527B86">
      <w:pPr>
        <w:tabs>
          <w:tab w:val="left" w:pos="709"/>
        </w:tabs>
        <w:ind w:firstLine="709"/>
        <w:jc w:val="both"/>
        <w:rPr>
          <w:sz w:val="28"/>
          <w:szCs w:val="28"/>
        </w:rPr>
      </w:pPr>
      <w:r w:rsidRPr="00527B86">
        <w:rPr>
          <w:sz w:val="28"/>
          <w:szCs w:val="28"/>
        </w:rPr>
        <w:t>Корректировка плановых расходов по статье на 2024 год относительно предложений предприятия, в сторону снижения составила 180,00 тыс. руб. Результаты расчетов сведены в приложение 2, раздел операционные расходы.</w:t>
      </w:r>
    </w:p>
    <w:p w14:paraId="614C11DD" w14:textId="77777777" w:rsidR="00527B86" w:rsidRPr="00527B86" w:rsidRDefault="00527B86" w:rsidP="00527B86">
      <w:pPr>
        <w:ind w:firstLine="709"/>
        <w:jc w:val="both"/>
        <w:rPr>
          <w:szCs w:val="20"/>
        </w:rPr>
      </w:pPr>
    </w:p>
    <w:p w14:paraId="3E5635E9" w14:textId="77777777" w:rsidR="00527B86" w:rsidRPr="00527B86" w:rsidRDefault="00527B86" w:rsidP="00527B86">
      <w:pPr>
        <w:keepNext/>
        <w:jc w:val="center"/>
        <w:outlineLvl w:val="2"/>
        <w:rPr>
          <w:b/>
          <w:sz w:val="28"/>
          <w:szCs w:val="28"/>
        </w:rPr>
      </w:pPr>
      <w:bookmarkStart w:id="161" w:name="_Toc500928453"/>
      <w:bookmarkStart w:id="162" w:name="_Toc58591010"/>
      <w:r w:rsidRPr="00527B86">
        <w:rPr>
          <w:b/>
          <w:sz w:val="28"/>
          <w:szCs w:val="28"/>
        </w:rPr>
        <w:t>6.7 Расходы на обучение персонала</w:t>
      </w:r>
      <w:bookmarkEnd w:id="161"/>
      <w:bookmarkEnd w:id="162"/>
    </w:p>
    <w:p w14:paraId="0C5EF155" w14:textId="77777777" w:rsidR="00527B86" w:rsidRPr="00527B86" w:rsidRDefault="00527B86" w:rsidP="00527B86">
      <w:pPr>
        <w:ind w:firstLine="709"/>
        <w:jc w:val="both"/>
        <w:rPr>
          <w:sz w:val="28"/>
          <w:szCs w:val="28"/>
        </w:rPr>
      </w:pPr>
    </w:p>
    <w:p w14:paraId="315CFA82" w14:textId="77777777" w:rsidR="00527B86" w:rsidRPr="00527B86" w:rsidRDefault="00527B86" w:rsidP="00527B86">
      <w:pPr>
        <w:ind w:firstLine="709"/>
        <w:jc w:val="both"/>
        <w:rPr>
          <w:sz w:val="28"/>
          <w:szCs w:val="28"/>
        </w:rPr>
      </w:pPr>
      <w:r w:rsidRPr="00527B86">
        <w:rPr>
          <w:sz w:val="28"/>
          <w:szCs w:val="28"/>
        </w:rPr>
        <w:t>Предприятием заявлены расходы по данной статье в сумме 2 126,88 тыс. руб. включающие расходы на обучение и аттестацию персонала предприятия на основании плана обучения, и представленных коммерческих предложений центров обучения (раздел 110).</w:t>
      </w:r>
    </w:p>
    <w:p w14:paraId="570322A5" w14:textId="77777777" w:rsidR="00527B86" w:rsidRPr="00527B86" w:rsidRDefault="00527B86" w:rsidP="00527B86">
      <w:pPr>
        <w:ind w:firstLine="709"/>
        <w:jc w:val="both"/>
        <w:rPr>
          <w:sz w:val="28"/>
          <w:szCs w:val="28"/>
        </w:rPr>
      </w:pPr>
      <w:r w:rsidRPr="00527B86">
        <w:rPr>
          <w:sz w:val="28"/>
          <w:szCs w:val="28"/>
        </w:rPr>
        <w:t>Программа обучения персонала на долгосрочный период 2024-2028 годы не предоставлена. Экспертами расходы на обучение приняты в размере 903,35 тыс. руб. Эксперты скорректировали расходы на обучение персонала исходя из требований периодичности обучения, исключены расходы на обучение, не относящееся к производственной деятельности (данное обучение производится за счет прибыли предприятия).</w:t>
      </w:r>
    </w:p>
    <w:p w14:paraId="2E54F07B" w14:textId="77777777" w:rsidR="00527B86" w:rsidRPr="00527B86" w:rsidRDefault="00527B86" w:rsidP="00527B86">
      <w:pPr>
        <w:ind w:firstLine="709"/>
        <w:jc w:val="both"/>
        <w:rPr>
          <w:sz w:val="28"/>
          <w:szCs w:val="28"/>
        </w:rPr>
      </w:pPr>
      <w:r w:rsidRPr="00527B86">
        <w:rPr>
          <w:sz w:val="28"/>
          <w:szCs w:val="28"/>
        </w:rPr>
        <w:t>- Срок действия удостоверения по пожарной безопасности зависит от рода деятельности. Руководители и специалисты, работающие на пожароопасных предприятиях, проходят обучение ежегодно (нормы ПТМ регламентированы приказом МЧС № 806 от 18.11.2021 г.)</w:t>
      </w:r>
    </w:p>
    <w:p w14:paraId="0B9A5EAD" w14:textId="77777777" w:rsidR="00527B86" w:rsidRPr="00527B86" w:rsidRDefault="00527B86" w:rsidP="00527B86">
      <w:pPr>
        <w:ind w:firstLine="709"/>
        <w:jc w:val="both"/>
        <w:rPr>
          <w:sz w:val="28"/>
          <w:szCs w:val="28"/>
        </w:rPr>
      </w:pPr>
      <w:r w:rsidRPr="00527B86">
        <w:rPr>
          <w:sz w:val="28"/>
          <w:szCs w:val="28"/>
        </w:rPr>
        <w:lastRenderedPageBreak/>
        <w:t>- Порядок обучения по охране труда утвержден постановлением Правительства РФ от 24.12.2021 № 2464. Обучение по охране труда является обязательным для всех работников и руководителей компании. Каждые три года руководители и специалисты компании должны подтверждать знания по охране труда.</w:t>
      </w:r>
    </w:p>
    <w:p w14:paraId="3C2ECAF8" w14:textId="77777777" w:rsidR="00527B86" w:rsidRPr="00527B86" w:rsidRDefault="00527B86" w:rsidP="00527B86">
      <w:pPr>
        <w:ind w:firstLine="709"/>
        <w:jc w:val="both"/>
        <w:rPr>
          <w:sz w:val="28"/>
          <w:szCs w:val="28"/>
        </w:rPr>
      </w:pPr>
      <w:r w:rsidRPr="00527B86">
        <w:rPr>
          <w:sz w:val="28"/>
          <w:szCs w:val="28"/>
        </w:rPr>
        <w:t>- Согласно требованиям Ростехнадзора № 536 от 15.12.2020 г работники, непосредственно связанные с эксплуатацией оборудования под давлением должны иметь соответствующую квалификацию. Периодическую проверку знаний персонала (рабочих), обслуживающего оборудование под давлением, должны проводить не реже одного раза в 12 месяцев.</w:t>
      </w:r>
    </w:p>
    <w:p w14:paraId="6A2D67CE" w14:textId="77777777" w:rsidR="00527B86" w:rsidRPr="00527B86" w:rsidRDefault="00527B86" w:rsidP="00527B86">
      <w:pPr>
        <w:ind w:firstLine="709"/>
        <w:jc w:val="both"/>
        <w:rPr>
          <w:sz w:val="28"/>
          <w:szCs w:val="28"/>
        </w:rPr>
      </w:pPr>
      <w:r w:rsidRPr="00527B86">
        <w:rPr>
          <w:sz w:val="28"/>
          <w:szCs w:val="28"/>
        </w:rPr>
        <w:t>- Приказ Министерства труда и социальной защиты Российской Федерации от 16.11.2020 № 782н «Об утверждении Правил по охране труда при работе на высоте». Периодичность обучения - 1 раз в 5 лет (3 группа по безопасности).</w:t>
      </w:r>
    </w:p>
    <w:p w14:paraId="6AF43043" w14:textId="77777777" w:rsidR="00527B86" w:rsidRPr="00527B86" w:rsidRDefault="00527B86" w:rsidP="00527B86">
      <w:pPr>
        <w:ind w:firstLine="709"/>
        <w:jc w:val="both"/>
        <w:rPr>
          <w:sz w:val="28"/>
          <w:szCs w:val="28"/>
        </w:rPr>
      </w:pPr>
      <w:r w:rsidRPr="00527B86">
        <w:rPr>
          <w:sz w:val="28"/>
          <w:szCs w:val="28"/>
        </w:rPr>
        <w:t>Корректировка плановых расходов по статье на 2024 год относительно предложений предприятия, в сторону снижения составила 1 223,53 тыс. руб., в связи с вышеуказанными причинами. Результаты расчетов сведены в приложение 2, раздел операционные расходы.</w:t>
      </w:r>
    </w:p>
    <w:p w14:paraId="34EC5FCB" w14:textId="77777777" w:rsidR="00527B86" w:rsidRPr="00527B86" w:rsidRDefault="00527B86" w:rsidP="00527B86">
      <w:pPr>
        <w:rPr>
          <w:szCs w:val="20"/>
        </w:rPr>
      </w:pPr>
    </w:p>
    <w:p w14:paraId="6B23C67C" w14:textId="77777777" w:rsidR="00527B86" w:rsidRPr="00527B86" w:rsidRDefault="00527B86" w:rsidP="00527B86">
      <w:pPr>
        <w:keepNext/>
        <w:jc w:val="center"/>
        <w:outlineLvl w:val="2"/>
        <w:rPr>
          <w:b/>
          <w:sz w:val="28"/>
          <w:szCs w:val="28"/>
        </w:rPr>
      </w:pPr>
      <w:bookmarkStart w:id="163" w:name="_Toc500928454"/>
      <w:bookmarkStart w:id="164" w:name="_Toc58591011"/>
      <w:r w:rsidRPr="00527B86">
        <w:rPr>
          <w:b/>
          <w:sz w:val="28"/>
          <w:szCs w:val="28"/>
        </w:rPr>
        <w:t>6.8 Арендная плата</w:t>
      </w:r>
      <w:bookmarkEnd w:id="163"/>
      <w:bookmarkEnd w:id="164"/>
    </w:p>
    <w:p w14:paraId="568277C9" w14:textId="77777777" w:rsidR="00527B86" w:rsidRPr="00527B86" w:rsidRDefault="00527B86" w:rsidP="00527B86">
      <w:pPr>
        <w:tabs>
          <w:tab w:val="left" w:pos="1134"/>
        </w:tabs>
        <w:ind w:firstLine="709"/>
        <w:jc w:val="both"/>
        <w:rPr>
          <w:sz w:val="28"/>
          <w:szCs w:val="28"/>
        </w:rPr>
      </w:pPr>
    </w:p>
    <w:p w14:paraId="663A33DB" w14:textId="77777777" w:rsidR="00527B86" w:rsidRPr="00527B86" w:rsidRDefault="00527B86" w:rsidP="00527B86">
      <w:pPr>
        <w:tabs>
          <w:tab w:val="left" w:pos="1134"/>
        </w:tabs>
        <w:ind w:firstLine="709"/>
        <w:jc w:val="both"/>
        <w:rPr>
          <w:sz w:val="28"/>
          <w:szCs w:val="28"/>
        </w:rPr>
      </w:pPr>
      <w:r w:rsidRPr="00527B86">
        <w:rPr>
          <w:sz w:val="28"/>
          <w:szCs w:val="28"/>
        </w:rPr>
        <w:t>Предприятием заявлены расходы по данной статье 5 704,83 тыс. руб.</w:t>
      </w:r>
    </w:p>
    <w:p w14:paraId="61E45098" w14:textId="77777777" w:rsidR="00527B86" w:rsidRPr="00527B86" w:rsidRDefault="00527B86" w:rsidP="00527B86">
      <w:pPr>
        <w:tabs>
          <w:tab w:val="left" w:pos="1134"/>
        </w:tabs>
        <w:ind w:firstLine="709"/>
        <w:jc w:val="both"/>
        <w:rPr>
          <w:sz w:val="28"/>
          <w:szCs w:val="28"/>
        </w:rPr>
      </w:pPr>
      <w:r w:rsidRPr="00527B86">
        <w:rPr>
          <w:sz w:val="28"/>
          <w:szCs w:val="28"/>
        </w:rPr>
        <w:t xml:space="preserve">В качестве обосновывающих документов представлены (раздел 110): </w:t>
      </w:r>
    </w:p>
    <w:p w14:paraId="0EF4B09D" w14:textId="77777777" w:rsidR="00527B86" w:rsidRPr="00527B86" w:rsidRDefault="00527B86" w:rsidP="00527B86">
      <w:pPr>
        <w:tabs>
          <w:tab w:val="left" w:pos="1134"/>
        </w:tabs>
        <w:ind w:firstLine="709"/>
        <w:jc w:val="both"/>
        <w:rPr>
          <w:sz w:val="28"/>
          <w:szCs w:val="28"/>
        </w:rPr>
      </w:pPr>
      <w:r w:rsidRPr="00527B86">
        <w:rPr>
          <w:sz w:val="28"/>
          <w:szCs w:val="28"/>
        </w:rPr>
        <w:t>- расчет расходов на арендную плату на 2024 год;</w:t>
      </w:r>
    </w:p>
    <w:p w14:paraId="5C281EE5" w14:textId="77777777" w:rsidR="00527B86" w:rsidRPr="00527B86" w:rsidRDefault="00527B86" w:rsidP="00527B86">
      <w:pPr>
        <w:tabs>
          <w:tab w:val="left" w:pos="1134"/>
        </w:tabs>
        <w:ind w:firstLine="709"/>
        <w:jc w:val="both"/>
        <w:rPr>
          <w:sz w:val="28"/>
          <w:szCs w:val="28"/>
        </w:rPr>
      </w:pPr>
      <w:r w:rsidRPr="00527B86">
        <w:rPr>
          <w:sz w:val="28"/>
          <w:szCs w:val="28"/>
        </w:rPr>
        <w:t>- пояснительная записка по статье затрат «Аренда помещений»;</w:t>
      </w:r>
    </w:p>
    <w:p w14:paraId="0A362950" w14:textId="77777777" w:rsidR="00527B86" w:rsidRPr="00527B86" w:rsidRDefault="00527B86" w:rsidP="00527B86">
      <w:pPr>
        <w:tabs>
          <w:tab w:val="left" w:pos="1134"/>
        </w:tabs>
        <w:ind w:firstLine="709"/>
        <w:jc w:val="both"/>
        <w:rPr>
          <w:sz w:val="28"/>
          <w:szCs w:val="28"/>
        </w:rPr>
      </w:pPr>
      <w:r w:rsidRPr="00527B86">
        <w:rPr>
          <w:sz w:val="28"/>
          <w:szCs w:val="28"/>
        </w:rPr>
        <w:t>- расчет расходов на аренду офиса, помещений на 2024 год;</w:t>
      </w:r>
    </w:p>
    <w:p w14:paraId="5ADB87AD" w14:textId="77777777" w:rsidR="00527B86" w:rsidRPr="00527B86" w:rsidRDefault="00527B86" w:rsidP="00527B86">
      <w:pPr>
        <w:tabs>
          <w:tab w:val="left" w:pos="1134"/>
        </w:tabs>
        <w:ind w:firstLine="709"/>
        <w:jc w:val="both"/>
        <w:rPr>
          <w:sz w:val="28"/>
          <w:szCs w:val="28"/>
        </w:rPr>
      </w:pPr>
      <w:r w:rsidRPr="00527B86">
        <w:rPr>
          <w:sz w:val="28"/>
          <w:szCs w:val="28"/>
        </w:rPr>
        <w:t>- расчет расходов на аренду стояночных мест на 2024 год;</w:t>
      </w:r>
    </w:p>
    <w:p w14:paraId="32F0D8BB" w14:textId="77777777" w:rsidR="00527B86" w:rsidRPr="00527B86" w:rsidRDefault="00527B86" w:rsidP="00527B86">
      <w:pPr>
        <w:tabs>
          <w:tab w:val="left" w:pos="1134"/>
        </w:tabs>
        <w:ind w:firstLine="709"/>
        <w:jc w:val="both"/>
        <w:rPr>
          <w:sz w:val="28"/>
          <w:szCs w:val="28"/>
        </w:rPr>
      </w:pPr>
      <w:r w:rsidRPr="00527B86">
        <w:rPr>
          <w:sz w:val="28"/>
          <w:szCs w:val="28"/>
        </w:rPr>
        <w:t>- договоры на субаренду нежилых помещений, строений № СА-04/2021 от 01.12.2021, № СА-03/2021 от 26.11.2021 с ООО «Инвестпроект»;</w:t>
      </w:r>
    </w:p>
    <w:p w14:paraId="5CB75274" w14:textId="77777777" w:rsidR="00527B86" w:rsidRPr="00527B86" w:rsidRDefault="00527B86" w:rsidP="00527B86">
      <w:pPr>
        <w:tabs>
          <w:tab w:val="left" w:pos="1134"/>
        </w:tabs>
        <w:ind w:firstLine="709"/>
        <w:jc w:val="both"/>
        <w:rPr>
          <w:sz w:val="28"/>
          <w:szCs w:val="28"/>
        </w:rPr>
      </w:pPr>
      <w:r w:rsidRPr="00527B86">
        <w:rPr>
          <w:sz w:val="28"/>
          <w:szCs w:val="28"/>
        </w:rPr>
        <w:t>- расчет расходов на аренду автотранспорта на 2024 год, с приложением договоров аренды;</w:t>
      </w:r>
    </w:p>
    <w:p w14:paraId="7FE301C8" w14:textId="77777777" w:rsidR="00527B86" w:rsidRPr="00527B86" w:rsidRDefault="00527B86" w:rsidP="00527B86">
      <w:pPr>
        <w:tabs>
          <w:tab w:val="left" w:pos="1134"/>
        </w:tabs>
        <w:ind w:firstLine="709"/>
        <w:jc w:val="both"/>
        <w:rPr>
          <w:sz w:val="28"/>
          <w:szCs w:val="28"/>
        </w:rPr>
      </w:pPr>
      <w:r w:rsidRPr="00527B86">
        <w:rPr>
          <w:sz w:val="28"/>
          <w:szCs w:val="28"/>
        </w:rPr>
        <w:t>- пояснительная записка по статье затрат «Аренда транспортных средств».</w:t>
      </w:r>
    </w:p>
    <w:p w14:paraId="42C84719" w14:textId="77777777" w:rsidR="00527B86" w:rsidRPr="00527B86" w:rsidRDefault="00527B86" w:rsidP="00527B86">
      <w:pPr>
        <w:tabs>
          <w:tab w:val="left" w:pos="1134"/>
        </w:tabs>
        <w:ind w:firstLine="709"/>
        <w:jc w:val="both"/>
        <w:rPr>
          <w:sz w:val="28"/>
          <w:szCs w:val="28"/>
        </w:rPr>
      </w:pPr>
      <w:r w:rsidRPr="00527B86">
        <w:rPr>
          <w:sz w:val="28"/>
          <w:szCs w:val="28"/>
        </w:rPr>
        <w:t>В соответствии с п. 45 Основ ценообразования в сфере теплоснабжения, утвержденных Постановлением Правительства РФ от 22.10.2012 № 1075, арендная плата включается в состав необходимой валовой выручки в размере, не превышающем экономически обоснованный уровень. При этом экономически обоснованный уровень арендной платы определяется исходя из принципа возмещения арендодателю амортизации, налогов на имущество и землю и других установленных законодательством РФ обязательных платежей, связанных с владением имуществом, переданным в аренду.</w:t>
      </w:r>
    </w:p>
    <w:p w14:paraId="185C6439" w14:textId="77777777" w:rsidR="00527B86" w:rsidRPr="00527B86" w:rsidRDefault="00527B86" w:rsidP="00527B86">
      <w:pPr>
        <w:tabs>
          <w:tab w:val="left" w:pos="1134"/>
        </w:tabs>
        <w:ind w:firstLine="709"/>
        <w:jc w:val="both"/>
        <w:rPr>
          <w:sz w:val="28"/>
          <w:szCs w:val="28"/>
        </w:rPr>
      </w:pPr>
      <w:r w:rsidRPr="00527B86">
        <w:rPr>
          <w:sz w:val="28"/>
          <w:szCs w:val="28"/>
        </w:rPr>
        <w:t xml:space="preserve">Экспертами принимаются расходы на аренду нежилых помещений в размере 2 701,86 тыс. руб., согласно предложению предприятия. Аренда принята по представленным (действующим) договорам аренды общехозяйственных помещений с учетом доли, относимой на тепловую энергию, согласно проценту распределения затрат по видам деятельности 19,7 %. </w:t>
      </w:r>
    </w:p>
    <w:p w14:paraId="2B7DA5E4" w14:textId="77777777" w:rsidR="00527B86" w:rsidRPr="00527B86" w:rsidRDefault="00527B86" w:rsidP="00527B86">
      <w:pPr>
        <w:tabs>
          <w:tab w:val="left" w:pos="709"/>
        </w:tabs>
        <w:ind w:firstLine="709"/>
        <w:jc w:val="both"/>
        <w:rPr>
          <w:sz w:val="28"/>
          <w:szCs w:val="28"/>
        </w:rPr>
      </w:pPr>
      <w:r w:rsidRPr="00527B86">
        <w:rPr>
          <w:sz w:val="28"/>
          <w:szCs w:val="28"/>
        </w:rPr>
        <w:lastRenderedPageBreak/>
        <w:t xml:space="preserve">Расходы по аренде автотранспорта принимаются в размере 2 714,89 тыс. руб., исключены затраты на аренду погрузчика </w:t>
      </w:r>
      <w:r w:rsidRPr="00527B86">
        <w:rPr>
          <w:sz w:val="28"/>
          <w:szCs w:val="28"/>
          <w:lang w:val="en-US"/>
        </w:rPr>
        <w:t>Shantui</w:t>
      </w:r>
      <w:r w:rsidRPr="00527B86">
        <w:rPr>
          <w:sz w:val="28"/>
          <w:szCs w:val="28"/>
        </w:rPr>
        <w:t xml:space="preserve"> </w:t>
      </w:r>
      <w:r w:rsidRPr="00527B86">
        <w:rPr>
          <w:sz w:val="28"/>
          <w:szCs w:val="28"/>
          <w:lang w:val="en-US"/>
        </w:rPr>
        <w:t>SL</w:t>
      </w:r>
      <w:r w:rsidRPr="00527B86">
        <w:rPr>
          <w:sz w:val="28"/>
          <w:szCs w:val="28"/>
        </w:rPr>
        <w:t xml:space="preserve"> 30</w:t>
      </w:r>
      <w:r w:rsidRPr="00527B86">
        <w:rPr>
          <w:sz w:val="28"/>
          <w:szCs w:val="28"/>
          <w:lang w:val="en-US"/>
        </w:rPr>
        <w:t>W</w:t>
      </w:r>
      <w:r w:rsidRPr="00527B86">
        <w:rPr>
          <w:sz w:val="28"/>
          <w:szCs w:val="28"/>
        </w:rPr>
        <w:t xml:space="preserve"> в сумме 288,02, в связи с тем, что погрузчик данной модели заявлен к приобретению в 2025 году в мероприятиях инвестиционной программы, утвержденной постановлением РЭК Кузбасса №234 от 03.11.2023 года.</w:t>
      </w:r>
    </w:p>
    <w:p w14:paraId="0E51E4BD" w14:textId="77777777" w:rsidR="00527B86" w:rsidRPr="00527B86" w:rsidRDefault="00527B86" w:rsidP="00527B86">
      <w:pPr>
        <w:tabs>
          <w:tab w:val="left" w:pos="709"/>
        </w:tabs>
        <w:ind w:firstLine="709"/>
        <w:jc w:val="both"/>
        <w:rPr>
          <w:sz w:val="28"/>
          <w:szCs w:val="28"/>
        </w:rPr>
      </w:pPr>
      <w:r w:rsidRPr="00527B86">
        <w:rPr>
          <w:sz w:val="28"/>
          <w:szCs w:val="28"/>
        </w:rPr>
        <w:t xml:space="preserve">Корректировка плановых расходов по статье на 2024 год относительно предложений предприятия, в сторону снижения составила 288,02 тыс. руб., по вышеуказанным причинам. </w:t>
      </w:r>
    </w:p>
    <w:p w14:paraId="76C0D004" w14:textId="77777777" w:rsidR="00527B86" w:rsidRPr="00527B86" w:rsidRDefault="00527B86" w:rsidP="00527B86">
      <w:pPr>
        <w:rPr>
          <w:sz w:val="28"/>
          <w:szCs w:val="28"/>
        </w:rPr>
      </w:pPr>
    </w:p>
    <w:p w14:paraId="5DF933D8" w14:textId="77777777" w:rsidR="00527B86" w:rsidRPr="00527B86" w:rsidRDefault="00527B86" w:rsidP="00527B86">
      <w:pPr>
        <w:keepNext/>
        <w:jc w:val="center"/>
        <w:outlineLvl w:val="2"/>
        <w:rPr>
          <w:b/>
          <w:sz w:val="28"/>
          <w:szCs w:val="28"/>
        </w:rPr>
      </w:pPr>
      <w:bookmarkStart w:id="165" w:name="_Toc500928455"/>
      <w:bookmarkStart w:id="166" w:name="_Toc58591012"/>
      <w:r w:rsidRPr="00527B86">
        <w:rPr>
          <w:b/>
          <w:sz w:val="28"/>
          <w:szCs w:val="28"/>
        </w:rPr>
        <w:t>6.9 Другие расходы, связанные с производством и</w:t>
      </w:r>
      <w:bookmarkEnd w:id="165"/>
      <w:bookmarkEnd w:id="166"/>
    </w:p>
    <w:p w14:paraId="3C46D231" w14:textId="77777777" w:rsidR="00527B86" w:rsidRPr="00527B86" w:rsidRDefault="00527B86" w:rsidP="00527B86">
      <w:pPr>
        <w:keepNext/>
        <w:jc w:val="center"/>
        <w:outlineLvl w:val="2"/>
        <w:rPr>
          <w:b/>
          <w:sz w:val="28"/>
          <w:szCs w:val="28"/>
        </w:rPr>
      </w:pPr>
      <w:bookmarkStart w:id="167" w:name="_Toc500928456"/>
      <w:bookmarkStart w:id="168" w:name="_Toc58591013"/>
      <w:r w:rsidRPr="00527B86">
        <w:rPr>
          <w:b/>
          <w:sz w:val="28"/>
          <w:szCs w:val="28"/>
        </w:rPr>
        <w:t>(или) реализацией продукции</w:t>
      </w:r>
      <w:bookmarkEnd w:id="167"/>
      <w:bookmarkEnd w:id="168"/>
    </w:p>
    <w:p w14:paraId="03FA6AC9" w14:textId="77777777" w:rsidR="00527B86" w:rsidRPr="00527B86" w:rsidRDefault="00527B86" w:rsidP="00527B86">
      <w:pPr>
        <w:tabs>
          <w:tab w:val="left" w:pos="426"/>
        </w:tabs>
        <w:jc w:val="both"/>
        <w:rPr>
          <w:sz w:val="28"/>
          <w:szCs w:val="28"/>
        </w:rPr>
      </w:pPr>
      <w:r w:rsidRPr="00527B86">
        <w:rPr>
          <w:sz w:val="28"/>
          <w:szCs w:val="28"/>
        </w:rPr>
        <w:tab/>
      </w:r>
      <w:r w:rsidRPr="00527B86">
        <w:rPr>
          <w:sz w:val="28"/>
          <w:szCs w:val="28"/>
        </w:rPr>
        <w:tab/>
      </w:r>
    </w:p>
    <w:p w14:paraId="38DF5159" w14:textId="77777777" w:rsidR="00527B86" w:rsidRPr="00527B86" w:rsidRDefault="00527B86" w:rsidP="00527B86">
      <w:pPr>
        <w:tabs>
          <w:tab w:val="left" w:pos="426"/>
        </w:tabs>
        <w:jc w:val="both"/>
        <w:rPr>
          <w:sz w:val="28"/>
          <w:szCs w:val="28"/>
        </w:rPr>
      </w:pPr>
      <w:r w:rsidRPr="00527B86">
        <w:rPr>
          <w:sz w:val="28"/>
          <w:szCs w:val="28"/>
        </w:rPr>
        <w:tab/>
      </w:r>
      <w:r w:rsidRPr="00527B86">
        <w:rPr>
          <w:sz w:val="28"/>
          <w:szCs w:val="28"/>
        </w:rPr>
        <w:tab/>
        <w:t>Предприятием заявлены расходы по статье в сумме 13 281,43 тыс. руб., включающие в себя: услуги банка – 1 554,54 тыс. руб., почтовые расходы – 91,24 тыс. руб., расходы на охрану труда – 5 310,41 тыс. руб., пожарная безопасность – 320,30 тыс. руб., расходы на ОСАГО И КАСКО – 209,48 тыс. руб., ремонт и обслуживание автомобилей – 1211,76 тыс. руб., расходы на периодические издания и техническую литературу – 110,37 тыс. руб., прочие работы и услуги – 4 473,33 тыс. руб. ( разделы 111- 136)</w:t>
      </w:r>
    </w:p>
    <w:p w14:paraId="6A40A33D" w14:textId="77777777" w:rsidR="00527B86" w:rsidRPr="00527B86" w:rsidRDefault="00527B86" w:rsidP="00527B86">
      <w:pPr>
        <w:tabs>
          <w:tab w:val="left" w:pos="709"/>
        </w:tabs>
        <w:ind w:firstLine="709"/>
        <w:jc w:val="both"/>
        <w:rPr>
          <w:sz w:val="28"/>
          <w:szCs w:val="28"/>
        </w:rPr>
      </w:pPr>
      <w:r w:rsidRPr="00527B86">
        <w:rPr>
          <w:sz w:val="28"/>
          <w:szCs w:val="28"/>
        </w:rPr>
        <w:t>Эксперты проанализировали заявленные статьи затрат. Данные сведены в таблицу 5.</w:t>
      </w:r>
    </w:p>
    <w:p w14:paraId="4CC3482E" w14:textId="77777777" w:rsidR="00527B86" w:rsidRPr="00527B86" w:rsidRDefault="00527B86" w:rsidP="00527B86">
      <w:pPr>
        <w:tabs>
          <w:tab w:val="left" w:pos="709"/>
        </w:tabs>
        <w:ind w:firstLine="709"/>
        <w:jc w:val="right"/>
        <w:rPr>
          <w:sz w:val="28"/>
          <w:szCs w:val="28"/>
        </w:rPr>
      </w:pPr>
      <w:r w:rsidRPr="00527B86">
        <w:rPr>
          <w:sz w:val="28"/>
          <w:szCs w:val="28"/>
        </w:rPr>
        <w:t>Таблица 5</w:t>
      </w:r>
    </w:p>
    <w:tbl>
      <w:tblPr>
        <w:tblStyle w:val="780"/>
        <w:tblW w:w="0" w:type="auto"/>
        <w:tblLook w:val="04A0" w:firstRow="1" w:lastRow="0" w:firstColumn="1" w:lastColumn="0" w:noHBand="0" w:noVBand="1"/>
      </w:tblPr>
      <w:tblGrid>
        <w:gridCol w:w="562"/>
        <w:gridCol w:w="2833"/>
        <w:gridCol w:w="1560"/>
        <w:gridCol w:w="1498"/>
        <w:gridCol w:w="3458"/>
      </w:tblGrid>
      <w:tr w:rsidR="00527B86" w:rsidRPr="00527B86" w14:paraId="66FFACFD" w14:textId="77777777" w:rsidTr="00DD090C">
        <w:tc>
          <w:tcPr>
            <w:tcW w:w="562" w:type="dxa"/>
            <w:vAlign w:val="center"/>
          </w:tcPr>
          <w:p w14:paraId="7AB4F190" w14:textId="77777777" w:rsidR="00527B86" w:rsidRPr="00527B86" w:rsidRDefault="00527B86" w:rsidP="00527B86">
            <w:pPr>
              <w:jc w:val="center"/>
              <w:rPr>
                <w:sz w:val="22"/>
                <w:szCs w:val="22"/>
              </w:rPr>
            </w:pPr>
            <w:r w:rsidRPr="00527B86">
              <w:rPr>
                <w:sz w:val="22"/>
                <w:szCs w:val="22"/>
              </w:rPr>
              <w:t>№ п/п</w:t>
            </w:r>
          </w:p>
        </w:tc>
        <w:tc>
          <w:tcPr>
            <w:tcW w:w="2835" w:type="dxa"/>
            <w:vAlign w:val="center"/>
          </w:tcPr>
          <w:p w14:paraId="0AA40DE3" w14:textId="77777777" w:rsidR="00527B86" w:rsidRPr="00527B86" w:rsidRDefault="00527B86" w:rsidP="00527B86">
            <w:pPr>
              <w:jc w:val="center"/>
              <w:rPr>
                <w:sz w:val="22"/>
                <w:szCs w:val="22"/>
              </w:rPr>
            </w:pPr>
            <w:r w:rsidRPr="00527B86">
              <w:rPr>
                <w:sz w:val="22"/>
                <w:szCs w:val="22"/>
              </w:rPr>
              <w:t>Наименование затрат</w:t>
            </w:r>
          </w:p>
        </w:tc>
        <w:tc>
          <w:tcPr>
            <w:tcW w:w="1560" w:type="dxa"/>
            <w:vAlign w:val="center"/>
          </w:tcPr>
          <w:p w14:paraId="52B57895" w14:textId="77777777" w:rsidR="00527B86" w:rsidRPr="00527B86" w:rsidRDefault="00527B86" w:rsidP="00527B86">
            <w:pPr>
              <w:jc w:val="center"/>
              <w:rPr>
                <w:sz w:val="22"/>
                <w:szCs w:val="22"/>
              </w:rPr>
            </w:pPr>
            <w:r w:rsidRPr="00527B86">
              <w:rPr>
                <w:sz w:val="22"/>
                <w:szCs w:val="22"/>
              </w:rPr>
              <w:t xml:space="preserve">Предложение предприятия на 2024 </w:t>
            </w:r>
            <w:r w:rsidRPr="00527B86">
              <w:rPr>
                <w:sz w:val="22"/>
                <w:szCs w:val="22"/>
              </w:rPr>
              <w:br/>
              <w:t>(тыс. руб.)</w:t>
            </w:r>
          </w:p>
        </w:tc>
        <w:tc>
          <w:tcPr>
            <w:tcW w:w="1493" w:type="dxa"/>
            <w:vAlign w:val="center"/>
          </w:tcPr>
          <w:p w14:paraId="16DFD209" w14:textId="77777777" w:rsidR="00527B86" w:rsidRPr="00527B86" w:rsidRDefault="00527B86" w:rsidP="00527B86">
            <w:pPr>
              <w:jc w:val="center"/>
              <w:rPr>
                <w:sz w:val="22"/>
                <w:szCs w:val="22"/>
              </w:rPr>
            </w:pPr>
            <w:r w:rsidRPr="00527B86">
              <w:rPr>
                <w:sz w:val="22"/>
                <w:szCs w:val="22"/>
              </w:rPr>
              <w:t>Предложение экспертов на 2024</w:t>
            </w:r>
          </w:p>
        </w:tc>
        <w:tc>
          <w:tcPr>
            <w:tcW w:w="3461" w:type="dxa"/>
            <w:vAlign w:val="center"/>
          </w:tcPr>
          <w:p w14:paraId="238957F2" w14:textId="77777777" w:rsidR="00527B86" w:rsidRPr="00527B86" w:rsidRDefault="00527B86" w:rsidP="00527B86">
            <w:pPr>
              <w:jc w:val="center"/>
              <w:rPr>
                <w:sz w:val="22"/>
                <w:szCs w:val="22"/>
              </w:rPr>
            </w:pPr>
            <w:r w:rsidRPr="00527B86">
              <w:rPr>
                <w:sz w:val="22"/>
                <w:szCs w:val="22"/>
              </w:rPr>
              <w:t>Обоснование</w:t>
            </w:r>
          </w:p>
        </w:tc>
      </w:tr>
      <w:tr w:rsidR="00527B86" w:rsidRPr="00527B86" w14:paraId="3BBD549B" w14:textId="77777777" w:rsidTr="00DD090C">
        <w:tc>
          <w:tcPr>
            <w:tcW w:w="562" w:type="dxa"/>
            <w:vAlign w:val="center"/>
          </w:tcPr>
          <w:p w14:paraId="799C4A16" w14:textId="77777777" w:rsidR="00527B86" w:rsidRPr="00527B86" w:rsidRDefault="00527B86" w:rsidP="00527B86">
            <w:pPr>
              <w:jc w:val="center"/>
              <w:rPr>
                <w:sz w:val="22"/>
                <w:szCs w:val="22"/>
              </w:rPr>
            </w:pPr>
            <w:r w:rsidRPr="00527B86">
              <w:rPr>
                <w:sz w:val="22"/>
                <w:szCs w:val="22"/>
              </w:rPr>
              <w:t>1</w:t>
            </w:r>
          </w:p>
        </w:tc>
        <w:tc>
          <w:tcPr>
            <w:tcW w:w="2835" w:type="dxa"/>
            <w:vAlign w:val="center"/>
          </w:tcPr>
          <w:p w14:paraId="7BD32892" w14:textId="77777777" w:rsidR="00527B86" w:rsidRPr="00527B86" w:rsidRDefault="00527B86" w:rsidP="00527B86">
            <w:pPr>
              <w:rPr>
                <w:sz w:val="22"/>
                <w:szCs w:val="22"/>
              </w:rPr>
            </w:pPr>
            <w:r w:rsidRPr="00527B86">
              <w:rPr>
                <w:sz w:val="22"/>
                <w:szCs w:val="22"/>
              </w:rPr>
              <w:t>Услуги банков</w:t>
            </w:r>
          </w:p>
        </w:tc>
        <w:tc>
          <w:tcPr>
            <w:tcW w:w="1560" w:type="dxa"/>
            <w:vAlign w:val="center"/>
          </w:tcPr>
          <w:p w14:paraId="6EC86F88" w14:textId="77777777" w:rsidR="00527B86" w:rsidRPr="00527B86" w:rsidRDefault="00527B86" w:rsidP="00527B86">
            <w:pPr>
              <w:jc w:val="center"/>
              <w:rPr>
                <w:sz w:val="22"/>
                <w:szCs w:val="22"/>
              </w:rPr>
            </w:pPr>
            <w:r w:rsidRPr="00527B86">
              <w:rPr>
                <w:sz w:val="22"/>
                <w:szCs w:val="22"/>
              </w:rPr>
              <w:t>1 554,54</w:t>
            </w:r>
          </w:p>
        </w:tc>
        <w:tc>
          <w:tcPr>
            <w:tcW w:w="1493" w:type="dxa"/>
            <w:vAlign w:val="center"/>
          </w:tcPr>
          <w:p w14:paraId="1A6BB669" w14:textId="77777777" w:rsidR="00527B86" w:rsidRPr="00527B86" w:rsidRDefault="00527B86" w:rsidP="00527B86">
            <w:pPr>
              <w:jc w:val="center"/>
              <w:rPr>
                <w:sz w:val="22"/>
                <w:szCs w:val="22"/>
              </w:rPr>
            </w:pPr>
            <w:r w:rsidRPr="00527B86">
              <w:rPr>
                <w:sz w:val="22"/>
                <w:szCs w:val="22"/>
              </w:rPr>
              <w:t>234,19</w:t>
            </w:r>
          </w:p>
        </w:tc>
        <w:tc>
          <w:tcPr>
            <w:tcW w:w="3461" w:type="dxa"/>
            <w:vAlign w:val="center"/>
          </w:tcPr>
          <w:p w14:paraId="31419351" w14:textId="77777777" w:rsidR="00527B86" w:rsidRPr="00527B86" w:rsidRDefault="00527B86" w:rsidP="00527B86">
            <w:pPr>
              <w:rPr>
                <w:sz w:val="22"/>
                <w:szCs w:val="22"/>
              </w:rPr>
            </w:pPr>
            <w:r w:rsidRPr="00527B86">
              <w:rPr>
                <w:sz w:val="22"/>
                <w:szCs w:val="22"/>
              </w:rPr>
              <w:t>Расходы приняты согласно расчету, представленному предприятием, за исключением оплаты эквайринга и комиссии за услуги по переводу денежных средств физ. Лиц в валюте РФ (биллинг) согласно п. 31(1) Основ ценообразования, «не допускается включение в состав экономически обоснованных расходов регулируемых организаций расходов потребителей коммунальных услуг на платежные услуги, оказываемые банками и иными организациями в соответствии с законодательством Российской Федерации, при внесении такими потребителями платы за коммунальные услуги» .</w:t>
            </w:r>
          </w:p>
        </w:tc>
      </w:tr>
      <w:tr w:rsidR="00527B86" w:rsidRPr="00527B86" w14:paraId="2E2C329B" w14:textId="77777777" w:rsidTr="00DD090C">
        <w:tc>
          <w:tcPr>
            <w:tcW w:w="562" w:type="dxa"/>
            <w:vAlign w:val="center"/>
          </w:tcPr>
          <w:p w14:paraId="69639167" w14:textId="77777777" w:rsidR="00527B86" w:rsidRPr="00527B86" w:rsidRDefault="00527B86" w:rsidP="00527B86">
            <w:pPr>
              <w:jc w:val="center"/>
              <w:rPr>
                <w:sz w:val="22"/>
                <w:szCs w:val="22"/>
              </w:rPr>
            </w:pPr>
            <w:r w:rsidRPr="00527B86">
              <w:rPr>
                <w:sz w:val="22"/>
                <w:szCs w:val="22"/>
              </w:rPr>
              <w:t>2</w:t>
            </w:r>
          </w:p>
        </w:tc>
        <w:tc>
          <w:tcPr>
            <w:tcW w:w="2835" w:type="dxa"/>
            <w:vAlign w:val="center"/>
          </w:tcPr>
          <w:p w14:paraId="2BCE071E" w14:textId="77777777" w:rsidR="00527B86" w:rsidRPr="00527B86" w:rsidRDefault="00527B86" w:rsidP="00527B86">
            <w:pPr>
              <w:rPr>
                <w:sz w:val="22"/>
                <w:szCs w:val="22"/>
              </w:rPr>
            </w:pPr>
            <w:r w:rsidRPr="00527B86">
              <w:rPr>
                <w:sz w:val="22"/>
                <w:szCs w:val="22"/>
              </w:rPr>
              <w:t>Почтовые расходы</w:t>
            </w:r>
          </w:p>
        </w:tc>
        <w:tc>
          <w:tcPr>
            <w:tcW w:w="1560" w:type="dxa"/>
            <w:vAlign w:val="center"/>
          </w:tcPr>
          <w:p w14:paraId="19F3D68D" w14:textId="77777777" w:rsidR="00527B86" w:rsidRPr="00527B86" w:rsidRDefault="00527B86" w:rsidP="00527B86">
            <w:pPr>
              <w:jc w:val="center"/>
              <w:rPr>
                <w:sz w:val="22"/>
                <w:szCs w:val="22"/>
              </w:rPr>
            </w:pPr>
            <w:r w:rsidRPr="00527B86">
              <w:rPr>
                <w:sz w:val="22"/>
                <w:szCs w:val="22"/>
              </w:rPr>
              <w:t>91,24</w:t>
            </w:r>
          </w:p>
        </w:tc>
        <w:tc>
          <w:tcPr>
            <w:tcW w:w="1493" w:type="dxa"/>
            <w:vAlign w:val="center"/>
          </w:tcPr>
          <w:p w14:paraId="3A7AB218" w14:textId="77777777" w:rsidR="00527B86" w:rsidRPr="00527B86" w:rsidRDefault="00527B86" w:rsidP="00527B86">
            <w:pPr>
              <w:jc w:val="center"/>
              <w:rPr>
                <w:sz w:val="22"/>
                <w:szCs w:val="22"/>
              </w:rPr>
            </w:pPr>
            <w:r w:rsidRPr="00527B86">
              <w:rPr>
                <w:sz w:val="22"/>
                <w:szCs w:val="22"/>
              </w:rPr>
              <w:t>60,66</w:t>
            </w:r>
          </w:p>
        </w:tc>
        <w:tc>
          <w:tcPr>
            <w:tcW w:w="3461" w:type="dxa"/>
            <w:vAlign w:val="center"/>
          </w:tcPr>
          <w:p w14:paraId="100F1884" w14:textId="77777777" w:rsidR="00527B86" w:rsidRPr="00527B86" w:rsidRDefault="00527B86" w:rsidP="00527B86">
            <w:pPr>
              <w:rPr>
                <w:sz w:val="22"/>
                <w:szCs w:val="22"/>
              </w:rPr>
            </w:pPr>
            <w:r w:rsidRPr="00527B86">
              <w:rPr>
                <w:sz w:val="22"/>
                <w:szCs w:val="22"/>
              </w:rPr>
              <w:t>Затраты приняты исходя из факта 2022 года с учетом ИПЦ на 2023 и 2024 по прогнозу Минэкономразвития РФ от 22.09.2023</w:t>
            </w:r>
          </w:p>
        </w:tc>
      </w:tr>
      <w:tr w:rsidR="00527B86" w:rsidRPr="00527B86" w14:paraId="368108E2" w14:textId="77777777" w:rsidTr="00DD090C">
        <w:tc>
          <w:tcPr>
            <w:tcW w:w="562" w:type="dxa"/>
            <w:vAlign w:val="center"/>
          </w:tcPr>
          <w:p w14:paraId="709E360D" w14:textId="77777777" w:rsidR="00527B86" w:rsidRPr="00527B86" w:rsidRDefault="00527B86" w:rsidP="00527B86">
            <w:pPr>
              <w:jc w:val="center"/>
              <w:rPr>
                <w:sz w:val="22"/>
                <w:szCs w:val="22"/>
              </w:rPr>
            </w:pPr>
            <w:r w:rsidRPr="00527B86">
              <w:rPr>
                <w:sz w:val="22"/>
                <w:szCs w:val="22"/>
              </w:rPr>
              <w:lastRenderedPageBreak/>
              <w:t>3</w:t>
            </w:r>
          </w:p>
        </w:tc>
        <w:tc>
          <w:tcPr>
            <w:tcW w:w="2835" w:type="dxa"/>
            <w:vAlign w:val="center"/>
          </w:tcPr>
          <w:p w14:paraId="008C9773" w14:textId="77777777" w:rsidR="00527B86" w:rsidRPr="00527B86" w:rsidRDefault="00527B86" w:rsidP="00527B86">
            <w:pPr>
              <w:rPr>
                <w:sz w:val="22"/>
                <w:szCs w:val="22"/>
              </w:rPr>
            </w:pPr>
            <w:r w:rsidRPr="00527B86">
              <w:rPr>
                <w:sz w:val="22"/>
                <w:szCs w:val="22"/>
              </w:rPr>
              <w:t>Расходы на охрану труда (компенсация за молоко, дезинсекция и дератизация, медицинские осмотры, предрейсовый осмотр водителей, испытание диэлектрических СИЗ, СОУТ, проведение лабораторных исследований и измерений на рабочих местах, дополнительное страхование от н/сл, смывающие и обеззараживающие СИЗ, спец.одежда и другие СИЗ, прочие материалы по охране труда)</w:t>
            </w:r>
          </w:p>
        </w:tc>
        <w:tc>
          <w:tcPr>
            <w:tcW w:w="1560" w:type="dxa"/>
            <w:vAlign w:val="center"/>
          </w:tcPr>
          <w:p w14:paraId="2C9ABAAB" w14:textId="77777777" w:rsidR="00527B86" w:rsidRPr="00527B86" w:rsidRDefault="00527B86" w:rsidP="00527B86">
            <w:pPr>
              <w:jc w:val="center"/>
              <w:rPr>
                <w:sz w:val="22"/>
                <w:szCs w:val="22"/>
              </w:rPr>
            </w:pPr>
            <w:r w:rsidRPr="00527B86">
              <w:rPr>
                <w:sz w:val="22"/>
                <w:szCs w:val="22"/>
              </w:rPr>
              <w:t>5 310,41</w:t>
            </w:r>
          </w:p>
        </w:tc>
        <w:tc>
          <w:tcPr>
            <w:tcW w:w="1493" w:type="dxa"/>
            <w:vAlign w:val="center"/>
          </w:tcPr>
          <w:p w14:paraId="46F80C30" w14:textId="77777777" w:rsidR="00527B86" w:rsidRPr="00527B86" w:rsidRDefault="00527B86" w:rsidP="00527B86">
            <w:pPr>
              <w:jc w:val="center"/>
              <w:rPr>
                <w:sz w:val="22"/>
                <w:szCs w:val="22"/>
              </w:rPr>
            </w:pPr>
            <w:r w:rsidRPr="00527B86">
              <w:rPr>
                <w:sz w:val="22"/>
                <w:szCs w:val="22"/>
              </w:rPr>
              <w:t>4 984,41</w:t>
            </w:r>
          </w:p>
        </w:tc>
        <w:tc>
          <w:tcPr>
            <w:tcW w:w="3461" w:type="dxa"/>
            <w:vAlign w:val="center"/>
          </w:tcPr>
          <w:p w14:paraId="34F85927" w14:textId="77777777" w:rsidR="00527B86" w:rsidRPr="00527B86" w:rsidRDefault="00527B86" w:rsidP="00527B86">
            <w:pPr>
              <w:rPr>
                <w:sz w:val="22"/>
                <w:szCs w:val="22"/>
              </w:rPr>
            </w:pPr>
            <w:r w:rsidRPr="00527B86">
              <w:rPr>
                <w:sz w:val="22"/>
                <w:szCs w:val="22"/>
              </w:rPr>
              <w:t>Расходы на охрану труда приняты согласно предложению предприятия, за исключением затрат на дополнительное страхование от несчастных случаев сотрудников предприятия в размере 326,14 тыс. руб.</w:t>
            </w:r>
          </w:p>
        </w:tc>
      </w:tr>
      <w:tr w:rsidR="00527B86" w:rsidRPr="00527B86" w14:paraId="03758532" w14:textId="77777777" w:rsidTr="00DD090C">
        <w:tc>
          <w:tcPr>
            <w:tcW w:w="562" w:type="dxa"/>
            <w:vAlign w:val="center"/>
          </w:tcPr>
          <w:p w14:paraId="0F3E862B" w14:textId="77777777" w:rsidR="00527B86" w:rsidRPr="00527B86" w:rsidRDefault="00527B86" w:rsidP="00527B86">
            <w:pPr>
              <w:jc w:val="center"/>
              <w:rPr>
                <w:sz w:val="22"/>
                <w:szCs w:val="22"/>
              </w:rPr>
            </w:pPr>
            <w:r w:rsidRPr="00527B86">
              <w:rPr>
                <w:sz w:val="22"/>
                <w:szCs w:val="22"/>
              </w:rPr>
              <w:t>4</w:t>
            </w:r>
          </w:p>
        </w:tc>
        <w:tc>
          <w:tcPr>
            <w:tcW w:w="2835" w:type="dxa"/>
            <w:vAlign w:val="center"/>
          </w:tcPr>
          <w:p w14:paraId="6CADDEB5" w14:textId="77777777" w:rsidR="00527B86" w:rsidRPr="00527B86" w:rsidRDefault="00527B86" w:rsidP="00527B86">
            <w:pPr>
              <w:rPr>
                <w:sz w:val="22"/>
                <w:szCs w:val="22"/>
              </w:rPr>
            </w:pPr>
            <w:r w:rsidRPr="00527B86">
              <w:rPr>
                <w:sz w:val="22"/>
                <w:szCs w:val="22"/>
              </w:rPr>
              <w:t>Пожарная безопасность</w:t>
            </w:r>
          </w:p>
        </w:tc>
        <w:tc>
          <w:tcPr>
            <w:tcW w:w="1560" w:type="dxa"/>
            <w:vAlign w:val="center"/>
          </w:tcPr>
          <w:p w14:paraId="6545C3B5" w14:textId="77777777" w:rsidR="00527B86" w:rsidRPr="00527B86" w:rsidRDefault="00527B86" w:rsidP="00527B86">
            <w:pPr>
              <w:jc w:val="center"/>
              <w:rPr>
                <w:sz w:val="22"/>
                <w:szCs w:val="22"/>
              </w:rPr>
            </w:pPr>
            <w:r w:rsidRPr="00527B86">
              <w:rPr>
                <w:sz w:val="22"/>
                <w:szCs w:val="22"/>
              </w:rPr>
              <w:t>320,30</w:t>
            </w:r>
          </w:p>
        </w:tc>
        <w:tc>
          <w:tcPr>
            <w:tcW w:w="1493" w:type="dxa"/>
            <w:vAlign w:val="center"/>
          </w:tcPr>
          <w:p w14:paraId="4071DDA1" w14:textId="77777777" w:rsidR="00527B86" w:rsidRPr="00527B86" w:rsidRDefault="00527B86" w:rsidP="00527B86">
            <w:pPr>
              <w:jc w:val="center"/>
              <w:rPr>
                <w:sz w:val="22"/>
                <w:szCs w:val="22"/>
              </w:rPr>
            </w:pPr>
            <w:r w:rsidRPr="00527B86">
              <w:rPr>
                <w:sz w:val="22"/>
                <w:szCs w:val="22"/>
              </w:rPr>
              <w:t>320,30</w:t>
            </w:r>
          </w:p>
        </w:tc>
        <w:tc>
          <w:tcPr>
            <w:tcW w:w="3461" w:type="dxa"/>
            <w:vAlign w:val="center"/>
          </w:tcPr>
          <w:p w14:paraId="6B505263" w14:textId="77777777" w:rsidR="00527B86" w:rsidRPr="00527B86" w:rsidRDefault="00527B86" w:rsidP="00527B86">
            <w:pPr>
              <w:rPr>
                <w:sz w:val="22"/>
                <w:szCs w:val="22"/>
              </w:rPr>
            </w:pPr>
            <w:r w:rsidRPr="00527B86">
              <w:rPr>
                <w:sz w:val="22"/>
                <w:szCs w:val="22"/>
              </w:rPr>
              <w:t>Расходы приняты согласно предложению предприятия</w:t>
            </w:r>
          </w:p>
        </w:tc>
      </w:tr>
      <w:tr w:rsidR="00527B86" w:rsidRPr="00527B86" w14:paraId="4201A7BF" w14:textId="77777777" w:rsidTr="00DD090C">
        <w:tc>
          <w:tcPr>
            <w:tcW w:w="562" w:type="dxa"/>
            <w:vAlign w:val="center"/>
          </w:tcPr>
          <w:p w14:paraId="4E8391ED" w14:textId="77777777" w:rsidR="00527B86" w:rsidRPr="00527B86" w:rsidRDefault="00527B86" w:rsidP="00527B86">
            <w:pPr>
              <w:jc w:val="center"/>
              <w:rPr>
                <w:sz w:val="22"/>
                <w:szCs w:val="22"/>
              </w:rPr>
            </w:pPr>
            <w:r w:rsidRPr="00527B86">
              <w:rPr>
                <w:sz w:val="22"/>
                <w:szCs w:val="22"/>
              </w:rPr>
              <w:t>5</w:t>
            </w:r>
          </w:p>
        </w:tc>
        <w:tc>
          <w:tcPr>
            <w:tcW w:w="2835" w:type="dxa"/>
            <w:vAlign w:val="center"/>
          </w:tcPr>
          <w:p w14:paraId="288204DF" w14:textId="77777777" w:rsidR="00527B86" w:rsidRPr="00527B86" w:rsidRDefault="00527B86" w:rsidP="00527B86">
            <w:pPr>
              <w:rPr>
                <w:sz w:val="22"/>
                <w:szCs w:val="22"/>
              </w:rPr>
            </w:pPr>
            <w:r w:rsidRPr="00527B86">
              <w:rPr>
                <w:sz w:val="22"/>
                <w:szCs w:val="22"/>
              </w:rPr>
              <w:t>Расходы на ОСАГО и КАСКО</w:t>
            </w:r>
          </w:p>
        </w:tc>
        <w:tc>
          <w:tcPr>
            <w:tcW w:w="1560" w:type="dxa"/>
            <w:vAlign w:val="center"/>
          </w:tcPr>
          <w:p w14:paraId="1F019556" w14:textId="77777777" w:rsidR="00527B86" w:rsidRPr="00527B86" w:rsidRDefault="00527B86" w:rsidP="00527B86">
            <w:pPr>
              <w:jc w:val="center"/>
              <w:rPr>
                <w:sz w:val="22"/>
                <w:szCs w:val="22"/>
              </w:rPr>
            </w:pPr>
            <w:r w:rsidRPr="00527B86">
              <w:rPr>
                <w:sz w:val="22"/>
                <w:szCs w:val="22"/>
              </w:rPr>
              <w:t>209,48</w:t>
            </w:r>
          </w:p>
        </w:tc>
        <w:tc>
          <w:tcPr>
            <w:tcW w:w="1493" w:type="dxa"/>
            <w:vAlign w:val="center"/>
          </w:tcPr>
          <w:p w14:paraId="1ACAD22C" w14:textId="77777777" w:rsidR="00527B86" w:rsidRPr="00527B86" w:rsidRDefault="00527B86" w:rsidP="00527B86">
            <w:pPr>
              <w:jc w:val="center"/>
              <w:rPr>
                <w:sz w:val="22"/>
                <w:szCs w:val="22"/>
              </w:rPr>
            </w:pPr>
            <w:r w:rsidRPr="00527B86">
              <w:rPr>
                <w:sz w:val="22"/>
                <w:szCs w:val="22"/>
              </w:rPr>
              <w:t>0,00</w:t>
            </w:r>
          </w:p>
        </w:tc>
        <w:tc>
          <w:tcPr>
            <w:tcW w:w="3461" w:type="dxa"/>
            <w:vAlign w:val="center"/>
          </w:tcPr>
          <w:p w14:paraId="71ED91DC" w14:textId="77777777" w:rsidR="00527B86" w:rsidRPr="00527B86" w:rsidRDefault="00527B86" w:rsidP="00527B86">
            <w:pPr>
              <w:rPr>
                <w:sz w:val="22"/>
                <w:szCs w:val="22"/>
              </w:rPr>
            </w:pPr>
            <w:r w:rsidRPr="00527B86">
              <w:rPr>
                <w:sz w:val="22"/>
                <w:szCs w:val="22"/>
              </w:rPr>
              <w:t>Расходы на ОСАГО в статье затрат «Расходы на обязательное страхование» в неподконтрольных расходах. Расходы на КАСКО исключены, как не участвующие в процессе производства тепловой энергии.</w:t>
            </w:r>
          </w:p>
        </w:tc>
      </w:tr>
      <w:tr w:rsidR="00527B86" w:rsidRPr="00527B86" w14:paraId="2268F397" w14:textId="77777777" w:rsidTr="00DD090C">
        <w:tc>
          <w:tcPr>
            <w:tcW w:w="562" w:type="dxa"/>
            <w:vAlign w:val="center"/>
          </w:tcPr>
          <w:p w14:paraId="548D29EB" w14:textId="77777777" w:rsidR="00527B86" w:rsidRPr="00527B86" w:rsidRDefault="00527B86" w:rsidP="00527B86">
            <w:pPr>
              <w:jc w:val="center"/>
              <w:rPr>
                <w:sz w:val="22"/>
                <w:szCs w:val="22"/>
              </w:rPr>
            </w:pPr>
            <w:r w:rsidRPr="00527B86">
              <w:rPr>
                <w:sz w:val="22"/>
                <w:szCs w:val="22"/>
              </w:rPr>
              <w:t>6</w:t>
            </w:r>
          </w:p>
        </w:tc>
        <w:tc>
          <w:tcPr>
            <w:tcW w:w="2835" w:type="dxa"/>
            <w:vAlign w:val="center"/>
          </w:tcPr>
          <w:p w14:paraId="468E0CEA" w14:textId="77777777" w:rsidR="00527B86" w:rsidRPr="00527B86" w:rsidRDefault="00527B86" w:rsidP="00527B86">
            <w:pPr>
              <w:rPr>
                <w:sz w:val="22"/>
                <w:szCs w:val="22"/>
              </w:rPr>
            </w:pPr>
            <w:r w:rsidRPr="00527B86">
              <w:rPr>
                <w:sz w:val="22"/>
                <w:szCs w:val="22"/>
              </w:rPr>
              <w:t>Ремонт и обслуживание автомобилей</w:t>
            </w:r>
          </w:p>
        </w:tc>
        <w:tc>
          <w:tcPr>
            <w:tcW w:w="1560" w:type="dxa"/>
            <w:vAlign w:val="center"/>
          </w:tcPr>
          <w:p w14:paraId="5292401A" w14:textId="77777777" w:rsidR="00527B86" w:rsidRPr="00527B86" w:rsidRDefault="00527B86" w:rsidP="00527B86">
            <w:pPr>
              <w:jc w:val="center"/>
              <w:rPr>
                <w:sz w:val="22"/>
                <w:szCs w:val="22"/>
              </w:rPr>
            </w:pPr>
            <w:r w:rsidRPr="00527B86">
              <w:rPr>
                <w:sz w:val="22"/>
                <w:szCs w:val="22"/>
              </w:rPr>
              <w:t>1 211,76</w:t>
            </w:r>
          </w:p>
        </w:tc>
        <w:tc>
          <w:tcPr>
            <w:tcW w:w="1493" w:type="dxa"/>
            <w:vAlign w:val="center"/>
          </w:tcPr>
          <w:p w14:paraId="4FB21024" w14:textId="77777777" w:rsidR="00527B86" w:rsidRPr="00527B86" w:rsidRDefault="00527B86" w:rsidP="00527B86">
            <w:pPr>
              <w:jc w:val="center"/>
              <w:rPr>
                <w:sz w:val="22"/>
                <w:szCs w:val="22"/>
              </w:rPr>
            </w:pPr>
            <w:r w:rsidRPr="00527B86">
              <w:rPr>
                <w:sz w:val="22"/>
                <w:szCs w:val="22"/>
              </w:rPr>
              <w:t>1211,76</w:t>
            </w:r>
          </w:p>
        </w:tc>
        <w:tc>
          <w:tcPr>
            <w:tcW w:w="3461" w:type="dxa"/>
            <w:vAlign w:val="center"/>
          </w:tcPr>
          <w:p w14:paraId="7D222817" w14:textId="77777777" w:rsidR="00527B86" w:rsidRPr="00527B86" w:rsidRDefault="00527B86" w:rsidP="00527B86">
            <w:pPr>
              <w:rPr>
                <w:sz w:val="22"/>
                <w:szCs w:val="22"/>
              </w:rPr>
            </w:pPr>
            <w:r w:rsidRPr="00527B86">
              <w:rPr>
                <w:sz w:val="22"/>
                <w:szCs w:val="22"/>
              </w:rPr>
              <w:t>Расходы приняты согласно предложению предприятия</w:t>
            </w:r>
          </w:p>
        </w:tc>
      </w:tr>
      <w:tr w:rsidR="00527B86" w:rsidRPr="00527B86" w14:paraId="4E3567A9" w14:textId="77777777" w:rsidTr="00DD090C">
        <w:tc>
          <w:tcPr>
            <w:tcW w:w="562" w:type="dxa"/>
            <w:vAlign w:val="center"/>
          </w:tcPr>
          <w:p w14:paraId="2F55BDCD" w14:textId="77777777" w:rsidR="00527B86" w:rsidRPr="00527B86" w:rsidRDefault="00527B86" w:rsidP="00527B86">
            <w:pPr>
              <w:jc w:val="center"/>
              <w:rPr>
                <w:sz w:val="22"/>
                <w:szCs w:val="22"/>
              </w:rPr>
            </w:pPr>
            <w:r w:rsidRPr="00527B86">
              <w:rPr>
                <w:sz w:val="22"/>
                <w:szCs w:val="22"/>
              </w:rPr>
              <w:t>7</w:t>
            </w:r>
          </w:p>
        </w:tc>
        <w:tc>
          <w:tcPr>
            <w:tcW w:w="2835" w:type="dxa"/>
            <w:vAlign w:val="center"/>
          </w:tcPr>
          <w:p w14:paraId="075F2211" w14:textId="77777777" w:rsidR="00527B86" w:rsidRPr="00527B86" w:rsidRDefault="00527B86" w:rsidP="00527B86">
            <w:pPr>
              <w:rPr>
                <w:sz w:val="22"/>
                <w:szCs w:val="22"/>
              </w:rPr>
            </w:pPr>
            <w:r w:rsidRPr="00527B86">
              <w:rPr>
                <w:sz w:val="22"/>
                <w:szCs w:val="22"/>
              </w:rPr>
              <w:t>Расходы на периодические издания и техническую литературу</w:t>
            </w:r>
          </w:p>
        </w:tc>
        <w:tc>
          <w:tcPr>
            <w:tcW w:w="1560" w:type="dxa"/>
            <w:vAlign w:val="center"/>
          </w:tcPr>
          <w:p w14:paraId="67AA8951" w14:textId="77777777" w:rsidR="00527B86" w:rsidRPr="00527B86" w:rsidRDefault="00527B86" w:rsidP="00527B86">
            <w:pPr>
              <w:jc w:val="center"/>
              <w:rPr>
                <w:sz w:val="22"/>
                <w:szCs w:val="22"/>
              </w:rPr>
            </w:pPr>
            <w:r w:rsidRPr="00527B86">
              <w:rPr>
                <w:sz w:val="22"/>
                <w:szCs w:val="22"/>
              </w:rPr>
              <w:t>110,37</w:t>
            </w:r>
          </w:p>
        </w:tc>
        <w:tc>
          <w:tcPr>
            <w:tcW w:w="1493" w:type="dxa"/>
            <w:vAlign w:val="center"/>
          </w:tcPr>
          <w:p w14:paraId="1462C989" w14:textId="77777777" w:rsidR="00527B86" w:rsidRPr="00527B86" w:rsidRDefault="00527B86" w:rsidP="00527B86">
            <w:pPr>
              <w:jc w:val="center"/>
              <w:rPr>
                <w:sz w:val="22"/>
                <w:szCs w:val="22"/>
              </w:rPr>
            </w:pPr>
            <w:r w:rsidRPr="00527B86">
              <w:rPr>
                <w:sz w:val="22"/>
                <w:szCs w:val="22"/>
              </w:rPr>
              <w:t>110,37</w:t>
            </w:r>
          </w:p>
        </w:tc>
        <w:tc>
          <w:tcPr>
            <w:tcW w:w="3461" w:type="dxa"/>
            <w:vAlign w:val="center"/>
          </w:tcPr>
          <w:p w14:paraId="2CDA4FD5" w14:textId="77777777" w:rsidR="00527B86" w:rsidRPr="00527B86" w:rsidRDefault="00527B86" w:rsidP="00527B86">
            <w:pPr>
              <w:rPr>
                <w:sz w:val="22"/>
                <w:szCs w:val="22"/>
              </w:rPr>
            </w:pPr>
            <w:r w:rsidRPr="00527B86">
              <w:rPr>
                <w:sz w:val="22"/>
                <w:szCs w:val="22"/>
              </w:rPr>
              <w:t>Расходы приняты согласно предложению предприятия</w:t>
            </w:r>
          </w:p>
        </w:tc>
      </w:tr>
      <w:tr w:rsidR="00527B86" w:rsidRPr="00527B86" w14:paraId="14E76F15" w14:textId="77777777" w:rsidTr="00DD090C">
        <w:tc>
          <w:tcPr>
            <w:tcW w:w="562" w:type="dxa"/>
            <w:vAlign w:val="center"/>
          </w:tcPr>
          <w:p w14:paraId="71D68A98" w14:textId="77777777" w:rsidR="00527B86" w:rsidRPr="00527B86" w:rsidRDefault="00527B86" w:rsidP="00527B86">
            <w:pPr>
              <w:jc w:val="center"/>
              <w:rPr>
                <w:sz w:val="22"/>
                <w:szCs w:val="22"/>
              </w:rPr>
            </w:pPr>
            <w:r w:rsidRPr="00527B86">
              <w:rPr>
                <w:sz w:val="22"/>
                <w:szCs w:val="22"/>
              </w:rPr>
              <w:t>8</w:t>
            </w:r>
          </w:p>
        </w:tc>
        <w:tc>
          <w:tcPr>
            <w:tcW w:w="2835" w:type="dxa"/>
            <w:vAlign w:val="center"/>
          </w:tcPr>
          <w:p w14:paraId="4E8FDF01" w14:textId="77777777" w:rsidR="00527B86" w:rsidRPr="00527B86" w:rsidRDefault="00527B86" w:rsidP="00527B86">
            <w:pPr>
              <w:rPr>
                <w:sz w:val="22"/>
                <w:szCs w:val="22"/>
              </w:rPr>
            </w:pPr>
            <w:r w:rsidRPr="00527B86">
              <w:rPr>
                <w:sz w:val="22"/>
                <w:szCs w:val="22"/>
              </w:rPr>
              <w:t>Прочие работы и услуги</w:t>
            </w:r>
          </w:p>
        </w:tc>
        <w:tc>
          <w:tcPr>
            <w:tcW w:w="1560" w:type="dxa"/>
            <w:vAlign w:val="center"/>
          </w:tcPr>
          <w:p w14:paraId="006B17E3" w14:textId="77777777" w:rsidR="00527B86" w:rsidRPr="00527B86" w:rsidRDefault="00527B86" w:rsidP="00527B86">
            <w:pPr>
              <w:jc w:val="center"/>
              <w:rPr>
                <w:sz w:val="22"/>
                <w:szCs w:val="22"/>
              </w:rPr>
            </w:pPr>
            <w:r w:rsidRPr="00527B86">
              <w:rPr>
                <w:sz w:val="22"/>
                <w:szCs w:val="22"/>
              </w:rPr>
              <w:t>4 473,33</w:t>
            </w:r>
          </w:p>
        </w:tc>
        <w:tc>
          <w:tcPr>
            <w:tcW w:w="1493" w:type="dxa"/>
            <w:vAlign w:val="center"/>
          </w:tcPr>
          <w:p w14:paraId="27800FDF" w14:textId="77777777" w:rsidR="00527B86" w:rsidRPr="00527B86" w:rsidRDefault="00527B86" w:rsidP="00527B86">
            <w:pPr>
              <w:jc w:val="center"/>
              <w:rPr>
                <w:sz w:val="22"/>
                <w:szCs w:val="22"/>
              </w:rPr>
            </w:pPr>
            <w:r w:rsidRPr="00527B86">
              <w:rPr>
                <w:sz w:val="22"/>
                <w:szCs w:val="22"/>
              </w:rPr>
              <w:t>3 499,90</w:t>
            </w:r>
          </w:p>
        </w:tc>
        <w:tc>
          <w:tcPr>
            <w:tcW w:w="3461" w:type="dxa"/>
            <w:vAlign w:val="center"/>
          </w:tcPr>
          <w:p w14:paraId="76ED9E86" w14:textId="77777777" w:rsidR="00527B86" w:rsidRPr="00527B86" w:rsidRDefault="00527B86" w:rsidP="00527B86">
            <w:pPr>
              <w:rPr>
                <w:sz w:val="22"/>
                <w:szCs w:val="22"/>
              </w:rPr>
            </w:pPr>
            <w:r w:rsidRPr="00527B86">
              <w:rPr>
                <w:sz w:val="22"/>
                <w:szCs w:val="22"/>
              </w:rPr>
              <w:t>Из плановых расходов исключены затраты на изготовление печатной продукции (рекламная продукция), представительские расходы, расходы на ДМС как не связанные с производством и (или) реализацией продукции</w:t>
            </w:r>
          </w:p>
        </w:tc>
      </w:tr>
      <w:tr w:rsidR="00527B86" w:rsidRPr="00527B86" w14:paraId="249E9185" w14:textId="77777777" w:rsidTr="00DD090C">
        <w:tc>
          <w:tcPr>
            <w:tcW w:w="562" w:type="dxa"/>
            <w:vAlign w:val="center"/>
          </w:tcPr>
          <w:p w14:paraId="0D9D462F" w14:textId="77777777" w:rsidR="00527B86" w:rsidRPr="00527B86" w:rsidRDefault="00527B86" w:rsidP="00527B86">
            <w:pPr>
              <w:jc w:val="center"/>
              <w:rPr>
                <w:sz w:val="22"/>
                <w:szCs w:val="22"/>
              </w:rPr>
            </w:pPr>
          </w:p>
        </w:tc>
        <w:tc>
          <w:tcPr>
            <w:tcW w:w="2835" w:type="dxa"/>
            <w:vAlign w:val="center"/>
          </w:tcPr>
          <w:p w14:paraId="659A2C79" w14:textId="77777777" w:rsidR="00527B86" w:rsidRPr="00527B86" w:rsidRDefault="00527B86" w:rsidP="00527B86">
            <w:pPr>
              <w:jc w:val="center"/>
              <w:rPr>
                <w:sz w:val="22"/>
                <w:szCs w:val="22"/>
              </w:rPr>
            </w:pPr>
            <w:r w:rsidRPr="00527B86">
              <w:rPr>
                <w:sz w:val="22"/>
                <w:szCs w:val="22"/>
              </w:rPr>
              <w:t>Итого затраты по статье:</w:t>
            </w:r>
          </w:p>
        </w:tc>
        <w:tc>
          <w:tcPr>
            <w:tcW w:w="1560" w:type="dxa"/>
            <w:vAlign w:val="center"/>
          </w:tcPr>
          <w:p w14:paraId="66A90F06" w14:textId="77777777" w:rsidR="00527B86" w:rsidRPr="00527B86" w:rsidRDefault="00527B86" w:rsidP="00527B86">
            <w:pPr>
              <w:jc w:val="center"/>
              <w:rPr>
                <w:sz w:val="22"/>
                <w:szCs w:val="22"/>
              </w:rPr>
            </w:pPr>
            <w:r w:rsidRPr="00527B86">
              <w:rPr>
                <w:sz w:val="22"/>
                <w:szCs w:val="22"/>
              </w:rPr>
              <w:t>13 281,43</w:t>
            </w:r>
          </w:p>
        </w:tc>
        <w:tc>
          <w:tcPr>
            <w:tcW w:w="1493" w:type="dxa"/>
            <w:vAlign w:val="center"/>
          </w:tcPr>
          <w:p w14:paraId="7EB236B0" w14:textId="77777777" w:rsidR="00527B86" w:rsidRPr="00527B86" w:rsidRDefault="00527B86" w:rsidP="00527B86">
            <w:pPr>
              <w:jc w:val="center"/>
              <w:rPr>
                <w:sz w:val="22"/>
                <w:szCs w:val="22"/>
              </w:rPr>
            </w:pPr>
            <w:r w:rsidRPr="00527B86">
              <w:rPr>
                <w:sz w:val="22"/>
                <w:szCs w:val="22"/>
              </w:rPr>
              <w:t>10 421,59</w:t>
            </w:r>
          </w:p>
        </w:tc>
        <w:tc>
          <w:tcPr>
            <w:tcW w:w="3461" w:type="dxa"/>
            <w:vAlign w:val="center"/>
          </w:tcPr>
          <w:p w14:paraId="15E8F227" w14:textId="77777777" w:rsidR="00527B86" w:rsidRPr="00527B86" w:rsidRDefault="00527B86" w:rsidP="00527B86">
            <w:pPr>
              <w:rPr>
                <w:sz w:val="22"/>
                <w:szCs w:val="22"/>
              </w:rPr>
            </w:pPr>
          </w:p>
        </w:tc>
      </w:tr>
    </w:tbl>
    <w:p w14:paraId="72415C80" w14:textId="77777777" w:rsidR="00527B86" w:rsidRPr="00527B86" w:rsidRDefault="00527B86" w:rsidP="00527B86">
      <w:pPr>
        <w:tabs>
          <w:tab w:val="left" w:pos="709"/>
        </w:tabs>
        <w:ind w:firstLine="709"/>
        <w:jc w:val="both"/>
        <w:rPr>
          <w:sz w:val="28"/>
          <w:szCs w:val="28"/>
        </w:rPr>
      </w:pPr>
    </w:p>
    <w:p w14:paraId="50869BC0" w14:textId="77777777" w:rsidR="00527B86" w:rsidRPr="00527B86" w:rsidRDefault="00527B86" w:rsidP="00527B86">
      <w:pPr>
        <w:tabs>
          <w:tab w:val="left" w:pos="709"/>
        </w:tabs>
        <w:ind w:firstLine="709"/>
        <w:jc w:val="both"/>
        <w:rPr>
          <w:sz w:val="28"/>
          <w:szCs w:val="28"/>
        </w:rPr>
      </w:pPr>
      <w:r w:rsidRPr="00527B86">
        <w:rPr>
          <w:sz w:val="28"/>
          <w:szCs w:val="28"/>
        </w:rPr>
        <w:t>Всего затраты по статье другие обоснованные расходы, связанные с производством и реализацией продукции, экспертами приняты на уровне 10 421,59 тыс. руб.</w:t>
      </w:r>
    </w:p>
    <w:p w14:paraId="5711FB53" w14:textId="77777777" w:rsidR="00527B86" w:rsidRPr="00527B86" w:rsidRDefault="00527B86" w:rsidP="00527B86">
      <w:pPr>
        <w:tabs>
          <w:tab w:val="left" w:pos="709"/>
        </w:tabs>
        <w:ind w:firstLine="709"/>
        <w:jc w:val="both"/>
        <w:rPr>
          <w:sz w:val="28"/>
          <w:szCs w:val="28"/>
        </w:rPr>
      </w:pPr>
      <w:bookmarkStart w:id="169" w:name="_Hlk117785359"/>
      <w:r w:rsidRPr="00527B86">
        <w:rPr>
          <w:sz w:val="28"/>
          <w:szCs w:val="28"/>
        </w:rPr>
        <w:t xml:space="preserve">Корректировка плановых расходов по статье на 2024 год, относительно предложений предприятия в сторону снижения составила 2 859,84 тыс. руб., </w:t>
      </w:r>
      <w:bookmarkEnd w:id="169"/>
      <w:r w:rsidRPr="00527B86">
        <w:rPr>
          <w:sz w:val="28"/>
          <w:szCs w:val="28"/>
        </w:rPr>
        <w:t>по вышеуказанным причинам (приложение № 2)</w:t>
      </w:r>
    </w:p>
    <w:p w14:paraId="67E3928A" w14:textId="77777777" w:rsidR="00527B86" w:rsidRPr="00527B86" w:rsidRDefault="00527B86" w:rsidP="00527B86">
      <w:pPr>
        <w:tabs>
          <w:tab w:val="left" w:pos="709"/>
        </w:tabs>
        <w:ind w:firstLine="709"/>
        <w:jc w:val="both"/>
        <w:rPr>
          <w:sz w:val="28"/>
          <w:szCs w:val="28"/>
        </w:rPr>
      </w:pPr>
    </w:p>
    <w:p w14:paraId="2079ADD9" w14:textId="77777777" w:rsidR="00527B86" w:rsidRPr="00527B86" w:rsidRDefault="00527B86" w:rsidP="00527B86">
      <w:pPr>
        <w:ind w:firstLine="708"/>
        <w:jc w:val="both"/>
        <w:rPr>
          <w:sz w:val="28"/>
          <w:szCs w:val="28"/>
        </w:rPr>
      </w:pPr>
      <w:r w:rsidRPr="00527B86">
        <w:rPr>
          <w:sz w:val="28"/>
          <w:szCs w:val="28"/>
        </w:rPr>
        <w:t>Таким образом величина операционных расходов на 2024 год составит                      160 906,02 тыс. руб. Предприятием заявлены расходы по данному разделу на уровне 190 127,01 тыс. руб.</w:t>
      </w:r>
    </w:p>
    <w:p w14:paraId="770F1F04" w14:textId="77777777" w:rsidR="00527B86" w:rsidRPr="00527B86" w:rsidRDefault="00527B86" w:rsidP="00527B86">
      <w:pPr>
        <w:ind w:firstLine="709"/>
        <w:jc w:val="both"/>
        <w:rPr>
          <w:sz w:val="28"/>
          <w:szCs w:val="28"/>
        </w:rPr>
      </w:pPr>
      <w:r w:rsidRPr="00527B86">
        <w:rPr>
          <w:sz w:val="28"/>
          <w:szCs w:val="28"/>
        </w:rPr>
        <w:lastRenderedPageBreak/>
        <w:t>Корректировка операционных расходов относительно предложений предприятия в сторону снижения составила 29 220,99 тыс. руб., в связи с проведенными расчетами.</w:t>
      </w:r>
    </w:p>
    <w:p w14:paraId="1A25DDB5" w14:textId="77777777" w:rsidR="00527B86" w:rsidRPr="00527B86" w:rsidRDefault="00527B86" w:rsidP="00527B86">
      <w:pPr>
        <w:widowControl w:val="0"/>
        <w:autoSpaceDE w:val="0"/>
        <w:autoSpaceDN w:val="0"/>
        <w:ind w:firstLine="708"/>
        <w:jc w:val="both"/>
        <w:rPr>
          <w:sz w:val="28"/>
          <w:szCs w:val="28"/>
        </w:rPr>
      </w:pPr>
      <w:r w:rsidRPr="00527B86">
        <w:rPr>
          <w:sz w:val="28"/>
          <w:szCs w:val="28"/>
        </w:rPr>
        <w:t>На последующие годы долгосрочного периода регулирования операционные расходы определены регулирующим органом по формуле 10 пункта 36 Методических указаний и отражены в таблице 6.</w:t>
      </w:r>
    </w:p>
    <w:p w14:paraId="39B728F8" w14:textId="77777777" w:rsidR="00527B86" w:rsidRPr="00527B86" w:rsidRDefault="00527B86" w:rsidP="00527B86">
      <w:pPr>
        <w:ind w:left="284" w:firstLine="426"/>
        <w:jc w:val="right"/>
        <w:rPr>
          <w:sz w:val="28"/>
          <w:szCs w:val="28"/>
        </w:rPr>
      </w:pPr>
      <w:r w:rsidRPr="00527B86">
        <w:rPr>
          <w:sz w:val="28"/>
          <w:szCs w:val="28"/>
        </w:rPr>
        <w:t>Таблица 6</w:t>
      </w:r>
    </w:p>
    <w:p w14:paraId="42AB7F1F" w14:textId="77777777" w:rsidR="00527B86" w:rsidRPr="00527B86" w:rsidRDefault="00527B86" w:rsidP="00527B86">
      <w:pPr>
        <w:ind w:left="284"/>
        <w:jc w:val="center"/>
        <w:rPr>
          <w:sz w:val="28"/>
          <w:szCs w:val="28"/>
        </w:rPr>
      </w:pPr>
      <w:r w:rsidRPr="00527B86">
        <w:rPr>
          <w:sz w:val="28"/>
          <w:szCs w:val="28"/>
        </w:rPr>
        <w:t>Расчёт операционных (подконтрольных) расходов на 2024 - 2028 год долгосрочного периода регулирования</w:t>
      </w: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429"/>
        <w:gridCol w:w="935"/>
        <w:gridCol w:w="1307"/>
        <w:gridCol w:w="1303"/>
        <w:gridCol w:w="1230"/>
        <w:gridCol w:w="1231"/>
      </w:tblGrid>
      <w:tr w:rsidR="00527B86" w:rsidRPr="00527B86" w14:paraId="00135445" w14:textId="77777777" w:rsidTr="00DD090C">
        <w:trPr>
          <w:trHeight w:val="432"/>
        </w:trPr>
        <w:tc>
          <w:tcPr>
            <w:tcW w:w="524" w:type="dxa"/>
            <w:vMerge w:val="restart"/>
            <w:shd w:val="clear" w:color="auto" w:fill="auto"/>
            <w:vAlign w:val="center"/>
            <w:hideMark/>
          </w:tcPr>
          <w:p w14:paraId="4838979C" w14:textId="77777777" w:rsidR="00527B86" w:rsidRPr="00527B86" w:rsidRDefault="00527B86" w:rsidP="00527B86">
            <w:pPr>
              <w:jc w:val="center"/>
              <w:rPr>
                <w:sz w:val="22"/>
                <w:szCs w:val="22"/>
              </w:rPr>
            </w:pPr>
            <w:r w:rsidRPr="00527B86">
              <w:rPr>
                <w:sz w:val="22"/>
                <w:szCs w:val="22"/>
              </w:rPr>
              <w:t>№ п/п</w:t>
            </w:r>
          </w:p>
        </w:tc>
        <w:tc>
          <w:tcPr>
            <w:tcW w:w="3429" w:type="dxa"/>
            <w:vMerge w:val="restart"/>
            <w:shd w:val="clear" w:color="auto" w:fill="auto"/>
            <w:vAlign w:val="center"/>
            <w:hideMark/>
          </w:tcPr>
          <w:p w14:paraId="3E1D2339" w14:textId="77777777" w:rsidR="00527B86" w:rsidRPr="00527B86" w:rsidRDefault="00527B86" w:rsidP="00527B86">
            <w:pPr>
              <w:jc w:val="center"/>
              <w:rPr>
                <w:sz w:val="22"/>
                <w:szCs w:val="22"/>
              </w:rPr>
            </w:pPr>
            <w:r w:rsidRPr="00527B86">
              <w:rPr>
                <w:sz w:val="22"/>
                <w:szCs w:val="22"/>
              </w:rPr>
              <w:t>Параметры расчета расходов</w:t>
            </w:r>
          </w:p>
        </w:tc>
        <w:tc>
          <w:tcPr>
            <w:tcW w:w="935" w:type="dxa"/>
            <w:vMerge w:val="restart"/>
            <w:shd w:val="clear" w:color="auto" w:fill="auto"/>
            <w:vAlign w:val="center"/>
            <w:hideMark/>
          </w:tcPr>
          <w:p w14:paraId="7EDD1C97" w14:textId="77777777" w:rsidR="00527B86" w:rsidRPr="00527B86" w:rsidRDefault="00527B86" w:rsidP="00527B86">
            <w:pPr>
              <w:jc w:val="center"/>
              <w:rPr>
                <w:sz w:val="22"/>
                <w:szCs w:val="22"/>
              </w:rPr>
            </w:pPr>
            <w:r w:rsidRPr="00527B86">
              <w:rPr>
                <w:sz w:val="22"/>
                <w:szCs w:val="22"/>
              </w:rPr>
              <w:t>Ед.изм.</w:t>
            </w:r>
          </w:p>
        </w:tc>
        <w:tc>
          <w:tcPr>
            <w:tcW w:w="5071" w:type="dxa"/>
            <w:gridSpan w:val="4"/>
          </w:tcPr>
          <w:p w14:paraId="039ED9BA" w14:textId="77777777" w:rsidR="00527B86" w:rsidRPr="00527B86" w:rsidRDefault="00527B86" w:rsidP="00527B86">
            <w:pPr>
              <w:jc w:val="center"/>
              <w:rPr>
                <w:sz w:val="22"/>
                <w:szCs w:val="22"/>
              </w:rPr>
            </w:pPr>
            <w:r w:rsidRPr="00527B86">
              <w:rPr>
                <w:sz w:val="22"/>
                <w:szCs w:val="22"/>
              </w:rPr>
              <w:t>Плановые показатели операционных расходов на долгосрочный период</w:t>
            </w:r>
          </w:p>
        </w:tc>
      </w:tr>
      <w:tr w:rsidR="00527B86" w:rsidRPr="00527B86" w14:paraId="6BCD5528" w14:textId="77777777" w:rsidTr="00DD090C">
        <w:trPr>
          <w:trHeight w:val="296"/>
        </w:trPr>
        <w:tc>
          <w:tcPr>
            <w:tcW w:w="524" w:type="dxa"/>
            <w:vMerge/>
            <w:vAlign w:val="center"/>
            <w:hideMark/>
          </w:tcPr>
          <w:p w14:paraId="0094882D" w14:textId="77777777" w:rsidR="00527B86" w:rsidRPr="00527B86" w:rsidRDefault="00527B86" w:rsidP="00527B86">
            <w:pPr>
              <w:rPr>
                <w:sz w:val="22"/>
                <w:szCs w:val="22"/>
              </w:rPr>
            </w:pPr>
          </w:p>
        </w:tc>
        <w:tc>
          <w:tcPr>
            <w:tcW w:w="3429" w:type="dxa"/>
            <w:vMerge/>
            <w:vAlign w:val="center"/>
            <w:hideMark/>
          </w:tcPr>
          <w:p w14:paraId="5D38E729" w14:textId="77777777" w:rsidR="00527B86" w:rsidRPr="00527B86" w:rsidRDefault="00527B86" w:rsidP="00527B86">
            <w:pPr>
              <w:rPr>
                <w:sz w:val="22"/>
                <w:szCs w:val="22"/>
              </w:rPr>
            </w:pPr>
          </w:p>
        </w:tc>
        <w:tc>
          <w:tcPr>
            <w:tcW w:w="935" w:type="dxa"/>
            <w:vMerge/>
            <w:vAlign w:val="center"/>
            <w:hideMark/>
          </w:tcPr>
          <w:p w14:paraId="6B08FBF5" w14:textId="77777777" w:rsidR="00527B86" w:rsidRPr="00527B86" w:rsidRDefault="00527B86" w:rsidP="00527B86">
            <w:pPr>
              <w:rPr>
                <w:sz w:val="22"/>
                <w:szCs w:val="22"/>
              </w:rPr>
            </w:pPr>
          </w:p>
        </w:tc>
        <w:tc>
          <w:tcPr>
            <w:tcW w:w="1307" w:type="dxa"/>
            <w:vAlign w:val="center"/>
          </w:tcPr>
          <w:p w14:paraId="52B6D5CC" w14:textId="77777777" w:rsidR="00527B86" w:rsidRPr="00527B86" w:rsidRDefault="00527B86" w:rsidP="00527B86">
            <w:pPr>
              <w:jc w:val="center"/>
              <w:rPr>
                <w:sz w:val="22"/>
                <w:szCs w:val="22"/>
              </w:rPr>
            </w:pPr>
            <w:r w:rsidRPr="00527B86">
              <w:rPr>
                <w:sz w:val="22"/>
                <w:szCs w:val="22"/>
              </w:rPr>
              <w:t>2025</w:t>
            </w:r>
          </w:p>
        </w:tc>
        <w:tc>
          <w:tcPr>
            <w:tcW w:w="1303" w:type="dxa"/>
            <w:vAlign w:val="center"/>
          </w:tcPr>
          <w:p w14:paraId="4B34CD3F" w14:textId="77777777" w:rsidR="00527B86" w:rsidRPr="00527B86" w:rsidRDefault="00527B86" w:rsidP="00527B86">
            <w:pPr>
              <w:jc w:val="center"/>
              <w:rPr>
                <w:sz w:val="22"/>
                <w:szCs w:val="22"/>
              </w:rPr>
            </w:pPr>
            <w:r w:rsidRPr="00527B86">
              <w:rPr>
                <w:sz w:val="22"/>
                <w:szCs w:val="22"/>
              </w:rPr>
              <w:t>2026</w:t>
            </w:r>
          </w:p>
        </w:tc>
        <w:tc>
          <w:tcPr>
            <w:tcW w:w="1230" w:type="dxa"/>
            <w:vAlign w:val="center"/>
          </w:tcPr>
          <w:p w14:paraId="43B2D76F" w14:textId="77777777" w:rsidR="00527B86" w:rsidRPr="00527B86" w:rsidRDefault="00527B86" w:rsidP="00527B86">
            <w:pPr>
              <w:jc w:val="center"/>
              <w:rPr>
                <w:sz w:val="22"/>
                <w:szCs w:val="22"/>
              </w:rPr>
            </w:pPr>
            <w:r w:rsidRPr="00527B86">
              <w:rPr>
                <w:sz w:val="22"/>
                <w:szCs w:val="22"/>
              </w:rPr>
              <w:t>2027</w:t>
            </w:r>
          </w:p>
        </w:tc>
        <w:tc>
          <w:tcPr>
            <w:tcW w:w="1231" w:type="dxa"/>
            <w:vAlign w:val="center"/>
          </w:tcPr>
          <w:p w14:paraId="3EFF863B" w14:textId="77777777" w:rsidR="00527B86" w:rsidRPr="00527B86" w:rsidRDefault="00527B86" w:rsidP="00527B86">
            <w:pPr>
              <w:jc w:val="center"/>
              <w:rPr>
                <w:sz w:val="22"/>
                <w:szCs w:val="22"/>
              </w:rPr>
            </w:pPr>
            <w:r w:rsidRPr="00527B86">
              <w:rPr>
                <w:sz w:val="22"/>
                <w:szCs w:val="22"/>
              </w:rPr>
              <w:t>2028</w:t>
            </w:r>
          </w:p>
        </w:tc>
      </w:tr>
      <w:tr w:rsidR="00527B86" w:rsidRPr="00527B86" w14:paraId="4150A12C" w14:textId="77777777" w:rsidTr="00DD090C">
        <w:trPr>
          <w:trHeight w:val="601"/>
        </w:trPr>
        <w:tc>
          <w:tcPr>
            <w:tcW w:w="524" w:type="dxa"/>
            <w:shd w:val="clear" w:color="auto" w:fill="auto"/>
            <w:vAlign w:val="center"/>
            <w:hideMark/>
          </w:tcPr>
          <w:p w14:paraId="3F48C390" w14:textId="77777777" w:rsidR="00527B86" w:rsidRPr="00527B86" w:rsidRDefault="00527B86" w:rsidP="00527B86">
            <w:pPr>
              <w:jc w:val="center"/>
              <w:rPr>
                <w:sz w:val="22"/>
                <w:szCs w:val="22"/>
              </w:rPr>
            </w:pPr>
            <w:r w:rsidRPr="00527B86">
              <w:rPr>
                <w:sz w:val="22"/>
                <w:szCs w:val="22"/>
              </w:rPr>
              <w:t>1</w:t>
            </w:r>
          </w:p>
        </w:tc>
        <w:tc>
          <w:tcPr>
            <w:tcW w:w="3429" w:type="dxa"/>
            <w:shd w:val="clear" w:color="auto" w:fill="auto"/>
            <w:vAlign w:val="center"/>
            <w:hideMark/>
          </w:tcPr>
          <w:p w14:paraId="658331AB" w14:textId="77777777" w:rsidR="00527B86" w:rsidRPr="00527B86" w:rsidRDefault="00527B86" w:rsidP="00527B86">
            <w:pPr>
              <w:rPr>
                <w:sz w:val="22"/>
                <w:szCs w:val="22"/>
              </w:rPr>
            </w:pPr>
            <w:r w:rsidRPr="00527B86">
              <w:rPr>
                <w:sz w:val="22"/>
                <w:szCs w:val="22"/>
              </w:rPr>
              <w:t>Индекс потребительских цен на расчетный период регулирования (ИПЦ)</w:t>
            </w:r>
          </w:p>
        </w:tc>
        <w:tc>
          <w:tcPr>
            <w:tcW w:w="935" w:type="dxa"/>
            <w:shd w:val="clear" w:color="auto" w:fill="auto"/>
            <w:vAlign w:val="center"/>
            <w:hideMark/>
          </w:tcPr>
          <w:p w14:paraId="75155C76" w14:textId="77777777" w:rsidR="00527B86" w:rsidRPr="00527B86" w:rsidRDefault="00527B86" w:rsidP="00527B86">
            <w:pPr>
              <w:jc w:val="center"/>
              <w:rPr>
                <w:sz w:val="22"/>
                <w:szCs w:val="22"/>
              </w:rPr>
            </w:pPr>
            <w:r w:rsidRPr="00527B86">
              <w:rPr>
                <w:sz w:val="22"/>
                <w:szCs w:val="22"/>
              </w:rPr>
              <w:t> </w:t>
            </w:r>
          </w:p>
        </w:tc>
        <w:tc>
          <w:tcPr>
            <w:tcW w:w="1307" w:type="dxa"/>
            <w:vAlign w:val="center"/>
          </w:tcPr>
          <w:p w14:paraId="4F8917EC" w14:textId="77777777" w:rsidR="00527B86" w:rsidRPr="00527B86" w:rsidRDefault="00527B86" w:rsidP="00527B86">
            <w:pPr>
              <w:jc w:val="center"/>
              <w:rPr>
                <w:sz w:val="22"/>
                <w:szCs w:val="22"/>
              </w:rPr>
            </w:pPr>
            <w:r w:rsidRPr="00527B86">
              <w:rPr>
                <w:sz w:val="22"/>
                <w:szCs w:val="22"/>
              </w:rPr>
              <w:t>0,042</w:t>
            </w:r>
          </w:p>
        </w:tc>
        <w:tc>
          <w:tcPr>
            <w:tcW w:w="1303" w:type="dxa"/>
            <w:vAlign w:val="center"/>
          </w:tcPr>
          <w:p w14:paraId="596798B7" w14:textId="77777777" w:rsidR="00527B86" w:rsidRPr="00527B86" w:rsidRDefault="00527B86" w:rsidP="00527B86">
            <w:pPr>
              <w:jc w:val="center"/>
              <w:rPr>
                <w:sz w:val="22"/>
                <w:szCs w:val="22"/>
              </w:rPr>
            </w:pPr>
            <w:r w:rsidRPr="00527B86">
              <w:rPr>
                <w:sz w:val="22"/>
                <w:szCs w:val="22"/>
              </w:rPr>
              <w:t>0,04</w:t>
            </w:r>
          </w:p>
        </w:tc>
        <w:tc>
          <w:tcPr>
            <w:tcW w:w="1230" w:type="dxa"/>
            <w:vAlign w:val="center"/>
          </w:tcPr>
          <w:p w14:paraId="765A9877" w14:textId="77777777" w:rsidR="00527B86" w:rsidRPr="00527B86" w:rsidRDefault="00527B86" w:rsidP="00527B86">
            <w:pPr>
              <w:jc w:val="center"/>
              <w:rPr>
                <w:sz w:val="22"/>
                <w:szCs w:val="22"/>
              </w:rPr>
            </w:pPr>
            <w:r w:rsidRPr="00527B86">
              <w:rPr>
                <w:sz w:val="22"/>
                <w:szCs w:val="22"/>
              </w:rPr>
              <w:t>0,04</w:t>
            </w:r>
          </w:p>
        </w:tc>
        <w:tc>
          <w:tcPr>
            <w:tcW w:w="1231" w:type="dxa"/>
            <w:vAlign w:val="center"/>
          </w:tcPr>
          <w:p w14:paraId="0C981454" w14:textId="77777777" w:rsidR="00527B86" w:rsidRPr="00527B86" w:rsidRDefault="00527B86" w:rsidP="00527B86">
            <w:pPr>
              <w:jc w:val="center"/>
              <w:rPr>
                <w:sz w:val="22"/>
                <w:szCs w:val="22"/>
              </w:rPr>
            </w:pPr>
            <w:r w:rsidRPr="00527B86">
              <w:rPr>
                <w:sz w:val="22"/>
                <w:szCs w:val="22"/>
              </w:rPr>
              <w:t>0,04</w:t>
            </w:r>
          </w:p>
        </w:tc>
      </w:tr>
      <w:tr w:rsidR="00527B86" w:rsidRPr="00527B86" w14:paraId="75B62D68" w14:textId="77777777" w:rsidTr="00DD090C">
        <w:trPr>
          <w:trHeight w:val="576"/>
        </w:trPr>
        <w:tc>
          <w:tcPr>
            <w:tcW w:w="524" w:type="dxa"/>
            <w:shd w:val="clear" w:color="auto" w:fill="auto"/>
            <w:vAlign w:val="center"/>
            <w:hideMark/>
          </w:tcPr>
          <w:p w14:paraId="4D43F9D6" w14:textId="77777777" w:rsidR="00527B86" w:rsidRPr="00527B86" w:rsidRDefault="00527B86" w:rsidP="00527B86">
            <w:pPr>
              <w:jc w:val="center"/>
              <w:rPr>
                <w:sz w:val="22"/>
                <w:szCs w:val="22"/>
              </w:rPr>
            </w:pPr>
            <w:r w:rsidRPr="00527B86">
              <w:rPr>
                <w:sz w:val="22"/>
                <w:szCs w:val="22"/>
              </w:rPr>
              <w:t>2</w:t>
            </w:r>
          </w:p>
        </w:tc>
        <w:tc>
          <w:tcPr>
            <w:tcW w:w="3429" w:type="dxa"/>
            <w:shd w:val="clear" w:color="auto" w:fill="auto"/>
            <w:vAlign w:val="center"/>
            <w:hideMark/>
          </w:tcPr>
          <w:p w14:paraId="43D47350" w14:textId="77777777" w:rsidR="00527B86" w:rsidRPr="00527B86" w:rsidRDefault="00527B86" w:rsidP="00527B86">
            <w:pPr>
              <w:rPr>
                <w:sz w:val="22"/>
                <w:szCs w:val="22"/>
              </w:rPr>
            </w:pPr>
            <w:r w:rsidRPr="00527B86">
              <w:rPr>
                <w:sz w:val="22"/>
                <w:szCs w:val="22"/>
              </w:rPr>
              <w:t>Индекс эффективности операционных расходов (ИОР)</w:t>
            </w:r>
          </w:p>
        </w:tc>
        <w:tc>
          <w:tcPr>
            <w:tcW w:w="935" w:type="dxa"/>
            <w:shd w:val="clear" w:color="auto" w:fill="auto"/>
            <w:vAlign w:val="center"/>
            <w:hideMark/>
          </w:tcPr>
          <w:p w14:paraId="4858A578" w14:textId="77777777" w:rsidR="00527B86" w:rsidRPr="00527B86" w:rsidRDefault="00527B86" w:rsidP="00527B86">
            <w:pPr>
              <w:jc w:val="center"/>
              <w:rPr>
                <w:sz w:val="22"/>
                <w:szCs w:val="22"/>
              </w:rPr>
            </w:pPr>
            <w:r w:rsidRPr="00527B86">
              <w:rPr>
                <w:sz w:val="22"/>
                <w:szCs w:val="22"/>
              </w:rPr>
              <w:t>%</w:t>
            </w:r>
          </w:p>
        </w:tc>
        <w:tc>
          <w:tcPr>
            <w:tcW w:w="1307" w:type="dxa"/>
            <w:vAlign w:val="center"/>
          </w:tcPr>
          <w:p w14:paraId="0BD0CB88" w14:textId="77777777" w:rsidR="00527B86" w:rsidRPr="00527B86" w:rsidRDefault="00527B86" w:rsidP="00527B86">
            <w:pPr>
              <w:jc w:val="center"/>
              <w:rPr>
                <w:sz w:val="22"/>
                <w:szCs w:val="22"/>
              </w:rPr>
            </w:pPr>
            <w:r w:rsidRPr="00527B86">
              <w:rPr>
                <w:sz w:val="22"/>
                <w:szCs w:val="22"/>
              </w:rPr>
              <w:t>1</w:t>
            </w:r>
          </w:p>
        </w:tc>
        <w:tc>
          <w:tcPr>
            <w:tcW w:w="1303" w:type="dxa"/>
            <w:vAlign w:val="center"/>
          </w:tcPr>
          <w:p w14:paraId="641CD933" w14:textId="77777777" w:rsidR="00527B86" w:rsidRPr="00527B86" w:rsidRDefault="00527B86" w:rsidP="00527B86">
            <w:pPr>
              <w:jc w:val="center"/>
              <w:rPr>
                <w:sz w:val="22"/>
                <w:szCs w:val="22"/>
              </w:rPr>
            </w:pPr>
            <w:r w:rsidRPr="00527B86">
              <w:rPr>
                <w:sz w:val="22"/>
                <w:szCs w:val="22"/>
              </w:rPr>
              <w:t>1</w:t>
            </w:r>
          </w:p>
        </w:tc>
        <w:tc>
          <w:tcPr>
            <w:tcW w:w="1230" w:type="dxa"/>
            <w:vAlign w:val="center"/>
          </w:tcPr>
          <w:p w14:paraId="41C56D97" w14:textId="77777777" w:rsidR="00527B86" w:rsidRPr="00527B86" w:rsidRDefault="00527B86" w:rsidP="00527B86">
            <w:pPr>
              <w:jc w:val="center"/>
              <w:rPr>
                <w:sz w:val="22"/>
                <w:szCs w:val="22"/>
              </w:rPr>
            </w:pPr>
            <w:r w:rsidRPr="00527B86">
              <w:rPr>
                <w:sz w:val="22"/>
                <w:szCs w:val="22"/>
              </w:rPr>
              <w:t>1</w:t>
            </w:r>
          </w:p>
        </w:tc>
        <w:tc>
          <w:tcPr>
            <w:tcW w:w="1231" w:type="dxa"/>
            <w:vAlign w:val="center"/>
          </w:tcPr>
          <w:p w14:paraId="4E0A218E" w14:textId="77777777" w:rsidR="00527B86" w:rsidRPr="00527B86" w:rsidRDefault="00527B86" w:rsidP="00527B86">
            <w:pPr>
              <w:jc w:val="center"/>
              <w:rPr>
                <w:sz w:val="22"/>
                <w:szCs w:val="22"/>
              </w:rPr>
            </w:pPr>
            <w:r w:rsidRPr="00527B86">
              <w:rPr>
                <w:sz w:val="22"/>
                <w:szCs w:val="22"/>
              </w:rPr>
              <w:t>1</w:t>
            </w:r>
          </w:p>
        </w:tc>
      </w:tr>
      <w:tr w:rsidR="00527B86" w:rsidRPr="00527B86" w14:paraId="64E1E6D9" w14:textId="77777777" w:rsidTr="00DD090C">
        <w:trPr>
          <w:trHeight w:val="560"/>
        </w:trPr>
        <w:tc>
          <w:tcPr>
            <w:tcW w:w="524" w:type="dxa"/>
            <w:shd w:val="clear" w:color="auto" w:fill="auto"/>
            <w:vAlign w:val="center"/>
            <w:hideMark/>
          </w:tcPr>
          <w:p w14:paraId="68F8F367" w14:textId="77777777" w:rsidR="00527B86" w:rsidRPr="00527B86" w:rsidRDefault="00527B86" w:rsidP="00527B86">
            <w:pPr>
              <w:jc w:val="center"/>
              <w:rPr>
                <w:sz w:val="22"/>
                <w:szCs w:val="22"/>
              </w:rPr>
            </w:pPr>
            <w:r w:rsidRPr="00527B86">
              <w:rPr>
                <w:sz w:val="22"/>
                <w:szCs w:val="22"/>
              </w:rPr>
              <w:t>3</w:t>
            </w:r>
          </w:p>
        </w:tc>
        <w:tc>
          <w:tcPr>
            <w:tcW w:w="3429" w:type="dxa"/>
            <w:shd w:val="clear" w:color="auto" w:fill="auto"/>
            <w:vAlign w:val="center"/>
            <w:hideMark/>
          </w:tcPr>
          <w:p w14:paraId="319EA3BD" w14:textId="77777777" w:rsidR="00527B86" w:rsidRPr="00527B86" w:rsidRDefault="00527B86" w:rsidP="00527B86">
            <w:pPr>
              <w:rPr>
                <w:sz w:val="22"/>
                <w:szCs w:val="22"/>
              </w:rPr>
            </w:pPr>
            <w:r w:rsidRPr="00527B86">
              <w:rPr>
                <w:sz w:val="22"/>
                <w:szCs w:val="22"/>
              </w:rPr>
              <w:t>Индекс изменения количества активов (ИКА)</w:t>
            </w:r>
          </w:p>
        </w:tc>
        <w:tc>
          <w:tcPr>
            <w:tcW w:w="935" w:type="dxa"/>
            <w:shd w:val="clear" w:color="auto" w:fill="auto"/>
            <w:vAlign w:val="center"/>
            <w:hideMark/>
          </w:tcPr>
          <w:p w14:paraId="2DFC6406" w14:textId="77777777" w:rsidR="00527B86" w:rsidRPr="00527B86" w:rsidRDefault="00527B86" w:rsidP="00527B86">
            <w:pPr>
              <w:jc w:val="center"/>
              <w:rPr>
                <w:sz w:val="22"/>
                <w:szCs w:val="22"/>
              </w:rPr>
            </w:pPr>
            <w:r w:rsidRPr="00527B86">
              <w:rPr>
                <w:sz w:val="22"/>
                <w:szCs w:val="22"/>
              </w:rPr>
              <w:t> </w:t>
            </w:r>
          </w:p>
        </w:tc>
        <w:tc>
          <w:tcPr>
            <w:tcW w:w="1307" w:type="dxa"/>
            <w:vAlign w:val="center"/>
          </w:tcPr>
          <w:p w14:paraId="46961644" w14:textId="77777777" w:rsidR="00527B86" w:rsidRPr="00527B86" w:rsidRDefault="00527B86" w:rsidP="00527B86">
            <w:pPr>
              <w:jc w:val="center"/>
              <w:rPr>
                <w:sz w:val="22"/>
                <w:szCs w:val="22"/>
              </w:rPr>
            </w:pPr>
            <w:r w:rsidRPr="00527B86">
              <w:rPr>
                <w:sz w:val="22"/>
                <w:szCs w:val="22"/>
              </w:rPr>
              <w:t>0</w:t>
            </w:r>
          </w:p>
        </w:tc>
        <w:tc>
          <w:tcPr>
            <w:tcW w:w="1303" w:type="dxa"/>
            <w:vAlign w:val="center"/>
          </w:tcPr>
          <w:p w14:paraId="06E1119D" w14:textId="77777777" w:rsidR="00527B86" w:rsidRPr="00527B86" w:rsidRDefault="00527B86" w:rsidP="00527B86">
            <w:pPr>
              <w:jc w:val="center"/>
              <w:rPr>
                <w:sz w:val="22"/>
                <w:szCs w:val="22"/>
              </w:rPr>
            </w:pPr>
            <w:r w:rsidRPr="00527B86">
              <w:rPr>
                <w:sz w:val="22"/>
                <w:szCs w:val="22"/>
              </w:rPr>
              <w:t>0</w:t>
            </w:r>
          </w:p>
        </w:tc>
        <w:tc>
          <w:tcPr>
            <w:tcW w:w="1230" w:type="dxa"/>
            <w:vAlign w:val="center"/>
          </w:tcPr>
          <w:p w14:paraId="036D5E86" w14:textId="77777777" w:rsidR="00527B86" w:rsidRPr="00527B86" w:rsidRDefault="00527B86" w:rsidP="00527B86">
            <w:pPr>
              <w:jc w:val="center"/>
              <w:rPr>
                <w:sz w:val="22"/>
                <w:szCs w:val="22"/>
              </w:rPr>
            </w:pPr>
            <w:r w:rsidRPr="00527B86">
              <w:rPr>
                <w:sz w:val="22"/>
                <w:szCs w:val="22"/>
              </w:rPr>
              <w:t>0</w:t>
            </w:r>
          </w:p>
        </w:tc>
        <w:tc>
          <w:tcPr>
            <w:tcW w:w="1231" w:type="dxa"/>
            <w:vAlign w:val="center"/>
          </w:tcPr>
          <w:p w14:paraId="15CFEDC9" w14:textId="77777777" w:rsidR="00527B86" w:rsidRPr="00527B86" w:rsidRDefault="00527B86" w:rsidP="00527B86">
            <w:pPr>
              <w:jc w:val="center"/>
              <w:rPr>
                <w:sz w:val="22"/>
                <w:szCs w:val="22"/>
              </w:rPr>
            </w:pPr>
            <w:r w:rsidRPr="00527B86">
              <w:rPr>
                <w:sz w:val="22"/>
                <w:szCs w:val="22"/>
              </w:rPr>
              <w:t>0</w:t>
            </w:r>
          </w:p>
        </w:tc>
      </w:tr>
      <w:tr w:rsidR="00527B86" w:rsidRPr="00527B86" w14:paraId="587D3FB3" w14:textId="77777777" w:rsidTr="00DD090C">
        <w:trPr>
          <w:trHeight w:val="972"/>
        </w:trPr>
        <w:tc>
          <w:tcPr>
            <w:tcW w:w="524" w:type="dxa"/>
            <w:shd w:val="clear" w:color="auto" w:fill="auto"/>
            <w:vAlign w:val="center"/>
            <w:hideMark/>
          </w:tcPr>
          <w:p w14:paraId="496200D4" w14:textId="77777777" w:rsidR="00527B86" w:rsidRPr="00527B86" w:rsidRDefault="00527B86" w:rsidP="00527B86">
            <w:pPr>
              <w:jc w:val="center"/>
              <w:rPr>
                <w:sz w:val="22"/>
                <w:szCs w:val="22"/>
              </w:rPr>
            </w:pPr>
            <w:r w:rsidRPr="00527B86">
              <w:rPr>
                <w:sz w:val="22"/>
                <w:szCs w:val="22"/>
              </w:rPr>
              <w:t>3.1</w:t>
            </w:r>
          </w:p>
        </w:tc>
        <w:tc>
          <w:tcPr>
            <w:tcW w:w="3429" w:type="dxa"/>
            <w:shd w:val="clear" w:color="auto" w:fill="auto"/>
            <w:vAlign w:val="center"/>
            <w:hideMark/>
          </w:tcPr>
          <w:p w14:paraId="4FC6915E" w14:textId="77777777" w:rsidR="00527B86" w:rsidRPr="00527B86" w:rsidRDefault="00527B86" w:rsidP="00527B86">
            <w:pPr>
              <w:rPr>
                <w:sz w:val="22"/>
                <w:szCs w:val="22"/>
              </w:rPr>
            </w:pPr>
            <w:r w:rsidRPr="00527B86">
              <w:rPr>
                <w:sz w:val="22"/>
                <w:szCs w:val="22"/>
              </w:rPr>
              <w:t>количество условных единиц, относящихся к активам, необходимым для осуществления регулируемой деятельности</w:t>
            </w:r>
          </w:p>
        </w:tc>
        <w:tc>
          <w:tcPr>
            <w:tcW w:w="935" w:type="dxa"/>
            <w:shd w:val="clear" w:color="auto" w:fill="auto"/>
            <w:vAlign w:val="center"/>
            <w:hideMark/>
          </w:tcPr>
          <w:p w14:paraId="0FC3A083" w14:textId="77777777" w:rsidR="00527B86" w:rsidRPr="00527B86" w:rsidRDefault="00527B86" w:rsidP="00527B86">
            <w:pPr>
              <w:jc w:val="center"/>
              <w:rPr>
                <w:sz w:val="22"/>
                <w:szCs w:val="22"/>
              </w:rPr>
            </w:pPr>
            <w:r w:rsidRPr="00527B86">
              <w:rPr>
                <w:sz w:val="22"/>
                <w:szCs w:val="22"/>
              </w:rPr>
              <w:t>у.е.</w:t>
            </w:r>
          </w:p>
        </w:tc>
        <w:tc>
          <w:tcPr>
            <w:tcW w:w="1307" w:type="dxa"/>
            <w:vAlign w:val="center"/>
          </w:tcPr>
          <w:p w14:paraId="5EF18181" w14:textId="77777777" w:rsidR="00527B86" w:rsidRPr="00527B86" w:rsidRDefault="00527B86" w:rsidP="00527B86">
            <w:pPr>
              <w:jc w:val="center"/>
              <w:rPr>
                <w:sz w:val="22"/>
                <w:szCs w:val="22"/>
              </w:rPr>
            </w:pPr>
            <w:r w:rsidRPr="00527B86">
              <w:rPr>
                <w:sz w:val="22"/>
                <w:szCs w:val="22"/>
              </w:rPr>
              <w:t>212,99</w:t>
            </w:r>
          </w:p>
        </w:tc>
        <w:tc>
          <w:tcPr>
            <w:tcW w:w="1303" w:type="dxa"/>
            <w:vAlign w:val="center"/>
          </w:tcPr>
          <w:p w14:paraId="72020960" w14:textId="77777777" w:rsidR="00527B86" w:rsidRPr="00527B86" w:rsidRDefault="00527B86" w:rsidP="00527B86">
            <w:pPr>
              <w:jc w:val="center"/>
              <w:rPr>
                <w:sz w:val="22"/>
                <w:szCs w:val="22"/>
              </w:rPr>
            </w:pPr>
            <w:r w:rsidRPr="00527B86">
              <w:rPr>
                <w:sz w:val="22"/>
                <w:szCs w:val="22"/>
              </w:rPr>
              <w:t>212,99</w:t>
            </w:r>
          </w:p>
        </w:tc>
        <w:tc>
          <w:tcPr>
            <w:tcW w:w="1230" w:type="dxa"/>
            <w:vAlign w:val="center"/>
          </w:tcPr>
          <w:p w14:paraId="532EAE12" w14:textId="77777777" w:rsidR="00527B86" w:rsidRPr="00527B86" w:rsidRDefault="00527B86" w:rsidP="00527B86">
            <w:pPr>
              <w:jc w:val="center"/>
              <w:rPr>
                <w:sz w:val="22"/>
                <w:szCs w:val="22"/>
              </w:rPr>
            </w:pPr>
            <w:r w:rsidRPr="00527B86">
              <w:rPr>
                <w:sz w:val="22"/>
                <w:szCs w:val="22"/>
              </w:rPr>
              <w:t>212,99</w:t>
            </w:r>
          </w:p>
        </w:tc>
        <w:tc>
          <w:tcPr>
            <w:tcW w:w="1231" w:type="dxa"/>
            <w:vAlign w:val="center"/>
          </w:tcPr>
          <w:p w14:paraId="40D8CEAB" w14:textId="77777777" w:rsidR="00527B86" w:rsidRPr="00527B86" w:rsidRDefault="00527B86" w:rsidP="00527B86">
            <w:pPr>
              <w:jc w:val="center"/>
              <w:rPr>
                <w:sz w:val="22"/>
                <w:szCs w:val="22"/>
              </w:rPr>
            </w:pPr>
            <w:r w:rsidRPr="00527B86">
              <w:rPr>
                <w:sz w:val="22"/>
                <w:szCs w:val="22"/>
              </w:rPr>
              <w:t>212,99</w:t>
            </w:r>
          </w:p>
        </w:tc>
      </w:tr>
      <w:tr w:rsidR="00527B86" w:rsidRPr="00527B86" w14:paraId="4018D402" w14:textId="77777777" w:rsidTr="00DD090C">
        <w:trPr>
          <w:trHeight w:val="514"/>
        </w:trPr>
        <w:tc>
          <w:tcPr>
            <w:tcW w:w="524" w:type="dxa"/>
            <w:shd w:val="clear" w:color="auto" w:fill="auto"/>
            <w:vAlign w:val="center"/>
            <w:hideMark/>
          </w:tcPr>
          <w:p w14:paraId="58019E1A" w14:textId="77777777" w:rsidR="00527B86" w:rsidRPr="00527B86" w:rsidRDefault="00527B86" w:rsidP="00527B86">
            <w:pPr>
              <w:jc w:val="center"/>
              <w:rPr>
                <w:sz w:val="22"/>
                <w:szCs w:val="22"/>
              </w:rPr>
            </w:pPr>
            <w:r w:rsidRPr="00527B86">
              <w:rPr>
                <w:sz w:val="22"/>
                <w:szCs w:val="22"/>
              </w:rPr>
              <w:t>3.2</w:t>
            </w:r>
          </w:p>
        </w:tc>
        <w:tc>
          <w:tcPr>
            <w:tcW w:w="3429" w:type="dxa"/>
            <w:shd w:val="clear" w:color="auto" w:fill="auto"/>
            <w:vAlign w:val="center"/>
            <w:hideMark/>
          </w:tcPr>
          <w:p w14:paraId="511B30BF" w14:textId="77777777" w:rsidR="00527B86" w:rsidRPr="00527B86" w:rsidRDefault="00527B86" w:rsidP="00527B86">
            <w:pPr>
              <w:rPr>
                <w:sz w:val="22"/>
                <w:szCs w:val="22"/>
              </w:rPr>
            </w:pPr>
            <w:r w:rsidRPr="00527B86">
              <w:rPr>
                <w:sz w:val="22"/>
                <w:szCs w:val="22"/>
              </w:rPr>
              <w:t>установленная тепловая мощность источника тепловой энергии</w:t>
            </w:r>
          </w:p>
        </w:tc>
        <w:tc>
          <w:tcPr>
            <w:tcW w:w="935" w:type="dxa"/>
            <w:shd w:val="clear" w:color="auto" w:fill="auto"/>
            <w:vAlign w:val="center"/>
            <w:hideMark/>
          </w:tcPr>
          <w:p w14:paraId="1B29FF68" w14:textId="77777777" w:rsidR="00527B86" w:rsidRPr="00527B86" w:rsidRDefault="00527B86" w:rsidP="00527B86">
            <w:pPr>
              <w:jc w:val="center"/>
              <w:rPr>
                <w:sz w:val="22"/>
                <w:szCs w:val="22"/>
              </w:rPr>
            </w:pPr>
            <w:r w:rsidRPr="00527B86">
              <w:rPr>
                <w:sz w:val="22"/>
                <w:szCs w:val="22"/>
              </w:rPr>
              <w:t>Гкал/ч</w:t>
            </w:r>
          </w:p>
        </w:tc>
        <w:tc>
          <w:tcPr>
            <w:tcW w:w="1307" w:type="dxa"/>
            <w:vAlign w:val="center"/>
          </w:tcPr>
          <w:p w14:paraId="35380176" w14:textId="77777777" w:rsidR="00527B86" w:rsidRPr="00527B86" w:rsidRDefault="00527B86" w:rsidP="00527B86">
            <w:pPr>
              <w:jc w:val="center"/>
              <w:rPr>
                <w:sz w:val="22"/>
                <w:szCs w:val="22"/>
              </w:rPr>
            </w:pPr>
            <w:r w:rsidRPr="00527B86">
              <w:rPr>
                <w:sz w:val="22"/>
                <w:szCs w:val="22"/>
              </w:rPr>
              <w:t>34,50</w:t>
            </w:r>
          </w:p>
        </w:tc>
        <w:tc>
          <w:tcPr>
            <w:tcW w:w="1303" w:type="dxa"/>
            <w:vAlign w:val="center"/>
          </w:tcPr>
          <w:p w14:paraId="409CED0D" w14:textId="77777777" w:rsidR="00527B86" w:rsidRPr="00527B86" w:rsidRDefault="00527B86" w:rsidP="00527B86">
            <w:pPr>
              <w:jc w:val="center"/>
              <w:rPr>
                <w:sz w:val="22"/>
                <w:szCs w:val="22"/>
              </w:rPr>
            </w:pPr>
            <w:r w:rsidRPr="00527B86">
              <w:rPr>
                <w:sz w:val="22"/>
                <w:szCs w:val="22"/>
              </w:rPr>
              <w:t>34,50</w:t>
            </w:r>
          </w:p>
        </w:tc>
        <w:tc>
          <w:tcPr>
            <w:tcW w:w="1230" w:type="dxa"/>
            <w:vAlign w:val="center"/>
          </w:tcPr>
          <w:p w14:paraId="5F3ED5C0" w14:textId="77777777" w:rsidR="00527B86" w:rsidRPr="00527B86" w:rsidRDefault="00527B86" w:rsidP="00527B86">
            <w:pPr>
              <w:jc w:val="center"/>
              <w:rPr>
                <w:sz w:val="22"/>
                <w:szCs w:val="22"/>
              </w:rPr>
            </w:pPr>
            <w:r w:rsidRPr="00527B86">
              <w:rPr>
                <w:sz w:val="22"/>
                <w:szCs w:val="22"/>
              </w:rPr>
              <w:t>34,50</w:t>
            </w:r>
          </w:p>
        </w:tc>
        <w:tc>
          <w:tcPr>
            <w:tcW w:w="1231" w:type="dxa"/>
            <w:vAlign w:val="center"/>
          </w:tcPr>
          <w:p w14:paraId="089B1247" w14:textId="77777777" w:rsidR="00527B86" w:rsidRPr="00527B86" w:rsidRDefault="00527B86" w:rsidP="00527B86">
            <w:pPr>
              <w:jc w:val="center"/>
              <w:rPr>
                <w:sz w:val="22"/>
                <w:szCs w:val="22"/>
              </w:rPr>
            </w:pPr>
            <w:r w:rsidRPr="00527B86">
              <w:rPr>
                <w:sz w:val="22"/>
                <w:szCs w:val="22"/>
              </w:rPr>
              <w:t>34,50</w:t>
            </w:r>
          </w:p>
        </w:tc>
      </w:tr>
      <w:tr w:rsidR="00527B86" w:rsidRPr="00527B86" w14:paraId="0F84C69B" w14:textId="77777777" w:rsidTr="00DD090C">
        <w:trPr>
          <w:trHeight w:val="484"/>
        </w:trPr>
        <w:tc>
          <w:tcPr>
            <w:tcW w:w="524" w:type="dxa"/>
            <w:shd w:val="clear" w:color="auto" w:fill="auto"/>
            <w:vAlign w:val="center"/>
            <w:hideMark/>
          </w:tcPr>
          <w:p w14:paraId="138A1CA2" w14:textId="77777777" w:rsidR="00527B86" w:rsidRPr="00527B86" w:rsidRDefault="00527B86" w:rsidP="00527B86">
            <w:pPr>
              <w:jc w:val="center"/>
              <w:rPr>
                <w:sz w:val="22"/>
                <w:szCs w:val="22"/>
              </w:rPr>
            </w:pPr>
            <w:r w:rsidRPr="00527B86">
              <w:rPr>
                <w:sz w:val="22"/>
                <w:szCs w:val="22"/>
              </w:rPr>
              <w:t>4</w:t>
            </w:r>
          </w:p>
        </w:tc>
        <w:tc>
          <w:tcPr>
            <w:tcW w:w="3429" w:type="dxa"/>
            <w:shd w:val="clear" w:color="auto" w:fill="auto"/>
            <w:vAlign w:val="center"/>
            <w:hideMark/>
          </w:tcPr>
          <w:p w14:paraId="34792667" w14:textId="77777777" w:rsidR="00527B86" w:rsidRPr="00527B86" w:rsidRDefault="00527B86" w:rsidP="00527B86">
            <w:pPr>
              <w:rPr>
                <w:sz w:val="22"/>
                <w:szCs w:val="22"/>
              </w:rPr>
            </w:pPr>
            <w:r w:rsidRPr="00527B86">
              <w:rPr>
                <w:sz w:val="22"/>
                <w:szCs w:val="22"/>
              </w:rPr>
              <w:t>Коэффициент эластичности затрат по росту активов (К</w:t>
            </w:r>
            <w:r w:rsidRPr="00527B86">
              <w:rPr>
                <w:sz w:val="22"/>
                <w:szCs w:val="22"/>
                <w:vertAlign w:val="subscript"/>
              </w:rPr>
              <w:t>эл</w:t>
            </w:r>
            <w:r w:rsidRPr="00527B86">
              <w:rPr>
                <w:sz w:val="22"/>
                <w:szCs w:val="22"/>
              </w:rPr>
              <w:t>)</w:t>
            </w:r>
          </w:p>
        </w:tc>
        <w:tc>
          <w:tcPr>
            <w:tcW w:w="935" w:type="dxa"/>
            <w:shd w:val="clear" w:color="auto" w:fill="auto"/>
            <w:vAlign w:val="center"/>
            <w:hideMark/>
          </w:tcPr>
          <w:p w14:paraId="26C3160F" w14:textId="77777777" w:rsidR="00527B86" w:rsidRPr="00527B86" w:rsidRDefault="00527B86" w:rsidP="00527B86">
            <w:pPr>
              <w:jc w:val="center"/>
              <w:rPr>
                <w:sz w:val="22"/>
                <w:szCs w:val="22"/>
              </w:rPr>
            </w:pPr>
            <w:r w:rsidRPr="00527B86">
              <w:rPr>
                <w:sz w:val="22"/>
                <w:szCs w:val="22"/>
              </w:rPr>
              <w:t> </w:t>
            </w:r>
          </w:p>
        </w:tc>
        <w:tc>
          <w:tcPr>
            <w:tcW w:w="1307" w:type="dxa"/>
            <w:vAlign w:val="center"/>
          </w:tcPr>
          <w:p w14:paraId="253212B8" w14:textId="77777777" w:rsidR="00527B86" w:rsidRPr="00527B86" w:rsidRDefault="00527B86" w:rsidP="00527B86">
            <w:pPr>
              <w:jc w:val="center"/>
              <w:rPr>
                <w:sz w:val="22"/>
                <w:szCs w:val="22"/>
              </w:rPr>
            </w:pPr>
            <w:r w:rsidRPr="00527B86">
              <w:rPr>
                <w:sz w:val="22"/>
                <w:szCs w:val="22"/>
              </w:rPr>
              <w:t>0,75</w:t>
            </w:r>
          </w:p>
        </w:tc>
        <w:tc>
          <w:tcPr>
            <w:tcW w:w="1303" w:type="dxa"/>
            <w:vAlign w:val="center"/>
          </w:tcPr>
          <w:p w14:paraId="0D04EB72" w14:textId="77777777" w:rsidR="00527B86" w:rsidRPr="00527B86" w:rsidRDefault="00527B86" w:rsidP="00527B86">
            <w:pPr>
              <w:jc w:val="center"/>
              <w:rPr>
                <w:sz w:val="22"/>
                <w:szCs w:val="22"/>
              </w:rPr>
            </w:pPr>
            <w:r w:rsidRPr="00527B86">
              <w:rPr>
                <w:sz w:val="22"/>
                <w:szCs w:val="22"/>
              </w:rPr>
              <w:t>0,75</w:t>
            </w:r>
          </w:p>
        </w:tc>
        <w:tc>
          <w:tcPr>
            <w:tcW w:w="1230" w:type="dxa"/>
            <w:vAlign w:val="center"/>
          </w:tcPr>
          <w:p w14:paraId="10C93CA6" w14:textId="77777777" w:rsidR="00527B86" w:rsidRPr="00527B86" w:rsidRDefault="00527B86" w:rsidP="00527B86">
            <w:pPr>
              <w:jc w:val="center"/>
              <w:rPr>
                <w:sz w:val="22"/>
                <w:szCs w:val="22"/>
              </w:rPr>
            </w:pPr>
            <w:r w:rsidRPr="00527B86">
              <w:rPr>
                <w:sz w:val="22"/>
                <w:szCs w:val="22"/>
              </w:rPr>
              <w:t>0,75</w:t>
            </w:r>
          </w:p>
        </w:tc>
        <w:tc>
          <w:tcPr>
            <w:tcW w:w="1231" w:type="dxa"/>
            <w:vAlign w:val="center"/>
          </w:tcPr>
          <w:p w14:paraId="132863AE" w14:textId="77777777" w:rsidR="00527B86" w:rsidRPr="00527B86" w:rsidRDefault="00527B86" w:rsidP="00527B86">
            <w:pPr>
              <w:jc w:val="center"/>
              <w:rPr>
                <w:sz w:val="22"/>
                <w:szCs w:val="22"/>
              </w:rPr>
            </w:pPr>
            <w:r w:rsidRPr="00527B86">
              <w:rPr>
                <w:sz w:val="22"/>
                <w:szCs w:val="22"/>
              </w:rPr>
              <w:t>0,75</w:t>
            </w:r>
          </w:p>
        </w:tc>
      </w:tr>
      <w:tr w:rsidR="00527B86" w:rsidRPr="00527B86" w14:paraId="4C8FC233" w14:textId="77777777" w:rsidTr="00DD090C">
        <w:trPr>
          <w:trHeight w:val="468"/>
        </w:trPr>
        <w:tc>
          <w:tcPr>
            <w:tcW w:w="524" w:type="dxa"/>
            <w:shd w:val="clear" w:color="auto" w:fill="auto"/>
            <w:vAlign w:val="center"/>
            <w:hideMark/>
          </w:tcPr>
          <w:p w14:paraId="73C3EB37" w14:textId="77777777" w:rsidR="00527B86" w:rsidRPr="00527B86" w:rsidRDefault="00527B86" w:rsidP="00527B86">
            <w:pPr>
              <w:jc w:val="center"/>
              <w:rPr>
                <w:sz w:val="22"/>
                <w:szCs w:val="22"/>
              </w:rPr>
            </w:pPr>
            <w:r w:rsidRPr="00527B86">
              <w:rPr>
                <w:sz w:val="22"/>
                <w:szCs w:val="22"/>
              </w:rPr>
              <w:t>5</w:t>
            </w:r>
          </w:p>
        </w:tc>
        <w:tc>
          <w:tcPr>
            <w:tcW w:w="3429" w:type="dxa"/>
            <w:shd w:val="clear" w:color="auto" w:fill="auto"/>
            <w:vAlign w:val="center"/>
            <w:hideMark/>
          </w:tcPr>
          <w:p w14:paraId="3E23A50D" w14:textId="77777777" w:rsidR="00527B86" w:rsidRPr="00527B86" w:rsidRDefault="00527B86" w:rsidP="00527B86">
            <w:pPr>
              <w:rPr>
                <w:bCs/>
                <w:sz w:val="22"/>
                <w:szCs w:val="22"/>
              </w:rPr>
            </w:pPr>
            <w:r w:rsidRPr="00527B86">
              <w:rPr>
                <w:bCs/>
                <w:sz w:val="22"/>
                <w:szCs w:val="22"/>
              </w:rPr>
              <w:t>Операционные (подконтрольные)</w:t>
            </w:r>
            <w:r w:rsidRPr="00527B86">
              <w:rPr>
                <w:bCs/>
                <w:sz w:val="22"/>
                <w:szCs w:val="22"/>
              </w:rPr>
              <w:br/>
              <w:t>расходы</w:t>
            </w:r>
          </w:p>
        </w:tc>
        <w:tc>
          <w:tcPr>
            <w:tcW w:w="935" w:type="dxa"/>
            <w:shd w:val="clear" w:color="auto" w:fill="auto"/>
            <w:vAlign w:val="center"/>
            <w:hideMark/>
          </w:tcPr>
          <w:p w14:paraId="787FB82A" w14:textId="77777777" w:rsidR="00527B86" w:rsidRPr="00527B86" w:rsidRDefault="00527B86" w:rsidP="00527B86">
            <w:pPr>
              <w:jc w:val="center"/>
              <w:rPr>
                <w:sz w:val="22"/>
                <w:szCs w:val="22"/>
              </w:rPr>
            </w:pPr>
            <w:r w:rsidRPr="00527B86">
              <w:rPr>
                <w:sz w:val="22"/>
                <w:szCs w:val="22"/>
              </w:rPr>
              <w:t>тыс. руб.</w:t>
            </w:r>
          </w:p>
        </w:tc>
        <w:tc>
          <w:tcPr>
            <w:tcW w:w="1307" w:type="dxa"/>
            <w:vAlign w:val="center"/>
          </w:tcPr>
          <w:p w14:paraId="56C9184B" w14:textId="77777777" w:rsidR="00527B86" w:rsidRPr="00527B86" w:rsidRDefault="00527B86" w:rsidP="00527B86">
            <w:pPr>
              <w:jc w:val="center"/>
              <w:rPr>
                <w:sz w:val="22"/>
                <w:szCs w:val="22"/>
              </w:rPr>
            </w:pPr>
            <w:r w:rsidRPr="00527B86">
              <w:rPr>
                <w:sz w:val="22"/>
                <w:szCs w:val="22"/>
              </w:rPr>
              <w:t>165 987,43</w:t>
            </w:r>
          </w:p>
        </w:tc>
        <w:tc>
          <w:tcPr>
            <w:tcW w:w="1303" w:type="dxa"/>
            <w:vAlign w:val="center"/>
          </w:tcPr>
          <w:p w14:paraId="7BB5EAF5" w14:textId="77777777" w:rsidR="00527B86" w:rsidRPr="00527B86" w:rsidRDefault="00527B86" w:rsidP="00527B86">
            <w:pPr>
              <w:jc w:val="center"/>
              <w:rPr>
                <w:sz w:val="22"/>
                <w:szCs w:val="22"/>
              </w:rPr>
            </w:pPr>
            <w:r w:rsidRPr="00527B86">
              <w:rPr>
                <w:sz w:val="22"/>
                <w:szCs w:val="22"/>
              </w:rPr>
              <w:t>170 900,66</w:t>
            </w:r>
          </w:p>
        </w:tc>
        <w:tc>
          <w:tcPr>
            <w:tcW w:w="1230" w:type="dxa"/>
            <w:vAlign w:val="center"/>
          </w:tcPr>
          <w:p w14:paraId="0D03A08F" w14:textId="77777777" w:rsidR="00527B86" w:rsidRPr="00527B86" w:rsidRDefault="00527B86" w:rsidP="00527B86">
            <w:pPr>
              <w:jc w:val="center"/>
              <w:rPr>
                <w:sz w:val="22"/>
                <w:szCs w:val="22"/>
              </w:rPr>
            </w:pPr>
            <w:r w:rsidRPr="00527B86">
              <w:rPr>
                <w:sz w:val="22"/>
                <w:szCs w:val="22"/>
              </w:rPr>
              <w:t>175 959,32</w:t>
            </w:r>
          </w:p>
        </w:tc>
        <w:tc>
          <w:tcPr>
            <w:tcW w:w="1231" w:type="dxa"/>
            <w:vAlign w:val="center"/>
          </w:tcPr>
          <w:p w14:paraId="5F33429F" w14:textId="77777777" w:rsidR="00527B86" w:rsidRPr="00527B86" w:rsidRDefault="00527B86" w:rsidP="00527B86">
            <w:pPr>
              <w:jc w:val="center"/>
              <w:rPr>
                <w:sz w:val="22"/>
                <w:szCs w:val="22"/>
              </w:rPr>
            </w:pPr>
            <w:r w:rsidRPr="00527B86">
              <w:rPr>
                <w:sz w:val="22"/>
                <w:szCs w:val="22"/>
              </w:rPr>
              <w:t>181 167,72</w:t>
            </w:r>
          </w:p>
        </w:tc>
      </w:tr>
    </w:tbl>
    <w:p w14:paraId="421A02B5" w14:textId="77777777" w:rsidR="00527B86" w:rsidRPr="00527B86" w:rsidRDefault="00527B86" w:rsidP="00527B86">
      <w:pPr>
        <w:widowControl w:val="0"/>
        <w:autoSpaceDE w:val="0"/>
        <w:autoSpaceDN w:val="0"/>
        <w:jc w:val="both"/>
        <w:rPr>
          <w:b/>
          <w:noProof/>
          <w:sz w:val="32"/>
          <w:szCs w:val="20"/>
        </w:rPr>
      </w:pPr>
    </w:p>
    <w:p w14:paraId="7AE6ADF8" w14:textId="77777777" w:rsidR="00527B86" w:rsidRPr="00527B86" w:rsidRDefault="00527B86" w:rsidP="00527B86">
      <w:pPr>
        <w:ind w:firstLine="709"/>
        <w:jc w:val="both"/>
        <w:rPr>
          <w:sz w:val="28"/>
          <w:szCs w:val="28"/>
        </w:rPr>
      </w:pPr>
      <w:r w:rsidRPr="00527B86">
        <w:rPr>
          <w:sz w:val="28"/>
          <w:szCs w:val="28"/>
        </w:rPr>
        <w:t>Расходы на 2025-2028 гг. по статьям расходов отражены в приложении № 2 к экспертному заключению.</w:t>
      </w:r>
    </w:p>
    <w:p w14:paraId="7EAD0996" w14:textId="77777777" w:rsidR="00527B86" w:rsidRPr="00527B86" w:rsidRDefault="00527B86" w:rsidP="00527B86">
      <w:pPr>
        <w:ind w:firstLine="709"/>
        <w:jc w:val="both"/>
        <w:rPr>
          <w:sz w:val="28"/>
          <w:szCs w:val="28"/>
        </w:rPr>
      </w:pPr>
    </w:p>
    <w:p w14:paraId="4F55C17E" w14:textId="77777777" w:rsidR="00527B86" w:rsidRPr="00527B86" w:rsidRDefault="00527B86" w:rsidP="005F73DD">
      <w:pPr>
        <w:keepNext/>
        <w:numPr>
          <w:ilvl w:val="0"/>
          <w:numId w:val="6"/>
        </w:numPr>
        <w:jc w:val="center"/>
        <w:outlineLvl w:val="2"/>
        <w:rPr>
          <w:b/>
          <w:sz w:val="28"/>
          <w:szCs w:val="28"/>
        </w:rPr>
      </w:pPr>
      <w:bookmarkStart w:id="170" w:name="_Toc58591014"/>
      <w:r w:rsidRPr="00527B86">
        <w:rPr>
          <w:b/>
          <w:sz w:val="28"/>
          <w:szCs w:val="28"/>
        </w:rPr>
        <w:t>Неподконтрольные расходы</w:t>
      </w:r>
      <w:bookmarkEnd w:id="170"/>
    </w:p>
    <w:p w14:paraId="27ECDE4F" w14:textId="77777777" w:rsidR="00527B86" w:rsidRPr="00527B86" w:rsidRDefault="00527B86" w:rsidP="00527B86">
      <w:pPr>
        <w:autoSpaceDE w:val="0"/>
        <w:autoSpaceDN w:val="0"/>
        <w:adjustRightInd w:val="0"/>
        <w:ind w:firstLine="851"/>
        <w:contextualSpacing/>
        <w:jc w:val="both"/>
        <w:rPr>
          <w:rFonts w:eastAsia="Calibri"/>
          <w:sz w:val="28"/>
          <w:szCs w:val="28"/>
        </w:rPr>
      </w:pPr>
    </w:p>
    <w:p w14:paraId="451946E1" w14:textId="77777777" w:rsidR="00527B86" w:rsidRPr="00527B86" w:rsidRDefault="00527B86" w:rsidP="00527B86">
      <w:pPr>
        <w:ind w:firstLine="709"/>
        <w:jc w:val="both"/>
        <w:rPr>
          <w:rFonts w:eastAsia="Calibri"/>
          <w:sz w:val="28"/>
          <w:szCs w:val="28"/>
        </w:rPr>
      </w:pPr>
      <w:r w:rsidRPr="00527B86">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75C0F8D5" w14:textId="77777777" w:rsidR="00527B86" w:rsidRPr="00527B86" w:rsidRDefault="00527B86" w:rsidP="00527B86">
      <w:pPr>
        <w:ind w:firstLine="709"/>
        <w:jc w:val="both"/>
        <w:rPr>
          <w:rFonts w:eastAsia="Calibri"/>
          <w:sz w:val="28"/>
          <w:szCs w:val="28"/>
        </w:rPr>
      </w:pPr>
      <w:r w:rsidRPr="00527B86">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0716EE15" w14:textId="77777777" w:rsidR="00527B86" w:rsidRPr="00527B86" w:rsidRDefault="00527B86" w:rsidP="00527B86">
      <w:pPr>
        <w:ind w:firstLine="709"/>
        <w:jc w:val="both"/>
        <w:rPr>
          <w:rFonts w:eastAsia="Calibri"/>
          <w:sz w:val="28"/>
          <w:szCs w:val="28"/>
        </w:rPr>
      </w:pPr>
      <w:r w:rsidRPr="00527B86">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15B841EC" w14:textId="77777777" w:rsidR="00527B86" w:rsidRPr="00527B86" w:rsidRDefault="00527B86" w:rsidP="00527B86">
      <w:pPr>
        <w:ind w:firstLine="709"/>
        <w:jc w:val="both"/>
        <w:rPr>
          <w:rFonts w:eastAsia="Calibri"/>
          <w:sz w:val="28"/>
          <w:szCs w:val="28"/>
        </w:rPr>
      </w:pPr>
      <w:r w:rsidRPr="00527B86">
        <w:rPr>
          <w:rFonts w:eastAsia="Calibri"/>
          <w:sz w:val="28"/>
          <w:szCs w:val="28"/>
        </w:rPr>
        <w:t>3) концессионную плату;</w:t>
      </w:r>
    </w:p>
    <w:p w14:paraId="58C5A73E" w14:textId="77777777" w:rsidR="00527B86" w:rsidRPr="00527B86" w:rsidRDefault="00527B86" w:rsidP="00527B86">
      <w:pPr>
        <w:ind w:firstLine="709"/>
        <w:jc w:val="both"/>
        <w:rPr>
          <w:rFonts w:eastAsia="Calibri"/>
          <w:sz w:val="28"/>
          <w:szCs w:val="28"/>
        </w:rPr>
      </w:pPr>
      <w:r w:rsidRPr="00527B86">
        <w:rPr>
          <w:rFonts w:eastAsia="Calibri"/>
          <w:sz w:val="28"/>
          <w:szCs w:val="28"/>
        </w:rPr>
        <w:t>4) арендную плату;</w:t>
      </w:r>
    </w:p>
    <w:p w14:paraId="31ADCB51" w14:textId="77777777" w:rsidR="00527B86" w:rsidRPr="00527B86" w:rsidRDefault="00527B86" w:rsidP="00527B86">
      <w:pPr>
        <w:ind w:firstLine="709"/>
        <w:jc w:val="both"/>
        <w:rPr>
          <w:rFonts w:eastAsia="Calibri"/>
          <w:sz w:val="28"/>
          <w:szCs w:val="28"/>
        </w:rPr>
      </w:pPr>
      <w:r w:rsidRPr="00527B86">
        <w:rPr>
          <w:rFonts w:eastAsia="Calibri"/>
          <w:sz w:val="28"/>
          <w:szCs w:val="28"/>
        </w:rPr>
        <w:lastRenderedPageBreak/>
        <w:t>5) расходы по сомнительным долгам;</w:t>
      </w:r>
    </w:p>
    <w:p w14:paraId="735DBB70" w14:textId="77777777" w:rsidR="00527B86" w:rsidRPr="00527B86" w:rsidRDefault="00527B86" w:rsidP="00527B86">
      <w:pPr>
        <w:ind w:firstLine="709"/>
        <w:jc w:val="both"/>
        <w:rPr>
          <w:rFonts w:eastAsia="Calibri"/>
          <w:sz w:val="28"/>
          <w:szCs w:val="28"/>
        </w:rPr>
      </w:pPr>
      <w:r w:rsidRPr="00527B86">
        <w:rPr>
          <w:rFonts w:eastAsia="Calibri"/>
          <w:sz w:val="28"/>
          <w:szCs w:val="28"/>
        </w:rPr>
        <w:t>6) величину амортизации основных средств;</w:t>
      </w:r>
    </w:p>
    <w:p w14:paraId="6DECAFCC" w14:textId="77777777" w:rsidR="00527B86" w:rsidRPr="00527B86" w:rsidRDefault="00527B86" w:rsidP="00527B86">
      <w:pPr>
        <w:ind w:firstLine="709"/>
        <w:jc w:val="both"/>
        <w:rPr>
          <w:rFonts w:eastAsia="Calibri"/>
          <w:sz w:val="28"/>
          <w:szCs w:val="28"/>
        </w:rPr>
      </w:pPr>
      <w:r w:rsidRPr="00527B86">
        <w:rPr>
          <w:rFonts w:eastAsia="Calibri"/>
          <w:sz w:val="28"/>
          <w:szCs w:val="28"/>
        </w:rPr>
        <w:t>7) отчисления на социальные нужды.</w:t>
      </w:r>
    </w:p>
    <w:p w14:paraId="2C21058B" w14:textId="77777777" w:rsidR="00527B86" w:rsidRPr="00527B86" w:rsidRDefault="00527B86" w:rsidP="00527B86">
      <w:pPr>
        <w:ind w:firstLine="709"/>
        <w:jc w:val="both"/>
        <w:rPr>
          <w:szCs w:val="20"/>
        </w:rPr>
      </w:pPr>
    </w:p>
    <w:p w14:paraId="09DE76A6" w14:textId="77777777" w:rsidR="00527B86" w:rsidRPr="00527B86" w:rsidRDefault="00527B86" w:rsidP="00527B86">
      <w:pPr>
        <w:keepNext/>
        <w:jc w:val="center"/>
        <w:outlineLvl w:val="2"/>
        <w:rPr>
          <w:b/>
          <w:sz w:val="28"/>
          <w:szCs w:val="28"/>
        </w:rPr>
      </w:pPr>
      <w:bookmarkStart w:id="171" w:name="_Toc28686634"/>
      <w:bookmarkStart w:id="172" w:name="_Toc58591015"/>
      <w:r w:rsidRPr="00527B86">
        <w:rPr>
          <w:b/>
          <w:sz w:val="28"/>
          <w:szCs w:val="28"/>
        </w:rPr>
        <w:t xml:space="preserve">7.1 Расходы на оплату услуг, оказываемых организациями, </w:t>
      </w:r>
    </w:p>
    <w:p w14:paraId="367A66EB" w14:textId="77777777" w:rsidR="00527B86" w:rsidRPr="00527B86" w:rsidRDefault="00527B86" w:rsidP="00527B86">
      <w:pPr>
        <w:keepNext/>
        <w:jc w:val="center"/>
        <w:outlineLvl w:val="2"/>
        <w:rPr>
          <w:b/>
          <w:sz w:val="28"/>
          <w:szCs w:val="28"/>
        </w:rPr>
      </w:pPr>
      <w:r w:rsidRPr="00527B86">
        <w:rPr>
          <w:b/>
          <w:sz w:val="28"/>
          <w:szCs w:val="28"/>
        </w:rPr>
        <w:t xml:space="preserve">осуществляющими регулируемые виды деятельности </w:t>
      </w:r>
    </w:p>
    <w:p w14:paraId="10CB0A15" w14:textId="77777777" w:rsidR="00527B86" w:rsidRPr="00527B86" w:rsidRDefault="00527B86" w:rsidP="00527B86">
      <w:pPr>
        <w:keepNext/>
        <w:jc w:val="center"/>
        <w:outlineLvl w:val="2"/>
        <w:rPr>
          <w:rFonts w:eastAsia="Calibri"/>
          <w:b/>
          <w:sz w:val="28"/>
          <w:szCs w:val="28"/>
        </w:rPr>
      </w:pPr>
      <w:bookmarkStart w:id="173" w:name="_Toc29799902"/>
      <w:bookmarkStart w:id="174" w:name="_Toc58591016"/>
      <w:bookmarkEnd w:id="171"/>
      <w:bookmarkEnd w:id="172"/>
      <w:r w:rsidRPr="00527B86">
        <w:rPr>
          <w:rFonts w:eastAsia="Calibri"/>
          <w:b/>
          <w:sz w:val="28"/>
          <w:szCs w:val="28"/>
        </w:rPr>
        <w:t>Водоотведение</w:t>
      </w:r>
      <w:bookmarkEnd w:id="173"/>
      <w:bookmarkEnd w:id="174"/>
    </w:p>
    <w:p w14:paraId="584E90C2" w14:textId="77777777" w:rsidR="00527B86" w:rsidRPr="00527B86" w:rsidRDefault="00527B86" w:rsidP="00527B86">
      <w:pPr>
        <w:tabs>
          <w:tab w:val="left" w:pos="1890"/>
        </w:tabs>
        <w:ind w:firstLine="720"/>
        <w:jc w:val="both"/>
        <w:rPr>
          <w:snapToGrid w:val="0"/>
          <w:sz w:val="28"/>
          <w:szCs w:val="28"/>
        </w:rPr>
      </w:pPr>
      <w:bookmarkStart w:id="175" w:name="_Toc28686635"/>
      <w:r w:rsidRPr="00527B86">
        <w:rPr>
          <w:snapToGrid w:val="0"/>
          <w:sz w:val="28"/>
          <w:szCs w:val="28"/>
        </w:rPr>
        <w:t>Предприятием заявлены расходы по статье в размере 374,81 тыс. руб. при объеме стоков 9 тыс. м3.</w:t>
      </w:r>
    </w:p>
    <w:p w14:paraId="5914471B"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 </w:t>
      </w:r>
    </w:p>
    <w:p w14:paraId="79F8AE7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 договор холодного водоснабжения и водоотведения от 28.02.2019 №1353 с МУП «Междуреченский Водоканал» (раздел 67); </w:t>
      </w:r>
    </w:p>
    <w:p w14:paraId="544A45BA"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 физические показатели на 2024 год (раздел 188); </w:t>
      </w:r>
    </w:p>
    <w:p w14:paraId="4061CE7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 смета затрат ООО ХК «СДС-Энерго» по котельной г. Междуреченск на 2024 год (раздел 187); </w:t>
      </w:r>
    </w:p>
    <w:p w14:paraId="033A28D6"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расчет расходов по статье «Водоотведение», с пояснительной запиской (раздел 138).</w:t>
      </w:r>
    </w:p>
    <w:p w14:paraId="693D546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Экспертами принят объем холодной воды на 2024 год в размере 9,00 тыс. м3, согласно объемам, указанным в договоре, в сравнении с фактом 2022, на уровне предложений предприятия. </w:t>
      </w:r>
    </w:p>
    <w:p w14:paraId="70DC229A"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Тариф на водоотведение МУП «Междуреченский водоканал» на 2024г установлен постановлением региональной энергетической комиссии Кузбасса от 28.11.2022 № 748 (в ред. постановления от 31.07.2023 № 87). Исходя из установленных тарифов, а также доли полезного отпуска по полугодиям принятым на 2024 год (1 полугодие 51,89 %, 2 полугодие 48,11 %) средний тариф на водоотведение составил 41,54 руб. м³ (без НДС). (таблица 7).</w:t>
      </w:r>
    </w:p>
    <w:p w14:paraId="48285259" w14:textId="77777777" w:rsidR="00527B86" w:rsidRPr="00527B86" w:rsidRDefault="00527B86" w:rsidP="00527B86">
      <w:pPr>
        <w:tabs>
          <w:tab w:val="left" w:pos="1890"/>
        </w:tabs>
        <w:ind w:firstLine="720"/>
        <w:jc w:val="both"/>
        <w:rPr>
          <w:snapToGrid w:val="0"/>
          <w:sz w:val="28"/>
          <w:szCs w:val="28"/>
        </w:rPr>
      </w:pPr>
    </w:p>
    <w:p w14:paraId="4DEC097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 Действующие тарифы на услуги водоотведения в 2023 году</w:t>
      </w:r>
    </w:p>
    <w:p w14:paraId="7333A145" w14:textId="77777777" w:rsidR="00527B86" w:rsidRPr="00527B86" w:rsidRDefault="00527B86" w:rsidP="00527B86">
      <w:pPr>
        <w:tabs>
          <w:tab w:val="left" w:pos="1134"/>
        </w:tabs>
        <w:spacing w:after="120"/>
        <w:ind w:firstLine="709"/>
        <w:contextualSpacing/>
        <w:jc w:val="both"/>
        <w:rPr>
          <w:snapToGrid w:val="0"/>
          <w:sz w:val="28"/>
          <w:szCs w:val="28"/>
        </w:rPr>
      </w:pPr>
      <w:r w:rsidRPr="00527B86">
        <w:rPr>
          <w:snapToGrid w:val="0"/>
          <w:sz w:val="28"/>
          <w:szCs w:val="28"/>
        </w:rPr>
        <w:t xml:space="preserve">                                                                                                                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1375"/>
        <w:gridCol w:w="1880"/>
        <w:gridCol w:w="1881"/>
        <w:gridCol w:w="2018"/>
      </w:tblGrid>
      <w:tr w:rsidR="00527B86" w:rsidRPr="00527B86" w14:paraId="23D3A655" w14:textId="77777777" w:rsidTr="00DD090C">
        <w:trPr>
          <w:trHeight w:val="158"/>
          <w:jc w:val="center"/>
        </w:trPr>
        <w:tc>
          <w:tcPr>
            <w:tcW w:w="2445" w:type="dxa"/>
            <w:vMerge w:val="restart"/>
            <w:shd w:val="clear" w:color="auto" w:fill="auto"/>
            <w:vAlign w:val="center"/>
          </w:tcPr>
          <w:p w14:paraId="1EBED71E" w14:textId="77777777" w:rsidR="00527B86" w:rsidRPr="00527B86" w:rsidRDefault="00527B86" w:rsidP="00527B86">
            <w:pPr>
              <w:tabs>
                <w:tab w:val="left" w:pos="1134"/>
              </w:tabs>
              <w:spacing w:after="120"/>
              <w:ind w:firstLine="709"/>
              <w:contextualSpacing/>
              <w:jc w:val="center"/>
              <w:rPr>
                <w:iCs/>
                <w:snapToGrid w:val="0"/>
              </w:rPr>
            </w:pPr>
            <w:r w:rsidRPr="00527B86">
              <w:rPr>
                <w:iCs/>
                <w:snapToGrid w:val="0"/>
              </w:rPr>
              <w:t>Поставщик</w:t>
            </w:r>
          </w:p>
        </w:tc>
        <w:tc>
          <w:tcPr>
            <w:tcW w:w="1375" w:type="dxa"/>
            <w:vMerge w:val="restart"/>
            <w:shd w:val="clear" w:color="auto" w:fill="auto"/>
            <w:vAlign w:val="center"/>
          </w:tcPr>
          <w:p w14:paraId="1A4F67E7" w14:textId="77777777" w:rsidR="00527B86" w:rsidRPr="00527B86" w:rsidRDefault="00527B86" w:rsidP="00527B86">
            <w:pPr>
              <w:tabs>
                <w:tab w:val="left" w:pos="1134"/>
              </w:tabs>
              <w:spacing w:after="120"/>
              <w:contextualSpacing/>
              <w:jc w:val="center"/>
              <w:rPr>
                <w:iCs/>
                <w:snapToGrid w:val="0"/>
              </w:rPr>
            </w:pPr>
            <w:r w:rsidRPr="00527B86">
              <w:rPr>
                <w:iCs/>
                <w:snapToGrid w:val="0"/>
              </w:rPr>
              <w:t>Ед.   изм.</w:t>
            </w:r>
          </w:p>
        </w:tc>
        <w:tc>
          <w:tcPr>
            <w:tcW w:w="3761" w:type="dxa"/>
            <w:gridSpan w:val="2"/>
            <w:shd w:val="clear" w:color="auto" w:fill="auto"/>
            <w:vAlign w:val="center"/>
          </w:tcPr>
          <w:p w14:paraId="7351BFC3" w14:textId="77777777" w:rsidR="00527B86" w:rsidRPr="00527B86" w:rsidRDefault="00527B86" w:rsidP="00527B86">
            <w:pPr>
              <w:tabs>
                <w:tab w:val="left" w:pos="1134"/>
              </w:tabs>
              <w:spacing w:after="120"/>
              <w:contextualSpacing/>
              <w:jc w:val="center"/>
              <w:rPr>
                <w:iCs/>
                <w:snapToGrid w:val="0"/>
              </w:rPr>
            </w:pPr>
            <w:r w:rsidRPr="00527B86">
              <w:rPr>
                <w:iCs/>
                <w:snapToGrid w:val="0"/>
              </w:rPr>
              <w:t>Тариф на услуги водоотведения на 2023 год (без НДС)</w:t>
            </w:r>
          </w:p>
        </w:tc>
        <w:tc>
          <w:tcPr>
            <w:tcW w:w="2018" w:type="dxa"/>
          </w:tcPr>
          <w:p w14:paraId="22369A8C" w14:textId="77777777" w:rsidR="00527B86" w:rsidRPr="00527B86" w:rsidRDefault="00527B86" w:rsidP="00527B86">
            <w:pPr>
              <w:tabs>
                <w:tab w:val="left" w:pos="1134"/>
              </w:tabs>
              <w:spacing w:after="120"/>
              <w:contextualSpacing/>
              <w:jc w:val="center"/>
              <w:rPr>
                <w:iCs/>
                <w:snapToGrid w:val="0"/>
              </w:rPr>
            </w:pPr>
            <w:r w:rsidRPr="00527B86">
              <w:rPr>
                <w:iCs/>
                <w:snapToGrid w:val="0"/>
              </w:rPr>
              <w:t>Среднегодовое значение</w:t>
            </w:r>
          </w:p>
        </w:tc>
      </w:tr>
      <w:tr w:rsidR="00527B86" w:rsidRPr="00527B86" w14:paraId="68ED9D00" w14:textId="77777777" w:rsidTr="00DD090C">
        <w:trPr>
          <w:trHeight w:val="157"/>
          <w:jc w:val="center"/>
        </w:trPr>
        <w:tc>
          <w:tcPr>
            <w:tcW w:w="2445" w:type="dxa"/>
            <w:vMerge/>
            <w:shd w:val="clear" w:color="auto" w:fill="auto"/>
            <w:vAlign w:val="center"/>
          </w:tcPr>
          <w:p w14:paraId="09A0CA92" w14:textId="77777777" w:rsidR="00527B86" w:rsidRPr="00527B86" w:rsidRDefault="00527B86" w:rsidP="00527B86">
            <w:pPr>
              <w:tabs>
                <w:tab w:val="left" w:pos="1134"/>
              </w:tabs>
              <w:spacing w:after="120"/>
              <w:ind w:firstLine="709"/>
              <w:contextualSpacing/>
              <w:jc w:val="center"/>
              <w:rPr>
                <w:iCs/>
                <w:snapToGrid w:val="0"/>
              </w:rPr>
            </w:pPr>
          </w:p>
        </w:tc>
        <w:tc>
          <w:tcPr>
            <w:tcW w:w="1375" w:type="dxa"/>
            <w:vMerge/>
            <w:shd w:val="clear" w:color="auto" w:fill="auto"/>
            <w:vAlign w:val="center"/>
          </w:tcPr>
          <w:p w14:paraId="788805A6" w14:textId="77777777" w:rsidR="00527B86" w:rsidRPr="00527B86" w:rsidRDefault="00527B86" w:rsidP="00527B86">
            <w:pPr>
              <w:tabs>
                <w:tab w:val="left" w:pos="1134"/>
              </w:tabs>
              <w:spacing w:after="120"/>
              <w:ind w:firstLine="709"/>
              <w:contextualSpacing/>
              <w:jc w:val="center"/>
              <w:rPr>
                <w:iCs/>
                <w:snapToGrid w:val="0"/>
              </w:rPr>
            </w:pPr>
          </w:p>
        </w:tc>
        <w:tc>
          <w:tcPr>
            <w:tcW w:w="1880" w:type="dxa"/>
            <w:shd w:val="clear" w:color="auto" w:fill="auto"/>
          </w:tcPr>
          <w:p w14:paraId="154D9D81" w14:textId="77777777" w:rsidR="00527B86" w:rsidRPr="00527B86" w:rsidRDefault="00527B86" w:rsidP="00527B86">
            <w:pPr>
              <w:tabs>
                <w:tab w:val="left" w:pos="1134"/>
              </w:tabs>
              <w:spacing w:after="120"/>
              <w:contextualSpacing/>
              <w:jc w:val="center"/>
              <w:rPr>
                <w:iCs/>
                <w:snapToGrid w:val="0"/>
              </w:rPr>
            </w:pPr>
            <w:r w:rsidRPr="00527B86">
              <w:rPr>
                <w:iCs/>
                <w:snapToGrid w:val="0"/>
              </w:rPr>
              <w:t>с 01.01.2024</w:t>
            </w:r>
          </w:p>
        </w:tc>
        <w:tc>
          <w:tcPr>
            <w:tcW w:w="1881" w:type="dxa"/>
            <w:shd w:val="clear" w:color="auto" w:fill="auto"/>
          </w:tcPr>
          <w:p w14:paraId="5DA01C6D" w14:textId="77777777" w:rsidR="00527B86" w:rsidRPr="00527B86" w:rsidRDefault="00527B86" w:rsidP="00527B86">
            <w:pPr>
              <w:tabs>
                <w:tab w:val="left" w:pos="1134"/>
              </w:tabs>
              <w:spacing w:after="120"/>
              <w:contextualSpacing/>
              <w:jc w:val="center"/>
              <w:rPr>
                <w:iCs/>
                <w:snapToGrid w:val="0"/>
              </w:rPr>
            </w:pPr>
            <w:r w:rsidRPr="00527B86">
              <w:rPr>
                <w:iCs/>
                <w:snapToGrid w:val="0"/>
              </w:rPr>
              <w:t>с 01.07.2024</w:t>
            </w:r>
          </w:p>
        </w:tc>
        <w:tc>
          <w:tcPr>
            <w:tcW w:w="2018" w:type="dxa"/>
          </w:tcPr>
          <w:p w14:paraId="626F7523" w14:textId="77777777" w:rsidR="00527B86" w:rsidRPr="00527B86" w:rsidRDefault="00527B86" w:rsidP="00527B86">
            <w:pPr>
              <w:tabs>
                <w:tab w:val="left" w:pos="1134"/>
              </w:tabs>
              <w:spacing w:after="120"/>
              <w:contextualSpacing/>
              <w:jc w:val="center"/>
              <w:rPr>
                <w:iCs/>
                <w:snapToGrid w:val="0"/>
              </w:rPr>
            </w:pPr>
            <w:r w:rsidRPr="00527B86">
              <w:rPr>
                <w:iCs/>
                <w:snapToGrid w:val="0"/>
              </w:rPr>
              <w:t>2024 год</w:t>
            </w:r>
          </w:p>
        </w:tc>
      </w:tr>
      <w:tr w:rsidR="00527B86" w:rsidRPr="00527B86" w14:paraId="07973E6D" w14:textId="77777777" w:rsidTr="00DD090C">
        <w:trPr>
          <w:jc w:val="center"/>
        </w:trPr>
        <w:tc>
          <w:tcPr>
            <w:tcW w:w="2445" w:type="dxa"/>
            <w:shd w:val="clear" w:color="auto" w:fill="auto"/>
            <w:vAlign w:val="center"/>
          </w:tcPr>
          <w:p w14:paraId="7EACE84E" w14:textId="77777777" w:rsidR="00527B86" w:rsidRPr="00527B86" w:rsidRDefault="00527B86" w:rsidP="00527B86">
            <w:pPr>
              <w:tabs>
                <w:tab w:val="left" w:pos="1134"/>
              </w:tabs>
              <w:spacing w:after="120"/>
              <w:contextualSpacing/>
              <w:jc w:val="center"/>
              <w:rPr>
                <w:iCs/>
                <w:snapToGrid w:val="0"/>
              </w:rPr>
            </w:pPr>
            <w:r w:rsidRPr="00527B86">
              <w:rPr>
                <w:iCs/>
                <w:snapToGrid w:val="0"/>
              </w:rPr>
              <w:t>Водоотведение МУП «Междуреченский водоканал» (Междуреченский городской округ)</w:t>
            </w:r>
          </w:p>
        </w:tc>
        <w:tc>
          <w:tcPr>
            <w:tcW w:w="1375" w:type="dxa"/>
            <w:shd w:val="clear" w:color="auto" w:fill="auto"/>
            <w:vAlign w:val="center"/>
          </w:tcPr>
          <w:p w14:paraId="4A58FA56" w14:textId="77777777" w:rsidR="00527B86" w:rsidRPr="00527B86" w:rsidRDefault="00527B86" w:rsidP="00527B86">
            <w:pPr>
              <w:tabs>
                <w:tab w:val="left" w:pos="1134"/>
              </w:tabs>
              <w:spacing w:after="120"/>
              <w:contextualSpacing/>
              <w:jc w:val="center"/>
              <w:rPr>
                <w:iCs/>
                <w:snapToGrid w:val="0"/>
              </w:rPr>
            </w:pPr>
            <w:r w:rsidRPr="00527B86">
              <w:rPr>
                <w:iCs/>
                <w:snapToGrid w:val="0"/>
              </w:rPr>
              <w:t>руб./м3</w:t>
            </w:r>
          </w:p>
        </w:tc>
        <w:tc>
          <w:tcPr>
            <w:tcW w:w="1880" w:type="dxa"/>
            <w:shd w:val="clear" w:color="auto" w:fill="auto"/>
            <w:vAlign w:val="center"/>
          </w:tcPr>
          <w:p w14:paraId="528894C6" w14:textId="77777777" w:rsidR="00527B86" w:rsidRPr="00527B86" w:rsidRDefault="00527B86" w:rsidP="00527B86">
            <w:pPr>
              <w:tabs>
                <w:tab w:val="left" w:pos="1134"/>
              </w:tabs>
              <w:spacing w:after="120"/>
              <w:contextualSpacing/>
              <w:jc w:val="center"/>
              <w:rPr>
                <w:iCs/>
                <w:snapToGrid w:val="0"/>
              </w:rPr>
            </w:pPr>
            <w:r w:rsidRPr="00527B86">
              <w:rPr>
                <w:iCs/>
                <w:snapToGrid w:val="0"/>
              </w:rPr>
              <w:t>38,74</w:t>
            </w:r>
          </w:p>
        </w:tc>
        <w:tc>
          <w:tcPr>
            <w:tcW w:w="1881" w:type="dxa"/>
            <w:shd w:val="clear" w:color="auto" w:fill="auto"/>
            <w:vAlign w:val="center"/>
          </w:tcPr>
          <w:p w14:paraId="5CC06078" w14:textId="77777777" w:rsidR="00527B86" w:rsidRPr="00527B86" w:rsidRDefault="00527B86" w:rsidP="00527B86">
            <w:pPr>
              <w:tabs>
                <w:tab w:val="left" w:pos="1134"/>
              </w:tabs>
              <w:spacing w:after="120"/>
              <w:contextualSpacing/>
              <w:jc w:val="center"/>
              <w:rPr>
                <w:iCs/>
                <w:snapToGrid w:val="0"/>
              </w:rPr>
            </w:pPr>
            <w:r w:rsidRPr="00527B86">
              <w:rPr>
                <w:iCs/>
                <w:snapToGrid w:val="0"/>
              </w:rPr>
              <w:t>44,55</w:t>
            </w:r>
          </w:p>
        </w:tc>
        <w:tc>
          <w:tcPr>
            <w:tcW w:w="2018" w:type="dxa"/>
            <w:vAlign w:val="center"/>
          </w:tcPr>
          <w:p w14:paraId="5B41D50D" w14:textId="77777777" w:rsidR="00527B86" w:rsidRPr="00527B86" w:rsidRDefault="00527B86" w:rsidP="00527B86">
            <w:pPr>
              <w:tabs>
                <w:tab w:val="left" w:pos="1134"/>
              </w:tabs>
              <w:spacing w:after="120"/>
              <w:contextualSpacing/>
              <w:jc w:val="center"/>
              <w:rPr>
                <w:iCs/>
                <w:snapToGrid w:val="0"/>
              </w:rPr>
            </w:pPr>
            <w:r w:rsidRPr="00527B86">
              <w:rPr>
                <w:iCs/>
                <w:snapToGrid w:val="0"/>
              </w:rPr>
              <w:t>41,54</w:t>
            </w:r>
          </w:p>
        </w:tc>
      </w:tr>
    </w:tbl>
    <w:p w14:paraId="504281E3" w14:textId="77777777" w:rsidR="00527B86" w:rsidRPr="00527B86" w:rsidRDefault="00527B86" w:rsidP="00527B86">
      <w:pPr>
        <w:tabs>
          <w:tab w:val="left" w:pos="1890"/>
        </w:tabs>
        <w:ind w:firstLine="720"/>
        <w:jc w:val="both"/>
        <w:rPr>
          <w:snapToGrid w:val="0"/>
          <w:sz w:val="28"/>
          <w:szCs w:val="28"/>
        </w:rPr>
      </w:pPr>
    </w:p>
    <w:p w14:paraId="227DB456"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Всего расходы на водоотведение с учетом доли полезного отпуска по расчету экспертов составили 373,82 тыс. руб.</w:t>
      </w:r>
    </w:p>
    <w:p w14:paraId="4B7C1D0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Корректировка предложений предприятия в сторону уменьшения составила 1,00 тыс. руб.</w:t>
      </w:r>
    </w:p>
    <w:p w14:paraId="7372BB48" w14:textId="77777777" w:rsidR="00527B86" w:rsidRPr="00527B86" w:rsidRDefault="00527B86" w:rsidP="00527B86">
      <w:pPr>
        <w:tabs>
          <w:tab w:val="left" w:pos="1890"/>
        </w:tabs>
        <w:ind w:firstLine="720"/>
        <w:jc w:val="both"/>
        <w:rPr>
          <w:snapToGrid w:val="0"/>
          <w:sz w:val="28"/>
          <w:szCs w:val="28"/>
        </w:rPr>
      </w:pPr>
    </w:p>
    <w:p w14:paraId="1387B145" w14:textId="77777777" w:rsidR="00527B86" w:rsidRPr="00527B86" w:rsidRDefault="00527B86" w:rsidP="00527B86">
      <w:pPr>
        <w:keepNext/>
        <w:jc w:val="center"/>
        <w:outlineLvl w:val="2"/>
        <w:rPr>
          <w:b/>
          <w:sz w:val="28"/>
          <w:szCs w:val="28"/>
        </w:rPr>
      </w:pPr>
      <w:bookmarkStart w:id="176" w:name="_Toc58591017"/>
      <w:r w:rsidRPr="00527B86">
        <w:rPr>
          <w:b/>
          <w:sz w:val="28"/>
          <w:szCs w:val="28"/>
        </w:rPr>
        <w:lastRenderedPageBreak/>
        <w:t>7.2 Арендная плата</w:t>
      </w:r>
      <w:bookmarkEnd w:id="175"/>
      <w:bookmarkEnd w:id="176"/>
    </w:p>
    <w:p w14:paraId="57A85E22" w14:textId="77777777" w:rsidR="00527B86" w:rsidRPr="00527B86" w:rsidRDefault="00527B86" w:rsidP="00527B86">
      <w:pPr>
        <w:rPr>
          <w:szCs w:val="20"/>
        </w:rPr>
      </w:pPr>
    </w:p>
    <w:p w14:paraId="713035C9" w14:textId="77777777" w:rsidR="00527B86" w:rsidRPr="00527B86" w:rsidRDefault="00527B86" w:rsidP="00527B86">
      <w:pPr>
        <w:tabs>
          <w:tab w:val="left" w:pos="567"/>
        </w:tabs>
        <w:autoSpaceDE w:val="0"/>
        <w:autoSpaceDN w:val="0"/>
        <w:adjustRightInd w:val="0"/>
        <w:contextualSpacing/>
        <w:jc w:val="both"/>
        <w:rPr>
          <w:sz w:val="28"/>
          <w:szCs w:val="28"/>
        </w:rPr>
      </w:pPr>
      <w:r w:rsidRPr="00527B86">
        <w:rPr>
          <w:sz w:val="28"/>
          <w:szCs w:val="28"/>
        </w:rPr>
        <w:tab/>
        <w:t xml:space="preserve">  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618C4E63" w14:textId="77777777" w:rsidR="00527B86" w:rsidRPr="00527B86" w:rsidRDefault="00527B86" w:rsidP="00527B86">
      <w:pPr>
        <w:ind w:right="142" w:firstLine="709"/>
        <w:jc w:val="both"/>
        <w:rPr>
          <w:snapToGrid w:val="0"/>
          <w:sz w:val="28"/>
          <w:szCs w:val="28"/>
        </w:rPr>
      </w:pPr>
      <w:r w:rsidRPr="00527B86">
        <w:rPr>
          <w:snapToGrid w:val="0"/>
          <w:sz w:val="28"/>
          <w:szCs w:val="28"/>
        </w:rPr>
        <w:t>Предприятием заявлены расходы по статье в размере 1 848,80 тыс. руб. (в том числе аренда земли 25,48 тыс. руб., аренда тепловых сетей 1 823,32 тыс. руб.)</w:t>
      </w:r>
    </w:p>
    <w:p w14:paraId="5EA81B3B"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 </w:t>
      </w:r>
      <w:bookmarkStart w:id="177" w:name="_Hlk115441972"/>
    </w:p>
    <w:p w14:paraId="72299C85" w14:textId="77777777" w:rsidR="00527B86" w:rsidRPr="00527B86" w:rsidRDefault="00527B86" w:rsidP="00527B86">
      <w:pPr>
        <w:ind w:right="142" w:firstLine="709"/>
        <w:jc w:val="both"/>
        <w:rPr>
          <w:snapToGrid w:val="0"/>
          <w:sz w:val="28"/>
          <w:szCs w:val="28"/>
        </w:rPr>
      </w:pPr>
      <w:r w:rsidRPr="00527B86">
        <w:rPr>
          <w:snapToGrid w:val="0"/>
          <w:sz w:val="28"/>
          <w:szCs w:val="28"/>
        </w:rPr>
        <w:t>- приложение 5.3 реестр неподконтрольных расходов на 2024 год (раздел 137);</w:t>
      </w:r>
    </w:p>
    <w:bookmarkEnd w:id="177"/>
    <w:p w14:paraId="41667E59"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 физические показатели на 2024 год (раздел 188); </w:t>
      </w:r>
    </w:p>
    <w:p w14:paraId="1409E2B1"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 смета затрат ООО ХК «СДС-Энерго» по котельной г. Междуреченск на 2024 год (раздел 187); </w:t>
      </w:r>
    </w:p>
    <w:p w14:paraId="5A4A6948" w14:textId="77777777" w:rsidR="00527B86" w:rsidRPr="00527B86" w:rsidRDefault="00527B86" w:rsidP="00527B86">
      <w:pPr>
        <w:ind w:right="142" w:firstLine="709"/>
        <w:jc w:val="both"/>
        <w:rPr>
          <w:snapToGrid w:val="0"/>
          <w:sz w:val="28"/>
          <w:szCs w:val="28"/>
        </w:rPr>
      </w:pPr>
      <w:r w:rsidRPr="00527B86">
        <w:rPr>
          <w:snapToGrid w:val="0"/>
          <w:sz w:val="28"/>
          <w:szCs w:val="28"/>
        </w:rPr>
        <w:t>- ОСВ по счету 20.01 за 2022 по статье затрат «Аренда земельных участков» (раздел 32);</w:t>
      </w:r>
    </w:p>
    <w:p w14:paraId="73B5C5D8" w14:textId="77777777" w:rsidR="00527B86" w:rsidRPr="00527B86" w:rsidRDefault="00527B86" w:rsidP="00527B86">
      <w:pPr>
        <w:ind w:right="142" w:firstLine="709"/>
        <w:jc w:val="both"/>
        <w:rPr>
          <w:snapToGrid w:val="0"/>
          <w:sz w:val="28"/>
          <w:szCs w:val="28"/>
        </w:rPr>
      </w:pPr>
      <w:r w:rsidRPr="00527B86">
        <w:rPr>
          <w:snapToGrid w:val="0"/>
          <w:sz w:val="28"/>
          <w:szCs w:val="28"/>
        </w:rPr>
        <w:t>- обороты счета 76.05 за 2022 по контрагенту КУМИ г. Междуреченск (раздел 32);</w:t>
      </w:r>
    </w:p>
    <w:p w14:paraId="1F73F5BE"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 расчет расходов на аренду земли с обосновывающими материалами на 2024-2028 гг. (договор аренды земли №10375/1 от 24.05.2018г.; разрешения на использование земельного участка без предоставления земельных участков и установления сервитута №52/1 от 12.10.2022г., №62 от 12.11.2020г., №63 от 12.11.2020г., №68 от 24.03.2021г., №69 от 24.03.2021г.) (раздел 140); </w:t>
      </w:r>
    </w:p>
    <w:p w14:paraId="3EA740AE" w14:textId="77777777" w:rsidR="00527B86" w:rsidRPr="00527B86" w:rsidRDefault="00527B86" w:rsidP="00527B86">
      <w:pPr>
        <w:ind w:right="142" w:firstLine="709"/>
        <w:jc w:val="both"/>
        <w:rPr>
          <w:snapToGrid w:val="0"/>
          <w:sz w:val="28"/>
          <w:szCs w:val="28"/>
        </w:rPr>
      </w:pPr>
      <w:r w:rsidRPr="00527B86">
        <w:rPr>
          <w:snapToGrid w:val="0"/>
          <w:sz w:val="28"/>
          <w:szCs w:val="28"/>
        </w:rPr>
        <w:t>- договор аренды имущества № А-08/2017 от 01.07.2017 с ПАО «Тепло», доп. соглашениями (раздел 139);</w:t>
      </w:r>
    </w:p>
    <w:p w14:paraId="31693811" w14:textId="77777777" w:rsidR="00527B86" w:rsidRPr="00527B86" w:rsidRDefault="00527B86" w:rsidP="00527B86">
      <w:pPr>
        <w:ind w:right="142" w:firstLine="709"/>
        <w:jc w:val="both"/>
        <w:rPr>
          <w:snapToGrid w:val="0"/>
          <w:sz w:val="28"/>
          <w:szCs w:val="28"/>
        </w:rPr>
      </w:pPr>
      <w:r w:rsidRPr="00527B86">
        <w:rPr>
          <w:snapToGrid w:val="0"/>
          <w:sz w:val="28"/>
          <w:szCs w:val="28"/>
        </w:rPr>
        <w:t>- договор аренды имущества № А-04/2019 от 01.09.2019 с</w:t>
      </w:r>
      <w:r w:rsidRPr="00527B86">
        <w:rPr>
          <w:szCs w:val="20"/>
        </w:rPr>
        <w:t xml:space="preserve"> </w:t>
      </w:r>
      <w:r w:rsidRPr="00527B86">
        <w:rPr>
          <w:snapToGrid w:val="0"/>
          <w:sz w:val="28"/>
          <w:szCs w:val="28"/>
        </w:rPr>
        <w:t>ПАО «Тепло», доп. соглашениями (раздел 139);</w:t>
      </w:r>
    </w:p>
    <w:p w14:paraId="2C98AA63" w14:textId="77777777" w:rsidR="00527B86" w:rsidRPr="00527B86" w:rsidRDefault="00527B86" w:rsidP="00527B86">
      <w:pPr>
        <w:ind w:right="142" w:firstLine="709"/>
        <w:jc w:val="both"/>
        <w:rPr>
          <w:snapToGrid w:val="0"/>
          <w:sz w:val="28"/>
          <w:szCs w:val="28"/>
        </w:rPr>
      </w:pPr>
      <w:r w:rsidRPr="00527B86">
        <w:rPr>
          <w:snapToGrid w:val="0"/>
          <w:sz w:val="28"/>
          <w:szCs w:val="28"/>
        </w:rPr>
        <w:t>- договор аренды имущества № А-02/2020 от 01.08.2020 с ПАО «Тепло», доп. соглашениями (раздел 139);</w:t>
      </w:r>
    </w:p>
    <w:p w14:paraId="77CD5301" w14:textId="77777777" w:rsidR="00527B86" w:rsidRPr="00527B86" w:rsidRDefault="00527B86" w:rsidP="00527B86">
      <w:pPr>
        <w:ind w:right="142" w:firstLine="709"/>
        <w:jc w:val="both"/>
        <w:rPr>
          <w:snapToGrid w:val="0"/>
          <w:sz w:val="28"/>
          <w:szCs w:val="28"/>
        </w:rPr>
      </w:pPr>
      <w:r w:rsidRPr="00527B86">
        <w:rPr>
          <w:snapToGrid w:val="0"/>
          <w:sz w:val="28"/>
          <w:szCs w:val="28"/>
        </w:rPr>
        <w:t>- расчет расходов на аренду тепловых сетей ПАО «Тепло» на 2024-2028 гг., с пояснительной запиской (раздел 139).</w:t>
      </w:r>
    </w:p>
    <w:p w14:paraId="1AF652AA"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Экспертами приняты расходы на аренду земельных участков исходя из кадастровой стоимости земельных участков (информация расположена по адресу http://roscadastr.com/map/kemerovskaya-oblast) и ставки арендной платы на землю в соответствии с Приказом Министерства экономического развития РФ от 23.04.2013 №217 «Об утверждении ставки арендной платы в отношении земельных участков, находящихся в собственности РФ и предоставленных (занятых) для размещения трубопроводов и иных объектов, используемых в сфере тепловодоснабжения, водоотведения и очистки сточных вод». Размер арендной платы за землю 25,48 тыс. руб. принят согласно предоставленным документам (договор аренды земли №10375/1 от 24.05.2018г.; разрешения на использование земельного участка без предоставления земельных участков и установления сервитута №52 от 07.11.2019г., №62 от 12.11.2020г., №63 от 12.11.2020г., №68 от </w:t>
      </w:r>
      <w:r w:rsidRPr="00527B86">
        <w:rPr>
          <w:snapToGrid w:val="0"/>
          <w:sz w:val="28"/>
          <w:szCs w:val="28"/>
        </w:rPr>
        <w:lastRenderedPageBreak/>
        <w:t xml:space="preserve">24.03.2021г., №69 от 24.03.2021г.), корректировка затрат по статье «Аренда земли» отсутствует.                 </w:t>
      </w:r>
    </w:p>
    <w:p w14:paraId="76CDFCA0" w14:textId="77777777" w:rsidR="00527B86" w:rsidRPr="00527B86" w:rsidRDefault="00527B86" w:rsidP="00527B86">
      <w:pPr>
        <w:ind w:right="142" w:firstLine="709"/>
        <w:jc w:val="both"/>
        <w:rPr>
          <w:snapToGrid w:val="0"/>
          <w:sz w:val="28"/>
          <w:szCs w:val="28"/>
        </w:rPr>
      </w:pPr>
      <w:r w:rsidRPr="00527B86">
        <w:rPr>
          <w:snapToGrid w:val="0"/>
          <w:sz w:val="28"/>
          <w:szCs w:val="28"/>
        </w:rPr>
        <w:t>Экспертами проанализированы договоры аренды тепловых сетей с ПАО «Тепло». В соответствии с п.45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В представленных документах отсутствует расчет арендной платы.</w:t>
      </w:r>
    </w:p>
    <w:p w14:paraId="57618128" w14:textId="77777777" w:rsidR="00527B86" w:rsidRPr="00527B86" w:rsidRDefault="00527B86" w:rsidP="00527B86">
      <w:pPr>
        <w:ind w:right="142" w:firstLine="709"/>
        <w:jc w:val="both"/>
        <w:rPr>
          <w:snapToGrid w:val="0"/>
          <w:sz w:val="28"/>
          <w:szCs w:val="28"/>
        </w:rPr>
      </w:pPr>
      <w:r w:rsidRPr="00527B86">
        <w:rPr>
          <w:snapToGrid w:val="0"/>
          <w:sz w:val="28"/>
          <w:szCs w:val="28"/>
        </w:rPr>
        <w:t>В соответствии с Постановлением Правительства РФ от 01.01.2002г. №1 (ред. от 27.12.2019) «О Классификации основных средств, включаемых в амортизационные группы» определены амортизационные группы и сроки полезного использования тепловых сетей (5 лет). Остаточная стоимость арендованных сетей на начало 2023г. составляла 0,00 руб., соответственно амортизация сетей составила 0,00 руб., налог на имущество 0,00 руб.</w:t>
      </w:r>
    </w:p>
    <w:p w14:paraId="52A4BF43" w14:textId="77777777" w:rsidR="00527B86" w:rsidRPr="00527B86" w:rsidRDefault="00527B86" w:rsidP="00527B86">
      <w:pPr>
        <w:ind w:right="142" w:firstLine="709"/>
        <w:jc w:val="both"/>
        <w:rPr>
          <w:snapToGrid w:val="0"/>
          <w:sz w:val="28"/>
          <w:szCs w:val="28"/>
        </w:rPr>
      </w:pPr>
      <w:r w:rsidRPr="00527B86">
        <w:rPr>
          <w:snapToGrid w:val="0"/>
          <w:sz w:val="28"/>
          <w:szCs w:val="28"/>
        </w:rPr>
        <w:t>Эксперты предлагают включить в НВВ предприятия на 2024 год затраты по статье в размере 25,48 тыс. руб. Затраты в размере 1 823,32 тыс. руб. (аренда тепловых сетей) эксперты признают экономически необоснованными, согласно пункту 45 Основ ценообразования и предлагают исключить из НВВ предприятия на 2024 год.</w:t>
      </w:r>
    </w:p>
    <w:p w14:paraId="154A3E1E" w14:textId="77777777" w:rsidR="00527B86" w:rsidRPr="00527B86" w:rsidRDefault="00527B86" w:rsidP="00527B86">
      <w:pPr>
        <w:ind w:right="142" w:firstLine="709"/>
        <w:jc w:val="both"/>
        <w:rPr>
          <w:snapToGrid w:val="0"/>
          <w:sz w:val="28"/>
          <w:szCs w:val="28"/>
        </w:rPr>
      </w:pPr>
      <w:r w:rsidRPr="00527B86">
        <w:rPr>
          <w:snapToGrid w:val="0"/>
          <w:sz w:val="28"/>
          <w:szCs w:val="28"/>
        </w:rPr>
        <w:t>Корректировка предложений предприятия в сторону уменьшения составила 1 823,32 тыс. руб.</w:t>
      </w:r>
    </w:p>
    <w:p w14:paraId="5C3DB108" w14:textId="77777777" w:rsidR="00527B86" w:rsidRPr="00527B86" w:rsidRDefault="00527B86" w:rsidP="00527B86">
      <w:pPr>
        <w:keepNext/>
        <w:jc w:val="center"/>
        <w:outlineLvl w:val="2"/>
        <w:rPr>
          <w:b/>
          <w:sz w:val="28"/>
          <w:szCs w:val="28"/>
        </w:rPr>
      </w:pPr>
    </w:p>
    <w:p w14:paraId="45BD5939" w14:textId="77777777" w:rsidR="00527B86" w:rsidRPr="00527B86" w:rsidRDefault="00527B86" w:rsidP="005F73DD">
      <w:pPr>
        <w:keepNext/>
        <w:numPr>
          <w:ilvl w:val="1"/>
          <w:numId w:val="6"/>
        </w:numPr>
        <w:outlineLvl w:val="2"/>
        <w:rPr>
          <w:b/>
          <w:sz w:val="28"/>
          <w:szCs w:val="28"/>
        </w:rPr>
      </w:pPr>
      <w:bookmarkStart w:id="178" w:name="_Toc28686636"/>
      <w:r w:rsidRPr="00527B86">
        <w:rPr>
          <w:b/>
          <w:sz w:val="28"/>
          <w:szCs w:val="28"/>
        </w:rPr>
        <w:t>Расходы на уплату налогов, сборов и других обязательных платежей</w:t>
      </w:r>
    </w:p>
    <w:p w14:paraId="0C14A6F8" w14:textId="77777777" w:rsidR="00527B86" w:rsidRPr="00527B86" w:rsidRDefault="00527B86" w:rsidP="00527B86">
      <w:pPr>
        <w:tabs>
          <w:tab w:val="left" w:pos="1890"/>
        </w:tabs>
        <w:ind w:firstLine="720"/>
        <w:jc w:val="both"/>
        <w:rPr>
          <w:sz w:val="28"/>
          <w:szCs w:val="28"/>
        </w:rPr>
      </w:pPr>
    </w:p>
    <w:p w14:paraId="0F56219B" w14:textId="77777777" w:rsidR="00527B86" w:rsidRPr="00527B86" w:rsidRDefault="00527B86" w:rsidP="00527B86">
      <w:pPr>
        <w:ind w:right="142" w:firstLine="709"/>
        <w:jc w:val="both"/>
        <w:rPr>
          <w:sz w:val="28"/>
          <w:szCs w:val="28"/>
        </w:rPr>
      </w:pPr>
      <w:r w:rsidRPr="00527B86">
        <w:rPr>
          <w:sz w:val="28"/>
          <w:szCs w:val="28"/>
        </w:rPr>
        <w:t xml:space="preserve">Предприятием заявлены расходы по статье в размере 2 997,68 тыс. руб. </w:t>
      </w:r>
    </w:p>
    <w:p w14:paraId="765402E9" w14:textId="77777777" w:rsidR="00527B86" w:rsidRPr="00527B86" w:rsidRDefault="00527B86" w:rsidP="00527B86">
      <w:pPr>
        <w:ind w:right="142" w:firstLine="709"/>
        <w:jc w:val="both"/>
        <w:rPr>
          <w:snapToGrid w:val="0"/>
          <w:sz w:val="28"/>
          <w:szCs w:val="28"/>
          <w:lang w:eastAsia="en-US"/>
        </w:rPr>
      </w:pPr>
      <w:bookmarkStart w:id="179" w:name="_Hlk148705037"/>
      <w:r w:rsidRPr="00527B8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sidRPr="00527B86">
        <w:rPr>
          <w:snapToGrid w:val="0"/>
          <w:sz w:val="28"/>
          <w:szCs w:val="28"/>
          <w:lang w:eastAsia="en-US"/>
        </w:rPr>
        <w:t xml:space="preserve"> </w:t>
      </w:r>
    </w:p>
    <w:p w14:paraId="1000890D"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xml:space="preserve">- приложение 5.3 реестр неподконтрольных расходов на 2024 год (раздел 54); </w:t>
      </w:r>
    </w:p>
    <w:p w14:paraId="7F967A7B"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xml:space="preserve">- смета затрат по ООО ХК «СДС-Энерго» на 2024 год (раздел 187); </w:t>
      </w:r>
    </w:p>
    <w:p w14:paraId="4AE5BAD1"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xml:space="preserve">- декларация о </w:t>
      </w:r>
      <w:bookmarkStart w:id="180" w:name="_Hlk150700997"/>
      <w:r w:rsidRPr="00527B86">
        <w:rPr>
          <w:snapToGrid w:val="0"/>
          <w:sz w:val="28"/>
          <w:szCs w:val="28"/>
          <w:lang w:eastAsia="en-US"/>
        </w:rPr>
        <w:t xml:space="preserve">плате за негативное воздействие на окружающую среду </w:t>
      </w:r>
      <w:bookmarkEnd w:id="180"/>
      <w:r w:rsidRPr="00527B86">
        <w:rPr>
          <w:snapToGrid w:val="0"/>
          <w:sz w:val="28"/>
          <w:szCs w:val="28"/>
          <w:lang w:eastAsia="en-US"/>
        </w:rPr>
        <w:t>за 2022 (раздел 12);</w:t>
      </w:r>
    </w:p>
    <w:p w14:paraId="6A3CC0C2"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расчет расходов по статье затрат «Плата за НВОС» на 2024-2028, с пояснительной запиской (раздел 142);</w:t>
      </w:r>
    </w:p>
    <w:p w14:paraId="37BBD4B4"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расчет суммы платы по объекту негативного воздействия на 2024 (раздел 142);</w:t>
      </w:r>
    </w:p>
    <w:p w14:paraId="3BDBCB64"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w:t>
      </w:r>
      <w:bookmarkStart w:id="181" w:name="_Hlk150702246"/>
      <w:r w:rsidRPr="00527B86">
        <w:rPr>
          <w:snapToGrid w:val="0"/>
          <w:sz w:val="28"/>
          <w:szCs w:val="28"/>
          <w:lang w:eastAsia="en-US"/>
        </w:rPr>
        <w:t xml:space="preserve">ОСВ по счету 20.01 по статье затрат </w:t>
      </w:r>
      <w:bookmarkEnd w:id="181"/>
      <w:r w:rsidRPr="00527B86">
        <w:rPr>
          <w:snapToGrid w:val="0"/>
          <w:sz w:val="28"/>
          <w:szCs w:val="28"/>
          <w:lang w:eastAsia="en-US"/>
        </w:rPr>
        <w:t>«Платежи за предельно допустимые выбросы в пределах лимита» (раздел 142);</w:t>
      </w:r>
    </w:p>
    <w:p w14:paraId="7A169889"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налоговая декларация по налогу на имущество за 2022 (раздел 10);</w:t>
      </w:r>
    </w:p>
    <w:p w14:paraId="4FE6BE79"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справка-расчет налога на имущество за 2022, с пояснительной запиской (раздел 10);</w:t>
      </w:r>
    </w:p>
    <w:p w14:paraId="622607CA"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lastRenderedPageBreak/>
        <w:t xml:space="preserve">- расчет налога на имущество на 2024-2028, с пояснительной запиской (раздел 143); </w:t>
      </w:r>
    </w:p>
    <w:p w14:paraId="6805B66F"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расчет расходов по статье затрат «Транспортный налог» на 2024, с пояснительной запиской и документами, подтверждающими право собственности на транспортные средства (раздел 144);</w:t>
      </w:r>
    </w:p>
    <w:p w14:paraId="3E34A94D"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ОСВ по счету 20.01 по статье затрат «Транспортный налог» за 2022 (раздел 11);</w:t>
      </w:r>
    </w:p>
    <w:p w14:paraId="054FB4CF"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расчет расходов по статье затрат «Госпошлина» на 2024-2028 (раздел 145);</w:t>
      </w:r>
    </w:p>
    <w:p w14:paraId="5DD827C3"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расчет расходов по статье затрат «ОСАГО» и КАСКО» на 2024 (раздел 126);</w:t>
      </w:r>
    </w:p>
    <w:p w14:paraId="487A5761"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xml:space="preserve">- договор ОСАГО № </w:t>
      </w:r>
      <w:bookmarkStart w:id="182" w:name="_Hlk150704202"/>
      <w:r w:rsidRPr="00527B86">
        <w:rPr>
          <w:snapToGrid w:val="0"/>
          <w:sz w:val="28"/>
          <w:szCs w:val="28"/>
          <w:lang w:eastAsia="en-US"/>
        </w:rPr>
        <w:t>Е</w:t>
      </w:r>
      <w:r w:rsidRPr="00527B86">
        <w:rPr>
          <w:snapToGrid w:val="0"/>
          <w:sz w:val="28"/>
          <w:szCs w:val="28"/>
          <w:lang w:val="en-US" w:eastAsia="en-US"/>
        </w:rPr>
        <w:t>I</w:t>
      </w:r>
      <w:r w:rsidRPr="00527B86">
        <w:rPr>
          <w:snapToGrid w:val="0"/>
          <w:sz w:val="28"/>
          <w:szCs w:val="28"/>
          <w:lang w:eastAsia="en-US"/>
        </w:rPr>
        <w:t>-00004236</w:t>
      </w:r>
      <w:bookmarkEnd w:id="182"/>
      <w:r w:rsidRPr="00527B86">
        <w:rPr>
          <w:snapToGrid w:val="0"/>
          <w:sz w:val="28"/>
          <w:szCs w:val="28"/>
          <w:lang w:eastAsia="en-US"/>
        </w:rPr>
        <w:t xml:space="preserve">01 от 18.03.2022, № ЕI-0000439674 от 12.04.2022, № ЕI-0000465540 от 19.05.2022, № ЕI-0000571686 от 07.09.2022, ЕI-0000709146 от 22.11.2022 с </w:t>
      </w:r>
      <w:bookmarkStart w:id="183" w:name="_Hlk150705237"/>
      <w:r w:rsidRPr="00527B86">
        <w:rPr>
          <w:snapToGrid w:val="0"/>
          <w:sz w:val="28"/>
          <w:szCs w:val="28"/>
          <w:lang w:eastAsia="en-US"/>
        </w:rPr>
        <w:t>АО «АльфаСтрахование» (раздел 126);</w:t>
      </w:r>
      <w:bookmarkEnd w:id="183"/>
    </w:p>
    <w:p w14:paraId="18770187"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расчет расходов по статье затрат на 2024 «Страхование ответственности члена СРО», с пояснительной запиской (раздел 136);</w:t>
      </w:r>
    </w:p>
    <w:p w14:paraId="288250FD" w14:textId="77777777" w:rsidR="00527B86" w:rsidRPr="00527B86" w:rsidRDefault="00527B86" w:rsidP="00527B86">
      <w:pPr>
        <w:ind w:right="142" w:firstLine="709"/>
        <w:jc w:val="both"/>
        <w:rPr>
          <w:snapToGrid w:val="0"/>
          <w:sz w:val="28"/>
          <w:szCs w:val="28"/>
          <w:lang w:eastAsia="en-US"/>
        </w:rPr>
      </w:pPr>
      <w:r w:rsidRPr="00527B86">
        <w:rPr>
          <w:snapToGrid w:val="0"/>
          <w:sz w:val="28"/>
          <w:szCs w:val="28"/>
          <w:lang w:eastAsia="en-US"/>
        </w:rPr>
        <w:t xml:space="preserve">- договор/полис № </w:t>
      </w:r>
      <w:r w:rsidRPr="00527B86">
        <w:rPr>
          <w:snapToGrid w:val="0"/>
          <w:sz w:val="28"/>
          <w:szCs w:val="28"/>
          <w:lang w:val="en-US" w:eastAsia="en-US"/>
        </w:rPr>
        <w:t>L</w:t>
      </w:r>
      <w:r w:rsidRPr="00527B86">
        <w:rPr>
          <w:snapToGrid w:val="0"/>
          <w:sz w:val="28"/>
          <w:szCs w:val="28"/>
          <w:lang w:eastAsia="en-US"/>
        </w:rPr>
        <w:t>191</w:t>
      </w:r>
      <w:r w:rsidRPr="00527B86">
        <w:rPr>
          <w:snapToGrid w:val="0"/>
          <w:sz w:val="28"/>
          <w:szCs w:val="28"/>
          <w:lang w:val="en-US" w:eastAsia="en-US"/>
        </w:rPr>
        <w:t>R</w:t>
      </w:r>
      <w:r w:rsidRPr="00527B86">
        <w:rPr>
          <w:snapToGrid w:val="0"/>
          <w:sz w:val="28"/>
          <w:szCs w:val="28"/>
          <w:lang w:eastAsia="en-US"/>
        </w:rPr>
        <w:t>/90600051/22 от 22.07.2022 с</w:t>
      </w:r>
      <w:r w:rsidRPr="00527B86">
        <w:rPr>
          <w:szCs w:val="20"/>
        </w:rPr>
        <w:t xml:space="preserve"> </w:t>
      </w:r>
      <w:r w:rsidRPr="00527B86">
        <w:rPr>
          <w:snapToGrid w:val="0"/>
          <w:sz w:val="28"/>
          <w:szCs w:val="28"/>
          <w:lang w:eastAsia="en-US"/>
        </w:rPr>
        <w:t>АО «АльфаСтрахование» (раздел 136).</w:t>
      </w:r>
    </w:p>
    <w:bookmarkEnd w:id="179"/>
    <w:p w14:paraId="2A69D58D" w14:textId="77777777" w:rsidR="00527B86" w:rsidRPr="00527B86" w:rsidRDefault="00527B86" w:rsidP="00527B86">
      <w:pPr>
        <w:ind w:right="142" w:firstLine="709"/>
        <w:jc w:val="both"/>
        <w:rPr>
          <w:sz w:val="28"/>
          <w:szCs w:val="28"/>
        </w:rPr>
      </w:pPr>
    </w:p>
    <w:p w14:paraId="39323B52" w14:textId="77777777" w:rsidR="00527B86" w:rsidRPr="00527B86" w:rsidRDefault="00527B86" w:rsidP="00527B86">
      <w:pPr>
        <w:tabs>
          <w:tab w:val="left" w:pos="1890"/>
        </w:tabs>
        <w:ind w:firstLine="720"/>
        <w:jc w:val="both"/>
        <w:rPr>
          <w:sz w:val="28"/>
          <w:szCs w:val="28"/>
        </w:rPr>
      </w:pPr>
      <w:r w:rsidRPr="00527B86">
        <w:rPr>
          <w:sz w:val="28"/>
          <w:szCs w:val="28"/>
        </w:rPr>
        <w:t>Согласно пп б) п 62 Основ ценообразования  1075, неподконтрольные расходы включают в себя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71A7C00" w14:textId="77777777" w:rsidR="00527B86" w:rsidRPr="00527B86" w:rsidRDefault="00527B86" w:rsidP="00527B86">
      <w:pPr>
        <w:tabs>
          <w:tab w:val="left" w:pos="1890"/>
        </w:tabs>
        <w:ind w:firstLine="720"/>
        <w:jc w:val="both"/>
        <w:rPr>
          <w:sz w:val="28"/>
          <w:szCs w:val="28"/>
        </w:rPr>
      </w:pPr>
    </w:p>
    <w:p w14:paraId="2E13E338" w14:textId="77777777" w:rsidR="00527B86" w:rsidRPr="00527B86" w:rsidRDefault="00527B86" w:rsidP="00527B86">
      <w:pPr>
        <w:tabs>
          <w:tab w:val="left" w:pos="1890"/>
        </w:tabs>
        <w:ind w:firstLine="720"/>
        <w:jc w:val="both"/>
        <w:rPr>
          <w:sz w:val="28"/>
          <w:szCs w:val="28"/>
        </w:rPr>
      </w:pPr>
    </w:p>
    <w:p w14:paraId="4C009F4E" w14:textId="77777777" w:rsidR="00527B86" w:rsidRPr="00527B86" w:rsidRDefault="00527B86" w:rsidP="00527B86">
      <w:pPr>
        <w:tabs>
          <w:tab w:val="left" w:pos="1890"/>
        </w:tabs>
        <w:jc w:val="both"/>
        <w:rPr>
          <w:b/>
          <w:bCs/>
          <w:sz w:val="28"/>
          <w:szCs w:val="28"/>
        </w:rPr>
      </w:pPr>
      <w:r w:rsidRPr="00527B86">
        <w:rPr>
          <w:b/>
          <w:bCs/>
          <w:sz w:val="28"/>
          <w:szCs w:val="28"/>
        </w:rPr>
        <w:t xml:space="preserve">Плата за негативное воздействие на окружающую среду </w:t>
      </w:r>
    </w:p>
    <w:p w14:paraId="4EEC4382" w14:textId="77777777" w:rsidR="00527B86" w:rsidRPr="00527B86" w:rsidRDefault="00527B86" w:rsidP="00527B86">
      <w:pPr>
        <w:ind w:right="142" w:firstLine="709"/>
        <w:jc w:val="both"/>
        <w:rPr>
          <w:snapToGrid w:val="0"/>
          <w:sz w:val="28"/>
          <w:szCs w:val="28"/>
        </w:rPr>
      </w:pPr>
      <w:r w:rsidRPr="00527B86">
        <w:rPr>
          <w:snapToGrid w:val="0"/>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58E6B9B4" w14:textId="77777777" w:rsidR="00527B86" w:rsidRPr="00527B86" w:rsidRDefault="00527B86" w:rsidP="00527B86">
      <w:pPr>
        <w:ind w:right="142" w:firstLine="709"/>
        <w:jc w:val="both"/>
        <w:rPr>
          <w:snapToGrid w:val="0"/>
          <w:sz w:val="28"/>
          <w:szCs w:val="28"/>
        </w:rPr>
      </w:pPr>
      <w:bookmarkStart w:id="184" w:name="_Hlk148705116"/>
      <w:r w:rsidRPr="00527B86">
        <w:rPr>
          <w:snapToGrid w:val="0"/>
          <w:sz w:val="28"/>
          <w:szCs w:val="28"/>
        </w:rPr>
        <w:t>Согласно п 10) п.24 ч. IV Методических указаний №760-э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bookmarkEnd w:id="184"/>
    <w:p w14:paraId="266F0250" w14:textId="77777777" w:rsidR="00527B86" w:rsidRPr="00527B86" w:rsidRDefault="00527B86" w:rsidP="00527B86">
      <w:pPr>
        <w:ind w:right="142" w:firstLine="709"/>
        <w:jc w:val="both"/>
        <w:rPr>
          <w:snapToGrid w:val="0"/>
          <w:sz w:val="28"/>
          <w:szCs w:val="28"/>
        </w:rPr>
      </w:pPr>
      <w:r w:rsidRPr="00527B86">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0BB87B53"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w:t>
      </w:r>
      <w:r w:rsidRPr="00527B86">
        <w:rPr>
          <w:snapToGrid w:val="0"/>
          <w:sz w:val="28"/>
          <w:szCs w:val="28"/>
        </w:rPr>
        <w:lastRenderedPageBreak/>
        <w:t xml:space="preserve">утвержден постановлением Правительства РФ от 03.03.2017 </w:t>
      </w:r>
      <w:r w:rsidRPr="00527B86">
        <w:rPr>
          <w:snapToGrid w:val="0"/>
          <w:sz w:val="28"/>
          <w:szCs w:val="28"/>
        </w:rPr>
        <w:br/>
        <w:t>№ 255.</w:t>
      </w:r>
    </w:p>
    <w:p w14:paraId="3F5FE4D6" w14:textId="77777777" w:rsidR="00527B86" w:rsidRPr="00527B86" w:rsidRDefault="00527B86" w:rsidP="00527B86">
      <w:pPr>
        <w:ind w:right="142" w:firstLine="709"/>
        <w:jc w:val="both"/>
        <w:rPr>
          <w:snapToGrid w:val="0"/>
          <w:sz w:val="28"/>
          <w:szCs w:val="28"/>
        </w:rPr>
      </w:pPr>
      <w:r w:rsidRPr="00527B86">
        <w:rPr>
          <w:snapToGrid w:val="0"/>
          <w:sz w:val="28"/>
          <w:szCs w:val="28"/>
        </w:rPr>
        <w:t>Законодательство предусматривает взимание платы за следующие виды вредного воздействия на окружающую среду:</w:t>
      </w:r>
    </w:p>
    <w:p w14:paraId="5CDABCBC" w14:textId="77777777" w:rsidR="00527B86" w:rsidRPr="00527B86" w:rsidRDefault="00527B86" w:rsidP="00527B86">
      <w:pPr>
        <w:ind w:right="142" w:firstLine="709"/>
        <w:jc w:val="both"/>
        <w:rPr>
          <w:snapToGrid w:val="0"/>
          <w:sz w:val="28"/>
          <w:szCs w:val="28"/>
        </w:rPr>
      </w:pPr>
      <w:r w:rsidRPr="00527B86">
        <w:rPr>
          <w:snapToGrid w:val="0"/>
          <w:sz w:val="28"/>
          <w:szCs w:val="28"/>
        </w:rPr>
        <w:t>1) выброс в атмосферу загрязняющих веществ от стационарных и передвижных источников;</w:t>
      </w:r>
    </w:p>
    <w:p w14:paraId="4E874DB7" w14:textId="77777777" w:rsidR="00527B86" w:rsidRPr="00527B86" w:rsidRDefault="00527B86" w:rsidP="00527B86">
      <w:pPr>
        <w:ind w:right="142" w:firstLine="709"/>
        <w:jc w:val="both"/>
        <w:rPr>
          <w:snapToGrid w:val="0"/>
          <w:sz w:val="28"/>
          <w:szCs w:val="28"/>
        </w:rPr>
      </w:pPr>
      <w:r w:rsidRPr="00527B86">
        <w:rPr>
          <w:snapToGrid w:val="0"/>
          <w:sz w:val="28"/>
          <w:szCs w:val="28"/>
        </w:rPr>
        <w:t>2) сброс загрязняющих веществ в поверхностные и подземные водные объекты;</w:t>
      </w:r>
    </w:p>
    <w:p w14:paraId="37BD4205" w14:textId="77777777" w:rsidR="00527B86" w:rsidRPr="00527B86" w:rsidRDefault="00527B86" w:rsidP="00527B86">
      <w:pPr>
        <w:ind w:right="142" w:firstLine="709"/>
        <w:jc w:val="both"/>
        <w:rPr>
          <w:snapToGrid w:val="0"/>
          <w:sz w:val="28"/>
          <w:szCs w:val="28"/>
        </w:rPr>
      </w:pPr>
      <w:r w:rsidRPr="00527B86">
        <w:rPr>
          <w:snapToGrid w:val="0"/>
          <w:sz w:val="28"/>
          <w:szCs w:val="28"/>
        </w:rPr>
        <w:t>3) размещение отходов;</w:t>
      </w:r>
    </w:p>
    <w:p w14:paraId="729A79CD" w14:textId="77777777" w:rsidR="00527B86" w:rsidRPr="00527B86" w:rsidRDefault="00527B86" w:rsidP="00527B86">
      <w:pPr>
        <w:ind w:right="142" w:firstLine="709"/>
        <w:jc w:val="both"/>
        <w:rPr>
          <w:snapToGrid w:val="0"/>
          <w:sz w:val="28"/>
          <w:szCs w:val="28"/>
        </w:rPr>
      </w:pPr>
      <w:r w:rsidRPr="00527B86">
        <w:rPr>
          <w:snapToGrid w:val="0"/>
          <w:sz w:val="28"/>
          <w:szCs w:val="28"/>
        </w:rPr>
        <w:t>4) другие виды вредного воздействия (шум, вибрация, электромагнитные и радиационные воздействия и т.п.).</w:t>
      </w:r>
    </w:p>
    <w:p w14:paraId="2B3FB252" w14:textId="77777777" w:rsidR="00527B86" w:rsidRPr="00527B86" w:rsidRDefault="00527B86" w:rsidP="00527B86">
      <w:pPr>
        <w:ind w:right="142" w:firstLine="709"/>
        <w:jc w:val="both"/>
        <w:rPr>
          <w:snapToGrid w:val="0"/>
          <w:sz w:val="28"/>
          <w:szCs w:val="28"/>
        </w:rPr>
      </w:pPr>
      <w:bookmarkStart w:id="185" w:name="_Hlk148705160"/>
      <w:r w:rsidRPr="00527B86">
        <w:rPr>
          <w:snapToGrid w:val="0"/>
          <w:sz w:val="28"/>
          <w:szCs w:val="28"/>
        </w:rPr>
        <w:t>Базовые нормативы платы устанавливаются по каждому ингредиенту загрязняющего вещества (отхода), в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45A8CF94" w14:textId="77777777" w:rsidR="00527B86" w:rsidRPr="00527B86" w:rsidRDefault="00527B86" w:rsidP="00527B86">
      <w:pPr>
        <w:ind w:right="142" w:firstLine="709"/>
        <w:jc w:val="both"/>
        <w:rPr>
          <w:snapToGrid w:val="0"/>
          <w:sz w:val="28"/>
          <w:szCs w:val="28"/>
        </w:rPr>
      </w:pPr>
      <w:r w:rsidRPr="00527B86">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783027CB" w14:textId="77777777" w:rsidR="00527B86" w:rsidRPr="00527B86" w:rsidRDefault="00527B86" w:rsidP="00527B86">
      <w:pPr>
        <w:ind w:right="142" w:firstLine="709"/>
        <w:jc w:val="both"/>
        <w:rPr>
          <w:snapToGrid w:val="0"/>
          <w:sz w:val="28"/>
          <w:szCs w:val="28"/>
        </w:rPr>
      </w:pPr>
      <w:r w:rsidRPr="00527B86">
        <w:rPr>
          <w:snapToGrid w:val="0"/>
          <w:sz w:val="28"/>
          <w:szCs w:val="28"/>
        </w:rPr>
        <w:t>Предприятием заявлены расходы по статье «Плата за выбросы и сбросы загрязняющих веществ в окружающую среду, и другие виды негативного воздействия на окружающую среду» в размере 31.82 тыс. руб.</w:t>
      </w:r>
    </w:p>
    <w:p w14:paraId="6A739E70" w14:textId="77777777" w:rsidR="00527B86" w:rsidRPr="00527B86" w:rsidRDefault="00527B86" w:rsidP="00527B86">
      <w:pPr>
        <w:ind w:right="142" w:firstLine="709"/>
        <w:jc w:val="both"/>
        <w:rPr>
          <w:snapToGrid w:val="0"/>
          <w:sz w:val="28"/>
          <w:szCs w:val="28"/>
        </w:rPr>
      </w:pPr>
      <w:r w:rsidRPr="00527B86">
        <w:rPr>
          <w:snapToGrid w:val="0"/>
          <w:sz w:val="28"/>
          <w:szCs w:val="28"/>
        </w:rPr>
        <w:t>На 2024 г. плата за выбросы и сбросы загрязняющих веществ в окружающую среду экспертами рассчитаны на уровне 2022 года в пределах НДВ, ТН (19,30 тыс. руб.) с учетом коэффициента 1,167 (1,26/1,08) в размере 22,52 тыс. руб. (19,30 тыс. руб.*1,167),</w:t>
      </w:r>
    </w:p>
    <w:p w14:paraId="70922D17" w14:textId="77777777" w:rsidR="00527B86" w:rsidRPr="00527B86" w:rsidRDefault="00527B86" w:rsidP="00527B86">
      <w:pPr>
        <w:ind w:right="142" w:firstLine="709"/>
        <w:jc w:val="both"/>
        <w:rPr>
          <w:snapToGrid w:val="0"/>
          <w:sz w:val="28"/>
          <w:szCs w:val="28"/>
        </w:rPr>
      </w:pPr>
      <w:r w:rsidRPr="00527B86">
        <w:rPr>
          <w:snapToGrid w:val="0"/>
          <w:sz w:val="28"/>
          <w:szCs w:val="28"/>
        </w:rPr>
        <w:t>где:</w:t>
      </w:r>
    </w:p>
    <w:p w14:paraId="32D8B59B"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 1,26 - коэффициент установлен на 2023 г., согласно Постановлению Правительства РФ от 20.03.2023 г. № 437 («Установить, что в 2023 году применяются: ставки платы за негативное воздействие на окружающую среду, утвержденные постановлением Правительства Российской Федерации от 13 сентября 2016 г. № 913 "О ставках платы за негативное воздействие на окружающую среду и дополнительных коэффициентах", установленные на 2018 год, с использованием дополнительно к иным коэффициентам коэффициента 1,26);</w:t>
      </w:r>
    </w:p>
    <w:p w14:paraId="3EBBC4AA" w14:textId="77777777" w:rsidR="00527B86" w:rsidRPr="00527B86" w:rsidRDefault="00527B86" w:rsidP="00527B86">
      <w:pPr>
        <w:ind w:right="142" w:firstLine="709"/>
        <w:jc w:val="both"/>
        <w:rPr>
          <w:snapToGrid w:val="0"/>
          <w:sz w:val="28"/>
          <w:szCs w:val="28"/>
        </w:rPr>
      </w:pPr>
      <w:r w:rsidRPr="00527B86">
        <w:rPr>
          <w:snapToGrid w:val="0"/>
          <w:sz w:val="28"/>
          <w:szCs w:val="28"/>
        </w:rPr>
        <w:t>1,08 - коэффициент установлен на 2020 г., согласно Постановлению Правительства РФ от 24.01.2020 г. № 39</w:t>
      </w:r>
      <w:bookmarkEnd w:id="185"/>
      <w:r w:rsidRPr="00527B86">
        <w:rPr>
          <w:snapToGrid w:val="0"/>
          <w:sz w:val="28"/>
          <w:szCs w:val="28"/>
        </w:rPr>
        <w:t>.</w:t>
      </w:r>
    </w:p>
    <w:p w14:paraId="447480EE" w14:textId="77777777" w:rsidR="00527B86" w:rsidRPr="00527B86" w:rsidRDefault="00527B86" w:rsidP="00527B86">
      <w:pPr>
        <w:ind w:right="142" w:firstLine="709"/>
        <w:jc w:val="both"/>
        <w:rPr>
          <w:snapToGrid w:val="0"/>
          <w:sz w:val="28"/>
          <w:szCs w:val="28"/>
        </w:rPr>
      </w:pPr>
    </w:p>
    <w:p w14:paraId="4482F5C4"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Корректировка предложения предприятия по плате за выбросы и сбросы загрязняющих веществ в окружающую среду в сторону снижения расходов составила 9,30 тыс. руб., в связи с произведенным расчетом и исключением из затрат ИЦП Минэкономразвития. </w:t>
      </w:r>
    </w:p>
    <w:p w14:paraId="6F1B28BB" w14:textId="77777777" w:rsidR="00527B86" w:rsidRPr="00527B86" w:rsidRDefault="00527B86" w:rsidP="00527B86">
      <w:pPr>
        <w:ind w:firstLine="851"/>
        <w:jc w:val="both"/>
        <w:rPr>
          <w:sz w:val="28"/>
          <w:szCs w:val="28"/>
        </w:rPr>
      </w:pPr>
      <w:bookmarkStart w:id="186" w:name="_Toc533588295"/>
      <w:bookmarkStart w:id="187" w:name="_Toc28686638"/>
      <w:bookmarkEnd w:id="178"/>
    </w:p>
    <w:p w14:paraId="7FF6878A" w14:textId="77777777" w:rsidR="00527B86" w:rsidRPr="00527B86" w:rsidRDefault="00527B86" w:rsidP="00527B86">
      <w:pPr>
        <w:ind w:firstLine="851"/>
        <w:jc w:val="both"/>
        <w:rPr>
          <w:sz w:val="28"/>
          <w:szCs w:val="28"/>
        </w:rPr>
      </w:pPr>
    </w:p>
    <w:p w14:paraId="2FBAB1D8" w14:textId="77777777" w:rsidR="00527B86" w:rsidRPr="00527B86" w:rsidRDefault="00527B86" w:rsidP="00527B86">
      <w:pPr>
        <w:rPr>
          <w:b/>
          <w:bCs/>
          <w:sz w:val="28"/>
          <w:szCs w:val="28"/>
        </w:rPr>
      </w:pPr>
      <w:bookmarkStart w:id="188" w:name="_Toc58591021"/>
      <w:r w:rsidRPr="00527B86">
        <w:rPr>
          <w:b/>
          <w:bCs/>
          <w:sz w:val="28"/>
          <w:szCs w:val="28"/>
        </w:rPr>
        <w:lastRenderedPageBreak/>
        <w:t>Расходы по налогу на имущество</w:t>
      </w:r>
      <w:bookmarkEnd w:id="186"/>
      <w:bookmarkEnd w:id="187"/>
      <w:bookmarkEnd w:id="188"/>
    </w:p>
    <w:p w14:paraId="284576EC" w14:textId="77777777" w:rsidR="00527B86" w:rsidRPr="00527B86" w:rsidRDefault="00527B86" w:rsidP="00527B86">
      <w:pPr>
        <w:ind w:firstLine="851"/>
        <w:jc w:val="both"/>
        <w:rPr>
          <w:sz w:val="28"/>
          <w:szCs w:val="28"/>
        </w:rPr>
      </w:pPr>
      <w:bookmarkStart w:id="189" w:name="_Toc28686641"/>
      <w:r w:rsidRPr="00527B86">
        <w:rPr>
          <w:sz w:val="28"/>
          <w:szCs w:val="28"/>
        </w:rPr>
        <w:t xml:space="preserve">На территории Кемеровской области налог на имущество введен в действие Законом Кемеровской области от 26.11.2003 № 60-ОЗ. </w:t>
      </w:r>
    </w:p>
    <w:p w14:paraId="0BF01235" w14:textId="77777777" w:rsidR="00527B86" w:rsidRPr="00527B86" w:rsidRDefault="00527B86" w:rsidP="00527B86">
      <w:pPr>
        <w:ind w:firstLine="851"/>
        <w:jc w:val="both"/>
        <w:rPr>
          <w:sz w:val="28"/>
          <w:szCs w:val="28"/>
        </w:rPr>
      </w:pPr>
      <w:r w:rsidRPr="00527B86">
        <w:rPr>
          <w:sz w:val="28"/>
          <w:szCs w:val="28"/>
        </w:rPr>
        <w:t xml:space="preserve">Согласно ст. 2 данного Закона, ставка налога на имущество организаций, уплачиваемого на территории Кемеровской области, установлена в размере </w:t>
      </w:r>
      <w:r w:rsidRPr="00527B86">
        <w:rPr>
          <w:sz w:val="28"/>
          <w:szCs w:val="28"/>
        </w:rPr>
        <w:br/>
        <w:t>2,2 % от налогооблагаемой базы (среднегодовой стоимости основных средств, являющихся объектом налогообложения в соответствии с НК РФ).</w:t>
      </w:r>
    </w:p>
    <w:p w14:paraId="13F71FE6" w14:textId="77777777" w:rsidR="00527B86" w:rsidRPr="00527B86" w:rsidRDefault="00527B86" w:rsidP="00527B86">
      <w:pPr>
        <w:ind w:firstLine="851"/>
        <w:jc w:val="both"/>
        <w:rPr>
          <w:sz w:val="28"/>
          <w:szCs w:val="28"/>
        </w:rPr>
      </w:pPr>
      <w:r w:rsidRPr="00527B86">
        <w:rPr>
          <w:sz w:val="28"/>
          <w:szCs w:val="28"/>
        </w:rPr>
        <w:t>Предприятием заявлены расходы по налогу на имущество 2 909,16 тыс. руб.</w:t>
      </w:r>
    </w:p>
    <w:p w14:paraId="0A8F6737" w14:textId="77777777" w:rsidR="00527B86" w:rsidRPr="00527B86" w:rsidRDefault="00527B86" w:rsidP="00527B86">
      <w:pPr>
        <w:ind w:firstLine="851"/>
        <w:jc w:val="both"/>
        <w:rPr>
          <w:sz w:val="28"/>
          <w:szCs w:val="28"/>
        </w:rPr>
      </w:pPr>
      <w:r w:rsidRPr="00527B86">
        <w:rPr>
          <w:sz w:val="28"/>
          <w:szCs w:val="28"/>
        </w:rPr>
        <w:t>Эксперты проанализировали все представленные в качестве обоснования документы.</w:t>
      </w:r>
    </w:p>
    <w:p w14:paraId="3A776659" w14:textId="77777777" w:rsidR="00527B86" w:rsidRPr="00527B86" w:rsidRDefault="00527B86" w:rsidP="00527B86">
      <w:pPr>
        <w:ind w:firstLine="851"/>
        <w:jc w:val="both"/>
        <w:rPr>
          <w:sz w:val="28"/>
          <w:szCs w:val="28"/>
        </w:rPr>
      </w:pPr>
      <w:r w:rsidRPr="00527B86">
        <w:rPr>
          <w:sz w:val="28"/>
          <w:szCs w:val="28"/>
        </w:rPr>
        <w:t xml:space="preserve">Экспертами принят расчет налога на имущество по ставке 2,2% на недвижимое имущество. Плановые затраты по статье составили 2 909,16 тыс. руб. </w:t>
      </w:r>
    </w:p>
    <w:p w14:paraId="119E351C" w14:textId="77777777" w:rsidR="00527B86" w:rsidRPr="00527B86" w:rsidRDefault="00527B86" w:rsidP="00527B86">
      <w:pPr>
        <w:ind w:firstLine="851"/>
        <w:jc w:val="both"/>
        <w:rPr>
          <w:sz w:val="28"/>
          <w:szCs w:val="28"/>
        </w:rPr>
      </w:pPr>
      <w:r w:rsidRPr="00527B86">
        <w:rPr>
          <w:sz w:val="28"/>
          <w:szCs w:val="28"/>
        </w:rPr>
        <w:t>Корректировка предложений предприятия отсутствует.</w:t>
      </w:r>
    </w:p>
    <w:p w14:paraId="7D681F4D" w14:textId="77777777" w:rsidR="00527B86" w:rsidRPr="00527B86" w:rsidRDefault="00527B86" w:rsidP="00527B86">
      <w:pPr>
        <w:ind w:firstLine="851"/>
        <w:jc w:val="both"/>
        <w:rPr>
          <w:sz w:val="28"/>
          <w:szCs w:val="28"/>
        </w:rPr>
      </w:pPr>
    </w:p>
    <w:p w14:paraId="1E85CCA7" w14:textId="77777777" w:rsidR="00527B86" w:rsidRPr="00527B86" w:rsidRDefault="00527B86" w:rsidP="00527B86">
      <w:pPr>
        <w:jc w:val="both"/>
        <w:rPr>
          <w:b/>
          <w:bCs/>
          <w:sz w:val="28"/>
          <w:szCs w:val="28"/>
        </w:rPr>
      </w:pPr>
      <w:r w:rsidRPr="00527B86">
        <w:rPr>
          <w:b/>
          <w:bCs/>
          <w:sz w:val="28"/>
          <w:szCs w:val="28"/>
        </w:rPr>
        <w:t>Транспортный налог</w:t>
      </w:r>
    </w:p>
    <w:p w14:paraId="0E08E9EE" w14:textId="77777777" w:rsidR="00527B86" w:rsidRPr="00527B86" w:rsidRDefault="00527B86" w:rsidP="00527B86">
      <w:pPr>
        <w:ind w:firstLine="709"/>
        <w:jc w:val="both"/>
        <w:rPr>
          <w:bCs/>
          <w:sz w:val="28"/>
          <w:szCs w:val="28"/>
        </w:rPr>
      </w:pPr>
      <w:r w:rsidRPr="00527B86">
        <w:rPr>
          <w:bCs/>
          <w:sz w:val="28"/>
          <w:szCs w:val="28"/>
        </w:rPr>
        <w:t>По статье «Транспортный налог» предприятием планируются расходы в размере 46,79 тыс. руб.</w:t>
      </w:r>
    </w:p>
    <w:p w14:paraId="0702F8FA" w14:textId="77777777" w:rsidR="00527B86" w:rsidRPr="00527B86" w:rsidRDefault="00527B86" w:rsidP="00527B86">
      <w:pPr>
        <w:ind w:firstLine="709"/>
        <w:jc w:val="both"/>
        <w:rPr>
          <w:bCs/>
          <w:sz w:val="28"/>
          <w:szCs w:val="28"/>
        </w:rPr>
      </w:pPr>
      <w:r w:rsidRPr="00527B86">
        <w:rPr>
          <w:bCs/>
          <w:sz w:val="28"/>
          <w:szCs w:val="28"/>
        </w:rPr>
        <w:t>Транспортный налог принят согласно предложению предприятия и в соответствии с представленными расчетными документами.</w:t>
      </w:r>
    </w:p>
    <w:p w14:paraId="18163410" w14:textId="77777777" w:rsidR="00527B86" w:rsidRPr="00527B86" w:rsidRDefault="00527B86" w:rsidP="00527B86">
      <w:pPr>
        <w:ind w:firstLine="709"/>
        <w:jc w:val="both"/>
        <w:rPr>
          <w:bCs/>
          <w:sz w:val="28"/>
          <w:szCs w:val="28"/>
        </w:rPr>
      </w:pPr>
      <w:r w:rsidRPr="00527B86">
        <w:rPr>
          <w:bCs/>
          <w:sz w:val="28"/>
          <w:szCs w:val="28"/>
        </w:rPr>
        <w:t>Корректировка предложения предприятия по транспортному налогу, отсутствует.</w:t>
      </w:r>
    </w:p>
    <w:p w14:paraId="26D807DB" w14:textId="77777777" w:rsidR="00527B86" w:rsidRPr="00527B86" w:rsidRDefault="00527B86" w:rsidP="00527B86">
      <w:pPr>
        <w:jc w:val="both"/>
        <w:rPr>
          <w:b/>
          <w:bCs/>
          <w:sz w:val="28"/>
          <w:szCs w:val="28"/>
        </w:rPr>
      </w:pPr>
    </w:p>
    <w:p w14:paraId="48B21F52" w14:textId="77777777" w:rsidR="00527B86" w:rsidRPr="00527B86" w:rsidRDefault="00527B86" w:rsidP="00527B86">
      <w:pPr>
        <w:jc w:val="both"/>
        <w:rPr>
          <w:b/>
          <w:bCs/>
          <w:sz w:val="28"/>
          <w:szCs w:val="28"/>
        </w:rPr>
      </w:pPr>
      <w:r w:rsidRPr="00527B86">
        <w:rPr>
          <w:b/>
          <w:bCs/>
          <w:sz w:val="28"/>
          <w:szCs w:val="28"/>
        </w:rPr>
        <w:t>Прочие налоги</w:t>
      </w:r>
    </w:p>
    <w:p w14:paraId="7468608E" w14:textId="77777777" w:rsidR="00527B86" w:rsidRPr="00527B86" w:rsidRDefault="00527B86" w:rsidP="00527B86">
      <w:pPr>
        <w:ind w:firstLine="709"/>
        <w:jc w:val="both"/>
        <w:rPr>
          <w:bCs/>
          <w:sz w:val="28"/>
          <w:szCs w:val="28"/>
        </w:rPr>
      </w:pPr>
      <w:r w:rsidRPr="00527B86">
        <w:rPr>
          <w:bCs/>
          <w:sz w:val="28"/>
          <w:szCs w:val="28"/>
        </w:rPr>
        <w:t>В составе прочих налогов предприятием заявлены расходы на оплату госпошлины, в размере 9,91 тыс. руб.</w:t>
      </w:r>
    </w:p>
    <w:p w14:paraId="634D2AA2" w14:textId="77777777" w:rsidR="00527B86" w:rsidRPr="00527B86" w:rsidRDefault="00527B86" w:rsidP="00527B86">
      <w:pPr>
        <w:ind w:firstLine="709"/>
        <w:jc w:val="both"/>
        <w:rPr>
          <w:bCs/>
          <w:sz w:val="28"/>
          <w:szCs w:val="28"/>
        </w:rPr>
      </w:pPr>
      <w:r w:rsidRPr="00527B86">
        <w:rPr>
          <w:bCs/>
          <w:sz w:val="28"/>
          <w:szCs w:val="28"/>
        </w:rPr>
        <w:t>Данные расходы экспертами не признаются в структуре затрат в соответствии с Основами ценообразования 1075.</w:t>
      </w:r>
    </w:p>
    <w:p w14:paraId="22697D38" w14:textId="77777777" w:rsidR="00527B86" w:rsidRPr="00527B86" w:rsidRDefault="00527B86" w:rsidP="00527B86">
      <w:pPr>
        <w:ind w:firstLine="709"/>
        <w:jc w:val="both"/>
        <w:rPr>
          <w:bCs/>
          <w:sz w:val="28"/>
          <w:szCs w:val="28"/>
        </w:rPr>
      </w:pPr>
      <w:r w:rsidRPr="00527B86">
        <w:rPr>
          <w:bCs/>
          <w:sz w:val="28"/>
          <w:szCs w:val="28"/>
        </w:rPr>
        <w:t>Корректировка составила 9,91 тыс. руб. в сторону снижения.</w:t>
      </w:r>
    </w:p>
    <w:p w14:paraId="43F58431" w14:textId="77777777" w:rsidR="00527B86" w:rsidRPr="00527B86" w:rsidRDefault="00527B86" w:rsidP="00527B86">
      <w:pPr>
        <w:jc w:val="both"/>
        <w:rPr>
          <w:b/>
          <w:bCs/>
          <w:sz w:val="28"/>
          <w:szCs w:val="28"/>
        </w:rPr>
      </w:pPr>
    </w:p>
    <w:p w14:paraId="3CDD2424" w14:textId="77777777" w:rsidR="00527B86" w:rsidRPr="00527B86" w:rsidRDefault="00527B86" w:rsidP="00527B86">
      <w:pPr>
        <w:jc w:val="both"/>
        <w:rPr>
          <w:b/>
          <w:sz w:val="28"/>
          <w:szCs w:val="28"/>
        </w:rPr>
      </w:pPr>
      <w:r w:rsidRPr="00527B86">
        <w:rPr>
          <w:b/>
          <w:sz w:val="28"/>
          <w:szCs w:val="28"/>
        </w:rPr>
        <w:t>Расходы на обязательное страхование</w:t>
      </w:r>
    </w:p>
    <w:p w14:paraId="0AC058D7" w14:textId="77777777" w:rsidR="00527B86" w:rsidRPr="00527B86" w:rsidRDefault="00527B86" w:rsidP="00527B86">
      <w:pPr>
        <w:ind w:firstLine="709"/>
        <w:jc w:val="both"/>
        <w:rPr>
          <w:sz w:val="28"/>
          <w:szCs w:val="28"/>
        </w:rPr>
      </w:pPr>
      <w:r w:rsidRPr="00527B86">
        <w:rPr>
          <w:sz w:val="28"/>
          <w:szCs w:val="28"/>
        </w:rPr>
        <w:t>Предприятием заявлены расходы на 2024 год заявлены в составе операционных расходов в размере 32,34 тыс. руб., в том числе на ОСАГО 28.14 тыс. руб., на страхование ответственности члена СРО 4,20 тыс. руб.</w:t>
      </w:r>
    </w:p>
    <w:p w14:paraId="101CE8D4" w14:textId="77777777" w:rsidR="00527B86" w:rsidRPr="00527B86" w:rsidRDefault="00527B86" w:rsidP="00527B86">
      <w:pPr>
        <w:ind w:firstLine="709"/>
        <w:jc w:val="both"/>
        <w:rPr>
          <w:sz w:val="28"/>
          <w:szCs w:val="28"/>
        </w:rPr>
      </w:pPr>
      <w:r w:rsidRPr="00527B86">
        <w:rPr>
          <w:sz w:val="28"/>
          <w:szCs w:val="28"/>
        </w:rPr>
        <w:t>Эксперты отмечают, что вышеуказанные расходы предприятием заявлены в структуре операционных расходов. Согласно Основам ценообразования 1075 данные расходы включаются в состав неподконтрольных налогов.  Эксперты предлагают учесть расходы на ОСАГО на 2024 в статье затрат «Расходы на оплату налогов, сборов и других обязательных платежей» в размере 21,44 тыс. руб., расходы на страхование ответственности членов СРО в размере 3,78 тыс. руб., расходы на страхование расходов на локализацию и ликвидацию последствий чрезвычайных ситуаций в размере 1,5 тыс. руб.</w:t>
      </w:r>
    </w:p>
    <w:p w14:paraId="401CD3C0" w14:textId="77777777" w:rsidR="00527B86" w:rsidRPr="00527B86" w:rsidRDefault="00527B86" w:rsidP="00527B86">
      <w:pPr>
        <w:ind w:firstLine="709"/>
        <w:jc w:val="both"/>
        <w:rPr>
          <w:sz w:val="28"/>
          <w:szCs w:val="28"/>
        </w:rPr>
      </w:pPr>
      <w:r w:rsidRPr="00527B86">
        <w:rPr>
          <w:sz w:val="28"/>
          <w:szCs w:val="28"/>
        </w:rPr>
        <w:t>Корректировка в сторону снижения составила 5,62 тыс. руб. за счет исключения из расчета ИПЦ Минэкономразвития РФ.</w:t>
      </w:r>
    </w:p>
    <w:p w14:paraId="2CF43236" w14:textId="77777777" w:rsidR="00527B86" w:rsidRPr="00527B86" w:rsidRDefault="00527B86" w:rsidP="00527B86">
      <w:pPr>
        <w:keepNext/>
        <w:jc w:val="center"/>
        <w:outlineLvl w:val="2"/>
        <w:rPr>
          <w:b/>
          <w:sz w:val="28"/>
          <w:szCs w:val="28"/>
        </w:rPr>
      </w:pPr>
    </w:p>
    <w:p w14:paraId="2F3703B5" w14:textId="77777777" w:rsidR="00527B86" w:rsidRPr="00527B86" w:rsidRDefault="00527B86" w:rsidP="00527B86">
      <w:pPr>
        <w:rPr>
          <w:szCs w:val="20"/>
        </w:rPr>
      </w:pPr>
    </w:p>
    <w:p w14:paraId="6C95F22B" w14:textId="77777777" w:rsidR="00527B86" w:rsidRPr="00527B86" w:rsidRDefault="00527B86" w:rsidP="00527B86">
      <w:pPr>
        <w:rPr>
          <w:szCs w:val="20"/>
        </w:rPr>
      </w:pPr>
    </w:p>
    <w:p w14:paraId="4F785D65" w14:textId="77777777" w:rsidR="00527B86" w:rsidRPr="00527B86" w:rsidRDefault="00527B86" w:rsidP="00527B86">
      <w:pPr>
        <w:keepNext/>
        <w:jc w:val="center"/>
        <w:outlineLvl w:val="2"/>
        <w:rPr>
          <w:b/>
          <w:sz w:val="28"/>
          <w:szCs w:val="28"/>
        </w:rPr>
      </w:pPr>
      <w:bookmarkStart w:id="190" w:name="_Toc58591022"/>
      <w:r w:rsidRPr="00527B86">
        <w:rPr>
          <w:b/>
          <w:sz w:val="28"/>
          <w:szCs w:val="28"/>
        </w:rPr>
        <w:lastRenderedPageBreak/>
        <w:t>7.4 Отчисления на социальные нужды</w:t>
      </w:r>
      <w:bookmarkEnd w:id="189"/>
      <w:bookmarkEnd w:id="190"/>
    </w:p>
    <w:p w14:paraId="57A3DC9B" w14:textId="77777777" w:rsidR="00527B86" w:rsidRPr="00527B86" w:rsidRDefault="00527B86" w:rsidP="00527B86">
      <w:pPr>
        <w:tabs>
          <w:tab w:val="left" w:pos="1890"/>
        </w:tabs>
        <w:ind w:firstLine="567"/>
        <w:jc w:val="both"/>
        <w:rPr>
          <w:snapToGrid w:val="0"/>
          <w:sz w:val="28"/>
          <w:szCs w:val="28"/>
        </w:rPr>
      </w:pPr>
    </w:p>
    <w:p w14:paraId="44531C3F" w14:textId="77777777" w:rsidR="00527B86" w:rsidRPr="00527B86" w:rsidRDefault="00527B86" w:rsidP="00527B86">
      <w:pPr>
        <w:tabs>
          <w:tab w:val="left" w:pos="1890"/>
        </w:tabs>
        <w:ind w:firstLine="567"/>
        <w:jc w:val="both"/>
        <w:rPr>
          <w:snapToGrid w:val="0"/>
          <w:sz w:val="28"/>
          <w:szCs w:val="28"/>
        </w:rPr>
      </w:pPr>
      <w:r w:rsidRPr="00527B86">
        <w:rPr>
          <w:snapToGrid w:val="0"/>
          <w:sz w:val="28"/>
          <w:szCs w:val="28"/>
        </w:rPr>
        <w:t>Предприятием заявлены расходы по статье в размере 36 290,00 тыс. руб., 30,4% от ФОТ – 117 821,43 тыс. руб. (раздел 146).</w:t>
      </w:r>
    </w:p>
    <w:p w14:paraId="436F72FB" w14:textId="77777777" w:rsidR="00527B86" w:rsidRPr="00527B86" w:rsidRDefault="00527B86" w:rsidP="00527B86">
      <w:pPr>
        <w:tabs>
          <w:tab w:val="left" w:pos="1890"/>
        </w:tabs>
        <w:ind w:firstLine="567"/>
        <w:jc w:val="both"/>
        <w:rPr>
          <w:snapToGrid w:val="0"/>
          <w:sz w:val="28"/>
          <w:szCs w:val="28"/>
        </w:rPr>
      </w:pPr>
      <w:r w:rsidRPr="00527B86">
        <w:rPr>
          <w:snapToGrid w:val="0"/>
          <w:sz w:val="28"/>
          <w:szCs w:val="28"/>
        </w:rPr>
        <w:t>В расходы по статье «Отчисления на социальные нужды» включаются:</w:t>
      </w:r>
    </w:p>
    <w:p w14:paraId="259AD5B6" w14:textId="77777777" w:rsidR="00527B86" w:rsidRPr="00527B86" w:rsidRDefault="00527B86" w:rsidP="00527B86">
      <w:pPr>
        <w:tabs>
          <w:tab w:val="left" w:pos="1890"/>
        </w:tabs>
        <w:ind w:firstLine="567"/>
        <w:jc w:val="both"/>
        <w:rPr>
          <w:snapToGrid w:val="0"/>
          <w:sz w:val="28"/>
          <w:szCs w:val="28"/>
        </w:rPr>
      </w:pPr>
      <w:r w:rsidRPr="00527B86">
        <w:rPr>
          <w:snapToGrid w:val="0"/>
          <w:sz w:val="28"/>
          <w:szCs w:val="28"/>
        </w:rPr>
        <w:t xml:space="preserve">- сумма страховых взносов в соответствии с п. 5.1 ст. 421 Налогового кодекса Российской Федерации (часть вторая) от 05.08.2000 № 117-ФЗ (30%); </w:t>
      </w:r>
    </w:p>
    <w:p w14:paraId="40056861" w14:textId="77777777" w:rsidR="00527B86" w:rsidRPr="00527B86" w:rsidRDefault="00527B86" w:rsidP="00527B86">
      <w:pPr>
        <w:tabs>
          <w:tab w:val="left" w:pos="1890"/>
        </w:tabs>
        <w:ind w:firstLine="567"/>
        <w:jc w:val="both"/>
        <w:rPr>
          <w:snapToGrid w:val="0"/>
          <w:sz w:val="28"/>
          <w:szCs w:val="28"/>
        </w:rPr>
      </w:pPr>
      <w:r w:rsidRPr="00527B86">
        <w:rPr>
          <w:snapToGrid w:val="0"/>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2A823319" w14:textId="77777777" w:rsidR="00527B86" w:rsidRPr="00527B86" w:rsidRDefault="00527B86" w:rsidP="00527B86">
      <w:pPr>
        <w:tabs>
          <w:tab w:val="left" w:pos="1890"/>
        </w:tabs>
        <w:ind w:firstLine="567"/>
        <w:jc w:val="both"/>
        <w:rPr>
          <w:snapToGrid w:val="0"/>
          <w:sz w:val="28"/>
          <w:szCs w:val="28"/>
        </w:rPr>
      </w:pPr>
      <w:r w:rsidRPr="00527B86">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от 01.03.2023, согласно которому размер страхового тарифа на обязательное социальное страхование от н/сл на производстве и профессиональных заболеваний составляет 0,4%.</w:t>
      </w:r>
    </w:p>
    <w:p w14:paraId="5FEF0219" w14:textId="77777777" w:rsidR="00527B86" w:rsidRPr="00527B86" w:rsidRDefault="00527B86" w:rsidP="00527B86">
      <w:pPr>
        <w:tabs>
          <w:tab w:val="left" w:pos="1890"/>
        </w:tabs>
        <w:ind w:firstLine="567"/>
        <w:jc w:val="both"/>
        <w:rPr>
          <w:snapToGrid w:val="0"/>
          <w:sz w:val="28"/>
          <w:szCs w:val="28"/>
        </w:rPr>
      </w:pPr>
      <w:r w:rsidRPr="00527B86">
        <w:rPr>
          <w:snapToGrid w:val="0"/>
          <w:sz w:val="28"/>
          <w:szCs w:val="28"/>
        </w:rPr>
        <w:t xml:space="preserve">Экспертами при расчете НВВ на 2024 год учитывались страховые взносы в размере 30,40 % от планового размера ФОТ, учтённого в составе операционных расходов (100 579,27 тыс. руб.), всего в сумме 30 576,10 тыс. руб. </w:t>
      </w:r>
    </w:p>
    <w:p w14:paraId="6F3065E0" w14:textId="77777777" w:rsidR="00527B86" w:rsidRPr="00527B86" w:rsidRDefault="00527B86" w:rsidP="00527B86">
      <w:pPr>
        <w:tabs>
          <w:tab w:val="left" w:pos="1890"/>
        </w:tabs>
        <w:ind w:firstLine="567"/>
        <w:jc w:val="both"/>
        <w:rPr>
          <w:snapToGrid w:val="0"/>
          <w:sz w:val="28"/>
          <w:szCs w:val="28"/>
        </w:rPr>
      </w:pPr>
      <w:r w:rsidRPr="00527B86">
        <w:rPr>
          <w:snapToGrid w:val="0"/>
          <w:sz w:val="28"/>
          <w:szCs w:val="28"/>
        </w:rPr>
        <w:t>Эксперты предлагают принять расходы по данной статье в размере 30 576,10 тыс. руб., корректировка в сторону снижения составила 5 713,90 тыс. руб.</w:t>
      </w:r>
    </w:p>
    <w:p w14:paraId="2EC138B0" w14:textId="77777777" w:rsidR="00527B86" w:rsidRPr="00527B86" w:rsidRDefault="00527B86" w:rsidP="00527B86">
      <w:pPr>
        <w:tabs>
          <w:tab w:val="left" w:pos="1890"/>
        </w:tabs>
        <w:ind w:firstLine="567"/>
        <w:jc w:val="both"/>
        <w:rPr>
          <w:snapToGrid w:val="0"/>
          <w:sz w:val="28"/>
          <w:szCs w:val="28"/>
        </w:rPr>
      </w:pPr>
    </w:p>
    <w:p w14:paraId="45A88A95" w14:textId="77777777" w:rsidR="00527B86" w:rsidRPr="00527B86" w:rsidRDefault="00527B86" w:rsidP="00527B86">
      <w:pPr>
        <w:keepNext/>
        <w:jc w:val="center"/>
        <w:outlineLvl w:val="2"/>
        <w:rPr>
          <w:b/>
          <w:sz w:val="28"/>
          <w:szCs w:val="28"/>
        </w:rPr>
      </w:pPr>
      <w:bookmarkStart w:id="191" w:name="_Toc58591023"/>
      <w:r w:rsidRPr="00527B86">
        <w:rPr>
          <w:b/>
          <w:sz w:val="28"/>
          <w:szCs w:val="28"/>
        </w:rPr>
        <w:t>7.5 Амортизация основных средств</w:t>
      </w:r>
      <w:bookmarkEnd w:id="191"/>
    </w:p>
    <w:p w14:paraId="6DD95D61" w14:textId="77777777" w:rsidR="00527B86" w:rsidRPr="00527B86" w:rsidRDefault="00527B86" w:rsidP="00527B86">
      <w:pPr>
        <w:ind w:firstLine="709"/>
        <w:jc w:val="both"/>
        <w:rPr>
          <w:snapToGrid w:val="0"/>
          <w:sz w:val="28"/>
          <w:szCs w:val="28"/>
        </w:rPr>
      </w:pPr>
      <w:bookmarkStart w:id="192" w:name="_Hlk530319951"/>
    </w:p>
    <w:p w14:paraId="46E0379E" w14:textId="77777777" w:rsidR="00527B86" w:rsidRPr="00527B86" w:rsidRDefault="00527B86" w:rsidP="00527B86">
      <w:pPr>
        <w:ind w:firstLine="709"/>
        <w:jc w:val="both"/>
        <w:rPr>
          <w:snapToGrid w:val="0"/>
          <w:sz w:val="28"/>
          <w:szCs w:val="28"/>
        </w:rPr>
      </w:pPr>
      <w:r w:rsidRPr="00527B86">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22C27919" w14:textId="77777777" w:rsidR="00527B86" w:rsidRPr="00527B86" w:rsidRDefault="00527B86" w:rsidP="00527B86">
      <w:pPr>
        <w:ind w:firstLine="709"/>
        <w:jc w:val="both"/>
        <w:rPr>
          <w:snapToGrid w:val="0"/>
          <w:sz w:val="28"/>
          <w:szCs w:val="28"/>
        </w:rPr>
      </w:pPr>
      <w:r w:rsidRPr="00527B86">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19AC7F9D" w14:textId="77777777" w:rsidR="00527B86" w:rsidRPr="00527B86" w:rsidRDefault="00527B86" w:rsidP="00527B86">
      <w:pPr>
        <w:ind w:firstLine="709"/>
        <w:jc w:val="both"/>
        <w:rPr>
          <w:snapToGrid w:val="0"/>
          <w:sz w:val="28"/>
          <w:szCs w:val="28"/>
        </w:rPr>
      </w:pPr>
      <w:r w:rsidRPr="00527B86">
        <w:rPr>
          <w:snapToGrid w:val="0"/>
          <w:sz w:val="28"/>
          <w:szCs w:val="28"/>
        </w:rPr>
        <w:t xml:space="preserve">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w:t>
      </w:r>
      <w:r w:rsidRPr="00527B86">
        <w:rPr>
          <w:snapToGrid w:val="0"/>
          <w:sz w:val="28"/>
          <w:szCs w:val="28"/>
        </w:rPr>
        <w:lastRenderedPageBreak/>
        <w:t>предпринимательскую прибыль регулируемой организации (пункт 71 Основ ценообразования).</w:t>
      </w:r>
    </w:p>
    <w:p w14:paraId="09A8611C" w14:textId="77777777" w:rsidR="00527B86" w:rsidRPr="00527B86" w:rsidRDefault="00527B86" w:rsidP="00527B86">
      <w:pPr>
        <w:ind w:firstLine="709"/>
        <w:jc w:val="both"/>
        <w:rPr>
          <w:snapToGrid w:val="0"/>
          <w:sz w:val="28"/>
          <w:szCs w:val="28"/>
        </w:rPr>
      </w:pPr>
      <w:r w:rsidRPr="00527B86">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1BA2360E" w14:textId="77777777" w:rsidR="00527B86" w:rsidRPr="00527B86" w:rsidRDefault="00527B86" w:rsidP="00527B86">
      <w:pPr>
        <w:ind w:firstLine="709"/>
        <w:jc w:val="both"/>
        <w:rPr>
          <w:snapToGrid w:val="0"/>
          <w:sz w:val="28"/>
          <w:szCs w:val="28"/>
        </w:rPr>
      </w:pPr>
      <w:r w:rsidRPr="00527B86">
        <w:rPr>
          <w:snapToGrid w:val="0"/>
          <w:sz w:val="28"/>
          <w:szCs w:val="28"/>
        </w:rPr>
        <w:t>а) имеет материально-вещественную форму;</w:t>
      </w:r>
    </w:p>
    <w:p w14:paraId="39008A7B" w14:textId="77777777" w:rsidR="00527B86" w:rsidRPr="00527B86" w:rsidRDefault="00527B86" w:rsidP="00527B86">
      <w:pPr>
        <w:ind w:firstLine="709"/>
        <w:jc w:val="both"/>
        <w:rPr>
          <w:snapToGrid w:val="0"/>
          <w:sz w:val="28"/>
          <w:szCs w:val="28"/>
        </w:rPr>
      </w:pPr>
      <w:r w:rsidRPr="00527B86">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64CD70E4" w14:textId="77777777" w:rsidR="00527B86" w:rsidRPr="00527B86" w:rsidRDefault="00527B86" w:rsidP="00527B86">
      <w:pPr>
        <w:ind w:firstLine="709"/>
        <w:jc w:val="both"/>
        <w:rPr>
          <w:snapToGrid w:val="0"/>
          <w:sz w:val="28"/>
          <w:szCs w:val="28"/>
        </w:rPr>
      </w:pPr>
      <w:r w:rsidRPr="00527B86">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3870BD5C" w14:textId="77777777" w:rsidR="00527B86" w:rsidRPr="00527B86" w:rsidRDefault="00527B86" w:rsidP="00527B86">
      <w:pPr>
        <w:ind w:firstLine="709"/>
        <w:jc w:val="both"/>
        <w:rPr>
          <w:snapToGrid w:val="0"/>
          <w:sz w:val="28"/>
          <w:szCs w:val="28"/>
        </w:rPr>
      </w:pPr>
      <w:r w:rsidRPr="00527B86">
        <w:rPr>
          <w:snapToGrid w:val="0"/>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581D46CA" w14:textId="77777777" w:rsidR="00527B86" w:rsidRPr="00527B86" w:rsidRDefault="00527B86" w:rsidP="00527B86">
      <w:pPr>
        <w:ind w:firstLine="709"/>
        <w:jc w:val="both"/>
        <w:rPr>
          <w:snapToGrid w:val="0"/>
          <w:sz w:val="28"/>
          <w:szCs w:val="28"/>
        </w:rPr>
      </w:pPr>
      <w:r w:rsidRPr="00527B8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bookmarkEnd w:id="192"/>
    <w:p w14:paraId="7631A173"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Предприятием заявлены расходы по статье в размере 14 188,39 тыс. руб.</w:t>
      </w:r>
    </w:p>
    <w:p w14:paraId="690BB275" w14:textId="77777777" w:rsidR="00527B86" w:rsidRPr="00527B86" w:rsidRDefault="00527B86" w:rsidP="00527B86">
      <w:pPr>
        <w:tabs>
          <w:tab w:val="left" w:pos="1890"/>
        </w:tabs>
        <w:ind w:right="142" w:firstLine="709"/>
        <w:jc w:val="both"/>
        <w:rPr>
          <w:sz w:val="28"/>
          <w:szCs w:val="28"/>
        </w:rPr>
      </w:pPr>
      <w:r w:rsidRPr="00527B86">
        <w:rPr>
          <w:snapToGrid w:val="0"/>
          <w:sz w:val="28"/>
          <w:szCs w:val="28"/>
        </w:rPr>
        <w:t xml:space="preserve">В подтверждение основных средств, находящихся на балансе предприятия и необходимых для осуществления регулируемого вида деятельности представлены </w:t>
      </w:r>
      <w:r w:rsidRPr="00527B86">
        <w:rPr>
          <w:sz w:val="28"/>
          <w:szCs w:val="28"/>
        </w:rPr>
        <w:t>следующие обосновывающие материалы:</w:t>
      </w:r>
    </w:p>
    <w:p w14:paraId="00CA321C" w14:textId="77777777" w:rsidR="00527B86" w:rsidRPr="00527B86" w:rsidRDefault="00527B86" w:rsidP="00527B86">
      <w:pPr>
        <w:tabs>
          <w:tab w:val="left" w:pos="1890"/>
        </w:tabs>
        <w:ind w:right="142" w:firstLine="709"/>
        <w:jc w:val="both"/>
        <w:rPr>
          <w:snapToGrid w:val="0"/>
          <w:sz w:val="28"/>
          <w:szCs w:val="28"/>
          <w:lang w:eastAsia="en-US"/>
        </w:rPr>
      </w:pPr>
      <w:r w:rsidRPr="00527B86">
        <w:rPr>
          <w:snapToGrid w:val="0"/>
          <w:sz w:val="28"/>
          <w:szCs w:val="28"/>
          <w:lang w:eastAsia="en-US"/>
        </w:rPr>
        <w:t xml:space="preserve">- 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2024-2028 год (раздел 187); </w:t>
      </w:r>
    </w:p>
    <w:p w14:paraId="67F11C75" w14:textId="77777777" w:rsidR="00527B86" w:rsidRPr="00527B86" w:rsidRDefault="00527B86" w:rsidP="00527B86">
      <w:pPr>
        <w:tabs>
          <w:tab w:val="left" w:pos="1890"/>
        </w:tabs>
        <w:ind w:right="142" w:firstLine="709"/>
        <w:jc w:val="both"/>
        <w:rPr>
          <w:snapToGrid w:val="0"/>
          <w:sz w:val="28"/>
          <w:szCs w:val="28"/>
          <w:lang w:eastAsia="en-US"/>
        </w:rPr>
      </w:pPr>
      <w:r w:rsidRPr="00527B86">
        <w:rPr>
          <w:snapToGrid w:val="0"/>
          <w:sz w:val="28"/>
          <w:szCs w:val="28"/>
          <w:lang w:eastAsia="en-US"/>
        </w:rPr>
        <w:t xml:space="preserve">- ведомость амортизации ОС за 2022 год (раздел 27); </w:t>
      </w:r>
    </w:p>
    <w:p w14:paraId="27DDAEDD" w14:textId="77777777" w:rsidR="00527B86" w:rsidRPr="00527B86" w:rsidRDefault="00527B86" w:rsidP="00527B86">
      <w:pPr>
        <w:tabs>
          <w:tab w:val="left" w:pos="1890"/>
        </w:tabs>
        <w:ind w:right="142" w:firstLine="709"/>
        <w:jc w:val="both"/>
        <w:rPr>
          <w:snapToGrid w:val="0"/>
          <w:sz w:val="28"/>
          <w:szCs w:val="28"/>
          <w:lang w:eastAsia="en-US"/>
        </w:rPr>
      </w:pPr>
      <w:r w:rsidRPr="00527B86">
        <w:rPr>
          <w:snapToGrid w:val="0"/>
          <w:sz w:val="28"/>
          <w:szCs w:val="28"/>
          <w:lang w:eastAsia="en-US"/>
        </w:rPr>
        <w:t>- приложение 4.10 Расчет амортизационных отчислений на восстановление основных производственных фондов (раздел 147);</w:t>
      </w:r>
    </w:p>
    <w:p w14:paraId="7E8A2AF9" w14:textId="77777777" w:rsidR="00527B86" w:rsidRPr="00527B86" w:rsidRDefault="00527B86" w:rsidP="00527B86">
      <w:pPr>
        <w:tabs>
          <w:tab w:val="left" w:pos="1890"/>
        </w:tabs>
        <w:ind w:right="142" w:firstLine="709"/>
        <w:jc w:val="both"/>
        <w:rPr>
          <w:snapToGrid w:val="0"/>
          <w:sz w:val="28"/>
          <w:szCs w:val="28"/>
          <w:lang w:eastAsia="en-US"/>
        </w:rPr>
      </w:pPr>
      <w:r w:rsidRPr="00527B86">
        <w:rPr>
          <w:snapToGrid w:val="0"/>
          <w:sz w:val="28"/>
          <w:szCs w:val="28"/>
          <w:lang w:eastAsia="en-US"/>
        </w:rPr>
        <w:t>- расчет амортизации ООО ХК «СДС-Энерго» Междуреченская котельная на 2024-2028 (раздел 147).</w:t>
      </w:r>
    </w:p>
    <w:p w14:paraId="159F98BB"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Экспертами произведен расчет по статье «Амортизация основных средств и нематериальных активов» на 2024 исходя из остаточной стоимости имущества на 01.01.2022, в пересчете на оставшийся срок полезного использования, исходя из максимального срока полезного использования, в соответствии с определяемой амортизационной группой. Для ООО ХК «СДС-Энерго» постановлением РЭК Кузбасса от 03.11.2023 №234 "Об утверждении ООО ХК «СДС-Энерго» инвестиционной программы в сфере теплоснабжения на 2024-2028 годы», утверждена инвестиционная программа на 2024-2024. Источником выполнения данной программы на новый долгосрочный период является амортизация в размере:</w:t>
      </w:r>
    </w:p>
    <w:p w14:paraId="26B30498" w14:textId="77777777" w:rsidR="00527B86" w:rsidRPr="00527B86" w:rsidRDefault="00527B86" w:rsidP="00527B86">
      <w:pPr>
        <w:tabs>
          <w:tab w:val="left" w:pos="1890"/>
        </w:tabs>
        <w:ind w:right="142" w:firstLine="709"/>
        <w:jc w:val="both"/>
        <w:rPr>
          <w:snapToGrid w:val="0"/>
          <w:sz w:val="28"/>
          <w:szCs w:val="28"/>
        </w:rPr>
      </w:pPr>
    </w:p>
    <w:tbl>
      <w:tblPr>
        <w:tblStyle w:val="780"/>
        <w:tblW w:w="0" w:type="auto"/>
        <w:tblLook w:val="04A0" w:firstRow="1" w:lastRow="0" w:firstColumn="1" w:lastColumn="0" w:noHBand="0" w:noVBand="1"/>
      </w:tblPr>
      <w:tblGrid>
        <w:gridCol w:w="1899"/>
        <w:gridCol w:w="1601"/>
        <w:gridCol w:w="1602"/>
        <w:gridCol w:w="1603"/>
        <w:gridCol w:w="1603"/>
        <w:gridCol w:w="1603"/>
      </w:tblGrid>
      <w:tr w:rsidR="00527B86" w:rsidRPr="00527B86" w14:paraId="544A4E55" w14:textId="77777777" w:rsidTr="00DD090C">
        <w:tc>
          <w:tcPr>
            <w:tcW w:w="1604" w:type="dxa"/>
          </w:tcPr>
          <w:p w14:paraId="3CC3F9B6" w14:textId="77777777" w:rsidR="00527B86" w:rsidRPr="00527B86" w:rsidRDefault="00527B86" w:rsidP="00527B86">
            <w:pPr>
              <w:tabs>
                <w:tab w:val="left" w:pos="1890"/>
              </w:tabs>
              <w:ind w:right="142"/>
              <w:jc w:val="both"/>
              <w:rPr>
                <w:snapToGrid w:val="0"/>
                <w:sz w:val="20"/>
                <w:szCs w:val="20"/>
              </w:rPr>
            </w:pPr>
            <w:r w:rsidRPr="00527B86">
              <w:rPr>
                <w:snapToGrid w:val="0"/>
                <w:sz w:val="20"/>
                <w:szCs w:val="20"/>
              </w:rPr>
              <w:lastRenderedPageBreak/>
              <w:t>период</w:t>
            </w:r>
          </w:p>
        </w:tc>
        <w:tc>
          <w:tcPr>
            <w:tcW w:w="1604" w:type="dxa"/>
            <w:vAlign w:val="center"/>
          </w:tcPr>
          <w:p w14:paraId="454F8153"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2024</w:t>
            </w:r>
          </w:p>
        </w:tc>
        <w:tc>
          <w:tcPr>
            <w:tcW w:w="1605" w:type="dxa"/>
            <w:vAlign w:val="center"/>
          </w:tcPr>
          <w:p w14:paraId="16212E90"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2025</w:t>
            </w:r>
          </w:p>
        </w:tc>
        <w:tc>
          <w:tcPr>
            <w:tcW w:w="1605" w:type="dxa"/>
            <w:vAlign w:val="center"/>
          </w:tcPr>
          <w:p w14:paraId="120402E3"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2026</w:t>
            </w:r>
          </w:p>
        </w:tc>
        <w:tc>
          <w:tcPr>
            <w:tcW w:w="1605" w:type="dxa"/>
            <w:vAlign w:val="center"/>
          </w:tcPr>
          <w:p w14:paraId="3EEF7743"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2027</w:t>
            </w:r>
          </w:p>
        </w:tc>
        <w:tc>
          <w:tcPr>
            <w:tcW w:w="1605" w:type="dxa"/>
            <w:vAlign w:val="center"/>
          </w:tcPr>
          <w:p w14:paraId="03BF130B"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2028</w:t>
            </w:r>
          </w:p>
        </w:tc>
      </w:tr>
      <w:tr w:rsidR="00527B86" w:rsidRPr="00527B86" w14:paraId="0D0D1550" w14:textId="77777777" w:rsidTr="00DD090C">
        <w:tc>
          <w:tcPr>
            <w:tcW w:w="1604" w:type="dxa"/>
          </w:tcPr>
          <w:p w14:paraId="41ABFBB4" w14:textId="77777777" w:rsidR="00527B86" w:rsidRPr="00527B86" w:rsidRDefault="00527B86" w:rsidP="00527B86">
            <w:pPr>
              <w:tabs>
                <w:tab w:val="left" w:pos="1890"/>
              </w:tabs>
              <w:ind w:right="142"/>
              <w:jc w:val="both"/>
              <w:rPr>
                <w:snapToGrid w:val="0"/>
                <w:sz w:val="20"/>
                <w:szCs w:val="20"/>
              </w:rPr>
            </w:pPr>
            <w:r w:rsidRPr="00527B86">
              <w:rPr>
                <w:snapToGrid w:val="0"/>
                <w:sz w:val="20"/>
                <w:szCs w:val="20"/>
              </w:rPr>
              <w:t>сумма амортизационных отчислений (тыс. руб.)</w:t>
            </w:r>
          </w:p>
        </w:tc>
        <w:tc>
          <w:tcPr>
            <w:tcW w:w="1604" w:type="dxa"/>
            <w:vAlign w:val="center"/>
          </w:tcPr>
          <w:p w14:paraId="7DE406A6"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14 188,39</w:t>
            </w:r>
          </w:p>
        </w:tc>
        <w:tc>
          <w:tcPr>
            <w:tcW w:w="1605" w:type="dxa"/>
            <w:vAlign w:val="center"/>
          </w:tcPr>
          <w:p w14:paraId="2FDFFB7A"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11 135,70</w:t>
            </w:r>
          </w:p>
        </w:tc>
        <w:tc>
          <w:tcPr>
            <w:tcW w:w="1605" w:type="dxa"/>
            <w:vAlign w:val="center"/>
          </w:tcPr>
          <w:p w14:paraId="3EBF43D3"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11 942,20</w:t>
            </w:r>
          </w:p>
        </w:tc>
        <w:tc>
          <w:tcPr>
            <w:tcW w:w="1605" w:type="dxa"/>
            <w:vAlign w:val="center"/>
          </w:tcPr>
          <w:p w14:paraId="4A99BA96"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12 898,37</w:t>
            </w:r>
          </w:p>
        </w:tc>
        <w:tc>
          <w:tcPr>
            <w:tcW w:w="1605" w:type="dxa"/>
            <w:vAlign w:val="center"/>
          </w:tcPr>
          <w:p w14:paraId="0697EA88" w14:textId="77777777" w:rsidR="00527B86" w:rsidRPr="00527B86" w:rsidRDefault="00527B86" w:rsidP="00527B86">
            <w:pPr>
              <w:tabs>
                <w:tab w:val="left" w:pos="1890"/>
              </w:tabs>
              <w:ind w:right="142"/>
              <w:jc w:val="center"/>
              <w:rPr>
                <w:snapToGrid w:val="0"/>
                <w:sz w:val="22"/>
                <w:szCs w:val="22"/>
              </w:rPr>
            </w:pPr>
            <w:r w:rsidRPr="00527B86">
              <w:rPr>
                <w:snapToGrid w:val="0"/>
                <w:sz w:val="22"/>
                <w:szCs w:val="22"/>
              </w:rPr>
              <w:t>14 505,78</w:t>
            </w:r>
          </w:p>
        </w:tc>
      </w:tr>
    </w:tbl>
    <w:p w14:paraId="49F7507D" w14:textId="77777777" w:rsidR="00527B86" w:rsidRPr="00527B86" w:rsidRDefault="00527B86" w:rsidP="00527B86">
      <w:pPr>
        <w:tabs>
          <w:tab w:val="left" w:pos="1890"/>
        </w:tabs>
        <w:ind w:right="142" w:firstLine="709"/>
        <w:jc w:val="both"/>
        <w:rPr>
          <w:snapToGrid w:val="0"/>
          <w:sz w:val="28"/>
          <w:szCs w:val="28"/>
        </w:rPr>
      </w:pPr>
    </w:p>
    <w:p w14:paraId="2FD7AE9E" w14:textId="77777777" w:rsidR="00527B86" w:rsidRPr="00527B86" w:rsidRDefault="00527B86" w:rsidP="00527B86">
      <w:pPr>
        <w:ind w:firstLine="709"/>
        <w:jc w:val="both"/>
        <w:rPr>
          <w:bCs/>
          <w:snapToGrid w:val="0"/>
          <w:sz w:val="28"/>
          <w:szCs w:val="28"/>
        </w:rPr>
      </w:pPr>
      <w:r w:rsidRPr="00527B86">
        <w:rPr>
          <w:snapToGrid w:val="0"/>
          <w:sz w:val="28"/>
          <w:szCs w:val="28"/>
        </w:rPr>
        <w:t>Эксперты признают экономически обоснованными расходы в размере 14 188,39 тыс. руб. (в рамках инвестиционной программы) и предлагают принять указанную сумму в НВВ на 2024 год.</w:t>
      </w:r>
      <w:r w:rsidRPr="00527B86">
        <w:rPr>
          <w:bCs/>
          <w:snapToGrid w:val="0"/>
          <w:sz w:val="28"/>
          <w:szCs w:val="28"/>
        </w:rPr>
        <w:t xml:space="preserve">  </w:t>
      </w:r>
    </w:p>
    <w:p w14:paraId="0052A9C3" w14:textId="77777777" w:rsidR="00527B86" w:rsidRPr="00527B86" w:rsidRDefault="00527B86" w:rsidP="00527B86">
      <w:pPr>
        <w:ind w:firstLine="709"/>
        <w:jc w:val="both"/>
        <w:rPr>
          <w:bCs/>
          <w:snapToGrid w:val="0"/>
          <w:sz w:val="28"/>
          <w:szCs w:val="28"/>
        </w:rPr>
      </w:pPr>
    </w:p>
    <w:p w14:paraId="7E474074" w14:textId="77777777" w:rsidR="00527B86" w:rsidRPr="00527B86" w:rsidRDefault="00527B86" w:rsidP="00527B86">
      <w:pPr>
        <w:keepNext/>
        <w:jc w:val="center"/>
        <w:outlineLvl w:val="2"/>
        <w:rPr>
          <w:b/>
          <w:snapToGrid w:val="0"/>
          <w:sz w:val="28"/>
          <w:szCs w:val="28"/>
        </w:rPr>
      </w:pPr>
      <w:r w:rsidRPr="00527B86">
        <w:rPr>
          <w:b/>
          <w:snapToGrid w:val="0"/>
          <w:sz w:val="28"/>
          <w:szCs w:val="28"/>
        </w:rPr>
        <w:t>7.6 Налог на прибыль</w:t>
      </w:r>
    </w:p>
    <w:p w14:paraId="0E809F33" w14:textId="77777777" w:rsidR="00527B86" w:rsidRPr="00527B86" w:rsidRDefault="00527B86" w:rsidP="00527B86">
      <w:pPr>
        <w:tabs>
          <w:tab w:val="left" w:pos="0"/>
        </w:tabs>
        <w:ind w:firstLine="709"/>
        <w:jc w:val="center"/>
        <w:rPr>
          <w:snapToGrid w:val="0"/>
          <w:sz w:val="28"/>
          <w:szCs w:val="28"/>
        </w:rPr>
      </w:pPr>
    </w:p>
    <w:p w14:paraId="77682F88" w14:textId="77777777" w:rsidR="00527B86" w:rsidRPr="00527B86" w:rsidRDefault="00527B86" w:rsidP="00527B86">
      <w:pPr>
        <w:tabs>
          <w:tab w:val="left" w:pos="0"/>
        </w:tabs>
        <w:ind w:firstLine="709"/>
        <w:jc w:val="both"/>
        <w:rPr>
          <w:snapToGrid w:val="0"/>
          <w:sz w:val="28"/>
          <w:szCs w:val="28"/>
        </w:rPr>
      </w:pPr>
      <w:r w:rsidRPr="00527B86">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72F46399" w14:textId="77777777" w:rsidR="00527B86" w:rsidRPr="00527B86" w:rsidRDefault="00527B86" w:rsidP="00527B86">
      <w:pPr>
        <w:ind w:firstLine="709"/>
        <w:jc w:val="both"/>
        <w:rPr>
          <w:sz w:val="28"/>
          <w:szCs w:val="28"/>
          <w:lang w:eastAsia="en-US"/>
        </w:rPr>
      </w:pPr>
      <w:r w:rsidRPr="00527B86">
        <w:rPr>
          <w:snapToGrid w:val="0"/>
          <w:color w:val="000000"/>
          <w:sz w:val="28"/>
          <w:szCs w:val="28"/>
        </w:rPr>
        <w:t>Предприятием заявлены расходы по статье в сумме 1 107,88</w:t>
      </w:r>
      <w:r w:rsidRPr="00527B86">
        <w:rPr>
          <w:sz w:val="28"/>
          <w:szCs w:val="28"/>
          <w:lang w:eastAsia="en-US"/>
        </w:rPr>
        <w:t xml:space="preserve"> тыс. руб.</w:t>
      </w:r>
    </w:p>
    <w:p w14:paraId="249DD3B4" w14:textId="77777777" w:rsidR="00527B86" w:rsidRPr="00527B86" w:rsidRDefault="00527B86" w:rsidP="00527B86">
      <w:pPr>
        <w:tabs>
          <w:tab w:val="left" w:pos="1890"/>
        </w:tabs>
        <w:ind w:firstLine="709"/>
        <w:jc w:val="both"/>
        <w:rPr>
          <w:bCs/>
          <w:snapToGrid w:val="0"/>
          <w:sz w:val="28"/>
          <w:szCs w:val="28"/>
        </w:rPr>
      </w:pPr>
      <w:r w:rsidRPr="00527B86">
        <w:rPr>
          <w:snapToGrid w:val="0"/>
          <w:sz w:val="28"/>
          <w:szCs w:val="28"/>
        </w:rPr>
        <w:t xml:space="preserve">Согласно п. 9 размер налога на прибыль составляет: </w:t>
      </w:r>
      <w:r w:rsidRPr="00527B86">
        <w:rPr>
          <w:bCs/>
          <w:snapToGrid w:val="0"/>
          <w:sz w:val="28"/>
          <w:szCs w:val="28"/>
        </w:rPr>
        <w:t>468,23 тыс. руб. =</w:t>
      </w:r>
      <w:r w:rsidRPr="00527B86">
        <w:rPr>
          <w:snapToGrid w:val="0"/>
          <w:sz w:val="28"/>
          <w:szCs w:val="28"/>
        </w:rPr>
        <w:t xml:space="preserve"> 1 872,93 тыс. руб. (нормативная прибыль) ÷ 0,8 (проведение к размеру прибыли </w:t>
      </w:r>
      <w:r w:rsidRPr="00527B86">
        <w:rPr>
          <w:snapToGrid w:val="0"/>
          <w:sz w:val="28"/>
          <w:szCs w:val="28"/>
        </w:rPr>
        <w:br/>
        <w:t>до налогообложения) × 0,2 (налог на прибыль)</w:t>
      </w:r>
      <w:r w:rsidRPr="00527B86">
        <w:rPr>
          <w:bCs/>
          <w:snapToGrid w:val="0"/>
          <w:sz w:val="28"/>
          <w:szCs w:val="28"/>
        </w:rPr>
        <w:t>.</w:t>
      </w:r>
    </w:p>
    <w:p w14:paraId="55CF6240" w14:textId="77777777" w:rsidR="00527B86" w:rsidRPr="00527B86" w:rsidRDefault="00527B86" w:rsidP="00527B86">
      <w:pPr>
        <w:tabs>
          <w:tab w:val="left" w:pos="1890"/>
        </w:tabs>
        <w:ind w:firstLine="709"/>
        <w:jc w:val="both"/>
        <w:rPr>
          <w:snapToGrid w:val="0"/>
          <w:color w:val="000000"/>
          <w:sz w:val="28"/>
          <w:szCs w:val="28"/>
        </w:rPr>
      </w:pPr>
      <w:r w:rsidRPr="00527B86">
        <w:rPr>
          <w:snapToGrid w:val="0"/>
          <w:color w:val="000000"/>
          <w:sz w:val="28"/>
          <w:szCs w:val="28"/>
        </w:rPr>
        <w:t>Корректировка плановых расходов по статье на 2024 год относительно предложений предприятия в сторону снижения составила – 639,64 тыс. руб., в связи с перерасчётом налогооблагаемой базы.</w:t>
      </w:r>
    </w:p>
    <w:p w14:paraId="0FF9247E" w14:textId="77777777" w:rsidR="00527B86" w:rsidRPr="00527B86" w:rsidRDefault="00527B86" w:rsidP="00527B86">
      <w:pPr>
        <w:ind w:firstLine="709"/>
        <w:jc w:val="both"/>
        <w:rPr>
          <w:sz w:val="28"/>
          <w:szCs w:val="28"/>
        </w:rPr>
      </w:pPr>
    </w:p>
    <w:p w14:paraId="63F9B72F" w14:textId="77777777" w:rsidR="00527B86" w:rsidRPr="00527B86" w:rsidRDefault="00527B86" w:rsidP="00527B86">
      <w:pPr>
        <w:keepNext/>
        <w:jc w:val="center"/>
        <w:outlineLvl w:val="2"/>
        <w:rPr>
          <w:b/>
          <w:sz w:val="28"/>
          <w:szCs w:val="20"/>
        </w:rPr>
      </w:pPr>
      <w:bookmarkStart w:id="193" w:name="_Toc58591025"/>
      <w:bookmarkStart w:id="194" w:name="_Toc28686643"/>
      <w:r w:rsidRPr="00527B86">
        <w:rPr>
          <w:b/>
          <w:sz w:val="28"/>
          <w:szCs w:val="20"/>
        </w:rPr>
        <w:t xml:space="preserve">7.7 Резерв по </w:t>
      </w:r>
      <w:r w:rsidRPr="00527B86">
        <w:rPr>
          <w:b/>
          <w:sz w:val="28"/>
          <w:szCs w:val="28"/>
        </w:rPr>
        <w:t>сомнительным</w:t>
      </w:r>
      <w:r w:rsidRPr="00527B86">
        <w:rPr>
          <w:b/>
          <w:sz w:val="28"/>
          <w:szCs w:val="20"/>
        </w:rPr>
        <w:t xml:space="preserve"> долгам.</w:t>
      </w:r>
      <w:bookmarkEnd w:id="193"/>
    </w:p>
    <w:p w14:paraId="7DF575DD" w14:textId="77777777" w:rsidR="00527B86" w:rsidRPr="00527B86" w:rsidRDefault="00527B86" w:rsidP="00527B86">
      <w:pPr>
        <w:tabs>
          <w:tab w:val="left" w:pos="708"/>
          <w:tab w:val="left" w:pos="3960"/>
        </w:tabs>
        <w:ind w:firstLine="709"/>
        <w:jc w:val="both"/>
        <w:rPr>
          <w:bCs/>
          <w:sz w:val="28"/>
          <w:szCs w:val="28"/>
        </w:rPr>
      </w:pPr>
    </w:p>
    <w:p w14:paraId="4CB79FC9" w14:textId="77777777" w:rsidR="00527B86" w:rsidRPr="00527B86" w:rsidRDefault="00527B86" w:rsidP="00527B86">
      <w:pPr>
        <w:tabs>
          <w:tab w:val="left" w:pos="708"/>
          <w:tab w:val="left" w:pos="3960"/>
        </w:tabs>
        <w:ind w:firstLine="709"/>
        <w:jc w:val="both"/>
        <w:rPr>
          <w:bCs/>
          <w:sz w:val="28"/>
          <w:szCs w:val="28"/>
        </w:rPr>
      </w:pPr>
      <w:r w:rsidRPr="00527B86">
        <w:rPr>
          <w:bCs/>
          <w:sz w:val="28"/>
          <w:szCs w:val="28"/>
        </w:rPr>
        <w:t xml:space="preserve">Расходы по статье предприятием не заявлены. </w:t>
      </w:r>
    </w:p>
    <w:bookmarkEnd w:id="194"/>
    <w:p w14:paraId="3B79CFA4" w14:textId="77777777" w:rsidR="00527B86" w:rsidRPr="00527B86" w:rsidRDefault="00527B86" w:rsidP="00527B86">
      <w:pPr>
        <w:tabs>
          <w:tab w:val="left" w:pos="1890"/>
        </w:tabs>
        <w:ind w:firstLine="720"/>
        <w:jc w:val="both"/>
        <w:rPr>
          <w:snapToGrid w:val="0"/>
          <w:sz w:val="28"/>
          <w:szCs w:val="28"/>
        </w:rPr>
      </w:pPr>
    </w:p>
    <w:p w14:paraId="4B1F9674"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После проведенного анализа, сумма экономически обоснованных неподконтрольных расходов на 2024 год, составила 48 637,21 тыс. руб.</w:t>
      </w:r>
    </w:p>
    <w:p w14:paraId="15DBABBF"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Корректировка неподконтрольных расходов на 2024 год, относительно предложений предприятия, в сторону снижения, составила 8 170,39 тыс. руб. по причинам описанных выше в статьях затрат. Свод неподконтрольных расходов на тепловую энергию на 2024-2028 год представлен в таблице 8 и 9.</w:t>
      </w:r>
    </w:p>
    <w:p w14:paraId="27587C6E" w14:textId="77777777" w:rsidR="00527B86" w:rsidRPr="00527B86" w:rsidRDefault="00527B86" w:rsidP="00527B86">
      <w:pPr>
        <w:tabs>
          <w:tab w:val="left" w:pos="1890"/>
        </w:tabs>
        <w:ind w:firstLine="720"/>
        <w:jc w:val="both"/>
        <w:rPr>
          <w:snapToGrid w:val="0"/>
          <w:sz w:val="28"/>
          <w:szCs w:val="28"/>
        </w:rPr>
      </w:pPr>
    </w:p>
    <w:p w14:paraId="08AA4ABA" w14:textId="77777777" w:rsidR="00527B86" w:rsidRPr="00527B86" w:rsidRDefault="00527B86" w:rsidP="00527B86">
      <w:pPr>
        <w:tabs>
          <w:tab w:val="left" w:pos="0"/>
          <w:tab w:val="left" w:pos="1890"/>
        </w:tabs>
        <w:ind w:firstLine="720"/>
        <w:jc w:val="right"/>
        <w:rPr>
          <w:snapToGrid w:val="0"/>
          <w:sz w:val="28"/>
          <w:szCs w:val="28"/>
        </w:rPr>
      </w:pPr>
      <w:r w:rsidRPr="00527B86">
        <w:rPr>
          <w:snapToGrid w:val="0"/>
          <w:sz w:val="28"/>
          <w:szCs w:val="28"/>
        </w:rPr>
        <w:t>Таблица 8</w:t>
      </w:r>
    </w:p>
    <w:p w14:paraId="08016EFB" w14:textId="77777777" w:rsidR="00527B86" w:rsidRPr="00527B86" w:rsidRDefault="00527B86" w:rsidP="00527B86">
      <w:pPr>
        <w:tabs>
          <w:tab w:val="left" w:pos="0"/>
          <w:tab w:val="left" w:pos="1890"/>
        </w:tabs>
        <w:ind w:firstLine="720"/>
        <w:jc w:val="center"/>
        <w:rPr>
          <w:snapToGrid w:val="0"/>
          <w:sz w:val="28"/>
          <w:szCs w:val="28"/>
        </w:rPr>
      </w:pPr>
      <w:r w:rsidRPr="00527B86">
        <w:rPr>
          <w:snapToGrid w:val="0"/>
          <w:sz w:val="28"/>
          <w:szCs w:val="28"/>
        </w:rPr>
        <w:t>Реестр неподконтрольных расходов на тепловую энергию на 2024 год, приложение 5.3 Методических указаний</w:t>
      </w:r>
    </w:p>
    <w:p w14:paraId="3A0B4982" w14:textId="77777777" w:rsidR="00527B86" w:rsidRPr="00527B86" w:rsidRDefault="00527B86" w:rsidP="00527B86">
      <w:pPr>
        <w:tabs>
          <w:tab w:val="left" w:pos="0"/>
          <w:tab w:val="left" w:pos="1890"/>
        </w:tabs>
        <w:ind w:firstLine="720"/>
        <w:jc w:val="right"/>
        <w:rPr>
          <w:snapToGrid w:val="0"/>
          <w:sz w:val="28"/>
          <w:szCs w:val="28"/>
        </w:rPr>
      </w:pPr>
      <w:r w:rsidRPr="00527B86">
        <w:rPr>
          <w:snapToGrid w:val="0"/>
          <w:sz w:val="28"/>
          <w:szCs w:val="28"/>
        </w:rPr>
        <w:t>тыс. руб.</w:t>
      </w:r>
    </w:p>
    <w:tbl>
      <w:tblPr>
        <w:tblW w:w="9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574"/>
        <w:gridCol w:w="1345"/>
        <w:gridCol w:w="1468"/>
        <w:gridCol w:w="1468"/>
        <w:gridCol w:w="1339"/>
      </w:tblGrid>
      <w:tr w:rsidR="00527B86" w:rsidRPr="00527B86" w14:paraId="0FC5353E" w14:textId="77777777" w:rsidTr="00DD090C">
        <w:trPr>
          <w:trHeight w:val="230"/>
          <w:tblHeader/>
        </w:trPr>
        <w:tc>
          <w:tcPr>
            <w:tcW w:w="566" w:type="dxa"/>
            <w:vMerge w:val="restart"/>
            <w:shd w:val="clear" w:color="auto" w:fill="auto"/>
            <w:noWrap/>
            <w:vAlign w:val="center"/>
            <w:hideMark/>
          </w:tcPr>
          <w:p w14:paraId="5E0FCE27" w14:textId="77777777" w:rsidR="00527B86" w:rsidRPr="00527B86" w:rsidRDefault="00527B86" w:rsidP="00527B86">
            <w:pPr>
              <w:tabs>
                <w:tab w:val="left" w:pos="0"/>
              </w:tabs>
              <w:jc w:val="center"/>
              <w:rPr>
                <w:sz w:val="20"/>
                <w:szCs w:val="20"/>
              </w:rPr>
            </w:pPr>
            <w:r w:rsidRPr="00527B86">
              <w:rPr>
                <w:sz w:val="20"/>
                <w:szCs w:val="20"/>
              </w:rPr>
              <w:t>№ п/п</w:t>
            </w:r>
          </w:p>
        </w:tc>
        <w:tc>
          <w:tcPr>
            <w:tcW w:w="3574" w:type="dxa"/>
            <w:shd w:val="clear" w:color="auto" w:fill="auto"/>
            <w:vAlign w:val="center"/>
            <w:hideMark/>
          </w:tcPr>
          <w:p w14:paraId="1F64846A" w14:textId="77777777" w:rsidR="00527B86" w:rsidRPr="00527B86" w:rsidRDefault="00527B86" w:rsidP="00527B86">
            <w:pPr>
              <w:tabs>
                <w:tab w:val="left" w:pos="0"/>
              </w:tabs>
              <w:jc w:val="center"/>
              <w:rPr>
                <w:sz w:val="20"/>
                <w:szCs w:val="20"/>
              </w:rPr>
            </w:pPr>
            <w:r w:rsidRPr="00527B86">
              <w:rPr>
                <w:sz w:val="20"/>
                <w:szCs w:val="20"/>
              </w:rPr>
              <w:t>Наименование ресурса</w:t>
            </w:r>
          </w:p>
        </w:tc>
        <w:tc>
          <w:tcPr>
            <w:tcW w:w="1345" w:type="dxa"/>
            <w:shd w:val="clear" w:color="auto" w:fill="auto"/>
            <w:vAlign w:val="center"/>
            <w:hideMark/>
          </w:tcPr>
          <w:p w14:paraId="6E388C9B" w14:textId="77777777" w:rsidR="00527B86" w:rsidRPr="00527B86" w:rsidRDefault="00527B86" w:rsidP="00527B86">
            <w:pPr>
              <w:tabs>
                <w:tab w:val="left" w:pos="0"/>
              </w:tabs>
              <w:ind w:left="-90" w:right="-66"/>
              <w:jc w:val="center"/>
              <w:rPr>
                <w:sz w:val="20"/>
                <w:szCs w:val="20"/>
              </w:rPr>
            </w:pPr>
            <w:r w:rsidRPr="00527B86">
              <w:rPr>
                <w:sz w:val="20"/>
                <w:szCs w:val="20"/>
              </w:rPr>
              <w:t>Утверждено на 2023 год</w:t>
            </w:r>
          </w:p>
        </w:tc>
        <w:tc>
          <w:tcPr>
            <w:tcW w:w="1468" w:type="dxa"/>
            <w:shd w:val="clear" w:color="auto" w:fill="auto"/>
            <w:vAlign w:val="center"/>
            <w:hideMark/>
          </w:tcPr>
          <w:p w14:paraId="0A76F5B2" w14:textId="77777777" w:rsidR="00527B86" w:rsidRPr="00527B86" w:rsidRDefault="00527B86" w:rsidP="00527B86">
            <w:pPr>
              <w:tabs>
                <w:tab w:val="left" w:pos="0"/>
              </w:tabs>
              <w:ind w:left="-90" w:right="-66"/>
              <w:jc w:val="center"/>
              <w:rPr>
                <w:sz w:val="20"/>
                <w:szCs w:val="20"/>
              </w:rPr>
            </w:pPr>
            <w:r w:rsidRPr="00527B86">
              <w:rPr>
                <w:sz w:val="20"/>
                <w:szCs w:val="20"/>
              </w:rPr>
              <w:t>Предложения предприятия на 2024 год</w:t>
            </w:r>
          </w:p>
        </w:tc>
        <w:tc>
          <w:tcPr>
            <w:tcW w:w="1468" w:type="dxa"/>
            <w:shd w:val="clear" w:color="auto" w:fill="auto"/>
            <w:vAlign w:val="center"/>
            <w:hideMark/>
          </w:tcPr>
          <w:p w14:paraId="10BC69FC" w14:textId="77777777" w:rsidR="00527B86" w:rsidRPr="00527B86" w:rsidRDefault="00527B86" w:rsidP="00527B86">
            <w:pPr>
              <w:tabs>
                <w:tab w:val="left" w:pos="0"/>
              </w:tabs>
              <w:ind w:left="-90" w:right="-66"/>
              <w:jc w:val="center"/>
              <w:rPr>
                <w:sz w:val="20"/>
                <w:szCs w:val="20"/>
              </w:rPr>
            </w:pPr>
            <w:r w:rsidRPr="00527B86">
              <w:rPr>
                <w:sz w:val="20"/>
                <w:szCs w:val="20"/>
              </w:rPr>
              <w:t>Предложения экспертов на 2024 год</w:t>
            </w:r>
          </w:p>
        </w:tc>
        <w:tc>
          <w:tcPr>
            <w:tcW w:w="1339" w:type="dxa"/>
            <w:shd w:val="clear" w:color="auto" w:fill="auto"/>
            <w:vAlign w:val="center"/>
            <w:hideMark/>
          </w:tcPr>
          <w:p w14:paraId="273AA47E" w14:textId="77777777" w:rsidR="00527B86" w:rsidRPr="00527B86" w:rsidRDefault="00527B86" w:rsidP="00527B86">
            <w:pPr>
              <w:tabs>
                <w:tab w:val="left" w:pos="0"/>
              </w:tabs>
              <w:ind w:left="-90" w:right="-66"/>
              <w:jc w:val="center"/>
              <w:rPr>
                <w:sz w:val="20"/>
                <w:szCs w:val="20"/>
              </w:rPr>
            </w:pPr>
            <w:r w:rsidRPr="00527B86">
              <w:rPr>
                <w:sz w:val="20"/>
                <w:szCs w:val="20"/>
              </w:rPr>
              <w:t>Отклонение</w:t>
            </w:r>
          </w:p>
        </w:tc>
      </w:tr>
      <w:tr w:rsidR="00527B86" w:rsidRPr="00527B86" w14:paraId="46A3635A" w14:textId="77777777" w:rsidTr="00DD090C">
        <w:trPr>
          <w:trHeight w:val="67"/>
          <w:tblHeader/>
        </w:trPr>
        <w:tc>
          <w:tcPr>
            <w:tcW w:w="566" w:type="dxa"/>
            <w:vMerge/>
            <w:shd w:val="clear" w:color="auto" w:fill="auto"/>
            <w:vAlign w:val="center"/>
            <w:hideMark/>
          </w:tcPr>
          <w:p w14:paraId="1B98393B" w14:textId="77777777" w:rsidR="00527B86" w:rsidRPr="00527B86" w:rsidRDefault="00527B86" w:rsidP="00527B86">
            <w:pPr>
              <w:tabs>
                <w:tab w:val="left" w:pos="0"/>
              </w:tabs>
              <w:rPr>
                <w:sz w:val="20"/>
                <w:szCs w:val="20"/>
              </w:rPr>
            </w:pPr>
          </w:p>
        </w:tc>
        <w:tc>
          <w:tcPr>
            <w:tcW w:w="3574" w:type="dxa"/>
            <w:shd w:val="clear" w:color="auto" w:fill="auto"/>
            <w:vAlign w:val="center"/>
            <w:hideMark/>
          </w:tcPr>
          <w:p w14:paraId="39D85EA1" w14:textId="77777777" w:rsidR="00527B86" w:rsidRPr="00527B86" w:rsidRDefault="00527B86" w:rsidP="00527B86">
            <w:pPr>
              <w:tabs>
                <w:tab w:val="left" w:pos="0"/>
              </w:tabs>
              <w:jc w:val="center"/>
              <w:rPr>
                <w:sz w:val="20"/>
                <w:szCs w:val="20"/>
              </w:rPr>
            </w:pPr>
            <w:r w:rsidRPr="00527B86">
              <w:rPr>
                <w:sz w:val="20"/>
                <w:szCs w:val="20"/>
              </w:rPr>
              <w:t>1</w:t>
            </w:r>
          </w:p>
        </w:tc>
        <w:tc>
          <w:tcPr>
            <w:tcW w:w="1345" w:type="dxa"/>
            <w:shd w:val="clear" w:color="auto" w:fill="auto"/>
            <w:noWrap/>
            <w:vAlign w:val="center"/>
            <w:hideMark/>
          </w:tcPr>
          <w:p w14:paraId="3CB32A4B" w14:textId="77777777" w:rsidR="00527B86" w:rsidRPr="00527B86" w:rsidRDefault="00527B86" w:rsidP="00527B86">
            <w:pPr>
              <w:tabs>
                <w:tab w:val="left" w:pos="0"/>
              </w:tabs>
              <w:jc w:val="center"/>
              <w:rPr>
                <w:sz w:val="20"/>
                <w:szCs w:val="20"/>
              </w:rPr>
            </w:pPr>
            <w:r w:rsidRPr="00527B86">
              <w:rPr>
                <w:sz w:val="20"/>
                <w:szCs w:val="20"/>
              </w:rPr>
              <w:t>2</w:t>
            </w:r>
          </w:p>
        </w:tc>
        <w:tc>
          <w:tcPr>
            <w:tcW w:w="1468" w:type="dxa"/>
            <w:shd w:val="clear" w:color="auto" w:fill="auto"/>
            <w:noWrap/>
            <w:vAlign w:val="center"/>
            <w:hideMark/>
          </w:tcPr>
          <w:p w14:paraId="406A56FD" w14:textId="77777777" w:rsidR="00527B86" w:rsidRPr="00527B86" w:rsidRDefault="00527B86" w:rsidP="00527B86">
            <w:pPr>
              <w:tabs>
                <w:tab w:val="left" w:pos="0"/>
              </w:tabs>
              <w:jc w:val="center"/>
              <w:rPr>
                <w:sz w:val="20"/>
                <w:szCs w:val="20"/>
              </w:rPr>
            </w:pPr>
            <w:r w:rsidRPr="00527B86">
              <w:rPr>
                <w:sz w:val="20"/>
                <w:szCs w:val="20"/>
              </w:rPr>
              <w:t>3</w:t>
            </w:r>
          </w:p>
        </w:tc>
        <w:tc>
          <w:tcPr>
            <w:tcW w:w="1468" w:type="dxa"/>
            <w:shd w:val="clear" w:color="auto" w:fill="auto"/>
            <w:noWrap/>
            <w:vAlign w:val="center"/>
            <w:hideMark/>
          </w:tcPr>
          <w:p w14:paraId="4A97F649" w14:textId="77777777" w:rsidR="00527B86" w:rsidRPr="00527B86" w:rsidRDefault="00527B86" w:rsidP="00527B86">
            <w:pPr>
              <w:tabs>
                <w:tab w:val="left" w:pos="0"/>
              </w:tabs>
              <w:jc w:val="center"/>
              <w:rPr>
                <w:sz w:val="20"/>
                <w:szCs w:val="20"/>
              </w:rPr>
            </w:pPr>
            <w:r w:rsidRPr="00527B86">
              <w:rPr>
                <w:sz w:val="20"/>
                <w:szCs w:val="20"/>
              </w:rPr>
              <w:t>4</w:t>
            </w:r>
          </w:p>
        </w:tc>
        <w:tc>
          <w:tcPr>
            <w:tcW w:w="1339" w:type="dxa"/>
            <w:shd w:val="clear" w:color="auto" w:fill="auto"/>
            <w:noWrap/>
            <w:vAlign w:val="center"/>
            <w:hideMark/>
          </w:tcPr>
          <w:p w14:paraId="42D02835" w14:textId="77777777" w:rsidR="00527B86" w:rsidRPr="00527B86" w:rsidRDefault="00527B86" w:rsidP="00527B86">
            <w:pPr>
              <w:tabs>
                <w:tab w:val="left" w:pos="0"/>
              </w:tabs>
              <w:jc w:val="center"/>
              <w:rPr>
                <w:sz w:val="20"/>
                <w:szCs w:val="20"/>
              </w:rPr>
            </w:pPr>
            <w:r w:rsidRPr="00527B86">
              <w:rPr>
                <w:sz w:val="20"/>
                <w:szCs w:val="20"/>
              </w:rPr>
              <w:t>5 = 4-3</w:t>
            </w:r>
          </w:p>
        </w:tc>
      </w:tr>
      <w:tr w:rsidR="00527B86" w:rsidRPr="00527B86" w14:paraId="468C7A8F" w14:textId="77777777" w:rsidTr="00DD090C">
        <w:trPr>
          <w:trHeight w:val="112"/>
        </w:trPr>
        <w:tc>
          <w:tcPr>
            <w:tcW w:w="566" w:type="dxa"/>
            <w:shd w:val="clear" w:color="auto" w:fill="auto"/>
            <w:noWrap/>
            <w:vAlign w:val="center"/>
            <w:hideMark/>
          </w:tcPr>
          <w:p w14:paraId="05275555" w14:textId="77777777" w:rsidR="00527B86" w:rsidRPr="00527B86" w:rsidRDefault="00527B86" w:rsidP="00527B86">
            <w:pPr>
              <w:tabs>
                <w:tab w:val="left" w:pos="0"/>
              </w:tabs>
              <w:jc w:val="center"/>
              <w:rPr>
                <w:sz w:val="20"/>
                <w:szCs w:val="20"/>
              </w:rPr>
            </w:pPr>
            <w:r w:rsidRPr="00527B86">
              <w:rPr>
                <w:sz w:val="20"/>
                <w:szCs w:val="20"/>
              </w:rPr>
              <w:t>1</w:t>
            </w:r>
          </w:p>
        </w:tc>
        <w:tc>
          <w:tcPr>
            <w:tcW w:w="3574" w:type="dxa"/>
            <w:shd w:val="clear" w:color="auto" w:fill="auto"/>
            <w:vAlign w:val="center"/>
            <w:hideMark/>
          </w:tcPr>
          <w:p w14:paraId="510144FE" w14:textId="77777777" w:rsidR="00527B86" w:rsidRPr="00527B86" w:rsidRDefault="00527B86" w:rsidP="00527B86">
            <w:pPr>
              <w:tabs>
                <w:tab w:val="left" w:pos="0"/>
              </w:tabs>
              <w:rPr>
                <w:sz w:val="20"/>
                <w:szCs w:val="20"/>
              </w:rPr>
            </w:pPr>
            <w:r w:rsidRPr="00527B86">
              <w:rPr>
                <w:sz w:val="20"/>
                <w:szCs w:val="20"/>
              </w:rPr>
              <w:t>Расходы на оплату услуг, оказываемых организациями, осуществляющими регулируемые виды деятельности</w:t>
            </w:r>
          </w:p>
        </w:tc>
        <w:tc>
          <w:tcPr>
            <w:tcW w:w="1345" w:type="dxa"/>
            <w:shd w:val="clear" w:color="auto" w:fill="auto"/>
            <w:noWrap/>
            <w:vAlign w:val="center"/>
          </w:tcPr>
          <w:p w14:paraId="38C09712" w14:textId="77777777" w:rsidR="00527B86" w:rsidRPr="00527B86" w:rsidRDefault="00527B86" w:rsidP="00527B86">
            <w:pPr>
              <w:tabs>
                <w:tab w:val="left" w:pos="0"/>
              </w:tabs>
              <w:jc w:val="center"/>
              <w:rPr>
                <w:snapToGrid w:val="0"/>
              </w:rPr>
            </w:pPr>
            <w:r w:rsidRPr="00527B86">
              <w:rPr>
                <w:snapToGrid w:val="0"/>
              </w:rPr>
              <w:t>382,48</w:t>
            </w:r>
          </w:p>
        </w:tc>
        <w:tc>
          <w:tcPr>
            <w:tcW w:w="14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05C5D" w14:textId="77777777" w:rsidR="00527B86" w:rsidRPr="00527B86" w:rsidRDefault="00527B86" w:rsidP="00527B86">
            <w:pPr>
              <w:tabs>
                <w:tab w:val="left" w:pos="0"/>
              </w:tabs>
              <w:jc w:val="center"/>
              <w:rPr>
                <w:snapToGrid w:val="0"/>
              </w:rPr>
            </w:pPr>
            <w:r w:rsidRPr="00527B86">
              <w:rPr>
                <w:snapToGrid w:val="0"/>
              </w:rPr>
              <w:t>374,81</w:t>
            </w:r>
          </w:p>
        </w:tc>
        <w:tc>
          <w:tcPr>
            <w:tcW w:w="1468" w:type="dxa"/>
            <w:tcBorders>
              <w:top w:val="single" w:sz="4" w:space="0" w:color="auto"/>
              <w:left w:val="nil"/>
              <w:bottom w:val="single" w:sz="4" w:space="0" w:color="auto"/>
              <w:right w:val="single" w:sz="4" w:space="0" w:color="auto"/>
            </w:tcBorders>
            <w:shd w:val="clear" w:color="000000" w:fill="FFFFFF"/>
            <w:noWrap/>
            <w:vAlign w:val="center"/>
          </w:tcPr>
          <w:p w14:paraId="249438EC" w14:textId="77777777" w:rsidR="00527B86" w:rsidRPr="00527B86" w:rsidRDefault="00527B86" w:rsidP="00527B86">
            <w:pPr>
              <w:tabs>
                <w:tab w:val="left" w:pos="0"/>
              </w:tabs>
              <w:jc w:val="center"/>
              <w:rPr>
                <w:snapToGrid w:val="0"/>
              </w:rPr>
            </w:pPr>
            <w:r w:rsidRPr="00527B86">
              <w:rPr>
                <w:snapToGrid w:val="0"/>
              </w:rPr>
              <w:t>373,82</w:t>
            </w:r>
          </w:p>
        </w:tc>
        <w:tc>
          <w:tcPr>
            <w:tcW w:w="1339" w:type="dxa"/>
            <w:tcBorders>
              <w:top w:val="single" w:sz="4" w:space="0" w:color="auto"/>
              <w:left w:val="nil"/>
              <w:bottom w:val="single" w:sz="4" w:space="0" w:color="auto"/>
              <w:right w:val="single" w:sz="4" w:space="0" w:color="auto"/>
            </w:tcBorders>
            <w:shd w:val="clear" w:color="000000" w:fill="FFFFFF"/>
            <w:noWrap/>
            <w:vAlign w:val="center"/>
          </w:tcPr>
          <w:p w14:paraId="6558871B" w14:textId="77777777" w:rsidR="00527B86" w:rsidRPr="00527B86" w:rsidRDefault="00527B86" w:rsidP="00527B86">
            <w:pPr>
              <w:tabs>
                <w:tab w:val="left" w:pos="0"/>
              </w:tabs>
              <w:jc w:val="center"/>
              <w:rPr>
                <w:snapToGrid w:val="0"/>
              </w:rPr>
            </w:pPr>
          </w:p>
          <w:p w14:paraId="1043FAB1" w14:textId="77777777" w:rsidR="00527B86" w:rsidRPr="00527B86" w:rsidRDefault="00527B86" w:rsidP="00527B86">
            <w:pPr>
              <w:tabs>
                <w:tab w:val="left" w:pos="0"/>
              </w:tabs>
              <w:jc w:val="center"/>
              <w:rPr>
                <w:snapToGrid w:val="0"/>
              </w:rPr>
            </w:pPr>
            <w:r w:rsidRPr="00527B86">
              <w:rPr>
                <w:snapToGrid w:val="0"/>
              </w:rPr>
              <w:t>-1,00</w:t>
            </w:r>
          </w:p>
          <w:p w14:paraId="1AF510A6" w14:textId="77777777" w:rsidR="00527B86" w:rsidRPr="00527B86" w:rsidRDefault="00527B86" w:rsidP="00527B86">
            <w:pPr>
              <w:tabs>
                <w:tab w:val="left" w:pos="0"/>
              </w:tabs>
              <w:jc w:val="center"/>
              <w:rPr>
                <w:snapToGrid w:val="0"/>
              </w:rPr>
            </w:pPr>
          </w:p>
        </w:tc>
      </w:tr>
      <w:tr w:rsidR="00527B86" w:rsidRPr="00527B86" w14:paraId="7322D753" w14:textId="77777777" w:rsidTr="00DD090C">
        <w:trPr>
          <w:trHeight w:val="78"/>
        </w:trPr>
        <w:tc>
          <w:tcPr>
            <w:tcW w:w="566" w:type="dxa"/>
            <w:shd w:val="clear" w:color="auto" w:fill="auto"/>
            <w:noWrap/>
            <w:vAlign w:val="center"/>
            <w:hideMark/>
          </w:tcPr>
          <w:p w14:paraId="16469A04" w14:textId="77777777" w:rsidR="00527B86" w:rsidRPr="00527B86" w:rsidRDefault="00527B86" w:rsidP="00527B86">
            <w:pPr>
              <w:tabs>
                <w:tab w:val="left" w:pos="0"/>
              </w:tabs>
              <w:jc w:val="center"/>
              <w:rPr>
                <w:sz w:val="20"/>
                <w:szCs w:val="20"/>
              </w:rPr>
            </w:pPr>
            <w:r w:rsidRPr="00527B86">
              <w:rPr>
                <w:sz w:val="20"/>
                <w:szCs w:val="20"/>
              </w:rPr>
              <w:t>2</w:t>
            </w:r>
          </w:p>
        </w:tc>
        <w:tc>
          <w:tcPr>
            <w:tcW w:w="3574" w:type="dxa"/>
            <w:shd w:val="clear" w:color="auto" w:fill="auto"/>
            <w:noWrap/>
            <w:vAlign w:val="center"/>
            <w:hideMark/>
          </w:tcPr>
          <w:p w14:paraId="2D8F4BAB" w14:textId="77777777" w:rsidR="00527B86" w:rsidRPr="00527B86" w:rsidRDefault="00527B86" w:rsidP="00527B86">
            <w:pPr>
              <w:tabs>
                <w:tab w:val="left" w:pos="0"/>
              </w:tabs>
              <w:rPr>
                <w:sz w:val="20"/>
                <w:szCs w:val="20"/>
              </w:rPr>
            </w:pPr>
            <w:r w:rsidRPr="00527B86">
              <w:rPr>
                <w:sz w:val="20"/>
                <w:szCs w:val="20"/>
              </w:rPr>
              <w:t>Аренда</w:t>
            </w:r>
          </w:p>
        </w:tc>
        <w:tc>
          <w:tcPr>
            <w:tcW w:w="1345" w:type="dxa"/>
            <w:shd w:val="clear" w:color="auto" w:fill="auto"/>
            <w:noWrap/>
            <w:vAlign w:val="center"/>
          </w:tcPr>
          <w:p w14:paraId="6D56AC25" w14:textId="77777777" w:rsidR="00527B86" w:rsidRPr="00527B86" w:rsidRDefault="00527B86" w:rsidP="00527B86">
            <w:pPr>
              <w:tabs>
                <w:tab w:val="left" w:pos="0"/>
              </w:tabs>
              <w:jc w:val="center"/>
              <w:rPr>
                <w:snapToGrid w:val="0"/>
              </w:rPr>
            </w:pPr>
            <w:r w:rsidRPr="00527B86">
              <w:rPr>
                <w:snapToGrid w:val="0"/>
              </w:rPr>
              <w:t>24,87</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3116FD28" w14:textId="77777777" w:rsidR="00527B86" w:rsidRPr="00527B86" w:rsidRDefault="00527B86" w:rsidP="00527B86">
            <w:pPr>
              <w:tabs>
                <w:tab w:val="left" w:pos="0"/>
              </w:tabs>
              <w:jc w:val="center"/>
              <w:rPr>
                <w:snapToGrid w:val="0"/>
              </w:rPr>
            </w:pPr>
            <w:r w:rsidRPr="00527B86">
              <w:rPr>
                <w:snapToGrid w:val="0"/>
              </w:rPr>
              <w:t>1 848,80</w:t>
            </w:r>
          </w:p>
        </w:tc>
        <w:tc>
          <w:tcPr>
            <w:tcW w:w="1468" w:type="dxa"/>
            <w:tcBorders>
              <w:top w:val="nil"/>
              <w:left w:val="nil"/>
              <w:bottom w:val="single" w:sz="4" w:space="0" w:color="auto"/>
              <w:right w:val="single" w:sz="4" w:space="0" w:color="auto"/>
            </w:tcBorders>
            <w:shd w:val="clear" w:color="000000" w:fill="FFFFFF"/>
            <w:noWrap/>
            <w:vAlign w:val="center"/>
          </w:tcPr>
          <w:p w14:paraId="59FAA8CB" w14:textId="77777777" w:rsidR="00527B86" w:rsidRPr="00527B86" w:rsidRDefault="00527B86" w:rsidP="00527B86">
            <w:pPr>
              <w:tabs>
                <w:tab w:val="left" w:pos="0"/>
              </w:tabs>
              <w:jc w:val="center"/>
              <w:rPr>
                <w:snapToGrid w:val="0"/>
              </w:rPr>
            </w:pPr>
            <w:r w:rsidRPr="00527B86">
              <w:rPr>
                <w:snapToGrid w:val="0"/>
              </w:rPr>
              <w:t>25,48</w:t>
            </w:r>
          </w:p>
        </w:tc>
        <w:tc>
          <w:tcPr>
            <w:tcW w:w="1339" w:type="dxa"/>
            <w:tcBorders>
              <w:top w:val="nil"/>
              <w:left w:val="nil"/>
              <w:bottom w:val="single" w:sz="4" w:space="0" w:color="auto"/>
              <w:right w:val="single" w:sz="4" w:space="0" w:color="auto"/>
            </w:tcBorders>
            <w:shd w:val="clear" w:color="000000" w:fill="FFFFFF"/>
            <w:noWrap/>
            <w:vAlign w:val="center"/>
          </w:tcPr>
          <w:p w14:paraId="002A559B" w14:textId="77777777" w:rsidR="00527B86" w:rsidRPr="00527B86" w:rsidRDefault="00527B86" w:rsidP="00527B86">
            <w:pPr>
              <w:tabs>
                <w:tab w:val="left" w:pos="0"/>
              </w:tabs>
              <w:jc w:val="center"/>
              <w:rPr>
                <w:snapToGrid w:val="0"/>
              </w:rPr>
            </w:pPr>
            <w:r w:rsidRPr="00527B86">
              <w:rPr>
                <w:snapToGrid w:val="0"/>
              </w:rPr>
              <w:t>-1 823,32</w:t>
            </w:r>
          </w:p>
        </w:tc>
      </w:tr>
      <w:tr w:rsidR="00527B86" w:rsidRPr="00527B86" w14:paraId="58C85A2A" w14:textId="77777777" w:rsidTr="00DD090C">
        <w:trPr>
          <w:trHeight w:val="78"/>
        </w:trPr>
        <w:tc>
          <w:tcPr>
            <w:tcW w:w="566" w:type="dxa"/>
            <w:shd w:val="clear" w:color="auto" w:fill="auto"/>
            <w:noWrap/>
            <w:vAlign w:val="center"/>
            <w:hideMark/>
          </w:tcPr>
          <w:p w14:paraId="1AAB77F4" w14:textId="77777777" w:rsidR="00527B86" w:rsidRPr="00527B86" w:rsidRDefault="00527B86" w:rsidP="00527B86">
            <w:pPr>
              <w:tabs>
                <w:tab w:val="left" w:pos="0"/>
              </w:tabs>
              <w:jc w:val="center"/>
              <w:rPr>
                <w:sz w:val="20"/>
                <w:szCs w:val="20"/>
              </w:rPr>
            </w:pPr>
            <w:r w:rsidRPr="00527B86">
              <w:rPr>
                <w:sz w:val="20"/>
                <w:szCs w:val="20"/>
              </w:rPr>
              <w:t>3</w:t>
            </w:r>
          </w:p>
        </w:tc>
        <w:tc>
          <w:tcPr>
            <w:tcW w:w="3574" w:type="dxa"/>
            <w:shd w:val="clear" w:color="auto" w:fill="auto"/>
            <w:vAlign w:val="center"/>
            <w:hideMark/>
          </w:tcPr>
          <w:p w14:paraId="3F25839D" w14:textId="77777777" w:rsidR="00527B86" w:rsidRPr="00527B86" w:rsidRDefault="00527B86" w:rsidP="00527B86">
            <w:pPr>
              <w:tabs>
                <w:tab w:val="left" w:pos="0"/>
              </w:tabs>
              <w:rPr>
                <w:sz w:val="20"/>
                <w:szCs w:val="20"/>
              </w:rPr>
            </w:pPr>
            <w:r w:rsidRPr="00527B86">
              <w:rPr>
                <w:sz w:val="20"/>
                <w:szCs w:val="20"/>
              </w:rPr>
              <w:t>Амортизация</w:t>
            </w:r>
          </w:p>
        </w:tc>
        <w:tc>
          <w:tcPr>
            <w:tcW w:w="1345" w:type="dxa"/>
            <w:shd w:val="clear" w:color="auto" w:fill="auto"/>
            <w:noWrap/>
            <w:vAlign w:val="center"/>
          </w:tcPr>
          <w:p w14:paraId="1D36EBD0" w14:textId="77777777" w:rsidR="00527B86" w:rsidRPr="00527B86" w:rsidRDefault="00527B86" w:rsidP="00527B86">
            <w:pPr>
              <w:tabs>
                <w:tab w:val="left" w:pos="0"/>
              </w:tabs>
              <w:jc w:val="center"/>
              <w:rPr>
                <w:snapToGrid w:val="0"/>
              </w:rPr>
            </w:pPr>
            <w:r w:rsidRPr="00527B86">
              <w:rPr>
                <w:snapToGrid w:val="0"/>
              </w:rPr>
              <w:t>11 715,87</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5F0152DE" w14:textId="77777777" w:rsidR="00527B86" w:rsidRPr="00527B86" w:rsidRDefault="00527B86" w:rsidP="00527B86">
            <w:pPr>
              <w:tabs>
                <w:tab w:val="left" w:pos="0"/>
              </w:tabs>
              <w:jc w:val="center"/>
              <w:rPr>
                <w:snapToGrid w:val="0"/>
              </w:rPr>
            </w:pPr>
            <w:r w:rsidRPr="00527B86">
              <w:rPr>
                <w:snapToGrid w:val="0"/>
              </w:rPr>
              <w:t>14 188,39</w:t>
            </w:r>
          </w:p>
        </w:tc>
        <w:tc>
          <w:tcPr>
            <w:tcW w:w="1468" w:type="dxa"/>
            <w:tcBorders>
              <w:top w:val="nil"/>
              <w:left w:val="nil"/>
              <w:bottom w:val="single" w:sz="4" w:space="0" w:color="auto"/>
              <w:right w:val="single" w:sz="4" w:space="0" w:color="auto"/>
            </w:tcBorders>
            <w:shd w:val="clear" w:color="000000" w:fill="FFFFFF"/>
            <w:noWrap/>
            <w:vAlign w:val="center"/>
          </w:tcPr>
          <w:p w14:paraId="50D4F35A" w14:textId="77777777" w:rsidR="00527B86" w:rsidRPr="00527B86" w:rsidRDefault="00527B86" w:rsidP="00527B86">
            <w:pPr>
              <w:tabs>
                <w:tab w:val="left" w:pos="0"/>
              </w:tabs>
              <w:jc w:val="center"/>
              <w:rPr>
                <w:snapToGrid w:val="0"/>
              </w:rPr>
            </w:pPr>
            <w:r w:rsidRPr="00527B86">
              <w:rPr>
                <w:snapToGrid w:val="0"/>
              </w:rPr>
              <w:t>14 188,39</w:t>
            </w:r>
          </w:p>
        </w:tc>
        <w:tc>
          <w:tcPr>
            <w:tcW w:w="1339" w:type="dxa"/>
            <w:tcBorders>
              <w:top w:val="nil"/>
              <w:left w:val="nil"/>
              <w:bottom w:val="single" w:sz="4" w:space="0" w:color="auto"/>
              <w:right w:val="single" w:sz="4" w:space="0" w:color="auto"/>
            </w:tcBorders>
            <w:shd w:val="clear" w:color="000000" w:fill="FFFFFF"/>
            <w:noWrap/>
            <w:vAlign w:val="center"/>
          </w:tcPr>
          <w:p w14:paraId="1488A255" w14:textId="77777777" w:rsidR="00527B86" w:rsidRPr="00527B86" w:rsidRDefault="00527B86" w:rsidP="00527B86">
            <w:pPr>
              <w:tabs>
                <w:tab w:val="left" w:pos="0"/>
              </w:tabs>
              <w:jc w:val="center"/>
              <w:rPr>
                <w:snapToGrid w:val="0"/>
              </w:rPr>
            </w:pPr>
            <w:r w:rsidRPr="00527B86">
              <w:rPr>
                <w:snapToGrid w:val="0"/>
              </w:rPr>
              <w:t>0,00</w:t>
            </w:r>
          </w:p>
        </w:tc>
      </w:tr>
      <w:tr w:rsidR="00527B86" w:rsidRPr="00527B86" w14:paraId="0FBBE2A6" w14:textId="77777777" w:rsidTr="00DD090C">
        <w:trPr>
          <w:trHeight w:val="78"/>
        </w:trPr>
        <w:tc>
          <w:tcPr>
            <w:tcW w:w="566" w:type="dxa"/>
            <w:shd w:val="clear" w:color="auto" w:fill="auto"/>
            <w:noWrap/>
            <w:vAlign w:val="center"/>
            <w:hideMark/>
          </w:tcPr>
          <w:p w14:paraId="1937DB72" w14:textId="77777777" w:rsidR="00527B86" w:rsidRPr="00527B86" w:rsidRDefault="00527B86" w:rsidP="00527B86">
            <w:pPr>
              <w:tabs>
                <w:tab w:val="left" w:pos="0"/>
              </w:tabs>
              <w:jc w:val="center"/>
              <w:rPr>
                <w:sz w:val="20"/>
                <w:szCs w:val="20"/>
              </w:rPr>
            </w:pPr>
            <w:r w:rsidRPr="00527B86">
              <w:rPr>
                <w:sz w:val="20"/>
                <w:szCs w:val="20"/>
              </w:rPr>
              <w:lastRenderedPageBreak/>
              <w:t>4</w:t>
            </w:r>
          </w:p>
        </w:tc>
        <w:tc>
          <w:tcPr>
            <w:tcW w:w="3574" w:type="dxa"/>
            <w:shd w:val="clear" w:color="auto" w:fill="auto"/>
            <w:vAlign w:val="center"/>
            <w:hideMark/>
          </w:tcPr>
          <w:p w14:paraId="0EEA6442" w14:textId="77777777" w:rsidR="00527B86" w:rsidRPr="00527B86" w:rsidRDefault="00527B86" w:rsidP="00527B86">
            <w:pPr>
              <w:tabs>
                <w:tab w:val="left" w:pos="0"/>
              </w:tabs>
              <w:rPr>
                <w:sz w:val="20"/>
                <w:szCs w:val="20"/>
              </w:rPr>
            </w:pPr>
            <w:r w:rsidRPr="00527B86">
              <w:rPr>
                <w:sz w:val="20"/>
                <w:szCs w:val="20"/>
              </w:rPr>
              <w:t>Налоги, в т.ч.:</w:t>
            </w:r>
          </w:p>
        </w:tc>
        <w:tc>
          <w:tcPr>
            <w:tcW w:w="1345" w:type="dxa"/>
            <w:shd w:val="clear" w:color="auto" w:fill="auto"/>
            <w:noWrap/>
            <w:vAlign w:val="center"/>
          </w:tcPr>
          <w:p w14:paraId="5114E229" w14:textId="77777777" w:rsidR="00527B86" w:rsidRPr="00527B86" w:rsidRDefault="00527B86" w:rsidP="00527B86">
            <w:pPr>
              <w:tabs>
                <w:tab w:val="left" w:pos="0"/>
              </w:tabs>
              <w:jc w:val="center"/>
              <w:rPr>
                <w:snapToGrid w:val="0"/>
              </w:rPr>
            </w:pPr>
            <w:r w:rsidRPr="00527B86">
              <w:rPr>
                <w:snapToGrid w:val="0"/>
              </w:rPr>
              <w:t>2 579,17</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293522DA" w14:textId="77777777" w:rsidR="00527B86" w:rsidRPr="00527B86" w:rsidRDefault="00527B86" w:rsidP="00527B86">
            <w:pPr>
              <w:tabs>
                <w:tab w:val="left" w:pos="0"/>
              </w:tabs>
              <w:jc w:val="center"/>
              <w:rPr>
                <w:snapToGrid w:val="0"/>
              </w:rPr>
            </w:pPr>
            <w:r w:rsidRPr="00527B86">
              <w:rPr>
                <w:snapToGrid w:val="0"/>
              </w:rPr>
              <w:t>2 997,68</w:t>
            </w:r>
          </w:p>
        </w:tc>
        <w:tc>
          <w:tcPr>
            <w:tcW w:w="1468" w:type="dxa"/>
            <w:tcBorders>
              <w:top w:val="nil"/>
              <w:left w:val="nil"/>
              <w:bottom w:val="single" w:sz="4" w:space="0" w:color="auto"/>
              <w:right w:val="single" w:sz="4" w:space="0" w:color="auto"/>
            </w:tcBorders>
            <w:shd w:val="clear" w:color="000000" w:fill="FFFFFF"/>
            <w:noWrap/>
            <w:vAlign w:val="center"/>
          </w:tcPr>
          <w:p w14:paraId="7686C482" w14:textId="77777777" w:rsidR="00527B86" w:rsidRPr="00527B86" w:rsidRDefault="00527B86" w:rsidP="00527B86">
            <w:pPr>
              <w:tabs>
                <w:tab w:val="left" w:pos="0"/>
              </w:tabs>
              <w:jc w:val="center"/>
              <w:rPr>
                <w:snapToGrid w:val="0"/>
              </w:rPr>
            </w:pPr>
            <w:r w:rsidRPr="00527B86">
              <w:rPr>
                <w:snapToGrid w:val="0"/>
              </w:rPr>
              <w:t>3 005,19</w:t>
            </w:r>
          </w:p>
        </w:tc>
        <w:tc>
          <w:tcPr>
            <w:tcW w:w="1339" w:type="dxa"/>
            <w:tcBorders>
              <w:top w:val="nil"/>
              <w:left w:val="nil"/>
              <w:bottom w:val="single" w:sz="4" w:space="0" w:color="auto"/>
              <w:right w:val="single" w:sz="4" w:space="0" w:color="auto"/>
            </w:tcBorders>
            <w:shd w:val="clear" w:color="000000" w:fill="FFFFFF"/>
            <w:noWrap/>
            <w:vAlign w:val="center"/>
          </w:tcPr>
          <w:p w14:paraId="2B2D9BB9" w14:textId="77777777" w:rsidR="00527B86" w:rsidRPr="00527B86" w:rsidRDefault="00527B86" w:rsidP="00527B86">
            <w:pPr>
              <w:tabs>
                <w:tab w:val="left" w:pos="0"/>
              </w:tabs>
              <w:jc w:val="center"/>
              <w:rPr>
                <w:snapToGrid w:val="0"/>
              </w:rPr>
            </w:pPr>
            <w:r w:rsidRPr="00527B86">
              <w:rPr>
                <w:snapToGrid w:val="0"/>
              </w:rPr>
              <w:t>7,51</w:t>
            </w:r>
          </w:p>
        </w:tc>
      </w:tr>
      <w:tr w:rsidR="00527B86" w:rsidRPr="00527B86" w14:paraId="6998D3C6" w14:textId="77777777" w:rsidTr="00DD090C">
        <w:trPr>
          <w:trHeight w:val="65"/>
        </w:trPr>
        <w:tc>
          <w:tcPr>
            <w:tcW w:w="566" w:type="dxa"/>
            <w:vMerge w:val="restart"/>
            <w:shd w:val="clear" w:color="auto" w:fill="auto"/>
            <w:noWrap/>
            <w:vAlign w:val="center"/>
            <w:hideMark/>
          </w:tcPr>
          <w:p w14:paraId="35F2B6FF" w14:textId="77777777" w:rsidR="00527B86" w:rsidRPr="00527B86" w:rsidRDefault="00527B86" w:rsidP="00527B86">
            <w:pPr>
              <w:tabs>
                <w:tab w:val="left" w:pos="0"/>
              </w:tabs>
              <w:jc w:val="center"/>
              <w:rPr>
                <w:sz w:val="20"/>
                <w:szCs w:val="20"/>
              </w:rPr>
            </w:pPr>
            <w:r w:rsidRPr="00527B86">
              <w:rPr>
                <w:sz w:val="20"/>
                <w:szCs w:val="20"/>
              </w:rPr>
              <w:t> </w:t>
            </w:r>
          </w:p>
        </w:tc>
        <w:tc>
          <w:tcPr>
            <w:tcW w:w="3574" w:type="dxa"/>
            <w:shd w:val="clear" w:color="auto" w:fill="auto"/>
            <w:vAlign w:val="center"/>
            <w:hideMark/>
          </w:tcPr>
          <w:p w14:paraId="3B63336C" w14:textId="77777777" w:rsidR="00527B86" w:rsidRPr="00527B86" w:rsidRDefault="00527B86" w:rsidP="00527B86">
            <w:pPr>
              <w:tabs>
                <w:tab w:val="left" w:pos="0"/>
              </w:tabs>
              <w:rPr>
                <w:sz w:val="20"/>
                <w:szCs w:val="20"/>
              </w:rPr>
            </w:pPr>
            <w:r w:rsidRPr="00527B86">
              <w:rPr>
                <w:sz w:val="20"/>
                <w:szCs w:val="20"/>
              </w:rPr>
              <w:t xml:space="preserve">   - плата за выбросы загрязняющих веществ</w:t>
            </w:r>
          </w:p>
        </w:tc>
        <w:tc>
          <w:tcPr>
            <w:tcW w:w="1345" w:type="dxa"/>
            <w:shd w:val="clear" w:color="auto" w:fill="auto"/>
            <w:noWrap/>
            <w:vAlign w:val="center"/>
          </w:tcPr>
          <w:p w14:paraId="67B88774" w14:textId="77777777" w:rsidR="00527B86" w:rsidRPr="00527B86" w:rsidRDefault="00527B86" w:rsidP="00527B86">
            <w:pPr>
              <w:tabs>
                <w:tab w:val="left" w:pos="0"/>
              </w:tabs>
              <w:jc w:val="center"/>
              <w:rPr>
                <w:snapToGrid w:val="0"/>
              </w:rPr>
            </w:pPr>
            <w:r w:rsidRPr="00527B86">
              <w:rPr>
                <w:snapToGrid w:val="0"/>
              </w:rPr>
              <w:t>17,05</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2D316973" w14:textId="77777777" w:rsidR="00527B86" w:rsidRPr="00527B86" w:rsidRDefault="00527B86" w:rsidP="00527B86">
            <w:pPr>
              <w:tabs>
                <w:tab w:val="left" w:pos="0"/>
              </w:tabs>
              <w:jc w:val="center"/>
              <w:rPr>
                <w:snapToGrid w:val="0"/>
              </w:rPr>
            </w:pPr>
            <w:r w:rsidRPr="00527B86">
              <w:rPr>
                <w:snapToGrid w:val="0"/>
              </w:rPr>
              <w:t>31,82</w:t>
            </w:r>
          </w:p>
        </w:tc>
        <w:tc>
          <w:tcPr>
            <w:tcW w:w="1468" w:type="dxa"/>
            <w:tcBorders>
              <w:top w:val="nil"/>
              <w:left w:val="nil"/>
              <w:bottom w:val="single" w:sz="4" w:space="0" w:color="auto"/>
              <w:right w:val="single" w:sz="4" w:space="0" w:color="auto"/>
            </w:tcBorders>
            <w:shd w:val="clear" w:color="000000" w:fill="FFFFFF"/>
            <w:noWrap/>
            <w:vAlign w:val="center"/>
          </w:tcPr>
          <w:p w14:paraId="5BA7215D" w14:textId="77777777" w:rsidR="00527B86" w:rsidRPr="00527B86" w:rsidRDefault="00527B86" w:rsidP="00527B86">
            <w:pPr>
              <w:tabs>
                <w:tab w:val="left" w:pos="0"/>
              </w:tabs>
              <w:jc w:val="center"/>
              <w:rPr>
                <w:snapToGrid w:val="0"/>
              </w:rPr>
            </w:pPr>
            <w:r w:rsidRPr="00527B86">
              <w:rPr>
                <w:snapToGrid w:val="0"/>
              </w:rPr>
              <w:t>22,52</w:t>
            </w:r>
          </w:p>
        </w:tc>
        <w:tc>
          <w:tcPr>
            <w:tcW w:w="1339" w:type="dxa"/>
            <w:tcBorders>
              <w:top w:val="nil"/>
              <w:left w:val="nil"/>
              <w:bottom w:val="single" w:sz="4" w:space="0" w:color="auto"/>
              <w:right w:val="single" w:sz="4" w:space="0" w:color="auto"/>
            </w:tcBorders>
            <w:shd w:val="clear" w:color="000000" w:fill="FFFFFF"/>
            <w:noWrap/>
            <w:vAlign w:val="center"/>
          </w:tcPr>
          <w:p w14:paraId="35B7DCA7" w14:textId="77777777" w:rsidR="00527B86" w:rsidRPr="00527B86" w:rsidRDefault="00527B86" w:rsidP="00527B86">
            <w:pPr>
              <w:tabs>
                <w:tab w:val="left" w:pos="0"/>
              </w:tabs>
              <w:jc w:val="center"/>
              <w:rPr>
                <w:snapToGrid w:val="0"/>
              </w:rPr>
            </w:pPr>
            <w:r w:rsidRPr="00527B86">
              <w:rPr>
                <w:snapToGrid w:val="0"/>
              </w:rPr>
              <w:t>-9,30</w:t>
            </w:r>
          </w:p>
        </w:tc>
      </w:tr>
      <w:tr w:rsidR="00527B86" w:rsidRPr="00527B86" w14:paraId="31D1E7D1" w14:textId="77777777" w:rsidTr="00DD090C">
        <w:trPr>
          <w:trHeight w:val="65"/>
        </w:trPr>
        <w:tc>
          <w:tcPr>
            <w:tcW w:w="566" w:type="dxa"/>
            <w:vMerge/>
            <w:shd w:val="clear" w:color="auto" w:fill="auto"/>
            <w:vAlign w:val="center"/>
            <w:hideMark/>
          </w:tcPr>
          <w:p w14:paraId="27013C5B" w14:textId="77777777" w:rsidR="00527B86" w:rsidRPr="00527B86" w:rsidRDefault="00527B86" w:rsidP="00527B86">
            <w:pPr>
              <w:tabs>
                <w:tab w:val="left" w:pos="0"/>
              </w:tabs>
              <w:rPr>
                <w:sz w:val="20"/>
                <w:szCs w:val="20"/>
              </w:rPr>
            </w:pPr>
          </w:p>
        </w:tc>
        <w:tc>
          <w:tcPr>
            <w:tcW w:w="3574" w:type="dxa"/>
            <w:shd w:val="clear" w:color="auto" w:fill="auto"/>
            <w:vAlign w:val="center"/>
            <w:hideMark/>
          </w:tcPr>
          <w:p w14:paraId="75753856" w14:textId="77777777" w:rsidR="00527B86" w:rsidRPr="00527B86" w:rsidRDefault="00527B86" w:rsidP="00527B86">
            <w:pPr>
              <w:tabs>
                <w:tab w:val="left" w:pos="0"/>
              </w:tabs>
              <w:rPr>
                <w:sz w:val="20"/>
                <w:szCs w:val="20"/>
              </w:rPr>
            </w:pPr>
            <w:r w:rsidRPr="00527B86">
              <w:rPr>
                <w:sz w:val="20"/>
                <w:szCs w:val="20"/>
              </w:rPr>
              <w:t xml:space="preserve">   - налог на имущество </w:t>
            </w:r>
          </w:p>
        </w:tc>
        <w:tc>
          <w:tcPr>
            <w:tcW w:w="1345" w:type="dxa"/>
            <w:shd w:val="clear" w:color="auto" w:fill="auto"/>
            <w:noWrap/>
            <w:vAlign w:val="center"/>
          </w:tcPr>
          <w:p w14:paraId="2CFF2DCF" w14:textId="77777777" w:rsidR="00527B86" w:rsidRPr="00527B86" w:rsidRDefault="00527B86" w:rsidP="00527B86">
            <w:pPr>
              <w:tabs>
                <w:tab w:val="left" w:pos="0"/>
              </w:tabs>
              <w:jc w:val="center"/>
              <w:rPr>
                <w:snapToGrid w:val="0"/>
              </w:rPr>
            </w:pPr>
            <w:r w:rsidRPr="00527B86">
              <w:rPr>
                <w:snapToGrid w:val="0"/>
              </w:rPr>
              <w:t>2 518,60</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548D2DB2" w14:textId="77777777" w:rsidR="00527B86" w:rsidRPr="00527B86" w:rsidRDefault="00527B86" w:rsidP="00527B86">
            <w:pPr>
              <w:tabs>
                <w:tab w:val="left" w:pos="0"/>
              </w:tabs>
              <w:jc w:val="center"/>
              <w:rPr>
                <w:snapToGrid w:val="0"/>
              </w:rPr>
            </w:pPr>
            <w:r w:rsidRPr="00527B86">
              <w:rPr>
                <w:snapToGrid w:val="0"/>
              </w:rPr>
              <w:t>2 909,16</w:t>
            </w:r>
          </w:p>
        </w:tc>
        <w:tc>
          <w:tcPr>
            <w:tcW w:w="1468" w:type="dxa"/>
            <w:tcBorders>
              <w:top w:val="nil"/>
              <w:left w:val="nil"/>
              <w:bottom w:val="single" w:sz="4" w:space="0" w:color="auto"/>
              <w:right w:val="single" w:sz="4" w:space="0" w:color="auto"/>
            </w:tcBorders>
            <w:shd w:val="clear" w:color="000000" w:fill="FFFFFF"/>
            <w:noWrap/>
            <w:vAlign w:val="center"/>
          </w:tcPr>
          <w:p w14:paraId="471EFB27" w14:textId="77777777" w:rsidR="00527B86" w:rsidRPr="00527B86" w:rsidRDefault="00527B86" w:rsidP="00527B86">
            <w:pPr>
              <w:tabs>
                <w:tab w:val="left" w:pos="0"/>
              </w:tabs>
              <w:jc w:val="center"/>
              <w:rPr>
                <w:snapToGrid w:val="0"/>
              </w:rPr>
            </w:pPr>
            <w:r w:rsidRPr="00527B86">
              <w:rPr>
                <w:snapToGrid w:val="0"/>
              </w:rPr>
              <w:t>2 909,16</w:t>
            </w:r>
          </w:p>
        </w:tc>
        <w:tc>
          <w:tcPr>
            <w:tcW w:w="1339" w:type="dxa"/>
            <w:tcBorders>
              <w:top w:val="nil"/>
              <w:left w:val="nil"/>
              <w:bottom w:val="single" w:sz="4" w:space="0" w:color="auto"/>
              <w:right w:val="single" w:sz="4" w:space="0" w:color="auto"/>
            </w:tcBorders>
            <w:shd w:val="clear" w:color="000000" w:fill="FFFFFF"/>
            <w:noWrap/>
            <w:vAlign w:val="center"/>
          </w:tcPr>
          <w:p w14:paraId="0A95D9D1" w14:textId="77777777" w:rsidR="00527B86" w:rsidRPr="00527B86" w:rsidRDefault="00527B86" w:rsidP="00527B86">
            <w:pPr>
              <w:tabs>
                <w:tab w:val="left" w:pos="0"/>
              </w:tabs>
              <w:jc w:val="center"/>
              <w:rPr>
                <w:snapToGrid w:val="0"/>
              </w:rPr>
            </w:pPr>
            <w:r w:rsidRPr="00527B86">
              <w:rPr>
                <w:snapToGrid w:val="0"/>
              </w:rPr>
              <w:t>0,00</w:t>
            </w:r>
          </w:p>
        </w:tc>
      </w:tr>
      <w:tr w:rsidR="00527B86" w:rsidRPr="00527B86" w14:paraId="49B08C62" w14:textId="77777777" w:rsidTr="00DD090C">
        <w:trPr>
          <w:trHeight w:val="78"/>
        </w:trPr>
        <w:tc>
          <w:tcPr>
            <w:tcW w:w="566" w:type="dxa"/>
            <w:shd w:val="clear" w:color="auto" w:fill="auto"/>
            <w:noWrap/>
            <w:vAlign w:val="center"/>
          </w:tcPr>
          <w:p w14:paraId="5CB6FBF0" w14:textId="77777777" w:rsidR="00527B86" w:rsidRPr="00527B86" w:rsidRDefault="00527B86" w:rsidP="00527B86">
            <w:pPr>
              <w:tabs>
                <w:tab w:val="left" w:pos="0"/>
              </w:tabs>
              <w:jc w:val="center"/>
              <w:rPr>
                <w:sz w:val="20"/>
                <w:szCs w:val="20"/>
              </w:rPr>
            </w:pPr>
          </w:p>
        </w:tc>
        <w:tc>
          <w:tcPr>
            <w:tcW w:w="3574" w:type="dxa"/>
            <w:shd w:val="clear" w:color="auto" w:fill="auto"/>
            <w:vAlign w:val="center"/>
          </w:tcPr>
          <w:p w14:paraId="72EC1D2C" w14:textId="77777777" w:rsidR="00527B86" w:rsidRPr="00527B86" w:rsidRDefault="00527B86" w:rsidP="00527B86">
            <w:pPr>
              <w:tabs>
                <w:tab w:val="left" w:pos="0"/>
              </w:tabs>
              <w:rPr>
                <w:sz w:val="20"/>
                <w:szCs w:val="20"/>
              </w:rPr>
            </w:pPr>
            <w:r w:rsidRPr="00527B86">
              <w:rPr>
                <w:sz w:val="20"/>
                <w:szCs w:val="20"/>
              </w:rPr>
              <w:t>-расходы на обязательное страхование</w:t>
            </w:r>
          </w:p>
        </w:tc>
        <w:tc>
          <w:tcPr>
            <w:tcW w:w="1345" w:type="dxa"/>
            <w:shd w:val="clear" w:color="auto" w:fill="auto"/>
            <w:noWrap/>
            <w:vAlign w:val="center"/>
          </w:tcPr>
          <w:p w14:paraId="67280BE8" w14:textId="77777777" w:rsidR="00527B86" w:rsidRPr="00527B86" w:rsidRDefault="00527B86" w:rsidP="00527B86">
            <w:pPr>
              <w:tabs>
                <w:tab w:val="left" w:pos="0"/>
              </w:tabs>
              <w:jc w:val="center"/>
              <w:rPr>
                <w:snapToGrid w:val="0"/>
              </w:rPr>
            </w:pP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065DA4EB" w14:textId="77777777" w:rsidR="00527B86" w:rsidRPr="00527B86" w:rsidRDefault="00527B86" w:rsidP="00527B86">
            <w:pPr>
              <w:tabs>
                <w:tab w:val="left" w:pos="0"/>
              </w:tabs>
              <w:jc w:val="center"/>
              <w:rPr>
                <w:snapToGrid w:val="0"/>
              </w:rPr>
            </w:pPr>
            <w:r w:rsidRPr="00527B86">
              <w:rPr>
                <w:snapToGrid w:val="0"/>
              </w:rPr>
              <w:t>32,34</w:t>
            </w:r>
          </w:p>
          <w:p w14:paraId="518C727C" w14:textId="77777777" w:rsidR="00527B86" w:rsidRPr="00527B86" w:rsidRDefault="00527B86" w:rsidP="00527B86">
            <w:pPr>
              <w:tabs>
                <w:tab w:val="left" w:pos="0"/>
              </w:tabs>
              <w:jc w:val="center"/>
              <w:rPr>
                <w:snapToGrid w:val="0"/>
                <w:sz w:val="18"/>
                <w:szCs w:val="18"/>
              </w:rPr>
            </w:pPr>
            <w:r w:rsidRPr="00527B86">
              <w:rPr>
                <w:snapToGrid w:val="0"/>
                <w:sz w:val="18"/>
                <w:szCs w:val="18"/>
              </w:rPr>
              <w:t>(Заявлено в ОР)</w:t>
            </w:r>
          </w:p>
        </w:tc>
        <w:tc>
          <w:tcPr>
            <w:tcW w:w="1468" w:type="dxa"/>
            <w:tcBorders>
              <w:top w:val="nil"/>
              <w:left w:val="nil"/>
              <w:bottom w:val="single" w:sz="4" w:space="0" w:color="auto"/>
              <w:right w:val="single" w:sz="4" w:space="0" w:color="auto"/>
            </w:tcBorders>
            <w:shd w:val="clear" w:color="000000" w:fill="FFFFFF"/>
            <w:noWrap/>
            <w:vAlign w:val="center"/>
          </w:tcPr>
          <w:p w14:paraId="1410D1D8" w14:textId="77777777" w:rsidR="00527B86" w:rsidRPr="00527B86" w:rsidRDefault="00527B86" w:rsidP="00527B86">
            <w:pPr>
              <w:tabs>
                <w:tab w:val="left" w:pos="0"/>
              </w:tabs>
              <w:jc w:val="center"/>
              <w:rPr>
                <w:snapToGrid w:val="0"/>
              </w:rPr>
            </w:pPr>
            <w:r w:rsidRPr="00527B86">
              <w:rPr>
                <w:snapToGrid w:val="0"/>
              </w:rPr>
              <w:t>26,72</w:t>
            </w:r>
          </w:p>
        </w:tc>
        <w:tc>
          <w:tcPr>
            <w:tcW w:w="1339" w:type="dxa"/>
            <w:tcBorders>
              <w:top w:val="nil"/>
              <w:left w:val="nil"/>
              <w:bottom w:val="single" w:sz="4" w:space="0" w:color="auto"/>
              <w:right w:val="single" w:sz="4" w:space="0" w:color="auto"/>
            </w:tcBorders>
            <w:shd w:val="clear" w:color="000000" w:fill="FFFFFF"/>
            <w:noWrap/>
            <w:vAlign w:val="center"/>
          </w:tcPr>
          <w:p w14:paraId="644F1A4B" w14:textId="77777777" w:rsidR="00527B86" w:rsidRPr="00527B86" w:rsidRDefault="00527B86" w:rsidP="00527B86">
            <w:pPr>
              <w:tabs>
                <w:tab w:val="left" w:pos="0"/>
              </w:tabs>
              <w:jc w:val="center"/>
              <w:rPr>
                <w:snapToGrid w:val="0"/>
              </w:rPr>
            </w:pPr>
            <w:r w:rsidRPr="00527B86">
              <w:rPr>
                <w:snapToGrid w:val="0"/>
              </w:rPr>
              <w:t>26,72</w:t>
            </w:r>
          </w:p>
        </w:tc>
      </w:tr>
      <w:tr w:rsidR="00527B86" w:rsidRPr="00527B86" w14:paraId="576AEEE7" w14:textId="77777777" w:rsidTr="00DD090C">
        <w:trPr>
          <w:trHeight w:val="78"/>
        </w:trPr>
        <w:tc>
          <w:tcPr>
            <w:tcW w:w="566" w:type="dxa"/>
            <w:shd w:val="clear" w:color="auto" w:fill="auto"/>
            <w:noWrap/>
            <w:vAlign w:val="center"/>
          </w:tcPr>
          <w:p w14:paraId="15065CFA" w14:textId="77777777" w:rsidR="00527B86" w:rsidRPr="00527B86" w:rsidRDefault="00527B86" w:rsidP="00527B86">
            <w:pPr>
              <w:tabs>
                <w:tab w:val="left" w:pos="0"/>
              </w:tabs>
              <w:jc w:val="center"/>
              <w:rPr>
                <w:sz w:val="20"/>
                <w:szCs w:val="20"/>
              </w:rPr>
            </w:pPr>
          </w:p>
        </w:tc>
        <w:tc>
          <w:tcPr>
            <w:tcW w:w="3574" w:type="dxa"/>
            <w:shd w:val="clear" w:color="auto" w:fill="auto"/>
            <w:vAlign w:val="center"/>
          </w:tcPr>
          <w:p w14:paraId="3029A056" w14:textId="77777777" w:rsidR="00527B86" w:rsidRPr="00527B86" w:rsidRDefault="00527B86" w:rsidP="00527B86">
            <w:pPr>
              <w:tabs>
                <w:tab w:val="left" w:pos="0"/>
              </w:tabs>
              <w:rPr>
                <w:sz w:val="20"/>
                <w:szCs w:val="20"/>
              </w:rPr>
            </w:pPr>
            <w:r w:rsidRPr="00527B86">
              <w:rPr>
                <w:sz w:val="20"/>
                <w:szCs w:val="20"/>
              </w:rPr>
              <w:t>- транспортный налог</w:t>
            </w:r>
          </w:p>
        </w:tc>
        <w:tc>
          <w:tcPr>
            <w:tcW w:w="1345" w:type="dxa"/>
            <w:shd w:val="clear" w:color="auto" w:fill="auto"/>
            <w:noWrap/>
            <w:vAlign w:val="center"/>
          </w:tcPr>
          <w:p w14:paraId="47F8E1F4" w14:textId="77777777" w:rsidR="00527B86" w:rsidRPr="00527B86" w:rsidRDefault="00527B86" w:rsidP="00527B86">
            <w:pPr>
              <w:tabs>
                <w:tab w:val="left" w:pos="0"/>
              </w:tabs>
              <w:jc w:val="center"/>
              <w:rPr>
                <w:snapToGrid w:val="0"/>
              </w:rPr>
            </w:pPr>
            <w:r w:rsidRPr="00527B86">
              <w:rPr>
                <w:snapToGrid w:val="0"/>
              </w:rPr>
              <w:t>43,52</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320117E5" w14:textId="77777777" w:rsidR="00527B86" w:rsidRPr="00527B86" w:rsidRDefault="00527B86" w:rsidP="00527B86">
            <w:pPr>
              <w:tabs>
                <w:tab w:val="left" w:pos="0"/>
              </w:tabs>
              <w:jc w:val="center"/>
              <w:rPr>
                <w:snapToGrid w:val="0"/>
              </w:rPr>
            </w:pPr>
            <w:r w:rsidRPr="00527B86">
              <w:rPr>
                <w:snapToGrid w:val="0"/>
              </w:rPr>
              <w:t>46,79</w:t>
            </w:r>
          </w:p>
        </w:tc>
        <w:tc>
          <w:tcPr>
            <w:tcW w:w="1468" w:type="dxa"/>
            <w:tcBorders>
              <w:top w:val="nil"/>
              <w:left w:val="nil"/>
              <w:bottom w:val="single" w:sz="4" w:space="0" w:color="auto"/>
              <w:right w:val="single" w:sz="4" w:space="0" w:color="auto"/>
            </w:tcBorders>
            <w:shd w:val="clear" w:color="000000" w:fill="FFFFFF"/>
            <w:noWrap/>
            <w:vAlign w:val="center"/>
          </w:tcPr>
          <w:p w14:paraId="6EFE8641" w14:textId="77777777" w:rsidR="00527B86" w:rsidRPr="00527B86" w:rsidRDefault="00527B86" w:rsidP="00527B86">
            <w:pPr>
              <w:tabs>
                <w:tab w:val="left" w:pos="0"/>
              </w:tabs>
              <w:jc w:val="center"/>
              <w:rPr>
                <w:snapToGrid w:val="0"/>
              </w:rPr>
            </w:pPr>
            <w:r w:rsidRPr="00527B86">
              <w:rPr>
                <w:snapToGrid w:val="0"/>
              </w:rPr>
              <w:t>46,79</w:t>
            </w:r>
          </w:p>
        </w:tc>
        <w:tc>
          <w:tcPr>
            <w:tcW w:w="1339" w:type="dxa"/>
            <w:tcBorders>
              <w:top w:val="nil"/>
              <w:left w:val="nil"/>
              <w:bottom w:val="single" w:sz="4" w:space="0" w:color="auto"/>
              <w:right w:val="single" w:sz="4" w:space="0" w:color="auto"/>
            </w:tcBorders>
            <w:shd w:val="clear" w:color="000000" w:fill="FFFFFF"/>
            <w:noWrap/>
            <w:vAlign w:val="center"/>
          </w:tcPr>
          <w:p w14:paraId="35715231" w14:textId="77777777" w:rsidR="00527B86" w:rsidRPr="00527B86" w:rsidRDefault="00527B86" w:rsidP="00527B86">
            <w:pPr>
              <w:tabs>
                <w:tab w:val="left" w:pos="0"/>
              </w:tabs>
              <w:jc w:val="center"/>
              <w:rPr>
                <w:snapToGrid w:val="0"/>
              </w:rPr>
            </w:pPr>
            <w:r w:rsidRPr="00527B86">
              <w:rPr>
                <w:snapToGrid w:val="0"/>
              </w:rPr>
              <w:t>0,00</w:t>
            </w:r>
          </w:p>
        </w:tc>
      </w:tr>
      <w:tr w:rsidR="00527B86" w:rsidRPr="00527B86" w14:paraId="46F59902" w14:textId="77777777" w:rsidTr="00DD090C">
        <w:trPr>
          <w:trHeight w:val="78"/>
        </w:trPr>
        <w:tc>
          <w:tcPr>
            <w:tcW w:w="566" w:type="dxa"/>
            <w:shd w:val="clear" w:color="auto" w:fill="auto"/>
            <w:noWrap/>
            <w:vAlign w:val="center"/>
          </w:tcPr>
          <w:p w14:paraId="3C5BEA3C" w14:textId="77777777" w:rsidR="00527B86" w:rsidRPr="00527B86" w:rsidRDefault="00527B86" w:rsidP="00527B86">
            <w:pPr>
              <w:tabs>
                <w:tab w:val="left" w:pos="0"/>
              </w:tabs>
              <w:jc w:val="center"/>
              <w:rPr>
                <w:sz w:val="20"/>
                <w:szCs w:val="20"/>
              </w:rPr>
            </w:pPr>
          </w:p>
        </w:tc>
        <w:tc>
          <w:tcPr>
            <w:tcW w:w="3574" w:type="dxa"/>
            <w:shd w:val="clear" w:color="auto" w:fill="auto"/>
            <w:vAlign w:val="center"/>
          </w:tcPr>
          <w:p w14:paraId="2D35E33A" w14:textId="77777777" w:rsidR="00527B86" w:rsidRPr="00527B86" w:rsidRDefault="00527B86" w:rsidP="00527B86">
            <w:pPr>
              <w:tabs>
                <w:tab w:val="left" w:pos="0"/>
              </w:tabs>
              <w:rPr>
                <w:sz w:val="20"/>
                <w:szCs w:val="20"/>
              </w:rPr>
            </w:pPr>
            <w:r w:rsidRPr="00527B86">
              <w:rPr>
                <w:sz w:val="20"/>
                <w:szCs w:val="20"/>
              </w:rPr>
              <w:t>- прочие налоги</w:t>
            </w:r>
          </w:p>
        </w:tc>
        <w:tc>
          <w:tcPr>
            <w:tcW w:w="1345" w:type="dxa"/>
            <w:shd w:val="clear" w:color="auto" w:fill="auto"/>
            <w:noWrap/>
            <w:vAlign w:val="center"/>
          </w:tcPr>
          <w:p w14:paraId="075B0356" w14:textId="77777777" w:rsidR="00527B86" w:rsidRPr="00527B86" w:rsidRDefault="00527B86" w:rsidP="00527B86">
            <w:pPr>
              <w:tabs>
                <w:tab w:val="left" w:pos="0"/>
              </w:tabs>
              <w:jc w:val="center"/>
              <w:rPr>
                <w:snapToGrid w:val="0"/>
              </w:rPr>
            </w:pPr>
            <w:r w:rsidRPr="00527B86">
              <w:rPr>
                <w:snapToGrid w:val="0"/>
              </w:rPr>
              <w:t>0,00</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499BB6DC" w14:textId="77777777" w:rsidR="00527B86" w:rsidRPr="00527B86" w:rsidRDefault="00527B86" w:rsidP="00527B86">
            <w:pPr>
              <w:tabs>
                <w:tab w:val="left" w:pos="0"/>
              </w:tabs>
              <w:jc w:val="center"/>
              <w:rPr>
                <w:snapToGrid w:val="0"/>
              </w:rPr>
            </w:pPr>
            <w:r w:rsidRPr="00527B86">
              <w:rPr>
                <w:snapToGrid w:val="0"/>
              </w:rPr>
              <w:t>9,91</w:t>
            </w:r>
          </w:p>
        </w:tc>
        <w:tc>
          <w:tcPr>
            <w:tcW w:w="1468" w:type="dxa"/>
            <w:tcBorders>
              <w:top w:val="nil"/>
              <w:left w:val="nil"/>
              <w:bottom w:val="single" w:sz="4" w:space="0" w:color="auto"/>
              <w:right w:val="single" w:sz="4" w:space="0" w:color="auto"/>
            </w:tcBorders>
            <w:shd w:val="clear" w:color="000000" w:fill="FFFFFF"/>
            <w:noWrap/>
            <w:vAlign w:val="center"/>
          </w:tcPr>
          <w:p w14:paraId="75C2EDBC" w14:textId="77777777" w:rsidR="00527B86" w:rsidRPr="00527B86" w:rsidRDefault="00527B86" w:rsidP="00527B86">
            <w:pPr>
              <w:tabs>
                <w:tab w:val="left" w:pos="0"/>
              </w:tabs>
              <w:jc w:val="center"/>
              <w:rPr>
                <w:snapToGrid w:val="0"/>
              </w:rPr>
            </w:pPr>
            <w:r w:rsidRPr="00527B86">
              <w:rPr>
                <w:snapToGrid w:val="0"/>
              </w:rPr>
              <w:t>0,00</w:t>
            </w:r>
          </w:p>
        </w:tc>
        <w:tc>
          <w:tcPr>
            <w:tcW w:w="1339" w:type="dxa"/>
            <w:tcBorders>
              <w:top w:val="nil"/>
              <w:left w:val="nil"/>
              <w:bottom w:val="single" w:sz="4" w:space="0" w:color="auto"/>
              <w:right w:val="single" w:sz="4" w:space="0" w:color="auto"/>
            </w:tcBorders>
            <w:shd w:val="clear" w:color="000000" w:fill="FFFFFF"/>
            <w:noWrap/>
            <w:vAlign w:val="center"/>
          </w:tcPr>
          <w:p w14:paraId="52274101" w14:textId="77777777" w:rsidR="00527B86" w:rsidRPr="00527B86" w:rsidRDefault="00527B86" w:rsidP="00527B86">
            <w:pPr>
              <w:tabs>
                <w:tab w:val="left" w:pos="0"/>
              </w:tabs>
              <w:jc w:val="center"/>
              <w:rPr>
                <w:snapToGrid w:val="0"/>
              </w:rPr>
            </w:pPr>
            <w:r w:rsidRPr="00527B86">
              <w:rPr>
                <w:snapToGrid w:val="0"/>
              </w:rPr>
              <w:t>-9,91</w:t>
            </w:r>
          </w:p>
        </w:tc>
      </w:tr>
      <w:tr w:rsidR="00527B86" w:rsidRPr="00527B86" w14:paraId="7A2B4AF9" w14:textId="77777777" w:rsidTr="00DD090C">
        <w:trPr>
          <w:trHeight w:val="78"/>
        </w:trPr>
        <w:tc>
          <w:tcPr>
            <w:tcW w:w="566" w:type="dxa"/>
            <w:shd w:val="clear" w:color="auto" w:fill="auto"/>
            <w:noWrap/>
            <w:vAlign w:val="center"/>
            <w:hideMark/>
          </w:tcPr>
          <w:p w14:paraId="56FBACCE" w14:textId="77777777" w:rsidR="00527B86" w:rsidRPr="00527B86" w:rsidRDefault="00527B86" w:rsidP="00527B86">
            <w:pPr>
              <w:tabs>
                <w:tab w:val="left" w:pos="0"/>
              </w:tabs>
              <w:jc w:val="center"/>
              <w:rPr>
                <w:sz w:val="20"/>
                <w:szCs w:val="20"/>
              </w:rPr>
            </w:pPr>
            <w:r w:rsidRPr="00527B86">
              <w:rPr>
                <w:sz w:val="20"/>
                <w:szCs w:val="20"/>
              </w:rPr>
              <w:t>6</w:t>
            </w:r>
          </w:p>
        </w:tc>
        <w:tc>
          <w:tcPr>
            <w:tcW w:w="3574" w:type="dxa"/>
            <w:shd w:val="clear" w:color="auto" w:fill="auto"/>
            <w:vAlign w:val="center"/>
            <w:hideMark/>
          </w:tcPr>
          <w:p w14:paraId="102134D4" w14:textId="77777777" w:rsidR="00527B86" w:rsidRPr="00527B86" w:rsidRDefault="00527B86" w:rsidP="00527B86">
            <w:pPr>
              <w:tabs>
                <w:tab w:val="left" w:pos="0"/>
              </w:tabs>
              <w:rPr>
                <w:sz w:val="20"/>
                <w:szCs w:val="20"/>
              </w:rPr>
            </w:pPr>
            <w:r w:rsidRPr="00527B86">
              <w:rPr>
                <w:sz w:val="20"/>
                <w:szCs w:val="20"/>
              </w:rPr>
              <w:t>Отчисления на социальные нужды</w:t>
            </w:r>
          </w:p>
        </w:tc>
        <w:tc>
          <w:tcPr>
            <w:tcW w:w="1345" w:type="dxa"/>
            <w:shd w:val="clear" w:color="auto" w:fill="auto"/>
            <w:noWrap/>
            <w:vAlign w:val="center"/>
          </w:tcPr>
          <w:p w14:paraId="64F46242" w14:textId="77777777" w:rsidR="00527B86" w:rsidRPr="00527B86" w:rsidRDefault="00527B86" w:rsidP="00527B86">
            <w:pPr>
              <w:tabs>
                <w:tab w:val="left" w:pos="0"/>
              </w:tabs>
              <w:jc w:val="center"/>
              <w:rPr>
                <w:snapToGrid w:val="0"/>
              </w:rPr>
            </w:pPr>
            <w:r w:rsidRPr="00527B86">
              <w:rPr>
                <w:snapToGrid w:val="0"/>
              </w:rPr>
              <w:t>31 847,53</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0E6A757E" w14:textId="77777777" w:rsidR="00527B86" w:rsidRPr="00527B86" w:rsidRDefault="00527B86" w:rsidP="00527B86">
            <w:pPr>
              <w:tabs>
                <w:tab w:val="left" w:pos="0"/>
              </w:tabs>
              <w:jc w:val="center"/>
              <w:rPr>
                <w:snapToGrid w:val="0"/>
              </w:rPr>
            </w:pPr>
            <w:r w:rsidRPr="00527B86">
              <w:rPr>
                <w:snapToGrid w:val="0"/>
              </w:rPr>
              <w:t>36 290,00</w:t>
            </w:r>
          </w:p>
        </w:tc>
        <w:tc>
          <w:tcPr>
            <w:tcW w:w="1468" w:type="dxa"/>
            <w:tcBorders>
              <w:top w:val="nil"/>
              <w:left w:val="nil"/>
              <w:bottom w:val="single" w:sz="4" w:space="0" w:color="auto"/>
              <w:right w:val="single" w:sz="4" w:space="0" w:color="auto"/>
            </w:tcBorders>
            <w:shd w:val="clear" w:color="000000" w:fill="FFFFFF"/>
            <w:noWrap/>
            <w:vAlign w:val="center"/>
          </w:tcPr>
          <w:p w14:paraId="252A0B63" w14:textId="77777777" w:rsidR="00527B86" w:rsidRPr="00527B86" w:rsidRDefault="00527B86" w:rsidP="00527B86">
            <w:pPr>
              <w:tabs>
                <w:tab w:val="left" w:pos="0"/>
              </w:tabs>
              <w:jc w:val="center"/>
              <w:rPr>
                <w:snapToGrid w:val="0"/>
              </w:rPr>
            </w:pPr>
            <w:r w:rsidRPr="00527B86">
              <w:rPr>
                <w:snapToGrid w:val="0"/>
              </w:rPr>
              <w:t>30 576,10</w:t>
            </w:r>
          </w:p>
        </w:tc>
        <w:tc>
          <w:tcPr>
            <w:tcW w:w="1339" w:type="dxa"/>
            <w:tcBorders>
              <w:top w:val="nil"/>
              <w:left w:val="nil"/>
              <w:bottom w:val="single" w:sz="4" w:space="0" w:color="auto"/>
              <w:right w:val="single" w:sz="4" w:space="0" w:color="auto"/>
            </w:tcBorders>
            <w:shd w:val="clear" w:color="000000" w:fill="FFFFFF"/>
            <w:noWrap/>
            <w:vAlign w:val="center"/>
          </w:tcPr>
          <w:p w14:paraId="590399AC" w14:textId="77777777" w:rsidR="00527B86" w:rsidRPr="00527B86" w:rsidRDefault="00527B86" w:rsidP="00527B86">
            <w:pPr>
              <w:tabs>
                <w:tab w:val="left" w:pos="0"/>
              </w:tabs>
              <w:jc w:val="center"/>
              <w:rPr>
                <w:snapToGrid w:val="0"/>
              </w:rPr>
            </w:pPr>
            <w:r w:rsidRPr="00527B86">
              <w:rPr>
                <w:snapToGrid w:val="0"/>
              </w:rPr>
              <w:t>-5 713,90</w:t>
            </w:r>
          </w:p>
        </w:tc>
      </w:tr>
      <w:tr w:rsidR="00527B86" w:rsidRPr="00527B86" w14:paraId="2E88A3E6" w14:textId="77777777" w:rsidTr="00DD090C">
        <w:trPr>
          <w:trHeight w:val="78"/>
        </w:trPr>
        <w:tc>
          <w:tcPr>
            <w:tcW w:w="566" w:type="dxa"/>
            <w:shd w:val="clear" w:color="auto" w:fill="auto"/>
            <w:noWrap/>
            <w:vAlign w:val="center"/>
            <w:hideMark/>
          </w:tcPr>
          <w:p w14:paraId="69E83D72" w14:textId="77777777" w:rsidR="00527B86" w:rsidRPr="00527B86" w:rsidRDefault="00527B86" w:rsidP="00527B86">
            <w:pPr>
              <w:tabs>
                <w:tab w:val="left" w:pos="0"/>
              </w:tabs>
              <w:jc w:val="center"/>
              <w:rPr>
                <w:sz w:val="20"/>
                <w:szCs w:val="20"/>
              </w:rPr>
            </w:pPr>
            <w:r w:rsidRPr="00527B86">
              <w:rPr>
                <w:sz w:val="20"/>
                <w:szCs w:val="20"/>
              </w:rPr>
              <w:t>7</w:t>
            </w:r>
          </w:p>
        </w:tc>
        <w:tc>
          <w:tcPr>
            <w:tcW w:w="3574" w:type="dxa"/>
            <w:shd w:val="clear" w:color="auto" w:fill="auto"/>
            <w:vAlign w:val="center"/>
            <w:hideMark/>
          </w:tcPr>
          <w:p w14:paraId="0D8A3C86" w14:textId="77777777" w:rsidR="00527B86" w:rsidRPr="00527B86" w:rsidRDefault="00527B86" w:rsidP="00527B86">
            <w:pPr>
              <w:tabs>
                <w:tab w:val="left" w:pos="0"/>
              </w:tabs>
              <w:rPr>
                <w:sz w:val="20"/>
                <w:szCs w:val="20"/>
              </w:rPr>
            </w:pPr>
            <w:r w:rsidRPr="00527B86">
              <w:rPr>
                <w:sz w:val="20"/>
                <w:szCs w:val="20"/>
              </w:rPr>
              <w:t>Неподконтрольные расходы, без учета налога на прибыль</w:t>
            </w:r>
          </w:p>
        </w:tc>
        <w:tc>
          <w:tcPr>
            <w:tcW w:w="1345" w:type="dxa"/>
            <w:shd w:val="clear" w:color="auto" w:fill="auto"/>
            <w:noWrap/>
            <w:vAlign w:val="center"/>
          </w:tcPr>
          <w:p w14:paraId="0B4088B2" w14:textId="77777777" w:rsidR="00527B86" w:rsidRPr="00527B86" w:rsidRDefault="00527B86" w:rsidP="00527B86">
            <w:pPr>
              <w:tabs>
                <w:tab w:val="left" w:pos="0"/>
              </w:tabs>
              <w:jc w:val="center"/>
              <w:rPr>
                <w:snapToGrid w:val="0"/>
              </w:rPr>
            </w:pPr>
            <w:r w:rsidRPr="00527B86">
              <w:rPr>
                <w:snapToGrid w:val="0"/>
              </w:rPr>
              <w:t>46 549,92</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45C8C7FD" w14:textId="77777777" w:rsidR="00527B86" w:rsidRPr="00527B86" w:rsidRDefault="00527B86" w:rsidP="00527B86">
            <w:pPr>
              <w:tabs>
                <w:tab w:val="left" w:pos="0"/>
              </w:tabs>
              <w:jc w:val="center"/>
              <w:rPr>
                <w:snapToGrid w:val="0"/>
              </w:rPr>
            </w:pPr>
            <w:r w:rsidRPr="00527B86">
              <w:rPr>
                <w:snapToGrid w:val="0"/>
              </w:rPr>
              <w:t>55 699,69</w:t>
            </w:r>
          </w:p>
        </w:tc>
        <w:tc>
          <w:tcPr>
            <w:tcW w:w="1468" w:type="dxa"/>
            <w:tcBorders>
              <w:top w:val="nil"/>
              <w:left w:val="nil"/>
              <w:bottom w:val="single" w:sz="4" w:space="0" w:color="auto"/>
              <w:right w:val="single" w:sz="4" w:space="0" w:color="auto"/>
            </w:tcBorders>
            <w:shd w:val="clear" w:color="000000" w:fill="FFFFFF"/>
            <w:noWrap/>
            <w:vAlign w:val="center"/>
          </w:tcPr>
          <w:p w14:paraId="42AD1F02" w14:textId="77777777" w:rsidR="00527B86" w:rsidRPr="00527B86" w:rsidRDefault="00527B86" w:rsidP="00527B86">
            <w:pPr>
              <w:tabs>
                <w:tab w:val="left" w:pos="0"/>
              </w:tabs>
              <w:jc w:val="center"/>
              <w:rPr>
                <w:snapToGrid w:val="0"/>
              </w:rPr>
            </w:pPr>
            <w:r w:rsidRPr="00527B86">
              <w:rPr>
                <w:snapToGrid w:val="0"/>
              </w:rPr>
              <w:t>48 168,98</w:t>
            </w:r>
          </w:p>
        </w:tc>
        <w:tc>
          <w:tcPr>
            <w:tcW w:w="1339" w:type="dxa"/>
            <w:tcBorders>
              <w:top w:val="nil"/>
              <w:left w:val="nil"/>
              <w:bottom w:val="single" w:sz="4" w:space="0" w:color="auto"/>
              <w:right w:val="single" w:sz="4" w:space="0" w:color="auto"/>
            </w:tcBorders>
            <w:shd w:val="clear" w:color="000000" w:fill="FFFFFF"/>
            <w:noWrap/>
            <w:vAlign w:val="center"/>
          </w:tcPr>
          <w:p w14:paraId="068B715D" w14:textId="77777777" w:rsidR="00527B86" w:rsidRPr="00527B86" w:rsidRDefault="00527B86" w:rsidP="00527B86">
            <w:pPr>
              <w:tabs>
                <w:tab w:val="left" w:pos="0"/>
              </w:tabs>
              <w:jc w:val="center"/>
              <w:rPr>
                <w:snapToGrid w:val="0"/>
              </w:rPr>
            </w:pPr>
            <w:r w:rsidRPr="00527B86">
              <w:rPr>
                <w:snapToGrid w:val="0"/>
              </w:rPr>
              <w:t>-7 530,71</w:t>
            </w:r>
          </w:p>
        </w:tc>
      </w:tr>
      <w:tr w:rsidR="00527B86" w:rsidRPr="00527B86" w14:paraId="54F0DB97" w14:textId="77777777" w:rsidTr="00DD090C">
        <w:trPr>
          <w:trHeight w:val="78"/>
        </w:trPr>
        <w:tc>
          <w:tcPr>
            <w:tcW w:w="566" w:type="dxa"/>
            <w:shd w:val="clear" w:color="auto" w:fill="auto"/>
            <w:noWrap/>
            <w:vAlign w:val="center"/>
            <w:hideMark/>
          </w:tcPr>
          <w:p w14:paraId="4B04815A" w14:textId="77777777" w:rsidR="00527B86" w:rsidRPr="00527B86" w:rsidRDefault="00527B86" w:rsidP="00527B86">
            <w:pPr>
              <w:tabs>
                <w:tab w:val="left" w:pos="0"/>
              </w:tabs>
              <w:jc w:val="center"/>
              <w:rPr>
                <w:sz w:val="20"/>
                <w:szCs w:val="20"/>
              </w:rPr>
            </w:pPr>
            <w:r w:rsidRPr="00527B86">
              <w:rPr>
                <w:sz w:val="20"/>
                <w:szCs w:val="20"/>
              </w:rPr>
              <w:t>8</w:t>
            </w:r>
          </w:p>
        </w:tc>
        <w:tc>
          <w:tcPr>
            <w:tcW w:w="3574" w:type="dxa"/>
            <w:shd w:val="clear" w:color="auto" w:fill="auto"/>
            <w:vAlign w:val="center"/>
            <w:hideMark/>
          </w:tcPr>
          <w:p w14:paraId="06E32886" w14:textId="77777777" w:rsidR="00527B86" w:rsidRPr="00527B86" w:rsidRDefault="00527B86" w:rsidP="00527B86">
            <w:pPr>
              <w:tabs>
                <w:tab w:val="left" w:pos="0"/>
              </w:tabs>
              <w:rPr>
                <w:sz w:val="20"/>
                <w:szCs w:val="20"/>
              </w:rPr>
            </w:pPr>
            <w:r w:rsidRPr="00527B86">
              <w:rPr>
                <w:sz w:val="20"/>
                <w:szCs w:val="20"/>
              </w:rPr>
              <w:t>Налог на прибыль</w:t>
            </w:r>
          </w:p>
        </w:tc>
        <w:tc>
          <w:tcPr>
            <w:tcW w:w="1345" w:type="dxa"/>
            <w:shd w:val="clear" w:color="auto" w:fill="auto"/>
            <w:noWrap/>
            <w:vAlign w:val="center"/>
          </w:tcPr>
          <w:p w14:paraId="53965374" w14:textId="77777777" w:rsidR="00527B86" w:rsidRPr="00527B86" w:rsidRDefault="00527B86" w:rsidP="00527B86">
            <w:pPr>
              <w:tabs>
                <w:tab w:val="left" w:pos="0"/>
              </w:tabs>
              <w:jc w:val="center"/>
              <w:rPr>
                <w:snapToGrid w:val="0"/>
              </w:rPr>
            </w:pPr>
            <w:r w:rsidRPr="00527B86">
              <w:rPr>
                <w:snapToGrid w:val="0"/>
              </w:rPr>
              <w:t>0,00</w:t>
            </w:r>
          </w:p>
        </w:tc>
        <w:tc>
          <w:tcPr>
            <w:tcW w:w="1468" w:type="dxa"/>
            <w:tcBorders>
              <w:top w:val="nil"/>
              <w:left w:val="single" w:sz="4" w:space="0" w:color="auto"/>
              <w:bottom w:val="single" w:sz="4" w:space="0" w:color="auto"/>
              <w:right w:val="single" w:sz="4" w:space="0" w:color="auto"/>
            </w:tcBorders>
            <w:shd w:val="clear" w:color="000000" w:fill="FFFFFF"/>
            <w:noWrap/>
            <w:vAlign w:val="center"/>
          </w:tcPr>
          <w:p w14:paraId="490C5A83" w14:textId="77777777" w:rsidR="00527B86" w:rsidRPr="00527B86" w:rsidRDefault="00527B86" w:rsidP="00527B86">
            <w:pPr>
              <w:tabs>
                <w:tab w:val="left" w:pos="0"/>
              </w:tabs>
              <w:jc w:val="center"/>
              <w:rPr>
                <w:snapToGrid w:val="0"/>
              </w:rPr>
            </w:pPr>
            <w:r w:rsidRPr="00527B86">
              <w:rPr>
                <w:snapToGrid w:val="0"/>
              </w:rPr>
              <w:t>1 107,88</w:t>
            </w:r>
          </w:p>
        </w:tc>
        <w:tc>
          <w:tcPr>
            <w:tcW w:w="1468" w:type="dxa"/>
            <w:tcBorders>
              <w:top w:val="nil"/>
              <w:left w:val="nil"/>
              <w:bottom w:val="single" w:sz="4" w:space="0" w:color="auto"/>
              <w:right w:val="single" w:sz="4" w:space="0" w:color="auto"/>
            </w:tcBorders>
            <w:shd w:val="clear" w:color="000000" w:fill="FFFFFF"/>
            <w:noWrap/>
            <w:vAlign w:val="center"/>
          </w:tcPr>
          <w:p w14:paraId="79F93777" w14:textId="77777777" w:rsidR="00527B86" w:rsidRPr="00527B86" w:rsidRDefault="00527B86" w:rsidP="00527B86">
            <w:pPr>
              <w:tabs>
                <w:tab w:val="left" w:pos="0"/>
              </w:tabs>
              <w:jc w:val="center"/>
              <w:rPr>
                <w:snapToGrid w:val="0"/>
              </w:rPr>
            </w:pPr>
            <w:r w:rsidRPr="00527B86">
              <w:rPr>
                <w:snapToGrid w:val="0"/>
              </w:rPr>
              <w:t>468,23</w:t>
            </w:r>
          </w:p>
        </w:tc>
        <w:tc>
          <w:tcPr>
            <w:tcW w:w="1339" w:type="dxa"/>
            <w:tcBorders>
              <w:top w:val="nil"/>
              <w:left w:val="nil"/>
              <w:bottom w:val="single" w:sz="4" w:space="0" w:color="auto"/>
              <w:right w:val="single" w:sz="4" w:space="0" w:color="auto"/>
            </w:tcBorders>
            <w:shd w:val="clear" w:color="000000" w:fill="FFFFFF"/>
            <w:noWrap/>
            <w:vAlign w:val="center"/>
          </w:tcPr>
          <w:p w14:paraId="68D1D54D" w14:textId="77777777" w:rsidR="00527B86" w:rsidRPr="00527B86" w:rsidRDefault="00527B86" w:rsidP="00527B86">
            <w:pPr>
              <w:tabs>
                <w:tab w:val="left" w:pos="0"/>
              </w:tabs>
              <w:jc w:val="center"/>
              <w:rPr>
                <w:snapToGrid w:val="0"/>
              </w:rPr>
            </w:pPr>
            <w:r w:rsidRPr="00527B86">
              <w:rPr>
                <w:snapToGrid w:val="0"/>
              </w:rPr>
              <w:t>-639,65</w:t>
            </w:r>
          </w:p>
        </w:tc>
      </w:tr>
      <w:tr w:rsidR="00527B86" w:rsidRPr="00527B86" w14:paraId="675044FB" w14:textId="77777777" w:rsidTr="00DD090C">
        <w:trPr>
          <w:trHeight w:val="78"/>
        </w:trPr>
        <w:tc>
          <w:tcPr>
            <w:tcW w:w="566" w:type="dxa"/>
            <w:shd w:val="clear" w:color="auto" w:fill="auto"/>
            <w:noWrap/>
            <w:vAlign w:val="center"/>
            <w:hideMark/>
          </w:tcPr>
          <w:p w14:paraId="372509EC" w14:textId="77777777" w:rsidR="00527B86" w:rsidRPr="00527B86" w:rsidRDefault="00527B86" w:rsidP="00527B86">
            <w:pPr>
              <w:tabs>
                <w:tab w:val="left" w:pos="0"/>
              </w:tabs>
              <w:jc w:val="center"/>
              <w:rPr>
                <w:sz w:val="20"/>
                <w:szCs w:val="20"/>
              </w:rPr>
            </w:pPr>
            <w:r w:rsidRPr="00527B86">
              <w:rPr>
                <w:sz w:val="20"/>
                <w:szCs w:val="20"/>
              </w:rPr>
              <w:t>9</w:t>
            </w:r>
          </w:p>
        </w:tc>
        <w:tc>
          <w:tcPr>
            <w:tcW w:w="3574" w:type="dxa"/>
            <w:shd w:val="clear" w:color="auto" w:fill="auto"/>
            <w:vAlign w:val="center"/>
            <w:hideMark/>
          </w:tcPr>
          <w:p w14:paraId="22FA62F3" w14:textId="77777777" w:rsidR="00527B86" w:rsidRPr="00527B86" w:rsidRDefault="00527B86" w:rsidP="00527B86">
            <w:pPr>
              <w:tabs>
                <w:tab w:val="left" w:pos="0"/>
              </w:tabs>
              <w:rPr>
                <w:sz w:val="20"/>
                <w:szCs w:val="20"/>
              </w:rPr>
            </w:pPr>
            <w:r w:rsidRPr="00527B86">
              <w:rPr>
                <w:sz w:val="20"/>
                <w:szCs w:val="20"/>
              </w:rPr>
              <w:t>ИТОГО неподконтрольные расходы</w:t>
            </w:r>
          </w:p>
        </w:tc>
        <w:tc>
          <w:tcPr>
            <w:tcW w:w="1345" w:type="dxa"/>
            <w:shd w:val="clear" w:color="auto" w:fill="auto"/>
            <w:noWrap/>
          </w:tcPr>
          <w:p w14:paraId="7AB2D14D" w14:textId="77777777" w:rsidR="00527B86" w:rsidRPr="00527B86" w:rsidRDefault="00527B86" w:rsidP="00527B86">
            <w:pPr>
              <w:jc w:val="center"/>
              <w:rPr>
                <w:szCs w:val="20"/>
              </w:rPr>
            </w:pPr>
            <w:r w:rsidRPr="00527B86">
              <w:rPr>
                <w:szCs w:val="20"/>
              </w:rPr>
              <w:t>46 549,92</w:t>
            </w:r>
          </w:p>
        </w:tc>
        <w:tc>
          <w:tcPr>
            <w:tcW w:w="1468" w:type="dxa"/>
            <w:tcBorders>
              <w:top w:val="nil"/>
              <w:left w:val="single" w:sz="4" w:space="0" w:color="auto"/>
              <w:bottom w:val="single" w:sz="4" w:space="0" w:color="auto"/>
              <w:right w:val="single" w:sz="4" w:space="0" w:color="auto"/>
            </w:tcBorders>
            <w:shd w:val="clear" w:color="000000" w:fill="FFFFFF"/>
            <w:noWrap/>
          </w:tcPr>
          <w:p w14:paraId="39146CB0" w14:textId="77777777" w:rsidR="00527B86" w:rsidRPr="00527B86" w:rsidRDefault="00527B86" w:rsidP="00527B86">
            <w:pPr>
              <w:jc w:val="center"/>
              <w:rPr>
                <w:szCs w:val="20"/>
              </w:rPr>
            </w:pPr>
            <w:r w:rsidRPr="00527B86">
              <w:rPr>
                <w:szCs w:val="20"/>
              </w:rPr>
              <w:t>56 807,57</w:t>
            </w:r>
          </w:p>
        </w:tc>
        <w:tc>
          <w:tcPr>
            <w:tcW w:w="1468" w:type="dxa"/>
            <w:tcBorders>
              <w:top w:val="nil"/>
              <w:left w:val="nil"/>
              <w:bottom w:val="single" w:sz="4" w:space="0" w:color="auto"/>
              <w:right w:val="single" w:sz="4" w:space="0" w:color="auto"/>
            </w:tcBorders>
            <w:shd w:val="clear" w:color="000000" w:fill="FFFFFF"/>
            <w:noWrap/>
          </w:tcPr>
          <w:p w14:paraId="5F9A5D33" w14:textId="77777777" w:rsidR="00527B86" w:rsidRPr="00527B86" w:rsidRDefault="00527B86" w:rsidP="00527B86">
            <w:pPr>
              <w:jc w:val="center"/>
              <w:rPr>
                <w:szCs w:val="20"/>
              </w:rPr>
            </w:pPr>
            <w:r w:rsidRPr="00527B86">
              <w:rPr>
                <w:szCs w:val="20"/>
              </w:rPr>
              <w:t>48 637,21</w:t>
            </w:r>
          </w:p>
        </w:tc>
        <w:tc>
          <w:tcPr>
            <w:tcW w:w="1339" w:type="dxa"/>
            <w:tcBorders>
              <w:top w:val="nil"/>
              <w:left w:val="nil"/>
              <w:bottom w:val="single" w:sz="4" w:space="0" w:color="auto"/>
              <w:right w:val="single" w:sz="4" w:space="0" w:color="auto"/>
            </w:tcBorders>
            <w:shd w:val="clear" w:color="000000" w:fill="FFFFFF"/>
            <w:noWrap/>
          </w:tcPr>
          <w:p w14:paraId="3FF64F62" w14:textId="77777777" w:rsidR="00527B86" w:rsidRPr="00527B86" w:rsidRDefault="00527B86" w:rsidP="00527B86">
            <w:pPr>
              <w:jc w:val="center"/>
              <w:rPr>
                <w:szCs w:val="20"/>
              </w:rPr>
            </w:pPr>
            <w:r w:rsidRPr="00527B86">
              <w:rPr>
                <w:szCs w:val="20"/>
              </w:rPr>
              <w:t>-8 170,36</w:t>
            </w:r>
          </w:p>
        </w:tc>
      </w:tr>
    </w:tbl>
    <w:p w14:paraId="0D733DFC" w14:textId="77777777" w:rsidR="00527B86" w:rsidRPr="00527B86" w:rsidRDefault="00527B86" w:rsidP="00527B86">
      <w:pPr>
        <w:tabs>
          <w:tab w:val="left" w:pos="0"/>
          <w:tab w:val="left" w:pos="1890"/>
        </w:tabs>
        <w:ind w:firstLine="720"/>
        <w:jc w:val="right"/>
        <w:rPr>
          <w:snapToGrid w:val="0"/>
          <w:sz w:val="28"/>
          <w:szCs w:val="28"/>
        </w:rPr>
      </w:pPr>
    </w:p>
    <w:p w14:paraId="191D9623" w14:textId="77777777" w:rsidR="00527B86" w:rsidRPr="00527B86" w:rsidRDefault="00527B86" w:rsidP="00527B86">
      <w:pPr>
        <w:tabs>
          <w:tab w:val="left" w:pos="0"/>
          <w:tab w:val="left" w:pos="1890"/>
        </w:tabs>
        <w:ind w:firstLine="720"/>
        <w:jc w:val="right"/>
        <w:rPr>
          <w:snapToGrid w:val="0"/>
          <w:sz w:val="28"/>
          <w:szCs w:val="28"/>
        </w:rPr>
      </w:pPr>
      <w:r w:rsidRPr="00527B86">
        <w:rPr>
          <w:snapToGrid w:val="0"/>
          <w:sz w:val="28"/>
          <w:szCs w:val="28"/>
        </w:rPr>
        <w:t>Таблица 9</w:t>
      </w:r>
    </w:p>
    <w:p w14:paraId="1F1568ED" w14:textId="77777777" w:rsidR="00527B86" w:rsidRPr="00527B86" w:rsidRDefault="00527B86" w:rsidP="00527B86">
      <w:pPr>
        <w:tabs>
          <w:tab w:val="left" w:pos="0"/>
          <w:tab w:val="left" w:pos="1890"/>
        </w:tabs>
        <w:jc w:val="center"/>
        <w:rPr>
          <w:snapToGrid w:val="0"/>
          <w:sz w:val="28"/>
          <w:szCs w:val="28"/>
        </w:rPr>
      </w:pPr>
      <w:r w:rsidRPr="00527B86">
        <w:rPr>
          <w:snapToGrid w:val="0"/>
          <w:sz w:val="28"/>
          <w:szCs w:val="28"/>
        </w:rPr>
        <w:t>Реестр неподконтрольных расходов ООО ХК «СДС-Энерго» на тепловую энергию на 2025-2028 гг., приложение 5.3 Методических указаний</w:t>
      </w:r>
    </w:p>
    <w:p w14:paraId="13670605" w14:textId="77777777" w:rsidR="00527B86" w:rsidRPr="00527B86" w:rsidRDefault="00527B86" w:rsidP="00527B86">
      <w:pPr>
        <w:tabs>
          <w:tab w:val="left" w:pos="0"/>
          <w:tab w:val="left" w:pos="1890"/>
        </w:tabs>
        <w:ind w:firstLine="720"/>
        <w:jc w:val="right"/>
        <w:rPr>
          <w:snapToGrid w:val="0"/>
          <w:sz w:val="28"/>
          <w:szCs w:val="28"/>
        </w:rPr>
      </w:pPr>
      <w:r w:rsidRPr="00527B86">
        <w:rPr>
          <w:snapToGrid w:val="0"/>
          <w:sz w:val="28"/>
          <w:szCs w:val="28"/>
        </w:rPr>
        <w:t>тыс. руб.</w:t>
      </w:r>
    </w:p>
    <w:tbl>
      <w:tblPr>
        <w:tblW w:w="9827" w:type="dxa"/>
        <w:tblInd w:w="108" w:type="dxa"/>
        <w:tblLook w:val="04A0" w:firstRow="1" w:lastRow="0" w:firstColumn="1" w:lastColumn="0" w:noHBand="0" w:noVBand="1"/>
      </w:tblPr>
      <w:tblGrid>
        <w:gridCol w:w="536"/>
        <w:gridCol w:w="3163"/>
        <w:gridCol w:w="1532"/>
        <w:gridCol w:w="1532"/>
        <w:gridCol w:w="1532"/>
        <w:gridCol w:w="1532"/>
      </w:tblGrid>
      <w:tr w:rsidR="00527B86" w:rsidRPr="00527B86" w14:paraId="4CA67038" w14:textId="77777777" w:rsidTr="00DD090C">
        <w:trPr>
          <w:trHeight w:val="309"/>
          <w:tblHeader/>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EB0F3" w14:textId="77777777" w:rsidR="00527B86" w:rsidRPr="00527B86" w:rsidRDefault="00527B86" w:rsidP="00527B86">
            <w:pPr>
              <w:tabs>
                <w:tab w:val="left" w:pos="0"/>
              </w:tabs>
              <w:jc w:val="center"/>
              <w:rPr>
                <w:sz w:val="20"/>
                <w:szCs w:val="20"/>
              </w:rPr>
            </w:pPr>
            <w:r w:rsidRPr="00527B86">
              <w:rPr>
                <w:sz w:val="20"/>
                <w:szCs w:val="20"/>
              </w:rPr>
              <w:t>№ п/п</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14:paraId="35B750E4" w14:textId="77777777" w:rsidR="00527B86" w:rsidRPr="00527B86" w:rsidRDefault="00527B86" w:rsidP="00527B86">
            <w:pPr>
              <w:tabs>
                <w:tab w:val="left" w:pos="0"/>
              </w:tabs>
              <w:jc w:val="center"/>
              <w:rPr>
                <w:sz w:val="20"/>
                <w:szCs w:val="20"/>
              </w:rPr>
            </w:pPr>
            <w:r w:rsidRPr="00527B86">
              <w:rPr>
                <w:sz w:val="20"/>
                <w:szCs w:val="20"/>
              </w:rPr>
              <w:t>Наименование ресурса</w:t>
            </w:r>
          </w:p>
        </w:tc>
        <w:tc>
          <w:tcPr>
            <w:tcW w:w="1532" w:type="dxa"/>
            <w:tcBorders>
              <w:top w:val="single" w:sz="4" w:space="0" w:color="auto"/>
              <w:left w:val="nil"/>
              <w:bottom w:val="single" w:sz="4" w:space="0" w:color="auto"/>
              <w:right w:val="single" w:sz="4" w:space="0" w:color="auto"/>
            </w:tcBorders>
            <w:shd w:val="clear" w:color="auto" w:fill="auto"/>
            <w:hideMark/>
          </w:tcPr>
          <w:p w14:paraId="54A702FC" w14:textId="77777777" w:rsidR="00527B86" w:rsidRPr="00527B86" w:rsidRDefault="00527B86" w:rsidP="00527B86">
            <w:pPr>
              <w:tabs>
                <w:tab w:val="left" w:pos="0"/>
              </w:tabs>
              <w:jc w:val="center"/>
              <w:rPr>
                <w:snapToGrid w:val="0"/>
                <w:sz w:val="28"/>
                <w:szCs w:val="28"/>
              </w:rPr>
            </w:pPr>
            <w:r w:rsidRPr="00527B86">
              <w:rPr>
                <w:sz w:val="20"/>
                <w:szCs w:val="20"/>
              </w:rPr>
              <w:t>Предложения экспертов на 2025 год</w:t>
            </w:r>
          </w:p>
        </w:tc>
        <w:tc>
          <w:tcPr>
            <w:tcW w:w="1532" w:type="dxa"/>
            <w:tcBorders>
              <w:top w:val="single" w:sz="4" w:space="0" w:color="auto"/>
              <w:left w:val="nil"/>
              <w:bottom w:val="single" w:sz="4" w:space="0" w:color="auto"/>
              <w:right w:val="single" w:sz="4" w:space="0" w:color="auto"/>
            </w:tcBorders>
            <w:shd w:val="clear" w:color="auto" w:fill="auto"/>
            <w:hideMark/>
          </w:tcPr>
          <w:p w14:paraId="262A5451" w14:textId="77777777" w:rsidR="00527B86" w:rsidRPr="00527B86" w:rsidRDefault="00527B86" w:rsidP="00527B86">
            <w:pPr>
              <w:tabs>
                <w:tab w:val="left" w:pos="0"/>
              </w:tabs>
              <w:jc w:val="center"/>
              <w:rPr>
                <w:snapToGrid w:val="0"/>
                <w:sz w:val="28"/>
                <w:szCs w:val="28"/>
              </w:rPr>
            </w:pPr>
            <w:r w:rsidRPr="00527B86">
              <w:rPr>
                <w:sz w:val="20"/>
                <w:szCs w:val="20"/>
              </w:rPr>
              <w:t>Предложения экспертов на 2026 год</w:t>
            </w:r>
          </w:p>
        </w:tc>
        <w:tc>
          <w:tcPr>
            <w:tcW w:w="1532" w:type="dxa"/>
            <w:tcBorders>
              <w:top w:val="single" w:sz="4" w:space="0" w:color="auto"/>
              <w:left w:val="nil"/>
              <w:bottom w:val="single" w:sz="4" w:space="0" w:color="auto"/>
              <w:right w:val="single" w:sz="4" w:space="0" w:color="auto"/>
            </w:tcBorders>
            <w:shd w:val="clear" w:color="auto" w:fill="auto"/>
            <w:hideMark/>
          </w:tcPr>
          <w:p w14:paraId="40F167F0" w14:textId="77777777" w:rsidR="00527B86" w:rsidRPr="00527B86" w:rsidRDefault="00527B86" w:rsidP="00527B86">
            <w:pPr>
              <w:tabs>
                <w:tab w:val="left" w:pos="0"/>
              </w:tabs>
              <w:jc w:val="center"/>
              <w:rPr>
                <w:snapToGrid w:val="0"/>
                <w:sz w:val="28"/>
                <w:szCs w:val="28"/>
              </w:rPr>
            </w:pPr>
            <w:r w:rsidRPr="00527B86">
              <w:rPr>
                <w:sz w:val="20"/>
                <w:szCs w:val="20"/>
              </w:rPr>
              <w:t>Предложения экспертов на 2027 год</w:t>
            </w:r>
          </w:p>
        </w:tc>
        <w:tc>
          <w:tcPr>
            <w:tcW w:w="1532" w:type="dxa"/>
            <w:tcBorders>
              <w:top w:val="single" w:sz="4" w:space="0" w:color="auto"/>
              <w:left w:val="nil"/>
              <w:bottom w:val="single" w:sz="4" w:space="0" w:color="auto"/>
              <w:right w:val="single" w:sz="4" w:space="0" w:color="auto"/>
            </w:tcBorders>
            <w:shd w:val="clear" w:color="auto" w:fill="auto"/>
            <w:hideMark/>
          </w:tcPr>
          <w:p w14:paraId="082D4B17" w14:textId="77777777" w:rsidR="00527B86" w:rsidRPr="00527B86" w:rsidRDefault="00527B86" w:rsidP="00527B86">
            <w:pPr>
              <w:tabs>
                <w:tab w:val="left" w:pos="0"/>
              </w:tabs>
              <w:jc w:val="center"/>
              <w:rPr>
                <w:snapToGrid w:val="0"/>
                <w:sz w:val="28"/>
                <w:szCs w:val="28"/>
              </w:rPr>
            </w:pPr>
            <w:r w:rsidRPr="00527B86">
              <w:rPr>
                <w:sz w:val="20"/>
                <w:szCs w:val="20"/>
              </w:rPr>
              <w:t>Предложения экспертов на 2028 год</w:t>
            </w:r>
          </w:p>
        </w:tc>
      </w:tr>
      <w:tr w:rsidR="00527B86" w:rsidRPr="00527B86" w14:paraId="1582DA31" w14:textId="77777777" w:rsidTr="00DD090C">
        <w:trPr>
          <w:trHeight w:val="90"/>
          <w:tblHeader/>
        </w:trPr>
        <w:tc>
          <w:tcPr>
            <w:tcW w:w="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2BFD65" w14:textId="77777777" w:rsidR="00527B86" w:rsidRPr="00527B86" w:rsidRDefault="00527B86" w:rsidP="00527B86">
            <w:pPr>
              <w:tabs>
                <w:tab w:val="left" w:pos="0"/>
              </w:tabs>
              <w:rPr>
                <w:sz w:val="20"/>
                <w:szCs w:val="20"/>
              </w:rPr>
            </w:pPr>
          </w:p>
        </w:tc>
        <w:tc>
          <w:tcPr>
            <w:tcW w:w="3163" w:type="dxa"/>
            <w:tcBorders>
              <w:top w:val="nil"/>
              <w:left w:val="nil"/>
              <w:bottom w:val="single" w:sz="4" w:space="0" w:color="auto"/>
              <w:right w:val="single" w:sz="4" w:space="0" w:color="auto"/>
            </w:tcBorders>
            <w:shd w:val="clear" w:color="auto" w:fill="auto"/>
            <w:vAlign w:val="center"/>
            <w:hideMark/>
          </w:tcPr>
          <w:p w14:paraId="3AA4D87E" w14:textId="77777777" w:rsidR="00527B86" w:rsidRPr="00527B86" w:rsidRDefault="00527B86" w:rsidP="00527B86">
            <w:pPr>
              <w:tabs>
                <w:tab w:val="left" w:pos="0"/>
              </w:tabs>
              <w:jc w:val="center"/>
              <w:rPr>
                <w:sz w:val="20"/>
                <w:szCs w:val="20"/>
              </w:rPr>
            </w:pPr>
            <w:r w:rsidRPr="00527B86">
              <w:rPr>
                <w:sz w:val="20"/>
                <w:szCs w:val="20"/>
              </w:rPr>
              <w:t>1</w:t>
            </w:r>
          </w:p>
        </w:tc>
        <w:tc>
          <w:tcPr>
            <w:tcW w:w="1532" w:type="dxa"/>
            <w:tcBorders>
              <w:top w:val="nil"/>
              <w:left w:val="nil"/>
              <w:bottom w:val="single" w:sz="4" w:space="0" w:color="auto"/>
              <w:right w:val="single" w:sz="4" w:space="0" w:color="auto"/>
            </w:tcBorders>
            <w:shd w:val="clear" w:color="auto" w:fill="auto"/>
            <w:noWrap/>
            <w:vAlign w:val="center"/>
            <w:hideMark/>
          </w:tcPr>
          <w:p w14:paraId="61123A94" w14:textId="77777777" w:rsidR="00527B86" w:rsidRPr="00527B86" w:rsidRDefault="00527B86" w:rsidP="00527B86">
            <w:pPr>
              <w:tabs>
                <w:tab w:val="left" w:pos="0"/>
              </w:tabs>
              <w:jc w:val="center"/>
              <w:rPr>
                <w:sz w:val="20"/>
                <w:szCs w:val="20"/>
              </w:rPr>
            </w:pPr>
            <w:r w:rsidRPr="00527B86">
              <w:rPr>
                <w:sz w:val="20"/>
                <w:szCs w:val="20"/>
              </w:rPr>
              <w:t>2</w:t>
            </w:r>
          </w:p>
        </w:tc>
        <w:tc>
          <w:tcPr>
            <w:tcW w:w="1532" w:type="dxa"/>
            <w:tcBorders>
              <w:top w:val="nil"/>
              <w:left w:val="nil"/>
              <w:bottom w:val="single" w:sz="4" w:space="0" w:color="auto"/>
              <w:right w:val="single" w:sz="4" w:space="0" w:color="auto"/>
            </w:tcBorders>
            <w:shd w:val="clear" w:color="auto" w:fill="auto"/>
            <w:noWrap/>
            <w:vAlign w:val="center"/>
            <w:hideMark/>
          </w:tcPr>
          <w:p w14:paraId="135E33AF" w14:textId="77777777" w:rsidR="00527B86" w:rsidRPr="00527B86" w:rsidRDefault="00527B86" w:rsidP="00527B86">
            <w:pPr>
              <w:tabs>
                <w:tab w:val="left" w:pos="0"/>
              </w:tabs>
              <w:jc w:val="center"/>
              <w:rPr>
                <w:sz w:val="20"/>
                <w:szCs w:val="20"/>
              </w:rPr>
            </w:pPr>
            <w:r w:rsidRPr="00527B86">
              <w:rPr>
                <w:sz w:val="20"/>
                <w:szCs w:val="20"/>
              </w:rPr>
              <w:t>3</w:t>
            </w:r>
          </w:p>
        </w:tc>
        <w:tc>
          <w:tcPr>
            <w:tcW w:w="1532" w:type="dxa"/>
            <w:tcBorders>
              <w:top w:val="nil"/>
              <w:left w:val="nil"/>
              <w:bottom w:val="single" w:sz="4" w:space="0" w:color="auto"/>
              <w:right w:val="single" w:sz="4" w:space="0" w:color="auto"/>
            </w:tcBorders>
            <w:shd w:val="clear" w:color="auto" w:fill="auto"/>
            <w:noWrap/>
            <w:vAlign w:val="center"/>
            <w:hideMark/>
          </w:tcPr>
          <w:p w14:paraId="1FF173FA" w14:textId="77777777" w:rsidR="00527B86" w:rsidRPr="00527B86" w:rsidRDefault="00527B86" w:rsidP="00527B86">
            <w:pPr>
              <w:tabs>
                <w:tab w:val="left" w:pos="0"/>
              </w:tabs>
              <w:jc w:val="center"/>
              <w:rPr>
                <w:sz w:val="20"/>
                <w:szCs w:val="20"/>
              </w:rPr>
            </w:pPr>
            <w:r w:rsidRPr="00527B86">
              <w:rPr>
                <w:sz w:val="20"/>
                <w:szCs w:val="20"/>
              </w:rPr>
              <w:t>4</w:t>
            </w:r>
          </w:p>
        </w:tc>
        <w:tc>
          <w:tcPr>
            <w:tcW w:w="1532" w:type="dxa"/>
            <w:tcBorders>
              <w:top w:val="nil"/>
              <w:left w:val="nil"/>
              <w:bottom w:val="single" w:sz="4" w:space="0" w:color="auto"/>
              <w:right w:val="single" w:sz="4" w:space="0" w:color="auto"/>
            </w:tcBorders>
            <w:shd w:val="clear" w:color="auto" w:fill="auto"/>
            <w:noWrap/>
            <w:vAlign w:val="center"/>
            <w:hideMark/>
          </w:tcPr>
          <w:p w14:paraId="0CFB0887" w14:textId="77777777" w:rsidR="00527B86" w:rsidRPr="00527B86" w:rsidRDefault="00527B86" w:rsidP="00527B86">
            <w:pPr>
              <w:tabs>
                <w:tab w:val="left" w:pos="0"/>
              </w:tabs>
              <w:jc w:val="center"/>
              <w:rPr>
                <w:sz w:val="20"/>
                <w:szCs w:val="20"/>
              </w:rPr>
            </w:pPr>
            <w:r w:rsidRPr="00527B86">
              <w:rPr>
                <w:sz w:val="20"/>
                <w:szCs w:val="20"/>
              </w:rPr>
              <w:t>5</w:t>
            </w:r>
          </w:p>
        </w:tc>
      </w:tr>
      <w:tr w:rsidR="00527B86" w:rsidRPr="00527B86" w14:paraId="6B5EEA8C" w14:textId="77777777" w:rsidTr="00DD090C">
        <w:trPr>
          <w:trHeight w:val="151"/>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57F957A6" w14:textId="77777777" w:rsidR="00527B86" w:rsidRPr="00527B86" w:rsidRDefault="00527B86" w:rsidP="00527B86">
            <w:pPr>
              <w:tabs>
                <w:tab w:val="left" w:pos="0"/>
              </w:tabs>
              <w:jc w:val="center"/>
              <w:rPr>
                <w:sz w:val="20"/>
                <w:szCs w:val="20"/>
              </w:rPr>
            </w:pPr>
            <w:r w:rsidRPr="00527B86">
              <w:rPr>
                <w:sz w:val="20"/>
                <w:szCs w:val="20"/>
              </w:rPr>
              <w:t>1</w:t>
            </w:r>
          </w:p>
        </w:tc>
        <w:tc>
          <w:tcPr>
            <w:tcW w:w="3163" w:type="dxa"/>
            <w:tcBorders>
              <w:top w:val="nil"/>
              <w:left w:val="nil"/>
              <w:bottom w:val="single" w:sz="4" w:space="0" w:color="auto"/>
              <w:right w:val="single" w:sz="4" w:space="0" w:color="auto"/>
            </w:tcBorders>
            <w:shd w:val="clear" w:color="auto" w:fill="auto"/>
            <w:vAlign w:val="center"/>
            <w:hideMark/>
          </w:tcPr>
          <w:p w14:paraId="13A470F2" w14:textId="77777777" w:rsidR="00527B86" w:rsidRPr="00527B86" w:rsidRDefault="00527B86" w:rsidP="00527B86">
            <w:pPr>
              <w:tabs>
                <w:tab w:val="left" w:pos="0"/>
              </w:tabs>
              <w:rPr>
                <w:sz w:val="20"/>
                <w:szCs w:val="20"/>
              </w:rPr>
            </w:pPr>
            <w:r w:rsidRPr="00527B86">
              <w:rPr>
                <w:sz w:val="20"/>
                <w:szCs w:val="20"/>
              </w:rPr>
              <w:t>Расходы на оплату услуг, оказываемых организациями, осуществляющими регулируемые виды деятельности</w:t>
            </w:r>
          </w:p>
        </w:tc>
        <w:tc>
          <w:tcPr>
            <w:tcW w:w="153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8DAE23" w14:textId="77777777" w:rsidR="00527B86" w:rsidRPr="00527B86" w:rsidRDefault="00527B86" w:rsidP="00527B86">
            <w:pPr>
              <w:tabs>
                <w:tab w:val="left" w:pos="0"/>
              </w:tabs>
              <w:jc w:val="center"/>
            </w:pPr>
            <w:r w:rsidRPr="00527B86">
              <w:t>396,25</w:t>
            </w:r>
          </w:p>
        </w:tc>
        <w:tc>
          <w:tcPr>
            <w:tcW w:w="1532" w:type="dxa"/>
            <w:tcBorders>
              <w:top w:val="single" w:sz="4" w:space="0" w:color="auto"/>
              <w:left w:val="nil"/>
              <w:bottom w:val="single" w:sz="4" w:space="0" w:color="auto"/>
              <w:right w:val="single" w:sz="4" w:space="0" w:color="auto"/>
            </w:tcBorders>
            <w:shd w:val="clear" w:color="000000" w:fill="FFFFFF"/>
            <w:noWrap/>
            <w:vAlign w:val="center"/>
          </w:tcPr>
          <w:p w14:paraId="245E2D5D" w14:textId="77777777" w:rsidR="00527B86" w:rsidRPr="00527B86" w:rsidRDefault="00527B86" w:rsidP="00527B86">
            <w:pPr>
              <w:tabs>
                <w:tab w:val="left" w:pos="0"/>
              </w:tabs>
              <w:jc w:val="center"/>
              <w:rPr>
                <w:snapToGrid w:val="0"/>
              </w:rPr>
            </w:pPr>
            <w:r w:rsidRPr="00527B86">
              <w:rPr>
                <w:snapToGrid w:val="0"/>
              </w:rPr>
              <w:t>414,08</w:t>
            </w:r>
          </w:p>
        </w:tc>
        <w:tc>
          <w:tcPr>
            <w:tcW w:w="1532" w:type="dxa"/>
            <w:tcBorders>
              <w:top w:val="single" w:sz="4" w:space="0" w:color="auto"/>
              <w:left w:val="nil"/>
              <w:bottom w:val="single" w:sz="4" w:space="0" w:color="auto"/>
              <w:right w:val="single" w:sz="4" w:space="0" w:color="auto"/>
            </w:tcBorders>
            <w:shd w:val="clear" w:color="000000" w:fill="FFFFFF"/>
            <w:noWrap/>
            <w:vAlign w:val="center"/>
          </w:tcPr>
          <w:p w14:paraId="4BFF088C" w14:textId="77777777" w:rsidR="00527B86" w:rsidRPr="00527B86" w:rsidRDefault="00527B86" w:rsidP="00527B86">
            <w:pPr>
              <w:tabs>
                <w:tab w:val="left" w:pos="0"/>
              </w:tabs>
              <w:jc w:val="center"/>
              <w:rPr>
                <w:snapToGrid w:val="0"/>
              </w:rPr>
            </w:pPr>
            <w:r w:rsidRPr="00527B86">
              <w:rPr>
                <w:snapToGrid w:val="0"/>
              </w:rPr>
              <w:t>432,71</w:t>
            </w:r>
          </w:p>
        </w:tc>
        <w:tc>
          <w:tcPr>
            <w:tcW w:w="1532" w:type="dxa"/>
            <w:tcBorders>
              <w:top w:val="single" w:sz="4" w:space="0" w:color="auto"/>
              <w:left w:val="nil"/>
              <w:bottom w:val="single" w:sz="4" w:space="0" w:color="auto"/>
              <w:right w:val="single" w:sz="4" w:space="0" w:color="auto"/>
            </w:tcBorders>
            <w:shd w:val="clear" w:color="000000" w:fill="FFFFFF"/>
            <w:noWrap/>
            <w:vAlign w:val="center"/>
          </w:tcPr>
          <w:p w14:paraId="11F7D2CE" w14:textId="77777777" w:rsidR="00527B86" w:rsidRPr="00527B86" w:rsidRDefault="00527B86" w:rsidP="00527B86">
            <w:pPr>
              <w:tabs>
                <w:tab w:val="left" w:pos="0"/>
              </w:tabs>
              <w:jc w:val="center"/>
              <w:rPr>
                <w:snapToGrid w:val="0"/>
              </w:rPr>
            </w:pPr>
            <w:r w:rsidRPr="00527B86">
              <w:rPr>
                <w:snapToGrid w:val="0"/>
              </w:rPr>
              <w:t>452,18</w:t>
            </w:r>
          </w:p>
        </w:tc>
      </w:tr>
      <w:tr w:rsidR="00527B86" w:rsidRPr="00527B86" w14:paraId="22EFE7C4" w14:textId="77777777" w:rsidTr="00DD090C">
        <w:trPr>
          <w:trHeight w:val="10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3358E22A" w14:textId="77777777" w:rsidR="00527B86" w:rsidRPr="00527B86" w:rsidRDefault="00527B86" w:rsidP="00527B86">
            <w:pPr>
              <w:tabs>
                <w:tab w:val="left" w:pos="0"/>
              </w:tabs>
              <w:jc w:val="center"/>
              <w:rPr>
                <w:sz w:val="20"/>
                <w:szCs w:val="20"/>
              </w:rPr>
            </w:pPr>
            <w:r w:rsidRPr="00527B86">
              <w:rPr>
                <w:sz w:val="20"/>
                <w:szCs w:val="20"/>
              </w:rPr>
              <w:t>2</w:t>
            </w:r>
          </w:p>
        </w:tc>
        <w:tc>
          <w:tcPr>
            <w:tcW w:w="3163" w:type="dxa"/>
            <w:tcBorders>
              <w:top w:val="nil"/>
              <w:left w:val="nil"/>
              <w:bottom w:val="single" w:sz="4" w:space="0" w:color="auto"/>
              <w:right w:val="single" w:sz="4" w:space="0" w:color="auto"/>
            </w:tcBorders>
            <w:shd w:val="clear" w:color="auto" w:fill="auto"/>
            <w:noWrap/>
            <w:vAlign w:val="center"/>
            <w:hideMark/>
          </w:tcPr>
          <w:p w14:paraId="73E92EE9" w14:textId="77777777" w:rsidR="00527B86" w:rsidRPr="00527B86" w:rsidRDefault="00527B86" w:rsidP="00527B86">
            <w:pPr>
              <w:tabs>
                <w:tab w:val="left" w:pos="0"/>
              </w:tabs>
              <w:rPr>
                <w:sz w:val="20"/>
                <w:szCs w:val="20"/>
              </w:rPr>
            </w:pPr>
            <w:r w:rsidRPr="00527B86">
              <w:rPr>
                <w:sz w:val="20"/>
                <w:szCs w:val="20"/>
              </w:rPr>
              <w:t>Аренда</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53B98FB0" w14:textId="77777777" w:rsidR="00527B86" w:rsidRPr="00527B86" w:rsidRDefault="00527B86" w:rsidP="00527B86">
            <w:pPr>
              <w:tabs>
                <w:tab w:val="left" w:pos="0"/>
              </w:tabs>
              <w:jc w:val="center"/>
              <w:rPr>
                <w:snapToGrid w:val="0"/>
              </w:rPr>
            </w:pPr>
            <w:r w:rsidRPr="00527B86">
              <w:rPr>
                <w:snapToGrid w:val="0"/>
              </w:rPr>
              <w:t>25,48</w:t>
            </w:r>
          </w:p>
        </w:tc>
        <w:tc>
          <w:tcPr>
            <w:tcW w:w="1532" w:type="dxa"/>
            <w:tcBorders>
              <w:top w:val="nil"/>
              <w:left w:val="nil"/>
              <w:bottom w:val="single" w:sz="4" w:space="0" w:color="auto"/>
              <w:right w:val="single" w:sz="4" w:space="0" w:color="auto"/>
            </w:tcBorders>
            <w:shd w:val="clear" w:color="000000" w:fill="FFFFFF"/>
            <w:noWrap/>
            <w:vAlign w:val="center"/>
          </w:tcPr>
          <w:p w14:paraId="10CA3446" w14:textId="77777777" w:rsidR="00527B86" w:rsidRPr="00527B86" w:rsidRDefault="00527B86" w:rsidP="00527B86">
            <w:pPr>
              <w:tabs>
                <w:tab w:val="left" w:pos="0"/>
              </w:tabs>
              <w:jc w:val="center"/>
              <w:rPr>
                <w:snapToGrid w:val="0"/>
              </w:rPr>
            </w:pPr>
            <w:r w:rsidRPr="00527B86">
              <w:rPr>
                <w:snapToGrid w:val="0"/>
              </w:rPr>
              <w:t>25,48</w:t>
            </w:r>
          </w:p>
        </w:tc>
        <w:tc>
          <w:tcPr>
            <w:tcW w:w="1532" w:type="dxa"/>
            <w:tcBorders>
              <w:top w:val="nil"/>
              <w:left w:val="nil"/>
              <w:bottom w:val="single" w:sz="4" w:space="0" w:color="auto"/>
              <w:right w:val="single" w:sz="4" w:space="0" w:color="auto"/>
            </w:tcBorders>
            <w:shd w:val="clear" w:color="000000" w:fill="FFFFFF"/>
            <w:noWrap/>
            <w:vAlign w:val="center"/>
          </w:tcPr>
          <w:p w14:paraId="38441308" w14:textId="77777777" w:rsidR="00527B86" w:rsidRPr="00527B86" w:rsidRDefault="00527B86" w:rsidP="00527B86">
            <w:pPr>
              <w:tabs>
                <w:tab w:val="left" w:pos="0"/>
              </w:tabs>
              <w:jc w:val="center"/>
              <w:rPr>
                <w:snapToGrid w:val="0"/>
              </w:rPr>
            </w:pPr>
            <w:r w:rsidRPr="00527B86">
              <w:rPr>
                <w:snapToGrid w:val="0"/>
              </w:rPr>
              <w:t>25,48</w:t>
            </w:r>
          </w:p>
        </w:tc>
        <w:tc>
          <w:tcPr>
            <w:tcW w:w="1532" w:type="dxa"/>
            <w:tcBorders>
              <w:top w:val="nil"/>
              <w:left w:val="nil"/>
              <w:bottom w:val="single" w:sz="4" w:space="0" w:color="auto"/>
              <w:right w:val="single" w:sz="4" w:space="0" w:color="auto"/>
            </w:tcBorders>
            <w:shd w:val="clear" w:color="000000" w:fill="FFFFFF"/>
            <w:noWrap/>
            <w:vAlign w:val="center"/>
          </w:tcPr>
          <w:p w14:paraId="269AFD30" w14:textId="77777777" w:rsidR="00527B86" w:rsidRPr="00527B86" w:rsidRDefault="00527B86" w:rsidP="00527B86">
            <w:pPr>
              <w:tabs>
                <w:tab w:val="left" w:pos="0"/>
              </w:tabs>
              <w:jc w:val="center"/>
              <w:rPr>
                <w:snapToGrid w:val="0"/>
              </w:rPr>
            </w:pPr>
            <w:r w:rsidRPr="00527B86">
              <w:rPr>
                <w:snapToGrid w:val="0"/>
              </w:rPr>
              <w:t>25,48</w:t>
            </w:r>
          </w:p>
        </w:tc>
      </w:tr>
      <w:tr w:rsidR="00527B86" w:rsidRPr="00527B86" w14:paraId="4F475212" w14:textId="77777777" w:rsidTr="00DD090C">
        <w:trPr>
          <w:trHeight w:val="10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89B0F0F" w14:textId="77777777" w:rsidR="00527B86" w:rsidRPr="00527B86" w:rsidRDefault="00527B86" w:rsidP="00527B86">
            <w:pPr>
              <w:tabs>
                <w:tab w:val="left" w:pos="0"/>
              </w:tabs>
              <w:jc w:val="center"/>
              <w:rPr>
                <w:sz w:val="20"/>
                <w:szCs w:val="20"/>
              </w:rPr>
            </w:pPr>
            <w:r w:rsidRPr="00527B86">
              <w:rPr>
                <w:sz w:val="20"/>
                <w:szCs w:val="20"/>
              </w:rPr>
              <w:t>3</w:t>
            </w:r>
          </w:p>
        </w:tc>
        <w:tc>
          <w:tcPr>
            <w:tcW w:w="3163" w:type="dxa"/>
            <w:tcBorders>
              <w:top w:val="nil"/>
              <w:left w:val="nil"/>
              <w:bottom w:val="single" w:sz="4" w:space="0" w:color="auto"/>
              <w:right w:val="single" w:sz="4" w:space="0" w:color="auto"/>
            </w:tcBorders>
            <w:shd w:val="clear" w:color="auto" w:fill="auto"/>
            <w:vAlign w:val="center"/>
            <w:hideMark/>
          </w:tcPr>
          <w:p w14:paraId="1F9DAFE2" w14:textId="77777777" w:rsidR="00527B86" w:rsidRPr="00527B86" w:rsidRDefault="00527B86" w:rsidP="00527B86">
            <w:pPr>
              <w:tabs>
                <w:tab w:val="left" w:pos="0"/>
              </w:tabs>
              <w:rPr>
                <w:sz w:val="20"/>
                <w:szCs w:val="20"/>
              </w:rPr>
            </w:pPr>
            <w:r w:rsidRPr="00527B86">
              <w:rPr>
                <w:sz w:val="20"/>
                <w:szCs w:val="20"/>
              </w:rPr>
              <w:t>Амортизация</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7F71271F" w14:textId="77777777" w:rsidR="00527B86" w:rsidRPr="00527B86" w:rsidRDefault="00527B86" w:rsidP="00527B86">
            <w:pPr>
              <w:tabs>
                <w:tab w:val="left" w:pos="0"/>
              </w:tabs>
              <w:jc w:val="center"/>
              <w:rPr>
                <w:snapToGrid w:val="0"/>
              </w:rPr>
            </w:pPr>
            <w:r w:rsidRPr="00527B86">
              <w:rPr>
                <w:snapToGrid w:val="0"/>
              </w:rPr>
              <w:t>11 135,70</w:t>
            </w:r>
          </w:p>
        </w:tc>
        <w:tc>
          <w:tcPr>
            <w:tcW w:w="1532" w:type="dxa"/>
            <w:tcBorders>
              <w:top w:val="nil"/>
              <w:left w:val="nil"/>
              <w:bottom w:val="single" w:sz="4" w:space="0" w:color="auto"/>
              <w:right w:val="single" w:sz="4" w:space="0" w:color="auto"/>
            </w:tcBorders>
            <w:shd w:val="clear" w:color="000000" w:fill="FFFFFF"/>
            <w:noWrap/>
            <w:vAlign w:val="center"/>
          </w:tcPr>
          <w:p w14:paraId="32F6CF0B" w14:textId="77777777" w:rsidR="00527B86" w:rsidRPr="00527B86" w:rsidRDefault="00527B86" w:rsidP="00527B86">
            <w:pPr>
              <w:tabs>
                <w:tab w:val="left" w:pos="0"/>
              </w:tabs>
              <w:jc w:val="center"/>
              <w:rPr>
                <w:snapToGrid w:val="0"/>
              </w:rPr>
            </w:pPr>
            <w:r w:rsidRPr="00527B86">
              <w:rPr>
                <w:snapToGrid w:val="0"/>
              </w:rPr>
              <w:t>11 942,20</w:t>
            </w:r>
          </w:p>
        </w:tc>
        <w:tc>
          <w:tcPr>
            <w:tcW w:w="1532" w:type="dxa"/>
            <w:tcBorders>
              <w:top w:val="nil"/>
              <w:left w:val="nil"/>
              <w:bottom w:val="single" w:sz="4" w:space="0" w:color="auto"/>
              <w:right w:val="single" w:sz="4" w:space="0" w:color="auto"/>
            </w:tcBorders>
            <w:shd w:val="clear" w:color="000000" w:fill="FFFFFF"/>
            <w:noWrap/>
            <w:vAlign w:val="center"/>
          </w:tcPr>
          <w:p w14:paraId="4171995C" w14:textId="77777777" w:rsidR="00527B86" w:rsidRPr="00527B86" w:rsidRDefault="00527B86" w:rsidP="00527B86">
            <w:pPr>
              <w:tabs>
                <w:tab w:val="left" w:pos="0"/>
              </w:tabs>
              <w:jc w:val="center"/>
              <w:rPr>
                <w:snapToGrid w:val="0"/>
              </w:rPr>
            </w:pPr>
            <w:r w:rsidRPr="00527B86">
              <w:rPr>
                <w:snapToGrid w:val="0"/>
              </w:rPr>
              <w:t>12 898,37</w:t>
            </w:r>
          </w:p>
        </w:tc>
        <w:tc>
          <w:tcPr>
            <w:tcW w:w="1532" w:type="dxa"/>
            <w:tcBorders>
              <w:top w:val="nil"/>
              <w:left w:val="nil"/>
              <w:bottom w:val="single" w:sz="4" w:space="0" w:color="auto"/>
              <w:right w:val="single" w:sz="4" w:space="0" w:color="auto"/>
            </w:tcBorders>
            <w:shd w:val="clear" w:color="000000" w:fill="FFFFFF"/>
            <w:noWrap/>
            <w:vAlign w:val="center"/>
          </w:tcPr>
          <w:p w14:paraId="3E153963" w14:textId="77777777" w:rsidR="00527B86" w:rsidRPr="00527B86" w:rsidRDefault="00527B86" w:rsidP="00527B86">
            <w:pPr>
              <w:tabs>
                <w:tab w:val="left" w:pos="0"/>
              </w:tabs>
              <w:jc w:val="center"/>
              <w:rPr>
                <w:snapToGrid w:val="0"/>
              </w:rPr>
            </w:pPr>
            <w:r w:rsidRPr="00527B86">
              <w:rPr>
                <w:snapToGrid w:val="0"/>
              </w:rPr>
              <w:t>14 505,78</w:t>
            </w:r>
          </w:p>
        </w:tc>
      </w:tr>
      <w:tr w:rsidR="00527B86" w:rsidRPr="00527B86" w14:paraId="013BDCC6" w14:textId="77777777" w:rsidTr="00DD090C">
        <w:trPr>
          <w:trHeight w:val="10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7E2464D6" w14:textId="77777777" w:rsidR="00527B86" w:rsidRPr="00527B86" w:rsidRDefault="00527B86" w:rsidP="00527B86">
            <w:pPr>
              <w:tabs>
                <w:tab w:val="left" w:pos="0"/>
              </w:tabs>
              <w:jc w:val="center"/>
              <w:rPr>
                <w:sz w:val="20"/>
                <w:szCs w:val="20"/>
              </w:rPr>
            </w:pPr>
            <w:r w:rsidRPr="00527B86">
              <w:rPr>
                <w:sz w:val="20"/>
                <w:szCs w:val="20"/>
              </w:rPr>
              <w:t>4</w:t>
            </w:r>
          </w:p>
        </w:tc>
        <w:tc>
          <w:tcPr>
            <w:tcW w:w="3163" w:type="dxa"/>
            <w:tcBorders>
              <w:top w:val="nil"/>
              <w:left w:val="nil"/>
              <w:bottom w:val="single" w:sz="4" w:space="0" w:color="auto"/>
              <w:right w:val="single" w:sz="4" w:space="0" w:color="auto"/>
            </w:tcBorders>
            <w:shd w:val="clear" w:color="auto" w:fill="auto"/>
            <w:vAlign w:val="center"/>
            <w:hideMark/>
          </w:tcPr>
          <w:p w14:paraId="553D5FF3" w14:textId="77777777" w:rsidR="00527B86" w:rsidRPr="00527B86" w:rsidRDefault="00527B86" w:rsidP="00527B86">
            <w:pPr>
              <w:tabs>
                <w:tab w:val="left" w:pos="0"/>
              </w:tabs>
              <w:rPr>
                <w:sz w:val="20"/>
                <w:szCs w:val="20"/>
              </w:rPr>
            </w:pPr>
            <w:r w:rsidRPr="00527B86">
              <w:rPr>
                <w:sz w:val="20"/>
                <w:szCs w:val="20"/>
              </w:rPr>
              <w:t>Расходы на оплату налогов, сборов и других обязательных платежей, в т.ч.</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2E96D102" w14:textId="77777777" w:rsidR="00527B86" w:rsidRPr="00527B86" w:rsidRDefault="00527B86" w:rsidP="00527B86">
            <w:pPr>
              <w:tabs>
                <w:tab w:val="left" w:pos="0"/>
              </w:tabs>
              <w:jc w:val="center"/>
              <w:rPr>
                <w:snapToGrid w:val="0"/>
              </w:rPr>
            </w:pPr>
            <w:r w:rsidRPr="00527B86">
              <w:rPr>
                <w:snapToGrid w:val="0"/>
              </w:rPr>
              <w:t>2 999,7</w:t>
            </w:r>
          </w:p>
        </w:tc>
        <w:tc>
          <w:tcPr>
            <w:tcW w:w="1532" w:type="dxa"/>
            <w:tcBorders>
              <w:top w:val="nil"/>
              <w:left w:val="nil"/>
              <w:bottom w:val="single" w:sz="4" w:space="0" w:color="auto"/>
              <w:right w:val="single" w:sz="4" w:space="0" w:color="auto"/>
            </w:tcBorders>
            <w:shd w:val="clear" w:color="000000" w:fill="FFFFFF"/>
            <w:noWrap/>
            <w:vAlign w:val="center"/>
          </w:tcPr>
          <w:p w14:paraId="6ADD0A7F" w14:textId="77777777" w:rsidR="00527B86" w:rsidRPr="00527B86" w:rsidRDefault="00527B86" w:rsidP="00527B86">
            <w:pPr>
              <w:tabs>
                <w:tab w:val="left" w:pos="0"/>
              </w:tabs>
              <w:jc w:val="center"/>
              <w:rPr>
                <w:snapToGrid w:val="0"/>
              </w:rPr>
            </w:pPr>
            <w:r w:rsidRPr="00527B86">
              <w:rPr>
                <w:snapToGrid w:val="0"/>
              </w:rPr>
              <w:t>2 876,78</w:t>
            </w:r>
          </w:p>
        </w:tc>
        <w:tc>
          <w:tcPr>
            <w:tcW w:w="1532" w:type="dxa"/>
            <w:tcBorders>
              <w:top w:val="nil"/>
              <w:left w:val="nil"/>
              <w:bottom w:val="single" w:sz="4" w:space="0" w:color="auto"/>
              <w:right w:val="single" w:sz="4" w:space="0" w:color="auto"/>
            </w:tcBorders>
            <w:shd w:val="clear" w:color="000000" w:fill="FFFFFF"/>
            <w:noWrap/>
            <w:vAlign w:val="center"/>
          </w:tcPr>
          <w:p w14:paraId="3CE8A2FF" w14:textId="77777777" w:rsidR="00527B86" w:rsidRPr="00527B86" w:rsidRDefault="00527B86" w:rsidP="00527B86">
            <w:pPr>
              <w:tabs>
                <w:tab w:val="left" w:pos="0"/>
              </w:tabs>
              <w:jc w:val="center"/>
              <w:rPr>
                <w:snapToGrid w:val="0"/>
              </w:rPr>
            </w:pPr>
            <w:r w:rsidRPr="00527B86">
              <w:rPr>
                <w:snapToGrid w:val="0"/>
              </w:rPr>
              <w:t>2 791,94</w:t>
            </w:r>
          </w:p>
        </w:tc>
        <w:tc>
          <w:tcPr>
            <w:tcW w:w="1532" w:type="dxa"/>
            <w:tcBorders>
              <w:top w:val="nil"/>
              <w:left w:val="nil"/>
              <w:bottom w:val="single" w:sz="4" w:space="0" w:color="auto"/>
              <w:right w:val="single" w:sz="4" w:space="0" w:color="auto"/>
            </w:tcBorders>
            <w:shd w:val="clear" w:color="000000" w:fill="FFFFFF"/>
            <w:noWrap/>
            <w:vAlign w:val="center"/>
          </w:tcPr>
          <w:p w14:paraId="43C1EA07" w14:textId="77777777" w:rsidR="00527B86" w:rsidRPr="00527B86" w:rsidRDefault="00527B86" w:rsidP="00527B86">
            <w:pPr>
              <w:tabs>
                <w:tab w:val="left" w:pos="0"/>
              </w:tabs>
              <w:jc w:val="center"/>
              <w:rPr>
                <w:snapToGrid w:val="0"/>
              </w:rPr>
            </w:pPr>
            <w:r w:rsidRPr="00527B86">
              <w:rPr>
                <w:snapToGrid w:val="0"/>
              </w:rPr>
              <w:t>2 740,60</w:t>
            </w:r>
          </w:p>
        </w:tc>
      </w:tr>
      <w:tr w:rsidR="00527B86" w:rsidRPr="00527B86" w14:paraId="5DD45730" w14:textId="77777777" w:rsidTr="00DD090C">
        <w:trPr>
          <w:trHeight w:val="105"/>
        </w:trPr>
        <w:tc>
          <w:tcPr>
            <w:tcW w:w="536" w:type="dxa"/>
            <w:vMerge w:val="restart"/>
            <w:tcBorders>
              <w:top w:val="nil"/>
              <w:left w:val="single" w:sz="4" w:space="0" w:color="auto"/>
              <w:right w:val="single" w:sz="4" w:space="0" w:color="auto"/>
            </w:tcBorders>
            <w:shd w:val="clear" w:color="auto" w:fill="auto"/>
            <w:noWrap/>
            <w:vAlign w:val="center"/>
            <w:hideMark/>
          </w:tcPr>
          <w:p w14:paraId="70913D51" w14:textId="77777777" w:rsidR="00527B86" w:rsidRPr="00527B86" w:rsidRDefault="00527B86" w:rsidP="00527B86">
            <w:pPr>
              <w:tabs>
                <w:tab w:val="left" w:pos="0"/>
              </w:tabs>
              <w:jc w:val="center"/>
              <w:rPr>
                <w:sz w:val="20"/>
                <w:szCs w:val="20"/>
              </w:rPr>
            </w:pPr>
            <w:r w:rsidRPr="00527B86">
              <w:rPr>
                <w:sz w:val="20"/>
                <w:szCs w:val="20"/>
              </w:rPr>
              <w:t> </w:t>
            </w:r>
          </w:p>
        </w:tc>
        <w:tc>
          <w:tcPr>
            <w:tcW w:w="3163" w:type="dxa"/>
            <w:tcBorders>
              <w:top w:val="nil"/>
              <w:left w:val="nil"/>
              <w:bottom w:val="single" w:sz="4" w:space="0" w:color="auto"/>
              <w:right w:val="single" w:sz="4" w:space="0" w:color="auto"/>
            </w:tcBorders>
            <w:shd w:val="clear" w:color="auto" w:fill="auto"/>
            <w:vAlign w:val="center"/>
            <w:hideMark/>
          </w:tcPr>
          <w:p w14:paraId="0EEA3EC5" w14:textId="77777777" w:rsidR="00527B86" w:rsidRPr="00527B86" w:rsidRDefault="00527B86" w:rsidP="00527B86">
            <w:pPr>
              <w:tabs>
                <w:tab w:val="left" w:pos="0"/>
              </w:tabs>
              <w:rPr>
                <w:sz w:val="20"/>
                <w:szCs w:val="20"/>
              </w:rPr>
            </w:pPr>
            <w:r w:rsidRPr="00527B86">
              <w:rPr>
                <w:sz w:val="20"/>
                <w:szCs w:val="20"/>
              </w:rPr>
              <w:t>- плата за выбросы загрязняющих веществ</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4B76D1A0" w14:textId="77777777" w:rsidR="00527B86" w:rsidRPr="00527B86" w:rsidRDefault="00527B86" w:rsidP="00527B86">
            <w:pPr>
              <w:tabs>
                <w:tab w:val="left" w:pos="0"/>
              </w:tabs>
              <w:jc w:val="center"/>
              <w:rPr>
                <w:snapToGrid w:val="0"/>
              </w:rPr>
            </w:pPr>
            <w:r w:rsidRPr="00527B86">
              <w:rPr>
                <w:snapToGrid w:val="0"/>
              </w:rPr>
              <w:t>22,52</w:t>
            </w:r>
          </w:p>
        </w:tc>
        <w:tc>
          <w:tcPr>
            <w:tcW w:w="1532" w:type="dxa"/>
            <w:tcBorders>
              <w:top w:val="nil"/>
              <w:left w:val="nil"/>
              <w:bottom w:val="single" w:sz="4" w:space="0" w:color="auto"/>
              <w:right w:val="single" w:sz="4" w:space="0" w:color="auto"/>
            </w:tcBorders>
            <w:shd w:val="clear" w:color="000000" w:fill="FFFFFF"/>
            <w:noWrap/>
            <w:vAlign w:val="center"/>
          </w:tcPr>
          <w:p w14:paraId="2854BA99" w14:textId="77777777" w:rsidR="00527B86" w:rsidRPr="00527B86" w:rsidRDefault="00527B86" w:rsidP="00527B86">
            <w:pPr>
              <w:tabs>
                <w:tab w:val="left" w:pos="0"/>
              </w:tabs>
              <w:jc w:val="center"/>
              <w:rPr>
                <w:snapToGrid w:val="0"/>
              </w:rPr>
            </w:pPr>
            <w:r w:rsidRPr="00527B86">
              <w:rPr>
                <w:snapToGrid w:val="0"/>
              </w:rPr>
              <w:t>22,52</w:t>
            </w:r>
          </w:p>
        </w:tc>
        <w:tc>
          <w:tcPr>
            <w:tcW w:w="1532" w:type="dxa"/>
            <w:tcBorders>
              <w:top w:val="nil"/>
              <w:left w:val="nil"/>
              <w:bottom w:val="single" w:sz="4" w:space="0" w:color="auto"/>
              <w:right w:val="single" w:sz="4" w:space="0" w:color="auto"/>
            </w:tcBorders>
            <w:shd w:val="clear" w:color="000000" w:fill="FFFFFF"/>
            <w:noWrap/>
            <w:vAlign w:val="center"/>
          </w:tcPr>
          <w:p w14:paraId="55874065" w14:textId="77777777" w:rsidR="00527B86" w:rsidRPr="00527B86" w:rsidRDefault="00527B86" w:rsidP="00527B86">
            <w:pPr>
              <w:tabs>
                <w:tab w:val="left" w:pos="0"/>
              </w:tabs>
              <w:jc w:val="center"/>
              <w:rPr>
                <w:snapToGrid w:val="0"/>
              </w:rPr>
            </w:pPr>
            <w:r w:rsidRPr="00527B86">
              <w:rPr>
                <w:snapToGrid w:val="0"/>
              </w:rPr>
              <w:t>22,52</w:t>
            </w:r>
          </w:p>
        </w:tc>
        <w:tc>
          <w:tcPr>
            <w:tcW w:w="1532" w:type="dxa"/>
            <w:tcBorders>
              <w:top w:val="nil"/>
              <w:left w:val="nil"/>
              <w:bottom w:val="single" w:sz="4" w:space="0" w:color="auto"/>
              <w:right w:val="single" w:sz="4" w:space="0" w:color="auto"/>
            </w:tcBorders>
            <w:shd w:val="clear" w:color="000000" w:fill="FFFFFF"/>
            <w:noWrap/>
            <w:vAlign w:val="center"/>
          </w:tcPr>
          <w:p w14:paraId="40BE411A" w14:textId="77777777" w:rsidR="00527B86" w:rsidRPr="00527B86" w:rsidRDefault="00527B86" w:rsidP="00527B86">
            <w:pPr>
              <w:tabs>
                <w:tab w:val="left" w:pos="0"/>
              </w:tabs>
              <w:jc w:val="center"/>
              <w:rPr>
                <w:snapToGrid w:val="0"/>
              </w:rPr>
            </w:pPr>
            <w:r w:rsidRPr="00527B86">
              <w:rPr>
                <w:snapToGrid w:val="0"/>
              </w:rPr>
              <w:t>22,52</w:t>
            </w:r>
          </w:p>
        </w:tc>
      </w:tr>
      <w:tr w:rsidR="00527B86" w:rsidRPr="00527B86" w14:paraId="7A32175C" w14:textId="77777777" w:rsidTr="00DD090C">
        <w:trPr>
          <w:trHeight w:val="87"/>
        </w:trPr>
        <w:tc>
          <w:tcPr>
            <w:tcW w:w="536" w:type="dxa"/>
            <w:vMerge/>
            <w:tcBorders>
              <w:left w:val="single" w:sz="4" w:space="0" w:color="auto"/>
              <w:right w:val="single" w:sz="4" w:space="0" w:color="auto"/>
            </w:tcBorders>
            <w:shd w:val="clear" w:color="auto" w:fill="auto"/>
            <w:noWrap/>
            <w:vAlign w:val="center"/>
            <w:hideMark/>
          </w:tcPr>
          <w:p w14:paraId="3621B6FD" w14:textId="77777777" w:rsidR="00527B86" w:rsidRPr="00527B86" w:rsidRDefault="00527B86" w:rsidP="00527B86">
            <w:pPr>
              <w:tabs>
                <w:tab w:val="left" w:pos="0"/>
              </w:tabs>
              <w:jc w:val="center"/>
              <w:rPr>
                <w:sz w:val="20"/>
                <w:szCs w:val="20"/>
              </w:rPr>
            </w:pPr>
          </w:p>
        </w:tc>
        <w:tc>
          <w:tcPr>
            <w:tcW w:w="3163" w:type="dxa"/>
            <w:tcBorders>
              <w:top w:val="nil"/>
              <w:left w:val="nil"/>
              <w:bottom w:val="single" w:sz="4" w:space="0" w:color="auto"/>
              <w:right w:val="single" w:sz="4" w:space="0" w:color="auto"/>
            </w:tcBorders>
            <w:shd w:val="clear" w:color="auto" w:fill="auto"/>
            <w:vAlign w:val="center"/>
            <w:hideMark/>
          </w:tcPr>
          <w:p w14:paraId="4675C6A0" w14:textId="77777777" w:rsidR="00527B86" w:rsidRPr="00527B86" w:rsidRDefault="00527B86" w:rsidP="00527B86">
            <w:pPr>
              <w:tabs>
                <w:tab w:val="left" w:pos="0"/>
              </w:tabs>
              <w:rPr>
                <w:sz w:val="20"/>
                <w:szCs w:val="20"/>
              </w:rPr>
            </w:pPr>
            <w:r w:rsidRPr="00527B86">
              <w:rPr>
                <w:sz w:val="20"/>
                <w:szCs w:val="20"/>
              </w:rPr>
              <w:t>- расходы на обязательное страхование</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2F51C33D" w14:textId="77777777" w:rsidR="00527B86" w:rsidRPr="00527B86" w:rsidRDefault="00527B86" w:rsidP="00527B86">
            <w:pPr>
              <w:tabs>
                <w:tab w:val="left" w:pos="0"/>
              </w:tabs>
              <w:jc w:val="center"/>
              <w:rPr>
                <w:snapToGrid w:val="0"/>
              </w:rPr>
            </w:pPr>
            <w:r w:rsidRPr="00527B86">
              <w:rPr>
                <w:snapToGrid w:val="0"/>
              </w:rPr>
              <w:t>26,72</w:t>
            </w:r>
          </w:p>
        </w:tc>
        <w:tc>
          <w:tcPr>
            <w:tcW w:w="1532" w:type="dxa"/>
            <w:tcBorders>
              <w:top w:val="nil"/>
              <w:left w:val="nil"/>
              <w:bottom w:val="single" w:sz="4" w:space="0" w:color="auto"/>
              <w:right w:val="single" w:sz="4" w:space="0" w:color="auto"/>
            </w:tcBorders>
            <w:shd w:val="clear" w:color="000000" w:fill="FFFFFF"/>
            <w:noWrap/>
            <w:vAlign w:val="center"/>
          </w:tcPr>
          <w:p w14:paraId="6EBBD034" w14:textId="77777777" w:rsidR="00527B86" w:rsidRPr="00527B86" w:rsidRDefault="00527B86" w:rsidP="00527B86">
            <w:pPr>
              <w:tabs>
                <w:tab w:val="left" w:pos="0"/>
              </w:tabs>
              <w:jc w:val="center"/>
              <w:rPr>
                <w:snapToGrid w:val="0"/>
              </w:rPr>
            </w:pPr>
            <w:r w:rsidRPr="00527B86">
              <w:rPr>
                <w:snapToGrid w:val="0"/>
              </w:rPr>
              <w:t>26,72</w:t>
            </w:r>
          </w:p>
        </w:tc>
        <w:tc>
          <w:tcPr>
            <w:tcW w:w="1532" w:type="dxa"/>
            <w:tcBorders>
              <w:top w:val="nil"/>
              <w:left w:val="nil"/>
              <w:bottom w:val="single" w:sz="4" w:space="0" w:color="auto"/>
              <w:right w:val="single" w:sz="4" w:space="0" w:color="auto"/>
            </w:tcBorders>
            <w:shd w:val="clear" w:color="000000" w:fill="FFFFFF"/>
            <w:noWrap/>
            <w:vAlign w:val="center"/>
          </w:tcPr>
          <w:p w14:paraId="362F3AF3" w14:textId="77777777" w:rsidR="00527B86" w:rsidRPr="00527B86" w:rsidRDefault="00527B86" w:rsidP="00527B86">
            <w:pPr>
              <w:tabs>
                <w:tab w:val="left" w:pos="0"/>
              </w:tabs>
              <w:jc w:val="center"/>
              <w:rPr>
                <w:snapToGrid w:val="0"/>
              </w:rPr>
            </w:pPr>
            <w:r w:rsidRPr="00527B86">
              <w:rPr>
                <w:snapToGrid w:val="0"/>
              </w:rPr>
              <w:t>26,72</w:t>
            </w:r>
          </w:p>
        </w:tc>
        <w:tc>
          <w:tcPr>
            <w:tcW w:w="1532" w:type="dxa"/>
            <w:tcBorders>
              <w:top w:val="nil"/>
              <w:left w:val="nil"/>
              <w:bottom w:val="single" w:sz="4" w:space="0" w:color="auto"/>
              <w:right w:val="single" w:sz="4" w:space="0" w:color="auto"/>
            </w:tcBorders>
            <w:shd w:val="clear" w:color="000000" w:fill="FFFFFF"/>
            <w:noWrap/>
            <w:vAlign w:val="center"/>
          </w:tcPr>
          <w:p w14:paraId="4CF55105" w14:textId="77777777" w:rsidR="00527B86" w:rsidRPr="00527B86" w:rsidRDefault="00527B86" w:rsidP="00527B86">
            <w:pPr>
              <w:tabs>
                <w:tab w:val="left" w:pos="0"/>
              </w:tabs>
              <w:jc w:val="center"/>
              <w:rPr>
                <w:snapToGrid w:val="0"/>
              </w:rPr>
            </w:pPr>
            <w:r w:rsidRPr="00527B86">
              <w:rPr>
                <w:snapToGrid w:val="0"/>
              </w:rPr>
              <w:t>26,72</w:t>
            </w:r>
          </w:p>
        </w:tc>
      </w:tr>
      <w:tr w:rsidR="00527B86" w:rsidRPr="00527B86" w14:paraId="3DC74D77" w14:textId="77777777" w:rsidTr="00DD090C">
        <w:trPr>
          <w:trHeight w:val="87"/>
        </w:trPr>
        <w:tc>
          <w:tcPr>
            <w:tcW w:w="536" w:type="dxa"/>
            <w:vMerge/>
            <w:tcBorders>
              <w:left w:val="single" w:sz="4" w:space="0" w:color="auto"/>
              <w:right w:val="single" w:sz="4" w:space="0" w:color="auto"/>
            </w:tcBorders>
            <w:shd w:val="clear" w:color="auto" w:fill="auto"/>
            <w:vAlign w:val="center"/>
            <w:hideMark/>
          </w:tcPr>
          <w:p w14:paraId="6EB72FDC" w14:textId="77777777" w:rsidR="00527B86" w:rsidRPr="00527B86" w:rsidRDefault="00527B86" w:rsidP="00527B86">
            <w:pPr>
              <w:tabs>
                <w:tab w:val="left" w:pos="0"/>
              </w:tabs>
              <w:rPr>
                <w:sz w:val="20"/>
                <w:szCs w:val="20"/>
              </w:rPr>
            </w:pPr>
          </w:p>
        </w:tc>
        <w:tc>
          <w:tcPr>
            <w:tcW w:w="3163" w:type="dxa"/>
            <w:tcBorders>
              <w:top w:val="nil"/>
              <w:left w:val="nil"/>
              <w:bottom w:val="single" w:sz="4" w:space="0" w:color="auto"/>
              <w:right w:val="single" w:sz="4" w:space="0" w:color="auto"/>
            </w:tcBorders>
            <w:shd w:val="clear" w:color="auto" w:fill="auto"/>
            <w:vAlign w:val="center"/>
            <w:hideMark/>
          </w:tcPr>
          <w:p w14:paraId="04B40C7A" w14:textId="77777777" w:rsidR="00527B86" w:rsidRPr="00527B86" w:rsidRDefault="00527B86" w:rsidP="00527B86">
            <w:pPr>
              <w:tabs>
                <w:tab w:val="left" w:pos="0"/>
              </w:tabs>
              <w:rPr>
                <w:sz w:val="20"/>
                <w:szCs w:val="20"/>
              </w:rPr>
            </w:pPr>
            <w:r w:rsidRPr="00527B86">
              <w:rPr>
                <w:sz w:val="20"/>
                <w:szCs w:val="20"/>
              </w:rPr>
              <w:t xml:space="preserve">- налог на имущество </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0A4F5A0C" w14:textId="77777777" w:rsidR="00527B86" w:rsidRPr="00527B86" w:rsidRDefault="00527B86" w:rsidP="00527B86">
            <w:pPr>
              <w:tabs>
                <w:tab w:val="left" w:pos="0"/>
              </w:tabs>
              <w:jc w:val="center"/>
              <w:rPr>
                <w:snapToGrid w:val="0"/>
              </w:rPr>
            </w:pPr>
            <w:r w:rsidRPr="00527B86">
              <w:rPr>
                <w:snapToGrid w:val="0"/>
              </w:rPr>
              <w:t>2 903,66</w:t>
            </w:r>
          </w:p>
        </w:tc>
        <w:tc>
          <w:tcPr>
            <w:tcW w:w="1532" w:type="dxa"/>
            <w:tcBorders>
              <w:top w:val="nil"/>
              <w:left w:val="nil"/>
              <w:bottom w:val="single" w:sz="4" w:space="0" w:color="auto"/>
              <w:right w:val="single" w:sz="4" w:space="0" w:color="auto"/>
            </w:tcBorders>
            <w:shd w:val="clear" w:color="000000" w:fill="FFFFFF"/>
            <w:noWrap/>
            <w:vAlign w:val="center"/>
          </w:tcPr>
          <w:p w14:paraId="213E3AE7" w14:textId="77777777" w:rsidR="00527B86" w:rsidRPr="00527B86" w:rsidRDefault="00527B86" w:rsidP="00527B86">
            <w:pPr>
              <w:tabs>
                <w:tab w:val="left" w:pos="0"/>
              </w:tabs>
              <w:jc w:val="center"/>
              <w:rPr>
                <w:snapToGrid w:val="0"/>
              </w:rPr>
            </w:pPr>
            <w:r w:rsidRPr="00527B86">
              <w:rPr>
                <w:snapToGrid w:val="0"/>
              </w:rPr>
              <w:t>2 777,06</w:t>
            </w:r>
          </w:p>
        </w:tc>
        <w:tc>
          <w:tcPr>
            <w:tcW w:w="1532" w:type="dxa"/>
            <w:tcBorders>
              <w:top w:val="nil"/>
              <w:left w:val="nil"/>
              <w:bottom w:val="single" w:sz="4" w:space="0" w:color="auto"/>
              <w:right w:val="single" w:sz="4" w:space="0" w:color="auto"/>
            </w:tcBorders>
            <w:shd w:val="clear" w:color="000000" w:fill="FFFFFF"/>
            <w:noWrap/>
            <w:vAlign w:val="center"/>
          </w:tcPr>
          <w:p w14:paraId="6B6680C3" w14:textId="77777777" w:rsidR="00527B86" w:rsidRPr="00527B86" w:rsidRDefault="00527B86" w:rsidP="00527B86">
            <w:pPr>
              <w:tabs>
                <w:tab w:val="left" w:pos="0"/>
              </w:tabs>
              <w:jc w:val="center"/>
              <w:rPr>
                <w:snapToGrid w:val="0"/>
              </w:rPr>
            </w:pPr>
            <w:r w:rsidRPr="00527B86">
              <w:rPr>
                <w:snapToGrid w:val="0"/>
              </w:rPr>
              <w:t>2 687,06</w:t>
            </w:r>
          </w:p>
        </w:tc>
        <w:tc>
          <w:tcPr>
            <w:tcW w:w="1532" w:type="dxa"/>
            <w:tcBorders>
              <w:top w:val="nil"/>
              <w:left w:val="nil"/>
              <w:bottom w:val="single" w:sz="4" w:space="0" w:color="auto"/>
              <w:right w:val="single" w:sz="4" w:space="0" w:color="auto"/>
            </w:tcBorders>
            <w:shd w:val="clear" w:color="000000" w:fill="FFFFFF"/>
            <w:noWrap/>
            <w:vAlign w:val="center"/>
          </w:tcPr>
          <w:p w14:paraId="5666B8AB" w14:textId="77777777" w:rsidR="00527B86" w:rsidRPr="00527B86" w:rsidRDefault="00527B86" w:rsidP="00527B86">
            <w:pPr>
              <w:tabs>
                <w:tab w:val="left" w:pos="0"/>
              </w:tabs>
              <w:jc w:val="center"/>
              <w:rPr>
                <w:snapToGrid w:val="0"/>
              </w:rPr>
            </w:pPr>
            <w:r w:rsidRPr="00527B86">
              <w:rPr>
                <w:snapToGrid w:val="0"/>
              </w:rPr>
              <w:t>2 635,71</w:t>
            </w:r>
          </w:p>
        </w:tc>
      </w:tr>
      <w:tr w:rsidR="00527B86" w:rsidRPr="00527B86" w14:paraId="36EE08F1" w14:textId="77777777" w:rsidTr="00DD090C">
        <w:trPr>
          <w:trHeight w:val="87"/>
        </w:trPr>
        <w:tc>
          <w:tcPr>
            <w:tcW w:w="536" w:type="dxa"/>
            <w:vMerge/>
            <w:tcBorders>
              <w:left w:val="single" w:sz="4" w:space="0" w:color="auto"/>
              <w:right w:val="single" w:sz="4" w:space="0" w:color="auto"/>
            </w:tcBorders>
            <w:shd w:val="clear" w:color="auto" w:fill="auto"/>
            <w:vAlign w:val="center"/>
          </w:tcPr>
          <w:p w14:paraId="21F3A3CD" w14:textId="77777777" w:rsidR="00527B86" w:rsidRPr="00527B86" w:rsidRDefault="00527B86" w:rsidP="00527B86">
            <w:pPr>
              <w:tabs>
                <w:tab w:val="left" w:pos="0"/>
              </w:tabs>
              <w:rPr>
                <w:sz w:val="20"/>
                <w:szCs w:val="20"/>
              </w:rPr>
            </w:pPr>
          </w:p>
        </w:tc>
        <w:tc>
          <w:tcPr>
            <w:tcW w:w="3163" w:type="dxa"/>
            <w:tcBorders>
              <w:top w:val="nil"/>
              <w:left w:val="nil"/>
              <w:bottom w:val="single" w:sz="4" w:space="0" w:color="auto"/>
              <w:right w:val="single" w:sz="4" w:space="0" w:color="auto"/>
            </w:tcBorders>
            <w:shd w:val="clear" w:color="auto" w:fill="auto"/>
            <w:vAlign w:val="center"/>
          </w:tcPr>
          <w:p w14:paraId="1ADFB396" w14:textId="77777777" w:rsidR="00527B86" w:rsidRPr="00527B86" w:rsidRDefault="00527B86" w:rsidP="00527B86">
            <w:pPr>
              <w:tabs>
                <w:tab w:val="left" w:pos="0"/>
              </w:tabs>
              <w:rPr>
                <w:sz w:val="20"/>
                <w:szCs w:val="20"/>
              </w:rPr>
            </w:pPr>
            <w:r w:rsidRPr="00527B86">
              <w:rPr>
                <w:sz w:val="20"/>
                <w:szCs w:val="20"/>
              </w:rPr>
              <w:t>- прочие налоги</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12F9393E" w14:textId="77777777" w:rsidR="00527B86" w:rsidRPr="00527B86" w:rsidRDefault="00527B86" w:rsidP="00527B86">
            <w:pPr>
              <w:tabs>
                <w:tab w:val="left" w:pos="0"/>
              </w:tabs>
              <w:jc w:val="center"/>
              <w:rPr>
                <w:snapToGrid w:val="0"/>
              </w:rPr>
            </w:pPr>
            <w:r w:rsidRPr="00527B86">
              <w:rPr>
                <w:snapToGrid w:val="0"/>
              </w:rPr>
              <w:t>0,00</w:t>
            </w:r>
          </w:p>
        </w:tc>
        <w:tc>
          <w:tcPr>
            <w:tcW w:w="1532" w:type="dxa"/>
            <w:tcBorders>
              <w:top w:val="nil"/>
              <w:left w:val="nil"/>
              <w:bottom w:val="single" w:sz="4" w:space="0" w:color="auto"/>
              <w:right w:val="single" w:sz="4" w:space="0" w:color="auto"/>
            </w:tcBorders>
            <w:shd w:val="clear" w:color="000000" w:fill="FFFFFF"/>
            <w:noWrap/>
            <w:vAlign w:val="center"/>
          </w:tcPr>
          <w:p w14:paraId="7E15B864" w14:textId="77777777" w:rsidR="00527B86" w:rsidRPr="00527B86" w:rsidRDefault="00527B86" w:rsidP="00527B86">
            <w:pPr>
              <w:tabs>
                <w:tab w:val="left" w:pos="0"/>
              </w:tabs>
              <w:jc w:val="center"/>
              <w:rPr>
                <w:snapToGrid w:val="0"/>
              </w:rPr>
            </w:pPr>
            <w:r w:rsidRPr="00527B86">
              <w:rPr>
                <w:snapToGrid w:val="0"/>
              </w:rPr>
              <w:t>0,00</w:t>
            </w:r>
          </w:p>
        </w:tc>
        <w:tc>
          <w:tcPr>
            <w:tcW w:w="1532" w:type="dxa"/>
            <w:tcBorders>
              <w:top w:val="nil"/>
              <w:left w:val="nil"/>
              <w:bottom w:val="single" w:sz="4" w:space="0" w:color="auto"/>
              <w:right w:val="single" w:sz="4" w:space="0" w:color="auto"/>
            </w:tcBorders>
            <w:shd w:val="clear" w:color="000000" w:fill="FFFFFF"/>
            <w:noWrap/>
            <w:vAlign w:val="center"/>
          </w:tcPr>
          <w:p w14:paraId="224FCF5D" w14:textId="77777777" w:rsidR="00527B86" w:rsidRPr="00527B86" w:rsidRDefault="00527B86" w:rsidP="00527B86">
            <w:pPr>
              <w:tabs>
                <w:tab w:val="left" w:pos="0"/>
              </w:tabs>
              <w:jc w:val="center"/>
              <w:rPr>
                <w:snapToGrid w:val="0"/>
              </w:rPr>
            </w:pPr>
            <w:r w:rsidRPr="00527B86">
              <w:rPr>
                <w:snapToGrid w:val="0"/>
              </w:rPr>
              <w:t>0,00</w:t>
            </w:r>
          </w:p>
        </w:tc>
        <w:tc>
          <w:tcPr>
            <w:tcW w:w="1532" w:type="dxa"/>
            <w:tcBorders>
              <w:top w:val="nil"/>
              <w:left w:val="nil"/>
              <w:bottom w:val="single" w:sz="4" w:space="0" w:color="auto"/>
              <w:right w:val="single" w:sz="4" w:space="0" w:color="auto"/>
            </w:tcBorders>
            <w:shd w:val="clear" w:color="000000" w:fill="FFFFFF"/>
            <w:noWrap/>
            <w:vAlign w:val="center"/>
          </w:tcPr>
          <w:p w14:paraId="6AD2E026" w14:textId="77777777" w:rsidR="00527B86" w:rsidRPr="00527B86" w:rsidRDefault="00527B86" w:rsidP="00527B86">
            <w:pPr>
              <w:tabs>
                <w:tab w:val="left" w:pos="0"/>
              </w:tabs>
              <w:jc w:val="center"/>
              <w:rPr>
                <w:snapToGrid w:val="0"/>
              </w:rPr>
            </w:pPr>
            <w:r w:rsidRPr="00527B86">
              <w:rPr>
                <w:snapToGrid w:val="0"/>
              </w:rPr>
              <w:t>0,00</w:t>
            </w:r>
          </w:p>
        </w:tc>
      </w:tr>
      <w:tr w:rsidR="00527B86" w:rsidRPr="00527B86" w14:paraId="21C70A2F" w14:textId="77777777" w:rsidTr="00DD090C">
        <w:trPr>
          <w:trHeight w:val="87"/>
        </w:trPr>
        <w:tc>
          <w:tcPr>
            <w:tcW w:w="536" w:type="dxa"/>
            <w:vMerge/>
            <w:tcBorders>
              <w:left w:val="single" w:sz="4" w:space="0" w:color="auto"/>
              <w:bottom w:val="single" w:sz="4" w:space="0" w:color="auto"/>
              <w:right w:val="single" w:sz="4" w:space="0" w:color="auto"/>
            </w:tcBorders>
            <w:shd w:val="clear" w:color="auto" w:fill="auto"/>
            <w:vAlign w:val="center"/>
          </w:tcPr>
          <w:p w14:paraId="64D9D832" w14:textId="77777777" w:rsidR="00527B86" w:rsidRPr="00527B86" w:rsidRDefault="00527B86" w:rsidP="00527B86">
            <w:pPr>
              <w:tabs>
                <w:tab w:val="left" w:pos="0"/>
              </w:tabs>
              <w:rPr>
                <w:sz w:val="20"/>
                <w:szCs w:val="20"/>
              </w:rPr>
            </w:pPr>
          </w:p>
        </w:tc>
        <w:tc>
          <w:tcPr>
            <w:tcW w:w="3163" w:type="dxa"/>
            <w:tcBorders>
              <w:top w:val="nil"/>
              <w:left w:val="nil"/>
              <w:bottom w:val="single" w:sz="4" w:space="0" w:color="auto"/>
              <w:right w:val="single" w:sz="4" w:space="0" w:color="auto"/>
            </w:tcBorders>
            <w:shd w:val="clear" w:color="auto" w:fill="auto"/>
            <w:vAlign w:val="center"/>
          </w:tcPr>
          <w:p w14:paraId="1447DD6B" w14:textId="77777777" w:rsidR="00527B86" w:rsidRPr="00527B86" w:rsidRDefault="00527B86" w:rsidP="00527B86">
            <w:pPr>
              <w:tabs>
                <w:tab w:val="left" w:pos="0"/>
              </w:tabs>
              <w:rPr>
                <w:sz w:val="20"/>
                <w:szCs w:val="20"/>
              </w:rPr>
            </w:pPr>
            <w:r w:rsidRPr="00527B86">
              <w:rPr>
                <w:sz w:val="20"/>
                <w:szCs w:val="20"/>
              </w:rPr>
              <w:t>-транспортный налог</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240610E3" w14:textId="77777777" w:rsidR="00527B86" w:rsidRPr="00527B86" w:rsidRDefault="00527B86" w:rsidP="00527B86">
            <w:pPr>
              <w:tabs>
                <w:tab w:val="left" w:pos="0"/>
              </w:tabs>
              <w:jc w:val="center"/>
              <w:rPr>
                <w:snapToGrid w:val="0"/>
              </w:rPr>
            </w:pPr>
            <w:r w:rsidRPr="00527B86">
              <w:rPr>
                <w:snapToGrid w:val="0"/>
              </w:rPr>
              <w:t>46,78</w:t>
            </w:r>
          </w:p>
        </w:tc>
        <w:tc>
          <w:tcPr>
            <w:tcW w:w="1532" w:type="dxa"/>
            <w:tcBorders>
              <w:top w:val="nil"/>
              <w:left w:val="nil"/>
              <w:bottom w:val="single" w:sz="4" w:space="0" w:color="auto"/>
              <w:right w:val="single" w:sz="4" w:space="0" w:color="auto"/>
            </w:tcBorders>
            <w:shd w:val="clear" w:color="000000" w:fill="FFFFFF"/>
            <w:noWrap/>
            <w:vAlign w:val="center"/>
          </w:tcPr>
          <w:p w14:paraId="17C2A517" w14:textId="77777777" w:rsidR="00527B86" w:rsidRPr="00527B86" w:rsidRDefault="00527B86" w:rsidP="00527B86">
            <w:pPr>
              <w:tabs>
                <w:tab w:val="left" w:pos="0"/>
              </w:tabs>
              <w:jc w:val="center"/>
              <w:rPr>
                <w:snapToGrid w:val="0"/>
              </w:rPr>
            </w:pPr>
            <w:r w:rsidRPr="00527B86">
              <w:rPr>
                <w:snapToGrid w:val="0"/>
              </w:rPr>
              <w:t>50,48</w:t>
            </w:r>
          </w:p>
        </w:tc>
        <w:tc>
          <w:tcPr>
            <w:tcW w:w="1532" w:type="dxa"/>
            <w:tcBorders>
              <w:top w:val="nil"/>
              <w:left w:val="nil"/>
              <w:bottom w:val="single" w:sz="4" w:space="0" w:color="auto"/>
              <w:right w:val="single" w:sz="4" w:space="0" w:color="auto"/>
            </w:tcBorders>
            <w:shd w:val="clear" w:color="000000" w:fill="FFFFFF"/>
            <w:noWrap/>
            <w:vAlign w:val="center"/>
          </w:tcPr>
          <w:p w14:paraId="214427EB" w14:textId="77777777" w:rsidR="00527B86" w:rsidRPr="00527B86" w:rsidRDefault="00527B86" w:rsidP="00527B86">
            <w:pPr>
              <w:tabs>
                <w:tab w:val="left" w:pos="0"/>
              </w:tabs>
              <w:jc w:val="center"/>
              <w:rPr>
                <w:snapToGrid w:val="0"/>
              </w:rPr>
            </w:pPr>
            <w:r w:rsidRPr="00527B86">
              <w:rPr>
                <w:snapToGrid w:val="0"/>
              </w:rPr>
              <w:t>55,65</w:t>
            </w:r>
          </w:p>
        </w:tc>
        <w:tc>
          <w:tcPr>
            <w:tcW w:w="1532" w:type="dxa"/>
            <w:tcBorders>
              <w:top w:val="nil"/>
              <w:left w:val="nil"/>
              <w:bottom w:val="single" w:sz="4" w:space="0" w:color="auto"/>
              <w:right w:val="single" w:sz="4" w:space="0" w:color="auto"/>
            </w:tcBorders>
            <w:shd w:val="clear" w:color="000000" w:fill="FFFFFF"/>
            <w:noWrap/>
            <w:vAlign w:val="center"/>
          </w:tcPr>
          <w:p w14:paraId="4EBC1D90" w14:textId="77777777" w:rsidR="00527B86" w:rsidRPr="00527B86" w:rsidRDefault="00527B86" w:rsidP="00527B86">
            <w:pPr>
              <w:tabs>
                <w:tab w:val="left" w:pos="0"/>
              </w:tabs>
              <w:jc w:val="center"/>
              <w:rPr>
                <w:snapToGrid w:val="0"/>
              </w:rPr>
            </w:pPr>
            <w:r w:rsidRPr="00527B86">
              <w:rPr>
                <w:snapToGrid w:val="0"/>
              </w:rPr>
              <w:t>55,65</w:t>
            </w:r>
          </w:p>
        </w:tc>
      </w:tr>
      <w:tr w:rsidR="00527B86" w:rsidRPr="00527B86" w14:paraId="5838C650" w14:textId="77777777" w:rsidTr="00DD090C">
        <w:trPr>
          <w:trHeight w:val="10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6BDE83FD" w14:textId="77777777" w:rsidR="00527B86" w:rsidRPr="00527B86" w:rsidRDefault="00527B86" w:rsidP="00527B86">
            <w:pPr>
              <w:tabs>
                <w:tab w:val="left" w:pos="0"/>
              </w:tabs>
              <w:jc w:val="center"/>
              <w:rPr>
                <w:sz w:val="20"/>
                <w:szCs w:val="20"/>
              </w:rPr>
            </w:pPr>
            <w:r w:rsidRPr="00527B86">
              <w:rPr>
                <w:sz w:val="20"/>
                <w:szCs w:val="20"/>
              </w:rPr>
              <w:t>5</w:t>
            </w:r>
          </w:p>
        </w:tc>
        <w:tc>
          <w:tcPr>
            <w:tcW w:w="3163" w:type="dxa"/>
            <w:tcBorders>
              <w:top w:val="nil"/>
              <w:left w:val="nil"/>
              <w:bottom w:val="single" w:sz="4" w:space="0" w:color="auto"/>
              <w:right w:val="single" w:sz="4" w:space="0" w:color="auto"/>
            </w:tcBorders>
            <w:shd w:val="clear" w:color="auto" w:fill="auto"/>
            <w:vAlign w:val="center"/>
            <w:hideMark/>
          </w:tcPr>
          <w:p w14:paraId="527A75B9" w14:textId="77777777" w:rsidR="00527B86" w:rsidRPr="00527B86" w:rsidRDefault="00527B86" w:rsidP="00527B86">
            <w:pPr>
              <w:tabs>
                <w:tab w:val="left" w:pos="0"/>
              </w:tabs>
              <w:rPr>
                <w:sz w:val="20"/>
                <w:szCs w:val="20"/>
              </w:rPr>
            </w:pPr>
            <w:r w:rsidRPr="00527B86">
              <w:rPr>
                <w:sz w:val="20"/>
                <w:szCs w:val="20"/>
              </w:rPr>
              <w:t>Отчисления на социальные нужды</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3F031AF1" w14:textId="77777777" w:rsidR="00527B86" w:rsidRPr="00527B86" w:rsidRDefault="00527B86" w:rsidP="00527B86">
            <w:pPr>
              <w:tabs>
                <w:tab w:val="left" w:pos="0"/>
              </w:tabs>
              <w:jc w:val="center"/>
              <w:rPr>
                <w:snapToGrid w:val="0"/>
              </w:rPr>
            </w:pPr>
            <w:r w:rsidRPr="00527B86">
              <w:rPr>
                <w:snapToGrid w:val="0"/>
              </w:rPr>
              <w:t>31 541,69</w:t>
            </w:r>
          </w:p>
        </w:tc>
        <w:tc>
          <w:tcPr>
            <w:tcW w:w="1532" w:type="dxa"/>
            <w:tcBorders>
              <w:top w:val="nil"/>
              <w:left w:val="nil"/>
              <w:bottom w:val="single" w:sz="4" w:space="0" w:color="auto"/>
              <w:right w:val="single" w:sz="4" w:space="0" w:color="auto"/>
            </w:tcBorders>
            <w:shd w:val="clear" w:color="000000" w:fill="FFFFFF"/>
            <w:noWrap/>
            <w:vAlign w:val="center"/>
          </w:tcPr>
          <w:p w14:paraId="752D5621" w14:textId="77777777" w:rsidR="00527B86" w:rsidRPr="00527B86" w:rsidRDefault="00527B86" w:rsidP="00527B86">
            <w:pPr>
              <w:tabs>
                <w:tab w:val="left" w:pos="0"/>
              </w:tabs>
              <w:jc w:val="center"/>
              <w:rPr>
                <w:snapToGrid w:val="0"/>
              </w:rPr>
            </w:pPr>
            <w:r w:rsidRPr="00527B86">
              <w:rPr>
                <w:snapToGrid w:val="0"/>
              </w:rPr>
              <w:t>32 475,33</w:t>
            </w:r>
          </w:p>
        </w:tc>
        <w:tc>
          <w:tcPr>
            <w:tcW w:w="1532" w:type="dxa"/>
            <w:tcBorders>
              <w:top w:val="nil"/>
              <w:left w:val="nil"/>
              <w:bottom w:val="single" w:sz="4" w:space="0" w:color="auto"/>
              <w:right w:val="single" w:sz="4" w:space="0" w:color="auto"/>
            </w:tcBorders>
            <w:shd w:val="clear" w:color="000000" w:fill="FFFFFF"/>
            <w:noWrap/>
            <w:vAlign w:val="center"/>
          </w:tcPr>
          <w:p w14:paraId="674E343C" w14:textId="77777777" w:rsidR="00527B86" w:rsidRPr="00527B86" w:rsidRDefault="00527B86" w:rsidP="00527B86">
            <w:pPr>
              <w:tabs>
                <w:tab w:val="left" w:pos="0"/>
              </w:tabs>
              <w:jc w:val="center"/>
              <w:rPr>
                <w:snapToGrid w:val="0"/>
              </w:rPr>
            </w:pPr>
            <w:r w:rsidRPr="00527B86">
              <w:rPr>
                <w:snapToGrid w:val="0"/>
              </w:rPr>
              <w:t>33 436,60</w:t>
            </w:r>
          </w:p>
        </w:tc>
        <w:tc>
          <w:tcPr>
            <w:tcW w:w="1532" w:type="dxa"/>
            <w:tcBorders>
              <w:top w:val="nil"/>
              <w:left w:val="nil"/>
              <w:bottom w:val="single" w:sz="4" w:space="0" w:color="auto"/>
              <w:right w:val="single" w:sz="4" w:space="0" w:color="auto"/>
            </w:tcBorders>
            <w:shd w:val="clear" w:color="000000" w:fill="FFFFFF"/>
            <w:noWrap/>
            <w:vAlign w:val="center"/>
          </w:tcPr>
          <w:p w14:paraId="3E36D290" w14:textId="77777777" w:rsidR="00527B86" w:rsidRPr="00527B86" w:rsidRDefault="00527B86" w:rsidP="00527B86">
            <w:pPr>
              <w:tabs>
                <w:tab w:val="left" w:pos="0"/>
              </w:tabs>
              <w:jc w:val="center"/>
              <w:rPr>
                <w:snapToGrid w:val="0"/>
              </w:rPr>
            </w:pPr>
            <w:r w:rsidRPr="00527B86">
              <w:rPr>
                <w:snapToGrid w:val="0"/>
              </w:rPr>
              <w:t>34 426,32</w:t>
            </w:r>
          </w:p>
        </w:tc>
      </w:tr>
      <w:tr w:rsidR="00527B86" w:rsidRPr="00527B86" w14:paraId="547DFC12" w14:textId="77777777" w:rsidTr="00DD090C">
        <w:trPr>
          <w:trHeight w:val="10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151CC966" w14:textId="77777777" w:rsidR="00527B86" w:rsidRPr="00527B86" w:rsidRDefault="00527B86" w:rsidP="00527B86">
            <w:pPr>
              <w:tabs>
                <w:tab w:val="left" w:pos="0"/>
              </w:tabs>
              <w:jc w:val="center"/>
              <w:rPr>
                <w:sz w:val="20"/>
                <w:szCs w:val="20"/>
              </w:rPr>
            </w:pPr>
            <w:r w:rsidRPr="00527B86">
              <w:rPr>
                <w:sz w:val="20"/>
                <w:szCs w:val="20"/>
              </w:rPr>
              <w:t>6</w:t>
            </w:r>
          </w:p>
        </w:tc>
        <w:tc>
          <w:tcPr>
            <w:tcW w:w="3163" w:type="dxa"/>
            <w:tcBorders>
              <w:top w:val="nil"/>
              <w:left w:val="nil"/>
              <w:bottom w:val="single" w:sz="4" w:space="0" w:color="auto"/>
              <w:right w:val="single" w:sz="4" w:space="0" w:color="auto"/>
            </w:tcBorders>
            <w:shd w:val="clear" w:color="auto" w:fill="auto"/>
            <w:vAlign w:val="center"/>
            <w:hideMark/>
          </w:tcPr>
          <w:p w14:paraId="0C671BD5" w14:textId="77777777" w:rsidR="00527B86" w:rsidRPr="00527B86" w:rsidRDefault="00527B86" w:rsidP="00527B86">
            <w:pPr>
              <w:tabs>
                <w:tab w:val="left" w:pos="0"/>
              </w:tabs>
              <w:rPr>
                <w:sz w:val="20"/>
                <w:szCs w:val="20"/>
              </w:rPr>
            </w:pPr>
            <w:r w:rsidRPr="00527B86">
              <w:rPr>
                <w:sz w:val="20"/>
                <w:szCs w:val="20"/>
              </w:rPr>
              <w:t>Неподконтрольные расходы, без учета налога на прибыль</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6AA382AF" w14:textId="77777777" w:rsidR="00527B86" w:rsidRPr="00527B86" w:rsidRDefault="00527B86" w:rsidP="00527B86">
            <w:pPr>
              <w:tabs>
                <w:tab w:val="left" w:pos="0"/>
              </w:tabs>
              <w:jc w:val="center"/>
              <w:rPr>
                <w:snapToGrid w:val="0"/>
              </w:rPr>
            </w:pPr>
            <w:r w:rsidRPr="00527B86">
              <w:rPr>
                <w:snapToGrid w:val="0"/>
              </w:rPr>
              <w:t>46 098,79</w:t>
            </w:r>
          </w:p>
        </w:tc>
        <w:tc>
          <w:tcPr>
            <w:tcW w:w="1532" w:type="dxa"/>
            <w:tcBorders>
              <w:top w:val="nil"/>
              <w:left w:val="nil"/>
              <w:bottom w:val="single" w:sz="4" w:space="0" w:color="auto"/>
              <w:right w:val="single" w:sz="4" w:space="0" w:color="auto"/>
            </w:tcBorders>
            <w:shd w:val="clear" w:color="000000" w:fill="FFFFFF"/>
            <w:noWrap/>
            <w:vAlign w:val="center"/>
          </w:tcPr>
          <w:p w14:paraId="1DD95848" w14:textId="77777777" w:rsidR="00527B86" w:rsidRPr="00527B86" w:rsidRDefault="00527B86" w:rsidP="00527B86">
            <w:pPr>
              <w:tabs>
                <w:tab w:val="left" w:pos="0"/>
              </w:tabs>
              <w:jc w:val="center"/>
              <w:rPr>
                <w:snapToGrid w:val="0"/>
              </w:rPr>
            </w:pPr>
            <w:r w:rsidRPr="00527B86">
              <w:rPr>
                <w:snapToGrid w:val="0"/>
              </w:rPr>
              <w:t>47 733,86</w:t>
            </w:r>
          </w:p>
        </w:tc>
        <w:tc>
          <w:tcPr>
            <w:tcW w:w="1532" w:type="dxa"/>
            <w:tcBorders>
              <w:top w:val="nil"/>
              <w:left w:val="nil"/>
              <w:bottom w:val="single" w:sz="4" w:space="0" w:color="auto"/>
              <w:right w:val="single" w:sz="4" w:space="0" w:color="auto"/>
            </w:tcBorders>
            <w:shd w:val="clear" w:color="000000" w:fill="FFFFFF"/>
            <w:noWrap/>
            <w:vAlign w:val="center"/>
          </w:tcPr>
          <w:p w14:paraId="361C7A6E" w14:textId="77777777" w:rsidR="00527B86" w:rsidRPr="00527B86" w:rsidRDefault="00527B86" w:rsidP="00527B86">
            <w:pPr>
              <w:tabs>
                <w:tab w:val="left" w:pos="0"/>
              </w:tabs>
              <w:jc w:val="center"/>
              <w:rPr>
                <w:snapToGrid w:val="0"/>
              </w:rPr>
            </w:pPr>
            <w:r w:rsidRPr="00527B86">
              <w:rPr>
                <w:snapToGrid w:val="0"/>
              </w:rPr>
              <w:t>49 585,10</w:t>
            </w:r>
          </w:p>
        </w:tc>
        <w:tc>
          <w:tcPr>
            <w:tcW w:w="1532" w:type="dxa"/>
            <w:tcBorders>
              <w:top w:val="nil"/>
              <w:left w:val="nil"/>
              <w:bottom w:val="single" w:sz="4" w:space="0" w:color="auto"/>
              <w:right w:val="single" w:sz="4" w:space="0" w:color="auto"/>
            </w:tcBorders>
            <w:shd w:val="clear" w:color="000000" w:fill="FFFFFF"/>
            <w:noWrap/>
            <w:vAlign w:val="center"/>
          </w:tcPr>
          <w:p w14:paraId="7D91913E" w14:textId="77777777" w:rsidR="00527B86" w:rsidRPr="00527B86" w:rsidRDefault="00527B86" w:rsidP="00527B86">
            <w:pPr>
              <w:tabs>
                <w:tab w:val="left" w:pos="0"/>
              </w:tabs>
              <w:jc w:val="center"/>
              <w:rPr>
                <w:snapToGrid w:val="0"/>
              </w:rPr>
            </w:pPr>
            <w:r w:rsidRPr="00527B86">
              <w:rPr>
                <w:snapToGrid w:val="0"/>
              </w:rPr>
              <w:t>52 150,36</w:t>
            </w:r>
          </w:p>
        </w:tc>
      </w:tr>
      <w:tr w:rsidR="00527B86" w:rsidRPr="00527B86" w14:paraId="2122CE13" w14:textId="77777777" w:rsidTr="00DD090C">
        <w:trPr>
          <w:trHeight w:val="10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003C24D2" w14:textId="77777777" w:rsidR="00527B86" w:rsidRPr="00527B86" w:rsidRDefault="00527B86" w:rsidP="00527B86">
            <w:pPr>
              <w:tabs>
                <w:tab w:val="left" w:pos="0"/>
              </w:tabs>
              <w:jc w:val="center"/>
              <w:rPr>
                <w:sz w:val="20"/>
                <w:szCs w:val="20"/>
              </w:rPr>
            </w:pPr>
            <w:r w:rsidRPr="00527B86">
              <w:rPr>
                <w:sz w:val="20"/>
                <w:szCs w:val="20"/>
              </w:rPr>
              <w:t>7</w:t>
            </w:r>
          </w:p>
        </w:tc>
        <w:tc>
          <w:tcPr>
            <w:tcW w:w="3163" w:type="dxa"/>
            <w:tcBorders>
              <w:top w:val="nil"/>
              <w:left w:val="nil"/>
              <w:bottom w:val="single" w:sz="4" w:space="0" w:color="auto"/>
              <w:right w:val="single" w:sz="4" w:space="0" w:color="auto"/>
            </w:tcBorders>
            <w:shd w:val="clear" w:color="auto" w:fill="auto"/>
            <w:vAlign w:val="center"/>
            <w:hideMark/>
          </w:tcPr>
          <w:p w14:paraId="1E5D3D72" w14:textId="77777777" w:rsidR="00527B86" w:rsidRPr="00527B86" w:rsidRDefault="00527B86" w:rsidP="00527B86">
            <w:pPr>
              <w:tabs>
                <w:tab w:val="left" w:pos="0"/>
              </w:tabs>
              <w:rPr>
                <w:sz w:val="20"/>
                <w:szCs w:val="20"/>
              </w:rPr>
            </w:pPr>
            <w:r w:rsidRPr="00527B86">
              <w:rPr>
                <w:sz w:val="20"/>
                <w:szCs w:val="20"/>
              </w:rPr>
              <w:t>Налог на прибыль</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7A0AF7E2" w14:textId="77777777" w:rsidR="00527B86" w:rsidRPr="00527B86" w:rsidRDefault="00527B86" w:rsidP="00527B86">
            <w:pPr>
              <w:tabs>
                <w:tab w:val="left" w:pos="0"/>
              </w:tabs>
              <w:jc w:val="center"/>
              <w:rPr>
                <w:snapToGrid w:val="0"/>
              </w:rPr>
            </w:pPr>
            <w:r w:rsidRPr="00527B86">
              <w:rPr>
                <w:snapToGrid w:val="0"/>
              </w:rPr>
              <w:t>0,00</w:t>
            </w:r>
          </w:p>
        </w:tc>
        <w:tc>
          <w:tcPr>
            <w:tcW w:w="1532" w:type="dxa"/>
            <w:tcBorders>
              <w:top w:val="nil"/>
              <w:left w:val="nil"/>
              <w:bottom w:val="single" w:sz="4" w:space="0" w:color="auto"/>
              <w:right w:val="single" w:sz="4" w:space="0" w:color="auto"/>
            </w:tcBorders>
            <w:shd w:val="clear" w:color="000000" w:fill="FFFFFF"/>
            <w:noWrap/>
            <w:vAlign w:val="center"/>
          </w:tcPr>
          <w:p w14:paraId="11D48D8B" w14:textId="77777777" w:rsidR="00527B86" w:rsidRPr="00527B86" w:rsidRDefault="00527B86" w:rsidP="00527B86">
            <w:pPr>
              <w:tabs>
                <w:tab w:val="left" w:pos="0"/>
              </w:tabs>
              <w:jc w:val="center"/>
              <w:rPr>
                <w:snapToGrid w:val="0"/>
              </w:rPr>
            </w:pPr>
            <w:r w:rsidRPr="00527B86">
              <w:rPr>
                <w:snapToGrid w:val="0"/>
              </w:rPr>
              <w:t>0,00</w:t>
            </w:r>
          </w:p>
        </w:tc>
        <w:tc>
          <w:tcPr>
            <w:tcW w:w="1532" w:type="dxa"/>
            <w:tcBorders>
              <w:top w:val="nil"/>
              <w:left w:val="nil"/>
              <w:bottom w:val="single" w:sz="4" w:space="0" w:color="auto"/>
              <w:right w:val="single" w:sz="4" w:space="0" w:color="auto"/>
            </w:tcBorders>
            <w:shd w:val="clear" w:color="000000" w:fill="FFFFFF"/>
            <w:noWrap/>
            <w:vAlign w:val="center"/>
          </w:tcPr>
          <w:p w14:paraId="2246CB77" w14:textId="77777777" w:rsidR="00527B86" w:rsidRPr="00527B86" w:rsidRDefault="00527B86" w:rsidP="00527B86">
            <w:pPr>
              <w:tabs>
                <w:tab w:val="left" w:pos="0"/>
              </w:tabs>
              <w:jc w:val="center"/>
              <w:rPr>
                <w:snapToGrid w:val="0"/>
              </w:rPr>
            </w:pPr>
            <w:r w:rsidRPr="00527B86">
              <w:rPr>
                <w:snapToGrid w:val="0"/>
              </w:rPr>
              <w:t>0,00</w:t>
            </w:r>
          </w:p>
        </w:tc>
        <w:tc>
          <w:tcPr>
            <w:tcW w:w="1532" w:type="dxa"/>
            <w:tcBorders>
              <w:top w:val="nil"/>
              <w:left w:val="nil"/>
              <w:bottom w:val="single" w:sz="4" w:space="0" w:color="auto"/>
              <w:right w:val="single" w:sz="4" w:space="0" w:color="auto"/>
            </w:tcBorders>
            <w:shd w:val="clear" w:color="000000" w:fill="FFFFFF"/>
            <w:noWrap/>
            <w:vAlign w:val="center"/>
          </w:tcPr>
          <w:p w14:paraId="10F85007" w14:textId="77777777" w:rsidR="00527B86" w:rsidRPr="00527B86" w:rsidRDefault="00527B86" w:rsidP="00527B86">
            <w:pPr>
              <w:tabs>
                <w:tab w:val="left" w:pos="0"/>
              </w:tabs>
              <w:jc w:val="center"/>
              <w:rPr>
                <w:snapToGrid w:val="0"/>
              </w:rPr>
            </w:pPr>
            <w:r w:rsidRPr="00527B86">
              <w:rPr>
                <w:snapToGrid w:val="0"/>
              </w:rPr>
              <w:t>0,00</w:t>
            </w:r>
          </w:p>
        </w:tc>
      </w:tr>
      <w:tr w:rsidR="00527B86" w:rsidRPr="00527B86" w14:paraId="7FE538D0" w14:textId="77777777" w:rsidTr="00DD090C">
        <w:trPr>
          <w:trHeight w:val="10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14:paraId="4F4864DA" w14:textId="77777777" w:rsidR="00527B86" w:rsidRPr="00527B86" w:rsidRDefault="00527B86" w:rsidP="00527B86">
            <w:pPr>
              <w:tabs>
                <w:tab w:val="left" w:pos="0"/>
              </w:tabs>
              <w:jc w:val="center"/>
              <w:rPr>
                <w:sz w:val="20"/>
                <w:szCs w:val="20"/>
              </w:rPr>
            </w:pPr>
            <w:r w:rsidRPr="00527B86">
              <w:rPr>
                <w:sz w:val="20"/>
                <w:szCs w:val="20"/>
              </w:rPr>
              <w:t>8</w:t>
            </w:r>
          </w:p>
        </w:tc>
        <w:tc>
          <w:tcPr>
            <w:tcW w:w="3163" w:type="dxa"/>
            <w:tcBorders>
              <w:top w:val="nil"/>
              <w:left w:val="nil"/>
              <w:bottom w:val="single" w:sz="4" w:space="0" w:color="auto"/>
              <w:right w:val="single" w:sz="4" w:space="0" w:color="auto"/>
            </w:tcBorders>
            <w:shd w:val="clear" w:color="auto" w:fill="auto"/>
            <w:vAlign w:val="center"/>
            <w:hideMark/>
          </w:tcPr>
          <w:p w14:paraId="2751D0A5" w14:textId="77777777" w:rsidR="00527B86" w:rsidRPr="00527B86" w:rsidRDefault="00527B86" w:rsidP="00527B86">
            <w:pPr>
              <w:tabs>
                <w:tab w:val="left" w:pos="0"/>
              </w:tabs>
              <w:rPr>
                <w:sz w:val="20"/>
                <w:szCs w:val="20"/>
              </w:rPr>
            </w:pPr>
            <w:r w:rsidRPr="00527B86">
              <w:rPr>
                <w:sz w:val="20"/>
                <w:szCs w:val="20"/>
              </w:rPr>
              <w:t>ИТОГО неподконтрольные расходы</w:t>
            </w:r>
          </w:p>
        </w:tc>
        <w:tc>
          <w:tcPr>
            <w:tcW w:w="1532" w:type="dxa"/>
            <w:tcBorders>
              <w:top w:val="nil"/>
              <w:left w:val="single" w:sz="4" w:space="0" w:color="auto"/>
              <w:bottom w:val="single" w:sz="4" w:space="0" w:color="auto"/>
              <w:right w:val="single" w:sz="4" w:space="0" w:color="auto"/>
            </w:tcBorders>
            <w:shd w:val="clear" w:color="000000" w:fill="FFFFFF"/>
            <w:noWrap/>
            <w:vAlign w:val="center"/>
          </w:tcPr>
          <w:p w14:paraId="08BE0E6E" w14:textId="77777777" w:rsidR="00527B86" w:rsidRPr="00527B86" w:rsidRDefault="00527B86" w:rsidP="00527B86">
            <w:pPr>
              <w:jc w:val="center"/>
              <w:rPr>
                <w:szCs w:val="20"/>
              </w:rPr>
            </w:pPr>
            <w:r w:rsidRPr="00527B86">
              <w:rPr>
                <w:snapToGrid w:val="0"/>
              </w:rPr>
              <w:t>46 098,79</w:t>
            </w:r>
          </w:p>
        </w:tc>
        <w:tc>
          <w:tcPr>
            <w:tcW w:w="1532" w:type="dxa"/>
            <w:tcBorders>
              <w:top w:val="nil"/>
              <w:left w:val="nil"/>
              <w:bottom w:val="single" w:sz="4" w:space="0" w:color="auto"/>
              <w:right w:val="single" w:sz="4" w:space="0" w:color="auto"/>
            </w:tcBorders>
            <w:shd w:val="clear" w:color="000000" w:fill="FFFFFF"/>
            <w:noWrap/>
            <w:vAlign w:val="center"/>
          </w:tcPr>
          <w:p w14:paraId="7E3C462F" w14:textId="77777777" w:rsidR="00527B86" w:rsidRPr="00527B86" w:rsidRDefault="00527B86" w:rsidP="00527B86">
            <w:pPr>
              <w:jc w:val="center"/>
              <w:rPr>
                <w:szCs w:val="20"/>
              </w:rPr>
            </w:pPr>
            <w:r w:rsidRPr="00527B86">
              <w:rPr>
                <w:snapToGrid w:val="0"/>
              </w:rPr>
              <w:t>47 733,86</w:t>
            </w:r>
          </w:p>
        </w:tc>
        <w:tc>
          <w:tcPr>
            <w:tcW w:w="1532" w:type="dxa"/>
            <w:tcBorders>
              <w:top w:val="nil"/>
              <w:left w:val="nil"/>
              <w:bottom w:val="single" w:sz="4" w:space="0" w:color="auto"/>
              <w:right w:val="single" w:sz="4" w:space="0" w:color="auto"/>
            </w:tcBorders>
            <w:shd w:val="clear" w:color="000000" w:fill="FFFFFF"/>
            <w:noWrap/>
            <w:vAlign w:val="center"/>
          </w:tcPr>
          <w:p w14:paraId="695D6A10" w14:textId="77777777" w:rsidR="00527B86" w:rsidRPr="00527B86" w:rsidRDefault="00527B86" w:rsidP="00527B86">
            <w:pPr>
              <w:jc w:val="center"/>
              <w:rPr>
                <w:szCs w:val="20"/>
              </w:rPr>
            </w:pPr>
            <w:r w:rsidRPr="00527B86">
              <w:rPr>
                <w:snapToGrid w:val="0"/>
              </w:rPr>
              <w:t>49 585,10</w:t>
            </w:r>
          </w:p>
        </w:tc>
        <w:tc>
          <w:tcPr>
            <w:tcW w:w="1532" w:type="dxa"/>
            <w:tcBorders>
              <w:top w:val="nil"/>
              <w:left w:val="nil"/>
              <w:bottom w:val="single" w:sz="4" w:space="0" w:color="auto"/>
              <w:right w:val="single" w:sz="4" w:space="0" w:color="auto"/>
            </w:tcBorders>
            <w:shd w:val="clear" w:color="000000" w:fill="FFFFFF"/>
            <w:noWrap/>
            <w:vAlign w:val="center"/>
          </w:tcPr>
          <w:p w14:paraId="3FBAE4B8" w14:textId="77777777" w:rsidR="00527B86" w:rsidRPr="00527B86" w:rsidRDefault="00527B86" w:rsidP="00527B86">
            <w:pPr>
              <w:jc w:val="center"/>
              <w:rPr>
                <w:szCs w:val="20"/>
              </w:rPr>
            </w:pPr>
            <w:r w:rsidRPr="00527B86">
              <w:rPr>
                <w:snapToGrid w:val="0"/>
              </w:rPr>
              <w:t>52 150,36</w:t>
            </w:r>
          </w:p>
        </w:tc>
      </w:tr>
    </w:tbl>
    <w:p w14:paraId="17C178D4" w14:textId="77777777" w:rsidR="00527B86" w:rsidRPr="00527B86" w:rsidRDefault="00527B86" w:rsidP="00527B86">
      <w:pPr>
        <w:tabs>
          <w:tab w:val="left" w:pos="0"/>
          <w:tab w:val="left" w:pos="1890"/>
        </w:tabs>
        <w:jc w:val="both"/>
        <w:rPr>
          <w:snapToGrid w:val="0"/>
          <w:sz w:val="28"/>
          <w:szCs w:val="28"/>
        </w:rPr>
      </w:pPr>
    </w:p>
    <w:p w14:paraId="74451AD4" w14:textId="77777777" w:rsidR="00527B86" w:rsidRPr="00527B86" w:rsidRDefault="00527B86" w:rsidP="005F73DD">
      <w:pPr>
        <w:keepNext/>
        <w:numPr>
          <w:ilvl w:val="0"/>
          <w:numId w:val="6"/>
        </w:numPr>
        <w:jc w:val="center"/>
        <w:outlineLvl w:val="2"/>
        <w:rPr>
          <w:b/>
          <w:sz w:val="28"/>
          <w:szCs w:val="28"/>
        </w:rPr>
      </w:pPr>
      <w:bookmarkStart w:id="195" w:name="_Toc58591027"/>
      <w:r w:rsidRPr="00527B86">
        <w:rPr>
          <w:b/>
          <w:sz w:val="28"/>
          <w:szCs w:val="28"/>
        </w:rPr>
        <w:t>Расходы на покупку энергетических ресурсов</w:t>
      </w:r>
      <w:bookmarkEnd w:id="195"/>
    </w:p>
    <w:p w14:paraId="1A23319A" w14:textId="77777777" w:rsidR="00527B86" w:rsidRPr="00527B86" w:rsidRDefault="00527B86" w:rsidP="00527B86">
      <w:pPr>
        <w:rPr>
          <w:szCs w:val="20"/>
        </w:rPr>
      </w:pPr>
    </w:p>
    <w:p w14:paraId="53329AB7" w14:textId="77777777" w:rsidR="00527B86" w:rsidRPr="00527B86" w:rsidRDefault="00527B86" w:rsidP="00527B86">
      <w:pPr>
        <w:ind w:firstLine="709"/>
        <w:jc w:val="both"/>
        <w:rPr>
          <w:sz w:val="28"/>
          <w:szCs w:val="28"/>
        </w:rPr>
      </w:pPr>
      <w:r w:rsidRPr="00527B86">
        <w:rPr>
          <w:sz w:val="28"/>
          <w:szCs w:val="28"/>
        </w:rPr>
        <w:t xml:space="preserve">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потерь тепловой энергии (для </w:t>
      </w:r>
      <w:r w:rsidRPr="00527B86">
        <w:rPr>
          <w:sz w:val="28"/>
          <w:szCs w:val="28"/>
        </w:rPr>
        <w:lastRenderedPageBreak/>
        <w:t>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7663A0B" w14:textId="77777777" w:rsidR="00527B86" w:rsidRPr="00527B86" w:rsidRDefault="00527B86" w:rsidP="00527B86">
      <w:pPr>
        <w:ind w:firstLine="709"/>
        <w:jc w:val="both"/>
        <w:rPr>
          <w:sz w:val="28"/>
          <w:szCs w:val="28"/>
        </w:rPr>
      </w:pPr>
    </w:p>
    <w:p w14:paraId="07CD907D" w14:textId="77777777" w:rsidR="00527B86" w:rsidRPr="00527B86" w:rsidRDefault="00527B86" w:rsidP="00527B86">
      <w:pPr>
        <w:keepNext/>
        <w:jc w:val="center"/>
        <w:outlineLvl w:val="2"/>
        <w:rPr>
          <w:b/>
          <w:sz w:val="28"/>
          <w:szCs w:val="28"/>
        </w:rPr>
      </w:pPr>
      <w:bookmarkStart w:id="196" w:name="_Toc58591028"/>
      <w:r w:rsidRPr="00527B86">
        <w:rPr>
          <w:b/>
          <w:sz w:val="28"/>
          <w:szCs w:val="28"/>
        </w:rPr>
        <w:t>8.1 Расходы на топливо</w:t>
      </w:r>
      <w:bookmarkEnd w:id="196"/>
    </w:p>
    <w:p w14:paraId="742CD2BD" w14:textId="77777777" w:rsidR="00527B86" w:rsidRPr="00527B86" w:rsidRDefault="00527B86" w:rsidP="00527B86">
      <w:pPr>
        <w:ind w:firstLine="708"/>
        <w:jc w:val="both"/>
        <w:rPr>
          <w:sz w:val="28"/>
          <w:szCs w:val="28"/>
        </w:rPr>
      </w:pPr>
    </w:p>
    <w:p w14:paraId="769D99DD"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 </w:t>
      </w:r>
    </w:p>
    <w:p w14:paraId="1724A135"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1) удельный расход топлива на производство 1 Гкал тепловой энергии; </w:t>
      </w:r>
    </w:p>
    <w:p w14:paraId="734933B6"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2) плановая (расчетная) цена на топливо с учетом затрат на его доставку и хранение; </w:t>
      </w:r>
    </w:p>
    <w:p w14:paraId="5A51B591"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3) расчетный объем отпуска тепловой энергии, поставляемой с коллекторов источника тепловой энергии.</w:t>
      </w:r>
    </w:p>
    <w:p w14:paraId="0BAF5D9C"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При этом плановая (расчетная) цена на топливо в силу пункта 37 Основ ценообразования определяется органом регулирования в соответствии с пунктом 28 Основ ценообразования, согласно подпунктам а), б), в) которого используются источники информации о ценах (тарифах) и расходах, в следующем порядке: </w:t>
      </w:r>
    </w:p>
    <w:p w14:paraId="61A6ECA8"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5BD1D1B4"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б) цены, установленные в договорах, заключенных в результате проведения торгов; </w:t>
      </w:r>
    </w:p>
    <w:p w14:paraId="1B66DD14"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w:t>
      </w:r>
    </w:p>
    <w:p w14:paraId="543C1750"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 прогноз индекса потребительских цен (в среднем за год к предыдущему году); цены на природный газ; 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 динамика цен (тарифов) на товары (услуги) (в среднем за год к предыдущему году).</w:t>
      </w:r>
    </w:p>
    <w:p w14:paraId="20574A1B"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По данной статье предприятием планируются расходы в размере 42 722,86 тыс. руб. </w:t>
      </w:r>
    </w:p>
    <w:p w14:paraId="4FC2B2D1"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w:t>
      </w:r>
      <w:r w:rsidRPr="00527B86">
        <w:rPr>
          <w:snapToGrid w:val="0"/>
          <w:sz w:val="28"/>
          <w:szCs w:val="28"/>
        </w:rPr>
        <w:lastRenderedPageBreak/>
        <w:t>этого были рассмотрены и проанализированы следующие обосновывающие материалы:</w:t>
      </w:r>
    </w:p>
    <w:p w14:paraId="7B52E0ED" w14:textId="77777777" w:rsidR="00527B86" w:rsidRPr="00527B86" w:rsidRDefault="00527B86" w:rsidP="00527B86">
      <w:pPr>
        <w:tabs>
          <w:tab w:val="left" w:pos="1890"/>
        </w:tabs>
        <w:ind w:firstLine="720"/>
        <w:jc w:val="both"/>
        <w:rPr>
          <w:szCs w:val="20"/>
        </w:rPr>
      </w:pPr>
      <w:r w:rsidRPr="00527B86">
        <w:rPr>
          <w:snapToGrid w:val="0"/>
          <w:sz w:val="28"/>
          <w:szCs w:val="28"/>
        </w:rPr>
        <w:t>- таблица 4.4 «Расчет расхода топлива по электростанциям (котельным)» на 2022, с пояснительной запиской (раздел 21);</w:t>
      </w:r>
      <w:r w:rsidRPr="00527B86">
        <w:rPr>
          <w:szCs w:val="20"/>
        </w:rPr>
        <w:t xml:space="preserve"> </w:t>
      </w:r>
    </w:p>
    <w:p w14:paraId="358BDE9B"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таблица 4.4 «Расчет расхода топлива по электростанциям (котельным)» на 2024-2028 гг, с пояснительной запиской (раздел 190);</w:t>
      </w:r>
    </w:p>
    <w:p w14:paraId="51E7B98C"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расчет баланса топлива на 2024-2028 гг, таблица 4.5 (раздел 168);</w:t>
      </w:r>
    </w:p>
    <w:p w14:paraId="41C61683"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расчет расходов по статье затрат «Топливо» на 2024-2028гг (раздел 168);</w:t>
      </w:r>
    </w:p>
    <w:p w14:paraId="675A739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расчет транспортных расходов по статье «Топливо» на 2023г: подача-уборка вагонов, разгрузка вагонов (раздел 168);</w:t>
      </w:r>
    </w:p>
    <w:p w14:paraId="14110CB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карточка счета 10.03. «Уголь Др» за январь-июль 2023 (раздел 168);</w:t>
      </w:r>
    </w:p>
    <w:p w14:paraId="6D21D6C4"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данные по калорийности угля с протоколами испытаний за 2022 год (раздел 22);</w:t>
      </w:r>
    </w:p>
    <w:p w14:paraId="46391AEF"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данные по калорийности угля с протоколами испытаний за январь-июль 2023 (раздел 190);</w:t>
      </w:r>
    </w:p>
    <w:p w14:paraId="17CB14E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 договор с АО ХК «СДС-Уголь» от 12.01.2022 № М-04/2022, срок по 31.12.2022 (раздел 21); </w:t>
      </w:r>
    </w:p>
    <w:p w14:paraId="64EC84E1"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договор с АО ХК «СДС-Уголь» № М-83/2022 от 12.12.2022 (раздел 65);</w:t>
      </w:r>
    </w:p>
    <w:p w14:paraId="60B28BB8"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договор № 6/4 от 18.04.2022 с ОАО «РЖД» на подачу и уборку вагонов (раздел 65);</w:t>
      </w:r>
    </w:p>
    <w:p w14:paraId="3CA705D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договор № У-04/2023 от 27.02.2023 с ИП Веснов Е.В. на разгрузку вагонов ручным способом (раздел 65);</w:t>
      </w:r>
    </w:p>
    <w:p w14:paraId="6E979D1C"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-реестр расходов на приобретение энергетических ресурсов, холодной воды и теплоносителя на 2024-2028 гг., приложение 5.4 (раздел 064);</w:t>
      </w:r>
    </w:p>
    <w:p w14:paraId="4973281E"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-физические показатели по котельной ООО ХК «СДС-Энерго» по узлу теплоснабжения г.Междуреченск на 2024-2028гг. (раздел 188);</w:t>
      </w:r>
    </w:p>
    <w:p w14:paraId="61D6E4EF"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2024-2028 год (раздел 187).</w:t>
      </w:r>
    </w:p>
    <w:p w14:paraId="0C197D18"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-положение о закупке товаров, работ, услуг (раздел 40).</w:t>
      </w:r>
    </w:p>
    <w:p w14:paraId="48E0B42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(каменный уголь) в размере 174,60 кг.у.т./Гкал (утверждён постановлением Региональной энергетической комиссии Кузбасса от 17.10.2023 </w:t>
      </w:r>
      <w:r w:rsidRPr="00527B86">
        <w:rPr>
          <w:snapToGrid w:val="0"/>
          <w:sz w:val="28"/>
          <w:szCs w:val="28"/>
        </w:rPr>
        <w:br/>
        <w:t>№ 176).</w:t>
      </w:r>
    </w:p>
    <w:p w14:paraId="6F6BD2A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Расчетный объем натурального топлива по энергетическому каменному углю сортомарок Др, согласно расчету экспертов, составил 18 500,81 тонн. Тепловой эквивалент принят в расчет в размере 0,7408 согласно представленным сертификатам калорийности за 2023 год. Корректировка по объему угля в сторону снижения составила 19,90 т от предложений предприятия, за счет более точного расчета экспертов.</w:t>
      </w:r>
    </w:p>
    <w:p w14:paraId="167CF0AA"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Поскольку плановая (расчетная) цена на топливо в силу пункта 37 Основ ценообразования определяется органом регулирования в соответствии с пунктом 28 Основ ценообразования. Эксперты при определении плановых цен используют источники информации о ценах (тарифах) и расходах, в следующем порядке: </w:t>
      </w:r>
    </w:p>
    <w:p w14:paraId="522972D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lastRenderedPageBreak/>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1B26733A"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б) цены, установленные в договорах, заключенных в результате проведения торгов; </w:t>
      </w:r>
    </w:p>
    <w:p w14:paraId="2D1F2D7F"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2021282C" w14:textId="77777777" w:rsidR="00527B86" w:rsidRPr="00527B86" w:rsidRDefault="00527B86" w:rsidP="00527B86">
      <w:pPr>
        <w:tabs>
          <w:tab w:val="left" w:pos="1890"/>
        </w:tabs>
        <w:ind w:firstLine="720"/>
        <w:jc w:val="both"/>
        <w:rPr>
          <w:snapToGrid w:val="0"/>
          <w:sz w:val="28"/>
          <w:szCs w:val="28"/>
        </w:rPr>
      </w:pPr>
      <w:bookmarkStart w:id="197" w:name="_Hlk150431495"/>
      <w:r w:rsidRPr="00527B86">
        <w:rPr>
          <w:snapToGrid w:val="0"/>
          <w:sz w:val="28"/>
          <w:szCs w:val="28"/>
        </w:rPr>
        <w:t>При определении плановой цены на каменный уголь сортомарки Др на 2024 год экспертами исследован договор с АО ХК «СДС-Уголь» № М-83/2022 от 12.12.2022. Договор заключен в соответствии с разделом 2 Приложения №1 Положения о закупке, в соответствии с которым АО ХК «СДС-Уголь» включен в перечень взаимозависимых лиц. В соответствии с ФЗ № 223-ФЗ (пункт 13 часть 4 ст. 1) и Положением о закупке (п.п.12 пункта 1 статьи 2.3. Положения о закупках) законодательство о закупках и Положение о закупках не регулирует отношения в случаях, связанных с 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Российской Федерации. Но, в связи с тем, что теплоснабжение подпадает под действие ФЗ 09.07.2010г. №190 «О теплоснабжении» предприятие должно проводить торги. Ввиду того, что предприятием торги не проводились по вышеуказанным причинам, представленные обществом договоры, не отвечают подпункту б) пункта 28 Основ ценообразования «Цены, установленные в договорах, заключенных в результате проведения торгов». Стоимость угля по представленным договорам, признана экспертами экономически не обоснованной.</w:t>
      </w:r>
    </w:p>
    <w:bookmarkEnd w:id="197"/>
    <w:p w14:paraId="330EDAF4" w14:textId="77777777" w:rsidR="00527B86" w:rsidRPr="00527B86" w:rsidRDefault="00527B86" w:rsidP="00527B86">
      <w:pPr>
        <w:tabs>
          <w:tab w:val="left" w:pos="1890"/>
        </w:tabs>
        <w:ind w:firstLine="720"/>
        <w:jc w:val="both"/>
        <w:rPr>
          <w:snapToGrid w:val="0"/>
          <w:sz w:val="28"/>
          <w:szCs w:val="28"/>
        </w:rPr>
      </w:pPr>
    </w:p>
    <w:p w14:paraId="5BF29A9B"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Экспертами произведен анализ цены угля сортомарки ДР путем сопоставления со сложившейся средневзвешенной ценой на длиннопламенный уголь в 2022 в Кузбассе. Средняя цена по субъекту РФ - Кемеровская область - Кузбасс, отраженная в сводном отчете региона WARM.TOPL.Q4.2022, который в соответствии с постановлением РЭК КО №297 от 30.10.2018г. является официальной отчетностью, составила 1 664,2 руб./т (без НДС), которая с ИЦП на уголь энергетический каменный на 2023 и 2024 годы, 0,942 и 1,05 соответственно, составит 1 646,77 руб./т.</w:t>
      </w:r>
    </w:p>
    <w:p w14:paraId="05220F98"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1 646,77 руб./т (без НДС) = 1 664,92 руб./т (без НДС) * 0,942 * 1,05.</w:t>
      </w:r>
    </w:p>
    <w:p w14:paraId="06BCE12F" w14:textId="77777777" w:rsidR="00527B86" w:rsidRPr="00527B86" w:rsidRDefault="00527B86" w:rsidP="00527B86">
      <w:pPr>
        <w:tabs>
          <w:tab w:val="left" w:pos="1890"/>
        </w:tabs>
        <w:ind w:firstLine="720"/>
        <w:jc w:val="both"/>
        <w:rPr>
          <w:snapToGrid w:val="0"/>
          <w:sz w:val="28"/>
          <w:szCs w:val="28"/>
        </w:rPr>
      </w:pPr>
    </w:p>
    <w:p w14:paraId="17178CF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Эксперты рассчитали цену угля на 2024 год исходя из представленного договора поставки угля от АО ХК «СДС-Уголь» № М-83/2022 от 12.12.2022. С учетом ИЦП на уголь энергетический каменный на 2024 год 1,05 цена угля на 2024: </w:t>
      </w:r>
    </w:p>
    <w:p w14:paraId="7D8683E3"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1 526,80 руб./т (без НДС). = 1454,10 руб./т (без НДС) * 1,05</w:t>
      </w:r>
    </w:p>
    <w:p w14:paraId="2C7E9E37" w14:textId="77777777" w:rsidR="00527B86" w:rsidRPr="00527B86" w:rsidRDefault="00527B86" w:rsidP="00527B86">
      <w:pPr>
        <w:tabs>
          <w:tab w:val="left" w:pos="1890"/>
        </w:tabs>
        <w:ind w:firstLine="720"/>
        <w:jc w:val="both"/>
        <w:rPr>
          <w:snapToGrid w:val="0"/>
          <w:sz w:val="28"/>
          <w:szCs w:val="28"/>
        </w:rPr>
      </w:pPr>
    </w:p>
    <w:p w14:paraId="10887C7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По данным предприятия цена на уголь «марки Др» на 2024 планируется в размере 1 526,80 руб./т (без НДС).</w:t>
      </w:r>
    </w:p>
    <w:p w14:paraId="5F1BF54A"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lastRenderedPageBreak/>
        <w:t>Эксперты считают цену угля, заявленную предприятием экономически обоснованной, что подтверждено данными, полученными с сайта госзакупок</w:t>
      </w:r>
      <w:r w:rsidRPr="00527B86">
        <w:rPr>
          <w:szCs w:val="20"/>
        </w:rPr>
        <w:t xml:space="preserve"> (</w:t>
      </w:r>
      <w:r w:rsidRPr="00527B86">
        <w:rPr>
          <w:snapToGrid w:val="0"/>
          <w:sz w:val="28"/>
          <w:szCs w:val="28"/>
        </w:rPr>
        <w:t xml:space="preserve">zakupki.gov.ru). Поставщик угля ООО «СДС-Уголь» является победителем в закупках, проведенных на 2023 году посредством открытого конкурса, конкурсы выиграны с аналогичной ценой угля марки ДР анализируемого предприятия (закупка № 32211762348 размещена по адресу: </w:t>
      </w:r>
      <w:hyperlink r:id="rId79" w:history="1">
        <w:r w:rsidRPr="00527B86">
          <w:rPr>
            <w:snapToGrid w:val="0"/>
            <w:sz w:val="28"/>
            <w:szCs w:val="28"/>
            <w:u w:val="single"/>
          </w:rPr>
          <w:t>https://zakupki.gov.ru/epz/order/notice/</w:t>
        </w:r>
      </w:hyperlink>
      <w:r w:rsidRPr="00527B86">
        <w:rPr>
          <w:snapToGrid w:val="0"/>
          <w:sz w:val="28"/>
          <w:szCs w:val="28"/>
        </w:rPr>
        <w:t xml:space="preserve">notice223/documents.html?noticeInfoId=14503741; закупка № 32211760966 размещена по адресу: </w:t>
      </w:r>
      <w:hyperlink r:id="rId80" w:history="1">
        <w:r w:rsidRPr="00527B86">
          <w:rPr>
            <w:snapToGrid w:val="0"/>
            <w:sz w:val="28"/>
            <w:szCs w:val="28"/>
            <w:u w:val="single"/>
          </w:rPr>
          <w:t>https://zakupki.gov.ru/epz/order/notice/notice223/common-info.html?noticeInfoId</w:t>
        </w:r>
      </w:hyperlink>
      <w:r w:rsidRPr="00527B86">
        <w:rPr>
          <w:snapToGrid w:val="0"/>
          <w:sz w:val="28"/>
          <w:szCs w:val="28"/>
        </w:rPr>
        <w:t xml:space="preserve"> =14502101)</w:t>
      </w:r>
    </w:p>
    <w:p w14:paraId="4E9DEEB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Эксперты предлагают принять цену угля на 2024 год исходя из предложений предприятия, в размере 1 526,80 руб./т.</w:t>
      </w:r>
    </w:p>
    <w:p w14:paraId="1BDC1D0E" w14:textId="77777777" w:rsidR="00527B86" w:rsidRPr="00527B86" w:rsidRDefault="00527B86" w:rsidP="00527B86">
      <w:pPr>
        <w:tabs>
          <w:tab w:val="left" w:pos="1890"/>
        </w:tabs>
        <w:ind w:firstLine="720"/>
        <w:jc w:val="both"/>
        <w:rPr>
          <w:snapToGrid w:val="0"/>
          <w:sz w:val="28"/>
          <w:szCs w:val="28"/>
        </w:rPr>
      </w:pPr>
    </w:p>
    <w:p w14:paraId="6653608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Таким образом, расходы на натуральное топливо по расчету экспертов составили 28 247,04 тыс. руб.</w:t>
      </w:r>
    </w:p>
    <w:p w14:paraId="27A9F41B" w14:textId="77777777" w:rsidR="00527B86" w:rsidRPr="00527B86" w:rsidRDefault="00527B86" w:rsidP="00527B86">
      <w:pPr>
        <w:tabs>
          <w:tab w:val="left" w:pos="1890"/>
        </w:tabs>
        <w:ind w:firstLine="720"/>
        <w:jc w:val="both"/>
        <w:rPr>
          <w:snapToGrid w:val="0"/>
          <w:sz w:val="28"/>
          <w:szCs w:val="28"/>
        </w:rPr>
      </w:pPr>
    </w:p>
    <w:p w14:paraId="3E066EF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Доставка угля осуществляется АО ХК «СДС-Уголь» по договору от 12.12.2022 № М-83/2022 железнодорожным транспортом на угольный склад предприятия вместимостью 3 400 тонн. Цена транспортировки в 2023 году составила 558,79 руб./т (без НДС). С учетом применения ИЦП «Железнодорожные перевозки грузов в регулируемом секторе», на 2024 год – 1,076, согласно прогнозу Минэкономразвития РФ, одобренному на заседании Правительства РФ и опубликованному на официальном сайте Минэкономразвития РФ 22.09.2023, стоимость ж/д перевозки по расчету экспертов составила 601,26 руб./т (без НДС) = 558,79 руб./т (без НДС) * 1,076. Плановая цена на 2024 ж/д доставки угля по предложению предприятия - 587,96 руб./т (без НДС), что ниже расчета экспертов. Эксперты предлагают принять цену доставки ж/д транспортом на уровне предложений предприятия в размере 587,96 руб./т (без НДС). </w:t>
      </w:r>
    </w:p>
    <w:p w14:paraId="17DC250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Плановые расходы на ж/д перевозки приняты в расчет в размере: </w:t>
      </w:r>
    </w:p>
    <w:p w14:paraId="7384ED22"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10 877,77 тыс. руб. = 587,96 руб./т * 18 500,81 т. </w:t>
      </w:r>
    </w:p>
    <w:p w14:paraId="4D8A13A8" w14:textId="77777777" w:rsidR="00527B86" w:rsidRPr="00527B86" w:rsidRDefault="00527B86" w:rsidP="00527B86">
      <w:pPr>
        <w:tabs>
          <w:tab w:val="left" w:pos="1890"/>
        </w:tabs>
        <w:ind w:firstLine="720"/>
        <w:jc w:val="both"/>
        <w:rPr>
          <w:snapToGrid w:val="0"/>
          <w:sz w:val="28"/>
          <w:szCs w:val="28"/>
        </w:rPr>
      </w:pPr>
    </w:p>
    <w:p w14:paraId="4520F9DC"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Предприятием планируются расходы по подаче-разгрузке вагонов и разгрузке вагонов ручным способом в размере 3 555,96 тыс. руб.</w:t>
      </w:r>
    </w:p>
    <w:p w14:paraId="1D1E40FE"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 Предприятием заключен договор на подачу и уборку вагонов с ОАО «РЖД» от 18.04.2022 № 6/4. Договор заключен с единственным поставщиком. Согласно пп б) п. 3 ч. 2 ст. 5 «Положения о закупке товаров, работ, оказание услуг» (относится к сфере деятельности субъектов естественных монополий в соответствии с ФЗ 147-ФЗ от 17.08.1995 "О естественных монополиях"), без применения закупочных процедур. Цена подачи-уборки вагонов в 2023 году (на основании вышеуказанного договора с ОАО «РЖД») составила 116,01 руб./т.  С учетом применения ИЦП «Железнодорожные перевозки грузов в регулируемом секторе», на 2024 год – 1,076, согласно прогнозу Минэкономразвития РФ, одобренному на заседании Правительства РФ и опубликованному на официальном сайте Минэкономразвития РФ 22.09.2023, стоимость подачи-уборки вагонов по расчету экспертов составила 124,83 руб./т (без НДС) = 116,01 руб./т (без НДС) * 1,076. Плановая цена на 2024 </w:t>
      </w:r>
      <w:r w:rsidRPr="00527B86">
        <w:rPr>
          <w:snapToGrid w:val="0"/>
          <w:sz w:val="28"/>
          <w:szCs w:val="28"/>
        </w:rPr>
        <w:lastRenderedPageBreak/>
        <w:t xml:space="preserve">подачи-уборки вагонов по предложению предприятия – 122,07 руб./т (без НДС), что ниже расчета экспертов. Эксперты предлагают принять цену подачи-уборки вагонов на уровне предложений предприятия в размере 122,07 руб./т (без НДС). </w:t>
      </w:r>
    </w:p>
    <w:p w14:paraId="2CB02279"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Плановые расходы подачи-уборки вагонов приняты в расчет в размере: </w:t>
      </w:r>
    </w:p>
    <w:p w14:paraId="7C273965"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2 258,39 тыс. руб. = 122,07 руб./т. * 18 500,81</w:t>
      </w:r>
    </w:p>
    <w:p w14:paraId="07D1D5CD" w14:textId="77777777" w:rsidR="00527B86" w:rsidRPr="00527B86" w:rsidRDefault="00527B86" w:rsidP="00527B86">
      <w:pPr>
        <w:tabs>
          <w:tab w:val="left" w:pos="1890"/>
        </w:tabs>
        <w:ind w:firstLine="720"/>
        <w:jc w:val="both"/>
        <w:rPr>
          <w:snapToGrid w:val="0"/>
          <w:sz w:val="28"/>
          <w:szCs w:val="28"/>
        </w:rPr>
      </w:pPr>
    </w:p>
    <w:p w14:paraId="1803C19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На услуги по разгрузке вагонов ручным способом заключен договор с ИП Веснов Е.В. от 01.03.2022 №У-08/2022, договор заключен в соответствии с пп б) п 28 Основ ценообразования, посредством проведения открытого конкурса. Торги признаны состоявшимися, договор заключен на основании НМЦ, материалы торгов размещены по адресу: </w:t>
      </w:r>
      <w:hyperlink r:id="rId81" w:history="1">
        <w:r w:rsidRPr="00527B86">
          <w:rPr>
            <w:snapToGrid w:val="0"/>
            <w:sz w:val="28"/>
            <w:szCs w:val="28"/>
            <w:u w:val="single"/>
          </w:rPr>
          <w:t>https://zakupki.gov.ru/epz/order/notice/notice223/common-info.html?noticeInfoId</w:t>
        </w:r>
      </w:hyperlink>
      <w:r w:rsidRPr="00527B86">
        <w:rPr>
          <w:snapToGrid w:val="0"/>
          <w:sz w:val="28"/>
          <w:szCs w:val="28"/>
        </w:rPr>
        <w:t>= 14898046).</w:t>
      </w:r>
    </w:p>
    <w:p w14:paraId="63256B9B"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По расчету экспертов цена </w:t>
      </w:r>
      <w:bookmarkStart w:id="198" w:name="_Hlk150443102"/>
      <w:r w:rsidRPr="00527B86">
        <w:rPr>
          <w:snapToGrid w:val="0"/>
          <w:sz w:val="28"/>
          <w:szCs w:val="28"/>
        </w:rPr>
        <w:t xml:space="preserve">разгрузки вагонов ручным способом </w:t>
      </w:r>
      <w:bookmarkEnd w:id="198"/>
      <w:r w:rsidRPr="00527B86">
        <w:rPr>
          <w:snapToGrid w:val="0"/>
          <w:sz w:val="28"/>
          <w:szCs w:val="28"/>
        </w:rPr>
        <w:t>на 2024 год, в соответствии с вышеуказанным договором, составит 69,99 руб./т (НДС не облагается) (18 500,81 т/70 т *4899 руб./вагон (НДС не облагается)/1000), где:</w:t>
      </w:r>
    </w:p>
    <w:p w14:paraId="2D9DFF4A"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70 т – объем угля в вагоне;</w:t>
      </w:r>
    </w:p>
    <w:p w14:paraId="21577587"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4 899 руб. – стоимость разгрузки одного вагона, согласно договору.</w:t>
      </w:r>
    </w:p>
    <w:p w14:paraId="3344860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Плановая цена на 2024 разгрузки вагонов ручным способом по предложению предприятия – 69,93 руб./т (НДС не облагается), что ниже расчета экспертов. Эксперты предлагают принять цену разгрузки вагонов ручным способом на уровне предложений предприятия в размере 69,93 руб./т (НДС не облагается). </w:t>
      </w:r>
    </w:p>
    <w:p w14:paraId="66D56C3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Плановые расходы на разгрузку вагонов ручным способом приняты в расчет в размере: </w:t>
      </w:r>
    </w:p>
    <w:p w14:paraId="24A4648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1 293,74 тыс. руб. = 69,93 руб./т. * 18 500,81</w:t>
      </w:r>
    </w:p>
    <w:p w14:paraId="51B04E07"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Всего расходы на транспортировку составили 14 429,91 тыс. руб.</w:t>
      </w:r>
    </w:p>
    <w:p w14:paraId="73AE3FFA"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Скорректированные расходы по статье на 2024 год составили 42 676,95 тыс. руб., в том числе, стоимость топлива – 28 247,04 тыс. руб., стоимость транспортировки – 14 429,91 тыс. руб.</w:t>
      </w:r>
    </w:p>
    <w:p w14:paraId="7ED94710"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Корректировка плановых расходов на топливо в 2024 году, относительно предложений предприятия, составила 45,90 тыс. руб. в сторону снижения, в связи с использованием расхода натурального топлива, отличного от предложений предприятия.</w:t>
      </w:r>
    </w:p>
    <w:p w14:paraId="70882AB8" w14:textId="77777777" w:rsidR="00527B86" w:rsidRPr="00527B86" w:rsidRDefault="00527B86" w:rsidP="00527B86">
      <w:pPr>
        <w:tabs>
          <w:tab w:val="left" w:pos="1890"/>
        </w:tabs>
        <w:ind w:right="142" w:firstLine="709"/>
        <w:jc w:val="both"/>
        <w:rPr>
          <w:snapToGrid w:val="0"/>
          <w:sz w:val="28"/>
          <w:szCs w:val="28"/>
        </w:rPr>
      </w:pPr>
    </w:p>
    <w:p w14:paraId="32DBC310"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Расходы на топливо и его доставку на 2025-2028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22.09.2023) и отражены в приложении №2 к экспертному заключению.</w:t>
      </w:r>
    </w:p>
    <w:p w14:paraId="33D71E25" w14:textId="77777777" w:rsidR="00527B86" w:rsidRPr="00527B86" w:rsidRDefault="00527B86" w:rsidP="00527B86">
      <w:pPr>
        <w:jc w:val="both"/>
        <w:rPr>
          <w:sz w:val="28"/>
          <w:szCs w:val="28"/>
        </w:rPr>
      </w:pPr>
    </w:p>
    <w:p w14:paraId="5EAC4968" w14:textId="77777777" w:rsidR="00527B86" w:rsidRPr="00527B86" w:rsidRDefault="00527B86" w:rsidP="00527B86">
      <w:pPr>
        <w:keepNext/>
        <w:jc w:val="center"/>
        <w:outlineLvl w:val="2"/>
        <w:rPr>
          <w:b/>
          <w:sz w:val="28"/>
          <w:szCs w:val="28"/>
        </w:rPr>
      </w:pPr>
      <w:bookmarkStart w:id="199" w:name="_Toc58591029"/>
      <w:r w:rsidRPr="00527B86">
        <w:rPr>
          <w:b/>
          <w:sz w:val="28"/>
          <w:szCs w:val="28"/>
        </w:rPr>
        <w:t>8.2 Расходы на электроэнергию</w:t>
      </w:r>
      <w:bookmarkEnd w:id="199"/>
    </w:p>
    <w:p w14:paraId="1288FE10" w14:textId="77777777" w:rsidR="00527B86" w:rsidRPr="00527B86" w:rsidRDefault="00527B86" w:rsidP="00527B86">
      <w:pPr>
        <w:jc w:val="both"/>
        <w:rPr>
          <w:sz w:val="28"/>
          <w:szCs w:val="28"/>
        </w:rPr>
      </w:pPr>
    </w:p>
    <w:p w14:paraId="2C877924" w14:textId="77777777" w:rsidR="00527B86" w:rsidRPr="00527B86" w:rsidRDefault="00527B86" w:rsidP="00527B86">
      <w:pPr>
        <w:ind w:firstLine="709"/>
        <w:jc w:val="both"/>
        <w:rPr>
          <w:sz w:val="28"/>
          <w:szCs w:val="28"/>
        </w:rPr>
      </w:pPr>
      <w:r w:rsidRPr="00527B86">
        <w:rPr>
          <w:sz w:val="28"/>
          <w:szCs w:val="28"/>
        </w:rPr>
        <w:t>Предложения предприятия на приобретение электрической энергии 15 685,93 тыс. руб., при объеме 3 385,72 тыс. кВт*ч. Средневзвешенная стоимость электроэнергии в расчете предприятия 4,63 руб./ кВт*ч.</w:t>
      </w:r>
    </w:p>
    <w:p w14:paraId="643F1EEF" w14:textId="77777777" w:rsidR="00527B86" w:rsidRPr="00527B86" w:rsidRDefault="00527B86" w:rsidP="00527B86">
      <w:pPr>
        <w:ind w:firstLine="709"/>
        <w:jc w:val="both"/>
        <w:rPr>
          <w:sz w:val="28"/>
          <w:szCs w:val="28"/>
        </w:rPr>
      </w:pPr>
      <w:r w:rsidRPr="00527B86">
        <w:rPr>
          <w:sz w:val="28"/>
          <w:szCs w:val="28"/>
        </w:rPr>
        <w:lastRenderedPageBreak/>
        <w:t xml:space="preserve">В качестве обосновывающих документов представлены (раздел 66 тарифного дела): </w:t>
      </w:r>
    </w:p>
    <w:p w14:paraId="6492B441" w14:textId="77777777" w:rsidR="00527B86" w:rsidRPr="00527B86" w:rsidRDefault="00527B86" w:rsidP="00527B86">
      <w:pPr>
        <w:ind w:firstLine="709"/>
        <w:jc w:val="both"/>
        <w:rPr>
          <w:sz w:val="28"/>
          <w:szCs w:val="28"/>
        </w:rPr>
      </w:pPr>
      <w:r w:rsidRPr="00527B86">
        <w:rPr>
          <w:sz w:val="28"/>
          <w:szCs w:val="28"/>
        </w:rPr>
        <w:t>-договор энергоснабжения с ООО «Энергосбытовая компания Кузбасса» от 16.08.2022 № ЭС-160/22;</w:t>
      </w:r>
    </w:p>
    <w:p w14:paraId="6B19FDFF" w14:textId="77777777" w:rsidR="00527B86" w:rsidRPr="00527B86" w:rsidRDefault="00527B86" w:rsidP="00527B86">
      <w:pPr>
        <w:ind w:firstLine="709"/>
        <w:jc w:val="both"/>
        <w:rPr>
          <w:sz w:val="28"/>
          <w:szCs w:val="28"/>
        </w:rPr>
      </w:pPr>
      <w:r w:rsidRPr="00527B86">
        <w:rPr>
          <w:sz w:val="28"/>
          <w:szCs w:val="28"/>
        </w:rPr>
        <w:t xml:space="preserve">-расчет расходов на прочие покупаемые энергетические ресурсы на 2024-2028 (таблица 4.7), с пояснительной запиской; </w:t>
      </w:r>
    </w:p>
    <w:p w14:paraId="5F321E6A" w14:textId="77777777" w:rsidR="00527B86" w:rsidRPr="00527B86" w:rsidRDefault="00527B86" w:rsidP="00527B86">
      <w:pPr>
        <w:ind w:firstLine="709"/>
        <w:jc w:val="both"/>
        <w:rPr>
          <w:sz w:val="28"/>
          <w:szCs w:val="28"/>
        </w:rPr>
      </w:pPr>
      <w:r w:rsidRPr="00527B86">
        <w:rPr>
          <w:sz w:val="28"/>
          <w:szCs w:val="28"/>
        </w:rPr>
        <w:t>-расчет расходов электроэнергии на выработку и транспорт тепловой энергии на 2024-2028;</w:t>
      </w:r>
    </w:p>
    <w:p w14:paraId="20C5AF3D" w14:textId="77777777" w:rsidR="00527B86" w:rsidRPr="00527B86" w:rsidRDefault="00527B86" w:rsidP="00527B86">
      <w:pPr>
        <w:ind w:firstLine="709"/>
        <w:jc w:val="both"/>
        <w:rPr>
          <w:sz w:val="28"/>
          <w:szCs w:val="28"/>
        </w:rPr>
      </w:pPr>
      <w:r w:rsidRPr="00527B86">
        <w:rPr>
          <w:sz w:val="28"/>
          <w:szCs w:val="28"/>
        </w:rPr>
        <w:t>-прогнозируемая стоимость покупки электроэнергии в 2024-2028;</w:t>
      </w:r>
    </w:p>
    <w:p w14:paraId="5AE06BC2" w14:textId="77777777" w:rsidR="00527B86" w:rsidRPr="00527B86" w:rsidRDefault="00527B86" w:rsidP="00527B86">
      <w:pPr>
        <w:ind w:firstLine="709"/>
        <w:jc w:val="both"/>
        <w:rPr>
          <w:sz w:val="28"/>
          <w:szCs w:val="28"/>
        </w:rPr>
      </w:pPr>
      <w:r w:rsidRPr="00527B86">
        <w:rPr>
          <w:sz w:val="28"/>
          <w:szCs w:val="28"/>
        </w:rPr>
        <w:t>-ОСВ по счету 60.01 за январь 2023;</w:t>
      </w:r>
    </w:p>
    <w:p w14:paraId="6E92DEF2" w14:textId="77777777" w:rsidR="00527B86" w:rsidRPr="00527B86" w:rsidRDefault="00527B86" w:rsidP="00527B86">
      <w:pPr>
        <w:ind w:firstLine="709"/>
        <w:jc w:val="both"/>
        <w:rPr>
          <w:sz w:val="28"/>
          <w:szCs w:val="28"/>
        </w:rPr>
      </w:pPr>
      <w:r w:rsidRPr="00527B86">
        <w:rPr>
          <w:sz w:val="28"/>
          <w:szCs w:val="28"/>
        </w:rPr>
        <w:t>-счет-фактура за январь 2023 с ООО «ЭСКК»;</w:t>
      </w:r>
    </w:p>
    <w:p w14:paraId="137FD238" w14:textId="77777777" w:rsidR="00527B86" w:rsidRPr="00527B86" w:rsidRDefault="00527B86" w:rsidP="00527B86">
      <w:pPr>
        <w:ind w:firstLine="709"/>
        <w:jc w:val="both"/>
        <w:rPr>
          <w:sz w:val="28"/>
          <w:szCs w:val="28"/>
        </w:rPr>
      </w:pPr>
      <w:r w:rsidRPr="00527B86">
        <w:rPr>
          <w:sz w:val="28"/>
          <w:szCs w:val="28"/>
        </w:rPr>
        <w:t>-договор энергоснабжения № 5/37 от 01.12.2013 с ООО «Русэнергосбыт»;</w:t>
      </w:r>
    </w:p>
    <w:p w14:paraId="29B05BD4" w14:textId="77777777" w:rsidR="00527B86" w:rsidRPr="00527B86" w:rsidRDefault="00527B86" w:rsidP="00527B86">
      <w:pPr>
        <w:ind w:firstLine="709"/>
        <w:jc w:val="both"/>
        <w:rPr>
          <w:sz w:val="28"/>
          <w:szCs w:val="28"/>
        </w:rPr>
      </w:pPr>
      <w:r w:rsidRPr="00527B86">
        <w:rPr>
          <w:sz w:val="28"/>
          <w:szCs w:val="28"/>
        </w:rPr>
        <w:t>-</w:t>
      </w:r>
      <w:r w:rsidRPr="00527B86">
        <w:rPr>
          <w:szCs w:val="20"/>
        </w:rPr>
        <w:t xml:space="preserve"> </w:t>
      </w:r>
      <w:r w:rsidRPr="00527B86">
        <w:rPr>
          <w:sz w:val="28"/>
          <w:szCs w:val="28"/>
        </w:rPr>
        <w:t>счет-фактуры с ООО «Русэнергосбыт» за 2022 год;</w:t>
      </w:r>
    </w:p>
    <w:p w14:paraId="6DBF914E" w14:textId="77777777" w:rsidR="00527B86" w:rsidRPr="00527B86" w:rsidRDefault="00527B86" w:rsidP="00527B86">
      <w:pPr>
        <w:ind w:firstLine="709"/>
        <w:jc w:val="both"/>
        <w:rPr>
          <w:sz w:val="28"/>
          <w:szCs w:val="28"/>
        </w:rPr>
      </w:pPr>
      <w:r w:rsidRPr="00527B86">
        <w:rPr>
          <w:sz w:val="28"/>
          <w:szCs w:val="28"/>
        </w:rPr>
        <w:t>-договор энергоснабжения от 16.02.2021 №701142 с ПАО «Кузбассэнергосбыт»;</w:t>
      </w:r>
    </w:p>
    <w:p w14:paraId="69364D80" w14:textId="77777777" w:rsidR="00527B86" w:rsidRPr="00527B86" w:rsidRDefault="00527B86" w:rsidP="00527B86">
      <w:pPr>
        <w:ind w:firstLine="709"/>
        <w:jc w:val="both"/>
        <w:rPr>
          <w:sz w:val="28"/>
          <w:szCs w:val="28"/>
        </w:rPr>
      </w:pPr>
      <w:r w:rsidRPr="00527B86">
        <w:rPr>
          <w:sz w:val="28"/>
          <w:szCs w:val="28"/>
        </w:rPr>
        <w:t>-</w:t>
      </w:r>
      <w:r w:rsidRPr="00527B86">
        <w:rPr>
          <w:szCs w:val="20"/>
        </w:rPr>
        <w:t xml:space="preserve"> </w:t>
      </w:r>
      <w:r w:rsidRPr="00527B86">
        <w:rPr>
          <w:sz w:val="28"/>
          <w:szCs w:val="28"/>
        </w:rPr>
        <w:t>счет-фактуры с ПАО «Кузбассэнергосбыт» за 2022 год;</w:t>
      </w:r>
    </w:p>
    <w:p w14:paraId="6348248E" w14:textId="77777777" w:rsidR="00527B86" w:rsidRPr="00527B86" w:rsidRDefault="00527B86" w:rsidP="00527B86">
      <w:pPr>
        <w:ind w:firstLine="709"/>
        <w:jc w:val="both"/>
        <w:rPr>
          <w:sz w:val="28"/>
          <w:szCs w:val="28"/>
        </w:rPr>
      </w:pPr>
      <w:r w:rsidRPr="00527B86">
        <w:rPr>
          <w:sz w:val="28"/>
          <w:szCs w:val="28"/>
        </w:rPr>
        <w:t>-реестр расходов на приобретение энергетических ресурсов, холодной воды и теплоносителя на 2024-2028 гг., приложение 5.4 (раздел 064);</w:t>
      </w:r>
    </w:p>
    <w:p w14:paraId="61AF3B7E" w14:textId="77777777" w:rsidR="00527B86" w:rsidRPr="00527B86" w:rsidRDefault="00527B86" w:rsidP="00527B86">
      <w:pPr>
        <w:ind w:firstLine="709"/>
        <w:jc w:val="both"/>
        <w:rPr>
          <w:sz w:val="28"/>
          <w:szCs w:val="28"/>
        </w:rPr>
      </w:pPr>
      <w:r w:rsidRPr="00527B86">
        <w:rPr>
          <w:sz w:val="28"/>
          <w:szCs w:val="28"/>
        </w:rPr>
        <w:t>-физические показатели по котельной ООО ХК «СДС-Энерго» по узлу теплоснабжения г.Междуреченск на 2024-2028гг. (раздел 188);</w:t>
      </w:r>
    </w:p>
    <w:p w14:paraId="1A8A3DCC" w14:textId="77777777" w:rsidR="00527B86" w:rsidRPr="00527B86" w:rsidRDefault="00527B86" w:rsidP="00527B86">
      <w:pPr>
        <w:ind w:firstLine="709"/>
        <w:jc w:val="both"/>
        <w:rPr>
          <w:sz w:val="28"/>
          <w:szCs w:val="28"/>
        </w:rPr>
      </w:pPr>
      <w:r w:rsidRPr="00527B86">
        <w:rPr>
          <w:sz w:val="28"/>
          <w:szCs w:val="28"/>
        </w:rPr>
        <w:t>-сводная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2024-2028 год (раздел 187).</w:t>
      </w:r>
    </w:p>
    <w:p w14:paraId="4471799A" w14:textId="77777777" w:rsidR="00527B86" w:rsidRPr="00527B86" w:rsidRDefault="00527B86" w:rsidP="00527B86">
      <w:pPr>
        <w:tabs>
          <w:tab w:val="left" w:pos="1890"/>
        </w:tabs>
        <w:ind w:right="142" w:firstLine="709"/>
        <w:jc w:val="both"/>
        <w:rPr>
          <w:snapToGrid w:val="0"/>
          <w:sz w:val="28"/>
          <w:szCs w:val="28"/>
        </w:rPr>
      </w:pPr>
      <w:bookmarkStart w:id="200" w:name="_Hlk52190155"/>
      <w:r w:rsidRPr="00527B86">
        <w:rPr>
          <w:snapToGrid w:val="0"/>
          <w:sz w:val="28"/>
          <w:szCs w:val="28"/>
        </w:rPr>
        <w:t>В соответствии с п. 27 Методических указаний, объем потребления энергетического ресурса, холодной воды, теплоносителя в расчетном периоде регулирования, определяется с учетом фактических значений объема потребления такого энергетического ресурса в предыдущие расчетные периоды регулирования.</w:t>
      </w:r>
    </w:p>
    <w:p w14:paraId="5052CF27" w14:textId="77777777" w:rsidR="00527B86" w:rsidRPr="00527B86" w:rsidRDefault="00527B86" w:rsidP="00527B86">
      <w:pPr>
        <w:tabs>
          <w:tab w:val="left" w:pos="360"/>
        </w:tabs>
        <w:ind w:firstLine="709"/>
        <w:jc w:val="both"/>
        <w:rPr>
          <w:sz w:val="28"/>
          <w:szCs w:val="28"/>
        </w:rPr>
      </w:pPr>
      <w:r w:rsidRPr="00527B86">
        <w:rPr>
          <w:sz w:val="28"/>
          <w:szCs w:val="28"/>
        </w:rPr>
        <w:t>При расчете количества электрической энергии эксперты опирались на объем расхода электроэнергии по фактическим данным на производство тепловой энергии из шаблона BALANCE.CALC.TARIFF.WARM.2022.FACT,</w:t>
      </w:r>
      <w:r w:rsidRPr="00527B86">
        <w:rPr>
          <w:szCs w:val="20"/>
        </w:rPr>
        <w:t xml:space="preserve"> </w:t>
      </w:r>
      <w:r w:rsidRPr="00527B86">
        <w:rPr>
          <w:sz w:val="28"/>
          <w:szCs w:val="28"/>
        </w:rPr>
        <w:t xml:space="preserve">который, в соответствии с постановлением РЭК КО № 297 от 30.10.2018 является официальной отчетностью. </w:t>
      </w:r>
      <w:bookmarkEnd w:id="200"/>
      <w:r w:rsidRPr="00527B86">
        <w:rPr>
          <w:sz w:val="28"/>
          <w:szCs w:val="28"/>
        </w:rPr>
        <w:t>По данным предприятия, по итогу 2022 года общий объем потребленной электроэнергии, согласно данной статистической отчетности составил 3 080,40 тыс. кВтч.</w:t>
      </w:r>
    </w:p>
    <w:p w14:paraId="13E1EC94" w14:textId="77777777" w:rsidR="00527B86" w:rsidRPr="00527B86" w:rsidRDefault="00527B86" w:rsidP="00527B86">
      <w:pPr>
        <w:tabs>
          <w:tab w:val="left" w:pos="360"/>
        </w:tabs>
        <w:ind w:firstLine="709"/>
        <w:jc w:val="both"/>
        <w:rPr>
          <w:sz w:val="28"/>
          <w:szCs w:val="28"/>
        </w:rPr>
      </w:pPr>
      <w:r w:rsidRPr="00527B86">
        <w:rPr>
          <w:sz w:val="28"/>
          <w:szCs w:val="28"/>
        </w:rPr>
        <w:t>Кроме того, эксперты произвели контрольную проверку количества электрической энергии, потребляемой в целях осуществления теплоснабжения и горячего водоснабжения по итогу 2022 года, согласно счет-фактурам.</w:t>
      </w:r>
    </w:p>
    <w:p w14:paraId="5D3DA256" w14:textId="77777777" w:rsidR="00527B86" w:rsidRPr="00527B86" w:rsidRDefault="00527B86" w:rsidP="00527B86">
      <w:pPr>
        <w:tabs>
          <w:tab w:val="left" w:pos="360"/>
        </w:tabs>
        <w:ind w:firstLine="709"/>
        <w:jc w:val="both"/>
        <w:rPr>
          <w:sz w:val="28"/>
          <w:szCs w:val="28"/>
        </w:rPr>
      </w:pPr>
      <w:r w:rsidRPr="00527B86">
        <w:rPr>
          <w:sz w:val="28"/>
          <w:szCs w:val="28"/>
        </w:rPr>
        <w:t>В 2022 году поставка электроэнергии для ООО ХК «СДС-Энерго» осуществлялась по двум договорам: с ООО «Русэнергосбыт» № 5/37 от 01.12.2013г и с ПАО «Кузбассэнергосбыт» № 701142 от 16.02.2021г.</w:t>
      </w:r>
    </w:p>
    <w:p w14:paraId="20899C67" w14:textId="77777777" w:rsidR="00527B86" w:rsidRPr="00527B86" w:rsidRDefault="00527B86" w:rsidP="00527B86">
      <w:pPr>
        <w:tabs>
          <w:tab w:val="left" w:pos="360"/>
        </w:tabs>
        <w:ind w:firstLine="709"/>
        <w:jc w:val="both"/>
        <w:rPr>
          <w:sz w:val="28"/>
          <w:szCs w:val="28"/>
        </w:rPr>
      </w:pPr>
      <w:bookmarkStart w:id="201" w:name="_Hlk151911722"/>
      <w:r w:rsidRPr="00527B86">
        <w:rPr>
          <w:sz w:val="28"/>
          <w:szCs w:val="28"/>
        </w:rPr>
        <w:t>Эксперты в целом приняли объем потребления электрической энергии на 2024 год на уровне фактических расходов по итогу 2022 года, сохраняя разбивку по уровням напряжения, на уровне сложившемся по данному предприятию.</w:t>
      </w:r>
    </w:p>
    <w:bookmarkEnd w:id="201"/>
    <w:p w14:paraId="5A41E91E" w14:textId="77777777" w:rsidR="00527B86" w:rsidRPr="00527B86" w:rsidRDefault="00527B86" w:rsidP="00527B86">
      <w:pPr>
        <w:ind w:firstLine="709"/>
        <w:jc w:val="both"/>
        <w:rPr>
          <w:sz w:val="28"/>
          <w:szCs w:val="28"/>
        </w:rPr>
      </w:pPr>
      <w:r w:rsidRPr="00527B86">
        <w:rPr>
          <w:sz w:val="28"/>
          <w:szCs w:val="28"/>
        </w:rPr>
        <w:lastRenderedPageBreak/>
        <w:t>Эксперты рассчитали средневзвешенную цену покупки электрической энергии на 2024 год, с последовательным применением индексов цен производителей на обеспечение электрической энергией на 2023 и 2024 год в размере 1,12 и 1,056, согласно прогнозу Минэкономразвития РФ, одобренному на заседании Правительства РФ и опубликованному на официальном сайте Минэкономразвития РФ 22.09.2023, в размере 4,617 руб./кВтч (без НДС), в том числе: по</w:t>
      </w:r>
      <w:r w:rsidRPr="00527B86">
        <w:rPr>
          <w:szCs w:val="20"/>
        </w:rPr>
        <w:t xml:space="preserve"> </w:t>
      </w:r>
      <w:r w:rsidRPr="00527B86">
        <w:rPr>
          <w:sz w:val="28"/>
          <w:szCs w:val="28"/>
        </w:rPr>
        <w:t>СН</w:t>
      </w:r>
      <w:r w:rsidRPr="00527B86">
        <w:rPr>
          <w:szCs w:val="20"/>
        </w:rPr>
        <w:t xml:space="preserve"> </w:t>
      </w:r>
      <w:r w:rsidRPr="00527B86">
        <w:rPr>
          <w:sz w:val="28"/>
          <w:szCs w:val="28"/>
        </w:rPr>
        <w:t xml:space="preserve">II – 6,28 руб./кВтч (без НДС), по ВН – 4,59 руб./кВтч (без НДС), по НН – 8,02 руб./кВтч (без НДС). </w:t>
      </w:r>
    </w:p>
    <w:p w14:paraId="2D990B9A" w14:textId="77777777" w:rsidR="00527B86" w:rsidRPr="00527B86" w:rsidRDefault="00527B86" w:rsidP="00527B86">
      <w:pPr>
        <w:ind w:firstLine="709"/>
        <w:jc w:val="both"/>
        <w:rPr>
          <w:sz w:val="28"/>
          <w:szCs w:val="28"/>
        </w:rPr>
      </w:pPr>
      <w:bookmarkStart w:id="202" w:name="_Hlk151911793"/>
      <w:r w:rsidRPr="00527B86">
        <w:rPr>
          <w:sz w:val="28"/>
          <w:szCs w:val="28"/>
        </w:rPr>
        <w:t>Расходы по статье на 2024</w:t>
      </w:r>
      <w:r w:rsidRPr="00527B86">
        <w:rPr>
          <w:b/>
          <w:sz w:val="28"/>
          <w:szCs w:val="28"/>
        </w:rPr>
        <w:t xml:space="preserve"> </w:t>
      </w:r>
      <w:r w:rsidRPr="00527B86">
        <w:rPr>
          <w:sz w:val="28"/>
          <w:szCs w:val="28"/>
        </w:rPr>
        <w:t>год, в части теплоснабжения, по мнению экспертов, составят 14 221,18 тыс. руб.</w:t>
      </w:r>
    </w:p>
    <w:bookmarkEnd w:id="202"/>
    <w:p w14:paraId="635ED568" w14:textId="77777777" w:rsidR="00527B86" w:rsidRPr="00527B86" w:rsidRDefault="00527B86" w:rsidP="00527B86">
      <w:pPr>
        <w:tabs>
          <w:tab w:val="left" w:pos="360"/>
        </w:tabs>
        <w:ind w:firstLine="709"/>
        <w:jc w:val="both"/>
        <w:rPr>
          <w:sz w:val="28"/>
          <w:szCs w:val="28"/>
        </w:rPr>
      </w:pPr>
      <w:r w:rsidRPr="00527B86">
        <w:rPr>
          <w:sz w:val="28"/>
          <w:szCs w:val="28"/>
        </w:rPr>
        <w:t>Расчет затрат на электрическую энергию сведен в таблицу 10.</w:t>
      </w:r>
    </w:p>
    <w:p w14:paraId="482DD50A" w14:textId="77777777" w:rsidR="00527B86" w:rsidRPr="00527B86" w:rsidRDefault="00527B86" w:rsidP="00527B86">
      <w:pPr>
        <w:tabs>
          <w:tab w:val="left" w:pos="360"/>
        </w:tabs>
        <w:ind w:firstLine="709"/>
        <w:jc w:val="right"/>
        <w:rPr>
          <w:sz w:val="28"/>
          <w:szCs w:val="28"/>
        </w:rPr>
      </w:pPr>
    </w:p>
    <w:p w14:paraId="2152CDCE" w14:textId="77777777" w:rsidR="00527B86" w:rsidRPr="00527B86" w:rsidRDefault="00527B86" w:rsidP="00527B86">
      <w:pPr>
        <w:tabs>
          <w:tab w:val="left" w:pos="360"/>
        </w:tabs>
        <w:ind w:firstLine="709"/>
        <w:jc w:val="right"/>
        <w:rPr>
          <w:sz w:val="28"/>
          <w:szCs w:val="28"/>
        </w:rPr>
      </w:pPr>
      <w:r w:rsidRPr="00527B86">
        <w:rPr>
          <w:sz w:val="28"/>
          <w:szCs w:val="28"/>
        </w:rPr>
        <w:t xml:space="preserve">                                                                                                              Таблица 10</w:t>
      </w:r>
    </w:p>
    <w:p w14:paraId="00AE2444" w14:textId="77777777" w:rsidR="00527B86" w:rsidRPr="00527B86" w:rsidRDefault="00527B86" w:rsidP="00527B86">
      <w:pPr>
        <w:tabs>
          <w:tab w:val="left" w:pos="360"/>
        </w:tabs>
        <w:ind w:firstLine="709"/>
        <w:jc w:val="center"/>
        <w:rPr>
          <w:sz w:val="28"/>
          <w:szCs w:val="28"/>
        </w:rPr>
      </w:pPr>
      <w:r w:rsidRPr="00527B86">
        <w:rPr>
          <w:b/>
          <w:bCs/>
          <w:sz w:val="28"/>
          <w:szCs w:val="28"/>
        </w:rPr>
        <w:t>Общий расход электроэнергии на производство тепловой энергии и теплоносителя.</w:t>
      </w:r>
    </w:p>
    <w:p w14:paraId="33B202AB" w14:textId="77777777" w:rsidR="00527B86" w:rsidRPr="00527B86" w:rsidRDefault="00527B86" w:rsidP="00527B86">
      <w:pPr>
        <w:tabs>
          <w:tab w:val="left" w:pos="360"/>
        </w:tabs>
        <w:ind w:firstLine="709"/>
        <w:jc w:val="both"/>
        <w:rPr>
          <w:sz w:val="16"/>
          <w:szCs w:val="16"/>
        </w:rPr>
      </w:pPr>
    </w:p>
    <w:tbl>
      <w:tblPr>
        <w:tblW w:w="959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1417"/>
        <w:gridCol w:w="1731"/>
        <w:gridCol w:w="1872"/>
        <w:gridCol w:w="1583"/>
      </w:tblGrid>
      <w:tr w:rsidR="00527B86" w:rsidRPr="00527B86" w14:paraId="7153D63C" w14:textId="77777777" w:rsidTr="00DD090C">
        <w:trPr>
          <w:trHeight w:val="558"/>
        </w:trPr>
        <w:tc>
          <w:tcPr>
            <w:tcW w:w="2996" w:type="dxa"/>
            <w:shd w:val="clear" w:color="auto" w:fill="auto"/>
            <w:vAlign w:val="center"/>
          </w:tcPr>
          <w:p w14:paraId="4F1D3C47" w14:textId="77777777" w:rsidR="00527B86" w:rsidRPr="00527B86" w:rsidRDefault="00527B86" w:rsidP="00527B86">
            <w:r w:rsidRPr="00527B86">
              <w:t>Показатели</w:t>
            </w:r>
            <w:r w:rsidRPr="00527B86">
              <w:tab/>
            </w:r>
          </w:p>
        </w:tc>
        <w:tc>
          <w:tcPr>
            <w:tcW w:w="1417" w:type="dxa"/>
            <w:shd w:val="clear" w:color="auto" w:fill="auto"/>
            <w:vAlign w:val="center"/>
          </w:tcPr>
          <w:p w14:paraId="2F9E5330" w14:textId="77777777" w:rsidR="00527B86" w:rsidRPr="00527B86" w:rsidRDefault="00527B86" w:rsidP="00527B86">
            <w:pPr>
              <w:jc w:val="center"/>
            </w:pPr>
            <w:r w:rsidRPr="00527B86">
              <w:t>Ед. изм.</w:t>
            </w:r>
          </w:p>
        </w:tc>
        <w:tc>
          <w:tcPr>
            <w:tcW w:w="1731" w:type="dxa"/>
            <w:shd w:val="clear" w:color="auto" w:fill="auto"/>
            <w:noWrap/>
            <w:vAlign w:val="center"/>
          </w:tcPr>
          <w:p w14:paraId="67EA1D12" w14:textId="77777777" w:rsidR="00527B86" w:rsidRPr="00527B86" w:rsidRDefault="00527B86" w:rsidP="00527B86">
            <w:pPr>
              <w:jc w:val="center"/>
            </w:pPr>
            <w:r w:rsidRPr="00527B86">
              <w:rPr>
                <w:snapToGrid w:val="0"/>
              </w:rPr>
              <w:t>Предложения на 2024 год ООО ХК «СДС-Энерго»</w:t>
            </w:r>
          </w:p>
        </w:tc>
        <w:tc>
          <w:tcPr>
            <w:tcW w:w="1872" w:type="dxa"/>
            <w:shd w:val="clear" w:color="auto" w:fill="auto"/>
            <w:noWrap/>
            <w:vAlign w:val="bottom"/>
          </w:tcPr>
          <w:p w14:paraId="1B6A2411" w14:textId="77777777" w:rsidR="00527B86" w:rsidRPr="00527B86" w:rsidRDefault="00527B86" w:rsidP="00527B86">
            <w:pPr>
              <w:jc w:val="center"/>
            </w:pPr>
            <w:r w:rsidRPr="00527B86">
              <w:t>Предложения экспертов на 2024 год</w:t>
            </w:r>
          </w:p>
        </w:tc>
        <w:tc>
          <w:tcPr>
            <w:tcW w:w="1583" w:type="dxa"/>
            <w:shd w:val="clear" w:color="auto" w:fill="auto"/>
            <w:noWrap/>
            <w:vAlign w:val="bottom"/>
          </w:tcPr>
          <w:p w14:paraId="51F66290" w14:textId="77777777" w:rsidR="00527B86" w:rsidRPr="00527B86" w:rsidRDefault="00527B86" w:rsidP="00527B86">
            <w:pPr>
              <w:jc w:val="center"/>
            </w:pPr>
            <w:r w:rsidRPr="00527B86">
              <w:rPr>
                <w:snapToGrid w:val="0"/>
              </w:rPr>
              <w:t>Отклонение</w:t>
            </w:r>
          </w:p>
          <w:p w14:paraId="7430059A" w14:textId="77777777" w:rsidR="00527B86" w:rsidRPr="00527B86" w:rsidRDefault="00527B86" w:rsidP="00527B86">
            <w:pPr>
              <w:jc w:val="center"/>
            </w:pPr>
          </w:p>
        </w:tc>
      </w:tr>
      <w:tr w:rsidR="00527B86" w:rsidRPr="00527B86" w14:paraId="1570C197" w14:textId="77777777" w:rsidTr="00DD090C">
        <w:trPr>
          <w:trHeight w:val="558"/>
        </w:trPr>
        <w:tc>
          <w:tcPr>
            <w:tcW w:w="2996" w:type="dxa"/>
            <w:shd w:val="clear" w:color="auto" w:fill="auto"/>
            <w:vAlign w:val="center"/>
            <w:hideMark/>
          </w:tcPr>
          <w:p w14:paraId="384EAE37" w14:textId="77777777" w:rsidR="00527B86" w:rsidRPr="00527B86" w:rsidRDefault="00527B86" w:rsidP="00527B86">
            <w:r w:rsidRPr="00527B86">
              <w:t>Расход электроэнергии на производство тепловой энергии, в т.ч.:</w:t>
            </w:r>
          </w:p>
        </w:tc>
        <w:tc>
          <w:tcPr>
            <w:tcW w:w="1417" w:type="dxa"/>
            <w:shd w:val="clear" w:color="auto" w:fill="auto"/>
            <w:vAlign w:val="center"/>
            <w:hideMark/>
          </w:tcPr>
          <w:p w14:paraId="3D7E358B" w14:textId="77777777" w:rsidR="00527B86" w:rsidRPr="00527B86" w:rsidRDefault="00527B86" w:rsidP="00527B86">
            <w:pPr>
              <w:jc w:val="center"/>
            </w:pPr>
            <w:r w:rsidRPr="00527B86">
              <w:t>тыс. кВт*ч</w:t>
            </w:r>
          </w:p>
        </w:tc>
        <w:tc>
          <w:tcPr>
            <w:tcW w:w="1731" w:type="dxa"/>
            <w:shd w:val="clear" w:color="auto" w:fill="auto"/>
            <w:noWrap/>
            <w:vAlign w:val="bottom"/>
          </w:tcPr>
          <w:p w14:paraId="2DD8ECDD" w14:textId="77777777" w:rsidR="00527B86" w:rsidRPr="00527B86" w:rsidRDefault="00527B86" w:rsidP="00527B86">
            <w:pPr>
              <w:jc w:val="center"/>
            </w:pPr>
            <w:r w:rsidRPr="00527B86">
              <w:t>3 385,72</w:t>
            </w:r>
          </w:p>
        </w:tc>
        <w:tc>
          <w:tcPr>
            <w:tcW w:w="1872" w:type="dxa"/>
            <w:shd w:val="clear" w:color="auto" w:fill="auto"/>
            <w:noWrap/>
            <w:vAlign w:val="bottom"/>
          </w:tcPr>
          <w:p w14:paraId="7603AC2E" w14:textId="77777777" w:rsidR="00527B86" w:rsidRPr="00527B86" w:rsidRDefault="00527B86" w:rsidP="00527B86">
            <w:pPr>
              <w:jc w:val="center"/>
            </w:pPr>
            <w:r w:rsidRPr="00527B86">
              <w:t>3 080,40</w:t>
            </w:r>
          </w:p>
        </w:tc>
        <w:tc>
          <w:tcPr>
            <w:tcW w:w="1583" w:type="dxa"/>
            <w:shd w:val="clear" w:color="auto" w:fill="auto"/>
            <w:noWrap/>
            <w:vAlign w:val="bottom"/>
          </w:tcPr>
          <w:p w14:paraId="05F14F02" w14:textId="77777777" w:rsidR="00527B86" w:rsidRPr="00527B86" w:rsidRDefault="00527B86" w:rsidP="00527B86">
            <w:pPr>
              <w:jc w:val="center"/>
            </w:pPr>
            <w:r w:rsidRPr="00527B86">
              <w:t>-305,31</w:t>
            </w:r>
          </w:p>
        </w:tc>
      </w:tr>
      <w:tr w:rsidR="00527B86" w:rsidRPr="00527B86" w14:paraId="2F02E5FB" w14:textId="77777777" w:rsidTr="00DD090C">
        <w:trPr>
          <w:trHeight w:val="286"/>
        </w:trPr>
        <w:tc>
          <w:tcPr>
            <w:tcW w:w="2996" w:type="dxa"/>
            <w:shd w:val="clear" w:color="auto" w:fill="auto"/>
            <w:noWrap/>
            <w:vAlign w:val="center"/>
            <w:hideMark/>
          </w:tcPr>
          <w:p w14:paraId="21BF8ABC" w14:textId="77777777" w:rsidR="00527B86" w:rsidRPr="00527B86" w:rsidRDefault="00527B86" w:rsidP="00527B86">
            <w:r w:rsidRPr="00527B86">
              <w:t xml:space="preserve"> -по высокому напряжению</w:t>
            </w:r>
          </w:p>
        </w:tc>
        <w:tc>
          <w:tcPr>
            <w:tcW w:w="1417" w:type="dxa"/>
            <w:shd w:val="clear" w:color="auto" w:fill="auto"/>
            <w:vAlign w:val="center"/>
            <w:hideMark/>
          </w:tcPr>
          <w:p w14:paraId="4C3A0FB5" w14:textId="77777777" w:rsidR="00527B86" w:rsidRPr="00527B86" w:rsidRDefault="00527B86" w:rsidP="00527B86">
            <w:pPr>
              <w:jc w:val="center"/>
            </w:pPr>
            <w:r w:rsidRPr="00527B86">
              <w:t>тыс. кВт*ч</w:t>
            </w:r>
          </w:p>
        </w:tc>
        <w:tc>
          <w:tcPr>
            <w:tcW w:w="1731" w:type="dxa"/>
            <w:shd w:val="clear" w:color="auto" w:fill="auto"/>
            <w:noWrap/>
            <w:vAlign w:val="center"/>
          </w:tcPr>
          <w:p w14:paraId="6A79828B" w14:textId="77777777" w:rsidR="00527B86" w:rsidRPr="00527B86" w:rsidRDefault="00527B86" w:rsidP="00527B86">
            <w:pPr>
              <w:jc w:val="center"/>
            </w:pPr>
            <w:r w:rsidRPr="00527B86">
              <w:t>3 327,27</w:t>
            </w:r>
          </w:p>
        </w:tc>
        <w:tc>
          <w:tcPr>
            <w:tcW w:w="1872" w:type="dxa"/>
            <w:shd w:val="clear" w:color="auto" w:fill="auto"/>
            <w:noWrap/>
            <w:vAlign w:val="center"/>
          </w:tcPr>
          <w:p w14:paraId="52920EFF" w14:textId="77777777" w:rsidR="00527B86" w:rsidRPr="00527B86" w:rsidRDefault="00527B86" w:rsidP="00527B86">
            <w:pPr>
              <w:jc w:val="center"/>
            </w:pPr>
            <w:r w:rsidRPr="00527B86">
              <w:t>3 045,46</w:t>
            </w:r>
          </w:p>
        </w:tc>
        <w:tc>
          <w:tcPr>
            <w:tcW w:w="1583" w:type="dxa"/>
            <w:shd w:val="clear" w:color="auto" w:fill="auto"/>
            <w:noWrap/>
            <w:vAlign w:val="center"/>
          </w:tcPr>
          <w:p w14:paraId="48563A2F" w14:textId="77777777" w:rsidR="00527B86" w:rsidRPr="00527B86" w:rsidRDefault="00527B86" w:rsidP="00527B86">
            <w:pPr>
              <w:jc w:val="center"/>
            </w:pPr>
            <w:r w:rsidRPr="00527B86">
              <w:t>-281,80</w:t>
            </w:r>
          </w:p>
        </w:tc>
      </w:tr>
      <w:tr w:rsidR="00527B86" w:rsidRPr="00527B86" w14:paraId="42FBA231" w14:textId="77777777" w:rsidTr="00DD090C">
        <w:trPr>
          <w:trHeight w:val="286"/>
        </w:trPr>
        <w:tc>
          <w:tcPr>
            <w:tcW w:w="2996" w:type="dxa"/>
            <w:shd w:val="clear" w:color="auto" w:fill="auto"/>
            <w:noWrap/>
            <w:vAlign w:val="center"/>
            <w:hideMark/>
          </w:tcPr>
          <w:p w14:paraId="1D3D9DE9" w14:textId="77777777" w:rsidR="00527B86" w:rsidRPr="00527B86" w:rsidRDefault="00527B86" w:rsidP="00527B86">
            <w:r w:rsidRPr="00527B86">
              <w:t xml:space="preserve"> -по СН II всего</w:t>
            </w:r>
          </w:p>
        </w:tc>
        <w:tc>
          <w:tcPr>
            <w:tcW w:w="1417" w:type="dxa"/>
            <w:shd w:val="clear" w:color="auto" w:fill="auto"/>
            <w:vAlign w:val="center"/>
            <w:hideMark/>
          </w:tcPr>
          <w:p w14:paraId="5FDFB14F" w14:textId="77777777" w:rsidR="00527B86" w:rsidRPr="00527B86" w:rsidRDefault="00527B86" w:rsidP="00527B86">
            <w:pPr>
              <w:jc w:val="center"/>
            </w:pPr>
            <w:r w:rsidRPr="00527B86">
              <w:t>тыс. кВт*ч</w:t>
            </w:r>
          </w:p>
        </w:tc>
        <w:tc>
          <w:tcPr>
            <w:tcW w:w="1731" w:type="dxa"/>
            <w:shd w:val="clear" w:color="auto" w:fill="auto"/>
            <w:noWrap/>
            <w:vAlign w:val="center"/>
          </w:tcPr>
          <w:p w14:paraId="23A21059" w14:textId="77777777" w:rsidR="00527B86" w:rsidRPr="00527B86" w:rsidRDefault="00527B86" w:rsidP="00527B86">
            <w:pPr>
              <w:jc w:val="center"/>
            </w:pPr>
            <w:r w:rsidRPr="00527B86">
              <w:t>56,49</w:t>
            </w:r>
          </w:p>
        </w:tc>
        <w:tc>
          <w:tcPr>
            <w:tcW w:w="1872" w:type="dxa"/>
            <w:shd w:val="clear" w:color="auto" w:fill="auto"/>
            <w:noWrap/>
            <w:vAlign w:val="center"/>
          </w:tcPr>
          <w:p w14:paraId="1B59E859" w14:textId="77777777" w:rsidR="00527B86" w:rsidRPr="00527B86" w:rsidRDefault="00527B86" w:rsidP="00527B86">
            <w:pPr>
              <w:jc w:val="center"/>
            </w:pPr>
            <w:r w:rsidRPr="00527B86">
              <w:t>32,94</w:t>
            </w:r>
          </w:p>
        </w:tc>
        <w:tc>
          <w:tcPr>
            <w:tcW w:w="1583" w:type="dxa"/>
            <w:shd w:val="clear" w:color="auto" w:fill="auto"/>
            <w:noWrap/>
            <w:vAlign w:val="center"/>
          </w:tcPr>
          <w:p w14:paraId="633352C8" w14:textId="77777777" w:rsidR="00527B86" w:rsidRPr="00527B86" w:rsidRDefault="00527B86" w:rsidP="00527B86">
            <w:pPr>
              <w:jc w:val="center"/>
            </w:pPr>
            <w:r w:rsidRPr="00527B86">
              <w:t>-23,55</w:t>
            </w:r>
          </w:p>
        </w:tc>
      </w:tr>
      <w:tr w:rsidR="00527B86" w:rsidRPr="00527B86" w14:paraId="31B08C63" w14:textId="77777777" w:rsidTr="00DD090C">
        <w:trPr>
          <w:trHeight w:val="286"/>
        </w:trPr>
        <w:tc>
          <w:tcPr>
            <w:tcW w:w="2996" w:type="dxa"/>
            <w:shd w:val="clear" w:color="auto" w:fill="auto"/>
            <w:noWrap/>
            <w:vAlign w:val="center"/>
            <w:hideMark/>
          </w:tcPr>
          <w:p w14:paraId="4A89FBFB" w14:textId="77777777" w:rsidR="00527B86" w:rsidRPr="00527B86" w:rsidRDefault="00527B86" w:rsidP="00527B86">
            <w:r w:rsidRPr="00527B86">
              <w:t xml:space="preserve"> -по низкому напряжению</w:t>
            </w:r>
          </w:p>
        </w:tc>
        <w:tc>
          <w:tcPr>
            <w:tcW w:w="1417" w:type="dxa"/>
            <w:shd w:val="clear" w:color="auto" w:fill="auto"/>
            <w:vAlign w:val="center"/>
            <w:hideMark/>
          </w:tcPr>
          <w:p w14:paraId="2A949F48" w14:textId="77777777" w:rsidR="00527B86" w:rsidRPr="00527B86" w:rsidRDefault="00527B86" w:rsidP="00527B86">
            <w:pPr>
              <w:jc w:val="center"/>
            </w:pPr>
            <w:r w:rsidRPr="00527B86">
              <w:t>тыс. кВт*ч</w:t>
            </w:r>
          </w:p>
        </w:tc>
        <w:tc>
          <w:tcPr>
            <w:tcW w:w="1731" w:type="dxa"/>
            <w:shd w:val="clear" w:color="auto" w:fill="auto"/>
            <w:noWrap/>
            <w:vAlign w:val="center"/>
          </w:tcPr>
          <w:p w14:paraId="22AF517E" w14:textId="77777777" w:rsidR="00527B86" w:rsidRPr="00527B86" w:rsidRDefault="00527B86" w:rsidP="00527B86">
            <w:pPr>
              <w:jc w:val="center"/>
            </w:pPr>
            <w:r w:rsidRPr="00527B86">
              <w:t>1,96</w:t>
            </w:r>
          </w:p>
        </w:tc>
        <w:tc>
          <w:tcPr>
            <w:tcW w:w="1872" w:type="dxa"/>
            <w:shd w:val="clear" w:color="auto" w:fill="auto"/>
            <w:noWrap/>
            <w:vAlign w:val="center"/>
          </w:tcPr>
          <w:p w14:paraId="3AD61B6D" w14:textId="77777777" w:rsidR="00527B86" w:rsidRPr="00527B86" w:rsidRDefault="00527B86" w:rsidP="00527B86">
            <w:pPr>
              <w:jc w:val="center"/>
            </w:pPr>
            <w:r w:rsidRPr="00527B86">
              <w:t>2,00</w:t>
            </w:r>
          </w:p>
        </w:tc>
        <w:tc>
          <w:tcPr>
            <w:tcW w:w="1583" w:type="dxa"/>
            <w:shd w:val="clear" w:color="auto" w:fill="auto"/>
            <w:noWrap/>
            <w:vAlign w:val="center"/>
          </w:tcPr>
          <w:p w14:paraId="42E6F778" w14:textId="77777777" w:rsidR="00527B86" w:rsidRPr="00527B86" w:rsidRDefault="00527B86" w:rsidP="00527B86">
            <w:pPr>
              <w:jc w:val="center"/>
            </w:pPr>
            <w:r w:rsidRPr="00527B86">
              <w:t>0,04</w:t>
            </w:r>
          </w:p>
        </w:tc>
      </w:tr>
      <w:tr w:rsidR="00527B86" w:rsidRPr="00527B86" w14:paraId="02B5CAC0" w14:textId="77777777" w:rsidTr="00DD090C">
        <w:trPr>
          <w:trHeight w:val="618"/>
        </w:trPr>
        <w:tc>
          <w:tcPr>
            <w:tcW w:w="2996" w:type="dxa"/>
            <w:shd w:val="clear" w:color="auto" w:fill="auto"/>
            <w:vAlign w:val="center"/>
            <w:hideMark/>
          </w:tcPr>
          <w:p w14:paraId="5D068AFA" w14:textId="77777777" w:rsidR="00527B86" w:rsidRPr="00527B86" w:rsidRDefault="00527B86" w:rsidP="00527B86">
            <w:r w:rsidRPr="00527B86">
              <w:t>Средневзвешенный тариф за 1 кВт*ч потреб.эл.энергии, в т.ч.:</w:t>
            </w:r>
          </w:p>
        </w:tc>
        <w:tc>
          <w:tcPr>
            <w:tcW w:w="1417" w:type="dxa"/>
            <w:shd w:val="clear" w:color="auto" w:fill="auto"/>
            <w:vAlign w:val="center"/>
            <w:hideMark/>
          </w:tcPr>
          <w:p w14:paraId="5F0E90EE" w14:textId="77777777" w:rsidR="00527B86" w:rsidRPr="00527B86" w:rsidRDefault="00527B86" w:rsidP="00527B86">
            <w:pPr>
              <w:jc w:val="center"/>
            </w:pPr>
            <w:r w:rsidRPr="00527B86">
              <w:t>руб./кВт*ч</w:t>
            </w:r>
          </w:p>
        </w:tc>
        <w:tc>
          <w:tcPr>
            <w:tcW w:w="1731" w:type="dxa"/>
            <w:shd w:val="clear" w:color="auto" w:fill="auto"/>
            <w:noWrap/>
            <w:vAlign w:val="bottom"/>
          </w:tcPr>
          <w:p w14:paraId="4CDADAD1" w14:textId="77777777" w:rsidR="00527B86" w:rsidRPr="00527B86" w:rsidRDefault="00527B86" w:rsidP="00527B86">
            <w:pPr>
              <w:jc w:val="center"/>
            </w:pPr>
            <w:r w:rsidRPr="00527B86">
              <w:t>4,63</w:t>
            </w:r>
          </w:p>
        </w:tc>
        <w:tc>
          <w:tcPr>
            <w:tcW w:w="1872" w:type="dxa"/>
            <w:shd w:val="clear" w:color="auto" w:fill="auto"/>
            <w:noWrap/>
            <w:vAlign w:val="bottom"/>
          </w:tcPr>
          <w:p w14:paraId="03097466" w14:textId="77777777" w:rsidR="00527B86" w:rsidRPr="00527B86" w:rsidRDefault="00527B86" w:rsidP="00527B86">
            <w:pPr>
              <w:jc w:val="center"/>
            </w:pPr>
            <w:r w:rsidRPr="00527B86">
              <w:t>4,617</w:t>
            </w:r>
          </w:p>
        </w:tc>
        <w:tc>
          <w:tcPr>
            <w:tcW w:w="1583" w:type="dxa"/>
            <w:shd w:val="clear" w:color="auto" w:fill="auto"/>
            <w:noWrap/>
            <w:vAlign w:val="bottom"/>
          </w:tcPr>
          <w:p w14:paraId="1CC312D2" w14:textId="77777777" w:rsidR="00527B86" w:rsidRPr="00527B86" w:rsidRDefault="00527B86" w:rsidP="00527B86">
            <w:pPr>
              <w:jc w:val="center"/>
            </w:pPr>
            <w:r w:rsidRPr="00527B86">
              <w:t>-0,02</w:t>
            </w:r>
          </w:p>
        </w:tc>
      </w:tr>
      <w:tr w:rsidR="00527B86" w:rsidRPr="00527B86" w14:paraId="17ED9E2A" w14:textId="77777777" w:rsidTr="00DD090C">
        <w:trPr>
          <w:trHeight w:val="286"/>
        </w:trPr>
        <w:tc>
          <w:tcPr>
            <w:tcW w:w="2996" w:type="dxa"/>
            <w:shd w:val="clear" w:color="auto" w:fill="auto"/>
            <w:noWrap/>
            <w:vAlign w:val="center"/>
            <w:hideMark/>
          </w:tcPr>
          <w:p w14:paraId="132FE4AB" w14:textId="77777777" w:rsidR="00527B86" w:rsidRPr="00527B86" w:rsidRDefault="00527B86" w:rsidP="00527B86">
            <w:r w:rsidRPr="00527B86">
              <w:t>-по высокому напряжению</w:t>
            </w:r>
          </w:p>
        </w:tc>
        <w:tc>
          <w:tcPr>
            <w:tcW w:w="1417" w:type="dxa"/>
            <w:shd w:val="clear" w:color="auto" w:fill="auto"/>
            <w:vAlign w:val="center"/>
            <w:hideMark/>
          </w:tcPr>
          <w:p w14:paraId="2F644173" w14:textId="77777777" w:rsidR="00527B86" w:rsidRPr="00527B86" w:rsidRDefault="00527B86" w:rsidP="00527B86">
            <w:pPr>
              <w:jc w:val="center"/>
            </w:pPr>
            <w:r w:rsidRPr="00527B86">
              <w:t>руб./кВт*ч</w:t>
            </w:r>
          </w:p>
        </w:tc>
        <w:tc>
          <w:tcPr>
            <w:tcW w:w="1731" w:type="dxa"/>
            <w:shd w:val="clear" w:color="auto" w:fill="auto"/>
            <w:noWrap/>
            <w:vAlign w:val="center"/>
          </w:tcPr>
          <w:p w14:paraId="342FB4A4" w14:textId="77777777" w:rsidR="00527B86" w:rsidRPr="00527B86" w:rsidRDefault="00527B86" w:rsidP="00527B86">
            <w:pPr>
              <w:jc w:val="center"/>
            </w:pPr>
            <w:r w:rsidRPr="00527B86">
              <w:t>4,6025</w:t>
            </w:r>
          </w:p>
        </w:tc>
        <w:tc>
          <w:tcPr>
            <w:tcW w:w="1872" w:type="dxa"/>
            <w:shd w:val="clear" w:color="auto" w:fill="auto"/>
            <w:noWrap/>
            <w:vAlign w:val="center"/>
          </w:tcPr>
          <w:p w14:paraId="2531C595" w14:textId="77777777" w:rsidR="00527B86" w:rsidRPr="00527B86" w:rsidRDefault="00527B86" w:rsidP="00527B86">
            <w:pPr>
              <w:jc w:val="center"/>
            </w:pPr>
            <w:r w:rsidRPr="00527B86">
              <w:t>4,5964</w:t>
            </w:r>
          </w:p>
        </w:tc>
        <w:tc>
          <w:tcPr>
            <w:tcW w:w="1583" w:type="dxa"/>
            <w:shd w:val="clear" w:color="auto" w:fill="auto"/>
            <w:noWrap/>
            <w:vAlign w:val="center"/>
          </w:tcPr>
          <w:p w14:paraId="01759BFB" w14:textId="77777777" w:rsidR="00527B86" w:rsidRPr="00527B86" w:rsidRDefault="00527B86" w:rsidP="00527B86">
            <w:pPr>
              <w:jc w:val="center"/>
            </w:pPr>
            <w:r w:rsidRPr="00527B86">
              <w:t>-0,01</w:t>
            </w:r>
          </w:p>
        </w:tc>
      </w:tr>
      <w:tr w:rsidR="00527B86" w:rsidRPr="00527B86" w14:paraId="573CDADB" w14:textId="77777777" w:rsidTr="00DD090C">
        <w:trPr>
          <w:trHeight w:val="286"/>
        </w:trPr>
        <w:tc>
          <w:tcPr>
            <w:tcW w:w="2996" w:type="dxa"/>
            <w:shd w:val="clear" w:color="auto" w:fill="auto"/>
            <w:noWrap/>
            <w:vAlign w:val="center"/>
            <w:hideMark/>
          </w:tcPr>
          <w:p w14:paraId="11D96AA8" w14:textId="77777777" w:rsidR="00527B86" w:rsidRPr="00527B86" w:rsidRDefault="00527B86" w:rsidP="00527B86">
            <w:r w:rsidRPr="00527B86">
              <w:t>-по СН II</w:t>
            </w:r>
          </w:p>
        </w:tc>
        <w:tc>
          <w:tcPr>
            <w:tcW w:w="1417" w:type="dxa"/>
            <w:shd w:val="clear" w:color="auto" w:fill="auto"/>
            <w:vAlign w:val="center"/>
            <w:hideMark/>
          </w:tcPr>
          <w:p w14:paraId="5CDD7341" w14:textId="77777777" w:rsidR="00527B86" w:rsidRPr="00527B86" w:rsidRDefault="00527B86" w:rsidP="00527B86">
            <w:pPr>
              <w:jc w:val="center"/>
            </w:pPr>
            <w:r w:rsidRPr="00527B86">
              <w:t>руб./кВт*ч</w:t>
            </w:r>
          </w:p>
        </w:tc>
        <w:tc>
          <w:tcPr>
            <w:tcW w:w="1731" w:type="dxa"/>
            <w:shd w:val="clear" w:color="auto" w:fill="auto"/>
            <w:noWrap/>
            <w:vAlign w:val="center"/>
          </w:tcPr>
          <w:p w14:paraId="369B59FF" w14:textId="77777777" w:rsidR="00527B86" w:rsidRPr="00527B86" w:rsidRDefault="00527B86" w:rsidP="00527B86">
            <w:pPr>
              <w:jc w:val="center"/>
            </w:pPr>
            <w:r w:rsidRPr="00527B86">
              <w:t>6,31</w:t>
            </w:r>
          </w:p>
        </w:tc>
        <w:tc>
          <w:tcPr>
            <w:tcW w:w="1872" w:type="dxa"/>
            <w:shd w:val="clear" w:color="auto" w:fill="auto"/>
            <w:noWrap/>
            <w:vAlign w:val="center"/>
          </w:tcPr>
          <w:p w14:paraId="00D85179" w14:textId="77777777" w:rsidR="00527B86" w:rsidRPr="00527B86" w:rsidRDefault="00527B86" w:rsidP="00527B86">
            <w:pPr>
              <w:jc w:val="center"/>
            </w:pPr>
            <w:r w:rsidRPr="00527B86">
              <w:t>6,28</w:t>
            </w:r>
          </w:p>
        </w:tc>
        <w:tc>
          <w:tcPr>
            <w:tcW w:w="1583" w:type="dxa"/>
            <w:shd w:val="clear" w:color="auto" w:fill="auto"/>
            <w:noWrap/>
            <w:vAlign w:val="center"/>
          </w:tcPr>
          <w:p w14:paraId="05BA4D87" w14:textId="77777777" w:rsidR="00527B86" w:rsidRPr="00527B86" w:rsidRDefault="00527B86" w:rsidP="00527B86">
            <w:pPr>
              <w:jc w:val="center"/>
            </w:pPr>
            <w:r w:rsidRPr="00527B86">
              <w:t>-0,03</w:t>
            </w:r>
          </w:p>
        </w:tc>
      </w:tr>
      <w:tr w:rsidR="00527B86" w:rsidRPr="00527B86" w14:paraId="3724D764" w14:textId="77777777" w:rsidTr="00DD090C">
        <w:trPr>
          <w:trHeight w:val="286"/>
        </w:trPr>
        <w:tc>
          <w:tcPr>
            <w:tcW w:w="2996" w:type="dxa"/>
            <w:shd w:val="clear" w:color="auto" w:fill="auto"/>
            <w:noWrap/>
            <w:vAlign w:val="center"/>
            <w:hideMark/>
          </w:tcPr>
          <w:p w14:paraId="54A4EC57" w14:textId="77777777" w:rsidR="00527B86" w:rsidRPr="00527B86" w:rsidRDefault="00527B86" w:rsidP="00527B86">
            <w:r w:rsidRPr="00527B86">
              <w:t xml:space="preserve"> -по низкому напряжению</w:t>
            </w:r>
          </w:p>
        </w:tc>
        <w:tc>
          <w:tcPr>
            <w:tcW w:w="1417" w:type="dxa"/>
            <w:shd w:val="clear" w:color="auto" w:fill="auto"/>
            <w:vAlign w:val="center"/>
            <w:hideMark/>
          </w:tcPr>
          <w:p w14:paraId="560BABF5" w14:textId="77777777" w:rsidR="00527B86" w:rsidRPr="00527B86" w:rsidRDefault="00527B86" w:rsidP="00527B86">
            <w:pPr>
              <w:jc w:val="center"/>
            </w:pPr>
            <w:r w:rsidRPr="00527B86">
              <w:t>руб./кВт*ч</w:t>
            </w:r>
          </w:p>
        </w:tc>
        <w:tc>
          <w:tcPr>
            <w:tcW w:w="1731" w:type="dxa"/>
            <w:shd w:val="clear" w:color="auto" w:fill="auto"/>
            <w:noWrap/>
            <w:vAlign w:val="center"/>
          </w:tcPr>
          <w:p w14:paraId="18D0B47E" w14:textId="77777777" w:rsidR="00527B86" w:rsidRPr="00527B86" w:rsidRDefault="00527B86" w:rsidP="00527B86">
            <w:pPr>
              <w:jc w:val="center"/>
            </w:pPr>
            <w:r w:rsidRPr="00527B86">
              <w:t>8,13</w:t>
            </w:r>
          </w:p>
        </w:tc>
        <w:tc>
          <w:tcPr>
            <w:tcW w:w="1872" w:type="dxa"/>
            <w:shd w:val="clear" w:color="auto" w:fill="auto"/>
            <w:noWrap/>
            <w:vAlign w:val="center"/>
          </w:tcPr>
          <w:p w14:paraId="19A8FB20" w14:textId="77777777" w:rsidR="00527B86" w:rsidRPr="00527B86" w:rsidRDefault="00527B86" w:rsidP="00527B86">
            <w:pPr>
              <w:jc w:val="center"/>
            </w:pPr>
            <w:r w:rsidRPr="00527B86">
              <w:t>8,02</w:t>
            </w:r>
          </w:p>
        </w:tc>
        <w:tc>
          <w:tcPr>
            <w:tcW w:w="1583" w:type="dxa"/>
            <w:shd w:val="clear" w:color="auto" w:fill="auto"/>
            <w:noWrap/>
            <w:vAlign w:val="center"/>
          </w:tcPr>
          <w:p w14:paraId="02B6BAB1" w14:textId="77777777" w:rsidR="00527B86" w:rsidRPr="00527B86" w:rsidRDefault="00527B86" w:rsidP="00527B86">
            <w:pPr>
              <w:jc w:val="center"/>
            </w:pPr>
            <w:r w:rsidRPr="00527B86">
              <w:t>-0,10</w:t>
            </w:r>
          </w:p>
        </w:tc>
      </w:tr>
      <w:tr w:rsidR="00527B86" w:rsidRPr="00527B86" w14:paraId="3B61F08E" w14:textId="77777777" w:rsidTr="00DD090C">
        <w:trPr>
          <w:trHeight w:val="286"/>
        </w:trPr>
        <w:tc>
          <w:tcPr>
            <w:tcW w:w="2996" w:type="dxa"/>
            <w:shd w:val="clear" w:color="auto" w:fill="auto"/>
            <w:vAlign w:val="center"/>
            <w:hideMark/>
          </w:tcPr>
          <w:p w14:paraId="1B67EEED" w14:textId="77777777" w:rsidR="00527B86" w:rsidRPr="00527B86" w:rsidRDefault="00527B86" w:rsidP="00527B86">
            <w:pPr>
              <w:rPr>
                <w:i/>
                <w:iCs/>
              </w:rPr>
            </w:pPr>
            <w:r w:rsidRPr="00527B86">
              <w:rPr>
                <w:i/>
                <w:iCs/>
              </w:rPr>
              <w:t>Стоимость электроэнергии</w:t>
            </w:r>
          </w:p>
        </w:tc>
        <w:tc>
          <w:tcPr>
            <w:tcW w:w="1417" w:type="dxa"/>
            <w:shd w:val="clear" w:color="auto" w:fill="auto"/>
            <w:vAlign w:val="center"/>
            <w:hideMark/>
          </w:tcPr>
          <w:p w14:paraId="7D45AB2C" w14:textId="77777777" w:rsidR="00527B86" w:rsidRPr="00527B86" w:rsidRDefault="00527B86" w:rsidP="00527B86">
            <w:pPr>
              <w:jc w:val="center"/>
            </w:pPr>
            <w:r w:rsidRPr="00527B86">
              <w:t>тыс. руб.</w:t>
            </w:r>
          </w:p>
        </w:tc>
        <w:tc>
          <w:tcPr>
            <w:tcW w:w="1731" w:type="dxa"/>
            <w:shd w:val="clear" w:color="auto" w:fill="auto"/>
            <w:noWrap/>
            <w:vAlign w:val="center"/>
          </w:tcPr>
          <w:p w14:paraId="74C4B636" w14:textId="77777777" w:rsidR="00527B86" w:rsidRPr="00527B86" w:rsidRDefault="00527B86" w:rsidP="00527B86">
            <w:pPr>
              <w:jc w:val="center"/>
            </w:pPr>
            <w:r w:rsidRPr="00527B86">
              <w:t>15 685,93</w:t>
            </w:r>
          </w:p>
        </w:tc>
        <w:tc>
          <w:tcPr>
            <w:tcW w:w="1872" w:type="dxa"/>
            <w:shd w:val="clear" w:color="auto" w:fill="auto"/>
            <w:noWrap/>
            <w:vAlign w:val="center"/>
          </w:tcPr>
          <w:p w14:paraId="398F1FF1" w14:textId="77777777" w:rsidR="00527B86" w:rsidRPr="00527B86" w:rsidRDefault="00527B86" w:rsidP="00527B86">
            <w:pPr>
              <w:jc w:val="center"/>
            </w:pPr>
            <w:r w:rsidRPr="00527B86">
              <w:t>14 221,18</w:t>
            </w:r>
          </w:p>
        </w:tc>
        <w:tc>
          <w:tcPr>
            <w:tcW w:w="1583" w:type="dxa"/>
            <w:shd w:val="clear" w:color="auto" w:fill="auto"/>
            <w:noWrap/>
            <w:vAlign w:val="center"/>
          </w:tcPr>
          <w:p w14:paraId="42C930CD" w14:textId="77777777" w:rsidR="00527B86" w:rsidRPr="00527B86" w:rsidRDefault="00527B86" w:rsidP="00527B86">
            <w:pPr>
              <w:jc w:val="center"/>
            </w:pPr>
            <w:r w:rsidRPr="00527B86">
              <w:t>-1 464,75</w:t>
            </w:r>
          </w:p>
        </w:tc>
      </w:tr>
    </w:tbl>
    <w:p w14:paraId="37564763" w14:textId="77777777" w:rsidR="00527B86" w:rsidRPr="00527B86" w:rsidRDefault="00527B86" w:rsidP="00527B86">
      <w:pPr>
        <w:ind w:firstLine="709"/>
        <w:jc w:val="both"/>
        <w:rPr>
          <w:sz w:val="28"/>
          <w:szCs w:val="28"/>
        </w:rPr>
      </w:pPr>
    </w:p>
    <w:p w14:paraId="03FD659A" w14:textId="77777777" w:rsidR="00527B86" w:rsidRPr="00527B86" w:rsidRDefault="00527B86" w:rsidP="00527B86">
      <w:pPr>
        <w:ind w:firstLine="709"/>
        <w:jc w:val="both"/>
        <w:rPr>
          <w:sz w:val="28"/>
          <w:szCs w:val="28"/>
        </w:rPr>
      </w:pPr>
      <w:r w:rsidRPr="00527B86">
        <w:rPr>
          <w:sz w:val="28"/>
          <w:szCs w:val="28"/>
        </w:rPr>
        <w:t>Корректировка затрат по статье «Расходы на электроэнергию» относительно предложений предприятия в сторону снижения составила 1 464,75 тыс. руб.</w:t>
      </w:r>
    </w:p>
    <w:p w14:paraId="2B2F871C" w14:textId="77777777" w:rsidR="00527B86" w:rsidRPr="00527B86" w:rsidRDefault="00527B86" w:rsidP="00527B86">
      <w:pPr>
        <w:ind w:firstLine="709"/>
        <w:jc w:val="both"/>
        <w:rPr>
          <w:sz w:val="28"/>
          <w:szCs w:val="28"/>
        </w:rPr>
      </w:pPr>
    </w:p>
    <w:p w14:paraId="595EFF8F" w14:textId="77777777" w:rsidR="00527B86" w:rsidRPr="00527B86" w:rsidRDefault="00527B86" w:rsidP="00527B86">
      <w:pPr>
        <w:tabs>
          <w:tab w:val="left" w:pos="1890"/>
        </w:tabs>
        <w:ind w:right="142" w:firstLine="709"/>
        <w:jc w:val="both"/>
        <w:rPr>
          <w:snapToGrid w:val="0"/>
          <w:sz w:val="28"/>
          <w:szCs w:val="28"/>
        </w:rPr>
      </w:pPr>
      <w:bookmarkStart w:id="203" w:name="_Hlk151911891"/>
      <w:r w:rsidRPr="00527B86">
        <w:rPr>
          <w:snapToGrid w:val="0"/>
          <w:sz w:val="28"/>
          <w:szCs w:val="28"/>
        </w:rPr>
        <w:t>Расходы на электрическую энергию на 2025-2028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22.09.2023) и отражены в приложении № 2 к экспертному заключению.</w:t>
      </w:r>
    </w:p>
    <w:p w14:paraId="2C7EE83E" w14:textId="77777777" w:rsidR="00527B86" w:rsidRPr="00527B86" w:rsidRDefault="00527B86" w:rsidP="00527B86">
      <w:pPr>
        <w:tabs>
          <w:tab w:val="left" w:pos="1890"/>
        </w:tabs>
        <w:ind w:right="142" w:firstLine="709"/>
        <w:jc w:val="both"/>
        <w:rPr>
          <w:snapToGrid w:val="0"/>
          <w:sz w:val="28"/>
          <w:szCs w:val="28"/>
        </w:rPr>
      </w:pPr>
    </w:p>
    <w:p w14:paraId="1BA05D74" w14:textId="77777777" w:rsidR="00527B86" w:rsidRPr="00527B86" w:rsidRDefault="00527B86" w:rsidP="00527B86">
      <w:pPr>
        <w:tabs>
          <w:tab w:val="left" w:pos="1890"/>
        </w:tabs>
        <w:ind w:right="142" w:firstLine="709"/>
        <w:jc w:val="both"/>
        <w:rPr>
          <w:snapToGrid w:val="0"/>
          <w:sz w:val="28"/>
          <w:szCs w:val="28"/>
        </w:rPr>
      </w:pPr>
    </w:p>
    <w:bookmarkEnd w:id="203"/>
    <w:p w14:paraId="722DF731" w14:textId="77777777" w:rsidR="00527B86" w:rsidRPr="00527B86" w:rsidRDefault="00527B86" w:rsidP="00527B86">
      <w:pPr>
        <w:tabs>
          <w:tab w:val="left" w:pos="1890"/>
        </w:tabs>
        <w:ind w:right="142" w:firstLine="709"/>
        <w:jc w:val="both"/>
        <w:rPr>
          <w:sz w:val="28"/>
          <w:szCs w:val="28"/>
        </w:rPr>
      </w:pPr>
    </w:p>
    <w:p w14:paraId="6870FAA6" w14:textId="77777777" w:rsidR="00527B86" w:rsidRPr="00527B86" w:rsidRDefault="00527B86" w:rsidP="00527B86">
      <w:pPr>
        <w:keepNext/>
        <w:jc w:val="center"/>
        <w:outlineLvl w:val="2"/>
        <w:rPr>
          <w:b/>
          <w:sz w:val="28"/>
          <w:szCs w:val="28"/>
        </w:rPr>
      </w:pPr>
      <w:bookmarkStart w:id="204" w:name="_Toc58591030"/>
      <w:r w:rsidRPr="00527B86">
        <w:rPr>
          <w:b/>
          <w:sz w:val="28"/>
          <w:szCs w:val="28"/>
        </w:rPr>
        <w:lastRenderedPageBreak/>
        <w:t>8.3 Расходы на холодную воду</w:t>
      </w:r>
      <w:bookmarkEnd w:id="204"/>
    </w:p>
    <w:p w14:paraId="514CA937" w14:textId="77777777" w:rsidR="00527B86" w:rsidRPr="00527B86" w:rsidRDefault="00527B86" w:rsidP="00527B86">
      <w:pPr>
        <w:ind w:right="142" w:firstLine="709"/>
        <w:jc w:val="both"/>
        <w:rPr>
          <w:sz w:val="28"/>
          <w:szCs w:val="28"/>
        </w:rPr>
      </w:pPr>
    </w:p>
    <w:p w14:paraId="050486F0" w14:textId="77777777" w:rsidR="00527B86" w:rsidRPr="00527B86" w:rsidRDefault="00527B86" w:rsidP="00527B86">
      <w:pPr>
        <w:ind w:right="142" w:firstLine="709"/>
        <w:jc w:val="both"/>
        <w:rPr>
          <w:sz w:val="28"/>
          <w:szCs w:val="28"/>
        </w:rPr>
      </w:pPr>
      <w:r w:rsidRPr="00527B86">
        <w:rPr>
          <w:sz w:val="28"/>
          <w:szCs w:val="28"/>
        </w:rPr>
        <w:t>Предложения предприятия по данной статье на 2024 год 2 375,53 тыс. руб. при объеме воды 76,33 тыс. м3.</w:t>
      </w:r>
    </w:p>
    <w:p w14:paraId="19B96481" w14:textId="77777777" w:rsidR="00527B86" w:rsidRPr="00527B86" w:rsidRDefault="00527B86" w:rsidP="00527B86">
      <w:pPr>
        <w:ind w:right="142" w:firstLine="709"/>
        <w:jc w:val="both"/>
        <w:rPr>
          <w:sz w:val="28"/>
          <w:szCs w:val="28"/>
        </w:rPr>
      </w:pPr>
      <w:r w:rsidRPr="00527B86">
        <w:rPr>
          <w:sz w:val="28"/>
          <w:szCs w:val="28"/>
        </w:rPr>
        <w:t xml:space="preserve">В качестве обосновывающих документов представлены: </w:t>
      </w:r>
    </w:p>
    <w:p w14:paraId="78516EFE" w14:textId="77777777" w:rsidR="00527B86" w:rsidRPr="00527B86" w:rsidRDefault="00527B86" w:rsidP="00527B86">
      <w:pPr>
        <w:ind w:right="142" w:firstLine="709"/>
        <w:jc w:val="both"/>
        <w:rPr>
          <w:sz w:val="28"/>
          <w:szCs w:val="28"/>
        </w:rPr>
      </w:pPr>
      <w:bookmarkStart w:id="205" w:name="_Hlk149995285"/>
      <w:r w:rsidRPr="00527B86">
        <w:rPr>
          <w:sz w:val="28"/>
          <w:szCs w:val="28"/>
        </w:rPr>
        <w:t>-расходы на приобретение холодной воды для производства</w:t>
      </w:r>
      <w:bookmarkEnd w:id="205"/>
      <w:r w:rsidRPr="00527B86">
        <w:rPr>
          <w:sz w:val="28"/>
          <w:szCs w:val="28"/>
        </w:rPr>
        <w:t xml:space="preserve"> тепловой энергии (таблица 4.8.1), пояснительная записка (раздел 67);</w:t>
      </w:r>
    </w:p>
    <w:p w14:paraId="671C0713" w14:textId="77777777" w:rsidR="00527B86" w:rsidRPr="00527B86" w:rsidRDefault="00527B86" w:rsidP="00527B86">
      <w:pPr>
        <w:ind w:right="142" w:firstLine="709"/>
        <w:jc w:val="both"/>
        <w:rPr>
          <w:sz w:val="28"/>
          <w:szCs w:val="28"/>
        </w:rPr>
      </w:pPr>
      <w:r w:rsidRPr="00527B86">
        <w:rPr>
          <w:sz w:val="28"/>
          <w:szCs w:val="28"/>
        </w:rPr>
        <w:t>-баланс потребления холодной воды на 2024-2028(раздел 67);</w:t>
      </w:r>
    </w:p>
    <w:p w14:paraId="39484709" w14:textId="77777777" w:rsidR="00527B86" w:rsidRPr="00527B86" w:rsidRDefault="00527B86" w:rsidP="00527B86">
      <w:pPr>
        <w:ind w:right="142" w:firstLine="709"/>
        <w:jc w:val="both"/>
        <w:rPr>
          <w:sz w:val="28"/>
          <w:szCs w:val="28"/>
        </w:rPr>
      </w:pPr>
      <w:r w:rsidRPr="00527B86">
        <w:rPr>
          <w:sz w:val="28"/>
          <w:szCs w:val="28"/>
        </w:rPr>
        <w:t>-договор холодного водоснабжения и водоотведения с МУП «Междуреченский Водоканал» от 28.02.2019 № 1353(раздел 67);</w:t>
      </w:r>
    </w:p>
    <w:p w14:paraId="24D9E3A9" w14:textId="77777777" w:rsidR="00527B86" w:rsidRPr="00527B86" w:rsidRDefault="00527B86" w:rsidP="00527B86">
      <w:pPr>
        <w:ind w:right="142" w:firstLine="709"/>
        <w:jc w:val="both"/>
        <w:rPr>
          <w:sz w:val="28"/>
          <w:szCs w:val="28"/>
        </w:rPr>
      </w:pPr>
      <w:r w:rsidRPr="00527B86">
        <w:rPr>
          <w:sz w:val="28"/>
          <w:szCs w:val="28"/>
        </w:rPr>
        <w:t>-постановление РЭК Кузбасса от 28.11.2022 № 748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«Междуреченский Водоканал» (Междуреченский городской округ)</w:t>
      </w:r>
      <w:r w:rsidRPr="00527B86">
        <w:rPr>
          <w:szCs w:val="20"/>
        </w:rPr>
        <w:t xml:space="preserve"> </w:t>
      </w:r>
      <w:r w:rsidRPr="00527B86">
        <w:rPr>
          <w:sz w:val="28"/>
          <w:szCs w:val="28"/>
        </w:rPr>
        <w:t>(раздел 189);</w:t>
      </w:r>
    </w:p>
    <w:p w14:paraId="55FF977F" w14:textId="77777777" w:rsidR="00527B86" w:rsidRPr="00527B86" w:rsidRDefault="00527B86" w:rsidP="00527B86">
      <w:pPr>
        <w:ind w:right="142" w:firstLine="709"/>
        <w:jc w:val="both"/>
        <w:rPr>
          <w:sz w:val="28"/>
          <w:szCs w:val="28"/>
        </w:rPr>
      </w:pPr>
      <w:r w:rsidRPr="00527B86">
        <w:rPr>
          <w:sz w:val="28"/>
          <w:szCs w:val="28"/>
        </w:rPr>
        <w:t>- расчет средней цены приобретаемой воды в 2022 году (раздел 31);</w:t>
      </w:r>
    </w:p>
    <w:p w14:paraId="4963B974" w14:textId="77777777" w:rsidR="00527B86" w:rsidRPr="00527B86" w:rsidRDefault="00527B86" w:rsidP="00527B86">
      <w:pPr>
        <w:ind w:right="142" w:firstLine="709"/>
        <w:jc w:val="both"/>
        <w:rPr>
          <w:sz w:val="28"/>
          <w:szCs w:val="28"/>
        </w:rPr>
      </w:pPr>
      <w:r w:rsidRPr="00527B86">
        <w:rPr>
          <w:sz w:val="28"/>
          <w:szCs w:val="28"/>
        </w:rPr>
        <w:t>-счет-фактуры за 2022 от МУП «Междуреченский Водоканал» (раздел 31);</w:t>
      </w:r>
    </w:p>
    <w:p w14:paraId="11CE7A93" w14:textId="77777777" w:rsidR="00527B86" w:rsidRPr="00527B86" w:rsidRDefault="00527B86" w:rsidP="00527B86">
      <w:pPr>
        <w:ind w:right="142" w:firstLine="709"/>
        <w:jc w:val="both"/>
        <w:rPr>
          <w:sz w:val="28"/>
          <w:szCs w:val="28"/>
        </w:rPr>
      </w:pPr>
      <w:r w:rsidRPr="00527B86">
        <w:rPr>
          <w:sz w:val="28"/>
          <w:szCs w:val="28"/>
        </w:rPr>
        <w:t>-баланс потребления холодной воды за Междуреченской котельной ООО ХК «СДС-Энерго» 2022 год (раздел 30);</w:t>
      </w:r>
    </w:p>
    <w:p w14:paraId="39410E4D" w14:textId="77777777" w:rsidR="00527B86" w:rsidRPr="00527B86" w:rsidRDefault="00527B86" w:rsidP="00527B86">
      <w:pPr>
        <w:ind w:right="142" w:firstLine="709"/>
        <w:jc w:val="both"/>
        <w:rPr>
          <w:sz w:val="28"/>
          <w:szCs w:val="28"/>
        </w:rPr>
      </w:pPr>
      <w:r w:rsidRPr="00527B86">
        <w:rPr>
          <w:sz w:val="28"/>
          <w:szCs w:val="28"/>
        </w:rPr>
        <w:t>-реестр расходов на приобретение энергетических ресурсов, холодной воды и теплоносителя на 2024-2028 гг., приложение 5.4 (раздел 167);</w:t>
      </w:r>
    </w:p>
    <w:p w14:paraId="0FCE82F5" w14:textId="77777777" w:rsidR="00527B86" w:rsidRPr="00527B86" w:rsidRDefault="00527B86" w:rsidP="00527B86">
      <w:pPr>
        <w:ind w:right="142" w:firstLine="709"/>
        <w:jc w:val="both"/>
        <w:rPr>
          <w:sz w:val="28"/>
          <w:szCs w:val="28"/>
        </w:rPr>
      </w:pPr>
      <w:r w:rsidRPr="00527B86">
        <w:rPr>
          <w:sz w:val="28"/>
          <w:szCs w:val="28"/>
        </w:rPr>
        <w:t>-физические показатели по котельной ООО ХК «СДС-Энерго» по узлу теплоснабжения г.Междуреченск на 2024-2028гг. (раздел 188);</w:t>
      </w:r>
    </w:p>
    <w:p w14:paraId="0082A276" w14:textId="77777777" w:rsidR="00527B86" w:rsidRPr="00527B86" w:rsidRDefault="00527B86" w:rsidP="00527B86">
      <w:pPr>
        <w:ind w:right="142" w:firstLine="709"/>
        <w:jc w:val="both"/>
        <w:rPr>
          <w:sz w:val="28"/>
          <w:szCs w:val="28"/>
        </w:rPr>
      </w:pPr>
      <w:r w:rsidRPr="00527B86">
        <w:rPr>
          <w:sz w:val="28"/>
          <w:szCs w:val="28"/>
        </w:rPr>
        <w:t>-сводная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2024-2028 год (раздел 187).</w:t>
      </w:r>
    </w:p>
    <w:p w14:paraId="2E9F37D9" w14:textId="77777777" w:rsidR="00527B86" w:rsidRPr="00527B86" w:rsidRDefault="00527B86" w:rsidP="00527B86">
      <w:pPr>
        <w:ind w:right="142" w:firstLine="709"/>
        <w:jc w:val="both"/>
        <w:rPr>
          <w:sz w:val="28"/>
          <w:szCs w:val="28"/>
        </w:rPr>
      </w:pPr>
      <w:r w:rsidRPr="00527B86">
        <w:rPr>
          <w:sz w:val="28"/>
          <w:szCs w:val="28"/>
        </w:rPr>
        <w:t xml:space="preserve">  В соответствии с п. 27 Методических указаний, объем потребления энергетического ресурса, холодной воды, теплоносителя в расчетном периоде регулирования, определяется с учетом фактических значений объема потребления такого энергетического ресурса в предыдущие расчетные периоды регулирования.</w:t>
      </w:r>
    </w:p>
    <w:p w14:paraId="2D2E5567" w14:textId="77777777" w:rsidR="00527B86" w:rsidRPr="00527B86" w:rsidRDefault="00527B86" w:rsidP="00527B86">
      <w:pPr>
        <w:ind w:right="142" w:firstLine="709"/>
        <w:jc w:val="both"/>
        <w:rPr>
          <w:sz w:val="28"/>
          <w:szCs w:val="28"/>
        </w:rPr>
      </w:pPr>
      <w:r w:rsidRPr="00527B86">
        <w:rPr>
          <w:sz w:val="28"/>
          <w:szCs w:val="28"/>
        </w:rPr>
        <w:t>Эксперты проанализировали все представленные в качестве обоснования документы и предлагают принять объем холодной воды 48,30 тыс. м3, в размере фактически сложившихся объемов потребления холодной воды в 2022 году.</w:t>
      </w:r>
    </w:p>
    <w:p w14:paraId="658F2007" w14:textId="77777777" w:rsidR="00527B86" w:rsidRPr="00527B86" w:rsidRDefault="00527B86" w:rsidP="00527B86">
      <w:pPr>
        <w:ind w:right="142" w:firstLine="709"/>
        <w:jc w:val="both"/>
        <w:rPr>
          <w:sz w:val="28"/>
          <w:szCs w:val="28"/>
        </w:rPr>
      </w:pPr>
      <w:r w:rsidRPr="00527B86">
        <w:rPr>
          <w:snapToGrid w:val="0"/>
          <w:sz w:val="28"/>
          <w:szCs w:val="28"/>
        </w:rPr>
        <w:t xml:space="preserve">Поставщиком воды является МУП «Междуреченский Водоканал». </w:t>
      </w:r>
      <w:r w:rsidRPr="00527B86">
        <w:rPr>
          <w:sz w:val="28"/>
          <w:szCs w:val="28"/>
        </w:rPr>
        <w:t xml:space="preserve">Стоимость 1 м3 холодной воды, поставляемой МУП «Междуреченский Водоканал» на 2024 год предлагается принять на уровне 31,03 руб./м3 (без НДС). Цена воды принята согласно постановлению региональной энергетической комиссии Кузбасса от 28.11.2022 № 748 (в ред. постановления РЭК Кузбасса от 31.07.2023 № 87)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«Междуреченский водоканал» (Междуреченский городской округ)». В 1 полугодии 2024 года – 28,71 руб./м3; во 2 полугодии – 33,53 руб./м3., исходя из установленных тарифов, а также доли полезного отпуска на 2024 году (1 полугодие 51,89 %, 2 полугодие 48,11 %). Всего расходы на холодную воду по расчетам экспертов составили 1 498,55 тыс. руб. </w:t>
      </w:r>
      <w:r w:rsidRPr="00527B86">
        <w:rPr>
          <w:sz w:val="28"/>
          <w:szCs w:val="28"/>
        </w:rPr>
        <w:lastRenderedPageBreak/>
        <w:t>(приложение № 1). Корректировка предложений предприятия составила 876,98 тыс. руб. в связи с произведенным расчетом.</w:t>
      </w:r>
    </w:p>
    <w:p w14:paraId="3ECC994D" w14:textId="77777777" w:rsidR="00527B86" w:rsidRPr="00527B86" w:rsidRDefault="00527B86" w:rsidP="00527B86">
      <w:pPr>
        <w:ind w:firstLine="709"/>
        <w:jc w:val="both"/>
        <w:rPr>
          <w:sz w:val="28"/>
          <w:szCs w:val="28"/>
        </w:rPr>
      </w:pPr>
      <w:bookmarkStart w:id="206" w:name="_Hlk120381942"/>
      <w:r w:rsidRPr="00527B86">
        <w:rPr>
          <w:sz w:val="28"/>
          <w:szCs w:val="28"/>
        </w:rPr>
        <w:t>Расходы по статье на 2025-2028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22.09.2023) и отражены в приложении № 2 к экспертному заключению.</w:t>
      </w:r>
    </w:p>
    <w:bookmarkEnd w:id="206"/>
    <w:p w14:paraId="4A21FE95" w14:textId="77777777" w:rsidR="00527B86" w:rsidRPr="00527B86" w:rsidRDefault="00527B86" w:rsidP="00527B86">
      <w:pPr>
        <w:ind w:firstLine="709"/>
        <w:jc w:val="both"/>
        <w:rPr>
          <w:sz w:val="28"/>
          <w:szCs w:val="28"/>
        </w:rPr>
      </w:pPr>
      <w:r w:rsidRPr="00527B86">
        <w:rPr>
          <w:sz w:val="28"/>
          <w:szCs w:val="28"/>
        </w:rPr>
        <w:t xml:space="preserve">  </w:t>
      </w:r>
    </w:p>
    <w:p w14:paraId="15306B47" w14:textId="77777777" w:rsidR="00527B86" w:rsidRPr="00527B86" w:rsidRDefault="00527B86" w:rsidP="00527B86">
      <w:pPr>
        <w:keepNext/>
        <w:jc w:val="center"/>
        <w:outlineLvl w:val="2"/>
        <w:rPr>
          <w:b/>
          <w:sz w:val="28"/>
          <w:szCs w:val="28"/>
        </w:rPr>
      </w:pPr>
      <w:bookmarkStart w:id="207" w:name="_Toc500928475"/>
      <w:bookmarkStart w:id="208" w:name="_Toc58591031"/>
      <w:r w:rsidRPr="00527B86">
        <w:rPr>
          <w:b/>
          <w:sz w:val="28"/>
          <w:szCs w:val="28"/>
        </w:rPr>
        <w:t>8.4 Расходы на теплоноситель</w:t>
      </w:r>
      <w:bookmarkEnd w:id="207"/>
      <w:bookmarkEnd w:id="208"/>
    </w:p>
    <w:p w14:paraId="7D9051C4" w14:textId="77777777" w:rsidR="00527B86" w:rsidRPr="00527B86" w:rsidRDefault="00527B86" w:rsidP="00527B86">
      <w:pPr>
        <w:ind w:firstLine="426"/>
        <w:jc w:val="both"/>
        <w:rPr>
          <w:sz w:val="28"/>
          <w:szCs w:val="28"/>
        </w:rPr>
      </w:pPr>
      <w:r w:rsidRPr="00527B86">
        <w:rPr>
          <w:sz w:val="28"/>
          <w:szCs w:val="28"/>
        </w:rPr>
        <w:t xml:space="preserve"> </w:t>
      </w:r>
    </w:p>
    <w:p w14:paraId="249DB747" w14:textId="77777777" w:rsidR="00527B86" w:rsidRPr="00527B86" w:rsidRDefault="00527B86" w:rsidP="00527B86">
      <w:pPr>
        <w:ind w:firstLine="708"/>
        <w:jc w:val="both"/>
        <w:rPr>
          <w:sz w:val="28"/>
          <w:szCs w:val="28"/>
        </w:rPr>
      </w:pPr>
      <w:r w:rsidRPr="00527B86">
        <w:rPr>
          <w:sz w:val="28"/>
          <w:szCs w:val="28"/>
        </w:rPr>
        <w:t>Предприятием заявлены расходы по статье на уровне 674,23 тыс. руб., при объеме теплоносителя на технологические нужды 21,47 тыс. м3.</w:t>
      </w:r>
    </w:p>
    <w:p w14:paraId="518CE7FF" w14:textId="77777777" w:rsidR="00527B86" w:rsidRPr="00527B86" w:rsidRDefault="00527B86" w:rsidP="00527B86">
      <w:pPr>
        <w:ind w:firstLine="708"/>
        <w:jc w:val="both"/>
        <w:rPr>
          <w:sz w:val="28"/>
          <w:szCs w:val="28"/>
        </w:rPr>
      </w:pPr>
      <w:r w:rsidRPr="00527B86">
        <w:rPr>
          <w:sz w:val="28"/>
          <w:szCs w:val="28"/>
        </w:rPr>
        <w:t xml:space="preserve">В качестве обосновывающих документов представлены: </w:t>
      </w:r>
    </w:p>
    <w:p w14:paraId="25AD0D3C" w14:textId="77777777" w:rsidR="00527B86" w:rsidRPr="00527B86" w:rsidRDefault="00527B86" w:rsidP="00527B86">
      <w:pPr>
        <w:ind w:firstLine="708"/>
        <w:jc w:val="both"/>
        <w:rPr>
          <w:sz w:val="28"/>
          <w:szCs w:val="28"/>
        </w:rPr>
      </w:pPr>
      <w:r w:rsidRPr="00527B86">
        <w:rPr>
          <w:sz w:val="28"/>
          <w:szCs w:val="28"/>
        </w:rPr>
        <w:t>-расходы на приобретение холодной воды для производства теплоносителя на 2024-2028, таблица 4.8.2, с пояснительной запиской (раздел 158);</w:t>
      </w:r>
    </w:p>
    <w:p w14:paraId="7AE18A57" w14:textId="77777777" w:rsidR="00527B86" w:rsidRPr="00527B86" w:rsidRDefault="00527B86" w:rsidP="00527B86">
      <w:pPr>
        <w:ind w:firstLine="708"/>
        <w:jc w:val="both"/>
        <w:rPr>
          <w:sz w:val="28"/>
          <w:szCs w:val="28"/>
        </w:rPr>
      </w:pPr>
      <w:r w:rsidRPr="00527B86">
        <w:rPr>
          <w:sz w:val="28"/>
          <w:szCs w:val="28"/>
        </w:rPr>
        <w:t>-расчет полезного отпуска теплоносителя на 2024-2028, с пояснительной запиской (раздел 157);</w:t>
      </w:r>
    </w:p>
    <w:p w14:paraId="398519C0" w14:textId="77777777" w:rsidR="00527B86" w:rsidRPr="00527B86" w:rsidRDefault="00527B86" w:rsidP="00527B86">
      <w:pPr>
        <w:ind w:firstLine="708"/>
        <w:jc w:val="both"/>
        <w:rPr>
          <w:sz w:val="28"/>
          <w:szCs w:val="28"/>
        </w:rPr>
      </w:pPr>
      <w:r w:rsidRPr="00527B86">
        <w:rPr>
          <w:sz w:val="28"/>
          <w:szCs w:val="28"/>
        </w:rPr>
        <w:t>-реестр расходов на приобретение энергетических ресурсов, холодной воды и теплоносителя на 2024-2028 гг., приложение 5.4 (раздел 167);</w:t>
      </w:r>
    </w:p>
    <w:p w14:paraId="4239B530" w14:textId="77777777" w:rsidR="00527B86" w:rsidRPr="00527B86" w:rsidRDefault="00527B86" w:rsidP="00527B86">
      <w:pPr>
        <w:ind w:firstLine="708"/>
        <w:jc w:val="both"/>
        <w:rPr>
          <w:sz w:val="28"/>
          <w:szCs w:val="28"/>
        </w:rPr>
      </w:pPr>
      <w:r w:rsidRPr="00527B86">
        <w:rPr>
          <w:sz w:val="28"/>
          <w:szCs w:val="28"/>
        </w:rPr>
        <w:t>-физические показатели по котельной ООО ХК «СДС-Энерго» по узлу теплоснабжения г.Междуреченск на 2024-2028гг. (раздел 188);</w:t>
      </w:r>
    </w:p>
    <w:p w14:paraId="3AE8D57E" w14:textId="77777777" w:rsidR="00527B86" w:rsidRPr="00527B86" w:rsidRDefault="00527B86" w:rsidP="00527B86">
      <w:pPr>
        <w:ind w:firstLine="708"/>
        <w:jc w:val="both"/>
        <w:rPr>
          <w:sz w:val="28"/>
          <w:szCs w:val="28"/>
        </w:rPr>
      </w:pPr>
      <w:r w:rsidRPr="00527B86">
        <w:rPr>
          <w:sz w:val="28"/>
          <w:szCs w:val="28"/>
        </w:rPr>
        <w:t>-сводная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на 2024-2028 год (раздел 187).</w:t>
      </w:r>
    </w:p>
    <w:p w14:paraId="11532190" w14:textId="77777777" w:rsidR="00527B86" w:rsidRPr="00527B86" w:rsidRDefault="00527B86" w:rsidP="00527B86">
      <w:pPr>
        <w:ind w:firstLine="708"/>
        <w:jc w:val="both"/>
        <w:rPr>
          <w:sz w:val="28"/>
          <w:szCs w:val="28"/>
        </w:rPr>
      </w:pPr>
    </w:p>
    <w:p w14:paraId="3D3B3C2C" w14:textId="77777777" w:rsidR="00527B86" w:rsidRPr="00527B86" w:rsidRDefault="00527B86" w:rsidP="00527B86">
      <w:pPr>
        <w:ind w:firstLine="708"/>
        <w:jc w:val="both"/>
        <w:rPr>
          <w:sz w:val="28"/>
          <w:szCs w:val="28"/>
        </w:rPr>
      </w:pPr>
      <w:r w:rsidRPr="00527B86">
        <w:rPr>
          <w:sz w:val="28"/>
          <w:szCs w:val="28"/>
        </w:rPr>
        <w:t>Эксперты проанализировали все представленные в качестве обоснования документы и предлагают принять средневзвешенную стоимость и объем теплоносителя, используемого в технологическом процессе выработки тепла, в размере 22,51 руб./м3 при объеме 21,469 тыс. м3, с учетом нормативных потерь теплоносителя, согласно постановлению региональной энергетической комиссии Кузбасса от 17.10.2023 №175 «Об утверждении нормативов технологических потерь при передаче тепловой энергии, теплоносителя по тепловым сетям регулируемых организаций на 2024 год».</w:t>
      </w:r>
    </w:p>
    <w:p w14:paraId="248039EE" w14:textId="77777777" w:rsidR="00527B86" w:rsidRPr="00527B86" w:rsidRDefault="00527B86" w:rsidP="00527B86">
      <w:pPr>
        <w:ind w:firstLine="708"/>
        <w:jc w:val="both"/>
        <w:rPr>
          <w:sz w:val="28"/>
          <w:szCs w:val="28"/>
        </w:rPr>
      </w:pPr>
      <w:r w:rsidRPr="00527B86">
        <w:rPr>
          <w:sz w:val="28"/>
          <w:szCs w:val="28"/>
        </w:rPr>
        <w:t xml:space="preserve">Стоимость теплоносителя в открытой системе принята на уровне 22,51 руб./м3 (приложение № 3 к экспертному заключению). </w:t>
      </w:r>
    </w:p>
    <w:p w14:paraId="663B200C" w14:textId="77777777" w:rsidR="00527B86" w:rsidRPr="00527B86" w:rsidRDefault="00527B86" w:rsidP="00527B86">
      <w:pPr>
        <w:ind w:firstLine="708"/>
        <w:jc w:val="both"/>
        <w:rPr>
          <w:sz w:val="28"/>
          <w:szCs w:val="28"/>
        </w:rPr>
      </w:pPr>
      <w:r w:rsidRPr="00527B86">
        <w:rPr>
          <w:sz w:val="28"/>
          <w:szCs w:val="28"/>
        </w:rPr>
        <w:t>Всего расходы на теплоноситель по расчету экспертов составили 483,25 тыс. руб. (приложение № 1)</w:t>
      </w:r>
    </w:p>
    <w:p w14:paraId="05495C3B" w14:textId="77777777" w:rsidR="00527B86" w:rsidRPr="00527B86" w:rsidRDefault="00527B86" w:rsidP="00527B86">
      <w:pPr>
        <w:ind w:firstLine="708"/>
        <w:jc w:val="both"/>
        <w:rPr>
          <w:sz w:val="28"/>
          <w:szCs w:val="28"/>
        </w:rPr>
      </w:pPr>
      <w:r w:rsidRPr="00527B86">
        <w:rPr>
          <w:sz w:val="28"/>
          <w:szCs w:val="28"/>
        </w:rPr>
        <w:t>Корректировка к предложениям предприятия в сторону уменьшения составила 190,98 тыс. руб. в связи с корректировкой экспертами стоимости теплоносителя в открытой системе (приложение №1, 3).</w:t>
      </w:r>
    </w:p>
    <w:p w14:paraId="6A63FE2D" w14:textId="77777777" w:rsidR="00527B86" w:rsidRPr="00527B86" w:rsidRDefault="00527B86" w:rsidP="00527B86">
      <w:pPr>
        <w:ind w:firstLine="708"/>
        <w:jc w:val="both"/>
        <w:rPr>
          <w:sz w:val="28"/>
          <w:szCs w:val="28"/>
        </w:rPr>
      </w:pPr>
      <w:r w:rsidRPr="00527B86">
        <w:rPr>
          <w:sz w:val="28"/>
          <w:szCs w:val="28"/>
        </w:rPr>
        <w:t>Расходы по статье на 2025-2028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22.09.2023) и отражены в приложении № 2 к экспертному заключению.</w:t>
      </w:r>
    </w:p>
    <w:p w14:paraId="191AEDC6" w14:textId="77777777" w:rsidR="00527B86" w:rsidRPr="00527B86" w:rsidRDefault="00527B86" w:rsidP="00527B86">
      <w:pPr>
        <w:ind w:firstLine="708"/>
        <w:jc w:val="both"/>
        <w:rPr>
          <w:sz w:val="28"/>
          <w:szCs w:val="28"/>
        </w:rPr>
      </w:pPr>
    </w:p>
    <w:p w14:paraId="39208E36" w14:textId="77777777" w:rsidR="00527B86" w:rsidRPr="00527B86" w:rsidRDefault="00527B86" w:rsidP="00527B86">
      <w:pPr>
        <w:ind w:firstLine="708"/>
        <w:jc w:val="both"/>
        <w:rPr>
          <w:sz w:val="28"/>
          <w:szCs w:val="28"/>
        </w:rPr>
      </w:pPr>
    </w:p>
    <w:p w14:paraId="30FC79D2" w14:textId="77777777" w:rsidR="00527B86" w:rsidRPr="00527B86" w:rsidRDefault="00527B86" w:rsidP="00527B86">
      <w:pPr>
        <w:tabs>
          <w:tab w:val="left" w:pos="1134"/>
        </w:tabs>
        <w:ind w:right="142" w:firstLine="709"/>
        <w:jc w:val="right"/>
        <w:rPr>
          <w:sz w:val="28"/>
          <w:szCs w:val="28"/>
        </w:rPr>
      </w:pPr>
      <w:r w:rsidRPr="00527B86">
        <w:rPr>
          <w:sz w:val="28"/>
          <w:szCs w:val="28"/>
        </w:rPr>
        <w:lastRenderedPageBreak/>
        <w:t>Таблица 11</w:t>
      </w:r>
    </w:p>
    <w:p w14:paraId="60DA3CB6" w14:textId="77777777" w:rsidR="00527B86" w:rsidRPr="00527B86" w:rsidRDefault="00527B86" w:rsidP="00527B86">
      <w:pPr>
        <w:jc w:val="center"/>
        <w:rPr>
          <w:rFonts w:eastAsia="Calibri"/>
          <w:b/>
          <w:bCs/>
          <w:sz w:val="28"/>
          <w:lang w:eastAsia="en-US"/>
        </w:rPr>
      </w:pPr>
      <w:r w:rsidRPr="00527B86">
        <w:rPr>
          <w:rFonts w:eastAsia="Calibri"/>
          <w:b/>
          <w:bCs/>
          <w:sz w:val="28"/>
          <w:lang w:eastAsia="en-US"/>
        </w:rPr>
        <w:t xml:space="preserve">Реестр расходов на приобретение энергетических ресурсов, </w:t>
      </w:r>
    </w:p>
    <w:p w14:paraId="2F5800A3" w14:textId="77777777" w:rsidR="00527B86" w:rsidRPr="00527B86" w:rsidRDefault="00527B86" w:rsidP="00527B86">
      <w:pPr>
        <w:jc w:val="center"/>
        <w:rPr>
          <w:rFonts w:eastAsia="Calibri"/>
          <w:b/>
          <w:bCs/>
          <w:sz w:val="28"/>
          <w:lang w:eastAsia="en-US"/>
        </w:rPr>
      </w:pPr>
      <w:r w:rsidRPr="00527B86">
        <w:rPr>
          <w:rFonts w:eastAsia="Calibri"/>
          <w:b/>
          <w:bCs/>
          <w:sz w:val="28"/>
          <w:lang w:eastAsia="en-US"/>
        </w:rPr>
        <w:t>холодной воды и теплоносителя (далее - ресурсы)</w:t>
      </w:r>
    </w:p>
    <w:p w14:paraId="5E1D43FB" w14:textId="77777777" w:rsidR="00527B86" w:rsidRPr="00527B86" w:rsidRDefault="00527B86" w:rsidP="00527B86">
      <w:pPr>
        <w:spacing w:line="360" w:lineRule="auto"/>
        <w:jc w:val="center"/>
        <w:rPr>
          <w:sz w:val="28"/>
        </w:rPr>
      </w:pPr>
      <w:r w:rsidRPr="00527B86">
        <w:rPr>
          <w:sz w:val="28"/>
        </w:rPr>
        <w:t>(Приложение 5.4 к Методическим указаниям)</w:t>
      </w:r>
    </w:p>
    <w:p w14:paraId="23C5DB10" w14:textId="77777777" w:rsidR="00527B86" w:rsidRPr="00527B86" w:rsidRDefault="00527B86" w:rsidP="00527B86">
      <w:pPr>
        <w:spacing w:line="360" w:lineRule="auto"/>
        <w:ind w:firstLine="851"/>
        <w:jc w:val="right"/>
        <w:rPr>
          <w:sz w:val="28"/>
          <w:szCs w:val="28"/>
        </w:rPr>
      </w:pPr>
      <w:r w:rsidRPr="00527B86">
        <w:rPr>
          <w:sz w:val="28"/>
          <w:szCs w:val="28"/>
        </w:rPr>
        <w:t>тыс. руб.</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2065"/>
        <w:gridCol w:w="1646"/>
        <w:gridCol w:w="1440"/>
        <w:gridCol w:w="1439"/>
        <w:gridCol w:w="1439"/>
        <w:gridCol w:w="1439"/>
      </w:tblGrid>
      <w:tr w:rsidR="00527B86" w:rsidRPr="00527B86" w14:paraId="782DB5F0" w14:textId="77777777" w:rsidTr="00DD090C">
        <w:trPr>
          <w:trHeight w:val="1855"/>
        </w:trPr>
        <w:tc>
          <w:tcPr>
            <w:tcW w:w="479" w:type="dxa"/>
            <w:vAlign w:val="center"/>
          </w:tcPr>
          <w:p w14:paraId="7871B759" w14:textId="77777777" w:rsidR="00527B86" w:rsidRPr="00527B86" w:rsidRDefault="00527B86" w:rsidP="00527B86">
            <w:pPr>
              <w:jc w:val="center"/>
              <w:rPr>
                <w:sz w:val="20"/>
                <w:szCs w:val="20"/>
              </w:rPr>
            </w:pPr>
            <w:r w:rsidRPr="00527B86">
              <w:rPr>
                <w:sz w:val="20"/>
                <w:szCs w:val="20"/>
              </w:rPr>
              <w:t>№ п/п</w:t>
            </w:r>
          </w:p>
        </w:tc>
        <w:tc>
          <w:tcPr>
            <w:tcW w:w="2065" w:type="dxa"/>
            <w:vAlign w:val="center"/>
          </w:tcPr>
          <w:p w14:paraId="3D93B690" w14:textId="77777777" w:rsidR="00527B86" w:rsidRPr="00527B86" w:rsidRDefault="00527B86" w:rsidP="00527B86">
            <w:pPr>
              <w:jc w:val="center"/>
              <w:rPr>
                <w:sz w:val="20"/>
                <w:szCs w:val="20"/>
              </w:rPr>
            </w:pPr>
            <w:r w:rsidRPr="00527B86">
              <w:rPr>
                <w:sz w:val="20"/>
                <w:szCs w:val="20"/>
              </w:rPr>
              <w:t>Наименование ресурса</w:t>
            </w:r>
          </w:p>
        </w:tc>
        <w:tc>
          <w:tcPr>
            <w:tcW w:w="1646" w:type="dxa"/>
            <w:vAlign w:val="center"/>
          </w:tcPr>
          <w:p w14:paraId="66CF7512" w14:textId="77777777" w:rsidR="00527B86" w:rsidRPr="00527B86" w:rsidRDefault="00527B86" w:rsidP="00527B86">
            <w:pPr>
              <w:jc w:val="center"/>
              <w:rPr>
                <w:sz w:val="20"/>
                <w:szCs w:val="20"/>
              </w:rPr>
            </w:pPr>
            <w:r w:rsidRPr="00527B86">
              <w:rPr>
                <w:sz w:val="20"/>
                <w:szCs w:val="20"/>
              </w:rPr>
              <w:t>Предложение экспертов</w:t>
            </w:r>
          </w:p>
          <w:p w14:paraId="3FCB2DAC" w14:textId="77777777" w:rsidR="00527B86" w:rsidRPr="00527B86" w:rsidRDefault="00527B86" w:rsidP="00527B86">
            <w:pPr>
              <w:jc w:val="center"/>
              <w:rPr>
                <w:sz w:val="20"/>
                <w:szCs w:val="20"/>
              </w:rPr>
            </w:pPr>
            <w:r w:rsidRPr="00527B86">
              <w:rPr>
                <w:sz w:val="20"/>
                <w:szCs w:val="20"/>
              </w:rPr>
              <w:t>на 2024</w:t>
            </w:r>
          </w:p>
        </w:tc>
        <w:tc>
          <w:tcPr>
            <w:tcW w:w="1440" w:type="dxa"/>
            <w:vAlign w:val="center"/>
          </w:tcPr>
          <w:p w14:paraId="70A3FC2B" w14:textId="77777777" w:rsidR="00527B86" w:rsidRPr="00527B86" w:rsidRDefault="00527B86" w:rsidP="00527B86">
            <w:pPr>
              <w:jc w:val="center"/>
              <w:rPr>
                <w:sz w:val="20"/>
                <w:szCs w:val="20"/>
              </w:rPr>
            </w:pPr>
            <w:r w:rsidRPr="00527B86">
              <w:rPr>
                <w:sz w:val="20"/>
                <w:szCs w:val="20"/>
              </w:rPr>
              <w:t>Предложение экспертов</w:t>
            </w:r>
          </w:p>
          <w:p w14:paraId="5E0DF1E9" w14:textId="77777777" w:rsidR="00527B86" w:rsidRPr="00527B86" w:rsidRDefault="00527B86" w:rsidP="00527B86">
            <w:pPr>
              <w:jc w:val="center"/>
              <w:rPr>
                <w:sz w:val="20"/>
                <w:szCs w:val="20"/>
              </w:rPr>
            </w:pPr>
            <w:r w:rsidRPr="00527B86">
              <w:rPr>
                <w:sz w:val="20"/>
                <w:szCs w:val="20"/>
              </w:rPr>
              <w:t>на 2025</w:t>
            </w:r>
          </w:p>
        </w:tc>
        <w:tc>
          <w:tcPr>
            <w:tcW w:w="1439" w:type="dxa"/>
            <w:vAlign w:val="center"/>
          </w:tcPr>
          <w:p w14:paraId="58064DE3" w14:textId="77777777" w:rsidR="00527B86" w:rsidRPr="00527B86" w:rsidRDefault="00527B86" w:rsidP="00527B86">
            <w:pPr>
              <w:jc w:val="center"/>
              <w:rPr>
                <w:sz w:val="20"/>
                <w:szCs w:val="20"/>
              </w:rPr>
            </w:pPr>
            <w:r w:rsidRPr="00527B86">
              <w:rPr>
                <w:sz w:val="20"/>
                <w:szCs w:val="20"/>
              </w:rPr>
              <w:t>Предложение экспертов</w:t>
            </w:r>
          </w:p>
          <w:p w14:paraId="04E6D9EE" w14:textId="77777777" w:rsidR="00527B86" w:rsidRPr="00527B86" w:rsidRDefault="00527B86" w:rsidP="00527B86">
            <w:pPr>
              <w:jc w:val="center"/>
              <w:rPr>
                <w:sz w:val="20"/>
                <w:szCs w:val="20"/>
              </w:rPr>
            </w:pPr>
            <w:r w:rsidRPr="00527B86">
              <w:rPr>
                <w:sz w:val="20"/>
                <w:szCs w:val="20"/>
              </w:rPr>
              <w:t>на 2026</w:t>
            </w:r>
          </w:p>
        </w:tc>
        <w:tc>
          <w:tcPr>
            <w:tcW w:w="1439" w:type="dxa"/>
            <w:vAlign w:val="center"/>
          </w:tcPr>
          <w:p w14:paraId="2743387C" w14:textId="77777777" w:rsidR="00527B86" w:rsidRPr="00527B86" w:rsidRDefault="00527B86" w:rsidP="00527B86">
            <w:pPr>
              <w:jc w:val="center"/>
              <w:rPr>
                <w:sz w:val="20"/>
                <w:szCs w:val="20"/>
              </w:rPr>
            </w:pPr>
            <w:r w:rsidRPr="00527B86">
              <w:rPr>
                <w:sz w:val="20"/>
                <w:szCs w:val="20"/>
              </w:rPr>
              <w:t>Предложение экспертов</w:t>
            </w:r>
          </w:p>
          <w:p w14:paraId="58DAA94A" w14:textId="77777777" w:rsidR="00527B86" w:rsidRPr="00527B86" w:rsidRDefault="00527B86" w:rsidP="00527B86">
            <w:pPr>
              <w:jc w:val="center"/>
              <w:rPr>
                <w:sz w:val="20"/>
                <w:szCs w:val="20"/>
              </w:rPr>
            </w:pPr>
            <w:r w:rsidRPr="00527B86">
              <w:rPr>
                <w:sz w:val="20"/>
                <w:szCs w:val="20"/>
              </w:rPr>
              <w:t>на 2027</w:t>
            </w:r>
          </w:p>
        </w:tc>
        <w:tc>
          <w:tcPr>
            <w:tcW w:w="1439" w:type="dxa"/>
            <w:vAlign w:val="center"/>
          </w:tcPr>
          <w:p w14:paraId="579D5738" w14:textId="77777777" w:rsidR="00527B86" w:rsidRPr="00527B86" w:rsidRDefault="00527B86" w:rsidP="00527B86">
            <w:pPr>
              <w:jc w:val="center"/>
              <w:rPr>
                <w:sz w:val="20"/>
                <w:szCs w:val="20"/>
              </w:rPr>
            </w:pPr>
            <w:r w:rsidRPr="00527B86">
              <w:rPr>
                <w:sz w:val="20"/>
                <w:szCs w:val="20"/>
              </w:rPr>
              <w:t>Предложение экспертов</w:t>
            </w:r>
          </w:p>
          <w:p w14:paraId="4A27E94B" w14:textId="77777777" w:rsidR="00527B86" w:rsidRPr="00527B86" w:rsidRDefault="00527B86" w:rsidP="00527B86">
            <w:pPr>
              <w:jc w:val="center"/>
              <w:rPr>
                <w:sz w:val="20"/>
                <w:szCs w:val="20"/>
              </w:rPr>
            </w:pPr>
            <w:r w:rsidRPr="00527B86">
              <w:rPr>
                <w:sz w:val="20"/>
                <w:szCs w:val="20"/>
              </w:rPr>
              <w:t>на 2028</w:t>
            </w:r>
          </w:p>
        </w:tc>
      </w:tr>
      <w:tr w:rsidR="00527B86" w:rsidRPr="00527B86" w14:paraId="5967E2B5" w14:textId="77777777" w:rsidTr="00DD090C">
        <w:trPr>
          <w:trHeight w:val="701"/>
        </w:trPr>
        <w:tc>
          <w:tcPr>
            <w:tcW w:w="479" w:type="dxa"/>
            <w:vAlign w:val="center"/>
          </w:tcPr>
          <w:p w14:paraId="0CA9B446" w14:textId="77777777" w:rsidR="00527B86" w:rsidRPr="00527B86" w:rsidRDefault="00527B86" w:rsidP="00527B86">
            <w:pPr>
              <w:jc w:val="center"/>
              <w:rPr>
                <w:sz w:val="20"/>
                <w:szCs w:val="20"/>
              </w:rPr>
            </w:pPr>
            <w:r w:rsidRPr="00527B86">
              <w:rPr>
                <w:sz w:val="20"/>
                <w:szCs w:val="20"/>
              </w:rPr>
              <w:t>1</w:t>
            </w:r>
          </w:p>
        </w:tc>
        <w:tc>
          <w:tcPr>
            <w:tcW w:w="2065" w:type="dxa"/>
            <w:vAlign w:val="center"/>
          </w:tcPr>
          <w:p w14:paraId="65758D1C" w14:textId="77777777" w:rsidR="00527B86" w:rsidRPr="00527B86" w:rsidRDefault="00527B86" w:rsidP="00527B86">
            <w:pPr>
              <w:rPr>
                <w:sz w:val="20"/>
                <w:szCs w:val="20"/>
              </w:rPr>
            </w:pPr>
            <w:r w:rsidRPr="00527B86">
              <w:rPr>
                <w:sz w:val="20"/>
                <w:szCs w:val="20"/>
              </w:rPr>
              <w:t>Расходы на топливо</w:t>
            </w:r>
          </w:p>
        </w:tc>
        <w:tc>
          <w:tcPr>
            <w:tcW w:w="1646" w:type="dxa"/>
            <w:vAlign w:val="center"/>
          </w:tcPr>
          <w:p w14:paraId="69B36767" w14:textId="77777777" w:rsidR="00527B86" w:rsidRPr="00527B86" w:rsidRDefault="00527B86" w:rsidP="00527B86">
            <w:pPr>
              <w:jc w:val="center"/>
              <w:rPr>
                <w:sz w:val="20"/>
                <w:szCs w:val="20"/>
              </w:rPr>
            </w:pPr>
            <w:r w:rsidRPr="00527B86">
              <w:rPr>
                <w:sz w:val="20"/>
                <w:szCs w:val="20"/>
              </w:rPr>
              <w:t>42 676,95</w:t>
            </w:r>
          </w:p>
        </w:tc>
        <w:tc>
          <w:tcPr>
            <w:tcW w:w="1440" w:type="dxa"/>
            <w:vAlign w:val="center"/>
          </w:tcPr>
          <w:p w14:paraId="2292BA67" w14:textId="77777777" w:rsidR="00527B86" w:rsidRPr="00527B86" w:rsidRDefault="00527B86" w:rsidP="00527B86">
            <w:pPr>
              <w:jc w:val="center"/>
              <w:rPr>
                <w:sz w:val="20"/>
                <w:szCs w:val="20"/>
              </w:rPr>
            </w:pPr>
            <w:r w:rsidRPr="00527B86">
              <w:rPr>
                <w:sz w:val="20"/>
                <w:szCs w:val="20"/>
              </w:rPr>
              <w:t>44 440,65</w:t>
            </w:r>
          </w:p>
        </w:tc>
        <w:tc>
          <w:tcPr>
            <w:tcW w:w="1439" w:type="dxa"/>
            <w:vAlign w:val="center"/>
          </w:tcPr>
          <w:p w14:paraId="7205CF0A" w14:textId="77777777" w:rsidR="00527B86" w:rsidRPr="00527B86" w:rsidRDefault="00527B86" w:rsidP="00527B86">
            <w:pPr>
              <w:jc w:val="center"/>
              <w:rPr>
                <w:sz w:val="20"/>
                <w:szCs w:val="20"/>
              </w:rPr>
            </w:pPr>
            <w:r w:rsidRPr="00527B86">
              <w:rPr>
                <w:sz w:val="20"/>
                <w:szCs w:val="20"/>
              </w:rPr>
              <w:t>46 160,37</w:t>
            </w:r>
          </w:p>
        </w:tc>
        <w:tc>
          <w:tcPr>
            <w:tcW w:w="1439" w:type="dxa"/>
            <w:vAlign w:val="center"/>
          </w:tcPr>
          <w:p w14:paraId="63E4B9BA" w14:textId="77777777" w:rsidR="00527B86" w:rsidRPr="00527B86" w:rsidRDefault="00527B86" w:rsidP="00527B86">
            <w:pPr>
              <w:jc w:val="center"/>
              <w:rPr>
                <w:sz w:val="20"/>
                <w:szCs w:val="20"/>
              </w:rPr>
            </w:pPr>
            <w:r w:rsidRPr="00527B86">
              <w:rPr>
                <w:sz w:val="20"/>
                <w:szCs w:val="20"/>
              </w:rPr>
              <w:t>47 948,54</w:t>
            </w:r>
          </w:p>
        </w:tc>
        <w:tc>
          <w:tcPr>
            <w:tcW w:w="1439" w:type="dxa"/>
            <w:vAlign w:val="center"/>
          </w:tcPr>
          <w:p w14:paraId="58B60197" w14:textId="77777777" w:rsidR="00527B86" w:rsidRPr="00527B86" w:rsidRDefault="00527B86" w:rsidP="00527B86">
            <w:pPr>
              <w:jc w:val="center"/>
              <w:rPr>
                <w:sz w:val="20"/>
                <w:szCs w:val="20"/>
              </w:rPr>
            </w:pPr>
            <w:r w:rsidRPr="00527B86">
              <w:rPr>
                <w:sz w:val="20"/>
                <w:szCs w:val="20"/>
              </w:rPr>
              <w:t>49 807,94</w:t>
            </w:r>
          </w:p>
        </w:tc>
      </w:tr>
      <w:tr w:rsidR="00527B86" w:rsidRPr="00527B86" w14:paraId="51F3F5D8" w14:textId="77777777" w:rsidTr="00DD090C">
        <w:trPr>
          <w:trHeight w:val="1404"/>
        </w:trPr>
        <w:tc>
          <w:tcPr>
            <w:tcW w:w="479" w:type="dxa"/>
            <w:vAlign w:val="center"/>
          </w:tcPr>
          <w:p w14:paraId="01712654" w14:textId="77777777" w:rsidR="00527B86" w:rsidRPr="00527B86" w:rsidRDefault="00527B86" w:rsidP="00527B86">
            <w:pPr>
              <w:jc w:val="center"/>
              <w:rPr>
                <w:sz w:val="20"/>
                <w:szCs w:val="20"/>
              </w:rPr>
            </w:pPr>
            <w:r w:rsidRPr="00527B86">
              <w:rPr>
                <w:sz w:val="20"/>
                <w:szCs w:val="20"/>
              </w:rPr>
              <w:t>2</w:t>
            </w:r>
          </w:p>
        </w:tc>
        <w:tc>
          <w:tcPr>
            <w:tcW w:w="2065" w:type="dxa"/>
            <w:vAlign w:val="center"/>
          </w:tcPr>
          <w:p w14:paraId="6CD81F8F" w14:textId="77777777" w:rsidR="00527B86" w:rsidRPr="00527B86" w:rsidRDefault="00527B86" w:rsidP="00527B86">
            <w:pPr>
              <w:rPr>
                <w:sz w:val="20"/>
                <w:szCs w:val="20"/>
              </w:rPr>
            </w:pPr>
            <w:r w:rsidRPr="00527B86">
              <w:rPr>
                <w:sz w:val="20"/>
                <w:szCs w:val="20"/>
              </w:rPr>
              <w:t>Расходы на электрическую энергию</w:t>
            </w:r>
          </w:p>
        </w:tc>
        <w:tc>
          <w:tcPr>
            <w:tcW w:w="1646" w:type="dxa"/>
            <w:vAlign w:val="center"/>
          </w:tcPr>
          <w:p w14:paraId="3A3F8FE3" w14:textId="77777777" w:rsidR="00527B86" w:rsidRPr="00527B86" w:rsidRDefault="00527B86" w:rsidP="00527B86">
            <w:pPr>
              <w:jc w:val="center"/>
              <w:rPr>
                <w:sz w:val="20"/>
                <w:szCs w:val="20"/>
              </w:rPr>
            </w:pPr>
            <w:r w:rsidRPr="00527B86">
              <w:rPr>
                <w:sz w:val="20"/>
                <w:szCs w:val="20"/>
              </w:rPr>
              <w:t>14 221,18</w:t>
            </w:r>
          </w:p>
        </w:tc>
        <w:tc>
          <w:tcPr>
            <w:tcW w:w="1440" w:type="dxa"/>
            <w:vAlign w:val="center"/>
          </w:tcPr>
          <w:p w14:paraId="337FBBE0" w14:textId="77777777" w:rsidR="00527B86" w:rsidRPr="00527B86" w:rsidRDefault="00527B86" w:rsidP="00527B86">
            <w:pPr>
              <w:jc w:val="center"/>
              <w:rPr>
                <w:sz w:val="20"/>
                <w:szCs w:val="20"/>
              </w:rPr>
            </w:pPr>
            <w:r w:rsidRPr="00527B86">
              <w:rPr>
                <w:sz w:val="20"/>
                <w:szCs w:val="20"/>
              </w:rPr>
              <w:t>14 889,58</w:t>
            </w:r>
          </w:p>
        </w:tc>
        <w:tc>
          <w:tcPr>
            <w:tcW w:w="1439" w:type="dxa"/>
            <w:vAlign w:val="center"/>
          </w:tcPr>
          <w:p w14:paraId="465753FF" w14:textId="77777777" w:rsidR="00527B86" w:rsidRPr="00527B86" w:rsidRDefault="00527B86" w:rsidP="00527B86">
            <w:pPr>
              <w:jc w:val="center"/>
              <w:rPr>
                <w:sz w:val="20"/>
                <w:szCs w:val="20"/>
              </w:rPr>
            </w:pPr>
            <w:r w:rsidRPr="00527B86">
              <w:rPr>
                <w:sz w:val="20"/>
                <w:szCs w:val="20"/>
              </w:rPr>
              <w:t>15 291,59</w:t>
            </w:r>
          </w:p>
        </w:tc>
        <w:tc>
          <w:tcPr>
            <w:tcW w:w="1439" w:type="dxa"/>
            <w:vAlign w:val="center"/>
          </w:tcPr>
          <w:p w14:paraId="1F3E2C64" w14:textId="77777777" w:rsidR="00527B86" w:rsidRPr="00527B86" w:rsidRDefault="00527B86" w:rsidP="00527B86">
            <w:pPr>
              <w:jc w:val="center"/>
              <w:rPr>
                <w:sz w:val="20"/>
                <w:szCs w:val="20"/>
              </w:rPr>
            </w:pPr>
            <w:r w:rsidRPr="00527B86">
              <w:rPr>
                <w:sz w:val="20"/>
                <w:szCs w:val="20"/>
              </w:rPr>
              <w:t>15 704,47</w:t>
            </w:r>
          </w:p>
        </w:tc>
        <w:tc>
          <w:tcPr>
            <w:tcW w:w="1439" w:type="dxa"/>
            <w:vAlign w:val="center"/>
          </w:tcPr>
          <w:p w14:paraId="2F39A822" w14:textId="77777777" w:rsidR="00527B86" w:rsidRPr="00527B86" w:rsidRDefault="00527B86" w:rsidP="00527B86">
            <w:pPr>
              <w:jc w:val="center"/>
              <w:rPr>
                <w:sz w:val="20"/>
                <w:szCs w:val="20"/>
              </w:rPr>
            </w:pPr>
            <w:r w:rsidRPr="00527B86">
              <w:rPr>
                <w:sz w:val="20"/>
                <w:szCs w:val="20"/>
              </w:rPr>
              <w:t>16 128,49</w:t>
            </w:r>
          </w:p>
        </w:tc>
      </w:tr>
      <w:tr w:rsidR="00527B86" w:rsidRPr="00527B86" w14:paraId="45D5F393" w14:textId="77777777" w:rsidTr="00DD090C">
        <w:trPr>
          <w:trHeight w:val="701"/>
        </w:trPr>
        <w:tc>
          <w:tcPr>
            <w:tcW w:w="479" w:type="dxa"/>
            <w:vAlign w:val="center"/>
          </w:tcPr>
          <w:p w14:paraId="172B42FA" w14:textId="77777777" w:rsidR="00527B86" w:rsidRPr="00527B86" w:rsidRDefault="00527B86" w:rsidP="00527B86">
            <w:pPr>
              <w:jc w:val="center"/>
              <w:rPr>
                <w:sz w:val="20"/>
                <w:szCs w:val="20"/>
              </w:rPr>
            </w:pPr>
            <w:r w:rsidRPr="00527B86">
              <w:rPr>
                <w:sz w:val="20"/>
                <w:szCs w:val="20"/>
              </w:rPr>
              <w:t>3</w:t>
            </w:r>
          </w:p>
        </w:tc>
        <w:tc>
          <w:tcPr>
            <w:tcW w:w="2065" w:type="dxa"/>
            <w:vAlign w:val="center"/>
          </w:tcPr>
          <w:p w14:paraId="71B52CAF" w14:textId="77777777" w:rsidR="00527B86" w:rsidRPr="00527B86" w:rsidRDefault="00527B86" w:rsidP="00527B86">
            <w:pPr>
              <w:rPr>
                <w:sz w:val="20"/>
                <w:szCs w:val="20"/>
              </w:rPr>
            </w:pPr>
            <w:r w:rsidRPr="00527B86">
              <w:rPr>
                <w:sz w:val="20"/>
                <w:szCs w:val="20"/>
              </w:rPr>
              <w:t>Расходы на тепловую энергию</w:t>
            </w:r>
          </w:p>
        </w:tc>
        <w:tc>
          <w:tcPr>
            <w:tcW w:w="1646" w:type="dxa"/>
            <w:vAlign w:val="center"/>
          </w:tcPr>
          <w:p w14:paraId="4E803ACC" w14:textId="77777777" w:rsidR="00527B86" w:rsidRPr="00527B86" w:rsidRDefault="00527B86" w:rsidP="00527B86">
            <w:pPr>
              <w:jc w:val="center"/>
              <w:rPr>
                <w:sz w:val="20"/>
                <w:szCs w:val="20"/>
              </w:rPr>
            </w:pPr>
            <w:r w:rsidRPr="00527B86">
              <w:rPr>
                <w:sz w:val="20"/>
                <w:szCs w:val="20"/>
              </w:rPr>
              <w:t>0,00</w:t>
            </w:r>
          </w:p>
        </w:tc>
        <w:tc>
          <w:tcPr>
            <w:tcW w:w="1440" w:type="dxa"/>
            <w:vAlign w:val="center"/>
          </w:tcPr>
          <w:p w14:paraId="285C7C74" w14:textId="77777777" w:rsidR="00527B86" w:rsidRPr="00527B86" w:rsidRDefault="00527B86" w:rsidP="00527B86">
            <w:pPr>
              <w:jc w:val="center"/>
              <w:rPr>
                <w:sz w:val="20"/>
                <w:szCs w:val="20"/>
              </w:rPr>
            </w:pPr>
            <w:r w:rsidRPr="00527B86">
              <w:rPr>
                <w:sz w:val="20"/>
                <w:szCs w:val="20"/>
              </w:rPr>
              <w:t>0,00</w:t>
            </w:r>
          </w:p>
        </w:tc>
        <w:tc>
          <w:tcPr>
            <w:tcW w:w="1439" w:type="dxa"/>
            <w:vAlign w:val="center"/>
          </w:tcPr>
          <w:p w14:paraId="7F1F2788" w14:textId="77777777" w:rsidR="00527B86" w:rsidRPr="00527B86" w:rsidRDefault="00527B86" w:rsidP="00527B86">
            <w:pPr>
              <w:jc w:val="center"/>
              <w:rPr>
                <w:sz w:val="20"/>
                <w:szCs w:val="20"/>
              </w:rPr>
            </w:pPr>
            <w:r w:rsidRPr="00527B86">
              <w:rPr>
                <w:sz w:val="20"/>
                <w:szCs w:val="20"/>
              </w:rPr>
              <w:t>0,00</w:t>
            </w:r>
          </w:p>
        </w:tc>
        <w:tc>
          <w:tcPr>
            <w:tcW w:w="1439" w:type="dxa"/>
            <w:vAlign w:val="center"/>
          </w:tcPr>
          <w:p w14:paraId="693C91DA" w14:textId="77777777" w:rsidR="00527B86" w:rsidRPr="00527B86" w:rsidRDefault="00527B86" w:rsidP="00527B86">
            <w:pPr>
              <w:jc w:val="center"/>
              <w:rPr>
                <w:sz w:val="20"/>
                <w:szCs w:val="20"/>
              </w:rPr>
            </w:pPr>
            <w:r w:rsidRPr="00527B86">
              <w:rPr>
                <w:sz w:val="20"/>
                <w:szCs w:val="20"/>
              </w:rPr>
              <w:t>0,00</w:t>
            </w:r>
          </w:p>
        </w:tc>
        <w:tc>
          <w:tcPr>
            <w:tcW w:w="1439" w:type="dxa"/>
            <w:vAlign w:val="center"/>
          </w:tcPr>
          <w:p w14:paraId="53B4455D" w14:textId="77777777" w:rsidR="00527B86" w:rsidRPr="00527B86" w:rsidRDefault="00527B86" w:rsidP="00527B86">
            <w:pPr>
              <w:jc w:val="center"/>
              <w:rPr>
                <w:sz w:val="20"/>
                <w:szCs w:val="20"/>
              </w:rPr>
            </w:pPr>
            <w:r w:rsidRPr="00527B86">
              <w:rPr>
                <w:sz w:val="20"/>
                <w:szCs w:val="20"/>
              </w:rPr>
              <w:t>0,00</w:t>
            </w:r>
          </w:p>
        </w:tc>
      </w:tr>
      <w:tr w:rsidR="00527B86" w:rsidRPr="00527B86" w14:paraId="4AC07790" w14:textId="77777777" w:rsidTr="00DD090C">
        <w:trPr>
          <w:trHeight w:val="701"/>
        </w:trPr>
        <w:tc>
          <w:tcPr>
            <w:tcW w:w="479" w:type="dxa"/>
            <w:vAlign w:val="center"/>
          </w:tcPr>
          <w:p w14:paraId="3BEE32BB" w14:textId="77777777" w:rsidR="00527B86" w:rsidRPr="00527B86" w:rsidRDefault="00527B86" w:rsidP="00527B86">
            <w:pPr>
              <w:jc w:val="center"/>
              <w:rPr>
                <w:sz w:val="20"/>
                <w:szCs w:val="20"/>
              </w:rPr>
            </w:pPr>
            <w:r w:rsidRPr="00527B86">
              <w:rPr>
                <w:sz w:val="20"/>
                <w:szCs w:val="20"/>
              </w:rPr>
              <w:t>4</w:t>
            </w:r>
          </w:p>
        </w:tc>
        <w:tc>
          <w:tcPr>
            <w:tcW w:w="2065" w:type="dxa"/>
            <w:vAlign w:val="center"/>
          </w:tcPr>
          <w:p w14:paraId="3C1D1217" w14:textId="77777777" w:rsidR="00527B86" w:rsidRPr="00527B86" w:rsidRDefault="00527B86" w:rsidP="00527B86">
            <w:pPr>
              <w:rPr>
                <w:sz w:val="20"/>
                <w:szCs w:val="20"/>
              </w:rPr>
            </w:pPr>
            <w:r w:rsidRPr="00527B86">
              <w:rPr>
                <w:sz w:val="20"/>
                <w:szCs w:val="20"/>
              </w:rPr>
              <w:t>Расходы на холодную воду</w:t>
            </w:r>
          </w:p>
        </w:tc>
        <w:tc>
          <w:tcPr>
            <w:tcW w:w="1646" w:type="dxa"/>
            <w:vAlign w:val="center"/>
          </w:tcPr>
          <w:p w14:paraId="424BD43F" w14:textId="77777777" w:rsidR="00527B86" w:rsidRPr="00527B86" w:rsidRDefault="00527B86" w:rsidP="00527B86">
            <w:pPr>
              <w:jc w:val="center"/>
              <w:rPr>
                <w:sz w:val="20"/>
                <w:szCs w:val="20"/>
              </w:rPr>
            </w:pPr>
            <w:r w:rsidRPr="00527B86">
              <w:rPr>
                <w:sz w:val="20"/>
                <w:szCs w:val="20"/>
              </w:rPr>
              <w:t>1 498,55</w:t>
            </w:r>
          </w:p>
        </w:tc>
        <w:tc>
          <w:tcPr>
            <w:tcW w:w="1440" w:type="dxa"/>
            <w:vAlign w:val="center"/>
          </w:tcPr>
          <w:p w14:paraId="721A5132" w14:textId="77777777" w:rsidR="00527B86" w:rsidRPr="00527B86" w:rsidRDefault="00527B86" w:rsidP="00527B86">
            <w:pPr>
              <w:jc w:val="center"/>
              <w:rPr>
                <w:sz w:val="20"/>
                <w:szCs w:val="20"/>
              </w:rPr>
            </w:pPr>
            <w:r w:rsidRPr="00527B86">
              <w:rPr>
                <w:sz w:val="20"/>
                <w:szCs w:val="20"/>
              </w:rPr>
              <w:t>1 588,47</w:t>
            </w:r>
          </w:p>
        </w:tc>
        <w:tc>
          <w:tcPr>
            <w:tcW w:w="1439" w:type="dxa"/>
            <w:vAlign w:val="center"/>
          </w:tcPr>
          <w:p w14:paraId="76A9E2F9" w14:textId="77777777" w:rsidR="00527B86" w:rsidRPr="00527B86" w:rsidRDefault="00527B86" w:rsidP="00527B86">
            <w:pPr>
              <w:jc w:val="center"/>
              <w:rPr>
                <w:sz w:val="20"/>
                <w:szCs w:val="20"/>
              </w:rPr>
            </w:pPr>
            <w:r w:rsidRPr="00527B86">
              <w:rPr>
                <w:sz w:val="20"/>
                <w:szCs w:val="20"/>
              </w:rPr>
              <w:t>1 659,95</w:t>
            </w:r>
          </w:p>
        </w:tc>
        <w:tc>
          <w:tcPr>
            <w:tcW w:w="1439" w:type="dxa"/>
            <w:vAlign w:val="center"/>
          </w:tcPr>
          <w:p w14:paraId="6E755561" w14:textId="77777777" w:rsidR="00527B86" w:rsidRPr="00527B86" w:rsidRDefault="00527B86" w:rsidP="00527B86">
            <w:pPr>
              <w:jc w:val="center"/>
              <w:rPr>
                <w:sz w:val="20"/>
                <w:szCs w:val="20"/>
              </w:rPr>
            </w:pPr>
            <w:r w:rsidRPr="00527B86">
              <w:rPr>
                <w:sz w:val="20"/>
                <w:szCs w:val="20"/>
              </w:rPr>
              <w:t>1 734,65</w:t>
            </w:r>
          </w:p>
        </w:tc>
        <w:tc>
          <w:tcPr>
            <w:tcW w:w="1439" w:type="dxa"/>
            <w:vAlign w:val="center"/>
          </w:tcPr>
          <w:p w14:paraId="26594BDF" w14:textId="77777777" w:rsidR="00527B86" w:rsidRPr="00527B86" w:rsidRDefault="00527B86" w:rsidP="00527B86">
            <w:pPr>
              <w:jc w:val="center"/>
              <w:rPr>
                <w:sz w:val="20"/>
                <w:szCs w:val="20"/>
              </w:rPr>
            </w:pPr>
            <w:r w:rsidRPr="00527B86">
              <w:rPr>
                <w:sz w:val="20"/>
                <w:szCs w:val="20"/>
              </w:rPr>
              <w:t>1 812,71</w:t>
            </w:r>
          </w:p>
        </w:tc>
      </w:tr>
      <w:tr w:rsidR="00527B86" w:rsidRPr="00527B86" w14:paraId="04F0B9E3" w14:textId="77777777" w:rsidTr="00DD090C">
        <w:trPr>
          <w:trHeight w:val="701"/>
        </w:trPr>
        <w:tc>
          <w:tcPr>
            <w:tcW w:w="479" w:type="dxa"/>
            <w:vAlign w:val="center"/>
          </w:tcPr>
          <w:p w14:paraId="54B7A913" w14:textId="77777777" w:rsidR="00527B86" w:rsidRPr="00527B86" w:rsidRDefault="00527B86" w:rsidP="00527B86">
            <w:pPr>
              <w:jc w:val="center"/>
              <w:rPr>
                <w:sz w:val="20"/>
                <w:szCs w:val="20"/>
              </w:rPr>
            </w:pPr>
            <w:r w:rsidRPr="00527B86">
              <w:rPr>
                <w:sz w:val="20"/>
                <w:szCs w:val="20"/>
              </w:rPr>
              <w:t>5</w:t>
            </w:r>
          </w:p>
        </w:tc>
        <w:tc>
          <w:tcPr>
            <w:tcW w:w="2065" w:type="dxa"/>
            <w:vAlign w:val="center"/>
          </w:tcPr>
          <w:p w14:paraId="24DE2EF9" w14:textId="77777777" w:rsidR="00527B86" w:rsidRPr="00527B86" w:rsidRDefault="00527B86" w:rsidP="00527B86">
            <w:pPr>
              <w:rPr>
                <w:sz w:val="20"/>
                <w:szCs w:val="20"/>
              </w:rPr>
            </w:pPr>
            <w:r w:rsidRPr="00527B86">
              <w:rPr>
                <w:sz w:val="20"/>
                <w:szCs w:val="20"/>
              </w:rPr>
              <w:t>Расходы на теплоноситель</w:t>
            </w:r>
          </w:p>
        </w:tc>
        <w:tc>
          <w:tcPr>
            <w:tcW w:w="1646" w:type="dxa"/>
            <w:vAlign w:val="center"/>
          </w:tcPr>
          <w:p w14:paraId="7ABCBD9A" w14:textId="77777777" w:rsidR="00527B86" w:rsidRPr="00527B86" w:rsidRDefault="00527B86" w:rsidP="00527B86">
            <w:pPr>
              <w:jc w:val="center"/>
              <w:rPr>
                <w:sz w:val="20"/>
                <w:szCs w:val="20"/>
              </w:rPr>
            </w:pPr>
            <w:r w:rsidRPr="00527B86">
              <w:rPr>
                <w:sz w:val="20"/>
                <w:szCs w:val="20"/>
              </w:rPr>
              <w:t>483,25</w:t>
            </w:r>
          </w:p>
        </w:tc>
        <w:tc>
          <w:tcPr>
            <w:tcW w:w="1440" w:type="dxa"/>
            <w:vAlign w:val="center"/>
          </w:tcPr>
          <w:p w14:paraId="35C2B129" w14:textId="77777777" w:rsidR="00527B86" w:rsidRPr="00527B86" w:rsidRDefault="00527B86" w:rsidP="00527B86">
            <w:pPr>
              <w:jc w:val="center"/>
              <w:rPr>
                <w:sz w:val="20"/>
                <w:szCs w:val="20"/>
              </w:rPr>
            </w:pPr>
            <w:r w:rsidRPr="00527B86">
              <w:rPr>
                <w:sz w:val="20"/>
                <w:szCs w:val="20"/>
              </w:rPr>
              <w:t>712,20</w:t>
            </w:r>
          </w:p>
        </w:tc>
        <w:tc>
          <w:tcPr>
            <w:tcW w:w="1439" w:type="dxa"/>
            <w:vAlign w:val="center"/>
          </w:tcPr>
          <w:p w14:paraId="0913413F" w14:textId="77777777" w:rsidR="00527B86" w:rsidRPr="00527B86" w:rsidRDefault="00527B86" w:rsidP="00527B86">
            <w:pPr>
              <w:jc w:val="center"/>
              <w:rPr>
                <w:sz w:val="20"/>
                <w:szCs w:val="20"/>
              </w:rPr>
            </w:pPr>
            <w:r w:rsidRPr="00527B86">
              <w:rPr>
                <w:sz w:val="20"/>
                <w:szCs w:val="20"/>
              </w:rPr>
              <w:t>842,80</w:t>
            </w:r>
          </w:p>
        </w:tc>
        <w:tc>
          <w:tcPr>
            <w:tcW w:w="1439" w:type="dxa"/>
            <w:vAlign w:val="center"/>
          </w:tcPr>
          <w:p w14:paraId="42BACF13" w14:textId="77777777" w:rsidR="00527B86" w:rsidRPr="00527B86" w:rsidRDefault="00527B86" w:rsidP="00527B86">
            <w:pPr>
              <w:jc w:val="center"/>
              <w:rPr>
                <w:sz w:val="20"/>
                <w:szCs w:val="20"/>
              </w:rPr>
            </w:pPr>
            <w:r w:rsidRPr="00527B86">
              <w:rPr>
                <w:sz w:val="20"/>
                <w:szCs w:val="20"/>
              </w:rPr>
              <w:t>775,66</w:t>
            </w:r>
          </w:p>
        </w:tc>
        <w:tc>
          <w:tcPr>
            <w:tcW w:w="1439" w:type="dxa"/>
            <w:vAlign w:val="center"/>
          </w:tcPr>
          <w:p w14:paraId="13A6E6CB" w14:textId="77777777" w:rsidR="00527B86" w:rsidRPr="00527B86" w:rsidRDefault="00527B86" w:rsidP="00527B86">
            <w:pPr>
              <w:jc w:val="center"/>
              <w:rPr>
                <w:sz w:val="20"/>
                <w:szCs w:val="20"/>
              </w:rPr>
            </w:pPr>
            <w:r w:rsidRPr="00527B86">
              <w:rPr>
                <w:sz w:val="20"/>
                <w:szCs w:val="20"/>
              </w:rPr>
              <w:t>805,81</w:t>
            </w:r>
          </w:p>
        </w:tc>
      </w:tr>
      <w:tr w:rsidR="00527B86" w:rsidRPr="00527B86" w14:paraId="3EFAEAFF" w14:textId="77777777" w:rsidTr="00DD090C">
        <w:trPr>
          <w:trHeight w:val="701"/>
        </w:trPr>
        <w:tc>
          <w:tcPr>
            <w:tcW w:w="479" w:type="dxa"/>
            <w:vAlign w:val="center"/>
          </w:tcPr>
          <w:p w14:paraId="2217FF86" w14:textId="77777777" w:rsidR="00527B86" w:rsidRPr="00527B86" w:rsidRDefault="00527B86" w:rsidP="00527B86">
            <w:pPr>
              <w:jc w:val="center"/>
              <w:rPr>
                <w:sz w:val="20"/>
                <w:szCs w:val="20"/>
              </w:rPr>
            </w:pPr>
            <w:r w:rsidRPr="00527B86">
              <w:rPr>
                <w:sz w:val="20"/>
                <w:szCs w:val="20"/>
              </w:rPr>
              <w:t>6</w:t>
            </w:r>
          </w:p>
        </w:tc>
        <w:tc>
          <w:tcPr>
            <w:tcW w:w="2065" w:type="dxa"/>
            <w:vAlign w:val="center"/>
          </w:tcPr>
          <w:p w14:paraId="0DB28B27" w14:textId="77777777" w:rsidR="00527B86" w:rsidRPr="00527B86" w:rsidRDefault="00527B86" w:rsidP="00527B86">
            <w:pPr>
              <w:rPr>
                <w:sz w:val="20"/>
                <w:szCs w:val="20"/>
              </w:rPr>
            </w:pPr>
            <w:r w:rsidRPr="00527B86">
              <w:rPr>
                <w:sz w:val="20"/>
                <w:szCs w:val="20"/>
              </w:rPr>
              <w:t>ИТОГО</w:t>
            </w:r>
          </w:p>
        </w:tc>
        <w:tc>
          <w:tcPr>
            <w:tcW w:w="1646" w:type="dxa"/>
            <w:vAlign w:val="center"/>
          </w:tcPr>
          <w:p w14:paraId="159117FC" w14:textId="77777777" w:rsidR="00527B86" w:rsidRPr="00527B86" w:rsidRDefault="00527B86" w:rsidP="00527B86">
            <w:pPr>
              <w:jc w:val="center"/>
              <w:rPr>
                <w:sz w:val="20"/>
                <w:szCs w:val="20"/>
              </w:rPr>
            </w:pPr>
            <w:r w:rsidRPr="00527B86">
              <w:rPr>
                <w:sz w:val="20"/>
                <w:szCs w:val="20"/>
              </w:rPr>
              <w:t>58 879,93</w:t>
            </w:r>
          </w:p>
        </w:tc>
        <w:tc>
          <w:tcPr>
            <w:tcW w:w="1440" w:type="dxa"/>
            <w:vAlign w:val="center"/>
          </w:tcPr>
          <w:p w14:paraId="7A51D697" w14:textId="77777777" w:rsidR="00527B86" w:rsidRPr="00527B86" w:rsidRDefault="00527B86" w:rsidP="00527B86">
            <w:pPr>
              <w:jc w:val="center"/>
              <w:rPr>
                <w:sz w:val="20"/>
                <w:szCs w:val="20"/>
              </w:rPr>
            </w:pPr>
            <w:r w:rsidRPr="00527B86">
              <w:rPr>
                <w:sz w:val="20"/>
                <w:szCs w:val="20"/>
              </w:rPr>
              <w:t>61 630,89</w:t>
            </w:r>
          </w:p>
        </w:tc>
        <w:tc>
          <w:tcPr>
            <w:tcW w:w="1439" w:type="dxa"/>
            <w:vAlign w:val="center"/>
          </w:tcPr>
          <w:p w14:paraId="30A259F7" w14:textId="77777777" w:rsidR="00527B86" w:rsidRPr="00527B86" w:rsidRDefault="00527B86" w:rsidP="00527B86">
            <w:pPr>
              <w:jc w:val="center"/>
              <w:rPr>
                <w:sz w:val="20"/>
                <w:szCs w:val="20"/>
              </w:rPr>
            </w:pPr>
            <w:r w:rsidRPr="00527B86">
              <w:rPr>
                <w:sz w:val="20"/>
                <w:szCs w:val="20"/>
              </w:rPr>
              <w:t>63 954,71</w:t>
            </w:r>
          </w:p>
        </w:tc>
        <w:tc>
          <w:tcPr>
            <w:tcW w:w="1439" w:type="dxa"/>
            <w:vAlign w:val="center"/>
          </w:tcPr>
          <w:p w14:paraId="5F621CFD" w14:textId="77777777" w:rsidR="00527B86" w:rsidRPr="00527B86" w:rsidRDefault="00527B86" w:rsidP="00527B86">
            <w:pPr>
              <w:jc w:val="center"/>
              <w:rPr>
                <w:sz w:val="20"/>
                <w:szCs w:val="20"/>
              </w:rPr>
            </w:pPr>
            <w:r w:rsidRPr="00527B86">
              <w:rPr>
                <w:sz w:val="20"/>
                <w:szCs w:val="20"/>
              </w:rPr>
              <w:t>66 163,31</w:t>
            </w:r>
          </w:p>
        </w:tc>
        <w:tc>
          <w:tcPr>
            <w:tcW w:w="1439" w:type="dxa"/>
            <w:vAlign w:val="center"/>
          </w:tcPr>
          <w:p w14:paraId="51FF01F5" w14:textId="77777777" w:rsidR="00527B86" w:rsidRPr="00527B86" w:rsidRDefault="00527B86" w:rsidP="00527B86">
            <w:pPr>
              <w:jc w:val="center"/>
              <w:rPr>
                <w:sz w:val="20"/>
                <w:szCs w:val="20"/>
              </w:rPr>
            </w:pPr>
            <w:r w:rsidRPr="00527B86">
              <w:rPr>
                <w:sz w:val="20"/>
                <w:szCs w:val="20"/>
              </w:rPr>
              <w:t>68 554,95</w:t>
            </w:r>
          </w:p>
        </w:tc>
      </w:tr>
    </w:tbl>
    <w:p w14:paraId="3B160E0E" w14:textId="77777777" w:rsidR="00527B86" w:rsidRPr="00527B86" w:rsidRDefault="00527B86" w:rsidP="00527B86">
      <w:pPr>
        <w:keepNext/>
        <w:ind w:left="502"/>
        <w:outlineLvl w:val="2"/>
        <w:rPr>
          <w:b/>
          <w:sz w:val="28"/>
          <w:szCs w:val="28"/>
        </w:rPr>
      </w:pPr>
      <w:bookmarkStart w:id="209" w:name="_Toc54610812"/>
      <w:bookmarkStart w:id="210" w:name="_Toc58591032"/>
    </w:p>
    <w:p w14:paraId="58260B9F" w14:textId="77777777" w:rsidR="00527B86" w:rsidRPr="00527B86" w:rsidRDefault="00527B86" w:rsidP="00527B86">
      <w:pPr>
        <w:keepNext/>
        <w:ind w:left="502"/>
        <w:outlineLvl w:val="2"/>
        <w:rPr>
          <w:b/>
          <w:sz w:val="28"/>
          <w:szCs w:val="28"/>
        </w:rPr>
      </w:pPr>
    </w:p>
    <w:p w14:paraId="4698B91D" w14:textId="77777777" w:rsidR="00527B86" w:rsidRPr="00527B86" w:rsidRDefault="00527B86" w:rsidP="005F73DD">
      <w:pPr>
        <w:keepNext/>
        <w:numPr>
          <w:ilvl w:val="0"/>
          <w:numId w:val="6"/>
        </w:numPr>
        <w:jc w:val="center"/>
        <w:outlineLvl w:val="2"/>
        <w:rPr>
          <w:b/>
          <w:sz w:val="28"/>
          <w:szCs w:val="28"/>
        </w:rPr>
      </w:pPr>
      <w:r w:rsidRPr="00527B86">
        <w:rPr>
          <w:b/>
          <w:sz w:val="28"/>
          <w:szCs w:val="28"/>
        </w:rPr>
        <w:t>Нормативная прибыль</w:t>
      </w:r>
      <w:bookmarkEnd w:id="209"/>
      <w:bookmarkEnd w:id="210"/>
    </w:p>
    <w:p w14:paraId="6C026C04" w14:textId="77777777" w:rsidR="00527B86" w:rsidRPr="00527B86" w:rsidRDefault="00527B86" w:rsidP="00527B86">
      <w:pPr>
        <w:tabs>
          <w:tab w:val="left" w:pos="1890"/>
        </w:tabs>
        <w:ind w:right="142" w:firstLine="709"/>
        <w:jc w:val="both"/>
        <w:rPr>
          <w:bCs/>
          <w:snapToGrid w:val="0"/>
          <w:sz w:val="28"/>
          <w:szCs w:val="28"/>
        </w:rPr>
      </w:pPr>
    </w:p>
    <w:p w14:paraId="33F6D788" w14:textId="77777777" w:rsidR="00527B86" w:rsidRPr="00527B86" w:rsidRDefault="00527B86" w:rsidP="00527B86">
      <w:pPr>
        <w:tabs>
          <w:tab w:val="left" w:pos="1890"/>
        </w:tabs>
        <w:ind w:right="142" w:firstLine="709"/>
        <w:jc w:val="both"/>
        <w:rPr>
          <w:bCs/>
          <w:snapToGrid w:val="0"/>
          <w:sz w:val="28"/>
          <w:szCs w:val="28"/>
        </w:rPr>
      </w:pPr>
      <w:r w:rsidRPr="00527B86">
        <w:rPr>
          <w:bCs/>
          <w:snapToGrid w:val="0"/>
          <w:sz w:val="28"/>
          <w:szCs w:val="28"/>
        </w:rPr>
        <w:t>В соответствии с п. 74 Основ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1FB73C79" w14:textId="77777777" w:rsidR="00527B86" w:rsidRPr="00527B86" w:rsidRDefault="00527B86" w:rsidP="00527B86">
      <w:pPr>
        <w:tabs>
          <w:tab w:val="left" w:pos="1890"/>
        </w:tabs>
        <w:ind w:right="142" w:firstLine="709"/>
        <w:jc w:val="both"/>
        <w:rPr>
          <w:bCs/>
          <w:snapToGrid w:val="0"/>
          <w:sz w:val="28"/>
          <w:szCs w:val="28"/>
        </w:rPr>
      </w:pPr>
      <w:r w:rsidRPr="00527B86">
        <w:rPr>
          <w:bCs/>
          <w:snapToGrid w:val="0"/>
          <w:sz w:val="28"/>
          <w:szCs w:val="28"/>
        </w:rPr>
        <w:t>Предприятием заявлены расходы по статье «Выплаты социального характера» на 2023 год в размере 2 558,58 тыс. руб.</w:t>
      </w:r>
    </w:p>
    <w:p w14:paraId="5397AD0C" w14:textId="77777777" w:rsidR="00527B86" w:rsidRPr="00527B86" w:rsidRDefault="00527B86" w:rsidP="00527B86">
      <w:pPr>
        <w:tabs>
          <w:tab w:val="left" w:pos="1890"/>
        </w:tabs>
        <w:ind w:right="142" w:firstLine="709"/>
        <w:jc w:val="both"/>
        <w:rPr>
          <w:bCs/>
          <w:snapToGrid w:val="0"/>
          <w:sz w:val="28"/>
          <w:szCs w:val="28"/>
        </w:rPr>
      </w:pPr>
      <w:r w:rsidRPr="00527B86">
        <w:rPr>
          <w:bCs/>
          <w:snapToGrid w:val="0"/>
          <w:sz w:val="28"/>
          <w:szCs w:val="28"/>
        </w:rPr>
        <w:t>Заявленные расходы экспертами не принимаются, у предприятия отсутствует коллективный договор.</w:t>
      </w:r>
    </w:p>
    <w:p w14:paraId="7CD67CF2" w14:textId="77777777" w:rsidR="00527B86" w:rsidRPr="00527B86" w:rsidRDefault="00527B86" w:rsidP="00527B86">
      <w:pPr>
        <w:autoSpaceDE w:val="0"/>
        <w:autoSpaceDN w:val="0"/>
        <w:adjustRightInd w:val="0"/>
        <w:jc w:val="both"/>
        <w:rPr>
          <w:snapToGrid w:val="0"/>
          <w:sz w:val="28"/>
          <w:szCs w:val="28"/>
        </w:rPr>
      </w:pPr>
    </w:p>
    <w:p w14:paraId="4B845D14" w14:textId="77777777" w:rsidR="00527B86" w:rsidRPr="00527B86" w:rsidRDefault="00527B86" w:rsidP="00527B86">
      <w:pPr>
        <w:autoSpaceDE w:val="0"/>
        <w:autoSpaceDN w:val="0"/>
        <w:adjustRightInd w:val="0"/>
        <w:ind w:firstLine="709"/>
        <w:jc w:val="both"/>
        <w:rPr>
          <w:rFonts w:eastAsia="Calibri"/>
          <w:sz w:val="28"/>
          <w:szCs w:val="28"/>
          <w:lang w:eastAsia="en-US"/>
        </w:rPr>
      </w:pPr>
      <w:r w:rsidRPr="00527B86">
        <w:rPr>
          <w:snapToGrid w:val="0"/>
          <w:sz w:val="28"/>
          <w:szCs w:val="28"/>
        </w:rPr>
        <w:lastRenderedPageBreak/>
        <w:t>Сумма нормативной прибыли рассчитана в соответствии с абз. 2 пункта 41 Методических указаний, утвержденных Приказом ФСТ от 13.06.2013 № 760-э, который гласит:</w:t>
      </w:r>
    </w:p>
    <w:p w14:paraId="2FF3AA33" w14:textId="77777777" w:rsidR="00527B86" w:rsidRPr="00527B86" w:rsidRDefault="00527B86" w:rsidP="00527B86">
      <w:pPr>
        <w:ind w:firstLine="709"/>
        <w:jc w:val="both"/>
        <w:rPr>
          <w:rFonts w:eastAsia="Calibri"/>
          <w:sz w:val="28"/>
          <w:szCs w:val="28"/>
          <w:lang w:eastAsia="en-US"/>
        </w:rPr>
      </w:pPr>
      <w:r w:rsidRPr="00527B86">
        <w:rPr>
          <w:rFonts w:eastAsia="Calibri"/>
          <w:sz w:val="28"/>
          <w:szCs w:val="28"/>
          <w:lang w:eastAsia="en-US"/>
        </w:rPr>
        <w:t xml:space="preserve">«В иных случаях нормативная прибыль определяется в соответствии с </w:t>
      </w:r>
      <w:hyperlink w:anchor="Par4" w:history="1">
        <w:r w:rsidRPr="00527B86">
          <w:rPr>
            <w:rFonts w:eastAsia="Calibri"/>
            <w:sz w:val="28"/>
            <w:szCs w:val="28"/>
            <w:lang w:eastAsia="en-US"/>
          </w:rPr>
          <w:t>формулой 12.1</w:t>
        </w:r>
      </w:hyperlink>
      <w:r w:rsidRPr="00527B86">
        <w:rPr>
          <w:rFonts w:eastAsia="Calibri"/>
          <w:sz w:val="28"/>
          <w:szCs w:val="28"/>
          <w:lang w:eastAsia="en-US"/>
        </w:rPr>
        <w:t xml:space="preserve"> настоящего пункта.</w:t>
      </w:r>
    </w:p>
    <w:p w14:paraId="31D52984" w14:textId="77777777" w:rsidR="00527B86" w:rsidRPr="00527B86" w:rsidRDefault="00527B86" w:rsidP="00527B86">
      <w:pPr>
        <w:autoSpaceDE w:val="0"/>
        <w:autoSpaceDN w:val="0"/>
        <w:adjustRightInd w:val="0"/>
        <w:jc w:val="both"/>
        <w:outlineLvl w:val="0"/>
        <w:rPr>
          <w:rFonts w:eastAsia="Calibri"/>
          <w:sz w:val="28"/>
          <w:szCs w:val="28"/>
          <w:lang w:eastAsia="en-US"/>
        </w:rPr>
      </w:pPr>
    </w:p>
    <w:p w14:paraId="59A66F43" w14:textId="77777777" w:rsidR="00527B86" w:rsidRPr="00527B86" w:rsidRDefault="00527B86" w:rsidP="00527B86">
      <w:pPr>
        <w:autoSpaceDE w:val="0"/>
        <w:autoSpaceDN w:val="0"/>
        <w:adjustRightInd w:val="0"/>
        <w:jc w:val="center"/>
        <w:rPr>
          <w:rFonts w:eastAsia="Calibri"/>
          <w:sz w:val="28"/>
          <w:szCs w:val="28"/>
          <w:lang w:eastAsia="en-US"/>
        </w:rPr>
      </w:pPr>
      <w:bookmarkStart w:id="211" w:name="Par4"/>
      <w:bookmarkEnd w:id="211"/>
      <w:r w:rsidRPr="00527B86">
        <w:rPr>
          <w:rFonts w:eastAsia="Calibri"/>
          <w:noProof/>
          <w:position w:val="-12"/>
          <w:sz w:val="28"/>
          <w:szCs w:val="28"/>
          <w:lang w:eastAsia="en-US"/>
        </w:rPr>
        <w:drawing>
          <wp:inline distT="0" distB="0" distL="0" distR="0" wp14:anchorId="033954C0" wp14:editId="4974EA91">
            <wp:extent cx="2047875" cy="3333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47875" cy="333375"/>
                    </a:xfrm>
                    <a:prstGeom prst="rect">
                      <a:avLst/>
                    </a:prstGeom>
                    <a:noFill/>
                    <a:ln>
                      <a:noFill/>
                    </a:ln>
                  </pic:spPr>
                </pic:pic>
              </a:graphicData>
            </a:graphic>
          </wp:inline>
        </w:drawing>
      </w:r>
      <w:r w:rsidRPr="00527B86">
        <w:rPr>
          <w:rFonts w:eastAsia="Calibri"/>
          <w:sz w:val="28"/>
          <w:szCs w:val="28"/>
          <w:lang w:eastAsia="en-US"/>
        </w:rPr>
        <w:t>, (12.1)</w:t>
      </w:r>
    </w:p>
    <w:p w14:paraId="61075406" w14:textId="77777777" w:rsidR="00527B86" w:rsidRPr="00527B86" w:rsidRDefault="00527B86" w:rsidP="00527B86">
      <w:pPr>
        <w:autoSpaceDE w:val="0"/>
        <w:autoSpaceDN w:val="0"/>
        <w:adjustRightInd w:val="0"/>
        <w:jc w:val="both"/>
        <w:rPr>
          <w:rFonts w:eastAsia="Calibri"/>
          <w:sz w:val="28"/>
          <w:szCs w:val="28"/>
          <w:lang w:eastAsia="en-US"/>
        </w:rPr>
      </w:pPr>
    </w:p>
    <w:p w14:paraId="712F5F97" w14:textId="77777777" w:rsidR="00527B86" w:rsidRPr="00527B86" w:rsidRDefault="00527B86" w:rsidP="00527B86">
      <w:pPr>
        <w:autoSpaceDE w:val="0"/>
        <w:autoSpaceDN w:val="0"/>
        <w:adjustRightInd w:val="0"/>
        <w:ind w:firstLine="540"/>
        <w:jc w:val="both"/>
        <w:rPr>
          <w:rFonts w:eastAsia="Calibri"/>
          <w:sz w:val="28"/>
          <w:szCs w:val="28"/>
          <w:lang w:eastAsia="en-US"/>
        </w:rPr>
      </w:pPr>
      <w:r w:rsidRPr="00527B86">
        <w:rPr>
          <w:rFonts w:eastAsia="Calibri"/>
          <w:sz w:val="28"/>
          <w:szCs w:val="28"/>
          <w:lang w:eastAsia="en-US"/>
        </w:rPr>
        <w:t>где:</w:t>
      </w:r>
    </w:p>
    <w:p w14:paraId="417315E6" w14:textId="77777777" w:rsidR="00527B86" w:rsidRPr="00527B86" w:rsidRDefault="00527B86" w:rsidP="00527B86">
      <w:pPr>
        <w:autoSpaceDE w:val="0"/>
        <w:autoSpaceDN w:val="0"/>
        <w:adjustRightInd w:val="0"/>
        <w:spacing w:before="280"/>
        <w:ind w:firstLine="540"/>
        <w:jc w:val="both"/>
        <w:rPr>
          <w:rFonts w:eastAsia="Calibri"/>
          <w:sz w:val="28"/>
          <w:szCs w:val="28"/>
          <w:lang w:eastAsia="en-US"/>
        </w:rPr>
      </w:pPr>
      <w:r w:rsidRPr="00527B86">
        <w:rPr>
          <w:rFonts w:eastAsia="Calibri"/>
          <w:noProof/>
          <w:position w:val="-12"/>
          <w:sz w:val="28"/>
          <w:szCs w:val="28"/>
          <w:lang w:eastAsia="en-US"/>
        </w:rPr>
        <w:drawing>
          <wp:inline distT="0" distB="0" distL="0" distR="0" wp14:anchorId="2557ABF3" wp14:editId="2F6C49A4">
            <wp:extent cx="51435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527B86">
        <w:rPr>
          <w:rFonts w:eastAsia="Calibri"/>
          <w:sz w:val="28"/>
          <w:szCs w:val="28"/>
          <w:lang w:eastAsia="en-US"/>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71BDDB6" w14:textId="77777777" w:rsidR="00527B86" w:rsidRPr="00527B86" w:rsidRDefault="00527B86" w:rsidP="00527B86">
      <w:pPr>
        <w:autoSpaceDE w:val="0"/>
        <w:autoSpaceDN w:val="0"/>
        <w:adjustRightInd w:val="0"/>
        <w:spacing w:before="280"/>
        <w:ind w:firstLine="540"/>
        <w:jc w:val="both"/>
        <w:rPr>
          <w:rFonts w:eastAsia="Calibri"/>
          <w:sz w:val="28"/>
          <w:szCs w:val="28"/>
          <w:lang w:eastAsia="en-US"/>
        </w:rPr>
      </w:pPr>
      <w:r w:rsidRPr="00527B86">
        <w:rPr>
          <w:rFonts w:eastAsia="Calibri"/>
          <w:sz w:val="28"/>
          <w:szCs w:val="28"/>
          <w:lang w:eastAsia="en-US"/>
        </w:rPr>
        <w:t>КВ</w:t>
      </w:r>
      <w:r w:rsidRPr="00527B86">
        <w:rPr>
          <w:rFonts w:eastAsia="Calibri"/>
          <w:sz w:val="28"/>
          <w:szCs w:val="28"/>
          <w:vertAlign w:val="subscript"/>
          <w:lang w:eastAsia="en-US"/>
        </w:rPr>
        <w:t>i</w:t>
      </w:r>
      <w:r w:rsidRPr="00527B86">
        <w:rPr>
          <w:rFonts w:eastAsia="Calibri"/>
          <w:sz w:val="28"/>
          <w:szCs w:val="28"/>
          <w:lang w:eastAsia="en-US"/>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3158210" w14:textId="77777777" w:rsidR="00527B86" w:rsidRPr="00527B86" w:rsidRDefault="00527B86" w:rsidP="00527B86">
      <w:pPr>
        <w:autoSpaceDE w:val="0"/>
        <w:autoSpaceDN w:val="0"/>
        <w:adjustRightInd w:val="0"/>
        <w:spacing w:before="280"/>
        <w:ind w:firstLine="540"/>
        <w:jc w:val="both"/>
        <w:rPr>
          <w:rFonts w:eastAsia="Calibri"/>
          <w:sz w:val="28"/>
          <w:szCs w:val="28"/>
          <w:lang w:eastAsia="en-US"/>
        </w:rPr>
      </w:pPr>
      <w:r w:rsidRPr="00527B86">
        <w:rPr>
          <w:rFonts w:eastAsia="Calibri"/>
          <w:noProof/>
          <w:position w:val="-12"/>
          <w:sz w:val="28"/>
          <w:szCs w:val="28"/>
          <w:lang w:eastAsia="en-US"/>
        </w:rPr>
        <w:drawing>
          <wp:inline distT="0" distB="0" distL="0" distR="0" wp14:anchorId="6851F38A" wp14:editId="2AF8E29B">
            <wp:extent cx="514350" cy="333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527B86">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85" w:history="1">
        <w:r w:rsidRPr="00527B86">
          <w:rPr>
            <w:rFonts w:eastAsia="Calibri"/>
            <w:sz w:val="28"/>
            <w:szCs w:val="28"/>
            <w:lang w:eastAsia="en-US"/>
          </w:rPr>
          <w:t>пункта 13</w:t>
        </w:r>
      </w:hyperlink>
      <w:r w:rsidRPr="00527B86">
        <w:rPr>
          <w:rFonts w:eastAsia="Calibri"/>
          <w:sz w:val="28"/>
          <w:szCs w:val="28"/>
          <w:lang w:eastAsia="en-US"/>
        </w:rPr>
        <w:t xml:space="preserve"> Основ ценообразования, тыс. руб.;</w:t>
      </w:r>
    </w:p>
    <w:p w14:paraId="6B2B4580" w14:textId="77777777" w:rsidR="00527B86" w:rsidRPr="00527B86" w:rsidRDefault="00527B86" w:rsidP="00527B86">
      <w:pPr>
        <w:autoSpaceDE w:val="0"/>
        <w:autoSpaceDN w:val="0"/>
        <w:adjustRightInd w:val="0"/>
        <w:spacing w:before="280"/>
        <w:ind w:firstLine="540"/>
        <w:jc w:val="both"/>
        <w:rPr>
          <w:rFonts w:eastAsia="Calibri"/>
          <w:sz w:val="28"/>
          <w:szCs w:val="28"/>
          <w:lang w:eastAsia="en-US"/>
        </w:rPr>
      </w:pPr>
      <w:r w:rsidRPr="00527B86">
        <w:rPr>
          <w:rFonts w:eastAsia="Calibri"/>
          <w:sz w:val="28"/>
          <w:szCs w:val="28"/>
          <w:lang w:eastAsia="en-US"/>
        </w:rPr>
        <w:t>КД</w:t>
      </w:r>
      <w:r w:rsidRPr="00527B86">
        <w:rPr>
          <w:rFonts w:eastAsia="Calibri"/>
          <w:sz w:val="28"/>
          <w:szCs w:val="28"/>
          <w:vertAlign w:val="subscript"/>
          <w:lang w:eastAsia="en-US"/>
        </w:rPr>
        <w:t>i</w:t>
      </w:r>
      <w:r w:rsidRPr="00527B86">
        <w:rPr>
          <w:rFonts w:eastAsia="Calibri"/>
          <w:sz w:val="28"/>
          <w:szCs w:val="28"/>
          <w:lang w:eastAsia="en-US"/>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86" w:history="1">
        <w:r w:rsidRPr="00527B86">
          <w:rPr>
            <w:rFonts w:eastAsia="Calibri"/>
            <w:sz w:val="28"/>
            <w:szCs w:val="28"/>
            <w:lang w:eastAsia="en-US"/>
          </w:rPr>
          <w:t>кодексом</w:t>
        </w:r>
      </w:hyperlink>
      <w:r w:rsidRPr="00527B86">
        <w:rPr>
          <w:rFonts w:eastAsia="Calibri"/>
          <w:sz w:val="28"/>
          <w:szCs w:val="28"/>
          <w:lang w:eastAsia="en-US"/>
        </w:rPr>
        <w:t xml:space="preserve"> Российской Федерации, тыс. руб.».</w:t>
      </w:r>
    </w:p>
    <w:p w14:paraId="7616275A" w14:textId="77777777" w:rsidR="00527B86" w:rsidRPr="00527B86" w:rsidRDefault="00527B86" w:rsidP="00527B86">
      <w:pPr>
        <w:ind w:firstLine="709"/>
        <w:jc w:val="both"/>
        <w:rPr>
          <w:snapToGrid w:val="0"/>
          <w:sz w:val="28"/>
          <w:szCs w:val="28"/>
        </w:rPr>
      </w:pPr>
      <w:r w:rsidRPr="00527B86">
        <w:rPr>
          <w:snapToGrid w:val="0"/>
          <w:sz w:val="28"/>
          <w:szCs w:val="28"/>
        </w:rPr>
        <w:t xml:space="preserve">Эксперты принимают в расчет НВВ на 2024 нормативную прибыль на уровне 1 872,93 тыс. руб., в размере расходов на капитальные вложения (инвестиции) установленные на 2024 постановлением РЭК Кузбасса от 03.11.2023 № 234 «Об </w:t>
      </w:r>
      <w:r w:rsidRPr="00527B86">
        <w:rPr>
          <w:snapToGrid w:val="0"/>
          <w:sz w:val="28"/>
          <w:szCs w:val="28"/>
        </w:rPr>
        <w:lastRenderedPageBreak/>
        <w:t>утверждении ООО ХК «СДС-Энерго» инвестиционной программы в сфере теплоснабжения на 2024-2028 годы».</w:t>
      </w:r>
    </w:p>
    <w:p w14:paraId="4AF08F2C" w14:textId="77777777" w:rsidR="00527B86" w:rsidRPr="00527B86" w:rsidRDefault="00527B86" w:rsidP="00527B86">
      <w:pPr>
        <w:ind w:firstLine="709"/>
        <w:jc w:val="both"/>
        <w:rPr>
          <w:snapToGrid w:val="0"/>
          <w:sz w:val="28"/>
          <w:szCs w:val="28"/>
        </w:rPr>
      </w:pPr>
      <w:r w:rsidRPr="00527B86">
        <w:rPr>
          <w:snapToGrid w:val="0"/>
          <w:sz w:val="28"/>
          <w:szCs w:val="28"/>
        </w:rPr>
        <w:t>Корректировка предложений предприятия составила 2 558,58 по вышеуказанным причинам.</w:t>
      </w:r>
    </w:p>
    <w:p w14:paraId="09B15EFC" w14:textId="77777777" w:rsidR="00527B86" w:rsidRPr="00527B86" w:rsidRDefault="00527B86" w:rsidP="00527B86">
      <w:pPr>
        <w:ind w:firstLine="709"/>
        <w:jc w:val="both"/>
        <w:rPr>
          <w:bCs/>
          <w:snapToGrid w:val="0"/>
          <w:sz w:val="28"/>
          <w:szCs w:val="28"/>
        </w:rPr>
      </w:pPr>
      <w:r w:rsidRPr="00527B86">
        <w:rPr>
          <w:snapToGrid w:val="0"/>
          <w:sz w:val="28"/>
          <w:szCs w:val="28"/>
        </w:rPr>
        <w:t>Расходы по статье на период 2025-2028 приняты в нулевой оценке, согласно инвестиционной программе, утвержденной постановлением РЭК Кузбасса от 03.11.2023 № 234. Расходы на капитальные вложения приняты по статье затрат в нулевой оценке. Все мероприятия инвестиционной программы на 2025-2028 годы должны быть исполнены за счет амортизации.</w:t>
      </w:r>
    </w:p>
    <w:p w14:paraId="74958E69" w14:textId="77777777" w:rsidR="00527B86" w:rsidRPr="00527B86" w:rsidRDefault="00527B86" w:rsidP="00527B86">
      <w:pPr>
        <w:jc w:val="both"/>
        <w:rPr>
          <w:iCs/>
          <w:sz w:val="28"/>
          <w:szCs w:val="28"/>
        </w:rPr>
      </w:pPr>
    </w:p>
    <w:p w14:paraId="28853A12" w14:textId="77777777" w:rsidR="00527B86" w:rsidRPr="00527B86" w:rsidRDefault="00527B86" w:rsidP="005F73DD">
      <w:pPr>
        <w:keepNext/>
        <w:numPr>
          <w:ilvl w:val="0"/>
          <w:numId w:val="6"/>
        </w:numPr>
        <w:jc w:val="center"/>
        <w:outlineLvl w:val="2"/>
        <w:rPr>
          <w:rFonts w:eastAsia="Calibri"/>
          <w:b/>
          <w:sz w:val="28"/>
          <w:szCs w:val="28"/>
          <w:lang w:eastAsia="en-US"/>
        </w:rPr>
      </w:pPr>
      <w:bookmarkStart w:id="212" w:name="_Toc58591035"/>
      <w:r w:rsidRPr="00527B86">
        <w:rPr>
          <w:rFonts w:eastAsia="Calibri"/>
          <w:b/>
          <w:sz w:val="28"/>
          <w:szCs w:val="28"/>
        </w:rPr>
        <w:t xml:space="preserve"> Расчетная предпринимательская</w:t>
      </w:r>
      <w:r w:rsidRPr="00527B86">
        <w:rPr>
          <w:rFonts w:eastAsia="Calibri"/>
          <w:b/>
          <w:sz w:val="28"/>
          <w:szCs w:val="28"/>
          <w:lang w:eastAsia="en-US"/>
        </w:rPr>
        <w:t xml:space="preserve"> прибыль</w:t>
      </w:r>
      <w:bookmarkEnd w:id="212"/>
    </w:p>
    <w:p w14:paraId="1A119BFC" w14:textId="77777777" w:rsidR="00527B86" w:rsidRPr="00527B86" w:rsidRDefault="00527B86" w:rsidP="00527B86">
      <w:pPr>
        <w:autoSpaceDE w:val="0"/>
        <w:autoSpaceDN w:val="0"/>
        <w:adjustRightInd w:val="0"/>
        <w:ind w:firstLine="567"/>
        <w:jc w:val="both"/>
        <w:rPr>
          <w:sz w:val="28"/>
          <w:szCs w:val="28"/>
        </w:rPr>
      </w:pPr>
    </w:p>
    <w:p w14:paraId="3099C50D" w14:textId="77777777" w:rsidR="00527B86" w:rsidRPr="00527B86" w:rsidRDefault="00527B86" w:rsidP="00527B86">
      <w:pPr>
        <w:autoSpaceDE w:val="0"/>
        <w:autoSpaceDN w:val="0"/>
        <w:adjustRightInd w:val="0"/>
        <w:ind w:right="142" w:firstLine="709"/>
        <w:jc w:val="both"/>
        <w:rPr>
          <w:sz w:val="28"/>
          <w:szCs w:val="28"/>
        </w:rPr>
      </w:pPr>
      <w:r w:rsidRPr="00527B86">
        <w:rPr>
          <w:sz w:val="28"/>
          <w:szCs w:val="28"/>
        </w:rPr>
        <w:t>Размер предпринимательской прибыли в силу пункта 74.1 Основ ценообразования в сфере теплоснабжения определяется 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6294789"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По данной статье предприятием планируются расходы в размере </w:t>
      </w:r>
      <w:r w:rsidRPr="00527B86">
        <w:rPr>
          <w:snapToGrid w:val="0"/>
          <w:sz w:val="28"/>
          <w:szCs w:val="28"/>
        </w:rPr>
        <w:br/>
        <w:t xml:space="preserve">13 228,12 тыс. руб. </w:t>
      </w:r>
    </w:p>
    <w:p w14:paraId="48AA1502"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Эксперты рассчитали экономически обоснованную величину расчетной предпринимательской прибыли:</w:t>
      </w:r>
    </w:p>
    <w:p w14:paraId="3FF4B715" w14:textId="77777777" w:rsidR="00527B86" w:rsidRPr="00527B86" w:rsidRDefault="00527B86" w:rsidP="00527B86">
      <w:pPr>
        <w:tabs>
          <w:tab w:val="left" w:pos="1890"/>
        </w:tabs>
        <w:ind w:right="142" w:firstLine="709"/>
        <w:jc w:val="both"/>
        <w:rPr>
          <w:snapToGrid w:val="0"/>
          <w:sz w:val="28"/>
          <w:szCs w:val="28"/>
        </w:rPr>
      </w:pPr>
      <w:r w:rsidRPr="00527B86">
        <w:rPr>
          <w:snapToGrid w:val="0"/>
          <w:sz w:val="28"/>
          <w:szCs w:val="28"/>
        </w:rPr>
        <w:t xml:space="preserve">(160 906,02 тыс. руб. (операционные расходы) + 373,82 тыс. руб. (расходы на оплату услуг, оказываемых организациями, осуществляющими регулируемые виды деятельности) + 25,48 тыс. руб. (арендная плата) + </w:t>
      </w:r>
      <w:r w:rsidRPr="00527B86">
        <w:rPr>
          <w:snapToGrid w:val="0"/>
          <w:sz w:val="28"/>
          <w:szCs w:val="28"/>
        </w:rPr>
        <w:br/>
        <w:t xml:space="preserve">3 005,19 тыс. руб. (расходы на уплату налогов, сборов и других обязательных платежей) + 30 576,10 тыс. руб. (расходы на социальные отчисления) + </w:t>
      </w:r>
      <w:r w:rsidRPr="00527B86">
        <w:rPr>
          <w:snapToGrid w:val="0"/>
          <w:sz w:val="28"/>
          <w:szCs w:val="28"/>
        </w:rPr>
        <w:br/>
        <w:t xml:space="preserve">14 188,39 тыс. руб. (амортизационные отчисления) + 0,00 тыс. руб.  (расходы </w:t>
      </w:r>
      <w:r w:rsidRPr="00527B86">
        <w:rPr>
          <w:snapToGrid w:val="0"/>
          <w:sz w:val="28"/>
          <w:szCs w:val="28"/>
        </w:rPr>
        <w:br/>
        <w:t xml:space="preserve">по сомнительным долгам) + 14 221,18 тыс. руб. (расходы на электрическую энергию) + 1 981,80 тыс. руб. (расходы на холодную воду)) × 5% = </w:t>
      </w:r>
      <w:r w:rsidRPr="00527B86">
        <w:rPr>
          <w:snapToGrid w:val="0"/>
          <w:sz w:val="28"/>
          <w:szCs w:val="28"/>
        </w:rPr>
        <w:br/>
        <w:t>11 263,90 тыс. руб.</w:t>
      </w:r>
    </w:p>
    <w:p w14:paraId="2A2073CD" w14:textId="77777777" w:rsidR="00527B86" w:rsidRPr="00527B86" w:rsidRDefault="00527B86" w:rsidP="00527B86">
      <w:pPr>
        <w:autoSpaceDE w:val="0"/>
        <w:autoSpaceDN w:val="0"/>
        <w:adjustRightInd w:val="0"/>
        <w:ind w:firstLine="567"/>
        <w:jc w:val="both"/>
        <w:rPr>
          <w:sz w:val="28"/>
          <w:szCs w:val="28"/>
        </w:rPr>
      </w:pPr>
      <w:r w:rsidRPr="00527B86">
        <w:rPr>
          <w:snapToGrid w:val="0"/>
          <w:sz w:val="28"/>
          <w:szCs w:val="28"/>
        </w:rPr>
        <w:t>Корректировка плановых расходов по статье на 2024 год, относительно предложений предприятия составила 1 964,22 тыс. руб. в сторону снижения.</w:t>
      </w:r>
    </w:p>
    <w:p w14:paraId="3A074AC7" w14:textId="77777777" w:rsidR="00527B86" w:rsidRPr="00527B86" w:rsidRDefault="00527B86" w:rsidP="00527B86">
      <w:pPr>
        <w:keepNext/>
        <w:ind w:left="142"/>
        <w:jc w:val="center"/>
        <w:outlineLvl w:val="2"/>
        <w:rPr>
          <w:b/>
          <w:sz w:val="28"/>
          <w:szCs w:val="28"/>
        </w:rPr>
      </w:pPr>
      <w:bookmarkStart w:id="213" w:name="_Toc21094961"/>
      <w:bookmarkStart w:id="214" w:name="_Toc24891737"/>
    </w:p>
    <w:p w14:paraId="44CC7CD3" w14:textId="77777777" w:rsidR="00527B86" w:rsidRPr="00527B86" w:rsidRDefault="00527B86" w:rsidP="005F73DD">
      <w:pPr>
        <w:keepNext/>
        <w:numPr>
          <w:ilvl w:val="0"/>
          <w:numId w:val="6"/>
        </w:numPr>
        <w:jc w:val="center"/>
        <w:outlineLvl w:val="2"/>
        <w:rPr>
          <w:b/>
          <w:sz w:val="28"/>
          <w:szCs w:val="28"/>
        </w:rPr>
      </w:pPr>
      <w:bookmarkStart w:id="215" w:name="_Toc58591036"/>
      <w:r w:rsidRPr="00527B86">
        <w:rPr>
          <w:b/>
          <w:sz w:val="28"/>
          <w:szCs w:val="28"/>
        </w:rPr>
        <w:t xml:space="preserve"> Корректировка с целью учета отклонения фактических значений параметров расчета тарифов от значений, учтенных </w:t>
      </w:r>
    </w:p>
    <w:p w14:paraId="73DD7DE5" w14:textId="77777777" w:rsidR="00527B86" w:rsidRPr="00527B86" w:rsidRDefault="00527B86" w:rsidP="00527B86">
      <w:pPr>
        <w:keepNext/>
        <w:ind w:left="142"/>
        <w:jc w:val="center"/>
        <w:outlineLvl w:val="2"/>
        <w:rPr>
          <w:b/>
          <w:sz w:val="28"/>
          <w:szCs w:val="28"/>
        </w:rPr>
      </w:pPr>
      <w:r w:rsidRPr="00527B86">
        <w:rPr>
          <w:b/>
          <w:sz w:val="28"/>
          <w:szCs w:val="28"/>
        </w:rPr>
        <w:t>при установлении тарифов на тепловую энергию</w:t>
      </w:r>
      <w:bookmarkEnd w:id="213"/>
      <w:bookmarkEnd w:id="214"/>
      <w:r w:rsidRPr="00527B86">
        <w:rPr>
          <w:b/>
          <w:sz w:val="28"/>
          <w:szCs w:val="28"/>
        </w:rPr>
        <w:t xml:space="preserve"> </w:t>
      </w:r>
      <w:bookmarkEnd w:id="215"/>
    </w:p>
    <w:p w14:paraId="1333B2D4" w14:textId="77777777" w:rsidR="00527B86" w:rsidRPr="00527B86" w:rsidRDefault="00527B86" w:rsidP="00527B86">
      <w:pPr>
        <w:ind w:right="142" w:firstLine="709"/>
        <w:jc w:val="both"/>
        <w:rPr>
          <w:sz w:val="28"/>
          <w:szCs w:val="28"/>
        </w:rPr>
      </w:pPr>
    </w:p>
    <w:p w14:paraId="41603393" w14:textId="77777777" w:rsidR="00527B86" w:rsidRPr="00527B86" w:rsidRDefault="00527B86" w:rsidP="00527B86">
      <w:pPr>
        <w:ind w:right="142" w:firstLine="709"/>
        <w:jc w:val="both"/>
        <w:rPr>
          <w:sz w:val="28"/>
          <w:szCs w:val="28"/>
        </w:rPr>
      </w:pPr>
      <w:r w:rsidRPr="00527B86">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w:t>
      </w:r>
      <w:r w:rsidRPr="00527B86">
        <w:rPr>
          <w:sz w:val="28"/>
          <w:szCs w:val="28"/>
        </w:rPr>
        <w:lastRenderedPageBreak/>
        <w:t>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2A76FF6" w14:textId="77777777" w:rsidR="00527B86" w:rsidRPr="00527B86" w:rsidRDefault="00527B86" w:rsidP="00527B86">
      <w:pPr>
        <w:ind w:right="142" w:firstLine="709"/>
        <w:jc w:val="both"/>
        <w:rPr>
          <w:sz w:val="28"/>
          <w:szCs w:val="28"/>
        </w:rPr>
      </w:pPr>
      <w:r w:rsidRPr="00527B86">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C7EF6E1" w14:textId="77777777" w:rsidR="00527B86" w:rsidRPr="00527B86" w:rsidRDefault="00527B86" w:rsidP="00527B86">
      <w:pPr>
        <w:ind w:right="142" w:firstLine="709"/>
        <w:jc w:val="both"/>
        <w:rPr>
          <w:sz w:val="28"/>
          <w:szCs w:val="28"/>
        </w:rPr>
      </w:pPr>
      <w:r w:rsidRPr="00527B86">
        <w:rPr>
          <w:noProof/>
          <w:sz w:val="28"/>
          <w:szCs w:val="28"/>
        </w:rPr>
        <w:drawing>
          <wp:inline distT="0" distB="0" distL="0" distR="0" wp14:anchorId="291A163F" wp14:editId="68D442BB">
            <wp:extent cx="2270760" cy="335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527B86">
        <w:rPr>
          <w:sz w:val="28"/>
          <w:szCs w:val="28"/>
        </w:rPr>
        <w:t xml:space="preserve"> (тыс. руб.), (22)</w:t>
      </w:r>
    </w:p>
    <w:p w14:paraId="7DD1C64A" w14:textId="77777777" w:rsidR="00527B86" w:rsidRPr="00527B86" w:rsidRDefault="00527B86" w:rsidP="00527B86">
      <w:pPr>
        <w:ind w:right="142" w:firstLine="709"/>
        <w:jc w:val="both"/>
        <w:rPr>
          <w:sz w:val="28"/>
          <w:szCs w:val="28"/>
        </w:rPr>
      </w:pPr>
      <w:r w:rsidRPr="00527B86">
        <w:rPr>
          <w:sz w:val="28"/>
          <w:szCs w:val="28"/>
        </w:rPr>
        <w:t>где:</w:t>
      </w:r>
    </w:p>
    <w:p w14:paraId="73B0F9B1" w14:textId="77777777" w:rsidR="00527B86" w:rsidRPr="00527B86" w:rsidRDefault="00527B86" w:rsidP="00527B86">
      <w:pPr>
        <w:ind w:right="142" w:firstLine="709"/>
        <w:jc w:val="both"/>
        <w:rPr>
          <w:sz w:val="28"/>
          <w:szCs w:val="28"/>
        </w:rPr>
      </w:pPr>
      <w:r w:rsidRPr="00527B86">
        <w:rPr>
          <w:noProof/>
          <w:sz w:val="28"/>
          <w:szCs w:val="28"/>
        </w:rPr>
        <w:drawing>
          <wp:inline distT="0" distB="0" distL="0" distR="0" wp14:anchorId="3210E397" wp14:editId="4CF7E1A9">
            <wp:extent cx="822960" cy="335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527B86">
        <w:rPr>
          <w:sz w:val="28"/>
          <w:szCs w:val="28"/>
        </w:rPr>
        <w:t xml:space="preserve"> - размер корректировки необходимой валовой выручки по результатам (i-2)-го года;</w:t>
      </w:r>
    </w:p>
    <w:p w14:paraId="67680265" w14:textId="77777777" w:rsidR="00527B86" w:rsidRPr="00527B86" w:rsidRDefault="00527B86" w:rsidP="00527B86">
      <w:pPr>
        <w:ind w:right="142" w:firstLine="709"/>
        <w:jc w:val="both"/>
        <w:rPr>
          <w:sz w:val="28"/>
          <w:szCs w:val="28"/>
        </w:rPr>
      </w:pPr>
      <w:r w:rsidRPr="00527B86">
        <w:rPr>
          <w:noProof/>
          <w:sz w:val="28"/>
          <w:szCs w:val="28"/>
        </w:rPr>
        <w:drawing>
          <wp:inline distT="0" distB="0" distL="0" distR="0" wp14:anchorId="5C98E703" wp14:editId="70E33707">
            <wp:extent cx="693420" cy="335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527B86">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87" w:history="1">
        <w:r w:rsidRPr="00527B86">
          <w:rPr>
            <w:sz w:val="28"/>
            <w:szCs w:val="28"/>
            <w:u w:val="single"/>
          </w:rPr>
          <w:t>пунктом 55</w:t>
        </w:r>
      </w:hyperlink>
      <w:r w:rsidRPr="00527B86">
        <w:rPr>
          <w:sz w:val="28"/>
          <w:szCs w:val="28"/>
        </w:rPr>
        <w:t xml:space="preserve"> настоящих Методических указаний;</w:t>
      </w:r>
    </w:p>
    <w:p w14:paraId="1C30C9B7" w14:textId="77777777" w:rsidR="00527B86" w:rsidRPr="00527B86" w:rsidRDefault="00527B86" w:rsidP="00527B86">
      <w:pPr>
        <w:ind w:right="142" w:firstLine="709"/>
        <w:jc w:val="both"/>
        <w:rPr>
          <w:sz w:val="28"/>
          <w:szCs w:val="28"/>
        </w:rPr>
      </w:pPr>
      <w:r w:rsidRPr="00527B86">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88" w:history="1">
        <w:r w:rsidRPr="00527B86">
          <w:rPr>
            <w:sz w:val="28"/>
            <w:szCs w:val="28"/>
            <w:u w:val="single"/>
          </w:rPr>
          <w:t>главой IX</w:t>
        </w:r>
      </w:hyperlink>
      <w:r w:rsidRPr="00527B86">
        <w:rPr>
          <w:sz w:val="28"/>
          <w:szCs w:val="28"/>
        </w:rPr>
        <w:t xml:space="preserve"> настоящих Методических указаний на (i-2)-й год, без учета уровня собираемости платежей.</w:t>
      </w:r>
    </w:p>
    <w:p w14:paraId="16B72FF9"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CB829AB"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 (см. Приложение 2): </w:t>
      </w:r>
    </w:p>
    <w:p w14:paraId="1023402B" w14:textId="77777777" w:rsidR="00527B86" w:rsidRPr="00527B86" w:rsidRDefault="00527B86" w:rsidP="00527B86">
      <w:pPr>
        <w:ind w:right="142" w:firstLine="709"/>
        <w:jc w:val="both"/>
        <w:rPr>
          <w:snapToGrid w:val="0"/>
          <w:sz w:val="28"/>
          <w:szCs w:val="28"/>
        </w:rPr>
      </w:pPr>
      <w:r w:rsidRPr="00527B86">
        <w:rPr>
          <w:snapToGrid w:val="0"/>
          <w:sz w:val="28"/>
          <w:szCs w:val="28"/>
        </w:rPr>
        <w:t>1. Операционные расходы предприятия приняты с учетом корректировки (согласно пункту 56 Методических указаний);</w:t>
      </w:r>
    </w:p>
    <w:p w14:paraId="33616A31" w14:textId="77777777" w:rsidR="00527B86" w:rsidRPr="00527B86" w:rsidRDefault="00527B86" w:rsidP="00527B86">
      <w:pPr>
        <w:ind w:right="142" w:firstLine="709"/>
        <w:jc w:val="both"/>
        <w:rPr>
          <w:sz w:val="28"/>
          <w:szCs w:val="28"/>
        </w:rPr>
      </w:pPr>
      <w:r w:rsidRPr="00527B86">
        <w:rPr>
          <w:sz w:val="28"/>
          <w:szCs w:val="28"/>
        </w:rPr>
        <w:t>расчет количества условных единиц за 2022 (раздел 19);</w:t>
      </w:r>
    </w:p>
    <w:p w14:paraId="3B33B8F6" w14:textId="77777777" w:rsidR="00527B86" w:rsidRPr="00527B86" w:rsidRDefault="00527B86" w:rsidP="00527B86">
      <w:pPr>
        <w:ind w:right="142" w:firstLine="709"/>
        <w:jc w:val="both"/>
        <w:rPr>
          <w:sz w:val="28"/>
          <w:szCs w:val="28"/>
        </w:rPr>
      </w:pPr>
      <w:r w:rsidRPr="00527B86">
        <w:rPr>
          <w:sz w:val="28"/>
          <w:szCs w:val="28"/>
        </w:rPr>
        <w:t xml:space="preserve">Общая протяженность эксплуатируемых тепловых сетей от Междуреченской котельной ООО ХК «СДС-Энерго» составляет 11 990 м., в том числе 8 900 м. подземная прокладка в железобетонных лотках, 3 090 м. надземная </w:t>
      </w:r>
      <w:r w:rsidRPr="00527B86">
        <w:rPr>
          <w:sz w:val="28"/>
          <w:szCs w:val="28"/>
        </w:rPr>
        <w:lastRenderedPageBreak/>
        <w:t>прокладка на низких железобетонных опорах и по железнодорожному пешеходному мосту (тепловая сеть указана в двухтрубном исполнении).</w:t>
      </w:r>
    </w:p>
    <w:p w14:paraId="4A4B8311" w14:textId="77777777" w:rsidR="00527B86" w:rsidRPr="00527B86" w:rsidRDefault="00527B86" w:rsidP="00527B86">
      <w:pPr>
        <w:ind w:right="142" w:firstLine="709"/>
        <w:jc w:val="both"/>
        <w:rPr>
          <w:sz w:val="28"/>
          <w:szCs w:val="28"/>
        </w:rPr>
      </w:pPr>
      <w:r w:rsidRPr="00527B86">
        <w:rPr>
          <w:sz w:val="28"/>
          <w:szCs w:val="28"/>
        </w:rPr>
        <w:t xml:space="preserve">Установленная тепловая мощность источника тепловой энергии ООО ХК «СДС-Энерго» по данным предприятия в 2022 году составила 34,5 Гкал/ч, что связано с реализацией в 2022 году, утвержденных постановлением РЭК Кузбасса от 12.10.2020 № 346, мероприятий инвестиционной программы «Реконструкция котла ДКВр10-13 № 2 (СМР, ПНР)». Эксперты принимают фактическую установленную тепловую мощность источника тепловой энергии в 2022 году равной 34,50 Гкал/ч, что подтверждено данными REESTR.HEAT.SOURCE. 2022_ООО ХК СДС-Энерго, который в соответствии с постановлением РЭК КО №297 от 30.10.2018г. является официальной отчетностью. </w:t>
      </w:r>
    </w:p>
    <w:p w14:paraId="4DF00AE0" w14:textId="77777777" w:rsidR="00527B86" w:rsidRPr="00527B86" w:rsidRDefault="00527B86" w:rsidP="00527B86">
      <w:pPr>
        <w:ind w:right="142" w:firstLine="709"/>
        <w:jc w:val="both"/>
        <w:rPr>
          <w:sz w:val="28"/>
          <w:szCs w:val="28"/>
        </w:rPr>
      </w:pPr>
      <w:r w:rsidRPr="00527B86">
        <w:rPr>
          <w:sz w:val="28"/>
          <w:szCs w:val="28"/>
        </w:rPr>
        <w:t>Количество условных единиц, относящихся к активам, необходимым для осуществления регулируемой деятельности предприятия в 2022 снизилось в сравнении с плановым значением на 2022, что связано со снижением тепловой нагрузки потребителей, согласно Реестру тепловых нагрузок потребителей и как факт изменение показателя расчетной присоединительной тепловой мощности.</w:t>
      </w:r>
    </w:p>
    <w:p w14:paraId="0CDE1C34" w14:textId="77777777" w:rsidR="00527B86" w:rsidRPr="00527B86" w:rsidRDefault="00527B86" w:rsidP="00527B86">
      <w:pPr>
        <w:ind w:right="142" w:firstLine="709"/>
        <w:jc w:val="both"/>
        <w:rPr>
          <w:sz w:val="28"/>
          <w:szCs w:val="28"/>
        </w:rPr>
      </w:pPr>
      <w:r w:rsidRPr="00527B86">
        <w:rPr>
          <w:sz w:val="28"/>
          <w:szCs w:val="28"/>
        </w:rPr>
        <w:t xml:space="preserve">Эксперты считают необходимым скорректировать среднегодовое количество условных единиц (УЕ) и среднегодовую установленную тепловую мощность. </w:t>
      </w:r>
    </w:p>
    <w:p w14:paraId="3FECAECA" w14:textId="77777777" w:rsidR="00527B86" w:rsidRPr="00527B86" w:rsidRDefault="00527B86" w:rsidP="00527B86">
      <w:pPr>
        <w:ind w:right="142" w:firstLine="709"/>
        <w:jc w:val="both"/>
        <w:rPr>
          <w:sz w:val="28"/>
          <w:szCs w:val="28"/>
        </w:rPr>
      </w:pPr>
      <w:r w:rsidRPr="00527B86">
        <w:rPr>
          <w:sz w:val="28"/>
          <w:szCs w:val="28"/>
        </w:rPr>
        <w:t>Согласно пункту 38 Методических указаний, индекс изменения количества активов составил (-0,003):</w:t>
      </w:r>
    </w:p>
    <w:p w14:paraId="75FA4230" w14:textId="77777777" w:rsidR="00527B86" w:rsidRPr="00527B86" w:rsidRDefault="00527B86" w:rsidP="00527B86">
      <w:pPr>
        <w:ind w:right="142" w:firstLine="709"/>
        <w:jc w:val="both"/>
        <w:rPr>
          <w:sz w:val="28"/>
          <w:szCs w:val="28"/>
        </w:rPr>
      </w:pPr>
    </w:p>
    <w:p w14:paraId="1CCA1E3B" w14:textId="77777777" w:rsidR="00527B86" w:rsidRPr="00527B86" w:rsidRDefault="00527B86" w:rsidP="00527B86">
      <w:pPr>
        <w:ind w:right="142" w:firstLine="709"/>
        <w:jc w:val="both"/>
        <w:rPr>
          <w:sz w:val="28"/>
          <w:szCs w:val="28"/>
        </w:rPr>
      </w:pPr>
      <w:r w:rsidRPr="00527B86">
        <w:rPr>
          <w:rFonts w:eastAsia="Calibri"/>
          <w:noProof/>
          <w:position w:val="-33"/>
        </w:rPr>
        <w:drawing>
          <wp:inline distT="0" distB="0" distL="0" distR="0" wp14:anchorId="57C2F8AF" wp14:editId="6DCB3633">
            <wp:extent cx="1953260" cy="600075"/>
            <wp:effectExtent l="0" t="0" r="889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260" cy="600075"/>
                    </a:xfrm>
                    <a:prstGeom prst="rect">
                      <a:avLst/>
                    </a:prstGeom>
                    <a:noFill/>
                    <a:ln>
                      <a:noFill/>
                    </a:ln>
                  </pic:spPr>
                </pic:pic>
              </a:graphicData>
            </a:graphic>
          </wp:inline>
        </w:drawing>
      </w:r>
      <w:r w:rsidRPr="00527B86">
        <w:rPr>
          <w:rFonts w:eastAsia="Calibri"/>
        </w:rPr>
        <w:t xml:space="preserve">, </w:t>
      </w:r>
      <w:r w:rsidRPr="00527B86">
        <w:rPr>
          <w:rFonts w:eastAsia="Calibri"/>
          <w:noProof/>
          <w:position w:val="-33"/>
        </w:rPr>
        <w:drawing>
          <wp:inline distT="0" distB="0" distL="0" distR="0" wp14:anchorId="27EB408F" wp14:editId="07187582">
            <wp:extent cx="1668145" cy="600075"/>
            <wp:effectExtent l="0" t="0" r="825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8145" cy="600075"/>
                    </a:xfrm>
                    <a:prstGeom prst="rect">
                      <a:avLst/>
                    </a:prstGeom>
                    <a:noFill/>
                    <a:ln>
                      <a:noFill/>
                    </a:ln>
                  </pic:spPr>
                </pic:pic>
              </a:graphicData>
            </a:graphic>
          </wp:inline>
        </w:drawing>
      </w:r>
      <w:r w:rsidRPr="00527B86">
        <w:rPr>
          <w:rFonts w:eastAsia="Calibri"/>
        </w:rPr>
        <w:t xml:space="preserve">, </w:t>
      </w:r>
    </w:p>
    <w:p w14:paraId="10F67B67" w14:textId="77777777" w:rsidR="00527B86" w:rsidRPr="00527B86" w:rsidRDefault="00527B86" w:rsidP="00527B86">
      <w:pPr>
        <w:ind w:right="142" w:firstLine="709"/>
        <w:jc w:val="both"/>
        <w:rPr>
          <w:sz w:val="28"/>
          <w:szCs w:val="28"/>
        </w:rPr>
      </w:pPr>
      <w:r w:rsidRPr="00527B86">
        <w:rPr>
          <w:sz w:val="28"/>
          <w:szCs w:val="28"/>
        </w:rPr>
        <w:t xml:space="preserve">Фактические операционные расходы в 2022 году, составили 157 692,92 тыс. руб., данные представлены в таблице 12.    </w:t>
      </w:r>
    </w:p>
    <w:p w14:paraId="5AE8DA36" w14:textId="77777777" w:rsidR="00527B86" w:rsidRPr="00527B86" w:rsidRDefault="00527B86" w:rsidP="00527B86">
      <w:pPr>
        <w:ind w:right="142" w:firstLine="709"/>
        <w:jc w:val="both"/>
        <w:rPr>
          <w:sz w:val="28"/>
          <w:szCs w:val="28"/>
        </w:rPr>
      </w:pPr>
      <w:r w:rsidRPr="00527B86">
        <w:rPr>
          <w:sz w:val="28"/>
          <w:szCs w:val="28"/>
        </w:rPr>
        <w:t xml:space="preserve">                                                                                  </w:t>
      </w:r>
    </w:p>
    <w:p w14:paraId="32082182" w14:textId="77777777" w:rsidR="00527B86" w:rsidRPr="00527B86" w:rsidRDefault="00527B86" w:rsidP="00527B86">
      <w:pPr>
        <w:ind w:right="142" w:firstLine="709"/>
        <w:jc w:val="right"/>
        <w:rPr>
          <w:sz w:val="28"/>
          <w:szCs w:val="28"/>
        </w:rPr>
      </w:pPr>
      <w:r w:rsidRPr="00527B86">
        <w:rPr>
          <w:sz w:val="28"/>
          <w:szCs w:val="28"/>
        </w:rPr>
        <w:t xml:space="preserve">                          Таблица 12</w:t>
      </w:r>
    </w:p>
    <w:p w14:paraId="7CFA5489" w14:textId="77777777" w:rsidR="00527B86" w:rsidRPr="00527B86" w:rsidRDefault="00527B86" w:rsidP="00527B86">
      <w:pPr>
        <w:jc w:val="center"/>
        <w:rPr>
          <w:snapToGrid w:val="0"/>
          <w:sz w:val="28"/>
        </w:rPr>
      </w:pPr>
      <w:r w:rsidRPr="00527B86">
        <w:rPr>
          <w:snapToGrid w:val="0"/>
          <w:sz w:val="28"/>
        </w:rPr>
        <w:t xml:space="preserve">Расчёт операционных (подконтрольных) расходов </w:t>
      </w:r>
    </w:p>
    <w:p w14:paraId="2A8A0395" w14:textId="77777777" w:rsidR="00527B86" w:rsidRPr="00527B86" w:rsidRDefault="00527B86" w:rsidP="00527B86">
      <w:pPr>
        <w:ind w:right="142" w:firstLine="709"/>
        <w:jc w:val="both"/>
        <w:rPr>
          <w:sz w:val="28"/>
          <w:szCs w:val="28"/>
        </w:rPr>
      </w:pPr>
      <w:r w:rsidRPr="00527B86">
        <w:rPr>
          <w:snapToGrid w:val="0"/>
          <w:sz w:val="28"/>
        </w:rPr>
        <w:t xml:space="preserve">                                                   на 2022 год</w:t>
      </w:r>
    </w:p>
    <w:tbl>
      <w:tblPr>
        <w:tblW w:w="977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111"/>
        <w:gridCol w:w="1291"/>
        <w:gridCol w:w="1670"/>
        <w:gridCol w:w="1977"/>
      </w:tblGrid>
      <w:tr w:rsidR="00527B86" w:rsidRPr="00527B86" w14:paraId="72AE1899" w14:textId="77777777" w:rsidTr="00DD090C">
        <w:trPr>
          <w:trHeight w:val="879"/>
        </w:trPr>
        <w:tc>
          <w:tcPr>
            <w:tcW w:w="723" w:type="dxa"/>
            <w:shd w:val="clear" w:color="auto" w:fill="auto"/>
            <w:vAlign w:val="center"/>
            <w:hideMark/>
          </w:tcPr>
          <w:p w14:paraId="0BB82FB1" w14:textId="77777777" w:rsidR="00527B86" w:rsidRPr="00527B86" w:rsidRDefault="00527B86" w:rsidP="00527B86">
            <w:pPr>
              <w:jc w:val="center"/>
              <w:rPr>
                <w:sz w:val="22"/>
                <w:szCs w:val="22"/>
              </w:rPr>
            </w:pPr>
            <w:r w:rsidRPr="00527B86">
              <w:rPr>
                <w:snapToGrid w:val="0"/>
                <w:sz w:val="28"/>
                <w:szCs w:val="28"/>
              </w:rPr>
              <w:t xml:space="preserve">          </w:t>
            </w:r>
            <w:r w:rsidRPr="00527B86">
              <w:rPr>
                <w:sz w:val="22"/>
                <w:szCs w:val="22"/>
              </w:rPr>
              <w:t>№</w:t>
            </w:r>
            <w:r w:rsidRPr="00527B86">
              <w:rPr>
                <w:sz w:val="22"/>
                <w:szCs w:val="22"/>
              </w:rPr>
              <w:br/>
              <w:t>п. п.</w:t>
            </w:r>
          </w:p>
        </w:tc>
        <w:tc>
          <w:tcPr>
            <w:tcW w:w="4111" w:type="dxa"/>
            <w:shd w:val="clear" w:color="auto" w:fill="auto"/>
            <w:vAlign w:val="center"/>
            <w:hideMark/>
          </w:tcPr>
          <w:p w14:paraId="340A547F" w14:textId="77777777" w:rsidR="00527B86" w:rsidRPr="00527B86" w:rsidRDefault="00527B86" w:rsidP="00527B86">
            <w:pPr>
              <w:jc w:val="center"/>
              <w:rPr>
                <w:sz w:val="22"/>
                <w:szCs w:val="22"/>
              </w:rPr>
            </w:pPr>
            <w:r w:rsidRPr="00527B86">
              <w:rPr>
                <w:sz w:val="22"/>
                <w:szCs w:val="22"/>
              </w:rPr>
              <w:t>Параметры расчета расходов</w:t>
            </w:r>
          </w:p>
        </w:tc>
        <w:tc>
          <w:tcPr>
            <w:tcW w:w="1291" w:type="dxa"/>
            <w:shd w:val="clear" w:color="auto" w:fill="auto"/>
            <w:vAlign w:val="center"/>
            <w:hideMark/>
          </w:tcPr>
          <w:p w14:paraId="0B5852A6" w14:textId="77777777" w:rsidR="00527B86" w:rsidRPr="00527B86" w:rsidRDefault="00527B86" w:rsidP="00527B86">
            <w:pPr>
              <w:jc w:val="center"/>
              <w:rPr>
                <w:sz w:val="22"/>
                <w:szCs w:val="22"/>
              </w:rPr>
            </w:pPr>
            <w:r w:rsidRPr="00527B86">
              <w:rPr>
                <w:sz w:val="22"/>
                <w:szCs w:val="22"/>
              </w:rPr>
              <w:t>Единица измерения</w:t>
            </w:r>
          </w:p>
        </w:tc>
        <w:tc>
          <w:tcPr>
            <w:tcW w:w="1670" w:type="dxa"/>
            <w:shd w:val="clear" w:color="auto" w:fill="auto"/>
            <w:vAlign w:val="center"/>
            <w:hideMark/>
          </w:tcPr>
          <w:p w14:paraId="56675ADB" w14:textId="77777777" w:rsidR="00527B86" w:rsidRPr="00527B86" w:rsidRDefault="00527B86" w:rsidP="00527B86">
            <w:pPr>
              <w:jc w:val="center"/>
              <w:rPr>
                <w:sz w:val="22"/>
                <w:szCs w:val="22"/>
              </w:rPr>
            </w:pPr>
            <w:r w:rsidRPr="00527B86">
              <w:rPr>
                <w:sz w:val="22"/>
                <w:szCs w:val="22"/>
              </w:rPr>
              <w:t xml:space="preserve">Утверждено РЭК КО </w:t>
            </w:r>
            <w:r w:rsidRPr="00527B86">
              <w:rPr>
                <w:sz w:val="22"/>
                <w:szCs w:val="22"/>
              </w:rPr>
              <w:br/>
              <w:t>на 2022г.</w:t>
            </w:r>
          </w:p>
        </w:tc>
        <w:tc>
          <w:tcPr>
            <w:tcW w:w="1977" w:type="dxa"/>
            <w:shd w:val="clear" w:color="auto" w:fill="auto"/>
            <w:vAlign w:val="center"/>
            <w:hideMark/>
          </w:tcPr>
          <w:p w14:paraId="5615785F" w14:textId="77777777" w:rsidR="00527B86" w:rsidRPr="00527B86" w:rsidRDefault="00527B86" w:rsidP="00527B86">
            <w:pPr>
              <w:jc w:val="center"/>
              <w:rPr>
                <w:sz w:val="22"/>
                <w:szCs w:val="22"/>
              </w:rPr>
            </w:pPr>
            <w:r w:rsidRPr="00527B86">
              <w:rPr>
                <w:sz w:val="22"/>
                <w:szCs w:val="22"/>
              </w:rPr>
              <w:t xml:space="preserve">Факт, принятый экспертами </w:t>
            </w:r>
          </w:p>
          <w:p w14:paraId="10B7B52C" w14:textId="77777777" w:rsidR="00527B86" w:rsidRPr="00527B86" w:rsidRDefault="00527B86" w:rsidP="00527B86">
            <w:pPr>
              <w:jc w:val="center"/>
              <w:rPr>
                <w:sz w:val="22"/>
                <w:szCs w:val="22"/>
              </w:rPr>
            </w:pPr>
            <w:r w:rsidRPr="00527B86">
              <w:rPr>
                <w:sz w:val="22"/>
                <w:szCs w:val="22"/>
              </w:rPr>
              <w:t>за 2022г.</w:t>
            </w:r>
          </w:p>
        </w:tc>
      </w:tr>
      <w:tr w:rsidR="00527B86" w:rsidRPr="00527B86" w14:paraId="2D6498AA" w14:textId="77777777" w:rsidTr="00DD090C">
        <w:trPr>
          <w:trHeight w:val="299"/>
        </w:trPr>
        <w:tc>
          <w:tcPr>
            <w:tcW w:w="723" w:type="dxa"/>
            <w:shd w:val="clear" w:color="auto" w:fill="auto"/>
            <w:noWrap/>
            <w:hideMark/>
          </w:tcPr>
          <w:p w14:paraId="1BF28797" w14:textId="77777777" w:rsidR="00527B86" w:rsidRPr="00527B86" w:rsidRDefault="00527B86" w:rsidP="00527B86">
            <w:pPr>
              <w:jc w:val="center"/>
              <w:rPr>
                <w:sz w:val="22"/>
                <w:szCs w:val="22"/>
              </w:rPr>
            </w:pPr>
            <w:r w:rsidRPr="00527B86">
              <w:rPr>
                <w:sz w:val="22"/>
                <w:szCs w:val="22"/>
              </w:rPr>
              <w:t>1</w:t>
            </w:r>
          </w:p>
        </w:tc>
        <w:tc>
          <w:tcPr>
            <w:tcW w:w="4111" w:type="dxa"/>
            <w:shd w:val="clear" w:color="auto" w:fill="auto"/>
            <w:noWrap/>
            <w:hideMark/>
          </w:tcPr>
          <w:p w14:paraId="424875CF" w14:textId="77777777" w:rsidR="00527B86" w:rsidRPr="00527B86" w:rsidRDefault="00527B86" w:rsidP="00527B86">
            <w:pPr>
              <w:jc w:val="center"/>
              <w:rPr>
                <w:sz w:val="22"/>
                <w:szCs w:val="22"/>
              </w:rPr>
            </w:pPr>
            <w:r w:rsidRPr="00527B86">
              <w:rPr>
                <w:sz w:val="22"/>
                <w:szCs w:val="22"/>
              </w:rPr>
              <w:t> 2</w:t>
            </w:r>
          </w:p>
        </w:tc>
        <w:tc>
          <w:tcPr>
            <w:tcW w:w="1291" w:type="dxa"/>
            <w:shd w:val="clear" w:color="auto" w:fill="auto"/>
            <w:noWrap/>
            <w:hideMark/>
          </w:tcPr>
          <w:p w14:paraId="70DC6AC0" w14:textId="77777777" w:rsidR="00527B86" w:rsidRPr="00527B86" w:rsidRDefault="00527B86" w:rsidP="00527B86">
            <w:pPr>
              <w:jc w:val="center"/>
              <w:rPr>
                <w:sz w:val="22"/>
                <w:szCs w:val="22"/>
              </w:rPr>
            </w:pPr>
            <w:r w:rsidRPr="00527B86">
              <w:rPr>
                <w:sz w:val="22"/>
                <w:szCs w:val="22"/>
              </w:rPr>
              <w:t>3</w:t>
            </w:r>
          </w:p>
        </w:tc>
        <w:tc>
          <w:tcPr>
            <w:tcW w:w="1670" w:type="dxa"/>
            <w:shd w:val="clear" w:color="auto" w:fill="auto"/>
            <w:noWrap/>
            <w:hideMark/>
          </w:tcPr>
          <w:p w14:paraId="52F83ECF" w14:textId="77777777" w:rsidR="00527B86" w:rsidRPr="00527B86" w:rsidRDefault="00527B86" w:rsidP="00527B86">
            <w:pPr>
              <w:jc w:val="center"/>
              <w:rPr>
                <w:sz w:val="22"/>
                <w:szCs w:val="22"/>
              </w:rPr>
            </w:pPr>
            <w:r w:rsidRPr="00527B86">
              <w:rPr>
                <w:sz w:val="22"/>
                <w:szCs w:val="22"/>
              </w:rPr>
              <w:t>4</w:t>
            </w:r>
          </w:p>
        </w:tc>
        <w:tc>
          <w:tcPr>
            <w:tcW w:w="1977" w:type="dxa"/>
            <w:shd w:val="clear" w:color="auto" w:fill="auto"/>
            <w:noWrap/>
            <w:hideMark/>
          </w:tcPr>
          <w:p w14:paraId="188E7D2B" w14:textId="77777777" w:rsidR="00527B86" w:rsidRPr="00527B86" w:rsidRDefault="00527B86" w:rsidP="00527B86">
            <w:pPr>
              <w:jc w:val="center"/>
              <w:rPr>
                <w:sz w:val="22"/>
                <w:szCs w:val="22"/>
              </w:rPr>
            </w:pPr>
            <w:r w:rsidRPr="00527B86">
              <w:rPr>
                <w:sz w:val="22"/>
                <w:szCs w:val="22"/>
              </w:rPr>
              <w:t>5 </w:t>
            </w:r>
          </w:p>
        </w:tc>
      </w:tr>
      <w:tr w:rsidR="00527B86" w:rsidRPr="00527B86" w14:paraId="45CA785B" w14:textId="77777777" w:rsidTr="00DD090C">
        <w:trPr>
          <w:trHeight w:val="599"/>
        </w:trPr>
        <w:tc>
          <w:tcPr>
            <w:tcW w:w="723" w:type="dxa"/>
            <w:shd w:val="clear" w:color="auto" w:fill="auto"/>
            <w:noWrap/>
            <w:hideMark/>
          </w:tcPr>
          <w:p w14:paraId="07417486" w14:textId="77777777" w:rsidR="00527B86" w:rsidRPr="00527B86" w:rsidRDefault="00527B86" w:rsidP="00527B86">
            <w:pPr>
              <w:jc w:val="center"/>
              <w:rPr>
                <w:sz w:val="22"/>
                <w:szCs w:val="22"/>
              </w:rPr>
            </w:pPr>
            <w:r w:rsidRPr="00527B86">
              <w:rPr>
                <w:sz w:val="22"/>
                <w:szCs w:val="22"/>
              </w:rPr>
              <w:t>1.</w:t>
            </w:r>
          </w:p>
        </w:tc>
        <w:tc>
          <w:tcPr>
            <w:tcW w:w="4111" w:type="dxa"/>
            <w:shd w:val="clear" w:color="auto" w:fill="auto"/>
            <w:hideMark/>
          </w:tcPr>
          <w:p w14:paraId="751FE615" w14:textId="77777777" w:rsidR="00527B86" w:rsidRPr="00527B86" w:rsidRDefault="00527B86" w:rsidP="00527B86">
            <w:pPr>
              <w:rPr>
                <w:sz w:val="22"/>
                <w:szCs w:val="22"/>
              </w:rPr>
            </w:pPr>
            <w:r w:rsidRPr="00527B86">
              <w:rPr>
                <w:sz w:val="22"/>
                <w:szCs w:val="22"/>
              </w:rPr>
              <w:t>Индекс потребительских цен на расчетный период регулирования (ИПЦ)</w:t>
            </w:r>
          </w:p>
        </w:tc>
        <w:tc>
          <w:tcPr>
            <w:tcW w:w="1291" w:type="dxa"/>
            <w:shd w:val="clear" w:color="auto" w:fill="auto"/>
            <w:noWrap/>
            <w:vAlign w:val="center"/>
            <w:hideMark/>
          </w:tcPr>
          <w:p w14:paraId="63CAB6AD" w14:textId="77777777" w:rsidR="00527B86" w:rsidRPr="00527B86" w:rsidRDefault="00527B86" w:rsidP="00527B86">
            <w:pPr>
              <w:rPr>
                <w:sz w:val="22"/>
                <w:szCs w:val="22"/>
              </w:rPr>
            </w:pPr>
            <w:r w:rsidRPr="00527B86">
              <w:rPr>
                <w:sz w:val="22"/>
                <w:szCs w:val="22"/>
              </w:rPr>
              <w:t> </w:t>
            </w:r>
          </w:p>
        </w:tc>
        <w:tc>
          <w:tcPr>
            <w:tcW w:w="1670" w:type="dxa"/>
            <w:shd w:val="clear" w:color="auto" w:fill="auto"/>
            <w:noWrap/>
            <w:vAlign w:val="center"/>
            <w:hideMark/>
          </w:tcPr>
          <w:p w14:paraId="72CEFF35" w14:textId="77777777" w:rsidR="00527B86" w:rsidRPr="00527B86" w:rsidRDefault="00527B86" w:rsidP="00527B86">
            <w:pPr>
              <w:jc w:val="center"/>
              <w:rPr>
                <w:sz w:val="22"/>
                <w:szCs w:val="22"/>
              </w:rPr>
            </w:pPr>
            <w:r w:rsidRPr="00527B86">
              <w:rPr>
                <w:sz w:val="22"/>
                <w:szCs w:val="22"/>
              </w:rPr>
              <w:t>0,043</w:t>
            </w:r>
          </w:p>
        </w:tc>
        <w:tc>
          <w:tcPr>
            <w:tcW w:w="1977" w:type="dxa"/>
            <w:shd w:val="clear" w:color="auto" w:fill="auto"/>
            <w:noWrap/>
            <w:vAlign w:val="center"/>
            <w:hideMark/>
          </w:tcPr>
          <w:p w14:paraId="0A2197D5" w14:textId="77777777" w:rsidR="00527B86" w:rsidRPr="00527B86" w:rsidRDefault="00527B86" w:rsidP="00527B86">
            <w:pPr>
              <w:jc w:val="center"/>
              <w:rPr>
                <w:sz w:val="22"/>
                <w:szCs w:val="22"/>
              </w:rPr>
            </w:pPr>
            <w:r w:rsidRPr="00527B86">
              <w:rPr>
                <w:sz w:val="22"/>
                <w:szCs w:val="22"/>
              </w:rPr>
              <w:t>0,138</w:t>
            </w:r>
          </w:p>
        </w:tc>
      </w:tr>
      <w:tr w:rsidR="00527B86" w:rsidRPr="00527B86" w14:paraId="34C2DB8B" w14:textId="77777777" w:rsidTr="00DD090C">
        <w:trPr>
          <w:trHeight w:val="553"/>
        </w:trPr>
        <w:tc>
          <w:tcPr>
            <w:tcW w:w="723" w:type="dxa"/>
            <w:shd w:val="clear" w:color="auto" w:fill="auto"/>
            <w:noWrap/>
            <w:hideMark/>
          </w:tcPr>
          <w:p w14:paraId="03781AD2" w14:textId="77777777" w:rsidR="00527B86" w:rsidRPr="00527B86" w:rsidRDefault="00527B86" w:rsidP="00527B86">
            <w:pPr>
              <w:jc w:val="center"/>
              <w:rPr>
                <w:sz w:val="22"/>
                <w:szCs w:val="22"/>
              </w:rPr>
            </w:pPr>
            <w:r w:rsidRPr="00527B86">
              <w:rPr>
                <w:sz w:val="22"/>
                <w:szCs w:val="22"/>
              </w:rPr>
              <w:t>2.</w:t>
            </w:r>
          </w:p>
        </w:tc>
        <w:tc>
          <w:tcPr>
            <w:tcW w:w="4111" w:type="dxa"/>
            <w:shd w:val="clear" w:color="auto" w:fill="auto"/>
            <w:hideMark/>
          </w:tcPr>
          <w:p w14:paraId="31A9A303" w14:textId="77777777" w:rsidR="00527B86" w:rsidRPr="00527B86" w:rsidRDefault="00527B86" w:rsidP="00527B86">
            <w:pPr>
              <w:rPr>
                <w:sz w:val="22"/>
                <w:szCs w:val="22"/>
              </w:rPr>
            </w:pPr>
            <w:r w:rsidRPr="00527B86">
              <w:rPr>
                <w:sz w:val="22"/>
                <w:szCs w:val="22"/>
              </w:rPr>
              <w:t>Индекс эффективности операционных расходов (ИР)</w:t>
            </w:r>
          </w:p>
        </w:tc>
        <w:tc>
          <w:tcPr>
            <w:tcW w:w="1291" w:type="dxa"/>
            <w:shd w:val="clear" w:color="auto" w:fill="auto"/>
            <w:noWrap/>
            <w:vAlign w:val="center"/>
            <w:hideMark/>
          </w:tcPr>
          <w:p w14:paraId="53DF70D2" w14:textId="77777777" w:rsidR="00527B86" w:rsidRPr="00527B86" w:rsidRDefault="00527B86" w:rsidP="00527B86">
            <w:pPr>
              <w:jc w:val="center"/>
              <w:rPr>
                <w:sz w:val="22"/>
                <w:szCs w:val="22"/>
              </w:rPr>
            </w:pPr>
            <w:r w:rsidRPr="00527B86">
              <w:rPr>
                <w:sz w:val="22"/>
                <w:szCs w:val="22"/>
              </w:rPr>
              <w:t>%</w:t>
            </w:r>
          </w:p>
        </w:tc>
        <w:tc>
          <w:tcPr>
            <w:tcW w:w="1670" w:type="dxa"/>
            <w:shd w:val="clear" w:color="auto" w:fill="auto"/>
            <w:noWrap/>
            <w:vAlign w:val="center"/>
            <w:hideMark/>
          </w:tcPr>
          <w:p w14:paraId="3DF8141C" w14:textId="77777777" w:rsidR="00527B86" w:rsidRPr="00527B86" w:rsidRDefault="00527B86" w:rsidP="00527B86">
            <w:pPr>
              <w:jc w:val="center"/>
              <w:rPr>
                <w:sz w:val="22"/>
                <w:szCs w:val="22"/>
              </w:rPr>
            </w:pPr>
            <w:r w:rsidRPr="00527B86">
              <w:rPr>
                <w:sz w:val="22"/>
                <w:szCs w:val="22"/>
              </w:rPr>
              <w:t>1</w:t>
            </w:r>
          </w:p>
        </w:tc>
        <w:tc>
          <w:tcPr>
            <w:tcW w:w="1977" w:type="dxa"/>
            <w:shd w:val="clear" w:color="auto" w:fill="auto"/>
            <w:noWrap/>
            <w:vAlign w:val="center"/>
            <w:hideMark/>
          </w:tcPr>
          <w:p w14:paraId="71285E9F" w14:textId="77777777" w:rsidR="00527B86" w:rsidRPr="00527B86" w:rsidRDefault="00527B86" w:rsidP="00527B86">
            <w:pPr>
              <w:jc w:val="center"/>
              <w:rPr>
                <w:sz w:val="22"/>
                <w:szCs w:val="22"/>
              </w:rPr>
            </w:pPr>
            <w:r w:rsidRPr="00527B86">
              <w:rPr>
                <w:sz w:val="22"/>
                <w:szCs w:val="22"/>
              </w:rPr>
              <w:t>1</w:t>
            </w:r>
          </w:p>
        </w:tc>
      </w:tr>
      <w:tr w:rsidR="00527B86" w:rsidRPr="00527B86" w14:paraId="04CC654F" w14:textId="77777777" w:rsidTr="00DD090C">
        <w:trPr>
          <w:trHeight w:val="519"/>
        </w:trPr>
        <w:tc>
          <w:tcPr>
            <w:tcW w:w="723" w:type="dxa"/>
            <w:shd w:val="clear" w:color="auto" w:fill="auto"/>
            <w:noWrap/>
            <w:hideMark/>
          </w:tcPr>
          <w:p w14:paraId="326D3EFC" w14:textId="77777777" w:rsidR="00527B86" w:rsidRPr="00527B86" w:rsidRDefault="00527B86" w:rsidP="00527B86">
            <w:pPr>
              <w:jc w:val="center"/>
              <w:rPr>
                <w:sz w:val="22"/>
                <w:szCs w:val="22"/>
              </w:rPr>
            </w:pPr>
            <w:r w:rsidRPr="00527B86">
              <w:rPr>
                <w:sz w:val="22"/>
                <w:szCs w:val="22"/>
              </w:rPr>
              <w:t>3.</w:t>
            </w:r>
          </w:p>
        </w:tc>
        <w:tc>
          <w:tcPr>
            <w:tcW w:w="4111" w:type="dxa"/>
            <w:shd w:val="clear" w:color="auto" w:fill="auto"/>
            <w:hideMark/>
          </w:tcPr>
          <w:p w14:paraId="24161B12" w14:textId="77777777" w:rsidR="00527B86" w:rsidRPr="00527B86" w:rsidRDefault="00527B86" w:rsidP="00527B86">
            <w:pPr>
              <w:rPr>
                <w:sz w:val="22"/>
                <w:szCs w:val="22"/>
              </w:rPr>
            </w:pPr>
            <w:r w:rsidRPr="00527B86">
              <w:rPr>
                <w:sz w:val="22"/>
                <w:szCs w:val="22"/>
              </w:rPr>
              <w:t>Индекс изменения количества активов (ИКА)</w:t>
            </w:r>
          </w:p>
        </w:tc>
        <w:tc>
          <w:tcPr>
            <w:tcW w:w="1291" w:type="dxa"/>
            <w:shd w:val="clear" w:color="auto" w:fill="auto"/>
            <w:noWrap/>
            <w:vAlign w:val="center"/>
            <w:hideMark/>
          </w:tcPr>
          <w:p w14:paraId="7F194CFD" w14:textId="77777777" w:rsidR="00527B86" w:rsidRPr="00527B86" w:rsidRDefault="00527B86" w:rsidP="00527B86">
            <w:pPr>
              <w:jc w:val="center"/>
              <w:rPr>
                <w:sz w:val="22"/>
                <w:szCs w:val="22"/>
              </w:rPr>
            </w:pPr>
            <w:r w:rsidRPr="00527B86">
              <w:rPr>
                <w:sz w:val="22"/>
                <w:szCs w:val="22"/>
              </w:rPr>
              <w:t> </w:t>
            </w:r>
          </w:p>
        </w:tc>
        <w:tc>
          <w:tcPr>
            <w:tcW w:w="1670" w:type="dxa"/>
            <w:shd w:val="clear" w:color="auto" w:fill="auto"/>
            <w:noWrap/>
            <w:vAlign w:val="center"/>
            <w:hideMark/>
          </w:tcPr>
          <w:p w14:paraId="08AB82BF" w14:textId="77777777" w:rsidR="00527B86" w:rsidRPr="00527B86" w:rsidRDefault="00527B86" w:rsidP="00527B86">
            <w:pPr>
              <w:jc w:val="center"/>
              <w:rPr>
                <w:sz w:val="22"/>
                <w:szCs w:val="22"/>
              </w:rPr>
            </w:pPr>
            <w:r w:rsidRPr="00527B86">
              <w:rPr>
                <w:sz w:val="22"/>
                <w:szCs w:val="22"/>
              </w:rPr>
              <w:t>0,000</w:t>
            </w:r>
          </w:p>
        </w:tc>
        <w:tc>
          <w:tcPr>
            <w:tcW w:w="1977" w:type="dxa"/>
            <w:shd w:val="clear" w:color="auto" w:fill="auto"/>
            <w:noWrap/>
            <w:vAlign w:val="center"/>
            <w:hideMark/>
          </w:tcPr>
          <w:p w14:paraId="36C37E2D" w14:textId="77777777" w:rsidR="00527B86" w:rsidRPr="00527B86" w:rsidRDefault="00527B86" w:rsidP="00527B86">
            <w:pPr>
              <w:jc w:val="center"/>
              <w:rPr>
                <w:sz w:val="22"/>
                <w:szCs w:val="22"/>
              </w:rPr>
            </w:pPr>
            <w:r w:rsidRPr="00527B86">
              <w:rPr>
                <w:sz w:val="22"/>
                <w:szCs w:val="22"/>
              </w:rPr>
              <w:t>-0,003</w:t>
            </w:r>
          </w:p>
        </w:tc>
      </w:tr>
      <w:tr w:rsidR="00527B86" w:rsidRPr="00527B86" w14:paraId="0BF2899C" w14:textId="77777777" w:rsidTr="00DD090C">
        <w:trPr>
          <w:trHeight w:val="936"/>
        </w:trPr>
        <w:tc>
          <w:tcPr>
            <w:tcW w:w="723" w:type="dxa"/>
            <w:shd w:val="clear" w:color="auto" w:fill="auto"/>
            <w:noWrap/>
            <w:hideMark/>
          </w:tcPr>
          <w:p w14:paraId="30573CD3" w14:textId="77777777" w:rsidR="00527B86" w:rsidRPr="00527B86" w:rsidRDefault="00527B86" w:rsidP="00527B86">
            <w:pPr>
              <w:jc w:val="center"/>
              <w:rPr>
                <w:sz w:val="22"/>
                <w:szCs w:val="22"/>
              </w:rPr>
            </w:pPr>
            <w:r w:rsidRPr="00527B86">
              <w:rPr>
                <w:sz w:val="22"/>
                <w:szCs w:val="22"/>
              </w:rPr>
              <w:t>3.1.</w:t>
            </w:r>
          </w:p>
        </w:tc>
        <w:tc>
          <w:tcPr>
            <w:tcW w:w="4111" w:type="dxa"/>
            <w:shd w:val="clear" w:color="auto" w:fill="auto"/>
            <w:hideMark/>
          </w:tcPr>
          <w:p w14:paraId="1DC53C2D" w14:textId="77777777" w:rsidR="00527B86" w:rsidRPr="00527B86" w:rsidRDefault="00527B86" w:rsidP="00527B86">
            <w:pPr>
              <w:rPr>
                <w:sz w:val="22"/>
                <w:szCs w:val="22"/>
              </w:rPr>
            </w:pPr>
            <w:r w:rsidRPr="00527B86">
              <w:rPr>
                <w:sz w:val="22"/>
                <w:szCs w:val="22"/>
              </w:rPr>
              <w:t>количество условных единиц, относящихся к активам, необходимым</w:t>
            </w:r>
            <w:r w:rsidRPr="00527B86">
              <w:rPr>
                <w:sz w:val="22"/>
                <w:szCs w:val="22"/>
              </w:rPr>
              <w:br/>
              <w:t>для осуществления регулируемой деятельности</w:t>
            </w:r>
          </w:p>
        </w:tc>
        <w:tc>
          <w:tcPr>
            <w:tcW w:w="1291" w:type="dxa"/>
            <w:shd w:val="clear" w:color="auto" w:fill="auto"/>
            <w:noWrap/>
            <w:vAlign w:val="center"/>
            <w:hideMark/>
          </w:tcPr>
          <w:p w14:paraId="32A255CD" w14:textId="77777777" w:rsidR="00527B86" w:rsidRPr="00527B86" w:rsidRDefault="00527B86" w:rsidP="00527B86">
            <w:pPr>
              <w:jc w:val="center"/>
              <w:rPr>
                <w:sz w:val="22"/>
                <w:szCs w:val="22"/>
              </w:rPr>
            </w:pPr>
            <w:r w:rsidRPr="00527B86">
              <w:rPr>
                <w:sz w:val="22"/>
                <w:szCs w:val="22"/>
              </w:rPr>
              <w:t>у.е.</w:t>
            </w:r>
          </w:p>
        </w:tc>
        <w:tc>
          <w:tcPr>
            <w:tcW w:w="1670" w:type="dxa"/>
            <w:shd w:val="clear" w:color="auto" w:fill="auto"/>
            <w:noWrap/>
            <w:vAlign w:val="center"/>
            <w:hideMark/>
          </w:tcPr>
          <w:p w14:paraId="18C26FF1" w14:textId="77777777" w:rsidR="00527B86" w:rsidRPr="00527B86" w:rsidRDefault="00527B86" w:rsidP="00527B86">
            <w:pPr>
              <w:jc w:val="center"/>
              <w:rPr>
                <w:sz w:val="22"/>
                <w:szCs w:val="22"/>
              </w:rPr>
            </w:pPr>
            <w:r w:rsidRPr="00527B86">
              <w:rPr>
                <w:sz w:val="22"/>
                <w:szCs w:val="22"/>
              </w:rPr>
              <w:t>214,00</w:t>
            </w:r>
          </w:p>
        </w:tc>
        <w:tc>
          <w:tcPr>
            <w:tcW w:w="1977" w:type="dxa"/>
            <w:shd w:val="clear" w:color="auto" w:fill="auto"/>
            <w:noWrap/>
            <w:vAlign w:val="center"/>
            <w:hideMark/>
          </w:tcPr>
          <w:p w14:paraId="764D3B8D" w14:textId="77777777" w:rsidR="00527B86" w:rsidRPr="00527B86" w:rsidRDefault="00527B86" w:rsidP="00527B86">
            <w:pPr>
              <w:jc w:val="center"/>
              <w:rPr>
                <w:sz w:val="22"/>
                <w:szCs w:val="22"/>
              </w:rPr>
            </w:pPr>
            <w:r w:rsidRPr="00527B86">
              <w:rPr>
                <w:sz w:val="22"/>
                <w:szCs w:val="22"/>
              </w:rPr>
              <w:t>212,99</w:t>
            </w:r>
          </w:p>
        </w:tc>
      </w:tr>
      <w:tr w:rsidR="00527B86" w:rsidRPr="00527B86" w14:paraId="04FB6F22" w14:textId="77777777" w:rsidTr="00DD090C">
        <w:trPr>
          <w:trHeight w:val="599"/>
        </w:trPr>
        <w:tc>
          <w:tcPr>
            <w:tcW w:w="723" w:type="dxa"/>
            <w:shd w:val="clear" w:color="auto" w:fill="auto"/>
            <w:noWrap/>
            <w:hideMark/>
          </w:tcPr>
          <w:p w14:paraId="7295E309" w14:textId="77777777" w:rsidR="00527B86" w:rsidRPr="00527B86" w:rsidRDefault="00527B86" w:rsidP="00527B86">
            <w:pPr>
              <w:jc w:val="center"/>
              <w:rPr>
                <w:sz w:val="22"/>
                <w:szCs w:val="22"/>
              </w:rPr>
            </w:pPr>
            <w:r w:rsidRPr="00527B86">
              <w:rPr>
                <w:sz w:val="22"/>
                <w:szCs w:val="22"/>
              </w:rPr>
              <w:t>3.2.</w:t>
            </w:r>
          </w:p>
        </w:tc>
        <w:tc>
          <w:tcPr>
            <w:tcW w:w="4111" w:type="dxa"/>
            <w:shd w:val="clear" w:color="auto" w:fill="auto"/>
            <w:hideMark/>
          </w:tcPr>
          <w:p w14:paraId="7B33C767" w14:textId="77777777" w:rsidR="00527B86" w:rsidRPr="00527B86" w:rsidRDefault="00527B86" w:rsidP="00527B86">
            <w:pPr>
              <w:rPr>
                <w:sz w:val="22"/>
                <w:szCs w:val="22"/>
              </w:rPr>
            </w:pPr>
            <w:r w:rsidRPr="00527B86">
              <w:rPr>
                <w:sz w:val="22"/>
                <w:szCs w:val="22"/>
              </w:rPr>
              <w:t>установленная тепловая мощность источника тепловой энергии</w:t>
            </w:r>
          </w:p>
        </w:tc>
        <w:tc>
          <w:tcPr>
            <w:tcW w:w="1291" w:type="dxa"/>
            <w:shd w:val="clear" w:color="auto" w:fill="auto"/>
            <w:noWrap/>
            <w:vAlign w:val="center"/>
            <w:hideMark/>
          </w:tcPr>
          <w:p w14:paraId="0C75B36E" w14:textId="77777777" w:rsidR="00527B86" w:rsidRPr="00527B86" w:rsidRDefault="00527B86" w:rsidP="00527B86">
            <w:pPr>
              <w:jc w:val="center"/>
              <w:rPr>
                <w:sz w:val="22"/>
                <w:szCs w:val="22"/>
              </w:rPr>
            </w:pPr>
            <w:r w:rsidRPr="00527B86">
              <w:rPr>
                <w:sz w:val="22"/>
                <w:szCs w:val="22"/>
              </w:rPr>
              <w:t>Гкал/ч</w:t>
            </w:r>
          </w:p>
        </w:tc>
        <w:tc>
          <w:tcPr>
            <w:tcW w:w="1670" w:type="dxa"/>
            <w:shd w:val="clear" w:color="auto" w:fill="auto"/>
            <w:noWrap/>
            <w:vAlign w:val="center"/>
            <w:hideMark/>
          </w:tcPr>
          <w:p w14:paraId="1A7143ED" w14:textId="77777777" w:rsidR="00527B86" w:rsidRPr="00527B86" w:rsidRDefault="00527B86" w:rsidP="00527B86">
            <w:pPr>
              <w:jc w:val="center"/>
              <w:rPr>
                <w:sz w:val="22"/>
                <w:szCs w:val="22"/>
              </w:rPr>
            </w:pPr>
            <w:r w:rsidRPr="00527B86">
              <w:rPr>
                <w:sz w:val="22"/>
                <w:szCs w:val="22"/>
              </w:rPr>
              <w:t>29,9</w:t>
            </w:r>
          </w:p>
        </w:tc>
        <w:tc>
          <w:tcPr>
            <w:tcW w:w="1977" w:type="dxa"/>
            <w:shd w:val="clear" w:color="auto" w:fill="auto"/>
            <w:noWrap/>
            <w:vAlign w:val="center"/>
            <w:hideMark/>
          </w:tcPr>
          <w:p w14:paraId="0647A116" w14:textId="77777777" w:rsidR="00527B86" w:rsidRPr="00527B86" w:rsidRDefault="00527B86" w:rsidP="00527B86">
            <w:pPr>
              <w:jc w:val="center"/>
              <w:rPr>
                <w:sz w:val="22"/>
                <w:szCs w:val="22"/>
              </w:rPr>
            </w:pPr>
            <w:r w:rsidRPr="00527B86">
              <w:rPr>
                <w:sz w:val="22"/>
                <w:szCs w:val="22"/>
              </w:rPr>
              <w:t>34,5</w:t>
            </w:r>
          </w:p>
        </w:tc>
      </w:tr>
      <w:tr w:rsidR="00527B86" w:rsidRPr="00527B86" w14:paraId="0FFAE841" w14:textId="77777777" w:rsidTr="00DD090C">
        <w:trPr>
          <w:trHeight w:val="500"/>
        </w:trPr>
        <w:tc>
          <w:tcPr>
            <w:tcW w:w="723" w:type="dxa"/>
            <w:shd w:val="clear" w:color="auto" w:fill="auto"/>
            <w:noWrap/>
            <w:hideMark/>
          </w:tcPr>
          <w:p w14:paraId="3CE33049" w14:textId="77777777" w:rsidR="00527B86" w:rsidRPr="00527B86" w:rsidRDefault="00527B86" w:rsidP="00527B86">
            <w:pPr>
              <w:jc w:val="center"/>
              <w:rPr>
                <w:sz w:val="22"/>
                <w:szCs w:val="22"/>
              </w:rPr>
            </w:pPr>
            <w:r w:rsidRPr="00527B86">
              <w:rPr>
                <w:sz w:val="22"/>
                <w:szCs w:val="22"/>
              </w:rPr>
              <w:lastRenderedPageBreak/>
              <w:t>4.</w:t>
            </w:r>
          </w:p>
        </w:tc>
        <w:tc>
          <w:tcPr>
            <w:tcW w:w="4111" w:type="dxa"/>
            <w:shd w:val="clear" w:color="auto" w:fill="auto"/>
            <w:hideMark/>
          </w:tcPr>
          <w:p w14:paraId="72C03E8D" w14:textId="77777777" w:rsidR="00527B86" w:rsidRPr="00527B86" w:rsidRDefault="00527B86" w:rsidP="00527B86">
            <w:pPr>
              <w:rPr>
                <w:sz w:val="22"/>
                <w:szCs w:val="22"/>
              </w:rPr>
            </w:pPr>
            <w:r w:rsidRPr="00527B86">
              <w:rPr>
                <w:sz w:val="22"/>
                <w:szCs w:val="22"/>
              </w:rPr>
              <w:t>Коэффициент эластичности затрат по росту активов (К</w:t>
            </w:r>
            <w:r w:rsidRPr="00527B86">
              <w:rPr>
                <w:sz w:val="22"/>
                <w:szCs w:val="22"/>
                <w:vertAlign w:val="subscript"/>
              </w:rPr>
              <w:t>эл</w:t>
            </w:r>
            <w:r w:rsidRPr="00527B86">
              <w:rPr>
                <w:sz w:val="22"/>
                <w:szCs w:val="22"/>
              </w:rPr>
              <w:t>)</w:t>
            </w:r>
          </w:p>
        </w:tc>
        <w:tc>
          <w:tcPr>
            <w:tcW w:w="1291" w:type="dxa"/>
            <w:shd w:val="clear" w:color="auto" w:fill="auto"/>
            <w:noWrap/>
            <w:vAlign w:val="center"/>
            <w:hideMark/>
          </w:tcPr>
          <w:p w14:paraId="542CA5DA" w14:textId="77777777" w:rsidR="00527B86" w:rsidRPr="00527B86" w:rsidRDefault="00527B86" w:rsidP="00527B86">
            <w:pPr>
              <w:jc w:val="center"/>
              <w:rPr>
                <w:sz w:val="22"/>
                <w:szCs w:val="22"/>
              </w:rPr>
            </w:pPr>
            <w:r w:rsidRPr="00527B86">
              <w:rPr>
                <w:sz w:val="22"/>
                <w:szCs w:val="22"/>
              </w:rPr>
              <w:t> </w:t>
            </w:r>
          </w:p>
        </w:tc>
        <w:tc>
          <w:tcPr>
            <w:tcW w:w="1670" w:type="dxa"/>
            <w:shd w:val="clear" w:color="auto" w:fill="auto"/>
            <w:noWrap/>
            <w:vAlign w:val="center"/>
            <w:hideMark/>
          </w:tcPr>
          <w:p w14:paraId="4FE37522" w14:textId="77777777" w:rsidR="00527B86" w:rsidRPr="00527B86" w:rsidRDefault="00527B86" w:rsidP="00527B86">
            <w:pPr>
              <w:jc w:val="center"/>
              <w:rPr>
                <w:sz w:val="22"/>
                <w:szCs w:val="22"/>
              </w:rPr>
            </w:pPr>
            <w:r w:rsidRPr="00527B86">
              <w:rPr>
                <w:sz w:val="22"/>
                <w:szCs w:val="22"/>
              </w:rPr>
              <w:t>0,75</w:t>
            </w:r>
          </w:p>
        </w:tc>
        <w:tc>
          <w:tcPr>
            <w:tcW w:w="1977" w:type="dxa"/>
            <w:shd w:val="clear" w:color="auto" w:fill="auto"/>
            <w:noWrap/>
            <w:vAlign w:val="center"/>
            <w:hideMark/>
          </w:tcPr>
          <w:p w14:paraId="64118A7E" w14:textId="77777777" w:rsidR="00527B86" w:rsidRPr="00527B86" w:rsidRDefault="00527B86" w:rsidP="00527B86">
            <w:pPr>
              <w:jc w:val="center"/>
              <w:rPr>
                <w:sz w:val="22"/>
                <w:szCs w:val="22"/>
              </w:rPr>
            </w:pPr>
            <w:r w:rsidRPr="00527B86">
              <w:rPr>
                <w:sz w:val="22"/>
                <w:szCs w:val="22"/>
              </w:rPr>
              <w:t>0,75</w:t>
            </w:r>
          </w:p>
        </w:tc>
      </w:tr>
      <w:tr w:rsidR="00527B86" w:rsidRPr="00527B86" w14:paraId="1378B263" w14:textId="77777777" w:rsidTr="00DD090C">
        <w:trPr>
          <w:trHeight w:val="599"/>
        </w:trPr>
        <w:tc>
          <w:tcPr>
            <w:tcW w:w="723" w:type="dxa"/>
            <w:shd w:val="clear" w:color="auto" w:fill="auto"/>
            <w:noWrap/>
            <w:hideMark/>
          </w:tcPr>
          <w:p w14:paraId="27ACCF58" w14:textId="77777777" w:rsidR="00527B86" w:rsidRPr="00527B86" w:rsidRDefault="00527B86" w:rsidP="00527B86">
            <w:pPr>
              <w:jc w:val="center"/>
              <w:rPr>
                <w:sz w:val="22"/>
                <w:szCs w:val="22"/>
              </w:rPr>
            </w:pPr>
            <w:r w:rsidRPr="00527B86">
              <w:rPr>
                <w:sz w:val="22"/>
                <w:szCs w:val="22"/>
              </w:rPr>
              <w:t>5.</w:t>
            </w:r>
          </w:p>
        </w:tc>
        <w:tc>
          <w:tcPr>
            <w:tcW w:w="4111" w:type="dxa"/>
            <w:shd w:val="clear" w:color="auto" w:fill="auto"/>
            <w:hideMark/>
          </w:tcPr>
          <w:p w14:paraId="2B9B329E" w14:textId="77777777" w:rsidR="00527B86" w:rsidRPr="00527B86" w:rsidRDefault="00527B86" w:rsidP="00527B86">
            <w:pPr>
              <w:rPr>
                <w:sz w:val="22"/>
                <w:szCs w:val="22"/>
              </w:rPr>
            </w:pPr>
            <w:r w:rsidRPr="00527B86">
              <w:rPr>
                <w:sz w:val="22"/>
                <w:szCs w:val="22"/>
              </w:rPr>
              <w:t>Операционные (подконтрольные)</w:t>
            </w:r>
            <w:r w:rsidRPr="00527B86">
              <w:rPr>
                <w:sz w:val="22"/>
                <w:szCs w:val="22"/>
              </w:rPr>
              <w:br/>
              <w:t>расходы</w:t>
            </w:r>
          </w:p>
        </w:tc>
        <w:tc>
          <w:tcPr>
            <w:tcW w:w="1291" w:type="dxa"/>
            <w:shd w:val="clear" w:color="auto" w:fill="auto"/>
            <w:noWrap/>
            <w:vAlign w:val="center"/>
            <w:hideMark/>
          </w:tcPr>
          <w:p w14:paraId="7BF1B475" w14:textId="77777777" w:rsidR="00527B86" w:rsidRPr="00527B86" w:rsidRDefault="00527B86" w:rsidP="00527B86">
            <w:pPr>
              <w:jc w:val="center"/>
              <w:rPr>
                <w:sz w:val="22"/>
                <w:szCs w:val="22"/>
              </w:rPr>
            </w:pPr>
            <w:r w:rsidRPr="00527B86">
              <w:rPr>
                <w:sz w:val="22"/>
                <w:szCs w:val="22"/>
              </w:rPr>
              <w:t>тыс. руб.</w:t>
            </w:r>
          </w:p>
        </w:tc>
        <w:tc>
          <w:tcPr>
            <w:tcW w:w="1670" w:type="dxa"/>
            <w:shd w:val="clear" w:color="auto" w:fill="auto"/>
            <w:noWrap/>
            <w:vAlign w:val="center"/>
            <w:hideMark/>
          </w:tcPr>
          <w:p w14:paraId="02A4DD46" w14:textId="77777777" w:rsidR="00527B86" w:rsidRPr="00527B86" w:rsidRDefault="00527B86" w:rsidP="00527B86">
            <w:pPr>
              <w:jc w:val="center"/>
              <w:rPr>
                <w:sz w:val="22"/>
                <w:szCs w:val="22"/>
              </w:rPr>
            </w:pPr>
            <w:r w:rsidRPr="00527B86">
              <w:rPr>
                <w:sz w:val="22"/>
                <w:szCs w:val="22"/>
              </w:rPr>
              <w:t>136 997,45</w:t>
            </w:r>
          </w:p>
        </w:tc>
        <w:tc>
          <w:tcPr>
            <w:tcW w:w="1977" w:type="dxa"/>
            <w:shd w:val="clear" w:color="auto" w:fill="auto"/>
            <w:noWrap/>
            <w:vAlign w:val="center"/>
            <w:hideMark/>
          </w:tcPr>
          <w:p w14:paraId="09C98825" w14:textId="77777777" w:rsidR="00527B86" w:rsidRPr="00527B86" w:rsidRDefault="00527B86" w:rsidP="00527B86">
            <w:pPr>
              <w:jc w:val="center"/>
              <w:rPr>
                <w:sz w:val="22"/>
                <w:szCs w:val="22"/>
              </w:rPr>
            </w:pPr>
            <w:r w:rsidRPr="00527B86">
              <w:rPr>
                <w:sz w:val="22"/>
                <w:szCs w:val="22"/>
              </w:rPr>
              <w:t>157 692,93</w:t>
            </w:r>
          </w:p>
        </w:tc>
      </w:tr>
    </w:tbl>
    <w:p w14:paraId="18603A41" w14:textId="77777777" w:rsidR="00527B86" w:rsidRPr="00527B86" w:rsidRDefault="00527B86" w:rsidP="00527B86">
      <w:pPr>
        <w:ind w:right="142" w:firstLine="709"/>
        <w:jc w:val="both"/>
        <w:rPr>
          <w:position w:val="-12"/>
          <w:sz w:val="26"/>
          <w:szCs w:val="26"/>
        </w:rPr>
      </w:pPr>
    </w:p>
    <w:p w14:paraId="3EA77FFB" w14:textId="77777777" w:rsidR="00527B86" w:rsidRPr="00527B86" w:rsidRDefault="00527B86" w:rsidP="00527B86">
      <w:pPr>
        <w:ind w:left="-142"/>
        <w:jc w:val="center"/>
      </w:pPr>
      <w:r w:rsidRPr="00527B86">
        <w:rPr>
          <w:i/>
          <w:sz w:val="36"/>
          <w:szCs w:val="36"/>
          <w:lang w:val="en-US"/>
        </w:rPr>
        <w:t>OP</w:t>
      </w:r>
      <w:r w:rsidRPr="00527B86">
        <w:rPr>
          <w:sz w:val="16"/>
          <w:szCs w:val="16"/>
        </w:rPr>
        <w:t>2022</w:t>
      </w:r>
      <w:r w:rsidRPr="00527B86">
        <w:rPr>
          <w:position w:val="-12"/>
        </w:rPr>
        <w:t xml:space="preserve">  </w:t>
      </w:r>
      <w:r w:rsidRPr="00527B86">
        <w:rPr>
          <w:sz w:val="26"/>
          <w:szCs w:val="26"/>
        </w:rPr>
        <w:t>= 140 242,13</w:t>
      </w:r>
      <w:r w:rsidRPr="00527B86">
        <w:t xml:space="preserve"> тыс. руб. × (1-1/100) × (1+0,138) × (1+0,75×0,003) = 157 692,93 тыс. руб.,  </w:t>
      </w:r>
    </w:p>
    <w:p w14:paraId="3AE59065" w14:textId="77777777" w:rsidR="00527B86" w:rsidRPr="00527B86" w:rsidRDefault="00527B86" w:rsidP="00527B86">
      <w:pPr>
        <w:ind w:left="-142"/>
        <w:jc w:val="both"/>
      </w:pPr>
      <w:r w:rsidRPr="00527B86">
        <w:t xml:space="preserve">где 140 242,13 тыс. руб. это фактические операционные расходы, принятые в 2021г. </w:t>
      </w:r>
    </w:p>
    <w:p w14:paraId="13E14A83" w14:textId="77777777" w:rsidR="00527B86" w:rsidRPr="00527B86" w:rsidRDefault="00527B86" w:rsidP="00527B86">
      <w:pPr>
        <w:ind w:right="142" w:firstLine="709"/>
        <w:jc w:val="both"/>
        <w:rPr>
          <w:bCs/>
          <w:sz w:val="28"/>
          <w:szCs w:val="28"/>
        </w:rPr>
      </w:pPr>
    </w:p>
    <w:p w14:paraId="44F43292" w14:textId="77777777" w:rsidR="00527B86" w:rsidRPr="00527B86" w:rsidRDefault="00527B86" w:rsidP="00527B86">
      <w:pPr>
        <w:ind w:right="142" w:firstLine="709"/>
        <w:jc w:val="both"/>
        <w:rPr>
          <w:bCs/>
          <w:sz w:val="28"/>
          <w:szCs w:val="28"/>
        </w:rPr>
      </w:pPr>
      <w:r w:rsidRPr="00527B86">
        <w:rPr>
          <w:bCs/>
          <w:sz w:val="28"/>
          <w:szCs w:val="28"/>
        </w:rPr>
        <w:t xml:space="preserve">Фактические операционные расходы по статьям затрат за 2022 г. представлены в таблице 13 </w:t>
      </w:r>
    </w:p>
    <w:p w14:paraId="6744E09B" w14:textId="77777777" w:rsidR="00527B86" w:rsidRPr="00527B86" w:rsidRDefault="00527B86" w:rsidP="00527B86">
      <w:pPr>
        <w:ind w:right="142" w:firstLine="709"/>
        <w:jc w:val="right"/>
        <w:rPr>
          <w:bCs/>
          <w:sz w:val="28"/>
          <w:szCs w:val="28"/>
        </w:rPr>
      </w:pPr>
      <w:r w:rsidRPr="00527B86">
        <w:rPr>
          <w:bCs/>
          <w:sz w:val="28"/>
          <w:szCs w:val="28"/>
        </w:rPr>
        <w:t xml:space="preserve">Таблица 13  </w:t>
      </w:r>
    </w:p>
    <w:p w14:paraId="586984C8" w14:textId="77777777" w:rsidR="00527B86" w:rsidRPr="00527B86" w:rsidRDefault="00527B86" w:rsidP="00527B86">
      <w:pPr>
        <w:ind w:firstLine="709"/>
        <w:jc w:val="both"/>
        <w:rPr>
          <w:sz w:val="28"/>
          <w:szCs w:val="28"/>
        </w:rPr>
      </w:pPr>
      <w:r w:rsidRPr="00527B86">
        <w:rPr>
          <w:sz w:val="28"/>
          <w:szCs w:val="28"/>
        </w:rPr>
        <w:t>Фактические операционные (подконтрольные) расходы за 2022 г.</w:t>
      </w:r>
    </w:p>
    <w:p w14:paraId="6317CAC4" w14:textId="77777777" w:rsidR="00527B86" w:rsidRPr="00527B86" w:rsidRDefault="00527B86" w:rsidP="00527B86">
      <w:pPr>
        <w:ind w:firstLine="709"/>
        <w:jc w:val="both"/>
        <w:rPr>
          <w:sz w:val="28"/>
          <w:szCs w:val="28"/>
        </w:rPr>
      </w:pP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571"/>
        <w:gridCol w:w="1488"/>
        <w:gridCol w:w="1499"/>
        <w:gridCol w:w="1416"/>
        <w:gridCol w:w="1294"/>
        <w:gridCol w:w="1099"/>
      </w:tblGrid>
      <w:tr w:rsidR="00527B86" w:rsidRPr="00527B86" w14:paraId="1F4FECC6" w14:textId="77777777" w:rsidTr="00DD090C">
        <w:trPr>
          <w:trHeight w:val="415"/>
        </w:trPr>
        <w:tc>
          <w:tcPr>
            <w:tcW w:w="436" w:type="dxa"/>
          </w:tcPr>
          <w:p w14:paraId="22CAA070" w14:textId="77777777" w:rsidR="00527B86" w:rsidRPr="00527B86" w:rsidRDefault="00527B86" w:rsidP="00527B86">
            <w:pPr>
              <w:rPr>
                <w:sz w:val="22"/>
                <w:szCs w:val="22"/>
              </w:rPr>
            </w:pPr>
          </w:p>
        </w:tc>
        <w:tc>
          <w:tcPr>
            <w:tcW w:w="2571" w:type="dxa"/>
            <w:shd w:val="clear" w:color="auto" w:fill="auto"/>
            <w:noWrap/>
            <w:vAlign w:val="center"/>
          </w:tcPr>
          <w:p w14:paraId="5279BD5B" w14:textId="77777777" w:rsidR="00527B86" w:rsidRPr="00527B86" w:rsidRDefault="00527B86" w:rsidP="00527B86">
            <w:pPr>
              <w:rPr>
                <w:sz w:val="22"/>
                <w:szCs w:val="22"/>
              </w:rPr>
            </w:pPr>
            <w:r w:rsidRPr="00527B86">
              <w:rPr>
                <w:sz w:val="22"/>
                <w:szCs w:val="22"/>
              </w:rPr>
              <w:t>Статьи затрат</w:t>
            </w:r>
          </w:p>
        </w:tc>
        <w:tc>
          <w:tcPr>
            <w:tcW w:w="1416" w:type="dxa"/>
            <w:shd w:val="clear" w:color="auto" w:fill="auto"/>
            <w:noWrap/>
            <w:vAlign w:val="center"/>
          </w:tcPr>
          <w:p w14:paraId="23622FA4" w14:textId="77777777" w:rsidR="00527B86" w:rsidRPr="00527B86" w:rsidRDefault="00527B86" w:rsidP="00527B86">
            <w:pPr>
              <w:jc w:val="center"/>
              <w:rPr>
                <w:sz w:val="22"/>
                <w:szCs w:val="22"/>
              </w:rPr>
            </w:pPr>
            <w:r w:rsidRPr="00527B86">
              <w:rPr>
                <w:sz w:val="22"/>
                <w:szCs w:val="22"/>
              </w:rPr>
              <w:t>Ед. изм.</w:t>
            </w:r>
          </w:p>
        </w:tc>
        <w:tc>
          <w:tcPr>
            <w:tcW w:w="1499" w:type="dxa"/>
            <w:shd w:val="clear" w:color="auto" w:fill="auto"/>
            <w:noWrap/>
          </w:tcPr>
          <w:p w14:paraId="08CA696B" w14:textId="77777777" w:rsidR="00527B86" w:rsidRPr="00527B86" w:rsidRDefault="00527B86" w:rsidP="00527B86">
            <w:pPr>
              <w:rPr>
                <w:sz w:val="22"/>
                <w:szCs w:val="22"/>
              </w:rPr>
            </w:pPr>
            <w:r w:rsidRPr="00527B86">
              <w:rPr>
                <w:sz w:val="22"/>
                <w:szCs w:val="22"/>
              </w:rPr>
              <w:t>Утвержде-но на           2022 г.</w:t>
            </w:r>
          </w:p>
        </w:tc>
        <w:tc>
          <w:tcPr>
            <w:tcW w:w="1416" w:type="dxa"/>
            <w:vAlign w:val="center"/>
          </w:tcPr>
          <w:p w14:paraId="583AE23F" w14:textId="77777777" w:rsidR="00527B86" w:rsidRPr="00527B86" w:rsidRDefault="00527B86" w:rsidP="00527B86">
            <w:pPr>
              <w:rPr>
                <w:sz w:val="22"/>
                <w:szCs w:val="22"/>
              </w:rPr>
            </w:pPr>
            <w:r w:rsidRPr="00527B86">
              <w:rPr>
                <w:sz w:val="22"/>
                <w:szCs w:val="22"/>
              </w:rPr>
              <w:t>Факт по данным предприятия 2022 г.</w:t>
            </w:r>
          </w:p>
        </w:tc>
        <w:tc>
          <w:tcPr>
            <w:tcW w:w="1294" w:type="dxa"/>
            <w:shd w:val="clear" w:color="auto" w:fill="auto"/>
            <w:noWrap/>
          </w:tcPr>
          <w:p w14:paraId="66066373" w14:textId="77777777" w:rsidR="00527B86" w:rsidRPr="00527B86" w:rsidRDefault="00527B86" w:rsidP="00527B86">
            <w:pPr>
              <w:rPr>
                <w:sz w:val="22"/>
                <w:szCs w:val="22"/>
              </w:rPr>
            </w:pPr>
            <w:r w:rsidRPr="00527B86">
              <w:rPr>
                <w:sz w:val="22"/>
                <w:szCs w:val="22"/>
              </w:rPr>
              <w:t xml:space="preserve">Факт по данным экспертов 2022   г. </w:t>
            </w:r>
          </w:p>
        </w:tc>
        <w:tc>
          <w:tcPr>
            <w:tcW w:w="1171" w:type="dxa"/>
          </w:tcPr>
          <w:p w14:paraId="1E222771" w14:textId="77777777" w:rsidR="00527B86" w:rsidRPr="00527B86" w:rsidRDefault="00527B86" w:rsidP="00527B86">
            <w:pPr>
              <w:rPr>
                <w:sz w:val="22"/>
                <w:szCs w:val="22"/>
              </w:rPr>
            </w:pPr>
            <w:r w:rsidRPr="00527B86">
              <w:rPr>
                <w:sz w:val="22"/>
                <w:szCs w:val="22"/>
              </w:rPr>
              <w:t>Отклоне-ние</w:t>
            </w:r>
          </w:p>
        </w:tc>
      </w:tr>
      <w:tr w:rsidR="00527B86" w:rsidRPr="00527B86" w14:paraId="77871763" w14:textId="77777777" w:rsidTr="00DD090C">
        <w:trPr>
          <w:trHeight w:val="188"/>
        </w:trPr>
        <w:tc>
          <w:tcPr>
            <w:tcW w:w="436" w:type="dxa"/>
          </w:tcPr>
          <w:p w14:paraId="583B2FC9" w14:textId="77777777" w:rsidR="00527B86" w:rsidRPr="00527B86" w:rsidRDefault="00527B86" w:rsidP="00527B86">
            <w:pPr>
              <w:jc w:val="center"/>
              <w:rPr>
                <w:sz w:val="22"/>
                <w:szCs w:val="22"/>
              </w:rPr>
            </w:pPr>
            <w:r w:rsidRPr="00527B86">
              <w:rPr>
                <w:sz w:val="22"/>
                <w:szCs w:val="22"/>
              </w:rPr>
              <w:t>1</w:t>
            </w:r>
          </w:p>
        </w:tc>
        <w:tc>
          <w:tcPr>
            <w:tcW w:w="2571" w:type="dxa"/>
            <w:shd w:val="clear" w:color="auto" w:fill="auto"/>
            <w:noWrap/>
            <w:vAlign w:val="center"/>
            <w:hideMark/>
          </w:tcPr>
          <w:p w14:paraId="71A51346" w14:textId="77777777" w:rsidR="00527B86" w:rsidRPr="00527B86" w:rsidRDefault="00527B86" w:rsidP="00527B86">
            <w:pPr>
              <w:rPr>
                <w:sz w:val="22"/>
                <w:szCs w:val="22"/>
              </w:rPr>
            </w:pPr>
            <w:r w:rsidRPr="00527B86">
              <w:rPr>
                <w:sz w:val="22"/>
                <w:szCs w:val="22"/>
              </w:rPr>
              <w:t>Расходы на сырье и материалы</w:t>
            </w:r>
          </w:p>
        </w:tc>
        <w:tc>
          <w:tcPr>
            <w:tcW w:w="1416" w:type="dxa"/>
            <w:shd w:val="clear" w:color="auto" w:fill="auto"/>
            <w:noWrap/>
            <w:vAlign w:val="center"/>
            <w:hideMark/>
          </w:tcPr>
          <w:p w14:paraId="64E15BCA" w14:textId="77777777" w:rsidR="00527B86" w:rsidRPr="00527B86" w:rsidRDefault="00527B86" w:rsidP="00527B86">
            <w:pPr>
              <w:jc w:val="center"/>
              <w:rPr>
                <w:sz w:val="22"/>
                <w:szCs w:val="22"/>
              </w:rPr>
            </w:pPr>
            <w:r w:rsidRPr="00527B86">
              <w:rPr>
                <w:sz w:val="22"/>
                <w:szCs w:val="22"/>
              </w:rPr>
              <w:t>тыс.руб.</w:t>
            </w:r>
          </w:p>
        </w:tc>
        <w:tc>
          <w:tcPr>
            <w:tcW w:w="1499" w:type="dxa"/>
            <w:noWrap/>
            <w:vAlign w:val="center"/>
          </w:tcPr>
          <w:p w14:paraId="348B3BDC" w14:textId="77777777" w:rsidR="00527B86" w:rsidRPr="00527B86" w:rsidRDefault="00527B86" w:rsidP="00527B86">
            <w:pPr>
              <w:jc w:val="center"/>
              <w:rPr>
                <w:sz w:val="22"/>
                <w:szCs w:val="22"/>
              </w:rPr>
            </w:pPr>
            <w:r w:rsidRPr="00527B86">
              <w:rPr>
                <w:sz w:val="22"/>
                <w:szCs w:val="22"/>
              </w:rPr>
              <w:t>13 105,05</w:t>
            </w:r>
          </w:p>
        </w:tc>
        <w:tc>
          <w:tcPr>
            <w:tcW w:w="1416" w:type="dxa"/>
            <w:vAlign w:val="center"/>
          </w:tcPr>
          <w:p w14:paraId="5C843AD7" w14:textId="77777777" w:rsidR="00527B86" w:rsidRPr="00527B86" w:rsidRDefault="00527B86" w:rsidP="00527B86">
            <w:pPr>
              <w:jc w:val="center"/>
              <w:rPr>
                <w:sz w:val="22"/>
                <w:szCs w:val="22"/>
              </w:rPr>
            </w:pPr>
            <w:r w:rsidRPr="00527B86">
              <w:rPr>
                <w:sz w:val="22"/>
                <w:szCs w:val="22"/>
              </w:rPr>
              <w:t>7 329,90</w:t>
            </w:r>
          </w:p>
        </w:tc>
        <w:tc>
          <w:tcPr>
            <w:tcW w:w="1294" w:type="dxa"/>
            <w:noWrap/>
            <w:vAlign w:val="center"/>
          </w:tcPr>
          <w:p w14:paraId="57D234BA" w14:textId="77777777" w:rsidR="00527B86" w:rsidRPr="00527B86" w:rsidRDefault="00527B86" w:rsidP="00527B86">
            <w:pPr>
              <w:jc w:val="center"/>
              <w:rPr>
                <w:sz w:val="22"/>
                <w:szCs w:val="22"/>
              </w:rPr>
            </w:pPr>
            <w:r w:rsidRPr="00527B86">
              <w:rPr>
                <w:sz w:val="22"/>
                <w:szCs w:val="22"/>
              </w:rPr>
              <w:t>15 084,75</w:t>
            </w:r>
          </w:p>
        </w:tc>
        <w:tc>
          <w:tcPr>
            <w:tcW w:w="1171" w:type="dxa"/>
            <w:vAlign w:val="center"/>
          </w:tcPr>
          <w:p w14:paraId="363DAF9E" w14:textId="77777777" w:rsidR="00527B86" w:rsidRPr="00527B86" w:rsidRDefault="00527B86" w:rsidP="00527B86">
            <w:pPr>
              <w:jc w:val="center"/>
              <w:rPr>
                <w:sz w:val="22"/>
                <w:szCs w:val="22"/>
              </w:rPr>
            </w:pPr>
            <w:r w:rsidRPr="00527B86">
              <w:rPr>
                <w:sz w:val="22"/>
                <w:szCs w:val="22"/>
              </w:rPr>
              <w:t>1 979,71</w:t>
            </w:r>
          </w:p>
        </w:tc>
      </w:tr>
      <w:tr w:rsidR="00527B86" w:rsidRPr="00527B86" w14:paraId="7C90A077" w14:textId="77777777" w:rsidTr="00DD090C">
        <w:trPr>
          <w:trHeight w:val="489"/>
        </w:trPr>
        <w:tc>
          <w:tcPr>
            <w:tcW w:w="436" w:type="dxa"/>
          </w:tcPr>
          <w:p w14:paraId="14992CC0" w14:textId="77777777" w:rsidR="00527B86" w:rsidRPr="00527B86" w:rsidRDefault="00527B86" w:rsidP="00527B86">
            <w:pPr>
              <w:jc w:val="center"/>
              <w:rPr>
                <w:sz w:val="22"/>
                <w:szCs w:val="22"/>
              </w:rPr>
            </w:pPr>
            <w:r w:rsidRPr="00527B86">
              <w:rPr>
                <w:sz w:val="22"/>
                <w:szCs w:val="22"/>
              </w:rPr>
              <w:t>2</w:t>
            </w:r>
          </w:p>
        </w:tc>
        <w:tc>
          <w:tcPr>
            <w:tcW w:w="2571" w:type="dxa"/>
            <w:shd w:val="clear" w:color="auto" w:fill="auto"/>
            <w:noWrap/>
            <w:vAlign w:val="center"/>
            <w:hideMark/>
          </w:tcPr>
          <w:p w14:paraId="535677EC" w14:textId="77777777" w:rsidR="00527B86" w:rsidRPr="00527B86" w:rsidRDefault="00527B86" w:rsidP="00527B86">
            <w:pPr>
              <w:rPr>
                <w:sz w:val="22"/>
                <w:szCs w:val="22"/>
              </w:rPr>
            </w:pPr>
            <w:r w:rsidRPr="00527B86">
              <w:rPr>
                <w:sz w:val="22"/>
                <w:szCs w:val="22"/>
              </w:rPr>
              <w:t>Расходы на ремонт основных средств</w:t>
            </w:r>
          </w:p>
        </w:tc>
        <w:tc>
          <w:tcPr>
            <w:tcW w:w="1416" w:type="dxa"/>
            <w:shd w:val="clear" w:color="auto" w:fill="auto"/>
            <w:noWrap/>
            <w:vAlign w:val="center"/>
            <w:hideMark/>
          </w:tcPr>
          <w:p w14:paraId="37437F16" w14:textId="77777777" w:rsidR="00527B86" w:rsidRPr="00527B86" w:rsidRDefault="00527B86" w:rsidP="00527B86">
            <w:pPr>
              <w:jc w:val="center"/>
              <w:rPr>
                <w:sz w:val="22"/>
                <w:szCs w:val="22"/>
              </w:rPr>
            </w:pPr>
            <w:r w:rsidRPr="00527B86">
              <w:rPr>
                <w:sz w:val="22"/>
                <w:szCs w:val="22"/>
              </w:rPr>
              <w:t>тыс.руб.</w:t>
            </w:r>
          </w:p>
        </w:tc>
        <w:tc>
          <w:tcPr>
            <w:tcW w:w="1499" w:type="dxa"/>
            <w:noWrap/>
            <w:vAlign w:val="center"/>
          </w:tcPr>
          <w:p w14:paraId="336F4D7A" w14:textId="77777777" w:rsidR="00527B86" w:rsidRPr="00527B86" w:rsidRDefault="00527B86" w:rsidP="00527B86">
            <w:pPr>
              <w:jc w:val="center"/>
              <w:rPr>
                <w:sz w:val="22"/>
                <w:szCs w:val="22"/>
              </w:rPr>
            </w:pPr>
            <w:r w:rsidRPr="00527B86">
              <w:rPr>
                <w:sz w:val="22"/>
                <w:szCs w:val="22"/>
              </w:rPr>
              <w:t>8 091,87</w:t>
            </w:r>
          </w:p>
        </w:tc>
        <w:tc>
          <w:tcPr>
            <w:tcW w:w="1416" w:type="dxa"/>
            <w:vAlign w:val="center"/>
          </w:tcPr>
          <w:p w14:paraId="4FFC1D08" w14:textId="77777777" w:rsidR="00527B86" w:rsidRPr="00527B86" w:rsidRDefault="00527B86" w:rsidP="00527B86">
            <w:pPr>
              <w:jc w:val="center"/>
              <w:rPr>
                <w:sz w:val="22"/>
                <w:szCs w:val="22"/>
              </w:rPr>
            </w:pPr>
            <w:r w:rsidRPr="00527B86">
              <w:rPr>
                <w:sz w:val="22"/>
                <w:szCs w:val="22"/>
              </w:rPr>
              <w:t>14 464,16</w:t>
            </w:r>
          </w:p>
        </w:tc>
        <w:tc>
          <w:tcPr>
            <w:tcW w:w="1294" w:type="dxa"/>
            <w:noWrap/>
            <w:vAlign w:val="center"/>
          </w:tcPr>
          <w:p w14:paraId="15F2A256" w14:textId="77777777" w:rsidR="00527B86" w:rsidRPr="00527B86" w:rsidRDefault="00527B86" w:rsidP="00527B86">
            <w:pPr>
              <w:jc w:val="center"/>
              <w:rPr>
                <w:sz w:val="22"/>
                <w:szCs w:val="22"/>
              </w:rPr>
            </w:pPr>
            <w:r w:rsidRPr="00527B86">
              <w:rPr>
                <w:sz w:val="22"/>
                <w:szCs w:val="22"/>
              </w:rPr>
              <w:t>9 314,26</w:t>
            </w:r>
          </w:p>
        </w:tc>
        <w:tc>
          <w:tcPr>
            <w:tcW w:w="1171" w:type="dxa"/>
            <w:vAlign w:val="center"/>
          </w:tcPr>
          <w:p w14:paraId="184A7C56" w14:textId="77777777" w:rsidR="00527B86" w:rsidRPr="00527B86" w:rsidRDefault="00527B86" w:rsidP="00527B86">
            <w:pPr>
              <w:jc w:val="center"/>
              <w:rPr>
                <w:sz w:val="22"/>
                <w:szCs w:val="22"/>
              </w:rPr>
            </w:pPr>
            <w:r w:rsidRPr="00527B86">
              <w:rPr>
                <w:sz w:val="22"/>
                <w:szCs w:val="22"/>
              </w:rPr>
              <w:t>1 222,39</w:t>
            </w:r>
          </w:p>
        </w:tc>
      </w:tr>
      <w:tr w:rsidR="00527B86" w:rsidRPr="00527B86" w14:paraId="5AA31AF2" w14:textId="77777777" w:rsidTr="00DD090C">
        <w:trPr>
          <w:trHeight w:val="247"/>
        </w:trPr>
        <w:tc>
          <w:tcPr>
            <w:tcW w:w="436" w:type="dxa"/>
          </w:tcPr>
          <w:p w14:paraId="53690265" w14:textId="77777777" w:rsidR="00527B86" w:rsidRPr="00527B86" w:rsidRDefault="00527B86" w:rsidP="00527B86">
            <w:pPr>
              <w:jc w:val="center"/>
              <w:rPr>
                <w:sz w:val="22"/>
                <w:szCs w:val="22"/>
              </w:rPr>
            </w:pPr>
            <w:r w:rsidRPr="00527B86">
              <w:rPr>
                <w:sz w:val="22"/>
                <w:szCs w:val="22"/>
              </w:rPr>
              <w:t>3</w:t>
            </w:r>
          </w:p>
        </w:tc>
        <w:tc>
          <w:tcPr>
            <w:tcW w:w="2571" w:type="dxa"/>
            <w:shd w:val="clear" w:color="auto" w:fill="auto"/>
            <w:noWrap/>
            <w:vAlign w:val="center"/>
            <w:hideMark/>
          </w:tcPr>
          <w:p w14:paraId="7E8DBE9F" w14:textId="77777777" w:rsidR="00527B86" w:rsidRPr="00527B86" w:rsidRDefault="00527B86" w:rsidP="00527B86">
            <w:pPr>
              <w:rPr>
                <w:sz w:val="22"/>
                <w:szCs w:val="22"/>
              </w:rPr>
            </w:pPr>
            <w:r w:rsidRPr="00527B86">
              <w:rPr>
                <w:sz w:val="22"/>
                <w:szCs w:val="22"/>
              </w:rPr>
              <w:t>Расходы на оплату труда, всего</w:t>
            </w:r>
          </w:p>
        </w:tc>
        <w:tc>
          <w:tcPr>
            <w:tcW w:w="1416" w:type="dxa"/>
            <w:shd w:val="clear" w:color="auto" w:fill="auto"/>
            <w:noWrap/>
            <w:vAlign w:val="center"/>
            <w:hideMark/>
          </w:tcPr>
          <w:p w14:paraId="1ED6C31D" w14:textId="77777777" w:rsidR="00527B86" w:rsidRPr="00527B86" w:rsidRDefault="00527B86" w:rsidP="00527B86">
            <w:pPr>
              <w:jc w:val="center"/>
              <w:rPr>
                <w:sz w:val="22"/>
                <w:szCs w:val="22"/>
              </w:rPr>
            </w:pPr>
            <w:r w:rsidRPr="00527B86">
              <w:rPr>
                <w:sz w:val="22"/>
                <w:szCs w:val="22"/>
              </w:rPr>
              <w:t>тыс.руб.</w:t>
            </w:r>
          </w:p>
        </w:tc>
        <w:tc>
          <w:tcPr>
            <w:tcW w:w="1499" w:type="dxa"/>
            <w:noWrap/>
            <w:vAlign w:val="center"/>
          </w:tcPr>
          <w:p w14:paraId="3007F1FF" w14:textId="77777777" w:rsidR="00527B86" w:rsidRPr="00527B86" w:rsidRDefault="00527B86" w:rsidP="00527B86">
            <w:pPr>
              <w:jc w:val="center"/>
              <w:rPr>
                <w:sz w:val="22"/>
                <w:szCs w:val="22"/>
              </w:rPr>
            </w:pPr>
            <w:r w:rsidRPr="00527B86">
              <w:rPr>
                <w:sz w:val="22"/>
                <w:szCs w:val="22"/>
              </w:rPr>
              <w:t>89 788,80</w:t>
            </w:r>
          </w:p>
        </w:tc>
        <w:tc>
          <w:tcPr>
            <w:tcW w:w="1416" w:type="dxa"/>
            <w:vAlign w:val="center"/>
          </w:tcPr>
          <w:p w14:paraId="3BDBA1E6" w14:textId="77777777" w:rsidR="00527B86" w:rsidRPr="00527B86" w:rsidRDefault="00527B86" w:rsidP="00527B86">
            <w:pPr>
              <w:jc w:val="center"/>
              <w:rPr>
                <w:sz w:val="22"/>
                <w:szCs w:val="22"/>
              </w:rPr>
            </w:pPr>
            <w:r w:rsidRPr="00527B86">
              <w:rPr>
                <w:sz w:val="22"/>
                <w:szCs w:val="22"/>
              </w:rPr>
              <w:t>88 678,70</w:t>
            </w:r>
          </w:p>
        </w:tc>
        <w:tc>
          <w:tcPr>
            <w:tcW w:w="1294" w:type="dxa"/>
            <w:noWrap/>
            <w:vAlign w:val="center"/>
          </w:tcPr>
          <w:p w14:paraId="73DEBB5C" w14:textId="77777777" w:rsidR="00527B86" w:rsidRPr="00527B86" w:rsidRDefault="00527B86" w:rsidP="00527B86">
            <w:pPr>
              <w:jc w:val="center"/>
              <w:rPr>
                <w:sz w:val="22"/>
                <w:szCs w:val="22"/>
              </w:rPr>
            </w:pPr>
            <w:r w:rsidRPr="00527B86">
              <w:rPr>
                <w:sz w:val="22"/>
                <w:szCs w:val="22"/>
              </w:rPr>
              <w:t>103 352,71</w:t>
            </w:r>
          </w:p>
        </w:tc>
        <w:tc>
          <w:tcPr>
            <w:tcW w:w="1171" w:type="dxa"/>
            <w:vAlign w:val="center"/>
          </w:tcPr>
          <w:p w14:paraId="42C6AB36" w14:textId="77777777" w:rsidR="00527B86" w:rsidRPr="00527B86" w:rsidRDefault="00527B86" w:rsidP="00527B86">
            <w:pPr>
              <w:jc w:val="center"/>
              <w:rPr>
                <w:sz w:val="22"/>
                <w:szCs w:val="22"/>
              </w:rPr>
            </w:pPr>
            <w:r w:rsidRPr="00527B86">
              <w:rPr>
                <w:sz w:val="22"/>
                <w:szCs w:val="22"/>
              </w:rPr>
              <w:t>13 563,91</w:t>
            </w:r>
          </w:p>
        </w:tc>
      </w:tr>
      <w:tr w:rsidR="00527B86" w:rsidRPr="00527B86" w14:paraId="3AF598B5" w14:textId="77777777" w:rsidTr="00DD090C">
        <w:trPr>
          <w:trHeight w:val="307"/>
        </w:trPr>
        <w:tc>
          <w:tcPr>
            <w:tcW w:w="436" w:type="dxa"/>
          </w:tcPr>
          <w:p w14:paraId="3E4D9812" w14:textId="77777777" w:rsidR="00527B86" w:rsidRPr="00527B86" w:rsidRDefault="00527B86" w:rsidP="00527B86">
            <w:pPr>
              <w:rPr>
                <w:sz w:val="22"/>
                <w:szCs w:val="22"/>
              </w:rPr>
            </w:pPr>
          </w:p>
        </w:tc>
        <w:tc>
          <w:tcPr>
            <w:tcW w:w="2571" w:type="dxa"/>
            <w:shd w:val="clear" w:color="auto" w:fill="auto"/>
            <w:noWrap/>
            <w:vAlign w:val="center"/>
            <w:hideMark/>
          </w:tcPr>
          <w:p w14:paraId="41CFC26E" w14:textId="77777777" w:rsidR="00527B86" w:rsidRPr="00527B86" w:rsidRDefault="00527B86" w:rsidP="00527B86">
            <w:pPr>
              <w:rPr>
                <w:sz w:val="22"/>
                <w:szCs w:val="22"/>
              </w:rPr>
            </w:pPr>
            <w:r w:rsidRPr="00527B86">
              <w:rPr>
                <w:sz w:val="22"/>
                <w:szCs w:val="22"/>
              </w:rPr>
              <w:t>численность всего</w:t>
            </w:r>
          </w:p>
        </w:tc>
        <w:tc>
          <w:tcPr>
            <w:tcW w:w="1416" w:type="dxa"/>
            <w:shd w:val="clear" w:color="auto" w:fill="auto"/>
            <w:noWrap/>
            <w:vAlign w:val="center"/>
            <w:hideMark/>
          </w:tcPr>
          <w:p w14:paraId="5A62D245" w14:textId="77777777" w:rsidR="00527B86" w:rsidRPr="00527B86" w:rsidRDefault="00527B86" w:rsidP="00527B86">
            <w:pPr>
              <w:jc w:val="center"/>
              <w:rPr>
                <w:sz w:val="22"/>
                <w:szCs w:val="22"/>
              </w:rPr>
            </w:pPr>
            <w:r w:rsidRPr="00527B86">
              <w:rPr>
                <w:sz w:val="22"/>
                <w:szCs w:val="22"/>
              </w:rPr>
              <w:t>чел.</w:t>
            </w:r>
          </w:p>
        </w:tc>
        <w:tc>
          <w:tcPr>
            <w:tcW w:w="1499" w:type="dxa"/>
            <w:noWrap/>
            <w:vAlign w:val="center"/>
          </w:tcPr>
          <w:p w14:paraId="1C2998E1" w14:textId="77777777" w:rsidR="00527B86" w:rsidRPr="00527B86" w:rsidRDefault="00527B86" w:rsidP="00527B86">
            <w:pPr>
              <w:jc w:val="center"/>
              <w:rPr>
                <w:sz w:val="22"/>
                <w:szCs w:val="22"/>
              </w:rPr>
            </w:pPr>
            <w:r w:rsidRPr="00527B86">
              <w:rPr>
                <w:sz w:val="22"/>
                <w:szCs w:val="22"/>
              </w:rPr>
              <w:t>121</w:t>
            </w:r>
          </w:p>
        </w:tc>
        <w:tc>
          <w:tcPr>
            <w:tcW w:w="1416" w:type="dxa"/>
            <w:vAlign w:val="center"/>
          </w:tcPr>
          <w:p w14:paraId="02DAB43A" w14:textId="77777777" w:rsidR="00527B86" w:rsidRPr="00527B86" w:rsidRDefault="00527B86" w:rsidP="00527B86">
            <w:pPr>
              <w:jc w:val="center"/>
              <w:rPr>
                <w:sz w:val="22"/>
                <w:szCs w:val="22"/>
              </w:rPr>
            </w:pPr>
            <w:r w:rsidRPr="00527B86">
              <w:rPr>
                <w:sz w:val="22"/>
                <w:szCs w:val="22"/>
              </w:rPr>
              <w:t>140</w:t>
            </w:r>
          </w:p>
        </w:tc>
        <w:tc>
          <w:tcPr>
            <w:tcW w:w="1294" w:type="dxa"/>
            <w:noWrap/>
            <w:vAlign w:val="center"/>
          </w:tcPr>
          <w:p w14:paraId="1B40C94C" w14:textId="77777777" w:rsidR="00527B86" w:rsidRPr="00527B86" w:rsidRDefault="00527B86" w:rsidP="00527B86">
            <w:pPr>
              <w:jc w:val="center"/>
              <w:rPr>
                <w:sz w:val="22"/>
                <w:szCs w:val="22"/>
              </w:rPr>
            </w:pPr>
            <w:r w:rsidRPr="00527B86">
              <w:rPr>
                <w:sz w:val="22"/>
                <w:szCs w:val="22"/>
              </w:rPr>
              <w:t>121</w:t>
            </w:r>
          </w:p>
        </w:tc>
        <w:tc>
          <w:tcPr>
            <w:tcW w:w="1171" w:type="dxa"/>
            <w:vAlign w:val="center"/>
          </w:tcPr>
          <w:p w14:paraId="1F77333E" w14:textId="77777777" w:rsidR="00527B86" w:rsidRPr="00527B86" w:rsidRDefault="00527B86" w:rsidP="00527B86">
            <w:pPr>
              <w:jc w:val="center"/>
              <w:rPr>
                <w:sz w:val="22"/>
                <w:szCs w:val="22"/>
              </w:rPr>
            </w:pPr>
          </w:p>
        </w:tc>
      </w:tr>
      <w:tr w:rsidR="00527B86" w:rsidRPr="00527B86" w14:paraId="5D61E824" w14:textId="77777777" w:rsidTr="00DD090C">
        <w:trPr>
          <w:trHeight w:val="307"/>
        </w:trPr>
        <w:tc>
          <w:tcPr>
            <w:tcW w:w="436" w:type="dxa"/>
          </w:tcPr>
          <w:p w14:paraId="7AF020A8" w14:textId="77777777" w:rsidR="00527B86" w:rsidRPr="00527B86" w:rsidRDefault="00527B86" w:rsidP="00527B86">
            <w:pPr>
              <w:rPr>
                <w:sz w:val="22"/>
                <w:szCs w:val="22"/>
              </w:rPr>
            </w:pPr>
          </w:p>
        </w:tc>
        <w:tc>
          <w:tcPr>
            <w:tcW w:w="2571" w:type="dxa"/>
            <w:shd w:val="clear" w:color="auto" w:fill="auto"/>
            <w:noWrap/>
            <w:vAlign w:val="center"/>
            <w:hideMark/>
          </w:tcPr>
          <w:p w14:paraId="6921C31E" w14:textId="77777777" w:rsidR="00527B86" w:rsidRPr="00527B86" w:rsidRDefault="00527B86" w:rsidP="00527B86">
            <w:pPr>
              <w:rPr>
                <w:sz w:val="22"/>
                <w:szCs w:val="22"/>
              </w:rPr>
            </w:pPr>
            <w:r w:rsidRPr="00527B86">
              <w:rPr>
                <w:sz w:val="22"/>
                <w:szCs w:val="22"/>
              </w:rPr>
              <w:t xml:space="preserve">ср. зарплата </w:t>
            </w:r>
          </w:p>
        </w:tc>
        <w:tc>
          <w:tcPr>
            <w:tcW w:w="1416" w:type="dxa"/>
            <w:shd w:val="clear" w:color="auto" w:fill="auto"/>
            <w:noWrap/>
            <w:vAlign w:val="center"/>
            <w:hideMark/>
          </w:tcPr>
          <w:p w14:paraId="4F4739ED" w14:textId="77777777" w:rsidR="00527B86" w:rsidRPr="00527B86" w:rsidRDefault="00527B86" w:rsidP="00527B86">
            <w:pPr>
              <w:rPr>
                <w:sz w:val="22"/>
                <w:szCs w:val="22"/>
              </w:rPr>
            </w:pPr>
            <w:r w:rsidRPr="00527B86">
              <w:rPr>
                <w:sz w:val="22"/>
                <w:szCs w:val="22"/>
              </w:rPr>
              <w:t>руб./чел./мес.</w:t>
            </w:r>
          </w:p>
        </w:tc>
        <w:tc>
          <w:tcPr>
            <w:tcW w:w="1499" w:type="dxa"/>
            <w:shd w:val="clear" w:color="auto" w:fill="auto"/>
            <w:noWrap/>
            <w:vAlign w:val="center"/>
          </w:tcPr>
          <w:p w14:paraId="7A8625BE" w14:textId="77777777" w:rsidR="00527B86" w:rsidRPr="00527B86" w:rsidRDefault="00527B86" w:rsidP="00527B86">
            <w:pPr>
              <w:jc w:val="center"/>
              <w:rPr>
                <w:sz w:val="22"/>
                <w:szCs w:val="22"/>
              </w:rPr>
            </w:pPr>
            <w:r w:rsidRPr="00527B86">
              <w:rPr>
                <w:sz w:val="22"/>
                <w:szCs w:val="22"/>
              </w:rPr>
              <w:t>61 838,02</w:t>
            </w:r>
          </w:p>
        </w:tc>
        <w:tc>
          <w:tcPr>
            <w:tcW w:w="1416" w:type="dxa"/>
            <w:vAlign w:val="center"/>
          </w:tcPr>
          <w:p w14:paraId="0762D267" w14:textId="77777777" w:rsidR="00527B86" w:rsidRPr="00527B86" w:rsidRDefault="00527B86" w:rsidP="00527B86">
            <w:pPr>
              <w:jc w:val="center"/>
              <w:rPr>
                <w:sz w:val="22"/>
                <w:szCs w:val="22"/>
              </w:rPr>
            </w:pPr>
            <w:r w:rsidRPr="00527B86">
              <w:rPr>
                <w:sz w:val="22"/>
                <w:szCs w:val="22"/>
              </w:rPr>
              <w:t>52 786,00</w:t>
            </w:r>
          </w:p>
        </w:tc>
        <w:tc>
          <w:tcPr>
            <w:tcW w:w="1294" w:type="dxa"/>
            <w:shd w:val="clear" w:color="auto" w:fill="auto"/>
            <w:noWrap/>
            <w:vAlign w:val="center"/>
          </w:tcPr>
          <w:p w14:paraId="752E6DF1" w14:textId="77777777" w:rsidR="00527B86" w:rsidRPr="00527B86" w:rsidRDefault="00527B86" w:rsidP="00527B86">
            <w:pPr>
              <w:jc w:val="center"/>
              <w:rPr>
                <w:sz w:val="22"/>
                <w:szCs w:val="22"/>
              </w:rPr>
            </w:pPr>
            <w:r w:rsidRPr="00527B86">
              <w:rPr>
                <w:sz w:val="22"/>
                <w:szCs w:val="22"/>
              </w:rPr>
              <w:t>71 179,55</w:t>
            </w:r>
          </w:p>
        </w:tc>
        <w:tc>
          <w:tcPr>
            <w:tcW w:w="1171" w:type="dxa"/>
            <w:vAlign w:val="center"/>
          </w:tcPr>
          <w:p w14:paraId="113C9D0E" w14:textId="77777777" w:rsidR="00527B86" w:rsidRPr="00527B86" w:rsidRDefault="00527B86" w:rsidP="00527B86">
            <w:pPr>
              <w:jc w:val="center"/>
              <w:rPr>
                <w:sz w:val="22"/>
                <w:szCs w:val="22"/>
              </w:rPr>
            </w:pPr>
          </w:p>
        </w:tc>
      </w:tr>
      <w:tr w:rsidR="00527B86" w:rsidRPr="00527B86" w14:paraId="7DD231D8" w14:textId="77777777" w:rsidTr="00DD090C">
        <w:trPr>
          <w:trHeight w:val="221"/>
        </w:trPr>
        <w:tc>
          <w:tcPr>
            <w:tcW w:w="436" w:type="dxa"/>
          </w:tcPr>
          <w:p w14:paraId="1013A6EA" w14:textId="77777777" w:rsidR="00527B86" w:rsidRPr="00527B86" w:rsidRDefault="00527B86" w:rsidP="00527B86">
            <w:pPr>
              <w:rPr>
                <w:sz w:val="22"/>
                <w:szCs w:val="22"/>
              </w:rPr>
            </w:pPr>
          </w:p>
        </w:tc>
        <w:tc>
          <w:tcPr>
            <w:tcW w:w="2571" w:type="dxa"/>
            <w:shd w:val="clear" w:color="auto" w:fill="auto"/>
            <w:noWrap/>
            <w:vAlign w:val="center"/>
            <w:hideMark/>
          </w:tcPr>
          <w:p w14:paraId="5CF71FD2" w14:textId="77777777" w:rsidR="00527B86" w:rsidRPr="00527B86" w:rsidRDefault="00527B86" w:rsidP="00527B86">
            <w:pPr>
              <w:rPr>
                <w:sz w:val="22"/>
                <w:szCs w:val="22"/>
              </w:rPr>
            </w:pPr>
            <w:r w:rsidRPr="00527B86">
              <w:rPr>
                <w:sz w:val="22"/>
                <w:szCs w:val="22"/>
              </w:rPr>
              <w:t>ФОТ ППП</w:t>
            </w:r>
          </w:p>
        </w:tc>
        <w:tc>
          <w:tcPr>
            <w:tcW w:w="1416" w:type="dxa"/>
            <w:shd w:val="clear" w:color="auto" w:fill="auto"/>
            <w:noWrap/>
            <w:vAlign w:val="center"/>
            <w:hideMark/>
          </w:tcPr>
          <w:p w14:paraId="0F8C99B4"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1FF13CC6" w14:textId="77777777" w:rsidR="00527B86" w:rsidRPr="00527B86" w:rsidRDefault="00527B86" w:rsidP="00527B86">
            <w:pPr>
              <w:jc w:val="center"/>
              <w:rPr>
                <w:sz w:val="22"/>
                <w:szCs w:val="22"/>
              </w:rPr>
            </w:pPr>
            <w:r w:rsidRPr="00527B86">
              <w:rPr>
                <w:sz w:val="22"/>
                <w:szCs w:val="22"/>
              </w:rPr>
              <w:t>47 213,20</w:t>
            </w:r>
          </w:p>
        </w:tc>
        <w:tc>
          <w:tcPr>
            <w:tcW w:w="1416" w:type="dxa"/>
            <w:vAlign w:val="center"/>
          </w:tcPr>
          <w:p w14:paraId="04B53C1E" w14:textId="77777777" w:rsidR="00527B86" w:rsidRPr="00527B86" w:rsidRDefault="00527B86" w:rsidP="00527B86">
            <w:pPr>
              <w:jc w:val="center"/>
              <w:rPr>
                <w:sz w:val="22"/>
                <w:szCs w:val="22"/>
              </w:rPr>
            </w:pPr>
          </w:p>
        </w:tc>
        <w:tc>
          <w:tcPr>
            <w:tcW w:w="1294" w:type="dxa"/>
            <w:shd w:val="clear" w:color="auto" w:fill="auto"/>
            <w:noWrap/>
            <w:vAlign w:val="center"/>
          </w:tcPr>
          <w:p w14:paraId="37D0099D" w14:textId="77777777" w:rsidR="00527B86" w:rsidRPr="00527B86" w:rsidRDefault="00527B86" w:rsidP="00527B86">
            <w:pPr>
              <w:jc w:val="center"/>
              <w:rPr>
                <w:sz w:val="22"/>
                <w:szCs w:val="22"/>
              </w:rPr>
            </w:pPr>
            <w:r w:rsidRPr="00527B86">
              <w:rPr>
                <w:sz w:val="22"/>
                <w:szCs w:val="22"/>
              </w:rPr>
              <w:t>54 345,44</w:t>
            </w:r>
          </w:p>
        </w:tc>
        <w:tc>
          <w:tcPr>
            <w:tcW w:w="1171" w:type="dxa"/>
            <w:vAlign w:val="center"/>
          </w:tcPr>
          <w:p w14:paraId="430DA726" w14:textId="77777777" w:rsidR="00527B86" w:rsidRPr="00527B86" w:rsidRDefault="00527B86" w:rsidP="00527B86">
            <w:pPr>
              <w:jc w:val="center"/>
              <w:rPr>
                <w:sz w:val="22"/>
                <w:szCs w:val="22"/>
              </w:rPr>
            </w:pPr>
            <w:r w:rsidRPr="00527B86">
              <w:rPr>
                <w:sz w:val="22"/>
                <w:szCs w:val="22"/>
              </w:rPr>
              <w:t>7 132,24</w:t>
            </w:r>
          </w:p>
        </w:tc>
      </w:tr>
      <w:tr w:rsidR="00527B86" w:rsidRPr="00527B86" w14:paraId="49F3B7A5" w14:textId="77777777" w:rsidTr="00DD090C">
        <w:trPr>
          <w:trHeight w:val="307"/>
        </w:trPr>
        <w:tc>
          <w:tcPr>
            <w:tcW w:w="436" w:type="dxa"/>
          </w:tcPr>
          <w:p w14:paraId="03CF31E5" w14:textId="77777777" w:rsidR="00527B86" w:rsidRPr="00527B86" w:rsidRDefault="00527B86" w:rsidP="00527B86">
            <w:pPr>
              <w:rPr>
                <w:sz w:val="22"/>
                <w:szCs w:val="22"/>
              </w:rPr>
            </w:pPr>
          </w:p>
        </w:tc>
        <w:tc>
          <w:tcPr>
            <w:tcW w:w="2571" w:type="dxa"/>
            <w:shd w:val="clear" w:color="auto" w:fill="auto"/>
            <w:noWrap/>
            <w:vAlign w:val="center"/>
            <w:hideMark/>
          </w:tcPr>
          <w:p w14:paraId="3EB9CC93" w14:textId="77777777" w:rsidR="00527B86" w:rsidRPr="00527B86" w:rsidRDefault="00527B86" w:rsidP="00527B86">
            <w:pPr>
              <w:rPr>
                <w:sz w:val="22"/>
                <w:szCs w:val="22"/>
              </w:rPr>
            </w:pPr>
            <w:r w:rsidRPr="00527B86">
              <w:rPr>
                <w:sz w:val="22"/>
                <w:szCs w:val="22"/>
              </w:rPr>
              <w:t>численность ппп</w:t>
            </w:r>
          </w:p>
        </w:tc>
        <w:tc>
          <w:tcPr>
            <w:tcW w:w="1416" w:type="dxa"/>
            <w:shd w:val="clear" w:color="auto" w:fill="auto"/>
            <w:noWrap/>
            <w:vAlign w:val="center"/>
            <w:hideMark/>
          </w:tcPr>
          <w:p w14:paraId="78E9E795" w14:textId="77777777" w:rsidR="00527B86" w:rsidRPr="00527B86" w:rsidRDefault="00527B86" w:rsidP="00527B86">
            <w:pPr>
              <w:jc w:val="center"/>
              <w:rPr>
                <w:sz w:val="22"/>
                <w:szCs w:val="22"/>
              </w:rPr>
            </w:pPr>
            <w:r w:rsidRPr="00527B86">
              <w:rPr>
                <w:sz w:val="22"/>
                <w:szCs w:val="22"/>
              </w:rPr>
              <w:t>чел.</w:t>
            </w:r>
          </w:p>
        </w:tc>
        <w:tc>
          <w:tcPr>
            <w:tcW w:w="1499" w:type="dxa"/>
            <w:shd w:val="clear" w:color="auto" w:fill="auto"/>
            <w:noWrap/>
            <w:vAlign w:val="center"/>
          </w:tcPr>
          <w:p w14:paraId="40664A92" w14:textId="77777777" w:rsidR="00527B86" w:rsidRPr="00527B86" w:rsidRDefault="00527B86" w:rsidP="00527B86">
            <w:pPr>
              <w:jc w:val="center"/>
              <w:rPr>
                <w:sz w:val="22"/>
                <w:szCs w:val="22"/>
              </w:rPr>
            </w:pPr>
            <w:r w:rsidRPr="00527B86">
              <w:rPr>
                <w:sz w:val="22"/>
                <w:szCs w:val="22"/>
              </w:rPr>
              <w:t>81</w:t>
            </w:r>
          </w:p>
        </w:tc>
        <w:tc>
          <w:tcPr>
            <w:tcW w:w="1416" w:type="dxa"/>
            <w:vAlign w:val="center"/>
          </w:tcPr>
          <w:p w14:paraId="2F479E3A" w14:textId="77777777" w:rsidR="00527B86" w:rsidRPr="00527B86" w:rsidRDefault="00527B86" w:rsidP="00527B86">
            <w:pPr>
              <w:jc w:val="center"/>
              <w:rPr>
                <w:sz w:val="22"/>
                <w:szCs w:val="22"/>
              </w:rPr>
            </w:pPr>
          </w:p>
        </w:tc>
        <w:tc>
          <w:tcPr>
            <w:tcW w:w="1294" w:type="dxa"/>
            <w:shd w:val="clear" w:color="auto" w:fill="auto"/>
            <w:noWrap/>
            <w:vAlign w:val="center"/>
          </w:tcPr>
          <w:p w14:paraId="698DF314" w14:textId="77777777" w:rsidR="00527B86" w:rsidRPr="00527B86" w:rsidRDefault="00527B86" w:rsidP="00527B86">
            <w:pPr>
              <w:jc w:val="center"/>
              <w:rPr>
                <w:sz w:val="22"/>
                <w:szCs w:val="22"/>
              </w:rPr>
            </w:pPr>
            <w:r w:rsidRPr="00527B86">
              <w:rPr>
                <w:sz w:val="22"/>
                <w:szCs w:val="22"/>
              </w:rPr>
              <w:t>81</w:t>
            </w:r>
          </w:p>
        </w:tc>
        <w:tc>
          <w:tcPr>
            <w:tcW w:w="1171" w:type="dxa"/>
            <w:vAlign w:val="center"/>
          </w:tcPr>
          <w:p w14:paraId="05B34892" w14:textId="77777777" w:rsidR="00527B86" w:rsidRPr="00527B86" w:rsidRDefault="00527B86" w:rsidP="00527B86">
            <w:pPr>
              <w:jc w:val="center"/>
              <w:rPr>
                <w:sz w:val="22"/>
                <w:szCs w:val="22"/>
              </w:rPr>
            </w:pPr>
          </w:p>
        </w:tc>
      </w:tr>
      <w:tr w:rsidR="00527B86" w:rsidRPr="00527B86" w14:paraId="7449FAFC" w14:textId="77777777" w:rsidTr="00DD090C">
        <w:trPr>
          <w:trHeight w:val="307"/>
        </w:trPr>
        <w:tc>
          <w:tcPr>
            <w:tcW w:w="436" w:type="dxa"/>
          </w:tcPr>
          <w:p w14:paraId="25D90E08" w14:textId="77777777" w:rsidR="00527B86" w:rsidRPr="00527B86" w:rsidRDefault="00527B86" w:rsidP="00527B86">
            <w:pPr>
              <w:rPr>
                <w:sz w:val="22"/>
                <w:szCs w:val="22"/>
              </w:rPr>
            </w:pPr>
          </w:p>
        </w:tc>
        <w:tc>
          <w:tcPr>
            <w:tcW w:w="2571" w:type="dxa"/>
            <w:shd w:val="clear" w:color="auto" w:fill="auto"/>
            <w:noWrap/>
            <w:vAlign w:val="center"/>
            <w:hideMark/>
          </w:tcPr>
          <w:p w14:paraId="12FC21A0" w14:textId="77777777" w:rsidR="00527B86" w:rsidRPr="00527B86" w:rsidRDefault="00527B86" w:rsidP="00527B86">
            <w:pPr>
              <w:rPr>
                <w:sz w:val="22"/>
                <w:szCs w:val="22"/>
              </w:rPr>
            </w:pPr>
            <w:r w:rsidRPr="00527B86">
              <w:rPr>
                <w:sz w:val="22"/>
                <w:szCs w:val="22"/>
              </w:rPr>
              <w:t>ср зарпл ппп</w:t>
            </w:r>
          </w:p>
        </w:tc>
        <w:tc>
          <w:tcPr>
            <w:tcW w:w="1416" w:type="dxa"/>
            <w:shd w:val="clear" w:color="auto" w:fill="auto"/>
            <w:noWrap/>
            <w:vAlign w:val="center"/>
            <w:hideMark/>
          </w:tcPr>
          <w:p w14:paraId="6DA2ACFF" w14:textId="77777777" w:rsidR="00527B86" w:rsidRPr="00527B86" w:rsidRDefault="00527B86" w:rsidP="00527B86">
            <w:pPr>
              <w:rPr>
                <w:sz w:val="22"/>
                <w:szCs w:val="22"/>
              </w:rPr>
            </w:pPr>
            <w:r w:rsidRPr="00527B86">
              <w:rPr>
                <w:sz w:val="22"/>
                <w:szCs w:val="22"/>
              </w:rPr>
              <w:t>руб./чел./мес.</w:t>
            </w:r>
          </w:p>
        </w:tc>
        <w:tc>
          <w:tcPr>
            <w:tcW w:w="1499" w:type="dxa"/>
            <w:shd w:val="clear" w:color="auto" w:fill="auto"/>
            <w:noWrap/>
            <w:vAlign w:val="center"/>
          </w:tcPr>
          <w:p w14:paraId="14D3A37B" w14:textId="77777777" w:rsidR="00527B86" w:rsidRPr="00527B86" w:rsidRDefault="00527B86" w:rsidP="00527B86">
            <w:pPr>
              <w:jc w:val="center"/>
              <w:rPr>
                <w:sz w:val="22"/>
                <w:szCs w:val="22"/>
              </w:rPr>
            </w:pPr>
            <w:r w:rsidRPr="00527B86">
              <w:rPr>
                <w:sz w:val="22"/>
                <w:szCs w:val="22"/>
              </w:rPr>
              <w:t>48 573,25</w:t>
            </w:r>
          </w:p>
        </w:tc>
        <w:tc>
          <w:tcPr>
            <w:tcW w:w="1416" w:type="dxa"/>
            <w:vAlign w:val="center"/>
          </w:tcPr>
          <w:p w14:paraId="16336E71" w14:textId="77777777" w:rsidR="00527B86" w:rsidRPr="00527B86" w:rsidRDefault="00527B86" w:rsidP="00527B86">
            <w:pPr>
              <w:jc w:val="center"/>
              <w:rPr>
                <w:sz w:val="22"/>
                <w:szCs w:val="22"/>
              </w:rPr>
            </w:pPr>
            <w:r w:rsidRPr="00527B86">
              <w:rPr>
                <w:sz w:val="22"/>
                <w:szCs w:val="22"/>
              </w:rPr>
              <w:t>52 786,00</w:t>
            </w:r>
          </w:p>
        </w:tc>
        <w:tc>
          <w:tcPr>
            <w:tcW w:w="1294" w:type="dxa"/>
            <w:shd w:val="clear" w:color="auto" w:fill="auto"/>
            <w:noWrap/>
            <w:vAlign w:val="center"/>
          </w:tcPr>
          <w:p w14:paraId="4E20A6D6" w14:textId="77777777" w:rsidR="00527B86" w:rsidRPr="00527B86" w:rsidRDefault="00527B86" w:rsidP="00527B86">
            <w:pPr>
              <w:jc w:val="center"/>
              <w:rPr>
                <w:sz w:val="22"/>
                <w:szCs w:val="22"/>
              </w:rPr>
            </w:pPr>
            <w:r w:rsidRPr="00527B86">
              <w:rPr>
                <w:sz w:val="22"/>
                <w:szCs w:val="22"/>
              </w:rPr>
              <w:t>55 910,95</w:t>
            </w:r>
          </w:p>
        </w:tc>
        <w:tc>
          <w:tcPr>
            <w:tcW w:w="1171" w:type="dxa"/>
            <w:vAlign w:val="center"/>
          </w:tcPr>
          <w:p w14:paraId="55AD4C03" w14:textId="77777777" w:rsidR="00527B86" w:rsidRPr="00527B86" w:rsidRDefault="00527B86" w:rsidP="00527B86">
            <w:pPr>
              <w:jc w:val="center"/>
              <w:rPr>
                <w:sz w:val="22"/>
                <w:szCs w:val="22"/>
              </w:rPr>
            </w:pPr>
          </w:p>
        </w:tc>
      </w:tr>
      <w:tr w:rsidR="00527B86" w:rsidRPr="00527B86" w14:paraId="3197D647" w14:textId="77777777" w:rsidTr="00DD090C">
        <w:trPr>
          <w:trHeight w:val="349"/>
        </w:trPr>
        <w:tc>
          <w:tcPr>
            <w:tcW w:w="436" w:type="dxa"/>
          </w:tcPr>
          <w:p w14:paraId="552E84F7" w14:textId="77777777" w:rsidR="00527B86" w:rsidRPr="00527B86" w:rsidRDefault="00527B86" w:rsidP="00527B86">
            <w:pPr>
              <w:jc w:val="center"/>
              <w:rPr>
                <w:sz w:val="22"/>
                <w:szCs w:val="22"/>
              </w:rPr>
            </w:pPr>
            <w:r w:rsidRPr="00527B86">
              <w:rPr>
                <w:sz w:val="22"/>
                <w:szCs w:val="22"/>
              </w:rPr>
              <w:t>4</w:t>
            </w:r>
          </w:p>
        </w:tc>
        <w:tc>
          <w:tcPr>
            <w:tcW w:w="2571" w:type="dxa"/>
            <w:shd w:val="clear" w:color="auto" w:fill="auto"/>
            <w:vAlign w:val="center"/>
            <w:hideMark/>
          </w:tcPr>
          <w:p w14:paraId="74AFD576" w14:textId="77777777" w:rsidR="00527B86" w:rsidRPr="00527B86" w:rsidRDefault="00527B86" w:rsidP="00527B86">
            <w:pPr>
              <w:rPr>
                <w:sz w:val="22"/>
                <w:szCs w:val="22"/>
              </w:rPr>
            </w:pPr>
            <w:r w:rsidRPr="00527B86">
              <w:rPr>
                <w:sz w:val="22"/>
                <w:szCs w:val="22"/>
              </w:rPr>
              <w:t>Расходы на оплату работ и услуг производственного характера, выполняемых по договорам со сторонними  организациями</w:t>
            </w:r>
          </w:p>
        </w:tc>
        <w:tc>
          <w:tcPr>
            <w:tcW w:w="1416" w:type="dxa"/>
            <w:shd w:val="clear" w:color="auto" w:fill="auto"/>
            <w:noWrap/>
            <w:vAlign w:val="center"/>
            <w:hideMark/>
          </w:tcPr>
          <w:p w14:paraId="189D18FD"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5DD464F8" w14:textId="77777777" w:rsidR="00527B86" w:rsidRPr="00527B86" w:rsidRDefault="00527B86" w:rsidP="00527B86">
            <w:pPr>
              <w:jc w:val="center"/>
              <w:rPr>
                <w:sz w:val="22"/>
                <w:szCs w:val="22"/>
              </w:rPr>
            </w:pPr>
            <w:r w:rsidRPr="00527B86">
              <w:rPr>
                <w:sz w:val="22"/>
                <w:szCs w:val="22"/>
              </w:rPr>
              <w:t>3 048,04</w:t>
            </w:r>
          </w:p>
        </w:tc>
        <w:tc>
          <w:tcPr>
            <w:tcW w:w="1416" w:type="dxa"/>
            <w:vAlign w:val="center"/>
          </w:tcPr>
          <w:p w14:paraId="38326DBD" w14:textId="77777777" w:rsidR="00527B86" w:rsidRPr="00527B86" w:rsidRDefault="00527B86" w:rsidP="00527B86">
            <w:pPr>
              <w:jc w:val="center"/>
              <w:rPr>
                <w:sz w:val="22"/>
                <w:szCs w:val="22"/>
              </w:rPr>
            </w:pPr>
            <w:r w:rsidRPr="00527B86">
              <w:rPr>
                <w:sz w:val="22"/>
                <w:szCs w:val="22"/>
              </w:rPr>
              <w:t>3 205,43</w:t>
            </w:r>
          </w:p>
        </w:tc>
        <w:tc>
          <w:tcPr>
            <w:tcW w:w="1294" w:type="dxa"/>
            <w:shd w:val="clear" w:color="auto" w:fill="auto"/>
            <w:noWrap/>
            <w:vAlign w:val="center"/>
          </w:tcPr>
          <w:p w14:paraId="01A8B7DE" w14:textId="77777777" w:rsidR="00527B86" w:rsidRPr="00527B86" w:rsidRDefault="00527B86" w:rsidP="00527B86">
            <w:pPr>
              <w:jc w:val="center"/>
              <w:rPr>
                <w:sz w:val="22"/>
                <w:szCs w:val="22"/>
              </w:rPr>
            </w:pPr>
            <w:r w:rsidRPr="00527B86">
              <w:rPr>
                <w:sz w:val="22"/>
                <w:szCs w:val="22"/>
              </w:rPr>
              <w:t>3 508,49</w:t>
            </w:r>
          </w:p>
        </w:tc>
        <w:tc>
          <w:tcPr>
            <w:tcW w:w="1171" w:type="dxa"/>
            <w:vAlign w:val="center"/>
          </w:tcPr>
          <w:p w14:paraId="40A268B6" w14:textId="77777777" w:rsidR="00527B86" w:rsidRPr="00527B86" w:rsidRDefault="00527B86" w:rsidP="00527B86">
            <w:pPr>
              <w:jc w:val="center"/>
              <w:rPr>
                <w:sz w:val="22"/>
                <w:szCs w:val="22"/>
              </w:rPr>
            </w:pPr>
            <w:r w:rsidRPr="00527B86">
              <w:rPr>
                <w:sz w:val="22"/>
                <w:szCs w:val="22"/>
              </w:rPr>
              <w:t>460,45</w:t>
            </w:r>
          </w:p>
        </w:tc>
      </w:tr>
      <w:tr w:rsidR="00527B86" w:rsidRPr="00527B86" w14:paraId="0031DE88" w14:textId="77777777" w:rsidTr="00DD090C">
        <w:trPr>
          <w:trHeight w:val="954"/>
        </w:trPr>
        <w:tc>
          <w:tcPr>
            <w:tcW w:w="436" w:type="dxa"/>
          </w:tcPr>
          <w:p w14:paraId="29041DAA" w14:textId="77777777" w:rsidR="00527B86" w:rsidRPr="00527B86" w:rsidRDefault="00527B86" w:rsidP="00527B86">
            <w:pPr>
              <w:jc w:val="center"/>
              <w:rPr>
                <w:sz w:val="22"/>
                <w:szCs w:val="22"/>
              </w:rPr>
            </w:pPr>
            <w:r w:rsidRPr="00527B86">
              <w:rPr>
                <w:sz w:val="22"/>
                <w:szCs w:val="22"/>
              </w:rPr>
              <w:t>5</w:t>
            </w:r>
          </w:p>
        </w:tc>
        <w:tc>
          <w:tcPr>
            <w:tcW w:w="2571" w:type="dxa"/>
            <w:shd w:val="clear" w:color="auto" w:fill="auto"/>
            <w:vAlign w:val="center"/>
            <w:hideMark/>
          </w:tcPr>
          <w:p w14:paraId="1DF2BB42" w14:textId="77777777" w:rsidR="00527B86" w:rsidRPr="00527B86" w:rsidRDefault="00527B86" w:rsidP="00527B86">
            <w:pPr>
              <w:rPr>
                <w:sz w:val="22"/>
                <w:szCs w:val="22"/>
              </w:rPr>
            </w:pPr>
            <w:r w:rsidRPr="00527B86">
              <w:rPr>
                <w:sz w:val="22"/>
                <w:szCs w:val="22"/>
              </w:rPr>
              <w:t>Расходы на оплату иных работ и услуг, выполняемых по договорам с организациями, включая:</w:t>
            </w:r>
          </w:p>
        </w:tc>
        <w:tc>
          <w:tcPr>
            <w:tcW w:w="1416" w:type="dxa"/>
            <w:shd w:val="clear" w:color="auto" w:fill="auto"/>
            <w:noWrap/>
            <w:vAlign w:val="center"/>
            <w:hideMark/>
          </w:tcPr>
          <w:p w14:paraId="040684CF"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0921A4A9" w14:textId="77777777" w:rsidR="00527B86" w:rsidRPr="00527B86" w:rsidRDefault="00527B86" w:rsidP="00527B86">
            <w:pPr>
              <w:jc w:val="center"/>
              <w:rPr>
                <w:sz w:val="22"/>
                <w:szCs w:val="22"/>
              </w:rPr>
            </w:pPr>
            <w:r w:rsidRPr="00527B86">
              <w:rPr>
                <w:sz w:val="22"/>
                <w:szCs w:val="22"/>
              </w:rPr>
              <w:t>10 143,86</w:t>
            </w:r>
          </w:p>
        </w:tc>
        <w:tc>
          <w:tcPr>
            <w:tcW w:w="1416" w:type="dxa"/>
            <w:vAlign w:val="center"/>
          </w:tcPr>
          <w:p w14:paraId="6AB6A85B" w14:textId="77777777" w:rsidR="00527B86" w:rsidRPr="00527B86" w:rsidRDefault="00527B86" w:rsidP="00527B86">
            <w:pPr>
              <w:jc w:val="center"/>
              <w:rPr>
                <w:sz w:val="22"/>
                <w:szCs w:val="22"/>
              </w:rPr>
            </w:pPr>
            <w:r w:rsidRPr="00527B86">
              <w:rPr>
                <w:sz w:val="22"/>
                <w:szCs w:val="22"/>
              </w:rPr>
              <w:t>7 886,29</w:t>
            </w:r>
          </w:p>
        </w:tc>
        <w:tc>
          <w:tcPr>
            <w:tcW w:w="1294" w:type="dxa"/>
            <w:shd w:val="clear" w:color="auto" w:fill="auto"/>
            <w:noWrap/>
            <w:vAlign w:val="center"/>
          </w:tcPr>
          <w:p w14:paraId="7C659767" w14:textId="77777777" w:rsidR="00527B86" w:rsidRPr="00527B86" w:rsidRDefault="00527B86" w:rsidP="00527B86">
            <w:pPr>
              <w:jc w:val="center"/>
              <w:rPr>
                <w:sz w:val="22"/>
                <w:szCs w:val="22"/>
              </w:rPr>
            </w:pPr>
            <w:r w:rsidRPr="00527B86">
              <w:rPr>
                <w:sz w:val="22"/>
                <w:szCs w:val="22"/>
              </w:rPr>
              <w:t>11 676,24</w:t>
            </w:r>
          </w:p>
        </w:tc>
        <w:tc>
          <w:tcPr>
            <w:tcW w:w="1171" w:type="dxa"/>
            <w:vAlign w:val="center"/>
          </w:tcPr>
          <w:p w14:paraId="606E3D48" w14:textId="77777777" w:rsidR="00527B86" w:rsidRPr="00527B86" w:rsidRDefault="00527B86" w:rsidP="00527B86">
            <w:pPr>
              <w:jc w:val="center"/>
              <w:rPr>
                <w:sz w:val="22"/>
                <w:szCs w:val="22"/>
              </w:rPr>
            </w:pPr>
            <w:r w:rsidRPr="00527B86">
              <w:rPr>
                <w:sz w:val="22"/>
                <w:szCs w:val="22"/>
              </w:rPr>
              <w:t>1 532,38</w:t>
            </w:r>
          </w:p>
        </w:tc>
      </w:tr>
      <w:tr w:rsidR="00527B86" w:rsidRPr="00527B86" w14:paraId="1C5643AA" w14:textId="77777777" w:rsidTr="00DD090C">
        <w:trPr>
          <w:trHeight w:val="307"/>
        </w:trPr>
        <w:tc>
          <w:tcPr>
            <w:tcW w:w="436" w:type="dxa"/>
          </w:tcPr>
          <w:p w14:paraId="1432C60D" w14:textId="77777777" w:rsidR="00527B86" w:rsidRPr="00527B86" w:rsidRDefault="00527B86" w:rsidP="00527B86">
            <w:pPr>
              <w:jc w:val="center"/>
              <w:rPr>
                <w:sz w:val="22"/>
                <w:szCs w:val="22"/>
              </w:rPr>
            </w:pPr>
          </w:p>
        </w:tc>
        <w:tc>
          <w:tcPr>
            <w:tcW w:w="2571" w:type="dxa"/>
            <w:shd w:val="clear" w:color="auto" w:fill="auto"/>
            <w:noWrap/>
            <w:vAlign w:val="center"/>
            <w:hideMark/>
          </w:tcPr>
          <w:p w14:paraId="7AE48E81" w14:textId="77777777" w:rsidR="00527B86" w:rsidRPr="00527B86" w:rsidRDefault="00527B86" w:rsidP="00527B86">
            <w:pPr>
              <w:rPr>
                <w:sz w:val="22"/>
                <w:szCs w:val="22"/>
              </w:rPr>
            </w:pPr>
            <w:r w:rsidRPr="00527B86">
              <w:rPr>
                <w:sz w:val="22"/>
                <w:szCs w:val="22"/>
              </w:rPr>
              <w:t>Расходы на оплату услуг связи</w:t>
            </w:r>
          </w:p>
        </w:tc>
        <w:tc>
          <w:tcPr>
            <w:tcW w:w="1416" w:type="dxa"/>
            <w:shd w:val="clear" w:color="auto" w:fill="auto"/>
            <w:noWrap/>
            <w:vAlign w:val="center"/>
            <w:hideMark/>
          </w:tcPr>
          <w:p w14:paraId="2D3BD266"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6B034F85" w14:textId="77777777" w:rsidR="00527B86" w:rsidRPr="00527B86" w:rsidRDefault="00527B86" w:rsidP="00527B86">
            <w:pPr>
              <w:jc w:val="center"/>
              <w:rPr>
                <w:sz w:val="22"/>
                <w:szCs w:val="22"/>
              </w:rPr>
            </w:pPr>
            <w:r w:rsidRPr="00527B86">
              <w:rPr>
                <w:sz w:val="22"/>
                <w:szCs w:val="22"/>
              </w:rPr>
              <w:t>434,37</w:t>
            </w:r>
          </w:p>
        </w:tc>
        <w:tc>
          <w:tcPr>
            <w:tcW w:w="1416" w:type="dxa"/>
            <w:vAlign w:val="center"/>
          </w:tcPr>
          <w:p w14:paraId="790E918E" w14:textId="77777777" w:rsidR="00527B86" w:rsidRPr="00527B86" w:rsidRDefault="00527B86" w:rsidP="00527B86">
            <w:pPr>
              <w:jc w:val="center"/>
              <w:rPr>
                <w:sz w:val="22"/>
                <w:szCs w:val="22"/>
              </w:rPr>
            </w:pPr>
            <w:r w:rsidRPr="00527B86">
              <w:rPr>
                <w:sz w:val="22"/>
                <w:szCs w:val="22"/>
              </w:rPr>
              <w:t>418,34</w:t>
            </w:r>
          </w:p>
        </w:tc>
        <w:tc>
          <w:tcPr>
            <w:tcW w:w="1294" w:type="dxa"/>
            <w:shd w:val="clear" w:color="auto" w:fill="auto"/>
            <w:noWrap/>
            <w:vAlign w:val="center"/>
          </w:tcPr>
          <w:p w14:paraId="3EF2F8AF" w14:textId="77777777" w:rsidR="00527B86" w:rsidRPr="00527B86" w:rsidRDefault="00527B86" w:rsidP="00527B86">
            <w:pPr>
              <w:jc w:val="center"/>
              <w:rPr>
                <w:sz w:val="22"/>
                <w:szCs w:val="22"/>
              </w:rPr>
            </w:pPr>
            <w:r w:rsidRPr="00527B86">
              <w:rPr>
                <w:sz w:val="22"/>
                <w:szCs w:val="22"/>
              </w:rPr>
              <w:t>499,99</w:t>
            </w:r>
          </w:p>
        </w:tc>
        <w:tc>
          <w:tcPr>
            <w:tcW w:w="1171" w:type="dxa"/>
            <w:vAlign w:val="center"/>
          </w:tcPr>
          <w:p w14:paraId="0A3B3469" w14:textId="77777777" w:rsidR="00527B86" w:rsidRPr="00527B86" w:rsidRDefault="00527B86" w:rsidP="00527B86">
            <w:pPr>
              <w:jc w:val="center"/>
              <w:rPr>
                <w:sz w:val="22"/>
                <w:szCs w:val="22"/>
              </w:rPr>
            </w:pPr>
            <w:r w:rsidRPr="00527B86">
              <w:rPr>
                <w:sz w:val="22"/>
                <w:szCs w:val="22"/>
              </w:rPr>
              <w:t>65,62</w:t>
            </w:r>
          </w:p>
        </w:tc>
      </w:tr>
      <w:tr w:rsidR="00527B86" w:rsidRPr="00527B86" w14:paraId="2B7DB0A2" w14:textId="77777777" w:rsidTr="00DD090C">
        <w:trPr>
          <w:trHeight w:val="307"/>
        </w:trPr>
        <w:tc>
          <w:tcPr>
            <w:tcW w:w="436" w:type="dxa"/>
          </w:tcPr>
          <w:p w14:paraId="346E87FB" w14:textId="77777777" w:rsidR="00527B86" w:rsidRPr="00527B86" w:rsidRDefault="00527B86" w:rsidP="00527B86">
            <w:pPr>
              <w:jc w:val="center"/>
              <w:rPr>
                <w:sz w:val="22"/>
                <w:szCs w:val="22"/>
              </w:rPr>
            </w:pPr>
          </w:p>
        </w:tc>
        <w:tc>
          <w:tcPr>
            <w:tcW w:w="2571" w:type="dxa"/>
            <w:shd w:val="clear" w:color="auto" w:fill="auto"/>
            <w:noWrap/>
            <w:vAlign w:val="center"/>
            <w:hideMark/>
          </w:tcPr>
          <w:p w14:paraId="0F637D01" w14:textId="77777777" w:rsidR="00527B86" w:rsidRPr="00527B86" w:rsidRDefault="00527B86" w:rsidP="00527B86">
            <w:pPr>
              <w:rPr>
                <w:sz w:val="22"/>
                <w:szCs w:val="22"/>
              </w:rPr>
            </w:pPr>
            <w:r w:rsidRPr="00527B86">
              <w:rPr>
                <w:sz w:val="22"/>
                <w:szCs w:val="22"/>
              </w:rPr>
              <w:t>Расходы на оплату услуг охраны</w:t>
            </w:r>
          </w:p>
        </w:tc>
        <w:tc>
          <w:tcPr>
            <w:tcW w:w="1416" w:type="dxa"/>
            <w:shd w:val="clear" w:color="auto" w:fill="auto"/>
            <w:noWrap/>
            <w:vAlign w:val="center"/>
            <w:hideMark/>
          </w:tcPr>
          <w:p w14:paraId="76BF5A83"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26005AEA" w14:textId="77777777" w:rsidR="00527B86" w:rsidRPr="00527B86" w:rsidRDefault="00527B86" w:rsidP="00527B86">
            <w:pPr>
              <w:jc w:val="center"/>
              <w:rPr>
                <w:sz w:val="22"/>
                <w:szCs w:val="22"/>
              </w:rPr>
            </w:pPr>
            <w:r w:rsidRPr="00527B86">
              <w:rPr>
                <w:sz w:val="22"/>
                <w:szCs w:val="22"/>
              </w:rPr>
              <w:t>4 290,01</w:t>
            </w:r>
          </w:p>
        </w:tc>
        <w:tc>
          <w:tcPr>
            <w:tcW w:w="1416" w:type="dxa"/>
            <w:vAlign w:val="center"/>
          </w:tcPr>
          <w:p w14:paraId="76AC7847" w14:textId="77777777" w:rsidR="00527B86" w:rsidRPr="00527B86" w:rsidRDefault="00527B86" w:rsidP="00527B86">
            <w:pPr>
              <w:jc w:val="center"/>
              <w:rPr>
                <w:sz w:val="22"/>
                <w:szCs w:val="22"/>
              </w:rPr>
            </w:pPr>
            <w:r w:rsidRPr="00527B86">
              <w:rPr>
                <w:sz w:val="22"/>
                <w:szCs w:val="22"/>
              </w:rPr>
              <w:t>3 990,98</w:t>
            </w:r>
          </w:p>
        </w:tc>
        <w:tc>
          <w:tcPr>
            <w:tcW w:w="1294" w:type="dxa"/>
            <w:shd w:val="clear" w:color="auto" w:fill="auto"/>
            <w:noWrap/>
            <w:vAlign w:val="center"/>
          </w:tcPr>
          <w:p w14:paraId="518F419D" w14:textId="77777777" w:rsidR="00527B86" w:rsidRPr="00527B86" w:rsidRDefault="00527B86" w:rsidP="00527B86">
            <w:pPr>
              <w:jc w:val="center"/>
              <w:rPr>
                <w:sz w:val="22"/>
                <w:szCs w:val="22"/>
              </w:rPr>
            </w:pPr>
            <w:r w:rsidRPr="00527B86">
              <w:rPr>
                <w:sz w:val="22"/>
                <w:szCs w:val="22"/>
              </w:rPr>
              <w:t>4 938,08</w:t>
            </w:r>
          </w:p>
        </w:tc>
        <w:tc>
          <w:tcPr>
            <w:tcW w:w="1171" w:type="dxa"/>
            <w:vAlign w:val="center"/>
          </w:tcPr>
          <w:p w14:paraId="7FD50DC1" w14:textId="77777777" w:rsidR="00527B86" w:rsidRPr="00527B86" w:rsidRDefault="00527B86" w:rsidP="00527B86">
            <w:pPr>
              <w:jc w:val="center"/>
              <w:rPr>
                <w:sz w:val="22"/>
                <w:szCs w:val="22"/>
              </w:rPr>
            </w:pPr>
            <w:r w:rsidRPr="00527B86">
              <w:rPr>
                <w:sz w:val="22"/>
                <w:szCs w:val="22"/>
              </w:rPr>
              <w:t>648,07</w:t>
            </w:r>
          </w:p>
        </w:tc>
      </w:tr>
      <w:tr w:rsidR="00527B86" w:rsidRPr="00527B86" w14:paraId="089FF9B0" w14:textId="77777777" w:rsidTr="00DD090C">
        <w:trPr>
          <w:trHeight w:val="615"/>
        </w:trPr>
        <w:tc>
          <w:tcPr>
            <w:tcW w:w="436" w:type="dxa"/>
          </w:tcPr>
          <w:p w14:paraId="0FEDF2B9" w14:textId="77777777" w:rsidR="00527B86" w:rsidRPr="00527B86" w:rsidRDefault="00527B86" w:rsidP="00527B86">
            <w:pPr>
              <w:jc w:val="center"/>
              <w:rPr>
                <w:sz w:val="22"/>
                <w:szCs w:val="22"/>
              </w:rPr>
            </w:pPr>
          </w:p>
        </w:tc>
        <w:tc>
          <w:tcPr>
            <w:tcW w:w="2571" w:type="dxa"/>
            <w:shd w:val="clear" w:color="auto" w:fill="auto"/>
            <w:vAlign w:val="center"/>
            <w:hideMark/>
          </w:tcPr>
          <w:p w14:paraId="36855BB4" w14:textId="77777777" w:rsidR="00527B86" w:rsidRPr="00527B86" w:rsidRDefault="00527B86" w:rsidP="00527B86">
            <w:pPr>
              <w:rPr>
                <w:sz w:val="22"/>
                <w:szCs w:val="22"/>
              </w:rPr>
            </w:pPr>
            <w:r w:rsidRPr="00527B86">
              <w:rPr>
                <w:sz w:val="22"/>
                <w:szCs w:val="22"/>
              </w:rPr>
              <w:t>Расходы на оплату юридических, информационных, аудиторских и консультационных услуг</w:t>
            </w:r>
          </w:p>
        </w:tc>
        <w:tc>
          <w:tcPr>
            <w:tcW w:w="1416" w:type="dxa"/>
            <w:shd w:val="clear" w:color="auto" w:fill="auto"/>
            <w:noWrap/>
            <w:vAlign w:val="center"/>
            <w:hideMark/>
          </w:tcPr>
          <w:p w14:paraId="351BE095"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098385F4" w14:textId="77777777" w:rsidR="00527B86" w:rsidRPr="00527B86" w:rsidRDefault="00527B86" w:rsidP="00527B86">
            <w:pPr>
              <w:jc w:val="center"/>
              <w:rPr>
                <w:sz w:val="22"/>
                <w:szCs w:val="22"/>
              </w:rPr>
            </w:pPr>
            <w:r w:rsidRPr="00527B86">
              <w:rPr>
                <w:sz w:val="22"/>
                <w:szCs w:val="22"/>
              </w:rPr>
              <w:t>3 753,85</w:t>
            </w:r>
          </w:p>
        </w:tc>
        <w:tc>
          <w:tcPr>
            <w:tcW w:w="1416" w:type="dxa"/>
            <w:vAlign w:val="center"/>
          </w:tcPr>
          <w:p w14:paraId="15B6A29B" w14:textId="77777777" w:rsidR="00527B86" w:rsidRPr="00527B86" w:rsidRDefault="00527B86" w:rsidP="00527B86">
            <w:pPr>
              <w:jc w:val="center"/>
              <w:rPr>
                <w:sz w:val="22"/>
                <w:szCs w:val="22"/>
              </w:rPr>
            </w:pPr>
            <w:r w:rsidRPr="00527B86">
              <w:rPr>
                <w:sz w:val="22"/>
                <w:szCs w:val="22"/>
              </w:rPr>
              <w:t>2 077,46</w:t>
            </w:r>
          </w:p>
        </w:tc>
        <w:tc>
          <w:tcPr>
            <w:tcW w:w="1294" w:type="dxa"/>
            <w:shd w:val="clear" w:color="auto" w:fill="auto"/>
            <w:noWrap/>
            <w:vAlign w:val="center"/>
          </w:tcPr>
          <w:p w14:paraId="1A88DA4B" w14:textId="77777777" w:rsidR="00527B86" w:rsidRPr="00527B86" w:rsidRDefault="00527B86" w:rsidP="00527B86">
            <w:pPr>
              <w:jc w:val="center"/>
              <w:rPr>
                <w:sz w:val="22"/>
                <w:szCs w:val="22"/>
              </w:rPr>
            </w:pPr>
            <w:r w:rsidRPr="00527B86">
              <w:rPr>
                <w:sz w:val="22"/>
                <w:szCs w:val="22"/>
              </w:rPr>
              <w:t>4 320,93</w:t>
            </w:r>
          </w:p>
        </w:tc>
        <w:tc>
          <w:tcPr>
            <w:tcW w:w="1171" w:type="dxa"/>
            <w:vAlign w:val="center"/>
          </w:tcPr>
          <w:p w14:paraId="0F2B3BC0" w14:textId="77777777" w:rsidR="00527B86" w:rsidRPr="00527B86" w:rsidRDefault="00527B86" w:rsidP="00527B86">
            <w:pPr>
              <w:jc w:val="center"/>
              <w:rPr>
                <w:sz w:val="22"/>
                <w:szCs w:val="22"/>
              </w:rPr>
            </w:pPr>
            <w:r w:rsidRPr="00527B86">
              <w:rPr>
                <w:sz w:val="22"/>
                <w:szCs w:val="22"/>
              </w:rPr>
              <w:t>567,07</w:t>
            </w:r>
          </w:p>
        </w:tc>
      </w:tr>
      <w:tr w:rsidR="00527B86" w:rsidRPr="00527B86" w14:paraId="4CB144FA" w14:textId="77777777" w:rsidTr="00DD090C">
        <w:trPr>
          <w:trHeight w:val="489"/>
        </w:trPr>
        <w:tc>
          <w:tcPr>
            <w:tcW w:w="436" w:type="dxa"/>
          </w:tcPr>
          <w:p w14:paraId="7C3A8C9B" w14:textId="77777777" w:rsidR="00527B86" w:rsidRPr="00527B86" w:rsidRDefault="00527B86" w:rsidP="00527B86">
            <w:pPr>
              <w:jc w:val="center"/>
              <w:rPr>
                <w:sz w:val="22"/>
                <w:szCs w:val="22"/>
              </w:rPr>
            </w:pPr>
          </w:p>
        </w:tc>
        <w:tc>
          <w:tcPr>
            <w:tcW w:w="2571" w:type="dxa"/>
            <w:shd w:val="clear" w:color="auto" w:fill="auto"/>
            <w:noWrap/>
            <w:vAlign w:val="center"/>
            <w:hideMark/>
          </w:tcPr>
          <w:p w14:paraId="6D3114EF" w14:textId="77777777" w:rsidR="00527B86" w:rsidRPr="00527B86" w:rsidRDefault="00527B86" w:rsidP="00527B86">
            <w:pPr>
              <w:rPr>
                <w:sz w:val="22"/>
                <w:szCs w:val="22"/>
              </w:rPr>
            </w:pPr>
            <w:r w:rsidRPr="00527B86">
              <w:rPr>
                <w:sz w:val="22"/>
                <w:szCs w:val="22"/>
              </w:rPr>
              <w:t>Расходы на оплату других работ и услуг</w:t>
            </w:r>
          </w:p>
        </w:tc>
        <w:tc>
          <w:tcPr>
            <w:tcW w:w="1416" w:type="dxa"/>
            <w:shd w:val="clear" w:color="auto" w:fill="auto"/>
            <w:noWrap/>
            <w:vAlign w:val="center"/>
            <w:hideMark/>
          </w:tcPr>
          <w:p w14:paraId="0EFD1421"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1DFA00D8" w14:textId="77777777" w:rsidR="00527B86" w:rsidRPr="00527B86" w:rsidRDefault="00527B86" w:rsidP="00527B86">
            <w:pPr>
              <w:jc w:val="center"/>
              <w:rPr>
                <w:sz w:val="22"/>
                <w:szCs w:val="22"/>
              </w:rPr>
            </w:pPr>
            <w:r w:rsidRPr="00527B86">
              <w:rPr>
                <w:sz w:val="22"/>
                <w:szCs w:val="22"/>
              </w:rPr>
              <w:t>1 665,64</w:t>
            </w:r>
          </w:p>
        </w:tc>
        <w:tc>
          <w:tcPr>
            <w:tcW w:w="1416" w:type="dxa"/>
            <w:vAlign w:val="center"/>
          </w:tcPr>
          <w:p w14:paraId="1AFF238E" w14:textId="77777777" w:rsidR="00527B86" w:rsidRPr="00527B86" w:rsidRDefault="00527B86" w:rsidP="00527B86">
            <w:pPr>
              <w:jc w:val="center"/>
              <w:rPr>
                <w:sz w:val="22"/>
                <w:szCs w:val="22"/>
              </w:rPr>
            </w:pPr>
            <w:r w:rsidRPr="00527B86">
              <w:rPr>
                <w:sz w:val="22"/>
                <w:szCs w:val="22"/>
              </w:rPr>
              <w:t>1 399,51</w:t>
            </w:r>
          </w:p>
        </w:tc>
        <w:tc>
          <w:tcPr>
            <w:tcW w:w="1294" w:type="dxa"/>
            <w:shd w:val="clear" w:color="auto" w:fill="auto"/>
            <w:noWrap/>
            <w:vAlign w:val="center"/>
          </w:tcPr>
          <w:p w14:paraId="4903C432" w14:textId="77777777" w:rsidR="00527B86" w:rsidRPr="00527B86" w:rsidRDefault="00527B86" w:rsidP="00527B86">
            <w:pPr>
              <w:jc w:val="center"/>
              <w:rPr>
                <w:sz w:val="22"/>
                <w:szCs w:val="22"/>
              </w:rPr>
            </w:pPr>
            <w:r w:rsidRPr="00527B86">
              <w:rPr>
                <w:sz w:val="22"/>
                <w:szCs w:val="22"/>
              </w:rPr>
              <w:t>1 917,26</w:t>
            </w:r>
          </w:p>
        </w:tc>
        <w:tc>
          <w:tcPr>
            <w:tcW w:w="1171" w:type="dxa"/>
            <w:vAlign w:val="center"/>
          </w:tcPr>
          <w:p w14:paraId="308A8230" w14:textId="77777777" w:rsidR="00527B86" w:rsidRPr="00527B86" w:rsidRDefault="00527B86" w:rsidP="00527B86">
            <w:pPr>
              <w:jc w:val="center"/>
              <w:rPr>
                <w:sz w:val="22"/>
                <w:szCs w:val="22"/>
              </w:rPr>
            </w:pPr>
            <w:r w:rsidRPr="00527B86">
              <w:rPr>
                <w:sz w:val="22"/>
                <w:szCs w:val="22"/>
              </w:rPr>
              <w:t>251,62</w:t>
            </w:r>
          </w:p>
        </w:tc>
      </w:tr>
      <w:tr w:rsidR="00527B86" w:rsidRPr="00527B86" w14:paraId="0936A6E4" w14:textId="77777777" w:rsidTr="00DD090C">
        <w:trPr>
          <w:trHeight w:val="307"/>
        </w:trPr>
        <w:tc>
          <w:tcPr>
            <w:tcW w:w="436" w:type="dxa"/>
          </w:tcPr>
          <w:p w14:paraId="47B006FB" w14:textId="77777777" w:rsidR="00527B86" w:rsidRPr="00527B86" w:rsidRDefault="00527B86" w:rsidP="00527B86">
            <w:pPr>
              <w:jc w:val="center"/>
              <w:rPr>
                <w:sz w:val="22"/>
                <w:szCs w:val="22"/>
              </w:rPr>
            </w:pPr>
            <w:r w:rsidRPr="00527B86">
              <w:rPr>
                <w:sz w:val="22"/>
                <w:szCs w:val="22"/>
              </w:rPr>
              <w:lastRenderedPageBreak/>
              <w:t>6</w:t>
            </w:r>
          </w:p>
        </w:tc>
        <w:tc>
          <w:tcPr>
            <w:tcW w:w="2571" w:type="dxa"/>
            <w:shd w:val="clear" w:color="auto" w:fill="auto"/>
            <w:noWrap/>
            <w:vAlign w:val="center"/>
            <w:hideMark/>
          </w:tcPr>
          <w:p w14:paraId="4708B50F" w14:textId="77777777" w:rsidR="00527B86" w:rsidRPr="00527B86" w:rsidRDefault="00527B86" w:rsidP="00527B86">
            <w:pPr>
              <w:rPr>
                <w:sz w:val="22"/>
                <w:szCs w:val="22"/>
              </w:rPr>
            </w:pPr>
            <w:r w:rsidRPr="00527B86">
              <w:rPr>
                <w:sz w:val="22"/>
                <w:szCs w:val="22"/>
              </w:rPr>
              <w:t>Расходы на служебные командировки</w:t>
            </w:r>
          </w:p>
        </w:tc>
        <w:tc>
          <w:tcPr>
            <w:tcW w:w="1416" w:type="dxa"/>
            <w:shd w:val="clear" w:color="auto" w:fill="auto"/>
            <w:noWrap/>
            <w:vAlign w:val="center"/>
            <w:hideMark/>
          </w:tcPr>
          <w:p w14:paraId="3416CD2D"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69CA112F" w14:textId="77777777" w:rsidR="00527B86" w:rsidRPr="00527B86" w:rsidRDefault="00527B86" w:rsidP="00527B86">
            <w:pPr>
              <w:jc w:val="center"/>
              <w:rPr>
                <w:sz w:val="22"/>
                <w:szCs w:val="22"/>
              </w:rPr>
            </w:pPr>
            <w:r w:rsidRPr="00527B86">
              <w:rPr>
                <w:sz w:val="22"/>
                <w:szCs w:val="22"/>
              </w:rPr>
              <w:t>253,54</w:t>
            </w:r>
          </w:p>
        </w:tc>
        <w:tc>
          <w:tcPr>
            <w:tcW w:w="1416" w:type="dxa"/>
            <w:vAlign w:val="center"/>
          </w:tcPr>
          <w:p w14:paraId="0802301D" w14:textId="77777777" w:rsidR="00527B86" w:rsidRPr="00527B86" w:rsidRDefault="00527B86" w:rsidP="00527B86">
            <w:pPr>
              <w:jc w:val="center"/>
              <w:rPr>
                <w:sz w:val="22"/>
                <w:szCs w:val="22"/>
              </w:rPr>
            </w:pPr>
            <w:r w:rsidRPr="00527B86">
              <w:rPr>
                <w:sz w:val="22"/>
                <w:szCs w:val="22"/>
              </w:rPr>
              <w:t>204,78</w:t>
            </w:r>
          </w:p>
        </w:tc>
        <w:tc>
          <w:tcPr>
            <w:tcW w:w="1294" w:type="dxa"/>
            <w:shd w:val="clear" w:color="auto" w:fill="auto"/>
            <w:noWrap/>
            <w:vAlign w:val="center"/>
          </w:tcPr>
          <w:p w14:paraId="56FC7B8F" w14:textId="77777777" w:rsidR="00527B86" w:rsidRPr="00527B86" w:rsidRDefault="00527B86" w:rsidP="00527B86">
            <w:pPr>
              <w:jc w:val="center"/>
              <w:rPr>
                <w:sz w:val="22"/>
                <w:szCs w:val="22"/>
              </w:rPr>
            </w:pPr>
            <w:r w:rsidRPr="00527B86">
              <w:rPr>
                <w:sz w:val="22"/>
                <w:szCs w:val="22"/>
              </w:rPr>
              <w:t>291,84</w:t>
            </w:r>
          </w:p>
        </w:tc>
        <w:tc>
          <w:tcPr>
            <w:tcW w:w="1171" w:type="dxa"/>
            <w:vAlign w:val="center"/>
          </w:tcPr>
          <w:p w14:paraId="2F1D118A" w14:textId="77777777" w:rsidR="00527B86" w:rsidRPr="00527B86" w:rsidRDefault="00527B86" w:rsidP="00527B86">
            <w:pPr>
              <w:jc w:val="center"/>
              <w:rPr>
                <w:sz w:val="22"/>
                <w:szCs w:val="22"/>
              </w:rPr>
            </w:pPr>
            <w:r w:rsidRPr="00527B86">
              <w:rPr>
                <w:sz w:val="22"/>
                <w:szCs w:val="22"/>
              </w:rPr>
              <w:t>38,30</w:t>
            </w:r>
          </w:p>
        </w:tc>
      </w:tr>
      <w:tr w:rsidR="00527B86" w:rsidRPr="00527B86" w14:paraId="0F7CEB09" w14:textId="77777777" w:rsidTr="00DD090C">
        <w:trPr>
          <w:trHeight w:val="307"/>
        </w:trPr>
        <w:tc>
          <w:tcPr>
            <w:tcW w:w="436" w:type="dxa"/>
          </w:tcPr>
          <w:p w14:paraId="10AD1E72" w14:textId="77777777" w:rsidR="00527B86" w:rsidRPr="00527B86" w:rsidRDefault="00527B86" w:rsidP="00527B86">
            <w:pPr>
              <w:jc w:val="center"/>
              <w:rPr>
                <w:sz w:val="22"/>
                <w:szCs w:val="22"/>
              </w:rPr>
            </w:pPr>
            <w:r w:rsidRPr="00527B86">
              <w:rPr>
                <w:sz w:val="22"/>
                <w:szCs w:val="22"/>
              </w:rPr>
              <w:t>7</w:t>
            </w:r>
          </w:p>
        </w:tc>
        <w:tc>
          <w:tcPr>
            <w:tcW w:w="2571" w:type="dxa"/>
            <w:shd w:val="clear" w:color="auto" w:fill="auto"/>
            <w:noWrap/>
            <w:vAlign w:val="center"/>
            <w:hideMark/>
          </w:tcPr>
          <w:p w14:paraId="5C75B5EF" w14:textId="77777777" w:rsidR="00527B86" w:rsidRPr="00527B86" w:rsidRDefault="00527B86" w:rsidP="00527B86">
            <w:pPr>
              <w:rPr>
                <w:sz w:val="22"/>
                <w:szCs w:val="22"/>
              </w:rPr>
            </w:pPr>
            <w:r w:rsidRPr="00527B86">
              <w:rPr>
                <w:sz w:val="22"/>
                <w:szCs w:val="22"/>
              </w:rPr>
              <w:t>Расходы на обучение персонала</w:t>
            </w:r>
          </w:p>
        </w:tc>
        <w:tc>
          <w:tcPr>
            <w:tcW w:w="1416" w:type="dxa"/>
            <w:shd w:val="clear" w:color="auto" w:fill="auto"/>
            <w:noWrap/>
            <w:vAlign w:val="center"/>
            <w:hideMark/>
          </w:tcPr>
          <w:p w14:paraId="2AD16658"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3E50139D" w14:textId="77777777" w:rsidR="00527B86" w:rsidRPr="00527B86" w:rsidRDefault="00527B86" w:rsidP="00527B86">
            <w:pPr>
              <w:jc w:val="center"/>
              <w:rPr>
                <w:sz w:val="22"/>
                <w:szCs w:val="22"/>
              </w:rPr>
            </w:pPr>
            <w:r w:rsidRPr="00527B86">
              <w:rPr>
                <w:sz w:val="22"/>
                <w:szCs w:val="22"/>
              </w:rPr>
              <w:t>1 156,23</w:t>
            </w:r>
          </w:p>
        </w:tc>
        <w:tc>
          <w:tcPr>
            <w:tcW w:w="1416" w:type="dxa"/>
            <w:vAlign w:val="center"/>
          </w:tcPr>
          <w:p w14:paraId="210D391E" w14:textId="77777777" w:rsidR="00527B86" w:rsidRPr="00527B86" w:rsidRDefault="00527B86" w:rsidP="00527B86">
            <w:pPr>
              <w:jc w:val="center"/>
              <w:rPr>
                <w:sz w:val="22"/>
                <w:szCs w:val="22"/>
              </w:rPr>
            </w:pPr>
            <w:r w:rsidRPr="00527B86">
              <w:rPr>
                <w:sz w:val="22"/>
                <w:szCs w:val="22"/>
              </w:rPr>
              <w:t>1 515,29</w:t>
            </w:r>
          </w:p>
        </w:tc>
        <w:tc>
          <w:tcPr>
            <w:tcW w:w="1294" w:type="dxa"/>
            <w:shd w:val="clear" w:color="auto" w:fill="auto"/>
            <w:noWrap/>
            <w:vAlign w:val="center"/>
          </w:tcPr>
          <w:p w14:paraId="1354E787" w14:textId="77777777" w:rsidR="00527B86" w:rsidRPr="00527B86" w:rsidRDefault="00527B86" w:rsidP="00527B86">
            <w:pPr>
              <w:jc w:val="center"/>
              <w:rPr>
                <w:sz w:val="22"/>
                <w:szCs w:val="22"/>
              </w:rPr>
            </w:pPr>
            <w:r w:rsidRPr="00527B86">
              <w:rPr>
                <w:sz w:val="22"/>
                <w:szCs w:val="22"/>
              </w:rPr>
              <w:t>1 330,89</w:t>
            </w:r>
          </w:p>
        </w:tc>
        <w:tc>
          <w:tcPr>
            <w:tcW w:w="1171" w:type="dxa"/>
            <w:vAlign w:val="center"/>
          </w:tcPr>
          <w:p w14:paraId="3B42DF4A" w14:textId="77777777" w:rsidR="00527B86" w:rsidRPr="00527B86" w:rsidRDefault="00527B86" w:rsidP="00527B86">
            <w:pPr>
              <w:jc w:val="center"/>
              <w:rPr>
                <w:sz w:val="22"/>
                <w:szCs w:val="22"/>
              </w:rPr>
            </w:pPr>
            <w:r w:rsidRPr="00527B86">
              <w:rPr>
                <w:sz w:val="22"/>
                <w:szCs w:val="22"/>
              </w:rPr>
              <w:t>174,66</w:t>
            </w:r>
          </w:p>
        </w:tc>
      </w:tr>
      <w:tr w:rsidR="00527B86" w:rsidRPr="00527B86" w14:paraId="317D033A" w14:textId="77777777" w:rsidTr="00DD090C">
        <w:trPr>
          <w:trHeight w:val="307"/>
        </w:trPr>
        <w:tc>
          <w:tcPr>
            <w:tcW w:w="436" w:type="dxa"/>
          </w:tcPr>
          <w:p w14:paraId="465160E1" w14:textId="77777777" w:rsidR="00527B86" w:rsidRPr="00527B86" w:rsidRDefault="00527B86" w:rsidP="00527B86">
            <w:pPr>
              <w:jc w:val="center"/>
              <w:rPr>
                <w:sz w:val="22"/>
                <w:szCs w:val="22"/>
              </w:rPr>
            </w:pPr>
            <w:r w:rsidRPr="00527B86">
              <w:rPr>
                <w:sz w:val="22"/>
                <w:szCs w:val="22"/>
              </w:rPr>
              <w:t>8</w:t>
            </w:r>
          </w:p>
        </w:tc>
        <w:tc>
          <w:tcPr>
            <w:tcW w:w="2571" w:type="dxa"/>
            <w:shd w:val="clear" w:color="auto" w:fill="auto"/>
            <w:noWrap/>
            <w:vAlign w:val="center"/>
            <w:hideMark/>
          </w:tcPr>
          <w:p w14:paraId="3AFE82D0" w14:textId="77777777" w:rsidR="00527B86" w:rsidRPr="00527B86" w:rsidRDefault="00527B86" w:rsidP="00527B86">
            <w:pPr>
              <w:rPr>
                <w:sz w:val="22"/>
                <w:szCs w:val="22"/>
              </w:rPr>
            </w:pPr>
            <w:r w:rsidRPr="00527B86">
              <w:rPr>
                <w:sz w:val="22"/>
                <w:szCs w:val="22"/>
              </w:rPr>
              <w:t>Лизинговый платеж</w:t>
            </w:r>
          </w:p>
        </w:tc>
        <w:tc>
          <w:tcPr>
            <w:tcW w:w="1416" w:type="dxa"/>
            <w:shd w:val="clear" w:color="auto" w:fill="auto"/>
            <w:noWrap/>
            <w:vAlign w:val="center"/>
            <w:hideMark/>
          </w:tcPr>
          <w:p w14:paraId="50ED2EB1"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362520EE" w14:textId="77777777" w:rsidR="00527B86" w:rsidRPr="00527B86" w:rsidRDefault="00527B86" w:rsidP="00527B86">
            <w:pPr>
              <w:jc w:val="center"/>
              <w:rPr>
                <w:sz w:val="22"/>
                <w:szCs w:val="22"/>
              </w:rPr>
            </w:pPr>
            <w:r w:rsidRPr="00527B86">
              <w:rPr>
                <w:sz w:val="22"/>
                <w:szCs w:val="22"/>
              </w:rPr>
              <w:t>0</w:t>
            </w:r>
          </w:p>
        </w:tc>
        <w:tc>
          <w:tcPr>
            <w:tcW w:w="1416" w:type="dxa"/>
            <w:vAlign w:val="center"/>
          </w:tcPr>
          <w:p w14:paraId="496D2220" w14:textId="77777777" w:rsidR="00527B86" w:rsidRPr="00527B86" w:rsidRDefault="00527B86" w:rsidP="00527B86">
            <w:pPr>
              <w:jc w:val="center"/>
              <w:rPr>
                <w:sz w:val="22"/>
                <w:szCs w:val="22"/>
              </w:rPr>
            </w:pPr>
            <w:r w:rsidRPr="00527B86">
              <w:rPr>
                <w:sz w:val="22"/>
                <w:szCs w:val="22"/>
              </w:rPr>
              <w:t>0</w:t>
            </w:r>
          </w:p>
        </w:tc>
        <w:tc>
          <w:tcPr>
            <w:tcW w:w="1294" w:type="dxa"/>
            <w:shd w:val="clear" w:color="auto" w:fill="auto"/>
            <w:noWrap/>
            <w:vAlign w:val="center"/>
          </w:tcPr>
          <w:p w14:paraId="7AC31364" w14:textId="77777777" w:rsidR="00527B86" w:rsidRPr="00527B86" w:rsidRDefault="00527B86" w:rsidP="00527B86">
            <w:pPr>
              <w:jc w:val="center"/>
              <w:rPr>
                <w:sz w:val="22"/>
                <w:szCs w:val="22"/>
              </w:rPr>
            </w:pPr>
            <w:r w:rsidRPr="00527B86">
              <w:rPr>
                <w:sz w:val="22"/>
                <w:szCs w:val="22"/>
              </w:rPr>
              <w:t>0</w:t>
            </w:r>
          </w:p>
        </w:tc>
        <w:tc>
          <w:tcPr>
            <w:tcW w:w="1171" w:type="dxa"/>
            <w:vAlign w:val="center"/>
          </w:tcPr>
          <w:p w14:paraId="28CBE781" w14:textId="77777777" w:rsidR="00527B86" w:rsidRPr="00527B86" w:rsidRDefault="00527B86" w:rsidP="00527B86">
            <w:pPr>
              <w:jc w:val="center"/>
              <w:rPr>
                <w:sz w:val="22"/>
                <w:szCs w:val="22"/>
              </w:rPr>
            </w:pPr>
            <w:r w:rsidRPr="00527B86">
              <w:rPr>
                <w:sz w:val="22"/>
                <w:szCs w:val="22"/>
              </w:rPr>
              <w:t>0</w:t>
            </w:r>
          </w:p>
        </w:tc>
      </w:tr>
      <w:tr w:rsidR="00527B86" w:rsidRPr="00527B86" w14:paraId="4A1E8347" w14:textId="77777777" w:rsidTr="00DD090C">
        <w:trPr>
          <w:trHeight w:val="307"/>
        </w:trPr>
        <w:tc>
          <w:tcPr>
            <w:tcW w:w="436" w:type="dxa"/>
          </w:tcPr>
          <w:p w14:paraId="23F186DD" w14:textId="77777777" w:rsidR="00527B86" w:rsidRPr="00527B86" w:rsidRDefault="00527B86" w:rsidP="00527B86">
            <w:pPr>
              <w:jc w:val="center"/>
              <w:rPr>
                <w:sz w:val="22"/>
                <w:szCs w:val="22"/>
              </w:rPr>
            </w:pPr>
            <w:r w:rsidRPr="00527B86">
              <w:rPr>
                <w:sz w:val="22"/>
                <w:szCs w:val="22"/>
              </w:rPr>
              <w:t>9</w:t>
            </w:r>
          </w:p>
        </w:tc>
        <w:tc>
          <w:tcPr>
            <w:tcW w:w="2571" w:type="dxa"/>
            <w:shd w:val="clear" w:color="auto" w:fill="auto"/>
            <w:noWrap/>
            <w:vAlign w:val="center"/>
            <w:hideMark/>
          </w:tcPr>
          <w:p w14:paraId="03CF8802" w14:textId="77777777" w:rsidR="00527B86" w:rsidRPr="00527B86" w:rsidRDefault="00527B86" w:rsidP="00527B86">
            <w:pPr>
              <w:rPr>
                <w:sz w:val="22"/>
                <w:szCs w:val="22"/>
              </w:rPr>
            </w:pPr>
            <w:r w:rsidRPr="00527B86">
              <w:rPr>
                <w:sz w:val="22"/>
                <w:szCs w:val="22"/>
              </w:rPr>
              <w:t>Арендная плата</w:t>
            </w:r>
          </w:p>
        </w:tc>
        <w:tc>
          <w:tcPr>
            <w:tcW w:w="1416" w:type="dxa"/>
            <w:shd w:val="clear" w:color="auto" w:fill="auto"/>
            <w:noWrap/>
            <w:vAlign w:val="center"/>
            <w:hideMark/>
          </w:tcPr>
          <w:p w14:paraId="4BA15F49"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08D153F5" w14:textId="77777777" w:rsidR="00527B86" w:rsidRPr="00527B86" w:rsidRDefault="00527B86" w:rsidP="00527B86">
            <w:pPr>
              <w:jc w:val="center"/>
              <w:rPr>
                <w:sz w:val="22"/>
                <w:szCs w:val="22"/>
              </w:rPr>
            </w:pPr>
            <w:r w:rsidRPr="00527B86">
              <w:rPr>
                <w:sz w:val="22"/>
                <w:szCs w:val="22"/>
              </w:rPr>
              <w:t>5 597,10</w:t>
            </w:r>
          </w:p>
        </w:tc>
        <w:tc>
          <w:tcPr>
            <w:tcW w:w="1416" w:type="dxa"/>
            <w:vAlign w:val="center"/>
          </w:tcPr>
          <w:p w14:paraId="618E88B6" w14:textId="77777777" w:rsidR="00527B86" w:rsidRPr="00527B86" w:rsidRDefault="00527B86" w:rsidP="00527B86">
            <w:pPr>
              <w:jc w:val="center"/>
              <w:rPr>
                <w:sz w:val="22"/>
                <w:szCs w:val="22"/>
              </w:rPr>
            </w:pPr>
            <w:r w:rsidRPr="00527B86">
              <w:rPr>
                <w:sz w:val="22"/>
                <w:szCs w:val="22"/>
              </w:rPr>
              <w:t>4 838,22</w:t>
            </w:r>
          </w:p>
        </w:tc>
        <w:tc>
          <w:tcPr>
            <w:tcW w:w="1294" w:type="dxa"/>
            <w:shd w:val="clear" w:color="auto" w:fill="auto"/>
            <w:noWrap/>
            <w:vAlign w:val="center"/>
          </w:tcPr>
          <w:p w14:paraId="341F9C7D" w14:textId="77777777" w:rsidR="00527B86" w:rsidRPr="00527B86" w:rsidRDefault="00527B86" w:rsidP="00527B86">
            <w:pPr>
              <w:jc w:val="center"/>
              <w:rPr>
                <w:sz w:val="22"/>
                <w:szCs w:val="22"/>
              </w:rPr>
            </w:pPr>
            <w:r w:rsidRPr="00527B86">
              <w:rPr>
                <w:sz w:val="22"/>
                <w:szCs w:val="22"/>
              </w:rPr>
              <w:t>6 442,63</w:t>
            </w:r>
          </w:p>
        </w:tc>
        <w:tc>
          <w:tcPr>
            <w:tcW w:w="1171" w:type="dxa"/>
            <w:vAlign w:val="center"/>
          </w:tcPr>
          <w:p w14:paraId="3BC3303E" w14:textId="77777777" w:rsidR="00527B86" w:rsidRPr="00527B86" w:rsidRDefault="00527B86" w:rsidP="00527B86">
            <w:pPr>
              <w:jc w:val="center"/>
              <w:rPr>
                <w:sz w:val="22"/>
                <w:szCs w:val="22"/>
              </w:rPr>
            </w:pPr>
            <w:r w:rsidRPr="00527B86">
              <w:rPr>
                <w:sz w:val="22"/>
                <w:szCs w:val="22"/>
              </w:rPr>
              <w:t>845,52</w:t>
            </w:r>
          </w:p>
        </w:tc>
      </w:tr>
      <w:tr w:rsidR="00527B86" w:rsidRPr="00527B86" w14:paraId="5999B4CA" w14:textId="77777777" w:rsidTr="00DD090C">
        <w:trPr>
          <w:trHeight w:val="368"/>
        </w:trPr>
        <w:tc>
          <w:tcPr>
            <w:tcW w:w="436" w:type="dxa"/>
          </w:tcPr>
          <w:p w14:paraId="0F9F22F2" w14:textId="77777777" w:rsidR="00527B86" w:rsidRPr="00527B86" w:rsidRDefault="00527B86" w:rsidP="00527B86">
            <w:pPr>
              <w:jc w:val="center"/>
              <w:rPr>
                <w:sz w:val="22"/>
                <w:szCs w:val="22"/>
              </w:rPr>
            </w:pPr>
            <w:r w:rsidRPr="00527B86">
              <w:rPr>
                <w:sz w:val="22"/>
                <w:szCs w:val="22"/>
              </w:rPr>
              <w:t>10</w:t>
            </w:r>
          </w:p>
        </w:tc>
        <w:tc>
          <w:tcPr>
            <w:tcW w:w="2571" w:type="dxa"/>
            <w:shd w:val="clear" w:color="auto" w:fill="auto"/>
            <w:noWrap/>
            <w:vAlign w:val="center"/>
            <w:hideMark/>
          </w:tcPr>
          <w:p w14:paraId="670C63D2" w14:textId="77777777" w:rsidR="00527B86" w:rsidRPr="00527B86" w:rsidRDefault="00527B86" w:rsidP="00527B86">
            <w:pPr>
              <w:rPr>
                <w:sz w:val="22"/>
                <w:szCs w:val="22"/>
              </w:rPr>
            </w:pPr>
            <w:r w:rsidRPr="00527B86">
              <w:rPr>
                <w:sz w:val="22"/>
                <w:szCs w:val="22"/>
              </w:rPr>
              <w:t>Другие расходы, в том числе:</w:t>
            </w:r>
          </w:p>
        </w:tc>
        <w:tc>
          <w:tcPr>
            <w:tcW w:w="1416" w:type="dxa"/>
            <w:shd w:val="clear" w:color="auto" w:fill="auto"/>
            <w:noWrap/>
            <w:vAlign w:val="center"/>
            <w:hideMark/>
          </w:tcPr>
          <w:p w14:paraId="615E5B2F"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7BDD097D" w14:textId="77777777" w:rsidR="00527B86" w:rsidRPr="00527B86" w:rsidRDefault="00527B86" w:rsidP="00527B86">
            <w:pPr>
              <w:jc w:val="center"/>
              <w:rPr>
                <w:sz w:val="22"/>
                <w:szCs w:val="22"/>
              </w:rPr>
            </w:pPr>
            <w:r w:rsidRPr="00527B86">
              <w:rPr>
                <w:sz w:val="22"/>
                <w:szCs w:val="22"/>
              </w:rPr>
              <w:t>5 812,97</w:t>
            </w:r>
          </w:p>
        </w:tc>
        <w:tc>
          <w:tcPr>
            <w:tcW w:w="1416" w:type="dxa"/>
            <w:vAlign w:val="center"/>
          </w:tcPr>
          <w:p w14:paraId="69C2046E" w14:textId="77777777" w:rsidR="00527B86" w:rsidRPr="00527B86" w:rsidRDefault="00527B86" w:rsidP="00527B86">
            <w:pPr>
              <w:jc w:val="center"/>
              <w:rPr>
                <w:sz w:val="22"/>
                <w:szCs w:val="22"/>
              </w:rPr>
            </w:pPr>
            <w:r w:rsidRPr="00527B86">
              <w:rPr>
                <w:sz w:val="22"/>
                <w:szCs w:val="22"/>
              </w:rPr>
              <w:t>6 678,61</w:t>
            </w:r>
          </w:p>
        </w:tc>
        <w:tc>
          <w:tcPr>
            <w:tcW w:w="1294" w:type="dxa"/>
            <w:shd w:val="clear" w:color="auto" w:fill="auto"/>
            <w:noWrap/>
            <w:vAlign w:val="center"/>
          </w:tcPr>
          <w:p w14:paraId="5330F243" w14:textId="77777777" w:rsidR="00527B86" w:rsidRPr="00527B86" w:rsidRDefault="00527B86" w:rsidP="00527B86">
            <w:pPr>
              <w:jc w:val="center"/>
              <w:rPr>
                <w:sz w:val="22"/>
                <w:szCs w:val="22"/>
              </w:rPr>
            </w:pPr>
            <w:r w:rsidRPr="00527B86">
              <w:rPr>
                <w:sz w:val="22"/>
                <w:szCs w:val="22"/>
              </w:rPr>
              <w:t>6 691,11</w:t>
            </w:r>
          </w:p>
        </w:tc>
        <w:tc>
          <w:tcPr>
            <w:tcW w:w="1171" w:type="dxa"/>
            <w:vAlign w:val="center"/>
          </w:tcPr>
          <w:p w14:paraId="17CAC950" w14:textId="77777777" w:rsidR="00527B86" w:rsidRPr="00527B86" w:rsidRDefault="00527B86" w:rsidP="00527B86">
            <w:pPr>
              <w:jc w:val="center"/>
              <w:rPr>
                <w:sz w:val="22"/>
                <w:szCs w:val="22"/>
              </w:rPr>
            </w:pPr>
            <w:r w:rsidRPr="00527B86">
              <w:rPr>
                <w:sz w:val="22"/>
                <w:szCs w:val="22"/>
              </w:rPr>
              <w:t>878,13</w:t>
            </w:r>
          </w:p>
        </w:tc>
      </w:tr>
      <w:tr w:rsidR="00527B86" w:rsidRPr="00527B86" w14:paraId="27428083" w14:textId="77777777" w:rsidTr="00DD090C">
        <w:trPr>
          <w:trHeight w:val="247"/>
        </w:trPr>
        <w:tc>
          <w:tcPr>
            <w:tcW w:w="436" w:type="dxa"/>
          </w:tcPr>
          <w:p w14:paraId="78B98218" w14:textId="77777777" w:rsidR="00527B86" w:rsidRPr="00527B86" w:rsidRDefault="00527B86" w:rsidP="00527B86">
            <w:pPr>
              <w:jc w:val="center"/>
              <w:rPr>
                <w:sz w:val="22"/>
                <w:szCs w:val="22"/>
              </w:rPr>
            </w:pPr>
          </w:p>
        </w:tc>
        <w:tc>
          <w:tcPr>
            <w:tcW w:w="2571" w:type="dxa"/>
            <w:shd w:val="clear" w:color="auto" w:fill="auto"/>
            <w:vAlign w:val="center"/>
            <w:hideMark/>
          </w:tcPr>
          <w:p w14:paraId="7FC0D551" w14:textId="77777777" w:rsidR="00527B86" w:rsidRPr="00527B86" w:rsidRDefault="00527B86" w:rsidP="00527B86">
            <w:pPr>
              <w:rPr>
                <w:sz w:val="22"/>
                <w:szCs w:val="22"/>
              </w:rPr>
            </w:pPr>
            <w:r w:rsidRPr="00527B86">
              <w:rPr>
                <w:sz w:val="22"/>
                <w:szCs w:val="22"/>
              </w:rPr>
              <w:t>Услуги почтампта (марки, конверты и т.д.)</w:t>
            </w:r>
          </w:p>
        </w:tc>
        <w:tc>
          <w:tcPr>
            <w:tcW w:w="1416" w:type="dxa"/>
            <w:shd w:val="clear" w:color="auto" w:fill="auto"/>
            <w:noWrap/>
            <w:vAlign w:val="center"/>
            <w:hideMark/>
          </w:tcPr>
          <w:p w14:paraId="23C47558"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42D6809E" w14:textId="77777777" w:rsidR="00527B86" w:rsidRPr="00527B86" w:rsidRDefault="00527B86" w:rsidP="00527B86">
            <w:pPr>
              <w:jc w:val="center"/>
              <w:rPr>
                <w:sz w:val="22"/>
                <w:szCs w:val="22"/>
              </w:rPr>
            </w:pPr>
            <w:r w:rsidRPr="00527B86">
              <w:rPr>
                <w:sz w:val="22"/>
                <w:szCs w:val="22"/>
              </w:rPr>
              <w:t>55,08</w:t>
            </w:r>
          </w:p>
        </w:tc>
        <w:tc>
          <w:tcPr>
            <w:tcW w:w="1416" w:type="dxa"/>
            <w:vAlign w:val="center"/>
          </w:tcPr>
          <w:p w14:paraId="3A110A76" w14:textId="77777777" w:rsidR="00527B86" w:rsidRPr="00527B86" w:rsidRDefault="00527B86" w:rsidP="00527B86">
            <w:pPr>
              <w:jc w:val="center"/>
              <w:rPr>
                <w:sz w:val="22"/>
                <w:szCs w:val="22"/>
              </w:rPr>
            </w:pPr>
            <w:r w:rsidRPr="00527B86">
              <w:rPr>
                <w:sz w:val="22"/>
                <w:szCs w:val="22"/>
              </w:rPr>
              <w:t>53,48</w:t>
            </w:r>
          </w:p>
        </w:tc>
        <w:tc>
          <w:tcPr>
            <w:tcW w:w="1294" w:type="dxa"/>
            <w:shd w:val="clear" w:color="auto" w:fill="auto"/>
            <w:noWrap/>
            <w:vAlign w:val="center"/>
          </w:tcPr>
          <w:p w14:paraId="3ACB1B46" w14:textId="77777777" w:rsidR="00527B86" w:rsidRPr="00527B86" w:rsidRDefault="00527B86" w:rsidP="00527B86">
            <w:pPr>
              <w:jc w:val="center"/>
              <w:rPr>
                <w:sz w:val="22"/>
                <w:szCs w:val="22"/>
              </w:rPr>
            </w:pPr>
            <w:r w:rsidRPr="00527B86">
              <w:rPr>
                <w:sz w:val="22"/>
                <w:szCs w:val="22"/>
              </w:rPr>
              <w:t>63,40</w:t>
            </w:r>
          </w:p>
        </w:tc>
        <w:tc>
          <w:tcPr>
            <w:tcW w:w="1171" w:type="dxa"/>
            <w:vAlign w:val="center"/>
          </w:tcPr>
          <w:p w14:paraId="1CE20E12" w14:textId="77777777" w:rsidR="00527B86" w:rsidRPr="00527B86" w:rsidRDefault="00527B86" w:rsidP="00527B86">
            <w:pPr>
              <w:jc w:val="center"/>
              <w:rPr>
                <w:sz w:val="22"/>
                <w:szCs w:val="22"/>
              </w:rPr>
            </w:pPr>
            <w:r w:rsidRPr="00527B86">
              <w:rPr>
                <w:sz w:val="22"/>
                <w:szCs w:val="22"/>
              </w:rPr>
              <w:t>8,32</w:t>
            </w:r>
          </w:p>
        </w:tc>
      </w:tr>
      <w:tr w:rsidR="00527B86" w:rsidRPr="00527B86" w14:paraId="06A7FED0" w14:textId="77777777" w:rsidTr="00DD090C">
        <w:trPr>
          <w:trHeight w:val="307"/>
        </w:trPr>
        <w:tc>
          <w:tcPr>
            <w:tcW w:w="436" w:type="dxa"/>
          </w:tcPr>
          <w:p w14:paraId="3D48EF5E" w14:textId="77777777" w:rsidR="00527B86" w:rsidRPr="00527B86" w:rsidRDefault="00527B86" w:rsidP="00527B86">
            <w:pPr>
              <w:jc w:val="center"/>
              <w:rPr>
                <w:sz w:val="22"/>
                <w:szCs w:val="22"/>
              </w:rPr>
            </w:pPr>
          </w:p>
        </w:tc>
        <w:tc>
          <w:tcPr>
            <w:tcW w:w="2571" w:type="dxa"/>
            <w:shd w:val="clear" w:color="auto" w:fill="auto"/>
            <w:noWrap/>
            <w:vAlign w:val="center"/>
          </w:tcPr>
          <w:p w14:paraId="3213B175" w14:textId="77777777" w:rsidR="00527B86" w:rsidRPr="00527B86" w:rsidRDefault="00527B86" w:rsidP="00527B86">
            <w:pPr>
              <w:rPr>
                <w:sz w:val="22"/>
                <w:szCs w:val="22"/>
              </w:rPr>
            </w:pPr>
            <w:r w:rsidRPr="00527B86">
              <w:rPr>
                <w:sz w:val="22"/>
                <w:szCs w:val="22"/>
              </w:rPr>
              <w:t>Услуги банка</w:t>
            </w:r>
          </w:p>
        </w:tc>
        <w:tc>
          <w:tcPr>
            <w:tcW w:w="1416" w:type="dxa"/>
            <w:shd w:val="clear" w:color="auto" w:fill="auto"/>
            <w:noWrap/>
            <w:vAlign w:val="center"/>
            <w:hideMark/>
          </w:tcPr>
          <w:p w14:paraId="388B93D8"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5DB3A41A" w14:textId="77777777" w:rsidR="00527B86" w:rsidRPr="00527B86" w:rsidRDefault="00527B86" w:rsidP="00527B86">
            <w:pPr>
              <w:jc w:val="center"/>
              <w:rPr>
                <w:sz w:val="22"/>
                <w:szCs w:val="22"/>
              </w:rPr>
            </w:pPr>
            <w:r w:rsidRPr="00527B86">
              <w:rPr>
                <w:sz w:val="22"/>
                <w:szCs w:val="22"/>
              </w:rPr>
              <w:t>63,71</w:t>
            </w:r>
          </w:p>
        </w:tc>
        <w:tc>
          <w:tcPr>
            <w:tcW w:w="1416" w:type="dxa"/>
            <w:vAlign w:val="center"/>
          </w:tcPr>
          <w:p w14:paraId="4FAB6318" w14:textId="77777777" w:rsidR="00527B86" w:rsidRPr="00527B86" w:rsidRDefault="00527B86" w:rsidP="00527B86">
            <w:pPr>
              <w:jc w:val="center"/>
              <w:rPr>
                <w:sz w:val="22"/>
                <w:szCs w:val="22"/>
              </w:rPr>
            </w:pPr>
            <w:r w:rsidRPr="00527B86">
              <w:rPr>
                <w:sz w:val="22"/>
                <w:szCs w:val="22"/>
              </w:rPr>
              <w:t>1 306,72</w:t>
            </w:r>
          </w:p>
        </w:tc>
        <w:tc>
          <w:tcPr>
            <w:tcW w:w="1294" w:type="dxa"/>
            <w:shd w:val="clear" w:color="auto" w:fill="auto"/>
            <w:noWrap/>
            <w:vAlign w:val="center"/>
          </w:tcPr>
          <w:p w14:paraId="7D056DE6" w14:textId="77777777" w:rsidR="00527B86" w:rsidRPr="00527B86" w:rsidRDefault="00527B86" w:rsidP="00527B86">
            <w:pPr>
              <w:jc w:val="center"/>
              <w:rPr>
                <w:sz w:val="22"/>
                <w:szCs w:val="22"/>
              </w:rPr>
            </w:pPr>
            <w:r w:rsidRPr="00527B86">
              <w:rPr>
                <w:sz w:val="22"/>
                <w:szCs w:val="22"/>
              </w:rPr>
              <w:t>73,33</w:t>
            </w:r>
          </w:p>
        </w:tc>
        <w:tc>
          <w:tcPr>
            <w:tcW w:w="1171" w:type="dxa"/>
            <w:vAlign w:val="center"/>
          </w:tcPr>
          <w:p w14:paraId="54561D1F" w14:textId="77777777" w:rsidR="00527B86" w:rsidRPr="00527B86" w:rsidRDefault="00527B86" w:rsidP="00527B86">
            <w:pPr>
              <w:jc w:val="center"/>
              <w:rPr>
                <w:sz w:val="22"/>
                <w:szCs w:val="22"/>
              </w:rPr>
            </w:pPr>
            <w:r w:rsidRPr="00527B86">
              <w:rPr>
                <w:sz w:val="22"/>
                <w:szCs w:val="22"/>
              </w:rPr>
              <w:t>9,62</w:t>
            </w:r>
          </w:p>
        </w:tc>
      </w:tr>
      <w:tr w:rsidR="00527B86" w:rsidRPr="00527B86" w14:paraId="45452AA4" w14:textId="77777777" w:rsidTr="00DD090C">
        <w:trPr>
          <w:trHeight w:val="415"/>
        </w:trPr>
        <w:tc>
          <w:tcPr>
            <w:tcW w:w="436" w:type="dxa"/>
          </w:tcPr>
          <w:p w14:paraId="75E72F27" w14:textId="77777777" w:rsidR="00527B86" w:rsidRPr="00527B86" w:rsidRDefault="00527B86" w:rsidP="00527B86">
            <w:pPr>
              <w:jc w:val="center"/>
              <w:rPr>
                <w:sz w:val="22"/>
                <w:szCs w:val="22"/>
              </w:rPr>
            </w:pPr>
          </w:p>
        </w:tc>
        <w:tc>
          <w:tcPr>
            <w:tcW w:w="2571" w:type="dxa"/>
            <w:shd w:val="clear" w:color="auto" w:fill="auto"/>
            <w:noWrap/>
            <w:vAlign w:val="center"/>
            <w:hideMark/>
          </w:tcPr>
          <w:p w14:paraId="4108D0D9" w14:textId="77777777" w:rsidR="00527B86" w:rsidRPr="00527B86" w:rsidRDefault="00527B86" w:rsidP="00527B86">
            <w:pPr>
              <w:rPr>
                <w:sz w:val="22"/>
                <w:szCs w:val="22"/>
              </w:rPr>
            </w:pPr>
            <w:r w:rsidRPr="00527B86">
              <w:rPr>
                <w:sz w:val="22"/>
                <w:szCs w:val="22"/>
              </w:rPr>
              <w:t>Расходы по охране труда: смывающие и обезвреживающие, спец. одежда, СИЗ, спец. молоко,чистая вода, знаки-правила безопасности, плакаты, медикаменты-аптечка)</w:t>
            </w:r>
          </w:p>
        </w:tc>
        <w:tc>
          <w:tcPr>
            <w:tcW w:w="1416" w:type="dxa"/>
            <w:shd w:val="clear" w:color="auto" w:fill="auto"/>
            <w:noWrap/>
            <w:vAlign w:val="center"/>
            <w:hideMark/>
          </w:tcPr>
          <w:p w14:paraId="0A40DB0B" w14:textId="77777777" w:rsidR="00527B86" w:rsidRPr="00527B86" w:rsidRDefault="00527B86" w:rsidP="00527B86">
            <w:pPr>
              <w:jc w:val="center"/>
              <w:rPr>
                <w:sz w:val="22"/>
                <w:szCs w:val="22"/>
              </w:rPr>
            </w:pPr>
            <w:r w:rsidRPr="00527B86">
              <w:rPr>
                <w:sz w:val="22"/>
                <w:szCs w:val="22"/>
              </w:rPr>
              <w:t>тыс.руб.</w:t>
            </w:r>
          </w:p>
        </w:tc>
        <w:tc>
          <w:tcPr>
            <w:tcW w:w="1499" w:type="dxa"/>
            <w:shd w:val="clear" w:color="auto" w:fill="auto"/>
            <w:noWrap/>
            <w:vAlign w:val="center"/>
          </w:tcPr>
          <w:p w14:paraId="751FF009" w14:textId="77777777" w:rsidR="00527B86" w:rsidRPr="00527B86" w:rsidRDefault="00527B86" w:rsidP="00527B86">
            <w:pPr>
              <w:jc w:val="center"/>
              <w:rPr>
                <w:sz w:val="22"/>
                <w:szCs w:val="22"/>
              </w:rPr>
            </w:pPr>
            <w:r w:rsidRPr="00527B86">
              <w:rPr>
                <w:sz w:val="22"/>
                <w:szCs w:val="22"/>
              </w:rPr>
              <w:t>2 356,05</w:t>
            </w:r>
          </w:p>
        </w:tc>
        <w:tc>
          <w:tcPr>
            <w:tcW w:w="1416" w:type="dxa"/>
            <w:vAlign w:val="center"/>
          </w:tcPr>
          <w:p w14:paraId="65488E91" w14:textId="77777777" w:rsidR="00527B86" w:rsidRPr="00527B86" w:rsidRDefault="00527B86" w:rsidP="00527B86">
            <w:pPr>
              <w:jc w:val="center"/>
              <w:rPr>
                <w:sz w:val="22"/>
                <w:szCs w:val="22"/>
              </w:rPr>
            </w:pPr>
            <w:r w:rsidRPr="00527B86">
              <w:rPr>
                <w:sz w:val="22"/>
                <w:szCs w:val="22"/>
              </w:rPr>
              <w:t>2 288,04</w:t>
            </w:r>
          </w:p>
        </w:tc>
        <w:tc>
          <w:tcPr>
            <w:tcW w:w="1294" w:type="dxa"/>
            <w:shd w:val="clear" w:color="auto" w:fill="auto"/>
            <w:noWrap/>
            <w:vAlign w:val="center"/>
          </w:tcPr>
          <w:p w14:paraId="2B922FE9" w14:textId="77777777" w:rsidR="00527B86" w:rsidRPr="00527B86" w:rsidRDefault="00527B86" w:rsidP="00527B86">
            <w:pPr>
              <w:jc w:val="center"/>
              <w:rPr>
                <w:sz w:val="22"/>
                <w:szCs w:val="22"/>
              </w:rPr>
            </w:pPr>
            <w:r w:rsidRPr="00527B86">
              <w:rPr>
                <w:sz w:val="22"/>
                <w:szCs w:val="22"/>
              </w:rPr>
              <w:t>2 711,96</w:t>
            </w:r>
          </w:p>
        </w:tc>
        <w:tc>
          <w:tcPr>
            <w:tcW w:w="1171" w:type="dxa"/>
            <w:vAlign w:val="center"/>
          </w:tcPr>
          <w:p w14:paraId="2244D251" w14:textId="77777777" w:rsidR="00527B86" w:rsidRPr="00527B86" w:rsidRDefault="00527B86" w:rsidP="00527B86">
            <w:pPr>
              <w:jc w:val="center"/>
              <w:rPr>
                <w:sz w:val="22"/>
                <w:szCs w:val="22"/>
              </w:rPr>
            </w:pPr>
            <w:r w:rsidRPr="00527B86">
              <w:rPr>
                <w:sz w:val="22"/>
                <w:szCs w:val="22"/>
              </w:rPr>
              <w:t>79,50</w:t>
            </w:r>
          </w:p>
        </w:tc>
      </w:tr>
      <w:tr w:rsidR="00527B86" w:rsidRPr="00527B86" w14:paraId="1AC30F6C" w14:textId="77777777" w:rsidTr="00DD090C">
        <w:trPr>
          <w:trHeight w:val="292"/>
        </w:trPr>
        <w:tc>
          <w:tcPr>
            <w:tcW w:w="436" w:type="dxa"/>
          </w:tcPr>
          <w:p w14:paraId="0981BEC8" w14:textId="77777777" w:rsidR="00527B86" w:rsidRPr="00527B86" w:rsidRDefault="00527B86" w:rsidP="00527B86">
            <w:pPr>
              <w:jc w:val="center"/>
              <w:rPr>
                <w:sz w:val="22"/>
                <w:szCs w:val="22"/>
              </w:rPr>
            </w:pPr>
          </w:p>
        </w:tc>
        <w:tc>
          <w:tcPr>
            <w:tcW w:w="2571" w:type="dxa"/>
            <w:shd w:val="clear" w:color="auto" w:fill="auto"/>
            <w:noWrap/>
            <w:vAlign w:val="center"/>
            <w:hideMark/>
          </w:tcPr>
          <w:p w14:paraId="5180B308" w14:textId="77777777" w:rsidR="00527B86" w:rsidRPr="00527B86" w:rsidRDefault="00527B86" w:rsidP="00527B86">
            <w:pPr>
              <w:rPr>
                <w:sz w:val="22"/>
                <w:szCs w:val="22"/>
              </w:rPr>
            </w:pPr>
            <w:r w:rsidRPr="00527B86">
              <w:rPr>
                <w:sz w:val="22"/>
                <w:szCs w:val="22"/>
              </w:rPr>
              <w:t>Пожарная сигнализация</w:t>
            </w:r>
          </w:p>
        </w:tc>
        <w:tc>
          <w:tcPr>
            <w:tcW w:w="1416" w:type="dxa"/>
            <w:shd w:val="clear" w:color="auto" w:fill="auto"/>
            <w:noWrap/>
            <w:vAlign w:val="center"/>
            <w:hideMark/>
          </w:tcPr>
          <w:p w14:paraId="51611279" w14:textId="77777777" w:rsidR="00527B86" w:rsidRPr="00527B86" w:rsidRDefault="00527B86" w:rsidP="00527B86">
            <w:pPr>
              <w:jc w:val="center"/>
              <w:rPr>
                <w:szCs w:val="20"/>
              </w:rPr>
            </w:pPr>
            <w:r w:rsidRPr="00527B86">
              <w:rPr>
                <w:szCs w:val="20"/>
              </w:rPr>
              <w:t>тыс.руб.</w:t>
            </w:r>
          </w:p>
        </w:tc>
        <w:tc>
          <w:tcPr>
            <w:tcW w:w="1499" w:type="dxa"/>
            <w:shd w:val="clear" w:color="auto" w:fill="auto"/>
            <w:noWrap/>
            <w:vAlign w:val="center"/>
          </w:tcPr>
          <w:p w14:paraId="140E7A43" w14:textId="77777777" w:rsidR="00527B86" w:rsidRPr="00527B86" w:rsidRDefault="00527B86" w:rsidP="00527B86">
            <w:pPr>
              <w:jc w:val="center"/>
              <w:rPr>
                <w:sz w:val="22"/>
                <w:szCs w:val="22"/>
              </w:rPr>
            </w:pPr>
            <w:r w:rsidRPr="00527B86">
              <w:rPr>
                <w:sz w:val="22"/>
                <w:szCs w:val="22"/>
              </w:rPr>
              <w:t>234,78</w:t>
            </w:r>
          </w:p>
        </w:tc>
        <w:tc>
          <w:tcPr>
            <w:tcW w:w="1416" w:type="dxa"/>
            <w:vAlign w:val="center"/>
          </w:tcPr>
          <w:p w14:paraId="0A7508B3" w14:textId="77777777" w:rsidR="00527B86" w:rsidRPr="00527B86" w:rsidRDefault="00527B86" w:rsidP="00527B86">
            <w:pPr>
              <w:jc w:val="center"/>
              <w:rPr>
                <w:sz w:val="22"/>
                <w:szCs w:val="22"/>
              </w:rPr>
            </w:pPr>
            <w:r w:rsidRPr="00527B86">
              <w:rPr>
                <w:sz w:val="22"/>
                <w:szCs w:val="22"/>
              </w:rPr>
              <w:t>261,54</w:t>
            </w:r>
          </w:p>
        </w:tc>
        <w:tc>
          <w:tcPr>
            <w:tcW w:w="1294" w:type="dxa"/>
            <w:shd w:val="clear" w:color="auto" w:fill="auto"/>
            <w:noWrap/>
            <w:vAlign w:val="center"/>
          </w:tcPr>
          <w:p w14:paraId="46DB82E2" w14:textId="77777777" w:rsidR="00527B86" w:rsidRPr="00527B86" w:rsidRDefault="00527B86" w:rsidP="00527B86">
            <w:pPr>
              <w:jc w:val="center"/>
              <w:rPr>
                <w:sz w:val="22"/>
                <w:szCs w:val="22"/>
              </w:rPr>
            </w:pPr>
            <w:r w:rsidRPr="00527B86">
              <w:rPr>
                <w:sz w:val="22"/>
                <w:szCs w:val="22"/>
              </w:rPr>
              <w:t>270,25</w:t>
            </w:r>
          </w:p>
        </w:tc>
        <w:tc>
          <w:tcPr>
            <w:tcW w:w="1171" w:type="dxa"/>
            <w:vAlign w:val="center"/>
          </w:tcPr>
          <w:p w14:paraId="6E38F95B" w14:textId="77777777" w:rsidR="00527B86" w:rsidRPr="00527B86" w:rsidRDefault="00527B86" w:rsidP="00527B86">
            <w:pPr>
              <w:jc w:val="center"/>
              <w:rPr>
                <w:sz w:val="22"/>
                <w:szCs w:val="22"/>
              </w:rPr>
            </w:pPr>
            <w:r w:rsidRPr="00527B86">
              <w:rPr>
                <w:sz w:val="22"/>
                <w:szCs w:val="22"/>
              </w:rPr>
              <w:t>35,47</w:t>
            </w:r>
          </w:p>
        </w:tc>
      </w:tr>
      <w:tr w:rsidR="00527B86" w:rsidRPr="00527B86" w14:paraId="025F26B7" w14:textId="77777777" w:rsidTr="00DD090C">
        <w:trPr>
          <w:trHeight w:val="292"/>
        </w:trPr>
        <w:tc>
          <w:tcPr>
            <w:tcW w:w="436" w:type="dxa"/>
          </w:tcPr>
          <w:p w14:paraId="48336359" w14:textId="77777777" w:rsidR="00527B86" w:rsidRPr="00527B86" w:rsidRDefault="00527B86" w:rsidP="00527B86">
            <w:pPr>
              <w:jc w:val="center"/>
              <w:rPr>
                <w:sz w:val="22"/>
                <w:szCs w:val="22"/>
              </w:rPr>
            </w:pPr>
          </w:p>
        </w:tc>
        <w:tc>
          <w:tcPr>
            <w:tcW w:w="2571" w:type="dxa"/>
            <w:shd w:val="clear" w:color="auto" w:fill="auto"/>
            <w:noWrap/>
            <w:vAlign w:val="center"/>
          </w:tcPr>
          <w:p w14:paraId="76772140" w14:textId="77777777" w:rsidR="00527B86" w:rsidRPr="00527B86" w:rsidRDefault="00527B86" w:rsidP="00527B86">
            <w:pPr>
              <w:rPr>
                <w:sz w:val="22"/>
                <w:szCs w:val="22"/>
              </w:rPr>
            </w:pPr>
            <w:r w:rsidRPr="00527B86">
              <w:rPr>
                <w:sz w:val="22"/>
                <w:szCs w:val="22"/>
              </w:rPr>
              <w:t>Страхование : ОСАГО</w:t>
            </w:r>
          </w:p>
        </w:tc>
        <w:tc>
          <w:tcPr>
            <w:tcW w:w="1416" w:type="dxa"/>
            <w:shd w:val="clear" w:color="auto" w:fill="auto"/>
            <w:noWrap/>
            <w:vAlign w:val="center"/>
          </w:tcPr>
          <w:p w14:paraId="53437EDF" w14:textId="77777777" w:rsidR="00527B86" w:rsidRPr="00527B86" w:rsidRDefault="00527B86" w:rsidP="00527B86">
            <w:pPr>
              <w:jc w:val="center"/>
              <w:rPr>
                <w:szCs w:val="20"/>
              </w:rPr>
            </w:pPr>
            <w:r w:rsidRPr="00527B86">
              <w:rPr>
                <w:szCs w:val="20"/>
              </w:rPr>
              <w:t>тыс.руб.</w:t>
            </w:r>
          </w:p>
        </w:tc>
        <w:tc>
          <w:tcPr>
            <w:tcW w:w="1499" w:type="dxa"/>
            <w:shd w:val="clear" w:color="auto" w:fill="auto"/>
            <w:noWrap/>
            <w:vAlign w:val="center"/>
          </w:tcPr>
          <w:p w14:paraId="5F671D22" w14:textId="77777777" w:rsidR="00527B86" w:rsidRPr="00527B86" w:rsidRDefault="00527B86" w:rsidP="00527B86">
            <w:pPr>
              <w:jc w:val="center"/>
              <w:rPr>
                <w:sz w:val="22"/>
                <w:szCs w:val="22"/>
              </w:rPr>
            </w:pPr>
            <w:r w:rsidRPr="00527B86">
              <w:rPr>
                <w:sz w:val="22"/>
                <w:szCs w:val="22"/>
              </w:rPr>
              <w:t>169,48</w:t>
            </w:r>
          </w:p>
        </w:tc>
        <w:tc>
          <w:tcPr>
            <w:tcW w:w="1416" w:type="dxa"/>
            <w:vAlign w:val="center"/>
          </w:tcPr>
          <w:p w14:paraId="11D57F51" w14:textId="77777777" w:rsidR="00527B86" w:rsidRPr="00527B86" w:rsidRDefault="00527B86" w:rsidP="00527B86">
            <w:pPr>
              <w:jc w:val="center"/>
              <w:rPr>
                <w:sz w:val="22"/>
                <w:szCs w:val="22"/>
              </w:rPr>
            </w:pPr>
            <w:r w:rsidRPr="00527B86">
              <w:rPr>
                <w:sz w:val="22"/>
                <w:szCs w:val="22"/>
              </w:rPr>
              <w:t>71,45</w:t>
            </w:r>
          </w:p>
        </w:tc>
        <w:tc>
          <w:tcPr>
            <w:tcW w:w="1294" w:type="dxa"/>
            <w:shd w:val="clear" w:color="auto" w:fill="auto"/>
            <w:noWrap/>
            <w:vAlign w:val="center"/>
          </w:tcPr>
          <w:p w14:paraId="4681F15C" w14:textId="77777777" w:rsidR="00527B86" w:rsidRPr="00527B86" w:rsidRDefault="00527B86" w:rsidP="00527B86">
            <w:pPr>
              <w:jc w:val="center"/>
              <w:rPr>
                <w:sz w:val="22"/>
                <w:szCs w:val="22"/>
              </w:rPr>
            </w:pPr>
            <w:r w:rsidRPr="00527B86">
              <w:rPr>
                <w:sz w:val="22"/>
                <w:szCs w:val="22"/>
              </w:rPr>
              <w:t>195,08</w:t>
            </w:r>
          </w:p>
        </w:tc>
        <w:tc>
          <w:tcPr>
            <w:tcW w:w="1171" w:type="dxa"/>
            <w:vAlign w:val="center"/>
          </w:tcPr>
          <w:p w14:paraId="02153356" w14:textId="77777777" w:rsidR="00527B86" w:rsidRPr="00527B86" w:rsidRDefault="00527B86" w:rsidP="00527B86">
            <w:pPr>
              <w:jc w:val="center"/>
              <w:rPr>
                <w:sz w:val="22"/>
                <w:szCs w:val="22"/>
              </w:rPr>
            </w:pPr>
            <w:r w:rsidRPr="00527B86">
              <w:rPr>
                <w:sz w:val="22"/>
                <w:szCs w:val="22"/>
              </w:rPr>
              <w:t>25,60</w:t>
            </w:r>
          </w:p>
        </w:tc>
      </w:tr>
      <w:tr w:rsidR="00527B86" w:rsidRPr="00527B86" w14:paraId="170F926A" w14:textId="77777777" w:rsidTr="00DD090C">
        <w:trPr>
          <w:trHeight w:val="677"/>
        </w:trPr>
        <w:tc>
          <w:tcPr>
            <w:tcW w:w="436" w:type="dxa"/>
            <w:shd w:val="clear" w:color="auto" w:fill="auto"/>
          </w:tcPr>
          <w:p w14:paraId="175CDE00" w14:textId="77777777" w:rsidR="00527B86" w:rsidRPr="00527B86" w:rsidRDefault="00527B86" w:rsidP="00527B86">
            <w:pPr>
              <w:jc w:val="center"/>
              <w:rPr>
                <w:sz w:val="22"/>
                <w:szCs w:val="22"/>
              </w:rPr>
            </w:pPr>
          </w:p>
        </w:tc>
        <w:tc>
          <w:tcPr>
            <w:tcW w:w="2571" w:type="dxa"/>
            <w:shd w:val="clear" w:color="auto" w:fill="auto"/>
            <w:vAlign w:val="center"/>
          </w:tcPr>
          <w:p w14:paraId="60BD7438" w14:textId="77777777" w:rsidR="00527B86" w:rsidRPr="00527B86" w:rsidRDefault="00527B86" w:rsidP="00527B86">
            <w:pPr>
              <w:rPr>
                <w:sz w:val="22"/>
                <w:szCs w:val="22"/>
              </w:rPr>
            </w:pPr>
            <w:r w:rsidRPr="00527B86">
              <w:rPr>
                <w:sz w:val="22"/>
                <w:szCs w:val="22"/>
              </w:rPr>
              <w:t>Затраты на эксплуатацию собственного автотранспорта и автотракторной техники</w:t>
            </w:r>
          </w:p>
        </w:tc>
        <w:tc>
          <w:tcPr>
            <w:tcW w:w="1416" w:type="dxa"/>
            <w:shd w:val="clear" w:color="auto" w:fill="auto"/>
            <w:noWrap/>
            <w:vAlign w:val="center"/>
          </w:tcPr>
          <w:p w14:paraId="5F2072D6" w14:textId="77777777" w:rsidR="00527B86" w:rsidRPr="00527B86" w:rsidRDefault="00527B86" w:rsidP="00527B86">
            <w:pPr>
              <w:jc w:val="center"/>
              <w:rPr>
                <w:szCs w:val="20"/>
              </w:rPr>
            </w:pPr>
            <w:r w:rsidRPr="00527B86">
              <w:rPr>
                <w:szCs w:val="20"/>
              </w:rPr>
              <w:t>тыс.руб.</w:t>
            </w:r>
          </w:p>
        </w:tc>
        <w:tc>
          <w:tcPr>
            <w:tcW w:w="1499" w:type="dxa"/>
            <w:shd w:val="clear" w:color="auto" w:fill="auto"/>
            <w:noWrap/>
            <w:vAlign w:val="center"/>
          </w:tcPr>
          <w:p w14:paraId="7AE251FB" w14:textId="77777777" w:rsidR="00527B86" w:rsidRPr="00527B86" w:rsidRDefault="00527B86" w:rsidP="00527B86">
            <w:pPr>
              <w:jc w:val="center"/>
              <w:rPr>
                <w:sz w:val="22"/>
                <w:szCs w:val="22"/>
              </w:rPr>
            </w:pPr>
            <w:r w:rsidRPr="00527B86">
              <w:rPr>
                <w:sz w:val="22"/>
                <w:szCs w:val="22"/>
              </w:rPr>
              <w:t>436,90</w:t>
            </w:r>
          </w:p>
        </w:tc>
        <w:tc>
          <w:tcPr>
            <w:tcW w:w="1416" w:type="dxa"/>
            <w:vAlign w:val="center"/>
          </w:tcPr>
          <w:p w14:paraId="57700D02" w14:textId="77777777" w:rsidR="00527B86" w:rsidRPr="00527B86" w:rsidRDefault="00527B86" w:rsidP="00527B86">
            <w:pPr>
              <w:jc w:val="center"/>
              <w:rPr>
                <w:sz w:val="22"/>
                <w:szCs w:val="22"/>
              </w:rPr>
            </w:pPr>
            <w:r w:rsidRPr="00527B86">
              <w:rPr>
                <w:sz w:val="22"/>
                <w:szCs w:val="22"/>
              </w:rPr>
              <w:t>1 091,03</w:t>
            </w:r>
          </w:p>
        </w:tc>
        <w:tc>
          <w:tcPr>
            <w:tcW w:w="1294" w:type="dxa"/>
            <w:shd w:val="clear" w:color="auto" w:fill="auto"/>
            <w:noWrap/>
            <w:vAlign w:val="center"/>
          </w:tcPr>
          <w:p w14:paraId="00AFE544" w14:textId="77777777" w:rsidR="00527B86" w:rsidRPr="00527B86" w:rsidRDefault="00527B86" w:rsidP="00527B86">
            <w:pPr>
              <w:jc w:val="center"/>
              <w:rPr>
                <w:sz w:val="22"/>
                <w:szCs w:val="22"/>
              </w:rPr>
            </w:pPr>
            <w:r w:rsidRPr="00527B86">
              <w:rPr>
                <w:sz w:val="22"/>
                <w:szCs w:val="22"/>
              </w:rPr>
              <w:t>502,90</w:t>
            </w:r>
          </w:p>
        </w:tc>
        <w:tc>
          <w:tcPr>
            <w:tcW w:w="1171" w:type="dxa"/>
            <w:vAlign w:val="center"/>
          </w:tcPr>
          <w:p w14:paraId="76FB0584" w14:textId="77777777" w:rsidR="00527B86" w:rsidRPr="00527B86" w:rsidRDefault="00527B86" w:rsidP="00527B86">
            <w:pPr>
              <w:jc w:val="center"/>
              <w:rPr>
                <w:sz w:val="22"/>
                <w:szCs w:val="22"/>
              </w:rPr>
            </w:pPr>
            <w:r w:rsidRPr="00527B86">
              <w:rPr>
                <w:sz w:val="22"/>
                <w:szCs w:val="22"/>
              </w:rPr>
              <w:t>66,00</w:t>
            </w:r>
          </w:p>
        </w:tc>
      </w:tr>
      <w:tr w:rsidR="00527B86" w:rsidRPr="00527B86" w14:paraId="10D67F9A" w14:textId="77777777" w:rsidTr="00DD090C">
        <w:trPr>
          <w:trHeight w:val="302"/>
        </w:trPr>
        <w:tc>
          <w:tcPr>
            <w:tcW w:w="436" w:type="dxa"/>
            <w:shd w:val="clear" w:color="auto" w:fill="auto"/>
          </w:tcPr>
          <w:p w14:paraId="4B70BC75" w14:textId="77777777" w:rsidR="00527B86" w:rsidRPr="00527B86" w:rsidRDefault="00527B86" w:rsidP="00527B86">
            <w:pPr>
              <w:jc w:val="center"/>
              <w:rPr>
                <w:sz w:val="22"/>
                <w:szCs w:val="22"/>
              </w:rPr>
            </w:pPr>
          </w:p>
        </w:tc>
        <w:tc>
          <w:tcPr>
            <w:tcW w:w="2571" w:type="dxa"/>
            <w:shd w:val="clear" w:color="auto" w:fill="auto"/>
            <w:vAlign w:val="center"/>
          </w:tcPr>
          <w:p w14:paraId="3EFAA713" w14:textId="77777777" w:rsidR="00527B86" w:rsidRPr="00527B86" w:rsidRDefault="00527B86" w:rsidP="00527B86">
            <w:pPr>
              <w:rPr>
                <w:sz w:val="22"/>
                <w:szCs w:val="22"/>
              </w:rPr>
            </w:pPr>
            <w:r w:rsidRPr="00527B86">
              <w:rPr>
                <w:sz w:val="22"/>
                <w:szCs w:val="22"/>
              </w:rPr>
              <w:t>Подписка и тех. Литература</w:t>
            </w:r>
          </w:p>
        </w:tc>
        <w:tc>
          <w:tcPr>
            <w:tcW w:w="1416" w:type="dxa"/>
            <w:shd w:val="clear" w:color="auto" w:fill="auto"/>
            <w:noWrap/>
            <w:vAlign w:val="center"/>
          </w:tcPr>
          <w:p w14:paraId="30E86430" w14:textId="77777777" w:rsidR="00527B86" w:rsidRPr="00527B86" w:rsidRDefault="00527B86" w:rsidP="00527B86">
            <w:pPr>
              <w:jc w:val="center"/>
              <w:rPr>
                <w:szCs w:val="20"/>
              </w:rPr>
            </w:pPr>
            <w:r w:rsidRPr="00527B86">
              <w:rPr>
                <w:szCs w:val="20"/>
              </w:rPr>
              <w:t>тыс.руб.</w:t>
            </w:r>
          </w:p>
        </w:tc>
        <w:tc>
          <w:tcPr>
            <w:tcW w:w="1499" w:type="dxa"/>
            <w:shd w:val="clear" w:color="auto" w:fill="auto"/>
            <w:noWrap/>
            <w:vAlign w:val="center"/>
          </w:tcPr>
          <w:p w14:paraId="5E584892" w14:textId="77777777" w:rsidR="00527B86" w:rsidRPr="00527B86" w:rsidRDefault="00527B86" w:rsidP="00527B86">
            <w:pPr>
              <w:jc w:val="center"/>
              <w:rPr>
                <w:sz w:val="22"/>
                <w:szCs w:val="22"/>
              </w:rPr>
            </w:pPr>
            <w:r w:rsidRPr="00527B86">
              <w:rPr>
                <w:sz w:val="22"/>
                <w:szCs w:val="22"/>
              </w:rPr>
              <w:t>63,77</w:t>
            </w:r>
          </w:p>
        </w:tc>
        <w:tc>
          <w:tcPr>
            <w:tcW w:w="1416" w:type="dxa"/>
            <w:vAlign w:val="center"/>
          </w:tcPr>
          <w:p w14:paraId="7BE4FFA6" w14:textId="77777777" w:rsidR="00527B86" w:rsidRPr="00527B86" w:rsidRDefault="00527B86" w:rsidP="00527B86">
            <w:pPr>
              <w:jc w:val="center"/>
              <w:rPr>
                <w:sz w:val="22"/>
                <w:szCs w:val="22"/>
              </w:rPr>
            </w:pPr>
            <w:r w:rsidRPr="00527B86">
              <w:rPr>
                <w:sz w:val="22"/>
                <w:szCs w:val="22"/>
              </w:rPr>
              <w:t>60,75</w:t>
            </w:r>
          </w:p>
        </w:tc>
        <w:tc>
          <w:tcPr>
            <w:tcW w:w="1294" w:type="dxa"/>
            <w:shd w:val="clear" w:color="auto" w:fill="auto"/>
            <w:noWrap/>
            <w:vAlign w:val="center"/>
          </w:tcPr>
          <w:p w14:paraId="1B3071C0" w14:textId="77777777" w:rsidR="00527B86" w:rsidRPr="00527B86" w:rsidRDefault="00527B86" w:rsidP="00527B86">
            <w:pPr>
              <w:jc w:val="center"/>
              <w:rPr>
                <w:sz w:val="22"/>
                <w:szCs w:val="22"/>
              </w:rPr>
            </w:pPr>
            <w:r w:rsidRPr="00527B86">
              <w:rPr>
                <w:sz w:val="22"/>
                <w:szCs w:val="22"/>
              </w:rPr>
              <w:t>73,40</w:t>
            </w:r>
          </w:p>
        </w:tc>
        <w:tc>
          <w:tcPr>
            <w:tcW w:w="1171" w:type="dxa"/>
            <w:vAlign w:val="center"/>
          </w:tcPr>
          <w:p w14:paraId="2C88A2B3" w14:textId="77777777" w:rsidR="00527B86" w:rsidRPr="00527B86" w:rsidRDefault="00527B86" w:rsidP="00527B86">
            <w:pPr>
              <w:jc w:val="center"/>
              <w:rPr>
                <w:sz w:val="22"/>
                <w:szCs w:val="22"/>
              </w:rPr>
            </w:pPr>
            <w:r w:rsidRPr="00527B86">
              <w:rPr>
                <w:sz w:val="22"/>
                <w:szCs w:val="22"/>
              </w:rPr>
              <w:t>9,63</w:t>
            </w:r>
          </w:p>
        </w:tc>
      </w:tr>
      <w:tr w:rsidR="00527B86" w:rsidRPr="00527B86" w14:paraId="10BBD3BB" w14:textId="77777777" w:rsidTr="00DD090C">
        <w:trPr>
          <w:trHeight w:val="341"/>
        </w:trPr>
        <w:tc>
          <w:tcPr>
            <w:tcW w:w="436" w:type="dxa"/>
            <w:shd w:val="clear" w:color="auto" w:fill="auto"/>
          </w:tcPr>
          <w:p w14:paraId="0FE9F0DE" w14:textId="77777777" w:rsidR="00527B86" w:rsidRPr="00527B86" w:rsidRDefault="00527B86" w:rsidP="00527B86">
            <w:pPr>
              <w:jc w:val="center"/>
              <w:rPr>
                <w:sz w:val="22"/>
                <w:szCs w:val="22"/>
              </w:rPr>
            </w:pPr>
          </w:p>
        </w:tc>
        <w:tc>
          <w:tcPr>
            <w:tcW w:w="2571" w:type="dxa"/>
            <w:shd w:val="clear" w:color="auto" w:fill="auto"/>
            <w:vAlign w:val="center"/>
          </w:tcPr>
          <w:p w14:paraId="1CCA37C9" w14:textId="77777777" w:rsidR="00527B86" w:rsidRPr="00527B86" w:rsidRDefault="00527B86" w:rsidP="00527B86">
            <w:pPr>
              <w:rPr>
                <w:sz w:val="22"/>
                <w:szCs w:val="22"/>
              </w:rPr>
            </w:pPr>
            <w:r w:rsidRPr="00527B86">
              <w:rPr>
                <w:sz w:val="22"/>
                <w:szCs w:val="22"/>
              </w:rPr>
              <w:t>Прочие</w:t>
            </w:r>
          </w:p>
        </w:tc>
        <w:tc>
          <w:tcPr>
            <w:tcW w:w="1416" w:type="dxa"/>
            <w:shd w:val="clear" w:color="auto" w:fill="auto"/>
            <w:noWrap/>
            <w:vAlign w:val="center"/>
          </w:tcPr>
          <w:p w14:paraId="14CAEA45" w14:textId="77777777" w:rsidR="00527B86" w:rsidRPr="00527B86" w:rsidRDefault="00527B86" w:rsidP="00527B86">
            <w:pPr>
              <w:jc w:val="center"/>
              <w:rPr>
                <w:szCs w:val="20"/>
              </w:rPr>
            </w:pPr>
            <w:r w:rsidRPr="00527B86">
              <w:rPr>
                <w:szCs w:val="20"/>
              </w:rPr>
              <w:t>тыс.руб.</w:t>
            </w:r>
          </w:p>
        </w:tc>
        <w:tc>
          <w:tcPr>
            <w:tcW w:w="1499" w:type="dxa"/>
            <w:shd w:val="clear" w:color="auto" w:fill="auto"/>
            <w:noWrap/>
            <w:vAlign w:val="center"/>
          </w:tcPr>
          <w:p w14:paraId="478A2126" w14:textId="77777777" w:rsidR="00527B86" w:rsidRPr="00527B86" w:rsidRDefault="00527B86" w:rsidP="00527B86">
            <w:pPr>
              <w:jc w:val="center"/>
              <w:rPr>
                <w:sz w:val="22"/>
                <w:szCs w:val="22"/>
              </w:rPr>
            </w:pPr>
            <w:r w:rsidRPr="00527B86">
              <w:rPr>
                <w:sz w:val="22"/>
                <w:szCs w:val="22"/>
              </w:rPr>
              <w:t>2 433,20</w:t>
            </w:r>
          </w:p>
        </w:tc>
        <w:tc>
          <w:tcPr>
            <w:tcW w:w="1416" w:type="dxa"/>
            <w:vAlign w:val="center"/>
          </w:tcPr>
          <w:p w14:paraId="19267E9B" w14:textId="77777777" w:rsidR="00527B86" w:rsidRPr="00527B86" w:rsidRDefault="00527B86" w:rsidP="00527B86">
            <w:pPr>
              <w:jc w:val="center"/>
              <w:rPr>
                <w:sz w:val="22"/>
                <w:szCs w:val="22"/>
              </w:rPr>
            </w:pPr>
            <w:r w:rsidRPr="00527B86">
              <w:rPr>
                <w:sz w:val="22"/>
                <w:szCs w:val="22"/>
              </w:rPr>
              <w:t>1 545,60</w:t>
            </w:r>
          </w:p>
        </w:tc>
        <w:tc>
          <w:tcPr>
            <w:tcW w:w="1294" w:type="dxa"/>
            <w:shd w:val="clear" w:color="auto" w:fill="auto"/>
            <w:noWrap/>
            <w:vAlign w:val="center"/>
          </w:tcPr>
          <w:p w14:paraId="74D3C4F1" w14:textId="77777777" w:rsidR="00527B86" w:rsidRPr="00527B86" w:rsidRDefault="00527B86" w:rsidP="00527B86">
            <w:pPr>
              <w:jc w:val="center"/>
              <w:rPr>
                <w:sz w:val="22"/>
                <w:szCs w:val="22"/>
              </w:rPr>
            </w:pPr>
            <w:r w:rsidRPr="00527B86">
              <w:rPr>
                <w:sz w:val="22"/>
                <w:szCs w:val="22"/>
              </w:rPr>
              <w:t>2 800,77</w:t>
            </w:r>
          </w:p>
        </w:tc>
        <w:tc>
          <w:tcPr>
            <w:tcW w:w="1171" w:type="dxa"/>
            <w:vAlign w:val="center"/>
          </w:tcPr>
          <w:p w14:paraId="7B373A13" w14:textId="77777777" w:rsidR="00527B86" w:rsidRPr="00527B86" w:rsidRDefault="00527B86" w:rsidP="00527B86">
            <w:pPr>
              <w:jc w:val="center"/>
              <w:rPr>
                <w:sz w:val="22"/>
                <w:szCs w:val="22"/>
              </w:rPr>
            </w:pPr>
            <w:r w:rsidRPr="00527B86">
              <w:rPr>
                <w:sz w:val="22"/>
                <w:szCs w:val="22"/>
              </w:rPr>
              <w:t>367,57</w:t>
            </w:r>
          </w:p>
        </w:tc>
      </w:tr>
      <w:tr w:rsidR="00527B86" w:rsidRPr="00527B86" w14:paraId="1DD3047C" w14:textId="77777777" w:rsidTr="00DD090C">
        <w:trPr>
          <w:trHeight w:val="500"/>
        </w:trPr>
        <w:tc>
          <w:tcPr>
            <w:tcW w:w="436" w:type="dxa"/>
            <w:shd w:val="clear" w:color="auto" w:fill="auto"/>
          </w:tcPr>
          <w:p w14:paraId="10B664E9" w14:textId="77777777" w:rsidR="00527B86" w:rsidRPr="00527B86" w:rsidRDefault="00527B86" w:rsidP="00527B86">
            <w:pPr>
              <w:jc w:val="center"/>
              <w:rPr>
                <w:sz w:val="22"/>
                <w:szCs w:val="22"/>
              </w:rPr>
            </w:pPr>
            <w:r w:rsidRPr="00527B86">
              <w:rPr>
                <w:sz w:val="22"/>
                <w:szCs w:val="22"/>
              </w:rPr>
              <w:t>11</w:t>
            </w:r>
          </w:p>
        </w:tc>
        <w:tc>
          <w:tcPr>
            <w:tcW w:w="2571" w:type="dxa"/>
            <w:shd w:val="clear" w:color="auto" w:fill="auto"/>
            <w:vAlign w:val="center"/>
            <w:hideMark/>
          </w:tcPr>
          <w:p w14:paraId="4049E60F" w14:textId="77777777" w:rsidR="00527B86" w:rsidRPr="00527B86" w:rsidRDefault="00527B86" w:rsidP="00527B86">
            <w:pPr>
              <w:rPr>
                <w:sz w:val="22"/>
                <w:szCs w:val="22"/>
              </w:rPr>
            </w:pPr>
            <w:r w:rsidRPr="00527B86">
              <w:rPr>
                <w:sz w:val="22"/>
                <w:szCs w:val="22"/>
              </w:rPr>
              <w:t>ИТОГО базовый уровень операционных расходов</w:t>
            </w:r>
          </w:p>
        </w:tc>
        <w:tc>
          <w:tcPr>
            <w:tcW w:w="1416" w:type="dxa"/>
            <w:shd w:val="clear" w:color="auto" w:fill="auto"/>
            <w:noWrap/>
            <w:vAlign w:val="center"/>
            <w:hideMark/>
          </w:tcPr>
          <w:p w14:paraId="6E0B95C1" w14:textId="77777777" w:rsidR="00527B86" w:rsidRPr="00527B86" w:rsidRDefault="00527B86" w:rsidP="00527B86">
            <w:pPr>
              <w:jc w:val="center"/>
              <w:rPr>
                <w:szCs w:val="20"/>
              </w:rPr>
            </w:pPr>
            <w:r w:rsidRPr="00527B86">
              <w:rPr>
                <w:szCs w:val="20"/>
              </w:rPr>
              <w:t>тыс.руб.</w:t>
            </w:r>
          </w:p>
        </w:tc>
        <w:tc>
          <w:tcPr>
            <w:tcW w:w="1499" w:type="dxa"/>
            <w:shd w:val="clear" w:color="auto" w:fill="auto"/>
            <w:noWrap/>
            <w:vAlign w:val="center"/>
          </w:tcPr>
          <w:p w14:paraId="4D7CF1D1" w14:textId="77777777" w:rsidR="00527B86" w:rsidRPr="00527B86" w:rsidRDefault="00527B86" w:rsidP="00527B86">
            <w:pPr>
              <w:jc w:val="center"/>
              <w:rPr>
                <w:sz w:val="22"/>
                <w:szCs w:val="22"/>
              </w:rPr>
            </w:pPr>
            <w:r w:rsidRPr="00527B86">
              <w:rPr>
                <w:sz w:val="22"/>
                <w:szCs w:val="22"/>
              </w:rPr>
              <w:t>136 997,46</w:t>
            </w:r>
          </w:p>
        </w:tc>
        <w:tc>
          <w:tcPr>
            <w:tcW w:w="1416" w:type="dxa"/>
            <w:vAlign w:val="center"/>
          </w:tcPr>
          <w:p w14:paraId="4D55BD8F" w14:textId="77777777" w:rsidR="00527B86" w:rsidRPr="00527B86" w:rsidRDefault="00527B86" w:rsidP="00527B86">
            <w:pPr>
              <w:jc w:val="center"/>
              <w:rPr>
                <w:sz w:val="22"/>
                <w:szCs w:val="22"/>
              </w:rPr>
            </w:pPr>
            <w:r w:rsidRPr="00527B86">
              <w:rPr>
                <w:sz w:val="22"/>
                <w:szCs w:val="22"/>
              </w:rPr>
              <w:t>134 797,38</w:t>
            </w:r>
          </w:p>
        </w:tc>
        <w:tc>
          <w:tcPr>
            <w:tcW w:w="1294" w:type="dxa"/>
            <w:shd w:val="clear" w:color="auto" w:fill="auto"/>
            <w:noWrap/>
            <w:vAlign w:val="center"/>
          </w:tcPr>
          <w:p w14:paraId="6D560098" w14:textId="77777777" w:rsidR="00527B86" w:rsidRPr="00527B86" w:rsidRDefault="00527B86" w:rsidP="00527B86">
            <w:pPr>
              <w:jc w:val="center"/>
              <w:rPr>
                <w:sz w:val="22"/>
                <w:szCs w:val="22"/>
              </w:rPr>
            </w:pPr>
            <w:r w:rsidRPr="00527B86">
              <w:rPr>
                <w:sz w:val="22"/>
                <w:szCs w:val="22"/>
              </w:rPr>
              <w:t>157 692,93</w:t>
            </w:r>
          </w:p>
        </w:tc>
        <w:tc>
          <w:tcPr>
            <w:tcW w:w="1171" w:type="dxa"/>
            <w:vAlign w:val="center"/>
          </w:tcPr>
          <w:p w14:paraId="1761CBC5" w14:textId="77777777" w:rsidR="00527B86" w:rsidRPr="00527B86" w:rsidRDefault="00527B86" w:rsidP="00527B86">
            <w:pPr>
              <w:jc w:val="center"/>
              <w:rPr>
                <w:sz w:val="22"/>
                <w:szCs w:val="22"/>
              </w:rPr>
            </w:pPr>
            <w:r w:rsidRPr="00527B86">
              <w:rPr>
                <w:sz w:val="22"/>
                <w:szCs w:val="22"/>
              </w:rPr>
              <w:t>20 695,46</w:t>
            </w:r>
          </w:p>
        </w:tc>
      </w:tr>
    </w:tbl>
    <w:p w14:paraId="435FBA33" w14:textId="77777777" w:rsidR="00527B86" w:rsidRPr="00527B86" w:rsidRDefault="00527B86" w:rsidP="00527B86">
      <w:pPr>
        <w:ind w:right="142" w:firstLine="709"/>
        <w:jc w:val="both"/>
        <w:rPr>
          <w:snapToGrid w:val="0"/>
          <w:sz w:val="28"/>
          <w:szCs w:val="28"/>
        </w:rPr>
      </w:pPr>
    </w:p>
    <w:p w14:paraId="4A77165C" w14:textId="77777777" w:rsidR="00527B86" w:rsidRPr="00527B86" w:rsidRDefault="00527B86" w:rsidP="00527B86">
      <w:pPr>
        <w:ind w:right="142" w:firstLine="709"/>
        <w:jc w:val="both"/>
        <w:rPr>
          <w:snapToGrid w:val="0"/>
          <w:sz w:val="28"/>
          <w:szCs w:val="28"/>
        </w:rPr>
      </w:pPr>
      <w:r w:rsidRPr="00527B86">
        <w:rPr>
          <w:snapToGrid w:val="0"/>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пунктом 39 Методических указаний).</w:t>
      </w:r>
    </w:p>
    <w:p w14:paraId="55A1AD79" w14:textId="77777777" w:rsidR="00527B86" w:rsidRPr="00527B86" w:rsidRDefault="00527B86" w:rsidP="00527B86">
      <w:pPr>
        <w:ind w:right="142" w:firstLine="709"/>
        <w:jc w:val="both"/>
        <w:rPr>
          <w:snapToGrid w:val="0"/>
          <w:sz w:val="28"/>
          <w:szCs w:val="28"/>
        </w:rPr>
      </w:pPr>
      <w:r w:rsidRPr="00527B86">
        <w:rPr>
          <w:snapToGrid w:val="0"/>
          <w:sz w:val="28"/>
          <w:szCs w:val="28"/>
        </w:rPr>
        <w:t xml:space="preserve">В подтверждение неподконтрольных расходов предприятием представлены следующие обосновывающие документы: декларация о плате за негативное воздействие на окружающую среду за 2022 (раздел 12);  декларация по налогу на имущество за 2022 с пояснительной запиской и обосновывающими документами (раздел10); сведения о создании резерва по сомнительным долгам (раздел 17); дебиторская и кредиторская задолженность за 2022 (раздел 7); декларация по налогу на прибыль за 2022, с расшифровкой формирования налога по регулируемым видам деятельности (раздел 9); справка-расчет земельного налога за 2022 (раздел 13); справка о составе фактической арендной платы по </w:t>
      </w:r>
      <w:r w:rsidRPr="00527B86">
        <w:rPr>
          <w:snapToGrid w:val="0"/>
          <w:sz w:val="28"/>
          <w:szCs w:val="28"/>
        </w:rPr>
        <w:lastRenderedPageBreak/>
        <w:t>арендуемому имуществу с подтверждающими бухгалтерскими документами в разрезе арендодателей и договоров (раздел 14); информация по амортизационным отчислениям за 2022 год с подтверждающими бухгалтерскими документами в рамках регулируемых видов деятельности (раздел 15); фактической исполнение сметы расходов (физических показателей) с бухгалтерскими документами, подтверждающими фактические затраты (оборотно-сальдовые ведомости, отчеты по проводкам по счетам бухгалтерского учета 10, 20, 23, 24, 25, 26, 90, 91 (раздел 4-6); расчет расходов по транспортному налогу за 2022 (раздел 11); сводная информация по всем начислениям на социальные нужды с ФОТ в разрезе регулируемой деятельности (раздел 8); Реестр расходов на приобретение энергетических ресурсов за 2022 табл. 5.4 (</w:t>
      </w:r>
      <w:bookmarkStart w:id="216" w:name="_Hlk152105786"/>
      <w:r w:rsidRPr="00527B86">
        <w:rPr>
          <w:snapToGrid w:val="0"/>
          <w:sz w:val="28"/>
          <w:szCs w:val="28"/>
        </w:rPr>
        <w:t>раздел 5</w:t>
      </w:r>
      <w:bookmarkEnd w:id="216"/>
      <w:r w:rsidRPr="00527B86">
        <w:rPr>
          <w:snapToGrid w:val="0"/>
          <w:sz w:val="28"/>
          <w:szCs w:val="28"/>
        </w:rPr>
        <w:t>); Реестр неподконтрольных расходов за 2022 табл. 5.3 (раздел 5); Расчет НВВ методом индексации тарифов за 2022 табл. 5.9 (раздел 5);   фактическая структура заработной платы и форма статистической отчетности П-4 «Сведения о численности, заработной плате и движении работников»      (раздел 18); сводная информация и смета расходов по производству и реализации тепловой энергии по котельной ООО ХК «СДС-Энерго» по узлу теплоснабжения г. Междуреченск за 2022 год (раздел 187).</w:t>
      </w:r>
    </w:p>
    <w:p w14:paraId="3688E3EF" w14:textId="77777777" w:rsidR="00527B86" w:rsidRPr="00527B86" w:rsidRDefault="00527B86" w:rsidP="00527B86">
      <w:pPr>
        <w:ind w:right="142" w:firstLine="709"/>
        <w:jc w:val="both"/>
        <w:rPr>
          <w:snapToGrid w:val="0"/>
          <w:sz w:val="28"/>
          <w:szCs w:val="28"/>
        </w:rPr>
      </w:pPr>
      <w:r w:rsidRPr="00527B86">
        <w:rPr>
          <w:snapToGrid w:val="0"/>
          <w:sz w:val="28"/>
          <w:szCs w:val="28"/>
        </w:rPr>
        <w:t>Фактические расходы на очистку стоков в 2022 году составили 338,93 тыс. руб., что на 18,48 тыс. руб. выше принятого в расчет при установлении тарифа на тепловую энергию на 2022 год.</w:t>
      </w:r>
    </w:p>
    <w:p w14:paraId="3C9D0DA8" w14:textId="77777777" w:rsidR="00527B86" w:rsidRPr="00527B86" w:rsidRDefault="00527B86" w:rsidP="00527B86">
      <w:pPr>
        <w:ind w:right="142" w:firstLine="709"/>
        <w:jc w:val="both"/>
        <w:rPr>
          <w:snapToGrid w:val="0"/>
          <w:sz w:val="28"/>
          <w:szCs w:val="28"/>
        </w:rPr>
      </w:pPr>
      <w:r w:rsidRPr="00527B86">
        <w:rPr>
          <w:snapToGrid w:val="0"/>
          <w:sz w:val="28"/>
          <w:szCs w:val="28"/>
        </w:rPr>
        <w:t>Фактические расходы по арендной плате в 2022 году составили 24,45 тыс. руб., что на 1,77 тыс. руб. выше принятого в расчет при установлении тарифа на тепловую энергию на 2022 год.</w:t>
      </w:r>
    </w:p>
    <w:p w14:paraId="7021CAF5" w14:textId="77777777" w:rsidR="00527B86" w:rsidRPr="00527B86" w:rsidRDefault="00527B86" w:rsidP="00527B86">
      <w:pPr>
        <w:ind w:right="142" w:firstLine="709"/>
        <w:jc w:val="both"/>
        <w:rPr>
          <w:snapToGrid w:val="0"/>
          <w:sz w:val="28"/>
          <w:szCs w:val="28"/>
        </w:rPr>
      </w:pPr>
      <w:r w:rsidRPr="00527B86">
        <w:rPr>
          <w:snapToGrid w:val="0"/>
          <w:sz w:val="28"/>
          <w:szCs w:val="28"/>
        </w:rPr>
        <w:t>Фактические расходы на оплату налогов, сборов и других обязательных платежей в 2022 году составили 3 129,02 тыс. руб., что на 211,00 тыс. руб. выше принятого в расчет при установлении тарифа на тепловую энергию на 2022 год.</w:t>
      </w:r>
    </w:p>
    <w:p w14:paraId="5B740C8B" w14:textId="77777777" w:rsidR="00527B86" w:rsidRPr="00527B86" w:rsidRDefault="00527B86" w:rsidP="00527B86">
      <w:pPr>
        <w:ind w:right="142" w:firstLine="709"/>
        <w:jc w:val="both"/>
        <w:rPr>
          <w:snapToGrid w:val="0"/>
          <w:sz w:val="28"/>
          <w:szCs w:val="28"/>
        </w:rPr>
      </w:pPr>
      <w:r w:rsidRPr="00527B86">
        <w:rPr>
          <w:snapToGrid w:val="0"/>
          <w:sz w:val="28"/>
          <w:szCs w:val="28"/>
        </w:rPr>
        <w:t>Фактические расходы на социальные отчисления в 2022 году составили 26 421,89 тыс. руб., что на 692,53 тыс. руб. ниже принятого в расчет при установлении тарифа на тепловую энергию на 2022 год.</w:t>
      </w:r>
    </w:p>
    <w:p w14:paraId="0E120DEF" w14:textId="77777777" w:rsidR="00527B86" w:rsidRPr="00527B86" w:rsidRDefault="00527B86" w:rsidP="00527B86">
      <w:pPr>
        <w:ind w:right="142" w:firstLine="709"/>
        <w:jc w:val="both"/>
        <w:rPr>
          <w:snapToGrid w:val="0"/>
          <w:sz w:val="28"/>
          <w:szCs w:val="28"/>
        </w:rPr>
      </w:pPr>
      <w:r w:rsidRPr="00527B86">
        <w:rPr>
          <w:snapToGrid w:val="0"/>
          <w:sz w:val="28"/>
          <w:szCs w:val="28"/>
        </w:rPr>
        <w:t>Фактические расходы на амортизацию основных средств и нематериальных активов учтены в размере 12 715,47 тыс. руб., в рамках утвержденной инвестпрограммы постановлением РЭК Кемеровской области от 30.10.2018 № 302 (в редакции постановления РЭК Кузбасса от 12.11.2020 №346, Корректировка принятой в расчет суммы амортизационных начислений при установлении тарифа на тепловую энергию на 2022 год отсутствует.</w:t>
      </w:r>
    </w:p>
    <w:p w14:paraId="65AD50B4" w14:textId="77777777" w:rsidR="00527B86" w:rsidRPr="00527B86" w:rsidRDefault="00527B86" w:rsidP="00527B86">
      <w:pPr>
        <w:ind w:right="142" w:firstLine="709"/>
        <w:jc w:val="both"/>
        <w:rPr>
          <w:snapToGrid w:val="0"/>
          <w:sz w:val="28"/>
          <w:szCs w:val="28"/>
        </w:rPr>
      </w:pPr>
      <w:r w:rsidRPr="00527B86">
        <w:rPr>
          <w:snapToGrid w:val="0"/>
          <w:sz w:val="28"/>
          <w:szCs w:val="28"/>
        </w:rPr>
        <w:t>Фактические расходы по налогу на прибыль составили 1 062,34 тыс. руб., что на 35,61 тыс. руб. ниже суммы, принятой в расчет при установлении тарифа на тепловую энергию на 2022 год., налог учтен исходя из фактического исполнения инвестиционной программы из прибыли в сумме 4 249,37 тыс. руб., что на 142,43 тыс. руб. выше, утвержденной на 2022 год инвестиционной программы (согласно утвержденному Региональной энергетической комиссией Кузбасса постановлению от 30.10.2018 №302 «Об утверждении инвестиционной программы ООО ХК «СДС-Энерго» на потребительском рынке г. Междуреченск в сфере теплоснабжения на 2019-2023 годы» (в ред. от 12.11.2020г. №346).</w:t>
      </w:r>
    </w:p>
    <w:p w14:paraId="44FE0326" w14:textId="77777777" w:rsidR="00527B86" w:rsidRPr="00527B86" w:rsidRDefault="00527B86" w:rsidP="00527B86">
      <w:pPr>
        <w:ind w:right="142" w:firstLine="709"/>
        <w:jc w:val="both"/>
        <w:rPr>
          <w:snapToGrid w:val="0"/>
          <w:sz w:val="28"/>
          <w:szCs w:val="28"/>
        </w:rPr>
      </w:pPr>
      <w:r w:rsidRPr="00527B86">
        <w:rPr>
          <w:snapToGrid w:val="0"/>
          <w:sz w:val="28"/>
          <w:szCs w:val="28"/>
        </w:rPr>
        <w:lastRenderedPageBreak/>
        <w:t xml:space="preserve">Фактические расходы по сомнительным долгам составили 3 215,03 тыс. руб., что на 3 215,03 тыс. руб. выше принятого в расчет при установлении тарифа на тепловую энергию на 2022 год. </w:t>
      </w:r>
      <w:bookmarkStart w:id="217" w:name="_Hlk87546702"/>
      <w:r w:rsidRPr="00527B86">
        <w:rPr>
          <w:snapToGrid w:val="0"/>
          <w:sz w:val="28"/>
          <w:szCs w:val="28"/>
        </w:rPr>
        <w:t xml:space="preserve">В обоснование правомерности списанных сумм просроченной дебиторской задолженности предоставлены документы: Судебные приказы о взыскании, Постановления об окончании исполнительных производств, Акты о наличии обстоятельств, в соответствии с которыми исполнительные документы возвращаются взыскателю, приказы о списании дебиторской задолженности. </w:t>
      </w:r>
      <w:bookmarkEnd w:id="217"/>
    </w:p>
    <w:p w14:paraId="5FCBA903" w14:textId="77777777" w:rsidR="00527B86" w:rsidRPr="00527B86" w:rsidRDefault="00527B86" w:rsidP="00527B86">
      <w:pPr>
        <w:ind w:right="142" w:firstLine="709"/>
        <w:jc w:val="both"/>
        <w:rPr>
          <w:snapToGrid w:val="0"/>
          <w:sz w:val="28"/>
          <w:szCs w:val="28"/>
        </w:rPr>
      </w:pPr>
      <w:r w:rsidRPr="00527B86">
        <w:rPr>
          <w:snapToGrid w:val="0"/>
          <w:sz w:val="28"/>
          <w:szCs w:val="28"/>
        </w:rPr>
        <w:t>Фактические неподконтрольные расходы в 2022 году составили 49 907,14 тыс. руб., что на 2 718,15 тыс. руб. (10,20 %) ниже уровня, принятого в расчёт при установлении тарифа на тепловую энергию на 2022 год.</w:t>
      </w:r>
    </w:p>
    <w:p w14:paraId="231FBA9F" w14:textId="77777777" w:rsidR="00527B86" w:rsidRPr="00527B86" w:rsidRDefault="00527B86" w:rsidP="00527B86">
      <w:pPr>
        <w:ind w:firstLine="709"/>
        <w:jc w:val="both"/>
        <w:rPr>
          <w:snapToGrid w:val="0"/>
          <w:sz w:val="28"/>
          <w:szCs w:val="28"/>
        </w:rPr>
      </w:pPr>
    </w:p>
    <w:p w14:paraId="13473A22" w14:textId="77777777" w:rsidR="00527B86" w:rsidRPr="00527B86" w:rsidRDefault="00527B86" w:rsidP="00527B86">
      <w:pPr>
        <w:ind w:firstLine="709"/>
        <w:jc w:val="both"/>
        <w:rPr>
          <w:snapToGrid w:val="0"/>
          <w:sz w:val="28"/>
          <w:szCs w:val="28"/>
        </w:rPr>
      </w:pPr>
      <w:r w:rsidRPr="00527B86">
        <w:rPr>
          <w:snapToGrid w:val="0"/>
          <w:sz w:val="28"/>
          <w:szCs w:val="28"/>
        </w:rPr>
        <w:t>Расчет неподконтрольных расходов приведен в таблице 14.</w:t>
      </w:r>
    </w:p>
    <w:p w14:paraId="2E8DF20F" w14:textId="77777777" w:rsidR="00527B86" w:rsidRPr="00527B86" w:rsidRDefault="00527B86" w:rsidP="00527B86">
      <w:pPr>
        <w:ind w:firstLine="709"/>
        <w:jc w:val="both"/>
        <w:rPr>
          <w:snapToGrid w:val="0"/>
          <w:sz w:val="28"/>
          <w:szCs w:val="28"/>
          <w:lang w:eastAsia="en-US"/>
        </w:rPr>
      </w:pPr>
      <w:r w:rsidRPr="00527B86">
        <w:rPr>
          <w:snapToGrid w:val="0"/>
          <w:sz w:val="28"/>
          <w:szCs w:val="28"/>
          <w:lang w:eastAsia="en-US"/>
        </w:rPr>
        <w:t xml:space="preserve">                                                                                                          Таблица 14</w:t>
      </w:r>
    </w:p>
    <w:p w14:paraId="168BFCC6" w14:textId="77777777" w:rsidR="00527B86" w:rsidRPr="00527B86" w:rsidRDefault="00527B86" w:rsidP="00527B86">
      <w:pPr>
        <w:jc w:val="center"/>
        <w:rPr>
          <w:snapToGrid w:val="0"/>
          <w:sz w:val="28"/>
          <w:szCs w:val="28"/>
          <w:lang w:eastAsia="en-US"/>
        </w:rPr>
      </w:pPr>
      <w:bookmarkStart w:id="218" w:name="_Toc435981491"/>
      <w:bookmarkStart w:id="219" w:name="_Toc470509579"/>
      <w:bookmarkStart w:id="220" w:name="_Toc21094928"/>
      <w:r w:rsidRPr="00527B86">
        <w:rPr>
          <w:snapToGrid w:val="0"/>
          <w:sz w:val="28"/>
          <w:szCs w:val="28"/>
          <w:lang w:eastAsia="en-US"/>
        </w:rPr>
        <w:t>Реестр фактических неподконтрольных расходов</w:t>
      </w:r>
      <w:bookmarkEnd w:id="218"/>
      <w:r w:rsidRPr="00527B86">
        <w:rPr>
          <w:snapToGrid w:val="0"/>
          <w:sz w:val="28"/>
          <w:szCs w:val="28"/>
          <w:lang w:eastAsia="en-US"/>
        </w:rPr>
        <w:t xml:space="preserve"> </w:t>
      </w:r>
      <w:bookmarkEnd w:id="219"/>
      <w:bookmarkEnd w:id="220"/>
      <w:r w:rsidRPr="00527B86">
        <w:rPr>
          <w:snapToGrid w:val="0"/>
          <w:sz w:val="28"/>
          <w:szCs w:val="28"/>
          <w:lang w:eastAsia="en-US"/>
        </w:rPr>
        <w:t>за 2022 год.</w:t>
      </w:r>
    </w:p>
    <w:p w14:paraId="136CEACF" w14:textId="77777777" w:rsidR="00527B86" w:rsidRPr="00527B86" w:rsidRDefault="00527B86" w:rsidP="00527B86">
      <w:pPr>
        <w:ind w:right="142"/>
        <w:jc w:val="right"/>
        <w:rPr>
          <w:snapToGrid w:val="0"/>
          <w:sz w:val="22"/>
          <w:szCs w:val="22"/>
        </w:rPr>
      </w:pPr>
      <w:r w:rsidRPr="00527B86">
        <w:rPr>
          <w:snapToGrid w:val="0"/>
          <w:sz w:val="22"/>
          <w:szCs w:val="22"/>
        </w:rPr>
        <w:t>тыс. руб.</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423"/>
        <w:gridCol w:w="1336"/>
        <w:gridCol w:w="1387"/>
        <w:gridCol w:w="1583"/>
        <w:gridCol w:w="1276"/>
      </w:tblGrid>
      <w:tr w:rsidR="00527B86" w:rsidRPr="00527B86" w14:paraId="2C76C763" w14:textId="77777777" w:rsidTr="00DD090C">
        <w:trPr>
          <w:trHeight w:val="868"/>
        </w:trPr>
        <w:tc>
          <w:tcPr>
            <w:tcW w:w="663" w:type="dxa"/>
            <w:shd w:val="clear" w:color="auto" w:fill="auto"/>
            <w:vAlign w:val="center"/>
            <w:hideMark/>
          </w:tcPr>
          <w:p w14:paraId="5478C77D" w14:textId="77777777" w:rsidR="00527B86" w:rsidRPr="00527B86" w:rsidRDefault="00527B86" w:rsidP="00527B86">
            <w:pPr>
              <w:jc w:val="center"/>
              <w:rPr>
                <w:snapToGrid w:val="0"/>
                <w:sz w:val="22"/>
                <w:szCs w:val="22"/>
              </w:rPr>
            </w:pPr>
            <w:r w:rsidRPr="00527B86">
              <w:rPr>
                <w:snapToGrid w:val="0"/>
                <w:sz w:val="22"/>
                <w:szCs w:val="22"/>
              </w:rPr>
              <w:t>№</w:t>
            </w:r>
          </w:p>
          <w:p w14:paraId="3889DA68" w14:textId="77777777" w:rsidR="00527B86" w:rsidRPr="00527B86" w:rsidRDefault="00527B86" w:rsidP="00527B86">
            <w:pPr>
              <w:jc w:val="center"/>
              <w:rPr>
                <w:snapToGrid w:val="0"/>
                <w:sz w:val="22"/>
                <w:szCs w:val="22"/>
              </w:rPr>
            </w:pPr>
            <w:r w:rsidRPr="00527B86">
              <w:rPr>
                <w:snapToGrid w:val="0"/>
                <w:sz w:val="22"/>
                <w:szCs w:val="22"/>
              </w:rPr>
              <w:t>п/п</w:t>
            </w:r>
          </w:p>
        </w:tc>
        <w:tc>
          <w:tcPr>
            <w:tcW w:w="3423" w:type="dxa"/>
            <w:shd w:val="clear" w:color="auto" w:fill="auto"/>
            <w:vAlign w:val="center"/>
            <w:hideMark/>
          </w:tcPr>
          <w:p w14:paraId="1B8C9303" w14:textId="77777777" w:rsidR="00527B86" w:rsidRPr="00527B86" w:rsidRDefault="00527B86" w:rsidP="00527B86">
            <w:pPr>
              <w:jc w:val="center"/>
              <w:rPr>
                <w:snapToGrid w:val="0"/>
                <w:sz w:val="22"/>
                <w:szCs w:val="22"/>
              </w:rPr>
            </w:pPr>
            <w:r w:rsidRPr="00527B86">
              <w:rPr>
                <w:snapToGrid w:val="0"/>
                <w:sz w:val="22"/>
                <w:szCs w:val="22"/>
              </w:rPr>
              <w:t>Наименование расхода</w:t>
            </w:r>
          </w:p>
        </w:tc>
        <w:tc>
          <w:tcPr>
            <w:tcW w:w="1336" w:type="dxa"/>
            <w:vAlign w:val="center"/>
          </w:tcPr>
          <w:p w14:paraId="7AF09BA6" w14:textId="77777777" w:rsidR="00527B86" w:rsidRPr="00527B86" w:rsidRDefault="00527B86" w:rsidP="00527B86">
            <w:pPr>
              <w:ind w:left="-138" w:right="-153"/>
              <w:jc w:val="center"/>
              <w:rPr>
                <w:snapToGrid w:val="0"/>
                <w:sz w:val="22"/>
                <w:szCs w:val="22"/>
              </w:rPr>
            </w:pPr>
            <w:r w:rsidRPr="00527B86">
              <w:rPr>
                <w:snapToGrid w:val="0"/>
                <w:sz w:val="22"/>
                <w:szCs w:val="22"/>
              </w:rPr>
              <w:t>Утверждено</w:t>
            </w:r>
          </w:p>
          <w:p w14:paraId="7B902D08" w14:textId="77777777" w:rsidR="00527B86" w:rsidRPr="00527B86" w:rsidRDefault="00527B86" w:rsidP="00527B86">
            <w:pPr>
              <w:ind w:left="-138" w:right="-153"/>
              <w:jc w:val="center"/>
              <w:rPr>
                <w:snapToGrid w:val="0"/>
                <w:sz w:val="22"/>
                <w:szCs w:val="22"/>
              </w:rPr>
            </w:pPr>
            <w:r w:rsidRPr="00527B86">
              <w:rPr>
                <w:snapToGrid w:val="0"/>
                <w:sz w:val="22"/>
                <w:szCs w:val="22"/>
              </w:rPr>
              <w:t xml:space="preserve"> на 2022 год</w:t>
            </w:r>
          </w:p>
        </w:tc>
        <w:tc>
          <w:tcPr>
            <w:tcW w:w="1387" w:type="dxa"/>
            <w:vAlign w:val="center"/>
          </w:tcPr>
          <w:p w14:paraId="651C8450" w14:textId="77777777" w:rsidR="00527B86" w:rsidRPr="00527B86" w:rsidRDefault="00527B86" w:rsidP="00527B86">
            <w:pPr>
              <w:ind w:left="-138" w:right="-153"/>
              <w:jc w:val="center"/>
              <w:rPr>
                <w:snapToGrid w:val="0"/>
                <w:sz w:val="22"/>
                <w:szCs w:val="22"/>
              </w:rPr>
            </w:pPr>
            <w:r w:rsidRPr="00527B86">
              <w:rPr>
                <w:snapToGrid w:val="0"/>
                <w:sz w:val="22"/>
                <w:szCs w:val="22"/>
              </w:rPr>
              <w:t xml:space="preserve">Факт в </w:t>
            </w:r>
            <w:r w:rsidRPr="00527B86">
              <w:rPr>
                <w:snapToGrid w:val="0"/>
                <w:sz w:val="22"/>
                <w:szCs w:val="22"/>
              </w:rPr>
              <w:br/>
              <w:t>оценке предприятия 2022г</w:t>
            </w:r>
          </w:p>
        </w:tc>
        <w:tc>
          <w:tcPr>
            <w:tcW w:w="1583" w:type="dxa"/>
            <w:shd w:val="clear" w:color="auto" w:fill="auto"/>
            <w:vAlign w:val="center"/>
            <w:hideMark/>
          </w:tcPr>
          <w:p w14:paraId="120CED5F" w14:textId="77777777" w:rsidR="00527B86" w:rsidRPr="00527B86" w:rsidRDefault="00527B86" w:rsidP="00527B86">
            <w:pPr>
              <w:ind w:left="-138" w:right="-153"/>
              <w:jc w:val="center"/>
              <w:rPr>
                <w:snapToGrid w:val="0"/>
                <w:sz w:val="22"/>
                <w:szCs w:val="22"/>
              </w:rPr>
            </w:pPr>
            <w:r w:rsidRPr="00527B86">
              <w:rPr>
                <w:snapToGrid w:val="0"/>
                <w:sz w:val="22"/>
                <w:szCs w:val="22"/>
              </w:rPr>
              <w:t xml:space="preserve">Факт в оценке экспертов </w:t>
            </w:r>
            <w:r w:rsidRPr="00527B86">
              <w:rPr>
                <w:snapToGrid w:val="0"/>
                <w:sz w:val="22"/>
                <w:szCs w:val="22"/>
              </w:rPr>
              <w:br/>
              <w:t>2022г</w:t>
            </w:r>
          </w:p>
        </w:tc>
        <w:tc>
          <w:tcPr>
            <w:tcW w:w="1276" w:type="dxa"/>
            <w:vAlign w:val="center"/>
          </w:tcPr>
          <w:p w14:paraId="14FB161A" w14:textId="77777777" w:rsidR="00527B86" w:rsidRPr="00527B86" w:rsidRDefault="00527B86" w:rsidP="00527B86">
            <w:pPr>
              <w:ind w:left="-138" w:right="-153"/>
              <w:jc w:val="center"/>
              <w:rPr>
                <w:snapToGrid w:val="0"/>
                <w:sz w:val="22"/>
                <w:szCs w:val="22"/>
              </w:rPr>
            </w:pPr>
            <w:r w:rsidRPr="00527B86">
              <w:rPr>
                <w:snapToGrid w:val="0"/>
                <w:sz w:val="22"/>
                <w:szCs w:val="22"/>
              </w:rPr>
              <w:t>Отклонение</w:t>
            </w:r>
          </w:p>
          <w:p w14:paraId="7F8BACF2" w14:textId="77777777" w:rsidR="00527B86" w:rsidRPr="00527B86" w:rsidRDefault="00527B86" w:rsidP="00527B86">
            <w:pPr>
              <w:ind w:left="-138" w:right="-153"/>
              <w:jc w:val="center"/>
              <w:rPr>
                <w:snapToGrid w:val="0"/>
                <w:sz w:val="22"/>
                <w:szCs w:val="22"/>
              </w:rPr>
            </w:pPr>
            <w:r w:rsidRPr="00527B86">
              <w:rPr>
                <w:snapToGrid w:val="0"/>
                <w:sz w:val="22"/>
                <w:szCs w:val="22"/>
              </w:rPr>
              <w:t>(5-3)</w:t>
            </w:r>
          </w:p>
        </w:tc>
      </w:tr>
      <w:tr w:rsidR="00527B86" w:rsidRPr="00527B86" w14:paraId="72E7B768" w14:textId="77777777" w:rsidTr="00DD090C">
        <w:trPr>
          <w:trHeight w:val="195"/>
        </w:trPr>
        <w:tc>
          <w:tcPr>
            <w:tcW w:w="663" w:type="dxa"/>
            <w:shd w:val="clear" w:color="auto" w:fill="auto"/>
            <w:vAlign w:val="center"/>
          </w:tcPr>
          <w:p w14:paraId="63CBE406" w14:textId="77777777" w:rsidR="00527B86" w:rsidRPr="00527B86" w:rsidRDefault="00527B86" w:rsidP="00527B86">
            <w:pPr>
              <w:jc w:val="center"/>
              <w:rPr>
                <w:snapToGrid w:val="0"/>
                <w:sz w:val="20"/>
                <w:szCs w:val="20"/>
              </w:rPr>
            </w:pPr>
            <w:r w:rsidRPr="00527B86">
              <w:rPr>
                <w:snapToGrid w:val="0"/>
                <w:sz w:val="20"/>
                <w:szCs w:val="20"/>
              </w:rPr>
              <w:t>1</w:t>
            </w:r>
          </w:p>
        </w:tc>
        <w:tc>
          <w:tcPr>
            <w:tcW w:w="3423" w:type="dxa"/>
            <w:shd w:val="clear" w:color="auto" w:fill="auto"/>
            <w:vAlign w:val="center"/>
          </w:tcPr>
          <w:p w14:paraId="1FF7A9D3" w14:textId="77777777" w:rsidR="00527B86" w:rsidRPr="00527B86" w:rsidRDefault="00527B86" w:rsidP="00527B86">
            <w:pPr>
              <w:jc w:val="center"/>
              <w:rPr>
                <w:snapToGrid w:val="0"/>
                <w:sz w:val="20"/>
                <w:szCs w:val="20"/>
              </w:rPr>
            </w:pPr>
            <w:r w:rsidRPr="00527B86">
              <w:rPr>
                <w:snapToGrid w:val="0"/>
                <w:sz w:val="20"/>
                <w:szCs w:val="20"/>
              </w:rPr>
              <w:t>2</w:t>
            </w:r>
          </w:p>
        </w:tc>
        <w:tc>
          <w:tcPr>
            <w:tcW w:w="1336" w:type="dxa"/>
            <w:vAlign w:val="center"/>
          </w:tcPr>
          <w:p w14:paraId="7B3ACFDA" w14:textId="77777777" w:rsidR="00527B86" w:rsidRPr="00527B86" w:rsidRDefault="00527B86" w:rsidP="00527B86">
            <w:pPr>
              <w:ind w:left="-138" w:right="-153"/>
              <w:jc w:val="center"/>
              <w:rPr>
                <w:snapToGrid w:val="0"/>
                <w:sz w:val="20"/>
                <w:szCs w:val="20"/>
              </w:rPr>
            </w:pPr>
            <w:r w:rsidRPr="00527B86">
              <w:rPr>
                <w:snapToGrid w:val="0"/>
                <w:sz w:val="20"/>
                <w:szCs w:val="20"/>
              </w:rPr>
              <w:t>3</w:t>
            </w:r>
          </w:p>
        </w:tc>
        <w:tc>
          <w:tcPr>
            <w:tcW w:w="1387" w:type="dxa"/>
            <w:vAlign w:val="center"/>
          </w:tcPr>
          <w:p w14:paraId="1A44D3FC" w14:textId="77777777" w:rsidR="00527B86" w:rsidRPr="00527B86" w:rsidRDefault="00527B86" w:rsidP="00527B86">
            <w:pPr>
              <w:ind w:left="-138" w:right="-153"/>
              <w:jc w:val="center"/>
              <w:rPr>
                <w:snapToGrid w:val="0"/>
                <w:sz w:val="20"/>
                <w:szCs w:val="20"/>
              </w:rPr>
            </w:pPr>
            <w:r w:rsidRPr="00527B86">
              <w:rPr>
                <w:snapToGrid w:val="0"/>
                <w:sz w:val="20"/>
                <w:szCs w:val="20"/>
              </w:rPr>
              <w:t>4</w:t>
            </w:r>
          </w:p>
        </w:tc>
        <w:tc>
          <w:tcPr>
            <w:tcW w:w="1583" w:type="dxa"/>
            <w:shd w:val="clear" w:color="auto" w:fill="auto"/>
            <w:vAlign w:val="center"/>
          </w:tcPr>
          <w:p w14:paraId="5D8532B4" w14:textId="77777777" w:rsidR="00527B86" w:rsidRPr="00527B86" w:rsidRDefault="00527B86" w:rsidP="00527B86">
            <w:pPr>
              <w:ind w:left="-138" w:right="-153"/>
              <w:jc w:val="center"/>
              <w:rPr>
                <w:snapToGrid w:val="0"/>
                <w:sz w:val="20"/>
                <w:szCs w:val="20"/>
              </w:rPr>
            </w:pPr>
            <w:r w:rsidRPr="00527B86">
              <w:rPr>
                <w:snapToGrid w:val="0"/>
                <w:sz w:val="20"/>
                <w:szCs w:val="20"/>
              </w:rPr>
              <w:t>5</w:t>
            </w:r>
          </w:p>
        </w:tc>
        <w:tc>
          <w:tcPr>
            <w:tcW w:w="1276" w:type="dxa"/>
            <w:vAlign w:val="center"/>
          </w:tcPr>
          <w:p w14:paraId="59F6FA28" w14:textId="77777777" w:rsidR="00527B86" w:rsidRPr="00527B86" w:rsidRDefault="00527B86" w:rsidP="00527B86">
            <w:pPr>
              <w:ind w:left="-138" w:right="-153"/>
              <w:jc w:val="center"/>
              <w:rPr>
                <w:snapToGrid w:val="0"/>
                <w:sz w:val="20"/>
                <w:szCs w:val="20"/>
              </w:rPr>
            </w:pPr>
            <w:r w:rsidRPr="00527B86">
              <w:rPr>
                <w:snapToGrid w:val="0"/>
                <w:sz w:val="20"/>
                <w:szCs w:val="20"/>
              </w:rPr>
              <w:t>6</w:t>
            </w:r>
          </w:p>
        </w:tc>
      </w:tr>
      <w:tr w:rsidR="00527B86" w:rsidRPr="00527B86" w14:paraId="6E1CFD40" w14:textId="77777777" w:rsidTr="00DD090C">
        <w:trPr>
          <w:trHeight w:val="621"/>
        </w:trPr>
        <w:tc>
          <w:tcPr>
            <w:tcW w:w="663" w:type="dxa"/>
            <w:shd w:val="clear" w:color="auto" w:fill="auto"/>
            <w:noWrap/>
            <w:vAlign w:val="center"/>
            <w:hideMark/>
          </w:tcPr>
          <w:p w14:paraId="3E73F9AE" w14:textId="77777777" w:rsidR="00527B86" w:rsidRPr="00527B86" w:rsidRDefault="00527B86" w:rsidP="00527B86">
            <w:pPr>
              <w:jc w:val="center"/>
              <w:rPr>
                <w:snapToGrid w:val="0"/>
                <w:sz w:val="22"/>
                <w:szCs w:val="22"/>
              </w:rPr>
            </w:pPr>
            <w:r w:rsidRPr="00527B86">
              <w:rPr>
                <w:snapToGrid w:val="0"/>
                <w:sz w:val="22"/>
                <w:szCs w:val="22"/>
              </w:rPr>
              <w:t>1.1</w:t>
            </w:r>
          </w:p>
        </w:tc>
        <w:tc>
          <w:tcPr>
            <w:tcW w:w="3423" w:type="dxa"/>
            <w:shd w:val="clear" w:color="auto" w:fill="auto"/>
            <w:vAlign w:val="center"/>
            <w:hideMark/>
          </w:tcPr>
          <w:p w14:paraId="023E6D71" w14:textId="77777777" w:rsidR="00527B86" w:rsidRPr="00527B86" w:rsidRDefault="00527B86" w:rsidP="00527B86">
            <w:pPr>
              <w:rPr>
                <w:snapToGrid w:val="0"/>
                <w:sz w:val="22"/>
                <w:szCs w:val="22"/>
              </w:rPr>
            </w:pPr>
            <w:r w:rsidRPr="00527B86">
              <w:rPr>
                <w:snapToGrid w:val="0"/>
                <w:sz w:val="22"/>
                <w:szCs w:val="22"/>
              </w:rPr>
              <w:t>Расходы на оплату услуг, оказываемых организациями, осуществляющими регулируемые виды деятельности</w:t>
            </w:r>
          </w:p>
        </w:tc>
        <w:tc>
          <w:tcPr>
            <w:tcW w:w="1336" w:type="dxa"/>
            <w:vAlign w:val="center"/>
          </w:tcPr>
          <w:p w14:paraId="2FF94ABD" w14:textId="77777777" w:rsidR="00527B86" w:rsidRPr="00527B86" w:rsidRDefault="00527B86" w:rsidP="00527B86">
            <w:pPr>
              <w:jc w:val="center"/>
              <w:rPr>
                <w:snapToGrid w:val="0"/>
                <w:sz w:val="22"/>
                <w:szCs w:val="22"/>
              </w:rPr>
            </w:pPr>
            <w:r w:rsidRPr="00527B86">
              <w:rPr>
                <w:snapToGrid w:val="0"/>
                <w:sz w:val="22"/>
                <w:szCs w:val="22"/>
              </w:rPr>
              <w:t>320,45</w:t>
            </w:r>
          </w:p>
        </w:tc>
        <w:tc>
          <w:tcPr>
            <w:tcW w:w="1387" w:type="dxa"/>
            <w:vAlign w:val="center"/>
          </w:tcPr>
          <w:p w14:paraId="09B50178" w14:textId="77777777" w:rsidR="00527B86" w:rsidRPr="00527B86" w:rsidRDefault="00527B86" w:rsidP="00527B86">
            <w:pPr>
              <w:jc w:val="center"/>
              <w:rPr>
                <w:snapToGrid w:val="0"/>
                <w:sz w:val="22"/>
                <w:szCs w:val="22"/>
              </w:rPr>
            </w:pPr>
            <w:r w:rsidRPr="00527B86">
              <w:rPr>
                <w:snapToGrid w:val="0"/>
                <w:sz w:val="22"/>
                <w:szCs w:val="22"/>
              </w:rPr>
              <w:t>338,93</w:t>
            </w:r>
          </w:p>
        </w:tc>
        <w:tc>
          <w:tcPr>
            <w:tcW w:w="1583" w:type="dxa"/>
            <w:shd w:val="clear" w:color="auto" w:fill="auto"/>
            <w:vAlign w:val="center"/>
          </w:tcPr>
          <w:p w14:paraId="000603AF" w14:textId="77777777" w:rsidR="00527B86" w:rsidRPr="00527B86" w:rsidRDefault="00527B86" w:rsidP="00527B86">
            <w:pPr>
              <w:jc w:val="center"/>
              <w:rPr>
                <w:snapToGrid w:val="0"/>
                <w:sz w:val="22"/>
                <w:szCs w:val="22"/>
              </w:rPr>
            </w:pPr>
            <w:r w:rsidRPr="00527B86">
              <w:rPr>
                <w:snapToGrid w:val="0"/>
                <w:sz w:val="22"/>
                <w:szCs w:val="22"/>
              </w:rPr>
              <w:t>338,93</w:t>
            </w:r>
          </w:p>
        </w:tc>
        <w:tc>
          <w:tcPr>
            <w:tcW w:w="1276" w:type="dxa"/>
            <w:vAlign w:val="center"/>
          </w:tcPr>
          <w:p w14:paraId="01C7EEB3" w14:textId="77777777" w:rsidR="00527B86" w:rsidRPr="00527B86" w:rsidRDefault="00527B86" w:rsidP="00527B86">
            <w:pPr>
              <w:jc w:val="center"/>
              <w:rPr>
                <w:snapToGrid w:val="0"/>
                <w:sz w:val="22"/>
                <w:szCs w:val="22"/>
              </w:rPr>
            </w:pPr>
            <w:r w:rsidRPr="00527B86">
              <w:rPr>
                <w:snapToGrid w:val="0"/>
                <w:sz w:val="22"/>
                <w:szCs w:val="22"/>
              </w:rPr>
              <w:t>18,48</w:t>
            </w:r>
          </w:p>
        </w:tc>
      </w:tr>
      <w:tr w:rsidR="00527B86" w:rsidRPr="00527B86" w14:paraId="30725C71" w14:textId="77777777" w:rsidTr="00DD090C">
        <w:trPr>
          <w:trHeight w:val="368"/>
        </w:trPr>
        <w:tc>
          <w:tcPr>
            <w:tcW w:w="663" w:type="dxa"/>
            <w:shd w:val="clear" w:color="auto" w:fill="auto"/>
            <w:noWrap/>
            <w:vAlign w:val="center"/>
            <w:hideMark/>
          </w:tcPr>
          <w:p w14:paraId="692C7EE5" w14:textId="77777777" w:rsidR="00527B86" w:rsidRPr="00527B86" w:rsidRDefault="00527B86" w:rsidP="00527B86">
            <w:pPr>
              <w:jc w:val="center"/>
              <w:rPr>
                <w:snapToGrid w:val="0"/>
                <w:sz w:val="22"/>
                <w:szCs w:val="22"/>
              </w:rPr>
            </w:pPr>
            <w:r w:rsidRPr="00527B86">
              <w:rPr>
                <w:snapToGrid w:val="0"/>
                <w:sz w:val="22"/>
                <w:szCs w:val="22"/>
              </w:rPr>
              <w:t>1.2</w:t>
            </w:r>
          </w:p>
        </w:tc>
        <w:tc>
          <w:tcPr>
            <w:tcW w:w="3423" w:type="dxa"/>
            <w:shd w:val="clear" w:color="auto" w:fill="auto"/>
            <w:noWrap/>
            <w:vAlign w:val="center"/>
            <w:hideMark/>
          </w:tcPr>
          <w:p w14:paraId="6B0D0E8D" w14:textId="77777777" w:rsidR="00527B86" w:rsidRPr="00527B86" w:rsidRDefault="00527B86" w:rsidP="00527B86">
            <w:pPr>
              <w:rPr>
                <w:snapToGrid w:val="0"/>
                <w:sz w:val="22"/>
                <w:szCs w:val="22"/>
              </w:rPr>
            </w:pPr>
            <w:r w:rsidRPr="00527B86">
              <w:rPr>
                <w:snapToGrid w:val="0"/>
                <w:sz w:val="22"/>
                <w:szCs w:val="22"/>
              </w:rPr>
              <w:t>Арендная плата</w:t>
            </w:r>
          </w:p>
        </w:tc>
        <w:tc>
          <w:tcPr>
            <w:tcW w:w="1336" w:type="dxa"/>
            <w:vAlign w:val="center"/>
          </w:tcPr>
          <w:p w14:paraId="6EF41E9F" w14:textId="77777777" w:rsidR="00527B86" w:rsidRPr="00527B86" w:rsidRDefault="00527B86" w:rsidP="00527B86">
            <w:pPr>
              <w:jc w:val="center"/>
              <w:rPr>
                <w:snapToGrid w:val="0"/>
                <w:sz w:val="22"/>
                <w:szCs w:val="22"/>
              </w:rPr>
            </w:pPr>
            <w:r w:rsidRPr="00527B86">
              <w:rPr>
                <w:snapToGrid w:val="0"/>
                <w:sz w:val="22"/>
                <w:szCs w:val="22"/>
              </w:rPr>
              <w:t>22,68</w:t>
            </w:r>
          </w:p>
        </w:tc>
        <w:tc>
          <w:tcPr>
            <w:tcW w:w="1387" w:type="dxa"/>
            <w:vAlign w:val="center"/>
          </w:tcPr>
          <w:p w14:paraId="2647AD14" w14:textId="77777777" w:rsidR="00527B86" w:rsidRPr="00527B86" w:rsidRDefault="00527B86" w:rsidP="00527B86">
            <w:pPr>
              <w:jc w:val="center"/>
              <w:rPr>
                <w:snapToGrid w:val="0"/>
                <w:sz w:val="22"/>
                <w:szCs w:val="22"/>
              </w:rPr>
            </w:pPr>
            <w:r w:rsidRPr="00527B86">
              <w:rPr>
                <w:snapToGrid w:val="0"/>
                <w:sz w:val="22"/>
                <w:szCs w:val="22"/>
              </w:rPr>
              <w:t>1 847,77</w:t>
            </w:r>
          </w:p>
        </w:tc>
        <w:tc>
          <w:tcPr>
            <w:tcW w:w="1583" w:type="dxa"/>
            <w:shd w:val="clear" w:color="auto" w:fill="auto"/>
            <w:vAlign w:val="center"/>
          </w:tcPr>
          <w:p w14:paraId="26C7A0B9" w14:textId="77777777" w:rsidR="00527B86" w:rsidRPr="00527B86" w:rsidRDefault="00527B86" w:rsidP="00527B86">
            <w:pPr>
              <w:jc w:val="center"/>
              <w:rPr>
                <w:snapToGrid w:val="0"/>
                <w:sz w:val="22"/>
                <w:szCs w:val="22"/>
              </w:rPr>
            </w:pPr>
            <w:r w:rsidRPr="00527B86">
              <w:rPr>
                <w:snapToGrid w:val="0"/>
                <w:sz w:val="22"/>
                <w:szCs w:val="22"/>
              </w:rPr>
              <w:t>24,45</w:t>
            </w:r>
          </w:p>
        </w:tc>
        <w:tc>
          <w:tcPr>
            <w:tcW w:w="1276" w:type="dxa"/>
            <w:vAlign w:val="center"/>
          </w:tcPr>
          <w:p w14:paraId="536DA57C" w14:textId="77777777" w:rsidR="00527B86" w:rsidRPr="00527B86" w:rsidRDefault="00527B86" w:rsidP="00527B86">
            <w:pPr>
              <w:jc w:val="center"/>
              <w:rPr>
                <w:snapToGrid w:val="0"/>
                <w:sz w:val="22"/>
                <w:szCs w:val="22"/>
              </w:rPr>
            </w:pPr>
            <w:r w:rsidRPr="00527B86">
              <w:rPr>
                <w:snapToGrid w:val="0"/>
                <w:sz w:val="22"/>
                <w:szCs w:val="22"/>
              </w:rPr>
              <w:t>1,77</w:t>
            </w:r>
          </w:p>
        </w:tc>
      </w:tr>
      <w:tr w:rsidR="00527B86" w:rsidRPr="00527B86" w14:paraId="7530A5F8" w14:textId="77777777" w:rsidTr="00DD090C">
        <w:trPr>
          <w:trHeight w:val="737"/>
        </w:trPr>
        <w:tc>
          <w:tcPr>
            <w:tcW w:w="663" w:type="dxa"/>
            <w:shd w:val="clear" w:color="auto" w:fill="auto"/>
            <w:noWrap/>
            <w:vAlign w:val="center"/>
            <w:hideMark/>
          </w:tcPr>
          <w:p w14:paraId="2E511F16" w14:textId="77777777" w:rsidR="00527B86" w:rsidRPr="00527B86" w:rsidRDefault="00527B86" w:rsidP="00527B86">
            <w:pPr>
              <w:jc w:val="center"/>
              <w:rPr>
                <w:snapToGrid w:val="0"/>
                <w:sz w:val="22"/>
                <w:szCs w:val="22"/>
              </w:rPr>
            </w:pPr>
            <w:r w:rsidRPr="00527B86">
              <w:rPr>
                <w:snapToGrid w:val="0"/>
                <w:sz w:val="22"/>
                <w:szCs w:val="22"/>
              </w:rPr>
              <w:t>1.4</w:t>
            </w:r>
          </w:p>
        </w:tc>
        <w:tc>
          <w:tcPr>
            <w:tcW w:w="3423" w:type="dxa"/>
            <w:shd w:val="clear" w:color="auto" w:fill="auto"/>
            <w:vAlign w:val="center"/>
            <w:hideMark/>
          </w:tcPr>
          <w:p w14:paraId="79226621" w14:textId="77777777" w:rsidR="00527B86" w:rsidRPr="00527B86" w:rsidRDefault="00527B86" w:rsidP="00527B86">
            <w:pPr>
              <w:rPr>
                <w:snapToGrid w:val="0"/>
                <w:sz w:val="22"/>
                <w:szCs w:val="22"/>
              </w:rPr>
            </w:pPr>
            <w:r w:rsidRPr="00527B86">
              <w:rPr>
                <w:snapToGrid w:val="0"/>
                <w:sz w:val="22"/>
                <w:szCs w:val="22"/>
              </w:rPr>
              <w:t>Расходы на уплату налогов, сборов и других обязательных платежей.</w:t>
            </w:r>
          </w:p>
        </w:tc>
        <w:tc>
          <w:tcPr>
            <w:tcW w:w="1336" w:type="dxa"/>
            <w:vAlign w:val="center"/>
          </w:tcPr>
          <w:p w14:paraId="37B509B5" w14:textId="77777777" w:rsidR="00527B86" w:rsidRPr="00527B86" w:rsidRDefault="00527B86" w:rsidP="00527B86">
            <w:pPr>
              <w:jc w:val="center"/>
              <w:rPr>
                <w:snapToGrid w:val="0"/>
                <w:sz w:val="22"/>
                <w:szCs w:val="22"/>
              </w:rPr>
            </w:pPr>
            <w:r w:rsidRPr="00527B86">
              <w:rPr>
                <w:snapToGrid w:val="0"/>
                <w:sz w:val="22"/>
                <w:szCs w:val="22"/>
              </w:rPr>
              <w:t>2 918,02</w:t>
            </w:r>
          </w:p>
        </w:tc>
        <w:tc>
          <w:tcPr>
            <w:tcW w:w="1387" w:type="dxa"/>
            <w:vAlign w:val="center"/>
          </w:tcPr>
          <w:p w14:paraId="37423933" w14:textId="77777777" w:rsidR="00527B86" w:rsidRPr="00527B86" w:rsidRDefault="00527B86" w:rsidP="00527B86">
            <w:pPr>
              <w:jc w:val="center"/>
              <w:rPr>
                <w:snapToGrid w:val="0"/>
                <w:sz w:val="22"/>
                <w:szCs w:val="22"/>
              </w:rPr>
            </w:pPr>
            <w:r w:rsidRPr="00527B86">
              <w:rPr>
                <w:snapToGrid w:val="0"/>
                <w:sz w:val="22"/>
                <w:szCs w:val="22"/>
              </w:rPr>
              <w:t>3 138,92</w:t>
            </w:r>
          </w:p>
        </w:tc>
        <w:tc>
          <w:tcPr>
            <w:tcW w:w="1583" w:type="dxa"/>
            <w:shd w:val="clear" w:color="auto" w:fill="auto"/>
            <w:vAlign w:val="center"/>
          </w:tcPr>
          <w:p w14:paraId="02992835" w14:textId="77777777" w:rsidR="00527B86" w:rsidRPr="00527B86" w:rsidRDefault="00527B86" w:rsidP="00527B86">
            <w:pPr>
              <w:jc w:val="center"/>
              <w:rPr>
                <w:snapToGrid w:val="0"/>
                <w:sz w:val="22"/>
                <w:szCs w:val="22"/>
              </w:rPr>
            </w:pPr>
            <w:r w:rsidRPr="00527B86">
              <w:rPr>
                <w:snapToGrid w:val="0"/>
                <w:sz w:val="22"/>
                <w:szCs w:val="22"/>
              </w:rPr>
              <w:t>3 129,02</w:t>
            </w:r>
          </w:p>
        </w:tc>
        <w:tc>
          <w:tcPr>
            <w:tcW w:w="1276" w:type="dxa"/>
            <w:vAlign w:val="center"/>
          </w:tcPr>
          <w:p w14:paraId="48A82217" w14:textId="77777777" w:rsidR="00527B86" w:rsidRPr="00527B86" w:rsidRDefault="00527B86" w:rsidP="00527B86">
            <w:pPr>
              <w:jc w:val="center"/>
              <w:rPr>
                <w:snapToGrid w:val="0"/>
                <w:sz w:val="22"/>
                <w:szCs w:val="22"/>
              </w:rPr>
            </w:pPr>
            <w:r w:rsidRPr="00527B86">
              <w:rPr>
                <w:snapToGrid w:val="0"/>
                <w:sz w:val="22"/>
                <w:szCs w:val="22"/>
              </w:rPr>
              <w:t>211,00</w:t>
            </w:r>
          </w:p>
        </w:tc>
      </w:tr>
      <w:tr w:rsidR="00527B86" w:rsidRPr="00527B86" w14:paraId="654FCC5F" w14:textId="77777777" w:rsidTr="00DD090C">
        <w:trPr>
          <w:trHeight w:val="265"/>
        </w:trPr>
        <w:tc>
          <w:tcPr>
            <w:tcW w:w="663" w:type="dxa"/>
            <w:shd w:val="clear" w:color="auto" w:fill="auto"/>
            <w:noWrap/>
            <w:vAlign w:val="center"/>
            <w:hideMark/>
          </w:tcPr>
          <w:p w14:paraId="665C153A" w14:textId="77777777" w:rsidR="00527B86" w:rsidRPr="00527B86" w:rsidRDefault="00527B86" w:rsidP="00527B86">
            <w:pPr>
              <w:jc w:val="center"/>
              <w:rPr>
                <w:snapToGrid w:val="0"/>
                <w:sz w:val="22"/>
                <w:szCs w:val="22"/>
              </w:rPr>
            </w:pPr>
            <w:r w:rsidRPr="00527B86">
              <w:rPr>
                <w:snapToGrid w:val="0"/>
                <w:sz w:val="22"/>
                <w:szCs w:val="22"/>
              </w:rPr>
              <w:t>1.5</w:t>
            </w:r>
          </w:p>
        </w:tc>
        <w:tc>
          <w:tcPr>
            <w:tcW w:w="3423" w:type="dxa"/>
            <w:shd w:val="clear" w:color="auto" w:fill="auto"/>
            <w:vAlign w:val="center"/>
            <w:hideMark/>
          </w:tcPr>
          <w:p w14:paraId="75A72EE7" w14:textId="77777777" w:rsidR="00527B86" w:rsidRPr="00527B86" w:rsidRDefault="00527B86" w:rsidP="00527B86">
            <w:pPr>
              <w:rPr>
                <w:snapToGrid w:val="0"/>
                <w:sz w:val="22"/>
                <w:szCs w:val="22"/>
              </w:rPr>
            </w:pPr>
            <w:r w:rsidRPr="00527B86">
              <w:rPr>
                <w:snapToGrid w:val="0"/>
                <w:sz w:val="22"/>
                <w:szCs w:val="22"/>
              </w:rPr>
              <w:t>Отчисления на социальные нужды</w:t>
            </w:r>
          </w:p>
        </w:tc>
        <w:tc>
          <w:tcPr>
            <w:tcW w:w="1336" w:type="dxa"/>
            <w:vAlign w:val="center"/>
          </w:tcPr>
          <w:p w14:paraId="29BF5625" w14:textId="77777777" w:rsidR="00527B86" w:rsidRPr="00527B86" w:rsidRDefault="00527B86" w:rsidP="00527B86">
            <w:pPr>
              <w:jc w:val="center"/>
              <w:rPr>
                <w:snapToGrid w:val="0"/>
                <w:sz w:val="22"/>
                <w:szCs w:val="22"/>
              </w:rPr>
            </w:pPr>
            <w:r w:rsidRPr="00527B86">
              <w:rPr>
                <w:snapToGrid w:val="0"/>
                <w:sz w:val="22"/>
                <w:szCs w:val="22"/>
              </w:rPr>
              <w:t>27 114,42</w:t>
            </w:r>
          </w:p>
        </w:tc>
        <w:tc>
          <w:tcPr>
            <w:tcW w:w="1387" w:type="dxa"/>
            <w:vAlign w:val="center"/>
          </w:tcPr>
          <w:p w14:paraId="2C589798" w14:textId="77777777" w:rsidR="00527B86" w:rsidRPr="00527B86" w:rsidRDefault="00527B86" w:rsidP="00527B86">
            <w:pPr>
              <w:jc w:val="center"/>
              <w:rPr>
                <w:snapToGrid w:val="0"/>
                <w:sz w:val="22"/>
                <w:szCs w:val="22"/>
              </w:rPr>
            </w:pPr>
            <w:r w:rsidRPr="00527B86">
              <w:rPr>
                <w:snapToGrid w:val="0"/>
                <w:sz w:val="22"/>
                <w:szCs w:val="22"/>
              </w:rPr>
              <w:t>26 421,89</w:t>
            </w:r>
          </w:p>
        </w:tc>
        <w:tc>
          <w:tcPr>
            <w:tcW w:w="1583" w:type="dxa"/>
            <w:shd w:val="clear" w:color="auto" w:fill="auto"/>
            <w:vAlign w:val="center"/>
          </w:tcPr>
          <w:p w14:paraId="5DBC6700" w14:textId="77777777" w:rsidR="00527B86" w:rsidRPr="00527B86" w:rsidRDefault="00527B86" w:rsidP="00527B86">
            <w:pPr>
              <w:jc w:val="center"/>
              <w:rPr>
                <w:snapToGrid w:val="0"/>
                <w:sz w:val="22"/>
                <w:szCs w:val="22"/>
              </w:rPr>
            </w:pPr>
            <w:r w:rsidRPr="00527B86">
              <w:rPr>
                <w:snapToGrid w:val="0"/>
                <w:sz w:val="22"/>
                <w:szCs w:val="22"/>
              </w:rPr>
              <w:t>26 421,89</w:t>
            </w:r>
          </w:p>
        </w:tc>
        <w:tc>
          <w:tcPr>
            <w:tcW w:w="1276" w:type="dxa"/>
            <w:vAlign w:val="center"/>
          </w:tcPr>
          <w:p w14:paraId="1FC86177" w14:textId="77777777" w:rsidR="00527B86" w:rsidRPr="00527B86" w:rsidRDefault="00527B86" w:rsidP="00527B86">
            <w:pPr>
              <w:jc w:val="center"/>
              <w:rPr>
                <w:snapToGrid w:val="0"/>
                <w:sz w:val="22"/>
                <w:szCs w:val="22"/>
              </w:rPr>
            </w:pPr>
            <w:r w:rsidRPr="00527B86">
              <w:rPr>
                <w:snapToGrid w:val="0"/>
                <w:sz w:val="22"/>
                <w:szCs w:val="22"/>
              </w:rPr>
              <w:t>-692,53</w:t>
            </w:r>
          </w:p>
        </w:tc>
      </w:tr>
      <w:tr w:rsidR="00527B86" w:rsidRPr="00527B86" w14:paraId="37715E69" w14:textId="77777777" w:rsidTr="00DD090C">
        <w:trPr>
          <w:trHeight w:val="368"/>
        </w:trPr>
        <w:tc>
          <w:tcPr>
            <w:tcW w:w="663" w:type="dxa"/>
            <w:shd w:val="clear" w:color="auto" w:fill="auto"/>
            <w:noWrap/>
            <w:vAlign w:val="center"/>
            <w:hideMark/>
          </w:tcPr>
          <w:p w14:paraId="416056EA" w14:textId="77777777" w:rsidR="00527B86" w:rsidRPr="00527B86" w:rsidRDefault="00527B86" w:rsidP="00527B86">
            <w:pPr>
              <w:jc w:val="center"/>
              <w:rPr>
                <w:snapToGrid w:val="0"/>
                <w:sz w:val="22"/>
                <w:szCs w:val="22"/>
              </w:rPr>
            </w:pPr>
            <w:r w:rsidRPr="00527B86">
              <w:rPr>
                <w:snapToGrid w:val="0"/>
                <w:sz w:val="22"/>
                <w:szCs w:val="22"/>
              </w:rPr>
              <w:t>1.6</w:t>
            </w:r>
          </w:p>
        </w:tc>
        <w:tc>
          <w:tcPr>
            <w:tcW w:w="3423" w:type="dxa"/>
            <w:shd w:val="clear" w:color="auto" w:fill="auto"/>
            <w:vAlign w:val="center"/>
            <w:hideMark/>
          </w:tcPr>
          <w:p w14:paraId="27F33942" w14:textId="77777777" w:rsidR="00527B86" w:rsidRPr="00527B86" w:rsidRDefault="00527B86" w:rsidP="00527B86">
            <w:pPr>
              <w:rPr>
                <w:snapToGrid w:val="0"/>
                <w:sz w:val="22"/>
                <w:szCs w:val="22"/>
              </w:rPr>
            </w:pPr>
            <w:r w:rsidRPr="00527B86">
              <w:rPr>
                <w:snapToGrid w:val="0"/>
                <w:sz w:val="22"/>
                <w:szCs w:val="22"/>
              </w:rPr>
              <w:t>Расходы по сомнительным долгам</w:t>
            </w:r>
          </w:p>
        </w:tc>
        <w:tc>
          <w:tcPr>
            <w:tcW w:w="1336" w:type="dxa"/>
            <w:vAlign w:val="center"/>
          </w:tcPr>
          <w:p w14:paraId="38E8622F" w14:textId="77777777" w:rsidR="00527B86" w:rsidRPr="00527B86" w:rsidRDefault="00527B86" w:rsidP="00527B86">
            <w:pPr>
              <w:jc w:val="center"/>
              <w:rPr>
                <w:snapToGrid w:val="0"/>
                <w:sz w:val="22"/>
                <w:szCs w:val="22"/>
              </w:rPr>
            </w:pPr>
            <w:r w:rsidRPr="00527B86">
              <w:rPr>
                <w:snapToGrid w:val="0"/>
                <w:sz w:val="22"/>
                <w:szCs w:val="22"/>
              </w:rPr>
              <w:t>0,00</w:t>
            </w:r>
          </w:p>
        </w:tc>
        <w:tc>
          <w:tcPr>
            <w:tcW w:w="1387" w:type="dxa"/>
            <w:vAlign w:val="center"/>
          </w:tcPr>
          <w:p w14:paraId="460B6A4F" w14:textId="77777777" w:rsidR="00527B86" w:rsidRPr="00527B86" w:rsidRDefault="00527B86" w:rsidP="00527B86">
            <w:pPr>
              <w:jc w:val="center"/>
              <w:rPr>
                <w:snapToGrid w:val="0"/>
                <w:sz w:val="22"/>
                <w:szCs w:val="22"/>
              </w:rPr>
            </w:pPr>
            <w:r w:rsidRPr="00527B86">
              <w:rPr>
                <w:snapToGrid w:val="0"/>
                <w:sz w:val="22"/>
                <w:szCs w:val="22"/>
              </w:rPr>
              <w:t>3 215,03</w:t>
            </w:r>
          </w:p>
        </w:tc>
        <w:tc>
          <w:tcPr>
            <w:tcW w:w="1583" w:type="dxa"/>
            <w:shd w:val="clear" w:color="auto" w:fill="auto"/>
            <w:vAlign w:val="center"/>
          </w:tcPr>
          <w:p w14:paraId="3EFA2C3F" w14:textId="77777777" w:rsidR="00527B86" w:rsidRPr="00527B86" w:rsidRDefault="00527B86" w:rsidP="00527B86">
            <w:pPr>
              <w:jc w:val="center"/>
              <w:rPr>
                <w:snapToGrid w:val="0"/>
                <w:sz w:val="22"/>
                <w:szCs w:val="22"/>
              </w:rPr>
            </w:pPr>
            <w:r w:rsidRPr="00527B86">
              <w:rPr>
                <w:snapToGrid w:val="0"/>
                <w:sz w:val="22"/>
                <w:szCs w:val="22"/>
              </w:rPr>
              <w:t>3 215,03</w:t>
            </w:r>
          </w:p>
        </w:tc>
        <w:tc>
          <w:tcPr>
            <w:tcW w:w="1276" w:type="dxa"/>
            <w:vAlign w:val="center"/>
          </w:tcPr>
          <w:p w14:paraId="1E8034AC" w14:textId="77777777" w:rsidR="00527B86" w:rsidRPr="00527B86" w:rsidRDefault="00527B86" w:rsidP="00527B86">
            <w:pPr>
              <w:jc w:val="center"/>
              <w:rPr>
                <w:snapToGrid w:val="0"/>
                <w:sz w:val="22"/>
                <w:szCs w:val="22"/>
              </w:rPr>
            </w:pPr>
            <w:r w:rsidRPr="00527B86">
              <w:rPr>
                <w:snapToGrid w:val="0"/>
                <w:sz w:val="22"/>
                <w:szCs w:val="22"/>
              </w:rPr>
              <w:t>3 215,03</w:t>
            </w:r>
          </w:p>
        </w:tc>
      </w:tr>
      <w:tr w:rsidR="00527B86" w:rsidRPr="00527B86" w14:paraId="0599DA34" w14:textId="77777777" w:rsidTr="00DD090C">
        <w:trPr>
          <w:trHeight w:val="355"/>
        </w:trPr>
        <w:tc>
          <w:tcPr>
            <w:tcW w:w="663" w:type="dxa"/>
            <w:shd w:val="clear" w:color="auto" w:fill="auto"/>
            <w:noWrap/>
            <w:vAlign w:val="center"/>
            <w:hideMark/>
          </w:tcPr>
          <w:p w14:paraId="133FB744" w14:textId="77777777" w:rsidR="00527B86" w:rsidRPr="00527B86" w:rsidRDefault="00527B86" w:rsidP="00527B86">
            <w:pPr>
              <w:jc w:val="center"/>
              <w:rPr>
                <w:snapToGrid w:val="0"/>
                <w:sz w:val="22"/>
                <w:szCs w:val="22"/>
              </w:rPr>
            </w:pPr>
            <w:r w:rsidRPr="00527B86">
              <w:rPr>
                <w:snapToGrid w:val="0"/>
                <w:sz w:val="22"/>
                <w:szCs w:val="22"/>
              </w:rPr>
              <w:t>1.7</w:t>
            </w:r>
          </w:p>
        </w:tc>
        <w:tc>
          <w:tcPr>
            <w:tcW w:w="3423" w:type="dxa"/>
            <w:shd w:val="clear" w:color="auto" w:fill="auto"/>
            <w:vAlign w:val="center"/>
            <w:hideMark/>
          </w:tcPr>
          <w:p w14:paraId="0E666C5F" w14:textId="77777777" w:rsidR="00527B86" w:rsidRPr="00527B86" w:rsidRDefault="00527B86" w:rsidP="00527B86">
            <w:pPr>
              <w:rPr>
                <w:snapToGrid w:val="0"/>
                <w:sz w:val="22"/>
                <w:szCs w:val="22"/>
              </w:rPr>
            </w:pPr>
            <w:r w:rsidRPr="00527B86">
              <w:rPr>
                <w:snapToGrid w:val="0"/>
                <w:sz w:val="22"/>
                <w:szCs w:val="22"/>
              </w:rPr>
              <w:t>Амортизация основных средств и нематериальных активов</w:t>
            </w:r>
          </w:p>
        </w:tc>
        <w:tc>
          <w:tcPr>
            <w:tcW w:w="1336" w:type="dxa"/>
            <w:vAlign w:val="center"/>
          </w:tcPr>
          <w:p w14:paraId="0A5822A0" w14:textId="77777777" w:rsidR="00527B86" w:rsidRPr="00527B86" w:rsidRDefault="00527B86" w:rsidP="00527B86">
            <w:pPr>
              <w:jc w:val="center"/>
              <w:rPr>
                <w:snapToGrid w:val="0"/>
                <w:sz w:val="22"/>
                <w:szCs w:val="22"/>
              </w:rPr>
            </w:pPr>
            <w:r w:rsidRPr="00527B86">
              <w:rPr>
                <w:snapToGrid w:val="0"/>
                <w:sz w:val="22"/>
                <w:szCs w:val="22"/>
              </w:rPr>
              <w:t>12 715,47</w:t>
            </w:r>
          </w:p>
        </w:tc>
        <w:tc>
          <w:tcPr>
            <w:tcW w:w="1387" w:type="dxa"/>
            <w:vAlign w:val="center"/>
          </w:tcPr>
          <w:p w14:paraId="72350ABF" w14:textId="77777777" w:rsidR="00527B86" w:rsidRPr="00527B86" w:rsidRDefault="00527B86" w:rsidP="00527B86">
            <w:pPr>
              <w:jc w:val="center"/>
              <w:rPr>
                <w:snapToGrid w:val="0"/>
                <w:sz w:val="22"/>
                <w:szCs w:val="22"/>
              </w:rPr>
            </w:pPr>
            <w:r w:rsidRPr="00527B86">
              <w:rPr>
                <w:snapToGrid w:val="0"/>
                <w:sz w:val="22"/>
                <w:szCs w:val="22"/>
              </w:rPr>
              <w:t>15 090,50</w:t>
            </w:r>
          </w:p>
        </w:tc>
        <w:tc>
          <w:tcPr>
            <w:tcW w:w="1583" w:type="dxa"/>
            <w:shd w:val="clear" w:color="auto" w:fill="auto"/>
            <w:vAlign w:val="center"/>
          </w:tcPr>
          <w:p w14:paraId="77EA2B2F" w14:textId="77777777" w:rsidR="00527B86" w:rsidRPr="00527B86" w:rsidRDefault="00527B86" w:rsidP="00527B86">
            <w:pPr>
              <w:jc w:val="center"/>
              <w:rPr>
                <w:snapToGrid w:val="0"/>
                <w:sz w:val="22"/>
                <w:szCs w:val="22"/>
              </w:rPr>
            </w:pPr>
            <w:r w:rsidRPr="00527B86">
              <w:rPr>
                <w:snapToGrid w:val="0"/>
                <w:sz w:val="22"/>
                <w:szCs w:val="22"/>
              </w:rPr>
              <w:t>12 715,47</w:t>
            </w:r>
          </w:p>
        </w:tc>
        <w:tc>
          <w:tcPr>
            <w:tcW w:w="1276" w:type="dxa"/>
            <w:vAlign w:val="center"/>
          </w:tcPr>
          <w:p w14:paraId="6D879631" w14:textId="77777777" w:rsidR="00527B86" w:rsidRPr="00527B86" w:rsidRDefault="00527B86" w:rsidP="00527B86">
            <w:pPr>
              <w:jc w:val="center"/>
              <w:rPr>
                <w:snapToGrid w:val="0"/>
                <w:sz w:val="22"/>
                <w:szCs w:val="22"/>
              </w:rPr>
            </w:pPr>
            <w:r w:rsidRPr="00527B86">
              <w:rPr>
                <w:snapToGrid w:val="0"/>
                <w:sz w:val="22"/>
                <w:szCs w:val="22"/>
              </w:rPr>
              <w:t>0</w:t>
            </w:r>
          </w:p>
        </w:tc>
      </w:tr>
      <w:tr w:rsidR="00527B86" w:rsidRPr="00527B86" w14:paraId="65DD4D12" w14:textId="77777777" w:rsidTr="00DD090C">
        <w:trPr>
          <w:trHeight w:val="577"/>
        </w:trPr>
        <w:tc>
          <w:tcPr>
            <w:tcW w:w="663" w:type="dxa"/>
            <w:shd w:val="clear" w:color="auto" w:fill="auto"/>
            <w:noWrap/>
            <w:vAlign w:val="center"/>
            <w:hideMark/>
          </w:tcPr>
          <w:p w14:paraId="7A54AEDD" w14:textId="77777777" w:rsidR="00527B86" w:rsidRPr="00527B86" w:rsidRDefault="00527B86" w:rsidP="00527B86">
            <w:pPr>
              <w:jc w:val="center"/>
              <w:rPr>
                <w:snapToGrid w:val="0"/>
                <w:sz w:val="22"/>
                <w:szCs w:val="22"/>
              </w:rPr>
            </w:pPr>
            <w:r w:rsidRPr="00527B86">
              <w:rPr>
                <w:snapToGrid w:val="0"/>
                <w:sz w:val="22"/>
                <w:szCs w:val="22"/>
              </w:rPr>
              <w:t>1.8</w:t>
            </w:r>
          </w:p>
        </w:tc>
        <w:tc>
          <w:tcPr>
            <w:tcW w:w="3423" w:type="dxa"/>
            <w:shd w:val="clear" w:color="auto" w:fill="auto"/>
            <w:noWrap/>
            <w:vAlign w:val="center"/>
            <w:hideMark/>
          </w:tcPr>
          <w:p w14:paraId="1DC55A69" w14:textId="77777777" w:rsidR="00527B86" w:rsidRPr="00527B86" w:rsidRDefault="00527B86" w:rsidP="00527B86">
            <w:pPr>
              <w:rPr>
                <w:snapToGrid w:val="0"/>
                <w:sz w:val="22"/>
                <w:szCs w:val="22"/>
              </w:rPr>
            </w:pPr>
            <w:r w:rsidRPr="00527B86">
              <w:rPr>
                <w:snapToGrid w:val="0"/>
                <w:sz w:val="22"/>
                <w:szCs w:val="22"/>
              </w:rPr>
              <w:t>Расходы на выплаты по договорам займа и кредитным договорам, включая проценты по ним</w:t>
            </w:r>
          </w:p>
        </w:tc>
        <w:tc>
          <w:tcPr>
            <w:tcW w:w="1336" w:type="dxa"/>
            <w:vAlign w:val="center"/>
          </w:tcPr>
          <w:p w14:paraId="372A2704" w14:textId="77777777" w:rsidR="00527B86" w:rsidRPr="00527B86" w:rsidRDefault="00527B86" w:rsidP="00527B86">
            <w:pPr>
              <w:jc w:val="center"/>
              <w:rPr>
                <w:snapToGrid w:val="0"/>
                <w:sz w:val="22"/>
                <w:szCs w:val="22"/>
              </w:rPr>
            </w:pPr>
            <w:r w:rsidRPr="00527B86">
              <w:rPr>
                <w:snapToGrid w:val="0"/>
                <w:sz w:val="22"/>
                <w:szCs w:val="22"/>
              </w:rPr>
              <w:t>0</w:t>
            </w:r>
          </w:p>
        </w:tc>
        <w:tc>
          <w:tcPr>
            <w:tcW w:w="1387" w:type="dxa"/>
            <w:vAlign w:val="center"/>
          </w:tcPr>
          <w:p w14:paraId="6727991F" w14:textId="77777777" w:rsidR="00527B86" w:rsidRPr="00527B86" w:rsidRDefault="00527B86" w:rsidP="00527B86">
            <w:pPr>
              <w:jc w:val="center"/>
              <w:rPr>
                <w:snapToGrid w:val="0"/>
                <w:sz w:val="22"/>
                <w:szCs w:val="22"/>
              </w:rPr>
            </w:pPr>
            <w:r w:rsidRPr="00527B86">
              <w:rPr>
                <w:snapToGrid w:val="0"/>
                <w:sz w:val="22"/>
                <w:szCs w:val="22"/>
              </w:rPr>
              <w:t>0</w:t>
            </w:r>
          </w:p>
        </w:tc>
        <w:tc>
          <w:tcPr>
            <w:tcW w:w="1583" w:type="dxa"/>
            <w:shd w:val="clear" w:color="auto" w:fill="auto"/>
            <w:vAlign w:val="center"/>
          </w:tcPr>
          <w:p w14:paraId="752A1DD7" w14:textId="77777777" w:rsidR="00527B86" w:rsidRPr="00527B86" w:rsidRDefault="00527B86" w:rsidP="00527B86">
            <w:pPr>
              <w:jc w:val="center"/>
              <w:rPr>
                <w:snapToGrid w:val="0"/>
                <w:sz w:val="22"/>
                <w:szCs w:val="22"/>
              </w:rPr>
            </w:pPr>
            <w:r w:rsidRPr="00527B86">
              <w:rPr>
                <w:snapToGrid w:val="0"/>
                <w:sz w:val="22"/>
                <w:szCs w:val="22"/>
              </w:rPr>
              <w:t>0</w:t>
            </w:r>
          </w:p>
        </w:tc>
        <w:tc>
          <w:tcPr>
            <w:tcW w:w="1276" w:type="dxa"/>
            <w:vAlign w:val="center"/>
          </w:tcPr>
          <w:p w14:paraId="6BC7AA4D" w14:textId="77777777" w:rsidR="00527B86" w:rsidRPr="00527B86" w:rsidRDefault="00527B86" w:rsidP="00527B86">
            <w:pPr>
              <w:jc w:val="center"/>
              <w:rPr>
                <w:snapToGrid w:val="0"/>
                <w:sz w:val="22"/>
                <w:szCs w:val="22"/>
              </w:rPr>
            </w:pPr>
            <w:r w:rsidRPr="00527B86">
              <w:rPr>
                <w:snapToGrid w:val="0"/>
                <w:sz w:val="22"/>
                <w:szCs w:val="22"/>
              </w:rPr>
              <w:t>0</w:t>
            </w:r>
          </w:p>
        </w:tc>
      </w:tr>
      <w:tr w:rsidR="00527B86" w:rsidRPr="00527B86" w14:paraId="582EB9F0" w14:textId="77777777" w:rsidTr="00DD090C">
        <w:trPr>
          <w:trHeight w:val="242"/>
        </w:trPr>
        <w:tc>
          <w:tcPr>
            <w:tcW w:w="663" w:type="dxa"/>
            <w:shd w:val="clear" w:color="auto" w:fill="auto"/>
            <w:noWrap/>
            <w:vAlign w:val="center"/>
            <w:hideMark/>
          </w:tcPr>
          <w:p w14:paraId="75E2AA8A" w14:textId="77777777" w:rsidR="00527B86" w:rsidRPr="00527B86" w:rsidRDefault="00527B86" w:rsidP="00527B86">
            <w:pPr>
              <w:jc w:val="center"/>
              <w:rPr>
                <w:snapToGrid w:val="0"/>
                <w:sz w:val="22"/>
                <w:szCs w:val="22"/>
              </w:rPr>
            </w:pPr>
            <w:r w:rsidRPr="00527B86">
              <w:rPr>
                <w:snapToGrid w:val="0"/>
                <w:sz w:val="22"/>
                <w:szCs w:val="22"/>
              </w:rPr>
              <w:t>2</w:t>
            </w:r>
          </w:p>
        </w:tc>
        <w:tc>
          <w:tcPr>
            <w:tcW w:w="3423" w:type="dxa"/>
            <w:shd w:val="clear" w:color="auto" w:fill="auto"/>
            <w:noWrap/>
            <w:vAlign w:val="center"/>
            <w:hideMark/>
          </w:tcPr>
          <w:p w14:paraId="13B56BC4" w14:textId="77777777" w:rsidR="00527B86" w:rsidRPr="00527B86" w:rsidRDefault="00527B86" w:rsidP="00527B86">
            <w:pPr>
              <w:rPr>
                <w:snapToGrid w:val="0"/>
                <w:sz w:val="22"/>
                <w:szCs w:val="22"/>
              </w:rPr>
            </w:pPr>
            <w:r w:rsidRPr="00527B86">
              <w:rPr>
                <w:snapToGrid w:val="0"/>
                <w:sz w:val="22"/>
                <w:szCs w:val="22"/>
              </w:rPr>
              <w:t>Налог на прибыль</w:t>
            </w:r>
          </w:p>
        </w:tc>
        <w:tc>
          <w:tcPr>
            <w:tcW w:w="1336" w:type="dxa"/>
            <w:vAlign w:val="center"/>
          </w:tcPr>
          <w:p w14:paraId="31F40CF4" w14:textId="77777777" w:rsidR="00527B86" w:rsidRPr="00527B86" w:rsidRDefault="00527B86" w:rsidP="00527B86">
            <w:pPr>
              <w:jc w:val="center"/>
              <w:rPr>
                <w:snapToGrid w:val="0"/>
                <w:sz w:val="22"/>
                <w:szCs w:val="22"/>
              </w:rPr>
            </w:pPr>
            <w:r w:rsidRPr="00527B86">
              <w:rPr>
                <w:snapToGrid w:val="0"/>
                <w:sz w:val="22"/>
                <w:szCs w:val="22"/>
              </w:rPr>
              <w:t>1 097,95</w:t>
            </w:r>
          </w:p>
        </w:tc>
        <w:tc>
          <w:tcPr>
            <w:tcW w:w="1387" w:type="dxa"/>
            <w:vAlign w:val="center"/>
          </w:tcPr>
          <w:p w14:paraId="7AA1C2CE" w14:textId="77777777" w:rsidR="00527B86" w:rsidRPr="00527B86" w:rsidRDefault="00527B86" w:rsidP="00527B86">
            <w:pPr>
              <w:jc w:val="center"/>
              <w:rPr>
                <w:snapToGrid w:val="0"/>
                <w:sz w:val="22"/>
                <w:szCs w:val="22"/>
              </w:rPr>
            </w:pPr>
            <w:r w:rsidRPr="00527B86">
              <w:rPr>
                <w:snapToGrid w:val="0"/>
                <w:sz w:val="22"/>
                <w:szCs w:val="22"/>
              </w:rPr>
              <w:t>1 902,71</w:t>
            </w:r>
          </w:p>
        </w:tc>
        <w:tc>
          <w:tcPr>
            <w:tcW w:w="1583" w:type="dxa"/>
            <w:shd w:val="clear" w:color="auto" w:fill="auto"/>
            <w:vAlign w:val="center"/>
          </w:tcPr>
          <w:p w14:paraId="2ABB54B2" w14:textId="77777777" w:rsidR="00527B86" w:rsidRPr="00527B86" w:rsidRDefault="00527B86" w:rsidP="00527B86">
            <w:pPr>
              <w:jc w:val="center"/>
              <w:rPr>
                <w:snapToGrid w:val="0"/>
                <w:sz w:val="22"/>
                <w:szCs w:val="22"/>
              </w:rPr>
            </w:pPr>
            <w:r w:rsidRPr="00527B86">
              <w:rPr>
                <w:snapToGrid w:val="0"/>
                <w:sz w:val="22"/>
                <w:szCs w:val="22"/>
              </w:rPr>
              <w:t>1 062,34</w:t>
            </w:r>
          </w:p>
        </w:tc>
        <w:tc>
          <w:tcPr>
            <w:tcW w:w="1276" w:type="dxa"/>
            <w:vAlign w:val="center"/>
          </w:tcPr>
          <w:p w14:paraId="6FACEDE1" w14:textId="77777777" w:rsidR="00527B86" w:rsidRPr="00527B86" w:rsidRDefault="00527B86" w:rsidP="00527B86">
            <w:pPr>
              <w:jc w:val="center"/>
              <w:rPr>
                <w:snapToGrid w:val="0"/>
                <w:sz w:val="22"/>
                <w:szCs w:val="22"/>
              </w:rPr>
            </w:pPr>
            <w:r w:rsidRPr="00527B86">
              <w:rPr>
                <w:snapToGrid w:val="0"/>
                <w:sz w:val="22"/>
                <w:szCs w:val="22"/>
              </w:rPr>
              <w:t>-35,61</w:t>
            </w:r>
          </w:p>
        </w:tc>
      </w:tr>
      <w:tr w:rsidR="00527B86" w:rsidRPr="00527B86" w14:paraId="1941A0FD" w14:textId="77777777" w:rsidTr="00DD090C">
        <w:trPr>
          <w:trHeight w:val="348"/>
        </w:trPr>
        <w:tc>
          <w:tcPr>
            <w:tcW w:w="663" w:type="dxa"/>
            <w:shd w:val="clear" w:color="auto" w:fill="auto"/>
            <w:noWrap/>
            <w:vAlign w:val="center"/>
            <w:hideMark/>
          </w:tcPr>
          <w:p w14:paraId="13A006EE" w14:textId="77777777" w:rsidR="00527B86" w:rsidRPr="00527B86" w:rsidRDefault="00527B86" w:rsidP="00527B86">
            <w:pPr>
              <w:jc w:val="center"/>
              <w:rPr>
                <w:snapToGrid w:val="0"/>
                <w:sz w:val="22"/>
                <w:szCs w:val="22"/>
              </w:rPr>
            </w:pPr>
            <w:r w:rsidRPr="00527B86">
              <w:rPr>
                <w:snapToGrid w:val="0"/>
                <w:sz w:val="22"/>
                <w:szCs w:val="22"/>
              </w:rPr>
              <w:t>3</w:t>
            </w:r>
          </w:p>
        </w:tc>
        <w:tc>
          <w:tcPr>
            <w:tcW w:w="3423" w:type="dxa"/>
            <w:shd w:val="clear" w:color="auto" w:fill="auto"/>
            <w:noWrap/>
            <w:vAlign w:val="center"/>
            <w:hideMark/>
          </w:tcPr>
          <w:p w14:paraId="7D368AA9" w14:textId="77777777" w:rsidR="00527B86" w:rsidRPr="00527B86" w:rsidRDefault="00527B86" w:rsidP="00527B86">
            <w:pPr>
              <w:rPr>
                <w:snapToGrid w:val="0"/>
                <w:sz w:val="22"/>
                <w:szCs w:val="22"/>
              </w:rPr>
            </w:pPr>
            <w:r w:rsidRPr="00527B86">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36" w:type="dxa"/>
            <w:vAlign w:val="center"/>
          </w:tcPr>
          <w:p w14:paraId="30726A0F" w14:textId="77777777" w:rsidR="00527B86" w:rsidRPr="00527B86" w:rsidRDefault="00527B86" w:rsidP="00527B86">
            <w:pPr>
              <w:jc w:val="center"/>
              <w:rPr>
                <w:snapToGrid w:val="0"/>
                <w:sz w:val="22"/>
                <w:szCs w:val="22"/>
              </w:rPr>
            </w:pPr>
          </w:p>
        </w:tc>
        <w:tc>
          <w:tcPr>
            <w:tcW w:w="1387" w:type="dxa"/>
            <w:vAlign w:val="center"/>
          </w:tcPr>
          <w:p w14:paraId="305B943F" w14:textId="77777777" w:rsidR="00527B86" w:rsidRPr="00527B86" w:rsidRDefault="00527B86" w:rsidP="00527B86">
            <w:pPr>
              <w:jc w:val="center"/>
              <w:rPr>
                <w:snapToGrid w:val="0"/>
                <w:sz w:val="22"/>
                <w:szCs w:val="22"/>
              </w:rPr>
            </w:pPr>
          </w:p>
        </w:tc>
        <w:tc>
          <w:tcPr>
            <w:tcW w:w="1583" w:type="dxa"/>
            <w:shd w:val="clear" w:color="auto" w:fill="auto"/>
            <w:vAlign w:val="center"/>
          </w:tcPr>
          <w:p w14:paraId="445303B6" w14:textId="77777777" w:rsidR="00527B86" w:rsidRPr="00527B86" w:rsidRDefault="00527B86" w:rsidP="00527B86">
            <w:pPr>
              <w:jc w:val="center"/>
              <w:rPr>
                <w:snapToGrid w:val="0"/>
                <w:sz w:val="22"/>
                <w:szCs w:val="22"/>
              </w:rPr>
            </w:pPr>
          </w:p>
        </w:tc>
        <w:tc>
          <w:tcPr>
            <w:tcW w:w="1276" w:type="dxa"/>
            <w:vAlign w:val="center"/>
          </w:tcPr>
          <w:p w14:paraId="3FC23A41" w14:textId="77777777" w:rsidR="00527B86" w:rsidRPr="00527B86" w:rsidRDefault="00527B86" w:rsidP="00527B86">
            <w:pPr>
              <w:jc w:val="center"/>
              <w:rPr>
                <w:snapToGrid w:val="0"/>
                <w:sz w:val="22"/>
                <w:szCs w:val="22"/>
              </w:rPr>
            </w:pPr>
          </w:p>
        </w:tc>
      </w:tr>
      <w:tr w:rsidR="00527B86" w:rsidRPr="00527B86" w14:paraId="6BA2C738" w14:textId="77777777" w:rsidTr="00DD090C">
        <w:trPr>
          <w:trHeight w:val="368"/>
        </w:trPr>
        <w:tc>
          <w:tcPr>
            <w:tcW w:w="663" w:type="dxa"/>
            <w:shd w:val="clear" w:color="auto" w:fill="auto"/>
            <w:noWrap/>
            <w:vAlign w:val="center"/>
            <w:hideMark/>
          </w:tcPr>
          <w:p w14:paraId="05C9C76E" w14:textId="77777777" w:rsidR="00527B86" w:rsidRPr="00527B86" w:rsidRDefault="00527B86" w:rsidP="00527B86">
            <w:pPr>
              <w:jc w:val="center"/>
              <w:rPr>
                <w:snapToGrid w:val="0"/>
                <w:sz w:val="22"/>
                <w:szCs w:val="22"/>
              </w:rPr>
            </w:pPr>
            <w:r w:rsidRPr="00527B86">
              <w:rPr>
                <w:snapToGrid w:val="0"/>
                <w:sz w:val="22"/>
                <w:szCs w:val="22"/>
              </w:rPr>
              <w:t>4</w:t>
            </w:r>
          </w:p>
        </w:tc>
        <w:tc>
          <w:tcPr>
            <w:tcW w:w="3423" w:type="dxa"/>
            <w:shd w:val="clear" w:color="auto" w:fill="auto"/>
            <w:vAlign w:val="center"/>
            <w:hideMark/>
          </w:tcPr>
          <w:p w14:paraId="28F47F4F" w14:textId="77777777" w:rsidR="00527B86" w:rsidRPr="00527B86" w:rsidRDefault="00527B86" w:rsidP="00527B86">
            <w:pPr>
              <w:autoSpaceDE w:val="0"/>
              <w:autoSpaceDN w:val="0"/>
              <w:adjustRightInd w:val="0"/>
              <w:jc w:val="both"/>
              <w:rPr>
                <w:snapToGrid w:val="0"/>
                <w:sz w:val="22"/>
                <w:szCs w:val="22"/>
              </w:rPr>
            </w:pPr>
            <w:r w:rsidRPr="00527B86">
              <w:rPr>
                <w:snapToGrid w:val="0"/>
                <w:sz w:val="22"/>
                <w:szCs w:val="22"/>
              </w:rPr>
              <w:t>Итого неподконтрольных расходов</w:t>
            </w:r>
          </w:p>
          <w:p w14:paraId="46C4C3F4" w14:textId="77777777" w:rsidR="00527B86" w:rsidRPr="00527B86" w:rsidRDefault="00527B86" w:rsidP="00527B86">
            <w:pPr>
              <w:autoSpaceDE w:val="0"/>
              <w:autoSpaceDN w:val="0"/>
              <w:adjustRightInd w:val="0"/>
              <w:jc w:val="both"/>
              <w:rPr>
                <w:sz w:val="22"/>
                <w:szCs w:val="22"/>
              </w:rPr>
            </w:pPr>
            <w:r w:rsidRPr="00527B86">
              <w:rPr>
                <w:sz w:val="22"/>
                <w:szCs w:val="22"/>
              </w:rPr>
              <w:t>Стр. 4 = стр. 1.1 + стр. 1.2 + стр. 1.3 + стр.1.4+ стр. 1.5 + стр. 1.6 + стр. 1.7 + стр. 1.8 + стр. 2 + стр. 3.</w:t>
            </w:r>
          </w:p>
        </w:tc>
        <w:tc>
          <w:tcPr>
            <w:tcW w:w="1336" w:type="dxa"/>
            <w:vAlign w:val="center"/>
          </w:tcPr>
          <w:p w14:paraId="059E41B5" w14:textId="77777777" w:rsidR="00527B86" w:rsidRPr="00527B86" w:rsidRDefault="00527B86" w:rsidP="00527B86">
            <w:pPr>
              <w:jc w:val="center"/>
              <w:rPr>
                <w:snapToGrid w:val="0"/>
                <w:sz w:val="22"/>
                <w:szCs w:val="22"/>
              </w:rPr>
            </w:pPr>
            <w:r w:rsidRPr="00527B86">
              <w:rPr>
                <w:snapToGrid w:val="0"/>
                <w:sz w:val="22"/>
                <w:szCs w:val="22"/>
              </w:rPr>
              <w:t>44 188,99</w:t>
            </w:r>
          </w:p>
        </w:tc>
        <w:tc>
          <w:tcPr>
            <w:tcW w:w="1387" w:type="dxa"/>
            <w:vAlign w:val="center"/>
          </w:tcPr>
          <w:p w14:paraId="234B7CF8" w14:textId="77777777" w:rsidR="00527B86" w:rsidRPr="00527B86" w:rsidRDefault="00527B86" w:rsidP="00527B86">
            <w:pPr>
              <w:jc w:val="center"/>
              <w:rPr>
                <w:snapToGrid w:val="0"/>
                <w:sz w:val="22"/>
                <w:szCs w:val="22"/>
              </w:rPr>
            </w:pPr>
            <w:r w:rsidRPr="00527B86">
              <w:rPr>
                <w:snapToGrid w:val="0"/>
                <w:sz w:val="22"/>
                <w:szCs w:val="22"/>
              </w:rPr>
              <w:t>51 955,75</w:t>
            </w:r>
          </w:p>
        </w:tc>
        <w:tc>
          <w:tcPr>
            <w:tcW w:w="1583" w:type="dxa"/>
            <w:shd w:val="clear" w:color="auto" w:fill="auto"/>
            <w:vAlign w:val="center"/>
          </w:tcPr>
          <w:p w14:paraId="2206031F" w14:textId="77777777" w:rsidR="00527B86" w:rsidRPr="00527B86" w:rsidRDefault="00527B86" w:rsidP="00527B86">
            <w:pPr>
              <w:jc w:val="center"/>
              <w:rPr>
                <w:snapToGrid w:val="0"/>
                <w:sz w:val="22"/>
                <w:szCs w:val="22"/>
              </w:rPr>
            </w:pPr>
            <w:r w:rsidRPr="00527B86">
              <w:rPr>
                <w:snapToGrid w:val="0"/>
                <w:sz w:val="22"/>
                <w:szCs w:val="22"/>
              </w:rPr>
              <w:t>46 907,14</w:t>
            </w:r>
          </w:p>
        </w:tc>
        <w:tc>
          <w:tcPr>
            <w:tcW w:w="1276" w:type="dxa"/>
            <w:vAlign w:val="center"/>
          </w:tcPr>
          <w:p w14:paraId="5BB28B9C" w14:textId="77777777" w:rsidR="00527B86" w:rsidRPr="00527B86" w:rsidRDefault="00527B86" w:rsidP="00527B86">
            <w:pPr>
              <w:jc w:val="center"/>
              <w:rPr>
                <w:snapToGrid w:val="0"/>
                <w:sz w:val="22"/>
                <w:szCs w:val="22"/>
              </w:rPr>
            </w:pPr>
            <w:r w:rsidRPr="00527B86">
              <w:rPr>
                <w:snapToGrid w:val="0"/>
                <w:sz w:val="22"/>
                <w:szCs w:val="22"/>
              </w:rPr>
              <w:t>2 718,15</w:t>
            </w:r>
          </w:p>
        </w:tc>
      </w:tr>
    </w:tbl>
    <w:p w14:paraId="5EC1B098" w14:textId="77777777" w:rsidR="00527B86" w:rsidRPr="00527B86" w:rsidRDefault="00527B86" w:rsidP="00527B86">
      <w:pPr>
        <w:ind w:right="142" w:firstLine="720"/>
        <w:jc w:val="both"/>
        <w:rPr>
          <w:snapToGrid w:val="0"/>
          <w:sz w:val="28"/>
          <w:szCs w:val="28"/>
        </w:rPr>
      </w:pPr>
    </w:p>
    <w:p w14:paraId="47A09DCC" w14:textId="77777777" w:rsidR="00527B86" w:rsidRPr="00527B86" w:rsidRDefault="00527B86" w:rsidP="00527B86">
      <w:pPr>
        <w:ind w:right="142" w:firstLine="720"/>
        <w:jc w:val="both"/>
        <w:rPr>
          <w:snapToGrid w:val="0"/>
          <w:sz w:val="28"/>
          <w:szCs w:val="28"/>
        </w:rPr>
      </w:pPr>
      <w:r w:rsidRPr="00527B86">
        <w:rPr>
          <w:snapToGrid w:val="0"/>
          <w:sz w:val="28"/>
          <w:szCs w:val="28"/>
        </w:rPr>
        <w:lastRenderedPageBreak/>
        <w:t>3. Расходы на приобретение энергетических ресурсов, холодной воды и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77D26822" w14:textId="77777777" w:rsidR="00527B86" w:rsidRPr="00527B86" w:rsidRDefault="00527B86" w:rsidP="00527B86">
      <w:pPr>
        <w:ind w:right="142" w:firstLine="720"/>
        <w:jc w:val="both"/>
        <w:rPr>
          <w:snapToGrid w:val="0"/>
          <w:sz w:val="28"/>
          <w:szCs w:val="28"/>
        </w:rPr>
      </w:pPr>
      <w:r w:rsidRPr="00527B86">
        <w:rPr>
          <w:snapToGrid w:val="0"/>
          <w:sz w:val="28"/>
          <w:szCs w:val="28"/>
        </w:rPr>
        <w:t>Экспертами проведён анализ фактических расходов на приобретение энергетических ресурсов, холодной воды и теплоносителя предприятия за 2022 год. Цены и объемы по приобретенным энергетическим ресурсам, холодной воды в 2022 году представлены в Приложении №1.</w:t>
      </w:r>
    </w:p>
    <w:p w14:paraId="5DF1D610" w14:textId="77777777" w:rsidR="00527B86" w:rsidRPr="00527B86" w:rsidRDefault="00527B86" w:rsidP="00527B86">
      <w:pPr>
        <w:widowControl w:val="0"/>
        <w:tabs>
          <w:tab w:val="left" w:pos="1890"/>
        </w:tabs>
        <w:spacing w:before="240" w:after="120"/>
        <w:ind w:firstLine="720"/>
        <w:jc w:val="both"/>
        <w:rPr>
          <w:snapToGrid w:val="0"/>
          <w:sz w:val="28"/>
          <w:szCs w:val="28"/>
        </w:rPr>
      </w:pPr>
      <w:r w:rsidRPr="00527B86">
        <w:rPr>
          <w:snapToGrid w:val="0"/>
          <w:sz w:val="28"/>
          <w:szCs w:val="28"/>
        </w:rPr>
        <w:t>Подходы экспертов в целях определения фактической цены отражены в таблице 15.</w:t>
      </w:r>
    </w:p>
    <w:p w14:paraId="21AE0B71" w14:textId="77777777" w:rsidR="00527B86" w:rsidRPr="00527B86" w:rsidRDefault="00527B86" w:rsidP="00527B86">
      <w:pPr>
        <w:tabs>
          <w:tab w:val="left" w:pos="1890"/>
        </w:tabs>
        <w:ind w:left="1440" w:right="-1"/>
        <w:jc w:val="right"/>
        <w:rPr>
          <w:bCs/>
          <w:sz w:val="28"/>
          <w:szCs w:val="28"/>
        </w:rPr>
      </w:pPr>
      <w:r w:rsidRPr="00527B86">
        <w:rPr>
          <w:bCs/>
          <w:sz w:val="28"/>
          <w:szCs w:val="28"/>
        </w:rPr>
        <w:t>Таблица 15</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26"/>
        <w:gridCol w:w="1629"/>
        <w:gridCol w:w="1559"/>
        <w:gridCol w:w="3856"/>
      </w:tblGrid>
      <w:tr w:rsidR="00527B86" w:rsidRPr="00527B86" w14:paraId="73794D2C" w14:textId="77777777" w:rsidTr="00DD090C">
        <w:trPr>
          <w:trHeight w:val="634"/>
        </w:trPr>
        <w:tc>
          <w:tcPr>
            <w:tcW w:w="540" w:type="dxa"/>
            <w:shd w:val="clear" w:color="auto" w:fill="auto"/>
            <w:vAlign w:val="center"/>
            <w:hideMark/>
          </w:tcPr>
          <w:p w14:paraId="2CF9A98C" w14:textId="77777777" w:rsidR="00527B86" w:rsidRPr="00527B86" w:rsidRDefault="00527B86" w:rsidP="00527B86">
            <w:pPr>
              <w:jc w:val="center"/>
              <w:rPr>
                <w:szCs w:val="20"/>
              </w:rPr>
            </w:pPr>
            <w:r w:rsidRPr="00527B86">
              <w:rPr>
                <w:szCs w:val="20"/>
              </w:rPr>
              <w:t>№ п/п</w:t>
            </w:r>
          </w:p>
        </w:tc>
        <w:tc>
          <w:tcPr>
            <w:tcW w:w="2226" w:type="dxa"/>
            <w:shd w:val="clear" w:color="auto" w:fill="auto"/>
            <w:vAlign w:val="center"/>
            <w:hideMark/>
          </w:tcPr>
          <w:p w14:paraId="00EA1BE2" w14:textId="77777777" w:rsidR="00527B86" w:rsidRPr="00527B86" w:rsidRDefault="00527B86" w:rsidP="00527B86">
            <w:pPr>
              <w:jc w:val="center"/>
              <w:rPr>
                <w:szCs w:val="20"/>
              </w:rPr>
            </w:pPr>
            <w:r w:rsidRPr="00527B86">
              <w:rPr>
                <w:szCs w:val="20"/>
              </w:rPr>
              <w:t xml:space="preserve">Наименование </w:t>
            </w:r>
          </w:p>
        </w:tc>
        <w:tc>
          <w:tcPr>
            <w:tcW w:w="1629" w:type="dxa"/>
            <w:vAlign w:val="center"/>
          </w:tcPr>
          <w:p w14:paraId="303C4D2C" w14:textId="77777777" w:rsidR="00527B86" w:rsidRPr="00527B86" w:rsidRDefault="00527B86" w:rsidP="00527B86">
            <w:pPr>
              <w:jc w:val="center"/>
              <w:rPr>
                <w:szCs w:val="20"/>
              </w:rPr>
            </w:pPr>
            <w:r w:rsidRPr="00527B86">
              <w:rPr>
                <w:szCs w:val="20"/>
              </w:rPr>
              <w:t xml:space="preserve">Фактическая цена, по данным предприятия </w:t>
            </w:r>
            <w:r w:rsidRPr="00527B86">
              <w:rPr>
                <w:szCs w:val="20"/>
              </w:rPr>
              <w:br/>
              <w:t>за 2022 год</w:t>
            </w:r>
          </w:p>
        </w:tc>
        <w:tc>
          <w:tcPr>
            <w:tcW w:w="1559" w:type="dxa"/>
            <w:shd w:val="clear" w:color="auto" w:fill="auto"/>
            <w:vAlign w:val="center"/>
            <w:hideMark/>
          </w:tcPr>
          <w:p w14:paraId="146960F0" w14:textId="77777777" w:rsidR="00527B86" w:rsidRPr="00527B86" w:rsidRDefault="00527B86" w:rsidP="00527B86">
            <w:pPr>
              <w:jc w:val="center"/>
              <w:rPr>
                <w:szCs w:val="20"/>
              </w:rPr>
            </w:pPr>
            <w:r w:rsidRPr="00527B86">
              <w:rPr>
                <w:szCs w:val="20"/>
              </w:rPr>
              <w:t>Фактическая цена, принятая экспертами (2022 год)</w:t>
            </w:r>
          </w:p>
          <w:p w14:paraId="29B88EE6" w14:textId="77777777" w:rsidR="00527B86" w:rsidRPr="00527B86" w:rsidRDefault="00527B86" w:rsidP="00527B86">
            <w:pPr>
              <w:jc w:val="center"/>
              <w:rPr>
                <w:szCs w:val="20"/>
              </w:rPr>
            </w:pPr>
          </w:p>
        </w:tc>
        <w:tc>
          <w:tcPr>
            <w:tcW w:w="3856" w:type="dxa"/>
            <w:vAlign w:val="center"/>
          </w:tcPr>
          <w:p w14:paraId="284ED620" w14:textId="77777777" w:rsidR="00527B86" w:rsidRPr="00527B86" w:rsidRDefault="00527B86" w:rsidP="00527B86">
            <w:pPr>
              <w:jc w:val="center"/>
              <w:rPr>
                <w:szCs w:val="20"/>
              </w:rPr>
            </w:pPr>
            <w:r w:rsidRPr="00527B86">
              <w:rPr>
                <w:szCs w:val="20"/>
              </w:rPr>
              <w:t>Основание принятия цены экспертами</w:t>
            </w:r>
          </w:p>
        </w:tc>
      </w:tr>
      <w:tr w:rsidR="00527B86" w:rsidRPr="00527B86" w14:paraId="175D3030" w14:textId="77777777" w:rsidTr="00DD090C">
        <w:trPr>
          <w:trHeight w:val="293"/>
        </w:trPr>
        <w:tc>
          <w:tcPr>
            <w:tcW w:w="540" w:type="dxa"/>
            <w:shd w:val="clear" w:color="auto" w:fill="auto"/>
            <w:vAlign w:val="center"/>
          </w:tcPr>
          <w:p w14:paraId="0F927461" w14:textId="77777777" w:rsidR="00527B86" w:rsidRPr="00527B86" w:rsidRDefault="00527B86" w:rsidP="00527B86">
            <w:pPr>
              <w:jc w:val="center"/>
              <w:rPr>
                <w:szCs w:val="20"/>
              </w:rPr>
            </w:pPr>
            <w:r w:rsidRPr="00527B86">
              <w:rPr>
                <w:szCs w:val="20"/>
              </w:rPr>
              <w:t>1</w:t>
            </w:r>
          </w:p>
        </w:tc>
        <w:tc>
          <w:tcPr>
            <w:tcW w:w="2226" w:type="dxa"/>
            <w:shd w:val="clear" w:color="auto" w:fill="auto"/>
            <w:vAlign w:val="center"/>
          </w:tcPr>
          <w:p w14:paraId="008771F4" w14:textId="77777777" w:rsidR="00527B86" w:rsidRPr="00527B86" w:rsidRDefault="00527B86" w:rsidP="00527B86">
            <w:pPr>
              <w:jc w:val="center"/>
              <w:rPr>
                <w:szCs w:val="20"/>
              </w:rPr>
            </w:pPr>
            <w:r w:rsidRPr="00527B86">
              <w:rPr>
                <w:szCs w:val="20"/>
              </w:rPr>
              <w:t>2</w:t>
            </w:r>
          </w:p>
        </w:tc>
        <w:tc>
          <w:tcPr>
            <w:tcW w:w="1629" w:type="dxa"/>
            <w:vAlign w:val="center"/>
          </w:tcPr>
          <w:p w14:paraId="672B4068" w14:textId="77777777" w:rsidR="00527B86" w:rsidRPr="00527B86" w:rsidRDefault="00527B86" w:rsidP="00527B86">
            <w:pPr>
              <w:jc w:val="center"/>
              <w:rPr>
                <w:szCs w:val="20"/>
              </w:rPr>
            </w:pPr>
            <w:r w:rsidRPr="00527B86">
              <w:rPr>
                <w:szCs w:val="20"/>
              </w:rPr>
              <w:t>3</w:t>
            </w:r>
          </w:p>
        </w:tc>
        <w:tc>
          <w:tcPr>
            <w:tcW w:w="1559" w:type="dxa"/>
            <w:shd w:val="clear" w:color="auto" w:fill="auto"/>
            <w:vAlign w:val="center"/>
          </w:tcPr>
          <w:p w14:paraId="0152BA6A" w14:textId="77777777" w:rsidR="00527B86" w:rsidRPr="00527B86" w:rsidRDefault="00527B86" w:rsidP="00527B86">
            <w:pPr>
              <w:jc w:val="center"/>
              <w:rPr>
                <w:szCs w:val="20"/>
              </w:rPr>
            </w:pPr>
            <w:r w:rsidRPr="00527B86">
              <w:rPr>
                <w:szCs w:val="20"/>
              </w:rPr>
              <w:t>4</w:t>
            </w:r>
          </w:p>
        </w:tc>
        <w:tc>
          <w:tcPr>
            <w:tcW w:w="3856" w:type="dxa"/>
            <w:vAlign w:val="center"/>
          </w:tcPr>
          <w:p w14:paraId="5DC63146" w14:textId="77777777" w:rsidR="00527B86" w:rsidRPr="00527B86" w:rsidRDefault="00527B86" w:rsidP="00527B86">
            <w:pPr>
              <w:jc w:val="center"/>
              <w:rPr>
                <w:szCs w:val="20"/>
              </w:rPr>
            </w:pPr>
            <w:r w:rsidRPr="00527B86">
              <w:rPr>
                <w:szCs w:val="20"/>
              </w:rPr>
              <w:t>5</w:t>
            </w:r>
          </w:p>
        </w:tc>
      </w:tr>
      <w:tr w:rsidR="00527B86" w:rsidRPr="00527B86" w14:paraId="73B2E18E" w14:textId="77777777" w:rsidTr="00DD090C">
        <w:trPr>
          <w:trHeight w:val="2438"/>
        </w:trPr>
        <w:tc>
          <w:tcPr>
            <w:tcW w:w="540" w:type="dxa"/>
            <w:shd w:val="clear" w:color="auto" w:fill="auto"/>
            <w:vAlign w:val="center"/>
            <w:hideMark/>
          </w:tcPr>
          <w:p w14:paraId="6D0E53A3" w14:textId="77777777" w:rsidR="00527B86" w:rsidRPr="00527B86" w:rsidRDefault="00527B86" w:rsidP="00527B86">
            <w:pPr>
              <w:jc w:val="center"/>
              <w:rPr>
                <w:szCs w:val="20"/>
              </w:rPr>
            </w:pPr>
            <w:r w:rsidRPr="00527B86">
              <w:rPr>
                <w:szCs w:val="20"/>
              </w:rPr>
              <w:t>1</w:t>
            </w:r>
          </w:p>
        </w:tc>
        <w:tc>
          <w:tcPr>
            <w:tcW w:w="2226" w:type="dxa"/>
            <w:shd w:val="clear" w:color="auto" w:fill="auto"/>
            <w:vAlign w:val="center"/>
            <w:hideMark/>
          </w:tcPr>
          <w:p w14:paraId="59AB88E1" w14:textId="77777777" w:rsidR="00527B86" w:rsidRPr="00527B86" w:rsidRDefault="00527B86" w:rsidP="00527B86">
            <w:pPr>
              <w:rPr>
                <w:szCs w:val="20"/>
              </w:rPr>
            </w:pPr>
            <w:r w:rsidRPr="00527B86">
              <w:rPr>
                <w:szCs w:val="20"/>
              </w:rPr>
              <w:t xml:space="preserve">Цена натурального топлива, руб./т (без НДС)  </w:t>
            </w:r>
          </w:p>
        </w:tc>
        <w:tc>
          <w:tcPr>
            <w:tcW w:w="1629" w:type="dxa"/>
            <w:vAlign w:val="center"/>
          </w:tcPr>
          <w:p w14:paraId="24AEF289" w14:textId="77777777" w:rsidR="00527B86" w:rsidRPr="00527B86" w:rsidRDefault="00527B86" w:rsidP="00527B86">
            <w:pPr>
              <w:jc w:val="center"/>
              <w:rPr>
                <w:szCs w:val="20"/>
                <w:lang w:val="en-US"/>
              </w:rPr>
            </w:pPr>
            <w:r w:rsidRPr="00527B86">
              <w:rPr>
                <w:szCs w:val="20"/>
              </w:rPr>
              <w:t>1 264,97</w:t>
            </w:r>
          </w:p>
        </w:tc>
        <w:tc>
          <w:tcPr>
            <w:tcW w:w="1559" w:type="dxa"/>
            <w:shd w:val="clear" w:color="auto" w:fill="auto"/>
            <w:vAlign w:val="center"/>
          </w:tcPr>
          <w:p w14:paraId="669B4098" w14:textId="77777777" w:rsidR="00527B86" w:rsidRPr="00527B86" w:rsidRDefault="00527B86" w:rsidP="00527B86">
            <w:pPr>
              <w:jc w:val="center"/>
              <w:rPr>
                <w:szCs w:val="20"/>
              </w:rPr>
            </w:pPr>
            <w:r w:rsidRPr="00527B86">
              <w:rPr>
                <w:szCs w:val="20"/>
              </w:rPr>
              <w:t>1 264,97</w:t>
            </w:r>
          </w:p>
        </w:tc>
        <w:tc>
          <w:tcPr>
            <w:tcW w:w="3856" w:type="dxa"/>
            <w:vAlign w:val="center"/>
          </w:tcPr>
          <w:p w14:paraId="6D09E45A" w14:textId="77777777" w:rsidR="00527B86" w:rsidRPr="00527B86" w:rsidRDefault="00527B86" w:rsidP="00527B86">
            <w:pPr>
              <w:jc w:val="center"/>
              <w:rPr>
                <w:szCs w:val="20"/>
              </w:rPr>
            </w:pPr>
            <w:r w:rsidRPr="00527B86">
              <w:rPr>
                <w:szCs w:val="20"/>
              </w:rPr>
              <w:t>Цена ниже цены по каменному углю сортомарки Др :</w:t>
            </w:r>
          </w:p>
          <w:p w14:paraId="2F8A486F" w14:textId="77777777" w:rsidR="00527B86" w:rsidRPr="00527B86" w:rsidRDefault="00527B86" w:rsidP="00527B86">
            <w:pPr>
              <w:jc w:val="center"/>
              <w:rPr>
                <w:szCs w:val="20"/>
              </w:rPr>
            </w:pPr>
            <w:r w:rsidRPr="00527B86">
              <w:rPr>
                <w:szCs w:val="20"/>
              </w:rPr>
              <w:t xml:space="preserve">- АО «Санкт-Петербургская Международная Товарно-сырьевая Биржа» </w:t>
            </w:r>
            <w:r w:rsidRPr="00527B86">
              <w:rPr>
                <w:b/>
                <w:szCs w:val="20"/>
              </w:rPr>
              <w:t>1 531,80 руб./т</w:t>
            </w:r>
            <w:r w:rsidRPr="00527B86">
              <w:rPr>
                <w:szCs w:val="20"/>
              </w:rPr>
              <w:t xml:space="preserve"> (без НДС);</w:t>
            </w:r>
          </w:p>
          <w:p w14:paraId="670987FD" w14:textId="77777777" w:rsidR="00527B86" w:rsidRPr="00527B86" w:rsidRDefault="00527B86" w:rsidP="00527B86">
            <w:pPr>
              <w:jc w:val="center"/>
              <w:rPr>
                <w:szCs w:val="20"/>
              </w:rPr>
            </w:pPr>
            <w:r w:rsidRPr="00527B86">
              <w:rPr>
                <w:szCs w:val="20"/>
              </w:rPr>
              <w:t xml:space="preserve">- по Кемеровской области – Кузбассу за 2022 г. (шаблон </w:t>
            </w:r>
            <w:r w:rsidRPr="00527B86">
              <w:rPr>
                <w:szCs w:val="20"/>
                <w:lang w:val="en-US"/>
              </w:rPr>
              <w:t>WARM</w:t>
            </w:r>
            <w:r w:rsidRPr="00527B86">
              <w:rPr>
                <w:szCs w:val="20"/>
              </w:rPr>
              <w:t>.</w:t>
            </w:r>
            <w:r w:rsidRPr="00527B86">
              <w:rPr>
                <w:szCs w:val="20"/>
                <w:lang w:val="en-US"/>
              </w:rPr>
              <w:t>TOPL</w:t>
            </w:r>
            <w:r w:rsidRPr="00527B86">
              <w:rPr>
                <w:szCs w:val="20"/>
              </w:rPr>
              <w:t>.</w:t>
            </w:r>
            <w:r w:rsidRPr="00527B86">
              <w:rPr>
                <w:szCs w:val="20"/>
                <w:lang w:val="en-US"/>
              </w:rPr>
              <w:t>Q</w:t>
            </w:r>
            <w:r w:rsidRPr="00527B86">
              <w:rPr>
                <w:szCs w:val="20"/>
              </w:rPr>
              <w:t xml:space="preserve">4.2022)           </w:t>
            </w:r>
            <w:r w:rsidRPr="00527B86">
              <w:rPr>
                <w:szCs w:val="20"/>
              </w:rPr>
              <w:br/>
            </w:r>
            <w:r w:rsidRPr="00527B86">
              <w:rPr>
                <w:b/>
                <w:bCs/>
                <w:szCs w:val="20"/>
              </w:rPr>
              <w:t xml:space="preserve"> 1 664,92 руб./т</w:t>
            </w:r>
            <w:r w:rsidRPr="00527B86">
              <w:rPr>
                <w:szCs w:val="20"/>
              </w:rPr>
              <w:t xml:space="preserve"> (без НДС) </w:t>
            </w:r>
          </w:p>
        </w:tc>
      </w:tr>
      <w:tr w:rsidR="00527B86" w:rsidRPr="00527B86" w14:paraId="03A1480D" w14:textId="77777777" w:rsidTr="00DD090C">
        <w:trPr>
          <w:trHeight w:val="353"/>
        </w:trPr>
        <w:tc>
          <w:tcPr>
            <w:tcW w:w="540" w:type="dxa"/>
            <w:shd w:val="clear" w:color="auto" w:fill="auto"/>
            <w:vAlign w:val="center"/>
          </w:tcPr>
          <w:p w14:paraId="3083ECF6" w14:textId="77777777" w:rsidR="00527B86" w:rsidRPr="00527B86" w:rsidRDefault="00527B86" w:rsidP="00527B86">
            <w:pPr>
              <w:jc w:val="center"/>
              <w:rPr>
                <w:szCs w:val="20"/>
              </w:rPr>
            </w:pPr>
            <w:r w:rsidRPr="00527B86">
              <w:rPr>
                <w:szCs w:val="20"/>
              </w:rPr>
              <w:t>2</w:t>
            </w:r>
          </w:p>
        </w:tc>
        <w:tc>
          <w:tcPr>
            <w:tcW w:w="2226" w:type="dxa"/>
            <w:shd w:val="clear" w:color="auto" w:fill="auto"/>
            <w:vAlign w:val="center"/>
          </w:tcPr>
          <w:p w14:paraId="50267441" w14:textId="77777777" w:rsidR="00527B86" w:rsidRPr="00527B86" w:rsidRDefault="00527B86" w:rsidP="00527B86">
            <w:pPr>
              <w:rPr>
                <w:szCs w:val="20"/>
              </w:rPr>
            </w:pPr>
            <w:r w:rsidRPr="00527B86">
              <w:rPr>
                <w:szCs w:val="20"/>
              </w:rPr>
              <w:t xml:space="preserve">Транспортировка топлива (буртовка угля), руб./т (без НДС)  </w:t>
            </w:r>
          </w:p>
          <w:p w14:paraId="6E46C81D" w14:textId="77777777" w:rsidR="00527B86" w:rsidRPr="00527B86" w:rsidRDefault="00527B86" w:rsidP="00527B86">
            <w:pPr>
              <w:rPr>
                <w:szCs w:val="20"/>
              </w:rPr>
            </w:pPr>
          </w:p>
          <w:p w14:paraId="2C77ECF5" w14:textId="77777777" w:rsidR="00527B86" w:rsidRPr="00527B86" w:rsidRDefault="00527B86" w:rsidP="00527B86">
            <w:pPr>
              <w:rPr>
                <w:szCs w:val="20"/>
              </w:rPr>
            </w:pPr>
          </w:p>
        </w:tc>
        <w:tc>
          <w:tcPr>
            <w:tcW w:w="1629" w:type="dxa"/>
            <w:vAlign w:val="center"/>
          </w:tcPr>
          <w:p w14:paraId="0FCA468D" w14:textId="77777777" w:rsidR="00527B86" w:rsidRPr="00527B86" w:rsidRDefault="00527B86" w:rsidP="00527B86">
            <w:pPr>
              <w:jc w:val="center"/>
              <w:rPr>
                <w:szCs w:val="20"/>
              </w:rPr>
            </w:pPr>
            <w:r w:rsidRPr="00527B86">
              <w:rPr>
                <w:szCs w:val="20"/>
              </w:rPr>
              <w:t>59,20</w:t>
            </w:r>
          </w:p>
        </w:tc>
        <w:tc>
          <w:tcPr>
            <w:tcW w:w="1559" w:type="dxa"/>
            <w:shd w:val="clear" w:color="auto" w:fill="auto"/>
            <w:vAlign w:val="center"/>
          </w:tcPr>
          <w:p w14:paraId="5E015701" w14:textId="77777777" w:rsidR="00527B86" w:rsidRPr="00527B86" w:rsidRDefault="00527B86" w:rsidP="00527B86">
            <w:pPr>
              <w:jc w:val="center"/>
              <w:rPr>
                <w:szCs w:val="20"/>
              </w:rPr>
            </w:pPr>
            <w:r w:rsidRPr="00527B86">
              <w:rPr>
                <w:szCs w:val="20"/>
              </w:rPr>
              <w:t>59,20</w:t>
            </w:r>
          </w:p>
        </w:tc>
        <w:tc>
          <w:tcPr>
            <w:tcW w:w="3856" w:type="dxa"/>
            <w:vAlign w:val="center"/>
          </w:tcPr>
          <w:p w14:paraId="74739BA6" w14:textId="77777777" w:rsidR="00527B86" w:rsidRPr="00527B86" w:rsidRDefault="00527B86" w:rsidP="00527B86">
            <w:pPr>
              <w:jc w:val="center"/>
              <w:rPr>
                <w:szCs w:val="20"/>
              </w:rPr>
            </w:pPr>
            <w:r w:rsidRPr="00527B86">
              <w:rPr>
                <w:szCs w:val="20"/>
              </w:rPr>
              <w:t xml:space="preserve">Цена ниже цены транспортировки топлива иными видами перевозок по Кемеровской области – Кузбассу за 2022 г. (шаблон WARM.TOPL.Q4.2022)     </w:t>
            </w:r>
          </w:p>
          <w:p w14:paraId="12272ACA" w14:textId="77777777" w:rsidR="00527B86" w:rsidRPr="00527B86" w:rsidRDefault="00527B86" w:rsidP="00527B86">
            <w:pPr>
              <w:jc w:val="center"/>
              <w:rPr>
                <w:szCs w:val="20"/>
              </w:rPr>
            </w:pPr>
            <w:r w:rsidRPr="00527B86">
              <w:rPr>
                <w:b/>
                <w:bCs/>
                <w:szCs w:val="20"/>
              </w:rPr>
              <w:t xml:space="preserve">   193,86</w:t>
            </w:r>
            <w:r w:rsidRPr="00527B86">
              <w:rPr>
                <w:szCs w:val="20"/>
              </w:rPr>
              <w:t xml:space="preserve"> </w:t>
            </w:r>
            <w:r w:rsidRPr="00527B86">
              <w:rPr>
                <w:b/>
                <w:bCs/>
                <w:szCs w:val="20"/>
              </w:rPr>
              <w:t>руб./т</w:t>
            </w:r>
            <w:r w:rsidRPr="00527B86">
              <w:rPr>
                <w:szCs w:val="20"/>
              </w:rPr>
              <w:t xml:space="preserve"> (без НДС)</w:t>
            </w:r>
          </w:p>
        </w:tc>
      </w:tr>
      <w:tr w:rsidR="00527B86" w:rsidRPr="00527B86" w14:paraId="08F782DD" w14:textId="77777777" w:rsidTr="00DD090C">
        <w:trPr>
          <w:trHeight w:val="353"/>
        </w:trPr>
        <w:tc>
          <w:tcPr>
            <w:tcW w:w="540" w:type="dxa"/>
            <w:shd w:val="clear" w:color="auto" w:fill="auto"/>
            <w:vAlign w:val="center"/>
            <w:hideMark/>
          </w:tcPr>
          <w:p w14:paraId="5D55C4D5" w14:textId="77777777" w:rsidR="00527B86" w:rsidRPr="00527B86" w:rsidRDefault="00527B86" w:rsidP="00527B86">
            <w:pPr>
              <w:jc w:val="center"/>
              <w:rPr>
                <w:szCs w:val="20"/>
              </w:rPr>
            </w:pPr>
            <w:r w:rsidRPr="00527B86">
              <w:rPr>
                <w:szCs w:val="20"/>
              </w:rPr>
              <w:t>3</w:t>
            </w:r>
          </w:p>
        </w:tc>
        <w:tc>
          <w:tcPr>
            <w:tcW w:w="2226" w:type="dxa"/>
            <w:shd w:val="clear" w:color="auto" w:fill="auto"/>
            <w:vAlign w:val="center"/>
            <w:hideMark/>
          </w:tcPr>
          <w:p w14:paraId="3E6CFC5E" w14:textId="77777777" w:rsidR="00527B86" w:rsidRPr="00527B86" w:rsidRDefault="00527B86" w:rsidP="00527B86">
            <w:pPr>
              <w:rPr>
                <w:szCs w:val="20"/>
              </w:rPr>
            </w:pPr>
            <w:r w:rsidRPr="00527B86">
              <w:rPr>
                <w:szCs w:val="20"/>
              </w:rPr>
              <w:t>Средневзвешенный тариф потребления электрической энергии, руб. кВт*ч</w:t>
            </w:r>
          </w:p>
        </w:tc>
        <w:tc>
          <w:tcPr>
            <w:tcW w:w="1629" w:type="dxa"/>
            <w:vAlign w:val="center"/>
          </w:tcPr>
          <w:p w14:paraId="761A6595" w14:textId="77777777" w:rsidR="00527B86" w:rsidRPr="00527B86" w:rsidRDefault="00527B86" w:rsidP="00527B86">
            <w:pPr>
              <w:jc w:val="center"/>
              <w:rPr>
                <w:szCs w:val="20"/>
              </w:rPr>
            </w:pPr>
            <w:r w:rsidRPr="00527B86">
              <w:rPr>
                <w:szCs w:val="20"/>
              </w:rPr>
              <w:t>3,90</w:t>
            </w:r>
          </w:p>
        </w:tc>
        <w:tc>
          <w:tcPr>
            <w:tcW w:w="1559" w:type="dxa"/>
            <w:shd w:val="clear" w:color="auto" w:fill="auto"/>
            <w:vAlign w:val="center"/>
          </w:tcPr>
          <w:p w14:paraId="6DB7F13F" w14:textId="77777777" w:rsidR="00527B86" w:rsidRPr="00527B86" w:rsidRDefault="00527B86" w:rsidP="00527B86">
            <w:pPr>
              <w:jc w:val="center"/>
              <w:rPr>
                <w:szCs w:val="20"/>
              </w:rPr>
            </w:pPr>
            <w:r w:rsidRPr="00527B86">
              <w:rPr>
                <w:szCs w:val="20"/>
              </w:rPr>
              <w:t>3,89</w:t>
            </w:r>
          </w:p>
        </w:tc>
        <w:tc>
          <w:tcPr>
            <w:tcW w:w="3856" w:type="dxa"/>
            <w:vAlign w:val="center"/>
          </w:tcPr>
          <w:p w14:paraId="44AF0249" w14:textId="77777777" w:rsidR="00527B86" w:rsidRPr="00527B86" w:rsidRDefault="00527B86" w:rsidP="00527B86">
            <w:pPr>
              <w:jc w:val="center"/>
              <w:rPr>
                <w:szCs w:val="20"/>
              </w:rPr>
            </w:pPr>
            <w:r w:rsidRPr="00527B86">
              <w:rPr>
                <w:szCs w:val="20"/>
              </w:rPr>
              <w:t xml:space="preserve">Фактический средневзвешенный тариф за 2022 г. </w:t>
            </w:r>
          </w:p>
        </w:tc>
      </w:tr>
      <w:tr w:rsidR="00527B86" w:rsidRPr="00527B86" w14:paraId="04DCEA7F" w14:textId="77777777" w:rsidTr="00DD090C">
        <w:trPr>
          <w:trHeight w:val="353"/>
        </w:trPr>
        <w:tc>
          <w:tcPr>
            <w:tcW w:w="540" w:type="dxa"/>
            <w:shd w:val="clear" w:color="auto" w:fill="auto"/>
            <w:vAlign w:val="center"/>
            <w:hideMark/>
          </w:tcPr>
          <w:p w14:paraId="1A6411AF" w14:textId="77777777" w:rsidR="00527B86" w:rsidRPr="00527B86" w:rsidRDefault="00527B86" w:rsidP="00527B86">
            <w:pPr>
              <w:jc w:val="center"/>
              <w:rPr>
                <w:szCs w:val="20"/>
              </w:rPr>
            </w:pPr>
            <w:r w:rsidRPr="00527B86">
              <w:rPr>
                <w:szCs w:val="20"/>
              </w:rPr>
              <w:t>4</w:t>
            </w:r>
          </w:p>
        </w:tc>
        <w:tc>
          <w:tcPr>
            <w:tcW w:w="2226" w:type="dxa"/>
            <w:shd w:val="clear" w:color="auto" w:fill="auto"/>
            <w:vAlign w:val="center"/>
            <w:hideMark/>
          </w:tcPr>
          <w:p w14:paraId="0C071F4C" w14:textId="77777777" w:rsidR="00527B86" w:rsidRPr="00527B86" w:rsidRDefault="00527B86" w:rsidP="00527B86">
            <w:pPr>
              <w:rPr>
                <w:szCs w:val="20"/>
              </w:rPr>
            </w:pPr>
            <w:r w:rsidRPr="00527B86">
              <w:rPr>
                <w:szCs w:val="20"/>
              </w:rPr>
              <w:t>Цена холодной воды,</w:t>
            </w:r>
            <w:r w:rsidRPr="00527B86">
              <w:rPr>
                <w:sz w:val="20"/>
                <w:szCs w:val="20"/>
              </w:rPr>
              <w:t xml:space="preserve"> </w:t>
            </w:r>
            <w:r w:rsidRPr="00527B86">
              <w:rPr>
                <w:szCs w:val="20"/>
              </w:rPr>
              <w:t>руб./м³</w:t>
            </w:r>
          </w:p>
        </w:tc>
        <w:tc>
          <w:tcPr>
            <w:tcW w:w="1629" w:type="dxa"/>
            <w:vAlign w:val="center"/>
          </w:tcPr>
          <w:p w14:paraId="08486D58" w14:textId="77777777" w:rsidR="00527B86" w:rsidRPr="00527B86" w:rsidRDefault="00527B86" w:rsidP="00527B86">
            <w:pPr>
              <w:jc w:val="center"/>
              <w:rPr>
                <w:szCs w:val="20"/>
              </w:rPr>
            </w:pPr>
            <w:r w:rsidRPr="00527B86">
              <w:rPr>
                <w:szCs w:val="20"/>
              </w:rPr>
              <w:t>21,34</w:t>
            </w:r>
          </w:p>
        </w:tc>
        <w:tc>
          <w:tcPr>
            <w:tcW w:w="1559" w:type="dxa"/>
            <w:shd w:val="clear" w:color="auto" w:fill="auto"/>
            <w:vAlign w:val="center"/>
          </w:tcPr>
          <w:p w14:paraId="5D978E6D" w14:textId="77777777" w:rsidR="00527B86" w:rsidRPr="00527B86" w:rsidRDefault="00527B86" w:rsidP="00527B86">
            <w:pPr>
              <w:jc w:val="center"/>
              <w:rPr>
                <w:szCs w:val="20"/>
              </w:rPr>
            </w:pPr>
            <w:r w:rsidRPr="00527B86">
              <w:rPr>
                <w:szCs w:val="20"/>
              </w:rPr>
              <w:t>21,34</w:t>
            </w:r>
          </w:p>
        </w:tc>
        <w:tc>
          <w:tcPr>
            <w:tcW w:w="3856" w:type="dxa"/>
            <w:vAlign w:val="center"/>
          </w:tcPr>
          <w:p w14:paraId="1A3FD40D" w14:textId="77777777" w:rsidR="00527B86" w:rsidRPr="00527B86" w:rsidRDefault="00527B86" w:rsidP="00527B86">
            <w:pPr>
              <w:autoSpaceDE w:val="0"/>
              <w:autoSpaceDN w:val="0"/>
              <w:adjustRightInd w:val="0"/>
              <w:jc w:val="both"/>
              <w:rPr>
                <w:szCs w:val="20"/>
              </w:rPr>
            </w:pPr>
            <w:r w:rsidRPr="00527B86">
              <w:rPr>
                <w:szCs w:val="20"/>
              </w:rPr>
              <w:t>Тариф на воду (регулируемый тариф) по постановлению региональной энергетической комиссии Кемеровской области:</w:t>
            </w:r>
          </w:p>
          <w:p w14:paraId="1DB6B225" w14:textId="77777777" w:rsidR="00527B86" w:rsidRPr="00527B86" w:rsidRDefault="00527B86" w:rsidP="00527B86">
            <w:pPr>
              <w:autoSpaceDE w:val="0"/>
              <w:autoSpaceDN w:val="0"/>
              <w:adjustRightInd w:val="0"/>
              <w:jc w:val="both"/>
              <w:rPr>
                <w:szCs w:val="20"/>
              </w:rPr>
            </w:pPr>
            <w:r w:rsidRPr="00527B86">
              <w:rPr>
                <w:szCs w:val="20"/>
              </w:rPr>
              <w:t xml:space="preserve"> № 399 от 06.11.2019г. (в ред. постановления РЭК Кузбасса от 09.12.2021 №654) «Об утверждении программы в сфере холодного водоснабжения, водоотведения и об установлении </w:t>
            </w:r>
            <w:r w:rsidRPr="00527B86">
              <w:rPr>
                <w:szCs w:val="20"/>
              </w:rPr>
              <w:lastRenderedPageBreak/>
              <w:t>тарифов на питьевую воду, водоотведение МУП «Междуреченский Водоканал» (Междуреченский городской округ)»</w:t>
            </w:r>
          </w:p>
        </w:tc>
      </w:tr>
    </w:tbl>
    <w:p w14:paraId="2A1CAE54" w14:textId="77777777" w:rsidR="00527B86" w:rsidRPr="00527B86" w:rsidRDefault="00527B86" w:rsidP="00527B86">
      <w:pPr>
        <w:tabs>
          <w:tab w:val="left" w:pos="1890"/>
        </w:tabs>
        <w:ind w:firstLine="720"/>
        <w:jc w:val="both"/>
        <w:rPr>
          <w:sz w:val="28"/>
          <w:szCs w:val="28"/>
        </w:rPr>
      </w:pPr>
    </w:p>
    <w:p w14:paraId="29589C17" w14:textId="77777777" w:rsidR="00527B86" w:rsidRPr="00527B86" w:rsidRDefault="00527B86" w:rsidP="00527B86">
      <w:pPr>
        <w:tabs>
          <w:tab w:val="left" w:pos="1890"/>
        </w:tabs>
        <w:ind w:firstLine="720"/>
        <w:jc w:val="both"/>
        <w:rPr>
          <w:snapToGrid w:val="0"/>
          <w:sz w:val="28"/>
          <w:szCs w:val="28"/>
          <w:highlight w:val="yellow"/>
        </w:rPr>
      </w:pPr>
      <w:r w:rsidRPr="00527B86">
        <w:rPr>
          <w:sz w:val="28"/>
          <w:szCs w:val="28"/>
        </w:rPr>
        <w:t>По расчетам экспертов, фактические расходы на приобретение энергетических ресурсов, холодной воды в 2022 году составили 48 195,03</w:t>
      </w:r>
      <w:r w:rsidRPr="00527B86">
        <w:rPr>
          <w:sz w:val="28"/>
          <w:szCs w:val="28"/>
          <w:lang w:val="en-US"/>
        </w:rPr>
        <w:t> </w:t>
      </w:r>
      <w:r w:rsidRPr="00527B86">
        <w:rPr>
          <w:sz w:val="28"/>
          <w:szCs w:val="28"/>
        </w:rPr>
        <w:t xml:space="preserve">тыс. руб. </w:t>
      </w:r>
      <w:r w:rsidRPr="00527B86">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16.</w:t>
      </w:r>
    </w:p>
    <w:p w14:paraId="4768F473" w14:textId="77777777" w:rsidR="00527B86" w:rsidRPr="00527B86" w:rsidRDefault="00527B86" w:rsidP="00527B86">
      <w:pPr>
        <w:tabs>
          <w:tab w:val="left" w:pos="1890"/>
        </w:tabs>
        <w:spacing w:line="360" w:lineRule="auto"/>
        <w:ind w:right="142"/>
        <w:jc w:val="right"/>
        <w:rPr>
          <w:snapToGrid w:val="0"/>
          <w:sz w:val="28"/>
          <w:szCs w:val="28"/>
        </w:rPr>
      </w:pPr>
      <w:r w:rsidRPr="00527B86">
        <w:rPr>
          <w:snapToGrid w:val="0"/>
          <w:sz w:val="28"/>
          <w:szCs w:val="28"/>
        </w:rPr>
        <w:t>Таблица 16</w:t>
      </w:r>
    </w:p>
    <w:p w14:paraId="2076AE4E" w14:textId="77777777" w:rsidR="00527B86" w:rsidRPr="00527B86" w:rsidRDefault="00527B86" w:rsidP="00527B86">
      <w:pPr>
        <w:jc w:val="center"/>
        <w:rPr>
          <w:snapToGrid w:val="0"/>
          <w:sz w:val="28"/>
          <w:szCs w:val="28"/>
          <w:lang w:eastAsia="en-US"/>
        </w:rPr>
      </w:pPr>
      <w:bookmarkStart w:id="221" w:name="_Toc21094929"/>
      <w:r w:rsidRPr="00527B86">
        <w:rPr>
          <w:snapToGrid w:val="0"/>
          <w:sz w:val="28"/>
          <w:szCs w:val="28"/>
          <w:lang w:eastAsia="en-US"/>
        </w:rPr>
        <w:t>Реестр расходов на приобретение энергетических ресурсов,</w:t>
      </w:r>
    </w:p>
    <w:p w14:paraId="0409A79A" w14:textId="77777777" w:rsidR="00527B86" w:rsidRPr="00527B86" w:rsidRDefault="00527B86" w:rsidP="00527B86">
      <w:pPr>
        <w:jc w:val="center"/>
        <w:rPr>
          <w:snapToGrid w:val="0"/>
          <w:sz w:val="28"/>
          <w:szCs w:val="28"/>
          <w:lang w:eastAsia="en-US"/>
        </w:rPr>
      </w:pPr>
      <w:r w:rsidRPr="00527B86">
        <w:rPr>
          <w:snapToGrid w:val="0"/>
          <w:sz w:val="28"/>
          <w:szCs w:val="28"/>
          <w:lang w:eastAsia="en-US"/>
        </w:rPr>
        <w:t>холодной воды и теплоносителя для производства</w:t>
      </w:r>
    </w:p>
    <w:p w14:paraId="016F7A71" w14:textId="77777777" w:rsidR="00527B86" w:rsidRPr="00527B86" w:rsidRDefault="00527B86" w:rsidP="00527B86">
      <w:pPr>
        <w:jc w:val="center"/>
        <w:rPr>
          <w:snapToGrid w:val="0"/>
          <w:sz w:val="28"/>
          <w:szCs w:val="28"/>
          <w:lang w:eastAsia="en-US"/>
        </w:rPr>
      </w:pPr>
      <w:r w:rsidRPr="00527B86">
        <w:rPr>
          <w:snapToGrid w:val="0"/>
          <w:sz w:val="28"/>
          <w:szCs w:val="28"/>
          <w:lang w:eastAsia="en-US"/>
        </w:rPr>
        <w:t>и транспортировки тепловой энергии</w:t>
      </w:r>
      <w:bookmarkEnd w:id="221"/>
      <w:r w:rsidRPr="00527B86">
        <w:rPr>
          <w:snapToGrid w:val="0"/>
          <w:sz w:val="28"/>
          <w:szCs w:val="28"/>
          <w:lang w:eastAsia="en-US"/>
        </w:rPr>
        <w:t xml:space="preserve"> в 2022 году</w:t>
      </w:r>
    </w:p>
    <w:p w14:paraId="2CB8FD12" w14:textId="77777777" w:rsidR="00527B86" w:rsidRPr="00527B86" w:rsidRDefault="00527B86" w:rsidP="00527B86">
      <w:pPr>
        <w:jc w:val="right"/>
        <w:rPr>
          <w:snapToGrid w:val="0"/>
          <w:sz w:val="22"/>
          <w:szCs w:val="22"/>
        </w:rPr>
      </w:pPr>
      <w:r w:rsidRPr="00527B86">
        <w:rPr>
          <w:snapToGrid w:val="0"/>
          <w:sz w:val="22"/>
          <w:szCs w:val="2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11"/>
        <w:gridCol w:w="1474"/>
        <w:gridCol w:w="1525"/>
        <w:gridCol w:w="1236"/>
        <w:gridCol w:w="1525"/>
      </w:tblGrid>
      <w:tr w:rsidR="00527B86" w:rsidRPr="00527B86" w14:paraId="54AE7089" w14:textId="77777777" w:rsidTr="00DD090C">
        <w:trPr>
          <w:trHeight w:val="860"/>
        </w:trPr>
        <w:tc>
          <w:tcPr>
            <w:tcW w:w="272" w:type="pct"/>
            <w:shd w:val="clear" w:color="auto" w:fill="auto"/>
            <w:vAlign w:val="center"/>
            <w:hideMark/>
          </w:tcPr>
          <w:p w14:paraId="4FD161F9" w14:textId="77777777" w:rsidR="00527B86" w:rsidRPr="00527B86" w:rsidRDefault="00527B86" w:rsidP="00527B86">
            <w:pPr>
              <w:jc w:val="center"/>
              <w:rPr>
                <w:snapToGrid w:val="0"/>
              </w:rPr>
            </w:pPr>
            <w:r w:rsidRPr="00527B86">
              <w:rPr>
                <w:snapToGrid w:val="0"/>
              </w:rPr>
              <w:t>№ п/п</w:t>
            </w:r>
          </w:p>
        </w:tc>
        <w:tc>
          <w:tcPr>
            <w:tcW w:w="1904" w:type="pct"/>
            <w:shd w:val="clear" w:color="auto" w:fill="auto"/>
            <w:vAlign w:val="center"/>
            <w:hideMark/>
          </w:tcPr>
          <w:p w14:paraId="2EA868E9" w14:textId="77777777" w:rsidR="00527B86" w:rsidRPr="00527B86" w:rsidRDefault="00527B86" w:rsidP="00527B86">
            <w:pPr>
              <w:jc w:val="center"/>
              <w:rPr>
                <w:snapToGrid w:val="0"/>
              </w:rPr>
            </w:pPr>
            <w:r w:rsidRPr="00527B86">
              <w:rPr>
                <w:snapToGrid w:val="0"/>
              </w:rPr>
              <w:t>Наименование ресурса</w:t>
            </w:r>
          </w:p>
        </w:tc>
        <w:tc>
          <w:tcPr>
            <w:tcW w:w="662" w:type="pct"/>
            <w:vAlign w:val="center"/>
          </w:tcPr>
          <w:p w14:paraId="0DCD6D8B" w14:textId="77777777" w:rsidR="00527B86" w:rsidRPr="00527B86" w:rsidRDefault="00527B86" w:rsidP="00527B86">
            <w:pPr>
              <w:jc w:val="center"/>
            </w:pPr>
            <w:r w:rsidRPr="00527B86">
              <w:t>Утверждено РЭК на 2022</w:t>
            </w:r>
          </w:p>
        </w:tc>
        <w:tc>
          <w:tcPr>
            <w:tcW w:w="769" w:type="pct"/>
            <w:shd w:val="clear" w:color="auto" w:fill="auto"/>
            <w:vAlign w:val="center"/>
            <w:hideMark/>
          </w:tcPr>
          <w:p w14:paraId="1CF01822" w14:textId="77777777" w:rsidR="00527B86" w:rsidRPr="00527B86" w:rsidRDefault="00527B86" w:rsidP="00527B86">
            <w:pPr>
              <w:jc w:val="center"/>
              <w:rPr>
                <w:snapToGrid w:val="0"/>
              </w:rPr>
            </w:pPr>
            <w:r w:rsidRPr="00527B86">
              <w:t xml:space="preserve">Факт предприятия за 2022 </w:t>
            </w:r>
          </w:p>
        </w:tc>
        <w:tc>
          <w:tcPr>
            <w:tcW w:w="660" w:type="pct"/>
            <w:vAlign w:val="center"/>
          </w:tcPr>
          <w:p w14:paraId="41DA9164" w14:textId="77777777" w:rsidR="00527B86" w:rsidRPr="00527B86" w:rsidRDefault="00527B86" w:rsidP="00527B86">
            <w:pPr>
              <w:jc w:val="center"/>
            </w:pPr>
            <w:r w:rsidRPr="00527B86">
              <w:t>Факт в оценке экспертов 2022</w:t>
            </w:r>
          </w:p>
        </w:tc>
        <w:tc>
          <w:tcPr>
            <w:tcW w:w="731" w:type="pct"/>
            <w:vAlign w:val="center"/>
          </w:tcPr>
          <w:p w14:paraId="79087647" w14:textId="77777777" w:rsidR="00527B86" w:rsidRPr="00527B86" w:rsidRDefault="00527B86" w:rsidP="00527B86">
            <w:pPr>
              <w:jc w:val="center"/>
            </w:pPr>
            <w:r w:rsidRPr="00527B86">
              <w:t>Отклонение от факта предприятия (5-4)</w:t>
            </w:r>
          </w:p>
        </w:tc>
      </w:tr>
      <w:tr w:rsidR="00527B86" w:rsidRPr="00527B86" w14:paraId="21C3A58D" w14:textId="77777777" w:rsidTr="00DD090C">
        <w:trPr>
          <w:trHeight w:val="301"/>
        </w:trPr>
        <w:tc>
          <w:tcPr>
            <w:tcW w:w="272" w:type="pct"/>
            <w:shd w:val="clear" w:color="auto" w:fill="auto"/>
            <w:vAlign w:val="center"/>
          </w:tcPr>
          <w:p w14:paraId="43202397" w14:textId="77777777" w:rsidR="00527B86" w:rsidRPr="00527B86" w:rsidRDefault="00527B86" w:rsidP="00527B86">
            <w:pPr>
              <w:jc w:val="center"/>
              <w:rPr>
                <w:snapToGrid w:val="0"/>
              </w:rPr>
            </w:pPr>
            <w:r w:rsidRPr="00527B86">
              <w:rPr>
                <w:snapToGrid w:val="0"/>
              </w:rPr>
              <w:t>1</w:t>
            </w:r>
          </w:p>
        </w:tc>
        <w:tc>
          <w:tcPr>
            <w:tcW w:w="1904" w:type="pct"/>
            <w:shd w:val="clear" w:color="auto" w:fill="auto"/>
            <w:vAlign w:val="center"/>
          </w:tcPr>
          <w:p w14:paraId="4302404E" w14:textId="77777777" w:rsidR="00527B86" w:rsidRPr="00527B86" w:rsidRDefault="00527B86" w:rsidP="00527B86">
            <w:pPr>
              <w:jc w:val="center"/>
              <w:rPr>
                <w:snapToGrid w:val="0"/>
              </w:rPr>
            </w:pPr>
            <w:r w:rsidRPr="00527B86">
              <w:rPr>
                <w:snapToGrid w:val="0"/>
              </w:rPr>
              <w:t>2</w:t>
            </w:r>
          </w:p>
        </w:tc>
        <w:tc>
          <w:tcPr>
            <w:tcW w:w="662" w:type="pct"/>
            <w:vAlign w:val="center"/>
          </w:tcPr>
          <w:p w14:paraId="4869D21E" w14:textId="77777777" w:rsidR="00527B86" w:rsidRPr="00527B86" w:rsidRDefault="00527B86" w:rsidP="00527B86">
            <w:pPr>
              <w:jc w:val="center"/>
            </w:pPr>
            <w:r w:rsidRPr="00527B86">
              <w:t>3</w:t>
            </w:r>
          </w:p>
        </w:tc>
        <w:tc>
          <w:tcPr>
            <w:tcW w:w="769" w:type="pct"/>
            <w:shd w:val="clear" w:color="auto" w:fill="auto"/>
            <w:vAlign w:val="center"/>
          </w:tcPr>
          <w:p w14:paraId="1EAEA450" w14:textId="77777777" w:rsidR="00527B86" w:rsidRPr="00527B86" w:rsidRDefault="00527B86" w:rsidP="00527B86">
            <w:pPr>
              <w:jc w:val="center"/>
            </w:pPr>
            <w:r w:rsidRPr="00527B86">
              <w:t>4</w:t>
            </w:r>
          </w:p>
        </w:tc>
        <w:tc>
          <w:tcPr>
            <w:tcW w:w="660" w:type="pct"/>
            <w:vAlign w:val="center"/>
          </w:tcPr>
          <w:p w14:paraId="2CE25B9E" w14:textId="77777777" w:rsidR="00527B86" w:rsidRPr="00527B86" w:rsidRDefault="00527B86" w:rsidP="00527B86">
            <w:pPr>
              <w:jc w:val="center"/>
            </w:pPr>
            <w:r w:rsidRPr="00527B86">
              <w:t>5</w:t>
            </w:r>
          </w:p>
        </w:tc>
        <w:tc>
          <w:tcPr>
            <w:tcW w:w="731" w:type="pct"/>
            <w:vAlign w:val="center"/>
          </w:tcPr>
          <w:p w14:paraId="02E18BFA" w14:textId="77777777" w:rsidR="00527B86" w:rsidRPr="00527B86" w:rsidRDefault="00527B86" w:rsidP="00527B86">
            <w:pPr>
              <w:jc w:val="center"/>
            </w:pPr>
            <w:r w:rsidRPr="00527B86">
              <w:t>5</w:t>
            </w:r>
          </w:p>
        </w:tc>
      </w:tr>
      <w:tr w:rsidR="00527B86" w:rsidRPr="00527B86" w14:paraId="7BCDFAE9" w14:textId="77777777" w:rsidTr="00DD090C">
        <w:trPr>
          <w:trHeight w:val="353"/>
        </w:trPr>
        <w:tc>
          <w:tcPr>
            <w:tcW w:w="272" w:type="pct"/>
            <w:shd w:val="clear" w:color="auto" w:fill="auto"/>
            <w:vAlign w:val="center"/>
            <w:hideMark/>
          </w:tcPr>
          <w:p w14:paraId="69B2E0BF" w14:textId="77777777" w:rsidR="00527B86" w:rsidRPr="00527B86" w:rsidRDefault="00527B86" w:rsidP="00527B86">
            <w:pPr>
              <w:jc w:val="center"/>
              <w:rPr>
                <w:snapToGrid w:val="0"/>
              </w:rPr>
            </w:pPr>
            <w:r w:rsidRPr="00527B86">
              <w:rPr>
                <w:snapToGrid w:val="0"/>
              </w:rPr>
              <w:t>1</w:t>
            </w:r>
          </w:p>
        </w:tc>
        <w:tc>
          <w:tcPr>
            <w:tcW w:w="1904" w:type="pct"/>
            <w:shd w:val="clear" w:color="auto" w:fill="auto"/>
            <w:vAlign w:val="center"/>
            <w:hideMark/>
          </w:tcPr>
          <w:p w14:paraId="0E64FE05" w14:textId="77777777" w:rsidR="00527B86" w:rsidRPr="00527B86" w:rsidRDefault="00527B86" w:rsidP="00527B86">
            <w:pPr>
              <w:rPr>
                <w:snapToGrid w:val="0"/>
              </w:rPr>
            </w:pPr>
            <w:r w:rsidRPr="00527B86">
              <w:rPr>
                <w:snapToGrid w:val="0"/>
              </w:rPr>
              <w:t>Расходы на топливо</w:t>
            </w:r>
          </w:p>
        </w:tc>
        <w:tc>
          <w:tcPr>
            <w:tcW w:w="662" w:type="pct"/>
            <w:vAlign w:val="center"/>
          </w:tcPr>
          <w:p w14:paraId="5371B83E" w14:textId="77777777" w:rsidR="00527B86" w:rsidRPr="00527B86" w:rsidRDefault="00527B86" w:rsidP="00527B86">
            <w:pPr>
              <w:jc w:val="center"/>
              <w:rPr>
                <w:snapToGrid w:val="0"/>
              </w:rPr>
            </w:pPr>
            <w:r w:rsidRPr="00527B86">
              <w:rPr>
                <w:snapToGrid w:val="0"/>
              </w:rPr>
              <w:t>29 357,37</w:t>
            </w:r>
          </w:p>
        </w:tc>
        <w:tc>
          <w:tcPr>
            <w:tcW w:w="769" w:type="pct"/>
            <w:shd w:val="clear" w:color="auto" w:fill="auto"/>
            <w:vAlign w:val="center"/>
          </w:tcPr>
          <w:p w14:paraId="4CB605BA" w14:textId="77777777" w:rsidR="00527B86" w:rsidRPr="00527B86" w:rsidRDefault="00527B86" w:rsidP="00527B86">
            <w:pPr>
              <w:jc w:val="center"/>
              <w:rPr>
                <w:snapToGrid w:val="0"/>
              </w:rPr>
            </w:pPr>
            <w:r w:rsidRPr="00527B86">
              <w:rPr>
                <w:snapToGrid w:val="0"/>
              </w:rPr>
              <w:t>31 696,06</w:t>
            </w:r>
          </w:p>
        </w:tc>
        <w:tc>
          <w:tcPr>
            <w:tcW w:w="660" w:type="pct"/>
            <w:vAlign w:val="center"/>
          </w:tcPr>
          <w:p w14:paraId="7E069D4A" w14:textId="77777777" w:rsidR="00527B86" w:rsidRPr="00527B86" w:rsidRDefault="00527B86" w:rsidP="00527B86">
            <w:pPr>
              <w:jc w:val="center"/>
              <w:rPr>
                <w:snapToGrid w:val="0"/>
              </w:rPr>
            </w:pPr>
            <w:r w:rsidRPr="00527B86">
              <w:rPr>
                <w:snapToGrid w:val="0"/>
              </w:rPr>
              <w:t>33 216,78</w:t>
            </w:r>
          </w:p>
        </w:tc>
        <w:tc>
          <w:tcPr>
            <w:tcW w:w="731" w:type="pct"/>
            <w:vAlign w:val="center"/>
          </w:tcPr>
          <w:p w14:paraId="5ECD0F3A" w14:textId="77777777" w:rsidR="00527B86" w:rsidRPr="00527B86" w:rsidRDefault="00527B86" w:rsidP="00527B86">
            <w:pPr>
              <w:jc w:val="center"/>
              <w:rPr>
                <w:snapToGrid w:val="0"/>
              </w:rPr>
            </w:pPr>
            <w:r w:rsidRPr="00527B86">
              <w:rPr>
                <w:snapToGrid w:val="0"/>
              </w:rPr>
              <w:t>1 520,72</w:t>
            </w:r>
          </w:p>
        </w:tc>
      </w:tr>
      <w:tr w:rsidR="00527B86" w:rsidRPr="00527B86" w14:paraId="2F0A6969" w14:textId="77777777" w:rsidTr="00DD090C">
        <w:trPr>
          <w:trHeight w:val="353"/>
        </w:trPr>
        <w:tc>
          <w:tcPr>
            <w:tcW w:w="272" w:type="pct"/>
            <w:shd w:val="clear" w:color="auto" w:fill="auto"/>
            <w:vAlign w:val="center"/>
            <w:hideMark/>
          </w:tcPr>
          <w:p w14:paraId="281FAA7E" w14:textId="77777777" w:rsidR="00527B86" w:rsidRPr="00527B86" w:rsidRDefault="00527B86" w:rsidP="00527B86">
            <w:pPr>
              <w:jc w:val="center"/>
              <w:rPr>
                <w:snapToGrid w:val="0"/>
              </w:rPr>
            </w:pPr>
            <w:r w:rsidRPr="00527B86">
              <w:rPr>
                <w:snapToGrid w:val="0"/>
              </w:rPr>
              <w:t>2</w:t>
            </w:r>
          </w:p>
        </w:tc>
        <w:tc>
          <w:tcPr>
            <w:tcW w:w="1904" w:type="pct"/>
            <w:shd w:val="clear" w:color="auto" w:fill="auto"/>
            <w:vAlign w:val="center"/>
            <w:hideMark/>
          </w:tcPr>
          <w:p w14:paraId="61DC6256" w14:textId="77777777" w:rsidR="00527B86" w:rsidRPr="00527B86" w:rsidRDefault="00527B86" w:rsidP="00527B86">
            <w:pPr>
              <w:rPr>
                <w:snapToGrid w:val="0"/>
              </w:rPr>
            </w:pPr>
            <w:r w:rsidRPr="00527B86">
              <w:rPr>
                <w:snapToGrid w:val="0"/>
              </w:rPr>
              <w:t>Расходы на электрическую энергию</w:t>
            </w:r>
          </w:p>
        </w:tc>
        <w:tc>
          <w:tcPr>
            <w:tcW w:w="662" w:type="pct"/>
            <w:vAlign w:val="center"/>
          </w:tcPr>
          <w:p w14:paraId="5EB570C8" w14:textId="77777777" w:rsidR="00527B86" w:rsidRPr="00527B86" w:rsidRDefault="00527B86" w:rsidP="00527B86">
            <w:pPr>
              <w:jc w:val="center"/>
              <w:rPr>
                <w:snapToGrid w:val="0"/>
              </w:rPr>
            </w:pPr>
            <w:r w:rsidRPr="00527B86">
              <w:rPr>
                <w:snapToGrid w:val="0"/>
              </w:rPr>
              <w:t>11 523,76</w:t>
            </w:r>
          </w:p>
        </w:tc>
        <w:tc>
          <w:tcPr>
            <w:tcW w:w="769" w:type="pct"/>
            <w:shd w:val="clear" w:color="auto" w:fill="auto"/>
            <w:vAlign w:val="center"/>
          </w:tcPr>
          <w:p w14:paraId="71B485F0" w14:textId="77777777" w:rsidR="00527B86" w:rsidRPr="00527B86" w:rsidRDefault="00527B86" w:rsidP="00527B86">
            <w:pPr>
              <w:jc w:val="center"/>
              <w:rPr>
                <w:snapToGrid w:val="0"/>
              </w:rPr>
            </w:pPr>
            <w:r w:rsidRPr="00527B86">
              <w:rPr>
                <w:snapToGrid w:val="0"/>
              </w:rPr>
              <w:t>12 024,09</w:t>
            </w:r>
          </w:p>
        </w:tc>
        <w:tc>
          <w:tcPr>
            <w:tcW w:w="660" w:type="pct"/>
            <w:vAlign w:val="center"/>
          </w:tcPr>
          <w:p w14:paraId="35834DDC" w14:textId="77777777" w:rsidR="00527B86" w:rsidRPr="00527B86" w:rsidRDefault="00527B86" w:rsidP="00527B86">
            <w:pPr>
              <w:jc w:val="center"/>
              <w:rPr>
                <w:snapToGrid w:val="0"/>
              </w:rPr>
            </w:pPr>
            <w:r w:rsidRPr="00527B86">
              <w:rPr>
                <w:snapToGrid w:val="0"/>
              </w:rPr>
              <w:t>12 843,29</w:t>
            </w:r>
          </w:p>
        </w:tc>
        <w:tc>
          <w:tcPr>
            <w:tcW w:w="731" w:type="pct"/>
            <w:vAlign w:val="center"/>
          </w:tcPr>
          <w:p w14:paraId="094ECC90" w14:textId="77777777" w:rsidR="00527B86" w:rsidRPr="00527B86" w:rsidRDefault="00527B86" w:rsidP="00527B86">
            <w:pPr>
              <w:jc w:val="center"/>
              <w:rPr>
                <w:snapToGrid w:val="0"/>
              </w:rPr>
            </w:pPr>
            <w:r w:rsidRPr="00527B86">
              <w:rPr>
                <w:snapToGrid w:val="0"/>
              </w:rPr>
              <w:t>819,20</w:t>
            </w:r>
          </w:p>
        </w:tc>
      </w:tr>
      <w:tr w:rsidR="00527B86" w:rsidRPr="00527B86" w14:paraId="27303C15" w14:textId="77777777" w:rsidTr="00DD090C">
        <w:trPr>
          <w:trHeight w:val="353"/>
        </w:trPr>
        <w:tc>
          <w:tcPr>
            <w:tcW w:w="272" w:type="pct"/>
            <w:shd w:val="clear" w:color="auto" w:fill="auto"/>
            <w:vAlign w:val="center"/>
            <w:hideMark/>
          </w:tcPr>
          <w:p w14:paraId="3D7AA45B" w14:textId="77777777" w:rsidR="00527B86" w:rsidRPr="00527B86" w:rsidRDefault="00527B86" w:rsidP="00527B86">
            <w:pPr>
              <w:jc w:val="center"/>
              <w:rPr>
                <w:snapToGrid w:val="0"/>
              </w:rPr>
            </w:pPr>
            <w:r w:rsidRPr="00527B86">
              <w:rPr>
                <w:snapToGrid w:val="0"/>
              </w:rPr>
              <w:t>3</w:t>
            </w:r>
          </w:p>
        </w:tc>
        <w:tc>
          <w:tcPr>
            <w:tcW w:w="1904" w:type="pct"/>
            <w:shd w:val="clear" w:color="auto" w:fill="auto"/>
            <w:vAlign w:val="center"/>
            <w:hideMark/>
          </w:tcPr>
          <w:p w14:paraId="25000E47" w14:textId="77777777" w:rsidR="00527B86" w:rsidRPr="00527B86" w:rsidRDefault="00527B86" w:rsidP="00527B86">
            <w:pPr>
              <w:rPr>
                <w:snapToGrid w:val="0"/>
              </w:rPr>
            </w:pPr>
            <w:r w:rsidRPr="00527B86">
              <w:rPr>
                <w:snapToGrid w:val="0"/>
              </w:rPr>
              <w:t>Расходы на тепловую энергию</w:t>
            </w:r>
          </w:p>
        </w:tc>
        <w:tc>
          <w:tcPr>
            <w:tcW w:w="662" w:type="pct"/>
            <w:vAlign w:val="center"/>
          </w:tcPr>
          <w:p w14:paraId="0E307DC2" w14:textId="77777777" w:rsidR="00527B86" w:rsidRPr="00527B86" w:rsidRDefault="00527B86" w:rsidP="00527B86">
            <w:pPr>
              <w:jc w:val="center"/>
              <w:rPr>
                <w:snapToGrid w:val="0"/>
              </w:rPr>
            </w:pPr>
            <w:r w:rsidRPr="00527B86">
              <w:rPr>
                <w:snapToGrid w:val="0"/>
              </w:rPr>
              <w:t>0</w:t>
            </w:r>
          </w:p>
        </w:tc>
        <w:tc>
          <w:tcPr>
            <w:tcW w:w="769" w:type="pct"/>
            <w:shd w:val="clear" w:color="auto" w:fill="auto"/>
            <w:vAlign w:val="center"/>
          </w:tcPr>
          <w:p w14:paraId="75552549" w14:textId="77777777" w:rsidR="00527B86" w:rsidRPr="00527B86" w:rsidRDefault="00527B86" w:rsidP="00527B86">
            <w:pPr>
              <w:jc w:val="center"/>
              <w:rPr>
                <w:snapToGrid w:val="0"/>
              </w:rPr>
            </w:pPr>
            <w:r w:rsidRPr="00527B86">
              <w:rPr>
                <w:snapToGrid w:val="0"/>
              </w:rPr>
              <w:t>0</w:t>
            </w:r>
          </w:p>
        </w:tc>
        <w:tc>
          <w:tcPr>
            <w:tcW w:w="660" w:type="pct"/>
            <w:vAlign w:val="center"/>
          </w:tcPr>
          <w:p w14:paraId="5E8448FE" w14:textId="77777777" w:rsidR="00527B86" w:rsidRPr="00527B86" w:rsidRDefault="00527B86" w:rsidP="00527B86">
            <w:pPr>
              <w:jc w:val="center"/>
              <w:rPr>
                <w:snapToGrid w:val="0"/>
              </w:rPr>
            </w:pPr>
            <w:r w:rsidRPr="00527B86">
              <w:rPr>
                <w:snapToGrid w:val="0"/>
              </w:rPr>
              <w:t>0</w:t>
            </w:r>
          </w:p>
        </w:tc>
        <w:tc>
          <w:tcPr>
            <w:tcW w:w="731" w:type="pct"/>
            <w:vAlign w:val="center"/>
          </w:tcPr>
          <w:p w14:paraId="13F132A2" w14:textId="77777777" w:rsidR="00527B86" w:rsidRPr="00527B86" w:rsidRDefault="00527B86" w:rsidP="00527B86">
            <w:pPr>
              <w:jc w:val="center"/>
              <w:rPr>
                <w:snapToGrid w:val="0"/>
              </w:rPr>
            </w:pPr>
            <w:r w:rsidRPr="00527B86">
              <w:rPr>
                <w:snapToGrid w:val="0"/>
              </w:rPr>
              <w:t>0</w:t>
            </w:r>
          </w:p>
        </w:tc>
      </w:tr>
      <w:tr w:rsidR="00527B86" w:rsidRPr="00527B86" w14:paraId="7BB6C458" w14:textId="77777777" w:rsidTr="00DD090C">
        <w:trPr>
          <w:trHeight w:val="353"/>
        </w:trPr>
        <w:tc>
          <w:tcPr>
            <w:tcW w:w="272" w:type="pct"/>
            <w:shd w:val="clear" w:color="auto" w:fill="auto"/>
            <w:vAlign w:val="center"/>
            <w:hideMark/>
          </w:tcPr>
          <w:p w14:paraId="007DB332" w14:textId="77777777" w:rsidR="00527B86" w:rsidRPr="00527B86" w:rsidRDefault="00527B86" w:rsidP="00527B86">
            <w:pPr>
              <w:jc w:val="center"/>
              <w:rPr>
                <w:snapToGrid w:val="0"/>
              </w:rPr>
            </w:pPr>
            <w:r w:rsidRPr="00527B86">
              <w:rPr>
                <w:snapToGrid w:val="0"/>
              </w:rPr>
              <w:t>4</w:t>
            </w:r>
          </w:p>
        </w:tc>
        <w:tc>
          <w:tcPr>
            <w:tcW w:w="1904" w:type="pct"/>
            <w:shd w:val="clear" w:color="auto" w:fill="auto"/>
            <w:vAlign w:val="center"/>
            <w:hideMark/>
          </w:tcPr>
          <w:p w14:paraId="7150362A" w14:textId="77777777" w:rsidR="00527B86" w:rsidRPr="00527B86" w:rsidRDefault="00527B86" w:rsidP="00527B86">
            <w:pPr>
              <w:rPr>
                <w:snapToGrid w:val="0"/>
              </w:rPr>
            </w:pPr>
            <w:r w:rsidRPr="00527B86">
              <w:rPr>
                <w:snapToGrid w:val="0"/>
              </w:rPr>
              <w:t>Расходы на холодную воду</w:t>
            </w:r>
          </w:p>
        </w:tc>
        <w:tc>
          <w:tcPr>
            <w:tcW w:w="662" w:type="pct"/>
            <w:vAlign w:val="center"/>
          </w:tcPr>
          <w:p w14:paraId="2D3AE185" w14:textId="77777777" w:rsidR="00527B86" w:rsidRPr="00527B86" w:rsidRDefault="00527B86" w:rsidP="00527B86">
            <w:pPr>
              <w:jc w:val="center"/>
              <w:rPr>
                <w:snapToGrid w:val="0"/>
              </w:rPr>
            </w:pPr>
            <w:r w:rsidRPr="00527B86">
              <w:rPr>
                <w:snapToGrid w:val="0"/>
              </w:rPr>
              <w:t>1 348,75</w:t>
            </w:r>
          </w:p>
        </w:tc>
        <w:tc>
          <w:tcPr>
            <w:tcW w:w="769" w:type="pct"/>
            <w:shd w:val="clear" w:color="auto" w:fill="auto"/>
            <w:vAlign w:val="center"/>
          </w:tcPr>
          <w:p w14:paraId="46EA7EDD" w14:textId="77777777" w:rsidR="00527B86" w:rsidRPr="00527B86" w:rsidRDefault="00527B86" w:rsidP="00527B86">
            <w:pPr>
              <w:jc w:val="center"/>
              <w:rPr>
                <w:snapToGrid w:val="0"/>
              </w:rPr>
            </w:pPr>
            <w:r w:rsidRPr="00527B86">
              <w:rPr>
                <w:snapToGrid w:val="0"/>
              </w:rPr>
              <w:t>1 030,73</w:t>
            </w:r>
          </w:p>
        </w:tc>
        <w:tc>
          <w:tcPr>
            <w:tcW w:w="660" w:type="pct"/>
            <w:vAlign w:val="center"/>
          </w:tcPr>
          <w:p w14:paraId="2D11AC11" w14:textId="77777777" w:rsidR="00527B86" w:rsidRPr="00527B86" w:rsidRDefault="00527B86" w:rsidP="00527B86">
            <w:pPr>
              <w:jc w:val="center"/>
              <w:rPr>
                <w:snapToGrid w:val="0"/>
              </w:rPr>
            </w:pPr>
            <w:r w:rsidRPr="00527B86">
              <w:rPr>
                <w:snapToGrid w:val="0"/>
              </w:rPr>
              <w:t>1 648,38</w:t>
            </w:r>
          </w:p>
        </w:tc>
        <w:tc>
          <w:tcPr>
            <w:tcW w:w="731" w:type="pct"/>
            <w:vAlign w:val="center"/>
          </w:tcPr>
          <w:p w14:paraId="1A02E278" w14:textId="77777777" w:rsidR="00527B86" w:rsidRPr="00527B86" w:rsidRDefault="00527B86" w:rsidP="00527B86">
            <w:pPr>
              <w:jc w:val="center"/>
              <w:rPr>
                <w:snapToGrid w:val="0"/>
              </w:rPr>
            </w:pPr>
            <w:r w:rsidRPr="00527B86">
              <w:rPr>
                <w:snapToGrid w:val="0"/>
              </w:rPr>
              <w:t>617,65</w:t>
            </w:r>
          </w:p>
        </w:tc>
      </w:tr>
      <w:tr w:rsidR="00527B86" w:rsidRPr="00527B86" w14:paraId="2285EEA3" w14:textId="77777777" w:rsidTr="00DD090C">
        <w:trPr>
          <w:trHeight w:val="353"/>
        </w:trPr>
        <w:tc>
          <w:tcPr>
            <w:tcW w:w="272" w:type="pct"/>
            <w:shd w:val="clear" w:color="auto" w:fill="auto"/>
            <w:vAlign w:val="center"/>
            <w:hideMark/>
          </w:tcPr>
          <w:p w14:paraId="2D97715C" w14:textId="77777777" w:rsidR="00527B86" w:rsidRPr="00527B86" w:rsidRDefault="00527B86" w:rsidP="00527B86">
            <w:pPr>
              <w:jc w:val="center"/>
              <w:rPr>
                <w:snapToGrid w:val="0"/>
              </w:rPr>
            </w:pPr>
            <w:r w:rsidRPr="00527B86">
              <w:rPr>
                <w:snapToGrid w:val="0"/>
              </w:rPr>
              <w:t>5</w:t>
            </w:r>
          </w:p>
        </w:tc>
        <w:tc>
          <w:tcPr>
            <w:tcW w:w="1904" w:type="pct"/>
            <w:shd w:val="clear" w:color="auto" w:fill="auto"/>
            <w:vAlign w:val="center"/>
            <w:hideMark/>
          </w:tcPr>
          <w:p w14:paraId="25E4A6F9" w14:textId="77777777" w:rsidR="00527B86" w:rsidRPr="00527B86" w:rsidRDefault="00527B86" w:rsidP="00527B86">
            <w:pPr>
              <w:rPr>
                <w:snapToGrid w:val="0"/>
              </w:rPr>
            </w:pPr>
            <w:r w:rsidRPr="00527B86">
              <w:rPr>
                <w:snapToGrid w:val="0"/>
              </w:rPr>
              <w:t>Расходы на теплоноситель</w:t>
            </w:r>
          </w:p>
        </w:tc>
        <w:tc>
          <w:tcPr>
            <w:tcW w:w="662" w:type="pct"/>
            <w:vAlign w:val="center"/>
          </w:tcPr>
          <w:p w14:paraId="4FE65C0C" w14:textId="77777777" w:rsidR="00527B86" w:rsidRPr="00527B86" w:rsidRDefault="00527B86" w:rsidP="00527B86">
            <w:pPr>
              <w:jc w:val="center"/>
              <w:rPr>
                <w:snapToGrid w:val="0"/>
              </w:rPr>
            </w:pPr>
            <w:r w:rsidRPr="00527B86">
              <w:rPr>
                <w:snapToGrid w:val="0"/>
              </w:rPr>
              <w:t>341,97</w:t>
            </w:r>
          </w:p>
        </w:tc>
        <w:tc>
          <w:tcPr>
            <w:tcW w:w="769" w:type="pct"/>
            <w:shd w:val="clear" w:color="auto" w:fill="auto"/>
            <w:vAlign w:val="center"/>
          </w:tcPr>
          <w:p w14:paraId="53661E09" w14:textId="77777777" w:rsidR="00527B86" w:rsidRPr="00527B86" w:rsidRDefault="00527B86" w:rsidP="00527B86">
            <w:pPr>
              <w:jc w:val="center"/>
              <w:rPr>
                <w:snapToGrid w:val="0"/>
              </w:rPr>
            </w:pPr>
            <w:r w:rsidRPr="00527B86">
              <w:rPr>
                <w:snapToGrid w:val="0"/>
              </w:rPr>
              <w:t>0</w:t>
            </w:r>
          </w:p>
        </w:tc>
        <w:tc>
          <w:tcPr>
            <w:tcW w:w="660" w:type="pct"/>
            <w:vAlign w:val="center"/>
          </w:tcPr>
          <w:p w14:paraId="0F9B2BC5" w14:textId="77777777" w:rsidR="00527B86" w:rsidRPr="00527B86" w:rsidRDefault="00527B86" w:rsidP="00527B86">
            <w:pPr>
              <w:jc w:val="center"/>
              <w:rPr>
                <w:snapToGrid w:val="0"/>
              </w:rPr>
            </w:pPr>
            <w:r w:rsidRPr="00527B86">
              <w:rPr>
                <w:snapToGrid w:val="0"/>
              </w:rPr>
              <w:t>486,58</w:t>
            </w:r>
          </w:p>
        </w:tc>
        <w:tc>
          <w:tcPr>
            <w:tcW w:w="731" w:type="pct"/>
            <w:vAlign w:val="center"/>
          </w:tcPr>
          <w:p w14:paraId="4EEAD8A4" w14:textId="77777777" w:rsidR="00527B86" w:rsidRPr="00527B86" w:rsidRDefault="00527B86" w:rsidP="00527B86">
            <w:pPr>
              <w:jc w:val="center"/>
              <w:rPr>
                <w:snapToGrid w:val="0"/>
              </w:rPr>
            </w:pPr>
            <w:r w:rsidRPr="00527B86">
              <w:rPr>
                <w:snapToGrid w:val="0"/>
              </w:rPr>
              <w:t>486,58</w:t>
            </w:r>
          </w:p>
        </w:tc>
      </w:tr>
      <w:tr w:rsidR="00527B86" w:rsidRPr="00527B86" w14:paraId="09A7BDEE" w14:textId="77777777" w:rsidTr="00DD090C">
        <w:trPr>
          <w:trHeight w:val="353"/>
        </w:trPr>
        <w:tc>
          <w:tcPr>
            <w:tcW w:w="272" w:type="pct"/>
            <w:shd w:val="clear" w:color="auto" w:fill="auto"/>
            <w:vAlign w:val="center"/>
            <w:hideMark/>
          </w:tcPr>
          <w:p w14:paraId="07209BA4" w14:textId="77777777" w:rsidR="00527B86" w:rsidRPr="00527B86" w:rsidRDefault="00527B86" w:rsidP="00527B86">
            <w:pPr>
              <w:jc w:val="center"/>
              <w:rPr>
                <w:snapToGrid w:val="0"/>
              </w:rPr>
            </w:pPr>
            <w:r w:rsidRPr="00527B86">
              <w:rPr>
                <w:snapToGrid w:val="0"/>
              </w:rPr>
              <w:t>6</w:t>
            </w:r>
          </w:p>
        </w:tc>
        <w:tc>
          <w:tcPr>
            <w:tcW w:w="1904" w:type="pct"/>
            <w:shd w:val="clear" w:color="auto" w:fill="auto"/>
            <w:vAlign w:val="center"/>
            <w:hideMark/>
          </w:tcPr>
          <w:p w14:paraId="08FF8D71" w14:textId="77777777" w:rsidR="00527B86" w:rsidRPr="00527B86" w:rsidRDefault="00527B86" w:rsidP="00527B86">
            <w:pPr>
              <w:rPr>
                <w:snapToGrid w:val="0"/>
              </w:rPr>
            </w:pPr>
            <w:r w:rsidRPr="00527B86">
              <w:rPr>
                <w:snapToGrid w:val="0"/>
              </w:rPr>
              <w:t>ИТОГО:</w:t>
            </w:r>
          </w:p>
          <w:p w14:paraId="4EE1D7A1" w14:textId="77777777" w:rsidR="00527B86" w:rsidRPr="00527B86" w:rsidRDefault="00527B86" w:rsidP="00527B86">
            <w:pPr>
              <w:autoSpaceDE w:val="0"/>
              <w:autoSpaceDN w:val="0"/>
              <w:adjustRightInd w:val="0"/>
              <w:jc w:val="both"/>
              <w:rPr>
                <w:snapToGrid w:val="0"/>
              </w:rPr>
            </w:pPr>
            <w:r w:rsidRPr="00527B86">
              <w:rPr>
                <w:snapToGrid w:val="0"/>
              </w:rPr>
              <w:t>(</w:t>
            </w:r>
            <w:r w:rsidRPr="00527B86">
              <w:t>Стр. 6 = стр. 1 + стр.2 + стр. 3 + стр. 4 + стр. 5.</w:t>
            </w:r>
            <w:r w:rsidRPr="00527B86">
              <w:rPr>
                <w:snapToGrid w:val="0"/>
              </w:rPr>
              <w:t>)</w:t>
            </w:r>
          </w:p>
        </w:tc>
        <w:tc>
          <w:tcPr>
            <w:tcW w:w="662" w:type="pct"/>
            <w:vAlign w:val="center"/>
          </w:tcPr>
          <w:p w14:paraId="491A2271" w14:textId="77777777" w:rsidR="00527B86" w:rsidRPr="00527B86" w:rsidRDefault="00527B86" w:rsidP="00527B86">
            <w:pPr>
              <w:jc w:val="center"/>
              <w:rPr>
                <w:snapToGrid w:val="0"/>
              </w:rPr>
            </w:pPr>
            <w:r w:rsidRPr="00527B86">
              <w:rPr>
                <w:snapToGrid w:val="0"/>
              </w:rPr>
              <w:t>42 571,85</w:t>
            </w:r>
          </w:p>
        </w:tc>
        <w:tc>
          <w:tcPr>
            <w:tcW w:w="769" w:type="pct"/>
            <w:shd w:val="clear" w:color="auto" w:fill="auto"/>
            <w:vAlign w:val="center"/>
          </w:tcPr>
          <w:p w14:paraId="0AA8128F" w14:textId="77777777" w:rsidR="00527B86" w:rsidRPr="00527B86" w:rsidRDefault="00527B86" w:rsidP="00527B86">
            <w:pPr>
              <w:jc w:val="center"/>
              <w:rPr>
                <w:snapToGrid w:val="0"/>
              </w:rPr>
            </w:pPr>
            <w:r w:rsidRPr="00527B86">
              <w:rPr>
                <w:snapToGrid w:val="0"/>
              </w:rPr>
              <w:t>44 750,89</w:t>
            </w:r>
          </w:p>
        </w:tc>
        <w:tc>
          <w:tcPr>
            <w:tcW w:w="660" w:type="pct"/>
            <w:vAlign w:val="center"/>
          </w:tcPr>
          <w:p w14:paraId="6CDCB2B1" w14:textId="77777777" w:rsidR="00527B86" w:rsidRPr="00527B86" w:rsidRDefault="00527B86" w:rsidP="00527B86">
            <w:pPr>
              <w:jc w:val="center"/>
              <w:rPr>
                <w:snapToGrid w:val="0"/>
              </w:rPr>
            </w:pPr>
            <w:r w:rsidRPr="00527B86">
              <w:rPr>
                <w:snapToGrid w:val="0"/>
              </w:rPr>
              <w:t>48 195,03</w:t>
            </w:r>
          </w:p>
        </w:tc>
        <w:tc>
          <w:tcPr>
            <w:tcW w:w="731" w:type="pct"/>
            <w:vAlign w:val="center"/>
          </w:tcPr>
          <w:p w14:paraId="69C019B9" w14:textId="77777777" w:rsidR="00527B86" w:rsidRPr="00527B86" w:rsidRDefault="00527B86" w:rsidP="00527B86">
            <w:pPr>
              <w:jc w:val="center"/>
              <w:rPr>
                <w:snapToGrid w:val="0"/>
              </w:rPr>
            </w:pPr>
            <w:r w:rsidRPr="00527B86">
              <w:rPr>
                <w:snapToGrid w:val="0"/>
              </w:rPr>
              <w:t>3 444,15</w:t>
            </w:r>
          </w:p>
        </w:tc>
      </w:tr>
    </w:tbl>
    <w:p w14:paraId="032E0046" w14:textId="77777777" w:rsidR="00527B86" w:rsidRPr="00527B86" w:rsidRDefault="00527B86" w:rsidP="00527B86">
      <w:pPr>
        <w:tabs>
          <w:tab w:val="left" w:pos="0"/>
          <w:tab w:val="left" w:pos="1890"/>
        </w:tabs>
        <w:ind w:firstLine="709"/>
        <w:jc w:val="both"/>
        <w:rPr>
          <w:sz w:val="28"/>
          <w:szCs w:val="28"/>
        </w:rPr>
      </w:pPr>
      <w:bookmarkStart w:id="222" w:name="_Hlk152055499"/>
      <w:r w:rsidRPr="00527B86">
        <w:rPr>
          <w:sz w:val="28"/>
          <w:szCs w:val="28"/>
        </w:rPr>
        <w:t>Сводный расчет фактической необходимой валовой выручки методом индексации установленных тарифов на производство и передачу тепловой энергии за 2022 год представлен в таблице 17.</w:t>
      </w:r>
    </w:p>
    <w:p w14:paraId="16CD225F" w14:textId="77777777" w:rsidR="00527B86" w:rsidRPr="00527B86" w:rsidRDefault="00527B86" w:rsidP="00527B86">
      <w:pPr>
        <w:keepNext/>
        <w:tabs>
          <w:tab w:val="left" w:pos="0"/>
        </w:tabs>
        <w:ind w:firstLine="709"/>
        <w:jc w:val="right"/>
        <w:rPr>
          <w:bCs/>
          <w:sz w:val="28"/>
          <w:szCs w:val="20"/>
        </w:rPr>
      </w:pPr>
      <w:r w:rsidRPr="00527B86">
        <w:rPr>
          <w:bCs/>
          <w:sz w:val="28"/>
          <w:szCs w:val="20"/>
        </w:rPr>
        <w:t>Таблица 17</w:t>
      </w:r>
    </w:p>
    <w:p w14:paraId="56AC5F0B" w14:textId="77777777" w:rsidR="00527B86" w:rsidRPr="00527B86" w:rsidRDefault="00527B86" w:rsidP="00527B86">
      <w:pPr>
        <w:keepNext/>
        <w:tabs>
          <w:tab w:val="left" w:pos="0"/>
        </w:tabs>
        <w:ind w:firstLine="709"/>
        <w:jc w:val="center"/>
        <w:rPr>
          <w:rFonts w:eastAsia="Calibri"/>
          <w:b/>
          <w:sz w:val="28"/>
          <w:szCs w:val="28"/>
        </w:rPr>
      </w:pPr>
      <w:r w:rsidRPr="00527B86">
        <w:rPr>
          <w:bCs/>
          <w:sz w:val="28"/>
          <w:szCs w:val="28"/>
        </w:rPr>
        <w:t xml:space="preserve">Смета расходов (сводный расчет фактической необходимой валовой выручки методом индексации установленных тарифов на производство </w:t>
      </w:r>
      <w:r w:rsidRPr="00527B86">
        <w:rPr>
          <w:bCs/>
          <w:sz w:val="28"/>
          <w:szCs w:val="28"/>
        </w:rPr>
        <w:br/>
        <w:t>тепловой энергии)</w:t>
      </w:r>
    </w:p>
    <w:p w14:paraId="2DC7133F" w14:textId="77777777" w:rsidR="00527B86" w:rsidRPr="00527B86" w:rsidRDefault="00527B86" w:rsidP="00527B86">
      <w:pPr>
        <w:tabs>
          <w:tab w:val="left" w:pos="0"/>
          <w:tab w:val="left" w:pos="1890"/>
        </w:tabs>
        <w:ind w:left="7655" w:right="140" w:firstLine="142"/>
        <w:jc w:val="right"/>
        <w:rPr>
          <w:sz w:val="28"/>
          <w:szCs w:val="28"/>
        </w:rPr>
      </w:pPr>
      <w:r w:rsidRPr="00527B86">
        <w:rPr>
          <w:sz w:val="28"/>
          <w:szCs w:val="28"/>
        </w:rPr>
        <w:t> тыс. руб.</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4589"/>
        <w:gridCol w:w="1124"/>
        <w:gridCol w:w="1110"/>
        <w:gridCol w:w="1111"/>
        <w:gridCol w:w="1110"/>
      </w:tblGrid>
      <w:tr w:rsidR="00527B86" w:rsidRPr="00527B86" w14:paraId="6076B2BC" w14:textId="77777777" w:rsidTr="00DD090C">
        <w:trPr>
          <w:trHeight w:val="105"/>
          <w:tblHeader/>
        </w:trPr>
        <w:tc>
          <w:tcPr>
            <w:tcW w:w="597" w:type="dxa"/>
            <w:vMerge w:val="restart"/>
            <w:shd w:val="clear" w:color="auto" w:fill="auto"/>
            <w:vAlign w:val="center"/>
            <w:hideMark/>
          </w:tcPr>
          <w:p w14:paraId="493A2117" w14:textId="77777777" w:rsidR="00527B86" w:rsidRPr="00527B86" w:rsidRDefault="00527B86" w:rsidP="00527B86">
            <w:pPr>
              <w:tabs>
                <w:tab w:val="left" w:pos="0"/>
              </w:tabs>
              <w:ind w:left="-145" w:right="-124"/>
              <w:jc w:val="center"/>
              <w:rPr>
                <w:sz w:val="20"/>
                <w:szCs w:val="20"/>
              </w:rPr>
            </w:pPr>
            <w:r w:rsidRPr="00527B86">
              <w:rPr>
                <w:sz w:val="20"/>
                <w:szCs w:val="20"/>
              </w:rPr>
              <w:t>№</w:t>
            </w:r>
          </w:p>
          <w:p w14:paraId="56145AF4" w14:textId="77777777" w:rsidR="00527B86" w:rsidRPr="00527B86" w:rsidRDefault="00527B86" w:rsidP="00527B86">
            <w:pPr>
              <w:tabs>
                <w:tab w:val="left" w:pos="0"/>
              </w:tabs>
              <w:ind w:left="-145" w:right="-124"/>
              <w:jc w:val="center"/>
              <w:rPr>
                <w:sz w:val="20"/>
                <w:szCs w:val="20"/>
              </w:rPr>
            </w:pPr>
            <w:r w:rsidRPr="00527B86">
              <w:rPr>
                <w:sz w:val="20"/>
                <w:szCs w:val="20"/>
              </w:rPr>
              <w:t>п/п</w:t>
            </w:r>
          </w:p>
        </w:tc>
        <w:tc>
          <w:tcPr>
            <w:tcW w:w="4589" w:type="dxa"/>
            <w:vMerge w:val="restart"/>
            <w:shd w:val="clear" w:color="auto" w:fill="auto"/>
            <w:vAlign w:val="center"/>
            <w:hideMark/>
          </w:tcPr>
          <w:p w14:paraId="65F2162F" w14:textId="77777777" w:rsidR="00527B86" w:rsidRPr="00527B86" w:rsidRDefault="00527B86" w:rsidP="00527B86">
            <w:pPr>
              <w:tabs>
                <w:tab w:val="left" w:pos="0"/>
              </w:tabs>
              <w:ind w:left="-145" w:right="-124"/>
              <w:jc w:val="center"/>
              <w:rPr>
                <w:sz w:val="20"/>
                <w:szCs w:val="20"/>
              </w:rPr>
            </w:pPr>
            <w:r w:rsidRPr="00527B86">
              <w:rPr>
                <w:sz w:val="20"/>
                <w:szCs w:val="20"/>
              </w:rPr>
              <w:t>Наименование расхода</w:t>
            </w:r>
          </w:p>
        </w:tc>
        <w:tc>
          <w:tcPr>
            <w:tcW w:w="1124" w:type="dxa"/>
            <w:vMerge w:val="restart"/>
            <w:shd w:val="clear" w:color="auto" w:fill="auto"/>
          </w:tcPr>
          <w:p w14:paraId="1349F739" w14:textId="77777777" w:rsidR="00527B86" w:rsidRPr="00527B86" w:rsidRDefault="00527B86" w:rsidP="00527B86">
            <w:pPr>
              <w:tabs>
                <w:tab w:val="left" w:pos="0"/>
              </w:tabs>
              <w:ind w:left="-145" w:right="-124"/>
              <w:jc w:val="center"/>
              <w:rPr>
                <w:sz w:val="20"/>
                <w:szCs w:val="20"/>
              </w:rPr>
            </w:pPr>
            <w:r w:rsidRPr="00527B86">
              <w:rPr>
                <w:sz w:val="20"/>
                <w:szCs w:val="20"/>
              </w:rPr>
              <w:t xml:space="preserve">Утверждено </w:t>
            </w:r>
          </w:p>
          <w:p w14:paraId="179DF9A3" w14:textId="77777777" w:rsidR="00527B86" w:rsidRPr="00527B86" w:rsidRDefault="00527B86" w:rsidP="00527B86">
            <w:pPr>
              <w:tabs>
                <w:tab w:val="left" w:pos="0"/>
              </w:tabs>
              <w:ind w:left="-145" w:right="-124"/>
              <w:jc w:val="center"/>
              <w:rPr>
                <w:sz w:val="20"/>
                <w:szCs w:val="20"/>
              </w:rPr>
            </w:pPr>
            <w:r w:rsidRPr="00527B86">
              <w:rPr>
                <w:sz w:val="20"/>
                <w:szCs w:val="20"/>
              </w:rPr>
              <w:t>на 2022 год</w:t>
            </w:r>
          </w:p>
        </w:tc>
        <w:tc>
          <w:tcPr>
            <w:tcW w:w="2221" w:type="dxa"/>
            <w:gridSpan w:val="2"/>
            <w:shd w:val="clear" w:color="auto" w:fill="auto"/>
          </w:tcPr>
          <w:p w14:paraId="227E90F9" w14:textId="77777777" w:rsidR="00527B86" w:rsidRPr="00527B86" w:rsidRDefault="00527B86" w:rsidP="00527B86">
            <w:pPr>
              <w:tabs>
                <w:tab w:val="left" w:pos="0"/>
              </w:tabs>
              <w:ind w:left="-145" w:right="-124"/>
              <w:jc w:val="center"/>
              <w:rPr>
                <w:sz w:val="20"/>
                <w:szCs w:val="20"/>
              </w:rPr>
            </w:pPr>
            <w:r w:rsidRPr="00527B86">
              <w:rPr>
                <w:sz w:val="20"/>
                <w:szCs w:val="20"/>
              </w:rPr>
              <w:t>Факт 2022 года</w:t>
            </w:r>
          </w:p>
        </w:tc>
        <w:tc>
          <w:tcPr>
            <w:tcW w:w="1110" w:type="dxa"/>
            <w:vMerge w:val="restart"/>
            <w:vAlign w:val="center"/>
          </w:tcPr>
          <w:p w14:paraId="6C8C611E" w14:textId="77777777" w:rsidR="00527B86" w:rsidRPr="00527B86" w:rsidRDefault="00527B86" w:rsidP="00527B86">
            <w:pPr>
              <w:tabs>
                <w:tab w:val="left" w:pos="0"/>
              </w:tabs>
              <w:ind w:left="-145" w:right="-124"/>
              <w:jc w:val="center"/>
              <w:rPr>
                <w:sz w:val="20"/>
                <w:szCs w:val="20"/>
              </w:rPr>
            </w:pPr>
            <w:r w:rsidRPr="00527B86">
              <w:rPr>
                <w:sz w:val="20"/>
                <w:szCs w:val="20"/>
              </w:rPr>
              <w:t>Отклонения</w:t>
            </w:r>
          </w:p>
        </w:tc>
      </w:tr>
      <w:tr w:rsidR="00527B86" w:rsidRPr="00527B86" w14:paraId="6E3E9254" w14:textId="77777777" w:rsidTr="00DD090C">
        <w:trPr>
          <w:trHeight w:val="112"/>
          <w:tblHeader/>
        </w:trPr>
        <w:tc>
          <w:tcPr>
            <w:tcW w:w="597" w:type="dxa"/>
            <w:vMerge/>
            <w:shd w:val="clear" w:color="auto" w:fill="auto"/>
            <w:vAlign w:val="center"/>
            <w:hideMark/>
          </w:tcPr>
          <w:p w14:paraId="44B3B36F" w14:textId="77777777" w:rsidR="00527B86" w:rsidRPr="00527B86" w:rsidRDefault="00527B86" w:rsidP="00527B86">
            <w:pPr>
              <w:tabs>
                <w:tab w:val="left" w:pos="0"/>
              </w:tabs>
              <w:ind w:left="-145" w:right="-124"/>
              <w:jc w:val="center"/>
              <w:rPr>
                <w:sz w:val="20"/>
                <w:szCs w:val="20"/>
              </w:rPr>
            </w:pPr>
          </w:p>
        </w:tc>
        <w:tc>
          <w:tcPr>
            <w:tcW w:w="4589" w:type="dxa"/>
            <w:vMerge/>
            <w:shd w:val="clear" w:color="auto" w:fill="auto"/>
            <w:vAlign w:val="center"/>
            <w:hideMark/>
          </w:tcPr>
          <w:p w14:paraId="3CF77AB2" w14:textId="77777777" w:rsidR="00527B86" w:rsidRPr="00527B86" w:rsidRDefault="00527B86" w:rsidP="00527B86">
            <w:pPr>
              <w:tabs>
                <w:tab w:val="left" w:pos="0"/>
              </w:tabs>
              <w:ind w:left="-145" w:right="-124"/>
              <w:jc w:val="center"/>
              <w:rPr>
                <w:sz w:val="20"/>
                <w:szCs w:val="20"/>
              </w:rPr>
            </w:pPr>
          </w:p>
        </w:tc>
        <w:tc>
          <w:tcPr>
            <w:tcW w:w="1124" w:type="dxa"/>
            <w:vMerge/>
            <w:shd w:val="clear" w:color="auto" w:fill="auto"/>
          </w:tcPr>
          <w:p w14:paraId="7D2AE28A" w14:textId="77777777" w:rsidR="00527B86" w:rsidRPr="00527B86" w:rsidRDefault="00527B86" w:rsidP="00527B86">
            <w:pPr>
              <w:tabs>
                <w:tab w:val="left" w:pos="0"/>
              </w:tabs>
              <w:ind w:left="-145" w:right="-124"/>
              <w:jc w:val="center"/>
              <w:rPr>
                <w:sz w:val="20"/>
                <w:szCs w:val="20"/>
              </w:rPr>
            </w:pPr>
          </w:p>
        </w:tc>
        <w:tc>
          <w:tcPr>
            <w:tcW w:w="1110" w:type="dxa"/>
            <w:shd w:val="clear" w:color="auto" w:fill="auto"/>
          </w:tcPr>
          <w:p w14:paraId="7141CD34" w14:textId="77777777" w:rsidR="00527B86" w:rsidRPr="00527B86" w:rsidRDefault="00527B86" w:rsidP="00527B86">
            <w:pPr>
              <w:tabs>
                <w:tab w:val="left" w:pos="0"/>
              </w:tabs>
              <w:ind w:left="-145" w:right="-124"/>
              <w:jc w:val="center"/>
              <w:rPr>
                <w:sz w:val="20"/>
                <w:szCs w:val="20"/>
              </w:rPr>
            </w:pPr>
            <w:r w:rsidRPr="00527B86">
              <w:rPr>
                <w:sz w:val="20"/>
                <w:szCs w:val="20"/>
              </w:rPr>
              <w:t>предприятие</w:t>
            </w:r>
          </w:p>
        </w:tc>
        <w:tc>
          <w:tcPr>
            <w:tcW w:w="1111" w:type="dxa"/>
          </w:tcPr>
          <w:p w14:paraId="046A3483" w14:textId="77777777" w:rsidR="00527B86" w:rsidRPr="00527B86" w:rsidRDefault="00527B86" w:rsidP="00527B86">
            <w:pPr>
              <w:tabs>
                <w:tab w:val="left" w:pos="0"/>
              </w:tabs>
              <w:ind w:left="-145" w:right="-124"/>
              <w:jc w:val="center"/>
              <w:rPr>
                <w:sz w:val="20"/>
                <w:szCs w:val="20"/>
              </w:rPr>
            </w:pPr>
            <w:r w:rsidRPr="00527B86">
              <w:rPr>
                <w:sz w:val="20"/>
                <w:szCs w:val="20"/>
              </w:rPr>
              <w:t>эксперты</w:t>
            </w:r>
          </w:p>
        </w:tc>
        <w:tc>
          <w:tcPr>
            <w:tcW w:w="1110" w:type="dxa"/>
            <w:vMerge/>
          </w:tcPr>
          <w:p w14:paraId="796D395D" w14:textId="77777777" w:rsidR="00527B86" w:rsidRPr="00527B86" w:rsidRDefault="00527B86" w:rsidP="00527B86">
            <w:pPr>
              <w:tabs>
                <w:tab w:val="left" w:pos="0"/>
              </w:tabs>
              <w:ind w:left="-145" w:right="-124"/>
              <w:jc w:val="center"/>
              <w:rPr>
                <w:sz w:val="20"/>
                <w:szCs w:val="20"/>
              </w:rPr>
            </w:pPr>
          </w:p>
        </w:tc>
      </w:tr>
      <w:tr w:rsidR="00527B86" w:rsidRPr="00527B86" w14:paraId="7201EBFB" w14:textId="77777777" w:rsidTr="00DD090C">
        <w:trPr>
          <w:trHeight w:val="112"/>
          <w:tblHeader/>
        </w:trPr>
        <w:tc>
          <w:tcPr>
            <w:tcW w:w="597" w:type="dxa"/>
            <w:vMerge/>
            <w:shd w:val="clear" w:color="auto" w:fill="auto"/>
            <w:vAlign w:val="center"/>
          </w:tcPr>
          <w:p w14:paraId="71808FEE" w14:textId="77777777" w:rsidR="00527B86" w:rsidRPr="00527B86" w:rsidRDefault="00527B86" w:rsidP="00527B86">
            <w:pPr>
              <w:tabs>
                <w:tab w:val="left" w:pos="0"/>
              </w:tabs>
              <w:ind w:left="-145" w:right="-124"/>
              <w:jc w:val="center"/>
              <w:rPr>
                <w:sz w:val="20"/>
                <w:szCs w:val="20"/>
              </w:rPr>
            </w:pPr>
          </w:p>
        </w:tc>
        <w:tc>
          <w:tcPr>
            <w:tcW w:w="4589" w:type="dxa"/>
            <w:shd w:val="clear" w:color="auto" w:fill="auto"/>
            <w:vAlign w:val="center"/>
          </w:tcPr>
          <w:p w14:paraId="6C1EA18F" w14:textId="77777777" w:rsidR="00527B86" w:rsidRPr="00527B86" w:rsidRDefault="00527B86" w:rsidP="00527B86">
            <w:pPr>
              <w:tabs>
                <w:tab w:val="left" w:pos="0"/>
              </w:tabs>
              <w:ind w:left="-145" w:right="-124"/>
              <w:jc w:val="center"/>
              <w:rPr>
                <w:sz w:val="20"/>
                <w:szCs w:val="20"/>
              </w:rPr>
            </w:pPr>
            <w:r w:rsidRPr="00527B86">
              <w:rPr>
                <w:sz w:val="20"/>
                <w:szCs w:val="20"/>
              </w:rPr>
              <w:t>1</w:t>
            </w:r>
          </w:p>
        </w:tc>
        <w:tc>
          <w:tcPr>
            <w:tcW w:w="1124" w:type="dxa"/>
            <w:shd w:val="clear" w:color="auto" w:fill="auto"/>
          </w:tcPr>
          <w:p w14:paraId="6E28CDC7" w14:textId="77777777" w:rsidR="00527B86" w:rsidRPr="00527B86" w:rsidRDefault="00527B86" w:rsidP="00527B86">
            <w:pPr>
              <w:tabs>
                <w:tab w:val="left" w:pos="0"/>
              </w:tabs>
              <w:ind w:left="-145" w:right="-124"/>
              <w:jc w:val="center"/>
              <w:rPr>
                <w:sz w:val="20"/>
                <w:szCs w:val="20"/>
              </w:rPr>
            </w:pPr>
            <w:r w:rsidRPr="00527B86">
              <w:rPr>
                <w:sz w:val="20"/>
                <w:szCs w:val="20"/>
              </w:rPr>
              <w:t>2</w:t>
            </w:r>
          </w:p>
        </w:tc>
        <w:tc>
          <w:tcPr>
            <w:tcW w:w="1110" w:type="dxa"/>
            <w:shd w:val="clear" w:color="auto" w:fill="auto"/>
          </w:tcPr>
          <w:p w14:paraId="2E6B3B9D" w14:textId="77777777" w:rsidR="00527B86" w:rsidRPr="00527B86" w:rsidRDefault="00527B86" w:rsidP="00527B86">
            <w:pPr>
              <w:tabs>
                <w:tab w:val="left" w:pos="0"/>
              </w:tabs>
              <w:ind w:left="-145" w:right="-124"/>
              <w:jc w:val="center"/>
              <w:rPr>
                <w:sz w:val="20"/>
                <w:szCs w:val="20"/>
              </w:rPr>
            </w:pPr>
            <w:r w:rsidRPr="00527B86">
              <w:rPr>
                <w:sz w:val="20"/>
                <w:szCs w:val="20"/>
              </w:rPr>
              <w:t>3</w:t>
            </w:r>
          </w:p>
        </w:tc>
        <w:tc>
          <w:tcPr>
            <w:tcW w:w="1111" w:type="dxa"/>
          </w:tcPr>
          <w:p w14:paraId="62DAB44C" w14:textId="77777777" w:rsidR="00527B86" w:rsidRPr="00527B86" w:rsidRDefault="00527B86" w:rsidP="00527B86">
            <w:pPr>
              <w:tabs>
                <w:tab w:val="left" w:pos="0"/>
              </w:tabs>
              <w:ind w:left="-145" w:right="-124"/>
              <w:jc w:val="center"/>
              <w:rPr>
                <w:sz w:val="20"/>
                <w:szCs w:val="20"/>
              </w:rPr>
            </w:pPr>
            <w:r w:rsidRPr="00527B86">
              <w:rPr>
                <w:sz w:val="20"/>
                <w:szCs w:val="20"/>
              </w:rPr>
              <w:t>4</w:t>
            </w:r>
          </w:p>
        </w:tc>
        <w:tc>
          <w:tcPr>
            <w:tcW w:w="1110" w:type="dxa"/>
          </w:tcPr>
          <w:p w14:paraId="7B43C5A3" w14:textId="77777777" w:rsidR="00527B86" w:rsidRPr="00527B86" w:rsidRDefault="00527B86" w:rsidP="00527B86">
            <w:pPr>
              <w:tabs>
                <w:tab w:val="left" w:pos="0"/>
              </w:tabs>
              <w:ind w:left="-145" w:right="-124"/>
              <w:jc w:val="center"/>
              <w:rPr>
                <w:sz w:val="20"/>
                <w:szCs w:val="20"/>
              </w:rPr>
            </w:pPr>
            <w:r w:rsidRPr="00527B86">
              <w:rPr>
                <w:sz w:val="20"/>
                <w:szCs w:val="20"/>
              </w:rPr>
              <w:t>5=4-3</w:t>
            </w:r>
          </w:p>
        </w:tc>
      </w:tr>
      <w:tr w:rsidR="00527B86" w:rsidRPr="00527B86" w14:paraId="4C87E93C" w14:textId="77777777" w:rsidTr="00DD090C">
        <w:trPr>
          <w:trHeight w:val="147"/>
        </w:trPr>
        <w:tc>
          <w:tcPr>
            <w:tcW w:w="597" w:type="dxa"/>
            <w:shd w:val="clear" w:color="auto" w:fill="auto"/>
            <w:vAlign w:val="center"/>
            <w:hideMark/>
          </w:tcPr>
          <w:p w14:paraId="4EC7006E" w14:textId="77777777" w:rsidR="00527B86" w:rsidRPr="00527B86" w:rsidRDefault="00527B86" w:rsidP="00527B86">
            <w:pPr>
              <w:tabs>
                <w:tab w:val="left" w:pos="0"/>
              </w:tabs>
              <w:ind w:left="-145" w:right="-124"/>
              <w:jc w:val="center"/>
              <w:rPr>
                <w:sz w:val="20"/>
                <w:szCs w:val="20"/>
              </w:rPr>
            </w:pPr>
            <w:r w:rsidRPr="00527B86">
              <w:rPr>
                <w:sz w:val="20"/>
                <w:szCs w:val="20"/>
              </w:rPr>
              <w:t>1</w:t>
            </w:r>
          </w:p>
        </w:tc>
        <w:tc>
          <w:tcPr>
            <w:tcW w:w="4589" w:type="dxa"/>
            <w:shd w:val="clear" w:color="auto" w:fill="auto"/>
            <w:vAlign w:val="center"/>
            <w:hideMark/>
          </w:tcPr>
          <w:p w14:paraId="43686CBA" w14:textId="77777777" w:rsidR="00527B86" w:rsidRPr="00527B86" w:rsidRDefault="00527B86" w:rsidP="00527B86">
            <w:pPr>
              <w:tabs>
                <w:tab w:val="left" w:pos="0"/>
              </w:tabs>
              <w:ind w:left="-20" w:right="-124"/>
              <w:rPr>
                <w:sz w:val="20"/>
                <w:szCs w:val="20"/>
              </w:rPr>
            </w:pPr>
            <w:r w:rsidRPr="00527B86">
              <w:rPr>
                <w:sz w:val="20"/>
                <w:szCs w:val="20"/>
              </w:rPr>
              <w:t>Операционные (подконтрольные) расходы</w:t>
            </w:r>
          </w:p>
        </w:tc>
        <w:tc>
          <w:tcPr>
            <w:tcW w:w="1124" w:type="dxa"/>
            <w:shd w:val="clear" w:color="auto" w:fill="auto"/>
            <w:vAlign w:val="center"/>
          </w:tcPr>
          <w:p w14:paraId="18200393"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136 997,46</w:t>
            </w:r>
          </w:p>
        </w:tc>
        <w:tc>
          <w:tcPr>
            <w:tcW w:w="1110" w:type="dxa"/>
            <w:shd w:val="clear" w:color="auto" w:fill="auto"/>
            <w:vAlign w:val="center"/>
          </w:tcPr>
          <w:p w14:paraId="1F35D660"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134 797,38</w:t>
            </w:r>
          </w:p>
        </w:tc>
        <w:tc>
          <w:tcPr>
            <w:tcW w:w="1111" w:type="dxa"/>
            <w:shd w:val="clear" w:color="auto" w:fill="auto"/>
            <w:vAlign w:val="center"/>
          </w:tcPr>
          <w:p w14:paraId="6F6DEEA6"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157 692,93</w:t>
            </w:r>
          </w:p>
        </w:tc>
        <w:tc>
          <w:tcPr>
            <w:tcW w:w="1110" w:type="dxa"/>
            <w:shd w:val="clear" w:color="auto" w:fill="auto"/>
            <w:vAlign w:val="center"/>
          </w:tcPr>
          <w:p w14:paraId="676944F9"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22 895,55</w:t>
            </w:r>
          </w:p>
        </w:tc>
      </w:tr>
      <w:tr w:rsidR="00527B86" w:rsidRPr="00527B86" w14:paraId="36381CD2" w14:textId="77777777" w:rsidTr="00DD090C">
        <w:trPr>
          <w:trHeight w:val="147"/>
        </w:trPr>
        <w:tc>
          <w:tcPr>
            <w:tcW w:w="597" w:type="dxa"/>
            <w:shd w:val="clear" w:color="auto" w:fill="auto"/>
            <w:vAlign w:val="center"/>
            <w:hideMark/>
          </w:tcPr>
          <w:p w14:paraId="150B8867" w14:textId="77777777" w:rsidR="00527B86" w:rsidRPr="00527B86" w:rsidRDefault="00527B86" w:rsidP="00527B86">
            <w:pPr>
              <w:tabs>
                <w:tab w:val="left" w:pos="0"/>
              </w:tabs>
              <w:ind w:left="-145" w:right="-124"/>
              <w:jc w:val="center"/>
              <w:rPr>
                <w:sz w:val="20"/>
                <w:szCs w:val="20"/>
              </w:rPr>
            </w:pPr>
            <w:r w:rsidRPr="00527B86">
              <w:rPr>
                <w:sz w:val="20"/>
                <w:szCs w:val="20"/>
              </w:rPr>
              <w:t>2</w:t>
            </w:r>
          </w:p>
        </w:tc>
        <w:tc>
          <w:tcPr>
            <w:tcW w:w="4589" w:type="dxa"/>
            <w:shd w:val="clear" w:color="auto" w:fill="auto"/>
            <w:vAlign w:val="center"/>
            <w:hideMark/>
          </w:tcPr>
          <w:p w14:paraId="767C9694" w14:textId="77777777" w:rsidR="00527B86" w:rsidRPr="00527B86" w:rsidRDefault="00527B86" w:rsidP="00527B86">
            <w:pPr>
              <w:tabs>
                <w:tab w:val="left" w:pos="0"/>
              </w:tabs>
              <w:ind w:left="-20" w:right="-124"/>
              <w:rPr>
                <w:sz w:val="20"/>
                <w:szCs w:val="20"/>
              </w:rPr>
            </w:pPr>
            <w:r w:rsidRPr="00527B86">
              <w:rPr>
                <w:sz w:val="20"/>
                <w:szCs w:val="20"/>
              </w:rPr>
              <w:t>Неподконтрольные расходы</w:t>
            </w:r>
          </w:p>
        </w:tc>
        <w:tc>
          <w:tcPr>
            <w:tcW w:w="1124" w:type="dxa"/>
            <w:shd w:val="clear" w:color="auto" w:fill="auto"/>
            <w:vAlign w:val="center"/>
          </w:tcPr>
          <w:p w14:paraId="24A9B0B1"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44 188,99</w:t>
            </w:r>
          </w:p>
        </w:tc>
        <w:tc>
          <w:tcPr>
            <w:tcW w:w="1110" w:type="dxa"/>
            <w:shd w:val="clear" w:color="auto" w:fill="auto"/>
            <w:vAlign w:val="center"/>
          </w:tcPr>
          <w:p w14:paraId="1CEC32C5"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51 955,75</w:t>
            </w:r>
          </w:p>
        </w:tc>
        <w:tc>
          <w:tcPr>
            <w:tcW w:w="1111" w:type="dxa"/>
            <w:shd w:val="clear" w:color="auto" w:fill="auto"/>
            <w:vAlign w:val="center"/>
          </w:tcPr>
          <w:p w14:paraId="2C647972"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46 907,14</w:t>
            </w:r>
          </w:p>
        </w:tc>
        <w:tc>
          <w:tcPr>
            <w:tcW w:w="1110" w:type="dxa"/>
            <w:shd w:val="clear" w:color="auto" w:fill="auto"/>
            <w:vAlign w:val="center"/>
          </w:tcPr>
          <w:p w14:paraId="2593E800"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-5 048,61</w:t>
            </w:r>
          </w:p>
        </w:tc>
      </w:tr>
      <w:tr w:rsidR="00527B86" w:rsidRPr="00527B86" w14:paraId="57AE5B79" w14:textId="77777777" w:rsidTr="00DD090C">
        <w:trPr>
          <w:trHeight w:val="238"/>
        </w:trPr>
        <w:tc>
          <w:tcPr>
            <w:tcW w:w="597" w:type="dxa"/>
            <w:shd w:val="clear" w:color="auto" w:fill="auto"/>
            <w:vAlign w:val="center"/>
            <w:hideMark/>
          </w:tcPr>
          <w:p w14:paraId="21B66F72" w14:textId="77777777" w:rsidR="00527B86" w:rsidRPr="00527B86" w:rsidRDefault="00527B86" w:rsidP="00527B86">
            <w:pPr>
              <w:tabs>
                <w:tab w:val="left" w:pos="0"/>
              </w:tabs>
              <w:ind w:left="-145" w:right="-124"/>
              <w:jc w:val="center"/>
              <w:rPr>
                <w:sz w:val="20"/>
                <w:szCs w:val="20"/>
              </w:rPr>
            </w:pPr>
            <w:r w:rsidRPr="00527B86">
              <w:rPr>
                <w:sz w:val="20"/>
                <w:szCs w:val="20"/>
              </w:rPr>
              <w:t>3</w:t>
            </w:r>
          </w:p>
        </w:tc>
        <w:tc>
          <w:tcPr>
            <w:tcW w:w="4589" w:type="dxa"/>
            <w:shd w:val="clear" w:color="auto" w:fill="auto"/>
            <w:vAlign w:val="center"/>
            <w:hideMark/>
          </w:tcPr>
          <w:p w14:paraId="6EDE2301" w14:textId="77777777" w:rsidR="00527B86" w:rsidRPr="00527B86" w:rsidRDefault="00527B86" w:rsidP="00527B86">
            <w:pPr>
              <w:tabs>
                <w:tab w:val="left" w:pos="0"/>
              </w:tabs>
              <w:ind w:left="-20" w:right="-124"/>
              <w:rPr>
                <w:sz w:val="20"/>
                <w:szCs w:val="20"/>
              </w:rPr>
            </w:pPr>
            <w:r w:rsidRPr="00527B86">
              <w:rPr>
                <w:sz w:val="20"/>
                <w:szCs w:val="20"/>
              </w:rPr>
              <w:t>Расходы на приобретение (производство) энергетических ресурсов, холодной воды и теплоносителя</w:t>
            </w:r>
          </w:p>
        </w:tc>
        <w:tc>
          <w:tcPr>
            <w:tcW w:w="1124" w:type="dxa"/>
            <w:shd w:val="clear" w:color="auto" w:fill="auto"/>
            <w:vAlign w:val="center"/>
          </w:tcPr>
          <w:p w14:paraId="5AF1DF36"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42 571,85</w:t>
            </w:r>
          </w:p>
        </w:tc>
        <w:tc>
          <w:tcPr>
            <w:tcW w:w="1110" w:type="dxa"/>
            <w:shd w:val="clear" w:color="auto" w:fill="auto"/>
            <w:vAlign w:val="center"/>
          </w:tcPr>
          <w:p w14:paraId="0C0D1295"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44 750,89</w:t>
            </w:r>
          </w:p>
        </w:tc>
        <w:tc>
          <w:tcPr>
            <w:tcW w:w="1111" w:type="dxa"/>
            <w:shd w:val="clear" w:color="auto" w:fill="auto"/>
            <w:vAlign w:val="center"/>
          </w:tcPr>
          <w:p w14:paraId="6C8E8A2F"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48 195,03</w:t>
            </w:r>
          </w:p>
        </w:tc>
        <w:tc>
          <w:tcPr>
            <w:tcW w:w="1110" w:type="dxa"/>
            <w:shd w:val="clear" w:color="auto" w:fill="auto"/>
            <w:vAlign w:val="center"/>
          </w:tcPr>
          <w:p w14:paraId="335825C9"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3 444,14</w:t>
            </w:r>
          </w:p>
        </w:tc>
      </w:tr>
      <w:tr w:rsidR="00527B86" w:rsidRPr="00527B86" w14:paraId="3C280F38" w14:textId="77777777" w:rsidTr="00DD090C">
        <w:trPr>
          <w:trHeight w:val="123"/>
        </w:trPr>
        <w:tc>
          <w:tcPr>
            <w:tcW w:w="597" w:type="dxa"/>
            <w:shd w:val="clear" w:color="auto" w:fill="auto"/>
            <w:vAlign w:val="center"/>
          </w:tcPr>
          <w:p w14:paraId="56F8076C" w14:textId="77777777" w:rsidR="00527B86" w:rsidRPr="00527B86" w:rsidRDefault="00527B86" w:rsidP="00527B86">
            <w:pPr>
              <w:tabs>
                <w:tab w:val="left" w:pos="0"/>
              </w:tabs>
              <w:ind w:left="-145" w:right="-124"/>
              <w:jc w:val="center"/>
              <w:rPr>
                <w:sz w:val="20"/>
                <w:szCs w:val="20"/>
              </w:rPr>
            </w:pPr>
          </w:p>
        </w:tc>
        <w:tc>
          <w:tcPr>
            <w:tcW w:w="4589" w:type="dxa"/>
            <w:shd w:val="clear" w:color="auto" w:fill="auto"/>
            <w:vAlign w:val="center"/>
          </w:tcPr>
          <w:p w14:paraId="0441AB9B" w14:textId="77777777" w:rsidR="00527B86" w:rsidRPr="00527B86" w:rsidRDefault="00527B86" w:rsidP="00527B86">
            <w:pPr>
              <w:tabs>
                <w:tab w:val="left" w:pos="0"/>
              </w:tabs>
              <w:ind w:left="-20" w:right="-124"/>
              <w:rPr>
                <w:sz w:val="20"/>
                <w:szCs w:val="20"/>
              </w:rPr>
            </w:pPr>
            <w:r w:rsidRPr="00527B86">
              <w:rPr>
                <w:sz w:val="20"/>
                <w:szCs w:val="20"/>
              </w:rPr>
              <w:t>Денежные выплаты социального характера</w:t>
            </w:r>
          </w:p>
        </w:tc>
        <w:tc>
          <w:tcPr>
            <w:tcW w:w="1124" w:type="dxa"/>
            <w:shd w:val="clear" w:color="auto" w:fill="auto"/>
            <w:vAlign w:val="center"/>
          </w:tcPr>
          <w:p w14:paraId="666105F7"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0" w:type="dxa"/>
            <w:shd w:val="clear" w:color="auto" w:fill="auto"/>
            <w:vAlign w:val="center"/>
          </w:tcPr>
          <w:p w14:paraId="332EB876"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3 361,47</w:t>
            </w:r>
          </w:p>
        </w:tc>
        <w:tc>
          <w:tcPr>
            <w:tcW w:w="1111" w:type="dxa"/>
            <w:shd w:val="clear" w:color="auto" w:fill="auto"/>
            <w:vAlign w:val="center"/>
          </w:tcPr>
          <w:p w14:paraId="226757A4"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0" w:type="dxa"/>
            <w:shd w:val="clear" w:color="auto" w:fill="auto"/>
            <w:vAlign w:val="center"/>
          </w:tcPr>
          <w:p w14:paraId="719A0112"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-3 361,47</w:t>
            </w:r>
          </w:p>
        </w:tc>
      </w:tr>
      <w:tr w:rsidR="00527B86" w:rsidRPr="00527B86" w14:paraId="65A75FAE" w14:textId="77777777" w:rsidTr="00DD090C">
        <w:trPr>
          <w:trHeight w:val="123"/>
        </w:trPr>
        <w:tc>
          <w:tcPr>
            <w:tcW w:w="597" w:type="dxa"/>
            <w:shd w:val="clear" w:color="auto" w:fill="auto"/>
            <w:vAlign w:val="center"/>
            <w:hideMark/>
          </w:tcPr>
          <w:p w14:paraId="67DC9E99" w14:textId="77777777" w:rsidR="00527B86" w:rsidRPr="00527B86" w:rsidRDefault="00527B86" w:rsidP="00527B86">
            <w:pPr>
              <w:tabs>
                <w:tab w:val="left" w:pos="0"/>
              </w:tabs>
              <w:ind w:left="-145" w:right="-124"/>
              <w:jc w:val="center"/>
              <w:rPr>
                <w:sz w:val="20"/>
                <w:szCs w:val="20"/>
              </w:rPr>
            </w:pPr>
            <w:r w:rsidRPr="00527B86">
              <w:rPr>
                <w:sz w:val="20"/>
                <w:szCs w:val="20"/>
              </w:rPr>
              <w:t>4</w:t>
            </w:r>
          </w:p>
        </w:tc>
        <w:tc>
          <w:tcPr>
            <w:tcW w:w="4589" w:type="dxa"/>
            <w:shd w:val="clear" w:color="auto" w:fill="auto"/>
            <w:vAlign w:val="center"/>
            <w:hideMark/>
          </w:tcPr>
          <w:p w14:paraId="15BD49D2" w14:textId="77777777" w:rsidR="00527B86" w:rsidRPr="00527B86" w:rsidRDefault="00527B86" w:rsidP="00527B86">
            <w:pPr>
              <w:tabs>
                <w:tab w:val="left" w:pos="0"/>
              </w:tabs>
              <w:ind w:left="-20" w:right="-124"/>
              <w:rPr>
                <w:sz w:val="20"/>
                <w:szCs w:val="20"/>
              </w:rPr>
            </w:pPr>
            <w:r w:rsidRPr="00527B86">
              <w:rPr>
                <w:sz w:val="20"/>
                <w:szCs w:val="20"/>
              </w:rPr>
              <w:t>Нормативная прибыль</w:t>
            </w:r>
          </w:p>
        </w:tc>
        <w:tc>
          <w:tcPr>
            <w:tcW w:w="1124" w:type="dxa"/>
            <w:shd w:val="clear" w:color="auto" w:fill="auto"/>
            <w:vAlign w:val="center"/>
          </w:tcPr>
          <w:p w14:paraId="19C5C8E5"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4 391,80</w:t>
            </w:r>
          </w:p>
        </w:tc>
        <w:tc>
          <w:tcPr>
            <w:tcW w:w="1110" w:type="dxa"/>
            <w:shd w:val="clear" w:color="auto" w:fill="auto"/>
            <w:vAlign w:val="center"/>
          </w:tcPr>
          <w:p w14:paraId="53B8B73B"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7 610,84</w:t>
            </w:r>
          </w:p>
        </w:tc>
        <w:tc>
          <w:tcPr>
            <w:tcW w:w="1111" w:type="dxa"/>
            <w:shd w:val="clear" w:color="auto" w:fill="auto"/>
            <w:vAlign w:val="center"/>
          </w:tcPr>
          <w:p w14:paraId="705A3B8E"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4 249,39</w:t>
            </w:r>
          </w:p>
        </w:tc>
        <w:tc>
          <w:tcPr>
            <w:tcW w:w="1110" w:type="dxa"/>
            <w:shd w:val="clear" w:color="auto" w:fill="auto"/>
            <w:vAlign w:val="center"/>
          </w:tcPr>
          <w:p w14:paraId="50ABB0B8"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-3 361,47</w:t>
            </w:r>
          </w:p>
        </w:tc>
      </w:tr>
      <w:tr w:rsidR="00527B86" w:rsidRPr="00527B86" w14:paraId="2DA8CA1F" w14:textId="77777777" w:rsidTr="00DD090C">
        <w:trPr>
          <w:trHeight w:val="142"/>
        </w:trPr>
        <w:tc>
          <w:tcPr>
            <w:tcW w:w="597" w:type="dxa"/>
            <w:shd w:val="clear" w:color="auto" w:fill="auto"/>
            <w:vAlign w:val="center"/>
            <w:hideMark/>
          </w:tcPr>
          <w:p w14:paraId="610E7212" w14:textId="77777777" w:rsidR="00527B86" w:rsidRPr="00527B86" w:rsidRDefault="00527B86" w:rsidP="00527B86">
            <w:pPr>
              <w:tabs>
                <w:tab w:val="left" w:pos="0"/>
              </w:tabs>
              <w:ind w:left="-145" w:right="-124"/>
              <w:jc w:val="center"/>
              <w:rPr>
                <w:sz w:val="20"/>
                <w:szCs w:val="20"/>
              </w:rPr>
            </w:pPr>
            <w:r w:rsidRPr="00527B86">
              <w:rPr>
                <w:sz w:val="20"/>
                <w:szCs w:val="20"/>
              </w:rPr>
              <w:t>5</w:t>
            </w:r>
          </w:p>
        </w:tc>
        <w:tc>
          <w:tcPr>
            <w:tcW w:w="4589" w:type="dxa"/>
            <w:shd w:val="clear" w:color="auto" w:fill="auto"/>
            <w:vAlign w:val="center"/>
            <w:hideMark/>
          </w:tcPr>
          <w:p w14:paraId="023B10E8" w14:textId="77777777" w:rsidR="00527B86" w:rsidRPr="00527B86" w:rsidRDefault="00527B86" w:rsidP="00527B86">
            <w:pPr>
              <w:tabs>
                <w:tab w:val="left" w:pos="0"/>
              </w:tabs>
              <w:ind w:left="-20" w:right="-124"/>
              <w:rPr>
                <w:sz w:val="20"/>
                <w:szCs w:val="20"/>
              </w:rPr>
            </w:pPr>
            <w:r w:rsidRPr="00527B86">
              <w:rPr>
                <w:sz w:val="20"/>
                <w:szCs w:val="20"/>
              </w:rPr>
              <w:t>Расчетная предпринимательская прибыль</w:t>
            </w:r>
          </w:p>
        </w:tc>
        <w:tc>
          <w:tcPr>
            <w:tcW w:w="1124" w:type="dxa"/>
            <w:shd w:val="clear" w:color="auto" w:fill="auto"/>
            <w:vAlign w:val="center"/>
          </w:tcPr>
          <w:p w14:paraId="2F044B21"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9 665,15</w:t>
            </w:r>
          </w:p>
        </w:tc>
        <w:tc>
          <w:tcPr>
            <w:tcW w:w="1110" w:type="dxa"/>
            <w:shd w:val="clear" w:color="auto" w:fill="auto"/>
            <w:vAlign w:val="center"/>
          </w:tcPr>
          <w:p w14:paraId="52C30955"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9 665,15</w:t>
            </w:r>
          </w:p>
        </w:tc>
        <w:tc>
          <w:tcPr>
            <w:tcW w:w="1111" w:type="dxa"/>
            <w:shd w:val="clear" w:color="auto" w:fill="auto"/>
            <w:vAlign w:val="center"/>
          </w:tcPr>
          <w:p w14:paraId="1F49D247"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9 665,15</w:t>
            </w:r>
          </w:p>
        </w:tc>
        <w:tc>
          <w:tcPr>
            <w:tcW w:w="1110" w:type="dxa"/>
            <w:shd w:val="clear" w:color="auto" w:fill="auto"/>
            <w:vAlign w:val="center"/>
          </w:tcPr>
          <w:p w14:paraId="6E14C3CF"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r>
      <w:tr w:rsidR="00527B86" w:rsidRPr="00527B86" w14:paraId="5774D9A4" w14:textId="77777777" w:rsidTr="00DD090C">
        <w:trPr>
          <w:trHeight w:val="147"/>
        </w:trPr>
        <w:tc>
          <w:tcPr>
            <w:tcW w:w="597" w:type="dxa"/>
            <w:shd w:val="clear" w:color="auto" w:fill="auto"/>
            <w:vAlign w:val="center"/>
            <w:hideMark/>
          </w:tcPr>
          <w:p w14:paraId="3F5ECCB8" w14:textId="77777777" w:rsidR="00527B86" w:rsidRPr="00527B86" w:rsidRDefault="00527B86" w:rsidP="00527B86">
            <w:pPr>
              <w:tabs>
                <w:tab w:val="left" w:pos="0"/>
              </w:tabs>
              <w:ind w:left="-145" w:right="-124"/>
              <w:jc w:val="center"/>
              <w:rPr>
                <w:sz w:val="20"/>
                <w:szCs w:val="20"/>
              </w:rPr>
            </w:pPr>
            <w:r w:rsidRPr="00527B86">
              <w:rPr>
                <w:sz w:val="20"/>
                <w:szCs w:val="20"/>
              </w:rPr>
              <w:lastRenderedPageBreak/>
              <w:t>6</w:t>
            </w:r>
          </w:p>
        </w:tc>
        <w:tc>
          <w:tcPr>
            <w:tcW w:w="4589" w:type="dxa"/>
            <w:shd w:val="clear" w:color="auto" w:fill="auto"/>
            <w:vAlign w:val="center"/>
            <w:hideMark/>
          </w:tcPr>
          <w:p w14:paraId="32E0974B" w14:textId="77777777" w:rsidR="00527B86" w:rsidRPr="00527B86" w:rsidRDefault="00527B86" w:rsidP="00527B86">
            <w:pPr>
              <w:tabs>
                <w:tab w:val="left" w:pos="0"/>
              </w:tabs>
              <w:ind w:left="-20" w:right="-124"/>
              <w:rPr>
                <w:sz w:val="20"/>
                <w:szCs w:val="20"/>
              </w:rPr>
            </w:pPr>
            <w:r w:rsidRPr="00527B86">
              <w:rPr>
                <w:sz w:val="20"/>
                <w:szCs w:val="20"/>
              </w:rPr>
              <w:t>Результаты деятельности до перехода к регулированию цен (тарифов) на основе долгосрочных параметров регулирования</w:t>
            </w:r>
          </w:p>
        </w:tc>
        <w:tc>
          <w:tcPr>
            <w:tcW w:w="1124" w:type="dxa"/>
            <w:shd w:val="clear" w:color="auto" w:fill="auto"/>
            <w:vAlign w:val="center"/>
            <w:hideMark/>
          </w:tcPr>
          <w:p w14:paraId="6D18FA06"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0" w:type="dxa"/>
            <w:shd w:val="clear" w:color="auto" w:fill="auto"/>
            <w:vAlign w:val="center"/>
          </w:tcPr>
          <w:p w14:paraId="723CB9F4"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1" w:type="dxa"/>
            <w:shd w:val="clear" w:color="auto" w:fill="auto"/>
            <w:vAlign w:val="center"/>
          </w:tcPr>
          <w:p w14:paraId="1EB6B68F"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0" w:type="dxa"/>
            <w:shd w:val="clear" w:color="auto" w:fill="auto"/>
            <w:vAlign w:val="center"/>
          </w:tcPr>
          <w:p w14:paraId="62865B99"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r>
      <w:tr w:rsidR="00527B86" w:rsidRPr="00527B86" w14:paraId="325323F6" w14:textId="77777777" w:rsidTr="00DD090C">
        <w:trPr>
          <w:trHeight w:val="408"/>
        </w:trPr>
        <w:tc>
          <w:tcPr>
            <w:tcW w:w="597" w:type="dxa"/>
            <w:shd w:val="clear" w:color="auto" w:fill="auto"/>
            <w:vAlign w:val="center"/>
            <w:hideMark/>
          </w:tcPr>
          <w:p w14:paraId="38CE5959" w14:textId="77777777" w:rsidR="00527B86" w:rsidRPr="00527B86" w:rsidRDefault="00527B86" w:rsidP="00527B86">
            <w:pPr>
              <w:tabs>
                <w:tab w:val="left" w:pos="0"/>
              </w:tabs>
              <w:ind w:left="-145" w:right="-124"/>
              <w:jc w:val="center"/>
              <w:rPr>
                <w:sz w:val="20"/>
                <w:szCs w:val="20"/>
              </w:rPr>
            </w:pPr>
            <w:r w:rsidRPr="00527B86">
              <w:rPr>
                <w:sz w:val="20"/>
                <w:szCs w:val="20"/>
              </w:rPr>
              <w:t>7</w:t>
            </w:r>
          </w:p>
        </w:tc>
        <w:tc>
          <w:tcPr>
            <w:tcW w:w="4589" w:type="dxa"/>
            <w:shd w:val="clear" w:color="auto" w:fill="auto"/>
            <w:vAlign w:val="center"/>
            <w:hideMark/>
          </w:tcPr>
          <w:p w14:paraId="5F466CF8" w14:textId="77777777" w:rsidR="00527B86" w:rsidRPr="00527B86" w:rsidRDefault="00527B86" w:rsidP="00527B86">
            <w:pPr>
              <w:tabs>
                <w:tab w:val="left" w:pos="0"/>
              </w:tabs>
              <w:ind w:left="-20" w:right="-124"/>
              <w:rPr>
                <w:sz w:val="20"/>
                <w:szCs w:val="20"/>
              </w:rPr>
            </w:pPr>
            <w:r w:rsidRPr="00527B86">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24" w:type="dxa"/>
            <w:shd w:val="clear" w:color="auto" w:fill="auto"/>
            <w:vAlign w:val="center"/>
            <w:hideMark/>
          </w:tcPr>
          <w:p w14:paraId="2BCF446E"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9 364,42</w:t>
            </w:r>
          </w:p>
        </w:tc>
        <w:tc>
          <w:tcPr>
            <w:tcW w:w="1110" w:type="dxa"/>
            <w:shd w:val="clear" w:color="auto" w:fill="auto"/>
            <w:vAlign w:val="center"/>
          </w:tcPr>
          <w:p w14:paraId="4980FDBC"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9 364,42</w:t>
            </w:r>
          </w:p>
        </w:tc>
        <w:tc>
          <w:tcPr>
            <w:tcW w:w="1111" w:type="dxa"/>
            <w:shd w:val="clear" w:color="auto" w:fill="auto"/>
            <w:vAlign w:val="center"/>
          </w:tcPr>
          <w:p w14:paraId="749303F7"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9 364,42</w:t>
            </w:r>
          </w:p>
        </w:tc>
        <w:tc>
          <w:tcPr>
            <w:tcW w:w="1110" w:type="dxa"/>
            <w:shd w:val="clear" w:color="auto" w:fill="auto"/>
            <w:vAlign w:val="center"/>
          </w:tcPr>
          <w:p w14:paraId="470BFF6F"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r>
      <w:tr w:rsidR="00527B86" w:rsidRPr="00527B86" w14:paraId="344AED01" w14:textId="77777777" w:rsidTr="00DD090C">
        <w:trPr>
          <w:trHeight w:val="214"/>
        </w:trPr>
        <w:tc>
          <w:tcPr>
            <w:tcW w:w="597" w:type="dxa"/>
            <w:shd w:val="clear" w:color="auto" w:fill="auto"/>
            <w:vAlign w:val="center"/>
            <w:hideMark/>
          </w:tcPr>
          <w:p w14:paraId="3A9757A7" w14:textId="77777777" w:rsidR="00527B86" w:rsidRPr="00527B86" w:rsidRDefault="00527B86" w:rsidP="00527B86">
            <w:pPr>
              <w:tabs>
                <w:tab w:val="left" w:pos="0"/>
              </w:tabs>
              <w:ind w:left="-145" w:right="-124"/>
              <w:jc w:val="center"/>
              <w:rPr>
                <w:sz w:val="20"/>
                <w:szCs w:val="20"/>
              </w:rPr>
            </w:pPr>
            <w:r w:rsidRPr="00527B86">
              <w:rPr>
                <w:sz w:val="20"/>
                <w:szCs w:val="20"/>
              </w:rPr>
              <w:t>8</w:t>
            </w:r>
          </w:p>
        </w:tc>
        <w:tc>
          <w:tcPr>
            <w:tcW w:w="4589" w:type="dxa"/>
            <w:shd w:val="clear" w:color="auto" w:fill="auto"/>
            <w:vAlign w:val="center"/>
            <w:hideMark/>
          </w:tcPr>
          <w:p w14:paraId="5B0A7FDA" w14:textId="77777777" w:rsidR="00527B86" w:rsidRPr="00527B86" w:rsidRDefault="00527B86" w:rsidP="00527B86">
            <w:pPr>
              <w:tabs>
                <w:tab w:val="left" w:pos="0"/>
              </w:tabs>
              <w:ind w:left="-20" w:right="-124"/>
              <w:rPr>
                <w:sz w:val="20"/>
                <w:szCs w:val="20"/>
              </w:rPr>
            </w:pPr>
            <w:r w:rsidRPr="00527B86">
              <w:rPr>
                <w:sz w:val="20"/>
                <w:szCs w:val="20"/>
              </w:rPr>
              <w:t>Корректировка с учетом надежности и качества реализуемых товаров (оказываемых услуг), подлежащая учету в НВВ</w:t>
            </w:r>
          </w:p>
        </w:tc>
        <w:tc>
          <w:tcPr>
            <w:tcW w:w="1124" w:type="dxa"/>
            <w:shd w:val="clear" w:color="auto" w:fill="auto"/>
            <w:vAlign w:val="center"/>
            <w:hideMark/>
          </w:tcPr>
          <w:p w14:paraId="3CD7B466" w14:textId="77777777" w:rsidR="00527B86" w:rsidRPr="00527B86" w:rsidRDefault="00527B86" w:rsidP="00527B86">
            <w:pPr>
              <w:tabs>
                <w:tab w:val="left" w:pos="0"/>
              </w:tabs>
              <w:ind w:left="-145" w:right="-124"/>
              <w:jc w:val="center"/>
              <w:rPr>
                <w:snapToGrid w:val="0"/>
                <w:sz w:val="20"/>
                <w:szCs w:val="20"/>
              </w:rPr>
            </w:pPr>
          </w:p>
        </w:tc>
        <w:tc>
          <w:tcPr>
            <w:tcW w:w="1110" w:type="dxa"/>
            <w:shd w:val="clear" w:color="auto" w:fill="auto"/>
            <w:vAlign w:val="center"/>
          </w:tcPr>
          <w:p w14:paraId="3A307D9A" w14:textId="77777777" w:rsidR="00527B86" w:rsidRPr="00527B86" w:rsidRDefault="00527B86" w:rsidP="00527B86">
            <w:pPr>
              <w:tabs>
                <w:tab w:val="left" w:pos="0"/>
              </w:tabs>
              <w:ind w:left="-145" w:right="-124"/>
              <w:jc w:val="center"/>
              <w:rPr>
                <w:snapToGrid w:val="0"/>
                <w:sz w:val="20"/>
                <w:szCs w:val="20"/>
              </w:rPr>
            </w:pPr>
          </w:p>
        </w:tc>
        <w:tc>
          <w:tcPr>
            <w:tcW w:w="1111" w:type="dxa"/>
            <w:shd w:val="clear" w:color="auto" w:fill="auto"/>
            <w:vAlign w:val="center"/>
          </w:tcPr>
          <w:p w14:paraId="714F60E6" w14:textId="77777777" w:rsidR="00527B86" w:rsidRPr="00527B86" w:rsidRDefault="00527B86" w:rsidP="00527B86">
            <w:pPr>
              <w:tabs>
                <w:tab w:val="left" w:pos="0"/>
              </w:tabs>
              <w:ind w:left="-145" w:right="-124"/>
              <w:jc w:val="center"/>
              <w:rPr>
                <w:snapToGrid w:val="0"/>
                <w:sz w:val="20"/>
                <w:szCs w:val="20"/>
              </w:rPr>
            </w:pPr>
          </w:p>
        </w:tc>
        <w:tc>
          <w:tcPr>
            <w:tcW w:w="1110" w:type="dxa"/>
            <w:shd w:val="clear" w:color="auto" w:fill="auto"/>
            <w:vAlign w:val="center"/>
          </w:tcPr>
          <w:p w14:paraId="0D453D3C"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r>
      <w:tr w:rsidR="00527B86" w:rsidRPr="00527B86" w14:paraId="63BE8DEC" w14:textId="77777777" w:rsidTr="00DD090C">
        <w:trPr>
          <w:trHeight w:val="222"/>
        </w:trPr>
        <w:tc>
          <w:tcPr>
            <w:tcW w:w="597" w:type="dxa"/>
            <w:shd w:val="clear" w:color="auto" w:fill="auto"/>
            <w:vAlign w:val="center"/>
            <w:hideMark/>
          </w:tcPr>
          <w:p w14:paraId="397320C5" w14:textId="77777777" w:rsidR="00527B86" w:rsidRPr="00527B86" w:rsidRDefault="00527B86" w:rsidP="00527B86">
            <w:pPr>
              <w:tabs>
                <w:tab w:val="left" w:pos="0"/>
              </w:tabs>
              <w:ind w:left="-145" w:right="-124"/>
              <w:jc w:val="center"/>
              <w:rPr>
                <w:sz w:val="20"/>
                <w:szCs w:val="20"/>
              </w:rPr>
            </w:pPr>
            <w:r w:rsidRPr="00527B86">
              <w:rPr>
                <w:sz w:val="20"/>
                <w:szCs w:val="20"/>
              </w:rPr>
              <w:t>9</w:t>
            </w:r>
          </w:p>
        </w:tc>
        <w:tc>
          <w:tcPr>
            <w:tcW w:w="4589" w:type="dxa"/>
            <w:shd w:val="clear" w:color="auto" w:fill="auto"/>
            <w:vAlign w:val="center"/>
            <w:hideMark/>
          </w:tcPr>
          <w:p w14:paraId="10BD0481" w14:textId="77777777" w:rsidR="00527B86" w:rsidRPr="00527B86" w:rsidRDefault="00527B86" w:rsidP="00527B86">
            <w:pPr>
              <w:tabs>
                <w:tab w:val="left" w:pos="0"/>
              </w:tabs>
              <w:ind w:left="-20" w:right="-124"/>
              <w:rPr>
                <w:sz w:val="20"/>
                <w:szCs w:val="20"/>
              </w:rPr>
            </w:pPr>
            <w:r w:rsidRPr="00527B86">
              <w:rPr>
                <w:sz w:val="20"/>
                <w:szCs w:val="20"/>
              </w:rPr>
              <w:t>Корректировка НВВ в связи с изменением (неисполнением) инвестиционной программы</w:t>
            </w:r>
          </w:p>
        </w:tc>
        <w:tc>
          <w:tcPr>
            <w:tcW w:w="1124" w:type="dxa"/>
            <w:shd w:val="clear" w:color="auto" w:fill="auto"/>
            <w:vAlign w:val="center"/>
            <w:hideMark/>
          </w:tcPr>
          <w:p w14:paraId="3E6281A9"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0" w:type="dxa"/>
            <w:shd w:val="clear" w:color="auto" w:fill="auto"/>
            <w:vAlign w:val="center"/>
          </w:tcPr>
          <w:p w14:paraId="6414FE18"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1" w:type="dxa"/>
            <w:shd w:val="clear" w:color="auto" w:fill="auto"/>
            <w:vAlign w:val="center"/>
          </w:tcPr>
          <w:p w14:paraId="1464C66C"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0" w:type="dxa"/>
            <w:shd w:val="clear" w:color="auto" w:fill="auto"/>
            <w:vAlign w:val="center"/>
          </w:tcPr>
          <w:p w14:paraId="791CDFB1"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r>
      <w:tr w:rsidR="00527B86" w:rsidRPr="00527B86" w14:paraId="01469EC4" w14:textId="77777777" w:rsidTr="00DD090C">
        <w:trPr>
          <w:trHeight w:val="635"/>
        </w:trPr>
        <w:tc>
          <w:tcPr>
            <w:tcW w:w="597" w:type="dxa"/>
            <w:shd w:val="clear" w:color="auto" w:fill="auto"/>
            <w:vAlign w:val="center"/>
            <w:hideMark/>
          </w:tcPr>
          <w:p w14:paraId="2057840F" w14:textId="77777777" w:rsidR="00527B86" w:rsidRPr="00527B86" w:rsidRDefault="00527B86" w:rsidP="00527B86">
            <w:pPr>
              <w:tabs>
                <w:tab w:val="left" w:pos="0"/>
              </w:tabs>
              <w:ind w:left="-145" w:right="-124"/>
              <w:jc w:val="center"/>
              <w:rPr>
                <w:sz w:val="20"/>
                <w:szCs w:val="20"/>
              </w:rPr>
            </w:pPr>
            <w:r w:rsidRPr="00527B86">
              <w:rPr>
                <w:sz w:val="20"/>
                <w:szCs w:val="20"/>
              </w:rPr>
              <w:t>10</w:t>
            </w:r>
          </w:p>
        </w:tc>
        <w:tc>
          <w:tcPr>
            <w:tcW w:w="4589" w:type="dxa"/>
            <w:shd w:val="clear" w:color="auto" w:fill="auto"/>
            <w:vAlign w:val="center"/>
            <w:hideMark/>
          </w:tcPr>
          <w:p w14:paraId="5871E773" w14:textId="77777777" w:rsidR="00527B86" w:rsidRPr="00527B86" w:rsidRDefault="00527B86" w:rsidP="00527B86">
            <w:pPr>
              <w:tabs>
                <w:tab w:val="left" w:pos="0"/>
              </w:tabs>
              <w:ind w:left="-20" w:right="-124"/>
              <w:rPr>
                <w:sz w:val="20"/>
                <w:szCs w:val="20"/>
              </w:rPr>
            </w:pPr>
            <w:r w:rsidRPr="00527B86">
              <w:rPr>
                <w:sz w:val="20"/>
                <w:szCs w:val="20"/>
              </w:rPr>
              <w:t>Корректировка, связанная с соблюдением статьи 3 Федерального закона от 27.07.2010 № 190-ФЗ "О теплоснабжении"</w:t>
            </w:r>
          </w:p>
        </w:tc>
        <w:tc>
          <w:tcPr>
            <w:tcW w:w="1124" w:type="dxa"/>
            <w:shd w:val="clear" w:color="auto" w:fill="auto"/>
            <w:vAlign w:val="center"/>
            <w:hideMark/>
          </w:tcPr>
          <w:p w14:paraId="24C902DE"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-9 177,24</w:t>
            </w:r>
          </w:p>
        </w:tc>
        <w:tc>
          <w:tcPr>
            <w:tcW w:w="1110" w:type="dxa"/>
            <w:shd w:val="clear" w:color="auto" w:fill="auto"/>
            <w:vAlign w:val="center"/>
          </w:tcPr>
          <w:p w14:paraId="4E7FBB31"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1" w:type="dxa"/>
            <w:shd w:val="clear" w:color="auto" w:fill="auto"/>
            <w:vAlign w:val="center"/>
          </w:tcPr>
          <w:p w14:paraId="153D17A7"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c>
          <w:tcPr>
            <w:tcW w:w="1110" w:type="dxa"/>
            <w:shd w:val="clear" w:color="auto" w:fill="auto"/>
            <w:vAlign w:val="center"/>
          </w:tcPr>
          <w:p w14:paraId="63C114C4"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0</w:t>
            </w:r>
          </w:p>
        </w:tc>
      </w:tr>
      <w:tr w:rsidR="00527B86" w:rsidRPr="00527B86" w14:paraId="3C061390" w14:textId="77777777" w:rsidTr="00DD090C">
        <w:trPr>
          <w:trHeight w:val="147"/>
        </w:trPr>
        <w:tc>
          <w:tcPr>
            <w:tcW w:w="597" w:type="dxa"/>
            <w:shd w:val="clear" w:color="auto" w:fill="auto"/>
            <w:vAlign w:val="center"/>
          </w:tcPr>
          <w:p w14:paraId="0D45667A" w14:textId="77777777" w:rsidR="00527B86" w:rsidRPr="00527B86" w:rsidRDefault="00527B86" w:rsidP="00527B86">
            <w:pPr>
              <w:tabs>
                <w:tab w:val="left" w:pos="0"/>
              </w:tabs>
              <w:ind w:left="-145" w:right="-124"/>
              <w:jc w:val="center"/>
              <w:rPr>
                <w:sz w:val="20"/>
                <w:szCs w:val="20"/>
              </w:rPr>
            </w:pPr>
            <w:r w:rsidRPr="00527B86">
              <w:rPr>
                <w:sz w:val="20"/>
                <w:szCs w:val="20"/>
              </w:rPr>
              <w:t>11</w:t>
            </w:r>
          </w:p>
        </w:tc>
        <w:tc>
          <w:tcPr>
            <w:tcW w:w="4589" w:type="dxa"/>
            <w:shd w:val="clear" w:color="auto" w:fill="auto"/>
            <w:vAlign w:val="center"/>
          </w:tcPr>
          <w:p w14:paraId="3A78FC50" w14:textId="77777777" w:rsidR="00527B86" w:rsidRPr="00527B86" w:rsidRDefault="00527B86" w:rsidP="00527B86">
            <w:pPr>
              <w:tabs>
                <w:tab w:val="left" w:pos="0"/>
              </w:tabs>
              <w:autoSpaceDE w:val="0"/>
              <w:autoSpaceDN w:val="0"/>
              <w:adjustRightInd w:val="0"/>
              <w:ind w:left="-20" w:right="-124"/>
              <w:rPr>
                <w:sz w:val="20"/>
                <w:szCs w:val="20"/>
              </w:rPr>
            </w:pPr>
            <w:r w:rsidRPr="00527B86">
              <w:rPr>
                <w:sz w:val="20"/>
                <w:szCs w:val="20"/>
              </w:rPr>
              <w:t>ИТОГО необходимая</w:t>
            </w:r>
          </w:p>
          <w:p w14:paraId="4E744B90" w14:textId="77777777" w:rsidR="00527B86" w:rsidRPr="00527B86" w:rsidRDefault="00527B86" w:rsidP="00527B86">
            <w:pPr>
              <w:tabs>
                <w:tab w:val="left" w:pos="0"/>
              </w:tabs>
              <w:autoSpaceDE w:val="0"/>
              <w:autoSpaceDN w:val="0"/>
              <w:adjustRightInd w:val="0"/>
              <w:ind w:left="-20" w:right="-124"/>
              <w:rPr>
                <w:sz w:val="20"/>
                <w:szCs w:val="20"/>
              </w:rPr>
            </w:pPr>
            <w:r w:rsidRPr="00527B86">
              <w:rPr>
                <w:sz w:val="20"/>
                <w:szCs w:val="20"/>
              </w:rPr>
              <w:t>валовая выручка:</w:t>
            </w:r>
          </w:p>
        </w:tc>
        <w:tc>
          <w:tcPr>
            <w:tcW w:w="1124" w:type="dxa"/>
            <w:shd w:val="clear" w:color="auto" w:fill="auto"/>
            <w:vAlign w:val="center"/>
          </w:tcPr>
          <w:p w14:paraId="5E83A1D6"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238 002,43</w:t>
            </w:r>
          </w:p>
        </w:tc>
        <w:tc>
          <w:tcPr>
            <w:tcW w:w="1110" w:type="dxa"/>
            <w:shd w:val="clear" w:color="auto" w:fill="auto"/>
            <w:vAlign w:val="center"/>
          </w:tcPr>
          <w:p w14:paraId="7AE4765D"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258 144,42</w:t>
            </w:r>
          </w:p>
        </w:tc>
        <w:tc>
          <w:tcPr>
            <w:tcW w:w="1111" w:type="dxa"/>
            <w:shd w:val="clear" w:color="auto" w:fill="auto"/>
            <w:vAlign w:val="center"/>
          </w:tcPr>
          <w:p w14:paraId="299DD602"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276 074,04</w:t>
            </w:r>
          </w:p>
        </w:tc>
        <w:tc>
          <w:tcPr>
            <w:tcW w:w="1110" w:type="dxa"/>
            <w:shd w:val="clear" w:color="auto" w:fill="auto"/>
            <w:vAlign w:val="center"/>
          </w:tcPr>
          <w:p w14:paraId="2727C6E5"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17 929,62</w:t>
            </w:r>
          </w:p>
        </w:tc>
      </w:tr>
      <w:tr w:rsidR="00527B86" w:rsidRPr="00527B86" w14:paraId="0C49BB38" w14:textId="77777777" w:rsidTr="00DD090C">
        <w:trPr>
          <w:trHeight w:val="147"/>
        </w:trPr>
        <w:tc>
          <w:tcPr>
            <w:tcW w:w="597" w:type="dxa"/>
            <w:shd w:val="clear" w:color="auto" w:fill="auto"/>
            <w:vAlign w:val="center"/>
          </w:tcPr>
          <w:p w14:paraId="50294305" w14:textId="77777777" w:rsidR="00527B86" w:rsidRPr="00527B86" w:rsidRDefault="00527B86" w:rsidP="00527B86">
            <w:pPr>
              <w:tabs>
                <w:tab w:val="left" w:pos="0"/>
              </w:tabs>
              <w:ind w:left="-145" w:right="-124"/>
              <w:jc w:val="center"/>
              <w:rPr>
                <w:sz w:val="20"/>
                <w:szCs w:val="20"/>
              </w:rPr>
            </w:pPr>
            <w:r w:rsidRPr="00527B86">
              <w:rPr>
                <w:sz w:val="20"/>
                <w:szCs w:val="20"/>
              </w:rPr>
              <w:t>11.1</w:t>
            </w:r>
          </w:p>
        </w:tc>
        <w:tc>
          <w:tcPr>
            <w:tcW w:w="4589" w:type="dxa"/>
            <w:shd w:val="clear" w:color="auto" w:fill="auto"/>
            <w:vAlign w:val="center"/>
          </w:tcPr>
          <w:p w14:paraId="59FCEA23" w14:textId="77777777" w:rsidR="00527B86" w:rsidRPr="00527B86" w:rsidRDefault="00527B86" w:rsidP="00527B86">
            <w:pPr>
              <w:tabs>
                <w:tab w:val="left" w:pos="0"/>
              </w:tabs>
              <w:autoSpaceDE w:val="0"/>
              <w:autoSpaceDN w:val="0"/>
              <w:adjustRightInd w:val="0"/>
              <w:ind w:left="-20" w:right="-124"/>
              <w:rPr>
                <w:sz w:val="20"/>
                <w:szCs w:val="20"/>
              </w:rPr>
            </w:pPr>
            <w:r w:rsidRPr="00527B86">
              <w:rPr>
                <w:sz w:val="20"/>
                <w:szCs w:val="20"/>
              </w:rPr>
              <w:t>В том числе на</w:t>
            </w:r>
          </w:p>
          <w:p w14:paraId="56AF19F4" w14:textId="77777777" w:rsidR="00527B86" w:rsidRPr="00527B86" w:rsidRDefault="00527B86" w:rsidP="00527B86">
            <w:pPr>
              <w:tabs>
                <w:tab w:val="left" w:pos="0"/>
              </w:tabs>
              <w:autoSpaceDE w:val="0"/>
              <w:autoSpaceDN w:val="0"/>
              <w:adjustRightInd w:val="0"/>
              <w:ind w:left="-20" w:right="-124"/>
              <w:rPr>
                <w:sz w:val="20"/>
                <w:szCs w:val="20"/>
              </w:rPr>
            </w:pPr>
            <w:r w:rsidRPr="00527B86">
              <w:rPr>
                <w:sz w:val="20"/>
                <w:szCs w:val="20"/>
              </w:rPr>
              <w:t>потребительский рынок</w:t>
            </w:r>
          </w:p>
        </w:tc>
        <w:tc>
          <w:tcPr>
            <w:tcW w:w="1124" w:type="dxa"/>
            <w:shd w:val="clear" w:color="auto" w:fill="auto"/>
            <w:vAlign w:val="center"/>
          </w:tcPr>
          <w:p w14:paraId="16838C4C"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238 002,43</w:t>
            </w:r>
          </w:p>
        </w:tc>
        <w:tc>
          <w:tcPr>
            <w:tcW w:w="1110" w:type="dxa"/>
            <w:shd w:val="clear" w:color="auto" w:fill="auto"/>
            <w:vAlign w:val="center"/>
          </w:tcPr>
          <w:p w14:paraId="4FA9ED3D"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258 144,42</w:t>
            </w:r>
          </w:p>
        </w:tc>
        <w:tc>
          <w:tcPr>
            <w:tcW w:w="1111" w:type="dxa"/>
            <w:shd w:val="clear" w:color="auto" w:fill="auto"/>
            <w:vAlign w:val="center"/>
          </w:tcPr>
          <w:p w14:paraId="44FF2EC0"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276 074,04</w:t>
            </w:r>
          </w:p>
        </w:tc>
        <w:tc>
          <w:tcPr>
            <w:tcW w:w="1110" w:type="dxa"/>
            <w:shd w:val="clear" w:color="auto" w:fill="auto"/>
            <w:vAlign w:val="center"/>
          </w:tcPr>
          <w:p w14:paraId="0CB163AE" w14:textId="77777777" w:rsidR="00527B86" w:rsidRPr="00527B86" w:rsidRDefault="00527B86" w:rsidP="00527B86">
            <w:pPr>
              <w:tabs>
                <w:tab w:val="left" w:pos="0"/>
              </w:tabs>
              <w:ind w:left="-145" w:right="-124"/>
              <w:jc w:val="center"/>
              <w:rPr>
                <w:snapToGrid w:val="0"/>
                <w:sz w:val="20"/>
                <w:szCs w:val="20"/>
              </w:rPr>
            </w:pPr>
            <w:r w:rsidRPr="00527B86">
              <w:rPr>
                <w:snapToGrid w:val="0"/>
                <w:sz w:val="20"/>
                <w:szCs w:val="20"/>
              </w:rPr>
              <w:t>17 929,62</w:t>
            </w:r>
          </w:p>
        </w:tc>
      </w:tr>
    </w:tbl>
    <w:p w14:paraId="039FFEE2" w14:textId="77777777" w:rsidR="00527B86" w:rsidRPr="00527B86" w:rsidRDefault="00527B86" w:rsidP="00527B86">
      <w:pPr>
        <w:tabs>
          <w:tab w:val="left" w:pos="0"/>
        </w:tabs>
        <w:ind w:firstLine="709"/>
        <w:jc w:val="both"/>
        <w:rPr>
          <w:sz w:val="28"/>
          <w:szCs w:val="28"/>
        </w:rPr>
      </w:pPr>
    </w:p>
    <w:p w14:paraId="2C01C5AC" w14:textId="77777777" w:rsidR="00527B86" w:rsidRPr="00527B86" w:rsidRDefault="00527B86" w:rsidP="00527B86">
      <w:pPr>
        <w:tabs>
          <w:tab w:val="left" w:pos="1890"/>
        </w:tabs>
        <w:ind w:firstLine="720"/>
        <w:jc w:val="both"/>
        <w:rPr>
          <w:snapToGrid w:val="0"/>
          <w:sz w:val="28"/>
          <w:szCs w:val="28"/>
        </w:rPr>
      </w:pPr>
      <w:r w:rsidRPr="00527B86">
        <w:rPr>
          <w:sz w:val="28"/>
          <w:szCs w:val="28"/>
        </w:rPr>
        <w:t>4.</w:t>
      </w:r>
      <w:r w:rsidRPr="00527B86">
        <w:rPr>
          <w:snapToGrid w:val="0"/>
          <w:sz w:val="28"/>
          <w:szCs w:val="28"/>
        </w:rPr>
        <w:t xml:space="preserve"> </w:t>
      </w:r>
      <w:bookmarkStart w:id="223" w:name="_Hlk83828729"/>
      <w:r w:rsidRPr="00527B86">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r w:rsidRPr="00527B86">
        <w:rPr>
          <w:snapToGrid w:val="0"/>
          <w:sz w:val="28"/>
          <w:szCs w:val="28"/>
        </w:rPr>
        <w:t xml:space="preserve"> на 2022 год, по итогу 2020 года, была принята в размере 9 364,42 тыс. руб.</w:t>
      </w:r>
    </w:p>
    <w:p w14:paraId="5B091958" w14:textId="77777777" w:rsidR="00527B86" w:rsidRPr="00527B86" w:rsidRDefault="00527B86" w:rsidP="00527B86">
      <w:pPr>
        <w:tabs>
          <w:tab w:val="left" w:pos="709"/>
        </w:tabs>
        <w:ind w:firstLine="709"/>
        <w:jc w:val="both"/>
        <w:rPr>
          <w:snapToGrid w:val="0"/>
          <w:sz w:val="28"/>
          <w:szCs w:val="28"/>
        </w:rPr>
      </w:pPr>
      <w:r w:rsidRPr="00527B86">
        <w:rPr>
          <w:snapToGrid w:val="0"/>
          <w:sz w:val="28"/>
          <w:szCs w:val="28"/>
        </w:rPr>
        <w:t>При расчете фактической необходимой валовой выручки эксперты сохранили данную корректировку на принятом уровне 9 364,42 тыс. руб.</w:t>
      </w:r>
    </w:p>
    <w:bookmarkEnd w:id="222"/>
    <w:bookmarkEnd w:id="223"/>
    <w:p w14:paraId="071E3836"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5. Фактическая необходимая валовая выручка за 2022 год составила 276 074,04 тыс. руб.</w:t>
      </w:r>
    </w:p>
    <w:p w14:paraId="2D5F3108"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6. Фактическая товарная выручка предприятия за 2022 год составила 250 047,33 тыс. руб. Тарифы для ООО ХК «СДС-Энерго» на 2022 год утверждены постановлением РЭК КО от 23.11.2021 № 553 (с 01.01.2022 – 3 562,10 руб./Гкал, с 01.07.2022 – 3 715,27 руб./Гкал), от 24.11.2022 № 524 (с 01.12.2022 – 3952,46).</w:t>
      </w:r>
    </w:p>
    <w:p w14:paraId="37E8C956" w14:textId="77777777" w:rsidR="00527B86" w:rsidRPr="00527B86" w:rsidRDefault="00527B86" w:rsidP="00527B86">
      <w:pPr>
        <w:tabs>
          <w:tab w:val="left" w:pos="1890"/>
        </w:tabs>
        <w:ind w:firstLine="720"/>
        <w:jc w:val="both"/>
        <w:rPr>
          <w:snapToGrid w:val="0"/>
          <w:sz w:val="28"/>
          <w:szCs w:val="28"/>
        </w:rPr>
      </w:pPr>
    </w:p>
    <w:p w14:paraId="7880C261"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Расчёт товарной выручки ООО ХК «СДС-Энерго» за 2022 год представлен в таблице 18.</w:t>
      </w:r>
    </w:p>
    <w:p w14:paraId="7EADF0C8" w14:textId="77777777" w:rsidR="00527B86" w:rsidRPr="00527B86" w:rsidRDefault="00527B86" w:rsidP="00527B86">
      <w:pPr>
        <w:tabs>
          <w:tab w:val="left" w:pos="1890"/>
        </w:tabs>
        <w:ind w:firstLine="720"/>
        <w:jc w:val="right"/>
        <w:rPr>
          <w:snapToGrid w:val="0"/>
          <w:sz w:val="28"/>
          <w:szCs w:val="28"/>
        </w:rPr>
      </w:pPr>
      <w:r w:rsidRPr="00527B86">
        <w:rPr>
          <w:snapToGrid w:val="0"/>
          <w:sz w:val="28"/>
          <w:szCs w:val="28"/>
        </w:rPr>
        <w:t>Таблица 18</w:t>
      </w:r>
    </w:p>
    <w:p w14:paraId="71FB1812" w14:textId="77777777" w:rsidR="00527B86" w:rsidRPr="00527B86" w:rsidRDefault="00527B86" w:rsidP="00527B86">
      <w:pPr>
        <w:tabs>
          <w:tab w:val="left" w:pos="1890"/>
        </w:tabs>
        <w:ind w:firstLine="720"/>
        <w:jc w:val="center"/>
        <w:rPr>
          <w:snapToGrid w:val="0"/>
          <w:sz w:val="28"/>
          <w:szCs w:val="28"/>
        </w:rPr>
      </w:pPr>
      <w:r w:rsidRPr="00527B86">
        <w:rPr>
          <w:snapToGrid w:val="0"/>
          <w:sz w:val="28"/>
          <w:szCs w:val="28"/>
        </w:rPr>
        <w:t xml:space="preserve">Расчёт товарной выручки </w:t>
      </w:r>
      <w:bookmarkStart w:id="224" w:name="_Hlk86770196"/>
      <w:r w:rsidRPr="00527B86">
        <w:rPr>
          <w:snapToGrid w:val="0"/>
          <w:sz w:val="28"/>
          <w:szCs w:val="28"/>
        </w:rPr>
        <w:t xml:space="preserve">ООО ХК «СДС-Энерго» </w:t>
      </w:r>
      <w:bookmarkEnd w:id="224"/>
      <w:r w:rsidRPr="00527B86">
        <w:rPr>
          <w:snapToGrid w:val="0"/>
          <w:sz w:val="28"/>
          <w:szCs w:val="28"/>
        </w:rPr>
        <w:t>за 2022 год</w:t>
      </w:r>
    </w:p>
    <w:p w14:paraId="48D76EA3" w14:textId="77777777" w:rsidR="00527B86" w:rsidRPr="00527B86" w:rsidRDefault="00527B86" w:rsidP="00527B86">
      <w:pPr>
        <w:tabs>
          <w:tab w:val="left" w:pos="1890"/>
        </w:tabs>
        <w:ind w:firstLine="720"/>
        <w:jc w:val="right"/>
        <w:rPr>
          <w:snapToGrid w:val="0"/>
          <w:sz w:val="22"/>
          <w:szCs w:val="22"/>
        </w:rPr>
      </w:pPr>
      <w:r w:rsidRPr="00527B86">
        <w:rPr>
          <w:snapToGrid w:val="0"/>
          <w:sz w:val="22"/>
          <w:szCs w:val="22"/>
        </w:rPr>
        <w:t>тыс. руб.</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411"/>
      </w:tblGrid>
      <w:tr w:rsidR="00527B86" w:rsidRPr="00527B86" w14:paraId="7A5D91D6" w14:textId="77777777" w:rsidTr="00DD090C">
        <w:tc>
          <w:tcPr>
            <w:tcW w:w="1560" w:type="dxa"/>
            <w:shd w:val="clear" w:color="auto" w:fill="auto"/>
            <w:vAlign w:val="center"/>
          </w:tcPr>
          <w:p w14:paraId="0BBC460C" w14:textId="77777777" w:rsidR="00527B86" w:rsidRPr="00527B86" w:rsidRDefault="00527B86" w:rsidP="00527B86">
            <w:pPr>
              <w:tabs>
                <w:tab w:val="left" w:pos="1890"/>
              </w:tabs>
              <w:jc w:val="center"/>
              <w:rPr>
                <w:snapToGrid w:val="0"/>
                <w:szCs w:val="20"/>
              </w:rPr>
            </w:pPr>
            <w:r w:rsidRPr="00527B86">
              <w:rPr>
                <w:snapToGrid w:val="0"/>
                <w:szCs w:val="20"/>
              </w:rPr>
              <w:t>Период</w:t>
            </w:r>
          </w:p>
        </w:tc>
        <w:tc>
          <w:tcPr>
            <w:tcW w:w="1842" w:type="dxa"/>
            <w:shd w:val="clear" w:color="auto" w:fill="auto"/>
            <w:vAlign w:val="center"/>
          </w:tcPr>
          <w:p w14:paraId="50D8043D" w14:textId="77777777" w:rsidR="00527B86" w:rsidRPr="00527B86" w:rsidRDefault="00527B86" w:rsidP="00527B86">
            <w:pPr>
              <w:tabs>
                <w:tab w:val="left" w:pos="1890"/>
              </w:tabs>
              <w:jc w:val="center"/>
              <w:rPr>
                <w:snapToGrid w:val="0"/>
                <w:szCs w:val="20"/>
              </w:rPr>
            </w:pPr>
            <w:r w:rsidRPr="00527B86">
              <w:rPr>
                <w:snapToGrid w:val="0"/>
                <w:szCs w:val="20"/>
              </w:rPr>
              <w:t>Полезный отпуск на потребительский рынок, Гкал</w:t>
            </w:r>
          </w:p>
        </w:tc>
        <w:tc>
          <w:tcPr>
            <w:tcW w:w="1701" w:type="dxa"/>
            <w:shd w:val="clear" w:color="auto" w:fill="auto"/>
            <w:vAlign w:val="center"/>
          </w:tcPr>
          <w:p w14:paraId="0A2775C0" w14:textId="77777777" w:rsidR="00527B86" w:rsidRPr="00527B86" w:rsidRDefault="00527B86" w:rsidP="00527B86">
            <w:pPr>
              <w:tabs>
                <w:tab w:val="left" w:pos="1890"/>
              </w:tabs>
              <w:jc w:val="center"/>
              <w:rPr>
                <w:snapToGrid w:val="0"/>
                <w:szCs w:val="20"/>
              </w:rPr>
            </w:pPr>
            <w:r w:rsidRPr="00527B86">
              <w:rPr>
                <w:snapToGrid w:val="0"/>
                <w:szCs w:val="20"/>
              </w:rPr>
              <w:t>Размер тарифа, руб./Гкал</w:t>
            </w:r>
          </w:p>
        </w:tc>
        <w:tc>
          <w:tcPr>
            <w:tcW w:w="1701" w:type="dxa"/>
            <w:shd w:val="clear" w:color="auto" w:fill="auto"/>
            <w:vAlign w:val="center"/>
          </w:tcPr>
          <w:p w14:paraId="26DCF535" w14:textId="77777777" w:rsidR="00527B86" w:rsidRPr="00527B86" w:rsidRDefault="00527B86" w:rsidP="00527B86">
            <w:pPr>
              <w:tabs>
                <w:tab w:val="left" w:pos="1890"/>
              </w:tabs>
              <w:jc w:val="center"/>
              <w:rPr>
                <w:snapToGrid w:val="0"/>
                <w:szCs w:val="20"/>
              </w:rPr>
            </w:pPr>
            <w:r w:rsidRPr="00527B86">
              <w:rPr>
                <w:snapToGrid w:val="0"/>
                <w:szCs w:val="20"/>
              </w:rPr>
              <w:t>Товарная выручка, тыс. руб.</w:t>
            </w:r>
          </w:p>
          <w:p w14:paraId="05B7BD69" w14:textId="77777777" w:rsidR="00527B86" w:rsidRPr="00527B86" w:rsidRDefault="00527B86" w:rsidP="00527B86">
            <w:pPr>
              <w:tabs>
                <w:tab w:val="left" w:pos="1890"/>
              </w:tabs>
              <w:jc w:val="center"/>
              <w:rPr>
                <w:snapToGrid w:val="0"/>
                <w:szCs w:val="20"/>
              </w:rPr>
            </w:pPr>
            <w:r w:rsidRPr="00527B86">
              <w:rPr>
                <w:snapToGrid w:val="0"/>
                <w:szCs w:val="20"/>
              </w:rPr>
              <w:t>(2 × 3)/1000</w:t>
            </w:r>
          </w:p>
        </w:tc>
        <w:tc>
          <w:tcPr>
            <w:tcW w:w="1537" w:type="dxa"/>
            <w:shd w:val="clear" w:color="auto" w:fill="auto"/>
            <w:vAlign w:val="center"/>
          </w:tcPr>
          <w:p w14:paraId="74EA1FBC" w14:textId="77777777" w:rsidR="00527B86" w:rsidRPr="00527B86" w:rsidRDefault="00527B86" w:rsidP="00527B86">
            <w:pPr>
              <w:tabs>
                <w:tab w:val="left" w:pos="1890"/>
              </w:tabs>
              <w:jc w:val="center"/>
              <w:rPr>
                <w:snapToGrid w:val="0"/>
                <w:szCs w:val="20"/>
              </w:rPr>
            </w:pPr>
            <w:r w:rsidRPr="00527B86">
              <w:rPr>
                <w:snapToGrid w:val="0"/>
                <w:szCs w:val="20"/>
              </w:rPr>
              <w:t>НВВ на потребительский рынок, тыс. руб.</w:t>
            </w:r>
          </w:p>
        </w:tc>
        <w:tc>
          <w:tcPr>
            <w:tcW w:w="1411" w:type="dxa"/>
            <w:shd w:val="clear" w:color="auto" w:fill="auto"/>
            <w:vAlign w:val="center"/>
          </w:tcPr>
          <w:p w14:paraId="54D07126" w14:textId="77777777" w:rsidR="00527B86" w:rsidRPr="00527B86" w:rsidRDefault="00527B86" w:rsidP="00527B86">
            <w:pPr>
              <w:tabs>
                <w:tab w:val="left" w:pos="1890"/>
              </w:tabs>
              <w:jc w:val="center"/>
              <w:rPr>
                <w:snapToGrid w:val="0"/>
                <w:szCs w:val="20"/>
              </w:rPr>
            </w:pPr>
            <w:r w:rsidRPr="00527B86">
              <w:rPr>
                <w:snapToGrid w:val="0"/>
                <w:szCs w:val="20"/>
              </w:rPr>
              <w:t>Дельта НВВ, тыс. руб.</w:t>
            </w:r>
          </w:p>
          <w:p w14:paraId="5B919066" w14:textId="77777777" w:rsidR="00527B86" w:rsidRPr="00527B86" w:rsidRDefault="00527B86" w:rsidP="00527B86">
            <w:pPr>
              <w:tabs>
                <w:tab w:val="left" w:pos="1890"/>
              </w:tabs>
              <w:jc w:val="center"/>
              <w:rPr>
                <w:snapToGrid w:val="0"/>
                <w:szCs w:val="20"/>
              </w:rPr>
            </w:pPr>
            <w:r w:rsidRPr="00527B86">
              <w:rPr>
                <w:snapToGrid w:val="0"/>
                <w:szCs w:val="20"/>
              </w:rPr>
              <w:t>(5 – 4)</w:t>
            </w:r>
          </w:p>
        </w:tc>
      </w:tr>
      <w:tr w:rsidR="00527B86" w:rsidRPr="00527B86" w14:paraId="173C0BDF" w14:textId="77777777" w:rsidTr="00DD090C">
        <w:tc>
          <w:tcPr>
            <w:tcW w:w="1560" w:type="dxa"/>
            <w:shd w:val="clear" w:color="auto" w:fill="auto"/>
            <w:vAlign w:val="center"/>
          </w:tcPr>
          <w:p w14:paraId="72B0B773" w14:textId="77777777" w:rsidR="00527B86" w:rsidRPr="00527B86" w:rsidRDefault="00527B86" w:rsidP="00527B86">
            <w:pPr>
              <w:tabs>
                <w:tab w:val="left" w:pos="1890"/>
              </w:tabs>
              <w:jc w:val="center"/>
              <w:rPr>
                <w:snapToGrid w:val="0"/>
                <w:szCs w:val="20"/>
              </w:rPr>
            </w:pPr>
            <w:r w:rsidRPr="00527B86">
              <w:rPr>
                <w:snapToGrid w:val="0"/>
                <w:szCs w:val="20"/>
              </w:rPr>
              <w:t>1</w:t>
            </w:r>
          </w:p>
        </w:tc>
        <w:tc>
          <w:tcPr>
            <w:tcW w:w="1842" w:type="dxa"/>
            <w:shd w:val="clear" w:color="auto" w:fill="auto"/>
            <w:vAlign w:val="center"/>
          </w:tcPr>
          <w:p w14:paraId="007AA899" w14:textId="77777777" w:rsidR="00527B86" w:rsidRPr="00527B86" w:rsidRDefault="00527B86" w:rsidP="00527B86">
            <w:pPr>
              <w:tabs>
                <w:tab w:val="left" w:pos="1890"/>
              </w:tabs>
              <w:jc w:val="center"/>
              <w:rPr>
                <w:snapToGrid w:val="0"/>
                <w:szCs w:val="20"/>
              </w:rPr>
            </w:pPr>
            <w:r w:rsidRPr="00527B86">
              <w:rPr>
                <w:snapToGrid w:val="0"/>
                <w:szCs w:val="20"/>
              </w:rPr>
              <w:t>2</w:t>
            </w:r>
          </w:p>
        </w:tc>
        <w:tc>
          <w:tcPr>
            <w:tcW w:w="1701" w:type="dxa"/>
            <w:shd w:val="clear" w:color="auto" w:fill="auto"/>
            <w:vAlign w:val="center"/>
          </w:tcPr>
          <w:p w14:paraId="7CA2A5C2" w14:textId="77777777" w:rsidR="00527B86" w:rsidRPr="00527B86" w:rsidRDefault="00527B86" w:rsidP="00527B86">
            <w:pPr>
              <w:tabs>
                <w:tab w:val="left" w:pos="1890"/>
              </w:tabs>
              <w:jc w:val="center"/>
              <w:rPr>
                <w:snapToGrid w:val="0"/>
                <w:szCs w:val="20"/>
              </w:rPr>
            </w:pPr>
            <w:r w:rsidRPr="00527B86">
              <w:rPr>
                <w:snapToGrid w:val="0"/>
                <w:szCs w:val="20"/>
              </w:rPr>
              <w:t>3</w:t>
            </w:r>
          </w:p>
        </w:tc>
        <w:tc>
          <w:tcPr>
            <w:tcW w:w="1701" w:type="dxa"/>
            <w:shd w:val="clear" w:color="auto" w:fill="auto"/>
            <w:vAlign w:val="center"/>
          </w:tcPr>
          <w:p w14:paraId="06BDFBD1" w14:textId="77777777" w:rsidR="00527B86" w:rsidRPr="00527B86" w:rsidRDefault="00527B86" w:rsidP="00527B86">
            <w:pPr>
              <w:tabs>
                <w:tab w:val="left" w:pos="1890"/>
              </w:tabs>
              <w:jc w:val="center"/>
              <w:rPr>
                <w:snapToGrid w:val="0"/>
                <w:szCs w:val="20"/>
              </w:rPr>
            </w:pPr>
            <w:r w:rsidRPr="00527B86">
              <w:rPr>
                <w:snapToGrid w:val="0"/>
                <w:szCs w:val="20"/>
              </w:rPr>
              <w:t>4</w:t>
            </w:r>
          </w:p>
        </w:tc>
        <w:tc>
          <w:tcPr>
            <w:tcW w:w="1537" w:type="dxa"/>
            <w:shd w:val="clear" w:color="auto" w:fill="auto"/>
            <w:vAlign w:val="center"/>
          </w:tcPr>
          <w:p w14:paraId="41723500" w14:textId="77777777" w:rsidR="00527B86" w:rsidRPr="00527B86" w:rsidRDefault="00527B86" w:rsidP="00527B86">
            <w:pPr>
              <w:tabs>
                <w:tab w:val="left" w:pos="1890"/>
              </w:tabs>
              <w:jc w:val="center"/>
              <w:rPr>
                <w:snapToGrid w:val="0"/>
                <w:szCs w:val="20"/>
              </w:rPr>
            </w:pPr>
            <w:r w:rsidRPr="00527B86">
              <w:rPr>
                <w:snapToGrid w:val="0"/>
                <w:szCs w:val="20"/>
              </w:rPr>
              <w:t>5</w:t>
            </w:r>
          </w:p>
        </w:tc>
        <w:tc>
          <w:tcPr>
            <w:tcW w:w="1411" w:type="dxa"/>
            <w:shd w:val="clear" w:color="auto" w:fill="auto"/>
            <w:vAlign w:val="center"/>
          </w:tcPr>
          <w:p w14:paraId="5568240E" w14:textId="77777777" w:rsidR="00527B86" w:rsidRPr="00527B86" w:rsidRDefault="00527B86" w:rsidP="00527B86">
            <w:pPr>
              <w:tabs>
                <w:tab w:val="left" w:pos="1890"/>
              </w:tabs>
              <w:jc w:val="center"/>
              <w:rPr>
                <w:snapToGrid w:val="0"/>
                <w:szCs w:val="20"/>
              </w:rPr>
            </w:pPr>
            <w:r w:rsidRPr="00527B86">
              <w:rPr>
                <w:snapToGrid w:val="0"/>
                <w:szCs w:val="20"/>
              </w:rPr>
              <w:t>6</w:t>
            </w:r>
          </w:p>
        </w:tc>
      </w:tr>
      <w:tr w:rsidR="00527B86" w:rsidRPr="00527B86" w14:paraId="142B59AF" w14:textId="77777777" w:rsidTr="00DD090C">
        <w:tc>
          <w:tcPr>
            <w:tcW w:w="1560" w:type="dxa"/>
            <w:shd w:val="clear" w:color="auto" w:fill="auto"/>
            <w:vAlign w:val="center"/>
          </w:tcPr>
          <w:p w14:paraId="75A03B3B" w14:textId="77777777" w:rsidR="00527B86" w:rsidRPr="00527B86" w:rsidRDefault="00527B86" w:rsidP="00527B86">
            <w:pPr>
              <w:tabs>
                <w:tab w:val="left" w:pos="1890"/>
              </w:tabs>
              <w:jc w:val="both"/>
              <w:rPr>
                <w:snapToGrid w:val="0"/>
                <w:szCs w:val="20"/>
              </w:rPr>
            </w:pPr>
            <w:r w:rsidRPr="00527B86">
              <w:rPr>
                <w:snapToGrid w:val="0"/>
                <w:szCs w:val="20"/>
              </w:rPr>
              <w:t>с 01.01.2022</w:t>
            </w:r>
          </w:p>
        </w:tc>
        <w:tc>
          <w:tcPr>
            <w:tcW w:w="1842" w:type="dxa"/>
            <w:shd w:val="clear" w:color="auto" w:fill="auto"/>
            <w:vAlign w:val="center"/>
          </w:tcPr>
          <w:p w14:paraId="1F0D42BE" w14:textId="77777777" w:rsidR="00527B86" w:rsidRPr="00527B86" w:rsidRDefault="00527B86" w:rsidP="00527B86">
            <w:pPr>
              <w:jc w:val="center"/>
              <w:rPr>
                <w:snapToGrid w:val="0"/>
                <w:szCs w:val="20"/>
              </w:rPr>
            </w:pPr>
            <w:r w:rsidRPr="00527B86">
              <w:rPr>
                <w:snapToGrid w:val="0"/>
                <w:szCs w:val="20"/>
              </w:rPr>
              <w:t>35 441,66</w:t>
            </w:r>
          </w:p>
        </w:tc>
        <w:tc>
          <w:tcPr>
            <w:tcW w:w="1701" w:type="dxa"/>
            <w:shd w:val="clear" w:color="auto" w:fill="auto"/>
            <w:vAlign w:val="center"/>
          </w:tcPr>
          <w:p w14:paraId="5AC633AF" w14:textId="77777777" w:rsidR="00527B86" w:rsidRPr="00527B86" w:rsidRDefault="00527B86" w:rsidP="00527B86">
            <w:pPr>
              <w:jc w:val="center"/>
              <w:rPr>
                <w:snapToGrid w:val="0"/>
                <w:szCs w:val="20"/>
              </w:rPr>
            </w:pPr>
            <w:r w:rsidRPr="00527B86">
              <w:rPr>
                <w:snapToGrid w:val="0"/>
                <w:szCs w:val="20"/>
              </w:rPr>
              <w:t>3 562,10</w:t>
            </w:r>
          </w:p>
        </w:tc>
        <w:tc>
          <w:tcPr>
            <w:tcW w:w="1701" w:type="dxa"/>
            <w:shd w:val="clear" w:color="auto" w:fill="auto"/>
            <w:vAlign w:val="center"/>
          </w:tcPr>
          <w:p w14:paraId="00B9B76A" w14:textId="77777777" w:rsidR="00527B86" w:rsidRPr="00527B86" w:rsidRDefault="00527B86" w:rsidP="00527B86">
            <w:pPr>
              <w:jc w:val="center"/>
              <w:rPr>
                <w:snapToGrid w:val="0"/>
                <w:szCs w:val="20"/>
              </w:rPr>
            </w:pPr>
            <w:r w:rsidRPr="00527B86">
              <w:rPr>
                <w:snapToGrid w:val="0"/>
                <w:szCs w:val="20"/>
              </w:rPr>
              <w:t>126 246,73</w:t>
            </w:r>
          </w:p>
        </w:tc>
        <w:tc>
          <w:tcPr>
            <w:tcW w:w="1537" w:type="dxa"/>
            <w:shd w:val="clear" w:color="auto" w:fill="auto"/>
            <w:vAlign w:val="center"/>
          </w:tcPr>
          <w:p w14:paraId="6FBE1421" w14:textId="77777777" w:rsidR="00527B86" w:rsidRPr="00527B86" w:rsidRDefault="00527B86" w:rsidP="00527B86">
            <w:pPr>
              <w:tabs>
                <w:tab w:val="left" w:pos="1890"/>
              </w:tabs>
              <w:jc w:val="center"/>
              <w:rPr>
                <w:snapToGrid w:val="0"/>
                <w:szCs w:val="20"/>
              </w:rPr>
            </w:pPr>
          </w:p>
        </w:tc>
        <w:tc>
          <w:tcPr>
            <w:tcW w:w="1411" w:type="dxa"/>
            <w:shd w:val="clear" w:color="auto" w:fill="auto"/>
            <w:vAlign w:val="center"/>
          </w:tcPr>
          <w:p w14:paraId="6A171FC9" w14:textId="77777777" w:rsidR="00527B86" w:rsidRPr="00527B86" w:rsidRDefault="00527B86" w:rsidP="00527B86">
            <w:pPr>
              <w:tabs>
                <w:tab w:val="left" w:pos="1890"/>
              </w:tabs>
              <w:jc w:val="center"/>
              <w:rPr>
                <w:snapToGrid w:val="0"/>
                <w:szCs w:val="20"/>
              </w:rPr>
            </w:pPr>
          </w:p>
        </w:tc>
      </w:tr>
      <w:tr w:rsidR="00527B86" w:rsidRPr="00527B86" w14:paraId="3BEC7241" w14:textId="77777777" w:rsidTr="00DD090C">
        <w:tc>
          <w:tcPr>
            <w:tcW w:w="1560" w:type="dxa"/>
            <w:shd w:val="clear" w:color="auto" w:fill="auto"/>
            <w:vAlign w:val="center"/>
          </w:tcPr>
          <w:p w14:paraId="5E1C451F" w14:textId="77777777" w:rsidR="00527B86" w:rsidRPr="00527B86" w:rsidRDefault="00527B86" w:rsidP="00527B86">
            <w:pPr>
              <w:tabs>
                <w:tab w:val="left" w:pos="1890"/>
              </w:tabs>
              <w:jc w:val="both"/>
              <w:rPr>
                <w:snapToGrid w:val="0"/>
                <w:szCs w:val="20"/>
              </w:rPr>
            </w:pPr>
            <w:r w:rsidRPr="00527B86">
              <w:rPr>
                <w:snapToGrid w:val="0"/>
                <w:szCs w:val="20"/>
              </w:rPr>
              <w:t>с 01.07.2022</w:t>
            </w:r>
          </w:p>
        </w:tc>
        <w:tc>
          <w:tcPr>
            <w:tcW w:w="1842" w:type="dxa"/>
            <w:shd w:val="clear" w:color="auto" w:fill="auto"/>
            <w:vAlign w:val="center"/>
          </w:tcPr>
          <w:p w14:paraId="7D949917" w14:textId="77777777" w:rsidR="00527B86" w:rsidRPr="00527B86" w:rsidRDefault="00527B86" w:rsidP="00527B86">
            <w:pPr>
              <w:jc w:val="center"/>
              <w:rPr>
                <w:snapToGrid w:val="0"/>
                <w:szCs w:val="20"/>
              </w:rPr>
            </w:pPr>
            <w:r w:rsidRPr="00527B86">
              <w:rPr>
                <w:snapToGrid w:val="0"/>
                <w:szCs w:val="20"/>
              </w:rPr>
              <w:t>25 618,65</w:t>
            </w:r>
          </w:p>
        </w:tc>
        <w:tc>
          <w:tcPr>
            <w:tcW w:w="1701" w:type="dxa"/>
            <w:shd w:val="clear" w:color="auto" w:fill="auto"/>
            <w:vAlign w:val="center"/>
          </w:tcPr>
          <w:p w14:paraId="48C1F799" w14:textId="77777777" w:rsidR="00527B86" w:rsidRPr="00527B86" w:rsidRDefault="00527B86" w:rsidP="00527B86">
            <w:pPr>
              <w:jc w:val="center"/>
              <w:rPr>
                <w:snapToGrid w:val="0"/>
                <w:szCs w:val="20"/>
              </w:rPr>
            </w:pPr>
            <w:r w:rsidRPr="00527B86">
              <w:rPr>
                <w:snapToGrid w:val="0"/>
                <w:szCs w:val="20"/>
              </w:rPr>
              <w:t>3 715,27</w:t>
            </w:r>
          </w:p>
        </w:tc>
        <w:tc>
          <w:tcPr>
            <w:tcW w:w="1701" w:type="dxa"/>
            <w:shd w:val="clear" w:color="auto" w:fill="auto"/>
            <w:vAlign w:val="center"/>
          </w:tcPr>
          <w:p w14:paraId="54448651" w14:textId="77777777" w:rsidR="00527B86" w:rsidRPr="00527B86" w:rsidRDefault="00527B86" w:rsidP="00527B86">
            <w:pPr>
              <w:jc w:val="center"/>
              <w:rPr>
                <w:snapToGrid w:val="0"/>
                <w:szCs w:val="20"/>
              </w:rPr>
            </w:pPr>
            <w:r w:rsidRPr="00527B86">
              <w:rPr>
                <w:snapToGrid w:val="0"/>
                <w:szCs w:val="20"/>
              </w:rPr>
              <w:t>95 180,19</w:t>
            </w:r>
          </w:p>
        </w:tc>
        <w:tc>
          <w:tcPr>
            <w:tcW w:w="1537" w:type="dxa"/>
            <w:shd w:val="clear" w:color="auto" w:fill="auto"/>
            <w:vAlign w:val="center"/>
          </w:tcPr>
          <w:p w14:paraId="63E1B42E" w14:textId="77777777" w:rsidR="00527B86" w:rsidRPr="00527B86" w:rsidRDefault="00527B86" w:rsidP="00527B86">
            <w:pPr>
              <w:tabs>
                <w:tab w:val="left" w:pos="1890"/>
              </w:tabs>
              <w:jc w:val="center"/>
              <w:rPr>
                <w:snapToGrid w:val="0"/>
                <w:szCs w:val="20"/>
              </w:rPr>
            </w:pPr>
          </w:p>
        </w:tc>
        <w:tc>
          <w:tcPr>
            <w:tcW w:w="1411" w:type="dxa"/>
            <w:shd w:val="clear" w:color="auto" w:fill="auto"/>
            <w:vAlign w:val="center"/>
          </w:tcPr>
          <w:p w14:paraId="64CA31FC" w14:textId="77777777" w:rsidR="00527B86" w:rsidRPr="00527B86" w:rsidRDefault="00527B86" w:rsidP="00527B86">
            <w:pPr>
              <w:tabs>
                <w:tab w:val="left" w:pos="1890"/>
              </w:tabs>
              <w:jc w:val="center"/>
              <w:rPr>
                <w:snapToGrid w:val="0"/>
                <w:szCs w:val="20"/>
              </w:rPr>
            </w:pPr>
          </w:p>
        </w:tc>
      </w:tr>
      <w:tr w:rsidR="00527B86" w:rsidRPr="00527B86" w14:paraId="1FA56079" w14:textId="77777777" w:rsidTr="00DD090C">
        <w:tc>
          <w:tcPr>
            <w:tcW w:w="1560" w:type="dxa"/>
            <w:shd w:val="clear" w:color="auto" w:fill="auto"/>
            <w:vAlign w:val="center"/>
          </w:tcPr>
          <w:p w14:paraId="78E7FC0E" w14:textId="77777777" w:rsidR="00527B86" w:rsidRPr="00527B86" w:rsidRDefault="00527B86" w:rsidP="00527B86">
            <w:pPr>
              <w:tabs>
                <w:tab w:val="left" w:pos="1890"/>
              </w:tabs>
              <w:jc w:val="both"/>
              <w:rPr>
                <w:snapToGrid w:val="0"/>
                <w:szCs w:val="20"/>
              </w:rPr>
            </w:pPr>
            <w:r w:rsidRPr="00527B86">
              <w:rPr>
                <w:snapToGrid w:val="0"/>
                <w:szCs w:val="20"/>
              </w:rPr>
              <w:t>с 01.12.2022</w:t>
            </w:r>
          </w:p>
        </w:tc>
        <w:tc>
          <w:tcPr>
            <w:tcW w:w="1842" w:type="dxa"/>
            <w:shd w:val="clear" w:color="auto" w:fill="auto"/>
            <w:vAlign w:val="center"/>
          </w:tcPr>
          <w:p w14:paraId="76BD9A1F" w14:textId="77777777" w:rsidR="00527B86" w:rsidRPr="00527B86" w:rsidRDefault="00527B86" w:rsidP="00527B86">
            <w:pPr>
              <w:jc w:val="center"/>
              <w:rPr>
                <w:snapToGrid w:val="0"/>
                <w:szCs w:val="20"/>
              </w:rPr>
            </w:pPr>
            <w:r w:rsidRPr="00527B86">
              <w:rPr>
                <w:snapToGrid w:val="0"/>
                <w:szCs w:val="20"/>
              </w:rPr>
              <w:t>7 241,16</w:t>
            </w:r>
          </w:p>
        </w:tc>
        <w:tc>
          <w:tcPr>
            <w:tcW w:w="1701" w:type="dxa"/>
            <w:shd w:val="clear" w:color="auto" w:fill="auto"/>
            <w:vAlign w:val="center"/>
          </w:tcPr>
          <w:p w14:paraId="62CE8CF9" w14:textId="77777777" w:rsidR="00527B86" w:rsidRPr="00527B86" w:rsidRDefault="00527B86" w:rsidP="00527B86">
            <w:pPr>
              <w:jc w:val="center"/>
              <w:rPr>
                <w:snapToGrid w:val="0"/>
                <w:szCs w:val="20"/>
              </w:rPr>
            </w:pPr>
            <w:r w:rsidRPr="00527B86">
              <w:rPr>
                <w:snapToGrid w:val="0"/>
                <w:szCs w:val="20"/>
              </w:rPr>
              <w:t>3 952,46</w:t>
            </w:r>
          </w:p>
        </w:tc>
        <w:tc>
          <w:tcPr>
            <w:tcW w:w="1701" w:type="dxa"/>
            <w:shd w:val="clear" w:color="auto" w:fill="auto"/>
            <w:vAlign w:val="center"/>
          </w:tcPr>
          <w:p w14:paraId="29031416" w14:textId="77777777" w:rsidR="00527B86" w:rsidRPr="00527B86" w:rsidRDefault="00527B86" w:rsidP="00527B86">
            <w:pPr>
              <w:jc w:val="center"/>
              <w:rPr>
                <w:snapToGrid w:val="0"/>
                <w:szCs w:val="20"/>
              </w:rPr>
            </w:pPr>
            <w:r w:rsidRPr="00527B86">
              <w:rPr>
                <w:snapToGrid w:val="0"/>
                <w:szCs w:val="20"/>
              </w:rPr>
              <w:t>28 620,40</w:t>
            </w:r>
          </w:p>
        </w:tc>
        <w:tc>
          <w:tcPr>
            <w:tcW w:w="1537" w:type="dxa"/>
            <w:shd w:val="clear" w:color="auto" w:fill="auto"/>
            <w:vAlign w:val="center"/>
          </w:tcPr>
          <w:p w14:paraId="76264B7B" w14:textId="77777777" w:rsidR="00527B86" w:rsidRPr="00527B86" w:rsidRDefault="00527B86" w:rsidP="00527B86">
            <w:pPr>
              <w:jc w:val="center"/>
              <w:rPr>
                <w:snapToGrid w:val="0"/>
                <w:szCs w:val="20"/>
              </w:rPr>
            </w:pPr>
          </w:p>
        </w:tc>
        <w:tc>
          <w:tcPr>
            <w:tcW w:w="1411" w:type="dxa"/>
            <w:shd w:val="clear" w:color="auto" w:fill="auto"/>
            <w:vAlign w:val="center"/>
          </w:tcPr>
          <w:p w14:paraId="362AB66E" w14:textId="77777777" w:rsidR="00527B86" w:rsidRPr="00527B86" w:rsidRDefault="00527B86" w:rsidP="00527B86">
            <w:pPr>
              <w:jc w:val="center"/>
              <w:rPr>
                <w:snapToGrid w:val="0"/>
                <w:szCs w:val="20"/>
              </w:rPr>
            </w:pPr>
          </w:p>
        </w:tc>
      </w:tr>
      <w:tr w:rsidR="00527B86" w:rsidRPr="00527B86" w14:paraId="053BF3E7" w14:textId="77777777" w:rsidTr="00DD090C">
        <w:tc>
          <w:tcPr>
            <w:tcW w:w="1560" w:type="dxa"/>
            <w:shd w:val="clear" w:color="auto" w:fill="auto"/>
            <w:vAlign w:val="center"/>
          </w:tcPr>
          <w:p w14:paraId="2672B283" w14:textId="77777777" w:rsidR="00527B86" w:rsidRPr="00527B86" w:rsidRDefault="00527B86" w:rsidP="00527B86">
            <w:pPr>
              <w:tabs>
                <w:tab w:val="left" w:pos="1890"/>
              </w:tabs>
              <w:jc w:val="both"/>
              <w:rPr>
                <w:snapToGrid w:val="0"/>
                <w:szCs w:val="20"/>
              </w:rPr>
            </w:pPr>
            <w:r w:rsidRPr="00527B86">
              <w:rPr>
                <w:snapToGrid w:val="0"/>
                <w:szCs w:val="20"/>
              </w:rPr>
              <w:t>Итого за год</w:t>
            </w:r>
          </w:p>
        </w:tc>
        <w:tc>
          <w:tcPr>
            <w:tcW w:w="1842" w:type="dxa"/>
            <w:shd w:val="clear" w:color="auto" w:fill="auto"/>
            <w:vAlign w:val="center"/>
          </w:tcPr>
          <w:p w14:paraId="19371A0B" w14:textId="77777777" w:rsidR="00527B86" w:rsidRPr="00527B86" w:rsidRDefault="00527B86" w:rsidP="00527B86">
            <w:pPr>
              <w:jc w:val="center"/>
              <w:rPr>
                <w:snapToGrid w:val="0"/>
                <w:szCs w:val="20"/>
              </w:rPr>
            </w:pPr>
            <w:r w:rsidRPr="00527B86">
              <w:rPr>
                <w:snapToGrid w:val="0"/>
                <w:szCs w:val="20"/>
              </w:rPr>
              <w:t>68 301,47</w:t>
            </w:r>
          </w:p>
        </w:tc>
        <w:tc>
          <w:tcPr>
            <w:tcW w:w="1701" w:type="dxa"/>
            <w:shd w:val="clear" w:color="auto" w:fill="auto"/>
            <w:vAlign w:val="center"/>
          </w:tcPr>
          <w:p w14:paraId="71EED24A" w14:textId="77777777" w:rsidR="00527B86" w:rsidRPr="00527B86" w:rsidRDefault="00527B86" w:rsidP="00527B86">
            <w:pPr>
              <w:jc w:val="center"/>
              <w:rPr>
                <w:snapToGrid w:val="0"/>
                <w:szCs w:val="20"/>
              </w:rPr>
            </w:pPr>
          </w:p>
        </w:tc>
        <w:tc>
          <w:tcPr>
            <w:tcW w:w="1701" w:type="dxa"/>
            <w:shd w:val="clear" w:color="auto" w:fill="auto"/>
            <w:vAlign w:val="center"/>
          </w:tcPr>
          <w:p w14:paraId="720646DC" w14:textId="77777777" w:rsidR="00527B86" w:rsidRPr="00527B86" w:rsidRDefault="00527B86" w:rsidP="00527B86">
            <w:pPr>
              <w:jc w:val="center"/>
              <w:rPr>
                <w:snapToGrid w:val="0"/>
                <w:szCs w:val="20"/>
              </w:rPr>
            </w:pPr>
            <w:r w:rsidRPr="00527B86">
              <w:rPr>
                <w:snapToGrid w:val="0"/>
                <w:szCs w:val="20"/>
              </w:rPr>
              <w:t>250 047,33</w:t>
            </w:r>
          </w:p>
        </w:tc>
        <w:tc>
          <w:tcPr>
            <w:tcW w:w="1537" w:type="dxa"/>
            <w:shd w:val="clear" w:color="auto" w:fill="auto"/>
            <w:vAlign w:val="center"/>
          </w:tcPr>
          <w:p w14:paraId="75D94800" w14:textId="77777777" w:rsidR="00527B86" w:rsidRPr="00527B86" w:rsidRDefault="00527B86" w:rsidP="00527B86">
            <w:pPr>
              <w:jc w:val="center"/>
              <w:rPr>
                <w:snapToGrid w:val="0"/>
                <w:szCs w:val="20"/>
              </w:rPr>
            </w:pPr>
            <w:r w:rsidRPr="00527B86">
              <w:rPr>
                <w:snapToGrid w:val="0"/>
                <w:szCs w:val="20"/>
              </w:rPr>
              <w:t>276 074,04</w:t>
            </w:r>
          </w:p>
        </w:tc>
        <w:tc>
          <w:tcPr>
            <w:tcW w:w="1411" w:type="dxa"/>
            <w:shd w:val="clear" w:color="auto" w:fill="auto"/>
            <w:vAlign w:val="center"/>
          </w:tcPr>
          <w:p w14:paraId="2BAC1F5D" w14:textId="77777777" w:rsidR="00527B86" w:rsidRPr="00527B86" w:rsidRDefault="00527B86" w:rsidP="00527B86">
            <w:pPr>
              <w:jc w:val="center"/>
              <w:rPr>
                <w:snapToGrid w:val="0"/>
                <w:szCs w:val="20"/>
              </w:rPr>
            </w:pPr>
            <w:r w:rsidRPr="00527B86">
              <w:rPr>
                <w:snapToGrid w:val="0"/>
                <w:szCs w:val="20"/>
              </w:rPr>
              <w:t>26 026,71</w:t>
            </w:r>
          </w:p>
        </w:tc>
      </w:tr>
    </w:tbl>
    <w:p w14:paraId="68089279" w14:textId="77777777" w:rsidR="00527B86" w:rsidRPr="00527B86" w:rsidRDefault="00527B86" w:rsidP="00527B86">
      <w:pPr>
        <w:ind w:firstLine="709"/>
        <w:jc w:val="both"/>
        <w:rPr>
          <w:sz w:val="28"/>
          <w:szCs w:val="28"/>
        </w:rPr>
      </w:pPr>
    </w:p>
    <w:p w14:paraId="2BE81695" w14:textId="77777777" w:rsidR="00527B86" w:rsidRPr="00527B86" w:rsidRDefault="00527B86" w:rsidP="00527B86">
      <w:pPr>
        <w:ind w:firstLine="709"/>
        <w:jc w:val="both"/>
        <w:rPr>
          <w:sz w:val="28"/>
          <w:szCs w:val="28"/>
        </w:rPr>
      </w:pPr>
      <w:r w:rsidRPr="00527B86">
        <w:rPr>
          <w:sz w:val="28"/>
          <w:szCs w:val="28"/>
        </w:rPr>
        <w:t xml:space="preserve">Дельта НВВ (в ценах 2022 г) по тепловой энергии составила: </w:t>
      </w:r>
    </w:p>
    <w:p w14:paraId="01B717D1" w14:textId="77777777" w:rsidR="00527B86" w:rsidRPr="00527B86" w:rsidRDefault="00527B86" w:rsidP="00527B86">
      <w:pPr>
        <w:ind w:firstLine="709"/>
        <w:jc w:val="both"/>
        <w:rPr>
          <w:sz w:val="28"/>
          <w:szCs w:val="28"/>
        </w:rPr>
      </w:pPr>
      <w:r w:rsidRPr="00527B86">
        <w:rPr>
          <w:sz w:val="28"/>
          <w:szCs w:val="28"/>
        </w:rPr>
        <w:t>26 026,71 тыс. руб. = (276 074,04 тыс. руб. – 250 047,33 тыс. руб.).</w:t>
      </w:r>
    </w:p>
    <w:p w14:paraId="68195D8D" w14:textId="77777777" w:rsidR="00527B86" w:rsidRPr="00527B86" w:rsidRDefault="00527B86" w:rsidP="00527B86">
      <w:pPr>
        <w:ind w:firstLine="709"/>
        <w:jc w:val="both"/>
        <w:rPr>
          <w:sz w:val="28"/>
          <w:szCs w:val="28"/>
        </w:rPr>
      </w:pPr>
      <w:bookmarkStart w:id="225" w:name="_Toc114133257"/>
      <w:r w:rsidRPr="00527B86">
        <w:rPr>
          <w:sz w:val="28"/>
          <w:szCs w:val="28"/>
        </w:rPr>
        <w:lastRenderedPageBreak/>
        <w:t>Согласно п.13 Основ ценообразования № 1075 «В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w:t>
      </w:r>
    </w:p>
    <w:p w14:paraId="3026E602" w14:textId="77777777" w:rsidR="00527B86" w:rsidRPr="00527B86" w:rsidRDefault="00527B86" w:rsidP="00527B86">
      <w:pPr>
        <w:ind w:firstLine="709"/>
        <w:jc w:val="both"/>
        <w:rPr>
          <w:sz w:val="28"/>
          <w:szCs w:val="28"/>
        </w:rPr>
      </w:pPr>
      <w:r w:rsidRPr="00527B86">
        <w:rPr>
          <w:sz w:val="28"/>
          <w:szCs w:val="28"/>
        </w:rPr>
        <w:t>Эксперты предлагают учесть Дельту НВВ в последующих периодах регулирования.</w:t>
      </w:r>
    </w:p>
    <w:p w14:paraId="5F52A7E7" w14:textId="77777777" w:rsidR="00527B86" w:rsidRPr="00527B86" w:rsidRDefault="00527B86" w:rsidP="00527B86">
      <w:pPr>
        <w:rPr>
          <w:b/>
          <w:snapToGrid w:val="0"/>
          <w:sz w:val="28"/>
          <w:szCs w:val="28"/>
        </w:rPr>
      </w:pPr>
    </w:p>
    <w:p w14:paraId="01002635" w14:textId="77777777" w:rsidR="00527B86" w:rsidRPr="00527B86" w:rsidRDefault="00527B86" w:rsidP="005F73DD">
      <w:pPr>
        <w:keepNext/>
        <w:numPr>
          <w:ilvl w:val="0"/>
          <w:numId w:val="6"/>
        </w:numPr>
        <w:jc w:val="center"/>
        <w:outlineLvl w:val="2"/>
        <w:rPr>
          <w:rFonts w:eastAsia="Calibri"/>
          <w:b/>
          <w:snapToGrid w:val="0"/>
          <w:sz w:val="28"/>
          <w:szCs w:val="28"/>
          <w:lang w:eastAsia="en-US"/>
        </w:rPr>
      </w:pPr>
      <w:r w:rsidRPr="00527B86">
        <w:rPr>
          <w:snapToGrid w:val="0"/>
          <w:sz w:val="28"/>
          <w:szCs w:val="28"/>
        </w:rPr>
        <w:t xml:space="preserve"> </w:t>
      </w:r>
      <w:r w:rsidRPr="00527B86">
        <w:rPr>
          <w:b/>
          <w:snapToGrid w:val="0"/>
          <w:sz w:val="28"/>
          <w:szCs w:val="28"/>
        </w:rPr>
        <w:t xml:space="preserve">КОРРЕКТИРОВКА </w:t>
      </w:r>
      <w:r w:rsidRPr="00527B86">
        <w:rPr>
          <w:b/>
          <w:caps/>
          <w:snapToGrid w:val="0"/>
          <w:kern w:val="32"/>
          <w:sz w:val="28"/>
          <w:szCs w:val="32"/>
          <w:lang w:val="x-none" w:eastAsia="en-US"/>
        </w:rPr>
        <w:t>НВВ в связи с изменением (неисполнением) инвестиционной</w:t>
      </w:r>
      <w:r w:rsidRPr="00527B86">
        <w:rPr>
          <w:b/>
          <w:bCs/>
          <w:caps/>
          <w:snapToGrid w:val="0"/>
          <w:kern w:val="32"/>
          <w:sz w:val="28"/>
          <w:szCs w:val="32"/>
          <w:lang w:val="x-none" w:eastAsia="en-US"/>
        </w:rPr>
        <w:t xml:space="preserve"> программы</w:t>
      </w:r>
      <w:bookmarkEnd w:id="225"/>
    </w:p>
    <w:p w14:paraId="7DC67832" w14:textId="77777777" w:rsidR="00527B86" w:rsidRPr="00527B86" w:rsidRDefault="00527B86" w:rsidP="00527B86">
      <w:pPr>
        <w:keepNext/>
        <w:ind w:firstLine="66"/>
        <w:jc w:val="both"/>
        <w:outlineLvl w:val="0"/>
        <w:rPr>
          <w:b/>
          <w:bCs/>
          <w:caps/>
          <w:snapToGrid w:val="0"/>
          <w:kern w:val="32"/>
          <w:sz w:val="28"/>
          <w:szCs w:val="32"/>
          <w:lang w:val="x-none" w:eastAsia="en-US"/>
        </w:rPr>
      </w:pPr>
    </w:p>
    <w:p w14:paraId="41FE182B" w14:textId="77777777" w:rsidR="00527B86" w:rsidRPr="00527B86" w:rsidRDefault="00527B86" w:rsidP="00527B86">
      <w:pPr>
        <w:autoSpaceDE w:val="0"/>
        <w:autoSpaceDN w:val="0"/>
        <w:adjustRightInd w:val="0"/>
        <w:ind w:firstLine="709"/>
        <w:jc w:val="both"/>
        <w:rPr>
          <w:sz w:val="28"/>
          <w:szCs w:val="28"/>
        </w:rPr>
      </w:pPr>
      <w:r w:rsidRPr="00527B86">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527B86">
        <w:rPr>
          <w:sz w:val="28"/>
          <w:szCs w:val="28"/>
        </w:rPr>
        <w:t xml:space="preserve">размер корректировки необходимой валовой выручки, в связи с изменением (неисполнением) инвестиционной программы, </w:t>
      </w:r>
      <w:r w:rsidRPr="00527B86">
        <w:rPr>
          <w:noProof/>
          <w:position w:val="-12"/>
          <w:sz w:val="28"/>
          <w:szCs w:val="28"/>
        </w:rPr>
        <w:drawing>
          <wp:inline distT="0" distB="0" distL="0" distR="0" wp14:anchorId="5060C19C" wp14:editId="2AF05F28">
            <wp:extent cx="702310" cy="321945"/>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310" cy="321945"/>
                    </a:xfrm>
                    <a:prstGeom prst="rect">
                      <a:avLst/>
                    </a:prstGeom>
                    <a:noFill/>
                    <a:ln>
                      <a:noFill/>
                    </a:ln>
                  </pic:spPr>
                </pic:pic>
              </a:graphicData>
            </a:graphic>
          </wp:inline>
        </w:drawing>
      </w:r>
      <w:r w:rsidRPr="00527B86">
        <w:rPr>
          <w:sz w:val="28"/>
          <w:szCs w:val="28"/>
        </w:rPr>
        <w:t>, рассчитывается по формуле:</w:t>
      </w:r>
    </w:p>
    <w:p w14:paraId="4BF1EE54" w14:textId="77777777" w:rsidR="00527B86" w:rsidRPr="00527B86" w:rsidRDefault="00527B86" w:rsidP="00527B86">
      <w:pPr>
        <w:autoSpaceDE w:val="0"/>
        <w:autoSpaceDN w:val="0"/>
        <w:adjustRightInd w:val="0"/>
        <w:ind w:firstLine="709"/>
        <w:jc w:val="both"/>
        <w:rPr>
          <w:sz w:val="28"/>
        </w:rPr>
      </w:pPr>
      <w:r w:rsidRPr="00527B86">
        <w:rPr>
          <w:noProof/>
          <w:sz w:val="28"/>
          <w:szCs w:val="28"/>
        </w:rPr>
        <w:drawing>
          <wp:inline distT="0" distB="0" distL="0" distR="0" wp14:anchorId="627F4112" wp14:editId="46F02A94">
            <wp:extent cx="3350260" cy="74612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0260" cy="746125"/>
                    </a:xfrm>
                    <a:prstGeom prst="rect">
                      <a:avLst/>
                    </a:prstGeom>
                    <a:noFill/>
                    <a:ln>
                      <a:noFill/>
                    </a:ln>
                  </pic:spPr>
                </pic:pic>
              </a:graphicData>
            </a:graphic>
          </wp:inline>
        </w:drawing>
      </w:r>
      <w:r w:rsidRPr="00527B86">
        <w:rPr>
          <w:sz w:val="28"/>
          <w:szCs w:val="28"/>
        </w:rPr>
        <w:t xml:space="preserve"> </w:t>
      </w:r>
      <w:r w:rsidRPr="00527B86">
        <w:rPr>
          <w:sz w:val="28"/>
        </w:rPr>
        <w:t>, где</w:t>
      </w:r>
    </w:p>
    <w:p w14:paraId="1B50FC03" w14:textId="77777777" w:rsidR="00527B86" w:rsidRPr="00527B86" w:rsidRDefault="00527B86" w:rsidP="00527B86">
      <w:pPr>
        <w:autoSpaceDE w:val="0"/>
        <w:autoSpaceDN w:val="0"/>
        <w:adjustRightInd w:val="0"/>
        <w:ind w:firstLine="709"/>
        <w:jc w:val="both"/>
        <w:rPr>
          <w:sz w:val="28"/>
          <w:szCs w:val="28"/>
        </w:rPr>
      </w:pPr>
      <w:r w:rsidRPr="00527B86">
        <w:rPr>
          <w:noProof/>
          <w:position w:val="-14"/>
          <w:sz w:val="28"/>
          <w:szCs w:val="28"/>
        </w:rPr>
        <w:drawing>
          <wp:inline distT="0" distB="0" distL="0" distR="0" wp14:anchorId="069E3DD8" wp14:editId="7FB74548">
            <wp:extent cx="563245" cy="3511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r w:rsidRPr="00527B86">
        <w:rPr>
          <w:sz w:val="28"/>
          <w:szCs w:val="28"/>
        </w:rPr>
        <w:t xml:space="preserve"> - объем собственных средств на реализацию инвестиционной программы;</w:t>
      </w:r>
    </w:p>
    <w:p w14:paraId="0CE0BD5C" w14:textId="77777777" w:rsidR="00527B86" w:rsidRPr="00527B86" w:rsidRDefault="00527B86" w:rsidP="00527B86">
      <w:pPr>
        <w:autoSpaceDE w:val="0"/>
        <w:autoSpaceDN w:val="0"/>
        <w:adjustRightInd w:val="0"/>
        <w:ind w:firstLine="709"/>
        <w:jc w:val="both"/>
        <w:rPr>
          <w:sz w:val="28"/>
          <w:szCs w:val="28"/>
        </w:rPr>
      </w:pPr>
      <w:r w:rsidRPr="00527B86">
        <w:rPr>
          <w:noProof/>
          <w:position w:val="-14"/>
          <w:sz w:val="28"/>
          <w:szCs w:val="28"/>
        </w:rPr>
        <w:drawing>
          <wp:inline distT="0" distB="0" distL="0" distR="0" wp14:anchorId="34E9D5BD" wp14:editId="09B993CC">
            <wp:extent cx="570865" cy="3581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865" cy="358140"/>
                    </a:xfrm>
                    <a:prstGeom prst="rect">
                      <a:avLst/>
                    </a:prstGeom>
                    <a:noFill/>
                    <a:ln>
                      <a:noFill/>
                    </a:ln>
                  </pic:spPr>
                </pic:pic>
              </a:graphicData>
            </a:graphic>
          </wp:inline>
        </w:drawing>
      </w:r>
      <w:r w:rsidRPr="00527B86">
        <w:rPr>
          <w:sz w:val="28"/>
          <w:szCs w:val="28"/>
        </w:rPr>
        <w:t xml:space="preserve"> - объем фактического исполнения инвестиционной программы;</w:t>
      </w:r>
    </w:p>
    <w:p w14:paraId="24CD23BA" w14:textId="77777777" w:rsidR="00527B86" w:rsidRPr="00527B86" w:rsidRDefault="00527B86" w:rsidP="00527B86">
      <w:pPr>
        <w:autoSpaceDE w:val="0"/>
        <w:autoSpaceDN w:val="0"/>
        <w:adjustRightInd w:val="0"/>
        <w:ind w:firstLine="709"/>
        <w:jc w:val="both"/>
        <w:rPr>
          <w:position w:val="-14"/>
          <w:sz w:val="28"/>
          <w:szCs w:val="28"/>
        </w:rPr>
      </w:pPr>
      <w:r w:rsidRPr="00527B86">
        <w:rPr>
          <w:noProof/>
          <w:position w:val="-14"/>
          <w:sz w:val="28"/>
          <w:szCs w:val="28"/>
        </w:rPr>
        <w:drawing>
          <wp:inline distT="0" distB="0" distL="0" distR="0" wp14:anchorId="2F67AE4F" wp14:editId="3796E531">
            <wp:extent cx="570865" cy="3581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865" cy="358140"/>
                    </a:xfrm>
                    <a:prstGeom prst="rect">
                      <a:avLst/>
                    </a:prstGeom>
                    <a:noFill/>
                    <a:ln>
                      <a:noFill/>
                    </a:ln>
                  </pic:spPr>
                </pic:pic>
              </a:graphicData>
            </a:graphic>
          </wp:inline>
        </w:drawing>
      </w:r>
      <w:r w:rsidRPr="00527B86">
        <w:rPr>
          <w:sz w:val="28"/>
          <w:szCs w:val="28"/>
        </w:rPr>
        <w:t xml:space="preserve"> - плановый размер финансирования инвестиционной программы, при этом </w:t>
      </w:r>
      <w:r w:rsidRPr="00527B86">
        <w:rPr>
          <w:noProof/>
          <w:position w:val="-14"/>
          <w:sz w:val="28"/>
          <w:szCs w:val="28"/>
        </w:rPr>
        <w:drawing>
          <wp:inline distT="0" distB="0" distL="0" distR="0" wp14:anchorId="32E35022" wp14:editId="5585FF31">
            <wp:extent cx="570865" cy="3581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865" cy="358140"/>
                    </a:xfrm>
                    <a:prstGeom prst="rect">
                      <a:avLst/>
                    </a:prstGeom>
                    <a:noFill/>
                    <a:ln>
                      <a:noFill/>
                    </a:ln>
                  </pic:spPr>
                </pic:pic>
              </a:graphicData>
            </a:graphic>
          </wp:inline>
        </w:drawing>
      </w:r>
      <w:r w:rsidRPr="00527B86">
        <w:rPr>
          <w:sz w:val="28"/>
          <w:szCs w:val="28"/>
        </w:rPr>
        <w:t xml:space="preserve">= </w:t>
      </w:r>
      <w:r w:rsidRPr="00527B86">
        <w:rPr>
          <w:noProof/>
          <w:position w:val="-14"/>
          <w:sz w:val="28"/>
          <w:szCs w:val="28"/>
        </w:rPr>
        <w:drawing>
          <wp:inline distT="0" distB="0" distL="0" distR="0" wp14:anchorId="109BE8A6" wp14:editId="4838E6B8">
            <wp:extent cx="862965" cy="3581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2965" cy="358140"/>
                    </a:xfrm>
                    <a:prstGeom prst="rect">
                      <a:avLst/>
                    </a:prstGeom>
                    <a:noFill/>
                    <a:ln>
                      <a:noFill/>
                    </a:ln>
                  </pic:spPr>
                </pic:pic>
              </a:graphicData>
            </a:graphic>
          </wp:inline>
        </w:drawing>
      </w:r>
      <w:r w:rsidRPr="00527B86">
        <w:rPr>
          <w:position w:val="-14"/>
          <w:sz w:val="28"/>
          <w:szCs w:val="28"/>
        </w:rPr>
        <w:t>, где</w:t>
      </w:r>
    </w:p>
    <w:p w14:paraId="6CE05DF9" w14:textId="77777777" w:rsidR="00527B86" w:rsidRPr="00527B86" w:rsidRDefault="00527B86" w:rsidP="00527B86">
      <w:pPr>
        <w:autoSpaceDE w:val="0"/>
        <w:autoSpaceDN w:val="0"/>
        <w:adjustRightInd w:val="0"/>
        <w:ind w:firstLine="709"/>
        <w:jc w:val="both"/>
        <w:rPr>
          <w:sz w:val="28"/>
          <w:szCs w:val="28"/>
        </w:rPr>
      </w:pPr>
      <w:r w:rsidRPr="00527B86">
        <w:rPr>
          <w:noProof/>
          <w:position w:val="-32"/>
        </w:rPr>
        <w:drawing>
          <wp:inline distT="0" distB="0" distL="0" distR="0" wp14:anchorId="49F80672" wp14:editId="4B1C28F1">
            <wp:extent cx="2582545" cy="687705"/>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2545" cy="687705"/>
                    </a:xfrm>
                    <a:prstGeom prst="rect">
                      <a:avLst/>
                    </a:prstGeom>
                    <a:noFill/>
                    <a:ln>
                      <a:noFill/>
                    </a:ln>
                  </pic:spPr>
                </pic:pic>
              </a:graphicData>
            </a:graphic>
          </wp:inline>
        </w:drawing>
      </w:r>
      <w:r w:rsidRPr="00527B86">
        <w:t xml:space="preserve"> </w:t>
      </w:r>
      <w:r w:rsidRPr="00527B86">
        <w:rPr>
          <w:sz w:val="28"/>
        </w:rPr>
        <w:t>, где</w:t>
      </w:r>
    </w:p>
    <w:p w14:paraId="76821DA1" w14:textId="77777777" w:rsidR="00527B86" w:rsidRPr="00527B86" w:rsidRDefault="00527B86" w:rsidP="00527B86">
      <w:pPr>
        <w:autoSpaceDE w:val="0"/>
        <w:autoSpaceDN w:val="0"/>
        <w:adjustRightInd w:val="0"/>
        <w:ind w:firstLine="709"/>
        <w:jc w:val="both"/>
        <w:rPr>
          <w:sz w:val="28"/>
          <w:szCs w:val="28"/>
        </w:rPr>
      </w:pPr>
      <w:r w:rsidRPr="00527B86">
        <w:rPr>
          <w:noProof/>
          <w:position w:val="-14"/>
          <w:sz w:val="28"/>
          <w:szCs w:val="28"/>
        </w:rPr>
        <w:lastRenderedPageBreak/>
        <w:drawing>
          <wp:inline distT="0" distB="0" distL="0" distR="0" wp14:anchorId="125B841D" wp14:editId="5BE808DA">
            <wp:extent cx="577850" cy="3733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850" cy="373380"/>
                    </a:xfrm>
                    <a:prstGeom prst="rect">
                      <a:avLst/>
                    </a:prstGeom>
                    <a:noFill/>
                    <a:ln>
                      <a:noFill/>
                    </a:ln>
                  </pic:spPr>
                </pic:pic>
              </a:graphicData>
            </a:graphic>
          </wp:inline>
        </w:drawing>
      </w:r>
      <w:r w:rsidRPr="00527B86">
        <w:rPr>
          <w:sz w:val="28"/>
          <w:szCs w:val="28"/>
        </w:rPr>
        <w:t xml:space="preserve"> - фактический объем полезного отпуска;</w:t>
      </w:r>
    </w:p>
    <w:p w14:paraId="78B79335" w14:textId="77777777" w:rsidR="00527B86" w:rsidRPr="00527B86" w:rsidRDefault="00527B86" w:rsidP="00527B86">
      <w:pPr>
        <w:autoSpaceDE w:val="0"/>
        <w:autoSpaceDN w:val="0"/>
        <w:adjustRightInd w:val="0"/>
        <w:ind w:firstLine="709"/>
        <w:jc w:val="both"/>
        <w:rPr>
          <w:sz w:val="28"/>
          <w:szCs w:val="28"/>
        </w:rPr>
      </w:pPr>
      <w:r w:rsidRPr="00527B86">
        <w:rPr>
          <w:noProof/>
          <w:position w:val="-14"/>
          <w:sz w:val="28"/>
          <w:szCs w:val="28"/>
        </w:rPr>
        <w:drawing>
          <wp:inline distT="0" distB="0" distL="0" distR="0" wp14:anchorId="6FA87580" wp14:editId="2CB09554">
            <wp:extent cx="431800" cy="3581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800" cy="358140"/>
                    </a:xfrm>
                    <a:prstGeom prst="rect">
                      <a:avLst/>
                    </a:prstGeom>
                    <a:noFill/>
                    <a:ln>
                      <a:noFill/>
                    </a:ln>
                  </pic:spPr>
                </pic:pic>
              </a:graphicData>
            </a:graphic>
          </wp:inline>
        </w:drawing>
      </w:r>
      <w:r w:rsidRPr="00527B86">
        <w:rPr>
          <w:sz w:val="28"/>
          <w:szCs w:val="28"/>
        </w:rPr>
        <w:t xml:space="preserve"> - плановый объем полезного отпуска.</w:t>
      </w:r>
    </w:p>
    <w:p w14:paraId="359763D9" w14:textId="77777777" w:rsidR="00527B86" w:rsidRPr="00527B86" w:rsidRDefault="00527B86" w:rsidP="00527B86">
      <w:pPr>
        <w:ind w:firstLine="709"/>
        <w:jc w:val="both"/>
        <w:rPr>
          <w:sz w:val="28"/>
          <w:szCs w:val="28"/>
        </w:rPr>
      </w:pPr>
      <w:r w:rsidRPr="00527B86">
        <w:rPr>
          <w:snapToGrid w:val="0"/>
          <w:sz w:val="28"/>
          <w:szCs w:val="28"/>
        </w:rPr>
        <w:t xml:space="preserve">Таким образом расчет </w:t>
      </w:r>
      <w:r w:rsidRPr="00527B86">
        <w:rPr>
          <w:sz w:val="28"/>
          <w:szCs w:val="28"/>
        </w:rPr>
        <w:t xml:space="preserve">корректировки необходимой валовой выручки, </w:t>
      </w:r>
      <w:r w:rsidRPr="00527B86">
        <w:rPr>
          <w:sz w:val="28"/>
          <w:szCs w:val="28"/>
        </w:rPr>
        <w:br/>
        <w:t>в связи с изменением (неисполнением) инвестиционной программы выглядит следующим образом:</w:t>
      </w:r>
    </w:p>
    <w:p w14:paraId="0BDE3E99" w14:textId="77777777" w:rsidR="00527B86" w:rsidRPr="00527B86" w:rsidRDefault="00527B86" w:rsidP="00527B86">
      <w:pPr>
        <w:ind w:firstLine="709"/>
        <w:jc w:val="both"/>
        <w:rPr>
          <w:sz w:val="28"/>
          <w:szCs w:val="28"/>
        </w:rPr>
      </w:pPr>
      <w:r w:rsidRPr="00527B86">
        <w:rPr>
          <w:noProof/>
          <w:position w:val="-14"/>
          <w:sz w:val="28"/>
          <w:szCs w:val="28"/>
        </w:rPr>
        <w:drawing>
          <wp:inline distT="0" distB="0" distL="0" distR="0" wp14:anchorId="0D5D8BAA" wp14:editId="58C3AB8F">
            <wp:extent cx="570865" cy="3581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865" cy="358140"/>
                    </a:xfrm>
                    <a:prstGeom prst="rect">
                      <a:avLst/>
                    </a:prstGeom>
                    <a:noFill/>
                    <a:ln>
                      <a:noFill/>
                    </a:ln>
                  </pic:spPr>
                </pic:pic>
              </a:graphicData>
            </a:graphic>
          </wp:inline>
        </w:drawing>
      </w:r>
      <w:r w:rsidRPr="00527B86">
        <w:rPr>
          <w:sz w:val="28"/>
          <w:szCs w:val="28"/>
        </w:rPr>
        <w:t xml:space="preserve">= 68 301,47 Гкал / 65 471 Гкал × 17 107,27 тыс. руб. = </w:t>
      </w:r>
      <w:r w:rsidRPr="00527B86">
        <w:rPr>
          <w:sz w:val="28"/>
          <w:szCs w:val="28"/>
        </w:rPr>
        <w:br/>
        <w:t>17 846,86 тыс. руб.</w:t>
      </w:r>
    </w:p>
    <w:p w14:paraId="681420FD" w14:textId="77777777" w:rsidR="00527B86" w:rsidRPr="00527B86" w:rsidRDefault="00527B86" w:rsidP="00527B86">
      <w:pPr>
        <w:ind w:firstLine="709"/>
        <w:jc w:val="both"/>
        <w:rPr>
          <w:snapToGrid w:val="0"/>
          <w:sz w:val="28"/>
          <w:szCs w:val="28"/>
        </w:rPr>
      </w:pPr>
      <w:r w:rsidRPr="00527B86">
        <w:rPr>
          <w:noProof/>
          <w:position w:val="-12"/>
          <w:sz w:val="28"/>
          <w:szCs w:val="28"/>
        </w:rPr>
        <w:drawing>
          <wp:inline distT="0" distB="0" distL="0" distR="0" wp14:anchorId="65996CA1" wp14:editId="49E95AF8">
            <wp:extent cx="702310" cy="32194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310" cy="321945"/>
                    </a:xfrm>
                    <a:prstGeom prst="rect">
                      <a:avLst/>
                    </a:prstGeom>
                    <a:noFill/>
                    <a:ln>
                      <a:noFill/>
                    </a:ln>
                  </pic:spPr>
                </pic:pic>
              </a:graphicData>
            </a:graphic>
          </wp:inline>
        </w:drawing>
      </w:r>
      <w:r w:rsidRPr="00527B86">
        <w:rPr>
          <w:sz w:val="28"/>
          <w:szCs w:val="28"/>
        </w:rPr>
        <w:t xml:space="preserve">= 17 107,27 тыс. руб. × (16 964,84 тыс. руб. ÷ </w:t>
      </w:r>
      <w:r w:rsidRPr="00527B86">
        <w:rPr>
          <w:sz w:val="28"/>
          <w:szCs w:val="28"/>
        </w:rPr>
        <w:br/>
        <w:t>17 846,86 тыс. руб. – 1) = - 845,47 тыс. руб.</w:t>
      </w:r>
      <w:r w:rsidRPr="00527B86">
        <w:rPr>
          <w:snapToGrid w:val="0"/>
          <w:sz w:val="28"/>
          <w:szCs w:val="28"/>
        </w:rPr>
        <w:t xml:space="preserve"> </w:t>
      </w:r>
    </w:p>
    <w:p w14:paraId="67426698" w14:textId="77777777" w:rsidR="00527B86" w:rsidRPr="00527B86" w:rsidRDefault="00527B86" w:rsidP="00527B86">
      <w:pPr>
        <w:ind w:firstLine="709"/>
        <w:jc w:val="both"/>
        <w:rPr>
          <w:snapToGrid w:val="0"/>
          <w:sz w:val="28"/>
          <w:szCs w:val="28"/>
        </w:rPr>
      </w:pPr>
    </w:p>
    <w:p w14:paraId="7966C981" w14:textId="77777777" w:rsidR="00527B86" w:rsidRPr="00527B86" w:rsidRDefault="00527B86" w:rsidP="00527B86">
      <w:pPr>
        <w:ind w:firstLine="709"/>
        <w:jc w:val="both"/>
        <w:rPr>
          <w:snapToGrid w:val="0"/>
          <w:sz w:val="28"/>
          <w:szCs w:val="28"/>
        </w:rPr>
      </w:pPr>
      <w:r w:rsidRPr="00527B86">
        <w:rPr>
          <w:snapToGrid w:val="0"/>
          <w:sz w:val="28"/>
          <w:szCs w:val="28"/>
        </w:rPr>
        <w:t>ООО ХК «СДС-Энерго» в 2022 году освоило инвестиционную программу в неполном объеме, степень выполнения инвестиционной программы составила 99,2%. Корректировка НВВ в связи с неисполнением инвестиционной программы (дельты КИП) не производится в соответствии с п. 5.1.2 Методических указаний № 760-Э: «5.1.2. При установлении (корректировке) в 2022 и 2023 годах тарифов регулируемых организаций в сфере теплоснабжения не применяются абзацы седьмой - девятый пункта 51, абзац десятый пункта 51 (за исключением показателя  ), пункты 53, 54, абзацы седьмой и восьмой пункта 73, абзац девятый пункта 73 (за исключением показателя) Методических указаний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с последующим учетом такой корректировки на 2025 год…. (п. 5.1.2 введен Приказом ФАС России от 11.05.2022 № 350/22)».</w:t>
      </w:r>
    </w:p>
    <w:p w14:paraId="774D5677" w14:textId="77777777" w:rsidR="00527B86" w:rsidRPr="00527B86" w:rsidRDefault="00527B86" w:rsidP="00527B86">
      <w:pPr>
        <w:ind w:firstLine="720"/>
        <w:jc w:val="both"/>
        <w:rPr>
          <w:sz w:val="28"/>
          <w:szCs w:val="28"/>
        </w:rPr>
      </w:pPr>
    </w:p>
    <w:p w14:paraId="6CFB1621" w14:textId="77777777" w:rsidR="00527B86" w:rsidRPr="00527B86" w:rsidRDefault="00527B86" w:rsidP="005F73DD">
      <w:pPr>
        <w:keepNext/>
        <w:numPr>
          <w:ilvl w:val="0"/>
          <w:numId w:val="6"/>
        </w:numPr>
        <w:jc w:val="center"/>
        <w:outlineLvl w:val="2"/>
        <w:rPr>
          <w:rFonts w:cs="Arial"/>
          <w:b/>
          <w:bCs/>
          <w:snapToGrid w:val="0"/>
          <w:kern w:val="32"/>
          <w:sz w:val="28"/>
          <w:szCs w:val="32"/>
          <w:lang w:eastAsia="en-US"/>
        </w:rPr>
      </w:pPr>
      <w:bookmarkStart w:id="226" w:name="_Toc495318746"/>
      <w:bookmarkStart w:id="227" w:name="_Toc495394688"/>
      <w:bookmarkStart w:id="228" w:name="_Toc30774043"/>
      <w:bookmarkStart w:id="229" w:name="_Hlk120724647"/>
      <w:r w:rsidRPr="00527B86">
        <w:rPr>
          <w:rFonts w:cs="Arial"/>
          <w:b/>
          <w:bCs/>
          <w:snapToGrid w:val="0"/>
          <w:kern w:val="32"/>
          <w:sz w:val="28"/>
          <w:szCs w:val="32"/>
          <w:lang w:eastAsia="en-US"/>
        </w:rPr>
        <w:t xml:space="preserve"> Расчет необходимой валовой выручки на третий </w:t>
      </w:r>
    </w:p>
    <w:p w14:paraId="778CD66A" w14:textId="77777777" w:rsidR="00527B86" w:rsidRPr="00527B86" w:rsidRDefault="00527B86" w:rsidP="00527B86">
      <w:pPr>
        <w:keepNext/>
        <w:tabs>
          <w:tab w:val="left" w:pos="567"/>
        </w:tabs>
        <w:ind w:left="658"/>
        <w:jc w:val="center"/>
        <w:outlineLvl w:val="0"/>
        <w:rPr>
          <w:rFonts w:cs="Arial"/>
          <w:b/>
          <w:bCs/>
          <w:snapToGrid w:val="0"/>
          <w:kern w:val="32"/>
          <w:sz w:val="28"/>
          <w:szCs w:val="32"/>
          <w:lang w:eastAsia="en-US"/>
        </w:rPr>
      </w:pPr>
      <w:r w:rsidRPr="00527B86">
        <w:rPr>
          <w:rFonts w:cs="Arial"/>
          <w:b/>
          <w:bCs/>
          <w:snapToGrid w:val="0"/>
          <w:kern w:val="32"/>
          <w:sz w:val="28"/>
          <w:szCs w:val="32"/>
          <w:lang w:eastAsia="en-US"/>
        </w:rPr>
        <w:t xml:space="preserve">долгосрочный период регулирования </w:t>
      </w:r>
      <w:bookmarkEnd w:id="226"/>
      <w:bookmarkEnd w:id="227"/>
      <w:r w:rsidRPr="00527B86">
        <w:rPr>
          <w:rFonts w:cs="Arial"/>
          <w:b/>
          <w:bCs/>
          <w:snapToGrid w:val="0"/>
          <w:kern w:val="32"/>
          <w:sz w:val="28"/>
          <w:szCs w:val="32"/>
          <w:lang w:eastAsia="en-US"/>
        </w:rPr>
        <w:t xml:space="preserve">2024-2028 </w:t>
      </w:r>
    </w:p>
    <w:p w14:paraId="710A8608" w14:textId="77777777" w:rsidR="00527B86" w:rsidRPr="00527B86" w:rsidRDefault="00527B86" w:rsidP="00527B86">
      <w:pPr>
        <w:keepNext/>
        <w:tabs>
          <w:tab w:val="left" w:pos="567"/>
        </w:tabs>
        <w:ind w:left="658"/>
        <w:jc w:val="center"/>
        <w:outlineLvl w:val="0"/>
        <w:rPr>
          <w:rFonts w:cs="Arial"/>
          <w:b/>
          <w:bCs/>
          <w:caps/>
          <w:snapToGrid w:val="0"/>
          <w:kern w:val="32"/>
          <w:sz w:val="28"/>
          <w:szCs w:val="32"/>
          <w:lang w:eastAsia="en-US"/>
        </w:rPr>
      </w:pPr>
      <w:r w:rsidRPr="00527B86">
        <w:rPr>
          <w:rFonts w:cs="Arial"/>
          <w:b/>
          <w:bCs/>
          <w:snapToGrid w:val="0"/>
          <w:kern w:val="32"/>
          <w:sz w:val="28"/>
          <w:szCs w:val="32"/>
          <w:lang w:eastAsia="en-US"/>
        </w:rPr>
        <w:t xml:space="preserve">для </w:t>
      </w:r>
      <w:bookmarkEnd w:id="228"/>
      <w:r w:rsidRPr="00527B86">
        <w:rPr>
          <w:rFonts w:cs="Arial"/>
          <w:b/>
          <w:bCs/>
          <w:snapToGrid w:val="0"/>
          <w:kern w:val="32"/>
          <w:sz w:val="28"/>
          <w:szCs w:val="32"/>
          <w:lang w:eastAsia="en-US"/>
        </w:rPr>
        <w:t>ООО ХК «СДС-Энерго»</w:t>
      </w:r>
    </w:p>
    <w:p w14:paraId="3BC4E5E8" w14:textId="77777777" w:rsidR="00527B86" w:rsidRPr="00527B86" w:rsidRDefault="00527B86" w:rsidP="00527B86">
      <w:pPr>
        <w:rPr>
          <w:szCs w:val="20"/>
          <w:lang w:eastAsia="en-US"/>
        </w:rPr>
      </w:pPr>
    </w:p>
    <w:p w14:paraId="0BB4B8A5" w14:textId="77777777" w:rsidR="00527B86" w:rsidRPr="00527B86" w:rsidRDefault="00527B86" w:rsidP="00527B86">
      <w:pPr>
        <w:tabs>
          <w:tab w:val="left" w:pos="0"/>
        </w:tabs>
        <w:ind w:right="142" w:firstLine="709"/>
        <w:jc w:val="both"/>
        <w:rPr>
          <w:snapToGrid w:val="0"/>
          <w:sz w:val="28"/>
          <w:szCs w:val="28"/>
        </w:rPr>
      </w:pPr>
      <w:r w:rsidRPr="00527B86">
        <w:rPr>
          <w:snapToGrid w:val="0"/>
          <w:sz w:val="28"/>
          <w:szCs w:val="28"/>
        </w:rPr>
        <w:t>Расчёт необходимой валовой выручки на тепловую энергию</w:t>
      </w:r>
      <w:r w:rsidRPr="00527B86">
        <w:rPr>
          <w:snapToGrid w:val="0"/>
          <w:sz w:val="28"/>
          <w:szCs w:val="28"/>
        </w:rPr>
        <w:br/>
        <w:t>методом индексации установленных тарифов на 2024 год представлен в таблице 19.</w:t>
      </w:r>
    </w:p>
    <w:p w14:paraId="2F1C50BC" w14:textId="77777777" w:rsidR="00527B86" w:rsidRPr="00527B86" w:rsidRDefault="00527B86" w:rsidP="00527B86">
      <w:pPr>
        <w:jc w:val="right"/>
        <w:rPr>
          <w:rFonts w:eastAsia="Calibri"/>
          <w:sz w:val="28"/>
          <w:lang w:eastAsia="en-US"/>
        </w:rPr>
      </w:pPr>
      <w:r w:rsidRPr="00527B86">
        <w:rPr>
          <w:rFonts w:eastAsia="Calibri"/>
          <w:sz w:val="28"/>
          <w:lang w:eastAsia="en-US"/>
        </w:rPr>
        <w:t>Таблица 19</w:t>
      </w:r>
    </w:p>
    <w:p w14:paraId="6C51F803" w14:textId="77777777" w:rsidR="00527B86" w:rsidRPr="00527B86" w:rsidRDefault="00527B86" w:rsidP="00527B86">
      <w:pPr>
        <w:jc w:val="center"/>
        <w:rPr>
          <w:rFonts w:eastAsia="Calibri"/>
          <w:b/>
          <w:bCs/>
          <w:sz w:val="28"/>
          <w:lang w:eastAsia="en-US"/>
        </w:rPr>
      </w:pPr>
      <w:r w:rsidRPr="00527B86">
        <w:rPr>
          <w:rFonts w:eastAsia="Calibri"/>
          <w:b/>
          <w:bCs/>
          <w:sz w:val="28"/>
          <w:lang w:eastAsia="en-US"/>
        </w:rPr>
        <w:t>Расчёт необходимой валовой выручки на тепловую энергию методом индексации установленных тарифов на 2024 год</w:t>
      </w:r>
    </w:p>
    <w:p w14:paraId="1FA48261" w14:textId="77777777" w:rsidR="00527B86" w:rsidRPr="00527B86" w:rsidRDefault="00527B86" w:rsidP="00527B86">
      <w:pPr>
        <w:spacing w:line="360" w:lineRule="auto"/>
        <w:jc w:val="center"/>
        <w:rPr>
          <w:sz w:val="28"/>
        </w:rPr>
      </w:pPr>
      <w:r w:rsidRPr="00527B86">
        <w:rPr>
          <w:sz w:val="28"/>
        </w:rPr>
        <w:t>(Приложение 5.9 к Методическим указаниям)</w:t>
      </w:r>
    </w:p>
    <w:p w14:paraId="052A7D50" w14:textId="77777777" w:rsidR="00527B86" w:rsidRPr="00527B86" w:rsidRDefault="00527B86" w:rsidP="00527B86">
      <w:pPr>
        <w:jc w:val="right"/>
        <w:rPr>
          <w:sz w:val="28"/>
          <w:szCs w:val="20"/>
        </w:rPr>
      </w:pPr>
      <w:r w:rsidRPr="00527B86">
        <w:rPr>
          <w:sz w:val="28"/>
          <w:szCs w:val="20"/>
        </w:rPr>
        <w:t>тыс. руб.</w:t>
      </w: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2597"/>
        <w:gridCol w:w="1321"/>
        <w:gridCol w:w="1384"/>
        <w:gridCol w:w="1384"/>
        <w:gridCol w:w="1448"/>
        <w:gridCol w:w="1371"/>
      </w:tblGrid>
      <w:tr w:rsidR="00527B86" w:rsidRPr="00527B86" w14:paraId="20023DDF" w14:textId="77777777" w:rsidTr="00DD090C">
        <w:trPr>
          <w:trHeight w:val="811"/>
          <w:tblHeader/>
        </w:trPr>
        <w:tc>
          <w:tcPr>
            <w:tcW w:w="0" w:type="auto"/>
            <w:vAlign w:val="center"/>
          </w:tcPr>
          <w:p w14:paraId="4A1610C5" w14:textId="77777777" w:rsidR="00527B86" w:rsidRPr="00527B86" w:rsidRDefault="00527B86" w:rsidP="00527B86">
            <w:pPr>
              <w:jc w:val="center"/>
              <w:rPr>
                <w:sz w:val="18"/>
                <w:szCs w:val="18"/>
              </w:rPr>
            </w:pPr>
            <w:r w:rsidRPr="00527B86">
              <w:rPr>
                <w:sz w:val="18"/>
                <w:szCs w:val="18"/>
              </w:rPr>
              <w:t>№ п/п</w:t>
            </w:r>
          </w:p>
        </w:tc>
        <w:tc>
          <w:tcPr>
            <w:tcW w:w="2597" w:type="dxa"/>
            <w:vAlign w:val="center"/>
          </w:tcPr>
          <w:p w14:paraId="4B8E43EF" w14:textId="77777777" w:rsidR="00527B86" w:rsidRPr="00527B86" w:rsidRDefault="00527B86" w:rsidP="00527B86">
            <w:pPr>
              <w:jc w:val="center"/>
              <w:rPr>
                <w:sz w:val="18"/>
                <w:szCs w:val="18"/>
              </w:rPr>
            </w:pPr>
            <w:r w:rsidRPr="00527B86">
              <w:rPr>
                <w:sz w:val="18"/>
                <w:szCs w:val="18"/>
              </w:rPr>
              <w:t>Наименование расхода</w:t>
            </w:r>
          </w:p>
        </w:tc>
        <w:tc>
          <w:tcPr>
            <w:tcW w:w="1321" w:type="dxa"/>
            <w:vAlign w:val="center"/>
          </w:tcPr>
          <w:p w14:paraId="2BD11705" w14:textId="77777777" w:rsidR="00527B86" w:rsidRPr="00527B86" w:rsidRDefault="00527B86" w:rsidP="00527B86">
            <w:pPr>
              <w:jc w:val="center"/>
              <w:rPr>
                <w:sz w:val="18"/>
                <w:szCs w:val="18"/>
              </w:rPr>
            </w:pPr>
            <w:r w:rsidRPr="00527B86">
              <w:rPr>
                <w:sz w:val="18"/>
                <w:szCs w:val="18"/>
              </w:rPr>
              <w:t>Утверждено на 2023 год</w:t>
            </w:r>
          </w:p>
        </w:tc>
        <w:tc>
          <w:tcPr>
            <w:tcW w:w="1384" w:type="dxa"/>
            <w:vAlign w:val="center"/>
          </w:tcPr>
          <w:p w14:paraId="0F6CE393" w14:textId="77777777" w:rsidR="00527B86" w:rsidRPr="00527B86" w:rsidRDefault="00527B86" w:rsidP="00527B86">
            <w:pPr>
              <w:jc w:val="center"/>
              <w:rPr>
                <w:sz w:val="18"/>
                <w:szCs w:val="18"/>
              </w:rPr>
            </w:pPr>
            <w:r w:rsidRPr="00527B86">
              <w:rPr>
                <w:sz w:val="18"/>
                <w:szCs w:val="18"/>
              </w:rPr>
              <w:t>Предложение предприятия на 2024 год</w:t>
            </w:r>
          </w:p>
        </w:tc>
        <w:tc>
          <w:tcPr>
            <w:tcW w:w="1384" w:type="dxa"/>
            <w:vAlign w:val="center"/>
          </w:tcPr>
          <w:p w14:paraId="5F634030" w14:textId="77777777" w:rsidR="00527B86" w:rsidRPr="00527B86" w:rsidRDefault="00527B86" w:rsidP="00527B86">
            <w:pPr>
              <w:jc w:val="center"/>
              <w:rPr>
                <w:sz w:val="18"/>
                <w:szCs w:val="18"/>
              </w:rPr>
            </w:pPr>
            <w:r w:rsidRPr="00527B86">
              <w:rPr>
                <w:sz w:val="18"/>
                <w:szCs w:val="18"/>
              </w:rPr>
              <w:t>Предложение экспертов</w:t>
            </w:r>
          </w:p>
          <w:p w14:paraId="7DA25DB5" w14:textId="77777777" w:rsidR="00527B86" w:rsidRPr="00527B86" w:rsidRDefault="00527B86" w:rsidP="00527B86">
            <w:pPr>
              <w:jc w:val="center"/>
              <w:rPr>
                <w:sz w:val="18"/>
                <w:szCs w:val="18"/>
              </w:rPr>
            </w:pPr>
            <w:r w:rsidRPr="00527B86">
              <w:rPr>
                <w:sz w:val="18"/>
                <w:szCs w:val="18"/>
              </w:rPr>
              <w:t>на 2024</w:t>
            </w:r>
          </w:p>
        </w:tc>
        <w:tc>
          <w:tcPr>
            <w:tcW w:w="1448" w:type="dxa"/>
            <w:vAlign w:val="center"/>
          </w:tcPr>
          <w:p w14:paraId="58F1D4A6" w14:textId="77777777" w:rsidR="00527B86" w:rsidRPr="00527B86" w:rsidRDefault="00527B86" w:rsidP="00527B86">
            <w:pPr>
              <w:jc w:val="center"/>
              <w:rPr>
                <w:sz w:val="18"/>
                <w:szCs w:val="18"/>
              </w:rPr>
            </w:pPr>
            <w:r w:rsidRPr="00527B86">
              <w:rPr>
                <w:sz w:val="18"/>
                <w:szCs w:val="18"/>
              </w:rPr>
              <w:t>Корректировка предложения предприятия</w:t>
            </w:r>
          </w:p>
        </w:tc>
        <w:tc>
          <w:tcPr>
            <w:tcW w:w="1371" w:type="dxa"/>
            <w:vAlign w:val="center"/>
          </w:tcPr>
          <w:p w14:paraId="5077D3B9" w14:textId="77777777" w:rsidR="00527B86" w:rsidRPr="00527B86" w:rsidRDefault="00527B86" w:rsidP="00527B86">
            <w:pPr>
              <w:jc w:val="center"/>
              <w:rPr>
                <w:sz w:val="18"/>
                <w:szCs w:val="18"/>
              </w:rPr>
            </w:pPr>
            <w:r w:rsidRPr="00527B86">
              <w:rPr>
                <w:sz w:val="18"/>
                <w:szCs w:val="18"/>
              </w:rPr>
              <w:t>Динамика расходов</w:t>
            </w:r>
          </w:p>
        </w:tc>
      </w:tr>
      <w:tr w:rsidR="00527B86" w:rsidRPr="00527B86" w14:paraId="6D192DA8" w14:textId="77777777" w:rsidTr="00DD090C">
        <w:trPr>
          <w:trHeight w:val="562"/>
        </w:trPr>
        <w:tc>
          <w:tcPr>
            <w:tcW w:w="0" w:type="auto"/>
            <w:vAlign w:val="center"/>
          </w:tcPr>
          <w:p w14:paraId="110C4970" w14:textId="77777777" w:rsidR="00527B86" w:rsidRPr="00527B86" w:rsidRDefault="00527B86" w:rsidP="00527B86">
            <w:pPr>
              <w:jc w:val="center"/>
              <w:rPr>
                <w:sz w:val="18"/>
                <w:szCs w:val="18"/>
              </w:rPr>
            </w:pPr>
            <w:r w:rsidRPr="00527B86">
              <w:rPr>
                <w:sz w:val="18"/>
                <w:szCs w:val="18"/>
              </w:rPr>
              <w:t>1</w:t>
            </w:r>
          </w:p>
        </w:tc>
        <w:tc>
          <w:tcPr>
            <w:tcW w:w="2597" w:type="dxa"/>
            <w:vAlign w:val="center"/>
          </w:tcPr>
          <w:p w14:paraId="1F6A14B9" w14:textId="77777777" w:rsidR="00527B86" w:rsidRPr="00527B86" w:rsidRDefault="00527B86" w:rsidP="00527B86">
            <w:pPr>
              <w:rPr>
                <w:sz w:val="18"/>
                <w:szCs w:val="18"/>
              </w:rPr>
            </w:pPr>
            <w:r w:rsidRPr="00527B86">
              <w:rPr>
                <w:sz w:val="18"/>
                <w:szCs w:val="18"/>
              </w:rPr>
              <w:t>Операционные (подконтрольные) расходы</w:t>
            </w:r>
          </w:p>
        </w:tc>
        <w:tc>
          <w:tcPr>
            <w:tcW w:w="1321" w:type="dxa"/>
            <w:vAlign w:val="center"/>
          </w:tcPr>
          <w:p w14:paraId="43A9B82D" w14:textId="77777777" w:rsidR="00527B86" w:rsidRPr="00527B86" w:rsidRDefault="00527B86" w:rsidP="00527B86">
            <w:pPr>
              <w:jc w:val="center"/>
              <w:rPr>
                <w:sz w:val="18"/>
                <w:szCs w:val="18"/>
              </w:rPr>
            </w:pPr>
            <w:r w:rsidRPr="00527B86">
              <w:rPr>
                <w:sz w:val="18"/>
                <w:szCs w:val="18"/>
              </w:rPr>
              <w:t>159 842,61</w:t>
            </w:r>
          </w:p>
        </w:tc>
        <w:tc>
          <w:tcPr>
            <w:tcW w:w="1384" w:type="dxa"/>
            <w:vAlign w:val="center"/>
          </w:tcPr>
          <w:p w14:paraId="610B6E50" w14:textId="77777777" w:rsidR="00527B86" w:rsidRPr="00527B86" w:rsidRDefault="00527B86" w:rsidP="00527B86">
            <w:pPr>
              <w:jc w:val="center"/>
              <w:rPr>
                <w:sz w:val="18"/>
                <w:szCs w:val="18"/>
              </w:rPr>
            </w:pPr>
            <w:r w:rsidRPr="00527B86">
              <w:rPr>
                <w:sz w:val="18"/>
                <w:szCs w:val="18"/>
              </w:rPr>
              <w:t>190 127,01</w:t>
            </w:r>
          </w:p>
        </w:tc>
        <w:tc>
          <w:tcPr>
            <w:tcW w:w="1384" w:type="dxa"/>
            <w:vAlign w:val="center"/>
          </w:tcPr>
          <w:p w14:paraId="0E93D659" w14:textId="77777777" w:rsidR="00527B86" w:rsidRPr="00527B86" w:rsidRDefault="00527B86" w:rsidP="00527B86">
            <w:pPr>
              <w:jc w:val="center"/>
              <w:rPr>
                <w:sz w:val="18"/>
                <w:szCs w:val="18"/>
              </w:rPr>
            </w:pPr>
            <w:r w:rsidRPr="00527B86">
              <w:rPr>
                <w:sz w:val="18"/>
                <w:szCs w:val="18"/>
              </w:rPr>
              <w:t>160 906,02</w:t>
            </w:r>
          </w:p>
        </w:tc>
        <w:tc>
          <w:tcPr>
            <w:tcW w:w="1448" w:type="dxa"/>
            <w:vAlign w:val="center"/>
          </w:tcPr>
          <w:p w14:paraId="5892BB4B" w14:textId="77777777" w:rsidR="00527B86" w:rsidRPr="00527B86" w:rsidRDefault="00527B86" w:rsidP="00527B86">
            <w:pPr>
              <w:jc w:val="center"/>
              <w:rPr>
                <w:sz w:val="18"/>
                <w:szCs w:val="18"/>
              </w:rPr>
            </w:pPr>
            <w:r w:rsidRPr="00527B86">
              <w:rPr>
                <w:sz w:val="18"/>
                <w:szCs w:val="18"/>
              </w:rPr>
              <w:t>-29 220,99</w:t>
            </w:r>
          </w:p>
        </w:tc>
        <w:tc>
          <w:tcPr>
            <w:tcW w:w="1371" w:type="dxa"/>
            <w:vAlign w:val="center"/>
          </w:tcPr>
          <w:p w14:paraId="10281779" w14:textId="77777777" w:rsidR="00527B86" w:rsidRPr="00527B86" w:rsidRDefault="00527B86" w:rsidP="00527B86">
            <w:pPr>
              <w:jc w:val="center"/>
              <w:rPr>
                <w:sz w:val="18"/>
                <w:szCs w:val="18"/>
              </w:rPr>
            </w:pPr>
            <w:r w:rsidRPr="00527B86">
              <w:rPr>
                <w:sz w:val="18"/>
                <w:szCs w:val="18"/>
              </w:rPr>
              <w:t>1 063,41</w:t>
            </w:r>
          </w:p>
        </w:tc>
      </w:tr>
      <w:tr w:rsidR="00527B86" w:rsidRPr="00527B86" w14:paraId="58086603" w14:textId="77777777" w:rsidTr="00DD090C">
        <w:trPr>
          <w:trHeight w:val="356"/>
        </w:trPr>
        <w:tc>
          <w:tcPr>
            <w:tcW w:w="0" w:type="auto"/>
            <w:vAlign w:val="center"/>
          </w:tcPr>
          <w:p w14:paraId="79F988C7" w14:textId="77777777" w:rsidR="00527B86" w:rsidRPr="00527B86" w:rsidRDefault="00527B86" w:rsidP="00527B86">
            <w:pPr>
              <w:jc w:val="center"/>
              <w:rPr>
                <w:sz w:val="18"/>
                <w:szCs w:val="18"/>
              </w:rPr>
            </w:pPr>
            <w:r w:rsidRPr="00527B86">
              <w:rPr>
                <w:sz w:val="18"/>
                <w:szCs w:val="18"/>
              </w:rPr>
              <w:t>2</w:t>
            </w:r>
          </w:p>
        </w:tc>
        <w:tc>
          <w:tcPr>
            <w:tcW w:w="2597" w:type="dxa"/>
            <w:vAlign w:val="center"/>
          </w:tcPr>
          <w:p w14:paraId="75013925" w14:textId="77777777" w:rsidR="00527B86" w:rsidRPr="00527B86" w:rsidRDefault="00527B86" w:rsidP="00527B86">
            <w:pPr>
              <w:rPr>
                <w:sz w:val="18"/>
                <w:szCs w:val="18"/>
              </w:rPr>
            </w:pPr>
            <w:r w:rsidRPr="00527B86">
              <w:rPr>
                <w:sz w:val="18"/>
                <w:szCs w:val="18"/>
              </w:rPr>
              <w:t>Неподконтрольные расходы</w:t>
            </w:r>
          </w:p>
        </w:tc>
        <w:tc>
          <w:tcPr>
            <w:tcW w:w="1321" w:type="dxa"/>
            <w:vAlign w:val="center"/>
          </w:tcPr>
          <w:p w14:paraId="4AFA2E36" w14:textId="77777777" w:rsidR="00527B86" w:rsidRPr="00527B86" w:rsidRDefault="00527B86" w:rsidP="00527B86">
            <w:pPr>
              <w:jc w:val="center"/>
              <w:rPr>
                <w:sz w:val="18"/>
                <w:szCs w:val="18"/>
              </w:rPr>
            </w:pPr>
            <w:r w:rsidRPr="00527B86">
              <w:rPr>
                <w:sz w:val="18"/>
                <w:szCs w:val="18"/>
              </w:rPr>
              <w:t>46 549,92</w:t>
            </w:r>
          </w:p>
        </w:tc>
        <w:tc>
          <w:tcPr>
            <w:tcW w:w="1384" w:type="dxa"/>
            <w:vAlign w:val="center"/>
          </w:tcPr>
          <w:p w14:paraId="7ACBAB80" w14:textId="77777777" w:rsidR="00527B86" w:rsidRPr="00527B86" w:rsidRDefault="00527B86" w:rsidP="00527B86">
            <w:pPr>
              <w:jc w:val="center"/>
              <w:rPr>
                <w:sz w:val="18"/>
                <w:szCs w:val="18"/>
              </w:rPr>
            </w:pPr>
            <w:r w:rsidRPr="00527B86">
              <w:rPr>
                <w:sz w:val="18"/>
                <w:szCs w:val="18"/>
              </w:rPr>
              <w:t>56 807,57</w:t>
            </w:r>
          </w:p>
        </w:tc>
        <w:tc>
          <w:tcPr>
            <w:tcW w:w="1384" w:type="dxa"/>
            <w:vAlign w:val="center"/>
          </w:tcPr>
          <w:p w14:paraId="727F3E30" w14:textId="77777777" w:rsidR="00527B86" w:rsidRPr="00527B86" w:rsidRDefault="00527B86" w:rsidP="00527B86">
            <w:pPr>
              <w:jc w:val="center"/>
              <w:rPr>
                <w:sz w:val="18"/>
                <w:szCs w:val="18"/>
              </w:rPr>
            </w:pPr>
            <w:r w:rsidRPr="00527B86">
              <w:rPr>
                <w:sz w:val="18"/>
                <w:szCs w:val="18"/>
              </w:rPr>
              <w:t>48 637,21</w:t>
            </w:r>
          </w:p>
        </w:tc>
        <w:tc>
          <w:tcPr>
            <w:tcW w:w="1448" w:type="dxa"/>
            <w:vAlign w:val="center"/>
          </w:tcPr>
          <w:p w14:paraId="1681BED6" w14:textId="77777777" w:rsidR="00527B86" w:rsidRPr="00527B86" w:rsidRDefault="00527B86" w:rsidP="00527B86">
            <w:pPr>
              <w:jc w:val="center"/>
              <w:rPr>
                <w:sz w:val="18"/>
                <w:szCs w:val="18"/>
              </w:rPr>
            </w:pPr>
            <w:r w:rsidRPr="00527B86">
              <w:rPr>
                <w:sz w:val="18"/>
                <w:szCs w:val="18"/>
              </w:rPr>
              <w:t>-8 170,36</w:t>
            </w:r>
          </w:p>
        </w:tc>
        <w:tc>
          <w:tcPr>
            <w:tcW w:w="1371" w:type="dxa"/>
            <w:vAlign w:val="center"/>
          </w:tcPr>
          <w:p w14:paraId="0A82D3EA" w14:textId="77777777" w:rsidR="00527B86" w:rsidRPr="00527B86" w:rsidRDefault="00527B86" w:rsidP="00527B86">
            <w:pPr>
              <w:jc w:val="center"/>
              <w:rPr>
                <w:sz w:val="18"/>
                <w:szCs w:val="18"/>
              </w:rPr>
            </w:pPr>
            <w:r w:rsidRPr="00527B86">
              <w:rPr>
                <w:sz w:val="18"/>
                <w:szCs w:val="18"/>
              </w:rPr>
              <w:t>2 087,29</w:t>
            </w:r>
          </w:p>
        </w:tc>
      </w:tr>
      <w:tr w:rsidR="00527B86" w:rsidRPr="00527B86" w14:paraId="55A5762B" w14:textId="77777777" w:rsidTr="00DD090C">
        <w:trPr>
          <w:trHeight w:val="968"/>
        </w:trPr>
        <w:tc>
          <w:tcPr>
            <w:tcW w:w="0" w:type="auto"/>
            <w:vAlign w:val="center"/>
          </w:tcPr>
          <w:p w14:paraId="553E6F29" w14:textId="77777777" w:rsidR="00527B86" w:rsidRPr="00527B86" w:rsidRDefault="00527B86" w:rsidP="00527B86">
            <w:pPr>
              <w:jc w:val="center"/>
              <w:rPr>
                <w:sz w:val="18"/>
                <w:szCs w:val="18"/>
              </w:rPr>
            </w:pPr>
            <w:r w:rsidRPr="00527B86">
              <w:rPr>
                <w:sz w:val="18"/>
                <w:szCs w:val="18"/>
              </w:rPr>
              <w:lastRenderedPageBreak/>
              <w:t>3</w:t>
            </w:r>
          </w:p>
        </w:tc>
        <w:tc>
          <w:tcPr>
            <w:tcW w:w="2597" w:type="dxa"/>
            <w:vAlign w:val="center"/>
          </w:tcPr>
          <w:p w14:paraId="573B4B37" w14:textId="77777777" w:rsidR="00527B86" w:rsidRPr="00527B86" w:rsidRDefault="00527B86" w:rsidP="00527B86">
            <w:pPr>
              <w:rPr>
                <w:sz w:val="18"/>
                <w:szCs w:val="18"/>
              </w:rPr>
            </w:pPr>
            <w:r w:rsidRPr="00527B86">
              <w:rPr>
                <w:sz w:val="18"/>
                <w:szCs w:val="18"/>
              </w:rPr>
              <w:t>Расходы на приобретение (производство) энергетических ресурсов, холодной воды и теплоносителя</w:t>
            </w:r>
          </w:p>
        </w:tc>
        <w:tc>
          <w:tcPr>
            <w:tcW w:w="1321" w:type="dxa"/>
            <w:vAlign w:val="center"/>
          </w:tcPr>
          <w:p w14:paraId="18C15639" w14:textId="77777777" w:rsidR="00527B86" w:rsidRPr="00527B86" w:rsidRDefault="00527B86" w:rsidP="00527B86">
            <w:pPr>
              <w:jc w:val="center"/>
              <w:rPr>
                <w:sz w:val="18"/>
                <w:szCs w:val="18"/>
              </w:rPr>
            </w:pPr>
            <w:r w:rsidRPr="00527B86">
              <w:rPr>
                <w:sz w:val="18"/>
                <w:szCs w:val="18"/>
              </w:rPr>
              <w:t>49 687,45</w:t>
            </w:r>
          </w:p>
        </w:tc>
        <w:tc>
          <w:tcPr>
            <w:tcW w:w="1384" w:type="dxa"/>
            <w:vAlign w:val="center"/>
          </w:tcPr>
          <w:p w14:paraId="4C1588FF" w14:textId="77777777" w:rsidR="00527B86" w:rsidRPr="00527B86" w:rsidRDefault="00527B86" w:rsidP="00527B86">
            <w:pPr>
              <w:jc w:val="center"/>
              <w:rPr>
                <w:sz w:val="18"/>
                <w:szCs w:val="18"/>
              </w:rPr>
            </w:pPr>
            <w:r w:rsidRPr="00527B86">
              <w:rPr>
                <w:sz w:val="18"/>
                <w:szCs w:val="18"/>
              </w:rPr>
              <w:t>61 458,54</w:t>
            </w:r>
          </w:p>
        </w:tc>
        <w:tc>
          <w:tcPr>
            <w:tcW w:w="1384" w:type="dxa"/>
            <w:vAlign w:val="center"/>
          </w:tcPr>
          <w:p w14:paraId="713572A1" w14:textId="77777777" w:rsidR="00527B86" w:rsidRPr="00527B86" w:rsidRDefault="00527B86" w:rsidP="00527B86">
            <w:pPr>
              <w:jc w:val="center"/>
              <w:rPr>
                <w:sz w:val="18"/>
                <w:szCs w:val="18"/>
              </w:rPr>
            </w:pPr>
            <w:r w:rsidRPr="00527B86">
              <w:rPr>
                <w:sz w:val="18"/>
                <w:szCs w:val="18"/>
              </w:rPr>
              <w:t>58 879,98</w:t>
            </w:r>
          </w:p>
        </w:tc>
        <w:tc>
          <w:tcPr>
            <w:tcW w:w="1448" w:type="dxa"/>
            <w:vAlign w:val="center"/>
          </w:tcPr>
          <w:p w14:paraId="2A7B7C15" w14:textId="77777777" w:rsidR="00527B86" w:rsidRPr="00527B86" w:rsidRDefault="00527B86" w:rsidP="00527B86">
            <w:pPr>
              <w:jc w:val="center"/>
              <w:rPr>
                <w:sz w:val="18"/>
                <w:szCs w:val="18"/>
              </w:rPr>
            </w:pPr>
            <w:r w:rsidRPr="00527B86">
              <w:rPr>
                <w:sz w:val="18"/>
                <w:szCs w:val="18"/>
              </w:rPr>
              <w:t>-2 578,61</w:t>
            </w:r>
          </w:p>
        </w:tc>
        <w:tc>
          <w:tcPr>
            <w:tcW w:w="1371" w:type="dxa"/>
            <w:vAlign w:val="center"/>
          </w:tcPr>
          <w:p w14:paraId="5E53F331" w14:textId="77777777" w:rsidR="00527B86" w:rsidRPr="00527B86" w:rsidRDefault="00527B86" w:rsidP="00527B86">
            <w:pPr>
              <w:jc w:val="center"/>
              <w:rPr>
                <w:sz w:val="18"/>
                <w:szCs w:val="18"/>
              </w:rPr>
            </w:pPr>
            <w:r w:rsidRPr="00527B86">
              <w:rPr>
                <w:sz w:val="18"/>
                <w:szCs w:val="18"/>
              </w:rPr>
              <w:t>9 192,49</w:t>
            </w:r>
          </w:p>
        </w:tc>
      </w:tr>
      <w:tr w:rsidR="00527B86" w:rsidRPr="00527B86" w14:paraId="188EC476" w14:textId="77777777" w:rsidTr="00DD090C">
        <w:trPr>
          <w:trHeight w:val="356"/>
        </w:trPr>
        <w:tc>
          <w:tcPr>
            <w:tcW w:w="0" w:type="auto"/>
            <w:vAlign w:val="center"/>
          </w:tcPr>
          <w:p w14:paraId="47B32184" w14:textId="77777777" w:rsidR="00527B86" w:rsidRPr="00527B86" w:rsidRDefault="00527B86" w:rsidP="00527B86">
            <w:pPr>
              <w:jc w:val="center"/>
              <w:rPr>
                <w:sz w:val="18"/>
                <w:szCs w:val="18"/>
              </w:rPr>
            </w:pPr>
            <w:r w:rsidRPr="00527B86">
              <w:rPr>
                <w:sz w:val="18"/>
                <w:szCs w:val="18"/>
              </w:rPr>
              <w:t>4</w:t>
            </w:r>
          </w:p>
        </w:tc>
        <w:tc>
          <w:tcPr>
            <w:tcW w:w="2597" w:type="dxa"/>
            <w:vAlign w:val="center"/>
          </w:tcPr>
          <w:p w14:paraId="3E19B33F" w14:textId="77777777" w:rsidR="00527B86" w:rsidRPr="00527B86" w:rsidRDefault="00527B86" w:rsidP="00527B86">
            <w:pPr>
              <w:rPr>
                <w:sz w:val="18"/>
                <w:szCs w:val="18"/>
              </w:rPr>
            </w:pPr>
            <w:r w:rsidRPr="00527B86">
              <w:rPr>
                <w:sz w:val="18"/>
                <w:szCs w:val="18"/>
              </w:rPr>
              <w:t>Денежные выплаты социального характера</w:t>
            </w:r>
          </w:p>
        </w:tc>
        <w:tc>
          <w:tcPr>
            <w:tcW w:w="1321" w:type="dxa"/>
            <w:vAlign w:val="center"/>
          </w:tcPr>
          <w:p w14:paraId="7AFE601C" w14:textId="77777777" w:rsidR="00527B86" w:rsidRPr="00527B86" w:rsidRDefault="00527B86" w:rsidP="00527B86">
            <w:pPr>
              <w:jc w:val="center"/>
              <w:rPr>
                <w:sz w:val="18"/>
                <w:szCs w:val="18"/>
              </w:rPr>
            </w:pPr>
            <w:r w:rsidRPr="00527B86">
              <w:rPr>
                <w:sz w:val="18"/>
                <w:szCs w:val="18"/>
              </w:rPr>
              <w:t>0</w:t>
            </w:r>
          </w:p>
        </w:tc>
        <w:tc>
          <w:tcPr>
            <w:tcW w:w="1384" w:type="dxa"/>
            <w:vAlign w:val="center"/>
          </w:tcPr>
          <w:p w14:paraId="0BBA056A" w14:textId="77777777" w:rsidR="00527B86" w:rsidRPr="00527B86" w:rsidRDefault="00527B86" w:rsidP="00527B86">
            <w:pPr>
              <w:jc w:val="center"/>
              <w:rPr>
                <w:sz w:val="18"/>
                <w:szCs w:val="18"/>
              </w:rPr>
            </w:pPr>
            <w:r w:rsidRPr="00527B86">
              <w:rPr>
                <w:sz w:val="18"/>
                <w:szCs w:val="18"/>
              </w:rPr>
              <w:t>2 558,58</w:t>
            </w:r>
          </w:p>
        </w:tc>
        <w:tc>
          <w:tcPr>
            <w:tcW w:w="1384" w:type="dxa"/>
            <w:vAlign w:val="center"/>
          </w:tcPr>
          <w:p w14:paraId="7A6E7511" w14:textId="77777777" w:rsidR="00527B86" w:rsidRPr="00527B86" w:rsidRDefault="00527B86" w:rsidP="00527B86">
            <w:pPr>
              <w:jc w:val="center"/>
              <w:rPr>
                <w:sz w:val="18"/>
                <w:szCs w:val="18"/>
              </w:rPr>
            </w:pPr>
            <w:r w:rsidRPr="00527B86">
              <w:rPr>
                <w:sz w:val="18"/>
                <w:szCs w:val="18"/>
              </w:rPr>
              <w:t>0</w:t>
            </w:r>
          </w:p>
        </w:tc>
        <w:tc>
          <w:tcPr>
            <w:tcW w:w="1448" w:type="dxa"/>
            <w:vAlign w:val="center"/>
          </w:tcPr>
          <w:p w14:paraId="7A8E0AE7" w14:textId="77777777" w:rsidR="00527B86" w:rsidRPr="00527B86" w:rsidRDefault="00527B86" w:rsidP="00527B86">
            <w:pPr>
              <w:jc w:val="center"/>
              <w:rPr>
                <w:sz w:val="18"/>
                <w:szCs w:val="18"/>
              </w:rPr>
            </w:pPr>
            <w:r w:rsidRPr="00527B86">
              <w:rPr>
                <w:sz w:val="18"/>
                <w:szCs w:val="18"/>
              </w:rPr>
              <w:t>-2 558,58</w:t>
            </w:r>
          </w:p>
        </w:tc>
        <w:tc>
          <w:tcPr>
            <w:tcW w:w="1371" w:type="dxa"/>
            <w:vAlign w:val="center"/>
          </w:tcPr>
          <w:p w14:paraId="36453854" w14:textId="77777777" w:rsidR="00527B86" w:rsidRPr="00527B86" w:rsidRDefault="00527B86" w:rsidP="00527B86">
            <w:pPr>
              <w:jc w:val="center"/>
              <w:rPr>
                <w:sz w:val="18"/>
                <w:szCs w:val="18"/>
              </w:rPr>
            </w:pPr>
            <w:r w:rsidRPr="00527B86">
              <w:rPr>
                <w:sz w:val="18"/>
                <w:szCs w:val="18"/>
              </w:rPr>
              <w:t>0</w:t>
            </w:r>
          </w:p>
        </w:tc>
      </w:tr>
      <w:tr w:rsidR="00527B86" w:rsidRPr="00527B86" w14:paraId="12A7E02C" w14:textId="77777777" w:rsidTr="00DD090C">
        <w:trPr>
          <w:trHeight w:val="356"/>
        </w:trPr>
        <w:tc>
          <w:tcPr>
            <w:tcW w:w="0" w:type="auto"/>
            <w:vAlign w:val="center"/>
          </w:tcPr>
          <w:p w14:paraId="3813A375" w14:textId="77777777" w:rsidR="00527B86" w:rsidRPr="00527B86" w:rsidRDefault="00527B86" w:rsidP="00527B86">
            <w:pPr>
              <w:jc w:val="center"/>
              <w:rPr>
                <w:sz w:val="18"/>
                <w:szCs w:val="18"/>
              </w:rPr>
            </w:pPr>
            <w:r w:rsidRPr="00527B86">
              <w:rPr>
                <w:sz w:val="18"/>
                <w:szCs w:val="18"/>
              </w:rPr>
              <w:t>5</w:t>
            </w:r>
          </w:p>
        </w:tc>
        <w:tc>
          <w:tcPr>
            <w:tcW w:w="2597" w:type="dxa"/>
            <w:vAlign w:val="center"/>
          </w:tcPr>
          <w:p w14:paraId="64728902" w14:textId="77777777" w:rsidR="00527B86" w:rsidRPr="00527B86" w:rsidRDefault="00527B86" w:rsidP="00527B86">
            <w:pPr>
              <w:rPr>
                <w:sz w:val="18"/>
                <w:szCs w:val="18"/>
              </w:rPr>
            </w:pPr>
            <w:r w:rsidRPr="00527B86">
              <w:rPr>
                <w:sz w:val="18"/>
                <w:szCs w:val="18"/>
              </w:rPr>
              <w:t>Расчетная предпринимательская прибыль</w:t>
            </w:r>
          </w:p>
        </w:tc>
        <w:tc>
          <w:tcPr>
            <w:tcW w:w="1321" w:type="dxa"/>
            <w:vAlign w:val="center"/>
          </w:tcPr>
          <w:p w14:paraId="18FEF2D6" w14:textId="77777777" w:rsidR="00527B86" w:rsidRPr="00527B86" w:rsidRDefault="00527B86" w:rsidP="00527B86">
            <w:pPr>
              <w:jc w:val="center"/>
              <w:rPr>
                <w:sz w:val="18"/>
                <w:szCs w:val="18"/>
              </w:rPr>
            </w:pPr>
            <w:r w:rsidRPr="00527B86">
              <w:rPr>
                <w:sz w:val="18"/>
                <w:szCs w:val="18"/>
              </w:rPr>
              <w:t>11 065,30</w:t>
            </w:r>
          </w:p>
        </w:tc>
        <w:tc>
          <w:tcPr>
            <w:tcW w:w="1384" w:type="dxa"/>
            <w:vAlign w:val="center"/>
          </w:tcPr>
          <w:p w14:paraId="07B6BECF" w14:textId="77777777" w:rsidR="00527B86" w:rsidRPr="00527B86" w:rsidRDefault="00527B86" w:rsidP="00527B86">
            <w:pPr>
              <w:jc w:val="center"/>
              <w:rPr>
                <w:sz w:val="18"/>
                <w:szCs w:val="18"/>
              </w:rPr>
            </w:pPr>
            <w:r w:rsidRPr="00527B86">
              <w:rPr>
                <w:sz w:val="18"/>
                <w:szCs w:val="18"/>
              </w:rPr>
              <w:t>13 228,12</w:t>
            </w:r>
          </w:p>
        </w:tc>
        <w:tc>
          <w:tcPr>
            <w:tcW w:w="1384" w:type="dxa"/>
            <w:vAlign w:val="center"/>
          </w:tcPr>
          <w:p w14:paraId="08C2AE1F" w14:textId="77777777" w:rsidR="00527B86" w:rsidRPr="00527B86" w:rsidRDefault="00527B86" w:rsidP="00527B86">
            <w:pPr>
              <w:jc w:val="center"/>
              <w:rPr>
                <w:sz w:val="18"/>
                <w:szCs w:val="18"/>
              </w:rPr>
            </w:pPr>
            <w:r w:rsidRPr="00527B86">
              <w:rPr>
                <w:sz w:val="18"/>
                <w:szCs w:val="18"/>
              </w:rPr>
              <w:t>11 263,90</w:t>
            </w:r>
          </w:p>
        </w:tc>
        <w:tc>
          <w:tcPr>
            <w:tcW w:w="1448" w:type="dxa"/>
            <w:vAlign w:val="center"/>
          </w:tcPr>
          <w:p w14:paraId="2F9E811A" w14:textId="77777777" w:rsidR="00527B86" w:rsidRPr="00527B86" w:rsidRDefault="00527B86" w:rsidP="00527B86">
            <w:pPr>
              <w:jc w:val="center"/>
              <w:rPr>
                <w:sz w:val="18"/>
                <w:szCs w:val="18"/>
              </w:rPr>
            </w:pPr>
            <w:r w:rsidRPr="00527B86">
              <w:rPr>
                <w:sz w:val="18"/>
                <w:szCs w:val="18"/>
              </w:rPr>
              <w:t>-1 964,22</w:t>
            </w:r>
          </w:p>
        </w:tc>
        <w:tc>
          <w:tcPr>
            <w:tcW w:w="1371" w:type="dxa"/>
            <w:vAlign w:val="center"/>
          </w:tcPr>
          <w:p w14:paraId="6ECB91DE" w14:textId="77777777" w:rsidR="00527B86" w:rsidRPr="00527B86" w:rsidRDefault="00527B86" w:rsidP="00527B86">
            <w:pPr>
              <w:jc w:val="center"/>
              <w:rPr>
                <w:sz w:val="18"/>
                <w:szCs w:val="18"/>
              </w:rPr>
            </w:pPr>
            <w:r w:rsidRPr="00527B86">
              <w:rPr>
                <w:sz w:val="18"/>
                <w:szCs w:val="18"/>
              </w:rPr>
              <w:t>198,60</w:t>
            </w:r>
          </w:p>
        </w:tc>
      </w:tr>
      <w:tr w:rsidR="00527B86" w:rsidRPr="00527B86" w14:paraId="1C38ECED" w14:textId="77777777" w:rsidTr="00DD090C">
        <w:trPr>
          <w:trHeight w:val="854"/>
        </w:trPr>
        <w:tc>
          <w:tcPr>
            <w:tcW w:w="0" w:type="auto"/>
            <w:vAlign w:val="center"/>
          </w:tcPr>
          <w:p w14:paraId="4D4FA876" w14:textId="77777777" w:rsidR="00527B86" w:rsidRPr="00527B86" w:rsidRDefault="00527B86" w:rsidP="00527B86">
            <w:pPr>
              <w:jc w:val="center"/>
              <w:rPr>
                <w:sz w:val="18"/>
                <w:szCs w:val="18"/>
              </w:rPr>
            </w:pPr>
            <w:r w:rsidRPr="00527B86">
              <w:rPr>
                <w:sz w:val="18"/>
                <w:szCs w:val="18"/>
              </w:rPr>
              <w:t>6</w:t>
            </w:r>
          </w:p>
        </w:tc>
        <w:tc>
          <w:tcPr>
            <w:tcW w:w="2597" w:type="dxa"/>
            <w:vAlign w:val="center"/>
          </w:tcPr>
          <w:p w14:paraId="03FEA4B7" w14:textId="77777777" w:rsidR="00527B86" w:rsidRPr="00527B86" w:rsidRDefault="00527B86" w:rsidP="00527B86">
            <w:pPr>
              <w:rPr>
                <w:sz w:val="18"/>
                <w:szCs w:val="18"/>
              </w:rPr>
            </w:pPr>
            <w:r w:rsidRPr="00527B86">
              <w:rPr>
                <w:sz w:val="18"/>
                <w:szCs w:val="18"/>
              </w:rPr>
              <w:t>Результаты деятельности до перехода к регулированию цен (тарифов) на основе долгосрочных параметров регулирования</w:t>
            </w:r>
          </w:p>
        </w:tc>
        <w:tc>
          <w:tcPr>
            <w:tcW w:w="1321" w:type="dxa"/>
            <w:vAlign w:val="center"/>
          </w:tcPr>
          <w:p w14:paraId="5B01BEE5" w14:textId="77777777" w:rsidR="00527B86" w:rsidRPr="00527B86" w:rsidRDefault="00527B86" w:rsidP="00527B86">
            <w:pPr>
              <w:jc w:val="center"/>
              <w:rPr>
                <w:sz w:val="18"/>
                <w:szCs w:val="18"/>
              </w:rPr>
            </w:pPr>
          </w:p>
        </w:tc>
        <w:tc>
          <w:tcPr>
            <w:tcW w:w="1384" w:type="dxa"/>
            <w:vAlign w:val="center"/>
          </w:tcPr>
          <w:p w14:paraId="6D053CCB" w14:textId="77777777" w:rsidR="00527B86" w:rsidRPr="00527B86" w:rsidRDefault="00527B86" w:rsidP="00527B86">
            <w:pPr>
              <w:jc w:val="center"/>
              <w:rPr>
                <w:sz w:val="18"/>
                <w:szCs w:val="18"/>
              </w:rPr>
            </w:pPr>
          </w:p>
        </w:tc>
        <w:tc>
          <w:tcPr>
            <w:tcW w:w="1384" w:type="dxa"/>
            <w:vAlign w:val="center"/>
          </w:tcPr>
          <w:p w14:paraId="7CFA1D45" w14:textId="77777777" w:rsidR="00527B86" w:rsidRPr="00527B86" w:rsidRDefault="00527B86" w:rsidP="00527B86">
            <w:pPr>
              <w:rPr>
                <w:sz w:val="18"/>
                <w:szCs w:val="18"/>
              </w:rPr>
            </w:pPr>
          </w:p>
        </w:tc>
        <w:tc>
          <w:tcPr>
            <w:tcW w:w="1448" w:type="dxa"/>
            <w:vAlign w:val="center"/>
          </w:tcPr>
          <w:p w14:paraId="2241E511" w14:textId="77777777" w:rsidR="00527B86" w:rsidRPr="00527B86" w:rsidRDefault="00527B86" w:rsidP="00527B86">
            <w:pPr>
              <w:jc w:val="center"/>
              <w:rPr>
                <w:sz w:val="18"/>
                <w:szCs w:val="18"/>
              </w:rPr>
            </w:pPr>
          </w:p>
        </w:tc>
        <w:tc>
          <w:tcPr>
            <w:tcW w:w="1371" w:type="dxa"/>
            <w:vAlign w:val="center"/>
          </w:tcPr>
          <w:p w14:paraId="54FD8089" w14:textId="77777777" w:rsidR="00527B86" w:rsidRPr="00527B86" w:rsidRDefault="00527B86" w:rsidP="00527B86">
            <w:pPr>
              <w:jc w:val="center"/>
              <w:rPr>
                <w:sz w:val="18"/>
                <w:szCs w:val="18"/>
              </w:rPr>
            </w:pPr>
          </w:p>
        </w:tc>
      </w:tr>
      <w:tr w:rsidR="00527B86" w:rsidRPr="00527B86" w14:paraId="5E33D301" w14:textId="77777777" w:rsidTr="00DD090C">
        <w:trPr>
          <w:trHeight w:val="978"/>
        </w:trPr>
        <w:tc>
          <w:tcPr>
            <w:tcW w:w="0" w:type="auto"/>
            <w:vAlign w:val="center"/>
          </w:tcPr>
          <w:p w14:paraId="4EE5FBD1" w14:textId="77777777" w:rsidR="00527B86" w:rsidRPr="00527B86" w:rsidRDefault="00527B86" w:rsidP="00527B86">
            <w:pPr>
              <w:jc w:val="center"/>
              <w:rPr>
                <w:sz w:val="18"/>
                <w:szCs w:val="18"/>
              </w:rPr>
            </w:pPr>
            <w:r w:rsidRPr="00527B86">
              <w:rPr>
                <w:sz w:val="18"/>
                <w:szCs w:val="18"/>
              </w:rPr>
              <w:t>7</w:t>
            </w:r>
          </w:p>
        </w:tc>
        <w:tc>
          <w:tcPr>
            <w:tcW w:w="2597" w:type="dxa"/>
            <w:vAlign w:val="center"/>
          </w:tcPr>
          <w:p w14:paraId="67FA51D9" w14:textId="77777777" w:rsidR="00527B86" w:rsidRPr="00527B86" w:rsidRDefault="00527B86" w:rsidP="00527B86">
            <w:pPr>
              <w:rPr>
                <w:sz w:val="18"/>
                <w:szCs w:val="18"/>
              </w:rPr>
            </w:pPr>
            <w:r w:rsidRPr="00527B86">
              <w:rPr>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21" w:type="dxa"/>
            <w:vAlign w:val="center"/>
          </w:tcPr>
          <w:p w14:paraId="0922D245" w14:textId="77777777" w:rsidR="00527B86" w:rsidRPr="00527B86" w:rsidRDefault="00527B86" w:rsidP="00527B86">
            <w:pPr>
              <w:jc w:val="center"/>
              <w:rPr>
                <w:sz w:val="18"/>
                <w:szCs w:val="18"/>
              </w:rPr>
            </w:pPr>
            <w:r w:rsidRPr="00527B86">
              <w:rPr>
                <w:sz w:val="18"/>
                <w:szCs w:val="18"/>
              </w:rPr>
              <w:t>-8 373,88</w:t>
            </w:r>
          </w:p>
        </w:tc>
        <w:tc>
          <w:tcPr>
            <w:tcW w:w="1384" w:type="dxa"/>
            <w:vAlign w:val="center"/>
          </w:tcPr>
          <w:p w14:paraId="17E94BC7" w14:textId="77777777" w:rsidR="00527B86" w:rsidRPr="00527B86" w:rsidRDefault="00527B86" w:rsidP="00527B86">
            <w:pPr>
              <w:jc w:val="center"/>
              <w:rPr>
                <w:sz w:val="18"/>
                <w:szCs w:val="18"/>
              </w:rPr>
            </w:pPr>
          </w:p>
        </w:tc>
        <w:tc>
          <w:tcPr>
            <w:tcW w:w="1384" w:type="dxa"/>
            <w:vAlign w:val="center"/>
          </w:tcPr>
          <w:p w14:paraId="6C0CD94C" w14:textId="77777777" w:rsidR="00527B86" w:rsidRPr="00527B86" w:rsidRDefault="00527B86" w:rsidP="00527B86">
            <w:pPr>
              <w:jc w:val="center"/>
              <w:rPr>
                <w:sz w:val="18"/>
                <w:szCs w:val="18"/>
              </w:rPr>
            </w:pPr>
          </w:p>
        </w:tc>
        <w:tc>
          <w:tcPr>
            <w:tcW w:w="1448" w:type="dxa"/>
            <w:vAlign w:val="center"/>
          </w:tcPr>
          <w:p w14:paraId="43F927CE" w14:textId="77777777" w:rsidR="00527B86" w:rsidRPr="00527B86" w:rsidRDefault="00527B86" w:rsidP="00527B86">
            <w:pPr>
              <w:jc w:val="center"/>
              <w:rPr>
                <w:sz w:val="18"/>
                <w:szCs w:val="18"/>
              </w:rPr>
            </w:pPr>
          </w:p>
        </w:tc>
        <w:tc>
          <w:tcPr>
            <w:tcW w:w="1371" w:type="dxa"/>
            <w:vAlign w:val="center"/>
          </w:tcPr>
          <w:p w14:paraId="4878D297" w14:textId="77777777" w:rsidR="00527B86" w:rsidRPr="00527B86" w:rsidRDefault="00527B86" w:rsidP="00527B86">
            <w:pPr>
              <w:jc w:val="center"/>
              <w:rPr>
                <w:sz w:val="18"/>
                <w:szCs w:val="18"/>
              </w:rPr>
            </w:pPr>
          </w:p>
        </w:tc>
      </w:tr>
      <w:tr w:rsidR="00527B86" w:rsidRPr="00527B86" w14:paraId="660A6584" w14:textId="77777777" w:rsidTr="00DD090C">
        <w:trPr>
          <w:trHeight w:val="1159"/>
        </w:trPr>
        <w:tc>
          <w:tcPr>
            <w:tcW w:w="0" w:type="auto"/>
            <w:vAlign w:val="center"/>
          </w:tcPr>
          <w:p w14:paraId="0532B9A3" w14:textId="77777777" w:rsidR="00527B86" w:rsidRPr="00527B86" w:rsidRDefault="00527B86" w:rsidP="00527B86">
            <w:pPr>
              <w:jc w:val="center"/>
              <w:rPr>
                <w:sz w:val="18"/>
                <w:szCs w:val="18"/>
              </w:rPr>
            </w:pPr>
            <w:r w:rsidRPr="00527B86">
              <w:rPr>
                <w:sz w:val="18"/>
                <w:szCs w:val="18"/>
              </w:rPr>
              <w:t>8</w:t>
            </w:r>
          </w:p>
        </w:tc>
        <w:tc>
          <w:tcPr>
            <w:tcW w:w="2597" w:type="dxa"/>
            <w:vAlign w:val="center"/>
          </w:tcPr>
          <w:p w14:paraId="060867C1" w14:textId="77777777" w:rsidR="00527B86" w:rsidRPr="00527B86" w:rsidRDefault="00527B86" w:rsidP="00527B86">
            <w:pPr>
              <w:rPr>
                <w:sz w:val="18"/>
                <w:szCs w:val="18"/>
              </w:rPr>
            </w:pPr>
            <w:r w:rsidRPr="00527B86">
              <w:rPr>
                <w:sz w:val="18"/>
                <w:szCs w:val="18"/>
              </w:rPr>
              <w:t>Корректировка с учетом надежности и качества реализуемых товаров (оказываемых услуг), подлежащая учету в НВВ</w:t>
            </w:r>
          </w:p>
        </w:tc>
        <w:tc>
          <w:tcPr>
            <w:tcW w:w="1321" w:type="dxa"/>
            <w:vAlign w:val="center"/>
          </w:tcPr>
          <w:p w14:paraId="0B80F9CF" w14:textId="77777777" w:rsidR="00527B86" w:rsidRPr="00527B86" w:rsidRDefault="00527B86" w:rsidP="00527B86">
            <w:pPr>
              <w:jc w:val="center"/>
              <w:rPr>
                <w:sz w:val="18"/>
                <w:szCs w:val="18"/>
              </w:rPr>
            </w:pPr>
          </w:p>
        </w:tc>
        <w:tc>
          <w:tcPr>
            <w:tcW w:w="1384" w:type="dxa"/>
            <w:vAlign w:val="center"/>
          </w:tcPr>
          <w:p w14:paraId="6DFC317E" w14:textId="77777777" w:rsidR="00527B86" w:rsidRPr="00527B86" w:rsidRDefault="00527B86" w:rsidP="00527B86">
            <w:pPr>
              <w:jc w:val="center"/>
              <w:rPr>
                <w:sz w:val="18"/>
                <w:szCs w:val="18"/>
              </w:rPr>
            </w:pPr>
          </w:p>
        </w:tc>
        <w:tc>
          <w:tcPr>
            <w:tcW w:w="1384" w:type="dxa"/>
            <w:vAlign w:val="center"/>
          </w:tcPr>
          <w:p w14:paraId="7F03B0EC" w14:textId="77777777" w:rsidR="00527B86" w:rsidRPr="00527B86" w:rsidRDefault="00527B86" w:rsidP="00527B86">
            <w:pPr>
              <w:jc w:val="center"/>
              <w:rPr>
                <w:sz w:val="18"/>
                <w:szCs w:val="18"/>
              </w:rPr>
            </w:pPr>
          </w:p>
        </w:tc>
        <w:tc>
          <w:tcPr>
            <w:tcW w:w="1448" w:type="dxa"/>
            <w:vAlign w:val="center"/>
          </w:tcPr>
          <w:p w14:paraId="4BA73B34" w14:textId="77777777" w:rsidR="00527B86" w:rsidRPr="00527B86" w:rsidRDefault="00527B86" w:rsidP="00527B86">
            <w:pPr>
              <w:jc w:val="center"/>
              <w:rPr>
                <w:sz w:val="18"/>
                <w:szCs w:val="18"/>
              </w:rPr>
            </w:pPr>
          </w:p>
        </w:tc>
        <w:tc>
          <w:tcPr>
            <w:tcW w:w="1371" w:type="dxa"/>
            <w:vAlign w:val="center"/>
          </w:tcPr>
          <w:p w14:paraId="69972243" w14:textId="77777777" w:rsidR="00527B86" w:rsidRPr="00527B86" w:rsidRDefault="00527B86" w:rsidP="00527B86">
            <w:pPr>
              <w:jc w:val="center"/>
              <w:rPr>
                <w:sz w:val="18"/>
                <w:szCs w:val="18"/>
              </w:rPr>
            </w:pPr>
          </w:p>
        </w:tc>
      </w:tr>
      <w:tr w:rsidR="00527B86" w:rsidRPr="00527B86" w14:paraId="20E43598" w14:textId="77777777" w:rsidTr="00DD090C">
        <w:trPr>
          <w:trHeight w:val="483"/>
        </w:trPr>
        <w:tc>
          <w:tcPr>
            <w:tcW w:w="0" w:type="auto"/>
            <w:vAlign w:val="center"/>
          </w:tcPr>
          <w:p w14:paraId="37E5587D" w14:textId="77777777" w:rsidR="00527B86" w:rsidRPr="00527B86" w:rsidRDefault="00527B86" w:rsidP="00527B86">
            <w:pPr>
              <w:jc w:val="center"/>
              <w:rPr>
                <w:sz w:val="18"/>
                <w:szCs w:val="18"/>
              </w:rPr>
            </w:pPr>
            <w:r w:rsidRPr="00527B86">
              <w:rPr>
                <w:sz w:val="18"/>
                <w:szCs w:val="18"/>
              </w:rPr>
              <w:t>9</w:t>
            </w:r>
          </w:p>
        </w:tc>
        <w:tc>
          <w:tcPr>
            <w:tcW w:w="2597" w:type="dxa"/>
            <w:vAlign w:val="center"/>
          </w:tcPr>
          <w:p w14:paraId="74807D96" w14:textId="77777777" w:rsidR="00527B86" w:rsidRPr="00527B86" w:rsidRDefault="00527B86" w:rsidP="00527B86">
            <w:pPr>
              <w:rPr>
                <w:sz w:val="18"/>
                <w:szCs w:val="18"/>
              </w:rPr>
            </w:pPr>
            <w:r w:rsidRPr="00527B86">
              <w:rPr>
                <w:sz w:val="18"/>
                <w:szCs w:val="18"/>
              </w:rPr>
              <w:t>Корректировка, связанная с соблюдением статьи 3 Федерального закона от 27.07.2010 № 190-ФЗ "О теплоснабжении"</w:t>
            </w:r>
          </w:p>
        </w:tc>
        <w:tc>
          <w:tcPr>
            <w:tcW w:w="1321" w:type="dxa"/>
            <w:vAlign w:val="center"/>
          </w:tcPr>
          <w:p w14:paraId="005EDCF5" w14:textId="77777777" w:rsidR="00527B86" w:rsidRPr="00527B86" w:rsidRDefault="00527B86" w:rsidP="00527B86">
            <w:pPr>
              <w:jc w:val="center"/>
              <w:rPr>
                <w:sz w:val="18"/>
                <w:szCs w:val="18"/>
              </w:rPr>
            </w:pPr>
          </w:p>
        </w:tc>
        <w:tc>
          <w:tcPr>
            <w:tcW w:w="1384" w:type="dxa"/>
            <w:vAlign w:val="center"/>
          </w:tcPr>
          <w:p w14:paraId="524F410D" w14:textId="77777777" w:rsidR="00527B86" w:rsidRPr="00527B86" w:rsidRDefault="00527B86" w:rsidP="00527B86">
            <w:pPr>
              <w:jc w:val="center"/>
              <w:rPr>
                <w:sz w:val="18"/>
                <w:szCs w:val="18"/>
              </w:rPr>
            </w:pPr>
          </w:p>
        </w:tc>
        <w:tc>
          <w:tcPr>
            <w:tcW w:w="1384" w:type="dxa"/>
            <w:vAlign w:val="center"/>
          </w:tcPr>
          <w:p w14:paraId="457F6358" w14:textId="77777777" w:rsidR="00527B86" w:rsidRPr="00527B86" w:rsidRDefault="00527B86" w:rsidP="00527B86">
            <w:pPr>
              <w:jc w:val="center"/>
              <w:rPr>
                <w:sz w:val="18"/>
                <w:szCs w:val="18"/>
              </w:rPr>
            </w:pPr>
            <w:r w:rsidRPr="00527B86">
              <w:rPr>
                <w:sz w:val="18"/>
                <w:szCs w:val="18"/>
              </w:rPr>
              <w:t>-2 852</w:t>
            </w:r>
          </w:p>
        </w:tc>
        <w:tc>
          <w:tcPr>
            <w:tcW w:w="1448" w:type="dxa"/>
            <w:vAlign w:val="center"/>
          </w:tcPr>
          <w:p w14:paraId="4313041B" w14:textId="77777777" w:rsidR="00527B86" w:rsidRPr="00527B86" w:rsidRDefault="00527B86" w:rsidP="00527B86">
            <w:pPr>
              <w:jc w:val="center"/>
              <w:rPr>
                <w:sz w:val="18"/>
                <w:szCs w:val="18"/>
              </w:rPr>
            </w:pPr>
          </w:p>
        </w:tc>
        <w:tc>
          <w:tcPr>
            <w:tcW w:w="1371" w:type="dxa"/>
            <w:vAlign w:val="center"/>
          </w:tcPr>
          <w:p w14:paraId="4B91512E" w14:textId="77777777" w:rsidR="00527B86" w:rsidRPr="00527B86" w:rsidRDefault="00527B86" w:rsidP="00527B86">
            <w:pPr>
              <w:jc w:val="center"/>
              <w:rPr>
                <w:sz w:val="18"/>
                <w:szCs w:val="18"/>
              </w:rPr>
            </w:pPr>
          </w:p>
        </w:tc>
      </w:tr>
      <w:tr w:rsidR="00527B86" w:rsidRPr="00527B86" w14:paraId="68ED4C52" w14:textId="77777777" w:rsidTr="00DD090C">
        <w:trPr>
          <w:trHeight w:val="497"/>
        </w:trPr>
        <w:tc>
          <w:tcPr>
            <w:tcW w:w="0" w:type="auto"/>
            <w:vAlign w:val="center"/>
          </w:tcPr>
          <w:p w14:paraId="6DE8C090" w14:textId="77777777" w:rsidR="00527B86" w:rsidRPr="00527B86" w:rsidRDefault="00527B86" w:rsidP="00527B86">
            <w:pPr>
              <w:jc w:val="center"/>
              <w:rPr>
                <w:sz w:val="18"/>
                <w:szCs w:val="18"/>
              </w:rPr>
            </w:pPr>
            <w:r w:rsidRPr="00527B86">
              <w:rPr>
                <w:sz w:val="18"/>
                <w:szCs w:val="18"/>
              </w:rPr>
              <w:t>11</w:t>
            </w:r>
          </w:p>
        </w:tc>
        <w:tc>
          <w:tcPr>
            <w:tcW w:w="2597" w:type="dxa"/>
            <w:vAlign w:val="center"/>
          </w:tcPr>
          <w:p w14:paraId="153044EF" w14:textId="77777777" w:rsidR="00527B86" w:rsidRPr="00527B86" w:rsidRDefault="00527B86" w:rsidP="00527B86">
            <w:pPr>
              <w:rPr>
                <w:sz w:val="18"/>
                <w:szCs w:val="18"/>
              </w:rPr>
            </w:pPr>
            <w:r w:rsidRPr="00527B86">
              <w:rPr>
                <w:sz w:val="18"/>
                <w:szCs w:val="18"/>
              </w:rPr>
              <w:t>ИТОГО необходимая валовая выручка</w:t>
            </w:r>
          </w:p>
        </w:tc>
        <w:tc>
          <w:tcPr>
            <w:tcW w:w="1321" w:type="dxa"/>
            <w:vAlign w:val="center"/>
          </w:tcPr>
          <w:p w14:paraId="77D13899" w14:textId="77777777" w:rsidR="00527B86" w:rsidRPr="00527B86" w:rsidRDefault="00527B86" w:rsidP="00527B86">
            <w:pPr>
              <w:jc w:val="center"/>
              <w:rPr>
                <w:sz w:val="18"/>
                <w:szCs w:val="18"/>
              </w:rPr>
            </w:pPr>
            <w:r w:rsidRPr="00527B86">
              <w:rPr>
                <w:sz w:val="18"/>
                <w:szCs w:val="18"/>
              </w:rPr>
              <w:t>258 771,39</w:t>
            </w:r>
          </w:p>
        </w:tc>
        <w:tc>
          <w:tcPr>
            <w:tcW w:w="1384" w:type="dxa"/>
            <w:vAlign w:val="center"/>
          </w:tcPr>
          <w:p w14:paraId="30753321" w14:textId="77777777" w:rsidR="00527B86" w:rsidRPr="00527B86" w:rsidRDefault="00527B86" w:rsidP="00527B86">
            <w:pPr>
              <w:jc w:val="center"/>
              <w:rPr>
                <w:sz w:val="18"/>
                <w:szCs w:val="18"/>
              </w:rPr>
            </w:pPr>
            <w:r w:rsidRPr="00527B86">
              <w:rPr>
                <w:sz w:val="18"/>
                <w:szCs w:val="18"/>
              </w:rPr>
              <w:t>326 052,75</w:t>
            </w:r>
          </w:p>
        </w:tc>
        <w:tc>
          <w:tcPr>
            <w:tcW w:w="1384" w:type="dxa"/>
            <w:vAlign w:val="center"/>
          </w:tcPr>
          <w:p w14:paraId="1B37420C" w14:textId="77777777" w:rsidR="00527B86" w:rsidRPr="00527B86" w:rsidRDefault="00527B86" w:rsidP="00527B86">
            <w:pPr>
              <w:jc w:val="center"/>
              <w:rPr>
                <w:sz w:val="18"/>
                <w:szCs w:val="18"/>
              </w:rPr>
            </w:pPr>
            <w:r w:rsidRPr="00527B86">
              <w:rPr>
                <w:sz w:val="18"/>
                <w:szCs w:val="18"/>
              </w:rPr>
              <w:t>278 708,00</w:t>
            </w:r>
          </w:p>
        </w:tc>
        <w:tc>
          <w:tcPr>
            <w:tcW w:w="1448" w:type="dxa"/>
            <w:vAlign w:val="center"/>
          </w:tcPr>
          <w:p w14:paraId="31ED7DA8" w14:textId="77777777" w:rsidR="00527B86" w:rsidRPr="00527B86" w:rsidRDefault="00527B86" w:rsidP="00527B86">
            <w:pPr>
              <w:jc w:val="center"/>
              <w:rPr>
                <w:sz w:val="18"/>
                <w:szCs w:val="18"/>
              </w:rPr>
            </w:pPr>
            <w:r w:rsidRPr="00527B86">
              <w:rPr>
                <w:sz w:val="18"/>
                <w:szCs w:val="18"/>
              </w:rPr>
              <w:t>-47 344,75</w:t>
            </w:r>
          </w:p>
        </w:tc>
        <w:tc>
          <w:tcPr>
            <w:tcW w:w="1371" w:type="dxa"/>
            <w:vAlign w:val="center"/>
          </w:tcPr>
          <w:p w14:paraId="7EFA71D1" w14:textId="77777777" w:rsidR="00527B86" w:rsidRPr="00527B86" w:rsidRDefault="00527B86" w:rsidP="00527B86">
            <w:pPr>
              <w:jc w:val="center"/>
              <w:rPr>
                <w:sz w:val="18"/>
                <w:szCs w:val="18"/>
              </w:rPr>
            </w:pPr>
            <w:r w:rsidRPr="00527B86">
              <w:rPr>
                <w:sz w:val="18"/>
                <w:szCs w:val="18"/>
              </w:rPr>
              <w:t>19 936,61</w:t>
            </w:r>
          </w:p>
        </w:tc>
      </w:tr>
      <w:tr w:rsidR="00527B86" w:rsidRPr="00527B86" w14:paraId="79687E1A" w14:textId="77777777" w:rsidTr="00DD090C">
        <w:trPr>
          <w:trHeight w:val="339"/>
        </w:trPr>
        <w:tc>
          <w:tcPr>
            <w:tcW w:w="0" w:type="auto"/>
            <w:vAlign w:val="center"/>
          </w:tcPr>
          <w:p w14:paraId="7295C71E" w14:textId="77777777" w:rsidR="00527B86" w:rsidRPr="00527B86" w:rsidRDefault="00527B86" w:rsidP="00527B86">
            <w:pPr>
              <w:jc w:val="center"/>
              <w:rPr>
                <w:sz w:val="18"/>
                <w:szCs w:val="18"/>
              </w:rPr>
            </w:pPr>
          </w:p>
        </w:tc>
        <w:tc>
          <w:tcPr>
            <w:tcW w:w="2597" w:type="dxa"/>
            <w:vAlign w:val="center"/>
          </w:tcPr>
          <w:p w14:paraId="7704C839" w14:textId="77777777" w:rsidR="00527B86" w:rsidRPr="00527B86" w:rsidRDefault="00527B86" w:rsidP="00527B86">
            <w:pPr>
              <w:rPr>
                <w:sz w:val="18"/>
                <w:szCs w:val="18"/>
              </w:rPr>
            </w:pPr>
            <w:r w:rsidRPr="00527B86">
              <w:rPr>
                <w:sz w:val="18"/>
                <w:szCs w:val="18"/>
              </w:rPr>
              <w:t xml:space="preserve">необходимая валовая выручка на потребительский рынок </w:t>
            </w:r>
          </w:p>
        </w:tc>
        <w:tc>
          <w:tcPr>
            <w:tcW w:w="1321" w:type="dxa"/>
            <w:vAlign w:val="center"/>
          </w:tcPr>
          <w:p w14:paraId="0D823C81" w14:textId="77777777" w:rsidR="00527B86" w:rsidRPr="00527B86" w:rsidRDefault="00527B86" w:rsidP="00527B86">
            <w:pPr>
              <w:jc w:val="center"/>
              <w:rPr>
                <w:sz w:val="18"/>
                <w:szCs w:val="18"/>
              </w:rPr>
            </w:pPr>
            <w:r w:rsidRPr="00527B86">
              <w:rPr>
                <w:sz w:val="18"/>
                <w:szCs w:val="18"/>
              </w:rPr>
              <w:t>258 771,39</w:t>
            </w:r>
          </w:p>
        </w:tc>
        <w:tc>
          <w:tcPr>
            <w:tcW w:w="1384" w:type="dxa"/>
            <w:vAlign w:val="center"/>
          </w:tcPr>
          <w:p w14:paraId="5857D5D6" w14:textId="77777777" w:rsidR="00527B86" w:rsidRPr="00527B86" w:rsidRDefault="00527B86" w:rsidP="00527B86">
            <w:pPr>
              <w:jc w:val="center"/>
              <w:rPr>
                <w:sz w:val="18"/>
                <w:szCs w:val="18"/>
              </w:rPr>
            </w:pPr>
            <w:r w:rsidRPr="00527B86">
              <w:rPr>
                <w:sz w:val="18"/>
                <w:szCs w:val="18"/>
              </w:rPr>
              <w:t>326 052,75</w:t>
            </w:r>
          </w:p>
        </w:tc>
        <w:tc>
          <w:tcPr>
            <w:tcW w:w="1384" w:type="dxa"/>
            <w:vAlign w:val="center"/>
          </w:tcPr>
          <w:p w14:paraId="3CB35CB1" w14:textId="77777777" w:rsidR="00527B86" w:rsidRPr="00527B86" w:rsidRDefault="00527B86" w:rsidP="00527B86">
            <w:pPr>
              <w:jc w:val="center"/>
              <w:rPr>
                <w:sz w:val="18"/>
                <w:szCs w:val="18"/>
              </w:rPr>
            </w:pPr>
            <w:r w:rsidRPr="00527B86">
              <w:rPr>
                <w:sz w:val="18"/>
                <w:szCs w:val="18"/>
              </w:rPr>
              <w:t>278 708,00</w:t>
            </w:r>
          </w:p>
        </w:tc>
        <w:tc>
          <w:tcPr>
            <w:tcW w:w="1448" w:type="dxa"/>
            <w:vAlign w:val="center"/>
          </w:tcPr>
          <w:p w14:paraId="47F7C5FF" w14:textId="77777777" w:rsidR="00527B86" w:rsidRPr="00527B86" w:rsidRDefault="00527B86" w:rsidP="00527B86">
            <w:pPr>
              <w:jc w:val="center"/>
              <w:rPr>
                <w:sz w:val="18"/>
                <w:szCs w:val="18"/>
              </w:rPr>
            </w:pPr>
            <w:r w:rsidRPr="00527B86">
              <w:rPr>
                <w:sz w:val="18"/>
                <w:szCs w:val="18"/>
              </w:rPr>
              <w:t>-47 344,75</w:t>
            </w:r>
          </w:p>
        </w:tc>
        <w:tc>
          <w:tcPr>
            <w:tcW w:w="1371" w:type="dxa"/>
            <w:vAlign w:val="center"/>
          </w:tcPr>
          <w:p w14:paraId="07739D5C" w14:textId="77777777" w:rsidR="00527B86" w:rsidRPr="00527B86" w:rsidRDefault="00527B86" w:rsidP="00527B86">
            <w:pPr>
              <w:jc w:val="center"/>
              <w:rPr>
                <w:sz w:val="18"/>
                <w:szCs w:val="18"/>
              </w:rPr>
            </w:pPr>
            <w:r w:rsidRPr="00527B86">
              <w:rPr>
                <w:sz w:val="18"/>
                <w:szCs w:val="18"/>
              </w:rPr>
              <w:t>19 936,61</w:t>
            </w:r>
          </w:p>
        </w:tc>
      </w:tr>
    </w:tbl>
    <w:p w14:paraId="38BAA7AD" w14:textId="77777777" w:rsidR="00527B86" w:rsidRPr="00527B86" w:rsidRDefault="00527B86" w:rsidP="00527B86">
      <w:pPr>
        <w:jc w:val="both"/>
        <w:rPr>
          <w:sz w:val="28"/>
          <w:szCs w:val="28"/>
          <w:lang w:eastAsia="en-US"/>
        </w:rPr>
      </w:pPr>
    </w:p>
    <w:p w14:paraId="6BBF77FA" w14:textId="77777777" w:rsidR="00527B86" w:rsidRPr="00527B86" w:rsidRDefault="00527B86" w:rsidP="00527B86">
      <w:pPr>
        <w:jc w:val="both"/>
        <w:rPr>
          <w:sz w:val="28"/>
          <w:szCs w:val="28"/>
        </w:rPr>
      </w:pPr>
      <w:r w:rsidRPr="00527B86">
        <w:rPr>
          <w:sz w:val="28"/>
          <w:szCs w:val="28"/>
          <w:lang w:eastAsia="en-US"/>
        </w:rPr>
        <w:t xml:space="preserve">Величина НВВ на долгосрочный период регулирования 2025-2028 годы представлена в таблице 20 </w:t>
      </w:r>
      <w:r w:rsidRPr="00527B86">
        <w:rPr>
          <w:sz w:val="28"/>
          <w:szCs w:val="28"/>
        </w:rPr>
        <w:t>(приложение 5.9 Методических указаний).</w:t>
      </w:r>
    </w:p>
    <w:p w14:paraId="2B6AB3BF" w14:textId="77777777" w:rsidR="00527B86" w:rsidRPr="00527B86" w:rsidRDefault="00527B86" w:rsidP="00527B86">
      <w:pPr>
        <w:jc w:val="both"/>
        <w:rPr>
          <w:sz w:val="28"/>
          <w:szCs w:val="28"/>
          <w:lang w:eastAsia="en-US"/>
        </w:rPr>
      </w:pPr>
    </w:p>
    <w:p w14:paraId="377E7F07" w14:textId="77777777" w:rsidR="00527B86" w:rsidRPr="00527B86" w:rsidRDefault="00527B86" w:rsidP="00527B86">
      <w:pPr>
        <w:jc w:val="right"/>
        <w:rPr>
          <w:rFonts w:eastAsia="Calibri"/>
          <w:sz w:val="28"/>
          <w:lang w:eastAsia="en-US"/>
        </w:rPr>
      </w:pPr>
      <w:bookmarkStart w:id="230" w:name="_Hlk120384975"/>
      <w:r w:rsidRPr="00527B86">
        <w:rPr>
          <w:rFonts w:eastAsia="Calibri"/>
          <w:sz w:val="28"/>
          <w:lang w:eastAsia="en-US"/>
        </w:rPr>
        <w:t>Таблица 20</w:t>
      </w:r>
    </w:p>
    <w:p w14:paraId="0ADC04D1" w14:textId="77777777" w:rsidR="00527B86" w:rsidRPr="00527B86" w:rsidRDefault="00527B86" w:rsidP="00527B86">
      <w:pPr>
        <w:jc w:val="center"/>
        <w:rPr>
          <w:rFonts w:eastAsia="Calibri"/>
          <w:b/>
          <w:bCs/>
          <w:sz w:val="28"/>
          <w:lang w:eastAsia="en-US"/>
        </w:rPr>
      </w:pPr>
      <w:r w:rsidRPr="00527B86">
        <w:rPr>
          <w:rFonts w:eastAsia="Calibri"/>
          <w:b/>
          <w:bCs/>
          <w:sz w:val="28"/>
          <w:lang w:eastAsia="en-US"/>
        </w:rPr>
        <w:t>Расчёт необходимой валовой выручки на тепловую энергию методом индексации установленных тарифов</w:t>
      </w:r>
    </w:p>
    <w:p w14:paraId="35B16E2A" w14:textId="77777777" w:rsidR="00527B86" w:rsidRPr="00527B86" w:rsidRDefault="00527B86" w:rsidP="00527B86">
      <w:pPr>
        <w:spacing w:line="360" w:lineRule="auto"/>
        <w:jc w:val="center"/>
        <w:rPr>
          <w:sz w:val="28"/>
        </w:rPr>
      </w:pPr>
      <w:r w:rsidRPr="00527B86">
        <w:rPr>
          <w:sz w:val="28"/>
        </w:rPr>
        <w:t>(Приложение 5.9 к Методическим указаниям)</w:t>
      </w:r>
    </w:p>
    <w:p w14:paraId="72DC097C" w14:textId="77777777" w:rsidR="00527B86" w:rsidRPr="00527B86" w:rsidRDefault="00527B86" w:rsidP="00527B86">
      <w:pPr>
        <w:jc w:val="right"/>
        <w:rPr>
          <w:sz w:val="28"/>
          <w:szCs w:val="20"/>
        </w:rPr>
      </w:pPr>
      <w:r w:rsidRPr="00527B86">
        <w:rPr>
          <w:sz w:val="28"/>
          <w:szCs w:val="20"/>
        </w:rPr>
        <w:t>тыс. руб.</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3134"/>
        <w:gridCol w:w="1559"/>
        <w:gridCol w:w="1559"/>
        <w:gridCol w:w="1560"/>
        <w:gridCol w:w="1701"/>
      </w:tblGrid>
      <w:tr w:rsidR="00527B86" w:rsidRPr="00527B86" w14:paraId="42E2029A" w14:textId="77777777" w:rsidTr="00DD090C">
        <w:trPr>
          <w:trHeight w:val="817"/>
          <w:tblHeader/>
        </w:trPr>
        <w:tc>
          <w:tcPr>
            <w:tcW w:w="0" w:type="auto"/>
            <w:vAlign w:val="center"/>
          </w:tcPr>
          <w:p w14:paraId="7E64DE24" w14:textId="77777777" w:rsidR="00527B86" w:rsidRPr="00527B86" w:rsidRDefault="00527B86" w:rsidP="00527B86">
            <w:pPr>
              <w:jc w:val="center"/>
              <w:rPr>
                <w:sz w:val="18"/>
                <w:szCs w:val="18"/>
              </w:rPr>
            </w:pPr>
            <w:r w:rsidRPr="00527B86">
              <w:rPr>
                <w:sz w:val="18"/>
                <w:szCs w:val="18"/>
              </w:rPr>
              <w:t>№ п/п</w:t>
            </w:r>
          </w:p>
        </w:tc>
        <w:tc>
          <w:tcPr>
            <w:tcW w:w="3134" w:type="dxa"/>
            <w:vAlign w:val="center"/>
          </w:tcPr>
          <w:p w14:paraId="7EAB1445" w14:textId="77777777" w:rsidR="00527B86" w:rsidRPr="00527B86" w:rsidRDefault="00527B86" w:rsidP="00527B86">
            <w:pPr>
              <w:jc w:val="center"/>
              <w:rPr>
                <w:sz w:val="18"/>
                <w:szCs w:val="18"/>
              </w:rPr>
            </w:pPr>
            <w:r w:rsidRPr="00527B86">
              <w:rPr>
                <w:sz w:val="18"/>
                <w:szCs w:val="18"/>
              </w:rPr>
              <w:t>Наименование расхода</w:t>
            </w:r>
          </w:p>
        </w:tc>
        <w:tc>
          <w:tcPr>
            <w:tcW w:w="1559" w:type="dxa"/>
            <w:vAlign w:val="center"/>
          </w:tcPr>
          <w:p w14:paraId="04358B63" w14:textId="77777777" w:rsidR="00527B86" w:rsidRPr="00527B86" w:rsidRDefault="00527B86" w:rsidP="00527B86">
            <w:pPr>
              <w:jc w:val="center"/>
              <w:rPr>
                <w:sz w:val="18"/>
                <w:szCs w:val="18"/>
              </w:rPr>
            </w:pPr>
            <w:r w:rsidRPr="00527B86">
              <w:rPr>
                <w:sz w:val="18"/>
                <w:szCs w:val="18"/>
              </w:rPr>
              <w:t>Предложение экспертов</w:t>
            </w:r>
          </w:p>
          <w:p w14:paraId="1531133C" w14:textId="77777777" w:rsidR="00527B86" w:rsidRPr="00527B86" w:rsidRDefault="00527B86" w:rsidP="00527B86">
            <w:pPr>
              <w:jc w:val="center"/>
              <w:rPr>
                <w:sz w:val="18"/>
                <w:szCs w:val="18"/>
              </w:rPr>
            </w:pPr>
            <w:r w:rsidRPr="00527B86">
              <w:rPr>
                <w:sz w:val="18"/>
                <w:szCs w:val="18"/>
              </w:rPr>
              <w:t>на 2025</w:t>
            </w:r>
          </w:p>
        </w:tc>
        <w:tc>
          <w:tcPr>
            <w:tcW w:w="1559" w:type="dxa"/>
            <w:vAlign w:val="center"/>
          </w:tcPr>
          <w:p w14:paraId="16BB961A" w14:textId="77777777" w:rsidR="00527B86" w:rsidRPr="00527B86" w:rsidRDefault="00527B86" w:rsidP="00527B86">
            <w:pPr>
              <w:jc w:val="center"/>
              <w:rPr>
                <w:sz w:val="18"/>
                <w:szCs w:val="18"/>
              </w:rPr>
            </w:pPr>
            <w:r w:rsidRPr="00527B86">
              <w:rPr>
                <w:sz w:val="18"/>
                <w:szCs w:val="18"/>
              </w:rPr>
              <w:t>Предложение экспертов</w:t>
            </w:r>
          </w:p>
          <w:p w14:paraId="357A2ADA" w14:textId="77777777" w:rsidR="00527B86" w:rsidRPr="00527B86" w:rsidRDefault="00527B86" w:rsidP="00527B86">
            <w:pPr>
              <w:jc w:val="center"/>
              <w:rPr>
                <w:sz w:val="18"/>
                <w:szCs w:val="18"/>
              </w:rPr>
            </w:pPr>
            <w:r w:rsidRPr="00527B86">
              <w:rPr>
                <w:sz w:val="18"/>
                <w:szCs w:val="18"/>
              </w:rPr>
              <w:t>на 2026</w:t>
            </w:r>
          </w:p>
        </w:tc>
        <w:tc>
          <w:tcPr>
            <w:tcW w:w="1560" w:type="dxa"/>
            <w:vAlign w:val="center"/>
          </w:tcPr>
          <w:p w14:paraId="2ACACB02" w14:textId="77777777" w:rsidR="00527B86" w:rsidRPr="00527B86" w:rsidRDefault="00527B86" w:rsidP="00527B86">
            <w:pPr>
              <w:jc w:val="center"/>
              <w:rPr>
                <w:sz w:val="18"/>
                <w:szCs w:val="18"/>
              </w:rPr>
            </w:pPr>
            <w:r w:rsidRPr="00527B86">
              <w:rPr>
                <w:sz w:val="18"/>
                <w:szCs w:val="18"/>
              </w:rPr>
              <w:t>Предложение экспертов</w:t>
            </w:r>
          </w:p>
          <w:p w14:paraId="40DACF16" w14:textId="77777777" w:rsidR="00527B86" w:rsidRPr="00527B86" w:rsidRDefault="00527B86" w:rsidP="00527B86">
            <w:pPr>
              <w:jc w:val="center"/>
              <w:rPr>
                <w:sz w:val="18"/>
                <w:szCs w:val="18"/>
              </w:rPr>
            </w:pPr>
            <w:r w:rsidRPr="00527B86">
              <w:rPr>
                <w:sz w:val="18"/>
                <w:szCs w:val="18"/>
              </w:rPr>
              <w:t xml:space="preserve"> на 2027</w:t>
            </w:r>
          </w:p>
        </w:tc>
        <w:tc>
          <w:tcPr>
            <w:tcW w:w="1701" w:type="dxa"/>
            <w:vAlign w:val="center"/>
          </w:tcPr>
          <w:p w14:paraId="25476426" w14:textId="77777777" w:rsidR="00527B86" w:rsidRPr="00527B86" w:rsidRDefault="00527B86" w:rsidP="00527B86">
            <w:pPr>
              <w:jc w:val="center"/>
              <w:rPr>
                <w:sz w:val="18"/>
                <w:szCs w:val="18"/>
              </w:rPr>
            </w:pPr>
            <w:r w:rsidRPr="00527B86">
              <w:rPr>
                <w:sz w:val="18"/>
                <w:szCs w:val="18"/>
              </w:rPr>
              <w:t>Предложение экспертов</w:t>
            </w:r>
          </w:p>
          <w:p w14:paraId="3ED9C186" w14:textId="77777777" w:rsidR="00527B86" w:rsidRPr="00527B86" w:rsidRDefault="00527B86" w:rsidP="00527B86">
            <w:pPr>
              <w:jc w:val="center"/>
              <w:rPr>
                <w:sz w:val="18"/>
                <w:szCs w:val="18"/>
              </w:rPr>
            </w:pPr>
            <w:r w:rsidRPr="00527B86">
              <w:rPr>
                <w:sz w:val="18"/>
                <w:szCs w:val="18"/>
              </w:rPr>
              <w:t xml:space="preserve"> на 2028</w:t>
            </w:r>
          </w:p>
        </w:tc>
      </w:tr>
      <w:tr w:rsidR="00527B86" w:rsidRPr="00527B86" w14:paraId="2D0E4AFD" w14:textId="77777777" w:rsidTr="00DD090C">
        <w:trPr>
          <w:trHeight w:val="566"/>
        </w:trPr>
        <w:tc>
          <w:tcPr>
            <w:tcW w:w="0" w:type="auto"/>
            <w:vAlign w:val="center"/>
          </w:tcPr>
          <w:p w14:paraId="738AAE60" w14:textId="77777777" w:rsidR="00527B86" w:rsidRPr="00527B86" w:rsidRDefault="00527B86" w:rsidP="00527B86">
            <w:pPr>
              <w:jc w:val="center"/>
              <w:rPr>
                <w:sz w:val="18"/>
                <w:szCs w:val="18"/>
              </w:rPr>
            </w:pPr>
            <w:r w:rsidRPr="00527B86">
              <w:rPr>
                <w:sz w:val="18"/>
                <w:szCs w:val="18"/>
              </w:rPr>
              <w:t>1</w:t>
            </w:r>
          </w:p>
        </w:tc>
        <w:tc>
          <w:tcPr>
            <w:tcW w:w="3134" w:type="dxa"/>
            <w:vAlign w:val="center"/>
          </w:tcPr>
          <w:p w14:paraId="2A509050" w14:textId="77777777" w:rsidR="00527B86" w:rsidRPr="00527B86" w:rsidRDefault="00527B86" w:rsidP="00527B86">
            <w:pPr>
              <w:rPr>
                <w:sz w:val="18"/>
                <w:szCs w:val="18"/>
              </w:rPr>
            </w:pPr>
            <w:r w:rsidRPr="00527B86">
              <w:rPr>
                <w:sz w:val="18"/>
                <w:szCs w:val="18"/>
              </w:rPr>
              <w:t>Операционные (подконтрольные) расходы</w:t>
            </w:r>
          </w:p>
        </w:tc>
        <w:tc>
          <w:tcPr>
            <w:tcW w:w="1559" w:type="dxa"/>
            <w:shd w:val="clear" w:color="auto" w:fill="auto"/>
            <w:vAlign w:val="center"/>
          </w:tcPr>
          <w:p w14:paraId="6FBD1537" w14:textId="77777777" w:rsidR="00527B86" w:rsidRPr="00527B86" w:rsidRDefault="00527B86" w:rsidP="00527B86">
            <w:pPr>
              <w:jc w:val="center"/>
              <w:rPr>
                <w:sz w:val="20"/>
                <w:szCs w:val="20"/>
              </w:rPr>
            </w:pPr>
            <w:r w:rsidRPr="00527B86">
              <w:rPr>
                <w:sz w:val="20"/>
                <w:szCs w:val="20"/>
              </w:rPr>
              <w:t>165 987,43</w:t>
            </w:r>
          </w:p>
        </w:tc>
        <w:tc>
          <w:tcPr>
            <w:tcW w:w="1559" w:type="dxa"/>
            <w:shd w:val="clear" w:color="auto" w:fill="auto"/>
            <w:vAlign w:val="center"/>
          </w:tcPr>
          <w:p w14:paraId="43E3DC1C" w14:textId="77777777" w:rsidR="00527B86" w:rsidRPr="00527B86" w:rsidRDefault="00527B86" w:rsidP="00527B86">
            <w:pPr>
              <w:jc w:val="center"/>
              <w:rPr>
                <w:sz w:val="20"/>
                <w:szCs w:val="20"/>
              </w:rPr>
            </w:pPr>
            <w:r w:rsidRPr="00527B86">
              <w:rPr>
                <w:sz w:val="20"/>
                <w:szCs w:val="20"/>
              </w:rPr>
              <w:t>170 900,66</w:t>
            </w:r>
          </w:p>
        </w:tc>
        <w:tc>
          <w:tcPr>
            <w:tcW w:w="1560" w:type="dxa"/>
            <w:shd w:val="clear" w:color="auto" w:fill="auto"/>
            <w:vAlign w:val="center"/>
          </w:tcPr>
          <w:p w14:paraId="17800533" w14:textId="77777777" w:rsidR="00527B86" w:rsidRPr="00527B86" w:rsidRDefault="00527B86" w:rsidP="00527B86">
            <w:pPr>
              <w:jc w:val="center"/>
              <w:rPr>
                <w:sz w:val="20"/>
                <w:szCs w:val="20"/>
              </w:rPr>
            </w:pPr>
            <w:r w:rsidRPr="00527B86">
              <w:rPr>
                <w:sz w:val="20"/>
                <w:szCs w:val="20"/>
              </w:rPr>
              <w:t>175 959,32</w:t>
            </w:r>
          </w:p>
        </w:tc>
        <w:tc>
          <w:tcPr>
            <w:tcW w:w="1701" w:type="dxa"/>
            <w:shd w:val="clear" w:color="auto" w:fill="auto"/>
            <w:vAlign w:val="center"/>
          </w:tcPr>
          <w:p w14:paraId="25544601" w14:textId="77777777" w:rsidR="00527B86" w:rsidRPr="00527B86" w:rsidRDefault="00527B86" w:rsidP="00527B86">
            <w:pPr>
              <w:jc w:val="center"/>
              <w:rPr>
                <w:sz w:val="20"/>
                <w:szCs w:val="20"/>
              </w:rPr>
            </w:pPr>
            <w:r w:rsidRPr="00527B86">
              <w:rPr>
                <w:sz w:val="20"/>
                <w:szCs w:val="20"/>
              </w:rPr>
              <w:t>181 167,72</w:t>
            </w:r>
          </w:p>
        </w:tc>
      </w:tr>
      <w:tr w:rsidR="00527B86" w:rsidRPr="00527B86" w14:paraId="1F59C9D1" w14:textId="77777777" w:rsidTr="00DD090C">
        <w:trPr>
          <w:trHeight w:val="359"/>
        </w:trPr>
        <w:tc>
          <w:tcPr>
            <w:tcW w:w="0" w:type="auto"/>
            <w:vAlign w:val="center"/>
          </w:tcPr>
          <w:p w14:paraId="185F8F59" w14:textId="77777777" w:rsidR="00527B86" w:rsidRPr="00527B86" w:rsidRDefault="00527B86" w:rsidP="00527B86">
            <w:pPr>
              <w:jc w:val="center"/>
              <w:rPr>
                <w:sz w:val="18"/>
                <w:szCs w:val="18"/>
              </w:rPr>
            </w:pPr>
            <w:r w:rsidRPr="00527B86">
              <w:rPr>
                <w:sz w:val="18"/>
                <w:szCs w:val="18"/>
              </w:rPr>
              <w:t>2</w:t>
            </w:r>
          </w:p>
        </w:tc>
        <w:tc>
          <w:tcPr>
            <w:tcW w:w="3134" w:type="dxa"/>
            <w:vAlign w:val="center"/>
          </w:tcPr>
          <w:p w14:paraId="250B0F18" w14:textId="77777777" w:rsidR="00527B86" w:rsidRPr="00527B86" w:rsidRDefault="00527B86" w:rsidP="00527B86">
            <w:pPr>
              <w:rPr>
                <w:sz w:val="18"/>
                <w:szCs w:val="18"/>
              </w:rPr>
            </w:pPr>
            <w:r w:rsidRPr="00527B86">
              <w:rPr>
                <w:sz w:val="18"/>
                <w:szCs w:val="18"/>
              </w:rPr>
              <w:t>Неподконтрольные расходы</w:t>
            </w:r>
          </w:p>
        </w:tc>
        <w:tc>
          <w:tcPr>
            <w:tcW w:w="1559" w:type="dxa"/>
            <w:vAlign w:val="center"/>
          </w:tcPr>
          <w:p w14:paraId="344EC351" w14:textId="77777777" w:rsidR="00527B86" w:rsidRPr="00527B86" w:rsidRDefault="00527B86" w:rsidP="00527B86">
            <w:pPr>
              <w:jc w:val="center"/>
              <w:rPr>
                <w:sz w:val="20"/>
                <w:szCs w:val="20"/>
              </w:rPr>
            </w:pPr>
            <w:r w:rsidRPr="00527B86">
              <w:rPr>
                <w:sz w:val="20"/>
                <w:szCs w:val="20"/>
              </w:rPr>
              <w:t>46098,79</w:t>
            </w:r>
          </w:p>
        </w:tc>
        <w:tc>
          <w:tcPr>
            <w:tcW w:w="1559" w:type="dxa"/>
            <w:vAlign w:val="center"/>
          </w:tcPr>
          <w:p w14:paraId="4CA7CBB9" w14:textId="77777777" w:rsidR="00527B86" w:rsidRPr="00527B86" w:rsidRDefault="00527B86" w:rsidP="00527B86">
            <w:pPr>
              <w:jc w:val="center"/>
              <w:rPr>
                <w:sz w:val="20"/>
                <w:szCs w:val="20"/>
              </w:rPr>
            </w:pPr>
            <w:r w:rsidRPr="00527B86">
              <w:rPr>
                <w:sz w:val="20"/>
                <w:szCs w:val="20"/>
              </w:rPr>
              <w:t>47733,86</w:t>
            </w:r>
          </w:p>
        </w:tc>
        <w:tc>
          <w:tcPr>
            <w:tcW w:w="1560" w:type="dxa"/>
            <w:vAlign w:val="center"/>
          </w:tcPr>
          <w:p w14:paraId="5C3F551E" w14:textId="77777777" w:rsidR="00527B86" w:rsidRPr="00527B86" w:rsidRDefault="00527B86" w:rsidP="00527B86">
            <w:pPr>
              <w:jc w:val="center"/>
              <w:rPr>
                <w:sz w:val="20"/>
                <w:szCs w:val="20"/>
              </w:rPr>
            </w:pPr>
            <w:r w:rsidRPr="00527B86">
              <w:rPr>
                <w:sz w:val="20"/>
                <w:szCs w:val="20"/>
              </w:rPr>
              <w:t>49585,10</w:t>
            </w:r>
          </w:p>
        </w:tc>
        <w:tc>
          <w:tcPr>
            <w:tcW w:w="1701" w:type="dxa"/>
            <w:vAlign w:val="center"/>
          </w:tcPr>
          <w:p w14:paraId="04B142BC" w14:textId="77777777" w:rsidR="00527B86" w:rsidRPr="00527B86" w:rsidRDefault="00527B86" w:rsidP="00527B86">
            <w:pPr>
              <w:jc w:val="center"/>
              <w:rPr>
                <w:sz w:val="20"/>
                <w:szCs w:val="20"/>
              </w:rPr>
            </w:pPr>
            <w:r w:rsidRPr="00527B86">
              <w:rPr>
                <w:sz w:val="20"/>
                <w:szCs w:val="20"/>
              </w:rPr>
              <w:t>52150,36</w:t>
            </w:r>
          </w:p>
        </w:tc>
      </w:tr>
      <w:tr w:rsidR="00527B86" w:rsidRPr="00527B86" w14:paraId="4B784407" w14:textId="77777777" w:rsidTr="00DD090C">
        <w:trPr>
          <w:trHeight w:val="976"/>
        </w:trPr>
        <w:tc>
          <w:tcPr>
            <w:tcW w:w="0" w:type="auto"/>
            <w:vAlign w:val="center"/>
          </w:tcPr>
          <w:p w14:paraId="52A00E26" w14:textId="77777777" w:rsidR="00527B86" w:rsidRPr="00527B86" w:rsidRDefault="00527B86" w:rsidP="00527B86">
            <w:pPr>
              <w:jc w:val="center"/>
              <w:rPr>
                <w:sz w:val="18"/>
                <w:szCs w:val="18"/>
              </w:rPr>
            </w:pPr>
            <w:r w:rsidRPr="00527B86">
              <w:rPr>
                <w:sz w:val="18"/>
                <w:szCs w:val="18"/>
              </w:rPr>
              <w:t>3</w:t>
            </w:r>
          </w:p>
        </w:tc>
        <w:tc>
          <w:tcPr>
            <w:tcW w:w="3134" w:type="dxa"/>
            <w:vAlign w:val="center"/>
          </w:tcPr>
          <w:p w14:paraId="614B9C9F" w14:textId="77777777" w:rsidR="00527B86" w:rsidRPr="00527B86" w:rsidRDefault="00527B86" w:rsidP="00527B86">
            <w:pPr>
              <w:rPr>
                <w:sz w:val="18"/>
                <w:szCs w:val="18"/>
              </w:rPr>
            </w:pPr>
            <w:r w:rsidRPr="00527B86">
              <w:rPr>
                <w:sz w:val="18"/>
                <w:szCs w:val="18"/>
              </w:rPr>
              <w:t>Расходы на приобретение (производство) энергетических ресурсов, холодной воды и теплоносителя</w:t>
            </w:r>
          </w:p>
        </w:tc>
        <w:tc>
          <w:tcPr>
            <w:tcW w:w="1559" w:type="dxa"/>
            <w:vAlign w:val="center"/>
          </w:tcPr>
          <w:p w14:paraId="2CC47148" w14:textId="77777777" w:rsidR="00527B86" w:rsidRPr="00527B86" w:rsidRDefault="00527B86" w:rsidP="00527B86">
            <w:pPr>
              <w:jc w:val="center"/>
              <w:rPr>
                <w:sz w:val="20"/>
                <w:szCs w:val="20"/>
              </w:rPr>
            </w:pPr>
            <w:r w:rsidRPr="00527B86">
              <w:rPr>
                <w:sz w:val="20"/>
                <w:szCs w:val="20"/>
              </w:rPr>
              <w:t>61 630,89</w:t>
            </w:r>
          </w:p>
        </w:tc>
        <w:tc>
          <w:tcPr>
            <w:tcW w:w="1559" w:type="dxa"/>
            <w:vAlign w:val="center"/>
          </w:tcPr>
          <w:p w14:paraId="073A91C1" w14:textId="77777777" w:rsidR="00527B86" w:rsidRPr="00527B86" w:rsidRDefault="00527B86" w:rsidP="00527B86">
            <w:pPr>
              <w:jc w:val="center"/>
              <w:rPr>
                <w:sz w:val="20"/>
                <w:szCs w:val="20"/>
              </w:rPr>
            </w:pPr>
            <w:r w:rsidRPr="00527B86">
              <w:rPr>
                <w:sz w:val="20"/>
                <w:szCs w:val="20"/>
              </w:rPr>
              <w:t>63 954,71</w:t>
            </w:r>
          </w:p>
        </w:tc>
        <w:tc>
          <w:tcPr>
            <w:tcW w:w="1560" w:type="dxa"/>
            <w:vAlign w:val="center"/>
          </w:tcPr>
          <w:p w14:paraId="6CF64E3C" w14:textId="77777777" w:rsidR="00527B86" w:rsidRPr="00527B86" w:rsidRDefault="00527B86" w:rsidP="00527B86">
            <w:pPr>
              <w:jc w:val="center"/>
              <w:rPr>
                <w:sz w:val="20"/>
                <w:szCs w:val="20"/>
              </w:rPr>
            </w:pPr>
            <w:r w:rsidRPr="00527B86">
              <w:rPr>
                <w:sz w:val="20"/>
                <w:szCs w:val="20"/>
              </w:rPr>
              <w:t>66 163,31</w:t>
            </w:r>
          </w:p>
        </w:tc>
        <w:tc>
          <w:tcPr>
            <w:tcW w:w="1701" w:type="dxa"/>
            <w:vAlign w:val="center"/>
          </w:tcPr>
          <w:p w14:paraId="40244BAF" w14:textId="77777777" w:rsidR="00527B86" w:rsidRPr="00527B86" w:rsidRDefault="00527B86" w:rsidP="00527B86">
            <w:pPr>
              <w:jc w:val="center"/>
              <w:rPr>
                <w:sz w:val="20"/>
                <w:szCs w:val="20"/>
              </w:rPr>
            </w:pPr>
            <w:r w:rsidRPr="00527B86">
              <w:rPr>
                <w:sz w:val="20"/>
                <w:szCs w:val="20"/>
              </w:rPr>
              <w:t>68 554,95</w:t>
            </w:r>
          </w:p>
        </w:tc>
      </w:tr>
      <w:tr w:rsidR="00527B86" w:rsidRPr="00527B86" w14:paraId="0F7BF4DE" w14:textId="77777777" w:rsidTr="00DD090C">
        <w:trPr>
          <w:trHeight w:val="359"/>
        </w:trPr>
        <w:tc>
          <w:tcPr>
            <w:tcW w:w="0" w:type="auto"/>
            <w:vAlign w:val="center"/>
          </w:tcPr>
          <w:p w14:paraId="5FD69702" w14:textId="77777777" w:rsidR="00527B86" w:rsidRPr="00527B86" w:rsidRDefault="00527B86" w:rsidP="00527B86">
            <w:pPr>
              <w:jc w:val="center"/>
              <w:rPr>
                <w:sz w:val="18"/>
                <w:szCs w:val="18"/>
              </w:rPr>
            </w:pPr>
            <w:r w:rsidRPr="00527B86">
              <w:rPr>
                <w:sz w:val="18"/>
                <w:szCs w:val="18"/>
              </w:rPr>
              <w:t>4</w:t>
            </w:r>
          </w:p>
        </w:tc>
        <w:tc>
          <w:tcPr>
            <w:tcW w:w="3134" w:type="dxa"/>
            <w:vAlign w:val="center"/>
          </w:tcPr>
          <w:p w14:paraId="466C1918" w14:textId="77777777" w:rsidR="00527B86" w:rsidRPr="00527B86" w:rsidRDefault="00527B86" w:rsidP="00527B86">
            <w:pPr>
              <w:rPr>
                <w:sz w:val="18"/>
                <w:szCs w:val="18"/>
              </w:rPr>
            </w:pPr>
            <w:r w:rsidRPr="00527B86">
              <w:rPr>
                <w:sz w:val="18"/>
                <w:szCs w:val="18"/>
              </w:rPr>
              <w:t>Денежные выплаты социального характера</w:t>
            </w:r>
          </w:p>
        </w:tc>
        <w:tc>
          <w:tcPr>
            <w:tcW w:w="1559" w:type="dxa"/>
            <w:vAlign w:val="center"/>
          </w:tcPr>
          <w:p w14:paraId="3C0B80BD" w14:textId="77777777" w:rsidR="00527B86" w:rsidRPr="00527B86" w:rsidRDefault="00527B86" w:rsidP="00527B86">
            <w:pPr>
              <w:jc w:val="center"/>
              <w:rPr>
                <w:sz w:val="20"/>
                <w:szCs w:val="20"/>
              </w:rPr>
            </w:pPr>
            <w:r w:rsidRPr="00527B86">
              <w:rPr>
                <w:sz w:val="20"/>
                <w:szCs w:val="20"/>
              </w:rPr>
              <w:t>0</w:t>
            </w:r>
          </w:p>
        </w:tc>
        <w:tc>
          <w:tcPr>
            <w:tcW w:w="1559" w:type="dxa"/>
            <w:vAlign w:val="center"/>
          </w:tcPr>
          <w:p w14:paraId="2056B664" w14:textId="77777777" w:rsidR="00527B86" w:rsidRPr="00527B86" w:rsidRDefault="00527B86" w:rsidP="00527B86">
            <w:pPr>
              <w:jc w:val="center"/>
              <w:rPr>
                <w:sz w:val="20"/>
                <w:szCs w:val="20"/>
              </w:rPr>
            </w:pPr>
            <w:r w:rsidRPr="00527B86">
              <w:rPr>
                <w:sz w:val="20"/>
                <w:szCs w:val="20"/>
              </w:rPr>
              <w:t>0</w:t>
            </w:r>
          </w:p>
        </w:tc>
        <w:tc>
          <w:tcPr>
            <w:tcW w:w="1560" w:type="dxa"/>
            <w:vAlign w:val="center"/>
          </w:tcPr>
          <w:p w14:paraId="399FEB1A" w14:textId="77777777" w:rsidR="00527B86" w:rsidRPr="00527B86" w:rsidRDefault="00527B86" w:rsidP="00527B86">
            <w:pPr>
              <w:jc w:val="center"/>
              <w:rPr>
                <w:sz w:val="20"/>
                <w:szCs w:val="20"/>
              </w:rPr>
            </w:pPr>
            <w:r w:rsidRPr="00527B86">
              <w:rPr>
                <w:sz w:val="20"/>
                <w:szCs w:val="20"/>
              </w:rPr>
              <w:t>0</w:t>
            </w:r>
          </w:p>
        </w:tc>
        <w:tc>
          <w:tcPr>
            <w:tcW w:w="1701" w:type="dxa"/>
            <w:vAlign w:val="center"/>
          </w:tcPr>
          <w:p w14:paraId="470B16F1" w14:textId="77777777" w:rsidR="00527B86" w:rsidRPr="00527B86" w:rsidRDefault="00527B86" w:rsidP="00527B86">
            <w:pPr>
              <w:jc w:val="center"/>
              <w:rPr>
                <w:sz w:val="20"/>
                <w:szCs w:val="20"/>
              </w:rPr>
            </w:pPr>
            <w:r w:rsidRPr="00527B86">
              <w:rPr>
                <w:sz w:val="20"/>
                <w:szCs w:val="20"/>
              </w:rPr>
              <w:t>0</w:t>
            </w:r>
          </w:p>
        </w:tc>
      </w:tr>
      <w:tr w:rsidR="00527B86" w:rsidRPr="00527B86" w14:paraId="0867704D" w14:textId="77777777" w:rsidTr="00DD090C">
        <w:trPr>
          <w:trHeight w:val="359"/>
        </w:trPr>
        <w:tc>
          <w:tcPr>
            <w:tcW w:w="0" w:type="auto"/>
            <w:vAlign w:val="center"/>
          </w:tcPr>
          <w:p w14:paraId="216DAFE8" w14:textId="77777777" w:rsidR="00527B86" w:rsidRPr="00527B86" w:rsidRDefault="00527B86" w:rsidP="00527B86">
            <w:pPr>
              <w:jc w:val="center"/>
              <w:rPr>
                <w:sz w:val="18"/>
                <w:szCs w:val="18"/>
              </w:rPr>
            </w:pPr>
            <w:r w:rsidRPr="00527B86">
              <w:rPr>
                <w:sz w:val="18"/>
                <w:szCs w:val="18"/>
              </w:rPr>
              <w:lastRenderedPageBreak/>
              <w:t>5</w:t>
            </w:r>
          </w:p>
        </w:tc>
        <w:tc>
          <w:tcPr>
            <w:tcW w:w="3134" w:type="dxa"/>
            <w:vAlign w:val="center"/>
          </w:tcPr>
          <w:p w14:paraId="08022729" w14:textId="77777777" w:rsidR="00527B86" w:rsidRPr="00527B86" w:rsidRDefault="00527B86" w:rsidP="00527B86">
            <w:pPr>
              <w:rPr>
                <w:sz w:val="18"/>
                <w:szCs w:val="18"/>
              </w:rPr>
            </w:pPr>
            <w:r w:rsidRPr="00527B86">
              <w:rPr>
                <w:sz w:val="18"/>
                <w:szCs w:val="18"/>
              </w:rPr>
              <w:t>Расчетная предпринимательская прибыль</w:t>
            </w:r>
          </w:p>
        </w:tc>
        <w:tc>
          <w:tcPr>
            <w:tcW w:w="1559" w:type="dxa"/>
            <w:vAlign w:val="center"/>
          </w:tcPr>
          <w:p w14:paraId="55A4F522" w14:textId="77777777" w:rsidR="00527B86" w:rsidRPr="00527B86" w:rsidRDefault="00527B86" w:rsidP="00527B86">
            <w:pPr>
              <w:jc w:val="center"/>
              <w:rPr>
                <w:sz w:val="20"/>
                <w:szCs w:val="20"/>
              </w:rPr>
            </w:pPr>
            <w:r w:rsidRPr="00527B86">
              <w:rPr>
                <w:sz w:val="20"/>
                <w:szCs w:val="20"/>
              </w:rPr>
              <w:t>11463,82</w:t>
            </w:r>
          </w:p>
        </w:tc>
        <w:tc>
          <w:tcPr>
            <w:tcW w:w="1559" w:type="dxa"/>
            <w:vAlign w:val="center"/>
          </w:tcPr>
          <w:p w14:paraId="345CFDC2" w14:textId="77777777" w:rsidR="00527B86" w:rsidRPr="00527B86" w:rsidRDefault="00527B86" w:rsidP="00527B86">
            <w:pPr>
              <w:jc w:val="center"/>
              <w:rPr>
                <w:sz w:val="20"/>
                <w:szCs w:val="20"/>
              </w:rPr>
            </w:pPr>
            <w:r w:rsidRPr="00527B86">
              <w:rPr>
                <w:sz w:val="20"/>
                <w:szCs w:val="20"/>
              </w:rPr>
              <w:t>11821,44</w:t>
            </w:r>
          </w:p>
        </w:tc>
        <w:tc>
          <w:tcPr>
            <w:tcW w:w="1560" w:type="dxa"/>
            <w:vAlign w:val="center"/>
          </w:tcPr>
          <w:p w14:paraId="6E7FBE3C" w14:textId="77777777" w:rsidR="00527B86" w:rsidRPr="00527B86" w:rsidRDefault="00527B86" w:rsidP="00527B86">
            <w:pPr>
              <w:jc w:val="center"/>
              <w:rPr>
                <w:sz w:val="20"/>
                <w:szCs w:val="20"/>
              </w:rPr>
            </w:pPr>
            <w:r w:rsidRPr="00527B86">
              <w:rPr>
                <w:sz w:val="20"/>
                <w:szCs w:val="20"/>
              </w:rPr>
              <w:t>12187,96</w:t>
            </w:r>
          </w:p>
        </w:tc>
        <w:tc>
          <w:tcPr>
            <w:tcW w:w="1701" w:type="dxa"/>
            <w:vAlign w:val="center"/>
          </w:tcPr>
          <w:p w14:paraId="35B1FDEE" w14:textId="77777777" w:rsidR="00527B86" w:rsidRPr="00527B86" w:rsidRDefault="00527B86" w:rsidP="00527B86">
            <w:pPr>
              <w:jc w:val="center"/>
              <w:rPr>
                <w:sz w:val="20"/>
                <w:szCs w:val="20"/>
              </w:rPr>
            </w:pPr>
            <w:r w:rsidRPr="00527B86">
              <w:rPr>
                <w:sz w:val="20"/>
                <w:szCs w:val="20"/>
              </w:rPr>
              <w:t>12603,25</w:t>
            </w:r>
          </w:p>
        </w:tc>
      </w:tr>
      <w:tr w:rsidR="00527B86" w:rsidRPr="00527B86" w14:paraId="1F9E1AE6" w14:textId="77777777" w:rsidTr="00DD090C">
        <w:trPr>
          <w:trHeight w:val="861"/>
        </w:trPr>
        <w:tc>
          <w:tcPr>
            <w:tcW w:w="0" w:type="auto"/>
            <w:vAlign w:val="center"/>
          </w:tcPr>
          <w:p w14:paraId="034BEF7A" w14:textId="77777777" w:rsidR="00527B86" w:rsidRPr="00527B86" w:rsidRDefault="00527B86" w:rsidP="00527B86">
            <w:pPr>
              <w:jc w:val="center"/>
              <w:rPr>
                <w:sz w:val="18"/>
                <w:szCs w:val="18"/>
              </w:rPr>
            </w:pPr>
            <w:r w:rsidRPr="00527B86">
              <w:rPr>
                <w:sz w:val="18"/>
                <w:szCs w:val="18"/>
              </w:rPr>
              <w:t>6</w:t>
            </w:r>
          </w:p>
        </w:tc>
        <w:tc>
          <w:tcPr>
            <w:tcW w:w="3134" w:type="dxa"/>
            <w:vAlign w:val="center"/>
          </w:tcPr>
          <w:p w14:paraId="132EC2F6" w14:textId="77777777" w:rsidR="00527B86" w:rsidRPr="00527B86" w:rsidRDefault="00527B86" w:rsidP="00527B86">
            <w:pPr>
              <w:rPr>
                <w:sz w:val="18"/>
                <w:szCs w:val="18"/>
              </w:rPr>
            </w:pPr>
            <w:r w:rsidRPr="00527B86">
              <w:rPr>
                <w:sz w:val="18"/>
                <w:szCs w:val="18"/>
              </w:rPr>
              <w:t>Результаты деятельности до перехода к регулированию цен (тарифов) на основе долгосрочных параметров регулирования</w:t>
            </w:r>
          </w:p>
        </w:tc>
        <w:tc>
          <w:tcPr>
            <w:tcW w:w="1559" w:type="dxa"/>
            <w:vAlign w:val="center"/>
          </w:tcPr>
          <w:p w14:paraId="03FA0E39" w14:textId="77777777" w:rsidR="00527B86" w:rsidRPr="00527B86" w:rsidRDefault="00527B86" w:rsidP="00527B86">
            <w:pPr>
              <w:jc w:val="center"/>
              <w:rPr>
                <w:sz w:val="20"/>
                <w:szCs w:val="20"/>
              </w:rPr>
            </w:pPr>
          </w:p>
        </w:tc>
        <w:tc>
          <w:tcPr>
            <w:tcW w:w="1559" w:type="dxa"/>
            <w:vAlign w:val="center"/>
          </w:tcPr>
          <w:p w14:paraId="2B004353" w14:textId="77777777" w:rsidR="00527B86" w:rsidRPr="00527B86" w:rsidRDefault="00527B86" w:rsidP="00527B86">
            <w:pPr>
              <w:jc w:val="center"/>
              <w:rPr>
                <w:sz w:val="20"/>
                <w:szCs w:val="20"/>
              </w:rPr>
            </w:pPr>
          </w:p>
        </w:tc>
        <w:tc>
          <w:tcPr>
            <w:tcW w:w="1560" w:type="dxa"/>
            <w:vAlign w:val="center"/>
          </w:tcPr>
          <w:p w14:paraId="44239DD8" w14:textId="77777777" w:rsidR="00527B86" w:rsidRPr="00527B86" w:rsidRDefault="00527B86" w:rsidP="00527B86">
            <w:pPr>
              <w:jc w:val="center"/>
              <w:rPr>
                <w:sz w:val="20"/>
                <w:szCs w:val="20"/>
              </w:rPr>
            </w:pPr>
          </w:p>
        </w:tc>
        <w:tc>
          <w:tcPr>
            <w:tcW w:w="1701" w:type="dxa"/>
            <w:vAlign w:val="center"/>
          </w:tcPr>
          <w:p w14:paraId="256B4761" w14:textId="77777777" w:rsidR="00527B86" w:rsidRPr="00527B86" w:rsidRDefault="00527B86" w:rsidP="00527B86">
            <w:pPr>
              <w:jc w:val="center"/>
              <w:rPr>
                <w:sz w:val="20"/>
                <w:szCs w:val="20"/>
              </w:rPr>
            </w:pPr>
          </w:p>
        </w:tc>
      </w:tr>
      <w:tr w:rsidR="00527B86" w:rsidRPr="00527B86" w14:paraId="707534BB" w14:textId="77777777" w:rsidTr="00DD090C">
        <w:trPr>
          <w:trHeight w:val="986"/>
        </w:trPr>
        <w:tc>
          <w:tcPr>
            <w:tcW w:w="0" w:type="auto"/>
            <w:vAlign w:val="center"/>
          </w:tcPr>
          <w:p w14:paraId="0F7AA80C" w14:textId="77777777" w:rsidR="00527B86" w:rsidRPr="00527B86" w:rsidRDefault="00527B86" w:rsidP="00527B86">
            <w:pPr>
              <w:jc w:val="center"/>
              <w:rPr>
                <w:sz w:val="18"/>
                <w:szCs w:val="18"/>
              </w:rPr>
            </w:pPr>
            <w:r w:rsidRPr="00527B86">
              <w:rPr>
                <w:sz w:val="18"/>
                <w:szCs w:val="18"/>
              </w:rPr>
              <w:t>7</w:t>
            </w:r>
          </w:p>
        </w:tc>
        <w:tc>
          <w:tcPr>
            <w:tcW w:w="3134" w:type="dxa"/>
            <w:vAlign w:val="center"/>
          </w:tcPr>
          <w:p w14:paraId="6F8D9A91" w14:textId="77777777" w:rsidR="00527B86" w:rsidRPr="00527B86" w:rsidRDefault="00527B86" w:rsidP="00527B86">
            <w:pPr>
              <w:rPr>
                <w:sz w:val="18"/>
                <w:szCs w:val="18"/>
              </w:rPr>
            </w:pPr>
            <w:r w:rsidRPr="00527B86">
              <w:rPr>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vAlign w:val="center"/>
          </w:tcPr>
          <w:p w14:paraId="266F8E16" w14:textId="77777777" w:rsidR="00527B86" w:rsidRPr="00527B86" w:rsidRDefault="00527B86" w:rsidP="00527B86">
            <w:pPr>
              <w:jc w:val="center"/>
              <w:rPr>
                <w:sz w:val="20"/>
                <w:szCs w:val="20"/>
              </w:rPr>
            </w:pPr>
            <w:r w:rsidRPr="00527B86">
              <w:rPr>
                <w:sz w:val="20"/>
                <w:szCs w:val="20"/>
              </w:rPr>
              <w:t>11 906,28</w:t>
            </w:r>
          </w:p>
        </w:tc>
        <w:tc>
          <w:tcPr>
            <w:tcW w:w="1559" w:type="dxa"/>
            <w:vAlign w:val="center"/>
          </w:tcPr>
          <w:p w14:paraId="20AA9A91" w14:textId="77777777" w:rsidR="00527B86" w:rsidRPr="00527B86" w:rsidRDefault="00527B86" w:rsidP="00527B86">
            <w:pPr>
              <w:jc w:val="center"/>
              <w:rPr>
                <w:sz w:val="20"/>
                <w:szCs w:val="20"/>
              </w:rPr>
            </w:pPr>
            <w:r w:rsidRPr="00527B86">
              <w:rPr>
                <w:sz w:val="20"/>
                <w:szCs w:val="20"/>
              </w:rPr>
              <w:t>12 232,21</w:t>
            </w:r>
          </w:p>
        </w:tc>
        <w:tc>
          <w:tcPr>
            <w:tcW w:w="1560" w:type="dxa"/>
            <w:vAlign w:val="center"/>
          </w:tcPr>
          <w:p w14:paraId="4BF86579" w14:textId="77777777" w:rsidR="00527B86" w:rsidRPr="00527B86" w:rsidRDefault="00527B86" w:rsidP="00527B86">
            <w:pPr>
              <w:jc w:val="center"/>
              <w:rPr>
                <w:sz w:val="20"/>
                <w:szCs w:val="20"/>
              </w:rPr>
            </w:pPr>
            <w:r w:rsidRPr="00527B86">
              <w:rPr>
                <w:sz w:val="20"/>
                <w:szCs w:val="20"/>
              </w:rPr>
              <w:t>7 669,48</w:t>
            </w:r>
          </w:p>
        </w:tc>
        <w:tc>
          <w:tcPr>
            <w:tcW w:w="1701" w:type="dxa"/>
            <w:vAlign w:val="center"/>
          </w:tcPr>
          <w:p w14:paraId="1359A0A9" w14:textId="77777777" w:rsidR="00527B86" w:rsidRPr="00527B86" w:rsidRDefault="00527B86" w:rsidP="00527B86">
            <w:pPr>
              <w:jc w:val="center"/>
              <w:rPr>
                <w:sz w:val="20"/>
                <w:szCs w:val="20"/>
              </w:rPr>
            </w:pPr>
          </w:p>
        </w:tc>
      </w:tr>
      <w:tr w:rsidR="00527B86" w:rsidRPr="00527B86" w14:paraId="560EB224" w14:textId="77777777" w:rsidTr="00DD090C">
        <w:trPr>
          <w:trHeight w:val="1168"/>
        </w:trPr>
        <w:tc>
          <w:tcPr>
            <w:tcW w:w="0" w:type="auto"/>
            <w:vAlign w:val="center"/>
          </w:tcPr>
          <w:p w14:paraId="5B74D2C2" w14:textId="77777777" w:rsidR="00527B86" w:rsidRPr="00527B86" w:rsidRDefault="00527B86" w:rsidP="00527B86">
            <w:pPr>
              <w:jc w:val="center"/>
              <w:rPr>
                <w:sz w:val="18"/>
                <w:szCs w:val="18"/>
              </w:rPr>
            </w:pPr>
            <w:r w:rsidRPr="00527B86">
              <w:rPr>
                <w:sz w:val="18"/>
                <w:szCs w:val="18"/>
              </w:rPr>
              <w:t>8</w:t>
            </w:r>
          </w:p>
        </w:tc>
        <w:tc>
          <w:tcPr>
            <w:tcW w:w="3134" w:type="dxa"/>
            <w:vAlign w:val="center"/>
          </w:tcPr>
          <w:p w14:paraId="2BC63AD0" w14:textId="77777777" w:rsidR="00527B86" w:rsidRPr="00527B86" w:rsidRDefault="00527B86" w:rsidP="00527B86">
            <w:pPr>
              <w:rPr>
                <w:sz w:val="18"/>
                <w:szCs w:val="18"/>
              </w:rPr>
            </w:pPr>
            <w:r w:rsidRPr="00527B86">
              <w:rPr>
                <w:sz w:val="18"/>
                <w:szCs w:val="18"/>
              </w:rPr>
              <w:t>Корректировка с учетом надежности и качества реализуемых товаров (оказываемых услуг), подлежащая учету в НВВ</w:t>
            </w:r>
          </w:p>
        </w:tc>
        <w:tc>
          <w:tcPr>
            <w:tcW w:w="1559" w:type="dxa"/>
            <w:vAlign w:val="center"/>
          </w:tcPr>
          <w:p w14:paraId="6ECB0B56" w14:textId="77777777" w:rsidR="00527B86" w:rsidRPr="00527B86" w:rsidRDefault="00527B86" w:rsidP="00527B86">
            <w:pPr>
              <w:jc w:val="center"/>
              <w:rPr>
                <w:sz w:val="20"/>
                <w:szCs w:val="20"/>
              </w:rPr>
            </w:pPr>
          </w:p>
        </w:tc>
        <w:tc>
          <w:tcPr>
            <w:tcW w:w="1559" w:type="dxa"/>
            <w:vAlign w:val="center"/>
          </w:tcPr>
          <w:p w14:paraId="7E7ED0E8" w14:textId="77777777" w:rsidR="00527B86" w:rsidRPr="00527B86" w:rsidRDefault="00527B86" w:rsidP="00527B86">
            <w:pPr>
              <w:jc w:val="center"/>
              <w:rPr>
                <w:sz w:val="20"/>
                <w:szCs w:val="20"/>
              </w:rPr>
            </w:pPr>
          </w:p>
        </w:tc>
        <w:tc>
          <w:tcPr>
            <w:tcW w:w="1560" w:type="dxa"/>
            <w:vAlign w:val="center"/>
          </w:tcPr>
          <w:p w14:paraId="62215F6C" w14:textId="77777777" w:rsidR="00527B86" w:rsidRPr="00527B86" w:rsidRDefault="00527B86" w:rsidP="00527B86">
            <w:pPr>
              <w:jc w:val="center"/>
              <w:rPr>
                <w:sz w:val="20"/>
                <w:szCs w:val="20"/>
              </w:rPr>
            </w:pPr>
          </w:p>
        </w:tc>
        <w:tc>
          <w:tcPr>
            <w:tcW w:w="1701" w:type="dxa"/>
            <w:vAlign w:val="center"/>
          </w:tcPr>
          <w:p w14:paraId="355697EA" w14:textId="77777777" w:rsidR="00527B86" w:rsidRPr="00527B86" w:rsidRDefault="00527B86" w:rsidP="00527B86">
            <w:pPr>
              <w:jc w:val="center"/>
              <w:rPr>
                <w:sz w:val="20"/>
                <w:szCs w:val="20"/>
              </w:rPr>
            </w:pPr>
          </w:p>
        </w:tc>
      </w:tr>
      <w:tr w:rsidR="00527B86" w:rsidRPr="00527B86" w14:paraId="0899B86F" w14:textId="77777777" w:rsidTr="00DD090C">
        <w:trPr>
          <w:trHeight w:val="750"/>
        </w:trPr>
        <w:tc>
          <w:tcPr>
            <w:tcW w:w="0" w:type="auto"/>
            <w:vAlign w:val="center"/>
          </w:tcPr>
          <w:p w14:paraId="0CD4E985" w14:textId="77777777" w:rsidR="00527B86" w:rsidRPr="00527B86" w:rsidRDefault="00527B86" w:rsidP="00527B86">
            <w:pPr>
              <w:jc w:val="center"/>
              <w:rPr>
                <w:sz w:val="18"/>
                <w:szCs w:val="18"/>
              </w:rPr>
            </w:pPr>
            <w:r w:rsidRPr="00527B86">
              <w:rPr>
                <w:sz w:val="18"/>
                <w:szCs w:val="18"/>
              </w:rPr>
              <w:t>9</w:t>
            </w:r>
          </w:p>
        </w:tc>
        <w:tc>
          <w:tcPr>
            <w:tcW w:w="3134" w:type="dxa"/>
            <w:vAlign w:val="center"/>
          </w:tcPr>
          <w:p w14:paraId="5F0F5002" w14:textId="77777777" w:rsidR="00527B86" w:rsidRPr="00527B86" w:rsidRDefault="00527B86" w:rsidP="00527B86">
            <w:pPr>
              <w:rPr>
                <w:sz w:val="18"/>
                <w:szCs w:val="18"/>
              </w:rPr>
            </w:pPr>
            <w:r w:rsidRPr="00527B86">
              <w:rPr>
                <w:sz w:val="18"/>
                <w:szCs w:val="18"/>
              </w:rPr>
              <w:t>Корректировка НВВ в связи с изменением (неисполнением) инвестиционной программы</w:t>
            </w:r>
          </w:p>
        </w:tc>
        <w:tc>
          <w:tcPr>
            <w:tcW w:w="1559" w:type="dxa"/>
            <w:vAlign w:val="center"/>
          </w:tcPr>
          <w:p w14:paraId="697D3B82" w14:textId="77777777" w:rsidR="00527B86" w:rsidRPr="00527B86" w:rsidRDefault="00527B86" w:rsidP="00527B86">
            <w:pPr>
              <w:jc w:val="center"/>
              <w:rPr>
                <w:sz w:val="20"/>
                <w:szCs w:val="20"/>
              </w:rPr>
            </w:pPr>
          </w:p>
        </w:tc>
        <w:tc>
          <w:tcPr>
            <w:tcW w:w="1559" w:type="dxa"/>
            <w:vAlign w:val="center"/>
          </w:tcPr>
          <w:p w14:paraId="0460E1D1" w14:textId="77777777" w:rsidR="00527B86" w:rsidRPr="00527B86" w:rsidRDefault="00527B86" w:rsidP="00527B86">
            <w:pPr>
              <w:jc w:val="center"/>
              <w:rPr>
                <w:sz w:val="20"/>
                <w:szCs w:val="20"/>
              </w:rPr>
            </w:pPr>
          </w:p>
        </w:tc>
        <w:tc>
          <w:tcPr>
            <w:tcW w:w="1560" w:type="dxa"/>
            <w:vAlign w:val="center"/>
          </w:tcPr>
          <w:p w14:paraId="13C3BE82" w14:textId="77777777" w:rsidR="00527B86" w:rsidRPr="00527B86" w:rsidRDefault="00527B86" w:rsidP="00527B86">
            <w:pPr>
              <w:jc w:val="center"/>
              <w:rPr>
                <w:sz w:val="20"/>
                <w:szCs w:val="20"/>
              </w:rPr>
            </w:pPr>
          </w:p>
        </w:tc>
        <w:tc>
          <w:tcPr>
            <w:tcW w:w="1701" w:type="dxa"/>
            <w:vAlign w:val="center"/>
          </w:tcPr>
          <w:p w14:paraId="577041D0" w14:textId="77777777" w:rsidR="00527B86" w:rsidRPr="00527B86" w:rsidRDefault="00527B86" w:rsidP="00527B86">
            <w:pPr>
              <w:jc w:val="center"/>
              <w:rPr>
                <w:sz w:val="20"/>
                <w:szCs w:val="20"/>
              </w:rPr>
            </w:pPr>
          </w:p>
        </w:tc>
      </w:tr>
      <w:tr w:rsidR="00527B86" w:rsidRPr="00527B86" w14:paraId="5FE0AC75" w14:textId="77777777" w:rsidTr="00DD090C">
        <w:trPr>
          <w:trHeight w:val="501"/>
        </w:trPr>
        <w:tc>
          <w:tcPr>
            <w:tcW w:w="0" w:type="auto"/>
            <w:vAlign w:val="center"/>
          </w:tcPr>
          <w:p w14:paraId="0C453512" w14:textId="77777777" w:rsidR="00527B86" w:rsidRPr="00527B86" w:rsidRDefault="00527B86" w:rsidP="00527B86">
            <w:pPr>
              <w:jc w:val="center"/>
              <w:rPr>
                <w:sz w:val="18"/>
                <w:szCs w:val="18"/>
              </w:rPr>
            </w:pPr>
            <w:r w:rsidRPr="00527B86">
              <w:rPr>
                <w:sz w:val="18"/>
                <w:szCs w:val="18"/>
              </w:rPr>
              <w:t>10</w:t>
            </w:r>
          </w:p>
        </w:tc>
        <w:tc>
          <w:tcPr>
            <w:tcW w:w="3134" w:type="dxa"/>
            <w:vAlign w:val="center"/>
          </w:tcPr>
          <w:p w14:paraId="5611B699" w14:textId="77777777" w:rsidR="00527B86" w:rsidRPr="00527B86" w:rsidRDefault="00527B86" w:rsidP="00527B86">
            <w:pPr>
              <w:rPr>
                <w:sz w:val="18"/>
                <w:szCs w:val="18"/>
              </w:rPr>
            </w:pPr>
            <w:r w:rsidRPr="00527B86">
              <w:rPr>
                <w:sz w:val="18"/>
                <w:szCs w:val="18"/>
              </w:rPr>
              <w:t>ИТОГО необходимая валовая выручка</w:t>
            </w:r>
          </w:p>
        </w:tc>
        <w:tc>
          <w:tcPr>
            <w:tcW w:w="1559" w:type="dxa"/>
            <w:shd w:val="clear" w:color="auto" w:fill="auto"/>
            <w:vAlign w:val="center"/>
          </w:tcPr>
          <w:p w14:paraId="0096FB3B" w14:textId="77777777" w:rsidR="00527B86" w:rsidRPr="00527B86" w:rsidRDefault="00527B86" w:rsidP="00527B86">
            <w:pPr>
              <w:jc w:val="center"/>
              <w:rPr>
                <w:sz w:val="20"/>
                <w:szCs w:val="20"/>
              </w:rPr>
            </w:pPr>
            <w:r w:rsidRPr="00527B86">
              <w:rPr>
                <w:sz w:val="20"/>
                <w:szCs w:val="20"/>
              </w:rPr>
              <w:t>297 087,21</w:t>
            </w:r>
          </w:p>
        </w:tc>
        <w:tc>
          <w:tcPr>
            <w:tcW w:w="1559" w:type="dxa"/>
            <w:shd w:val="clear" w:color="auto" w:fill="auto"/>
            <w:vAlign w:val="center"/>
          </w:tcPr>
          <w:p w14:paraId="3B30AC46" w14:textId="77777777" w:rsidR="00527B86" w:rsidRPr="00527B86" w:rsidRDefault="00527B86" w:rsidP="00527B86">
            <w:pPr>
              <w:jc w:val="center"/>
              <w:rPr>
                <w:sz w:val="20"/>
                <w:szCs w:val="20"/>
              </w:rPr>
            </w:pPr>
            <w:r w:rsidRPr="00527B86">
              <w:rPr>
                <w:sz w:val="20"/>
                <w:szCs w:val="20"/>
              </w:rPr>
              <w:t>306 642,89</w:t>
            </w:r>
          </w:p>
        </w:tc>
        <w:tc>
          <w:tcPr>
            <w:tcW w:w="1560" w:type="dxa"/>
            <w:shd w:val="clear" w:color="auto" w:fill="auto"/>
            <w:vAlign w:val="center"/>
          </w:tcPr>
          <w:p w14:paraId="554DC8DB" w14:textId="77777777" w:rsidR="00527B86" w:rsidRPr="00527B86" w:rsidRDefault="00527B86" w:rsidP="00527B86">
            <w:pPr>
              <w:jc w:val="center"/>
              <w:rPr>
                <w:sz w:val="20"/>
                <w:szCs w:val="20"/>
              </w:rPr>
            </w:pPr>
            <w:r w:rsidRPr="00527B86">
              <w:rPr>
                <w:sz w:val="20"/>
                <w:szCs w:val="20"/>
              </w:rPr>
              <w:t>311 565,17</w:t>
            </w:r>
          </w:p>
        </w:tc>
        <w:tc>
          <w:tcPr>
            <w:tcW w:w="1701" w:type="dxa"/>
            <w:shd w:val="clear" w:color="auto" w:fill="auto"/>
            <w:vAlign w:val="center"/>
          </w:tcPr>
          <w:p w14:paraId="241F4D2E" w14:textId="77777777" w:rsidR="00527B86" w:rsidRPr="00527B86" w:rsidRDefault="00527B86" w:rsidP="00527B86">
            <w:pPr>
              <w:jc w:val="center"/>
              <w:rPr>
                <w:sz w:val="20"/>
                <w:szCs w:val="20"/>
              </w:rPr>
            </w:pPr>
            <w:r w:rsidRPr="00527B86">
              <w:rPr>
                <w:sz w:val="20"/>
                <w:szCs w:val="20"/>
              </w:rPr>
              <w:t>314 476,28</w:t>
            </w:r>
          </w:p>
        </w:tc>
      </w:tr>
      <w:tr w:rsidR="00527B86" w:rsidRPr="00527B86" w14:paraId="06798619" w14:textId="77777777" w:rsidTr="00DD090C">
        <w:trPr>
          <w:trHeight w:val="342"/>
        </w:trPr>
        <w:tc>
          <w:tcPr>
            <w:tcW w:w="0" w:type="auto"/>
            <w:vAlign w:val="center"/>
          </w:tcPr>
          <w:p w14:paraId="49450109" w14:textId="77777777" w:rsidR="00527B86" w:rsidRPr="00527B86" w:rsidRDefault="00527B86" w:rsidP="00527B86">
            <w:pPr>
              <w:jc w:val="center"/>
              <w:rPr>
                <w:sz w:val="18"/>
                <w:szCs w:val="18"/>
              </w:rPr>
            </w:pPr>
          </w:p>
        </w:tc>
        <w:tc>
          <w:tcPr>
            <w:tcW w:w="3134" w:type="dxa"/>
            <w:vAlign w:val="center"/>
          </w:tcPr>
          <w:p w14:paraId="77458BC2" w14:textId="77777777" w:rsidR="00527B86" w:rsidRPr="00527B86" w:rsidRDefault="00527B86" w:rsidP="00527B86">
            <w:pPr>
              <w:rPr>
                <w:sz w:val="18"/>
                <w:szCs w:val="18"/>
              </w:rPr>
            </w:pPr>
            <w:r w:rsidRPr="00527B86">
              <w:rPr>
                <w:sz w:val="18"/>
                <w:szCs w:val="18"/>
              </w:rPr>
              <w:t xml:space="preserve">необходимая валовая выручка на потребительский рынок </w:t>
            </w:r>
          </w:p>
        </w:tc>
        <w:tc>
          <w:tcPr>
            <w:tcW w:w="1559" w:type="dxa"/>
            <w:vAlign w:val="center"/>
          </w:tcPr>
          <w:p w14:paraId="420F9B58" w14:textId="77777777" w:rsidR="00527B86" w:rsidRPr="00527B86" w:rsidRDefault="00527B86" w:rsidP="00527B86">
            <w:pPr>
              <w:jc w:val="center"/>
              <w:rPr>
                <w:sz w:val="20"/>
                <w:szCs w:val="20"/>
              </w:rPr>
            </w:pPr>
            <w:r w:rsidRPr="00527B86">
              <w:rPr>
                <w:sz w:val="20"/>
                <w:szCs w:val="20"/>
              </w:rPr>
              <w:t>297 087,21</w:t>
            </w:r>
          </w:p>
        </w:tc>
        <w:tc>
          <w:tcPr>
            <w:tcW w:w="1559" w:type="dxa"/>
            <w:vAlign w:val="center"/>
          </w:tcPr>
          <w:p w14:paraId="6BC76133" w14:textId="77777777" w:rsidR="00527B86" w:rsidRPr="00527B86" w:rsidRDefault="00527B86" w:rsidP="00527B86">
            <w:pPr>
              <w:jc w:val="center"/>
              <w:rPr>
                <w:sz w:val="20"/>
                <w:szCs w:val="20"/>
              </w:rPr>
            </w:pPr>
            <w:r w:rsidRPr="00527B86">
              <w:rPr>
                <w:sz w:val="20"/>
                <w:szCs w:val="20"/>
              </w:rPr>
              <w:t>306 642,89</w:t>
            </w:r>
          </w:p>
        </w:tc>
        <w:tc>
          <w:tcPr>
            <w:tcW w:w="1560" w:type="dxa"/>
            <w:vAlign w:val="center"/>
          </w:tcPr>
          <w:p w14:paraId="5AE8C063" w14:textId="77777777" w:rsidR="00527B86" w:rsidRPr="00527B86" w:rsidRDefault="00527B86" w:rsidP="00527B86">
            <w:pPr>
              <w:jc w:val="center"/>
              <w:rPr>
                <w:sz w:val="20"/>
                <w:szCs w:val="20"/>
              </w:rPr>
            </w:pPr>
            <w:r w:rsidRPr="00527B86">
              <w:rPr>
                <w:sz w:val="20"/>
                <w:szCs w:val="20"/>
              </w:rPr>
              <w:t>311 565,17</w:t>
            </w:r>
          </w:p>
        </w:tc>
        <w:tc>
          <w:tcPr>
            <w:tcW w:w="1701" w:type="dxa"/>
            <w:vAlign w:val="center"/>
          </w:tcPr>
          <w:p w14:paraId="2E296E4F" w14:textId="77777777" w:rsidR="00527B86" w:rsidRPr="00527B86" w:rsidRDefault="00527B86" w:rsidP="00527B86">
            <w:pPr>
              <w:jc w:val="center"/>
              <w:rPr>
                <w:sz w:val="20"/>
                <w:szCs w:val="20"/>
              </w:rPr>
            </w:pPr>
            <w:r w:rsidRPr="00527B86">
              <w:rPr>
                <w:sz w:val="20"/>
                <w:szCs w:val="20"/>
              </w:rPr>
              <w:t>314 476,28</w:t>
            </w:r>
          </w:p>
        </w:tc>
      </w:tr>
    </w:tbl>
    <w:p w14:paraId="7F1A25CD" w14:textId="77777777" w:rsidR="00527B86" w:rsidRPr="00527B86" w:rsidRDefault="00527B86" w:rsidP="00527B86">
      <w:pPr>
        <w:tabs>
          <w:tab w:val="left" w:pos="0"/>
        </w:tabs>
        <w:ind w:firstLine="709"/>
        <w:jc w:val="both"/>
        <w:rPr>
          <w:sz w:val="28"/>
          <w:szCs w:val="28"/>
        </w:rPr>
      </w:pPr>
      <w:bookmarkStart w:id="231" w:name="_Hlk152107553"/>
      <w:bookmarkEnd w:id="230"/>
    </w:p>
    <w:p w14:paraId="29291692" w14:textId="77777777" w:rsidR="00527B86" w:rsidRPr="00527B86" w:rsidRDefault="00527B86" w:rsidP="00527B86">
      <w:pPr>
        <w:tabs>
          <w:tab w:val="left" w:pos="0"/>
        </w:tabs>
        <w:ind w:firstLine="709"/>
        <w:jc w:val="both"/>
        <w:rPr>
          <w:sz w:val="28"/>
          <w:szCs w:val="28"/>
        </w:rPr>
      </w:pPr>
      <w:r w:rsidRPr="00527B86">
        <w:rPr>
          <w:sz w:val="28"/>
          <w:szCs w:val="28"/>
        </w:rPr>
        <w:t xml:space="preserve">Расчет тарифов </w:t>
      </w:r>
      <w:bookmarkStart w:id="232" w:name="_Hlk152107483"/>
      <w:r w:rsidRPr="00527B86">
        <w:rPr>
          <w:sz w:val="28"/>
          <w:szCs w:val="28"/>
        </w:rPr>
        <w:t>ООО ХК «СДС-Энерго»</w:t>
      </w:r>
      <w:bookmarkEnd w:id="232"/>
      <w:r w:rsidRPr="00527B86">
        <w:rPr>
          <w:sz w:val="28"/>
          <w:szCs w:val="28"/>
        </w:rPr>
        <w:t xml:space="preserve"> на тепловую энергию, реализуемую на потребительском рынке г. Междуреченск, на 2024 год представлен в таблице 21.</w:t>
      </w:r>
    </w:p>
    <w:bookmarkEnd w:id="231"/>
    <w:p w14:paraId="2853A480" w14:textId="77777777" w:rsidR="00527B86" w:rsidRPr="00527B86" w:rsidRDefault="00527B86" w:rsidP="00527B86">
      <w:pPr>
        <w:tabs>
          <w:tab w:val="left" w:pos="0"/>
        </w:tabs>
        <w:ind w:firstLine="709"/>
        <w:jc w:val="both"/>
        <w:rPr>
          <w:sz w:val="28"/>
          <w:szCs w:val="28"/>
        </w:rPr>
      </w:pPr>
    </w:p>
    <w:p w14:paraId="2BDA8497" w14:textId="77777777" w:rsidR="00527B86" w:rsidRPr="00527B86" w:rsidRDefault="00527B86" w:rsidP="00527B86">
      <w:pPr>
        <w:tabs>
          <w:tab w:val="left" w:pos="0"/>
        </w:tabs>
        <w:ind w:firstLine="851"/>
        <w:jc w:val="right"/>
        <w:rPr>
          <w:sz w:val="28"/>
          <w:szCs w:val="28"/>
        </w:rPr>
      </w:pPr>
      <w:r w:rsidRPr="00527B86">
        <w:rPr>
          <w:sz w:val="28"/>
          <w:szCs w:val="28"/>
        </w:rPr>
        <w:t>Таблица 21</w:t>
      </w:r>
    </w:p>
    <w:p w14:paraId="791D5045" w14:textId="77777777" w:rsidR="00527B86" w:rsidRPr="00527B86" w:rsidRDefault="00527B86" w:rsidP="00527B86">
      <w:pPr>
        <w:tabs>
          <w:tab w:val="left" w:pos="0"/>
        </w:tabs>
        <w:ind w:right="142"/>
        <w:jc w:val="center"/>
        <w:rPr>
          <w:sz w:val="28"/>
          <w:szCs w:val="28"/>
        </w:rPr>
      </w:pPr>
      <w:bookmarkStart w:id="233" w:name="_Hlk152107621"/>
      <w:r w:rsidRPr="00527B86">
        <w:rPr>
          <w:sz w:val="28"/>
          <w:szCs w:val="28"/>
        </w:rPr>
        <w:t>Тариф ООО ХК «СДС-Энерго» на тепловую энергию, реализуемую на потребительском рынке г. Междуреченск, на 2024 год</w:t>
      </w:r>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2818"/>
        <w:gridCol w:w="1629"/>
        <w:gridCol w:w="1612"/>
        <w:gridCol w:w="1365"/>
        <w:gridCol w:w="1697"/>
      </w:tblGrid>
      <w:tr w:rsidR="00527B86" w:rsidRPr="00527B86" w14:paraId="1DE7635C" w14:textId="77777777" w:rsidTr="00DD090C">
        <w:trPr>
          <w:trHeight w:val="217"/>
          <w:tblHeader/>
        </w:trPr>
        <w:tc>
          <w:tcPr>
            <w:tcW w:w="764" w:type="dxa"/>
            <w:vMerge w:val="restart"/>
          </w:tcPr>
          <w:bookmarkEnd w:id="233"/>
          <w:p w14:paraId="749D68D7" w14:textId="77777777" w:rsidR="00527B86" w:rsidRPr="00527B86" w:rsidRDefault="00527B86" w:rsidP="00527B86">
            <w:pPr>
              <w:tabs>
                <w:tab w:val="left" w:pos="0"/>
              </w:tabs>
              <w:jc w:val="center"/>
              <w:rPr>
                <w:bCs/>
              </w:rPr>
            </w:pPr>
            <w:r w:rsidRPr="00527B86">
              <w:rPr>
                <w:bCs/>
              </w:rPr>
              <w:t>№ п/п</w:t>
            </w:r>
          </w:p>
        </w:tc>
        <w:tc>
          <w:tcPr>
            <w:tcW w:w="2818" w:type="dxa"/>
            <w:vMerge w:val="restart"/>
            <w:shd w:val="clear" w:color="auto" w:fill="auto"/>
            <w:vAlign w:val="center"/>
            <w:hideMark/>
          </w:tcPr>
          <w:p w14:paraId="55CBF105" w14:textId="77777777" w:rsidR="00527B86" w:rsidRPr="00527B86" w:rsidRDefault="00527B86" w:rsidP="00527B86">
            <w:pPr>
              <w:tabs>
                <w:tab w:val="left" w:pos="0"/>
              </w:tabs>
              <w:jc w:val="center"/>
              <w:rPr>
                <w:bCs/>
              </w:rPr>
            </w:pPr>
            <w:r w:rsidRPr="00527B86">
              <w:rPr>
                <w:bCs/>
              </w:rPr>
              <w:t>2024 год</w:t>
            </w:r>
          </w:p>
        </w:tc>
        <w:tc>
          <w:tcPr>
            <w:tcW w:w="1629" w:type="dxa"/>
            <w:shd w:val="clear" w:color="auto" w:fill="auto"/>
            <w:vAlign w:val="center"/>
            <w:hideMark/>
          </w:tcPr>
          <w:p w14:paraId="0BEA42D5" w14:textId="77777777" w:rsidR="00527B86" w:rsidRPr="00527B86" w:rsidRDefault="00527B86" w:rsidP="00527B86">
            <w:pPr>
              <w:tabs>
                <w:tab w:val="left" w:pos="0"/>
              </w:tabs>
              <w:jc w:val="center"/>
            </w:pPr>
            <w:r w:rsidRPr="00527B86">
              <w:t>Полезный отпуск</w:t>
            </w:r>
          </w:p>
        </w:tc>
        <w:tc>
          <w:tcPr>
            <w:tcW w:w="1612" w:type="dxa"/>
            <w:shd w:val="clear" w:color="auto" w:fill="auto"/>
            <w:vAlign w:val="center"/>
            <w:hideMark/>
          </w:tcPr>
          <w:p w14:paraId="35129C14" w14:textId="77777777" w:rsidR="00527B86" w:rsidRPr="00527B86" w:rsidRDefault="00527B86" w:rsidP="00527B86">
            <w:pPr>
              <w:tabs>
                <w:tab w:val="left" w:pos="0"/>
              </w:tabs>
              <w:jc w:val="center"/>
            </w:pPr>
            <w:r w:rsidRPr="00527B86">
              <w:t>Тариф</w:t>
            </w:r>
          </w:p>
          <w:p w14:paraId="25FA75AC" w14:textId="77777777" w:rsidR="00527B86" w:rsidRPr="00527B86" w:rsidRDefault="00527B86" w:rsidP="00527B86">
            <w:pPr>
              <w:tabs>
                <w:tab w:val="left" w:pos="0"/>
              </w:tabs>
              <w:jc w:val="center"/>
            </w:pPr>
            <w:r w:rsidRPr="00527B86">
              <w:t>(гр.5/гр.2)</w:t>
            </w:r>
          </w:p>
        </w:tc>
        <w:tc>
          <w:tcPr>
            <w:tcW w:w="1365" w:type="dxa"/>
            <w:shd w:val="clear" w:color="auto" w:fill="auto"/>
            <w:vAlign w:val="center"/>
            <w:hideMark/>
          </w:tcPr>
          <w:p w14:paraId="14810920" w14:textId="77777777" w:rsidR="00527B86" w:rsidRPr="00527B86" w:rsidRDefault="00527B86" w:rsidP="00527B86">
            <w:pPr>
              <w:tabs>
                <w:tab w:val="left" w:pos="0"/>
              </w:tabs>
              <w:jc w:val="center"/>
            </w:pPr>
            <w:r w:rsidRPr="00527B86">
              <w:t>Рост</w:t>
            </w:r>
          </w:p>
        </w:tc>
        <w:tc>
          <w:tcPr>
            <w:tcW w:w="1697" w:type="dxa"/>
            <w:shd w:val="clear" w:color="auto" w:fill="auto"/>
            <w:vAlign w:val="center"/>
            <w:hideMark/>
          </w:tcPr>
          <w:p w14:paraId="3547C899" w14:textId="77777777" w:rsidR="00527B86" w:rsidRPr="00527B86" w:rsidRDefault="00527B86" w:rsidP="00527B86">
            <w:pPr>
              <w:tabs>
                <w:tab w:val="left" w:pos="0"/>
              </w:tabs>
              <w:jc w:val="center"/>
            </w:pPr>
            <w:r w:rsidRPr="00527B86">
              <w:t>НВВ</w:t>
            </w:r>
          </w:p>
        </w:tc>
      </w:tr>
      <w:tr w:rsidR="00527B86" w:rsidRPr="00527B86" w14:paraId="0672E4A6" w14:textId="77777777" w:rsidTr="00DD090C">
        <w:trPr>
          <w:trHeight w:val="130"/>
          <w:tblHeader/>
        </w:trPr>
        <w:tc>
          <w:tcPr>
            <w:tcW w:w="764" w:type="dxa"/>
            <w:vMerge/>
          </w:tcPr>
          <w:p w14:paraId="50DB88BA" w14:textId="77777777" w:rsidR="00527B86" w:rsidRPr="00527B86" w:rsidRDefault="00527B86" w:rsidP="00527B86">
            <w:pPr>
              <w:tabs>
                <w:tab w:val="left" w:pos="0"/>
              </w:tabs>
              <w:rPr>
                <w:b/>
                <w:bCs/>
              </w:rPr>
            </w:pPr>
          </w:p>
        </w:tc>
        <w:tc>
          <w:tcPr>
            <w:tcW w:w="2818" w:type="dxa"/>
            <w:vMerge/>
            <w:shd w:val="clear" w:color="auto" w:fill="auto"/>
            <w:vAlign w:val="center"/>
            <w:hideMark/>
          </w:tcPr>
          <w:p w14:paraId="11192C47" w14:textId="77777777" w:rsidR="00527B86" w:rsidRPr="00527B86" w:rsidRDefault="00527B86" w:rsidP="00527B86">
            <w:pPr>
              <w:tabs>
                <w:tab w:val="left" w:pos="0"/>
              </w:tabs>
              <w:rPr>
                <w:b/>
                <w:bCs/>
              </w:rPr>
            </w:pPr>
          </w:p>
        </w:tc>
        <w:tc>
          <w:tcPr>
            <w:tcW w:w="1629" w:type="dxa"/>
            <w:shd w:val="clear" w:color="auto" w:fill="auto"/>
            <w:vAlign w:val="center"/>
            <w:hideMark/>
          </w:tcPr>
          <w:p w14:paraId="0DC45811" w14:textId="77777777" w:rsidR="00527B86" w:rsidRPr="00527B86" w:rsidRDefault="00527B86" w:rsidP="00527B86">
            <w:pPr>
              <w:tabs>
                <w:tab w:val="left" w:pos="0"/>
              </w:tabs>
              <w:jc w:val="center"/>
            </w:pPr>
            <w:r w:rsidRPr="00527B86">
              <w:t>тыс. Гкал</w:t>
            </w:r>
          </w:p>
        </w:tc>
        <w:tc>
          <w:tcPr>
            <w:tcW w:w="1612" w:type="dxa"/>
            <w:shd w:val="clear" w:color="auto" w:fill="auto"/>
            <w:vAlign w:val="center"/>
            <w:hideMark/>
          </w:tcPr>
          <w:p w14:paraId="40734776" w14:textId="77777777" w:rsidR="00527B86" w:rsidRPr="00527B86" w:rsidRDefault="00527B86" w:rsidP="00527B86">
            <w:pPr>
              <w:tabs>
                <w:tab w:val="left" w:pos="0"/>
              </w:tabs>
              <w:jc w:val="center"/>
            </w:pPr>
            <w:r w:rsidRPr="00527B86">
              <w:t>руб./Гкал</w:t>
            </w:r>
          </w:p>
        </w:tc>
        <w:tc>
          <w:tcPr>
            <w:tcW w:w="1365" w:type="dxa"/>
            <w:shd w:val="clear" w:color="auto" w:fill="auto"/>
            <w:vAlign w:val="center"/>
            <w:hideMark/>
          </w:tcPr>
          <w:p w14:paraId="2189580E" w14:textId="77777777" w:rsidR="00527B86" w:rsidRPr="00527B86" w:rsidRDefault="00527B86" w:rsidP="00527B86">
            <w:pPr>
              <w:tabs>
                <w:tab w:val="left" w:pos="0"/>
              </w:tabs>
              <w:jc w:val="center"/>
            </w:pPr>
            <w:r w:rsidRPr="00527B86">
              <w:t>%</w:t>
            </w:r>
          </w:p>
        </w:tc>
        <w:tc>
          <w:tcPr>
            <w:tcW w:w="1697" w:type="dxa"/>
            <w:shd w:val="clear" w:color="auto" w:fill="auto"/>
            <w:vAlign w:val="center"/>
            <w:hideMark/>
          </w:tcPr>
          <w:p w14:paraId="2D03D0ED" w14:textId="77777777" w:rsidR="00527B86" w:rsidRPr="00527B86" w:rsidRDefault="00527B86" w:rsidP="00527B86">
            <w:pPr>
              <w:tabs>
                <w:tab w:val="left" w:pos="0"/>
              </w:tabs>
              <w:jc w:val="center"/>
            </w:pPr>
            <w:r w:rsidRPr="00527B86">
              <w:t>тыс. руб.</w:t>
            </w:r>
          </w:p>
        </w:tc>
      </w:tr>
      <w:tr w:rsidR="00527B86" w:rsidRPr="00527B86" w14:paraId="1F7516CB" w14:textId="77777777" w:rsidTr="00DD090C">
        <w:trPr>
          <w:trHeight w:val="130"/>
          <w:tblHeader/>
        </w:trPr>
        <w:tc>
          <w:tcPr>
            <w:tcW w:w="764" w:type="dxa"/>
          </w:tcPr>
          <w:p w14:paraId="00BA71E6" w14:textId="77777777" w:rsidR="00527B86" w:rsidRPr="00527B86" w:rsidRDefault="00527B86" w:rsidP="00527B86">
            <w:pPr>
              <w:tabs>
                <w:tab w:val="left" w:pos="0"/>
              </w:tabs>
              <w:jc w:val="center"/>
            </w:pPr>
          </w:p>
        </w:tc>
        <w:tc>
          <w:tcPr>
            <w:tcW w:w="2818" w:type="dxa"/>
            <w:shd w:val="clear" w:color="auto" w:fill="auto"/>
            <w:vAlign w:val="center"/>
          </w:tcPr>
          <w:p w14:paraId="0BB043DF" w14:textId="77777777" w:rsidR="00527B86" w:rsidRPr="00527B86" w:rsidRDefault="00527B86" w:rsidP="00527B86">
            <w:pPr>
              <w:tabs>
                <w:tab w:val="left" w:pos="0"/>
              </w:tabs>
              <w:jc w:val="center"/>
            </w:pPr>
            <w:r w:rsidRPr="00527B86">
              <w:t>1</w:t>
            </w:r>
          </w:p>
        </w:tc>
        <w:tc>
          <w:tcPr>
            <w:tcW w:w="1629" w:type="dxa"/>
            <w:shd w:val="clear" w:color="auto" w:fill="auto"/>
            <w:vAlign w:val="center"/>
          </w:tcPr>
          <w:p w14:paraId="04288826" w14:textId="77777777" w:rsidR="00527B86" w:rsidRPr="00527B86" w:rsidRDefault="00527B86" w:rsidP="00527B86">
            <w:pPr>
              <w:tabs>
                <w:tab w:val="left" w:pos="0"/>
              </w:tabs>
              <w:jc w:val="center"/>
            </w:pPr>
            <w:r w:rsidRPr="00527B86">
              <w:t>2</w:t>
            </w:r>
          </w:p>
        </w:tc>
        <w:tc>
          <w:tcPr>
            <w:tcW w:w="1612" w:type="dxa"/>
            <w:shd w:val="clear" w:color="auto" w:fill="auto"/>
            <w:vAlign w:val="center"/>
          </w:tcPr>
          <w:p w14:paraId="21FBD962" w14:textId="77777777" w:rsidR="00527B86" w:rsidRPr="00527B86" w:rsidRDefault="00527B86" w:rsidP="00527B86">
            <w:pPr>
              <w:tabs>
                <w:tab w:val="left" w:pos="0"/>
              </w:tabs>
              <w:jc w:val="center"/>
            </w:pPr>
            <w:r w:rsidRPr="00527B86">
              <w:t>3</w:t>
            </w:r>
          </w:p>
        </w:tc>
        <w:tc>
          <w:tcPr>
            <w:tcW w:w="1365" w:type="dxa"/>
            <w:shd w:val="clear" w:color="auto" w:fill="auto"/>
            <w:vAlign w:val="center"/>
          </w:tcPr>
          <w:p w14:paraId="55CF4FF1" w14:textId="77777777" w:rsidR="00527B86" w:rsidRPr="00527B86" w:rsidRDefault="00527B86" w:rsidP="00527B86">
            <w:pPr>
              <w:tabs>
                <w:tab w:val="left" w:pos="0"/>
              </w:tabs>
              <w:jc w:val="center"/>
            </w:pPr>
            <w:r w:rsidRPr="00527B86">
              <w:t>4</w:t>
            </w:r>
          </w:p>
        </w:tc>
        <w:tc>
          <w:tcPr>
            <w:tcW w:w="1697" w:type="dxa"/>
            <w:shd w:val="clear" w:color="auto" w:fill="auto"/>
            <w:vAlign w:val="center"/>
          </w:tcPr>
          <w:p w14:paraId="0D3AAFC0" w14:textId="77777777" w:rsidR="00527B86" w:rsidRPr="00527B86" w:rsidRDefault="00527B86" w:rsidP="00527B86">
            <w:pPr>
              <w:tabs>
                <w:tab w:val="left" w:pos="0"/>
              </w:tabs>
              <w:jc w:val="center"/>
            </w:pPr>
            <w:r w:rsidRPr="00527B86">
              <w:t>5=2×3</w:t>
            </w:r>
          </w:p>
        </w:tc>
      </w:tr>
      <w:tr w:rsidR="00527B86" w:rsidRPr="00527B86" w14:paraId="52B11AD2" w14:textId="77777777" w:rsidTr="00DD090C">
        <w:trPr>
          <w:trHeight w:val="130"/>
        </w:trPr>
        <w:tc>
          <w:tcPr>
            <w:tcW w:w="764" w:type="dxa"/>
          </w:tcPr>
          <w:p w14:paraId="69F82C81" w14:textId="77777777" w:rsidR="00527B86" w:rsidRPr="00527B86" w:rsidRDefault="00527B86" w:rsidP="00527B86">
            <w:pPr>
              <w:tabs>
                <w:tab w:val="left" w:pos="0"/>
              </w:tabs>
            </w:pPr>
            <w:r w:rsidRPr="00527B86">
              <w:t>1</w:t>
            </w:r>
          </w:p>
        </w:tc>
        <w:tc>
          <w:tcPr>
            <w:tcW w:w="2818" w:type="dxa"/>
            <w:shd w:val="clear" w:color="auto" w:fill="auto"/>
            <w:vAlign w:val="center"/>
            <w:hideMark/>
          </w:tcPr>
          <w:p w14:paraId="70D04AFE" w14:textId="77777777" w:rsidR="00527B86" w:rsidRPr="00527B86" w:rsidRDefault="00527B86" w:rsidP="00527B86">
            <w:pPr>
              <w:tabs>
                <w:tab w:val="left" w:pos="0"/>
              </w:tabs>
            </w:pPr>
            <w:r w:rsidRPr="00527B86">
              <w:t>с 01.01.2024</w:t>
            </w:r>
          </w:p>
        </w:tc>
        <w:tc>
          <w:tcPr>
            <w:tcW w:w="1629" w:type="dxa"/>
            <w:shd w:val="clear" w:color="auto" w:fill="auto"/>
            <w:vAlign w:val="bottom"/>
          </w:tcPr>
          <w:p w14:paraId="01D9F554" w14:textId="77777777" w:rsidR="00527B86" w:rsidRPr="00527B86" w:rsidRDefault="00527B86" w:rsidP="00527B86">
            <w:pPr>
              <w:tabs>
                <w:tab w:val="left" w:pos="0"/>
              </w:tabs>
              <w:jc w:val="center"/>
            </w:pPr>
            <w:r w:rsidRPr="00527B86">
              <w:t>34,975</w:t>
            </w:r>
          </w:p>
        </w:tc>
        <w:tc>
          <w:tcPr>
            <w:tcW w:w="1612" w:type="dxa"/>
            <w:shd w:val="clear" w:color="auto" w:fill="auto"/>
            <w:vAlign w:val="bottom"/>
          </w:tcPr>
          <w:p w14:paraId="21A53F28" w14:textId="77777777" w:rsidR="00527B86" w:rsidRPr="00527B86" w:rsidRDefault="00527B86" w:rsidP="00527B86">
            <w:pPr>
              <w:tabs>
                <w:tab w:val="left" w:pos="0"/>
              </w:tabs>
              <w:jc w:val="center"/>
              <w:rPr>
                <w:snapToGrid w:val="0"/>
              </w:rPr>
            </w:pPr>
            <w:r w:rsidRPr="00527B86">
              <w:rPr>
                <w:snapToGrid w:val="0"/>
              </w:rPr>
              <w:t>3 952,46</w:t>
            </w:r>
          </w:p>
        </w:tc>
        <w:tc>
          <w:tcPr>
            <w:tcW w:w="1365" w:type="dxa"/>
            <w:shd w:val="clear" w:color="auto" w:fill="auto"/>
            <w:vAlign w:val="bottom"/>
            <w:hideMark/>
          </w:tcPr>
          <w:p w14:paraId="5B749861" w14:textId="77777777" w:rsidR="00527B86" w:rsidRPr="00527B86" w:rsidRDefault="00527B86" w:rsidP="00527B86">
            <w:pPr>
              <w:tabs>
                <w:tab w:val="left" w:pos="0"/>
              </w:tabs>
              <w:jc w:val="center"/>
              <w:rPr>
                <w:snapToGrid w:val="0"/>
              </w:rPr>
            </w:pPr>
            <w:r w:rsidRPr="00527B86">
              <w:rPr>
                <w:snapToGrid w:val="0"/>
              </w:rPr>
              <w:t>0,0%</w:t>
            </w:r>
          </w:p>
        </w:tc>
        <w:tc>
          <w:tcPr>
            <w:tcW w:w="1697" w:type="dxa"/>
            <w:shd w:val="clear" w:color="auto" w:fill="auto"/>
            <w:vAlign w:val="bottom"/>
          </w:tcPr>
          <w:p w14:paraId="2306B095" w14:textId="77777777" w:rsidR="00527B86" w:rsidRPr="00527B86" w:rsidRDefault="00527B86" w:rsidP="00527B86">
            <w:pPr>
              <w:tabs>
                <w:tab w:val="left" w:pos="0"/>
              </w:tabs>
              <w:jc w:val="center"/>
              <w:rPr>
                <w:snapToGrid w:val="0"/>
              </w:rPr>
            </w:pPr>
            <w:r w:rsidRPr="00527B86">
              <w:rPr>
                <w:snapToGrid w:val="0"/>
              </w:rPr>
              <w:t>138 236,98</w:t>
            </w:r>
          </w:p>
        </w:tc>
      </w:tr>
      <w:tr w:rsidR="00527B86" w:rsidRPr="00527B86" w14:paraId="34C5A359" w14:textId="77777777" w:rsidTr="00DD090C">
        <w:trPr>
          <w:trHeight w:val="130"/>
        </w:trPr>
        <w:tc>
          <w:tcPr>
            <w:tcW w:w="764" w:type="dxa"/>
          </w:tcPr>
          <w:p w14:paraId="6F5ECA32" w14:textId="77777777" w:rsidR="00527B86" w:rsidRPr="00527B86" w:rsidRDefault="00527B86" w:rsidP="00527B86">
            <w:pPr>
              <w:tabs>
                <w:tab w:val="left" w:pos="0"/>
              </w:tabs>
            </w:pPr>
            <w:r w:rsidRPr="00527B86">
              <w:t>2</w:t>
            </w:r>
          </w:p>
        </w:tc>
        <w:tc>
          <w:tcPr>
            <w:tcW w:w="2818" w:type="dxa"/>
            <w:shd w:val="clear" w:color="auto" w:fill="auto"/>
            <w:vAlign w:val="center"/>
            <w:hideMark/>
          </w:tcPr>
          <w:p w14:paraId="227FCD30" w14:textId="77777777" w:rsidR="00527B86" w:rsidRPr="00527B86" w:rsidRDefault="00527B86" w:rsidP="00527B86">
            <w:pPr>
              <w:tabs>
                <w:tab w:val="left" w:pos="0"/>
              </w:tabs>
            </w:pPr>
            <w:r w:rsidRPr="00527B86">
              <w:t>с 01.07.2024</w:t>
            </w:r>
          </w:p>
        </w:tc>
        <w:tc>
          <w:tcPr>
            <w:tcW w:w="1629" w:type="dxa"/>
            <w:shd w:val="clear" w:color="auto" w:fill="auto"/>
            <w:vAlign w:val="bottom"/>
          </w:tcPr>
          <w:p w14:paraId="1BEF6901" w14:textId="77777777" w:rsidR="00527B86" w:rsidRPr="00527B86" w:rsidRDefault="00527B86" w:rsidP="00527B86">
            <w:pPr>
              <w:tabs>
                <w:tab w:val="left" w:pos="0"/>
              </w:tabs>
              <w:jc w:val="center"/>
              <w:rPr>
                <w:snapToGrid w:val="0"/>
              </w:rPr>
            </w:pPr>
            <w:r w:rsidRPr="00527B86">
              <w:rPr>
                <w:snapToGrid w:val="0"/>
              </w:rPr>
              <w:t>32,427</w:t>
            </w:r>
          </w:p>
        </w:tc>
        <w:tc>
          <w:tcPr>
            <w:tcW w:w="1612" w:type="dxa"/>
            <w:shd w:val="clear" w:color="auto" w:fill="auto"/>
            <w:vAlign w:val="bottom"/>
          </w:tcPr>
          <w:p w14:paraId="4A9C188A" w14:textId="77777777" w:rsidR="00527B86" w:rsidRPr="00527B86" w:rsidRDefault="00527B86" w:rsidP="00527B86">
            <w:pPr>
              <w:tabs>
                <w:tab w:val="left" w:pos="0"/>
              </w:tabs>
              <w:jc w:val="center"/>
              <w:rPr>
                <w:snapToGrid w:val="0"/>
              </w:rPr>
            </w:pPr>
            <w:r w:rsidRPr="00527B86">
              <w:rPr>
                <w:snapToGrid w:val="0"/>
              </w:rPr>
              <w:t>4 331,90</w:t>
            </w:r>
          </w:p>
        </w:tc>
        <w:tc>
          <w:tcPr>
            <w:tcW w:w="1365" w:type="dxa"/>
            <w:shd w:val="clear" w:color="auto" w:fill="auto"/>
            <w:vAlign w:val="bottom"/>
            <w:hideMark/>
          </w:tcPr>
          <w:p w14:paraId="6166436B" w14:textId="77777777" w:rsidR="00527B86" w:rsidRPr="00527B86" w:rsidRDefault="00527B86" w:rsidP="00527B86">
            <w:pPr>
              <w:tabs>
                <w:tab w:val="left" w:pos="0"/>
              </w:tabs>
              <w:jc w:val="center"/>
              <w:rPr>
                <w:snapToGrid w:val="0"/>
              </w:rPr>
            </w:pPr>
            <w:r w:rsidRPr="00527B86">
              <w:rPr>
                <w:snapToGrid w:val="0"/>
              </w:rPr>
              <w:t>9,60%</w:t>
            </w:r>
          </w:p>
        </w:tc>
        <w:tc>
          <w:tcPr>
            <w:tcW w:w="1697" w:type="dxa"/>
            <w:shd w:val="clear" w:color="auto" w:fill="auto"/>
            <w:vAlign w:val="bottom"/>
          </w:tcPr>
          <w:p w14:paraId="2B353F2E" w14:textId="77777777" w:rsidR="00527B86" w:rsidRPr="00527B86" w:rsidRDefault="00527B86" w:rsidP="00527B86">
            <w:pPr>
              <w:tabs>
                <w:tab w:val="left" w:pos="0"/>
              </w:tabs>
              <w:jc w:val="center"/>
              <w:rPr>
                <w:snapToGrid w:val="0"/>
              </w:rPr>
            </w:pPr>
            <w:r w:rsidRPr="00527B86">
              <w:rPr>
                <w:snapToGrid w:val="0"/>
              </w:rPr>
              <w:t>140 471,01</w:t>
            </w:r>
          </w:p>
        </w:tc>
      </w:tr>
      <w:tr w:rsidR="00527B86" w:rsidRPr="00527B86" w14:paraId="0FF92721" w14:textId="77777777" w:rsidTr="00DD090C">
        <w:trPr>
          <w:trHeight w:val="130"/>
        </w:trPr>
        <w:tc>
          <w:tcPr>
            <w:tcW w:w="764" w:type="dxa"/>
          </w:tcPr>
          <w:p w14:paraId="1D186CCB" w14:textId="77777777" w:rsidR="00527B86" w:rsidRPr="00527B86" w:rsidRDefault="00527B86" w:rsidP="00527B86">
            <w:pPr>
              <w:tabs>
                <w:tab w:val="left" w:pos="0"/>
              </w:tabs>
              <w:rPr>
                <w:bCs/>
              </w:rPr>
            </w:pPr>
            <w:r w:rsidRPr="00527B86">
              <w:rPr>
                <w:bCs/>
              </w:rPr>
              <w:t>3</w:t>
            </w:r>
          </w:p>
        </w:tc>
        <w:tc>
          <w:tcPr>
            <w:tcW w:w="2818" w:type="dxa"/>
            <w:shd w:val="clear" w:color="auto" w:fill="auto"/>
            <w:vAlign w:val="center"/>
            <w:hideMark/>
          </w:tcPr>
          <w:p w14:paraId="4D126AF5" w14:textId="77777777" w:rsidR="00527B86" w:rsidRPr="00527B86" w:rsidRDefault="00527B86" w:rsidP="00527B86">
            <w:pPr>
              <w:tabs>
                <w:tab w:val="left" w:pos="0"/>
              </w:tabs>
              <w:rPr>
                <w:bCs/>
              </w:rPr>
            </w:pPr>
            <w:r w:rsidRPr="00527B86">
              <w:rPr>
                <w:bCs/>
              </w:rPr>
              <w:t>Год (стр.1+стр.2)</w:t>
            </w:r>
          </w:p>
        </w:tc>
        <w:tc>
          <w:tcPr>
            <w:tcW w:w="1629" w:type="dxa"/>
            <w:shd w:val="clear" w:color="auto" w:fill="auto"/>
            <w:vAlign w:val="bottom"/>
          </w:tcPr>
          <w:p w14:paraId="569E1038" w14:textId="77777777" w:rsidR="00527B86" w:rsidRPr="00527B86" w:rsidRDefault="00527B86" w:rsidP="00527B86">
            <w:pPr>
              <w:tabs>
                <w:tab w:val="left" w:pos="0"/>
              </w:tabs>
              <w:jc w:val="center"/>
              <w:rPr>
                <w:snapToGrid w:val="0"/>
              </w:rPr>
            </w:pPr>
            <w:r w:rsidRPr="00527B86">
              <w:rPr>
                <w:snapToGrid w:val="0"/>
              </w:rPr>
              <w:t>67,402</w:t>
            </w:r>
          </w:p>
        </w:tc>
        <w:tc>
          <w:tcPr>
            <w:tcW w:w="1612" w:type="dxa"/>
            <w:shd w:val="clear" w:color="auto" w:fill="auto"/>
            <w:vAlign w:val="bottom"/>
          </w:tcPr>
          <w:p w14:paraId="08E11EAC" w14:textId="77777777" w:rsidR="00527B86" w:rsidRPr="00527B86" w:rsidRDefault="00527B86" w:rsidP="00527B86">
            <w:pPr>
              <w:tabs>
                <w:tab w:val="left" w:pos="0"/>
              </w:tabs>
              <w:jc w:val="center"/>
              <w:rPr>
                <w:snapToGrid w:val="0"/>
              </w:rPr>
            </w:pPr>
            <w:r w:rsidRPr="00527B86">
              <w:rPr>
                <w:snapToGrid w:val="0"/>
              </w:rPr>
              <w:t>4 135,01</w:t>
            </w:r>
          </w:p>
        </w:tc>
        <w:tc>
          <w:tcPr>
            <w:tcW w:w="1365" w:type="dxa"/>
            <w:shd w:val="clear" w:color="auto" w:fill="auto"/>
            <w:vAlign w:val="bottom"/>
            <w:hideMark/>
          </w:tcPr>
          <w:p w14:paraId="3F62564B" w14:textId="77777777" w:rsidR="00527B86" w:rsidRPr="00527B86" w:rsidRDefault="00527B86" w:rsidP="00527B86">
            <w:pPr>
              <w:tabs>
                <w:tab w:val="left" w:pos="0"/>
              </w:tabs>
              <w:jc w:val="center"/>
              <w:rPr>
                <w:snapToGrid w:val="0"/>
              </w:rPr>
            </w:pPr>
            <w:r w:rsidRPr="00527B86">
              <w:rPr>
                <w:snapToGrid w:val="0"/>
              </w:rPr>
              <w:t>4,62%</w:t>
            </w:r>
          </w:p>
        </w:tc>
        <w:tc>
          <w:tcPr>
            <w:tcW w:w="1697" w:type="dxa"/>
            <w:shd w:val="clear" w:color="auto" w:fill="auto"/>
            <w:vAlign w:val="bottom"/>
          </w:tcPr>
          <w:p w14:paraId="3A9562B9" w14:textId="77777777" w:rsidR="00527B86" w:rsidRPr="00527B86" w:rsidRDefault="00527B86" w:rsidP="00527B86">
            <w:pPr>
              <w:tabs>
                <w:tab w:val="left" w:pos="0"/>
              </w:tabs>
              <w:jc w:val="center"/>
              <w:rPr>
                <w:snapToGrid w:val="0"/>
              </w:rPr>
            </w:pPr>
            <w:r w:rsidRPr="00527B86">
              <w:rPr>
                <w:snapToGrid w:val="0"/>
              </w:rPr>
              <w:t>278 708,00</w:t>
            </w:r>
          </w:p>
        </w:tc>
      </w:tr>
    </w:tbl>
    <w:p w14:paraId="645EE13F" w14:textId="77777777" w:rsidR="00527B86" w:rsidRPr="00527B86" w:rsidRDefault="00527B86" w:rsidP="00527B86">
      <w:pPr>
        <w:tabs>
          <w:tab w:val="left" w:pos="0"/>
        </w:tabs>
        <w:ind w:firstLine="709"/>
        <w:jc w:val="both"/>
        <w:rPr>
          <w:sz w:val="28"/>
          <w:szCs w:val="28"/>
        </w:rPr>
      </w:pPr>
    </w:p>
    <w:p w14:paraId="26F419EF" w14:textId="77777777" w:rsidR="00527B86" w:rsidRPr="00527B86" w:rsidRDefault="00527B86" w:rsidP="00527B86">
      <w:pPr>
        <w:tabs>
          <w:tab w:val="left" w:pos="0"/>
        </w:tabs>
        <w:ind w:firstLine="709"/>
        <w:jc w:val="both"/>
        <w:rPr>
          <w:sz w:val="28"/>
          <w:szCs w:val="28"/>
        </w:rPr>
      </w:pPr>
      <w:r w:rsidRPr="00527B86">
        <w:rPr>
          <w:sz w:val="28"/>
          <w:szCs w:val="28"/>
        </w:rPr>
        <w:t>Расчет тарифов ООО ХК «СДС-Энерго» на тепловую энергию, реализуемую на потребительском рынке г. Междуреченск, на 2025 год представлен в таблице 22.</w:t>
      </w:r>
    </w:p>
    <w:p w14:paraId="7D93BCD0" w14:textId="77777777" w:rsidR="00527B86" w:rsidRPr="00527B86" w:rsidRDefault="00527B86" w:rsidP="00527B86">
      <w:pPr>
        <w:tabs>
          <w:tab w:val="left" w:pos="0"/>
        </w:tabs>
        <w:ind w:firstLine="709"/>
        <w:jc w:val="right"/>
        <w:rPr>
          <w:sz w:val="28"/>
          <w:szCs w:val="28"/>
        </w:rPr>
      </w:pPr>
    </w:p>
    <w:p w14:paraId="27BF7359" w14:textId="77777777" w:rsidR="00527B86" w:rsidRPr="00527B86" w:rsidRDefault="00527B86" w:rsidP="00527B86">
      <w:pPr>
        <w:tabs>
          <w:tab w:val="left" w:pos="0"/>
        </w:tabs>
        <w:ind w:firstLine="709"/>
        <w:jc w:val="right"/>
        <w:rPr>
          <w:sz w:val="28"/>
          <w:szCs w:val="28"/>
        </w:rPr>
      </w:pPr>
      <w:r w:rsidRPr="00527B86">
        <w:rPr>
          <w:sz w:val="28"/>
          <w:szCs w:val="28"/>
        </w:rPr>
        <w:t xml:space="preserve"> Таблица 22</w:t>
      </w:r>
    </w:p>
    <w:p w14:paraId="76B8D381" w14:textId="77777777" w:rsidR="00527B86" w:rsidRPr="00527B86" w:rsidRDefault="00527B86" w:rsidP="00527B86">
      <w:pPr>
        <w:tabs>
          <w:tab w:val="left" w:pos="0"/>
        </w:tabs>
        <w:ind w:right="142"/>
        <w:jc w:val="center"/>
        <w:rPr>
          <w:sz w:val="28"/>
          <w:szCs w:val="28"/>
        </w:rPr>
      </w:pPr>
      <w:r w:rsidRPr="00527B86">
        <w:rPr>
          <w:sz w:val="28"/>
          <w:szCs w:val="28"/>
        </w:rPr>
        <w:t>Тариф ООО ХК «СДС-Энерго» на тепловую энергию, реализуемую на потребительском рынке г. Междуреченск, на 2025 год</w:t>
      </w:r>
    </w:p>
    <w:p w14:paraId="2B96E238" w14:textId="77777777" w:rsidR="00527B86" w:rsidRPr="00527B86" w:rsidRDefault="00527B86" w:rsidP="00527B86">
      <w:pPr>
        <w:tabs>
          <w:tab w:val="left" w:pos="0"/>
        </w:tabs>
        <w:ind w:right="142"/>
        <w:jc w:val="center"/>
        <w:rPr>
          <w:sz w:val="28"/>
          <w:szCs w:val="28"/>
        </w:rPr>
      </w:pPr>
    </w:p>
    <w:tbl>
      <w:tblPr>
        <w:tblW w:w="98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814"/>
        <w:gridCol w:w="1627"/>
        <w:gridCol w:w="1609"/>
        <w:gridCol w:w="1363"/>
        <w:gridCol w:w="1694"/>
      </w:tblGrid>
      <w:tr w:rsidR="00527B86" w:rsidRPr="00527B86" w14:paraId="2E844CB6" w14:textId="77777777" w:rsidTr="00DD090C">
        <w:trPr>
          <w:trHeight w:val="224"/>
          <w:tblHeader/>
        </w:trPr>
        <w:tc>
          <w:tcPr>
            <w:tcW w:w="763" w:type="dxa"/>
            <w:vMerge w:val="restart"/>
          </w:tcPr>
          <w:p w14:paraId="5671369D" w14:textId="77777777" w:rsidR="00527B86" w:rsidRPr="00527B86" w:rsidRDefault="00527B86" w:rsidP="00527B86">
            <w:pPr>
              <w:tabs>
                <w:tab w:val="left" w:pos="0"/>
              </w:tabs>
              <w:jc w:val="center"/>
              <w:rPr>
                <w:bCs/>
              </w:rPr>
            </w:pPr>
            <w:bookmarkStart w:id="234" w:name="_Hlk152107532"/>
            <w:r w:rsidRPr="00527B86">
              <w:rPr>
                <w:bCs/>
              </w:rPr>
              <w:t>№ п/п</w:t>
            </w:r>
          </w:p>
        </w:tc>
        <w:tc>
          <w:tcPr>
            <w:tcW w:w="2814" w:type="dxa"/>
            <w:vMerge w:val="restart"/>
            <w:shd w:val="clear" w:color="auto" w:fill="auto"/>
            <w:vAlign w:val="center"/>
            <w:hideMark/>
          </w:tcPr>
          <w:p w14:paraId="50490EAF" w14:textId="77777777" w:rsidR="00527B86" w:rsidRPr="00527B86" w:rsidRDefault="00527B86" w:rsidP="00527B86">
            <w:pPr>
              <w:tabs>
                <w:tab w:val="left" w:pos="0"/>
              </w:tabs>
              <w:jc w:val="center"/>
              <w:rPr>
                <w:bCs/>
              </w:rPr>
            </w:pPr>
            <w:r w:rsidRPr="00527B86">
              <w:rPr>
                <w:bCs/>
              </w:rPr>
              <w:t>2025 год</w:t>
            </w:r>
          </w:p>
        </w:tc>
        <w:tc>
          <w:tcPr>
            <w:tcW w:w="1627" w:type="dxa"/>
            <w:shd w:val="clear" w:color="auto" w:fill="auto"/>
            <w:vAlign w:val="center"/>
            <w:hideMark/>
          </w:tcPr>
          <w:p w14:paraId="1DC52DC3" w14:textId="77777777" w:rsidR="00527B86" w:rsidRPr="00527B86" w:rsidRDefault="00527B86" w:rsidP="00527B86">
            <w:pPr>
              <w:tabs>
                <w:tab w:val="left" w:pos="0"/>
              </w:tabs>
              <w:jc w:val="center"/>
            </w:pPr>
            <w:r w:rsidRPr="00527B86">
              <w:t>Полезный отпуск</w:t>
            </w:r>
          </w:p>
        </w:tc>
        <w:tc>
          <w:tcPr>
            <w:tcW w:w="1609" w:type="dxa"/>
            <w:shd w:val="clear" w:color="auto" w:fill="auto"/>
            <w:vAlign w:val="center"/>
            <w:hideMark/>
          </w:tcPr>
          <w:p w14:paraId="307951AE" w14:textId="77777777" w:rsidR="00527B86" w:rsidRPr="00527B86" w:rsidRDefault="00527B86" w:rsidP="00527B86">
            <w:pPr>
              <w:tabs>
                <w:tab w:val="left" w:pos="0"/>
              </w:tabs>
              <w:jc w:val="center"/>
            </w:pPr>
            <w:r w:rsidRPr="00527B86">
              <w:t>Тариф</w:t>
            </w:r>
          </w:p>
          <w:p w14:paraId="393F50C2" w14:textId="77777777" w:rsidR="00527B86" w:rsidRPr="00527B86" w:rsidRDefault="00527B86" w:rsidP="00527B86">
            <w:pPr>
              <w:tabs>
                <w:tab w:val="left" w:pos="0"/>
              </w:tabs>
              <w:jc w:val="center"/>
            </w:pPr>
            <w:r w:rsidRPr="00527B86">
              <w:t>(гр.5/гр.2)</w:t>
            </w:r>
          </w:p>
        </w:tc>
        <w:tc>
          <w:tcPr>
            <w:tcW w:w="1363" w:type="dxa"/>
            <w:shd w:val="clear" w:color="auto" w:fill="auto"/>
            <w:vAlign w:val="center"/>
            <w:hideMark/>
          </w:tcPr>
          <w:p w14:paraId="4D0A066E" w14:textId="77777777" w:rsidR="00527B86" w:rsidRPr="00527B86" w:rsidRDefault="00527B86" w:rsidP="00527B86">
            <w:pPr>
              <w:tabs>
                <w:tab w:val="left" w:pos="0"/>
              </w:tabs>
              <w:jc w:val="center"/>
            </w:pPr>
            <w:r w:rsidRPr="00527B86">
              <w:t>Рост</w:t>
            </w:r>
          </w:p>
        </w:tc>
        <w:tc>
          <w:tcPr>
            <w:tcW w:w="1694" w:type="dxa"/>
            <w:shd w:val="clear" w:color="auto" w:fill="auto"/>
            <w:vAlign w:val="center"/>
            <w:hideMark/>
          </w:tcPr>
          <w:p w14:paraId="14A58FA4" w14:textId="77777777" w:rsidR="00527B86" w:rsidRPr="00527B86" w:rsidRDefault="00527B86" w:rsidP="00527B86">
            <w:pPr>
              <w:tabs>
                <w:tab w:val="left" w:pos="0"/>
              </w:tabs>
              <w:jc w:val="center"/>
            </w:pPr>
            <w:r w:rsidRPr="00527B86">
              <w:t>НВВ</w:t>
            </w:r>
          </w:p>
        </w:tc>
      </w:tr>
      <w:tr w:rsidR="00527B86" w:rsidRPr="00527B86" w14:paraId="3FF2748F" w14:textId="77777777" w:rsidTr="00DD090C">
        <w:trPr>
          <w:trHeight w:val="134"/>
          <w:tblHeader/>
        </w:trPr>
        <w:tc>
          <w:tcPr>
            <w:tcW w:w="763" w:type="dxa"/>
            <w:vMerge/>
          </w:tcPr>
          <w:p w14:paraId="247FBC8F" w14:textId="77777777" w:rsidR="00527B86" w:rsidRPr="00527B86" w:rsidRDefault="00527B86" w:rsidP="00527B86">
            <w:pPr>
              <w:tabs>
                <w:tab w:val="left" w:pos="0"/>
              </w:tabs>
              <w:rPr>
                <w:b/>
                <w:bCs/>
              </w:rPr>
            </w:pPr>
          </w:p>
        </w:tc>
        <w:tc>
          <w:tcPr>
            <w:tcW w:w="2814" w:type="dxa"/>
            <w:vMerge/>
            <w:shd w:val="clear" w:color="auto" w:fill="auto"/>
            <w:vAlign w:val="center"/>
            <w:hideMark/>
          </w:tcPr>
          <w:p w14:paraId="537176A4" w14:textId="77777777" w:rsidR="00527B86" w:rsidRPr="00527B86" w:rsidRDefault="00527B86" w:rsidP="00527B86">
            <w:pPr>
              <w:tabs>
                <w:tab w:val="left" w:pos="0"/>
              </w:tabs>
              <w:rPr>
                <w:b/>
                <w:bCs/>
              </w:rPr>
            </w:pPr>
          </w:p>
        </w:tc>
        <w:tc>
          <w:tcPr>
            <w:tcW w:w="1627" w:type="dxa"/>
            <w:shd w:val="clear" w:color="auto" w:fill="auto"/>
            <w:vAlign w:val="center"/>
            <w:hideMark/>
          </w:tcPr>
          <w:p w14:paraId="42E1505D" w14:textId="77777777" w:rsidR="00527B86" w:rsidRPr="00527B86" w:rsidRDefault="00527B86" w:rsidP="00527B86">
            <w:pPr>
              <w:tabs>
                <w:tab w:val="left" w:pos="0"/>
              </w:tabs>
              <w:jc w:val="center"/>
            </w:pPr>
            <w:r w:rsidRPr="00527B86">
              <w:t>тыс. Гкал</w:t>
            </w:r>
          </w:p>
        </w:tc>
        <w:tc>
          <w:tcPr>
            <w:tcW w:w="1609" w:type="dxa"/>
            <w:shd w:val="clear" w:color="auto" w:fill="auto"/>
            <w:vAlign w:val="center"/>
            <w:hideMark/>
          </w:tcPr>
          <w:p w14:paraId="58D4D102" w14:textId="77777777" w:rsidR="00527B86" w:rsidRPr="00527B86" w:rsidRDefault="00527B86" w:rsidP="00527B86">
            <w:pPr>
              <w:tabs>
                <w:tab w:val="left" w:pos="0"/>
              </w:tabs>
              <w:jc w:val="center"/>
            </w:pPr>
            <w:r w:rsidRPr="00527B86">
              <w:t>руб./Гкал</w:t>
            </w:r>
          </w:p>
        </w:tc>
        <w:tc>
          <w:tcPr>
            <w:tcW w:w="1363" w:type="dxa"/>
            <w:shd w:val="clear" w:color="auto" w:fill="auto"/>
            <w:vAlign w:val="center"/>
            <w:hideMark/>
          </w:tcPr>
          <w:p w14:paraId="77630FAB" w14:textId="77777777" w:rsidR="00527B86" w:rsidRPr="00527B86" w:rsidRDefault="00527B86" w:rsidP="00527B86">
            <w:pPr>
              <w:tabs>
                <w:tab w:val="left" w:pos="0"/>
              </w:tabs>
              <w:jc w:val="center"/>
            </w:pPr>
            <w:r w:rsidRPr="00527B86">
              <w:t>%</w:t>
            </w:r>
          </w:p>
        </w:tc>
        <w:tc>
          <w:tcPr>
            <w:tcW w:w="1694" w:type="dxa"/>
            <w:shd w:val="clear" w:color="auto" w:fill="auto"/>
            <w:vAlign w:val="center"/>
            <w:hideMark/>
          </w:tcPr>
          <w:p w14:paraId="2E5CFA13" w14:textId="77777777" w:rsidR="00527B86" w:rsidRPr="00527B86" w:rsidRDefault="00527B86" w:rsidP="00527B86">
            <w:pPr>
              <w:tabs>
                <w:tab w:val="left" w:pos="0"/>
              </w:tabs>
              <w:jc w:val="center"/>
            </w:pPr>
            <w:r w:rsidRPr="00527B86">
              <w:t>тыс. руб.</w:t>
            </w:r>
          </w:p>
        </w:tc>
      </w:tr>
      <w:tr w:rsidR="00527B86" w:rsidRPr="00527B86" w14:paraId="6791CB99" w14:textId="77777777" w:rsidTr="00DD090C">
        <w:trPr>
          <w:trHeight w:val="134"/>
          <w:tblHeader/>
        </w:trPr>
        <w:tc>
          <w:tcPr>
            <w:tcW w:w="763" w:type="dxa"/>
          </w:tcPr>
          <w:p w14:paraId="536E5AA1" w14:textId="77777777" w:rsidR="00527B86" w:rsidRPr="00527B86" w:rsidRDefault="00527B86" w:rsidP="00527B86">
            <w:pPr>
              <w:tabs>
                <w:tab w:val="left" w:pos="0"/>
              </w:tabs>
              <w:jc w:val="center"/>
            </w:pPr>
          </w:p>
        </w:tc>
        <w:tc>
          <w:tcPr>
            <w:tcW w:w="2814" w:type="dxa"/>
            <w:shd w:val="clear" w:color="auto" w:fill="auto"/>
            <w:vAlign w:val="center"/>
          </w:tcPr>
          <w:p w14:paraId="4B97B3AB" w14:textId="77777777" w:rsidR="00527B86" w:rsidRPr="00527B86" w:rsidRDefault="00527B86" w:rsidP="00527B86">
            <w:pPr>
              <w:tabs>
                <w:tab w:val="left" w:pos="0"/>
              </w:tabs>
              <w:jc w:val="center"/>
            </w:pPr>
            <w:r w:rsidRPr="00527B86">
              <w:t>1</w:t>
            </w:r>
          </w:p>
        </w:tc>
        <w:tc>
          <w:tcPr>
            <w:tcW w:w="1627" w:type="dxa"/>
            <w:shd w:val="clear" w:color="auto" w:fill="auto"/>
            <w:vAlign w:val="center"/>
          </w:tcPr>
          <w:p w14:paraId="15D49784" w14:textId="77777777" w:rsidR="00527B86" w:rsidRPr="00527B86" w:rsidRDefault="00527B86" w:rsidP="00527B86">
            <w:pPr>
              <w:tabs>
                <w:tab w:val="left" w:pos="0"/>
              </w:tabs>
              <w:jc w:val="center"/>
            </w:pPr>
            <w:r w:rsidRPr="00527B86">
              <w:t>2</w:t>
            </w:r>
          </w:p>
        </w:tc>
        <w:tc>
          <w:tcPr>
            <w:tcW w:w="1609" w:type="dxa"/>
            <w:shd w:val="clear" w:color="auto" w:fill="auto"/>
            <w:vAlign w:val="center"/>
          </w:tcPr>
          <w:p w14:paraId="17C5681D" w14:textId="77777777" w:rsidR="00527B86" w:rsidRPr="00527B86" w:rsidRDefault="00527B86" w:rsidP="00527B86">
            <w:pPr>
              <w:tabs>
                <w:tab w:val="left" w:pos="0"/>
              </w:tabs>
              <w:jc w:val="center"/>
            </w:pPr>
            <w:r w:rsidRPr="00527B86">
              <w:t>3</w:t>
            </w:r>
          </w:p>
        </w:tc>
        <w:tc>
          <w:tcPr>
            <w:tcW w:w="1363" w:type="dxa"/>
            <w:shd w:val="clear" w:color="auto" w:fill="auto"/>
            <w:vAlign w:val="center"/>
          </w:tcPr>
          <w:p w14:paraId="0B37ED1E" w14:textId="77777777" w:rsidR="00527B86" w:rsidRPr="00527B86" w:rsidRDefault="00527B86" w:rsidP="00527B86">
            <w:pPr>
              <w:tabs>
                <w:tab w:val="left" w:pos="0"/>
              </w:tabs>
              <w:jc w:val="center"/>
            </w:pPr>
            <w:r w:rsidRPr="00527B86">
              <w:t>4</w:t>
            </w:r>
          </w:p>
        </w:tc>
        <w:tc>
          <w:tcPr>
            <w:tcW w:w="1694" w:type="dxa"/>
            <w:shd w:val="clear" w:color="auto" w:fill="auto"/>
            <w:vAlign w:val="center"/>
          </w:tcPr>
          <w:p w14:paraId="7B903D6F" w14:textId="77777777" w:rsidR="00527B86" w:rsidRPr="00527B86" w:rsidRDefault="00527B86" w:rsidP="00527B86">
            <w:pPr>
              <w:tabs>
                <w:tab w:val="left" w:pos="0"/>
              </w:tabs>
              <w:jc w:val="center"/>
            </w:pPr>
            <w:r w:rsidRPr="00527B86">
              <w:t>5=2×3</w:t>
            </w:r>
          </w:p>
        </w:tc>
      </w:tr>
      <w:tr w:rsidR="00527B86" w:rsidRPr="00527B86" w14:paraId="04443568" w14:textId="77777777" w:rsidTr="00DD090C">
        <w:trPr>
          <w:trHeight w:val="134"/>
        </w:trPr>
        <w:tc>
          <w:tcPr>
            <w:tcW w:w="763" w:type="dxa"/>
          </w:tcPr>
          <w:p w14:paraId="5F3CAB95" w14:textId="77777777" w:rsidR="00527B86" w:rsidRPr="00527B86" w:rsidRDefault="00527B86" w:rsidP="00527B86">
            <w:pPr>
              <w:tabs>
                <w:tab w:val="left" w:pos="0"/>
              </w:tabs>
            </w:pPr>
            <w:r w:rsidRPr="00527B86">
              <w:t>1</w:t>
            </w:r>
          </w:p>
        </w:tc>
        <w:tc>
          <w:tcPr>
            <w:tcW w:w="2814" w:type="dxa"/>
            <w:shd w:val="clear" w:color="auto" w:fill="auto"/>
            <w:vAlign w:val="center"/>
            <w:hideMark/>
          </w:tcPr>
          <w:p w14:paraId="358F6EC3" w14:textId="77777777" w:rsidR="00527B86" w:rsidRPr="00527B86" w:rsidRDefault="00527B86" w:rsidP="00527B86">
            <w:pPr>
              <w:tabs>
                <w:tab w:val="left" w:pos="0"/>
              </w:tabs>
            </w:pPr>
            <w:r w:rsidRPr="00527B86">
              <w:t>с 01.01.2025</w:t>
            </w:r>
          </w:p>
        </w:tc>
        <w:tc>
          <w:tcPr>
            <w:tcW w:w="1627" w:type="dxa"/>
            <w:shd w:val="clear" w:color="auto" w:fill="auto"/>
            <w:vAlign w:val="bottom"/>
            <w:hideMark/>
          </w:tcPr>
          <w:p w14:paraId="5A98FD70" w14:textId="77777777" w:rsidR="00527B86" w:rsidRPr="00527B86" w:rsidRDefault="00527B86" w:rsidP="00527B86">
            <w:pPr>
              <w:tabs>
                <w:tab w:val="left" w:pos="0"/>
              </w:tabs>
              <w:jc w:val="center"/>
            </w:pPr>
            <w:r w:rsidRPr="00527B86">
              <w:t>34,975</w:t>
            </w:r>
          </w:p>
        </w:tc>
        <w:tc>
          <w:tcPr>
            <w:tcW w:w="1609" w:type="dxa"/>
            <w:shd w:val="clear" w:color="auto" w:fill="auto"/>
            <w:vAlign w:val="bottom"/>
          </w:tcPr>
          <w:p w14:paraId="3A3FA048" w14:textId="77777777" w:rsidR="00527B86" w:rsidRPr="00527B86" w:rsidRDefault="00527B86" w:rsidP="00527B86">
            <w:pPr>
              <w:tabs>
                <w:tab w:val="left" w:pos="0"/>
              </w:tabs>
              <w:jc w:val="center"/>
              <w:rPr>
                <w:snapToGrid w:val="0"/>
              </w:rPr>
            </w:pPr>
            <w:r w:rsidRPr="00527B86">
              <w:rPr>
                <w:snapToGrid w:val="0"/>
              </w:rPr>
              <w:t>4 331,90</w:t>
            </w:r>
          </w:p>
        </w:tc>
        <w:tc>
          <w:tcPr>
            <w:tcW w:w="1363" w:type="dxa"/>
            <w:shd w:val="clear" w:color="auto" w:fill="auto"/>
            <w:vAlign w:val="bottom"/>
            <w:hideMark/>
          </w:tcPr>
          <w:p w14:paraId="35F4C7E4" w14:textId="77777777" w:rsidR="00527B86" w:rsidRPr="00527B86" w:rsidRDefault="00527B86" w:rsidP="00527B86">
            <w:pPr>
              <w:tabs>
                <w:tab w:val="left" w:pos="0"/>
              </w:tabs>
              <w:jc w:val="center"/>
              <w:rPr>
                <w:snapToGrid w:val="0"/>
              </w:rPr>
            </w:pPr>
            <w:r w:rsidRPr="00527B86">
              <w:rPr>
                <w:snapToGrid w:val="0"/>
              </w:rPr>
              <w:t>0,0%</w:t>
            </w:r>
          </w:p>
        </w:tc>
        <w:tc>
          <w:tcPr>
            <w:tcW w:w="1694" w:type="dxa"/>
            <w:shd w:val="clear" w:color="auto" w:fill="auto"/>
            <w:vAlign w:val="bottom"/>
          </w:tcPr>
          <w:p w14:paraId="0AA55896" w14:textId="77777777" w:rsidR="00527B86" w:rsidRPr="00527B86" w:rsidRDefault="00527B86" w:rsidP="00527B86">
            <w:pPr>
              <w:tabs>
                <w:tab w:val="left" w:pos="0"/>
              </w:tabs>
              <w:jc w:val="center"/>
              <w:rPr>
                <w:snapToGrid w:val="0"/>
              </w:rPr>
            </w:pPr>
            <w:r w:rsidRPr="00527B86">
              <w:rPr>
                <w:snapToGrid w:val="0"/>
              </w:rPr>
              <w:t>151 507,87</w:t>
            </w:r>
          </w:p>
        </w:tc>
      </w:tr>
      <w:tr w:rsidR="00527B86" w:rsidRPr="00527B86" w14:paraId="55DBF8E8" w14:textId="77777777" w:rsidTr="00DD090C">
        <w:trPr>
          <w:trHeight w:val="134"/>
        </w:trPr>
        <w:tc>
          <w:tcPr>
            <w:tcW w:w="763" w:type="dxa"/>
          </w:tcPr>
          <w:p w14:paraId="47C19220" w14:textId="77777777" w:rsidR="00527B86" w:rsidRPr="00527B86" w:rsidRDefault="00527B86" w:rsidP="00527B86">
            <w:pPr>
              <w:tabs>
                <w:tab w:val="left" w:pos="0"/>
              </w:tabs>
            </w:pPr>
            <w:r w:rsidRPr="00527B86">
              <w:t>2</w:t>
            </w:r>
          </w:p>
        </w:tc>
        <w:tc>
          <w:tcPr>
            <w:tcW w:w="2814" w:type="dxa"/>
            <w:shd w:val="clear" w:color="auto" w:fill="auto"/>
            <w:vAlign w:val="center"/>
            <w:hideMark/>
          </w:tcPr>
          <w:p w14:paraId="680FAA11" w14:textId="77777777" w:rsidR="00527B86" w:rsidRPr="00527B86" w:rsidRDefault="00527B86" w:rsidP="00527B86">
            <w:pPr>
              <w:tabs>
                <w:tab w:val="left" w:pos="0"/>
              </w:tabs>
            </w:pPr>
            <w:r w:rsidRPr="00527B86">
              <w:t>с 01.07.2025</w:t>
            </w:r>
          </w:p>
        </w:tc>
        <w:tc>
          <w:tcPr>
            <w:tcW w:w="1627" w:type="dxa"/>
            <w:shd w:val="clear" w:color="auto" w:fill="auto"/>
            <w:vAlign w:val="bottom"/>
            <w:hideMark/>
          </w:tcPr>
          <w:p w14:paraId="3BFC4337" w14:textId="77777777" w:rsidR="00527B86" w:rsidRPr="00527B86" w:rsidRDefault="00527B86" w:rsidP="00527B86">
            <w:pPr>
              <w:tabs>
                <w:tab w:val="left" w:pos="0"/>
              </w:tabs>
              <w:jc w:val="center"/>
              <w:rPr>
                <w:snapToGrid w:val="0"/>
              </w:rPr>
            </w:pPr>
            <w:r w:rsidRPr="00527B86">
              <w:rPr>
                <w:snapToGrid w:val="0"/>
              </w:rPr>
              <w:t>32,427</w:t>
            </w:r>
          </w:p>
        </w:tc>
        <w:tc>
          <w:tcPr>
            <w:tcW w:w="1609" w:type="dxa"/>
            <w:shd w:val="clear" w:color="auto" w:fill="auto"/>
            <w:vAlign w:val="bottom"/>
          </w:tcPr>
          <w:p w14:paraId="57AB642E" w14:textId="77777777" w:rsidR="00527B86" w:rsidRPr="00527B86" w:rsidRDefault="00527B86" w:rsidP="00527B86">
            <w:pPr>
              <w:tabs>
                <w:tab w:val="left" w:pos="0"/>
              </w:tabs>
              <w:jc w:val="center"/>
              <w:rPr>
                <w:snapToGrid w:val="0"/>
              </w:rPr>
            </w:pPr>
            <w:r w:rsidRPr="00527B86">
              <w:rPr>
                <w:snapToGrid w:val="0"/>
              </w:rPr>
              <w:t>4 489,44</w:t>
            </w:r>
          </w:p>
        </w:tc>
        <w:tc>
          <w:tcPr>
            <w:tcW w:w="1363" w:type="dxa"/>
            <w:shd w:val="clear" w:color="auto" w:fill="auto"/>
            <w:vAlign w:val="bottom"/>
            <w:hideMark/>
          </w:tcPr>
          <w:p w14:paraId="652F1253" w14:textId="77777777" w:rsidR="00527B86" w:rsidRPr="00527B86" w:rsidRDefault="00527B86" w:rsidP="00527B86">
            <w:pPr>
              <w:tabs>
                <w:tab w:val="left" w:pos="0"/>
              </w:tabs>
              <w:jc w:val="center"/>
              <w:rPr>
                <w:snapToGrid w:val="0"/>
              </w:rPr>
            </w:pPr>
            <w:r w:rsidRPr="00527B86">
              <w:rPr>
                <w:snapToGrid w:val="0"/>
              </w:rPr>
              <w:t>3,64%</w:t>
            </w:r>
          </w:p>
        </w:tc>
        <w:tc>
          <w:tcPr>
            <w:tcW w:w="1694" w:type="dxa"/>
            <w:shd w:val="clear" w:color="auto" w:fill="auto"/>
            <w:vAlign w:val="bottom"/>
          </w:tcPr>
          <w:p w14:paraId="59DEDD48" w14:textId="77777777" w:rsidR="00527B86" w:rsidRPr="00527B86" w:rsidRDefault="00527B86" w:rsidP="00527B86">
            <w:pPr>
              <w:tabs>
                <w:tab w:val="left" w:pos="0"/>
              </w:tabs>
              <w:jc w:val="center"/>
              <w:rPr>
                <w:snapToGrid w:val="0"/>
              </w:rPr>
            </w:pPr>
            <w:r w:rsidRPr="00527B86">
              <w:rPr>
                <w:snapToGrid w:val="0"/>
              </w:rPr>
              <w:t>145 579,35</w:t>
            </w:r>
          </w:p>
        </w:tc>
      </w:tr>
      <w:tr w:rsidR="00527B86" w:rsidRPr="00527B86" w14:paraId="3859B619" w14:textId="77777777" w:rsidTr="00DD090C">
        <w:trPr>
          <w:trHeight w:val="134"/>
        </w:trPr>
        <w:tc>
          <w:tcPr>
            <w:tcW w:w="763" w:type="dxa"/>
          </w:tcPr>
          <w:p w14:paraId="72E8CFBE" w14:textId="77777777" w:rsidR="00527B86" w:rsidRPr="00527B86" w:rsidRDefault="00527B86" w:rsidP="00527B86">
            <w:pPr>
              <w:tabs>
                <w:tab w:val="left" w:pos="0"/>
              </w:tabs>
              <w:rPr>
                <w:bCs/>
              </w:rPr>
            </w:pPr>
            <w:r w:rsidRPr="00527B86">
              <w:rPr>
                <w:bCs/>
              </w:rPr>
              <w:lastRenderedPageBreak/>
              <w:t>3</w:t>
            </w:r>
          </w:p>
        </w:tc>
        <w:tc>
          <w:tcPr>
            <w:tcW w:w="2814" w:type="dxa"/>
            <w:shd w:val="clear" w:color="auto" w:fill="auto"/>
            <w:vAlign w:val="center"/>
            <w:hideMark/>
          </w:tcPr>
          <w:p w14:paraId="6876A8B4" w14:textId="77777777" w:rsidR="00527B86" w:rsidRPr="00527B86" w:rsidRDefault="00527B86" w:rsidP="00527B86">
            <w:pPr>
              <w:tabs>
                <w:tab w:val="left" w:pos="0"/>
              </w:tabs>
              <w:rPr>
                <w:bCs/>
              </w:rPr>
            </w:pPr>
            <w:r w:rsidRPr="00527B86">
              <w:rPr>
                <w:bCs/>
              </w:rPr>
              <w:t>Год (стр.1+стр.2)</w:t>
            </w:r>
          </w:p>
        </w:tc>
        <w:tc>
          <w:tcPr>
            <w:tcW w:w="1627" w:type="dxa"/>
            <w:shd w:val="clear" w:color="auto" w:fill="auto"/>
            <w:vAlign w:val="bottom"/>
            <w:hideMark/>
          </w:tcPr>
          <w:p w14:paraId="2B32E4D2" w14:textId="77777777" w:rsidR="00527B86" w:rsidRPr="00527B86" w:rsidRDefault="00527B86" w:rsidP="00527B86">
            <w:pPr>
              <w:tabs>
                <w:tab w:val="left" w:pos="0"/>
              </w:tabs>
              <w:jc w:val="center"/>
              <w:rPr>
                <w:snapToGrid w:val="0"/>
              </w:rPr>
            </w:pPr>
            <w:r w:rsidRPr="00527B86">
              <w:rPr>
                <w:snapToGrid w:val="0"/>
              </w:rPr>
              <w:t>67,402</w:t>
            </w:r>
          </w:p>
        </w:tc>
        <w:tc>
          <w:tcPr>
            <w:tcW w:w="1609" w:type="dxa"/>
            <w:shd w:val="clear" w:color="auto" w:fill="auto"/>
            <w:vAlign w:val="bottom"/>
          </w:tcPr>
          <w:p w14:paraId="5A81278D" w14:textId="77777777" w:rsidR="00527B86" w:rsidRPr="00527B86" w:rsidRDefault="00527B86" w:rsidP="00527B86">
            <w:pPr>
              <w:tabs>
                <w:tab w:val="left" w:pos="0"/>
              </w:tabs>
              <w:jc w:val="center"/>
              <w:rPr>
                <w:snapToGrid w:val="0"/>
              </w:rPr>
            </w:pPr>
            <w:r w:rsidRPr="00527B86">
              <w:rPr>
                <w:snapToGrid w:val="0"/>
              </w:rPr>
              <w:t>4 407,69</w:t>
            </w:r>
          </w:p>
        </w:tc>
        <w:tc>
          <w:tcPr>
            <w:tcW w:w="1363" w:type="dxa"/>
            <w:shd w:val="clear" w:color="auto" w:fill="auto"/>
            <w:vAlign w:val="bottom"/>
            <w:hideMark/>
          </w:tcPr>
          <w:p w14:paraId="27D72F34" w14:textId="77777777" w:rsidR="00527B86" w:rsidRPr="00527B86" w:rsidRDefault="00527B86" w:rsidP="00527B86">
            <w:pPr>
              <w:tabs>
                <w:tab w:val="left" w:pos="0"/>
              </w:tabs>
              <w:jc w:val="center"/>
              <w:rPr>
                <w:snapToGrid w:val="0"/>
              </w:rPr>
            </w:pPr>
            <w:r w:rsidRPr="00527B86">
              <w:rPr>
                <w:snapToGrid w:val="0"/>
              </w:rPr>
              <w:t>6,59%</w:t>
            </w:r>
          </w:p>
        </w:tc>
        <w:tc>
          <w:tcPr>
            <w:tcW w:w="1694" w:type="dxa"/>
            <w:shd w:val="clear" w:color="auto" w:fill="auto"/>
            <w:vAlign w:val="bottom"/>
          </w:tcPr>
          <w:p w14:paraId="053AB5B6" w14:textId="77777777" w:rsidR="00527B86" w:rsidRPr="00527B86" w:rsidRDefault="00527B86" w:rsidP="00527B86">
            <w:pPr>
              <w:tabs>
                <w:tab w:val="left" w:pos="0"/>
              </w:tabs>
              <w:jc w:val="center"/>
              <w:rPr>
                <w:snapToGrid w:val="0"/>
              </w:rPr>
            </w:pPr>
            <w:r w:rsidRPr="00527B86">
              <w:rPr>
                <w:snapToGrid w:val="0"/>
              </w:rPr>
              <w:t>297 087,21</w:t>
            </w:r>
          </w:p>
        </w:tc>
      </w:tr>
    </w:tbl>
    <w:bookmarkEnd w:id="234"/>
    <w:p w14:paraId="64ABB2A6" w14:textId="77777777" w:rsidR="00527B86" w:rsidRPr="00527B86" w:rsidRDefault="00527B86" w:rsidP="00527B86">
      <w:pPr>
        <w:tabs>
          <w:tab w:val="left" w:pos="0"/>
        </w:tabs>
        <w:ind w:firstLine="709"/>
        <w:jc w:val="both"/>
        <w:rPr>
          <w:sz w:val="28"/>
          <w:szCs w:val="28"/>
        </w:rPr>
      </w:pPr>
      <w:r w:rsidRPr="00527B86">
        <w:rPr>
          <w:sz w:val="28"/>
          <w:szCs w:val="28"/>
        </w:rPr>
        <w:t>Расчет тарифов ООО ХК «СДС-Энерго» на тепловую энергию, реализуемую на потребительском рынке г. Междуреченск, на 2026 год представлен в таблице 23.</w:t>
      </w:r>
    </w:p>
    <w:p w14:paraId="29F174C8" w14:textId="77777777" w:rsidR="00527B86" w:rsidRPr="00527B86" w:rsidRDefault="00527B86" w:rsidP="00527B86">
      <w:pPr>
        <w:tabs>
          <w:tab w:val="left" w:pos="0"/>
        </w:tabs>
        <w:ind w:firstLine="851"/>
        <w:jc w:val="right"/>
        <w:rPr>
          <w:sz w:val="28"/>
          <w:szCs w:val="28"/>
        </w:rPr>
      </w:pPr>
    </w:p>
    <w:p w14:paraId="2F19D467" w14:textId="77777777" w:rsidR="00527B86" w:rsidRPr="00527B86" w:rsidRDefault="00527B86" w:rsidP="00527B86">
      <w:pPr>
        <w:tabs>
          <w:tab w:val="left" w:pos="0"/>
        </w:tabs>
        <w:ind w:firstLine="851"/>
        <w:jc w:val="right"/>
        <w:rPr>
          <w:sz w:val="28"/>
          <w:szCs w:val="28"/>
        </w:rPr>
      </w:pPr>
      <w:r w:rsidRPr="00527B86">
        <w:rPr>
          <w:sz w:val="28"/>
          <w:szCs w:val="28"/>
        </w:rPr>
        <w:t>Таблица 23</w:t>
      </w:r>
    </w:p>
    <w:p w14:paraId="0CF652A8" w14:textId="77777777" w:rsidR="00527B86" w:rsidRPr="00527B86" w:rsidRDefault="00527B86" w:rsidP="00527B86">
      <w:pPr>
        <w:tabs>
          <w:tab w:val="left" w:pos="0"/>
        </w:tabs>
        <w:ind w:right="142"/>
        <w:jc w:val="center"/>
        <w:rPr>
          <w:sz w:val="28"/>
          <w:szCs w:val="28"/>
        </w:rPr>
      </w:pPr>
      <w:r w:rsidRPr="00527B86">
        <w:rPr>
          <w:sz w:val="28"/>
          <w:szCs w:val="28"/>
        </w:rPr>
        <w:t>Тариф ООО ХК «СДС-Энерго» на тепловую энергию, реализуемую на потребительском рынке г. Междуреченск, на 2026 год</w:t>
      </w:r>
    </w:p>
    <w:p w14:paraId="60CDA556" w14:textId="77777777" w:rsidR="00527B86" w:rsidRPr="00527B86" w:rsidRDefault="00527B86" w:rsidP="00527B86">
      <w:pPr>
        <w:tabs>
          <w:tab w:val="left" w:pos="0"/>
        </w:tabs>
        <w:ind w:right="142"/>
        <w:jc w:val="center"/>
        <w:rPr>
          <w:sz w:val="28"/>
          <w:szCs w:val="28"/>
        </w:rPr>
      </w:pPr>
    </w:p>
    <w:tbl>
      <w:tblPr>
        <w:tblW w:w="10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2838"/>
        <w:gridCol w:w="1641"/>
        <w:gridCol w:w="1624"/>
        <w:gridCol w:w="1376"/>
        <w:gridCol w:w="1710"/>
      </w:tblGrid>
      <w:tr w:rsidR="00527B86" w:rsidRPr="00527B86" w14:paraId="4B68C022" w14:textId="77777777" w:rsidTr="00DD090C">
        <w:trPr>
          <w:trHeight w:val="246"/>
        </w:trPr>
        <w:tc>
          <w:tcPr>
            <w:tcW w:w="894" w:type="dxa"/>
            <w:vMerge w:val="restart"/>
          </w:tcPr>
          <w:p w14:paraId="4C4CB7D2" w14:textId="77777777" w:rsidR="00527B86" w:rsidRPr="00527B86" w:rsidRDefault="00527B86" w:rsidP="00527B86">
            <w:pPr>
              <w:tabs>
                <w:tab w:val="left" w:pos="0"/>
              </w:tabs>
              <w:jc w:val="center"/>
              <w:rPr>
                <w:bCs/>
              </w:rPr>
            </w:pPr>
            <w:r w:rsidRPr="00527B86">
              <w:rPr>
                <w:bCs/>
              </w:rPr>
              <w:t>№ п/п</w:t>
            </w:r>
          </w:p>
        </w:tc>
        <w:tc>
          <w:tcPr>
            <w:tcW w:w="2838" w:type="dxa"/>
            <w:vMerge w:val="restart"/>
            <w:shd w:val="clear" w:color="auto" w:fill="auto"/>
            <w:vAlign w:val="center"/>
            <w:hideMark/>
          </w:tcPr>
          <w:p w14:paraId="3634DC7D" w14:textId="77777777" w:rsidR="00527B86" w:rsidRPr="00527B86" w:rsidRDefault="00527B86" w:rsidP="00527B86">
            <w:pPr>
              <w:tabs>
                <w:tab w:val="left" w:pos="0"/>
              </w:tabs>
              <w:jc w:val="center"/>
              <w:rPr>
                <w:bCs/>
              </w:rPr>
            </w:pPr>
            <w:r w:rsidRPr="00527B86">
              <w:rPr>
                <w:bCs/>
              </w:rPr>
              <w:t>2026 год</w:t>
            </w:r>
          </w:p>
        </w:tc>
        <w:tc>
          <w:tcPr>
            <w:tcW w:w="1641" w:type="dxa"/>
            <w:shd w:val="clear" w:color="auto" w:fill="auto"/>
            <w:vAlign w:val="center"/>
            <w:hideMark/>
          </w:tcPr>
          <w:p w14:paraId="24FB8226" w14:textId="77777777" w:rsidR="00527B86" w:rsidRPr="00527B86" w:rsidRDefault="00527B86" w:rsidP="00527B86">
            <w:pPr>
              <w:tabs>
                <w:tab w:val="left" w:pos="0"/>
              </w:tabs>
              <w:jc w:val="center"/>
            </w:pPr>
            <w:r w:rsidRPr="00527B86">
              <w:t>Полезный отпуск</w:t>
            </w:r>
          </w:p>
        </w:tc>
        <w:tc>
          <w:tcPr>
            <w:tcW w:w="1624" w:type="dxa"/>
            <w:shd w:val="clear" w:color="auto" w:fill="auto"/>
            <w:vAlign w:val="center"/>
            <w:hideMark/>
          </w:tcPr>
          <w:p w14:paraId="5FBCC45E" w14:textId="77777777" w:rsidR="00527B86" w:rsidRPr="00527B86" w:rsidRDefault="00527B86" w:rsidP="00527B86">
            <w:pPr>
              <w:tabs>
                <w:tab w:val="left" w:pos="0"/>
              </w:tabs>
              <w:jc w:val="center"/>
            </w:pPr>
            <w:r w:rsidRPr="00527B86">
              <w:t>Тариф</w:t>
            </w:r>
          </w:p>
          <w:p w14:paraId="67C63ECF" w14:textId="77777777" w:rsidR="00527B86" w:rsidRPr="00527B86" w:rsidRDefault="00527B86" w:rsidP="00527B86">
            <w:pPr>
              <w:tabs>
                <w:tab w:val="left" w:pos="0"/>
              </w:tabs>
              <w:jc w:val="center"/>
            </w:pPr>
            <w:r w:rsidRPr="00527B86">
              <w:t>(гр.5/гр.2)</w:t>
            </w:r>
          </w:p>
        </w:tc>
        <w:tc>
          <w:tcPr>
            <w:tcW w:w="1376" w:type="dxa"/>
            <w:shd w:val="clear" w:color="auto" w:fill="auto"/>
            <w:vAlign w:val="center"/>
            <w:hideMark/>
          </w:tcPr>
          <w:p w14:paraId="3B648449" w14:textId="77777777" w:rsidR="00527B86" w:rsidRPr="00527B86" w:rsidRDefault="00527B86" w:rsidP="00527B86">
            <w:pPr>
              <w:tabs>
                <w:tab w:val="left" w:pos="0"/>
              </w:tabs>
              <w:jc w:val="center"/>
            </w:pPr>
            <w:r w:rsidRPr="00527B86">
              <w:t>Рост</w:t>
            </w:r>
          </w:p>
        </w:tc>
        <w:tc>
          <w:tcPr>
            <w:tcW w:w="1710" w:type="dxa"/>
            <w:shd w:val="clear" w:color="auto" w:fill="auto"/>
            <w:vAlign w:val="center"/>
            <w:hideMark/>
          </w:tcPr>
          <w:p w14:paraId="1A33AC61" w14:textId="77777777" w:rsidR="00527B86" w:rsidRPr="00527B86" w:rsidRDefault="00527B86" w:rsidP="00527B86">
            <w:pPr>
              <w:tabs>
                <w:tab w:val="left" w:pos="0"/>
              </w:tabs>
              <w:jc w:val="center"/>
            </w:pPr>
            <w:r w:rsidRPr="00527B86">
              <w:t>НВВ</w:t>
            </w:r>
          </w:p>
        </w:tc>
      </w:tr>
      <w:tr w:rsidR="00527B86" w:rsidRPr="00527B86" w14:paraId="0C1A8CAE" w14:textId="77777777" w:rsidTr="00DD090C">
        <w:trPr>
          <w:trHeight w:val="147"/>
        </w:trPr>
        <w:tc>
          <w:tcPr>
            <w:tcW w:w="894" w:type="dxa"/>
            <w:vMerge/>
          </w:tcPr>
          <w:p w14:paraId="0C9FA95A" w14:textId="77777777" w:rsidR="00527B86" w:rsidRPr="00527B86" w:rsidRDefault="00527B86" w:rsidP="00527B86">
            <w:pPr>
              <w:tabs>
                <w:tab w:val="left" w:pos="0"/>
              </w:tabs>
              <w:rPr>
                <w:b/>
                <w:bCs/>
              </w:rPr>
            </w:pPr>
          </w:p>
        </w:tc>
        <w:tc>
          <w:tcPr>
            <w:tcW w:w="2838" w:type="dxa"/>
            <w:vMerge/>
            <w:shd w:val="clear" w:color="auto" w:fill="auto"/>
            <w:vAlign w:val="center"/>
            <w:hideMark/>
          </w:tcPr>
          <w:p w14:paraId="6430A2BB" w14:textId="77777777" w:rsidR="00527B86" w:rsidRPr="00527B86" w:rsidRDefault="00527B86" w:rsidP="00527B86">
            <w:pPr>
              <w:tabs>
                <w:tab w:val="left" w:pos="0"/>
              </w:tabs>
              <w:rPr>
                <w:b/>
                <w:bCs/>
              </w:rPr>
            </w:pPr>
          </w:p>
        </w:tc>
        <w:tc>
          <w:tcPr>
            <w:tcW w:w="1641" w:type="dxa"/>
            <w:shd w:val="clear" w:color="auto" w:fill="auto"/>
            <w:vAlign w:val="center"/>
            <w:hideMark/>
          </w:tcPr>
          <w:p w14:paraId="38DFD340" w14:textId="77777777" w:rsidR="00527B86" w:rsidRPr="00527B86" w:rsidRDefault="00527B86" w:rsidP="00527B86">
            <w:pPr>
              <w:tabs>
                <w:tab w:val="left" w:pos="0"/>
              </w:tabs>
              <w:jc w:val="center"/>
            </w:pPr>
            <w:r w:rsidRPr="00527B86">
              <w:t>тыс. Гкал</w:t>
            </w:r>
          </w:p>
        </w:tc>
        <w:tc>
          <w:tcPr>
            <w:tcW w:w="1624" w:type="dxa"/>
            <w:shd w:val="clear" w:color="auto" w:fill="auto"/>
            <w:vAlign w:val="center"/>
            <w:hideMark/>
          </w:tcPr>
          <w:p w14:paraId="7DB806A1" w14:textId="77777777" w:rsidR="00527B86" w:rsidRPr="00527B86" w:rsidRDefault="00527B86" w:rsidP="00527B86">
            <w:pPr>
              <w:tabs>
                <w:tab w:val="left" w:pos="0"/>
              </w:tabs>
              <w:jc w:val="center"/>
            </w:pPr>
            <w:r w:rsidRPr="00527B86">
              <w:t>руб./Гкал</w:t>
            </w:r>
          </w:p>
        </w:tc>
        <w:tc>
          <w:tcPr>
            <w:tcW w:w="1376" w:type="dxa"/>
            <w:shd w:val="clear" w:color="auto" w:fill="auto"/>
            <w:vAlign w:val="center"/>
            <w:hideMark/>
          </w:tcPr>
          <w:p w14:paraId="17E33A2A" w14:textId="77777777" w:rsidR="00527B86" w:rsidRPr="00527B86" w:rsidRDefault="00527B86" w:rsidP="00527B86">
            <w:pPr>
              <w:tabs>
                <w:tab w:val="left" w:pos="0"/>
              </w:tabs>
              <w:jc w:val="center"/>
            </w:pPr>
            <w:r w:rsidRPr="00527B86">
              <w:t>%</w:t>
            </w:r>
          </w:p>
        </w:tc>
        <w:tc>
          <w:tcPr>
            <w:tcW w:w="1710" w:type="dxa"/>
            <w:shd w:val="clear" w:color="auto" w:fill="auto"/>
            <w:vAlign w:val="center"/>
            <w:hideMark/>
          </w:tcPr>
          <w:p w14:paraId="033B117D" w14:textId="77777777" w:rsidR="00527B86" w:rsidRPr="00527B86" w:rsidRDefault="00527B86" w:rsidP="00527B86">
            <w:pPr>
              <w:tabs>
                <w:tab w:val="left" w:pos="0"/>
              </w:tabs>
              <w:jc w:val="center"/>
            </w:pPr>
            <w:r w:rsidRPr="00527B86">
              <w:t>тыс. руб.</w:t>
            </w:r>
          </w:p>
        </w:tc>
      </w:tr>
      <w:tr w:rsidR="00527B86" w:rsidRPr="00527B86" w14:paraId="6305DF28" w14:textId="77777777" w:rsidTr="00DD090C">
        <w:trPr>
          <w:trHeight w:val="147"/>
        </w:trPr>
        <w:tc>
          <w:tcPr>
            <w:tcW w:w="894" w:type="dxa"/>
          </w:tcPr>
          <w:p w14:paraId="71939F64" w14:textId="77777777" w:rsidR="00527B86" w:rsidRPr="00527B86" w:rsidRDefault="00527B86" w:rsidP="00527B86">
            <w:pPr>
              <w:tabs>
                <w:tab w:val="left" w:pos="0"/>
              </w:tabs>
              <w:jc w:val="center"/>
            </w:pPr>
          </w:p>
        </w:tc>
        <w:tc>
          <w:tcPr>
            <w:tcW w:w="2838" w:type="dxa"/>
            <w:shd w:val="clear" w:color="auto" w:fill="auto"/>
            <w:vAlign w:val="center"/>
          </w:tcPr>
          <w:p w14:paraId="4756A84B" w14:textId="77777777" w:rsidR="00527B86" w:rsidRPr="00527B86" w:rsidRDefault="00527B86" w:rsidP="00527B86">
            <w:pPr>
              <w:tabs>
                <w:tab w:val="left" w:pos="0"/>
              </w:tabs>
              <w:jc w:val="center"/>
            </w:pPr>
            <w:r w:rsidRPr="00527B86">
              <w:t>1</w:t>
            </w:r>
          </w:p>
        </w:tc>
        <w:tc>
          <w:tcPr>
            <w:tcW w:w="1641" w:type="dxa"/>
            <w:shd w:val="clear" w:color="auto" w:fill="auto"/>
            <w:vAlign w:val="center"/>
          </w:tcPr>
          <w:p w14:paraId="6283223B" w14:textId="77777777" w:rsidR="00527B86" w:rsidRPr="00527B86" w:rsidRDefault="00527B86" w:rsidP="00527B86">
            <w:pPr>
              <w:tabs>
                <w:tab w:val="left" w:pos="0"/>
              </w:tabs>
              <w:jc w:val="center"/>
            </w:pPr>
            <w:r w:rsidRPr="00527B86">
              <w:t>2</w:t>
            </w:r>
          </w:p>
        </w:tc>
        <w:tc>
          <w:tcPr>
            <w:tcW w:w="1624" w:type="dxa"/>
            <w:shd w:val="clear" w:color="auto" w:fill="auto"/>
            <w:vAlign w:val="center"/>
          </w:tcPr>
          <w:p w14:paraId="5BC51B3B" w14:textId="77777777" w:rsidR="00527B86" w:rsidRPr="00527B86" w:rsidRDefault="00527B86" w:rsidP="00527B86">
            <w:pPr>
              <w:tabs>
                <w:tab w:val="left" w:pos="0"/>
              </w:tabs>
              <w:jc w:val="center"/>
            </w:pPr>
            <w:r w:rsidRPr="00527B86">
              <w:t>3</w:t>
            </w:r>
          </w:p>
        </w:tc>
        <w:tc>
          <w:tcPr>
            <w:tcW w:w="1376" w:type="dxa"/>
            <w:shd w:val="clear" w:color="auto" w:fill="auto"/>
            <w:vAlign w:val="center"/>
          </w:tcPr>
          <w:p w14:paraId="33B2928E" w14:textId="77777777" w:rsidR="00527B86" w:rsidRPr="00527B86" w:rsidRDefault="00527B86" w:rsidP="00527B86">
            <w:pPr>
              <w:tabs>
                <w:tab w:val="left" w:pos="0"/>
              </w:tabs>
              <w:jc w:val="center"/>
            </w:pPr>
            <w:r w:rsidRPr="00527B86">
              <w:t>4</w:t>
            </w:r>
          </w:p>
        </w:tc>
        <w:tc>
          <w:tcPr>
            <w:tcW w:w="1710" w:type="dxa"/>
            <w:shd w:val="clear" w:color="auto" w:fill="auto"/>
            <w:vAlign w:val="center"/>
          </w:tcPr>
          <w:p w14:paraId="64AD2F8B" w14:textId="77777777" w:rsidR="00527B86" w:rsidRPr="00527B86" w:rsidRDefault="00527B86" w:rsidP="00527B86">
            <w:pPr>
              <w:tabs>
                <w:tab w:val="left" w:pos="0"/>
              </w:tabs>
              <w:jc w:val="center"/>
            </w:pPr>
            <w:r w:rsidRPr="00527B86">
              <w:t>5=2×3</w:t>
            </w:r>
          </w:p>
        </w:tc>
      </w:tr>
      <w:tr w:rsidR="00527B86" w:rsidRPr="00527B86" w14:paraId="6A15222B" w14:textId="77777777" w:rsidTr="00DD090C">
        <w:trPr>
          <w:trHeight w:val="147"/>
        </w:trPr>
        <w:tc>
          <w:tcPr>
            <w:tcW w:w="894" w:type="dxa"/>
          </w:tcPr>
          <w:p w14:paraId="734EDE71" w14:textId="77777777" w:rsidR="00527B86" w:rsidRPr="00527B86" w:rsidRDefault="00527B86" w:rsidP="00527B86">
            <w:pPr>
              <w:tabs>
                <w:tab w:val="left" w:pos="0"/>
              </w:tabs>
            </w:pPr>
            <w:r w:rsidRPr="00527B86">
              <w:t>1</w:t>
            </w:r>
          </w:p>
        </w:tc>
        <w:tc>
          <w:tcPr>
            <w:tcW w:w="2838" w:type="dxa"/>
            <w:shd w:val="clear" w:color="auto" w:fill="auto"/>
            <w:vAlign w:val="center"/>
            <w:hideMark/>
          </w:tcPr>
          <w:p w14:paraId="33B877E2" w14:textId="77777777" w:rsidR="00527B86" w:rsidRPr="00527B86" w:rsidRDefault="00527B86" w:rsidP="00527B86">
            <w:pPr>
              <w:tabs>
                <w:tab w:val="left" w:pos="0"/>
              </w:tabs>
            </w:pPr>
            <w:r w:rsidRPr="00527B86">
              <w:t>с 01.01.2026</w:t>
            </w:r>
          </w:p>
        </w:tc>
        <w:tc>
          <w:tcPr>
            <w:tcW w:w="1641" w:type="dxa"/>
            <w:shd w:val="clear" w:color="auto" w:fill="auto"/>
            <w:vAlign w:val="bottom"/>
            <w:hideMark/>
          </w:tcPr>
          <w:p w14:paraId="46DBE30E" w14:textId="77777777" w:rsidR="00527B86" w:rsidRPr="00527B86" w:rsidRDefault="00527B86" w:rsidP="00527B86">
            <w:pPr>
              <w:jc w:val="center"/>
            </w:pPr>
            <w:r w:rsidRPr="00527B86">
              <w:t>34,975</w:t>
            </w:r>
          </w:p>
        </w:tc>
        <w:tc>
          <w:tcPr>
            <w:tcW w:w="1624" w:type="dxa"/>
            <w:shd w:val="clear" w:color="auto" w:fill="auto"/>
            <w:vAlign w:val="bottom"/>
          </w:tcPr>
          <w:p w14:paraId="7CA274A3" w14:textId="77777777" w:rsidR="00527B86" w:rsidRPr="00527B86" w:rsidRDefault="00527B86" w:rsidP="00527B86">
            <w:pPr>
              <w:tabs>
                <w:tab w:val="left" w:pos="0"/>
              </w:tabs>
              <w:jc w:val="center"/>
              <w:rPr>
                <w:snapToGrid w:val="0"/>
              </w:rPr>
            </w:pPr>
            <w:r w:rsidRPr="00527B86">
              <w:rPr>
                <w:snapToGrid w:val="0"/>
              </w:rPr>
              <w:t>4 489,44</w:t>
            </w:r>
          </w:p>
        </w:tc>
        <w:tc>
          <w:tcPr>
            <w:tcW w:w="1376" w:type="dxa"/>
            <w:shd w:val="clear" w:color="auto" w:fill="auto"/>
            <w:vAlign w:val="bottom"/>
            <w:hideMark/>
          </w:tcPr>
          <w:p w14:paraId="7F618846" w14:textId="77777777" w:rsidR="00527B86" w:rsidRPr="00527B86" w:rsidRDefault="00527B86" w:rsidP="00527B86">
            <w:pPr>
              <w:tabs>
                <w:tab w:val="left" w:pos="0"/>
              </w:tabs>
              <w:jc w:val="center"/>
              <w:rPr>
                <w:snapToGrid w:val="0"/>
              </w:rPr>
            </w:pPr>
            <w:r w:rsidRPr="00527B86">
              <w:rPr>
                <w:snapToGrid w:val="0"/>
              </w:rPr>
              <w:t>0%</w:t>
            </w:r>
          </w:p>
        </w:tc>
        <w:tc>
          <w:tcPr>
            <w:tcW w:w="1710" w:type="dxa"/>
            <w:shd w:val="clear" w:color="auto" w:fill="auto"/>
            <w:vAlign w:val="bottom"/>
          </w:tcPr>
          <w:p w14:paraId="5BB5D765" w14:textId="77777777" w:rsidR="00527B86" w:rsidRPr="00527B86" w:rsidRDefault="00527B86" w:rsidP="00527B86">
            <w:pPr>
              <w:tabs>
                <w:tab w:val="left" w:pos="0"/>
              </w:tabs>
              <w:jc w:val="center"/>
              <w:rPr>
                <w:snapToGrid w:val="0"/>
              </w:rPr>
            </w:pPr>
            <w:r w:rsidRPr="00527B86">
              <w:rPr>
                <w:snapToGrid w:val="0"/>
              </w:rPr>
              <w:t>157 017,74</w:t>
            </w:r>
          </w:p>
        </w:tc>
      </w:tr>
      <w:tr w:rsidR="00527B86" w:rsidRPr="00527B86" w14:paraId="2CE66889" w14:textId="77777777" w:rsidTr="00DD090C">
        <w:trPr>
          <w:trHeight w:val="147"/>
        </w:trPr>
        <w:tc>
          <w:tcPr>
            <w:tcW w:w="894" w:type="dxa"/>
          </w:tcPr>
          <w:p w14:paraId="47CCBBB7" w14:textId="77777777" w:rsidR="00527B86" w:rsidRPr="00527B86" w:rsidRDefault="00527B86" w:rsidP="00527B86">
            <w:pPr>
              <w:tabs>
                <w:tab w:val="left" w:pos="0"/>
              </w:tabs>
            </w:pPr>
            <w:r w:rsidRPr="00527B86">
              <w:t>2</w:t>
            </w:r>
          </w:p>
        </w:tc>
        <w:tc>
          <w:tcPr>
            <w:tcW w:w="2838" w:type="dxa"/>
            <w:shd w:val="clear" w:color="auto" w:fill="auto"/>
            <w:vAlign w:val="center"/>
            <w:hideMark/>
          </w:tcPr>
          <w:p w14:paraId="144A2B22" w14:textId="77777777" w:rsidR="00527B86" w:rsidRPr="00527B86" w:rsidRDefault="00527B86" w:rsidP="00527B86">
            <w:pPr>
              <w:tabs>
                <w:tab w:val="left" w:pos="0"/>
              </w:tabs>
            </w:pPr>
            <w:r w:rsidRPr="00527B86">
              <w:t>с 01.07.2026</w:t>
            </w:r>
          </w:p>
        </w:tc>
        <w:tc>
          <w:tcPr>
            <w:tcW w:w="1641" w:type="dxa"/>
            <w:shd w:val="clear" w:color="auto" w:fill="auto"/>
            <w:vAlign w:val="bottom"/>
            <w:hideMark/>
          </w:tcPr>
          <w:p w14:paraId="7C656E0C" w14:textId="77777777" w:rsidR="00527B86" w:rsidRPr="00527B86" w:rsidRDefault="00527B86" w:rsidP="00527B86">
            <w:pPr>
              <w:jc w:val="center"/>
            </w:pPr>
            <w:r w:rsidRPr="00527B86">
              <w:rPr>
                <w:snapToGrid w:val="0"/>
              </w:rPr>
              <w:t>32,427</w:t>
            </w:r>
          </w:p>
        </w:tc>
        <w:tc>
          <w:tcPr>
            <w:tcW w:w="1624" w:type="dxa"/>
            <w:shd w:val="clear" w:color="auto" w:fill="auto"/>
            <w:vAlign w:val="bottom"/>
          </w:tcPr>
          <w:p w14:paraId="5A3BB320" w14:textId="77777777" w:rsidR="00527B86" w:rsidRPr="00527B86" w:rsidRDefault="00527B86" w:rsidP="00527B86">
            <w:pPr>
              <w:tabs>
                <w:tab w:val="left" w:pos="0"/>
              </w:tabs>
              <w:jc w:val="center"/>
              <w:rPr>
                <w:snapToGrid w:val="0"/>
              </w:rPr>
            </w:pPr>
            <w:r w:rsidRPr="00527B86">
              <w:rPr>
                <w:snapToGrid w:val="0"/>
              </w:rPr>
              <w:t>4 614,20</w:t>
            </w:r>
          </w:p>
        </w:tc>
        <w:tc>
          <w:tcPr>
            <w:tcW w:w="1376" w:type="dxa"/>
            <w:shd w:val="clear" w:color="auto" w:fill="auto"/>
            <w:vAlign w:val="bottom"/>
            <w:hideMark/>
          </w:tcPr>
          <w:p w14:paraId="3F53BAB3" w14:textId="77777777" w:rsidR="00527B86" w:rsidRPr="00527B86" w:rsidRDefault="00527B86" w:rsidP="00527B86">
            <w:pPr>
              <w:tabs>
                <w:tab w:val="left" w:pos="0"/>
              </w:tabs>
              <w:jc w:val="center"/>
              <w:rPr>
                <w:snapToGrid w:val="0"/>
              </w:rPr>
            </w:pPr>
            <w:r w:rsidRPr="00527B86">
              <w:rPr>
                <w:snapToGrid w:val="0"/>
              </w:rPr>
              <w:t>2,78%</w:t>
            </w:r>
          </w:p>
        </w:tc>
        <w:tc>
          <w:tcPr>
            <w:tcW w:w="1710" w:type="dxa"/>
            <w:shd w:val="clear" w:color="auto" w:fill="auto"/>
            <w:vAlign w:val="bottom"/>
          </w:tcPr>
          <w:p w14:paraId="0A2E4A56" w14:textId="77777777" w:rsidR="00527B86" w:rsidRPr="00527B86" w:rsidRDefault="00527B86" w:rsidP="00527B86">
            <w:pPr>
              <w:tabs>
                <w:tab w:val="left" w:pos="0"/>
              </w:tabs>
              <w:jc w:val="center"/>
              <w:rPr>
                <w:snapToGrid w:val="0"/>
              </w:rPr>
            </w:pPr>
            <w:r w:rsidRPr="00527B86">
              <w:rPr>
                <w:snapToGrid w:val="0"/>
              </w:rPr>
              <w:t>149 625,15</w:t>
            </w:r>
          </w:p>
        </w:tc>
      </w:tr>
      <w:tr w:rsidR="00527B86" w:rsidRPr="00527B86" w14:paraId="26DEF51C" w14:textId="77777777" w:rsidTr="00DD090C">
        <w:trPr>
          <w:trHeight w:val="147"/>
        </w:trPr>
        <w:tc>
          <w:tcPr>
            <w:tcW w:w="894" w:type="dxa"/>
          </w:tcPr>
          <w:p w14:paraId="1E451874" w14:textId="77777777" w:rsidR="00527B86" w:rsidRPr="00527B86" w:rsidRDefault="00527B86" w:rsidP="00527B86">
            <w:pPr>
              <w:tabs>
                <w:tab w:val="left" w:pos="0"/>
              </w:tabs>
              <w:rPr>
                <w:bCs/>
              </w:rPr>
            </w:pPr>
            <w:r w:rsidRPr="00527B86">
              <w:rPr>
                <w:bCs/>
              </w:rPr>
              <w:t>3</w:t>
            </w:r>
          </w:p>
        </w:tc>
        <w:tc>
          <w:tcPr>
            <w:tcW w:w="2838" w:type="dxa"/>
            <w:shd w:val="clear" w:color="auto" w:fill="auto"/>
            <w:vAlign w:val="center"/>
            <w:hideMark/>
          </w:tcPr>
          <w:p w14:paraId="5BC7D4F5" w14:textId="77777777" w:rsidR="00527B86" w:rsidRPr="00527B86" w:rsidRDefault="00527B86" w:rsidP="00527B86">
            <w:pPr>
              <w:tabs>
                <w:tab w:val="left" w:pos="0"/>
              </w:tabs>
              <w:rPr>
                <w:bCs/>
              </w:rPr>
            </w:pPr>
            <w:r w:rsidRPr="00527B86">
              <w:rPr>
                <w:bCs/>
              </w:rPr>
              <w:t>Год (стр.1+стр.2)</w:t>
            </w:r>
          </w:p>
        </w:tc>
        <w:tc>
          <w:tcPr>
            <w:tcW w:w="1641" w:type="dxa"/>
            <w:shd w:val="clear" w:color="auto" w:fill="auto"/>
            <w:vAlign w:val="bottom"/>
            <w:hideMark/>
          </w:tcPr>
          <w:p w14:paraId="1C41AB66" w14:textId="77777777" w:rsidR="00527B86" w:rsidRPr="00527B86" w:rsidRDefault="00527B86" w:rsidP="00527B86">
            <w:pPr>
              <w:jc w:val="center"/>
            </w:pPr>
            <w:r w:rsidRPr="00527B86">
              <w:rPr>
                <w:snapToGrid w:val="0"/>
              </w:rPr>
              <w:t>67,402</w:t>
            </w:r>
          </w:p>
        </w:tc>
        <w:tc>
          <w:tcPr>
            <w:tcW w:w="1624" w:type="dxa"/>
            <w:shd w:val="clear" w:color="auto" w:fill="auto"/>
            <w:vAlign w:val="bottom"/>
          </w:tcPr>
          <w:p w14:paraId="1E592D37" w14:textId="77777777" w:rsidR="00527B86" w:rsidRPr="00527B86" w:rsidRDefault="00527B86" w:rsidP="00527B86">
            <w:pPr>
              <w:tabs>
                <w:tab w:val="left" w:pos="0"/>
              </w:tabs>
              <w:jc w:val="center"/>
              <w:rPr>
                <w:snapToGrid w:val="0"/>
              </w:rPr>
            </w:pPr>
            <w:r w:rsidRPr="00527B86">
              <w:rPr>
                <w:snapToGrid w:val="0"/>
              </w:rPr>
              <w:t>4 549,46</w:t>
            </w:r>
          </w:p>
        </w:tc>
        <w:tc>
          <w:tcPr>
            <w:tcW w:w="1376" w:type="dxa"/>
            <w:shd w:val="clear" w:color="auto" w:fill="auto"/>
            <w:vAlign w:val="bottom"/>
            <w:hideMark/>
          </w:tcPr>
          <w:p w14:paraId="5E28638E" w14:textId="77777777" w:rsidR="00527B86" w:rsidRPr="00527B86" w:rsidRDefault="00527B86" w:rsidP="00527B86">
            <w:pPr>
              <w:tabs>
                <w:tab w:val="left" w:pos="0"/>
              </w:tabs>
              <w:jc w:val="center"/>
              <w:rPr>
                <w:snapToGrid w:val="0"/>
              </w:rPr>
            </w:pPr>
            <w:r w:rsidRPr="00527B86">
              <w:rPr>
                <w:snapToGrid w:val="0"/>
              </w:rPr>
              <w:t>3,22%</w:t>
            </w:r>
          </w:p>
        </w:tc>
        <w:tc>
          <w:tcPr>
            <w:tcW w:w="1710" w:type="dxa"/>
            <w:shd w:val="clear" w:color="auto" w:fill="auto"/>
            <w:vAlign w:val="bottom"/>
          </w:tcPr>
          <w:p w14:paraId="4E8030DA" w14:textId="77777777" w:rsidR="00527B86" w:rsidRPr="00527B86" w:rsidRDefault="00527B86" w:rsidP="00527B86">
            <w:pPr>
              <w:tabs>
                <w:tab w:val="left" w:pos="0"/>
              </w:tabs>
              <w:jc w:val="center"/>
              <w:rPr>
                <w:snapToGrid w:val="0"/>
              </w:rPr>
            </w:pPr>
            <w:r w:rsidRPr="00527B86">
              <w:rPr>
                <w:snapToGrid w:val="0"/>
              </w:rPr>
              <w:t>306 642,89</w:t>
            </w:r>
          </w:p>
        </w:tc>
      </w:tr>
    </w:tbl>
    <w:p w14:paraId="526E0BD0" w14:textId="77777777" w:rsidR="00527B86" w:rsidRPr="00527B86" w:rsidRDefault="00527B86" w:rsidP="00527B86">
      <w:pPr>
        <w:tabs>
          <w:tab w:val="left" w:pos="0"/>
        </w:tabs>
        <w:ind w:right="142"/>
        <w:jc w:val="center"/>
        <w:rPr>
          <w:sz w:val="28"/>
          <w:szCs w:val="28"/>
        </w:rPr>
      </w:pPr>
    </w:p>
    <w:p w14:paraId="62C7FFD4" w14:textId="77777777" w:rsidR="00527B86" w:rsidRPr="00527B86" w:rsidRDefault="00527B86" w:rsidP="00527B86">
      <w:pPr>
        <w:tabs>
          <w:tab w:val="left" w:pos="0"/>
        </w:tabs>
        <w:ind w:firstLine="709"/>
        <w:jc w:val="both"/>
        <w:rPr>
          <w:sz w:val="28"/>
          <w:szCs w:val="28"/>
        </w:rPr>
      </w:pPr>
      <w:r w:rsidRPr="00527B86">
        <w:rPr>
          <w:sz w:val="28"/>
          <w:szCs w:val="28"/>
        </w:rPr>
        <w:t>Расчет тарифов ООО ХК «СДС-Энерго» на тепловую энергию, реализуемую на потребительском рынке г. Междуреченск, на 2027 год представлен в таблице 24.</w:t>
      </w:r>
    </w:p>
    <w:p w14:paraId="2DAE5CFB" w14:textId="77777777" w:rsidR="00527B86" w:rsidRPr="00527B86" w:rsidRDefault="00527B86" w:rsidP="00527B86">
      <w:pPr>
        <w:tabs>
          <w:tab w:val="left" w:pos="0"/>
        </w:tabs>
        <w:ind w:firstLine="851"/>
        <w:jc w:val="right"/>
        <w:rPr>
          <w:sz w:val="28"/>
          <w:szCs w:val="28"/>
        </w:rPr>
      </w:pPr>
    </w:p>
    <w:p w14:paraId="1531D16B" w14:textId="77777777" w:rsidR="00527B86" w:rsidRPr="00527B86" w:rsidRDefault="00527B86" w:rsidP="00527B86">
      <w:pPr>
        <w:tabs>
          <w:tab w:val="left" w:pos="0"/>
        </w:tabs>
        <w:ind w:firstLine="851"/>
        <w:jc w:val="right"/>
        <w:rPr>
          <w:sz w:val="28"/>
          <w:szCs w:val="28"/>
        </w:rPr>
      </w:pPr>
      <w:r w:rsidRPr="00527B86">
        <w:rPr>
          <w:sz w:val="28"/>
          <w:szCs w:val="28"/>
        </w:rPr>
        <w:t>Таблица 24</w:t>
      </w:r>
    </w:p>
    <w:p w14:paraId="333BAD3F" w14:textId="77777777" w:rsidR="00527B86" w:rsidRPr="00527B86" w:rsidRDefault="00527B86" w:rsidP="00527B86">
      <w:pPr>
        <w:tabs>
          <w:tab w:val="left" w:pos="0"/>
        </w:tabs>
        <w:ind w:right="142"/>
        <w:jc w:val="center"/>
        <w:rPr>
          <w:sz w:val="28"/>
          <w:szCs w:val="28"/>
        </w:rPr>
      </w:pPr>
      <w:r w:rsidRPr="00527B86">
        <w:rPr>
          <w:sz w:val="28"/>
          <w:szCs w:val="28"/>
        </w:rPr>
        <w:t xml:space="preserve">Тариф ООО ХК «СДС-Энерго» на тепловую энергию, реализуемую на потребительском рынке г. Междуреченск, на 2027 год </w:t>
      </w:r>
    </w:p>
    <w:p w14:paraId="13720648" w14:textId="77777777" w:rsidR="00527B86" w:rsidRPr="00527B86" w:rsidRDefault="00527B86" w:rsidP="00527B86">
      <w:pPr>
        <w:tabs>
          <w:tab w:val="left" w:pos="0"/>
        </w:tabs>
        <w:ind w:right="142"/>
        <w:jc w:val="center"/>
        <w:rPr>
          <w:sz w:val="28"/>
          <w:szCs w:val="28"/>
        </w:rPr>
      </w:pPr>
    </w:p>
    <w:tbl>
      <w:tblPr>
        <w:tblW w:w="99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847"/>
        <w:gridCol w:w="1646"/>
        <w:gridCol w:w="1629"/>
        <w:gridCol w:w="1380"/>
        <w:gridCol w:w="1716"/>
      </w:tblGrid>
      <w:tr w:rsidR="00527B86" w:rsidRPr="00527B86" w14:paraId="089E0643" w14:textId="77777777" w:rsidTr="00DD090C">
        <w:trPr>
          <w:trHeight w:val="244"/>
        </w:trPr>
        <w:tc>
          <w:tcPr>
            <w:tcW w:w="773" w:type="dxa"/>
            <w:vMerge w:val="restart"/>
          </w:tcPr>
          <w:p w14:paraId="1867BB12" w14:textId="77777777" w:rsidR="00527B86" w:rsidRPr="00527B86" w:rsidRDefault="00527B86" w:rsidP="00527B86">
            <w:pPr>
              <w:tabs>
                <w:tab w:val="left" w:pos="0"/>
              </w:tabs>
              <w:jc w:val="center"/>
              <w:rPr>
                <w:bCs/>
              </w:rPr>
            </w:pPr>
            <w:r w:rsidRPr="00527B86">
              <w:rPr>
                <w:bCs/>
              </w:rPr>
              <w:t>№ п/п</w:t>
            </w:r>
          </w:p>
        </w:tc>
        <w:tc>
          <w:tcPr>
            <w:tcW w:w="2847" w:type="dxa"/>
            <w:vMerge w:val="restart"/>
            <w:shd w:val="clear" w:color="auto" w:fill="auto"/>
            <w:vAlign w:val="center"/>
            <w:hideMark/>
          </w:tcPr>
          <w:p w14:paraId="5E805CE1" w14:textId="77777777" w:rsidR="00527B86" w:rsidRPr="00527B86" w:rsidRDefault="00527B86" w:rsidP="00527B86">
            <w:pPr>
              <w:tabs>
                <w:tab w:val="left" w:pos="0"/>
              </w:tabs>
              <w:jc w:val="center"/>
              <w:rPr>
                <w:bCs/>
              </w:rPr>
            </w:pPr>
            <w:r w:rsidRPr="00527B86">
              <w:rPr>
                <w:bCs/>
              </w:rPr>
              <w:t>2027 год</w:t>
            </w:r>
          </w:p>
        </w:tc>
        <w:tc>
          <w:tcPr>
            <w:tcW w:w="1646" w:type="dxa"/>
            <w:shd w:val="clear" w:color="auto" w:fill="auto"/>
            <w:vAlign w:val="center"/>
            <w:hideMark/>
          </w:tcPr>
          <w:p w14:paraId="7D781E8B" w14:textId="77777777" w:rsidR="00527B86" w:rsidRPr="00527B86" w:rsidRDefault="00527B86" w:rsidP="00527B86">
            <w:pPr>
              <w:tabs>
                <w:tab w:val="left" w:pos="0"/>
              </w:tabs>
              <w:jc w:val="center"/>
            </w:pPr>
            <w:r w:rsidRPr="00527B86">
              <w:t>Полезный отпуск</w:t>
            </w:r>
          </w:p>
        </w:tc>
        <w:tc>
          <w:tcPr>
            <w:tcW w:w="1629" w:type="dxa"/>
            <w:shd w:val="clear" w:color="auto" w:fill="auto"/>
            <w:vAlign w:val="center"/>
            <w:hideMark/>
          </w:tcPr>
          <w:p w14:paraId="0438AF8A" w14:textId="77777777" w:rsidR="00527B86" w:rsidRPr="00527B86" w:rsidRDefault="00527B86" w:rsidP="00527B86">
            <w:pPr>
              <w:tabs>
                <w:tab w:val="left" w:pos="0"/>
              </w:tabs>
              <w:jc w:val="center"/>
            </w:pPr>
            <w:r w:rsidRPr="00527B86">
              <w:t>Тариф</w:t>
            </w:r>
          </w:p>
          <w:p w14:paraId="0DB2EA1F" w14:textId="77777777" w:rsidR="00527B86" w:rsidRPr="00527B86" w:rsidRDefault="00527B86" w:rsidP="00527B86">
            <w:pPr>
              <w:tabs>
                <w:tab w:val="left" w:pos="0"/>
              </w:tabs>
              <w:jc w:val="center"/>
            </w:pPr>
            <w:r w:rsidRPr="00527B86">
              <w:t>(гр.5/гр.2)</w:t>
            </w:r>
          </w:p>
        </w:tc>
        <w:tc>
          <w:tcPr>
            <w:tcW w:w="1380" w:type="dxa"/>
            <w:shd w:val="clear" w:color="auto" w:fill="auto"/>
            <w:vAlign w:val="center"/>
            <w:hideMark/>
          </w:tcPr>
          <w:p w14:paraId="23CC6874" w14:textId="77777777" w:rsidR="00527B86" w:rsidRPr="00527B86" w:rsidRDefault="00527B86" w:rsidP="00527B86">
            <w:pPr>
              <w:tabs>
                <w:tab w:val="left" w:pos="0"/>
              </w:tabs>
              <w:jc w:val="center"/>
            </w:pPr>
            <w:r w:rsidRPr="00527B86">
              <w:t>Рост</w:t>
            </w:r>
          </w:p>
        </w:tc>
        <w:tc>
          <w:tcPr>
            <w:tcW w:w="1716" w:type="dxa"/>
            <w:shd w:val="clear" w:color="auto" w:fill="auto"/>
            <w:vAlign w:val="center"/>
            <w:hideMark/>
          </w:tcPr>
          <w:p w14:paraId="73CFDEAA" w14:textId="77777777" w:rsidR="00527B86" w:rsidRPr="00527B86" w:rsidRDefault="00527B86" w:rsidP="00527B86">
            <w:pPr>
              <w:tabs>
                <w:tab w:val="left" w:pos="0"/>
              </w:tabs>
              <w:jc w:val="center"/>
            </w:pPr>
            <w:r w:rsidRPr="00527B86">
              <w:t>НВВ</w:t>
            </w:r>
          </w:p>
        </w:tc>
      </w:tr>
      <w:tr w:rsidR="00527B86" w:rsidRPr="00527B86" w14:paraId="29C7E5D5" w14:textId="77777777" w:rsidTr="00DD090C">
        <w:trPr>
          <w:trHeight w:val="147"/>
        </w:trPr>
        <w:tc>
          <w:tcPr>
            <w:tcW w:w="773" w:type="dxa"/>
            <w:vMerge/>
          </w:tcPr>
          <w:p w14:paraId="3162FE66" w14:textId="77777777" w:rsidR="00527B86" w:rsidRPr="00527B86" w:rsidRDefault="00527B86" w:rsidP="00527B86">
            <w:pPr>
              <w:tabs>
                <w:tab w:val="left" w:pos="0"/>
              </w:tabs>
              <w:rPr>
                <w:b/>
                <w:bCs/>
              </w:rPr>
            </w:pPr>
          </w:p>
        </w:tc>
        <w:tc>
          <w:tcPr>
            <w:tcW w:w="2847" w:type="dxa"/>
            <w:vMerge/>
            <w:shd w:val="clear" w:color="auto" w:fill="auto"/>
            <w:vAlign w:val="center"/>
            <w:hideMark/>
          </w:tcPr>
          <w:p w14:paraId="3DC66286" w14:textId="77777777" w:rsidR="00527B86" w:rsidRPr="00527B86" w:rsidRDefault="00527B86" w:rsidP="00527B86">
            <w:pPr>
              <w:tabs>
                <w:tab w:val="left" w:pos="0"/>
              </w:tabs>
              <w:rPr>
                <w:b/>
                <w:bCs/>
              </w:rPr>
            </w:pPr>
          </w:p>
        </w:tc>
        <w:tc>
          <w:tcPr>
            <w:tcW w:w="1646" w:type="dxa"/>
            <w:shd w:val="clear" w:color="auto" w:fill="auto"/>
            <w:vAlign w:val="center"/>
            <w:hideMark/>
          </w:tcPr>
          <w:p w14:paraId="7EBE95DA" w14:textId="77777777" w:rsidR="00527B86" w:rsidRPr="00527B86" w:rsidRDefault="00527B86" w:rsidP="00527B86">
            <w:pPr>
              <w:tabs>
                <w:tab w:val="left" w:pos="0"/>
              </w:tabs>
              <w:jc w:val="center"/>
            </w:pPr>
            <w:r w:rsidRPr="00527B86">
              <w:t>тыс. Гкал</w:t>
            </w:r>
          </w:p>
        </w:tc>
        <w:tc>
          <w:tcPr>
            <w:tcW w:w="1629" w:type="dxa"/>
            <w:shd w:val="clear" w:color="auto" w:fill="auto"/>
            <w:vAlign w:val="center"/>
            <w:hideMark/>
          </w:tcPr>
          <w:p w14:paraId="7087D0F7" w14:textId="77777777" w:rsidR="00527B86" w:rsidRPr="00527B86" w:rsidRDefault="00527B86" w:rsidP="00527B86">
            <w:pPr>
              <w:tabs>
                <w:tab w:val="left" w:pos="0"/>
              </w:tabs>
              <w:jc w:val="center"/>
            </w:pPr>
            <w:r w:rsidRPr="00527B86">
              <w:t>руб./Гкал</w:t>
            </w:r>
          </w:p>
        </w:tc>
        <w:tc>
          <w:tcPr>
            <w:tcW w:w="1380" w:type="dxa"/>
            <w:shd w:val="clear" w:color="auto" w:fill="auto"/>
            <w:vAlign w:val="center"/>
            <w:hideMark/>
          </w:tcPr>
          <w:p w14:paraId="25688ED7" w14:textId="77777777" w:rsidR="00527B86" w:rsidRPr="00527B86" w:rsidRDefault="00527B86" w:rsidP="00527B86">
            <w:pPr>
              <w:tabs>
                <w:tab w:val="left" w:pos="0"/>
              </w:tabs>
              <w:jc w:val="center"/>
            </w:pPr>
            <w:r w:rsidRPr="00527B86">
              <w:t>%</w:t>
            </w:r>
          </w:p>
        </w:tc>
        <w:tc>
          <w:tcPr>
            <w:tcW w:w="1716" w:type="dxa"/>
            <w:shd w:val="clear" w:color="auto" w:fill="auto"/>
            <w:vAlign w:val="center"/>
            <w:hideMark/>
          </w:tcPr>
          <w:p w14:paraId="373C925E" w14:textId="77777777" w:rsidR="00527B86" w:rsidRPr="00527B86" w:rsidRDefault="00527B86" w:rsidP="00527B86">
            <w:pPr>
              <w:tabs>
                <w:tab w:val="left" w:pos="0"/>
              </w:tabs>
              <w:jc w:val="center"/>
            </w:pPr>
            <w:r w:rsidRPr="00527B86">
              <w:t>тыс. руб.</w:t>
            </w:r>
          </w:p>
        </w:tc>
      </w:tr>
      <w:tr w:rsidR="00527B86" w:rsidRPr="00527B86" w14:paraId="21840DD9" w14:textId="77777777" w:rsidTr="00DD090C">
        <w:trPr>
          <w:trHeight w:val="147"/>
        </w:trPr>
        <w:tc>
          <w:tcPr>
            <w:tcW w:w="773" w:type="dxa"/>
          </w:tcPr>
          <w:p w14:paraId="74C8F35E" w14:textId="77777777" w:rsidR="00527B86" w:rsidRPr="00527B86" w:rsidRDefault="00527B86" w:rsidP="00527B86">
            <w:pPr>
              <w:tabs>
                <w:tab w:val="left" w:pos="0"/>
              </w:tabs>
              <w:jc w:val="center"/>
            </w:pPr>
          </w:p>
        </w:tc>
        <w:tc>
          <w:tcPr>
            <w:tcW w:w="2847" w:type="dxa"/>
            <w:shd w:val="clear" w:color="auto" w:fill="auto"/>
            <w:vAlign w:val="center"/>
          </w:tcPr>
          <w:p w14:paraId="5C2D58EE" w14:textId="77777777" w:rsidR="00527B86" w:rsidRPr="00527B86" w:rsidRDefault="00527B86" w:rsidP="00527B86">
            <w:pPr>
              <w:tabs>
                <w:tab w:val="left" w:pos="0"/>
              </w:tabs>
              <w:jc w:val="center"/>
            </w:pPr>
            <w:r w:rsidRPr="00527B86">
              <w:t>1</w:t>
            </w:r>
          </w:p>
        </w:tc>
        <w:tc>
          <w:tcPr>
            <w:tcW w:w="1646" w:type="dxa"/>
            <w:shd w:val="clear" w:color="auto" w:fill="auto"/>
            <w:vAlign w:val="center"/>
          </w:tcPr>
          <w:p w14:paraId="52B97EFF" w14:textId="77777777" w:rsidR="00527B86" w:rsidRPr="00527B86" w:rsidRDefault="00527B86" w:rsidP="00527B86">
            <w:pPr>
              <w:tabs>
                <w:tab w:val="left" w:pos="0"/>
              </w:tabs>
              <w:jc w:val="center"/>
            </w:pPr>
            <w:r w:rsidRPr="00527B86">
              <w:t>2</w:t>
            </w:r>
          </w:p>
        </w:tc>
        <w:tc>
          <w:tcPr>
            <w:tcW w:w="1629" w:type="dxa"/>
            <w:shd w:val="clear" w:color="auto" w:fill="auto"/>
            <w:vAlign w:val="center"/>
          </w:tcPr>
          <w:p w14:paraId="3149E2FD" w14:textId="77777777" w:rsidR="00527B86" w:rsidRPr="00527B86" w:rsidRDefault="00527B86" w:rsidP="00527B86">
            <w:pPr>
              <w:tabs>
                <w:tab w:val="left" w:pos="0"/>
              </w:tabs>
              <w:jc w:val="center"/>
            </w:pPr>
            <w:r w:rsidRPr="00527B86">
              <w:t>3</w:t>
            </w:r>
          </w:p>
        </w:tc>
        <w:tc>
          <w:tcPr>
            <w:tcW w:w="1380" w:type="dxa"/>
            <w:shd w:val="clear" w:color="auto" w:fill="auto"/>
            <w:vAlign w:val="center"/>
          </w:tcPr>
          <w:p w14:paraId="7A95E264" w14:textId="77777777" w:rsidR="00527B86" w:rsidRPr="00527B86" w:rsidRDefault="00527B86" w:rsidP="00527B86">
            <w:pPr>
              <w:tabs>
                <w:tab w:val="left" w:pos="0"/>
              </w:tabs>
              <w:jc w:val="center"/>
            </w:pPr>
            <w:r w:rsidRPr="00527B86">
              <w:t>4</w:t>
            </w:r>
          </w:p>
        </w:tc>
        <w:tc>
          <w:tcPr>
            <w:tcW w:w="1716" w:type="dxa"/>
            <w:shd w:val="clear" w:color="auto" w:fill="auto"/>
            <w:vAlign w:val="center"/>
          </w:tcPr>
          <w:p w14:paraId="631B1867" w14:textId="77777777" w:rsidR="00527B86" w:rsidRPr="00527B86" w:rsidRDefault="00527B86" w:rsidP="00527B86">
            <w:pPr>
              <w:tabs>
                <w:tab w:val="left" w:pos="0"/>
              </w:tabs>
              <w:jc w:val="center"/>
            </w:pPr>
            <w:r w:rsidRPr="00527B86">
              <w:t>5=2×3</w:t>
            </w:r>
          </w:p>
        </w:tc>
      </w:tr>
      <w:tr w:rsidR="00527B86" w:rsidRPr="00527B86" w14:paraId="4B76E0B8" w14:textId="77777777" w:rsidTr="00DD090C">
        <w:trPr>
          <w:trHeight w:val="147"/>
        </w:trPr>
        <w:tc>
          <w:tcPr>
            <w:tcW w:w="773" w:type="dxa"/>
          </w:tcPr>
          <w:p w14:paraId="6213FCEB" w14:textId="77777777" w:rsidR="00527B86" w:rsidRPr="00527B86" w:rsidRDefault="00527B86" w:rsidP="00527B86">
            <w:pPr>
              <w:tabs>
                <w:tab w:val="left" w:pos="0"/>
              </w:tabs>
            </w:pPr>
            <w:r w:rsidRPr="00527B86">
              <w:t>1</w:t>
            </w:r>
          </w:p>
        </w:tc>
        <w:tc>
          <w:tcPr>
            <w:tcW w:w="2847" w:type="dxa"/>
            <w:shd w:val="clear" w:color="auto" w:fill="auto"/>
            <w:vAlign w:val="center"/>
            <w:hideMark/>
          </w:tcPr>
          <w:p w14:paraId="33DAC154" w14:textId="77777777" w:rsidR="00527B86" w:rsidRPr="00527B86" w:rsidRDefault="00527B86" w:rsidP="00527B86">
            <w:pPr>
              <w:tabs>
                <w:tab w:val="left" w:pos="0"/>
              </w:tabs>
            </w:pPr>
            <w:r w:rsidRPr="00527B86">
              <w:t>с 01.01.2027</w:t>
            </w:r>
          </w:p>
        </w:tc>
        <w:tc>
          <w:tcPr>
            <w:tcW w:w="1646" w:type="dxa"/>
            <w:shd w:val="clear" w:color="auto" w:fill="auto"/>
            <w:vAlign w:val="bottom"/>
            <w:hideMark/>
          </w:tcPr>
          <w:p w14:paraId="6A3773F4" w14:textId="77777777" w:rsidR="00527B86" w:rsidRPr="00527B86" w:rsidRDefault="00527B86" w:rsidP="00527B86">
            <w:pPr>
              <w:jc w:val="center"/>
            </w:pPr>
            <w:r w:rsidRPr="00527B86">
              <w:t>34,975</w:t>
            </w:r>
          </w:p>
        </w:tc>
        <w:tc>
          <w:tcPr>
            <w:tcW w:w="1629" w:type="dxa"/>
            <w:shd w:val="clear" w:color="auto" w:fill="auto"/>
            <w:vAlign w:val="bottom"/>
          </w:tcPr>
          <w:p w14:paraId="6C683992" w14:textId="77777777" w:rsidR="00527B86" w:rsidRPr="00527B86" w:rsidRDefault="00527B86" w:rsidP="00527B86">
            <w:pPr>
              <w:tabs>
                <w:tab w:val="left" w:pos="0"/>
              </w:tabs>
              <w:jc w:val="center"/>
              <w:rPr>
                <w:snapToGrid w:val="0"/>
              </w:rPr>
            </w:pPr>
            <w:r w:rsidRPr="00527B86">
              <w:rPr>
                <w:snapToGrid w:val="0"/>
              </w:rPr>
              <w:t>4 614,20</w:t>
            </w:r>
          </w:p>
        </w:tc>
        <w:tc>
          <w:tcPr>
            <w:tcW w:w="1380" w:type="dxa"/>
            <w:shd w:val="clear" w:color="auto" w:fill="auto"/>
            <w:vAlign w:val="bottom"/>
            <w:hideMark/>
          </w:tcPr>
          <w:p w14:paraId="75757F63" w14:textId="77777777" w:rsidR="00527B86" w:rsidRPr="00527B86" w:rsidRDefault="00527B86" w:rsidP="00527B86">
            <w:pPr>
              <w:tabs>
                <w:tab w:val="left" w:pos="0"/>
              </w:tabs>
              <w:jc w:val="center"/>
              <w:rPr>
                <w:snapToGrid w:val="0"/>
              </w:rPr>
            </w:pPr>
            <w:r w:rsidRPr="00527B86">
              <w:rPr>
                <w:snapToGrid w:val="0"/>
              </w:rPr>
              <w:t>0,0%</w:t>
            </w:r>
          </w:p>
        </w:tc>
        <w:tc>
          <w:tcPr>
            <w:tcW w:w="1716" w:type="dxa"/>
            <w:shd w:val="clear" w:color="auto" w:fill="auto"/>
            <w:vAlign w:val="bottom"/>
          </w:tcPr>
          <w:p w14:paraId="37A4E1CA" w14:textId="77777777" w:rsidR="00527B86" w:rsidRPr="00527B86" w:rsidRDefault="00527B86" w:rsidP="00527B86">
            <w:pPr>
              <w:tabs>
                <w:tab w:val="left" w:pos="0"/>
              </w:tabs>
              <w:jc w:val="center"/>
              <w:rPr>
                <w:snapToGrid w:val="0"/>
              </w:rPr>
            </w:pPr>
            <w:r w:rsidRPr="00527B86">
              <w:rPr>
                <w:snapToGrid w:val="0"/>
              </w:rPr>
              <w:t>161 381,43</w:t>
            </w:r>
          </w:p>
        </w:tc>
      </w:tr>
      <w:tr w:rsidR="00527B86" w:rsidRPr="00527B86" w14:paraId="0DD25C79" w14:textId="77777777" w:rsidTr="00DD090C">
        <w:trPr>
          <w:trHeight w:val="147"/>
        </w:trPr>
        <w:tc>
          <w:tcPr>
            <w:tcW w:w="773" w:type="dxa"/>
          </w:tcPr>
          <w:p w14:paraId="2A97C09F" w14:textId="77777777" w:rsidR="00527B86" w:rsidRPr="00527B86" w:rsidRDefault="00527B86" w:rsidP="00527B86">
            <w:pPr>
              <w:tabs>
                <w:tab w:val="left" w:pos="0"/>
              </w:tabs>
            </w:pPr>
            <w:r w:rsidRPr="00527B86">
              <w:t>2</w:t>
            </w:r>
          </w:p>
        </w:tc>
        <w:tc>
          <w:tcPr>
            <w:tcW w:w="2847" w:type="dxa"/>
            <w:shd w:val="clear" w:color="auto" w:fill="auto"/>
            <w:vAlign w:val="center"/>
            <w:hideMark/>
          </w:tcPr>
          <w:p w14:paraId="1AC55C12" w14:textId="77777777" w:rsidR="00527B86" w:rsidRPr="00527B86" w:rsidRDefault="00527B86" w:rsidP="00527B86">
            <w:pPr>
              <w:tabs>
                <w:tab w:val="left" w:pos="0"/>
              </w:tabs>
            </w:pPr>
            <w:r w:rsidRPr="00527B86">
              <w:t>с 01.07.2027</w:t>
            </w:r>
          </w:p>
        </w:tc>
        <w:tc>
          <w:tcPr>
            <w:tcW w:w="1646" w:type="dxa"/>
            <w:shd w:val="clear" w:color="auto" w:fill="auto"/>
            <w:vAlign w:val="bottom"/>
            <w:hideMark/>
          </w:tcPr>
          <w:p w14:paraId="2069DCE2" w14:textId="77777777" w:rsidR="00527B86" w:rsidRPr="00527B86" w:rsidRDefault="00527B86" w:rsidP="00527B86">
            <w:pPr>
              <w:jc w:val="center"/>
            </w:pPr>
            <w:r w:rsidRPr="00527B86">
              <w:rPr>
                <w:snapToGrid w:val="0"/>
              </w:rPr>
              <w:t>32,427</w:t>
            </w:r>
          </w:p>
        </w:tc>
        <w:tc>
          <w:tcPr>
            <w:tcW w:w="1629" w:type="dxa"/>
            <w:shd w:val="clear" w:color="auto" w:fill="auto"/>
            <w:vAlign w:val="bottom"/>
          </w:tcPr>
          <w:p w14:paraId="184B8260" w14:textId="77777777" w:rsidR="00527B86" w:rsidRPr="00527B86" w:rsidRDefault="00527B86" w:rsidP="00527B86">
            <w:pPr>
              <w:tabs>
                <w:tab w:val="left" w:pos="0"/>
              </w:tabs>
              <w:jc w:val="center"/>
              <w:rPr>
                <w:snapToGrid w:val="0"/>
              </w:rPr>
            </w:pPr>
            <w:r w:rsidRPr="00527B86">
              <w:rPr>
                <w:snapToGrid w:val="0"/>
              </w:rPr>
              <w:t>4 631,43</w:t>
            </w:r>
          </w:p>
        </w:tc>
        <w:tc>
          <w:tcPr>
            <w:tcW w:w="1380" w:type="dxa"/>
            <w:shd w:val="clear" w:color="auto" w:fill="auto"/>
            <w:vAlign w:val="bottom"/>
            <w:hideMark/>
          </w:tcPr>
          <w:p w14:paraId="23D5602A" w14:textId="77777777" w:rsidR="00527B86" w:rsidRPr="00527B86" w:rsidRDefault="00527B86" w:rsidP="00527B86">
            <w:pPr>
              <w:tabs>
                <w:tab w:val="left" w:pos="0"/>
              </w:tabs>
              <w:jc w:val="center"/>
              <w:rPr>
                <w:snapToGrid w:val="0"/>
              </w:rPr>
            </w:pPr>
            <w:r w:rsidRPr="00527B86">
              <w:rPr>
                <w:snapToGrid w:val="0"/>
              </w:rPr>
              <w:t>0,37%</w:t>
            </w:r>
          </w:p>
        </w:tc>
        <w:tc>
          <w:tcPr>
            <w:tcW w:w="1716" w:type="dxa"/>
            <w:shd w:val="clear" w:color="auto" w:fill="auto"/>
            <w:vAlign w:val="bottom"/>
          </w:tcPr>
          <w:p w14:paraId="4BD6E314" w14:textId="77777777" w:rsidR="00527B86" w:rsidRPr="00527B86" w:rsidRDefault="00527B86" w:rsidP="00527B86">
            <w:pPr>
              <w:tabs>
                <w:tab w:val="left" w:pos="0"/>
              </w:tabs>
              <w:jc w:val="center"/>
              <w:rPr>
                <w:snapToGrid w:val="0"/>
              </w:rPr>
            </w:pPr>
            <w:r w:rsidRPr="00527B86">
              <w:rPr>
                <w:snapToGrid w:val="0"/>
              </w:rPr>
              <w:t>150 183,75</w:t>
            </w:r>
          </w:p>
        </w:tc>
      </w:tr>
      <w:tr w:rsidR="00527B86" w:rsidRPr="00527B86" w14:paraId="248388EF" w14:textId="77777777" w:rsidTr="00DD090C">
        <w:trPr>
          <w:trHeight w:val="147"/>
        </w:trPr>
        <w:tc>
          <w:tcPr>
            <w:tcW w:w="773" w:type="dxa"/>
          </w:tcPr>
          <w:p w14:paraId="5A323824" w14:textId="77777777" w:rsidR="00527B86" w:rsidRPr="00527B86" w:rsidRDefault="00527B86" w:rsidP="00527B86">
            <w:pPr>
              <w:tabs>
                <w:tab w:val="left" w:pos="0"/>
              </w:tabs>
              <w:rPr>
                <w:bCs/>
              </w:rPr>
            </w:pPr>
            <w:r w:rsidRPr="00527B86">
              <w:rPr>
                <w:bCs/>
              </w:rPr>
              <w:t>3</w:t>
            </w:r>
          </w:p>
        </w:tc>
        <w:tc>
          <w:tcPr>
            <w:tcW w:w="2847" w:type="dxa"/>
            <w:shd w:val="clear" w:color="auto" w:fill="auto"/>
            <w:vAlign w:val="center"/>
            <w:hideMark/>
          </w:tcPr>
          <w:p w14:paraId="53A0A108" w14:textId="77777777" w:rsidR="00527B86" w:rsidRPr="00527B86" w:rsidRDefault="00527B86" w:rsidP="00527B86">
            <w:pPr>
              <w:tabs>
                <w:tab w:val="left" w:pos="0"/>
              </w:tabs>
              <w:rPr>
                <w:bCs/>
              </w:rPr>
            </w:pPr>
            <w:r w:rsidRPr="00527B86">
              <w:rPr>
                <w:bCs/>
              </w:rPr>
              <w:t>Год (стр.1+стр.2)</w:t>
            </w:r>
          </w:p>
        </w:tc>
        <w:tc>
          <w:tcPr>
            <w:tcW w:w="1646" w:type="dxa"/>
            <w:shd w:val="clear" w:color="auto" w:fill="auto"/>
            <w:vAlign w:val="bottom"/>
            <w:hideMark/>
          </w:tcPr>
          <w:p w14:paraId="544E9595" w14:textId="77777777" w:rsidR="00527B86" w:rsidRPr="00527B86" w:rsidRDefault="00527B86" w:rsidP="00527B86">
            <w:pPr>
              <w:jc w:val="center"/>
            </w:pPr>
            <w:r w:rsidRPr="00527B86">
              <w:rPr>
                <w:snapToGrid w:val="0"/>
              </w:rPr>
              <w:t>67,402</w:t>
            </w:r>
          </w:p>
        </w:tc>
        <w:tc>
          <w:tcPr>
            <w:tcW w:w="1629" w:type="dxa"/>
            <w:shd w:val="clear" w:color="auto" w:fill="auto"/>
            <w:vAlign w:val="bottom"/>
          </w:tcPr>
          <w:p w14:paraId="65CD61A0" w14:textId="77777777" w:rsidR="00527B86" w:rsidRPr="00527B86" w:rsidRDefault="00527B86" w:rsidP="00527B86">
            <w:pPr>
              <w:tabs>
                <w:tab w:val="left" w:pos="0"/>
              </w:tabs>
              <w:jc w:val="center"/>
              <w:rPr>
                <w:snapToGrid w:val="0"/>
              </w:rPr>
            </w:pPr>
            <w:r w:rsidRPr="00527B86">
              <w:rPr>
                <w:snapToGrid w:val="0"/>
              </w:rPr>
              <w:t>4 622,49</w:t>
            </w:r>
          </w:p>
        </w:tc>
        <w:tc>
          <w:tcPr>
            <w:tcW w:w="1380" w:type="dxa"/>
            <w:shd w:val="clear" w:color="auto" w:fill="auto"/>
            <w:vAlign w:val="bottom"/>
            <w:hideMark/>
          </w:tcPr>
          <w:p w14:paraId="13271191" w14:textId="77777777" w:rsidR="00527B86" w:rsidRPr="00527B86" w:rsidRDefault="00527B86" w:rsidP="00527B86">
            <w:pPr>
              <w:tabs>
                <w:tab w:val="left" w:pos="0"/>
              </w:tabs>
              <w:jc w:val="center"/>
              <w:rPr>
                <w:snapToGrid w:val="0"/>
              </w:rPr>
            </w:pPr>
            <w:r w:rsidRPr="00527B86">
              <w:rPr>
                <w:snapToGrid w:val="0"/>
              </w:rPr>
              <w:t>1,61%</w:t>
            </w:r>
          </w:p>
        </w:tc>
        <w:tc>
          <w:tcPr>
            <w:tcW w:w="1716" w:type="dxa"/>
            <w:shd w:val="clear" w:color="auto" w:fill="auto"/>
            <w:vAlign w:val="bottom"/>
          </w:tcPr>
          <w:p w14:paraId="5CD9A45E" w14:textId="77777777" w:rsidR="00527B86" w:rsidRPr="00527B86" w:rsidRDefault="00527B86" w:rsidP="00527B86">
            <w:pPr>
              <w:tabs>
                <w:tab w:val="left" w:pos="0"/>
              </w:tabs>
              <w:jc w:val="center"/>
              <w:rPr>
                <w:snapToGrid w:val="0"/>
              </w:rPr>
            </w:pPr>
            <w:r w:rsidRPr="00527B86">
              <w:rPr>
                <w:snapToGrid w:val="0"/>
              </w:rPr>
              <w:t>311 565,17</w:t>
            </w:r>
          </w:p>
        </w:tc>
      </w:tr>
    </w:tbl>
    <w:p w14:paraId="65290A0B" w14:textId="77777777" w:rsidR="00527B86" w:rsidRPr="00527B86" w:rsidRDefault="00527B86" w:rsidP="00527B86">
      <w:pPr>
        <w:tabs>
          <w:tab w:val="left" w:pos="0"/>
          <w:tab w:val="left" w:pos="1890"/>
        </w:tabs>
        <w:ind w:left="8080" w:right="142" w:hanging="7938"/>
        <w:jc w:val="center"/>
        <w:rPr>
          <w:snapToGrid w:val="0"/>
          <w:sz w:val="28"/>
          <w:szCs w:val="28"/>
        </w:rPr>
      </w:pPr>
    </w:p>
    <w:p w14:paraId="7273444D" w14:textId="77777777" w:rsidR="00527B86" w:rsidRPr="00527B86" w:rsidRDefault="00527B86" w:rsidP="00527B86">
      <w:pPr>
        <w:tabs>
          <w:tab w:val="left" w:pos="0"/>
        </w:tabs>
        <w:ind w:firstLine="709"/>
        <w:jc w:val="both"/>
        <w:rPr>
          <w:sz w:val="28"/>
          <w:szCs w:val="28"/>
        </w:rPr>
      </w:pPr>
      <w:r w:rsidRPr="00527B86">
        <w:rPr>
          <w:sz w:val="28"/>
          <w:szCs w:val="28"/>
        </w:rPr>
        <w:t>Расчет тарифов ООО ХК «СДС-Энерго» на тепловую энергию, реализуемую на потребительском рынке г. Междуреченск, на 2028 год представлен в таблице 25.</w:t>
      </w:r>
    </w:p>
    <w:p w14:paraId="4B1024EC" w14:textId="77777777" w:rsidR="00527B86" w:rsidRPr="00527B86" w:rsidRDefault="00527B86" w:rsidP="00527B86">
      <w:pPr>
        <w:tabs>
          <w:tab w:val="left" w:pos="0"/>
        </w:tabs>
        <w:ind w:firstLine="851"/>
        <w:jc w:val="right"/>
        <w:rPr>
          <w:sz w:val="28"/>
          <w:szCs w:val="28"/>
        </w:rPr>
      </w:pPr>
    </w:p>
    <w:p w14:paraId="456561C1" w14:textId="77777777" w:rsidR="00527B86" w:rsidRPr="00527B86" w:rsidRDefault="00527B86" w:rsidP="00527B86">
      <w:pPr>
        <w:tabs>
          <w:tab w:val="left" w:pos="0"/>
        </w:tabs>
        <w:ind w:firstLine="851"/>
        <w:jc w:val="right"/>
        <w:rPr>
          <w:sz w:val="28"/>
          <w:szCs w:val="28"/>
        </w:rPr>
      </w:pPr>
      <w:r w:rsidRPr="00527B86">
        <w:rPr>
          <w:sz w:val="28"/>
          <w:szCs w:val="28"/>
        </w:rPr>
        <w:t>Таблица 25</w:t>
      </w:r>
    </w:p>
    <w:p w14:paraId="5D63F1CB" w14:textId="77777777" w:rsidR="00527B86" w:rsidRPr="00527B86" w:rsidRDefault="00527B86" w:rsidP="00527B86">
      <w:pPr>
        <w:tabs>
          <w:tab w:val="left" w:pos="0"/>
        </w:tabs>
        <w:ind w:right="142"/>
        <w:jc w:val="center"/>
        <w:rPr>
          <w:sz w:val="28"/>
          <w:szCs w:val="28"/>
        </w:rPr>
      </w:pPr>
      <w:r w:rsidRPr="00527B86">
        <w:rPr>
          <w:sz w:val="28"/>
          <w:szCs w:val="28"/>
        </w:rPr>
        <w:t>Тариф ООО ХК «СДС-Энерго» на тепловую энергию, реализуемую на потребительском рынке г. Междуреченск, на 2028 год</w:t>
      </w:r>
    </w:p>
    <w:p w14:paraId="5E3FD9ED" w14:textId="77777777" w:rsidR="00527B86" w:rsidRPr="00527B86" w:rsidRDefault="00527B86" w:rsidP="00527B86">
      <w:pPr>
        <w:tabs>
          <w:tab w:val="left" w:pos="0"/>
        </w:tabs>
        <w:ind w:right="142"/>
        <w:jc w:val="center"/>
        <w:rPr>
          <w:sz w:val="28"/>
          <w:szCs w:val="28"/>
        </w:rPr>
      </w:pPr>
    </w:p>
    <w:tbl>
      <w:tblPr>
        <w:tblW w:w="99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822"/>
        <w:gridCol w:w="1632"/>
        <w:gridCol w:w="1614"/>
        <w:gridCol w:w="1367"/>
        <w:gridCol w:w="1700"/>
      </w:tblGrid>
      <w:tr w:rsidR="00527B86" w:rsidRPr="00527B86" w14:paraId="41959CD1" w14:textId="77777777" w:rsidTr="00DD090C">
        <w:trPr>
          <w:trHeight w:val="237"/>
        </w:trPr>
        <w:tc>
          <w:tcPr>
            <w:tcW w:w="767" w:type="dxa"/>
            <w:vMerge w:val="restart"/>
          </w:tcPr>
          <w:p w14:paraId="5298497D" w14:textId="77777777" w:rsidR="00527B86" w:rsidRPr="00527B86" w:rsidRDefault="00527B86" w:rsidP="00527B86">
            <w:pPr>
              <w:tabs>
                <w:tab w:val="left" w:pos="0"/>
              </w:tabs>
              <w:jc w:val="center"/>
              <w:rPr>
                <w:bCs/>
              </w:rPr>
            </w:pPr>
            <w:r w:rsidRPr="00527B86">
              <w:rPr>
                <w:bCs/>
              </w:rPr>
              <w:t>№ п/п</w:t>
            </w:r>
          </w:p>
        </w:tc>
        <w:tc>
          <w:tcPr>
            <w:tcW w:w="2822" w:type="dxa"/>
            <w:vMerge w:val="restart"/>
            <w:shd w:val="clear" w:color="auto" w:fill="auto"/>
            <w:vAlign w:val="center"/>
            <w:hideMark/>
          </w:tcPr>
          <w:p w14:paraId="37482BEF" w14:textId="77777777" w:rsidR="00527B86" w:rsidRPr="00527B86" w:rsidRDefault="00527B86" w:rsidP="00527B86">
            <w:pPr>
              <w:tabs>
                <w:tab w:val="left" w:pos="0"/>
              </w:tabs>
              <w:jc w:val="center"/>
              <w:rPr>
                <w:bCs/>
              </w:rPr>
            </w:pPr>
            <w:r w:rsidRPr="00527B86">
              <w:rPr>
                <w:bCs/>
              </w:rPr>
              <w:t>2028 год</w:t>
            </w:r>
          </w:p>
        </w:tc>
        <w:tc>
          <w:tcPr>
            <w:tcW w:w="1632" w:type="dxa"/>
            <w:shd w:val="clear" w:color="auto" w:fill="auto"/>
            <w:vAlign w:val="center"/>
            <w:hideMark/>
          </w:tcPr>
          <w:p w14:paraId="66CA3C66" w14:textId="77777777" w:rsidR="00527B86" w:rsidRPr="00527B86" w:rsidRDefault="00527B86" w:rsidP="00527B86">
            <w:pPr>
              <w:tabs>
                <w:tab w:val="left" w:pos="0"/>
              </w:tabs>
              <w:jc w:val="center"/>
            </w:pPr>
            <w:r w:rsidRPr="00527B86">
              <w:t>Полезный отпуск</w:t>
            </w:r>
          </w:p>
        </w:tc>
        <w:tc>
          <w:tcPr>
            <w:tcW w:w="1614" w:type="dxa"/>
            <w:shd w:val="clear" w:color="auto" w:fill="auto"/>
            <w:vAlign w:val="center"/>
            <w:hideMark/>
          </w:tcPr>
          <w:p w14:paraId="777C0751" w14:textId="77777777" w:rsidR="00527B86" w:rsidRPr="00527B86" w:rsidRDefault="00527B86" w:rsidP="00527B86">
            <w:pPr>
              <w:tabs>
                <w:tab w:val="left" w:pos="0"/>
              </w:tabs>
              <w:jc w:val="center"/>
            </w:pPr>
            <w:r w:rsidRPr="00527B86">
              <w:t>Тариф</w:t>
            </w:r>
          </w:p>
          <w:p w14:paraId="6C31AEB3" w14:textId="77777777" w:rsidR="00527B86" w:rsidRPr="00527B86" w:rsidRDefault="00527B86" w:rsidP="00527B86">
            <w:pPr>
              <w:tabs>
                <w:tab w:val="left" w:pos="0"/>
              </w:tabs>
              <w:jc w:val="center"/>
            </w:pPr>
            <w:r w:rsidRPr="00527B86">
              <w:t>(гр.5/гр.2)</w:t>
            </w:r>
          </w:p>
        </w:tc>
        <w:tc>
          <w:tcPr>
            <w:tcW w:w="1367" w:type="dxa"/>
            <w:shd w:val="clear" w:color="auto" w:fill="auto"/>
            <w:vAlign w:val="center"/>
            <w:hideMark/>
          </w:tcPr>
          <w:p w14:paraId="49080808" w14:textId="77777777" w:rsidR="00527B86" w:rsidRPr="00527B86" w:rsidRDefault="00527B86" w:rsidP="00527B86">
            <w:pPr>
              <w:tabs>
                <w:tab w:val="left" w:pos="0"/>
              </w:tabs>
              <w:jc w:val="center"/>
            </w:pPr>
            <w:r w:rsidRPr="00527B86">
              <w:t>Рост</w:t>
            </w:r>
          </w:p>
        </w:tc>
        <w:tc>
          <w:tcPr>
            <w:tcW w:w="1700" w:type="dxa"/>
            <w:shd w:val="clear" w:color="auto" w:fill="auto"/>
            <w:vAlign w:val="center"/>
            <w:hideMark/>
          </w:tcPr>
          <w:p w14:paraId="5428F040" w14:textId="77777777" w:rsidR="00527B86" w:rsidRPr="00527B86" w:rsidRDefault="00527B86" w:rsidP="00527B86">
            <w:pPr>
              <w:tabs>
                <w:tab w:val="left" w:pos="0"/>
              </w:tabs>
              <w:jc w:val="center"/>
            </w:pPr>
            <w:r w:rsidRPr="00527B86">
              <w:t>НВВ</w:t>
            </w:r>
          </w:p>
        </w:tc>
      </w:tr>
      <w:tr w:rsidR="00527B86" w:rsidRPr="00527B86" w14:paraId="6BEEFCAC" w14:textId="77777777" w:rsidTr="00DD090C">
        <w:trPr>
          <w:trHeight w:val="142"/>
        </w:trPr>
        <w:tc>
          <w:tcPr>
            <w:tcW w:w="767" w:type="dxa"/>
            <w:vMerge/>
          </w:tcPr>
          <w:p w14:paraId="23ADE867" w14:textId="77777777" w:rsidR="00527B86" w:rsidRPr="00527B86" w:rsidRDefault="00527B86" w:rsidP="00527B86">
            <w:pPr>
              <w:tabs>
                <w:tab w:val="left" w:pos="0"/>
              </w:tabs>
              <w:rPr>
                <w:b/>
                <w:bCs/>
              </w:rPr>
            </w:pPr>
          </w:p>
        </w:tc>
        <w:tc>
          <w:tcPr>
            <w:tcW w:w="2822" w:type="dxa"/>
            <w:vMerge/>
            <w:shd w:val="clear" w:color="auto" w:fill="auto"/>
            <w:vAlign w:val="center"/>
            <w:hideMark/>
          </w:tcPr>
          <w:p w14:paraId="61B96F2A" w14:textId="77777777" w:rsidR="00527B86" w:rsidRPr="00527B86" w:rsidRDefault="00527B86" w:rsidP="00527B86">
            <w:pPr>
              <w:tabs>
                <w:tab w:val="left" w:pos="0"/>
              </w:tabs>
              <w:rPr>
                <w:b/>
                <w:bCs/>
              </w:rPr>
            </w:pPr>
          </w:p>
        </w:tc>
        <w:tc>
          <w:tcPr>
            <w:tcW w:w="1632" w:type="dxa"/>
            <w:shd w:val="clear" w:color="auto" w:fill="auto"/>
            <w:vAlign w:val="center"/>
            <w:hideMark/>
          </w:tcPr>
          <w:p w14:paraId="21EA7D7E" w14:textId="77777777" w:rsidR="00527B86" w:rsidRPr="00527B86" w:rsidRDefault="00527B86" w:rsidP="00527B86">
            <w:pPr>
              <w:tabs>
                <w:tab w:val="left" w:pos="0"/>
              </w:tabs>
              <w:jc w:val="center"/>
            </w:pPr>
            <w:r w:rsidRPr="00527B86">
              <w:t>тыс. Гкал</w:t>
            </w:r>
          </w:p>
        </w:tc>
        <w:tc>
          <w:tcPr>
            <w:tcW w:w="1614" w:type="dxa"/>
            <w:shd w:val="clear" w:color="auto" w:fill="auto"/>
            <w:vAlign w:val="center"/>
            <w:hideMark/>
          </w:tcPr>
          <w:p w14:paraId="3BDD1F71" w14:textId="77777777" w:rsidR="00527B86" w:rsidRPr="00527B86" w:rsidRDefault="00527B86" w:rsidP="00527B86">
            <w:pPr>
              <w:tabs>
                <w:tab w:val="left" w:pos="0"/>
              </w:tabs>
              <w:jc w:val="center"/>
            </w:pPr>
            <w:r w:rsidRPr="00527B86">
              <w:t>руб./Гкал</w:t>
            </w:r>
          </w:p>
        </w:tc>
        <w:tc>
          <w:tcPr>
            <w:tcW w:w="1367" w:type="dxa"/>
            <w:shd w:val="clear" w:color="auto" w:fill="auto"/>
            <w:vAlign w:val="center"/>
            <w:hideMark/>
          </w:tcPr>
          <w:p w14:paraId="2D0C15A2" w14:textId="77777777" w:rsidR="00527B86" w:rsidRPr="00527B86" w:rsidRDefault="00527B86" w:rsidP="00527B86">
            <w:pPr>
              <w:tabs>
                <w:tab w:val="left" w:pos="0"/>
              </w:tabs>
              <w:jc w:val="center"/>
            </w:pPr>
            <w:r w:rsidRPr="00527B86">
              <w:t>%</w:t>
            </w:r>
          </w:p>
        </w:tc>
        <w:tc>
          <w:tcPr>
            <w:tcW w:w="1700" w:type="dxa"/>
            <w:shd w:val="clear" w:color="auto" w:fill="auto"/>
            <w:vAlign w:val="center"/>
            <w:hideMark/>
          </w:tcPr>
          <w:p w14:paraId="43A6AAB0" w14:textId="77777777" w:rsidR="00527B86" w:rsidRPr="00527B86" w:rsidRDefault="00527B86" w:rsidP="00527B86">
            <w:pPr>
              <w:tabs>
                <w:tab w:val="left" w:pos="0"/>
              </w:tabs>
              <w:jc w:val="center"/>
            </w:pPr>
            <w:r w:rsidRPr="00527B86">
              <w:t>тыс. руб.</w:t>
            </w:r>
          </w:p>
        </w:tc>
      </w:tr>
      <w:tr w:rsidR="00527B86" w:rsidRPr="00527B86" w14:paraId="52DE7F06" w14:textId="77777777" w:rsidTr="00DD090C">
        <w:trPr>
          <w:trHeight w:val="142"/>
        </w:trPr>
        <w:tc>
          <w:tcPr>
            <w:tcW w:w="767" w:type="dxa"/>
          </w:tcPr>
          <w:p w14:paraId="4A60516A" w14:textId="77777777" w:rsidR="00527B86" w:rsidRPr="00527B86" w:rsidRDefault="00527B86" w:rsidP="00527B86">
            <w:pPr>
              <w:tabs>
                <w:tab w:val="left" w:pos="0"/>
              </w:tabs>
              <w:jc w:val="center"/>
            </w:pPr>
          </w:p>
        </w:tc>
        <w:tc>
          <w:tcPr>
            <w:tcW w:w="2822" w:type="dxa"/>
            <w:shd w:val="clear" w:color="auto" w:fill="auto"/>
            <w:vAlign w:val="center"/>
          </w:tcPr>
          <w:p w14:paraId="6C201DF5" w14:textId="77777777" w:rsidR="00527B86" w:rsidRPr="00527B86" w:rsidRDefault="00527B86" w:rsidP="00527B86">
            <w:pPr>
              <w:tabs>
                <w:tab w:val="left" w:pos="0"/>
              </w:tabs>
              <w:jc w:val="center"/>
            </w:pPr>
            <w:r w:rsidRPr="00527B86">
              <w:t>1</w:t>
            </w:r>
          </w:p>
        </w:tc>
        <w:tc>
          <w:tcPr>
            <w:tcW w:w="1632" w:type="dxa"/>
            <w:shd w:val="clear" w:color="auto" w:fill="auto"/>
            <w:vAlign w:val="center"/>
          </w:tcPr>
          <w:p w14:paraId="272A20AA" w14:textId="77777777" w:rsidR="00527B86" w:rsidRPr="00527B86" w:rsidRDefault="00527B86" w:rsidP="00527B86">
            <w:pPr>
              <w:tabs>
                <w:tab w:val="left" w:pos="0"/>
              </w:tabs>
              <w:jc w:val="center"/>
            </w:pPr>
            <w:r w:rsidRPr="00527B86">
              <w:t>2</w:t>
            </w:r>
          </w:p>
        </w:tc>
        <w:tc>
          <w:tcPr>
            <w:tcW w:w="1614" w:type="dxa"/>
            <w:shd w:val="clear" w:color="auto" w:fill="auto"/>
            <w:vAlign w:val="center"/>
          </w:tcPr>
          <w:p w14:paraId="1633D986" w14:textId="77777777" w:rsidR="00527B86" w:rsidRPr="00527B86" w:rsidRDefault="00527B86" w:rsidP="00527B86">
            <w:pPr>
              <w:tabs>
                <w:tab w:val="left" w:pos="0"/>
              </w:tabs>
              <w:jc w:val="center"/>
            </w:pPr>
            <w:r w:rsidRPr="00527B86">
              <w:t>3</w:t>
            </w:r>
          </w:p>
        </w:tc>
        <w:tc>
          <w:tcPr>
            <w:tcW w:w="1367" w:type="dxa"/>
            <w:shd w:val="clear" w:color="auto" w:fill="auto"/>
            <w:vAlign w:val="center"/>
          </w:tcPr>
          <w:p w14:paraId="5E2CB342" w14:textId="77777777" w:rsidR="00527B86" w:rsidRPr="00527B86" w:rsidRDefault="00527B86" w:rsidP="00527B86">
            <w:pPr>
              <w:tabs>
                <w:tab w:val="left" w:pos="0"/>
              </w:tabs>
              <w:jc w:val="center"/>
            </w:pPr>
            <w:r w:rsidRPr="00527B86">
              <w:t>4</w:t>
            </w:r>
          </w:p>
        </w:tc>
        <w:tc>
          <w:tcPr>
            <w:tcW w:w="1700" w:type="dxa"/>
            <w:shd w:val="clear" w:color="auto" w:fill="auto"/>
            <w:vAlign w:val="center"/>
          </w:tcPr>
          <w:p w14:paraId="73E5D30D" w14:textId="77777777" w:rsidR="00527B86" w:rsidRPr="00527B86" w:rsidRDefault="00527B86" w:rsidP="00527B86">
            <w:pPr>
              <w:tabs>
                <w:tab w:val="left" w:pos="0"/>
              </w:tabs>
              <w:jc w:val="center"/>
            </w:pPr>
            <w:r w:rsidRPr="00527B86">
              <w:t>5=2×3</w:t>
            </w:r>
          </w:p>
        </w:tc>
      </w:tr>
      <w:tr w:rsidR="00527B86" w:rsidRPr="00527B86" w14:paraId="003A5154" w14:textId="77777777" w:rsidTr="00DD090C">
        <w:trPr>
          <w:trHeight w:val="142"/>
        </w:trPr>
        <w:tc>
          <w:tcPr>
            <w:tcW w:w="767" w:type="dxa"/>
          </w:tcPr>
          <w:p w14:paraId="3CBBF933" w14:textId="77777777" w:rsidR="00527B86" w:rsidRPr="00527B86" w:rsidRDefault="00527B86" w:rsidP="00527B86">
            <w:pPr>
              <w:tabs>
                <w:tab w:val="left" w:pos="0"/>
              </w:tabs>
            </w:pPr>
            <w:r w:rsidRPr="00527B86">
              <w:t>1</w:t>
            </w:r>
          </w:p>
        </w:tc>
        <w:tc>
          <w:tcPr>
            <w:tcW w:w="2822" w:type="dxa"/>
            <w:shd w:val="clear" w:color="auto" w:fill="auto"/>
            <w:vAlign w:val="center"/>
            <w:hideMark/>
          </w:tcPr>
          <w:p w14:paraId="1253E236" w14:textId="77777777" w:rsidR="00527B86" w:rsidRPr="00527B86" w:rsidRDefault="00527B86" w:rsidP="00527B86">
            <w:pPr>
              <w:tabs>
                <w:tab w:val="left" w:pos="0"/>
              </w:tabs>
            </w:pPr>
            <w:r w:rsidRPr="00527B86">
              <w:t>с 01.01.2028</w:t>
            </w:r>
          </w:p>
        </w:tc>
        <w:tc>
          <w:tcPr>
            <w:tcW w:w="1632" w:type="dxa"/>
            <w:shd w:val="clear" w:color="auto" w:fill="auto"/>
            <w:vAlign w:val="bottom"/>
            <w:hideMark/>
          </w:tcPr>
          <w:p w14:paraId="3719EC70" w14:textId="77777777" w:rsidR="00527B86" w:rsidRPr="00527B86" w:rsidRDefault="00527B86" w:rsidP="00527B86">
            <w:pPr>
              <w:jc w:val="center"/>
            </w:pPr>
            <w:r w:rsidRPr="00527B86">
              <w:t>34,975</w:t>
            </w:r>
          </w:p>
        </w:tc>
        <w:tc>
          <w:tcPr>
            <w:tcW w:w="1614" w:type="dxa"/>
            <w:shd w:val="clear" w:color="auto" w:fill="auto"/>
            <w:vAlign w:val="bottom"/>
          </w:tcPr>
          <w:p w14:paraId="78904EB7" w14:textId="77777777" w:rsidR="00527B86" w:rsidRPr="00527B86" w:rsidRDefault="00527B86" w:rsidP="00527B86">
            <w:pPr>
              <w:tabs>
                <w:tab w:val="left" w:pos="0"/>
              </w:tabs>
              <w:jc w:val="center"/>
              <w:rPr>
                <w:snapToGrid w:val="0"/>
              </w:rPr>
            </w:pPr>
            <w:r w:rsidRPr="00527B86">
              <w:rPr>
                <w:snapToGrid w:val="0"/>
              </w:rPr>
              <w:t>4 631,43</w:t>
            </w:r>
          </w:p>
        </w:tc>
        <w:tc>
          <w:tcPr>
            <w:tcW w:w="1367" w:type="dxa"/>
            <w:shd w:val="clear" w:color="auto" w:fill="auto"/>
            <w:vAlign w:val="bottom"/>
            <w:hideMark/>
          </w:tcPr>
          <w:p w14:paraId="5328AE00" w14:textId="77777777" w:rsidR="00527B86" w:rsidRPr="00527B86" w:rsidRDefault="00527B86" w:rsidP="00527B86">
            <w:pPr>
              <w:tabs>
                <w:tab w:val="left" w:pos="0"/>
              </w:tabs>
              <w:jc w:val="center"/>
              <w:rPr>
                <w:snapToGrid w:val="0"/>
              </w:rPr>
            </w:pPr>
            <w:r w:rsidRPr="00527B86">
              <w:rPr>
                <w:snapToGrid w:val="0"/>
              </w:rPr>
              <w:t>0%</w:t>
            </w:r>
          </w:p>
        </w:tc>
        <w:tc>
          <w:tcPr>
            <w:tcW w:w="1700" w:type="dxa"/>
            <w:shd w:val="clear" w:color="auto" w:fill="auto"/>
            <w:vAlign w:val="bottom"/>
          </w:tcPr>
          <w:p w14:paraId="5AA82903" w14:textId="77777777" w:rsidR="00527B86" w:rsidRPr="00527B86" w:rsidRDefault="00527B86" w:rsidP="00527B86">
            <w:pPr>
              <w:tabs>
                <w:tab w:val="left" w:pos="0"/>
              </w:tabs>
              <w:jc w:val="center"/>
              <w:rPr>
                <w:snapToGrid w:val="0"/>
              </w:rPr>
            </w:pPr>
            <w:r w:rsidRPr="00527B86">
              <w:rPr>
                <w:snapToGrid w:val="0"/>
              </w:rPr>
              <w:t>161 983,91</w:t>
            </w:r>
          </w:p>
        </w:tc>
      </w:tr>
      <w:tr w:rsidR="00527B86" w:rsidRPr="00527B86" w14:paraId="3C68458F" w14:textId="77777777" w:rsidTr="00DD090C">
        <w:trPr>
          <w:trHeight w:val="142"/>
        </w:trPr>
        <w:tc>
          <w:tcPr>
            <w:tcW w:w="767" w:type="dxa"/>
          </w:tcPr>
          <w:p w14:paraId="584EB2F2" w14:textId="77777777" w:rsidR="00527B86" w:rsidRPr="00527B86" w:rsidRDefault="00527B86" w:rsidP="00527B86">
            <w:pPr>
              <w:tabs>
                <w:tab w:val="left" w:pos="0"/>
              </w:tabs>
            </w:pPr>
            <w:r w:rsidRPr="00527B86">
              <w:t>2</w:t>
            </w:r>
          </w:p>
        </w:tc>
        <w:tc>
          <w:tcPr>
            <w:tcW w:w="2822" w:type="dxa"/>
            <w:shd w:val="clear" w:color="auto" w:fill="auto"/>
            <w:vAlign w:val="center"/>
            <w:hideMark/>
          </w:tcPr>
          <w:p w14:paraId="5E33C6EE" w14:textId="77777777" w:rsidR="00527B86" w:rsidRPr="00527B86" w:rsidRDefault="00527B86" w:rsidP="00527B86">
            <w:pPr>
              <w:tabs>
                <w:tab w:val="left" w:pos="0"/>
              </w:tabs>
            </w:pPr>
            <w:r w:rsidRPr="00527B86">
              <w:t>с 01.07.2028</w:t>
            </w:r>
          </w:p>
        </w:tc>
        <w:tc>
          <w:tcPr>
            <w:tcW w:w="1632" w:type="dxa"/>
            <w:shd w:val="clear" w:color="auto" w:fill="auto"/>
            <w:vAlign w:val="bottom"/>
            <w:hideMark/>
          </w:tcPr>
          <w:p w14:paraId="03637899" w14:textId="77777777" w:rsidR="00527B86" w:rsidRPr="00527B86" w:rsidRDefault="00527B86" w:rsidP="00527B86">
            <w:pPr>
              <w:jc w:val="center"/>
            </w:pPr>
            <w:r w:rsidRPr="00527B86">
              <w:rPr>
                <w:snapToGrid w:val="0"/>
              </w:rPr>
              <w:t>32,427</w:t>
            </w:r>
          </w:p>
        </w:tc>
        <w:tc>
          <w:tcPr>
            <w:tcW w:w="1614" w:type="dxa"/>
            <w:shd w:val="clear" w:color="auto" w:fill="auto"/>
            <w:vAlign w:val="bottom"/>
          </w:tcPr>
          <w:p w14:paraId="1A163AC9" w14:textId="77777777" w:rsidR="00527B86" w:rsidRPr="00527B86" w:rsidRDefault="00527B86" w:rsidP="00527B86">
            <w:pPr>
              <w:tabs>
                <w:tab w:val="left" w:pos="0"/>
              </w:tabs>
              <w:jc w:val="center"/>
              <w:rPr>
                <w:snapToGrid w:val="0"/>
              </w:rPr>
            </w:pPr>
            <w:r w:rsidRPr="00527B86">
              <w:rPr>
                <w:snapToGrid w:val="0"/>
              </w:rPr>
              <w:t>4 702,62</w:t>
            </w:r>
          </w:p>
        </w:tc>
        <w:tc>
          <w:tcPr>
            <w:tcW w:w="1367" w:type="dxa"/>
            <w:shd w:val="clear" w:color="auto" w:fill="auto"/>
            <w:vAlign w:val="bottom"/>
            <w:hideMark/>
          </w:tcPr>
          <w:p w14:paraId="61D9E325" w14:textId="77777777" w:rsidR="00527B86" w:rsidRPr="00527B86" w:rsidRDefault="00527B86" w:rsidP="00527B86">
            <w:pPr>
              <w:tabs>
                <w:tab w:val="left" w:pos="0"/>
              </w:tabs>
              <w:jc w:val="center"/>
              <w:rPr>
                <w:snapToGrid w:val="0"/>
              </w:rPr>
            </w:pPr>
            <w:r w:rsidRPr="00527B86">
              <w:rPr>
                <w:snapToGrid w:val="0"/>
              </w:rPr>
              <w:t>1,54%</w:t>
            </w:r>
          </w:p>
        </w:tc>
        <w:tc>
          <w:tcPr>
            <w:tcW w:w="1700" w:type="dxa"/>
            <w:shd w:val="clear" w:color="auto" w:fill="auto"/>
            <w:vAlign w:val="bottom"/>
          </w:tcPr>
          <w:p w14:paraId="7EEBF022" w14:textId="77777777" w:rsidR="00527B86" w:rsidRPr="00527B86" w:rsidRDefault="00527B86" w:rsidP="00527B86">
            <w:pPr>
              <w:tabs>
                <w:tab w:val="left" w:pos="0"/>
              </w:tabs>
              <w:jc w:val="center"/>
              <w:rPr>
                <w:snapToGrid w:val="0"/>
              </w:rPr>
            </w:pPr>
            <w:r w:rsidRPr="00527B86">
              <w:rPr>
                <w:snapToGrid w:val="0"/>
              </w:rPr>
              <w:t>152 492,37</w:t>
            </w:r>
          </w:p>
        </w:tc>
      </w:tr>
      <w:tr w:rsidR="00527B86" w:rsidRPr="00527B86" w14:paraId="45CFFE90" w14:textId="77777777" w:rsidTr="00DD090C">
        <w:trPr>
          <w:trHeight w:val="142"/>
        </w:trPr>
        <w:tc>
          <w:tcPr>
            <w:tcW w:w="767" w:type="dxa"/>
          </w:tcPr>
          <w:p w14:paraId="07414682" w14:textId="77777777" w:rsidR="00527B86" w:rsidRPr="00527B86" w:rsidRDefault="00527B86" w:rsidP="00527B86">
            <w:pPr>
              <w:tabs>
                <w:tab w:val="left" w:pos="0"/>
              </w:tabs>
              <w:rPr>
                <w:bCs/>
              </w:rPr>
            </w:pPr>
            <w:r w:rsidRPr="00527B86">
              <w:rPr>
                <w:bCs/>
              </w:rPr>
              <w:lastRenderedPageBreak/>
              <w:t>3</w:t>
            </w:r>
          </w:p>
        </w:tc>
        <w:tc>
          <w:tcPr>
            <w:tcW w:w="2822" w:type="dxa"/>
            <w:shd w:val="clear" w:color="auto" w:fill="auto"/>
            <w:vAlign w:val="center"/>
            <w:hideMark/>
          </w:tcPr>
          <w:p w14:paraId="6E3AAE9C" w14:textId="77777777" w:rsidR="00527B86" w:rsidRPr="00527B86" w:rsidRDefault="00527B86" w:rsidP="00527B86">
            <w:pPr>
              <w:tabs>
                <w:tab w:val="left" w:pos="0"/>
              </w:tabs>
              <w:rPr>
                <w:bCs/>
              </w:rPr>
            </w:pPr>
            <w:r w:rsidRPr="00527B86">
              <w:rPr>
                <w:bCs/>
              </w:rPr>
              <w:t>Год (стр.1+стр.2)</w:t>
            </w:r>
          </w:p>
        </w:tc>
        <w:tc>
          <w:tcPr>
            <w:tcW w:w="1632" w:type="dxa"/>
            <w:shd w:val="clear" w:color="auto" w:fill="auto"/>
            <w:vAlign w:val="bottom"/>
            <w:hideMark/>
          </w:tcPr>
          <w:p w14:paraId="5C497827" w14:textId="77777777" w:rsidR="00527B86" w:rsidRPr="00527B86" w:rsidRDefault="00527B86" w:rsidP="00527B86">
            <w:pPr>
              <w:jc w:val="center"/>
            </w:pPr>
            <w:r w:rsidRPr="00527B86">
              <w:rPr>
                <w:snapToGrid w:val="0"/>
              </w:rPr>
              <w:t>67,402</w:t>
            </w:r>
          </w:p>
        </w:tc>
        <w:tc>
          <w:tcPr>
            <w:tcW w:w="1614" w:type="dxa"/>
            <w:shd w:val="clear" w:color="auto" w:fill="auto"/>
            <w:vAlign w:val="bottom"/>
          </w:tcPr>
          <w:p w14:paraId="09935626" w14:textId="77777777" w:rsidR="00527B86" w:rsidRPr="00527B86" w:rsidRDefault="00527B86" w:rsidP="00527B86">
            <w:pPr>
              <w:tabs>
                <w:tab w:val="left" w:pos="0"/>
              </w:tabs>
              <w:jc w:val="center"/>
              <w:rPr>
                <w:snapToGrid w:val="0"/>
              </w:rPr>
            </w:pPr>
            <w:r w:rsidRPr="00527B86">
              <w:rPr>
                <w:snapToGrid w:val="0"/>
              </w:rPr>
              <w:t>4 665,68</w:t>
            </w:r>
          </w:p>
        </w:tc>
        <w:tc>
          <w:tcPr>
            <w:tcW w:w="1367" w:type="dxa"/>
            <w:shd w:val="clear" w:color="auto" w:fill="auto"/>
            <w:vAlign w:val="bottom"/>
            <w:hideMark/>
          </w:tcPr>
          <w:p w14:paraId="745CAB72" w14:textId="77777777" w:rsidR="00527B86" w:rsidRPr="00527B86" w:rsidRDefault="00527B86" w:rsidP="00527B86">
            <w:pPr>
              <w:tabs>
                <w:tab w:val="left" w:pos="0"/>
              </w:tabs>
              <w:jc w:val="center"/>
              <w:rPr>
                <w:snapToGrid w:val="0"/>
              </w:rPr>
            </w:pPr>
            <w:r w:rsidRPr="00527B86">
              <w:rPr>
                <w:snapToGrid w:val="0"/>
              </w:rPr>
              <w:t>0,93%</w:t>
            </w:r>
          </w:p>
        </w:tc>
        <w:tc>
          <w:tcPr>
            <w:tcW w:w="1700" w:type="dxa"/>
            <w:shd w:val="clear" w:color="auto" w:fill="auto"/>
            <w:vAlign w:val="bottom"/>
          </w:tcPr>
          <w:p w14:paraId="222A24BC" w14:textId="77777777" w:rsidR="00527B86" w:rsidRPr="00527B86" w:rsidRDefault="00527B86" w:rsidP="00527B86">
            <w:pPr>
              <w:tabs>
                <w:tab w:val="left" w:pos="0"/>
              </w:tabs>
              <w:jc w:val="center"/>
              <w:rPr>
                <w:snapToGrid w:val="0"/>
              </w:rPr>
            </w:pPr>
            <w:r w:rsidRPr="00527B86">
              <w:rPr>
                <w:snapToGrid w:val="0"/>
              </w:rPr>
              <w:t>314 476,28</w:t>
            </w:r>
          </w:p>
        </w:tc>
      </w:tr>
      <w:bookmarkEnd w:id="229"/>
    </w:tbl>
    <w:p w14:paraId="5765B1FA" w14:textId="77777777" w:rsidR="00527B86" w:rsidRPr="00527B86" w:rsidRDefault="00527B86" w:rsidP="00527B86">
      <w:pPr>
        <w:tabs>
          <w:tab w:val="left" w:pos="0"/>
        </w:tabs>
        <w:jc w:val="both"/>
        <w:rPr>
          <w:sz w:val="26"/>
          <w:szCs w:val="26"/>
        </w:rPr>
      </w:pPr>
    </w:p>
    <w:p w14:paraId="7369B196" w14:textId="77777777" w:rsidR="00527B86" w:rsidRPr="00527B86" w:rsidRDefault="00527B86" w:rsidP="00527B86">
      <w:pPr>
        <w:tabs>
          <w:tab w:val="left" w:pos="0"/>
        </w:tabs>
        <w:jc w:val="both"/>
        <w:rPr>
          <w:sz w:val="26"/>
          <w:szCs w:val="26"/>
        </w:rPr>
      </w:pPr>
    </w:p>
    <w:p w14:paraId="38CECBAB" w14:textId="77777777" w:rsidR="00527B86" w:rsidRPr="00527B86" w:rsidRDefault="00527B86" w:rsidP="005F73DD">
      <w:pPr>
        <w:keepNext/>
        <w:numPr>
          <w:ilvl w:val="0"/>
          <w:numId w:val="6"/>
        </w:numPr>
        <w:jc w:val="center"/>
        <w:outlineLvl w:val="2"/>
        <w:rPr>
          <w:b/>
          <w:sz w:val="28"/>
          <w:szCs w:val="28"/>
        </w:rPr>
      </w:pPr>
      <w:bookmarkStart w:id="235" w:name="_Toc58591039"/>
      <w:r w:rsidRPr="00527B86">
        <w:rPr>
          <w:b/>
          <w:sz w:val="28"/>
          <w:szCs w:val="28"/>
          <w:lang w:eastAsia="en-US"/>
        </w:rPr>
        <w:t xml:space="preserve"> Определение НВВ и тарифов </w:t>
      </w:r>
      <w:r w:rsidRPr="00527B86">
        <w:rPr>
          <w:b/>
          <w:sz w:val="28"/>
          <w:szCs w:val="28"/>
        </w:rPr>
        <w:t xml:space="preserve">на теплоноситель в открытой системе теплоснабжения </w:t>
      </w:r>
      <w:bookmarkStart w:id="236" w:name="_Hlk152108841"/>
      <w:r w:rsidRPr="00527B86">
        <w:rPr>
          <w:b/>
          <w:sz w:val="28"/>
          <w:szCs w:val="28"/>
        </w:rPr>
        <w:t xml:space="preserve">ООО ХК «СДС-Энерго» </w:t>
      </w:r>
      <w:bookmarkEnd w:id="236"/>
      <w:r w:rsidRPr="00527B86">
        <w:rPr>
          <w:b/>
          <w:sz w:val="28"/>
          <w:szCs w:val="28"/>
        </w:rPr>
        <w:t>на 2024-2028 год</w:t>
      </w:r>
      <w:bookmarkEnd w:id="235"/>
    </w:p>
    <w:p w14:paraId="7068227B" w14:textId="77777777" w:rsidR="00527B86" w:rsidRPr="00527B86" w:rsidRDefault="00527B86" w:rsidP="00527B86">
      <w:pPr>
        <w:ind w:firstLine="567"/>
        <w:jc w:val="both"/>
        <w:rPr>
          <w:sz w:val="28"/>
          <w:szCs w:val="28"/>
        </w:rPr>
      </w:pPr>
    </w:p>
    <w:p w14:paraId="65FFADD6" w14:textId="77777777" w:rsidR="00527B86" w:rsidRPr="00527B86" w:rsidRDefault="00527B86" w:rsidP="00527B86">
      <w:pPr>
        <w:ind w:firstLine="567"/>
        <w:jc w:val="both"/>
        <w:rPr>
          <w:sz w:val="28"/>
          <w:szCs w:val="28"/>
        </w:rPr>
      </w:pPr>
      <w:r w:rsidRPr="00527B86">
        <w:rPr>
          <w:sz w:val="28"/>
          <w:szCs w:val="28"/>
        </w:rPr>
        <w:t>При расчете долгосрочных тарифов на теплоноситель второго долгосрочного периода регулирования 2024 – 2028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1CBCCCFA" w14:textId="77777777" w:rsidR="00527B86" w:rsidRPr="00527B86" w:rsidRDefault="00527B86" w:rsidP="00527B86">
      <w:pPr>
        <w:ind w:firstLine="567"/>
        <w:jc w:val="both"/>
        <w:rPr>
          <w:sz w:val="28"/>
          <w:szCs w:val="28"/>
        </w:rPr>
      </w:pPr>
      <w:r w:rsidRPr="00527B86">
        <w:rPr>
          <w:sz w:val="28"/>
          <w:szCs w:val="28"/>
        </w:rPr>
        <w:t>Необходимая валовая выручка для расчета тарифов на теплоноситель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12104B52" w14:textId="77777777" w:rsidR="00527B86" w:rsidRPr="00527B86" w:rsidRDefault="00527B86" w:rsidP="00527B86">
      <w:pPr>
        <w:ind w:firstLine="567"/>
        <w:jc w:val="both"/>
        <w:rPr>
          <w:sz w:val="28"/>
          <w:szCs w:val="28"/>
        </w:rPr>
      </w:pPr>
      <w:r w:rsidRPr="00527B86">
        <w:rPr>
          <w:sz w:val="28"/>
          <w:szCs w:val="28"/>
        </w:rPr>
        <w:t>Перечень долгосрочных параметров представлен в п.33 Методических указаний, а также отражен в Приложении 7 Регламента открытия дел.</w:t>
      </w:r>
    </w:p>
    <w:p w14:paraId="16263A9F" w14:textId="77777777" w:rsidR="00527B86" w:rsidRPr="00527B86" w:rsidRDefault="00527B86" w:rsidP="00527B86">
      <w:pPr>
        <w:ind w:firstLine="567"/>
        <w:jc w:val="both"/>
        <w:rPr>
          <w:sz w:val="28"/>
          <w:szCs w:val="28"/>
        </w:rPr>
      </w:pPr>
      <w:r w:rsidRPr="00527B86">
        <w:rPr>
          <w:sz w:val="28"/>
          <w:szCs w:val="28"/>
        </w:rPr>
        <w:t>Необходимая валовая выручка регулируемой организации определяется аналогично тепловой энергии, ранее по тексту экспертного заключения.</w:t>
      </w:r>
    </w:p>
    <w:p w14:paraId="53A39138" w14:textId="77777777" w:rsidR="00527B86" w:rsidRPr="00527B86" w:rsidRDefault="00527B86" w:rsidP="00527B86">
      <w:pPr>
        <w:ind w:firstLine="567"/>
        <w:jc w:val="both"/>
        <w:rPr>
          <w:sz w:val="28"/>
          <w:szCs w:val="28"/>
        </w:rPr>
      </w:pPr>
      <w:r w:rsidRPr="00527B86">
        <w:rPr>
          <w:sz w:val="28"/>
          <w:szCs w:val="28"/>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14:paraId="4506F8AB" w14:textId="77777777" w:rsidR="00527B86" w:rsidRPr="00527B86" w:rsidRDefault="00527B86" w:rsidP="00527B86">
      <w:pPr>
        <w:keepNext/>
        <w:jc w:val="center"/>
        <w:outlineLvl w:val="2"/>
        <w:rPr>
          <w:b/>
          <w:sz w:val="28"/>
          <w:szCs w:val="28"/>
        </w:rPr>
      </w:pPr>
      <w:bookmarkStart w:id="237" w:name="_Toc58591040"/>
    </w:p>
    <w:p w14:paraId="377EA478" w14:textId="77777777" w:rsidR="00527B86" w:rsidRPr="00527B86" w:rsidRDefault="00527B86" w:rsidP="00527B86">
      <w:pPr>
        <w:keepNext/>
        <w:jc w:val="center"/>
        <w:outlineLvl w:val="2"/>
        <w:rPr>
          <w:b/>
          <w:sz w:val="28"/>
          <w:szCs w:val="28"/>
        </w:rPr>
      </w:pPr>
      <w:r w:rsidRPr="00527B86">
        <w:rPr>
          <w:b/>
          <w:sz w:val="28"/>
          <w:szCs w:val="28"/>
        </w:rPr>
        <w:t>Тарифы на теплоноситель</w:t>
      </w:r>
      <w:bookmarkEnd w:id="237"/>
    </w:p>
    <w:p w14:paraId="10785C19" w14:textId="77777777" w:rsidR="00527B86" w:rsidRPr="00527B86" w:rsidRDefault="00527B86" w:rsidP="00527B86">
      <w:pPr>
        <w:ind w:firstLine="567"/>
        <w:jc w:val="both"/>
        <w:rPr>
          <w:sz w:val="28"/>
          <w:szCs w:val="28"/>
        </w:rPr>
      </w:pPr>
    </w:p>
    <w:p w14:paraId="7471F003" w14:textId="77777777" w:rsidR="00527B86" w:rsidRPr="00527B86" w:rsidRDefault="00527B86" w:rsidP="00527B86">
      <w:pPr>
        <w:ind w:firstLine="567"/>
        <w:jc w:val="both"/>
        <w:rPr>
          <w:sz w:val="28"/>
          <w:szCs w:val="28"/>
        </w:rPr>
      </w:pPr>
      <w:r w:rsidRPr="00527B86">
        <w:rPr>
          <w:sz w:val="28"/>
          <w:szCs w:val="28"/>
        </w:rPr>
        <w:t xml:space="preserve">При расчете тарифов на горячую воду экспертами принималась за основу информация предприятия, что ООО ХК «СДС-Энерго» отпускает горячую воду потребителям г. Междуреченска от котельной, используя открытую схему теплоснабжения. </w:t>
      </w:r>
    </w:p>
    <w:p w14:paraId="5211A77D" w14:textId="77777777" w:rsidR="00527B86" w:rsidRPr="00527B86" w:rsidRDefault="00527B86" w:rsidP="00527B86">
      <w:pPr>
        <w:ind w:firstLine="567"/>
        <w:jc w:val="both"/>
        <w:rPr>
          <w:sz w:val="28"/>
          <w:szCs w:val="28"/>
        </w:rPr>
      </w:pPr>
      <w:r w:rsidRPr="00527B86">
        <w:rPr>
          <w:sz w:val="28"/>
          <w:szCs w:val="28"/>
        </w:rPr>
        <w:t>Предлагаемые для установления тарифы на теплоноситель рассчитаны в соответствии с разделом IV Основ ценообразования сфере теплоснабжения, утверждённых Постановлением Правительства Российской Федерации от 22.10.2012 № 1075 и главы IX.V Правил расчета цен (тарифов) в сфере теплоснабжения , утверждённых Приказом ФСТ России от 13.06.2013 № 760-э (далее Методических указаний).</w:t>
      </w:r>
    </w:p>
    <w:p w14:paraId="0A533EC1" w14:textId="77777777" w:rsidR="00527B86" w:rsidRPr="00527B86" w:rsidRDefault="00527B86" w:rsidP="00527B86">
      <w:pPr>
        <w:ind w:firstLine="567"/>
        <w:jc w:val="both"/>
        <w:rPr>
          <w:sz w:val="28"/>
          <w:szCs w:val="28"/>
        </w:rPr>
      </w:pPr>
      <w:r w:rsidRPr="00527B86">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369B2B82" w14:textId="77777777" w:rsidR="00527B86" w:rsidRPr="00527B86" w:rsidRDefault="00527B86" w:rsidP="00527B86">
      <w:pPr>
        <w:ind w:firstLine="567"/>
        <w:jc w:val="both"/>
        <w:rPr>
          <w:sz w:val="28"/>
          <w:szCs w:val="28"/>
        </w:rPr>
      </w:pPr>
      <w:r w:rsidRPr="00527B86">
        <w:rPr>
          <w:sz w:val="28"/>
          <w:szCs w:val="28"/>
        </w:rPr>
        <w:t>- стоимость исходной воды;</w:t>
      </w:r>
    </w:p>
    <w:p w14:paraId="79E0F94F" w14:textId="77777777" w:rsidR="00527B86" w:rsidRPr="00527B86" w:rsidRDefault="00527B86" w:rsidP="00527B86">
      <w:pPr>
        <w:ind w:firstLine="567"/>
        <w:jc w:val="both"/>
        <w:rPr>
          <w:sz w:val="28"/>
          <w:szCs w:val="28"/>
        </w:rPr>
      </w:pPr>
      <w:r w:rsidRPr="00527B86">
        <w:rPr>
          <w:sz w:val="28"/>
          <w:szCs w:val="28"/>
        </w:rPr>
        <w:t>- стоимость реагентов, а также фильтрующих и ионообменных материалов, используемых при водоподготовке;</w:t>
      </w:r>
    </w:p>
    <w:p w14:paraId="46C938CB" w14:textId="77777777" w:rsidR="00527B86" w:rsidRPr="00527B86" w:rsidRDefault="00527B86" w:rsidP="00527B86">
      <w:pPr>
        <w:ind w:firstLine="567"/>
        <w:jc w:val="both"/>
        <w:rPr>
          <w:sz w:val="28"/>
          <w:szCs w:val="28"/>
        </w:rPr>
      </w:pPr>
      <w:r w:rsidRPr="00527B86">
        <w:rPr>
          <w:sz w:val="28"/>
          <w:szCs w:val="28"/>
        </w:rPr>
        <w:t>- расходы на электрическую энергию (мощность) и тепловую энергию (мощность), используемую при водоподготовке;</w:t>
      </w:r>
    </w:p>
    <w:p w14:paraId="3094AF92" w14:textId="77777777" w:rsidR="00527B86" w:rsidRPr="00527B86" w:rsidRDefault="00527B86" w:rsidP="00527B86">
      <w:pPr>
        <w:ind w:firstLine="567"/>
        <w:jc w:val="both"/>
        <w:rPr>
          <w:sz w:val="28"/>
          <w:szCs w:val="28"/>
        </w:rPr>
      </w:pPr>
      <w:r w:rsidRPr="00527B86">
        <w:rPr>
          <w:sz w:val="28"/>
          <w:szCs w:val="28"/>
        </w:rPr>
        <w:lastRenderedPageBreak/>
        <w:t>- стоимость транспортировки и очистки сточных вод, возникающих в процессе водоподготовки;</w:t>
      </w:r>
    </w:p>
    <w:p w14:paraId="53203620" w14:textId="77777777" w:rsidR="00527B86" w:rsidRPr="00527B86" w:rsidRDefault="00527B86" w:rsidP="00527B86">
      <w:pPr>
        <w:ind w:firstLine="567"/>
        <w:jc w:val="both"/>
        <w:rPr>
          <w:sz w:val="28"/>
          <w:szCs w:val="28"/>
        </w:rPr>
      </w:pPr>
      <w:r w:rsidRPr="00527B86">
        <w:rPr>
          <w:sz w:val="28"/>
          <w:szCs w:val="28"/>
        </w:rPr>
        <w:t>- расходы на оплату труда персонала, участвующего в процессе водоподготовки;</w:t>
      </w:r>
    </w:p>
    <w:p w14:paraId="15C94B69" w14:textId="77777777" w:rsidR="00527B86" w:rsidRPr="00527B86" w:rsidRDefault="00527B86" w:rsidP="00527B86">
      <w:pPr>
        <w:ind w:firstLine="567"/>
        <w:jc w:val="both"/>
        <w:rPr>
          <w:sz w:val="28"/>
          <w:szCs w:val="28"/>
        </w:rPr>
      </w:pPr>
      <w:r w:rsidRPr="00527B86">
        <w:rPr>
          <w:sz w:val="28"/>
          <w:szCs w:val="28"/>
        </w:rPr>
        <w:t>-  амортизация основных фондов, участвующих в процессе водоподготовки;</w:t>
      </w:r>
    </w:p>
    <w:p w14:paraId="665EB031" w14:textId="77777777" w:rsidR="00527B86" w:rsidRPr="00527B86" w:rsidRDefault="00527B86" w:rsidP="00527B86">
      <w:pPr>
        <w:ind w:firstLine="567"/>
        <w:jc w:val="both"/>
        <w:rPr>
          <w:sz w:val="28"/>
          <w:szCs w:val="28"/>
        </w:rPr>
      </w:pPr>
      <w:r w:rsidRPr="00527B86">
        <w:rPr>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99A38B7" w14:textId="77777777" w:rsidR="00527B86" w:rsidRPr="00527B86" w:rsidRDefault="00527B86" w:rsidP="00527B86">
      <w:pPr>
        <w:ind w:firstLine="567"/>
        <w:jc w:val="both"/>
        <w:rPr>
          <w:sz w:val="28"/>
          <w:szCs w:val="28"/>
        </w:rPr>
      </w:pPr>
    </w:p>
    <w:p w14:paraId="0C7EBA6C" w14:textId="77777777" w:rsidR="00527B86" w:rsidRPr="00527B86" w:rsidRDefault="00527B86" w:rsidP="00527B86">
      <w:pPr>
        <w:tabs>
          <w:tab w:val="left" w:pos="1890"/>
        </w:tabs>
        <w:ind w:left="1965" w:right="142"/>
        <w:contextualSpacing/>
        <w:jc w:val="center"/>
        <w:rPr>
          <w:b/>
          <w:sz w:val="28"/>
          <w:szCs w:val="28"/>
        </w:rPr>
      </w:pPr>
      <w:r w:rsidRPr="00527B86">
        <w:rPr>
          <w:b/>
          <w:sz w:val="28"/>
          <w:szCs w:val="28"/>
        </w:rPr>
        <w:t>14.1 Объем отпуска теплоносителя</w:t>
      </w:r>
    </w:p>
    <w:p w14:paraId="74C270F6" w14:textId="77777777" w:rsidR="00527B86" w:rsidRPr="00527B86" w:rsidRDefault="00527B86" w:rsidP="00527B86">
      <w:pPr>
        <w:ind w:firstLine="709"/>
        <w:jc w:val="both"/>
        <w:rPr>
          <w:sz w:val="28"/>
          <w:szCs w:val="28"/>
        </w:rPr>
      </w:pPr>
    </w:p>
    <w:p w14:paraId="62748241" w14:textId="77777777" w:rsidR="00527B86" w:rsidRPr="00527B86" w:rsidRDefault="00527B86" w:rsidP="00527B86">
      <w:pPr>
        <w:ind w:firstLine="709"/>
        <w:jc w:val="both"/>
        <w:rPr>
          <w:sz w:val="28"/>
          <w:szCs w:val="28"/>
        </w:rPr>
      </w:pPr>
      <w:r w:rsidRPr="00527B86">
        <w:rPr>
          <w:sz w:val="28"/>
          <w:szCs w:val="28"/>
        </w:rPr>
        <w:t>Плановый объем отпуска теплоносителя по предложению предприятия на 2024 год составит 194 176,89 м3. Эксперты предлагают согласиться с объемом полезного отпуска теплоносителя заявленным предприятием 194 176,89 м3.</w:t>
      </w:r>
    </w:p>
    <w:p w14:paraId="2AB5DF3E" w14:textId="77777777" w:rsidR="00527B86" w:rsidRPr="00527B86" w:rsidRDefault="00527B86" w:rsidP="00527B86">
      <w:pPr>
        <w:ind w:firstLine="708"/>
        <w:jc w:val="both"/>
        <w:rPr>
          <w:sz w:val="28"/>
          <w:szCs w:val="28"/>
        </w:rPr>
      </w:pPr>
      <w:r w:rsidRPr="00527B86">
        <w:rPr>
          <w:sz w:val="28"/>
          <w:szCs w:val="28"/>
        </w:rPr>
        <w:t>Баланс теплоносителя представлен в таблице 26.</w:t>
      </w:r>
    </w:p>
    <w:p w14:paraId="1E420905" w14:textId="77777777" w:rsidR="00527B86" w:rsidRPr="00527B86" w:rsidRDefault="00527B86" w:rsidP="00527B86">
      <w:pPr>
        <w:ind w:firstLine="708"/>
        <w:jc w:val="right"/>
        <w:rPr>
          <w:snapToGrid w:val="0"/>
          <w:sz w:val="28"/>
          <w:szCs w:val="28"/>
        </w:rPr>
      </w:pPr>
      <w:r w:rsidRPr="00527B86">
        <w:rPr>
          <w:snapToGrid w:val="0"/>
          <w:sz w:val="28"/>
          <w:szCs w:val="28"/>
        </w:rPr>
        <w:t>Таблица 26</w:t>
      </w:r>
    </w:p>
    <w:p w14:paraId="6660C0D5" w14:textId="77777777" w:rsidR="00527B86" w:rsidRPr="00527B86" w:rsidRDefault="00527B86" w:rsidP="00527B86">
      <w:pPr>
        <w:ind w:firstLine="708"/>
        <w:jc w:val="center"/>
        <w:rPr>
          <w:sz w:val="28"/>
          <w:szCs w:val="28"/>
        </w:rPr>
      </w:pPr>
      <w:r w:rsidRPr="00527B86">
        <w:rPr>
          <w:sz w:val="28"/>
          <w:szCs w:val="28"/>
        </w:rPr>
        <w:t>Балан</w:t>
      </w:r>
      <w:r w:rsidRPr="00527B86">
        <w:rPr>
          <w:sz w:val="28"/>
          <w:szCs w:val="28"/>
          <w:lang w:val="en-US"/>
        </w:rPr>
        <w:t>c</w:t>
      </w:r>
      <w:r w:rsidRPr="00527B86">
        <w:rPr>
          <w:sz w:val="28"/>
          <w:szCs w:val="28"/>
        </w:rPr>
        <w:t xml:space="preserve"> теплоносителя ООО ХК «СДС-Энерго» на 2023 год</w:t>
      </w:r>
    </w:p>
    <w:p w14:paraId="28D2982D" w14:textId="77777777" w:rsidR="00527B86" w:rsidRPr="00527B86" w:rsidRDefault="00527B86" w:rsidP="00527B86">
      <w:pPr>
        <w:tabs>
          <w:tab w:val="left" w:pos="1890"/>
        </w:tabs>
        <w:ind w:left="7590" w:right="142"/>
        <w:jc w:val="right"/>
        <w:rPr>
          <w:snapToGrid w:val="0"/>
          <w:sz w:val="28"/>
          <w:szCs w:val="28"/>
        </w:rPr>
      </w:pPr>
    </w:p>
    <w:tbl>
      <w:tblPr>
        <w:tblW w:w="4944" w:type="pct"/>
        <w:tblLook w:val="04A0" w:firstRow="1" w:lastRow="0" w:firstColumn="1" w:lastColumn="0" w:noHBand="0" w:noVBand="1"/>
      </w:tblPr>
      <w:tblGrid>
        <w:gridCol w:w="3582"/>
        <w:gridCol w:w="870"/>
        <w:gridCol w:w="1995"/>
        <w:gridCol w:w="1646"/>
        <w:gridCol w:w="1707"/>
      </w:tblGrid>
      <w:tr w:rsidR="00527B86" w:rsidRPr="00527B86" w14:paraId="6CCF488B" w14:textId="77777777" w:rsidTr="00DD090C">
        <w:trPr>
          <w:trHeight w:val="804"/>
        </w:trPr>
        <w:tc>
          <w:tcPr>
            <w:tcW w:w="1827" w:type="pct"/>
            <w:tcBorders>
              <w:top w:val="single" w:sz="4" w:space="0" w:color="auto"/>
              <w:left w:val="single" w:sz="4" w:space="0" w:color="auto"/>
              <w:bottom w:val="single" w:sz="4" w:space="0" w:color="auto"/>
              <w:right w:val="nil"/>
            </w:tcBorders>
            <w:shd w:val="clear" w:color="auto" w:fill="auto"/>
            <w:noWrap/>
            <w:vAlign w:val="center"/>
            <w:hideMark/>
          </w:tcPr>
          <w:p w14:paraId="3224C64C" w14:textId="77777777" w:rsidR="00527B86" w:rsidRPr="00527B86" w:rsidRDefault="00527B86" w:rsidP="00527B86">
            <w:pPr>
              <w:jc w:val="center"/>
            </w:pPr>
            <w:r w:rsidRPr="00527B86">
              <w:t>Показатели</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8242E" w14:textId="77777777" w:rsidR="00527B86" w:rsidRPr="00527B86" w:rsidRDefault="00527B86" w:rsidP="00527B86">
            <w:pPr>
              <w:jc w:val="center"/>
            </w:pPr>
            <w:r w:rsidRPr="00527B86">
              <w:t>Ед.</w:t>
            </w:r>
          </w:p>
          <w:p w14:paraId="49F0D8FE" w14:textId="77777777" w:rsidR="00527B86" w:rsidRPr="00527B86" w:rsidRDefault="00527B86" w:rsidP="00527B86">
            <w:pPr>
              <w:jc w:val="center"/>
            </w:pPr>
            <w:r w:rsidRPr="00527B86">
              <w:t>изм.</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37C171C6" w14:textId="77777777" w:rsidR="00527B86" w:rsidRPr="00527B86" w:rsidRDefault="00527B86" w:rsidP="00527B86">
            <w:pPr>
              <w:jc w:val="center"/>
            </w:pPr>
            <w:r w:rsidRPr="00527B86">
              <w:t>Утверждено на 2023 год</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6892E" w14:textId="77777777" w:rsidR="00527B86" w:rsidRPr="00527B86" w:rsidRDefault="00527B86" w:rsidP="00527B86">
            <w:pPr>
              <w:jc w:val="center"/>
            </w:pPr>
            <w:r w:rsidRPr="00527B86">
              <w:t>Предложение предприятия на 2024 год</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971CB" w14:textId="77777777" w:rsidR="00527B86" w:rsidRPr="00527B86" w:rsidRDefault="00527B86" w:rsidP="00527B86">
            <w:pPr>
              <w:jc w:val="center"/>
            </w:pPr>
            <w:r w:rsidRPr="00527B86">
              <w:t>Предложение экспертов на 2024 год</w:t>
            </w:r>
          </w:p>
        </w:tc>
      </w:tr>
      <w:tr w:rsidR="00527B86" w:rsidRPr="00527B86" w14:paraId="423D6432" w14:textId="77777777" w:rsidTr="00DD090C">
        <w:trPr>
          <w:trHeight w:val="183"/>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EE77E" w14:textId="77777777" w:rsidR="00527B86" w:rsidRPr="00527B86" w:rsidRDefault="00527B86" w:rsidP="00527B86">
            <w:pPr>
              <w:jc w:val="center"/>
              <w:rPr>
                <w:sz w:val="22"/>
                <w:szCs w:val="22"/>
              </w:rPr>
            </w:pPr>
            <w:r w:rsidRPr="00527B86">
              <w:rPr>
                <w:sz w:val="22"/>
                <w:szCs w:val="22"/>
              </w:rPr>
              <w:t>2</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3B54D" w14:textId="77777777" w:rsidR="00527B86" w:rsidRPr="00527B86" w:rsidRDefault="00527B86" w:rsidP="00527B86">
            <w:pPr>
              <w:jc w:val="center"/>
              <w:rPr>
                <w:sz w:val="22"/>
                <w:szCs w:val="22"/>
              </w:rPr>
            </w:pPr>
            <w:r w:rsidRPr="00527B86">
              <w:rPr>
                <w:sz w:val="22"/>
                <w:szCs w:val="22"/>
              </w:rPr>
              <w:t>3</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0D5C" w14:textId="77777777" w:rsidR="00527B86" w:rsidRPr="00527B86" w:rsidRDefault="00527B86" w:rsidP="00527B86">
            <w:pPr>
              <w:jc w:val="center"/>
              <w:rPr>
                <w:sz w:val="22"/>
                <w:szCs w:val="22"/>
              </w:rPr>
            </w:pPr>
            <w:r w:rsidRPr="00527B86">
              <w:rPr>
                <w:sz w:val="22"/>
                <w:szCs w:val="22"/>
              </w:rPr>
              <w:t>4</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059B7" w14:textId="77777777" w:rsidR="00527B86" w:rsidRPr="00527B86" w:rsidRDefault="00527B86" w:rsidP="00527B86">
            <w:pPr>
              <w:jc w:val="center"/>
              <w:rPr>
                <w:sz w:val="22"/>
                <w:szCs w:val="22"/>
              </w:rPr>
            </w:pPr>
            <w:r w:rsidRPr="00527B86">
              <w:rPr>
                <w:sz w:val="22"/>
                <w:szCs w:val="22"/>
              </w:rPr>
              <w:t>5</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E8C69" w14:textId="77777777" w:rsidR="00527B86" w:rsidRPr="00527B86" w:rsidRDefault="00527B86" w:rsidP="00527B86">
            <w:pPr>
              <w:jc w:val="center"/>
              <w:rPr>
                <w:sz w:val="22"/>
                <w:szCs w:val="22"/>
              </w:rPr>
            </w:pPr>
            <w:r w:rsidRPr="00527B86">
              <w:rPr>
                <w:sz w:val="22"/>
                <w:szCs w:val="22"/>
              </w:rPr>
              <w:t>6</w:t>
            </w:r>
          </w:p>
        </w:tc>
      </w:tr>
      <w:tr w:rsidR="00527B86" w:rsidRPr="00527B86" w14:paraId="2171CD70" w14:textId="77777777" w:rsidTr="00DD090C">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9BA04" w14:textId="77777777" w:rsidR="00527B86" w:rsidRPr="00527B86" w:rsidRDefault="00527B86" w:rsidP="00527B86">
            <w:pPr>
              <w:rPr>
                <w:sz w:val="22"/>
                <w:szCs w:val="22"/>
              </w:rPr>
            </w:pPr>
            <w:r w:rsidRPr="00527B86">
              <w:rPr>
                <w:sz w:val="22"/>
                <w:szCs w:val="22"/>
              </w:rPr>
              <w:t>Теплоноситель всего, в том числе</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69A1FBD9" w14:textId="77777777" w:rsidR="00527B86" w:rsidRPr="00527B86" w:rsidRDefault="00527B86" w:rsidP="00527B86">
            <w:pPr>
              <w:jc w:val="center"/>
              <w:rPr>
                <w:sz w:val="22"/>
                <w:szCs w:val="22"/>
              </w:rPr>
            </w:pPr>
            <w:r w:rsidRPr="00527B86">
              <w:rPr>
                <w:sz w:val="22"/>
                <w:szCs w:val="22"/>
              </w:rPr>
              <w:t>м³</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14:paraId="0647B038" w14:textId="77777777" w:rsidR="00527B86" w:rsidRPr="00527B86" w:rsidRDefault="00527B86" w:rsidP="00527B86">
            <w:pPr>
              <w:jc w:val="center"/>
              <w:rPr>
                <w:sz w:val="22"/>
                <w:szCs w:val="22"/>
              </w:rPr>
            </w:pPr>
            <w:r w:rsidRPr="00527B86">
              <w:rPr>
                <w:sz w:val="22"/>
                <w:szCs w:val="22"/>
              </w:rPr>
              <w:t>232 145,51</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3FF58A" w14:textId="77777777" w:rsidR="00527B86" w:rsidRPr="00527B86" w:rsidRDefault="00527B86" w:rsidP="00527B86">
            <w:pPr>
              <w:jc w:val="center"/>
              <w:rPr>
                <w:snapToGrid w:val="0"/>
              </w:rPr>
            </w:pPr>
            <w:r w:rsidRPr="00527B86">
              <w:rPr>
                <w:snapToGrid w:val="0"/>
              </w:rPr>
              <w:t>215 645,89</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B7484" w14:textId="77777777" w:rsidR="00527B86" w:rsidRPr="00527B86" w:rsidRDefault="00527B86" w:rsidP="00527B86">
            <w:pPr>
              <w:jc w:val="center"/>
              <w:rPr>
                <w:snapToGrid w:val="0"/>
              </w:rPr>
            </w:pPr>
            <w:r w:rsidRPr="00527B86">
              <w:rPr>
                <w:snapToGrid w:val="0"/>
              </w:rPr>
              <w:t>215 645,89</w:t>
            </w:r>
          </w:p>
        </w:tc>
      </w:tr>
      <w:tr w:rsidR="00527B86" w:rsidRPr="00527B86" w14:paraId="715FD8D2" w14:textId="77777777" w:rsidTr="00DD090C">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3013B" w14:textId="77777777" w:rsidR="00527B86" w:rsidRPr="00527B86" w:rsidRDefault="00527B86" w:rsidP="00527B86">
            <w:pPr>
              <w:rPr>
                <w:sz w:val="22"/>
                <w:szCs w:val="22"/>
              </w:rPr>
            </w:pPr>
            <w:r w:rsidRPr="00527B86">
              <w:rPr>
                <w:sz w:val="22"/>
                <w:szCs w:val="22"/>
              </w:rPr>
              <w:t>Теплоноситель на сторону, в т.ч:</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10B2E91D" w14:textId="77777777" w:rsidR="00527B86" w:rsidRPr="00527B86" w:rsidRDefault="00527B86" w:rsidP="00527B86">
            <w:pPr>
              <w:jc w:val="center"/>
              <w:rPr>
                <w:sz w:val="22"/>
                <w:szCs w:val="22"/>
              </w:rPr>
            </w:pPr>
            <w:r w:rsidRPr="00527B86">
              <w:rPr>
                <w:sz w:val="22"/>
                <w:szCs w:val="22"/>
              </w:rPr>
              <w:t>м³</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14:paraId="3AA5A53F" w14:textId="77777777" w:rsidR="00527B86" w:rsidRPr="00527B86" w:rsidRDefault="00527B86" w:rsidP="00527B86">
            <w:pPr>
              <w:jc w:val="center"/>
              <w:rPr>
                <w:sz w:val="22"/>
                <w:szCs w:val="22"/>
              </w:rPr>
            </w:pPr>
            <w:r w:rsidRPr="00527B86">
              <w:rPr>
                <w:sz w:val="22"/>
                <w:szCs w:val="22"/>
              </w:rPr>
              <w:t>214 629,36</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14610" w14:textId="77777777" w:rsidR="00527B86" w:rsidRPr="00527B86" w:rsidRDefault="00527B86" w:rsidP="00527B86">
            <w:pPr>
              <w:jc w:val="center"/>
              <w:rPr>
                <w:snapToGrid w:val="0"/>
              </w:rPr>
            </w:pPr>
            <w:r w:rsidRPr="00527B86">
              <w:rPr>
                <w:snapToGrid w:val="0"/>
              </w:rPr>
              <w:t>194 176,89</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A9CE65" w14:textId="77777777" w:rsidR="00527B86" w:rsidRPr="00527B86" w:rsidRDefault="00527B86" w:rsidP="00527B86">
            <w:pPr>
              <w:jc w:val="center"/>
              <w:rPr>
                <w:snapToGrid w:val="0"/>
              </w:rPr>
            </w:pPr>
            <w:r w:rsidRPr="00527B86">
              <w:rPr>
                <w:snapToGrid w:val="0"/>
              </w:rPr>
              <w:t>194 176,89</w:t>
            </w:r>
          </w:p>
        </w:tc>
      </w:tr>
      <w:tr w:rsidR="00527B86" w:rsidRPr="00527B86" w14:paraId="4D684B89" w14:textId="77777777" w:rsidTr="00DD090C">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DF238" w14:textId="77777777" w:rsidR="00527B86" w:rsidRPr="00527B86" w:rsidRDefault="00527B86" w:rsidP="00527B86">
            <w:pPr>
              <w:rPr>
                <w:sz w:val="22"/>
                <w:szCs w:val="22"/>
              </w:rPr>
            </w:pPr>
            <w:r w:rsidRPr="00527B86">
              <w:rPr>
                <w:sz w:val="22"/>
                <w:szCs w:val="22"/>
              </w:rPr>
              <w:t xml:space="preserve">- население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031200A0" w14:textId="77777777" w:rsidR="00527B86" w:rsidRPr="00527B86" w:rsidRDefault="00527B86" w:rsidP="00527B86">
            <w:pPr>
              <w:jc w:val="center"/>
              <w:rPr>
                <w:sz w:val="22"/>
                <w:szCs w:val="22"/>
              </w:rPr>
            </w:pPr>
            <w:r w:rsidRPr="00527B86">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EA907" w14:textId="77777777" w:rsidR="00527B86" w:rsidRPr="00527B86" w:rsidRDefault="00527B86" w:rsidP="00527B86">
            <w:pPr>
              <w:jc w:val="center"/>
              <w:rPr>
                <w:sz w:val="22"/>
                <w:szCs w:val="22"/>
              </w:rPr>
            </w:pPr>
            <w:r w:rsidRPr="00527B86">
              <w:rPr>
                <w:sz w:val="22"/>
                <w:szCs w:val="22"/>
              </w:rPr>
              <w:t>201 255,48</w:t>
            </w:r>
          </w:p>
        </w:tc>
        <w:tc>
          <w:tcPr>
            <w:tcW w:w="840" w:type="pct"/>
            <w:tcBorders>
              <w:top w:val="single" w:sz="4" w:space="0" w:color="auto"/>
              <w:left w:val="single" w:sz="4" w:space="0" w:color="auto"/>
              <w:bottom w:val="single" w:sz="4" w:space="0" w:color="auto"/>
            </w:tcBorders>
            <w:shd w:val="clear" w:color="auto" w:fill="auto"/>
            <w:noWrap/>
            <w:vAlign w:val="bottom"/>
          </w:tcPr>
          <w:p w14:paraId="1B976683" w14:textId="77777777" w:rsidR="00527B86" w:rsidRPr="00527B86" w:rsidRDefault="00527B86" w:rsidP="00527B86">
            <w:pPr>
              <w:jc w:val="center"/>
              <w:rPr>
                <w:snapToGrid w:val="0"/>
              </w:rPr>
            </w:pPr>
            <w:r w:rsidRPr="00527B86">
              <w:rPr>
                <w:snapToGrid w:val="0"/>
              </w:rPr>
              <w:t>180 705,86</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446877" w14:textId="77777777" w:rsidR="00527B86" w:rsidRPr="00527B86" w:rsidRDefault="00527B86" w:rsidP="00527B86">
            <w:pPr>
              <w:jc w:val="center"/>
              <w:rPr>
                <w:snapToGrid w:val="0"/>
              </w:rPr>
            </w:pPr>
            <w:r w:rsidRPr="00527B86">
              <w:rPr>
                <w:snapToGrid w:val="0"/>
              </w:rPr>
              <w:t>180 705,86</w:t>
            </w:r>
          </w:p>
        </w:tc>
      </w:tr>
      <w:tr w:rsidR="00527B86" w:rsidRPr="00527B86" w14:paraId="7A0CEF00" w14:textId="77777777" w:rsidTr="00DD090C">
        <w:trPr>
          <w:trHeight w:val="381"/>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6AA5A" w14:textId="77777777" w:rsidR="00527B86" w:rsidRPr="00527B86" w:rsidRDefault="00527B86" w:rsidP="00527B86">
            <w:pPr>
              <w:rPr>
                <w:sz w:val="22"/>
                <w:szCs w:val="22"/>
              </w:rPr>
            </w:pPr>
            <w:r w:rsidRPr="00527B86">
              <w:rPr>
                <w:sz w:val="22"/>
                <w:szCs w:val="22"/>
              </w:rPr>
              <w:t xml:space="preserve">- объекты соц. сферы и бюджета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27620188" w14:textId="77777777" w:rsidR="00527B86" w:rsidRPr="00527B86" w:rsidRDefault="00527B86" w:rsidP="00527B86">
            <w:pPr>
              <w:jc w:val="center"/>
              <w:rPr>
                <w:sz w:val="22"/>
                <w:szCs w:val="22"/>
              </w:rPr>
            </w:pPr>
            <w:r w:rsidRPr="00527B86">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19924" w14:textId="77777777" w:rsidR="00527B86" w:rsidRPr="00527B86" w:rsidRDefault="00527B86" w:rsidP="00527B86">
            <w:pPr>
              <w:jc w:val="center"/>
              <w:rPr>
                <w:sz w:val="22"/>
                <w:szCs w:val="22"/>
              </w:rPr>
            </w:pPr>
            <w:r w:rsidRPr="00527B86">
              <w:rPr>
                <w:sz w:val="22"/>
                <w:szCs w:val="22"/>
              </w:rPr>
              <w:t>4 009,28</w:t>
            </w:r>
          </w:p>
        </w:tc>
        <w:tc>
          <w:tcPr>
            <w:tcW w:w="840" w:type="pct"/>
            <w:tcBorders>
              <w:top w:val="single" w:sz="4" w:space="0" w:color="auto"/>
              <w:left w:val="single" w:sz="4" w:space="0" w:color="auto"/>
              <w:bottom w:val="single" w:sz="4" w:space="0" w:color="auto"/>
            </w:tcBorders>
            <w:shd w:val="clear" w:color="auto" w:fill="auto"/>
            <w:noWrap/>
            <w:vAlign w:val="bottom"/>
          </w:tcPr>
          <w:p w14:paraId="6ABCF901" w14:textId="77777777" w:rsidR="00527B86" w:rsidRPr="00527B86" w:rsidRDefault="00527B86" w:rsidP="00527B86">
            <w:pPr>
              <w:jc w:val="center"/>
              <w:rPr>
                <w:snapToGrid w:val="0"/>
              </w:rPr>
            </w:pPr>
            <w:r w:rsidRPr="00527B86">
              <w:rPr>
                <w:snapToGrid w:val="0"/>
              </w:rPr>
              <w:t>6 170,04</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A9902D" w14:textId="77777777" w:rsidR="00527B86" w:rsidRPr="00527B86" w:rsidRDefault="00527B86" w:rsidP="00527B86">
            <w:pPr>
              <w:jc w:val="center"/>
              <w:rPr>
                <w:snapToGrid w:val="0"/>
              </w:rPr>
            </w:pPr>
            <w:r w:rsidRPr="00527B86">
              <w:rPr>
                <w:snapToGrid w:val="0"/>
              </w:rPr>
              <w:t>6 170,04</w:t>
            </w:r>
          </w:p>
        </w:tc>
      </w:tr>
      <w:tr w:rsidR="00527B86" w:rsidRPr="00527B86" w14:paraId="4C7D400A" w14:textId="77777777" w:rsidTr="00DD090C">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9DF7D" w14:textId="77777777" w:rsidR="00527B86" w:rsidRPr="00527B86" w:rsidRDefault="00527B86" w:rsidP="00527B86">
            <w:pPr>
              <w:rPr>
                <w:sz w:val="22"/>
                <w:szCs w:val="22"/>
              </w:rPr>
            </w:pPr>
            <w:r w:rsidRPr="00527B86">
              <w:rPr>
                <w:sz w:val="22"/>
                <w:szCs w:val="22"/>
              </w:rPr>
              <w:t xml:space="preserve">- иные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103FAE6E" w14:textId="77777777" w:rsidR="00527B86" w:rsidRPr="00527B86" w:rsidRDefault="00527B86" w:rsidP="00527B86">
            <w:pPr>
              <w:jc w:val="center"/>
              <w:rPr>
                <w:sz w:val="22"/>
                <w:szCs w:val="22"/>
              </w:rPr>
            </w:pPr>
            <w:r w:rsidRPr="00527B86">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37AA3" w14:textId="77777777" w:rsidR="00527B86" w:rsidRPr="00527B86" w:rsidRDefault="00527B86" w:rsidP="00527B86">
            <w:pPr>
              <w:jc w:val="center"/>
              <w:rPr>
                <w:sz w:val="22"/>
                <w:szCs w:val="22"/>
              </w:rPr>
            </w:pPr>
            <w:r w:rsidRPr="00527B86">
              <w:rPr>
                <w:sz w:val="22"/>
                <w:szCs w:val="22"/>
              </w:rPr>
              <w:t>9 364,60</w:t>
            </w:r>
          </w:p>
        </w:tc>
        <w:tc>
          <w:tcPr>
            <w:tcW w:w="840" w:type="pct"/>
            <w:tcBorders>
              <w:top w:val="single" w:sz="4" w:space="0" w:color="auto"/>
              <w:left w:val="single" w:sz="4" w:space="0" w:color="auto"/>
              <w:bottom w:val="single" w:sz="4" w:space="0" w:color="auto"/>
            </w:tcBorders>
            <w:shd w:val="clear" w:color="auto" w:fill="auto"/>
            <w:noWrap/>
            <w:vAlign w:val="bottom"/>
          </w:tcPr>
          <w:p w14:paraId="6454C6C2" w14:textId="77777777" w:rsidR="00527B86" w:rsidRPr="00527B86" w:rsidRDefault="00527B86" w:rsidP="00527B86">
            <w:pPr>
              <w:jc w:val="center"/>
              <w:rPr>
                <w:snapToGrid w:val="0"/>
              </w:rPr>
            </w:pPr>
            <w:r w:rsidRPr="00527B86">
              <w:rPr>
                <w:snapToGrid w:val="0"/>
              </w:rPr>
              <w:t>7 300,99</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9F0F2" w14:textId="77777777" w:rsidR="00527B86" w:rsidRPr="00527B86" w:rsidRDefault="00527B86" w:rsidP="00527B86">
            <w:pPr>
              <w:jc w:val="center"/>
              <w:rPr>
                <w:snapToGrid w:val="0"/>
              </w:rPr>
            </w:pPr>
            <w:r w:rsidRPr="00527B86">
              <w:rPr>
                <w:snapToGrid w:val="0"/>
              </w:rPr>
              <w:t>7 300,99</w:t>
            </w:r>
          </w:p>
        </w:tc>
      </w:tr>
      <w:tr w:rsidR="00527B86" w:rsidRPr="00527B86" w14:paraId="2F4A740D" w14:textId="77777777" w:rsidTr="00DD090C">
        <w:trPr>
          <w:trHeight w:val="396"/>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EAE73" w14:textId="77777777" w:rsidR="00527B86" w:rsidRPr="00527B86" w:rsidRDefault="00527B86" w:rsidP="00527B86">
            <w:pPr>
              <w:rPr>
                <w:sz w:val="22"/>
                <w:szCs w:val="22"/>
              </w:rPr>
            </w:pPr>
            <w:r w:rsidRPr="00527B86">
              <w:rPr>
                <w:sz w:val="22"/>
                <w:szCs w:val="22"/>
              </w:rPr>
              <w:t>- собственные нужды предприятия</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5A47646B" w14:textId="77777777" w:rsidR="00527B86" w:rsidRPr="00527B86" w:rsidRDefault="00527B86" w:rsidP="00527B86">
            <w:pPr>
              <w:jc w:val="center"/>
              <w:rPr>
                <w:sz w:val="22"/>
                <w:szCs w:val="22"/>
              </w:rPr>
            </w:pPr>
            <w:r w:rsidRPr="00527B86">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3369" w14:textId="77777777" w:rsidR="00527B86" w:rsidRPr="00527B86" w:rsidRDefault="00527B86" w:rsidP="00527B86">
            <w:pPr>
              <w:jc w:val="center"/>
              <w:rPr>
                <w:sz w:val="22"/>
                <w:szCs w:val="22"/>
              </w:rPr>
            </w:pPr>
            <w:r w:rsidRPr="00527B86">
              <w:rPr>
                <w:sz w:val="22"/>
                <w:szCs w:val="22"/>
              </w:rPr>
              <w:t>6 253,00</w:t>
            </w:r>
          </w:p>
        </w:tc>
        <w:tc>
          <w:tcPr>
            <w:tcW w:w="840" w:type="pct"/>
            <w:tcBorders>
              <w:top w:val="single" w:sz="4" w:space="0" w:color="auto"/>
              <w:left w:val="single" w:sz="4" w:space="0" w:color="auto"/>
              <w:bottom w:val="single" w:sz="4" w:space="0" w:color="auto"/>
            </w:tcBorders>
            <w:shd w:val="clear" w:color="auto" w:fill="auto"/>
            <w:noWrap/>
            <w:vAlign w:val="bottom"/>
          </w:tcPr>
          <w:p w14:paraId="70953B7A" w14:textId="77777777" w:rsidR="00527B86" w:rsidRPr="00527B86" w:rsidRDefault="00527B86" w:rsidP="00527B86">
            <w:pPr>
              <w:jc w:val="center"/>
              <w:rPr>
                <w:snapToGrid w:val="0"/>
              </w:rPr>
            </w:pPr>
            <w:r w:rsidRPr="00527B86">
              <w:rPr>
                <w:snapToGrid w:val="0"/>
              </w:rPr>
              <w:t>6 253,00</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17ACBC" w14:textId="77777777" w:rsidR="00527B86" w:rsidRPr="00527B86" w:rsidRDefault="00527B86" w:rsidP="00527B86">
            <w:pPr>
              <w:jc w:val="center"/>
              <w:rPr>
                <w:snapToGrid w:val="0"/>
              </w:rPr>
            </w:pPr>
            <w:r w:rsidRPr="00527B86">
              <w:rPr>
                <w:snapToGrid w:val="0"/>
              </w:rPr>
              <w:t>6 253,00</w:t>
            </w:r>
          </w:p>
        </w:tc>
      </w:tr>
      <w:tr w:rsidR="00527B86" w:rsidRPr="00527B86" w14:paraId="70CAF092" w14:textId="77777777" w:rsidTr="00DD090C">
        <w:trPr>
          <w:trHeight w:val="335"/>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2E2B3" w14:textId="77777777" w:rsidR="00527B86" w:rsidRPr="00527B86" w:rsidRDefault="00527B86" w:rsidP="00527B86">
            <w:pPr>
              <w:rPr>
                <w:sz w:val="22"/>
                <w:szCs w:val="22"/>
              </w:rPr>
            </w:pPr>
            <w:r w:rsidRPr="00527B86">
              <w:rPr>
                <w:sz w:val="22"/>
                <w:szCs w:val="22"/>
              </w:rPr>
              <w:t xml:space="preserve"> - потери</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4CFCDE9" w14:textId="77777777" w:rsidR="00527B86" w:rsidRPr="00527B86" w:rsidRDefault="00527B86" w:rsidP="00527B86">
            <w:pPr>
              <w:jc w:val="center"/>
              <w:rPr>
                <w:sz w:val="22"/>
                <w:szCs w:val="22"/>
              </w:rPr>
            </w:pPr>
            <w:r w:rsidRPr="00527B86">
              <w:rPr>
                <w:sz w:val="22"/>
                <w:szCs w:val="22"/>
              </w:rPr>
              <w:t>м³</w:t>
            </w:r>
          </w:p>
        </w:tc>
        <w:tc>
          <w:tcPr>
            <w:tcW w:w="10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1B3829" w14:textId="77777777" w:rsidR="00527B86" w:rsidRPr="00527B86" w:rsidRDefault="00527B86" w:rsidP="00527B86">
            <w:pPr>
              <w:jc w:val="center"/>
              <w:rPr>
                <w:sz w:val="22"/>
                <w:szCs w:val="22"/>
              </w:rPr>
            </w:pPr>
            <w:r w:rsidRPr="00527B86">
              <w:rPr>
                <w:sz w:val="22"/>
                <w:szCs w:val="22"/>
              </w:rPr>
              <w:t>11 263,15</w:t>
            </w:r>
          </w:p>
        </w:tc>
        <w:tc>
          <w:tcPr>
            <w:tcW w:w="840" w:type="pct"/>
            <w:tcBorders>
              <w:top w:val="single" w:sz="4" w:space="0" w:color="auto"/>
              <w:left w:val="single" w:sz="4" w:space="0" w:color="auto"/>
              <w:bottom w:val="single" w:sz="4" w:space="0" w:color="auto"/>
            </w:tcBorders>
            <w:shd w:val="clear" w:color="auto" w:fill="auto"/>
            <w:noWrap/>
            <w:vAlign w:val="bottom"/>
          </w:tcPr>
          <w:p w14:paraId="764678E6" w14:textId="77777777" w:rsidR="00527B86" w:rsidRPr="00527B86" w:rsidRDefault="00527B86" w:rsidP="00527B86">
            <w:pPr>
              <w:jc w:val="center"/>
              <w:rPr>
                <w:snapToGrid w:val="0"/>
              </w:rPr>
            </w:pPr>
            <w:r w:rsidRPr="00527B86">
              <w:rPr>
                <w:snapToGrid w:val="0"/>
              </w:rPr>
              <w:t>15 216,00</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90113" w14:textId="77777777" w:rsidR="00527B86" w:rsidRPr="00527B86" w:rsidRDefault="00527B86" w:rsidP="00527B86">
            <w:pPr>
              <w:jc w:val="center"/>
              <w:rPr>
                <w:snapToGrid w:val="0"/>
              </w:rPr>
            </w:pPr>
            <w:r w:rsidRPr="00527B86">
              <w:rPr>
                <w:snapToGrid w:val="0"/>
              </w:rPr>
              <w:t>15 216,00</w:t>
            </w:r>
          </w:p>
        </w:tc>
      </w:tr>
    </w:tbl>
    <w:p w14:paraId="347BF37F" w14:textId="77777777" w:rsidR="00527B86" w:rsidRPr="00527B86" w:rsidRDefault="00527B86" w:rsidP="00527B86">
      <w:pPr>
        <w:tabs>
          <w:tab w:val="left" w:pos="1890"/>
        </w:tabs>
        <w:ind w:firstLine="720"/>
        <w:jc w:val="both"/>
        <w:rPr>
          <w:snapToGrid w:val="0"/>
          <w:sz w:val="28"/>
          <w:szCs w:val="28"/>
        </w:rPr>
      </w:pPr>
      <w:r w:rsidRPr="00527B86">
        <w:rPr>
          <w:snapToGrid w:val="0"/>
          <w:sz w:val="28"/>
          <w:szCs w:val="28"/>
        </w:rPr>
        <w:t xml:space="preserve">Экспертами был произведен анализ экономической обоснованности затрат предприятия по статье расходы на теплоноситель, в соответствии с Основами ценообразования. Для этого были рассмотрены и проанализированы следующие обосновывающие материалы: таблица 6.6 «Расчет тарифа на теплоноситель на 2024» (раздел 180); сводная информация и смета расходов на теплоноситель по котельной ООО ХК «СДС-Энерго» (г. Кемерово) по узлу теплоснабжения г. Междуреченск, на 2024-2028 (раздел 197); </w:t>
      </w:r>
      <w:r w:rsidRPr="00527B86">
        <w:rPr>
          <w:sz w:val="28"/>
          <w:szCs w:val="28"/>
        </w:rPr>
        <w:t>таблица 4.2 «Расчет полезного отпуска теплоносителя» с пояснительной запиской (раздел 157); таблица 4.8.2 «Расходы на приобретение холодной воды для производства теплоносителя» с пояснительной запиской (раздел 158); расчет расходов на амортизацию ООО ХК «СДС-Энерго» Междуреченская котельная (теплоноситель) на 2024 (раздел 160); расчет тарифа на ГВС на 2023 (раздел 161)</w:t>
      </w:r>
      <w:r w:rsidRPr="00527B86">
        <w:rPr>
          <w:snapToGrid w:val="0"/>
          <w:sz w:val="28"/>
          <w:szCs w:val="28"/>
        </w:rPr>
        <w:t>.</w:t>
      </w:r>
    </w:p>
    <w:p w14:paraId="12391CB1" w14:textId="77777777" w:rsidR="00527B86" w:rsidRPr="00527B86" w:rsidRDefault="00527B86" w:rsidP="00527B86">
      <w:pPr>
        <w:ind w:firstLine="567"/>
        <w:jc w:val="both"/>
        <w:rPr>
          <w:sz w:val="28"/>
          <w:szCs w:val="28"/>
        </w:rPr>
      </w:pPr>
      <w:r w:rsidRPr="00527B86">
        <w:rPr>
          <w:sz w:val="28"/>
          <w:szCs w:val="28"/>
        </w:rPr>
        <w:lastRenderedPageBreak/>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г. Междуреченска, эксперты считают экономически обоснованным принять расходы по статьям затрат на 2024-2028 годы на следующем уровне:</w:t>
      </w:r>
    </w:p>
    <w:p w14:paraId="340E65B4" w14:textId="77777777" w:rsidR="00527B86" w:rsidRPr="00527B86" w:rsidRDefault="00527B86" w:rsidP="00527B86">
      <w:pPr>
        <w:ind w:firstLine="567"/>
        <w:jc w:val="both"/>
        <w:rPr>
          <w:sz w:val="28"/>
          <w:szCs w:val="28"/>
        </w:rPr>
      </w:pPr>
    </w:p>
    <w:p w14:paraId="27607519" w14:textId="77777777" w:rsidR="00527B86" w:rsidRPr="00527B86" w:rsidRDefault="00527B86" w:rsidP="00527B86">
      <w:pPr>
        <w:tabs>
          <w:tab w:val="left" w:pos="1890"/>
        </w:tabs>
        <w:ind w:left="1440" w:right="142"/>
        <w:jc w:val="center"/>
        <w:rPr>
          <w:b/>
          <w:bCs/>
          <w:sz w:val="28"/>
          <w:szCs w:val="28"/>
        </w:rPr>
      </w:pPr>
      <w:bookmarkStart w:id="238" w:name="_Toc87713335"/>
      <w:r w:rsidRPr="00527B86">
        <w:rPr>
          <w:b/>
          <w:bCs/>
          <w:sz w:val="28"/>
          <w:szCs w:val="28"/>
        </w:rPr>
        <w:t>14.2 Расчет операционных (подконтрольных) расходов</w:t>
      </w:r>
      <w:bookmarkStart w:id="239" w:name="_Toc87713336"/>
      <w:bookmarkEnd w:id="238"/>
      <w:r w:rsidRPr="00527B86">
        <w:rPr>
          <w:b/>
          <w:bCs/>
          <w:sz w:val="28"/>
          <w:szCs w:val="28"/>
        </w:rPr>
        <w:t xml:space="preserve"> на теплоноситель на 2024 год</w:t>
      </w:r>
      <w:bookmarkEnd w:id="239"/>
    </w:p>
    <w:p w14:paraId="3A78F73B" w14:textId="77777777" w:rsidR="00527B86" w:rsidRPr="00527B86" w:rsidRDefault="00527B86" w:rsidP="00527B86">
      <w:pPr>
        <w:jc w:val="center"/>
        <w:rPr>
          <w:b/>
          <w:bCs/>
          <w:sz w:val="28"/>
          <w:szCs w:val="28"/>
        </w:rPr>
      </w:pPr>
    </w:p>
    <w:p w14:paraId="4DB16049" w14:textId="77777777" w:rsidR="00527B86" w:rsidRPr="00527B86" w:rsidRDefault="00527B86" w:rsidP="00527B86">
      <w:pPr>
        <w:ind w:firstLine="567"/>
        <w:jc w:val="both"/>
        <w:rPr>
          <w:sz w:val="28"/>
          <w:szCs w:val="28"/>
        </w:rPr>
      </w:pPr>
      <w:r w:rsidRPr="00527B86">
        <w:rPr>
          <w:sz w:val="28"/>
          <w:szCs w:val="28"/>
        </w:rPr>
        <w:t>Предприятием операционные расходы на 2024-2028 не заявлены.</w:t>
      </w:r>
    </w:p>
    <w:p w14:paraId="28C79FCC" w14:textId="77777777" w:rsidR="00527B86" w:rsidRPr="00527B86" w:rsidRDefault="00527B86" w:rsidP="00527B86">
      <w:pPr>
        <w:ind w:firstLine="567"/>
        <w:jc w:val="both"/>
        <w:rPr>
          <w:sz w:val="28"/>
          <w:szCs w:val="28"/>
        </w:rPr>
      </w:pPr>
    </w:p>
    <w:p w14:paraId="0D4A0F55" w14:textId="77777777" w:rsidR="00527B86" w:rsidRPr="00527B86" w:rsidRDefault="00527B86" w:rsidP="00527B86">
      <w:pPr>
        <w:tabs>
          <w:tab w:val="left" w:pos="1890"/>
        </w:tabs>
        <w:ind w:left="1440" w:right="142"/>
        <w:jc w:val="center"/>
        <w:rPr>
          <w:b/>
          <w:bCs/>
          <w:sz w:val="28"/>
          <w:szCs w:val="28"/>
        </w:rPr>
      </w:pPr>
      <w:r w:rsidRPr="00527B86">
        <w:rPr>
          <w:b/>
          <w:bCs/>
          <w:sz w:val="28"/>
          <w:szCs w:val="28"/>
        </w:rPr>
        <w:t>14.3 Расчет неподконтрольных расходов на 2023 год</w:t>
      </w:r>
    </w:p>
    <w:p w14:paraId="6D3AE886" w14:textId="77777777" w:rsidR="00527B86" w:rsidRPr="00527B86" w:rsidRDefault="00527B86" w:rsidP="00527B86">
      <w:pPr>
        <w:jc w:val="center"/>
        <w:rPr>
          <w:b/>
          <w:bCs/>
          <w:sz w:val="28"/>
          <w:szCs w:val="28"/>
        </w:rPr>
      </w:pPr>
    </w:p>
    <w:p w14:paraId="07F742D0" w14:textId="77777777" w:rsidR="00527B86" w:rsidRPr="00527B86" w:rsidRDefault="00527B86" w:rsidP="00527B86">
      <w:pPr>
        <w:ind w:firstLine="567"/>
        <w:jc w:val="center"/>
        <w:rPr>
          <w:b/>
          <w:bCs/>
          <w:sz w:val="28"/>
          <w:szCs w:val="28"/>
        </w:rPr>
      </w:pPr>
      <w:r w:rsidRPr="00527B86">
        <w:rPr>
          <w:b/>
          <w:bCs/>
          <w:sz w:val="28"/>
          <w:szCs w:val="28"/>
        </w:rPr>
        <w:t>Отчисления на социальные нужды</w:t>
      </w:r>
    </w:p>
    <w:p w14:paraId="33CAC8DB" w14:textId="77777777" w:rsidR="00527B86" w:rsidRPr="00527B86" w:rsidRDefault="00527B86" w:rsidP="00527B86">
      <w:pPr>
        <w:ind w:firstLine="567"/>
        <w:jc w:val="center"/>
        <w:rPr>
          <w:rFonts w:ascii="Bookman Old Style" w:hAnsi="Bookman Old Style"/>
          <w:b/>
          <w:bCs/>
          <w:sz w:val="20"/>
          <w:szCs w:val="20"/>
        </w:rPr>
      </w:pPr>
    </w:p>
    <w:p w14:paraId="0588423E" w14:textId="77777777" w:rsidR="00527B86" w:rsidRPr="00527B86" w:rsidRDefault="00527B86" w:rsidP="00527B86">
      <w:pPr>
        <w:tabs>
          <w:tab w:val="left" w:pos="1890"/>
        </w:tabs>
        <w:ind w:firstLine="709"/>
        <w:jc w:val="both"/>
        <w:rPr>
          <w:sz w:val="28"/>
          <w:szCs w:val="28"/>
        </w:rPr>
      </w:pPr>
      <w:r w:rsidRPr="00527B86">
        <w:rPr>
          <w:sz w:val="28"/>
          <w:szCs w:val="28"/>
        </w:rPr>
        <w:t>Расходы по статье предприятием не заявлялись, так как в смете затрат на теплоноситель численность персонала не заявлена, поскольку покупная вода приобретается питьевого качества и не подлежит доочистке.</w:t>
      </w:r>
    </w:p>
    <w:p w14:paraId="5761FF57" w14:textId="77777777" w:rsidR="00527B86" w:rsidRPr="00527B86" w:rsidRDefault="00527B86" w:rsidP="00527B86">
      <w:pPr>
        <w:tabs>
          <w:tab w:val="left" w:pos="1890"/>
        </w:tabs>
        <w:ind w:firstLine="720"/>
        <w:rPr>
          <w:sz w:val="28"/>
          <w:szCs w:val="28"/>
        </w:rPr>
      </w:pPr>
    </w:p>
    <w:p w14:paraId="658D9CFF" w14:textId="77777777" w:rsidR="00527B86" w:rsidRPr="00527B86" w:rsidRDefault="00527B86" w:rsidP="00527B86">
      <w:pPr>
        <w:tabs>
          <w:tab w:val="left" w:pos="1890"/>
        </w:tabs>
        <w:ind w:firstLine="720"/>
        <w:jc w:val="center"/>
        <w:rPr>
          <w:b/>
          <w:bCs/>
          <w:sz w:val="28"/>
          <w:szCs w:val="28"/>
        </w:rPr>
      </w:pPr>
      <w:r w:rsidRPr="00527B86">
        <w:rPr>
          <w:b/>
          <w:bCs/>
          <w:sz w:val="28"/>
          <w:szCs w:val="28"/>
        </w:rPr>
        <w:t>Налог на имущество</w:t>
      </w:r>
    </w:p>
    <w:p w14:paraId="04CCCE2A" w14:textId="77777777" w:rsidR="00527B86" w:rsidRPr="00527B86" w:rsidRDefault="00527B86" w:rsidP="00527B86">
      <w:pPr>
        <w:tabs>
          <w:tab w:val="left" w:pos="1890"/>
        </w:tabs>
        <w:ind w:firstLine="720"/>
        <w:jc w:val="center"/>
        <w:rPr>
          <w:b/>
          <w:bCs/>
          <w:sz w:val="28"/>
          <w:szCs w:val="28"/>
        </w:rPr>
      </w:pPr>
    </w:p>
    <w:p w14:paraId="400DC779" w14:textId="77777777" w:rsidR="00527B86" w:rsidRPr="00527B86" w:rsidRDefault="00527B86" w:rsidP="00527B86">
      <w:pPr>
        <w:tabs>
          <w:tab w:val="left" w:pos="1890"/>
        </w:tabs>
        <w:ind w:firstLine="720"/>
        <w:jc w:val="both"/>
        <w:rPr>
          <w:sz w:val="28"/>
          <w:szCs w:val="28"/>
        </w:rPr>
      </w:pPr>
      <w:r w:rsidRPr="00527B86">
        <w:rPr>
          <w:sz w:val="28"/>
          <w:szCs w:val="28"/>
        </w:rPr>
        <w:t>Расходы по статье предприятием не заявлялись</w:t>
      </w:r>
    </w:p>
    <w:p w14:paraId="6BAA38DB" w14:textId="77777777" w:rsidR="00527B86" w:rsidRPr="00527B86" w:rsidRDefault="00527B86" w:rsidP="00527B86">
      <w:pPr>
        <w:ind w:firstLine="567"/>
        <w:jc w:val="both"/>
        <w:rPr>
          <w:sz w:val="28"/>
          <w:szCs w:val="28"/>
        </w:rPr>
      </w:pPr>
    </w:p>
    <w:p w14:paraId="7C5429D5" w14:textId="77777777" w:rsidR="00527B86" w:rsidRPr="00527B86" w:rsidRDefault="00527B86" w:rsidP="00527B86">
      <w:pPr>
        <w:ind w:firstLine="567"/>
        <w:jc w:val="center"/>
        <w:rPr>
          <w:b/>
          <w:bCs/>
          <w:sz w:val="28"/>
          <w:szCs w:val="28"/>
        </w:rPr>
      </w:pPr>
      <w:r w:rsidRPr="00527B86">
        <w:rPr>
          <w:b/>
          <w:bCs/>
          <w:sz w:val="28"/>
          <w:szCs w:val="28"/>
        </w:rPr>
        <w:t>Амортизация основных средств и нематериальных активов</w:t>
      </w:r>
    </w:p>
    <w:p w14:paraId="43D5CF62" w14:textId="77777777" w:rsidR="00527B86" w:rsidRPr="00527B86" w:rsidRDefault="00527B86" w:rsidP="00527B86">
      <w:pPr>
        <w:ind w:firstLine="567"/>
        <w:jc w:val="center"/>
        <w:rPr>
          <w:sz w:val="28"/>
          <w:szCs w:val="28"/>
        </w:rPr>
      </w:pPr>
    </w:p>
    <w:p w14:paraId="7C81B7F1" w14:textId="77777777" w:rsidR="00527B86" w:rsidRPr="00527B86" w:rsidRDefault="00527B86" w:rsidP="00527B86">
      <w:pPr>
        <w:tabs>
          <w:tab w:val="left" w:pos="1890"/>
        </w:tabs>
        <w:ind w:firstLine="720"/>
        <w:jc w:val="both"/>
        <w:rPr>
          <w:sz w:val="28"/>
          <w:szCs w:val="28"/>
        </w:rPr>
      </w:pPr>
      <w:r w:rsidRPr="00527B86">
        <w:rPr>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177A947C" w14:textId="77777777" w:rsidR="00527B86" w:rsidRPr="00527B86" w:rsidRDefault="00527B86" w:rsidP="00527B86">
      <w:pPr>
        <w:tabs>
          <w:tab w:val="left" w:pos="1890"/>
        </w:tabs>
        <w:ind w:firstLine="720"/>
        <w:jc w:val="both"/>
        <w:rPr>
          <w:sz w:val="28"/>
          <w:szCs w:val="28"/>
        </w:rPr>
      </w:pPr>
      <w:r w:rsidRPr="00527B86">
        <w:rPr>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549F1D4E" w14:textId="77777777" w:rsidR="00527B86" w:rsidRPr="00527B86" w:rsidRDefault="00527B86" w:rsidP="00527B86">
      <w:pPr>
        <w:tabs>
          <w:tab w:val="left" w:pos="1890"/>
        </w:tabs>
        <w:ind w:firstLine="720"/>
        <w:jc w:val="both"/>
        <w:rPr>
          <w:sz w:val="28"/>
          <w:szCs w:val="28"/>
        </w:rPr>
      </w:pPr>
      <w:r w:rsidRPr="00527B86">
        <w:rPr>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77342561" w14:textId="77777777" w:rsidR="00527B86" w:rsidRPr="00527B86" w:rsidRDefault="00527B86" w:rsidP="00527B86">
      <w:pPr>
        <w:tabs>
          <w:tab w:val="left" w:pos="1890"/>
        </w:tabs>
        <w:ind w:firstLine="720"/>
        <w:jc w:val="both"/>
        <w:rPr>
          <w:sz w:val="28"/>
          <w:szCs w:val="28"/>
        </w:rPr>
      </w:pPr>
      <w:r w:rsidRPr="00527B86">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268AF798" w14:textId="77777777" w:rsidR="00527B86" w:rsidRPr="00527B86" w:rsidRDefault="00527B86" w:rsidP="00527B86">
      <w:pPr>
        <w:tabs>
          <w:tab w:val="left" w:pos="1890"/>
        </w:tabs>
        <w:ind w:firstLine="720"/>
        <w:jc w:val="both"/>
        <w:rPr>
          <w:sz w:val="28"/>
          <w:szCs w:val="28"/>
        </w:rPr>
      </w:pPr>
      <w:r w:rsidRPr="00527B86">
        <w:rPr>
          <w:sz w:val="28"/>
          <w:szCs w:val="28"/>
        </w:rPr>
        <w:t>а) имеет материально-вещественную форму;</w:t>
      </w:r>
    </w:p>
    <w:p w14:paraId="3C4957B6" w14:textId="77777777" w:rsidR="00527B86" w:rsidRPr="00527B86" w:rsidRDefault="00527B86" w:rsidP="00527B86">
      <w:pPr>
        <w:tabs>
          <w:tab w:val="left" w:pos="1890"/>
        </w:tabs>
        <w:ind w:firstLine="720"/>
        <w:jc w:val="both"/>
        <w:rPr>
          <w:sz w:val="28"/>
          <w:szCs w:val="28"/>
        </w:rPr>
      </w:pPr>
      <w:r w:rsidRPr="00527B86">
        <w:rPr>
          <w:sz w:val="28"/>
          <w:szCs w:val="28"/>
        </w:rPr>
        <w:lastRenderedPageBreak/>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64B6C49F" w14:textId="77777777" w:rsidR="00527B86" w:rsidRPr="00527B86" w:rsidRDefault="00527B86" w:rsidP="00527B86">
      <w:pPr>
        <w:tabs>
          <w:tab w:val="left" w:pos="1890"/>
        </w:tabs>
        <w:ind w:firstLine="720"/>
        <w:jc w:val="both"/>
        <w:rPr>
          <w:sz w:val="28"/>
          <w:szCs w:val="28"/>
        </w:rPr>
      </w:pPr>
      <w:r w:rsidRPr="00527B86">
        <w:rPr>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52A1E9FE" w14:textId="77777777" w:rsidR="00527B86" w:rsidRPr="00527B86" w:rsidRDefault="00527B86" w:rsidP="00527B86">
      <w:pPr>
        <w:tabs>
          <w:tab w:val="left" w:pos="1890"/>
        </w:tabs>
        <w:ind w:firstLine="720"/>
        <w:jc w:val="both"/>
        <w:rPr>
          <w:sz w:val="28"/>
          <w:szCs w:val="28"/>
        </w:rPr>
      </w:pPr>
      <w:r w:rsidRPr="00527B86">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289A9422" w14:textId="77777777" w:rsidR="00527B86" w:rsidRPr="00527B86" w:rsidRDefault="00527B86" w:rsidP="00527B86">
      <w:pPr>
        <w:tabs>
          <w:tab w:val="left" w:pos="1890"/>
        </w:tabs>
        <w:ind w:firstLine="720"/>
        <w:jc w:val="both"/>
        <w:rPr>
          <w:sz w:val="28"/>
          <w:szCs w:val="28"/>
        </w:rPr>
      </w:pPr>
      <w:r w:rsidRPr="00527B86">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D31B48B" w14:textId="77777777" w:rsidR="00527B86" w:rsidRPr="00527B86" w:rsidRDefault="00527B86" w:rsidP="00527B86">
      <w:pPr>
        <w:tabs>
          <w:tab w:val="left" w:pos="1890"/>
        </w:tabs>
        <w:ind w:firstLine="720"/>
        <w:jc w:val="both"/>
        <w:rPr>
          <w:sz w:val="28"/>
          <w:szCs w:val="28"/>
        </w:rPr>
      </w:pPr>
      <w:r w:rsidRPr="00527B86">
        <w:rPr>
          <w:sz w:val="28"/>
          <w:szCs w:val="28"/>
        </w:rPr>
        <w:t>В подтверждение основных средств, находящихся на балансе предприятия представлены следующие обосновывающие материалы: сводная информация и смета расходов по производству и реализации теплоносителя по котельной ООО ХК «СДС-Энерго» по узлу теплоснабжения г. Междуреченск на 2024 год (раздел 197); расчет амортизации ООО ХК «СДС-Энерго» Междуреченская котельная по ТН на 2024 (раздел 160).</w:t>
      </w:r>
    </w:p>
    <w:p w14:paraId="06E80A52" w14:textId="77777777" w:rsidR="00527B86" w:rsidRPr="00527B86" w:rsidRDefault="00527B86" w:rsidP="00527B86">
      <w:pPr>
        <w:ind w:firstLine="567"/>
        <w:jc w:val="both"/>
        <w:rPr>
          <w:sz w:val="28"/>
          <w:szCs w:val="28"/>
        </w:rPr>
      </w:pPr>
      <w:r w:rsidRPr="00527B86">
        <w:rPr>
          <w:sz w:val="28"/>
          <w:szCs w:val="28"/>
        </w:rPr>
        <w:t>Предприятие предлагает учесть расходы на амортизацию основных средств ХВО (система оборудования реагентной водоподготовки) на 2024 год в размере 61,41 тыс. руб.</w:t>
      </w:r>
    </w:p>
    <w:p w14:paraId="0EE0ACC1" w14:textId="77777777" w:rsidR="00527B86" w:rsidRPr="00527B86" w:rsidRDefault="00527B86" w:rsidP="00527B86">
      <w:pPr>
        <w:ind w:firstLine="567"/>
        <w:jc w:val="both"/>
        <w:rPr>
          <w:sz w:val="28"/>
          <w:szCs w:val="28"/>
        </w:rPr>
      </w:pPr>
      <w:r w:rsidRPr="00527B86">
        <w:rPr>
          <w:sz w:val="28"/>
          <w:szCs w:val="28"/>
        </w:rPr>
        <w:t xml:space="preserve">Экспертами произведен расчет по статье «Амортизация основных средств и нематериальных активов» на 2024 исходя из остаточной стоимости имущества на 01.01.2022 в пересчете на максимальный срок полезного использования. Расходы на амортизацию по ТН на 2024 год по расчету экспертов составили 60,94 тыс. руб. </w:t>
      </w:r>
    </w:p>
    <w:p w14:paraId="5C502E18" w14:textId="77777777" w:rsidR="00527B86" w:rsidRPr="00527B86" w:rsidRDefault="00527B86" w:rsidP="00527B86">
      <w:pPr>
        <w:ind w:firstLine="567"/>
        <w:jc w:val="both"/>
        <w:rPr>
          <w:sz w:val="28"/>
          <w:szCs w:val="28"/>
        </w:rPr>
      </w:pPr>
      <w:r w:rsidRPr="00527B86">
        <w:rPr>
          <w:sz w:val="28"/>
          <w:szCs w:val="28"/>
        </w:rPr>
        <w:t>Корректировка предложения предприятия на 0,47 тыс. руб. за счет применения максимального срока полезного использования.</w:t>
      </w:r>
    </w:p>
    <w:p w14:paraId="0B054196" w14:textId="77777777" w:rsidR="00527B86" w:rsidRPr="00527B86" w:rsidRDefault="00527B86" w:rsidP="00527B86">
      <w:pPr>
        <w:ind w:firstLine="567"/>
        <w:jc w:val="both"/>
        <w:rPr>
          <w:sz w:val="28"/>
          <w:szCs w:val="28"/>
        </w:rPr>
      </w:pPr>
    </w:p>
    <w:p w14:paraId="63B1DC6D" w14:textId="77777777" w:rsidR="00527B86" w:rsidRPr="00527B86" w:rsidRDefault="00527B86" w:rsidP="005F73DD">
      <w:pPr>
        <w:numPr>
          <w:ilvl w:val="1"/>
          <w:numId w:val="7"/>
        </w:numPr>
        <w:tabs>
          <w:tab w:val="left" w:pos="1890"/>
        </w:tabs>
        <w:ind w:right="142"/>
        <w:contextualSpacing/>
        <w:rPr>
          <w:b/>
          <w:bCs/>
          <w:sz w:val="28"/>
          <w:szCs w:val="28"/>
        </w:rPr>
      </w:pPr>
      <w:bookmarkStart w:id="240" w:name="_Toc87713337"/>
      <w:r w:rsidRPr="00527B86">
        <w:rPr>
          <w:b/>
          <w:bCs/>
          <w:sz w:val="28"/>
          <w:szCs w:val="28"/>
        </w:rPr>
        <w:t>Расчет расходов на приобретение энергетических ресурсов</w:t>
      </w:r>
      <w:bookmarkEnd w:id="240"/>
    </w:p>
    <w:p w14:paraId="39621FA2" w14:textId="77777777" w:rsidR="00527B86" w:rsidRPr="00527B86" w:rsidRDefault="00527B86" w:rsidP="00527B86">
      <w:pPr>
        <w:ind w:firstLine="567"/>
        <w:jc w:val="center"/>
        <w:rPr>
          <w:b/>
          <w:bCs/>
          <w:sz w:val="28"/>
          <w:szCs w:val="28"/>
        </w:rPr>
      </w:pPr>
      <w:r w:rsidRPr="00527B86">
        <w:rPr>
          <w:b/>
          <w:bCs/>
          <w:sz w:val="28"/>
          <w:szCs w:val="28"/>
        </w:rPr>
        <w:t>Стоимость исходной воды</w:t>
      </w:r>
    </w:p>
    <w:p w14:paraId="0464621F" w14:textId="77777777" w:rsidR="00527B86" w:rsidRPr="00527B86" w:rsidRDefault="00527B86" w:rsidP="00527B86">
      <w:pPr>
        <w:ind w:firstLine="567"/>
        <w:jc w:val="center"/>
        <w:rPr>
          <w:sz w:val="28"/>
          <w:szCs w:val="28"/>
        </w:rPr>
      </w:pPr>
    </w:p>
    <w:p w14:paraId="1A14F1B1" w14:textId="77777777" w:rsidR="00527B86" w:rsidRPr="00527B86" w:rsidRDefault="00527B86" w:rsidP="00527B86">
      <w:pPr>
        <w:tabs>
          <w:tab w:val="left" w:pos="1890"/>
        </w:tabs>
        <w:ind w:firstLine="720"/>
        <w:jc w:val="both"/>
        <w:rPr>
          <w:sz w:val="28"/>
          <w:szCs w:val="28"/>
          <w:u w:val="single"/>
        </w:rPr>
      </w:pPr>
      <w:r w:rsidRPr="00527B86">
        <w:rPr>
          <w:sz w:val="28"/>
          <w:szCs w:val="28"/>
        </w:rPr>
        <w:t>Предприятием заявлены расходы на 2024 год по статье на уровне 6 710,90 тыс. руб. при объеме воды на производство теплоносителя 215,64589 тыс. м3.</w:t>
      </w:r>
    </w:p>
    <w:p w14:paraId="3088D025" w14:textId="77777777" w:rsidR="00527B86" w:rsidRPr="00527B86" w:rsidRDefault="00527B86" w:rsidP="00527B86">
      <w:pPr>
        <w:tabs>
          <w:tab w:val="left" w:pos="1890"/>
        </w:tabs>
        <w:ind w:firstLine="720"/>
        <w:jc w:val="both"/>
        <w:rPr>
          <w:sz w:val="28"/>
          <w:szCs w:val="28"/>
        </w:rPr>
      </w:pPr>
      <w:r w:rsidRPr="00527B86">
        <w:rPr>
          <w:sz w:val="28"/>
          <w:szCs w:val="28"/>
        </w:rPr>
        <w:t>Экспертами принят объем воды на производство теплоносителя в размере 215,64589 тыс. м3, согласно балансу теплоносителя – таблица 26.</w:t>
      </w:r>
    </w:p>
    <w:p w14:paraId="0BA5E1CD" w14:textId="77777777" w:rsidR="00527B86" w:rsidRPr="00527B86" w:rsidRDefault="00527B86" w:rsidP="00527B86">
      <w:pPr>
        <w:tabs>
          <w:tab w:val="left" w:pos="1890"/>
        </w:tabs>
        <w:ind w:firstLine="720"/>
        <w:jc w:val="both"/>
        <w:rPr>
          <w:sz w:val="28"/>
          <w:szCs w:val="28"/>
        </w:rPr>
      </w:pPr>
      <w:r w:rsidRPr="00527B86">
        <w:rPr>
          <w:sz w:val="28"/>
          <w:szCs w:val="28"/>
        </w:rPr>
        <w:t>Услугу по водоснабжению оказывает МУП «Междуреченский Водоканал» для которого постановлением региональной энергетической комиссии Кузбасса</w:t>
      </w:r>
      <w:r w:rsidRPr="00527B86">
        <w:rPr>
          <w:sz w:val="28"/>
          <w:szCs w:val="28"/>
        </w:rPr>
        <w:br/>
        <w:t xml:space="preserve">от 31.07.2023 № 87 установлен тариф на водоснабжение. </w:t>
      </w:r>
    </w:p>
    <w:p w14:paraId="75D43E73" w14:textId="77777777" w:rsidR="00527B86" w:rsidRPr="00527B86" w:rsidRDefault="00527B86" w:rsidP="00527B86">
      <w:pPr>
        <w:tabs>
          <w:tab w:val="left" w:pos="1890"/>
        </w:tabs>
        <w:ind w:firstLine="720"/>
        <w:jc w:val="both"/>
        <w:rPr>
          <w:sz w:val="28"/>
          <w:szCs w:val="28"/>
        </w:rPr>
      </w:pPr>
      <w:r w:rsidRPr="00527B86">
        <w:rPr>
          <w:sz w:val="28"/>
          <w:szCs w:val="28"/>
        </w:rPr>
        <w:t xml:space="preserve">Экспертами стоимость 1 м3 воды, согласно пункту 38 Основ ценообразования, с учётом пп. а) пункта 28 Основ ценообразования, рассчитана как </w:t>
      </w:r>
      <w:r w:rsidRPr="00527B86">
        <w:rPr>
          <w:sz w:val="28"/>
          <w:szCs w:val="28"/>
        </w:rPr>
        <w:lastRenderedPageBreak/>
        <w:t xml:space="preserve">среднегодовая 31,03 руб./м3, исходя из стоимости воды, установленной постановлением. </w:t>
      </w:r>
    </w:p>
    <w:p w14:paraId="6A6CBED5" w14:textId="77777777" w:rsidR="00527B86" w:rsidRPr="00527B86" w:rsidRDefault="00527B86" w:rsidP="00527B86">
      <w:pPr>
        <w:tabs>
          <w:tab w:val="left" w:pos="1890"/>
        </w:tabs>
        <w:ind w:firstLine="720"/>
        <w:jc w:val="both"/>
        <w:rPr>
          <w:sz w:val="28"/>
          <w:szCs w:val="28"/>
        </w:rPr>
      </w:pPr>
      <w:r w:rsidRPr="00527B86">
        <w:rPr>
          <w:sz w:val="28"/>
          <w:szCs w:val="28"/>
        </w:rPr>
        <w:t>Всего расходы по расчету экспертов должны составить 6 691,25 тыс. руб. Корректировка предложения предприятия в сторону снижения составила 19,65 тыс. руб.</w:t>
      </w:r>
    </w:p>
    <w:p w14:paraId="68E1D15C" w14:textId="77777777" w:rsidR="00527B86" w:rsidRPr="00527B86" w:rsidRDefault="00527B86" w:rsidP="005F73DD">
      <w:pPr>
        <w:keepNext/>
        <w:numPr>
          <w:ilvl w:val="1"/>
          <w:numId w:val="7"/>
        </w:numPr>
        <w:spacing w:before="240" w:after="60"/>
        <w:ind w:right="142"/>
        <w:contextualSpacing/>
        <w:jc w:val="center"/>
        <w:rPr>
          <w:b/>
          <w:bCs/>
          <w:sz w:val="28"/>
          <w:szCs w:val="28"/>
        </w:rPr>
      </w:pPr>
      <w:r w:rsidRPr="00527B86">
        <w:rPr>
          <w:b/>
          <w:bCs/>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p w14:paraId="3A29AA69" w14:textId="77777777" w:rsidR="00527B86" w:rsidRPr="00527B86" w:rsidRDefault="00527B86" w:rsidP="00527B86">
      <w:pPr>
        <w:ind w:right="142" w:firstLine="720"/>
        <w:jc w:val="both"/>
      </w:pPr>
    </w:p>
    <w:p w14:paraId="6B7B5EE0" w14:textId="77777777" w:rsidR="00527B86" w:rsidRPr="00527B86" w:rsidRDefault="00527B86" w:rsidP="00527B86">
      <w:pPr>
        <w:ind w:right="142" w:firstLine="709"/>
        <w:jc w:val="both"/>
        <w:rPr>
          <w:sz w:val="28"/>
          <w:szCs w:val="28"/>
        </w:rPr>
      </w:pPr>
      <w:r w:rsidRPr="00527B86">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6F3A451" w14:textId="77777777" w:rsidR="00527B86" w:rsidRPr="00527B86" w:rsidRDefault="00527B86" w:rsidP="00527B86">
      <w:pPr>
        <w:ind w:right="142" w:firstLine="709"/>
        <w:jc w:val="both"/>
        <w:rPr>
          <w:sz w:val="28"/>
          <w:szCs w:val="28"/>
        </w:rPr>
      </w:pPr>
      <w:r w:rsidRPr="00527B86">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BF3BBD2" w14:textId="77777777" w:rsidR="00527B86" w:rsidRPr="00527B86" w:rsidRDefault="00527B86" w:rsidP="00527B86">
      <w:pPr>
        <w:ind w:right="142" w:firstLine="709"/>
        <w:jc w:val="both"/>
        <w:rPr>
          <w:sz w:val="28"/>
          <w:szCs w:val="28"/>
        </w:rPr>
      </w:pPr>
    </w:p>
    <w:p w14:paraId="507965FE" w14:textId="77777777" w:rsidR="00527B86" w:rsidRPr="00527B86" w:rsidRDefault="00527B86" w:rsidP="00527B86">
      <w:pPr>
        <w:ind w:right="142" w:firstLine="709"/>
        <w:jc w:val="both"/>
        <w:rPr>
          <w:sz w:val="28"/>
          <w:szCs w:val="28"/>
        </w:rPr>
      </w:pPr>
      <w:r w:rsidRPr="00527B86">
        <w:rPr>
          <w:noProof/>
          <w:sz w:val="28"/>
          <w:szCs w:val="28"/>
        </w:rPr>
        <w:drawing>
          <wp:inline distT="0" distB="0" distL="0" distR="0" wp14:anchorId="1853A6F3" wp14:editId="5C387D5C">
            <wp:extent cx="2266950" cy="33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333375"/>
                    </a:xfrm>
                    <a:prstGeom prst="rect">
                      <a:avLst/>
                    </a:prstGeom>
                    <a:noFill/>
                    <a:ln>
                      <a:noFill/>
                    </a:ln>
                  </pic:spPr>
                </pic:pic>
              </a:graphicData>
            </a:graphic>
          </wp:inline>
        </w:drawing>
      </w:r>
      <w:r w:rsidRPr="00527B86">
        <w:rPr>
          <w:sz w:val="28"/>
          <w:szCs w:val="28"/>
        </w:rPr>
        <w:t xml:space="preserve"> (тыс. руб.), (22)</w:t>
      </w:r>
    </w:p>
    <w:p w14:paraId="5C4AA11B" w14:textId="77777777" w:rsidR="00527B86" w:rsidRPr="00527B86" w:rsidRDefault="00527B86" w:rsidP="00527B86">
      <w:pPr>
        <w:ind w:right="142" w:firstLine="709"/>
        <w:jc w:val="both"/>
        <w:rPr>
          <w:sz w:val="28"/>
          <w:szCs w:val="28"/>
        </w:rPr>
      </w:pPr>
    </w:p>
    <w:p w14:paraId="36136EDD" w14:textId="77777777" w:rsidR="00527B86" w:rsidRPr="00527B86" w:rsidRDefault="00527B86" w:rsidP="00527B86">
      <w:pPr>
        <w:ind w:right="142" w:firstLine="720"/>
        <w:jc w:val="both"/>
        <w:rPr>
          <w:sz w:val="28"/>
          <w:szCs w:val="28"/>
        </w:rPr>
      </w:pPr>
      <w:r w:rsidRPr="00527B86">
        <w:rPr>
          <w:sz w:val="28"/>
          <w:szCs w:val="28"/>
        </w:rPr>
        <w:t>где:</w:t>
      </w:r>
    </w:p>
    <w:p w14:paraId="2290D6E6" w14:textId="77777777" w:rsidR="00527B86" w:rsidRPr="00527B86" w:rsidRDefault="00527B86" w:rsidP="00527B86">
      <w:pPr>
        <w:ind w:right="142" w:firstLine="720"/>
        <w:jc w:val="both"/>
        <w:rPr>
          <w:sz w:val="28"/>
          <w:szCs w:val="28"/>
        </w:rPr>
      </w:pPr>
      <w:r w:rsidRPr="00527B86">
        <w:rPr>
          <w:noProof/>
          <w:sz w:val="28"/>
          <w:szCs w:val="28"/>
        </w:rPr>
        <w:drawing>
          <wp:inline distT="0" distB="0" distL="0" distR="0" wp14:anchorId="7E2E1E64" wp14:editId="4A50D8B7">
            <wp:extent cx="8191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527B86">
        <w:rPr>
          <w:sz w:val="28"/>
          <w:szCs w:val="28"/>
        </w:rPr>
        <w:t xml:space="preserve"> - размер корректировки необходимой валовой выручки по результатам (i-2)-го года;</w:t>
      </w:r>
    </w:p>
    <w:p w14:paraId="2990FB64" w14:textId="77777777" w:rsidR="00527B86" w:rsidRPr="00527B86" w:rsidRDefault="00527B86" w:rsidP="00527B86">
      <w:pPr>
        <w:ind w:right="142" w:firstLine="709"/>
        <w:jc w:val="both"/>
        <w:rPr>
          <w:sz w:val="28"/>
          <w:szCs w:val="28"/>
        </w:rPr>
      </w:pPr>
      <w:r w:rsidRPr="00527B86">
        <w:rPr>
          <w:noProof/>
          <w:sz w:val="28"/>
          <w:szCs w:val="28"/>
        </w:rPr>
        <w:drawing>
          <wp:inline distT="0" distB="0" distL="0" distR="0" wp14:anchorId="1A96BE06" wp14:editId="2404A1FB">
            <wp:extent cx="695325" cy="3333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527B86">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89" w:history="1">
        <w:r w:rsidRPr="00527B86">
          <w:rPr>
            <w:sz w:val="28"/>
            <w:szCs w:val="28"/>
            <w:u w:val="single"/>
          </w:rPr>
          <w:t>пунктом 55</w:t>
        </w:r>
      </w:hyperlink>
      <w:r w:rsidRPr="00527B86">
        <w:rPr>
          <w:sz w:val="28"/>
          <w:szCs w:val="28"/>
        </w:rPr>
        <w:t xml:space="preserve"> настоящих Методических указаний;</w:t>
      </w:r>
    </w:p>
    <w:p w14:paraId="3A08E9E5" w14:textId="77777777" w:rsidR="00527B86" w:rsidRPr="00527B86" w:rsidRDefault="00527B86" w:rsidP="00527B86">
      <w:pPr>
        <w:ind w:right="142" w:firstLine="709"/>
        <w:jc w:val="both"/>
        <w:rPr>
          <w:sz w:val="28"/>
          <w:szCs w:val="28"/>
        </w:rPr>
      </w:pPr>
      <w:r w:rsidRPr="00527B86">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90" w:history="1">
        <w:r w:rsidRPr="00527B86">
          <w:rPr>
            <w:sz w:val="28"/>
            <w:szCs w:val="28"/>
            <w:u w:val="single"/>
          </w:rPr>
          <w:t>главой IX</w:t>
        </w:r>
      </w:hyperlink>
      <w:r w:rsidRPr="00527B86">
        <w:rPr>
          <w:sz w:val="28"/>
          <w:szCs w:val="28"/>
        </w:rPr>
        <w:t xml:space="preserve"> настоящих Методических указаний на (i-2)-й год, без учета уровня собираемости платежей.</w:t>
      </w:r>
    </w:p>
    <w:p w14:paraId="0301C35F" w14:textId="77777777" w:rsidR="00527B86" w:rsidRPr="00527B86" w:rsidRDefault="00527B86" w:rsidP="00527B86">
      <w:pPr>
        <w:ind w:right="142" w:firstLine="709"/>
        <w:jc w:val="both"/>
        <w:rPr>
          <w:sz w:val="28"/>
          <w:szCs w:val="28"/>
        </w:rPr>
      </w:pPr>
      <w:r w:rsidRPr="00527B86">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527B86">
        <w:rPr>
          <w:sz w:val="28"/>
          <w:szCs w:val="28"/>
        </w:rPr>
        <w:lastRenderedPageBreak/>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5B0CA6E" w14:textId="77777777" w:rsidR="00527B86" w:rsidRPr="00527B86" w:rsidRDefault="00527B86" w:rsidP="00527B86">
      <w:pPr>
        <w:ind w:right="142" w:firstLine="709"/>
        <w:jc w:val="both"/>
        <w:rPr>
          <w:sz w:val="28"/>
          <w:szCs w:val="28"/>
        </w:rPr>
      </w:pPr>
      <w:r w:rsidRPr="00527B86">
        <w:rPr>
          <w:sz w:val="28"/>
          <w:szCs w:val="28"/>
        </w:rPr>
        <w:t>В расчёт фактической необходимой валовой выручки, согласно Методическим указаниям, включаются:</w:t>
      </w:r>
    </w:p>
    <w:p w14:paraId="1A52E3A3" w14:textId="77777777" w:rsidR="00527B86" w:rsidRPr="00527B86" w:rsidRDefault="00527B86" w:rsidP="00527B86">
      <w:pPr>
        <w:ind w:right="142" w:firstLine="709"/>
        <w:jc w:val="both"/>
        <w:rPr>
          <w:sz w:val="28"/>
          <w:szCs w:val="28"/>
        </w:rPr>
      </w:pPr>
      <w:r w:rsidRPr="00527B86">
        <w:rPr>
          <w:sz w:val="28"/>
          <w:szCs w:val="28"/>
        </w:rPr>
        <w:t>1.Операционные расходы предприятия на уровне базовых значений (согласно пункту 55 Методических указаний).</w:t>
      </w:r>
    </w:p>
    <w:p w14:paraId="78F3B090" w14:textId="77777777" w:rsidR="00527B86" w:rsidRPr="00527B86" w:rsidRDefault="00527B86" w:rsidP="00527B86">
      <w:pPr>
        <w:ind w:right="142" w:firstLine="709"/>
        <w:jc w:val="both"/>
        <w:rPr>
          <w:sz w:val="28"/>
          <w:szCs w:val="28"/>
        </w:rPr>
      </w:pPr>
      <w:r w:rsidRPr="00527B86">
        <w:rPr>
          <w:sz w:val="28"/>
          <w:szCs w:val="28"/>
        </w:rPr>
        <w:t>Общая протяженность эксплуатируемых тепловых сетей от Междуреченской котельной ООО ХК «СДС-Энерго» составляет 11 990 м., в том числе 8 900 м. подземная прокладка в железобетонных лотках, 3 090 м. надземная прокладка на низких железобетонных опорах и по железнодорожному пешеходному мосту (тепловая сеть указана в двухтрубном исполнении).</w:t>
      </w:r>
    </w:p>
    <w:p w14:paraId="37C9880A" w14:textId="77777777" w:rsidR="00527B86" w:rsidRPr="00527B86" w:rsidRDefault="00527B86" w:rsidP="00527B86">
      <w:pPr>
        <w:ind w:right="142" w:firstLine="709"/>
        <w:jc w:val="both"/>
        <w:rPr>
          <w:sz w:val="28"/>
          <w:szCs w:val="28"/>
        </w:rPr>
      </w:pPr>
      <w:r w:rsidRPr="00527B86">
        <w:rPr>
          <w:sz w:val="28"/>
          <w:szCs w:val="28"/>
        </w:rPr>
        <w:t xml:space="preserve">Установленная тепловая мощность источника тепловой энергии ООО ХК «СДС-Энерго» по данным предприятия в 2022 году составила 34,5 Гкал/ч, что связано с реализацией в 2022 году, утвержденных постановлением РЭК Кузбасса от 12.10.2020 № 346, мероприятий инвестиционной программы «Реконструкция котла ДКВр10-13 № 2 (СМР, ПНР)». Эксперты принимают фактическую установленную тепловую мощность источника тепловой энергии в 2022 году равной 34,50 Гкал/ч, что подтверждено данными REESTR.HEAT.SOURCE. 2022_ООО ХК СДС-Энерго, который в соответствии с постановлением РЭК КО №297 от 30.10.2018г. является официальной отчетностью. </w:t>
      </w:r>
    </w:p>
    <w:p w14:paraId="4974A7B2" w14:textId="77777777" w:rsidR="00527B86" w:rsidRPr="00527B86" w:rsidRDefault="00527B86" w:rsidP="00527B86">
      <w:pPr>
        <w:ind w:right="142" w:firstLine="709"/>
        <w:jc w:val="both"/>
        <w:rPr>
          <w:sz w:val="28"/>
          <w:szCs w:val="28"/>
        </w:rPr>
      </w:pPr>
      <w:r w:rsidRPr="00527B86">
        <w:rPr>
          <w:sz w:val="28"/>
          <w:szCs w:val="28"/>
        </w:rPr>
        <w:t>Количество условных единиц, относящихся к активам, необходимым для осуществления регулируемой деятельности предприятия в 2022 снизилось в сравнении с плановым значением на 2022, что связано со снижением тепловой нагрузки потребителей, согласно Реестру тепловых нагрузок потребителей и как факт изменение показателя расчетной присоединительной тепловой мощности.</w:t>
      </w:r>
    </w:p>
    <w:p w14:paraId="1B523D1F" w14:textId="77777777" w:rsidR="00527B86" w:rsidRPr="00527B86" w:rsidRDefault="00527B86" w:rsidP="00527B86">
      <w:pPr>
        <w:ind w:right="142" w:firstLine="709"/>
        <w:jc w:val="both"/>
        <w:rPr>
          <w:sz w:val="28"/>
          <w:szCs w:val="28"/>
        </w:rPr>
      </w:pPr>
      <w:r w:rsidRPr="00527B86">
        <w:rPr>
          <w:sz w:val="28"/>
          <w:szCs w:val="28"/>
        </w:rPr>
        <w:t xml:space="preserve">Эксперты считают необходимым скорректировать среднегодовое количество условных единиц (УЕ) и среднегодовую установленную тепловую мощность. </w:t>
      </w:r>
    </w:p>
    <w:p w14:paraId="3CFF7F7D" w14:textId="77777777" w:rsidR="00527B86" w:rsidRPr="00527B86" w:rsidRDefault="00527B86" w:rsidP="00527B86">
      <w:pPr>
        <w:ind w:right="142" w:firstLine="709"/>
        <w:jc w:val="both"/>
        <w:rPr>
          <w:sz w:val="28"/>
          <w:szCs w:val="28"/>
        </w:rPr>
      </w:pPr>
      <w:r w:rsidRPr="00527B86">
        <w:rPr>
          <w:sz w:val="28"/>
          <w:szCs w:val="28"/>
        </w:rPr>
        <w:t>Согласно пункту 38 Методических указаний, индекс изменения количества активов составил (-0,003):</w:t>
      </w:r>
    </w:p>
    <w:p w14:paraId="30CAC537" w14:textId="77777777" w:rsidR="00527B86" w:rsidRPr="00527B86" w:rsidRDefault="00527B86" w:rsidP="00527B86">
      <w:pPr>
        <w:ind w:right="142" w:firstLine="709"/>
        <w:jc w:val="both"/>
        <w:rPr>
          <w:sz w:val="28"/>
          <w:szCs w:val="28"/>
        </w:rPr>
      </w:pPr>
    </w:p>
    <w:p w14:paraId="6DFC8A8C" w14:textId="77777777" w:rsidR="00527B86" w:rsidRPr="00527B86" w:rsidRDefault="00527B86" w:rsidP="00527B86">
      <w:pPr>
        <w:ind w:right="142" w:firstLine="709"/>
        <w:jc w:val="both"/>
        <w:rPr>
          <w:sz w:val="28"/>
          <w:szCs w:val="28"/>
        </w:rPr>
      </w:pPr>
      <w:r w:rsidRPr="00527B86">
        <w:rPr>
          <w:rFonts w:eastAsia="Calibri"/>
          <w:noProof/>
          <w:position w:val="-33"/>
        </w:rPr>
        <w:drawing>
          <wp:inline distT="0" distB="0" distL="0" distR="0" wp14:anchorId="60C6DDB1" wp14:editId="4833C264">
            <wp:extent cx="1953260" cy="600075"/>
            <wp:effectExtent l="0" t="0" r="889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260" cy="600075"/>
                    </a:xfrm>
                    <a:prstGeom prst="rect">
                      <a:avLst/>
                    </a:prstGeom>
                    <a:noFill/>
                    <a:ln>
                      <a:noFill/>
                    </a:ln>
                  </pic:spPr>
                </pic:pic>
              </a:graphicData>
            </a:graphic>
          </wp:inline>
        </w:drawing>
      </w:r>
      <w:r w:rsidRPr="00527B86">
        <w:rPr>
          <w:rFonts w:eastAsia="Calibri"/>
        </w:rPr>
        <w:t xml:space="preserve">, </w:t>
      </w:r>
      <w:r w:rsidRPr="00527B86">
        <w:rPr>
          <w:rFonts w:eastAsia="Calibri"/>
          <w:noProof/>
          <w:position w:val="-33"/>
        </w:rPr>
        <w:drawing>
          <wp:inline distT="0" distB="0" distL="0" distR="0" wp14:anchorId="04B5502C" wp14:editId="3AD1534B">
            <wp:extent cx="1668145" cy="600075"/>
            <wp:effectExtent l="0" t="0" r="825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8145" cy="600075"/>
                    </a:xfrm>
                    <a:prstGeom prst="rect">
                      <a:avLst/>
                    </a:prstGeom>
                    <a:noFill/>
                    <a:ln>
                      <a:noFill/>
                    </a:ln>
                  </pic:spPr>
                </pic:pic>
              </a:graphicData>
            </a:graphic>
          </wp:inline>
        </w:drawing>
      </w:r>
      <w:r w:rsidRPr="00527B86">
        <w:rPr>
          <w:rFonts w:eastAsia="Calibri"/>
        </w:rPr>
        <w:t xml:space="preserve">, </w:t>
      </w:r>
    </w:p>
    <w:p w14:paraId="0C5C0636" w14:textId="77777777" w:rsidR="00527B86" w:rsidRPr="00527B86" w:rsidRDefault="00527B86" w:rsidP="00527B86">
      <w:pPr>
        <w:ind w:right="142" w:firstLine="709"/>
        <w:jc w:val="both"/>
        <w:rPr>
          <w:sz w:val="28"/>
          <w:szCs w:val="28"/>
        </w:rPr>
      </w:pPr>
      <w:r w:rsidRPr="00527B86">
        <w:rPr>
          <w:sz w:val="28"/>
          <w:szCs w:val="28"/>
        </w:rPr>
        <w:t xml:space="preserve">Фактические операционные расходы в 2022 году, составили 308,76 тыс. руб., данные представлены в таблице 27    </w:t>
      </w:r>
    </w:p>
    <w:p w14:paraId="41670814" w14:textId="77777777" w:rsidR="00527B86" w:rsidRPr="00527B86" w:rsidRDefault="00527B86" w:rsidP="00527B86">
      <w:pPr>
        <w:ind w:right="142" w:firstLine="709"/>
        <w:jc w:val="both"/>
        <w:rPr>
          <w:sz w:val="28"/>
          <w:szCs w:val="28"/>
        </w:rPr>
      </w:pPr>
      <w:r w:rsidRPr="00527B86">
        <w:rPr>
          <w:sz w:val="28"/>
          <w:szCs w:val="28"/>
        </w:rPr>
        <w:t xml:space="preserve">                                                                                                      </w:t>
      </w:r>
    </w:p>
    <w:p w14:paraId="28ADC587" w14:textId="77777777" w:rsidR="00527B86" w:rsidRPr="00527B86" w:rsidRDefault="00527B86" w:rsidP="00527B86">
      <w:pPr>
        <w:ind w:right="142" w:firstLine="709"/>
        <w:jc w:val="both"/>
        <w:rPr>
          <w:sz w:val="28"/>
          <w:szCs w:val="28"/>
        </w:rPr>
      </w:pPr>
    </w:p>
    <w:p w14:paraId="2D7F92DA" w14:textId="77777777" w:rsidR="00527B86" w:rsidRPr="00527B86" w:rsidRDefault="00527B86" w:rsidP="00527B86">
      <w:pPr>
        <w:ind w:right="142" w:firstLine="709"/>
        <w:jc w:val="both"/>
        <w:rPr>
          <w:sz w:val="28"/>
          <w:szCs w:val="28"/>
        </w:rPr>
      </w:pPr>
    </w:p>
    <w:p w14:paraId="123181A0" w14:textId="77777777" w:rsidR="00527B86" w:rsidRPr="00527B86" w:rsidRDefault="00527B86" w:rsidP="00527B86">
      <w:pPr>
        <w:ind w:right="142" w:firstLine="709"/>
        <w:jc w:val="both"/>
        <w:rPr>
          <w:sz w:val="28"/>
          <w:szCs w:val="28"/>
        </w:rPr>
      </w:pPr>
    </w:p>
    <w:p w14:paraId="10469518" w14:textId="77777777" w:rsidR="00527B86" w:rsidRPr="00527B86" w:rsidRDefault="00527B86" w:rsidP="00527B86">
      <w:pPr>
        <w:ind w:right="142" w:firstLine="709"/>
        <w:jc w:val="both"/>
        <w:rPr>
          <w:sz w:val="28"/>
          <w:szCs w:val="28"/>
        </w:rPr>
      </w:pPr>
    </w:p>
    <w:p w14:paraId="7ED27582" w14:textId="77777777" w:rsidR="00527B86" w:rsidRPr="00527B86" w:rsidRDefault="00527B86" w:rsidP="00527B86">
      <w:pPr>
        <w:ind w:right="142" w:firstLine="709"/>
        <w:jc w:val="both"/>
        <w:rPr>
          <w:sz w:val="28"/>
          <w:szCs w:val="28"/>
        </w:rPr>
      </w:pPr>
    </w:p>
    <w:p w14:paraId="6AF2FA7A" w14:textId="77777777" w:rsidR="00527B86" w:rsidRPr="00527B86" w:rsidRDefault="00527B86" w:rsidP="00527B86">
      <w:pPr>
        <w:ind w:right="142" w:firstLine="709"/>
        <w:jc w:val="both"/>
        <w:rPr>
          <w:sz w:val="28"/>
          <w:szCs w:val="28"/>
        </w:rPr>
      </w:pPr>
    </w:p>
    <w:p w14:paraId="06801D13" w14:textId="77777777" w:rsidR="00527B86" w:rsidRPr="00527B86" w:rsidRDefault="00527B86" w:rsidP="00527B86">
      <w:pPr>
        <w:ind w:right="142" w:firstLine="709"/>
        <w:jc w:val="both"/>
        <w:rPr>
          <w:sz w:val="28"/>
          <w:szCs w:val="28"/>
        </w:rPr>
      </w:pPr>
    </w:p>
    <w:p w14:paraId="7BE81407" w14:textId="77777777" w:rsidR="00527B86" w:rsidRPr="00527B86" w:rsidRDefault="00527B86" w:rsidP="00527B86">
      <w:pPr>
        <w:ind w:right="142" w:firstLine="709"/>
        <w:jc w:val="both"/>
        <w:rPr>
          <w:sz w:val="28"/>
          <w:szCs w:val="28"/>
        </w:rPr>
      </w:pPr>
    </w:p>
    <w:p w14:paraId="11553E3E" w14:textId="77777777" w:rsidR="00527B86" w:rsidRPr="00527B86" w:rsidRDefault="00527B86" w:rsidP="00527B86">
      <w:pPr>
        <w:ind w:right="142" w:firstLine="709"/>
        <w:jc w:val="right"/>
        <w:rPr>
          <w:sz w:val="28"/>
          <w:szCs w:val="28"/>
        </w:rPr>
      </w:pPr>
      <w:r w:rsidRPr="00527B86">
        <w:rPr>
          <w:sz w:val="28"/>
          <w:szCs w:val="28"/>
        </w:rPr>
        <w:t>Таблица 27</w:t>
      </w:r>
    </w:p>
    <w:p w14:paraId="0E418101" w14:textId="77777777" w:rsidR="00527B86" w:rsidRPr="00527B86" w:rsidRDefault="00527B86" w:rsidP="00527B86">
      <w:pPr>
        <w:jc w:val="center"/>
        <w:rPr>
          <w:snapToGrid w:val="0"/>
          <w:sz w:val="28"/>
        </w:rPr>
      </w:pPr>
      <w:r w:rsidRPr="00527B86">
        <w:rPr>
          <w:snapToGrid w:val="0"/>
          <w:sz w:val="28"/>
        </w:rPr>
        <w:t xml:space="preserve">Расчёт операционных (подконтрольных) расходов </w:t>
      </w:r>
    </w:p>
    <w:p w14:paraId="01FECAD9" w14:textId="77777777" w:rsidR="00527B86" w:rsidRPr="00527B86" w:rsidRDefault="00527B86" w:rsidP="00527B86">
      <w:pPr>
        <w:ind w:right="142" w:firstLine="709"/>
        <w:jc w:val="both"/>
        <w:rPr>
          <w:sz w:val="28"/>
          <w:szCs w:val="28"/>
        </w:rPr>
      </w:pPr>
      <w:r w:rsidRPr="00527B86">
        <w:rPr>
          <w:snapToGrid w:val="0"/>
          <w:sz w:val="28"/>
        </w:rPr>
        <w:t xml:space="preserve">                                                   на 2022 год</w:t>
      </w:r>
    </w:p>
    <w:tbl>
      <w:tblPr>
        <w:tblW w:w="968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770"/>
        <w:gridCol w:w="1453"/>
        <w:gridCol w:w="1655"/>
        <w:gridCol w:w="1959"/>
      </w:tblGrid>
      <w:tr w:rsidR="00527B86" w:rsidRPr="00527B86" w14:paraId="34FD26CB" w14:textId="77777777" w:rsidTr="00DD090C">
        <w:trPr>
          <w:trHeight w:val="748"/>
        </w:trPr>
        <w:tc>
          <w:tcPr>
            <w:tcW w:w="846" w:type="dxa"/>
            <w:shd w:val="clear" w:color="auto" w:fill="auto"/>
            <w:vAlign w:val="center"/>
            <w:hideMark/>
          </w:tcPr>
          <w:p w14:paraId="26B8A540" w14:textId="77777777" w:rsidR="00527B86" w:rsidRPr="00527B86" w:rsidRDefault="00527B86" w:rsidP="00527B86">
            <w:pPr>
              <w:jc w:val="center"/>
              <w:rPr>
                <w:sz w:val="22"/>
                <w:szCs w:val="22"/>
              </w:rPr>
            </w:pPr>
            <w:r w:rsidRPr="00527B86">
              <w:rPr>
                <w:snapToGrid w:val="0"/>
                <w:sz w:val="28"/>
                <w:szCs w:val="28"/>
              </w:rPr>
              <w:t xml:space="preserve">          </w:t>
            </w:r>
            <w:r w:rsidRPr="00527B86">
              <w:rPr>
                <w:sz w:val="22"/>
                <w:szCs w:val="22"/>
              </w:rPr>
              <w:t>№</w:t>
            </w:r>
            <w:r w:rsidRPr="00527B86">
              <w:rPr>
                <w:sz w:val="22"/>
                <w:szCs w:val="22"/>
              </w:rPr>
              <w:br/>
              <w:t>п. п.</w:t>
            </w:r>
          </w:p>
        </w:tc>
        <w:tc>
          <w:tcPr>
            <w:tcW w:w="3770" w:type="dxa"/>
            <w:shd w:val="clear" w:color="auto" w:fill="auto"/>
            <w:vAlign w:val="center"/>
            <w:hideMark/>
          </w:tcPr>
          <w:p w14:paraId="14A8477F" w14:textId="77777777" w:rsidR="00527B86" w:rsidRPr="00527B86" w:rsidRDefault="00527B86" w:rsidP="00527B86">
            <w:pPr>
              <w:jc w:val="center"/>
              <w:rPr>
                <w:sz w:val="22"/>
                <w:szCs w:val="22"/>
              </w:rPr>
            </w:pPr>
            <w:r w:rsidRPr="00527B86">
              <w:rPr>
                <w:sz w:val="22"/>
                <w:szCs w:val="22"/>
              </w:rPr>
              <w:t>Параметры расчета расходов</w:t>
            </w:r>
          </w:p>
        </w:tc>
        <w:tc>
          <w:tcPr>
            <w:tcW w:w="1453" w:type="dxa"/>
            <w:shd w:val="clear" w:color="auto" w:fill="auto"/>
            <w:vAlign w:val="center"/>
            <w:hideMark/>
          </w:tcPr>
          <w:p w14:paraId="16CB82F2" w14:textId="77777777" w:rsidR="00527B86" w:rsidRPr="00527B86" w:rsidRDefault="00527B86" w:rsidP="00527B86">
            <w:pPr>
              <w:jc w:val="center"/>
              <w:rPr>
                <w:sz w:val="22"/>
                <w:szCs w:val="22"/>
              </w:rPr>
            </w:pPr>
            <w:r w:rsidRPr="00527B86">
              <w:rPr>
                <w:sz w:val="22"/>
                <w:szCs w:val="22"/>
              </w:rPr>
              <w:t>Единица измерения</w:t>
            </w:r>
          </w:p>
        </w:tc>
        <w:tc>
          <w:tcPr>
            <w:tcW w:w="1655" w:type="dxa"/>
            <w:shd w:val="clear" w:color="auto" w:fill="auto"/>
            <w:vAlign w:val="center"/>
            <w:hideMark/>
          </w:tcPr>
          <w:p w14:paraId="186B2D0C" w14:textId="77777777" w:rsidR="00527B86" w:rsidRPr="00527B86" w:rsidRDefault="00527B86" w:rsidP="00527B86">
            <w:pPr>
              <w:jc w:val="center"/>
              <w:rPr>
                <w:sz w:val="22"/>
                <w:szCs w:val="22"/>
              </w:rPr>
            </w:pPr>
            <w:r w:rsidRPr="00527B86">
              <w:rPr>
                <w:sz w:val="22"/>
                <w:szCs w:val="22"/>
              </w:rPr>
              <w:t xml:space="preserve">Утверждено РЭК КО </w:t>
            </w:r>
            <w:r w:rsidRPr="00527B86">
              <w:rPr>
                <w:sz w:val="22"/>
                <w:szCs w:val="22"/>
              </w:rPr>
              <w:br/>
              <w:t>на 2022г.</w:t>
            </w:r>
          </w:p>
        </w:tc>
        <w:tc>
          <w:tcPr>
            <w:tcW w:w="1959" w:type="dxa"/>
            <w:shd w:val="clear" w:color="auto" w:fill="auto"/>
            <w:vAlign w:val="center"/>
            <w:hideMark/>
          </w:tcPr>
          <w:p w14:paraId="62ABE280" w14:textId="77777777" w:rsidR="00527B86" w:rsidRPr="00527B86" w:rsidRDefault="00527B86" w:rsidP="00527B86">
            <w:pPr>
              <w:jc w:val="center"/>
              <w:rPr>
                <w:sz w:val="22"/>
                <w:szCs w:val="22"/>
              </w:rPr>
            </w:pPr>
            <w:r w:rsidRPr="00527B86">
              <w:rPr>
                <w:sz w:val="22"/>
                <w:szCs w:val="22"/>
              </w:rPr>
              <w:t xml:space="preserve">Факт, принятый экспертами </w:t>
            </w:r>
          </w:p>
          <w:p w14:paraId="771D2ABA" w14:textId="77777777" w:rsidR="00527B86" w:rsidRPr="00527B86" w:rsidRDefault="00527B86" w:rsidP="00527B86">
            <w:pPr>
              <w:jc w:val="center"/>
              <w:rPr>
                <w:sz w:val="22"/>
                <w:szCs w:val="22"/>
              </w:rPr>
            </w:pPr>
            <w:r w:rsidRPr="00527B86">
              <w:rPr>
                <w:sz w:val="22"/>
                <w:szCs w:val="22"/>
              </w:rPr>
              <w:t>за 2022г.</w:t>
            </w:r>
          </w:p>
        </w:tc>
      </w:tr>
      <w:tr w:rsidR="00527B86" w:rsidRPr="00527B86" w14:paraId="25B364E4" w14:textId="77777777" w:rsidTr="00DD090C">
        <w:trPr>
          <w:trHeight w:val="300"/>
        </w:trPr>
        <w:tc>
          <w:tcPr>
            <w:tcW w:w="846" w:type="dxa"/>
            <w:shd w:val="clear" w:color="auto" w:fill="auto"/>
            <w:noWrap/>
            <w:hideMark/>
          </w:tcPr>
          <w:p w14:paraId="6EC61216" w14:textId="77777777" w:rsidR="00527B86" w:rsidRPr="00527B86" w:rsidRDefault="00527B86" w:rsidP="00527B86">
            <w:pPr>
              <w:jc w:val="center"/>
              <w:rPr>
                <w:sz w:val="22"/>
                <w:szCs w:val="22"/>
              </w:rPr>
            </w:pPr>
            <w:r w:rsidRPr="00527B86">
              <w:rPr>
                <w:sz w:val="22"/>
                <w:szCs w:val="22"/>
              </w:rPr>
              <w:t>1</w:t>
            </w:r>
          </w:p>
        </w:tc>
        <w:tc>
          <w:tcPr>
            <w:tcW w:w="3770" w:type="dxa"/>
            <w:shd w:val="clear" w:color="auto" w:fill="auto"/>
            <w:noWrap/>
            <w:hideMark/>
          </w:tcPr>
          <w:p w14:paraId="3FB0B5C0" w14:textId="77777777" w:rsidR="00527B86" w:rsidRPr="00527B86" w:rsidRDefault="00527B86" w:rsidP="00527B86">
            <w:pPr>
              <w:jc w:val="center"/>
              <w:rPr>
                <w:sz w:val="22"/>
                <w:szCs w:val="22"/>
              </w:rPr>
            </w:pPr>
            <w:r w:rsidRPr="00527B86">
              <w:rPr>
                <w:sz w:val="22"/>
                <w:szCs w:val="22"/>
              </w:rPr>
              <w:t> 2</w:t>
            </w:r>
          </w:p>
        </w:tc>
        <w:tc>
          <w:tcPr>
            <w:tcW w:w="1453" w:type="dxa"/>
            <w:shd w:val="clear" w:color="auto" w:fill="auto"/>
            <w:noWrap/>
            <w:hideMark/>
          </w:tcPr>
          <w:p w14:paraId="793965FB" w14:textId="77777777" w:rsidR="00527B86" w:rsidRPr="00527B86" w:rsidRDefault="00527B86" w:rsidP="00527B86">
            <w:pPr>
              <w:jc w:val="center"/>
              <w:rPr>
                <w:sz w:val="22"/>
                <w:szCs w:val="22"/>
              </w:rPr>
            </w:pPr>
            <w:r w:rsidRPr="00527B86">
              <w:rPr>
                <w:sz w:val="22"/>
                <w:szCs w:val="22"/>
              </w:rPr>
              <w:t>3</w:t>
            </w:r>
          </w:p>
        </w:tc>
        <w:tc>
          <w:tcPr>
            <w:tcW w:w="1655" w:type="dxa"/>
            <w:shd w:val="clear" w:color="auto" w:fill="auto"/>
            <w:noWrap/>
            <w:hideMark/>
          </w:tcPr>
          <w:p w14:paraId="2A0A4938" w14:textId="77777777" w:rsidR="00527B86" w:rsidRPr="00527B86" w:rsidRDefault="00527B86" w:rsidP="00527B86">
            <w:pPr>
              <w:jc w:val="center"/>
              <w:rPr>
                <w:sz w:val="22"/>
                <w:szCs w:val="22"/>
              </w:rPr>
            </w:pPr>
            <w:r w:rsidRPr="00527B86">
              <w:rPr>
                <w:sz w:val="22"/>
                <w:szCs w:val="22"/>
              </w:rPr>
              <w:t>4</w:t>
            </w:r>
          </w:p>
        </w:tc>
        <w:tc>
          <w:tcPr>
            <w:tcW w:w="1959" w:type="dxa"/>
            <w:shd w:val="clear" w:color="auto" w:fill="auto"/>
            <w:noWrap/>
            <w:hideMark/>
          </w:tcPr>
          <w:p w14:paraId="67A7A6B5" w14:textId="77777777" w:rsidR="00527B86" w:rsidRPr="00527B86" w:rsidRDefault="00527B86" w:rsidP="00527B86">
            <w:pPr>
              <w:jc w:val="center"/>
              <w:rPr>
                <w:sz w:val="22"/>
                <w:szCs w:val="22"/>
              </w:rPr>
            </w:pPr>
            <w:r w:rsidRPr="00527B86">
              <w:rPr>
                <w:sz w:val="22"/>
                <w:szCs w:val="22"/>
              </w:rPr>
              <w:t>5 </w:t>
            </w:r>
          </w:p>
        </w:tc>
      </w:tr>
      <w:tr w:rsidR="00527B86" w:rsidRPr="00527B86" w14:paraId="532A027B" w14:textId="77777777" w:rsidTr="00DD090C">
        <w:trPr>
          <w:trHeight w:val="602"/>
        </w:trPr>
        <w:tc>
          <w:tcPr>
            <w:tcW w:w="846" w:type="dxa"/>
            <w:shd w:val="clear" w:color="auto" w:fill="auto"/>
            <w:noWrap/>
            <w:hideMark/>
          </w:tcPr>
          <w:p w14:paraId="6E325152" w14:textId="77777777" w:rsidR="00527B86" w:rsidRPr="00527B86" w:rsidRDefault="00527B86" w:rsidP="00527B86">
            <w:pPr>
              <w:jc w:val="center"/>
              <w:rPr>
                <w:sz w:val="22"/>
                <w:szCs w:val="22"/>
              </w:rPr>
            </w:pPr>
            <w:r w:rsidRPr="00527B86">
              <w:rPr>
                <w:sz w:val="22"/>
                <w:szCs w:val="22"/>
              </w:rPr>
              <w:t>1.</w:t>
            </w:r>
          </w:p>
        </w:tc>
        <w:tc>
          <w:tcPr>
            <w:tcW w:w="3770" w:type="dxa"/>
            <w:shd w:val="clear" w:color="auto" w:fill="auto"/>
            <w:hideMark/>
          </w:tcPr>
          <w:p w14:paraId="1B66B678" w14:textId="77777777" w:rsidR="00527B86" w:rsidRPr="00527B86" w:rsidRDefault="00527B86" w:rsidP="00527B86">
            <w:pPr>
              <w:rPr>
                <w:sz w:val="22"/>
                <w:szCs w:val="22"/>
              </w:rPr>
            </w:pPr>
            <w:r w:rsidRPr="00527B86">
              <w:rPr>
                <w:sz w:val="22"/>
                <w:szCs w:val="22"/>
              </w:rPr>
              <w:t>Индекс потребительских цен на расчетный период регулирования (ИПЦ)</w:t>
            </w:r>
          </w:p>
        </w:tc>
        <w:tc>
          <w:tcPr>
            <w:tcW w:w="1453" w:type="dxa"/>
            <w:shd w:val="clear" w:color="auto" w:fill="auto"/>
            <w:noWrap/>
            <w:vAlign w:val="center"/>
            <w:hideMark/>
          </w:tcPr>
          <w:p w14:paraId="4E72E0DA" w14:textId="77777777" w:rsidR="00527B86" w:rsidRPr="00527B86" w:rsidRDefault="00527B86" w:rsidP="00527B86">
            <w:pPr>
              <w:rPr>
                <w:sz w:val="22"/>
                <w:szCs w:val="22"/>
              </w:rPr>
            </w:pPr>
            <w:r w:rsidRPr="00527B86">
              <w:rPr>
                <w:sz w:val="22"/>
                <w:szCs w:val="22"/>
              </w:rPr>
              <w:t> </w:t>
            </w:r>
          </w:p>
        </w:tc>
        <w:tc>
          <w:tcPr>
            <w:tcW w:w="1655" w:type="dxa"/>
            <w:shd w:val="clear" w:color="auto" w:fill="auto"/>
            <w:noWrap/>
            <w:vAlign w:val="center"/>
            <w:hideMark/>
          </w:tcPr>
          <w:p w14:paraId="2828DB12" w14:textId="77777777" w:rsidR="00527B86" w:rsidRPr="00527B86" w:rsidRDefault="00527B86" w:rsidP="00527B86">
            <w:pPr>
              <w:jc w:val="center"/>
              <w:rPr>
                <w:sz w:val="22"/>
                <w:szCs w:val="22"/>
              </w:rPr>
            </w:pPr>
            <w:r w:rsidRPr="00527B86">
              <w:rPr>
                <w:sz w:val="22"/>
                <w:szCs w:val="22"/>
              </w:rPr>
              <w:t>0,043</w:t>
            </w:r>
          </w:p>
        </w:tc>
        <w:tc>
          <w:tcPr>
            <w:tcW w:w="1959" w:type="dxa"/>
            <w:shd w:val="clear" w:color="auto" w:fill="auto"/>
            <w:noWrap/>
            <w:vAlign w:val="center"/>
            <w:hideMark/>
          </w:tcPr>
          <w:p w14:paraId="42690D24" w14:textId="77777777" w:rsidR="00527B86" w:rsidRPr="00527B86" w:rsidRDefault="00527B86" w:rsidP="00527B86">
            <w:pPr>
              <w:jc w:val="center"/>
              <w:rPr>
                <w:sz w:val="22"/>
                <w:szCs w:val="22"/>
              </w:rPr>
            </w:pPr>
            <w:r w:rsidRPr="00527B86">
              <w:rPr>
                <w:sz w:val="22"/>
                <w:szCs w:val="22"/>
              </w:rPr>
              <w:t>0,138</w:t>
            </w:r>
          </w:p>
        </w:tc>
      </w:tr>
      <w:tr w:rsidR="00527B86" w:rsidRPr="00527B86" w14:paraId="3FE003F9" w14:textId="77777777" w:rsidTr="00DD090C">
        <w:trPr>
          <w:trHeight w:val="556"/>
        </w:trPr>
        <w:tc>
          <w:tcPr>
            <w:tcW w:w="846" w:type="dxa"/>
            <w:shd w:val="clear" w:color="auto" w:fill="auto"/>
            <w:noWrap/>
            <w:hideMark/>
          </w:tcPr>
          <w:p w14:paraId="0DAE11D0" w14:textId="77777777" w:rsidR="00527B86" w:rsidRPr="00527B86" w:rsidRDefault="00527B86" w:rsidP="00527B86">
            <w:pPr>
              <w:jc w:val="center"/>
              <w:rPr>
                <w:sz w:val="22"/>
                <w:szCs w:val="22"/>
              </w:rPr>
            </w:pPr>
            <w:r w:rsidRPr="00527B86">
              <w:rPr>
                <w:sz w:val="22"/>
                <w:szCs w:val="22"/>
              </w:rPr>
              <w:t>2.</w:t>
            </w:r>
          </w:p>
        </w:tc>
        <w:tc>
          <w:tcPr>
            <w:tcW w:w="3770" w:type="dxa"/>
            <w:shd w:val="clear" w:color="auto" w:fill="auto"/>
            <w:hideMark/>
          </w:tcPr>
          <w:p w14:paraId="69EE05F8" w14:textId="77777777" w:rsidR="00527B86" w:rsidRPr="00527B86" w:rsidRDefault="00527B86" w:rsidP="00527B86">
            <w:pPr>
              <w:rPr>
                <w:sz w:val="22"/>
                <w:szCs w:val="22"/>
              </w:rPr>
            </w:pPr>
            <w:r w:rsidRPr="00527B86">
              <w:rPr>
                <w:sz w:val="22"/>
                <w:szCs w:val="22"/>
              </w:rPr>
              <w:t>Индекс эффективности операционных расходов (ИР)</w:t>
            </w:r>
          </w:p>
        </w:tc>
        <w:tc>
          <w:tcPr>
            <w:tcW w:w="1453" w:type="dxa"/>
            <w:shd w:val="clear" w:color="auto" w:fill="auto"/>
            <w:noWrap/>
            <w:vAlign w:val="center"/>
            <w:hideMark/>
          </w:tcPr>
          <w:p w14:paraId="6B67D7C7" w14:textId="77777777" w:rsidR="00527B86" w:rsidRPr="00527B86" w:rsidRDefault="00527B86" w:rsidP="00527B86">
            <w:pPr>
              <w:jc w:val="center"/>
              <w:rPr>
                <w:sz w:val="22"/>
                <w:szCs w:val="22"/>
              </w:rPr>
            </w:pPr>
            <w:r w:rsidRPr="00527B86">
              <w:rPr>
                <w:sz w:val="22"/>
                <w:szCs w:val="22"/>
              </w:rPr>
              <w:t>%</w:t>
            </w:r>
          </w:p>
        </w:tc>
        <w:tc>
          <w:tcPr>
            <w:tcW w:w="1655" w:type="dxa"/>
            <w:shd w:val="clear" w:color="auto" w:fill="auto"/>
            <w:noWrap/>
            <w:vAlign w:val="center"/>
            <w:hideMark/>
          </w:tcPr>
          <w:p w14:paraId="09CDE196" w14:textId="77777777" w:rsidR="00527B86" w:rsidRPr="00527B86" w:rsidRDefault="00527B86" w:rsidP="00527B86">
            <w:pPr>
              <w:jc w:val="center"/>
              <w:rPr>
                <w:sz w:val="22"/>
                <w:szCs w:val="22"/>
              </w:rPr>
            </w:pPr>
            <w:r w:rsidRPr="00527B86">
              <w:rPr>
                <w:sz w:val="22"/>
                <w:szCs w:val="22"/>
              </w:rPr>
              <w:t>1</w:t>
            </w:r>
          </w:p>
        </w:tc>
        <w:tc>
          <w:tcPr>
            <w:tcW w:w="1959" w:type="dxa"/>
            <w:shd w:val="clear" w:color="auto" w:fill="auto"/>
            <w:noWrap/>
            <w:vAlign w:val="center"/>
            <w:hideMark/>
          </w:tcPr>
          <w:p w14:paraId="3A53E75F" w14:textId="77777777" w:rsidR="00527B86" w:rsidRPr="00527B86" w:rsidRDefault="00527B86" w:rsidP="00527B86">
            <w:pPr>
              <w:jc w:val="center"/>
              <w:rPr>
                <w:sz w:val="22"/>
                <w:szCs w:val="22"/>
              </w:rPr>
            </w:pPr>
            <w:r w:rsidRPr="00527B86">
              <w:rPr>
                <w:sz w:val="22"/>
                <w:szCs w:val="22"/>
              </w:rPr>
              <w:t>1</w:t>
            </w:r>
          </w:p>
        </w:tc>
      </w:tr>
      <w:tr w:rsidR="00527B86" w:rsidRPr="00527B86" w14:paraId="29648F71" w14:textId="77777777" w:rsidTr="00DD090C">
        <w:trPr>
          <w:trHeight w:val="522"/>
        </w:trPr>
        <w:tc>
          <w:tcPr>
            <w:tcW w:w="846" w:type="dxa"/>
            <w:shd w:val="clear" w:color="auto" w:fill="auto"/>
            <w:noWrap/>
            <w:hideMark/>
          </w:tcPr>
          <w:p w14:paraId="100546D8" w14:textId="77777777" w:rsidR="00527B86" w:rsidRPr="00527B86" w:rsidRDefault="00527B86" w:rsidP="00527B86">
            <w:pPr>
              <w:jc w:val="center"/>
              <w:rPr>
                <w:sz w:val="22"/>
                <w:szCs w:val="22"/>
              </w:rPr>
            </w:pPr>
            <w:r w:rsidRPr="00527B86">
              <w:rPr>
                <w:sz w:val="22"/>
                <w:szCs w:val="22"/>
              </w:rPr>
              <w:t>3.</w:t>
            </w:r>
          </w:p>
        </w:tc>
        <w:tc>
          <w:tcPr>
            <w:tcW w:w="3770" w:type="dxa"/>
            <w:shd w:val="clear" w:color="auto" w:fill="auto"/>
            <w:hideMark/>
          </w:tcPr>
          <w:p w14:paraId="357B88B6" w14:textId="77777777" w:rsidR="00527B86" w:rsidRPr="00527B86" w:rsidRDefault="00527B86" w:rsidP="00527B86">
            <w:pPr>
              <w:rPr>
                <w:sz w:val="22"/>
                <w:szCs w:val="22"/>
              </w:rPr>
            </w:pPr>
            <w:r w:rsidRPr="00527B86">
              <w:rPr>
                <w:sz w:val="22"/>
                <w:szCs w:val="22"/>
              </w:rPr>
              <w:t>Индекс изменения количества активов (ИКА)</w:t>
            </w:r>
          </w:p>
        </w:tc>
        <w:tc>
          <w:tcPr>
            <w:tcW w:w="1453" w:type="dxa"/>
            <w:shd w:val="clear" w:color="auto" w:fill="auto"/>
            <w:noWrap/>
            <w:vAlign w:val="center"/>
            <w:hideMark/>
          </w:tcPr>
          <w:p w14:paraId="5F388974" w14:textId="77777777" w:rsidR="00527B86" w:rsidRPr="00527B86" w:rsidRDefault="00527B86" w:rsidP="00527B86">
            <w:pPr>
              <w:jc w:val="center"/>
              <w:rPr>
                <w:sz w:val="22"/>
                <w:szCs w:val="22"/>
              </w:rPr>
            </w:pPr>
            <w:r w:rsidRPr="00527B86">
              <w:rPr>
                <w:sz w:val="22"/>
                <w:szCs w:val="22"/>
              </w:rPr>
              <w:t> </w:t>
            </w:r>
          </w:p>
        </w:tc>
        <w:tc>
          <w:tcPr>
            <w:tcW w:w="1655" w:type="dxa"/>
            <w:shd w:val="clear" w:color="auto" w:fill="auto"/>
            <w:noWrap/>
            <w:vAlign w:val="center"/>
            <w:hideMark/>
          </w:tcPr>
          <w:p w14:paraId="16FE1118" w14:textId="77777777" w:rsidR="00527B86" w:rsidRPr="00527B86" w:rsidRDefault="00527B86" w:rsidP="00527B86">
            <w:pPr>
              <w:jc w:val="center"/>
              <w:rPr>
                <w:sz w:val="22"/>
                <w:szCs w:val="22"/>
              </w:rPr>
            </w:pPr>
            <w:r w:rsidRPr="00527B86">
              <w:rPr>
                <w:sz w:val="22"/>
                <w:szCs w:val="22"/>
              </w:rPr>
              <w:t>0,000</w:t>
            </w:r>
          </w:p>
        </w:tc>
        <w:tc>
          <w:tcPr>
            <w:tcW w:w="1959" w:type="dxa"/>
            <w:shd w:val="clear" w:color="auto" w:fill="auto"/>
            <w:noWrap/>
            <w:vAlign w:val="center"/>
            <w:hideMark/>
          </w:tcPr>
          <w:p w14:paraId="2BE2730D" w14:textId="77777777" w:rsidR="00527B86" w:rsidRPr="00527B86" w:rsidRDefault="00527B86" w:rsidP="00527B86">
            <w:pPr>
              <w:jc w:val="center"/>
              <w:rPr>
                <w:sz w:val="22"/>
                <w:szCs w:val="22"/>
              </w:rPr>
            </w:pPr>
            <w:r w:rsidRPr="00527B86">
              <w:rPr>
                <w:sz w:val="22"/>
                <w:szCs w:val="22"/>
              </w:rPr>
              <w:t>-0,003</w:t>
            </w:r>
          </w:p>
        </w:tc>
      </w:tr>
      <w:tr w:rsidR="00527B86" w:rsidRPr="00527B86" w14:paraId="66E528D0" w14:textId="77777777" w:rsidTr="00DD090C">
        <w:trPr>
          <w:trHeight w:val="1204"/>
        </w:trPr>
        <w:tc>
          <w:tcPr>
            <w:tcW w:w="846" w:type="dxa"/>
            <w:shd w:val="clear" w:color="auto" w:fill="auto"/>
            <w:noWrap/>
            <w:hideMark/>
          </w:tcPr>
          <w:p w14:paraId="11DFB41A" w14:textId="77777777" w:rsidR="00527B86" w:rsidRPr="00527B86" w:rsidRDefault="00527B86" w:rsidP="00527B86">
            <w:pPr>
              <w:jc w:val="center"/>
              <w:rPr>
                <w:sz w:val="22"/>
                <w:szCs w:val="22"/>
              </w:rPr>
            </w:pPr>
            <w:r w:rsidRPr="00527B86">
              <w:rPr>
                <w:sz w:val="22"/>
                <w:szCs w:val="22"/>
              </w:rPr>
              <w:t>3.1.</w:t>
            </w:r>
          </w:p>
        </w:tc>
        <w:tc>
          <w:tcPr>
            <w:tcW w:w="3770" w:type="dxa"/>
            <w:shd w:val="clear" w:color="auto" w:fill="auto"/>
            <w:hideMark/>
          </w:tcPr>
          <w:p w14:paraId="4E0CF8F3" w14:textId="77777777" w:rsidR="00527B86" w:rsidRPr="00527B86" w:rsidRDefault="00527B86" w:rsidP="00527B86">
            <w:pPr>
              <w:rPr>
                <w:sz w:val="22"/>
                <w:szCs w:val="22"/>
              </w:rPr>
            </w:pPr>
            <w:r w:rsidRPr="00527B86">
              <w:rPr>
                <w:sz w:val="22"/>
                <w:szCs w:val="22"/>
              </w:rPr>
              <w:t>количество условных единиц, относящихся к активам, необходимым</w:t>
            </w:r>
            <w:r w:rsidRPr="00527B86">
              <w:rPr>
                <w:sz w:val="22"/>
                <w:szCs w:val="22"/>
              </w:rPr>
              <w:br/>
              <w:t>для осуществления регулируемой деятельности</w:t>
            </w:r>
          </w:p>
        </w:tc>
        <w:tc>
          <w:tcPr>
            <w:tcW w:w="1453" w:type="dxa"/>
            <w:shd w:val="clear" w:color="auto" w:fill="auto"/>
            <w:noWrap/>
            <w:vAlign w:val="center"/>
            <w:hideMark/>
          </w:tcPr>
          <w:p w14:paraId="62B76242" w14:textId="77777777" w:rsidR="00527B86" w:rsidRPr="00527B86" w:rsidRDefault="00527B86" w:rsidP="00527B86">
            <w:pPr>
              <w:jc w:val="center"/>
              <w:rPr>
                <w:sz w:val="22"/>
                <w:szCs w:val="22"/>
              </w:rPr>
            </w:pPr>
            <w:r w:rsidRPr="00527B86">
              <w:rPr>
                <w:sz w:val="22"/>
                <w:szCs w:val="22"/>
              </w:rPr>
              <w:t>у.е.</w:t>
            </w:r>
          </w:p>
        </w:tc>
        <w:tc>
          <w:tcPr>
            <w:tcW w:w="1655" w:type="dxa"/>
            <w:shd w:val="clear" w:color="auto" w:fill="auto"/>
            <w:noWrap/>
            <w:vAlign w:val="center"/>
            <w:hideMark/>
          </w:tcPr>
          <w:p w14:paraId="304171F8" w14:textId="77777777" w:rsidR="00527B86" w:rsidRPr="00527B86" w:rsidRDefault="00527B86" w:rsidP="00527B86">
            <w:pPr>
              <w:jc w:val="center"/>
              <w:rPr>
                <w:sz w:val="22"/>
                <w:szCs w:val="22"/>
              </w:rPr>
            </w:pPr>
            <w:r w:rsidRPr="00527B86">
              <w:rPr>
                <w:sz w:val="22"/>
                <w:szCs w:val="22"/>
              </w:rPr>
              <w:t>214,00</w:t>
            </w:r>
          </w:p>
        </w:tc>
        <w:tc>
          <w:tcPr>
            <w:tcW w:w="1959" w:type="dxa"/>
            <w:shd w:val="clear" w:color="auto" w:fill="auto"/>
            <w:noWrap/>
            <w:vAlign w:val="center"/>
            <w:hideMark/>
          </w:tcPr>
          <w:p w14:paraId="59BDF176" w14:textId="77777777" w:rsidR="00527B86" w:rsidRPr="00527B86" w:rsidRDefault="00527B86" w:rsidP="00527B86">
            <w:pPr>
              <w:jc w:val="center"/>
              <w:rPr>
                <w:sz w:val="22"/>
                <w:szCs w:val="22"/>
              </w:rPr>
            </w:pPr>
            <w:r w:rsidRPr="00527B86">
              <w:rPr>
                <w:sz w:val="22"/>
                <w:szCs w:val="22"/>
              </w:rPr>
              <w:t>212,99</w:t>
            </w:r>
          </w:p>
        </w:tc>
      </w:tr>
      <w:tr w:rsidR="00527B86" w:rsidRPr="00527B86" w14:paraId="2B5EC922" w14:textId="77777777" w:rsidTr="00DD090C">
        <w:trPr>
          <w:trHeight w:val="602"/>
        </w:trPr>
        <w:tc>
          <w:tcPr>
            <w:tcW w:w="846" w:type="dxa"/>
            <w:shd w:val="clear" w:color="auto" w:fill="auto"/>
            <w:noWrap/>
            <w:hideMark/>
          </w:tcPr>
          <w:p w14:paraId="005B9174" w14:textId="77777777" w:rsidR="00527B86" w:rsidRPr="00527B86" w:rsidRDefault="00527B86" w:rsidP="00527B86">
            <w:pPr>
              <w:jc w:val="center"/>
              <w:rPr>
                <w:sz w:val="22"/>
                <w:szCs w:val="22"/>
              </w:rPr>
            </w:pPr>
            <w:r w:rsidRPr="00527B86">
              <w:rPr>
                <w:sz w:val="22"/>
                <w:szCs w:val="22"/>
              </w:rPr>
              <w:t>3.2.</w:t>
            </w:r>
          </w:p>
        </w:tc>
        <w:tc>
          <w:tcPr>
            <w:tcW w:w="3770" w:type="dxa"/>
            <w:shd w:val="clear" w:color="auto" w:fill="auto"/>
            <w:hideMark/>
          </w:tcPr>
          <w:p w14:paraId="53E7B31B" w14:textId="77777777" w:rsidR="00527B86" w:rsidRPr="00527B86" w:rsidRDefault="00527B86" w:rsidP="00527B86">
            <w:pPr>
              <w:rPr>
                <w:sz w:val="22"/>
                <w:szCs w:val="22"/>
              </w:rPr>
            </w:pPr>
            <w:r w:rsidRPr="00527B86">
              <w:rPr>
                <w:sz w:val="22"/>
                <w:szCs w:val="22"/>
              </w:rPr>
              <w:t>установленная тепловая мощность источника тепловой энергии</w:t>
            </w:r>
          </w:p>
        </w:tc>
        <w:tc>
          <w:tcPr>
            <w:tcW w:w="1453" w:type="dxa"/>
            <w:shd w:val="clear" w:color="auto" w:fill="auto"/>
            <w:noWrap/>
            <w:vAlign w:val="center"/>
            <w:hideMark/>
          </w:tcPr>
          <w:p w14:paraId="7ACEF3D7" w14:textId="77777777" w:rsidR="00527B86" w:rsidRPr="00527B86" w:rsidRDefault="00527B86" w:rsidP="00527B86">
            <w:pPr>
              <w:jc w:val="center"/>
              <w:rPr>
                <w:sz w:val="22"/>
                <w:szCs w:val="22"/>
              </w:rPr>
            </w:pPr>
            <w:r w:rsidRPr="00527B86">
              <w:rPr>
                <w:sz w:val="22"/>
                <w:szCs w:val="22"/>
              </w:rPr>
              <w:t>Гкал/ч</w:t>
            </w:r>
          </w:p>
        </w:tc>
        <w:tc>
          <w:tcPr>
            <w:tcW w:w="1655" w:type="dxa"/>
            <w:shd w:val="clear" w:color="auto" w:fill="auto"/>
            <w:noWrap/>
            <w:vAlign w:val="center"/>
            <w:hideMark/>
          </w:tcPr>
          <w:p w14:paraId="706D6FF2" w14:textId="77777777" w:rsidR="00527B86" w:rsidRPr="00527B86" w:rsidRDefault="00527B86" w:rsidP="00527B86">
            <w:pPr>
              <w:jc w:val="center"/>
              <w:rPr>
                <w:sz w:val="22"/>
                <w:szCs w:val="22"/>
              </w:rPr>
            </w:pPr>
            <w:r w:rsidRPr="00527B86">
              <w:rPr>
                <w:sz w:val="22"/>
                <w:szCs w:val="22"/>
              </w:rPr>
              <w:t>29,9</w:t>
            </w:r>
          </w:p>
        </w:tc>
        <w:tc>
          <w:tcPr>
            <w:tcW w:w="1959" w:type="dxa"/>
            <w:shd w:val="clear" w:color="auto" w:fill="auto"/>
            <w:noWrap/>
            <w:vAlign w:val="center"/>
            <w:hideMark/>
          </w:tcPr>
          <w:p w14:paraId="316C8609" w14:textId="77777777" w:rsidR="00527B86" w:rsidRPr="00527B86" w:rsidRDefault="00527B86" w:rsidP="00527B86">
            <w:pPr>
              <w:jc w:val="center"/>
              <w:rPr>
                <w:sz w:val="22"/>
                <w:szCs w:val="22"/>
              </w:rPr>
            </w:pPr>
            <w:r w:rsidRPr="00527B86">
              <w:rPr>
                <w:sz w:val="22"/>
                <w:szCs w:val="22"/>
              </w:rPr>
              <w:t>34,5</w:t>
            </w:r>
          </w:p>
        </w:tc>
      </w:tr>
      <w:tr w:rsidR="00527B86" w:rsidRPr="00527B86" w14:paraId="6BE5E2C1" w14:textId="77777777" w:rsidTr="00DD090C">
        <w:trPr>
          <w:trHeight w:val="503"/>
        </w:trPr>
        <w:tc>
          <w:tcPr>
            <w:tcW w:w="846" w:type="dxa"/>
            <w:shd w:val="clear" w:color="auto" w:fill="auto"/>
            <w:noWrap/>
            <w:hideMark/>
          </w:tcPr>
          <w:p w14:paraId="6E56EA3A" w14:textId="77777777" w:rsidR="00527B86" w:rsidRPr="00527B86" w:rsidRDefault="00527B86" w:rsidP="00527B86">
            <w:pPr>
              <w:jc w:val="center"/>
              <w:rPr>
                <w:sz w:val="22"/>
                <w:szCs w:val="22"/>
              </w:rPr>
            </w:pPr>
            <w:r w:rsidRPr="00527B86">
              <w:rPr>
                <w:sz w:val="22"/>
                <w:szCs w:val="22"/>
              </w:rPr>
              <w:t>4.</w:t>
            </w:r>
          </w:p>
        </w:tc>
        <w:tc>
          <w:tcPr>
            <w:tcW w:w="3770" w:type="dxa"/>
            <w:shd w:val="clear" w:color="auto" w:fill="auto"/>
            <w:hideMark/>
          </w:tcPr>
          <w:p w14:paraId="17649AD9" w14:textId="77777777" w:rsidR="00527B86" w:rsidRPr="00527B86" w:rsidRDefault="00527B86" w:rsidP="00527B86">
            <w:pPr>
              <w:rPr>
                <w:sz w:val="22"/>
                <w:szCs w:val="22"/>
              </w:rPr>
            </w:pPr>
            <w:r w:rsidRPr="00527B86">
              <w:rPr>
                <w:sz w:val="22"/>
                <w:szCs w:val="22"/>
              </w:rPr>
              <w:t>Коэффициент эластичности затрат по росту активов (К</w:t>
            </w:r>
            <w:r w:rsidRPr="00527B86">
              <w:rPr>
                <w:sz w:val="22"/>
                <w:szCs w:val="22"/>
                <w:vertAlign w:val="subscript"/>
              </w:rPr>
              <w:t>эл</w:t>
            </w:r>
            <w:r w:rsidRPr="00527B86">
              <w:rPr>
                <w:sz w:val="22"/>
                <w:szCs w:val="22"/>
              </w:rPr>
              <w:t>)</w:t>
            </w:r>
          </w:p>
        </w:tc>
        <w:tc>
          <w:tcPr>
            <w:tcW w:w="1453" w:type="dxa"/>
            <w:shd w:val="clear" w:color="auto" w:fill="auto"/>
            <w:noWrap/>
            <w:vAlign w:val="center"/>
            <w:hideMark/>
          </w:tcPr>
          <w:p w14:paraId="09954057" w14:textId="77777777" w:rsidR="00527B86" w:rsidRPr="00527B86" w:rsidRDefault="00527B86" w:rsidP="00527B86">
            <w:pPr>
              <w:jc w:val="center"/>
              <w:rPr>
                <w:sz w:val="22"/>
                <w:szCs w:val="22"/>
              </w:rPr>
            </w:pPr>
            <w:r w:rsidRPr="00527B86">
              <w:rPr>
                <w:sz w:val="22"/>
                <w:szCs w:val="22"/>
              </w:rPr>
              <w:t> </w:t>
            </w:r>
          </w:p>
        </w:tc>
        <w:tc>
          <w:tcPr>
            <w:tcW w:w="1655" w:type="dxa"/>
            <w:shd w:val="clear" w:color="auto" w:fill="auto"/>
            <w:noWrap/>
            <w:vAlign w:val="center"/>
            <w:hideMark/>
          </w:tcPr>
          <w:p w14:paraId="3DD2045A" w14:textId="77777777" w:rsidR="00527B86" w:rsidRPr="00527B86" w:rsidRDefault="00527B86" w:rsidP="00527B86">
            <w:pPr>
              <w:jc w:val="center"/>
              <w:rPr>
                <w:sz w:val="22"/>
                <w:szCs w:val="22"/>
              </w:rPr>
            </w:pPr>
            <w:r w:rsidRPr="00527B86">
              <w:rPr>
                <w:sz w:val="22"/>
                <w:szCs w:val="22"/>
              </w:rPr>
              <w:t>0,75</w:t>
            </w:r>
          </w:p>
        </w:tc>
        <w:tc>
          <w:tcPr>
            <w:tcW w:w="1959" w:type="dxa"/>
            <w:shd w:val="clear" w:color="auto" w:fill="auto"/>
            <w:noWrap/>
            <w:vAlign w:val="center"/>
            <w:hideMark/>
          </w:tcPr>
          <w:p w14:paraId="3CFDB3C2" w14:textId="77777777" w:rsidR="00527B86" w:rsidRPr="00527B86" w:rsidRDefault="00527B86" w:rsidP="00527B86">
            <w:pPr>
              <w:jc w:val="center"/>
              <w:rPr>
                <w:sz w:val="22"/>
                <w:szCs w:val="22"/>
              </w:rPr>
            </w:pPr>
            <w:r w:rsidRPr="00527B86">
              <w:rPr>
                <w:sz w:val="22"/>
                <w:szCs w:val="22"/>
              </w:rPr>
              <w:t>0,75</w:t>
            </w:r>
          </w:p>
        </w:tc>
      </w:tr>
      <w:tr w:rsidR="00527B86" w:rsidRPr="00527B86" w14:paraId="4911E098" w14:textId="77777777" w:rsidTr="00DD090C">
        <w:trPr>
          <w:trHeight w:val="602"/>
        </w:trPr>
        <w:tc>
          <w:tcPr>
            <w:tcW w:w="846" w:type="dxa"/>
            <w:shd w:val="clear" w:color="auto" w:fill="auto"/>
            <w:noWrap/>
            <w:hideMark/>
          </w:tcPr>
          <w:p w14:paraId="6D38F8AD" w14:textId="77777777" w:rsidR="00527B86" w:rsidRPr="00527B86" w:rsidRDefault="00527B86" w:rsidP="00527B86">
            <w:pPr>
              <w:jc w:val="center"/>
              <w:rPr>
                <w:sz w:val="22"/>
                <w:szCs w:val="22"/>
              </w:rPr>
            </w:pPr>
            <w:r w:rsidRPr="00527B86">
              <w:rPr>
                <w:sz w:val="22"/>
                <w:szCs w:val="22"/>
              </w:rPr>
              <w:t>5.</w:t>
            </w:r>
          </w:p>
        </w:tc>
        <w:tc>
          <w:tcPr>
            <w:tcW w:w="3770" w:type="dxa"/>
            <w:shd w:val="clear" w:color="auto" w:fill="auto"/>
            <w:hideMark/>
          </w:tcPr>
          <w:p w14:paraId="3DA8FAB6" w14:textId="77777777" w:rsidR="00527B86" w:rsidRPr="00527B86" w:rsidRDefault="00527B86" w:rsidP="00527B86">
            <w:pPr>
              <w:rPr>
                <w:sz w:val="22"/>
                <w:szCs w:val="22"/>
              </w:rPr>
            </w:pPr>
            <w:r w:rsidRPr="00527B86">
              <w:rPr>
                <w:sz w:val="22"/>
                <w:szCs w:val="22"/>
              </w:rPr>
              <w:t>Операционные (подконтрольные)</w:t>
            </w:r>
            <w:r w:rsidRPr="00527B86">
              <w:rPr>
                <w:sz w:val="22"/>
                <w:szCs w:val="22"/>
              </w:rPr>
              <w:br/>
              <w:t>расходы</w:t>
            </w:r>
          </w:p>
        </w:tc>
        <w:tc>
          <w:tcPr>
            <w:tcW w:w="1453" w:type="dxa"/>
            <w:shd w:val="clear" w:color="auto" w:fill="auto"/>
            <w:noWrap/>
            <w:vAlign w:val="center"/>
            <w:hideMark/>
          </w:tcPr>
          <w:p w14:paraId="16A6E752" w14:textId="77777777" w:rsidR="00527B86" w:rsidRPr="00527B86" w:rsidRDefault="00527B86" w:rsidP="00527B86">
            <w:pPr>
              <w:jc w:val="center"/>
              <w:rPr>
                <w:sz w:val="22"/>
                <w:szCs w:val="22"/>
              </w:rPr>
            </w:pPr>
            <w:r w:rsidRPr="00527B86">
              <w:rPr>
                <w:sz w:val="22"/>
                <w:szCs w:val="22"/>
              </w:rPr>
              <w:t>тыс. руб.</w:t>
            </w:r>
          </w:p>
        </w:tc>
        <w:tc>
          <w:tcPr>
            <w:tcW w:w="1655" w:type="dxa"/>
            <w:shd w:val="clear" w:color="auto" w:fill="auto"/>
            <w:noWrap/>
            <w:vAlign w:val="center"/>
            <w:hideMark/>
          </w:tcPr>
          <w:p w14:paraId="1C04E80B" w14:textId="77777777" w:rsidR="00527B86" w:rsidRPr="00527B86" w:rsidRDefault="00527B86" w:rsidP="00527B86">
            <w:pPr>
              <w:jc w:val="center"/>
              <w:rPr>
                <w:sz w:val="22"/>
                <w:szCs w:val="22"/>
              </w:rPr>
            </w:pPr>
            <w:r w:rsidRPr="00527B86">
              <w:rPr>
                <w:sz w:val="22"/>
                <w:szCs w:val="22"/>
              </w:rPr>
              <w:t>268,25</w:t>
            </w:r>
          </w:p>
        </w:tc>
        <w:tc>
          <w:tcPr>
            <w:tcW w:w="1959" w:type="dxa"/>
            <w:shd w:val="clear" w:color="auto" w:fill="auto"/>
            <w:noWrap/>
            <w:vAlign w:val="center"/>
            <w:hideMark/>
          </w:tcPr>
          <w:p w14:paraId="0346AAC4" w14:textId="77777777" w:rsidR="00527B86" w:rsidRPr="00527B86" w:rsidRDefault="00527B86" w:rsidP="00527B86">
            <w:pPr>
              <w:jc w:val="center"/>
              <w:rPr>
                <w:sz w:val="22"/>
                <w:szCs w:val="22"/>
              </w:rPr>
            </w:pPr>
            <w:r w:rsidRPr="00527B86">
              <w:rPr>
                <w:sz w:val="22"/>
                <w:szCs w:val="22"/>
              </w:rPr>
              <w:t>308,76</w:t>
            </w:r>
          </w:p>
        </w:tc>
      </w:tr>
    </w:tbl>
    <w:p w14:paraId="4DE1F452" w14:textId="77777777" w:rsidR="00527B86" w:rsidRPr="00527B86" w:rsidRDefault="00527B86" w:rsidP="00527B86">
      <w:pPr>
        <w:ind w:right="142" w:firstLine="709"/>
        <w:jc w:val="both"/>
        <w:rPr>
          <w:position w:val="-12"/>
          <w:sz w:val="26"/>
          <w:szCs w:val="26"/>
        </w:rPr>
      </w:pPr>
    </w:p>
    <w:p w14:paraId="7066DB1B" w14:textId="77777777" w:rsidR="00527B86" w:rsidRPr="00527B86" w:rsidRDefault="00527B86" w:rsidP="00527B86">
      <w:pPr>
        <w:ind w:left="-142"/>
        <w:jc w:val="center"/>
      </w:pPr>
      <w:r w:rsidRPr="00527B86">
        <w:rPr>
          <w:i/>
          <w:sz w:val="36"/>
          <w:szCs w:val="36"/>
          <w:lang w:val="en-US"/>
        </w:rPr>
        <w:t>OP</w:t>
      </w:r>
      <w:r w:rsidRPr="00527B86">
        <w:rPr>
          <w:sz w:val="16"/>
          <w:szCs w:val="16"/>
        </w:rPr>
        <w:t>2022</w:t>
      </w:r>
      <w:r w:rsidRPr="00527B86">
        <w:rPr>
          <w:position w:val="-12"/>
        </w:rPr>
        <w:t xml:space="preserve">  </w:t>
      </w:r>
      <w:r w:rsidRPr="00527B86">
        <w:rPr>
          <w:sz w:val="26"/>
          <w:szCs w:val="26"/>
        </w:rPr>
        <w:t>= 274,59</w:t>
      </w:r>
      <w:r w:rsidRPr="00527B86">
        <w:t xml:space="preserve"> тыс. руб. × (1-1/100) × (1+0,138) × (1+0,75×0,003) = 308,76 тыс. руб.,  </w:t>
      </w:r>
    </w:p>
    <w:p w14:paraId="34F09B89" w14:textId="77777777" w:rsidR="00527B86" w:rsidRPr="00527B86" w:rsidRDefault="00527B86" w:rsidP="00527B86">
      <w:pPr>
        <w:ind w:left="-142"/>
        <w:jc w:val="both"/>
      </w:pPr>
      <w:r w:rsidRPr="00527B86">
        <w:t xml:space="preserve">где 274,59 тыс. руб. это фактические операционные расходы, принятые в 2021г. </w:t>
      </w:r>
    </w:p>
    <w:p w14:paraId="0D8BB302" w14:textId="77777777" w:rsidR="00527B86" w:rsidRPr="00527B86" w:rsidRDefault="00527B86" w:rsidP="00527B86">
      <w:pPr>
        <w:ind w:right="142" w:firstLine="709"/>
        <w:jc w:val="both"/>
        <w:rPr>
          <w:bCs/>
          <w:sz w:val="28"/>
          <w:szCs w:val="28"/>
        </w:rPr>
      </w:pPr>
    </w:p>
    <w:p w14:paraId="435F1E35" w14:textId="77777777" w:rsidR="00527B86" w:rsidRPr="00527B86" w:rsidRDefault="00527B86" w:rsidP="00527B86">
      <w:pPr>
        <w:ind w:right="142" w:firstLine="709"/>
        <w:jc w:val="both"/>
        <w:rPr>
          <w:bCs/>
          <w:sz w:val="28"/>
          <w:szCs w:val="28"/>
        </w:rPr>
      </w:pPr>
      <w:r w:rsidRPr="00527B86">
        <w:rPr>
          <w:bCs/>
          <w:sz w:val="28"/>
          <w:szCs w:val="28"/>
        </w:rPr>
        <w:t>Фактические операционные расходы за 2022 г. представлены в таблице 28.</w:t>
      </w:r>
    </w:p>
    <w:p w14:paraId="33169FDC" w14:textId="77777777" w:rsidR="00527B86" w:rsidRPr="00527B86" w:rsidRDefault="00527B86" w:rsidP="00527B86">
      <w:pPr>
        <w:ind w:right="142" w:firstLine="709"/>
        <w:jc w:val="right"/>
        <w:rPr>
          <w:bCs/>
          <w:sz w:val="28"/>
          <w:szCs w:val="28"/>
        </w:rPr>
      </w:pPr>
    </w:p>
    <w:p w14:paraId="05FF9524" w14:textId="77777777" w:rsidR="00527B86" w:rsidRPr="00527B86" w:rsidRDefault="00527B86" w:rsidP="00527B86">
      <w:pPr>
        <w:ind w:right="142" w:firstLine="709"/>
        <w:jc w:val="right"/>
        <w:rPr>
          <w:bCs/>
          <w:sz w:val="28"/>
          <w:szCs w:val="28"/>
        </w:rPr>
      </w:pPr>
      <w:r w:rsidRPr="00527B86">
        <w:rPr>
          <w:bCs/>
          <w:sz w:val="28"/>
          <w:szCs w:val="28"/>
        </w:rPr>
        <w:t xml:space="preserve"> Таблица 28  </w:t>
      </w:r>
    </w:p>
    <w:p w14:paraId="39092DDE" w14:textId="77777777" w:rsidR="00527B86" w:rsidRPr="00527B86" w:rsidRDefault="00527B86" w:rsidP="00527B86">
      <w:pPr>
        <w:ind w:right="142" w:firstLine="709"/>
        <w:jc w:val="both"/>
        <w:rPr>
          <w:sz w:val="28"/>
          <w:szCs w:val="28"/>
        </w:rPr>
      </w:pPr>
      <w:r w:rsidRPr="00527B86">
        <w:rPr>
          <w:sz w:val="28"/>
          <w:szCs w:val="28"/>
        </w:rPr>
        <w:t>Фактические операционные (подконтрольные) расходы за 2022 год</w:t>
      </w:r>
    </w:p>
    <w:p w14:paraId="3031626F" w14:textId="77777777" w:rsidR="00527B86" w:rsidRPr="00527B86" w:rsidRDefault="00527B86" w:rsidP="00527B86">
      <w:pPr>
        <w:ind w:firstLine="709"/>
        <w:jc w:val="both"/>
        <w:rPr>
          <w:sz w:val="28"/>
          <w:szCs w:val="28"/>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2232"/>
        <w:gridCol w:w="833"/>
        <w:gridCol w:w="1717"/>
        <w:gridCol w:w="1594"/>
        <w:gridCol w:w="1594"/>
        <w:gridCol w:w="1349"/>
      </w:tblGrid>
      <w:tr w:rsidR="00527B86" w:rsidRPr="00527B86" w14:paraId="61D7F89E" w14:textId="77777777" w:rsidTr="00DD090C">
        <w:trPr>
          <w:trHeight w:val="513"/>
        </w:trPr>
        <w:tc>
          <w:tcPr>
            <w:tcW w:w="490" w:type="dxa"/>
            <w:shd w:val="clear" w:color="auto" w:fill="auto"/>
            <w:vAlign w:val="center"/>
          </w:tcPr>
          <w:p w14:paraId="719A0C6B" w14:textId="77777777" w:rsidR="00527B86" w:rsidRPr="00527B86" w:rsidRDefault="00527B86" w:rsidP="00527B86">
            <w:pPr>
              <w:jc w:val="center"/>
              <w:rPr>
                <w:sz w:val="22"/>
                <w:szCs w:val="22"/>
              </w:rPr>
            </w:pPr>
            <w:r w:rsidRPr="00527B86">
              <w:rPr>
                <w:sz w:val="22"/>
                <w:szCs w:val="22"/>
              </w:rPr>
              <w:t>№ п/п</w:t>
            </w:r>
          </w:p>
        </w:tc>
        <w:tc>
          <w:tcPr>
            <w:tcW w:w="2232" w:type="dxa"/>
            <w:shd w:val="clear" w:color="auto" w:fill="auto"/>
            <w:vAlign w:val="center"/>
          </w:tcPr>
          <w:p w14:paraId="3DDB6BBE" w14:textId="77777777" w:rsidR="00527B86" w:rsidRPr="00527B86" w:rsidRDefault="00527B86" w:rsidP="00527B86">
            <w:pPr>
              <w:jc w:val="center"/>
              <w:rPr>
                <w:sz w:val="22"/>
                <w:szCs w:val="22"/>
              </w:rPr>
            </w:pPr>
            <w:r w:rsidRPr="00527B86">
              <w:rPr>
                <w:sz w:val="22"/>
                <w:szCs w:val="22"/>
              </w:rPr>
              <w:t>Показатели</w:t>
            </w:r>
          </w:p>
        </w:tc>
        <w:tc>
          <w:tcPr>
            <w:tcW w:w="833" w:type="dxa"/>
            <w:shd w:val="clear" w:color="auto" w:fill="auto"/>
            <w:vAlign w:val="center"/>
          </w:tcPr>
          <w:p w14:paraId="25C13011" w14:textId="77777777" w:rsidR="00527B86" w:rsidRPr="00527B86" w:rsidRDefault="00527B86" w:rsidP="00527B86">
            <w:pPr>
              <w:jc w:val="center"/>
              <w:rPr>
                <w:sz w:val="22"/>
                <w:szCs w:val="22"/>
              </w:rPr>
            </w:pPr>
            <w:r w:rsidRPr="00527B86">
              <w:rPr>
                <w:sz w:val="22"/>
                <w:szCs w:val="22"/>
              </w:rPr>
              <w:t>Ед. изм.</w:t>
            </w:r>
          </w:p>
        </w:tc>
        <w:tc>
          <w:tcPr>
            <w:tcW w:w="1717" w:type="dxa"/>
            <w:shd w:val="clear" w:color="auto" w:fill="auto"/>
          </w:tcPr>
          <w:p w14:paraId="7F5DC00F" w14:textId="77777777" w:rsidR="00527B86" w:rsidRPr="00527B86" w:rsidRDefault="00527B86" w:rsidP="00527B86">
            <w:pPr>
              <w:jc w:val="center"/>
              <w:rPr>
                <w:sz w:val="22"/>
                <w:szCs w:val="22"/>
              </w:rPr>
            </w:pPr>
            <w:r w:rsidRPr="00527B86">
              <w:rPr>
                <w:sz w:val="22"/>
                <w:szCs w:val="22"/>
              </w:rPr>
              <w:t>Утверждено            на 2022 год</w:t>
            </w:r>
          </w:p>
        </w:tc>
        <w:tc>
          <w:tcPr>
            <w:tcW w:w="1594" w:type="dxa"/>
            <w:vAlign w:val="center"/>
          </w:tcPr>
          <w:p w14:paraId="4A9DEF04" w14:textId="77777777" w:rsidR="00527B86" w:rsidRPr="00527B86" w:rsidRDefault="00527B86" w:rsidP="00527B86">
            <w:pPr>
              <w:jc w:val="center"/>
              <w:rPr>
                <w:sz w:val="22"/>
                <w:szCs w:val="22"/>
              </w:rPr>
            </w:pPr>
            <w:r w:rsidRPr="00527B86">
              <w:rPr>
                <w:sz w:val="22"/>
                <w:szCs w:val="22"/>
              </w:rPr>
              <w:t>Факт предприятия за 2022 год</w:t>
            </w:r>
          </w:p>
        </w:tc>
        <w:tc>
          <w:tcPr>
            <w:tcW w:w="1594" w:type="dxa"/>
            <w:shd w:val="clear" w:color="auto" w:fill="auto"/>
          </w:tcPr>
          <w:p w14:paraId="27E75820" w14:textId="77777777" w:rsidR="00527B86" w:rsidRPr="00527B86" w:rsidRDefault="00527B86" w:rsidP="00527B86">
            <w:pPr>
              <w:jc w:val="center"/>
              <w:rPr>
                <w:sz w:val="22"/>
                <w:szCs w:val="22"/>
              </w:rPr>
            </w:pPr>
            <w:r w:rsidRPr="00527B86">
              <w:rPr>
                <w:sz w:val="22"/>
                <w:szCs w:val="22"/>
              </w:rPr>
              <w:t xml:space="preserve">Факт </w:t>
            </w:r>
          </w:p>
          <w:p w14:paraId="712C9E23" w14:textId="77777777" w:rsidR="00527B86" w:rsidRPr="00527B86" w:rsidRDefault="00527B86" w:rsidP="00527B86">
            <w:pPr>
              <w:jc w:val="center"/>
              <w:rPr>
                <w:sz w:val="22"/>
                <w:szCs w:val="22"/>
              </w:rPr>
            </w:pPr>
            <w:r w:rsidRPr="00527B86">
              <w:rPr>
                <w:sz w:val="22"/>
                <w:szCs w:val="22"/>
              </w:rPr>
              <w:t>2022 года</w:t>
            </w:r>
          </w:p>
        </w:tc>
        <w:tc>
          <w:tcPr>
            <w:tcW w:w="1349" w:type="dxa"/>
            <w:shd w:val="clear" w:color="auto" w:fill="auto"/>
          </w:tcPr>
          <w:p w14:paraId="57BB8EBD" w14:textId="77777777" w:rsidR="00527B86" w:rsidRPr="00527B86" w:rsidRDefault="00527B86" w:rsidP="00527B86">
            <w:pPr>
              <w:jc w:val="center"/>
              <w:rPr>
                <w:sz w:val="22"/>
                <w:szCs w:val="22"/>
              </w:rPr>
            </w:pPr>
            <w:r w:rsidRPr="00527B86">
              <w:rPr>
                <w:sz w:val="22"/>
                <w:szCs w:val="22"/>
              </w:rPr>
              <w:t>Отклонение</w:t>
            </w:r>
          </w:p>
          <w:p w14:paraId="515FC366" w14:textId="77777777" w:rsidR="00527B86" w:rsidRPr="00527B86" w:rsidRDefault="00527B86" w:rsidP="00527B86">
            <w:pPr>
              <w:jc w:val="center"/>
              <w:rPr>
                <w:sz w:val="22"/>
                <w:szCs w:val="22"/>
              </w:rPr>
            </w:pPr>
            <w:r w:rsidRPr="00527B86">
              <w:rPr>
                <w:sz w:val="22"/>
                <w:szCs w:val="22"/>
              </w:rPr>
              <w:t>(6-4)</w:t>
            </w:r>
          </w:p>
        </w:tc>
      </w:tr>
      <w:tr w:rsidR="00527B86" w:rsidRPr="00527B86" w14:paraId="35C2834A" w14:textId="77777777" w:rsidTr="00DD090C">
        <w:trPr>
          <w:trHeight w:val="279"/>
        </w:trPr>
        <w:tc>
          <w:tcPr>
            <w:tcW w:w="490" w:type="dxa"/>
            <w:shd w:val="clear" w:color="auto" w:fill="auto"/>
            <w:vAlign w:val="center"/>
          </w:tcPr>
          <w:p w14:paraId="3569BA10" w14:textId="77777777" w:rsidR="00527B86" w:rsidRPr="00527B86" w:rsidRDefault="00527B86" w:rsidP="00527B86">
            <w:pPr>
              <w:jc w:val="center"/>
            </w:pPr>
            <w:r w:rsidRPr="00527B86">
              <w:t>1</w:t>
            </w:r>
          </w:p>
        </w:tc>
        <w:tc>
          <w:tcPr>
            <w:tcW w:w="2232" w:type="dxa"/>
            <w:shd w:val="clear" w:color="auto" w:fill="auto"/>
            <w:vAlign w:val="center"/>
          </w:tcPr>
          <w:p w14:paraId="3413CA89" w14:textId="77777777" w:rsidR="00527B86" w:rsidRPr="00527B86" w:rsidRDefault="00527B86" w:rsidP="00527B86">
            <w:pPr>
              <w:jc w:val="center"/>
            </w:pPr>
            <w:r w:rsidRPr="00527B86">
              <w:t>2</w:t>
            </w:r>
          </w:p>
        </w:tc>
        <w:tc>
          <w:tcPr>
            <w:tcW w:w="833" w:type="dxa"/>
            <w:shd w:val="clear" w:color="auto" w:fill="auto"/>
            <w:vAlign w:val="center"/>
          </w:tcPr>
          <w:p w14:paraId="764DB19F" w14:textId="77777777" w:rsidR="00527B86" w:rsidRPr="00527B86" w:rsidRDefault="00527B86" w:rsidP="00527B86">
            <w:pPr>
              <w:jc w:val="center"/>
            </w:pPr>
            <w:r w:rsidRPr="00527B86">
              <w:t>3</w:t>
            </w:r>
          </w:p>
        </w:tc>
        <w:tc>
          <w:tcPr>
            <w:tcW w:w="1717" w:type="dxa"/>
            <w:shd w:val="clear" w:color="auto" w:fill="auto"/>
          </w:tcPr>
          <w:p w14:paraId="1DA42862" w14:textId="77777777" w:rsidR="00527B86" w:rsidRPr="00527B86" w:rsidRDefault="00527B86" w:rsidP="00527B86">
            <w:pPr>
              <w:jc w:val="center"/>
            </w:pPr>
            <w:r w:rsidRPr="00527B86">
              <w:t>4</w:t>
            </w:r>
          </w:p>
        </w:tc>
        <w:tc>
          <w:tcPr>
            <w:tcW w:w="1594" w:type="dxa"/>
            <w:vAlign w:val="center"/>
          </w:tcPr>
          <w:p w14:paraId="3DAE08C0" w14:textId="77777777" w:rsidR="00527B86" w:rsidRPr="00527B86" w:rsidRDefault="00527B86" w:rsidP="00527B86">
            <w:pPr>
              <w:jc w:val="center"/>
            </w:pPr>
            <w:r w:rsidRPr="00527B86">
              <w:t>5</w:t>
            </w:r>
          </w:p>
        </w:tc>
        <w:tc>
          <w:tcPr>
            <w:tcW w:w="1594" w:type="dxa"/>
            <w:shd w:val="clear" w:color="auto" w:fill="auto"/>
          </w:tcPr>
          <w:p w14:paraId="58927CB9" w14:textId="77777777" w:rsidR="00527B86" w:rsidRPr="00527B86" w:rsidRDefault="00527B86" w:rsidP="00527B86">
            <w:pPr>
              <w:jc w:val="center"/>
            </w:pPr>
            <w:r w:rsidRPr="00527B86">
              <w:t>6</w:t>
            </w:r>
          </w:p>
        </w:tc>
        <w:tc>
          <w:tcPr>
            <w:tcW w:w="1349" w:type="dxa"/>
            <w:shd w:val="clear" w:color="auto" w:fill="auto"/>
          </w:tcPr>
          <w:p w14:paraId="06C7B049" w14:textId="77777777" w:rsidR="00527B86" w:rsidRPr="00527B86" w:rsidRDefault="00527B86" w:rsidP="00527B86">
            <w:pPr>
              <w:jc w:val="center"/>
            </w:pPr>
            <w:r w:rsidRPr="00527B86">
              <w:t>7</w:t>
            </w:r>
          </w:p>
        </w:tc>
      </w:tr>
      <w:tr w:rsidR="00527B86" w:rsidRPr="00527B86" w14:paraId="18681A43" w14:textId="77777777" w:rsidTr="00DD090C">
        <w:trPr>
          <w:trHeight w:val="295"/>
        </w:trPr>
        <w:tc>
          <w:tcPr>
            <w:tcW w:w="490" w:type="dxa"/>
            <w:shd w:val="clear" w:color="auto" w:fill="auto"/>
            <w:vAlign w:val="center"/>
          </w:tcPr>
          <w:p w14:paraId="02336C27" w14:textId="77777777" w:rsidR="00527B86" w:rsidRPr="00527B86" w:rsidRDefault="00527B86" w:rsidP="00527B86">
            <w:pPr>
              <w:jc w:val="center"/>
            </w:pPr>
            <w:r w:rsidRPr="00527B86">
              <w:t>1</w:t>
            </w:r>
          </w:p>
        </w:tc>
        <w:tc>
          <w:tcPr>
            <w:tcW w:w="2232" w:type="dxa"/>
            <w:shd w:val="clear" w:color="auto" w:fill="auto"/>
            <w:vAlign w:val="center"/>
          </w:tcPr>
          <w:p w14:paraId="09C8C579" w14:textId="77777777" w:rsidR="00527B86" w:rsidRPr="00527B86" w:rsidRDefault="00527B86" w:rsidP="00527B86">
            <w:r w:rsidRPr="00527B86">
              <w:t>Стоимость реагентов</w:t>
            </w:r>
          </w:p>
        </w:tc>
        <w:tc>
          <w:tcPr>
            <w:tcW w:w="833" w:type="dxa"/>
            <w:shd w:val="clear" w:color="auto" w:fill="auto"/>
            <w:vAlign w:val="center"/>
          </w:tcPr>
          <w:p w14:paraId="764C7A5D" w14:textId="77777777" w:rsidR="00527B86" w:rsidRPr="00527B86" w:rsidRDefault="00527B86" w:rsidP="00527B86">
            <w:pPr>
              <w:jc w:val="center"/>
              <w:rPr>
                <w:sz w:val="22"/>
                <w:szCs w:val="22"/>
              </w:rPr>
            </w:pPr>
            <w:r w:rsidRPr="00527B86">
              <w:rPr>
                <w:sz w:val="22"/>
                <w:szCs w:val="22"/>
              </w:rPr>
              <w:t>тыс. руб.</w:t>
            </w:r>
          </w:p>
        </w:tc>
        <w:tc>
          <w:tcPr>
            <w:tcW w:w="1717" w:type="dxa"/>
            <w:shd w:val="clear" w:color="auto" w:fill="auto"/>
            <w:vAlign w:val="center"/>
          </w:tcPr>
          <w:p w14:paraId="6EFF3696" w14:textId="77777777" w:rsidR="00527B86" w:rsidRPr="00527B86" w:rsidRDefault="00527B86" w:rsidP="00527B86">
            <w:pPr>
              <w:jc w:val="center"/>
            </w:pPr>
            <w:r w:rsidRPr="00527B86">
              <w:t>268,25</w:t>
            </w:r>
          </w:p>
        </w:tc>
        <w:tc>
          <w:tcPr>
            <w:tcW w:w="1594" w:type="dxa"/>
            <w:vAlign w:val="center"/>
          </w:tcPr>
          <w:p w14:paraId="4FDE104D" w14:textId="77777777" w:rsidR="00527B86" w:rsidRPr="00527B86" w:rsidRDefault="00527B86" w:rsidP="00527B86">
            <w:pPr>
              <w:jc w:val="center"/>
            </w:pPr>
            <w:r w:rsidRPr="00527B86">
              <w:t>310,82</w:t>
            </w:r>
          </w:p>
        </w:tc>
        <w:tc>
          <w:tcPr>
            <w:tcW w:w="1594" w:type="dxa"/>
            <w:shd w:val="clear" w:color="auto" w:fill="auto"/>
            <w:vAlign w:val="center"/>
          </w:tcPr>
          <w:p w14:paraId="152444E6" w14:textId="77777777" w:rsidR="00527B86" w:rsidRPr="00527B86" w:rsidRDefault="00527B86" w:rsidP="00527B86">
            <w:pPr>
              <w:jc w:val="center"/>
            </w:pPr>
            <w:r w:rsidRPr="00527B86">
              <w:t>308,76</w:t>
            </w:r>
          </w:p>
        </w:tc>
        <w:tc>
          <w:tcPr>
            <w:tcW w:w="1349" w:type="dxa"/>
            <w:shd w:val="clear" w:color="auto" w:fill="auto"/>
            <w:vAlign w:val="center"/>
          </w:tcPr>
          <w:p w14:paraId="2B73E6C0" w14:textId="77777777" w:rsidR="00527B86" w:rsidRPr="00527B86" w:rsidRDefault="00527B86" w:rsidP="00527B86">
            <w:pPr>
              <w:jc w:val="center"/>
            </w:pPr>
            <w:r w:rsidRPr="00527B86">
              <w:t>40,51</w:t>
            </w:r>
          </w:p>
        </w:tc>
      </w:tr>
      <w:tr w:rsidR="00527B86" w:rsidRPr="00527B86" w14:paraId="7992ED58" w14:textId="77777777" w:rsidTr="00DD090C">
        <w:trPr>
          <w:trHeight w:val="839"/>
        </w:trPr>
        <w:tc>
          <w:tcPr>
            <w:tcW w:w="490" w:type="dxa"/>
            <w:shd w:val="clear" w:color="auto" w:fill="auto"/>
            <w:vAlign w:val="center"/>
          </w:tcPr>
          <w:p w14:paraId="6CC42CE4" w14:textId="77777777" w:rsidR="00527B86" w:rsidRPr="00527B86" w:rsidRDefault="00527B86" w:rsidP="00527B86">
            <w:pPr>
              <w:jc w:val="center"/>
            </w:pPr>
            <w:r w:rsidRPr="00527B86">
              <w:t>2</w:t>
            </w:r>
          </w:p>
        </w:tc>
        <w:tc>
          <w:tcPr>
            <w:tcW w:w="2232" w:type="dxa"/>
            <w:shd w:val="clear" w:color="auto" w:fill="auto"/>
            <w:vAlign w:val="center"/>
          </w:tcPr>
          <w:p w14:paraId="3CFB1BA4" w14:textId="77777777" w:rsidR="00527B86" w:rsidRPr="00527B86" w:rsidRDefault="00527B86" w:rsidP="00527B86">
            <w:r w:rsidRPr="00527B86">
              <w:t>Итого операционных (подконтрольных) расходов</w:t>
            </w:r>
          </w:p>
        </w:tc>
        <w:tc>
          <w:tcPr>
            <w:tcW w:w="833" w:type="dxa"/>
            <w:shd w:val="clear" w:color="auto" w:fill="auto"/>
            <w:vAlign w:val="center"/>
          </w:tcPr>
          <w:p w14:paraId="08604350" w14:textId="77777777" w:rsidR="00527B86" w:rsidRPr="00527B86" w:rsidRDefault="00527B86" w:rsidP="00527B86">
            <w:pPr>
              <w:jc w:val="center"/>
              <w:rPr>
                <w:sz w:val="22"/>
                <w:szCs w:val="22"/>
              </w:rPr>
            </w:pPr>
            <w:r w:rsidRPr="00527B86">
              <w:rPr>
                <w:sz w:val="22"/>
                <w:szCs w:val="22"/>
              </w:rPr>
              <w:t>тыс. руб.</w:t>
            </w:r>
          </w:p>
        </w:tc>
        <w:tc>
          <w:tcPr>
            <w:tcW w:w="1717" w:type="dxa"/>
            <w:shd w:val="clear" w:color="auto" w:fill="auto"/>
            <w:vAlign w:val="center"/>
          </w:tcPr>
          <w:p w14:paraId="70031AA4" w14:textId="77777777" w:rsidR="00527B86" w:rsidRPr="00527B86" w:rsidRDefault="00527B86" w:rsidP="00527B86">
            <w:pPr>
              <w:jc w:val="center"/>
            </w:pPr>
            <w:r w:rsidRPr="00527B86">
              <w:t>268,25</w:t>
            </w:r>
          </w:p>
        </w:tc>
        <w:tc>
          <w:tcPr>
            <w:tcW w:w="1594" w:type="dxa"/>
            <w:vAlign w:val="center"/>
          </w:tcPr>
          <w:p w14:paraId="422209D4" w14:textId="77777777" w:rsidR="00527B86" w:rsidRPr="00527B86" w:rsidRDefault="00527B86" w:rsidP="00527B86">
            <w:pPr>
              <w:jc w:val="center"/>
            </w:pPr>
            <w:r w:rsidRPr="00527B86">
              <w:t>310,82</w:t>
            </w:r>
          </w:p>
        </w:tc>
        <w:tc>
          <w:tcPr>
            <w:tcW w:w="1594" w:type="dxa"/>
            <w:shd w:val="clear" w:color="auto" w:fill="auto"/>
            <w:vAlign w:val="center"/>
          </w:tcPr>
          <w:p w14:paraId="2EDFD46C" w14:textId="77777777" w:rsidR="00527B86" w:rsidRPr="00527B86" w:rsidRDefault="00527B86" w:rsidP="00527B86">
            <w:pPr>
              <w:jc w:val="center"/>
            </w:pPr>
            <w:r w:rsidRPr="00527B86">
              <w:t>308,76</w:t>
            </w:r>
          </w:p>
        </w:tc>
        <w:tc>
          <w:tcPr>
            <w:tcW w:w="1349" w:type="dxa"/>
            <w:shd w:val="clear" w:color="auto" w:fill="auto"/>
            <w:vAlign w:val="center"/>
          </w:tcPr>
          <w:p w14:paraId="5BE4F4DF" w14:textId="77777777" w:rsidR="00527B86" w:rsidRPr="00527B86" w:rsidRDefault="00527B86" w:rsidP="00527B86">
            <w:pPr>
              <w:jc w:val="center"/>
            </w:pPr>
            <w:r w:rsidRPr="00527B86">
              <w:t>40,51</w:t>
            </w:r>
          </w:p>
        </w:tc>
      </w:tr>
    </w:tbl>
    <w:p w14:paraId="14A83D1C" w14:textId="77777777" w:rsidR="00527B86" w:rsidRPr="00527B86" w:rsidRDefault="00527B86" w:rsidP="00527B86">
      <w:pPr>
        <w:widowControl w:val="0"/>
        <w:tabs>
          <w:tab w:val="left" w:pos="1890"/>
        </w:tabs>
        <w:ind w:firstLine="720"/>
        <w:jc w:val="both"/>
        <w:rPr>
          <w:sz w:val="28"/>
          <w:szCs w:val="28"/>
        </w:rPr>
      </w:pPr>
    </w:p>
    <w:p w14:paraId="153D23A1" w14:textId="77777777" w:rsidR="00527B86" w:rsidRPr="00527B86" w:rsidRDefault="00527B86" w:rsidP="00527B86">
      <w:pPr>
        <w:ind w:firstLine="709"/>
        <w:jc w:val="both"/>
        <w:rPr>
          <w:sz w:val="28"/>
          <w:szCs w:val="28"/>
        </w:rPr>
      </w:pPr>
      <w:r w:rsidRPr="00527B86">
        <w:rPr>
          <w:sz w:val="28"/>
          <w:szCs w:val="28"/>
        </w:rPr>
        <w:lastRenderedPageBreak/>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658CA3C3" w14:textId="77777777" w:rsidR="00527B86" w:rsidRPr="00527B86" w:rsidRDefault="00527B86" w:rsidP="00527B86">
      <w:pPr>
        <w:tabs>
          <w:tab w:val="left" w:pos="1890"/>
        </w:tabs>
        <w:ind w:firstLine="709"/>
        <w:jc w:val="both"/>
        <w:rPr>
          <w:snapToGrid w:val="0"/>
          <w:sz w:val="28"/>
          <w:szCs w:val="28"/>
        </w:rPr>
      </w:pPr>
      <w:r w:rsidRPr="00527B86">
        <w:rPr>
          <w:snapToGrid w:val="0"/>
          <w:sz w:val="28"/>
          <w:szCs w:val="28"/>
        </w:rPr>
        <w:t xml:space="preserve">Фактические неподконтрольные расходы в 2022 году составили 60,94 тыс. руб., что на 26,19 тыс. руб. выше уровня, принятого в расчёт при установлении тарифа на теплоноситель на 2022 год. </w:t>
      </w:r>
    </w:p>
    <w:p w14:paraId="5F736C98" w14:textId="77777777" w:rsidR="00527B86" w:rsidRPr="00527B86" w:rsidRDefault="00527B86" w:rsidP="00527B86">
      <w:pPr>
        <w:ind w:firstLine="709"/>
        <w:jc w:val="both"/>
        <w:rPr>
          <w:sz w:val="28"/>
          <w:szCs w:val="28"/>
        </w:rPr>
      </w:pPr>
    </w:p>
    <w:p w14:paraId="6A19ED9D" w14:textId="77777777" w:rsidR="00527B86" w:rsidRPr="00527B86" w:rsidRDefault="00527B86" w:rsidP="00527B86">
      <w:pPr>
        <w:ind w:firstLine="709"/>
        <w:jc w:val="center"/>
        <w:rPr>
          <w:sz w:val="28"/>
          <w:szCs w:val="28"/>
        </w:rPr>
      </w:pPr>
      <w:r w:rsidRPr="00527B86">
        <w:rPr>
          <w:sz w:val="28"/>
          <w:szCs w:val="28"/>
        </w:rPr>
        <w:t>Реестр неподконтрольных расходов приведен в таблице 29.</w:t>
      </w:r>
    </w:p>
    <w:p w14:paraId="7FBD9D89" w14:textId="77777777" w:rsidR="00527B86" w:rsidRPr="00527B86" w:rsidRDefault="00527B86" w:rsidP="00527B86">
      <w:pPr>
        <w:ind w:right="142" w:firstLine="709"/>
        <w:jc w:val="right"/>
        <w:rPr>
          <w:sz w:val="28"/>
          <w:szCs w:val="28"/>
        </w:rPr>
      </w:pPr>
    </w:p>
    <w:p w14:paraId="28519A7D" w14:textId="77777777" w:rsidR="00527B86" w:rsidRPr="00527B86" w:rsidRDefault="00527B86" w:rsidP="00527B86">
      <w:pPr>
        <w:ind w:right="142" w:firstLine="709"/>
        <w:jc w:val="right"/>
        <w:rPr>
          <w:sz w:val="28"/>
          <w:szCs w:val="28"/>
        </w:rPr>
      </w:pPr>
      <w:r w:rsidRPr="00527B86">
        <w:rPr>
          <w:sz w:val="28"/>
          <w:szCs w:val="28"/>
        </w:rPr>
        <w:t>Таблица 29</w:t>
      </w:r>
    </w:p>
    <w:p w14:paraId="5DA081DA" w14:textId="77777777" w:rsidR="00527B86" w:rsidRPr="00527B86" w:rsidRDefault="00527B86" w:rsidP="00527B86">
      <w:pPr>
        <w:ind w:right="142" w:firstLine="709"/>
        <w:jc w:val="center"/>
        <w:rPr>
          <w:snapToGrid w:val="0"/>
          <w:sz w:val="28"/>
          <w:szCs w:val="28"/>
        </w:rPr>
      </w:pPr>
      <w:r w:rsidRPr="00527B86">
        <w:rPr>
          <w:snapToGrid w:val="0"/>
          <w:sz w:val="28"/>
          <w:szCs w:val="28"/>
        </w:rPr>
        <w:t>Реестр фактических неподконтрольных расходов за 2022 год</w:t>
      </w:r>
    </w:p>
    <w:p w14:paraId="71A27D3B" w14:textId="77777777" w:rsidR="00527B86" w:rsidRPr="00527B86" w:rsidRDefault="00527B86" w:rsidP="00527B86">
      <w:pPr>
        <w:ind w:right="142" w:firstLine="709"/>
        <w:jc w:val="right"/>
        <w:rPr>
          <w:snapToGrid w:val="0"/>
          <w:sz w:val="22"/>
          <w:szCs w:val="22"/>
        </w:rPr>
      </w:pPr>
      <w:r w:rsidRPr="00527B86">
        <w:rPr>
          <w:snapToGrid w:val="0"/>
          <w:sz w:val="22"/>
          <w:szCs w:val="22"/>
        </w:rPr>
        <w:t>Тыс. руб.</w:t>
      </w:r>
    </w:p>
    <w:tbl>
      <w:tblPr>
        <w:tblW w:w="9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3525"/>
        <w:gridCol w:w="1552"/>
        <w:gridCol w:w="1389"/>
        <w:gridCol w:w="1389"/>
        <w:gridCol w:w="1236"/>
      </w:tblGrid>
      <w:tr w:rsidR="00527B86" w:rsidRPr="00527B86" w14:paraId="07B295FA" w14:textId="77777777" w:rsidTr="00DD090C">
        <w:trPr>
          <w:trHeight w:val="517"/>
          <w:tblHeader/>
        </w:trPr>
        <w:tc>
          <w:tcPr>
            <w:tcW w:w="757" w:type="dxa"/>
            <w:shd w:val="clear" w:color="auto" w:fill="auto"/>
            <w:vAlign w:val="center"/>
            <w:hideMark/>
          </w:tcPr>
          <w:p w14:paraId="01AB3600" w14:textId="77777777" w:rsidR="00527B86" w:rsidRPr="00527B86" w:rsidRDefault="00527B86" w:rsidP="00527B86">
            <w:pPr>
              <w:jc w:val="center"/>
              <w:rPr>
                <w:szCs w:val="20"/>
              </w:rPr>
            </w:pPr>
            <w:r w:rsidRPr="00527B86">
              <w:rPr>
                <w:szCs w:val="20"/>
              </w:rPr>
              <w:t>№ п/п</w:t>
            </w:r>
          </w:p>
        </w:tc>
        <w:tc>
          <w:tcPr>
            <w:tcW w:w="3525" w:type="dxa"/>
            <w:shd w:val="clear" w:color="auto" w:fill="auto"/>
            <w:vAlign w:val="center"/>
            <w:hideMark/>
          </w:tcPr>
          <w:p w14:paraId="20435154" w14:textId="77777777" w:rsidR="00527B86" w:rsidRPr="00527B86" w:rsidRDefault="00527B86" w:rsidP="00527B86">
            <w:pPr>
              <w:jc w:val="center"/>
              <w:rPr>
                <w:szCs w:val="20"/>
              </w:rPr>
            </w:pPr>
            <w:r w:rsidRPr="00527B86">
              <w:rPr>
                <w:szCs w:val="20"/>
              </w:rPr>
              <w:t>Наименование расхода</w:t>
            </w:r>
          </w:p>
        </w:tc>
        <w:tc>
          <w:tcPr>
            <w:tcW w:w="1552" w:type="dxa"/>
            <w:shd w:val="clear" w:color="auto" w:fill="auto"/>
            <w:vAlign w:val="center"/>
            <w:hideMark/>
          </w:tcPr>
          <w:p w14:paraId="5193C741" w14:textId="77777777" w:rsidR="00527B86" w:rsidRPr="00527B86" w:rsidRDefault="00527B86" w:rsidP="00527B86">
            <w:pPr>
              <w:ind w:left="-138" w:right="-153"/>
              <w:jc w:val="center"/>
              <w:rPr>
                <w:szCs w:val="20"/>
              </w:rPr>
            </w:pPr>
            <w:r w:rsidRPr="00527B86">
              <w:rPr>
                <w:szCs w:val="20"/>
              </w:rPr>
              <w:t>Утверждено</w:t>
            </w:r>
          </w:p>
          <w:p w14:paraId="2D4FDAE3" w14:textId="77777777" w:rsidR="00527B86" w:rsidRPr="00527B86" w:rsidRDefault="00527B86" w:rsidP="00527B86">
            <w:pPr>
              <w:ind w:left="-138" w:right="-153"/>
              <w:jc w:val="center"/>
              <w:rPr>
                <w:szCs w:val="20"/>
              </w:rPr>
            </w:pPr>
            <w:r w:rsidRPr="00527B86">
              <w:rPr>
                <w:szCs w:val="20"/>
              </w:rPr>
              <w:t xml:space="preserve"> на 2022 год</w:t>
            </w:r>
          </w:p>
        </w:tc>
        <w:tc>
          <w:tcPr>
            <w:tcW w:w="1389" w:type="dxa"/>
          </w:tcPr>
          <w:p w14:paraId="6B8CFADF" w14:textId="77777777" w:rsidR="00527B86" w:rsidRPr="00527B86" w:rsidRDefault="00527B86" w:rsidP="00527B86">
            <w:pPr>
              <w:ind w:left="-138" w:right="-153"/>
              <w:jc w:val="center"/>
              <w:rPr>
                <w:szCs w:val="20"/>
              </w:rPr>
            </w:pPr>
            <w:r w:rsidRPr="00527B86">
              <w:rPr>
                <w:szCs w:val="20"/>
              </w:rPr>
              <w:t>Факт предприятия за 2022 год</w:t>
            </w:r>
          </w:p>
        </w:tc>
        <w:tc>
          <w:tcPr>
            <w:tcW w:w="1389" w:type="dxa"/>
          </w:tcPr>
          <w:p w14:paraId="1A8136FF" w14:textId="77777777" w:rsidR="00527B86" w:rsidRPr="00527B86" w:rsidRDefault="00527B86" w:rsidP="00527B86">
            <w:pPr>
              <w:ind w:left="-138" w:right="-153"/>
              <w:jc w:val="center"/>
              <w:rPr>
                <w:szCs w:val="20"/>
              </w:rPr>
            </w:pPr>
            <w:r w:rsidRPr="00527B86">
              <w:rPr>
                <w:szCs w:val="20"/>
              </w:rPr>
              <w:t>Факт</w:t>
            </w:r>
          </w:p>
          <w:p w14:paraId="6A27A362" w14:textId="77777777" w:rsidR="00527B86" w:rsidRPr="00527B86" w:rsidRDefault="00527B86" w:rsidP="00527B86">
            <w:pPr>
              <w:ind w:left="-138" w:right="-153"/>
              <w:jc w:val="center"/>
              <w:rPr>
                <w:szCs w:val="20"/>
              </w:rPr>
            </w:pPr>
            <w:r w:rsidRPr="00527B86">
              <w:rPr>
                <w:szCs w:val="20"/>
              </w:rPr>
              <w:t xml:space="preserve"> 2022 года</w:t>
            </w:r>
          </w:p>
        </w:tc>
        <w:tc>
          <w:tcPr>
            <w:tcW w:w="1236" w:type="dxa"/>
          </w:tcPr>
          <w:p w14:paraId="0DB3E323" w14:textId="77777777" w:rsidR="00527B86" w:rsidRPr="00527B86" w:rsidRDefault="00527B86" w:rsidP="00527B86">
            <w:pPr>
              <w:ind w:left="-138" w:right="-153"/>
              <w:jc w:val="center"/>
              <w:rPr>
                <w:szCs w:val="20"/>
              </w:rPr>
            </w:pPr>
            <w:r w:rsidRPr="00527B86">
              <w:rPr>
                <w:szCs w:val="20"/>
              </w:rPr>
              <w:t>Отклонение</w:t>
            </w:r>
          </w:p>
          <w:p w14:paraId="491D64D8" w14:textId="77777777" w:rsidR="00527B86" w:rsidRPr="00527B86" w:rsidRDefault="00527B86" w:rsidP="00527B86">
            <w:pPr>
              <w:ind w:left="-138" w:right="-153"/>
              <w:jc w:val="center"/>
              <w:rPr>
                <w:szCs w:val="20"/>
              </w:rPr>
            </w:pPr>
            <w:r w:rsidRPr="00527B86">
              <w:rPr>
                <w:szCs w:val="20"/>
              </w:rPr>
              <w:t>(5-3)</w:t>
            </w:r>
          </w:p>
        </w:tc>
      </w:tr>
      <w:tr w:rsidR="00527B86" w:rsidRPr="00527B86" w14:paraId="27DAEE10" w14:textId="77777777" w:rsidTr="00DD090C">
        <w:trPr>
          <w:trHeight w:val="262"/>
          <w:tblHeader/>
        </w:trPr>
        <w:tc>
          <w:tcPr>
            <w:tcW w:w="757" w:type="dxa"/>
            <w:shd w:val="clear" w:color="auto" w:fill="auto"/>
            <w:vAlign w:val="center"/>
          </w:tcPr>
          <w:p w14:paraId="693053B0" w14:textId="77777777" w:rsidR="00527B86" w:rsidRPr="00527B86" w:rsidRDefault="00527B86" w:rsidP="00527B86">
            <w:pPr>
              <w:jc w:val="center"/>
              <w:rPr>
                <w:szCs w:val="20"/>
              </w:rPr>
            </w:pPr>
            <w:r w:rsidRPr="00527B86">
              <w:rPr>
                <w:szCs w:val="20"/>
              </w:rPr>
              <w:t>1</w:t>
            </w:r>
          </w:p>
        </w:tc>
        <w:tc>
          <w:tcPr>
            <w:tcW w:w="3525" w:type="dxa"/>
            <w:shd w:val="clear" w:color="auto" w:fill="auto"/>
            <w:vAlign w:val="center"/>
          </w:tcPr>
          <w:p w14:paraId="7E0765CB" w14:textId="77777777" w:rsidR="00527B86" w:rsidRPr="00527B86" w:rsidRDefault="00527B86" w:rsidP="00527B86">
            <w:pPr>
              <w:jc w:val="center"/>
              <w:rPr>
                <w:szCs w:val="20"/>
              </w:rPr>
            </w:pPr>
            <w:r w:rsidRPr="00527B86">
              <w:rPr>
                <w:szCs w:val="20"/>
              </w:rPr>
              <w:t>2</w:t>
            </w:r>
          </w:p>
        </w:tc>
        <w:tc>
          <w:tcPr>
            <w:tcW w:w="1552" w:type="dxa"/>
            <w:shd w:val="clear" w:color="auto" w:fill="auto"/>
            <w:vAlign w:val="center"/>
          </w:tcPr>
          <w:p w14:paraId="7CD91B4C" w14:textId="77777777" w:rsidR="00527B86" w:rsidRPr="00527B86" w:rsidRDefault="00527B86" w:rsidP="00527B86">
            <w:pPr>
              <w:ind w:left="-138" w:right="-153"/>
              <w:jc w:val="center"/>
              <w:rPr>
                <w:szCs w:val="20"/>
              </w:rPr>
            </w:pPr>
            <w:r w:rsidRPr="00527B86">
              <w:rPr>
                <w:szCs w:val="20"/>
              </w:rPr>
              <w:t>3</w:t>
            </w:r>
          </w:p>
        </w:tc>
        <w:tc>
          <w:tcPr>
            <w:tcW w:w="1389" w:type="dxa"/>
            <w:vAlign w:val="center"/>
          </w:tcPr>
          <w:p w14:paraId="2FF92ADF" w14:textId="77777777" w:rsidR="00527B86" w:rsidRPr="00527B86" w:rsidRDefault="00527B86" w:rsidP="00527B86">
            <w:pPr>
              <w:ind w:left="-138" w:right="-153"/>
              <w:jc w:val="center"/>
              <w:rPr>
                <w:szCs w:val="20"/>
              </w:rPr>
            </w:pPr>
            <w:r w:rsidRPr="00527B86">
              <w:rPr>
                <w:szCs w:val="20"/>
              </w:rPr>
              <w:t>4</w:t>
            </w:r>
          </w:p>
        </w:tc>
        <w:tc>
          <w:tcPr>
            <w:tcW w:w="1389" w:type="dxa"/>
            <w:vAlign w:val="center"/>
          </w:tcPr>
          <w:p w14:paraId="04EE7506" w14:textId="77777777" w:rsidR="00527B86" w:rsidRPr="00527B86" w:rsidRDefault="00527B86" w:rsidP="00527B86">
            <w:pPr>
              <w:ind w:left="-138" w:right="-153"/>
              <w:jc w:val="center"/>
              <w:rPr>
                <w:szCs w:val="20"/>
              </w:rPr>
            </w:pPr>
            <w:r w:rsidRPr="00527B86">
              <w:rPr>
                <w:szCs w:val="20"/>
              </w:rPr>
              <w:t>5</w:t>
            </w:r>
          </w:p>
        </w:tc>
        <w:tc>
          <w:tcPr>
            <w:tcW w:w="1236" w:type="dxa"/>
            <w:vAlign w:val="center"/>
          </w:tcPr>
          <w:p w14:paraId="4B0C09A5" w14:textId="77777777" w:rsidR="00527B86" w:rsidRPr="00527B86" w:rsidRDefault="00527B86" w:rsidP="00527B86">
            <w:pPr>
              <w:ind w:left="-138" w:right="-153"/>
              <w:jc w:val="center"/>
              <w:rPr>
                <w:szCs w:val="20"/>
              </w:rPr>
            </w:pPr>
            <w:r w:rsidRPr="00527B86">
              <w:rPr>
                <w:szCs w:val="20"/>
              </w:rPr>
              <w:t>6</w:t>
            </w:r>
          </w:p>
        </w:tc>
      </w:tr>
      <w:tr w:rsidR="00527B86" w:rsidRPr="00527B86" w14:paraId="592D840C" w14:textId="77777777" w:rsidTr="00DD090C">
        <w:trPr>
          <w:trHeight w:val="447"/>
        </w:trPr>
        <w:tc>
          <w:tcPr>
            <w:tcW w:w="757" w:type="dxa"/>
            <w:shd w:val="clear" w:color="auto" w:fill="auto"/>
            <w:noWrap/>
            <w:vAlign w:val="center"/>
            <w:hideMark/>
          </w:tcPr>
          <w:p w14:paraId="14EB9D9A" w14:textId="77777777" w:rsidR="00527B86" w:rsidRPr="00527B86" w:rsidRDefault="00527B86" w:rsidP="00527B86">
            <w:pPr>
              <w:jc w:val="center"/>
              <w:rPr>
                <w:szCs w:val="20"/>
              </w:rPr>
            </w:pPr>
            <w:r w:rsidRPr="00527B86">
              <w:rPr>
                <w:szCs w:val="20"/>
              </w:rPr>
              <w:t>1</w:t>
            </w:r>
          </w:p>
        </w:tc>
        <w:tc>
          <w:tcPr>
            <w:tcW w:w="3525" w:type="dxa"/>
            <w:shd w:val="clear" w:color="auto" w:fill="auto"/>
            <w:noWrap/>
            <w:hideMark/>
          </w:tcPr>
          <w:p w14:paraId="2E09E2DB" w14:textId="77777777" w:rsidR="00527B86" w:rsidRPr="00527B86" w:rsidRDefault="00527B86" w:rsidP="00527B86">
            <w:pPr>
              <w:rPr>
                <w:szCs w:val="20"/>
              </w:rPr>
            </w:pPr>
            <w:r w:rsidRPr="00527B86">
              <w:rPr>
                <w:szCs w:val="20"/>
              </w:rPr>
              <w:t>Амортизация основных средств и нематериальных активов</w:t>
            </w:r>
          </w:p>
        </w:tc>
        <w:tc>
          <w:tcPr>
            <w:tcW w:w="1552" w:type="dxa"/>
            <w:shd w:val="clear" w:color="auto" w:fill="auto"/>
            <w:vAlign w:val="center"/>
          </w:tcPr>
          <w:p w14:paraId="4C50B117" w14:textId="77777777" w:rsidR="00527B86" w:rsidRPr="00527B86" w:rsidRDefault="00527B86" w:rsidP="00527B86">
            <w:pPr>
              <w:jc w:val="center"/>
              <w:rPr>
                <w:szCs w:val="20"/>
              </w:rPr>
            </w:pPr>
            <w:r w:rsidRPr="00527B86">
              <w:rPr>
                <w:szCs w:val="20"/>
              </w:rPr>
              <w:t>34,75</w:t>
            </w:r>
          </w:p>
        </w:tc>
        <w:tc>
          <w:tcPr>
            <w:tcW w:w="1389" w:type="dxa"/>
            <w:vAlign w:val="center"/>
          </w:tcPr>
          <w:p w14:paraId="4EA6AEC6" w14:textId="77777777" w:rsidR="00527B86" w:rsidRPr="00527B86" w:rsidRDefault="00527B86" w:rsidP="00527B86">
            <w:pPr>
              <w:jc w:val="center"/>
              <w:rPr>
                <w:szCs w:val="20"/>
              </w:rPr>
            </w:pPr>
            <w:r w:rsidRPr="00527B86">
              <w:rPr>
                <w:szCs w:val="20"/>
              </w:rPr>
              <w:t>69,96</w:t>
            </w:r>
          </w:p>
        </w:tc>
        <w:tc>
          <w:tcPr>
            <w:tcW w:w="1389" w:type="dxa"/>
            <w:shd w:val="clear" w:color="auto" w:fill="auto"/>
            <w:vAlign w:val="center"/>
          </w:tcPr>
          <w:p w14:paraId="6B8BBF96" w14:textId="77777777" w:rsidR="00527B86" w:rsidRPr="00527B86" w:rsidRDefault="00527B86" w:rsidP="00527B86">
            <w:pPr>
              <w:jc w:val="center"/>
              <w:rPr>
                <w:szCs w:val="20"/>
              </w:rPr>
            </w:pPr>
            <w:r w:rsidRPr="00527B86">
              <w:rPr>
                <w:szCs w:val="20"/>
              </w:rPr>
              <w:t>60,94</w:t>
            </w:r>
          </w:p>
        </w:tc>
        <w:tc>
          <w:tcPr>
            <w:tcW w:w="1236" w:type="dxa"/>
            <w:shd w:val="clear" w:color="auto" w:fill="auto"/>
            <w:vAlign w:val="center"/>
          </w:tcPr>
          <w:p w14:paraId="6B41DFA4" w14:textId="77777777" w:rsidR="00527B86" w:rsidRPr="00527B86" w:rsidRDefault="00527B86" w:rsidP="00527B86">
            <w:pPr>
              <w:jc w:val="center"/>
              <w:rPr>
                <w:szCs w:val="20"/>
              </w:rPr>
            </w:pPr>
            <w:r w:rsidRPr="00527B86">
              <w:rPr>
                <w:szCs w:val="20"/>
              </w:rPr>
              <w:t>26,19</w:t>
            </w:r>
          </w:p>
        </w:tc>
      </w:tr>
      <w:tr w:rsidR="00527B86" w:rsidRPr="00527B86" w14:paraId="55FB2531" w14:textId="77777777" w:rsidTr="00DD090C">
        <w:trPr>
          <w:trHeight w:val="354"/>
        </w:trPr>
        <w:tc>
          <w:tcPr>
            <w:tcW w:w="757" w:type="dxa"/>
            <w:shd w:val="clear" w:color="auto" w:fill="auto"/>
            <w:noWrap/>
            <w:vAlign w:val="center"/>
            <w:hideMark/>
          </w:tcPr>
          <w:p w14:paraId="422FA8BC" w14:textId="77777777" w:rsidR="00527B86" w:rsidRPr="00527B86" w:rsidRDefault="00527B86" w:rsidP="00527B86">
            <w:pPr>
              <w:jc w:val="center"/>
              <w:rPr>
                <w:szCs w:val="20"/>
              </w:rPr>
            </w:pPr>
            <w:r w:rsidRPr="00527B86">
              <w:rPr>
                <w:szCs w:val="20"/>
              </w:rPr>
              <w:t>2</w:t>
            </w:r>
          </w:p>
        </w:tc>
        <w:tc>
          <w:tcPr>
            <w:tcW w:w="3525" w:type="dxa"/>
            <w:shd w:val="clear" w:color="auto" w:fill="auto"/>
            <w:vAlign w:val="center"/>
            <w:hideMark/>
          </w:tcPr>
          <w:p w14:paraId="39690F1C" w14:textId="77777777" w:rsidR="00527B86" w:rsidRPr="00527B86" w:rsidRDefault="00527B86" w:rsidP="00527B86">
            <w:pPr>
              <w:autoSpaceDE w:val="0"/>
              <w:autoSpaceDN w:val="0"/>
              <w:adjustRightInd w:val="0"/>
              <w:jc w:val="both"/>
              <w:rPr>
                <w:szCs w:val="20"/>
              </w:rPr>
            </w:pPr>
            <w:r w:rsidRPr="00527B86">
              <w:rPr>
                <w:szCs w:val="20"/>
              </w:rPr>
              <w:t>Итого неподконтрольных расходов</w:t>
            </w:r>
          </w:p>
        </w:tc>
        <w:tc>
          <w:tcPr>
            <w:tcW w:w="1552" w:type="dxa"/>
            <w:shd w:val="clear" w:color="auto" w:fill="auto"/>
            <w:vAlign w:val="center"/>
          </w:tcPr>
          <w:p w14:paraId="0E7584B5" w14:textId="77777777" w:rsidR="00527B86" w:rsidRPr="00527B86" w:rsidRDefault="00527B86" w:rsidP="00527B86">
            <w:pPr>
              <w:jc w:val="center"/>
              <w:rPr>
                <w:szCs w:val="20"/>
              </w:rPr>
            </w:pPr>
            <w:r w:rsidRPr="00527B86">
              <w:rPr>
                <w:szCs w:val="20"/>
              </w:rPr>
              <w:t>34,75</w:t>
            </w:r>
          </w:p>
        </w:tc>
        <w:tc>
          <w:tcPr>
            <w:tcW w:w="1389" w:type="dxa"/>
            <w:vAlign w:val="center"/>
          </w:tcPr>
          <w:p w14:paraId="4D70DDEF" w14:textId="77777777" w:rsidR="00527B86" w:rsidRPr="00527B86" w:rsidRDefault="00527B86" w:rsidP="00527B86">
            <w:pPr>
              <w:jc w:val="center"/>
              <w:rPr>
                <w:szCs w:val="20"/>
              </w:rPr>
            </w:pPr>
            <w:r w:rsidRPr="00527B86">
              <w:rPr>
                <w:szCs w:val="20"/>
              </w:rPr>
              <w:t>69,96</w:t>
            </w:r>
          </w:p>
        </w:tc>
        <w:tc>
          <w:tcPr>
            <w:tcW w:w="1389" w:type="dxa"/>
            <w:shd w:val="clear" w:color="auto" w:fill="auto"/>
            <w:vAlign w:val="center"/>
          </w:tcPr>
          <w:p w14:paraId="7DFEECEB" w14:textId="77777777" w:rsidR="00527B86" w:rsidRPr="00527B86" w:rsidRDefault="00527B86" w:rsidP="00527B86">
            <w:pPr>
              <w:jc w:val="center"/>
              <w:rPr>
                <w:szCs w:val="20"/>
              </w:rPr>
            </w:pPr>
            <w:r w:rsidRPr="00527B86">
              <w:rPr>
                <w:szCs w:val="20"/>
              </w:rPr>
              <w:t>60,94</w:t>
            </w:r>
          </w:p>
        </w:tc>
        <w:tc>
          <w:tcPr>
            <w:tcW w:w="1236" w:type="dxa"/>
            <w:shd w:val="clear" w:color="auto" w:fill="auto"/>
            <w:vAlign w:val="center"/>
          </w:tcPr>
          <w:p w14:paraId="37D3DE12" w14:textId="77777777" w:rsidR="00527B86" w:rsidRPr="00527B86" w:rsidRDefault="00527B86" w:rsidP="00527B86">
            <w:pPr>
              <w:jc w:val="center"/>
              <w:rPr>
                <w:szCs w:val="20"/>
              </w:rPr>
            </w:pPr>
            <w:r w:rsidRPr="00527B86">
              <w:rPr>
                <w:szCs w:val="20"/>
              </w:rPr>
              <w:t>26,19</w:t>
            </w:r>
          </w:p>
        </w:tc>
      </w:tr>
    </w:tbl>
    <w:p w14:paraId="1ECE9BAC" w14:textId="77777777" w:rsidR="00527B86" w:rsidRPr="00527B86" w:rsidRDefault="00527B86" w:rsidP="00527B86">
      <w:pPr>
        <w:jc w:val="right"/>
        <w:rPr>
          <w:b/>
          <w:sz w:val="28"/>
          <w:szCs w:val="28"/>
          <w:lang w:eastAsia="en-US"/>
        </w:rPr>
      </w:pPr>
    </w:p>
    <w:p w14:paraId="7736EB46" w14:textId="77777777" w:rsidR="00527B86" w:rsidRPr="00527B86" w:rsidRDefault="00527B86" w:rsidP="00527B86">
      <w:pPr>
        <w:ind w:firstLine="709"/>
        <w:jc w:val="both"/>
        <w:rPr>
          <w:sz w:val="28"/>
          <w:szCs w:val="28"/>
        </w:rPr>
      </w:pPr>
      <w:r w:rsidRPr="00527B86">
        <w:rPr>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полезного отпуска (согласно пункту 56 Методических указаний) и фактических цен таких ресурсов.</w:t>
      </w:r>
    </w:p>
    <w:p w14:paraId="10ECDBD0" w14:textId="77777777" w:rsidR="00527B86" w:rsidRPr="00527B86" w:rsidRDefault="00527B86" w:rsidP="00527B86">
      <w:pPr>
        <w:ind w:firstLine="709"/>
        <w:jc w:val="both"/>
        <w:rPr>
          <w:snapToGrid w:val="0"/>
          <w:color w:val="000000"/>
          <w:sz w:val="28"/>
          <w:szCs w:val="28"/>
        </w:rPr>
      </w:pPr>
      <w:r w:rsidRPr="00527B86">
        <w:rPr>
          <w:snapToGrid w:val="0"/>
          <w:color w:val="000000"/>
          <w:sz w:val="28"/>
          <w:szCs w:val="28"/>
        </w:rPr>
        <w:t>Экспертами проведён анализ фактических</w:t>
      </w:r>
      <w:r w:rsidRPr="00527B86">
        <w:rPr>
          <w:bCs/>
          <w:sz w:val="28"/>
          <w:szCs w:val="28"/>
        </w:rPr>
        <w:t xml:space="preserve"> расходов на приобретение холодной воды</w:t>
      </w:r>
      <w:r w:rsidRPr="00527B86">
        <w:rPr>
          <w:snapToGrid w:val="0"/>
          <w:color w:val="000000"/>
          <w:sz w:val="28"/>
          <w:szCs w:val="28"/>
        </w:rPr>
        <w:t xml:space="preserve"> предприятия за 2022 год. Цены и объемы по</w:t>
      </w:r>
      <w:r w:rsidRPr="00527B86">
        <w:rPr>
          <w:bCs/>
          <w:sz w:val="28"/>
          <w:szCs w:val="28"/>
        </w:rPr>
        <w:t xml:space="preserve"> приобретенной холодной воде</w:t>
      </w:r>
      <w:r w:rsidRPr="00527B86">
        <w:rPr>
          <w:snapToGrid w:val="0"/>
          <w:color w:val="000000"/>
          <w:sz w:val="28"/>
          <w:szCs w:val="28"/>
        </w:rPr>
        <w:t xml:space="preserve"> в 2022 году представлены в Приложении №1.</w:t>
      </w:r>
    </w:p>
    <w:p w14:paraId="69B965F2" w14:textId="77777777" w:rsidR="00527B86" w:rsidRPr="00527B86" w:rsidRDefault="00527B86" w:rsidP="00527B86">
      <w:pPr>
        <w:tabs>
          <w:tab w:val="left" w:pos="1890"/>
        </w:tabs>
        <w:ind w:firstLine="709"/>
        <w:jc w:val="both"/>
        <w:rPr>
          <w:color w:val="000000"/>
          <w:sz w:val="28"/>
          <w:szCs w:val="28"/>
          <w:u w:val="single"/>
        </w:rPr>
      </w:pPr>
      <w:r w:rsidRPr="00527B86">
        <w:rPr>
          <w:sz w:val="28"/>
          <w:szCs w:val="28"/>
        </w:rPr>
        <w:t>По расчетам экспертов, фактические расходы на приобретение холодной воды в 2022 году составили 4 531,22</w:t>
      </w:r>
      <w:r w:rsidRPr="00527B86">
        <w:rPr>
          <w:sz w:val="28"/>
          <w:szCs w:val="28"/>
          <w:lang w:val="en-US"/>
        </w:rPr>
        <w:t> </w:t>
      </w:r>
      <w:r w:rsidRPr="00527B86">
        <w:rPr>
          <w:sz w:val="28"/>
          <w:szCs w:val="28"/>
        </w:rPr>
        <w:t xml:space="preserve">тыс. руб. </w:t>
      </w:r>
    </w:p>
    <w:p w14:paraId="0888D547" w14:textId="77777777" w:rsidR="00527B86" w:rsidRPr="00527B86" w:rsidRDefault="00527B86" w:rsidP="00527B86">
      <w:pPr>
        <w:tabs>
          <w:tab w:val="left" w:pos="1890"/>
        </w:tabs>
        <w:ind w:right="142" w:firstLine="709"/>
        <w:jc w:val="both"/>
        <w:rPr>
          <w:color w:val="000000"/>
          <w:sz w:val="28"/>
          <w:szCs w:val="28"/>
        </w:rPr>
      </w:pPr>
      <w:r w:rsidRPr="00527B86">
        <w:rPr>
          <w:color w:val="000000"/>
          <w:sz w:val="28"/>
          <w:szCs w:val="28"/>
          <w:u w:val="single"/>
        </w:rPr>
        <w:t>4. Фактическая необходимая валовая выручка</w:t>
      </w:r>
      <w:r w:rsidRPr="00527B86">
        <w:rPr>
          <w:color w:val="000000"/>
          <w:sz w:val="28"/>
          <w:szCs w:val="28"/>
        </w:rPr>
        <w:t xml:space="preserve"> на потребительский рынок за 2022 год составила 4 900,92 тыс. руб.</w:t>
      </w:r>
    </w:p>
    <w:p w14:paraId="046AA88A" w14:textId="77777777" w:rsidR="00527B86" w:rsidRPr="00527B86" w:rsidRDefault="00527B86" w:rsidP="00527B86">
      <w:pPr>
        <w:tabs>
          <w:tab w:val="left" w:pos="1890"/>
        </w:tabs>
        <w:ind w:right="142" w:firstLine="709"/>
        <w:jc w:val="both"/>
        <w:rPr>
          <w:color w:val="000000"/>
          <w:sz w:val="28"/>
          <w:szCs w:val="28"/>
        </w:rPr>
      </w:pPr>
      <w:r w:rsidRPr="00527B86">
        <w:rPr>
          <w:color w:val="000000"/>
          <w:sz w:val="28"/>
          <w:szCs w:val="28"/>
          <w:u w:val="single"/>
        </w:rPr>
        <w:t>5. Фактическая товарная выручка</w:t>
      </w:r>
      <w:r w:rsidRPr="00527B86">
        <w:rPr>
          <w:color w:val="000000"/>
          <w:sz w:val="28"/>
          <w:szCs w:val="28"/>
        </w:rPr>
        <w:t xml:space="preserve"> предприятия за 2022 год составила 4 093,28 тыс. руб. Тарифы на теплоноситель для </w:t>
      </w:r>
      <w:bookmarkStart w:id="241" w:name="_Hlk152169973"/>
      <w:r w:rsidRPr="00527B86">
        <w:rPr>
          <w:color w:val="000000"/>
          <w:sz w:val="28"/>
          <w:szCs w:val="28"/>
        </w:rPr>
        <w:t>ООО ХК «СДС-Энерго»</w:t>
      </w:r>
      <w:bookmarkEnd w:id="241"/>
      <w:r w:rsidRPr="00527B86">
        <w:rPr>
          <w:color w:val="000000"/>
          <w:sz w:val="28"/>
          <w:szCs w:val="28"/>
        </w:rPr>
        <w:t xml:space="preserve"> на 2022 год утверждены постановлением РЭК Кузбасса от 24.11.2022 </w:t>
      </w:r>
      <w:r w:rsidRPr="00527B86">
        <w:rPr>
          <w:color w:val="000000"/>
          <w:sz w:val="28"/>
          <w:szCs w:val="28"/>
        </w:rPr>
        <w:br/>
        <w:t>№ 525.</w:t>
      </w:r>
    </w:p>
    <w:p w14:paraId="0AD05BE6" w14:textId="77777777" w:rsidR="00527B86" w:rsidRPr="00527B86" w:rsidRDefault="00527B86" w:rsidP="00527B86">
      <w:pPr>
        <w:tabs>
          <w:tab w:val="left" w:pos="1890"/>
        </w:tabs>
        <w:ind w:right="142" w:firstLine="709"/>
        <w:jc w:val="both"/>
        <w:rPr>
          <w:color w:val="000000"/>
          <w:sz w:val="28"/>
          <w:szCs w:val="28"/>
        </w:rPr>
      </w:pPr>
      <w:r w:rsidRPr="00527B86">
        <w:rPr>
          <w:color w:val="000000"/>
          <w:sz w:val="28"/>
          <w:szCs w:val="28"/>
        </w:rPr>
        <w:t xml:space="preserve"> Расчёт товарной выручки ООО ХК «СДС-Энерго» за 2022 год представлен в таблице 30.</w:t>
      </w:r>
    </w:p>
    <w:p w14:paraId="76624F02" w14:textId="77777777" w:rsidR="00527B86" w:rsidRPr="00527B86" w:rsidRDefault="00527B86" w:rsidP="00527B86">
      <w:pPr>
        <w:tabs>
          <w:tab w:val="left" w:pos="1890"/>
        </w:tabs>
        <w:ind w:right="142" w:firstLine="709"/>
        <w:jc w:val="both"/>
        <w:rPr>
          <w:color w:val="000000"/>
          <w:sz w:val="28"/>
          <w:szCs w:val="28"/>
        </w:rPr>
      </w:pPr>
    </w:p>
    <w:p w14:paraId="347DF25E" w14:textId="77777777" w:rsidR="00527B86" w:rsidRPr="00527B86" w:rsidRDefault="00527B86" w:rsidP="00527B86">
      <w:pPr>
        <w:tabs>
          <w:tab w:val="left" w:pos="1890"/>
        </w:tabs>
        <w:ind w:right="142" w:firstLine="709"/>
        <w:jc w:val="both"/>
        <w:rPr>
          <w:color w:val="000000"/>
          <w:sz w:val="28"/>
          <w:szCs w:val="28"/>
        </w:rPr>
      </w:pPr>
    </w:p>
    <w:p w14:paraId="5EC7D6B0" w14:textId="77777777" w:rsidR="00527B86" w:rsidRPr="00527B86" w:rsidRDefault="00527B86" w:rsidP="00527B86">
      <w:pPr>
        <w:tabs>
          <w:tab w:val="left" w:pos="1890"/>
        </w:tabs>
        <w:ind w:right="142" w:firstLine="709"/>
        <w:jc w:val="both"/>
        <w:rPr>
          <w:color w:val="000000"/>
          <w:sz w:val="28"/>
          <w:szCs w:val="28"/>
        </w:rPr>
      </w:pPr>
    </w:p>
    <w:p w14:paraId="33841646" w14:textId="77777777" w:rsidR="00527B86" w:rsidRPr="00527B86" w:rsidRDefault="00527B86" w:rsidP="00527B86">
      <w:pPr>
        <w:tabs>
          <w:tab w:val="left" w:pos="1890"/>
        </w:tabs>
        <w:ind w:right="142" w:firstLine="709"/>
        <w:jc w:val="both"/>
        <w:rPr>
          <w:color w:val="000000"/>
          <w:sz w:val="28"/>
          <w:szCs w:val="28"/>
        </w:rPr>
      </w:pPr>
    </w:p>
    <w:p w14:paraId="6D574A54" w14:textId="77777777" w:rsidR="00527B86" w:rsidRPr="00527B86" w:rsidRDefault="00527B86" w:rsidP="00527B86">
      <w:pPr>
        <w:tabs>
          <w:tab w:val="left" w:pos="1890"/>
        </w:tabs>
        <w:ind w:right="142" w:firstLine="709"/>
        <w:jc w:val="both"/>
        <w:rPr>
          <w:color w:val="000000"/>
          <w:sz w:val="28"/>
          <w:szCs w:val="28"/>
        </w:rPr>
      </w:pPr>
    </w:p>
    <w:p w14:paraId="48CB5C9F" w14:textId="77777777" w:rsidR="00527B86" w:rsidRPr="00527B86" w:rsidRDefault="00527B86" w:rsidP="00527B86">
      <w:pPr>
        <w:tabs>
          <w:tab w:val="left" w:pos="1890"/>
        </w:tabs>
        <w:ind w:right="142" w:firstLine="709"/>
        <w:jc w:val="both"/>
        <w:rPr>
          <w:color w:val="000000"/>
          <w:sz w:val="28"/>
          <w:szCs w:val="28"/>
        </w:rPr>
      </w:pPr>
    </w:p>
    <w:p w14:paraId="3CAD0D03" w14:textId="77777777" w:rsidR="00527B86" w:rsidRPr="00527B86" w:rsidRDefault="00527B86" w:rsidP="00527B86">
      <w:pPr>
        <w:tabs>
          <w:tab w:val="left" w:pos="1890"/>
        </w:tabs>
        <w:ind w:right="142" w:firstLine="709"/>
        <w:jc w:val="both"/>
        <w:rPr>
          <w:color w:val="000000"/>
          <w:sz w:val="28"/>
          <w:szCs w:val="28"/>
        </w:rPr>
      </w:pPr>
    </w:p>
    <w:p w14:paraId="55D91058" w14:textId="77777777" w:rsidR="00527B86" w:rsidRPr="00527B86" w:rsidRDefault="00527B86" w:rsidP="00527B86">
      <w:pPr>
        <w:tabs>
          <w:tab w:val="left" w:pos="1890"/>
        </w:tabs>
        <w:ind w:left="1440" w:right="142" w:firstLine="709"/>
        <w:jc w:val="right"/>
        <w:rPr>
          <w:sz w:val="28"/>
          <w:szCs w:val="28"/>
        </w:rPr>
      </w:pPr>
      <w:r w:rsidRPr="00527B86">
        <w:rPr>
          <w:sz w:val="28"/>
          <w:szCs w:val="28"/>
        </w:rPr>
        <w:t>Таблица 30</w:t>
      </w:r>
    </w:p>
    <w:p w14:paraId="0354DB29" w14:textId="77777777" w:rsidR="00527B86" w:rsidRPr="00527B86" w:rsidRDefault="00527B86" w:rsidP="00527B86">
      <w:pPr>
        <w:tabs>
          <w:tab w:val="left" w:pos="1890"/>
        </w:tabs>
        <w:ind w:firstLine="720"/>
        <w:jc w:val="center"/>
        <w:rPr>
          <w:color w:val="000000"/>
          <w:sz w:val="28"/>
          <w:szCs w:val="28"/>
        </w:rPr>
      </w:pPr>
      <w:r w:rsidRPr="00527B86">
        <w:rPr>
          <w:color w:val="000000"/>
          <w:sz w:val="28"/>
          <w:szCs w:val="28"/>
        </w:rPr>
        <w:t>Расчёт товарной выручки на теплоноситель</w:t>
      </w:r>
    </w:p>
    <w:p w14:paraId="6968698A" w14:textId="77777777" w:rsidR="00527B86" w:rsidRPr="00527B86" w:rsidRDefault="00527B86" w:rsidP="00527B86">
      <w:pPr>
        <w:tabs>
          <w:tab w:val="left" w:pos="1890"/>
        </w:tabs>
        <w:ind w:firstLine="720"/>
        <w:jc w:val="center"/>
        <w:rPr>
          <w:color w:val="000000"/>
          <w:sz w:val="28"/>
          <w:szCs w:val="28"/>
        </w:rPr>
      </w:pPr>
      <w:r w:rsidRPr="00527B86">
        <w:rPr>
          <w:color w:val="000000"/>
          <w:sz w:val="28"/>
          <w:szCs w:val="28"/>
        </w:rPr>
        <w:t>ООО ХК «СДС-Энерго» за 2022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968"/>
        <w:gridCol w:w="1088"/>
        <w:gridCol w:w="1548"/>
        <w:gridCol w:w="1968"/>
        <w:gridCol w:w="1188"/>
      </w:tblGrid>
      <w:tr w:rsidR="00527B86" w:rsidRPr="00527B86" w14:paraId="1CD9EDA2" w14:textId="77777777" w:rsidTr="00DD090C">
        <w:trPr>
          <w:trHeight w:val="1095"/>
        </w:trPr>
        <w:tc>
          <w:tcPr>
            <w:tcW w:w="1654" w:type="dxa"/>
            <w:shd w:val="clear" w:color="auto" w:fill="auto"/>
            <w:vAlign w:val="center"/>
          </w:tcPr>
          <w:p w14:paraId="65A5D56F" w14:textId="77777777" w:rsidR="00527B86" w:rsidRPr="00527B86" w:rsidRDefault="00527B86" w:rsidP="00527B86">
            <w:pPr>
              <w:tabs>
                <w:tab w:val="left" w:pos="1890"/>
              </w:tabs>
              <w:jc w:val="center"/>
            </w:pPr>
            <w:r w:rsidRPr="00527B86">
              <w:t>Период</w:t>
            </w:r>
          </w:p>
        </w:tc>
        <w:tc>
          <w:tcPr>
            <w:tcW w:w="1930" w:type="dxa"/>
            <w:shd w:val="clear" w:color="auto" w:fill="auto"/>
            <w:vAlign w:val="center"/>
          </w:tcPr>
          <w:p w14:paraId="25F9EF4C" w14:textId="77777777" w:rsidR="00527B86" w:rsidRPr="00527B86" w:rsidRDefault="00527B86" w:rsidP="00527B86">
            <w:pPr>
              <w:tabs>
                <w:tab w:val="left" w:pos="1890"/>
              </w:tabs>
              <w:jc w:val="center"/>
            </w:pPr>
            <w:r w:rsidRPr="00527B86">
              <w:t>Полезный отпуск на потребительский рынок, м</w:t>
            </w:r>
            <w:r w:rsidRPr="00527B86">
              <w:rPr>
                <w:vertAlign w:val="superscript"/>
              </w:rPr>
              <w:t>3</w:t>
            </w:r>
          </w:p>
        </w:tc>
        <w:tc>
          <w:tcPr>
            <w:tcW w:w="1088" w:type="dxa"/>
            <w:shd w:val="clear" w:color="auto" w:fill="auto"/>
            <w:vAlign w:val="center"/>
          </w:tcPr>
          <w:p w14:paraId="005E06A3" w14:textId="77777777" w:rsidR="00527B86" w:rsidRPr="00527B86" w:rsidRDefault="00527B86" w:rsidP="00527B86">
            <w:pPr>
              <w:tabs>
                <w:tab w:val="left" w:pos="1890"/>
              </w:tabs>
              <w:jc w:val="center"/>
            </w:pPr>
            <w:r w:rsidRPr="00527B86">
              <w:t>Размер тарифа,</w:t>
            </w:r>
          </w:p>
          <w:p w14:paraId="32314E64" w14:textId="77777777" w:rsidR="00527B86" w:rsidRPr="00527B86" w:rsidRDefault="00527B86" w:rsidP="00527B86">
            <w:pPr>
              <w:tabs>
                <w:tab w:val="left" w:pos="1890"/>
              </w:tabs>
              <w:jc w:val="center"/>
            </w:pPr>
            <w:r w:rsidRPr="00527B86">
              <w:t xml:space="preserve"> руб./ м</w:t>
            </w:r>
            <w:r w:rsidRPr="00527B86">
              <w:rPr>
                <w:vertAlign w:val="superscript"/>
              </w:rPr>
              <w:t>3</w:t>
            </w:r>
          </w:p>
        </w:tc>
        <w:tc>
          <w:tcPr>
            <w:tcW w:w="1548" w:type="dxa"/>
            <w:shd w:val="clear" w:color="auto" w:fill="auto"/>
            <w:vAlign w:val="center"/>
          </w:tcPr>
          <w:p w14:paraId="28992E7E" w14:textId="77777777" w:rsidR="00527B86" w:rsidRPr="00527B86" w:rsidRDefault="00527B86" w:rsidP="00527B86">
            <w:pPr>
              <w:tabs>
                <w:tab w:val="left" w:pos="1890"/>
              </w:tabs>
              <w:jc w:val="center"/>
            </w:pPr>
            <w:r w:rsidRPr="00527B86">
              <w:t>Товарная выручка, тыс. руб.</w:t>
            </w:r>
          </w:p>
          <w:p w14:paraId="179969AC" w14:textId="77777777" w:rsidR="00527B86" w:rsidRPr="00527B86" w:rsidRDefault="00527B86" w:rsidP="00527B86">
            <w:pPr>
              <w:tabs>
                <w:tab w:val="left" w:pos="1890"/>
              </w:tabs>
              <w:jc w:val="center"/>
            </w:pPr>
            <w:r w:rsidRPr="00527B86">
              <w:t>(2 × 3)/1000</w:t>
            </w:r>
          </w:p>
        </w:tc>
        <w:tc>
          <w:tcPr>
            <w:tcW w:w="1930" w:type="dxa"/>
            <w:shd w:val="clear" w:color="auto" w:fill="auto"/>
            <w:vAlign w:val="center"/>
          </w:tcPr>
          <w:p w14:paraId="7377B36A" w14:textId="77777777" w:rsidR="00527B86" w:rsidRPr="00527B86" w:rsidRDefault="00527B86" w:rsidP="00527B86">
            <w:pPr>
              <w:tabs>
                <w:tab w:val="left" w:pos="1890"/>
              </w:tabs>
              <w:jc w:val="center"/>
            </w:pPr>
            <w:r w:rsidRPr="00527B86">
              <w:t>НВВ на потребительский рынок, тыс. руб.</w:t>
            </w:r>
          </w:p>
        </w:tc>
        <w:tc>
          <w:tcPr>
            <w:tcW w:w="1188" w:type="dxa"/>
            <w:shd w:val="clear" w:color="auto" w:fill="auto"/>
            <w:vAlign w:val="center"/>
          </w:tcPr>
          <w:p w14:paraId="522AD1BB" w14:textId="77777777" w:rsidR="00527B86" w:rsidRPr="00527B86" w:rsidRDefault="00527B86" w:rsidP="00527B86">
            <w:pPr>
              <w:tabs>
                <w:tab w:val="left" w:pos="1890"/>
              </w:tabs>
              <w:jc w:val="center"/>
            </w:pPr>
            <w:r w:rsidRPr="00527B86">
              <w:t>Дельта НВВ, тыс. руб.</w:t>
            </w:r>
          </w:p>
          <w:p w14:paraId="4FBCE63F" w14:textId="77777777" w:rsidR="00527B86" w:rsidRPr="00527B86" w:rsidRDefault="00527B86" w:rsidP="00527B86">
            <w:pPr>
              <w:tabs>
                <w:tab w:val="left" w:pos="1890"/>
              </w:tabs>
              <w:jc w:val="center"/>
            </w:pPr>
            <w:r w:rsidRPr="00527B86">
              <w:t>(5 – 4)</w:t>
            </w:r>
          </w:p>
        </w:tc>
      </w:tr>
      <w:tr w:rsidR="00527B86" w:rsidRPr="00527B86" w14:paraId="66C8B027" w14:textId="77777777" w:rsidTr="00DD090C">
        <w:trPr>
          <w:trHeight w:val="270"/>
        </w:trPr>
        <w:tc>
          <w:tcPr>
            <w:tcW w:w="1654" w:type="dxa"/>
            <w:shd w:val="clear" w:color="auto" w:fill="auto"/>
            <w:vAlign w:val="center"/>
          </w:tcPr>
          <w:p w14:paraId="6F7E2528" w14:textId="77777777" w:rsidR="00527B86" w:rsidRPr="00527B86" w:rsidRDefault="00527B86" w:rsidP="00527B86">
            <w:pPr>
              <w:tabs>
                <w:tab w:val="left" w:pos="1890"/>
              </w:tabs>
              <w:jc w:val="center"/>
            </w:pPr>
            <w:r w:rsidRPr="00527B86">
              <w:t>1</w:t>
            </w:r>
          </w:p>
        </w:tc>
        <w:tc>
          <w:tcPr>
            <w:tcW w:w="1930" w:type="dxa"/>
            <w:shd w:val="clear" w:color="auto" w:fill="auto"/>
            <w:vAlign w:val="center"/>
          </w:tcPr>
          <w:p w14:paraId="55647068" w14:textId="77777777" w:rsidR="00527B86" w:rsidRPr="00527B86" w:rsidRDefault="00527B86" w:rsidP="00527B86">
            <w:pPr>
              <w:tabs>
                <w:tab w:val="left" w:pos="1890"/>
              </w:tabs>
              <w:jc w:val="center"/>
            </w:pPr>
            <w:r w:rsidRPr="00527B86">
              <w:t>2</w:t>
            </w:r>
          </w:p>
        </w:tc>
        <w:tc>
          <w:tcPr>
            <w:tcW w:w="1088" w:type="dxa"/>
            <w:shd w:val="clear" w:color="auto" w:fill="auto"/>
            <w:vAlign w:val="center"/>
          </w:tcPr>
          <w:p w14:paraId="09392FCF" w14:textId="77777777" w:rsidR="00527B86" w:rsidRPr="00527B86" w:rsidRDefault="00527B86" w:rsidP="00527B86">
            <w:pPr>
              <w:tabs>
                <w:tab w:val="left" w:pos="1890"/>
              </w:tabs>
              <w:jc w:val="center"/>
            </w:pPr>
            <w:r w:rsidRPr="00527B86">
              <w:t>3</w:t>
            </w:r>
          </w:p>
        </w:tc>
        <w:tc>
          <w:tcPr>
            <w:tcW w:w="1548" w:type="dxa"/>
            <w:shd w:val="clear" w:color="auto" w:fill="auto"/>
            <w:vAlign w:val="center"/>
          </w:tcPr>
          <w:p w14:paraId="71EBCC7F" w14:textId="77777777" w:rsidR="00527B86" w:rsidRPr="00527B86" w:rsidRDefault="00527B86" w:rsidP="00527B86">
            <w:pPr>
              <w:tabs>
                <w:tab w:val="left" w:pos="1890"/>
              </w:tabs>
              <w:jc w:val="center"/>
            </w:pPr>
            <w:r w:rsidRPr="00527B86">
              <w:t>4</w:t>
            </w:r>
          </w:p>
        </w:tc>
        <w:tc>
          <w:tcPr>
            <w:tcW w:w="1930" w:type="dxa"/>
            <w:shd w:val="clear" w:color="auto" w:fill="auto"/>
            <w:vAlign w:val="center"/>
          </w:tcPr>
          <w:p w14:paraId="7E111C18" w14:textId="77777777" w:rsidR="00527B86" w:rsidRPr="00527B86" w:rsidRDefault="00527B86" w:rsidP="00527B86">
            <w:pPr>
              <w:tabs>
                <w:tab w:val="left" w:pos="1890"/>
              </w:tabs>
              <w:jc w:val="center"/>
            </w:pPr>
            <w:r w:rsidRPr="00527B86">
              <w:t>5</w:t>
            </w:r>
          </w:p>
        </w:tc>
        <w:tc>
          <w:tcPr>
            <w:tcW w:w="1188" w:type="dxa"/>
            <w:shd w:val="clear" w:color="auto" w:fill="auto"/>
            <w:vAlign w:val="center"/>
          </w:tcPr>
          <w:p w14:paraId="716FBD93" w14:textId="77777777" w:rsidR="00527B86" w:rsidRPr="00527B86" w:rsidRDefault="00527B86" w:rsidP="00527B86">
            <w:pPr>
              <w:tabs>
                <w:tab w:val="left" w:pos="1890"/>
              </w:tabs>
              <w:jc w:val="center"/>
            </w:pPr>
            <w:r w:rsidRPr="00527B86">
              <w:t>6</w:t>
            </w:r>
          </w:p>
        </w:tc>
      </w:tr>
      <w:tr w:rsidR="00527B86" w:rsidRPr="00527B86" w14:paraId="101D31BD" w14:textId="77777777" w:rsidTr="00DD090C">
        <w:trPr>
          <w:trHeight w:val="270"/>
        </w:trPr>
        <w:tc>
          <w:tcPr>
            <w:tcW w:w="1654" w:type="dxa"/>
            <w:shd w:val="clear" w:color="auto" w:fill="auto"/>
            <w:vAlign w:val="center"/>
          </w:tcPr>
          <w:p w14:paraId="3C1ABCD5" w14:textId="77777777" w:rsidR="00527B86" w:rsidRPr="00527B86" w:rsidRDefault="00527B86" w:rsidP="00527B86">
            <w:pPr>
              <w:tabs>
                <w:tab w:val="left" w:pos="1890"/>
              </w:tabs>
              <w:jc w:val="both"/>
            </w:pPr>
            <w:r w:rsidRPr="00527B86">
              <w:t xml:space="preserve">   1 полугодие</w:t>
            </w:r>
          </w:p>
        </w:tc>
        <w:tc>
          <w:tcPr>
            <w:tcW w:w="1930" w:type="dxa"/>
            <w:shd w:val="clear" w:color="auto" w:fill="auto"/>
            <w:vAlign w:val="center"/>
          </w:tcPr>
          <w:p w14:paraId="68CB0A19" w14:textId="77777777" w:rsidR="00527B86" w:rsidRPr="00527B86" w:rsidRDefault="00527B86" w:rsidP="00527B86">
            <w:pPr>
              <w:jc w:val="center"/>
            </w:pPr>
            <w:r w:rsidRPr="00527B86">
              <w:t>110 168,03</w:t>
            </w:r>
          </w:p>
        </w:tc>
        <w:tc>
          <w:tcPr>
            <w:tcW w:w="1088" w:type="dxa"/>
            <w:shd w:val="clear" w:color="auto" w:fill="auto"/>
            <w:vAlign w:val="center"/>
          </w:tcPr>
          <w:p w14:paraId="504F4F4D" w14:textId="77777777" w:rsidR="00527B86" w:rsidRPr="00527B86" w:rsidRDefault="00527B86" w:rsidP="00527B86">
            <w:pPr>
              <w:jc w:val="center"/>
            </w:pPr>
            <w:r w:rsidRPr="00527B86">
              <w:t>18,89</w:t>
            </w:r>
          </w:p>
        </w:tc>
        <w:tc>
          <w:tcPr>
            <w:tcW w:w="1548" w:type="dxa"/>
            <w:shd w:val="clear" w:color="auto" w:fill="auto"/>
            <w:vAlign w:val="center"/>
          </w:tcPr>
          <w:p w14:paraId="0DA21E3C" w14:textId="77777777" w:rsidR="00527B86" w:rsidRPr="00527B86" w:rsidRDefault="00527B86" w:rsidP="00527B86">
            <w:pPr>
              <w:jc w:val="center"/>
            </w:pPr>
            <w:r w:rsidRPr="00527B86">
              <w:t>2 081,07</w:t>
            </w:r>
          </w:p>
        </w:tc>
        <w:tc>
          <w:tcPr>
            <w:tcW w:w="1930" w:type="dxa"/>
            <w:shd w:val="clear" w:color="auto" w:fill="auto"/>
            <w:vAlign w:val="center"/>
          </w:tcPr>
          <w:p w14:paraId="1F6E8E6F" w14:textId="77777777" w:rsidR="00527B86" w:rsidRPr="00527B86" w:rsidRDefault="00527B86" w:rsidP="00527B86">
            <w:pPr>
              <w:tabs>
                <w:tab w:val="left" w:pos="1890"/>
              </w:tabs>
              <w:jc w:val="center"/>
            </w:pPr>
          </w:p>
        </w:tc>
        <w:tc>
          <w:tcPr>
            <w:tcW w:w="1188" w:type="dxa"/>
            <w:shd w:val="clear" w:color="auto" w:fill="auto"/>
            <w:vAlign w:val="center"/>
          </w:tcPr>
          <w:p w14:paraId="6F5AF95C" w14:textId="77777777" w:rsidR="00527B86" w:rsidRPr="00527B86" w:rsidRDefault="00527B86" w:rsidP="00527B86">
            <w:pPr>
              <w:tabs>
                <w:tab w:val="left" w:pos="1890"/>
              </w:tabs>
              <w:jc w:val="center"/>
            </w:pPr>
          </w:p>
        </w:tc>
      </w:tr>
      <w:tr w:rsidR="00527B86" w:rsidRPr="00527B86" w14:paraId="2F3641EA" w14:textId="77777777" w:rsidTr="00DD090C">
        <w:trPr>
          <w:trHeight w:val="270"/>
        </w:trPr>
        <w:tc>
          <w:tcPr>
            <w:tcW w:w="1654" w:type="dxa"/>
            <w:shd w:val="clear" w:color="auto" w:fill="auto"/>
            <w:vAlign w:val="center"/>
          </w:tcPr>
          <w:p w14:paraId="4B09E81E" w14:textId="77777777" w:rsidR="00527B86" w:rsidRPr="00527B86" w:rsidRDefault="00527B86" w:rsidP="00527B86">
            <w:pPr>
              <w:tabs>
                <w:tab w:val="left" w:pos="1890"/>
              </w:tabs>
              <w:jc w:val="both"/>
            </w:pPr>
            <w:r w:rsidRPr="00527B86">
              <w:t xml:space="preserve">   2 полугодие</w:t>
            </w:r>
          </w:p>
        </w:tc>
        <w:tc>
          <w:tcPr>
            <w:tcW w:w="1930" w:type="dxa"/>
            <w:shd w:val="clear" w:color="auto" w:fill="auto"/>
            <w:vAlign w:val="center"/>
          </w:tcPr>
          <w:p w14:paraId="561A932D" w14:textId="77777777" w:rsidR="00527B86" w:rsidRPr="00527B86" w:rsidRDefault="00527B86" w:rsidP="00527B86">
            <w:pPr>
              <w:jc w:val="center"/>
            </w:pPr>
            <w:r w:rsidRPr="00527B86">
              <w:t>102 142,53</w:t>
            </w:r>
          </w:p>
        </w:tc>
        <w:tc>
          <w:tcPr>
            <w:tcW w:w="1088" w:type="dxa"/>
            <w:shd w:val="clear" w:color="auto" w:fill="auto"/>
            <w:vAlign w:val="center"/>
          </w:tcPr>
          <w:p w14:paraId="548CFBBD" w14:textId="77777777" w:rsidR="00527B86" w:rsidRPr="00527B86" w:rsidRDefault="00527B86" w:rsidP="00527B86">
            <w:pPr>
              <w:jc w:val="center"/>
            </w:pPr>
            <w:r w:rsidRPr="00527B86">
              <w:t>19,70</w:t>
            </w:r>
          </w:p>
        </w:tc>
        <w:tc>
          <w:tcPr>
            <w:tcW w:w="1548" w:type="dxa"/>
            <w:shd w:val="clear" w:color="auto" w:fill="auto"/>
            <w:vAlign w:val="center"/>
          </w:tcPr>
          <w:p w14:paraId="3FA26C0F" w14:textId="77777777" w:rsidR="00527B86" w:rsidRPr="00527B86" w:rsidRDefault="00527B86" w:rsidP="00527B86">
            <w:pPr>
              <w:jc w:val="center"/>
            </w:pPr>
            <w:r w:rsidRPr="00527B86">
              <w:t>2 012,21</w:t>
            </w:r>
          </w:p>
        </w:tc>
        <w:tc>
          <w:tcPr>
            <w:tcW w:w="1930" w:type="dxa"/>
            <w:shd w:val="clear" w:color="auto" w:fill="auto"/>
            <w:vAlign w:val="center"/>
          </w:tcPr>
          <w:p w14:paraId="55185297" w14:textId="77777777" w:rsidR="00527B86" w:rsidRPr="00527B86" w:rsidRDefault="00527B86" w:rsidP="00527B86">
            <w:pPr>
              <w:tabs>
                <w:tab w:val="left" w:pos="1890"/>
              </w:tabs>
              <w:jc w:val="center"/>
            </w:pPr>
          </w:p>
        </w:tc>
        <w:tc>
          <w:tcPr>
            <w:tcW w:w="1188" w:type="dxa"/>
            <w:shd w:val="clear" w:color="auto" w:fill="auto"/>
            <w:vAlign w:val="center"/>
          </w:tcPr>
          <w:p w14:paraId="21254E36" w14:textId="77777777" w:rsidR="00527B86" w:rsidRPr="00527B86" w:rsidRDefault="00527B86" w:rsidP="00527B86">
            <w:pPr>
              <w:tabs>
                <w:tab w:val="left" w:pos="1890"/>
              </w:tabs>
              <w:jc w:val="center"/>
            </w:pPr>
          </w:p>
        </w:tc>
      </w:tr>
      <w:tr w:rsidR="00527B86" w:rsidRPr="00527B86" w14:paraId="3E6928B2" w14:textId="77777777" w:rsidTr="00DD090C">
        <w:trPr>
          <w:trHeight w:val="270"/>
        </w:trPr>
        <w:tc>
          <w:tcPr>
            <w:tcW w:w="1654" w:type="dxa"/>
            <w:shd w:val="clear" w:color="auto" w:fill="auto"/>
            <w:vAlign w:val="center"/>
          </w:tcPr>
          <w:p w14:paraId="4F8B6EBF" w14:textId="77777777" w:rsidR="00527B86" w:rsidRPr="00527B86" w:rsidRDefault="00527B86" w:rsidP="00527B86">
            <w:pPr>
              <w:tabs>
                <w:tab w:val="left" w:pos="1890"/>
              </w:tabs>
              <w:jc w:val="both"/>
            </w:pPr>
            <w:r w:rsidRPr="00527B86">
              <w:t>Итого за год</w:t>
            </w:r>
          </w:p>
        </w:tc>
        <w:tc>
          <w:tcPr>
            <w:tcW w:w="1930" w:type="dxa"/>
            <w:shd w:val="clear" w:color="auto" w:fill="auto"/>
            <w:vAlign w:val="center"/>
          </w:tcPr>
          <w:p w14:paraId="33246CD4" w14:textId="77777777" w:rsidR="00527B86" w:rsidRPr="00527B86" w:rsidRDefault="00527B86" w:rsidP="00527B86">
            <w:pPr>
              <w:jc w:val="center"/>
            </w:pPr>
            <w:r w:rsidRPr="00527B86">
              <w:t>212 310,56</w:t>
            </w:r>
          </w:p>
        </w:tc>
        <w:tc>
          <w:tcPr>
            <w:tcW w:w="1088" w:type="dxa"/>
            <w:shd w:val="clear" w:color="auto" w:fill="auto"/>
            <w:vAlign w:val="center"/>
          </w:tcPr>
          <w:p w14:paraId="176FD9E2" w14:textId="77777777" w:rsidR="00527B86" w:rsidRPr="00527B86" w:rsidRDefault="00527B86" w:rsidP="00527B86">
            <w:pPr>
              <w:jc w:val="center"/>
            </w:pPr>
          </w:p>
        </w:tc>
        <w:tc>
          <w:tcPr>
            <w:tcW w:w="1548" w:type="dxa"/>
            <w:shd w:val="clear" w:color="auto" w:fill="auto"/>
            <w:vAlign w:val="center"/>
          </w:tcPr>
          <w:p w14:paraId="390676EA" w14:textId="77777777" w:rsidR="00527B86" w:rsidRPr="00527B86" w:rsidRDefault="00527B86" w:rsidP="00527B86">
            <w:pPr>
              <w:jc w:val="center"/>
            </w:pPr>
            <w:r w:rsidRPr="00527B86">
              <w:t>4 093,28</w:t>
            </w:r>
          </w:p>
        </w:tc>
        <w:tc>
          <w:tcPr>
            <w:tcW w:w="1930" w:type="dxa"/>
            <w:shd w:val="clear" w:color="auto" w:fill="auto"/>
            <w:vAlign w:val="center"/>
          </w:tcPr>
          <w:p w14:paraId="480CB13F" w14:textId="77777777" w:rsidR="00527B86" w:rsidRPr="00527B86" w:rsidRDefault="00527B86" w:rsidP="00527B86">
            <w:pPr>
              <w:jc w:val="center"/>
            </w:pPr>
            <w:r w:rsidRPr="00527B86">
              <w:t>4 900,92</w:t>
            </w:r>
          </w:p>
        </w:tc>
        <w:tc>
          <w:tcPr>
            <w:tcW w:w="1188" w:type="dxa"/>
            <w:shd w:val="clear" w:color="auto" w:fill="auto"/>
            <w:vAlign w:val="center"/>
          </w:tcPr>
          <w:p w14:paraId="29F8873E" w14:textId="77777777" w:rsidR="00527B86" w:rsidRPr="00527B86" w:rsidRDefault="00527B86" w:rsidP="00527B86">
            <w:pPr>
              <w:jc w:val="center"/>
            </w:pPr>
            <w:r w:rsidRPr="00527B86">
              <w:t>807,64</w:t>
            </w:r>
          </w:p>
        </w:tc>
      </w:tr>
    </w:tbl>
    <w:p w14:paraId="634AFFF7" w14:textId="77777777" w:rsidR="00527B86" w:rsidRPr="00527B86" w:rsidRDefault="00527B86" w:rsidP="00527B86">
      <w:pPr>
        <w:autoSpaceDE w:val="0"/>
        <w:autoSpaceDN w:val="0"/>
        <w:adjustRightInd w:val="0"/>
        <w:ind w:right="142" w:firstLine="709"/>
        <w:jc w:val="both"/>
        <w:rPr>
          <w:snapToGrid w:val="0"/>
          <w:sz w:val="28"/>
          <w:szCs w:val="28"/>
        </w:rPr>
      </w:pPr>
      <w:r w:rsidRPr="00527B86">
        <w:rPr>
          <w:snapToGrid w:val="0"/>
          <w:sz w:val="28"/>
          <w:szCs w:val="28"/>
        </w:rPr>
        <w:t>Размер Дельты НВВ 2022 по расчету экспертов составил 807,64 тыс. руб. (в ценах 2022 года).</w:t>
      </w:r>
    </w:p>
    <w:p w14:paraId="4F4A95A0" w14:textId="77777777" w:rsidR="00527B86" w:rsidRPr="00527B86" w:rsidRDefault="00527B86" w:rsidP="00527B86">
      <w:pPr>
        <w:autoSpaceDE w:val="0"/>
        <w:autoSpaceDN w:val="0"/>
        <w:adjustRightInd w:val="0"/>
        <w:ind w:right="142" w:firstLine="709"/>
        <w:jc w:val="both"/>
        <w:rPr>
          <w:snapToGrid w:val="0"/>
          <w:sz w:val="28"/>
          <w:szCs w:val="28"/>
        </w:rPr>
      </w:pPr>
      <w:r w:rsidRPr="00527B86">
        <w:rPr>
          <w:snapToGrid w:val="0"/>
          <w:sz w:val="28"/>
          <w:szCs w:val="28"/>
        </w:rPr>
        <w:t>Эксперты предлагают задолженность по Дельте НВВ 2022 учесть при корректировке необходимой валовой выручки в целях установления тарифов в течение периода 2025-2028 гг.</w:t>
      </w:r>
    </w:p>
    <w:p w14:paraId="7B5AEE5E" w14:textId="77777777" w:rsidR="00527B86" w:rsidRPr="00527B86" w:rsidRDefault="00527B86" w:rsidP="00527B86">
      <w:pPr>
        <w:autoSpaceDE w:val="0"/>
        <w:autoSpaceDN w:val="0"/>
        <w:adjustRightInd w:val="0"/>
        <w:ind w:right="142" w:firstLine="709"/>
        <w:jc w:val="both"/>
        <w:rPr>
          <w:snapToGrid w:val="0"/>
          <w:sz w:val="28"/>
          <w:szCs w:val="28"/>
        </w:rPr>
      </w:pPr>
    </w:p>
    <w:p w14:paraId="6A7784C8" w14:textId="77777777" w:rsidR="00527B86" w:rsidRPr="00527B86" w:rsidRDefault="00527B86" w:rsidP="00527B86">
      <w:pPr>
        <w:keepNext/>
        <w:tabs>
          <w:tab w:val="left" w:pos="567"/>
        </w:tabs>
        <w:ind w:left="658"/>
        <w:jc w:val="center"/>
        <w:outlineLvl w:val="0"/>
        <w:rPr>
          <w:rFonts w:cs="Arial"/>
          <w:b/>
          <w:bCs/>
          <w:snapToGrid w:val="0"/>
          <w:color w:val="000000"/>
          <w:kern w:val="32"/>
          <w:sz w:val="28"/>
          <w:szCs w:val="32"/>
          <w:lang w:eastAsia="en-US"/>
        </w:rPr>
      </w:pPr>
      <w:r w:rsidRPr="00527B86">
        <w:rPr>
          <w:rFonts w:cs="Arial"/>
          <w:b/>
          <w:bCs/>
          <w:snapToGrid w:val="0"/>
          <w:color w:val="000000"/>
          <w:kern w:val="32"/>
          <w:sz w:val="28"/>
          <w:szCs w:val="32"/>
          <w:lang w:eastAsia="en-US"/>
        </w:rPr>
        <w:t xml:space="preserve">14.6 Расчет необходимой валовой выручки на второй </w:t>
      </w:r>
    </w:p>
    <w:p w14:paraId="062DD795" w14:textId="77777777" w:rsidR="00527B86" w:rsidRPr="00527B86" w:rsidRDefault="00527B86" w:rsidP="00527B86">
      <w:pPr>
        <w:keepNext/>
        <w:tabs>
          <w:tab w:val="left" w:pos="567"/>
        </w:tabs>
        <w:ind w:left="658"/>
        <w:jc w:val="center"/>
        <w:outlineLvl w:val="0"/>
        <w:rPr>
          <w:rFonts w:cs="Arial"/>
          <w:b/>
          <w:bCs/>
          <w:snapToGrid w:val="0"/>
          <w:color w:val="000000"/>
          <w:kern w:val="32"/>
          <w:sz w:val="28"/>
          <w:szCs w:val="32"/>
          <w:lang w:eastAsia="en-US"/>
        </w:rPr>
      </w:pPr>
      <w:r w:rsidRPr="00527B86">
        <w:rPr>
          <w:rFonts w:cs="Arial"/>
          <w:b/>
          <w:bCs/>
          <w:snapToGrid w:val="0"/>
          <w:color w:val="000000"/>
          <w:kern w:val="32"/>
          <w:sz w:val="28"/>
          <w:szCs w:val="32"/>
          <w:lang w:eastAsia="en-US"/>
        </w:rPr>
        <w:t xml:space="preserve">долгосрочный период регулирования 2024-2028 </w:t>
      </w:r>
    </w:p>
    <w:p w14:paraId="27B42A53" w14:textId="77777777" w:rsidR="00527B86" w:rsidRPr="00527B86" w:rsidRDefault="00527B86" w:rsidP="00527B86">
      <w:pPr>
        <w:keepNext/>
        <w:tabs>
          <w:tab w:val="left" w:pos="567"/>
        </w:tabs>
        <w:ind w:left="658"/>
        <w:jc w:val="center"/>
        <w:outlineLvl w:val="0"/>
        <w:rPr>
          <w:rFonts w:cs="Arial"/>
          <w:b/>
          <w:bCs/>
          <w:caps/>
          <w:snapToGrid w:val="0"/>
          <w:color w:val="000000"/>
          <w:kern w:val="32"/>
          <w:sz w:val="28"/>
          <w:szCs w:val="32"/>
          <w:lang w:eastAsia="en-US"/>
        </w:rPr>
      </w:pPr>
      <w:r w:rsidRPr="00527B86">
        <w:rPr>
          <w:rFonts w:cs="Arial"/>
          <w:b/>
          <w:bCs/>
          <w:snapToGrid w:val="0"/>
          <w:color w:val="000000"/>
          <w:kern w:val="32"/>
          <w:sz w:val="28"/>
          <w:szCs w:val="32"/>
          <w:lang w:eastAsia="en-US"/>
        </w:rPr>
        <w:t xml:space="preserve">для </w:t>
      </w:r>
      <w:r w:rsidRPr="00527B86">
        <w:rPr>
          <w:b/>
          <w:color w:val="000000"/>
          <w:sz w:val="28"/>
          <w:szCs w:val="28"/>
        </w:rPr>
        <w:t>ООО ХК «СДС-Энерго»</w:t>
      </w:r>
    </w:p>
    <w:p w14:paraId="45C878A9" w14:textId="77777777" w:rsidR="00527B86" w:rsidRPr="00527B86" w:rsidRDefault="00527B86" w:rsidP="00527B86">
      <w:pPr>
        <w:rPr>
          <w:szCs w:val="20"/>
          <w:lang w:eastAsia="en-US"/>
        </w:rPr>
      </w:pPr>
    </w:p>
    <w:p w14:paraId="36C9C250" w14:textId="77777777" w:rsidR="00527B86" w:rsidRPr="00527B86" w:rsidRDefault="00527B86" w:rsidP="00527B86">
      <w:pPr>
        <w:tabs>
          <w:tab w:val="left" w:pos="0"/>
        </w:tabs>
        <w:ind w:right="142" w:firstLine="709"/>
        <w:jc w:val="both"/>
        <w:rPr>
          <w:snapToGrid w:val="0"/>
          <w:color w:val="000000"/>
          <w:sz w:val="28"/>
          <w:szCs w:val="28"/>
        </w:rPr>
      </w:pPr>
      <w:r w:rsidRPr="00527B86">
        <w:rPr>
          <w:snapToGrid w:val="0"/>
          <w:color w:val="000000"/>
          <w:sz w:val="28"/>
          <w:szCs w:val="28"/>
        </w:rPr>
        <w:t xml:space="preserve">Расчёт необходимой валовой выручки на теплоноситель </w:t>
      </w:r>
      <w:r w:rsidRPr="00527B86">
        <w:rPr>
          <w:snapToGrid w:val="0"/>
          <w:color w:val="000000"/>
          <w:sz w:val="28"/>
          <w:szCs w:val="28"/>
        </w:rPr>
        <w:br/>
        <w:t>методом индексации установленных тарифов на 2024 год представлен в таблице 31.</w:t>
      </w:r>
    </w:p>
    <w:p w14:paraId="75304582" w14:textId="77777777" w:rsidR="00527B86" w:rsidRPr="00527B86" w:rsidRDefault="00527B86" w:rsidP="00527B86">
      <w:pPr>
        <w:jc w:val="center"/>
        <w:rPr>
          <w:rFonts w:eastAsia="Calibri"/>
          <w:sz w:val="28"/>
          <w:lang w:eastAsia="en-US"/>
        </w:rPr>
      </w:pPr>
      <w:r w:rsidRPr="00527B86">
        <w:rPr>
          <w:rFonts w:eastAsia="Calibri"/>
          <w:sz w:val="28"/>
          <w:lang w:eastAsia="en-US"/>
        </w:rPr>
        <w:t xml:space="preserve">                                                                                                                   Таблица 31</w:t>
      </w:r>
    </w:p>
    <w:p w14:paraId="57E7933F" w14:textId="77777777" w:rsidR="00527B86" w:rsidRPr="00527B86" w:rsidRDefault="00527B86" w:rsidP="00527B86">
      <w:pPr>
        <w:jc w:val="center"/>
        <w:rPr>
          <w:rFonts w:eastAsia="Calibri"/>
          <w:b/>
          <w:bCs/>
          <w:sz w:val="28"/>
          <w:lang w:eastAsia="en-US"/>
        </w:rPr>
      </w:pPr>
      <w:r w:rsidRPr="00527B86">
        <w:rPr>
          <w:rFonts w:eastAsia="Calibri"/>
          <w:b/>
          <w:bCs/>
          <w:sz w:val="28"/>
          <w:lang w:eastAsia="en-US"/>
        </w:rPr>
        <w:t>Расчёт необходимой валовой выручки на теплоноситель методом индексации установленных тарифов на 2024 год</w:t>
      </w:r>
    </w:p>
    <w:p w14:paraId="6A08BE03" w14:textId="77777777" w:rsidR="00527B86" w:rsidRPr="00527B86" w:rsidRDefault="00527B86" w:rsidP="00527B86">
      <w:pPr>
        <w:jc w:val="center"/>
        <w:rPr>
          <w:sz w:val="28"/>
        </w:rPr>
      </w:pPr>
      <w:r w:rsidRPr="00527B86">
        <w:rPr>
          <w:sz w:val="28"/>
        </w:rPr>
        <w:t>(Приложение 5.9 к Методическим указаниям)</w:t>
      </w:r>
    </w:p>
    <w:p w14:paraId="6C6E6908" w14:textId="77777777" w:rsidR="00527B86" w:rsidRPr="00527B86" w:rsidRDefault="00527B86" w:rsidP="00527B86">
      <w:pPr>
        <w:jc w:val="right"/>
        <w:rPr>
          <w:sz w:val="28"/>
          <w:szCs w:val="20"/>
        </w:rPr>
      </w:pPr>
      <w:r w:rsidRPr="00527B86">
        <w:rPr>
          <w:sz w:val="28"/>
          <w:szCs w:val="20"/>
        </w:rPr>
        <w:t>тыс. руб.</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2470"/>
        <w:gridCol w:w="1268"/>
        <w:gridCol w:w="1332"/>
        <w:gridCol w:w="1332"/>
        <w:gridCol w:w="1398"/>
        <w:gridCol w:w="1303"/>
      </w:tblGrid>
      <w:tr w:rsidR="00527B86" w:rsidRPr="00527B86" w14:paraId="07AAD362" w14:textId="77777777" w:rsidTr="00DD090C">
        <w:trPr>
          <w:trHeight w:val="819"/>
          <w:tblHeader/>
        </w:trPr>
        <w:tc>
          <w:tcPr>
            <w:tcW w:w="0" w:type="auto"/>
            <w:vAlign w:val="center"/>
          </w:tcPr>
          <w:p w14:paraId="62C03FFB" w14:textId="77777777" w:rsidR="00527B86" w:rsidRPr="00527B86" w:rsidRDefault="00527B86" w:rsidP="00527B86">
            <w:pPr>
              <w:jc w:val="center"/>
              <w:rPr>
                <w:sz w:val="18"/>
                <w:szCs w:val="18"/>
              </w:rPr>
            </w:pPr>
            <w:r w:rsidRPr="00527B86">
              <w:rPr>
                <w:sz w:val="18"/>
                <w:szCs w:val="18"/>
              </w:rPr>
              <w:t>№ п/п</w:t>
            </w:r>
          </w:p>
        </w:tc>
        <w:tc>
          <w:tcPr>
            <w:tcW w:w="2470" w:type="dxa"/>
            <w:vAlign w:val="center"/>
          </w:tcPr>
          <w:p w14:paraId="04636591" w14:textId="77777777" w:rsidR="00527B86" w:rsidRPr="00527B86" w:rsidRDefault="00527B86" w:rsidP="00527B86">
            <w:pPr>
              <w:jc w:val="center"/>
              <w:rPr>
                <w:sz w:val="18"/>
                <w:szCs w:val="18"/>
              </w:rPr>
            </w:pPr>
            <w:r w:rsidRPr="00527B86">
              <w:rPr>
                <w:sz w:val="18"/>
                <w:szCs w:val="18"/>
              </w:rPr>
              <w:t>Наименование расхода</w:t>
            </w:r>
          </w:p>
        </w:tc>
        <w:tc>
          <w:tcPr>
            <w:tcW w:w="1268" w:type="dxa"/>
            <w:vAlign w:val="center"/>
          </w:tcPr>
          <w:p w14:paraId="743C15EF" w14:textId="77777777" w:rsidR="00527B86" w:rsidRPr="00527B86" w:rsidRDefault="00527B86" w:rsidP="00527B86">
            <w:pPr>
              <w:jc w:val="center"/>
              <w:rPr>
                <w:sz w:val="18"/>
                <w:szCs w:val="18"/>
              </w:rPr>
            </w:pPr>
            <w:r w:rsidRPr="00527B86">
              <w:rPr>
                <w:sz w:val="18"/>
                <w:szCs w:val="18"/>
              </w:rPr>
              <w:t>Утверждено на 2023 год</w:t>
            </w:r>
          </w:p>
        </w:tc>
        <w:tc>
          <w:tcPr>
            <w:tcW w:w="1332" w:type="dxa"/>
            <w:vAlign w:val="center"/>
          </w:tcPr>
          <w:p w14:paraId="40225CBF" w14:textId="77777777" w:rsidR="00527B86" w:rsidRPr="00527B86" w:rsidRDefault="00527B86" w:rsidP="00527B86">
            <w:pPr>
              <w:jc w:val="center"/>
              <w:rPr>
                <w:sz w:val="18"/>
                <w:szCs w:val="18"/>
              </w:rPr>
            </w:pPr>
            <w:r w:rsidRPr="00527B86">
              <w:rPr>
                <w:sz w:val="18"/>
                <w:szCs w:val="18"/>
              </w:rPr>
              <w:t>Предложение предприятия на 2024 год</w:t>
            </w:r>
          </w:p>
        </w:tc>
        <w:tc>
          <w:tcPr>
            <w:tcW w:w="1332" w:type="dxa"/>
            <w:vAlign w:val="center"/>
          </w:tcPr>
          <w:p w14:paraId="014CED06" w14:textId="77777777" w:rsidR="00527B86" w:rsidRPr="00527B86" w:rsidRDefault="00527B86" w:rsidP="00527B86">
            <w:pPr>
              <w:jc w:val="center"/>
              <w:rPr>
                <w:sz w:val="18"/>
                <w:szCs w:val="18"/>
              </w:rPr>
            </w:pPr>
            <w:r w:rsidRPr="00527B86">
              <w:rPr>
                <w:sz w:val="18"/>
                <w:szCs w:val="18"/>
              </w:rPr>
              <w:t>Предложение экспертов</w:t>
            </w:r>
          </w:p>
          <w:p w14:paraId="7F2DA64A" w14:textId="77777777" w:rsidR="00527B86" w:rsidRPr="00527B86" w:rsidRDefault="00527B86" w:rsidP="00527B86">
            <w:pPr>
              <w:jc w:val="center"/>
              <w:rPr>
                <w:sz w:val="18"/>
                <w:szCs w:val="18"/>
              </w:rPr>
            </w:pPr>
            <w:r w:rsidRPr="00527B86">
              <w:rPr>
                <w:sz w:val="18"/>
                <w:szCs w:val="18"/>
              </w:rPr>
              <w:t>на 2024</w:t>
            </w:r>
          </w:p>
        </w:tc>
        <w:tc>
          <w:tcPr>
            <w:tcW w:w="1398" w:type="dxa"/>
            <w:vAlign w:val="center"/>
          </w:tcPr>
          <w:p w14:paraId="15515E0C" w14:textId="77777777" w:rsidR="00527B86" w:rsidRPr="00527B86" w:rsidRDefault="00527B86" w:rsidP="00527B86">
            <w:pPr>
              <w:jc w:val="center"/>
              <w:rPr>
                <w:sz w:val="18"/>
                <w:szCs w:val="18"/>
              </w:rPr>
            </w:pPr>
            <w:r w:rsidRPr="00527B86">
              <w:rPr>
                <w:sz w:val="18"/>
                <w:szCs w:val="18"/>
              </w:rPr>
              <w:t>Корректировка предложения предприятия</w:t>
            </w:r>
          </w:p>
        </w:tc>
        <w:tc>
          <w:tcPr>
            <w:tcW w:w="1303" w:type="dxa"/>
            <w:vAlign w:val="center"/>
          </w:tcPr>
          <w:p w14:paraId="6D91A66F" w14:textId="77777777" w:rsidR="00527B86" w:rsidRPr="00527B86" w:rsidRDefault="00527B86" w:rsidP="00527B86">
            <w:pPr>
              <w:jc w:val="center"/>
              <w:rPr>
                <w:sz w:val="18"/>
                <w:szCs w:val="18"/>
              </w:rPr>
            </w:pPr>
            <w:r w:rsidRPr="00527B86">
              <w:rPr>
                <w:sz w:val="18"/>
                <w:szCs w:val="18"/>
              </w:rPr>
              <w:t>Динамика расходов</w:t>
            </w:r>
          </w:p>
        </w:tc>
      </w:tr>
      <w:tr w:rsidR="00527B86" w:rsidRPr="00527B86" w14:paraId="04631BD2" w14:textId="77777777" w:rsidTr="00DD090C">
        <w:trPr>
          <w:trHeight w:val="265"/>
        </w:trPr>
        <w:tc>
          <w:tcPr>
            <w:tcW w:w="0" w:type="auto"/>
            <w:vAlign w:val="center"/>
          </w:tcPr>
          <w:p w14:paraId="3F7C0F2C" w14:textId="77777777" w:rsidR="00527B86" w:rsidRPr="00527B86" w:rsidRDefault="00527B86" w:rsidP="00527B86">
            <w:pPr>
              <w:jc w:val="center"/>
              <w:rPr>
                <w:sz w:val="18"/>
                <w:szCs w:val="18"/>
              </w:rPr>
            </w:pPr>
          </w:p>
        </w:tc>
        <w:tc>
          <w:tcPr>
            <w:tcW w:w="2470" w:type="dxa"/>
            <w:vAlign w:val="center"/>
          </w:tcPr>
          <w:p w14:paraId="155EEA25" w14:textId="77777777" w:rsidR="00527B86" w:rsidRPr="00527B86" w:rsidRDefault="00527B86" w:rsidP="00527B86">
            <w:pPr>
              <w:jc w:val="center"/>
              <w:rPr>
                <w:sz w:val="18"/>
                <w:szCs w:val="18"/>
              </w:rPr>
            </w:pPr>
            <w:r w:rsidRPr="00527B86">
              <w:rPr>
                <w:sz w:val="18"/>
                <w:szCs w:val="18"/>
              </w:rPr>
              <w:t>1</w:t>
            </w:r>
          </w:p>
        </w:tc>
        <w:tc>
          <w:tcPr>
            <w:tcW w:w="1268" w:type="dxa"/>
            <w:vAlign w:val="center"/>
          </w:tcPr>
          <w:p w14:paraId="75495B24" w14:textId="77777777" w:rsidR="00527B86" w:rsidRPr="00527B86" w:rsidRDefault="00527B86" w:rsidP="00527B86">
            <w:pPr>
              <w:jc w:val="center"/>
              <w:rPr>
                <w:sz w:val="18"/>
                <w:szCs w:val="18"/>
              </w:rPr>
            </w:pPr>
            <w:r w:rsidRPr="00527B86">
              <w:rPr>
                <w:sz w:val="18"/>
                <w:szCs w:val="18"/>
              </w:rPr>
              <w:t>2</w:t>
            </w:r>
          </w:p>
        </w:tc>
        <w:tc>
          <w:tcPr>
            <w:tcW w:w="1332" w:type="dxa"/>
            <w:vAlign w:val="center"/>
          </w:tcPr>
          <w:p w14:paraId="1A3A5BC8" w14:textId="77777777" w:rsidR="00527B86" w:rsidRPr="00527B86" w:rsidRDefault="00527B86" w:rsidP="00527B86">
            <w:pPr>
              <w:jc w:val="center"/>
              <w:rPr>
                <w:sz w:val="18"/>
                <w:szCs w:val="18"/>
              </w:rPr>
            </w:pPr>
            <w:r w:rsidRPr="00527B86">
              <w:rPr>
                <w:sz w:val="18"/>
                <w:szCs w:val="18"/>
              </w:rPr>
              <w:t>3</w:t>
            </w:r>
          </w:p>
        </w:tc>
        <w:tc>
          <w:tcPr>
            <w:tcW w:w="1332" w:type="dxa"/>
            <w:vAlign w:val="center"/>
          </w:tcPr>
          <w:p w14:paraId="4BDFCA1E" w14:textId="77777777" w:rsidR="00527B86" w:rsidRPr="00527B86" w:rsidRDefault="00527B86" w:rsidP="00527B86">
            <w:pPr>
              <w:jc w:val="center"/>
              <w:rPr>
                <w:sz w:val="18"/>
                <w:szCs w:val="18"/>
              </w:rPr>
            </w:pPr>
            <w:r w:rsidRPr="00527B86">
              <w:rPr>
                <w:sz w:val="18"/>
                <w:szCs w:val="18"/>
              </w:rPr>
              <w:t>4</w:t>
            </w:r>
          </w:p>
        </w:tc>
        <w:tc>
          <w:tcPr>
            <w:tcW w:w="1398" w:type="dxa"/>
            <w:vAlign w:val="center"/>
          </w:tcPr>
          <w:p w14:paraId="6359BF28" w14:textId="77777777" w:rsidR="00527B86" w:rsidRPr="00527B86" w:rsidRDefault="00527B86" w:rsidP="00527B86">
            <w:pPr>
              <w:jc w:val="center"/>
              <w:rPr>
                <w:sz w:val="18"/>
                <w:szCs w:val="18"/>
              </w:rPr>
            </w:pPr>
            <w:r w:rsidRPr="00527B86">
              <w:rPr>
                <w:sz w:val="18"/>
                <w:szCs w:val="18"/>
              </w:rPr>
              <w:t>5</w:t>
            </w:r>
          </w:p>
        </w:tc>
        <w:tc>
          <w:tcPr>
            <w:tcW w:w="1303" w:type="dxa"/>
            <w:vAlign w:val="center"/>
          </w:tcPr>
          <w:p w14:paraId="05074EB5" w14:textId="77777777" w:rsidR="00527B86" w:rsidRPr="00527B86" w:rsidRDefault="00527B86" w:rsidP="00527B86">
            <w:pPr>
              <w:jc w:val="center"/>
              <w:rPr>
                <w:sz w:val="18"/>
                <w:szCs w:val="18"/>
              </w:rPr>
            </w:pPr>
            <w:r w:rsidRPr="00527B86">
              <w:rPr>
                <w:sz w:val="18"/>
                <w:szCs w:val="18"/>
              </w:rPr>
              <w:t>6</w:t>
            </w:r>
          </w:p>
        </w:tc>
      </w:tr>
      <w:tr w:rsidR="00527B86" w:rsidRPr="00527B86" w14:paraId="4CBFCCB8" w14:textId="77777777" w:rsidTr="00DD090C">
        <w:trPr>
          <w:trHeight w:val="568"/>
        </w:trPr>
        <w:tc>
          <w:tcPr>
            <w:tcW w:w="0" w:type="auto"/>
            <w:vAlign w:val="center"/>
          </w:tcPr>
          <w:p w14:paraId="692F0541" w14:textId="77777777" w:rsidR="00527B86" w:rsidRPr="00527B86" w:rsidRDefault="00527B86" w:rsidP="00527B86">
            <w:pPr>
              <w:jc w:val="center"/>
              <w:rPr>
                <w:sz w:val="18"/>
                <w:szCs w:val="18"/>
              </w:rPr>
            </w:pPr>
            <w:r w:rsidRPr="00527B86">
              <w:rPr>
                <w:sz w:val="18"/>
                <w:szCs w:val="18"/>
              </w:rPr>
              <w:t>1</w:t>
            </w:r>
          </w:p>
        </w:tc>
        <w:tc>
          <w:tcPr>
            <w:tcW w:w="2470" w:type="dxa"/>
            <w:vAlign w:val="center"/>
          </w:tcPr>
          <w:p w14:paraId="4BE970C5" w14:textId="77777777" w:rsidR="00527B86" w:rsidRPr="00527B86" w:rsidRDefault="00527B86" w:rsidP="00527B86">
            <w:pPr>
              <w:rPr>
                <w:sz w:val="18"/>
                <w:szCs w:val="18"/>
              </w:rPr>
            </w:pPr>
            <w:r w:rsidRPr="00527B86">
              <w:rPr>
                <w:sz w:val="18"/>
                <w:szCs w:val="18"/>
              </w:rPr>
              <w:t>Операционные (подконтрольные) расходы</w:t>
            </w:r>
          </w:p>
        </w:tc>
        <w:tc>
          <w:tcPr>
            <w:tcW w:w="1268" w:type="dxa"/>
            <w:vAlign w:val="center"/>
          </w:tcPr>
          <w:p w14:paraId="55980D75" w14:textId="77777777" w:rsidR="00527B86" w:rsidRPr="00527B86" w:rsidRDefault="00527B86" w:rsidP="00527B86">
            <w:pPr>
              <w:jc w:val="center"/>
              <w:rPr>
                <w:sz w:val="18"/>
                <w:szCs w:val="18"/>
              </w:rPr>
            </w:pPr>
            <w:r w:rsidRPr="00527B86">
              <w:rPr>
                <w:sz w:val="18"/>
                <w:szCs w:val="18"/>
              </w:rPr>
              <w:t>312,98</w:t>
            </w:r>
          </w:p>
        </w:tc>
        <w:tc>
          <w:tcPr>
            <w:tcW w:w="1332" w:type="dxa"/>
            <w:vAlign w:val="center"/>
          </w:tcPr>
          <w:p w14:paraId="45491DD1" w14:textId="77777777" w:rsidR="00527B86" w:rsidRPr="00527B86" w:rsidRDefault="00527B86" w:rsidP="00527B86">
            <w:pPr>
              <w:jc w:val="center"/>
              <w:rPr>
                <w:sz w:val="18"/>
                <w:szCs w:val="18"/>
              </w:rPr>
            </w:pPr>
            <w:r w:rsidRPr="00527B86">
              <w:rPr>
                <w:sz w:val="18"/>
                <w:szCs w:val="18"/>
              </w:rPr>
              <w:t>0,00</w:t>
            </w:r>
          </w:p>
        </w:tc>
        <w:tc>
          <w:tcPr>
            <w:tcW w:w="1332" w:type="dxa"/>
            <w:vAlign w:val="center"/>
          </w:tcPr>
          <w:p w14:paraId="2109AC60" w14:textId="77777777" w:rsidR="00527B86" w:rsidRPr="00527B86" w:rsidRDefault="00527B86" w:rsidP="00527B86">
            <w:pPr>
              <w:jc w:val="center"/>
              <w:rPr>
                <w:sz w:val="18"/>
                <w:szCs w:val="18"/>
              </w:rPr>
            </w:pPr>
            <w:r w:rsidRPr="00527B86">
              <w:rPr>
                <w:sz w:val="18"/>
                <w:szCs w:val="18"/>
              </w:rPr>
              <w:t>0,00</w:t>
            </w:r>
          </w:p>
        </w:tc>
        <w:tc>
          <w:tcPr>
            <w:tcW w:w="1398" w:type="dxa"/>
            <w:vAlign w:val="center"/>
          </w:tcPr>
          <w:p w14:paraId="0B26A35D" w14:textId="77777777" w:rsidR="00527B86" w:rsidRPr="00527B86" w:rsidRDefault="00527B86" w:rsidP="00527B86">
            <w:pPr>
              <w:jc w:val="center"/>
              <w:rPr>
                <w:sz w:val="18"/>
                <w:szCs w:val="18"/>
              </w:rPr>
            </w:pPr>
            <w:r w:rsidRPr="00527B86">
              <w:rPr>
                <w:sz w:val="18"/>
                <w:szCs w:val="18"/>
              </w:rPr>
              <w:t>0,00</w:t>
            </w:r>
          </w:p>
        </w:tc>
        <w:tc>
          <w:tcPr>
            <w:tcW w:w="1303" w:type="dxa"/>
            <w:vAlign w:val="center"/>
          </w:tcPr>
          <w:p w14:paraId="6455DB02" w14:textId="77777777" w:rsidR="00527B86" w:rsidRPr="00527B86" w:rsidRDefault="00527B86" w:rsidP="00527B86">
            <w:pPr>
              <w:jc w:val="center"/>
              <w:rPr>
                <w:sz w:val="18"/>
                <w:szCs w:val="18"/>
              </w:rPr>
            </w:pPr>
            <w:r w:rsidRPr="00527B86">
              <w:rPr>
                <w:sz w:val="18"/>
                <w:szCs w:val="18"/>
              </w:rPr>
              <w:t>-312,98</w:t>
            </w:r>
          </w:p>
        </w:tc>
      </w:tr>
      <w:tr w:rsidR="00527B86" w:rsidRPr="00527B86" w14:paraId="096B9BDA" w14:textId="77777777" w:rsidTr="00DD090C">
        <w:trPr>
          <w:trHeight w:val="360"/>
        </w:trPr>
        <w:tc>
          <w:tcPr>
            <w:tcW w:w="0" w:type="auto"/>
            <w:vAlign w:val="center"/>
          </w:tcPr>
          <w:p w14:paraId="751D8562" w14:textId="77777777" w:rsidR="00527B86" w:rsidRPr="00527B86" w:rsidRDefault="00527B86" w:rsidP="00527B86">
            <w:pPr>
              <w:jc w:val="center"/>
              <w:rPr>
                <w:sz w:val="18"/>
                <w:szCs w:val="18"/>
              </w:rPr>
            </w:pPr>
            <w:r w:rsidRPr="00527B86">
              <w:rPr>
                <w:sz w:val="18"/>
                <w:szCs w:val="18"/>
              </w:rPr>
              <w:t>2</w:t>
            </w:r>
          </w:p>
        </w:tc>
        <w:tc>
          <w:tcPr>
            <w:tcW w:w="2470" w:type="dxa"/>
            <w:vAlign w:val="center"/>
          </w:tcPr>
          <w:p w14:paraId="0892F8F1" w14:textId="77777777" w:rsidR="00527B86" w:rsidRPr="00527B86" w:rsidRDefault="00527B86" w:rsidP="00527B86">
            <w:pPr>
              <w:rPr>
                <w:sz w:val="18"/>
                <w:szCs w:val="18"/>
              </w:rPr>
            </w:pPr>
            <w:r w:rsidRPr="00527B86">
              <w:rPr>
                <w:sz w:val="18"/>
                <w:szCs w:val="18"/>
              </w:rPr>
              <w:t>Неподконтрольные расходы</w:t>
            </w:r>
          </w:p>
        </w:tc>
        <w:tc>
          <w:tcPr>
            <w:tcW w:w="1268" w:type="dxa"/>
            <w:vAlign w:val="center"/>
          </w:tcPr>
          <w:p w14:paraId="0964DE3E" w14:textId="77777777" w:rsidR="00527B86" w:rsidRPr="00527B86" w:rsidRDefault="00527B86" w:rsidP="00527B86">
            <w:pPr>
              <w:jc w:val="center"/>
              <w:rPr>
                <w:sz w:val="18"/>
                <w:szCs w:val="18"/>
              </w:rPr>
            </w:pPr>
            <w:r w:rsidRPr="00527B86">
              <w:rPr>
                <w:sz w:val="18"/>
                <w:szCs w:val="18"/>
              </w:rPr>
              <w:t>60,94</w:t>
            </w:r>
          </w:p>
        </w:tc>
        <w:tc>
          <w:tcPr>
            <w:tcW w:w="1332" w:type="dxa"/>
            <w:vAlign w:val="center"/>
          </w:tcPr>
          <w:p w14:paraId="7DAE95D6" w14:textId="77777777" w:rsidR="00527B86" w:rsidRPr="00527B86" w:rsidRDefault="00527B86" w:rsidP="00527B86">
            <w:pPr>
              <w:jc w:val="center"/>
              <w:rPr>
                <w:sz w:val="18"/>
                <w:szCs w:val="18"/>
              </w:rPr>
            </w:pPr>
            <w:r w:rsidRPr="00527B86">
              <w:rPr>
                <w:sz w:val="18"/>
                <w:szCs w:val="18"/>
              </w:rPr>
              <w:t>61,41</w:t>
            </w:r>
          </w:p>
        </w:tc>
        <w:tc>
          <w:tcPr>
            <w:tcW w:w="1332" w:type="dxa"/>
            <w:vAlign w:val="center"/>
          </w:tcPr>
          <w:p w14:paraId="2DB71E1E" w14:textId="77777777" w:rsidR="00527B86" w:rsidRPr="00527B86" w:rsidRDefault="00527B86" w:rsidP="00527B86">
            <w:pPr>
              <w:jc w:val="center"/>
              <w:rPr>
                <w:sz w:val="18"/>
                <w:szCs w:val="18"/>
              </w:rPr>
            </w:pPr>
            <w:r w:rsidRPr="00527B86">
              <w:rPr>
                <w:sz w:val="18"/>
                <w:szCs w:val="18"/>
              </w:rPr>
              <w:t>60,94</w:t>
            </w:r>
          </w:p>
        </w:tc>
        <w:tc>
          <w:tcPr>
            <w:tcW w:w="1398" w:type="dxa"/>
            <w:vAlign w:val="center"/>
          </w:tcPr>
          <w:p w14:paraId="650B239D" w14:textId="77777777" w:rsidR="00527B86" w:rsidRPr="00527B86" w:rsidRDefault="00527B86" w:rsidP="00527B86">
            <w:pPr>
              <w:jc w:val="center"/>
              <w:rPr>
                <w:sz w:val="18"/>
                <w:szCs w:val="18"/>
              </w:rPr>
            </w:pPr>
            <w:r w:rsidRPr="00527B86">
              <w:rPr>
                <w:sz w:val="18"/>
                <w:szCs w:val="18"/>
              </w:rPr>
              <w:t>-0,47</w:t>
            </w:r>
          </w:p>
        </w:tc>
        <w:tc>
          <w:tcPr>
            <w:tcW w:w="1303" w:type="dxa"/>
            <w:vAlign w:val="center"/>
          </w:tcPr>
          <w:p w14:paraId="77621925" w14:textId="77777777" w:rsidR="00527B86" w:rsidRPr="00527B86" w:rsidRDefault="00527B86" w:rsidP="00527B86">
            <w:pPr>
              <w:jc w:val="center"/>
              <w:rPr>
                <w:sz w:val="18"/>
                <w:szCs w:val="18"/>
              </w:rPr>
            </w:pPr>
            <w:r w:rsidRPr="00527B86">
              <w:rPr>
                <w:sz w:val="18"/>
                <w:szCs w:val="18"/>
              </w:rPr>
              <w:t>0,00</w:t>
            </w:r>
          </w:p>
        </w:tc>
      </w:tr>
      <w:tr w:rsidR="00527B86" w:rsidRPr="00527B86" w14:paraId="2B1AC4E8" w14:textId="77777777" w:rsidTr="00DD090C">
        <w:trPr>
          <w:trHeight w:val="978"/>
        </w:trPr>
        <w:tc>
          <w:tcPr>
            <w:tcW w:w="0" w:type="auto"/>
            <w:vAlign w:val="center"/>
          </w:tcPr>
          <w:p w14:paraId="0046B3F8" w14:textId="77777777" w:rsidR="00527B86" w:rsidRPr="00527B86" w:rsidRDefault="00527B86" w:rsidP="00527B86">
            <w:pPr>
              <w:jc w:val="center"/>
              <w:rPr>
                <w:sz w:val="18"/>
                <w:szCs w:val="18"/>
              </w:rPr>
            </w:pPr>
            <w:r w:rsidRPr="00527B86">
              <w:rPr>
                <w:sz w:val="18"/>
                <w:szCs w:val="18"/>
              </w:rPr>
              <w:t>3</w:t>
            </w:r>
          </w:p>
        </w:tc>
        <w:tc>
          <w:tcPr>
            <w:tcW w:w="2470" w:type="dxa"/>
            <w:vAlign w:val="center"/>
          </w:tcPr>
          <w:p w14:paraId="3372E64B" w14:textId="77777777" w:rsidR="00527B86" w:rsidRPr="00527B86" w:rsidRDefault="00527B86" w:rsidP="00527B86">
            <w:pPr>
              <w:rPr>
                <w:sz w:val="18"/>
                <w:szCs w:val="18"/>
              </w:rPr>
            </w:pPr>
            <w:r w:rsidRPr="00527B86">
              <w:rPr>
                <w:sz w:val="18"/>
                <w:szCs w:val="18"/>
              </w:rPr>
              <w:t>Расходы на приобретение (производство) энергетических ресурсов, холодной воды и теплоносителя</w:t>
            </w:r>
          </w:p>
        </w:tc>
        <w:tc>
          <w:tcPr>
            <w:tcW w:w="1268" w:type="dxa"/>
            <w:vAlign w:val="center"/>
          </w:tcPr>
          <w:p w14:paraId="59F9A3BD" w14:textId="77777777" w:rsidR="00527B86" w:rsidRPr="00527B86" w:rsidRDefault="00527B86" w:rsidP="00527B86">
            <w:pPr>
              <w:jc w:val="center"/>
              <w:rPr>
                <w:sz w:val="18"/>
                <w:szCs w:val="18"/>
              </w:rPr>
            </w:pPr>
            <w:r w:rsidRPr="00527B86">
              <w:rPr>
                <w:sz w:val="18"/>
                <w:szCs w:val="18"/>
              </w:rPr>
              <w:t>5 486,13</w:t>
            </w:r>
          </w:p>
        </w:tc>
        <w:tc>
          <w:tcPr>
            <w:tcW w:w="1332" w:type="dxa"/>
            <w:vAlign w:val="center"/>
          </w:tcPr>
          <w:p w14:paraId="590B5F60" w14:textId="77777777" w:rsidR="00527B86" w:rsidRPr="00527B86" w:rsidRDefault="00527B86" w:rsidP="00527B86">
            <w:pPr>
              <w:jc w:val="center"/>
              <w:rPr>
                <w:sz w:val="18"/>
                <w:szCs w:val="18"/>
              </w:rPr>
            </w:pPr>
            <w:r w:rsidRPr="00527B86">
              <w:rPr>
                <w:sz w:val="18"/>
                <w:szCs w:val="18"/>
              </w:rPr>
              <w:t>6 710,90</w:t>
            </w:r>
          </w:p>
        </w:tc>
        <w:tc>
          <w:tcPr>
            <w:tcW w:w="1332" w:type="dxa"/>
            <w:vAlign w:val="center"/>
          </w:tcPr>
          <w:p w14:paraId="2456DE49" w14:textId="77777777" w:rsidR="00527B86" w:rsidRPr="00527B86" w:rsidRDefault="00527B86" w:rsidP="00527B86">
            <w:pPr>
              <w:jc w:val="center"/>
              <w:rPr>
                <w:sz w:val="18"/>
                <w:szCs w:val="18"/>
              </w:rPr>
            </w:pPr>
            <w:r w:rsidRPr="00527B86">
              <w:rPr>
                <w:sz w:val="18"/>
                <w:szCs w:val="18"/>
              </w:rPr>
              <w:t>6 691,25</w:t>
            </w:r>
          </w:p>
        </w:tc>
        <w:tc>
          <w:tcPr>
            <w:tcW w:w="1398" w:type="dxa"/>
            <w:vAlign w:val="center"/>
          </w:tcPr>
          <w:p w14:paraId="339A6C63" w14:textId="77777777" w:rsidR="00527B86" w:rsidRPr="00527B86" w:rsidRDefault="00527B86" w:rsidP="00527B86">
            <w:pPr>
              <w:jc w:val="center"/>
              <w:rPr>
                <w:sz w:val="18"/>
                <w:szCs w:val="18"/>
              </w:rPr>
            </w:pPr>
            <w:r w:rsidRPr="00527B86">
              <w:rPr>
                <w:sz w:val="18"/>
                <w:szCs w:val="18"/>
              </w:rPr>
              <w:t>-19,65</w:t>
            </w:r>
          </w:p>
        </w:tc>
        <w:tc>
          <w:tcPr>
            <w:tcW w:w="1303" w:type="dxa"/>
            <w:vAlign w:val="center"/>
          </w:tcPr>
          <w:p w14:paraId="463CF1F3" w14:textId="77777777" w:rsidR="00527B86" w:rsidRPr="00527B86" w:rsidRDefault="00527B86" w:rsidP="00527B86">
            <w:pPr>
              <w:jc w:val="center"/>
              <w:rPr>
                <w:sz w:val="18"/>
                <w:szCs w:val="18"/>
              </w:rPr>
            </w:pPr>
            <w:r w:rsidRPr="00527B86">
              <w:rPr>
                <w:sz w:val="18"/>
                <w:szCs w:val="18"/>
              </w:rPr>
              <w:t>1 205,13</w:t>
            </w:r>
          </w:p>
        </w:tc>
      </w:tr>
      <w:tr w:rsidR="00527B86" w:rsidRPr="00527B86" w14:paraId="7CA1473E" w14:textId="77777777" w:rsidTr="00DD090C">
        <w:trPr>
          <w:trHeight w:val="360"/>
        </w:trPr>
        <w:tc>
          <w:tcPr>
            <w:tcW w:w="0" w:type="auto"/>
            <w:vAlign w:val="center"/>
          </w:tcPr>
          <w:p w14:paraId="3D00B2A7" w14:textId="77777777" w:rsidR="00527B86" w:rsidRPr="00527B86" w:rsidRDefault="00527B86" w:rsidP="00527B86">
            <w:pPr>
              <w:jc w:val="center"/>
              <w:rPr>
                <w:sz w:val="18"/>
                <w:szCs w:val="18"/>
              </w:rPr>
            </w:pPr>
            <w:r w:rsidRPr="00527B86">
              <w:rPr>
                <w:sz w:val="18"/>
                <w:szCs w:val="18"/>
              </w:rPr>
              <w:t>4</w:t>
            </w:r>
          </w:p>
        </w:tc>
        <w:tc>
          <w:tcPr>
            <w:tcW w:w="2470" w:type="dxa"/>
            <w:vAlign w:val="center"/>
          </w:tcPr>
          <w:p w14:paraId="5ED27740" w14:textId="77777777" w:rsidR="00527B86" w:rsidRPr="00527B86" w:rsidRDefault="00527B86" w:rsidP="00527B86">
            <w:pPr>
              <w:rPr>
                <w:sz w:val="18"/>
                <w:szCs w:val="18"/>
              </w:rPr>
            </w:pPr>
            <w:r w:rsidRPr="00527B86">
              <w:rPr>
                <w:sz w:val="18"/>
                <w:szCs w:val="18"/>
              </w:rPr>
              <w:t>Денежные выплаты социального характера</w:t>
            </w:r>
          </w:p>
        </w:tc>
        <w:tc>
          <w:tcPr>
            <w:tcW w:w="1268" w:type="dxa"/>
            <w:vAlign w:val="center"/>
          </w:tcPr>
          <w:p w14:paraId="4B35B023" w14:textId="77777777" w:rsidR="00527B86" w:rsidRPr="00527B86" w:rsidRDefault="00527B86" w:rsidP="00527B86">
            <w:pPr>
              <w:jc w:val="center"/>
              <w:rPr>
                <w:sz w:val="18"/>
                <w:szCs w:val="18"/>
              </w:rPr>
            </w:pPr>
            <w:r w:rsidRPr="00527B86">
              <w:rPr>
                <w:sz w:val="18"/>
                <w:szCs w:val="18"/>
              </w:rPr>
              <w:t>0</w:t>
            </w:r>
          </w:p>
        </w:tc>
        <w:tc>
          <w:tcPr>
            <w:tcW w:w="1332" w:type="dxa"/>
            <w:vAlign w:val="center"/>
          </w:tcPr>
          <w:p w14:paraId="65B2F90B" w14:textId="77777777" w:rsidR="00527B86" w:rsidRPr="00527B86" w:rsidRDefault="00527B86" w:rsidP="00527B86">
            <w:pPr>
              <w:jc w:val="center"/>
              <w:rPr>
                <w:sz w:val="18"/>
                <w:szCs w:val="18"/>
              </w:rPr>
            </w:pPr>
            <w:r w:rsidRPr="00527B86">
              <w:rPr>
                <w:sz w:val="18"/>
                <w:szCs w:val="18"/>
              </w:rPr>
              <w:t>0</w:t>
            </w:r>
          </w:p>
        </w:tc>
        <w:tc>
          <w:tcPr>
            <w:tcW w:w="1332" w:type="dxa"/>
            <w:vAlign w:val="center"/>
          </w:tcPr>
          <w:p w14:paraId="1E08FC08" w14:textId="77777777" w:rsidR="00527B86" w:rsidRPr="00527B86" w:rsidRDefault="00527B86" w:rsidP="00527B86">
            <w:pPr>
              <w:jc w:val="center"/>
              <w:rPr>
                <w:sz w:val="18"/>
                <w:szCs w:val="18"/>
              </w:rPr>
            </w:pPr>
            <w:r w:rsidRPr="00527B86">
              <w:rPr>
                <w:sz w:val="18"/>
                <w:szCs w:val="18"/>
              </w:rPr>
              <w:t>0</w:t>
            </w:r>
          </w:p>
        </w:tc>
        <w:tc>
          <w:tcPr>
            <w:tcW w:w="1398" w:type="dxa"/>
            <w:vAlign w:val="center"/>
          </w:tcPr>
          <w:p w14:paraId="59B97AFF" w14:textId="77777777" w:rsidR="00527B86" w:rsidRPr="00527B86" w:rsidRDefault="00527B86" w:rsidP="00527B86">
            <w:pPr>
              <w:jc w:val="center"/>
              <w:rPr>
                <w:sz w:val="18"/>
                <w:szCs w:val="18"/>
              </w:rPr>
            </w:pPr>
            <w:r w:rsidRPr="00527B86">
              <w:rPr>
                <w:sz w:val="18"/>
                <w:szCs w:val="18"/>
              </w:rPr>
              <w:t>0</w:t>
            </w:r>
          </w:p>
        </w:tc>
        <w:tc>
          <w:tcPr>
            <w:tcW w:w="1303" w:type="dxa"/>
            <w:vAlign w:val="center"/>
          </w:tcPr>
          <w:p w14:paraId="3BB07C67" w14:textId="77777777" w:rsidR="00527B86" w:rsidRPr="00527B86" w:rsidRDefault="00527B86" w:rsidP="00527B86">
            <w:pPr>
              <w:jc w:val="center"/>
              <w:rPr>
                <w:sz w:val="18"/>
                <w:szCs w:val="18"/>
              </w:rPr>
            </w:pPr>
            <w:r w:rsidRPr="00527B86">
              <w:rPr>
                <w:sz w:val="18"/>
                <w:szCs w:val="18"/>
              </w:rPr>
              <w:t>0</w:t>
            </w:r>
          </w:p>
        </w:tc>
      </w:tr>
      <w:tr w:rsidR="00527B86" w:rsidRPr="00527B86" w14:paraId="409BF70B" w14:textId="77777777" w:rsidTr="00DD090C">
        <w:trPr>
          <w:trHeight w:val="360"/>
        </w:trPr>
        <w:tc>
          <w:tcPr>
            <w:tcW w:w="0" w:type="auto"/>
            <w:vAlign w:val="center"/>
          </w:tcPr>
          <w:p w14:paraId="52370ED5" w14:textId="77777777" w:rsidR="00527B86" w:rsidRPr="00527B86" w:rsidRDefault="00527B86" w:rsidP="00527B86">
            <w:pPr>
              <w:jc w:val="center"/>
              <w:rPr>
                <w:sz w:val="18"/>
                <w:szCs w:val="18"/>
              </w:rPr>
            </w:pPr>
            <w:r w:rsidRPr="00527B86">
              <w:rPr>
                <w:sz w:val="18"/>
                <w:szCs w:val="18"/>
              </w:rPr>
              <w:lastRenderedPageBreak/>
              <w:t>5</w:t>
            </w:r>
          </w:p>
        </w:tc>
        <w:tc>
          <w:tcPr>
            <w:tcW w:w="2470" w:type="dxa"/>
            <w:vAlign w:val="center"/>
          </w:tcPr>
          <w:p w14:paraId="2540DE38" w14:textId="77777777" w:rsidR="00527B86" w:rsidRPr="00527B86" w:rsidRDefault="00527B86" w:rsidP="00527B86">
            <w:pPr>
              <w:rPr>
                <w:sz w:val="18"/>
                <w:szCs w:val="18"/>
              </w:rPr>
            </w:pPr>
            <w:r w:rsidRPr="00527B86">
              <w:rPr>
                <w:sz w:val="18"/>
                <w:szCs w:val="18"/>
              </w:rPr>
              <w:t>Расчетная предпринимательская прибыль</w:t>
            </w:r>
          </w:p>
        </w:tc>
        <w:tc>
          <w:tcPr>
            <w:tcW w:w="1268" w:type="dxa"/>
            <w:vAlign w:val="center"/>
          </w:tcPr>
          <w:p w14:paraId="4499BFD8" w14:textId="77777777" w:rsidR="00527B86" w:rsidRPr="00527B86" w:rsidRDefault="00527B86" w:rsidP="00527B86">
            <w:pPr>
              <w:jc w:val="center"/>
              <w:rPr>
                <w:sz w:val="18"/>
                <w:szCs w:val="18"/>
              </w:rPr>
            </w:pPr>
            <w:r w:rsidRPr="00527B86">
              <w:rPr>
                <w:sz w:val="18"/>
                <w:szCs w:val="18"/>
              </w:rPr>
              <w:t>0</w:t>
            </w:r>
          </w:p>
        </w:tc>
        <w:tc>
          <w:tcPr>
            <w:tcW w:w="1332" w:type="dxa"/>
            <w:vAlign w:val="center"/>
          </w:tcPr>
          <w:p w14:paraId="59618F78" w14:textId="77777777" w:rsidR="00527B86" w:rsidRPr="00527B86" w:rsidRDefault="00527B86" w:rsidP="00527B86">
            <w:pPr>
              <w:jc w:val="center"/>
              <w:rPr>
                <w:sz w:val="18"/>
                <w:szCs w:val="18"/>
              </w:rPr>
            </w:pPr>
            <w:r w:rsidRPr="00527B86">
              <w:rPr>
                <w:sz w:val="18"/>
                <w:szCs w:val="18"/>
              </w:rPr>
              <w:t>0</w:t>
            </w:r>
          </w:p>
        </w:tc>
        <w:tc>
          <w:tcPr>
            <w:tcW w:w="1332" w:type="dxa"/>
            <w:vAlign w:val="center"/>
          </w:tcPr>
          <w:p w14:paraId="0EC9CBCF" w14:textId="77777777" w:rsidR="00527B86" w:rsidRPr="00527B86" w:rsidRDefault="00527B86" w:rsidP="00527B86">
            <w:pPr>
              <w:jc w:val="center"/>
              <w:rPr>
                <w:sz w:val="18"/>
                <w:szCs w:val="18"/>
              </w:rPr>
            </w:pPr>
            <w:r w:rsidRPr="00527B86">
              <w:rPr>
                <w:sz w:val="18"/>
                <w:szCs w:val="18"/>
              </w:rPr>
              <w:t>0</w:t>
            </w:r>
          </w:p>
        </w:tc>
        <w:tc>
          <w:tcPr>
            <w:tcW w:w="1398" w:type="dxa"/>
            <w:vAlign w:val="center"/>
          </w:tcPr>
          <w:p w14:paraId="6E9C762D" w14:textId="77777777" w:rsidR="00527B86" w:rsidRPr="00527B86" w:rsidRDefault="00527B86" w:rsidP="00527B86">
            <w:pPr>
              <w:jc w:val="center"/>
              <w:rPr>
                <w:sz w:val="18"/>
                <w:szCs w:val="18"/>
              </w:rPr>
            </w:pPr>
            <w:r w:rsidRPr="00527B86">
              <w:rPr>
                <w:sz w:val="18"/>
                <w:szCs w:val="18"/>
              </w:rPr>
              <w:t>0</w:t>
            </w:r>
          </w:p>
        </w:tc>
        <w:tc>
          <w:tcPr>
            <w:tcW w:w="1303" w:type="dxa"/>
            <w:vAlign w:val="center"/>
          </w:tcPr>
          <w:p w14:paraId="036E7C1C" w14:textId="77777777" w:rsidR="00527B86" w:rsidRPr="00527B86" w:rsidRDefault="00527B86" w:rsidP="00527B86">
            <w:pPr>
              <w:jc w:val="center"/>
              <w:rPr>
                <w:sz w:val="18"/>
                <w:szCs w:val="18"/>
              </w:rPr>
            </w:pPr>
            <w:r w:rsidRPr="00527B86">
              <w:rPr>
                <w:sz w:val="18"/>
                <w:szCs w:val="18"/>
              </w:rPr>
              <w:t>0</w:t>
            </w:r>
          </w:p>
        </w:tc>
      </w:tr>
      <w:tr w:rsidR="00527B86" w:rsidRPr="00527B86" w14:paraId="1ADB4F24" w14:textId="77777777" w:rsidTr="00DD090C">
        <w:trPr>
          <w:trHeight w:val="457"/>
        </w:trPr>
        <w:tc>
          <w:tcPr>
            <w:tcW w:w="0" w:type="auto"/>
            <w:vAlign w:val="center"/>
          </w:tcPr>
          <w:p w14:paraId="3A6135AA" w14:textId="77777777" w:rsidR="00527B86" w:rsidRPr="00527B86" w:rsidRDefault="00527B86" w:rsidP="00527B86">
            <w:pPr>
              <w:jc w:val="center"/>
              <w:rPr>
                <w:sz w:val="18"/>
                <w:szCs w:val="18"/>
              </w:rPr>
            </w:pPr>
            <w:r w:rsidRPr="00527B86">
              <w:rPr>
                <w:sz w:val="18"/>
                <w:szCs w:val="18"/>
              </w:rPr>
              <w:t>6</w:t>
            </w:r>
          </w:p>
        </w:tc>
        <w:tc>
          <w:tcPr>
            <w:tcW w:w="2470" w:type="dxa"/>
            <w:vAlign w:val="center"/>
          </w:tcPr>
          <w:p w14:paraId="3E549E57" w14:textId="77777777" w:rsidR="00527B86" w:rsidRPr="00527B86" w:rsidRDefault="00527B86" w:rsidP="00527B86">
            <w:pPr>
              <w:rPr>
                <w:sz w:val="18"/>
                <w:szCs w:val="18"/>
              </w:rPr>
            </w:pPr>
            <w:r w:rsidRPr="00527B86">
              <w:rPr>
                <w:sz w:val="18"/>
                <w:szCs w:val="18"/>
              </w:rPr>
              <w:t>Результаты деятельности до перехода к регулированию цен (тарифов) на основе долгосрочных параметров регулирования</w:t>
            </w:r>
          </w:p>
        </w:tc>
        <w:tc>
          <w:tcPr>
            <w:tcW w:w="1268" w:type="dxa"/>
            <w:vAlign w:val="center"/>
          </w:tcPr>
          <w:p w14:paraId="4F4B3271" w14:textId="77777777" w:rsidR="00527B86" w:rsidRPr="00527B86" w:rsidRDefault="00527B86" w:rsidP="00527B86">
            <w:pPr>
              <w:jc w:val="center"/>
              <w:rPr>
                <w:sz w:val="18"/>
                <w:szCs w:val="18"/>
              </w:rPr>
            </w:pPr>
          </w:p>
        </w:tc>
        <w:tc>
          <w:tcPr>
            <w:tcW w:w="1332" w:type="dxa"/>
            <w:vAlign w:val="center"/>
          </w:tcPr>
          <w:p w14:paraId="12DAF3CB" w14:textId="77777777" w:rsidR="00527B86" w:rsidRPr="00527B86" w:rsidRDefault="00527B86" w:rsidP="00527B86">
            <w:pPr>
              <w:jc w:val="center"/>
              <w:rPr>
                <w:sz w:val="18"/>
                <w:szCs w:val="18"/>
              </w:rPr>
            </w:pPr>
          </w:p>
        </w:tc>
        <w:tc>
          <w:tcPr>
            <w:tcW w:w="1332" w:type="dxa"/>
            <w:vAlign w:val="center"/>
          </w:tcPr>
          <w:p w14:paraId="74C764F2" w14:textId="77777777" w:rsidR="00527B86" w:rsidRPr="00527B86" w:rsidRDefault="00527B86" w:rsidP="00527B86">
            <w:pPr>
              <w:rPr>
                <w:sz w:val="18"/>
                <w:szCs w:val="18"/>
              </w:rPr>
            </w:pPr>
          </w:p>
        </w:tc>
        <w:tc>
          <w:tcPr>
            <w:tcW w:w="1398" w:type="dxa"/>
            <w:vAlign w:val="center"/>
          </w:tcPr>
          <w:p w14:paraId="20788C94" w14:textId="77777777" w:rsidR="00527B86" w:rsidRPr="00527B86" w:rsidRDefault="00527B86" w:rsidP="00527B86">
            <w:pPr>
              <w:jc w:val="center"/>
              <w:rPr>
                <w:sz w:val="18"/>
                <w:szCs w:val="18"/>
              </w:rPr>
            </w:pPr>
          </w:p>
        </w:tc>
        <w:tc>
          <w:tcPr>
            <w:tcW w:w="1303" w:type="dxa"/>
            <w:vAlign w:val="center"/>
          </w:tcPr>
          <w:p w14:paraId="4BB5DC90" w14:textId="77777777" w:rsidR="00527B86" w:rsidRPr="00527B86" w:rsidRDefault="00527B86" w:rsidP="00527B86">
            <w:pPr>
              <w:jc w:val="center"/>
              <w:rPr>
                <w:sz w:val="18"/>
                <w:szCs w:val="18"/>
              </w:rPr>
            </w:pPr>
          </w:p>
        </w:tc>
      </w:tr>
      <w:tr w:rsidR="00527B86" w:rsidRPr="00527B86" w14:paraId="7B0116C0" w14:textId="77777777" w:rsidTr="00DD090C">
        <w:trPr>
          <w:trHeight w:val="988"/>
        </w:trPr>
        <w:tc>
          <w:tcPr>
            <w:tcW w:w="0" w:type="auto"/>
            <w:vAlign w:val="center"/>
          </w:tcPr>
          <w:p w14:paraId="6A77CED9" w14:textId="77777777" w:rsidR="00527B86" w:rsidRPr="00527B86" w:rsidRDefault="00527B86" w:rsidP="00527B86">
            <w:pPr>
              <w:jc w:val="center"/>
              <w:rPr>
                <w:sz w:val="18"/>
                <w:szCs w:val="18"/>
              </w:rPr>
            </w:pPr>
            <w:r w:rsidRPr="00527B86">
              <w:rPr>
                <w:sz w:val="18"/>
                <w:szCs w:val="18"/>
              </w:rPr>
              <w:t>7</w:t>
            </w:r>
          </w:p>
        </w:tc>
        <w:tc>
          <w:tcPr>
            <w:tcW w:w="2470" w:type="dxa"/>
            <w:vAlign w:val="center"/>
          </w:tcPr>
          <w:p w14:paraId="11475292" w14:textId="77777777" w:rsidR="00527B86" w:rsidRPr="00527B86" w:rsidRDefault="00527B86" w:rsidP="00527B86">
            <w:pPr>
              <w:rPr>
                <w:sz w:val="18"/>
                <w:szCs w:val="18"/>
              </w:rPr>
            </w:pPr>
            <w:r w:rsidRPr="00527B86">
              <w:rPr>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8" w:type="dxa"/>
            <w:vAlign w:val="center"/>
          </w:tcPr>
          <w:p w14:paraId="7837688D" w14:textId="77777777" w:rsidR="00527B86" w:rsidRPr="00527B86" w:rsidRDefault="00527B86" w:rsidP="00527B86">
            <w:pPr>
              <w:jc w:val="center"/>
              <w:rPr>
                <w:sz w:val="18"/>
                <w:szCs w:val="18"/>
              </w:rPr>
            </w:pPr>
            <w:r w:rsidRPr="00527B86">
              <w:rPr>
                <w:sz w:val="18"/>
                <w:szCs w:val="18"/>
              </w:rPr>
              <w:t>-874,72</w:t>
            </w:r>
          </w:p>
        </w:tc>
        <w:tc>
          <w:tcPr>
            <w:tcW w:w="1332" w:type="dxa"/>
            <w:vAlign w:val="center"/>
          </w:tcPr>
          <w:p w14:paraId="00B2EE4D" w14:textId="77777777" w:rsidR="00527B86" w:rsidRPr="00527B86" w:rsidRDefault="00527B86" w:rsidP="00527B86">
            <w:pPr>
              <w:jc w:val="center"/>
              <w:rPr>
                <w:sz w:val="18"/>
                <w:szCs w:val="18"/>
              </w:rPr>
            </w:pPr>
          </w:p>
        </w:tc>
        <w:tc>
          <w:tcPr>
            <w:tcW w:w="1332" w:type="dxa"/>
            <w:vAlign w:val="center"/>
          </w:tcPr>
          <w:p w14:paraId="6B6CA3DC" w14:textId="77777777" w:rsidR="00527B86" w:rsidRPr="00527B86" w:rsidRDefault="00527B86" w:rsidP="00527B86">
            <w:pPr>
              <w:jc w:val="center"/>
              <w:rPr>
                <w:sz w:val="18"/>
                <w:szCs w:val="18"/>
              </w:rPr>
            </w:pPr>
          </w:p>
        </w:tc>
        <w:tc>
          <w:tcPr>
            <w:tcW w:w="1398" w:type="dxa"/>
            <w:vAlign w:val="center"/>
          </w:tcPr>
          <w:p w14:paraId="41D72F5A" w14:textId="77777777" w:rsidR="00527B86" w:rsidRPr="00527B86" w:rsidRDefault="00527B86" w:rsidP="00527B86">
            <w:pPr>
              <w:jc w:val="center"/>
              <w:rPr>
                <w:sz w:val="18"/>
                <w:szCs w:val="18"/>
              </w:rPr>
            </w:pPr>
          </w:p>
        </w:tc>
        <w:tc>
          <w:tcPr>
            <w:tcW w:w="1303" w:type="dxa"/>
            <w:vAlign w:val="center"/>
          </w:tcPr>
          <w:p w14:paraId="77405B72" w14:textId="77777777" w:rsidR="00527B86" w:rsidRPr="00527B86" w:rsidRDefault="00527B86" w:rsidP="00527B86">
            <w:pPr>
              <w:jc w:val="center"/>
              <w:rPr>
                <w:sz w:val="18"/>
                <w:szCs w:val="18"/>
              </w:rPr>
            </w:pPr>
          </w:p>
        </w:tc>
      </w:tr>
      <w:tr w:rsidR="00527B86" w:rsidRPr="00527B86" w14:paraId="62AF3F78" w14:textId="77777777" w:rsidTr="00DD090C">
        <w:trPr>
          <w:trHeight w:val="1172"/>
        </w:trPr>
        <w:tc>
          <w:tcPr>
            <w:tcW w:w="0" w:type="auto"/>
            <w:vAlign w:val="center"/>
          </w:tcPr>
          <w:p w14:paraId="73D2CB25" w14:textId="77777777" w:rsidR="00527B86" w:rsidRPr="00527B86" w:rsidRDefault="00527B86" w:rsidP="00527B86">
            <w:pPr>
              <w:jc w:val="center"/>
              <w:rPr>
                <w:sz w:val="18"/>
                <w:szCs w:val="18"/>
              </w:rPr>
            </w:pPr>
            <w:r w:rsidRPr="00527B86">
              <w:rPr>
                <w:sz w:val="18"/>
                <w:szCs w:val="18"/>
              </w:rPr>
              <w:t>8</w:t>
            </w:r>
          </w:p>
        </w:tc>
        <w:tc>
          <w:tcPr>
            <w:tcW w:w="2470" w:type="dxa"/>
            <w:vAlign w:val="center"/>
          </w:tcPr>
          <w:p w14:paraId="78C82CF8" w14:textId="77777777" w:rsidR="00527B86" w:rsidRPr="00527B86" w:rsidRDefault="00527B86" w:rsidP="00527B86">
            <w:pPr>
              <w:rPr>
                <w:sz w:val="18"/>
                <w:szCs w:val="18"/>
              </w:rPr>
            </w:pPr>
            <w:r w:rsidRPr="00527B86">
              <w:rPr>
                <w:sz w:val="18"/>
                <w:szCs w:val="18"/>
              </w:rPr>
              <w:t>Корректировка с учетом надежности и качества реализуемых товаров (оказываемых услуг), подлежащая учету в НВВ</w:t>
            </w:r>
          </w:p>
        </w:tc>
        <w:tc>
          <w:tcPr>
            <w:tcW w:w="1268" w:type="dxa"/>
            <w:vAlign w:val="center"/>
          </w:tcPr>
          <w:p w14:paraId="327220E7" w14:textId="77777777" w:rsidR="00527B86" w:rsidRPr="00527B86" w:rsidRDefault="00527B86" w:rsidP="00527B86">
            <w:pPr>
              <w:jc w:val="center"/>
              <w:rPr>
                <w:sz w:val="18"/>
                <w:szCs w:val="18"/>
              </w:rPr>
            </w:pPr>
          </w:p>
        </w:tc>
        <w:tc>
          <w:tcPr>
            <w:tcW w:w="1332" w:type="dxa"/>
            <w:vAlign w:val="center"/>
          </w:tcPr>
          <w:p w14:paraId="5F650CAA" w14:textId="77777777" w:rsidR="00527B86" w:rsidRPr="00527B86" w:rsidRDefault="00527B86" w:rsidP="00527B86">
            <w:pPr>
              <w:jc w:val="center"/>
              <w:rPr>
                <w:sz w:val="18"/>
                <w:szCs w:val="18"/>
              </w:rPr>
            </w:pPr>
          </w:p>
        </w:tc>
        <w:tc>
          <w:tcPr>
            <w:tcW w:w="1332" w:type="dxa"/>
            <w:vAlign w:val="center"/>
          </w:tcPr>
          <w:p w14:paraId="42A3D24A" w14:textId="77777777" w:rsidR="00527B86" w:rsidRPr="00527B86" w:rsidRDefault="00527B86" w:rsidP="00527B86">
            <w:pPr>
              <w:jc w:val="center"/>
              <w:rPr>
                <w:sz w:val="18"/>
                <w:szCs w:val="18"/>
              </w:rPr>
            </w:pPr>
          </w:p>
        </w:tc>
        <w:tc>
          <w:tcPr>
            <w:tcW w:w="1398" w:type="dxa"/>
            <w:vAlign w:val="center"/>
          </w:tcPr>
          <w:p w14:paraId="21C73661" w14:textId="77777777" w:rsidR="00527B86" w:rsidRPr="00527B86" w:rsidRDefault="00527B86" w:rsidP="00527B86">
            <w:pPr>
              <w:jc w:val="center"/>
              <w:rPr>
                <w:sz w:val="18"/>
                <w:szCs w:val="18"/>
              </w:rPr>
            </w:pPr>
          </w:p>
        </w:tc>
        <w:tc>
          <w:tcPr>
            <w:tcW w:w="1303" w:type="dxa"/>
            <w:vAlign w:val="center"/>
          </w:tcPr>
          <w:p w14:paraId="727DE461" w14:textId="77777777" w:rsidR="00527B86" w:rsidRPr="00527B86" w:rsidRDefault="00527B86" w:rsidP="00527B86">
            <w:pPr>
              <w:jc w:val="center"/>
              <w:rPr>
                <w:sz w:val="18"/>
                <w:szCs w:val="18"/>
              </w:rPr>
            </w:pPr>
          </w:p>
        </w:tc>
      </w:tr>
      <w:tr w:rsidR="00527B86" w:rsidRPr="00527B86" w14:paraId="6B2A0418" w14:textId="77777777" w:rsidTr="00DD090C">
        <w:trPr>
          <w:trHeight w:val="488"/>
        </w:trPr>
        <w:tc>
          <w:tcPr>
            <w:tcW w:w="0" w:type="auto"/>
            <w:vAlign w:val="center"/>
          </w:tcPr>
          <w:p w14:paraId="7822BD86" w14:textId="77777777" w:rsidR="00527B86" w:rsidRPr="00527B86" w:rsidRDefault="00527B86" w:rsidP="00527B86">
            <w:pPr>
              <w:jc w:val="center"/>
              <w:rPr>
                <w:sz w:val="18"/>
                <w:szCs w:val="18"/>
              </w:rPr>
            </w:pPr>
            <w:r w:rsidRPr="00527B86">
              <w:rPr>
                <w:sz w:val="18"/>
                <w:szCs w:val="18"/>
              </w:rPr>
              <w:t>9</w:t>
            </w:r>
          </w:p>
        </w:tc>
        <w:tc>
          <w:tcPr>
            <w:tcW w:w="2470" w:type="dxa"/>
            <w:vAlign w:val="center"/>
          </w:tcPr>
          <w:p w14:paraId="67CDC333" w14:textId="77777777" w:rsidR="00527B86" w:rsidRPr="00527B86" w:rsidRDefault="00527B86" w:rsidP="00527B86">
            <w:pPr>
              <w:rPr>
                <w:sz w:val="18"/>
                <w:szCs w:val="18"/>
              </w:rPr>
            </w:pPr>
            <w:r w:rsidRPr="00527B86">
              <w:rPr>
                <w:sz w:val="18"/>
                <w:szCs w:val="18"/>
              </w:rPr>
              <w:t>Корректировка, связанная с соблюдением статьи 3 Федерального закона от 27.07.2010 № 190-ФЗ "О теплоснабжении"</w:t>
            </w:r>
          </w:p>
        </w:tc>
        <w:tc>
          <w:tcPr>
            <w:tcW w:w="1268" w:type="dxa"/>
            <w:vAlign w:val="center"/>
          </w:tcPr>
          <w:p w14:paraId="5BC66FBD" w14:textId="77777777" w:rsidR="00527B86" w:rsidRPr="00527B86" w:rsidRDefault="00527B86" w:rsidP="00527B86">
            <w:pPr>
              <w:jc w:val="center"/>
              <w:rPr>
                <w:sz w:val="18"/>
                <w:szCs w:val="18"/>
              </w:rPr>
            </w:pPr>
          </w:p>
        </w:tc>
        <w:tc>
          <w:tcPr>
            <w:tcW w:w="1332" w:type="dxa"/>
            <w:vAlign w:val="center"/>
          </w:tcPr>
          <w:p w14:paraId="66B99B4C" w14:textId="77777777" w:rsidR="00527B86" w:rsidRPr="00527B86" w:rsidRDefault="00527B86" w:rsidP="00527B86">
            <w:pPr>
              <w:jc w:val="center"/>
              <w:rPr>
                <w:sz w:val="18"/>
                <w:szCs w:val="18"/>
              </w:rPr>
            </w:pPr>
          </w:p>
        </w:tc>
        <w:tc>
          <w:tcPr>
            <w:tcW w:w="1332" w:type="dxa"/>
            <w:vAlign w:val="center"/>
          </w:tcPr>
          <w:p w14:paraId="79879330" w14:textId="77777777" w:rsidR="00527B86" w:rsidRPr="00527B86" w:rsidRDefault="00527B86" w:rsidP="00527B86">
            <w:pPr>
              <w:jc w:val="center"/>
              <w:rPr>
                <w:sz w:val="18"/>
                <w:szCs w:val="18"/>
              </w:rPr>
            </w:pPr>
            <w:r w:rsidRPr="00527B86">
              <w:rPr>
                <w:sz w:val="18"/>
                <w:szCs w:val="18"/>
              </w:rPr>
              <w:t>-1 898,20</w:t>
            </w:r>
          </w:p>
        </w:tc>
        <w:tc>
          <w:tcPr>
            <w:tcW w:w="1398" w:type="dxa"/>
            <w:vAlign w:val="center"/>
          </w:tcPr>
          <w:p w14:paraId="61269DCF" w14:textId="77777777" w:rsidR="00527B86" w:rsidRPr="00527B86" w:rsidRDefault="00527B86" w:rsidP="00527B86">
            <w:pPr>
              <w:jc w:val="center"/>
              <w:rPr>
                <w:sz w:val="18"/>
                <w:szCs w:val="18"/>
              </w:rPr>
            </w:pPr>
          </w:p>
        </w:tc>
        <w:tc>
          <w:tcPr>
            <w:tcW w:w="1303" w:type="dxa"/>
            <w:vAlign w:val="center"/>
          </w:tcPr>
          <w:p w14:paraId="2180F454" w14:textId="77777777" w:rsidR="00527B86" w:rsidRPr="00527B86" w:rsidRDefault="00527B86" w:rsidP="00527B86">
            <w:pPr>
              <w:jc w:val="center"/>
              <w:rPr>
                <w:sz w:val="18"/>
                <w:szCs w:val="18"/>
              </w:rPr>
            </w:pPr>
          </w:p>
        </w:tc>
      </w:tr>
      <w:tr w:rsidR="00527B86" w:rsidRPr="00527B86" w14:paraId="41A74FAE" w14:textId="77777777" w:rsidTr="00DD090C">
        <w:trPr>
          <w:trHeight w:val="502"/>
        </w:trPr>
        <w:tc>
          <w:tcPr>
            <w:tcW w:w="0" w:type="auto"/>
            <w:vAlign w:val="center"/>
          </w:tcPr>
          <w:p w14:paraId="45EBF4CB" w14:textId="77777777" w:rsidR="00527B86" w:rsidRPr="00527B86" w:rsidRDefault="00527B86" w:rsidP="00527B86">
            <w:pPr>
              <w:jc w:val="center"/>
              <w:rPr>
                <w:sz w:val="18"/>
                <w:szCs w:val="18"/>
              </w:rPr>
            </w:pPr>
            <w:r w:rsidRPr="00527B86">
              <w:rPr>
                <w:sz w:val="18"/>
                <w:szCs w:val="18"/>
              </w:rPr>
              <w:t>10</w:t>
            </w:r>
          </w:p>
        </w:tc>
        <w:tc>
          <w:tcPr>
            <w:tcW w:w="2470" w:type="dxa"/>
            <w:vAlign w:val="center"/>
          </w:tcPr>
          <w:p w14:paraId="081AF521" w14:textId="77777777" w:rsidR="00527B86" w:rsidRPr="00527B86" w:rsidRDefault="00527B86" w:rsidP="00527B86">
            <w:pPr>
              <w:rPr>
                <w:sz w:val="18"/>
                <w:szCs w:val="18"/>
              </w:rPr>
            </w:pPr>
            <w:r w:rsidRPr="00527B86">
              <w:rPr>
                <w:sz w:val="18"/>
                <w:szCs w:val="18"/>
              </w:rPr>
              <w:t>ИТОГО необходимая валовая выручка</w:t>
            </w:r>
          </w:p>
        </w:tc>
        <w:tc>
          <w:tcPr>
            <w:tcW w:w="1268" w:type="dxa"/>
            <w:vAlign w:val="center"/>
          </w:tcPr>
          <w:p w14:paraId="0D3A9D40" w14:textId="77777777" w:rsidR="00527B86" w:rsidRPr="00527B86" w:rsidRDefault="00527B86" w:rsidP="00527B86">
            <w:pPr>
              <w:jc w:val="center"/>
              <w:rPr>
                <w:sz w:val="18"/>
                <w:szCs w:val="18"/>
              </w:rPr>
            </w:pPr>
            <w:r w:rsidRPr="00527B86">
              <w:rPr>
                <w:sz w:val="18"/>
                <w:szCs w:val="18"/>
              </w:rPr>
              <w:t>4 985,33</w:t>
            </w:r>
          </w:p>
        </w:tc>
        <w:tc>
          <w:tcPr>
            <w:tcW w:w="1332" w:type="dxa"/>
            <w:vAlign w:val="center"/>
          </w:tcPr>
          <w:p w14:paraId="1CAF64D0" w14:textId="77777777" w:rsidR="00527B86" w:rsidRPr="00527B86" w:rsidRDefault="00527B86" w:rsidP="00527B86">
            <w:pPr>
              <w:jc w:val="center"/>
              <w:rPr>
                <w:sz w:val="18"/>
                <w:szCs w:val="18"/>
              </w:rPr>
            </w:pPr>
            <w:r w:rsidRPr="00527B86">
              <w:rPr>
                <w:sz w:val="18"/>
                <w:szCs w:val="18"/>
              </w:rPr>
              <w:t>6 772,31</w:t>
            </w:r>
          </w:p>
        </w:tc>
        <w:tc>
          <w:tcPr>
            <w:tcW w:w="1332" w:type="dxa"/>
            <w:vAlign w:val="center"/>
          </w:tcPr>
          <w:p w14:paraId="0FBB3AC2" w14:textId="77777777" w:rsidR="00527B86" w:rsidRPr="00527B86" w:rsidRDefault="00527B86" w:rsidP="00527B86">
            <w:pPr>
              <w:jc w:val="center"/>
              <w:rPr>
                <w:sz w:val="18"/>
                <w:szCs w:val="18"/>
              </w:rPr>
            </w:pPr>
            <w:r w:rsidRPr="00527B86">
              <w:rPr>
                <w:sz w:val="18"/>
                <w:szCs w:val="18"/>
              </w:rPr>
              <w:t>4 853,99</w:t>
            </w:r>
          </w:p>
        </w:tc>
        <w:tc>
          <w:tcPr>
            <w:tcW w:w="1398" w:type="dxa"/>
            <w:vAlign w:val="center"/>
          </w:tcPr>
          <w:p w14:paraId="1CC9EAFD" w14:textId="77777777" w:rsidR="00527B86" w:rsidRPr="00527B86" w:rsidRDefault="00527B86" w:rsidP="00527B86">
            <w:pPr>
              <w:jc w:val="center"/>
              <w:rPr>
                <w:sz w:val="18"/>
                <w:szCs w:val="18"/>
              </w:rPr>
            </w:pPr>
            <w:r w:rsidRPr="00527B86">
              <w:rPr>
                <w:sz w:val="18"/>
                <w:szCs w:val="18"/>
              </w:rPr>
              <w:t>-1 918,32</w:t>
            </w:r>
          </w:p>
        </w:tc>
        <w:tc>
          <w:tcPr>
            <w:tcW w:w="1303" w:type="dxa"/>
            <w:vAlign w:val="center"/>
          </w:tcPr>
          <w:p w14:paraId="09489C78" w14:textId="77777777" w:rsidR="00527B86" w:rsidRPr="00527B86" w:rsidRDefault="00527B86" w:rsidP="00527B86">
            <w:pPr>
              <w:jc w:val="center"/>
              <w:rPr>
                <w:sz w:val="18"/>
                <w:szCs w:val="18"/>
              </w:rPr>
            </w:pPr>
            <w:r w:rsidRPr="00527B86">
              <w:rPr>
                <w:sz w:val="18"/>
                <w:szCs w:val="18"/>
              </w:rPr>
              <w:t>-131,34</w:t>
            </w:r>
          </w:p>
        </w:tc>
      </w:tr>
    </w:tbl>
    <w:p w14:paraId="4AA8A6DE" w14:textId="77777777" w:rsidR="00527B86" w:rsidRPr="00527B86" w:rsidRDefault="00527B86" w:rsidP="00527B86">
      <w:pPr>
        <w:jc w:val="both"/>
        <w:rPr>
          <w:sz w:val="28"/>
          <w:szCs w:val="28"/>
          <w:lang w:eastAsia="en-US"/>
        </w:rPr>
      </w:pPr>
    </w:p>
    <w:p w14:paraId="431678A0" w14:textId="77777777" w:rsidR="00527B86" w:rsidRPr="00527B86" w:rsidRDefault="00527B86" w:rsidP="00527B86">
      <w:pPr>
        <w:jc w:val="both"/>
        <w:rPr>
          <w:color w:val="000000"/>
          <w:sz w:val="28"/>
          <w:szCs w:val="28"/>
        </w:rPr>
      </w:pPr>
      <w:r w:rsidRPr="00527B86">
        <w:rPr>
          <w:sz w:val="28"/>
          <w:szCs w:val="28"/>
          <w:lang w:eastAsia="en-US"/>
        </w:rPr>
        <w:t xml:space="preserve">Величина НВВ на долгосрочный период регулирования 2025-2028 годы представлена в таблице 32 </w:t>
      </w:r>
      <w:r w:rsidRPr="00527B86">
        <w:rPr>
          <w:color w:val="000000"/>
          <w:sz w:val="28"/>
          <w:szCs w:val="28"/>
        </w:rPr>
        <w:t>(приложение 5.9 Методических указаний).</w:t>
      </w:r>
    </w:p>
    <w:p w14:paraId="501E7421" w14:textId="77777777" w:rsidR="00527B86" w:rsidRPr="00527B86" w:rsidRDefault="00527B86" w:rsidP="00527B86">
      <w:pPr>
        <w:jc w:val="right"/>
        <w:rPr>
          <w:rFonts w:eastAsia="Calibri"/>
          <w:sz w:val="28"/>
          <w:lang w:eastAsia="en-US"/>
        </w:rPr>
      </w:pPr>
      <w:r w:rsidRPr="00527B86">
        <w:rPr>
          <w:rFonts w:eastAsia="Calibri"/>
          <w:sz w:val="28"/>
          <w:lang w:eastAsia="en-US"/>
        </w:rPr>
        <w:t>Таблица 32</w:t>
      </w:r>
    </w:p>
    <w:p w14:paraId="3B5A064E" w14:textId="77777777" w:rsidR="00527B86" w:rsidRPr="00527B86" w:rsidRDefault="00527B86" w:rsidP="00527B86">
      <w:pPr>
        <w:jc w:val="center"/>
        <w:rPr>
          <w:rFonts w:eastAsia="Calibri"/>
          <w:b/>
          <w:bCs/>
          <w:sz w:val="28"/>
          <w:lang w:eastAsia="en-US"/>
        </w:rPr>
      </w:pPr>
      <w:r w:rsidRPr="00527B86">
        <w:rPr>
          <w:rFonts w:eastAsia="Calibri"/>
          <w:b/>
          <w:bCs/>
          <w:sz w:val="28"/>
          <w:lang w:eastAsia="en-US"/>
        </w:rPr>
        <w:t>Расчёт необходимой валовой выручки на теплоноситель методом индексации установленных тарифов</w:t>
      </w:r>
    </w:p>
    <w:p w14:paraId="07B0C2E5" w14:textId="77777777" w:rsidR="00527B86" w:rsidRPr="00527B86" w:rsidRDefault="00527B86" w:rsidP="00527B86">
      <w:pPr>
        <w:spacing w:line="360" w:lineRule="auto"/>
        <w:jc w:val="center"/>
        <w:rPr>
          <w:sz w:val="28"/>
        </w:rPr>
      </w:pPr>
      <w:r w:rsidRPr="00527B86">
        <w:rPr>
          <w:sz w:val="28"/>
        </w:rPr>
        <w:t>(Приложение 5.9 к Методическим указаниям)</w:t>
      </w:r>
    </w:p>
    <w:p w14:paraId="23317587" w14:textId="77777777" w:rsidR="00527B86" w:rsidRPr="00527B86" w:rsidRDefault="00527B86" w:rsidP="00527B86">
      <w:pPr>
        <w:jc w:val="right"/>
        <w:rPr>
          <w:sz w:val="28"/>
          <w:szCs w:val="20"/>
        </w:rPr>
      </w:pPr>
      <w:r w:rsidRPr="00527B86">
        <w:rPr>
          <w:sz w:val="28"/>
          <w:szCs w:val="20"/>
        </w:rPr>
        <w:t>тыс. руб.</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3840"/>
        <w:gridCol w:w="1417"/>
        <w:gridCol w:w="1418"/>
        <w:gridCol w:w="1417"/>
        <w:gridCol w:w="1277"/>
      </w:tblGrid>
      <w:tr w:rsidR="00527B86" w:rsidRPr="00527B86" w14:paraId="0BB62C20" w14:textId="77777777" w:rsidTr="00DD090C">
        <w:trPr>
          <w:trHeight w:val="610"/>
          <w:tblHeader/>
        </w:trPr>
        <w:tc>
          <w:tcPr>
            <w:tcW w:w="0" w:type="auto"/>
            <w:vAlign w:val="center"/>
          </w:tcPr>
          <w:p w14:paraId="3B768792" w14:textId="77777777" w:rsidR="00527B86" w:rsidRPr="00527B86" w:rsidRDefault="00527B86" w:rsidP="00527B86">
            <w:pPr>
              <w:jc w:val="center"/>
              <w:rPr>
                <w:sz w:val="18"/>
                <w:szCs w:val="18"/>
              </w:rPr>
            </w:pPr>
            <w:r w:rsidRPr="00527B86">
              <w:rPr>
                <w:sz w:val="18"/>
                <w:szCs w:val="18"/>
              </w:rPr>
              <w:t>№ п/п</w:t>
            </w:r>
          </w:p>
        </w:tc>
        <w:tc>
          <w:tcPr>
            <w:tcW w:w="3840" w:type="dxa"/>
            <w:vAlign w:val="center"/>
          </w:tcPr>
          <w:p w14:paraId="4D3BC979" w14:textId="77777777" w:rsidR="00527B86" w:rsidRPr="00527B86" w:rsidRDefault="00527B86" w:rsidP="00527B86">
            <w:pPr>
              <w:jc w:val="center"/>
              <w:rPr>
                <w:sz w:val="18"/>
                <w:szCs w:val="18"/>
              </w:rPr>
            </w:pPr>
            <w:r w:rsidRPr="00527B86">
              <w:rPr>
                <w:sz w:val="18"/>
                <w:szCs w:val="18"/>
              </w:rPr>
              <w:t>Наименование расхода</w:t>
            </w:r>
          </w:p>
        </w:tc>
        <w:tc>
          <w:tcPr>
            <w:tcW w:w="1417" w:type="dxa"/>
            <w:vAlign w:val="center"/>
          </w:tcPr>
          <w:p w14:paraId="09AD1435" w14:textId="77777777" w:rsidR="00527B86" w:rsidRPr="00527B86" w:rsidRDefault="00527B86" w:rsidP="00527B86">
            <w:pPr>
              <w:jc w:val="center"/>
              <w:rPr>
                <w:sz w:val="18"/>
                <w:szCs w:val="18"/>
              </w:rPr>
            </w:pPr>
            <w:r w:rsidRPr="00527B86">
              <w:rPr>
                <w:sz w:val="18"/>
                <w:szCs w:val="18"/>
              </w:rPr>
              <w:t>Предложение экспертов</w:t>
            </w:r>
          </w:p>
          <w:p w14:paraId="4FECE249" w14:textId="77777777" w:rsidR="00527B86" w:rsidRPr="00527B86" w:rsidRDefault="00527B86" w:rsidP="00527B86">
            <w:pPr>
              <w:jc w:val="center"/>
              <w:rPr>
                <w:sz w:val="18"/>
                <w:szCs w:val="18"/>
              </w:rPr>
            </w:pPr>
            <w:r w:rsidRPr="00527B86">
              <w:rPr>
                <w:sz w:val="18"/>
                <w:szCs w:val="18"/>
              </w:rPr>
              <w:t>на 2025</w:t>
            </w:r>
          </w:p>
        </w:tc>
        <w:tc>
          <w:tcPr>
            <w:tcW w:w="1418" w:type="dxa"/>
            <w:vAlign w:val="center"/>
          </w:tcPr>
          <w:p w14:paraId="4DB1EABA" w14:textId="77777777" w:rsidR="00527B86" w:rsidRPr="00527B86" w:rsidRDefault="00527B86" w:rsidP="00527B86">
            <w:pPr>
              <w:jc w:val="center"/>
              <w:rPr>
                <w:sz w:val="18"/>
                <w:szCs w:val="18"/>
              </w:rPr>
            </w:pPr>
            <w:r w:rsidRPr="00527B86">
              <w:rPr>
                <w:sz w:val="18"/>
                <w:szCs w:val="18"/>
              </w:rPr>
              <w:t>Предложение экспертов</w:t>
            </w:r>
          </w:p>
          <w:p w14:paraId="3D86C41A" w14:textId="77777777" w:rsidR="00527B86" w:rsidRPr="00527B86" w:rsidRDefault="00527B86" w:rsidP="00527B86">
            <w:pPr>
              <w:jc w:val="center"/>
              <w:rPr>
                <w:sz w:val="18"/>
                <w:szCs w:val="18"/>
              </w:rPr>
            </w:pPr>
            <w:r w:rsidRPr="00527B86">
              <w:rPr>
                <w:sz w:val="18"/>
                <w:szCs w:val="18"/>
              </w:rPr>
              <w:t>на 2026</w:t>
            </w:r>
          </w:p>
        </w:tc>
        <w:tc>
          <w:tcPr>
            <w:tcW w:w="1417" w:type="dxa"/>
            <w:vAlign w:val="center"/>
          </w:tcPr>
          <w:p w14:paraId="761DEDD0" w14:textId="77777777" w:rsidR="00527B86" w:rsidRPr="00527B86" w:rsidRDefault="00527B86" w:rsidP="00527B86">
            <w:pPr>
              <w:jc w:val="center"/>
              <w:rPr>
                <w:sz w:val="18"/>
                <w:szCs w:val="18"/>
              </w:rPr>
            </w:pPr>
            <w:r w:rsidRPr="00527B86">
              <w:rPr>
                <w:sz w:val="18"/>
                <w:szCs w:val="18"/>
              </w:rPr>
              <w:t>Предложение экспертов</w:t>
            </w:r>
          </w:p>
          <w:p w14:paraId="753932A1" w14:textId="77777777" w:rsidR="00527B86" w:rsidRPr="00527B86" w:rsidRDefault="00527B86" w:rsidP="00527B86">
            <w:pPr>
              <w:jc w:val="center"/>
              <w:rPr>
                <w:sz w:val="18"/>
                <w:szCs w:val="18"/>
              </w:rPr>
            </w:pPr>
            <w:r w:rsidRPr="00527B86">
              <w:rPr>
                <w:sz w:val="18"/>
                <w:szCs w:val="18"/>
              </w:rPr>
              <w:t xml:space="preserve"> на 2027</w:t>
            </w:r>
          </w:p>
        </w:tc>
        <w:tc>
          <w:tcPr>
            <w:tcW w:w="1277" w:type="dxa"/>
            <w:vAlign w:val="center"/>
          </w:tcPr>
          <w:p w14:paraId="2E584440" w14:textId="77777777" w:rsidR="00527B86" w:rsidRPr="00527B86" w:rsidRDefault="00527B86" w:rsidP="00527B86">
            <w:pPr>
              <w:jc w:val="center"/>
              <w:rPr>
                <w:sz w:val="18"/>
                <w:szCs w:val="18"/>
              </w:rPr>
            </w:pPr>
            <w:r w:rsidRPr="00527B86">
              <w:rPr>
                <w:sz w:val="18"/>
                <w:szCs w:val="18"/>
              </w:rPr>
              <w:t>Предложение экспертов</w:t>
            </w:r>
          </w:p>
          <w:p w14:paraId="0B3F052C" w14:textId="77777777" w:rsidR="00527B86" w:rsidRPr="00527B86" w:rsidRDefault="00527B86" w:rsidP="00527B86">
            <w:pPr>
              <w:jc w:val="center"/>
              <w:rPr>
                <w:sz w:val="18"/>
                <w:szCs w:val="18"/>
              </w:rPr>
            </w:pPr>
            <w:r w:rsidRPr="00527B86">
              <w:rPr>
                <w:sz w:val="18"/>
                <w:szCs w:val="18"/>
              </w:rPr>
              <w:t xml:space="preserve"> на 2028</w:t>
            </w:r>
          </w:p>
        </w:tc>
      </w:tr>
      <w:tr w:rsidR="00527B86" w:rsidRPr="00527B86" w14:paraId="6B751A03" w14:textId="77777777" w:rsidTr="00DD090C">
        <w:trPr>
          <w:trHeight w:val="363"/>
        </w:trPr>
        <w:tc>
          <w:tcPr>
            <w:tcW w:w="0" w:type="auto"/>
            <w:vAlign w:val="center"/>
          </w:tcPr>
          <w:p w14:paraId="66C77182" w14:textId="77777777" w:rsidR="00527B86" w:rsidRPr="00527B86" w:rsidRDefault="00527B86" w:rsidP="00527B86">
            <w:pPr>
              <w:jc w:val="center"/>
              <w:rPr>
                <w:sz w:val="18"/>
                <w:szCs w:val="18"/>
              </w:rPr>
            </w:pPr>
            <w:r w:rsidRPr="00527B86">
              <w:rPr>
                <w:sz w:val="18"/>
                <w:szCs w:val="18"/>
              </w:rPr>
              <w:t>1</w:t>
            </w:r>
          </w:p>
        </w:tc>
        <w:tc>
          <w:tcPr>
            <w:tcW w:w="3840" w:type="dxa"/>
            <w:vAlign w:val="center"/>
          </w:tcPr>
          <w:p w14:paraId="0C5A76AD" w14:textId="77777777" w:rsidR="00527B86" w:rsidRPr="00527B86" w:rsidRDefault="00527B86" w:rsidP="00527B86">
            <w:pPr>
              <w:rPr>
                <w:sz w:val="18"/>
                <w:szCs w:val="18"/>
              </w:rPr>
            </w:pPr>
            <w:r w:rsidRPr="00527B86">
              <w:rPr>
                <w:sz w:val="18"/>
                <w:szCs w:val="18"/>
              </w:rPr>
              <w:t>Операционные (подконтрольные) расходы</w:t>
            </w:r>
          </w:p>
        </w:tc>
        <w:tc>
          <w:tcPr>
            <w:tcW w:w="1417" w:type="dxa"/>
            <w:vAlign w:val="center"/>
          </w:tcPr>
          <w:p w14:paraId="05877449" w14:textId="77777777" w:rsidR="00527B86" w:rsidRPr="00527B86" w:rsidRDefault="00527B86" w:rsidP="00527B86">
            <w:pPr>
              <w:jc w:val="center"/>
              <w:rPr>
                <w:sz w:val="18"/>
                <w:szCs w:val="18"/>
              </w:rPr>
            </w:pPr>
            <w:r w:rsidRPr="00527B86">
              <w:rPr>
                <w:sz w:val="18"/>
                <w:szCs w:val="18"/>
              </w:rPr>
              <w:t>0,00</w:t>
            </w:r>
          </w:p>
        </w:tc>
        <w:tc>
          <w:tcPr>
            <w:tcW w:w="1418" w:type="dxa"/>
            <w:vAlign w:val="center"/>
          </w:tcPr>
          <w:p w14:paraId="3884D928" w14:textId="77777777" w:rsidR="00527B86" w:rsidRPr="00527B86" w:rsidRDefault="00527B86" w:rsidP="00527B86">
            <w:pPr>
              <w:jc w:val="center"/>
              <w:rPr>
                <w:sz w:val="18"/>
                <w:szCs w:val="18"/>
              </w:rPr>
            </w:pPr>
            <w:r w:rsidRPr="00527B86">
              <w:rPr>
                <w:sz w:val="18"/>
                <w:szCs w:val="18"/>
              </w:rPr>
              <w:t>0,00</w:t>
            </w:r>
          </w:p>
        </w:tc>
        <w:tc>
          <w:tcPr>
            <w:tcW w:w="1417" w:type="dxa"/>
            <w:vAlign w:val="center"/>
          </w:tcPr>
          <w:p w14:paraId="5B8B95B1" w14:textId="77777777" w:rsidR="00527B86" w:rsidRPr="00527B86" w:rsidRDefault="00527B86" w:rsidP="00527B86">
            <w:pPr>
              <w:jc w:val="center"/>
              <w:rPr>
                <w:sz w:val="18"/>
                <w:szCs w:val="18"/>
              </w:rPr>
            </w:pPr>
            <w:r w:rsidRPr="00527B86">
              <w:rPr>
                <w:sz w:val="18"/>
                <w:szCs w:val="18"/>
              </w:rPr>
              <w:t>0,00</w:t>
            </w:r>
          </w:p>
        </w:tc>
        <w:tc>
          <w:tcPr>
            <w:tcW w:w="1277" w:type="dxa"/>
            <w:vAlign w:val="center"/>
          </w:tcPr>
          <w:p w14:paraId="14FA900E" w14:textId="77777777" w:rsidR="00527B86" w:rsidRPr="00527B86" w:rsidRDefault="00527B86" w:rsidP="00527B86">
            <w:pPr>
              <w:jc w:val="center"/>
              <w:rPr>
                <w:sz w:val="18"/>
                <w:szCs w:val="18"/>
              </w:rPr>
            </w:pPr>
            <w:r w:rsidRPr="00527B86">
              <w:rPr>
                <w:sz w:val="18"/>
                <w:szCs w:val="18"/>
              </w:rPr>
              <w:t>0,00</w:t>
            </w:r>
          </w:p>
        </w:tc>
      </w:tr>
      <w:tr w:rsidR="00527B86" w:rsidRPr="00527B86" w14:paraId="2E46FDD6" w14:textId="77777777" w:rsidTr="00DD090C">
        <w:trPr>
          <w:trHeight w:val="360"/>
        </w:trPr>
        <w:tc>
          <w:tcPr>
            <w:tcW w:w="0" w:type="auto"/>
            <w:vAlign w:val="center"/>
          </w:tcPr>
          <w:p w14:paraId="0673D663" w14:textId="77777777" w:rsidR="00527B86" w:rsidRPr="00527B86" w:rsidRDefault="00527B86" w:rsidP="00527B86">
            <w:pPr>
              <w:jc w:val="center"/>
              <w:rPr>
                <w:sz w:val="18"/>
                <w:szCs w:val="18"/>
              </w:rPr>
            </w:pPr>
            <w:r w:rsidRPr="00527B86">
              <w:rPr>
                <w:sz w:val="18"/>
                <w:szCs w:val="18"/>
              </w:rPr>
              <w:t>2</w:t>
            </w:r>
          </w:p>
        </w:tc>
        <w:tc>
          <w:tcPr>
            <w:tcW w:w="3840" w:type="dxa"/>
            <w:vAlign w:val="center"/>
          </w:tcPr>
          <w:p w14:paraId="24F439A8" w14:textId="77777777" w:rsidR="00527B86" w:rsidRPr="00527B86" w:rsidRDefault="00527B86" w:rsidP="00527B86">
            <w:pPr>
              <w:rPr>
                <w:sz w:val="18"/>
                <w:szCs w:val="18"/>
              </w:rPr>
            </w:pPr>
            <w:r w:rsidRPr="00527B86">
              <w:rPr>
                <w:sz w:val="18"/>
                <w:szCs w:val="18"/>
              </w:rPr>
              <w:t>Неподконтрольные расходы</w:t>
            </w:r>
          </w:p>
        </w:tc>
        <w:tc>
          <w:tcPr>
            <w:tcW w:w="1417" w:type="dxa"/>
            <w:vAlign w:val="center"/>
          </w:tcPr>
          <w:p w14:paraId="4854A385" w14:textId="77777777" w:rsidR="00527B86" w:rsidRPr="00527B86" w:rsidRDefault="00527B86" w:rsidP="00527B86">
            <w:pPr>
              <w:jc w:val="center"/>
              <w:rPr>
                <w:sz w:val="18"/>
                <w:szCs w:val="18"/>
              </w:rPr>
            </w:pPr>
            <w:r w:rsidRPr="00527B86">
              <w:rPr>
                <w:sz w:val="18"/>
                <w:szCs w:val="18"/>
              </w:rPr>
              <w:t>60,94</w:t>
            </w:r>
          </w:p>
        </w:tc>
        <w:tc>
          <w:tcPr>
            <w:tcW w:w="1418" w:type="dxa"/>
            <w:vAlign w:val="center"/>
          </w:tcPr>
          <w:p w14:paraId="7211F5B6" w14:textId="77777777" w:rsidR="00527B86" w:rsidRPr="00527B86" w:rsidRDefault="00527B86" w:rsidP="00527B86">
            <w:pPr>
              <w:jc w:val="center"/>
              <w:rPr>
                <w:sz w:val="18"/>
                <w:szCs w:val="18"/>
              </w:rPr>
            </w:pPr>
            <w:r w:rsidRPr="00527B86">
              <w:rPr>
                <w:sz w:val="18"/>
                <w:szCs w:val="18"/>
              </w:rPr>
              <w:t>60,94</w:t>
            </w:r>
          </w:p>
        </w:tc>
        <w:tc>
          <w:tcPr>
            <w:tcW w:w="1417" w:type="dxa"/>
            <w:vAlign w:val="center"/>
          </w:tcPr>
          <w:p w14:paraId="360C4380" w14:textId="77777777" w:rsidR="00527B86" w:rsidRPr="00527B86" w:rsidRDefault="00527B86" w:rsidP="00527B86">
            <w:pPr>
              <w:jc w:val="center"/>
              <w:rPr>
                <w:sz w:val="18"/>
                <w:szCs w:val="18"/>
              </w:rPr>
            </w:pPr>
            <w:r w:rsidRPr="00527B86">
              <w:rPr>
                <w:sz w:val="18"/>
                <w:szCs w:val="18"/>
              </w:rPr>
              <w:t>45,70</w:t>
            </w:r>
          </w:p>
        </w:tc>
        <w:tc>
          <w:tcPr>
            <w:tcW w:w="1277" w:type="dxa"/>
            <w:vAlign w:val="center"/>
          </w:tcPr>
          <w:p w14:paraId="0F864D0F" w14:textId="77777777" w:rsidR="00527B86" w:rsidRPr="00527B86" w:rsidRDefault="00527B86" w:rsidP="00527B86">
            <w:pPr>
              <w:jc w:val="center"/>
              <w:rPr>
                <w:sz w:val="18"/>
                <w:szCs w:val="18"/>
              </w:rPr>
            </w:pPr>
            <w:r w:rsidRPr="00527B86">
              <w:rPr>
                <w:sz w:val="18"/>
                <w:szCs w:val="18"/>
              </w:rPr>
              <w:t>0,00</w:t>
            </w:r>
          </w:p>
        </w:tc>
      </w:tr>
      <w:tr w:rsidR="00527B86" w:rsidRPr="00527B86" w14:paraId="07B21B79" w14:textId="77777777" w:rsidTr="00DD090C">
        <w:trPr>
          <w:trHeight w:val="600"/>
        </w:trPr>
        <w:tc>
          <w:tcPr>
            <w:tcW w:w="0" w:type="auto"/>
            <w:vAlign w:val="center"/>
          </w:tcPr>
          <w:p w14:paraId="7484B5DC" w14:textId="77777777" w:rsidR="00527B86" w:rsidRPr="00527B86" w:rsidRDefault="00527B86" w:rsidP="00527B86">
            <w:pPr>
              <w:jc w:val="center"/>
              <w:rPr>
                <w:sz w:val="18"/>
                <w:szCs w:val="18"/>
              </w:rPr>
            </w:pPr>
            <w:r w:rsidRPr="00527B86">
              <w:rPr>
                <w:sz w:val="18"/>
                <w:szCs w:val="18"/>
              </w:rPr>
              <w:t>3</w:t>
            </w:r>
          </w:p>
        </w:tc>
        <w:tc>
          <w:tcPr>
            <w:tcW w:w="3840" w:type="dxa"/>
            <w:vAlign w:val="center"/>
          </w:tcPr>
          <w:p w14:paraId="22419ED4" w14:textId="77777777" w:rsidR="00527B86" w:rsidRPr="00527B86" w:rsidRDefault="00527B86" w:rsidP="00527B86">
            <w:pPr>
              <w:rPr>
                <w:sz w:val="18"/>
                <w:szCs w:val="18"/>
              </w:rPr>
            </w:pPr>
            <w:r w:rsidRPr="00527B86">
              <w:rPr>
                <w:sz w:val="18"/>
                <w:szCs w:val="18"/>
              </w:rPr>
              <w:t>Расходы на приобретение (производство) энергетических ресурсов, холодной воды и теплоносителя</w:t>
            </w:r>
          </w:p>
        </w:tc>
        <w:tc>
          <w:tcPr>
            <w:tcW w:w="1417" w:type="dxa"/>
            <w:vAlign w:val="center"/>
          </w:tcPr>
          <w:p w14:paraId="4A76DFB1" w14:textId="77777777" w:rsidR="00527B86" w:rsidRPr="00527B86" w:rsidRDefault="00527B86" w:rsidP="00527B86">
            <w:pPr>
              <w:jc w:val="center"/>
              <w:rPr>
                <w:sz w:val="18"/>
                <w:szCs w:val="18"/>
              </w:rPr>
            </w:pPr>
            <w:r w:rsidRPr="00527B86">
              <w:rPr>
                <w:sz w:val="18"/>
                <w:szCs w:val="18"/>
              </w:rPr>
              <w:t>7 092,73</w:t>
            </w:r>
          </w:p>
        </w:tc>
        <w:tc>
          <w:tcPr>
            <w:tcW w:w="1418" w:type="dxa"/>
            <w:vAlign w:val="center"/>
          </w:tcPr>
          <w:p w14:paraId="4D705760" w14:textId="77777777" w:rsidR="00527B86" w:rsidRPr="00527B86" w:rsidRDefault="00527B86" w:rsidP="00527B86">
            <w:pPr>
              <w:jc w:val="center"/>
              <w:rPr>
                <w:sz w:val="18"/>
                <w:szCs w:val="18"/>
              </w:rPr>
            </w:pPr>
            <w:r w:rsidRPr="00527B86">
              <w:rPr>
                <w:sz w:val="18"/>
                <w:szCs w:val="18"/>
              </w:rPr>
              <w:t>7 411,90</w:t>
            </w:r>
          </w:p>
        </w:tc>
        <w:tc>
          <w:tcPr>
            <w:tcW w:w="1417" w:type="dxa"/>
            <w:vAlign w:val="center"/>
          </w:tcPr>
          <w:p w14:paraId="69D4E20D" w14:textId="77777777" w:rsidR="00527B86" w:rsidRPr="00527B86" w:rsidRDefault="00527B86" w:rsidP="00527B86">
            <w:pPr>
              <w:jc w:val="center"/>
              <w:rPr>
                <w:sz w:val="18"/>
                <w:szCs w:val="18"/>
              </w:rPr>
            </w:pPr>
            <w:r w:rsidRPr="00527B86">
              <w:rPr>
                <w:sz w:val="18"/>
                <w:szCs w:val="18"/>
              </w:rPr>
              <w:t>7 745,44</w:t>
            </w:r>
          </w:p>
        </w:tc>
        <w:tc>
          <w:tcPr>
            <w:tcW w:w="1277" w:type="dxa"/>
            <w:vAlign w:val="center"/>
          </w:tcPr>
          <w:p w14:paraId="26F1074F" w14:textId="77777777" w:rsidR="00527B86" w:rsidRPr="00527B86" w:rsidRDefault="00527B86" w:rsidP="00527B86">
            <w:pPr>
              <w:jc w:val="center"/>
              <w:rPr>
                <w:sz w:val="18"/>
                <w:szCs w:val="18"/>
              </w:rPr>
            </w:pPr>
            <w:r w:rsidRPr="00527B86">
              <w:rPr>
                <w:sz w:val="18"/>
                <w:szCs w:val="18"/>
              </w:rPr>
              <w:t>8 093,98</w:t>
            </w:r>
          </w:p>
        </w:tc>
      </w:tr>
      <w:tr w:rsidR="00527B86" w:rsidRPr="00527B86" w14:paraId="5CB98AA3" w14:textId="77777777" w:rsidTr="00DD090C">
        <w:trPr>
          <w:trHeight w:val="360"/>
        </w:trPr>
        <w:tc>
          <w:tcPr>
            <w:tcW w:w="0" w:type="auto"/>
            <w:vAlign w:val="center"/>
          </w:tcPr>
          <w:p w14:paraId="56D4A628" w14:textId="77777777" w:rsidR="00527B86" w:rsidRPr="00527B86" w:rsidRDefault="00527B86" w:rsidP="00527B86">
            <w:pPr>
              <w:jc w:val="center"/>
              <w:rPr>
                <w:sz w:val="18"/>
                <w:szCs w:val="18"/>
              </w:rPr>
            </w:pPr>
            <w:r w:rsidRPr="00527B86">
              <w:rPr>
                <w:sz w:val="18"/>
                <w:szCs w:val="18"/>
              </w:rPr>
              <w:t>4</w:t>
            </w:r>
          </w:p>
        </w:tc>
        <w:tc>
          <w:tcPr>
            <w:tcW w:w="3840" w:type="dxa"/>
            <w:vAlign w:val="center"/>
          </w:tcPr>
          <w:p w14:paraId="36F72506" w14:textId="77777777" w:rsidR="00527B86" w:rsidRPr="00527B86" w:rsidRDefault="00527B86" w:rsidP="00527B86">
            <w:pPr>
              <w:rPr>
                <w:sz w:val="18"/>
                <w:szCs w:val="18"/>
              </w:rPr>
            </w:pPr>
            <w:r w:rsidRPr="00527B86">
              <w:rPr>
                <w:sz w:val="18"/>
                <w:szCs w:val="18"/>
              </w:rPr>
              <w:t>Денежные выплаты социального характера</w:t>
            </w:r>
          </w:p>
        </w:tc>
        <w:tc>
          <w:tcPr>
            <w:tcW w:w="1417" w:type="dxa"/>
            <w:vAlign w:val="center"/>
          </w:tcPr>
          <w:p w14:paraId="42541E83" w14:textId="77777777" w:rsidR="00527B86" w:rsidRPr="00527B86" w:rsidRDefault="00527B86" w:rsidP="00527B86">
            <w:pPr>
              <w:jc w:val="center"/>
              <w:rPr>
                <w:sz w:val="18"/>
                <w:szCs w:val="18"/>
              </w:rPr>
            </w:pPr>
          </w:p>
        </w:tc>
        <w:tc>
          <w:tcPr>
            <w:tcW w:w="1418" w:type="dxa"/>
            <w:vAlign w:val="center"/>
          </w:tcPr>
          <w:p w14:paraId="30235E6F" w14:textId="77777777" w:rsidR="00527B86" w:rsidRPr="00527B86" w:rsidRDefault="00527B86" w:rsidP="00527B86">
            <w:pPr>
              <w:jc w:val="center"/>
              <w:rPr>
                <w:sz w:val="18"/>
                <w:szCs w:val="18"/>
              </w:rPr>
            </w:pPr>
          </w:p>
        </w:tc>
        <w:tc>
          <w:tcPr>
            <w:tcW w:w="1417" w:type="dxa"/>
            <w:vAlign w:val="center"/>
          </w:tcPr>
          <w:p w14:paraId="57EA8FCE" w14:textId="77777777" w:rsidR="00527B86" w:rsidRPr="00527B86" w:rsidRDefault="00527B86" w:rsidP="00527B86">
            <w:pPr>
              <w:jc w:val="center"/>
              <w:rPr>
                <w:sz w:val="18"/>
                <w:szCs w:val="18"/>
              </w:rPr>
            </w:pPr>
          </w:p>
        </w:tc>
        <w:tc>
          <w:tcPr>
            <w:tcW w:w="1277" w:type="dxa"/>
            <w:vAlign w:val="center"/>
          </w:tcPr>
          <w:p w14:paraId="5C9BB69D" w14:textId="77777777" w:rsidR="00527B86" w:rsidRPr="00527B86" w:rsidRDefault="00527B86" w:rsidP="00527B86">
            <w:pPr>
              <w:jc w:val="center"/>
              <w:rPr>
                <w:sz w:val="18"/>
                <w:szCs w:val="18"/>
              </w:rPr>
            </w:pPr>
          </w:p>
        </w:tc>
      </w:tr>
      <w:tr w:rsidR="00527B86" w:rsidRPr="00527B86" w14:paraId="0BEBC2DD" w14:textId="77777777" w:rsidTr="00DD090C">
        <w:trPr>
          <w:trHeight w:val="360"/>
        </w:trPr>
        <w:tc>
          <w:tcPr>
            <w:tcW w:w="0" w:type="auto"/>
            <w:vAlign w:val="center"/>
          </w:tcPr>
          <w:p w14:paraId="550874BE" w14:textId="77777777" w:rsidR="00527B86" w:rsidRPr="00527B86" w:rsidRDefault="00527B86" w:rsidP="00527B86">
            <w:pPr>
              <w:jc w:val="center"/>
              <w:rPr>
                <w:sz w:val="18"/>
                <w:szCs w:val="18"/>
              </w:rPr>
            </w:pPr>
            <w:r w:rsidRPr="00527B86">
              <w:rPr>
                <w:sz w:val="18"/>
                <w:szCs w:val="18"/>
              </w:rPr>
              <w:t>5</w:t>
            </w:r>
          </w:p>
        </w:tc>
        <w:tc>
          <w:tcPr>
            <w:tcW w:w="3840" w:type="dxa"/>
            <w:vAlign w:val="center"/>
          </w:tcPr>
          <w:p w14:paraId="40737B95" w14:textId="77777777" w:rsidR="00527B86" w:rsidRPr="00527B86" w:rsidRDefault="00527B86" w:rsidP="00527B86">
            <w:pPr>
              <w:rPr>
                <w:sz w:val="18"/>
                <w:szCs w:val="18"/>
              </w:rPr>
            </w:pPr>
            <w:r w:rsidRPr="00527B86">
              <w:rPr>
                <w:sz w:val="18"/>
                <w:szCs w:val="18"/>
              </w:rPr>
              <w:t>Расчетная предпринимательская прибыль</w:t>
            </w:r>
          </w:p>
        </w:tc>
        <w:tc>
          <w:tcPr>
            <w:tcW w:w="1417" w:type="dxa"/>
            <w:vAlign w:val="center"/>
          </w:tcPr>
          <w:p w14:paraId="2958E5D0" w14:textId="77777777" w:rsidR="00527B86" w:rsidRPr="00527B86" w:rsidRDefault="00527B86" w:rsidP="00527B86">
            <w:pPr>
              <w:jc w:val="center"/>
              <w:rPr>
                <w:sz w:val="18"/>
                <w:szCs w:val="18"/>
              </w:rPr>
            </w:pPr>
          </w:p>
        </w:tc>
        <w:tc>
          <w:tcPr>
            <w:tcW w:w="1418" w:type="dxa"/>
            <w:vAlign w:val="center"/>
          </w:tcPr>
          <w:p w14:paraId="52751881" w14:textId="77777777" w:rsidR="00527B86" w:rsidRPr="00527B86" w:rsidRDefault="00527B86" w:rsidP="00527B86">
            <w:pPr>
              <w:jc w:val="center"/>
              <w:rPr>
                <w:sz w:val="18"/>
                <w:szCs w:val="18"/>
              </w:rPr>
            </w:pPr>
          </w:p>
        </w:tc>
        <w:tc>
          <w:tcPr>
            <w:tcW w:w="1417" w:type="dxa"/>
            <w:vAlign w:val="center"/>
          </w:tcPr>
          <w:p w14:paraId="7139F2B0" w14:textId="77777777" w:rsidR="00527B86" w:rsidRPr="00527B86" w:rsidRDefault="00527B86" w:rsidP="00527B86">
            <w:pPr>
              <w:jc w:val="center"/>
              <w:rPr>
                <w:sz w:val="18"/>
                <w:szCs w:val="18"/>
              </w:rPr>
            </w:pPr>
          </w:p>
        </w:tc>
        <w:tc>
          <w:tcPr>
            <w:tcW w:w="1277" w:type="dxa"/>
            <w:vAlign w:val="center"/>
          </w:tcPr>
          <w:p w14:paraId="5720445F" w14:textId="77777777" w:rsidR="00527B86" w:rsidRPr="00527B86" w:rsidRDefault="00527B86" w:rsidP="00527B86">
            <w:pPr>
              <w:jc w:val="center"/>
              <w:rPr>
                <w:sz w:val="18"/>
                <w:szCs w:val="18"/>
              </w:rPr>
            </w:pPr>
          </w:p>
        </w:tc>
      </w:tr>
      <w:tr w:rsidR="00527B86" w:rsidRPr="00527B86" w14:paraId="54CD91F1" w14:textId="77777777" w:rsidTr="00DD090C">
        <w:trPr>
          <w:trHeight w:val="662"/>
        </w:trPr>
        <w:tc>
          <w:tcPr>
            <w:tcW w:w="0" w:type="auto"/>
            <w:vAlign w:val="center"/>
          </w:tcPr>
          <w:p w14:paraId="6E9F3D4C" w14:textId="77777777" w:rsidR="00527B86" w:rsidRPr="00527B86" w:rsidRDefault="00527B86" w:rsidP="00527B86">
            <w:pPr>
              <w:jc w:val="center"/>
              <w:rPr>
                <w:sz w:val="18"/>
                <w:szCs w:val="18"/>
              </w:rPr>
            </w:pPr>
            <w:r w:rsidRPr="00527B86">
              <w:rPr>
                <w:sz w:val="18"/>
                <w:szCs w:val="18"/>
              </w:rPr>
              <w:t>6</w:t>
            </w:r>
          </w:p>
        </w:tc>
        <w:tc>
          <w:tcPr>
            <w:tcW w:w="3840" w:type="dxa"/>
            <w:vAlign w:val="center"/>
          </w:tcPr>
          <w:p w14:paraId="6DFF8278" w14:textId="77777777" w:rsidR="00527B86" w:rsidRPr="00527B86" w:rsidRDefault="00527B86" w:rsidP="00527B86">
            <w:pPr>
              <w:rPr>
                <w:sz w:val="18"/>
                <w:szCs w:val="18"/>
              </w:rPr>
            </w:pPr>
            <w:r w:rsidRPr="00527B86">
              <w:rPr>
                <w:sz w:val="18"/>
                <w:szCs w:val="18"/>
              </w:rPr>
              <w:t>Результаты деятельности до перехода к регулированию цен (тарифов) на основе долгосрочных параметров регулирования</w:t>
            </w:r>
          </w:p>
        </w:tc>
        <w:tc>
          <w:tcPr>
            <w:tcW w:w="1417" w:type="dxa"/>
            <w:vAlign w:val="center"/>
          </w:tcPr>
          <w:p w14:paraId="7E3D2B27" w14:textId="77777777" w:rsidR="00527B86" w:rsidRPr="00527B86" w:rsidRDefault="00527B86" w:rsidP="00527B86">
            <w:pPr>
              <w:jc w:val="center"/>
              <w:rPr>
                <w:sz w:val="18"/>
                <w:szCs w:val="18"/>
              </w:rPr>
            </w:pPr>
          </w:p>
        </w:tc>
        <w:tc>
          <w:tcPr>
            <w:tcW w:w="1418" w:type="dxa"/>
            <w:vAlign w:val="center"/>
          </w:tcPr>
          <w:p w14:paraId="0BAD7739" w14:textId="77777777" w:rsidR="00527B86" w:rsidRPr="00527B86" w:rsidRDefault="00527B86" w:rsidP="00527B86">
            <w:pPr>
              <w:jc w:val="center"/>
              <w:rPr>
                <w:sz w:val="18"/>
                <w:szCs w:val="18"/>
              </w:rPr>
            </w:pPr>
          </w:p>
        </w:tc>
        <w:tc>
          <w:tcPr>
            <w:tcW w:w="1417" w:type="dxa"/>
            <w:vAlign w:val="center"/>
          </w:tcPr>
          <w:p w14:paraId="18C38985" w14:textId="77777777" w:rsidR="00527B86" w:rsidRPr="00527B86" w:rsidRDefault="00527B86" w:rsidP="00527B86">
            <w:pPr>
              <w:jc w:val="center"/>
              <w:rPr>
                <w:sz w:val="18"/>
                <w:szCs w:val="18"/>
              </w:rPr>
            </w:pPr>
          </w:p>
        </w:tc>
        <w:tc>
          <w:tcPr>
            <w:tcW w:w="1277" w:type="dxa"/>
            <w:vAlign w:val="center"/>
          </w:tcPr>
          <w:p w14:paraId="207F758E" w14:textId="77777777" w:rsidR="00527B86" w:rsidRPr="00527B86" w:rsidRDefault="00527B86" w:rsidP="00527B86">
            <w:pPr>
              <w:jc w:val="center"/>
              <w:rPr>
                <w:sz w:val="18"/>
                <w:szCs w:val="18"/>
              </w:rPr>
            </w:pPr>
          </w:p>
        </w:tc>
      </w:tr>
      <w:tr w:rsidR="00527B86" w:rsidRPr="00527B86" w14:paraId="74965FA1" w14:textId="77777777" w:rsidTr="00DD090C">
        <w:trPr>
          <w:trHeight w:val="828"/>
        </w:trPr>
        <w:tc>
          <w:tcPr>
            <w:tcW w:w="0" w:type="auto"/>
            <w:vAlign w:val="center"/>
          </w:tcPr>
          <w:p w14:paraId="6D649DB8" w14:textId="77777777" w:rsidR="00527B86" w:rsidRPr="00527B86" w:rsidRDefault="00527B86" w:rsidP="00527B86">
            <w:pPr>
              <w:jc w:val="center"/>
              <w:rPr>
                <w:sz w:val="18"/>
                <w:szCs w:val="18"/>
              </w:rPr>
            </w:pPr>
            <w:r w:rsidRPr="00527B86">
              <w:rPr>
                <w:sz w:val="18"/>
                <w:szCs w:val="18"/>
              </w:rPr>
              <w:t>7</w:t>
            </w:r>
          </w:p>
        </w:tc>
        <w:tc>
          <w:tcPr>
            <w:tcW w:w="3840" w:type="dxa"/>
            <w:vAlign w:val="center"/>
          </w:tcPr>
          <w:p w14:paraId="48038D83" w14:textId="77777777" w:rsidR="00527B86" w:rsidRPr="00527B86" w:rsidRDefault="00527B86" w:rsidP="00527B86">
            <w:pPr>
              <w:rPr>
                <w:sz w:val="18"/>
                <w:szCs w:val="18"/>
              </w:rPr>
            </w:pPr>
            <w:r w:rsidRPr="00527B86">
              <w:rPr>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vAlign w:val="center"/>
          </w:tcPr>
          <w:p w14:paraId="4B58A332" w14:textId="77777777" w:rsidR="00527B86" w:rsidRPr="00527B86" w:rsidRDefault="00527B86" w:rsidP="00527B86">
            <w:pPr>
              <w:jc w:val="center"/>
              <w:rPr>
                <w:sz w:val="18"/>
                <w:szCs w:val="18"/>
              </w:rPr>
            </w:pPr>
          </w:p>
        </w:tc>
        <w:tc>
          <w:tcPr>
            <w:tcW w:w="1418" w:type="dxa"/>
            <w:vAlign w:val="center"/>
          </w:tcPr>
          <w:p w14:paraId="22798F61" w14:textId="77777777" w:rsidR="00527B86" w:rsidRPr="00527B86" w:rsidRDefault="00527B86" w:rsidP="00527B86">
            <w:pPr>
              <w:jc w:val="center"/>
              <w:rPr>
                <w:sz w:val="18"/>
                <w:szCs w:val="18"/>
              </w:rPr>
            </w:pPr>
            <w:r w:rsidRPr="00527B86">
              <w:rPr>
                <w:sz w:val="18"/>
                <w:szCs w:val="18"/>
              </w:rPr>
              <w:t>992,65</w:t>
            </w:r>
          </w:p>
        </w:tc>
        <w:tc>
          <w:tcPr>
            <w:tcW w:w="1417" w:type="dxa"/>
            <w:vAlign w:val="center"/>
          </w:tcPr>
          <w:p w14:paraId="2C7E4A64" w14:textId="77777777" w:rsidR="00527B86" w:rsidRPr="00527B86" w:rsidRDefault="00527B86" w:rsidP="00527B86">
            <w:pPr>
              <w:jc w:val="center"/>
              <w:rPr>
                <w:sz w:val="18"/>
                <w:szCs w:val="18"/>
              </w:rPr>
            </w:pPr>
          </w:p>
        </w:tc>
        <w:tc>
          <w:tcPr>
            <w:tcW w:w="1277" w:type="dxa"/>
            <w:vAlign w:val="center"/>
          </w:tcPr>
          <w:p w14:paraId="03F8A31E" w14:textId="77777777" w:rsidR="00527B86" w:rsidRPr="00527B86" w:rsidRDefault="00527B86" w:rsidP="00527B86">
            <w:pPr>
              <w:jc w:val="center"/>
              <w:rPr>
                <w:sz w:val="18"/>
                <w:szCs w:val="18"/>
              </w:rPr>
            </w:pPr>
          </w:p>
        </w:tc>
      </w:tr>
      <w:tr w:rsidR="00527B86" w:rsidRPr="00527B86" w14:paraId="46D5A25A" w14:textId="77777777" w:rsidTr="00DD090C">
        <w:trPr>
          <w:trHeight w:val="698"/>
        </w:trPr>
        <w:tc>
          <w:tcPr>
            <w:tcW w:w="0" w:type="auto"/>
            <w:vAlign w:val="center"/>
          </w:tcPr>
          <w:p w14:paraId="47DFAA5C" w14:textId="77777777" w:rsidR="00527B86" w:rsidRPr="00527B86" w:rsidRDefault="00527B86" w:rsidP="00527B86">
            <w:pPr>
              <w:jc w:val="center"/>
              <w:rPr>
                <w:sz w:val="18"/>
                <w:szCs w:val="18"/>
              </w:rPr>
            </w:pPr>
            <w:r w:rsidRPr="00527B86">
              <w:rPr>
                <w:sz w:val="18"/>
                <w:szCs w:val="18"/>
              </w:rPr>
              <w:t>8</w:t>
            </w:r>
          </w:p>
        </w:tc>
        <w:tc>
          <w:tcPr>
            <w:tcW w:w="3840" w:type="dxa"/>
            <w:vAlign w:val="center"/>
          </w:tcPr>
          <w:p w14:paraId="6A976376" w14:textId="77777777" w:rsidR="00527B86" w:rsidRPr="00527B86" w:rsidRDefault="00527B86" w:rsidP="00527B86">
            <w:pPr>
              <w:rPr>
                <w:sz w:val="18"/>
                <w:szCs w:val="18"/>
              </w:rPr>
            </w:pPr>
            <w:r w:rsidRPr="00527B86">
              <w:rPr>
                <w:sz w:val="18"/>
                <w:szCs w:val="18"/>
              </w:rPr>
              <w:t>Корректировка с учетом надежности и качества реализуемых товаров (оказываемых услуг), подлежащая учету в НВВ</w:t>
            </w:r>
          </w:p>
        </w:tc>
        <w:tc>
          <w:tcPr>
            <w:tcW w:w="1417" w:type="dxa"/>
            <w:vAlign w:val="center"/>
          </w:tcPr>
          <w:p w14:paraId="4CCF901D" w14:textId="77777777" w:rsidR="00527B86" w:rsidRPr="00527B86" w:rsidRDefault="00527B86" w:rsidP="00527B86">
            <w:pPr>
              <w:jc w:val="center"/>
              <w:rPr>
                <w:sz w:val="18"/>
                <w:szCs w:val="18"/>
              </w:rPr>
            </w:pPr>
          </w:p>
        </w:tc>
        <w:tc>
          <w:tcPr>
            <w:tcW w:w="1418" w:type="dxa"/>
            <w:vAlign w:val="center"/>
          </w:tcPr>
          <w:p w14:paraId="51D8981A" w14:textId="77777777" w:rsidR="00527B86" w:rsidRPr="00527B86" w:rsidRDefault="00527B86" w:rsidP="00527B86">
            <w:pPr>
              <w:jc w:val="center"/>
              <w:rPr>
                <w:sz w:val="18"/>
                <w:szCs w:val="18"/>
              </w:rPr>
            </w:pPr>
          </w:p>
        </w:tc>
        <w:tc>
          <w:tcPr>
            <w:tcW w:w="1417" w:type="dxa"/>
            <w:vAlign w:val="center"/>
          </w:tcPr>
          <w:p w14:paraId="7D50090A" w14:textId="77777777" w:rsidR="00527B86" w:rsidRPr="00527B86" w:rsidRDefault="00527B86" w:rsidP="00527B86">
            <w:pPr>
              <w:jc w:val="center"/>
              <w:rPr>
                <w:sz w:val="18"/>
                <w:szCs w:val="18"/>
              </w:rPr>
            </w:pPr>
          </w:p>
        </w:tc>
        <w:tc>
          <w:tcPr>
            <w:tcW w:w="1277" w:type="dxa"/>
            <w:vAlign w:val="center"/>
          </w:tcPr>
          <w:p w14:paraId="0277BE8C" w14:textId="77777777" w:rsidR="00527B86" w:rsidRPr="00527B86" w:rsidRDefault="00527B86" w:rsidP="00527B86">
            <w:pPr>
              <w:jc w:val="center"/>
              <w:rPr>
                <w:sz w:val="18"/>
                <w:szCs w:val="18"/>
              </w:rPr>
            </w:pPr>
          </w:p>
        </w:tc>
      </w:tr>
      <w:tr w:rsidR="00527B86" w:rsidRPr="00527B86" w14:paraId="010EA132" w14:textId="77777777" w:rsidTr="00DD090C">
        <w:trPr>
          <w:trHeight w:val="462"/>
        </w:trPr>
        <w:tc>
          <w:tcPr>
            <w:tcW w:w="0" w:type="auto"/>
            <w:vAlign w:val="center"/>
          </w:tcPr>
          <w:p w14:paraId="0CC237F5" w14:textId="77777777" w:rsidR="00527B86" w:rsidRPr="00527B86" w:rsidRDefault="00527B86" w:rsidP="00527B86">
            <w:pPr>
              <w:jc w:val="center"/>
              <w:rPr>
                <w:sz w:val="18"/>
                <w:szCs w:val="18"/>
              </w:rPr>
            </w:pPr>
            <w:r w:rsidRPr="00527B86">
              <w:rPr>
                <w:sz w:val="18"/>
                <w:szCs w:val="18"/>
              </w:rPr>
              <w:lastRenderedPageBreak/>
              <w:t>9</w:t>
            </w:r>
          </w:p>
        </w:tc>
        <w:tc>
          <w:tcPr>
            <w:tcW w:w="3840" w:type="dxa"/>
            <w:vAlign w:val="center"/>
          </w:tcPr>
          <w:p w14:paraId="11E973A5" w14:textId="77777777" w:rsidR="00527B86" w:rsidRPr="00527B86" w:rsidRDefault="00527B86" w:rsidP="00527B86">
            <w:pPr>
              <w:rPr>
                <w:sz w:val="18"/>
                <w:szCs w:val="18"/>
              </w:rPr>
            </w:pPr>
            <w:r w:rsidRPr="00527B86">
              <w:rPr>
                <w:sz w:val="18"/>
                <w:szCs w:val="18"/>
              </w:rPr>
              <w:t>Корректировка, связанная с соблюдением статьи 3 Федерального закона от 27.07.2010 № 190-ФЗ "О теплоснабжении"</w:t>
            </w:r>
          </w:p>
        </w:tc>
        <w:tc>
          <w:tcPr>
            <w:tcW w:w="1417" w:type="dxa"/>
            <w:vAlign w:val="center"/>
          </w:tcPr>
          <w:p w14:paraId="440638EA" w14:textId="77777777" w:rsidR="00527B86" w:rsidRPr="00527B86" w:rsidRDefault="00527B86" w:rsidP="00527B86">
            <w:pPr>
              <w:jc w:val="center"/>
              <w:rPr>
                <w:sz w:val="18"/>
                <w:szCs w:val="18"/>
              </w:rPr>
            </w:pPr>
          </w:p>
        </w:tc>
        <w:tc>
          <w:tcPr>
            <w:tcW w:w="1418" w:type="dxa"/>
            <w:vAlign w:val="center"/>
          </w:tcPr>
          <w:p w14:paraId="3DC236C9" w14:textId="77777777" w:rsidR="00527B86" w:rsidRPr="00527B86" w:rsidRDefault="00527B86" w:rsidP="00527B86">
            <w:pPr>
              <w:jc w:val="center"/>
              <w:rPr>
                <w:sz w:val="18"/>
                <w:szCs w:val="18"/>
              </w:rPr>
            </w:pPr>
          </w:p>
        </w:tc>
        <w:tc>
          <w:tcPr>
            <w:tcW w:w="1417" w:type="dxa"/>
            <w:vAlign w:val="center"/>
          </w:tcPr>
          <w:p w14:paraId="5EBC8553" w14:textId="77777777" w:rsidR="00527B86" w:rsidRPr="00527B86" w:rsidRDefault="00527B86" w:rsidP="00527B86">
            <w:pPr>
              <w:jc w:val="center"/>
              <w:rPr>
                <w:sz w:val="18"/>
                <w:szCs w:val="18"/>
              </w:rPr>
            </w:pPr>
          </w:p>
        </w:tc>
        <w:tc>
          <w:tcPr>
            <w:tcW w:w="1277" w:type="dxa"/>
            <w:vAlign w:val="center"/>
          </w:tcPr>
          <w:p w14:paraId="0153A5DC" w14:textId="77777777" w:rsidR="00527B86" w:rsidRPr="00527B86" w:rsidRDefault="00527B86" w:rsidP="00527B86">
            <w:pPr>
              <w:jc w:val="center"/>
              <w:rPr>
                <w:sz w:val="18"/>
                <w:szCs w:val="18"/>
              </w:rPr>
            </w:pPr>
          </w:p>
        </w:tc>
      </w:tr>
      <w:tr w:rsidR="00527B86" w:rsidRPr="00527B86" w14:paraId="7EA31980" w14:textId="77777777" w:rsidTr="00DD090C">
        <w:trPr>
          <w:trHeight w:val="502"/>
        </w:trPr>
        <w:tc>
          <w:tcPr>
            <w:tcW w:w="0" w:type="auto"/>
            <w:vAlign w:val="center"/>
          </w:tcPr>
          <w:p w14:paraId="294ABE74" w14:textId="77777777" w:rsidR="00527B86" w:rsidRPr="00527B86" w:rsidRDefault="00527B86" w:rsidP="00527B86">
            <w:pPr>
              <w:jc w:val="center"/>
              <w:rPr>
                <w:sz w:val="18"/>
                <w:szCs w:val="18"/>
              </w:rPr>
            </w:pPr>
            <w:r w:rsidRPr="00527B86">
              <w:rPr>
                <w:sz w:val="18"/>
                <w:szCs w:val="18"/>
              </w:rPr>
              <w:t>10</w:t>
            </w:r>
          </w:p>
        </w:tc>
        <w:tc>
          <w:tcPr>
            <w:tcW w:w="3840" w:type="dxa"/>
            <w:vAlign w:val="center"/>
          </w:tcPr>
          <w:p w14:paraId="33792B76" w14:textId="77777777" w:rsidR="00527B86" w:rsidRPr="00527B86" w:rsidRDefault="00527B86" w:rsidP="00527B86">
            <w:pPr>
              <w:rPr>
                <w:sz w:val="18"/>
                <w:szCs w:val="18"/>
              </w:rPr>
            </w:pPr>
            <w:r w:rsidRPr="00527B86">
              <w:rPr>
                <w:sz w:val="18"/>
                <w:szCs w:val="18"/>
              </w:rPr>
              <w:t>ИТОГО необходимая валовая выручка</w:t>
            </w:r>
          </w:p>
        </w:tc>
        <w:tc>
          <w:tcPr>
            <w:tcW w:w="1417" w:type="dxa"/>
            <w:vAlign w:val="center"/>
          </w:tcPr>
          <w:p w14:paraId="4A852BB7" w14:textId="77777777" w:rsidR="00527B86" w:rsidRPr="00527B86" w:rsidRDefault="00527B86" w:rsidP="00527B86">
            <w:pPr>
              <w:jc w:val="center"/>
              <w:rPr>
                <w:sz w:val="18"/>
                <w:szCs w:val="18"/>
              </w:rPr>
            </w:pPr>
            <w:r w:rsidRPr="00527B86">
              <w:rPr>
                <w:sz w:val="18"/>
                <w:szCs w:val="18"/>
              </w:rPr>
              <w:t>7 153,67</w:t>
            </w:r>
          </w:p>
        </w:tc>
        <w:tc>
          <w:tcPr>
            <w:tcW w:w="1418" w:type="dxa"/>
            <w:vAlign w:val="center"/>
          </w:tcPr>
          <w:p w14:paraId="71EAE581" w14:textId="77777777" w:rsidR="00527B86" w:rsidRPr="00527B86" w:rsidRDefault="00527B86" w:rsidP="00527B86">
            <w:pPr>
              <w:jc w:val="center"/>
              <w:rPr>
                <w:sz w:val="18"/>
                <w:szCs w:val="18"/>
              </w:rPr>
            </w:pPr>
            <w:r w:rsidRPr="00527B86">
              <w:rPr>
                <w:sz w:val="18"/>
                <w:szCs w:val="18"/>
              </w:rPr>
              <w:t>8 465,49</w:t>
            </w:r>
          </w:p>
        </w:tc>
        <w:tc>
          <w:tcPr>
            <w:tcW w:w="1417" w:type="dxa"/>
            <w:vAlign w:val="center"/>
          </w:tcPr>
          <w:p w14:paraId="5B737C19" w14:textId="77777777" w:rsidR="00527B86" w:rsidRPr="00527B86" w:rsidRDefault="00527B86" w:rsidP="00527B86">
            <w:pPr>
              <w:jc w:val="center"/>
              <w:rPr>
                <w:sz w:val="18"/>
                <w:szCs w:val="18"/>
              </w:rPr>
            </w:pPr>
            <w:r w:rsidRPr="00527B86">
              <w:rPr>
                <w:sz w:val="18"/>
                <w:szCs w:val="18"/>
              </w:rPr>
              <w:t>7 791,14</w:t>
            </w:r>
          </w:p>
        </w:tc>
        <w:tc>
          <w:tcPr>
            <w:tcW w:w="1277" w:type="dxa"/>
            <w:vAlign w:val="center"/>
          </w:tcPr>
          <w:p w14:paraId="786CBD32" w14:textId="77777777" w:rsidR="00527B86" w:rsidRPr="00527B86" w:rsidRDefault="00527B86" w:rsidP="00527B86">
            <w:pPr>
              <w:jc w:val="center"/>
              <w:rPr>
                <w:sz w:val="18"/>
                <w:szCs w:val="18"/>
              </w:rPr>
            </w:pPr>
            <w:r w:rsidRPr="00527B86">
              <w:rPr>
                <w:sz w:val="18"/>
                <w:szCs w:val="18"/>
              </w:rPr>
              <w:t>8 093,98</w:t>
            </w:r>
          </w:p>
        </w:tc>
      </w:tr>
    </w:tbl>
    <w:p w14:paraId="52164AE5" w14:textId="77777777" w:rsidR="00527B86" w:rsidRPr="00527B86" w:rsidRDefault="00527B86" w:rsidP="00527B86">
      <w:pPr>
        <w:tabs>
          <w:tab w:val="left" w:pos="0"/>
        </w:tabs>
        <w:ind w:firstLine="709"/>
        <w:jc w:val="both"/>
        <w:rPr>
          <w:color w:val="000000"/>
          <w:sz w:val="28"/>
          <w:szCs w:val="28"/>
        </w:rPr>
      </w:pPr>
      <w:bookmarkStart w:id="242" w:name="_Hlk152171965"/>
    </w:p>
    <w:p w14:paraId="3C4415B9" w14:textId="77777777" w:rsidR="00527B86" w:rsidRPr="00527B86" w:rsidRDefault="00527B86" w:rsidP="00527B86">
      <w:pPr>
        <w:tabs>
          <w:tab w:val="left" w:pos="0"/>
        </w:tabs>
        <w:ind w:firstLine="709"/>
        <w:jc w:val="both"/>
        <w:rPr>
          <w:color w:val="000000"/>
          <w:sz w:val="28"/>
          <w:szCs w:val="28"/>
        </w:rPr>
      </w:pPr>
      <w:r w:rsidRPr="00527B86">
        <w:rPr>
          <w:color w:val="000000"/>
          <w:sz w:val="28"/>
          <w:szCs w:val="28"/>
        </w:rPr>
        <w:t xml:space="preserve">Расчет тарифов ООО ХК «СДС-Энерго»  на теплоноситель, реализуемый на потребительском рынке г. Междуреченск, </w:t>
      </w:r>
      <w:bookmarkEnd w:id="242"/>
      <w:r w:rsidRPr="00527B86">
        <w:rPr>
          <w:color w:val="000000"/>
          <w:sz w:val="28"/>
          <w:szCs w:val="28"/>
        </w:rPr>
        <w:t>на 2024 год представлен в таблице 33.</w:t>
      </w:r>
    </w:p>
    <w:p w14:paraId="1B022E94" w14:textId="77777777" w:rsidR="00527B86" w:rsidRPr="00527B86" w:rsidRDefault="00527B86" w:rsidP="00527B86">
      <w:pPr>
        <w:tabs>
          <w:tab w:val="left" w:pos="0"/>
        </w:tabs>
        <w:ind w:firstLine="851"/>
        <w:jc w:val="right"/>
        <w:rPr>
          <w:color w:val="000000"/>
          <w:sz w:val="28"/>
          <w:szCs w:val="28"/>
        </w:rPr>
      </w:pPr>
      <w:r w:rsidRPr="00527B86">
        <w:rPr>
          <w:color w:val="000000"/>
          <w:sz w:val="28"/>
          <w:szCs w:val="28"/>
        </w:rPr>
        <w:t>Таблица 33</w:t>
      </w:r>
    </w:p>
    <w:p w14:paraId="3DC1AB79" w14:textId="77777777" w:rsidR="00527B86" w:rsidRPr="00527B86" w:rsidRDefault="00527B86" w:rsidP="00527B86">
      <w:pPr>
        <w:tabs>
          <w:tab w:val="left" w:pos="0"/>
        </w:tabs>
        <w:ind w:right="142"/>
        <w:jc w:val="center"/>
        <w:rPr>
          <w:color w:val="000000"/>
          <w:sz w:val="28"/>
          <w:szCs w:val="28"/>
        </w:rPr>
      </w:pPr>
      <w:r w:rsidRPr="00527B86">
        <w:rPr>
          <w:color w:val="000000"/>
          <w:sz w:val="28"/>
          <w:szCs w:val="28"/>
        </w:rPr>
        <w:t xml:space="preserve">Тариф ООО ХК «СДС-Энерго» на </w:t>
      </w:r>
      <w:bookmarkStart w:id="243" w:name="_Hlk120726910"/>
      <w:r w:rsidRPr="00527B86">
        <w:rPr>
          <w:color w:val="000000"/>
          <w:sz w:val="28"/>
          <w:szCs w:val="28"/>
        </w:rPr>
        <w:t>теплоноситель,</w:t>
      </w:r>
      <w:bookmarkEnd w:id="243"/>
      <w:r w:rsidRPr="00527B86">
        <w:rPr>
          <w:color w:val="000000"/>
          <w:sz w:val="28"/>
          <w:szCs w:val="28"/>
        </w:rPr>
        <w:t xml:space="preserve"> реализуемую на потребительском рынке г. Междуреченск, на 2024 год</w:t>
      </w:r>
    </w:p>
    <w:tbl>
      <w:tblPr>
        <w:tblW w:w="95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720"/>
        <w:gridCol w:w="1573"/>
        <w:gridCol w:w="1556"/>
        <w:gridCol w:w="1318"/>
        <w:gridCol w:w="1638"/>
      </w:tblGrid>
      <w:tr w:rsidR="00527B86" w:rsidRPr="00527B86" w14:paraId="64EF8FD4" w14:textId="77777777" w:rsidTr="00DD090C">
        <w:trPr>
          <w:trHeight w:val="226"/>
          <w:tblHeader/>
        </w:trPr>
        <w:tc>
          <w:tcPr>
            <w:tcW w:w="738" w:type="dxa"/>
            <w:vMerge w:val="restart"/>
          </w:tcPr>
          <w:p w14:paraId="49DC1447" w14:textId="77777777" w:rsidR="00527B86" w:rsidRPr="00527B86" w:rsidRDefault="00527B86" w:rsidP="00527B86">
            <w:pPr>
              <w:tabs>
                <w:tab w:val="left" w:pos="0"/>
              </w:tabs>
              <w:jc w:val="center"/>
              <w:rPr>
                <w:bCs/>
                <w:color w:val="000000"/>
              </w:rPr>
            </w:pPr>
            <w:r w:rsidRPr="00527B86">
              <w:rPr>
                <w:bCs/>
                <w:color w:val="000000"/>
              </w:rPr>
              <w:t>№ п/п</w:t>
            </w:r>
          </w:p>
        </w:tc>
        <w:tc>
          <w:tcPr>
            <w:tcW w:w="2720" w:type="dxa"/>
            <w:vMerge w:val="restart"/>
            <w:shd w:val="clear" w:color="auto" w:fill="auto"/>
            <w:vAlign w:val="center"/>
            <w:hideMark/>
          </w:tcPr>
          <w:p w14:paraId="1B02C109" w14:textId="77777777" w:rsidR="00527B86" w:rsidRPr="00527B86" w:rsidRDefault="00527B86" w:rsidP="00527B86">
            <w:pPr>
              <w:tabs>
                <w:tab w:val="left" w:pos="0"/>
              </w:tabs>
              <w:jc w:val="center"/>
              <w:rPr>
                <w:bCs/>
                <w:color w:val="000000"/>
              </w:rPr>
            </w:pPr>
            <w:r w:rsidRPr="00527B86">
              <w:rPr>
                <w:bCs/>
                <w:color w:val="000000"/>
              </w:rPr>
              <w:t>Период</w:t>
            </w:r>
          </w:p>
        </w:tc>
        <w:tc>
          <w:tcPr>
            <w:tcW w:w="1573" w:type="dxa"/>
            <w:shd w:val="clear" w:color="auto" w:fill="auto"/>
            <w:vAlign w:val="center"/>
            <w:hideMark/>
          </w:tcPr>
          <w:p w14:paraId="53B4368F" w14:textId="77777777" w:rsidR="00527B86" w:rsidRPr="00527B86" w:rsidRDefault="00527B86" w:rsidP="00527B86">
            <w:pPr>
              <w:tabs>
                <w:tab w:val="left" w:pos="0"/>
              </w:tabs>
              <w:jc w:val="center"/>
              <w:rPr>
                <w:color w:val="000000"/>
              </w:rPr>
            </w:pPr>
            <w:r w:rsidRPr="00527B86">
              <w:rPr>
                <w:color w:val="000000"/>
              </w:rPr>
              <w:t>Полезный отпуск</w:t>
            </w:r>
          </w:p>
        </w:tc>
        <w:tc>
          <w:tcPr>
            <w:tcW w:w="1556" w:type="dxa"/>
            <w:shd w:val="clear" w:color="auto" w:fill="auto"/>
            <w:vAlign w:val="center"/>
            <w:hideMark/>
          </w:tcPr>
          <w:p w14:paraId="439DDFF2" w14:textId="77777777" w:rsidR="00527B86" w:rsidRPr="00527B86" w:rsidRDefault="00527B86" w:rsidP="00527B86">
            <w:pPr>
              <w:tabs>
                <w:tab w:val="left" w:pos="0"/>
              </w:tabs>
              <w:jc w:val="center"/>
              <w:rPr>
                <w:color w:val="000000"/>
              </w:rPr>
            </w:pPr>
            <w:r w:rsidRPr="00527B86">
              <w:rPr>
                <w:color w:val="000000"/>
              </w:rPr>
              <w:t>Тариф</w:t>
            </w:r>
          </w:p>
          <w:p w14:paraId="1AA51225" w14:textId="77777777" w:rsidR="00527B86" w:rsidRPr="00527B86" w:rsidRDefault="00527B86" w:rsidP="00527B86">
            <w:pPr>
              <w:tabs>
                <w:tab w:val="left" w:pos="0"/>
              </w:tabs>
              <w:jc w:val="center"/>
              <w:rPr>
                <w:color w:val="000000"/>
              </w:rPr>
            </w:pPr>
            <w:r w:rsidRPr="00527B86">
              <w:rPr>
                <w:color w:val="000000"/>
              </w:rPr>
              <w:t>(гр.5/гр.2)</w:t>
            </w:r>
          </w:p>
        </w:tc>
        <w:tc>
          <w:tcPr>
            <w:tcW w:w="1318" w:type="dxa"/>
            <w:shd w:val="clear" w:color="auto" w:fill="auto"/>
            <w:vAlign w:val="center"/>
            <w:hideMark/>
          </w:tcPr>
          <w:p w14:paraId="49B5D701" w14:textId="77777777" w:rsidR="00527B86" w:rsidRPr="00527B86" w:rsidRDefault="00527B86" w:rsidP="00527B86">
            <w:pPr>
              <w:tabs>
                <w:tab w:val="left" w:pos="0"/>
              </w:tabs>
              <w:jc w:val="center"/>
              <w:rPr>
                <w:color w:val="000000"/>
              </w:rPr>
            </w:pPr>
            <w:r w:rsidRPr="00527B86">
              <w:rPr>
                <w:color w:val="000000"/>
              </w:rPr>
              <w:t>Рост</w:t>
            </w:r>
          </w:p>
        </w:tc>
        <w:tc>
          <w:tcPr>
            <w:tcW w:w="1638" w:type="dxa"/>
            <w:shd w:val="clear" w:color="auto" w:fill="auto"/>
            <w:vAlign w:val="center"/>
            <w:hideMark/>
          </w:tcPr>
          <w:p w14:paraId="600618BA" w14:textId="77777777" w:rsidR="00527B86" w:rsidRPr="00527B86" w:rsidRDefault="00527B86" w:rsidP="00527B86">
            <w:pPr>
              <w:tabs>
                <w:tab w:val="left" w:pos="0"/>
              </w:tabs>
              <w:jc w:val="center"/>
              <w:rPr>
                <w:color w:val="000000"/>
              </w:rPr>
            </w:pPr>
            <w:r w:rsidRPr="00527B86">
              <w:rPr>
                <w:color w:val="000000"/>
              </w:rPr>
              <w:t>НВВ</w:t>
            </w:r>
          </w:p>
        </w:tc>
      </w:tr>
      <w:tr w:rsidR="00527B86" w:rsidRPr="00527B86" w14:paraId="17FB4944" w14:textId="77777777" w:rsidTr="00DD090C">
        <w:trPr>
          <w:trHeight w:val="136"/>
          <w:tblHeader/>
        </w:trPr>
        <w:tc>
          <w:tcPr>
            <w:tcW w:w="738" w:type="dxa"/>
            <w:vMerge/>
          </w:tcPr>
          <w:p w14:paraId="556DA64F" w14:textId="77777777" w:rsidR="00527B86" w:rsidRPr="00527B86" w:rsidRDefault="00527B86" w:rsidP="00527B86">
            <w:pPr>
              <w:tabs>
                <w:tab w:val="left" w:pos="0"/>
              </w:tabs>
              <w:rPr>
                <w:b/>
                <w:bCs/>
                <w:color w:val="000000"/>
              </w:rPr>
            </w:pPr>
          </w:p>
        </w:tc>
        <w:tc>
          <w:tcPr>
            <w:tcW w:w="2720" w:type="dxa"/>
            <w:vMerge/>
            <w:shd w:val="clear" w:color="auto" w:fill="auto"/>
            <w:vAlign w:val="center"/>
            <w:hideMark/>
          </w:tcPr>
          <w:p w14:paraId="6A920CEC" w14:textId="77777777" w:rsidR="00527B86" w:rsidRPr="00527B86" w:rsidRDefault="00527B86" w:rsidP="00527B86">
            <w:pPr>
              <w:tabs>
                <w:tab w:val="left" w:pos="0"/>
              </w:tabs>
              <w:rPr>
                <w:b/>
                <w:bCs/>
                <w:color w:val="000000"/>
              </w:rPr>
            </w:pPr>
          </w:p>
        </w:tc>
        <w:tc>
          <w:tcPr>
            <w:tcW w:w="1573" w:type="dxa"/>
            <w:shd w:val="clear" w:color="auto" w:fill="auto"/>
            <w:vAlign w:val="center"/>
            <w:hideMark/>
          </w:tcPr>
          <w:p w14:paraId="0006ACFA" w14:textId="77777777" w:rsidR="00527B86" w:rsidRPr="00527B86" w:rsidRDefault="00527B86" w:rsidP="00527B86">
            <w:pPr>
              <w:tabs>
                <w:tab w:val="left" w:pos="0"/>
              </w:tabs>
              <w:jc w:val="center"/>
              <w:rPr>
                <w:color w:val="000000"/>
              </w:rPr>
            </w:pPr>
            <w:r w:rsidRPr="00527B86">
              <w:t>м</w:t>
            </w:r>
            <w:r w:rsidRPr="00527B86">
              <w:rPr>
                <w:vertAlign w:val="superscript"/>
              </w:rPr>
              <w:t>3</w:t>
            </w:r>
          </w:p>
        </w:tc>
        <w:tc>
          <w:tcPr>
            <w:tcW w:w="1556" w:type="dxa"/>
            <w:shd w:val="clear" w:color="auto" w:fill="auto"/>
            <w:vAlign w:val="center"/>
            <w:hideMark/>
          </w:tcPr>
          <w:p w14:paraId="1B26B43C" w14:textId="77777777" w:rsidR="00527B86" w:rsidRPr="00527B86" w:rsidRDefault="00527B86" w:rsidP="00527B86">
            <w:pPr>
              <w:tabs>
                <w:tab w:val="left" w:pos="0"/>
              </w:tabs>
              <w:jc w:val="center"/>
              <w:rPr>
                <w:color w:val="000000"/>
              </w:rPr>
            </w:pPr>
            <w:r w:rsidRPr="00527B86">
              <w:t>руб./ м</w:t>
            </w:r>
            <w:r w:rsidRPr="00527B86">
              <w:rPr>
                <w:vertAlign w:val="superscript"/>
              </w:rPr>
              <w:t>3</w:t>
            </w:r>
          </w:p>
        </w:tc>
        <w:tc>
          <w:tcPr>
            <w:tcW w:w="1318" w:type="dxa"/>
            <w:shd w:val="clear" w:color="auto" w:fill="auto"/>
            <w:vAlign w:val="center"/>
            <w:hideMark/>
          </w:tcPr>
          <w:p w14:paraId="36DD2B3B" w14:textId="77777777" w:rsidR="00527B86" w:rsidRPr="00527B86" w:rsidRDefault="00527B86" w:rsidP="00527B86">
            <w:pPr>
              <w:tabs>
                <w:tab w:val="left" w:pos="0"/>
              </w:tabs>
              <w:jc w:val="center"/>
              <w:rPr>
                <w:color w:val="000000"/>
              </w:rPr>
            </w:pPr>
            <w:r w:rsidRPr="00527B86">
              <w:rPr>
                <w:color w:val="000000"/>
              </w:rPr>
              <w:t>%</w:t>
            </w:r>
          </w:p>
        </w:tc>
        <w:tc>
          <w:tcPr>
            <w:tcW w:w="1638" w:type="dxa"/>
            <w:shd w:val="clear" w:color="auto" w:fill="auto"/>
            <w:vAlign w:val="center"/>
            <w:hideMark/>
          </w:tcPr>
          <w:p w14:paraId="5DD037D8" w14:textId="77777777" w:rsidR="00527B86" w:rsidRPr="00527B86" w:rsidRDefault="00527B86" w:rsidP="00527B86">
            <w:pPr>
              <w:tabs>
                <w:tab w:val="left" w:pos="0"/>
              </w:tabs>
              <w:jc w:val="center"/>
              <w:rPr>
                <w:color w:val="000000"/>
              </w:rPr>
            </w:pPr>
            <w:r w:rsidRPr="00527B86">
              <w:rPr>
                <w:color w:val="000000"/>
              </w:rPr>
              <w:t>тыс. руб.</w:t>
            </w:r>
          </w:p>
        </w:tc>
      </w:tr>
      <w:tr w:rsidR="00527B86" w:rsidRPr="00527B86" w14:paraId="0DD1AE5C" w14:textId="77777777" w:rsidTr="00DD090C">
        <w:trPr>
          <w:trHeight w:val="136"/>
          <w:tblHeader/>
        </w:trPr>
        <w:tc>
          <w:tcPr>
            <w:tcW w:w="738" w:type="dxa"/>
          </w:tcPr>
          <w:p w14:paraId="1E36697B" w14:textId="77777777" w:rsidR="00527B86" w:rsidRPr="00527B86" w:rsidRDefault="00527B86" w:rsidP="00527B86">
            <w:pPr>
              <w:tabs>
                <w:tab w:val="left" w:pos="0"/>
              </w:tabs>
              <w:jc w:val="center"/>
              <w:rPr>
                <w:color w:val="000000"/>
              </w:rPr>
            </w:pPr>
          </w:p>
        </w:tc>
        <w:tc>
          <w:tcPr>
            <w:tcW w:w="2720" w:type="dxa"/>
            <w:shd w:val="clear" w:color="auto" w:fill="auto"/>
            <w:vAlign w:val="center"/>
          </w:tcPr>
          <w:p w14:paraId="28795ADE" w14:textId="77777777" w:rsidR="00527B86" w:rsidRPr="00527B86" w:rsidRDefault="00527B86" w:rsidP="00527B86">
            <w:pPr>
              <w:tabs>
                <w:tab w:val="left" w:pos="0"/>
              </w:tabs>
              <w:jc w:val="center"/>
              <w:rPr>
                <w:color w:val="000000"/>
              </w:rPr>
            </w:pPr>
            <w:r w:rsidRPr="00527B86">
              <w:rPr>
                <w:color w:val="000000"/>
              </w:rPr>
              <w:t>1</w:t>
            </w:r>
          </w:p>
        </w:tc>
        <w:tc>
          <w:tcPr>
            <w:tcW w:w="1573" w:type="dxa"/>
            <w:shd w:val="clear" w:color="auto" w:fill="auto"/>
            <w:vAlign w:val="center"/>
          </w:tcPr>
          <w:p w14:paraId="529FBF8E" w14:textId="77777777" w:rsidR="00527B86" w:rsidRPr="00527B86" w:rsidRDefault="00527B86" w:rsidP="00527B86">
            <w:pPr>
              <w:tabs>
                <w:tab w:val="left" w:pos="0"/>
              </w:tabs>
              <w:jc w:val="center"/>
              <w:rPr>
                <w:color w:val="000000"/>
              </w:rPr>
            </w:pPr>
            <w:r w:rsidRPr="00527B86">
              <w:rPr>
                <w:color w:val="000000"/>
              </w:rPr>
              <w:t>2</w:t>
            </w:r>
          </w:p>
        </w:tc>
        <w:tc>
          <w:tcPr>
            <w:tcW w:w="1556" w:type="dxa"/>
            <w:shd w:val="clear" w:color="auto" w:fill="auto"/>
            <w:vAlign w:val="center"/>
          </w:tcPr>
          <w:p w14:paraId="55847A4F" w14:textId="77777777" w:rsidR="00527B86" w:rsidRPr="00527B86" w:rsidRDefault="00527B86" w:rsidP="00527B86">
            <w:pPr>
              <w:tabs>
                <w:tab w:val="left" w:pos="0"/>
              </w:tabs>
              <w:jc w:val="center"/>
              <w:rPr>
                <w:color w:val="000000"/>
              </w:rPr>
            </w:pPr>
            <w:r w:rsidRPr="00527B86">
              <w:rPr>
                <w:color w:val="000000"/>
              </w:rPr>
              <w:t>3</w:t>
            </w:r>
          </w:p>
        </w:tc>
        <w:tc>
          <w:tcPr>
            <w:tcW w:w="1318" w:type="dxa"/>
            <w:shd w:val="clear" w:color="auto" w:fill="auto"/>
            <w:vAlign w:val="center"/>
          </w:tcPr>
          <w:p w14:paraId="56550CBA" w14:textId="77777777" w:rsidR="00527B86" w:rsidRPr="00527B86" w:rsidRDefault="00527B86" w:rsidP="00527B86">
            <w:pPr>
              <w:tabs>
                <w:tab w:val="left" w:pos="0"/>
              </w:tabs>
              <w:jc w:val="center"/>
              <w:rPr>
                <w:color w:val="000000"/>
              </w:rPr>
            </w:pPr>
            <w:r w:rsidRPr="00527B86">
              <w:rPr>
                <w:color w:val="000000"/>
              </w:rPr>
              <w:t>4</w:t>
            </w:r>
          </w:p>
        </w:tc>
        <w:tc>
          <w:tcPr>
            <w:tcW w:w="1638" w:type="dxa"/>
            <w:shd w:val="clear" w:color="auto" w:fill="auto"/>
            <w:vAlign w:val="center"/>
          </w:tcPr>
          <w:p w14:paraId="17D62838" w14:textId="77777777" w:rsidR="00527B86" w:rsidRPr="00527B86" w:rsidRDefault="00527B86" w:rsidP="00527B86">
            <w:pPr>
              <w:tabs>
                <w:tab w:val="left" w:pos="0"/>
              </w:tabs>
              <w:jc w:val="center"/>
              <w:rPr>
                <w:color w:val="000000"/>
              </w:rPr>
            </w:pPr>
            <w:r w:rsidRPr="00527B86">
              <w:rPr>
                <w:color w:val="000000"/>
              </w:rPr>
              <w:t>5=2×3</w:t>
            </w:r>
          </w:p>
        </w:tc>
      </w:tr>
      <w:tr w:rsidR="00527B86" w:rsidRPr="00527B86" w14:paraId="079B8C9C" w14:textId="77777777" w:rsidTr="00DD090C">
        <w:trPr>
          <w:trHeight w:val="136"/>
        </w:trPr>
        <w:tc>
          <w:tcPr>
            <w:tcW w:w="738" w:type="dxa"/>
          </w:tcPr>
          <w:p w14:paraId="401AB3DF" w14:textId="77777777" w:rsidR="00527B86" w:rsidRPr="00527B86" w:rsidRDefault="00527B86" w:rsidP="00527B86">
            <w:pPr>
              <w:tabs>
                <w:tab w:val="left" w:pos="0"/>
              </w:tabs>
              <w:jc w:val="center"/>
              <w:rPr>
                <w:bCs/>
                <w:color w:val="000000"/>
              </w:rPr>
            </w:pPr>
            <w:r w:rsidRPr="00527B86">
              <w:rPr>
                <w:bCs/>
                <w:color w:val="000000"/>
              </w:rPr>
              <w:t>1</w:t>
            </w:r>
          </w:p>
        </w:tc>
        <w:tc>
          <w:tcPr>
            <w:tcW w:w="2720" w:type="dxa"/>
            <w:shd w:val="clear" w:color="auto" w:fill="auto"/>
            <w:vAlign w:val="center"/>
          </w:tcPr>
          <w:p w14:paraId="5B73518B" w14:textId="77777777" w:rsidR="00527B86" w:rsidRPr="00527B86" w:rsidRDefault="00527B86" w:rsidP="00527B86">
            <w:pPr>
              <w:tabs>
                <w:tab w:val="left" w:pos="0"/>
              </w:tabs>
              <w:jc w:val="center"/>
              <w:rPr>
                <w:bCs/>
                <w:color w:val="000000"/>
              </w:rPr>
            </w:pPr>
            <w:r w:rsidRPr="00527B86">
              <w:rPr>
                <w:color w:val="000000"/>
              </w:rPr>
              <w:t>с 01.01.2024</w:t>
            </w:r>
          </w:p>
        </w:tc>
        <w:tc>
          <w:tcPr>
            <w:tcW w:w="1573" w:type="dxa"/>
            <w:shd w:val="clear" w:color="auto" w:fill="auto"/>
            <w:vAlign w:val="bottom"/>
          </w:tcPr>
          <w:p w14:paraId="720C3209"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58E87CBA" w14:textId="77777777" w:rsidR="00527B86" w:rsidRPr="00527B86" w:rsidRDefault="00527B86" w:rsidP="00527B86">
            <w:pPr>
              <w:tabs>
                <w:tab w:val="left" w:pos="0"/>
              </w:tabs>
              <w:jc w:val="center"/>
              <w:rPr>
                <w:snapToGrid w:val="0"/>
                <w:color w:val="000000"/>
              </w:rPr>
            </w:pPr>
            <w:r w:rsidRPr="00527B86">
              <w:rPr>
                <w:snapToGrid w:val="0"/>
                <w:color w:val="000000"/>
              </w:rPr>
              <w:t>21,48</w:t>
            </w:r>
          </w:p>
        </w:tc>
        <w:tc>
          <w:tcPr>
            <w:tcW w:w="1318" w:type="dxa"/>
            <w:shd w:val="clear" w:color="auto" w:fill="auto"/>
            <w:vAlign w:val="bottom"/>
          </w:tcPr>
          <w:p w14:paraId="6A05D657" w14:textId="77777777" w:rsidR="00527B86" w:rsidRPr="00527B86" w:rsidRDefault="00527B86" w:rsidP="00527B86">
            <w:pPr>
              <w:tabs>
                <w:tab w:val="left" w:pos="0"/>
              </w:tabs>
              <w:jc w:val="center"/>
              <w:rPr>
                <w:snapToGrid w:val="0"/>
                <w:color w:val="000000"/>
              </w:rPr>
            </w:pPr>
            <w:r w:rsidRPr="00527B86">
              <w:rPr>
                <w:snapToGrid w:val="0"/>
                <w:color w:val="000000"/>
              </w:rPr>
              <w:t>0</w:t>
            </w:r>
          </w:p>
        </w:tc>
        <w:tc>
          <w:tcPr>
            <w:tcW w:w="1638" w:type="dxa"/>
            <w:shd w:val="clear" w:color="auto" w:fill="auto"/>
            <w:vAlign w:val="bottom"/>
          </w:tcPr>
          <w:p w14:paraId="7CFCC196" w14:textId="77777777" w:rsidR="00527B86" w:rsidRPr="00527B86" w:rsidRDefault="00527B86" w:rsidP="00527B86">
            <w:pPr>
              <w:tabs>
                <w:tab w:val="left" w:pos="0"/>
              </w:tabs>
              <w:jc w:val="center"/>
              <w:rPr>
                <w:snapToGrid w:val="0"/>
                <w:color w:val="000000"/>
              </w:rPr>
            </w:pPr>
            <w:r w:rsidRPr="00527B86">
              <w:rPr>
                <w:snapToGrid w:val="0"/>
                <w:color w:val="000000"/>
              </w:rPr>
              <w:t>2 316,04</w:t>
            </w:r>
          </w:p>
        </w:tc>
      </w:tr>
      <w:tr w:rsidR="00527B86" w:rsidRPr="00527B86" w14:paraId="5856D710" w14:textId="77777777" w:rsidTr="00DD090C">
        <w:trPr>
          <w:trHeight w:val="136"/>
        </w:trPr>
        <w:tc>
          <w:tcPr>
            <w:tcW w:w="738" w:type="dxa"/>
          </w:tcPr>
          <w:p w14:paraId="756DEC8C" w14:textId="77777777" w:rsidR="00527B86" w:rsidRPr="00527B86" w:rsidRDefault="00527B86" w:rsidP="00527B86">
            <w:pPr>
              <w:tabs>
                <w:tab w:val="left" w:pos="0"/>
              </w:tabs>
              <w:jc w:val="center"/>
              <w:rPr>
                <w:bCs/>
                <w:color w:val="000000"/>
              </w:rPr>
            </w:pPr>
            <w:r w:rsidRPr="00527B86">
              <w:rPr>
                <w:bCs/>
                <w:color w:val="000000"/>
              </w:rPr>
              <w:t>2</w:t>
            </w:r>
          </w:p>
        </w:tc>
        <w:tc>
          <w:tcPr>
            <w:tcW w:w="2720" w:type="dxa"/>
            <w:shd w:val="clear" w:color="auto" w:fill="auto"/>
            <w:vAlign w:val="center"/>
          </w:tcPr>
          <w:p w14:paraId="1518B9B0" w14:textId="77777777" w:rsidR="00527B86" w:rsidRPr="00527B86" w:rsidRDefault="00527B86" w:rsidP="00527B86">
            <w:pPr>
              <w:tabs>
                <w:tab w:val="left" w:pos="0"/>
              </w:tabs>
              <w:jc w:val="center"/>
              <w:rPr>
                <w:bCs/>
                <w:color w:val="000000"/>
              </w:rPr>
            </w:pPr>
            <w:r w:rsidRPr="00527B86">
              <w:rPr>
                <w:color w:val="000000"/>
              </w:rPr>
              <w:t>с 01.07.2024</w:t>
            </w:r>
          </w:p>
        </w:tc>
        <w:tc>
          <w:tcPr>
            <w:tcW w:w="1573" w:type="dxa"/>
            <w:shd w:val="clear" w:color="auto" w:fill="auto"/>
            <w:vAlign w:val="bottom"/>
          </w:tcPr>
          <w:p w14:paraId="70984E1B"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1DF9525A" w14:textId="77777777" w:rsidR="00527B86" w:rsidRPr="00527B86" w:rsidRDefault="00527B86" w:rsidP="00527B86">
            <w:pPr>
              <w:tabs>
                <w:tab w:val="left" w:pos="0"/>
              </w:tabs>
              <w:jc w:val="center"/>
              <w:rPr>
                <w:snapToGrid w:val="0"/>
                <w:color w:val="000000"/>
              </w:rPr>
            </w:pPr>
            <w:r w:rsidRPr="00527B86">
              <w:rPr>
                <w:snapToGrid w:val="0"/>
                <w:color w:val="000000"/>
              </w:rPr>
              <w:t>23,54</w:t>
            </w:r>
          </w:p>
        </w:tc>
        <w:tc>
          <w:tcPr>
            <w:tcW w:w="1318" w:type="dxa"/>
            <w:shd w:val="clear" w:color="auto" w:fill="auto"/>
            <w:vAlign w:val="bottom"/>
          </w:tcPr>
          <w:p w14:paraId="00D919F2" w14:textId="77777777" w:rsidR="00527B86" w:rsidRPr="00527B86" w:rsidRDefault="00527B86" w:rsidP="00527B86">
            <w:pPr>
              <w:tabs>
                <w:tab w:val="left" w:pos="0"/>
              </w:tabs>
              <w:jc w:val="center"/>
              <w:rPr>
                <w:snapToGrid w:val="0"/>
                <w:color w:val="000000"/>
              </w:rPr>
            </w:pPr>
            <w:r w:rsidRPr="00527B86">
              <w:rPr>
                <w:snapToGrid w:val="0"/>
                <w:color w:val="000000"/>
              </w:rPr>
              <w:t>9,58</w:t>
            </w:r>
          </w:p>
        </w:tc>
        <w:tc>
          <w:tcPr>
            <w:tcW w:w="1638" w:type="dxa"/>
            <w:shd w:val="clear" w:color="auto" w:fill="auto"/>
            <w:vAlign w:val="bottom"/>
          </w:tcPr>
          <w:p w14:paraId="23C504D3" w14:textId="77777777" w:rsidR="00527B86" w:rsidRPr="00527B86" w:rsidRDefault="00527B86" w:rsidP="00527B86">
            <w:pPr>
              <w:tabs>
                <w:tab w:val="left" w:pos="0"/>
              </w:tabs>
              <w:jc w:val="center"/>
              <w:rPr>
                <w:snapToGrid w:val="0"/>
                <w:color w:val="000000"/>
              </w:rPr>
            </w:pPr>
            <w:r w:rsidRPr="00527B86">
              <w:rPr>
                <w:snapToGrid w:val="0"/>
                <w:color w:val="000000"/>
              </w:rPr>
              <w:t>2 537,95</w:t>
            </w:r>
          </w:p>
        </w:tc>
      </w:tr>
      <w:tr w:rsidR="00527B86" w:rsidRPr="00527B86" w14:paraId="264A3BDD" w14:textId="77777777" w:rsidTr="00DD090C">
        <w:trPr>
          <w:trHeight w:val="136"/>
        </w:trPr>
        <w:tc>
          <w:tcPr>
            <w:tcW w:w="738" w:type="dxa"/>
          </w:tcPr>
          <w:p w14:paraId="16855FF0" w14:textId="77777777" w:rsidR="00527B86" w:rsidRPr="00527B86" w:rsidRDefault="00527B86" w:rsidP="00527B86">
            <w:pPr>
              <w:tabs>
                <w:tab w:val="left" w:pos="0"/>
              </w:tabs>
              <w:jc w:val="center"/>
              <w:rPr>
                <w:bCs/>
                <w:color w:val="000000"/>
              </w:rPr>
            </w:pPr>
            <w:r w:rsidRPr="00527B86">
              <w:rPr>
                <w:bCs/>
                <w:color w:val="000000"/>
              </w:rPr>
              <w:t>3</w:t>
            </w:r>
          </w:p>
        </w:tc>
        <w:tc>
          <w:tcPr>
            <w:tcW w:w="2720" w:type="dxa"/>
            <w:shd w:val="clear" w:color="auto" w:fill="auto"/>
            <w:vAlign w:val="center"/>
            <w:hideMark/>
          </w:tcPr>
          <w:p w14:paraId="15BE3130" w14:textId="77777777" w:rsidR="00527B86" w:rsidRPr="00527B86" w:rsidRDefault="00527B86" w:rsidP="00527B86">
            <w:pPr>
              <w:tabs>
                <w:tab w:val="left" w:pos="0"/>
              </w:tabs>
              <w:jc w:val="center"/>
              <w:rPr>
                <w:bCs/>
                <w:color w:val="000000"/>
              </w:rPr>
            </w:pPr>
            <w:r w:rsidRPr="00527B86">
              <w:rPr>
                <w:bCs/>
                <w:color w:val="000000"/>
              </w:rPr>
              <w:t>Год (стр.1+стр.2)</w:t>
            </w:r>
          </w:p>
        </w:tc>
        <w:tc>
          <w:tcPr>
            <w:tcW w:w="1573" w:type="dxa"/>
            <w:shd w:val="clear" w:color="auto" w:fill="auto"/>
            <w:vAlign w:val="bottom"/>
          </w:tcPr>
          <w:p w14:paraId="3C71BE5A" w14:textId="77777777" w:rsidR="00527B86" w:rsidRPr="00527B86" w:rsidRDefault="00527B86" w:rsidP="00527B86">
            <w:pPr>
              <w:tabs>
                <w:tab w:val="left" w:pos="0"/>
              </w:tabs>
              <w:jc w:val="center"/>
              <w:rPr>
                <w:snapToGrid w:val="0"/>
                <w:color w:val="000000"/>
              </w:rPr>
            </w:pPr>
            <w:r w:rsidRPr="00527B86">
              <w:rPr>
                <w:snapToGrid w:val="0"/>
                <w:color w:val="000000"/>
              </w:rPr>
              <w:t>215 645,89</w:t>
            </w:r>
          </w:p>
        </w:tc>
        <w:tc>
          <w:tcPr>
            <w:tcW w:w="1556" w:type="dxa"/>
            <w:shd w:val="clear" w:color="auto" w:fill="auto"/>
            <w:vAlign w:val="bottom"/>
          </w:tcPr>
          <w:p w14:paraId="72A05A35" w14:textId="77777777" w:rsidR="00527B86" w:rsidRPr="00527B86" w:rsidRDefault="00527B86" w:rsidP="00527B86">
            <w:pPr>
              <w:tabs>
                <w:tab w:val="left" w:pos="0"/>
              </w:tabs>
              <w:jc w:val="center"/>
              <w:rPr>
                <w:snapToGrid w:val="0"/>
                <w:color w:val="000000"/>
              </w:rPr>
            </w:pPr>
            <w:r w:rsidRPr="00527B86">
              <w:rPr>
                <w:snapToGrid w:val="0"/>
                <w:color w:val="000000"/>
              </w:rPr>
              <w:t>22,51</w:t>
            </w:r>
          </w:p>
        </w:tc>
        <w:tc>
          <w:tcPr>
            <w:tcW w:w="1318" w:type="dxa"/>
            <w:shd w:val="clear" w:color="auto" w:fill="auto"/>
            <w:vAlign w:val="bottom"/>
          </w:tcPr>
          <w:p w14:paraId="0CB1A974" w14:textId="77777777" w:rsidR="00527B86" w:rsidRPr="00527B86" w:rsidRDefault="00527B86" w:rsidP="00527B86">
            <w:pPr>
              <w:tabs>
                <w:tab w:val="left" w:pos="0"/>
              </w:tabs>
              <w:jc w:val="center"/>
              <w:rPr>
                <w:snapToGrid w:val="0"/>
                <w:color w:val="000000"/>
              </w:rPr>
            </w:pPr>
            <w:r w:rsidRPr="00527B86">
              <w:rPr>
                <w:snapToGrid w:val="0"/>
                <w:color w:val="000000"/>
              </w:rPr>
              <w:t>4,79</w:t>
            </w:r>
          </w:p>
        </w:tc>
        <w:tc>
          <w:tcPr>
            <w:tcW w:w="1638" w:type="dxa"/>
            <w:shd w:val="clear" w:color="auto" w:fill="auto"/>
            <w:vAlign w:val="bottom"/>
          </w:tcPr>
          <w:p w14:paraId="16BE86E8" w14:textId="77777777" w:rsidR="00527B86" w:rsidRPr="00527B86" w:rsidRDefault="00527B86" w:rsidP="00527B86">
            <w:pPr>
              <w:tabs>
                <w:tab w:val="left" w:pos="0"/>
              </w:tabs>
              <w:jc w:val="center"/>
              <w:rPr>
                <w:snapToGrid w:val="0"/>
                <w:color w:val="000000"/>
              </w:rPr>
            </w:pPr>
            <w:r w:rsidRPr="00527B86">
              <w:rPr>
                <w:snapToGrid w:val="0"/>
                <w:color w:val="000000"/>
              </w:rPr>
              <w:t>4 853,99</w:t>
            </w:r>
          </w:p>
        </w:tc>
      </w:tr>
    </w:tbl>
    <w:p w14:paraId="08E74F00" w14:textId="77777777" w:rsidR="00527B86" w:rsidRPr="00527B86" w:rsidRDefault="00527B86" w:rsidP="00527B86">
      <w:pPr>
        <w:tabs>
          <w:tab w:val="left" w:pos="0"/>
        </w:tabs>
        <w:ind w:firstLine="709"/>
        <w:jc w:val="both"/>
        <w:rPr>
          <w:color w:val="000000"/>
          <w:sz w:val="28"/>
          <w:szCs w:val="28"/>
        </w:rPr>
      </w:pPr>
    </w:p>
    <w:p w14:paraId="2CCE71F1" w14:textId="77777777" w:rsidR="00527B86" w:rsidRPr="00527B86" w:rsidRDefault="00527B86" w:rsidP="00527B86">
      <w:pPr>
        <w:tabs>
          <w:tab w:val="left" w:pos="0"/>
        </w:tabs>
        <w:ind w:firstLine="709"/>
        <w:jc w:val="both"/>
        <w:rPr>
          <w:color w:val="000000"/>
          <w:sz w:val="28"/>
          <w:szCs w:val="28"/>
        </w:rPr>
      </w:pPr>
      <w:r w:rsidRPr="00527B86">
        <w:rPr>
          <w:color w:val="000000"/>
          <w:sz w:val="28"/>
          <w:szCs w:val="28"/>
        </w:rPr>
        <w:t>Расчет тарифов ООО ХК «СДС-Энерго» на теплоноситель, реализуемый на потребительском рынке г. Междуреченск, на 2025 год представлен в таблице 34.</w:t>
      </w:r>
    </w:p>
    <w:p w14:paraId="06F5F436" w14:textId="77777777" w:rsidR="00527B86" w:rsidRPr="00527B86" w:rsidRDefault="00527B86" w:rsidP="00527B86">
      <w:pPr>
        <w:tabs>
          <w:tab w:val="left" w:pos="0"/>
        </w:tabs>
        <w:ind w:firstLine="709"/>
        <w:jc w:val="right"/>
        <w:rPr>
          <w:color w:val="000000"/>
          <w:sz w:val="28"/>
          <w:szCs w:val="28"/>
        </w:rPr>
      </w:pPr>
    </w:p>
    <w:p w14:paraId="24A65DF0" w14:textId="77777777" w:rsidR="00527B86" w:rsidRPr="00527B86" w:rsidRDefault="00527B86" w:rsidP="00527B86">
      <w:pPr>
        <w:tabs>
          <w:tab w:val="left" w:pos="0"/>
        </w:tabs>
        <w:ind w:firstLine="709"/>
        <w:jc w:val="right"/>
        <w:rPr>
          <w:color w:val="000000"/>
          <w:sz w:val="28"/>
          <w:szCs w:val="28"/>
        </w:rPr>
      </w:pPr>
      <w:r w:rsidRPr="00527B86">
        <w:rPr>
          <w:color w:val="000000"/>
          <w:sz w:val="28"/>
          <w:szCs w:val="28"/>
        </w:rPr>
        <w:t xml:space="preserve"> Таблица 34</w:t>
      </w:r>
    </w:p>
    <w:p w14:paraId="1D6E7B02" w14:textId="77777777" w:rsidR="00527B86" w:rsidRPr="00527B86" w:rsidRDefault="00527B86" w:rsidP="00527B86">
      <w:pPr>
        <w:tabs>
          <w:tab w:val="left" w:pos="0"/>
        </w:tabs>
        <w:ind w:right="142"/>
        <w:jc w:val="center"/>
        <w:rPr>
          <w:color w:val="000000"/>
          <w:sz w:val="28"/>
          <w:szCs w:val="28"/>
        </w:rPr>
      </w:pPr>
      <w:r w:rsidRPr="00527B86">
        <w:rPr>
          <w:color w:val="000000"/>
          <w:sz w:val="28"/>
          <w:szCs w:val="28"/>
        </w:rPr>
        <w:t>Тариф ООО ХК «СДС-Энерго» на теплоноситель, реализуемую на потребительском рынке г. Междуреченск, на 2025 год</w:t>
      </w:r>
    </w:p>
    <w:tbl>
      <w:tblPr>
        <w:tblW w:w="95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720"/>
        <w:gridCol w:w="1573"/>
        <w:gridCol w:w="1556"/>
        <w:gridCol w:w="1318"/>
        <w:gridCol w:w="1638"/>
      </w:tblGrid>
      <w:tr w:rsidR="00527B86" w:rsidRPr="00527B86" w14:paraId="41C2EAAD" w14:textId="77777777" w:rsidTr="00DD090C">
        <w:trPr>
          <w:trHeight w:val="226"/>
          <w:tblHeader/>
        </w:trPr>
        <w:tc>
          <w:tcPr>
            <w:tcW w:w="738" w:type="dxa"/>
            <w:vMerge w:val="restart"/>
          </w:tcPr>
          <w:p w14:paraId="3271C5C2" w14:textId="77777777" w:rsidR="00527B86" w:rsidRPr="00527B86" w:rsidRDefault="00527B86" w:rsidP="00527B86">
            <w:pPr>
              <w:tabs>
                <w:tab w:val="left" w:pos="0"/>
              </w:tabs>
              <w:jc w:val="center"/>
              <w:rPr>
                <w:bCs/>
                <w:color w:val="000000"/>
              </w:rPr>
            </w:pPr>
            <w:r w:rsidRPr="00527B86">
              <w:rPr>
                <w:bCs/>
                <w:color w:val="000000"/>
              </w:rPr>
              <w:t>№ п/п</w:t>
            </w:r>
          </w:p>
        </w:tc>
        <w:tc>
          <w:tcPr>
            <w:tcW w:w="2720" w:type="dxa"/>
            <w:vMerge w:val="restart"/>
            <w:shd w:val="clear" w:color="auto" w:fill="auto"/>
            <w:vAlign w:val="center"/>
            <w:hideMark/>
          </w:tcPr>
          <w:p w14:paraId="51BC68A2" w14:textId="77777777" w:rsidR="00527B86" w:rsidRPr="00527B86" w:rsidRDefault="00527B86" w:rsidP="00527B86">
            <w:pPr>
              <w:tabs>
                <w:tab w:val="left" w:pos="0"/>
              </w:tabs>
              <w:jc w:val="center"/>
              <w:rPr>
                <w:bCs/>
                <w:color w:val="000000"/>
              </w:rPr>
            </w:pPr>
            <w:r w:rsidRPr="00527B86">
              <w:rPr>
                <w:bCs/>
                <w:color w:val="000000"/>
              </w:rPr>
              <w:t>Период</w:t>
            </w:r>
          </w:p>
        </w:tc>
        <w:tc>
          <w:tcPr>
            <w:tcW w:w="1573" w:type="dxa"/>
            <w:shd w:val="clear" w:color="auto" w:fill="auto"/>
            <w:vAlign w:val="center"/>
            <w:hideMark/>
          </w:tcPr>
          <w:p w14:paraId="440701CB" w14:textId="77777777" w:rsidR="00527B86" w:rsidRPr="00527B86" w:rsidRDefault="00527B86" w:rsidP="00527B86">
            <w:pPr>
              <w:tabs>
                <w:tab w:val="left" w:pos="0"/>
              </w:tabs>
              <w:jc w:val="center"/>
              <w:rPr>
                <w:color w:val="000000"/>
              </w:rPr>
            </w:pPr>
            <w:r w:rsidRPr="00527B86">
              <w:rPr>
                <w:color w:val="000000"/>
              </w:rPr>
              <w:t>Полезный отпуск</w:t>
            </w:r>
          </w:p>
        </w:tc>
        <w:tc>
          <w:tcPr>
            <w:tcW w:w="1556" w:type="dxa"/>
            <w:shd w:val="clear" w:color="auto" w:fill="auto"/>
            <w:vAlign w:val="center"/>
            <w:hideMark/>
          </w:tcPr>
          <w:p w14:paraId="5BDC94A6" w14:textId="77777777" w:rsidR="00527B86" w:rsidRPr="00527B86" w:rsidRDefault="00527B86" w:rsidP="00527B86">
            <w:pPr>
              <w:tabs>
                <w:tab w:val="left" w:pos="0"/>
              </w:tabs>
              <w:jc w:val="center"/>
              <w:rPr>
                <w:color w:val="000000"/>
              </w:rPr>
            </w:pPr>
            <w:r w:rsidRPr="00527B86">
              <w:rPr>
                <w:color w:val="000000"/>
              </w:rPr>
              <w:t>Тариф</w:t>
            </w:r>
          </w:p>
          <w:p w14:paraId="383F7E38" w14:textId="77777777" w:rsidR="00527B86" w:rsidRPr="00527B86" w:rsidRDefault="00527B86" w:rsidP="00527B86">
            <w:pPr>
              <w:tabs>
                <w:tab w:val="left" w:pos="0"/>
              </w:tabs>
              <w:jc w:val="center"/>
              <w:rPr>
                <w:color w:val="000000"/>
              </w:rPr>
            </w:pPr>
            <w:r w:rsidRPr="00527B86">
              <w:rPr>
                <w:color w:val="000000"/>
              </w:rPr>
              <w:t>(гр.5/гр.2)</w:t>
            </w:r>
          </w:p>
        </w:tc>
        <w:tc>
          <w:tcPr>
            <w:tcW w:w="1318" w:type="dxa"/>
            <w:shd w:val="clear" w:color="auto" w:fill="auto"/>
            <w:vAlign w:val="center"/>
            <w:hideMark/>
          </w:tcPr>
          <w:p w14:paraId="76DA02FB" w14:textId="77777777" w:rsidR="00527B86" w:rsidRPr="00527B86" w:rsidRDefault="00527B86" w:rsidP="00527B86">
            <w:pPr>
              <w:tabs>
                <w:tab w:val="left" w:pos="0"/>
              </w:tabs>
              <w:jc w:val="center"/>
              <w:rPr>
                <w:color w:val="000000"/>
              </w:rPr>
            </w:pPr>
            <w:r w:rsidRPr="00527B86">
              <w:rPr>
                <w:color w:val="000000"/>
              </w:rPr>
              <w:t>Рост</w:t>
            </w:r>
          </w:p>
        </w:tc>
        <w:tc>
          <w:tcPr>
            <w:tcW w:w="1638" w:type="dxa"/>
            <w:shd w:val="clear" w:color="auto" w:fill="auto"/>
            <w:vAlign w:val="center"/>
            <w:hideMark/>
          </w:tcPr>
          <w:p w14:paraId="24B152D1" w14:textId="77777777" w:rsidR="00527B86" w:rsidRPr="00527B86" w:rsidRDefault="00527B86" w:rsidP="00527B86">
            <w:pPr>
              <w:tabs>
                <w:tab w:val="left" w:pos="0"/>
              </w:tabs>
              <w:jc w:val="center"/>
              <w:rPr>
                <w:color w:val="000000"/>
              </w:rPr>
            </w:pPr>
            <w:r w:rsidRPr="00527B86">
              <w:rPr>
                <w:color w:val="000000"/>
              </w:rPr>
              <w:t>НВВ</w:t>
            </w:r>
          </w:p>
        </w:tc>
      </w:tr>
      <w:tr w:rsidR="00527B86" w:rsidRPr="00527B86" w14:paraId="5056B13C" w14:textId="77777777" w:rsidTr="00DD090C">
        <w:trPr>
          <w:trHeight w:val="136"/>
          <w:tblHeader/>
        </w:trPr>
        <w:tc>
          <w:tcPr>
            <w:tcW w:w="738" w:type="dxa"/>
            <w:vMerge/>
          </w:tcPr>
          <w:p w14:paraId="6DB1C503" w14:textId="77777777" w:rsidR="00527B86" w:rsidRPr="00527B86" w:rsidRDefault="00527B86" w:rsidP="00527B86">
            <w:pPr>
              <w:tabs>
                <w:tab w:val="left" w:pos="0"/>
              </w:tabs>
              <w:rPr>
                <w:b/>
                <w:bCs/>
                <w:color w:val="000000"/>
              </w:rPr>
            </w:pPr>
          </w:p>
        </w:tc>
        <w:tc>
          <w:tcPr>
            <w:tcW w:w="2720" w:type="dxa"/>
            <w:vMerge/>
            <w:shd w:val="clear" w:color="auto" w:fill="auto"/>
            <w:vAlign w:val="center"/>
            <w:hideMark/>
          </w:tcPr>
          <w:p w14:paraId="57DFFFF2" w14:textId="77777777" w:rsidR="00527B86" w:rsidRPr="00527B86" w:rsidRDefault="00527B86" w:rsidP="00527B86">
            <w:pPr>
              <w:tabs>
                <w:tab w:val="left" w:pos="0"/>
              </w:tabs>
              <w:rPr>
                <w:b/>
                <w:bCs/>
                <w:color w:val="000000"/>
              </w:rPr>
            </w:pPr>
          </w:p>
        </w:tc>
        <w:tc>
          <w:tcPr>
            <w:tcW w:w="1573" w:type="dxa"/>
            <w:shd w:val="clear" w:color="auto" w:fill="auto"/>
            <w:vAlign w:val="center"/>
            <w:hideMark/>
          </w:tcPr>
          <w:p w14:paraId="476ACA7E" w14:textId="77777777" w:rsidR="00527B86" w:rsidRPr="00527B86" w:rsidRDefault="00527B86" w:rsidP="00527B86">
            <w:pPr>
              <w:tabs>
                <w:tab w:val="left" w:pos="0"/>
              </w:tabs>
              <w:jc w:val="center"/>
              <w:rPr>
                <w:color w:val="000000"/>
              </w:rPr>
            </w:pPr>
            <w:r w:rsidRPr="00527B86">
              <w:t>м</w:t>
            </w:r>
            <w:r w:rsidRPr="00527B86">
              <w:rPr>
                <w:vertAlign w:val="superscript"/>
              </w:rPr>
              <w:t>3</w:t>
            </w:r>
          </w:p>
        </w:tc>
        <w:tc>
          <w:tcPr>
            <w:tcW w:w="1556" w:type="dxa"/>
            <w:shd w:val="clear" w:color="auto" w:fill="auto"/>
            <w:vAlign w:val="center"/>
            <w:hideMark/>
          </w:tcPr>
          <w:p w14:paraId="66E72CF9" w14:textId="77777777" w:rsidR="00527B86" w:rsidRPr="00527B86" w:rsidRDefault="00527B86" w:rsidP="00527B86">
            <w:pPr>
              <w:tabs>
                <w:tab w:val="left" w:pos="0"/>
              </w:tabs>
              <w:jc w:val="center"/>
              <w:rPr>
                <w:color w:val="000000"/>
              </w:rPr>
            </w:pPr>
            <w:r w:rsidRPr="00527B86">
              <w:t>руб./ м</w:t>
            </w:r>
            <w:r w:rsidRPr="00527B86">
              <w:rPr>
                <w:vertAlign w:val="superscript"/>
              </w:rPr>
              <w:t>3</w:t>
            </w:r>
          </w:p>
        </w:tc>
        <w:tc>
          <w:tcPr>
            <w:tcW w:w="1318" w:type="dxa"/>
            <w:shd w:val="clear" w:color="auto" w:fill="auto"/>
            <w:vAlign w:val="center"/>
            <w:hideMark/>
          </w:tcPr>
          <w:p w14:paraId="4DB52732" w14:textId="77777777" w:rsidR="00527B86" w:rsidRPr="00527B86" w:rsidRDefault="00527B86" w:rsidP="00527B86">
            <w:pPr>
              <w:tabs>
                <w:tab w:val="left" w:pos="0"/>
              </w:tabs>
              <w:jc w:val="center"/>
              <w:rPr>
                <w:color w:val="000000"/>
              </w:rPr>
            </w:pPr>
            <w:r w:rsidRPr="00527B86">
              <w:rPr>
                <w:color w:val="000000"/>
              </w:rPr>
              <w:t>%</w:t>
            </w:r>
          </w:p>
        </w:tc>
        <w:tc>
          <w:tcPr>
            <w:tcW w:w="1638" w:type="dxa"/>
            <w:shd w:val="clear" w:color="auto" w:fill="auto"/>
            <w:vAlign w:val="center"/>
            <w:hideMark/>
          </w:tcPr>
          <w:p w14:paraId="39AD81BB" w14:textId="77777777" w:rsidR="00527B86" w:rsidRPr="00527B86" w:rsidRDefault="00527B86" w:rsidP="00527B86">
            <w:pPr>
              <w:tabs>
                <w:tab w:val="left" w:pos="0"/>
              </w:tabs>
              <w:jc w:val="center"/>
              <w:rPr>
                <w:color w:val="000000"/>
              </w:rPr>
            </w:pPr>
            <w:r w:rsidRPr="00527B86">
              <w:rPr>
                <w:color w:val="000000"/>
              </w:rPr>
              <w:t>тыс. руб.</w:t>
            </w:r>
          </w:p>
        </w:tc>
      </w:tr>
      <w:tr w:rsidR="00527B86" w:rsidRPr="00527B86" w14:paraId="26E0BD91" w14:textId="77777777" w:rsidTr="00DD090C">
        <w:trPr>
          <w:trHeight w:val="136"/>
          <w:tblHeader/>
        </w:trPr>
        <w:tc>
          <w:tcPr>
            <w:tcW w:w="738" w:type="dxa"/>
          </w:tcPr>
          <w:p w14:paraId="28DA1D85" w14:textId="77777777" w:rsidR="00527B86" w:rsidRPr="00527B86" w:rsidRDefault="00527B86" w:rsidP="00527B86">
            <w:pPr>
              <w:tabs>
                <w:tab w:val="left" w:pos="0"/>
              </w:tabs>
              <w:jc w:val="center"/>
              <w:rPr>
                <w:color w:val="000000"/>
              </w:rPr>
            </w:pPr>
          </w:p>
        </w:tc>
        <w:tc>
          <w:tcPr>
            <w:tcW w:w="2720" w:type="dxa"/>
            <w:shd w:val="clear" w:color="auto" w:fill="auto"/>
            <w:vAlign w:val="center"/>
          </w:tcPr>
          <w:p w14:paraId="52AB3F2C" w14:textId="77777777" w:rsidR="00527B86" w:rsidRPr="00527B86" w:rsidRDefault="00527B86" w:rsidP="00527B86">
            <w:pPr>
              <w:tabs>
                <w:tab w:val="left" w:pos="0"/>
              </w:tabs>
              <w:jc w:val="center"/>
              <w:rPr>
                <w:color w:val="000000"/>
              </w:rPr>
            </w:pPr>
            <w:r w:rsidRPr="00527B86">
              <w:rPr>
                <w:color w:val="000000"/>
              </w:rPr>
              <w:t>1</w:t>
            </w:r>
          </w:p>
        </w:tc>
        <w:tc>
          <w:tcPr>
            <w:tcW w:w="1573" w:type="dxa"/>
            <w:shd w:val="clear" w:color="auto" w:fill="auto"/>
            <w:vAlign w:val="center"/>
          </w:tcPr>
          <w:p w14:paraId="0EA35C3F" w14:textId="77777777" w:rsidR="00527B86" w:rsidRPr="00527B86" w:rsidRDefault="00527B86" w:rsidP="00527B86">
            <w:pPr>
              <w:tabs>
                <w:tab w:val="left" w:pos="0"/>
              </w:tabs>
              <w:jc w:val="center"/>
              <w:rPr>
                <w:color w:val="000000"/>
              </w:rPr>
            </w:pPr>
            <w:r w:rsidRPr="00527B86">
              <w:rPr>
                <w:color w:val="000000"/>
              </w:rPr>
              <w:t>2</w:t>
            </w:r>
          </w:p>
        </w:tc>
        <w:tc>
          <w:tcPr>
            <w:tcW w:w="1556" w:type="dxa"/>
            <w:shd w:val="clear" w:color="auto" w:fill="auto"/>
            <w:vAlign w:val="center"/>
          </w:tcPr>
          <w:p w14:paraId="2C168786" w14:textId="77777777" w:rsidR="00527B86" w:rsidRPr="00527B86" w:rsidRDefault="00527B86" w:rsidP="00527B86">
            <w:pPr>
              <w:tabs>
                <w:tab w:val="left" w:pos="0"/>
              </w:tabs>
              <w:jc w:val="center"/>
              <w:rPr>
                <w:color w:val="000000"/>
              </w:rPr>
            </w:pPr>
            <w:r w:rsidRPr="00527B86">
              <w:rPr>
                <w:color w:val="000000"/>
              </w:rPr>
              <w:t>3</w:t>
            </w:r>
          </w:p>
        </w:tc>
        <w:tc>
          <w:tcPr>
            <w:tcW w:w="1318" w:type="dxa"/>
            <w:shd w:val="clear" w:color="auto" w:fill="auto"/>
            <w:vAlign w:val="center"/>
          </w:tcPr>
          <w:p w14:paraId="7759E0B7" w14:textId="77777777" w:rsidR="00527B86" w:rsidRPr="00527B86" w:rsidRDefault="00527B86" w:rsidP="00527B86">
            <w:pPr>
              <w:tabs>
                <w:tab w:val="left" w:pos="0"/>
              </w:tabs>
              <w:jc w:val="center"/>
              <w:rPr>
                <w:color w:val="000000"/>
              </w:rPr>
            </w:pPr>
            <w:r w:rsidRPr="00527B86">
              <w:rPr>
                <w:color w:val="000000"/>
              </w:rPr>
              <w:t>4</w:t>
            </w:r>
          </w:p>
        </w:tc>
        <w:tc>
          <w:tcPr>
            <w:tcW w:w="1638" w:type="dxa"/>
            <w:shd w:val="clear" w:color="auto" w:fill="auto"/>
            <w:vAlign w:val="center"/>
          </w:tcPr>
          <w:p w14:paraId="4E0EBFCB" w14:textId="77777777" w:rsidR="00527B86" w:rsidRPr="00527B86" w:rsidRDefault="00527B86" w:rsidP="00527B86">
            <w:pPr>
              <w:tabs>
                <w:tab w:val="left" w:pos="0"/>
              </w:tabs>
              <w:jc w:val="center"/>
              <w:rPr>
                <w:color w:val="000000"/>
              </w:rPr>
            </w:pPr>
            <w:r w:rsidRPr="00527B86">
              <w:rPr>
                <w:color w:val="000000"/>
              </w:rPr>
              <w:t>5=2×3</w:t>
            </w:r>
          </w:p>
        </w:tc>
      </w:tr>
      <w:tr w:rsidR="00527B86" w:rsidRPr="00527B86" w14:paraId="488F2DEC" w14:textId="77777777" w:rsidTr="00DD090C">
        <w:trPr>
          <w:trHeight w:val="136"/>
        </w:trPr>
        <w:tc>
          <w:tcPr>
            <w:tcW w:w="738" w:type="dxa"/>
          </w:tcPr>
          <w:p w14:paraId="16D52FF5" w14:textId="77777777" w:rsidR="00527B86" w:rsidRPr="00527B86" w:rsidRDefault="00527B86" w:rsidP="00527B86">
            <w:pPr>
              <w:tabs>
                <w:tab w:val="left" w:pos="0"/>
              </w:tabs>
              <w:jc w:val="center"/>
              <w:rPr>
                <w:bCs/>
                <w:color w:val="000000"/>
              </w:rPr>
            </w:pPr>
            <w:r w:rsidRPr="00527B86">
              <w:rPr>
                <w:bCs/>
                <w:color w:val="000000"/>
              </w:rPr>
              <w:t>1</w:t>
            </w:r>
          </w:p>
        </w:tc>
        <w:tc>
          <w:tcPr>
            <w:tcW w:w="2720" w:type="dxa"/>
            <w:shd w:val="clear" w:color="auto" w:fill="auto"/>
            <w:vAlign w:val="center"/>
          </w:tcPr>
          <w:p w14:paraId="0B9D7A09" w14:textId="77777777" w:rsidR="00527B86" w:rsidRPr="00527B86" w:rsidRDefault="00527B86" w:rsidP="00527B86">
            <w:pPr>
              <w:tabs>
                <w:tab w:val="left" w:pos="0"/>
              </w:tabs>
              <w:jc w:val="center"/>
              <w:rPr>
                <w:bCs/>
                <w:color w:val="000000"/>
              </w:rPr>
            </w:pPr>
            <w:r w:rsidRPr="00527B86">
              <w:rPr>
                <w:color w:val="000000"/>
              </w:rPr>
              <w:t>с 01.01.2024</w:t>
            </w:r>
          </w:p>
        </w:tc>
        <w:tc>
          <w:tcPr>
            <w:tcW w:w="1573" w:type="dxa"/>
            <w:shd w:val="clear" w:color="auto" w:fill="auto"/>
            <w:vAlign w:val="bottom"/>
          </w:tcPr>
          <w:p w14:paraId="335F6F4E"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6F3DDA7A" w14:textId="77777777" w:rsidR="00527B86" w:rsidRPr="00527B86" w:rsidRDefault="00527B86" w:rsidP="00527B86">
            <w:pPr>
              <w:tabs>
                <w:tab w:val="left" w:pos="0"/>
              </w:tabs>
              <w:jc w:val="center"/>
              <w:rPr>
                <w:snapToGrid w:val="0"/>
                <w:color w:val="000000"/>
              </w:rPr>
            </w:pPr>
            <w:r w:rsidRPr="00527B86">
              <w:rPr>
                <w:snapToGrid w:val="0"/>
                <w:color w:val="000000"/>
              </w:rPr>
              <w:t>23,54</w:t>
            </w:r>
          </w:p>
        </w:tc>
        <w:tc>
          <w:tcPr>
            <w:tcW w:w="1318" w:type="dxa"/>
            <w:shd w:val="clear" w:color="auto" w:fill="auto"/>
            <w:vAlign w:val="bottom"/>
          </w:tcPr>
          <w:p w14:paraId="32F35DAD" w14:textId="77777777" w:rsidR="00527B86" w:rsidRPr="00527B86" w:rsidRDefault="00527B86" w:rsidP="00527B86">
            <w:pPr>
              <w:tabs>
                <w:tab w:val="left" w:pos="0"/>
              </w:tabs>
              <w:jc w:val="center"/>
              <w:rPr>
                <w:snapToGrid w:val="0"/>
                <w:color w:val="000000"/>
              </w:rPr>
            </w:pPr>
            <w:r w:rsidRPr="00527B86">
              <w:rPr>
                <w:snapToGrid w:val="0"/>
                <w:color w:val="000000"/>
              </w:rPr>
              <w:t>0</w:t>
            </w:r>
          </w:p>
        </w:tc>
        <w:tc>
          <w:tcPr>
            <w:tcW w:w="1638" w:type="dxa"/>
            <w:shd w:val="clear" w:color="auto" w:fill="auto"/>
            <w:vAlign w:val="bottom"/>
          </w:tcPr>
          <w:p w14:paraId="3D5D8A4B" w14:textId="77777777" w:rsidR="00527B86" w:rsidRPr="00527B86" w:rsidRDefault="00527B86" w:rsidP="00527B86">
            <w:pPr>
              <w:tabs>
                <w:tab w:val="left" w:pos="0"/>
              </w:tabs>
              <w:jc w:val="center"/>
              <w:rPr>
                <w:snapToGrid w:val="0"/>
                <w:color w:val="000000"/>
              </w:rPr>
            </w:pPr>
            <w:r w:rsidRPr="00527B86">
              <w:rPr>
                <w:snapToGrid w:val="0"/>
                <w:color w:val="000000"/>
              </w:rPr>
              <w:t>2 537,95</w:t>
            </w:r>
          </w:p>
        </w:tc>
      </w:tr>
      <w:tr w:rsidR="00527B86" w:rsidRPr="00527B86" w14:paraId="612E00AB" w14:textId="77777777" w:rsidTr="00DD090C">
        <w:trPr>
          <w:trHeight w:val="136"/>
        </w:trPr>
        <w:tc>
          <w:tcPr>
            <w:tcW w:w="738" w:type="dxa"/>
          </w:tcPr>
          <w:p w14:paraId="37E185EF" w14:textId="77777777" w:rsidR="00527B86" w:rsidRPr="00527B86" w:rsidRDefault="00527B86" w:rsidP="00527B86">
            <w:pPr>
              <w:tabs>
                <w:tab w:val="left" w:pos="0"/>
              </w:tabs>
              <w:jc w:val="center"/>
              <w:rPr>
                <w:bCs/>
                <w:color w:val="000000"/>
              </w:rPr>
            </w:pPr>
            <w:r w:rsidRPr="00527B86">
              <w:rPr>
                <w:bCs/>
                <w:color w:val="000000"/>
              </w:rPr>
              <w:t>2</w:t>
            </w:r>
          </w:p>
        </w:tc>
        <w:tc>
          <w:tcPr>
            <w:tcW w:w="2720" w:type="dxa"/>
            <w:shd w:val="clear" w:color="auto" w:fill="auto"/>
            <w:vAlign w:val="center"/>
          </w:tcPr>
          <w:p w14:paraId="61DBFB70" w14:textId="77777777" w:rsidR="00527B86" w:rsidRPr="00527B86" w:rsidRDefault="00527B86" w:rsidP="00527B86">
            <w:pPr>
              <w:tabs>
                <w:tab w:val="left" w:pos="0"/>
              </w:tabs>
              <w:jc w:val="center"/>
              <w:rPr>
                <w:bCs/>
                <w:color w:val="000000"/>
              </w:rPr>
            </w:pPr>
            <w:r w:rsidRPr="00527B86">
              <w:rPr>
                <w:color w:val="000000"/>
              </w:rPr>
              <w:t>с 01.07.2024</w:t>
            </w:r>
          </w:p>
        </w:tc>
        <w:tc>
          <w:tcPr>
            <w:tcW w:w="1573" w:type="dxa"/>
            <w:shd w:val="clear" w:color="auto" w:fill="auto"/>
            <w:vAlign w:val="bottom"/>
          </w:tcPr>
          <w:p w14:paraId="4F49DAD1"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5F5C69AD" w14:textId="77777777" w:rsidR="00527B86" w:rsidRPr="00527B86" w:rsidRDefault="00527B86" w:rsidP="00527B86">
            <w:pPr>
              <w:tabs>
                <w:tab w:val="left" w:pos="0"/>
              </w:tabs>
              <w:jc w:val="center"/>
              <w:rPr>
                <w:snapToGrid w:val="0"/>
                <w:color w:val="000000"/>
              </w:rPr>
            </w:pPr>
            <w:r w:rsidRPr="00527B86">
              <w:rPr>
                <w:snapToGrid w:val="0"/>
                <w:color w:val="000000"/>
              </w:rPr>
              <w:t>42,81</w:t>
            </w:r>
          </w:p>
        </w:tc>
        <w:tc>
          <w:tcPr>
            <w:tcW w:w="1318" w:type="dxa"/>
            <w:shd w:val="clear" w:color="auto" w:fill="auto"/>
            <w:vAlign w:val="bottom"/>
          </w:tcPr>
          <w:p w14:paraId="774F054F" w14:textId="77777777" w:rsidR="00527B86" w:rsidRPr="00527B86" w:rsidRDefault="00527B86" w:rsidP="00527B86">
            <w:pPr>
              <w:tabs>
                <w:tab w:val="left" w:pos="0"/>
              </w:tabs>
              <w:jc w:val="center"/>
              <w:rPr>
                <w:snapToGrid w:val="0"/>
                <w:color w:val="000000"/>
              </w:rPr>
            </w:pPr>
            <w:r w:rsidRPr="00527B86">
              <w:rPr>
                <w:snapToGrid w:val="0"/>
                <w:color w:val="000000"/>
              </w:rPr>
              <w:t>81,87</w:t>
            </w:r>
          </w:p>
        </w:tc>
        <w:tc>
          <w:tcPr>
            <w:tcW w:w="1638" w:type="dxa"/>
            <w:shd w:val="clear" w:color="auto" w:fill="auto"/>
            <w:vAlign w:val="bottom"/>
          </w:tcPr>
          <w:p w14:paraId="2D8BA462" w14:textId="77777777" w:rsidR="00527B86" w:rsidRPr="00527B86" w:rsidRDefault="00527B86" w:rsidP="00527B86">
            <w:pPr>
              <w:tabs>
                <w:tab w:val="left" w:pos="0"/>
              </w:tabs>
              <w:jc w:val="center"/>
              <w:rPr>
                <w:snapToGrid w:val="0"/>
                <w:color w:val="000000"/>
              </w:rPr>
            </w:pPr>
            <w:r w:rsidRPr="00527B86">
              <w:rPr>
                <w:snapToGrid w:val="0"/>
                <w:color w:val="000000"/>
              </w:rPr>
              <w:t>4 615,71</w:t>
            </w:r>
          </w:p>
        </w:tc>
      </w:tr>
      <w:tr w:rsidR="00527B86" w:rsidRPr="00527B86" w14:paraId="47CB1434" w14:textId="77777777" w:rsidTr="00DD090C">
        <w:trPr>
          <w:trHeight w:val="136"/>
        </w:trPr>
        <w:tc>
          <w:tcPr>
            <w:tcW w:w="738" w:type="dxa"/>
          </w:tcPr>
          <w:p w14:paraId="3CDC7B62" w14:textId="77777777" w:rsidR="00527B86" w:rsidRPr="00527B86" w:rsidRDefault="00527B86" w:rsidP="00527B86">
            <w:pPr>
              <w:tabs>
                <w:tab w:val="left" w:pos="0"/>
              </w:tabs>
              <w:jc w:val="center"/>
              <w:rPr>
                <w:bCs/>
                <w:color w:val="000000"/>
              </w:rPr>
            </w:pPr>
            <w:r w:rsidRPr="00527B86">
              <w:rPr>
                <w:bCs/>
                <w:color w:val="000000"/>
              </w:rPr>
              <w:t>3</w:t>
            </w:r>
          </w:p>
        </w:tc>
        <w:tc>
          <w:tcPr>
            <w:tcW w:w="2720" w:type="dxa"/>
            <w:shd w:val="clear" w:color="auto" w:fill="auto"/>
            <w:vAlign w:val="center"/>
            <w:hideMark/>
          </w:tcPr>
          <w:p w14:paraId="71764194" w14:textId="77777777" w:rsidR="00527B86" w:rsidRPr="00527B86" w:rsidRDefault="00527B86" w:rsidP="00527B86">
            <w:pPr>
              <w:tabs>
                <w:tab w:val="left" w:pos="0"/>
              </w:tabs>
              <w:jc w:val="center"/>
              <w:rPr>
                <w:bCs/>
                <w:color w:val="000000"/>
              </w:rPr>
            </w:pPr>
            <w:r w:rsidRPr="00527B86">
              <w:rPr>
                <w:bCs/>
                <w:color w:val="000000"/>
              </w:rPr>
              <w:t>Год (стр.1+стр.2)</w:t>
            </w:r>
          </w:p>
        </w:tc>
        <w:tc>
          <w:tcPr>
            <w:tcW w:w="1573" w:type="dxa"/>
            <w:shd w:val="clear" w:color="auto" w:fill="auto"/>
            <w:vAlign w:val="bottom"/>
          </w:tcPr>
          <w:p w14:paraId="60BEC8F1" w14:textId="77777777" w:rsidR="00527B86" w:rsidRPr="00527B86" w:rsidRDefault="00527B86" w:rsidP="00527B86">
            <w:pPr>
              <w:tabs>
                <w:tab w:val="left" w:pos="0"/>
              </w:tabs>
              <w:jc w:val="center"/>
              <w:rPr>
                <w:snapToGrid w:val="0"/>
                <w:color w:val="000000"/>
              </w:rPr>
            </w:pPr>
            <w:r w:rsidRPr="00527B86">
              <w:rPr>
                <w:snapToGrid w:val="0"/>
                <w:color w:val="000000"/>
              </w:rPr>
              <w:t>215 645,89</w:t>
            </w:r>
          </w:p>
        </w:tc>
        <w:tc>
          <w:tcPr>
            <w:tcW w:w="1556" w:type="dxa"/>
            <w:shd w:val="clear" w:color="auto" w:fill="auto"/>
            <w:vAlign w:val="bottom"/>
          </w:tcPr>
          <w:p w14:paraId="122FC143" w14:textId="77777777" w:rsidR="00527B86" w:rsidRPr="00527B86" w:rsidRDefault="00527B86" w:rsidP="00527B86">
            <w:pPr>
              <w:tabs>
                <w:tab w:val="left" w:pos="0"/>
              </w:tabs>
              <w:jc w:val="center"/>
              <w:rPr>
                <w:snapToGrid w:val="0"/>
                <w:color w:val="000000"/>
              </w:rPr>
            </w:pPr>
            <w:r w:rsidRPr="00527B86">
              <w:rPr>
                <w:snapToGrid w:val="0"/>
                <w:color w:val="000000"/>
              </w:rPr>
              <w:t>33,17</w:t>
            </w:r>
          </w:p>
        </w:tc>
        <w:tc>
          <w:tcPr>
            <w:tcW w:w="1318" w:type="dxa"/>
            <w:shd w:val="clear" w:color="auto" w:fill="auto"/>
            <w:vAlign w:val="bottom"/>
          </w:tcPr>
          <w:p w14:paraId="4D15D68B" w14:textId="77777777" w:rsidR="00527B86" w:rsidRPr="00527B86" w:rsidRDefault="00527B86" w:rsidP="00527B86">
            <w:pPr>
              <w:tabs>
                <w:tab w:val="left" w:pos="0"/>
              </w:tabs>
              <w:jc w:val="center"/>
              <w:rPr>
                <w:snapToGrid w:val="0"/>
                <w:color w:val="000000"/>
              </w:rPr>
            </w:pPr>
            <w:r w:rsidRPr="00527B86">
              <w:rPr>
                <w:snapToGrid w:val="0"/>
                <w:color w:val="000000"/>
              </w:rPr>
              <w:t>47,38</w:t>
            </w:r>
          </w:p>
        </w:tc>
        <w:tc>
          <w:tcPr>
            <w:tcW w:w="1638" w:type="dxa"/>
            <w:shd w:val="clear" w:color="auto" w:fill="auto"/>
            <w:vAlign w:val="bottom"/>
          </w:tcPr>
          <w:p w14:paraId="59D47CF8" w14:textId="77777777" w:rsidR="00527B86" w:rsidRPr="00527B86" w:rsidRDefault="00527B86" w:rsidP="00527B86">
            <w:pPr>
              <w:tabs>
                <w:tab w:val="left" w:pos="0"/>
              </w:tabs>
              <w:jc w:val="center"/>
              <w:rPr>
                <w:snapToGrid w:val="0"/>
                <w:color w:val="000000"/>
              </w:rPr>
            </w:pPr>
            <w:r w:rsidRPr="00527B86">
              <w:rPr>
                <w:snapToGrid w:val="0"/>
                <w:color w:val="000000"/>
              </w:rPr>
              <w:t>7 153,67</w:t>
            </w:r>
          </w:p>
        </w:tc>
      </w:tr>
    </w:tbl>
    <w:p w14:paraId="54D2EE20" w14:textId="77777777" w:rsidR="00527B86" w:rsidRPr="00527B86" w:rsidRDefault="00527B86" w:rsidP="00527B86">
      <w:pPr>
        <w:tabs>
          <w:tab w:val="left" w:pos="0"/>
        </w:tabs>
        <w:ind w:right="142"/>
        <w:jc w:val="center"/>
        <w:rPr>
          <w:color w:val="000000"/>
          <w:sz w:val="28"/>
          <w:szCs w:val="28"/>
        </w:rPr>
      </w:pPr>
    </w:p>
    <w:p w14:paraId="3B06164B" w14:textId="77777777" w:rsidR="00527B86" w:rsidRPr="00527B86" w:rsidRDefault="00527B86" w:rsidP="00527B86">
      <w:pPr>
        <w:tabs>
          <w:tab w:val="left" w:pos="0"/>
        </w:tabs>
        <w:ind w:firstLine="851"/>
        <w:jc w:val="both"/>
        <w:rPr>
          <w:color w:val="000000"/>
          <w:sz w:val="28"/>
          <w:szCs w:val="28"/>
        </w:rPr>
      </w:pPr>
      <w:r w:rsidRPr="00527B86">
        <w:rPr>
          <w:color w:val="000000"/>
          <w:sz w:val="28"/>
          <w:szCs w:val="28"/>
        </w:rPr>
        <w:t>Расчет тарифов ООО ХК «СДС-Энерго» на теплоноситель, реализуемый на потребительском рынке г. Междуреченск, на 2026 год представлен в таблице 35.</w:t>
      </w:r>
    </w:p>
    <w:p w14:paraId="73921ED3" w14:textId="77777777" w:rsidR="00527B86" w:rsidRPr="00527B86" w:rsidRDefault="00527B86" w:rsidP="00527B86">
      <w:pPr>
        <w:tabs>
          <w:tab w:val="left" w:pos="0"/>
        </w:tabs>
        <w:ind w:firstLine="851"/>
        <w:jc w:val="right"/>
        <w:rPr>
          <w:color w:val="000000"/>
          <w:sz w:val="28"/>
          <w:szCs w:val="28"/>
        </w:rPr>
      </w:pPr>
    </w:p>
    <w:p w14:paraId="47B56DDA" w14:textId="77777777" w:rsidR="00527B86" w:rsidRPr="00527B86" w:rsidRDefault="00527B86" w:rsidP="00527B86">
      <w:pPr>
        <w:tabs>
          <w:tab w:val="left" w:pos="0"/>
        </w:tabs>
        <w:ind w:firstLine="851"/>
        <w:jc w:val="right"/>
        <w:rPr>
          <w:color w:val="000000"/>
          <w:sz w:val="28"/>
          <w:szCs w:val="28"/>
        </w:rPr>
      </w:pPr>
      <w:r w:rsidRPr="00527B86">
        <w:rPr>
          <w:color w:val="000000"/>
          <w:sz w:val="28"/>
          <w:szCs w:val="28"/>
        </w:rPr>
        <w:t>Таблица 35</w:t>
      </w:r>
    </w:p>
    <w:p w14:paraId="16441EF0" w14:textId="77777777" w:rsidR="00527B86" w:rsidRPr="00527B86" w:rsidRDefault="00527B86" w:rsidP="00527B86">
      <w:pPr>
        <w:tabs>
          <w:tab w:val="left" w:pos="0"/>
        </w:tabs>
        <w:ind w:right="142"/>
        <w:jc w:val="center"/>
        <w:rPr>
          <w:color w:val="000000"/>
          <w:sz w:val="28"/>
          <w:szCs w:val="28"/>
        </w:rPr>
      </w:pPr>
      <w:r w:rsidRPr="00527B86">
        <w:rPr>
          <w:color w:val="000000"/>
          <w:sz w:val="28"/>
          <w:szCs w:val="28"/>
        </w:rPr>
        <w:t>Тариф ООО ХК «СДС-Энерго» на теплоноситель, реализуемую на потребительском рынке г. Междуреченск, на 2026 год</w:t>
      </w:r>
    </w:p>
    <w:tbl>
      <w:tblPr>
        <w:tblW w:w="95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720"/>
        <w:gridCol w:w="1573"/>
        <w:gridCol w:w="1556"/>
        <w:gridCol w:w="1318"/>
        <w:gridCol w:w="1638"/>
      </w:tblGrid>
      <w:tr w:rsidR="00527B86" w:rsidRPr="00527B86" w14:paraId="14B505A9" w14:textId="77777777" w:rsidTr="00DD090C">
        <w:trPr>
          <w:trHeight w:val="226"/>
          <w:tblHeader/>
        </w:trPr>
        <w:tc>
          <w:tcPr>
            <w:tcW w:w="738" w:type="dxa"/>
            <w:vMerge w:val="restart"/>
          </w:tcPr>
          <w:p w14:paraId="4E638F64" w14:textId="77777777" w:rsidR="00527B86" w:rsidRPr="00527B86" w:rsidRDefault="00527B86" w:rsidP="00527B86">
            <w:pPr>
              <w:tabs>
                <w:tab w:val="left" w:pos="0"/>
              </w:tabs>
              <w:jc w:val="center"/>
              <w:rPr>
                <w:bCs/>
                <w:color w:val="000000"/>
              </w:rPr>
            </w:pPr>
            <w:r w:rsidRPr="00527B86">
              <w:rPr>
                <w:bCs/>
                <w:color w:val="000000"/>
              </w:rPr>
              <w:t>№ п/п</w:t>
            </w:r>
          </w:p>
        </w:tc>
        <w:tc>
          <w:tcPr>
            <w:tcW w:w="2720" w:type="dxa"/>
            <w:vMerge w:val="restart"/>
            <w:shd w:val="clear" w:color="auto" w:fill="auto"/>
            <w:vAlign w:val="center"/>
            <w:hideMark/>
          </w:tcPr>
          <w:p w14:paraId="5C80BDA0" w14:textId="77777777" w:rsidR="00527B86" w:rsidRPr="00527B86" w:rsidRDefault="00527B86" w:rsidP="00527B86">
            <w:pPr>
              <w:tabs>
                <w:tab w:val="left" w:pos="0"/>
              </w:tabs>
              <w:jc w:val="center"/>
              <w:rPr>
                <w:bCs/>
                <w:color w:val="000000"/>
              </w:rPr>
            </w:pPr>
            <w:r w:rsidRPr="00527B86">
              <w:rPr>
                <w:bCs/>
                <w:color w:val="000000"/>
              </w:rPr>
              <w:t>Период</w:t>
            </w:r>
          </w:p>
        </w:tc>
        <w:tc>
          <w:tcPr>
            <w:tcW w:w="1573" w:type="dxa"/>
            <w:shd w:val="clear" w:color="auto" w:fill="auto"/>
            <w:vAlign w:val="center"/>
            <w:hideMark/>
          </w:tcPr>
          <w:p w14:paraId="51F79C35" w14:textId="77777777" w:rsidR="00527B86" w:rsidRPr="00527B86" w:rsidRDefault="00527B86" w:rsidP="00527B86">
            <w:pPr>
              <w:tabs>
                <w:tab w:val="left" w:pos="0"/>
              </w:tabs>
              <w:jc w:val="center"/>
              <w:rPr>
                <w:color w:val="000000"/>
              </w:rPr>
            </w:pPr>
            <w:r w:rsidRPr="00527B86">
              <w:rPr>
                <w:color w:val="000000"/>
              </w:rPr>
              <w:t>Полезный отпуск</w:t>
            </w:r>
          </w:p>
        </w:tc>
        <w:tc>
          <w:tcPr>
            <w:tcW w:w="1556" w:type="dxa"/>
            <w:shd w:val="clear" w:color="auto" w:fill="auto"/>
            <w:vAlign w:val="center"/>
            <w:hideMark/>
          </w:tcPr>
          <w:p w14:paraId="23308B7A" w14:textId="77777777" w:rsidR="00527B86" w:rsidRPr="00527B86" w:rsidRDefault="00527B86" w:rsidP="00527B86">
            <w:pPr>
              <w:tabs>
                <w:tab w:val="left" w:pos="0"/>
              </w:tabs>
              <w:jc w:val="center"/>
              <w:rPr>
                <w:color w:val="000000"/>
              </w:rPr>
            </w:pPr>
            <w:r w:rsidRPr="00527B86">
              <w:rPr>
                <w:color w:val="000000"/>
              </w:rPr>
              <w:t>Тариф</w:t>
            </w:r>
          </w:p>
          <w:p w14:paraId="18638237" w14:textId="77777777" w:rsidR="00527B86" w:rsidRPr="00527B86" w:rsidRDefault="00527B86" w:rsidP="00527B86">
            <w:pPr>
              <w:tabs>
                <w:tab w:val="left" w:pos="0"/>
              </w:tabs>
              <w:jc w:val="center"/>
              <w:rPr>
                <w:color w:val="000000"/>
              </w:rPr>
            </w:pPr>
            <w:r w:rsidRPr="00527B86">
              <w:rPr>
                <w:color w:val="000000"/>
              </w:rPr>
              <w:t>(гр.5/гр.2)</w:t>
            </w:r>
          </w:p>
        </w:tc>
        <w:tc>
          <w:tcPr>
            <w:tcW w:w="1318" w:type="dxa"/>
            <w:shd w:val="clear" w:color="auto" w:fill="auto"/>
            <w:vAlign w:val="center"/>
            <w:hideMark/>
          </w:tcPr>
          <w:p w14:paraId="3C8748FA" w14:textId="77777777" w:rsidR="00527B86" w:rsidRPr="00527B86" w:rsidRDefault="00527B86" w:rsidP="00527B86">
            <w:pPr>
              <w:tabs>
                <w:tab w:val="left" w:pos="0"/>
              </w:tabs>
              <w:jc w:val="center"/>
              <w:rPr>
                <w:color w:val="000000"/>
              </w:rPr>
            </w:pPr>
            <w:r w:rsidRPr="00527B86">
              <w:rPr>
                <w:color w:val="000000"/>
              </w:rPr>
              <w:t>Рост</w:t>
            </w:r>
          </w:p>
        </w:tc>
        <w:tc>
          <w:tcPr>
            <w:tcW w:w="1638" w:type="dxa"/>
            <w:shd w:val="clear" w:color="auto" w:fill="auto"/>
            <w:vAlign w:val="center"/>
            <w:hideMark/>
          </w:tcPr>
          <w:p w14:paraId="2D078639" w14:textId="77777777" w:rsidR="00527B86" w:rsidRPr="00527B86" w:rsidRDefault="00527B86" w:rsidP="00527B86">
            <w:pPr>
              <w:tabs>
                <w:tab w:val="left" w:pos="0"/>
              </w:tabs>
              <w:jc w:val="center"/>
              <w:rPr>
                <w:color w:val="000000"/>
              </w:rPr>
            </w:pPr>
            <w:r w:rsidRPr="00527B86">
              <w:rPr>
                <w:color w:val="000000"/>
              </w:rPr>
              <w:t>НВВ</w:t>
            </w:r>
          </w:p>
        </w:tc>
      </w:tr>
      <w:tr w:rsidR="00527B86" w:rsidRPr="00527B86" w14:paraId="379C8FA3" w14:textId="77777777" w:rsidTr="00DD090C">
        <w:trPr>
          <w:trHeight w:val="136"/>
          <w:tblHeader/>
        </w:trPr>
        <w:tc>
          <w:tcPr>
            <w:tcW w:w="738" w:type="dxa"/>
            <w:vMerge/>
          </w:tcPr>
          <w:p w14:paraId="7FA6ECC6" w14:textId="77777777" w:rsidR="00527B86" w:rsidRPr="00527B86" w:rsidRDefault="00527B86" w:rsidP="00527B86">
            <w:pPr>
              <w:tabs>
                <w:tab w:val="left" w:pos="0"/>
              </w:tabs>
              <w:rPr>
                <w:b/>
                <w:bCs/>
                <w:color w:val="000000"/>
              </w:rPr>
            </w:pPr>
          </w:p>
        </w:tc>
        <w:tc>
          <w:tcPr>
            <w:tcW w:w="2720" w:type="dxa"/>
            <w:vMerge/>
            <w:shd w:val="clear" w:color="auto" w:fill="auto"/>
            <w:vAlign w:val="center"/>
            <w:hideMark/>
          </w:tcPr>
          <w:p w14:paraId="41D6539A" w14:textId="77777777" w:rsidR="00527B86" w:rsidRPr="00527B86" w:rsidRDefault="00527B86" w:rsidP="00527B86">
            <w:pPr>
              <w:tabs>
                <w:tab w:val="left" w:pos="0"/>
              </w:tabs>
              <w:rPr>
                <w:b/>
                <w:bCs/>
                <w:color w:val="000000"/>
              </w:rPr>
            </w:pPr>
          </w:p>
        </w:tc>
        <w:tc>
          <w:tcPr>
            <w:tcW w:w="1573" w:type="dxa"/>
            <w:shd w:val="clear" w:color="auto" w:fill="auto"/>
            <w:vAlign w:val="center"/>
            <w:hideMark/>
          </w:tcPr>
          <w:p w14:paraId="56521588" w14:textId="77777777" w:rsidR="00527B86" w:rsidRPr="00527B86" w:rsidRDefault="00527B86" w:rsidP="00527B86">
            <w:pPr>
              <w:tabs>
                <w:tab w:val="left" w:pos="0"/>
              </w:tabs>
              <w:jc w:val="center"/>
              <w:rPr>
                <w:color w:val="000000"/>
              </w:rPr>
            </w:pPr>
            <w:r w:rsidRPr="00527B86">
              <w:t>м</w:t>
            </w:r>
            <w:r w:rsidRPr="00527B86">
              <w:rPr>
                <w:vertAlign w:val="superscript"/>
              </w:rPr>
              <w:t>3</w:t>
            </w:r>
          </w:p>
        </w:tc>
        <w:tc>
          <w:tcPr>
            <w:tcW w:w="1556" w:type="dxa"/>
            <w:shd w:val="clear" w:color="auto" w:fill="auto"/>
            <w:vAlign w:val="center"/>
            <w:hideMark/>
          </w:tcPr>
          <w:p w14:paraId="2610F366" w14:textId="77777777" w:rsidR="00527B86" w:rsidRPr="00527B86" w:rsidRDefault="00527B86" w:rsidP="00527B86">
            <w:pPr>
              <w:tabs>
                <w:tab w:val="left" w:pos="0"/>
              </w:tabs>
              <w:jc w:val="center"/>
              <w:rPr>
                <w:color w:val="000000"/>
              </w:rPr>
            </w:pPr>
            <w:r w:rsidRPr="00527B86">
              <w:t>руб./ м</w:t>
            </w:r>
            <w:r w:rsidRPr="00527B86">
              <w:rPr>
                <w:vertAlign w:val="superscript"/>
              </w:rPr>
              <w:t>3</w:t>
            </w:r>
          </w:p>
        </w:tc>
        <w:tc>
          <w:tcPr>
            <w:tcW w:w="1318" w:type="dxa"/>
            <w:shd w:val="clear" w:color="auto" w:fill="auto"/>
            <w:vAlign w:val="center"/>
            <w:hideMark/>
          </w:tcPr>
          <w:p w14:paraId="73566698" w14:textId="77777777" w:rsidR="00527B86" w:rsidRPr="00527B86" w:rsidRDefault="00527B86" w:rsidP="00527B86">
            <w:pPr>
              <w:tabs>
                <w:tab w:val="left" w:pos="0"/>
              </w:tabs>
              <w:jc w:val="center"/>
              <w:rPr>
                <w:color w:val="000000"/>
              </w:rPr>
            </w:pPr>
            <w:r w:rsidRPr="00527B86">
              <w:rPr>
                <w:color w:val="000000"/>
              </w:rPr>
              <w:t>%</w:t>
            </w:r>
          </w:p>
        </w:tc>
        <w:tc>
          <w:tcPr>
            <w:tcW w:w="1638" w:type="dxa"/>
            <w:shd w:val="clear" w:color="auto" w:fill="auto"/>
            <w:vAlign w:val="center"/>
            <w:hideMark/>
          </w:tcPr>
          <w:p w14:paraId="54AACD8D" w14:textId="77777777" w:rsidR="00527B86" w:rsidRPr="00527B86" w:rsidRDefault="00527B86" w:rsidP="00527B86">
            <w:pPr>
              <w:tabs>
                <w:tab w:val="left" w:pos="0"/>
              </w:tabs>
              <w:jc w:val="center"/>
              <w:rPr>
                <w:color w:val="000000"/>
              </w:rPr>
            </w:pPr>
            <w:r w:rsidRPr="00527B86">
              <w:rPr>
                <w:color w:val="000000"/>
              </w:rPr>
              <w:t>тыс. руб.</w:t>
            </w:r>
          </w:p>
        </w:tc>
      </w:tr>
      <w:tr w:rsidR="00527B86" w:rsidRPr="00527B86" w14:paraId="301F366C" w14:textId="77777777" w:rsidTr="00DD090C">
        <w:trPr>
          <w:trHeight w:val="136"/>
          <w:tblHeader/>
        </w:trPr>
        <w:tc>
          <w:tcPr>
            <w:tcW w:w="738" w:type="dxa"/>
          </w:tcPr>
          <w:p w14:paraId="0C3F2BE5" w14:textId="77777777" w:rsidR="00527B86" w:rsidRPr="00527B86" w:rsidRDefault="00527B86" w:rsidP="00527B86">
            <w:pPr>
              <w:tabs>
                <w:tab w:val="left" w:pos="0"/>
              </w:tabs>
              <w:jc w:val="center"/>
              <w:rPr>
                <w:color w:val="000000"/>
              </w:rPr>
            </w:pPr>
          </w:p>
        </w:tc>
        <w:tc>
          <w:tcPr>
            <w:tcW w:w="2720" w:type="dxa"/>
            <w:shd w:val="clear" w:color="auto" w:fill="auto"/>
            <w:vAlign w:val="center"/>
          </w:tcPr>
          <w:p w14:paraId="6E83B533" w14:textId="77777777" w:rsidR="00527B86" w:rsidRPr="00527B86" w:rsidRDefault="00527B86" w:rsidP="00527B86">
            <w:pPr>
              <w:tabs>
                <w:tab w:val="left" w:pos="0"/>
              </w:tabs>
              <w:jc w:val="center"/>
              <w:rPr>
                <w:color w:val="000000"/>
              </w:rPr>
            </w:pPr>
            <w:r w:rsidRPr="00527B86">
              <w:rPr>
                <w:color w:val="000000"/>
              </w:rPr>
              <w:t>1</w:t>
            </w:r>
          </w:p>
        </w:tc>
        <w:tc>
          <w:tcPr>
            <w:tcW w:w="1573" w:type="dxa"/>
            <w:shd w:val="clear" w:color="auto" w:fill="auto"/>
            <w:vAlign w:val="center"/>
          </w:tcPr>
          <w:p w14:paraId="4DCB4A88" w14:textId="77777777" w:rsidR="00527B86" w:rsidRPr="00527B86" w:rsidRDefault="00527B86" w:rsidP="00527B86">
            <w:pPr>
              <w:tabs>
                <w:tab w:val="left" w:pos="0"/>
              </w:tabs>
              <w:jc w:val="center"/>
              <w:rPr>
                <w:color w:val="000000"/>
              </w:rPr>
            </w:pPr>
            <w:r w:rsidRPr="00527B86">
              <w:rPr>
                <w:color w:val="000000"/>
              </w:rPr>
              <w:t>2</w:t>
            </w:r>
          </w:p>
        </w:tc>
        <w:tc>
          <w:tcPr>
            <w:tcW w:w="1556" w:type="dxa"/>
            <w:shd w:val="clear" w:color="auto" w:fill="auto"/>
            <w:vAlign w:val="center"/>
          </w:tcPr>
          <w:p w14:paraId="0AF7178E" w14:textId="77777777" w:rsidR="00527B86" w:rsidRPr="00527B86" w:rsidRDefault="00527B86" w:rsidP="00527B86">
            <w:pPr>
              <w:tabs>
                <w:tab w:val="left" w:pos="0"/>
              </w:tabs>
              <w:jc w:val="center"/>
              <w:rPr>
                <w:color w:val="000000"/>
              </w:rPr>
            </w:pPr>
            <w:r w:rsidRPr="00527B86">
              <w:rPr>
                <w:color w:val="000000"/>
              </w:rPr>
              <w:t>3</w:t>
            </w:r>
          </w:p>
        </w:tc>
        <w:tc>
          <w:tcPr>
            <w:tcW w:w="1318" w:type="dxa"/>
            <w:shd w:val="clear" w:color="auto" w:fill="auto"/>
            <w:vAlign w:val="center"/>
          </w:tcPr>
          <w:p w14:paraId="444F5563" w14:textId="77777777" w:rsidR="00527B86" w:rsidRPr="00527B86" w:rsidRDefault="00527B86" w:rsidP="00527B86">
            <w:pPr>
              <w:tabs>
                <w:tab w:val="left" w:pos="0"/>
              </w:tabs>
              <w:jc w:val="center"/>
              <w:rPr>
                <w:color w:val="000000"/>
              </w:rPr>
            </w:pPr>
            <w:r w:rsidRPr="00527B86">
              <w:rPr>
                <w:color w:val="000000"/>
              </w:rPr>
              <w:t>4</w:t>
            </w:r>
          </w:p>
        </w:tc>
        <w:tc>
          <w:tcPr>
            <w:tcW w:w="1638" w:type="dxa"/>
            <w:shd w:val="clear" w:color="auto" w:fill="auto"/>
            <w:vAlign w:val="center"/>
          </w:tcPr>
          <w:p w14:paraId="328B96A6" w14:textId="77777777" w:rsidR="00527B86" w:rsidRPr="00527B86" w:rsidRDefault="00527B86" w:rsidP="00527B86">
            <w:pPr>
              <w:tabs>
                <w:tab w:val="left" w:pos="0"/>
              </w:tabs>
              <w:jc w:val="center"/>
              <w:rPr>
                <w:color w:val="000000"/>
              </w:rPr>
            </w:pPr>
            <w:r w:rsidRPr="00527B86">
              <w:rPr>
                <w:color w:val="000000"/>
              </w:rPr>
              <w:t>5=2×3</w:t>
            </w:r>
          </w:p>
        </w:tc>
      </w:tr>
      <w:tr w:rsidR="00527B86" w:rsidRPr="00527B86" w14:paraId="2FED8A15" w14:textId="77777777" w:rsidTr="00DD090C">
        <w:trPr>
          <w:trHeight w:val="136"/>
        </w:trPr>
        <w:tc>
          <w:tcPr>
            <w:tcW w:w="738" w:type="dxa"/>
          </w:tcPr>
          <w:p w14:paraId="38779817" w14:textId="77777777" w:rsidR="00527B86" w:rsidRPr="00527B86" w:rsidRDefault="00527B86" w:rsidP="00527B86">
            <w:pPr>
              <w:tabs>
                <w:tab w:val="left" w:pos="0"/>
              </w:tabs>
              <w:jc w:val="center"/>
              <w:rPr>
                <w:bCs/>
                <w:color w:val="000000"/>
              </w:rPr>
            </w:pPr>
            <w:r w:rsidRPr="00527B86">
              <w:rPr>
                <w:bCs/>
                <w:color w:val="000000"/>
              </w:rPr>
              <w:t>1</w:t>
            </w:r>
          </w:p>
        </w:tc>
        <w:tc>
          <w:tcPr>
            <w:tcW w:w="2720" w:type="dxa"/>
            <w:shd w:val="clear" w:color="auto" w:fill="auto"/>
            <w:vAlign w:val="center"/>
          </w:tcPr>
          <w:p w14:paraId="5F126F70" w14:textId="77777777" w:rsidR="00527B86" w:rsidRPr="00527B86" w:rsidRDefault="00527B86" w:rsidP="00527B86">
            <w:pPr>
              <w:tabs>
                <w:tab w:val="left" w:pos="0"/>
              </w:tabs>
              <w:jc w:val="center"/>
              <w:rPr>
                <w:bCs/>
                <w:color w:val="000000"/>
              </w:rPr>
            </w:pPr>
            <w:r w:rsidRPr="00527B86">
              <w:rPr>
                <w:color w:val="000000"/>
              </w:rPr>
              <w:t>с 01.01.2024</w:t>
            </w:r>
          </w:p>
        </w:tc>
        <w:tc>
          <w:tcPr>
            <w:tcW w:w="1573" w:type="dxa"/>
            <w:shd w:val="clear" w:color="auto" w:fill="auto"/>
            <w:vAlign w:val="bottom"/>
          </w:tcPr>
          <w:p w14:paraId="614A07A8"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7014AE6A" w14:textId="77777777" w:rsidR="00527B86" w:rsidRPr="00527B86" w:rsidRDefault="00527B86" w:rsidP="00527B86">
            <w:pPr>
              <w:tabs>
                <w:tab w:val="left" w:pos="0"/>
              </w:tabs>
              <w:jc w:val="center"/>
              <w:rPr>
                <w:snapToGrid w:val="0"/>
                <w:color w:val="000000"/>
              </w:rPr>
            </w:pPr>
            <w:r w:rsidRPr="00527B86">
              <w:rPr>
                <w:snapToGrid w:val="0"/>
                <w:color w:val="000000"/>
              </w:rPr>
              <w:t>42,81</w:t>
            </w:r>
          </w:p>
        </w:tc>
        <w:tc>
          <w:tcPr>
            <w:tcW w:w="1318" w:type="dxa"/>
            <w:shd w:val="clear" w:color="auto" w:fill="auto"/>
            <w:vAlign w:val="bottom"/>
          </w:tcPr>
          <w:p w14:paraId="64741869" w14:textId="77777777" w:rsidR="00527B86" w:rsidRPr="00527B86" w:rsidRDefault="00527B86" w:rsidP="00527B86">
            <w:pPr>
              <w:tabs>
                <w:tab w:val="left" w:pos="0"/>
              </w:tabs>
              <w:jc w:val="center"/>
              <w:rPr>
                <w:snapToGrid w:val="0"/>
                <w:color w:val="000000"/>
              </w:rPr>
            </w:pPr>
            <w:r w:rsidRPr="00527B86">
              <w:rPr>
                <w:snapToGrid w:val="0"/>
                <w:color w:val="000000"/>
              </w:rPr>
              <w:t>0</w:t>
            </w:r>
          </w:p>
        </w:tc>
        <w:tc>
          <w:tcPr>
            <w:tcW w:w="1638" w:type="dxa"/>
            <w:shd w:val="clear" w:color="auto" w:fill="auto"/>
            <w:vAlign w:val="bottom"/>
          </w:tcPr>
          <w:p w14:paraId="54D95061" w14:textId="77777777" w:rsidR="00527B86" w:rsidRPr="00527B86" w:rsidRDefault="00527B86" w:rsidP="00527B86">
            <w:pPr>
              <w:tabs>
                <w:tab w:val="left" w:pos="0"/>
              </w:tabs>
              <w:jc w:val="center"/>
              <w:rPr>
                <w:snapToGrid w:val="0"/>
                <w:color w:val="000000"/>
              </w:rPr>
            </w:pPr>
            <w:r w:rsidRPr="00527B86">
              <w:rPr>
                <w:snapToGrid w:val="0"/>
                <w:color w:val="000000"/>
              </w:rPr>
              <w:t>4 615,71</w:t>
            </w:r>
          </w:p>
        </w:tc>
      </w:tr>
      <w:tr w:rsidR="00527B86" w:rsidRPr="00527B86" w14:paraId="50BA2970" w14:textId="77777777" w:rsidTr="00DD090C">
        <w:trPr>
          <w:trHeight w:val="136"/>
        </w:trPr>
        <w:tc>
          <w:tcPr>
            <w:tcW w:w="738" w:type="dxa"/>
          </w:tcPr>
          <w:p w14:paraId="46D7103C" w14:textId="77777777" w:rsidR="00527B86" w:rsidRPr="00527B86" w:rsidRDefault="00527B86" w:rsidP="00527B86">
            <w:pPr>
              <w:tabs>
                <w:tab w:val="left" w:pos="0"/>
              </w:tabs>
              <w:jc w:val="center"/>
              <w:rPr>
                <w:bCs/>
                <w:color w:val="000000"/>
              </w:rPr>
            </w:pPr>
            <w:r w:rsidRPr="00527B86">
              <w:rPr>
                <w:bCs/>
                <w:color w:val="000000"/>
              </w:rPr>
              <w:t>2</w:t>
            </w:r>
          </w:p>
        </w:tc>
        <w:tc>
          <w:tcPr>
            <w:tcW w:w="2720" w:type="dxa"/>
            <w:shd w:val="clear" w:color="auto" w:fill="auto"/>
            <w:vAlign w:val="center"/>
          </w:tcPr>
          <w:p w14:paraId="4396A803" w14:textId="77777777" w:rsidR="00527B86" w:rsidRPr="00527B86" w:rsidRDefault="00527B86" w:rsidP="00527B86">
            <w:pPr>
              <w:tabs>
                <w:tab w:val="left" w:pos="0"/>
              </w:tabs>
              <w:jc w:val="center"/>
              <w:rPr>
                <w:bCs/>
                <w:color w:val="000000"/>
              </w:rPr>
            </w:pPr>
            <w:r w:rsidRPr="00527B86">
              <w:rPr>
                <w:color w:val="000000"/>
              </w:rPr>
              <w:t>с 01.07.2024</w:t>
            </w:r>
          </w:p>
        </w:tc>
        <w:tc>
          <w:tcPr>
            <w:tcW w:w="1573" w:type="dxa"/>
            <w:shd w:val="clear" w:color="auto" w:fill="auto"/>
            <w:vAlign w:val="bottom"/>
          </w:tcPr>
          <w:p w14:paraId="05B8493E"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09DE9450" w14:textId="77777777" w:rsidR="00527B86" w:rsidRPr="00527B86" w:rsidRDefault="00527B86" w:rsidP="00527B86">
            <w:pPr>
              <w:tabs>
                <w:tab w:val="left" w:pos="0"/>
              </w:tabs>
              <w:jc w:val="center"/>
              <w:rPr>
                <w:snapToGrid w:val="0"/>
                <w:color w:val="000000"/>
              </w:rPr>
            </w:pPr>
            <w:r w:rsidRPr="00527B86">
              <w:rPr>
                <w:snapToGrid w:val="0"/>
                <w:color w:val="000000"/>
              </w:rPr>
              <w:t>35,70</w:t>
            </w:r>
          </w:p>
        </w:tc>
        <w:tc>
          <w:tcPr>
            <w:tcW w:w="1318" w:type="dxa"/>
            <w:shd w:val="clear" w:color="auto" w:fill="auto"/>
            <w:vAlign w:val="bottom"/>
          </w:tcPr>
          <w:p w14:paraId="3AEC6ACC" w14:textId="77777777" w:rsidR="00527B86" w:rsidRPr="00527B86" w:rsidRDefault="00527B86" w:rsidP="00527B86">
            <w:pPr>
              <w:tabs>
                <w:tab w:val="left" w:pos="0"/>
              </w:tabs>
              <w:jc w:val="center"/>
              <w:rPr>
                <w:snapToGrid w:val="0"/>
                <w:color w:val="000000"/>
              </w:rPr>
            </w:pPr>
            <w:r w:rsidRPr="00527B86">
              <w:rPr>
                <w:snapToGrid w:val="0"/>
                <w:color w:val="000000"/>
              </w:rPr>
              <w:t>-16,59</w:t>
            </w:r>
          </w:p>
        </w:tc>
        <w:tc>
          <w:tcPr>
            <w:tcW w:w="1638" w:type="dxa"/>
            <w:shd w:val="clear" w:color="auto" w:fill="auto"/>
            <w:vAlign w:val="bottom"/>
          </w:tcPr>
          <w:p w14:paraId="1AC9F49F" w14:textId="77777777" w:rsidR="00527B86" w:rsidRPr="00527B86" w:rsidRDefault="00527B86" w:rsidP="00527B86">
            <w:pPr>
              <w:tabs>
                <w:tab w:val="left" w:pos="0"/>
              </w:tabs>
              <w:jc w:val="center"/>
              <w:rPr>
                <w:snapToGrid w:val="0"/>
                <w:color w:val="000000"/>
              </w:rPr>
            </w:pPr>
            <w:r w:rsidRPr="00527B86">
              <w:rPr>
                <w:snapToGrid w:val="0"/>
                <w:color w:val="000000"/>
              </w:rPr>
              <w:t>3 849,78</w:t>
            </w:r>
          </w:p>
        </w:tc>
      </w:tr>
      <w:tr w:rsidR="00527B86" w:rsidRPr="00527B86" w14:paraId="46955641" w14:textId="77777777" w:rsidTr="00DD090C">
        <w:trPr>
          <w:trHeight w:val="136"/>
        </w:trPr>
        <w:tc>
          <w:tcPr>
            <w:tcW w:w="738" w:type="dxa"/>
          </w:tcPr>
          <w:p w14:paraId="10D497F0" w14:textId="77777777" w:rsidR="00527B86" w:rsidRPr="00527B86" w:rsidRDefault="00527B86" w:rsidP="00527B86">
            <w:pPr>
              <w:tabs>
                <w:tab w:val="left" w:pos="0"/>
              </w:tabs>
              <w:jc w:val="center"/>
              <w:rPr>
                <w:bCs/>
                <w:color w:val="000000"/>
              </w:rPr>
            </w:pPr>
            <w:r w:rsidRPr="00527B86">
              <w:rPr>
                <w:bCs/>
                <w:color w:val="000000"/>
              </w:rPr>
              <w:t>3</w:t>
            </w:r>
          </w:p>
        </w:tc>
        <w:tc>
          <w:tcPr>
            <w:tcW w:w="2720" w:type="dxa"/>
            <w:shd w:val="clear" w:color="auto" w:fill="auto"/>
            <w:vAlign w:val="center"/>
            <w:hideMark/>
          </w:tcPr>
          <w:p w14:paraId="46D59B64" w14:textId="77777777" w:rsidR="00527B86" w:rsidRPr="00527B86" w:rsidRDefault="00527B86" w:rsidP="00527B86">
            <w:pPr>
              <w:tabs>
                <w:tab w:val="left" w:pos="0"/>
              </w:tabs>
              <w:jc w:val="center"/>
              <w:rPr>
                <w:bCs/>
                <w:color w:val="000000"/>
              </w:rPr>
            </w:pPr>
            <w:r w:rsidRPr="00527B86">
              <w:rPr>
                <w:bCs/>
                <w:color w:val="000000"/>
              </w:rPr>
              <w:t>Год (стр.1+стр.2)</w:t>
            </w:r>
          </w:p>
        </w:tc>
        <w:tc>
          <w:tcPr>
            <w:tcW w:w="1573" w:type="dxa"/>
            <w:shd w:val="clear" w:color="auto" w:fill="auto"/>
            <w:vAlign w:val="bottom"/>
          </w:tcPr>
          <w:p w14:paraId="0BB736EE" w14:textId="77777777" w:rsidR="00527B86" w:rsidRPr="00527B86" w:rsidRDefault="00527B86" w:rsidP="00527B86">
            <w:pPr>
              <w:tabs>
                <w:tab w:val="left" w:pos="0"/>
              </w:tabs>
              <w:jc w:val="center"/>
              <w:rPr>
                <w:snapToGrid w:val="0"/>
                <w:color w:val="000000"/>
              </w:rPr>
            </w:pPr>
            <w:r w:rsidRPr="00527B86">
              <w:rPr>
                <w:snapToGrid w:val="0"/>
                <w:color w:val="000000"/>
              </w:rPr>
              <w:t>215 645,89</w:t>
            </w:r>
          </w:p>
        </w:tc>
        <w:tc>
          <w:tcPr>
            <w:tcW w:w="1556" w:type="dxa"/>
            <w:shd w:val="clear" w:color="auto" w:fill="auto"/>
            <w:vAlign w:val="bottom"/>
          </w:tcPr>
          <w:p w14:paraId="0EC2F5A5" w14:textId="77777777" w:rsidR="00527B86" w:rsidRPr="00527B86" w:rsidRDefault="00527B86" w:rsidP="00527B86">
            <w:pPr>
              <w:tabs>
                <w:tab w:val="left" w:pos="0"/>
              </w:tabs>
              <w:jc w:val="center"/>
              <w:rPr>
                <w:snapToGrid w:val="0"/>
                <w:color w:val="000000"/>
              </w:rPr>
            </w:pPr>
            <w:r w:rsidRPr="00527B86">
              <w:rPr>
                <w:snapToGrid w:val="0"/>
                <w:color w:val="000000"/>
              </w:rPr>
              <w:t>39,26</w:t>
            </w:r>
          </w:p>
        </w:tc>
        <w:tc>
          <w:tcPr>
            <w:tcW w:w="1318" w:type="dxa"/>
            <w:shd w:val="clear" w:color="auto" w:fill="auto"/>
            <w:vAlign w:val="bottom"/>
          </w:tcPr>
          <w:p w14:paraId="685682B8" w14:textId="77777777" w:rsidR="00527B86" w:rsidRPr="00527B86" w:rsidRDefault="00527B86" w:rsidP="00527B86">
            <w:pPr>
              <w:tabs>
                <w:tab w:val="left" w:pos="0"/>
              </w:tabs>
              <w:jc w:val="center"/>
              <w:rPr>
                <w:snapToGrid w:val="0"/>
                <w:color w:val="000000"/>
              </w:rPr>
            </w:pPr>
            <w:r w:rsidRPr="00527B86">
              <w:rPr>
                <w:snapToGrid w:val="0"/>
                <w:color w:val="000000"/>
              </w:rPr>
              <w:t>18,34</w:t>
            </w:r>
          </w:p>
        </w:tc>
        <w:tc>
          <w:tcPr>
            <w:tcW w:w="1638" w:type="dxa"/>
            <w:shd w:val="clear" w:color="auto" w:fill="auto"/>
            <w:vAlign w:val="bottom"/>
          </w:tcPr>
          <w:p w14:paraId="59E1CD7F" w14:textId="77777777" w:rsidR="00527B86" w:rsidRPr="00527B86" w:rsidRDefault="00527B86" w:rsidP="00527B86">
            <w:pPr>
              <w:tabs>
                <w:tab w:val="left" w:pos="0"/>
              </w:tabs>
              <w:jc w:val="center"/>
              <w:rPr>
                <w:snapToGrid w:val="0"/>
                <w:color w:val="000000"/>
              </w:rPr>
            </w:pPr>
            <w:r w:rsidRPr="00527B86">
              <w:rPr>
                <w:snapToGrid w:val="0"/>
                <w:color w:val="000000"/>
              </w:rPr>
              <w:t>8 465,49</w:t>
            </w:r>
          </w:p>
        </w:tc>
      </w:tr>
    </w:tbl>
    <w:p w14:paraId="6A1AE2A3" w14:textId="77777777" w:rsidR="00527B86" w:rsidRPr="00527B86" w:rsidRDefault="00527B86" w:rsidP="00527B86">
      <w:pPr>
        <w:tabs>
          <w:tab w:val="left" w:pos="0"/>
        </w:tabs>
        <w:ind w:right="142"/>
        <w:jc w:val="center"/>
        <w:rPr>
          <w:color w:val="000000"/>
          <w:sz w:val="28"/>
          <w:szCs w:val="28"/>
        </w:rPr>
      </w:pPr>
    </w:p>
    <w:p w14:paraId="24757E0E" w14:textId="77777777" w:rsidR="00527B86" w:rsidRPr="00527B86" w:rsidRDefault="00527B86" w:rsidP="00527B86">
      <w:pPr>
        <w:tabs>
          <w:tab w:val="left" w:pos="0"/>
        </w:tabs>
        <w:ind w:firstLine="851"/>
        <w:jc w:val="both"/>
        <w:rPr>
          <w:color w:val="000000"/>
          <w:sz w:val="28"/>
          <w:szCs w:val="28"/>
        </w:rPr>
      </w:pPr>
      <w:r w:rsidRPr="00527B86">
        <w:rPr>
          <w:color w:val="000000"/>
          <w:sz w:val="28"/>
          <w:szCs w:val="28"/>
        </w:rPr>
        <w:lastRenderedPageBreak/>
        <w:t>Расчет тарифов ООО ХК «СДС-Энерго» на теплоноситель, реализуемый на потребительском рынке г. Междуреченск, на 2027 год представлен в таблице 36.</w:t>
      </w:r>
    </w:p>
    <w:p w14:paraId="4A7195B5" w14:textId="77777777" w:rsidR="00527B86" w:rsidRPr="00527B86" w:rsidRDefault="00527B86" w:rsidP="00527B86">
      <w:pPr>
        <w:tabs>
          <w:tab w:val="left" w:pos="0"/>
        </w:tabs>
        <w:ind w:firstLine="851"/>
        <w:jc w:val="right"/>
        <w:rPr>
          <w:color w:val="000000"/>
          <w:sz w:val="28"/>
          <w:szCs w:val="28"/>
        </w:rPr>
      </w:pPr>
    </w:p>
    <w:p w14:paraId="02892A8F" w14:textId="77777777" w:rsidR="00527B86" w:rsidRPr="00527B86" w:rsidRDefault="00527B86" w:rsidP="00527B86">
      <w:pPr>
        <w:tabs>
          <w:tab w:val="left" w:pos="0"/>
        </w:tabs>
        <w:ind w:firstLine="851"/>
        <w:jc w:val="right"/>
        <w:rPr>
          <w:color w:val="000000"/>
          <w:sz w:val="28"/>
          <w:szCs w:val="28"/>
        </w:rPr>
      </w:pPr>
    </w:p>
    <w:p w14:paraId="63324F58" w14:textId="77777777" w:rsidR="00527B86" w:rsidRPr="00527B86" w:rsidRDefault="00527B86" w:rsidP="00527B86">
      <w:pPr>
        <w:tabs>
          <w:tab w:val="left" w:pos="0"/>
        </w:tabs>
        <w:ind w:firstLine="851"/>
        <w:jc w:val="right"/>
        <w:rPr>
          <w:color w:val="000000"/>
          <w:sz w:val="28"/>
          <w:szCs w:val="28"/>
        </w:rPr>
      </w:pPr>
    </w:p>
    <w:p w14:paraId="1C1AC0EF" w14:textId="77777777" w:rsidR="00527B86" w:rsidRPr="00527B86" w:rsidRDefault="00527B86" w:rsidP="00527B86">
      <w:pPr>
        <w:tabs>
          <w:tab w:val="left" w:pos="0"/>
        </w:tabs>
        <w:ind w:firstLine="851"/>
        <w:jc w:val="right"/>
        <w:rPr>
          <w:color w:val="000000"/>
          <w:sz w:val="28"/>
          <w:szCs w:val="28"/>
        </w:rPr>
      </w:pPr>
    </w:p>
    <w:p w14:paraId="496852C3" w14:textId="77777777" w:rsidR="00527B86" w:rsidRPr="00527B86" w:rsidRDefault="00527B86" w:rsidP="00527B86">
      <w:pPr>
        <w:tabs>
          <w:tab w:val="left" w:pos="0"/>
        </w:tabs>
        <w:ind w:firstLine="851"/>
        <w:jc w:val="right"/>
        <w:rPr>
          <w:color w:val="000000"/>
          <w:sz w:val="28"/>
          <w:szCs w:val="28"/>
        </w:rPr>
      </w:pPr>
    </w:p>
    <w:p w14:paraId="423BD6AF" w14:textId="77777777" w:rsidR="00527B86" w:rsidRPr="00527B86" w:rsidRDefault="00527B86" w:rsidP="00527B86">
      <w:pPr>
        <w:tabs>
          <w:tab w:val="left" w:pos="0"/>
        </w:tabs>
        <w:ind w:firstLine="851"/>
        <w:jc w:val="right"/>
        <w:rPr>
          <w:color w:val="000000"/>
          <w:sz w:val="28"/>
          <w:szCs w:val="28"/>
        </w:rPr>
      </w:pPr>
    </w:p>
    <w:p w14:paraId="0CA7DB3B" w14:textId="77777777" w:rsidR="00527B86" w:rsidRPr="00527B86" w:rsidRDefault="00527B86" w:rsidP="00527B86">
      <w:pPr>
        <w:tabs>
          <w:tab w:val="left" w:pos="0"/>
        </w:tabs>
        <w:ind w:firstLine="851"/>
        <w:jc w:val="right"/>
        <w:rPr>
          <w:color w:val="000000"/>
          <w:sz w:val="28"/>
          <w:szCs w:val="28"/>
        </w:rPr>
      </w:pPr>
    </w:p>
    <w:p w14:paraId="1E92303E" w14:textId="77777777" w:rsidR="00527B86" w:rsidRPr="00527B86" w:rsidRDefault="00527B86" w:rsidP="00527B86">
      <w:pPr>
        <w:tabs>
          <w:tab w:val="left" w:pos="0"/>
        </w:tabs>
        <w:ind w:firstLine="851"/>
        <w:jc w:val="right"/>
        <w:rPr>
          <w:color w:val="000000"/>
          <w:sz w:val="28"/>
          <w:szCs w:val="28"/>
        </w:rPr>
      </w:pPr>
      <w:r w:rsidRPr="00527B86">
        <w:rPr>
          <w:color w:val="000000"/>
          <w:sz w:val="28"/>
          <w:szCs w:val="28"/>
        </w:rPr>
        <w:t>Таблица 36</w:t>
      </w:r>
    </w:p>
    <w:p w14:paraId="69516AC6" w14:textId="77777777" w:rsidR="00527B86" w:rsidRPr="00527B86" w:rsidRDefault="00527B86" w:rsidP="00527B86">
      <w:pPr>
        <w:tabs>
          <w:tab w:val="left" w:pos="0"/>
        </w:tabs>
        <w:ind w:right="142"/>
        <w:jc w:val="center"/>
        <w:rPr>
          <w:color w:val="000000"/>
          <w:sz w:val="28"/>
          <w:szCs w:val="28"/>
        </w:rPr>
      </w:pPr>
      <w:r w:rsidRPr="00527B86">
        <w:rPr>
          <w:color w:val="000000"/>
          <w:sz w:val="28"/>
          <w:szCs w:val="28"/>
        </w:rPr>
        <w:t>Тариф ООО ХК «СДС-Энерго» на теплоноситель, реализуемую на потребительском рынке г. Междуреченск, на 2027 год</w:t>
      </w:r>
    </w:p>
    <w:tbl>
      <w:tblPr>
        <w:tblW w:w="95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720"/>
        <w:gridCol w:w="1573"/>
        <w:gridCol w:w="1556"/>
        <w:gridCol w:w="1318"/>
        <w:gridCol w:w="1638"/>
      </w:tblGrid>
      <w:tr w:rsidR="00527B86" w:rsidRPr="00527B86" w14:paraId="19B5573B" w14:textId="77777777" w:rsidTr="00DD090C">
        <w:trPr>
          <w:trHeight w:val="226"/>
          <w:tblHeader/>
        </w:trPr>
        <w:tc>
          <w:tcPr>
            <w:tcW w:w="738" w:type="dxa"/>
            <w:vMerge w:val="restart"/>
          </w:tcPr>
          <w:p w14:paraId="737A2D3B" w14:textId="77777777" w:rsidR="00527B86" w:rsidRPr="00527B86" w:rsidRDefault="00527B86" w:rsidP="00527B86">
            <w:pPr>
              <w:tabs>
                <w:tab w:val="left" w:pos="0"/>
              </w:tabs>
              <w:jc w:val="center"/>
              <w:rPr>
                <w:bCs/>
                <w:color w:val="000000"/>
              </w:rPr>
            </w:pPr>
            <w:r w:rsidRPr="00527B86">
              <w:rPr>
                <w:bCs/>
                <w:color w:val="000000"/>
              </w:rPr>
              <w:t>№ п/п</w:t>
            </w:r>
          </w:p>
        </w:tc>
        <w:tc>
          <w:tcPr>
            <w:tcW w:w="2720" w:type="dxa"/>
            <w:vMerge w:val="restart"/>
            <w:shd w:val="clear" w:color="auto" w:fill="auto"/>
            <w:vAlign w:val="center"/>
            <w:hideMark/>
          </w:tcPr>
          <w:p w14:paraId="31262194" w14:textId="77777777" w:rsidR="00527B86" w:rsidRPr="00527B86" w:rsidRDefault="00527B86" w:rsidP="00527B86">
            <w:pPr>
              <w:tabs>
                <w:tab w:val="left" w:pos="0"/>
              </w:tabs>
              <w:jc w:val="center"/>
              <w:rPr>
                <w:bCs/>
                <w:color w:val="000000"/>
              </w:rPr>
            </w:pPr>
            <w:r w:rsidRPr="00527B86">
              <w:rPr>
                <w:bCs/>
                <w:color w:val="000000"/>
              </w:rPr>
              <w:t>Период</w:t>
            </w:r>
          </w:p>
        </w:tc>
        <w:tc>
          <w:tcPr>
            <w:tcW w:w="1573" w:type="dxa"/>
            <w:shd w:val="clear" w:color="auto" w:fill="auto"/>
            <w:vAlign w:val="center"/>
            <w:hideMark/>
          </w:tcPr>
          <w:p w14:paraId="1EE2E909" w14:textId="77777777" w:rsidR="00527B86" w:rsidRPr="00527B86" w:rsidRDefault="00527B86" w:rsidP="00527B86">
            <w:pPr>
              <w:tabs>
                <w:tab w:val="left" w:pos="0"/>
              </w:tabs>
              <w:jc w:val="center"/>
              <w:rPr>
                <w:color w:val="000000"/>
              </w:rPr>
            </w:pPr>
            <w:r w:rsidRPr="00527B86">
              <w:rPr>
                <w:color w:val="000000"/>
              </w:rPr>
              <w:t>Полезный отпуск</w:t>
            </w:r>
          </w:p>
        </w:tc>
        <w:tc>
          <w:tcPr>
            <w:tcW w:w="1556" w:type="dxa"/>
            <w:shd w:val="clear" w:color="auto" w:fill="auto"/>
            <w:vAlign w:val="center"/>
            <w:hideMark/>
          </w:tcPr>
          <w:p w14:paraId="0212AF94" w14:textId="77777777" w:rsidR="00527B86" w:rsidRPr="00527B86" w:rsidRDefault="00527B86" w:rsidP="00527B86">
            <w:pPr>
              <w:tabs>
                <w:tab w:val="left" w:pos="0"/>
              </w:tabs>
              <w:jc w:val="center"/>
              <w:rPr>
                <w:color w:val="000000"/>
              </w:rPr>
            </w:pPr>
            <w:r w:rsidRPr="00527B86">
              <w:rPr>
                <w:color w:val="000000"/>
              </w:rPr>
              <w:t>Тариф</w:t>
            </w:r>
          </w:p>
          <w:p w14:paraId="21E661D0" w14:textId="77777777" w:rsidR="00527B86" w:rsidRPr="00527B86" w:rsidRDefault="00527B86" w:rsidP="00527B86">
            <w:pPr>
              <w:tabs>
                <w:tab w:val="left" w:pos="0"/>
              </w:tabs>
              <w:jc w:val="center"/>
              <w:rPr>
                <w:color w:val="000000"/>
              </w:rPr>
            </w:pPr>
            <w:r w:rsidRPr="00527B86">
              <w:rPr>
                <w:color w:val="000000"/>
              </w:rPr>
              <w:t>(гр.5/гр.2)</w:t>
            </w:r>
          </w:p>
        </w:tc>
        <w:tc>
          <w:tcPr>
            <w:tcW w:w="1318" w:type="dxa"/>
            <w:shd w:val="clear" w:color="auto" w:fill="auto"/>
            <w:vAlign w:val="center"/>
            <w:hideMark/>
          </w:tcPr>
          <w:p w14:paraId="1E432004" w14:textId="77777777" w:rsidR="00527B86" w:rsidRPr="00527B86" w:rsidRDefault="00527B86" w:rsidP="00527B86">
            <w:pPr>
              <w:tabs>
                <w:tab w:val="left" w:pos="0"/>
              </w:tabs>
              <w:jc w:val="center"/>
              <w:rPr>
                <w:color w:val="000000"/>
              </w:rPr>
            </w:pPr>
            <w:r w:rsidRPr="00527B86">
              <w:rPr>
                <w:color w:val="000000"/>
              </w:rPr>
              <w:t>Рост</w:t>
            </w:r>
          </w:p>
        </w:tc>
        <w:tc>
          <w:tcPr>
            <w:tcW w:w="1638" w:type="dxa"/>
            <w:shd w:val="clear" w:color="auto" w:fill="auto"/>
            <w:vAlign w:val="center"/>
            <w:hideMark/>
          </w:tcPr>
          <w:p w14:paraId="102FED75" w14:textId="77777777" w:rsidR="00527B86" w:rsidRPr="00527B86" w:rsidRDefault="00527B86" w:rsidP="00527B86">
            <w:pPr>
              <w:tabs>
                <w:tab w:val="left" w:pos="0"/>
              </w:tabs>
              <w:jc w:val="center"/>
              <w:rPr>
                <w:color w:val="000000"/>
              </w:rPr>
            </w:pPr>
            <w:r w:rsidRPr="00527B86">
              <w:rPr>
                <w:color w:val="000000"/>
              </w:rPr>
              <w:t>НВВ</w:t>
            </w:r>
          </w:p>
        </w:tc>
      </w:tr>
      <w:tr w:rsidR="00527B86" w:rsidRPr="00527B86" w14:paraId="675FDEB0" w14:textId="77777777" w:rsidTr="00DD090C">
        <w:trPr>
          <w:trHeight w:val="136"/>
          <w:tblHeader/>
        </w:trPr>
        <w:tc>
          <w:tcPr>
            <w:tcW w:w="738" w:type="dxa"/>
            <w:vMerge/>
          </w:tcPr>
          <w:p w14:paraId="5CE02EF9" w14:textId="77777777" w:rsidR="00527B86" w:rsidRPr="00527B86" w:rsidRDefault="00527B86" w:rsidP="00527B86">
            <w:pPr>
              <w:tabs>
                <w:tab w:val="left" w:pos="0"/>
              </w:tabs>
              <w:rPr>
                <w:b/>
                <w:bCs/>
                <w:color w:val="000000"/>
              </w:rPr>
            </w:pPr>
          </w:p>
        </w:tc>
        <w:tc>
          <w:tcPr>
            <w:tcW w:w="2720" w:type="dxa"/>
            <w:vMerge/>
            <w:shd w:val="clear" w:color="auto" w:fill="auto"/>
            <w:vAlign w:val="center"/>
            <w:hideMark/>
          </w:tcPr>
          <w:p w14:paraId="1F76FDAC" w14:textId="77777777" w:rsidR="00527B86" w:rsidRPr="00527B86" w:rsidRDefault="00527B86" w:rsidP="00527B86">
            <w:pPr>
              <w:tabs>
                <w:tab w:val="left" w:pos="0"/>
              </w:tabs>
              <w:rPr>
                <w:b/>
                <w:bCs/>
                <w:color w:val="000000"/>
              </w:rPr>
            </w:pPr>
          </w:p>
        </w:tc>
        <w:tc>
          <w:tcPr>
            <w:tcW w:w="1573" w:type="dxa"/>
            <w:shd w:val="clear" w:color="auto" w:fill="auto"/>
            <w:vAlign w:val="center"/>
            <w:hideMark/>
          </w:tcPr>
          <w:p w14:paraId="32EE6296" w14:textId="77777777" w:rsidR="00527B86" w:rsidRPr="00527B86" w:rsidRDefault="00527B86" w:rsidP="00527B86">
            <w:pPr>
              <w:tabs>
                <w:tab w:val="left" w:pos="0"/>
              </w:tabs>
              <w:jc w:val="center"/>
              <w:rPr>
                <w:color w:val="000000"/>
              </w:rPr>
            </w:pPr>
            <w:r w:rsidRPr="00527B86">
              <w:t>м</w:t>
            </w:r>
            <w:r w:rsidRPr="00527B86">
              <w:rPr>
                <w:vertAlign w:val="superscript"/>
              </w:rPr>
              <w:t>3</w:t>
            </w:r>
          </w:p>
        </w:tc>
        <w:tc>
          <w:tcPr>
            <w:tcW w:w="1556" w:type="dxa"/>
            <w:shd w:val="clear" w:color="auto" w:fill="auto"/>
            <w:vAlign w:val="center"/>
            <w:hideMark/>
          </w:tcPr>
          <w:p w14:paraId="7E48E9AF" w14:textId="77777777" w:rsidR="00527B86" w:rsidRPr="00527B86" w:rsidRDefault="00527B86" w:rsidP="00527B86">
            <w:pPr>
              <w:tabs>
                <w:tab w:val="left" w:pos="0"/>
              </w:tabs>
              <w:jc w:val="center"/>
              <w:rPr>
                <w:color w:val="000000"/>
              </w:rPr>
            </w:pPr>
            <w:r w:rsidRPr="00527B86">
              <w:t>руб./ м</w:t>
            </w:r>
            <w:r w:rsidRPr="00527B86">
              <w:rPr>
                <w:vertAlign w:val="superscript"/>
              </w:rPr>
              <w:t>3</w:t>
            </w:r>
          </w:p>
        </w:tc>
        <w:tc>
          <w:tcPr>
            <w:tcW w:w="1318" w:type="dxa"/>
            <w:shd w:val="clear" w:color="auto" w:fill="auto"/>
            <w:vAlign w:val="center"/>
            <w:hideMark/>
          </w:tcPr>
          <w:p w14:paraId="4E39CC92" w14:textId="77777777" w:rsidR="00527B86" w:rsidRPr="00527B86" w:rsidRDefault="00527B86" w:rsidP="00527B86">
            <w:pPr>
              <w:tabs>
                <w:tab w:val="left" w:pos="0"/>
              </w:tabs>
              <w:jc w:val="center"/>
              <w:rPr>
                <w:color w:val="000000"/>
              </w:rPr>
            </w:pPr>
            <w:r w:rsidRPr="00527B86">
              <w:rPr>
                <w:color w:val="000000"/>
              </w:rPr>
              <w:t>%</w:t>
            </w:r>
          </w:p>
        </w:tc>
        <w:tc>
          <w:tcPr>
            <w:tcW w:w="1638" w:type="dxa"/>
            <w:shd w:val="clear" w:color="auto" w:fill="auto"/>
            <w:vAlign w:val="center"/>
            <w:hideMark/>
          </w:tcPr>
          <w:p w14:paraId="1A69C965" w14:textId="77777777" w:rsidR="00527B86" w:rsidRPr="00527B86" w:rsidRDefault="00527B86" w:rsidP="00527B86">
            <w:pPr>
              <w:tabs>
                <w:tab w:val="left" w:pos="0"/>
              </w:tabs>
              <w:jc w:val="center"/>
              <w:rPr>
                <w:color w:val="000000"/>
              </w:rPr>
            </w:pPr>
            <w:r w:rsidRPr="00527B86">
              <w:rPr>
                <w:color w:val="000000"/>
              </w:rPr>
              <w:t>тыс. руб.</w:t>
            </w:r>
          </w:p>
        </w:tc>
      </w:tr>
      <w:tr w:rsidR="00527B86" w:rsidRPr="00527B86" w14:paraId="2D42A49E" w14:textId="77777777" w:rsidTr="00DD090C">
        <w:trPr>
          <w:trHeight w:val="136"/>
          <w:tblHeader/>
        </w:trPr>
        <w:tc>
          <w:tcPr>
            <w:tcW w:w="738" w:type="dxa"/>
          </w:tcPr>
          <w:p w14:paraId="63EEEC36" w14:textId="77777777" w:rsidR="00527B86" w:rsidRPr="00527B86" w:rsidRDefault="00527B86" w:rsidP="00527B86">
            <w:pPr>
              <w:tabs>
                <w:tab w:val="left" w:pos="0"/>
              </w:tabs>
              <w:jc w:val="center"/>
              <w:rPr>
                <w:color w:val="000000"/>
              </w:rPr>
            </w:pPr>
          </w:p>
        </w:tc>
        <w:tc>
          <w:tcPr>
            <w:tcW w:w="2720" w:type="dxa"/>
            <w:shd w:val="clear" w:color="auto" w:fill="auto"/>
            <w:vAlign w:val="center"/>
          </w:tcPr>
          <w:p w14:paraId="5FE8D17F" w14:textId="77777777" w:rsidR="00527B86" w:rsidRPr="00527B86" w:rsidRDefault="00527B86" w:rsidP="00527B86">
            <w:pPr>
              <w:tabs>
                <w:tab w:val="left" w:pos="0"/>
              </w:tabs>
              <w:jc w:val="center"/>
              <w:rPr>
                <w:color w:val="000000"/>
              </w:rPr>
            </w:pPr>
            <w:r w:rsidRPr="00527B86">
              <w:rPr>
                <w:color w:val="000000"/>
              </w:rPr>
              <w:t>1</w:t>
            </w:r>
          </w:p>
        </w:tc>
        <w:tc>
          <w:tcPr>
            <w:tcW w:w="1573" w:type="dxa"/>
            <w:shd w:val="clear" w:color="auto" w:fill="auto"/>
            <w:vAlign w:val="center"/>
          </w:tcPr>
          <w:p w14:paraId="01B9D4F9" w14:textId="77777777" w:rsidR="00527B86" w:rsidRPr="00527B86" w:rsidRDefault="00527B86" w:rsidP="00527B86">
            <w:pPr>
              <w:tabs>
                <w:tab w:val="left" w:pos="0"/>
              </w:tabs>
              <w:jc w:val="center"/>
              <w:rPr>
                <w:color w:val="000000"/>
              </w:rPr>
            </w:pPr>
            <w:r w:rsidRPr="00527B86">
              <w:rPr>
                <w:color w:val="000000"/>
              </w:rPr>
              <w:t>2</w:t>
            </w:r>
          </w:p>
        </w:tc>
        <w:tc>
          <w:tcPr>
            <w:tcW w:w="1556" w:type="dxa"/>
            <w:shd w:val="clear" w:color="auto" w:fill="auto"/>
            <w:vAlign w:val="center"/>
          </w:tcPr>
          <w:p w14:paraId="512C1425" w14:textId="77777777" w:rsidR="00527B86" w:rsidRPr="00527B86" w:rsidRDefault="00527B86" w:rsidP="00527B86">
            <w:pPr>
              <w:tabs>
                <w:tab w:val="left" w:pos="0"/>
              </w:tabs>
              <w:jc w:val="center"/>
              <w:rPr>
                <w:color w:val="000000"/>
              </w:rPr>
            </w:pPr>
            <w:r w:rsidRPr="00527B86">
              <w:rPr>
                <w:color w:val="000000"/>
              </w:rPr>
              <w:t>3</w:t>
            </w:r>
          </w:p>
        </w:tc>
        <w:tc>
          <w:tcPr>
            <w:tcW w:w="1318" w:type="dxa"/>
            <w:shd w:val="clear" w:color="auto" w:fill="auto"/>
            <w:vAlign w:val="center"/>
          </w:tcPr>
          <w:p w14:paraId="230DB86C" w14:textId="77777777" w:rsidR="00527B86" w:rsidRPr="00527B86" w:rsidRDefault="00527B86" w:rsidP="00527B86">
            <w:pPr>
              <w:tabs>
                <w:tab w:val="left" w:pos="0"/>
              </w:tabs>
              <w:jc w:val="center"/>
              <w:rPr>
                <w:color w:val="000000"/>
              </w:rPr>
            </w:pPr>
            <w:r w:rsidRPr="00527B86">
              <w:rPr>
                <w:color w:val="000000"/>
              </w:rPr>
              <w:t>4</w:t>
            </w:r>
          </w:p>
        </w:tc>
        <w:tc>
          <w:tcPr>
            <w:tcW w:w="1638" w:type="dxa"/>
            <w:shd w:val="clear" w:color="auto" w:fill="auto"/>
            <w:vAlign w:val="center"/>
          </w:tcPr>
          <w:p w14:paraId="6068BDB5" w14:textId="77777777" w:rsidR="00527B86" w:rsidRPr="00527B86" w:rsidRDefault="00527B86" w:rsidP="00527B86">
            <w:pPr>
              <w:tabs>
                <w:tab w:val="left" w:pos="0"/>
              </w:tabs>
              <w:jc w:val="center"/>
              <w:rPr>
                <w:color w:val="000000"/>
              </w:rPr>
            </w:pPr>
            <w:r w:rsidRPr="00527B86">
              <w:rPr>
                <w:color w:val="000000"/>
              </w:rPr>
              <w:t>5=2×3</w:t>
            </w:r>
          </w:p>
        </w:tc>
      </w:tr>
      <w:tr w:rsidR="00527B86" w:rsidRPr="00527B86" w14:paraId="328DB8D2" w14:textId="77777777" w:rsidTr="00DD090C">
        <w:trPr>
          <w:trHeight w:val="136"/>
        </w:trPr>
        <w:tc>
          <w:tcPr>
            <w:tcW w:w="738" w:type="dxa"/>
          </w:tcPr>
          <w:p w14:paraId="70B20F65" w14:textId="77777777" w:rsidR="00527B86" w:rsidRPr="00527B86" w:rsidRDefault="00527B86" w:rsidP="00527B86">
            <w:pPr>
              <w:tabs>
                <w:tab w:val="left" w:pos="0"/>
              </w:tabs>
              <w:jc w:val="center"/>
              <w:rPr>
                <w:bCs/>
                <w:color w:val="000000"/>
              </w:rPr>
            </w:pPr>
            <w:r w:rsidRPr="00527B86">
              <w:rPr>
                <w:bCs/>
                <w:color w:val="000000"/>
              </w:rPr>
              <w:t>1</w:t>
            </w:r>
          </w:p>
        </w:tc>
        <w:tc>
          <w:tcPr>
            <w:tcW w:w="2720" w:type="dxa"/>
            <w:shd w:val="clear" w:color="auto" w:fill="auto"/>
            <w:vAlign w:val="center"/>
          </w:tcPr>
          <w:p w14:paraId="7A059943" w14:textId="77777777" w:rsidR="00527B86" w:rsidRPr="00527B86" w:rsidRDefault="00527B86" w:rsidP="00527B86">
            <w:pPr>
              <w:tabs>
                <w:tab w:val="left" w:pos="0"/>
              </w:tabs>
              <w:jc w:val="center"/>
              <w:rPr>
                <w:bCs/>
                <w:color w:val="000000"/>
              </w:rPr>
            </w:pPr>
            <w:r w:rsidRPr="00527B86">
              <w:rPr>
                <w:color w:val="000000"/>
              </w:rPr>
              <w:t>с 01.01.2024</w:t>
            </w:r>
          </w:p>
        </w:tc>
        <w:tc>
          <w:tcPr>
            <w:tcW w:w="1573" w:type="dxa"/>
            <w:shd w:val="clear" w:color="auto" w:fill="auto"/>
            <w:vAlign w:val="bottom"/>
          </w:tcPr>
          <w:p w14:paraId="43D59E0B"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751CEBD4" w14:textId="77777777" w:rsidR="00527B86" w:rsidRPr="00527B86" w:rsidRDefault="00527B86" w:rsidP="00527B86">
            <w:pPr>
              <w:tabs>
                <w:tab w:val="left" w:pos="0"/>
              </w:tabs>
              <w:jc w:val="center"/>
              <w:rPr>
                <w:snapToGrid w:val="0"/>
                <w:color w:val="000000"/>
              </w:rPr>
            </w:pPr>
            <w:r w:rsidRPr="00527B86">
              <w:rPr>
                <w:snapToGrid w:val="0"/>
                <w:color w:val="000000"/>
              </w:rPr>
              <w:t>35,70</w:t>
            </w:r>
          </w:p>
        </w:tc>
        <w:tc>
          <w:tcPr>
            <w:tcW w:w="1318" w:type="dxa"/>
            <w:shd w:val="clear" w:color="auto" w:fill="auto"/>
            <w:vAlign w:val="bottom"/>
          </w:tcPr>
          <w:p w14:paraId="71900A11" w14:textId="77777777" w:rsidR="00527B86" w:rsidRPr="00527B86" w:rsidRDefault="00527B86" w:rsidP="00527B86">
            <w:pPr>
              <w:tabs>
                <w:tab w:val="left" w:pos="0"/>
              </w:tabs>
              <w:jc w:val="center"/>
              <w:rPr>
                <w:snapToGrid w:val="0"/>
                <w:color w:val="000000"/>
              </w:rPr>
            </w:pPr>
            <w:r w:rsidRPr="00527B86">
              <w:rPr>
                <w:snapToGrid w:val="0"/>
                <w:color w:val="000000"/>
              </w:rPr>
              <w:t>0</w:t>
            </w:r>
          </w:p>
        </w:tc>
        <w:tc>
          <w:tcPr>
            <w:tcW w:w="1638" w:type="dxa"/>
            <w:shd w:val="clear" w:color="auto" w:fill="auto"/>
            <w:vAlign w:val="bottom"/>
          </w:tcPr>
          <w:p w14:paraId="3DDF174D" w14:textId="77777777" w:rsidR="00527B86" w:rsidRPr="00527B86" w:rsidRDefault="00527B86" w:rsidP="00527B86">
            <w:pPr>
              <w:tabs>
                <w:tab w:val="left" w:pos="0"/>
              </w:tabs>
              <w:jc w:val="center"/>
              <w:rPr>
                <w:snapToGrid w:val="0"/>
                <w:color w:val="000000"/>
              </w:rPr>
            </w:pPr>
            <w:r w:rsidRPr="00527B86">
              <w:rPr>
                <w:snapToGrid w:val="0"/>
                <w:color w:val="000000"/>
              </w:rPr>
              <w:t>3 849,78</w:t>
            </w:r>
          </w:p>
        </w:tc>
      </w:tr>
      <w:tr w:rsidR="00527B86" w:rsidRPr="00527B86" w14:paraId="751128DE" w14:textId="77777777" w:rsidTr="00DD090C">
        <w:trPr>
          <w:trHeight w:val="136"/>
        </w:trPr>
        <w:tc>
          <w:tcPr>
            <w:tcW w:w="738" w:type="dxa"/>
          </w:tcPr>
          <w:p w14:paraId="01F80D96" w14:textId="77777777" w:rsidR="00527B86" w:rsidRPr="00527B86" w:rsidRDefault="00527B86" w:rsidP="00527B86">
            <w:pPr>
              <w:tabs>
                <w:tab w:val="left" w:pos="0"/>
              </w:tabs>
              <w:jc w:val="center"/>
              <w:rPr>
                <w:bCs/>
                <w:color w:val="000000"/>
              </w:rPr>
            </w:pPr>
            <w:r w:rsidRPr="00527B86">
              <w:rPr>
                <w:bCs/>
                <w:color w:val="000000"/>
              </w:rPr>
              <w:t>2</w:t>
            </w:r>
          </w:p>
        </w:tc>
        <w:tc>
          <w:tcPr>
            <w:tcW w:w="2720" w:type="dxa"/>
            <w:shd w:val="clear" w:color="auto" w:fill="auto"/>
            <w:vAlign w:val="center"/>
          </w:tcPr>
          <w:p w14:paraId="242DD6EF" w14:textId="77777777" w:rsidR="00527B86" w:rsidRPr="00527B86" w:rsidRDefault="00527B86" w:rsidP="00527B86">
            <w:pPr>
              <w:tabs>
                <w:tab w:val="left" w:pos="0"/>
              </w:tabs>
              <w:jc w:val="center"/>
              <w:rPr>
                <w:bCs/>
                <w:color w:val="000000"/>
              </w:rPr>
            </w:pPr>
            <w:r w:rsidRPr="00527B86">
              <w:rPr>
                <w:color w:val="000000"/>
              </w:rPr>
              <w:t>с 01.07.2024</w:t>
            </w:r>
          </w:p>
        </w:tc>
        <w:tc>
          <w:tcPr>
            <w:tcW w:w="1573" w:type="dxa"/>
            <w:shd w:val="clear" w:color="auto" w:fill="auto"/>
            <w:vAlign w:val="bottom"/>
          </w:tcPr>
          <w:p w14:paraId="0D9B6572"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1D8F8FFF" w14:textId="77777777" w:rsidR="00527B86" w:rsidRPr="00527B86" w:rsidRDefault="00527B86" w:rsidP="00527B86">
            <w:pPr>
              <w:tabs>
                <w:tab w:val="left" w:pos="0"/>
              </w:tabs>
              <w:jc w:val="center"/>
              <w:rPr>
                <w:snapToGrid w:val="0"/>
                <w:color w:val="000000"/>
              </w:rPr>
            </w:pPr>
            <w:r w:rsidRPr="00527B86">
              <w:rPr>
                <w:snapToGrid w:val="0"/>
                <w:color w:val="000000"/>
              </w:rPr>
              <w:t>36,55</w:t>
            </w:r>
          </w:p>
        </w:tc>
        <w:tc>
          <w:tcPr>
            <w:tcW w:w="1318" w:type="dxa"/>
            <w:shd w:val="clear" w:color="auto" w:fill="auto"/>
            <w:vAlign w:val="bottom"/>
          </w:tcPr>
          <w:p w14:paraId="2793EB5A" w14:textId="77777777" w:rsidR="00527B86" w:rsidRPr="00527B86" w:rsidRDefault="00527B86" w:rsidP="00527B86">
            <w:pPr>
              <w:tabs>
                <w:tab w:val="left" w:pos="0"/>
              </w:tabs>
              <w:jc w:val="center"/>
              <w:rPr>
                <w:snapToGrid w:val="0"/>
                <w:color w:val="000000"/>
              </w:rPr>
            </w:pPr>
            <w:r w:rsidRPr="00527B86">
              <w:rPr>
                <w:snapToGrid w:val="0"/>
                <w:color w:val="000000"/>
              </w:rPr>
              <w:t>2,38</w:t>
            </w:r>
          </w:p>
        </w:tc>
        <w:tc>
          <w:tcPr>
            <w:tcW w:w="1638" w:type="dxa"/>
            <w:shd w:val="clear" w:color="auto" w:fill="auto"/>
            <w:vAlign w:val="bottom"/>
          </w:tcPr>
          <w:p w14:paraId="70B89AA2" w14:textId="77777777" w:rsidR="00527B86" w:rsidRPr="00527B86" w:rsidRDefault="00527B86" w:rsidP="00527B86">
            <w:pPr>
              <w:tabs>
                <w:tab w:val="left" w:pos="0"/>
              </w:tabs>
              <w:jc w:val="center"/>
              <w:rPr>
                <w:snapToGrid w:val="0"/>
                <w:color w:val="000000"/>
              </w:rPr>
            </w:pPr>
            <w:r w:rsidRPr="00527B86">
              <w:rPr>
                <w:snapToGrid w:val="0"/>
                <w:color w:val="000000"/>
              </w:rPr>
              <w:t>3 941,36</w:t>
            </w:r>
          </w:p>
        </w:tc>
      </w:tr>
      <w:tr w:rsidR="00527B86" w:rsidRPr="00527B86" w14:paraId="78364939" w14:textId="77777777" w:rsidTr="00DD090C">
        <w:trPr>
          <w:trHeight w:val="136"/>
        </w:trPr>
        <w:tc>
          <w:tcPr>
            <w:tcW w:w="738" w:type="dxa"/>
          </w:tcPr>
          <w:p w14:paraId="2E59BBC5" w14:textId="77777777" w:rsidR="00527B86" w:rsidRPr="00527B86" w:rsidRDefault="00527B86" w:rsidP="00527B86">
            <w:pPr>
              <w:tabs>
                <w:tab w:val="left" w:pos="0"/>
              </w:tabs>
              <w:jc w:val="center"/>
              <w:rPr>
                <w:bCs/>
                <w:color w:val="000000"/>
              </w:rPr>
            </w:pPr>
            <w:r w:rsidRPr="00527B86">
              <w:rPr>
                <w:bCs/>
                <w:color w:val="000000"/>
              </w:rPr>
              <w:t>3</w:t>
            </w:r>
          </w:p>
        </w:tc>
        <w:tc>
          <w:tcPr>
            <w:tcW w:w="2720" w:type="dxa"/>
            <w:shd w:val="clear" w:color="auto" w:fill="auto"/>
            <w:vAlign w:val="center"/>
            <w:hideMark/>
          </w:tcPr>
          <w:p w14:paraId="4385366E" w14:textId="77777777" w:rsidR="00527B86" w:rsidRPr="00527B86" w:rsidRDefault="00527B86" w:rsidP="00527B86">
            <w:pPr>
              <w:tabs>
                <w:tab w:val="left" w:pos="0"/>
              </w:tabs>
              <w:jc w:val="center"/>
              <w:rPr>
                <w:bCs/>
                <w:color w:val="000000"/>
              </w:rPr>
            </w:pPr>
            <w:r w:rsidRPr="00527B86">
              <w:rPr>
                <w:bCs/>
                <w:color w:val="000000"/>
              </w:rPr>
              <w:t>Год (стр.1+стр.2)</w:t>
            </w:r>
          </w:p>
        </w:tc>
        <w:tc>
          <w:tcPr>
            <w:tcW w:w="1573" w:type="dxa"/>
            <w:shd w:val="clear" w:color="auto" w:fill="auto"/>
            <w:vAlign w:val="bottom"/>
          </w:tcPr>
          <w:p w14:paraId="6885E6D6" w14:textId="77777777" w:rsidR="00527B86" w:rsidRPr="00527B86" w:rsidRDefault="00527B86" w:rsidP="00527B86">
            <w:pPr>
              <w:tabs>
                <w:tab w:val="left" w:pos="0"/>
              </w:tabs>
              <w:jc w:val="center"/>
              <w:rPr>
                <w:snapToGrid w:val="0"/>
                <w:color w:val="000000"/>
              </w:rPr>
            </w:pPr>
            <w:r w:rsidRPr="00527B86">
              <w:rPr>
                <w:snapToGrid w:val="0"/>
                <w:color w:val="000000"/>
              </w:rPr>
              <w:t>215 645,89</w:t>
            </w:r>
          </w:p>
        </w:tc>
        <w:tc>
          <w:tcPr>
            <w:tcW w:w="1556" w:type="dxa"/>
            <w:shd w:val="clear" w:color="auto" w:fill="auto"/>
            <w:vAlign w:val="bottom"/>
          </w:tcPr>
          <w:p w14:paraId="73F58784" w14:textId="77777777" w:rsidR="00527B86" w:rsidRPr="00527B86" w:rsidRDefault="00527B86" w:rsidP="00527B86">
            <w:pPr>
              <w:tabs>
                <w:tab w:val="left" w:pos="0"/>
              </w:tabs>
              <w:jc w:val="center"/>
              <w:rPr>
                <w:snapToGrid w:val="0"/>
                <w:color w:val="000000"/>
              </w:rPr>
            </w:pPr>
            <w:r w:rsidRPr="00527B86">
              <w:rPr>
                <w:snapToGrid w:val="0"/>
                <w:color w:val="000000"/>
              </w:rPr>
              <w:t>36,13</w:t>
            </w:r>
          </w:p>
        </w:tc>
        <w:tc>
          <w:tcPr>
            <w:tcW w:w="1318" w:type="dxa"/>
            <w:shd w:val="clear" w:color="auto" w:fill="auto"/>
            <w:vAlign w:val="bottom"/>
          </w:tcPr>
          <w:p w14:paraId="2D5CC2BF" w14:textId="77777777" w:rsidR="00527B86" w:rsidRPr="00527B86" w:rsidRDefault="00527B86" w:rsidP="00527B86">
            <w:pPr>
              <w:tabs>
                <w:tab w:val="left" w:pos="0"/>
              </w:tabs>
              <w:jc w:val="center"/>
              <w:rPr>
                <w:snapToGrid w:val="0"/>
                <w:color w:val="000000"/>
              </w:rPr>
            </w:pPr>
            <w:r w:rsidRPr="00527B86">
              <w:rPr>
                <w:snapToGrid w:val="0"/>
                <w:color w:val="000000"/>
              </w:rPr>
              <w:t>-7,97</w:t>
            </w:r>
          </w:p>
        </w:tc>
        <w:tc>
          <w:tcPr>
            <w:tcW w:w="1638" w:type="dxa"/>
            <w:shd w:val="clear" w:color="auto" w:fill="auto"/>
            <w:vAlign w:val="bottom"/>
          </w:tcPr>
          <w:p w14:paraId="5AA7F386" w14:textId="77777777" w:rsidR="00527B86" w:rsidRPr="00527B86" w:rsidRDefault="00527B86" w:rsidP="00527B86">
            <w:pPr>
              <w:tabs>
                <w:tab w:val="left" w:pos="0"/>
              </w:tabs>
              <w:jc w:val="center"/>
              <w:rPr>
                <w:snapToGrid w:val="0"/>
                <w:color w:val="000000"/>
              </w:rPr>
            </w:pPr>
            <w:r w:rsidRPr="00527B86">
              <w:rPr>
                <w:snapToGrid w:val="0"/>
                <w:color w:val="000000"/>
              </w:rPr>
              <w:t>7 791,14</w:t>
            </w:r>
          </w:p>
        </w:tc>
      </w:tr>
    </w:tbl>
    <w:p w14:paraId="55A3FEF9" w14:textId="77777777" w:rsidR="00527B86" w:rsidRPr="00527B86" w:rsidRDefault="00527B86" w:rsidP="00527B86">
      <w:pPr>
        <w:tabs>
          <w:tab w:val="left" w:pos="0"/>
          <w:tab w:val="left" w:pos="1890"/>
        </w:tabs>
        <w:ind w:left="8080" w:right="142" w:hanging="7938"/>
        <w:jc w:val="center"/>
        <w:rPr>
          <w:snapToGrid w:val="0"/>
          <w:color w:val="000000"/>
          <w:sz w:val="28"/>
          <w:szCs w:val="28"/>
        </w:rPr>
      </w:pPr>
    </w:p>
    <w:p w14:paraId="0F798C9F" w14:textId="77777777" w:rsidR="00527B86" w:rsidRPr="00527B86" w:rsidRDefault="00527B86" w:rsidP="00527B86">
      <w:pPr>
        <w:tabs>
          <w:tab w:val="left" w:pos="0"/>
        </w:tabs>
        <w:jc w:val="both"/>
        <w:rPr>
          <w:color w:val="000000"/>
          <w:sz w:val="28"/>
          <w:szCs w:val="28"/>
        </w:rPr>
      </w:pPr>
      <w:r w:rsidRPr="00527B86">
        <w:rPr>
          <w:color w:val="000000"/>
          <w:sz w:val="28"/>
          <w:szCs w:val="28"/>
        </w:rPr>
        <w:t>Расчет тарифов ООО ХК «СДС-Энерго» на теплоноситель, реализуемый на потребительском рынке г. Междуреченск, на 2028 год представлен в таблице 37.</w:t>
      </w:r>
    </w:p>
    <w:p w14:paraId="45147465" w14:textId="77777777" w:rsidR="00527B86" w:rsidRPr="00527B86" w:rsidRDefault="00527B86" w:rsidP="00527B86">
      <w:pPr>
        <w:tabs>
          <w:tab w:val="left" w:pos="0"/>
        </w:tabs>
        <w:ind w:firstLine="851"/>
        <w:jc w:val="right"/>
        <w:rPr>
          <w:color w:val="000000"/>
          <w:sz w:val="28"/>
          <w:szCs w:val="28"/>
        </w:rPr>
      </w:pPr>
    </w:p>
    <w:p w14:paraId="3CC22F38" w14:textId="77777777" w:rsidR="00527B86" w:rsidRPr="00527B86" w:rsidRDefault="00527B86" w:rsidP="00527B86">
      <w:pPr>
        <w:tabs>
          <w:tab w:val="left" w:pos="0"/>
        </w:tabs>
        <w:ind w:firstLine="851"/>
        <w:jc w:val="right"/>
        <w:rPr>
          <w:color w:val="000000"/>
          <w:sz w:val="28"/>
          <w:szCs w:val="28"/>
        </w:rPr>
      </w:pPr>
      <w:r w:rsidRPr="00527B86">
        <w:rPr>
          <w:color w:val="000000"/>
          <w:sz w:val="28"/>
          <w:szCs w:val="28"/>
        </w:rPr>
        <w:t>Таблица 37</w:t>
      </w:r>
    </w:p>
    <w:p w14:paraId="009A39BC" w14:textId="77777777" w:rsidR="00527B86" w:rsidRPr="00527B86" w:rsidRDefault="00527B86" w:rsidP="00527B86">
      <w:pPr>
        <w:tabs>
          <w:tab w:val="left" w:pos="0"/>
        </w:tabs>
        <w:ind w:right="142"/>
        <w:jc w:val="center"/>
        <w:rPr>
          <w:color w:val="000000"/>
          <w:sz w:val="28"/>
          <w:szCs w:val="28"/>
        </w:rPr>
      </w:pPr>
      <w:r w:rsidRPr="00527B86">
        <w:rPr>
          <w:color w:val="000000"/>
          <w:sz w:val="28"/>
          <w:szCs w:val="28"/>
        </w:rPr>
        <w:t>Тариф ООО ХК «СДС-Энерго» на теплоноситель, реализуемую на потребительском рынке г. Междуреченск, на 2028 год</w:t>
      </w:r>
    </w:p>
    <w:tbl>
      <w:tblPr>
        <w:tblW w:w="95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720"/>
        <w:gridCol w:w="1573"/>
        <w:gridCol w:w="1556"/>
        <w:gridCol w:w="1318"/>
        <w:gridCol w:w="1638"/>
      </w:tblGrid>
      <w:tr w:rsidR="00527B86" w:rsidRPr="00527B86" w14:paraId="6CC3D126" w14:textId="77777777" w:rsidTr="00DD090C">
        <w:trPr>
          <w:trHeight w:val="226"/>
          <w:tblHeader/>
        </w:trPr>
        <w:tc>
          <w:tcPr>
            <w:tcW w:w="738" w:type="dxa"/>
            <w:vMerge w:val="restart"/>
          </w:tcPr>
          <w:p w14:paraId="37A5923A" w14:textId="77777777" w:rsidR="00527B86" w:rsidRPr="00527B86" w:rsidRDefault="00527B86" w:rsidP="00527B86">
            <w:pPr>
              <w:tabs>
                <w:tab w:val="left" w:pos="0"/>
              </w:tabs>
              <w:jc w:val="center"/>
              <w:rPr>
                <w:bCs/>
                <w:color w:val="000000"/>
              </w:rPr>
            </w:pPr>
            <w:r w:rsidRPr="00527B86">
              <w:rPr>
                <w:bCs/>
                <w:color w:val="000000"/>
              </w:rPr>
              <w:t>№ п/п</w:t>
            </w:r>
          </w:p>
        </w:tc>
        <w:tc>
          <w:tcPr>
            <w:tcW w:w="2720" w:type="dxa"/>
            <w:vMerge w:val="restart"/>
            <w:shd w:val="clear" w:color="auto" w:fill="auto"/>
            <w:vAlign w:val="center"/>
            <w:hideMark/>
          </w:tcPr>
          <w:p w14:paraId="65E785FF" w14:textId="77777777" w:rsidR="00527B86" w:rsidRPr="00527B86" w:rsidRDefault="00527B86" w:rsidP="00527B86">
            <w:pPr>
              <w:tabs>
                <w:tab w:val="left" w:pos="0"/>
              </w:tabs>
              <w:jc w:val="center"/>
              <w:rPr>
                <w:bCs/>
                <w:color w:val="000000"/>
              </w:rPr>
            </w:pPr>
            <w:r w:rsidRPr="00527B86">
              <w:rPr>
                <w:bCs/>
                <w:color w:val="000000"/>
              </w:rPr>
              <w:t>Период</w:t>
            </w:r>
          </w:p>
        </w:tc>
        <w:tc>
          <w:tcPr>
            <w:tcW w:w="1573" w:type="dxa"/>
            <w:shd w:val="clear" w:color="auto" w:fill="auto"/>
            <w:vAlign w:val="center"/>
            <w:hideMark/>
          </w:tcPr>
          <w:p w14:paraId="7E0C8583" w14:textId="77777777" w:rsidR="00527B86" w:rsidRPr="00527B86" w:rsidRDefault="00527B86" w:rsidP="00527B86">
            <w:pPr>
              <w:tabs>
                <w:tab w:val="left" w:pos="0"/>
              </w:tabs>
              <w:jc w:val="center"/>
              <w:rPr>
                <w:color w:val="000000"/>
              </w:rPr>
            </w:pPr>
            <w:r w:rsidRPr="00527B86">
              <w:rPr>
                <w:color w:val="000000"/>
              </w:rPr>
              <w:t>Полезный отпуск</w:t>
            </w:r>
          </w:p>
        </w:tc>
        <w:tc>
          <w:tcPr>
            <w:tcW w:w="1556" w:type="dxa"/>
            <w:shd w:val="clear" w:color="auto" w:fill="auto"/>
            <w:vAlign w:val="center"/>
            <w:hideMark/>
          </w:tcPr>
          <w:p w14:paraId="416AF8C9" w14:textId="77777777" w:rsidR="00527B86" w:rsidRPr="00527B86" w:rsidRDefault="00527B86" w:rsidP="00527B86">
            <w:pPr>
              <w:tabs>
                <w:tab w:val="left" w:pos="0"/>
              </w:tabs>
              <w:jc w:val="center"/>
              <w:rPr>
                <w:color w:val="000000"/>
              </w:rPr>
            </w:pPr>
            <w:r w:rsidRPr="00527B86">
              <w:rPr>
                <w:color w:val="000000"/>
              </w:rPr>
              <w:t>Тариф</w:t>
            </w:r>
          </w:p>
          <w:p w14:paraId="3FD71D26" w14:textId="77777777" w:rsidR="00527B86" w:rsidRPr="00527B86" w:rsidRDefault="00527B86" w:rsidP="00527B86">
            <w:pPr>
              <w:tabs>
                <w:tab w:val="left" w:pos="0"/>
              </w:tabs>
              <w:jc w:val="center"/>
              <w:rPr>
                <w:color w:val="000000"/>
              </w:rPr>
            </w:pPr>
            <w:r w:rsidRPr="00527B86">
              <w:rPr>
                <w:color w:val="000000"/>
              </w:rPr>
              <w:t>(гр.5/гр.2)</w:t>
            </w:r>
          </w:p>
        </w:tc>
        <w:tc>
          <w:tcPr>
            <w:tcW w:w="1318" w:type="dxa"/>
            <w:shd w:val="clear" w:color="auto" w:fill="auto"/>
            <w:vAlign w:val="center"/>
            <w:hideMark/>
          </w:tcPr>
          <w:p w14:paraId="3A860463" w14:textId="77777777" w:rsidR="00527B86" w:rsidRPr="00527B86" w:rsidRDefault="00527B86" w:rsidP="00527B86">
            <w:pPr>
              <w:tabs>
                <w:tab w:val="left" w:pos="0"/>
              </w:tabs>
              <w:jc w:val="center"/>
              <w:rPr>
                <w:color w:val="000000"/>
              </w:rPr>
            </w:pPr>
            <w:r w:rsidRPr="00527B86">
              <w:rPr>
                <w:color w:val="000000"/>
              </w:rPr>
              <w:t>Рост</w:t>
            </w:r>
          </w:p>
        </w:tc>
        <w:tc>
          <w:tcPr>
            <w:tcW w:w="1638" w:type="dxa"/>
            <w:shd w:val="clear" w:color="auto" w:fill="auto"/>
            <w:vAlign w:val="center"/>
            <w:hideMark/>
          </w:tcPr>
          <w:p w14:paraId="42630BAD" w14:textId="77777777" w:rsidR="00527B86" w:rsidRPr="00527B86" w:rsidRDefault="00527B86" w:rsidP="00527B86">
            <w:pPr>
              <w:tabs>
                <w:tab w:val="left" w:pos="0"/>
              </w:tabs>
              <w:jc w:val="center"/>
              <w:rPr>
                <w:color w:val="000000"/>
              </w:rPr>
            </w:pPr>
            <w:r w:rsidRPr="00527B86">
              <w:rPr>
                <w:color w:val="000000"/>
              </w:rPr>
              <w:t>НВВ</w:t>
            </w:r>
          </w:p>
        </w:tc>
      </w:tr>
      <w:tr w:rsidR="00527B86" w:rsidRPr="00527B86" w14:paraId="5CC550FC" w14:textId="77777777" w:rsidTr="00DD090C">
        <w:trPr>
          <w:trHeight w:val="136"/>
          <w:tblHeader/>
        </w:trPr>
        <w:tc>
          <w:tcPr>
            <w:tcW w:w="738" w:type="dxa"/>
            <w:vMerge/>
          </w:tcPr>
          <w:p w14:paraId="2F3B8ED3" w14:textId="77777777" w:rsidR="00527B86" w:rsidRPr="00527B86" w:rsidRDefault="00527B86" w:rsidP="00527B86">
            <w:pPr>
              <w:tabs>
                <w:tab w:val="left" w:pos="0"/>
              </w:tabs>
              <w:rPr>
                <w:b/>
                <w:bCs/>
                <w:color w:val="000000"/>
              </w:rPr>
            </w:pPr>
          </w:p>
        </w:tc>
        <w:tc>
          <w:tcPr>
            <w:tcW w:w="2720" w:type="dxa"/>
            <w:vMerge/>
            <w:shd w:val="clear" w:color="auto" w:fill="auto"/>
            <w:vAlign w:val="center"/>
            <w:hideMark/>
          </w:tcPr>
          <w:p w14:paraId="1AE2FD69" w14:textId="77777777" w:rsidR="00527B86" w:rsidRPr="00527B86" w:rsidRDefault="00527B86" w:rsidP="00527B86">
            <w:pPr>
              <w:tabs>
                <w:tab w:val="left" w:pos="0"/>
              </w:tabs>
              <w:rPr>
                <w:b/>
                <w:bCs/>
                <w:color w:val="000000"/>
              </w:rPr>
            </w:pPr>
          </w:p>
        </w:tc>
        <w:tc>
          <w:tcPr>
            <w:tcW w:w="1573" w:type="dxa"/>
            <w:shd w:val="clear" w:color="auto" w:fill="auto"/>
            <w:vAlign w:val="center"/>
            <w:hideMark/>
          </w:tcPr>
          <w:p w14:paraId="112066EF" w14:textId="77777777" w:rsidR="00527B86" w:rsidRPr="00527B86" w:rsidRDefault="00527B86" w:rsidP="00527B86">
            <w:pPr>
              <w:tabs>
                <w:tab w:val="left" w:pos="0"/>
              </w:tabs>
              <w:jc w:val="center"/>
              <w:rPr>
                <w:color w:val="000000"/>
              </w:rPr>
            </w:pPr>
            <w:r w:rsidRPr="00527B86">
              <w:t>м</w:t>
            </w:r>
            <w:r w:rsidRPr="00527B86">
              <w:rPr>
                <w:vertAlign w:val="superscript"/>
              </w:rPr>
              <w:t>3</w:t>
            </w:r>
          </w:p>
        </w:tc>
        <w:tc>
          <w:tcPr>
            <w:tcW w:w="1556" w:type="dxa"/>
            <w:shd w:val="clear" w:color="auto" w:fill="auto"/>
            <w:vAlign w:val="center"/>
            <w:hideMark/>
          </w:tcPr>
          <w:p w14:paraId="2319A4BC" w14:textId="77777777" w:rsidR="00527B86" w:rsidRPr="00527B86" w:rsidRDefault="00527B86" w:rsidP="00527B86">
            <w:pPr>
              <w:tabs>
                <w:tab w:val="left" w:pos="0"/>
              </w:tabs>
              <w:jc w:val="center"/>
              <w:rPr>
                <w:color w:val="000000"/>
              </w:rPr>
            </w:pPr>
            <w:r w:rsidRPr="00527B86">
              <w:t>руб./ м</w:t>
            </w:r>
            <w:r w:rsidRPr="00527B86">
              <w:rPr>
                <w:vertAlign w:val="superscript"/>
              </w:rPr>
              <w:t>3</w:t>
            </w:r>
          </w:p>
        </w:tc>
        <w:tc>
          <w:tcPr>
            <w:tcW w:w="1318" w:type="dxa"/>
            <w:shd w:val="clear" w:color="auto" w:fill="auto"/>
            <w:vAlign w:val="center"/>
            <w:hideMark/>
          </w:tcPr>
          <w:p w14:paraId="29D185D5" w14:textId="77777777" w:rsidR="00527B86" w:rsidRPr="00527B86" w:rsidRDefault="00527B86" w:rsidP="00527B86">
            <w:pPr>
              <w:tabs>
                <w:tab w:val="left" w:pos="0"/>
              </w:tabs>
              <w:jc w:val="center"/>
              <w:rPr>
                <w:color w:val="000000"/>
              </w:rPr>
            </w:pPr>
            <w:r w:rsidRPr="00527B86">
              <w:rPr>
                <w:color w:val="000000"/>
              </w:rPr>
              <w:t>%</w:t>
            </w:r>
          </w:p>
        </w:tc>
        <w:tc>
          <w:tcPr>
            <w:tcW w:w="1638" w:type="dxa"/>
            <w:shd w:val="clear" w:color="auto" w:fill="auto"/>
            <w:vAlign w:val="center"/>
            <w:hideMark/>
          </w:tcPr>
          <w:p w14:paraId="6608056F" w14:textId="77777777" w:rsidR="00527B86" w:rsidRPr="00527B86" w:rsidRDefault="00527B86" w:rsidP="00527B86">
            <w:pPr>
              <w:tabs>
                <w:tab w:val="left" w:pos="0"/>
              </w:tabs>
              <w:jc w:val="center"/>
              <w:rPr>
                <w:color w:val="000000"/>
              </w:rPr>
            </w:pPr>
            <w:r w:rsidRPr="00527B86">
              <w:rPr>
                <w:color w:val="000000"/>
              </w:rPr>
              <w:t>тыс. руб.</w:t>
            </w:r>
          </w:p>
        </w:tc>
      </w:tr>
      <w:tr w:rsidR="00527B86" w:rsidRPr="00527B86" w14:paraId="1C0EEAEF" w14:textId="77777777" w:rsidTr="00DD090C">
        <w:trPr>
          <w:trHeight w:val="136"/>
          <w:tblHeader/>
        </w:trPr>
        <w:tc>
          <w:tcPr>
            <w:tcW w:w="738" w:type="dxa"/>
          </w:tcPr>
          <w:p w14:paraId="18C0AF56" w14:textId="77777777" w:rsidR="00527B86" w:rsidRPr="00527B86" w:rsidRDefault="00527B86" w:rsidP="00527B86">
            <w:pPr>
              <w:tabs>
                <w:tab w:val="left" w:pos="0"/>
              </w:tabs>
              <w:jc w:val="center"/>
              <w:rPr>
                <w:color w:val="000000"/>
              </w:rPr>
            </w:pPr>
          </w:p>
        </w:tc>
        <w:tc>
          <w:tcPr>
            <w:tcW w:w="2720" w:type="dxa"/>
            <w:shd w:val="clear" w:color="auto" w:fill="auto"/>
            <w:vAlign w:val="center"/>
          </w:tcPr>
          <w:p w14:paraId="33133D46" w14:textId="77777777" w:rsidR="00527B86" w:rsidRPr="00527B86" w:rsidRDefault="00527B86" w:rsidP="00527B86">
            <w:pPr>
              <w:tabs>
                <w:tab w:val="left" w:pos="0"/>
              </w:tabs>
              <w:jc w:val="center"/>
              <w:rPr>
                <w:color w:val="000000"/>
              </w:rPr>
            </w:pPr>
            <w:r w:rsidRPr="00527B86">
              <w:rPr>
                <w:color w:val="000000"/>
              </w:rPr>
              <w:t>1</w:t>
            </w:r>
          </w:p>
        </w:tc>
        <w:tc>
          <w:tcPr>
            <w:tcW w:w="1573" w:type="dxa"/>
            <w:shd w:val="clear" w:color="auto" w:fill="auto"/>
            <w:vAlign w:val="center"/>
          </w:tcPr>
          <w:p w14:paraId="042287C4" w14:textId="77777777" w:rsidR="00527B86" w:rsidRPr="00527B86" w:rsidRDefault="00527B86" w:rsidP="00527B86">
            <w:pPr>
              <w:tabs>
                <w:tab w:val="left" w:pos="0"/>
              </w:tabs>
              <w:jc w:val="center"/>
              <w:rPr>
                <w:color w:val="000000"/>
              </w:rPr>
            </w:pPr>
            <w:r w:rsidRPr="00527B86">
              <w:rPr>
                <w:color w:val="000000"/>
              </w:rPr>
              <w:t>2</w:t>
            </w:r>
          </w:p>
        </w:tc>
        <w:tc>
          <w:tcPr>
            <w:tcW w:w="1556" w:type="dxa"/>
            <w:shd w:val="clear" w:color="auto" w:fill="auto"/>
            <w:vAlign w:val="center"/>
          </w:tcPr>
          <w:p w14:paraId="3BBF1BCE" w14:textId="77777777" w:rsidR="00527B86" w:rsidRPr="00527B86" w:rsidRDefault="00527B86" w:rsidP="00527B86">
            <w:pPr>
              <w:tabs>
                <w:tab w:val="left" w:pos="0"/>
              </w:tabs>
              <w:jc w:val="center"/>
              <w:rPr>
                <w:color w:val="000000"/>
              </w:rPr>
            </w:pPr>
            <w:r w:rsidRPr="00527B86">
              <w:rPr>
                <w:color w:val="000000"/>
              </w:rPr>
              <w:t>3</w:t>
            </w:r>
          </w:p>
        </w:tc>
        <w:tc>
          <w:tcPr>
            <w:tcW w:w="1318" w:type="dxa"/>
            <w:shd w:val="clear" w:color="auto" w:fill="auto"/>
            <w:vAlign w:val="center"/>
          </w:tcPr>
          <w:p w14:paraId="2D9A911E" w14:textId="77777777" w:rsidR="00527B86" w:rsidRPr="00527B86" w:rsidRDefault="00527B86" w:rsidP="00527B86">
            <w:pPr>
              <w:tabs>
                <w:tab w:val="left" w:pos="0"/>
              </w:tabs>
              <w:jc w:val="center"/>
              <w:rPr>
                <w:color w:val="000000"/>
              </w:rPr>
            </w:pPr>
            <w:r w:rsidRPr="00527B86">
              <w:rPr>
                <w:color w:val="000000"/>
              </w:rPr>
              <w:t>4</w:t>
            </w:r>
          </w:p>
        </w:tc>
        <w:tc>
          <w:tcPr>
            <w:tcW w:w="1638" w:type="dxa"/>
            <w:shd w:val="clear" w:color="auto" w:fill="auto"/>
            <w:vAlign w:val="center"/>
          </w:tcPr>
          <w:p w14:paraId="1DBDF93A" w14:textId="77777777" w:rsidR="00527B86" w:rsidRPr="00527B86" w:rsidRDefault="00527B86" w:rsidP="00527B86">
            <w:pPr>
              <w:tabs>
                <w:tab w:val="left" w:pos="0"/>
              </w:tabs>
              <w:jc w:val="center"/>
              <w:rPr>
                <w:color w:val="000000"/>
              </w:rPr>
            </w:pPr>
            <w:r w:rsidRPr="00527B86">
              <w:rPr>
                <w:color w:val="000000"/>
              </w:rPr>
              <w:t>5=2×3</w:t>
            </w:r>
          </w:p>
        </w:tc>
      </w:tr>
      <w:tr w:rsidR="00527B86" w:rsidRPr="00527B86" w14:paraId="747EF00C" w14:textId="77777777" w:rsidTr="00DD090C">
        <w:trPr>
          <w:trHeight w:val="136"/>
        </w:trPr>
        <w:tc>
          <w:tcPr>
            <w:tcW w:w="738" w:type="dxa"/>
          </w:tcPr>
          <w:p w14:paraId="03578388" w14:textId="77777777" w:rsidR="00527B86" w:rsidRPr="00527B86" w:rsidRDefault="00527B86" w:rsidP="00527B86">
            <w:pPr>
              <w:tabs>
                <w:tab w:val="left" w:pos="0"/>
              </w:tabs>
              <w:jc w:val="center"/>
              <w:rPr>
                <w:bCs/>
                <w:color w:val="000000"/>
              </w:rPr>
            </w:pPr>
            <w:r w:rsidRPr="00527B86">
              <w:rPr>
                <w:bCs/>
                <w:color w:val="000000"/>
              </w:rPr>
              <w:t>1</w:t>
            </w:r>
          </w:p>
        </w:tc>
        <w:tc>
          <w:tcPr>
            <w:tcW w:w="2720" w:type="dxa"/>
            <w:shd w:val="clear" w:color="auto" w:fill="auto"/>
            <w:vAlign w:val="center"/>
          </w:tcPr>
          <w:p w14:paraId="4F5DAE6E" w14:textId="77777777" w:rsidR="00527B86" w:rsidRPr="00527B86" w:rsidRDefault="00527B86" w:rsidP="00527B86">
            <w:pPr>
              <w:tabs>
                <w:tab w:val="left" w:pos="0"/>
              </w:tabs>
              <w:jc w:val="center"/>
              <w:rPr>
                <w:bCs/>
                <w:color w:val="000000"/>
              </w:rPr>
            </w:pPr>
            <w:r w:rsidRPr="00527B86">
              <w:rPr>
                <w:color w:val="000000"/>
              </w:rPr>
              <w:t>с 01.01.2024</w:t>
            </w:r>
          </w:p>
        </w:tc>
        <w:tc>
          <w:tcPr>
            <w:tcW w:w="1573" w:type="dxa"/>
            <w:shd w:val="clear" w:color="auto" w:fill="auto"/>
            <w:vAlign w:val="bottom"/>
          </w:tcPr>
          <w:p w14:paraId="57F98A60"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1B3E6B9B" w14:textId="77777777" w:rsidR="00527B86" w:rsidRPr="00527B86" w:rsidRDefault="00527B86" w:rsidP="00527B86">
            <w:pPr>
              <w:tabs>
                <w:tab w:val="left" w:pos="0"/>
              </w:tabs>
              <w:jc w:val="center"/>
              <w:rPr>
                <w:snapToGrid w:val="0"/>
                <w:color w:val="000000"/>
              </w:rPr>
            </w:pPr>
            <w:r w:rsidRPr="00527B86">
              <w:rPr>
                <w:snapToGrid w:val="0"/>
                <w:color w:val="000000"/>
              </w:rPr>
              <w:t>36,55</w:t>
            </w:r>
          </w:p>
        </w:tc>
        <w:tc>
          <w:tcPr>
            <w:tcW w:w="1318" w:type="dxa"/>
            <w:shd w:val="clear" w:color="auto" w:fill="auto"/>
            <w:vAlign w:val="bottom"/>
          </w:tcPr>
          <w:p w14:paraId="44B2CDE9" w14:textId="77777777" w:rsidR="00527B86" w:rsidRPr="00527B86" w:rsidRDefault="00527B86" w:rsidP="00527B86">
            <w:pPr>
              <w:tabs>
                <w:tab w:val="left" w:pos="0"/>
              </w:tabs>
              <w:jc w:val="center"/>
              <w:rPr>
                <w:snapToGrid w:val="0"/>
                <w:color w:val="000000"/>
              </w:rPr>
            </w:pPr>
            <w:r w:rsidRPr="00527B86">
              <w:rPr>
                <w:snapToGrid w:val="0"/>
                <w:color w:val="000000"/>
              </w:rPr>
              <w:t>0</w:t>
            </w:r>
          </w:p>
        </w:tc>
        <w:tc>
          <w:tcPr>
            <w:tcW w:w="1638" w:type="dxa"/>
            <w:shd w:val="clear" w:color="auto" w:fill="auto"/>
            <w:vAlign w:val="bottom"/>
          </w:tcPr>
          <w:p w14:paraId="1A922AC1" w14:textId="77777777" w:rsidR="00527B86" w:rsidRPr="00527B86" w:rsidRDefault="00527B86" w:rsidP="00527B86">
            <w:pPr>
              <w:tabs>
                <w:tab w:val="left" w:pos="0"/>
              </w:tabs>
              <w:jc w:val="center"/>
              <w:rPr>
                <w:snapToGrid w:val="0"/>
                <w:color w:val="000000"/>
              </w:rPr>
            </w:pPr>
            <w:r w:rsidRPr="00527B86">
              <w:rPr>
                <w:snapToGrid w:val="0"/>
                <w:color w:val="000000"/>
              </w:rPr>
              <w:t>3 941,36</w:t>
            </w:r>
          </w:p>
        </w:tc>
      </w:tr>
      <w:tr w:rsidR="00527B86" w:rsidRPr="00527B86" w14:paraId="69ADE8DB" w14:textId="77777777" w:rsidTr="00DD090C">
        <w:trPr>
          <w:trHeight w:val="136"/>
        </w:trPr>
        <w:tc>
          <w:tcPr>
            <w:tcW w:w="738" w:type="dxa"/>
          </w:tcPr>
          <w:p w14:paraId="44CBF691" w14:textId="77777777" w:rsidR="00527B86" w:rsidRPr="00527B86" w:rsidRDefault="00527B86" w:rsidP="00527B86">
            <w:pPr>
              <w:tabs>
                <w:tab w:val="left" w:pos="0"/>
              </w:tabs>
              <w:jc w:val="center"/>
              <w:rPr>
                <w:bCs/>
                <w:color w:val="000000"/>
              </w:rPr>
            </w:pPr>
            <w:r w:rsidRPr="00527B86">
              <w:rPr>
                <w:bCs/>
                <w:color w:val="000000"/>
              </w:rPr>
              <w:t>2</w:t>
            </w:r>
          </w:p>
        </w:tc>
        <w:tc>
          <w:tcPr>
            <w:tcW w:w="2720" w:type="dxa"/>
            <w:shd w:val="clear" w:color="auto" w:fill="auto"/>
            <w:vAlign w:val="center"/>
          </w:tcPr>
          <w:p w14:paraId="5FBEFC67" w14:textId="77777777" w:rsidR="00527B86" w:rsidRPr="00527B86" w:rsidRDefault="00527B86" w:rsidP="00527B86">
            <w:pPr>
              <w:tabs>
                <w:tab w:val="left" w:pos="0"/>
              </w:tabs>
              <w:jc w:val="center"/>
              <w:rPr>
                <w:bCs/>
                <w:color w:val="000000"/>
              </w:rPr>
            </w:pPr>
            <w:r w:rsidRPr="00527B86">
              <w:rPr>
                <w:color w:val="000000"/>
              </w:rPr>
              <w:t>с 01.07.2024</w:t>
            </w:r>
          </w:p>
        </w:tc>
        <w:tc>
          <w:tcPr>
            <w:tcW w:w="1573" w:type="dxa"/>
            <w:shd w:val="clear" w:color="auto" w:fill="auto"/>
            <w:vAlign w:val="bottom"/>
          </w:tcPr>
          <w:p w14:paraId="3CE5F28E" w14:textId="77777777" w:rsidR="00527B86" w:rsidRPr="00527B86" w:rsidRDefault="00527B86" w:rsidP="00527B86">
            <w:pPr>
              <w:tabs>
                <w:tab w:val="left" w:pos="0"/>
              </w:tabs>
              <w:jc w:val="center"/>
              <w:rPr>
                <w:snapToGrid w:val="0"/>
                <w:color w:val="000000"/>
              </w:rPr>
            </w:pPr>
            <w:r w:rsidRPr="00527B86">
              <w:rPr>
                <w:snapToGrid w:val="0"/>
                <w:color w:val="000000"/>
              </w:rPr>
              <w:t>107 822,95</w:t>
            </w:r>
          </w:p>
        </w:tc>
        <w:tc>
          <w:tcPr>
            <w:tcW w:w="1556" w:type="dxa"/>
            <w:shd w:val="clear" w:color="auto" w:fill="auto"/>
            <w:vAlign w:val="bottom"/>
          </w:tcPr>
          <w:p w14:paraId="5C970415" w14:textId="77777777" w:rsidR="00527B86" w:rsidRPr="00527B86" w:rsidRDefault="00527B86" w:rsidP="00527B86">
            <w:pPr>
              <w:tabs>
                <w:tab w:val="left" w:pos="0"/>
              </w:tabs>
              <w:jc w:val="center"/>
              <w:rPr>
                <w:snapToGrid w:val="0"/>
                <w:color w:val="000000"/>
              </w:rPr>
            </w:pPr>
            <w:r w:rsidRPr="00527B86">
              <w:rPr>
                <w:snapToGrid w:val="0"/>
                <w:color w:val="000000"/>
              </w:rPr>
              <w:t>38,51</w:t>
            </w:r>
          </w:p>
        </w:tc>
        <w:tc>
          <w:tcPr>
            <w:tcW w:w="1318" w:type="dxa"/>
            <w:shd w:val="clear" w:color="auto" w:fill="auto"/>
            <w:vAlign w:val="bottom"/>
          </w:tcPr>
          <w:p w14:paraId="288472F2" w14:textId="77777777" w:rsidR="00527B86" w:rsidRPr="00527B86" w:rsidRDefault="00527B86" w:rsidP="00527B86">
            <w:pPr>
              <w:tabs>
                <w:tab w:val="left" w:pos="0"/>
              </w:tabs>
              <w:jc w:val="center"/>
              <w:rPr>
                <w:snapToGrid w:val="0"/>
                <w:color w:val="000000"/>
              </w:rPr>
            </w:pPr>
            <w:r w:rsidRPr="00527B86">
              <w:rPr>
                <w:snapToGrid w:val="0"/>
                <w:color w:val="000000"/>
              </w:rPr>
              <w:t>5,36</w:t>
            </w:r>
          </w:p>
        </w:tc>
        <w:tc>
          <w:tcPr>
            <w:tcW w:w="1638" w:type="dxa"/>
            <w:shd w:val="clear" w:color="auto" w:fill="auto"/>
            <w:vAlign w:val="bottom"/>
          </w:tcPr>
          <w:p w14:paraId="7C3A752B" w14:textId="77777777" w:rsidR="00527B86" w:rsidRPr="00527B86" w:rsidRDefault="00527B86" w:rsidP="00527B86">
            <w:pPr>
              <w:tabs>
                <w:tab w:val="left" w:pos="0"/>
              </w:tabs>
              <w:jc w:val="center"/>
              <w:rPr>
                <w:snapToGrid w:val="0"/>
                <w:color w:val="000000"/>
              </w:rPr>
            </w:pPr>
            <w:r w:rsidRPr="00527B86">
              <w:rPr>
                <w:snapToGrid w:val="0"/>
                <w:color w:val="000000"/>
              </w:rPr>
              <w:t>4 152,62</w:t>
            </w:r>
          </w:p>
        </w:tc>
      </w:tr>
      <w:tr w:rsidR="00527B86" w:rsidRPr="00527B86" w14:paraId="5EA8DF40" w14:textId="77777777" w:rsidTr="00DD090C">
        <w:trPr>
          <w:trHeight w:val="136"/>
        </w:trPr>
        <w:tc>
          <w:tcPr>
            <w:tcW w:w="738" w:type="dxa"/>
          </w:tcPr>
          <w:p w14:paraId="4FCB0BAC" w14:textId="77777777" w:rsidR="00527B86" w:rsidRPr="00527B86" w:rsidRDefault="00527B86" w:rsidP="00527B86">
            <w:pPr>
              <w:tabs>
                <w:tab w:val="left" w:pos="0"/>
              </w:tabs>
              <w:jc w:val="center"/>
              <w:rPr>
                <w:bCs/>
                <w:color w:val="000000"/>
              </w:rPr>
            </w:pPr>
            <w:r w:rsidRPr="00527B86">
              <w:rPr>
                <w:bCs/>
                <w:color w:val="000000"/>
              </w:rPr>
              <w:t>3</w:t>
            </w:r>
          </w:p>
        </w:tc>
        <w:tc>
          <w:tcPr>
            <w:tcW w:w="2720" w:type="dxa"/>
            <w:shd w:val="clear" w:color="auto" w:fill="auto"/>
            <w:vAlign w:val="center"/>
            <w:hideMark/>
          </w:tcPr>
          <w:p w14:paraId="3B8BB7D3" w14:textId="77777777" w:rsidR="00527B86" w:rsidRPr="00527B86" w:rsidRDefault="00527B86" w:rsidP="00527B86">
            <w:pPr>
              <w:tabs>
                <w:tab w:val="left" w:pos="0"/>
              </w:tabs>
              <w:jc w:val="center"/>
              <w:rPr>
                <w:bCs/>
                <w:color w:val="000000"/>
              </w:rPr>
            </w:pPr>
            <w:r w:rsidRPr="00527B86">
              <w:rPr>
                <w:bCs/>
                <w:color w:val="000000"/>
              </w:rPr>
              <w:t>Год (стр.1+стр.2)</w:t>
            </w:r>
          </w:p>
        </w:tc>
        <w:tc>
          <w:tcPr>
            <w:tcW w:w="1573" w:type="dxa"/>
            <w:shd w:val="clear" w:color="auto" w:fill="auto"/>
            <w:vAlign w:val="bottom"/>
          </w:tcPr>
          <w:p w14:paraId="7A17FA88" w14:textId="77777777" w:rsidR="00527B86" w:rsidRPr="00527B86" w:rsidRDefault="00527B86" w:rsidP="00527B86">
            <w:pPr>
              <w:tabs>
                <w:tab w:val="left" w:pos="0"/>
              </w:tabs>
              <w:jc w:val="center"/>
              <w:rPr>
                <w:snapToGrid w:val="0"/>
                <w:color w:val="000000"/>
              </w:rPr>
            </w:pPr>
            <w:r w:rsidRPr="00527B86">
              <w:rPr>
                <w:snapToGrid w:val="0"/>
                <w:color w:val="000000"/>
              </w:rPr>
              <w:t>215 645,89</w:t>
            </w:r>
          </w:p>
        </w:tc>
        <w:tc>
          <w:tcPr>
            <w:tcW w:w="1556" w:type="dxa"/>
            <w:shd w:val="clear" w:color="auto" w:fill="auto"/>
            <w:vAlign w:val="bottom"/>
          </w:tcPr>
          <w:p w14:paraId="04F32E4B" w14:textId="77777777" w:rsidR="00527B86" w:rsidRPr="00527B86" w:rsidRDefault="00527B86" w:rsidP="00527B86">
            <w:pPr>
              <w:tabs>
                <w:tab w:val="left" w:pos="0"/>
              </w:tabs>
              <w:jc w:val="center"/>
              <w:rPr>
                <w:snapToGrid w:val="0"/>
                <w:color w:val="000000"/>
              </w:rPr>
            </w:pPr>
            <w:r w:rsidRPr="00527B86">
              <w:rPr>
                <w:snapToGrid w:val="0"/>
                <w:color w:val="000000"/>
              </w:rPr>
              <w:t>37,53</w:t>
            </w:r>
          </w:p>
        </w:tc>
        <w:tc>
          <w:tcPr>
            <w:tcW w:w="1318" w:type="dxa"/>
            <w:shd w:val="clear" w:color="auto" w:fill="auto"/>
            <w:vAlign w:val="bottom"/>
          </w:tcPr>
          <w:p w14:paraId="0043A288" w14:textId="77777777" w:rsidR="00527B86" w:rsidRPr="00527B86" w:rsidRDefault="00527B86" w:rsidP="00527B86">
            <w:pPr>
              <w:tabs>
                <w:tab w:val="left" w:pos="0"/>
              </w:tabs>
              <w:jc w:val="center"/>
              <w:rPr>
                <w:snapToGrid w:val="0"/>
                <w:color w:val="000000"/>
              </w:rPr>
            </w:pPr>
            <w:r w:rsidRPr="00527B86">
              <w:rPr>
                <w:snapToGrid w:val="0"/>
                <w:color w:val="000000"/>
              </w:rPr>
              <w:t>3,89</w:t>
            </w:r>
          </w:p>
        </w:tc>
        <w:tc>
          <w:tcPr>
            <w:tcW w:w="1638" w:type="dxa"/>
            <w:shd w:val="clear" w:color="auto" w:fill="auto"/>
            <w:vAlign w:val="center"/>
          </w:tcPr>
          <w:p w14:paraId="3DBEE01F" w14:textId="77777777" w:rsidR="00527B86" w:rsidRPr="00527B86" w:rsidRDefault="00527B86" w:rsidP="00527B86">
            <w:pPr>
              <w:tabs>
                <w:tab w:val="left" w:pos="0"/>
              </w:tabs>
              <w:rPr>
                <w:snapToGrid w:val="0"/>
                <w:color w:val="000000"/>
              </w:rPr>
            </w:pPr>
            <w:r w:rsidRPr="00527B86">
              <w:rPr>
                <w:snapToGrid w:val="0"/>
                <w:color w:val="000000"/>
              </w:rPr>
              <w:t xml:space="preserve">     8 093,98</w:t>
            </w:r>
          </w:p>
        </w:tc>
      </w:tr>
    </w:tbl>
    <w:p w14:paraId="0F89883F" w14:textId="77777777" w:rsidR="00527B86" w:rsidRPr="00527B86" w:rsidRDefault="00527B86" w:rsidP="00527B86">
      <w:pPr>
        <w:ind w:left="720" w:right="142"/>
        <w:rPr>
          <w:b/>
          <w:bCs/>
          <w:sz w:val="28"/>
          <w:szCs w:val="28"/>
        </w:rPr>
      </w:pPr>
    </w:p>
    <w:p w14:paraId="2A3CA53E" w14:textId="77777777" w:rsidR="00527B86" w:rsidRPr="00527B86" w:rsidRDefault="00527B86" w:rsidP="00527B86">
      <w:pPr>
        <w:keepNext/>
        <w:jc w:val="center"/>
        <w:outlineLvl w:val="2"/>
        <w:rPr>
          <w:b/>
          <w:bCs/>
          <w:sz w:val="28"/>
          <w:szCs w:val="28"/>
        </w:rPr>
      </w:pPr>
      <w:r w:rsidRPr="00527B86">
        <w:rPr>
          <w:b/>
          <w:bCs/>
          <w:sz w:val="28"/>
          <w:szCs w:val="28"/>
        </w:rPr>
        <w:t>15 Тарифы на горячую воду в открытой системе теплоснабжения</w:t>
      </w:r>
      <w:r w:rsidRPr="00527B86">
        <w:rPr>
          <w:b/>
          <w:bCs/>
          <w:sz w:val="28"/>
          <w:szCs w:val="28"/>
        </w:rPr>
        <w:br/>
        <w:t xml:space="preserve"> (горячего водоснабжения).</w:t>
      </w:r>
    </w:p>
    <w:p w14:paraId="739BF285" w14:textId="77777777" w:rsidR="00527B86" w:rsidRPr="00527B86" w:rsidRDefault="00527B86" w:rsidP="00527B86">
      <w:pPr>
        <w:tabs>
          <w:tab w:val="left" w:pos="0"/>
        </w:tabs>
        <w:ind w:firstLine="709"/>
        <w:jc w:val="both"/>
        <w:rPr>
          <w:snapToGrid w:val="0"/>
          <w:color w:val="000000"/>
          <w:sz w:val="28"/>
          <w:szCs w:val="22"/>
        </w:rPr>
      </w:pPr>
    </w:p>
    <w:p w14:paraId="40B3BE98" w14:textId="77777777" w:rsidR="00527B86" w:rsidRPr="00527B86" w:rsidRDefault="00527B86" w:rsidP="00527B86">
      <w:pPr>
        <w:tabs>
          <w:tab w:val="left" w:pos="0"/>
          <w:tab w:val="left" w:pos="9900"/>
        </w:tabs>
        <w:ind w:right="142" w:firstLine="709"/>
        <w:jc w:val="both"/>
        <w:rPr>
          <w:sz w:val="28"/>
          <w:szCs w:val="28"/>
        </w:rPr>
      </w:pPr>
      <w:r w:rsidRPr="00527B86">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91" w:history="1">
        <w:r w:rsidRPr="00527B86">
          <w:rPr>
            <w:sz w:val="28"/>
            <w:szCs w:val="28"/>
          </w:rPr>
          <w:t>устанавливаются</w:t>
        </w:r>
      </w:hyperlink>
      <w:r w:rsidRPr="00527B86">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4AA3A4CF" w14:textId="77777777" w:rsidR="00527B86" w:rsidRPr="00527B86" w:rsidRDefault="00527B86" w:rsidP="00527B86">
      <w:pPr>
        <w:tabs>
          <w:tab w:val="left" w:pos="0"/>
          <w:tab w:val="left" w:pos="9900"/>
        </w:tabs>
        <w:ind w:right="-1" w:firstLine="709"/>
        <w:jc w:val="both"/>
        <w:rPr>
          <w:snapToGrid w:val="0"/>
          <w:color w:val="000000"/>
          <w:sz w:val="28"/>
          <w:szCs w:val="28"/>
        </w:rPr>
      </w:pPr>
      <w:r w:rsidRPr="00527B86">
        <w:rPr>
          <w:sz w:val="28"/>
          <w:szCs w:val="28"/>
        </w:rPr>
        <w:t xml:space="preserve">Компонент на тепловую энергию ООО ХК «СДС-Энерго» </w:t>
      </w:r>
      <w:r w:rsidRPr="00527B86">
        <w:rPr>
          <w:snapToGrid w:val="0"/>
          <w:color w:val="000000"/>
          <w:sz w:val="28"/>
          <w:szCs w:val="28"/>
        </w:rPr>
        <w:t>соответствует тарифу на тепловую энергию и принимается экспертами согласно п. 13 данного экспертного заключения.</w:t>
      </w:r>
    </w:p>
    <w:p w14:paraId="02F68001" w14:textId="77777777" w:rsidR="00527B86" w:rsidRPr="00527B86" w:rsidRDefault="00527B86" w:rsidP="00527B86">
      <w:pPr>
        <w:autoSpaceDE w:val="0"/>
        <w:autoSpaceDN w:val="0"/>
        <w:adjustRightInd w:val="0"/>
        <w:ind w:right="142" w:firstLine="709"/>
        <w:jc w:val="both"/>
        <w:rPr>
          <w:snapToGrid w:val="0"/>
          <w:sz w:val="28"/>
          <w:szCs w:val="28"/>
        </w:rPr>
      </w:pPr>
      <w:r w:rsidRPr="00527B86">
        <w:rPr>
          <w:snapToGrid w:val="0"/>
          <w:sz w:val="28"/>
          <w:szCs w:val="28"/>
        </w:rPr>
        <w:t xml:space="preserve">Нормативы расхода тепловой энергии, необходимые для осуществления горячего водоснабжения </w:t>
      </w:r>
      <w:bookmarkStart w:id="244" w:name="_Hlk87104979"/>
      <w:r w:rsidRPr="00527B86">
        <w:rPr>
          <w:bCs/>
          <w:snapToGrid w:val="0"/>
          <w:sz w:val="28"/>
          <w:szCs w:val="28"/>
        </w:rPr>
        <w:t>ООО ХК «СДС-Энерго»</w:t>
      </w:r>
      <w:bookmarkEnd w:id="244"/>
      <w:r w:rsidRPr="00527B86">
        <w:rPr>
          <w:bCs/>
          <w:snapToGrid w:val="0"/>
          <w:sz w:val="28"/>
          <w:szCs w:val="28"/>
        </w:rPr>
        <w:t xml:space="preserve">, </w:t>
      </w:r>
      <w:r w:rsidRPr="00527B86">
        <w:rPr>
          <w:snapToGrid w:val="0"/>
          <w:sz w:val="28"/>
          <w:szCs w:val="28"/>
        </w:rPr>
        <w:t xml:space="preserve">приняты в соответствии </w:t>
      </w:r>
      <w:r w:rsidRPr="00527B86">
        <w:rPr>
          <w:snapToGrid w:val="0"/>
          <w:sz w:val="28"/>
          <w:szCs w:val="28"/>
        </w:rPr>
        <w:lastRenderedPageBreak/>
        <w:t>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59961EE" w14:textId="77777777" w:rsidR="00527B86" w:rsidRPr="00527B86" w:rsidRDefault="00527B86" w:rsidP="00527B86">
      <w:pPr>
        <w:autoSpaceDE w:val="0"/>
        <w:autoSpaceDN w:val="0"/>
        <w:adjustRightInd w:val="0"/>
        <w:ind w:right="142" w:firstLine="709"/>
        <w:jc w:val="right"/>
        <w:rPr>
          <w:snapToGrid w:val="0"/>
          <w:sz w:val="28"/>
          <w:szCs w:val="28"/>
        </w:rPr>
      </w:pPr>
    </w:p>
    <w:p w14:paraId="284ED0D0" w14:textId="77777777" w:rsidR="00527B86" w:rsidRPr="00527B86" w:rsidRDefault="00527B86" w:rsidP="00527B86">
      <w:pPr>
        <w:autoSpaceDE w:val="0"/>
        <w:autoSpaceDN w:val="0"/>
        <w:adjustRightInd w:val="0"/>
        <w:ind w:right="142" w:firstLine="709"/>
        <w:jc w:val="right"/>
        <w:rPr>
          <w:snapToGrid w:val="0"/>
          <w:sz w:val="28"/>
          <w:szCs w:val="28"/>
        </w:rPr>
      </w:pPr>
    </w:p>
    <w:p w14:paraId="72AD94E0" w14:textId="77777777" w:rsidR="00527B86" w:rsidRPr="00527B86" w:rsidRDefault="00527B86" w:rsidP="00527B86">
      <w:pPr>
        <w:autoSpaceDE w:val="0"/>
        <w:autoSpaceDN w:val="0"/>
        <w:adjustRightInd w:val="0"/>
        <w:ind w:right="142" w:firstLine="709"/>
        <w:jc w:val="right"/>
        <w:rPr>
          <w:snapToGrid w:val="0"/>
          <w:sz w:val="28"/>
          <w:szCs w:val="28"/>
        </w:rPr>
      </w:pPr>
    </w:p>
    <w:p w14:paraId="08354300" w14:textId="77777777" w:rsidR="00527B86" w:rsidRPr="00527B86" w:rsidRDefault="00527B86" w:rsidP="00527B86">
      <w:pPr>
        <w:autoSpaceDE w:val="0"/>
        <w:autoSpaceDN w:val="0"/>
        <w:adjustRightInd w:val="0"/>
        <w:ind w:right="142" w:firstLine="709"/>
        <w:jc w:val="right"/>
        <w:rPr>
          <w:snapToGrid w:val="0"/>
          <w:sz w:val="28"/>
          <w:szCs w:val="28"/>
        </w:rPr>
      </w:pPr>
    </w:p>
    <w:p w14:paraId="7E580095" w14:textId="77777777" w:rsidR="00527B86" w:rsidRPr="00527B86" w:rsidRDefault="00527B86" w:rsidP="00527B86">
      <w:pPr>
        <w:autoSpaceDE w:val="0"/>
        <w:autoSpaceDN w:val="0"/>
        <w:adjustRightInd w:val="0"/>
        <w:ind w:right="142" w:firstLine="709"/>
        <w:jc w:val="right"/>
        <w:rPr>
          <w:snapToGrid w:val="0"/>
          <w:sz w:val="28"/>
          <w:szCs w:val="28"/>
        </w:rPr>
      </w:pPr>
    </w:p>
    <w:p w14:paraId="111B4D11" w14:textId="77777777" w:rsidR="00527B86" w:rsidRPr="00527B86" w:rsidRDefault="00527B86" w:rsidP="00527B86">
      <w:pPr>
        <w:autoSpaceDE w:val="0"/>
        <w:autoSpaceDN w:val="0"/>
        <w:adjustRightInd w:val="0"/>
        <w:ind w:right="142" w:firstLine="709"/>
        <w:jc w:val="right"/>
        <w:rPr>
          <w:snapToGrid w:val="0"/>
          <w:sz w:val="28"/>
          <w:szCs w:val="28"/>
        </w:rPr>
      </w:pPr>
      <w:r w:rsidRPr="00527B86">
        <w:rPr>
          <w:snapToGrid w:val="0"/>
          <w:sz w:val="28"/>
          <w:szCs w:val="28"/>
        </w:rPr>
        <w:t>Таблица 39</w:t>
      </w:r>
    </w:p>
    <w:p w14:paraId="5F683F3E" w14:textId="77777777" w:rsidR="00527B86" w:rsidRPr="00527B86" w:rsidRDefault="00527B86" w:rsidP="00527B86">
      <w:pPr>
        <w:tabs>
          <w:tab w:val="left" w:pos="0"/>
          <w:tab w:val="left" w:pos="9900"/>
        </w:tabs>
        <w:spacing w:line="0" w:lineRule="atLeast"/>
        <w:ind w:right="-1" w:firstLine="709"/>
        <w:jc w:val="both"/>
        <w:rPr>
          <w:snapToGrid w:val="0"/>
          <w:sz w:val="28"/>
          <w:szCs w:val="28"/>
        </w:rPr>
      </w:pPr>
    </w:p>
    <w:tbl>
      <w:tblPr>
        <w:tblpPr w:leftFromText="180" w:rightFromText="180" w:vertAnchor="text" w:horzAnchor="margin" w:tblpX="108" w:tblpY="-115"/>
        <w:tblOverlap w:val="neve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511"/>
        <w:gridCol w:w="2595"/>
        <w:gridCol w:w="2050"/>
      </w:tblGrid>
      <w:tr w:rsidR="00527B86" w:rsidRPr="00527B86" w14:paraId="475960B5" w14:textId="77777777" w:rsidTr="00DD090C">
        <w:trPr>
          <w:trHeight w:val="412"/>
        </w:trPr>
        <w:tc>
          <w:tcPr>
            <w:tcW w:w="2560" w:type="pct"/>
            <w:gridSpan w:val="2"/>
            <w:shd w:val="clear" w:color="auto" w:fill="auto"/>
            <w:vAlign w:val="center"/>
          </w:tcPr>
          <w:p w14:paraId="3D4F24F6" w14:textId="77777777" w:rsidR="00527B86" w:rsidRPr="00527B86" w:rsidRDefault="00527B86" w:rsidP="00527B86">
            <w:pPr>
              <w:spacing w:line="0" w:lineRule="atLeast"/>
              <w:jc w:val="center"/>
            </w:pPr>
            <w:r w:rsidRPr="00527B86">
              <w:t>С изолированными стояками</w:t>
            </w:r>
          </w:p>
        </w:tc>
        <w:tc>
          <w:tcPr>
            <w:tcW w:w="2440" w:type="pct"/>
            <w:gridSpan w:val="2"/>
            <w:shd w:val="clear" w:color="auto" w:fill="auto"/>
            <w:vAlign w:val="center"/>
            <w:hideMark/>
          </w:tcPr>
          <w:p w14:paraId="2049B960" w14:textId="77777777" w:rsidR="00527B86" w:rsidRPr="00527B86" w:rsidRDefault="00527B86" w:rsidP="00527B86">
            <w:pPr>
              <w:spacing w:line="0" w:lineRule="atLeast"/>
              <w:jc w:val="center"/>
              <w:rPr>
                <w:snapToGrid w:val="0"/>
                <w:sz w:val="28"/>
                <w:szCs w:val="28"/>
              </w:rPr>
            </w:pPr>
            <w:r w:rsidRPr="00527B86">
              <w:t>С неизолированными стояками</w:t>
            </w:r>
          </w:p>
        </w:tc>
      </w:tr>
      <w:tr w:rsidR="00527B86" w:rsidRPr="00527B86" w14:paraId="29614BAA" w14:textId="77777777" w:rsidTr="00DD090C">
        <w:trPr>
          <w:trHeight w:val="293"/>
        </w:trPr>
        <w:tc>
          <w:tcPr>
            <w:tcW w:w="1241" w:type="pct"/>
            <w:shd w:val="clear" w:color="auto" w:fill="auto"/>
            <w:vAlign w:val="center"/>
            <w:hideMark/>
          </w:tcPr>
          <w:p w14:paraId="4ADFC882" w14:textId="77777777" w:rsidR="00527B86" w:rsidRPr="00527B86" w:rsidRDefault="00527B86" w:rsidP="00527B86">
            <w:pPr>
              <w:spacing w:line="0" w:lineRule="atLeast"/>
              <w:jc w:val="center"/>
            </w:pPr>
            <w:r w:rsidRPr="00527B86">
              <w:t>с полотенце-сушителем</w:t>
            </w:r>
          </w:p>
        </w:tc>
        <w:tc>
          <w:tcPr>
            <w:tcW w:w="1319" w:type="pct"/>
            <w:shd w:val="clear" w:color="auto" w:fill="auto"/>
            <w:vAlign w:val="center"/>
            <w:hideMark/>
          </w:tcPr>
          <w:p w14:paraId="061C0B61" w14:textId="77777777" w:rsidR="00527B86" w:rsidRPr="00527B86" w:rsidRDefault="00527B86" w:rsidP="00527B86">
            <w:pPr>
              <w:spacing w:line="0" w:lineRule="atLeast"/>
              <w:jc w:val="center"/>
            </w:pPr>
            <w:r w:rsidRPr="00527B86">
              <w:t>без полотенце-сушителя</w:t>
            </w:r>
          </w:p>
        </w:tc>
        <w:tc>
          <w:tcPr>
            <w:tcW w:w="1363" w:type="pct"/>
            <w:shd w:val="clear" w:color="auto" w:fill="auto"/>
            <w:vAlign w:val="center"/>
            <w:hideMark/>
          </w:tcPr>
          <w:p w14:paraId="7CED4E25" w14:textId="77777777" w:rsidR="00527B86" w:rsidRPr="00527B86" w:rsidRDefault="00527B86" w:rsidP="00527B86">
            <w:pPr>
              <w:spacing w:line="0" w:lineRule="atLeast"/>
              <w:jc w:val="center"/>
            </w:pPr>
            <w:r w:rsidRPr="00527B86">
              <w:t>с полотенце-сушителем</w:t>
            </w:r>
          </w:p>
        </w:tc>
        <w:tc>
          <w:tcPr>
            <w:tcW w:w="1077" w:type="pct"/>
            <w:shd w:val="clear" w:color="auto" w:fill="auto"/>
            <w:vAlign w:val="center"/>
            <w:hideMark/>
          </w:tcPr>
          <w:p w14:paraId="36DBCD57" w14:textId="77777777" w:rsidR="00527B86" w:rsidRPr="00527B86" w:rsidRDefault="00527B86" w:rsidP="00527B86">
            <w:pPr>
              <w:spacing w:line="0" w:lineRule="atLeast"/>
              <w:jc w:val="center"/>
            </w:pPr>
            <w:r w:rsidRPr="00527B86">
              <w:t>без полотенце-сушителя</w:t>
            </w:r>
          </w:p>
        </w:tc>
      </w:tr>
      <w:tr w:rsidR="00527B86" w:rsidRPr="00527B86" w14:paraId="1A63B781" w14:textId="77777777" w:rsidTr="00DD090C">
        <w:trPr>
          <w:trHeight w:val="293"/>
        </w:trPr>
        <w:tc>
          <w:tcPr>
            <w:tcW w:w="1241" w:type="pct"/>
            <w:shd w:val="clear" w:color="auto" w:fill="auto"/>
            <w:vAlign w:val="center"/>
          </w:tcPr>
          <w:p w14:paraId="14A0700F" w14:textId="77777777" w:rsidR="00527B86" w:rsidRPr="00527B86" w:rsidRDefault="00527B86" w:rsidP="00527B86">
            <w:pPr>
              <w:spacing w:line="0" w:lineRule="atLeast"/>
              <w:jc w:val="center"/>
            </w:pPr>
            <w:r w:rsidRPr="00527B86">
              <w:t>0,0544</w:t>
            </w:r>
          </w:p>
        </w:tc>
        <w:tc>
          <w:tcPr>
            <w:tcW w:w="1319" w:type="pct"/>
            <w:shd w:val="clear" w:color="auto" w:fill="auto"/>
            <w:vAlign w:val="center"/>
          </w:tcPr>
          <w:p w14:paraId="69F7A4DF" w14:textId="77777777" w:rsidR="00527B86" w:rsidRPr="00527B86" w:rsidRDefault="00527B86" w:rsidP="00527B86">
            <w:pPr>
              <w:spacing w:line="0" w:lineRule="atLeast"/>
              <w:jc w:val="center"/>
            </w:pPr>
            <w:r w:rsidRPr="00527B86">
              <w:t>0,0536</w:t>
            </w:r>
          </w:p>
        </w:tc>
        <w:tc>
          <w:tcPr>
            <w:tcW w:w="1363" w:type="pct"/>
            <w:shd w:val="clear" w:color="auto" w:fill="auto"/>
            <w:vAlign w:val="center"/>
          </w:tcPr>
          <w:p w14:paraId="5C7CEC68" w14:textId="77777777" w:rsidR="00527B86" w:rsidRPr="00527B86" w:rsidRDefault="00527B86" w:rsidP="00527B86">
            <w:pPr>
              <w:spacing w:line="0" w:lineRule="atLeast"/>
              <w:jc w:val="center"/>
            </w:pPr>
            <w:r w:rsidRPr="00527B86">
              <w:t>0,0580</w:t>
            </w:r>
          </w:p>
        </w:tc>
        <w:tc>
          <w:tcPr>
            <w:tcW w:w="1077" w:type="pct"/>
            <w:shd w:val="clear" w:color="auto" w:fill="auto"/>
            <w:vAlign w:val="center"/>
          </w:tcPr>
          <w:p w14:paraId="3F86331D" w14:textId="77777777" w:rsidR="00527B86" w:rsidRPr="00527B86" w:rsidRDefault="00527B86" w:rsidP="00527B86">
            <w:pPr>
              <w:spacing w:line="0" w:lineRule="atLeast"/>
              <w:jc w:val="center"/>
            </w:pPr>
            <w:r w:rsidRPr="00527B86">
              <w:t>0,0548</w:t>
            </w:r>
          </w:p>
        </w:tc>
      </w:tr>
    </w:tbl>
    <w:p w14:paraId="7E838CC7" w14:textId="77777777" w:rsidR="00527B86" w:rsidRPr="00527B86" w:rsidRDefault="00527B86" w:rsidP="00527B86">
      <w:pPr>
        <w:ind w:firstLine="709"/>
        <w:jc w:val="both"/>
        <w:rPr>
          <w:snapToGrid w:val="0"/>
          <w:sz w:val="28"/>
        </w:rPr>
      </w:pPr>
      <w:r w:rsidRPr="00527B86">
        <w:rPr>
          <w:snapToGrid w:val="0"/>
          <w:sz w:val="28"/>
        </w:rPr>
        <w:t>На основании вышеуказанного, эксперты предлагают принять тарифы на горячую воду в открытой системе горячего водоснабжения на период 2024 - 2028 годы для ООО ХК «СДС-Энерго» в следующем виде:</w:t>
      </w:r>
    </w:p>
    <w:p w14:paraId="17BCA1FC" w14:textId="77777777" w:rsidR="00527B86" w:rsidRPr="00527B86" w:rsidRDefault="00527B86" w:rsidP="00527B86">
      <w:pPr>
        <w:tabs>
          <w:tab w:val="left" w:pos="1890"/>
        </w:tabs>
        <w:jc w:val="center"/>
        <w:rPr>
          <w:snapToGrid w:val="0"/>
          <w:sz w:val="28"/>
          <w:szCs w:val="28"/>
        </w:rPr>
        <w:sectPr w:rsidR="00527B86" w:rsidRPr="00527B86" w:rsidSect="00527B86">
          <w:pgSz w:w="11906" w:h="16838"/>
          <w:pgMar w:top="851" w:right="851" w:bottom="851" w:left="1134" w:header="709" w:footer="709" w:gutter="0"/>
          <w:cols w:space="708"/>
          <w:titlePg/>
          <w:docGrid w:linePitch="381"/>
        </w:sectPr>
      </w:pPr>
    </w:p>
    <w:p w14:paraId="3A9F0568" w14:textId="77777777" w:rsidR="00527B86" w:rsidRPr="00527B86" w:rsidRDefault="00527B86" w:rsidP="00527B86">
      <w:pPr>
        <w:tabs>
          <w:tab w:val="left" w:pos="1890"/>
        </w:tabs>
        <w:jc w:val="center"/>
        <w:rPr>
          <w:snapToGrid w:val="0"/>
          <w:sz w:val="28"/>
          <w:szCs w:val="28"/>
        </w:rPr>
      </w:pPr>
      <w:r w:rsidRPr="00527B86">
        <w:rPr>
          <w:snapToGrid w:val="0"/>
          <w:sz w:val="28"/>
          <w:szCs w:val="28"/>
        </w:rPr>
        <w:lastRenderedPageBreak/>
        <w:t xml:space="preserve">Тарифы на горячую воду ООО ХК «СДС-Энерго», </w:t>
      </w:r>
      <w:r w:rsidRPr="00527B86">
        <w:rPr>
          <w:snapToGrid w:val="0"/>
          <w:sz w:val="28"/>
          <w:szCs w:val="28"/>
        </w:rPr>
        <w:br/>
        <w:t xml:space="preserve">реализуемую в открытой системе горячего водоснабжения </w:t>
      </w:r>
      <w:r w:rsidRPr="00527B86">
        <w:rPr>
          <w:snapToGrid w:val="0"/>
          <w:sz w:val="28"/>
          <w:szCs w:val="28"/>
        </w:rPr>
        <w:br/>
        <w:t>на потребительском рынке г. Междуреченск на 2024-2028 годы</w:t>
      </w:r>
    </w:p>
    <w:p w14:paraId="019F3DDA" w14:textId="77777777" w:rsidR="00527B86" w:rsidRPr="00527B86" w:rsidRDefault="00527B86" w:rsidP="00527B86">
      <w:pPr>
        <w:tabs>
          <w:tab w:val="left" w:pos="0"/>
          <w:tab w:val="left" w:pos="9900"/>
        </w:tabs>
        <w:ind w:firstLine="709"/>
        <w:jc w:val="both"/>
        <w:rPr>
          <w:color w:val="000000"/>
          <w:sz w:val="28"/>
          <w:szCs w:val="28"/>
        </w:rPr>
      </w:pPr>
      <w:r w:rsidRPr="00527B86">
        <w:rPr>
          <w:color w:val="000000"/>
          <w:sz w:val="28"/>
          <w:szCs w:val="28"/>
        </w:rPr>
        <w:tab/>
        <w:t xml:space="preserve">                                                       Таблица 40 </w:t>
      </w:r>
    </w:p>
    <w:tbl>
      <w:tblPr>
        <w:tblW w:w="14653" w:type="dxa"/>
        <w:tblLook w:val="04A0" w:firstRow="1" w:lastRow="0" w:firstColumn="1" w:lastColumn="0" w:noHBand="0" w:noVBand="1"/>
      </w:tblPr>
      <w:tblGrid>
        <w:gridCol w:w="1340"/>
        <w:gridCol w:w="1233"/>
        <w:gridCol w:w="884"/>
        <w:gridCol w:w="864"/>
        <w:gridCol w:w="902"/>
        <w:gridCol w:w="929"/>
        <w:gridCol w:w="938"/>
        <w:gridCol w:w="950"/>
        <w:gridCol w:w="946"/>
        <w:gridCol w:w="929"/>
        <w:gridCol w:w="1078"/>
        <w:gridCol w:w="1487"/>
        <w:gridCol w:w="1104"/>
        <w:gridCol w:w="1069"/>
      </w:tblGrid>
      <w:tr w:rsidR="00527B86" w:rsidRPr="00527B86" w14:paraId="044E44C1" w14:textId="77777777" w:rsidTr="00DD090C">
        <w:trPr>
          <w:trHeight w:val="637"/>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48A38" w14:textId="77777777" w:rsidR="00527B86" w:rsidRPr="00527B86" w:rsidRDefault="00527B86" w:rsidP="00527B86">
            <w:pPr>
              <w:jc w:val="center"/>
              <w:rPr>
                <w:sz w:val="18"/>
                <w:szCs w:val="18"/>
              </w:rPr>
            </w:pPr>
            <w:r w:rsidRPr="00527B86">
              <w:rPr>
                <w:sz w:val="18"/>
                <w:szCs w:val="18"/>
              </w:rPr>
              <w:t>Наименование регулируемой организации</w:t>
            </w:r>
          </w:p>
        </w:tc>
        <w:tc>
          <w:tcPr>
            <w:tcW w:w="12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75EC3" w14:textId="77777777" w:rsidR="00527B86" w:rsidRPr="00527B86" w:rsidRDefault="00527B86" w:rsidP="00527B86">
            <w:pPr>
              <w:jc w:val="center"/>
              <w:rPr>
                <w:sz w:val="18"/>
                <w:szCs w:val="18"/>
              </w:rPr>
            </w:pPr>
            <w:r w:rsidRPr="00527B86">
              <w:rPr>
                <w:sz w:val="18"/>
                <w:szCs w:val="18"/>
              </w:rPr>
              <w:t>Период</w:t>
            </w:r>
          </w:p>
        </w:tc>
        <w:tc>
          <w:tcPr>
            <w:tcW w:w="3579" w:type="dxa"/>
            <w:gridSpan w:val="4"/>
            <w:tcBorders>
              <w:top w:val="single" w:sz="4" w:space="0" w:color="auto"/>
              <w:left w:val="nil"/>
              <w:bottom w:val="single" w:sz="4" w:space="0" w:color="auto"/>
              <w:right w:val="single" w:sz="4" w:space="0" w:color="auto"/>
            </w:tcBorders>
            <w:shd w:val="clear" w:color="auto" w:fill="auto"/>
            <w:vAlign w:val="center"/>
            <w:hideMark/>
          </w:tcPr>
          <w:p w14:paraId="05CB2AAC" w14:textId="77777777" w:rsidR="00527B86" w:rsidRPr="00527B86" w:rsidRDefault="00527B86" w:rsidP="00527B86">
            <w:pPr>
              <w:jc w:val="center"/>
              <w:rPr>
                <w:sz w:val="18"/>
                <w:szCs w:val="18"/>
              </w:rPr>
            </w:pPr>
            <w:r w:rsidRPr="00527B86">
              <w:rPr>
                <w:sz w:val="18"/>
                <w:szCs w:val="18"/>
              </w:rPr>
              <w:t>Тариф на горячую воду для населения, руб./м3 * (с НДС)</w:t>
            </w:r>
          </w:p>
        </w:tc>
        <w:tc>
          <w:tcPr>
            <w:tcW w:w="3763" w:type="dxa"/>
            <w:gridSpan w:val="4"/>
            <w:tcBorders>
              <w:top w:val="single" w:sz="4" w:space="0" w:color="auto"/>
              <w:left w:val="nil"/>
              <w:bottom w:val="single" w:sz="4" w:space="0" w:color="auto"/>
              <w:right w:val="single" w:sz="4" w:space="0" w:color="auto"/>
            </w:tcBorders>
            <w:shd w:val="clear" w:color="auto" w:fill="auto"/>
            <w:vAlign w:val="center"/>
            <w:hideMark/>
          </w:tcPr>
          <w:p w14:paraId="5E30B511" w14:textId="77777777" w:rsidR="00527B86" w:rsidRPr="00527B86" w:rsidRDefault="00527B86" w:rsidP="00527B86">
            <w:pPr>
              <w:jc w:val="center"/>
              <w:rPr>
                <w:sz w:val="18"/>
                <w:szCs w:val="18"/>
              </w:rPr>
            </w:pPr>
            <w:r w:rsidRPr="00527B86">
              <w:rPr>
                <w:sz w:val="18"/>
                <w:szCs w:val="18"/>
              </w:rPr>
              <w:t>Тариф на горячую воду для прочих потребителей, руб./ м3 (без НДС)</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F29F1" w14:textId="77777777" w:rsidR="00527B86" w:rsidRPr="00527B86" w:rsidRDefault="00527B86" w:rsidP="00527B86">
            <w:pPr>
              <w:jc w:val="center"/>
              <w:rPr>
                <w:sz w:val="18"/>
                <w:szCs w:val="18"/>
              </w:rPr>
            </w:pPr>
            <w:r w:rsidRPr="00527B86">
              <w:rPr>
                <w:sz w:val="18"/>
                <w:szCs w:val="18"/>
              </w:rPr>
              <w:t>Компонент на холодную воду, руб./м3 ** (без НДС)</w:t>
            </w:r>
          </w:p>
        </w:tc>
        <w:tc>
          <w:tcPr>
            <w:tcW w:w="3660" w:type="dxa"/>
            <w:gridSpan w:val="3"/>
            <w:tcBorders>
              <w:top w:val="single" w:sz="4" w:space="0" w:color="auto"/>
              <w:left w:val="nil"/>
              <w:bottom w:val="single" w:sz="4" w:space="0" w:color="auto"/>
              <w:right w:val="single" w:sz="4" w:space="0" w:color="auto"/>
            </w:tcBorders>
            <w:shd w:val="clear" w:color="auto" w:fill="auto"/>
            <w:vAlign w:val="center"/>
            <w:hideMark/>
          </w:tcPr>
          <w:p w14:paraId="2E18B115" w14:textId="77777777" w:rsidR="00527B86" w:rsidRPr="00527B86" w:rsidRDefault="00527B86" w:rsidP="00527B86">
            <w:pPr>
              <w:jc w:val="center"/>
              <w:rPr>
                <w:sz w:val="18"/>
                <w:szCs w:val="18"/>
              </w:rPr>
            </w:pPr>
            <w:r w:rsidRPr="00527B86">
              <w:rPr>
                <w:sz w:val="18"/>
                <w:szCs w:val="18"/>
              </w:rPr>
              <w:t>Компонент на тепловую энергию</w:t>
            </w:r>
          </w:p>
        </w:tc>
      </w:tr>
      <w:tr w:rsidR="00527B86" w:rsidRPr="00527B86" w14:paraId="5CEDC06C" w14:textId="77777777" w:rsidTr="00DD090C">
        <w:trPr>
          <w:trHeight w:val="349"/>
        </w:trPr>
        <w:tc>
          <w:tcPr>
            <w:tcW w:w="1340" w:type="dxa"/>
            <w:vMerge/>
            <w:tcBorders>
              <w:top w:val="single" w:sz="4" w:space="0" w:color="auto"/>
              <w:left w:val="single" w:sz="4" w:space="0" w:color="auto"/>
              <w:bottom w:val="single" w:sz="4" w:space="0" w:color="auto"/>
              <w:right w:val="single" w:sz="4" w:space="0" w:color="auto"/>
            </w:tcBorders>
            <w:vAlign w:val="center"/>
            <w:hideMark/>
          </w:tcPr>
          <w:p w14:paraId="49B05696" w14:textId="77777777" w:rsidR="00527B86" w:rsidRPr="00527B86" w:rsidRDefault="00527B86" w:rsidP="00527B86">
            <w:pPr>
              <w:rPr>
                <w:sz w:val="18"/>
                <w:szCs w:val="18"/>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14:paraId="0CF6945C" w14:textId="77777777" w:rsidR="00527B86" w:rsidRPr="00527B86" w:rsidRDefault="00527B86" w:rsidP="00527B86">
            <w:pPr>
              <w:rPr>
                <w:sz w:val="18"/>
                <w:szCs w:val="18"/>
              </w:rPr>
            </w:pPr>
          </w:p>
        </w:tc>
        <w:tc>
          <w:tcPr>
            <w:tcW w:w="1748" w:type="dxa"/>
            <w:gridSpan w:val="2"/>
            <w:tcBorders>
              <w:top w:val="single" w:sz="4" w:space="0" w:color="auto"/>
              <w:left w:val="nil"/>
              <w:bottom w:val="single" w:sz="4" w:space="0" w:color="auto"/>
              <w:right w:val="single" w:sz="4" w:space="0" w:color="auto"/>
            </w:tcBorders>
            <w:shd w:val="clear" w:color="auto" w:fill="auto"/>
            <w:vAlign w:val="center"/>
            <w:hideMark/>
          </w:tcPr>
          <w:p w14:paraId="6AA6350F" w14:textId="77777777" w:rsidR="00527B86" w:rsidRPr="00527B86" w:rsidRDefault="00527B86" w:rsidP="00527B86">
            <w:pPr>
              <w:jc w:val="center"/>
              <w:rPr>
                <w:sz w:val="18"/>
                <w:szCs w:val="18"/>
              </w:rPr>
            </w:pPr>
            <w:r w:rsidRPr="00527B86">
              <w:rPr>
                <w:sz w:val="18"/>
                <w:szCs w:val="18"/>
              </w:rPr>
              <w:t>Изолированные стояки</w:t>
            </w:r>
          </w:p>
        </w:tc>
        <w:tc>
          <w:tcPr>
            <w:tcW w:w="1831" w:type="dxa"/>
            <w:gridSpan w:val="2"/>
            <w:tcBorders>
              <w:top w:val="single" w:sz="4" w:space="0" w:color="auto"/>
              <w:left w:val="nil"/>
              <w:bottom w:val="single" w:sz="4" w:space="0" w:color="auto"/>
              <w:right w:val="single" w:sz="4" w:space="0" w:color="auto"/>
            </w:tcBorders>
            <w:shd w:val="clear" w:color="auto" w:fill="auto"/>
            <w:vAlign w:val="center"/>
            <w:hideMark/>
          </w:tcPr>
          <w:p w14:paraId="054E5DAA" w14:textId="77777777" w:rsidR="00527B86" w:rsidRPr="00527B86" w:rsidRDefault="00527B86" w:rsidP="00527B86">
            <w:pPr>
              <w:jc w:val="center"/>
              <w:rPr>
                <w:sz w:val="18"/>
                <w:szCs w:val="18"/>
              </w:rPr>
            </w:pPr>
            <w:r w:rsidRPr="00527B86">
              <w:rPr>
                <w:sz w:val="18"/>
                <w:szCs w:val="18"/>
              </w:rPr>
              <w:t>Неизолированные стояки</w:t>
            </w:r>
          </w:p>
        </w:tc>
        <w:tc>
          <w:tcPr>
            <w:tcW w:w="1888" w:type="dxa"/>
            <w:gridSpan w:val="2"/>
            <w:tcBorders>
              <w:top w:val="single" w:sz="4" w:space="0" w:color="auto"/>
              <w:left w:val="nil"/>
              <w:bottom w:val="single" w:sz="4" w:space="0" w:color="auto"/>
              <w:right w:val="single" w:sz="4" w:space="0" w:color="auto"/>
            </w:tcBorders>
            <w:shd w:val="clear" w:color="auto" w:fill="auto"/>
            <w:vAlign w:val="center"/>
            <w:hideMark/>
          </w:tcPr>
          <w:p w14:paraId="2A6BF4BD" w14:textId="77777777" w:rsidR="00527B86" w:rsidRPr="00527B86" w:rsidRDefault="00527B86" w:rsidP="00527B86">
            <w:pPr>
              <w:jc w:val="center"/>
              <w:rPr>
                <w:sz w:val="18"/>
                <w:szCs w:val="18"/>
              </w:rPr>
            </w:pPr>
            <w:r w:rsidRPr="00527B86">
              <w:rPr>
                <w:sz w:val="18"/>
                <w:szCs w:val="18"/>
              </w:rPr>
              <w:t>Изолированные стояки</w:t>
            </w:r>
          </w:p>
        </w:tc>
        <w:tc>
          <w:tcPr>
            <w:tcW w:w="1875" w:type="dxa"/>
            <w:gridSpan w:val="2"/>
            <w:tcBorders>
              <w:top w:val="single" w:sz="4" w:space="0" w:color="auto"/>
              <w:left w:val="nil"/>
              <w:bottom w:val="single" w:sz="4" w:space="0" w:color="auto"/>
              <w:right w:val="single" w:sz="4" w:space="0" w:color="auto"/>
            </w:tcBorders>
            <w:shd w:val="clear" w:color="auto" w:fill="auto"/>
            <w:vAlign w:val="center"/>
            <w:hideMark/>
          </w:tcPr>
          <w:p w14:paraId="0A98B00F" w14:textId="77777777" w:rsidR="00527B86" w:rsidRPr="00527B86" w:rsidRDefault="00527B86" w:rsidP="00527B86">
            <w:pPr>
              <w:jc w:val="center"/>
              <w:rPr>
                <w:sz w:val="18"/>
                <w:szCs w:val="18"/>
              </w:rPr>
            </w:pPr>
            <w:r w:rsidRPr="00527B86">
              <w:rPr>
                <w:sz w:val="18"/>
                <w:szCs w:val="18"/>
              </w:rPr>
              <w:t>Неизолированные стояки</w:t>
            </w: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1EA6E82C" w14:textId="77777777" w:rsidR="00527B86" w:rsidRPr="00527B86" w:rsidRDefault="00527B86" w:rsidP="00527B86">
            <w:pPr>
              <w:rPr>
                <w:sz w:val="18"/>
                <w:szCs w:val="18"/>
              </w:rPr>
            </w:pPr>
          </w:p>
        </w:tc>
        <w:tc>
          <w:tcPr>
            <w:tcW w:w="1487" w:type="dxa"/>
            <w:vMerge w:val="restart"/>
            <w:tcBorders>
              <w:top w:val="nil"/>
              <w:left w:val="single" w:sz="4" w:space="0" w:color="auto"/>
              <w:bottom w:val="single" w:sz="4" w:space="0" w:color="auto"/>
              <w:right w:val="single" w:sz="4" w:space="0" w:color="auto"/>
            </w:tcBorders>
            <w:shd w:val="clear" w:color="auto" w:fill="auto"/>
            <w:vAlign w:val="center"/>
            <w:hideMark/>
          </w:tcPr>
          <w:p w14:paraId="0425A6B8" w14:textId="77777777" w:rsidR="00527B86" w:rsidRPr="00527B86" w:rsidRDefault="00527B86" w:rsidP="00527B86">
            <w:pPr>
              <w:jc w:val="center"/>
              <w:rPr>
                <w:sz w:val="18"/>
                <w:szCs w:val="18"/>
              </w:rPr>
            </w:pPr>
            <w:r w:rsidRPr="00527B86">
              <w:rPr>
                <w:sz w:val="18"/>
                <w:szCs w:val="18"/>
              </w:rPr>
              <w:t xml:space="preserve">Одноставочный, руб./Гкал </w:t>
            </w:r>
            <w:r w:rsidRPr="00527B86">
              <w:rPr>
                <w:sz w:val="18"/>
                <w:szCs w:val="18"/>
              </w:rPr>
              <w:br/>
              <w:t>*** (без НДС)</w:t>
            </w:r>
          </w:p>
        </w:tc>
        <w:tc>
          <w:tcPr>
            <w:tcW w:w="2173" w:type="dxa"/>
            <w:gridSpan w:val="2"/>
            <w:tcBorders>
              <w:top w:val="single" w:sz="4" w:space="0" w:color="auto"/>
              <w:left w:val="nil"/>
              <w:bottom w:val="single" w:sz="4" w:space="0" w:color="auto"/>
              <w:right w:val="single" w:sz="4" w:space="0" w:color="auto"/>
            </w:tcBorders>
            <w:shd w:val="clear" w:color="auto" w:fill="auto"/>
            <w:vAlign w:val="center"/>
            <w:hideMark/>
          </w:tcPr>
          <w:p w14:paraId="3379A64E" w14:textId="77777777" w:rsidR="00527B86" w:rsidRPr="00527B86" w:rsidRDefault="00527B86" w:rsidP="00527B86">
            <w:pPr>
              <w:jc w:val="center"/>
              <w:rPr>
                <w:sz w:val="18"/>
                <w:szCs w:val="18"/>
              </w:rPr>
            </w:pPr>
            <w:r w:rsidRPr="00527B86">
              <w:rPr>
                <w:sz w:val="18"/>
                <w:szCs w:val="18"/>
              </w:rPr>
              <w:t>Двухставочный</w:t>
            </w:r>
          </w:p>
        </w:tc>
      </w:tr>
      <w:tr w:rsidR="00527B86" w:rsidRPr="00527B86" w14:paraId="5463C4C0" w14:textId="77777777" w:rsidTr="00DD090C">
        <w:trPr>
          <w:trHeight w:val="1049"/>
        </w:trPr>
        <w:tc>
          <w:tcPr>
            <w:tcW w:w="1340" w:type="dxa"/>
            <w:vMerge/>
            <w:tcBorders>
              <w:top w:val="single" w:sz="4" w:space="0" w:color="auto"/>
              <w:left w:val="single" w:sz="4" w:space="0" w:color="auto"/>
              <w:bottom w:val="single" w:sz="4" w:space="0" w:color="auto"/>
              <w:right w:val="single" w:sz="4" w:space="0" w:color="auto"/>
            </w:tcBorders>
            <w:vAlign w:val="center"/>
            <w:hideMark/>
          </w:tcPr>
          <w:p w14:paraId="27FBD105" w14:textId="77777777" w:rsidR="00527B86" w:rsidRPr="00527B86" w:rsidRDefault="00527B86" w:rsidP="00527B86">
            <w:pPr>
              <w:rPr>
                <w:sz w:val="18"/>
                <w:szCs w:val="18"/>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14:paraId="028E61DF" w14:textId="77777777" w:rsidR="00527B86" w:rsidRPr="00527B86" w:rsidRDefault="00527B86" w:rsidP="00527B86">
            <w:pPr>
              <w:rPr>
                <w:sz w:val="18"/>
                <w:szCs w:val="18"/>
              </w:rPr>
            </w:pPr>
          </w:p>
        </w:tc>
        <w:tc>
          <w:tcPr>
            <w:tcW w:w="884" w:type="dxa"/>
            <w:tcBorders>
              <w:top w:val="nil"/>
              <w:left w:val="nil"/>
              <w:bottom w:val="single" w:sz="4" w:space="0" w:color="auto"/>
              <w:right w:val="single" w:sz="4" w:space="0" w:color="auto"/>
            </w:tcBorders>
            <w:shd w:val="clear" w:color="auto" w:fill="auto"/>
            <w:vAlign w:val="center"/>
            <w:hideMark/>
          </w:tcPr>
          <w:p w14:paraId="2B4D4C34" w14:textId="77777777" w:rsidR="00527B86" w:rsidRPr="00527B86" w:rsidRDefault="00527B86" w:rsidP="00527B86">
            <w:pPr>
              <w:jc w:val="center"/>
              <w:rPr>
                <w:sz w:val="18"/>
                <w:szCs w:val="18"/>
              </w:rPr>
            </w:pPr>
            <w:r w:rsidRPr="00527B86">
              <w:rPr>
                <w:sz w:val="18"/>
                <w:szCs w:val="18"/>
              </w:rPr>
              <w:t>с поло-тенце-суши-телями</w:t>
            </w:r>
          </w:p>
        </w:tc>
        <w:tc>
          <w:tcPr>
            <w:tcW w:w="864" w:type="dxa"/>
            <w:tcBorders>
              <w:top w:val="nil"/>
              <w:left w:val="nil"/>
              <w:bottom w:val="single" w:sz="4" w:space="0" w:color="auto"/>
              <w:right w:val="single" w:sz="4" w:space="0" w:color="auto"/>
            </w:tcBorders>
            <w:shd w:val="clear" w:color="auto" w:fill="auto"/>
            <w:vAlign w:val="center"/>
            <w:hideMark/>
          </w:tcPr>
          <w:p w14:paraId="4F713677" w14:textId="77777777" w:rsidR="00527B86" w:rsidRPr="00527B86" w:rsidRDefault="00527B86" w:rsidP="00527B86">
            <w:pPr>
              <w:jc w:val="center"/>
              <w:rPr>
                <w:sz w:val="18"/>
                <w:szCs w:val="18"/>
              </w:rPr>
            </w:pPr>
            <w:r w:rsidRPr="00527B86">
              <w:rPr>
                <w:sz w:val="18"/>
                <w:szCs w:val="18"/>
              </w:rPr>
              <w:t>без поло-тенце-суши-теля</w:t>
            </w:r>
          </w:p>
        </w:tc>
        <w:tc>
          <w:tcPr>
            <w:tcW w:w="902" w:type="dxa"/>
            <w:tcBorders>
              <w:top w:val="nil"/>
              <w:left w:val="nil"/>
              <w:bottom w:val="single" w:sz="4" w:space="0" w:color="auto"/>
              <w:right w:val="single" w:sz="4" w:space="0" w:color="auto"/>
            </w:tcBorders>
            <w:shd w:val="clear" w:color="auto" w:fill="auto"/>
            <w:vAlign w:val="center"/>
            <w:hideMark/>
          </w:tcPr>
          <w:p w14:paraId="45436053" w14:textId="77777777" w:rsidR="00527B86" w:rsidRPr="00527B86" w:rsidRDefault="00527B86" w:rsidP="00527B86">
            <w:pPr>
              <w:jc w:val="center"/>
              <w:rPr>
                <w:sz w:val="18"/>
                <w:szCs w:val="18"/>
              </w:rPr>
            </w:pPr>
            <w:r w:rsidRPr="00527B86">
              <w:rPr>
                <w:sz w:val="18"/>
                <w:szCs w:val="18"/>
              </w:rPr>
              <w:t>с поло-тенце-суши-телями</w:t>
            </w:r>
          </w:p>
        </w:tc>
        <w:tc>
          <w:tcPr>
            <w:tcW w:w="929" w:type="dxa"/>
            <w:tcBorders>
              <w:top w:val="nil"/>
              <w:left w:val="nil"/>
              <w:bottom w:val="single" w:sz="4" w:space="0" w:color="auto"/>
              <w:right w:val="single" w:sz="4" w:space="0" w:color="auto"/>
            </w:tcBorders>
            <w:shd w:val="clear" w:color="auto" w:fill="auto"/>
            <w:vAlign w:val="center"/>
            <w:hideMark/>
          </w:tcPr>
          <w:p w14:paraId="44D33BF9" w14:textId="77777777" w:rsidR="00527B86" w:rsidRPr="00527B86" w:rsidRDefault="00527B86" w:rsidP="00527B86">
            <w:pPr>
              <w:jc w:val="center"/>
              <w:rPr>
                <w:sz w:val="18"/>
                <w:szCs w:val="18"/>
              </w:rPr>
            </w:pPr>
            <w:r w:rsidRPr="00527B86">
              <w:rPr>
                <w:sz w:val="18"/>
                <w:szCs w:val="18"/>
              </w:rPr>
              <w:t>без поло-тенце-суши-теля</w:t>
            </w:r>
          </w:p>
        </w:tc>
        <w:tc>
          <w:tcPr>
            <w:tcW w:w="938" w:type="dxa"/>
            <w:tcBorders>
              <w:top w:val="nil"/>
              <w:left w:val="nil"/>
              <w:bottom w:val="single" w:sz="4" w:space="0" w:color="auto"/>
              <w:right w:val="single" w:sz="4" w:space="0" w:color="auto"/>
            </w:tcBorders>
            <w:shd w:val="clear" w:color="auto" w:fill="auto"/>
            <w:vAlign w:val="center"/>
            <w:hideMark/>
          </w:tcPr>
          <w:p w14:paraId="76B0A7E7" w14:textId="77777777" w:rsidR="00527B86" w:rsidRPr="00527B86" w:rsidRDefault="00527B86" w:rsidP="00527B86">
            <w:pPr>
              <w:jc w:val="center"/>
              <w:rPr>
                <w:sz w:val="18"/>
                <w:szCs w:val="18"/>
              </w:rPr>
            </w:pPr>
            <w:r w:rsidRPr="00527B86">
              <w:rPr>
                <w:sz w:val="18"/>
                <w:szCs w:val="18"/>
              </w:rPr>
              <w:t>с поло-тенце-суши-телями</w:t>
            </w:r>
          </w:p>
        </w:tc>
        <w:tc>
          <w:tcPr>
            <w:tcW w:w="950" w:type="dxa"/>
            <w:tcBorders>
              <w:top w:val="nil"/>
              <w:left w:val="nil"/>
              <w:bottom w:val="single" w:sz="4" w:space="0" w:color="auto"/>
              <w:right w:val="single" w:sz="4" w:space="0" w:color="auto"/>
            </w:tcBorders>
            <w:shd w:val="clear" w:color="auto" w:fill="auto"/>
            <w:vAlign w:val="center"/>
            <w:hideMark/>
          </w:tcPr>
          <w:p w14:paraId="7226510F" w14:textId="77777777" w:rsidR="00527B86" w:rsidRPr="00527B86" w:rsidRDefault="00527B86" w:rsidP="00527B86">
            <w:pPr>
              <w:jc w:val="center"/>
              <w:rPr>
                <w:sz w:val="18"/>
                <w:szCs w:val="18"/>
              </w:rPr>
            </w:pPr>
            <w:r w:rsidRPr="00527B86">
              <w:rPr>
                <w:sz w:val="18"/>
                <w:szCs w:val="18"/>
              </w:rPr>
              <w:t>без поло-тенце-суши-теля</w:t>
            </w:r>
          </w:p>
        </w:tc>
        <w:tc>
          <w:tcPr>
            <w:tcW w:w="946" w:type="dxa"/>
            <w:tcBorders>
              <w:top w:val="nil"/>
              <w:left w:val="nil"/>
              <w:bottom w:val="single" w:sz="4" w:space="0" w:color="auto"/>
              <w:right w:val="single" w:sz="4" w:space="0" w:color="auto"/>
            </w:tcBorders>
            <w:shd w:val="clear" w:color="auto" w:fill="auto"/>
            <w:vAlign w:val="center"/>
            <w:hideMark/>
          </w:tcPr>
          <w:p w14:paraId="4300AE4D" w14:textId="77777777" w:rsidR="00527B86" w:rsidRPr="00527B86" w:rsidRDefault="00527B86" w:rsidP="00527B86">
            <w:pPr>
              <w:jc w:val="center"/>
              <w:rPr>
                <w:sz w:val="18"/>
                <w:szCs w:val="18"/>
              </w:rPr>
            </w:pPr>
            <w:r w:rsidRPr="00527B86">
              <w:rPr>
                <w:sz w:val="18"/>
                <w:szCs w:val="18"/>
              </w:rPr>
              <w:t>с поло-тенце-суши-телями</w:t>
            </w:r>
          </w:p>
        </w:tc>
        <w:tc>
          <w:tcPr>
            <w:tcW w:w="929" w:type="dxa"/>
            <w:tcBorders>
              <w:top w:val="nil"/>
              <w:left w:val="nil"/>
              <w:bottom w:val="single" w:sz="4" w:space="0" w:color="auto"/>
              <w:right w:val="single" w:sz="4" w:space="0" w:color="auto"/>
            </w:tcBorders>
            <w:shd w:val="clear" w:color="auto" w:fill="auto"/>
            <w:vAlign w:val="center"/>
            <w:hideMark/>
          </w:tcPr>
          <w:p w14:paraId="0C2B9193" w14:textId="77777777" w:rsidR="00527B86" w:rsidRPr="00527B86" w:rsidRDefault="00527B86" w:rsidP="00527B86">
            <w:pPr>
              <w:jc w:val="center"/>
              <w:rPr>
                <w:sz w:val="18"/>
                <w:szCs w:val="18"/>
              </w:rPr>
            </w:pPr>
            <w:r w:rsidRPr="00527B86">
              <w:rPr>
                <w:sz w:val="18"/>
                <w:szCs w:val="18"/>
              </w:rPr>
              <w:t>без поло-тенце-суши-теля</w:t>
            </w: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7E7C6075" w14:textId="77777777" w:rsidR="00527B86" w:rsidRPr="00527B86" w:rsidRDefault="00527B86" w:rsidP="00527B86">
            <w:pPr>
              <w:rPr>
                <w:sz w:val="18"/>
                <w:szCs w:val="18"/>
              </w:rPr>
            </w:pPr>
          </w:p>
        </w:tc>
        <w:tc>
          <w:tcPr>
            <w:tcW w:w="1487" w:type="dxa"/>
            <w:vMerge/>
            <w:tcBorders>
              <w:top w:val="nil"/>
              <w:left w:val="single" w:sz="4" w:space="0" w:color="auto"/>
              <w:bottom w:val="single" w:sz="4" w:space="0" w:color="auto"/>
              <w:right w:val="single" w:sz="4" w:space="0" w:color="auto"/>
            </w:tcBorders>
            <w:vAlign w:val="center"/>
            <w:hideMark/>
          </w:tcPr>
          <w:p w14:paraId="048D6138" w14:textId="77777777" w:rsidR="00527B86" w:rsidRPr="00527B86" w:rsidRDefault="00527B86" w:rsidP="00527B86">
            <w:pPr>
              <w:rPr>
                <w:sz w:val="18"/>
                <w:szCs w:val="18"/>
              </w:rPr>
            </w:pPr>
          </w:p>
        </w:tc>
        <w:tc>
          <w:tcPr>
            <w:tcW w:w="1104" w:type="dxa"/>
            <w:tcBorders>
              <w:top w:val="nil"/>
              <w:left w:val="nil"/>
              <w:bottom w:val="nil"/>
              <w:right w:val="single" w:sz="4" w:space="0" w:color="auto"/>
            </w:tcBorders>
            <w:shd w:val="clear" w:color="auto" w:fill="auto"/>
            <w:vAlign w:val="center"/>
            <w:hideMark/>
          </w:tcPr>
          <w:p w14:paraId="3ED7466F" w14:textId="77777777" w:rsidR="00527B86" w:rsidRPr="00527B86" w:rsidRDefault="00527B86" w:rsidP="00527B86">
            <w:pPr>
              <w:jc w:val="center"/>
              <w:rPr>
                <w:sz w:val="18"/>
                <w:szCs w:val="18"/>
              </w:rPr>
            </w:pPr>
            <w:r w:rsidRPr="00527B86">
              <w:rPr>
                <w:sz w:val="18"/>
                <w:szCs w:val="18"/>
              </w:rPr>
              <w:t>Ставка за мощность, тыс. руб./Гкал/</w:t>
            </w:r>
            <w:r w:rsidRPr="00527B86">
              <w:rPr>
                <w:sz w:val="18"/>
                <w:szCs w:val="18"/>
              </w:rPr>
              <w:br/>
              <w:t>час в мес.</w:t>
            </w:r>
          </w:p>
        </w:tc>
        <w:tc>
          <w:tcPr>
            <w:tcW w:w="1069" w:type="dxa"/>
            <w:tcBorders>
              <w:top w:val="nil"/>
              <w:left w:val="nil"/>
              <w:bottom w:val="single" w:sz="4" w:space="0" w:color="auto"/>
              <w:right w:val="single" w:sz="4" w:space="0" w:color="auto"/>
            </w:tcBorders>
            <w:shd w:val="clear" w:color="auto" w:fill="auto"/>
            <w:vAlign w:val="center"/>
            <w:hideMark/>
          </w:tcPr>
          <w:p w14:paraId="63B5E6CA" w14:textId="77777777" w:rsidR="00527B86" w:rsidRPr="00527B86" w:rsidRDefault="00527B86" w:rsidP="00527B86">
            <w:pPr>
              <w:jc w:val="center"/>
              <w:rPr>
                <w:sz w:val="18"/>
                <w:szCs w:val="18"/>
              </w:rPr>
            </w:pPr>
            <w:r w:rsidRPr="00527B86">
              <w:rPr>
                <w:sz w:val="18"/>
                <w:szCs w:val="18"/>
              </w:rPr>
              <w:t>Ставка за тепловую энергию, руб./Гкал</w:t>
            </w:r>
          </w:p>
        </w:tc>
      </w:tr>
      <w:tr w:rsidR="00527B86" w:rsidRPr="00527B86" w14:paraId="3279615A" w14:textId="77777777" w:rsidTr="00DD090C">
        <w:trPr>
          <w:trHeight w:val="340"/>
        </w:trPr>
        <w:tc>
          <w:tcPr>
            <w:tcW w:w="1340" w:type="dxa"/>
            <w:vMerge w:val="restart"/>
            <w:tcBorders>
              <w:top w:val="single" w:sz="4" w:space="0" w:color="auto"/>
              <w:left w:val="single" w:sz="4" w:space="0" w:color="auto"/>
              <w:bottom w:val="nil"/>
              <w:right w:val="single" w:sz="4" w:space="0" w:color="auto"/>
            </w:tcBorders>
            <w:shd w:val="clear" w:color="auto" w:fill="auto"/>
            <w:vAlign w:val="center"/>
            <w:hideMark/>
          </w:tcPr>
          <w:p w14:paraId="127FCCC6" w14:textId="77777777" w:rsidR="00527B86" w:rsidRPr="00527B86" w:rsidRDefault="00527B86" w:rsidP="00527B86">
            <w:pPr>
              <w:jc w:val="center"/>
              <w:rPr>
                <w:sz w:val="18"/>
                <w:szCs w:val="18"/>
              </w:rPr>
            </w:pPr>
            <w:r w:rsidRPr="00527B86">
              <w:rPr>
                <w:sz w:val="18"/>
                <w:szCs w:val="18"/>
              </w:rPr>
              <w:t>ООО ХК "СДС-Энерго"</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4BDF854C" w14:textId="77777777" w:rsidR="00527B86" w:rsidRPr="00527B86" w:rsidRDefault="00527B86" w:rsidP="00527B86">
            <w:pPr>
              <w:jc w:val="center"/>
              <w:rPr>
                <w:sz w:val="18"/>
                <w:szCs w:val="18"/>
              </w:rPr>
            </w:pPr>
            <w:r w:rsidRPr="00527B86">
              <w:rPr>
                <w:sz w:val="18"/>
                <w:szCs w:val="18"/>
              </w:rPr>
              <w:t>с 01.01.2024</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59098562" w14:textId="77777777" w:rsidR="00527B86" w:rsidRPr="00527B86" w:rsidRDefault="00527B86" w:rsidP="00527B86">
            <w:pPr>
              <w:jc w:val="center"/>
              <w:rPr>
                <w:color w:val="000000"/>
                <w:sz w:val="18"/>
                <w:szCs w:val="18"/>
              </w:rPr>
            </w:pPr>
            <w:r w:rsidRPr="00527B86">
              <w:rPr>
                <w:color w:val="000000"/>
                <w:sz w:val="18"/>
                <w:szCs w:val="18"/>
              </w:rPr>
              <w:t>283,79</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5D4ED319" w14:textId="77777777" w:rsidR="00527B86" w:rsidRPr="00527B86" w:rsidRDefault="00527B86" w:rsidP="00527B86">
            <w:pPr>
              <w:jc w:val="center"/>
              <w:rPr>
                <w:color w:val="000000"/>
                <w:sz w:val="18"/>
                <w:szCs w:val="18"/>
              </w:rPr>
            </w:pPr>
            <w:r w:rsidRPr="00527B86">
              <w:rPr>
                <w:color w:val="000000"/>
                <w:sz w:val="18"/>
                <w:szCs w:val="18"/>
              </w:rPr>
              <w:t>280,00</w:t>
            </w:r>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34053F66" w14:textId="77777777" w:rsidR="00527B86" w:rsidRPr="00527B86" w:rsidRDefault="00527B86" w:rsidP="00527B86">
            <w:pPr>
              <w:jc w:val="center"/>
              <w:rPr>
                <w:color w:val="000000"/>
                <w:sz w:val="18"/>
                <w:szCs w:val="18"/>
              </w:rPr>
            </w:pPr>
            <w:r w:rsidRPr="00527B86">
              <w:rPr>
                <w:color w:val="000000"/>
                <w:sz w:val="18"/>
                <w:szCs w:val="18"/>
              </w:rPr>
              <w:t>300,86</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485DF350" w14:textId="77777777" w:rsidR="00527B86" w:rsidRPr="00527B86" w:rsidRDefault="00527B86" w:rsidP="00527B86">
            <w:pPr>
              <w:jc w:val="center"/>
              <w:rPr>
                <w:color w:val="000000"/>
                <w:sz w:val="18"/>
                <w:szCs w:val="18"/>
              </w:rPr>
            </w:pPr>
            <w:r w:rsidRPr="00527B86">
              <w:rPr>
                <w:color w:val="000000"/>
                <w:sz w:val="18"/>
                <w:szCs w:val="18"/>
              </w:rPr>
              <w:t>285,68</w:t>
            </w:r>
          </w:p>
        </w:tc>
        <w:tc>
          <w:tcPr>
            <w:tcW w:w="938" w:type="dxa"/>
            <w:tcBorders>
              <w:top w:val="single" w:sz="4" w:space="0" w:color="auto"/>
              <w:left w:val="nil"/>
              <w:bottom w:val="single" w:sz="4" w:space="0" w:color="auto"/>
              <w:right w:val="single" w:sz="4" w:space="0" w:color="auto"/>
            </w:tcBorders>
            <w:shd w:val="clear" w:color="000000" w:fill="FFFFFF"/>
            <w:vAlign w:val="center"/>
            <w:hideMark/>
          </w:tcPr>
          <w:p w14:paraId="574C13EF" w14:textId="77777777" w:rsidR="00527B86" w:rsidRPr="00527B86" w:rsidRDefault="00527B86" w:rsidP="00527B86">
            <w:pPr>
              <w:jc w:val="center"/>
              <w:rPr>
                <w:color w:val="000000"/>
                <w:sz w:val="18"/>
                <w:szCs w:val="18"/>
              </w:rPr>
            </w:pPr>
            <w:r w:rsidRPr="00527B86">
              <w:rPr>
                <w:color w:val="000000"/>
                <w:sz w:val="18"/>
                <w:szCs w:val="18"/>
              </w:rPr>
              <w:t>236,49</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14:paraId="1CA5A9CB" w14:textId="77777777" w:rsidR="00527B86" w:rsidRPr="00527B86" w:rsidRDefault="00527B86" w:rsidP="00527B86">
            <w:pPr>
              <w:jc w:val="center"/>
              <w:rPr>
                <w:color w:val="000000"/>
                <w:sz w:val="18"/>
                <w:szCs w:val="18"/>
              </w:rPr>
            </w:pPr>
            <w:r w:rsidRPr="00527B86">
              <w:rPr>
                <w:color w:val="000000"/>
                <w:sz w:val="18"/>
                <w:szCs w:val="18"/>
              </w:rPr>
              <w:t>233,33</w:t>
            </w:r>
          </w:p>
        </w:tc>
        <w:tc>
          <w:tcPr>
            <w:tcW w:w="946" w:type="dxa"/>
            <w:tcBorders>
              <w:top w:val="nil"/>
              <w:left w:val="nil"/>
              <w:bottom w:val="single" w:sz="4" w:space="0" w:color="auto"/>
              <w:right w:val="single" w:sz="4" w:space="0" w:color="auto"/>
            </w:tcBorders>
            <w:shd w:val="clear" w:color="000000" w:fill="FFFFFF"/>
            <w:vAlign w:val="center"/>
            <w:hideMark/>
          </w:tcPr>
          <w:p w14:paraId="1A6F8ECA" w14:textId="77777777" w:rsidR="00527B86" w:rsidRPr="00527B86" w:rsidRDefault="00527B86" w:rsidP="00527B86">
            <w:pPr>
              <w:jc w:val="center"/>
              <w:rPr>
                <w:color w:val="000000"/>
                <w:sz w:val="18"/>
                <w:szCs w:val="18"/>
              </w:rPr>
            </w:pPr>
            <w:r w:rsidRPr="00527B86">
              <w:rPr>
                <w:color w:val="000000"/>
                <w:sz w:val="18"/>
                <w:szCs w:val="18"/>
              </w:rPr>
              <w:t>250,72</w:t>
            </w:r>
          </w:p>
        </w:tc>
        <w:tc>
          <w:tcPr>
            <w:tcW w:w="929" w:type="dxa"/>
            <w:tcBorders>
              <w:top w:val="nil"/>
              <w:left w:val="nil"/>
              <w:bottom w:val="single" w:sz="4" w:space="0" w:color="auto"/>
              <w:right w:val="single" w:sz="4" w:space="0" w:color="auto"/>
            </w:tcBorders>
            <w:shd w:val="clear" w:color="000000" w:fill="FFFFFF"/>
            <w:vAlign w:val="center"/>
            <w:hideMark/>
          </w:tcPr>
          <w:p w14:paraId="44C59E25" w14:textId="77777777" w:rsidR="00527B86" w:rsidRPr="00527B86" w:rsidRDefault="00527B86" w:rsidP="00527B86">
            <w:pPr>
              <w:jc w:val="center"/>
              <w:rPr>
                <w:color w:val="000000"/>
                <w:sz w:val="18"/>
                <w:szCs w:val="18"/>
              </w:rPr>
            </w:pPr>
            <w:r w:rsidRPr="00527B86">
              <w:rPr>
                <w:color w:val="000000"/>
                <w:sz w:val="18"/>
                <w:szCs w:val="18"/>
              </w:rPr>
              <w:t>238,07</w:t>
            </w:r>
          </w:p>
        </w:tc>
        <w:tc>
          <w:tcPr>
            <w:tcW w:w="1078" w:type="dxa"/>
            <w:tcBorders>
              <w:top w:val="nil"/>
              <w:left w:val="nil"/>
              <w:bottom w:val="single" w:sz="4" w:space="0" w:color="auto"/>
              <w:right w:val="single" w:sz="4" w:space="0" w:color="auto"/>
            </w:tcBorders>
            <w:shd w:val="clear" w:color="000000" w:fill="FFFFFF"/>
            <w:vAlign w:val="center"/>
            <w:hideMark/>
          </w:tcPr>
          <w:p w14:paraId="6C50C535" w14:textId="77777777" w:rsidR="00527B86" w:rsidRPr="00527B86" w:rsidRDefault="00527B86" w:rsidP="00527B86">
            <w:pPr>
              <w:jc w:val="center"/>
              <w:rPr>
                <w:sz w:val="18"/>
                <w:szCs w:val="18"/>
              </w:rPr>
            </w:pPr>
            <w:r w:rsidRPr="00527B86">
              <w:rPr>
                <w:sz w:val="18"/>
                <w:szCs w:val="18"/>
              </w:rPr>
              <w:t>21,48</w:t>
            </w:r>
          </w:p>
        </w:tc>
        <w:tc>
          <w:tcPr>
            <w:tcW w:w="1487" w:type="dxa"/>
            <w:tcBorders>
              <w:top w:val="nil"/>
              <w:left w:val="nil"/>
              <w:bottom w:val="single" w:sz="4" w:space="0" w:color="auto"/>
              <w:right w:val="single" w:sz="4" w:space="0" w:color="auto"/>
            </w:tcBorders>
            <w:shd w:val="clear" w:color="000000" w:fill="FFFFFF"/>
            <w:vAlign w:val="center"/>
            <w:hideMark/>
          </w:tcPr>
          <w:p w14:paraId="71AA854D" w14:textId="77777777" w:rsidR="00527B86" w:rsidRPr="00527B86" w:rsidRDefault="00527B86" w:rsidP="00527B86">
            <w:pPr>
              <w:jc w:val="center"/>
              <w:rPr>
                <w:sz w:val="18"/>
                <w:szCs w:val="18"/>
              </w:rPr>
            </w:pPr>
            <w:r w:rsidRPr="00527B86">
              <w:rPr>
                <w:sz w:val="18"/>
                <w:szCs w:val="18"/>
              </w:rPr>
              <w:t>3 952,46</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35C8CF56"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73C6F386" w14:textId="77777777" w:rsidR="00527B86" w:rsidRPr="00527B86" w:rsidRDefault="00527B86" w:rsidP="00527B86">
            <w:pPr>
              <w:jc w:val="center"/>
              <w:rPr>
                <w:sz w:val="18"/>
                <w:szCs w:val="18"/>
              </w:rPr>
            </w:pPr>
            <w:r w:rsidRPr="00527B86">
              <w:rPr>
                <w:sz w:val="18"/>
                <w:szCs w:val="18"/>
              </w:rPr>
              <w:t>х</w:t>
            </w:r>
          </w:p>
        </w:tc>
      </w:tr>
      <w:tr w:rsidR="00527B86" w:rsidRPr="00527B86" w14:paraId="5072027D"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75989554"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79A5BD56" w14:textId="77777777" w:rsidR="00527B86" w:rsidRPr="00527B86" w:rsidRDefault="00527B86" w:rsidP="00527B86">
            <w:pPr>
              <w:jc w:val="center"/>
              <w:rPr>
                <w:sz w:val="18"/>
                <w:szCs w:val="18"/>
              </w:rPr>
            </w:pPr>
            <w:r w:rsidRPr="00527B86">
              <w:rPr>
                <w:sz w:val="18"/>
                <w:szCs w:val="18"/>
              </w:rPr>
              <w:t>с 01.07.2024</w:t>
            </w:r>
          </w:p>
        </w:tc>
        <w:tc>
          <w:tcPr>
            <w:tcW w:w="884" w:type="dxa"/>
            <w:tcBorders>
              <w:top w:val="nil"/>
              <w:left w:val="nil"/>
              <w:bottom w:val="single" w:sz="4" w:space="0" w:color="auto"/>
              <w:right w:val="single" w:sz="4" w:space="0" w:color="auto"/>
            </w:tcBorders>
            <w:shd w:val="clear" w:color="auto" w:fill="auto"/>
            <w:vAlign w:val="center"/>
            <w:hideMark/>
          </w:tcPr>
          <w:p w14:paraId="665D75F7" w14:textId="77777777" w:rsidR="00527B86" w:rsidRPr="00527B86" w:rsidRDefault="00527B86" w:rsidP="00527B86">
            <w:pPr>
              <w:jc w:val="center"/>
              <w:rPr>
                <w:color w:val="000000"/>
                <w:sz w:val="18"/>
                <w:szCs w:val="18"/>
              </w:rPr>
            </w:pPr>
            <w:r w:rsidRPr="00527B86">
              <w:rPr>
                <w:color w:val="000000"/>
                <w:sz w:val="18"/>
                <w:szCs w:val="18"/>
              </w:rPr>
              <w:t>311,04</w:t>
            </w:r>
          </w:p>
        </w:tc>
        <w:tc>
          <w:tcPr>
            <w:tcW w:w="864" w:type="dxa"/>
            <w:tcBorders>
              <w:top w:val="nil"/>
              <w:left w:val="nil"/>
              <w:bottom w:val="single" w:sz="4" w:space="0" w:color="auto"/>
              <w:right w:val="single" w:sz="4" w:space="0" w:color="auto"/>
            </w:tcBorders>
            <w:shd w:val="clear" w:color="auto" w:fill="auto"/>
            <w:vAlign w:val="center"/>
            <w:hideMark/>
          </w:tcPr>
          <w:p w14:paraId="2A8369F6" w14:textId="77777777" w:rsidR="00527B86" w:rsidRPr="00527B86" w:rsidRDefault="00527B86" w:rsidP="00527B86">
            <w:pPr>
              <w:jc w:val="center"/>
              <w:rPr>
                <w:color w:val="000000"/>
                <w:sz w:val="18"/>
                <w:szCs w:val="18"/>
              </w:rPr>
            </w:pPr>
            <w:r w:rsidRPr="00527B86">
              <w:rPr>
                <w:color w:val="000000"/>
                <w:sz w:val="18"/>
                <w:szCs w:val="18"/>
              </w:rPr>
              <w:t>306,88</w:t>
            </w:r>
          </w:p>
        </w:tc>
        <w:tc>
          <w:tcPr>
            <w:tcW w:w="902" w:type="dxa"/>
            <w:tcBorders>
              <w:top w:val="nil"/>
              <w:left w:val="nil"/>
              <w:bottom w:val="single" w:sz="4" w:space="0" w:color="auto"/>
              <w:right w:val="single" w:sz="4" w:space="0" w:color="auto"/>
            </w:tcBorders>
            <w:shd w:val="clear" w:color="auto" w:fill="auto"/>
            <w:vAlign w:val="center"/>
            <w:hideMark/>
          </w:tcPr>
          <w:p w14:paraId="0E84C50F" w14:textId="77777777" w:rsidR="00527B86" w:rsidRPr="00527B86" w:rsidRDefault="00527B86" w:rsidP="00527B86">
            <w:pPr>
              <w:jc w:val="center"/>
              <w:rPr>
                <w:color w:val="000000"/>
                <w:sz w:val="18"/>
                <w:szCs w:val="18"/>
              </w:rPr>
            </w:pPr>
            <w:r w:rsidRPr="00527B86">
              <w:rPr>
                <w:color w:val="000000"/>
                <w:sz w:val="18"/>
                <w:szCs w:val="18"/>
              </w:rPr>
              <w:t>329,75</w:t>
            </w:r>
          </w:p>
        </w:tc>
        <w:tc>
          <w:tcPr>
            <w:tcW w:w="929" w:type="dxa"/>
            <w:tcBorders>
              <w:top w:val="nil"/>
              <w:left w:val="nil"/>
              <w:bottom w:val="single" w:sz="4" w:space="0" w:color="auto"/>
              <w:right w:val="single" w:sz="4" w:space="0" w:color="auto"/>
            </w:tcBorders>
            <w:shd w:val="clear" w:color="auto" w:fill="auto"/>
            <w:vAlign w:val="center"/>
            <w:hideMark/>
          </w:tcPr>
          <w:p w14:paraId="168876E4" w14:textId="77777777" w:rsidR="00527B86" w:rsidRPr="00527B86" w:rsidRDefault="00527B86" w:rsidP="00527B86">
            <w:pPr>
              <w:jc w:val="center"/>
              <w:rPr>
                <w:color w:val="000000"/>
                <w:sz w:val="18"/>
                <w:szCs w:val="18"/>
              </w:rPr>
            </w:pPr>
            <w:r w:rsidRPr="00527B86">
              <w:rPr>
                <w:color w:val="000000"/>
                <w:sz w:val="18"/>
                <w:szCs w:val="18"/>
              </w:rPr>
              <w:t>313,12</w:t>
            </w:r>
          </w:p>
        </w:tc>
        <w:tc>
          <w:tcPr>
            <w:tcW w:w="938" w:type="dxa"/>
            <w:tcBorders>
              <w:top w:val="nil"/>
              <w:left w:val="nil"/>
              <w:bottom w:val="single" w:sz="4" w:space="0" w:color="auto"/>
              <w:right w:val="single" w:sz="4" w:space="0" w:color="auto"/>
            </w:tcBorders>
            <w:shd w:val="clear" w:color="000000" w:fill="FFFFFF"/>
            <w:vAlign w:val="center"/>
            <w:hideMark/>
          </w:tcPr>
          <w:p w14:paraId="0C45C347" w14:textId="77777777" w:rsidR="00527B86" w:rsidRPr="00527B86" w:rsidRDefault="00527B86" w:rsidP="00527B86">
            <w:pPr>
              <w:jc w:val="center"/>
              <w:rPr>
                <w:color w:val="000000"/>
                <w:sz w:val="18"/>
                <w:szCs w:val="18"/>
              </w:rPr>
            </w:pPr>
            <w:r w:rsidRPr="00527B86">
              <w:rPr>
                <w:color w:val="000000"/>
                <w:sz w:val="18"/>
                <w:szCs w:val="18"/>
              </w:rPr>
              <w:t>259,20</w:t>
            </w:r>
          </w:p>
        </w:tc>
        <w:tc>
          <w:tcPr>
            <w:tcW w:w="950" w:type="dxa"/>
            <w:tcBorders>
              <w:top w:val="nil"/>
              <w:left w:val="nil"/>
              <w:bottom w:val="single" w:sz="4" w:space="0" w:color="auto"/>
              <w:right w:val="single" w:sz="4" w:space="0" w:color="auto"/>
            </w:tcBorders>
            <w:shd w:val="clear" w:color="000000" w:fill="FFFFFF"/>
            <w:vAlign w:val="center"/>
            <w:hideMark/>
          </w:tcPr>
          <w:p w14:paraId="6B6121FA" w14:textId="77777777" w:rsidR="00527B86" w:rsidRPr="00527B86" w:rsidRDefault="00527B86" w:rsidP="00527B86">
            <w:pPr>
              <w:jc w:val="center"/>
              <w:rPr>
                <w:color w:val="000000"/>
                <w:sz w:val="18"/>
                <w:szCs w:val="18"/>
              </w:rPr>
            </w:pPr>
            <w:r w:rsidRPr="00527B86">
              <w:rPr>
                <w:color w:val="000000"/>
                <w:sz w:val="18"/>
                <w:szCs w:val="18"/>
              </w:rPr>
              <w:t>255,73</w:t>
            </w:r>
          </w:p>
        </w:tc>
        <w:tc>
          <w:tcPr>
            <w:tcW w:w="946" w:type="dxa"/>
            <w:tcBorders>
              <w:top w:val="nil"/>
              <w:left w:val="nil"/>
              <w:bottom w:val="single" w:sz="4" w:space="0" w:color="auto"/>
              <w:right w:val="single" w:sz="4" w:space="0" w:color="auto"/>
            </w:tcBorders>
            <w:shd w:val="clear" w:color="000000" w:fill="FFFFFF"/>
            <w:vAlign w:val="center"/>
            <w:hideMark/>
          </w:tcPr>
          <w:p w14:paraId="086173F4" w14:textId="77777777" w:rsidR="00527B86" w:rsidRPr="00527B86" w:rsidRDefault="00527B86" w:rsidP="00527B86">
            <w:pPr>
              <w:jc w:val="center"/>
              <w:rPr>
                <w:color w:val="000000"/>
                <w:sz w:val="18"/>
                <w:szCs w:val="18"/>
              </w:rPr>
            </w:pPr>
            <w:r w:rsidRPr="00527B86">
              <w:rPr>
                <w:color w:val="000000"/>
                <w:sz w:val="18"/>
                <w:szCs w:val="18"/>
              </w:rPr>
              <w:t>274,79</w:t>
            </w:r>
          </w:p>
        </w:tc>
        <w:tc>
          <w:tcPr>
            <w:tcW w:w="929" w:type="dxa"/>
            <w:tcBorders>
              <w:top w:val="nil"/>
              <w:left w:val="nil"/>
              <w:bottom w:val="single" w:sz="4" w:space="0" w:color="auto"/>
              <w:right w:val="single" w:sz="4" w:space="0" w:color="auto"/>
            </w:tcBorders>
            <w:shd w:val="clear" w:color="000000" w:fill="FFFFFF"/>
            <w:vAlign w:val="center"/>
            <w:hideMark/>
          </w:tcPr>
          <w:p w14:paraId="1DA9FC22" w14:textId="77777777" w:rsidR="00527B86" w:rsidRPr="00527B86" w:rsidRDefault="00527B86" w:rsidP="00527B86">
            <w:pPr>
              <w:jc w:val="center"/>
              <w:rPr>
                <w:color w:val="000000"/>
                <w:sz w:val="18"/>
                <w:szCs w:val="18"/>
              </w:rPr>
            </w:pPr>
            <w:r w:rsidRPr="00527B86">
              <w:rPr>
                <w:color w:val="000000"/>
                <w:sz w:val="18"/>
                <w:szCs w:val="18"/>
              </w:rPr>
              <w:t>260,93</w:t>
            </w:r>
          </w:p>
        </w:tc>
        <w:tc>
          <w:tcPr>
            <w:tcW w:w="1078" w:type="dxa"/>
            <w:tcBorders>
              <w:top w:val="nil"/>
              <w:left w:val="nil"/>
              <w:bottom w:val="single" w:sz="4" w:space="0" w:color="auto"/>
              <w:right w:val="single" w:sz="4" w:space="0" w:color="auto"/>
            </w:tcBorders>
            <w:shd w:val="clear" w:color="000000" w:fill="FFFFFF"/>
            <w:vAlign w:val="center"/>
            <w:hideMark/>
          </w:tcPr>
          <w:p w14:paraId="1D3A6970" w14:textId="77777777" w:rsidR="00527B86" w:rsidRPr="00527B86" w:rsidRDefault="00527B86" w:rsidP="00527B86">
            <w:pPr>
              <w:jc w:val="center"/>
              <w:rPr>
                <w:sz w:val="18"/>
                <w:szCs w:val="18"/>
              </w:rPr>
            </w:pPr>
            <w:r w:rsidRPr="00527B86">
              <w:rPr>
                <w:sz w:val="18"/>
                <w:szCs w:val="18"/>
              </w:rPr>
              <w:t>23,54</w:t>
            </w:r>
          </w:p>
        </w:tc>
        <w:tc>
          <w:tcPr>
            <w:tcW w:w="1487" w:type="dxa"/>
            <w:tcBorders>
              <w:top w:val="nil"/>
              <w:left w:val="nil"/>
              <w:bottom w:val="single" w:sz="4" w:space="0" w:color="auto"/>
              <w:right w:val="single" w:sz="4" w:space="0" w:color="auto"/>
            </w:tcBorders>
            <w:shd w:val="clear" w:color="000000" w:fill="FFFFFF"/>
            <w:vAlign w:val="center"/>
            <w:hideMark/>
          </w:tcPr>
          <w:p w14:paraId="64EBB34B" w14:textId="77777777" w:rsidR="00527B86" w:rsidRPr="00527B86" w:rsidRDefault="00527B86" w:rsidP="00527B86">
            <w:pPr>
              <w:jc w:val="center"/>
              <w:rPr>
                <w:sz w:val="18"/>
                <w:szCs w:val="18"/>
              </w:rPr>
            </w:pPr>
            <w:r w:rsidRPr="00527B86">
              <w:rPr>
                <w:sz w:val="18"/>
                <w:szCs w:val="18"/>
              </w:rPr>
              <w:t>4 331,90</w:t>
            </w:r>
          </w:p>
        </w:tc>
        <w:tc>
          <w:tcPr>
            <w:tcW w:w="1104" w:type="dxa"/>
            <w:tcBorders>
              <w:top w:val="nil"/>
              <w:left w:val="nil"/>
              <w:bottom w:val="single" w:sz="4" w:space="0" w:color="auto"/>
              <w:right w:val="single" w:sz="4" w:space="0" w:color="auto"/>
            </w:tcBorders>
            <w:shd w:val="clear" w:color="auto" w:fill="auto"/>
            <w:vAlign w:val="center"/>
            <w:hideMark/>
          </w:tcPr>
          <w:p w14:paraId="414A3AA2"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57B83264" w14:textId="77777777" w:rsidR="00527B86" w:rsidRPr="00527B86" w:rsidRDefault="00527B86" w:rsidP="00527B86">
            <w:pPr>
              <w:jc w:val="center"/>
              <w:rPr>
                <w:sz w:val="18"/>
                <w:szCs w:val="18"/>
              </w:rPr>
            </w:pPr>
            <w:r w:rsidRPr="00527B86">
              <w:rPr>
                <w:sz w:val="18"/>
                <w:szCs w:val="18"/>
              </w:rPr>
              <w:t>х</w:t>
            </w:r>
          </w:p>
        </w:tc>
      </w:tr>
      <w:tr w:rsidR="00527B86" w:rsidRPr="00527B86" w14:paraId="4957D371"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40D65F49"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7B12403E" w14:textId="77777777" w:rsidR="00527B86" w:rsidRPr="00527B86" w:rsidRDefault="00527B86" w:rsidP="00527B86">
            <w:pPr>
              <w:jc w:val="center"/>
              <w:rPr>
                <w:sz w:val="18"/>
                <w:szCs w:val="18"/>
              </w:rPr>
            </w:pPr>
            <w:r w:rsidRPr="00527B86">
              <w:rPr>
                <w:sz w:val="18"/>
                <w:szCs w:val="18"/>
              </w:rPr>
              <w:t> </w:t>
            </w:r>
          </w:p>
        </w:tc>
        <w:tc>
          <w:tcPr>
            <w:tcW w:w="884" w:type="dxa"/>
            <w:tcBorders>
              <w:top w:val="nil"/>
              <w:left w:val="nil"/>
              <w:bottom w:val="single" w:sz="4" w:space="0" w:color="auto"/>
              <w:right w:val="single" w:sz="4" w:space="0" w:color="auto"/>
            </w:tcBorders>
            <w:shd w:val="clear" w:color="auto" w:fill="auto"/>
            <w:vAlign w:val="center"/>
            <w:hideMark/>
          </w:tcPr>
          <w:p w14:paraId="06378ABB" w14:textId="77777777" w:rsidR="00527B86" w:rsidRPr="00527B86" w:rsidRDefault="00527B86" w:rsidP="00527B86">
            <w:pPr>
              <w:jc w:val="center"/>
              <w:rPr>
                <w:color w:val="000000"/>
                <w:sz w:val="18"/>
                <w:szCs w:val="18"/>
              </w:rPr>
            </w:pPr>
            <w:r w:rsidRPr="00527B86">
              <w:rPr>
                <w:color w:val="000000"/>
                <w:sz w:val="18"/>
                <w:szCs w:val="18"/>
              </w:rPr>
              <w:t>9,60%</w:t>
            </w:r>
          </w:p>
        </w:tc>
        <w:tc>
          <w:tcPr>
            <w:tcW w:w="864" w:type="dxa"/>
            <w:tcBorders>
              <w:top w:val="nil"/>
              <w:left w:val="nil"/>
              <w:bottom w:val="single" w:sz="4" w:space="0" w:color="auto"/>
              <w:right w:val="single" w:sz="4" w:space="0" w:color="auto"/>
            </w:tcBorders>
            <w:shd w:val="clear" w:color="auto" w:fill="auto"/>
            <w:vAlign w:val="center"/>
            <w:hideMark/>
          </w:tcPr>
          <w:p w14:paraId="1BD1D352" w14:textId="77777777" w:rsidR="00527B86" w:rsidRPr="00527B86" w:rsidRDefault="00527B86" w:rsidP="00527B86">
            <w:pPr>
              <w:jc w:val="center"/>
              <w:rPr>
                <w:color w:val="000000"/>
                <w:sz w:val="18"/>
                <w:szCs w:val="18"/>
              </w:rPr>
            </w:pPr>
            <w:r w:rsidRPr="00527B86">
              <w:rPr>
                <w:color w:val="000000"/>
                <w:sz w:val="18"/>
                <w:szCs w:val="18"/>
              </w:rPr>
              <w:t>9,60%</w:t>
            </w:r>
          </w:p>
        </w:tc>
        <w:tc>
          <w:tcPr>
            <w:tcW w:w="902" w:type="dxa"/>
            <w:tcBorders>
              <w:top w:val="nil"/>
              <w:left w:val="nil"/>
              <w:bottom w:val="single" w:sz="4" w:space="0" w:color="auto"/>
              <w:right w:val="single" w:sz="4" w:space="0" w:color="auto"/>
            </w:tcBorders>
            <w:shd w:val="clear" w:color="auto" w:fill="auto"/>
            <w:vAlign w:val="center"/>
            <w:hideMark/>
          </w:tcPr>
          <w:p w14:paraId="5BA4AAC8" w14:textId="77777777" w:rsidR="00527B86" w:rsidRPr="00527B86" w:rsidRDefault="00527B86" w:rsidP="00527B86">
            <w:pPr>
              <w:jc w:val="center"/>
              <w:rPr>
                <w:color w:val="000000"/>
                <w:sz w:val="18"/>
                <w:szCs w:val="18"/>
              </w:rPr>
            </w:pPr>
            <w:r w:rsidRPr="00527B86">
              <w:rPr>
                <w:color w:val="000000"/>
                <w:sz w:val="18"/>
                <w:szCs w:val="18"/>
              </w:rPr>
              <w:t>9,60%</w:t>
            </w:r>
          </w:p>
        </w:tc>
        <w:tc>
          <w:tcPr>
            <w:tcW w:w="929" w:type="dxa"/>
            <w:tcBorders>
              <w:top w:val="nil"/>
              <w:left w:val="nil"/>
              <w:bottom w:val="single" w:sz="4" w:space="0" w:color="auto"/>
              <w:right w:val="single" w:sz="4" w:space="0" w:color="auto"/>
            </w:tcBorders>
            <w:shd w:val="clear" w:color="auto" w:fill="auto"/>
            <w:vAlign w:val="center"/>
            <w:hideMark/>
          </w:tcPr>
          <w:p w14:paraId="5738AB1F" w14:textId="77777777" w:rsidR="00527B86" w:rsidRPr="00527B86" w:rsidRDefault="00527B86" w:rsidP="00527B86">
            <w:pPr>
              <w:jc w:val="center"/>
              <w:rPr>
                <w:color w:val="000000"/>
                <w:sz w:val="18"/>
                <w:szCs w:val="18"/>
              </w:rPr>
            </w:pPr>
            <w:r w:rsidRPr="00527B86">
              <w:rPr>
                <w:color w:val="000000"/>
                <w:sz w:val="18"/>
                <w:szCs w:val="18"/>
              </w:rPr>
              <w:t>9,60%</w:t>
            </w:r>
          </w:p>
        </w:tc>
        <w:tc>
          <w:tcPr>
            <w:tcW w:w="938" w:type="dxa"/>
            <w:tcBorders>
              <w:top w:val="nil"/>
              <w:left w:val="nil"/>
              <w:bottom w:val="single" w:sz="4" w:space="0" w:color="auto"/>
              <w:right w:val="single" w:sz="4" w:space="0" w:color="auto"/>
            </w:tcBorders>
            <w:shd w:val="clear" w:color="000000" w:fill="FFFFFF"/>
            <w:vAlign w:val="center"/>
            <w:hideMark/>
          </w:tcPr>
          <w:p w14:paraId="3409B6C1" w14:textId="77777777" w:rsidR="00527B86" w:rsidRPr="00527B86" w:rsidRDefault="00527B86" w:rsidP="00527B86">
            <w:pPr>
              <w:jc w:val="center"/>
              <w:rPr>
                <w:color w:val="000000"/>
                <w:sz w:val="18"/>
                <w:szCs w:val="18"/>
              </w:rPr>
            </w:pPr>
            <w:r w:rsidRPr="00527B86">
              <w:rPr>
                <w:color w:val="000000"/>
                <w:sz w:val="18"/>
                <w:szCs w:val="18"/>
              </w:rPr>
              <w:t>9,60%</w:t>
            </w:r>
          </w:p>
        </w:tc>
        <w:tc>
          <w:tcPr>
            <w:tcW w:w="950" w:type="dxa"/>
            <w:tcBorders>
              <w:top w:val="nil"/>
              <w:left w:val="nil"/>
              <w:bottom w:val="single" w:sz="4" w:space="0" w:color="auto"/>
              <w:right w:val="single" w:sz="4" w:space="0" w:color="auto"/>
            </w:tcBorders>
            <w:shd w:val="clear" w:color="000000" w:fill="FFFFFF"/>
            <w:vAlign w:val="center"/>
            <w:hideMark/>
          </w:tcPr>
          <w:p w14:paraId="73B4D291" w14:textId="77777777" w:rsidR="00527B86" w:rsidRPr="00527B86" w:rsidRDefault="00527B86" w:rsidP="00527B86">
            <w:pPr>
              <w:jc w:val="center"/>
              <w:rPr>
                <w:color w:val="000000"/>
                <w:sz w:val="18"/>
                <w:szCs w:val="18"/>
              </w:rPr>
            </w:pPr>
            <w:r w:rsidRPr="00527B86">
              <w:rPr>
                <w:color w:val="000000"/>
                <w:sz w:val="18"/>
                <w:szCs w:val="18"/>
              </w:rPr>
              <w:t>9,60%</w:t>
            </w:r>
          </w:p>
        </w:tc>
        <w:tc>
          <w:tcPr>
            <w:tcW w:w="946" w:type="dxa"/>
            <w:tcBorders>
              <w:top w:val="nil"/>
              <w:left w:val="nil"/>
              <w:bottom w:val="single" w:sz="4" w:space="0" w:color="auto"/>
              <w:right w:val="single" w:sz="4" w:space="0" w:color="auto"/>
            </w:tcBorders>
            <w:shd w:val="clear" w:color="000000" w:fill="FFFFFF"/>
            <w:vAlign w:val="center"/>
            <w:hideMark/>
          </w:tcPr>
          <w:p w14:paraId="7AFEF750" w14:textId="77777777" w:rsidR="00527B86" w:rsidRPr="00527B86" w:rsidRDefault="00527B86" w:rsidP="00527B86">
            <w:pPr>
              <w:jc w:val="center"/>
              <w:rPr>
                <w:color w:val="000000"/>
                <w:sz w:val="18"/>
                <w:szCs w:val="18"/>
              </w:rPr>
            </w:pPr>
            <w:r w:rsidRPr="00527B86">
              <w:rPr>
                <w:color w:val="000000"/>
                <w:sz w:val="18"/>
                <w:szCs w:val="18"/>
              </w:rPr>
              <w:t>9,60%</w:t>
            </w:r>
          </w:p>
        </w:tc>
        <w:tc>
          <w:tcPr>
            <w:tcW w:w="929" w:type="dxa"/>
            <w:tcBorders>
              <w:top w:val="nil"/>
              <w:left w:val="nil"/>
              <w:bottom w:val="single" w:sz="4" w:space="0" w:color="auto"/>
              <w:right w:val="single" w:sz="4" w:space="0" w:color="auto"/>
            </w:tcBorders>
            <w:shd w:val="clear" w:color="000000" w:fill="FFFFFF"/>
            <w:vAlign w:val="center"/>
            <w:hideMark/>
          </w:tcPr>
          <w:p w14:paraId="2262B4F8" w14:textId="77777777" w:rsidR="00527B86" w:rsidRPr="00527B86" w:rsidRDefault="00527B86" w:rsidP="00527B86">
            <w:pPr>
              <w:jc w:val="center"/>
              <w:rPr>
                <w:color w:val="000000"/>
                <w:sz w:val="18"/>
                <w:szCs w:val="18"/>
              </w:rPr>
            </w:pPr>
            <w:r w:rsidRPr="00527B86">
              <w:rPr>
                <w:color w:val="000000"/>
                <w:sz w:val="18"/>
                <w:szCs w:val="18"/>
              </w:rPr>
              <w:t>9,60%</w:t>
            </w:r>
          </w:p>
        </w:tc>
        <w:tc>
          <w:tcPr>
            <w:tcW w:w="1078" w:type="dxa"/>
            <w:tcBorders>
              <w:top w:val="nil"/>
              <w:left w:val="nil"/>
              <w:bottom w:val="single" w:sz="4" w:space="0" w:color="auto"/>
              <w:right w:val="single" w:sz="4" w:space="0" w:color="auto"/>
            </w:tcBorders>
            <w:shd w:val="clear" w:color="000000" w:fill="FFFFFF"/>
            <w:vAlign w:val="center"/>
            <w:hideMark/>
          </w:tcPr>
          <w:p w14:paraId="3FC56024" w14:textId="77777777" w:rsidR="00527B86" w:rsidRPr="00527B86" w:rsidRDefault="00527B86" w:rsidP="00527B86">
            <w:pPr>
              <w:jc w:val="center"/>
              <w:rPr>
                <w:color w:val="000000"/>
                <w:sz w:val="18"/>
                <w:szCs w:val="18"/>
              </w:rPr>
            </w:pPr>
            <w:r w:rsidRPr="00527B86">
              <w:rPr>
                <w:color w:val="000000"/>
                <w:sz w:val="18"/>
                <w:szCs w:val="18"/>
              </w:rPr>
              <w:t>9,59%</w:t>
            </w:r>
          </w:p>
        </w:tc>
        <w:tc>
          <w:tcPr>
            <w:tcW w:w="1487" w:type="dxa"/>
            <w:tcBorders>
              <w:top w:val="nil"/>
              <w:left w:val="nil"/>
              <w:bottom w:val="single" w:sz="4" w:space="0" w:color="auto"/>
              <w:right w:val="single" w:sz="4" w:space="0" w:color="auto"/>
            </w:tcBorders>
            <w:shd w:val="clear" w:color="000000" w:fill="FFFFFF"/>
            <w:vAlign w:val="center"/>
            <w:hideMark/>
          </w:tcPr>
          <w:p w14:paraId="12061AF3" w14:textId="77777777" w:rsidR="00527B86" w:rsidRPr="00527B86" w:rsidRDefault="00527B86" w:rsidP="00527B86">
            <w:pPr>
              <w:jc w:val="center"/>
              <w:rPr>
                <w:color w:val="000000"/>
                <w:sz w:val="18"/>
                <w:szCs w:val="18"/>
              </w:rPr>
            </w:pPr>
            <w:r w:rsidRPr="00527B86">
              <w:rPr>
                <w:color w:val="000000"/>
                <w:sz w:val="18"/>
                <w:szCs w:val="18"/>
              </w:rPr>
              <w:t>9,60%</w:t>
            </w:r>
          </w:p>
        </w:tc>
        <w:tc>
          <w:tcPr>
            <w:tcW w:w="1104" w:type="dxa"/>
            <w:tcBorders>
              <w:top w:val="nil"/>
              <w:left w:val="nil"/>
              <w:bottom w:val="single" w:sz="4" w:space="0" w:color="auto"/>
              <w:right w:val="single" w:sz="4" w:space="0" w:color="auto"/>
            </w:tcBorders>
            <w:shd w:val="clear" w:color="auto" w:fill="auto"/>
            <w:vAlign w:val="center"/>
            <w:hideMark/>
          </w:tcPr>
          <w:p w14:paraId="0F4495E7" w14:textId="77777777" w:rsidR="00527B86" w:rsidRPr="00527B86" w:rsidRDefault="00527B86" w:rsidP="00527B86">
            <w:pPr>
              <w:jc w:val="center"/>
              <w:rPr>
                <w:sz w:val="18"/>
                <w:szCs w:val="18"/>
              </w:rPr>
            </w:pPr>
            <w:r w:rsidRPr="00527B86">
              <w:rPr>
                <w:sz w:val="18"/>
                <w:szCs w:val="18"/>
              </w:rPr>
              <w:t> </w:t>
            </w:r>
          </w:p>
        </w:tc>
        <w:tc>
          <w:tcPr>
            <w:tcW w:w="1069" w:type="dxa"/>
            <w:tcBorders>
              <w:top w:val="nil"/>
              <w:left w:val="nil"/>
              <w:bottom w:val="single" w:sz="4" w:space="0" w:color="auto"/>
              <w:right w:val="single" w:sz="4" w:space="0" w:color="auto"/>
            </w:tcBorders>
            <w:shd w:val="clear" w:color="auto" w:fill="auto"/>
            <w:vAlign w:val="center"/>
            <w:hideMark/>
          </w:tcPr>
          <w:p w14:paraId="5537662E" w14:textId="77777777" w:rsidR="00527B86" w:rsidRPr="00527B86" w:rsidRDefault="00527B86" w:rsidP="00527B86">
            <w:pPr>
              <w:jc w:val="center"/>
              <w:rPr>
                <w:sz w:val="18"/>
                <w:szCs w:val="18"/>
              </w:rPr>
            </w:pPr>
            <w:r w:rsidRPr="00527B86">
              <w:rPr>
                <w:sz w:val="18"/>
                <w:szCs w:val="18"/>
              </w:rPr>
              <w:t> </w:t>
            </w:r>
          </w:p>
        </w:tc>
      </w:tr>
      <w:tr w:rsidR="00527B86" w:rsidRPr="00527B86" w14:paraId="7754FCC3"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495782FF"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3D494E86" w14:textId="77777777" w:rsidR="00527B86" w:rsidRPr="00527B86" w:rsidRDefault="00527B86" w:rsidP="00527B86">
            <w:pPr>
              <w:jc w:val="center"/>
              <w:rPr>
                <w:sz w:val="18"/>
                <w:szCs w:val="18"/>
              </w:rPr>
            </w:pPr>
            <w:r w:rsidRPr="00527B86">
              <w:rPr>
                <w:sz w:val="18"/>
                <w:szCs w:val="18"/>
              </w:rPr>
              <w:t>с 01.01.2025</w:t>
            </w:r>
          </w:p>
        </w:tc>
        <w:tc>
          <w:tcPr>
            <w:tcW w:w="884" w:type="dxa"/>
            <w:tcBorders>
              <w:top w:val="nil"/>
              <w:left w:val="nil"/>
              <w:bottom w:val="single" w:sz="4" w:space="0" w:color="auto"/>
              <w:right w:val="single" w:sz="4" w:space="0" w:color="auto"/>
            </w:tcBorders>
            <w:shd w:val="clear" w:color="auto" w:fill="auto"/>
            <w:vAlign w:val="center"/>
            <w:hideMark/>
          </w:tcPr>
          <w:p w14:paraId="40563502" w14:textId="77777777" w:rsidR="00527B86" w:rsidRPr="00527B86" w:rsidRDefault="00527B86" w:rsidP="00527B86">
            <w:pPr>
              <w:jc w:val="center"/>
              <w:rPr>
                <w:color w:val="000000"/>
                <w:sz w:val="18"/>
                <w:szCs w:val="18"/>
              </w:rPr>
            </w:pPr>
            <w:r w:rsidRPr="00527B86">
              <w:rPr>
                <w:color w:val="000000"/>
                <w:sz w:val="18"/>
                <w:szCs w:val="18"/>
              </w:rPr>
              <w:t>311,04</w:t>
            </w:r>
          </w:p>
        </w:tc>
        <w:tc>
          <w:tcPr>
            <w:tcW w:w="864" w:type="dxa"/>
            <w:tcBorders>
              <w:top w:val="nil"/>
              <w:left w:val="nil"/>
              <w:bottom w:val="single" w:sz="4" w:space="0" w:color="auto"/>
              <w:right w:val="single" w:sz="4" w:space="0" w:color="auto"/>
            </w:tcBorders>
            <w:shd w:val="clear" w:color="auto" w:fill="auto"/>
            <w:vAlign w:val="center"/>
            <w:hideMark/>
          </w:tcPr>
          <w:p w14:paraId="463C6EC2" w14:textId="77777777" w:rsidR="00527B86" w:rsidRPr="00527B86" w:rsidRDefault="00527B86" w:rsidP="00527B86">
            <w:pPr>
              <w:jc w:val="center"/>
              <w:rPr>
                <w:color w:val="000000"/>
                <w:sz w:val="18"/>
                <w:szCs w:val="18"/>
              </w:rPr>
            </w:pPr>
            <w:r w:rsidRPr="00527B86">
              <w:rPr>
                <w:color w:val="000000"/>
                <w:sz w:val="18"/>
                <w:szCs w:val="18"/>
              </w:rPr>
              <w:t>306,88</w:t>
            </w:r>
          </w:p>
        </w:tc>
        <w:tc>
          <w:tcPr>
            <w:tcW w:w="902" w:type="dxa"/>
            <w:tcBorders>
              <w:top w:val="nil"/>
              <w:left w:val="nil"/>
              <w:bottom w:val="single" w:sz="4" w:space="0" w:color="auto"/>
              <w:right w:val="single" w:sz="4" w:space="0" w:color="auto"/>
            </w:tcBorders>
            <w:shd w:val="clear" w:color="auto" w:fill="auto"/>
            <w:vAlign w:val="center"/>
            <w:hideMark/>
          </w:tcPr>
          <w:p w14:paraId="1771EAEF" w14:textId="77777777" w:rsidR="00527B86" w:rsidRPr="00527B86" w:rsidRDefault="00527B86" w:rsidP="00527B86">
            <w:pPr>
              <w:jc w:val="center"/>
              <w:rPr>
                <w:color w:val="000000"/>
                <w:sz w:val="18"/>
                <w:szCs w:val="18"/>
              </w:rPr>
            </w:pPr>
            <w:r w:rsidRPr="00527B86">
              <w:rPr>
                <w:color w:val="000000"/>
                <w:sz w:val="18"/>
                <w:szCs w:val="18"/>
              </w:rPr>
              <w:t>329,75</w:t>
            </w:r>
          </w:p>
        </w:tc>
        <w:tc>
          <w:tcPr>
            <w:tcW w:w="929" w:type="dxa"/>
            <w:tcBorders>
              <w:top w:val="nil"/>
              <w:left w:val="nil"/>
              <w:bottom w:val="single" w:sz="4" w:space="0" w:color="auto"/>
              <w:right w:val="single" w:sz="4" w:space="0" w:color="auto"/>
            </w:tcBorders>
            <w:shd w:val="clear" w:color="auto" w:fill="auto"/>
            <w:vAlign w:val="center"/>
            <w:hideMark/>
          </w:tcPr>
          <w:p w14:paraId="084EA03B" w14:textId="77777777" w:rsidR="00527B86" w:rsidRPr="00527B86" w:rsidRDefault="00527B86" w:rsidP="00527B86">
            <w:pPr>
              <w:jc w:val="center"/>
              <w:rPr>
                <w:color w:val="000000"/>
                <w:sz w:val="18"/>
                <w:szCs w:val="18"/>
              </w:rPr>
            </w:pPr>
            <w:r w:rsidRPr="00527B86">
              <w:rPr>
                <w:color w:val="000000"/>
                <w:sz w:val="18"/>
                <w:szCs w:val="18"/>
              </w:rPr>
              <w:t>313,12</w:t>
            </w:r>
          </w:p>
        </w:tc>
        <w:tc>
          <w:tcPr>
            <w:tcW w:w="938" w:type="dxa"/>
            <w:tcBorders>
              <w:top w:val="nil"/>
              <w:left w:val="nil"/>
              <w:bottom w:val="single" w:sz="4" w:space="0" w:color="auto"/>
              <w:right w:val="single" w:sz="4" w:space="0" w:color="auto"/>
            </w:tcBorders>
            <w:shd w:val="clear" w:color="auto" w:fill="auto"/>
            <w:vAlign w:val="center"/>
            <w:hideMark/>
          </w:tcPr>
          <w:p w14:paraId="4B659CE6" w14:textId="77777777" w:rsidR="00527B86" w:rsidRPr="00527B86" w:rsidRDefault="00527B86" w:rsidP="00527B86">
            <w:pPr>
              <w:jc w:val="center"/>
              <w:rPr>
                <w:color w:val="000000"/>
                <w:sz w:val="18"/>
                <w:szCs w:val="18"/>
              </w:rPr>
            </w:pPr>
            <w:r w:rsidRPr="00527B86">
              <w:rPr>
                <w:color w:val="000000"/>
                <w:sz w:val="18"/>
                <w:szCs w:val="18"/>
              </w:rPr>
              <w:t>259,20</w:t>
            </w:r>
          </w:p>
        </w:tc>
        <w:tc>
          <w:tcPr>
            <w:tcW w:w="950" w:type="dxa"/>
            <w:tcBorders>
              <w:top w:val="nil"/>
              <w:left w:val="nil"/>
              <w:bottom w:val="single" w:sz="4" w:space="0" w:color="auto"/>
              <w:right w:val="single" w:sz="4" w:space="0" w:color="auto"/>
            </w:tcBorders>
            <w:shd w:val="clear" w:color="auto" w:fill="auto"/>
            <w:vAlign w:val="center"/>
            <w:hideMark/>
          </w:tcPr>
          <w:p w14:paraId="1440F681" w14:textId="77777777" w:rsidR="00527B86" w:rsidRPr="00527B86" w:rsidRDefault="00527B86" w:rsidP="00527B86">
            <w:pPr>
              <w:jc w:val="center"/>
              <w:rPr>
                <w:color w:val="000000"/>
                <w:sz w:val="18"/>
                <w:szCs w:val="18"/>
              </w:rPr>
            </w:pPr>
            <w:r w:rsidRPr="00527B86">
              <w:rPr>
                <w:color w:val="000000"/>
                <w:sz w:val="18"/>
                <w:szCs w:val="18"/>
              </w:rPr>
              <w:t>255,73</w:t>
            </w:r>
          </w:p>
        </w:tc>
        <w:tc>
          <w:tcPr>
            <w:tcW w:w="946" w:type="dxa"/>
            <w:tcBorders>
              <w:top w:val="nil"/>
              <w:left w:val="nil"/>
              <w:bottom w:val="single" w:sz="4" w:space="0" w:color="auto"/>
              <w:right w:val="single" w:sz="4" w:space="0" w:color="auto"/>
            </w:tcBorders>
            <w:shd w:val="clear" w:color="auto" w:fill="auto"/>
            <w:vAlign w:val="center"/>
            <w:hideMark/>
          </w:tcPr>
          <w:p w14:paraId="1B3D6944" w14:textId="77777777" w:rsidR="00527B86" w:rsidRPr="00527B86" w:rsidRDefault="00527B86" w:rsidP="00527B86">
            <w:pPr>
              <w:jc w:val="center"/>
              <w:rPr>
                <w:color w:val="000000"/>
                <w:sz w:val="18"/>
                <w:szCs w:val="18"/>
              </w:rPr>
            </w:pPr>
            <w:r w:rsidRPr="00527B86">
              <w:rPr>
                <w:color w:val="000000"/>
                <w:sz w:val="18"/>
                <w:szCs w:val="18"/>
              </w:rPr>
              <w:t>274,79</w:t>
            </w:r>
          </w:p>
        </w:tc>
        <w:tc>
          <w:tcPr>
            <w:tcW w:w="929" w:type="dxa"/>
            <w:tcBorders>
              <w:top w:val="nil"/>
              <w:left w:val="nil"/>
              <w:bottom w:val="single" w:sz="4" w:space="0" w:color="auto"/>
              <w:right w:val="single" w:sz="4" w:space="0" w:color="auto"/>
            </w:tcBorders>
            <w:shd w:val="clear" w:color="auto" w:fill="auto"/>
            <w:vAlign w:val="center"/>
            <w:hideMark/>
          </w:tcPr>
          <w:p w14:paraId="1DFC043C" w14:textId="77777777" w:rsidR="00527B86" w:rsidRPr="00527B86" w:rsidRDefault="00527B86" w:rsidP="00527B86">
            <w:pPr>
              <w:jc w:val="center"/>
              <w:rPr>
                <w:color w:val="000000"/>
                <w:sz w:val="18"/>
                <w:szCs w:val="18"/>
              </w:rPr>
            </w:pPr>
            <w:r w:rsidRPr="00527B86">
              <w:rPr>
                <w:color w:val="000000"/>
                <w:sz w:val="18"/>
                <w:szCs w:val="18"/>
              </w:rPr>
              <w:t>260,93</w:t>
            </w:r>
          </w:p>
        </w:tc>
        <w:tc>
          <w:tcPr>
            <w:tcW w:w="1078" w:type="dxa"/>
            <w:tcBorders>
              <w:top w:val="nil"/>
              <w:left w:val="nil"/>
              <w:bottom w:val="single" w:sz="4" w:space="0" w:color="auto"/>
              <w:right w:val="single" w:sz="4" w:space="0" w:color="auto"/>
            </w:tcBorders>
            <w:shd w:val="clear" w:color="auto" w:fill="auto"/>
            <w:vAlign w:val="center"/>
            <w:hideMark/>
          </w:tcPr>
          <w:p w14:paraId="683B43EB" w14:textId="77777777" w:rsidR="00527B86" w:rsidRPr="00527B86" w:rsidRDefault="00527B86" w:rsidP="00527B86">
            <w:pPr>
              <w:jc w:val="center"/>
              <w:rPr>
                <w:sz w:val="18"/>
                <w:szCs w:val="18"/>
              </w:rPr>
            </w:pPr>
            <w:r w:rsidRPr="00527B86">
              <w:rPr>
                <w:sz w:val="18"/>
                <w:szCs w:val="18"/>
              </w:rPr>
              <w:t>23,54</w:t>
            </w:r>
          </w:p>
        </w:tc>
        <w:tc>
          <w:tcPr>
            <w:tcW w:w="1487" w:type="dxa"/>
            <w:tcBorders>
              <w:top w:val="nil"/>
              <w:left w:val="nil"/>
              <w:bottom w:val="single" w:sz="4" w:space="0" w:color="auto"/>
              <w:right w:val="single" w:sz="4" w:space="0" w:color="auto"/>
            </w:tcBorders>
            <w:shd w:val="clear" w:color="auto" w:fill="auto"/>
            <w:vAlign w:val="center"/>
            <w:hideMark/>
          </w:tcPr>
          <w:p w14:paraId="44A96B35" w14:textId="77777777" w:rsidR="00527B86" w:rsidRPr="00527B86" w:rsidRDefault="00527B86" w:rsidP="00527B86">
            <w:pPr>
              <w:jc w:val="center"/>
              <w:rPr>
                <w:sz w:val="18"/>
                <w:szCs w:val="18"/>
              </w:rPr>
            </w:pPr>
            <w:r w:rsidRPr="00527B86">
              <w:rPr>
                <w:sz w:val="18"/>
                <w:szCs w:val="18"/>
              </w:rPr>
              <w:t>4 331,90</w:t>
            </w:r>
          </w:p>
        </w:tc>
        <w:tc>
          <w:tcPr>
            <w:tcW w:w="1104" w:type="dxa"/>
            <w:tcBorders>
              <w:top w:val="nil"/>
              <w:left w:val="nil"/>
              <w:bottom w:val="single" w:sz="4" w:space="0" w:color="auto"/>
              <w:right w:val="single" w:sz="4" w:space="0" w:color="auto"/>
            </w:tcBorders>
            <w:shd w:val="clear" w:color="auto" w:fill="auto"/>
            <w:vAlign w:val="center"/>
            <w:hideMark/>
          </w:tcPr>
          <w:p w14:paraId="3282AC1E"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5A11C8E6" w14:textId="77777777" w:rsidR="00527B86" w:rsidRPr="00527B86" w:rsidRDefault="00527B86" w:rsidP="00527B86">
            <w:pPr>
              <w:jc w:val="center"/>
              <w:rPr>
                <w:sz w:val="18"/>
                <w:szCs w:val="18"/>
              </w:rPr>
            </w:pPr>
            <w:r w:rsidRPr="00527B86">
              <w:rPr>
                <w:sz w:val="18"/>
                <w:szCs w:val="18"/>
              </w:rPr>
              <w:t>х</w:t>
            </w:r>
          </w:p>
        </w:tc>
      </w:tr>
      <w:tr w:rsidR="00527B86" w:rsidRPr="00527B86" w14:paraId="5395A108"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1271C38C"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31678B55" w14:textId="77777777" w:rsidR="00527B86" w:rsidRPr="00527B86" w:rsidRDefault="00527B86" w:rsidP="00527B86">
            <w:pPr>
              <w:jc w:val="center"/>
              <w:rPr>
                <w:sz w:val="18"/>
                <w:szCs w:val="18"/>
              </w:rPr>
            </w:pPr>
            <w:r w:rsidRPr="00527B86">
              <w:rPr>
                <w:sz w:val="18"/>
                <w:szCs w:val="18"/>
              </w:rPr>
              <w:t>с 01.07.2025</w:t>
            </w:r>
          </w:p>
        </w:tc>
        <w:tc>
          <w:tcPr>
            <w:tcW w:w="884" w:type="dxa"/>
            <w:tcBorders>
              <w:top w:val="nil"/>
              <w:left w:val="nil"/>
              <w:bottom w:val="single" w:sz="4" w:space="0" w:color="auto"/>
              <w:right w:val="single" w:sz="4" w:space="0" w:color="auto"/>
            </w:tcBorders>
            <w:shd w:val="clear" w:color="auto" w:fill="auto"/>
            <w:vAlign w:val="center"/>
            <w:hideMark/>
          </w:tcPr>
          <w:p w14:paraId="6C58FB91" w14:textId="77777777" w:rsidR="00527B86" w:rsidRPr="00527B86" w:rsidRDefault="00527B86" w:rsidP="00527B86">
            <w:pPr>
              <w:jc w:val="center"/>
              <w:rPr>
                <w:color w:val="000000"/>
                <w:sz w:val="18"/>
                <w:szCs w:val="18"/>
              </w:rPr>
            </w:pPr>
            <w:r w:rsidRPr="00527B86">
              <w:rPr>
                <w:color w:val="000000"/>
                <w:sz w:val="18"/>
                <w:szCs w:val="18"/>
              </w:rPr>
              <w:t>344,45</w:t>
            </w:r>
          </w:p>
        </w:tc>
        <w:tc>
          <w:tcPr>
            <w:tcW w:w="864" w:type="dxa"/>
            <w:tcBorders>
              <w:top w:val="nil"/>
              <w:left w:val="nil"/>
              <w:bottom w:val="single" w:sz="4" w:space="0" w:color="auto"/>
              <w:right w:val="single" w:sz="4" w:space="0" w:color="auto"/>
            </w:tcBorders>
            <w:shd w:val="clear" w:color="auto" w:fill="auto"/>
            <w:vAlign w:val="center"/>
            <w:hideMark/>
          </w:tcPr>
          <w:p w14:paraId="2CB7D2A7" w14:textId="77777777" w:rsidR="00527B86" w:rsidRPr="00527B86" w:rsidRDefault="00527B86" w:rsidP="00527B86">
            <w:pPr>
              <w:jc w:val="center"/>
              <w:rPr>
                <w:color w:val="000000"/>
                <w:sz w:val="18"/>
                <w:szCs w:val="18"/>
              </w:rPr>
            </w:pPr>
            <w:r w:rsidRPr="00527B86">
              <w:rPr>
                <w:color w:val="000000"/>
                <w:sz w:val="18"/>
                <w:szCs w:val="18"/>
              </w:rPr>
              <w:t>340,13</w:t>
            </w:r>
          </w:p>
        </w:tc>
        <w:tc>
          <w:tcPr>
            <w:tcW w:w="902" w:type="dxa"/>
            <w:tcBorders>
              <w:top w:val="nil"/>
              <w:left w:val="nil"/>
              <w:bottom w:val="single" w:sz="4" w:space="0" w:color="auto"/>
              <w:right w:val="single" w:sz="4" w:space="0" w:color="auto"/>
            </w:tcBorders>
            <w:shd w:val="clear" w:color="auto" w:fill="auto"/>
            <w:vAlign w:val="center"/>
            <w:hideMark/>
          </w:tcPr>
          <w:p w14:paraId="23191694" w14:textId="77777777" w:rsidR="00527B86" w:rsidRPr="00527B86" w:rsidRDefault="00527B86" w:rsidP="00527B86">
            <w:pPr>
              <w:jc w:val="center"/>
              <w:rPr>
                <w:color w:val="000000"/>
                <w:sz w:val="18"/>
                <w:szCs w:val="18"/>
              </w:rPr>
            </w:pPr>
            <w:r w:rsidRPr="00527B86">
              <w:rPr>
                <w:color w:val="000000"/>
                <w:sz w:val="18"/>
                <w:szCs w:val="18"/>
              </w:rPr>
              <w:t>363,84</w:t>
            </w:r>
          </w:p>
        </w:tc>
        <w:tc>
          <w:tcPr>
            <w:tcW w:w="929" w:type="dxa"/>
            <w:tcBorders>
              <w:top w:val="nil"/>
              <w:left w:val="nil"/>
              <w:bottom w:val="single" w:sz="4" w:space="0" w:color="auto"/>
              <w:right w:val="single" w:sz="4" w:space="0" w:color="auto"/>
            </w:tcBorders>
            <w:shd w:val="clear" w:color="auto" w:fill="auto"/>
            <w:vAlign w:val="center"/>
            <w:hideMark/>
          </w:tcPr>
          <w:p w14:paraId="1483F14D" w14:textId="77777777" w:rsidR="00527B86" w:rsidRPr="00527B86" w:rsidRDefault="00527B86" w:rsidP="00527B86">
            <w:pPr>
              <w:jc w:val="center"/>
              <w:rPr>
                <w:color w:val="000000"/>
                <w:sz w:val="18"/>
                <w:szCs w:val="18"/>
              </w:rPr>
            </w:pPr>
            <w:r w:rsidRPr="00527B86">
              <w:rPr>
                <w:color w:val="000000"/>
                <w:sz w:val="18"/>
                <w:szCs w:val="18"/>
              </w:rPr>
              <w:t>346,60</w:t>
            </w:r>
          </w:p>
        </w:tc>
        <w:tc>
          <w:tcPr>
            <w:tcW w:w="938" w:type="dxa"/>
            <w:tcBorders>
              <w:top w:val="nil"/>
              <w:left w:val="nil"/>
              <w:bottom w:val="single" w:sz="4" w:space="0" w:color="auto"/>
              <w:right w:val="single" w:sz="4" w:space="0" w:color="auto"/>
            </w:tcBorders>
            <w:shd w:val="clear" w:color="auto" w:fill="auto"/>
            <w:vAlign w:val="center"/>
            <w:hideMark/>
          </w:tcPr>
          <w:p w14:paraId="24CCE008" w14:textId="77777777" w:rsidR="00527B86" w:rsidRPr="00527B86" w:rsidRDefault="00527B86" w:rsidP="00527B86">
            <w:pPr>
              <w:jc w:val="center"/>
              <w:rPr>
                <w:color w:val="000000"/>
                <w:sz w:val="18"/>
                <w:szCs w:val="18"/>
              </w:rPr>
            </w:pPr>
            <w:r w:rsidRPr="00527B86">
              <w:rPr>
                <w:color w:val="000000"/>
                <w:sz w:val="18"/>
                <w:szCs w:val="18"/>
              </w:rPr>
              <w:t>287,04</w:t>
            </w:r>
          </w:p>
        </w:tc>
        <w:tc>
          <w:tcPr>
            <w:tcW w:w="950" w:type="dxa"/>
            <w:tcBorders>
              <w:top w:val="nil"/>
              <w:left w:val="nil"/>
              <w:bottom w:val="single" w:sz="4" w:space="0" w:color="auto"/>
              <w:right w:val="single" w:sz="4" w:space="0" w:color="auto"/>
            </w:tcBorders>
            <w:shd w:val="clear" w:color="auto" w:fill="auto"/>
            <w:vAlign w:val="center"/>
            <w:hideMark/>
          </w:tcPr>
          <w:p w14:paraId="62BB4A34" w14:textId="77777777" w:rsidR="00527B86" w:rsidRPr="00527B86" w:rsidRDefault="00527B86" w:rsidP="00527B86">
            <w:pPr>
              <w:jc w:val="center"/>
              <w:rPr>
                <w:color w:val="000000"/>
                <w:sz w:val="18"/>
                <w:szCs w:val="18"/>
              </w:rPr>
            </w:pPr>
            <w:r w:rsidRPr="00527B86">
              <w:rPr>
                <w:color w:val="000000"/>
                <w:sz w:val="18"/>
                <w:szCs w:val="18"/>
              </w:rPr>
              <w:t>283,44</w:t>
            </w:r>
          </w:p>
        </w:tc>
        <w:tc>
          <w:tcPr>
            <w:tcW w:w="946" w:type="dxa"/>
            <w:tcBorders>
              <w:top w:val="nil"/>
              <w:left w:val="nil"/>
              <w:bottom w:val="single" w:sz="4" w:space="0" w:color="auto"/>
              <w:right w:val="single" w:sz="4" w:space="0" w:color="auto"/>
            </w:tcBorders>
            <w:shd w:val="clear" w:color="auto" w:fill="auto"/>
            <w:vAlign w:val="center"/>
            <w:hideMark/>
          </w:tcPr>
          <w:p w14:paraId="461A88AE" w14:textId="77777777" w:rsidR="00527B86" w:rsidRPr="00527B86" w:rsidRDefault="00527B86" w:rsidP="00527B86">
            <w:pPr>
              <w:jc w:val="center"/>
              <w:rPr>
                <w:color w:val="000000"/>
                <w:sz w:val="18"/>
                <w:szCs w:val="18"/>
              </w:rPr>
            </w:pPr>
            <w:r w:rsidRPr="00527B86">
              <w:rPr>
                <w:color w:val="000000"/>
                <w:sz w:val="18"/>
                <w:szCs w:val="18"/>
              </w:rPr>
              <w:t>303,20</w:t>
            </w:r>
          </w:p>
        </w:tc>
        <w:tc>
          <w:tcPr>
            <w:tcW w:w="929" w:type="dxa"/>
            <w:tcBorders>
              <w:top w:val="nil"/>
              <w:left w:val="nil"/>
              <w:bottom w:val="single" w:sz="4" w:space="0" w:color="auto"/>
              <w:right w:val="single" w:sz="4" w:space="0" w:color="auto"/>
            </w:tcBorders>
            <w:shd w:val="clear" w:color="auto" w:fill="auto"/>
            <w:vAlign w:val="center"/>
            <w:hideMark/>
          </w:tcPr>
          <w:p w14:paraId="02FA423F" w14:textId="77777777" w:rsidR="00527B86" w:rsidRPr="00527B86" w:rsidRDefault="00527B86" w:rsidP="00527B86">
            <w:pPr>
              <w:jc w:val="center"/>
              <w:rPr>
                <w:color w:val="000000"/>
                <w:sz w:val="18"/>
                <w:szCs w:val="18"/>
              </w:rPr>
            </w:pPr>
            <w:r w:rsidRPr="00527B86">
              <w:rPr>
                <w:color w:val="000000"/>
                <w:sz w:val="18"/>
                <w:szCs w:val="18"/>
              </w:rPr>
              <w:t>288,83</w:t>
            </w:r>
          </w:p>
        </w:tc>
        <w:tc>
          <w:tcPr>
            <w:tcW w:w="1078" w:type="dxa"/>
            <w:tcBorders>
              <w:top w:val="nil"/>
              <w:left w:val="nil"/>
              <w:bottom w:val="single" w:sz="4" w:space="0" w:color="auto"/>
              <w:right w:val="single" w:sz="4" w:space="0" w:color="auto"/>
            </w:tcBorders>
            <w:shd w:val="clear" w:color="auto" w:fill="auto"/>
            <w:vAlign w:val="center"/>
            <w:hideMark/>
          </w:tcPr>
          <w:p w14:paraId="55CC25DB" w14:textId="77777777" w:rsidR="00527B86" w:rsidRPr="00527B86" w:rsidRDefault="00527B86" w:rsidP="00527B86">
            <w:pPr>
              <w:jc w:val="center"/>
              <w:rPr>
                <w:sz w:val="18"/>
                <w:szCs w:val="18"/>
              </w:rPr>
            </w:pPr>
            <w:r w:rsidRPr="00527B86">
              <w:rPr>
                <w:sz w:val="18"/>
                <w:szCs w:val="18"/>
              </w:rPr>
              <w:t>42,81</w:t>
            </w:r>
          </w:p>
        </w:tc>
        <w:tc>
          <w:tcPr>
            <w:tcW w:w="1487" w:type="dxa"/>
            <w:tcBorders>
              <w:top w:val="nil"/>
              <w:left w:val="nil"/>
              <w:bottom w:val="single" w:sz="4" w:space="0" w:color="auto"/>
              <w:right w:val="single" w:sz="4" w:space="0" w:color="auto"/>
            </w:tcBorders>
            <w:shd w:val="clear" w:color="auto" w:fill="auto"/>
            <w:vAlign w:val="center"/>
            <w:hideMark/>
          </w:tcPr>
          <w:p w14:paraId="13D51A88" w14:textId="77777777" w:rsidR="00527B86" w:rsidRPr="00527B86" w:rsidRDefault="00527B86" w:rsidP="00527B86">
            <w:pPr>
              <w:jc w:val="center"/>
              <w:rPr>
                <w:sz w:val="18"/>
                <w:szCs w:val="18"/>
              </w:rPr>
            </w:pPr>
            <w:r w:rsidRPr="00527B86">
              <w:rPr>
                <w:sz w:val="18"/>
                <w:szCs w:val="18"/>
              </w:rPr>
              <w:t>4 489,44</w:t>
            </w:r>
          </w:p>
        </w:tc>
        <w:tc>
          <w:tcPr>
            <w:tcW w:w="1104" w:type="dxa"/>
            <w:tcBorders>
              <w:top w:val="nil"/>
              <w:left w:val="nil"/>
              <w:bottom w:val="single" w:sz="4" w:space="0" w:color="auto"/>
              <w:right w:val="single" w:sz="4" w:space="0" w:color="auto"/>
            </w:tcBorders>
            <w:shd w:val="clear" w:color="auto" w:fill="auto"/>
            <w:vAlign w:val="center"/>
            <w:hideMark/>
          </w:tcPr>
          <w:p w14:paraId="716780F6"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2ACB47FE" w14:textId="77777777" w:rsidR="00527B86" w:rsidRPr="00527B86" w:rsidRDefault="00527B86" w:rsidP="00527B86">
            <w:pPr>
              <w:jc w:val="center"/>
              <w:rPr>
                <w:sz w:val="18"/>
                <w:szCs w:val="18"/>
              </w:rPr>
            </w:pPr>
            <w:r w:rsidRPr="00527B86">
              <w:rPr>
                <w:sz w:val="18"/>
                <w:szCs w:val="18"/>
              </w:rPr>
              <w:t>х</w:t>
            </w:r>
          </w:p>
        </w:tc>
      </w:tr>
      <w:tr w:rsidR="00527B86" w:rsidRPr="00527B86" w14:paraId="231AAB61"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2E4F8DDE"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3D024EF2" w14:textId="77777777" w:rsidR="00527B86" w:rsidRPr="00527B86" w:rsidRDefault="00527B86" w:rsidP="00527B86">
            <w:pPr>
              <w:jc w:val="center"/>
              <w:rPr>
                <w:sz w:val="18"/>
                <w:szCs w:val="18"/>
              </w:rPr>
            </w:pPr>
            <w:r w:rsidRPr="00527B86">
              <w:rPr>
                <w:sz w:val="18"/>
                <w:szCs w:val="18"/>
              </w:rPr>
              <w:t>с 01.01.2026</w:t>
            </w:r>
          </w:p>
        </w:tc>
        <w:tc>
          <w:tcPr>
            <w:tcW w:w="884" w:type="dxa"/>
            <w:tcBorders>
              <w:top w:val="nil"/>
              <w:left w:val="nil"/>
              <w:bottom w:val="single" w:sz="4" w:space="0" w:color="auto"/>
              <w:right w:val="single" w:sz="4" w:space="0" w:color="auto"/>
            </w:tcBorders>
            <w:shd w:val="clear" w:color="auto" w:fill="auto"/>
            <w:vAlign w:val="center"/>
            <w:hideMark/>
          </w:tcPr>
          <w:p w14:paraId="1C9B76D4" w14:textId="77777777" w:rsidR="00527B86" w:rsidRPr="00527B86" w:rsidRDefault="00527B86" w:rsidP="00527B86">
            <w:pPr>
              <w:jc w:val="center"/>
              <w:rPr>
                <w:color w:val="000000"/>
                <w:sz w:val="18"/>
                <w:szCs w:val="18"/>
              </w:rPr>
            </w:pPr>
            <w:r w:rsidRPr="00527B86">
              <w:rPr>
                <w:color w:val="000000"/>
                <w:sz w:val="18"/>
                <w:szCs w:val="18"/>
              </w:rPr>
              <w:t>344,45</w:t>
            </w:r>
          </w:p>
        </w:tc>
        <w:tc>
          <w:tcPr>
            <w:tcW w:w="864" w:type="dxa"/>
            <w:tcBorders>
              <w:top w:val="nil"/>
              <w:left w:val="nil"/>
              <w:bottom w:val="single" w:sz="4" w:space="0" w:color="auto"/>
              <w:right w:val="single" w:sz="4" w:space="0" w:color="auto"/>
            </w:tcBorders>
            <w:shd w:val="clear" w:color="auto" w:fill="auto"/>
            <w:vAlign w:val="center"/>
            <w:hideMark/>
          </w:tcPr>
          <w:p w14:paraId="132A5F7C" w14:textId="77777777" w:rsidR="00527B86" w:rsidRPr="00527B86" w:rsidRDefault="00527B86" w:rsidP="00527B86">
            <w:pPr>
              <w:jc w:val="center"/>
              <w:rPr>
                <w:color w:val="000000"/>
                <w:sz w:val="18"/>
                <w:szCs w:val="18"/>
              </w:rPr>
            </w:pPr>
            <w:r w:rsidRPr="00527B86">
              <w:rPr>
                <w:color w:val="000000"/>
                <w:sz w:val="18"/>
                <w:szCs w:val="18"/>
              </w:rPr>
              <w:t>340,13</w:t>
            </w:r>
          </w:p>
        </w:tc>
        <w:tc>
          <w:tcPr>
            <w:tcW w:w="902" w:type="dxa"/>
            <w:tcBorders>
              <w:top w:val="nil"/>
              <w:left w:val="nil"/>
              <w:bottom w:val="single" w:sz="4" w:space="0" w:color="auto"/>
              <w:right w:val="single" w:sz="4" w:space="0" w:color="auto"/>
            </w:tcBorders>
            <w:shd w:val="clear" w:color="auto" w:fill="auto"/>
            <w:vAlign w:val="center"/>
            <w:hideMark/>
          </w:tcPr>
          <w:p w14:paraId="5B9DE1ED" w14:textId="77777777" w:rsidR="00527B86" w:rsidRPr="00527B86" w:rsidRDefault="00527B86" w:rsidP="00527B86">
            <w:pPr>
              <w:jc w:val="center"/>
              <w:rPr>
                <w:color w:val="000000"/>
                <w:sz w:val="18"/>
                <w:szCs w:val="18"/>
              </w:rPr>
            </w:pPr>
            <w:r w:rsidRPr="00527B86">
              <w:rPr>
                <w:color w:val="000000"/>
                <w:sz w:val="18"/>
                <w:szCs w:val="18"/>
              </w:rPr>
              <w:t>363,84</w:t>
            </w:r>
          </w:p>
        </w:tc>
        <w:tc>
          <w:tcPr>
            <w:tcW w:w="929" w:type="dxa"/>
            <w:tcBorders>
              <w:top w:val="nil"/>
              <w:left w:val="nil"/>
              <w:bottom w:val="single" w:sz="4" w:space="0" w:color="auto"/>
              <w:right w:val="single" w:sz="4" w:space="0" w:color="auto"/>
            </w:tcBorders>
            <w:shd w:val="clear" w:color="auto" w:fill="auto"/>
            <w:vAlign w:val="center"/>
            <w:hideMark/>
          </w:tcPr>
          <w:p w14:paraId="52F11EAF" w14:textId="77777777" w:rsidR="00527B86" w:rsidRPr="00527B86" w:rsidRDefault="00527B86" w:rsidP="00527B86">
            <w:pPr>
              <w:jc w:val="center"/>
              <w:rPr>
                <w:color w:val="000000"/>
                <w:sz w:val="18"/>
                <w:szCs w:val="18"/>
              </w:rPr>
            </w:pPr>
            <w:r w:rsidRPr="00527B86">
              <w:rPr>
                <w:color w:val="000000"/>
                <w:sz w:val="18"/>
                <w:szCs w:val="18"/>
              </w:rPr>
              <w:t>346,60</w:t>
            </w:r>
          </w:p>
        </w:tc>
        <w:tc>
          <w:tcPr>
            <w:tcW w:w="938" w:type="dxa"/>
            <w:tcBorders>
              <w:top w:val="nil"/>
              <w:left w:val="nil"/>
              <w:bottom w:val="single" w:sz="4" w:space="0" w:color="auto"/>
              <w:right w:val="single" w:sz="4" w:space="0" w:color="auto"/>
            </w:tcBorders>
            <w:shd w:val="clear" w:color="auto" w:fill="auto"/>
            <w:vAlign w:val="center"/>
            <w:hideMark/>
          </w:tcPr>
          <w:p w14:paraId="0732F466" w14:textId="77777777" w:rsidR="00527B86" w:rsidRPr="00527B86" w:rsidRDefault="00527B86" w:rsidP="00527B86">
            <w:pPr>
              <w:jc w:val="center"/>
              <w:rPr>
                <w:color w:val="000000"/>
                <w:sz w:val="18"/>
                <w:szCs w:val="18"/>
              </w:rPr>
            </w:pPr>
            <w:r w:rsidRPr="00527B86">
              <w:rPr>
                <w:color w:val="000000"/>
                <w:sz w:val="18"/>
                <w:szCs w:val="18"/>
              </w:rPr>
              <w:t>287,04</w:t>
            </w:r>
          </w:p>
        </w:tc>
        <w:tc>
          <w:tcPr>
            <w:tcW w:w="950" w:type="dxa"/>
            <w:tcBorders>
              <w:top w:val="nil"/>
              <w:left w:val="nil"/>
              <w:bottom w:val="single" w:sz="4" w:space="0" w:color="auto"/>
              <w:right w:val="single" w:sz="4" w:space="0" w:color="auto"/>
            </w:tcBorders>
            <w:shd w:val="clear" w:color="auto" w:fill="auto"/>
            <w:vAlign w:val="center"/>
            <w:hideMark/>
          </w:tcPr>
          <w:p w14:paraId="48D691D8" w14:textId="77777777" w:rsidR="00527B86" w:rsidRPr="00527B86" w:rsidRDefault="00527B86" w:rsidP="00527B86">
            <w:pPr>
              <w:jc w:val="center"/>
              <w:rPr>
                <w:color w:val="000000"/>
                <w:sz w:val="18"/>
                <w:szCs w:val="18"/>
              </w:rPr>
            </w:pPr>
            <w:r w:rsidRPr="00527B86">
              <w:rPr>
                <w:color w:val="000000"/>
                <w:sz w:val="18"/>
                <w:szCs w:val="18"/>
              </w:rPr>
              <w:t>283,44</w:t>
            </w:r>
          </w:p>
        </w:tc>
        <w:tc>
          <w:tcPr>
            <w:tcW w:w="946" w:type="dxa"/>
            <w:tcBorders>
              <w:top w:val="nil"/>
              <w:left w:val="nil"/>
              <w:bottom w:val="single" w:sz="4" w:space="0" w:color="auto"/>
              <w:right w:val="single" w:sz="4" w:space="0" w:color="auto"/>
            </w:tcBorders>
            <w:shd w:val="clear" w:color="auto" w:fill="auto"/>
            <w:vAlign w:val="center"/>
            <w:hideMark/>
          </w:tcPr>
          <w:p w14:paraId="6AA5EC6C" w14:textId="77777777" w:rsidR="00527B86" w:rsidRPr="00527B86" w:rsidRDefault="00527B86" w:rsidP="00527B86">
            <w:pPr>
              <w:jc w:val="center"/>
              <w:rPr>
                <w:color w:val="000000"/>
                <w:sz w:val="18"/>
                <w:szCs w:val="18"/>
              </w:rPr>
            </w:pPr>
            <w:r w:rsidRPr="00527B86">
              <w:rPr>
                <w:color w:val="000000"/>
                <w:sz w:val="18"/>
                <w:szCs w:val="18"/>
              </w:rPr>
              <w:t>303,20</w:t>
            </w:r>
          </w:p>
        </w:tc>
        <w:tc>
          <w:tcPr>
            <w:tcW w:w="929" w:type="dxa"/>
            <w:tcBorders>
              <w:top w:val="nil"/>
              <w:left w:val="nil"/>
              <w:bottom w:val="single" w:sz="4" w:space="0" w:color="auto"/>
              <w:right w:val="single" w:sz="4" w:space="0" w:color="auto"/>
            </w:tcBorders>
            <w:shd w:val="clear" w:color="auto" w:fill="auto"/>
            <w:vAlign w:val="center"/>
            <w:hideMark/>
          </w:tcPr>
          <w:p w14:paraId="7A6BED15" w14:textId="77777777" w:rsidR="00527B86" w:rsidRPr="00527B86" w:rsidRDefault="00527B86" w:rsidP="00527B86">
            <w:pPr>
              <w:jc w:val="center"/>
              <w:rPr>
                <w:color w:val="000000"/>
                <w:sz w:val="18"/>
                <w:szCs w:val="18"/>
              </w:rPr>
            </w:pPr>
            <w:r w:rsidRPr="00527B86">
              <w:rPr>
                <w:color w:val="000000"/>
                <w:sz w:val="18"/>
                <w:szCs w:val="18"/>
              </w:rPr>
              <w:t>288,83</w:t>
            </w:r>
          </w:p>
        </w:tc>
        <w:tc>
          <w:tcPr>
            <w:tcW w:w="1078" w:type="dxa"/>
            <w:tcBorders>
              <w:top w:val="nil"/>
              <w:left w:val="nil"/>
              <w:bottom w:val="single" w:sz="4" w:space="0" w:color="auto"/>
              <w:right w:val="single" w:sz="4" w:space="0" w:color="auto"/>
            </w:tcBorders>
            <w:shd w:val="clear" w:color="auto" w:fill="auto"/>
            <w:vAlign w:val="center"/>
            <w:hideMark/>
          </w:tcPr>
          <w:p w14:paraId="19733684" w14:textId="77777777" w:rsidR="00527B86" w:rsidRPr="00527B86" w:rsidRDefault="00527B86" w:rsidP="00527B86">
            <w:pPr>
              <w:jc w:val="center"/>
              <w:rPr>
                <w:sz w:val="18"/>
                <w:szCs w:val="18"/>
              </w:rPr>
            </w:pPr>
            <w:r w:rsidRPr="00527B86">
              <w:rPr>
                <w:sz w:val="18"/>
                <w:szCs w:val="18"/>
              </w:rPr>
              <w:t>42,81</w:t>
            </w:r>
          </w:p>
        </w:tc>
        <w:tc>
          <w:tcPr>
            <w:tcW w:w="1487" w:type="dxa"/>
            <w:tcBorders>
              <w:top w:val="nil"/>
              <w:left w:val="nil"/>
              <w:bottom w:val="single" w:sz="4" w:space="0" w:color="auto"/>
              <w:right w:val="single" w:sz="4" w:space="0" w:color="auto"/>
            </w:tcBorders>
            <w:shd w:val="clear" w:color="auto" w:fill="auto"/>
            <w:vAlign w:val="center"/>
            <w:hideMark/>
          </w:tcPr>
          <w:p w14:paraId="73FF3167" w14:textId="77777777" w:rsidR="00527B86" w:rsidRPr="00527B86" w:rsidRDefault="00527B86" w:rsidP="00527B86">
            <w:pPr>
              <w:jc w:val="center"/>
              <w:rPr>
                <w:sz w:val="18"/>
                <w:szCs w:val="18"/>
              </w:rPr>
            </w:pPr>
            <w:r w:rsidRPr="00527B86">
              <w:rPr>
                <w:sz w:val="18"/>
                <w:szCs w:val="18"/>
              </w:rPr>
              <w:t>4 489,44</w:t>
            </w:r>
          </w:p>
        </w:tc>
        <w:tc>
          <w:tcPr>
            <w:tcW w:w="1104" w:type="dxa"/>
            <w:tcBorders>
              <w:top w:val="nil"/>
              <w:left w:val="nil"/>
              <w:bottom w:val="single" w:sz="4" w:space="0" w:color="auto"/>
              <w:right w:val="single" w:sz="4" w:space="0" w:color="auto"/>
            </w:tcBorders>
            <w:shd w:val="clear" w:color="auto" w:fill="auto"/>
            <w:vAlign w:val="center"/>
            <w:hideMark/>
          </w:tcPr>
          <w:p w14:paraId="20173940"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35FC1767" w14:textId="77777777" w:rsidR="00527B86" w:rsidRPr="00527B86" w:rsidRDefault="00527B86" w:rsidP="00527B86">
            <w:pPr>
              <w:jc w:val="center"/>
              <w:rPr>
                <w:sz w:val="18"/>
                <w:szCs w:val="18"/>
              </w:rPr>
            </w:pPr>
            <w:r w:rsidRPr="00527B86">
              <w:rPr>
                <w:sz w:val="18"/>
                <w:szCs w:val="18"/>
              </w:rPr>
              <w:t>х</w:t>
            </w:r>
          </w:p>
        </w:tc>
      </w:tr>
      <w:tr w:rsidR="00527B86" w:rsidRPr="00527B86" w14:paraId="30823ED1"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512D5D5D"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54638A4E" w14:textId="77777777" w:rsidR="00527B86" w:rsidRPr="00527B86" w:rsidRDefault="00527B86" w:rsidP="00527B86">
            <w:pPr>
              <w:jc w:val="center"/>
              <w:rPr>
                <w:sz w:val="18"/>
                <w:szCs w:val="18"/>
              </w:rPr>
            </w:pPr>
            <w:r w:rsidRPr="00527B86">
              <w:rPr>
                <w:sz w:val="18"/>
                <w:szCs w:val="18"/>
              </w:rPr>
              <w:t>с 01.07.2026</w:t>
            </w:r>
          </w:p>
        </w:tc>
        <w:tc>
          <w:tcPr>
            <w:tcW w:w="884" w:type="dxa"/>
            <w:tcBorders>
              <w:top w:val="nil"/>
              <w:left w:val="nil"/>
              <w:bottom w:val="single" w:sz="4" w:space="0" w:color="auto"/>
              <w:right w:val="single" w:sz="4" w:space="0" w:color="auto"/>
            </w:tcBorders>
            <w:shd w:val="clear" w:color="auto" w:fill="auto"/>
            <w:vAlign w:val="center"/>
            <w:hideMark/>
          </w:tcPr>
          <w:p w14:paraId="09BDC428" w14:textId="77777777" w:rsidR="00527B86" w:rsidRPr="00527B86" w:rsidRDefault="00527B86" w:rsidP="00527B86">
            <w:pPr>
              <w:jc w:val="center"/>
              <w:rPr>
                <w:color w:val="000000"/>
                <w:sz w:val="18"/>
                <w:szCs w:val="18"/>
              </w:rPr>
            </w:pPr>
            <w:r w:rsidRPr="00527B86">
              <w:rPr>
                <w:color w:val="000000"/>
                <w:sz w:val="18"/>
                <w:szCs w:val="18"/>
              </w:rPr>
              <w:t>344,05</w:t>
            </w:r>
          </w:p>
        </w:tc>
        <w:tc>
          <w:tcPr>
            <w:tcW w:w="864" w:type="dxa"/>
            <w:tcBorders>
              <w:top w:val="nil"/>
              <w:left w:val="nil"/>
              <w:bottom w:val="single" w:sz="4" w:space="0" w:color="auto"/>
              <w:right w:val="single" w:sz="4" w:space="0" w:color="auto"/>
            </w:tcBorders>
            <w:shd w:val="clear" w:color="auto" w:fill="auto"/>
            <w:vAlign w:val="center"/>
            <w:hideMark/>
          </w:tcPr>
          <w:p w14:paraId="501AE2A2" w14:textId="77777777" w:rsidR="00527B86" w:rsidRPr="00527B86" w:rsidRDefault="00527B86" w:rsidP="00527B86">
            <w:pPr>
              <w:jc w:val="center"/>
              <w:rPr>
                <w:color w:val="000000"/>
                <w:sz w:val="18"/>
                <w:szCs w:val="18"/>
              </w:rPr>
            </w:pPr>
            <w:r w:rsidRPr="00527B86">
              <w:rPr>
                <w:color w:val="000000"/>
                <w:sz w:val="18"/>
                <w:szCs w:val="18"/>
              </w:rPr>
              <w:t>339,62</w:t>
            </w:r>
          </w:p>
        </w:tc>
        <w:tc>
          <w:tcPr>
            <w:tcW w:w="902" w:type="dxa"/>
            <w:tcBorders>
              <w:top w:val="nil"/>
              <w:left w:val="nil"/>
              <w:bottom w:val="single" w:sz="4" w:space="0" w:color="auto"/>
              <w:right w:val="single" w:sz="4" w:space="0" w:color="auto"/>
            </w:tcBorders>
            <w:shd w:val="clear" w:color="auto" w:fill="auto"/>
            <w:vAlign w:val="center"/>
            <w:hideMark/>
          </w:tcPr>
          <w:p w14:paraId="32755238" w14:textId="77777777" w:rsidR="00527B86" w:rsidRPr="00527B86" w:rsidRDefault="00527B86" w:rsidP="00527B86">
            <w:pPr>
              <w:jc w:val="center"/>
              <w:rPr>
                <w:color w:val="000000"/>
                <w:sz w:val="18"/>
                <w:szCs w:val="18"/>
              </w:rPr>
            </w:pPr>
            <w:r w:rsidRPr="00527B86">
              <w:rPr>
                <w:color w:val="000000"/>
                <w:sz w:val="18"/>
                <w:szCs w:val="18"/>
              </w:rPr>
              <w:t>363,98</w:t>
            </w:r>
          </w:p>
        </w:tc>
        <w:tc>
          <w:tcPr>
            <w:tcW w:w="929" w:type="dxa"/>
            <w:tcBorders>
              <w:top w:val="nil"/>
              <w:left w:val="nil"/>
              <w:bottom w:val="single" w:sz="4" w:space="0" w:color="auto"/>
              <w:right w:val="single" w:sz="4" w:space="0" w:color="auto"/>
            </w:tcBorders>
            <w:shd w:val="clear" w:color="auto" w:fill="auto"/>
            <w:vAlign w:val="center"/>
            <w:hideMark/>
          </w:tcPr>
          <w:p w14:paraId="59E0015D" w14:textId="77777777" w:rsidR="00527B86" w:rsidRPr="00527B86" w:rsidRDefault="00527B86" w:rsidP="00527B86">
            <w:pPr>
              <w:jc w:val="center"/>
              <w:rPr>
                <w:color w:val="000000"/>
                <w:sz w:val="18"/>
                <w:szCs w:val="18"/>
              </w:rPr>
            </w:pPr>
            <w:r w:rsidRPr="00527B86">
              <w:rPr>
                <w:color w:val="000000"/>
                <w:sz w:val="18"/>
                <w:szCs w:val="18"/>
              </w:rPr>
              <w:t>346,27</w:t>
            </w:r>
          </w:p>
        </w:tc>
        <w:tc>
          <w:tcPr>
            <w:tcW w:w="938" w:type="dxa"/>
            <w:tcBorders>
              <w:top w:val="nil"/>
              <w:left w:val="nil"/>
              <w:bottom w:val="single" w:sz="4" w:space="0" w:color="auto"/>
              <w:right w:val="single" w:sz="4" w:space="0" w:color="auto"/>
            </w:tcBorders>
            <w:shd w:val="clear" w:color="auto" w:fill="auto"/>
            <w:vAlign w:val="center"/>
            <w:hideMark/>
          </w:tcPr>
          <w:p w14:paraId="01A13085" w14:textId="77777777" w:rsidR="00527B86" w:rsidRPr="00527B86" w:rsidRDefault="00527B86" w:rsidP="00527B86">
            <w:pPr>
              <w:jc w:val="center"/>
              <w:rPr>
                <w:color w:val="000000"/>
                <w:sz w:val="18"/>
                <w:szCs w:val="18"/>
              </w:rPr>
            </w:pPr>
            <w:r w:rsidRPr="00527B86">
              <w:rPr>
                <w:color w:val="000000"/>
                <w:sz w:val="18"/>
                <w:szCs w:val="18"/>
              </w:rPr>
              <w:t>286,71</w:t>
            </w:r>
          </w:p>
        </w:tc>
        <w:tc>
          <w:tcPr>
            <w:tcW w:w="950" w:type="dxa"/>
            <w:tcBorders>
              <w:top w:val="nil"/>
              <w:left w:val="nil"/>
              <w:bottom w:val="single" w:sz="4" w:space="0" w:color="auto"/>
              <w:right w:val="single" w:sz="4" w:space="0" w:color="auto"/>
            </w:tcBorders>
            <w:shd w:val="clear" w:color="auto" w:fill="auto"/>
            <w:vAlign w:val="center"/>
            <w:hideMark/>
          </w:tcPr>
          <w:p w14:paraId="1FCF08BA" w14:textId="77777777" w:rsidR="00527B86" w:rsidRPr="00527B86" w:rsidRDefault="00527B86" w:rsidP="00527B86">
            <w:pPr>
              <w:jc w:val="center"/>
              <w:rPr>
                <w:color w:val="000000"/>
                <w:sz w:val="18"/>
                <w:szCs w:val="18"/>
              </w:rPr>
            </w:pPr>
            <w:r w:rsidRPr="00527B86">
              <w:rPr>
                <w:color w:val="000000"/>
                <w:sz w:val="18"/>
                <w:szCs w:val="18"/>
              </w:rPr>
              <w:t>283,02</w:t>
            </w:r>
          </w:p>
        </w:tc>
        <w:tc>
          <w:tcPr>
            <w:tcW w:w="946" w:type="dxa"/>
            <w:tcBorders>
              <w:top w:val="nil"/>
              <w:left w:val="nil"/>
              <w:bottom w:val="single" w:sz="4" w:space="0" w:color="auto"/>
              <w:right w:val="single" w:sz="4" w:space="0" w:color="auto"/>
            </w:tcBorders>
            <w:shd w:val="clear" w:color="auto" w:fill="auto"/>
            <w:vAlign w:val="center"/>
            <w:hideMark/>
          </w:tcPr>
          <w:p w14:paraId="648E9A11" w14:textId="77777777" w:rsidR="00527B86" w:rsidRPr="00527B86" w:rsidRDefault="00527B86" w:rsidP="00527B86">
            <w:pPr>
              <w:jc w:val="center"/>
              <w:rPr>
                <w:color w:val="000000"/>
                <w:sz w:val="18"/>
                <w:szCs w:val="18"/>
              </w:rPr>
            </w:pPr>
            <w:r w:rsidRPr="00527B86">
              <w:rPr>
                <w:color w:val="000000"/>
                <w:sz w:val="18"/>
                <w:szCs w:val="18"/>
              </w:rPr>
              <w:t>303,32</w:t>
            </w:r>
          </w:p>
        </w:tc>
        <w:tc>
          <w:tcPr>
            <w:tcW w:w="929" w:type="dxa"/>
            <w:tcBorders>
              <w:top w:val="nil"/>
              <w:left w:val="nil"/>
              <w:bottom w:val="single" w:sz="4" w:space="0" w:color="auto"/>
              <w:right w:val="single" w:sz="4" w:space="0" w:color="auto"/>
            </w:tcBorders>
            <w:shd w:val="clear" w:color="auto" w:fill="auto"/>
            <w:vAlign w:val="center"/>
            <w:hideMark/>
          </w:tcPr>
          <w:p w14:paraId="4DB962FE" w14:textId="77777777" w:rsidR="00527B86" w:rsidRPr="00527B86" w:rsidRDefault="00527B86" w:rsidP="00527B86">
            <w:pPr>
              <w:jc w:val="center"/>
              <w:rPr>
                <w:color w:val="000000"/>
                <w:sz w:val="18"/>
                <w:szCs w:val="18"/>
              </w:rPr>
            </w:pPr>
            <w:r w:rsidRPr="00527B86">
              <w:rPr>
                <w:color w:val="000000"/>
                <w:sz w:val="18"/>
                <w:szCs w:val="18"/>
              </w:rPr>
              <w:t>288,56</w:t>
            </w:r>
          </w:p>
        </w:tc>
        <w:tc>
          <w:tcPr>
            <w:tcW w:w="1078" w:type="dxa"/>
            <w:tcBorders>
              <w:top w:val="nil"/>
              <w:left w:val="nil"/>
              <w:bottom w:val="single" w:sz="4" w:space="0" w:color="auto"/>
              <w:right w:val="single" w:sz="4" w:space="0" w:color="auto"/>
            </w:tcBorders>
            <w:shd w:val="clear" w:color="auto" w:fill="auto"/>
            <w:vAlign w:val="center"/>
            <w:hideMark/>
          </w:tcPr>
          <w:p w14:paraId="5C178024" w14:textId="77777777" w:rsidR="00527B86" w:rsidRPr="00527B86" w:rsidRDefault="00527B86" w:rsidP="00527B86">
            <w:pPr>
              <w:jc w:val="center"/>
              <w:rPr>
                <w:sz w:val="18"/>
                <w:szCs w:val="18"/>
              </w:rPr>
            </w:pPr>
            <w:r w:rsidRPr="00527B86">
              <w:rPr>
                <w:sz w:val="18"/>
                <w:szCs w:val="18"/>
              </w:rPr>
              <w:t>35,70</w:t>
            </w:r>
          </w:p>
        </w:tc>
        <w:tc>
          <w:tcPr>
            <w:tcW w:w="1487" w:type="dxa"/>
            <w:tcBorders>
              <w:top w:val="nil"/>
              <w:left w:val="nil"/>
              <w:bottom w:val="single" w:sz="4" w:space="0" w:color="auto"/>
              <w:right w:val="single" w:sz="4" w:space="0" w:color="auto"/>
            </w:tcBorders>
            <w:shd w:val="clear" w:color="auto" w:fill="auto"/>
            <w:vAlign w:val="center"/>
            <w:hideMark/>
          </w:tcPr>
          <w:p w14:paraId="0C9BC511" w14:textId="77777777" w:rsidR="00527B86" w:rsidRPr="00527B86" w:rsidRDefault="00527B86" w:rsidP="00527B86">
            <w:pPr>
              <w:jc w:val="center"/>
              <w:rPr>
                <w:sz w:val="18"/>
                <w:szCs w:val="18"/>
              </w:rPr>
            </w:pPr>
            <w:r w:rsidRPr="00527B86">
              <w:rPr>
                <w:sz w:val="18"/>
                <w:szCs w:val="18"/>
              </w:rPr>
              <w:t>4 614,20</w:t>
            </w:r>
          </w:p>
        </w:tc>
        <w:tc>
          <w:tcPr>
            <w:tcW w:w="1104" w:type="dxa"/>
            <w:tcBorders>
              <w:top w:val="nil"/>
              <w:left w:val="nil"/>
              <w:bottom w:val="single" w:sz="4" w:space="0" w:color="auto"/>
              <w:right w:val="single" w:sz="4" w:space="0" w:color="auto"/>
            </w:tcBorders>
            <w:shd w:val="clear" w:color="auto" w:fill="auto"/>
            <w:vAlign w:val="center"/>
            <w:hideMark/>
          </w:tcPr>
          <w:p w14:paraId="4EE3C470"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12F3DD6C" w14:textId="77777777" w:rsidR="00527B86" w:rsidRPr="00527B86" w:rsidRDefault="00527B86" w:rsidP="00527B86">
            <w:pPr>
              <w:jc w:val="center"/>
              <w:rPr>
                <w:sz w:val="18"/>
                <w:szCs w:val="18"/>
              </w:rPr>
            </w:pPr>
            <w:r w:rsidRPr="00527B86">
              <w:rPr>
                <w:sz w:val="18"/>
                <w:szCs w:val="18"/>
              </w:rPr>
              <w:t>х</w:t>
            </w:r>
          </w:p>
        </w:tc>
      </w:tr>
      <w:tr w:rsidR="00527B86" w:rsidRPr="00527B86" w14:paraId="44D0DDD8"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0FB0B5D0"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093BB6E5" w14:textId="77777777" w:rsidR="00527B86" w:rsidRPr="00527B86" w:rsidRDefault="00527B86" w:rsidP="00527B86">
            <w:pPr>
              <w:jc w:val="center"/>
              <w:rPr>
                <w:sz w:val="18"/>
                <w:szCs w:val="18"/>
              </w:rPr>
            </w:pPr>
            <w:r w:rsidRPr="00527B86">
              <w:rPr>
                <w:sz w:val="18"/>
                <w:szCs w:val="18"/>
              </w:rPr>
              <w:t>с 01.01.2027</w:t>
            </w:r>
          </w:p>
        </w:tc>
        <w:tc>
          <w:tcPr>
            <w:tcW w:w="884" w:type="dxa"/>
            <w:tcBorders>
              <w:top w:val="nil"/>
              <w:left w:val="nil"/>
              <w:bottom w:val="single" w:sz="4" w:space="0" w:color="auto"/>
              <w:right w:val="single" w:sz="4" w:space="0" w:color="auto"/>
            </w:tcBorders>
            <w:shd w:val="clear" w:color="auto" w:fill="auto"/>
            <w:vAlign w:val="center"/>
            <w:hideMark/>
          </w:tcPr>
          <w:p w14:paraId="52E429DC" w14:textId="77777777" w:rsidR="00527B86" w:rsidRPr="00527B86" w:rsidRDefault="00527B86" w:rsidP="00527B86">
            <w:pPr>
              <w:jc w:val="center"/>
              <w:rPr>
                <w:color w:val="000000"/>
                <w:sz w:val="18"/>
                <w:szCs w:val="18"/>
              </w:rPr>
            </w:pPr>
            <w:r w:rsidRPr="00527B86">
              <w:rPr>
                <w:color w:val="000000"/>
                <w:sz w:val="18"/>
                <w:szCs w:val="18"/>
              </w:rPr>
              <w:t>344,05</w:t>
            </w:r>
          </w:p>
        </w:tc>
        <w:tc>
          <w:tcPr>
            <w:tcW w:w="864" w:type="dxa"/>
            <w:tcBorders>
              <w:top w:val="nil"/>
              <w:left w:val="nil"/>
              <w:bottom w:val="single" w:sz="4" w:space="0" w:color="auto"/>
              <w:right w:val="single" w:sz="4" w:space="0" w:color="auto"/>
            </w:tcBorders>
            <w:shd w:val="clear" w:color="auto" w:fill="auto"/>
            <w:vAlign w:val="center"/>
            <w:hideMark/>
          </w:tcPr>
          <w:p w14:paraId="1626BF61" w14:textId="77777777" w:rsidR="00527B86" w:rsidRPr="00527B86" w:rsidRDefault="00527B86" w:rsidP="00527B86">
            <w:pPr>
              <w:jc w:val="center"/>
              <w:rPr>
                <w:color w:val="000000"/>
                <w:sz w:val="18"/>
                <w:szCs w:val="18"/>
              </w:rPr>
            </w:pPr>
            <w:r w:rsidRPr="00527B86">
              <w:rPr>
                <w:color w:val="000000"/>
                <w:sz w:val="18"/>
                <w:szCs w:val="18"/>
              </w:rPr>
              <w:t>339,62</w:t>
            </w:r>
          </w:p>
        </w:tc>
        <w:tc>
          <w:tcPr>
            <w:tcW w:w="902" w:type="dxa"/>
            <w:tcBorders>
              <w:top w:val="nil"/>
              <w:left w:val="nil"/>
              <w:bottom w:val="single" w:sz="4" w:space="0" w:color="auto"/>
              <w:right w:val="single" w:sz="4" w:space="0" w:color="auto"/>
            </w:tcBorders>
            <w:shd w:val="clear" w:color="auto" w:fill="auto"/>
            <w:vAlign w:val="center"/>
            <w:hideMark/>
          </w:tcPr>
          <w:p w14:paraId="6788B9A3" w14:textId="77777777" w:rsidR="00527B86" w:rsidRPr="00527B86" w:rsidRDefault="00527B86" w:rsidP="00527B86">
            <w:pPr>
              <w:jc w:val="center"/>
              <w:rPr>
                <w:color w:val="000000"/>
                <w:sz w:val="18"/>
                <w:szCs w:val="18"/>
              </w:rPr>
            </w:pPr>
            <w:r w:rsidRPr="00527B86">
              <w:rPr>
                <w:color w:val="000000"/>
                <w:sz w:val="18"/>
                <w:szCs w:val="18"/>
              </w:rPr>
              <w:t>363,98</w:t>
            </w:r>
          </w:p>
        </w:tc>
        <w:tc>
          <w:tcPr>
            <w:tcW w:w="929" w:type="dxa"/>
            <w:tcBorders>
              <w:top w:val="nil"/>
              <w:left w:val="nil"/>
              <w:bottom w:val="single" w:sz="4" w:space="0" w:color="auto"/>
              <w:right w:val="single" w:sz="4" w:space="0" w:color="auto"/>
            </w:tcBorders>
            <w:shd w:val="clear" w:color="auto" w:fill="auto"/>
            <w:vAlign w:val="center"/>
            <w:hideMark/>
          </w:tcPr>
          <w:p w14:paraId="03469469" w14:textId="77777777" w:rsidR="00527B86" w:rsidRPr="00527B86" w:rsidRDefault="00527B86" w:rsidP="00527B86">
            <w:pPr>
              <w:jc w:val="center"/>
              <w:rPr>
                <w:color w:val="000000"/>
                <w:sz w:val="18"/>
                <w:szCs w:val="18"/>
              </w:rPr>
            </w:pPr>
            <w:r w:rsidRPr="00527B86">
              <w:rPr>
                <w:color w:val="000000"/>
                <w:sz w:val="18"/>
                <w:szCs w:val="18"/>
              </w:rPr>
              <w:t>346,27</w:t>
            </w:r>
          </w:p>
        </w:tc>
        <w:tc>
          <w:tcPr>
            <w:tcW w:w="938" w:type="dxa"/>
            <w:tcBorders>
              <w:top w:val="nil"/>
              <w:left w:val="nil"/>
              <w:bottom w:val="single" w:sz="4" w:space="0" w:color="auto"/>
              <w:right w:val="single" w:sz="4" w:space="0" w:color="auto"/>
            </w:tcBorders>
            <w:shd w:val="clear" w:color="auto" w:fill="auto"/>
            <w:vAlign w:val="center"/>
            <w:hideMark/>
          </w:tcPr>
          <w:p w14:paraId="45B82CBA" w14:textId="77777777" w:rsidR="00527B86" w:rsidRPr="00527B86" w:rsidRDefault="00527B86" w:rsidP="00527B86">
            <w:pPr>
              <w:jc w:val="center"/>
              <w:rPr>
                <w:color w:val="000000"/>
                <w:sz w:val="18"/>
                <w:szCs w:val="18"/>
              </w:rPr>
            </w:pPr>
            <w:r w:rsidRPr="00527B86">
              <w:rPr>
                <w:color w:val="000000"/>
                <w:sz w:val="18"/>
                <w:szCs w:val="18"/>
              </w:rPr>
              <w:t>286,71</w:t>
            </w:r>
          </w:p>
        </w:tc>
        <w:tc>
          <w:tcPr>
            <w:tcW w:w="950" w:type="dxa"/>
            <w:tcBorders>
              <w:top w:val="nil"/>
              <w:left w:val="nil"/>
              <w:bottom w:val="single" w:sz="4" w:space="0" w:color="auto"/>
              <w:right w:val="single" w:sz="4" w:space="0" w:color="auto"/>
            </w:tcBorders>
            <w:shd w:val="clear" w:color="auto" w:fill="auto"/>
            <w:vAlign w:val="center"/>
            <w:hideMark/>
          </w:tcPr>
          <w:p w14:paraId="4598B855" w14:textId="77777777" w:rsidR="00527B86" w:rsidRPr="00527B86" w:rsidRDefault="00527B86" w:rsidP="00527B86">
            <w:pPr>
              <w:jc w:val="center"/>
              <w:rPr>
                <w:color w:val="000000"/>
                <w:sz w:val="18"/>
                <w:szCs w:val="18"/>
              </w:rPr>
            </w:pPr>
            <w:r w:rsidRPr="00527B86">
              <w:rPr>
                <w:color w:val="000000"/>
                <w:sz w:val="18"/>
                <w:szCs w:val="18"/>
              </w:rPr>
              <w:t>283,02</w:t>
            </w:r>
          </w:p>
        </w:tc>
        <w:tc>
          <w:tcPr>
            <w:tcW w:w="946" w:type="dxa"/>
            <w:tcBorders>
              <w:top w:val="nil"/>
              <w:left w:val="nil"/>
              <w:bottom w:val="single" w:sz="4" w:space="0" w:color="auto"/>
              <w:right w:val="single" w:sz="4" w:space="0" w:color="auto"/>
            </w:tcBorders>
            <w:shd w:val="clear" w:color="auto" w:fill="auto"/>
            <w:vAlign w:val="center"/>
            <w:hideMark/>
          </w:tcPr>
          <w:p w14:paraId="0EE480C7" w14:textId="77777777" w:rsidR="00527B86" w:rsidRPr="00527B86" w:rsidRDefault="00527B86" w:rsidP="00527B86">
            <w:pPr>
              <w:jc w:val="center"/>
              <w:rPr>
                <w:color w:val="000000"/>
                <w:sz w:val="18"/>
                <w:szCs w:val="18"/>
              </w:rPr>
            </w:pPr>
            <w:r w:rsidRPr="00527B86">
              <w:rPr>
                <w:color w:val="000000"/>
                <w:sz w:val="18"/>
                <w:szCs w:val="18"/>
              </w:rPr>
              <w:t>303,32</w:t>
            </w:r>
          </w:p>
        </w:tc>
        <w:tc>
          <w:tcPr>
            <w:tcW w:w="929" w:type="dxa"/>
            <w:tcBorders>
              <w:top w:val="nil"/>
              <w:left w:val="nil"/>
              <w:bottom w:val="single" w:sz="4" w:space="0" w:color="auto"/>
              <w:right w:val="single" w:sz="4" w:space="0" w:color="auto"/>
            </w:tcBorders>
            <w:shd w:val="clear" w:color="auto" w:fill="auto"/>
            <w:vAlign w:val="center"/>
            <w:hideMark/>
          </w:tcPr>
          <w:p w14:paraId="6F2D1B58" w14:textId="77777777" w:rsidR="00527B86" w:rsidRPr="00527B86" w:rsidRDefault="00527B86" w:rsidP="00527B86">
            <w:pPr>
              <w:jc w:val="center"/>
              <w:rPr>
                <w:color w:val="000000"/>
                <w:sz w:val="18"/>
                <w:szCs w:val="18"/>
              </w:rPr>
            </w:pPr>
            <w:r w:rsidRPr="00527B86">
              <w:rPr>
                <w:color w:val="000000"/>
                <w:sz w:val="18"/>
                <w:szCs w:val="18"/>
              </w:rPr>
              <w:t>288,56</w:t>
            </w:r>
          </w:p>
        </w:tc>
        <w:tc>
          <w:tcPr>
            <w:tcW w:w="1078" w:type="dxa"/>
            <w:tcBorders>
              <w:top w:val="nil"/>
              <w:left w:val="nil"/>
              <w:bottom w:val="single" w:sz="4" w:space="0" w:color="auto"/>
              <w:right w:val="single" w:sz="4" w:space="0" w:color="auto"/>
            </w:tcBorders>
            <w:shd w:val="clear" w:color="auto" w:fill="auto"/>
            <w:vAlign w:val="center"/>
            <w:hideMark/>
          </w:tcPr>
          <w:p w14:paraId="307F02FE" w14:textId="77777777" w:rsidR="00527B86" w:rsidRPr="00527B86" w:rsidRDefault="00527B86" w:rsidP="00527B86">
            <w:pPr>
              <w:jc w:val="center"/>
              <w:rPr>
                <w:sz w:val="18"/>
                <w:szCs w:val="18"/>
              </w:rPr>
            </w:pPr>
            <w:r w:rsidRPr="00527B86">
              <w:rPr>
                <w:sz w:val="18"/>
                <w:szCs w:val="18"/>
              </w:rPr>
              <w:t>35,70</w:t>
            </w:r>
          </w:p>
        </w:tc>
        <w:tc>
          <w:tcPr>
            <w:tcW w:w="1487" w:type="dxa"/>
            <w:tcBorders>
              <w:top w:val="nil"/>
              <w:left w:val="nil"/>
              <w:bottom w:val="single" w:sz="4" w:space="0" w:color="auto"/>
              <w:right w:val="single" w:sz="4" w:space="0" w:color="auto"/>
            </w:tcBorders>
            <w:shd w:val="clear" w:color="auto" w:fill="auto"/>
            <w:vAlign w:val="center"/>
            <w:hideMark/>
          </w:tcPr>
          <w:p w14:paraId="13A2A637" w14:textId="77777777" w:rsidR="00527B86" w:rsidRPr="00527B86" w:rsidRDefault="00527B86" w:rsidP="00527B86">
            <w:pPr>
              <w:jc w:val="center"/>
              <w:rPr>
                <w:sz w:val="18"/>
                <w:szCs w:val="18"/>
              </w:rPr>
            </w:pPr>
            <w:r w:rsidRPr="00527B86">
              <w:rPr>
                <w:sz w:val="18"/>
                <w:szCs w:val="18"/>
              </w:rPr>
              <w:t>4 614,20</w:t>
            </w:r>
          </w:p>
        </w:tc>
        <w:tc>
          <w:tcPr>
            <w:tcW w:w="1104" w:type="dxa"/>
            <w:tcBorders>
              <w:top w:val="nil"/>
              <w:left w:val="nil"/>
              <w:bottom w:val="single" w:sz="4" w:space="0" w:color="auto"/>
              <w:right w:val="single" w:sz="4" w:space="0" w:color="auto"/>
            </w:tcBorders>
            <w:shd w:val="clear" w:color="auto" w:fill="auto"/>
            <w:vAlign w:val="center"/>
            <w:hideMark/>
          </w:tcPr>
          <w:p w14:paraId="61CF3A96"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66076594" w14:textId="77777777" w:rsidR="00527B86" w:rsidRPr="00527B86" w:rsidRDefault="00527B86" w:rsidP="00527B86">
            <w:pPr>
              <w:jc w:val="center"/>
              <w:rPr>
                <w:sz w:val="18"/>
                <w:szCs w:val="18"/>
              </w:rPr>
            </w:pPr>
            <w:r w:rsidRPr="00527B86">
              <w:rPr>
                <w:sz w:val="18"/>
                <w:szCs w:val="18"/>
              </w:rPr>
              <w:t>х</w:t>
            </w:r>
          </w:p>
        </w:tc>
      </w:tr>
      <w:tr w:rsidR="00527B86" w:rsidRPr="00527B86" w14:paraId="0954F97B"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1BDB83B5"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4F58813B" w14:textId="77777777" w:rsidR="00527B86" w:rsidRPr="00527B86" w:rsidRDefault="00527B86" w:rsidP="00527B86">
            <w:pPr>
              <w:jc w:val="center"/>
              <w:rPr>
                <w:sz w:val="18"/>
                <w:szCs w:val="18"/>
              </w:rPr>
            </w:pPr>
            <w:r w:rsidRPr="00527B86">
              <w:rPr>
                <w:sz w:val="18"/>
                <w:szCs w:val="18"/>
              </w:rPr>
              <w:t>с 01.07.2027</w:t>
            </w:r>
          </w:p>
        </w:tc>
        <w:tc>
          <w:tcPr>
            <w:tcW w:w="884" w:type="dxa"/>
            <w:tcBorders>
              <w:top w:val="nil"/>
              <w:left w:val="nil"/>
              <w:bottom w:val="single" w:sz="4" w:space="0" w:color="auto"/>
              <w:right w:val="single" w:sz="4" w:space="0" w:color="auto"/>
            </w:tcBorders>
            <w:shd w:val="clear" w:color="auto" w:fill="auto"/>
            <w:vAlign w:val="center"/>
            <w:hideMark/>
          </w:tcPr>
          <w:p w14:paraId="1162A368" w14:textId="77777777" w:rsidR="00527B86" w:rsidRPr="00527B86" w:rsidRDefault="00527B86" w:rsidP="00527B86">
            <w:pPr>
              <w:jc w:val="center"/>
              <w:rPr>
                <w:color w:val="000000"/>
                <w:sz w:val="18"/>
                <w:szCs w:val="18"/>
              </w:rPr>
            </w:pPr>
            <w:r w:rsidRPr="00527B86">
              <w:rPr>
                <w:color w:val="000000"/>
                <w:sz w:val="18"/>
                <w:szCs w:val="18"/>
              </w:rPr>
              <w:t>346,20</w:t>
            </w:r>
          </w:p>
        </w:tc>
        <w:tc>
          <w:tcPr>
            <w:tcW w:w="864" w:type="dxa"/>
            <w:tcBorders>
              <w:top w:val="nil"/>
              <w:left w:val="nil"/>
              <w:bottom w:val="single" w:sz="4" w:space="0" w:color="auto"/>
              <w:right w:val="single" w:sz="4" w:space="0" w:color="auto"/>
            </w:tcBorders>
            <w:shd w:val="clear" w:color="auto" w:fill="auto"/>
            <w:vAlign w:val="center"/>
            <w:hideMark/>
          </w:tcPr>
          <w:p w14:paraId="102380A3" w14:textId="77777777" w:rsidR="00527B86" w:rsidRPr="00527B86" w:rsidRDefault="00527B86" w:rsidP="00527B86">
            <w:pPr>
              <w:jc w:val="center"/>
              <w:rPr>
                <w:color w:val="000000"/>
                <w:sz w:val="18"/>
                <w:szCs w:val="18"/>
              </w:rPr>
            </w:pPr>
            <w:r w:rsidRPr="00527B86">
              <w:rPr>
                <w:color w:val="000000"/>
                <w:sz w:val="18"/>
                <w:szCs w:val="18"/>
              </w:rPr>
              <w:t>341,75</w:t>
            </w:r>
          </w:p>
        </w:tc>
        <w:tc>
          <w:tcPr>
            <w:tcW w:w="902" w:type="dxa"/>
            <w:tcBorders>
              <w:top w:val="nil"/>
              <w:left w:val="nil"/>
              <w:bottom w:val="single" w:sz="4" w:space="0" w:color="auto"/>
              <w:right w:val="single" w:sz="4" w:space="0" w:color="auto"/>
            </w:tcBorders>
            <w:shd w:val="clear" w:color="auto" w:fill="auto"/>
            <w:vAlign w:val="center"/>
            <w:hideMark/>
          </w:tcPr>
          <w:p w14:paraId="3D0A9501" w14:textId="77777777" w:rsidR="00527B86" w:rsidRPr="00527B86" w:rsidRDefault="00527B86" w:rsidP="00527B86">
            <w:pPr>
              <w:jc w:val="center"/>
              <w:rPr>
                <w:color w:val="000000"/>
                <w:sz w:val="18"/>
                <w:szCs w:val="18"/>
              </w:rPr>
            </w:pPr>
            <w:r w:rsidRPr="00527B86">
              <w:rPr>
                <w:color w:val="000000"/>
                <w:sz w:val="18"/>
                <w:szCs w:val="18"/>
              </w:rPr>
              <w:t>366,20</w:t>
            </w:r>
          </w:p>
        </w:tc>
        <w:tc>
          <w:tcPr>
            <w:tcW w:w="929" w:type="dxa"/>
            <w:tcBorders>
              <w:top w:val="nil"/>
              <w:left w:val="nil"/>
              <w:bottom w:val="single" w:sz="4" w:space="0" w:color="auto"/>
              <w:right w:val="single" w:sz="4" w:space="0" w:color="auto"/>
            </w:tcBorders>
            <w:shd w:val="clear" w:color="auto" w:fill="auto"/>
            <w:vAlign w:val="center"/>
            <w:hideMark/>
          </w:tcPr>
          <w:p w14:paraId="5A030C25" w14:textId="77777777" w:rsidR="00527B86" w:rsidRPr="00527B86" w:rsidRDefault="00527B86" w:rsidP="00527B86">
            <w:pPr>
              <w:jc w:val="center"/>
              <w:rPr>
                <w:color w:val="000000"/>
                <w:sz w:val="18"/>
                <w:szCs w:val="18"/>
              </w:rPr>
            </w:pPr>
            <w:r w:rsidRPr="00527B86">
              <w:rPr>
                <w:color w:val="000000"/>
                <w:sz w:val="18"/>
                <w:szCs w:val="18"/>
              </w:rPr>
              <w:t>348,42</w:t>
            </w:r>
          </w:p>
        </w:tc>
        <w:tc>
          <w:tcPr>
            <w:tcW w:w="938" w:type="dxa"/>
            <w:tcBorders>
              <w:top w:val="nil"/>
              <w:left w:val="nil"/>
              <w:bottom w:val="single" w:sz="4" w:space="0" w:color="auto"/>
              <w:right w:val="single" w:sz="4" w:space="0" w:color="auto"/>
            </w:tcBorders>
            <w:shd w:val="clear" w:color="auto" w:fill="auto"/>
            <w:vAlign w:val="center"/>
            <w:hideMark/>
          </w:tcPr>
          <w:p w14:paraId="41F5DDE7" w14:textId="77777777" w:rsidR="00527B86" w:rsidRPr="00527B86" w:rsidRDefault="00527B86" w:rsidP="00527B86">
            <w:pPr>
              <w:jc w:val="center"/>
              <w:rPr>
                <w:color w:val="000000"/>
                <w:sz w:val="18"/>
                <w:szCs w:val="18"/>
              </w:rPr>
            </w:pPr>
            <w:r w:rsidRPr="00527B86">
              <w:rPr>
                <w:color w:val="000000"/>
                <w:sz w:val="18"/>
                <w:szCs w:val="18"/>
              </w:rPr>
              <w:t>288,50</w:t>
            </w:r>
          </w:p>
        </w:tc>
        <w:tc>
          <w:tcPr>
            <w:tcW w:w="950" w:type="dxa"/>
            <w:tcBorders>
              <w:top w:val="nil"/>
              <w:left w:val="nil"/>
              <w:bottom w:val="single" w:sz="4" w:space="0" w:color="auto"/>
              <w:right w:val="single" w:sz="4" w:space="0" w:color="auto"/>
            </w:tcBorders>
            <w:shd w:val="clear" w:color="auto" w:fill="auto"/>
            <w:vAlign w:val="center"/>
            <w:hideMark/>
          </w:tcPr>
          <w:p w14:paraId="104EC76E" w14:textId="77777777" w:rsidR="00527B86" w:rsidRPr="00527B86" w:rsidRDefault="00527B86" w:rsidP="00527B86">
            <w:pPr>
              <w:jc w:val="center"/>
              <w:rPr>
                <w:color w:val="000000"/>
                <w:sz w:val="18"/>
                <w:szCs w:val="18"/>
              </w:rPr>
            </w:pPr>
            <w:r w:rsidRPr="00527B86">
              <w:rPr>
                <w:color w:val="000000"/>
                <w:sz w:val="18"/>
                <w:szCs w:val="18"/>
              </w:rPr>
              <w:t>284,79</w:t>
            </w:r>
          </w:p>
        </w:tc>
        <w:tc>
          <w:tcPr>
            <w:tcW w:w="946" w:type="dxa"/>
            <w:tcBorders>
              <w:top w:val="nil"/>
              <w:left w:val="nil"/>
              <w:bottom w:val="single" w:sz="4" w:space="0" w:color="auto"/>
              <w:right w:val="single" w:sz="4" w:space="0" w:color="auto"/>
            </w:tcBorders>
            <w:shd w:val="clear" w:color="auto" w:fill="auto"/>
            <w:vAlign w:val="center"/>
            <w:hideMark/>
          </w:tcPr>
          <w:p w14:paraId="394578A4" w14:textId="77777777" w:rsidR="00527B86" w:rsidRPr="00527B86" w:rsidRDefault="00527B86" w:rsidP="00527B86">
            <w:pPr>
              <w:jc w:val="center"/>
              <w:rPr>
                <w:color w:val="000000"/>
                <w:sz w:val="18"/>
                <w:szCs w:val="18"/>
              </w:rPr>
            </w:pPr>
            <w:r w:rsidRPr="00527B86">
              <w:rPr>
                <w:color w:val="000000"/>
                <w:sz w:val="18"/>
                <w:szCs w:val="18"/>
              </w:rPr>
              <w:t>305,17</w:t>
            </w:r>
          </w:p>
        </w:tc>
        <w:tc>
          <w:tcPr>
            <w:tcW w:w="929" w:type="dxa"/>
            <w:tcBorders>
              <w:top w:val="nil"/>
              <w:left w:val="nil"/>
              <w:bottom w:val="single" w:sz="4" w:space="0" w:color="auto"/>
              <w:right w:val="single" w:sz="4" w:space="0" w:color="auto"/>
            </w:tcBorders>
            <w:shd w:val="clear" w:color="auto" w:fill="auto"/>
            <w:vAlign w:val="center"/>
            <w:hideMark/>
          </w:tcPr>
          <w:p w14:paraId="3931EF77" w14:textId="77777777" w:rsidR="00527B86" w:rsidRPr="00527B86" w:rsidRDefault="00527B86" w:rsidP="00527B86">
            <w:pPr>
              <w:jc w:val="center"/>
              <w:rPr>
                <w:color w:val="000000"/>
                <w:sz w:val="18"/>
                <w:szCs w:val="18"/>
              </w:rPr>
            </w:pPr>
            <w:r w:rsidRPr="00527B86">
              <w:rPr>
                <w:color w:val="000000"/>
                <w:sz w:val="18"/>
                <w:szCs w:val="18"/>
              </w:rPr>
              <w:t>290,35</w:t>
            </w:r>
          </w:p>
        </w:tc>
        <w:tc>
          <w:tcPr>
            <w:tcW w:w="1078" w:type="dxa"/>
            <w:tcBorders>
              <w:top w:val="nil"/>
              <w:left w:val="nil"/>
              <w:bottom w:val="single" w:sz="4" w:space="0" w:color="auto"/>
              <w:right w:val="single" w:sz="4" w:space="0" w:color="auto"/>
            </w:tcBorders>
            <w:shd w:val="clear" w:color="auto" w:fill="auto"/>
            <w:vAlign w:val="center"/>
            <w:hideMark/>
          </w:tcPr>
          <w:p w14:paraId="4BBC716F" w14:textId="77777777" w:rsidR="00527B86" w:rsidRPr="00527B86" w:rsidRDefault="00527B86" w:rsidP="00527B86">
            <w:pPr>
              <w:jc w:val="center"/>
              <w:rPr>
                <w:sz w:val="18"/>
                <w:szCs w:val="18"/>
              </w:rPr>
            </w:pPr>
            <w:r w:rsidRPr="00527B86">
              <w:rPr>
                <w:sz w:val="18"/>
                <w:szCs w:val="18"/>
              </w:rPr>
              <w:t>36,55</w:t>
            </w:r>
          </w:p>
        </w:tc>
        <w:tc>
          <w:tcPr>
            <w:tcW w:w="1487" w:type="dxa"/>
            <w:tcBorders>
              <w:top w:val="nil"/>
              <w:left w:val="nil"/>
              <w:bottom w:val="single" w:sz="4" w:space="0" w:color="auto"/>
              <w:right w:val="single" w:sz="4" w:space="0" w:color="auto"/>
            </w:tcBorders>
            <w:shd w:val="clear" w:color="auto" w:fill="auto"/>
            <w:vAlign w:val="center"/>
            <w:hideMark/>
          </w:tcPr>
          <w:p w14:paraId="17589AED" w14:textId="77777777" w:rsidR="00527B86" w:rsidRPr="00527B86" w:rsidRDefault="00527B86" w:rsidP="00527B86">
            <w:pPr>
              <w:jc w:val="center"/>
              <w:rPr>
                <w:sz w:val="18"/>
                <w:szCs w:val="18"/>
              </w:rPr>
            </w:pPr>
            <w:r w:rsidRPr="00527B86">
              <w:rPr>
                <w:sz w:val="18"/>
                <w:szCs w:val="18"/>
              </w:rPr>
              <w:t>4 631,43</w:t>
            </w:r>
          </w:p>
        </w:tc>
        <w:tc>
          <w:tcPr>
            <w:tcW w:w="1104" w:type="dxa"/>
            <w:tcBorders>
              <w:top w:val="nil"/>
              <w:left w:val="nil"/>
              <w:bottom w:val="single" w:sz="4" w:space="0" w:color="auto"/>
              <w:right w:val="single" w:sz="4" w:space="0" w:color="auto"/>
            </w:tcBorders>
            <w:shd w:val="clear" w:color="auto" w:fill="auto"/>
            <w:vAlign w:val="center"/>
            <w:hideMark/>
          </w:tcPr>
          <w:p w14:paraId="3D3C2348"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472248F0" w14:textId="77777777" w:rsidR="00527B86" w:rsidRPr="00527B86" w:rsidRDefault="00527B86" w:rsidP="00527B86">
            <w:pPr>
              <w:jc w:val="center"/>
              <w:rPr>
                <w:sz w:val="18"/>
                <w:szCs w:val="18"/>
              </w:rPr>
            </w:pPr>
            <w:r w:rsidRPr="00527B86">
              <w:rPr>
                <w:sz w:val="18"/>
                <w:szCs w:val="18"/>
              </w:rPr>
              <w:t>х</w:t>
            </w:r>
          </w:p>
        </w:tc>
      </w:tr>
      <w:tr w:rsidR="00527B86" w:rsidRPr="00527B86" w14:paraId="5D0F4A68" w14:textId="77777777" w:rsidTr="00DD090C">
        <w:trPr>
          <w:trHeight w:val="340"/>
        </w:trPr>
        <w:tc>
          <w:tcPr>
            <w:tcW w:w="1340" w:type="dxa"/>
            <w:vMerge/>
            <w:tcBorders>
              <w:top w:val="nil"/>
              <w:left w:val="single" w:sz="4" w:space="0" w:color="auto"/>
              <w:bottom w:val="nil"/>
              <w:right w:val="single" w:sz="4" w:space="0" w:color="auto"/>
            </w:tcBorders>
            <w:vAlign w:val="center"/>
            <w:hideMark/>
          </w:tcPr>
          <w:p w14:paraId="1BF39271"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6A45B9B6" w14:textId="77777777" w:rsidR="00527B86" w:rsidRPr="00527B86" w:rsidRDefault="00527B86" w:rsidP="00527B86">
            <w:pPr>
              <w:jc w:val="center"/>
              <w:rPr>
                <w:sz w:val="18"/>
                <w:szCs w:val="18"/>
              </w:rPr>
            </w:pPr>
            <w:r w:rsidRPr="00527B86">
              <w:rPr>
                <w:sz w:val="18"/>
                <w:szCs w:val="18"/>
              </w:rPr>
              <w:t>с 01.01.2028</w:t>
            </w:r>
          </w:p>
        </w:tc>
        <w:tc>
          <w:tcPr>
            <w:tcW w:w="884" w:type="dxa"/>
            <w:tcBorders>
              <w:top w:val="nil"/>
              <w:left w:val="nil"/>
              <w:bottom w:val="single" w:sz="4" w:space="0" w:color="auto"/>
              <w:right w:val="single" w:sz="4" w:space="0" w:color="auto"/>
            </w:tcBorders>
            <w:shd w:val="clear" w:color="auto" w:fill="auto"/>
            <w:vAlign w:val="center"/>
            <w:hideMark/>
          </w:tcPr>
          <w:p w14:paraId="0FF271F5" w14:textId="77777777" w:rsidR="00527B86" w:rsidRPr="00527B86" w:rsidRDefault="00527B86" w:rsidP="00527B86">
            <w:pPr>
              <w:jc w:val="center"/>
              <w:rPr>
                <w:color w:val="000000"/>
                <w:sz w:val="18"/>
                <w:szCs w:val="18"/>
              </w:rPr>
            </w:pPr>
            <w:r w:rsidRPr="00527B86">
              <w:rPr>
                <w:color w:val="000000"/>
                <w:sz w:val="18"/>
                <w:szCs w:val="18"/>
              </w:rPr>
              <w:t>346,20</w:t>
            </w:r>
          </w:p>
        </w:tc>
        <w:tc>
          <w:tcPr>
            <w:tcW w:w="864" w:type="dxa"/>
            <w:tcBorders>
              <w:top w:val="nil"/>
              <w:left w:val="nil"/>
              <w:bottom w:val="single" w:sz="4" w:space="0" w:color="auto"/>
              <w:right w:val="single" w:sz="4" w:space="0" w:color="auto"/>
            </w:tcBorders>
            <w:shd w:val="clear" w:color="auto" w:fill="auto"/>
            <w:vAlign w:val="center"/>
            <w:hideMark/>
          </w:tcPr>
          <w:p w14:paraId="630A7AA0" w14:textId="77777777" w:rsidR="00527B86" w:rsidRPr="00527B86" w:rsidRDefault="00527B86" w:rsidP="00527B86">
            <w:pPr>
              <w:jc w:val="center"/>
              <w:rPr>
                <w:color w:val="000000"/>
                <w:sz w:val="18"/>
                <w:szCs w:val="18"/>
              </w:rPr>
            </w:pPr>
            <w:r w:rsidRPr="00527B86">
              <w:rPr>
                <w:color w:val="000000"/>
                <w:sz w:val="18"/>
                <w:szCs w:val="18"/>
              </w:rPr>
              <w:t>341,75</w:t>
            </w:r>
          </w:p>
        </w:tc>
        <w:tc>
          <w:tcPr>
            <w:tcW w:w="902" w:type="dxa"/>
            <w:tcBorders>
              <w:top w:val="nil"/>
              <w:left w:val="nil"/>
              <w:bottom w:val="single" w:sz="4" w:space="0" w:color="auto"/>
              <w:right w:val="single" w:sz="4" w:space="0" w:color="auto"/>
            </w:tcBorders>
            <w:shd w:val="clear" w:color="auto" w:fill="auto"/>
            <w:vAlign w:val="center"/>
            <w:hideMark/>
          </w:tcPr>
          <w:p w14:paraId="240F35ED" w14:textId="77777777" w:rsidR="00527B86" w:rsidRPr="00527B86" w:rsidRDefault="00527B86" w:rsidP="00527B86">
            <w:pPr>
              <w:jc w:val="center"/>
              <w:rPr>
                <w:color w:val="000000"/>
                <w:sz w:val="18"/>
                <w:szCs w:val="18"/>
              </w:rPr>
            </w:pPr>
            <w:r w:rsidRPr="00527B86">
              <w:rPr>
                <w:color w:val="000000"/>
                <w:sz w:val="18"/>
                <w:szCs w:val="18"/>
              </w:rPr>
              <w:t>366,20</w:t>
            </w:r>
          </w:p>
        </w:tc>
        <w:tc>
          <w:tcPr>
            <w:tcW w:w="929" w:type="dxa"/>
            <w:tcBorders>
              <w:top w:val="nil"/>
              <w:left w:val="nil"/>
              <w:bottom w:val="single" w:sz="4" w:space="0" w:color="auto"/>
              <w:right w:val="single" w:sz="4" w:space="0" w:color="auto"/>
            </w:tcBorders>
            <w:shd w:val="clear" w:color="auto" w:fill="auto"/>
            <w:vAlign w:val="center"/>
            <w:hideMark/>
          </w:tcPr>
          <w:p w14:paraId="76948ADA" w14:textId="77777777" w:rsidR="00527B86" w:rsidRPr="00527B86" w:rsidRDefault="00527B86" w:rsidP="00527B86">
            <w:pPr>
              <w:jc w:val="center"/>
              <w:rPr>
                <w:color w:val="000000"/>
                <w:sz w:val="18"/>
                <w:szCs w:val="18"/>
              </w:rPr>
            </w:pPr>
            <w:r w:rsidRPr="00527B86">
              <w:rPr>
                <w:color w:val="000000"/>
                <w:sz w:val="18"/>
                <w:szCs w:val="18"/>
              </w:rPr>
              <w:t>348,42</w:t>
            </w:r>
          </w:p>
        </w:tc>
        <w:tc>
          <w:tcPr>
            <w:tcW w:w="938" w:type="dxa"/>
            <w:tcBorders>
              <w:top w:val="nil"/>
              <w:left w:val="nil"/>
              <w:bottom w:val="single" w:sz="4" w:space="0" w:color="auto"/>
              <w:right w:val="single" w:sz="4" w:space="0" w:color="auto"/>
            </w:tcBorders>
            <w:shd w:val="clear" w:color="auto" w:fill="auto"/>
            <w:vAlign w:val="center"/>
            <w:hideMark/>
          </w:tcPr>
          <w:p w14:paraId="3B9FD185" w14:textId="77777777" w:rsidR="00527B86" w:rsidRPr="00527B86" w:rsidRDefault="00527B86" w:rsidP="00527B86">
            <w:pPr>
              <w:jc w:val="center"/>
              <w:rPr>
                <w:color w:val="000000"/>
                <w:sz w:val="18"/>
                <w:szCs w:val="18"/>
              </w:rPr>
            </w:pPr>
            <w:r w:rsidRPr="00527B86">
              <w:rPr>
                <w:color w:val="000000"/>
                <w:sz w:val="18"/>
                <w:szCs w:val="18"/>
              </w:rPr>
              <w:t>288,50</w:t>
            </w:r>
          </w:p>
        </w:tc>
        <w:tc>
          <w:tcPr>
            <w:tcW w:w="950" w:type="dxa"/>
            <w:tcBorders>
              <w:top w:val="nil"/>
              <w:left w:val="nil"/>
              <w:bottom w:val="single" w:sz="4" w:space="0" w:color="auto"/>
              <w:right w:val="single" w:sz="4" w:space="0" w:color="auto"/>
            </w:tcBorders>
            <w:shd w:val="clear" w:color="auto" w:fill="auto"/>
            <w:vAlign w:val="center"/>
            <w:hideMark/>
          </w:tcPr>
          <w:p w14:paraId="7D35ACC3" w14:textId="77777777" w:rsidR="00527B86" w:rsidRPr="00527B86" w:rsidRDefault="00527B86" w:rsidP="00527B86">
            <w:pPr>
              <w:jc w:val="center"/>
              <w:rPr>
                <w:color w:val="000000"/>
                <w:sz w:val="18"/>
                <w:szCs w:val="18"/>
              </w:rPr>
            </w:pPr>
            <w:r w:rsidRPr="00527B86">
              <w:rPr>
                <w:color w:val="000000"/>
                <w:sz w:val="18"/>
                <w:szCs w:val="18"/>
              </w:rPr>
              <w:t>284,79</w:t>
            </w:r>
          </w:p>
        </w:tc>
        <w:tc>
          <w:tcPr>
            <w:tcW w:w="946" w:type="dxa"/>
            <w:tcBorders>
              <w:top w:val="nil"/>
              <w:left w:val="nil"/>
              <w:bottom w:val="single" w:sz="4" w:space="0" w:color="auto"/>
              <w:right w:val="single" w:sz="4" w:space="0" w:color="auto"/>
            </w:tcBorders>
            <w:shd w:val="clear" w:color="auto" w:fill="auto"/>
            <w:vAlign w:val="center"/>
            <w:hideMark/>
          </w:tcPr>
          <w:p w14:paraId="0F319FB1" w14:textId="77777777" w:rsidR="00527B86" w:rsidRPr="00527B86" w:rsidRDefault="00527B86" w:rsidP="00527B86">
            <w:pPr>
              <w:jc w:val="center"/>
              <w:rPr>
                <w:color w:val="000000"/>
                <w:sz w:val="18"/>
                <w:szCs w:val="18"/>
              </w:rPr>
            </w:pPr>
            <w:r w:rsidRPr="00527B86">
              <w:rPr>
                <w:color w:val="000000"/>
                <w:sz w:val="18"/>
                <w:szCs w:val="18"/>
              </w:rPr>
              <w:t>305,17</w:t>
            </w:r>
          </w:p>
        </w:tc>
        <w:tc>
          <w:tcPr>
            <w:tcW w:w="929" w:type="dxa"/>
            <w:tcBorders>
              <w:top w:val="nil"/>
              <w:left w:val="nil"/>
              <w:bottom w:val="single" w:sz="4" w:space="0" w:color="auto"/>
              <w:right w:val="single" w:sz="4" w:space="0" w:color="auto"/>
            </w:tcBorders>
            <w:shd w:val="clear" w:color="auto" w:fill="auto"/>
            <w:vAlign w:val="center"/>
            <w:hideMark/>
          </w:tcPr>
          <w:p w14:paraId="7DC7FDAC" w14:textId="77777777" w:rsidR="00527B86" w:rsidRPr="00527B86" w:rsidRDefault="00527B86" w:rsidP="00527B86">
            <w:pPr>
              <w:jc w:val="center"/>
              <w:rPr>
                <w:color w:val="000000"/>
                <w:sz w:val="18"/>
                <w:szCs w:val="18"/>
              </w:rPr>
            </w:pPr>
            <w:r w:rsidRPr="00527B86">
              <w:rPr>
                <w:color w:val="000000"/>
                <w:sz w:val="18"/>
                <w:szCs w:val="18"/>
              </w:rPr>
              <w:t>290,35</w:t>
            </w:r>
          </w:p>
        </w:tc>
        <w:tc>
          <w:tcPr>
            <w:tcW w:w="1078" w:type="dxa"/>
            <w:tcBorders>
              <w:top w:val="nil"/>
              <w:left w:val="nil"/>
              <w:bottom w:val="single" w:sz="4" w:space="0" w:color="auto"/>
              <w:right w:val="single" w:sz="4" w:space="0" w:color="auto"/>
            </w:tcBorders>
            <w:shd w:val="clear" w:color="auto" w:fill="auto"/>
            <w:vAlign w:val="center"/>
            <w:hideMark/>
          </w:tcPr>
          <w:p w14:paraId="7C5BAE69" w14:textId="77777777" w:rsidR="00527B86" w:rsidRPr="00527B86" w:rsidRDefault="00527B86" w:rsidP="00527B86">
            <w:pPr>
              <w:jc w:val="center"/>
              <w:rPr>
                <w:sz w:val="18"/>
                <w:szCs w:val="18"/>
              </w:rPr>
            </w:pPr>
            <w:r w:rsidRPr="00527B86">
              <w:rPr>
                <w:sz w:val="18"/>
                <w:szCs w:val="18"/>
              </w:rPr>
              <w:t>36,55</w:t>
            </w:r>
          </w:p>
        </w:tc>
        <w:tc>
          <w:tcPr>
            <w:tcW w:w="1487" w:type="dxa"/>
            <w:tcBorders>
              <w:top w:val="nil"/>
              <w:left w:val="nil"/>
              <w:bottom w:val="single" w:sz="4" w:space="0" w:color="auto"/>
              <w:right w:val="single" w:sz="4" w:space="0" w:color="auto"/>
            </w:tcBorders>
            <w:shd w:val="clear" w:color="auto" w:fill="auto"/>
            <w:vAlign w:val="center"/>
            <w:hideMark/>
          </w:tcPr>
          <w:p w14:paraId="643EE6F5" w14:textId="77777777" w:rsidR="00527B86" w:rsidRPr="00527B86" w:rsidRDefault="00527B86" w:rsidP="00527B86">
            <w:pPr>
              <w:jc w:val="center"/>
              <w:rPr>
                <w:sz w:val="18"/>
                <w:szCs w:val="18"/>
              </w:rPr>
            </w:pPr>
            <w:r w:rsidRPr="00527B86">
              <w:rPr>
                <w:sz w:val="18"/>
                <w:szCs w:val="18"/>
              </w:rPr>
              <w:t>4 631,43</w:t>
            </w:r>
          </w:p>
        </w:tc>
        <w:tc>
          <w:tcPr>
            <w:tcW w:w="1104" w:type="dxa"/>
            <w:tcBorders>
              <w:top w:val="nil"/>
              <w:left w:val="nil"/>
              <w:bottom w:val="single" w:sz="4" w:space="0" w:color="auto"/>
              <w:right w:val="single" w:sz="4" w:space="0" w:color="auto"/>
            </w:tcBorders>
            <w:shd w:val="clear" w:color="auto" w:fill="auto"/>
            <w:vAlign w:val="center"/>
            <w:hideMark/>
          </w:tcPr>
          <w:p w14:paraId="5C2F25BC"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17C78A3F" w14:textId="77777777" w:rsidR="00527B86" w:rsidRPr="00527B86" w:rsidRDefault="00527B86" w:rsidP="00527B86">
            <w:pPr>
              <w:jc w:val="center"/>
              <w:rPr>
                <w:sz w:val="18"/>
                <w:szCs w:val="18"/>
              </w:rPr>
            </w:pPr>
            <w:r w:rsidRPr="00527B86">
              <w:rPr>
                <w:sz w:val="18"/>
                <w:szCs w:val="18"/>
              </w:rPr>
              <w:t>х</w:t>
            </w:r>
          </w:p>
        </w:tc>
      </w:tr>
      <w:tr w:rsidR="00527B86" w:rsidRPr="00527B86" w14:paraId="2E0C730D" w14:textId="77777777" w:rsidTr="00DD090C">
        <w:trPr>
          <w:trHeight w:val="340"/>
        </w:trPr>
        <w:tc>
          <w:tcPr>
            <w:tcW w:w="1340" w:type="dxa"/>
            <w:vMerge/>
            <w:tcBorders>
              <w:top w:val="nil"/>
              <w:left w:val="single" w:sz="4" w:space="0" w:color="auto"/>
              <w:bottom w:val="single" w:sz="4" w:space="0" w:color="auto"/>
              <w:right w:val="single" w:sz="4" w:space="0" w:color="auto"/>
            </w:tcBorders>
            <w:vAlign w:val="center"/>
            <w:hideMark/>
          </w:tcPr>
          <w:p w14:paraId="2EA6687A" w14:textId="77777777" w:rsidR="00527B86" w:rsidRPr="00527B86" w:rsidRDefault="00527B86" w:rsidP="00527B86">
            <w:pPr>
              <w:rPr>
                <w:sz w:val="18"/>
                <w:szCs w:val="18"/>
              </w:rPr>
            </w:pPr>
          </w:p>
        </w:tc>
        <w:tc>
          <w:tcPr>
            <w:tcW w:w="1233" w:type="dxa"/>
            <w:tcBorders>
              <w:top w:val="nil"/>
              <w:left w:val="nil"/>
              <w:bottom w:val="single" w:sz="4" w:space="0" w:color="auto"/>
              <w:right w:val="single" w:sz="4" w:space="0" w:color="auto"/>
            </w:tcBorders>
            <w:shd w:val="clear" w:color="auto" w:fill="auto"/>
            <w:vAlign w:val="center"/>
            <w:hideMark/>
          </w:tcPr>
          <w:p w14:paraId="4102CAFD" w14:textId="77777777" w:rsidR="00527B86" w:rsidRPr="00527B86" w:rsidRDefault="00527B86" w:rsidP="00527B86">
            <w:pPr>
              <w:jc w:val="center"/>
              <w:rPr>
                <w:sz w:val="18"/>
                <w:szCs w:val="18"/>
              </w:rPr>
            </w:pPr>
            <w:r w:rsidRPr="00527B86">
              <w:rPr>
                <w:sz w:val="18"/>
                <w:szCs w:val="18"/>
              </w:rPr>
              <w:t>с 01.07.2028</w:t>
            </w:r>
          </w:p>
        </w:tc>
        <w:tc>
          <w:tcPr>
            <w:tcW w:w="884" w:type="dxa"/>
            <w:tcBorders>
              <w:top w:val="nil"/>
              <w:left w:val="nil"/>
              <w:bottom w:val="single" w:sz="4" w:space="0" w:color="auto"/>
              <w:right w:val="single" w:sz="4" w:space="0" w:color="auto"/>
            </w:tcBorders>
            <w:shd w:val="clear" w:color="auto" w:fill="auto"/>
            <w:vAlign w:val="center"/>
            <w:hideMark/>
          </w:tcPr>
          <w:p w14:paraId="23322E5E" w14:textId="77777777" w:rsidR="00527B86" w:rsidRPr="00527B86" w:rsidRDefault="00527B86" w:rsidP="00527B86">
            <w:pPr>
              <w:jc w:val="center"/>
              <w:rPr>
                <w:color w:val="000000"/>
                <w:sz w:val="18"/>
                <w:szCs w:val="18"/>
              </w:rPr>
            </w:pPr>
            <w:r w:rsidRPr="00527B86">
              <w:rPr>
                <w:color w:val="000000"/>
                <w:sz w:val="18"/>
                <w:szCs w:val="18"/>
              </w:rPr>
              <w:t>353,20</w:t>
            </w:r>
          </w:p>
        </w:tc>
        <w:tc>
          <w:tcPr>
            <w:tcW w:w="864" w:type="dxa"/>
            <w:tcBorders>
              <w:top w:val="nil"/>
              <w:left w:val="nil"/>
              <w:bottom w:val="single" w:sz="4" w:space="0" w:color="auto"/>
              <w:right w:val="single" w:sz="4" w:space="0" w:color="auto"/>
            </w:tcBorders>
            <w:shd w:val="clear" w:color="auto" w:fill="auto"/>
            <w:vAlign w:val="center"/>
            <w:hideMark/>
          </w:tcPr>
          <w:p w14:paraId="5729998C" w14:textId="77777777" w:rsidR="00527B86" w:rsidRPr="00527B86" w:rsidRDefault="00527B86" w:rsidP="00527B86">
            <w:pPr>
              <w:jc w:val="center"/>
              <w:rPr>
                <w:color w:val="000000"/>
                <w:sz w:val="18"/>
                <w:szCs w:val="18"/>
              </w:rPr>
            </w:pPr>
            <w:r w:rsidRPr="00527B86">
              <w:rPr>
                <w:color w:val="000000"/>
                <w:sz w:val="18"/>
                <w:szCs w:val="18"/>
              </w:rPr>
              <w:t>348,68</w:t>
            </w:r>
          </w:p>
        </w:tc>
        <w:tc>
          <w:tcPr>
            <w:tcW w:w="902" w:type="dxa"/>
            <w:tcBorders>
              <w:top w:val="nil"/>
              <w:left w:val="nil"/>
              <w:bottom w:val="single" w:sz="4" w:space="0" w:color="auto"/>
              <w:right w:val="single" w:sz="4" w:space="0" w:color="auto"/>
            </w:tcBorders>
            <w:shd w:val="clear" w:color="auto" w:fill="auto"/>
            <w:vAlign w:val="center"/>
            <w:hideMark/>
          </w:tcPr>
          <w:p w14:paraId="71F4820C" w14:textId="77777777" w:rsidR="00527B86" w:rsidRPr="00527B86" w:rsidRDefault="00527B86" w:rsidP="00527B86">
            <w:pPr>
              <w:jc w:val="center"/>
              <w:rPr>
                <w:color w:val="000000"/>
                <w:sz w:val="18"/>
                <w:szCs w:val="18"/>
              </w:rPr>
            </w:pPr>
            <w:r w:rsidRPr="00527B86">
              <w:rPr>
                <w:color w:val="000000"/>
                <w:sz w:val="18"/>
                <w:szCs w:val="18"/>
              </w:rPr>
              <w:t>373,51</w:t>
            </w:r>
          </w:p>
        </w:tc>
        <w:tc>
          <w:tcPr>
            <w:tcW w:w="929" w:type="dxa"/>
            <w:tcBorders>
              <w:top w:val="nil"/>
              <w:left w:val="nil"/>
              <w:bottom w:val="single" w:sz="4" w:space="0" w:color="auto"/>
              <w:right w:val="single" w:sz="4" w:space="0" w:color="auto"/>
            </w:tcBorders>
            <w:shd w:val="clear" w:color="auto" w:fill="auto"/>
            <w:vAlign w:val="center"/>
            <w:hideMark/>
          </w:tcPr>
          <w:p w14:paraId="4C2DFFAB" w14:textId="77777777" w:rsidR="00527B86" w:rsidRPr="00527B86" w:rsidRDefault="00527B86" w:rsidP="00527B86">
            <w:pPr>
              <w:jc w:val="center"/>
              <w:rPr>
                <w:color w:val="000000"/>
                <w:sz w:val="18"/>
                <w:szCs w:val="18"/>
              </w:rPr>
            </w:pPr>
            <w:r w:rsidRPr="00527B86">
              <w:rPr>
                <w:color w:val="000000"/>
                <w:sz w:val="18"/>
                <w:szCs w:val="18"/>
              </w:rPr>
              <w:t>355,45</w:t>
            </w:r>
          </w:p>
        </w:tc>
        <w:tc>
          <w:tcPr>
            <w:tcW w:w="938" w:type="dxa"/>
            <w:tcBorders>
              <w:top w:val="nil"/>
              <w:left w:val="nil"/>
              <w:bottom w:val="single" w:sz="4" w:space="0" w:color="auto"/>
              <w:right w:val="single" w:sz="4" w:space="0" w:color="auto"/>
            </w:tcBorders>
            <w:shd w:val="clear" w:color="auto" w:fill="auto"/>
            <w:vAlign w:val="center"/>
            <w:hideMark/>
          </w:tcPr>
          <w:p w14:paraId="1BB61FF6" w14:textId="77777777" w:rsidR="00527B86" w:rsidRPr="00527B86" w:rsidRDefault="00527B86" w:rsidP="00527B86">
            <w:pPr>
              <w:jc w:val="center"/>
              <w:rPr>
                <w:color w:val="000000"/>
                <w:sz w:val="18"/>
                <w:szCs w:val="18"/>
              </w:rPr>
            </w:pPr>
            <w:r w:rsidRPr="00527B86">
              <w:rPr>
                <w:color w:val="000000"/>
                <w:sz w:val="18"/>
                <w:szCs w:val="18"/>
              </w:rPr>
              <w:t>294,33</w:t>
            </w:r>
          </w:p>
        </w:tc>
        <w:tc>
          <w:tcPr>
            <w:tcW w:w="950" w:type="dxa"/>
            <w:tcBorders>
              <w:top w:val="nil"/>
              <w:left w:val="nil"/>
              <w:bottom w:val="single" w:sz="4" w:space="0" w:color="auto"/>
              <w:right w:val="single" w:sz="4" w:space="0" w:color="auto"/>
            </w:tcBorders>
            <w:shd w:val="clear" w:color="auto" w:fill="auto"/>
            <w:vAlign w:val="center"/>
            <w:hideMark/>
          </w:tcPr>
          <w:p w14:paraId="34F4D5DE" w14:textId="77777777" w:rsidR="00527B86" w:rsidRPr="00527B86" w:rsidRDefault="00527B86" w:rsidP="00527B86">
            <w:pPr>
              <w:jc w:val="center"/>
              <w:rPr>
                <w:color w:val="000000"/>
                <w:sz w:val="18"/>
                <w:szCs w:val="18"/>
              </w:rPr>
            </w:pPr>
            <w:r w:rsidRPr="00527B86">
              <w:rPr>
                <w:color w:val="000000"/>
                <w:sz w:val="18"/>
                <w:szCs w:val="18"/>
              </w:rPr>
              <w:t>290,57</w:t>
            </w:r>
          </w:p>
        </w:tc>
        <w:tc>
          <w:tcPr>
            <w:tcW w:w="946" w:type="dxa"/>
            <w:tcBorders>
              <w:top w:val="nil"/>
              <w:left w:val="nil"/>
              <w:bottom w:val="single" w:sz="4" w:space="0" w:color="auto"/>
              <w:right w:val="single" w:sz="4" w:space="0" w:color="auto"/>
            </w:tcBorders>
            <w:shd w:val="clear" w:color="auto" w:fill="auto"/>
            <w:vAlign w:val="center"/>
            <w:hideMark/>
          </w:tcPr>
          <w:p w14:paraId="2FBD73A6" w14:textId="77777777" w:rsidR="00527B86" w:rsidRPr="00527B86" w:rsidRDefault="00527B86" w:rsidP="00527B86">
            <w:pPr>
              <w:jc w:val="center"/>
              <w:rPr>
                <w:color w:val="000000"/>
                <w:sz w:val="18"/>
                <w:szCs w:val="18"/>
              </w:rPr>
            </w:pPr>
            <w:r w:rsidRPr="00527B86">
              <w:rPr>
                <w:color w:val="000000"/>
                <w:sz w:val="18"/>
                <w:szCs w:val="18"/>
              </w:rPr>
              <w:t>311,26</w:t>
            </w:r>
          </w:p>
        </w:tc>
        <w:tc>
          <w:tcPr>
            <w:tcW w:w="929" w:type="dxa"/>
            <w:tcBorders>
              <w:top w:val="nil"/>
              <w:left w:val="nil"/>
              <w:bottom w:val="single" w:sz="4" w:space="0" w:color="auto"/>
              <w:right w:val="single" w:sz="4" w:space="0" w:color="auto"/>
            </w:tcBorders>
            <w:shd w:val="clear" w:color="auto" w:fill="auto"/>
            <w:vAlign w:val="center"/>
            <w:hideMark/>
          </w:tcPr>
          <w:p w14:paraId="120A8485" w14:textId="77777777" w:rsidR="00527B86" w:rsidRPr="00527B86" w:rsidRDefault="00527B86" w:rsidP="00527B86">
            <w:pPr>
              <w:jc w:val="center"/>
              <w:rPr>
                <w:color w:val="000000"/>
                <w:sz w:val="18"/>
                <w:szCs w:val="18"/>
              </w:rPr>
            </w:pPr>
            <w:r w:rsidRPr="00527B86">
              <w:rPr>
                <w:color w:val="000000"/>
                <w:sz w:val="18"/>
                <w:szCs w:val="18"/>
              </w:rPr>
              <w:t>296,21</w:t>
            </w:r>
          </w:p>
        </w:tc>
        <w:tc>
          <w:tcPr>
            <w:tcW w:w="1078" w:type="dxa"/>
            <w:tcBorders>
              <w:top w:val="nil"/>
              <w:left w:val="nil"/>
              <w:bottom w:val="single" w:sz="4" w:space="0" w:color="auto"/>
              <w:right w:val="single" w:sz="4" w:space="0" w:color="auto"/>
            </w:tcBorders>
            <w:shd w:val="clear" w:color="auto" w:fill="auto"/>
            <w:vAlign w:val="center"/>
            <w:hideMark/>
          </w:tcPr>
          <w:p w14:paraId="388A944B" w14:textId="77777777" w:rsidR="00527B86" w:rsidRPr="00527B86" w:rsidRDefault="00527B86" w:rsidP="00527B86">
            <w:pPr>
              <w:jc w:val="center"/>
              <w:rPr>
                <w:sz w:val="18"/>
                <w:szCs w:val="18"/>
              </w:rPr>
            </w:pPr>
            <w:r w:rsidRPr="00527B86">
              <w:rPr>
                <w:sz w:val="18"/>
                <w:szCs w:val="18"/>
              </w:rPr>
              <w:t>38,51</w:t>
            </w:r>
          </w:p>
        </w:tc>
        <w:tc>
          <w:tcPr>
            <w:tcW w:w="1487" w:type="dxa"/>
            <w:tcBorders>
              <w:top w:val="nil"/>
              <w:left w:val="nil"/>
              <w:bottom w:val="single" w:sz="4" w:space="0" w:color="auto"/>
              <w:right w:val="single" w:sz="4" w:space="0" w:color="auto"/>
            </w:tcBorders>
            <w:shd w:val="clear" w:color="auto" w:fill="auto"/>
            <w:vAlign w:val="center"/>
            <w:hideMark/>
          </w:tcPr>
          <w:p w14:paraId="3767E101" w14:textId="77777777" w:rsidR="00527B86" w:rsidRPr="00527B86" w:rsidRDefault="00527B86" w:rsidP="00527B86">
            <w:pPr>
              <w:jc w:val="center"/>
              <w:rPr>
                <w:sz w:val="18"/>
                <w:szCs w:val="18"/>
              </w:rPr>
            </w:pPr>
            <w:r w:rsidRPr="00527B86">
              <w:rPr>
                <w:sz w:val="18"/>
                <w:szCs w:val="18"/>
              </w:rPr>
              <w:t>4 702,62</w:t>
            </w:r>
          </w:p>
        </w:tc>
        <w:tc>
          <w:tcPr>
            <w:tcW w:w="1104" w:type="dxa"/>
            <w:tcBorders>
              <w:top w:val="nil"/>
              <w:left w:val="nil"/>
              <w:bottom w:val="single" w:sz="4" w:space="0" w:color="auto"/>
              <w:right w:val="single" w:sz="4" w:space="0" w:color="auto"/>
            </w:tcBorders>
            <w:shd w:val="clear" w:color="auto" w:fill="auto"/>
            <w:vAlign w:val="center"/>
            <w:hideMark/>
          </w:tcPr>
          <w:p w14:paraId="272FC273" w14:textId="77777777" w:rsidR="00527B86" w:rsidRPr="00527B86" w:rsidRDefault="00527B86" w:rsidP="00527B86">
            <w:pPr>
              <w:jc w:val="center"/>
              <w:rPr>
                <w:sz w:val="18"/>
                <w:szCs w:val="18"/>
              </w:rPr>
            </w:pPr>
            <w:r w:rsidRPr="00527B86">
              <w:rPr>
                <w:sz w:val="18"/>
                <w:szCs w:val="18"/>
              </w:rPr>
              <w:t>х</w:t>
            </w:r>
          </w:p>
        </w:tc>
        <w:tc>
          <w:tcPr>
            <w:tcW w:w="1069" w:type="dxa"/>
            <w:tcBorders>
              <w:top w:val="nil"/>
              <w:left w:val="nil"/>
              <w:bottom w:val="single" w:sz="4" w:space="0" w:color="auto"/>
              <w:right w:val="single" w:sz="4" w:space="0" w:color="auto"/>
            </w:tcBorders>
            <w:shd w:val="clear" w:color="auto" w:fill="auto"/>
            <w:vAlign w:val="center"/>
            <w:hideMark/>
          </w:tcPr>
          <w:p w14:paraId="6E437C82" w14:textId="77777777" w:rsidR="00527B86" w:rsidRPr="00527B86" w:rsidRDefault="00527B86" w:rsidP="00527B86">
            <w:pPr>
              <w:jc w:val="center"/>
              <w:rPr>
                <w:sz w:val="18"/>
                <w:szCs w:val="18"/>
              </w:rPr>
            </w:pPr>
            <w:r w:rsidRPr="00527B86">
              <w:rPr>
                <w:sz w:val="18"/>
                <w:szCs w:val="18"/>
              </w:rPr>
              <w:t>х</w:t>
            </w:r>
          </w:p>
        </w:tc>
      </w:tr>
    </w:tbl>
    <w:p w14:paraId="2EA67BE3" w14:textId="77777777" w:rsidR="00527B86" w:rsidRPr="00527B86" w:rsidRDefault="00527B86" w:rsidP="00527B86">
      <w:pPr>
        <w:spacing w:line="0" w:lineRule="atLeast"/>
        <w:rPr>
          <w:snapToGrid w:val="0"/>
          <w:sz w:val="28"/>
        </w:rPr>
        <w:sectPr w:rsidR="00527B86" w:rsidRPr="00527B86" w:rsidSect="00527B86">
          <w:pgSz w:w="16838" w:h="11906" w:orient="landscape"/>
          <w:pgMar w:top="1134" w:right="851" w:bottom="851" w:left="851" w:header="709" w:footer="709" w:gutter="0"/>
          <w:cols w:space="708"/>
          <w:titlePg/>
          <w:docGrid w:linePitch="381"/>
        </w:sectPr>
      </w:pPr>
    </w:p>
    <w:p w14:paraId="43EB75DA" w14:textId="77777777" w:rsidR="00527B86" w:rsidRPr="00527B86" w:rsidRDefault="00527B86" w:rsidP="00527B86">
      <w:pPr>
        <w:jc w:val="both"/>
        <w:rPr>
          <w:snapToGrid w:val="0"/>
          <w:sz w:val="28"/>
        </w:rPr>
      </w:pPr>
      <w:r w:rsidRPr="00527B86">
        <w:rPr>
          <w:snapToGrid w:val="0"/>
          <w:sz w:val="28"/>
        </w:rPr>
        <w:lastRenderedPageBreak/>
        <w:t>Приложения к заключению:</w:t>
      </w:r>
    </w:p>
    <w:p w14:paraId="3B15037D" w14:textId="77777777" w:rsidR="00527B86" w:rsidRPr="00527B86" w:rsidRDefault="00527B86" w:rsidP="00527B86">
      <w:pPr>
        <w:jc w:val="both"/>
        <w:rPr>
          <w:snapToGrid w:val="0"/>
          <w:sz w:val="28"/>
        </w:rPr>
      </w:pPr>
      <w:r w:rsidRPr="00527B86">
        <w:rPr>
          <w:snapToGrid w:val="0"/>
          <w:sz w:val="28"/>
        </w:rPr>
        <w:t xml:space="preserve">1. Физические показатели ООО ХК </w:t>
      </w:r>
      <w:bookmarkStart w:id="245" w:name="_Hlk88207706"/>
      <w:r w:rsidRPr="00527B86">
        <w:rPr>
          <w:snapToGrid w:val="0"/>
          <w:sz w:val="28"/>
        </w:rPr>
        <w:t>«</w:t>
      </w:r>
      <w:bookmarkEnd w:id="245"/>
      <w:r w:rsidRPr="00527B86">
        <w:rPr>
          <w:snapToGrid w:val="0"/>
          <w:sz w:val="28"/>
        </w:rPr>
        <w:t>СДС-Энерго» по узлу теплоснабжения г. Междуреченск на 2024-2028 годы</w:t>
      </w:r>
    </w:p>
    <w:p w14:paraId="30339D57" w14:textId="77777777" w:rsidR="00527B86" w:rsidRPr="00527B86" w:rsidRDefault="00527B86" w:rsidP="00527B86">
      <w:pPr>
        <w:jc w:val="both"/>
        <w:rPr>
          <w:snapToGrid w:val="0"/>
          <w:sz w:val="28"/>
        </w:rPr>
      </w:pPr>
      <w:r w:rsidRPr="00527B86">
        <w:rPr>
          <w:snapToGrid w:val="0"/>
          <w:sz w:val="28"/>
        </w:rPr>
        <w:t xml:space="preserve">2. </w:t>
      </w:r>
      <w:r w:rsidRPr="00527B86">
        <w:rPr>
          <w:snapToGrid w:val="0"/>
          <w:color w:val="000000"/>
          <w:sz w:val="28"/>
        </w:rPr>
        <w:t xml:space="preserve">Сводная информация и смета расходов по производству и реализации тепловой энергии по котельной ООО ХК «СДС-Энерго» по узлу теплоснабжения </w:t>
      </w:r>
      <w:r w:rsidRPr="00527B86">
        <w:rPr>
          <w:snapToGrid w:val="0"/>
          <w:color w:val="000000"/>
          <w:sz w:val="28"/>
        </w:rPr>
        <w:br/>
        <w:t xml:space="preserve">г. Междуреченск на 2024-2028 годы  </w:t>
      </w:r>
    </w:p>
    <w:p w14:paraId="4727DEA8" w14:textId="77777777" w:rsidR="00527B86" w:rsidRPr="00527B86" w:rsidRDefault="00527B86" w:rsidP="00527B86">
      <w:pPr>
        <w:jc w:val="both"/>
        <w:rPr>
          <w:snapToGrid w:val="0"/>
          <w:sz w:val="28"/>
        </w:rPr>
      </w:pPr>
      <w:r w:rsidRPr="00527B86">
        <w:rPr>
          <w:snapToGrid w:val="0"/>
          <w:sz w:val="28"/>
        </w:rPr>
        <w:t xml:space="preserve">3. Сводная информация и смета расходов по производству и реализации теплоносителя по котельной ООО ХК «СДС-Энерго» по узлу теплоснабжения </w:t>
      </w:r>
      <w:r w:rsidRPr="00527B86">
        <w:rPr>
          <w:snapToGrid w:val="0"/>
          <w:sz w:val="28"/>
        </w:rPr>
        <w:br/>
        <w:t xml:space="preserve">г. Междуреченск на 2024-2028 годы  </w:t>
      </w:r>
    </w:p>
    <w:p w14:paraId="5F95BAE1" w14:textId="77777777" w:rsidR="00527B86" w:rsidRPr="00527B86" w:rsidRDefault="00527B86" w:rsidP="00527B86">
      <w:pPr>
        <w:jc w:val="both"/>
        <w:rPr>
          <w:snapToGrid w:val="0"/>
          <w:color w:val="000000"/>
          <w:sz w:val="28"/>
        </w:rPr>
      </w:pPr>
    </w:p>
    <w:p w14:paraId="44E90E07" w14:textId="77777777" w:rsidR="00527B86" w:rsidRDefault="00527B86" w:rsidP="00527B86">
      <w:pPr>
        <w:jc w:val="both"/>
        <w:rPr>
          <w:snapToGrid w:val="0"/>
          <w:color w:val="000000"/>
          <w:sz w:val="28"/>
        </w:rPr>
        <w:sectPr w:rsidR="00527B86" w:rsidSect="00E33AB2">
          <w:pgSz w:w="11906" w:h="16838"/>
          <w:pgMar w:top="992" w:right="851" w:bottom="1134" w:left="851" w:header="708" w:footer="708" w:gutter="0"/>
          <w:cols w:space="708"/>
          <w:titlePg/>
          <w:docGrid w:linePitch="381"/>
        </w:sectPr>
      </w:pPr>
    </w:p>
    <w:tbl>
      <w:tblPr>
        <w:tblW w:w="5000" w:type="pct"/>
        <w:jc w:val="center"/>
        <w:tblLook w:val="04A0" w:firstRow="1" w:lastRow="0" w:firstColumn="1" w:lastColumn="0" w:noHBand="0" w:noVBand="1"/>
      </w:tblPr>
      <w:tblGrid>
        <w:gridCol w:w="3034"/>
        <w:gridCol w:w="798"/>
        <w:gridCol w:w="834"/>
        <w:gridCol w:w="981"/>
        <w:gridCol w:w="981"/>
        <w:gridCol w:w="981"/>
        <w:gridCol w:w="834"/>
        <w:gridCol w:w="981"/>
        <w:gridCol w:w="899"/>
        <w:gridCol w:w="834"/>
        <w:gridCol w:w="834"/>
        <w:gridCol w:w="834"/>
        <w:gridCol w:w="834"/>
        <w:gridCol w:w="834"/>
        <w:gridCol w:w="219"/>
      </w:tblGrid>
      <w:tr w:rsidR="00527B86" w:rsidRPr="00527B86" w14:paraId="04009600" w14:textId="77777777" w:rsidTr="00527B86">
        <w:trPr>
          <w:gridAfter w:val="1"/>
          <w:wAfter w:w="11" w:type="dxa"/>
          <w:trHeight w:val="255"/>
          <w:jc w:val="center"/>
        </w:trPr>
        <w:tc>
          <w:tcPr>
            <w:tcW w:w="6340" w:type="dxa"/>
            <w:tcBorders>
              <w:top w:val="nil"/>
              <w:left w:val="nil"/>
              <w:bottom w:val="nil"/>
              <w:right w:val="nil"/>
            </w:tcBorders>
            <w:shd w:val="clear" w:color="auto" w:fill="auto"/>
            <w:noWrap/>
            <w:vAlign w:val="bottom"/>
            <w:hideMark/>
          </w:tcPr>
          <w:p w14:paraId="64E37BBF" w14:textId="77777777" w:rsidR="00527B86" w:rsidRPr="00527B86" w:rsidRDefault="00527B86" w:rsidP="00527B86">
            <w:pPr>
              <w:rPr>
                <w:sz w:val="13"/>
                <w:szCs w:val="13"/>
              </w:rPr>
            </w:pPr>
          </w:p>
        </w:tc>
        <w:tc>
          <w:tcPr>
            <w:tcW w:w="1480" w:type="dxa"/>
            <w:tcBorders>
              <w:top w:val="nil"/>
              <w:left w:val="nil"/>
              <w:bottom w:val="nil"/>
              <w:right w:val="nil"/>
            </w:tcBorders>
            <w:shd w:val="clear" w:color="auto" w:fill="auto"/>
            <w:noWrap/>
            <w:vAlign w:val="bottom"/>
            <w:hideMark/>
          </w:tcPr>
          <w:p w14:paraId="060F3963"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11194D21"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12B0AD61"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1EF8132B"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2E04238D"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6FD4A446"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4BAEF948" w14:textId="77777777" w:rsidR="00527B86" w:rsidRPr="00527B86" w:rsidRDefault="00527B86" w:rsidP="00527B86">
            <w:pPr>
              <w:rPr>
                <w:sz w:val="13"/>
                <w:szCs w:val="13"/>
              </w:rPr>
            </w:pPr>
          </w:p>
        </w:tc>
        <w:tc>
          <w:tcPr>
            <w:tcW w:w="1700" w:type="dxa"/>
            <w:tcBorders>
              <w:top w:val="nil"/>
              <w:left w:val="nil"/>
              <w:bottom w:val="nil"/>
              <w:right w:val="nil"/>
            </w:tcBorders>
            <w:shd w:val="clear" w:color="auto" w:fill="auto"/>
            <w:noWrap/>
            <w:vAlign w:val="bottom"/>
            <w:hideMark/>
          </w:tcPr>
          <w:p w14:paraId="129E0FB5"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54CD5058"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639025A5"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2C011770"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40ECFE20"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5EDDF4AE" w14:textId="77777777" w:rsidR="00527B86" w:rsidRPr="00527B86" w:rsidRDefault="00527B86" w:rsidP="00527B86">
            <w:pPr>
              <w:rPr>
                <w:sz w:val="13"/>
                <w:szCs w:val="13"/>
              </w:rPr>
            </w:pPr>
          </w:p>
        </w:tc>
      </w:tr>
      <w:tr w:rsidR="00527B86" w:rsidRPr="00527B86" w14:paraId="341AAA09" w14:textId="77777777" w:rsidTr="00527B86">
        <w:trPr>
          <w:gridAfter w:val="1"/>
          <w:wAfter w:w="11" w:type="dxa"/>
          <w:trHeight w:val="345"/>
          <w:jc w:val="center"/>
        </w:trPr>
        <w:tc>
          <w:tcPr>
            <w:tcW w:w="6340" w:type="dxa"/>
            <w:tcBorders>
              <w:top w:val="nil"/>
              <w:left w:val="nil"/>
              <w:bottom w:val="nil"/>
              <w:right w:val="nil"/>
            </w:tcBorders>
            <w:shd w:val="clear" w:color="auto" w:fill="auto"/>
            <w:noWrap/>
            <w:vAlign w:val="bottom"/>
            <w:hideMark/>
          </w:tcPr>
          <w:p w14:paraId="258728DC" w14:textId="77777777" w:rsidR="00527B86" w:rsidRPr="00527B86" w:rsidRDefault="00527B86" w:rsidP="00527B86">
            <w:pPr>
              <w:rPr>
                <w:sz w:val="13"/>
                <w:szCs w:val="13"/>
              </w:rPr>
            </w:pPr>
          </w:p>
        </w:tc>
        <w:tc>
          <w:tcPr>
            <w:tcW w:w="1480" w:type="dxa"/>
            <w:tcBorders>
              <w:top w:val="nil"/>
              <w:left w:val="nil"/>
              <w:bottom w:val="nil"/>
              <w:right w:val="nil"/>
            </w:tcBorders>
            <w:shd w:val="clear" w:color="auto" w:fill="auto"/>
            <w:noWrap/>
            <w:vAlign w:val="bottom"/>
            <w:hideMark/>
          </w:tcPr>
          <w:p w14:paraId="4D3755DD"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5EE5E63C"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34BE7BAA" w14:textId="77777777" w:rsidR="00527B86" w:rsidRPr="00527B86" w:rsidRDefault="00527B86" w:rsidP="00527B86">
            <w:pPr>
              <w:jc w:val="right"/>
              <w:rPr>
                <w:sz w:val="13"/>
                <w:szCs w:val="13"/>
              </w:rPr>
            </w:pPr>
          </w:p>
        </w:tc>
        <w:tc>
          <w:tcPr>
            <w:tcW w:w="1880" w:type="dxa"/>
            <w:tcBorders>
              <w:top w:val="nil"/>
              <w:left w:val="nil"/>
              <w:bottom w:val="nil"/>
              <w:right w:val="nil"/>
            </w:tcBorders>
            <w:shd w:val="clear" w:color="auto" w:fill="auto"/>
            <w:noWrap/>
            <w:vAlign w:val="bottom"/>
            <w:hideMark/>
          </w:tcPr>
          <w:p w14:paraId="0A9B09DE" w14:textId="77777777" w:rsidR="00527B86" w:rsidRPr="00527B86" w:rsidRDefault="00527B86" w:rsidP="00527B86">
            <w:pPr>
              <w:jc w:val="right"/>
              <w:rPr>
                <w:sz w:val="13"/>
                <w:szCs w:val="13"/>
              </w:rPr>
            </w:pPr>
          </w:p>
        </w:tc>
        <w:tc>
          <w:tcPr>
            <w:tcW w:w="1880" w:type="dxa"/>
            <w:tcBorders>
              <w:top w:val="nil"/>
              <w:left w:val="nil"/>
              <w:bottom w:val="nil"/>
              <w:right w:val="nil"/>
            </w:tcBorders>
            <w:shd w:val="clear" w:color="auto" w:fill="auto"/>
            <w:noWrap/>
            <w:vAlign w:val="bottom"/>
            <w:hideMark/>
          </w:tcPr>
          <w:p w14:paraId="78D64CB5" w14:textId="77777777" w:rsidR="00527B86" w:rsidRPr="00527B86" w:rsidRDefault="00527B86" w:rsidP="00527B86">
            <w:pPr>
              <w:jc w:val="right"/>
              <w:rPr>
                <w:sz w:val="13"/>
                <w:szCs w:val="13"/>
              </w:rPr>
            </w:pPr>
          </w:p>
        </w:tc>
        <w:tc>
          <w:tcPr>
            <w:tcW w:w="1560" w:type="dxa"/>
            <w:tcBorders>
              <w:top w:val="nil"/>
              <w:left w:val="nil"/>
              <w:bottom w:val="nil"/>
              <w:right w:val="nil"/>
            </w:tcBorders>
            <w:shd w:val="clear" w:color="auto" w:fill="auto"/>
            <w:noWrap/>
            <w:vAlign w:val="bottom"/>
            <w:hideMark/>
          </w:tcPr>
          <w:p w14:paraId="5049AB65" w14:textId="77777777" w:rsidR="00527B86" w:rsidRPr="00527B86" w:rsidRDefault="00527B86" w:rsidP="00527B86">
            <w:pPr>
              <w:jc w:val="right"/>
              <w:rPr>
                <w:sz w:val="13"/>
                <w:szCs w:val="13"/>
              </w:rPr>
            </w:pPr>
          </w:p>
        </w:tc>
        <w:tc>
          <w:tcPr>
            <w:tcW w:w="1880" w:type="dxa"/>
            <w:tcBorders>
              <w:top w:val="nil"/>
              <w:left w:val="nil"/>
              <w:bottom w:val="nil"/>
              <w:right w:val="nil"/>
            </w:tcBorders>
            <w:shd w:val="clear" w:color="auto" w:fill="auto"/>
            <w:noWrap/>
            <w:vAlign w:val="bottom"/>
            <w:hideMark/>
          </w:tcPr>
          <w:p w14:paraId="35413468" w14:textId="77777777" w:rsidR="00527B86" w:rsidRPr="00527B86" w:rsidRDefault="00527B86" w:rsidP="00527B86">
            <w:pPr>
              <w:jc w:val="right"/>
              <w:rPr>
                <w:sz w:val="13"/>
                <w:szCs w:val="13"/>
              </w:rPr>
            </w:pPr>
          </w:p>
        </w:tc>
        <w:tc>
          <w:tcPr>
            <w:tcW w:w="1700" w:type="dxa"/>
            <w:tcBorders>
              <w:top w:val="nil"/>
              <w:left w:val="nil"/>
              <w:bottom w:val="nil"/>
              <w:right w:val="nil"/>
            </w:tcBorders>
            <w:shd w:val="clear" w:color="auto" w:fill="auto"/>
            <w:noWrap/>
            <w:vAlign w:val="bottom"/>
            <w:hideMark/>
          </w:tcPr>
          <w:p w14:paraId="21845725" w14:textId="77777777" w:rsidR="00527B86" w:rsidRPr="00527B86" w:rsidRDefault="00527B86" w:rsidP="00527B86">
            <w:pPr>
              <w:jc w:val="right"/>
              <w:rPr>
                <w:sz w:val="13"/>
                <w:szCs w:val="13"/>
              </w:rPr>
            </w:pPr>
          </w:p>
        </w:tc>
        <w:tc>
          <w:tcPr>
            <w:tcW w:w="1560" w:type="dxa"/>
            <w:tcBorders>
              <w:top w:val="nil"/>
              <w:left w:val="nil"/>
              <w:bottom w:val="nil"/>
              <w:right w:val="nil"/>
            </w:tcBorders>
            <w:shd w:val="clear" w:color="auto" w:fill="auto"/>
            <w:noWrap/>
            <w:vAlign w:val="bottom"/>
            <w:hideMark/>
          </w:tcPr>
          <w:p w14:paraId="6D0FE65A" w14:textId="77777777" w:rsidR="00527B86" w:rsidRPr="00527B86" w:rsidRDefault="00527B86" w:rsidP="00527B86">
            <w:pPr>
              <w:jc w:val="right"/>
              <w:rPr>
                <w:sz w:val="13"/>
                <w:szCs w:val="13"/>
              </w:rPr>
            </w:pPr>
          </w:p>
        </w:tc>
        <w:tc>
          <w:tcPr>
            <w:tcW w:w="1560" w:type="dxa"/>
            <w:tcBorders>
              <w:top w:val="nil"/>
              <w:left w:val="nil"/>
              <w:bottom w:val="nil"/>
              <w:right w:val="nil"/>
            </w:tcBorders>
            <w:shd w:val="clear" w:color="auto" w:fill="auto"/>
            <w:noWrap/>
            <w:vAlign w:val="bottom"/>
            <w:hideMark/>
          </w:tcPr>
          <w:p w14:paraId="16050894" w14:textId="77777777" w:rsidR="00527B86" w:rsidRPr="00527B86" w:rsidRDefault="00527B86" w:rsidP="00527B86">
            <w:pPr>
              <w:jc w:val="right"/>
              <w:rPr>
                <w:sz w:val="13"/>
                <w:szCs w:val="13"/>
              </w:rPr>
            </w:pPr>
          </w:p>
        </w:tc>
        <w:tc>
          <w:tcPr>
            <w:tcW w:w="1560" w:type="dxa"/>
            <w:tcBorders>
              <w:top w:val="nil"/>
              <w:left w:val="nil"/>
              <w:bottom w:val="nil"/>
              <w:right w:val="nil"/>
            </w:tcBorders>
            <w:shd w:val="clear" w:color="auto" w:fill="auto"/>
            <w:noWrap/>
            <w:vAlign w:val="bottom"/>
            <w:hideMark/>
          </w:tcPr>
          <w:p w14:paraId="5A26CF3C" w14:textId="77777777" w:rsidR="00527B86" w:rsidRPr="00527B86" w:rsidRDefault="00527B86" w:rsidP="00527B86">
            <w:pPr>
              <w:jc w:val="right"/>
              <w:rPr>
                <w:sz w:val="13"/>
                <w:szCs w:val="13"/>
              </w:rPr>
            </w:pPr>
          </w:p>
        </w:tc>
        <w:tc>
          <w:tcPr>
            <w:tcW w:w="1560" w:type="dxa"/>
            <w:tcBorders>
              <w:top w:val="nil"/>
              <w:left w:val="nil"/>
              <w:bottom w:val="nil"/>
              <w:right w:val="nil"/>
            </w:tcBorders>
            <w:shd w:val="clear" w:color="auto" w:fill="auto"/>
            <w:noWrap/>
            <w:vAlign w:val="bottom"/>
            <w:hideMark/>
          </w:tcPr>
          <w:p w14:paraId="1DE916DA" w14:textId="77777777" w:rsidR="00527B86" w:rsidRPr="00527B86" w:rsidRDefault="00527B86" w:rsidP="00527B86">
            <w:pPr>
              <w:jc w:val="right"/>
              <w:rPr>
                <w:sz w:val="13"/>
                <w:szCs w:val="13"/>
              </w:rPr>
            </w:pPr>
          </w:p>
        </w:tc>
        <w:tc>
          <w:tcPr>
            <w:tcW w:w="1560" w:type="dxa"/>
            <w:tcBorders>
              <w:top w:val="nil"/>
              <w:left w:val="nil"/>
              <w:bottom w:val="nil"/>
              <w:right w:val="nil"/>
            </w:tcBorders>
            <w:shd w:val="clear" w:color="auto" w:fill="auto"/>
            <w:noWrap/>
            <w:vAlign w:val="bottom"/>
            <w:hideMark/>
          </w:tcPr>
          <w:p w14:paraId="121E6BCF" w14:textId="77777777" w:rsidR="00527B86" w:rsidRPr="00527B86" w:rsidRDefault="00527B86" w:rsidP="00527B86">
            <w:pPr>
              <w:jc w:val="right"/>
              <w:rPr>
                <w:sz w:val="13"/>
                <w:szCs w:val="13"/>
              </w:rPr>
            </w:pPr>
          </w:p>
        </w:tc>
      </w:tr>
      <w:tr w:rsidR="00527B86" w:rsidRPr="00527B86" w14:paraId="4895004C" w14:textId="77777777" w:rsidTr="00527B86">
        <w:trPr>
          <w:gridAfter w:val="1"/>
          <w:wAfter w:w="11" w:type="dxa"/>
          <w:trHeight w:val="1095"/>
          <w:jc w:val="center"/>
        </w:trPr>
        <w:tc>
          <w:tcPr>
            <w:tcW w:w="15020" w:type="dxa"/>
            <w:gridSpan w:val="6"/>
            <w:tcBorders>
              <w:top w:val="nil"/>
              <w:left w:val="nil"/>
              <w:bottom w:val="nil"/>
              <w:right w:val="nil"/>
            </w:tcBorders>
            <w:shd w:val="clear" w:color="auto" w:fill="auto"/>
            <w:vAlign w:val="center"/>
            <w:hideMark/>
          </w:tcPr>
          <w:p w14:paraId="7DF9D9D5"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Физические показатели  по котельной ООО ХК "СДС-Энерго" (г.Кемерово) </w:t>
            </w:r>
            <w:r w:rsidRPr="00527B86">
              <w:rPr>
                <w:rFonts w:ascii="Arial CYR" w:hAnsi="Arial CYR" w:cs="Arial CYR"/>
                <w:b/>
                <w:bCs/>
                <w:sz w:val="13"/>
                <w:szCs w:val="13"/>
              </w:rPr>
              <w:br/>
              <w:t xml:space="preserve">по узлу теплоснабжения г. Междуреченск за 2024-2028 годы </w:t>
            </w:r>
          </w:p>
        </w:tc>
        <w:tc>
          <w:tcPr>
            <w:tcW w:w="1560" w:type="dxa"/>
            <w:tcBorders>
              <w:top w:val="nil"/>
              <w:left w:val="nil"/>
              <w:bottom w:val="nil"/>
              <w:right w:val="nil"/>
            </w:tcBorders>
            <w:shd w:val="clear" w:color="auto" w:fill="auto"/>
            <w:vAlign w:val="center"/>
            <w:hideMark/>
          </w:tcPr>
          <w:p w14:paraId="7526B3EA" w14:textId="77777777" w:rsidR="00527B86" w:rsidRPr="00527B86" w:rsidRDefault="00527B86" w:rsidP="00527B86">
            <w:pPr>
              <w:jc w:val="center"/>
              <w:rPr>
                <w:rFonts w:ascii="Arial CYR" w:hAnsi="Arial CYR" w:cs="Arial CYR"/>
                <w:b/>
                <w:bCs/>
                <w:sz w:val="13"/>
                <w:szCs w:val="13"/>
              </w:rPr>
            </w:pPr>
          </w:p>
        </w:tc>
        <w:tc>
          <w:tcPr>
            <w:tcW w:w="1880" w:type="dxa"/>
            <w:tcBorders>
              <w:top w:val="nil"/>
              <w:left w:val="nil"/>
              <w:bottom w:val="nil"/>
              <w:right w:val="nil"/>
            </w:tcBorders>
            <w:shd w:val="clear" w:color="auto" w:fill="auto"/>
            <w:vAlign w:val="center"/>
            <w:hideMark/>
          </w:tcPr>
          <w:p w14:paraId="68D11BCE" w14:textId="77777777" w:rsidR="00527B86" w:rsidRPr="00527B86" w:rsidRDefault="00527B86" w:rsidP="00527B86">
            <w:pPr>
              <w:jc w:val="center"/>
              <w:rPr>
                <w:sz w:val="13"/>
                <w:szCs w:val="13"/>
              </w:rPr>
            </w:pPr>
          </w:p>
        </w:tc>
        <w:tc>
          <w:tcPr>
            <w:tcW w:w="1700" w:type="dxa"/>
            <w:tcBorders>
              <w:top w:val="nil"/>
              <w:left w:val="nil"/>
              <w:bottom w:val="nil"/>
              <w:right w:val="nil"/>
            </w:tcBorders>
            <w:shd w:val="clear" w:color="auto" w:fill="auto"/>
            <w:vAlign w:val="center"/>
            <w:hideMark/>
          </w:tcPr>
          <w:p w14:paraId="39249B28"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4C6127E5"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46445847"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46FB7EB3"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393869E0"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44428FD7" w14:textId="77777777" w:rsidR="00527B86" w:rsidRPr="00527B86" w:rsidRDefault="00527B86" w:rsidP="00527B86">
            <w:pPr>
              <w:jc w:val="center"/>
              <w:rPr>
                <w:sz w:val="13"/>
                <w:szCs w:val="13"/>
              </w:rPr>
            </w:pPr>
          </w:p>
        </w:tc>
      </w:tr>
      <w:tr w:rsidR="00527B86" w:rsidRPr="00527B86" w14:paraId="6E9AB0F8" w14:textId="77777777" w:rsidTr="00527B86">
        <w:trPr>
          <w:gridAfter w:val="1"/>
          <w:wAfter w:w="11" w:type="dxa"/>
          <w:trHeight w:val="90"/>
          <w:jc w:val="center"/>
        </w:trPr>
        <w:tc>
          <w:tcPr>
            <w:tcW w:w="6340" w:type="dxa"/>
            <w:tcBorders>
              <w:top w:val="nil"/>
              <w:left w:val="nil"/>
              <w:bottom w:val="nil"/>
              <w:right w:val="nil"/>
            </w:tcBorders>
            <w:shd w:val="clear" w:color="auto" w:fill="auto"/>
            <w:noWrap/>
            <w:vAlign w:val="bottom"/>
            <w:hideMark/>
          </w:tcPr>
          <w:p w14:paraId="1739519B" w14:textId="77777777" w:rsidR="00527B86" w:rsidRPr="00527B86" w:rsidRDefault="00527B86" w:rsidP="00527B86">
            <w:pPr>
              <w:jc w:val="center"/>
              <w:rPr>
                <w:sz w:val="13"/>
                <w:szCs w:val="13"/>
              </w:rPr>
            </w:pPr>
          </w:p>
        </w:tc>
        <w:tc>
          <w:tcPr>
            <w:tcW w:w="1480" w:type="dxa"/>
            <w:tcBorders>
              <w:top w:val="nil"/>
              <w:left w:val="nil"/>
              <w:bottom w:val="nil"/>
              <w:right w:val="nil"/>
            </w:tcBorders>
            <w:shd w:val="clear" w:color="auto" w:fill="auto"/>
            <w:noWrap/>
            <w:vAlign w:val="center"/>
            <w:hideMark/>
          </w:tcPr>
          <w:p w14:paraId="0CFC73AA"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4BEDF7C1" w14:textId="77777777" w:rsidR="00527B86" w:rsidRPr="00527B86" w:rsidRDefault="00527B86" w:rsidP="00527B86">
            <w:pPr>
              <w:jc w:val="center"/>
              <w:rPr>
                <w:sz w:val="13"/>
                <w:szCs w:val="13"/>
              </w:rPr>
            </w:pPr>
          </w:p>
        </w:tc>
        <w:tc>
          <w:tcPr>
            <w:tcW w:w="1880" w:type="dxa"/>
            <w:tcBorders>
              <w:top w:val="nil"/>
              <w:left w:val="nil"/>
              <w:bottom w:val="nil"/>
              <w:right w:val="nil"/>
            </w:tcBorders>
            <w:shd w:val="clear" w:color="auto" w:fill="auto"/>
            <w:noWrap/>
            <w:vAlign w:val="bottom"/>
            <w:hideMark/>
          </w:tcPr>
          <w:p w14:paraId="03468D65"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44AB0CD8"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71189A4D"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57E47907" w14:textId="77777777" w:rsidR="00527B86" w:rsidRPr="00527B86" w:rsidRDefault="00527B86" w:rsidP="00527B86">
            <w:pPr>
              <w:rPr>
                <w:sz w:val="13"/>
                <w:szCs w:val="13"/>
              </w:rPr>
            </w:pPr>
          </w:p>
        </w:tc>
        <w:tc>
          <w:tcPr>
            <w:tcW w:w="1880" w:type="dxa"/>
            <w:tcBorders>
              <w:top w:val="nil"/>
              <w:left w:val="nil"/>
              <w:bottom w:val="nil"/>
              <w:right w:val="nil"/>
            </w:tcBorders>
            <w:shd w:val="clear" w:color="auto" w:fill="auto"/>
            <w:noWrap/>
            <w:vAlign w:val="bottom"/>
            <w:hideMark/>
          </w:tcPr>
          <w:p w14:paraId="7303E186" w14:textId="77777777" w:rsidR="00527B86" w:rsidRPr="00527B86" w:rsidRDefault="00527B86" w:rsidP="00527B86">
            <w:pPr>
              <w:rPr>
                <w:sz w:val="13"/>
                <w:szCs w:val="13"/>
              </w:rPr>
            </w:pPr>
          </w:p>
        </w:tc>
        <w:tc>
          <w:tcPr>
            <w:tcW w:w="1700" w:type="dxa"/>
            <w:tcBorders>
              <w:top w:val="nil"/>
              <w:left w:val="nil"/>
              <w:bottom w:val="nil"/>
              <w:right w:val="nil"/>
            </w:tcBorders>
            <w:shd w:val="clear" w:color="auto" w:fill="auto"/>
            <w:noWrap/>
            <w:vAlign w:val="bottom"/>
            <w:hideMark/>
          </w:tcPr>
          <w:p w14:paraId="76EFC5AA"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677F11DA"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10DCC538"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0086B3D7"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4AADDEF3"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0B4EF1B0" w14:textId="77777777" w:rsidR="00527B86" w:rsidRPr="00527B86" w:rsidRDefault="00527B86" w:rsidP="00527B86">
            <w:pPr>
              <w:rPr>
                <w:sz w:val="13"/>
                <w:szCs w:val="13"/>
              </w:rPr>
            </w:pPr>
          </w:p>
        </w:tc>
      </w:tr>
      <w:tr w:rsidR="00527B86" w:rsidRPr="00527B86" w14:paraId="1F8A7B44" w14:textId="77777777" w:rsidTr="00527B86">
        <w:trPr>
          <w:gridAfter w:val="1"/>
          <w:wAfter w:w="11" w:type="dxa"/>
          <w:trHeight w:val="480"/>
          <w:jc w:val="center"/>
        </w:trPr>
        <w:tc>
          <w:tcPr>
            <w:tcW w:w="63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F841799"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Показатели</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98A2C03"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Ед. изм.</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4C74A5A"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Утверждено РЭК </w:t>
            </w:r>
            <w:r w:rsidRPr="00527B86">
              <w:rPr>
                <w:rFonts w:ascii="Arial CYR" w:hAnsi="Arial CYR" w:cs="Arial CYR"/>
                <w:b/>
                <w:bCs/>
                <w:sz w:val="13"/>
                <w:szCs w:val="13"/>
              </w:rPr>
              <w:br/>
              <w:t>на 2022 год</w:t>
            </w:r>
          </w:p>
        </w:tc>
        <w:tc>
          <w:tcPr>
            <w:tcW w:w="18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C7C41AC"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 Факт предприятия 2022г.</w:t>
            </w:r>
          </w:p>
        </w:tc>
        <w:tc>
          <w:tcPr>
            <w:tcW w:w="18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F061AA"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Факт 2022г. в оценке экспертов  </w:t>
            </w:r>
          </w:p>
        </w:tc>
        <w:tc>
          <w:tcPr>
            <w:tcW w:w="18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1DF8C1A"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Оклонение от утвержденных параметров на 2022</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80E9703"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Утверждено РЭК </w:t>
            </w:r>
            <w:r w:rsidRPr="00527B86">
              <w:rPr>
                <w:rFonts w:ascii="Arial CYR" w:hAnsi="Arial CYR" w:cs="Arial CYR"/>
                <w:b/>
                <w:bCs/>
                <w:sz w:val="13"/>
                <w:szCs w:val="13"/>
              </w:rPr>
              <w:br/>
              <w:t>на 2023 год</w:t>
            </w:r>
          </w:p>
        </w:tc>
        <w:tc>
          <w:tcPr>
            <w:tcW w:w="18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2C43891"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 Предложение предприятия 2024г.</w:t>
            </w:r>
          </w:p>
        </w:tc>
        <w:tc>
          <w:tcPr>
            <w:tcW w:w="17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CBACA6D"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Предложение экспертов</w:t>
            </w:r>
            <w:r w:rsidRPr="00527B86">
              <w:rPr>
                <w:rFonts w:ascii="Arial CYR" w:hAnsi="Arial CYR" w:cs="Arial CYR"/>
                <w:b/>
                <w:bCs/>
                <w:sz w:val="13"/>
                <w:szCs w:val="13"/>
              </w:rPr>
              <w:br/>
              <w:t>на 2024 год</w:t>
            </w:r>
          </w:p>
        </w:tc>
        <w:tc>
          <w:tcPr>
            <w:tcW w:w="1560" w:type="dxa"/>
            <w:vMerge w:val="restart"/>
            <w:tcBorders>
              <w:top w:val="single" w:sz="8" w:space="0" w:color="auto"/>
              <w:left w:val="single" w:sz="4" w:space="0" w:color="auto"/>
              <w:bottom w:val="single" w:sz="8" w:space="0" w:color="000000"/>
              <w:right w:val="nil"/>
            </w:tcBorders>
            <w:shd w:val="clear" w:color="auto" w:fill="auto"/>
            <w:vAlign w:val="center"/>
            <w:hideMark/>
          </w:tcPr>
          <w:p w14:paraId="74F47077"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Отклонение от предложения предприятия</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8B8043"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Утверждено РЭК </w:t>
            </w:r>
            <w:r w:rsidRPr="00527B86">
              <w:rPr>
                <w:rFonts w:ascii="Arial CYR" w:hAnsi="Arial CYR" w:cs="Arial CYR"/>
                <w:b/>
                <w:bCs/>
                <w:sz w:val="13"/>
                <w:szCs w:val="13"/>
              </w:rPr>
              <w:br/>
              <w:t>на 2025 год</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2C46E11"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Утверждено РЭК </w:t>
            </w:r>
            <w:r w:rsidRPr="00527B86">
              <w:rPr>
                <w:rFonts w:ascii="Arial CYR" w:hAnsi="Arial CYR" w:cs="Arial CYR"/>
                <w:b/>
                <w:bCs/>
                <w:sz w:val="13"/>
                <w:szCs w:val="13"/>
              </w:rPr>
              <w:br/>
              <w:t>на 2026 год</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4BF7950"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Утверждено РЭК </w:t>
            </w:r>
            <w:r w:rsidRPr="00527B86">
              <w:rPr>
                <w:rFonts w:ascii="Arial CYR" w:hAnsi="Arial CYR" w:cs="Arial CYR"/>
                <w:b/>
                <w:bCs/>
                <w:sz w:val="13"/>
                <w:szCs w:val="13"/>
              </w:rPr>
              <w:br/>
              <w:t>на 2027 год</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9DC48F"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 xml:space="preserve">Утверждено РЭК </w:t>
            </w:r>
            <w:r w:rsidRPr="00527B86">
              <w:rPr>
                <w:rFonts w:ascii="Arial CYR" w:hAnsi="Arial CYR" w:cs="Arial CYR"/>
                <w:b/>
                <w:bCs/>
                <w:sz w:val="13"/>
                <w:szCs w:val="13"/>
              </w:rPr>
              <w:br/>
              <w:t>на 2028 год</w:t>
            </w:r>
          </w:p>
        </w:tc>
      </w:tr>
      <w:tr w:rsidR="00527B86" w:rsidRPr="00527B86" w14:paraId="61B1464C" w14:textId="77777777" w:rsidTr="00527B86">
        <w:trPr>
          <w:trHeight w:val="810"/>
          <w:jc w:val="center"/>
        </w:trPr>
        <w:tc>
          <w:tcPr>
            <w:tcW w:w="6340" w:type="dxa"/>
            <w:vMerge/>
            <w:tcBorders>
              <w:top w:val="single" w:sz="8" w:space="0" w:color="auto"/>
              <w:left w:val="single" w:sz="8" w:space="0" w:color="auto"/>
              <w:bottom w:val="single" w:sz="8" w:space="0" w:color="000000"/>
              <w:right w:val="single" w:sz="4" w:space="0" w:color="auto"/>
            </w:tcBorders>
            <w:vAlign w:val="center"/>
            <w:hideMark/>
          </w:tcPr>
          <w:p w14:paraId="1EA7A6F6" w14:textId="77777777" w:rsidR="00527B86" w:rsidRPr="00527B86" w:rsidRDefault="00527B86" w:rsidP="00527B86">
            <w:pPr>
              <w:rPr>
                <w:rFonts w:ascii="Arial CYR" w:hAnsi="Arial CYR" w:cs="Arial CYR"/>
                <w:b/>
                <w:bCs/>
                <w:sz w:val="13"/>
                <w:szCs w:val="13"/>
              </w:rPr>
            </w:pPr>
          </w:p>
        </w:tc>
        <w:tc>
          <w:tcPr>
            <w:tcW w:w="1480" w:type="dxa"/>
            <w:vMerge/>
            <w:tcBorders>
              <w:top w:val="single" w:sz="8" w:space="0" w:color="auto"/>
              <w:left w:val="single" w:sz="4" w:space="0" w:color="auto"/>
              <w:bottom w:val="single" w:sz="8" w:space="0" w:color="000000"/>
              <w:right w:val="single" w:sz="4" w:space="0" w:color="auto"/>
            </w:tcBorders>
            <w:vAlign w:val="center"/>
            <w:hideMark/>
          </w:tcPr>
          <w:p w14:paraId="20BCFB3E" w14:textId="77777777" w:rsidR="00527B86" w:rsidRPr="00527B86" w:rsidRDefault="00527B86" w:rsidP="00527B86">
            <w:pPr>
              <w:rPr>
                <w:rFonts w:ascii="Arial CYR" w:hAnsi="Arial CYR" w:cs="Arial CYR"/>
                <w:b/>
                <w:bCs/>
                <w:sz w:val="13"/>
                <w:szCs w:val="13"/>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0CFF4521" w14:textId="77777777" w:rsidR="00527B86" w:rsidRPr="00527B86" w:rsidRDefault="00527B86" w:rsidP="00527B86">
            <w:pPr>
              <w:rPr>
                <w:rFonts w:ascii="Arial CYR" w:hAnsi="Arial CYR" w:cs="Arial CYR"/>
                <w:b/>
                <w:bCs/>
                <w:sz w:val="13"/>
                <w:szCs w:val="13"/>
              </w:rPr>
            </w:pPr>
          </w:p>
        </w:tc>
        <w:tc>
          <w:tcPr>
            <w:tcW w:w="1880" w:type="dxa"/>
            <w:vMerge/>
            <w:tcBorders>
              <w:top w:val="single" w:sz="8" w:space="0" w:color="auto"/>
              <w:left w:val="single" w:sz="4" w:space="0" w:color="auto"/>
              <w:bottom w:val="single" w:sz="8" w:space="0" w:color="000000"/>
              <w:right w:val="single" w:sz="4" w:space="0" w:color="auto"/>
            </w:tcBorders>
            <w:vAlign w:val="center"/>
            <w:hideMark/>
          </w:tcPr>
          <w:p w14:paraId="380BC108" w14:textId="77777777" w:rsidR="00527B86" w:rsidRPr="00527B86" w:rsidRDefault="00527B86" w:rsidP="00527B86">
            <w:pPr>
              <w:rPr>
                <w:rFonts w:ascii="Arial CYR" w:hAnsi="Arial CYR" w:cs="Arial CYR"/>
                <w:b/>
                <w:bCs/>
                <w:sz w:val="13"/>
                <w:szCs w:val="13"/>
              </w:rPr>
            </w:pPr>
          </w:p>
        </w:tc>
        <w:tc>
          <w:tcPr>
            <w:tcW w:w="1880" w:type="dxa"/>
            <w:vMerge/>
            <w:tcBorders>
              <w:top w:val="single" w:sz="8" w:space="0" w:color="auto"/>
              <w:left w:val="single" w:sz="4" w:space="0" w:color="auto"/>
              <w:bottom w:val="single" w:sz="8" w:space="0" w:color="000000"/>
              <w:right w:val="single" w:sz="4" w:space="0" w:color="auto"/>
            </w:tcBorders>
            <w:vAlign w:val="center"/>
            <w:hideMark/>
          </w:tcPr>
          <w:p w14:paraId="35F912AB" w14:textId="77777777" w:rsidR="00527B86" w:rsidRPr="00527B86" w:rsidRDefault="00527B86" w:rsidP="00527B86">
            <w:pPr>
              <w:rPr>
                <w:rFonts w:ascii="Arial CYR" w:hAnsi="Arial CYR" w:cs="Arial CYR"/>
                <w:b/>
                <w:bCs/>
                <w:sz w:val="13"/>
                <w:szCs w:val="13"/>
              </w:rPr>
            </w:pPr>
          </w:p>
        </w:tc>
        <w:tc>
          <w:tcPr>
            <w:tcW w:w="1880" w:type="dxa"/>
            <w:vMerge/>
            <w:tcBorders>
              <w:top w:val="single" w:sz="8" w:space="0" w:color="auto"/>
              <w:left w:val="single" w:sz="4" w:space="0" w:color="auto"/>
              <w:bottom w:val="single" w:sz="8" w:space="0" w:color="000000"/>
              <w:right w:val="single" w:sz="4" w:space="0" w:color="auto"/>
            </w:tcBorders>
            <w:vAlign w:val="center"/>
            <w:hideMark/>
          </w:tcPr>
          <w:p w14:paraId="2F4DFDE4" w14:textId="77777777" w:rsidR="00527B86" w:rsidRPr="00527B86" w:rsidRDefault="00527B86" w:rsidP="00527B86">
            <w:pPr>
              <w:rPr>
                <w:rFonts w:ascii="Arial CYR" w:hAnsi="Arial CYR" w:cs="Arial CYR"/>
                <w:b/>
                <w:bCs/>
                <w:sz w:val="13"/>
                <w:szCs w:val="13"/>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5E11F083" w14:textId="77777777" w:rsidR="00527B86" w:rsidRPr="00527B86" w:rsidRDefault="00527B86" w:rsidP="00527B86">
            <w:pPr>
              <w:rPr>
                <w:rFonts w:ascii="Arial CYR" w:hAnsi="Arial CYR" w:cs="Arial CYR"/>
                <w:b/>
                <w:bCs/>
                <w:sz w:val="13"/>
                <w:szCs w:val="13"/>
              </w:rPr>
            </w:pPr>
          </w:p>
        </w:tc>
        <w:tc>
          <w:tcPr>
            <w:tcW w:w="1880" w:type="dxa"/>
            <w:vMerge/>
            <w:tcBorders>
              <w:top w:val="single" w:sz="8" w:space="0" w:color="auto"/>
              <w:left w:val="single" w:sz="4" w:space="0" w:color="auto"/>
              <w:bottom w:val="single" w:sz="8" w:space="0" w:color="000000"/>
              <w:right w:val="single" w:sz="4" w:space="0" w:color="auto"/>
            </w:tcBorders>
            <w:vAlign w:val="center"/>
            <w:hideMark/>
          </w:tcPr>
          <w:p w14:paraId="7144C5E0" w14:textId="77777777" w:rsidR="00527B86" w:rsidRPr="00527B86" w:rsidRDefault="00527B86" w:rsidP="00527B86">
            <w:pPr>
              <w:rPr>
                <w:rFonts w:ascii="Arial CYR" w:hAnsi="Arial CYR" w:cs="Arial CYR"/>
                <w:b/>
                <w:bCs/>
                <w:sz w:val="13"/>
                <w:szCs w:val="13"/>
              </w:rPr>
            </w:pPr>
          </w:p>
        </w:tc>
        <w:tc>
          <w:tcPr>
            <w:tcW w:w="1700" w:type="dxa"/>
            <w:vMerge/>
            <w:tcBorders>
              <w:top w:val="single" w:sz="8" w:space="0" w:color="auto"/>
              <w:left w:val="single" w:sz="4" w:space="0" w:color="auto"/>
              <w:bottom w:val="single" w:sz="8" w:space="0" w:color="000000"/>
              <w:right w:val="single" w:sz="4" w:space="0" w:color="auto"/>
            </w:tcBorders>
            <w:vAlign w:val="center"/>
            <w:hideMark/>
          </w:tcPr>
          <w:p w14:paraId="76681EFA" w14:textId="77777777" w:rsidR="00527B86" w:rsidRPr="00527B86" w:rsidRDefault="00527B86" w:rsidP="00527B86">
            <w:pPr>
              <w:rPr>
                <w:rFonts w:ascii="Arial CYR" w:hAnsi="Arial CYR" w:cs="Arial CYR"/>
                <w:b/>
                <w:bCs/>
                <w:sz w:val="13"/>
                <w:szCs w:val="13"/>
              </w:rPr>
            </w:pPr>
          </w:p>
        </w:tc>
        <w:tc>
          <w:tcPr>
            <w:tcW w:w="1560" w:type="dxa"/>
            <w:vMerge/>
            <w:tcBorders>
              <w:top w:val="single" w:sz="8" w:space="0" w:color="auto"/>
              <w:left w:val="single" w:sz="4" w:space="0" w:color="auto"/>
              <w:bottom w:val="single" w:sz="8" w:space="0" w:color="000000"/>
              <w:right w:val="nil"/>
            </w:tcBorders>
            <w:vAlign w:val="center"/>
            <w:hideMark/>
          </w:tcPr>
          <w:p w14:paraId="13795FB9" w14:textId="77777777" w:rsidR="00527B86" w:rsidRPr="00527B86" w:rsidRDefault="00527B86" w:rsidP="00527B86">
            <w:pPr>
              <w:rPr>
                <w:rFonts w:ascii="Arial CYR" w:hAnsi="Arial CYR" w:cs="Arial CYR"/>
                <w:b/>
                <w:bCs/>
                <w:sz w:val="13"/>
                <w:szCs w:val="13"/>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3259FC46" w14:textId="77777777" w:rsidR="00527B86" w:rsidRPr="00527B86" w:rsidRDefault="00527B86" w:rsidP="00527B86">
            <w:pPr>
              <w:rPr>
                <w:rFonts w:ascii="Arial CYR" w:hAnsi="Arial CYR" w:cs="Arial CYR"/>
                <w:b/>
                <w:bCs/>
                <w:sz w:val="13"/>
                <w:szCs w:val="13"/>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412FC885" w14:textId="77777777" w:rsidR="00527B86" w:rsidRPr="00527B86" w:rsidRDefault="00527B86" w:rsidP="00527B86">
            <w:pPr>
              <w:rPr>
                <w:rFonts w:ascii="Arial CYR" w:hAnsi="Arial CYR" w:cs="Arial CYR"/>
                <w:b/>
                <w:bCs/>
                <w:sz w:val="13"/>
                <w:szCs w:val="13"/>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612C6DE8" w14:textId="77777777" w:rsidR="00527B86" w:rsidRPr="00527B86" w:rsidRDefault="00527B86" w:rsidP="00527B86">
            <w:pPr>
              <w:rPr>
                <w:rFonts w:ascii="Arial CYR" w:hAnsi="Arial CYR" w:cs="Arial CYR"/>
                <w:b/>
                <w:bCs/>
                <w:sz w:val="13"/>
                <w:szCs w:val="13"/>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00814416" w14:textId="77777777" w:rsidR="00527B86" w:rsidRPr="00527B86" w:rsidRDefault="00527B86" w:rsidP="00527B86">
            <w:pPr>
              <w:rPr>
                <w:rFonts w:ascii="Arial CYR" w:hAnsi="Arial CYR" w:cs="Arial CYR"/>
                <w:b/>
                <w:bCs/>
                <w:sz w:val="13"/>
                <w:szCs w:val="13"/>
              </w:rPr>
            </w:pPr>
          </w:p>
        </w:tc>
        <w:tc>
          <w:tcPr>
            <w:tcW w:w="11" w:type="dxa"/>
            <w:tcBorders>
              <w:top w:val="nil"/>
              <w:left w:val="nil"/>
              <w:bottom w:val="nil"/>
              <w:right w:val="nil"/>
            </w:tcBorders>
            <w:shd w:val="clear" w:color="auto" w:fill="auto"/>
            <w:noWrap/>
            <w:vAlign w:val="bottom"/>
            <w:hideMark/>
          </w:tcPr>
          <w:p w14:paraId="7A1DBB8F" w14:textId="77777777" w:rsidR="00527B86" w:rsidRPr="00527B86" w:rsidRDefault="00527B86" w:rsidP="00527B86">
            <w:pPr>
              <w:jc w:val="center"/>
              <w:rPr>
                <w:rFonts w:ascii="Arial CYR" w:hAnsi="Arial CYR" w:cs="Arial CYR"/>
                <w:b/>
                <w:bCs/>
                <w:sz w:val="13"/>
                <w:szCs w:val="13"/>
              </w:rPr>
            </w:pPr>
          </w:p>
        </w:tc>
      </w:tr>
      <w:tr w:rsidR="00527B86" w:rsidRPr="00527B86" w14:paraId="7EA678E0" w14:textId="77777777" w:rsidTr="00527B86">
        <w:trPr>
          <w:trHeight w:val="345"/>
          <w:jc w:val="center"/>
        </w:trPr>
        <w:tc>
          <w:tcPr>
            <w:tcW w:w="9380" w:type="dxa"/>
            <w:gridSpan w:val="3"/>
            <w:tcBorders>
              <w:top w:val="single" w:sz="8" w:space="0" w:color="auto"/>
              <w:left w:val="single" w:sz="8" w:space="0" w:color="auto"/>
              <w:bottom w:val="nil"/>
              <w:right w:val="nil"/>
            </w:tcBorders>
            <w:shd w:val="clear" w:color="auto" w:fill="auto"/>
            <w:vAlign w:val="center"/>
            <w:hideMark/>
          </w:tcPr>
          <w:p w14:paraId="68E2C5D2"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Производство и отпуск тепловой энергии</w:t>
            </w:r>
          </w:p>
        </w:tc>
        <w:tc>
          <w:tcPr>
            <w:tcW w:w="1880" w:type="dxa"/>
            <w:tcBorders>
              <w:top w:val="nil"/>
              <w:left w:val="nil"/>
              <w:bottom w:val="nil"/>
              <w:right w:val="nil"/>
            </w:tcBorders>
            <w:shd w:val="clear" w:color="auto" w:fill="auto"/>
            <w:vAlign w:val="center"/>
            <w:hideMark/>
          </w:tcPr>
          <w:p w14:paraId="5ECBFEED" w14:textId="77777777" w:rsidR="00527B86" w:rsidRPr="00527B86" w:rsidRDefault="00527B86" w:rsidP="00527B86">
            <w:pPr>
              <w:jc w:val="center"/>
              <w:rPr>
                <w:rFonts w:ascii="Arial CYR" w:hAnsi="Arial CYR" w:cs="Arial CYR"/>
                <w:b/>
                <w:bCs/>
                <w:sz w:val="13"/>
                <w:szCs w:val="13"/>
              </w:rPr>
            </w:pPr>
          </w:p>
        </w:tc>
        <w:tc>
          <w:tcPr>
            <w:tcW w:w="1880" w:type="dxa"/>
            <w:tcBorders>
              <w:top w:val="nil"/>
              <w:left w:val="nil"/>
              <w:bottom w:val="nil"/>
              <w:right w:val="nil"/>
            </w:tcBorders>
            <w:shd w:val="clear" w:color="auto" w:fill="auto"/>
            <w:vAlign w:val="center"/>
            <w:hideMark/>
          </w:tcPr>
          <w:p w14:paraId="52FFAAAE" w14:textId="77777777" w:rsidR="00527B86" w:rsidRPr="00527B86" w:rsidRDefault="00527B86" w:rsidP="00527B86">
            <w:pPr>
              <w:jc w:val="center"/>
              <w:rPr>
                <w:sz w:val="13"/>
                <w:szCs w:val="13"/>
              </w:rPr>
            </w:pPr>
          </w:p>
        </w:tc>
        <w:tc>
          <w:tcPr>
            <w:tcW w:w="1880" w:type="dxa"/>
            <w:tcBorders>
              <w:top w:val="nil"/>
              <w:left w:val="nil"/>
              <w:bottom w:val="nil"/>
              <w:right w:val="nil"/>
            </w:tcBorders>
            <w:shd w:val="clear" w:color="auto" w:fill="auto"/>
            <w:vAlign w:val="center"/>
            <w:hideMark/>
          </w:tcPr>
          <w:p w14:paraId="3543B439"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0165AE7A" w14:textId="77777777" w:rsidR="00527B86" w:rsidRPr="00527B86" w:rsidRDefault="00527B86" w:rsidP="00527B86">
            <w:pPr>
              <w:jc w:val="center"/>
              <w:rPr>
                <w:sz w:val="13"/>
                <w:szCs w:val="13"/>
              </w:rPr>
            </w:pPr>
          </w:p>
        </w:tc>
        <w:tc>
          <w:tcPr>
            <w:tcW w:w="1880" w:type="dxa"/>
            <w:tcBorders>
              <w:top w:val="nil"/>
              <w:left w:val="nil"/>
              <w:bottom w:val="nil"/>
              <w:right w:val="nil"/>
            </w:tcBorders>
            <w:shd w:val="clear" w:color="auto" w:fill="auto"/>
            <w:vAlign w:val="center"/>
            <w:hideMark/>
          </w:tcPr>
          <w:p w14:paraId="34E3218A" w14:textId="77777777" w:rsidR="00527B86" w:rsidRPr="00527B86" w:rsidRDefault="00527B86" w:rsidP="00527B86">
            <w:pPr>
              <w:jc w:val="center"/>
              <w:rPr>
                <w:sz w:val="13"/>
                <w:szCs w:val="13"/>
              </w:rPr>
            </w:pPr>
          </w:p>
        </w:tc>
        <w:tc>
          <w:tcPr>
            <w:tcW w:w="1700" w:type="dxa"/>
            <w:tcBorders>
              <w:top w:val="nil"/>
              <w:left w:val="nil"/>
              <w:bottom w:val="nil"/>
              <w:right w:val="nil"/>
            </w:tcBorders>
            <w:shd w:val="clear" w:color="auto" w:fill="auto"/>
            <w:vAlign w:val="center"/>
            <w:hideMark/>
          </w:tcPr>
          <w:p w14:paraId="088A6CDA"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417E8B46"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2EB1D4BC"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773AF96D"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2C7FAF3A" w14:textId="77777777" w:rsidR="00527B86" w:rsidRPr="00527B86" w:rsidRDefault="00527B86" w:rsidP="00527B86">
            <w:pPr>
              <w:jc w:val="center"/>
              <w:rPr>
                <w:sz w:val="13"/>
                <w:szCs w:val="13"/>
              </w:rPr>
            </w:pPr>
          </w:p>
        </w:tc>
        <w:tc>
          <w:tcPr>
            <w:tcW w:w="1560" w:type="dxa"/>
            <w:tcBorders>
              <w:top w:val="nil"/>
              <w:left w:val="nil"/>
              <w:bottom w:val="nil"/>
              <w:right w:val="nil"/>
            </w:tcBorders>
            <w:shd w:val="clear" w:color="auto" w:fill="auto"/>
            <w:vAlign w:val="center"/>
            <w:hideMark/>
          </w:tcPr>
          <w:p w14:paraId="39721BD0" w14:textId="77777777" w:rsidR="00527B86" w:rsidRPr="00527B86" w:rsidRDefault="00527B86" w:rsidP="00527B86">
            <w:pPr>
              <w:jc w:val="center"/>
              <w:rPr>
                <w:sz w:val="13"/>
                <w:szCs w:val="13"/>
              </w:rPr>
            </w:pPr>
          </w:p>
        </w:tc>
        <w:tc>
          <w:tcPr>
            <w:tcW w:w="11" w:type="dxa"/>
            <w:vAlign w:val="center"/>
            <w:hideMark/>
          </w:tcPr>
          <w:p w14:paraId="69A1C8EF" w14:textId="77777777" w:rsidR="00527B86" w:rsidRPr="00527B86" w:rsidRDefault="00527B86" w:rsidP="00527B86">
            <w:pPr>
              <w:rPr>
                <w:sz w:val="13"/>
                <w:szCs w:val="13"/>
              </w:rPr>
            </w:pPr>
          </w:p>
        </w:tc>
      </w:tr>
      <w:tr w:rsidR="00527B86" w:rsidRPr="00527B86" w14:paraId="3CBC29E0" w14:textId="77777777" w:rsidTr="00527B86">
        <w:trPr>
          <w:trHeight w:val="270"/>
          <w:jc w:val="center"/>
        </w:trPr>
        <w:tc>
          <w:tcPr>
            <w:tcW w:w="634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3781379"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Количество котельных</w:t>
            </w:r>
          </w:p>
        </w:tc>
        <w:tc>
          <w:tcPr>
            <w:tcW w:w="1480" w:type="dxa"/>
            <w:tcBorders>
              <w:top w:val="single" w:sz="8" w:space="0" w:color="auto"/>
              <w:left w:val="nil"/>
              <w:bottom w:val="single" w:sz="8" w:space="0" w:color="auto"/>
              <w:right w:val="single" w:sz="4" w:space="0" w:color="auto"/>
            </w:tcBorders>
            <w:shd w:val="clear" w:color="000000" w:fill="FFFFFF"/>
            <w:noWrap/>
            <w:vAlign w:val="center"/>
            <w:hideMark/>
          </w:tcPr>
          <w:p w14:paraId="408FEA97"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шт.</w:t>
            </w:r>
          </w:p>
        </w:tc>
        <w:tc>
          <w:tcPr>
            <w:tcW w:w="1560" w:type="dxa"/>
            <w:tcBorders>
              <w:top w:val="single" w:sz="8" w:space="0" w:color="auto"/>
              <w:left w:val="nil"/>
              <w:bottom w:val="single" w:sz="8" w:space="0" w:color="auto"/>
              <w:right w:val="nil"/>
            </w:tcBorders>
            <w:shd w:val="clear" w:color="auto" w:fill="auto"/>
            <w:noWrap/>
            <w:vAlign w:val="bottom"/>
            <w:hideMark/>
          </w:tcPr>
          <w:p w14:paraId="6C27705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880" w:type="dxa"/>
            <w:tcBorders>
              <w:top w:val="single" w:sz="8" w:space="0" w:color="auto"/>
              <w:left w:val="single" w:sz="4" w:space="0" w:color="auto"/>
              <w:bottom w:val="single" w:sz="8" w:space="0" w:color="auto"/>
              <w:right w:val="nil"/>
            </w:tcBorders>
            <w:shd w:val="clear" w:color="auto" w:fill="auto"/>
            <w:noWrap/>
            <w:vAlign w:val="bottom"/>
            <w:hideMark/>
          </w:tcPr>
          <w:p w14:paraId="400D3FA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880" w:type="dxa"/>
            <w:tcBorders>
              <w:top w:val="single" w:sz="8" w:space="0" w:color="auto"/>
              <w:left w:val="single" w:sz="4" w:space="0" w:color="auto"/>
              <w:bottom w:val="single" w:sz="8" w:space="0" w:color="auto"/>
              <w:right w:val="nil"/>
            </w:tcBorders>
            <w:shd w:val="clear" w:color="auto" w:fill="auto"/>
            <w:noWrap/>
            <w:vAlign w:val="bottom"/>
            <w:hideMark/>
          </w:tcPr>
          <w:p w14:paraId="57509EB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880" w:type="dxa"/>
            <w:tcBorders>
              <w:top w:val="single" w:sz="8" w:space="0" w:color="auto"/>
              <w:left w:val="nil"/>
              <w:bottom w:val="single" w:sz="8" w:space="0" w:color="auto"/>
              <w:right w:val="nil"/>
            </w:tcBorders>
            <w:shd w:val="clear" w:color="auto" w:fill="auto"/>
            <w:noWrap/>
            <w:vAlign w:val="bottom"/>
            <w:hideMark/>
          </w:tcPr>
          <w:p w14:paraId="4AE6E97E"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single" w:sz="8" w:space="0" w:color="auto"/>
              <w:left w:val="nil"/>
              <w:bottom w:val="single" w:sz="8" w:space="0" w:color="auto"/>
              <w:right w:val="nil"/>
            </w:tcBorders>
            <w:shd w:val="clear" w:color="auto" w:fill="auto"/>
            <w:noWrap/>
            <w:vAlign w:val="bottom"/>
            <w:hideMark/>
          </w:tcPr>
          <w:p w14:paraId="1798540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880" w:type="dxa"/>
            <w:tcBorders>
              <w:top w:val="single" w:sz="8" w:space="0" w:color="auto"/>
              <w:left w:val="single" w:sz="4" w:space="0" w:color="auto"/>
              <w:bottom w:val="single" w:sz="8" w:space="0" w:color="auto"/>
              <w:right w:val="nil"/>
            </w:tcBorders>
            <w:shd w:val="clear" w:color="auto" w:fill="auto"/>
            <w:noWrap/>
            <w:vAlign w:val="bottom"/>
            <w:hideMark/>
          </w:tcPr>
          <w:p w14:paraId="49DC4E6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700" w:type="dxa"/>
            <w:tcBorders>
              <w:top w:val="single" w:sz="8" w:space="0" w:color="auto"/>
              <w:left w:val="nil"/>
              <w:bottom w:val="single" w:sz="8" w:space="0" w:color="auto"/>
              <w:right w:val="nil"/>
            </w:tcBorders>
            <w:shd w:val="clear" w:color="auto" w:fill="auto"/>
            <w:noWrap/>
            <w:vAlign w:val="bottom"/>
            <w:hideMark/>
          </w:tcPr>
          <w:p w14:paraId="23B9D38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560" w:type="dxa"/>
            <w:tcBorders>
              <w:top w:val="single" w:sz="8" w:space="0" w:color="auto"/>
              <w:left w:val="nil"/>
              <w:bottom w:val="single" w:sz="8" w:space="0" w:color="auto"/>
              <w:right w:val="nil"/>
            </w:tcBorders>
            <w:shd w:val="clear" w:color="auto" w:fill="auto"/>
            <w:noWrap/>
            <w:vAlign w:val="bottom"/>
            <w:hideMark/>
          </w:tcPr>
          <w:p w14:paraId="2AF4249A"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single" w:sz="8" w:space="0" w:color="auto"/>
              <w:left w:val="nil"/>
              <w:bottom w:val="single" w:sz="8" w:space="0" w:color="auto"/>
              <w:right w:val="nil"/>
            </w:tcBorders>
            <w:shd w:val="clear" w:color="auto" w:fill="auto"/>
            <w:noWrap/>
            <w:vAlign w:val="bottom"/>
            <w:hideMark/>
          </w:tcPr>
          <w:p w14:paraId="732D03E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560" w:type="dxa"/>
            <w:tcBorders>
              <w:top w:val="single" w:sz="8" w:space="0" w:color="auto"/>
              <w:left w:val="nil"/>
              <w:bottom w:val="single" w:sz="8" w:space="0" w:color="auto"/>
              <w:right w:val="nil"/>
            </w:tcBorders>
            <w:shd w:val="clear" w:color="auto" w:fill="auto"/>
            <w:noWrap/>
            <w:vAlign w:val="bottom"/>
            <w:hideMark/>
          </w:tcPr>
          <w:p w14:paraId="20FACA1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560" w:type="dxa"/>
            <w:tcBorders>
              <w:top w:val="single" w:sz="8" w:space="0" w:color="auto"/>
              <w:left w:val="nil"/>
              <w:bottom w:val="single" w:sz="8" w:space="0" w:color="auto"/>
              <w:right w:val="nil"/>
            </w:tcBorders>
            <w:shd w:val="clear" w:color="auto" w:fill="auto"/>
            <w:noWrap/>
            <w:vAlign w:val="bottom"/>
            <w:hideMark/>
          </w:tcPr>
          <w:p w14:paraId="5026EDC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560" w:type="dxa"/>
            <w:tcBorders>
              <w:top w:val="single" w:sz="8" w:space="0" w:color="auto"/>
              <w:left w:val="nil"/>
              <w:bottom w:val="single" w:sz="8" w:space="0" w:color="auto"/>
              <w:right w:val="nil"/>
            </w:tcBorders>
            <w:shd w:val="clear" w:color="auto" w:fill="auto"/>
            <w:noWrap/>
            <w:vAlign w:val="bottom"/>
            <w:hideMark/>
          </w:tcPr>
          <w:p w14:paraId="007CD1F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w:t>
            </w:r>
          </w:p>
        </w:tc>
        <w:tc>
          <w:tcPr>
            <w:tcW w:w="11" w:type="dxa"/>
            <w:vAlign w:val="center"/>
            <w:hideMark/>
          </w:tcPr>
          <w:p w14:paraId="4F8F04E8" w14:textId="77777777" w:rsidR="00527B86" w:rsidRPr="00527B86" w:rsidRDefault="00527B86" w:rsidP="00527B86">
            <w:pPr>
              <w:rPr>
                <w:sz w:val="13"/>
                <w:szCs w:val="13"/>
              </w:rPr>
            </w:pPr>
          </w:p>
        </w:tc>
      </w:tr>
      <w:tr w:rsidR="00527B86" w:rsidRPr="00527B86" w14:paraId="30EC7579"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199F4367"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Нормативная выработка</w:t>
            </w:r>
          </w:p>
        </w:tc>
        <w:tc>
          <w:tcPr>
            <w:tcW w:w="1480" w:type="dxa"/>
            <w:tcBorders>
              <w:top w:val="nil"/>
              <w:left w:val="nil"/>
              <w:bottom w:val="nil"/>
              <w:right w:val="single" w:sz="4" w:space="0" w:color="auto"/>
            </w:tcBorders>
            <w:shd w:val="clear" w:color="000000" w:fill="FFFFFF"/>
            <w:hideMark/>
          </w:tcPr>
          <w:p w14:paraId="0DE995C5"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2367C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75 941,00</w:t>
            </w:r>
          </w:p>
        </w:tc>
        <w:tc>
          <w:tcPr>
            <w:tcW w:w="1880" w:type="dxa"/>
            <w:tcBorders>
              <w:top w:val="nil"/>
              <w:left w:val="nil"/>
              <w:bottom w:val="single" w:sz="4" w:space="0" w:color="auto"/>
              <w:right w:val="nil"/>
            </w:tcBorders>
            <w:shd w:val="clear" w:color="auto" w:fill="auto"/>
            <w:noWrap/>
            <w:vAlign w:val="bottom"/>
            <w:hideMark/>
          </w:tcPr>
          <w:p w14:paraId="4A50320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80 785,20</w:t>
            </w:r>
          </w:p>
        </w:tc>
        <w:tc>
          <w:tcPr>
            <w:tcW w:w="1880" w:type="dxa"/>
            <w:tcBorders>
              <w:top w:val="nil"/>
              <w:left w:val="single" w:sz="4" w:space="0" w:color="auto"/>
              <w:bottom w:val="single" w:sz="4" w:space="0" w:color="auto"/>
              <w:right w:val="nil"/>
            </w:tcBorders>
            <w:shd w:val="clear" w:color="auto" w:fill="auto"/>
            <w:noWrap/>
            <w:vAlign w:val="bottom"/>
            <w:hideMark/>
          </w:tcPr>
          <w:p w14:paraId="019B108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80 785,20</w:t>
            </w:r>
          </w:p>
        </w:tc>
        <w:tc>
          <w:tcPr>
            <w:tcW w:w="1880" w:type="dxa"/>
            <w:tcBorders>
              <w:top w:val="nil"/>
              <w:left w:val="single" w:sz="4" w:space="0" w:color="auto"/>
              <w:bottom w:val="single" w:sz="4" w:space="0" w:color="auto"/>
              <w:right w:val="nil"/>
            </w:tcBorders>
            <w:shd w:val="clear" w:color="auto" w:fill="auto"/>
            <w:noWrap/>
            <w:vAlign w:val="bottom"/>
            <w:hideMark/>
          </w:tcPr>
          <w:p w14:paraId="34D4EAE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4 844,20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45333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75 941,00</w:t>
            </w:r>
          </w:p>
        </w:tc>
        <w:tc>
          <w:tcPr>
            <w:tcW w:w="1880" w:type="dxa"/>
            <w:tcBorders>
              <w:top w:val="nil"/>
              <w:left w:val="nil"/>
              <w:bottom w:val="single" w:sz="4" w:space="0" w:color="auto"/>
              <w:right w:val="nil"/>
            </w:tcBorders>
            <w:shd w:val="clear" w:color="auto" w:fill="auto"/>
            <w:noWrap/>
            <w:vAlign w:val="bottom"/>
            <w:hideMark/>
          </w:tcPr>
          <w:p w14:paraId="64CA449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79 717,57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EB55BC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79 570,00</w:t>
            </w:r>
          </w:p>
        </w:tc>
        <w:tc>
          <w:tcPr>
            <w:tcW w:w="1560" w:type="dxa"/>
            <w:tcBorders>
              <w:top w:val="nil"/>
              <w:left w:val="nil"/>
              <w:bottom w:val="single" w:sz="4" w:space="0" w:color="auto"/>
              <w:right w:val="single" w:sz="4" w:space="0" w:color="auto"/>
            </w:tcBorders>
            <w:shd w:val="clear" w:color="auto" w:fill="auto"/>
            <w:noWrap/>
            <w:vAlign w:val="bottom"/>
            <w:hideMark/>
          </w:tcPr>
          <w:p w14:paraId="4E8E806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-147,57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BE03E6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79 570,00</w:t>
            </w:r>
          </w:p>
        </w:tc>
        <w:tc>
          <w:tcPr>
            <w:tcW w:w="1560" w:type="dxa"/>
            <w:tcBorders>
              <w:top w:val="nil"/>
              <w:left w:val="nil"/>
              <w:bottom w:val="single" w:sz="4" w:space="0" w:color="auto"/>
              <w:right w:val="single" w:sz="4" w:space="0" w:color="auto"/>
            </w:tcBorders>
            <w:shd w:val="clear" w:color="auto" w:fill="auto"/>
            <w:noWrap/>
            <w:vAlign w:val="bottom"/>
            <w:hideMark/>
          </w:tcPr>
          <w:p w14:paraId="74C74A4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79 570,00</w:t>
            </w:r>
          </w:p>
        </w:tc>
        <w:tc>
          <w:tcPr>
            <w:tcW w:w="1560" w:type="dxa"/>
            <w:tcBorders>
              <w:top w:val="nil"/>
              <w:left w:val="nil"/>
              <w:bottom w:val="single" w:sz="4" w:space="0" w:color="auto"/>
              <w:right w:val="single" w:sz="4" w:space="0" w:color="auto"/>
            </w:tcBorders>
            <w:shd w:val="clear" w:color="auto" w:fill="auto"/>
            <w:noWrap/>
            <w:vAlign w:val="bottom"/>
            <w:hideMark/>
          </w:tcPr>
          <w:p w14:paraId="1C79D44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79 570,00</w:t>
            </w:r>
          </w:p>
        </w:tc>
        <w:tc>
          <w:tcPr>
            <w:tcW w:w="1560" w:type="dxa"/>
            <w:tcBorders>
              <w:top w:val="nil"/>
              <w:left w:val="nil"/>
              <w:bottom w:val="single" w:sz="4" w:space="0" w:color="auto"/>
              <w:right w:val="single" w:sz="4" w:space="0" w:color="auto"/>
            </w:tcBorders>
            <w:shd w:val="clear" w:color="auto" w:fill="auto"/>
            <w:noWrap/>
            <w:vAlign w:val="bottom"/>
            <w:hideMark/>
          </w:tcPr>
          <w:p w14:paraId="08D2322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79 570,00</w:t>
            </w:r>
          </w:p>
        </w:tc>
        <w:tc>
          <w:tcPr>
            <w:tcW w:w="11" w:type="dxa"/>
            <w:vAlign w:val="center"/>
            <w:hideMark/>
          </w:tcPr>
          <w:p w14:paraId="02DB44D6" w14:textId="77777777" w:rsidR="00527B86" w:rsidRPr="00527B86" w:rsidRDefault="00527B86" w:rsidP="00527B86">
            <w:pPr>
              <w:rPr>
                <w:sz w:val="13"/>
                <w:szCs w:val="13"/>
              </w:rPr>
            </w:pPr>
          </w:p>
        </w:tc>
      </w:tr>
      <w:tr w:rsidR="00527B86" w:rsidRPr="00527B86" w14:paraId="2D814B4D"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7A63717B"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Отпуск в всеть</w:t>
            </w:r>
          </w:p>
        </w:tc>
        <w:tc>
          <w:tcPr>
            <w:tcW w:w="1480" w:type="dxa"/>
            <w:tcBorders>
              <w:top w:val="single" w:sz="4" w:space="0" w:color="auto"/>
              <w:left w:val="nil"/>
              <w:bottom w:val="single" w:sz="4" w:space="0" w:color="auto"/>
              <w:right w:val="single" w:sz="4" w:space="0" w:color="auto"/>
            </w:tcBorders>
            <w:shd w:val="clear" w:color="000000" w:fill="FFFFFF"/>
            <w:hideMark/>
          </w:tcPr>
          <w:p w14:paraId="54057A50"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32280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74 718,00</w:t>
            </w:r>
          </w:p>
        </w:tc>
        <w:tc>
          <w:tcPr>
            <w:tcW w:w="1880" w:type="dxa"/>
            <w:tcBorders>
              <w:top w:val="nil"/>
              <w:left w:val="nil"/>
              <w:bottom w:val="single" w:sz="4" w:space="0" w:color="auto"/>
              <w:right w:val="nil"/>
            </w:tcBorders>
            <w:shd w:val="clear" w:color="auto" w:fill="auto"/>
            <w:noWrap/>
            <w:vAlign w:val="bottom"/>
            <w:hideMark/>
          </w:tcPr>
          <w:p w14:paraId="2C35792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79 395,78</w:t>
            </w:r>
          </w:p>
        </w:tc>
        <w:tc>
          <w:tcPr>
            <w:tcW w:w="1880" w:type="dxa"/>
            <w:tcBorders>
              <w:top w:val="nil"/>
              <w:left w:val="single" w:sz="4" w:space="0" w:color="auto"/>
              <w:bottom w:val="single" w:sz="4" w:space="0" w:color="auto"/>
              <w:right w:val="nil"/>
            </w:tcBorders>
            <w:shd w:val="clear" w:color="auto" w:fill="auto"/>
            <w:noWrap/>
            <w:vAlign w:val="bottom"/>
            <w:hideMark/>
          </w:tcPr>
          <w:p w14:paraId="1A753EB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79 395,78</w:t>
            </w:r>
          </w:p>
        </w:tc>
        <w:tc>
          <w:tcPr>
            <w:tcW w:w="1880" w:type="dxa"/>
            <w:tcBorders>
              <w:top w:val="nil"/>
              <w:left w:val="single" w:sz="4" w:space="0" w:color="auto"/>
              <w:bottom w:val="single" w:sz="4" w:space="0" w:color="auto"/>
              <w:right w:val="nil"/>
            </w:tcBorders>
            <w:shd w:val="clear" w:color="auto" w:fill="auto"/>
            <w:noWrap/>
            <w:vAlign w:val="bottom"/>
            <w:hideMark/>
          </w:tcPr>
          <w:p w14:paraId="1EF37D6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4 677,78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E1F5FA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74 718,00</w:t>
            </w:r>
          </w:p>
        </w:tc>
        <w:tc>
          <w:tcPr>
            <w:tcW w:w="1880" w:type="dxa"/>
            <w:tcBorders>
              <w:top w:val="nil"/>
              <w:left w:val="nil"/>
              <w:bottom w:val="single" w:sz="4" w:space="0" w:color="auto"/>
              <w:right w:val="nil"/>
            </w:tcBorders>
            <w:shd w:val="clear" w:color="auto" w:fill="auto"/>
            <w:noWrap/>
            <w:vAlign w:val="bottom"/>
            <w:hideMark/>
          </w:tcPr>
          <w:p w14:paraId="14A4F46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78 495,57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74063B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78 496,00</w:t>
            </w:r>
          </w:p>
        </w:tc>
        <w:tc>
          <w:tcPr>
            <w:tcW w:w="1560" w:type="dxa"/>
            <w:tcBorders>
              <w:top w:val="nil"/>
              <w:left w:val="nil"/>
              <w:bottom w:val="single" w:sz="4" w:space="0" w:color="auto"/>
              <w:right w:val="single" w:sz="4" w:space="0" w:color="auto"/>
            </w:tcBorders>
            <w:shd w:val="clear" w:color="auto" w:fill="auto"/>
            <w:noWrap/>
            <w:vAlign w:val="bottom"/>
            <w:hideMark/>
          </w:tcPr>
          <w:p w14:paraId="1C3D3C1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437206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78 496,00</w:t>
            </w:r>
          </w:p>
        </w:tc>
        <w:tc>
          <w:tcPr>
            <w:tcW w:w="1560" w:type="dxa"/>
            <w:tcBorders>
              <w:top w:val="nil"/>
              <w:left w:val="nil"/>
              <w:bottom w:val="single" w:sz="4" w:space="0" w:color="auto"/>
              <w:right w:val="single" w:sz="4" w:space="0" w:color="auto"/>
            </w:tcBorders>
            <w:shd w:val="clear" w:color="auto" w:fill="auto"/>
            <w:noWrap/>
            <w:vAlign w:val="bottom"/>
            <w:hideMark/>
          </w:tcPr>
          <w:p w14:paraId="01E4399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78 496,00</w:t>
            </w:r>
          </w:p>
        </w:tc>
        <w:tc>
          <w:tcPr>
            <w:tcW w:w="1560" w:type="dxa"/>
            <w:tcBorders>
              <w:top w:val="nil"/>
              <w:left w:val="nil"/>
              <w:bottom w:val="single" w:sz="4" w:space="0" w:color="auto"/>
              <w:right w:val="single" w:sz="4" w:space="0" w:color="auto"/>
            </w:tcBorders>
            <w:shd w:val="clear" w:color="auto" w:fill="auto"/>
            <w:noWrap/>
            <w:vAlign w:val="bottom"/>
            <w:hideMark/>
          </w:tcPr>
          <w:p w14:paraId="2B82F61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78 496,00</w:t>
            </w:r>
          </w:p>
        </w:tc>
        <w:tc>
          <w:tcPr>
            <w:tcW w:w="1560" w:type="dxa"/>
            <w:tcBorders>
              <w:top w:val="nil"/>
              <w:left w:val="nil"/>
              <w:bottom w:val="single" w:sz="4" w:space="0" w:color="auto"/>
              <w:right w:val="single" w:sz="4" w:space="0" w:color="auto"/>
            </w:tcBorders>
            <w:shd w:val="clear" w:color="auto" w:fill="auto"/>
            <w:noWrap/>
            <w:vAlign w:val="bottom"/>
            <w:hideMark/>
          </w:tcPr>
          <w:p w14:paraId="5A283AE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78 496,00</w:t>
            </w:r>
          </w:p>
        </w:tc>
        <w:tc>
          <w:tcPr>
            <w:tcW w:w="11" w:type="dxa"/>
            <w:vAlign w:val="center"/>
            <w:hideMark/>
          </w:tcPr>
          <w:p w14:paraId="5467CF1C" w14:textId="77777777" w:rsidR="00527B86" w:rsidRPr="00527B86" w:rsidRDefault="00527B86" w:rsidP="00527B86">
            <w:pPr>
              <w:rPr>
                <w:sz w:val="13"/>
                <w:szCs w:val="13"/>
              </w:rPr>
            </w:pPr>
          </w:p>
        </w:tc>
      </w:tr>
      <w:tr w:rsidR="00527B86" w:rsidRPr="00527B86" w14:paraId="5E16D344"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5432928D"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Полезный отпуск</w:t>
            </w:r>
          </w:p>
        </w:tc>
        <w:tc>
          <w:tcPr>
            <w:tcW w:w="1480" w:type="dxa"/>
            <w:tcBorders>
              <w:top w:val="nil"/>
              <w:left w:val="nil"/>
              <w:bottom w:val="single" w:sz="4" w:space="0" w:color="auto"/>
              <w:right w:val="single" w:sz="4" w:space="0" w:color="auto"/>
            </w:tcBorders>
            <w:shd w:val="clear" w:color="000000" w:fill="FFFFFF"/>
            <w:hideMark/>
          </w:tcPr>
          <w:p w14:paraId="332D134D"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34A2FE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65 471,00</w:t>
            </w:r>
          </w:p>
        </w:tc>
        <w:tc>
          <w:tcPr>
            <w:tcW w:w="1880" w:type="dxa"/>
            <w:tcBorders>
              <w:top w:val="nil"/>
              <w:left w:val="nil"/>
              <w:bottom w:val="single" w:sz="4" w:space="0" w:color="auto"/>
              <w:right w:val="nil"/>
            </w:tcBorders>
            <w:shd w:val="clear" w:color="auto" w:fill="auto"/>
            <w:noWrap/>
            <w:vAlign w:val="bottom"/>
            <w:hideMark/>
          </w:tcPr>
          <w:p w14:paraId="301CEDA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68 301,47</w:t>
            </w:r>
          </w:p>
        </w:tc>
        <w:tc>
          <w:tcPr>
            <w:tcW w:w="1880" w:type="dxa"/>
            <w:tcBorders>
              <w:top w:val="nil"/>
              <w:left w:val="single" w:sz="4" w:space="0" w:color="auto"/>
              <w:bottom w:val="single" w:sz="4" w:space="0" w:color="auto"/>
              <w:right w:val="nil"/>
            </w:tcBorders>
            <w:shd w:val="clear" w:color="auto" w:fill="auto"/>
            <w:noWrap/>
            <w:vAlign w:val="bottom"/>
            <w:hideMark/>
          </w:tcPr>
          <w:p w14:paraId="60D65B7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68 301,47</w:t>
            </w:r>
          </w:p>
        </w:tc>
        <w:tc>
          <w:tcPr>
            <w:tcW w:w="1880" w:type="dxa"/>
            <w:tcBorders>
              <w:top w:val="nil"/>
              <w:left w:val="single" w:sz="4" w:space="0" w:color="auto"/>
              <w:bottom w:val="single" w:sz="4" w:space="0" w:color="auto"/>
              <w:right w:val="nil"/>
            </w:tcBorders>
            <w:shd w:val="clear" w:color="auto" w:fill="auto"/>
            <w:noWrap/>
            <w:vAlign w:val="bottom"/>
            <w:hideMark/>
          </w:tcPr>
          <w:p w14:paraId="1A7EB8D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2 830,47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A870D0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65 471,00</w:t>
            </w:r>
          </w:p>
        </w:tc>
        <w:tc>
          <w:tcPr>
            <w:tcW w:w="1880" w:type="dxa"/>
            <w:tcBorders>
              <w:top w:val="nil"/>
              <w:left w:val="nil"/>
              <w:bottom w:val="single" w:sz="4" w:space="0" w:color="auto"/>
              <w:right w:val="nil"/>
            </w:tcBorders>
            <w:shd w:val="clear" w:color="auto" w:fill="auto"/>
            <w:noWrap/>
            <w:vAlign w:val="bottom"/>
            <w:hideMark/>
          </w:tcPr>
          <w:p w14:paraId="7A0C242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67 401,57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ED3DF1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6123013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6F2CF8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7C11715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4436395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6F42F94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1" w:type="dxa"/>
            <w:vAlign w:val="center"/>
            <w:hideMark/>
          </w:tcPr>
          <w:p w14:paraId="7760F7FE" w14:textId="77777777" w:rsidR="00527B86" w:rsidRPr="00527B86" w:rsidRDefault="00527B86" w:rsidP="00527B86">
            <w:pPr>
              <w:rPr>
                <w:sz w:val="13"/>
                <w:szCs w:val="13"/>
              </w:rPr>
            </w:pPr>
          </w:p>
        </w:tc>
      </w:tr>
      <w:tr w:rsidR="00527B86" w:rsidRPr="00527B86" w14:paraId="6A736D9D"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2CB3CB9E"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Отпуск жилищным организациям</w:t>
            </w:r>
          </w:p>
        </w:tc>
        <w:tc>
          <w:tcPr>
            <w:tcW w:w="1480" w:type="dxa"/>
            <w:tcBorders>
              <w:top w:val="nil"/>
              <w:left w:val="nil"/>
              <w:bottom w:val="single" w:sz="4" w:space="0" w:color="auto"/>
              <w:right w:val="single" w:sz="4" w:space="0" w:color="auto"/>
            </w:tcBorders>
            <w:shd w:val="clear" w:color="000000" w:fill="FFFFFF"/>
            <w:hideMark/>
          </w:tcPr>
          <w:p w14:paraId="0897462B"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E6B83F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57 246,00</w:t>
            </w:r>
          </w:p>
        </w:tc>
        <w:tc>
          <w:tcPr>
            <w:tcW w:w="1880" w:type="dxa"/>
            <w:tcBorders>
              <w:top w:val="nil"/>
              <w:left w:val="nil"/>
              <w:bottom w:val="single" w:sz="4" w:space="0" w:color="auto"/>
              <w:right w:val="nil"/>
            </w:tcBorders>
            <w:shd w:val="clear" w:color="auto" w:fill="auto"/>
            <w:noWrap/>
            <w:vAlign w:val="bottom"/>
            <w:hideMark/>
          </w:tcPr>
          <w:p w14:paraId="6DB251E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55 680,61</w:t>
            </w:r>
          </w:p>
        </w:tc>
        <w:tc>
          <w:tcPr>
            <w:tcW w:w="1880" w:type="dxa"/>
            <w:tcBorders>
              <w:top w:val="nil"/>
              <w:left w:val="single" w:sz="4" w:space="0" w:color="auto"/>
              <w:bottom w:val="single" w:sz="4" w:space="0" w:color="auto"/>
              <w:right w:val="nil"/>
            </w:tcBorders>
            <w:shd w:val="clear" w:color="auto" w:fill="auto"/>
            <w:noWrap/>
            <w:vAlign w:val="bottom"/>
            <w:hideMark/>
          </w:tcPr>
          <w:p w14:paraId="6CFBF29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55 680,61</w:t>
            </w:r>
          </w:p>
        </w:tc>
        <w:tc>
          <w:tcPr>
            <w:tcW w:w="1880" w:type="dxa"/>
            <w:tcBorders>
              <w:top w:val="nil"/>
              <w:left w:val="single" w:sz="4" w:space="0" w:color="auto"/>
              <w:bottom w:val="single" w:sz="4" w:space="0" w:color="auto"/>
              <w:right w:val="nil"/>
            </w:tcBorders>
            <w:shd w:val="clear" w:color="auto" w:fill="auto"/>
            <w:noWrap/>
            <w:vAlign w:val="bottom"/>
            <w:hideMark/>
          </w:tcPr>
          <w:p w14:paraId="18965A3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-1 565,39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0F648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56 061,00</w:t>
            </w:r>
          </w:p>
        </w:tc>
        <w:tc>
          <w:tcPr>
            <w:tcW w:w="1880" w:type="dxa"/>
            <w:tcBorders>
              <w:top w:val="nil"/>
              <w:left w:val="nil"/>
              <w:bottom w:val="single" w:sz="4" w:space="0" w:color="auto"/>
              <w:right w:val="nil"/>
            </w:tcBorders>
            <w:shd w:val="clear" w:color="auto" w:fill="auto"/>
            <w:noWrap/>
            <w:vAlign w:val="bottom"/>
            <w:hideMark/>
          </w:tcPr>
          <w:p w14:paraId="788FFDC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55 545,62</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708D09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55 681,00</w:t>
            </w:r>
          </w:p>
        </w:tc>
        <w:tc>
          <w:tcPr>
            <w:tcW w:w="1560" w:type="dxa"/>
            <w:tcBorders>
              <w:top w:val="nil"/>
              <w:left w:val="nil"/>
              <w:bottom w:val="single" w:sz="4" w:space="0" w:color="auto"/>
              <w:right w:val="single" w:sz="4" w:space="0" w:color="auto"/>
            </w:tcBorders>
            <w:shd w:val="clear" w:color="auto" w:fill="auto"/>
            <w:noWrap/>
            <w:vAlign w:val="bottom"/>
            <w:hideMark/>
          </w:tcPr>
          <w:p w14:paraId="3836AAA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135,38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43D062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55 681,00</w:t>
            </w:r>
          </w:p>
        </w:tc>
        <w:tc>
          <w:tcPr>
            <w:tcW w:w="1560" w:type="dxa"/>
            <w:tcBorders>
              <w:top w:val="nil"/>
              <w:left w:val="nil"/>
              <w:bottom w:val="single" w:sz="4" w:space="0" w:color="auto"/>
              <w:right w:val="single" w:sz="4" w:space="0" w:color="auto"/>
            </w:tcBorders>
            <w:shd w:val="clear" w:color="auto" w:fill="auto"/>
            <w:noWrap/>
            <w:vAlign w:val="bottom"/>
            <w:hideMark/>
          </w:tcPr>
          <w:p w14:paraId="542114C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55 681,00</w:t>
            </w:r>
          </w:p>
        </w:tc>
        <w:tc>
          <w:tcPr>
            <w:tcW w:w="1560" w:type="dxa"/>
            <w:tcBorders>
              <w:top w:val="nil"/>
              <w:left w:val="nil"/>
              <w:bottom w:val="single" w:sz="4" w:space="0" w:color="auto"/>
              <w:right w:val="single" w:sz="4" w:space="0" w:color="auto"/>
            </w:tcBorders>
            <w:shd w:val="clear" w:color="auto" w:fill="auto"/>
            <w:noWrap/>
            <w:vAlign w:val="bottom"/>
            <w:hideMark/>
          </w:tcPr>
          <w:p w14:paraId="1427DD2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55 681,00</w:t>
            </w:r>
          </w:p>
        </w:tc>
        <w:tc>
          <w:tcPr>
            <w:tcW w:w="1560" w:type="dxa"/>
            <w:tcBorders>
              <w:top w:val="nil"/>
              <w:left w:val="nil"/>
              <w:bottom w:val="single" w:sz="4" w:space="0" w:color="auto"/>
              <w:right w:val="single" w:sz="4" w:space="0" w:color="auto"/>
            </w:tcBorders>
            <w:shd w:val="clear" w:color="auto" w:fill="auto"/>
            <w:noWrap/>
            <w:vAlign w:val="bottom"/>
            <w:hideMark/>
          </w:tcPr>
          <w:p w14:paraId="585B20F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55 681,00</w:t>
            </w:r>
          </w:p>
        </w:tc>
        <w:tc>
          <w:tcPr>
            <w:tcW w:w="11" w:type="dxa"/>
            <w:vAlign w:val="center"/>
            <w:hideMark/>
          </w:tcPr>
          <w:p w14:paraId="3B0C85BD" w14:textId="77777777" w:rsidR="00527B86" w:rsidRPr="00527B86" w:rsidRDefault="00527B86" w:rsidP="00527B86">
            <w:pPr>
              <w:rPr>
                <w:sz w:val="13"/>
                <w:szCs w:val="13"/>
              </w:rPr>
            </w:pPr>
          </w:p>
        </w:tc>
      </w:tr>
      <w:tr w:rsidR="00527B86" w:rsidRPr="00527B86" w14:paraId="6D31C23A"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69410496"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Отпуск бюджетным потребителям</w:t>
            </w:r>
          </w:p>
        </w:tc>
        <w:tc>
          <w:tcPr>
            <w:tcW w:w="1480" w:type="dxa"/>
            <w:tcBorders>
              <w:top w:val="nil"/>
              <w:left w:val="nil"/>
              <w:bottom w:val="single" w:sz="4" w:space="0" w:color="auto"/>
              <w:right w:val="single" w:sz="4" w:space="0" w:color="auto"/>
            </w:tcBorders>
            <w:shd w:val="clear" w:color="000000" w:fill="FFFFFF"/>
            <w:hideMark/>
          </w:tcPr>
          <w:p w14:paraId="7E59E58D"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9C8441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3 590,00</w:t>
            </w:r>
          </w:p>
        </w:tc>
        <w:tc>
          <w:tcPr>
            <w:tcW w:w="1880" w:type="dxa"/>
            <w:tcBorders>
              <w:top w:val="nil"/>
              <w:left w:val="nil"/>
              <w:bottom w:val="single" w:sz="4" w:space="0" w:color="auto"/>
              <w:right w:val="nil"/>
            </w:tcBorders>
            <w:shd w:val="clear" w:color="auto" w:fill="auto"/>
            <w:noWrap/>
            <w:vAlign w:val="bottom"/>
            <w:hideMark/>
          </w:tcPr>
          <w:p w14:paraId="72E9E9F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4 607,59</w:t>
            </w:r>
          </w:p>
        </w:tc>
        <w:tc>
          <w:tcPr>
            <w:tcW w:w="1880" w:type="dxa"/>
            <w:tcBorders>
              <w:top w:val="nil"/>
              <w:left w:val="single" w:sz="4" w:space="0" w:color="auto"/>
              <w:bottom w:val="single" w:sz="4" w:space="0" w:color="auto"/>
              <w:right w:val="nil"/>
            </w:tcBorders>
            <w:shd w:val="clear" w:color="auto" w:fill="auto"/>
            <w:noWrap/>
            <w:vAlign w:val="bottom"/>
            <w:hideMark/>
          </w:tcPr>
          <w:p w14:paraId="12C1BC5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4 607,59</w:t>
            </w:r>
          </w:p>
        </w:tc>
        <w:tc>
          <w:tcPr>
            <w:tcW w:w="1880" w:type="dxa"/>
            <w:tcBorders>
              <w:top w:val="nil"/>
              <w:left w:val="single" w:sz="4" w:space="0" w:color="auto"/>
              <w:bottom w:val="single" w:sz="4" w:space="0" w:color="auto"/>
              <w:right w:val="nil"/>
            </w:tcBorders>
            <w:shd w:val="clear" w:color="auto" w:fill="auto"/>
            <w:noWrap/>
            <w:vAlign w:val="bottom"/>
            <w:hideMark/>
          </w:tcPr>
          <w:p w14:paraId="2D63292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1 017,59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2E84F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3 401,00</w:t>
            </w:r>
          </w:p>
        </w:tc>
        <w:tc>
          <w:tcPr>
            <w:tcW w:w="1880" w:type="dxa"/>
            <w:tcBorders>
              <w:top w:val="nil"/>
              <w:left w:val="nil"/>
              <w:bottom w:val="single" w:sz="4" w:space="0" w:color="auto"/>
              <w:right w:val="nil"/>
            </w:tcBorders>
            <w:shd w:val="clear" w:color="auto" w:fill="auto"/>
            <w:noWrap/>
            <w:vAlign w:val="bottom"/>
            <w:hideMark/>
          </w:tcPr>
          <w:p w14:paraId="23AF389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4 375,46</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419E7C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4 279,00</w:t>
            </w:r>
          </w:p>
        </w:tc>
        <w:tc>
          <w:tcPr>
            <w:tcW w:w="1560" w:type="dxa"/>
            <w:tcBorders>
              <w:top w:val="nil"/>
              <w:left w:val="nil"/>
              <w:bottom w:val="single" w:sz="4" w:space="0" w:color="auto"/>
              <w:right w:val="single" w:sz="4" w:space="0" w:color="auto"/>
            </w:tcBorders>
            <w:shd w:val="clear" w:color="auto" w:fill="auto"/>
            <w:noWrap/>
            <w:vAlign w:val="bottom"/>
            <w:hideMark/>
          </w:tcPr>
          <w:p w14:paraId="40DE3DC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-96,46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8F4A56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4 279,00</w:t>
            </w:r>
          </w:p>
        </w:tc>
        <w:tc>
          <w:tcPr>
            <w:tcW w:w="1560" w:type="dxa"/>
            <w:tcBorders>
              <w:top w:val="nil"/>
              <w:left w:val="nil"/>
              <w:bottom w:val="single" w:sz="4" w:space="0" w:color="auto"/>
              <w:right w:val="single" w:sz="4" w:space="0" w:color="auto"/>
            </w:tcBorders>
            <w:shd w:val="clear" w:color="auto" w:fill="auto"/>
            <w:noWrap/>
            <w:vAlign w:val="bottom"/>
            <w:hideMark/>
          </w:tcPr>
          <w:p w14:paraId="4C7A3D6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4 279,00</w:t>
            </w:r>
          </w:p>
        </w:tc>
        <w:tc>
          <w:tcPr>
            <w:tcW w:w="1560" w:type="dxa"/>
            <w:tcBorders>
              <w:top w:val="nil"/>
              <w:left w:val="nil"/>
              <w:bottom w:val="single" w:sz="4" w:space="0" w:color="auto"/>
              <w:right w:val="single" w:sz="4" w:space="0" w:color="auto"/>
            </w:tcBorders>
            <w:shd w:val="clear" w:color="auto" w:fill="auto"/>
            <w:noWrap/>
            <w:vAlign w:val="bottom"/>
            <w:hideMark/>
          </w:tcPr>
          <w:p w14:paraId="0892823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4 279,00</w:t>
            </w:r>
          </w:p>
        </w:tc>
        <w:tc>
          <w:tcPr>
            <w:tcW w:w="1560" w:type="dxa"/>
            <w:tcBorders>
              <w:top w:val="nil"/>
              <w:left w:val="nil"/>
              <w:bottom w:val="single" w:sz="4" w:space="0" w:color="auto"/>
              <w:right w:val="single" w:sz="4" w:space="0" w:color="auto"/>
            </w:tcBorders>
            <w:shd w:val="clear" w:color="auto" w:fill="auto"/>
            <w:noWrap/>
            <w:vAlign w:val="bottom"/>
            <w:hideMark/>
          </w:tcPr>
          <w:p w14:paraId="779A641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4 279,00</w:t>
            </w:r>
          </w:p>
        </w:tc>
        <w:tc>
          <w:tcPr>
            <w:tcW w:w="11" w:type="dxa"/>
            <w:vAlign w:val="center"/>
            <w:hideMark/>
          </w:tcPr>
          <w:p w14:paraId="78FF1767" w14:textId="77777777" w:rsidR="00527B86" w:rsidRPr="00527B86" w:rsidRDefault="00527B86" w:rsidP="00527B86">
            <w:pPr>
              <w:rPr>
                <w:sz w:val="13"/>
                <w:szCs w:val="13"/>
              </w:rPr>
            </w:pPr>
          </w:p>
        </w:tc>
      </w:tr>
      <w:tr w:rsidR="00527B86" w:rsidRPr="00527B86" w14:paraId="18D44E51"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28F515FF"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Отпуск прочим потребителям</w:t>
            </w:r>
          </w:p>
        </w:tc>
        <w:tc>
          <w:tcPr>
            <w:tcW w:w="1480" w:type="dxa"/>
            <w:tcBorders>
              <w:top w:val="nil"/>
              <w:left w:val="nil"/>
              <w:bottom w:val="single" w:sz="4" w:space="0" w:color="auto"/>
              <w:right w:val="single" w:sz="4" w:space="0" w:color="auto"/>
            </w:tcBorders>
            <w:shd w:val="clear" w:color="000000" w:fill="FFFFFF"/>
            <w:hideMark/>
          </w:tcPr>
          <w:p w14:paraId="5D5992E7"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659BC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4 635,00</w:t>
            </w:r>
          </w:p>
        </w:tc>
        <w:tc>
          <w:tcPr>
            <w:tcW w:w="1880" w:type="dxa"/>
            <w:tcBorders>
              <w:top w:val="nil"/>
              <w:left w:val="nil"/>
              <w:bottom w:val="single" w:sz="4" w:space="0" w:color="auto"/>
              <w:right w:val="nil"/>
            </w:tcBorders>
            <w:shd w:val="clear" w:color="auto" w:fill="auto"/>
            <w:noWrap/>
            <w:vAlign w:val="bottom"/>
            <w:hideMark/>
          </w:tcPr>
          <w:p w14:paraId="651534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8 013,26</w:t>
            </w:r>
          </w:p>
        </w:tc>
        <w:tc>
          <w:tcPr>
            <w:tcW w:w="1880" w:type="dxa"/>
            <w:tcBorders>
              <w:top w:val="nil"/>
              <w:left w:val="single" w:sz="4" w:space="0" w:color="auto"/>
              <w:bottom w:val="single" w:sz="4" w:space="0" w:color="auto"/>
              <w:right w:val="nil"/>
            </w:tcBorders>
            <w:shd w:val="clear" w:color="auto" w:fill="auto"/>
            <w:noWrap/>
            <w:vAlign w:val="bottom"/>
            <w:hideMark/>
          </w:tcPr>
          <w:p w14:paraId="7983304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8 013,26</w:t>
            </w:r>
          </w:p>
        </w:tc>
        <w:tc>
          <w:tcPr>
            <w:tcW w:w="1880" w:type="dxa"/>
            <w:tcBorders>
              <w:top w:val="nil"/>
              <w:left w:val="single" w:sz="4" w:space="0" w:color="auto"/>
              <w:bottom w:val="single" w:sz="4" w:space="0" w:color="auto"/>
              <w:right w:val="nil"/>
            </w:tcBorders>
            <w:shd w:val="clear" w:color="auto" w:fill="auto"/>
            <w:noWrap/>
            <w:vAlign w:val="bottom"/>
            <w:hideMark/>
          </w:tcPr>
          <w:p w14:paraId="38DF0AC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3 378,26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FAC393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6 009,00</w:t>
            </w:r>
          </w:p>
        </w:tc>
        <w:tc>
          <w:tcPr>
            <w:tcW w:w="1880" w:type="dxa"/>
            <w:tcBorders>
              <w:top w:val="nil"/>
              <w:left w:val="nil"/>
              <w:bottom w:val="single" w:sz="4" w:space="0" w:color="auto"/>
              <w:right w:val="nil"/>
            </w:tcBorders>
            <w:shd w:val="clear" w:color="auto" w:fill="auto"/>
            <w:noWrap/>
            <w:vAlign w:val="bottom"/>
            <w:hideMark/>
          </w:tcPr>
          <w:p w14:paraId="6D1B1E0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7 480,50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5B33A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7 442,00</w:t>
            </w:r>
          </w:p>
        </w:tc>
        <w:tc>
          <w:tcPr>
            <w:tcW w:w="1560" w:type="dxa"/>
            <w:tcBorders>
              <w:top w:val="nil"/>
              <w:left w:val="nil"/>
              <w:bottom w:val="single" w:sz="4" w:space="0" w:color="auto"/>
              <w:right w:val="single" w:sz="4" w:space="0" w:color="auto"/>
            </w:tcBorders>
            <w:shd w:val="clear" w:color="auto" w:fill="auto"/>
            <w:noWrap/>
            <w:vAlign w:val="bottom"/>
            <w:hideMark/>
          </w:tcPr>
          <w:p w14:paraId="79DA64E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-38,49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A5E428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7 442,00</w:t>
            </w:r>
          </w:p>
        </w:tc>
        <w:tc>
          <w:tcPr>
            <w:tcW w:w="1560" w:type="dxa"/>
            <w:tcBorders>
              <w:top w:val="nil"/>
              <w:left w:val="nil"/>
              <w:bottom w:val="single" w:sz="4" w:space="0" w:color="auto"/>
              <w:right w:val="single" w:sz="4" w:space="0" w:color="auto"/>
            </w:tcBorders>
            <w:shd w:val="clear" w:color="auto" w:fill="auto"/>
            <w:noWrap/>
            <w:vAlign w:val="bottom"/>
            <w:hideMark/>
          </w:tcPr>
          <w:p w14:paraId="1D2AB62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7 442,00</w:t>
            </w:r>
          </w:p>
        </w:tc>
        <w:tc>
          <w:tcPr>
            <w:tcW w:w="1560" w:type="dxa"/>
            <w:tcBorders>
              <w:top w:val="nil"/>
              <w:left w:val="nil"/>
              <w:bottom w:val="single" w:sz="4" w:space="0" w:color="auto"/>
              <w:right w:val="single" w:sz="4" w:space="0" w:color="auto"/>
            </w:tcBorders>
            <w:shd w:val="clear" w:color="auto" w:fill="auto"/>
            <w:noWrap/>
            <w:vAlign w:val="bottom"/>
            <w:hideMark/>
          </w:tcPr>
          <w:p w14:paraId="0A9B5EE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7 442,00</w:t>
            </w:r>
          </w:p>
        </w:tc>
        <w:tc>
          <w:tcPr>
            <w:tcW w:w="1560" w:type="dxa"/>
            <w:tcBorders>
              <w:top w:val="nil"/>
              <w:left w:val="nil"/>
              <w:bottom w:val="single" w:sz="4" w:space="0" w:color="auto"/>
              <w:right w:val="single" w:sz="4" w:space="0" w:color="auto"/>
            </w:tcBorders>
            <w:shd w:val="clear" w:color="auto" w:fill="auto"/>
            <w:noWrap/>
            <w:vAlign w:val="bottom"/>
            <w:hideMark/>
          </w:tcPr>
          <w:p w14:paraId="059457C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7 442,00</w:t>
            </w:r>
          </w:p>
        </w:tc>
        <w:tc>
          <w:tcPr>
            <w:tcW w:w="11" w:type="dxa"/>
            <w:vAlign w:val="center"/>
            <w:hideMark/>
          </w:tcPr>
          <w:p w14:paraId="26F825F1" w14:textId="77777777" w:rsidR="00527B86" w:rsidRPr="00527B86" w:rsidRDefault="00527B86" w:rsidP="00527B86">
            <w:pPr>
              <w:rPr>
                <w:sz w:val="13"/>
                <w:szCs w:val="13"/>
              </w:rPr>
            </w:pPr>
          </w:p>
        </w:tc>
      </w:tr>
      <w:tr w:rsidR="00527B86" w:rsidRPr="00527B86" w14:paraId="189C5480" w14:textId="77777777" w:rsidTr="00527B86">
        <w:trPr>
          <w:trHeight w:val="270"/>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23CD4302"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Отпуск на потребительский рынок</w:t>
            </w:r>
          </w:p>
        </w:tc>
        <w:tc>
          <w:tcPr>
            <w:tcW w:w="1480" w:type="dxa"/>
            <w:tcBorders>
              <w:top w:val="nil"/>
              <w:left w:val="nil"/>
              <w:bottom w:val="single" w:sz="4" w:space="0" w:color="auto"/>
              <w:right w:val="single" w:sz="4" w:space="0" w:color="auto"/>
            </w:tcBorders>
            <w:shd w:val="clear" w:color="000000" w:fill="FFFFFF"/>
            <w:hideMark/>
          </w:tcPr>
          <w:p w14:paraId="14906571"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2905EF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65 471,00</w:t>
            </w:r>
          </w:p>
        </w:tc>
        <w:tc>
          <w:tcPr>
            <w:tcW w:w="1880" w:type="dxa"/>
            <w:tcBorders>
              <w:top w:val="nil"/>
              <w:left w:val="nil"/>
              <w:bottom w:val="single" w:sz="4" w:space="0" w:color="auto"/>
              <w:right w:val="nil"/>
            </w:tcBorders>
            <w:shd w:val="clear" w:color="auto" w:fill="auto"/>
            <w:noWrap/>
            <w:vAlign w:val="bottom"/>
            <w:hideMark/>
          </w:tcPr>
          <w:p w14:paraId="7798FFE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68 301,47</w:t>
            </w:r>
          </w:p>
        </w:tc>
        <w:tc>
          <w:tcPr>
            <w:tcW w:w="1880" w:type="dxa"/>
            <w:tcBorders>
              <w:top w:val="nil"/>
              <w:left w:val="single" w:sz="4" w:space="0" w:color="auto"/>
              <w:bottom w:val="single" w:sz="4" w:space="0" w:color="auto"/>
              <w:right w:val="nil"/>
            </w:tcBorders>
            <w:shd w:val="clear" w:color="auto" w:fill="auto"/>
            <w:noWrap/>
            <w:vAlign w:val="bottom"/>
            <w:hideMark/>
          </w:tcPr>
          <w:p w14:paraId="439F162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68 301,47</w:t>
            </w:r>
          </w:p>
        </w:tc>
        <w:tc>
          <w:tcPr>
            <w:tcW w:w="1880" w:type="dxa"/>
            <w:tcBorders>
              <w:top w:val="nil"/>
              <w:left w:val="single" w:sz="4" w:space="0" w:color="auto"/>
              <w:bottom w:val="single" w:sz="4" w:space="0" w:color="auto"/>
              <w:right w:val="nil"/>
            </w:tcBorders>
            <w:shd w:val="clear" w:color="auto" w:fill="auto"/>
            <w:noWrap/>
            <w:vAlign w:val="bottom"/>
            <w:hideMark/>
          </w:tcPr>
          <w:p w14:paraId="49215B5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2 830,47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B9E08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65 471,00</w:t>
            </w:r>
          </w:p>
        </w:tc>
        <w:tc>
          <w:tcPr>
            <w:tcW w:w="1880" w:type="dxa"/>
            <w:tcBorders>
              <w:top w:val="nil"/>
              <w:left w:val="nil"/>
              <w:bottom w:val="single" w:sz="4" w:space="0" w:color="auto"/>
              <w:right w:val="nil"/>
            </w:tcBorders>
            <w:shd w:val="clear" w:color="auto" w:fill="auto"/>
            <w:noWrap/>
            <w:vAlign w:val="bottom"/>
            <w:hideMark/>
          </w:tcPr>
          <w:p w14:paraId="38E7CFF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67 401,57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023368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51EF275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EC60A9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6E90A9E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3ED2F07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560" w:type="dxa"/>
            <w:tcBorders>
              <w:top w:val="nil"/>
              <w:left w:val="nil"/>
              <w:bottom w:val="single" w:sz="4" w:space="0" w:color="auto"/>
              <w:right w:val="single" w:sz="4" w:space="0" w:color="auto"/>
            </w:tcBorders>
            <w:shd w:val="clear" w:color="auto" w:fill="auto"/>
            <w:noWrap/>
            <w:vAlign w:val="bottom"/>
            <w:hideMark/>
          </w:tcPr>
          <w:p w14:paraId="3D5FCE4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67 402,00</w:t>
            </w:r>
          </w:p>
        </w:tc>
        <w:tc>
          <w:tcPr>
            <w:tcW w:w="11" w:type="dxa"/>
            <w:vAlign w:val="center"/>
            <w:hideMark/>
          </w:tcPr>
          <w:p w14:paraId="1F79A42F" w14:textId="77777777" w:rsidR="00527B86" w:rsidRPr="00527B86" w:rsidRDefault="00527B86" w:rsidP="00527B86">
            <w:pPr>
              <w:rPr>
                <w:sz w:val="13"/>
                <w:szCs w:val="13"/>
              </w:rPr>
            </w:pPr>
          </w:p>
        </w:tc>
      </w:tr>
      <w:tr w:rsidR="00527B86" w:rsidRPr="00527B86" w14:paraId="0A2C6F8F"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40627988"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Расход на собственные нужды</w:t>
            </w:r>
          </w:p>
        </w:tc>
        <w:tc>
          <w:tcPr>
            <w:tcW w:w="1480" w:type="dxa"/>
            <w:tcBorders>
              <w:top w:val="nil"/>
              <w:left w:val="nil"/>
              <w:bottom w:val="single" w:sz="4" w:space="0" w:color="auto"/>
              <w:right w:val="single" w:sz="4" w:space="0" w:color="auto"/>
            </w:tcBorders>
            <w:shd w:val="clear" w:color="000000" w:fill="FFFFFF"/>
            <w:hideMark/>
          </w:tcPr>
          <w:p w14:paraId="1CDD37BE"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B025A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1 223,00</w:t>
            </w:r>
          </w:p>
        </w:tc>
        <w:tc>
          <w:tcPr>
            <w:tcW w:w="1880" w:type="dxa"/>
            <w:tcBorders>
              <w:top w:val="nil"/>
              <w:left w:val="nil"/>
              <w:bottom w:val="single" w:sz="4" w:space="0" w:color="auto"/>
              <w:right w:val="nil"/>
            </w:tcBorders>
            <w:shd w:val="clear" w:color="auto" w:fill="auto"/>
            <w:noWrap/>
            <w:vAlign w:val="bottom"/>
            <w:hideMark/>
          </w:tcPr>
          <w:p w14:paraId="19A04E6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1 389,43</w:t>
            </w:r>
          </w:p>
        </w:tc>
        <w:tc>
          <w:tcPr>
            <w:tcW w:w="1880" w:type="dxa"/>
            <w:tcBorders>
              <w:top w:val="nil"/>
              <w:left w:val="single" w:sz="4" w:space="0" w:color="auto"/>
              <w:bottom w:val="single" w:sz="4" w:space="0" w:color="auto"/>
              <w:right w:val="nil"/>
            </w:tcBorders>
            <w:shd w:val="clear" w:color="auto" w:fill="auto"/>
            <w:noWrap/>
            <w:vAlign w:val="bottom"/>
            <w:hideMark/>
          </w:tcPr>
          <w:p w14:paraId="35ECB92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1 389,43</w:t>
            </w:r>
          </w:p>
        </w:tc>
        <w:tc>
          <w:tcPr>
            <w:tcW w:w="1880" w:type="dxa"/>
            <w:tcBorders>
              <w:top w:val="nil"/>
              <w:left w:val="single" w:sz="4" w:space="0" w:color="auto"/>
              <w:bottom w:val="single" w:sz="4" w:space="0" w:color="auto"/>
              <w:right w:val="nil"/>
            </w:tcBorders>
            <w:shd w:val="clear" w:color="auto" w:fill="auto"/>
            <w:noWrap/>
            <w:vAlign w:val="bottom"/>
            <w:hideMark/>
          </w:tcPr>
          <w:p w14:paraId="55890BE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166,43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9A6FD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1 223,00</w:t>
            </w:r>
          </w:p>
        </w:tc>
        <w:tc>
          <w:tcPr>
            <w:tcW w:w="1880" w:type="dxa"/>
            <w:tcBorders>
              <w:top w:val="nil"/>
              <w:left w:val="nil"/>
              <w:bottom w:val="single" w:sz="4" w:space="0" w:color="auto"/>
              <w:right w:val="nil"/>
            </w:tcBorders>
            <w:shd w:val="clear" w:color="auto" w:fill="auto"/>
            <w:noWrap/>
            <w:vAlign w:val="bottom"/>
            <w:hideMark/>
          </w:tcPr>
          <w:p w14:paraId="10C24E0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1 222,00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938F74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1 074,00</w:t>
            </w:r>
          </w:p>
        </w:tc>
        <w:tc>
          <w:tcPr>
            <w:tcW w:w="1560" w:type="dxa"/>
            <w:tcBorders>
              <w:top w:val="nil"/>
              <w:left w:val="nil"/>
              <w:bottom w:val="single" w:sz="4" w:space="0" w:color="auto"/>
              <w:right w:val="single" w:sz="4" w:space="0" w:color="auto"/>
            </w:tcBorders>
            <w:shd w:val="clear" w:color="auto" w:fill="auto"/>
            <w:noWrap/>
            <w:vAlign w:val="bottom"/>
            <w:hideMark/>
          </w:tcPr>
          <w:p w14:paraId="69724AB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-148,00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0A9EB2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1 074,00</w:t>
            </w:r>
          </w:p>
        </w:tc>
        <w:tc>
          <w:tcPr>
            <w:tcW w:w="1560" w:type="dxa"/>
            <w:tcBorders>
              <w:top w:val="nil"/>
              <w:left w:val="nil"/>
              <w:bottom w:val="single" w:sz="4" w:space="0" w:color="auto"/>
              <w:right w:val="single" w:sz="4" w:space="0" w:color="auto"/>
            </w:tcBorders>
            <w:shd w:val="clear" w:color="auto" w:fill="auto"/>
            <w:noWrap/>
            <w:vAlign w:val="bottom"/>
            <w:hideMark/>
          </w:tcPr>
          <w:p w14:paraId="71AE533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1 074,00</w:t>
            </w:r>
          </w:p>
        </w:tc>
        <w:tc>
          <w:tcPr>
            <w:tcW w:w="1560" w:type="dxa"/>
            <w:tcBorders>
              <w:top w:val="nil"/>
              <w:left w:val="nil"/>
              <w:bottom w:val="single" w:sz="4" w:space="0" w:color="auto"/>
              <w:right w:val="single" w:sz="4" w:space="0" w:color="auto"/>
            </w:tcBorders>
            <w:shd w:val="clear" w:color="auto" w:fill="auto"/>
            <w:noWrap/>
            <w:vAlign w:val="bottom"/>
            <w:hideMark/>
          </w:tcPr>
          <w:p w14:paraId="47BB32F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1 074,00</w:t>
            </w:r>
          </w:p>
        </w:tc>
        <w:tc>
          <w:tcPr>
            <w:tcW w:w="1560" w:type="dxa"/>
            <w:tcBorders>
              <w:top w:val="nil"/>
              <w:left w:val="nil"/>
              <w:bottom w:val="single" w:sz="4" w:space="0" w:color="auto"/>
              <w:right w:val="single" w:sz="4" w:space="0" w:color="auto"/>
            </w:tcBorders>
            <w:shd w:val="clear" w:color="auto" w:fill="auto"/>
            <w:noWrap/>
            <w:vAlign w:val="bottom"/>
            <w:hideMark/>
          </w:tcPr>
          <w:p w14:paraId="739FA47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1 074,00</w:t>
            </w:r>
          </w:p>
        </w:tc>
        <w:tc>
          <w:tcPr>
            <w:tcW w:w="11" w:type="dxa"/>
            <w:vAlign w:val="center"/>
            <w:hideMark/>
          </w:tcPr>
          <w:p w14:paraId="4E756EE7" w14:textId="77777777" w:rsidR="00527B86" w:rsidRPr="00527B86" w:rsidRDefault="00527B86" w:rsidP="00527B86">
            <w:pPr>
              <w:rPr>
                <w:sz w:val="13"/>
                <w:szCs w:val="13"/>
              </w:rPr>
            </w:pPr>
          </w:p>
        </w:tc>
      </w:tr>
      <w:tr w:rsidR="00527B86" w:rsidRPr="00527B86" w14:paraId="1DBC8C71" w14:textId="77777777" w:rsidTr="00527B86">
        <w:trPr>
          <w:trHeight w:val="255"/>
          <w:jc w:val="center"/>
        </w:trPr>
        <w:tc>
          <w:tcPr>
            <w:tcW w:w="6340" w:type="dxa"/>
            <w:tcBorders>
              <w:top w:val="nil"/>
              <w:left w:val="single" w:sz="8" w:space="0" w:color="auto"/>
              <w:bottom w:val="nil"/>
              <w:right w:val="single" w:sz="4" w:space="0" w:color="auto"/>
            </w:tcBorders>
            <w:shd w:val="clear" w:color="000000" w:fill="FFFFFF"/>
            <w:noWrap/>
            <w:vAlign w:val="bottom"/>
            <w:hideMark/>
          </w:tcPr>
          <w:p w14:paraId="65C07A0B"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Потери в сетях предприятия</w:t>
            </w:r>
          </w:p>
        </w:tc>
        <w:tc>
          <w:tcPr>
            <w:tcW w:w="1480" w:type="dxa"/>
            <w:tcBorders>
              <w:top w:val="nil"/>
              <w:left w:val="nil"/>
              <w:bottom w:val="nil"/>
              <w:right w:val="single" w:sz="4" w:space="0" w:color="auto"/>
            </w:tcBorders>
            <w:shd w:val="clear" w:color="000000" w:fill="FFFFFF"/>
            <w:hideMark/>
          </w:tcPr>
          <w:p w14:paraId="2416E192"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CD8754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9 247,00</w:t>
            </w:r>
          </w:p>
        </w:tc>
        <w:tc>
          <w:tcPr>
            <w:tcW w:w="1880" w:type="dxa"/>
            <w:tcBorders>
              <w:top w:val="nil"/>
              <w:left w:val="nil"/>
              <w:bottom w:val="nil"/>
              <w:right w:val="nil"/>
            </w:tcBorders>
            <w:shd w:val="clear" w:color="auto" w:fill="auto"/>
            <w:noWrap/>
            <w:vAlign w:val="bottom"/>
            <w:hideMark/>
          </w:tcPr>
          <w:p w14:paraId="371728F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11 094,31</w:t>
            </w:r>
          </w:p>
        </w:tc>
        <w:tc>
          <w:tcPr>
            <w:tcW w:w="1880" w:type="dxa"/>
            <w:tcBorders>
              <w:top w:val="nil"/>
              <w:left w:val="single" w:sz="4" w:space="0" w:color="auto"/>
              <w:bottom w:val="nil"/>
              <w:right w:val="nil"/>
            </w:tcBorders>
            <w:shd w:val="clear" w:color="auto" w:fill="auto"/>
            <w:noWrap/>
            <w:vAlign w:val="bottom"/>
            <w:hideMark/>
          </w:tcPr>
          <w:p w14:paraId="0E8A4F5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11 094,31</w:t>
            </w:r>
          </w:p>
        </w:tc>
        <w:tc>
          <w:tcPr>
            <w:tcW w:w="1880" w:type="dxa"/>
            <w:tcBorders>
              <w:top w:val="nil"/>
              <w:left w:val="single" w:sz="4" w:space="0" w:color="auto"/>
              <w:bottom w:val="single" w:sz="4" w:space="0" w:color="auto"/>
              <w:right w:val="nil"/>
            </w:tcBorders>
            <w:shd w:val="clear" w:color="auto" w:fill="auto"/>
            <w:noWrap/>
            <w:vAlign w:val="bottom"/>
            <w:hideMark/>
          </w:tcPr>
          <w:p w14:paraId="6B1363E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1 847,31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1EC427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9 247,00</w:t>
            </w:r>
          </w:p>
        </w:tc>
        <w:tc>
          <w:tcPr>
            <w:tcW w:w="1880" w:type="dxa"/>
            <w:tcBorders>
              <w:top w:val="nil"/>
              <w:left w:val="nil"/>
              <w:bottom w:val="nil"/>
              <w:right w:val="nil"/>
            </w:tcBorders>
            <w:shd w:val="clear" w:color="auto" w:fill="auto"/>
            <w:noWrap/>
            <w:vAlign w:val="bottom"/>
            <w:hideMark/>
          </w:tcPr>
          <w:p w14:paraId="3FBF069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11 094,00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E6C47D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11 094,00</w:t>
            </w:r>
          </w:p>
        </w:tc>
        <w:tc>
          <w:tcPr>
            <w:tcW w:w="1560" w:type="dxa"/>
            <w:tcBorders>
              <w:top w:val="nil"/>
              <w:left w:val="nil"/>
              <w:bottom w:val="single" w:sz="4" w:space="0" w:color="auto"/>
              <w:right w:val="single" w:sz="4" w:space="0" w:color="auto"/>
            </w:tcBorders>
            <w:shd w:val="clear" w:color="auto" w:fill="auto"/>
            <w:noWrap/>
            <w:vAlign w:val="bottom"/>
            <w:hideMark/>
          </w:tcPr>
          <w:p w14:paraId="3B0BCD8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ED9960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11 094,00</w:t>
            </w:r>
          </w:p>
        </w:tc>
        <w:tc>
          <w:tcPr>
            <w:tcW w:w="1560" w:type="dxa"/>
            <w:tcBorders>
              <w:top w:val="nil"/>
              <w:left w:val="nil"/>
              <w:bottom w:val="single" w:sz="4" w:space="0" w:color="auto"/>
              <w:right w:val="single" w:sz="4" w:space="0" w:color="auto"/>
            </w:tcBorders>
            <w:shd w:val="clear" w:color="auto" w:fill="auto"/>
            <w:noWrap/>
            <w:vAlign w:val="bottom"/>
            <w:hideMark/>
          </w:tcPr>
          <w:p w14:paraId="0C5C80E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11 094,00</w:t>
            </w:r>
          </w:p>
        </w:tc>
        <w:tc>
          <w:tcPr>
            <w:tcW w:w="1560" w:type="dxa"/>
            <w:tcBorders>
              <w:top w:val="nil"/>
              <w:left w:val="nil"/>
              <w:bottom w:val="single" w:sz="4" w:space="0" w:color="auto"/>
              <w:right w:val="single" w:sz="4" w:space="0" w:color="auto"/>
            </w:tcBorders>
            <w:shd w:val="clear" w:color="auto" w:fill="auto"/>
            <w:noWrap/>
            <w:vAlign w:val="bottom"/>
            <w:hideMark/>
          </w:tcPr>
          <w:p w14:paraId="53C9DDE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11 094,00</w:t>
            </w:r>
          </w:p>
        </w:tc>
        <w:tc>
          <w:tcPr>
            <w:tcW w:w="1560" w:type="dxa"/>
            <w:tcBorders>
              <w:top w:val="nil"/>
              <w:left w:val="nil"/>
              <w:bottom w:val="single" w:sz="4" w:space="0" w:color="auto"/>
              <w:right w:val="single" w:sz="4" w:space="0" w:color="auto"/>
            </w:tcBorders>
            <w:shd w:val="clear" w:color="auto" w:fill="auto"/>
            <w:noWrap/>
            <w:vAlign w:val="bottom"/>
            <w:hideMark/>
          </w:tcPr>
          <w:p w14:paraId="0252EBC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11 094,00</w:t>
            </w:r>
          </w:p>
        </w:tc>
        <w:tc>
          <w:tcPr>
            <w:tcW w:w="11" w:type="dxa"/>
            <w:vAlign w:val="center"/>
            <w:hideMark/>
          </w:tcPr>
          <w:p w14:paraId="422B99EA" w14:textId="77777777" w:rsidR="00527B86" w:rsidRPr="00527B86" w:rsidRDefault="00527B86" w:rsidP="00527B86">
            <w:pPr>
              <w:rPr>
                <w:sz w:val="13"/>
                <w:szCs w:val="13"/>
              </w:rPr>
            </w:pPr>
          </w:p>
        </w:tc>
      </w:tr>
      <w:tr w:rsidR="00527B86" w:rsidRPr="00527B86" w14:paraId="140B8D5F" w14:textId="77777777" w:rsidTr="00527B86">
        <w:trPr>
          <w:trHeight w:val="255"/>
          <w:jc w:val="center"/>
        </w:trPr>
        <w:tc>
          <w:tcPr>
            <w:tcW w:w="634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5647AC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Доли полезного отпуска за 1 полугодие</w:t>
            </w:r>
          </w:p>
        </w:tc>
        <w:tc>
          <w:tcPr>
            <w:tcW w:w="1480" w:type="dxa"/>
            <w:tcBorders>
              <w:top w:val="single" w:sz="4" w:space="0" w:color="auto"/>
              <w:left w:val="nil"/>
              <w:bottom w:val="single" w:sz="4" w:space="0" w:color="auto"/>
              <w:right w:val="single" w:sz="4" w:space="0" w:color="auto"/>
            </w:tcBorders>
            <w:shd w:val="clear" w:color="000000" w:fill="FFFFFF"/>
            <w:hideMark/>
          </w:tcPr>
          <w:p w14:paraId="5AC7192E"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1DE15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0,52</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4C5A821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0,5189</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473DDB7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0,5189</w:t>
            </w:r>
          </w:p>
        </w:tc>
        <w:tc>
          <w:tcPr>
            <w:tcW w:w="1880" w:type="dxa"/>
            <w:tcBorders>
              <w:top w:val="nil"/>
              <w:left w:val="nil"/>
              <w:bottom w:val="single" w:sz="4" w:space="0" w:color="auto"/>
              <w:right w:val="nil"/>
            </w:tcBorders>
            <w:shd w:val="clear" w:color="auto" w:fill="auto"/>
            <w:noWrap/>
            <w:vAlign w:val="bottom"/>
            <w:hideMark/>
          </w:tcPr>
          <w:p w14:paraId="2B192AA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F868BB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0,5342</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67AA715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0,5161</w:t>
            </w:r>
          </w:p>
        </w:tc>
        <w:tc>
          <w:tcPr>
            <w:tcW w:w="1700" w:type="dxa"/>
            <w:tcBorders>
              <w:top w:val="nil"/>
              <w:left w:val="nil"/>
              <w:bottom w:val="single" w:sz="4" w:space="0" w:color="auto"/>
              <w:right w:val="single" w:sz="4" w:space="0" w:color="auto"/>
            </w:tcBorders>
            <w:shd w:val="clear" w:color="auto" w:fill="auto"/>
            <w:noWrap/>
            <w:vAlign w:val="bottom"/>
            <w:hideMark/>
          </w:tcPr>
          <w:p w14:paraId="10CA5D9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0,5189</w:t>
            </w:r>
          </w:p>
        </w:tc>
        <w:tc>
          <w:tcPr>
            <w:tcW w:w="1560" w:type="dxa"/>
            <w:tcBorders>
              <w:top w:val="nil"/>
              <w:left w:val="nil"/>
              <w:bottom w:val="single" w:sz="4" w:space="0" w:color="auto"/>
              <w:right w:val="single" w:sz="4" w:space="0" w:color="auto"/>
            </w:tcBorders>
            <w:shd w:val="clear" w:color="auto" w:fill="auto"/>
            <w:noWrap/>
            <w:vAlign w:val="bottom"/>
            <w:hideMark/>
          </w:tcPr>
          <w:p w14:paraId="3E751491"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CA2C6A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0,5189</w:t>
            </w:r>
          </w:p>
        </w:tc>
        <w:tc>
          <w:tcPr>
            <w:tcW w:w="1560" w:type="dxa"/>
            <w:tcBorders>
              <w:top w:val="nil"/>
              <w:left w:val="nil"/>
              <w:bottom w:val="single" w:sz="4" w:space="0" w:color="auto"/>
              <w:right w:val="single" w:sz="4" w:space="0" w:color="auto"/>
            </w:tcBorders>
            <w:shd w:val="clear" w:color="auto" w:fill="auto"/>
            <w:noWrap/>
            <w:vAlign w:val="bottom"/>
            <w:hideMark/>
          </w:tcPr>
          <w:p w14:paraId="7BACF06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0,5189</w:t>
            </w:r>
          </w:p>
        </w:tc>
        <w:tc>
          <w:tcPr>
            <w:tcW w:w="1560" w:type="dxa"/>
            <w:tcBorders>
              <w:top w:val="nil"/>
              <w:left w:val="nil"/>
              <w:bottom w:val="single" w:sz="4" w:space="0" w:color="auto"/>
              <w:right w:val="single" w:sz="4" w:space="0" w:color="auto"/>
            </w:tcBorders>
            <w:shd w:val="clear" w:color="auto" w:fill="auto"/>
            <w:noWrap/>
            <w:vAlign w:val="bottom"/>
            <w:hideMark/>
          </w:tcPr>
          <w:p w14:paraId="348F8E8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0,5189</w:t>
            </w:r>
          </w:p>
        </w:tc>
        <w:tc>
          <w:tcPr>
            <w:tcW w:w="1560" w:type="dxa"/>
            <w:tcBorders>
              <w:top w:val="nil"/>
              <w:left w:val="nil"/>
              <w:bottom w:val="single" w:sz="4" w:space="0" w:color="auto"/>
              <w:right w:val="single" w:sz="4" w:space="0" w:color="auto"/>
            </w:tcBorders>
            <w:shd w:val="clear" w:color="auto" w:fill="auto"/>
            <w:noWrap/>
            <w:vAlign w:val="bottom"/>
            <w:hideMark/>
          </w:tcPr>
          <w:p w14:paraId="025C060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0,5189</w:t>
            </w:r>
          </w:p>
        </w:tc>
        <w:tc>
          <w:tcPr>
            <w:tcW w:w="11" w:type="dxa"/>
            <w:vAlign w:val="center"/>
            <w:hideMark/>
          </w:tcPr>
          <w:p w14:paraId="1F5ED484" w14:textId="77777777" w:rsidR="00527B86" w:rsidRPr="00527B86" w:rsidRDefault="00527B86" w:rsidP="00527B86">
            <w:pPr>
              <w:rPr>
                <w:sz w:val="13"/>
                <w:szCs w:val="13"/>
              </w:rPr>
            </w:pPr>
          </w:p>
        </w:tc>
      </w:tr>
      <w:tr w:rsidR="00527B86" w:rsidRPr="00527B86" w14:paraId="02F131B5" w14:textId="77777777" w:rsidTr="00527B86">
        <w:trPr>
          <w:trHeight w:val="270"/>
          <w:jc w:val="center"/>
        </w:trPr>
        <w:tc>
          <w:tcPr>
            <w:tcW w:w="6340" w:type="dxa"/>
            <w:tcBorders>
              <w:top w:val="nil"/>
              <w:left w:val="single" w:sz="8" w:space="0" w:color="auto"/>
              <w:bottom w:val="single" w:sz="8" w:space="0" w:color="auto"/>
              <w:right w:val="single" w:sz="4" w:space="0" w:color="auto"/>
            </w:tcBorders>
            <w:shd w:val="clear" w:color="000000" w:fill="FFFFFF"/>
            <w:noWrap/>
            <w:vAlign w:val="bottom"/>
            <w:hideMark/>
          </w:tcPr>
          <w:p w14:paraId="1A3B2F9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Доли полезного отпуска за 2 полугодие</w:t>
            </w:r>
          </w:p>
        </w:tc>
        <w:tc>
          <w:tcPr>
            <w:tcW w:w="1480" w:type="dxa"/>
            <w:tcBorders>
              <w:top w:val="nil"/>
              <w:left w:val="nil"/>
              <w:bottom w:val="single" w:sz="8" w:space="0" w:color="auto"/>
              <w:right w:val="single" w:sz="4" w:space="0" w:color="auto"/>
            </w:tcBorders>
            <w:shd w:val="clear" w:color="000000" w:fill="FFFFFF"/>
            <w:hideMark/>
          </w:tcPr>
          <w:p w14:paraId="6B9D3833"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8" w:space="0" w:color="auto"/>
              <w:right w:val="single" w:sz="4" w:space="0" w:color="auto"/>
            </w:tcBorders>
            <w:shd w:val="clear" w:color="auto" w:fill="auto"/>
            <w:noWrap/>
            <w:vAlign w:val="bottom"/>
            <w:hideMark/>
          </w:tcPr>
          <w:p w14:paraId="0981EAE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w:t>
            </w:r>
          </w:p>
        </w:tc>
        <w:tc>
          <w:tcPr>
            <w:tcW w:w="1880" w:type="dxa"/>
            <w:tcBorders>
              <w:top w:val="nil"/>
              <w:left w:val="nil"/>
              <w:bottom w:val="single" w:sz="8" w:space="0" w:color="auto"/>
              <w:right w:val="single" w:sz="4" w:space="0" w:color="auto"/>
            </w:tcBorders>
            <w:shd w:val="clear" w:color="auto" w:fill="auto"/>
            <w:noWrap/>
            <w:vAlign w:val="bottom"/>
            <w:hideMark/>
          </w:tcPr>
          <w:p w14:paraId="581D427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0,4811</w:t>
            </w:r>
          </w:p>
        </w:tc>
        <w:tc>
          <w:tcPr>
            <w:tcW w:w="1880" w:type="dxa"/>
            <w:tcBorders>
              <w:top w:val="nil"/>
              <w:left w:val="nil"/>
              <w:bottom w:val="single" w:sz="8" w:space="0" w:color="auto"/>
              <w:right w:val="single" w:sz="4" w:space="0" w:color="auto"/>
            </w:tcBorders>
            <w:shd w:val="clear" w:color="auto" w:fill="auto"/>
            <w:noWrap/>
            <w:vAlign w:val="bottom"/>
            <w:hideMark/>
          </w:tcPr>
          <w:p w14:paraId="758B789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0,4811</w:t>
            </w:r>
          </w:p>
        </w:tc>
        <w:tc>
          <w:tcPr>
            <w:tcW w:w="1880" w:type="dxa"/>
            <w:tcBorders>
              <w:top w:val="nil"/>
              <w:left w:val="nil"/>
              <w:bottom w:val="single" w:sz="4" w:space="0" w:color="auto"/>
              <w:right w:val="nil"/>
            </w:tcBorders>
            <w:shd w:val="clear" w:color="auto" w:fill="auto"/>
            <w:noWrap/>
            <w:vAlign w:val="bottom"/>
            <w:hideMark/>
          </w:tcPr>
          <w:p w14:paraId="029E1CE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06C6F6D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0,4658</w:t>
            </w:r>
          </w:p>
        </w:tc>
        <w:tc>
          <w:tcPr>
            <w:tcW w:w="1880" w:type="dxa"/>
            <w:tcBorders>
              <w:top w:val="nil"/>
              <w:left w:val="nil"/>
              <w:bottom w:val="single" w:sz="8" w:space="0" w:color="auto"/>
              <w:right w:val="single" w:sz="4" w:space="0" w:color="auto"/>
            </w:tcBorders>
            <w:shd w:val="clear" w:color="auto" w:fill="auto"/>
            <w:noWrap/>
            <w:vAlign w:val="bottom"/>
            <w:hideMark/>
          </w:tcPr>
          <w:p w14:paraId="19F7C5A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0,4839</w:t>
            </w:r>
          </w:p>
        </w:tc>
        <w:tc>
          <w:tcPr>
            <w:tcW w:w="1700" w:type="dxa"/>
            <w:tcBorders>
              <w:top w:val="nil"/>
              <w:left w:val="nil"/>
              <w:bottom w:val="single" w:sz="8" w:space="0" w:color="auto"/>
              <w:right w:val="single" w:sz="4" w:space="0" w:color="auto"/>
            </w:tcBorders>
            <w:shd w:val="clear" w:color="auto" w:fill="auto"/>
            <w:noWrap/>
            <w:vAlign w:val="bottom"/>
            <w:hideMark/>
          </w:tcPr>
          <w:p w14:paraId="5165C58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0,4811</w:t>
            </w:r>
          </w:p>
        </w:tc>
        <w:tc>
          <w:tcPr>
            <w:tcW w:w="1560" w:type="dxa"/>
            <w:tcBorders>
              <w:top w:val="nil"/>
              <w:left w:val="nil"/>
              <w:bottom w:val="single" w:sz="8" w:space="0" w:color="auto"/>
              <w:right w:val="single" w:sz="4" w:space="0" w:color="auto"/>
            </w:tcBorders>
            <w:shd w:val="clear" w:color="auto" w:fill="auto"/>
            <w:noWrap/>
            <w:vAlign w:val="bottom"/>
            <w:hideMark/>
          </w:tcPr>
          <w:p w14:paraId="485806BA"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7406E99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0,4811</w:t>
            </w:r>
          </w:p>
        </w:tc>
        <w:tc>
          <w:tcPr>
            <w:tcW w:w="1560" w:type="dxa"/>
            <w:tcBorders>
              <w:top w:val="nil"/>
              <w:left w:val="nil"/>
              <w:bottom w:val="single" w:sz="8" w:space="0" w:color="auto"/>
              <w:right w:val="single" w:sz="4" w:space="0" w:color="auto"/>
            </w:tcBorders>
            <w:shd w:val="clear" w:color="auto" w:fill="auto"/>
            <w:noWrap/>
            <w:vAlign w:val="bottom"/>
            <w:hideMark/>
          </w:tcPr>
          <w:p w14:paraId="483BD51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0,4811</w:t>
            </w:r>
          </w:p>
        </w:tc>
        <w:tc>
          <w:tcPr>
            <w:tcW w:w="1560" w:type="dxa"/>
            <w:tcBorders>
              <w:top w:val="nil"/>
              <w:left w:val="nil"/>
              <w:bottom w:val="single" w:sz="8" w:space="0" w:color="auto"/>
              <w:right w:val="single" w:sz="4" w:space="0" w:color="auto"/>
            </w:tcBorders>
            <w:shd w:val="clear" w:color="auto" w:fill="auto"/>
            <w:noWrap/>
            <w:vAlign w:val="bottom"/>
            <w:hideMark/>
          </w:tcPr>
          <w:p w14:paraId="3A69C23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0,4811</w:t>
            </w:r>
          </w:p>
        </w:tc>
        <w:tc>
          <w:tcPr>
            <w:tcW w:w="1560" w:type="dxa"/>
            <w:tcBorders>
              <w:top w:val="nil"/>
              <w:left w:val="nil"/>
              <w:bottom w:val="single" w:sz="8" w:space="0" w:color="auto"/>
              <w:right w:val="single" w:sz="4" w:space="0" w:color="auto"/>
            </w:tcBorders>
            <w:shd w:val="clear" w:color="auto" w:fill="auto"/>
            <w:noWrap/>
            <w:vAlign w:val="bottom"/>
            <w:hideMark/>
          </w:tcPr>
          <w:p w14:paraId="064CBE6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0,4811</w:t>
            </w:r>
          </w:p>
        </w:tc>
        <w:tc>
          <w:tcPr>
            <w:tcW w:w="11" w:type="dxa"/>
            <w:vAlign w:val="center"/>
            <w:hideMark/>
          </w:tcPr>
          <w:p w14:paraId="49314A03" w14:textId="77777777" w:rsidR="00527B86" w:rsidRPr="00527B86" w:rsidRDefault="00527B86" w:rsidP="00527B86">
            <w:pPr>
              <w:rPr>
                <w:sz w:val="13"/>
                <w:szCs w:val="13"/>
              </w:rPr>
            </w:pPr>
          </w:p>
        </w:tc>
      </w:tr>
      <w:tr w:rsidR="00527B86" w:rsidRPr="00527B86" w14:paraId="4C914711" w14:textId="77777777" w:rsidTr="00527B86">
        <w:trPr>
          <w:trHeight w:val="390"/>
          <w:jc w:val="center"/>
        </w:trPr>
        <w:tc>
          <w:tcPr>
            <w:tcW w:w="9380" w:type="dxa"/>
            <w:gridSpan w:val="3"/>
            <w:tcBorders>
              <w:top w:val="single" w:sz="8" w:space="0" w:color="auto"/>
              <w:left w:val="single" w:sz="8" w:space="0" w:color="auto"/>
              <w:bottom w:val="single" w:sz="8" w:space="0" w:color="auto"/>
              <w:right w:val="nil"/>
            </w:tcBorders>
            <w:shd w:val="clear" w:color="000000" w:fill="FFFFFF"/>
            <w:vAlign w:val="center"/>
            <w:hideMark/>
          </w:tcPr>
          <w:p w14:paraId="7A0C8D58"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Топливо</w:t>
            </w:r>
          </w:p>
        </w:tc>
        <w:tc>
          <w:tcPr>
            <w:tcW w:w="1880" w:type="dxa"/>
            <w:tcBorders>
              <w:top w:val="nil"/>
              <w:left w:val="nil"/>
              <w:bottom w:val="single" w:sz="8" w:space="0" w:color="auto"/>
              <w:right w:val="nil"/>
            </w:tcBorders>
            <w:shd w:val="clear" w:color="auto" w:fill="auto"/>
            <w:noWrap/>
            <w:vAlign w:val="bottom"/>
            <w:hideMark/>
          </w:tcPr>
          <w:p w14:paraId="4E9769B3"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880" w:type="dxa"/>
            <w:tcBorders>
              <w:top w:val="nil"/>
              <w:left w:val="nil"/>
              <w:bottom w:val="single" w:sz="8" w:space="0" w:color="auto"/>
              <w:right w:val="nil"/>
            </w:tcBorders>
            <w:shd w:val="clear" w:color="auto" w:fill="auto"/>
            <w:noWrap/>
            <w:vAlign w:val="bottom"/>
            <w:hideMark/>
          </w:tcPr>
          <w:p w14:paraId="21BEC4D5"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880" w:type="dxa"/>
            <w:tcBorders>
              <w:top w:val="single" w:sz="8" w:space="0" w:color="auto"/>
              <w:left w:val="nil"/>
              <w:bottom w:val="single" w:sz="8" w:space="0" w:color="auto"/>
              <w:right w:val="nil"/>
            </w:tcBorders>
            <w:shd w:val="clear" w:color="auto" w:fill="auto"/>
            <w:noWrap/>
            <w:vAlign w:val="bottom"/>
            <w:hideMark/>
          </w:tcPr>
          <w:p w14:paraId="2E91D9D3"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560" w:type="dxa"/>
            <w:tcBorders>
              <w:top w:val="nil"/>
              <w:left w:val="nil"/>
              <w:bottom w:val="single" w:sz="8" w:space="0" w:color="auto"/>
              <w:right w:val="nil"/>
            </w:tcBorders>
            <w:shd w:val="clear" w:color="auto" w:fill="auto"/>
            <w:noWrap/>
            <w:vAlign w:val="bottom"/>
            <w:hideMark/>
          </w:tcPr>
          <w:p w14:paraId="2C5E4134"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880" w:type="dxa"/>
            <w:tcBorders>
              <w:top w:val="nil"/>
              <w:left w:val="nil"/>
              <w:bottom w:val="single" w:sz="8" w:space="0" w:color="auto"/>
              <w:right w:val="nil"/>
            </w:tcBorders>
            <w:shd w:val="clear" w:color="auto" w:fill="auto"/>
            <w:noWrap/>
            <w:vAlign w:val="bottom"/>
            <w:hideMark/>
          </w:tcPr>
          <w:p w14:paraId="36F841A8"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700" w:type="dxa"/>
            <w:tcBorders>
              <w:top w:val="nil"/>
              <w:left w:val="nil"/>
              <w:bottom w:val="single" w:sz="8" w:space="0" w:color="auto"/>
              <w:right w:val="nil"/>
            </w:tcBorders>
            <w:shd w:val="clear" w:color="auto" w:fill="auto"/>
            <w:noWrap/>
            <w:vAlign w:val="bottom"/>
            <w:hideMark/>
          </w:tcPr>
          <w:p w14:paraId="6CFB94BB"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560" w:type="dxa"/>
            <w:tcBorders>
              <w:top w:val="nil"/>
              <w:left w:val="nil"/>
              <w:bottom w:val="single" w:sz="8" w:space="0" w:color="auto"/>
              <w:right w:val="nil"/>
            </w:tcBorders>
            <w:shd w:val="clear" w:color="auto" w:fill="auto"/>
            <w:noWrap/>
            <w:vAlign w:val="bottom"/>
            <w:hideMark/>
          </w:tcPr>
          <w:p w14:paraId="0A85CDD0"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560" w:type="dxa"/>
            <w:tcBorders>
              <w:top w:val="nil"/>
              <w:left w:val="nil"/>
              <w:bottom w:val="single" w:sz="8" w:space="0" w:color="auto"/>
              <w:right w:val="nil"/>
            </w:tcBorders>
            <w:shd w:val="clear" w:color="auto" w:fill="auto"/>
            <w:noWrap/>
            <w:vAlign w:val="bottom"/>
            <w:hideMark/>
          </w:tcPr>
          <w:p w14:paraId="4A354C0D"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560" w:type="dxa"/>
            <w:tcBorders>
              <w:top w:val="nil"/>
              <w:left w:val="nil"/>
              <w:bottom w:val="single" w:sz="8" w:space="0" w:color="auto"/>
              <w:right w:val="nil"/>
            </w:tcBorders>
            <w:shd w:val="clear" w:color="auto" w:fill="auto"/>
            <w:noWrap/>
            <w:vAlign w:val="bottom"/>
            <w:hideMark/>
          </w:tcPr>
          <w:p w14:paraId="79B35DFE"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560" w:type="dxa"/>
            <w:tcBorders>
              <w:top w:val="nil"/>
              <w:left w:val="nil"/>
              <w:bottom w:val="single" w:sz="8" w:space="0" w:color="auto"/>
              <w:right w:val="nil"/>
            </w:tcBorders>
            <w:shd w:val="clear" w:color="auto" w:fill="auto"/>
            <w:noWrap/>
            <w:vAlign w:val="bottom"/>
            <w:hideMark/>
          </w:tcPr>
          <w:p w14:paraId="7129E037"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560" w:type="dxa"/>
            <w:tcBorders>
              <w:top w:val="nil"/>
              <w:left w:val="nil"/>
              <w:bottom w:val="single" w:sz="8" w:space="0" w:color="auto"/>
              <w:right w:val="nil"/>
            </w:tcBorders>
            <w:shd w:val="clear" w:color="auto" w:fill="auto"/>
            <w:noWrap/>
            <w:vAlign w:val="bottom"/>
            <w:hideMark/>
          </w:tcPr>
          <w:p w14:paraId="6E8BA36D" w14:textId="77777777" w:rsidR="00527B86" w:rsidRPr="00527B86" w:rsidRDefault="00527B86" w:rsidP="00527B86">
            <w:pPr>
              <w:rPr>
                <w:rFonts w:ascii="Calibri" w:hAnsi="Calibri" w:cs="Calibri"/>
                <w:color w:val="000000"/>
                <w:sz w:val="13"/>
                <w:szCs w:val="13"/>
              </w:rPr>
            </w:pPr>
            <w:r w:rsidRPr="00527B86">
              <w:rPr>
                <w:rFonts w:ascii="Calibri" w:hAnsi="Calibri" w:cs="Calibri"/>
                <w:color w:val="000000"/>
                <w:sz w:val="13"/>
                <w:szCs w:val="13"/>
              </w:rPr>
              <w:t> </w:t>
            </w:r>
          </w:p>
        </w:tc>
        <w:tc>
          <w:tcPr>
            <w:tcW w:w="11" w:type="dxa"/>
            <w:vAlign w:val="center"/>
            <w:hideMark/>
          </w:tcPr>
          <w:p w14:paraId="7E0979C4" w14:textId="77777777" w:rsidR="00527B86" w:rsidRPr="00527B86" w:rsidRDefault="00527B86" w:rsidP="00527B86">
            <w:pPr>
              <w:rPr>
                <w:sz w:val="13"/>
                <w:szCs w:val="13"/>
              </w:rPr>
            </w:pPr>
          </w:p>
        </w:tc>
      </w:tr>
      <w:tr w:rsidR="00527B86" w:rsidRPr="00527B86" w14:paraId="1A571EBB" w14:textId="77777777" w:rsidTr="00527B86">
        <w:trPr>
          <w:trHeight w:val="300"/>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7C60428B"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Удельный расход условного топлива, в т.ч.</w:t>
            </w:r>
          </w:p>
        </w:tc>
        <w:tc>
          <w:tcPr>
            <w:tcW w:w="1480" w:type="dxa"/>
            <w:tcBorders>
              <w:top w:val="nil"/>
              <w:left w:val="nil"/>
              <w:bottom w:val="single" w:sz="4" w:space="0" w:color="auto"/>
              <w:right w:val="single" w:sz="4" w:space="0" w:color="auto"/>
            </w:tcBorders>
            <w:shd w:val="clear" w:color="000000" w:fill="FFFFFF"/>
            <w:vAlign w:val="center"/>
            <w:hideMark/>
          </w:tcPr>
          <w:p w14:paraId="13E5D9DE"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кг у.т./Гкал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3E3C76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173,30</w:t>
            </w:r>
          </w:p>
        </w:tc>
        <w:tc>
          <w:tcPr>
            <w:tcW w:w="1880" w:type="dxa"/>
            <w:tcBorders>
              <w:top w:val="nil"/>
              <w:left w:val="nil"/>
              <w:bottom w:val="single" w:sz="4" w:space="0" w:color="auto"/>
              <w:right w:val="nil"/>
            </w:tcBorders>
            <w:shd w:val="clear" w:color="auto" w:fill="auto"/>
            <w:noWrap/>
            <w:vAlign w:val="bottom"/>
            <w:hideMark/>
          </w:tcPr>
          <w:p w14:paraId="0466A02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173,30</w:t>
            </w:r>
          </w:p>
        </w:tc>
        <w:tc>
          <w:tcPr>
            <w:tcW w:w="1880" w:type="dxa"/>
            <w:tcBorders>
              <w:top w:val="nil"/>
              <w:left w:val="single" w:sz="4" w:space="0" w:color="auto"/>
              <w:bottom w:val="single" w:sz="4" w:space="0" w:color="auto"/>
              <w:right w:val="nil"/>
            </w:tcBorders>
            <w:shd w:val="clear" w:color="auto" w:fill="auto"/>
            <w:noWrap/>
            <w:vAlign w:val="bottom"/>
            <w:hideMark/>
          </w:tcPr>
          <w:p w14:paraId="7019CB7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173,30</w:t>
            </w:r>
          </w:p>
        </w:tc>
        <w:tc>
          <w:tcPr>
            <w:tcW w:w="1880" w:type="dxa"/>
            <w:tcBorders>
              <w:top w:val="nil"/>
              <w:left w:val="single" w:sz="4" w:space="0" w:color="auto"/>
              <w:bottom w:val="single" w:sz="4" w:space="0" w:color="auto"/>
              <w:right w:val="nil"/>
            </w:tcBorders>
            <w:shd w:val="clear" w:color="auto" w:fill="auto"/>
            <w:noWrap/>
            <w:vAlign w:val="bottom"/>
            <w:hideMark/>
          </w:tcPr>
          <w:p w14:paraId="289F2D8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DA389B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173,30</w:t>
            </w:r>
          </w:p>
        </w:tc>
        <w:tc>
          <w:tcPr>
            <w:tcW w:w="1880" w:type="dxa"/>
            <w:tcBorders>
              <w:top w:val="nil"/>
              <w:left w:val="nil"/>
              <w:bottom w:val="single" w:sz="4" w:space="0" w:color="auto"/>
              <w:right w:val="nil"/>
            </w:tcBorders>
            <w:shd w:val="clear" w:color="auto" w:fill="auto"/>
            <w:noWrap/>
            <w:vAlign w:val="bottom"/>
            <w:hideMark/>
          </w:tcPr>
          <w:p w14:paraId="05E6DEE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501874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26B070D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9E58FB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56C8493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5CAE5B2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27EB2D7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1" w:type="dxa"/>
            <w:vAlign w:val="center"/>
            <w:hideMark/>
          </w:tcPr>
          <w:p w14:paraId="043C5A0C" w14:textId="77777777" w:rsidR="00527B86" w:rsidRPr="00527B86" w:rsidRDefault="00527B86" w:rsidP="00527B86">
            <w:pPr>
              <w:rPr>
                <w:sz w:val="13"/>
                <w:szCs w:val="13"/>
              </w:rPr>
            </w:pPr>
          </w:p>
        </w:tc>
      </w:tr>
      <w:tr w:rsidR="00527B86" w:rsidRPr="00527B86" w14:paraId="3BE445D3"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1B42B165" w14:textId="77777777" w:rsidR="00527B86" w:rsidRPr="00527B86" w:rsidRDefault="00527B86" w:rsidP="00527B86">
            <w:pPr>
              <w:ind w:firstLineChars="200" w:firstLine="260"/>
              <w:rPr>
                <w:rFonts w:ascii="Arial CYR" w:hAnsi="Arial CYR" w:cs="Arial CYR"/>
                <w:sz w:val="13"/>
                <w:szCs w:val="13"/>
              </w:rPr>
            </w:pPr>
            <w:r w:rsidRPr="00527B86">
              <w:rPr>
                <w:rFonts w:ascii="Arial CYR" w:hAnsi="Arial CYR" w:cs="Arial CYR"/>
                <w:sz w:val="13"/>
                <w:szCs w:val="13"/>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689C31C7"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кг у.т./Гкал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B2E811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173,30</w:t>
            </w:r>
          </w:p>
        </w:tc>
        <w:tc>
          <w:tcPr>
            <w:tcW w:w="1880" w:type="dxa"/>
            <w:tcBorders>
              <w:top w:val="nil"/>
              <w:left w:val="nil"/>
              <w:bottom w:val="single" w:sz="4" w:space="0" w:color="auto"/>
              <w:right w:val="nil"/>
            </w:tcBorders>
            <w:shd w:val="clear" w:color="auto" w:fill="auto"/>
            <w:noWrap/>
            <w:vAlign w:val="bottom"/>
            <w:hideMark/>
          </w:tcPr>
          <w:p w14:paraId="521A915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165,36</w:t>
            </w:r>
          </w:p>
        </w:tc>
        <w:tc>
          <w:tcPr>
            <w:tcW w:w="1880" w:type="dxa"/>
            <w:tcBorders>
              <w:top w:val="nil"/>
              <w:left w:val="single" w:sz="4" w:space="0" w:color="auto"/>
              <w:bottom w:val="single" w:sz="4" w:space="0" w:color="auto"/>
              <w:right w:val="nil"/>
            </w:tcBorders>
            <w:shd w:val="clear" w:color="auto" w:fill="auto"/>
            <w:noWrap/>
            <w:vAlign w:val="bottom"/>
            <w:hideMark/>
          </w:tcPr>
          <w:p w14:paraId="60459AF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173,30</w:t>
            </w:r>
          </w:p>
        </w:tc>
        <w:tc>
          <w:tcPr>
            <w:tcW w:w="1880" w:type="dxa"/>
            <w:tcBorders>
              <w:top w:val="nil"/>
              <w:left w:val="single" w:sz="4" w:space="0" w:color="auto"/>
              <w:bottom w:val="single" w:sz="4" w:space="0" w:color="auto"/>
              <w:right w:val="nil"/>
            </w:tcBorders>
            <w:shd w:val="clear" w:color="auto" w:fill="auto"/>
            <w:noWrap/>
            <w:vAlign w:val="bottom"/>
            <w:hideMark/>
          </w:tcPr>
          <w:p w14:paraId="69575EC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7DB0E9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173,30</w:t>
            </w:r>
          </w:p>
        </w:tc>
        <w:tc>
          <w:tcPr>
            <w:tcW w:w="1880" w:type="dxa"/>
            <w:tcBorders>
              <w:top w:val="nil"/>
              <w:left w:val="nil"/>
              <w:bottom w:val="single" w:sz="4" w:space="0" w:color="auto"/>
              <w:right w:val="nil"/>
            </w:tcBorders>
            <w:shd w:val="clear" w:color="auto" w:fill="auto"/>
            <w:noWrap/>
            <w:vAlign w:val="bottom"/>
            <w:hideMark/>
          </w:tcPr>
          <w:p w14:paraId="09CAC59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30A0CF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739F350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DC2C96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74B454B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4523FA4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560" w:type="dxa"/>
            <w:tcBorders>
              <w:top w:val="nil"/>
              <w:left w:val="nil"/>
              <w:bottom w:val="single" w:sz="4" w:space="0" w:color="auto"/>
              <w:right w:val="single" w:sz="4" w:space="0" w:color="auto"/>
            </w:tcBorders>
            <w:shd w:val="clear" w:color="auto" w:fill="auto"/>
            <w:noWrap/>
            <w:vAlign w:val="bottom"/>
            <w:hideMark/>
          </w:tcPr>
          <w:p w14:paraId="104650C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174,60</w:t>
            </w:r>
          </w:p>
        </w:tc>
        <w:tc>
          <w:tcPr>
            <w:tcW w:w="11" w:type="dxa"/>
            <w:vAlign w:val="center"/>
            <w:hideMark/>
          </w:tcPr>
          <w:p w14:paraId="74960FAD" w14:textId="77777777" w:rsidR="00527B86" w:rsidRPr="00527B86" w:rsidRDefault="00527B86" w:rsidP="00527B86">
            <w:pPr>
              <w:rPr>
                <w:sz w:val="13"/>
                <w:szCs w:val="13"/>
              </w:rPr>
            </w:pPr>
          </w:p>
        </w:tc>
      </w:tr>
      <w:tr w:rsidR="00527B86" w:rsidRPr="00527B86" w14:paraId="35B441D0"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noWrap/>
            <w:vAlign w:val="center"/>
            <w:hideMark/>
          </w:tcPr>
          <w:p w14:paraId="3F5791BC"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Тепловой эквивалент</w:t>
            </w:r>
          </w:p>
        </w:tc>
        <w:tc>
          <w:tcPr>
            <w:tcW w:w="1480" w:type="dxa"/>
            <w:tcBorders>
              <w:top w:val="nil"/>
              <w:left w:val="nil"/>
              <w:bottom w:val="single" w:sz="4" w:space="0" w:color="auto"/>
              <w:right w:val="single" w:sz="4" w:space="0" w:color="auto"/>
            </w:tcBorders>
            <w:shd w:val="clear" w:color="000000" w:fill="FFFFFF"/>
            <w:hideMark/>
          </w:tcPr>
          <w:p w14:paraId="1D7EAA39"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5506C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880" w:type="dxa"/>
            <w:tcBorders>
              <w:top w:val="nil"/>
              <w:left w:val="nil"/>
              <w:bottom w:val="single" w:sz="4" w:space="0" w:color="auto"/>
              <w:right w:val="nil"/>
            </w:tcBorders>
            <w:shd w:val="clear" w:color="auto" w:fill="auto"/>
            <w:noWrap/>
            <w:vAlign w:val="bottom"/>
            <w:hideMark/>
          </w:tcPr>
          <w:p w14:paraId="1BF1D15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880" w:type="dxa"/>
            <w:tcBorders>
              <w:top w:val="nil"/>
              <w:left w:val="single" w:sz="4" w:space="0" w:color="auto"/>
              <w:bottom w:val="single" w:sz="4" w:space="0" w:color="auto"/>
              <w:right w:val="nil"/>
            </w:tcBorders>
            <w:shd w:val="clear" w:color="auto" w:fill="auto"/>
            <w:noWrap/>
            <w:vAlign w:val="bottom"/>
            <w:hideMark/>
          </w:tcPr>
          <w:p w14:paraId="26F9CB2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880" w:type="dxa"/>
            <w:tcBorders>
              <w:top w:val="nil"/>
              <w:left w:val="single" w:sz="4" w:space="0" w:color="auto"/>
              <w:bottom w:val="single" w:sz="4" w:space="0" w:color="auto"/>
              <w:right w:val="nil"/>
            </w:tcBorders>
            <w:shd w:val="clear" w:color="auto" w:fill="auto"/>
            <w:noWrap/>
            <w:vAlign w:val="bottom"/>
            <w:hideMark/>
          </w:tcPr>
          <w:p w14:paraId="57F3865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476668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0,73</w:t>
            </w:r>
          </w:p>
        </w:tc>
        <w:tc>
          <w:tcPr>
            <w:tcW w:w="1880" w:type="dxa"/>
            <w:tcBorders>
              <w:top w:val="nil"/>
              <w:left w:val="nil"/>
              <w:bottom w:val="single" w:sz="4" w:space="0" w:color="auto"/>
              <w:right w:val="nil"/>
            </w:tcBorders>
            <w:shd w:val="clear" w:color="auto" w:fill="auto"/>
            <w:noWrap/>
            <w:vAlign w:val="bottom"/>
            <w:hideMark/>
          </w:tcPr>
          <w:p w14:paraId="3D48A44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6D34A6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12DB237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BED883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628E9D7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143B93C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4CA21AC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1" w:type="dxa"/>
            <w:vAlign w:val="center"/>
            <w:hideMark/>
          </w:tcPr>
          <w:p w14:paraId="01EB29EE" w14:textId="77777777" w:rsidR="00527B86" w:rsidRPr="00527B86" w:rsidRDefault="00527B86" w:rsidP="00527B86">
            <w:pPr>
              <w:rPr>
                <w:sz w:val="13"/>
                <w:szCs w:val="13"/>
              </w:rPr>
            </w:pPr>
          </w:p>
        </w:tc>
      </w:tr>
      <w:tr w:rsidR="00527B86" w:rsidRPr="00527B86" w14:paraId="70710E87"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5F4DA4CD" w14:textId="77777777" w:rsidR="00527B86" w:rsidRPr="00527B86" w:rsidRDefault="00527B86" w:rsidP="00527B86">
            <w:pPr>
              <w:ind w:firstLineChars="200" w:firstLine="260"/>
              <w:rPr>
                <w:rFonts w:ascii="Arial CYR" w:hAnsi="Arial CYR" w:cs="Arial CYR"/>
                <w:sz w:val="13"/>
                <w:szCs w:val="13"/>
              </w:rPr>
            </w:pPr>
            <w:r w:rsidRPr="00527B86">
              <w:rPr>
                <w:rFonts w:ascii="Arial CYR" w:hAnsi="Arial CYR" w:cs="Arial CYR"/>
                <w:sz w:val="13"/>
                <w:szCs w:val="13"/>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40B82DF4"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4C7CF8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880" w:type="dxa"/>
            <w:tcBorders>
              <w:top w:val="nil"/>
              <w:left w:val="nil"/>
              <w:bottom w:val="single" w:sz="4" w:space="0" w:color="auto"/>
              <w:right w:val="nil"/>
            </w:tcBorders>
            <w:shd w:val="clear" w:color="auto" w:fill="auto"/>
            <w:noWrap/>
            <w:vAlign w:val="bottom"/>
            <w:hideMark/>
          </w:tcPr>
          <w:p w14:paraId="3071E28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880" w:type="dxa"/>
            <w:tcBorders>
              <w:top w:val="nil"/>
              <w:left w:val="single" w:sz="4" w:space="0" w:color="auto"/>
              <w:bottom w:val="single" w:sz="4" w:space="0" w:color="auto"/>
              <w:right w:val="nil"/>
            </w:tcBorders>
            <w:shd w:val="clear" w:color="auto" w:fill="auto"/>
            <w:noWrap/>
            <w:vAlign w:val="bottom"/>
            <w:hideMark/>
          </w:tcPr>
          <w:p w14:paraId="1C0C6FE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880" w:type="dxa"/>
            <w:tcBorders>
              <w:top w:val="nil"/>
              <w:left w:val="single" w:sz="4" w:space="0" w:color="auto"/>
              <w:bottom w:val="single" w:sz="4" w:space="0" w:color="auto"/>
              <w:right w:val="nil"/>
            </w:tcBorders>
            <w:shd w:val="clear" w:color="auto" w:fill="auto"/>
            <w:noWrap/>
            <w:vAlign w:val="bottom"/>
            <w:hideMark/>
          </w:tcPr>
          <w:p w14:paraId="242E758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55F3F6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0,73</w:t>
            </w:r>
          </w:p>
        </w:tc>
        <w:tc>
          <w:tcPr>
            <w:tcW w:w="1880" w:type="dxa"/>
            <w:tcBorders>
              <w:top w:val="nil"/>
              <w:left w:val="nil"/>
              <w:bottom w:val="single" w:sz="4" w:space="0" w:color="auto"/>
              <w:right w:val="nil"/>
            </w:tcBorders>
            <w:shd w:val="clear" w:color="auto" w:fill="auto"/>
            <w:noWrap/>
            <w:vAlign w:val="bottom"/>
            <w:hideMark/>
          </w:tcPr>
          <w:p w14:paraId="5210A60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3BDBF7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01682F0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E0C26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0D8E153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1ED0249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560" w:type="dxa"/>
            <w:tcBorders>
              <w:top w:val="nil"/>
              <w:left w:val="nil"/>
              <w:bottom w:val="single" w:sz="4" w:space="0" w:color="auto"/>
              <w:right w:val="single" w:sz="4" w:space="0" w:color="auto"/>
            </w:tcBorders>
            <w:shd w:val="clear" w:color="auto" w:fill="auto"/>
            <w:noWrap/>
            <w:vAlign w:val="bottom"/>
            <w:hideMark/>
          </w:tcPr>
          <w:p w14:paraId="3217F1D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0,74</w:t>
            </w:r>
          </w:p>
        </w:tc>
        <w:tc>
          <w:tcPr>
            <w:tcW w:w="11" w:type="dxa"/>
            <w:vAlign w:val="center"/>
            <w:hideMark/>
          </w:tcPr>
          <w:p w14:paraId="5BA55314" w14:textId="77777777" w:rsidR="00527B86" w:rsidRPr="00527B86" w:rsidRDefault="00527B86" w:rsidP="00527B86">
            <w:pPr>
              <w:rPr>
                <w:sz w:val="13"/>
                <w:szCs w:val="13"/>
              </w:rPr>
            </w:pPr>
          </w:p>
        </w:tc>
      </w:tr>
      <w:tr w:rsidR="00527B86" w:rsidRPr="00527B86" w14:paraId="6A835D79" w14:textId="77777777" w:rsidTr="00527B86">
        <w:trPr>
          <w:trHeight w:val="300"/>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3C47348C"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Удельный расход натурального топлива, в т. ч.</w:t>
            </w:r>
          </w:p>
        </w:tc>
        <w:tc>
          <w:tcPr>
            <w:tcW w:w="1480" w:type="dxa"/>
            <w:tcBorders>
              <w:top w:val="nil"/>
              <w:left w:val="nil"/>
              <w:bottom w:val="single" w:sz="4" w:space="0" w:color="auto"/>
              <w:right w:val="single" w:sz="4" w:space="0" w:color="auto"/>
            </w:tcBorders>
            <w:shd w:val="clear" w:color="000000" w:fill="FFFFFF"/>
            <w:vAlign w:val="center"/>
            <w:hideMark/>
          </w:tcPr>
          <w:p w14:paraId="12B7C118"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E776E3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234,82</w:t>
            </w:r>
          </w:p>
        </w:tc>
        <w:tc>
          <w:tcPr>
            <w:tcW w:w="1880" w:type="dxa"/>
            <w:tcBorders>
              <w:top w:val="nil"/>
              <w:left w:val="nil"/>
              <w:bottom w:val="single" w:sz="4" w:space="0" w:color="auto"/>
              <w:right w:val="nil"/>
            </w:tcBorders>
            <w:shd w:val="clear" w:color="auto" w:fill="auto"/>
            <w:noWrap/>
            <w:vAlign w:val="bottom"/>
            <w:hideMark/>
          </w:tcPr>
          <w:p w14:paraId="36CC0C2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223,47</w:t>
            </w:r>
          </w:p>
        </w:tc>
        <w:tc>
          <w:tcPr>
            <w:tcW w:w="1880" w:type="dxa"/>
            <w:tcBorders>
              <w:top w:val="nil"/>
              <w:left w:val="single" w:sz="4" w:space="0" w:color="auto"/>
              <w:bottom w:val="single" w:sz="4" w:space="0" w:color="auto"/>
              <w:right w:val="nil"/>
            </w:tcBorders>
            <w:shd w:val="clear" w:color="auto" w:fill="auto"/>
            <w:noWrap/>
            <w:vAlign w:val="bottom"/>
            <w:hideMark/>
          </w:tcPr>
          <w:p w14:paraId="4CFBC5C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234,19</w:t>
            </w:r>
          </w:p>
        </w:tc>
        <w:tc>
          <w:tcPr>
            <w:tcW w:w="1880" w:type="dxa"/>
            <w:tcBorders>
              <w:top w:val="nil"/>
              <w:left w:val="single" w:sz="4" w:space="0" w:color="auto"/>
              <w:bottom w:val="single" w:sz="4" w:space="0" w:color="auto"/>
              <w:right w:val="nil"/>
            </w:tcBorders>
            <w:shd w:val="clear" w:color="auto" w:fill="auto"/>
            <w:noWrap/>
            <w:vAlign w:val="bottom"/>
            <w:hideMark/>
          </w:tcPr>
          <w:p w14:paraId="71E0572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-0,63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7CAC3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235,87</w:t>
            </w:r>
          </w:p>
        </w:tc>
        <w:tc>
          <w:tcPr>
            <w:tcW w:w="1880" w:type="dxa"/>
            <w:tcBorders>
              <w:top w:val="nil"/>
              <w:left w:val="nil"/>
              <w:bottom w:val="single" w:sz="4" w:space="0" w:color="auto"/>
              <w:right w:val="nil"/>
            </w:tcBorders>
            <w:shd w:val="clear" w:color="auto" w:fill="auto"/>
            <w:noWrap/>
            <w:vAlign w:val="bottom"/>
            <w:hideMark/>
          </w:tcPr>
          <w:p w14:paraId="37E8932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235,95</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062F83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1FD9522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-0,25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F30E1C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4153748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39AB217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752F765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1" w:type="dxa"/>
            <w:vAlign w:val="center"/>
            <w:hideMark/>
          </w:tcPr>
          <w:p w14:paraId="38DBFCF0" w14:textId="77777777" w:rsidR="00527B86" w:rsidRPr="00527B86" w:rsidRDefault="00527B86" w:rsidP="00527B86">
            <w:pPr>
              <w:rPr>
                <w:sz w:val="13"/>
                <w:szCs w:val="13"/>
              </w:rPr>
            </w:pPr>
          </w:p>
        </w:tc>
      </w:tr>
      <w:tr w:rsidR="00527B86" w:rsidRPr="00527B86" w14:paraId="3DA2F9ED"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4CA5E670" w14:textId="77777777" w:rsidR="00527B86" w:rsidRPr="00527B86" w:rsidRDefault="00527B86" w:rsidP="00527B86">
            <w:pPr>
              <w:ind w:firstLineChars="200" w:firstLine="260"/>
              <w:rPr>
                <w:rFonts w:ascii="Arial CYR" w:hAnsi="Arial CYR" w:cs="Arial CYR"/>
                <w:sz w:val="13"/>
                <w:szCs w:val="13"/>
              </w:rPr>
            </w:pPr>
            <w:r w:rsidRPr="00527B86">
              <w:rPr>
                <w:rFonts w:ascii="Arial CYR" w:hAnsi="Arial CYR" w:cs="Arial CYR"/>
                <w:sz w:val="13"/>
                <w:szCs w:val="13"/>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13863DB8"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кг/Гкал</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FA65F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234,82</w:t>
            </w:r>
          </w:p>
        </w:tc>
        <w:tc>
          <w:tcPr>
            <w:tcW w:w="1880" w:type="dxa"/>
            <w:tcBorders>
              <w:top w:val="nil"/>
              <w:left w:val="nil"/>
              <w:bottom w:val="single" w:sz="4" w:space="0" w:color="auto"/>
              <w:right w:val="nil"/>
            </w:tcBorders>
            <w:shd w:val="clear" w:color="auto" w:fill="auto"/>
            <w:noWrap/>
            <w:vAlign w:val="bottom"/>
            <w:hideMark/>
          </w:tcPr>
          <w:p w14:paraId="64261EA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223,47</w:t>
            </w:r>
          </w:p>
        </w:tc>
        <w:tc>
          <w:tcPr>
            <w:tcW w:w="1880" w:type="dxa"/>
            <w:tcBorders>
              <w:top w:val="nil"/>
              <w:left w:val="single" w:sz="4" w:space="0" w:color="auto"/>
              <w:bottom w:val="single" w:sz="4" w:space="0" w:color="auto"/>
              <w:right w:val="nil"/>
            </w:tcBorders>
            <w:shd w:val="clear" w:color="auto" w:fill="auto"/>
            <w:noWrap/>
            <w:vAlign w:val="bottom"/>
            <w:hideMark/>
          </w:tcPr>
          <w:p w14:paraId="2571C9E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234,19</w:t>
            </w:r>
          </w:p>
        </w:tc>
        <w:tc>
          <w:tcPr>
            <w:tcW w:w="1880" w:type="dxa"/>
            <w:tcBorders>
              <w:top w:val="nil"/>
              <w:left w:val="single" w:sz="4" w:space="0" w:color="auto"/>
              <w:bottom w:val="single" w:sz="4" w:space="0" w:color="auto"/>
              <w:right w:val="nil"/>
            </w:tcBorders>
            <w:shd w:val="clear" w:color="auto" w:fill="auto"/>
            <w:noWrap/>
            <w:vAlign w:val="bottom"/>
            <w:hideMark/>
          </w:tcPr>
          <w:p w14:paraId="195C4ED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-0,63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4A058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235,87</w:t>
            </w:r>
          </w:p>
        </w:tc>
        <w:tc>
          <w:tcPr>
            <w:tcW w:w="1880" w:type="dxa"/>
            <w:tcBorders>
              <w:top w:val="nil"/>
              <w:left w:val="nil"/>
              <w:bottom w:val="single" w:sz="4" w:space="0" w:color="auto"/>
              <w:right w:val="nil"/>
            </w:tcBorders>
            <w:shd w:val="clear" w:color="auto" w:fill="auto"/>
            <w:noWrap/>
            <w:vAlign w:val="bottom"/>
            <w:hideMark/>
          </w:tcPr>
          <w:p w14:paraId="03C2909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235,95</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A32B3F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662E2DB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-0,25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9DC2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0332884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44A353B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560" w:type="dxa"/>
            <w:tcBorders>
              <w:top w:val="nil"/>
              <w:left w:val="nil"/>
              <w:bottom w:val="single" w:sz="4" w:space="0" w:color="auto"/>
              <w:right w:val="single" w:sz="4" w:space="0" w:color="auto"/>
            </w:tcBorders>
            <w:shd w:val="clear" w:color="auto" w:fill="auto"/>
            <w:noWrap/>
            <w:vAlign w:val="bottom"/>
            <w:hideMark/>
          </w:tcPr>
          <w:p w14:paraId="48CEEB8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235,69</w:t>
            </w:r>
          </w:p>
        </w:tc>
        <w:tc>
          <w:tcPr>
            <w:tcW w:w="11" w:type="dxa"/>
            <w:vAlign w:val="center"/>
            <w:hideMark/>
          </w:tcPr>
          <w:p w14:paraId="452F2B75" w14:textId="77777777" w:rsidR="00527B86" w:rsidRPr="00527B86" w:rsidRDefault="00527B86" w:rsidP="00527B86">
            <w:pPr>
              <w:rPr>
                <w:sz w:val="13"/>
                <w:szCs w:val="13"/>
              </w:rPr>
            </w:pPr>
          </w:p>
        </w:tc>
      </w:tr>
      <w:tr w:rsidR="00527B86" w:rsidRPr="00527B86" w14:paraId="0B1E2373" w14:textId="77777777" w:rsidTr="00527B86">
        <w:trPr>
          <w:trHeight w:val="31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305ACB72"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Расход натурального топлива, всего, в т. ч.</w:t>
            </w:r>
          </w:p>
        </w:tc>
        <w:tc>
          <w:tcPr>
            <w:tcW w:w="1480" w:type="dxa"/>
            <w:tcBorders>
              <w:top w:val="nil"/>
              <w:left w:val="nil"/>
              <w:bottom w:val="single" w:sz="4" w:space="0" w:color="auto"/>
              <w:right w:val="single" w:sz="4" w:space="0" w:color="auto"/>
            </w:tcBorders>
            <w:shd w:val="clear" w:color="000000" w:fill="FFFFFF"/>
            <w:hideMark/>
          </w:tcPr>
          <w:p w14:paraId="263B9FCB"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86DFE3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17 545,57</w:t>
            </w:r>
          </w:p>
        </w:tc>
        <w:tc>
          <w:tcPr>
            <w:tcW w:w="1880" w:type="dxa"/>
            <w:tcBorders>
              <w:top w:val="nil"/>
              <w:left w:val="nil"/>
              <w:bottom w:val="single" w:sz="4" w:space="0" w:color="auto"/>
              <w:right w:val="nil"/>
            </w:tcBorders>
            <w:shd w:val="clear" w:color="auto" w:fill="auto"/>
            <w:noWrap/>
            <w:vAlign w:val="bottom"/>
            <w:hideMark/>
          </w:tcPr>
          <w:p w14:paraId="0EBF860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17 742,22</w:t>
            </w:r>
          </w:p>
        </w:tc>
        <w:tc>
          <w:tcPr>
            <w:tcW w:w="1880" w:type="dxa"/>
            <w:tcBorders>
              <w:top w:val="nil"/>
              <w:left w:val="single" w:sz="4" w:space="0" w:color="auto"/>
              <w:bottom w:val="single" w:sz="4" w:space="0" w:color="auto"/>
              <w:right w:val="nil"/>
            </w:tcBorders>
            <w:shd w:val="clear" w:color="auto" w:fill="auto"/>
            <w:noWrap/>
            <w:vAlign w:val="bottom"/>
            <w:hideMark/>
          </w:tcPr>
          <w:p w14:paraId="6484F3B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18 593,63</w:t>
            </w:r>
          </w:p>
        </w:tc>
        <w:tc>
          <w:tcPr>
            <w:tcW w:w="1880" w:type="dxa"/>
            <w:tcBorders>
              <w:top w:val="nil"/>
              <w:left w:val="single" w:sz="4" w:space="0" w:color="auto"/>
              <w:bottom w:val="single" w:sz="4" w:space="0" w:color="auto"/>
              <w:right w:val="nil"/>
            </w:tcBorders>
            <w:shd w:val="clear" w:color="auto" w:fill="auto"/>
            <w:noWrap/>
            <w:vAlign w:val="bottom"/>
            <w:hideMark/>
          </w:tcPr>
          <w:p w14:paraId="5B875A8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1 048,06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2A9923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17 624,04</w:t>
            </w:r>
          </w:p>
        </w:tc>
        <w:tc>
          <w:tcPr>
            <w:tcW w:w="1880" w:type="dxa"/>
            <w:tcBorders>
              <w:top w:val="nil"/>
              <w:left w:val="nil"/>
              <w:bottom w:val="single" w:sz="4" w:space="0" w:color="auto"/>
              <w:right w:val="nil"/>
            </w:tcBorders>
            <w:shd w:val="clear" w:color="auto" w:fill="auto"/>
            <w:noWrap/>
            <w:vAlign w:val="bottom"/>
            <w:hideMark/>
          </w:tcPr>
          <w:p w14:paraId="6E5BFEC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18 520,71</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A4A299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6A29F46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-19,90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691BA8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7FADC63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489987B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44F8549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1" w:type="dxa"/>
            <w:vAlign w:val="center"/>
            <w:hideMark/>
          </w:tcPr>
          <w:p w14:paraId="05D302C6" w14:textId="77777777" w:rsidR="00527B86" w:rsidRPr="00527B86" w:rsidRDefault="00527B86" w:rsidP="00527B86">
            <w:pPr>
              <w:rPr>
                <w:sz w:val="13"/>
                <w:szCs w:val="13"/>
              </w:rPr>
            </w:pPr>
          </w:p>
        </w:tc>
      </w:tr>
      <w:tr w:rsidR="00527B86" w:rsidRPr="00527B86" w14:paraId="07A7287B" w14:textId="77777777" w:rsidTr="00527B86">
        <w:trPr>
          <w:trHeight w:val="300"/>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1E42AB20" w14:textId="77777777" w:rsidR="00527B86" w:rsidRPr="00527B86" w:rsidRDefault="00527B86" w:rsidP="00527B86">
            <w:pPr>
              <w:ind w:firstLineChars="200" w:firstLine="260"/>
              <w:rPr>
                <w:rFonts w:ascii="Arial CYR" w:hAnsi="Arial CYR" w:cs="Arial CYR"/>
                <w:sz w:val="13"/>
                <w:szCs w:val="13"/>
              </w:rPr>
            </w:pPr>
            <w:r w:rsidRPr="00527B86">
              <w:rPr>
                <w:rFonts w:ascii="Arial CYR" w:hAnsi="Arial CYR" w:cs="Arial CYR"/>
                <w:sz w:val="13"/>
                <w:szCs w:val="13"/>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7EABB4E0"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C46F5C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17 545,57</w:t>
            </w:r>
          </w:p>
        </w:tc>
        <w:tc>
          <w:tcPr>
            <w:tcW w:w="1880" w:type="dxa"/>
            <w:tcBorders>
              <w:top w:val="nil"/>
              <w:left w:val="nil"/>
              <w:bottom w:val="single" w:sz="4" w:space="0" w:color="auto"/>
              <w:right w:val="nil"/>
            </w:tcBorders>
            <w:shd w:val="clear" w:color="auto" w:fill="auto"/>
            <w:noWrap/>
            <w:vAlign w:val="bottom"/>
            <w:hideMark/>
          </w:tcPr>
          <w:p w14:paraId="6950A03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17 742,22</w:t>
            </w:r>
          </w:p>
        </w:tc>
        <w:tc>
          <w:tcPr>
            <w:tcW w:w="1880" w:type="dxa"/>
            <w:tcBorders>
              <w:top w:val="nil"/>
              <w:left w:val="single" w:sz="4" w:space="0" w:color="auto"/>
              <w:bottom w:val="single" w:sz="4" w:space="0" w:color="auto"/>
              <w:right w:val="nil"/>
            </w:tcBorders>
            <w:shd w:val="clear" w:color="auto" w:fill="auto"/>
            <w:noWrap/>
            <w:vAlign w:val="bottom"/>
            <w:hideMark/>
          </w:tcPr>
          <w:p w14:paraId="551E9F7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18 593,63</w:t>
            </w:r>
          </w:p>
        </w:tc>
        <w:tc>
          <w:tcPr>
            <w:tcW w:w="1880" w:type="dxa"/>
            <w:tcBorders>
              <w:top w:val="nil"/>
              <w:left w:val="single" w:sz="4" w:space="0" w:color="auto"/>
              <w:bottom w:val="single" w:sz="4" w:space="0" w:color="auto"/>
              <w:right w:val="nil"/>
            </w:tcBorders>
            <w:shd w:val="clear" w:color="auto" w:fill="auto"/>
            <w:noWrap/>
            <w:vAlign w:val="bottom"/>
            <w:hideMark/>
          </w:tcPr>
          <w:p w14:paraId="12D96BE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1 048,06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A0C7F0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17 624,04</w:t>
            </w:r>
          </w:p>
        </w:tc>
        <w:tc>
          <w:tcPr>
            <w:tcW w:w="1880" w:type="dxa"/>
            <w:tcBorders>
              <w:top w:val="nil"/>
              <w:left w:val="nil"/>
              <w:bottom w:val="single" w:sz="4" w:space="0" w:color="auto"/>
              <w:right w:val="nil"/>
            </w:tcBorders>
            <w:shd w:val="clear" w:color="auto" w:fill="auto"/>
            <w:noWrap/>
            <w:vAlign w:val="bottom"/>
            <w:hideMark/>
          </w:tcPr>
          <w:p w14:paraId="0C72767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18 520,71</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E3809F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66E3859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-19,90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18A21B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6B3D4EF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2A0B248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560" w:type="dxa"/>
            <w:tcBorders>
              <w:top w:val="nil"/>
              <w:left w:val="nil"/>
              <w:bottom w:val="single" w:sz="4" w:space="0" w:color="auto"/>
              <w:right w:val="single" w:sz="4" w:space="0" w:color="auto"/>
            </w:tcBorders>
            <w:shd w:val="clear" w:color="auto" w:fill="auto"/>
            <w:noWrap/>
            <w:vAlign w:val="bottom"/>
            <w:hideMark/>
          </w:tcPr>
          <w:p w14:paraId="088473D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18 500,81</w:t>
            </w:r>
          </w:p>
        </w:tc>
        <w:tc>
          <w:tcPr>
            <w:tcW w:w="11" w:type="dxa"/>
            <w:vAlign w:val="center"/>
            <w:hideMark/>
          </w:tcPr>
          <w:p w14:paraId="5C5D7039" w14:textId="77777777" w:rsidR="00527B86" w:rsidRPr="00527B86" w:rsidRDefault="00527B86" w:rsidP="00527B86">
            <w:pPr>
              <w:rPr>
                <w:sz w:val="13"/>
                <w:szCs w:val="13"/>
              </w:rPr>
            </w:pPr>
          </w:p>
        </w:tc>
      </w:tr>
      <w:tr w:rsidR="00527B86" w:rsidRPr="00527B86" w14:paraId="3B4FEFC4" w14:textId="77777777" w:rsidTr="00527B86">
        <w:trPr>
          <w:trHeight w:val="540"/>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32C8AE22"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lastRenderedPageBreak/>
              <w:t>Расход натурального топлива с учётом естественной убыли и потерь, всего, в т. ч.</w:t>
            </w:r>
          </w:p>
        </w:tc>
        <w:tc>
          <w:tcPr>
            <w:tcW w:w="1480" w:type="dxa"/>
            <w:tcBorders>
              <w:top w:val="nil"/>
              <w:left w:val="nil"/>
              <w:bottom w:val="single" w:sz="4" w:space="0" w:color="auto"/>
              <w:right w:val="single" w:sz="4" w:space="0" w:color="auto"/>
            </w:tcBorders>
            <w:shd w:val="clear" w:color="000000" w:fill="FFFFFF"/>
            <w:vAlign w:val="center"/>
            <w:hideMark/>
          </w:tcPr>
          <w:p w14:paraId="57CD11B6"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2D58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17545,57</w:t>
            </w:r>
          </w:p>
        </w:tc>
        <w:tc>
          <w:tcPr>
            <w:tcW w:w="1880" w:type="dxa"/>
            <w:tcBorders>
              <w:top w:val="nil"/>
              <w:left w:val="nil"/>
              <w:bottom w:val="single" w:sz="4" w:space="0" w:color="auto"/>
              <w:right w:val="nil"/>
            </w:tcBorders>
            <w:shd w:val="clear" w:color="auto" w:fill="auto"/>
            <w:noWrap/>
            <w:vAlign w:val="bottom"/>
            <w:hideMark/>
          </w:tcPr>
          <w:p w14:paraId="73A0312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17 742,22</w:t>
            </w:r>
          </w:p>
        </w:tc>
        <w:tc>
          <w:tcPr>
            <w:tcW w:w="1880" w:type="dxa"/>
            <w:tcBorders>
              <w:top w:val="nil"/>
              <w:left w:val="single" w:sz="4" w:space="0" w:color="auto"/>
              <w:bottom w:val="single" w:sz="4" w:space="0" w:color="auto"/>
              <w:right w:val="nil"/>
            </w:tcBorders>
            <w:shd w:val="clear" w:color="auto" w:fill="auto"/>
            <w:noWrap/>
            <w:vAlign w:val="bottom"/>
            <w:hideMark/>
          </w:tcPr>
          <w:p w14:paraId="638A4FC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18 593,63</w:t>
            </w:r>
          </w:p>
        </w:tc>
        <w:tc>
          <w:tcPr>
            <w:tcW w:w="1880" w:type="dxa"/>
            <w:tcBorders>
              <w:top w:val="nil"/>
              <w:left w:val="single" w:sz="4" w:space="0" w:color="auto"/>
              <w:bottom w:val="single" w:sz="4" w:space="0" w:color="auto"/>
              <w:right w:val="nil"/>
            </w:tcBorders>
            <w:shd w:val="clear" w:color="auto" w:fill="auto"/>
            <w:noWrap/>
            <w:vAlign w:val="bottom"/>
            <w:hideMark/>
          </w:tcPr>
          <w:p w14:paraId="4C2452F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1 048,06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88F083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17624,04</w:t>
            </w:r>
          </w:p>
        </w:tc>
        <w:tc>
          <w:tcPr>
            <w:tcW w:w="1880" w:type="dxa"/>
            <w:tcBorders>
              <w:top w:val="nil"/>
              <w:left w:val="nil"/>
              <w:bottom w:val="single" w:sz="4" w:space="0" w:color="auto"/>
              <w:right w:val="nil"/>
            </w:tcBorders>
            <w:shd w:val="clear" w:color="auto" w:fill="auto"/>
            <w:noWrap/>
            <w:vAlign w:val="bottom"/>
            <w:hideMark/>
          </w:tcPr>
          <w:p w14:paraId="123A50C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18 520,71</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3A1B1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6A2D322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-19,90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2EA710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56FF692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1F727CF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06313AF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1" w:type="dxa"/>
            <w:vAlign w:val="center"/>
            <w:hideMark/>
          </w:tcPr>
          <w:p w14:paraId="29AF0B44" w14:textId="77777777" w:rsidR="00527B86" w:rsidRPr="00527B86" w:rsidRDefault="00527B86" w:rsidP="00527B86">
            <w:pPr>
              <w:rPr>
                <w:sz w:val="13"/>
                <w:szCs w:val="13"/>
              </w:rPr>
            </w:pPr>
          </w:p>
        </w:tc>
      </w:tr>
      <w:tr w:rsidR="00527B86" w:rsidRPr="00527B86" w14:paraId="0DA9B68C"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04AE17A9" w14:textId="77777777" w:rsidR="00527B86" w:rsidRPr="00527B86" w:rsidRDefault="00527B86" w:rsidP="00527B86">
            <w:pPr>
              <w:ind w:firstLineChars="200" w:firstLine="260"/>
              <w:rPr>
                <w:rFonts w:ascii="Arial CYR" w:hAnsi="Arial CYR" w:cs="Arial CYR"/>
                <w:sz w:val="13"/>
                <w:szCs w:val="13"/>
              </w:rPr>
            </w:pPr>
            <w:r w:rsidRPr="00527B86">
              <w:rPr>
                <w:rFonts w:ascii="Arial CYR" w:hAnsi="Arial CYR" w:cs="Arial CYR"/>
                <w:sz w:val="13"/>
                <w:szCs w:val="13"/>
              </w:rPr>
              <w:t>-уголь каменный</w:t>
            </w:r>
          </w:p>
        </w:tc>
        <w:tc>
          <w:tcPr>
            <w:tcW w:w="1480" w:type="dxa"/>
            <w:tcBorders>
              <w:top w:val="nil"/>
              <w:left w:val="nil"/>
              <w:bottom w:val="single" w:sz="4" w:space="0" w:color="auto"/>
              <w:right w:val="single" w:sz="4" w:space="0" w:color="auto"/>
            </w:tcBorders>
            <w:shd w:val="clear" w:color="000000" w:fill="FFFFFF"/>
            <w:vAlign w:val="center"/>
            <w:hideMark/>
          </w:tcPr>
          <w:p w14:paraId="25CE5FA0"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9373D8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17545,57</w:t>
            </w:r>
          </w:p>
        </w:tc>
        <w:tc>
          <w:tcPr>
            <w:tcW w:w="1880" w:type="dxa"/>
            <w:tcBorders>
              <w:top w:val="nil"/>
              <w:left w:val="nil"/>
              <w:bottom w:val="single" w:sz="4" w:space="0" w:color="auto"/>
              <w:right w:val="nil"/>
            </w:tcBorders>
            <w:shd w:val="clear" w:color="auto" w:fill="auto"/>
            <w:noWrap/>
            <w:vAlign w:val="bottom"/>
            <w:hideMark/>
          </w:tcPr>
          <w:p w14:paraId="57419F3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17 742,22</w:t>
            </w:r>
          </w:p>
        </w:tc>
        <w:tc>
          <w:tcPr>
            <w:tcW w:w="1880" w:type="dxa"/>
            <w:tcBorders>
              <w:top w:val="nil"/>
              <w:left w:val="single" w:sz="4" w:space="0" w:color="auto"/>
              <w:bottom w:val="single" w:sz="4" w:space="0" w:color="auto"/>
              <w:right w:val="nil"/>
            </w:tcBorders>
            <w:shd w:val="clear" w:color="auto" w:fill="auto"/>
            <w:noWrap/>
            <w:vAlign w:val="bottom"/>
            <w:hideMark/>
          </w:tcPr>
          <w:p w14:paraId="0B86F6F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18 593,63</w:t>
            </w:r>
          </w:p>
        </w:tc>
        <w:tc>
          <w:tcPr>
            <w:tcW w:w="1880" w:type="dxa"/>
            <w:tcBorders>
              <w:top w:val="nil"/>
              <w:left w:val="single" w:sz="4" w:space="0" w:color="auto"/>
              <w:bottom w:val="single" w:sz="4" w:space="0" w:color="auto"/>
              <w:right w:val="nil"/>
            </w:tcBorders>
            <w:shd w:val="clear" w:color="auto" w:fill="auto"/>
            <w:noWrap/>
            <w:vAlign w:val="bottom"/>
            <w:hideMark/>
          </w:tcPr>
          <w:p w14:paraId="53BC918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1 048,06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428E72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17624,04</w:t>
            </w:r>
          </w:p>
        </w:tc>
        <w:tc>
          <w:tcPr>
            <w:tcW w:w="1880" w:type="dxa"/>
            <w:tcBorders>
              <w:top w:val="nil"/>
              <w:left w:val="nil"/>
              <w:bottom w:val="single" w:sz="4" w:space="0" w:color="auto"/>
              <w:right w:val="nil"/>
            </w:tcBorders>
            <w:shd w:val="clear" w:color="auto" w:fill="auto"/>
            <w:noWrap/>
            <w:vAlign w:val="bottom"/>
            <w:hideMark/>
          </w:tcPr>
          <w:p w14:paraId="3038929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18 520,71</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55C996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4C74CEA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-19,90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828507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7DA35B0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7EE873D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560" w:type="dxa"/>
            <w:tcBorders>
              <w:top w:val="nil"/>
              <w:left w:val="nil"/>
              <w:bottom w:val="single" w:sz="4" w:space="0" w:color="auto"/>
              <w:right w:val="single" w:sz="4" w:space="0" w:color="auto"/>
            </w:tcBorders>
            <w:shd w:val="clear" w:color="auto" w:fill="auto"/>
            <w:noWrap/>
            <w:vAlign w:val="bottom"/>
            <w:hideMark/>
          </w:tcPr>
          <w:p w14:paraId="36B1A80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18500,81</w:t>
            </w:r>
          </w:p>
        </w:tc>
        <w:tc>
          <w:tcPr>
            <w:tcW w:w="11" w:type="dxa"/>
            <w:vAlign w:val="center"/>
            <w:hideMark/>
          </w:tcPr>
          <w:p w14:paraId="5888A834" w14:textId="77777777" w:rsidR="00527B86" w:rsidRPr="00527B86" w:rsidRDefault="00527B86" w:rsidP="00527B86">
            <w:pPr>
              <w:rPr>
                <w:sz w:val="13"/>
                <w:szCs w:val="13"/>
              </w:rPr>
            </w:pPr>
          </w:p>
        </w:tc>
      </w:tr>
      <w:tr w:rsidR="00527B86" w:rsidRPr="00527B86" w14:paraId="6138C47E"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42CCE2AA"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Цена  натурального топлива</w:t>
            </w:r>
          </w:p>
        </w:tc>
        <w:tc>
          <w:tcPr>
            <w:tcW w:w="1480" w:type="dxa"/>
            <w:tcBorders>
              <w:top w:val="nil"/>
              <w:left w:val="nil"/>
              <w:bottom w:val="single" w:sz="4" w:space="0" w:color="auto"/>
              <w:right w:val="single" w:sz="4" w:space="0" w:color="auto"/>
            </w:tcBorders>
            <w:shd w:val="clear" w:color="000000" w:fill="FFFFFF"/>
            <w:hideMark/>
          </w:tcPr>
          <w:p w14:paraId="49206A60"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B9DBDD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1226,02</w:t>
            </w:r>
          </w:p>
        </w:tc>
        <w:tc>
          <w:tcPr>
            <w:tcW w:w="1880" w:type="dxa"/>
            <w:tcBorders>
              <w:top w:val="nil"/>
              <w:left w:val="nil"/>
              <w:bottom w:val="single" w:sz="4" w:space="0" w:color="auto"/>
              <w:right w:val="nil"/>
            </w:tcBorders>
            <w:shd w:val="clear" w:color="auto" w:fill="auto"/>
            <w:noWrap/>
            <w:vAlign w:val="bottom"/>
            <w:hideMark/>
          </w:tcPr>
          <w:p w14:paraId="6D87C5B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1 264,97</w:t>
            </w:r>
          </w:p>
        </w:tc>
        <w:tc>
          <w:tcPr>
            <w:tcW w:w="1880" w:type="dxa"/>
            <w:tcBorders>
              <w:top w:val="nil"/>
              <w:left w:val="single" w:sz="4" w:space="0" w:color="auto"/>
              <w:bottom w:val="single" w:sz="4" w:space="0" w:color="auto"/>
              <w:right w:val="nil"/>
            </w:tcBorders>
            <w:shd w:val="clear" w:color="auto" w:fill="auto"/>
            <w:noWrap/>
            <w:vAlign w:val="bottom"/>
            <w:hideMark/>
          </w:tcPr>
          <w:p w14:paraId="0CB86F0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1 264,97</w:t>
            </w:r>
          </w:p>
        </w:tc>
        <w:tc>
          <w:tcPr>
            <w:tcW w:w="1880" w:type="dxa"/>
            <w:tcBorders>
              <w:top w:val="nil"/>
              <w:left w:val="single" w:sz="4" w:space="0" w:color="auto"/>
              <w:bottom w:val="single" w:sz="4" w:space="0" w:color="auto"/>
              <w:right w:val="nil"/>
            </w:tcBorders>
            <w:shd w:val="clear" w:color="auto" w:fill="auto"/>
            <w:noWrap/>
            <w:vAlign w:val="bottom"/>
            <w:hideMark/>
          </w:tcPr>
          <w:p w14:paraId="1A87EA8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38,95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B3E3E5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1454,10</w:t>
            </w:r>
          </w:p>
        </w:tc>
        <w:tc>
          <w:tcPr>
            <w:tcW w:w="1880" w:type="dxa"/>
            <w:tcBorders>
              <w:top w:val="nil"/>
              <w:left w:val="nil"/>
              <w:bottom w:val="single" w:sz="4" w:space="0" w:color="auto"/>
              <w:right w:val="nil"/>
            </w:tcBorders>
            <w:shd w:val="clear" w:color="auto" w:fill="auto"/>
            <w:noWrap/>
            <w:vAlign w:val="bottom"/>
            <w:hideMark/>
          </w:tcPr>
          <w:p w14:paraId="4DE9CFD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1 526,80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DD7554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1526,80</w:t>
            </w:r>
          </w:p>
        </w:tc>
        <w:tc>
          <w:tcPr>
            <w:tcW w:w="1560" w:type="dxa"/>
            <w:tcBorders>
              <w:top w:val="nil"/>
              <w:left w:val="nil"/>
              <w:bottom w:val="single" w:sz="4" w:space="0" w:color="auto"/>
              <w:right w:val="single" w:sz="4" w:space="0" w:color="auto"/>
            </w:tcBorders>
            <w:shd w:val="clear" w:color="auto" w:fill="auto"/>
            <w:noWrap/>
            <w:vAlign w:val="bottom"/>
            <w:hideMark/>
          </w:tcPr>
          <w:p w14:paraId="68EF6D6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444850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1581,76</w:t>
            </w:r>
          </w:p>
        </w:tc>
        <w:tc>
          <w:tcPr>
            <w:tcW w:w="1560" w:type="dxa"/>
            <w:tcBorders>
              <w:top w:val="nil"/>
              <w:left w:val="nil"/>
              <w:bottom w:val="single" w:sz="4" w:space="0" w:color="auto"/>
              <w:right w:val="single" w:sz="4" w:space="0" w:color="auto"/>
            </w:tcBorders>
            <w:shd w:val="clear" w:color="auto" w:fill="auto"/>
            <w:noWrap/>
            <w:vAlign w:val="bottom"/>
            <w:hideMark/>
          </w:tcPr>
          <w:p w14:paraId="13B0F08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1635,54</w:t>
            </w:r>
          </w:p>
        </w:tc>
        <w:tc>
          <w:tcPr>
            <w:tcW w:w="1560" w:type="dxa"/>
            <w:tcBorders>
              <w:top w:val="nil"/>
              <w:left w:val="nil"/>
              <w:bottom w:val="single" w:sz="4" w:space="0" w:color="auto"/>
              <w:right w:val="single" w:sz="4" w:space="0" w:color="auto"/>
            </w:tcBorders>
            <w:shd w:val="clear" w:color="auto" w:fill="auto"/>
            <w:noWrap/>
            <w:vAlign w:val="bottom"/>
            <w:hideMark/>
          </w:tcPr>
          <w:p w14:paraId="06085CB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1691,15</w:t>
            </w:r>
          </w:p>
        </w:tc>
        <w:tc>
          <w:tcPr>
            <w:tcW w:w="1560" w:type="dxa"/>
            <w:tcBorders>
              <w:top w:val="nil"/>
              <w:left w:val="nil"/>
              <w:bottom w:val="single" w:sz="4" w:space="0" w:color="auto"/>
              <w:right w:val="single" w:sz="4" w:space="0" w:color="auto"/>
            </w:tcBorders>
            <w:shd w:val="clear" w:color="auto" w:fill="auto"/>
            <w:noWrap/>
            <w:vAlign w:val="bottom"/>
            <w:hideMark/>
          </w:tcPr>
          <w:p w14:paraId="09D97AA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1748,65</w:t>
            </w:r>
          </w:p>
        </w:tc>
        <w:tc>
          <w:tcPr>
            <w:tcW w:w="11" w:type="dxa"/>
            <w:vAlign w:val="center"/>
            <w:hideMark/>
          </w:tcPr>
          <w:p w14:paraId="7743058C" w14:textId="77777777" w:rsidR="00527B86" w:rsidRPr="00527B86" w:rsidRDefault="00527B86" w:rsidP="00527B86">
            <w:pPr>
              <w:rPr>
                <w:sz w:val="13"/>
                <w:szCs w:val="13"/>
              </w:rPr>
            </w:pPr>
          </w:p>
        </w:tc>
      </w:tr>
      <w:tr w:rsidR="00527B86" w:rsidRPr="00527B86" w14:paraId="03B00CBB"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59D700B2" w14:textId="77777777" w:rsidR="00527B86" w:rsidRPr="00527B86" w:rsidRDefault="00527B86" w:rsidP="00527B86">
            <w:pPr>
              <w:ind w:firstLineChars="200" w:firstLine="260"/>
              <w:rPr>
                <w:rFonts w:ascii="Arial CYR" w:hAnsi="Arial CYR" w:cs="Arial CYR"/>
                <w:sz w:val="13"/>
                <w:szCs w:val="13"/>
              </w:rPr>
            </w:pPr>
            <w:r w:rsidRPr="00527B86">
              <w:rPr>
                <w:rFonts w:ascii="Arial CYR" w:hAnsi="Arial CYR" w:cs="Arial CYR"/>
                <w:sz w:val="13"/>
                <w:szCs w:val="13"/>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28428E39"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руб./т</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C56E73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1226,02</w:t>
            </w:r>
          </w:p>
        </w:tc>
        <w:tc>
          <w:tcPr>
            <w:tcW w:w="1880" w:type="dxa"/>
            <w:tcBorders>
              <w:top w:val="nil"/>
              <w:left w:val="nil"/>
              <w:bottom w:val="single" w:sz="4" w:space="0" w:color="auto"/>
              <w:right w:val="nil"/>
            </w:tcBorders>
            <w:shd w:val="clear" w:color="auto" w:fill="auto"/>
            <w:noWrap/>
            <w:vAlign w:val="bottom"/>
            <w:hideMark/>
          </w:tcPr>
          <w:p w14:paraId="4CF0FFE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1 264,97</w:t>
            </w:r>
          </w:p>
        </w:tc>
        <w:tc>
          <w:tcPr>
            <w:tcW w:w="1880" w:type="dxa"/>
            <w:tcBorders>
              <w:top w:val="nil"/>
              <w:left w:val="single" w:sz="4" w:space="0" w:color="auto"/>
              <w:bottom w:val="single" w:sz="4" w:space="0" w:color="auto"/>
              <w:right w:val="nil"/>
            </w:tcBorders>
            <w:shd w:val="clear" w:color="auto" w:fill="auto"/>
            <w:noWrap/>
            <w:vAlign w:val="bottom"/>
            <w:hideMark/>
          </w:tcPr>
          <w:p w14:paraId="5495E90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1 264,97</w:t>
            </w:r>
          </w:p>
        </w:tc>
        <w:tc>
          <w:tcPr>
            <w:tcW w:w="1880" w:type="dxa"/>
            <w:tcBorders>
              <w:top w:val="nil"/>
              <w:left w:val="single" w:sz="4" w:space="0" w:color="auto"/>
              <w:bottom w:val="single" w:sz="4" w:space="0" w:color="auto"/>
              <w:right w:val="nil"/>
            </w:tcBorders>
            <w:shd w:val="clear" w:color="auto" w:fill="auto"/>
            <w:noWrap/>
            <w:vAlign w:val="bottom"/>
            <w:hideMark/>
          </w:tcPr>
          <w:p w14:paraId="1618AC0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38,95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B8C21C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1454,10</w:t>
            </w:r>
          </w:p>
        </w:tc>
        <w:tc>
          <w:tcPr>
            <w:tcW w:w="1880" w:type="dxa"/>
            <w:tcBorders>
              <w:top w:val="nil"/>
              <w:left w:val="nil"/>
              <w:bottom w:val="single" w:sz="4" w:space="0" w:color="auto"/>
              <w:right w:val="nil"/>
            </w:tcBorders>
            <w:shd w:val="clear" w:color="auto" w:fill="auto"/>
            <w:noWrap/>
            <w:vAlign w:val="bottom"/>
            <w:hideMark/>
          </w:tcPr>
          <w:p w14:paraId="59F94AC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1 526,80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BB5981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1526,80</w:t>
            </w:r>
          </w:p>
        </w:tc>
        <w:tc>
          <w:tcPr>
            <w:tcW w:w="1560" w:type="dxa"/>
            <w:tcBorders>
              <w:top w:val="nil"/>
              <w:left w:val="nil"/>
              <w:bottom w:val="single" w:sz="4" w:space="0" w:color="auto"/>
              <w:right w:val="single" w:sz="4" w:space="0" w:color="auto"/>
            </w:tcBorders>
            <w:shd w:val="clear" w:color="auto" w:fill="auto"/>
            <w:noWrap/>
            <w:vAlign w:val="bottom"/>
            <w:hideMark/>
          </w:tcPr>
          <w:p w14:paraId="1097A8B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530DEA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1581,76</w:t>
            </w:r>
          </w:p>
        </w:tc>
        <w:tc>
          <w:tcPr>
            <w:tcW w:w="1560" w:type="dxa"/>
            <w:tcBorders>
              <w:top w:val="nil"/>
              <w:left w:val="nil"/>
              <w:bottom w:val="single" w:sz="4" w:space="0" w:color="auto"/>
              <w:right w:val="single" w:sz="4" w:space="0" w:color="auto"/>
            </w:tcBorders>
            <w:shd w:val="clear" w:color="auto" w:fill="auto"/>
            <w:noWrap/>
            <w:vAlign w:val="bottom"/>
            <w:hideMark/>
          </w:tcPr>
          <w:p w14:paraId="5ED9B86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1635,54</w:t>
            </w:r>
          </w:p>
        </w:tc>
        <w:tc>
          <w:tcPr>
            <w:tcW w:w="1560" w:type="dxa"/>
            <w:tcBorders>
              <w:top w:val="nil"/>
              <w:left w:val="nil"/>
              <w:bottom w:val="single" w:sz="4" w:space="0" w:color="auto"/>
              <w:right w:val="single" w:sz="4" w:space="0" w:color="auto"/>
            </w:tcBorders>
            <w:shd w:val="clear" w:color="auto" w:fill="auto"/>
            <w:noWrap/>
            <w:vAlign w:val="bottom"/>
            <w:hideMark/>
          </w:tcPr>
          <w:p w14:paraId="61833EA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1691,15</w:t>
            </w:r>
          </w:p>
        </w:tc>
        <w:tc>
          <w:tcPr>
            <w:tcW w:w="1560" w:type="dxa"/>
            <w:tcBorders>
              <w:top w:val="nil"/>
              <w:left w:val="nil"/>
              <w:bottom w:val="single" w:sz="4" w:space="0" w:color="auto"/>
              <w:right w:val="single" w:sz="4" w:space="0" w:color="auto"/>
            </w:tcBorders>
            <w:shd w:val="clear" w:color="auto" w:fill="auto"/>
            <w:noWrap/>
            <w:vAlign w:val="bottom"/>
            <w:hideMark/>
          </w:tcPr>
          <w:p w14:paraId="030839B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1748,65</w:t>
            </w:r>
          </w:p>
        </w:tc>
        <w:tc>
          <w:tcPr>
            <w:tcW w:w="11" w:type="dxa"/>
            <w:vAlign w:val="center"/>
            <w:hideMark/>
          </w:tcPr>
          <w:p w14:paraId="6D9B8E54" w14:textId="77777777" w:rsidR="00527B86" w:rsidRPr="00527B86" w:rsidRDefault="00527B86" w:rsidP="00527B86">
            <w:pPr>
              <w:rPr>
                <w:sz w:val="13"/>
                <w:szCs w:val="13"/>
              </w:rPr>
            </w:pPr>
          </w:p>
        </w:tc>
      </w:tr>
      <w:tr w:rsidR="00527B86" w:rsidRPr="00527B86" w14:paraId="04A4CB18"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13E50ED2"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Стоимость топлива, всего, в т.ч.</w:t>
            </w:r>
          </w:p>
        </w:tc>
        <w:tc>
          <w:tcPr>
            <w:tcW w:w="1480" w:type="dxa"/>
            <w:tcBorders>
              <w:top w:val="nil"/>
              <w:left w:val="nil"/>
              <w:bottom w:val="single" w:sz="4" w:space="0" w:color="auto"/>
              <w:right w:val="single" w:sz="4" w:space="0" w:color="auto"/>
            </w:tcBorders>
            <w:shd w:val="clear" w:color="000000" w:fill="FFFFFF"/>
            <w:hideMark/>
          </w:tcPr>
          <w:p w14:paraId="55763A32"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A37AF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21511,22</w:t>
            </w:r>
          </w:p>
        </w:tc>
        <w:tc>
          <w:tcPr>
            <w:tcW w:w="1880" w:type="dxa"/>
            <w:tcBorders>
              <w:top w:val="nil"/>
              <w:left w:val="nil"/>
              <w:bottom w:val="single" w:sz="4" w:space="0" w:color="auto"/>
              <w:right w:val="nil"/>
            </w:tcBorders>
            <w:shd w:val="clear" w:color="auto" w:fill="auto"/>
            <w:noWrap/>
            <w:hideMark/>
          </w:tcPr>
          <w:p w14:paraId="21B01CC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22 443,46</w:t>
            </w:r>
          </w:p>
        </w:tc>
        <w:tc>
          <w:tcPr>
            <w:tcW w:w="1880" w:type="dxa"/>
            <w:tcBorders>
              <w:top w:val="nil"/>
              <w:left w:val="single" w:sz="4" w:space="0" w:color="auto"/>
              <w:bottom w:val="single" w:sz="4" w:space="0" w:color="auto"/>
              <w:right w:val="nil"/>
            </w:tcBorders>
            <w:shd w:val="clear" w:color="auto" w:fill="auto"/>
            <w:noWrap/>
            <w:hideMark/>
          </w:tcPr>
          <w:p w14:paraId="7C4DFFF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23 520,39</w:t>
            </w:r>
          </w:p>
        </w:tc>
        <w:tc>
          <w:tcPr>
            <w:tcW w:w="1880" w:type="dxa"/>
            <w:tcBorders>
              <w:top w:val="nil"/>
              <w:left w:val="single" w:sz="4" w:space="0" w:color="auto"/>
              <w:bottom w:val="single" w:sz="4" w:space="0" w:color="auto"/>
              <w:right w:val="nil"/>
            </w:tcBorders>
            <w:shd w:val="clear" w:color="auto" w:fill="auto"/>
            <w:noWrap/>
            <w:vAlign w:val="bottom"/>
            <w:hideMark/>
          </w:tcPr>
          <w:p w14:paraId="5760E37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2 009,17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B02620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25627,12</w:t>
            </w:r>
          </w:p>
        </w:tc>
        <w:tc>
          <w:tcPr>
            <w:tcW w:w="1880" w:type="dxa"/>
            <w:tcBorders>
              <w:top w:val="nil"/>
              <w:left w:val="nil"/>
              <w:bottom w:val="single" w:sz="4" w:space="0" w:color="auto"/>
              <w:right w:val="nil"/>
            </w:tcBorders>
            <w:shd w:val="clear" w:color="auto" w:fill="auto"/>
            <w:noWrap/>
            <w:hideMark/>
          </w:tcPr>
          <w:p w14:paraId="6578A48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28 277,42</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04CA90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28247,04</w:t>
            </w:r>
          </w:p>
        </w:tc>
        <w:tc>
          <w:tcPr>
            <w:tcW w:w="1560" w:type="dxa"/>
            <w:tcBorders>
              <w:top w:val="nil"/>
              <w:left w:val="nil"/>
              <w:bottom w:val="single" w:sz="4" w:space="0" w:color="auto"/>
              <w:right w:val="single" w:sz="4" w:space="0" w:color="auto"/>
            </w:tcBorders>
            <w:shd w:val="clear" w:color="auto" w:fill="auto"/>
            <w:noWrap/>
            <w:vAlign w:val="bottom"/>
            <w:hideMark/>
          </w:tcPr>
          <w:p w14:paraId="77FD778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-30,38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1DED41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29263,93</w:t>
            </w:r>
          </w:p>
        </w:tc>
        <w:tc>
          <w:tcPr>
            <w:tcW w:w="1560" w:type="dxa"/>
            <w:tcBorders>
              <w:top w:val="nil"/>
              <w:left w:val="nil"/>
              <w:bottom w:val="single" w:sz="4" w:space="0" w:color="auto"/>
              <w:right w:val="single" w:sz="4" w:space="0" w:color="auto"/>
            </w:tcBorders>
            <w:shd w:val="clear" w:color="auto" w:fill="auto"/>
            <w:noWrap/>
            <w:vAlign w:val="bottom"/>
            <w:hideMark/>
          </w:tcPr>
          <w:p w14:paraId="6C7BB87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30258,91</w:t>
            </w:r>
          </w:p>
        </w:tc>
        <w:tc>
          <w:tcPr>
            <w:tcW w:w="1560" w:type="dxa"/>
            <w:tcBorders>
              <w:top w:val="nil"/>
              <w:left w:val="nil"/>
              <w:bottom w:val="single" w:sz="4" w:space="0" w:color="auto"/>
              <w:right w:val="single" w:sz="4" w:space="0" w:color="auto"/>
            </w:tcBorders>
            <w:shd w:val="clear" w:color="auto" w:fill="auto"/>
            <w:noWrap/>
            <w:vAlign w:val="bottom"/>
            <w:hideMark/>
          </w:tcPr>
          <w:p w14:paraId="6161ABD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31287,71</w:t>
            </w:r>
          </w:p>
        </w:tc>
        <w:tc>
          <w:tcPr>
            <w:tcW w:w="1560" w:type="dxa"/>
            <w:tcBorders>
              <w:top w:val="nil"/>
              <w:left w:val="nil"/>
              <w:bottom w:val="single" w:sz="4" w:space="0" w:color="auto"/>
              <w:right w:val="single" w:sz="4" w:space="0" w:color="auto"/>
            </w:tcBorders>
            <w:shd w:val="clear" w:color="auto" w:fill="auto"/>
            <w:noWrap/>
            <w:vAlign w:val="bottom"/>
            <w:hideMark/>
          </w:tcPr>
          <w:p w14:paraId="7B09361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32351,49</w:t>
            </w:r>
          </w:p>
        </w:tc>
        <w:tc>
          <w:tcPr>
            <w:tcW w:w="11" w:type="dxa"/>
            <w:vAlign w:val="center"/>
            <w:hideMark/>
          </w:tcPr>
          <w:p w14:paraId="2B6CB692" w14:textId="77777777" w:rsidR="00527B86" w:rsidRPr="00527B86" w:rsidRDefault="00527B86" w:rsidP="00527B86">
            <w:pPr>
              <w:rPr>
                <w:sz w:val="13"/>
                <w:szCs w:val="13"/>
              </w:rPr>
            </w:pPr>
          </w:p>
        </w:tc>
      </w:tr>
      <w:tr w:rsidR="00527B86" w:rsidRPr="00527B86" w14:paraId="26C95BBE"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41101935" w14:textId="77777777" w:rsidR="00527B86" w:rsidRPr="00527B86" w:rsidRDefault="00527B86" w:rsidP="00527B86">
            <w:pPr>
              <w:ind w:firstLineChars="200" w:firstLine="260"/>
              <w:rPr>
                <w:rFonts w:ascii="Arial CYR" w:hAnsi="Arial CYR" w:cs="Arial CYR"/>
                <w:sz w:val="13"/>
                <w:szCs w:val="13"/>
              </w:rPr>
            </w:pPr>
            <w:r w:rsidRPr="00527B86">
              <w:rPr>
                <w:rFonts w:ascii="Arial CYR" w:hAnsi="Arial CYR" w:cs="Arial CYR"/>
                <w:sz w:val="13"/>
                <w:szCs w:val="13"/>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21A3D6A7"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56E9AB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21511,22</w:t>
            </w:r>
          </w:p>
        </w:tc>
        <w:tc>
          <w:tcPr>
            <w:tcW w:w="1880" w:type="dxa"/>
            <w:tcBorders>
              <w:top w:val="nil"/>
              <w:left w:val="nil"/>
              <w:bottom w:val="single" w:sz="4" w:space="0" w:color="auto"/>
              <w:right w:val="nil"/>
            </w:tcBorders>
            <w:shd w:val="clear" w:color="auto" w:fill="auto"/>
            <w:noWrap/>
            <w:vAlign w:val="bottom"/>
            <w:hideMark/>
          </w:tcPr>
          <w:p w14:paraId="1F31197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22 443,46</w:t>
            </w:r>
          </w:p>
        </w:tc>
        <w:tc>
          <w:tcPr>
            <w:tcW w:w="1880" w:type="dxa"/>
            <w:tcBorders>
              <w:top w:val="nil"/>
              <w:left w:val="single" w:sz="4" w:space="0" w:color="auto"/>
              <w:bottom w:val="single" w:sz="4" w:space="0" w:color="auto"/>
              <w:right w:val="nil"/>
            </w:tcBorders>
            <w:shd w:val="clear" w:color="auto" w:fill="auto"/>
            <w:noWrap/>
            <w:vAlign w:val="bottom"/>
            <w:hideMark/>
          </w:tcPr>
          <w:p w14:paraId="39ABE28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23 520,39</w:t>
            </w:r>
          </w:p>
        </w:tc>
        <w:tc>
          <w:tcPr>
            <w:tcW w:w="1880" w:type="dxa"/>
            <w:tcBorders>
              <w:top w:val="nil"/>
              <w:left w:val="single" w:sz="4" w:space="0" w:color="auto"/>
              <w:bottom w:val="single" w:sz="4" w:space="0" w:color="auto"/>
              <w:right w:val="nil"/>
            </w:tcBorders>
            <w:shd w:val="clear" w:color="auto" w:fill="auto"/>
            <w:noWrap/>
            <w:vAlign w:val="bottom"/>
            <w:hideMark/>
          </w:tcPr>
          <w:p w14:paraId="121DE9C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2 009,17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9F1D0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25627,12</w:t>
            </w:r>
          </w:p>
        </w:tc>
        <w:tc>
          <w:tcPr>
            <w:tcW w:w="1880" w:type="dxa"/>
            <w:tcBorders>
              <w:top w:val="nil"/>
              <w:left w:val="nil"/>
              <w:bottom w:val="single" w:sz="4" w:space="0" w:color="auto"/>
              <w:right w:val="nil"/>
            </w:tcBorders>
            <w:shd w:val="clear" w:color="auto" w:fill="auto"/>
            <w:noWrap/>
            <w:vAlign w:val="bottom"/>
            <w:hideMark/>
          </w:tcPr>
          <w:p w14:paraId="1328D72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28 277,42</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0D1DB1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28247,04</w:t>
            </w:r>
          </w:p>
        </w:tc>
        <w:tc>
          <w:tcPr>
            <w:tcW w:w="1560" w:type="dxa"/>
            <w:tcBorders>
              <w:top w:val="nil"/>
              <w:left w:val="nil"/>
              <w:bottom w:val="single" w:sz="4" w:space="0" w:color="auto"/>
              <w:right w:val="single" w:sz="4" w:space="0" w:color="auto"/>
            </w:tcBorders>
            <w:shd w:val="clear" w:color="auto" w:fill="auto"/>
            <w:noWrap/>
            <w:vAlign w:val="bottom"/>
            <w:hideMark/>
          </w:tcPr>
          <w:p w14:paraId="2DCDD8F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-30,38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D0A5C7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29263,93</w:t>
            </w:r>
          </w:p>
        </w:tc>
        <w:tc>
          <w:tcPr>
            <w:tcW w:w="1560" w:type="dxa"/>
            <w:tcBorders>
              <w:top w:val="nil"/>
              <w:left w:val="nil"/>
              <w:bottom w:val="single" w:sz="4" w:space="0" w:color="auto"/>
              <w:right w:val="single" w:sz="4" w:space="0" w:color="auto"/>
            </w:tcBorders>
            <w:shd w:val="clear" w:color="auto" w:fill="auto"/>
            <w:noWrap/>
            <w:vAlign w:val="bottom"/>
            <w:hideMark/>
          </w:tcPr>
          <w:p w14:paraId="218B2DE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30258,91</w:t>
            </w:r>
          </w:p>
        </w:tc>
        <w:tc>
          <w:tcPr>
            <w:tcW w:w="1560" w:type="dxa"/>
            <w:tcBorders>
              <w:top w:val="nil"/>
              <w:left w:val="nil"/>
              <w:bottom w:val="single" w:sz="4" w:space="0" w:color="auto"/>
              <w:right w:val="single" w:sz="4" w:space="0" w:color="auto"/>
            </w:tcBorders>
            <w:shd w:val="clear" w:color="auto" w:fill="auto"/>
            <w:noWrap/>
            <w:vAlign w:val="bottom"/>
            <w:hideMark/>
          </w:tcPr>
          <w:p w14:paraId="736CF8D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31287,71</w:t>
            </w:r>
          </w:p>
        </w:tc>
        <w:tc>
          <w:tcPr>
            <w:tcW w:w="1560" w:type="dxa"/>
            <w:tcBorders>
              <w:top w:val="nil"/>
              <w:left w:val="nil"/>
              <w:bottom w:val="single" w:sz="4" w:space="0" w:color="auto"/>
              <w:right w:val="single" w:sz="4" w:space="0" w:color="auto"/>
            </w:tcBorders>
            <w:shd w:val="clear" w:color="auto" w:fill="auto"/>
            <w:noWrap/>
            <w:vAlign w:val="bottom"/>
            <w:hideMark/>
          </w:tcPr>
          <w:p w14:paraId="36934EF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32351,49</w:t>
            </w:r>
          </w:p>
        </w:tc>
        <w:tc>
          <w:tcPr>
            <w:tcW w:w="11" w:type="dxa"/>
            <w:vAlign w:val="center"/>
            <w:hideMark/>
          </w:tcPr>
          <w:p w14:paraId="4C48FAC6" w14:textId="77777777" w:rsidR="00527B86" w:rsidRPr="00527B86" w:rsidRDefault="00527B86" w:rsidP="00527B86">
            <w:pPr>
              <w:rPr>
                <w:sz w:val="13"/>
                <w:szCs w:val="13"/>
              </w:rPr>
            </w:pPr>
          </w:p>
        </w:tc>
      </w:tr>
      <w:tr w:rsidR="00527B86" w:rsidRPr="00527B86" w14:paraId="5029A5D1"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15D14B63"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Стоимость расходов по транспортировке, всего, в т.ч.:</w:t>
            </w:r>
          </w:p>
        </w:tc>
        <w:tc>
          <w:tcPr>
            <w:tcW w:w="1480" w:type="dxa"/>
            <w:tcBorders>
              <w:top w:val="nil"/>
              <w:left w:val="nil"/>
              <w:bottom w:val="single" w:sz="4" w:space="0" w:color="auto"/>
              <w:right w:val="single" w:sz="4" w:space="0" w:color="auto"/>
            </w:tcBorders>
            <w:shd w:val="clear" w:color="000000" w:fill="FFFFFF"/>
            <w:vAlign w:val="center"/>
            <w:hideMark/>
          </w:tcPr>
          <w:p w14:paraId="1945D3C2"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6D9753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7846,16</w:t>
            </w:r>
          </w:p>
        </w:tc>
        <w:tc>
          <w:tcPr>
            <w:tcW w:w="1880" w:type="dxa"/>
            <w:tcBorders>
              <w:top w:val="nil"/>
              <w:left w:val="nil"/>
              <w:bottom w:val="single" w:sz="4" w:space="0" w:color="auto"/>
              <w:right w:val="nil"/>
            </w:tcBorders>
            <w:shd w:val="clear" w:color="auto" w:fill="auto"/>
            <w:noWrap/>
            <w:vAlign w:val="bottom"/>
            <w:hideMark/>
          </w:tcPr>
          <w:p w14:paraId="7F71D01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9 252,60</w:t>
            </w:r>
          </w:p>
        </w:tc>
        <w:tc>
          <w:tcPr>
            <w:tcW w:w="1880" w:type="dxa"/>
            <w:tcBorders>
              <w:top w:val="nil"/>
              <w:left w:val="single" w:sz="4" w:space="0" w:color="auto"/>
              <w:bottom w:val="single" w:sz="4" w:space="0" w:color="auto"/>
              <w:right w:val="nil"/>
            </w:tcBorders>
            <w:shd w:val="clear" w:color="auto" w:fill="auto"/>
            <w:noWrap/>
            <w:vAlign w:val="bottom"/>
            <w:hideMark/>
          </w:tcPr>
          <w:p w14:paraId="4C48BC6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9 696,39</w:t>
            </w:r>
          </w:p>
        </w:tc>
        <w:tc>
          <w:tcPr>
            <w:tcW w:w="1880" w:type="dxa"/>
            <w:tcBorders>
              <w:top w:val="nil"/>
              <w:left w:val="single" w:sz="4" w:space="0" w:color="auto"/>
              <w:bottom w:val="single" w:sz="4" w:space="0" w:color="auto"/>
              <w:right w:val="nil"/>
            </w:tcBorders>
            <w:shd w:val="clear" w:color="auto" w:fill="auto"/>
            <w:noWrap/>
            <w:vAlign w:val="bottom"/>
            <w:hideMark/>
          </w:tcPr>
          <w:p w14:paraId="1D7172B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1 850,24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44BD85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9146,93</w:t>
            </w:r>
          </w:p>
        </w:tc>
        <w:tc>
          <w:tcPr>
            <w:tcW w:w="1880" w:type="dxa"/>
            <w:tcBorders>
              <w:top w:val="nil"/>
              <w:left w:val="nil"/>
              <w:bottom w:val="single" w:sz="4" w:space="0" w:color="auto"/>
              <w:right w:val="nil"/>
            </w:tcBorders>
            <w:shd w:val="clear" w:color="auto" w:fill="auto"/>
            <w:noWrap/>
            <w:vAlign w:val="bottom"/>
            <w:hideMark/>
          </w:tcPr>
          <w:p w14:paraId="0CB82C7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14 445,43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08FCD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14429,91</w:t>
            </w:r>
          </w:p>
        </w:tc>
        <w:tc>
          <w:tcPr>
            <w:tcW w:w="1560" w:type="dxa"/>
            <w:tcBorders>
              <w:top w:val="nil"/>
              <w:left w:val="nil"/>
              <w:bottom w:val="single" w:sz="4" w:space="0" w:color="auto"/>
              <w:right w:val="single" w:sz="4" w:space="0" w:color="auto"/>
            </w:tcBorders>
            <w:shd w:val="clear" w:color="auto" w:fill="auto"/>
            <w:noWrap/>
            <w:vAlign w:val="bottom"/>
            <w:hideMark/>
          </w:tcPr>
          <w:p w14:paraId="77C28E5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-15,52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DDB2A8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15176,72</w:t>
            </w:r>
          </w:p>
        </w:tc>
        <w:tc>
          <w:tcPr>
            <w:tcW w:w="1560" w:type="dxa"/>
            <w:tcBorders>
              <w:top w:val="nil"/>
              <w:left w:val="nil"/>
              <w:bottom w:val="single" w:sz="4" w:space="0" w:color="auto"/>
              <w:right w:val="single" w:sz="4" w:space="0" w:color="auto"/>
            </w:tcBorders>
            <w:shd w:val="clear" w:color="auto" w:fill="auto"/>
            <w:noWrap/>
            <w:vAlign w:val="bottom"/>
            <w:hideMark/>
          </w:tcPr>
          <w:p w14:paraId="5BFC046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15901,46</w:t>
            </w:r>
          </w:p>
        </w:tc>
        <w:tc>
          <w:tcPr>
            <w:tcW w:w="1560" w:type="dxa"/>
            <w:tcBorders>
              <w:top w:val="nil"/>
              <w:left w:val="nil"/>
              <w:bottom w:val="single" w:sz="4" w:space="0" w:color="auto"/>
              <w:right w:val="single" w:sz="4" w:space="0" w:color="auto"/>
            </w:tcBorders>
            <w:shd w:val="clear" w:color="auto" w:fill="auto"/>
            <w:noWrap/>
            <w:vAlign w:val="bottom"/>
            <w:hideMark/>
          </w:tcPr>
          <w:p w14:paraId="6E42425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16660,83</w:t>
            </w:r>
          </w:p>
        </w:tc>
        <w:tc>
          <w:tcPr>
            <w:tcW w:w="1560" w:type="dxa"/>
            <w:tcBorders>
              <w:top w:val="nil"/>
              <w:left w:val="nil"/>
              <w:bottom w:val="single" w:sz="4" w:space="0" w:color="auto"/>
              <w:right w:val="single" w:sz="4" w:space="0" w:color="auto"/>
            </w:tcBorders>
            <w:shd w:val="clear" w:color="auto" w:fill="auto"/>
            <w:noWrap/>
            <w:vAlign w:val="bottom"/>
            <w:hideMark/>
          </w:tcPr>
          <w:p w14:paraId="7EF778F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17456,45</w:t>
            </w:r>
          </w:p>
        </w:tc>
        <w:tc>
          <w:tcPr>
            <w:tcW w:w="11" w:type="dxa"/>
            <w:vAlign w:val="center"/>
            <w:hideMark/>
          </w:tcPr>
          <w:p w14:paraId="76E87DA9" w14:textId="77777777" w:rsidR="00527B86" w:rsidRPr="00527B86" w:rsidRDefault="00527B86" w:rsidP="00527B86">
            <w:pPr>
              <w:rPr>
                <w:sz w:val="13"/>
                <w:szCs w:val="13"/>
              </w:rPr>
            </w:pPr>
          </w:p>
        </w:tc>
      </w:tr>
      <w:tr w:rsidR="00527B86" w:rsidRPr="00527B86" w14:paraId="6C688794"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68CB32A4"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железнодорожные перевозки</w:t>
            </w:r>
          </w:p>
        </w:tc>
        <w:tc>
          <w:tcPr>
            <w:tcW w:w="1480" w:type="dxa"/>
            <w:tcBorders>
              <w:top w:val="nil"/>
              <w:left w:val="nil"/>
              <w:bottom w:val="single" w:sz="4" w:space="0" w:color="auto"/>
              <w:right w:val="single" w:sz="4" w:space="0" w:color="auto"/>
            </w:tcBorders>
            <w:shd w:val="clear" w:color="000000" w:fill="FFFFFF"/>
            <w:vAlign w:val="center"/>
            <w:hideMark/>
          </w:tcPr>
          <w:p w14:paraId="5662B71C"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4179ED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6386,70</w:t>
            </w:r>
          </w:p>
        </w:tc>
        <w:tc>
          <w:tcPr>
            <w:tcW w:w="1880" w:type="dxa"/>
            <w:tcBorders>
              <w:top w:val="nil"/>
              <w:left w:val="nil"/>
              <w:bottom w:val="single" w:sz="4" w:space="0" w:color="auto"/>
              <w:right w:val="nil"/>
            </w:tcBorders>
            <w:shd w:val="clear" w:color="auto" w:fill="auto"/>
            <w:noWrap/>
            <w:vAlign w:val="bottom"/>
            <w:hideMark/>
          </w:tcPr>
          <w:p w14:paraId="393566A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7 116,11</w:t>
            </w:r>
          </w:p>
        </w:tc>
        <w:tc>
          <w:tcPr>
            <w:tcW w:w="1880" w:type="dxa"/>
            <w:tcBorders>
              <w:top w:val="nil"/>
              <w:left w:val="single" w:sz="4" w:space="0" w:color="auto"/>
              <w:bottom w:val="single" w:sz="4" w:space="0" w:color="auto"/>
              <w:right w:val="nil"/>
            </w:tcBorders>
            <w:shd w:val="clear" w:color="auto" w:fill="auto"/>
            <w:noWrap/>
            <w:vAlign w:val="bottom"/>
            <w:hideMark/>
          </w:tcPr>
          <w:p w14:paraId="50AF4E7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7 457,53</w:t>
            </w:r>
          </w:p>
        </w:tc>
        <w:tc>
          <w:tcPr>
            <w:tcW w:w="1880" w:type="dxa"/>
            <w:tcBorders>
              <w:top w:val="nil"/>
              <w:left w:val="single" w:sz="4" w:space="0" w:color="auto"/>
              <w:bottom w:val="single" w:sz="4" w:space="0" w:color="auto"/>
              <w:right w:val="nil"/>
            </w:tcBorders>
            <w:shd w:val="clear" w:color="auto" w:fill="auto"/>
            <w:noWrap/>
            <w:vAlign w:val="bottom"/>
            <w:hideMark/>
          </w:tcPr>
          <w:p w14:paraId="7061D72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1 070,83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487447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7487,61</w:t>
            </w:r>
          </w:p>
        </w:tc>
        <w:tc>
          <w:tcPr>
            <w:tcW w:w="1880" w:type="dxa"/>
            <w:tcBorders>
              <w:top w:val="nil"/>
              <w:left w:val="nil"/>
              <w:bottom w:val="single" w:sz="4" w:space="0" w:color="auto"/>
              <w:right w:val="nil"/>
            </w:tcBorders>
            <w:shd w:val="clear" w:color="auto" w:fill="auto"/>
            <w:noWrap/>
            <w:vAlign w:val="bottom"/>
            <w:hideMark/>
          </w:tcPr>
          <w:p w14:paraId="045B431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10 889,47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C2A389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10877,77</w:t>
            </w:r>
          </w:p>
        </w:tc>
        <w:tc>
          <w:tcPr>
            <w:tcW w:w="1560" w:type="dxa"/>
            <w:tcBorders>
              <w:top w:val="nil"/>
              <w:left w:val="nil"/>
              <w:bottom w:val="single" w:sz="4" w:space="0" w:color="auto"/>
              <w:right w:val="single" w:sz="4" w:space="0" w:color="auto"/>
            </w:tcBorders>
            <w:shd w:val="clear" w:color="auto" w:fill="auto"/>
            <w:noWrap/>
            <w:vAlign w:val="bottom"/>
            <w:hideMark/>
          </w:tcPr>
          <w:p w14:paraId="3ACA44F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-11,70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C4631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11443,42</w:t>
            </w:r>
          </w:p>
        </w:tc>
        <w:tc>
          <w:tcPr>
            <w:tcW w:w="1560" w:type="dxa"/>
            <w:tcBorders>
              <w:top w:val="nil"/>
              <w:left w:val="nil"/>
              <w:bottom w:val="single" w:sz="4" w:space="0" w:color="auto"/>
              <w:right w:val="single" w:sz="4" w:space="0" w:color="auto"/>
            </w:tcBorders>
            <w:shd w:val="clear" w:color="auto" w:fill="auto"/>
            <w:noWrap/>
            <w:vAlign w:val="bottom"/>
            <w:hideMark/>
          </w:tcPr>
          <w:p w14:paraId="151B2FE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11992,70</w:t>
            </w:r>
          </w:p>
        </w:tc>
        <w:tc>
          <w:tcPr>
            <w:tcW w:w="1560" w:type="dxa"/>
            <w:tcBorders>
              <w:top w:val="nil"/>
              <w:left w:val="nil"/>
              <w:bottom w:val="single" w:sz="4" w:space="0" w:color="auto"/>
              <w:right w:val="single" w:sz="4" w:space="0" w:color="auto"/>
            </w:tcBorders>
            <w:shd w:val="clear" w:color="auto" w:fill="auto"/>
            <w:noWrap/>
            <w:vAlign w:val="bottom"/>
            <w:hideMark/>
          </w:tcPr>
          <w:p w14:paraId="4F092E7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12568,35</w:t>
            </w:r>
          </w:p>
        </w:tc>
        <w:tc>
          <w:tcPr>
            <w:tcW w:w="1560" w:type="dxa"/>
            <w:tcBorders>
              <w:top w:val="nil"/>
              <w:left w:val="nil"/>
              <w:bottom w:val="single" w:sz="4" w:space="0" w:color="auto"/>
              <w:right w:val="single" w:sz="4" w:space="0" w:color="auto"/>
            </w:tcBorders>
            <w:shd w:val="clear" w:color="auto" w:fill="auto"/>
            <w:noWrap/>
            <w:vAlign w:val="bottom"/>
            <w:hideMark/>
          </w:tcPr>
          <w:p w14:paraId="2E47A57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13171,63</w:t>
            </w:r>
          </w:p>
        </w:tc>
        <w:tc>
          <w:tcPr>
            <w:tcW w:w="11" w:type="dxa"/>
            <w:vAlign w:val="center"/>
            <w:hideMark/>
          </w:tcPr>
          <w:p w14:paraId="0DA41FE7" w14:textId="77777777" w:rsidR="00527B86" w:rsidRPr="00527B86" w:rsidRDefault="00527B86" w:rsidP="00527B86">
            <w:pPr>
              <w:rPr>
                <w:sz w:val="13"/>
                <w:szCs w:val="13"/>
              </w:rPr>
            </w:pPr>
          </w:p>
        </w:tc>
      </w:tr>
      <w:tr w:rsidR="00527B86" w:rsidRPr="00527B86" w14:paraId="642B1585"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auto" w:fill="auto"/>
            <w:hideMark/>
          </w:tcPr>
          <w:p w14:paraId="01262E7B"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 цена доставки</w:t>
            </w:r>
          </w:p>
        </w:tc>
        <w:tc>
          <w:tcPr>
            <w:tcW w:w="1480" w:type="dxa"/>
            <w:tcBorders>
              <w:top w:val="nil"/>
              <w:left w:val="nil"/>
              <w:bottom w:val="single" w:sz="4" w:space="0" w:color="auto"/>
              <w:right w:val="single" w:sz="4" w:space="0" w:color="auto"/>
            </w:tcBorders>
            <w:shd w:val="clear" w:color="000000" w:fill="FFFFFF"/>
            <w:vAlign w:val="center"/>
            <w:hideMark/>
          </w:tcPr>
          <w:p w14:paraId="30D1E5F3"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руб./т</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F6F56C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364,01</w:t>
            </w:r>
          </w:p>
        </w:tc>
        <w:tc>
          <w:tcPr>
            <w:tcW w:w="1880" w:type="dxa"/>
            <w:tcBorders>
              <w:top w:val="nil"/>
              <w:left w:val="nil"/>
              <w:bottom w:val="single" w:sz="4" w:space="0" w:color="auto"/>
              <w:right w:val="nil"/>
            </w:tcBorders>
            <w:shd w:val="clear" w:color="auto" w:fill="auto"/>
            <w:noWrap/>
            <w:vAlign w:val="bottom"/>
            <w:hideMark/>
          </w:tcPr>
          <w:p w14:paraId="6D60B17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401,08</w:t>
            </w:r>
          </w:p>
        </w:tc>
        <w:tc>
          <w:tcPr>
            <w:tcW w:w="1880" w:type="dxa"/>
            <w:tcBorders>
              <w:top w:val="nil"/>
              <w:left w:val="single" w:sz="4" w:space="0" w:color="auto"/>
              <w:bottom w:val="single" w:sz="4" w:space="0" w:color="auto"/>
              <w:right w:val="nil"/>
            </w:tcBorders>
            <w:shd w:val="clear" w:color="auto" w:fill="auto"/>
            <w:noWrap/>
            <w:vAlign w:val="bottom"/>
            <w:hideMark/>
          </w:tcPr>
          <w:p w14:paraId="31845DF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401,08</w:t>
            </w:r>
          </w:p>
        </w:tc>
        <w:tc>
          <w:tcPr>
            <w:tcW w:w="1880" w:type="dxa"/>
            <w:tcBorders>
              <w:top w:val="nil"/>
              <w:left w:val="single" w:sz="4" w:space="0" w:color="auto"/>
              <w:bottom w:val="single" w:sz="4" w:space="0" w:color="auto"/>
              <w:right w:val="nil"/>
            </w:tcBorders>
            <w:shd w:val="clear" w:color="auto" w:fill="auto"/>
            <w:noWrap/>
            <w:vAlign w:val="bottom"/>
            <w:hideMark/>
          </w:tcPr>
          <w:p w14:paraId="3E15E12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37,07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86BDB9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424,85</w:t>
            </w:r>
          </w:p>
        </w:tc>
        <w:tc>
          <w:tcPr>
            <w:tcW w:w="1880" w:type="dxa"/>
            <w:tcBorders>
              <w:top w:val="nil"/>
              <w:left w:val="nil"/>
              <w:bottom w:val="single" w:sz="4" w:space="0" w:color="auto"/>
              <w:right w:val="nil"/>
            </w:tcBorders>
            <w:shd w:val="clear" w:color="auto" w:fill="auto"/>
            <w:noWrap/>
            <w:vAlign w:val="bottom"/>
            <w:hideMark/>
          </w:tcPr>
          <w:p w14:paraId="0CD3960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587,96</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C2E8B0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587,96</w:t>
            </w:r>
          </w:p>
        </w:tc>
        <w:tc>
          <w:tcPr>
            <w:tcW w:w="1560" w:type="dxa"/>
            <w:tcBorders>
              <w:top w:val="nil"/>
              <w:left w:val="nil"/>
              <w:bottom w:val="single" w:sz="4" w:space="0" w:color="auto"/>
              <w:right w:val="single" w:sz="4" w:space="0" w:color="auto"/>
            </w:tcBorders>
            <w:shd w:val="clear" w:color="auto" w:fill="auto"/>
            <w:noWrap/>
            <w:vAlign w:val="bottom"/>
            <w:hideMark/>
          </w:tcPr>
          <w:p w14:paraId="1097EC7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56C30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618,54</w:t>
            </w:r>
          </w:p>
        </w:tc>
        <w:tc>
          <w:tcPr>
            <w:tcW w:w="1560" w:type="dxa"/>
            <w:tcBorders>
              <w:top w:val="nil"/>
              <w:left w:val="nil"/>
              <w:bottom w:val="single" w:sz="4" w:space="0" w:color="auto"/>
              <w:right w:val="single" w:sz="4" w:space="0" w:color="auto"/>
            </w:tcBorders>
            <w:shd w:val="clear" w:color="auto" w:fill="auto"/>
            <w:noWrap/>
            <w:vAlign w:val="bottom"/>
            <w:hideMark/>
          </w:tcPr>
          <w:p w14:paraId="2E83E54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648,23</w:t>
            </w:r>
          </w:p>
        </w:tc>
        <w:tc>
          <w:tcPr>
            <w:tcW w:w="1560" w:type="dxa"/>
            <w:tcBorders>
              <w:top w:val="nil"/>
              <w:left w:val="nil"/>
              <w:bottom w:val="single" w:sz="4" w:space="0" w:color="auto"/>
              <w:right w:val="single" w:sz="4" w:space="0" w:color="auto"/>
            </w:tcBorders>
            <w:shd w:val="clear" w:color="auto" w:fill="auto"/>
            <w:noWrap/>
            <w:vAlign w:val="bottom"/>
            <w:hideMark/>
          </w:tcPr>
          <w:p w14:paraId="15001F4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679,34</w:t>
            </w:r>
          </w:p>
        </w:tc>
        <w:tc>
          <w:tcPr>
            <w:tcW w:w="1560" w:type="dxa"/>
            <w:tcBorders>
              <w:top w:val="nil"/>
              <w:left w:val="nil"/>
              <w:bottom w:val="single" w:sz="4" w:space="0" w:color="auto"/>
              <w:right w:val="single" w:sz="4" w:space="0" w:color="auto"/>
            </w:tcBorders>
            <w:shd w:val="clear" w:color="auto" w:fill="auto"/>
            <w:noWrap/>
            <w:vAlign w:val="bottom"/>
            <w:hideMark/>
          </w:tcPr>
          <w:p w14:paraId="40BBAC2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711,95</w:t>
            </w:r>
          </w:p>
        </w:tc>
        <w:tc>
          <w:tcPr>
            <w:tcW w:w="11" w:type="dxa"/>
            <w:vAlign w:val="center"/>
            <w:hideMark/>
          </w:tcPr>
          <w:p w14:paraId="7AC7F5BC" w14:textId="77777777" w:rsidR="00527B86" w:rsidRPr="00527B86" w:rsidRDefault="00527B86" w:rsidP="00527B86">
            <w:pPr>
              <w:rPr>
                <w:sz w:val="13"/>
                <w:szCs w:val="13"/>
              </w:rPr>
            </w:pPr>
          </w:p>
        </w:tc>
      </w:tr>
      <w:tr w:rsidR="00527B86" w:rsidRPr="00527B86" w14:paraId="78ACD03E" w14:textId="77777777" w:rsidTr="00527B86">
        <w:trPr>
          <w:trHeight w:val="285"/>
          <w:jc w:val="center"/>
        </w:trPr>
        <w:tc>
          <w:tcPr>
            <w:tcW w:w="6340" w:type="dxa"/>
            <w:tcBorders>
              <w:top w:val="nil"/>
              <w:left w:val="single" w:sz="8" w:space="0" w:color="auto"/>
              <w:bottom w:val="single" w:sz="4" w:space="0" w:color="auto"/>
              <w:right w:val="single" w:sz="4" w:space="0" w:color="auto"/>
            </w:tcBorders>
            <w:shd w:val="clear" w:color="auto" w:fill="auto"/>
            <w:hideMark/>
          </w:tcPr>
          <w:p w14:paraId="63E582A1"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погрузка, разгрузка, услуги тракт. парка</w:t>
            </w:r>
          </w:p>
        </w:tc>
        <w:tc>
          <w:tcPr>
            <w:tcW w:w="1480" w:type="dxa"/>
            <w:tcBorders>
              <w:top w:val="nil"/>
              <w:left w:val="nil"/>
              <w:bottom w:val="single" w:sz="4" w:space="0" w:color="auto"/>
              <w:right w:val="single" w:sz="4" w:space="0" w:color="auto"/>
            </w:tcBorders>
            <w:shd w:val="clear" w:color="000000" w:fill="FFFFFF"/>
            <w:vAlign w:val="center"/>
            <w:hideMark/>
          </w:tcPr>
          <w:p w14:paraId="76D1493B"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F3481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1459,45</w:t>
            </w:r>
          </w:p>
        </w:tc>
        <w:tc>
          <w:tcPr>
            <w:tcW w:w="1880" w:type="dxa"/>
            <w:tcBorders>
              <w:top w:val="nil"/>
              <w:left w:val="nil"/>
              <w:bottom w:val="single" w:sz="4" w:space="0" w:color="auto"/>
              <w:right w:val="nil"/>
            </w:tcBorders>
            <w:shd w:val="clear" w:color="auto" w:fill="auto"/>
            <w:noWrap/>
            <w:vAlign w:val="bottom"/>
            <w:hideMark/>
          </w:tcPr>
          <w:p w14:paraId="71220E6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2 136,49</w:t>
            </w:r>
          </w:p>
        </w:tc>
        <w:tc>
          <w:tcPr>
            <w:tcW w:w="1880" w:type="dxa"/>
            <w:tcBorders>
              <w:top w:val="nil"/>
              <w:left w:val="single" w:sz="4" w:space="0" w:color="auto"/>
              <w:bottom w:val="single" w:sz="4" w:space="0" w:color="auto"/>
              <w:right w:val="nil"/>
            </w:tcBorders>
            <w:shd w:val="clear" w:color="auto" w:fill="auto"/>
            <w:noWrap/>
            <w:vAlign w:val="bottom"/>
            <w:hideMark/>
          </w:tcPr>
          <w:p w14:paraId="428F29A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1 138,12</w:t>
            </w:r>
          </w:p>
        </w:tc>
        <w:tc>
          <w:tcPr>
            <w:tcW w:w="1880" w:type="dxa"/>
            <w:tcBorders>
              <w:top w:val="nil"/>
              <w:left w:val="single" w:sz="4" w:space="0" w:color="auto"/>
              <w:bottom w:val="single" w:sz="4" w:space="0" w:color="auto"/>
              <w:right w:val="nil"/>
            </w:tcBorders>
            <w:shd w:val="clear" w:color="auto" w:fill="auto"/>
            <w:noWrap/>
            <w:vAlign w:val="bottom"/>
            <w:hideMark/>
          </w:tcPr>
          <w:p w14:paraId="093EF51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-321,34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4E51D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1659,32</w:t>
            </w:r>
          </w:p>
        </w:tc>
        <w:tc>
          <w:tcPr>
            <w:tcW w:w="1880" w:type="dxa"/>
            <w:tcBorders>
              <w:top w:val="nil"/>
              <w:left w:val="nil"/>
              <w:bottom w:val="single" w:sz="4" w:space="0" w:color="auto"/>
              <w:right w:val="nil"/>
            </w:tcBorders>
            <w:shd w:val="clear" w:color="auto" w:fill="auto"/>
            <w:noWrap/>
            <w:vAlign w:val="bottom"/>
            <w:hideMark/>
          </w:tcPr>
          <w:p w14:paraId="0AA7A6E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3 555,96</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CBB1CB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2258,39</w:t>
            </w:r>
          </w:p>
        </w:tc>
        <w:tc>
          <w:tcPr>
            <w:tcW w:w="1560" w:type="dxa"/>
            <w:tcBorders>
              <w:top w:val="nil"/>
              <w:left w:val="nil"/>
              <w:bottom w:val="single" w:sz="4" w:space="0" w:color="auto"/>
              <w:right w:val="single" w:sz="4" w:space="0" w:color="auto"/>
            </w:tcBorders>
            <w:shd w:val="clear" w:color="auto" w:fill="auto"/>
            <w:noWrap/>
            <w:vAlign w:val="bottom"/>
            <w:hideMark/>
          </w:tcPr>
          <w:p w14:paraId="114ABF0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-1297,56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B8E474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3733,30</w:t>
            </w:r>
          </w:p>
        </w:tc>
        <w:tc>
          <w:tcPr>
            <w:tcW w:w="1560" w:type="dxa"/>
            <w:tcBorders>
              <w:top w:val="nil"/>
              <w:left w:val="nil"/>
              <w:bottom w:val="single" w:sz="4" w:space="0" w:color="auto"/>
              <w:right w:val="single" w:sz="4" w:space="0" w:color="auto"/>
            </w:tcBorders>
            <w:shd w:val="clear" w:color="auto" w:fill="auto"/>
            <w:noWrap/>
            <w:vAlign w:val="bottom"/>
            <w:hideMark/>
          </w:tcPr>
          <w:p w14:paraId="1C5063C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3908,76</w:t>
            </w:r>
          </w:p>
        </w:tc>
        <w:tc>
          <w:tcPr>
            <w:tcW w:w="1560" w:type="dxa"/>
            <w:tcBorders>
              <w:top w:val="nil"/>
              <w:left w:val="nil"/>
              <w:bottom w:val="single" w:sz="4" w:space="0" w:color="auto"/>
              <w:right w:val="single" w:sz="4" w:space="0" w:color="auto"/>
            </w:tcBorders>
            <w:shd w:val="clear" w:color="auto" w:fill="auto"/>
            <w:noWrap/>
            <w:vAlign w:val="bottom"/>
            <w:hideMark/>
          </w:tcPr>
          <w:p w14:paraId="53118B8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4092,47</w:t>
            </w:r>
          </w:p>
        </w:tc>
        <w:tc>
          <w:tcPr>
            <w:tcW w:w="1560" w:type="dxa"/>
            <w:tcBorders>
              <w:top w:val="nil"/>
              <w:left w:val="nil"/>
              <w:bottom w:val="single" w:sz="4" w:space="0" w:color="auto"/>
              <w:right w:val="single" w:sz="4" w:space="0" w:color="auto"/>
            </w:tcBorders>
            <w:shd w:val="clear" w:color="auto" w:fill="auto"/>
            <w:noWrap/>
            <w:vAlign w:val="bottom"/>
            <w:hideMark/>
          </w:tcPr>
          <w:p w14:paraId="6323CFD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4284,82</w:t>
            </w:r>
          </w:p>
        </w:tc>
        <w:tc>
          <w:tcPr>
            <w:tcW w:w="11" w:type="dxa"/>
            <w:vAlign w:val="center"/>
            <w:hideMark/>
          </w:tcPr>
          <w:p w14:paraId="6FE9D567" w14:textId="77777777" w:rsidR="00527B86" w:rsidRPr="00527B86" w:rsidRDefault="00527B86" w:rsidP="00527B86">
            <w:pPr>
              <w:rPr>
                <w:sz w:val="13"/>
                <w:szCs w:val="13"/>
              </w:rPr>
            </w:pPr>
          </w:p>
        </w:tc>
      </w:tr>
      <w:tr w:rsidR="00527B86" w:rsidRPr="00527B86" w14:paraId="1D55138D" w14:textId="77777777" w:rsidTr="00527B86">
        <w:trPr>
          <w:trHeight w:val="255"/>
          <w:jc w:val="center"/>
        </w:trPr>
        <w:tc>
          <w:tcPr>
            <w:tcW w:w="6340" w:type="dxa"/>
            <w:tcBorders>
              <w:top w:val="nil"/>
              <w:left w:val="single" w:sz="8" w:space="0" w:color="auto"/>
              <w:bottom w:val="nil"/>
              <w:right w:val="single" w:sz="4" w:space="0" w:color="auto"/>
            </w:tcBorders>
            <w:shd w:val="clear" w:color="auto" w:fill="auto"/>
            <w:vAlign w:val="center"/>
            <w:hideMark/>
          </w:tcPr>
          <w:p w14:paraId="18BDD63C"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-цена подачи-уборки вагонов </w:t>
            </w:r>
          </w:p>
        </w:tc>
        <w:tc>
          <w:tcPr>
            <w:tcW w:w="1480" w:type="dxa"/>
            <w:tcBorders>
              <w:top w:val="nil"/>
              <w:left w:val="nil"/>
              <w:bottom w:val="single" w:sz="4" w:space="0" w:color="auto"/>
              <w:right w:val="single" w:sz="4" w:space="0" w:color="auto"/>
            </w:tcBorders>
            <w:shd w:val="clear" w:color="000000" w:fill="FFFFFF"/>
            <w:vAlign w:val="center"/>
            <w:hideMark/>
          </w:tcPr>
          <w:p w14:paraId="45D06B14"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руб./т</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A8A95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36,17</w:t>
            </w:r>
          </w:p>
        </w:tc>
        <w:tc>
          <w:tcPr>
            <w:tcW w:w="1880" w:type="dxa"/>
            <w:tcBorders>
              <w:top w:val="nil"/>
              <w:left w:val="nil"/>
              <w:bottom w:val="single" w:sz="4" w:space="0" w:color="auto"/>
              <w:right w:val="nil"/>
            </w:tcBorders>
            <w:shd w:val="clear" w:color="auto" w:fill="auto"/>
            <w:noWrap/>
            <w:vAlign w:val="bottom"/>
            <w:hideMark/>
          </w:tcPr>
          <w:p w14:paraId="4C756EF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61,21</w:t>
            </w:r>
          </w:p>
        </w:tc>
        <w:tc>
          <w:tcPr>
            <w:tcW w:w="1880" w:type="dxa"/>
            <w:tcBorders>
              <w:top w:val="nil"/>
              <w:left w:val="single" w:sz="4" w:space="0" w:color="auto"/>
              <w:bottom w:val="single" w:sz="4" w:space="0" w:color="auto"/>
              <w:right w:val="nil"/>
            </w:tcBorders>
            <w:shd w:val="clear" w:color="auto" w:fill="auto"/>
            <w:noWrap/>
            <w:vAlign w:val="bottom"/>
            <w:hideMark/>
          </w:tcPr>
          <w:p w14:paraId="502E8C9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61,21</w:t>
            </w:r>
          </w:p>
        </w:tc>
        <w:tc>
          <w:tcPr>
            <w:tcW w:w="1880" w:type="dxa"/>
            <w:tcBorders>
              <w:top w:val="nil"/>
              <w:left w:val="single" w:sz="4" w:space="0" w:color="auto"/>
              <w:bottom w:val="single" w:sz="4" w:space="0" w:color="auto"/>
              <w:right w:val="nil"/>
            </w:tcBorders>
            <w:shd w:val="clear" w:color="auto" w:fill="auto"/>
            <w:noWrap/>
            <w:vAlign w:val="bottom"/>
            <w:hideMark/>
          </w:tcPr>
          <w:p w14:paraId="24D5342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25,04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23FBE0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42,71</w:t>
            </w:r>
          </w:p>
        </w:tc>
        <w:tc>
          <w:tcPr>
            <w:tcW w:w="1880" w:type="dxa"/>
            <w:tcBorders>
              <w:top w:val="nil"/>
              <w:left w:val="nil"/>
              <w:bottom w:val="single" w:sz="4" w:space="0" w:color="auto"/>
              <w:right w:val="nil"/>
            </w:tcBorders>
            <w:shd w:val="clear" w:color="auto" w:fill="auto"/>
            <w:noWrap/>
            <w:vAlign w:val="bottom"/>
            <w:hideMark/>
          </w:tcPr>
          <w:p w14:paraId="026ABD7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122,07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3F2147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122,07</w:t>
            </w:r>
          </w:p>
        </w:tc>
        <w:tc>
          <w:tcPr>
            <w:tcW w:w="1560" w:type="dxa"/>
            <w:tcBorders>
              <w:top w:val="nil"/>
              <w:left w:val="nil"/>
              <w:bottom w:val="single" w:sz="4" w:space="0" w:color="auto"/>
              <w:right w:val="single" w:sz="4" w:space="0" w:color="auto"/>
            </w:tcBorders>
            <w:shd w:val="clear" w:color="auto" w:fill="auto"/>
            <w:noWrap/>
            <w:vAlign w:val="bottom"/>
            <w:hideMark/>
          </w:tcPr>
          <w:p w14:paraId="09078AC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163963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128,30</w:t>
            </w:r>
          </w:p>
        </w:tc>
        <w:tc>
          <w:tcPr>
            <w:tcW w:w="1560" w:type="dxa"/>
            <w:tcBorders>
              <w:top w:val="nil"/>
              <w:left w:val="nil"/>
              <w:bottom w:val="single" w:sz="4" w:space="0" w:color="auto"/>
              <w:right w:val="single" w:sz="4" w:space="0" w:color="auto"/>
            </w:tcBorders>
            <w:shd w:val="clear" w:color="auto" w:fill="auto"/>
            <w:noWrap/>
            <w:vAlign w:val="bottom"/>
            <w:hideMark/>
          </w:tcPr>
          <w:p w14:paraId="6487608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134,33</w:t>
            </w:r>
          </w:p>
        </w:tc>
        <w:tc>
          <w:tcPr>
            <w:tcW w:w="1560" w:type="dxa"/>
            <w:tcBorders>
              <w:top w:val="nil"/>
              <w:left w:val="nil"/>
              <w:bottom w:val="single" w:sz="4" w:space="0" w:color="auto"/>
              <w:right w:val="single" w:sz="4" w:space="0" w:color="auto"/>
            </w:tcBorders>
            <w:shd w:val="clear" w:color="auto" w:fill="auto"/>
            <w:noWrap/>
            <w:vAlign w:val="bottom"/>
            <w:hideMark/>
          </w:tcPr>
          <w:p w14:paraId="388DED2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140,64</w:t>
            </w:r>
          </w:p>
        </w:tc>
        <w:tc>
          <w:tcPr>
            <w:tcW w:w="1560" w:type="dxa"/>
            <w:tcBorders>
              <w:top w:val="nil"/>
              <w:left w:val="nil"/>
              <w:bottom w:val="single" w:sz="4" w:space="0" w:color="auto"/>
              <w:right w:val="single" w:sz="4" w:space="0" w:color="auto"/>
            </w:tcBorders>
            <w:shd w:val="clear" w:color="auto" w:fill="auto"/>
            <w:noWrap/>
            <w:vAlign w:val="bottom"/>
            <w:hideMark/>
          </w:tcPr>
          <w:p w14:paraId="37CF267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147,25</w:t>
            </w:r>
          </w:p>
        </w:tc>
        <w:tc>
          <w:tcPr>
            <w:tcW w:w="11" w:type="dxa"/>
            <w:vAlign w:val="center"/>
            <w:hideMark/>
          </w:tcPr>
          <w:p w14:paraId="21037966" w14:textId="77777777" w:rsidR="00527B86" w:rsidRPr="00527B86" w:rsidRDefault="00527B86" w:rsidP="00527B86">
            <w:pPr>
              <w:rPr>
                <w:sz w:val="13"/>
                <w:szCs w:val="13"/>
              </w:rPr>
            </w:pPr>
          </w:p>
        </w:tc>
      </w:tr>
      <w:tr w:rsidR="00527B86" w:rsidRPr="00527B86" w14:paraId="22F48CD2" w14:textId="77777777" w:rsidTr="00527B86">
        <w:trPr>
          <w:trHeight w:val="255"/>
          <w:jc w:val="center"/>
        </w:trPr>
        <w:tc>
          <w:tcPr>
            <w:tcW w:w="6340" w:type="dxa"/>
            <w:tcBorders>
              <w:top w:val="single" w:sz="4" w:space="0" w:color="auto"/>
              <w:left w:val="single" w:sz="8" w:space="0" w:color="auto"/>
              <w:bottom w:val="nil"/>
              <w:right w:val="single" w:sz="4" w:space="0" w:color="auto"/>
            </w:tcBorders>
            <w:shd w:val="clear" w:color="auto" w:fill="auto"/>
            <w:vAlign w:val="center"/>
            <w:hideMark/>
          </w:tcPr>
          <w:p w14:paraId="63DBC55D"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Разгрузка вагонов ручным способом</w:t>
            </w:r>
          </w:p>
        </w:tc>
        <w:tc>
          <w:tcPr>
            <w:tcW w:w="1480" w:type="dxa"/>
            <w:tcBorders>
              <w:top w:val="nil"/>
              <w:left w:val="nil"/>
              <w:bottom w:val="nil"/>
              <w:right w:val="single" w:sz="4" w:space="0" w:color="auto"/>
            </w:tcBorders>
            <w:shd w:val="clear" w:color="000000" w:fill="FFFFFF"/>
            <w:vAlign w:val="center"/>
            <w:hideMark/>
          </w:tcPr>
          <w:p w14:paraId="012F6305"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nil"/>
              <w:right w:val="single" w:sz="4" w:space="0" w:color="auto"/>
            </w:tcBorders>
            <w:shd w:val="clear" w:color="auto" w:fill="auto"/>
            <w:noWrap/>
            <w:vAlign w:val="bottom"/>
            <w:hideMark/>
          </w:tcPr>
          <w:p w14:paraId="11F66F5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nil"/>
              <w:right w:val="nil"/>
            </w:tcBorders>
            <w:shd w:val="clear" w:color="auto" w:fill="auto"/>
            <w:noWrap/>
            <w:vAlign w:val="bottom"/>
            <w:hideMark/>
          </w:tcPr>
          <w:p w14:paraId="36192841"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single" w:sz="4" w:space="0" w:color="auto"/>
              <w:bottom w:val="nil"/>
              <w:right w:val="nil"/>
            </w:tcBorders>
            <w:shd w:val="clear" w:color="auto" w:fill="auto"/>
            <w:noWrap/>
            <w:vAlign w:val="bottom"/>
            <w:hideMark/>
          </w:tcPr>
          <w:p w14:paraId="7E2A22E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1 100,74</w:t>
            </w:r>
          </w:p>
        </w:tc>
        <w:tc>
          <w:tcPr>
            <w:tcW w:w="1880" w:type="dxa"/>
            <w:tcBorders>
              <w:top w:val="nil"/>
              <w:left w:val="single" w:sz="4" w:space="0" w:color="auto"/>
              <w:bottom w:val="single" w:sz="4" w:space="0" w:color="auto"/>
              <w:right w:val="nil"/>
            </w:tcBorders>
            <w:shd w:val="clear" w:color="auto" w:fill="auto"/>
            <w:noWrap/>
            <w:vAlign w:val="bottom"/>
            <w:hideMark/>
          </w:tcPr>
          <w:p w14:paraId="318B20C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1 100,74</w:t>
            </w:r>
          </w:p>
        </w:tc>
        <w:tc>
          <w:tcPr>
            <w:tcW w:w="1560" w:type="dxa"/>
            <w:tcBorders>
              <w:top w:val="nil"/>
              <w:left w:val="single" w:sz="4" w:space="0" w:color="auto"/>
              <w:bottom w:val="nil"/>
              <w:right w:val="single" w:sz="4" w:space="0" w:color="auto"/>
            </w:tcBorders>
            <w:shd w:val="clear" w:color="auto" w:fill="auto"/>
            <w:noWrap/>
            <w:vAlign w:val="bottom"/>
            <w:hideMark/>
          </w:tcPr>
          <w:p w14:paraId="4174AF1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nil"/>
              <w:right w:val="nil"/>
            </w:tcBorders>
            <w:shd w:val="clear" w:color="auto" w:fill="auto"/>
            <w:noWrap/>
            <w:vAlign w:val="bottom"/>
            <w:hideMark/>
          </w:tcPr>
          <w:p w14:paraId="346D9517"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700" w:type="dxa"/>
            <w:tcBorders>
              <w:top w:val="nil"/>
              <w:left w:val="single" w:sz="4" w:space="0" w:color="auto"/>
              <w:bottom w:val="nil"/>
              <w:right w:val="single" w:sz="4" w:space="0" w:color="auto"/>
            </w:tcBorders>
            <w:shd w:val="clear" w:color="auto" w:fill="auto"/>
            <w:noWrap/>
            <w:vAlign w:val="bottom"/>
            <w:hideMark/>
          </w:tcPr>
          <w:p w14:paraId="6AFD72B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1293,74</w:t>
            </w:r>
          </w:p>
        </w:tc>
        <w:tc>
          <w:tcPr>
            <w:tcW w:w="1560" w:type="dxa"/>
            <w:tcBorders>
              <w:top w:val="nil"/>
              <w:left w:val="nil"/>
              <w:bottom w:val="nil"/>
              <w:right w:val="single" w:sz="4" w:space="0" w:color="auto"/>
            </w:tcBorders>
            <w:shd w:val="clear" w:color="auto" w:fill="auto"/>
            <w:noWrap/>
            <w:vAlign w:val="bottom"/>
            <w:hideMark/>
          </w:tcPr>
          <w:p w14:paraId="18279F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1294,79</w:t>
            </w:r>
          </w:p>
        </w:tc>
        <w:tc>
          <w:tcPr>
            <w:tcW w:w="1560" w:type="dxa"/>
            <w:tcBorders>
              <w:top w:val="nil"/>
              <w:left w:val="single" w:sz="4" w:space="0" w:color="auto"/>
              <w:bottom w:val="nil"/>
              <w:right w:val="single" w:sz="4" w:space="0" w:color="auto"/>
            </w:tcBorders>
            <w:shd w:val="clear" w:color="auto" w:fill="auto"/>
            <w:noWrap/>
            <w:vAlign w:val="bottom"/>
            <w:hideMark/>
          </w:tcPr>
          <w:p w14:paraId="4315CF0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1359,72</w:t>
            </w:r>
          </w:p>
        </w:tc>
        <w:tc>
          <w:tcPr>
            <w:tcW w:w="1560" w:type="dxa"/>
            <w:tcBorders>
              <w:top w:val="nil"/>
              <w:left w:val="nil"/>
              <w:bottom w:val="single" w:sz="4" w:space="0" w:color="auto"/>
              <w:right w:val="single" w:sz="4" w:space="0" w:color="auto"/>
            </w:tcBorders>
            <w:shd w:val="clear" w:color="auto" w:fill="auto"/>
            <w:noWrap/>
            <w:vAlign w:val="bottom"/>
            <w:hideMark/>
          </w:tcPr>
          <w:p w14:paraId="36B49C9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1423,63</w:t>
            </w:r>
          </w:p>
        </w:tc>
        <w:tc>
          <w:tcPr>
            <w:tcW w:w="1560" w:type="dxa"/>
            <w:tcBorders>
              <w:top w:val="nil"/>
              <w:left w:val="nil"/>
              <w:bottom w:val="single" w:sz="4" w:space="0" w:color="auto"/>
              <w:right w:val="single" w:sz="4" w:space="0" w:color="auto"/>
            </w:tcBorders>
            <w:shd w:val="clear" w:color="auto" w:fill="auto"/>
            <w:noWrap/>
            <w:vAlign w:val="bottom"/>
            <w:hideMark/>
          </w:tcPr>
          <w:p w14:paraId="49E7D3D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1490,54</w:t>
            </w:r>
          </w:p>
        </w:tc>
        <w:tc>
          <w:tcPr>
            <w:tcW w:w="1560" w:type="dxa"/>
            <w:tcBorders>
              <w:top w:val="nil"/>
              <w:left w:val="nil"/>
              <w:bottom w:val="single" w:sz="4" w:space="0" w:color="auto"/>
              <w:right w:val="single" w:sz="4" w:space="0" w:color="auto"/>
            </w:tcBorders>
            <w:shd w:val="clear" w:color="auto" w:fill="auto"/>
            <w:noWrap/>
            <w:vAlign w:val="bottom"/>
            <w:hideMark/>
          </w:tcPr>
          <w:p w14:paraId="5DB61B5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1560,60</w:t>
            </w:r>
          </w:p>
        </w:tc>
        <w:tc>
          <w:tcPr>
            <w:tcW w:w="11" w:type="dxa"/>
            <w:vAlign w:val="center"/>
            <w:hideMark/>
          </w:tcPr>
          <w:p w14:paraId="2E44DD8F" w14:textId="77777777" w:rsidR="00527B86" w:rsidRPr="00527B86" w:rsidRDefault="00527B86" w:rsidP="00527B86">
            <w:pPr>
              <w:rPr>
                <w:sz w:val="13"/>
                <w:szCs w:val="13"/>
              </w:rPr>
            </w:pPr>
          </w:p>
        </w:tc>
      </w:tr>
      <w:tr w:rsidR="00527B86" w:rsidRPr="00527B86" w14:paraId="14F2B9A2" w14:textId="77777777" w:rsidTr="00527B86">
        <w:trPr>
          <w:trHeight w:val="285"/>
          <w:jc w:val="center"/>
        </w:trPr>
        <w:tc>
          <w:tcPr>
            <w:tcW w:w="63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ACB0DE9"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-цена разгрузки вагонов</w:t>
            </w:r>
          </w:p>
        </w:tc>
        <w:tc>
          <w:tcPr>
            <w:tcW w:w="1480" w:type="dxa"/>
            <w:tcBorders>
              <w:top w:val="single" w:sz="4" w:space="0" w:color="auto"/>
              <w:left w:val="nil"/>
              <w:bottom w:val="single" w:sz="8" w:space="0" w:color="auto"/>
              <w:right w:val="single" w:sz="4" w:space="0" w:color="auto"/>
            </w:tcBorders>
            <w:shd w:val="clear" w:color="000000" w:fill="FFFFFF"/>
            <w:vAlign w:val="center"/>
            <w:hideMark/>
          </w:tcPr>
          <w:p w14:paraId="7AE17144"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руб./т</w:t>
            </w:r>
          </w:p>
        </w:tc>
        <w:tc>
          <w:tcPr>
            <w:tcW w:w="15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5C344C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47,01</w:t>
            </w:r>
          </w:p>
        </w:tc>
        <w:tc>
          <w:tcPr>
            <w:tcW w:w="1880" w:type="dxa"/>
            <w:tcBorders>
              <w:top w:val="single" w:sz="4" w:space="0" w:color="auto"/>
              <w:left w:val="nil"/>
              <w:bottom w:val="single" w:sz="8" w:space="0" w:color="auto"/>
              <w:right w:val="nil"/>
            </w:tcBorders>
            <w:shd w:val="clear" w:color="auto" w:fill="auto"/>
            <w:noWrap/>
            <w:vAlign w:val="bottom"/>
            <w:hideMark/>
          </w:tcPr>
          <w:p w14:paraId="1F33332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59,20</w:t>
            </w:r>
          </w:p>
        </w:tc>
        <w:tc>
          <w:tcPr>
            <w:tcW w:w="1880" w:type="dxa"/>
            <w:tcBorders>
              <w:top w:val="single" w:sz="4" w:space="0" w:color="auto"/>
              <w:left w:val="single" w:sz="4" w:space="0" w:color="auto"/>
              <w:bottom w:val="single" w:sz="8" w:space="0" w:color="auto"/>
              <w:right w:val="nil"/>
            </w:tcBorders>
            <w:shd w:val="clear" w:color="auto" w:fill="auto"/>
            <w:noWrap/>
            <w:vAlign w:val="bottom"/>
            <w:hideMark/>
          </w:tcPr>
          <w:p w14:paraId="0A3D5DD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59,20</w:t>
            </w:r>
          </w:p>
        </w:tc>
        <w:tc>
          <w:tcPr>
            <w:tcW w:w="1880" w:type="dxa"/>
            <w:tcBorders>
              <w:top w:val="nil"/>
              <w:left w:val="single" w:sz="4" w:space="0" w:color="auto"/>
              <w:bottom w:val="single" w:sz="8" w:space="0" w:color="auto"/>
              <w:right w:val="nil"/>
            </w:tcBorders>
            <w:shd w:val="clear" w:color="auto" w:fill="auto"/>
            <w:noWrap/>
            <w:vAlign w:val="bottom"/>
            <w:hideMark/>
          </w:tcPr>
          <w:p w14:paraId="6F45EDA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12,19</w:t>
            </w:r>
          </w:p>
        </w:tc>
        <w:tc>
          <w:tcPr>
            <w:tcW w:w="15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8BBE74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51,44</w:t>
            </w:r>
          </w:p>
        </w:tc>
        <w:tc>
          <w:tcPr>
            <w:tcW w:w="1880" w:type="dxa"/>
            <w:tcBorders>
              <w:top w:val="single" w:sz="4" w:space="0" w:color="auto"/>
              <w:left w:val="nil"/>
              <w:bottom w:val="single" w:sz="8" w:space="0" w:color="auto"/>
              <w:right w:val="nil"/>
            </w:tcBorders>
            <w:shd w:val="clear" w:color="auto" w:fill="auto"/>
            <w:noWrap/>
            <w:vAlign w:val="bottom"/>
            <w:hideMark/>
          </w:tcPr>
          <w:p w14:paraId="0BA3878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69,93</w:t>
            </w:r>
          </w:p>
        </w:tc>
        <w:tc>
          <w:tcPr>
            <w:tcW w:w="170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B93E50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69,93</w:t>
            </w:r>
          </w:p>
        </w:tc>
        <w:tc>
          <w:tcPr>
            <w:tcW w:w="1560" w:type="dxa"/>
            <w:tcBorders>
              <w:top w:val="single" w:sz="4" w:space="0" w:color="auto"/>
              <w:left w:val="nil"/>
              <w:bottom w:val="single" w:sz="8" w:space="0" w:color="auto"/>
              <w:right w:val="single" w:sz="4" w:space="0" w:color="auto"/>
            </w:tcBorders>
            <w:shd w:val="clear" w:color="auto" w:fill="auto"/>
            <w:noWrap/>
            <w:vAlign w:val="bottom"/>
            <w:hideMark/>
          </w:tcPr>
          <w:p w14:paraId="13C5BE8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42AB5A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73,50</w:t>
            </w:r>
          </w:p>
        </w:tc>
        <w:tc>
          <w:tcPr>
            <w:tcW w:w="1560" w:type="dxa"/>
            <w:tcBorders>
              <w:top w:val="nil"/>
              <w:left w:val="nil"/>
              <w:bottom w:val="single" w:sz="4" w:space="0" w:color="auto"/>
              <w:right w:val="single" w:sz="4" w:space="0" w:color="auto"/>
            </w:tcBorders>
            <w:shd w:val="clear" w:color="auto" w:fill="auto"/>
            <w:noWrap/>
            <w:vAlign w:val="bottom"/>
            <w:hideMark/>
          </w:tcPr>
          <w:p w14:paraId="1587B07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76,95</w:t>
            </w:r>
          </w:p>
        </w:tc>
        <w:tc>
          <w:tcPr>
            <w:tcW w:w="1560" w:type="dxa"/>
            <w:tcBorders>
              <w:top w:val="nil"/>
              <w:left w:val="nil"/>
              <w:bottom w:val="single" w:sz="4" w:space="0" w:color="auto"/>
              <w:right w:val="single" w:sz="4" w:space="0" w:color="auto"/>
            </w:tcBorders>
            <w:shd w:val="clear" w:color="auto" w:fill="auto"/>
            <w:noWrap/>
            <w:vAlign w:val="bottom"/>
            <w:hideMark/>
          </w:tcPr>
          <w:p w14:paraId="118AB00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80,57</w:t>
            </w:r>
          </w:p>
        </w:tc>
        <w:tc>
          <w:tcPr>
            <w:tcW w:w="1560" w:type="dxa"/>
            <w:tcBorders>
              <w:top w:val="nil"/>
              <w:left w:val="nil"/>
              <w:bottom w:val="single" w:sz="4" w:space="0" w:color="auto"/>
              <w:right w:val="single" w:sz="4" w:space="0" w:color="auto"/>
            </w:tcBorders>
            <w:shd w:val="clear" w:color="auto" w:fill="auto"/>
            <w:noWrap/>
            <w:vAlign w:val="bottom"/>
            <w:hideMark/>
          </w:tcPr>
          <w:p w14:paraId="1090101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84,35</w:t>
            </w:r>
          </w:p>
        </w:tc>
        <w:tc>
          <w:tcPr>
            <w:tcW w:w="11" w:type="dxa"/>
            <w:vAlign w:val="center"/>
            <w:hideMark/>
          </w:tcPr>
          <w:p w14:paraId="01C59BB2" w14:textId="77777777" w:rsidR="00527B86" w:rsidRPr="00527B86" w:rsidRDefault="00527B86" w:rsidP="00527B86">
            <w:pPr>
              <w:rPr>
                <w:sz w:val="13"/>
                <w:szCs w:val="13"/>
              </w:rPr>
            </w:pPr>
          </w:p>
        </w:tc>
      </w:tr>
      <w:tr w:rsidR="00527B86" w:rsidRPr="00527B86" w14:paraId="608BA96E" w14:textId="77777777" w:rsidTr="00527B86">
        <w:trPr>
          <w:trHeight w:val="600"/>
          <w:jc w:val="center"/>
        </w:trPr>
        <w:tc>
          <w:tcPr>
            <w:tcW w:w="6340" w:type="dxa"/>
            <w:tcBorders>
              <w:top w:val="nil"/>
              <w:left w:val="single" w:sz="8" w:space="0" w:color="auto"/>
              <w:bottom w:val="nil"/>
              <w:right w:val="single" w:sz="4" w:space="0" w:color="auto"/>
            </w:tcBorders>
            <w:shd w:val="clear" w:color="000000" w:fill="FFFFFF"/>
            <w:hideMark/>
          </w:tcPr>
          <w:p w14:paraId="3EC837A6" w14:textId="77777777" w:rsidR="00527B86" w:rsidRPr="00527B86" w:rsidRDefault="00527B86" w:rsidP="00527B86">
            <w:pPr>
              <w:rPr>
                <w:rFonts w:ascii="Arial CYR" w:hAnsi="Arial CYR" w:cs="Arial CYR"/>
                <w:b/>
                <w:bCs/>
                <w:i/>
                <w:iCs/>
                <w:color w:val="FF0000"/>
                <w:sz w:val="13"/>
                <w:szCs w:val="13"/>
              </w:rPr>
            </w:pPr>
            <w:r w:rsidRPr="00527B86">
              <w:rPr>
                <w:rFonts w:ascii="Arial CYR" w:hAnsi="Arial CYR" w:cs="Arial CYR"/>
                <w:b/>
                <w:bCs/>
                <w:i/>
                <w:iCs/>
                <w:color w:val="FF0000"/>
                <w:sz w:val="13"/>
                <w:szCs w:val="13"/>
              </w:rPr>
              <w:t>Общая стоимость топлива с расходами по транспортировке</w:t>
            </w:r>
          </w:p>
        </w:tc>
        <w:tc>
          <w:tcPr>
            <w:tcW w:w="1480" w:type="dxa"/>
            <w:tcBorders>
              <w:top w:val="nil"/>
              <w:left w:val="nil"/>
              <w:bottom w:val="nil"/>
              <w:right w:val="single" w:sz="4" w:space="0" w:color="auto"/>
            </w:tcBorders>
            <w:shd w:val="clear" w:color="000000" w:fill="FFFFFF"/>
            <w:vAlign w:val="center"/>
            <w:hideMark/>
          </w:tcPr>
          <w:p w14:paraId="220BA3D6"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nil"/>
              <w:right w:val="single" w:sz="4" w:space="0" w:color="auto"/>
            </w:tcBorders>
            <w:shd w:val="clear" w:color="auto" w:fill="auto"/>
            <w:noWrap/>
            <w:vAlign w:val="center"/>
            <w:hideMark/>
          </w:tcPr>
          <w:p w14:paraId="33991BFD"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29 357,37</w:t>
            </w:r>
          </w:p>
        </w:tc>
        <w:tc>
          <w:tcPr>
            <w:tcW w:w="1880" w:type="dxa"/>
            <w:tcBorders>
              <w:top w:val="nil"/>
              <w:left w:val="nil"/>
              <w:bottom w:val="nil"/>
              <w:right w:val="nil"/>
            </w:tcBorders>
            <w:shd w:val="clear" w:color="auto" w:fill="auto"/>
            <w:noWrap/>
            <w:vAlign w:val="center"/>
            <w:hideMark/>
          </w:tcPr>
          <w:p w14:paraId="13D38B2F"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31 696,06</w:t>
            </w:r>
          </w:p>
        </w:tc>
        <w:tc>
          <w:tcPr>
            <w:tcW w:w="1880" w:type="dxa"/>
            <w:tcBorders>
              <w:top w:val="nil"/>
              <w:left w:val="single" w:sz="4" w:space="0" w:color="auto"/>
              <w:bottom w:val="nil"/>
              <w:right w:val="nil"/>
            </w:tcBorders>
            <w:shd w:val="clear" w:color="auto" w:fill="auto"/>
            <w:noWrap/>
            <w:vAlign w:val="center"/>
            <w:hideMark/>
          </w:tcPr>
          <w:p w14:paraId="358F4E7C"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33 216,78</w:t>
            </w:r>
          </w:p>
        </w:tc>
        <w:tc>
          <w:tcPr>
            <w:tcW w:w="1880" w:type="dxa"/>
            <w:tcBorders>
              <w:top w:val="nil"/>
              <w:left w:val="single" w:sz="4" w:space="0" w:color="auto"/>
              <w:bottom w:val="nil"/>
              <w:right w:val="nil"/>
            </w:tcBorders>
            <w:shd w:val="clear" w:color="auto" w:fill="auto"/>
            <w:noWrap/>
            <w:vAlign w:val="center"/>
            <w:hideMark/>
          </w:tcPr>
          <w:p w14:paraId="55C2BEA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3 859,41</w:t>
            </w:r>
          </w:p>
        </w:tc>
        <w:tc>
          <w:tcPr>
            <w:tcW w:w="1560" w:type="dxa"/>
            <w:tcBorders>
              <w:top w:val="nil"/>
              <w:left w:val="single" w:sz="4" w:space="0" w:color="auto"/>
              <w:bottom w:val="nil"/>
              <w:right w:val="single" w:sz="4" w:space="0" w:color="auto"/>
            </w:tcBorders>
            <w:shd w:val="clear" w:color="auto" w:fill="auto"/>
            <w:noWrap/>
            <w:vAlign w:val="center"/>
            <w:hideMark/>
          </w:tcPr>
          <w:p w14:paraId="2B1974DF"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34 774,05</w:t>
            </w:r>
          </w:p>
        </w:tc>
        <w:tc>
          <w:tcPr>
            <w:tcW w:w="1880" w:type="dxa"/>
            <w:tcBorders>
              <w:top w:val="nil"/>
              <w:left w:val="nil"/>
              <w:bottom w:val="nil"/>
              <w:right w:val="nil"/>
            </w:tcBorders>
            <w:shd w:val="clear" w:color="auto" w:fill="auto"/>
            <w:noWrap/>
            <w:vAlign w:val="center"/>
            <w:hideMark/>
          </w:tcPr>
          <w:p w14:paraId="0AA5652F"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42 722,86</w:t>
            </w:r>
          </w:p>
        </w:tc>
        <w:tc>
          <w:tcPr>
            <w:tcW w:w="1700" w:type="dxa"/>
            <w:tcBorders>
              <w:top w:val="nil"/>
              <w:left w:val="single" w:sz="4" w:space="0" w:color="auto"/>
              <w:bottom w:val="nil"/>
              <w:right w:val="single" w:sz="4" w:space="0" w:color="auto"/>
            </w:tcBorders>
            <w:shd w:val="clear" w:color="auto" w:fill="auto"/>
            <w:noWrap/>
            <w:vAlign w:val="center"/>
            <w:hideMark/>
          </w:tcPr>
          <w:p w14:paraId="06276B35"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42 676,95</w:t>
            </w:r>
          </w:p>
        </w:tc>
        <w:tc>
          <w:tcPr>
            <w:tcW w:w="1560" w:type="dxa"/>
            <w:tcBorders>
              <w:top w:val="nil"/>
              <w:left w:val="nil"/>
              <w:bottom w:val="nil"/>
              <w:right w:val="single" w:sz="4" w:space="0" w:color="auto"/>
            </w:tcBorders>
            <w:shd w:val="clear" w:color="auto" w:fill="auto"/>
            <w:noWrap/>
            <w:vAlign w:val="center"/>
            <w:hideMark/>
          </w:tcPr>
          <w:p w14:paraId="31488D6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-45,90</w:t>
            </w:r>
          </w:p>
        </w:tc>
        <w:tc>
          <w:tcPr>
            <w:tcW w:w="1560" w:type="dxa"/>
            <w:tcBorders>
              <w:top w:val="nil"/>
              <w:left w:val="nil"/>
              <w:bottom w:val="single" w:sz="8" w:space="0" w:color="auto"/>
              <w:right w:val="single" w:sz="4" w:space="0" w:color="auto"/>
            </w:tcBorders>
            <w:shd w:val="clear" w:color="auto" w:fill="auto"/>
            <w:noWrap/>
            <w:vAlign w:val="center"/>
            <w:hideMark/>
          </w:tcPr>
          <w:p w14:paraId="47653DEC"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44 440,65</w:t>
            </w:r>
          </w:p>
        </w:tc>
        <w:tc>
          <w:tcPr>
            <w:tcW w:w="1560" w:type="dxa"/>
            <w:tcBorders>
              <w:top w:val="single" w:sz="8" w:space="0" w:color="auto"/>
              <w:left w:val="nil"/>
              <w:bottom w:val="single" w:sz="8" w:space="0" w:color="auto"/>
              <w:right w:val="single" w:sz="4" w:space="0" w:color="auto"/>
            </w:tcBorders>
            <w:shd w:val="clear" w:color="auto" w:fill="auto"/>
            <w:noWrap/>
            <w:vAlign w:val="center"/>
            <w:hideMark/>
          </w:tcPr>
          <w:p w14:paraId="12056599"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46 160,37</w:t>
            </w:r>
          </w:p>
        </w:tc>
        <w:tc>
          <w:tcPr>
            <w:tcW w:w="1560" w:type="dxa"/>
            <w:tcBorders>
              <w:top w:val="single" w:sz="8" w:space="0" w:color="auto"/>
              <w:left w:val="nil"/>
              <w:bottom w:val="single" w:sz="8" w:space="0" w:color="auto"/>
              <w:right w:val="single" w:sz="4" w:space="0" w:color="auto"/>
            </w:tcBorders>
            <w:shd w:val="clear" w:color="auto" w:fill="auto"/>
            <w:noWrap/>
            <w:vAlign w:val="center"/>
            <w:hideMark/>
          </w:tcPr>
          <w:p w14:paraId="74175068"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47 948,54</w:t>
            </w:r>
          </w:p>
        </w:tc>
        <w:tc>
          <w:tcPr>
            <w:tcW w:w="1560" w:type="dxa"/>
            <w:tcBorders>
              <w:top w:val="single" w:sz="8" w:space="0" w:color="auto"/>
              <w:left w:val="nil"/>
              <w:bottom w:val="single" w:sz="8" w:space="0" w:color="auto"/>
              <w:right w:val="single" w:sz="4" w:space="0" w:color="auto"/>
            </w:tcBorders>
            <w:shd w:val="clear" w:color="auto" w:fill="auto"/>
            <w:noWrap/>
            <w:vAlign w:val="center"/>
            <w:hideMark/>
          </w:tcPr>
          <w:p w14:paraId="3D749DF7"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49 807,94</w:t>
            </w:r>
          </w:p>
        </w:tc>
        <w:tc>
          <w:tcPr>
            <w:tcW w:w="11" w:type="dxa"/>
            <w:vAlign w:val="center"/>
            <w:hideMark/>
          </w:tcPr>
          <w:p w14:paraId="3DDCF40F" w14:textId="77777777" w:rsidR="00527B86" w:rsidRPr="00527B86" w:rsidRDefault="00527B86" w:rsidP="00527B86">
            <w:pPr>
              <w:rPr>
                <w:sz w:val="13"/>
                <w:szCs w:val="13"/>
              </w:rPr>
            </w:pPr>
          </w:p>
        </w:tc>
      </w:tr>
      <w:tr w:rsidR="00527B86" w:rsidRPr="00527B86" w14:paraId="0D235DA3" w14:textId="77777777" w:rsidTr="00527B86">
        <w:trPr>
          <w:trHeight w:val="330"/>
          <w:jc w:val="center"/>
        </w:trPr>
        <w:tc>
          <w:tcPr>
            <w:tcW w:w="21720" w:type="dxa"/>
            <w:gridSpan w:val="10"/>
            <w:tcBorders>
              <w:top w:val="single" w:sz="8" w:space="0" w:color="auto"/>
              <w:left w:val="single" w:sz="8" w:space="0" w:color="auto"/>
              <w:bottom w:val="single" w:sz="8" w:space="0" w:color="auto"/>
              <w:right w:val="nil"/>
            </w:tcBorders>
            <w:shd w:val="clear" w:color="000000" w:fill="FFFFFF"/>
            <w:hideMark/>
          </w:tcPr>
          <w:p w14:paraId="68EFD3D3"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Электроэнергия</w:t>
            </w:r>
          </w:p>
        </w:tc>
        <w:tc>
          <w:tcPr>
            <w:tcW w:w="1560" w:type="dxa"/>
            <w:tcBorders>
              <w:top w:val="nil"/>
              <w:left w:val="nil"/>
              <w:bottom w:val="nil"/>
              <w:right w:val="nil"/>
            </w:tcBorders>
            <w:shd w:val="clear" w:color="auto" w:fill="auto"/>
            <w:noWrap/>
            <w:vAlign w:val="bottom"/>
            <w:hideMark/>
          </w:tcPr>
          <w:p w14:paraId="539E30F3" w14:textId="77777777" w:rsidR="00527B86" w:rsidRPr="00527B86" w:rsidRDefault="00527B86" w:rsidP="00527B86">
            <w:pPr>
              <w:jc w:val="center"/>
              <w:rPr>
                <w:rFonts w:ascii="Arial CYR" w:hAnsi="Arial CYR" w:cs="Arial CYR"/>
                <w:b/>
                <w:bCs/>
                <w:sz w:val="13"/>
                <w:szCs w:val="13"/>
              </w:rPr>
            </w:pPr>
          </w:p>
        </w:tc>
        <w:tc>
          <w:tcPr>
            <w:tcW w:w="1560" w:type="dxa"/>
            <w:tcBorders>
              <w:top w:val="nil"/>
              <w:left w:val="nil"/>
              <w:bottom w:val="nil"/>
              <w:right w:val="nil"/>
            </w:tcBorders>
            <w:shd w:val="clear" w:color="auto" w:fill="auto"/>
            <w:noWrap/>
            <w:vAlign w:val="bottom"/>
            <w:hideMark/>
          </w:tcPr>
          <w:p w14:paraId="76C8B84F"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0D53AD55"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5E2D4874" w14:textId="77777777" w:rsidR="00527B86" w:rsidRPr="00527B86" w:rsidRDefault="00527B86" w:rsidP="00527B86">
            <w:pPr>
              <w:rPr>
                <w:sz w:val="13"/>
                <w:szCs w:val="13"/>
              </w:rPr>
            </w:pPr>
          </w:p>
        </w:tc>
        <w:tc>
          <w:tcPr>
            <w:tcW w:w="11" w:type="dxa"/>
            <w:vAlign w:val="center"/>
            <w:hideMark/>
          </w:tcPr>
          <w:p w14:paraId="0A417B49" w14:textId="77777777" w:rsidR="00527B86" w:rsidRPr="00527B86" w:rsidRDefault="00527B86" w:rsidP="00527B86">
            <w:pPr>
              <w:rPr>
                <w:sz w:val="13"/>
                <w:szCs w:val="13"/>
              </w:rPr>
            </w:pPr>
          </w:p>
        </w:tc>
      </w:tr>
      <w:tr w:rsidR="00527B86" w:rsidRPr="00527B86" w14:paraId="6F164ABA" w14:textId="77777777" w:rsidTr="00527B86">
        <w:trPr>
          <w:trHeight w:val="330"/>
          <w:jc w:val="center"/>
        </w:trPr>
        <w:tc>
          <w:tcPr>
            <w:tcW w:w="6340" w:type="dxa"/>
            <w:tcBorders>
              <w:top w:val="nil"/>
              <w:left w:val="single" w:sz="8" w:space="0" w:color="auto"/>
              <w:bottom w:val="nil"/>
              <w:right w:val="single" w:sz="4" w:space="0" w:color="auto"/>
            </w:tcBorders>
            <w:shd w:val="clear" w:color="000000" w:fill="FFFFFF"/>
            <w:vAlign w:val="center"/>
            <w:hideMark/>
          </w:tcPr>
          <w:p w14:paraId="20CBFFF2"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Общий расход электроэнергии, в т.ч.:</w:t>
            </w:r>
          </w:p>
        </w:tc>
        <w:tc>
          <w:tcPr>
            <w:tcW w:w="1480" w:type="dxa"/>
            <w:tcBorders>
              <w:top w:val="nil"/>
              <w:left w:val="nil"/>
              <w:bottom w:val="nil"/>
              <w:right w:val="single" w:sz="4" w:space="0" w:color="auto"/>
            </w:tcBorders>
            <w:shd w:val="clear" w:color="000000" w:fill="FFFFFF"/>
            <w:vAlign w:val="center"/>
            <w:hideMark/>
          </w:tcPr>
          <w:p w14:paraId="4D26B690"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кВт*ч</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1368F5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3 165,80429</w:t>
            </w:r>
          </w:p>
        </w:tc>
        <w:tc>
          <w:tcPr>
            <w:tcW w:w="1880" w:type="dxa"/>
            <w:tcBorders>
              <w:top w:val="nil"/>
              <w:left w:val="nil"/>
              <w:bottom w:val="single" w:sz="4" w:space="0" w:color="auto"/>
              <w:right w:val="nil"/>
            </w:tcBorders>
            <w:shd w:val="clear" w:color="auto" w:fill="auto"/>
            <w:noWrap/>
            <w:vAlign w:val="bottom"/>
            <w:hideMark/>
          </w:tcPr>
          <w:p w14:paraId="0527204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3 080,40</w:t>
            </w:r>
          </w:p>
        </w:tc>
        <w:tc>
          <w:tcPr>
            <w:tcW w:w="1880" w:type="dxa"/>
            <w:tcBorders>
              <w:top w:val="nil"/>
              <w:left w:val="single" w:sz="4" w:space="0" w:color="auto"/>
              <w:bottom w:val="single" w:sz="4" w:space="0" w:color="auto"/>
              <w:right w:val="nil"/>
            </w:tcBorders>
            <w:shd w:val="clear" w:color="auto" w:fill="auto"/>
            <w:noWrap/>
            <w:vAlign w:val="bottom"/>
            <w:hideMark/>
          </w:tcPr>
          <w:p w14:paraId="490E2BC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3 302,67</w:t>
            </w:r>
          </w:p>
        </w:tc>
        <w:tc>
          <w:tcPr>
            <w:tcW w:w="1880" w:type="dxa"/>
            <w:tcBorders>
              <w:top w:val="nil"/>
              <w:left w:val="single" w:sz="4" w:space="0" w:color="auto"/>
              <w:bottom w:val="single" w:sz="4" w:space="0" w:color="auto"/>
              <w:right w:val="nil"/>
            </w:tcBorders>
            <w:shd w:val="clear" w:color="auto" w:fill="auto"/>
            <w:noWrap/>
            <w:vAlign w:val="bottom"/>
            <w:hideMark/>
          </w:tcPr>
          <w:p w14:paraId="3FB2E91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136,87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DA4986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3165,81</w:t>
            </w:r>
          </w:p>
        </w:tc>
        <w:tc>
          <w:tcPr>
            <w:tcW w:w="1880" w:type="dxa"/>
            <w:tcBorders>
              <w:top w:val="nil"/>
              <w:left w:val="nil"/>
              <w:bottom w:val="single" w:sz="4" w:space="0" w:color="auto"/>
              <w:right w:val="nil"/>
            </w:tcBorders>
            <w:shd w:val="clear" w:color="auto" w:fill="auto"/>
            <w:noWrap/>
            <w:vAlign w:val="bottom"/>
            <w:hideMark/>
          </w:tcPr>
          <w:p w14:paraId="3E77961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3 385,72</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CC5AEB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3080,40</w:t>
            </w:r>
          </w:p>
        </w:tc>
        <w:tc>
          <w:tcPr>
            <w:tcW w:w="1560" w:type="dxa"/>
            <w:tcBorders>
              <w:top w:val="nil"/>
              <w:left w:val="nil"/>
              <w:bottom w:val="single" w:sz="4" w:space="0" w:color="auto"/>
              <w:right w:val="single" w:sz="4" w:space="0" w:color="auto"/>
            </w:tcBorders>
            <w:shd w:val="clear" w:color="auto" w:fill="auto"/>
            <w:noWrap/>
            <w:vAlign w:val="bottom"/>
            <w:hideMark/>
          </w:tcPr>
          <w:p w14:paraId="16CBC14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-305,31</w:t>
            </w:r>
          </w:p>
        </w:tc>
        <w:tc>
          <w:tcPr>
            <w:tcW w:w="15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1C36A4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3080,40</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60D0442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3080,40</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30D3BF1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3080,40</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4656F2A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3080,40</w:t>
            </w:r>
          </w:p>
        </w:tc>
        <w:tc>
          <w:tcPr>
            <w:tcW w:w="11" w:type="dxa"/>
            <w:vAlign w:val="center"/>
            <w:hideMark/>
          </w:tcPr>
          <w:p w14:paraId="10A6EE72" w14:textId="77777777" w:rsidR="00527B86" w:rsidRPr="00527B86" w:rsidRDefault="00527B86" w:rsidP="00527B86">
            <w:pPr>
              <w:rPr>
                <w:sz w:val="13"/>
                <w:szCs w:val="13"/>
              </w:rPr>
            </w:pPr>
          </w:p>
        </w:tc>
      </w:tr>
      <w:tr w:rsidR="00527B86" w:rsidRPr="00527B86" w14:paraId="0109FDDB" w14:textId="77777777" w:rsidTr="00527B86">
        <w:trPr>
          <w:trHeight w:val="255"/>
          <w:jc w:val="center"/>
        </w:trPr>
        <w:tc>
          <w:tcPr>
            <w:tcW w:w="634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453DAE11"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высокому напряжению</w:t>
            </w:r>
          </w:p>
        </w:tc>
        <w:tc>
          <w:tcPr>
            <w:tcW w:w="1480" w:type="dxa"/>
            <w:tcBorders>
              <w:top w:val="single" w:sz="4" w:space="0" w:color="auto"/>
              <w:left w:val="nil"/>
              <w:bottom w:val="single" w:sz="4" w:space="0" w:color="auto"/>
              <w:right w:val="single" w:sz="4" w:space="0" w:color="auto"/>
            </w:tcBorders>
            <w:shd w:val="clear" w:color="000000" w:fill="FFFFFF"/>
            <w:hideMark/>
          </w:tcPr>
          <w:p w14:paraId="6A4B9C9D"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кВт*ч</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C4161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0A904F2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3 045,46</w:t>
            </w:r>
          </w:p>
        </w:tc>
        <w:tc>
          <w:tcPr>
            <w:tcW w:w="1880" w:type="dxa"/>
            <w:tcBorders>
              <w:top w:val="nil"/>
              <w:left w:val="single" w:sz="4" w:space="0" w:color="auto"/>
              <w:bottom w:val="single" w:sz="4" w:space="0" w:color="auto"/>
              <w:right w:val="nil"/>
            </w:tcBorders>
            <w:shd w:val="clear" w:color="auto" w:fill="auto"/>
            <w:noWrap/>
            <w:vAlign w:val="bottom"/>
            <w:hideMark/>
          </w:tcPr>
          <w:p w14:paraId="5D38E96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3 299,67</w:t>
            </w:r>
          </w:p>
        </w:tc>
        <w:tc>
          <w:tcPr>
            <w:tcW w:w="1880" w:type="dxa"/>
            <w:tcBorders>
              <w:top w:val="nil"/>
              <w:left w:val="single" w:sz="4" w:space="0" w:color="auto"/>
              <w:bottom w:val="single" w:sz="4" w:space="0" w:color="auto"/>
              <w:right w:val="nil"/>
            </w:tcBorders>
            <w:shd w:val="clear" w:color="auto" w:fill="auto"/>
            <w:noWrap/>
            <w:vAlign w:val="bottom"/>
            <w:hideMark/>
          </w:tcPr>
          <w:p w14:paraId="6B5DE4C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3 299,67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C1ED5D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15FED62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3 327,27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C6A545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3045,46</w:t>
            </w:r>
          </w:p>
        </w:tc>
        <w:tc>
          <w:tcPr>
            <w:tcW w:w="1560" w:type="dxa"/>
            <w:tcBorders>
              <w:top w:val="nil"/>
              <w:left w:val="nil"/>
              <w:bottom w:val="single" w:sz="4" w:space="0" w:color="auto"/>
              <w:right w:val="single" w:sz="4" w:space="0" w:color="auto"/>
            </w:tcBorders>
            <w:shd w:val="clear" w:color="auto" w:fill="auto"/>
            <w:noWrap/>
            <w:vAlign w:val="bottom"/>
            <w:hideMark/>
          </w:tcPr>
          <w:p w14:paraId="46331E1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-281,80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21756D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3045,46</w:t>
            </w:r>
          </w:p>
        </w:tc>
        <w:tc>
          <w:tcPr>
            <w:tcW w:w="1560" w:type="dxa"/>
            <w:tcBorders>
              <w:top w:val="nil"/>
              <w:left w:val="nil"/>
              <w:bottom w:val="single" w:sz="4" w:space="0" w:color="auto"/>
              <w:right w:val="single" w:sz="4" w:space="0" w:color="auto"/>
            </w:tcBorders>
            <w:shd w:val="clear" w:color="auto" w:fill="auto"/>
            <w:noWrap/>
            <w:vAlign w:val="bottom"/>
            <w:hideMark/>
          </w:tcPr>
          <w:p w14:paraId="446C40B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3045,46</w:t>
            </w:r>
          </w:p>
        </w:tc>
        <w:tc>
          <w:tcPr>
            <w:tcW w:w="1560" w:type="dxa"/>
            <w:tcBorders>
              <w:top w:val="nil"/>
              <w:left w:val="nil"/>
              <w:bottom w:val="single" w:sz="4" w:space="0" w:color="auto"/>
              <w:right w:val="single" w:sz="4" w:space="0" w:color="auto"/>
            </w:tcBorders>
            <w:shd w:val="clear" w:color="auto" w:fill="auto"/>
            <w:noWrap/>
            <w:vAlign w:val="bottom"/>
            <w:hideMark/>
          </w:tcPr>
          <w:p w14:paraId="07FA891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3045,46</w:t>
            </w:r>
          </w:p>
        </w:tc>
        <w:tc>
          <w:tcPr>
            <w:tcW w:w="1560" w:type="dxa"/>
            <w:tcBorders>
              <w:top w:val="nil"/>
              <w:left w:val="nil"/>
              <w:bottom w:val="single" w:sz="4" w:space="0" w:color="auto"/>
              <w:right w:val="single" w:sz="4" w:space="0" w:color="auto"/>
            </w:tcBorders>
            <w:shd w:val="clear" w:color="auto" w:fill="auto"/>
            <w:noWrap/>
            <w:vAlign w:val="bottom"/>
            <w:hideMark/>
          </w:tcPr>
          <w:p w14:paraId="3168FE9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3045,46</w:t>
            </w:r>
          </w:p>
        </w:tc>
        <w:tc>
          <w:tcPr>
            <w:tcW w:w="11" w:type="dxa"/>
            <w:vAlign w:val="center"/>
            <w:hideMark/>
          </w:tcPr>
          <w:p w14:paraId="23FB76D1" w14:textId="77777777" w:rsidR="00527B86" w:rsidRPr="00527B86" w:rsidRDefault="00527B86" w:rsidP="00527B86">
            <w:pPr>
              <w:rPr>
                <w:sz w:val="13"/>
                <w:szCs w:val="13"/>
              </w:rPr>
            </w:pPr>
          </w:p>
        </w:tc>
      </w:tr>
      <w:tr w:rsidR="00527B86" w:rsidRPr="00527B86" w14:paraId="33E29D23"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775C6A6F"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СН I</w:t>
            </w:r>
          </w:p>
        </w:tc>
        <w:tc>
          <w:tcPr>
            <w:tcW w:w="1480" w:type="dxa"/>
            <w:tcBorders>
              <w:top w:val="nil"/>
              <w:left w:val="nil"/>
              <w:bottom w:val="single" w:sz="4" w:space="0" w:color="auto"/>
              <w:right w:val="single" w:sz="4" w:space="0" w:color="auto"/>
            </w:tcBorders>
            <w:shd w:val="clear" w:color="000000" w:fill="FFFFFF"/>
            <w:hideMark/>
          </w:tcPr>
          <w:p w14:paraId="2F6C2727"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кВт*ч</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326C7B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61C90C20"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single" w:sz="4" w:space="0" w:color="auto"/>
              <w:bottom w:val="single" w:sz="4" w:space="0" w:color="auto"/>
              <w:right w:val="nil"/>
            </w:tcBorders>
            <w:shd w:val="clear" w:color="auto" w:fill="auto"/>
            <w:noWrap/>
            <w:vAlign w:val="bottom"/>
            <w:hideMark/>
          </w:tcPr>
          <w:p w14:paraId="78E3147E"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single" w:sz="4" w:space="0" w:color="auto"/>
              <w:bottom w:val="single" w:sz="4" w:space="0" w:color="auto"/>
              <w:right w:val="nil"/>
            </w:tcBorders>
            <w:shd w:val="clear" w:color="auto" w:fill="auto"/>
            <w:noWrap/>
            <w:vAlign w:val="bottom"/>
            <w:hideMark/>
          </w:tcPr>
          <w:p w14:paraId="3A96230E"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CCB9E8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1A8DCE6E"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D35119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F0166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98841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161097A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9618E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46948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1" w:type="dxa"/>
            <w:vAlign w:val="center"/>
            <w:hideMark/>
          </w:tcPr>
          <w:p w14:paraId="40BD2935" w14:textId="77777777" w:rsidR="00527B86" w:rsidRPr="00527B86" w:rsidRDefault="00527B86" w:rsidP="00527B86">
            <w:pPr>
              <w:rPr>
                <w:sz w:val="13"/>
                <w:szCs w:val="13"/>
              </w:rPr>
            </w:pPr>
          </w:p>
        </w:tc>
      </w:tr>
      <w:tr w:rsidR="00527B86" w:rsidRPr="00527B86" w14:paraId="60C48C39" w14:textId="77777777" w:rsidTr="00527B86">
        <w:trPr>
          <w:trHeight w:val="330"/>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17B31B1D"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СН II</w:t>
            </w:r>
          </w:p>
        </w:tc>
        <w:tc>
          <w:tcPr>
            <w:tcW w:w="1480" w:type="dxa"/>
            <w:tcBorders>
              <w:top w:val="nil"/>
              <w:left w:val="nil"/>
              <w:bottom w:val="single" w:sz="4" w:space="0" w:color="auto"/>
              <w:right w:val="single" w:sz="4" w:space="0" w:color="auto"/>
            </w:tcBorders>
            <w:shd w:val="clear" w:color="000000" w:fill="FFFFFF"/>
            <w:hideMark/>
          </w:tcPr>
          <w:p w14:paraId="4D23E161"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кВт*ч</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48A28C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734AE1E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32,94</w:t>
            </w:r>
          </w:p>
        </w:tc>
        <w:tc>
          <w:tcPr>
            <w:tcW w:w="1880" w:type="dxa"/>
            <w:tcBorders>
              <w:top w:val="nil"/>
              <w:left w:val="single" w:sz="4" w:space="0" w:color="auto"/>
              <w:bottom w:val="single" w:sz="4" w:space="0" w:color="auto"/>
              <w:right w:val="nil"/>
            </w:tcBorders>
            <w:shd w:val="clear" w:color="auto" w:fill="auto"/>
            <w:noWrap/>
            <w:vAlign w:val="bottom"/>
            <w:hideMark/>
          </w:tcPr>
          <w:p w14:paraId="1ACA7C0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0,47</w:t>
            </w:r>
          </w:p>
        </w:tc>
        <w:tc>
          <w:tcPr>
            <w:tcW w:w="1880" w:type="dxa"/>
            <w:tcBorders>
              <w:top w:val="nil"/>
              <w:left w:val="single" w:sz="4" w:space="0" w:color="auto"/>
              <w:bottom w:val="single" w:sz="4" w:space="0" w:color="auto"/>
              <w:right w:val="nil"/>
            </w:tcBorders>
            <w:shd w:val="clear" w:color="auto" w:fill="auto"/>
            <w:noWrap/>
            <w:vAlign w:val="bottom"/>
            <w:hideMark/>
          </w:tcPr>
          <w:p w14:paraId="65059353"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1F1D57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5597B2F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56,49</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7B97B0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32,94</w:t>
            </w:r>
          </w:p>
        </w:tc>
        <w:tc>
          <w:tcPr>
            <w:tcW w:w="1560" w:type="dxa"/>
            <w:tcBorders>
              <w:top w:val="nil"/>
              <w:left w:val="nil"/>
              <w:bottom w:val="single" w:sz="4" w:space="0" w:color="auto"/>
              <w:right w:val="single" w:sz="4" w:space="0" w:color="auto"/>
            </w:tcBorders>
            <w:shd w:val="clear" w:color="auto" w:fill="auto"/>
            <w:noWrap/>
            <w:vAlign w:val="bottom"/>
            <w:hideMark/>
          </w:tcPr>
          <w:p w14:paraId="61B2B34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-23,55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95B4C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32,94</w:t>
            </w:r>
          </w:p>
        </w:tc>
        <w:tc>
          <w:tcPr>
            <w:tcW w:w="1560" w:type="dxa"/>
            <w:tcBorders>
              <w:top w:val="nil"/>
              <w:left w:val="nil"/>
              <w:bottom w:val="single" w:sz="4" w:space="0" w:color="auto"/>
              <w:right w:val="single" w:sz="4" w:space="0" w:color="auto"/>
            </w:tcBorders>
            <w:shd w:val="clear" w:color="auto" w:fill="auto"/>
            <w:noWrap/>
            <w:vAlign w:val="bottom"/>
            <w:hideMark/>
          </w:tcPr>
          <w:p w14:paraId="4D449F9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32,94</w:t>
            </w:r>
          </w:p>
        </w:tc>
        <w:tc>
          <w:tcPr>
            <w:tcW w:w="1560" w:type="dxa"/>
            <w:tcBorders>
              <w:top w:val="nil"/>
              <w:left w:val="nil"/>
              <w:bottom w:val="single" w:sz="4" w:space="0" w:color="auto"/>
              <w:right w:val="single" w:sz="4" w:space="0" w:color="auto"/>
            </w:tcBorders>
            <w:shd w:val="clear" w:color="auto" w:fill="auto"/>
            <w:noWrap/>
            <w:vAlign w:val="bottom"/>
            <w:hideMark/>
          </w:tcPr>
          <w:p w14:paraId="5CAB3C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32,94</w:t>
            </w:r>
          </w:p>
        </w:tc>
        <w:tc>
          <w:tcPr>
            <w:tcW w:w="1560" w:type="dxa"/>
            <w:tcBorders>
              <w:top w:val="nil"/>
              <w:left w:val="nil"/>
              <w:bottom w:val="single" w:sz="4" w:space="0" w:color="auto"/>
              <w:right w:val="single" w:sz="4" w:space="0" w:color="auto"/>
            </w:tcBorders>
            <w:shd w:val="clear" w:color="auto" w:fill="auto"/>
            <w:noWrap/>
            <w:vAlign w:val="bottom"/>
            <w:hideMark/>
          </w:tcPr>
          <w:p w14:paraId="303409C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32,94</w:t>
            </w:r>
          </w:p>
        </w:tc>
        <w:tc>
          <w:tcPr>
            <w:tcW w:w="11" w:type="dxa"/>
            <w:vAlign w:val="center"/>
            <w:hideMark/>
          </w:tcPr>
          <w:p w14:paraId="57688BB5" w14:textId="77777777" w:rsidR="00527B86" w:rsidRPr="00527B86" w:rsidRDefault="00527B86" w:rsidP="00527B86">
            <w:pPr>
              <w:rPr>
                <w:sz w:val="13"/>
                <w:szCs w:val="13"/>
              </w:rPr>
            </w:pPr>
          </w:p>
        </w:tc>
      </w:tr>
      <w:tr w:rsidR="00527B86" w:rsidRPr="00527B86" w14:paraId="40322C21"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6F444F01"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низкому напряжению</w:t>
            </w:r>
          </w:p>
        </w:tc>
        <w:tc>
          <w:tcPr>
            <w:tcW w:w="1480" w:type="dxa"/>
            <w:tcBorders>
              <w:top w:val="nil"/>
              <w:left w:val="nil"/>
              <w:bottom w:val="single" w:sz="4" w:space="0" w:color="auto"/>
              <w:right w:val="single" w:sz="4" w:space="0" w:color="auto"/>
            </w:tcBorders>
            <w:shd w:val="clear" w:color="000000" w:fill="FFFFFF"/>
            <w:hideMark/>
          </w:tcPr>
          <w:p w14:paraId="2A97D393"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кВт*ч</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D9C6BC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14DF355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2,00</w:t>
            </w:r>
          </w:p>
        </w:tc>
        <w:tc>
          <w:tcPr>
            <w:tcW w:w="1880" w:type="dxa"/>
            <w:tcBorders>
              <w:top w:val="nil"/>
              <w:left w:val="single" w:sz="4" w:space="0" w:color="auto"/>
              <w:bottom w:val="single" w:sz="4" w:space="0" w:color="auto"/>
              <w:right w:val="nil"/>
            </w:tcBorders>
            <w:shd w:val="clear" w:color="auto" w:fill="auto"/>
            <w:noWrap/>
            <w:vAlign w:val="bottom"/>
            <w:hideMark/>
          </w:tcPr>
          <w:p w14:paraId="520E1D1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2,53</w:t>
            </w:r>
          </w:p>
        </w:tc>
        <w:tc>
          <w:tcPr>
            <w:tcW w:w="1880" w:type="dxa"/>
            <w:tcBorders>
              <w:top w:val="nil"/>
              <w:left w:val="single" w:sz="4" w:space="0" w:color="auto"/>
              <w:bottom w:val="single" w:sz="4" w:space="0" w:color="auto"/>
              <w:right w:val="nil"/>
            </w:tcBorders>
            <w:shd w:val="clear" w:color="auto" w:fill="auto"/>
            <w:noWrap/>
            <w:vAlign w:val="bottom"/>
            <w:hideMark/>
          </w:tcPr>
          <w:p w14:paraId="027F47C4"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F0CB1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1BAC4DF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1,96</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C37929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2,00</w:t>
            </w:r>
          </w:p>
        </w:tc>
        <w:tc>
          <w:tcPr>
            <w:tcW w:w="1560" w:type="dxa"/>
            <w:tcBorders>
              <w:top w:val="nil"/>
              <w:left w:val="nil"/>
              <w:bottom w:val="single" w:sz="4" w:space="0" w:color="auto"/>
              <w:right w:val="single" w:sz="4" w:space="0" w:color="auto"/>
            </w:tcBorders>
            <w:shd w:val="clear" w:color="auto" w:fill="auto"/>
            <w:noWrap/>
            <w:vAlign w:val="bottom"/>
            <w:hideMark/>
          </w:tcPr>
          <w:p w14:paraId="3B00460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8AA4A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2,00</w:t>
            </w:r>
          </w:p>
        </w:tc>
        <w:tc>
          <w:tcPr>
            <w:tcW w:w="1560" w:type="dxa"/>
            <w:tcBorders>
              <w:top w:val="nil"/>
              <w:left w:val="nil"/>
              <w:bottom w:val="single" w:sz="4" w:space="0" w:color="auto"/>
              <w:right w:val="single" w:sz="4" w:space="0" w:color="auto"/>
            </w:tcBorders>
            <w:shd w:val="clear" w:color="auto" w:fill="auto"/>
            <w:noWrap/>
            <w:vAlign w:val="bottom"/>
            <w:hideMark/>
          </w:tcPr>
          <w:p w14:paraId="25DC548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2,00</w:t>
            </w:r>
          </w:p>
        </w:tc>
        <w:tc>
          <w:tcPr>
            <w:tcW w:w="1560" w:type="dxa"/>
            <w:tcBorders>
              <w:top w:val="nil"/>
              <w:left w:val="nil"/>
              <w:bottom w:val="single" w:sz="4" w:space="0" w:color="auto"/>
              <w:right w:val="single" w:sz="4" w:space="0" w:color="auto"/>
            </w:tcBorders>
            <w:shd w:val="clear" w:color="auto" w:fill="auto"/>
            <w:noWrap/>
            <w:vAlign w:val="bottom"/>
            <w:hideMark/>
          </w:tcPr>
          <w:p w14:paraId="10A42E3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2,00</w:t>
            </w:r>
          </w:p>
        </w:tc>
        <w:tc>
          <w:tcPr>
            <w:tcW w:w="1560" w:type="dxa"/>
            <w:tcBorders>
              <w:top w:val="nil"/>
              <w:left w:val="nil"/>
              <w:bottom w:val="single" w:sz="4" w:space="0" w:color="auto"/>
              <w:right w:val="single" w:sz="4" w:space="0" w:color="auto"/>
            </w:tcBorders>
            <w:shd w:val="clear" w:color="auto" w:fill="auto"/>
            <w:noWrap/>
            <w:vAlign w:val="bottom"/>
            <w:hideMark/>
          </w:tcPr>
          <w:p w14:paraId="058DC60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2,00</w:t>
            </w:r>
          </w:p>
        </w:tc>
        <w:tc>
          <w:tcPr>
            <w:tcW w:w="11" w:type="dxa"/>
            <w:vAlign w:val="center"/>
            <w:hideMark/>
          </w:tcPr>
          <w:p w14:paraId="2AF2D06A" w14:textId="77777777" w:rsidR="00527B86" w:rsidRPr="00527B86" w:rsidRDefault="00527B86" w:rsidP="00527B86">
            <w:pPr>
              <w:rPr>
                <w:sz w:val="13"/>
                <w:szCs w:val="13"/>
              </w:rPr>
            </w:pPr>
          </w:p>
        </w:tc>
      </w:tr>
      <w:tr w:rsidR="00527B86" w:rsidRPr="00527B86" w14:paraId="773119EE" w14:textId="77777777" w:rsidTr="00527B86">
        <w:trPr>
          <w:trHeight w:val="390"/>
          <w:jc w:val="center"/>
        </w:trPr>
        <w:tc>
          <w:tcPr>
            <w:tcW w:w="6340" w:type="dxa"/>
            <w:tcBorders>
              <w:top w:val="nil"/>
              <w:left w:val="single" w:sz="8" w:space="0" w:color="auto"/>
              <w:bottom w:val="single" w:sz="4" w:space="0" w:color="auto"/>
              <w:right w:val="single" w:sz="4" w:space="0" w:color="auto"/>
            </w:tcBorders>
            <w:shd w:val="clear" w:color="000000" w:fill="FFFFFF"/>
            <w:vAlign w:val="center"/>
            <w:hideMark/>
          </w:tcPr>
          <w:p w14:paraId="5FD3BB9D"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Средневзвешенный тариф за 1 кВт*ч потреблен.эл.энергии, в т.ч.:</w:t>
            </w:r>
          </w:p>
        </w:tc>
        <w:tc>
          <w:tcPr>
            <w:tcW w:w="1480" w:type="dxa"/>
            <w:tcBorders>
              <w:top w:val="nil"/>
              <w:left w:val="nil"/>
              <w:bottom w:val="single" w:sz="4" w:space="0" w:color="auto"/>
              <w:right w:val="single" w:sz="4" w:space="0" w:color="auto"/>
            </w:tcBorders>
            <w:shd w:val="clear" w:color="000000" w:fill="FFFFFF"/>
            <w:vAlign w:val="center"/>
            <w:hideMark/>
          </w:tcPr>
          <w:p w14:paraId="58D156C4"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FA8A2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3,640073</w:t>
            </w:r>
          </w:p>
        </w:tc>
        <w:tc>
          <w:tcPr>
            <w:tcW w:w="1880" w:type="dxa"/>
            <w:tcBorders>
              <w:top w:val="nil"/>
              <w:left w:val="nil"/>
              <w:bottom w:val="single" w:sz="4" w:space="0" w:color="auto"/>
              <w:right w:val="nil"/>
            </w:tcBorders>
            <w:shd w:val="clear" w:color="auto" w:fill="auto"/>
            <w:noWrap/>
            <w:vAlign w:val="bottom"/>
            <w:hideMark/>
          </w:tcPr>
          <w:p w14:paraId="3392B1B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3,90</w:t>
            </w:r>
          </w:p>
        </w:tc>
        <w:tc>
          <w:tcPr>
            <w:tcW w:w="1880" w:type="dxa"/>
            <w:tcBorders>
              <w:top w:val="nil"/>
              <w:left w:val="single" w:sz="4" w:space="0" w:color="auto"/>
              <w:bottom w:val="single" w:sz="4" w:space="0" w:color="auto"/>
              <w:right w:val="nil"/>
            </w:tcBorders>
            <w:shd w:val="clear" w:color="auto" w:fill="auto"/>
            <w:noWrap/>
            <w:vAlign w:val="bottom"/>
            <w:hideMark/>
          </w:tcPr>
          <w:p w14:paraId="1DB79DB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3,89</w:t>
            </w:r>
          </w:p>
        </w:tc>
        <w:tc>
          <w:tcPr>
            <w:tcW w:w="1880" w:type="dxa"/>
            <w:tcBorders>
              <w:top w:val="nil"/>
              <w:left w:val="single" w:sz="4" w:space="0" w:color="auto"/>
              <w:bottom w:val="single" w:sz="4" w:space="0" w:color="auto"/>
              <w:right w:val="nil"/>
            </w:tcBorders>
            <w:shd w:val="clear" w:color="auto" w:fill="auto"/>
            <w:noWrap/>
            <w:vAlign w:val="bottom"/>
            <w:hideMark/>
          </w:tcPr>
          <w:p w14:paraId="2829EA6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0,25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B11DCA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4,04</w:t>
            </w:r>
          </w:p>
        </w:tc>
        <w:tc>
          <w:tcPr>
            <w:tcW w:w="1880" w:type="dxa"/>
            <w:tcBorders>
              <w:top w:val="nil"/>
              <w:left w:val="nil"/>
              <w:bottom w:val="single" w:sz="4" w:space="0" w:color="auto"/>
              <w:right w:val="nil"/>
            </w:tcBorders>
            <w:shd w:val="clear" w:color="auto" w:fill="auto"/>
            <w:noWrap/>
            <w:vAlign w:val="bottom"/>
            <w:hideMark/>
          </w:tcPr>
          <w:p w14:paraId="274B338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4,63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B04D73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4,617</w:t>
            </w:r>
          </w:p>
        </w:tc>
        <w:tc>
          <w:tcPr>
            <w:tcW w:w="1560" w:type="dxa"/>
            <w:tcBorders>
              <w:top w:val="nil"/>
              <w:left w:val="nil"/>
              <w:bottom w:val="single" w:sz="4" w:space="0" w:color="auto"/>
              <w:right w:val="single" w:sz="4" w:space="0" w:color="auto"/>
            </w:tcBorders>
            <w:shd w:val="clear" w:color="auto" w:fill="auto"/>
            <w:noWrap/>
            <w:vAlign w:val="bottom"/>
            <w:hideMark/>
          </w:tcPr>
          <w:p w14:paraId="53C1985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4FE64B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w:t>
            </w:r>
          </w:p>
        </w:tc>
        <w:tc>
          <w:tcPr>
            <w:tcW w:w="1560" w:type="dxa"/>
            <w:tcBorders>
              <w:top w:val="nil"/>
              <w:left w:val="nil"/>
              <w:bottom w:val="single" w:sz="4" w:space="0" w:color="auto"/>
              <w:right w:val="single" w:sz="4" w:space="0" w:color="auto"/>
            </w:tcBorders>
            <w:shd w:val="clear" w:color="auto" w:fill="auto"/>
            <w:noWrap/>
            <w:vAlign w:val="bottom"/>
            <w:hideMark/>
          </w:tcPr>
          <w:p w14:paraId="6E6AF79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4,96</w:t>
            </w:r>
          </w:p>
        </w:tc>
        <w:tc>
          <w:tcPr>
            <w:tcW w:w="1560" w:type="dxa"/>
            <w:tcBorders>
              <w:top w:val="nil"/>
              <w:left w:val="nil"/>
              <w:bottom w:val="single" w:sz="4" w:space="0" w:color="auto"/>
              <w:right w:val="single" w:sz="4" w:space="0" w:color="auto"/>
            </w:tcBorders>
            <w:shd w:val="clear" w:color="auto" w:fill="auto"/>
            <w:noWrap/>
            <w:vAlign w:val="bottom"/>
            <w:hideMark/>
          </w:tcPr>
          <w:p w14:paraId="18A9CC7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5,10</w:t>
            </w:r>
          </w:p>
        </w:tc>
        <w:tc>
          <w:tcPr>
            <w:tcW w:w="1560" w:type="dxa"/>
            <w:tcBorders>
              <w:top w:val="nil"/>
              <w:left w:val="nil"/>
              <w:bottom w:val="single" w:sz="4" w:space="0" w:color="auto"/>
              <w:right w:val="single" w:sz="4" w:space="0" w:color="auto"/>
            </w:tcBorders>
            <w:shd w:val="clear" w:color="auto" w:fill="auto"/>
            <w:noWrap/>
            <w:vAlign w:val="bottom"/>
            <w:hideMark/>
          </w:tcPr>
          <w:p w14:paraId="45153B3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5,24</w:t>
            </w:r>
          </w:p>
        </w:tc>
        <w:tc>
          <w:tcPr>
            <w:tcW w:w="11" w:type="dxa"/>
            <w:vAlign w:val="center"/>
            <w:hideMark/>
          </w:tcPr>
          <w:p w14:paraId="5A8D3B84" w14:textId="77777777" w:rsidR="00527B86" w:rsidRPr="00527B86" w:rsidRDefault="00527B86" w:rsidP="00527B86">
            <w:pPr>
              <w:rPr>
                <w:sz w:val="13"/>
                <w:szCs w:val="13"/>
              </w:rPr>
            </w:pPr>
          </w:p>
        </w:tc>
      </w:tr>
      <w:tr w:rsidR="00527B86" w:rsidRPr="00527B86" w14:paraId="0AC92B26"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31BCBDA4"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высокому напряжению</w:t>
            </w:r>
          </w:p>
        </w:tc>
        <w:tc>
          <w:tcPr>
            <w:tcW w:w="1480" w:type="dxa"/>
            <w:tcBorders>
              <w:top w:val="nil"/>
              <w:left w:val="nil"/>
              <w:bottom w:val="single" w:sz="4" w:space="0" w:color="auto"/>
              <w:right w:val="single" w:sz="4" w:space="0" w:color="auto"/>
            </w:tcBorders>
            <w:shd w:val="clear" w:color="000000" w:fill="FFFFFF"/>
            <w:vAlign w:val="center"/>
            <w:hideMark/>
          </w:tcPr>
          <w:p w14:paraId="30C411EC"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CF0604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5CAB547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3,89</w:t>
            </w:r>
          </w:p>
        </w:tc>
        <w:tc>
          <w:tcPr>
            <w:tcW w:w="1880" w:type="dxa"/>
            <w:tcBorders>
              <w:top w:val="nil"/>
              <w:left w:val="single" w:sz="4" w:space="0" w:color="auto"/>
              <w:bottom w:val="single" w:sz="4" w:space="0" w:color="auto"/>
              <w:right w:val="nil"/>
            </w:tcBorders>
            <w:shd w:val="clear" w:color="auto" w:fill="auto"/>
            <w:noWrap/>
            <w:vAlign w:val="bottom"/>
            <w:hideMark/>
          </w:tcPr>
          <w:p w14:paraId="33D3779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3,89</w:t>
            </w:r>
          </w:p>
        </w:tc>
        <w:tc>
          <w:tcPr>
            <w:tcW w:w="1880" w:type="dxa"/>
            <w:tcBorders>
              <w:top w:val="nil"/>
              <w:left w:val="single" w:sz="4" w:space="0" w:color="auto"/>
              <w:bottom w:val="single" w:sz="4" w:space="0" w:color="auto"/>
              <w:right w:val="nil"/>
            </w:tcBorders>
            <w:shd w:val="clear" w:color="auto" w:fill="auto"/>
            <w:noWrap/>
            <w:vAlign w:val="bottom"/>
            <w:hideMark/>
          </w:tcPr>
          <w:p w14:paraId="52A00EC9"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164059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4,0393</w:t>
            </w:r>
          </w:p>
        </w:tc>
        <w:tc>
          <w:tcPr>
            <w:tcW w:w="1880" w:type="dxa"/>
            <w:tcBorders>
              <w:top w:val="nil"/>
              <w:left w:val="nil"/>
              <w:bottom w:val="single" w:sz="4" w:space="0" w:color="auto"/>
              <w:right w:val="nil"/>
            </w:tcBorders>
            <w:shd w:val="clear" w:color="auto" w:fill="auto"/>
            <w:noWrap/>
            <w:vAlign w:val="bottom"/>
            <w:hideMark/>
          </w:tcPr>
          <w:p w14:paraId="55366FA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4,6025</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465592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4,5964</w:t>
            </w:r>
          </w:p>
        </w:tc>
        <w:tc>
          <w:tcPr>
            <w:tcW w:w="1560" w:type="dxa"/>
            <w:tcBorders>
              <w:top w:val="nil"/>
              <w:left w:val="nil"/>
              <w:bottom w:val="single" w:sz="4" w:space="0" w:color="auto"/>
              <w:right w:val="single" w:sz="4" w:space="0" w:color="auto"/>
            </w:tcBorders>
            <w:shd w:val="clear" w:color="auto" w:fill="auto"/>
            <w:noWrap/>
            <w:vAlign w:val="bottom"/>
            <w:hideMark/>
          </w:tcPr>
          <w:p w14:paraId="5F1A8CC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896A28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4,8125</w:t>
            </w:r>
          </w:p>
        </w:tc>
        <w:tc>
          <w:tcPr>
            <w:tcW w:w="1560" w:type="dxa"/>
            <w:tcBorders>
              <w:top w:val="nil"/>
              <w:left w:val="nil"/>
              <w:bottom w:val="single" w:sz="4" w:space="0" w:color="auto"/>
              <w:right w:val="single" w:sz="4" w:space="0" w:color="auto"/>
            </w:tcBorders>
            <w:shd w:val="clear" w:color="auto" w:fill="auto"/>
            <w:noWrap/>
            <w:vAlign w:val="bottom"/>
            <w:hideMark/>
          </w:tcPr>
          <w:p w14:paraId="65E6DE4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4,9424</w:t>
            </w:r>
          </w:p>
        </w:tc>
        <w:tc>
          <w:tcPr>
            <w:tcW w:w="1560" w:type="dxa"/>
            <w:tcBorders>
              <w:top w:val="nil"/>
              <w:left w:val="nil"/>
              <w:bottom w:val="single" w:sz="4" w:space="0" w:color="auto"/>
              <w:right w:val="single" w:sz="4" w:space="0" w:color="auto"/>
            </w:tcBorders>
            <w:shd w:val="clear" w:color="auto" w:fill="auto"/>
            <w:noWrap/>
            <w:vAlign w:val="bottom"/>
            <w:hideMark/>
          </w:tcPr>
          <w:p w14:paraId="64EA289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5,0759</w:t>
            </w:r>
          </w:p>
        </w:tc>
        <w:tc>
          <w:tcPr>
            <w:tcW w:w="1560" w:type="dxa"/>
            <w:tcBorders>
              <w:top w:val="nil"/>
              <w:left w:val="nil"/>
              <w:bottom w:val="single" w:sz="4" w:space="0" w:color="auto"/>
              <w:right w:val="single" w:sz="4" w:space="0" w:color="auto"/>
            </w:tcBorders>
            <w:shd w:val="clear" w:color="auto" w:fill="auto"/>
            <w:noWrap/>
            <w:vAlign w:val="bottom"/>
            <w:hideMark/>
          </w:tcPr>
          <w:p w14:paraId="062386F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5,2129</w:t>
            </w:r>
          </w:p>
        </w:tc>
        <w:tc>
          <w:tcPr>
            <w:tcW w:w="11" w:type="dxa"/>
            <w:vAlign w:val="center"/>
            <w:hideMark/>
          </w:tcPr>
          <w:p w14:paraId="1BFE6DDB" w14:textId="77777777" w:rsidR="00527B86" w:rsidRPr="00527B86" w:rsidRDefault="00527B86" w:rsidP="00527B86">
            <w:pPr>
              <w:rPr>
                <w:sz w:val="13"/>
                <w:szCs w:val="13"/>
              </w:rPr>
            </w:pPr>
          </w:p>
        </w:tc>
      </w:tr>
      <w:tr w:rsidR="00527B86" w:rsidRPr="00527B86" w14:paraId="1104ADE0"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62891A4F"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СН I</w:t>
            </w:r>
          </w:p>
        </w:tc>
        <w:tc>
          <w:tcPr>
            <w:tcW w:w="1480" w:type="dxa"/>
            <w:tcBorders>
              <w:top w:val="nil"/>
              <w:left w:val="nil"/>
              <w:bottom w:val="single" w:sz="4" w:space="0" w:color="auto"/>
              <w:right w:val="single" w:sz="4" w:space="0" w:color="auto"/>
            </w:tcBorders>
            <w:shd w:val="clear" w:color="000000" w:fill="FFFFFF"/>
            <w:vAlign w:val="center"/>
            <w:hideMark/>
          </w:tcPr>
          <w:p w14:paraId="40C329CE"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A27AD4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7F2EAC9E"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single" w:sz="4" w:space="0" w:color="auto"/>
              <w:bottom w:val="single" w:sz="4" w:space="0" w:color="auto"/>
              <w:right w:val="nil"/>
            </w:tcBorders>
            <w:shd w:val="clear" w:color="auto" w:fill="auto"/>
            <w:noWrap/>
            <w:vAlign w:val="bottom"/>
            <w:hideMark/>
          </w:tcPr>
          <w:p w14:paraId="3CA11BF7"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single" w:sz="4" w:space="0" w:color="auto"/>
              <w:bottom w:val="single" w:sz="4" w:space="0" w:color="auto"/>
              <w:right w:val="nil"/>
            </w:tcBorders>
            <w:shd w:val="clear" w:color="auto" w:fill="auto"/>
            <w:noWrap/>
            <w:vAlign w:val="bottom"/>
            <w:hideMark/>
          </w:tcPr>
          <w:p w14:paraId="0BBAA23C"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1EE809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05C6C099"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4D76E7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B5D6F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604DF1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EEED3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0E2BF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BA9C2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1" w:type="dxa"/>
            <w:vAlign w:val="center"/>
            <w:hideMark/>
          </w:tcPr>
          <w:p w14:paraId="44050E5C" w14:textId="77777777" w:rsidR="00527B86" w:rsidRPr="00527B86" w:rsidRDefault="00527B86" w:rsidP="00527B86">
            <w:pPr>
              <w:rPr>
                <w:sz w:val="13"/>
                <w:szCs w:val="13"/>
              </w:rPr>
            </w:pPr>
          </w:p>
        </w:tc>
      </w:tr>
      <w:tr w:rsidR="00527B86" w:rsidRPr="00527B86" w14:paraId="2B1004A0"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7B8F24AA"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СН II</w:t>
            </w:r>
          </w:p>
        </w:tc>
        <w:tc>
          <w:tcPr>
            <w:tcW w:w="1480" w:type="dxa"/>
            <w:tcBorders>
              <w:top w:val="nil"/>
              <w:left w:val="nil"/>
              <w:bottom w:val="single" w:sz="4" w:space="0" w:color="auto"/>
              <w:right w:val="single" w:sz="4" w:space="0" w:color="auto"/>
            </w:tcBorders>
            <w:shd w:val="clear" w:color="000000" w:fill="FFFFFF"/>
            <w:vAlign w:val="center"/>
            <w:hideMark/>
          </w:tcPr>
          <w:p w14:paraId="3D7E9A19"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EA932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0E1C832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5,31</w:t>
            </w:r>
          </w:p>
        </w:tc>
        <w:tc>
          <w:tcPr>
            <w:tcW w:w="1880" w:type="dxa"/>
            <w:tcBorders>
              <w:top w:val="nil"/>
              <w:left w:val="single" w:sz="4" w:space="0" w:color="auto"/>
              <w:bottom w:val="single" w:sz="4" w:space="0" w:color="auto"/>
              <w:right w:val="nil"/>
            </w:tcBorders>
            <w:shd w:val="clear" w:color="auto" w:fill="auto"/>
            <w:noWrap/>
            <w:vAlign w:val="bottom"/>
            <w:hideMark/>
          </w:tcPr>
          <w:p w14:paraId="76E15C2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5,31</w:t>
            </w:r>
          </w:p>
        </w:tc>
        <w:tc>
          <w:tcPr>
            <w:tcW w:w="1880" w:type="dxa"/>
            <w:tcBorders>
              <w:top w:val="nil"/>
              <w:left w:val="single" w:sz="4" w:space="0" w:color="auto"/>
              <w:bottom w:val="single" w:sz="4" w:space="0" w:color="auto"/>
              <w:right w:val="nil"/>
            </w:tcBorders>
            <w:shd w:val="clear" w:color="auto" w:fill="auto"/>
            <w:noWrap/>
            <w:vAlign w:val="bottom"/>
            <w:hideMark/>
          </w:tcPr>
          <w:p w14:paraId="3E98C884"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651381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74E260F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6,31</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BADBE1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6,28</w:t>
            </w:r>
          </w:p>
        </w:tc>
        <w:tc>
          <w:tcPr>
            <w:tcW w:w="1560" w:type="dxa"/>
            <w:tcBorders>
              <w:top w:val="nil"/>
              <w:left w:val="nil"/>
              <w:bottom w:val="single" w:sz="4" w:space="0" w:color="auto"/>
              <w:right w:val="single" w:sz="4" w:space="0" w:color="auto"/>
            </w:tcBorders>
            <w:shd w:val="clear" w:color="auto" w:fill="auto"/>
            <w:noWrap/>
            <w:vAlign w:val="bottom"/>
            <w:hideMark/>
          </w:tcPr>
          <w:p w14:paraId="436154C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7FE8F3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6,5738</w:t>
            </w:r>
          </w:p>
        </w:tc>
        <w:tc>
          <w:tcPr>
            <w:tcW w:w="1560" w:type="dxa"/>
            <w:tcBorders>
              <w:top w:val="nil"/>
              <w:left w:val="nil"/>
              <w:bottom w:val="single" w:sz="4" w:space="0" w:color="auto"/>
              <w:right w:val="single" w:sz="4" w:space="0" w:color="auto"/>
            </w:tcBorders>
            <w:shd w:val="clear" w:color="auto" w:fill="auto"/>
            <w:noWrap/>
            <w:vAlign w:val="bottom"/>
            <w:hideMark/>
          </w:tcPr>
          <w:p w14:paraId="4BC915E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6,7513</w:t>
            </w:r>
          </w:p>
        </w:tc>
        <w:tc>
          <w:tcPr>
            <w:tcW w:w="1560" w:type="dxa"/>
            <w:tcBorders>
              <w:top w:val="nil"/>
              <w:left w:val="nil"/>
              <w:bottom w:val="single" w:sz="4" w:space="0" w:color="auto"/>
              <w:right w:val="single" w:sz="4" w:space="0" w:color="auto"/>
            </w:tcBorders>
            <w:shd w:val="clear" w:color="auto" w:fill="auto"/>
            <w:noWrap/>
            <w:vAlign w:val="bottom"/>
            <w:hideMark/>
          </w:tcPr>
          <w:p w14:paraId="7C5A58D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6,9335</w:t>
            </w:r>
          </w:p>
        </w:tc>
        <w:tc>
          <w:tcPr>
            <w:tcW w:w="1560" w:type="dxa"/>
            <w:tcBorders>
              <w:top w:val="nil"/>
              <w:left w:val="nil"/>
              <w:bottom w:val="single" w:sz="4" w:space="0" w:color="auto"/>
              <w:right w:val="single" w:sz="4" w:space="0" w:color="auto"/>
            </w:tcBorders>
            <w:shd w:val="clear" w:color="auto" w:fill="auto"/>
            <w:noWrap/>
            <w:vAlign w:val="bottom"/>
            <w:hideMark/>
          </w:tcPr>
          <w:p w14:paraId="310E4D9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7,1207</w:t>
            </w:r>
          </w:p>
        </w:tc>
        <w:tc>
          <w:tcPr>
            <w:tcW w:w="11" w:type="dxa"/>
            <w:vAlign w:val="center"/>
            <w:hideMark/>
          </w:tcPr>
          <w:p w14:paraId="0CC2DFCA" w14:textId="77777777" w:rsidR="00527B86" w:rsidRPr="00527B86" w:rsidRDefault="00527B86" w:rsidP="00527B86">
            <w:pPr>
              <w:rPr>
                <w:sz w:val="13"/>
                <w:szCs w:val="13"/>
              </w:rPr>
            </w:pPr>
          </w:p>
        </w:tc>
      </w:tr>
      <w:tr w:rsidR="00527B86" w:rsidRPr="00527B86" w14:paraId="2A5C1E18" w14:textId="77777777" w:rsidTr="00527B86">
        <w:trPr>
          <w:trHeight w:val="270"/>
          <w:jc w:val="center"/>
        </w:trPr>
        <w:tc>
          <w:tcPr>
            <w:tcW w:w="6340" w:type="dxa"/>
            <w:tcBorders>
              <w:top w:val="nil"/>
              <w:left w:val="single" w:sz="8" w:space="0" w:color="auto"/>
              <w:bottom w:val="single" w:sz="4" w:space="0" w:color="auto"/>
              <w:right w:val="single" w:sz="4" w:space="0" w:color="auto"/>
            </w:tcBorders>
            <w:shd w:val="clear" w:color="000000" w:fill="FFFFFF"/>
            <w:noWrap/>
            <w:vAlign w:val="bottom"/>
            <w:hideMark/>
          </w:tcPr>
          <w:p w14:paraId="208E4977"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-по низкому напряжению</w:t>
            </w:r>
          </w:p>
        </w:tc>
        <w:tc>
          <w:tcPr>
            <w:tcW w:w="1480" w:type="dxa"/>
            <w:tcBorders>
              <w:top w:val="nil"/>
              <w:left w:val="nil"/>
              <w:bottom w:val="single" w:sz="4" w:space="0" w:color="auto"/>
              <w:right w:val="single" w:sz="4" w:space="0" w:color="auto"/>
            </w:tcBorders>
            <w:shd w:val="clear" w:color="000000" w:fill="FFFFFF"/>
            <w:vAlign w:val="center"/>
            <w:hideMark/>
          </w:tcPr>
          <w:p w14:paraId="0DA51DD2"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275AEA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47B8DF7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6,78</w:t>
            </w:r>
          </w:p>
        </w:tc>
        <w:tc>
          <w:tcPr>
            <w:tcW w:w="1880" w:type="dxa"/>
            <w:tcBorders>
              <w:top w:val="nil"/>
              <w:left w:val="single" w:sz="4" w:space="0" w:color="auto"/>
              <w:bottom w:val="single" w:sz="4" w:space="0" w:color="auto"/>
              <w:right w:val="nil"/>
            </w:tcBorders>
            <w:shd w:val="clear" w:color="auto" w:fill="auto"/>
            <w:noWrap/>
            <w:vAlign w:val="bottom"/>
            <w:hideMark/>
          </w:tcPr>
          <w:p w14:paraId="1A6243B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6,78</w:t>
            </w:r>
          </w:p>
        </w:tc>
        <w:tc>
          <w:tcPr>
            <w:tcW w:w="1880" w:type="dxa"/>
            <w:tcBorders>
              <w:top w:val="nil"/>
              <w:left w:val="single" w:sz="4" w:space="0" w:color="auto"/>
              <w:bottom w:val="single" w:sz="4" w:space="0" w:color="auto"/>
              <w:right w:val="nil"/>
            </w:tcBorders>
            <w:shd w:val="clear" w:color="auto" w:fill="auto"/>
            <w:noWrap/>
            <w:vAlign w:val="bottom"/>
            <w:hideMark/>
          </w:tcPr>
          <w:p w14:paraId="46CD32C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922C27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nil"/>
              <w:bottom w:val="single" w:sz="4" w:space="0" w:color="auto"/>
              <w:right w:val="nil"/>
            </w:tcBorders>
            <w:shd w:val="clear" w:color="auto" w:fill="auto"/>
            <w:noWrap/>
            <w:vAlign w:val="bottom"/>
            <w:hideMark/>
          </w:tcPr>
          <w:p w14:paraId="558AD02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8,13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95F62B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8,02</w:t>
            </w:r>
          </w:p>
        </w:tc>
        <w:tc>
          <w:tcPr>
            <w:tcW w:w="1560" w:type="dxa"/>
            <w:tcBorders>
              <w:top w:val="nil"/>
              <w:left w:val="nil"/>
              <w:bottom w:val="single" w:sz="4" w:space="0" w:color="auto"/>
              <w:right w:val="single" w:sz="4" w:space="0" w:color="auto"/>
            </w:tcBorders>
            <w:shd w:val="clear" w:color="auto" w:fill="auto"/>
            <w:noWrap/>
            <w:vAlign w:val="bottom"/>
            <w:hideMark/>
          </w:tcPr>
          <w:p w14:paraId="6B5B19C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-0,10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F938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8,3995</w:t>
            </w:r>
          </w:p>
        </w:tc>
        <w:tc>
          <w:tcPr>
            <w:tcW w:w="1560" w:type="dxa"/>
            <w:tcBorders>
              <w:top w:val="nil"/>
              <w:left w:val="nil"/>
              <w:bottom w:val="single" w:sz="4" w:space="0" w:color="auto"/>
              <w:right w:val="single" w:sz="4" w:space="0" w:color="auto"/>
            </w:tcBorders>
            <w:shd w:val="clear" w:color="auto" w:fill="auto"/>
            <w:noWrap/>
            <w:vAlign w:val="bottom"/>
            <w:hideMark/>
          </w:tcPr>
          <w:p w14:paraId="13F0797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8,6263</w:t>
            </w:r>
          </w:p>
        </w:tc>
        <w:tc>
          <w:tcPr>
            <w:tcW w:w="1560" w:type="dxa"/>
            <w:tcBorders>
              <w:top w:val="nil"/>
              <w:left w:val="nil"/>
              <w:bottom w:val="single" w:sz="4" w:space="0" w:color="auto"/>
              <w:right w:val="single" w:sz="4" w:space="0" w:color="auto"/>
            </w:tcBorders>
            <w:shd w:val="clear" w:color="auto" w:fill="auto"/>
            <w:noWrap/>
            <w:vAlign w:val="bottom"/>
            <w:hideMark/>
          </w:tcPr>
          <w:p w14:paraId="0B70D89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8,8592</w:t>
            </w:r>
          </w:p>
        </w:tc>
        <w:tc>
          <w:tcPr>
            <w:tcW w:w="1560" w:type="dxa"/>
            <w:tcBorders>
              <w:top w:val="nil"/>
              <w:left w:val="nil"/>
              <w:bottom w:val="single" w:sz="4" w:space="0" w:color="auto"/>
              <w:right w:val="single" w:sz="4" w:space="0" w:color="auto"/>
            </w:tcBorders>
            <w:shd w:val="clear" w:color="auto" w:fill="auto"/>
            <w:noWrap/>
            <w:vAlign w:val="bottom"/>
            <w:hideMark/>
          </w:tcPr>
          <w:p w14:paraId="03321D8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9,0984</w:t>
            </w:r>
          </w:p>
        </w:tc>
        <w:tc>
          <w:tcPr>
            <w:tcW w:w="11" w:type="dxa"/>
            <w:vAlign w:val="center"/>
            <w:hideMark/>
          </w:tcPr>
          <w:p w14:paraId="34A49E5D" w14:textId="77777777" w:rsidR="00527B86" w:rsidRPr="00527B86" w:rsidRDefault="00527B86" w:rsidP="00527B86">
            <w:pPr>
              <w:rPr>
                <w:sz w:val="13"/>
                <w:szCs w:val="13"/>
              </w:rPr>
            </w:pPr>
          </w:p>
        </w:tc>
      </w:tr>
      <w:tr w:rsidR="00527B86" w:rsidRPr="00527B86" w14:paraId="3C3AE914" w14:textId="77777777" w:rsidTr="00527B86">
        <w:trPr>
          <w:trHeight w:val="435"/>
          <w:jc w:val="center"/>
        </w:trPr>
        <w:tc>
          <w:tcPr>
            <w:tcW w:w="6340" w:type="dxa"/>
            <w:tcBorders>
              <w:top w:val="nil"/>
              <w:left w:val="single" w:sz="8" w:space="0" w:color="auto"/>
              <w:bottom w:val="nil"/>
              <w:right w:val="single" w:sz="4" w:space="0" w:color="auto"/>
            </w:tcBorders>
            <w:shd w:val="clear" w:color="000000" w:fill="FFFFFF"/>
            <w:vAlign w:val="center"/>
            <w:hideMark/>
          </w:tcPr>
          <w:p w14:paraId="2AFB5410" w14:textId="77777777" w:rsidR="00527B86" w:rsidRPr="00527B86" w:rsidRDefault="00527B86" w:rsidP="00527B86">
            <w:pPr>
              <w:rPr>
                <w:rFonts w:ascii="Arial CYR" w:hAnsi="Arial CYR" w:cs="Arial CYR"/>
                <w:b/>
                <w:bCs/>
                <w:i/>
                <w:iCs/>
                <w:color w:val="FF0000"/>
                <w:sz w:val="13"/>
                <w:szCs w:val="13"/>
              </w:rPr>
            </w:pPr>
            <w:r w:rsidRPr="00527B86">
              <w:rPr>
                <w:rFonts w:ascii="Arial CYR" w:hAnsi="Arial CYR" w:cs="Arial CYR"/>
                <w:b/>
                <w:bCs/>
                <w:i/>
                <w:iCs/>
                <w:color w:val="FF0000"/>
                <w:sz w:val="13"/>
                <w:szCs w:val="13"/>
              </w:rPr>
              <w:t>Стоимость электроэнергии</w:t>
            </w:r>
          </w:p>
        </w:tc>
        <w:tc>
          <w:tcPr>
            <w:tcW w:w="1480" w:type="dxa"/>
            <w:tcBorders>
              <w:top w:val="nil"/>
              <w:left w:val="nil"/>
              <w:bottom w:val="nil"/>
              <w:right w:val="single" w:sz="4" w:space="0" w:color="auto"/>
            </w:tcBorders>
            <w:shd w:val="clear" w:color="000000" w:fill="FFFFFF"/>
            <w:vAlign w:val="center"/>
            <w:hideMark/>
          </w:tcPr>
          <w:p w14:paraId="06D4BF62"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2ABED6B7"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11 523,76</w:t>
            </w:r>
          </w:p>
        </w:tc>
        <w:tc>
          <w:tcPr>
            <w:tcW w:w="1880" w:type="dxa"/>
            <w:tcBorders>
              <w:top w:val="nil"/>
              <w:left w:val="nil"/>
              <w:bottom w:val="nil"/>
              <w:right w:val="nil"/>
            </w:tcBorders>
            <w:shd w:val="clear" w:color="auto" w:fill="auto"/>
            <w:noWrap/>
            <w:vAlign w:val="bottom"/>
            <w:hideMark/>
          </w:tcPr>
          <w:p w14:paraId="763FE239"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12 024,09</w:t>
            </w:r>
          </w:p>
        </w:tc>
        <w:tc>
          <w:tcPr>
            <w:tcW w:w="1880" w:type="dxa"/>
            <w:tcBorders>
              <w:top w:val="nil"/>
              <w:left w:val="single" w:sz="4" w:space="0" w:color="auto"/>
              <w:bottom w:val="nil"/>
              <w:right w:val="nil"/>
            </w:tcBorders>
            <w:shd w:val="clear" w:color="auto" w:fill="auto"/>
            <w:noWrap/>
            <w:vAlign w:val="bottom"/>
            <w:hideMark/>
          </w:tcPr>
          <w:p w14:paraId="0BD6AA4F"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12 843,29</w:t>
            </w:r>
          </w:p>
        </w:tc>
        <w:tc>
          <w:tcPr>
            <w:tcW w:w="1880" w:type="dxa"/>
            <w:tcBorders>
              <w:top w:val="nil"/>
              <w:left w:val="single" w:sz="4" w:space="0" w:color="auto"/>
              <w:bottom w:val="nil"/>
              <w:right w:val="nil"/>
            </w:tcBorders>
            <w:shd w:val="clear" w:color="auto" w:fill="auto"/>
            <w:noWrap/>
            <w:vAlign w:val="bottom"/>
            <w:hideMark/>
          </w:tcPr>
          <w:p w14:paraId="4550471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1 319,53</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33C3B4D1"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12 787,57</w:t>
            </w:r>
          </w:p>
        </w:tc>
        <w:tc>
          <w:tcPr>
            <w:tcW w:w="1880" w:type="dxa"/>
            <w:tcBorders>
              <w:top w:val="nil"/>
              <w:left w:val="nil"/>
              <w:bottom w:val="nil"/>
              <w:right w:val="nil"/>
            </w:tcBorders>
            <w:shd w:val="clear" w:color="auto" w:fill="auto"/>
            <w:noWrap/>
            <w:vAlign w:val="bottom"/>
            <w:hideMark/>
          </w:tcPr>
          <w:p w14:paraId="75FC74A3"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15 685,93</w:t>
            </w:r>
          </w:p>
        </w:tc>
        <w:tc>
          <w:tcPr>
            <w:tcW w:w="1700" w:type="dxa"/>
            <w:tcBorders>
              <w:top w:val="nil"/>
              <w:left w:val="single" w:sz="4" w:space="0" w:color="auto"/>
              <w:bottom w:val="single" w:sz="8" w:space="0" w:color="auto"/>
              <w:right w:val="single" w:sz="4" w:space="0" w:color="auto"/>
            </w:tcBorders>
            <w:shd w:val="clear" w:color="auto" w:fill="auto"/>
            <w:noWrap/>
            <w:vAlign w:val="bottom"/>
            <w:hideMark/>
          </w:tcPr>
          <w:p w14:paraId="711392B0"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14 221,18</w:t>
            </w:r>
          </w:p>
        </w:tc>
        <w:tc>
          <w:tcPr>
            <w:tcW w:w="1560" w:type="dxa"/>
            <w:tcBorders>
              <w:top w:val="nil"/>
              <w:left w:val="nil"/>
              <w:bottom w:val="nil"/>
              <w:right w:val="single" w:sz="4" w:space="0" w:color="auto"/>
            </w:tcBorders>
            <w:shd w:val="clear" w:color="auto" w:fill="auto"/>
            <w:noWrap/>
            <w:vAlign w:val="bottom"/>
            <w:hideMark/>
          </w:tcPr>
          <w:p w14:paraId="16EF655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-1464,75</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790FC119"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14 889,58</w:t>
            </w:r>
          </w:p>
        </w:tc>
        <w:tc>
          <w:tcPr>
            <w:tcW w:w="1560" w:type="dxa"/>
            <w:tcBorders>
              <w:top w:val="nil"/>
              <w:left w:val="nil"/>
              <w:bottom w:val="single" w:sz="8" w:space="0" w:color="auto"/>
              <w:right w:val="single" w:sz="4" w:space="0" w:color="auto"/>
            </w:tcBorders>
            <w:shd w:val="clear" w:color="auto" w:fill="auto"/>
            <w:noWrap/>
            <w:vAlign w:val="bottom"/>
            <w:hideMark/>
          </w:tcPr>
          <w:p w14:paraId="6C6FDE01"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15 291,59</w:t>
            </w:r>
          </w:p>
        </w:tc>
        <w:tc>
          <w:tcPr>
            <w:tcW w:w="1560" w:type="dxa"/>
            <w:tcBorders>
              <w:top w:val="nil"/>
              <w:left w:val="nil"/>
              <w:bottom w:val="single" w:sz="8" w:space="0" w:color="auto"/>
              <w:right w:val="single" w:sz="4" w:space="0" w:color="auto"/>
            </w:tcBorders>
            <w:shd w:val="clear" w:color="auto" w:fill="auto"/>
            <w:noWrap/>
            <w:vAlign w:val="bottom"/>
            <w:hideMark/>
          </w:tcPr>
          <w:p w14:paraId="1AA4CB5F"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15 704,47</w:t>
            </w:r>
          </w:p>
        </w:tc>
        <w:tc>
          <w:tcPr>
            <w:tcW w:w="1560" w:type="dxa"/>
            <w:tcBorders>
              <w:top w:val="nil"/>
              <w:left w:val="nil"/>
              <w:bottom w:val="single" w:sz="8" w:space="0" w:color="auto"/>
              <w:right w:val="single" w:sz="4" w:space="0" w:color="auto"/>
            </w:tcBorders>
            <w:shd w:val="clear" w:color="auto" w:fill="auto"/>
            <w:noWrap/>
            <w:vAlign w:val="bottom"/>
            <w:hideMark/>
          </w:tcPr>
          <w:p w14:paraId="3F1AAA7E"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16 128,49</w:t>
            </w:r>
          </w:p>
        </w:tc>
        <w:tc>
          <w:tcPr>
            <w:tcW w:w="11" w:type="dxa"/>
            <w:vAlign w:val="center"/>
            <w:hideMark/>
          </w:tcPr>
          <w:p w14:paraId="7D0B7957" w14:textId="77777777" w:rsidR="00527B86" w:rsidRPr="00527B86" w:rsidRDefault="00527B86" w:rsidP="00527B86">
            <w:pPr>
              <w:rPr>
                <w:sz w:val="13"/>
                <w:szCs w:val="13"/>
              </w:rPr>
            </w:pPr>
          </w:p>
        </w:tc>
      </w:tr>
      <w:tr w:rsidR="00527B86" w:rsidRPr="00527B86" w14:paraId="013BD1D8" w14:textId="77777777" w:rsidTr="00527B86">
        <w:trPr>
          <w:trHeight w:val="375"/>
          <w:jc w:val="center"/>
        </w:trPr>
        <w:tc>
          <w:tcPr>
            <w:tcW w:w="21720" w:type="dxa"/>
            <w:gridSpan w:val="10"/>
            <w:tcBorders>
              <w:top w:val="single" w:sz="8" w:space="0" w:color="auto"/>
              <w:left w:val="single" w:sz="8" w:space="0" w:color="auto"/>
              <w:bottom w:val="single" w:sz="8" w:space="0" w:color="auto"/>
              <w:right w:val="nil"/>
            </w:tcBorders>
            <w:shd w:val="clear" w:color="000000" w:fill="FFFFFF"/>
            <w:vAlign w:val="center"/>
            <w:hideMark/>
          </w:tcPr>
          <w:p w14:paraId="3B0C8273" w14:textId="77777777" w:rsidR="00527B86" w:rsidRPr="00527B86" w:rsidRDefault="00527B86" w:rsidP="00527B86">
            <w:pPr>
              <w:jc w:val="center"/>
              <w:rPr>
                <w:rFonts w:ascii="Arial CYR" w:hAnsi="Arial CYR" w:cs="Arial CYR"/>
                <w:b/>
                <w:bCs/>
                <w:sz w:val="13"/>
                <w:szCs w:val="13"/>
              </w:rPr>
            </w:pPr>
            <w:r w:rsidRPr="00527B86">
              <w:rPr>
                <w:rFonts w:ascii="Arial CYR" w:hAnsi="Arial CYR" w:cs="Arial CYR"/>
                <w:b/>
                <w:bCs/>
                <w:sz w:val="13"/>
                <w:szCs w:val="13"/>
              </w:rPr>
              <w:t>Вода и канализация</w:t>
            </w:r>
          </w:p>
        </w:tc>
        <w:tc>
          <w:tcPr>
            <w:tcW w:w="1560" w:type="dxa"/>
            <w:tcBorders>
              <w:top w:val="nil"/>
              <w:left w:val="nil"/>
              <w:bottom w:val="nil"/>
              <w:right w:val="nil"/>
            </w:tcBorders>
            <w:shd w:val="clear" w:color="auto" w:fill="auto"/>
            <w:noWrap/>
            <w:vAlign w:val="bottom"/>
            <w:hideMark/>
          </w:tcPr>
          <w:p w14:paraId="69F55BFA" w14:textId="77777777" w:rsidR="00527B86" w:rsidRPr="00527B86" w:rsidRDefault="00527B86" w:rsidP="00527B86">
            <w:pPr>
              <w:jc w:val="center"/>
              <w:rPr>
                <w:rFonts w:ascii="Arial CYR" w:hAnsi="Arial CYR" w:cs="Arial CYR"/>
                <w:b/>
                <w:bCs/>
                <w:sz w:val="13"/>
                <w:szCs w:val="13"/>
              </w:rPr>
            </w:pPr>
          </w:p>
        </w:tc>
        <w:tc>
          <w:tcPr>
            <w:tcW w:w="1560" w:type="dxa"/>
            <w:tcBorders>
              <w:top w:val="nil"/>
              <w:left w:val="nil"/>
              <w:bottom w:val="nil"/>
              <w:right w:val="nil"/>
            </w:tcBorders>
            <w:shd w:val="clear" w:color="auto" w:fill="auto"/>
            <w:noWrap/>
            <w:vAlign w:val="bottom"/>
            <w:hideMark/>
          </w:tcPr>
          <w:p w14:paraId="04D67CBC"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337BF5E4" w14:textId="77777777" w:rsidR="00527B86" w:rsidRPr="00527B86" w:rsidRDefault="00527B86" w:rsidP="00527B86">
            <w:pPr>
              <w:rPr>
                <w:sz w:val="13"/>
                <w:szCs w:val="13"/>
              </w:rPr>
            </w:pPr>
          </w:p>
        </w:tc>
        <w:tc>
          <w:tcPr>
            <w:tcW w:w="1560" w:type="dxa"/>
            <w:tcBorders>
              <w:top w:val="nil"/>
              <w:left w:val="nil"/>
              <w:bottom w:val="nil"/>
              <w:right w:val="nil"/>
            </w:tcBorders>
            <w:shd w:val="clear" w:color="auto" w:fill="auto"/>
            <w:noWrap/>
            <w:vAlign w:val="bottom"/>
            <w:hideMark/>
          </w:tcPr>
          <w:p w14:paraId="3594EB25" w14:textId="77777777" w:rsidR="00527B86" w:rsidRPr="00527B86" w:rsidRDefault="00527B86" w:rsidP="00527B86">
            <w:pPr>
              <w:rPr>
                <w:sz w:val="13"/>
                <w:szCs w:val="13"/>
              </w:rPr>
            </w:pPr>
          </w:p>
        </w:tc>
        <w:tc>
          <w:tcPr>
            <w:tcW w:w="11" w:type="dxa"/>
            <w:vAlign w:val="center"/>
            <w:hideMark/>
          </w:tcPr>
          <w:p w14:paraId="2D0DB093" w14:textId="77777777" w:rsidR="00527B86" w:rsidRPr="00527B86" w:rsidRDefault="00527B86" w:rsidP="00527B86">
            <w:pPr>
              <w:rPr>
                <w:sz w:val="13"/>
                <w:szCs w:val="13"/>
              </w:rPr>
            </w:pPr>
          </w:p>
        </w:tc>
      </w:tr>
      <w:tr w:rsidR="00527B86" w:rsidRPr="00527B86" w14:paraId="406E3320"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6EEE0828"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Общее количество воды, всего, в т.ч.:</w:t>
            </w:r>
          </w:p>
        </w:tc>
        <w:tc>
          <w:tcPr>
            <w:tcW w:w="1480" w:type="dxa"/>
            <w:tcBorders>
              <w:top w:val="nil"/>
              <w:left w:val="nil"/>
              <w:bottom w:val="single" w:sz="4" w:space="0" w:color="auto"/>
              <w:right w:val="single" w:sz="4" w:space="0" w:color="auto"/>
            </w:tcBorders>
            <w:shd w:val="clear" w:color="000000" w:fill="FFFFFF"/>
            <w:hideMark/>
          </w:tcPr>
          <w:p w14:paraId="3CBBEBAE"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м3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04D4F0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91,55</w:t>
            </w:r>
          </w:p>
        </w:tc>
        <w:tc>
          <w:tcPr>
            <w:tcW w:w="1880" w:type="dxa"/>
            <w:tcBorders>
              <w:top w:val="nil"/>
              <w:left w:val="nil"/>
              <w:bottom w:val="single" w:sz="4" w:space="0" w:color="auto"/>
              <w:right w:val="nil"/>
            </w:tcBorders>
            <w:shd w:val="clear" w:color="auto" w:fill="auto"/>
            <w:noWrap/>
            <w:vAlign w:val="bottom"/>
            <w:hideMark/>
          </w:tcPr>
          <w:p w14:paraId="00DE5B3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48,30</w:t>
            </w:r>
          </w:p>
        </w:tc>
        <w:tc>
          <w:tcPr>
            <w:tcW w:w="1880" w:type="dxa"/>
            <w:tcBorders>
              <w:top w:val="nil"/>
              <w:left w:val="single" w:sz="4" w:space="0" w:color="auto"/>
              <w:bottom w:val="single" w:sz="4" w:space="0" w:color="auto"/>
              <w:right w:val="nil"/>
            </w:tcBorders>
            <w:shd w:val="clear" w:color="auto" w:fill="auto"/>
            <w:noWrap/>
            <w:vAlign w:val="bottom"/>
            <w:hideMark/>
          </w:tcPr>
          <w:p w14:paraId="6D5E67B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102,16</w:t>
            </w:r>
          </w:p>
        </w:tc>
        <w:tc>
          <w:tcPr>
            <w:tcW w:w="1880" w:type="dxa"/>
            <w:tcBorders>
              <w:top w:val="nil"/>
              <w:left w:val="single" w:sz="4" w:space="0" w:color="auto"/>
              <w:bottom w:val="single" w:sz="4" w:space="0" w:color="auto"/>
              <w:right w:val="nil"/>
            </w:tcBorders>
            <w:shd w:val="clear" w:color="auto" w:fill="auto"/>
            <w:noWrap/>
            <w:vAlign w:val="bottom"/>
            <w:hideMark/>
          </w:tcPr>
          <w:p w14:paraId="59BD67F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10,61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24A529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91,55</w:t>
            </w:r>
          </w:p>
        </w:tc>
        <w:tc>
          <w:tcPr>
            <w:tcW w:w="1880" w:type="dxa"/>
            <w:tcBorders>
              <w:top w:val="nil"/>
              <w:left w:val="nil"/>
              <w:bottom w:val="single" w:sz="4" w:space="0" w:color="auto"/>
              <w:right w:val="nil"/>
            </w:tcBorders>
            <w:shd w:val="clear" w:color="auto" w:fill="auto"/>
            <w:noWrap/>
            <w:vAlign w:val="bottom"/>
            <w:hideMark/>
          </w:tcPr>
          <w:p w14:paraId="0850096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97,80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184BED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69,76</w:t>
            </w:r>
          </w:p>
        </w:tc>
        <w:tc>
          <w:tcPr>
            <w:tcW w:w="1560" w:type="dxa"/>
            <w:tcBorders>
              <w:top w:val="nil"/>
              <w:left w:val="nil"/>
              <w:bottom w:val="single" w:sz="4" w:space="0" w:color="auto"/>
              <w:right w:val="single" w:sz="4" w:space="0" w:color="auto"/>
            </w:tcBorders>
            <w:shd w:val="clear" w:color="auto" w:fill="auto"/>
            <w:noWrap/>
            <w:vAlign w:val="bottom"/>
            <w:hideMark/>
          </w:tcPr>
          <w:p w14:paraId="5C9AB19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-28,04</w:t>
            </w:r>
          </w:p>
        </w:tc>
        <w:tc>
          <w:tcPr>
            <w:tcW w:w="15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59D075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69,76</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642F6D1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69,76</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0A791F6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69,76</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63B6FC5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69,76</w:t>
            </w:r>
          </w:p>
        </w:tc>
        <w:tc>
          <w:tcPr>
            <w:tcW w:w="11" w:type="dxa"/>
            <w:vAlign w:val="center"/>
            <w:hideMark/>
          </w:tcPr>
          <w:p w14:paraId="7DFBD02C" w14:textId="77777777" w:rsidR="00527B86" w:rsidRPr="00527B86" w:rsidRDefault="00527B86" w:rsidP="00527B86">
            <w:pPr>
              <w:rPr>
                <w:sz w:val="13"/>
                <w:szCs w:val="13"/>
              </w:rPr>
            </w:pPr>
          </w:p>
        </w:tc>
      </w:tr>
      <w:tr w:rsidR="00527B86" w:rsidRPr="00527B86" w14:paraId="1CA3BDF6"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5EAC384D" w14:textId="77777777" w:rsidR="00527B86" w:rsidRPr="00527B86" w:rsidRDefault="00527B86" w:rsidP="00527B86">
            <w:pPr>
              <w:ind w:firstLineChars="100" w:firstLine="130"/>
              <w:rPr>
                <w:rFonts w:ascii="Arial CYR" w:hAnsi="Arial CYR" w:cs="Arial CYR"/>
                <w:sz w:val="13"/>
                <w:szCs w:val="13"/>
              </w:rPr>
            </w:pPr>
            <w:r w:rsidRPr="00527B86">
              <w:rPr>
                <w:rFonts w:ascii="Arial CYR" w:hAnsi="Arial CYR" w:cs="Arial CYR"/>
                <w:sz w:val="13"/>
                <w:szCs w:val="13"/>
              </w:rPr>
              <w:t>МУП "Водоканал"</w:t>
            </w:r>
          </w:p>
        </w:tc>
        <w:tc>
          <w:tcPr>
            <w:tcW w:w="1480" w:type="dxa"/>
            <w:tcBorders>
              <w:top w:val="nil"/>
              <w:left w:val="nil"/>
              <w:bottom w:val="single" w:sz="4" w:space="0" w:color="auto"/>
              <w:right w:val="single" w:sz="4" w:space="0" w:color="auto"/>
            </w:tcBorders>
            <w:shd w:val="clear" w:color="000000" w:fill="FFFFFF"/>
            <w:hideMark/>
          </w:tcPr>
          <w:p w14:paraId="0FF8CE79"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м3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715AC0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74,03</w:t>
            </w:r>
          </w:p>
        </w:tc>
        <w:tc>
          <w:tcPr>
            <w:tcW w:w="1880" w:type="dxa"/>
            <w:tcBorders>
              <w:top w:val="nil"/>
              <w:left w:val="nil"/>
              <w:bottom w:val="single" w:sz="4" w:space="0" w:color="auto"/>
              <w:right w:val="nil"/>
            </w:tcBorders>
            <w:shd w:val="clear" w:color="auto" w:fill="auto"/>
            <w:noWrap/>
            <w:vAlign w:val="bottom"/>
            <w:hideMark/>
          </w:tcPr>
          <w:p w14:paraId="757591F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48,30</w:t>
            </w:r>
          </w:p>
        </w:tc>
        <w:tc>
          <w:tcPr>
            <w:tcW w:w="1880" w:type="dxa"/>
            <w:tcBorders>
              <w:top w:val="nil"/>
              <w:left w:val="single" w:sz="4" w:space="0" w:color="auto"/>
              <w:bottom w:val="single" w:sz="4" w:space="0" w:color="auto"/>
              <w:right w:val="nil"/>
            </w:tcBorders>
            <w:shd w:val="clear" w:color="auto" w:fill="auto"/>
            <w:noWrap/>
            <w:vAlign w:val="bottom"/>
            <w:hideMark/>
          </w:tcPr>
          <w:p w14:paraId="3A6D692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77,23</w:t>
            </w:r>
          </w:p>
        </w:tc>
        <w:tc>
          <w:tcPr>
            <w:tcW w:w="1880" w:type="dxa"/>
            <w:tcBorders>
              <w:top w:val="nil"/>
              <w:left w:val="single" w:sz="4" w:space="0" w:color="auto"/>
              <w:bottom w:val="single" w:sz="4" w:space="0" w:color="auto"/>
              <w:right w:val="nil"/>
            </w:tcBorders>
            <w:shd w:val="clear" w:color="auto" w:fill="auto"/>
            <w:noWrap/>
            <w:vAlign w:val="bottom"/>
            <w:hideMark/>
          </w:tcPr>
          <w:p w14:paraId="1267CE7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68882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74,03</w:t>
            </w:r>
          </w:p>
        </w:tc>
        <w:tc>
          <w:tcPr>
            <w:tcW w:w="1880" w:type="dxa"/>
            <w:tcBorders>
              <w:top w:val="nil"/>
              <w:left w:val="nil"/>
              <w:bottom w:val="single" w:sz="4" w:space="0" w:color="auto"/>
              <w:right w:val="nil"/>
            </w:tcBorders>
            <w:shd w:val="clear" w:color="auto" w:fill="auto"/>
            <w:noWrap/>
            <w:vAlign w:val="bottom"/>
            <w:hideMark/>
          </w:tcPr>
          <w:p w14:paraId="4C3BAFE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76,33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8D8478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48,30</w:t>
            </w:r>
          </w:p>
        </w:tc>
        <w:tc>
          <w:tcPr>
            <w:tcW w:w="1560" w:type="dxa"/>
            <w:tcBorders>
              <w:top w:val="nil"/>
              <w:left w:val="nil"/>
              <w:bottom w:val="single" w:sz="4" w:space="0" w:color="auto"/>
              <w:right w:val="single" w:sz="4" w:space="0" w:color="auto"/>
            </w:tcBorders>
            <w:shd w:val="clear" w:color="auto" w:fill="auto"/>
            <w:noWrap/>
            <w:vAlign w:val="bottom"/>
            <w:hideMark/>
          </w:tcPr>
          <w:p w14:paraId="0C3CBD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-28,04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135AE8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48,30</w:t>
            </w:r>
          </w:p>
        </w:tc>
        <w:tc>
          <w:tcPr>
            <w:tcW w:w="1560" w:type="dxa"/>
            <w:tcBorders>
              <w:top w:val="nil"/>
              <w:left w:val="nil"/>
              <w:bottom w:val="single" w:sz="4" w:space="0" w:color="auto"/>
              <w:right w:val="single" w:sz="4" w:space="0" w:color="auto"/>
            </w:tcBorders>
            <w:shd w:val="clear" w:color="auto" w:fill="auto"/>
            <w:noWrap/>
            <w:vAlign w:val="bottom"/>
            <w:hideMark/>
          </w:tcPr>
          <w:p w14:paraId="537515D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48,30</w:t>
            </w:r>
          </w:p>
        </w:tc>
        <w:tc>
          <w:tcPr>
            <w:tcW w:w="1560" w:type="dxa"/>
            <w:tcBorders>
              <w:top w:val="nil"/>
              <w:left w:val="nil"/>
              <w:bottom w:val="single" w:sz="4" w:space="0" w:color="auto"/>
              <w:right w:val="single" w:sz="4" w:space="0" w:color="auto"/>
            </w:tcBorders>
            <w:shd w:val="clear" w:color="auto" w:fill="auto"/>
            <w:noWrap/>
            <w:vAlign w:val="bottom"/>
            <w:hideMark/>
          </w:tcPr>
          <w:p w14:paraId="4DD36D5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48,30</w:t>
            </w:r>
          </w:p>
        </w:tc>
        <w:tc>
          <w:tcPr>
            <w:tcW w:w="1560" w:type="dxa"/>
            <w:tcBorders>
              <w:top w:val="nil"/>
              <w:left w:val="nil"/>
              <w:bottom w:val="single" w:sz="4" w:space="0" w:color="auto"/>
              <w:right w:val="single" w:sz="4" w:space="0" w:color="auto"/>
            </w:tcBorders>
            <w:shd w:val="clear" w:color="auto" w:fill="auto"/>
            <w:noWrap/>
            <w:vAlign w:val="bottom"/>
            <w:hideMark/>
          </w:tcPr>
          <w:p w14:paraId="431657B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48,30</w:t>
            </w:r>
          </w:p>
        </w:tc>
        <w:tc>
          <w:tcPr>
            <w:tcW w:w="11" w:type="dxa"/>
            <w:vAlign w:val="center"/>
            <w:hideMark/>
          </w:tcPr>
          <w:p w14:paraId="4B307275" w14:textId="77777777" w:rsidR="00527B86" w:rsidRPr="00527B86" w:rsidRDefault="00527B86" w:rsidP="00527B86">
            <w:pPr>
              <w:rPr>
                <w:sz w:val="13"/>
                <w:szCs w:val="13"/>
              </w:rPr>
            </w:pPr>
          </w:p>
        </w:tc>
      </w:tr>
      <w:tr w:rsidR="00527B86" w:rsidRPr="00527B86" w14:paraId="35E5FC00"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50BB3678"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теплоносителя</w:t>
            </w:r>
          </w:p>
        </w:tc>
        <w:tc>
          <w:tcPr>
            <w:tcW w:w="1480" w:type="dxa"/>
            <w:tcBorders>
              <w:top w:val="nil"/>
              <w:left w:val="nil"/>
              <w:bottom w:val="single" w:sz="4" w:space="0" w:color="auto"/>
              <w:right w:val="single" w:sz="4" w:space="0" w:color="auto"/>
            </w:tcBorders>
            <w:shd w:val="clear" w:color="000000" w:fill="FFFFFF"/>
            <w:hideMark/>
          </w:tcPr>
          <w:p w14:paraId="39258AF6"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м3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050D26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17,52</w:t>
            </w:r>
          </w:p>
        </w:tc>
        <w:tc>
          <w:tcPr>
            <w:tcW w:w="1880" w:type="dxa"/>
            <w:tcBorders>
              <w:top w:val="nil"/>
              <w:left w:val="nil"/>
              <w:bottom w:val="single" w:sz="4" w:space="0" w:color="auto"/>
              <w:right w:val="nil"/>
            </w:tcBorders>
            <w:shd w:val="clear" w:color="auto" w:fill="auto"/>
            <w:noWrap/>
            <w:vAlign w:val="bottom"/>
            <w:hideMark/>
          </w:tcPr>
          <w:p w14:paraId="67A403B1"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single" w:sz="4" w:space="0" w:color="auto"/>
              <w:bottom w:val="single" w:sz="4" w:space="0" w:color="auto"/>
              <w:right w:val="nil"/>
            </w:tcBorders>
            <w:shd w:val="clear" w:color="auto" w:fill="auto"/>
            <w:noWrap/>
            <w:vAlign w:val="bottom"/>
            <w:hideMark/>
          </w:tcPr>
          <w:p w14:paraId="1A2E948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24,92</w:t>
            </w:r>
          </w:p>
        </w:tc>
        <w:tc>
          <w:tcPr>
            <w:tcW w:w="1880" w:type="dxa"/>
            <w:tcBorders>
              <w:top w:val="nil"/>
              <w:left w:val="single" w:sz="4" w:space="0" w:color="auto"/>
              <w:bottom w:val="single" w:sz="4" w:space="0" w:color="auto"/>
              <w:right w:val="nil"/>
            </w:tcBorders>
            <w:shd w:val="clear" w:color="auto" w:fill="auto"/>
            <w:noWrap/>
            <w:vAlign w:val="bottom"/>
            <w:hideMark/>
          </w:tcPr>
          <w:p w14:paraId="08043F0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7,41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5F3D14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17,52</w:t>
            </w:r>
          </w:p>
        </w:tc>
        <w:tc>
          <w:tcPr>
            <w:tcW w:w="1880" w:type="dxa"/>
            <w:tcBorders>
              <w:top w:val="nil"/>
              <w:left w:val="nil"/>
              <w:bottom w:val="single" w:sz="4" w:space="0" w:color="auto"/>
              <w:right w:val="nil"/>
            </w:tcBorders>
            <w:shd w:val="clear" w:color="auto" w:fill="auto"/>
            <w:noWrap/>
            <w:vAlign w:val="bottom"/>
            <w:hideMark/>
          </w:tcPr>
          <w:p w14:paraId="15B07EC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21,47</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EFCD7B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21,47</w:t>
            </w:r>
          </w:p>
        </w:tc>
        <w:tc>
          <w:tcPr>
            <w:tcW w:w="1560" w:type="dxa"/>
            <w:tcBorders>
              <w:top w:val="nil"/>
              <w:left w:val="nil"/>
              <w:bottom w:val="single" w:sz="4" w:space="0" w:color="auto"/>
              <w:right w:val="single" w:sz="4" w:space="0" w:color="auto"/>
            </w:tcBorders>
            <w:shd w:val="clear" w:color="auto" w:fill="auto"/>
            <w:noWrap/>
            <w:vAlign w:val="bottom"/>
            <w:hideMark/>
          </w:tcPr>
          <w:p w14:paraId="34ED24A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8A4275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21,47</w:t>
            </w:r>
          </w:p>
        </w:tc>
        <w:tc>
          <w:tcPr>
            <w:tcW w:w="1560" w:type="dxa"/>
            <w:tcBorders>
              <w:top w:val="nil"/>
              <w:left w:val="nil"/>
              <w:bottom w:val="single" w:sz="4" w:space="0" w:color="auto"/>
              <w:right w:val="single" w:sz="4" w:space="0" w:color="auto"/>
            </w:tcBorders>
            <w:shd w:val="clear" w:color="auto" w:fill="auto"/>
            <w:noWrap/>
            <w:vAlign w:val="bottom"/>
            <w:hideMark/>
          </w:tcPr>
          <w:p w14:paraId="1C84D93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21,47</w:t>
            </w:r>
          </w:p>
        </w:tc>
        <w:tc>
          <w:tcPr>
            <w:tcW w:w="1560" w:type="dxa"/>
            <w:tcBorders>
              <w:top w:val="nil"/>
              <w:left w:val="nil"/>
              <w:bottom w:val="single" w:sz="4" w:space="0" w:color="auto"/>
              <w:right w:val="single" w:sz="4" w:space="0" w:color="auto"/>
            </w:tcBorders>
            <w:shd w:val="clear" w:color="auto" w:fill="auto"/>
            <w:noWrap/>
            <w:vAlign w:val="bottom"/>
            <w:hideMark/>
          </w:tcPr>
          <w:p w14:paraId="2F8DF2D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21,47</w:t>
            </w:r>
          </w:p>
        </w:tc>
        <w:tc>
          <w:tcPr>
            <w:tcW w:w="1560" w:type="dxa"/>
            <w:tcBorders>
              <w:top w:val="nil"/>
              <w:left w:val="nil"/>
              <w:bottom w:val="single" w:sz="4" w:space="0" w:color="auto"/>
              <w:right w:val="single" w:sz="4" w:space="0" w:color="auto"/>
            </w:tcBorders>
            <w:shd w:val="clear" w:color="auto" w:fill="auto"/>
            <w:noWrap/>
            <w:vAlign w:val="bottom"/>
            <w:hideMark/>
          </w:tcPr>
          <w:p w14:paraId="73A8FB9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21,47</w:t>
            </w:r>
          </w:p>
        </w:tc>
        <w:tc>
          <w:tcPr>
            <w:tcW w:w="11" w:type="dxa"/>
            <w:vAlign w:val="center"/>
            <w:hideMark/>
          </w:tcPr>
          <w:p w14:paraId="34C99F03" w14:textId="77777777" w:rsidR="00527B86" w:rsidRPr="00527B86" w:rsidRDefault="00527B86" w:rsidP="00527B86">
            <w:pPr>
              <w:rPr>
                <w:sz w:val="13"/>
                <w:szCs w:val="13"/>
              </w:rPr>
            </w:pPr>
          </w:p>
        </w:tc>
      </w:tr>
      <w:tr w:rsidR="00527B86" w:rsidRPr="00527B86" w14:paraId="5E0F51B1"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53015188"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lastRenderedPageBreak/>
              <w:t>Общее количество стоков, всего, в т.ч.:</w:t>
            </w:r>
          </w:p>
        </w:tc>
        <w:tc>
          <w:tcPr>
            <w:tcW w:w="1480" w:type="dxa"/>
            <w:tcBorders>
              <w:top w:val="nil"/>
              <w:left w:val="nil"/>
              <w:bottom w:val="single" w:sz="4" w:space="0" w:color="auto"/>
              <w:right w:val="single" w:sz="4" w:space="0" w:color="auto"/>
            </w:tcBorders>
            <w:shd w:val="clear" w:color="000000" w:fill="FFFFFF"/>
            <w:hideMark/>
          </w:tcPr>
          <w:p w14:paraId="74A1BDD2"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м3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BFC254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nil"/>
              <w:bottom w:val="single" w:sz="4" w:space="0" w:color="auto"/>
              <w:right w:val="nil"/>
            </w:tcBorders>
            <w:shd w:val="clear" w:color="auto" w:fill="auto"/>
            <w:noWrap/>
            <w:vAlign w:val="bottom"/>
            <w:hideMark/>
          </w:tcPr>
          <w:p w14:paraId="13304A0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single" w:sz="4" w:space="0" w:color="auto"/>
              <w:bottom w:val="single" w:sz="4" w:space="0" w:color="auto"/>
              <w:right w:val="nil"/>
            </w:tcBorders>
            <w:shd w:val="clear" w:color="auto" w:fill="auto"/>
            <w:noWrap/>
            <w:vAlign w:val="bottom"/>
            <w:hideMark/>
          </w:tcPr>
          <w:p w14:paraId="3E93B70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single" w:sz="4" w:space="0" w:color="auto"/>
              <w:bottom w:val="single" w:sz="4" w:space="0" w:color="auto"/>
              <w:right w:val="nil"/>
            </w:tcBorders>
            <w:shd w:val="clear" w:color="auto" w:fill="auto"/>
            <w:noWrap/>
            <w:vAlign w:val="bottom"/>
            <w:hideMark/>
          </w:tcPr>
          <w:p w14:paraId="43E2010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4F4AA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nil"/>
              <w:bottom w:val="single" w:sz="4" w:space="0" w:color="auto"/>
              <w:right w:val="nil"/>
            </w:tcBorders>
            <w:shd w:val="clear" w:color="auto" w:fill="auto"/>
            <w:noWrap/>
            <w:vAlign w:val="bottom"/>
            <w:hideMark/>
          </w:tcPr>
          <w:p w14:paraId="0CF0D1D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DAE529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73A4050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662065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299AB40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2EF9BB8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3D9BDFF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1" w:type="dxa"/>
            <w:vAlign w:val="center"/>
            <w:hideMark/>
          </w:tcPr>
          <w:p w14:paraId="1FECE4B9" w14:textId="77777777" w:rsidR="00527B86" w:rsidRPr="00527B86" w:rsidRDefault="00527B86" w:rsidP="00527B86">
            <w:pPr>
              <w:rPr>
                <w:sz w:val="13"/>
                <w:szCs w:val="13"/>
              </w:rPr>
            </w:pPr>
          </w:p>
        </w:tc>
      </w:tr>
      <w:tr w:rsidR="00527B86" w:rsidRPr="00527B86" w14:paraId="4AF7B84B" w14:textId="77777777" w:rsidTr="00527B86">
        <w:trPr>
          <w:trHeight w:val="315"/>
          <w:jc w:val="center"/>
        </w:trPr>
        <w:tc>
          <w:tcPr>
            <w:tcW w:w="6340" w:type="dxa"/>
            <w:tcBorders>
              <w:top w:val="nil"/>
              <w:left w:val="single" w:sz="8" w:space="0" w:color="auto"/>
              <w:bottom w:val="single" w:sz="4" w:space="0" w:color="auto"/>
              <w:right w:val="single" w:sz="4" w:space="0" w:color="auto"/>
            </w:tcBorders>
            <w:shd w:val="clear" w:color="auto" w:fill="auto"/>
            <w:vAlign w:val="center"/>
            <w:hideMark/>
          </w:tcPr>
          <w:p w14:paraId="0CBDCDE4"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xml:space="preserve"> МУП "Водоканал"</w:t>
            </w:r>
          </w:p>
        </w:tc>
        <w:tc>
          <w:tcPr>
            <w:tcW w:w="1480" w:type="dxa"/>
            <w:tcBorders>
              <w:top w:val="nil"/>
              <w:left w:val="nil"/>
              <w:bottom w:val="single" w:sz="4" w:space="0" w:color="auto"/>
              <w:right w:val="single" w:sz="4" w:space="0" w:color="auto"/>
            </w:tcBorders>
            <w:shd w:val="clear" w:color="000000" w:fill="FFFFFF"/>
            <w:hideMark/>
          </w:tcPr>
          <w:p w14:paraId="68906E74"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м3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7EA550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nil"/>
              <w:bottom w:val="single" w:sz="4" w:space="0" w:color="auto"/>
              <w:right w:val="nil"/>
            </w:tcBorders>
            <w:shd w:val="clear" w:color="auto" w:fill="auto"/>
            <w:noWrap/>
            <w:vAlign w:val="bottom"/>
            <w:hideMark/>
          </w:tcPr>
          <w:p w14:paraId="43CD7F5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single" w:sz="4" w:space="0" w:color="auto"/>
              <w:bottom w:val="single" w:sz="4" w:space="0" w:color="auto"/>
              <w:right w:val="nil"/>
            </w:tcBorders>
            <w:shd w:val="clear" w:color="auto" w:fill="auto"/>
            <w:noWrap/>
            <w:vAlign w:val="bottom"/>
            <w:hideMark/>
          </w:tcPr>
          <w:p w14:paraId="3D9AAEC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single" w:sz="4" w:space="0" w:color="auto"/>
              <w:bottom w:val="single" w:sz="4" w:space="0" w:color="auto"/>
              <w:right w:val="nil"/>
            </w:tcBorders>
            <w:shd w:val="clear" w:color="auto" w:fill="auto"/>
            <w:noWrap/>
            <w:vAlign w:val="bottom"/>
            <w:hideMark/>
          </w:tcPr>
          <w:p w14:paraId="722FEC6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8CD24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880" w:type="dxa"/>
            <w:tcBorders>
              <w:top w:val="nil"/>
              <w:left w:val="nil"/>
              <w:bottom w:val="single" w:sz="4" w:space="0" w:color="auto"/>
              <w:right w:val="nil"/>
            </w:tcBorders>
            <w:shd w:val="clear" w:color="auto" w:fill="auto"/>
            <w:noWrap/>
            <w:vAlign w:val="bottom"/>
            <w:hideMark/>
          </w:tcPr>
          <w:p w14:paraId="3C6CDEA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7A701E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1D0145E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4E364D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32A16A1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7570059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560" w:type="dxa"/>
            <w:tcBorders>
              <w:top w:val="nil"/>
              <w:left w:val="nil"/>
              <w:bottom w:val="single" w:sz="4" w:space="0" w:color="auto"/>
              <w:right w:val="single" w:sz="4" w:space="0" w:color="auto"/>
            </w:tcBorders>
            <w:shd w:val="clear" w:color="auto" w:fill="auto"/>
            <w:noWrap/>
            <w:vAlign w:val="bottom"/>
            <w:hideMark/>
          </w:tcPr>
          <w:p w14:paraId="6592664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9,00</w:t>
            </w:r>
          </w:p>
        </w:tc>
        <w:tc>
          <w:tcPr>
            <w:tcW w:w="11" w:type="dxa"/>
            <w:vAlign w:val="center"/>
            <w:hideMark/>
          </w:tcPr>
          <w:p w14:paraId="3C6A0968" w14:textId="77777777" w:rsidR="00527B86" w:rsidRPr="00527B86" w:rsidRDefault="00527B86" w:rsidP="00527B86">
            <w:pPr>
              <w:rPr>
                <w:sz w:val="13"/>
                <w:szCs w:val="13"/>
              </w:rPr>
            </w:pPr>
          </w:p>
        </w:tc>
      </w:tr>
      <w:tr w:rsidR="00527B86" w:rsidRPr="00527B86" w14:paraId="1C6F7069" w14:textId="77777777" w:rsidTr="00527B86">
        <w:trPr>
          <w:trHeight w:val="255"/>
          <w:jc w:val="center"/>
        </w:trPr>
        <w:tc>
          <w:tcPr>
            <w:tcW w:w="6340" w:type="dxa"/>
            <w:tcBorders>
              <w:top w:val="nil"/>
              <w:left w:val="single" w:sz="8" w:space="0" w:color="auto"/>
              <w:bottom w:val="single" w:sz="4" w:space="0" w:color="auto"/>
              <w:right w:val="single" w:sz="4" w:space="0" w:color="auto"/>
            </w:tcBorders>
            <w:shd w:val="clear" w:color="000000" w:fill="FFFFFF"/>
            <w:hideMark/>
          </w:tcPr>
          <w:p w14:paraId="1C65E319"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Тариф на теплоноситель</w:t>
            </w:r>
          </w:p>
        </w:tc>
        <w:tc>
          <w:tcPr>
            <w:tcW w:w="1480" w:type="dxa"/>
            <w:tcBorders>
              <w:top w:val="nil"/>
              <w:left w:val="nil"/>
              <w:bottom w:val="single" w:sz="4" w:space="0" w:color="auto"/>
              <w:right w:val="single" w:sz="4" w:space="0" w:color="auto"/>
            </w:tcBorders>
            <w:shd w:val="clear" w:color="000000" w:fill="FFFFFF"/>
            <w:hideMark/>
          </w:tcPr>
          <w:p w14:paraId="0BC6055C"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руб./м3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C854A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19,52</w:t>
            </w:r>
          </w:p>
        </w:tc>
        <w:tc>
          <w:tcPr>
            <w:tcW w:w="1880" w:type="dxa"/>
            <w:tcBorders>
              <w:top w:val="nil"/>
              <w:left w:val="nil"/>
              <w:bottom w:val="single" w:sz="4" w:space="0" w:color="auto"/>
              <w:right w:val="nil"/>
            </w:tcBorders>
            <w:shd w:val="clear" w:color="auto" w:fill="auto"/>
            <w:noWrap/>
            <w:vAlign w:val="bottom"/>
            <w:hideMark/>
          </w:tcPr>
          <w:p w14:paraId="0E63F697"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 </w:t>
            </w:r>
          </w:p>
        </w:tc>
        <w:tc>
          <w:tcPr>
            <w:tcW w:w="1880" w:type="dxa"/>
            <w:tcBorders>
              <w:top w:val="nil"/>
              <w:left w:val="single" w:sz="4" w:space="0" w:color="auto"/>
              <w:bottom w:val="single" w:sz="4" w:space="0" w:color="auto"/>
              <w:right w:val="nil"/>
            </w:tcBorders>
            <w:shd w:val="clear" w:color="auto" w:fill="auto"/>
            <w:noWrap/>
            <w:vAlign w:val="bottom"/>
            <w:hideMark/>
          </w:tcPr>
          <w:p w14:paraId="2BF7BE9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19,52</w:t>
            </w:r>
          </w:p>
        </w:tc>
        <w:tc>
          <w:tcPr>
            <w:tcW w:w="1880" w:type="dxa"/>
            <w:tcBorders>
              <w:top w:val="nil"/>
              <w:left w:val="single" w:sz="4" w:space="0" w:color="auto"/>
              <w:bottom w:val="single" w:sz="4" w:space="0" w:color="auto"/>
              <w:right w:val="nil"/>
            </w:tcBorders>
            <w:shd w:val="clear" w:color="auto" w:fill="auto"/>
            <w:noWrap/>
            <w:vAlign w:val="bottom"/>
            <w:hideMark/>
          </w:tcPr>
          <w:p w14:paraId="5A58A35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57F28A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21,48</w:t>
            </w:r>
          </w:p>
        </w:tc>
        <w:tc>
          <w:tcPr>
            <w:tcW w:w="1880" w:type="dxa"/>
            <w:tcBorders>
              <w:top w:val="nil"/>
              <w:left w:val="nil"/>
              <w:bottom w:val="single" w:sz="4" w:space="0" w:color="auto"/>
              <w:right w:val="nil"/>
            </w:tcBorders>
            <w:shd w:val="clear" w:color="auto" w:fill="auto"/>
            <w:noWrap/>
            <w:vAlign w:val="bottom"/>
            <w:hideMark/>
          </w:tcPr>
          <w:p w14:paraId="4A48808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31,40</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A77119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22,51</w:t>
            </w:r>
          </w:p>
        </w:tc>
        <w:tc>
          <w:tcPr>
            <w:tcW w:w="1560" w:type="dxa"/>
            <w:tcBorders>
              <w:top w:val="nil"/>
              <w:left w:val="nil"/>
              <w:bottom w:val="single" w:sz="4" w:space="0" w:color="auto"/>
              <w:right w:val="single" w:sz="4" w:space="0" w:color="auto"/>
            </w:tcBorders>
            <w:shd w:val="clear" w:color="auto" w:fill="auto"/>
            <w:noWrap/>
            <w:vAlign w:val="bottom"/>
            <w:hideMark/>
          </w:tcPr>
          <w:p w14:paraId="24EB565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-8,90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35C9BE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33,17</w:t>
            </w:r>
          </w:p>
        </w:tc>
        <w:tc>
          <w:tcPr>
            <w:tcW w:w="1560" w:type="dxa"/>
            <w:tcBorders>
              <w:top w:val="nil"/>
              <w:left w:val="nil"/>
              <w:bottom w:val="single" w:sz="4" w:space="0" w:color="auto"/>
              <w:right w:val="single" w:sz="4" w:space="0" w:color="auto"/>
            </w:tcBorders>
            <w:shd w:val="clear" w:color="auto" w:fill="auto"/>
            <w:noWrap/>
            <w:vAlign w:val="bottom"/>
            <w:hideMark/>
          </w:tcPr>
          <w:p w14:paraId="42D4D0C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39,26</w:t>
            </w:r>
          </w:p>
        </w:tc>
        <w:tc>
          <w:tcPr>
            <w:tcW w:w="1560" w:type="dxa"/>
            <w:tcBorders>
              <w:top w:val="nil"/>
              <w:left w:val="nil"/>
              <w:bottom w:val="single" w:sz="4" w:space="0" w:color="auto"/>
              <w:right w:val="single" w:sz="4" w:space="0" w:color="auto"/>
            </w:tcBorders>
            <w:shd w:val="clear" w:color="auto" w:fill="auto"/>
            <w:noWrap/>
            <w:vAlign w:val="bottom"/>
            <w:hideMark/>
          </w:tcPr>
          <w:p w14:paraId="7959DAB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36,13</w:t>
            </w:r>
          </w:p>
        </w:tc>
        <w:tc>
          <w:tcPr>
            <w:tcW w:w="1560" w:type="dxa"/>
            <w:tcBorders>
              <w:top w:val="nil"/>
              <w:left w:val="nil"/>
              <w:bottom w:val="single" w:sz="4" w:space="0" w:color="auto"/>
              <w:right w:val="single" w:sz="4" w:space="0" w:color="auto"/>
            </w:tcBorders>
            <w:shd w:val="clear" w:color="auto" w:fill="auto"/>
            <w:noWrap/>
            <w:vAlign w:val="bottom"/>
            <w:hideMark/>
          </w:tcPr>
          <w:p w14:paraId="0728DE2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37,53</w:t>
            </w:r>
          </w:p>
        </w:tc>
        <w:tc>
          <w:tcPr>
            <w:tcW w:w="11" w:type="dxa"/>
            <w:vAlign w:val="center"/>
            <w:hideMark/>
          </w:tcPr>
          <w:p w14:paraId="45DF23DB" w14:textId="77777777" w:rsidR="00527B86" w:rsidRPr="00527B86" w:rsidRDefault="00527B86" w:rsidP="00527B86">
            <w:pPr>
              <w:rPr>
                <w:sz w:val="13"/>
                <w:szCs w:val="13"/>
              </w:rPr>
            </w:pPr>
          </w:p>
        </w:tc>
      </w:tr>
      <w:tr w:rsidR="00527B86" w:rsidRPr="00527B86" w14:paraId="026EA39F" w14:textId="77777777" w:rsidTr="00527B86">
        <w:trPr>
          <w:trHeight w:val="510"/>
          <w:jc w:val="center"/>
        </w:trPr>
        <w:tc>
          <w:tcPr>
            <w:tcW w:w="6340" w:type="dxa"/>
            <w:tcBorders>
              <w:top w:val="nil"/>
              <w:left w:val="single" w:sz="8" w:space="0" w:color="auto"/>
              <w:bottom w:val="single" w:sz="4" w:space="0" w:color="auto"/>
              <w:right w:val="single" w:sz="4" w:space="0" w:color="auto"/>
            </w:tcBorders>
            <w:shd w:val="clear" w:color="auto" w:fill="auto"/>
            <w:vAlign w:val="center"/>
            <w:hideMark/>
          </w:tcPr>
          <w:p w14:paraId="7A383C8A"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Тариф на воду МУП "Междуреченский Водоканал" Постановление от 06.11.2019 №399</w:t>
            </w:r>
          </w:p>
        </w:tc>
        <w:tc>
          <w:tcPr>
            <w:tcW w:w="1480" w:type="dxa"/>
            <w:tcBorders>
              <w:top w:val="nil"/>
              <w:left w:val="nil"/>
              <w:bottom w:val="single" w:sz="4" w:space="0" w:color="auto"/>
              <w:right w:val="single" w:sz="4" w:space="0" w:color="auto"/>
            </w:tcBorders>
            <w:shd w:val="clear" w:color="000000" w:fill="FFFFFF"/>
            <w:hideMark/>
          </w:tcPr>
          <w:p w14:paraId="5A777683"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руб./м3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40A6D8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18,22</w:t>
            </w:r>
          </w:p>
        </w:tc>
        <w:tc>
          <w:tcPr>
            <w:tcW w:w="1880" w:type="dxa"/>
            <w:tcBorders>
              <w:top w:val="nil"/>
              <w:left w:val="nil"/>
              <w:bottom w:val="single" w:sz="4" w:space="0" w:color="auto"/>
              <w:right w:val="nil"/>
            </w:tcBorders>
            <w:shd w:val="clear" w:color="auto" w:fill="auto"/>
            <w:noWrap/>
            <w:vAlign w:val="bottom"/>
            <w:hideMark/>
          </w:tcPr>
          <w:p w14:paraId="0F17FFF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21,34</w:t>
            </w:r>
          </w:p>
        </w:tc>
        <w:tc>
          <w:tcPr>
            <w:tcW w:w="1880" w:type="dxa"/>
            <w:tcBorders>
              <w:top w:val="nil"/>
              <w:left w:val="single" w:sz="4" w:space="0" w:color="auto"/>
              <w:bottom w:val="single" w:sz="4" w:space="0" w:color="auto"/>
              <w:right w:val="nil"/>
            </w:tcBorders>
            <w:shd w:val="clear" w:color="auto" w:fill="auto"/>
            <w:noWrap/>
            <w:vAlign w:val="bottom"/>
            <w:hideMark/>
          </w:tcPr>
          <w:p w14:paraId="26C3D4F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21,34</w:t>
            </w:r>
          </w:p>
        </w:tc>
        <w:tc>
          <w:tcPr>
            <w:tcW w:w="1880" w:type="dxa"/>
            <w:tcBorders>
              <w:top w:val="nil"/>
              <w:left w:val="single" w:sz="4" w:space="0" w:color="auto"/>
              <w:bottom w:val="single" w:sz="4" w:space="0" w:color="auto"/>
              <w:right w:val="nil"/>
            </w:tcBorders>
            <w:shd w:val="clear" w:color="auto" w:fill="auto"/>
            <w:noWrap/>
            <w:vAlign w:val="bottom"/>
            <w:hideMark/>
          </w:tcPr>
          <w:p w14:paraId="41CCE11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3,12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BE40A6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23,63</w:t>
            </w:r>
          </w:p>
        </w:tc>
        <w:tc>
          <w:tcPr>
            <w:tcW w:w="1880" w:type="dxa"/>
            <w:tcBorders>
              <w:top w:val="nil"/>
              <w:left w:val="nil"/>
              <w:bottom w:val="single" w:sz="4" w:space="0" w:color="auto"/>
              <w:right w:val="nil"/>
            </w:tcBorders>
            <w:shd w:val="clear" w:color="auto" w:fill="auto"/>
            <w:noWrap/>
            <w:vAlign w:val="bottom"/>
            <w:hideMark/>
          </w:tcPr>
          <w:p w14:paraId="266F92C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31,12</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15E4D8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31,03</w:t>
            </w:r>
          </w:p>
        </w:tc>
        <w:tc>
          <w:tcPr>
            <w:tcW w:w="1560" w:type="dxa"/>
            <w:tcBorders>
              <w:top w:val="nil"/>
              <w:left w:val="nil"/>
              <w:bottom w:val="single" w:sz="4" w:space="0" w:color="auto"/>
              <w:right w:val="single" w:sz="4" w:space="0" w:color="auto"/>
            </w:tcBorders>
            <w:shd w:val="clear" w:color="auto" w:fill="auto"/>
            <w:noWrap/>
            <w:vAlign w:val="bottom"/>
            <w:hideMark/>
          </w:tcPr>
          <w:p w14:paraId="39D13C9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B0D383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32,89</w:t>
            </w:r>
          </w:p>
        </w:tc>
        <w:tc>
          <w:tcPr>
            <w:tcW w:w="1560" w:type="dxa"/>
            <w:tcBorders>
              <w:top w:val="nil"/>
              <w:left w:val="nil"/>
              <w:bottom w:val="single" w:sz="4" w:space="0" w:color="auto"/>
              <w:right w:val="single" w:sz="4" w:space="0" w:color="auto"/>
            </w:tcBorders>
            <w:shd w:val="clear" w:color="auto" w:fill="auto"/>
            <w:noWrap/>
            <w:vAlign w:val="bottom"/>
            <w:hideMark/>
          </w:tcPr>
          <w:p w14:paraId="3531FF3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34,37</w:t>
            </w:r>
          </w:p>
        </w:tc>
        <w:tc>
          <w:tcPr>
            <w:tcW w:w="1560" w:type="dxa"/>
            <w:tcBorders>
              <w:top w:val="nil"/>
              <w:left w:val="nil"/>
              <w:bottom w:val="single" w:sz="4" w:space="0" w:color="auto"/>
              <w:right w:val="single" w:sz="4" w:space="0" w:color="auto"/>
            </w:tcBorders>
            <w:shd w:val="clear" w:color="auto" w:fill="auto"/>
            <w:noWrap/>
            <w:vAlign w:val="bottom"/>
            <w:hideMark/>
          </w:tcPr>
          <w:p w14:paraId="5A183F5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35,92</w:t>
            </w:r>
          </w:p>
        </w:tc>
        <w:tc>
          <w:tcPr>
            <w:tcW w:w="1560" w:type="dxa"/>
            <w:tcBorders>
              <w:top w:val="nil"/>
              <w:left w:val="nil"/>
              <w:bottom w:val="single" w:sz="4" w:space="0" w:color="auto"/>
              <w:right w:val="single" w:sz="4" w:space="0" w:color="auto"/>
            </w:tcBorders>
            <w:shd w:val="clear" w:color="auto" w:fill="auto"/>
            <w:noWrap/>
            <w:vAlign w:val="bottom"/>
            <w:hideMark/>
          </w:tcPr>
          <w:p w14:paraId="6F42B11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37,53</w:t>
            </w:r>
          </w:p>
        </w:tc>
        <w:tc>
          <w:tcPr>
            <w:tcW w:w="11" w:type="dxa"/>
            <w:vAlign w:val="center"/>
            <w:hideMark/>
          </w:tcPr>
          <w:p w14:paraId="6C9099F1" w14:textId="77777777" w:rsidR="00527B86" w:rsidRPr="00527B86" w:rsidRDefault="00527B86" w:rsidP="00527B86">
            <w:pPr>
              <w:rPr>
                <w:sz w:val="13"/>
                <w:szCs w:val="13"/>
              </w:rPr>
            </w:pPr>
          </w:p>
        </w:tc>
      </w:tr>
      <w:tr w:rsidR="00527B86" w:rsidRPr="00527B86" w14:paraId="67D81AB2" w14:textId="77777777" w:rsidTr="00527B86">
        <w:trPr>
          <w:trHeight w:val="270"/>
          <w:jc w:val="center"/>
        </w:trPr>
        <w:tc>
          <w:tcPr>
            <w:tcW w:w="6340" w:type="dxa"/>
            <w:tcBorders>
              <w:top w:val="nil"/>
              <w:left w:val="single" w:sz="8" w:space="0" w:color="auto"/>
              <w:bottom w:val="single" w:sz="8" w:space="0" w:color="auto"/>
              <w:right w:val="single" w:sz="4" w:space="0" w:color="auto"/>
            </w:tcBorders>
            <w:shd w:val="clear" w:color="000000" w:fill="FFFFFF"/>
            <w:hideMark/>
          </w:tcPr>
          <w:p w14:paraId="6987C1FB" w14:textId="77777777" w:rsidR="00527B86" w:rsidRPr="00527B86" w:rsidRDefault="00527B86" w:rsidP="00527B86">
            <w:pPr>
              <w:rPr>
                <w:rFonts w:ascii="Arial CYR" w:hAnsi="Arial CYR" w:cs="Arial CYR"/>
                <w:sz w:val="13"/>
                <w:szCs w:val="13"/>
              </w:rPr>
            </w:pPr>
            <w:r w:rsidRPr="00527B86">
              <w:rPr>
                <w:rFonts w:ascii="Arial CYR" w:hAnsi="Arial CYR" w:cs="Arial CYR"/>
                <w:sz w:val="13"/>
                <w:szCs w:val="13"/>
              </w:rPr>
              <w:t>Тариф на стоки</w:t>
            </w:r>
          </w:p>
        </w:tc>
        <w:tc>
          <w:tcPr>
            <w:tcW w:w="1480" w:type="dxa"/>
            <w:tcBorders>
              <w:top w:val="nil"/>
              <w:left w:val="nil"/>
              <w:bottom w:val="single" w:sz="8" w:space="0" w:color="auto"/>
              <w:right w:val="single" w:sz="4" w:space="0" w:color="auto"/>
            </w:tcBorders>
            <w:shd w:val="clear" w:color="000000" w:fill="FFFFFF"/>
            <w:hideMark/>
          </w:tcPr>
          <w:p w14:paraId="1829B55F"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руб./м3</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131FB94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35,61</w:t>
            </w:r>
          </w:p>
        </w:tc>
        <w:tc>
          <w:tcPr>
            <w:tcW w:w="1880" w:type="dxa"/>
            <w:tcBorders>
              <w:top w:val="nil"/>
              <w:left w:val="nil"/>
              <w:bottom w:val="single" w:sz="8" w:space="0" w:color="auto"/>
              <w:right w:val="nil"/>
            </w:tcBorders>
            <w:shd w:val="clear" w:color="auto" w:fill="auto"/>
            <w:noWrap/>
            <w:vAlign w:val="bottom"/>
            <w:hideMark/>
          </w:tcPr>
          <w:p w14:paraId="4314BD3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37,66</w:t>
            </w:r>
          </w:p>
        </w:tc>
        <w:tc>
          <w:tcPr>
            <w:tcW w:w="1880" w:type="dxa"/>
            <w:tcBorders>
              <w:top w:val="nil"/>
              <w:left w:val="single" w:sz="4" w:space="0" w:color="auto"/>
              <w:bottom w:val="single" w:sz="8" w:space="0" w:color="auto"/>
              <w:right w:val="nil"/>
            </w:tcBorders>
            <w:shd w:val="clear" w:color="auto" w:fill="auto"/>
            <w:noWrap/>
            <w:vAlign w:val="bottom"/>
            <w:hideMark/>
          </w:tcPr>
          <w:p w14:paraId="0DAC366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37,66</w:t>
            </w:r>
          </w:p>
        </w:tc>
        <w:tc>
          <w:tcPr>
            <w:tcW w:w="1880" w:type="dxa"/>
            <w:tcBorders>
              <w:top w:val="nil"/>
              <w:left w:val="single" w:sz="4" w:space="0" w:color="auto"/>
              <w:bottom w:val="single" w:sz="8" w:space="0" w:color="auto"/>
              <w:right w:val="nil"/>
            </w:tcBorders>
            <w:shd w:val="clear" w:color="auto" w:fill="auto"/>
            <w:noWrap/>
            <w:vAlign w:val="bottom"/>
            <w:hideMark/>
          </w:tcPr>
          <w:p w14:paraId="22AF1F0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2,05</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3346FA3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42,50</w:t>
            </w:r>
          </w:p>
        </w:tc>
        <w:tc>
          <w:tcPr>
            <w:tcW w:w="1880" w:type="dxa"/>
            <w:tcBorders>
              <w:top w:val="nil"/>
              <w:left w:val="nil"/>
              <w:bottom w:val="single" w:sz="8" w:space="0" w:color="auto"/>
              <w:right w:val="nil"/>
            </w:tcBorders>
            <w:shd w:val="clear" w:color="auto" w:fill="auto"/>
            <w:noWrap/>
            <w:vAlign w:val="bottom"/>
            <w:hideMark/>
          </w:tcPr>
          <w:p w14:paraId="44F99DD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41,65</w:t>
            </w:r>
          </w:p>
        </w:tc>
        <w:tc>
          <w:tcPr>
            <w:tcW w:w="1700" w:type="dxa"/>
            <w:tcBorders>
              <w:top w:val="nil"/>
              <w:left w:val="single" w:sz="4" w:space="0" w:color="auto"/>
              <w:bottom w:val="single" w:sz="8" w:space="0" w:color="auto"/>
              <w:right w:val="single" w:sz="4" w:space="0" w:color="auto"/>
            </w:tcBorders>
            <w:shd w:val="clear" w:color="auto" w:fill="auto"/>
            <w:noWrap/>
            <w:vAlign w:val="bottom"/>
            <w:hideMark/>
          </w:tcPr>
          <w:p w14:paraId="3729321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41,54</w:t>
            </w:r>
          </w:p>
        </w:tc>
        <w:tc>
          <w:tcPr>
            <w:tcW w:w="1560" w:type="dxa"/>
            <w:tcBorders>
              <w:top w:val="nil"/>
              <w:left w:val="nil"/>
              <w:bottom w:val="single" w:sz="8" w:space="0" w:color="auto"/>
              <w:right w:val="single" w:sz="4" w:space="0" w:color="auto"/>
            </w:tcBorders>
            <w:shd w:val="clear" w:color="auto" w:fill="auto"/>
            <w:noWrap/>
            <w:vAlign w:val="bottom"/>
            <w:hideMark/>
          </w:tcPr>
          <w:p w14:paraId="4273BFA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-0,11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8B2F1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44,03</w:t>
            </w:r>
          </w:p>
        </w:tc>
        <w:tc>
          <w:tcPr>
            <w:tcW w:w="1560" w:type="dxa"/>
            <w:tcBorders>
              <w:top w:val="nil"/>
              <w:left w:val="nil"/>
              <w:bottom w:val="single" w:sz="4" w:space="0" w:color="auto"/>
              <w:right w:val="single" w:sz="4" w:space="0" w:color="auto"/>
            </w:tcBorders>
            <w:shd w:val="clear" w:color="auto" w:fill="auto"/>
            <w:noWrap/>
            <w:vAlign w:val="bottom"/>
            <w:hideMark/>
          </w:tcPr>
          <w:p w14:paraId="0F9AA0F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46,01</w:t>
            </w:r>
          </w:p>
        </w:tc>
        <w:tc>
          <w:tcPr>
            <w:tcW w:w="1560" w:type="dxa"/>
            <w:tcBorders>
              <w:top w:val="nil"/>
              <w:left w:val="nil"/>
              <w:bottom w:val="single" w:sz="4" w:space="0" w:color="auto"/>
              <w:right w:val="single" w:sz="4" w:space="0" w:color="auto"/>
            </w:tcBorders>
            <w:shd w:val="clear" w:color="auto" w:fill="auto"/>
            <w:noWrap/>
            <w:vAlign w:val="bottom"/>
            <w:hideMark/>
          </w:tcPr>
          <w:p w14:paraId="3A1EA15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48,08</w:t>
            </w:r>
          </w:p>
        </w:tc>
        <w:tc>
          <w:tcPr>
            <w:tcW w:w="1560" w:type="dxa"/>
            <w:tcBorders>
              <w:top w:val="nil"/>
              <w:left w:val="nil"/>
              <w:bottom w:val="single" w:sz="4" w:space="0" w:color="auto"/>
              <w:right w:val="single" w:sz="4" w:space="0" w:color="auto"/>
            </w:tcBorders>
            <w:shd w:val="clear" w:color="auto" w:fill="auto"/>
            <w:noWrap/>
            <w:vAlign w:val="bottom"/>
            <w:hideMark/>
          </w:tcPr>
          <w:p w14:paraId="4421410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50,24</w:t>
            </w:r>
          </w:p>
        </w:tc>
        <w:tc>
          <w:tcPr>
            <w:tcW w:w="11" w:type="dxa"/>
            <w:vAlign w:val="center"/>
            <w:hideMark/>
          </w:tcPr>
          <w:p w14:paraId="4AC7A37F" w14:textId="77777777" w:rsidR="00527B86" w:rsidRPr="00527B86" w:rsidRDefault="00527B86" w:rsidP="00527B86">
            <w:pPr>
              <w:rPr>
                <w:sz w:val="13"/>
                <w:szCs w:val="13"/>
              </w:rPr>
            </w:pPr>
          </w:p>
        </w:tc>
      </w:tr>
      <w:tr w:rsidR="00527B86" w:rsidRPr="00527B86" w14:paraId="6C1DE1F9" w14:textId="77777777" w:rsidTr="00527B86">
        <w:trPr>
          <w:trHeight w:val="405"/>
          <w:jc w:val="center"/>
        </w:trPr>
        <w:tc>
          <w:tcPr>
            <w:tcW w:w="6340" w:type="dxa"/>
            <w:tcBorders>
              <w:top w:val="nil"/>
              <w:left w:val="single" w:sz="8" w:space="0" w:color="auto"/>
              <w:bottom w:val="single" w:sz="8" w:space="0" w:color="auto"/>
              <w:right w:val="single" w:sz="4" w:space="0" w:color="auto"/>
            </w:tcBorders>
            <w:shd w:val="clear" w:color="000000" w:fill="FFFFFF"/>
            <w:vAlign w:val="center"/>
            <w:hideMark/>
          </w:tcPr>
          <w:p w14:paraId="68851D84" w14:textId="77777777" w:rsidR="00527B86" w:rsidRPr="00527B86" w:rsidRDefault="00527B86" w:rsidP="00527B86">
            <w:pPr>
              <w:rPr>
                <w:rFonts w:ascii="Arial CYR" w:hAnsi="Arial CYR" w:cs="Arial CYR"/>
                <w:b/>
                <w:bCs/>
                <w:i/>
                <w:iCs/>
                <w:color w:val="FF0000"/>
                <w:sz w:val="13"/>
                <w:szCs w:val="13"/>
              </w:rPr>
            </w:pPr>
            <w:r w:rsidRPr="00527B86">
              <w:rPr>
                <w:rFonts w:ascii="Arial CYR" w:hAnsi="Arial CYR" w:cs="Arial CYR"/>
                <w:b/>
                <w:bCs/>
                <w:i/>
                <w:iCs/>
                <w:color w:val="FF0000"/>
                <w:sz w:val="13"/>
                <w:szCs w:val="13"/>
              </w:rPr>
              <w:t>Стоимость воды и канализации, всего, в том числе</w:t>
            </w:r>
          </w:p>
        </w:tc>
        <w:tc>
          <w:tcPr>
            <w:tcW w:w="1480" w:type="dxa"/>
            <w:tcBorders>
              <w:top w:val="nil"/>
              <w:left w:val="nil"/>
              <w:bottom w:val="single" w:sz="8" w:space="0" w:color="auto"/>
              <w:right w:val="single" w:sz="4" w:space="0" w:color="auto"/>
            </w:tcBorders>
            <w:shd w:val="clear" w:color="000000" w:fill="FFFFFF"/>
            <w:vAlign w:val="center"/>
            <w:hideMark/>
          </w:tcPr>
          <w:p w14:paraId="55CA3EA6"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4AD23D25"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2 011,17</w:t>
            </w:r>
          </w:p>
        </w:tc>
        <w:tc>
          <w:tcPr>
            <w:tcW w:w="1880" w:type="dxa"/>
            <w:tcBorders>
              <w:top w:val="nil"/>
              <w:left w:val="nil"/>
              <w:bottom w:val="single" w:sz="8" w:space="0" w:color="auto"/>
              <w:right w:val="nil"/>
            </w:tcBorders>
            <w:shd w:val="clear" w:color="auto" w:fill="auto"/>
            <w:noWrap/>
            <w:vAlign w:val="bottom"/>
            <w:hideMark/>
          </w:tcPr>
          <w:p w14:paraId="7E80A248"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1 369,67</w:t>
            </w:r>
          </w:p>
        </w:tc>
        <w:tc>
          <w:tcPr>
            <w:tcW w:w="1880" w:type="dxa"/>
            <w:tcBorders>
              <w:top w:val="nil"/>
              <w:left w:val="single" w:sz="4" w:space="0" w:color="auto"/>
              <w:bottom w:val="single" w:sz="8" w:space="0" w:color="auto"/>
              <w:right w:val="nil"/>
            </w:tcBorders>
            <w:shd w:val="clear" w:color="auto" w:fill="auto"/>
            <w:noWrap/>
            <w:vAlign w:val="bottom"/>
            <w:hideMark/>
          </w:tcPr>
          <w:p w14:paraId="27DEAF4D"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2 473,89</w:t>
            </w:r>
          </w:p>
        </w:tc>
        <w:tc>
          <w:tcPr>
            <w:tcW w:w="1880" w:type="dxa"/>
            <w:tcBorders>
              <w:top w:val="nil"/>
              <w:left w:val="single" w:sz="4" w:space="0" w:color="auto"/>
              <w:bottom w:val="single" w:sz="8" w:space="0" w:color="auto"/>
              <w:right w:val="nil"/>
            </w:tcBorders>
            <w:shd w:val="clear" w:color="auto" w:fill="auto"/>
            <w:noWrap/>
            <w:vAlign w:val="bottom"/>
            <w:hideMark/>
          </w:tcPr>
          <w:p w14:paraId="24F7DC4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462,72</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53CAC904"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2 508,30</w:t>
            </w:r>
          </w:p>
        </w:tc>
        <w:tc>
          <w:tcPr>
            <w:tcW w:w="1880" w:type="dxa"/>
            <w:tcBorders>
              <w:top w:val="nil"/>
              <w:left w:val="nil"/>
              <w:bottom w:val="single" w:sz="8" w:space="0" w:color="auto"/>
              <w:right w:val="nil"/>
            </w:tcBorders>
            <w:shd w:val="clear" w:color="auto" w:fill="auto"/>
            <w:noWrap/>
            <w:vAlign w:val="bottom"/>
            <w:hideMark/>
          </w:tcPr>
          <w:p w14:paraId="258E78E5"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3 424,57</w:t>
            </w:r>
          </w:p>
        </w:tc>
        <w:tc>
          <w:tcPr>
            <w:tcW w:w="1700" w:type="dxa"/>
            <w:tcBorders>
              <w:top w:val="nil"/>
              <w:left w:val="single" w:sz="4" w:space="0" w:color="auto"/>
              <w:bottom w:val="single" w:sz="8" w:space="0" w:color="auto"/>
              <w:right w:val="single" w:sz="4" w:space="0" w:color="auto"/>
            </w:tcBorders>
            <w:shd w:val="clear" w:color="auto" w:fill="auto"/>
            <w:noWrap/>
            <w:vAlign w:val="bottom"/>
            <w:hideMark/>
          </w:tcPr>
          <w:p w14:paraId="65C0A5E2"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2 355,62</w:t>
            </w:r>
          </w:p>
        </w:tc>
        <w:tc>
          <w:tcPr>
            <w:tcW w:w="1560" w:type="dxa"/>
            <w:tcBorders>
              <w:top w:val="nil"/>
              <w:left w:val="nil"/>
              <w:bottom w:val="single" w:sz="8" w:space="0" w:color="auto"/>
              <w:right w:val="single" w:sz="4" w:space="0" w:color="auto"/>
            </w:tcBorders>
            <w:shd w:val="clear" w:color="auto" w:fill="auto"/>
            <w:noWrap/>
            <w:vAlign w:val="bottom"/>
            <w:hideMark/>
          </w:tcPr>
          <w:p w14:paraId="2AA8ADE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-1068,95</w:t>
            </w:r>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423AEB0"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2 696,91</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14:paraId="07F16BE2"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2 916,82</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14:paraId="53C47DB0"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2 943,02</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14:paraId="3416B8CE" w14:textId="77777777" w:rsidR="00527B86" w:rsidRPr="00527B86" w:rsidRDefault="00527B86" w:rsidP="00527B86">
            <w:pPr>
              <w:jc w:val="right"/>
              <w:rPr>
                <w:rFonts w:ascii="Arial CYR" w:hAnsi="Arial CYR" w:cs="Arial CYR"/>
                <w:b/>
                <w:bCs/>
                <w:color w:val="FF0000"/>
                <w:sz w:val="13"/>
                <w:szCs w:val="13"/>
              </w:rPr>
            </w:pPr>
            <w:r w:rsidRPr="00527B86">
              <w:rPr>
                <w:rFonts w:ascii="Arial CYR" w:hAnsi="Arial CYR" w:cs="Arial CYR"/>
                <w:b/>
                <w:bCs/>
                <w:color w:val="FF0000"/>
                <w:sz w:val="13"/>
                <w:szCs w:val="13"/>
              </w:rPr>
              <w:t>3 070,70</w:t>
            </w:r>
          </w:p>
        </w:tc>
        <w:tc>
          <w:tcPr>
            <w:tcW w:w="11" w:type="dxa"/>
            <w:vAlign w:val="center"/>
            <w:hideMark/>
          </w:tcPr>
          <w:p w14:paraId="66BC97F1" w14:textId="77777777" w:rsidR="00527B86" w:rsidRPr="00527B86" w:rsidRDefault="00527B86" w:rsidP="00527B86">
            <w:pPr>
              <w:rPr>
                <w:sz w:val="13"/>
                <w:szCs w:val="13"/>
              </w:rPr>
            </w:pPr>
          </w:p>
        </w:tc>
      </w:tr>
      <w:tr w:rsidR="00527B86" w:rsidRPr="00527B86" w14:paraId="6EC38F5D" w14:textId="77777777" w:rsidTr="00527B86">
        <w:trPr>
          <w:trHeight w:val="345"/>
          <w:jc w:val="center"/>
        </w:trPr>
        <w:tc>
          <w:tcPr>
            <w:tcW w:w="6340" w:type="dxa"/>
            <w:tcBorders>
              <w:top w:val="nil"/>
              <w:left w:val="single" w:sz="8" w:space="0" w:color="auto"/>
              <w:bottom w:val="nil"/>
              <w:right w:val="single" w:sz="4" w:space="0" w:color="auto"/>
            </w:tcBorders>
            <w:shd w:val="clear" w:color="000000" w:fill="FFFFFF"/>
            <w:hideMark/>
          </w:tcPr>
          <w:p w14:paraId="5172FD19" w14:textId="77777777" w:rsidR="00527B86" w:rsidRPr="00527B86" w:rsidRDefault="00527B86" w:rsidP="00527B86">
            <w:pPr>
              <w:rPr>
                <w:rFonts w:ascii="Arial CYR" w:hAnsi="Arial CYR" w:cs="Arial CYR"/>
                <w:b/>
                <w:bCs/>
                <w:sz w:val="13"/>
                <w:szCs w:val="13"/>
              </w:rPr>
            </w:pPr>
            <w:r w:rsidRPr="00527B86">
              <w:rPr>
                <w:rFonts w:ascii="Arial CYR" w:hAnsi="Arial CYR" w:cs="Arial CYR"/>
                <w:b/>
                <w:bCs/>
                <w:sz w:val="13"/>
                <w:szCs w:val="13"/>
              </w:rPr>
              <w:t>стоимость воды</w:t>
            </w:r>
          </w:p>
        </w:tc>
        <w:tc>
          <w:tcPr>
            <w:tcW w:w="1480" w:type="dxa"/>
            <w:tcBorders>
              <w:top w:val="nil"/>
              <w:left w:val="nil"/>
              <w:bottom w:val="nil"/>
              <w:right w:val="single" w:sz="4" w:space="0" w:color="auto"/>
            </w:tcBorders>
            <w:shd w:val="clear" w:color="000000" w:fill="FFFFFF"/>
            <w:vAlign w:val="center"/>
            <w:hideMark/>
          </w:tcPr>
          <w:p w14:paraId="43649ACC"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93617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1 348,75</w:t>
            </w:r>
          </w:p>
        </w:tc>
        <w:tc>
          <w:tcPr>
            <w:tcW w:w="1880" w:type="dxa"/>
            <w:tcBorders>
              <w:top w:val="nil"/>
              <w:left w:val="nil"/>
              <w:bottom w:val="single" w:sz="4" w:space="0" w:color="auto"/>
              <w:right w:val="nil"/>
            </w:tcBorders>
            <w:shd w:val="clear" w:color="auto" w:fill="auto"/>
            <w:noWrap/>
            <w:vAlign w:val="bottom"/>
            <w:hideMark/>
          </w:tcPr>
          <w:p w14:paraId="020F1EE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1 030,74</w:t>
            </w:r>
          </w:p>
        </w:tc>
        <w:tc>
          <w:tcPr>
            <w:tcW w:w="1880" w:type="dxa"/>
            <w:tcBorders>
              <w:top w:val="nil"/>
              <w:left w:val="single" w:sz="4" w:space="0" w:color="auto"/>
              <w:bottom w:val="single" w:sz="4" w:space="0" w:color="auto"/>
              <w:right w:val="nil"/>
            </w:tcBorders>
            <w:shd w:val="clear" w:color="auto" w:fill="auto"/>
            <w:noWrap/>
            <w:vAlign w:val="bottom"/>
            <w:hideMark/>
          </w:tcPr>
          <w:p w14:paraId="1920288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1 648,38</w:t>
            </w:r>
          </w:p>
        </w:tc>
        <w:tc>
          <w:tcPr>
            <w:tcW w:w="1880" w:type="dxa"/>
            <w:tcBorders>
              <w:top w:val="nil"/>
              <w:left w:val="single" w:sz="4" w:space="0" w:color="auto"/>
              <w:bottom w:val="single" w:sz="4" w:space="0" w:color="auto"/>
              <w:right w:val="nil"/>
            </w:tcBorders>
            <w:shd w:val="clear" w:color="auto" w:fill="auto"/>
            <w:noWrap/>
            <w:vAlign w:val="bottom"/>
            <w:hideMark/>
          </w:tcPr>
          <w:p w14:paraId="01BFA2E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299,63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D8686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1 749,58</w:t>
            </w:r>
          </w:p>
        </w:tc>
        <w:tc>
          <w:tcPr>
            <w:tcW w:w="1880" w:type="dxa"/>
            <w:tcBorders>
              <w:top w:val="nil"/>
              <w:left w:val="nil"/>
              <w:bottom w:val="single" w:sz="4" w:space="0" w:color="auto"/>
              <w:right w:val="nil"/>
            </w:tcBorders>
            <w:shd w:val="clear" w:color="auto" w:fill="auto"/>
            <w:noWrap/>
            <w:vAlign w:val="bottom"/>
            <w:hideMark/>
          </w:tcPr>
          <w:p w14:paraId="1C2B23E0"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2 375,53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E0BFFAC"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1 498,55</w:t>
            </w:r>
          </w:p>
        </w:tc>
        <w:tc>
          <w:tcPr>
            <w:tcW w:w="1560" w:type="dxa"/>
            <w:tcBorders>
              <w:top w:val="nil"/>
              <w:left w:val="nil"/>
              <w:bottom w:val="single" w:sz="4" w:space="0" w:color="auto"/>
              <w:right w:val="single" w:sz="4" w:space="0" w:color="auto"/>
            </w:tcBorders>
            <w:shd w:val="clear" w:color="auto" w:fill="auto"/>
            <w:noWrap/>
            <w:vAlign w:val="bottom"/>
            <w:hideMark/>
          </w:tcPr>
          <w:p w14:paraId="6D5C454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-876,98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7DA5577"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1 588,47</w:t>
            </w:r>
          </w:p>
        </w:tc>
        <w:tc>
          <w:tcPr>
            <w:tcW w:w="1560" w:type="dxa"/>
            <w:tcBorders>
              <w:top w:val="nil"/>
              <w:left w:val="nil"/>
              <w:bottom w:val="single" w:sz="4" w:space="0" w:color="auto"/>
              <w:right w:val="single" w:sz="4" w:space="0" w:color="auto"/>
            </w:tcBorders>
            <w:shd w:val="clear" w:color="auto" w:fill="auto"/>
            <w:noWrap/>
            <w:vAlign w:val="bottom"/>
            <w:hideMark/>
          </w:tcPr>
          <w:p w14:paraId="5E0D713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1 659,95</w:t>
            </w:r>
          </w:p>
        </w:tc>
        <w:tc>
          <w:tcPr>
            <w:tcW w:w="1560" w:type="dxa"/>
            <w:tcBorders>
              <w:top w:val="nil"/>
              <w:left w:val="nil"/>
              <w:bottom w:val="single" w:sz="4" w:space="0" w:color="auto"/>
              <w:right w:val="single" w:sz="4" w:space="0" w:color="auto"/>
            </w:tcBorders>
            <w:shd w:val="clear" w:color="auto" w:fill="auto"/>
            <w:noWrap/>
            <w:vAlign w:val="bottom"/>
            <w:hideMark/>
          </w:tcPr>
          <w:p w14:paraId="44BC897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1 734,65</w:t>
            </w:r>
          </w:p>
        </w:tc>
        <w:tc>
          <w:tcPr>
            <w:tcW w:w="1560" w:type="dxa"/>
            <w:tcBorders>
              <w:top w:val="nil"/>
              <w:left w:val="nil"/>
              <w:bottom w:val="single" w:sz="4" w:space="0" w:color="auto"/>
              <w:right w:val="single" w:sz="4" w:space="0" w:color="auto"/>
            </w:tcBorders>
            <w:shd w:val="clear" w:color="auto" w:fill="auto"/>
            <w:noWrap/>
            <w:vAlign w:val="bottom"/>
            <w:hideMark/>
          </w:tcPr>
          <w:p w14:paraId="0FF38A0F"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1 812,71</w:t>
            </w:r>
          </w:p>
        </w:tc>
        <w:tc>
          <w:tcPr>
            <w:tcW w:w="11" w:type="dxa"/>
            <w:vAlign w:val="center"/>
            <w:hideMark/>
          </w:tcPr>
          <w:p w14:paraId="0D04086A" w14:textId="77777777" w:rsidR="00527B86" w:rsidRPr="00527B86" w:rsidRDefault="00527B86" w:rsidP="00527B86">
            <w:pPr>
              <w:rPr>
                <w:sz w:val="13"/>
                <w:szCs w:val="13"/>
              </w:rPr>
            </w:pPr>
          </w:p>
        </w:tc>
      </w:tr>
      <w:tr w:rsidR="00527B86" w:rsidRPr="00527B86" w14:paraId="369D57DA" w14:textId="77777777" w:rsidTr="00527B86">
        <w:trPr>
          <w:trHeight w:val="345"/>
          <w:jc w:val="center"/>
        </w:trPr>
        <w:tc>
          <w:tcPr>
            <w:tcW w:w="6340" w:type="dxa"/>
            <w:tcBorders>
              <w:top w:val="single" w:sz="4" w:space="0" w:color="auto"/>
              <w:left w:val="single" w:sz="8" w:space="0" w:color="auto"/>
              <w:bottom w:val="nil"/>
              <w:right w:val="single" w:sz="4" w:space="0" w:color="auto"/>
            </w:tcBorders>
            <w:shd w:val="clear" w:color="000000" w:fill="FFFFFF"/>
            <w:hideMark/>
          </w:tcPr>
          <w:p w14:paraId="5F5FE037" w14:textId="77777777" w:rsidR="00527B86" w:rsidRPr="00527B86" w:rsidRDefault="00527B86" w:rsidP="00527B86">
            <w:pPr>
              <w:rPr>
                <w:rFonts w:ascii="Arial CYR" w:hAnsi="Arial CYR" w:cs="Arial CYR"/>
                <w:b/>
                <w:bCs/>
                <w:sz w:val="13"/>
                <w:szCs w:val="13"/>
              </w:rPr>
            </w:pPr>
            <w:r w:rsidRPr="00527B86">
              <w:rPr>
                <w:rFonts w:ascii="Arial CYR" w:hAnsi="Arial CYR" w:cs="Arial CYR"/>
                <w:b/>
                <w:bCs/>
                <w:sz w:val="13"/>
                <w:szCs w:val="13"/>
              </w:rPr>
              <w:t>стоимость теплоносителя</w:t>
            </w:r>
          </w:p>
        </w:tc>
        <w:tc>
          <w:tcPr>
            <w:tcW w:w="1480" w:type="dxa"/>
            <w:tcBorders>
              <w:top w:val="single" w:sz="4" w:space="0" w:color="auto"/>
              <w:left w:val="nil"/>
              <w:bottom w:val="nil"/>
              <w:right w:val="single" w:sz="4" w:space="0" w:color="auto"/>
            </w:tcBorders>
            <w:shd w:val="clear" w:color="000000" w:fill="FFFFFF"/>
            <w:vAlign w:val="center"/>
            <w:hideMark/>
          </w:tcPr>
          <w:p w14:paraId="7C297A83"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E4E004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341,97</w:t>
            </w:r>
          </w:p>
        </w:tc>
        <w:tc>
          <w:tcPr>
            <w:tcW w:w="1880" w:type="dxa"/>
            <w:tcBorders>
              <w:top w:val="nil"/>
              <w:left w:val="nil"/>
              <w:bottom w:val="single" w:sz="4" w:space="0" w:color="auto"/>
              <w:right w:val="nil"/>
            </w:tcBorders>
            <w:shd w:val="clear" w:color="auto" w:fill="auto"/>
            <w:noWrap/>
            <w:vAlign w:val="bottom"/>
            <w:hideMark/>
          </w:tcPr>
          <w:p w14:paraId="716E8EF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0,00</w:t>
            </w:r>
          </w:p>
        </w:tc>
        <w:tc>
          <w:tcPr>
            <w:tcW w:w="1880" w:type="dxa"/>
            <w:tcBorders>
              <w:top w:val="nil"/>
              <w:left w:val="single" w:sz="4" w:space="0" w:color="auto"/>
              <w:bottom w:val="single" w:sz="4" w:space="0" w:color="auto"/>
              <w:right w:val="nil"/>
            </w:tcBorders>
            <w:shd w:val="clear" w:color="auto" w:fill="auto"/>
            <w:noWrap/>
            <w:vAlign w:val="bottom"/>
            <w:hideMark/>
          </w:tcPr>
          <w:p w14:paraId="396FA9B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486,58</w:t>
            </w:r>
          </w:p>
        </w:tc>
        <w:tc>
          <w:tcPr>
            <w:tcW w:w="1880" w:type="dxa"/>
            <w:tcBorders>
              <w:top w:val="nil"/>
              <w:left w:val="single" w:sz="4" w:space="0" w:color="auto"/>
              <w:bottom w:val="single" w:sz="4" w:space="0" w:color="auto"/>
              <w:right w:val="nil"/>
            </w:tcBorders>
            <w:shd w:val="clear" w:color="auto" w:fill="auto"/>
            <w:noWrap/>
            <w:vAlign w:val="bottom"/>
            <w:hideMark/>
          </w:tcPr>
          <w:p w14:paraId="0BCFBC5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144,61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B79E33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376,25</w:t>
            </w:r>
          </w:p>
        </w:tc>
        <w:tc>
          <w:tcPr>
            <w:tcW w:w="1880" w:type="dxa"/>
            <w:tcBorders>
              <w:top w:val="nil"/>
              <w:left w:val="nil"/>
              <w:bottom w:val="single" w:sz="4" w:space="0" w:color="auto"/>
              <w:right w:val="nil"/>
            </w:tcBorders>
            <w:shd w:val="clear" w:color="auto" w:fill="auto"/>
            <w:noWrap/>
            <w:vAlign w:val="bottom"/>
            <w:hideMark/>
          </w:tcPr>
          <w:p w14:paraId="4E0DE3D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674,23</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5EA4716"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483,25</w:t>
            </w:r>
          </w:p>
        </w:tc>
        <w:tc>
          <w:tcPr>
            <w:tcW w:w="1560" w:type="dxa"/>
            <w:tcBorders>
              <w:top w:val="nil"/>
              <w:left w:val="nil"/>
              <w:bottom w:val="single" w:sz="4" w:space="0" w:color="auto"/>
              <w:right w:val="single" w:sz="4" w:space="0" w:color="auto"/>
            </w:tcBorders>
            <w:shd w:val="clear" w:color="auto" w:fill="auto"/>
            <w:noWrap/>
            <w:vAlign w:val="bottom"/>
            <w:hideMark/>
          </w:tcPr>
          <w:p w14:paraId="07B5CF44"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-190,98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4DD26FD"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712,20</w:t>
            </w:r>
          </w:p>
        </w:tc>
        <w:tc>
          <w:tcPr>
            <w:tcW w:w="1560" w:type="dxa"/>
            <w:tcBorders>
              <w:top w:val="nil"/>
              <w:left w:val="nil"/>
              <w:bottom w:val="single" w:sz="4" w:space="0" w:color="auto"/>
              <w:right w:val="single" w:sz="4" w:space="0" w:color="auto"/>
            </w:tcBorders>
            <w:shd w:val="clear" w:color="auto" w:fill="auto"/>
            <w:noWrap/>
            <w:vAlign w:val="bottom"/>
            <w:hideMark/>
          </w:tcPr>
          <w:p w14:paraId="132D961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842,80</w:t>
            </w:r>
          </w:p>
        </w:tc>
        <w:tc>
          <w:tcPr>
            <w:tcW w:w="1560" w:type="dxa"/>
            <w:tcBorders>
              <w:top w:val="nil"/>
              <w:left w:val="nil"/>
              <w:bottom w:val="single" w:sz="4" w:space="0" w:color="auto"/>
              <w:right w:val="single" w:sz="4" w:space="0" w:color="auto"/>
            </w:tcBorders>
            <w:shd w:val="clear" w:color="auto" w:fill="auto"/>
            <w:noWrap/>
            <w:vAlign w:val="bottom"/>
            <w:hideMark/>
          </w:tcPr>
          <w:p w14:paraId="56E3FCE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775,66</w:t>
            </w:r>
          </w:p>
        </w:tc>
        <w:tc>
          <w:tcPr>
            <w:tcW w:w="1560" w:type="dxa"/>
            <w:tcBorders>
              <w:top w:val="nil"/>
              <w:left w:val="nil"/>
              <w:bottom w:val="single" w:sz="4" w:space="0" w:color="auto"/>
              <w:right w:val="single" w:sz="4" w:space="0" w:color="auto"/>
            </w:tcBorders>
            <w:shd w:val="clear" w:color="auto" w:fill="auto"/>
            <w:noWrap/>
            <w:vAlign w:val="bottom"/>
            <w:hideMark/>
          </w:tcPr>
          <w:p w14:paraId="036ABA49"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805,81</w:t>
            </w:r>
          </w:p>
        </w:tc>
        <w:tc>
          <w:tcPr>
            <w:tcW w:w="11" w:type="dxa"/>
            <w:vAlign w:val="center"/>
            <w:hideMark/>
          </w:tcPr>
          <w:p w14:paraId="3079401D" w14:textId="77777777" w:rsidR="00527B86" w:rsidRPr="00527B86" w:rsidRDefault="00527B86" w:rsidP="00527B86">
            <w:pPr>
              <w:rPr>
                <w:sz w:val="13"/>
                <w:szCs w:val="13"/>
              </w:rPr>
            </w:pPr>
          </w:p>
        </w:tc>
      </w:tr>
      <w:tr w:rsidR="00527B86" w:rsidRPr="00527B86" w14:paraId="2DC523B4" w14:textId="77777777" w:rsidTr="00527B86">
        <w:trPr>
          <w:trHeight w:val="345"/>
          <w:jc w:val="center"/>
        </w:trPr>
        <w:tc>
          <w:tcPr>
            <w:tcW w:w="6340" w:type="dxa"/>
            <w:tcBorders>
              <w:top w:val="single" w:sz="4" w:space="0" w:color="auto"/>
              <w:left w:val="single" w:sz="8" w:space="0" w:color="auto"/>
              <w:bottom w:val="single" w:sz="8" w:space="0" w:color="auto"/>
              <w:right w:val="single" w:sz="4" w:space="0" w:color="auto"/>
            </w:tcBorders>
            <w:shd w:val="clear" w:color="000000" w:fill="FFFFFF"/>
            <w:hideMark/>
          </w:tcPr>
          <w:p w14:paraId="4D400C54" w14:textId="77777777" w:rsidR="00527B86" w:rsidRPr="00527B86" w:rsidRDefault="00527B86" w:rsidP="00527B86">
            <w:pPr>
              <w:rPr>
                <w:rFonts w:ascii="Arial CYR" w:hAnsi="Arial CYR" w:cs="Arial CYR"/>
                <w:b/>
                <w:bCs/>
                <w:sz w:val="13"/>
                <w:szCs w:val="13"/>
              </w:rPr>
            </w:pPr>
            <w:r w:rsidRPr="00527B86">
              <w:rPr>
                <w:rFonts w:ascii="Arial CYR" w:hAnsi="Arial CYR" w:cs="Arial CYR"/>
                <w:b/>
                <w:bCs/>
                <w:sz w:val="13"/>
                <w:szCs w:val="13"/>
              </w:rPr>
              <w:t>стоимость канализации</w:t>
            </w:r>
          </w:p>
        </w:tc>
        <w:tc>
          <w:tcPr>
            <w:tcW w:w="1480" w:type="dxa"/>
            <w:tcBorders>
              <w:top w:val="single" w:sz="4" w:space="0" w:color="auto"/>
              <w:left w:val="nil"/>
              <w:bottom w:val="single" w:sz="8" w:space="0" w:color="auto"/>
              <w:right w:val="single" w:sz="4" w:space="0" w:color="auto"/>
            </w:tcBorders>
            <w:shd w:val="clear" w:color="000000" w:fill="FFFFFF"/>
            <w:vAlign w:val="center"/>
            <w:hideMark/>
          </w:tcPr>
          <w:p w14:paraId="2D25CCF5" w14:textId="77777777" w:rsidR="00527B86" w:rsidRPr="00527B86" w:rsidRDefault="00527B86" w:rsidP="00527B86">
            <w:pPr>
              <w:jc w:val="center"/>
              <w:rPr>
                <w:rFonts w:ascii="Arial CYR" w:hAnsi="Arial CYR" w:cs="Arial CYR"/>
                <w:sz w:val="13"/>
                <w:szCs w:val="13"/>
              </w:rPr>
            </w:pPr>
            <w:r w:rsidRPr="00527B86">
              <w:rPr>
                <w:rFonts w:ascii="Arial CYR" w:hAnsi="Arial CYR" w:cs="Arial CYR"/>
                <w:sz w:val="13"/>
                <w:szCs w:val="13"/>
              </w:rPr>
              <w:t>тыс. руб.</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1E348FB3"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320,45</w:t>
            </w:r>
          </w:p>
        </w:tc>
        <w:tc>
          <w:tcPr>
            <w:tcW w:w="1880" w:type="dxa"/>
            <w:tcBorders>
              <w:top w:val="nil"/>
              <w:left w:val="nil"/>
              <w:bottom w:val="single" w:sz="8" w:space="0" w:color="auto"/>
              <w:right w:val="nil"/>
            </w:tcBorders>
            <w:shd w:val="clear" w:color="auto" w:fill="auto"/>
            <w:noWrap/>
            <w:vAlign w:val="bottom"/>
            <w:hideMark/>
          </w:tcPr>
          <w:p w14:paraId="61797E7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338,93</w:t>
            </w:r>
          </w:p>
        </w:tc>
        <w:tc>
          <w:tcPr>
            <w:tcW w:w="1880" w:type="dxa"/>
            <w:tcBorders>
              <w:top w:val="nil"/>
              <w:left w:val="single" w:sz="4" w:space="0" w:color="auto"/>
              <w:bottom w:val="single" w:sz="8" w:space="0" w:color="auto"/>
              <w:right w:val="nil"/>
            </w:tcBorders>
            <w:shd w:val="clear" w:color="auto" w:fill="auto"/>
            <w:noWrap/>
            <w:vAlign w:val="bottom"/>
            <w:hideMark/>
          </w:tcPr>
          <w:p w14:paraId="0CF4D30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338,93</w:t>
            </w:r>
          </w:p>
        </w:tc>
        <w:tc>
          <w:tcPr>
            <w:tcW w:w="1880" w:type="dxa"/>
            <w:tcBorders>
              <w:top w:val="nil"/>
              <w:left w:val="single" w:sz="4" w:space="0" w:color="auto"/>
              <w:bottom w:val="single" w:sz="8" w:space="0" w:color="auto"/>
              <w:right w:val="nil"/>
            </w:tcBorders>
            <w:shd w:val="clear" w:color="auto" w:fill="auto"/>
            <w:noWrap/>
            <w:vAlign w:val="bottom"/>
            <w:hideMark/>
          </w:tcPr>
          <w:p w14:paraId="274F7CF2"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18,48</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2F79108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382,48</w:t>
            </w:r>
          </w:p>
        </w:tc>
        <w:tc>
          <w:tcPr>
            <w:tcW w:w="1880" w:type="dxa"/>
            <w:tcBorders>
              <w:top w:val="nil"/>
              <w:left w:val="nil"/>
              <w:bottom w:val="single" w:sz="8" w:space="0" w:color="auto"/>
              <w:right w:val="nil"/>
            </w:tcBorders>
            <w:shd w:val="clear" w:color="auto" w:fill="auto"/>
            <w:noWrap/>
            <w:vAlign w:val="bottom"/>
            <w:hideMark/>
          </w:tcPr>
          <w:p w14:paraId="527AEE5E"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374,81</w:t>
            </w:r>
          </w:p>
        </w:tc>
        <w:tc>
          <w:tcPr>
            <w:tcW w:w="1700" w:type="dxa"/>
            <w:tcBorders>
              <w:top w:val="nil"/>
              <w:left w:val="single" w:sz="4" w:space="0" w:color="auto"/>
              <w:bottom w:val="single" w:sz="8" w:space="0" w:color="auto"/>
              <w:right w:val="single" w:sz="4" w:space="0" w:color="auto"/>
            </w:tcBorders>
            <w:shd w:val="clear" w:color="auto" w:fill="auto"/>
            <w:noWrap/>
            <w:vAlign w:val="bottom"/>
            <w:hideMark/>
          </w:tcPr>
          <w:p w14:paraId="51176D41"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373,82</w:t>
            </w:r>
          </w:p>
        </w:tc>
        <w:tc>
          <w:tcPr>
            <w:tcW w:w="1560" w:type="dxa"/>
            <w:tcBorders>
              <w:top w:val="nil"/>
              <w:left w:val="nil"/>
              <w:bottom w:val="single" w:sz="8" w:space="0" w:color="auto"/>
              <w:right w:val="single" w:sz="4" w:space="0" w:color="auto"/>
            </w:tcBorders>
            <w:shd w:val="clear" w:color="auto" w:fill="auto"/>
            <w:noWrap/>
            <w:vAlign w:val="bottom"/>
            <w:hideMark/>
          </w:tcPr>
          <w:p w14:paraId="0AC7400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-1,00</w:t>
            </w:r>
          </w:p>
        </w:tc>
        <w:tc>
          <w:tcPr>
            <w:tcW w:w="1560" w:type="dxa"/>
            <w:tcBorders>
              <w:top w:val="nil"/>
              <w:left w:val="single" w:sz="4" w:space="0" w:color="auto"/>
              <w:bottom w:val="single" w:sz="8" w:space="0" w:color="auto"/>
              <w:right w:val="single" w:sz="4" w:space="0" w:color="auto"/>
            </w:tcBorders>
            <w:shd w:val="clear" w:color="auto" w:fill="auto"/>
            <w:noWrap/>
            <w:vAlign w:val="bottom"/>
            <w:hideMark/>
          </w:tcPr>
          <w:p w14:paraId="18F088EA"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396,25</w:t>
            </w:r>
          </w:p>
        </w:tc>
        <w:tc>
          <w:tcPr>
            <w:tcW w:w="1560" w:type="dxa"/>
            <w:tcBorders>
              <w:top w:val="nil"/>
              <w:left w:val="nil"/>
              <w:bottom w:val="single" w:sz="8" w:space="0" w:color="auto"/>
              <w:right w:val="single" w:sz="4" w:space="0" w:color="auto"/>
            </w:tcBorders>
            <w:shd w:val="clear" w:color="auto" w:fill="auto"/>
            <w:noWrap/>
            <w:vAlign w:val="bottom"/>
            <w:hideMark/>
          </w:tcPr>
          <w:p w14:paraId="5EC14535"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414,08</w:t>
            </w:r>
          </w:p>
        </w:tc>
        <w:tc>
          <w:tcPr>
            <w:tcW w:w="1560" w:type="dxa"/>
            <w:tcBorders>
              <w:top w:val="nil"/>
              <w:left w:val="nil"/>
              <w:bottom w:val="single" w:sz="8" w:space="0" w:color="auto"/>
              <w:right w:val="single" w:sz="4" w:space="0" w:color="auto"/>
            </w:tcBorders>
            <w:shd w:val="clear" w:color="auto" w:fill="auto"/>
            <w:noWrap/>
            <w:vAlign w:val="bottom"/>
            <w:hideMark/>
          </w:tcPr>
          <w:p w14:paraId="3788F80B"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432,71</w:t>
            </w:r>
          </w:p>
        </w:tc>
        <w:tc>
          <w:tcPr>
            <w:tcW w:w="1560" w:type="dxa"/>
            <w:tcBorders>
              <w:top w:val="nil"/>
              <w:left w:val="nil"/>
              <w:bottom w:val="single" w:sz="8" w:space="0" w:color="auto"/>
              <w:right w:val="single" w:sz="4" w:space="0" w:color="auto"/>
            </w:tcBorders>
            <w:shd w:val="clear" w:color="auto" w:fill="auto"/>
            <w:noWrap/>
            <w:vAlign w:val="bottom"/>
            <w:hideMark/>
          </w:tcPr>
          <w:p w14:paraId="1CA08628" w14:textId="77777777" w:rsidR="00527B86" w:rsidRPr="00527B86" w:rsidRDefault="00527B86" w:rsidP="00527B86">
            <w:pPr>
              <w:jc w:val="right"/>
              <w:rPr>
                <w:rFonts w:ascii="Arial CYR" w:hAnsi="Arial CYR" w:cs="Arial CYR"/>
                <w:sz w:val="13"/>
                <w:szCs w:val="13"/>
              </w:rPr>
            </w:pPr>
            <w:r w:rsidRPr="00527B86">
              <w:rPr>
                <w:rFonts w:ascii="Arial CYR" w:hAnsi="Arial CYR" w:cs="Arial CYR"/>
                <w:sz w:val="13"/>
                <w:szCs w:val="13"/>
              </w:rPr>
              <w:t>452,18</w:t>
            </w:r>
          </w:p>
        </w:tc>
        <w:tc>
          <w:tcPr>
            <w:tcW w:w="11" w:type="dxa"/>
            <w:vAlign w:val="center"/>
            <w:hideMark/>
          </w:tcPr>
          <w:p w14:paraId="55475CEF" w14:textId="77777777" w:rsidR="00527B86" w:rsidRPr="00527B86" w:rsidRDefault="00527B86" w:rsidP="00527B86">
            <w:pPr>
              <w:rPr>
                <w:sz w:val="13"/>
                <w:szCs w:val="13"/>
              </w:rPr>
            </w:pPr>
          </w:p>
        </w:tc>
      </w:tr>
    </w:tbl>
    <w:p w14:paraId="5C14C4BF" w14:textId="77777777" w:rsidR="00527B86" w:rsidRDefault="00527B86" w:rsidP="00527B86">
      <w:pPr>
        <w:jc w:val="both"/>
        <w:rPr>
          <w:snapToGrid w:val="0"/>
          <w:color w:val="000000"/>
          <w:sz w:val="28"/>
        </w:rPr>
        <w:sectPr w:rsidR="00527B86" w:rsidSect="00527B86">
          <w:pgSz w:w="16838" w:h="11906" w:orient="landscape"/>
          <w:pgMar w:top="851" w:right="992" w:bottom="851" w:left="1134" w:header="708" w:footer="708" w:gutter="0"/>
          <w:cols w:space="708"/>
          <w:titlePg/>
          <w:docGrid w:linePitch="381"/>
        </w:sectPr>
      </w:pPr>
    </w:p>
    <w:tbl>
      <w:tblPr>
        <w:tblW w:w="5000" w:type="pct"/>
        <w:jc w:val="center"/>
        <w:tblCellMar>
          <w:left w:w="0" w:type="dxa"/>
          <w:right w:w="0" w:type="dxa"/>
        </w:tblCellMar>
        <w:tblLook w:val="04A0" w:firstRow="1" w:lastRow="0" w:firstColumn="1" w:lastColumn="0" w:noHBand="0" w:noVBand="1"/>
      </w:tblPr>
      <w:tblGrid>
        <w:gridCol w:w="351"/>
        <w:gridCol w:w="2158"/>
        <w:gridCol w:w="422"/>
        <w:gridCol w:w="975"/>
        <w:gridCol w:w="371"/>
        <w:gridCol w:w="550"/>
        <w:gridCol w:w="744"/>
        <w:gridCol w:w="604"/>
        <w:gridCol w:w="604"/>
        <w:gridCol w:w="625"/>
        <w:gridCol w:w="744"/>
        <w:gridCol w:w="602"/>
        <w:gridCol w:w="744"/>
        <w:gridCol w:w="741"/>
        <w:gridCol w:w="744"/>
        <w:gridCol w:w="744"/>
        <w:gridCol w:w="744"/>
        <w:gridCol w:w="741"/>
        <w:gridCol w:w="741"/>
        <w:gridCol w:w="748"/>
        <w:gridCol w:w="15"/>
      </w:tblGrid>
      <w:tr w:rsidR="00527B86" w:rsidRPr="008E5484" w14:paraId="4D28C019" w14:textId="77777777" w:rsidTr="00527B86">
        <w:trPr>
          <w:gridAfter w:val="1"/>
          <w:wAfter w:w="20" w:type="dxa"/>
          <w:trHeight w:val="555"/>
          <w:jc w:val="center"/>
        </w:trPr>
        <w:tc>
          <w:tcPr>
            <w:tcW w:w="731" w:type="dxa"/>
            <w:tcBorders>
              <w:top w:val="nil"/>
              <w:left w:val="nil"/>
              <w:bottom w:val="nil"/>
              <w:right w:val="nil"/>
            </w:tcBorders>
            <w:shd w:val="clear" w:color="auto" w:fill="auto"/>
            <w:noWrap/>
            <w:vAlign w:val="bottom"/>
            <w:hideMark/>
          </w:tcPr>
          <w:p w14:paraId="3B8C97AF" w14:textId="77777777" w:rsidR="00527B86" w:rsidRPr="00527B86" w:rsidRDefault="00527B86" w:rsidP="00527B86">
            <w:pPr>
              <w:rPr>
                <w:sz w:val="11"/>
                <w:szCs w:val="11"/>
              </w:rPr>
            </w:pPr>
          </w:p>
        </w:tc>
        <w:tc>
          <w:tcPr>
            <w:tcW w:w="4707" w:type="dxa"/>
            <w:tcBorders>
              <w:top w:val="nil"/>
              <w:left w:val="nil"/>
              <w:bottom w:val="nil"/>
              <w:right w:val="nil"/>
            </w:tcBorders>
            <w:shd w:val="clear" w:color="auto" w:fill="auto"/>
            <w:noWrap/>
            <w:vAlign w:val="bottom"/>
            <w:hideMark/>
          </w:tcPr>
          <w:p w14:paraId="1BA3F5FC" w14:textId="77777777" w:rsidR="00527B86" w:rsidRPr="00527B86" w:rsidRDefault="00527B86" w:rsidP="00527B86">
            <w:pPr>
              <w:rPr>
                <w:sz w:val="11"/>
                <w:szCs w:val="11"/>
              </w:rPr>
            </w:pPr>
          </w:p>
        </w:tc>
        <w:tc>
          <w:tcPr>
            <w:tcW w:w="901" w:type="dxa"/>
            <w:tcBorders>
              <w:top w:val="nil"/>
              <w:left w:val="nil"/>
              <w:bottom w:val="nil"/>
              <w:right w:val="nil"/>
            </w:tcBorders>
            <w:shd w:val="clear" w:color="auto" w:fill="auto"/>
            <w:noWrap/>
            <w:vAlign w:val="bottom"/>
            <w:hideMark/>
          </w:tcPr>
          <w:p w14:paraId="7C207D1D" w14:textId="77777777" w:rsidR="00527B86" w:rsidRPr="00527B86" w:rsidRDefault="00527B86" w:rsidP="00527B86">
            <w:pPr>
              <w:rPr>
                <w:sz w:val="11"/>
                <w:szCs w:val="11"/>
              </w:rPr>
            </w:pPr>
          </w:p>
        </w:tc>
        <w:tc>
          <w:tcPr>
            <w:tcW w:w="2118" w:type="dxa"/>
            <w:tcBorders>
              <w:top w:val="nil"/>
              <w:left w:val="nil"/>
              <w:bottom w:val="nil"/>
              <w:right w:val="nil"/>
            </w:tcBorders>
            <w:shd w:val="clear" w:color="auto" w:fill="auto"/>
            <w:noWrap/>
            <w:vAlign w:val="bottom"/>
            <w:hideMark/>
          </w:tcPr>
          <w:p w14:paraId="056CC710" w14:textId="77777777" w:rsidR="00527B86" w:rsidRPr="00527B86" w:rsidRDefault="00527B86" w:rsidP="00527B86">
            <w:pPr>
              <w:rPr>
                <w:sz w:val="11"/>
                <w:szCs w:val="11"/>
              </w:rPr>
            </w:pPr>
          </w:p>
        </w:tc>
        <w:tc>
          <w:tcPr>
            <w:tcW w:w="788" w:type="dxa"/>
            <w:tcBorders>
              <w:top w:val="nil"/>
              <w:left w:val="nil"/>
              <w:bottom w:val="nil"/>
              <w:right w:val="nil"/>
            </w:tcBorders>
            <w:shd w:val="clear" w:color="auto" w:fill="auto"/>
            <w:noWrap/>
            <w:vAlign w:val="bottom"/>
            <w:hideMark/>
          </w:tcPr>
          <w:p w14:paraId="391D584D" w14:textId="77777777" w:rsidR="00527B86" w:rsidRPr="00527B86" w:rsidRDefault="00527B86" w:rsidP="00527B86">
            <w:pPr>
              <w:rPr>
                <w:sz w:val="11"/>
                <w:szCs w:val="11"/>
              </w:rPr>
            </w:pPr>
          </w:p>
        </w:tc>
        <w:tc>
          <w:tcPr>
            <w:tcW w:w="1176" w:type="dxa"/>
            <w:tcBorders>
              <w:top w:val="nil"/>
              <w:left w:val="nil"/>
              <w:bottom w:val="nil"/>
              <w:right w:val="nil"/>
            </w:tcBorders>
            <w:shd w:val="clear" w:color="auto" w:fill="auto"/>
            <w:noWrap/>
            <w:vAlign w:val="bottom"/>
            <w:hideMark/>
          </w:tcPr>
          <w:p w14:paraId="35D1513F" w14:textId="77777777" w:rsidR="00527B86" w:rsidRPr="00527B86" w:rsidRDefault="00527B86" w:rsidP="00527B86">
            <w:pPr>
              <w:rPr>
                <w:sz w:val="11"/>
                <w:szCs w:val="11"/>
              </w:rPr>
            </w:pPr>
          </w:p>
        </w:tc>
        <w:tc>
          <w:tcPr>
            <w:tcW w:w="1603" w:type="dxa"/>
            <w:tcBorders>
              <w:top w:val="nil"/>
              <w:left w:val="nil"/>
              <w:bottom w:val="nil"/>
              <w:right w:val="nil"/>
            </w:tcBorders>
            <w:shd w:val="clear" w:color="auto" w:fill="auto"/>
            <w:noWrap/>
            <w:vAlign w:val="bottom"/>
            <w:hideMark/>
          </w:tcPr>
          <w:p w14:paraId="3A26BE78" w14:textId="77777777" w:rsidR="00527B86" w:rsidRPr="00527B86" w:rsidRDefault="00527B86" w:rsidP="00527B86">
            <w:pPr>
              <w:rPr>
                <w:sz w:val="11"/>
                <w:szCs w:val="11"/>
              </w:rPr>
            </w:pPr>
          </w:p>
        </w:tc>
        <w:tc>
          <w:tcPr>
            <w:tcW w:w="1289" w:type="dxa"/>
            <w:tcBorders>
              <w:top w:val="nil"/>
              <w:left w:val="nil"/>
              <w:bottom w:val="nil"/>
              <w:right w:val="nil"/>
            </w:tcBorders>
            <w:shd w:val="clear" w:color="auto" w:fill="auto"/>
            <w:vAlign w:val="bottom"/>
            <w:hideMark/>
          </w:tcPr>
          <w:p w14:paraId="7B65E099" w14:textId="77777777" w:rsidR="00527B86" w:rsidRPr="00527B86" w:rsidRDefault="00527B86" w:rsidP="00527B86">
            <w:pPr>
              <w:rPr>
                <w:sz w:val="11"/>
                <w:szCs w:val="11"/>
              </w:rPr>
            </w:pPr>
          </w:p>
        </w:tc>
        <w:tc>
          <w:tcPr>
            <w:tcW w:w="1289" w:type="dxa"/>
            <w:tcBorders>
              <w:top w:val="nil"/>
              <w:left w:val="nil"/>
              <w:bottom w:val="nil"/>
              <w:right w:val="nil"/>
            </w:tcBorders>
            <w:shd w:val="clear" w:color="auto" w:fill="auto"/>
            <w:vAlign w:val="bottom"/>
            <w:hideMark/>
          </w:tcPr>
          <w:p w14:paraId="0E665A13" w14:textId="77777777" w:rsidR="00527B86" w:rsidRPr="00527B86" w:rsidRDefault="00527B86" w:rsidP="00527B86">
            <w:pPr>
              <w:jc w:val="center"/>
              <w:rPr>
                <w:sz w:val="11"/>
                <w:szCs w:val="11"/>
              </w:rPr>
            </w:pPr>
          </w:p>
        </w:tc>
        <w:tc>
          <w:tcPr>
            <w:tcW w:w="1341" w:type="dxa"/>
            <w:tcBorders>
              <w:top w:val="nil"/>
              <w:left w:val="nil"/>
              <w:bottom w:val="nil"/>
              <w:right w:val="nil"/>
            </w:tcBorders>
            <w:shd w:val="clear" w:color="auto" w:fill="auto"/>
            <w:vAlign w:val="bottom"/>
            <w:hideMark/>
          </w:tcPr>
          <w:p w14:paraId="079A5490"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bottom"/>
            <w:hideMark/>
          </w:tcPr>
          <w:p w14:paraId="46AABAA1" w14:textId="77777777" w:rsidR="00527B86" w:rsidRPr="00527B86" w:rsidRDefault="00527B86" w:rsidP="00527B86">
            <w:pPr>
              <w:jc w:val="center"/>
              <w:rPr>
                <w:sz w:val="11"/>
                <w:szCs w:val="11"/>
              </w:rPr>
            </w:pPr>
          </w:p>
        </w:tc>
        <w:tc>
          <w:tcPr>
            <w:tcW w:w="1284" w:type="dxa"/>
            <w:tcBorders>
              <w:top w:val="nil"/>
              <w:left w:val="nil"/>
              <w:bottom w:val="nil"/>
              <w:right w:val="nil"/>
            </w:tcBorders>
            <w:shd w:val="clear" w:color="auto" w:fill="auto"/>
            <w:vAlign w:val="bottom"/>
            <w:hideMark/>
          </w:tcPr>
          <w:p w14:paraId="1EC693AC" w14:textId="77777777" w:rsidR="00527B86" w:rsidRPr="00527B86" w:rsidRDefault="00527B86" w:rsidP="00527B86">
            <w:pPr>
              <w:rPr>
                <w:sz w:val="11"/>
                <w:szCs w:val="11"/>
              </w:rPr>
            </w:pPr>
          </w:p>
        </w:tc>
        <w:tc>
          <w:tcPr>
            <w:tcW w:w="1603" w:type="dxa"/>
            <w:tcBorders>
              <w:top w:val="nil"/>
              <w:left w:val="nil"/>
              <w:bottom w:val="nil"/>
              <w:right w:val="nil"/>
            </w:tcBorders>
            <w:shd w:val="clear" w:color="auto" w:fill="auto"/>
            <w:noWrap/>
            <w:vAlign w:val="bottom"/>
            <w:hideMark/>
          </w:tcPr>
          <w:p w14:paraId="431BF783"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noWrap/>
            <w:vAlign w:val="bottom"/>
            <w:hideMark/>
          </w:tcPr>
          <w:p w14:paraId="22F3481D" w14:textId="77777777" w:rsidR="00527B86" w:rsidRPr="00527B86" w:rsidRDefault="00527B86" w:rsidP="00527B86">
            <w:pPr>
              <w:rPr>
                <w:sz w:val="11"/>
                <w:szCs w:val="11"/>
              </w:rPr>
            </w:pPr>
          </w:p>
        </w:tc>
        <w:tc>
          <w:tcPr>
            <w:tcW w:w="1603" w:type="dxa"/>
            <w:tcBorders>
              <w:top w:val="nil"/>
              <w:left w:val="nil"/>
              <w:bottom w:val="nil"/>
              <w:right w:val="nil"/>
            </w:tcBorders>
            <w:shd w:val="clear" w:color="auto" w:fill="auto"/>
            <w:noWrap/>
            <w:vAlign w:val="bottom"/>
            <w:hideMark/>
          </w:tcPr>
          <w:p w14:paraId="6A224D1C" w14:textId="77777777" w:rsidR="00527B86" w:rsidRPr="00527B86" w:rsidRDefault="00527B86" w:rsidP="00527B86">
            <w:pPr>
              <w:rPr>
                <w:sz w:val="11"/>
                <w:szCs w:val="11"/>
              </w:rPr>
            </w:pPr>
          </w:p>
        </w:tc>
        <w:tc>
          <w:tcPr>
            <w:tcW w:w="1603" w:type="dxa"/>
            <w:tcBorders>
              <w:top w:val="nil"/>
              <w:left w:val="nil"/>
              <w:bottom w:val="nil"/>
              <w:right w:val="nil"/>
            </w:tcBorders>
            <w:shd w:val="clear" w:color="auto" w:fill="auto"/>
            <w:noWrap/>
            <w:vAlign w:val="bottom"/>
            <w:hideMark/>
          </w:tcPr>
          <w:p w14:paraId="40F51D70" w14:textId="77777777" w:rsidR="00527B86" w:rsidRPr="00527B86" w:rsidRDefault="00527B86" w:rsidP="00527B86">
            <w:pPr>
              <w:rPr>
                <w:sz w:val="11"/>
                <w:szCs w:val="11"/>
              </w:rPr>
            </w:pPr>
          </w:p>
        </w:tc>
        <w:tc>
          <w:tcPr>
            <w:tcW w:w="1603" w:type="dxa"/>
            <w:tcBorders>
              <w:top w:val="nil"/>
              <w:left w:val="nil"/>
              <w:bottom w:val="nil"/>
              <w:right w:val="nil"/>
            </w:tcBorders>
            <w:shd w:val="clear" w:color="auto" w:fill="auto"/>
            <w:noWrap/>
            <w:vAlign w:val="bottom"/>
            <w:hideMark/>
          </w:tcPr>
          <w:p w14:paraId="16772B9B" w14:textId="77777777" w:rsidR="00527B86" w:rsidRPr="00527B86" w:rsidRDefault="00527B86" w:rsidP="00527B86">
            <w:pPr>
              <w:rPr>
                <w:sz w:val="11"/>
                <w:szCs w:val="11"/>
              </w:rPr>
            </w:pPr>
          </w:p>
        </w:tc>
        <w:tc>
          <w:tcPr>
            <w:tcW w:w="1602" w:type="dxa"/>
            <w:tcBorders>
              <w:top w:val="nil"/>
              <w:left w:val="nil"/>
              <w:bottom w:val="nil"/>
              <w:right w:val="nil"/>
            </w:tcBorders>
            <w:shd w:val="clear" w:color="auto" w:fill="auto"/>
            <w:noWrap/>
            <w:vAlign w:val="bottom"/>
            <w:hideMark/>
          </w:tcPr>
          <w:p w14:paraId="74D08B95" w14:textId="77777777" w:rsidR="00527B86" w:rsidRPr="00527B86" w:rsidRDefault="00527B86" w:rsidP="00527B86">
            <w:pPr>
              <w:rPr>
                <w:sz w:val="11"/>
                <w:szCs w:val="11"/>
              </w:rPr>
            </w:pPr>
          </w:p>
        </w:tc>
        <w:tc>
          <w:tcPr>
            <w:tcW w:w="1602" w:type="dxa"/>
            <w:tcBorders>
              <w:top w:val="nil"/>
              <w:left w:val="nil"/>
              <w:bottom w:val="nil"/>
              <w:right w:val="nil"/>
            </w:tcBorders>
            <w:shd w:val="clear" w:color="auto" w:fill="auto"/>
            <w:noWrap/>
            <w:vAlign w:val="bottom"/>
            <w:hideMark/>
          </w:tcPr>
          <w:p w14:paraId="7F87CEC2" w14:textId="77777777" w:rsidR="00527B86" w:rsidRPr="00527B86" w:rsidRDefault="00527B86" w:rsidP="00527B86">
            <w:pPr>
              <w:rPr>
                <w:sz w:val="11"/>
                <w:szCs w:val="11"/>
              </w:rPr>
            </w:pPr>
          </w:p>
        </w:tc>
        <w:tc>
          <w:tcPr>
            <w:tcW w:w="1612" w:type="dxa"/>
            <w:tcBorders>
              <w:top w:val="nil"/>
              <w:left w:val="nil"/>
              <w:bottom w:val="nil"/>
              <w:right w:val="nil"/>
            </w:tcBorders>
            <w:shd w:val="clear" w:color="auto" w:fill="auto"/>
            <w:noWrap/>
            <w:vAlign w:val="center"/>
            <w:hideMark/>
          </w:tcPr>
          <w:p w14:paraId="1813DD98" w14:textId="77777777" w:rsidR="00527B86" w:rsidRPr="00527B86" w:rsidRDefault="00527B86" w:rsidP="00527B86">
            <w:pPr>
              <w:jc w:val="center"/>
              <w:rPr>
                <w:sz w:val="11"/>
                <w:szCs w:val="11"/>
              </w:rPr>
            </w:pPr>
            <w:r w:rsidRPr="00527B86">
              <w:rPr>
                <w:sz w:val="11"/>
                <w:szCs w:val="11"/>
              </w:rPr>
              <w:t>Приложение 2</w:t>
            </w:r>
          </w:p>
        </w:tc>
      </w:tr>
      <w:tr w:rsidR="00527B86" w:rsidRPr="008E5484" w14:paraId="018B4F92" w14:textId="77777777" w:rsidTr="00527B86">
        <w:trPr>
          <w:gridAfter w:val="1"/>
          <w:wAfter w:w="20" w:type="dxa"/>
          <w:trHeight w:val="405"/>
          <w:jc w:val="center"/>
        </w:trPr>
        <w:tc>
          <w:tcPr>
            <w:tcW w:w="15943" w:type="dxa"/>
            <w:gridSpan w:val="10"/>
            <w:tcBorders>
              <w:top w:val="nil"/>
              <w:left w:val="nil"/>
              <w:bottom w:val="nil"/>
              <w:right w:val="nil"/>
            </w:tcBorders>
            <w:shd w:val="clear" w:color="auto" w:fill="auto"/>
            <w:noWrap/>
            <w:vAlign w:val="center"/>
            <w:hideMark/>
          </w:tcPr>
          <w:p w14:paraId="2F5E5B8B" w14:textId="77777777" w:rsidR="00527B86" w:rsidRPr="00527B86" w:rsidRDefault="00527B86" w:rsidP="00527B86">
            <w:pPr>
              <w:jc w:val="center"/>
              <w:rPr>
                <w:b/>
                <w:bCs/>
                <w:sz w:val="11"/>
                <w:szCs w:val="11"/>
              </w:rPr>
            </w:pPr>
            <w:r w:rsidRPr="00527B86">
              <w:rPr>
                <w:b/>
                <w:bCs/>
                <w:sz w:val="11"/>
                <w:szCs w:val="11"/>
              </w:rPr>
              <w:t>Сводная информация и смета расходов</w:t>
            </w:r>
          </w:p>
        </w:tc>
        <w:tc>
          <w:tcPr>
            <w:tcW w:w="1603" w:type="dxa"/>
            <w:tcBorders>
              <w:top w:val="nil"/>
              <w:left w:val="nil"/>
              <w:bottom w:val="nil"/>
              <w:right w:val="nil"/>
            </w:tcBorders>
            <w:shd w:val="clear" w:color="auto" w:fill="auto"/>
            <w:noWrap/>
            <w:vAlign w:val="center"/>
            <w:hideMark/>
          </w:tcPr>
          <w:p w14:paraId="51EAC2E1" w14:textId="77777777" w:rsidR="00527B86" w:rsidRPr="00527B86" w:rsidRDefault="00527B86" w:rsidP="00527B86">
            <w:pPr>
              <w:jc w:val="center"/>
              <w:rPr>
                <w:b/>
                <w:bCs/>
                <w:sz w:val="11"/>
                <w:szCs w:val="11"/>
              </w:rPr>
            </w:pPr>
          </w:p>
        </w:tc>
        <w:tc>
          <w:tcPr>
            <w:tcW w:w="1284" w:type="dxa"/>
            <w:tcBorders>
              <w:top w:val="nil"/>
              <w:left w:val="nil"/>
              <w:bottom w:val="nil"/>
              <w:right w:val="nil"/>
            </w:tcBorders>
            <w:shd w:val="clear" w:color="auto" w:fill="auto"/>
            <w:noWrap/>
            <w:vAlign w:val="bottom"/>
            <w:hideMark/>
          </w:tcPr>
          <w:p w14:paraId="36431458"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46704F4E" w14:textId="77777777" w:rsidR="00527B86" w:rsidRPr="00527B86" w:rsidRDefault="00527B86" w:rsidP="00527B86">
            <w:pPr>
              <w:rPr>
                <w:sz w:val="11"/>
                <w:szCs w:val="11"/>
              </w:rPr>
            </w:pPr>
          </w:p>
        </w:tc>
        <w:tc>
          <w:tcPr>
            <w:tcW w:w="1602" w:type="dxa"/>
            <w:tcBorders>
              <w:top w:val="nil"/>
              <w:left w:val="nil"/>
              <w:bottom w:val="nil"/>
              <w:right w:val="nil"/>
            </w:tcBorders>
            <w:shd w:val="clear" w:color="auto" w:fill="auto"/>
            <w:noWrap/>
            <w:vAlign w:val="center"/>
            <w:hideMark/>
          </w:tcPr>
          <w:p w14:paraId="5D9F4D48"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4364BD37"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bottom"/>
            <w:hideMark/>
          </w:tcPr>
          <w:p w14:paraId="0ABBBCB4"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5F42F112" w14:textId="77777777" w:rsidR="00527B86" w:rsidRPr="00527B86" w:rsidRDefault="00527B86" w:rsidP="00527B86">
            <w:pPr>
              <w:rPr>
                <w:sz w:val="11"/>
                <w:szCs w:val="11"/>
              </w:rPr>
            </w:pPr>
          </w:p>
        </w:tc>
        <w:tc>
          <w:tcPr>
            <w:tcW w:w="1602" w:type="dxa"/>
            <w:tcBorders>
              <w:top w:val="nil"/>
              <w:left w:val="nil"/>
              <w:bottom w:val="nil"/>
              <w:right w:val="nil"/>
            </w:tcBorders>
            <w:shd w:val="clear" w:color="auto" w:fill="auto"/>
            <w:noWrap/>
            <w:vAlign w:val="center"/>
            <w:hideMark/>
          </w:tcPr>
          <w:p w14:paraId="26273BC6"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noWrap/>
            <w:vAlign w:val="center"/>
            <w:hideMark/>
          </w:tcPr>
          <w:p w14:paraId="4A2CD48D" w14:textId="77777777" w:rsidR="00527B86" w:rsidRPr="00527B86" w:rsidRDefault="00527B86" w:rsidP="00527B86">
            <w:pPr>
              <w:jc w:val="center"/>
              <w:rPr>
                <w:sz w:val="11"/>
                <w:szCs w:val="11"/>
              </w:rPr>
            </w:pPr>
          </w:p>
        </w:tc>
        <w:tc>
          <w:tcPr>
            <w:tcW w:w="1612" w:type="dxa"/>
            <w:tcBorders>
              <w:top w:val="nil"/>
              <w:left w:val="nil"/>
              <w:bottom w:val="nil"/>
              <w:right w:val="nil"/>
            </w:tcBorders>
            <w:shd w:val="clear" w:color="auto" w:fill="auto"/>
            <w:noWrap/>
            <w:vAlign w:val="center"/>
            <w:hideMark/>
          </w:tcPr>
          <w:p w14:paraId="34E2F2D9" w14:textId="77777777" w:rsidR="00527B86" w:rsidRPr="00527B86" w:rsidRDefault="00527B86" w:rsidP="00527B86">
            <w:pPr>
              <w:jc w:val="center"/>
              <w:rPr>
                <w:sz w:val="11"/>
                <w:szCs w:val="11"/>
              </w:rPr>
            </w:pPr>
          </w:p>
        </w:tc>
      </w:tr>
      <w:tr w:rsidR="00527B86" w:rsidRPr="008E5484" w14:paraId="17A4E4E7" w14:textId="77777777" w:rsidTr="00527B86">
        <w:trPr>
          <w:gridAfter w:val="1"/>
          <w:wAfter w:w="20" w:type="dxa"/>
          <w:trHeight w:val="945"/>
          <w:jc w:val="center"/>
        </w:trPr>
        <w:tc>
          <w:tcPr>
            <w:tcW w:w="17546" w:type="dxa"/>
            <w:gridSpan w:val="11"/>
            <w:tcBorders>
              <w:top w:val="nil"/>
              <w:left w:val="nil"/>
              <w:bottom w:val="nil"/>
              <w:right w:val="nil"/>
            </w:tcBorders>
            <w:shd w:val="clear" w:color="auto" w:fill="auto"/>
            <w:vAlign w:val="center"/>
            <w:hideMark/>
          </w:tcPr>
          <w:p w14:paraId="58783442" w14:textId="77777777" w:rsidR="00527B86" w:rsidRPr="00527B86" w:rsidRDefault="00527B86" w:rsidP="00527B86">
            <w:pPr>
              <w:jc w:val="center"/>
              <w:rPr>
                <w:b/>
                <w:bCs/>
                <w:sz w:val="11"/>
                <w:szCs w:val="11"/>
              </w:rPr>
            </w:pPr>
            <w:r w:rsidRPr="00527B86">
              <w:rPr>
                <w:b/>
                <w:bCs/>
                <w:sz w:val="11"/>
                <w:szCs w:val="11"/>
              </w:rPr>
              <w:t xml:space="preserve">по производству и реализации тепловой энергии по котельной ООО ХК "СДС-Энерго"(г.Кемерово) </w:t>
            </w:r>
            <w:r w:rsidRPr="00527B86">
              <w:rPr>
                <w:b/>
                <w:bCs/>
                <w:sz w:val="11"/>
                <w:szCs w:val="11"/>
              </w:rPr>
              <w:br/>
              <w:t xml:space="preserve">по узлу теплоснабжения г. Междуреченск  на 2024-2028 годы  </w:t>
            </w:r>
          </w:p>
        </w:tc>
        <w:tc>
          <w:tcPr>
            <w:tcW w:w="1284" w:type="dxa"/>
            <w:tcBorders>
              <w:top w:val="nil"/>
              <w:left w:val="nil"/>
              <w:bottom w:val="nil"/>
              <w:right w:val="nil"/>
            </w:tcBorders>
            <w:shd w:val="clear" w:color="auto" w:fill="auto"/>
            <w:vAlign w:val="center"/>
            <w:hideMark/>
          </w:tcPr>
          <w:p w14:paraId="1679A5DE" w14:textId="77777777" w:rsidR="00527B86" w:rsidRPr="00527B86" w:rsidRDefault="00527B86" w:rsidP="00527B86">
            <w:pPr>
              <w:jc w:val="center"/>
              <w:rPr>
                <w:b/>
                <w:bCs/>
                <w:sz w:val="11"/>
                <w:szCs w:val="11"/>
              </w:rPr>
            </w:pPr>
          </w:p>
        </w:tc>
        <w:tc>
          <w:tcPr>
            <w:tcW w:w="1603" w:type="dxa"/>
            <w:tcBorders>
              <w:top w:val="nil"/>
              <w:left w:val="nil"/>
              <w:bottom w:val="nil"/>
              <w:right w:val="nil"/>
            </w:tcBorders>
            <w:shd w:val="clear" w:color="auto" w:fill="auto"/>
            <w:vAlign w:val="center"/>
            <w:hideMark/>
          </w:tcPr>
          <w:p w14:paraId="53DCE514"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vAlign w:val="center"/>
            <w:hideMark/>
          </w:tcPr>
          <w:p w14:paraId="5C4D0947"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vAlign w:val="center"/>
            <w:hideMark/>
          </w:tcPr>
          <w:p w14:paraId="1269E0E8"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vAlign w:val="center"/>
            <w:hideMark/>
          </w:tcPr>
          <w:p w14:paraId="02E5DE48"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vAlign w:val="center"/>
            <w:hideMark/>
          </w:tcPr>
          <w:p w14:paraId="478D13E6"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vAlign w:val="center"/>
            <w:hideMark/>
          </w:tcPr>
          <w:p w14:paraId="0A412AB0"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vAlign w:val="center"/>
            <w:hideMark/>
          </w:tcPr>
          <w:p w14:paraId="010F5B09" w14:textId="77777777" w:rsidR="00527B86" w:rsidRPr="00527B86" w:rsidRDefault="00527B86" w:rsidP="00527B86">
            <w:pPr>
              <w:jc w:val="center"/>
              <w:rPr>
                <w:sz w:val="11"/>
                <w:szCs w:val="11"/>
              </w:rPr>
            </w:pPr>
          </w:p>
        </w:tc>
        <w:tc>
          <w:tcPr>
            <w:tcW w:w="1612" w:type="dxa"/>
            <w:tcBorders>
              <w:top w:val="nil"/>
              <w:left w:val="nil"/>
              <w:bottom w:val="nil"/>
              <w:right w:val="nil"/>
            </w:tcBorders>
            <w:shd w:val="clear" w:color="auto" w:fill="auto"/>
            <w:vAlign w:val="center"/>
            <w:hideMark/>
          </w:tcPr>
          <w:p w14:paraId="45242B7B" w14:textId="77777777" w:rsidR="00527B86" w:rsidRPr="00527B86" w:rsidRDefault="00527B86" w:rsidP="00527B86">
            <w:pPr>
              <w:jc w:val="center"/>
              <w:rPr>
                <w:sz w:val="11"/>
                <w:szCs w:val="11"/>
              </w:rPr>
            </w:pPr>
          </w:p>
        </w:tc>
      </w:tr>
      <w:tr w:rsidR="00527B86" w:rsidRPr="008E5484" w14:paraId="1D9C0092" w14:textId="77777777" w:rsidTr="00527B86">
        <w:trPr>
          <w:gridAfter w:val="1"/>
          <w:wAfter w:w="20" w:type="dxa"/>
          <w:trHeight w:val="360"/>
          <w:jc w:val="center"/>
        </w:trPr>
        <w:tc>
          <w:tcPr>
            <w:tcW w:w="731" w:type="dxa"/>
            <w:tcBorders>
              <w:top w:val="nil"/>
              <w:left w:val="nil"/>
              <w:bottom w:val="nil"/>
              <w:right w:val="nil"/>
            </w:tcBorders>
            <w:shd w:val="clear" w:color="auto" w:fill="auto"/>
            <w:noWrap/>
            <w:vAlign w:val="bottom"/>
            <w:hideMark/>
          </w:tcPr>
          <w:p w14:paraId="2BEE4158" w14:textId="77777777" w:rsidR="00527B86" w:rsidRPr="00527B86" w:rsidRDefault="00527B86" w:rsidP="00527B86">
            <w:pPr>
              <w:jc w:val="center"/>
              <w:rPr>
                <w:sz w:val="11"/>
                <w:szCs w:val="11"/>
              </w:rPr>
            </w:pPr>
          </w:p>
        </w:tc>
        <w:tc>
          <w:tcPr>
            <w:tcW w:w="4707" w:type="dxa"/>
            <w:tcBorders>
              <w:top w:val="nil"/>
              <w:left w:val="nil"/>
              <w:bottom w:val="nil"/>
              <w:right w:val="nil"/>
            </w:tcBorders>
            <w:shd w:val="clear" w:color="auto" w:fill="auto"/>
            <w:noWrap/>
            <w:vAlign w:val="bottom"/>
            <w:hideMark/>
          </w:tcPr>
          <w:p w14:paraId="6E4D951F" w14:textId="77777777" w:rsidR="00527B86" w:rsidRPr="00527B86" w:rsidRDefault="00527B86" w:rsidP="00527B86">
            <w:pPr>
              <w:jc w:val="center"/>
              <w:rPr>
                <w:sz w:val="11"/>
                <w:szCs w:val="11"/>
              </w:rPr>
            </w:pPr>
          </w:p>
        </w:tc>
        <w:tc>
          <w:tcPr>
            <w:tcW w:w="901" w:type="dxa"/>
            <w:tcBorders>
              <w:top w:val="nil"/>
              <w:left w:val="nil"/>
              <w:bottom w:val="nil"/>
              <w:right w:val="nil"/>
            </w:tcBorders>
            <w:shd w:val="clear" w:color="auto" w:fill="auto"/>
            <w:noWrap/>
            <w:vAlign w:val="bottom"/>
            <w:hideMark/>
          </w:tcPr>
          <w:p w14:paraId="315EC365" w14:textId="77777777" w:rsidR="00527B86" w:rsidRPr="00527B86" w:rsidRDefault="00527B86" w:rsidP="00527B86">
            <w:pPr>
              <w:jc w:val="center"/>
              <w:rPr>
                <w:sz w:val="11"/>
                <w:szCs w:val="11"/>
              </w:rPr>
            </w:pPr>
          </w:p>
        </w:tc>
        <w:tc>
          <w:tcPr>
            <w:tcW w:w="2118" w:type="dxa"/>
            <w:tcBorders>
              <w:top w:val="nil"/>
              <w:left w:val="nil"/>
              <w:bottom w:val="nil"/>
              <w:right w:val="nil"/>
            </w:tcBorders>
            <w:shd w:val="clear" w:color="auto" w:fill="auto"/>
            <w:noWrap/>
            <w:vAlign w:val="bottom"/>
            <w:hideMark/>
          </w:tcPr>
          <w:p w14:paraId="1B7ABA5B" w14:textId="77777777" w:rsidR="00527B86" w:rsidRPr="00527B86" w:rsidRDefault="00527B86" w:rsidP="00527B86">
            <w:pPr>
              <w:jc w:val="center"/>
              <w:rPr>
                <w:sz w:val="11"/>
                <w:szCs w:val="11"/>
              </w:rPr>
            </w:pPr>
          </w:p>
        </w:tc>
        <w:tc>
          <w:tcPr>
            <w:tcW w:w="788" w:type="dxa"/>
            <w:tcBorders>
              <w:top w:val="nil"/>
              <w:left w:val="nil"/>
              <w:bottom w:val="nil"/>
              <w:right w:val="nil"/>
            </w:tcBorders>
            <w:shd w:val="clear" w:color="auto" w:fill="auto"/>
            <w:noWrap/>
            <w:vAlign w:val="bottom"/>
            <w:hideMark/>
          </w:tcPr>
          <w:p w14:paraId="4E4C0588" w14:textId="77777777" w:rsidR="00527B86" w:rsidRPr="00527B86" w:rsidRDefault="00527B86" w:rsidP="00527B86">
            <w:pPr>
              <w:jc w:val="center"/>
              <w:rPr>
                <w:sz w:val="11"/>
                <w:szCs w:val="11"/>
              </w:rPr>
            </w:pPr>
          </w:p>
        </w:tc>
        <w:tc>
          <w:tcPr>
            <w:tcW w:w="1176" w:type="dxa"/>
            <w:tcBorders>
              <w:top w:val="nil"/>
              <w:left w:val="nil"/>
              <w:bottom w:val="nil"/>
              <w:right w:val="nil"/>
            </w:tcBorders>
            <w:shd w:val="clear" w:color="auto" w:fill="auto"/>
            <w:noWrap/>
            <w:vAlign w:val="bottom"/>
            <w:hideMark/>
          </w:tcPr>
          <w:p w14:paraId="557D0F64" w14:textId="77777777" w:rsidR="00527B86" w:rsidRPr="00527B86" w:rsidRDefault="00527B86" w:rsidP="00527B86">
            <w:pPr>
              <w:jc w:val="center"/>
              <w:rPr>
                <w:sz w:val="11"/>
                <w:szCs w:val="11"/>
              </w:rPr>
            </w:pPr>
          </w:p>
        </w:tc>
        <w:tc>
          <w:tcPr>
            <w:tcW w:w="1603" w:type="dxa"/>
            <w:tcBorders>
              <w:top w:val="nil"/>
              <w:left w:val="nil"/>
              <w:bottom w:val="single" w:sz="8" w:space="0" w:color="auto"/>
              <w:right w:val="nil"/>
            </w:tcBorders>
            <w:shd w:val="clear" w:color="auto" w:fill="auto"/>
            <w:noWrap/>
            <w:vAlign w:val="bottom"/>
            <w:hideMark/>
          </w:tcPr>
          <w:p w14:paraId="39C4592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1,032566</w:t>
            </w:r>
          </w:p>
        </w:tc>
        <w:tc>
          <w:tcPr>
            <w:tcW w:w="1289" w:type="dxa"/>
            <w:tcBorders>
              <w:top w:val="nil"/>
              <w:left w:val="nil"/>
              <w:bottom w:val="nil"/>
              <w:right w:val="nil"/>
            </w:tcBorders>
            <w:shd w:val="clear" w:color="auto" w:fill="auto"/>
            <w:noWrap/>
            <w:vAlign w:val="bottom"/>
            <w:hideMark/>
          </w:tcPr>
          <w:p w14:paraId="3C9C0C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#ССЫЛКА!</w:t>
            </w:r>
          </w:p>
        </w:tc>
        <w:tc>
          <w:tcPr>
            <w:tcW w:w="1289" w:type="dxa"/>
            <w:tcBorders>
              <w:top w:val="nil"/>
              <w:left w:val="nil"/>
              <w:bottom w:val="nil"/>
              <w:right w:val="nil"/>
            </w:tcBorders>
            <w:shd w:val="clear" w:color="auto" w:fill="auto"/>
            <w:noWrap/>
            <w:vAlign w:val="bottom"/>
            <w:hideMark/>
          </w:tcPr>
          <w:p w14:paraId="49A1D9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#ССЫЛКА!</w:t>
            </w:r>
          </w:p>
        </w:tc>
        <w:tc>
          <w:tcPr>
            <w:tcW w:w="1341" w:type="dxa"/>
            <w:tcBorders>
              <w:top w:val="nil"/>
              <w:left w:val="nil"/>
              <w:bottom w:val="nil"/>
              <w:right w:val="nil"/>
            </w:tcBorders>
            <w:shd w:val="clear" w:color="auto" w:fill="auto"/>
            <w:noWrap/>
            <w:vAlign w:val="bottom"/>
            <w:hideMark/>
          </w:tcPr>
          <w:p w14:paraId="611BFCA1" w14:textId="77777777" w:rsidR="00527B86" w:rsidRPr="00527B86" w:rsidRDefault="00527B86" w:rsidP="00527B86">
            <w:pPr>
              <w:jc w:val="center"/>
              <w:rPr>
                <w:rFonts w:ascii="Bookman Old Style" w:hAnsi="Bookman Old Style" w:cs="Calibri"/>
                <w:sz w:val="11"/>
                <w:szCs w:val="11"/>
              </w:rPr>
            </w:pPr>
          </w:p>
        </w:tc>
        <w:tc>
          <w:tcPr>
            <w:tcW w:w="1603" w:type="dxa"/>
            <w:tcBorders>
              <w:top w:val="nil"/>
              <w:left w:val="nil"/>
              <w:bottom w:val="single" w:sz="8" w:space="0" w:color="auto"/>
              <w:right w:val="nil"/>
            </w:tcBorders>
            <w:shd w:val="clear" w:color="auto" w:fill="auto"/>
            <w:noWrap/>
            <w:vAlign w:val="bottom"/>
            <w:hideMark/>
          </w:tcPr>
          <w:p w14:paraId="09B7896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1,166756</w:t>
            </w:r>
          </w:p>
        </w:tc>
        <w:tc>
          <w:tcPr>
            <w:tcW w:w="1284" w:type="dxa"/>
            <w:tcBorders>
              <w:top w:val="nil"/>
              <w:left w:val="nil"/>
              <w:bottom w:val="nil"/>
              <w:right w:val="nil"/>
            </w:tcBorders>
            <w:shd w:val="clear" w:color="auto" w:fill="auto"/>
            <w:noWrap/>
            <w:vAlign w:val="bottom"/>
            <w:hideMark/>
          </w:tcPr>
          <w:p w14:paraId="611EF0E2" w14:textId="77777777" w:rsidR="00527B86" w:rsidRPr="00527B86" w:rsidRDefault="00527B86" w:rsidP="00527B86">
            <w:pPr>
              <w:jc w:val="right"/>
              <w:rPr>
                <w:rFonts w:ascii="Bookman Old Style" w:hAnsi="Bookman Old Style" w:cs="Calibri"/>
                <w:sz w:val="11"/>
                <w:szCs w:val="11"/>
              </w:rPr>
            </w:pPr>
          </w:p>
        </w:tc>
        <w:tc>
          <w:tcPr>
            <w:tcW w:w="1603" w:type="dxa"/>
            <w:tcBorders>
              <w:top w:val="nil"/>
              <w:left w:val="nil"/>
              <w:bottom w:val="single" w:sz="8" w:space="0" w:color="auto"/>
              <w:right w:val="nil"/>
            </w:tcBorders>
            <w:shd w:val="clear" w:color="auto" w:fill="auto"/>
            <w:noWrap/>
            <w:vAlign w:val="bottom"/>
            <w:hideMark/>
          </w:tcPr>
          <w:p w14:paraId="7B0BFE5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1,029600</w:t>
            </w:r>
          </w:p>
        </w:tc>
        <w:tc>
          <w:tcPr>
            <w:tcW w:w="1602" w:type="dxa"/>
            <w:tcBorders>
              <w:top w:val="nil"/>
              <w:left w:val="nil"/>
              <w:bottom w:val="single" w:sz="8" w:space="0" w:color="auto"/>
              <w:right w:val="nil"/>
            </w:tcBorders>
            <w:shd w:val="clear" w:color="auto" w:fill="auto"/>
            <w:noWrap/>
            <w:vAlign w:val="bottom"/>
            <w:hideMark/>
          </w:tcPr>
          <w:p w14:paraId="1629538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nil"/>
            </w:tcBorders>
            <w:shd w:val="clear" w:color="auto" w:fill="auto"/>
            <w:noWrap/>
            <w:vAlign w:val="bottom"/>
            <w:hideMark/>
          </w:tcPr>
          <w:p w14:paraId="4A77437B" w14:textId="77777777" w:rsidR="00527B86" w:rsidRPr="00527B86" w:rsidRDefault="00527B86" w:rsidP="00527B86">
            <w:pPr>
              <w:jc w:val="right"/>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nil"/>
              <w:right w:val="nil"/>
            </w:tcBorders>
            <w:shd w:val="clear" w:color="auto" w:fill="auto"/>
            <w:noWrap/>
            <w:vAlign w:val="bottom"/>
            <w:hideMark/>
          </w:tcPr>
          <w:p w14:paraId="5C6497CE" w14:textId="77777777" w:rsidR="00527B86" w:rsidRPr="00527B86" w:rsidRDefault="00527B86" w:rsidP="00527B86">
            <w:pPr>
              <w:jc w:val="right"/>
              <w:rPr>
                <w:rFonts w:ascii="Bookman Old Style" w:hAnsi="Bookman Old Style" w:cs="Calibri"/>
                <w:b/>
                <w:bCs/>
                <w:sz w:val="11"/>
                <w:szCs w:val="11"/>
              </w:rPr>
            </w:pPr>
          </w:p>
        </w:tc>
        <w:tc>
          <w:tcPr>
            <w:tcW w:w="1603" w:type="dxa"/>
            <w:tcBorders>
              <w:top w:val="nil"/>
              <w:left w:val="nil"/>
              <w:bottom w:val="single" w:sz="8" w:space="0" w:color="auto"/>
              <w:right w:val="nil"/>
            </w:tcBorders>
            <w:shd w:val="clear" w:color="auto" w:fill="auto"/>
            <w:noWrap/>
            <w:vAlign w:val="bottom"/>
            <w:hideMark/>
          </w:tcPr>
          <w:p w14:paraId="1A2096A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0,000000</w:t>
            </w:r>
          </w:p>
        </w:tc>
        <w:tc>
          <w:tcPr>
            <w:tcW w:w="1602" w:type="dxa"/>
            <w:tcBorders>
              <w:top w:val="nil"/>
              <w:left w:val="nil"/>
              <w:bottom w:val="single" w:sz="8" w:space="0" w:color="auto"/>
              <w:right w:val="nil"/>
            </w:tcBorders>
            <w:shd w:val="clear" w:color="auto" w:fill="auto"/>
            <w:noWrap/>
            <w:vAlign w:val="bottom"/>
            <w:hideMark/>
          </w:tcPr>
          <w:p w14:paraId="6F41205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0,000000</w:t>
            </w:r>
          </w:p>
        </w:tc>
        <w:tc>
          <w:tcPr>
            <w:tcW w:w="1602" w:type="dxa"/>
            <w:tcBorders>
              <w:top w:val="nil"/>
              <w:left w:val="nil"/>
              <w:bottom w:val="single" w:sz="8" w:space="0" w:color="auto"/>
              <w:right w:val="nil"/>
            </w:tcBorders>
            <w:shd w:val="clear" w:color="auto" w:fill="auto"/>
            <w:noWrap/>
            <w:vAlign w:val="bottom"/>
            <w:hideMark/>
          </w:tcPr>
          <w:p w14:paraId="3082C45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0,000000</w:t>
            </w:r>
          </w:p>
        </w:tc>
        <w:tc>
          <w:tcPr>
            <w:tcW w:w="1612" w:type="dxa"/>
            <w:tcBorders>
              <w:top w:val="nil"/>
              <w:left w:val="nil"/>
              <w:bottom w:val="single" w:sz="8" w:space="0" w:color="auto"/>
              <w:right w:val="nil"/>
            </w:tcBorders>
            <w:shd w:val="clear" w:color="auto" w:fill="auto"/>
            <w:noWrap/>
            <w:vAlign w:val="bottom"/>
            <w:hideMark/>
          </w:tcPr>
          <w:p w14:paraId="23B2CE2B" w14:textId="77777777" w:rsidR="00527B86" w:rsidRPr="00527B86" w:rsidRDefault="00527B86" w:rsidP="00527B86">
            <w:pPr>
              <w:jc w:val="right"/>
              <w:rPr>
                <w:rFonts w:ascii="Bookman Old Style" w:hAnsi="Bookman Old Style" w:cs="Calibri"/>
                <w:b/>
                <w:bCs/>
                <w:sz w:val="11"/>
                <w:szCs w:val="11"/>
              </w:rPr>
            </w:pPr>
            <w:r w:rsidRPr="00527B86">
              <w:rPr>
                <w:rFonts w:ascii="Bookman Old Style" w:hAnsi="Bookman Old Style" w:cs="Calibri"/>
                <w:b/>
                <w:bCs/>
                <w:sz w:val="11"/>
                <w:szCs w:val="11"/>
              </w:rPr>
              <w:t>тыс. руб.</w:t>
            </w:r>
          </w:p>
        </w:tc>
      </w:tr>
      <w:tr w:rsidR="00527B86" w:rsidRPr="008E5484" w14:paraId="0F90ACA2" w14:textId="77777777" w:rsidTr="00527B86">
        <w:trPr>
          <w:gridAfter w:val="1"/>
          <w:wAfter w:w="20" w:type="dxa"/>
          <w:trHeight w:val="458"/>
          <w:jc w:val="center"/>
        </w:trPr>
        <w:tc>
          <w:tcPr>
            <w:tcW w:w="731"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04CE965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п/п</w:t>
            </w:r>
          </w:p>
        </w:tc>
        <w:tc>
          <w:tcPr>
            <w:tcW w:w="8514"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04695A8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Показатели</w:t>
            </w:r>
          </w:p>
        </w:tc>
        <w:tc>
          <w:tcPr>
            <w:tcW w:w="1176"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58C289E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Ед.изм.</w:t>
            </w:r>
          </w:p>
        </w:tc>
        <w:tc>
          <w:tcPr>
            <w:tcW w:w="1603" w:type="dxa"/>
            <w:vMerge w:val="restart"/>
            <w:tcBorders>
              <w:top w:val="nil"/>
              <w:left w:val="single" w:sz="4" w:space="0" w:color="auto"/>
              <w:bottom w:val="nil"/>
              <w:right w:val="single" w:sz="4" w:space="0" w:color="auto"/>
            </w:tcBorders>
            <w:shd w:val="clear" w:color="auto" w:fill="auto"/>
            <w:vAlign w:val="center"/>
            <w:hideMark/>
          </w:tcPr>
          <w:p w14:paraId="3A30C7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Утверждено РЭК</w:t>
            </w:r>
            <w:r w:rsidRPr="00527B86">
              <w:rPr>
                <w:rFonts w:ascii="Bookman Old Style" w:hAnsi="Bookman Old Style" w:cs="Calibri"/>
                <w:sz w:val="11"/>
                <w:szCs w:val="11"/>
              </w:rPr>
              <w:br/>
              <w:t>на 2022 год</w:t>
            </w:r>
          </w:p>
        </w:tc>
        <w:tc>
          <w:tcPr>
            <w:tcW w:w="1289" w:type="dxa"/>
            <w:vMerge w:val="restart"/>
            <w:tcBorders>
              <w:top w:val="single" w:sz="8" w:space="0" w:color="auto"/>
              <w:left w:val="single" w:sz="4" w:space="0" w:color="auto"/>
              <w:bottom w:val="nil"/>
              <w:right w:val="nil"/>
            </w:tcBorders>
            <w:shd w:val="clear" w:color="auto" w:fill="auto"/>
            <w:vAlign w:val="center"/>
            <w:hideMark/>
          </w:tcPr>
          <w:p w14:paraId="7C50DB5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Факт предприятия</w:t>
            </w:r>
            <w:r w:rsidRPr="00527B86">
              <w:rPr>
                <w:rFonts w:ascii="Bookman Old Style" w:hAnsi="Bookman Old Style" w:cs="Calibri"/>
                <w:sz w:val="11"/>
                <w:szCs w:val="11"/>
              </w:rPr>
              <w:br/>
              <w:t>за 2022 год</w:t>
            </w:r>
          </w:p>
        </w:tc>
        <w:tc>
          <w:tcPr>
            <w:tcW w:w="1289" w:type="dxa"/>
            <w:vMerge w:val="restart"/>
            <w:tcBorders>
              <w:top w:val="single" w:sz="8" w:space="0" w:color="auto"/>
              <w:left w:val="single" w:sz="4" w:space="0" w:color="auto"/>
              <w:bottom w:val="nil"/>
              <w:right w:val="single" w:sz="4" w:space="0" w:color="auto"/>
            </w:tcBorders>
            <w:shd w:val="clear" w:color="auto" w:fill="auto"/>
            <w:vAlign w:val="center"/>
            <w:hideMark/>
          </w:tcPr>
          <w:p w14:paraId="44FAA8F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Факт 2022г в оценке экспертов</w:t>
            </w:r>
          </w:p>
        </w:tc>
        <w:tc>
          <w:tcPr>
            <w:tcW w:w="1341" w:type="dxa"/>
            <w:vMerge w:val="restart"/>
            <w:tcBorders>
              <w:top w:val="single" w:sz="8" w:space="0" w:color="auto"/>
              <w:left w:val="single" w:sz="4" w:space="0" w:color="auto"/>
              <w:bottom w:val="nil"/>
              <w:right w:val="single" w:sz="4" w:space="0" w:color="auto"/>
            </w:tcBorders>
            <w:shd w:val="clear" w:color="auto" w:fill="auto"/>
            <w:vAlign w:val="center"/>
            <w:hideMark/>
          </w:tcPr>
          <w:p w14:paraId="5F30CCF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Отклонение от утвержденных параметров</w:t>
            </w:r>
          </w:p>
        </w:tc>
        <w:tc>
          <w:tcPr>
            <w:tcW w:w="1603" w:type="dxa"/>
            <w:vMerge w:val="restart"/>
            <w:tcBorders>
              <w:top w:val="nil"/>
              <w:left w:val="single" w:sz="4" w:space="0" w:color="auto"/>
              <w:bottom w:val="nil"/>
              <w:right w:val="single" w:sz="4" w:space="0" w:color="auto"/>
            </w:tcBorders>
            <w:shd w:val="clear" w:color="auto" w:fill="auto"/>
            <w:vAlign w:val="center"/>
            <w:hideMark/>
          </w:tcPr>
          <w:p w14:paraId="6E350E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Утверждено РЭК</w:t>
            </w:r>
            <w:r w:rsidRPr="00527B86">
              <w:rPr>
                <w:rFonts w:ascii="Bookman Old Style" w:hAnsi="Bookman Old Style" w:cs="Calibri"/>
                <w:sz w:val="11"/>
                <w:szCs w:val="11"/>
              </w:rPr>
              <w:br/>
              <w:t>на 2023 год</w:t>
            </w:r>
          </w:p>
        </w:tc>
        <w:tc>
          <w:tcPr>
            <w:tcW w:w="1284" w:type="dxa"/>
            <w:vMerge w:val="restart"/>
            <w:tcBorders>
              <w:top w:val="single" w:sz="8" w:space="0" w:color="auto"/>
              <w:left w:val="single" w:sz="4" w:space="0" w:color="auto"/>
              <w:bottom w:val="nil"/>
              <w:right w:val="nil"/>
            </w:tcBorders>
            <w:shd w:val="clear" w:color="auto" w:fill="auto"/>
            <w:vAlign w:val="center"/>
            <w:hideMark/>
          </w:tcPr>
          <w:p w14:paraId="046BEA6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Предложение предприятия на 2024</w:t>
            </w:r>
          </w:p>
        </w:tc>
        <w:tc>
          <w:tcPr>
            <w:tcW w:w="1603" w:type="dxa"/>
            <w:vMerge w:val="restart"/>
            <w:tcBorders>
              <w:top w:val="nil"/>
              <w:left w:val="single" w:sz="4" w:space="0" w:color="auto"/>
              <w:bottom w:val="nil"/>
              <w:right w:val="single" w:sz="4" w:space="0" w:color="auto"/>
            </w:tcBorders>
            <w:shd w:val="clear" w:color="auto" w:fill="auto"/>
            <w:vAlign w:val="center"/>
            <w:hideMark/>
          </w:tcPr>
          <w:p w14:paraId="3B0B050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Предложение экспертов</w:t>
            </w:r>
            <w:r w:rsidRPr="00527B86">
              <w:rPr>
                <w:rFonts w:ascii="Bookman Old Style" w:hAnsi="Bookman Old Style" w:cs="Calibri"/>
                <w:sz w:val="11"/>
                <w:szCs w:val="11"/>
              </w:rPr>
              <w:br/>
              <w:t>на 2024 год</w:t>
            </w:r>
          </w:p>
        </w:tc>
        <w:tc>
          <w:tcPr>
            <w:tcW w:w="1602" w:type="dxa"/>
            <w:vMerge w:val="restart"/>
            <w:tcBorders>
              <w:top w:val="nil"/>
              <w:left w:val="single" w:sz="4" w:space="0" w:color="auto"/>
              <w:bottom w:val="single" w:sz="4" w:space="0" w:color="auto"/>
              <w:right w:val="single" w:sz="4" w:space="0" w:color="auto"/>
            </w:tcBorders>
            <w:shd w:val="clear" w:color="auto" w:fill="auto"/>
            <w:vAlign w:val="center"/>
            <w:hideMark/>
          </w:tcPr>
          <w:p w14:paraId="30CC67B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Отклонение предложения экмпертов от предложения предприятия</w:t>
            </w:r>
          </w:p>
        </w:tc>
        <w:tc>
          <w:tcPr>
            <w:tcW w:w="3206" w:type="dxa"/>
            <w:gridSpan w:val="2"/>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2CB465C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Динамика расходов</w:t>
            </w:r>
          </w:p>
        </w:tc>
        <w:tc>
          <w:tcPr>
            <w:tcW w:w="1603" w:type="dxa"/>
            <w:vMerge w:val="restart"/>
            <w:tcBorders>
              <w:top w:val="nil"/>
              <w:left w:val="single" w:sz="4" w:space="0" w:color="auto"/>
              <w:bottom w:val="nil"/>
              <w:right w:val="single" w:sz="4" w:space="0" w:color="auto"/>
            </w:tcBorders>
            <w:shd w:val="clear" w:color="auto" w:fill="auto"/>
            <w:vAlign w:val="center"/>
            <w:hideMark/>
          </w:tcPr>
          <w:p w14:paraId="1FB031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Предложение экспертов</w:t>
            </w:r>
            <w:r w:rsidRPr="00527B86">
              <w:rPr>
                <w:rFonts w:ascii="Bookman Old Style" w:hAnsi="Bookman Old Style" w:cs="Calibri"/>
                <w:sz w:val="11"/>
                <w:szCs w:val="11"/>
              </w:rPr>
              <w:br/>
              <w:t>на 2025 год</w:t>
            </w:r>
          </w:p>
        </w:tc>
        <w:tc>
          <w:tcPr>
            <w:tcW w:w="1602" w:type="dxa"/>
            <w:vMerge w:val="restart"/>
            <w:tcBorders>
              <w:top w:val="nil"/>
              <w:left w:val="single" w:sz="4" w:space="0" w:color="auto"/>
              <w:bottom w:val="nil"/>
              <w:right w:val="single" w:sz="4" w:space="0" w:color="auto"/>
            </w:tcBorders>
            <w:shd w:val="clear" w:color="auto" w:fill="auto"/>
            <w:vAlign w:val="center"/>
            <w:hideMark/>
          </w:tcPr>
          <w:p w14:paraId="455658F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Предложение экспертов</w:t>
            </w:r>
            <w:r w:rsidRPr="00527B86">
              <w:rPr>
                <w:rFonts w:ascii="Bookman Old Style" w:hAnsi="Bookman Old Style" w:cs="Calibri"/>
                <w:sz w:val="11"/>
                <w:szCs w:val="11"/>
              </w:rPr>
              <w:br/>
              <w:t>на 2026 год</w:t>
            </w:r>
          </w:p>
        </w:tc>
        <w:tc>
          <w:tcPr>
            <w:tcW w:w="1602" w:type="dxa"/>
            <w:vMerge w:val="restart"/>
            <w:tcBorders>
              <w:top w:val="nil"/>
              <w:left w:val="single" w:sz="4" w:space="0" w:color="auto"/>
              <w:bottom w:val="nil"/>
              <w:right w:val="single" w:sz="4" w:space="0" w:color="auto"/>
            </w:tcBorders>
            <w:shd w:val="clear" w:color="auto" w:fill="auto"/>
            <w:vAlign w:val="center"/>
            <w:hideMark/>
          </w:tcPr>
          <w:p w14:paraId="1CA02A7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Предложение экспертов</w:t>
            </w:r>
            <w:r w:rsidRPr="00527B86">
              <w:rPr>
                <w:rFonts w:ascii="Bookman Old Style" w:hAnsi="Bookman Old Style" w:cs="Calibri"/>
                <w:sz w:val="11"/>
                <w:szCs w:val="11"/>
              </w:rPr>
              <w:br/>
              <w:t>на 2027 год</w:t>
            </w:r>
          </w:p>
        </w:tc>
        <w:tc>
          <w:tcPr>
            <w:tcW w:w="1612" w:type="dxa"/>
            <w:vMerge w:val="restart"/>
            <w:tcBorders>
              <w:top w:val="nil"/>
              <w:left w:val="single" w:sz="4" w:space="0" w:color="auto"/>
              <w:bottom w:val="nil"/>
              <w:right w:val="single" w:sz="8" w:space="0" w:color="auto"/>
            </w:tcBorders>
            <w:shd w:val="clear" w:color="auto" w:fill="auto"/>
            <w:vAlign w:val="center"/>
            <w:hideMark/>
          </w:tcPr>
          <w:p w14:paraId="4789E12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Предложение экспертов</w:t>
            </w:r>
            <w:r w:rsidRPr="00527B86">
              <w:rPr>
                <w:rFonts w:ascii="Bookman Old Style" w:hAnsi="Bookman Old Style" w:cs="Calibri"/>
                <w:sz w:val="11"/>
                <w:szCs w:val="11"/>
              </w:rPr>
              <w:br/>
              <w:t>на 2028 год</w:t>
            </w:r>
          </w:p>
        </w:tc>
      </w:tr>
      <w:tr w:rsidR="00527B86" w:rsidRPr="008E5484" w14:paraId="0008D3C7" w14:textId="77777777" w:rsidTr="00527B86">
        <w:trPr>
          <w:trHeight w:val="315"/>
          <w:jc w:val="center"/>
        </w:trPr>
        <w:tc>
          <w:tcPr>
            <w:tcW w:w="731" w:type="dxa"/>
            <w:vMerge/>
            <w:tcBorders>
              <w:top w:val="single" w:sz="8" w:space="0" w:color="auto"/>
              <w:left w:val="single" w:sz="8" w:space="0" w:color="auto"/>
              <w:bottom w:val="nil"/>
              <w:right w:val="single" w:sz="4" w:space="0" w:color="auto"/>
            </w:tcBorders>
            <w:vAlign w:val="center"/>
            <w:hideMark/>
          </w:tcPr>
          <w:p w14:paraId="3C3B6D30" w14:textId="77777777" w:rsidR="00527B86" w:rsidRPr="00527B86" w:rsidRDefault="00527B86" w:rsidP="00527B86">
            <w:pPr>
              <w:rPr>
                <w:rFonts w:ascii="Bookman Old Style" w:hAnsi="Bookman Old Style" w:cs="Calibri"/>
                <w:sz w:val="11"/>
                <w:szCs w:val="11"/>
              </w:rPr>
            </w:pPr>
          </w:p>
        </w:tc>
        <w:tc>
          <w:tcPr>
            <w:tcW w:w="8514" w:type="dxa"/>
            <w:gridSpan w:val="4"/>
            <w:vMerge/>
            <w:tcBorders>
              <w:top w:val="single" w:sz="8" w:space="0" w:color="auto"/>
              <w:left w:val="single" w:sz="4" w:space="0" w:color="auto"/>
              <w:bottom w:val="nil"/>
              <w:right w:val="single" w:sz="4" w:space="0" w:color="000000"/>
            </w:tcBorders>
            <w:vAlign w:val="center"/>
            <w:hideMark/>
          </w:tcPr>
          <w:p w14:paraId="4ED895F7" w14:textId="77777777" w:rsidR="00527B86" w:rsidRPr="00527B86" w:rsidRDefault="00527B86" w:rsidP="00527B86">
            <w:pPr>
              <w:rPr>
                <w:rFonts w:ascii="Bookman Old Style" w:hAnsi="Bookman Old Style" w:cs="Calibri"/>
                <w:sz w:val="11"/>
                <w:szCs w:val="11"/>
              </w:rPr>
            </w:pPr>
          </w:p>
        </w:tc>
        <w:tc>
          <w:tcPr>
            <w:tcW w:w="1176" w:type="dxa"/>
            <w:vMerge/>
            <w:tcBorders>
              <w:top w:val="single" w:sz="8" w:space="0" w:color="auto"/>
              <w:left w:val="single" w:sz="4" w:space="0" w:color="auto"/>
              <w:bottom w:val="nil"/>
              <w:right w:val="single" w:sz="4" w:space="0" w:color="auto"/>
            </w:tcBorders>
            <w:vAlign w:val="center"/>
            <w:hideMark/>
          </w:tcPr>
          <w:p w14:paraId="65FE022A"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5CA5F280" w14:textId="77777777" w:rsidR="00527B86" w:rsidRPr="00527B86" w:rsidRDefault="00527B86" w:rsidP="00527B86">
            <w:pPr>
              <w:rPr>
                <w:rFonts w:ascii="Bookman Old Style" w:hAnsi="Bookman Old Style" w:cs="Calibri"/>
                <w:sz w:val="11"/>
                <w:szCs w:val="11"/>
              </w:rPr>
            </w:pPr>
          </w:p>
        </w:tc>
        <w:tc>
          <w:tcPr>
            <w:tcW w:w="1289" w:type="dxa"/>
            <w:vMerge/>
            <w:tcBorders>
              <w:top w:val="single" w:sz="8" w:space="0" w:color="auto"/>
              <w:left w:val="single" w:sz="4" w:space="0" w:color="auto"/>
              <w:bottom w:val="nil"/>
              <w:right w:val="nil"/>
            </w:tcBorders>
            <w:vAlign w:val="center"/>
            <w:hideMark/>
          </w:tcPr>
          <w:p w14:paraId="65551242" w14:textId="77777777" w:rsidR="00527B86" w:rsidRPr="00527B86" w:rsidRDefault="00527B86" w:rsidP="00527B86">
            <w:pPr>
              <w:rPr>
                <w:rFonts w:ascii="Bookman Old Style" w:hAnsi="Bookman Old Style" w:cs="Calibri"/>
                <w:sz w:val="11"/>
                <w:szCs w:val="11"/>
              </w:rPr>
            </w:pPr>
          </w:p>
        </w:tc>
        <w:tc>
          <w:tcPr>
            <w:tcW w:w="1289" w:type="dxa"/>
            <w:vMerge/>
            <w:tcBorders>
              <w:top w:val="single" w:sz="8" w:space="0" w:color="auto"/>
              <w:left w:val="single" w:sz="4" w:space="0" w:color="auto"/>
              <w:bottom w:val="nil"/>
              <w:right w:val="single" w:sz="4" w:space="0" w:color="auto"/>
            </w:tcBorders>
            <w:vAlign w:val="center"/>
            <w:hideMark/>
          </w:tcPr>
          <w:p w14:paraId="0BAA4E30" w14:textId="77777777" w:rsidR="00527B86" w:rsidRPr="00527B86" w:rsidRDefault="00527B86" w:rsidP="00527B86">
            <w:pPr>
              <w:rPr>
                <w:rFonts w:ascii="Bookman Old Style" w:hAnsi="Bookman Old Style" w:cs="Calibri"/>
                <w:sz w:val="11"/>
                <w:szCs w:val="11"/>
              </w:rPr>
            </w:pPr>
          </w:p>
        </w:tc>
        <w:tc>
          <w:tcPr>
            <w:tcW w:w="1341" w:type="dxa"/>
            <w:vMerge/>
            <w:tcBorders>
              <w:top w:val="single" w:sz="8" w:space="0" w:color="auto"/>
              <w:left w:val="single" w:sz="4" w:space="0" w:color="auto"/>
              <w:bottom w:val="nil"/>
              <w:right w:val="single" w:sz="4" w:space="0" w:color="auto"/>
            </w:tcBorders>
            <w:vAlign w:val="center"/>
            <w:hideMark/>
          </w:tcPr>
          <w:p w14:paraId="1F86439B"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7CDC65AD" w14:textId="77777777" w:rsidR="00527B86" w:rsidRPr="00527B86" w:rsidRDefault="00527B86" w:rsidP="00527B86">
            <w:pPr>
              <w:rPr>
                <w:rFonts w:ascii="Bookman Old Style" w:hAnsi="Bookman Old Style" w:cs="Calibri"/>
                <w:sz w:val="11"/>
                <w:szCs w:val="11"/>
              </w:rPr>
            </w:pPr>
          </w:p>
        </w:tc>
        <w:tc>
          <w:tcPr>
            <w:tcW w:w="1284" w:type="dxa"/>
            <w:vMerge/>
            <w:tcBorders>
              <w:top w:val="single" w:sz="8" w:space="0" w:color="auto"/>
              <w:left w:val="single" w:sz="4" w:space="0" w:color="auto"/>
              <w:bottom w:val="nil"/>
              <w:right w:val="nil"/>
            </w:tcBorders>
            <w:vAlign w:val="center"/>
            <w:hideMark/>
          </w:tcPr>
          <w:p w14:paraId="2E358BEB"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574589C4"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single" w:sz="4" w:space="0" w:color="auto"/>
              <w:right w:val="single" w:sz="4" w:space="0" w:color="auto"/>
            </w:tcBorders>
            <w:vAlign w:val="center"/>
            <w:hideMark/>
          </w:tcPr>
          <w:p w14:paraId="21C3046A" w14:textId="77777777" w:rsidR="00527B86" w:rsidRPr="00527B86" w:rsidRDefault="00527B86" w:rsidP="00527B86">
            <w:pPr>
              <w:rPr>
                <w:rFonts w:ascii="Bookman Old Style" w:hAnsi="Bookman Old Style" w:cs="Calibri"/>
                <w:sz w:val="11"/>
                <w:szCs w:val="11"/>
              </w:rPr>
            </w:pPr>
          </w:p>
        </w:tc>
        <w:tc>
          <w:tcPr>
            <w:tcW w:w="3206" w:type="dxa"/>
            <w:gridSpan w:val="2"/>
            <w:vMerge/>
            <w:tcBorders>
              <w:top w:val="single" w:sz="8" w:space="0" w:color="auto"/>
              <w:left w:val="single" w:sz="4" w:space="0" w:color="auto"/>
              <w:bottom w:val="single" w:sz="4" w:space="0" w:color="auto"/>
              <w:right w:val="single" w:sz="8" w:space="0" w:color="000000"/>
            </w:tcBorders>
            <w:vAlign w:val="center"/>
            <w:hideMark/>
          </w:tcPr>
          <w:p w14:paraId="518D12AD"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2C124B38"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nil"/>
              <w:right w:val="single" w:sz="4" w:space="0" w:color="auto"/>
            </w:tcBorders>
            <w:vAlign w:val="center"/>
            <w:hideMark/>
          </w:tcPr>
          <w:p w14:paraId="54DC6B0D"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nil"/>
              <w:right w:val="single" w:sz="4" w:space="0" w:color="auto"/>
            </w:tcBorders>
            <w:vAlign w:val="center"/>
            <w:hideMark/>
          </w:tcPr>
          <w:p w14:paraId="2703A50B" w14:textId="77777777" w:rsidR="00527B86" w:rsidRPr="00527B86" w:rsidRDefault="00527B86" w:rsidP="00527B86">
            <w:pPr>
              <w:rPr>
                <w:rFonts w:ascii="Bookman Old Style" w:hAnsi="Bookman Old Style" w:cs="Calibri"/>
                <w:sz w:val="11"/>
                <w:szCs w:val="11"/>
              </w:rPr>
            </w:pPr>
          </w:p>
        </w:tc>
        <w:tc>
          <w:tcPr>
            <w:tcW w:w="1612" w:type="dxa"/>
            <w:vMerge/>
            <w:tcBorders>
              <w:top w:val="nil"/>
              <w:left w:val="single" w:sz="4" w:space="0" w:color="auto"/>
              <w:bottom w:val="nil"/>
              <w:right w:val="single" w:sz="8" w:space="0" w:color="auto"/>
            </w:tcBorders>
            <w:vAlign w:val="center"/>
            <w:hideMark/>
          </w:tcPr>
          <w:p w14:paraId="51DF703C" w14:textId="77777777" w:rsidR="00527B86" w:rsidRPr="00527B86" w:rsidRDefault="00527B86" w:rsidP="00527B86">
            <w:pPr>
              <w:rPr>
                <w:rFonts w:ascii="Bookman Old Style" w:hAnsi="Bookman Old Style" w:cs="Calibri"/>
                <w:sz w:val="11"/>
                <w:szCs w:val="11"/>
              </w:rPr>
            </w:pPr>
          </w:p>
        </w:tc>
        <w:tc>
          <w:tcPr>
            <w:tcW w:w="20" w:type="dxa"/>
            <w:tcBorders>
              <w:top w:val="nil"/>
              <w:left w:val="nil"/>
              <w:bottom w:val="nil"/>
              <w:right w:val="nil"/>
            </w:tcBorders>
            <w:shd w:val="clear" w:color="auto" w:fill="auto"/>
            <w:noWrap/>
            <w:vAlign w:val="bottom"/>
            <w:hideMark/>
          </w:tcPr>
          <w:p w14:paraId="03E19474" w14:textId="77777777" w:rsidR="00527B86" w:rsidRPr="00527B86" w:rsidRDefault="00527B86" w:rsidP="00527B86">
            <w:pPr>
              <w:jc w:val="center"/>
              <w:rPr>
                <w:rFonts w:ascii="Bookman Old Style" w:hAnsi="Bookman Old Style" w:cs="Calibri"/>
                <w:sz w:val="11"/>
                <w:szCs w:val="11"/>
              </w:rPr>
            </w:pPr>
          </w:p>
        </w:tc>
      </w:tr>
      <w:tr w:rsidR="00527B86" w:rsidRPr="008E5484" w14:paraId="05B4221F" w14:textId="77777777" w:rsidTr="00527B86">
        <w:trPr>
          <w:trHeight w:val="300"/>
          <w:jc w:val="center"/>
        </w:trPr>
        <w:tc>
          <w:tcPr>
            <w:tcW w:w="731" w:type="dxa"/>
            <w:vMerge/>
            <w:tcBorders>
              <w:top w:val="single" w:sz="8" w:space="0" w:color="auto"/>
              <w:left w:val="single" w:sz="8" w:space="0" w:color="auto"/>
              <w:bottom w:val="nil"/>
              <w:right w:val="single" w:sz="4" w:space="0" w:color="auto"/>
            </w:tcBorders>
            <w:vAlign w:val="center"/>
            <w:hideMark/>
          </w:tcPr>
          <w:p w14:paraId="6DB11E28" w14:textId="77777777" w:rsidR="00527B86" w:rsidRPr="00527B86" w:rsidRDefault="00527B86" w:rsidP="00527B86">
            <w:pPr>
              <w:rPr>
                <w:rFonts w:ascii="Bookman Old Style" w:hAnsi="Bookman Old Style" w:cs="Calibri"/>
                <w:sz w:val="11"/>
                <w:szCs w:val="11"/>
              </w:rPr>
            </w:pPr>
          </w:p>
        </w:tc>
        <w:tc>
          <w:tcPr>
            <w:tcW w:w="8514" w:type="dxa"/>
            <w:gridSpan w:val="4"/>
            <w:vMerge/>
            <w:tcBorders>
              <w:top w:val="single" w:sz="8" w:space="0" w:color="auto"/>
              <w:left w:val="single" w:sz="4" w:space="0" w:color="auto"/>
              <w:bottom w:val="nil"/>
              <w:right w:val="single" w:sz="4" w:space="0" w:color="000000"/>
            </w:tcBorders>
            <w:vAlign w:val="center"/>
            <w:hideMark/>
          </w:tcPr>
          <w:p w14:paraId="3EDECC75" w14:textId="77777777" w:rsidR="00527B86" w:rsidRPr="00527B86" w:rsidRDefault="00527B86" w:rsidP="00527B86">
            <w:pPr>
              <w:rPr>
                <w:rFonts w:ascii="Bookman Old Style" w:hAnsi="Bookman Old Style" w:cs="Calibri"/>
                <w:sz w:val="11"/>
                <w:szCs w:val="11"/>
              </w:rPr>
            </w:pPr>
          </w:p>
        </w:tc>
        <w:tc>
          <w:tcPr>
            <w:tcW w:w="1176" w:type="dxa"/>
            <w:vMerge/>
            <w:tcBorders>
              <w:top w:val="single" w:sz="8" w:space="0" w:color="auto"/>
              <w:left w:val="single" w:sz="4" w:space="0" w:color="auto"/>
              <w:bottom w:val="nil"/>
              <w:right w:val="single" w:sz="4" w:space="0" w:color="auto"/>
            </w:tcBorders>
            <w:vAlign w:val="center"/>
            <w:hideMark/>
          </w:tcPr>
          <w:p w14:paraId="04568996"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06E8F43F" w14:textId="77777777" w:rsidR="00527B86" w:rsidRPr="00527B86" w:rsidRDefault="00527B86" w:rsidP="00527B86">
            <w:pPr>
              <w:rPr>
                <w:rFonts w:ascii="Bookman Old Style" w:hAnsi="Bookman Old Style" w:cs="Calibri"/>
                <w:sz w:val="11"/>
                <w:szCs w:val="11"/>
              </w:rPr>
            </w:pPr>
          </w:p>
        </w:tc>
        <w:tc>
          <w:tcPr>
            <w:tcW w:w="1289" w:type="dxa"/>
            <w:vMerge/>
            <w:tcBorders>
              <w:top w:val="single" w:sz="8" w:space="0" w:color="auto"/>
              <w:left w:val="single" w:sz="4" w:space="0" w:color="auto"/>
              <w:bottom w:val="nil"/>
              <w:right w:val="nil"/>
            </w:tcBorders>
            <w:vAlign w:val="center"/>
            <w:hideMark/>
          </w:tcPr>
          <w:p w14:paraId="31EEC391" w14:textId="77777777" w:rsidR="00527B86" w:rsidRPr="00527B86" w:rsidRDefault="00527B86" w:rsidP="00527B86">
            <w:pPr>
              <w:rPr>
                <w:rFonts w:ascii="Bookman Old Style" w:hAnsi="Bookman Old Style" w:cs="Calibri"/>
                <w:sz w:val="11"/>
                <w:szCs w:val="11"/>
              </w:rPr>
            </w:pPr>
          </w:p>
        </w:tc>
        <w:tc>
          <w:tcPr>
            <w:tcW w:w="1289" w:type="dxa"/>
            <w:vMerge/>
            <w:tcBorders>
              <w:top w:val="single" w:sz="8" w:space="0" w:color="auto"/>
              <w:left w:val="single" w:sz="4" w:space="0" w:color="auto"/>
              <w:bottom w:val="nil"/>
              <w:right w:val="single" w:sz="4" w:space="0" w:color="auto"/>
            </w:tcBorders>
            <w:vAlign w:val="center"/>
            <w:hideMark/>
          </w:tcPr>
          <w:p w14:paraId="2FD171BC" w14:textId="77777777" w:rsidR="00527B86" w:rsidRPr="00527B86" w:rsidRDefault="00527B86" w:rsidP="00527B86">
            <w:pPr>
              <w:rPr>
                <w:rFonts w:ascii="Bookman Old Style" w:hAnsi="Bookman Old Style" w:cs="Calibri"/>
                <w:sz w:val="11"/>
                <w:szCs w:val="11"/>
              </w:rPr>
            </w:pPr>
          </w:p>
        </w:tc>
        <w:tc>
          <w:tcPr>
            <w:tcW w:w="1341" w:type="dxa"/>
            <w:vMerge/>
            <w:tcBorders>
              <w:top w:val="single" w:sz="8" w:space="0" w:color="auto"/>
              <w:left w:val="single" w:sz="4" w:space="0" w:color="auto"/>
              <w:bottom w:val="nil"/>
              <w:right w:val="single" w:sz="4" w:space="0" w:color="auto"/>
            </w:tcBorders>
            <w:vAlign w:val="center"/>
            <w:hideMark/>
          </w:tcPr>
          <w:p w14:paraId="11050DE5"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09F2C071" w14:textId="77777777" w:rsidR="00527B86" w:rsidRPr="00527B86" w:rsidRDefault="00527B86" w:rsidP="00527B86">
            <w:pPr>
              <w:rPr>
                <w:rFonts w:ascii="Bookman Old Style" w:hAnsi="Bookman Old Style" w:cs="Calibri"/>
                <w:sz w:val="11"/>
                <w:szCs w:val="11"/>
              </w:rPr>
            </w:pPr>
          </w:p>
        </w:tc>
        <w:tc>
          <w:tcPr>
            <w:tcW w:w="1284" w:type="dxa"/>
            <w:vMerge/>
            <w:tcBorders>
              <w:top w:val="single" w:sz="8" w:space="0" w:color="auto"/>
              <w:left w:val="single" w:sz="4" w:space="0" w:color="auto"/>
              <w:bottom w:val="nil"/>
              <w:right w:val="nil"/>
            </w:tcBorders>
            <w:vAlign w:val="center"/>
            <w:hideMark/>
          </w:tcPr>
          <w:p w14:paraId="40CD7602"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25350518"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single" w:sz="4" w:space="0" w:color="auto"/>
              <w:right w:val="single" w:sz="4" w:space="0" w:color="auto"/>
            </w:tcBorders>
            <w:vAlign w:val="center"/>
            <w:hideMark/>
          </w:tcPr>
          <w:p w14:paraId="7E111F70" w14:textId="77777777" w:rsidR="00527B86" w:rsidRPr="00527B86" w:rsidRDefault="00527B86" w:rsidP="00527B86">
            <w:pPr>
              <w:rPr>
                <w:rFonts w:ascii="Bookman Old Style" w:hAnsi="Bookman Old Style" w:cs="Calibri"/>
                <w:sz w:val="11"/>
                <w:szCs w:val="11"/>
              </w:rPr>
            </w:pPr>
          </w:p>
        </w:tc>
        <w:tc>
          <w:tcPr>
            <w:tcW w:w="1603" w:type="dxa"/>
            <w:vMerge w:val="restart"/>
            <w:tcBorders>
              <w:top w:val="nil"/>
              <w:left w:val="single" w:sz="4" w:space="0" w:color="auto"/>
              <w:bottom w:val="single" w:sz="4" w:space="0" w:color="auto"/>
              <w:right w:val="single" w:sz="4" w:space="0" w:color="auto"/>
            </w:tcBorders>
            <w:shd w:val="clear" w:color="auto" w:fill="auto"/>
            <w:vAlign w:val="center"/>
            <w:hideMark/>
          </w:tcPr>
          <w:p w14:paraId="71F014F4" w14:textId="77777777" w:rsidR="00527B86" w:rsidRPr="00527B86" w:rsidRDefault="00527B86" w:rsidP="00527B86">
            <w:pPr>
              <w:jc w:val="center"/>
              <w:rPr>
                <w:rFonts w:ascii="Calibri" w:hAnsi="Calibri" w:cs="Calibri"/>
                <w:sz w:val="11"/>
                <w:szCs w:val="11"/>
              </w:rPr>
            </w:pPr>
            <w:r w:rsidRPr="00527B86">
              <w:rPr>
                <w:rFonts w:ascii="Calibri" w:hAnsi="Calibri" w:cs="Calibri"/>
                <w:sz w:val="11"/>
                <w:szCs w:val="11"/>
              </w:rPr>
              <w:t>абс.</w:t>
            </w:r>
          </w:p>
        </w:tc>
        <w:tc>
          <w:tcPr>
            <w:tcW w:w="1603" w:type="dxa"/>
            <w:vMerge w:val="restart"/>
            <w:tcBorders>
              <w:top w:val="nil"/>
              <w:left w:val="single" w:sz="4" w:space="0" w:color="auto"/>
              <w:bottom w:val="single" w:sz="4" w:space="0" w:color="auto"/>
              <w:right w:val="single" w:sz="8" w:space="0" w:color="auto"/>
            </w:tcBorders>
            <w:shd w:val="clear" w:color="auto" w:fill="auto"/>
            <w:vAlign w:val="center"/>
            <w:hideMark/>
          </w:tcPr>
          <w:p w14:paraId="2260CBDB" w14:textId="77777777" w:rsidR="00527B86" w:rsidRPr="00527B86" w:rsidRDefault="00527B86" w:rsidP="00527B86">
            <w:pPr>
              <w:jc w:val="center"/>
              <w:rPr>
                <w:rFonts w:ascii="Calibri" w:hAnsi="Calibri" w:cs="Calibri"/>
                <w:sz w:val="11"/>
                <w:szCs w:val="11"/>
              </w:rPr>
            </w:pPr>
            <w:r w:rsidRPr="00527B86">
              <w:rPr>
                <w:rFonts w:ascii="Calibri" w:hAnsi="Calibri" w:cs="Calibri"/>
                <w:sz w:val="11"/>
                <w:szCs w:val="11"/>
              </w:rPr>
              <w:t>%</w:t>
            </w:r>
          </w:p>
        </w:tc>
        <w:tc>
          <w:tcPr>
            <w:tcW w:w="1603" w:type="dxa"/>
            <w:vMerge/>
            <w:tcBorders>
              <w:top w:val="nil"/>
              <w:left w:val="single" w:sz="4" w:space="0" w:color="auto"/>
              <w:bottom w:val="nil"/>
              <w:right w:val="single" w:sz="4" w:space="0" w:color="auto"/>
            </w:tcBorders>
            <w:vAlign w:val="center"/>
            <w:hideMark/>
          </w:tcPr>
          <w:p w14:paraId="767943BB"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nil"/>
              <w:right w:val="single" w:sz="4" w:space="0" w:color="auto"/>
            </w:tcBorders>
            <w:vAlign w:val="center"/>
            <w:hideMark/>
          </w:tcPr>
          <w:p w14:paraId="25285F76"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nil"/>
              <w:right w:val="single" w:sz="4" w:space="0" w:color="auto"/>
            </w:tcBorders>
            <w:vAlign w:val="center"/>
            <w:hideMark/>
          </w:tcPr>
          <w:p w14:paraId="18E2F588" w14:textId="77777777" w:rsidR="00527B86" w:rsidRPr="00527B86" w:rsidRDefault="00527B86" w:rsidP="00527B86">
            <w:pPr>
              <w:rPr>
                <w:rFonts w:ascii="Bookman Old Style" w:hAnsi="Bookman Old Style" w:cs="Calibri"/>
                <w:sz w:val="11"/>
                <w:szCs w:val="11"/>
              </w:rPr>
            </w:pPr>
          </w:p>
        </w:tc>
        <w:tc>
          <w:tcPr>
            <w:tcW w:w="1612" w:type="dxa"/>
            <w:vMerge/>
            <w:tcBorders>
              <w:top w:val="nil"/>
              <w:left w:val="single" w:sz="4" w:space="0" w:color="auto"/>
              <w:bottom w:val="nil"/>
              <w:right w:val="single" w:sz="8" w:space="0" w:color="auto"/>
            </w:tcBorders>
            <w:vAlign w:val="center"/>
            <w:hideMark/>
          </w:tcPr>
          <w:p w14:paraId="55F216B5" w14:textId="77777777" w:rsidR="00527B86" w:rsidRPr="00527B86" w:rsidRDefault="00527B86" w:rsidP="00527B86">
            <w:pPr>
              <w:rPr>
                <w:rFonts w:ascii="Bookman Old Style" w:hAnsi="Bookman Old Style" w:cs="Calibri"/>
                <w:sz w:val="11"/>
                <w:szCs w:val="11"/>
              </w:rPr>
            </w:pPr>
          </w:p>
        </w:tc>
        <w:tc>
          <w:tcPr>
            <w:tcW w:w="20" w:type="dxa"/>
            <w:vAlign w:val="center"/>
            <w:hideMark/>
          </w:tcPr>
          <w:p w14:paraId="435DEF5A" w14:textId="77777777" w:rsidR="00527B86" w:rsidRPr="00527B86" w:rsidRDefault="00527B86" w:rsidP="00527B86">
            <w:pPr>
              <w:rPr>
                <w:sz w:val="11"/>
                <w:szCs w:val="11"/>
              </w:rPr>
            </w:pPr>
          </w:p>
        </w:tc>
      </w:tr>
      <w:tr w:rsidR="00527B86" w:rsidRPr="008E5484" w14:paraId="1AC7A2B1" w14:textId="77777777" w:rsidTr="00527B86">
        <w:trPr>
          <w:trHeight w:val="510"/>
          <w:jc w:val="center"/>
        </w:trPr>
        <w:tc>
          <w:tcPr>
            <w:tcW w:w="731" w:type="dxa"/>
            <w:vMerge/>
            <w:tcBorders>
              <w:top w:val="single" w:sz="8" w:space="0" w:color="auto"/>
              <w:left w:val="single" w:sz="8" w:space="0" w:color="auto"/>
              <w:bottom w:val="nil"/>
              <w:right w:val="single" w:sz="4" w:space="0" w:color="auto"/>
            </w:tcBorders>
            <w:vAlign w:val="center"/>
            <w:hideMark/>
          </w:tcPr>
          <w:p w14:paraId="6A8DAB3E" w14:textId="77777777" w:rsidR="00527B86" w:rsidRPr="00527B86" w:rsidRDefault="00527B86" w:rsidP="00527B86">
            <w:pPr>
              <w:rPr>
                <w:rFonts w:ascii="Bookman Old Style" w:hAnsi="Bookman Old Style" w:cs="Calibri"/>
                <w:sz w:val="11"/>
                <w:szCs w:val="11"/>
              </w:rPr>
            </w:pPr>
          </w:p>
        </w:tc>
        <w:tc>
          <w:tcPr>
            <w:tcW w:w="8514" w:type="dxa"/>
            <w:gridSpan w:val="4"/>
            <w:vMerge/>
            <w:tcBorders>
              <w:top w:val="single" w:sz="8" w:space="0" w:color="auto"/>
              <w:left w:val="single" w:sz="4" w:space="0" w:color="auto"/>
              <w:bottom w:val="nil"/>
              <w:right w:val="single" w:sz="4" w:space="0" w:color="000000"/>
            </w:tcBorders>
            <w:vAlign w:val="center"/>
            <w:hideMark/>
          </w:tcPr>
          <w:p w14:paraId="57EF5B43" w14:textId="77777777" w:rsidR="00527B86" w:rsidRPr="00527B86" w:rsidRDefault="00527B86" w:rsidP="00527B86">
            <w:pPr>
              <w:rPr>
                <w:rFonts w:ascii="Bookman Old Style" w:hAnsi="Bookman Old Style" w:cs="Calibri"/>
                <w:sz w:val="11"/>
                <w:szCs w:val="11"/>
              </w:rPr>
            </w:pPr>
          </w:p>
        </w:tc>
        <w:tc>
          <w:tcPr>
            <w:tcW w:w="1176" w:type="dxa"/>
            <w:vMerge/>
            <w:tcBorders>
              <w:top w:val="single" w:sz="8" w:space="0" w:color="auto"/>
              <w:left w:val="single" w:sz="4" w:space="0" w:color="auto"/>
              <w:bottom w:val="nil"/>
              <w:right w:val="single" w:sz="4" w:space="0" w:color="auto"/>
            </w:tcBorders>
            <w:vAlign w:val="center"/>
            <w:hideMark/>
          </w:tcPr>
          <w:p w14:paraId="148D0F34"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028D0D05" w14:textId="77777777" w:rsidR="00527B86" w:rsidRPr="00527B86" w:rsidRDefault="00527B86" w:rsidP="00527B86">
            <w:pPr>
              <w:rPr>
                <w:rFonts w:ascii="Bookman Old Style" w:hAnsi="Bookman Old Style" w:cs="Calibri"/>
                <w:sz w:val="11"/>
                <w:szCs w:val="11"/>
              </w:rPr>
            </w:pPr>
          </w:p>
        </w:tc>
        <w:tc>
          <w:tcPr>
            <w:tcW w:w="1289" w:type="dxa"/>
            <w:vMerge/>
            <w:tcBorders>
              <w:top w:val="single" w:sz="8" w:space="0" w:color="auto"/>
              <w:left w:val="single" w:sz="4" w:space="0" w:color="auto"/>
              <w:bottom w:val="nil"/>
              <w:right w:val="nil"/>
            </w:tcBorders>
            <w:vAlign w:val="center"/>
            <w:hideMark/>
          </w:tcPr>
          <w:p w14:paraId="78392519" w14:textId="77777777" w:rsidR="00527B86" w:rsidRPr="00527B86" w:rsidRDefault="00527B86" w:rsidP="00527B86">
            <w:pPr>
              <w:rPr>
                <w:rFonts w:ascii="Bookman Old Style" w:hAnsi="Bookman Old Style" w:cs="Calibri"/>
                <w:sz w:val="11"/>
                <w:szCs w:val="11"/>
              </w:rPr>
            </w:pPr>
          </w:p>
        </w:tc>
        <w:tc>
          <w:tcPr>
            <w:tcW w:w="1289" w:type="dxa"/>
            <w:vMerge/>
            <w:tcBorders>
              <w:top w:val="single" w:sz="8" w:space="0" w:color="auto"/>
              <w:left w:val="single" w:sz="4" w:space="0" w:color="auto"/>
              <w:bottom w:val="nil"/>
              <w:right w:val="single" w:sz="4" w:space="0" w:color="auto"/>
            </w:tcBorders>
            <w:vAlign w:val="center"/>
            <w:hideMark/>
          </w:tcPr>
          <w:p w14:paraId="43511756" w14:textId="77777777" w:rsidR="00527B86" w:rsidRPr="00527B86" w:rsidRDefault="00527B86" w:rsidP="00527B86">
            <w:pPr>
              <w:rPr>
                <w:rFonts w:ascii="Bookman Old Style" w:hAnsi="Bookman Old Style" w:cs="Calibri"/>
                <w:sz w:val="11"/>
                <w:szCs w:val="11"/>
              </w:rPr>
            </w:pPr>
          </w:p>
        </w:tc>
        <w:tc>
          <w:tcPr>
            <w:tcW w:w="1341" w:type="dxa"/>
            <w:vMerge/>
            <w:tcBorders>
              <w:top w:val="single" w:sz="8" w:space="0" w:color="auto"/>
              <w:left w:val="single" w:sz="4" w:space="0" w:color="auto"/>
              <w:bottom w:val="nil"/>
              <w:right w:val="single" w:sz="4" w:space="0" w:color="auto"/>
            </w:tcBorders>
            <w:vAlign w:val="center"/>
            <w:hideMark/>
          </w:tcPr>
          <w:p w14:paraId="18F91456"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268DF5C5" w14:textId="77777777" w:rsidR="00527B86" w:rsidRPr="00527B86" w:rsidRDefault="00527B86" w:rsidP="00527B86">
            <w:pPr>
              <w:rPr>
                <w:rFonts w:ascii="Bookman Old Style" w:hAnsi="Bookman Old Style" w:cs="Calibri"/>
                <w:sz w:val="11"/>
                <w:szCs w:val="11"/>
              </w:rPr>
            </w:pPr>
          </w:p>
        </w:tc>
        <w:tc>
          <w:tcPr>
            <w:tcW w:w="1284" w:type="dxa"/>
            <w:vMerge/>
            <w:tcBorders>
              <w:top w:val="single" w:sz="8" w:space="0" w:color="auto"/>
              <w:left w:val="single" w:sz="4" w:space="0" w:color="auto"/>
              <w:bottom w:val="nil"/>
              <w:right w:val="nil"/>
            </w:tcBorders>
            <w:vAlign w:val="center"/>
            <w:hideMark/>
          </w:tcPr>
          <w:p w14:paraId="2F1A47D5"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nil"/>
              <w:right w:val="single" w:sz="4" w:space="0" w:color="auto"/>
            </w:tcBorders>
            <w:vAlign w:val="center"/>
            <w:hideMark/>
          </w:tcPr>
          <w:p w14:paraId="1E4271E0"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single" w:sz="4" w:space="0" w:color="auto"/>
              <w:right w:val="single" w:sz="4" w:space="0" w:color="auto"/>
            </w:tcBorders>
            <w:vAlign w:val="center"/>
            <w:hideMark/>
          </w:tcPr>
          <w:p w14:paraId="76175A64"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auto"/>
              <w:right w:val="single" w:sz="4" w:space="0" w:color="auto"/>
            </w:tcBorders>
            <w:vAlign w:val="center"/>
            <w:hideMark/>
          </w:tcPr>
          <w:p w14:paraId="78F39B1F" w14:textId="77777777" w:rsidR="00527B86" w:rsidRPr="00527B86" w:rsidRDefault="00527B86" w:rsidP="00527B86">
            <w:pPr>
              <w:rPr>
                <w:rFonts w:ascii="Calibri" w:hAnsi="Calibri" w:cs="Calibri"/>
                <w:sz w:val="11"/>
                <w:szCs w:val="11"/>
              </w:rPr>
            </w:pPr>
          </w:p>
        </w:tc>
        <w:tc>
          <w:tcPr>
            <w:tcW w:w="1603" w:type="dxa"/>
            <w:vMerge/>
            <w:tcBorders>
              <w:top w:val="nil"/>
              <w:left w:val="single" w:sz="4" w:space="0" w:color="auto"/>
              <w:bottom w:val="single" w:sz="4" w:space="0" w:color="auto"/>
              <w:right w:val="single" w:sz="8" w:space="0" w:color="auto"/>
            </w:tcBorders>
            <w:vAlign w:val="center"/>
            <w:hideMark/>
          </w:tcPr>
          <w:p w14:paraId="3492EA93" w14:textId="77777777" w:rsidR="00527B86" w:rsidRPr="00527B86" w:rsidRDefault="00527B86" w:rsidP="00527B86">
            <w:pPr>
              <w:rPr>
                <w:rFonts w:ascii="Calibri" w:hAnsi="Calibri" w:cs="Calibri"/>
                <w:sz w:val="11"/>
                <w:szCs w:val="11"/>
              </w:rPr>
            </w:pPr>
          </w:p>
        </w:tc>
        <w:tc>
          <w:tcPr>
            <w:tcW w:w="1603" w:type="dxa"/>
            <w:vMerge/>
            <w:tcBorders>
              <w:top w:val="nil"/>
              <w:left w:val="single" w:sz="4" w:space="0" w:color="auto"/>
              <w:bottom w:val="nil"/>
              <w:right w:val="single" w:sz="4" w:space="0" w:color="auto"/>
            </w:tcBorders>
            <w:vAlign w:val="center"/>
            <w:hideMark/>
          </w:tcPr>
          <w:p w14:paraId="033DDC0D"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nil"/>
              <w:right w:val="single" w:sz="4" w:space="0" w:color="auto"/>
            </w:tcBorders>
            <w:vAlign w:val="center"/>
            <w:hideMark/>
          </w:tcPr>
          <w:p w14:paraId="772F9F9C"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nil"/>
              <w:right w:val="single" w:sz="4" w:space="0" w:color="auto"/>
            </w:tcBorders>
            <w:vAlign w:val="center"/>
            <w:hideMark/>
          </w:tcPr>
          <w:p w14:paraId="790B090D" w14:textId="77777777" w:rsidR="00527B86" w:rsidRPr="00527B86" w:rsidRDefault="00527B86" w:rsidP="00527B86">
            <w:pPr>
              <w:rPr>
                <w:rFonts w:ascii="Bookman Old Style" w:hAnsi="Bookman Old Style" w:cs="Calibri"/>
                <w:sz w:val="11"/>
                <w:szCs w:val="11"/>
              </w:rPr>
            </w:pPr>
          </w:p>
        </w:tc>
        <w:tc>
          <w:tcPr>
            <w:tcW w:w="1612" w:type="dxa"/>
            <w:vMerge/>
            <w:tcBorders>
              <w:top w:val="nil"/>
              <w:left w:val="single" w:sz="4" w:space="0" w:color="auto"/>
              <w:bottom w:val="nil"/>
              <w:right w:val="single" w:sz="8" w:space="0" w:color="auto"/>
            </w:tcBorders>
            <w:vAlign w:val="center"/>
            <w:hideMark/>
          </w:tcPr>
          <w:p w14:paraId="37671F59" w14:textId="77777777" w:rsidR="00527B86" w:rsidRPr="00527B86" w:rsidRDefault="00527B86" w:rsidP="00527B86">
            <w:pPr>
              <w:rPr>
                <w:rFonts w:ascii="Bookman Old Style" w:hAnsi="Bookman Old Style" w:cs="Calibri"/>
                <w:sz w:val="11"/>
                <w:szCs w:val="11"/>
              </w:rPr>
            </w:pPr>
          </w:p>
        </w:tc>
        <w:tc>
          <w:tcPr>
            <w:tcW w:w="20" w:type="dxa"/>
            <w:tcBorders>
              <w:top w:val="nil"/>
              <w:left w:val="nil"/>
              <w:bottom w:val="nil"/>
              <w:right w:val="nil"/>
            </w:tcBorders>
            <w:shd w:val="clear" w:color="auto" w:fill="auto"/>
            <w:noWrap/>
            <w:vAlign w:val="bottom"/>
            <w:hideMark/>
          </w:tcPr>
          <w:p w14:paraId="0A2A7B44" w14:textId="77777777" w:rsidR="00527B86" w:rsidRPr="00527B86" w:rsidRDefault="00527B86" w:rsidP="00527B86">
            <w:pPr>
              <w:jc w:val="center"/>
              <w:rPr>
                <w:rFonts w:ascii="Calibri" w:hAnsi="Calibri" w:cs="Calibri"/>
                <w:sz w:val="11"/>
                <w:szCs w:val="11"/>
              </w:rPr>
            </w:pPr>
          </w:p>
        </w:tc>
      </w:tr>
      <w:tr w:rsidR="00527B86" w:rsidRPr="008E5484" w14:paraId="70EE20E3" w14:textId="77777777" w:rsidTr="00527B86">
        <w:trPr>
          <w:trHeight w:val="255"/>
          <w:jc w:val="center"/>
        </w:trPr>
        <w:tc>
          <w:tcPr>
            <w:tcW w:w="73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7B9229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8514" w:type="dxa"/>
            <w:gridSpan w:val="4"/>
            <w:tcBorders>
              <w:top w:val="single" w:sz="4" w:space="0" w:color="auto"/>
              <w:left w:val="nil"/>
              <w:bottom w:val="single" w:sz="8" w:space="0" w:color="auto"/>
              <w:right w:val="single" w:sz="4" w:space="0" w:color="auto"/>
            </w:tcBorders>
            <w:shd w:val="clear" w:color="auto" w:fill="auto"/>
            <w:noWrap/>
            <w:vAlign w:val="center"/>
            <w:hideMark/>
          </w:tcPr>
          <w:p w14:paraId="1471B15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w:t>
            </w:r>
          </w:p>
        </w:tc>
        <w:tc>
          <w:tcPr>
            <w:tcW w:w="1176" w:type="dxa"/>
            <w:tcBorders>
              <w:top w:val="single" w:sz="4" w:space="0" w:color="auto"/>
              <w:left w:val="nil"/>
              <w:bottom w:val="single" w:sz="8" w:space="0" w:color="auto"/>
              <w:right w:val="single" w:sz="4" w:space="0" w:color="auto"/>
            </w:tcBorders>
            <w:shd w:val="clear" w:color="auto" w:fill="auto"/>
            <w:noWrap/>
            <w:vAlign w:val="center"/>
            <w:hideMark/>
          </w:tcPr>
          <w:p w14:paraId="68ADE57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w:t>
            </w:r>
          </w:p>
        </w:tc>
        <w:tc>
          <w:tcPr>
            <w:tcW w:w="1603" w:type="dxa"/>
            <w:tcBorders>
              <w:top w:val="nil"/>
              <w:left w:val="nil"/>
              <w:bottom w:val="single" w:sz="8" w:space="0" w:color="auto"/>
              <w:right w:val="single" w:sz="4" w:space="0" w:color="auto"/>
            </w:tcBorders>
            <w:shd w:val="clear" w:color="auto" w:fill="auto"/>
            <w:noWrap/>
            <w:vAlign w:val="center"/>
            <w:hideMark/>
          </w:tcPr>
          <w:p w14:paraId="72491EA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w:t>
            </w:r>
          </w:p>
        </w:tc>
        <w:tc>
          <w:tcPr>
            <w:tcW w:w="1289" w:type="dxa"/>
            <w:tcBorders>
              <w:top w:val="nil"/>
              <w:left w:val="nil"/>
              <w:bottom w:val="single" w:sz="8" w:space="0" w:color="auto"/>
              <w:right w:val="single" w:sz="4" w:space="0" w:color="auto"/>
            </w:tcBorders>
            <w:shd w:val="clear" w:color="auto" w:fill="auto"/>
            <w:noWrap/>
            <w:vAlign w:val="center"/>
            <w:hideMark/>
          </w:tcPr>
          <w:p w14:paraId="7A29183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w:t>
            </w:r>
          </w:p>
        </w:tc>
        <w:tc>
          <w:tcPr>
            <w:tcW w:w="1289" w:type="dxa"/>
            <w:tcBorders>
              <w:top w:val="nil"/>
              <w:left w:val="nil"/>
              <w:bottom w:val="single" w:sz="8" w:space="0" w:color="auto"/>
              <w:right w:val="single" w:sz="4" w:space="0" w:color="auto"/>
            </w:tcBorders>
            <w:shd w:val="clear" w:color="auto" w:fill="auto"/>
            <w:noWrap/>
            <w:vAlign w:val="center"/>
            <w:hideMark/>
          </w:tcPr>
          <w:p w14:paraId="159327C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w:t>
            </w:r>
          </w:p>
        </w:tc>
        <w:tc>
          <w:tcPr>
            <w:tcW w:w="1341" w:type="dxa"/>
            <w:tcBorders>
              <w:top w:val="nil"/>
              <w:left w:val="nil"/>
              <w:bottom w:val="single" w:sz="8" w:space="0" w:color="auto"/>
              <w:right w:val="single" w:sz="4" w:space="0" w:color="auto"/>
            </w:tcBorders>
            <w:shd w:val="clear" w:color="auto" w:fill="auto"/>
            <w:noWrap/>
            <w:vAlign w:val="center"/>
            <w:hideMark/>
          </w:tcPr>
          <w:p w14:paraId="496A253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w:t>
            </w:r>
          </w:p>
        </w:tc>
        <w:tc>
          <w:tcPr>
            <w:tcW w:w="1603" w:type="dxa"/>
            <w:tcBorders>
              <w:top w:val="nil"/>
              <w:left w:val="nil"/>
              <w:bottom w:val="single" w:sz="8" w:space="0" w:color="auto"/>
              <w:right w:val="single" w:sz="4" w:space="0" w:color="auto"/>
            </w:tcBorders>
            <w:shd w:val="clear" w:color="auto" w:fill="auto"/>
            <w:noWrap/>
            <w:vAlign w:val="center"/>
            <w:hideMark/>
          </w:tcPr>
          <w:p w14:paraId="08223E4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w:t>
            </w:r>
          </w:p>
        </w:tc>
        <w:tc>
          <w:tcPr>
            <w:tcW w:w="1284" w:type="dxa"/>
            <w:tcBorders>
              <w:top w:val="nil"/>
              <w:left w:val="nil"/>
              <w:bottom w:val="single" w:sz="8" w:space="0" w:color="auto"/>
              <w:right w:val="single" w:sz="4" w:space="0" w:color="auto"/>
            </w:tcBorders>
            <w:shd w:val="clear" w:color="auto" w:fill="auto"/>
            <w:noWrap/>
            <w:vAlign w:val="center"/>
            <w:hideMark/>
          </w:tcPr>
          <w:p w14:paraId="24BB92A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w:t>
            </w:r>
          </w:p>
        </w:tc>
        <w:tc>
          <w:tcPr>
            <w:tcW w:w="1603" w:type="dxa"/>
            <w:tcBorders>
              <w:top w:val="nil"/>
              <w:left w:val="nil"/>
              <w:bottom w:val="single" w:sz="8" w:space="0" w:color="auto"/>
              <w:right w:val="single" w:sz="4" w:space="0" w:color="auto"/>
            </w:tcBorders>
            <w:shd w:val="clear" w:color="auto" w:fill="auto"/>
            <w:noWrap/>
            <w:vAlign w:val="center"/>
            <w:hideMark/>
          </w:tcPr>
          <w:p w14:paraId="4AF5728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45383D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19AD6BF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2D14CB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w:t>
            </w:r>
          </w:p>
        </w:tc>
        <w:tc>
          <w:tcPr>
            <w:tcW w:w="1603" w:type="dxa"/>
            <w:tcBorders>
              <w:top w:val="nil"/>
              <w:left w:val="nil"/>
              <w:bottom w:val="single" w:sz="8" w:space="0" w:color="auto"/>
              <w:right w:val="single" w:sz="4" w:space="0" w:color="auto"/>
            </w:tcBorders>
            <w:shd w:val="clear" w:color="auto" w:fill="auto"/>
            <w:noWrap/>
            <w:vAlign w:val="center"/>
            <w:hideMark/>
          </w:tcPr>
          <w:p w14:paraId="11D02B1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w:t>
            </w:r>
          </w:p>
        </w:tc>
        <w:tc>
          <w:tcPr>
            <w:tcW w:w="1602" w:type="dxa"/>
            <w:tcBorders>
              <w:top w:val="nil"/>
              <w:left w:val="nil"/>
              <w:bottom w:val="single" w:sz="8" w:space="0" w:color="auto"/>
              <w:right w:val="single" w:sz="4" w:space="0" w:color="auto"/>
            </w:tcBorders>
            <w:shd w:val="clear" w:color="auto" w:fill="auto"/>
            <w:noWrap/>
            <w:vAlign w:val="center"/>
            <w:hideMark/>
          </w:tcPr>
          <w:p w14:paraId="7A111A2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15</w:t>
            </w:r>
          </w:p>
        </w:tc>
        <w:tc>
          <w:tcPr>
            <w:tcW w:w="1602" w:type="dxa"/>
            <w:tcBorders>
              <w:top w:val="nil"/>
              <w:left w:val="nil"/>
              <w:bottom w:val="single" w:sz="8" w:space="0" w:color="auto"/>
              <w:right w:val="single" w:sz="4" w:space="0" w:color="auto"/>
            </w:tcBorders>
            <w:shd w:val="clear" w:color="auto" w:fill="auto"/>
            <w:noWrap/>
            <w:vAlign w:val="center"/>
            <w:hideMark/>
          </w:tcPr>
          <w:p w14:paraId="7D24D7A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w:t>
            </w:r>
          </w:p>
        </w:tc>
        <w:tc>
          <w:tcPr>
            <w:tcW w:w="1612" w:type="dxa"/>
            <w:tcBorders>
              <w:top w:val="nil"/>
              <w:left w:val="nil"/>
              <w:bottom w:val="single" w:sz="8" w:space="0" w:color="auto"/>
              <w:right w:val="single" w:sz="8" w:space="0" w:color="auto"/>
            </w:tcBorders>
            <w:shd w:val="clear" w:color="auto" w:fill="auto"/>
            <w:noWrap/>
            <w:vAlign w:val="center"/>
            <w:hideMark/>
          </w:tcPr>
          <w:p w14:paraId="0972162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w:t>
            </w:r>
          </w:p>
        </w:tc>
        <w:tc>
          <w:tcPr>
            <w:tcW w:w="20" w:type="dxa"/>
            <w:vAlign w:val="center"/>
            <w:hideMark/>
          </w:tcPr>
          <w:p w14:paraId="78C9CDEE" w14:textId="77777777" w:rsidR="00527B86" w:rsidRPr="00527B86" w:rsidRDefault="00527B86" w:rsidP="00527B86">
            <w:pPr>
              <w:rPr>
                <w:sz w:val="11"/>
                <w:szCs w:val="11"/>
              </w:rPr>
            </w:pPr>
          </w:p>
        </w:tc>
      </w:tr>
      <w:tr w:rsidR="00527B86" w:rsidRPr="008E5484" w14:paraId="4E9A75D6" w14:textId="77777777" w:rsidTr="00527B86">
        <w:trPr>
          <w:trHeight w:val="420"/>
          <w:jc w:val="center"/>
        </w:trPr>
        <w:tc>
          <w:tcPr>
            <w:tcW w:w="12024" w:type="dxa"/>
            <w:gridSpan w:val="7"/>
            <w:tcBorders>
              <w:top w:val="nil"/>
              <w:left w:val="single" w:sz="8" w:space="0" w:color="auto"/>
              <w:bottom w:val="nil"/>
              <w:right w:val="nil"/>
            </w:tcBorders>
            <w:shd w:val="clear" w:color="auto" w:fill="auto"/>
            <w:noWrap/>
            <w:vAlign w:val="center"/>
            <w:hideMark/>
          </w:tcPr>
          <w:p w14:paraId="7A70A75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Баланс тепловой энергии</w:t>
            </w:r>
          </w:p>
        </w:tc>
        <w:tc>
          <w:tcPr>
            <w:tcW w:w="1289" w:type="dxa"/>
            <w:tcBorders>
              <w:top w:val="nil"/>
              <w:left w:val="nil"/>
              <w:bottom w:val="nil"/>
              <w:right w:val="nil"/>
            </w:tcBorders>
            <w:shd w:val="clear" w:color="auto" w:fill="auto"/>
            <w:noWrap/>
            <w:vAlign w:val="center"/>
            <w:hideMark/>
          </w:tcPr>
          <w:p w14:paraId="4ED18136" w14:textId="77777777" w:rsidR="00527B86" w:rsidRPr="00527B86" w:rsidRDefault="00527B86" w:rsidP="00527B86">
            <w:pPr>
              <w:jc w:val="center"/>
              <w:rPr>
                <w:rFonts w:ascii="Bookman Old Style" w:hAnsi="Bookman Old Style" w:cs="Calibri"/>
                <w:b/>
                <w:bCs/>
                <w:sz w:val="11"/>
                <w:szCs w:val="11"/>
              </w:rPr>
            </w:pPr>
          </w:p>
        </w:tc>
        <w:tc>
          <w:tcPr>
            <w:tcW w:w="1289" w:type="dxa"/>
            <w:tcBorders>
              <w:top w:val="nil"/>
              <w:left w:val="nil"/>
              <w:bottom w:val="nil"/>
              <w:right w:val="nil"/>
            </w:tcBorders>
            <w:shd w:val="clear" w:color="auto" w:fill="auto"/>
            <w:noWrap/>
            <w:vAlign w:val="center"/>
            <w:hideMark/>
          </w:tcPr>
          <w:p w14:paraId="5656DA25" w14:textId="77777777" w:rsidR="00527B86" w:rsidRPr="00527B86" w:rsidRDefault="00527B86" w:rsidP="00527B86">
            <w:pPr>
              <w:jc w:val="center"/>
              <w:rPr>
                <w:sz w:val="11"/>
                <w:szCs w:val="11"/>
              </w:rPr>
            </w:pPr>
          </w:p>
        </w:tc>
        <w:tc>
          <w:tcPr>
            <w:tcW w:w="1341" w:type="dxa"/>
            <w:tcBorders>
              <w:top w:val="nil"/>
              <w:left w:val="nil"/>
              <w:bottom w:val="nil"/>
              <w:right w:val="nil"/>
            </w:tcBorders>
            <w:shd w:val="clear" w:color="auto" w:fill="auto"/>
            <w:noWrap/>
            <w:vAlign w:val="center"/>
            <w:hideMark/>
          </w:tcPr>
          <w:p w14:paraId="5CFB9C00"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3B9C8EAE" w14:textId="77777777" w:rsidR="00527B86" w:rsidRPr="00527B86" w:rsidRDefault="00527B86" w:rsidP="00527B86">
            <w:pPr>
              <w:jc w:val="center"/>
              <w:rPr>
                <w:sz w:val="11"/>
                <w:szCs w:val="11"/>
              </w:rPr>
            </w:pPr>
          </w:p>
        </w:tc>
        <w:tc>
          <w:tcPr>
            <w:tcW w:w="1284" w:type="dxa"/>
            <w:tcBorders>
              <w:top w:val="nil"/>
              <w:left w:val="nil"/>
              <w:bottom w:val="nil"/>
              <w:right w:val="nil"/>
            </w:tcBorders>
            <w:shd w:val="clear" w:color="auto" w:fill="auto"/>
            <w:noWrap/>
            <w:vAlign w:val="center"/>
            <w:hideMark/>
          </w:tcPr>
          <w:p w14:paraId="001A8B85"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15672CC9"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noWrap/>
            <w:vAlign w:val="center"/>
            <w:hideMark/>
          </w:tcPr>
          <w:p w14:paraId="322DC8BA"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217A6823"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6FF9C73A" w14:textId="77777777" w:rsidR="00527B86" w:rsidRPr="00527B86" w:rsidRDefault="00527B86" w:rsidP="00527B86">
            <w:pPr>
              <w:jc w:val="center"/>
              <w:rPr>
                <w:sz w:val="11"/>
                <w:szCs w:val="11"/>
              </w:rPr>
            </w:pPr>
          </w:p>
        </w:tc>
        <w:tc>
          <w:tcPr>
            <w:tcW w:w="1603" w:type="dxa"/>
            <w:tcBorders>
              <w:top w:val="nil"/>
              <w:left w:val="nil"/>
              <w:bottom w:val="nil"/>
              <w:right w:val="nil"/>
            </w:tcBorders>
            <w:shd w:val="clear" w:color="auto" w:fill="auto"/>
            <w:noWrap/>
            <w:vAlign w:val="center"/>
            <w:hideMark/>
          </w:tcPr>
          <w:p w14:paraId="5C5CE4F8"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noWrap/>
            <w:vAlign w:val="center"/>
            <w:hideMark/>
          </w:tcPr>
          <w:p w14:paraId="72C8E352"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noWrap/>
            <w:vAlign w:val="center"/>
            <w:hideMark/>
          </w:tcPr>
          <w:p w14:paraId="1FC5A9D7" w14:textId="77777777" w:rsidR="00527B86" w:rsidRPr="00527B86" w:rsidRDefault="00527B86" w:rsidP="00527B86">
            <w:pPr>
              <w:jc w:val="center"/>
              <w:rPr>
                <w:sz w:val="11"/>
                <w:szCs w:val="11"/>
              </w:rPr>
            </w:pPr>
          </w:p>
        </w:tc>
        <w:tc>
          <w:tcPr>
            <w:tcW w:w="1612" w:type="dxa"/>
            <w:tcBorders>
              <w:top w:val="nil"/>
              <w:left w:val="nil"/>
              <w:bottom w:val="nil"/>
              <w:right w:val="single" w:sz="8" w:space="0" w:color="auto"/>
            </w:tcBorders>
            <w:shd w:val="clear" w:color="auto" w:fill="auto"/>
            <w:noWrap/>
            <w:vAlign w:val="center"/>
            <w:hideMark/>
          </w:tcPr>
          <w:p w14:paraId="7D116A0E" w14:textId="77777777" w:rsidR="00527B86" w:rsidRPr="00527B86" w:rsidRDefault="00527B86" w:rsidP="00527B86">
            <w:pPr>
              <w:jc w:val="center"/>
              <w:rPr>
                <w:rFonts w:ascii="Calibri" w:hAnsi="Calibri" w:cs="Calibri"/>
                <w:sz w:val="11"/>
                <w:szCs w:val="11"/>
              </w:rPr>
            </w:pPr>
            <w:r w:rsidRPr="00527B86">
              <w:rPr>
                <w:rFonts w:ascii="Calibri" w:hAnsi="Calibri" w:cs="Calibri"/>
                <w:sz w:val="11"/>
                <w:szCs w:val="11"/>
              </w:rPr>
              <w:t> </w:t>
            </w:r>
          </w:p>
        </w:tc>
        <w:tc>
          <w:tcPr>
            <w:tcW w:w="20" w:type="dxa"/>
            <w:vAlign w:val="center"/>
            <w:hideMark/>
          </w:tcPr>
          <w:p w14:paraId="201E89D5" w14:textId="77777777" w:rsidR="00527B86" w:rsidRPr="00527B86" w:rsidRDefault="00527B86" w:rsidP="00527B86">
            <w:pPr>
              <w:rPr>
                <w:sz w:val="11"/>
                <w:szCs w:val="11"/>
              </w:rPr>
            </w:pPr>
          </w:p>
        </w:tc>
      </w:tr>
      <w:tr w:rsidR="00527B86" w:rsidRPr="008E5484" w14:paraId="7C9E51CD" w14:textId="77777777" w:rsidTr="00527B86">
        <w:trPr>
          <w:trHeight w:val="345"/>
          <w:jc w:val="center"/>
        </w:trPr>
        <w:tc>
          <w:tcPr>
            <w:tcW w:w="73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6A77B3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single" w:sz="8" w:space="0" w:color="auto"/>
              <w:left w:val="single" w:sz="4" w:space="0" w:color="auto"/>
              <w:bottom w:val="single" w:sz="8" w:space="0" w:color="auto"/>
              <w:right w:val="nil"/>
            </w:tcBorders>
            <w:shd w:val="clear" w:color="auto" w:fill="auto"/>
            <w:noWrap/>
            <w:vAlign w:val="bottom"/>
            <w:hideMark/>
          </w:tcPr>
          <w:p w14:paraId="322DE895"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Количество котельных</w:t>
            </w:r>
          </w:p>
        </w:tc>
        <w:tc>
          <w:tcPr>
            <w:tcW w:w="788" w:type="dxa"/>
            <w:tcBorders>
              <w:top w:val="single" w:sz="8" w:space="0" w:color="auto"/>
              <w:left w:val="nil"/>
              <w:bottom w:val="single" w:sz="8" w:space="0" w:color="auto"/>
              <w:right w:val="nil"/>
            </w:tcBorders>
            <w:shd w:val="clear" w:color="auto" w:fill="auto"/>
            <w:noWrap/>
            <w:vAlign w:val="bottom"/>
            <w:hideMark/>
          </w:tcPr>
          <w:p w14:paraId="2640778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236DA0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single" w:sz="8" w:space="0" w:color="auto"/>
              <w:right w:val="nil"/>
            </w:tcBorders>
            <w:shd w:val="clear" w:color="auto" w:fill="auto"/>
            <w:noWrap/>
            <w:vAlign w:val="center"/>
            <w:hideMark/>
          </w:tcPr>
          <w:p w14:paraId="5D57F44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289" w:type="dxa"/>
            <w:tcBorders>
              <w:top w:val="single" w:sz="8" w:space="0" w:color="auto"/>
              <w:left w:val="nil"/>
              <w:bottom w:val="single" w:sz="8" w:space="0" w:color="auto"/>
              <w:right w:val="nil"/>
            </w:tcBorders>
            <w:shd w:val="clear" w:color="auto" w:fill="auto"/>
            <w:noWrap/>
            <w:vAlign w:val="bottom"/>
            <w:hideMark/>
          </w:tcPr>
          <w:p w14:paraId="1243DDB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28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09D10E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341" w:type="dxa"/>
            <w:tcBorders>
              <w:top w:val="single" w:sz="8" w:space="0" w:color="auto"/>
              <w:left w:val="nil"/>
              <w:bottom w:val="single" w:sz="8" w:space="0" w:color="auto"/>
              <w:right w:val="nil"/>
            </w:tcBorders>
            <w:shd w:val="clear" w:color="auto" w:fill="auto"/>
            <w:noWrap/>
            <w:vAlign w:val="bottom"/>
            <w:hideMark/>
          </w:tcPr>
          <w:p w14:paraId="349EC8A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single" w:sz="4" w:space="0" w:color="auto"/>
              <w:bottom w:val="single" w:sz="8" w:space="0" w:color="auto"/>
              <w:right w:val="nil"/>
            </w:tcBorders>
            <w:shd w:val="clear" w:color="auto" w:fill="auto"/>
            <w:noWrap/>
            <w:vAlign w:val="center"/>
            <w:hideMark/>
          </w:tcPr>
          <w:p w14:paraId="4A83D0B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284" w:type="dxa"/>
            <w:tcBorders>
              <w:top w:val="single" w:sz="8" w:space="0" w:color="auto"/>
              <w:left w:val="nil"/>
              <w:bottom w:val="single" w:sz="8" w:space="0" w:color="auto"/>
              <w:right w:val="nil"/>
            </w:tcBorders>
            <w:shd w:val="clear" w:color="auto" w:fill="auto"/>
            <w:noWrap/>
            <w:vAlign w:val="bottom"/>
            <w:hideMark/>
          </w:tcPr>
          <w:p w14:paraId="3DEA922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603" w:type="dxa"/>
            <w:tcBorders>
              <w:top w:val="single" w:sz="8" w:space="0" w:color="auto"/>
              <w:left w:val="single" w:sz="4" w:space="0" w:color="auto"/>
              <w:bottom w:val="single" w:sz="8" w:space="0" w:color="auto"/>
              <w:right w:val="nil"/>
            </w:tcBorders>
            <w:shd w:val="clear" w:color="auto" w:fill="auto"/>
            <w:noWrap/>
            <w:vAlign w:val="center"/>
            <w:hideMark/>
          </w:tcPr>
          <w:p w14:paraId="6AF50F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60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652F4C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single" w:sz="8" w:space="0" w:color="auto"/>
              <w:right w:val="single" w:sz="4" w:space="0" w:color="auto"/>
            </w:tcBorders>
            <w:shd w:val="clear" w:color="auto" w:fill="auto"/>
            <w:noWrap/>
            <w:vAlign w:val="bottom"/>
            <w:hideMark/>
          </w:tcPr>
          <w:p w14:paraId="478462C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single" w:sz="8" w:space="0" w:color="auto"/>
              <w:right w:val="single" w:sz="8" w:space="0" w:color="auto"/>
            </w:tcBorders>
            <w:shd w:val="clear" w:color="auto" w:fill="auto"/>
            <w:noWrap/>
            <w:vAlign w:val="bottom"/>
            <w:hideMark/>
          </w:tcPr>
          <w:p w14:paraId="3CCD93B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single" w:sz="4" w:space="0" w:color="auto"/>
              <w:bottom w:val="single" w:sz="8" w:space="0" w:color="auto"/>
              <w:right w:val="nil"/>
            </w:tcBorders>
            <w:shd w:val="clear" w:color="auto" w:fill="auto"/>
            <w:noWrap/>
            <w:vAlign w:val="center"/>
            <w:hideMark/>
          </w:tcPr>
          <w:p w14:paraId="35A92B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602" w:type="dxa"/>
            <w:tcBorders>
              <w:top w:val="single" w:sz="8" w:space="0" w:color="auto"/>
              <w:left w:val="single" w:sz="4" w:space="0" w:color="auto"/>
              <w:bottom w:val="single" w:sz="8" w:space="0" w:color="auto"/>
              <w:right w:val="nil"/>
            </w:tcBorders>
            <w:shd w:val="clear" w:color="auto" w:fill="auto"/>
            <w:noWrap/>
            <w:vAlign w:val="center"/>
            <w:hideMark/>
          </w:tcPr>
          <w:p w14:paraId="3607D9E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602" w:type="dxa"/>
            <w:tcBorders>
              <w:top w:val="single" w:sz="8" w:space="0" w:color="auto"/>
              <w:left w:val="single" w:sz="4" w:space="0" w:color="auto"/>
              <w:bottom w:val="single" w:sz="8" w:space="0" w:color="auto"/>
              <w:right w:val="nil"/>
            </w:tcBorders>
            <w:shd w:val="clear" w:color="auto" w:fill="auto"/>
            <w:noWrap/>
            <w:vAlign w:val="center"/>
            <w:hideMark/>
          </w:tcPr>
          <w:p w14:paraId="663F377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161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24024E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20" w:type="dxa"/>
            <w:vAlign w:val="center"/>
            <w:hideMark/>
          </w:tcPr>
          <w:p w14:paraId="11D39240" w14:textId="77777777" w:rsidR="00527B86" w:rsidRPr="00527B86" w:rsidRDefault="00527B86" w:rsidP="00527B86">
            <w:pPr>
              <w:rPr>
                <w:sz w:val="11"/>
                <w:szCs w:val="11"/>
              </w:rPr>
            </w:pPr>
          </w:p>
        </w:tc>
      </w:tr>
      <w:tr w:rsidR="00527B86" w:rsidRPr="008E5484" w14:paraId="0360292E" w14:textId="77777777" w:rsidTr="00527B86">
        <w:trPr>
          <w:trHeight w:val="345"/>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60B51A4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nil"/>
              <w:left w:val="single" w:sz="4" w:space="0" w:color="auto"/>
              <w:bottom w:val="single" w:sz="8" w:space="0" w:color="auto"/>
              <w:right w:val="nil"/>
            </w:tcBorders>
            <w:shd w:val="clear" w:color="auto" w:fill="auto"/>
            <w:noWrap/>
            <w:vAlign w:val="bottom"/>
            <w:hideMark/>
          </w:tcPr>
          <w:p w14:paraId="1EBE4341"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Нормативная выработка т/энергии</w:t>
            </w:r>
          </w:p>
        </w:tc>
        <w:tc>
          <w:tcPr>
            <w:tcW w:w="788" w:type="dxa"/>
            <w:tcBorders>
              <w:top w:val="nil"/>
              <w:left w:val="nil"/>
              <w:bottom w:val="single" w:sz="8" w:space="0" w:color="auto"/>
              <w:right w:val="nil"/>
            </w:tcBorders>
            <w:shd w:val="clear" w:color="auto" w:fill="auto"/>
            <w:noWrap/>
            <w:vAlign w:val="bottom"/>
            <w:hideMark/>
          </w:tcPr>
          <w:p w14:paraId="0426DB3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8" w:space="0" w:color="auto"/>
              <w:right w:val="single" w:sz="4" w:space="0" w:color="auto"/>
            </w:tcBorders>
            <w:shd w:val="clear" w:color="auto" w:fill="auto"/>
            <w:noWrap/>
            <w:vAlign w:val="bottom"/>
            <w:hideMark/>
          </w:tcPr>
          <w:p w14:paraId="61B3EB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Гкал</w:t>
            </w:r>
          </w:p>
        </w:tc>
        <w:tc>
          <w:tcPr>
            <w:tcW w:w="1603" w:type="dxa"/>
            <w:tcBorders>
              <w:top w:val="nil"/>
              <w:left w:val="single" w:sz="4" w:space="0" w:color="auto"/>
              <w:bottom w:val="single" w:sz="8" w:space="0" w:color="auto"/>
              <w:right w:val="nil"/>
            </w:tcBorders>
            <w:shd w:val="clear" w:color="auto" w:fill="auto"/>
            <w:noWrap/>
            <w:vAlign w:val="center"/>
            <w:hideMark/>
          </w:tcPr>
          <w:p w14:paraId="4E4D1C0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75941,00</w:t>
            </w:r>
          </w:p>
        </w:tc>
        <w:tc>
          <w:tcPr>
            <w:tcW w:w="1289" w:type="dxa"/>
            <w:tcBorders>
              <w:top w:val="nil"/>
              <w:left w:val="single" w:sz="4" w:space="0" w:color="auto"/>
              <w:bottom w:val="single" w:sz="8" w:space="0" w:color="auto"/>
              <w:right w:val="single" w:sz="4" w:space="0" w:color="auto"/>
            </w:tcBorders>
            <w:shd w:val="clear" w:color="auto" w:fill="auto"/>
            <w:noWrap/>
            <w:vAlign w:val="bottom"/>
            <w:hideMark/>
          </w:tcPr>
          <w:p w14:paraId="7F39FFC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80 785,20</w:t>
            </w:r>
          </w:p>
        </w:tc>
        <w:tc>
          <w:tcPr>
            <w:tcW w:w="1289" w:type="dxa"/>
            <w:tcBorders>
              <w:top w:val="nil"/>
              <w:left w:val="nil"/>
              <w:bottom w:val="single" w:sz="8" w:space="0" w:color="auto"/>
              <w:right w:val="single" w:sz="4" w:space="0" w:color="auto"/>
            </w:tcBorders>
            <w:shd w:val="clear" w:color="auto" w:fill="auto"/>
            <w:noWrap/>
            <w:vAlign w:val="bottom"/>
            <w:hideMark/>
          </w:tcPr>
          <w:p w14:paraId="6F15719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80 785,20</w:t>
            </w:r>
          </w:p>
        </w:tc>
        <w:tc>
          <w:tcPr>
            <w:tcW w:w="1341" w:type="dxa"/>
            <w:tcBorders>
              <w:top w:val="nil"/>
              <w:left w:val="single" w:sz="4" w:space="0" w:color="auto"/>
              <w:bottom w:val="single" w:sz="8" w:space="0" w:color="auto"/>
              <w:right w:val="nil"/>
            </w:tcBorders>
            <w:shd w:val="clear" w:color="auto" w:fill="auto"/>
            <w:noWrap/>
            <w:vAlign w:val="bottom"/>
            <w:hideMark/>
          </w:tcPr>
          <w:p w14:paraId="24B2BB9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single" w:sz="4" w:space="0" w:color="auto"/>
              <w:bottom w:val="single" w:sz="8" w:space="0" w:color="auto"/>
              <w:right w:val="nil"/>
            </w:tcBorders>
            <w:shd w:val="clear" w:color="auto" w:fill="auto"/>
            <w:noWrap/>
            <w:vAlign w:val="center"/>
            <w:hideMark/>
          </w:tcPr>
          <w:p w14:paraId="77D369B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75941,00</w:t>
            </w:r>
          </w:p>
        </w:tc>
        <w:tc>
          <w:tcPr>
            <w:tcW w:w="1284" w:type="dxa"/>
            <w:tcBorders>
              <w:top w:val="nil"/>
              <w:left w:val="single" w:sz="4" w:space="0" w:color="auto"/>
              <w:bottom w:val="single" w:sz="8" w:space="0" w:color="auto"/>
              <w:right w:val="single" w:sz="4" w:space="0" w:color="auto"/>
            </w:tcBorders>
            <w:shd w:val="clear" w:color="auto" w:fill="auto"/>
            <w:noWrap/>
            <w:vAlign w:val="bottom"/>
            <w:hideMark/>
          </w:tcPr>
          <w:p w14:paraId="048AA35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79 718,57</w:t>
            </w:r>
          </w:p>
        </w:tc>
        <w:tc>
          <w:tcPr>
            <w:tcW w:w="1603" w:type="dxa"/>
            <w:tcBorders>
              <w:top w:val="nil"/>
              <w:left w:val="single" w:sz="4" w:space="0" w:color="auto"/>
              <w:bottom w:val="single" w:sz="8" w:space="0" w:color="auto"/>
              <w:right w:val="nil"/>
            </w:tcBorders>
            <w:shd w:val="clear" w:color="auto" w:fill="auto"/>
            <w:noWrap/>
            <w:vAlign w:val="center"/>
            <w:hideMark/>
          </w:tcPr>
          <w:p w14:paraId="55A8F3C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79570,00</w:t>
            </w:r>
          </w:p>
        </w:tc>
        <w:tc>
          <w:tcPr>
            <w:tcW w:w="1602" w:type="dxa"/>
            <w:tcBorders>
              <w:top w:val="nil"/>
              <w:left w:val="single" w:sz="4" w:space="0" w:color="auto"/>
              <w:bottom w:val="single" w:sz="8" w:space="0" w:color="auto"/>
              <w:right w:val="single" w:sz="4" w:space="0" w:color="auto"/>
            </w:tcBorders>
            <w:shd w:val="clear" w:color="auto" w:fill="auto"/>
            <w:noWrap/>
            <w:vAlign w:val="bottom"/>
            <w:hideMark/>
          </w:tcPr>
          <w:p w14:paraId="4D9D1BD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-148,57</w:t>
            </w:r>
          </w:p>
        </w:tc>
        <w:tc>
          <w:tcPr>
            <w:tcW w:w="1603" w:type="dxa"/>
            <w:tcBorders>
              <w:top w:val="nil"/>
              <w:left w:val="nil"/>
              <w:bottom w:val="single" w:sz="8" w:space="0" w:color="auto"/>
              <w:right w:val="single" w:sz="4" w:space="0" w:color="auto"/>
            </w:tcBorders>
            <w:shd w:val="clear" w:color="auto" w:fill="auto"/>
            <w:noWrap/>
            <w:vAlign w:val="bottom"/>
            <w:hideMark/>
          </w:tcPr>
          <w:p w14:paraId="1F410AC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3629,00</w:t>
            </w:r>
          </w:p>
        </w:tc>
        <w:tc>
          <w:tcPr>
            <w:tcW w:w="1603" w:type="dxa"/>
            <w:tcBorders>
              <w:top w:val="nil"/>
              <w:left w:val="nil"/>
              <w:bottom w:val="single" w:sz="8" w:space="0" w:color="auto"/>
              <w:right w:val="single" w:sz="8" w:space="0" w:color="auto"/>
            </w:tcBorders>
            <w:shd w:val="clear" w:color="auto" w:fill="auto"/>
            <w:noWrap/>
            <w:vAlign w:val="bottom"/>
            <w:hideMark/>
          </w:tcPr>
          <w:p w14:paraId="1D48273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w:t>
            </w:r>
          </w:p>
        </w:tc>
        <w:tc>
          <w:tcPr>
            <w:tcW w:w="1603" w:type="dxa"/>
            <w:tcBorders>
              <w:top w:val="nil"/>
              <w:left w:val="single" w:sz="4" w:space="0" w:color="auto"/>
              <w:bottom w:val="single" w:sz="8" w:space="0" w:color="auto"/>
              <w:right w:val="nil"/>
            </w:tcBorders>
            <w:shd w:val="clear" w:color="auto" w:fill="auto"/>
            <w:noWrap/>
            <w:vAlign w:val="center"/>
            <w:hideMark/>
          </w:tcPr>
          <w:p w14:paraId="7414A95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79570,00</w:t>
            </w:r>
          </w:p>
        </w:tc>
        <w:tc>
          <w:tcPr>
            <w:tcW w:w="1602" w:type="dxa"/>
            <w:tcBorders>
              <w:top w:val="nil"/>
              <w:left w:val="single" w:sz="4" w:space="0" w:color="auto"/>
              <w:bottom w:val="single" w:sz="8" w:space="0" w:color="auto"/>
              <w:right w:val="nil"/>
            </w:tcBorders>
            <w:shd w:val="clear" w:color="auto" w:fill="auto"/>
            <w:noWrap/>
            <w:vAlign w:val="center"/>
            <w:hideMark/>
          </w:tcPr>
          <w:p w14:paraId="57B24CD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79570,00</w:t>
            </w:r>
          </w:p>
        </w:tc>
        <w:tc>
          <w:tcPr>
            <w:tcW w:w="1602" w:type="dxa"/>
            <w:tcBorders>
              <w:top w:val="nil"/>
              <w:left w:val="single" w:sz="4" w:space="0" w:color="auto"/>
              <w:bottom w:val="single" w:sz="8" w:space="0" w:color="auto"/>
              <w:right w:val="nil"/>
            </w:tcBorders>
            <w:shd w:val="clear" w:color="auto" w:fill="auto"/>
            <w:noWrap/>
            <w:vAlign w:val="center"/>
            <w:hideMark/>
          </w:tcPr>
          <w:p w14:paraId="6E39EDD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79570,00</w:t>
            </w:r>
          </w:p>
        </w:tc>
        <w:tc>
          <w:tcPr>
            <w:tcW w:w="1612" w:type="dxa"/>
            <w:tcBorders>
              <w:top w:val="nil"/>
              <w:left w:val="single" w:sz="4" w:space="0" w:color="auto"/>
              <w:bottom w:val="single" w:sz="8" w:space="0" w:color="auto"/>
              <w:right w:val="single" w:sz="8" w:space="0" w:color="auto"/>
            </w:tcBorders>
            <w:shd w:val="clear" w:color="auto" w:fill="auto"/>
            <w:noWrap/>
            <w:vAlign w:val="center"/>
            <w:hideMark/>
          </w:tcPr>
          <w:p w14:paraId="3F65BA2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79570,00</w:t>
            </w:r>
          </w:p>
        </w:tc>
        <w:tc>
          <w:tcPr>
            <w:tcW w:w="20" w:type="dxa"/>
            <w:vAlign w:val="center"/>
            <w:hideMark/>
          </w:tcPr>
          <w:p w14:paraId="3CA43A5F" w14:textId="77777777" w:rsidR="00527B86" w:rsidRPr="00527B86" w:rsidRDefault="00527B86" w:rsidP="00527B86">
            <w:pPr>
              <w:rPr>
                <w:sz w:val="11"/>
                <w:szCs w:val="11"/>
              </w:rPr>
            </w:pPr>
          </w:p>
        </w:tc>
      </w:tr>
      <w:tr w:rsidR="00527B86" w:rsidRPr="008E5484" w14:paraId="54C6C183"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1B1874F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nil"/>
              <w:left w:val="single" w:sz="4" w:space="0" w:color="auto"/>
              <w:bottom w:val="single" w:sz="4" w:space="0" w:color="auto"/>
              <w:right w:val="nil"/>
            </w:tcBorders>
            <w:shd w:val="clear" w:color="auto" w:fill="auto"/>
            <w:noWrap/>
            <w:vAlign w:val="bottom"/>
            <w:hideMark/>
          </w:tcPr>
          <w:p w14:paraId="144B3A5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Полезный отпуск</w:t>
            </w:r>
          </w:p>
        </w:tc>
        <w:tc>
          <w:tcPr>
            <w:tcW w:w="788" w:type="dxa"/>
            <w:tcBorders>
              <w:top w:val="nil"/>
              <w:left w:val="nil"/>
              <w:bottom w:val="single" w:sz="4" w:space="0" w:color="auto"/>
              <w:right w:val="nil"/>
            </w:tcBorders>
            <w:shd w:val="clear" w:color="auto" w:fill="auto"/>
            <w:noWrap/>
            <w:vAlign w:val="bottom"/>
            <w:hideMark/>
          </w:tcPr>
          <w:p w14:paraId="2509C79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033AB73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nil"/>
            </w:tcBorders>
            <w:shd w:val="clear" w:color="auto" w:fill="auto"/>
            <w:noWrap/>
            <w:vAlign w:val="center"/>
            <w:hideMark/>
          </w:tcPr>
          <w:p w14:paraId="7E94484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65471,00</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19A65AB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68 301,47</w:t>
            </w:r>
          </w:p>
        </w:tc>
        <w:tc>
          <w:tcPr>
            <w:tcW w:w="1289" w:type="dxa"/>
            <w:tcBorders>
              <w:top w:val="nil"/>
              <w:left w:val="nil"/>
              <w:bottom w:val="single" w:sz="4" w:space="0" w:color="auto"/>
              <w:right w:val="single" w:sz="4" w:space="0" w:color="auto"/>
            </w:tcBorders>
            <w:shd w:val="clear" w:color="auto" w:fill="auto"/>
            <w:noWrap/>
            <w:vAlign w:val="bottom"/>
            <w:hideMark/>
          </w:tcPr>
          <w:p w14:paraId="1DF3C80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68 301,47</w:t>
            </w:r>
          </w:p>
        </w:tc>
        <w:tc>
          <w:tcPr>
            <w:tcW w:w="1341" w:type="dxa"/>
            <w:tcBorders>
              <w:top w:val="nil"/>
              <w:left w:val="nil"/>
              <w:bottom w:val="single" w:sz="4" w:space="0" w:color="auto"/>
              <w:right w:val="nil"/>
            </w:tcBorders>
            <w:shd w:val="clear" w:color="auto" w:fill="auto"/>
            <w:noWrap/>
            <w:vAlign w:val="bottom"/>
            <w:hideMark/>
          </w:tcPr>
          <w:p w14:paraId="2C4D4CF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single" w:sz="4" w:space="0" w:color="auto"/>
              <w:bottom w:val="single" w:sz="4" w:space="0" w:color="auto"/>
              <w:right w:val="nil"/>
            </w:tcBorders>
            <w:shd w:val="clear" w:color="auto" w:fill="auto"/>
            <w:noWrap/>
            <w:vAlign w:val="center"/>
            <w:hideMark/>
          </w:tcPr>
          <w:p w14:paraId="2C8EA82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65471,00</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77D6974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67 401,57</w:t>
            </w:r>
          </w:p>
        </w:tc>
        <w:tc>
          <w:tcPr>
            <w:tcW w:w="1603" w:type="dxa"/>
            <w:tcBorders>
              <w:top w:val="nil"/>
              <w:left w:val="nil"/>
              <w:bottom w:val="single" w:sz="4" w:space="0" w:color="auto"/>
              <w:right w:val="nil"/>
            </w:tcBorders>
            <w:shd w:val="clear" w:color="auto" w:fill="auto"/>
            <w:noWrap/>
            <w:vAlign w:val="center"/>
            <w:hideMark/>
          </w:tcPr>
          <w:p w14:paraId="7E76127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02" w:type="dxa"/>
            <w:tcBorders>
              <w:top w:val="nil"/>
              <w:left w:val="single" w:sz="4" w:space="0" w:color="auto"/>
              <w:bottom w:val="nil"/>
              <w:right w:val="single" w:sz="4" w:space="0" w:color="auto"/>
            </w:tcBorders>
            <w:shd w:val="clear" w:color="auto" w:fill="auto"/>
            <w:noWrap/>
            <w:vAlign w:val="bottom"/>
            <w:hideMark/>
          </w:tcPr>
          <w:p w14:paraId="12B089A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0,43</w:t>
            </w:r>
          </w:p>
        </w:tc>
        <w:tc>
          <w:tcPr>
            <w:tcW w:w="1603" w:type="dxa"/>
            <w:tcBorders>
              <w:top w:val="nil"/>
              <w:left w:val="nil"/>
              <w:bottom w:val="nil"/>
              <w:right w:val="single" w:sz="4" w:space="0" w:color="auto"/>
            </w:tcBorders>
            <w:shd w:val="clear" w:color="auto" w:fill="auto"/>
            <w:noWrap/>
            <w:vAlign w:val="bottom"/>
            <w:hideMark/>
          </w:tcPr>
          <w:p w14:paraId="199D745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1931,00</w:t>
            </w:r>
          </w:p>
        </w:tc>
        <w:tc>
          <w:tcPr>
            <w:tcW w:w="1603" w:type="dxa"/>
            <w:tcBorders>
              <w:top w:val="nil"/>
              <w:left w:val="nil"/>
              <w:bottom w:val="nil"/>
              <w:right w:val="single" w:sz="8" w:space="0" w:color="auto"/>
            </w:tcBorders>
            <w:shd w:val="clear" w:color="auto" w:fill="auto"/>
            <w:noWrap/>
            <w:vAlign w:val="bottom"/>
            <w:hideMark/>
          </w:tcPr>
          <w:p w14:paraId="488592B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w:t>
            </w:r>
          </w:p>
        </w:tc>
        <w:tc>
          <w:tcPr>
            <w:tcW w:w="1603" w:type="dxa"/>
            <w:tcBorders>
              <w:top w:val="nil"/>
              <w:left w:val="single" w:sz="4" w:space="0" w:color="auto"/>
              <w:bottom w:val="single" w:sz="4" w:space="0" w:color="auto"/>
              <w:right w:val="nil"/>
            </w:tcBorders>
            <w:shd w:val="clear" w:color="auto" w:fill="auto"/>
            <w:noWrap/>
            <w:vAlign w:val="center"/>
            <w:hideMark/>
          </w:tcPr>
          <w:p w14:paraId="475B21A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02" w:type="dxa"/>
            <w:tcBorders>
              <w:top w:val="nil"/>
              <w:left w:val="single" w:sz="4" w:space="0" w:color="auto"/>
              <w:bottom w:val="single" w:sz="4" w:space="0" w:color="auto"/>
              <w:right w:val="nil"/>
            </w:tcBorders>
            <w:shd w:val="clear" w:color="auto" w:fill="auto"/>
            <w:noWrap/>
            <w:vAlign w:val="center"/>
            <w:hideMark/>
          </w:tcPr>
          <w:p w14:paraId="0E27822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02" w:type="dxa"/>
            <w:tcBorders>
              <w:top w:val="nil"/>
              <w:left w:val="single" w:sz="4" w:space="0" w:color="auto"/>
              <w:bottom w:val="single" w:sz="4" w:space="0" w:color="auto"/>
              <w:right w:val="nil"/>
            </w:tcBorders>
            <w:shd w:val="clear" w:color="auto" w:fill="auto"/>
            <w:noWrap/>
            <w:vAlign w:val="center"/>
            <w:hideMark/>
          </w:tcPr>
          <w:p w14:paraId="1CB7D9C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12" w:type="dxa"/>
            <w:tcBorders>
              <w:top w:val="nil"/>
              <w:left w:val="single" w:sz="4" w:space="0" w:color="auto"/>
              <w:bottom w:val="single" w:sz="4" w:space="0" w:color="auto"/>
              <w:right w:val="single" w:sz="8" w:space="0" w:color="auto"/>
            </w:tcBorders>
            <w:shd w:val="clear" w:color="auto" w:fill="auto"/>
            <w:noWrap/>
            <w:vAlign w:val="center"/>
            <w:hideMark/>
          </w:tcPr>
          <w:p w14:paraId="542A33B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20" w:type="dxa"/>
            <w:vAlign w:val="center"/>
            <w:hideMark/>
          </w:tcPr>
          <w:p w14:paraId="720F6C9D" w14:textId="77777777" w:rsidR="00527B86" w:rsidRPr="00527B86" w:rsidRDefault="00527B86" w:rsidP="00527B86">
            <w:pPr>
              <w:rPr>
                <w:sz w:val="11"/>
                <w:szCs w:val="11"/>
              </w:rPr>
            </w:pPr>
          </w:p>
        </w:tc>
      </w:tr>
      <w:tr w:rsidR="00527B86" w:rsidRPr="008E5484" w14:paraId="6FBEB878"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67FAAFC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4707" w:type="dxa"/>
            <w:tcBorders>
              <w:top w:val="nil"/>
              <w:left w:val="nil"/>
              <w:bottom w:val="single" w:sz="4" w:space="0" w:color="auto"/>
              <w:right w:val="single" w:sz="4" w:space="0" w:color="auto"/>
            </w:tcBorders>
            <w:shd w:val="clear" w:color="auto" w:fill="auto"/>
            <w:noWrap/>
            <w:vAlign w:val="bottom"/>
            <w:hideMark/>
          </w:tcPr>
          <w:p w14:paraId="17375D49"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Полезный отпуск на потребительский рынок</w:t>
            </w:r>
          </w:p>
        </w:tc>
        <w:tc>
          <w:tcPr>
            <w:tcW w:w="901" w:type="dxa"/>
            <w:tcBorders>
              <w:top w:val="nil"/>
              <w:left w:val="nil"/>
              <w:bottom w:val="single" w:sz="4" w:space="0" w:color="auto"/>
              <w:right w:val="single" w:sz="4" w:space="0" w:color="auto"/>
            </w:tcBorders>
            <w:shd w:val="clear" w:color="auto" w:fill="auto"/>
            <w:noWrap/>
            <w:vAlign w:val="bottom"/>
            <w:hideMark/>
          </w:tcPr>
          <w:p w14:paraId="42027F2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2118" w:type="dxa"/>
            <w:tcBorders>
              <w:top w:val="nil"/>
              <w:left w:val="nil"/>
              <w:bottom w:val="single" w:sz="4" w:space="0" w:color="auto"/>
              <w:right w:val="single" w:sz="4" w:space="0" w:color="auto"/>
            </w:tcBorders>
            <w:shd w:val="clear" w:color="auto" w:fill="auto"/>
            <w:noWrap/>
            <w:vAlign w:val="bottom"/>
            <w:hideMark/>
          </w:tcPr>
          <w:p w14:paraId="74D3E50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88" w:type="dxa"/>
            <w:tcBorders>
              <w:top w:val="nil"/>
              <w:left w:val="nil"/>
              <w:bottom w:val="single" w:sz="4" w:space="0" w:color="auto"/>
              <w:right w:val="single" w:sz="4" w:space="0" w:color="auto"/>
            </w:tcBorders>
            <w:shd w:val="clear" w:color="auto" w:fill="auto"/>
            <w:noWrap/>
            <w:vAlign w:val="bottom"/>
            <w:hideMark/>
          </w:tcPr>
          <w:p w14:paraId="00057DA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6DB165B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49985B0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65471,00</w:t>
            </w:r>
          </w:p>
        </w:tc>
        <w:tc>
          <w:tcPr>
            <w:tcW w:w="1289" w:type="dxa"/>
            <w:tcBorders>
              <w:top w:val="nil"/>
              <w:left w:val="nil"/>
              <w:bottom w:val="single" w:sz="4" w:space="0" w:color="auto"/>
              <w:right w:val="single" w:sz="4" w:space="0" w:color="auto"/>
            </w:tcBorders>
            <w:shd w:val="clear" w:color="auto" w:fill="auto"/>
            <w:noWrap/>
            <w:vAlign w:val="bottom"/>
            <w:hideMark/>
          </w:tcPr>
          <w:p w14:paraId="74E9D84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68 301,47</w:t>
            </w:r>
          </w:p>
        </w:tc>
        <w:tc>
          <w:tcPr>
            <w:tcW w:w="1289" w:type="dxa"/>
            <w:tcBorders>
              <w:top w:val="nil"/>
              <w:left w:val="nil"/>
              <w:bottom w:val="single" w:sz="4" w:space="0" w:color="auto"/>
              <w:right w:val="single" w:sz="4" w:space="0" w:color="auto"/>
            </w:tcBorders>
            <w:shd w:val="clear" w:color="auto" w:fill="auto"/>
            <w:noWrap/>
            <w:vAlign w:val="bottom"/>
            <w:hideMark/>
          </w:tcPr>
          <w:p w14:paraId="4A1A7AA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68 301,47</w:t>
            </w:r>
          </w:p>
        </w:tc>
        <w:tc>
          <w:tcPr>
            <w:tcW w:w="1341" w:type="dxa"/>
            <w:tcBorders>
              <w:top w:val="nil"/>
              <w:left w:val="nil"/>
              <w:bottom w:val="single" w:sz="4" w:space="0" w:color="auto"/>
              <w:right w:val="single" w:sz="4" w:space="0" w:color="auto"/>
            </w:tcBorders>
            <w:shd w:val="clear" w:color="auto" w:fill="auto"/>
            <w:noWrap/>
            <w:vAlign w:val="bottom"/>
            <w:hideMark/>
          </w:tcPr>
          <w:p w14:paraId="74E10DE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78DEFC3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65471,00</w:t>
            </w:r>
          </w:p>
        </w:tc>
        <w:tc>
          <w:tcPr>
            <w:tcW w:w="1284" w:type="dxa"/>
            <w:tcBorders>
              <w:top w:val="nil"/>
              <w:left w:val="nil"/>
              <w:bottom w:val="single" w:sz="4" w:space="0" w:color="auto"/>
              <w:right w:val="single" w:sz="4" w:space="0" w:color="auto"/>
            </w:tcBorders>
            <w:shd w:val="clear" w:color="auto" w:fill="auto"/>
            <w:noWrap/>
            <w:vAlign w:val="bottom"/>
            <w:hideMark/>
          </w:tcPr>
          <w:p w14:paraId="1D7F4EF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67 401,57</w:t>
            </w:r>
          </w:p>
        </w:tc>
        <w:tc>
          <w:tcPr>
            <w:tcW w:w="1603" w:type="dxa"/>
            <w:tcBorders>
              <w:top w:val="nil"/>
              <w:left w:val="nil"/>
              <w:bottom w:val="single" w:sz="4" w:space="0" w:color="auto"/>
              <w:right w:val="single" w:sz="4" w:space="0" w:color="auto"/>
            </w:tcBorders>
            <w:shd w:val="clear" w:color="auto" w:fill="auto"/>
            <w:noWrap/>
            <w:vAlign w:val="center"/>
            <w:hideMark/>
          </w:tcPr>
          <w:p w14:paraId="3804D9A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14:paraId="2D1ED4E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0,43</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12DA77B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1931,00</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622F5A2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w:t>
            </w:r>
          </w:p>
        </w:tc>
        <w:tc>
          <w:tcPr>
            <w:tcW w:w="1603" w:type="dxa"/>
            <w:tcBorders>
              <w:top w:val="nil"/>
              <w:left w:val="nil"/>
              <w:bottom w:val="single" w:sz="4" w:space="0" w:color="auto"/>
              <w:right w:val="single" w:sz="4" w:space="0" w:color="auto"/>
            </w:tcBorders>
            <w:shd w:val="clear" w:color="auto" w:fill="auto"/>
            <w:noWrap/>
            <w:vAlign w:val="center"/>
            <w:hideMark/>
          </w:tcPr>
          <w:p w14:paraId="4DA19C1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02" w:type="dxa"/>
            <w:tcBorders>
              <w:top w:val="nil"/>
              <w:left w:val="nil"/>
              <w:bottom w:val="single" w:sz="4" w:space="0" w:color="auto"/>
              <w:right w:val="single" w:sz="4" w:space="0" w:color="auto"/>
            </w:tcBorders>
            <w:shd w:val="clear" w:color="auto" w:fill="auto"/>
            <w:noWrap/>
            <w:vAlign w:val="center"/>
            <w:hideMark/>
          </w:tcPr>
          <w:p w14:paraId="4BEE4B7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02" w:type="dxa"/>
            <w:tcBorders>
              <w:top w:val="nil"/>
              <w:left w:val="nil"/>
              <w:bottom w:val="single" w:sz="4" w:space="0" w:color="auto"/>
              <w:right w:val="single" w:sz="4" w:space="0" w:color="auto"/>
            </w:tcBorders>
            <w:shd w:val="clear" w:color="auto" w:fill="auto"/>
            <w:noWrap/>
            <w:vAlign w:val="center"/>
            <w:hideMark/>
          </w:tcPr>
          <w:p w14:paraId="0FD0F82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1612" w:type="dxa"/>
            <w:tcBorders>
              <w:top w:val="nil"/>
              <w:left w:val="nil"/>
              <w:bottom w:val="single" w:sz="4" w:space="0" w:color="auto"/>
              <w:right w:val="single" w:sz="8" w:space="0" w:color="auto"/>
            </w:tcBorders>
            <w:shd w:val="clear" w:color="auto" w:fill="auto"/>
            <w:noWrap/>
            <w:vAlign w:val="center"/>
            <w:hideMark/>
          </w:tcPr>
          <w:p w14:paraId="5ECCE2A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67402,00</w:t>
            </w:r>
          </w:p>
        </w:tc>
        <w:tc>
          <w:tcPr>
            <w:tcW w:w="20" w:type="dxa"/>
            <w:vAlign w:val="center"/>
            <w:hideMark/>
          </w:tcPr>
          <w:p w14:paraId="752035D9" w14:textId="77777777" w:rsidR="00527B86" w:rsidRPr="00527B86" w:rsidRDefault="00527B86" w:rsidP="00527B86">
            <w:pPr>
              <w:rPr>
                <w:sz w:val="11"/>
                <w:szCs w:val="11"/>
              </w:rPr>
            </w:pPr>
          </w:p>
        </w:tc>
      </w:tr>
      <w:tr w:rsidR="00527B86" w:rsidRPr="008E5484" w14:paraId="483C8B30"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02B7D08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0C6908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жилищные организации</w:t>
            </w:r>
          </w:p>
        </w:tc>
        <w:tc>
          <w:tcPr>
            <w:tcW w:w="1176" w:type="dxa"/>
            <w:tcBorders>
              <w:top w:val="nil"/>
              <w:left w:val="nil"/>
              <w:bottom w:val="single" w:sz="4" w:space="0" w:color="auto"/>
              <w:right w:val="single" w:sz="4" w:space="0" w:color="auto"/>
            </w:tcBorders>
            <w:shd w:val="clear" w:color="auto" w:fill="auto"/>
            <w:noWrap/>
            <w:vAlign w:val="bottom"/>
            <w:hideMark/>
          </w:tcPr>
          <w:p w14:paraId="3CA420B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7F88768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57246,00</w:t>
            </w:r>
          </w:p>
        </w:tc>
        <w:tc>
          <w:tcPr>
            <w:tcW w:w="1289" w:type="dxa"/>
            <w:tcBorders>
              <w:top w:val="nil"/>
              <w:left w:val="nil"/>
              <w:bottom w:val="single" w:sz="4" w:space="0" w:color="auto"/>
              <w:right w:val="single" w:sz="4" w:space="0" w:color="auto"/>
            </w:tcBorders>
            <w:shd w:val="clear" w:color="auto" w:fill="auto"/>
            <w:noWrap/>
            <w:vAlign w:val="bottom"/>
            <w:hideMark/>
          </w:tcPr>
          <w:p w14:paraId="313910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55 680,61</w:t>
            </w:r>
          </w:p>
        </w:tc>
        <w:tc>
          <w:tcPr>
            <w:tcW w:w="1289" w:type="dxa"/>
            <w:tcBorders>
              <w:top w:val="nil"/>
              <w:left w:val="nil"/>
              <w:bottom w:val="single" w:sz="4" w:space="0" w:color="auto"/>
              <w:right w:val="single" w:sz="4" w:space="0" w:color="auto"/>
            </w:tcBorders>
            <w:shd w:val="clear" w:color="auto" w:fill="auto"/>
            <w:noWrap/>
            <w:vAlign w:val="bottom"/>
            <w:hideMark/>
          </w:tcPr>
          <w:p w14:paraId="753B2CD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55 680,61</w:t>
            </w:r>
          </w:p>
        </w:tc>
        <w:tc>
          <w:tcPr>
            <w:tcW w:w="1341" w:type="dxa"/>
            <w:tcBorders>
              <w:top w:val="nil"/>
              <w:left w:val="nil"/>
              <w:bottom w:val="single" w:sz="4" w:space="0" w:color="auto"/>
              <w:right w:val="single" w:sz="4" w:space="0" w:color="auto"/>
            </w:tcBorders>
            <w:shd w:val="clear" w:color="auto" w:fill="auto"/>
            <w:noWrap/>
            <w:vAlign w:val="bottom"/>
            <w:hideMark/>
          </w:tcPr>
          <w:p w14:paraId="7A34C16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54EC390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56061,00</w:t>
            </w:r>
          </w:p>
        </w:tc>
        <w:tc>
          <w:tcPr>
            <w:tcW w:w="1284" w:type="dxa"/>
            <w:tcBorders>
              <w:top w:val="nil"/>
              <w:left w:val="nil"/>
              <w:bottom w:val="single" w:sz="4" w:space="0" w:color="auto"/>
              <w:right w:val="single" w:sz="4" w:space="0" w:color="auto"/>
            </w:tcBorders>
            <w:shd w:val="clear" w:color="auto" w:fill="auto"/>
            <w:noWrap/>
            <w:vAlign w:val="bottom"/>
            <w:hideMark/>
          </w:tcPr>
          <w:p w14:paraId="055391D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55 545,62</w:t>
            </w:r>
          </w:p>
        </w:tc>
        <w:tc>
          <w:tcPr>
            <w:tcW w:w="1603" w:type="dxa"/>
            <w:tcBorders>
              <w:top w:val="nil"/>
              <w:left w:val="nil"/>
              <w:bottom w:val="single" w:sz="4" w:space="0" w:color="auto"/>
              <w:right w:val="single" w:sz="4" w:space="0" w:color="auto"/>
            </w:tcBorders>
            <w:shd w:val="clear" w:color="auto" w:fill="auto"/>
            <w:noWrap/>
            <w:vAlign w:val="center"/>
            <w:hideMark/>
          </w:tcPr>
          <w:p w14:paraId="720E9A9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55681,00</w:t>
            </w:r>
          </w:p>
        </w:tc>
        <w:tc>
          <w:tcPr>
            <w:tcW w:w="1602" w:type="dxa"/>
            <w:tcBorders>
              <w:top w:val="nil"/>
              <w:left w:val="nil"/>
              <w:bottom w:val="single" w:sz="4" w:space="0" w:color="auto"/>
              <w:right w:val="single" w:sz="4" w:space="0" w:color="auto"/>
            </w:tcBorders>
            <w:shd w:val="clear" w:color="auto" w:fill="auto"/>
            <w:noWrap/>
            <w:vAlign w:val="bottom"/>
            <w:hideMark/>
          </w:tcPr>
          <w:p w14:paraId="354DFA4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135,38</w:t>
            </w:r>
          </w:p>
        </w:tc>
        <w:tc>
          <w:tcPr>
            <w:tcW w:w="1603" w:type="dxa"/>
            <w:tcBorders>
              <w:top w:val="nil"/>
              <w:left w:val="nil"/>
              <w:bottom w:val="single" w:sz="4" w:space="0" w:color="auto"/>
              <w:right w:val="single" w:sz="4" w:space="0" w:color="auto"/>
            </w:tcBorders>
            <w:shd w:val="clear" w:color="auto" w:fill="auto"/>
            <w:noWrap/>
            <w:vAlign w:val="bottom"/>
            <w:hideMark/>
          </w:tcPr>
          <w:p w14:paraId="0B8885F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-380,00</w:t>
            </w:r>
          </w:p>
        </w:tc>
        <w:tc>
          <w:tcPr>
            <w:tcW w:w="1603" w:type="dxa"/>
            <w:tcBorders>
              <w:top w:val="nil"/>
              <w:left w:val="nil"/>
              <w:bottom w:val="single" w:sz="4" w:space="0" w:color="auto"/>
              <w:right w:val="single" w:sz="4" w:space="0" w:color="auto"/>
            </w:tcBorders>
            <w:shd w:val="clear" w:color="auto" w:fill="auto"/>
            <w:noWrap/>
            <w:vAlign w:val="bottom"/>
            <w:hideMark/>
          </w:tcPr>
          <w:p w14:paraId="0F88F3D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w:t>
            </w:r>
          </w:p>
        </w:tc>
        <w:tc>
          <w:tcPr>
            <w:tcW w:w="1603" w:type="dxa"/>
            <w:tcBorders>
              <w:top w:val="nil"/>
              <w:left w:val="nil"/>
              <w:bottom w:val="single" w:sz="4" w:space="0" w:color="auto"/>
              <w:right w:val="single" w:sz="4" w:space="0" w:color="auto"/>
            </w:tcBorders>
            <w:shd w:val="clear" w:color="auto" w:fill="auto"/>
            <w:noWrap/>
            <w:vAlign w:val="center"/>
            <w:hideMark/>
          </w:tcPr>
          <w:p w14:paraId="13FFF43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55681,00</w:t>
            </w:r>
          </w:p>
        </w:tc>
        <w:tc>
          <w:tcPr>
            <w:tcW w:w="1602" w:type="dxa"/>
            <w:tcBorders>
              <w:top w:val="nil"/>
              <w:left w:val="nil"/>
              <w:bottom w:val="single" w:sz="4" w:space="0" w:color="auto"/>
              <w:right w:val="single" w:sz="4" w:space="0" w:color="auto"/>
            </w:tcBorders>
            <w:shd w:val="clear" w:color="auto" w:fill="auto"/>
            <w:noWrap/>
            <w:vAlign w:val="center"/>
            <w:hideMark/>
          </w:tcPr>
          <w:p w14:paraId="5D48019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55681,00</w:t>
            </w:r>
          </w:p>
        </w:tc>
        <w:tc>
          <w:tcPr>
            <w:tcW w:w="1602" w:type="dxa"/>
            <w:tcBorders>
              <w:top w:val="nil"/>
              <w:left w:val="nil"/>
              <w:bottom w:val="single" w:sz="4" w:space="0" w:color="auto"/>
              <w:right w:val="single" w:sz="4" w:space="0" w:color="auto"/>
            </w:tcBorders>
            <w:shd w:val="clear" w:color="auto" w:fill="auto"/>
            <w:noWrap/>
            <w:vAlign w:val="center"/>
            <w:hideMark/>
          </w:tcPr>
          <w:p w14:paraId="2E731A5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55681,00</w:t>
            </w:r>
          </w:p>
        </w:tc>
        <w:tc>
          <w:tcPr>
            <w:tcW w:w="1612" w:type="dxa"/>
            <w:tcBorders>
              <w:top w:val="nil"/>
              <w:left w:val="nil"/>
              <w:bottom w:val="single" w:sz="4" w:space="0" w:color="auto"/>
              <w:right w:val="single" w:sz="8" w:space="0" w:color="auto"/>
            </w:tcBorders>
            <w:shd w:val="clear" w:color="auto" w:fill="auto"/>
            <w:noWrap/>
            <w:vAlign w:val="center"/>
            <w:hideMark/>
          </w:tcPr>
          <w:p w14:paraId="10C62C7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55681,00</w:t>
            </w:r>
          </w:p>
        </w:tc>
        <w:tc>
          <w:tcPr>
            <w:tcW w:w="20" w:type="dxa"/>
            <w:vAlign w:val="center"/>
            <w:hideMark/>
          </w:tcPr>
          <w:p w14:paraId="1DA46ED4" w14:textId="77777777" w:rsidR="00527B86" w:rsidRPr="00527B86" w:rsidRDefault="00527B86" w:rsidP="00527B86">
            <w:pPr>
              <w:rPr>
                <w:sz w:val="11"/>
                <w:szCs w:val="11"/>
              </w:rPr>
            </w:pPr>
          </w:p>
        </w:tc>
      </w:tr>
      <w:tr w:rsidR="00527B86" w:rsidRPr="008E5484" w14:paraId="3A19D071"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55B497E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C34BFE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бюджетные организации</w:t>
            </w:r>
          </w:p>
        </w:tc>
        <w:tc>
          <w:tcPr>
            <w:tcW w:w="1176" w:type="dxa"/>
            <w:tcBorders>
              <w:top w:val="nil"/>
              <w:left w:val="nil"/>
              <w:bottom w:val="single" w:sz="4" w:space="0" w:color="auto"/>
              <w:right w:val="single" w:sz="4" w:space="0" w:color="auto"/>
            </w:tcBorders>
            <w:shd w:val="clear" w:color="auto" w:fill="auto"/>
            <w:noWrap/>
            <w:vAlign w:val="bottom"/>
            <w:hideMark/>
          </w:tcPr>
          <w:p w14:paraId="5EB3D1B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33816BE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3590,00</w:t>
            </w:r>
          </w:p>
        </w:tc>
        <w:tc>
          <w:tcPr>
            <w:tcW w:w="1289" w:type="dxa"/>
            <w:tcBorders>
              <w:top w:val="nil"/>
              <w:left w:val="nil"/>
              <w:bottom w:val="single" w:sz="4" w:space="0" w:color="auto"/>
              <w:right w:val="single" w:sz="4" w:space="0" w:color="auto"/>
            </w:tcBorders>
            <w:shd w:val="clear" w:color="auto" w:fill="auto"/>
            <w:noWrap/>
            <w:vAlign w:val="bottom"/>
            <w:hideMark/>
          </w:tcPr>
          <w:p w14:paraId="0714E0D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4 607,59</w:t>
            </w:r>
          </w:p>
        </w:tc>
        <w:tc>
          <w:tcPr>
            <w:tcW w:w="1289" w:type="dxa"/>
            <w:tcBorders>
              <w:top w:val="nil"/>
              <w:left w:val="nil"/>
              <w:bottom w:val="single" w:sz="4" w:space="0" w:color="auto"/>
              <w:right w:val="single" w:sz="4" w:space="0" w:color="auto"/>
            </w:tcBorders>
            <w:shd w:val="clear" w:color="auto" w:fill="auto"/>
            <w:noWrap/>
            <w:vAlign w:val="bottom"/>
            <w:hideMark/>
          </w:tcPr>
          <w:p w14:paraId="4701ADB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4 607,59</w:t>
            </w:r>
          </w:p>
        </w:tc>
        <w:tc>
          <w:tcPr>
            <w:tcW w:w="1341" w:type="dxa"/>
            <w:tcBorders>
              <w:top w:val="nil"/>
              <w:left w:val="nil"/>
              <w:bottom w:val="single" w:sz="4" w:space="0" w:color="auto"/>
              <w:right w:val="single" w:sz="4" w:space="0" w:color="auto"/>
            </w:tcBorders>
            <w:shd w:val="clear" w:color="auto" w:fill="auto"/>
            <w:noWrap/>
            <w:vAlign w:val="bottom"/>
            <w:hideMark/>
          </w:tcPr>
          <w:p w14:paraId="2671D54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78105E3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3401,00</w:t>
            </w:r>
          </w:p>
        </w:tc>
        <w:tc>
          <w:tcPr>
            <w:tcW w:w="1284" w:type="dxa"/>
            <w:tcBorders>
              <w:top w:val="nil"/>
              <w:left w:val="nil"/>
              <w:bottom w:val="single" w:sz="4" w:space="0" w:color="auto"/>
              <w:right w:val="single" w:sz="4" w:space="0" w:color="auto"/>
            </w:tcBorders>
            <w:shd w:val="clear" w:color="auto" w:fill="auto"/>
            <w:noWrap/>
            <w:vAlign w:val="bottom"/>
            <w:hideMark/>
          </w:tcPr>
          <w:p w14:paraId="26FC024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4 375,46</w:t>
            </w:r>
          </w:p>
        </w:tc>
        <w:tc>
          <w:tcPr>
            <w:tcW w:w="1603" w:type="dxa"/>
            <w:tcBorders>
              <w:top w:val="nil"/>
              <w:left w:val="nil"/>
              <w:bottom w:val="single" w:sz="4" w:space="0" w:color="auto"/>
              <w:right w:val="single" w:sz="4" w:space="0" w:color="auto"/>
            </w:tcBorders>
            <w:shd w:val="clear" w:color="auto" w:fill="auto"/>
            <w:noWrap/>
            <w:vAlign w:val="center"/>
            <w:hideMark/>
          </w:tcPr>
          <w:p w14:paraId="2CF05FF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4279,00</w:t>
            </w:r>
          </w:p>
        </w:tc>
        <w:tc>
          <w:tcPr>
            <w:tcW w:w="1602" w:type="dxa"/>
            <w:tcBorders>
              <w:top w:val="nil"/>
              <w:left w:val="nil"/>
              <w:bottom w:val="single" w:sz="4" w:space="0" w:color="auto"/>
              <w:right w:val="single" w:sz="4" w:space="0" w:color="auto"/>
            </w:tcBorders>
            <w:shd w:val="clear" w:color="auto" w:fill="auto"/>
            <w:noWrap/>
            <w:vAlign w:val="bottom"/>
            <w:hideMark/>
          </w:tcPr>
          <w:p w14:paraId="1C9D8DF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-96,46</w:t>
            </w:r>
          </w:p>
        </w:tc>
        <w:tc>
          <w:tcPr>
            <w:tcW w:w="1603" w:type="dxa"/>
            <w:tcBorders>
              <w:top w:val="nil"/>
              <w:left w:val="nil"/>
              <w:bottom w:val="single" w:sz="4" w:space="0" w:color="auto"/>
              <w:right w:val="single" w:sz="4" w:space="0" w:color="auto"/>
            </w:tcBorders>
            <w:shd w:val="clear" w:color="auto" w:fill="auto"/>
            <w:noWrap/>
            <w:vAlign w:val="bottom"/>
            <w:hideMark/>
          </w:tcPr>
          <w:p w14:paraId="635B5E3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878,00</w:t>
            </w:r>
          </w:p>
        </w:tc>
        <w:tc>
          <w:tcPr>
            <w:tcW w:w="1603" w:type="dxa"/>
            <w:tcBorders>
              <w:top w:val="nil"/>
              <w:left w:val="nil"/>
              <w:bottom w:val="single" w:sz="4" w:space="0" w:color="auto"/>
              <w:right w:val="single" w:sz="4" w:space="0" w:color="auto"/>
            </w:tcBorders>
            <w:shd w:val="clear" w:color="auto" w:fill="auto"/>
            <w:noWrap/>
            <w:vAlign w:val="bottom"/>
            <w:hideMark/>
          </w:tcPr>
          <w:p w14:paraId="433B6ED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26%</w:t>
            </w:r>
          </w:p>
        </w:tc>
        <w:tc>
          <w:tcPr>
            <w:tcW w:w="1603" w:type="dxa"/>
            <w:tcBorders>
              <w:top w:val="nil"/>
              <w:left w:val="nil"/>
              <w:bottom w:val="single" w:sz="4" w:space="0" w:color="auto"/>
              <w:right w:val="single" w:sz="4" w:space="0" w:color="auto"/>
            </w:tcBorders>
            <w:shd w:val="clear" w:color="auto" w:fill="auto"/>
            <w:noWrap/>
            <w:vAlign w:val="center"/>
            <w:hideMark/>
          </w:tcPr>
          <w:p w14:paraId="5A18847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4279,00</w:t>
            </w:r>
          </w:p>
        </w:tc>
        <w:tc>
          <w:tcPr>
            <w:tcW w:w="1602" w:type="dxa"/>
            <w:tcBorders>
              <w:top w:val="nil"/>
              <w:left w:val="nil"/>
              <w:bottom w:val="single" w:sz="4" w:space="0" w:color="auto"/>
              <w:right w:val="single" w:sz="4" w:space="0" w:color="auto"/>
            </w:tcBorders>
            <w:shd w:val="clear" w:color="auto" w:fill="auto"/>
            <w:noWrap/>
            <w:vAlign w:val="center"/>
            <w:hideMark/>
          </w:tcPr>
          <w:p w14:paraId="799F09A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4279,00</w:t>
            </w:r>
          </w:p>
        </w:tc>
        <w:tc>
          <w:tcPr>
            <w:tcW w:w="1602" w:type="dxa"/>
            <w:tcBorders>
              <w:top w:val="nil"/>
              <w:left w:val="nil"/>
              <w:bottom w:val="single" w:sz="4" w:space="0" w:color="auto"/>
              <w:right w:val="single" w:sz="4" w:space="0" w:color="auto"/>
            </w:tcBorders>
            <w:shd w:val="clear" w:color="auto" w:fill="auto"/>
            <w:noWrap/>
            <w:vAlign w:val="center"/>
            <w:hideMark/>
          </w:tcPr>
          <w:p w14:paraId="6541EA2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4279,00</w:t>
            </w:r>
          </w:p>
        </w:tc>
        <w:tc>
          <w:tcPr>
            <w:tcW w:w="1612" w:type="dxa"/>
            <w:tcBorders>
              <w:top w:val="nil"/>
              <w:left w:val="nil"/>
              <w:bottom w:val="single" w:sz="4" w:space="0" w:color="auto"/>
              <w:right w:val="single" w:sz="8" w:space="0" w:color="auto"/>
            </w:tcBorders>
            <w:shd w:val="clear" w:color="auto" w:fill="auto"/>
            <w:noWrap/>
            <w:vAlign w:val="center"/>
            <w:hideMark/>
          </w:tcPr>
          <w:p w14:paraId="2CC1246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4279,00</w:t>
            </w:r>
          </w:p>
        </w:tc>
        <w:tc>
          <w:tcPr>
            <w:tcW w:w="20" w:type="dxa"/>
            <w:vAlign w:val="center"/>
            <w:hideMark/>
          </w:tcPr>
          <w:p w14:paraId="089E406A" w14:textId="77777777" w:rsidR="00527B86" w:rsidRPr="00527B86" w:rsidRDefault="00527B86" w:rsidP="00527B86">
            <w:pPr>
              <w:rPr>
                <w:sz w:val="11"/>
                <w:szCs w:val="11"/>
              </w:rPr>
            </w:pPr>
          </w:p>
        </w:tc>
      </w:tr>
      <w:tr w:rsidR="00527B86" w:rsidRPr="008E5484" w14:paraId="03BD17D6"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0B5E3FC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9C1FFD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прочие потребители, всего, в т.ч.: </w:t>
            </w:r>
          </w:p>
        </w:tc>
        <w:tc>
          <w:tcPr>
            <w:tcW w:w="1176" w:type="dxa"/>
            <w:tcBorders>
              <w:top w:val="nil"/>
              <w:left w:val="nil"/>
              <w:bottom w:val="single" w:sz="4" w:space="0" w:color="auto"/>
              <w:right w:val="single" w:sz="4" w:space="0" w:color="auto"/>
            </w:tcBorders>
            <w:shd w:val="clear" w:color="auto" w:fill="auto"/>
            <w:noWrap/>
            <w:vAlign w:val="bottom"/>
            <w:hideMark/>
          </w:tcPr>
          <w:p w14:paraId="62801A8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6786242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4635,00</w:t>
            </w:r>
          </w:p>
        </w:tc>
        <w:tc>
          <w:tcPr>
            <w:tcW w:w="1289" w:type="dxa"/>
            <w:tcBorders>
              <w:top w:val="nil"/>
              <w:left w:val="nil"/>
              <w:bottom w:val="single" w:sz="4" w:space="0" w:color="auto"/>
              <w:right w:val="single" w:sz="4" w:space="0" w:color="auto"/>
            </w:tcBorders>
            <w:shd w:val="clear" w:color="auto" w:fill="auto"/>
            <w:noWrap/>
            <w:vAlign w:val="bottom"/>
            <w:hideMark/>
          </w:tcPr>
          <w:p w14:paraId="2024C83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8 013,26</w:t>
            </w:r>
          </w:p>
        </w:tc>
        <w:tc>
          <w:tcPr>
            <w:tcW w:w="1289" w:type="dxa"/>
            <w:tcBorders>
              <w:top w:val="nil"/>
              <w:left w:val="nil"/>
              <w:bottom w:val="single" w:sz="4" w:space="0" w:color="auto"/>
              <w:right w:val="single" w:sz="4" w:space="0" w:color="auto"/>
            </w:tcBorders>
            <w:shd w:val="clear" w:color="auto" w:fill="auto"/>
            <w:noWrap/>
            <w:vAlign w:val="bottom"/>
            <w:hideMark/>
          </w:tcPr>
          <w:p w14:paraId="3E22226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8 013,26</w:t>
            </w:r>
          </w:p>
        </w:tc>
        <w:tc>
          <w:tcPr>
            <w:tcW w:w="1341" w:type="dxa"/>
            <w:tcBorders>
              <w:top w:val="nil"/>
              <w:left w:val="nil"/>
              <w:bottom w:val="single" w:sz="4" w:space="0" w:color="auto"/>
              <w:right w:val="single" w:sz="4" w:space="0" w:color="auto"/>
            </w:tcBorders>
            <w:shd w:val="clear" w:color="auto" w:fill="auto"/>
            <w:noWrap/>
            <w:vAlign w:val="bottom"/>
            <w:hideMark/>
          </w:tcPr>
          <w:p w14:paraId="3E8F82C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22988AD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6009,00</w:t>
            </w:r>
          </w:p>
        </w:tc>
        <w:tc>
          <w:tcPr>
            <w:tcW w:w="1284" w:type="dxa"/>
            <w:tcBorders>
              <w:top w:val="nil"/>
              <w:left w:val="nil"/>
              <w:bottom w:val="single" w:sz="4" w:space="0" w:color="auto"/>
              <w:right w:val="single" w:sz="4" w:space="0" w:color="auto"/>
            </w:tcBorders>
            <w:shd w:val="clear" w:color="auto" w:fill="auto"/>
            <w:noWrap/>
            <w:vAlign w:val="bottom"/>
            <w:hideMark/>
          </w:tcPr>
          <w:p w14:paraId="5114558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7 480,50</w:t>
            </w:r>
          </w:p>
        </w:tc>
        <w:tc>
          <w:tcPr>
            <w:tcW w:w="1603" w:type="dxa"/>
            <w:tcBorders>
              <w:top w:val="nil"/>
              <w:left w:val="nil"/>
              <w:bottom w:val="single" w:sz="4" w:space="0" w:color="auto"/>
              <w:right w:val="single" w:sz="4" w:space="0" w:color="auto"/>
            </w:tcBorders>
            <w:shd w:val="clear" w:color="auto" w:fill="auto"/>
            <w:noWrap/>
            <w:vAlign w:val="center"/>
            <w:hideMark/>
          </w:tcPr>
          <w:p w14:paraId="142288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7442,00</w:t>
            </w:r>
          </w:p>
        </w:tc>
        <w:tc>
          <w:tcPr>
            <w:tcW w:w="1602" w:type="dxa"/>
            <w:tcBorders>
              <w:top w:val="nil"/>
              <w:left w:val="nil"/>
              <w:bottom w:val="single" w:sz="4" w:space="0" w:color="auto"/>
              <w:right w:val="single" w:sz="4" w:space="0" w:color="auto"/>
            </w:tcBorders>
            <w:shd w:val="clear" w:color="auto" w:fill="auto"/>
            <w:noWrap/>
            <w:vAlign w:val="bottom"/>
            <w:hideMark/>
          </w:tcPr>
          <w:p w14:paraId="0BE4B34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-38,49</w:t>
            </w:r>
          </w:p>
        </w:tc>
        <w:tc>
          <w:tcPr>
            <w:tcW w:w="1603" w:type="dxa"/>
            <w:tcBorders>
              <w:top w:val="nil"/>
              <w:left w:val="nil"/>
              <w:bottom w:val="single" w:sz="4" w:space="0" w:color="auto"/>
              <w:right w:val="single" w:sz="4" w:space="0" w:color="auto"/>
            </w:tcBorders>
            <w:shd w:val="clear" w:color="auto" w:fill="auto"/>
            <w:noWrap/>
            <w:vAlign w:val="bottom"/>
            <w:hideMark/>
          </w:tcPr>
          <w:p w14:paraId="5FBF2F0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1433,00</w:t>
            </w:r>
          </w:p>
        </w:tc>
        <w:tc>
          <w:tcPr>
            <w:tcW w:w="1603" w:type="dxa"/>
            <w:tcBorders>
              <w:top w:val="nil"/>
              <w:left w:val="nil"/>
              <w:bottom w:val="single" w:sz="4" w:space="0" w:color="auto"/>
              <w:right w:val="single" w:sz="4" w:space="0" w:color="auto"/>
            </w:tcBorders>
            <w:shd w:val="clear" w:color="auto" w:fill="auto"/>
            <w:noWrap/>
            <w:vAlign w:val="bottom"/>
            <w:hideMark/>
          </w:tcPr>
          <w:p w14:paraId="447BA67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24%</w:t>
            </w:r>
          </w:p>
        </w:tc>
        <w:tc>
          <w:tcPr>
            <w:tcW w:w="1603" w:type="dxa"/>
            <w:tcBorders>
              <w:top w:val="nil"/>
              <w:left w:val="nil"/>
              <w:bottom w:val="single" w:sz="4" w:space="0" w:color="auto"/>
              <w:right w:val="single" w:sz="4" w:space="0" w:color="auto"/>
            </w:tcBorders>
            <w:shd w:val="clear" w:color="auto" w:fill="auto"/>
            <w:noWrap/>
            <w:vAlign w:val="center"/>
            <w:hideMark/>
          </w:tcPr>
          <w:p w14:paraId="56ACE57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7442,00</w:t>
            </w:r>
          </w:p>
        </w:tc>
        <w:tc>
          <w:tcPr>
            <w:tcW w:w="1602" w:type="dxa"/>
            <w:tcBorders>
              <w:top w:val="nil"/>
              <w:left w:val="nil"/>
              <w:bottom w:val="single" w:sz="4" w:space="0" w:color="auto"/>
              <w:right w:val="single" w:sz="4" w:space="0" w:color="auto"/>
            </w:tcBorders>
            <w:shd w:val="clear" w:color="auto" w:fill="auto"/>
            <w:noWrap/>
            <w:vAlign w:val="center"/>
            <w:hideMark/>
          </w:tcPr>
          <w:p w14:paraId="41EACFD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7442,00</w:t>
            </w:r>
          </w:p>
        </w:tc>
        <w:tc>
          <w:tcPr>
            <w:tcW w:w="1602" w:type="dxa"/>
            <w:tcBorders>
              <w:top w:val="nil"/>
              <w:left w:val="nil"/>
              <w:bottom w:val="single" w:sz="4" w:space="0" w:color="auto"/>
              <w:right w:val="single" w:sz="4" w:space="0" w:color="auto"/>
            </w:tcBorders>
            <w:shd w:val="clear" w:color="auto" w:fill="auto"/>
            <w:noWrap/>
            <w:vAlign w:val="center"/>
            <w:hideMark/>
          </w:tcPr>
          <w:p w14:paraId="6834DA0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7442,00</w:t>
            </w:r>
          </w:p>
        </w:tc>
        <w:tc>
          <w:tcPr>
            <w:tcW w:w="1612" w:type="dxa"/>
            <w:tcBorders>
              <w:top w:val="nil"/>
              <w:left w:val="nil"/>
              <w:bottom w:val="single" w:sz="4" w:space="0" w:color="auto"/>
              <w:right w:val="single" w:sz="8" w:space="0" w:color="auto"/>
            </w:tcBorders>
            <w:shd w:val="clear" w:color="auto" w:fill="auto"/>
            <w:noWrap/>
            <w:vAlign w:val="center"/>
            <w:hideMark/>
          </w:tcPr>
          <w:p w14:paraId="4E9E083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7442,00</w:t>
            </w:r>
          </w:p>
        </w:tc>
        <w:tc>
          <w:tcPr>
            <w:tcW w:w="20" w:type="dxa"/>
            <w:vAlign w:val="center"/>
            <w:hideMark/>
          </w:tcPr>
          <w:p w14:paraId="1FAE7B4E" w14:textId="77777777" w:rsidR="00527B86" w:rsidRPr="00527B86" w:rsidRDefault="00527B86" w:rsidP="00527B86">
            <w:pPr>
              <w:rPr>
                <w:sz w:val="11"/>
                <w:szCs w:val="11"/>
              </w:rPr>
            </w:pPr>
          </w:p>
        </w:tc>
      </w:tr>
      <w:tr w:rsidR="00527B86" w:rsidRPr="008E5484" w14:paraId="7E0B8570" w14:textId="77777777" w:rsidTr="00527B86">
        <w:trPr>
          <w:trHeight w:val="345"/>
          <w:jc w:val="center"/>
        </w:trPr>
        <w:tc>
          <w:tcPr>
            <w:tcW w:w="731" w:type="dxa"/>
            <w:tcBorders>
              <w:top w:val="nil"/>
              <w:left w:val="single" w:sz="8" w:space="0" w:color="auto"/>
              <w:bottom w:val="nil"/>
              <w:right w:val="single" w:sz="4" w:space="0" w:color="auto"/>
            </w:tcBorders>
            <w:shd w:val="clear" w:color="auto" w:fill="auto"/>
            <w:noWrap/>
            <w:vAlign w:val="bottom"/>
            <w:hideMark/>
          </w:tcPr>
          <w:p w14:paraId="08481E9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nil"/>
              <w:right w:val="single" w:sz="4" w:space="0" w:color="000000"/>
            </w:tcBorders>
            <w:shd w:val="clear" w:color="auto" w:fill="auto"/>
            <w:noWrap/>
            <w:vAlign w:val="bottom"/>
            <w:hideMark/>
          </w:tcPr>
          <w:p w14:paraId="51C998D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производственные нужды</w:t>
            </w:r>
          </w:p>
        </w:tc>
        <w:tc>
          <w:tcPr>
            <w:tcW w:w="1176" w:type="dxa"/>
            <w:tcBorders>
              <w:top w:val="nil"/>
              <w:left w:val="nil"/>
              <w:bottom w:val="nil"/>
              <w:right w:val="single" w:sz="4" w:space="0" w:color="auto"/>
            </w:tcBorders>
            <w:shd w:val="clear" w:color="auto" w:fill="auto"/>
            <w:noWrap/>
            <w:vAlign w:val="bottom"/>
            <w:hideMark/>
          </w:tcPr>
          <w:p w14:paraId="3DFA174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nil"/>
              <w:right w:val="single" w:sz="4" w:space="0" w:color="auto"/>
            </w:tcBorders>
            <w:shd w:val="clear" w:color="auto" w:fill="auto"/>
            <w:noWrap/>
            <w:vAlign w:val="center"/>
            <w:hideMark/>
          </w:tcPr>
          <w:p w14:paraId="3E5AB83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nil"/>
              <w:right w:val="single" w:sz="4" w:space="0" w:color="auto"/>
            </w:tcBorders>
            <w:shd w:val="clear" w:color="auto" w:fill="auto"/>
            <w:noWrap/>
            <w:vAlign w:val="bottom"/>
            <w:hideMark/>
          </w:tcPr>
          <w:p w14:paraId="395AA24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nil"/>
              <w:right w:val="single" w:sz="4" w:space="0" w:color="auto"/>
            </w:tcBorders>
            <w:shd w:val="clear" w:color="auto" w:fill="auto"/>
            <w:noWrap/>
            <w:vAlign w:val="bottom"/>
            <w:hideMark/>
          </w:tcPr>
          <w:p w14:paraId="651128E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nil"/>
              <w:right w:val="single" w:sz="4" w:space="0" w:color="auto"/>
            </w:tcBorders>
            <w:shd w:val="clear" w:color="auto" w:fill="auto"/>
            <w:noWrap/>
            <w:vAlign w:val="bottom"/>
            <w:hideMark/>
          </w:tcPr>
          <w:p w14:paraId="5E5B2A5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6A733DB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nil"/>
              <w:right w:val="single" w:sz="4" w:space="0" w:color="auto"/>
            </w:tcBorders>
            <w:shd w:val="clear" w:color="auto" w:fill="auto"/>
            <w:noWrap/>
            <w:vAlign w:val="bottom"/>
            <w:hideMark/>
          </w:tcPr>
          <w:p w14:paraId="6212881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center"/>
            <w:hideMark/>
          </w:tcPr>
          <w:p w14:paraId="7BFBBD8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nil"/>
              <w:right w:val="single" w:sz="4" w:space="0" w:color="auto"/>
            </w:tcBorders>
            <w:shd w:val="clear" w:color="auto" w:fill="auto"/>
            <w:noWrap/>
            <w:vAlign w:val="bottom"/>
            <w:hideMark/>
          </w:tcPr>
          <w:p w14:paraId="03A403A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bottom"/>
            <w:hideMark/>
          </w:tcPr>
          <w:p w14:paraId="462DA68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8" w:space="0" w:color="auto"/>
            </w:tcBorders>
            <w:shd w:val="clear" w:color="auto" w:fill="auto"/>
            <w:noWrap/>
            <w:vAlign w:val="bottom"/>
            <w:hideMark/>
          </w:tcPr>
          <w:p w14:paraId="605AD9C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18621C8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nil"/>
              <w:right w:val="single" w:sz="4" w:space="0" w:color="auto"/>
            </w:tcBorders>
            <w:shd w:val="clear" w:color="auto" w:fill="auto"/>
            <w:noWrap/>
            <w:vAlign w:val="center"/>
            <w:hideMark/>
          </w:tcPr>
          <w:p w14:paraId="06ED7AC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nil"/>
              <w:right w:val="single" w:sz="4" w:space="0" w:color="auto"/>
            </w:tcBorders>
            <w:shd w:val="clear" w:color="auto" w:fill="auto"/>
            <w:noWrap/>
            <w:vAlign w:val="center"/>
            <w:hideMark/>
          </w:tcPr>
          <w:p w14:paraId="5F8CEBC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nil"/>
              <w:right w:val="single" w:sz="8" w:space="0" w:color="auto"/>
            </w:tcBorders>
            <w:shd w:val="clear" w:color="auto" w:fill="auto"/>
            <w:noWrap/>
            <w:vAlign w:val="center"/>
            <w:hideMark/>
          </w:tcPr>
          <w:p w14:paraId="3C3F15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5B343CC0" w14:textId="77777777" w:rsidR="00527B86" w:rsidRPr="00527B86" w:rsidRDefault="00527B86" w:rsidP="00527B86">
            <w:pPr>
              <w:rPr>
                <w:sz w:val="11"/>
                <w:szCs w:val="11"/>
              </w:rPr>
            </w:pPr>
          </w:p>
        </w:tc>
      </w:tr>
      <w:tr w:rsidR="00527B86" w:rsidRPr="008E5484" w14:paraId="4DE13417" w14:textId="77777777" w:rsidTr="00527B86">
        <w:trPr>
          <w:trHeight w:val="345"/>
          <w:jc w:val="center"/>
        </w:trPr>
        <w:tc>
          <w:tcPr>
            <w:tcW w:w="73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0B04E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10C835C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Потери, всего</w:t>
            </w:r>
          </w:p>
        </w:tc>
        <w:tc>
          <w:tcPr>
            <w:tcW w:w="1176" w:type="dxa"/>
            <w:tcBorders>
              <w:top w:val="single" w:sz="8" w:space="0" w:color="auto"/>
              <w:left w:val="nil"/>
              <w:bottom w:val="single" w:sz="8" w:space="0" w:color="auto"/>
              <w:right w:val="single" w:sz="4" w:space="0" w:color="auto"/>
            </w:tcBorders>
            <w:shd w:val="clear" w:color="auto" w:fill="auto"/>
            <w:noWrap/>
            <w:vAlign w:val="bottom"/>
            <w:hideMark/>
          </w:tcPr>
          <w:p w14:paraId="6BC4435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single" w:sz="8" w:space="0" w:color="auto"/>
              <w:left w:val="nil"/>
              <w:bottom w:val="single" w:sz="8" w:space="0" w:color="auto"/>
              <w:right w:val="single" w:sz="4" w:space="0" w:color="auto"/>
            </w:tcBorders>
            <w:shd w:val="clear" w:color="auto" w:fill="auto"/>
            <w:noWrap/>
            <w:vAlign w:val="center"/>
            <w:hideMark/>
          </w:tcPr>
          <w:p w14:paraId="63598E2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10470,00</w:t>
            </w:r>
          </w:p>
        </w:tc>
        <w:tc>
          <w:tcPr>
            <w:tcW w:w="1289" w:type="dxa"/>
            <w:tcBorders>
              <w:top w:val="single" w:sz="8" w:space="0" w:color="auto"/>
              <w:left w:val="nil"/>
              <w:bottom w:val="single" w:sz="8" w:space="0" w:color="auto"/>
              <w:right w:val="single" w:sz="4" w:space="0" w:color="auto"/>
            </w:tcBorders>
            <w:shd w:val="clear" w:color="auto" w:fill="auto"/>
            <w:noWrap/>
            <w:vAlign w:val="bottom"/>
            <w:hideMark/>
          </w:tcPr>
          <w:p w14:paraId="7DAFEEC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12 483,74</w:t>
            </w:r>
          </w:p>
        </w:tc>
        <w:tc>
          <w:tcPr>
            <w:tcW w:w="1289" w:type="dxa"/>
            <w:tcBorders>
              <w:top w:val="single" w:sz="8" w:space="0" w:color="auto"/>
              <w:left w:val="nil"/>
              <w:bottom w:val="single" w:sz="8" w:space="0" w:color="auto"/>
              <w:right w:val="single" w:sz="4" w:space="0" w:color="auto"/>
            </w:tcBorders>
            <w:shd w:val="clear" w:color="auto" w:fill="auto"/>
            <w:noWrap/>
            <w:vAlign w:val="bottom"/>
            <w:hideMark/>
          </w:tcPr>
          <w:p w14:paraId="6168E68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12 483,74</w:t>
            </w:r>
          </w:p>
        </w:tc>
        <w:tc>
          <w:tcPr>
            <w:tcW w:w="1341" w:type="dxa"/>
            <w:tcBorders>
              <w:top w:val="single" w:sz="8" w:space="0" w:color="auto"/>
              <w:left w:val="nil"/>
              <w:bottom w:val="single" w:sz="8" w:space="0" w:color="auto"/>
              <w:right w:val="single" w:sz="4" w:space="0" w:color="auto"/>
            </w:tcBorders>
            <w:shd w:val="clear" w:color="auto" w:fill="auto"/>
            <w:noWrap/>
            <w:vAlign w:val="bottom"/>
            <w:hideMark/>
          </w:tcPr>
          <w:p w14:paraId="1060511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8" w:space="0" w:color="auto"/>
              <w:left w:val="nil"/>
              <w:bottom w:val="single" w:sz="8" w:space="0" w:color="auto"/>
              <w:right w:val="single" w:sz="4" w:space="0" w:color="auto"/>
            </w:tcBorders>
            <w:shd w:val="clear" w:color="auto" w:fill="auto"/>
            <w:noWrap/>
            <w:vAlign w:val="center"/>
            <w:hideMark/>
          </w:tcPr>
          <w:p w14:paraId="5A1296F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10470,00</w:t>
            </w:r>
          </w:p>
        </w:tc>
        <w:tc>
          <w:tcPr>
            <w:tcW w:w="1284" w:type="dxa"/>
            <w:tcBorders>
              <w:top w:val="single" w:sz="8" w:space="0" w:color="auto"/>
              <w:left w:val="nil"/>
              <w:bottom w:val="single" w:sz="8" w:space="0" w:color="auto"/>
              <w:right w:val="single" w:sz="4" w:space="0" w:color="auto"/>
            </w:tcBorders>
            <w:shd w:val="clear" w:color="auto" w:fill="auto"/>
            <w:noWrap/>
            <w:vAlign w:val="bottom"/>
            <w:hideMark/>
          </w:tcPr>
          <w:p w14:paraId="163799B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12 317,00</w:t>
            </w:r>
          </w:p>
        </w:tc>
        <w:tc>
          <w:tcPr>
            <w:tcW w:w="1603" w:type="dxa"/>
            <w:tcBorders>
              <w:top w:val="single" w:sz="8" w:space="0" w:color="auto"/>
              <w:left w:val="nil"/>
              <w:bottom w:val="single" w:sz="8" w:space="0" w:color="auto"/>
              <w:right w:val="single" w:sz="4" w:space="0" w:color="auto"/>
            </w:tcBorders>
            <w:shd w:val="clear" w:color="auto" w:fill="auto"/>
            <w:noWrap/>
            <w:vAlign w:val="center"/>
            <w:hideMark/>
          </w:tcPr>
          <w:p w14:paraId="6E10DC9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12168,00</w:t>
            </w:r>
          </w:p>
        </w:tc>
        <w:tc>
          <w:tcPr>
            <w:tcW w:w="1602" w:type="dxa"/>
            <w:tcBorders>
              <w:top w:val="single" w:sz="8" w:space="0" w:color="auto"/>
              <w:left w:val="nil"/>
              <w:bottom w:val="single" w:sz="8" w:space="0" w:color="auto"/>
              <w:right w:val="single" w:sz="4" w:space="0" w:color="auto"/>
            </w:tcBorders>
            <w:shd w:val="clear" w:color="auto" w:fill="auto"/>
            <w:noWrap/>
            <w:vAlign w:val="bottom"/>
            <w:hideMark/>
          </w:tcPr>
          <w:p w14:paraId="17EB884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-149,00</w:t>
            </w:r>
          </w:p>
        </w:tc>
        <w:tc>
          <w:tcPr>
            <w:tcW w:w="1603" w:type="dxa"/>
            <w:tcBorders>
              <w:top w:val="single" w:sz="8" w:space="0" w:color="auto"/>
              <w:left w:val="nil"/>
              <w:bottom w:val="single" w:sz="8" w:space="0" w:color="auto"/>
              <w:right w:val="single" w:sz="4" w:space="0" w:color="auto"/>
            </w:tcBorders>
            <w:shd w:val="clear" w:color="auto" w:fill="auto"/>
            <w:noWrap/>
            <w:vAlign w:val="bottom"/>
            <w:hideMark/>
          </w:tcPr>
          <w:p w14:paraId="41D7527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1698,00</w:t>
            </w:r>
          </w:p>
        </w:tc>
        <w:tc>
          <w:tcPr>
            <w:tcW w:w="1603" w:type="dxa"/>
            <w:tcBorders>
              <w:top w:val="single" w:sz="8" w:space="0" w:color="auto"/>
              <w:left w:val="nil"/>
              <w:bottom w:val="single" w:sz="8" w:space="0" w:color="auto"/>
              <w:right w:val="single" w:sz="8" w:space="0" w:color="auto"/>
            </w:tcBorders>
            <w:shd w:val="clear" w:color="auto" w:fill="auto"/>
            <w:noWrap/>
            <w:vAlign w:val="bottom"/>
            <w:hideMark/>
          </w:tcPr>
          <w:p w14:paraId="7C83C78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16%</w:t>
            </w:r>
          </w:p>
        </w:tc>
        <w:tc>
          <w:tcPr>
            <w:tcW w:w="160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68A11C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12168,00</w:t>
            </w:r>
          </w:p>
        </w:tc>
        <w:tc>
          <w:tcPr>
            <w:tcW w:w="1602" w:type="dxa"/>
            <w:tcBorders>
              <w:top w:val="single" w:sz="8" w:space="0" w:color="auto"/>
              <w:left w:val="nil"/>
              <w:bottom w:val="single" w:sz="8" w:space="0" w:color="auto"/>
              <w:right w:val="single" w:sz="4" w:space="0" w:color="auto"/>
            </w:tcBorders>
            <w:shd w:val="clear" w:color="auto" w:fill="auto"/>
            <w:noWrap/>
            <w:vAlign w:val="center"/>
            <w:hideMark/>
          </w:tcPr>
          <w:p w14:paraId="59D9F99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12168,00</w:t>
            </w:r>
          </w:p>
        </w:tc>
        <w:tc>
          <w:tcPr>
            <w:tcW w:w="1602" w:type="dxa"/>
            <w:tcBorders>
              <w:top w:val="single" w:sz="8" w:space="0" w:color="auto"/>
              <w:left w:val="nil"/>
              <w:bottom w:val="single" w:sz="8" w:space="0" w:color="auto"/>
              <w:right w:val="single" w:sz="4" w:space="0" w:color="auto"/>
            </w:tcBorders>
            <w:shd w:val="clear" w:color="auto" w:fill="auto"/>
            <w:noWrap/>
            <w:vAlign w:val="center"/>
            <w:hideMark/>
          </w:tcPr>
          <w:p w14:paraId="1A498D1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12168,00</w:t>
            </w:r>
          </w:p>
        </w:tc>
        <w:tc>
          <w:tcPr>
            <w:tcW w:w="1612" w:type="dxa"/>
            <w:tcBorders>
              <w:top w:val="single" w:sz="8" w:space="0" w:color="auto"/>
              <w:left w:val="nil"/>
              <w:bottom w:val="single" w:sz="8" w:space="0" w:color="auto"/>
              <w:right w:val="single" w:sz="8" w:space="0" w:color="auto"/>
            </w:tcBorders>
            <w:shd w:val="clear" w:color="auto" w:fill="auto"/>
            <w:noWrap/>
            <w:vAlign w:val="center"/>
            <w:hideMark/>
          </w:tcPr>
          <w:p w14:paraId="12B7A1A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12168,00</w:t>
            </w:r>
          </w:p>
        </w:tc>
        <w:tc>
          <w:tcPr>
            <w:tcW w:w="20" w:type="dxa"/>
            <w:vAlign w:val="center"/>
            <w:hideMark/>
          </w:tcPr>
          <w:p w14:paraId="29C035EB" w14:textId="77777777" w:rsidR="00527B86" w:rsidRPr="00527B86" w:rsidRDefault="00527B86" w:rsidP="00527B86">
            <w:pPr>
              <w:rPr>
                <w:sz w:val="11"/>
                <w:szCs w:val="11"/>
              </w:rPr>
            </w:pPr>
          </w:p>
        </w:tc>
      </w:tr>
      <w:tr w:rsidR="00527B86" w:rsidRPr="008E5484" w14:paraId="395CC4C7"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5398274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nil"/>
              <w:left w:val="nil"/>
              <w:bottom w:val="single" w:sz="4" w:space="0" w:color="auto"/>
              <w:right w:val="single" w:sz="4" w:space="0" w:color="000000"/>
            </w:tcBorders>
            <w:shd w:val="clear" w:color="auto" w:fill="auto"/>
            <w:noWrap/>
            <w:vAlign w:val="bottom"/>
            <w:hideMark/>
          </w:tcPr>
          <w:p w14:paraId="0F27AF3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на собственные нужды котельной</w:t>
            </w:r>
          </w:p>
        </w:tc>
        <w:tc>
          <w:tcPr>
            <w:tcW w:w="1176" w:type="dxa"/>
            <w:tcBorders>
              <w:top w:val="nil"/>
              <w:left w:val="nil"/>
              <w:bottom w:val="single" w:sz="4" w:space="0" w:color="auto"/>
              <w:right w:val="single" w:sz="4" w:space="0" w:color="auto"/>
            </w:tcBorders>
            <w:shd w:val="clear" w:color="auto" w:fill="auto"/>
            <w:noWrap/>
            <w:vAlign w:val="bottom"/>
            <w:hideMark/>
          </w:tcPr>
          <w:p w14:paraId="007A152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6689F47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1223,00</w:t>
            </w:r>
          </w:p>
        </w:tc>
        <w:tc>
          <w:tcPr>
            <w:tcW w:w="1289" w:type="dxa"/>
            <w:tcBorders>
              <w:top w:val="nil"/>
              <w:left w:val="nil"/>
              <w:bottom w:val="single" w:sz="4" w:space="0" w:color="auto"/>
              <w:right w:val="single" w:sz="4" w:space="0" w:color="auto"/>
            </w:tcBorders>
            <w:shd w:val="clear" w:color="auto" w:fill="auto"/>
            <w:noWrap/>
            <w:vAlign w:val="bottom"/>
            <w:hideMark/>
          </w:tcPr>
          <w:p w14:paraId="5573A89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1 389,43</w:t>
            </w:r>
          </w:p>
        </w:tc>
        <w:tc>
          <w:tcPr>
            <w:tcW w:w="1289" w:type="dxa"/>
            <w:tcBorders>
              <w:top w:val="nil"/>
              <w:left w:val="nil"/>
              <w:bottom w:val="single" w:sz="4" w:space="0" w:color="auto"/>
              <w:right w:val="single" w:sz="4" w:space="0" w:color="auto"/>
            </w:tcBorders>
            <w:shd w:val="clear" w:color="auto" w:fill="auto"/>
            <w:noWrap/>
            <w:vAlign w:val="bottom"/>
            <w:hideMark/>
          </w:tcPr>
          <w:p w14:paraId="51183CE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1 389,43</w:t>
            </w:r>
          </w:p>
        </w:tc>
        <w:tc>
          <w:tcPr>
            <w:tcW w:w="1341" w:type="dxa"/>
            <w:tcBorders>
              <w:top w:val="nil"/>
              <w:left w:val="nil"/>
              <w:bottom w:val="single" w:sz="4" w:space="0" w:color="auto"/>
              <w:right w:val="single" w:sz="4" w:space="0" w:color="auto"/>
            </w:tcBorders>
            <w:shd w:val="clear" w:color="auto" w:fill="auto"/>
            <w:noWrap/>
            <w:vAlign w:val="bottom"/>
            <w:hideMark/>
          </w:tcPr>
          <w:p w14:paraId="29E4D6F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4B1776E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1223,00</w:t>
            </w:r>
          </w:p>
        </w:tc>
        <w:tc>
          <w:tcPr>
            <w:tcW w:w="1284" w:type="dxa"/>
            <w:tcBorders>
              <w:top w:val="nil"/>
              <w:left w:val="nil"/>
              <w:bottom w:val="single" w:sz="4" w:space="0" w:color="auto"/>
              <w:right w:val="single" w:sz="4" w:space="0" w:color="auto"/>
            </w:tcBorders>
            <w:shd w:val="clear" w:color="auto" w:fill="auto"/>
            <w:noWrap/>
            <w:vAlign w:val="bottom"/>
            <w:hideMark/>
          </w:tcPr>
          <w:p w14:paraId="5E3A60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1 223,00</w:t>
            </w:r>
          </w:p>
        </w:tc>
        <w:tc>
          <w:tcPr>
            <w:tcW w:w="1603" w:type="dxa"/>
            <w:tcBorders>
              <w:top w:val="nil"/>
              <w:left w:val="nil"/>
              <w:bottom w:val="single" w:sz="4" w:space="0" w:color="auto"/>
              <w:right w:val="single" w:sz="4" w:space="0" w:color="auto"/>
            </w:tcBorders>
            <w:shd w:val="clear" w:color="auto" w:fill="auto"/>
            <w:noWrap/>
            <w:vAlign w:val="center"/>
            <w:hideMark/>
          </w:tcPr>
          <w:p w14:paraId="00A637F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1074,00</w:t>
            </w:r>
          </w:p>
        </w:tc>
        <w:tc>
          <w:tcPr>
            <w:tcW w:w="1602" w:type="dxa"/>
            <w:tcBorders>
              <w:top w:val="nil"/>
              <w:left w:val="nil"/>
              <w:bottom w:val="single" w:sz="4" w:space="0" w:color="auto"/>
              <w:right w:val="single" w:sz="4" w:space="0" w:color="auto"/>
            </w:tcBorders>
            <w:shd w:val="clear" w:color="auto" w:fill="auto"/>
            <w:noWrap/>
            <w:vAlign w:val="bottom"/>
            <w:hideMark/>
          </w:tcPr>
          <w:p w14:paraId="03BE224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-149,00</w:t>
            </w:r>
          </w:p>
        </w:tc>
        <w:tc>
          <w:tcPr>
            <w:tcW w:w="1603" w:type="dxa"/>
            <w:tcBorders>
              <w:top w:val="nil"/>
              <w:left w:val="nil"/>
              <w:bottom w:val="single" w:sz="4" w:space="0" w:color="auto"/>
              <w:right w:val="single" w:sz="4" w:space="0" w:color="auto"/>
            </w:tcBorders>
            <w:shd w:val="clear" w:color="auto" w:fill="auto"/>
            <w:noWrap/>
            <w:vAlign w:val="bottom"/>
            <w:hideMark/>
          </w:tcPr>
          <w:p w14:paraId="3036AB7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-149,00</w:t>
            </w:r>
          </w:p>
        </w:tc>
        <w:tc>
          <w:tcPr>
            <w:tcW w:w="1603" w:type="dxa"/>
            <w:tcBorders>
              <w:top w:val="nil"/>
              <w:left w:val="nil"/>
              <w:bottom w:val="single" w:sz="4" w:space="0" w:color="auto"/>
              <w:right w:val="single" w:sz="8" w:space="0" w:color="auto"/>
            </w:tcBorders>
            <w:shd w:val="clear" w:color="auto" w:fill="auto"/>
            <w:noWrap/>
            <w:vAlign w:val="bottom"/>
            <w:hideMark/>
          </w:tcPr>
          <w:p w14:paraId="3C5C716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-12%</w:t>
            </w: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4177DC1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1074,00</w:t>
            </w:r>
          </w:p>
        </w:tc>
        <w:tc>
          <w:tcPr>
            <w:tcW w:w="1602" w:type="dxa"/>
            <w:tcBorders>
              <w:top w:val="nil"/>
              <w:left w:val="nil"/>
              <w:bottom w:val="single" w:sz="4" w:space="0" w:color="auto"/>
              <w:right w:val="single" w:sz="4" w:space="0" w:color="auto"/>
            </w:tcBorders>
            <w:shd w:val="clear" w:color="auto" w:fill="auto"/>
            <w:noWrap/>
            <w:vAlign w:val="center"/>
            <w:hideMark/>
          </w:tcPr>
          <w:p w14:paraId="2E443C9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1074,00</w:t>
            </w:r>
          </w:p>
        </w:tc>
        <w:tc>
          <w:tcPr>
            <w:tcW w:w="1602" w:type="dxa"/>
            <w:tcBorders>
              <w:top w:val="nil"/>
              <w:left w:val="nil"/>
              <w:bottom w:val="single" w:sz="4" w:space="0" w:color="auto"/>
              <w:right w:val="single" w:sz="4" w:space="0" w:color="auto"/>
            </w:tcBorders>
            <w:shd w:val="clear" w:color="auto" w:fill="auto"/>
            <w:noWrap/>
            <w:vAlign w:val="center"/>
            <w:hideMark/>
          </w:tcPr>
          <w:p w14:paraId="0AD4866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1074,00</w:t>
            </w:r>
          </w:p>
        </w:tc>
        <w:tc>
          <w:tcPr>
            <w:tcW w:w="1612" w:type="dxa"/>
            <w:tcBorders>
              <w:top w:val="nil"/>
              <w:left w:val="nil"/>
              <w:bottom w:val="single" w:sz="4" w:space="0" w:color="auto"/>
              <w:right w:val="single" w:sz="8" w:space="0" w:color="auto"/>
            </w:tcBorders>
            <w:shd w:val="clear" w:color="auto" w:fill="auto"/>
            <w:noWrap/>
            <w:vAlign w:val="center"/>
            <w:hideMark/>
          </w:tcPr>
          <w:p w14:paraId="1635F83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1074,00</w:t>
            </w:r>
          </w:p>
        </w:tc>
        <w:tc>
          <w:tcPr>
            <w:tcW w:w="20" w:type="dxa"/>
            <w:vAlign w:val="center"/>
            <w:hideMark/>
          </w:tcPr>
          <w:p w14:paraId="2F7F1531" w14:textId="77777777" w:rsidR="00527B86" w:rsidRPr="00527B86" w:rsidRDefault="00527B86" w:rsidP="00527B86">
            <w:pPr>
              <w:rPr>
                <w:sz w:val="11"/>
                <w:szCs w:val="11"/>
              </w:rPr>
            </w:pPr>
          </w:p>
        </w:tc>
      </w:tr>
      <w:tr w:rsidR="00527B86" w:rsidRPr="008E5484" w14:paraId="0726D03A" w14:textId="77777777" w:rsidTr="00527B86">
        <w:trPr>
          <w:trHeight w:val="345"/>
          <w:jc w:val="center"/>
        </w:trPr>
        <w:tc>
          <w:tcPr>
            <w:tcW w:w="731" w:type="dxa"/>
            <w:tcBorders>
              <w:top w:val="nil"/>
              <w:left w:val="single" w:sz="8" w:space="0" w:color="auto"/>
              <w:bottom w:val="nil"/>
              <w:right w:val="single" w:sz="4" w:space="0" w:color="auto"/>
            </w:tcBorders>
            <w:shd w:val="clear" w:color="auto" w:fill="auto"/>
            <w:noWrap/>
            <w:vAlign w:val="bottom"/>
            <w:hideMark/>
          </w:tcPr>
          <w:p w14:paraId="36F5E72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single" w:sz="4" w:space="0" w:color="auto"/>
              <w:left w:val="single" w:sz="4" w:space="0" w:color="auto"/>
              <w:bottom w:val="nil"/>
              <w:right w:val="nil"/>
            </w:tcBorders>
            <w:shd w:val="clear" w:color="auto" w:fill="auto"/>
            <w:noWrap/>
            <w:vAlign w:val="bottom"/>
            <w:hideMark/>
          </w:tcPr>
          <w:p w14:paraId="12B27DD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в тепловых сетях </w:t>
            </w:r>
          </w:p>
        </w:tc>
        <w:tc>
          <w:tcPr>
            <w:tcW w:w="788" w:type="dxa"/>
            <w:tcBorders>
              <w:top w:val="nil"/>
              <w:left w:val="nil"/>
              <w:bottom w:val="nil"/>
              <w:right w:val="nil"/>
            </w:tcBorders>
            <w:shd w:val="clear" w:color="auto" w:fill="auto"/>
            <w:noWrap/>
            <w:vAlign w:val="bottom"/>
            <w:hideMark/>
          </w:tcPr>
          <w:p w14:paraId="6493834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nil"/>
              <w:right w:val="single" w:sz="4" w:space="0" w:color="auto"/>
            </w:tcBorders>
            <w:shd w:val="clear" w:color="auto" w:fill="auto"/>
            <w:noWrap/>
            <w:vAlign w:val="bottom"/>
            <w:hideMark/>
          </w:tcPr>
          <w:p w14:paraId="0A209F5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nil"/>
              <w:right w:val="nil"/>
            </w:tcBorders>
            <w:shd w:val="clear" w:color="auto" w:fill="auto"/>
            <w:noWrap/>
            <w:vAlign w:val="center"/>
            <w:hideMark/>
          </w:tcPr>
          <w:p w14:paraId="208D0D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9247,00</w:t>
            </w:r>
          </w:p>
        </w:tc>
        <w:tc>
          <w:tcPr>
            <w:tcW w:w="1289" w:type="dxa"/>
            <w:tcBorders>
              <w:top w:val="nil"/>
              <w:left w:val="single" w:sz="4" w:space="0" w:color="auto"/>
              <w:bottom w:val="nil"/>
              <w:right w:val="single" w:sz="4" w:space="0" w:color="auto"/>
            </w:tcBorders>
            <w:shd w:val="clear" w:color="auto" w:fill="auto"/>
            <w:noWrap/>
            <w:vAlign w:val="bottom"/>
            <w:hideMark/>
          </w:tcPr>
          <w:p w14:paraId="5E3DFDA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11 094,31</w:t>
            </w:r>
          </w:p>
        </w:tc>
        <w:tc>
          <w:tcPr>
            <w:tcW w:w="1289" w:type="dxa"/>
            <w:tcBorders>
              <w:top w:val="nil"/>
              <w:left w:val="nil"/>
              <w:bottom w:val="nil"/>
              <w:right w:val="single" w:sz="4" w:space="0" w:color="auto"/>
            </w:tcBorders>
            <w:shd w:val="clear" w:color="auto" w:fill="auto"/>
            <w:noWrap/>
            <w:vAlign w:val="bottom"/>
            <w:hideMark/>
          </w:tcPr>
          <w:p w14:paraId="0B3A1A1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11 094,31</w:t>
            </w:r>
          </w:p>
        </w:tc>
        <w:tc>
          <w:tcPr>
            <w:tcW w:w="1341" w:type="dxa"/>
            <w:tcBorders>
              <w:top w:val="nil"/>
              <w:left w:val="nil"/>
              <w:bottom w:val="nil"/>
              <w:right w:val="nil"/>
            </w:tcBorders>
            <w:shd w:val="clear" w:color="auto" w:fill="auto"/>
            <w:noWrap/>
            <w:vAlign w:val="bottom"/>
            <w:hideMark/>
          </w:tcPr>
          <w:p w14:paraId="4F078CF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nil"/>
            </w:tcBorders>
            <w:shd w:val="clear" w:color="auto" w:fill="auto"/>
            <w:noWrap/>
            <w:vAlign w:val="center"/>
            <w:hideMark/>
          </w:tcPr>
          <w:p w14:paraId="6FB7CA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9247,00</w:t>
            </w:r>
          </w:p>
        </w:tc>
        <w:tc>
          <w:tcPr>
            <w:tcW w:w="1284" w:type="dxa"/>
            <w:tcBorders>
              <w:top w:val="nil"/>
              <w:left w:val="single" w:sz="4" w:space="0" w:color="auto"/>
              <w:bottom w:val="nil"/>
              <w:right w:val="single" w:sz="4" w:space="0" w:color="auto"/>
            </w:tcBorders>
            <w:shd w:val="clear" w:color="auto" w:fill="auto"/>
            <w:noWrap/>
            <w:vAlign w:val="bottom"/>
            <w:hideMark/>
          </w:tcPr>
          <w:p w14:paraId="78EC09F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11 094,00</w:t>
            </w:r>
          </w:p>
        </w:tc>
        <w:tc>
          <w:tcPr>
            <w:tcW w:w="1603" w:type="dxa"/>
            <w:tcBorders>
              <w:top w:val="nil"/>
              <w:left w:val="nil"/>
              <w:bottom w:val="nil"/>
              <w:right w:val="nil"/>
            </w:tcBorders>
            <w:shd w:val="clear" w:color="auto" w:fill="auto"/>
            <w:noWrap/>
            <w:vAlign w:val="center"/>
            <w:hideMark/>
          </w:tcPr>
          <w:p w14:paraId="12472D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11094,00</w:t>
            </w:r>
          </w:p>
        </w:tc>
        <w:tc>
          <w:tcPr>
            <w:tcW w:w="1602" w:type="dxa"/>
            <w:tcBorders>
              <w:top w:val="nil"/>
              <w:left w:val="single" w:sz="4" w:space="0" w:color="auto"/>
              <w:bottom w:val="nil"/>
              <w:right w:val="single" w:sz="4" w:space="0" w:color="auto"/>
            </w:tcBorders>
            <w:shd w:val="clear" w:color="auto" w:fill="auto"/>
            <w:noWrap/>
            <w:vAlign w:val="bottom"/>
            <w:hideMark/>
          </w:tcPr>
          <w:p w14:paraId="4FA3FA2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bottom"/>
            <w:hideMark/>
          </w:tcPr>
          <w:p w14:paraId="60C0EBA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1847,00</w:t>
            </w:r>
          </w:p>
        </w:tc>
        <w:tc>
          <w:tcPr>
            <w:tcW w:w="1603" w:type="dxa"/>
            <w:tcBorders>
              <w:top w:val="nil"/>
              <w:left w:val="nil"/>
              <w:bottom w:val="nil"/>
              <w:right w:val="single" w:sz="8" w:space="0" w:color="auto"/>
            </w:tcBorders>
            <w:shd w:val="clear" w:color="auto" w:fill="auto"/>
            <w:noWrap/>
            <w:vAlign w:val="bottom"/>
            <w:hideMark/>
          </w:tcPr>
          <w:p w14:paraId="641C7F8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20%</w:t>
            </w:r>
          </w:p>
        </w:tc>
        <w:tc>
          <w:tcPr>
            <w:tcW w:w="1603" w:type="dxa"/>
            <w:tcBorders>
              <w:top w:val="nil"/>
              <w:left w:val="single" w:sz="4" w:space="0" w:color="auto"/>
              <w:bottom w:val="nil"/>
              <w:right w:val="nil"/>
            </w:tcBorders>
            <w:shd w:val="clear" w:color="auto" w:fill="auto"/>
            <w:noWrap/>
            <w:vAlign w:val="center"/>
            <w:hideMark/>
          </w:tcPr>
          <w:p w14:paraId="3455BB3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11094,00</w:t>
            </w:r>
          </w:p>
        </w:tc>
        <w:tc>
          <w:tcPr>
            <w:tcW w:w="1602" w:type="dxa"/>
            <w:tcBorders>
              <w:top w:val="nil"/>
              <w:left w:val="single" w:sz="4" w:space="0" w:color="auto"/>
              <w:bottom w:val="nil"/>
              <w:right w:val="nil"/>
            </w:tcBorders>
            <w:shd w:val="clear" w:color="auto" w:fill="auto"/>
            <w:noWrap/>
            <w:vAlign w:val="center"/>
            <w:hideMark/>
          </w:tcPr>
          <w:p w14:paraId="57FCA81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11094,00</w:t>
            </w:r>
          </w:p>
        </w:tc>
        <w:tc>
          <w:tcPr>
            <w:tcW w:w="1602" w:type="dxa"/>
            <w:tcBorders>
              <w:top w:val="nil"/>
              <w:left w:val="single" w:sz="4" w:space="0" w:color="auto"/>
              <w:bottom w:val="nil"/>
              <w:right w:val="nil"/>
            </w:tcBorders>
            <w:shd w:val="clear" w:color="auto" w:fill="auto"/>
            <w:noWrap/>
            <w:vAlign w:val="center"/>
            <w:hideMark/>
          </w:tcPr>
          <w:p w14:paraId="12C861A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11094,00</w:t>
            </w:r>
          </w:p>
        </w:tc>
        <w:tc>
          <w:tcPr>
            <w:tcW w:w="1612" w:type="dxa"/>
            <w:tcBorders>
              <w:top w:val="nil"/>
              <w:left w:val="single" w:sz="4" w:space="0" w:color="auto"/>
              <w:bottom w:val="nil"/>
              <w:right w:val="single" w:sz="8" w:space="0" w:color="auto"/>
            </w:tcBorders>
            <w:shd w:val="clear" w:color="auto" w:fill="auto"/>
            <w:noWrap/>
            <w:vAlign w:val="center"/>
            <w:hideMark/>
          </w:tcPr>
          <w:p w14:paraId="2C57167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11094,00</w:t>
            </w:r>
          </w:p>
        </w:tc>
        <w:tc>
          <w:tcPr>
            <w:tcW w:w="20" w:type="dxa"/>
            <w:vAlign w:val="center"/>
            <w:hideMark/>
          </w:tcPr>
          <w:p w14:paraId="2405A20F" w14:textId="77777777" w:rsidR="00527B86" w:rsidRPr="00527B86" w:rsidRDefault="00527B86" w:rsidP="00527B86">
            <w:pPr>
              <w:rPr>
                <w:sz w:val="11"/>
                <w:szCs w:val="11"/>
              </w:rPr>
            </w:pPr>
          </w:p>
        </w:tc>
      </w:tr>
      <w:tr w:rsidR="00527B86" w:rsidRPr="008E5484" w14:paraId="5E7D2D39" w14:textId="77777777" w:rsidTr="00527B86">
        <w:trPr>
          <w:trHeight w:val="720"/>
          <w:jc w:val="center"/>
        </w:trPr>
        <w:tc>
          <w:tcPr>
            <w:tcW w:w="31660" w:type="dxa"/>
            <w:gridSpan w:val="20"/>
            <w:tcBorders>
              <w:top w:val="single" w:sz="8" w:space="0" w:color="auto"/>
              <w:left w:val="single" w:sz="8" w:space="0" w:color="auto"/>
              <w:bottom w:val="single" w:sz="8" w:space="0" w:color="auto"/>
              <w:right w:val="nil"/>
            </w:tcBorders>
            <w:shd w:val="clear" w:color="auto" w:fill="auto"/>
            <w:vAlign w:val="center"/>
            <w:hideMark/>
          </w:tcPr>
          <w:p w14:paraId="770EEC1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xml:space="preserve">Расходы на приобретение (производство) энергетических ресурсов, холодной воды и теплоносителя </w:t>
            </w:r>
            <w:r w:rsidRPr="00527B86">
              <w:rPr>
                <w:rFonts w:ascii="Bookman Old Style" w:hAnsi="Bookman Old Style" w:cs="Calibri"/>
                <w:b/>
                <w:bCs/>
                <w:sz w:val="11"/>
                <w:szCs w:val="11"/>
              </w:rPr>
              <w:br/>
              <w:t xml:space="preserve"> приложение 5.4 Методических указаний</w:t>
            </w:r>
          </w:p>
        </w:tc>
        <w:tc>
          <w:tcPr>
            <w:tcW w:w="20" w:type="dxa"/>
            <w:vAlign w:val="center"/>
            <w:hideMark/>
          </w:tcPr>
          <w:p w14:paraId="12839F26" w14:textId="77777777" w:rsidR="00527B86" w:rsidRPr="00527B86" w:rsidRDefault="00527B86" w:rsidP="00527B86">
            <w:pPr>
              <w:rPr>
                <w:sz w:val="11"/>
                <w:szCs w:val="11"/>
              </w:rPr>
            </w:pPr>
          </w:p>
        </w:tc>
      </w:tr>
      <w:tr w:rsidR="00527B86" w:rsidRPr="008E5484" w14:paraId="0FEC1F61" w14:textId="77777777" w:rsidTr="00527B86">
        <w:trPr>
          <w:trHeight w:val="45"/>
          <w:jc w:val="center"/>
        </w:trPr>
        <w:tc>
          <w:tcPr>
            <w:tcW w:w="731" w:type="dxa"/>
            <w:tcBorders>
              <w:top w:val="nil"/>
              <w:left w:val="single" w:sz="8" w:space="0" w:color="auto"/>
              <w:bottom w:val="single" w:sz="4" w:space="0" w:color="auto"/>
              <w:right w:val="nil"/>
            </w:tcBorders>
            <w:shd w:val="clear" w:color="auto" w:fill="auto"/>
            <w:noWrap/>
            <w:vAlign w:val="bottom"/>
            <w:hideMark/>
          </w:tcPr>
          <w:p w14:paraId="033CDB4C"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4707" w:type="dxa"/>
            <w:tcBorders>
              <w:top w:val="nil"/>
              <w:left w:val="nil"/>
              <w:bottom w:val="single" w:sz="4" w:space="0" w:color="auto"/>
              <w:right w:val="nil"/>
            </w:tcBorders>
            <w:shd w:val="clear" w:color="auto" w:fill="auto"/>
            <w:noWrap/>
            <w:vAlign w:val="bottom"/>
            <w:hideMark/>
          </w:tcPr>
          <w:p w14:paraId="50B5A230"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901" w:type="dxa"/>
            <w:tcBorders>
              <w:top w:val="nil"/>
              <w:left w:val="nil"/>
              <w:bottom w:val="single" w:sz="4" w:space="0" w:color="auto"/>
              <w:right w:val="nil"/>
            </w:tcBorders>
            <w:shd w:val="clear" w:color="auto" w:fill="auto"/>
            <w:noWrap/>
            <w:vAlign w:val="bottom"/>
            <w:hideMark/>
          </w:tcPr>
          <w:p w14:paraId="631BF264"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2118" w:type="dxa"/>
            <w:tcBorders>
              <w:top w:val="nil"/>
              <w:left w:val="nil"/>
              <w:bottom w:val="single" w:sz="4" w:space="0" w:color="auto"/>
              <w:right w:val="nil"/>
            </w:tcBorders>
            <w:shd w:val="clear" w:color="auto" w:fill="auto"/>
            <w:noWrap/>
            <w:vAlign w:val="bottom"/>
            <w:hideMark/>
          </w:tcPr>
          <w:p w14:paraId="422EC6D6"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788" w:type="dxa"/>
            <w:tcBorders>
              <w:top w:val="nil"/>
              <w:left w:val="nil"/>
              <w:bottom w:val="single" w:sz="4" w:space="0" w:color="auto"/>
              <w:right w:val="nil"/>
            </w:tcBorders>
            <w:shd w:val="clear" w:color="auto" w:fill="auto"/>
            <w:noWrap/>
            <w:vAlign w:val="bottom"/>
            <w:hideMark/>
          </w:tcPr>
          <w:p w14:paraId="178ED7C9"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single" w:sz="4" w:space="0" w:color="auto"/>
              <w:right w:val="nil"/>
            </w:tcBorders>
            <w:shd w:val="clear" w:color="auto" w:fill="auto"/>
            <w:noWrap/>
            <w:vAlign w:val="bottom"/>
            <w:hideMark/>
          </w:tcPr>
          <w:p w14:paraId="5DF8FDE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nil"/>
              <w:right w:val="nil"/>
            </w:tcBorders>
            <w:shd w:val="clear" w:color="auto" w:fill="auto"/>
            <w:noWrap/>
            <w:vAlign w:val="bottom"/>
            <w:hideMark/>
          </w:tcPr>
          <w:p w14:paraId="3431767D" w14:textId="77777777" w:rsidR="00527B86" w:rsidRPr="00527B86" w:rsidRDefault="00527B86" w:rsidP="00527B86">
            <w:pPr>
              <w:rPr>
                <w:rFonts w:ascii="Bookman Old Style" w:hAnsi="Bookman Old Style" w:cs="Calibri"/>
                <w:b/>
                <w:bCs/>
                <w:sz w:val="11"/>
                <w:szCs w:val="11"/>
              </w:rPr>
            </w:pPr>
          </w:p>
        </w:tc>
        <w:tc>
          <w:tcPr>
            <w:tcW w:w="1289" w:type="dxa"/>
            <w:tcBorders>
              <w:top w:val="nil"/>
              <w:left w:val="nil"/>
              <w:bottom w:val="single" w:sz="4" w:space="0" w:color="auto"/>
              <w:right w:val="nil"/>
            </w:tcBorders>
            <w:shd w:val="clear" w:color="auto" w:fill="auto"/>
            <w:noWrap/>
            <w:vAlign w:val="bottom"/>
            <w:hideMark/>
          </w:tcPr>
          <w:p w14:paraId="689B5EA4"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nil"/>
              <w:left w:val="nil"/>
              <w:bottom w:val="single" w:sz="4" w:space="0" w:color="auto"/>
              <w:right w:val="nil"/>
            </w:tcBorders>
            <w:shd w:val="clear" w:color="auto" w:fill="auto"/>
            <w:noWrap/>
            <w:vAlign w:val="bottom"/>
            <w:hideMark/>
          </w:tcPr>
          <w:p w14:paraId="2B8AB37D"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341" w:type="dxa"/>
            <w:tcBorders>
              <w:top w:val="nil"/>
              <w:left w:val="nil"/>
              <w:bottom w:val="nil"/>
              <w:right w:val="nil"/>
            </w:tcBorders>
            <w:shd w:val="clear" w:color="auto" w:fill="auto"/>
            <w:noWrap/>
            <w:vAlign w:val="bottom"/>
            <w:hideMark/>
          </w:tcPr>
          <w:p w14:paraId="03148A32" w14:textId="77777777" w:rsidR="00527B86" w:rsidRPr="00527B86" w:rsidRDefault="00527B86" w:rsidP="00527B86">
            <w:pPr>
              <w:rPr>
                <w:rFonts w:ascii="Bookman Old Style" w:hAnsi="Bookman Old Style" w:cs="Calibri"/>
                <w:b/>
                <w:bCs/>
                <w:sz w:val="11"/>
                <w:szCs w:val="11"/>
              </w:rPr>
            </w:pPr>
          </w:p>
        </w:tc>
        <w:tc>
          <w:tcPr>
            <w:tcW w:w="1603" w:type="dxa"/>
            <w:tcBorders>
              <w:top w:val="nil"/>
              <w:left w:val="nil"/>
              <w:bottom w:val="nil"/>
              <w:right w:val="nil"/>
            </w:tcBorders>
            <w:shd w:val="clear" w:color="auto" w:fill="auto"/>
            <w:noWrap/>
            <w:vAlign w:val="bottom"/>
            <w:hideMark/>
          </w:tcPr>
          <w:p w14:paraId="46065417" w14:textId="77777777" w:rsidR="00527B86" w:rsidRPr="00527B86" w:rsidRDefault="00527B86" w:rsidP="00527B86">
            <w:pPr>
              <w:rPr>
                <w:sz w:val="11"/>
                <w:szCs w:val="11"/>
              </w:rPr>
            </w:pPr>
          </w:p>
        </w:tc>
        <w:tc>
          <w:tcPr>
            <w:tcW w:w="1284" w:type="dxa"/>
            <w:tcBorders>
              <w:top w:val="nil"/>
              <w:left w:val="nil"/>
              <w:bottom w:val="single" w:sz="4" w:space="0" w:color="auto"/>
              <w:right w:val="nil"/>
            </w:tcBorders>
            <w:shd w:val="clear" w:color="auto" w:fill="auto"/>
            <w:noWrap/>
            <w:vAlign w:val="bottom"/>
            <w:hideMark/>
          </w:tcPr>
          <w:p w14:paraId="7BD4CB79"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nil"/>
              <w:right w:val="nil"/>
            </w:tcBorders>
            <w:shd w:val="clear" w:color="auto" w:fill="auto"/>
            <w:noWrap/>
            <w:vAlign w:val="bottom"/>
            <w:hideMark/>
          </w:tcPr>
          <w:p w14:paraId="2D8EDEFD" w14:textId="77777777" w:rsidR="00527B86" w:rsidRPr="00527B86" w:rsidRDefault="00527B86" w:rsidP="00527B86">
            <w:pPr>
              <w:rPr>
                <w:rFonts w:ascii="Bookman Old Style" w:hAnsi="Bookman Old Style" w:cs="Calibri"/>
                <w:b/>
                <w:bCs/>
                <w:sz w:val="11"/>
                <w:szCs w:val="11"/>
              </w:rPr>
            </w:pPr>
          </w:p>
        </w:tc>
        <w:tc>
          <w:tcPr>
            <w:tcW w:w="1602" w:type="dxa"/>
            <w:tcBorders>
              <w:top w:val="nil"/>
              <w:left w:val="nil"/>
              <w:bottom w:val="nil"/>
              <w:right w:val="nil"/>
            </w:tcBorders>
            <w:shd w:val="clear" w:color="auto" w:fill="auto"/>
            <w:noWrap/>
            <w:vAlign w:val="bottom"/>
            <w:hideMark/>
          </w:tcPr>
          <w:p w14:paraId="5D0D5777" w14:textId="77777777" w:rsidR="00527B86" w:rsidRPr="00527B86" w:rsidRDefault="00527B86" w:rsidP="00527B86">
            <w:pPr>
              <w:rPr>
                <w:sz w:val="11"/>
                <w:szCs w:val="11"/>
              </w:rPr>
            </w:pPr>
          </w:p>
        </w:tc>
        <w:tc>
          <w:tcPr>
            <w:tcW w:w="1603" w:type="dxa"/>
            <w:tcBorders>
              <w:top w:val="nil"/>
              <w:left w:val="nil"/>
              <w:bottom w:val="nil"/>
              <w:right w:val="nil"/>
            </w:tcBorders>
            <w:shd w:val="clear" w:color="auto" w:fill="auto"/>
            <w:noWrap/>
            <w:vAlign w:val="bottom"/>
            <w:hideMark/>
          </w:tcPr>
          <w:p w14:paraId="63E15BFA" w14:textId="77777777" w:rsidR="00527B86" w:rsidRPr="00527B86" w:rsidRDefault="00527B86" w:rsidP="00527B86">
            <w:pPr>
              <w:rPr>
                <w:sz w:val="11"/>
                <w:szCs w:val="11"/>
              </w:rPr>
            </w:pPr>
          </w:p>
        </w:tc>
        <w:tc>
          <w:tcPr>
            <w:tcW w:w="1603" w:type="dxa"/>
            <w:tcBorders>
              <w:top w:val="nil"/>
              <w:left w:val="nil"/>
              <w:bottom w:val="nil"/>
              <w:right w:val="single" w:sz="8" w:space="0" w:color="auto"/>
            </w:tcBorders>
            <w:shd w:val="clear" w:color="auto" w:fill="auto"/>
            <w:noWrap/>
            <w:vAlign w:val="bottom"/>
            <w:hideMark/>
          </w:tcPr>
          <w:p w14:paraId="5792674D" w14:textId="77777777" w:rsidR="00527B86" w:rsidRPr="00527B86" w:rsidRDefault="00527B86" w:rsidP="00527B86">
            <w:pPr>
              <w:rPr>
                <w:rFonts w:ascii="Calibri" w:hAnsi="Calibri" w:cs="Calibri"/>
                <w:sz w:val="11"/>
                <w:szCs w:val="11"/>
              </w:rPr>
            </w:pPr>
            <w:r w:rsidRPr="00527B86">
              <w:rPr>
                <w:rFonts w:ascii="Calibri" w:hAnsi="Calibri" w:cs="Calibri"/>
                <w:sz w:val="11"/>
                <w:szCs w:val="11"/>
              </w:rPr>
              <w:t> </w:t>
            </w:r>
          </w:p>
        </w:tc>
        <w:tc>
          <w:tcPr>
            <w:tcW w:w="1603" w:type="dxa"/>
            <w:tcBorders>
              <w:top w:val="nil"/>
              <w:left w:val="nil"/>
              <w:bottom w:val="nil"/>
              <w:right w:val="nil"/>
            </w:tcBorders>
            <w:shd w:val="clear" w:color="auto" w:fill="auto"/>
            <w:noWrap/>
            <w:vAlign w:val="bottom"/>
            <w:hideMark/>
          </w:tcPr>
          <w:p w14:paraId="2691DAE1" w14:textId="77777777" w:rsidR="00527B86" w:rsidRPr="00527B86" w:rsidRDefault="00527B86" w:rsidP="00527B86">
            <w:pPr>
              <w:rPr>
                <w:rFonts w:ascii="Calibri" w:hAnsi="Calibri" w:cs="Calibri"/>
                <w:sz w:val="11"/>
                <w:szCs w:val="11"/>
              </w:rPr>
            </w:pPr>
          </w:p>
        </w:tc>
        <w:tc>
          <w:tcPr>
            <w:tcW w:w="1602" w:type="dxa"/>
            <w:tcBorders>
              <w:top w:val="nil"/>
              <w:left w:val="nil"/>
              <w:bottom w:val="nil"/>
              <w:right w:val="nil"/>
            </w:tcBorders>
            <w:shd w:val="clear" w:color="auto" w:fill="auto"/>
            <w:noWrap/>
            <w:vAlign w:val="bottom"/>
            <w:hideMark/>
          </w:tcPr>
          <w:p w14:paraId="44869E6A" w14:textId="77777777" w:rsidR="00527B86" w:rsidRPr="00527B86" w:rsidRDefault="00527B86" w:rsidP="00527B86">
            <w:pPr>
              <w:rPr>
                <w:sz w:val="11"/>
                <w:szCs w:val="11"/>
              </w:rPr>
            </w:pPr>
          </w:p>
        </w:tc>
        <w:tc>
          <w:tcPr>
            <w:tcW w:w="1602" w:type="dxa"/>
            <w:tcBorders>
              <w:top w:val="nil"/>
              <w:left w:val="nil"/>
              <w:bottom w:val="nil"/>
              <w:right w:val="nil"/>
            </w:tcBorders>
            <w:shd w:val="clear" w:color="auto" w:fill="auto"/>
            <w:noWrap/>
            <w:vAlign w:val="bottom"/>
            <w:hideMark/>
          </w:tcPr>
          <w:p w14:paraId="7B781694" w14:textId="77777777" w:rsidR="00527B86" w:rsidRPr="00527B86" w:rsidRDefault="00527B86" w:rsidP="00527B86">
            <w:pPr>
              <w:rPr>
                <w:sz w:val="11"/>
                <w:szCs w:val="11"/>
              </w:rPr>
            </w:pPr>
          </w:p>
        </w:tc>
        <w:tc>
          <w:tcPr>
            <w:tcW w:w="1612" w:type="dxa"/>
            <w:tcBorders>
              <w:top w:val="nil"/>
              <w:left w:val="nil"/>
              <w:bottom w:val="nil"/>
              <w:right w:val="single" w:sz="8" w:space="0" w:color="auto"/>
            </w:tcBorders>
            <w:shd w:val="clear" w:color="auto" w:fill="auto"/>
            <w:noWrap/>
            <w:vAlign w:val="bottom"/>
            <w:hideMark/>
          </w:tcPr>
          <w:p w14:paraId="4907364F" w14:textId="77777777" w:rsidR="00527B86" w:rsidRPr="00527B86" w:rsidRDefault="00527B86" w:rsidP="00527B86">
            <w:pPr>
              <w:rPr>
                <w:rFonts w:ascii="Calibri" w:hAnsi="Calibri" w:cs="Calibri"/>
                <w:sz w:val="11"/>
                <w:szCs w:val="11"/>
              </w:rPr>
            </w:pPr>
            <w:r w:rsidRPr="00527B86">
              <w:rPr>
                <w:rFonts w:ascii="Calibri" w:hAnsi="Calibri" w:cs="Calibri"/>
                <w:sz w:val="11"/>
                <w:szCs w:val="11"/>
              </w:rPr>
              <w:t> </w:t>
            </w:r>
          </w:p>
        </w:tc>
        <w:tc>
          <w:tcPr>
            <w:tcW w:w="20" w:type="dxa"/>
            <w:vAlign w:val="center"/>
            <w:hideMark/>
          </w:tcPr>
          <w:p w14:paraId="34BB48FF" w14:textId="77777777" w:rsidR="00527B86" w:rsidRPr="00527B86" w:rsidRDefault="00527B86" w:rsidP="00527B86">
            <w:pPr>
              <w:rPr>
                <w:sz w:val="11"/>
                <w:szCs w:val="11"/>
              </w:rPr>
            </w:pPr>
          </w:p>
        </w:tc>
      </w:tr>
      <w:tr w:rsidR="00527B86" w:rsidRPr="008E5484" w14:paraId="5081658C" w14:textId="77777777" w:rsidTr="00527B86">
        <w:trPr>
          <w:trHeight w:val="345"/>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707C7D5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1.1</w:t>
            </w:r>
          </w:p>
        </w:tc>
        <w:tc>
          <w:tcPr>
            <w:tcW w:w="7726" w:type="dxa"/>
            <w:gridSpan w:val="3"/>
            <w:tcBorders>
              <w:top w:val="nil"/>
              <w:left w:val="nil"/>
              <w:bottom w:val="single" w:sz="8" w:space="0" w:color="auto"/>
              <w:right w:val="nil"/>
            </w:tcBorders>
            <w:shd w:val="clear" w:color="auto" w:fill="auto"/>
            <w:noWrap/>
            <w:vAlign w:val="bottom"/>
            <w:hideMark/>
          </w:tcPr>
          <w:p w14:paraId="72E0654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Расходы на топливо, всего: </w:t>
            </w:r>
          </w:p>
        </w:tc>
        <w:tc>
          <w:tcPr>
            <w:tcW w:w="788" w:type="dxa"/>
            <w:tcBorders>
              <w:top w:val="nil"/>
              <w:left w:val="nil"/>
              <w:bottom w:val="single" w:sz="8" w:space="0" w:color="auto"/>
              <w:right w:val="single" w:sz="4" w:space="0" w:color="auto"/>
            </w:tcBorders>
            <w:shd w:val="clear" w:color="auto" w:fill="auto"/>
            <w:noWrap/>
            <w:vAlign w:val="bottom"/>
            <w:hideMark/>
          </w:tcPr>
          <w:p w14:paraId="259AB235"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single" w:sz="8" w:space="0" w:color="auto"/>
              <w:right w:val="single" w:sz="4" w:space="0" w:color="auto"/>
            </w:tcBorders>
            <w:shd w:val="clear" w:color="auto" w:fill="auto"/>
            <w:noWrap/>
            <w:vAlign w:val="bottom"/>
            <w:hideMark/>
          </w:tcPr>
          <w:p w14:paraId="3AB36B8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single" w:sz="4" w:space="0" w:color="auto"/>
              <w:bottom w:val="single" w:sz="8" w:space="0" w:color="auto"/>
              <w:right w:val="nil"/>
            </w:tcBorders>
            <w:shd w:val="clear" w:color="auto" w:fill="auto"/>
            <w:noWrap/>
            <w:vAlign w:val="center"/>
            <w:hideMark/>
          </w:tcPr>
          <w:p w14:paraId="102FFBF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29 357,37</w:t>
            </w:r>
          </w:p>
        </w:tc>
        <w:tc>
          <w:tcPr>
            <w:tcW w:w="1289" w:type="dxa"/>
            <w:tcBorders>
              <w:top w:val="nil"/>
              <w:left w:val="single" w:sz="4" w:space="0" w:color="auto"/>
              <w:bottom w:val="single" w:sz="8" w:space="0" w:color="auto"/>
              <w:right w:val="single" w:sz="4" w:space="0" w:color="auto"/>
            </w:tcBorders>
            <w:shd w:val="clear" w:color="auto" w:fill="auto"/>
            <w:noWrap/>
            <w:vAlign w:val="bottom"/>
            <w:hideMark/>
          </w:tcPr>
          <w:p w14:paraId="1BE142B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31 696,06</w:t>
            </w:r>
          </w:p>
        </w:tc>
        <w:tc>
          <w:tcPr>
            <w:tcW w:w="1289" w:type="dxa"/>
            <w:tcBorders>
              <w:top w:val="nil"/>
              <w:left w:val="nil"/>
              <w:bottom w:val="single" w:sz="8" w:space="0" w:color="auto"/>
              <w:right w:val="single" w:sz="4" w:space="0" w:color="auto"/>
            </w:tcBorders>
            <w:shd w:val="clear" w:color="auto" w:fill="auto"/>
            <w:noWrap/>
            <w:vAlign w:val="bottom"/>
            <w:hideMark/>
          </w:tcPr>
          <w:p w14:paraId="2BC92B1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33 216,78</w:t>
            </w:r>
          </w:p>
        </w:tc>
        <w:tc>
          <w:tcPr>
            <w:tcW w:w="1341" w:type="dxa"/>
            <w:tcBorders>
              <w:top w:val="nil"/>
              <w:left w:val="single" w:sz="4" w:space="0" w:color="auto"/>
              <w:bottom w:val="single" w:sz="8" w:space="0" w:color="auto"/>
              <w:right w:val="nil"/>
            </w:tcBorders>
            <w:shd w:val="clear" w:color="auto" w:fill="auto"/>
            <w:noWrap/>
            <w:vAlign w:val="bottom"/>
            <w:hideMark/>
          </w:tcPr>
          <w:p w14:paraId="5F87E00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3 859,41</w:t>
            </w:r>
          </w:p>
        </w:tc>
        <w:tc>
          <w:tcPr>
            <w:tcW w:w="1603" w:type="dxa"/>
            <w:tcBorders>
              <w:top w:val="nil"/>
              <w:left w:val="single" w:sz="4" w:space="0" w:color="auto"/>
              <w:bottom w:val="single" w:sz="8" w:space="0" w:color="auto"/>
              <w:right w:val="nil"/>
            </w:tcBorders>
            <w:shd w:val="clear" w:color="auto" w:fill="auto"/>
            <w:noWrap/>
            <w:vAlign w:val="center"/>
            <w:hideMark/>
          </w:tcPr>
          <w:p w14:paraId="7AAB883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34 774,05</w:t>
            </w:r>
          </w:p>
        </w:tc>
        <w:tc>
          <w:tcPr>
            <w:tcW w:w="1284" w:type="dxa"/>
            <w:tcBorders>
              <w:top w:val="nil"/>
              <w:left w:val="single" w:sz="4" w:space="0" w:color="auto"/>
              <w:bottom w:val="single" w:sz="8" w:space="0" w:color="auto"/>
              <w:right w:val="single" w:sz="4" w:space="0" w:color="auto"/>
            </w:tcBorders>
            <w:shd w:val="clear" w:color="auto" w:fill="auto"/>
            <w:noWrap/>
            <w:vAlign w:val="bottom"/>
            <w:hideMark/>
          </w:tcPr>
          <w:p w14:paraId="2194E3D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42 722,86</w:t>
            </w:r>
          </w:p>
        </w:tc>
        <w:tc>
          <w:tcPr>
            <w:tcW w:w="1603" w:type="dxa"/>
            <w:tcBorders>
              <w:top w:val="nil"/>
              <w:left w:val="single" w:sz="4" w:space="0" w:color="auto"/>
              <w:bottom w:val="single" w:sz="8" w:space="0" w:color="auto"/>
              <w:right w:val="nil"/>
            </w:tcBorders>
            <w:shd w:val="clear" w:color="auto" w:fill="auto"/>
            <w:noWrap/>
            <w:vAlign w:val="center"/>
            <w:hideMark/>
          </w:tcPr>
          <w:p w14:paraId="67F4BA4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42 676,95</w:t>
            </w:r>
          </w:p>
        </w:tc>
        <w:tc>
          <w:tcPr>
            <w:tcW w:w="160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29BA24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-45,90</w:t>
            </w:r>
          </w:p>
        </w:tc>
        <w:tc>
          <w:tcPr>
            <w:tcW w:w="1603" w:type="dxa"/>
            <w:tcBorders>
              <w:top w:val="single" w:sz="4" w:space="0" w:color="auto"/>
              <w:left w:val="nil"/>
              <w:bottom w:val="single" w:sz="8" w:space="0" w:color="auto"/>
              <w:right w:val="single" w:sz="4" w:space="0" w:color="auto"/>
            </w:tcBorders>
            <w:shd w:val="clear" w:color="auto" w:fill="auto"/>
            <w:noWrap/>
            <w:vAlign w:val="bottom"/>
            <w:hideMark/>
          </w:tcPr>
          <w:p w14:paraId="17ACEE6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7902,90</w:t>
            </w:r>
          </w:p>
        </w:tc>
        <w:tc>
          <w:tcPr>
            <w:tcW w:w="1603" w:type="dxa"/>
            <w:tcBorders>
              <w:top w:val="single" w:sz="4" w:space="0" w:color="auto"/>
              <w:left w:val="nil"/>
              <w:bottom w:val="single" w:sz="8" w:space="0" w:color="auto"/>
              <w:right w:val="single" w:sz="8" w:space="0" w:color="auto"/>
            </w:tcBorders>
            <w:shd w:val="clear" w:color="auto" w:fill="auto"/>
            <w:noWrap/>
            <w:vAlign w:val="bottom"/>
            <w:hideMark/>
          </w:tcPr>
          <w:p w14:paraId="6043E91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23%</w:t>
            </w:r>
          </w:p>
        </w:tc>
        <w:tc>
          <w:tcPr>
            <w:tcW w:w="1603" w:type="dxa"/>
            <w:tcBorders>
              <w:top w:val="nil"/>
              <w:left w:val="single" w:sz="4" w:space="0" w:color="auto"/>
              <w:bottom w:val="single" w:sz="8" w:space="0" w:color="auto"/>
              <w:right w:val="nil"/>
            </w:tcBorders>
            <w:shd w:val="clear" w:color="auto" w:fill="auto"/>
            <w:noWrap/>
            <w:vAlign w:val="center"/>
            <w:hideMark/>
          </w:tcPr>
          <w:p w14:paraId="2852369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44 440,65</w:t>
            </w:r>
          </w:p>
        </w:tc>
        <w:tc>
          <w:tcPr>
            <w:tcW w:w="1602" w:type="dxa"/>
            <w:tcBorders>
              <w:top w:val="nil"/>
              <w:left w:val="single" w:sz="4" w:space="0" w:color="auto"/>
              <w:bottom w:val="single" w:sz="8" w:space="0" w:color="auto"/>
              <w:right w:val="nil"/>
            </w:tcBorders>
            <w:shd w:val="clear" w:color="auto" w:fill="auto"/>
            <w:noWrap/>
            <w:vAlign w:val="center"/>
            <w:hideMark/>
          </w:tcPr>
          <w:p w14:paraId="7504A51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46 160,37</w:t>
            </w:r>
          </w:p>
        </w:tc>
        <w:tc>
          <w:tcPr>
            <w:tcW w:w="1602" w:type="dxa"/>
            <w:tcBorders>
              <w:top w:val="nil"/>
              <w:left w:val="single" w:sz="4" w:space="0" w:color="auto"/>
              <w:bottom w:val="single" w:sz="8" w:space="0" w:color="auto"/>
              <w:right w:val="nil"/>
            </w:tcBorders>
            <w:shd w:val="clear" w:color="auto" w:fill="auto"/>
            <w:noWrap/>
            <w:vAlign w:val="center"/>
            <w:hideMark/>
          </w:tcPr>
          <w:p w14:paraId="4E3DDDE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47 948,54</w:t>
            </w:r>
          </w:p>
        </w:tc>
        <w:tc>
          <w:tcPr>
            <w:tcW w:w="1612" w:type="dxa"/>
            <w:tcBorders>
              <w:top w:val="nil"/>
              <w:left w:val="single" w:sz="4" w:space="0" w:color="auto"/>
              <w:bottom w:val="single" w:sz="8" w:space="0" w:color="auto"/>
              <w:right w:val="single" w:sz="8" w:space="0" w:color="auto"/>
            </w:tcBorders>
            <w:shd w:val="clear" w:color="auto" w:fill="auto"/>
            <w:noWrap/>
            <w:vAlign w:val="center"/>
            <w:hideMark/>
          </w:tcPr>
          <w:p w14:paraId="36761D6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49 807,94</w:t>
            </w:r>
          </w:p>
        </w:tc>
        <w:tc>
          <w:tcPr>
            <w:tcW w:w="20" w:type="dxa"/>
            <w:vAlign w:val="center"/>
            <w:hideMark/>
          </w:tcPr>
          <w:p w14:paraId="6C533E14" w14:textId="77777777" w:rsidR="00527B86" w:rsidRPr="00527B86" w:rsidRDefault="00527B86" w:rsidP="00527B86">
            <w:pPr>
              <w:rPr>
                <w:sz w:val="11"/>
                <w:szCs w:val="11"/>
              </w:rPr>
            </w:pPr>
          </w:p>
        </w:tc>
      </w:tr>
      <w:tr w:rsidR="00527B86" w:rsidRPr="008E5484" w14:paraId="4BF8C646" w14:textId="77777777" w:rsidTr="00527B86">
        <w:trPr>
          <w:trHeight w:val="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0F21957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lastRenderedPageBreak/>
              <w:t> </w:t>
            </w:r>
          </w:p>
        </w:tc>
        <w:tc>
          <w:tcPr>
            <w:tcW w:w="7726" w:type="dxa"/>
            <w:gridSpan w:val="3"/>
            <w:tcBorders>
              <w:top w:val="nil"/>
              <w:left w:val="nil"/>
              <w:bottom w:val="nil"/>
              <w:right w:val="nil"/>
            </w:tcBorders>
            <w:shd w:val="clear" w:color="auto" w:fill="auto"/>
            <w:noWrap/>
            <w:vAlign w:val="bottom"/>
            <w:hideMark/>
          </w:tcPr>
          <w:p w14:paraId="166E9A8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газ природный</w:t>
            </w:r>
          </w:p>
        </w:tc>
        <w:tc>
          <w:tcPr>
            <w:tcW w:w="788" w:type="dxa"/>
            <w:tcBorders>
              <w:top w:val="nil"/>
              <w:left w:val="nil"/>
              <w:bottom w:val="nil"/>
              <w:right w:val="single" w:sz="4" w:space="0" w:color="auto"/>
            </w:tcBorders>
            <w:shd w:val="clear" w:color="auto" w:fill="auto"/>
            <w:noWrap/>
            <w:vAlign w:val="bottom"/>
            <w:hideMark/>
          </w:tcPr>
          <w:p w14:paraId="2C2B8A7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1D6B7AA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nil"/>
              <w:right w:val="nil"/>
            </w:tcBorders>
            <w:shd w:val="clear" w:color="auto" w:fill="auto"/>
            <w:noWrap/>
            <w:vAlign w:val="center"/>
            <w:hideMark/>
          </w:tcPr>
          <w:p w14:paraId="3F4E2653" w14:textId="77777777" w:rsidR="00527B86" w:rsidRPr="00527B86" w:rsidRDefault="00527B86" w:rsidP="00527B86">
            <w:pPr>
              <w:jc w:val="center"/>
              <w:rPr>
                <w:rFonts w:ascii="Bookman Old Style" w:hAnsi="Bookman Old Style" w:cs="Calibri"/>
                <w:sz w:val="11"/>
                <w:szCs w:val="11"/>
              </w:rPr>
            </w:pP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3421121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25 357,30</w:t>
            </w:r>
          </w:p>
        </w:tc>
        <w:tc>
          <w:tcPr>
            <w:tcW w:w="1289" w:type="dxa"/>
            <w:tcBorders>
              <w:top w:val="nil"/>
              <w:left w:val="nil"/>
              <w:bottom w:val="single" w:sz="4" w:space="0" w:color="auto"/>
              <w:right w:val="single" w:sz="4" w:space="0" w:color="auto"/>
            </w:tcBorders>
            <w:shd w:val="clear" w:color="auto" w:fill="auto"/>
            <w:noWrap/>
            <w:vAlign w:val="bottom"/>
            <w:hideMark/>
          </w:tcPr>
          <w:p w14:paraId="73BF272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nil"/>
              <w:right w:val="nil"/>
            </w:tcBorders>
            <w:shd w:val="clear" w:color="auto" w:fill="auto"/>
            <w:noWrap/>
            <w:vAlign w:val="bottom"/>
            <w:hideMark/>
          </w:tcPr>
          <w:p w14:paraId="074E3BF2" w14:textId="77777777" w:rsidR="00527B86" w:rsidRPr="00527B86" w:rsidRDefault="00527B86" w:rsidP="00527B86">
            <w:pPr>
              <w:jc w:val="center"/>
              <w:rPr>
                <w:rFonts w:ascii="Bookman Old Style" w:hAnsi="Bookman Old Style" w:cs="Calibri"/>
                <w:sz w:val="11"/>
                <w:szCs w:val="11"/>
              </w:rPr>
            </w:pPr>
          </w:p>
        </w:tc>
        <w:tc>
          <w:tcPr>
            <w:tcW w:w="1603" w:type="dxa"/>
            <w:tcBorders>
              <w:top w:val="nil"/>
              <w:left w:val="nil"/>
              <w:bottom w:val="nil"/>
              <w:right w:val="nil"/>
            </w:tcBorders>
            <w:shd w:val="clear" w:color="auto" w:fill="auto"/>
            <w:noWrap/>
            <w:vAlign w:val="center"/>
            <w:hideMark/>
          </w:tcPr>
          <w:p w14:paraId="5F5E63B1" w14:textId="77777777" w:rsidR="00527B86" w:rsidRPr="00527B86" w:rsidRDefault="00527B86" w:rsidP="00527B86">
            <w:pPr>
              <w:jc w:val="center"/>
              <w:rPr>
                <w:sz w:val="11"/>
                <w:szCs w:val="11"/>
              </w:rPr>
            </w:pP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432360A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25 357,30</w:t>
            </w:r>
          </w:p>
        </w:tc>
        <w:tc>
          <w:tcPr>
            <w:tcW w:w="1603" w:type="dxa"/>
            <w:tcBorders>
              <w:top w:val="nil"/>
              <w:left w:val="nil"/>
              <w:bottom w:val="nil"/>
              <w:right w:val="nil"/>
            </w:tcBorders>
            <w:shd w:val="clear" w:color="auto" w:fill="auto"/>
            <w:noWrap/>
            <w:vAlign w:val="center"/>
            <w:hideMark/>
          </w:tcPr>
          <w:p w14:paraId="3F3FE153" w14:textId="77777777" w:rsidR="00527B86" w:rsidRPr="00527B86" w:rsidRDefault="00527B86" w:rsidP="00527B86">
            <w:pPr>
              <w:jc w:val="center"/>
              <w:rPr>
                <w:rFonts w:ascii="Bookman Old Style" w:hAnsi="Bookman Old Style" w:cs="Calibri"/>
                <w:sz w:val="11"/>
                <w:szCs w:val="11"/>
              </w:rPr>
            </w:pPr>
          </w:p>
        </w:tc>
        <w:tc>
          <w:tcPr>
            <w:tcW w:w="160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0B4144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#ССЫЛКА!</w:t>
            </w:r>
          </w:p>
        </w:tc>
        <w:tc>
          <w:tcPr>
            <w:tcW w:w="1603" w:type="dxa"/>
            <w:tcBorders>
              <w:top w:val="single" w:sz="4" w:space="0" w:color="auto"/>
              <w:left w:val="nil"/>
              <w:bottom w:val="single" w:sz="8" w:space="0" w:color="auto"/>
              <w:right w:val="single" w:sz="4" w:space="0" w:color="auto"/>
            </w:tcBorders>
            <w:shd w:val="clear" w:color="auto" w:fill="auto"/>
            <w:noWrap/>
            <w:vAlign w:val="bottom"/>
            <w:hideMark/>
          </w:tcPr>
          <w:p w14:paraId="6779D90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#ССЫЛКА!</w:t>
            </w:r>
          </w:p>
        </w:tc>
        <w:tc>
          <w:tcPr>
            <w:tcW w:w="1603" w:type="dxa"/>
            <w:tcBorders>
              <w:top w:val="single" w:sz="4" w:space="0" w:color="auto"/>
              <w:left w:val="nil"/>
              <w:bottom w:val="single" w:sz="8" w:space="0" w:color="auto"/>
              <w:right w:val="single" w:sz="8" w:space="0" w:color="auto"/>
            </w:tcBorders>
            <w:shd w:val="clear" w:color="auto" w:fill="auto"/>
            <w:noWrap/>
            <w:vAlign w:val="bottom"/>
            <w:hideMark/>
          </w:tcPr>
          <w:p w14:paraId="4888C6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#ССЫЛКА!</w:t>
            </w:r>
          </w:p>
        </w:tc>
        <w:tc>
          <w:tcPr>
            <w:tcW w:w="1603" w:type="dxa"/>
            <w:tcBorders>
              <w:top w:val="nil"/>
              <w:left w:val="nil"/>
              <w:bottom w:val="nil"/>
              <w:right w:val="nil"/>
            </w:tcBorders>
            <w:shd w:val="clear" w:color="auto" w:fill="auto"/>
            <w:noWrap/>
            <w:vAlign w:val="center"/>
            <w:hideMark/>
          </w:tcPr>
          <w:p w14:paraId="42454273" w14:textId="77777777" w:rsidR="00527B86" w:rsidRPr="00527B86" w:rsidRDefault="00527B86" w:rsidP="00527B86">
            <w:pPr>
              <w:jc w:val="center"/>
              <w:rPr>
                <w:rFonts w:ascii="Bookman Old Style" w:hAnsi="Bookman Old Style" w:cs="Calibri"/>
                <w:sz w:val="11"/>
                <w:szCs w:val="11"/>
              </w:rPr>
            </w:pPr>
          </w:p>
        </w:tc>
        <w:tc>
          <w:tcPr>
            <w:tcW w:w="1602" w:type="dxa"/>
            <w:tcBorders>
              <w:top w:val="nil"/>
              <w:left w:val="nil"/>
              <w:bottom w:val="nil"/>
              <w:right w:val="nil"/>
            </w:tcBorders>
            <w:shd w:val="clear" w:color="auto" w:fill="auto"/>
            <w:noWrap/>
            <w:vAlign w:val="center"/>
            <w:hideMark/>
          </w:tcPr>
          <w:p w14:paraId="76131E60" w14:textId="77777777" w:rsidR="00527B86" w:rsidRPr="00527B86" w:rsidRDefault="00527B86" w:rsidP="00527B86">
            <w:pPr>
              <w:jc w:val="center"/>
              <w:rPr>
                <w:sz w:val="11"/>
                <w:szCs w:val="11"/>
              </w:rPr>
            </w:pPr>
          </w:p>
        </w:tc>
        <w:tc>
          <w:tcPr>
            <w:tcW w:w="1602" w:type="dxa"/>
            <w:tcBorders>
              <w:top w:val="nil"/>
              <w:left w:val="nil"/>
              <w:bottom w:val="nil"/>
              <w:right w:val="nil"/>
            </w:tcBorders>
            <w:shd w:val="clear" w:color="auto" w:fill="auto"/>
            <w:noWrap/>
            <w:vAlign w:val="center"/>
            <w:hideMark/>
          </w:tcPr>
          <w:p w14:paraId="56813898" w14:textId="77777777" w:rsidR="00527B86" w:rsidRPr="00527B86" w:rsidRDefault="00527B86" w:rsidP="00527B86">
            <w:pPr>
              <w:jc w:val="center"/>
              <w:rPr>
                <w:sz w:val="11"/>
                <w:szCs w:val="11"/>
              </w:rPr>
            </w:pPr>
          </w:p>
        </w:tc>
        <w:tc>
          <w:tcPr>
            <w:tcW w:w="1612" w:type="dxa"/>
            <w:tcBorders>
              <w:top w:val="nil"/>
              <w:left w:val="nil"/>
              <w:bottom w:val="nil"/>
              <w:right w:val="single" w:sz="8" w:space="0" w:color="auto"/>
            </w:tcBorders>
            <w:shd w:val="clear" w:color="auto" w:fill="auto"/>
            <w:noWrap/>
            <w:vAlign w:val="center"/>
            <w:hideMark/>
          </w:tcPr>
          <w:p w14:paraId="3664F27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59B69180" w14:textId="77777777" w:rsidR="00527B86" w:rsidRPr="00527B86" w:rsidRDefault="00527B86" w:rsidP="00527B86">
            <w:pPr>
              <w:rPr>
                <w:sz w:val="11"/>
                <w:szCs w:val="11"/>
              </w:rPr>
            </w:pPr>
          </w:p>
        </w:tc>
      </w:tr>
      <w:tr w:rsidR="00527B86" w:rsidRPr="008E5484" w14:paraId="06B30E19"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21DB3F0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1.2</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0EA478"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электрическую энергию</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13C88C21"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0FB47D4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nil"/>
            </w:tcBorders>
            <w:shd w:val="clear" w:color="auto" w:fill="auto"/>
            <w:noWrap/>
            <w:vAlign w:val="center"/>
            <w:hideMark/>
          </w:tcPr>
          <w:p w14:paraId="1A368B2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11 523,76</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3984E46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12 024,09</w:t>
            </w:r>
          </w:p>
        </w:tc>
        <w:tc>
          <w:tcPr>
            <w:tcW w:w="1289" w:type="dxa"/>
            <w:tcBorders>
              <w:top w:val="nil"/>
              <w:left w:val="nil"/>
              <w:bottom w:val="single" w:sz="4" w:space="0" w:color="auto"/>
              <w:right w:val="single" w:sz="4" w:space="0" w:color="auto"/>
            </w:tcBorders>
            <w:shd w:val="clear" w:color="auto" w:fill="auto"/>
            <w:noWrap/>
            <w:vAlign w:val="bottom"/>
            <w:hideMark/>
          </w:tcPr>
          <w:p w14:paraId="3A3C2F9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12 843,29</w:t>
            </w:r>
          </w:p>
        </w:tc>
        <w:tc>
          <w:tcPr>
            <w:tcW w:w="1341" w:type="dxa"/>
            <w:tcBorders>
              <w:top w:val="single" w:sz="4" w:space="0" w:color="auto"/>
              <w:left w:val="nil"/>
              <w:bottom w:val="single" w:sz="4" w:space="0" w:color="auto"/>
              <w:right w:val="nil"/>
            </w:tcBorders>
            <w:shd w:val="clear" w:color="auto" w:fill="auto"/>
            <w:noWrap/>
            <w:vAlign w:val="bottom"/>
            <w:hideMark/>
          </w:tcPr>
          <w:p w14:paraId="31F9C53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1 319,53</w:t>
            </w:r>
          </w:p>
        </w:tc>
        <w:tc>
          <w:tcPr>
            <w:tcW w:w="1603" w:type="dxa"/>
            <w:tcBorders>
              <w:top w:val="single" w:sz="4" w:space="0" w:color="auto"/>
              <w:left w:val="single" w:sz="4" w:space="0" w:color="auto"/>
              <w:bottom w:val="single" w:sz="4" w:space="0" w:color="auto"/>
              <w:right w:val="nil"/>
            </w:tcBorders>
            <w:shd w:val="clear" w:color="auto" w:fill="auto"/>
            <w:noWrap/>
            <w:vAlign w:val="center"/>
            <w:hideMark/>
          </w:tcPr>
          <w:p w14:paraId="560E916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12 787,57</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07ED543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15 685,93</w:t>
            </w:r>
          </w:p>
        </w:tc>
        <w:tc>
          <w:tcPr>
            <w:tcW w:w="1603" w:type="dxa"/>
            <w:tcBorders>
              <w:top w:val="single" w:sz="4" w:space="0" w:color="auto"/>
              <w:left w:val="nil"/>
              <w:bottom w:val="single" w:sz="4" w:space="0" w:color="auto"/>
              <w:right w:val="nil"/>
            </w:tcBorders>
            <w:shd w:val="clear" w:color="auto" w:fill="auto"/>
            <w:noWrap/>
            <w:vAlign w:val="center"/>
            <w:hideMark/>
          </w:tcPr>
          <w:p w14:paraId="36C4B17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14 221,18</w:t>
            </w:r>
          </w:p>
        </w:tc>
        <w:tc>
          <w:tcPr>
            <w:tcW w:w="1602" w:type="dxa"/>
            <w:tcBorders>
              <w:top w:val="single" w:sz="4" w:space="0" w:color="auto"/>
              <w:left w:val="single" w:sz="4" w:space="0" w:color="auto"/>
              <w:bottom w:val="nil"/>
              <w:right w:val="single" w:sz="4" w:space="0" w:color="auto"/>
            </w:tcBorders>
            <w:shd w:val="clear" w:color="auto" w:fill="auto"/>
            <w:noWrap/>
            <w:vAlign w:val="bottom"/>
            <w:hideMark/>
          </w:tcPr>
          <w:p w14:paraId="32D9539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-1464,75</w:t>
            </w:r>
          </w:p>
        </w:tc>
        <w:tc>
          <w:tcPr>
            <w:tcW w:w="1603" w:type="dxa"/>
            <w:tcBorders>
              <w:top w:val="single" w:sz="4" w:space="0" w:color="auto"/>
              <w:left w:val="nil"/>
              <w:bottom w:val="nil"/>
              <w:right w:val="single" w:sz="4" w:space="0" w:color="auto"/>
            </w:tcBorders>
            <w:shd w:val="clear" w:color="auto" w:fill="auto"/>
            <w:noWrap/>
            <w:vAlign w:val="bottom"/>
            <w:hideMark/>
          </w:tcPr>
          <w:p w14:paraId="5668792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1433,61</w:t>
            </w:r>
          </w:p>
        </w:tc>
        <w:tc>
          <w:tcPr>
            <w:tcW w:w="1603" w:type="dxa"/>
            <w:tcBorders>
              <w:top w:val="single" w:sz="4" w:space="0" w:color="auto"/>
              <w:left w:val="nil"/>
              <w:bottom w:val="nil"/>
              <w:right w:val="single" w:sz="8" w:space="0" w:color="auto"/>
            </w:tcBorders>
            <w:shd w:val="clear" w:color="auto" w:fill="auto"/>
            <w:noWrap/>
            <w:vAlign w:val="bottom"/>
            <w:hideMark/>
          </w:tcPr>
          <w:p w14:paraId="00FCE14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11%</w:t>
            </w:r>
          </w:p>
        </w:tc>
        <w:tc>
          <w:tcPr>
            <w:tcW w:w="1603" w:type="dxa"/>
            <w:tcBorders>
              <w:top w:val="single" w:sz="4" w:space="0" w:color="auto"/>
              <w:left w:val="single" w:sz="4" w:space="0" w:color="auto"/>
              <w:bottom w:val="single" w:sz="4" w:space="0" w:color="auto"/>
              <w:right w:val="nil"/>
            </w:tcBorders>
            <w:shd w:val="clear" w:color="auto" w:fill="auto"/>
            <w:noWrap/>
            <w:vAlign w:val="center"/>
            <w:hideMark/>
          </w:tcPr>
          <w:p w14:paraId="005C24C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14 889,58</w:t>
            </w:r>
          </w:p>
        </w:tc>
        <w:tc>
          <w:tcPr>
            <w:tcW w:w="1602" w:type="dxa"/>
            <w:tcBorders>
              <w:top w:val="single" w:sz="4" w:space="0" w:color="auto"/>
              <w:left w:val="single" w:sz="4" w:space="0" w:color="auto"/>
              <w:bottom w:val="single" w:sz="4" w:space="0" w:color="auto"/>
              <w:right w:val="nil"/>
            </w:tcBorders>
            <w:shd w:val="clear" w:color="auto" w:fill="auto"/>
            <w:noWrap/>
            <w:vAlign w:val="center"/>
            <w:hideMark/>
          </w:tcPr>
          <w:p w14:paraId="69FBF66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15 291,59</w:t>
            </w:r>
          </w:p>
        </w:tc>
        <w:tc>
          <w:tcPr>
            <w:tcW w:w="1602" w:type="dxa"/>
            <w:tcBorders>
              <w:top w:val="single" w:sz="4" w:space="0" w:color="auto"/>
              <w:left w:val="single" w:sz="4" w:space="0" w:color="auto"/>
              <w:bottom w:val="single" w:sz="4" w:space="0" w:color="auto"/>
              <w:right w:val="nil"/>
            </w:tcBorders>
            <w:shd w:val="clear" w:color="auto" w:fill="auto"/>
            <w:noWrap/>
            <w:vAlign w:val="center"/>
            <w:hideMark/>
          </w:tcPr>
          <w:p w14:paraId="0227D7E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15 704,47</w:t>
            </w:r>
          </w:p>
        </w:tc>
        <w:tc>
          <w:tcPr>
            <w:tcW w:w="161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D92227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16 128,49</w:t>
            </w:r>
          </w:p>
        </w:tc>
        <w:tc>
          <w:tcPr>
            <w:tcW w:w="20" w:type="dxa"/>
            <w:vAlign w:val="center"/>
            <w:hideMark/>
          </w:tcPr>
          <w:p w14:paraId="7A401002" w14:textId="77777777" w:rsidR="00527B86" w:rsidRPr="00527B86" w:rsidRDefault="00527B86" w:rsidP="00527B86">
            <w:pPr>
              <w:rPr>
                <w:sz w:val="11"/>
                <w:szCs w:val="11"/>
              </w:rPr>
            </w:pPr>
          </w:p>
        </w:tc>
      </w:tr>
      <w:tr w:rsidR="00527B86" w:rsidRPr="008E5484" w14:paraId="6088F316"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1E3081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1.3</w:t>
            </w:r>
          </w:p>
        </w:tc>
        <w:tc>
          <w:tcPr>
            <w:tcW w:w="5608" w:type="dxa"/>
            <w:gridSpan w:val="2"/>
            <w:tcBorders>
              <w:top w:val="single" w:sz="4" w:space="0" w:color="auto"/>
              <w:left w:val="single" w:sz="4" w:space="0" w:color="auto"/>
              <w:bottom w:val="single" w:sz="4" w:space="0" w:color="auto"/>
              <w:right w:val="nil"/>
            </w:tcBorders>
            <w:shd w:val="clear" w:color="auto" w:fill="auto"/>
            <w:noWrap/>
            <w:vAlign w:val="bottom"/>
            <w:hideMark/>
          </w:tcPr>
          <w:p w14:paraId="45F0F343"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воду</w:t>
            </w:r>
          </w:p>
        </w:tc>
        <w:tc>
          <w:tcPr>
            <w:tcW w:w="2118" w:type="dxa"/>
            <w:tcBorders>
              <w:top w:val="nil"/>
              <w:left w:val="nil"/>
              <w:bottom w:val="single" w:sz="4" w:space="0" w:color="auto"/>
              <w:right w:val="nil"/>
            </w:tcBorders>
            <w:shd w:val="clear" w:color="auto" w:fill="auto"/>
            <w:noWrap/>
            <w:vAlign w:val="bottom"/>
            <w:hideMark/>
          </w:tcPr>
          <w:p w14:paraId="47B11DF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88" w:type="dxa"/>
            <w:tcBorders>
              <w:top w:val="nil"/>
              <w:left w:val="nil"/>
              <w:bottom w:val="single" w:sz="4" w:space="0" w:color="auto"/>
              <w:right w:val="single" w:sz="4" w:space="0" w:color="auto"/>
            </w:tcBorders>
            <w:shd w:val="clear" w:color="auto" w:fill="auto"/>
            <w:noWrap/>
            <w:vAlign w:val="bottom"/>
            <w:hideMark/>
          </w:tcPr>
          <w:p w14:paraId="70D86C2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39B99D3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nil"/>
            </w:tcBorders>
            <w:shd w:val="clear" w:color="auto" w:fill="auto"/>
            <w:noWrap/>
            <w:vAlign w:val="center"/>
            <w:hideMark/>
          </w:tcPr>
          <w:p w14:paraId="20D1DFE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1 690,72</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2E86E02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1 030,74</w:t>
            </w:r>
          </w:p>
        </w:tc>
        <w:tc>
          <w:tcPr>
            <w:tcW w:w="1289" w:type="dxa"/>
            <w:tcBorders>
              <w:top w:val="nil"/>
              <w:left w:val="nil"/>
              <w:bottom w:val="single" w:sz="4" w:space="0" w:color="auto"/>
              <w:right w:val="single" w:sz="4" w:space="0" w:color="auto"/>
            </w:tcBorders>
            <w:shd w:val="clear" w:color="auto" w:fill="auto"/>
            <w:noWrap/>
            <w:vAlign w:val="bottom"/>
            <w:hideMark/>
          </w:tcPr>
          <w:p w14:paraId="075320F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2 134,96</w:t>
            </w:r>
          </w:p>
        </w:tc>
        <w:tc>
          <w:tcPr>
            <w:tcW w:w="1341" w:type="dxa"/>
            <w:tcBorders>
              <w:top w:val="nil"/>
              <w:left w:val="nil"/>
              <w:bottom w:val="single" w:sz="4" w:space="0" w:color="auto"/>
              <w:right w:val="nil"/>
            </w:tcBorders>
            <w:shd w:val="clear" w:color="auto" w:fill="auto"/>
            <w:noWrap/>
            <w:vAlign w:val="bottom"/>
            <w:hideMark/>
          </w:tcPr>
          <w:p w14:paraId="1B23D4C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444,24</w:t>
            </w:r>
          </w:p>
        </w:tc>
        <w:tc>
          <w:tcPr>
            <w:tcW w:w="1603" w:type="dxa"/>
            <w:tcBorders>
              <w:top w:val="nil"/>
              <w:left w:val="single" w:sz="4" w:space="0" w:color="auto"/>
              <w:bottom w:val="single" w:sz="4" w:space="0" w:color="auto"/>
              <w:right w:val="nil"/>
            </w:tcBorders>
            <w:shd w:val="clear" w:color="auto" w:fill="auto"/>
            <w:noWrap/>
            <w:vAlign w:val="center"/>
            <w:hideMark/>
          </w:tcPr>
          <w:p w14:paraId="48A5DF1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2 125,83</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1E6C02D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3 049,75</w:t>
            </w:r>
          </w:p>
        </w:tc>
        <w:tc>
          <w:tcPr>
            <w:tcW w:w="1603" w:type="dxa"/>
            <w:tcBorders>
              <w:top w:val="nil"/>
              <w:left w:val="nil"/>
              <w:bottom w:val="single" w:sz="4" w:space="0" w:color="auto"/>
              <w:right w:val="nil"/>
            </w:tcBorders>
            <w:shd w:val="clear" w:color="auto" w:fill="auto"/>
            <w:noWrap/>
            <w:vAlign w:val="center"/>
            <w:hideMark/>
          </w:tcPr>
          <w:p w14:paraId="30B5E69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1 981,80</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D268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-1067,95</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099C98F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-144,02</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57A4CF8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-7%</w:t>
            </w:r>
          </w:p>
        </w:tc>
        <w:tc>
          <w:tcPr>
            <w:tcW w:w="1603" w:type="dxa"/>
            <w:tcBorders>
              <w:top w:val="nil"/>
              <w:left w:val="nil"/>
              <w:bottom w:val="single" w:sz="4" w:space="0" w:color="auto"/>
              <w:right w:val="nil"/>
            </w:tcBorders>
            <w:shd w:val="clear" w:color="auto" w:fill="auto"/>
            <w:noWrap/>
            <w:vAlign w:val="center"/>
            <w:hideMark/>
          </w:tcPr>
          <w:p w14:paraId="68B9ACA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2 300,66</w:t>
            </w:r>
          </w:p>
        </w:tc>
        <w:tc>
          <w:tcPr>
            <w:tcW w:w="1602" w:type="dxa"/>
            <w:tcBorders>
              <w:top w:val="nil"/>
              <w:left w:val="single" w:sz="4" w:space="0" w:color="auto"/>
              <w:bottom w:val="single" w:sz="4" w:space="0" w:color="auto"/>
              <w:right w:val="nil"/>
            </w:tcBorders>
            <w:shd w:val="clear" w:color="auto" w:fill="auto"/>
            <w:noWrap/>
            <w:vAlign w:val="center"/>
            <w:hideMark/>
          </w:tcPr>
          <w:p w14:paraId="362086B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2 502,75</w:t>
            </w:r>
          </w:p>
        </w:tc>
        <w:tc>
          <w:tcPr>
            <w:tcW w:w="1602" w:type="dxa"/>
            <w:tcBorders>
              <w:top w:val="nil"/>
              <w:left w:val="single" w:sz="4" w:space="0" w:color="auto"/>
              <w:bottom w:val="single" w:sz="4" w:space="0" w:color="auto"/>
              <w:right w:val="nil"/>
            </w:tcBorders>
            <w:shd w:val="clear" w:color="auto" w:fill="auto"/>
            <w:noWrap/>
            <w:vAlign w:val="center"/>
            <w:hideMark/>
          </w:tcPr>
          <w:p w14:paraId="18DDC9D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2 510,31</w:t>
            </w:r>
          </w:p>
        </w:tc>
        <w:tc>
          <w:tcPr>
            <w:tcW w:w="1612" w:type="dxa"/>
            <w:tcBorders>
              <w:top w:val="nil"/>
              <w:left w:val="single" w:sz="4" w:space="0" w:color="auto"/>
              <w:bottom w:val="single" w:sz="4" w:space="0" w:color="auto"/>
              <w:right w:val="single" w:sz="8" w:space="0" w:color="auto"/>
            </w:tcBorders>
            <w:shd w:val="clear" w:color="auto" w:fill="auto"/>
            <w:noWrap/>
            <w:vAlign w:val="center"/>
            <w:hideMark/>
          </w:tcPr>
          <w:p w14:paraId="0F960EE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2 618,52</w:t>
            </w:r>
          </w:p>
        </w:tc>
        <w:tc>
          <w:tcPr>
            <w:tcW w:w="20" w:type="dxa"/>
            <w:vAlign w:val="center"/>
            <w:hideMark/>
          </w:tcPr>
          <w:p w14:paraId="0AC5C7A6" w14:textId="77777777" w:rsidR="00527B86" w:rsidRPr="00527B86" w:rsidRDefault="00527B86" w:rsidP="00527B86">
            <w:pPr>
              <w:rPr>
                <w:sz w:val="11"/>
                <w:szCs w:val="11"/>
              </w:rPr>
            </w:pPr>
          </w:p>
        </w:tc>
      </w:tr>
      <w:tr w:rsidR="00527B86" w:rsidRPr="008E5484" w14:paraId="65D02131" w14:textId="77777777" w:rsidTr="00527B86">
        <w:trPr>
          <w:trHeight w:val="330"/>
          <w:jc w:val="center"/>
        </w:trPr>
        <w:tc>
          <w:tcPr>
            <w:tcW w:w="731" w:type="dxa"/>
            <w:tcBorders>
              <w:top w:val="nil"/>
              <w:left w:val="single" w:sz="8" w:space="0" w:color="auto"/>
              <w:bottom w:val="single" w:sz="4" w:space="0" w:color="auto"/>
              <w:right w:val="nil"/>
            </w:tcBorders>
            <w:shd w:val="clear" w:color="auto" w:fill="auto"/>
            <w:noWrap/>
            <w:vAlign w:val="bottom"/>
            <w:hideMark/>
          </w:tcPr>
          <w:p w14:paraId="00E26D4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0987384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расходы  холодная вода</w:t>
            </w:r>
          </w:p>
        </w:tc>
        <w:tc>
          <w:tcPr>
            <w:tcW w:w="788" w:type="dxa"/>
            <w:tcBorders>
              <w:top w:val="nil"/>
              <w:left w:val="nil"/>
              <w:bottom w:val="single" w:sz="4" w:space="0" w:color="auto"/>
              <w:right w:val="single" w:sz="4" w:space="0" w:color="auto"/>
            </w:tcBorders>
            <w:shd w:val="clear" w:color="auto" w:fill="auto"/>
            <w:noWrap/>
            <w:vAlign w:val="bottom"/>
            <w:hideMark/>
          </w:tcPr>
          <w:p w14:paraId="2386BC76"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02F8B07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nil"/>
            </w:tcBorders>
            <w:shd w:val="clear" w:color="auto" w:fill="auto"/>
            <w:noWrap/>
            <w:vAlign w:val="center"/>
            <w:hideMark/>
          </w:tcPr>
          <w:p w14:paraId="199723F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1 348,75</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564B31D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1 030,73</w:t>
            </w:r>
          </w:p>
        </w:tc>
        <w:tc>
          <w:tcPr>
            <w:tcW w:w="1289" w:type="dxa"/>
            <w:tcBorders>
              <w:top w:val="nil"/>
              <w:left w:val="nil"/>
              <w:bottom w:val="single" w:sz="4" w:space="0" w:color="auto"/>
              <w:right w:val="single" w:sz="4" w:space="0" w:color="auto"/>
            </w:tcBorders>
            <w:shd w:val="clear" w:color="auto" w:fill="auto"/>
            <w:noWrap/>
            <w:vAlign w:val="bottom"/>
            <w:hideMark/>
          </w:tcPr>
          <w:p w14:paraId="1DC4681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1 648,38</w:t>
            </w:r>
          </w:p>
        </w:tc>
        <w:tc>
          <w:tcPr>
            <w:tcW w:w="1341" w:type="dxa"/>
            <w:tcBorders>
              <w:top w:val="nil"/>
              <w:left w:val="nil"/>
              <w:bottom w:val="single" w:sz="4" w:space="0" w:color="auto"/>
              <w:right w:val="nil"/>
            </w:tcBorders>
            <w:shd w:val="clear" w:color="auto" w:fill="auto"/>
            <w:noWrap/>
            <w:vAlign w:val="bottom"/>
            <w:hideMark/>
          </w:tcPr>
          <w:p w14:paraId="12DA7ED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299,63</w:t>
            </w:r>
          </w:p>
        </w:tc>
        <w:tc>
          <w:tcPr>
            <w:tcW w:w="1603" w:type="dxa"/>
            <w:tcBorders>
              <w:top w:val="nil"/>
              <w:left w:val="single" w:sz="4" w:space="0" w:color="auto"/>
              <w:bottom w:val="single" w:sz="4" w:space="0" w:color="auto"/>
              <w:right w:val="nil"/>
            </w:tcBorders>
            <w:shd w:val="clear" w:color="auto" w:fill="auto"/>
            <w:noWrap/>
            <w:vAlign w:val="center"/>
            <w:hideMark/>
          </w:tcPr>
          <w:p w14:paraId="633FFBC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1 749,58</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28ABEC8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2 375,53</w:t>
            </w:r>
          </w:p>
        </w:tc>
        <w:tc>
          <w:tcPr>
            <w:tcW w:w="1603" w:type="dxa"/>
            <w:tcBorders>
              <w:top w:val="nil"/>
              <w:left w:val="nil"/>
              <w:bottom w:val="single" w:sz="4" w:space="0" w:color="auto"/>
              <w:right w:val="nil"/>
            </w:tcBorders>
            <w:shd w:val="clear" w:color="auto" w:fill="auto"/>
            <w:noWrap/>
            <w:vAlign w:val="center"/>
            <w:hideMark/>
          </w:tcPr>
          <w:p w14:paraId="669E811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1 498,55</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69CC0F9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-876,98</w:t>
            </w:r>
          </w:p>
        </w:tc>
        <w:tc>
          <w:tcPr>
            <w:tcW w:w="1603" w:type="dxa"/>
            <w:tcBorders>
              <w:top w:val="nil"/>
              <w:left w:val="nil"/>
              <w:bottom w:val="single" w:sz="4" w:space="0" w:color="auto"/>
              <w:right w:val="single" w:sz="4" w:space="0" w:color="auto"/>
            </w:tcBorders>
            <w:shd w:val="clear" w:color="auto" w:fill="auto"/>
            <w:noWrap/>
            <w:vAlign w:val="bottom"/>
            <w:hideMark/>
          </w:tcPr>
          <w:p w14:paraId="547F472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-251,02</w:t>
            </w:r>
          </w:p>
        </w:tc>
        <w:tc>
          <w:tcPr>
            <w:tcW w:w="1603" w:type="dxa"/>
            <w:tcBorders>
              <w:top w:val="nil"/>
              <w:left w:val="nil"/>
              <w:bottom w:val="single" w:sz="4" w:space="0" w:color="auto"/>
              <w:right w:val="single" w:sz="4" w:space="0" w:color="auto"/>
            </w:tcBorders>
            <w:shd w:val="clear" w:color="auto" w:fill="auto"/>
            <w:noWrap/>
            <w:vAlign w:val="bottom"/>
            <w:hideMark/>
          </w:tcPr>
          <w:p w14:paraId="31D9BCE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w:t>
            </w:r>
          </w:p>
        </w:tc>
        <w:tc>
          <w:tcPr>
            <w:tcW w:w="1603" w:type="dxa"/>
            <w:tcBorders>
              <w:top w:val="nil"/>
              <w:left w:val="nil"/>
              <w:bottom w:val="single" w:sz="4" w:space="0" w:color="auto"/>
              <w:right w:val="nil"/>
            </w:tcBorders>
            <w:shd w:val="clear" w:color="auto" w:fill="auto"/>
            <w:noWrap/>
            <w:vAlign w:val="center"/>
            <w:hideMark/>
          </w:tcPr>
          <w:p w14:paraId="0931791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1 588,47</w:t>
            </w:r>
          </w:p>
        </w:tc>
        <w:tc>
          <w:tcPr>
            <w:tcW w:w="1602" w:type="dxa"/>
            <w:tcBorders>
              <w:top w:val="nil"/>
              <w:left w:val="single" w:sz="4" w:space="0" w:color="auto"/>
              <w:bottom w:val="single" w:sz="4" w:space="0" w:color="auto"/>
              <w:right w:val="nil"/>
            </w:tcBorders>
            <w:shd w:val="clear" w:color="auto" w:fill="auto"/>
            <w:noWrap/>
            <w:vAlign w:val="center"/>
            <w:hideMark/>
          </w:tcPr>
          <w:p w14:paraId="49FF022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1 659,95</w:t>
            </w:r>
          </w:p>
        </w:tc>
        <w:tc>
          <w:tcPr>
            <w:tcW w:w="1602" w:type="dxa"/>
            <w:tcBorders>
              <w:top w:val="nil"/>
              <w:left w:val="single" w:sz="4" w:space="0" w:color="auto"/>
              <w:bottom w:val="single" w:sz="4" w:space="0" w:color="auto"/>
              <w:right w:val="nil"/>
            </w:tcBorders>
            <w:shd w:val="clear" w:color="auto" w:fill="auto"/>
            <w:noWrap/>
            <w:vAlign w:val="center"/>
            <w:hideMark/>
          </w:tcPr>
          <w:p w14:paraId="5703799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1 734,65</w:t>
            </w:r>
          </w:p>
        </w:tc>
        <w:tc>
          <w:tcPr>
            <w:tcW w:w="1612" w:type="dxa"/>
            <w:tcBorders>
              <w:top w:val="nil"/>
              <w:left w:val="single" w:sz="4" w:space="0" w:color="auto"/>
              <w:bottom w:val="single" w:sz="4" w:space="0" w:color="auto"/>
              <w:right w:val="single" w:sz="8" w:space="0" w:color="auto"/>
            </w:tcBorders>
            <w:shd w:val="clear" w:color="auto" w:fill="auto"/>
            <w:noWrap/>
            <w:vAlign w:val="center"/>
            <w:hideMark/>
          </w:tcPr>
          <w:p w14:paraId="3B5CC91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1 812,71</w:t>
            </w:r>
          </w:p>
        </w:tc>
        <w:tc>
          <w:tcPr>
            <w:tcW w:w="20" w:type="dxa"/>
            <w:vAlign w:val="center"/>
            <w:hideMark/>
          </w:tcPr>
          <w:p w14:paraId="719B170C" w14:textId="77777777" w:rsidR="00527B86" w:rsidRPr="00527B86" w:rsidRDefault="00527B86" w:rsidP="00527B86">
            <w:pPr>
              <w:rPr>
                <w:sz w:val="11"/>
                <w:szCs w:val="11"/>
              </w:rPr>
            </w:pPr>
          </w:p>
        </w:tc>
      </w:tr>
      <w:tr w:rsidR="00527B86" w:rsidRPr="008E5484" w14:paraId="68FF9870"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7C963C2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A8D83F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расходы  теплоноситель</w:t>
            </w:r>
          </w:p>
        </w:tc>
        <w:tc>
          <w:tcPr>
            <w:tcW w:w="1176" w:type="dxa"/>
            <w:tcBorders>
              <w:top w:val="nil"/>
              <w:left w:val="nil"/>
              <w:bottom w:val="single" w:sz="4" w:space="0" w:color="auto"/>
              <w:right w:val="single" w:sz="4" w:space="0" w:color="auto"/>
            </w:tcBorders>
            <w:shd w:val="clear" w:color="auto" w:fill="auto"/>
            <w:noWrap/>
            <w:vAlign w:val="bottom"/>
            <w:hideMark/>
          </w:tcPr>
          <w:p w14:paraId="120CB41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nil"/>
            </w:tcBorders>
            <w:shd w:val="clear" w:color="auto" w:fill="auto"/>
            <w:noWrap/>
            <w:vAlign w:val="center"/>
            <w:hideMark/>
          </w:tcPr>
          <w:p w14:paraId="0C6669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341,97</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4FD8A0C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449D3E6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486,58</w:t>
            </w:r>
          </w:p>
        </w:tc>
        <w:tc>
          <w:tcPr>
            <w:tcW w:w="1341" w:type="dxa"/>
            <w:tcBorders>
              <w:top w:val="nil"/>
              <w:left w:val="nil"/>
              <w:bottom w:val="single" w:sz="4" w:space="0" w:color="auto"/>
              <w:right w:val="nil"/>
            </w:tcBorders>
            <w:shd w:val="clear" w:color="auto" w:fill="auto"/>
            <w:noWrap/>
            <w:vAlign w:val="bottom"/>
            <w:hideMark/>
          </w:tcPr>
          <w:p w14:paraId="5F6FA0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144,61</w:t>
            </w:r>
          </w:p>
        </w:tc>
        <w:tc>
          <w:tcPr>
            <w:tcW w:w="1603" w:type="dxa"/>
            <w:tcBorders>
              <w:top w:val="nil"/>
              <w:left w:val="single" w:sz="4" w:space="0" w:color="auto"/>
              <w:bottom w:val="single" w:sz="4" w:space="0" w:color="auto"/>
              <w:right w:val="nil"/>
            </w:tcBorders>
            <w:shd w:val="clear" w:color="auto" w:fill="auto"/>
            <w:noWrap/>
            <w:vAlign w:val="center"/>
            <w:hideMark/>
          </w:tcPr>
          <w:p w14:paraId="5878B8D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376,25</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2A578D7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674,23</w:t>
            </w:r>
          </w:p>
        </w:tc>
        <w:tc>
          <w:tcPr>
            <w:tcW w:w="1603" w:type="dxa"/>
            <w:tcBorders>
              <w:top w:val="nil"/>
              <w:left w:val="nil"/>
              <w:bottom w:val="single" w:sz="4" w:space="0" w:color="auto"/>
              <w:right w:val="nil"/>
            </w:tcBorders>
            <w:shd w:val="clear" w:color="auto" w:fill="auto"/>
            <w:noWrap/>
            <w:vAlign w:val="center"/>
            <w:hideMark/>
          </w:tcPr>
          <w:p w14:paraId="7BDB9A2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483,25</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32B678C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-190,98</w:t>
            </w:r>
          </w:p>
        </w:tc>
        <w:tc>
          <w:tcPr>
            <w:tcW w:w="1603" w:type="dxa"/>
            <w:tcBorders>
              <w:top w:val="nil"/>
              <w:left w:val="nil"/>
              <w:bottom w:val="single" w:sz="4" w:space="0" w:color="auto"/>
              <w:right w:val="single" w:sz="4" w:space="0" w:color="auto"/>
            </w:tcBorders>
            <w:shd w:val="clear" w:color="auto" w:fill="auto"/>
            <w:noWrap/>
            <w:vAlign w:val="bottom"/>
            <w:hideMark/>
          </w:tcPr>
          <w:p w14:paraId="1D45433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107,00</w:t>
            </w:r>
          </w:p>
        </w:tc>
        <w:tc>
          <w:tcPr>
            <w:tcW w:w="1603" w:type="dxa"/>
            <w:tcBorders>
              <w:top w:val="nil"/>
              <w:left w:val="nil"/>
              <w:bottom w:val="single" w:sz="4" w:space="0" w:color="auto"/>
              <w:right w:val="single" w:sz="4" w:space="0" w:color="auto"/>
            </w:tcBorders>
            <w:shd w:val="clear" w:color="auto" w:fill="auto"/>
            <w:noWrap/>
            <w:vAlign w:val="bottom"/>
            <w:hideMark/>
          </w:tcPr>
          <w:p w14:paraId="052F65C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28%</w:t>
            </w:r>
          </w:p>
        </w:tc>
        <w:tc>
          <w:tcPr>
            <w:tcW w:w="1603" w:type="dxa"/>
            <w:tcBorders>
              <w:top w:val="nil"/>
              <w:left w:val="nil"/>
              <w:bottom w:val="single" w:sz="4" w:space="0" w:color="auto"/>
              <w:right w:val="nil"/>
            </w:tcBorders>
            <w:shd w:val="clear" w:color="auto" w:fill="auto"/>
            <w:noWrap/>
            <w:vAlign w:val="center"/>
            <w:hideMark/>
          </w:tcPr>
          <w:p w14:paraId="0661296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712,20</w:t>
            </w:r>
          </w:p>
        </w:tc>
        <w:tc>
          <w:tcPr>
            <w:tcW w:w="1602" w:type="dxa"/>
            <w:tcBorders>
              <w:top w:val="nil"/>
              <w:left w:val="single" w:sz="4" w:space="0" w:color="auto"/>
              <w:bottom w:val="single" w:sz="4" w:space="0" w:color="auto"/>
              <w:right w:val="nil"/>
            </w:tcBorders>
            <w:shd w:val="clear" w:color="auto" w:fill="auto"/>
            <w:noWrap/>
            <w:vAlign w:val="center"/>
            <w:hideMark/>
          </w:tcPr>
          <w:p w14:paraId="587D92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842,80</w:t>
            </w:r>
          </w:p>
        </w:tc>
        <w:tc>
          <w:tcPr>
            <w:tcW w:w="1602" w:type="dxa"/>
            <w:tcBorders>
              <w:top w:val="nil"/>
              <w:left w:val="single" w:sz="4" w:space="0" w:color="auto"/>
              <w:bottom w:val="single" w:sz="4" w:space="0" w:color="auto"/>
              <w:right w:val="nil"/>
            </w:tcBorders>
            <w:shd w:val="clear" w:color="auto" w:fill="auto"/>
            <w:noWrap/>
            <w:vAlign w:val="center"/>
            <w:hideMark/>
          </w:tcPr>
          <w:p w14:paraId="6469588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775,66</w:t>
            </w:r>
          </w:p>
        </w:tc>
        <w:tc>
          <w:tcPr>
            <w:tcW w:w="1612" w:type="dxa"/>
            <w:tcBorders>
              <w:top w:val="nil"/>
              <w:left w:val="single" w:sz="4" w:space="0" w:color="auto"/>
              <w:bottom w:val="single" w:sz="4" w:space="0" w:color="auto"/>
              <w:right w:val="single" w:sz="8" w:space="0" w:color="auto"/>
            </w:tcBorders>
            <w:shd w:val="clear" w:color="auto" w:fill="auto"/>
            <w:noWrap/>
            <w:vAlign w:val="center"/>
            <w:hideMark/>
          </w:tcPr>
          <w:p w14:paraId="3875A60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805,81</w:t>
            </w:r>
          </w:p>
        </w:tc>
        <w:tc>
          <w:tcPr>
            <w:tcW w:w="20" w:type="dxa"/>
            <w:vAlign w:val="center"/>
            <w:hideMark/>
          </w:tcPr>
          <w:p w14:paraId="146E5D57" w14:textId="77777777" w:rsidR="00527B86" w:rsidRPr="00527B86" w:rsidRDefault="00527B86" w:rsidP="00527B86">
            <w:pPr>
              <w:rPr>
                <w:sz w:val="11"/>
                <w:szCs w:val="11"/>
              </w:rPr>
            </w:pPr>
          </w:p>
        </w:tc>
      </w:tr>
      <w:tr w:rsidR="00527B86" w:rsidRPr="008E5484" w14:paraId="6E2D62C4"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3087E59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880AB9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объём воды холодная вода </w:t>
            </w:r>
          </w:p>
        </w:tc>
        <w:tc>
          <w:tcPr>
            <w:tcW w:w="1176" w:type="dxa"/>
            <w:tcBorders>
              <w:top w:val="nil"/>
              <w:left w:val="nil"/>
              <w:bottom w:val="single" w:sz="4" w:space="0" w:color="auto"/>
              <w:right w:val="single" w:sz="4" w:space="0" w:color="auto"/>
            </w:tcBorders>
            <w:shd w:val="clear" w:color="auto" w:fill="auto"/>
            <w:noWrap/>
            <w:vAlign w:val="bottom"/>
            <w:hideMark/>
          </w:tcPr>
          <w:p w14:paraId="2B4303B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м3</w:t>
            </w:r>
          </w:p>
        </w:tc>
        <w:tc>
          <w:tcPr>
            <w:tcW w:w="1603" w:type="dxa"/>
            <w:tcBorders>
              <w:top w:val="nil"/>
              <w:left w:val="nil"/>
              <w:bottom w:val="single" w:sz="4" w:space="0" w:color="auto"/>
              <w:right w:val="nil"/>
            </w:tcBorders>
            <w:shd w:val="clear" w:color="auto" w:fill="auto"/>
            <w:noWrap/>
            <w:vAlign w:val="center"/>
            <w:hideMark/>
          </w:tcPr>
          <w:p w14:paraId="44F1563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74 033,43</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79868A8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48 294,65</w:t>
            </w:r>
          </w:p>
        </w:tc>
        <w:tc>
          <w:tcPr>
            <w:tcW w:w="1289" w:type="dxa"/>
            <w:tcBorders>
              <w:top w:val="nil"/>
              <w:left w:val="nil"/>
              <w:bottom w:val="single" w:sz="4" w:space="0" w:color="auto"/>
              <w:right w:val="single" w:sz="4" w:space="0" w:color="auto"/>
            </w:tcBorders>
            <w:shd w:val="clear" w:color="auto" w:fill="auto"/>
            <w:noWrap/>
            <w:vAlign w:val="bottom"/>
            <w:hideMark/>
          </w:tcPr>
          <w:p w14:paraId="397D162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77 234,86</w:t>
            </w:r>
          </w:p>
        </w:tc>
        <w:tc>
          <w:tcPr>
            <w:tcW w:w="1341" w:type="dxa"/>
            <w:tcBorders>
              <w:top w:val="nil"/>
              <w:left w:val="nil"/>
              <w:bottom w:val="single" w:sz="4" w:space="0" w:color="auto"/>
              <w:right w:val="nil"/>
            </w:tcBorders>
            <w:shd w:val="clear" w:color="auto" w:fill="auto"/>
            <w:noWrap/>
            <w:vAlign w:val="bottom"/>
            <w:hideMark/>
          </w:tcPr>
          <w:p w14:paraId="0EC7267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3 201,42</w:t>
            </w:r>
          </w:p>
        </w:tc>
        <w:tc>
          <w:tcPr>
            <w:tcW w:w="1603" w:type="dxa"/>
            <w:tcBorders>
              <w:top w:val="nil"/>
              <w:left w:val="single" w:sz="4" w:space="0" w:color="auto"/>
              <w:bottom w:val="single" w:sz="4" w:space="0" w:color="auto"/>
              <w:right w:val="nil"/>
            </w:tcBorders>
            <w:shd w:val="clear" w:color="auto" w:fill="auto"/>
            <w:noWrap/>
            <w:vAlign w:val="center"/>
            <w:hideMark/>
          </w:tcPr>
          <w:p w14:paraId="091A7BD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74 033,42</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580DC92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76 334,50</w:t>
            </w:r>
          </w:p>
        </w:tc>
        <w:tc>
          <w:tcPr>
            <w:tcW w:w="1603" w:type="dxa"/>
            <w:tcBorders>
              <w:top w:val="nil"/>
              <w:left w:val="nil"/>
              <w:bottom w:val="single" w:sz="4" w:space="0" w:color="auto"/>
              <w:right w:val="nil"/>
            </w:tcBorders>
            <w:shd w:val="clear" w:color="auto" w:fill="auto"/>
            <w:noWrap/>
            <w:vAlign w:val="center"/>
            <w:hideMark/>
          </w:tcPr>
          <w:p w14:paraId="23EC07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48 295,44</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30E334D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-28039,06</w:t>
            </w:r>
          </w:p>
        </w:tc>
        <w:tc>
          <w:tcPr>
            <w:tcW w:w="1603" w:type="dxa"/>
            <w:tcBorders>
              <w:top w:val="nil"/>
              <w:left w:val="nil"/>
              <w:bottom w:val="single" w:sz="4" w:space="0" w:color="auto"/>
              <w:right w:val="single" w:sz="4" w:space="0" w:color="auto"/>
            </w:tcBorders>
            <w:shd w:val="clear" w:color="auto" w:fill="auto"/>
            <w:noWrap/>
            <w:vAlign w:val="bottom"/>
            <w:hideMark/>
          </w:tcPr>
          <w:p w14:paraId="176F86A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-25737,98</w:t>
            </w:r>
          </w:p>
        </w:tc>
        <w:tc>
          <w:tcPr>
            <w:tcW w:w="1603" w:type="dxa"/>
            <w:tcBorders>
              <w:top w:val="nil"/>
              <w:left w:val="nil"/>
              <w:bottom w:val="single" w:sz="4" w:space="0" w:color="auto"/>
              <w:right w:val="single" w:sz="4" w:space="0" w:color="auto"/>
            </w:tcBorders>
            <w:shd w:val="clear" w:color="auto" w:fill="auto"/>
            <w:noWrap/>
            <w:vAlign w:val="bottom"/>
            <w:hideMark/>
          </w:tcPr>
          <w:p w14:paraId="2C8CBCD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-35%</w:t>
            </w:r>
          </w:p>
        </w:tc>
        <w:tc>
          <w:tcPr>
            <w:tcW w:w="1603" w:type="dxa"/>
            <w:tcBorders>
              <w:top w:val="nil"/>
              <w:left w:val="nil"/>
              <w:bottom w:val="single" w:sz="4" w:space="0" w:color="auto"/>
              <w:right w:val="nil"/>
            </w:tcBorders>
            <w:shd w:val="clear" w:color="auto" w:fill="auto"/>
            <w:noWrap/>
            <w:vAlign w:val="center"/>
            <w:hideMark/>
          </w:tcPr>
          <w:p w14:paraId="2E360CC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48 295,44</w:t>
            </w:r>
          </w:p>
        </w:tc>
        <w:tc>
          <w:tcPr>
            <w:tcW w:w="1602" w:type="dxa"/>
            <w:tcBorders>
              <w:top w:val="nil"/>
              <w:left w:val="single" w:sz="4" w:space="0" w:color="auto"/>
              <w:bottom w:val="single" w:sz="4" w:space="0" w:color="auto"/>
              <w:right w:val="nil"/>
            </w:tcBorders>
            <w:shd w:val="clear" w:color="auto" w:fill="auto"/>
            <w:noWrap/>
            <w:vAlign w:val="center"/>
            <w:hideMark/>
          </w:tcPr>
          <w:p w14:paraId="6A9410D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48 295,44</w:t>
            </w:r>
          </w:p>
        </w:tc>
        <w:tc>
          <w:tcPr>
            <w:tcW w:w="1602" w:type="dxa"/>
            <w:tcBorders>
              <w:top w:val="nil"/>
              <w:left w:val="single" w:sz="4" w:space="0" w:color="auto"/>
              <w:bottom w:val="single" w:sz="4" w:space="0" w:color="auto"/>
              <w:right w:val="nil"/>
            </w:tcBorders>
            <w:shd w:val="clear" w:color="auto" w:fill="auto"/>
            <w:noWrap/>
            <w:vAlign w:val="center"/>
            <w:hideMark/>
          </w:tcPr>
          <w:p w14:paraId="4D57FCC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48 295,44</w:t>
            </w:r>
          </w:p>
        </w:tc>
        <w:tc>
          <w:tcPr>
            <w:tcW w:w="1612" w:type="dxa"/>
            <w:tcBorders>
              <w:top w:val="nil"/>
              <w:left w:val="single" w:sz="4" w:space="0" w:color="auto"/>
              <w:bottom w:val="single" w:sz="4" w:space="0" w:color="auto"/>
              <w:right w:val="single" w:sz="8" w:space="0" w:color="auto"/>
            </w:tcBorders>
            <w:shd w:val="clear" w:color="auto" w:fill="auto"/>
            <w:noWrap/>
            <w:vAlign w:val="center"/>
            <w:hideMark/>
          </w:tcPr>
          <w:p w14:paraId="438A0A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48 295,44</w:t>
            </w:r>
          </w:p>
        </w:tc>
        <w:tc>
          <w:tcPr>
            <w:tcW w:w="20" w:type="dxa"/>
            <w:vAlign w:val="center"/>
            <w:hideMark/>
          </w:tcPr>
          <w:p w14:paraId="21BD1723" w14:textId="77777777" w:rsidR="00527B86" w:rsidRPr="00527B86" w:rsidRDefault="00527B86" w:rsidP="00527B86">
            <w:pPr>
              <w:rPr>
                <w:sz w:val="11"/>
                <w:szCs w:val="11"/>
              </w:rPr>
            </w:pPr>
          </w:p>
        </w:tc>
      </w:tr>
      <w:tr w:rsidR="00527B86" w:rsidRPr="008E5484" w14:paraId="04F66ED4"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5E32FD3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529760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объём воды теплоноситель</w:t>
            </w:r>
          </w:p>
        </w:tc>
        <w:tc>
          <w:tcPr>
            <w:tcW w:w="1176" w:type="dxa"/>
            <w:tcBorders>
              <w:top w:val="nil"/>
              <w:left w:val="nil"/>
              <w:bottom w:val="single" w:sz="4" w:space="0" w:color="auto"/>
              <w:right w:val="single" w:sz="4" w:space="0" w:color="auto"/>
            </w:tcBorders>
            <w:shd w:val="clear" w:color="auto" w:fill="auto"/>
            <w:noWrap/>
            <w:vAlign w:val="bottom"/>
            <w:hideMark/>
          </w:tcPr>
          <w:p w14:paraId="02A0FFB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м3</w:t>
            </w:r>
          </w:p>
        </w:tc>
        <w:tc>
          <w:tcPr>
            <w:tcW w:w="1603" w:type="dxa"/>
            <w:tcBorders>
              <w:top w:val="nil"/>
              <w:left w:val="nil"/>
              <w:bottom w:val="single" w:sz="4" w:space="0" w:color="auto"/>
              <w:right w:val="nil"/>
            </w:tcBorders>
            <w:shd w:val="clear" w:color="auto" w:fill="auto"/>
            <w:noWrap/>
            <w:vAlign w:val="center"/>
            <w:hideMark/>
          </w:tcPr>
          <w:p w14:paraId="757E28C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17 516,15</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03EE4CD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6806545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24 923,14</w:t>
            </w:r>
          </w:p>
        </w:tc>
        <w:tc>
          <w:tcPr>
            <w:tcW w:w="1341" w:type="dxa"/>
            <w:tcBorders>
              <w:top w:val="nil"/>
              <w:left w:val="nil"/>
              <w:bottom w:val="single" w:sz="4" w:space="0" w:color="auto"/>
              <w:right w:val="nil"/>
            </w:tcBorders>
            <w:shd w:val="clear" w:color="auto" w:fill="auto"/>
            <w:noWrap/>
            <w:vAlign w:val="bottom"/>
            <w:hideMark/>
          </w:tcPr>
          <w:p w14:paraId="55DE094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7 406,99</w:t>
            </w:r>
          </w:p>
        </w:tc>
        <w:tc>
          <w:tcPr>
            <w:tcW w:w="1603" w:type="dxa"/>
            <w:tcBorders>
              <w:top w:val="nil"/>
              <w:left w:val="single" w:sz="4" w:space="0" w:color="auto"/>
              <w:bottom w:val="single" w:sz="4" w:space="0" w:color="auto"/>
              <w:right w:val="nil"/>
            </w:tcBorders>
            <w:shd w:val="clear" w:color="auto" w:fill="auto"/>
            <w:noWrap/>
            <w:vAlign w:val="center"/>
            <w:hideMark/>
          </w:tcPr>
          <w:p w14:paraId="421614A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17 516,15</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6422FE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21 469,00</w:t>
            </w:r>
          </w:p>
        </w:tc>
        <w:tc>
          <w:tcPr>
            <w:tcW w:w="1603" w:type="dxa"/>
            <w:tcBorders>
              <w:top w:val="nil"/>
              <w:left w:val="nil"/>
              <w:bottom w:val="single" w:sz="4" w:space="0" w:color="auto"/>
              <w:right w:val="nil"/>
            </w:tcBorders>
            <w:shd w:val="clear" w:color="auto" w:fill="auto"/>
            <w:noWrap/>
            <w:vAlign w:val="center"/>
            <w:hideMark/>
          </w:tcPr>
          <w:p w14:paraId="2D9681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21 469,00</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020421F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7396EC2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3952,85</w:t>
            </w:r>
          </w:p>
        </w:tc>
        <w:tc>
          <w:tcPr>
            <w:tcW w:w="1603" w:type="dxa"/>
            <w:tcBorders>
              <w:top w:val="nil"/>
              <w:left w:val="nil"/>
              <w:bottom w:val="single" w:sz="4" w:space="0" w:color="auto"/>
              <w:right w:val="single" w:sz="4" w:space="0" w:color="auto"/>
            </w:tcBorders>
            <w:shd w:val="clear" w:color="auto" w:fill="auto"/>
            <w:noWrap/>
            <w:vAlign w:val="bottom"/>
            <w:hideMark/>
          </w:tcPr>
          <w:p w14:paraId="7FEE403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23%</w:t>
            </w:r>
          </w:p>
        </w:tc>
        <w:tc>
          <w:tcPr>
            <w:tcW w:w="1603" w:type="dxa"/>
            <w:tcBorders>
              <w:top w:val="nil"/>
              <w:left w:val="nil"/>
              <w:bottom w:val="single" w:sz="4" w:space="0" w:color="auto"/>
              <w:right w:val="nil"/>
            </w:tcBorders>
            <w:shd w:val="clear" w:color="auto" w:fill="auto"/>
            <w:noWrap/>
            <w:vAlign w:val="center"/>
            <w:hideMark/>
          </w:tcPr>
          <w:p w14:paraId="7222DA7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21 469,00</w:t>
            </w:r>
          </w:p>
        </w:tc>
        <w:tc>
          <w:tcPr>
            <w:tcW w:w="1602" w:type="dxa"/>
            <w:tcBorders>
              <w:top w:val="nil"/>
              <w:left w:val="single" w:sz="4" w:space="0" w:color="auto"/>
              <w:bottom w:val="single" w:sz="4" w:space="0" w:color="auto"/>
              <w:right w:val="nil"/>
            </w:tcBorders>
            <w:shd w:val="clear" w:color="auto" w:fill="auto"/>
            <w:noWrap/>
            <w:vAlign w:val="center"/>
            <w:hideMark/>
          </w:tcPr>
          <w:p w14:paraId="3E25037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21 469,00</w:t>
            </w:r>
          </w:p>
        </w:tc>
        <w:tc>
          <w:tcPr>
            <w:tcW w:w="1602" w:type="dxa"/>
            <w:tcBorders>
              <w:top w:val="nil"/>
              <w:left w:val="single" w:sz="4" w:space="0" w:color="auto"/>
              <w:bottom w:val="single" w:sz="4" w:space="0" w:color="auto"/>
              <w:right w:val="nil"/>
            </w:tcBorders>
            <w:shd w:val="clear" w:color="auto" w:fill="auto"/>
            <w:noWrap/>
            <w:vAlign w:val="center"/>
            <w:hideMark/>
          </w:tcPr>
          <w:p w14:paraId="2D03CC0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21 469,00</w:t>
            </w:r>
          </w:p>
        </w:tc>
        <w:tc>
          <w:tcPr>
            <w:tcW w:w="1612" w:type="dxa"/>
            <w:tcBorders>
              <w:top w:val="nil"/>
              <w:left w:val="single" w:sz="4" w:space="0" w:color="auto"/>
              <w:bottom w:val="single" w:sz="4" w:space="0" w:color="auto"/>
              <w:right w:val="single" w:sz="8" w:space="0" w:color="auto"/>
            </w:tcBorders>
            <w:shd w:val="clear" w:color="auto" w:fill="auto"/>
            <w:noWrap/>
            <w:vAlign w:val="center"/>
            <w:hideMark/>
          </w:tcPr>
          <w:p w14:paraId="05B6AE1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21 469,00</w:t>
            </w:r>
          </w:p>
        </w:tc>
        <w:tc>
          <w:tcPr>
            <w:tcW w:w="20" w:type="dxa"/>
            <w:vAlign w:val="center"/>
            <w:hideMark/>
          </w:tcPr>
          <w:p w14:paraId="4C416CC4" w14:textId="77777777" w:rsidR="00527B86" w:rsidRPr="00527B86" w:rsidRDefault="00527B86" w:rsidP="00527B86">
            <w:pPr>
              <w:rPr>
                <w:sz w:val="11"/>
                <w:szCs w:val="11"/>
              </w:rPr>
            </w:pPr>
          </w:p>
        </w:tc>
      </w:tr>
      <w:tr w:rsidR="00527B86" w:rsidRPr="008E5484" w14:paraId="55DF1973"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7D06636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9203C9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цена холодная вода </w:t>
            </w:r>
          </w:p>
        </w:tc>
        <w:tc>
          <w:tcPr>
            <w:tcW w:w="1176" w:type="dxa"/>
            <w:tcBorders>
              <w:top w:val="nil"/>
              <w:left w:val="nil"/>
              <w:bottom w:val="single" w:sz="4" w:space="0" w:color="auto"/>
              <w:right w:val="single" w:sz="4" w:space="0" w:color="auto"/>
            </w:tcBorders>
            <w:shd w:val="clear" w:color="auto" w:fill="auto"/>
            <w:noWrap/>
            <w:vAlign w:val="bottom"/>
            <w:hideMark/>
          </w:tcPr>
          <w:p w14:paraId="64C11C2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руб/м3</w:t>
            </w:r>
          </w:p>
        </w:tc>
        <w:tc>
          <w:tcPr>
            <w:tcW w:w="1603" w:type="dxa"/>
            <w:tcBorders>
              <w:top w:val="nil"/>
              <w:left w:val="nil"/>
              <w:bottom w:val="single" w:sz="4" w:space="0" w:color="auto"/>
              <w:right w:val="nil"/>
            </w:tcBorders>
            <w:shd w:val="clear" w:color="auto" w:fill="auto"/>
            <w:noWrap/>
            <w:vAlign w:val="center"/>
            <w:hideMark/>
          </w:tcPr>
          <w:p w14:paraId="5F6135D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18,22</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2F5C669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21,34</w:t>
            </w:r>
          </w:p>
        </w:tc>
        <w:tc>
          <w:tcPr>
            <w:tcW w:w="1289" w:type="dxa"/>
            <w:tcBorders>
              <w:top w:val="nil"/>
              <w:left w:val="nil"/>
              <w:bottom w:val="single" w:sz="4" w:space="0" w:color="auto"/>
              <w:right w:val="single" w:sz="4" w:space="0" w:color="auto"/>
            </w:tcBorders>
            <w:shd w:val="clear" w:color="auto" w:fill="auto"/>
            <w:noWrap/>
            <w:vAlign w:val="bottom"/>
            <w:hideMark/>
          </w:tcPr>
          <w:p w14:paraId="06D923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21,34</w:t>
            </w:r>
          </w:p>
        </w:tc>
        <w:tc>
          <w:tcPr>
            <w:tcW w:w="1341" w:type="dxa"/>
            <w:tcBorders>
              <w:top w:val="nil"/>
              <w:left w:val="nil"/>
              <w:bottom w:val="single" w:sz="4" w:space="0" w:color="auto"/>
              <w:right w:val="nil"/>
            </w:tcBorders>
            <w:shd w:val="clear" w:color="auto" w:fill="auto"/>
            <w:noWrap/>
            <w:vAlign w:val="bottom"/>
            <w:hideMark/>
          </w:tcPr>
          <w:p w14:paraId="533F1AA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3,12</w:t>
            </w:r>
          </w:p>
        </w:tc>
        <w:tc>
          <w:tcPr>
            <w:tcW w:w="1603" w:type="dxa"/>
            <w:tcBorders>
              <w:top w:val="nil"/>
              <w:left w:val="single" w:sz="4" w:space="0" w:color="auto"/>
              <w:bottom w:val="single" w:sz="4" w:space="0" w:color="auto"/>
              <w:right w:val="nil"/>
            </w:tcBorders>
            <w:shd w:val="clear" w:color="auto" w:fill="auto"/>
            <w:noWrap/>
            <w:vAlign w:val="center"/>
            <w:hideMark/>
          </w:tcPr>
          <w:p w14:paraId="36ED844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23,63</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50F97A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31,12</w:t>
            </w:r>
          </w:p>
        </w:tc>
        <w:tc>
          <w:tcPr>
            <w:tcW w:w="1603" w:type="dxa"/>
            <w:tcBorders>
              <w:top w:val="nil"/>
              <w:left w:val="nil"/>
              <w:bottom w:val="single" w:sz="4" w:space="0" w:color="auto"/>
              <w:right w:val="nil"/>
            </w:tcBorders>
            <w:shd w:val="clear" w:color="auto" w:fill="auto"/>
            <w:noWrap/>
            <w:vAlign w:val="center"/>
            <w:hideMark/>
          </w:tcPr>
          <w:p w14:paraId="0DE8FBD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31,03</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3E123A2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-0,09</w:t>
            </w:r>
          </w:p>
        </w:tc>
        <w:tc>
          <w:tcPr>
            <w:tcW w:w="1603" w:type="dxa"/>
            <w:tcBorders>
              <w:top w:val="nil"/>
              <w:left w:val="nil"/>
              <w:bottom w:val="single" w:sz="4" w:space="0" w:color="auto"/>
              <w:right w:val="single" w:sz="4" w:space="0" w:color="auto"/>
            </w:tcBorders>
            <w:shd w:val="clear" w:color="auto" w:fill="auto"/>
            <w:noWrap/>
            <w:vAlign w:val="bottom"/>
            <w:hideMark/>
          </w:tcPr>
          <w:p w14:paraId="5C4CC15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7,40</w:t>
            </w:r>
          </w:p>
        </w:tc>
        <w:tc>
          <w:tcPr>
            <w:tcW w:w="1603" w:type="dxa"/>
            <w:tcBorders>
              <w:top w:val="nil"/>
              <w:left w:val="nil"/>
              <w:bottom w:val="single" w:sz="4" w:space="0" w:color="auto"/>
              <w:right w:val="single" w:sz="4" w:space="0" w:color="auto"/>
            </w:tcBorders>
            <w:shd w:val="clear" w:color="auto" w:fill="auto"/>
            <w:noWrap/>
            <w:vAlign w:val="bottom"/>
            <w:hideMark/>
          </w:tcPr>
          <w:p w14:paraId="07A290D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31%</w:t>
            </w:r>
          </w:p>
        </w:tc>
        <w:tc>
          <w:tcPr>
            <w:tcW w:w="1603" w:type="dxa"/>
            <w:tcBorders>
              <w:top w:val="nil"/>
              <w:left w:val="nil"/>
              <w:bottom w:val="single" w:sz="4" w:space="0" w:color="auto"/>
              <w:right w:val="nil"/>
            </w:tcBorders>
            <w:shd w:val="clear" w:color="auto" w:fill="auto"/>
            <w:noWrap/>
            <w:vAlign w:val="center"/>
            <w:hideMark/>
          </w:tcPr>
          <w:p w14:paraId="029B0DE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32,89</w:t>
            </w:r>
          </w:p>
        </w:tc>
        <w:tc>
          <w:tcPr>
            <w:tcW w:w="1602" w:type="dxa"/>
            <w:tcBorders>
              <w:top w:val="nil"/>
              <w:left w:val="single" w:sz="4" w:space="0" w:color="auto"/>
              <w:bottom w:val="single" w:sz="4" w:space="0" w:color="auto"/>
              <w:right w:val="nil"/>
            </w:tcBorders>
            <w:shd w:val="clear" w:color="auto" w:fill="auto"/>
            <w:noWrap/>
            <w:vAlign w:val="center"/>
            <w:hideMark/>
          </w:tcPr>
          <w:p w14:paraId="117023B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34,37</w:t>
            </w:r>
          </w:p>
        </w:tc>
        <w:tc>
          <w:tcPr>
            <w:tcW w:w="1602" w:type="dxa"/>
            <w:tcBorders>
              <w:top w:val="nil"/>
              <w:left w:val="single" w:sz="4" w:space="0" w:color="auto"/>
              <w:bottom w:val="single" w:sz="4" w:space="0" w:color="auto"/>
              <w:right w:val="nil"/>
            </w:tcBorders>
            <w:shd w:val="clear" w:color="auto" w:fill="auto"/>
            <w:noWrap/>
            <w:vAlign w:val="center"/>
            <w:hideMark/>
          </w:tcPr>
          <w:p w14:paraId="1616049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35,92</w:t>
            </w:r>
          </w:p>
        </w:tc>
        <w:tc>
          <w:tcPr>
            <w:tcW w:w="1612" w:type="dxa"/>
            <w:tcBorders>
              <w:top w:val="nil"/>
              <w:left w:val="single" w:sz="4" w:space="0" w:color="auto"/>
              <w:bottom w:val="single" w:sz="4" w:space="0" w:color="auto"/>
              <w:right w:val="single" w:sz="8" w:space="0" w:color="auto"/>
            </w:tcBorders>
            <w:shd w:val="clear" w:color="auto" w:fill="auto"/>
            <w:noWrap/>
            <w:vAlign w:val="center"/>
            <w:hideMark/>
          </w:tcPr>
          <w:p w14:paraId="65B9C8D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37,53</w:t>
            </w:r>
          </w:p>
        </w:tc>
        <w:tc>
          <w:tcPr>
            <w:tcW w:w="20" w:type="dxa"/>
            <w:vAlign w:val="center"/>
            <w:hideMark/>
          </w:tcPr>
          <w:p w14:paraId="235A2F8E" w14:textId="77777777" w:rsidR="00527B86" w:rsidRPr="00527B86" w:rsidRDefault="00527B86" w:rsidP="00527B86">
            <w:pPr>
              <w:rPr>
                <w:sz w:val="11"/>
                <w:szCs w:val="11"/>
              </w:rPr>
            </w:pPr>
          </w:p>
        </w:tc>
      </w:tr>
      <w:tr w:rsidR="00527B86" w:rsidRPr="008E5484" w14:paraId="3F99F0A2" w14:textId="77777777" w:rsidTr="00527B86">
        <w:trPr>
          <w:trHeight w:val="345"/>
          <w:jc w:val="center"/>
        </w:trPr>
        <w:tc>
          <w:tcPr>
            <w:tcW w:w="731" w:type="dxa"/>
            <w:tcBorders>
              <w:top w:val="nil"/>
              <w:left w:val="single" w:sz="8" w:space="0" w:color="auto"/>
              <w:bottom w:val="single" w:sz="8" w:space="0" w:color="auto"/>
              <w:right w:val="nil"/>
            </w:tcBorders>
            <w:shd w:val="clear" w:color="auto" w:fill="auto"/>
            <w:noWrap/>
            <w:vAlign w:val="bottom"/>
            <w:hideMark/>
          </w:tcPr>
          <w:p w14:paraId="6AE039D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single" w:sz="4" w:space="0" w:color="auto"/>
              <w:left w:val="single" w:sz="4" w:space="0" w:color="auto"/>
              <w:bottom w:val="single" w:sz="8" w:space="0" w:color="auto"/>
              <w:right w:val="nil"/>
            </w:tcBorders>
            <w:shd w:val="clear" w:color="auto" w:fill="auto"/>
            <w:noWrap/>
            <w:vAlign w:val="bottom"/>
            <w:hideMark/>
          </w:tcPr>
          <w:p w14:paraId="371746D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цена воды теплоноситель</w:t>
            </w:r>
          </w:p>
        </w:tc>
        <w:tc>
          <w:tcPr>
            <w:tcW w:w="788" w:type="dxa"/>
            <w:tcBorders>
              <w:top w:val="nil"/>
              <w:left w:val="nil"/>
              <w:bottom w:val="single" w:sz="8" w:space="0" w:color="auto"/>
              <w:right w:val="single" w:sz="4" w:space="0" w:color="auto"/>
            </w:tcBorders>
            <w:shd w:val="clear" w:color="auto" w:fill="auto"/>
            <w:noWrap/>
            <w:vAlign w:val="bottom"/>
            <w:hideMark/>
          </w:tcPr>
          <w:p w14:paraId="1304A0D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single" w:sz="8" w:space="0" w:color="auto"/>
              <w:right w:val="single" w:sz="4" w:space="0" w:color="auto"/>
            </w:tcBorders>
            <w:shd w:val="clear" w:color="auto" w:fill="auto"/>
            <w:noWrap/>
            <w:vAlign w:val="bottom"/>
            <w:hideMark/>
          </w:tcPr>
          <w:p w14:paraId="3399F9B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руб/м3</w:t>
            </w:r>
          </w:p>
        </w:tc>
        <w:tc>
          <w:tcPr>
            <w:tcW w:w="1603" w:type="dxa"/>
            <w:tcBorders>
              <w:top w:val="nil"/>
              <w:left w:val="nil"/>
              <w:bottom w:val="single" w:sz="8" w:space="0" w:color="auto"/>
              <w:right w:val="single" w:sz="4" w:space="0" w:color="auto"/>
            </w:tcBorders>
            <w:shd w:val="clear" w:color="auto" w:fill="auto"/>
            <w:noWrap/>
            <w:vAlign w:val="center"/>
            <w:hideMark/>
          </w:tcPr>
          <w:p w14:paraId="350DDD7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19,52</w:t>
            </w:r>
          </w:p>
        </w:tc>
        <w:tc>
          <w:tcPr>
            <w:tcW w:w="1289" w:type="dxa"/>
            <w:tcBorders>
              <w:top w:val="nil"/>
              <w:left w:val="nil"/>
              <w:bottom w:val="single" w:sz="8" w:space="0" w:color="auto"/>
              <w:right w:val="single" w:sz="4" w:space="0" w:color="auto"/>
            </w:tcBorders>
            <w:shd w:val="clear" w:color="auto" w:fill="auto"/>
            <w:noWrap/>
            <w:vAlign w:val="bottom"/>
            <w:hideMark/>
          </w:tcPr>
          <w:p w14:paraId="6FF6CF7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8" w:space="0" w:color="auto"/>
              <w:right w:val="single" w:sz="4" w:space="0" w:color="auto"/>
            </w:tcBorders>
            <w:shd w:val="clear" w:color="auto" w:fill="auto"/>
            <w:noWrap/>
            <w:vAlign w:val="bottom"/>
            <w:hideMark/>
          </w:tcPr>
          <w:p w14:paraId="6A82C86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19,52</w:t>
            </w:r>
          </w:p>
        </w:tc>
        <w:tc>
          <w:tcPr>
            <w:tcW w:w="1341" w:type="dxa"/>
            <w:tcBorders>
              <w:top w:val="nil"/>
              <w:left w:val="nil"/>
              <w:bottom w:val="single" w:sz="8" w:space="0" w:color="auto"/>
              <w:right w:val="single" w:sz="4" w:space="0" w:color="auto"/>
            </w:tcBorders>
            <w:shd w:val="clear" w:color="auto" w:fill="auto"/>
            <w:noWrap/>
            <w:vAlign w:val="bottom"/>
            <w:hideMark/>
          </w:tcPr>
          <w:p w14:paraId="364ED0B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8" w:space="0" w:color="auto"/>
              <w:right w:val="single" w:sz="4" w:space="0" w:color="auto"/>
            </w:tcBorders>
            <w:shd w:val="clear" w:color="auto" w:fill="auto"/>
            <w:noWrap/>
            <w:vAlign w:val="center"/>
            <w:hideMark/>
          </w:tcPr>
          <w:p w14:paraId="08AABAC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21,48</w:t>
            </w:r>
          </w:p>
        </w:tc>
        <w:tc>
          <w:tcPr>
            <w:tcW w:w="1284" w:type="dxa"/>
            <w:tcBorders>
              <w:top w:val="nil"/>
              <w:left w:val="nil"/>
              <w:bottom w:val="single" w:sz="8" w:space="0" w:color="auto"/>
              <w:right w:val="single" w:sz="4" w:space="0" w:color="auto"/>
            </w:tcBorders>
            <w:shd w:val="clear" w:color="auto" w:fill="auto"/>
            <w:noWrap/>
            <w:vAlign w:val="bottom"/>
            <w:hideMark/>
          </w:tcPr>
          <w:p w14:paraId="18CC2F2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31,40</w:t>
            </w:r>
          </w:p>
        </w:tc>
        <w:tc>
          <w:tcPr>
            <w:tcW w:w="1603" w:type="dxa"/>
            <w:tcBorders>
              <w:top w:val="nil"/>
              <w:left w:val="nil"/>
              <w:bottom w:val="single" w:sz="8" w:space="0" w:color="auto"/>
              <w:right w:val="single" w:sz="4" w:space="0" w:color="auto"/>
            </w:tcBorders>
            <w:shd w:val="clear" w:color="auto" w:fill="auto"/>
            <w:noWrap/>
            <w:vAlign w:val="center"/>
            <w:hideMark/>
          </w:tcPr>
          <w:p w14:paraId="6C3989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22,51</w:t>
            </w:r>
          </w:p>
        </w:tc>
        <w:tc>
          <w:tcPr>
            <w:tcW w:w="1602" w:type="dxa"/>
            <w:tcBorders>
              <w:top w:val="nil"/>
              <w:left w:val="nil"/>
              <w:bottom w:val="single" w:sz="8" w:space="0" w:color="auto"/>
              <w:right w:val="single" w:sz="4" w:space="0" w:color="auto"/>
            </w:tcBorders>
            <w:shd w:val="clear" w:color="auto" w:fill="auto"/>
            <w:noWrap/>
            <w:vAlign w:val="bottom"/>
            <w:hideMark/>
          </w:tcPr>
          <w:p w14:paraId="766BB56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-8,90</w:t>
            </w:r>
          </w:p>
        </w:tc>
        <w:tc>
          <w:tcPr>
            <w:tcW w:w="1603" w:type="dxa"/>
            <w:tcBorders>
              <w:top w:val="nil"/>
              <w:left w:val="nil"/>
              <w:bottom w:val="single" w:sz="8" w:space="0" w:color="auto"/>
              <w:right w:val="single" w:sz="4" w:space="0" w:color="auto"/>
            </w:tcBorders>
            <w:shd w:val="clear" w:color="auto" w:fill="auto"/>
            <w:noWrap/>
            <w:vAlign w:val="bottom"/>
            <w:hideMark/>
          </w:tcPr>
          <w:p w14:paraId="1D1C59C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1,03</w:t>
            </w:r>
          </w:p>
        </w:tc>
        <w:tc>
          <w:tcPr>
            <w:tcW w:w="1603" w:type="dxa"/>
            <w:tcBorders>
              <w:top w:val="nil"/>
              <w:left w:val="nil"/>
              <w:bottom w:val="single" w:sz="8" w:space="0" w:color="auto"/>
              <w:right w:val="single" w:sz="8" w:space="0" w:color="auto"/>
            </w:tcBorders>
            <w:shd w:val="clear" w:color="auto" w:fill="auto"/>
            <w:noWrap/>
            <w:vAlign w:val="bottom"/>
            <w:hideMark/>
          </w:tcPr>
          <w:p w14:paraId="63AD549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0B9376F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33,17</w:t>
            </w:r>
          </w:p>
        </w:tc>
        <w:tc>
          <w:tcPr>
            <w:tcW w:w="1602" w:type="dxa"/>
            <w:tcBorders>
              <w:top w:val="nil"/>
              <w:left w:val="nil"/>
              <w:bottom w:val="single" w:sz="8" w:space="0" w:color="auto"/>
              <w:right w:val="single" w:sz="4" w:space="0" w:color="auto"/>
            </w:tcBorders>
            <w:shd w:val="clear" w:color="auto" w:fill="auto"/>
            <w:noWrap/>
            <w:vAlign w:val="center"/>
            <w:hideMark/>
          </w:tcPr>
          <w:p w14:paraId="334754C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39,26</w:t>
            </w:r>
          </w:p>
        </w:tc>
        <w:tc>
          <w:tcPr>
            <w:tcW w:w="1602" w:type="dxa"/>
            <w:tcBorders>
              <w:top w:val="nil"/>
              <w:left w:val="nil"/>
              <w:bottom w:val="single" w:sz="8" w:space="0" w:color="auto"/>
              <w:right w:val="single" w:sz="4" w:space="0" w:color="auto"/>
            </w:tcBorders>
            <w:shd w:val="clear" w:color="auto" w:fill="auto"/>
            <w:noWrap/>
            <w:vAlign w:val="center"/>
            <w:hideMark/>
          </w:tcPr>
          <w:p w14:paraId="528BD3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36,13</w:t>
            </w:r>
          </w:p>
        </w:tc>
        <w:tc>
          <w:tcPr>
            <w:tcW w:w="1612" w:type="dxa"/>
            <w:tcBorders>
              <w:top w:val="nil"/>
              <w:left w:val="nil"/>
              <w:bottom w:val="single" w:sz="8" w:space="0" w:color="auto"/>
              <w:right w:val="single" w:sz="8" w:space="0" w:color="auto"/>
            </w:tcBorders>
            <w:shd w:val="clear" w:color="auto" w:fill="auto"/>
            <w:noWrap/>
            <w:vAlign w:val="center"/>
            <w:hideMark/>
          </w:tcPr>
          <w:p w14:paraId="59301A8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37,53</w:t>
            </w:r>
          </w:p>
        </w:tc>
        <w:tc>
          <w:tcPr>
            <w:tcW w:w="20" w:type="dxa"/>
            <w:vAlign w:val="center"/>
            <w:hideMark/>
          </w:tcPr>
          <w:p w14:paraId="25761F42" w14:textId="77777777" w:rsidR="00527B86" w:rsidRPr="00527B86" w:rsidRDefault="00527B86" w:rsidP="00527B86">
            <w:pPr>
              <w:rPr>
                <w:sz w:val="11"/>
                <w:szCs w:val="11"/>
              </w:rPr>
            </w:pPr>
          </w:p>
        </w:tc>
      </w:tr>
      <w:tr w:rsidR="00527B86" w:rsidRPr="008E5484" w14:paraId="688BF999" w14:textId="77777777" w:rsidTr="00527B86">
        <w:trPr>
          <w:trHeight w:val="345"/>
          <w:jc w:val="center"/>
        </w:trPr>
        <w:tc>
          <w:tcPr>
            <w:tcW w:w="731" w:type="dxa"/>
            <w:tcBorders>
              <w:top w:val="nil"/>
              <w:left w:val="single" w:sz="8" w:space="0" w:color="auto"/>
              <w:bottom w:val="nil"/>
              <w:right w:val="nil"/>
            </w:tcBorders>
            <w:shd w:val="clear" w:color="auto" w:fill="auto"/>
            <w:noWrap/>
            <w:vAlign w:val="bottom"/>
            <w:hideMark/>
          </w:tcPr>
          <w:p w14:paraId="0FB13F8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nil"/>
              <w:left w:val="single" w:sz="4" w:space="0" w:color="auto"/>
              <w:bottom w:val="single" w:sz="8" w:space="0" w:color="auto"/>
              <w:right w:val="single" w:sz="4" w:space="0" w:color="000000"/>
            </w:tcBorders>
            <w:shd w:val="clear" w:color="auto" w:fill="auto"/>
            <w:noWrap/>
            <w:vAlign w:val="bottom"/>
            <w:hideMark/>
          </w:tcPr>
          <w:p w14:paraId="1DDF259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ИТОГО ресурсы:</w:t>
            </w:r>
          </w:p>
        </w:tc>
        <w:tc>
          <w:tcPr>
            <w:tcW w:w="1176" w:type="dxa"/>
            <w:tcBorders>
              <w:top w:val="nil"/>
              <w:left w:val="nil"/>
              <w:bottom w:val="single" w:sz="4" w:space="0" w:color="auto"/>
              <w:right w:val="single" w:sz="4" w:space="0" w:color="auto"/>
            </w:tcBorders>
            <w:shd w:val="clear" w:color="auto" w:fill="auto"/>
            <w:noWrap/>
            <w:vAlign w:val="bottom"/>
            <w:hideMark/>
          </w:tcPr>
          <w:p w14:paraId="14B1DB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single" w:sz="4" w:space="0" w:color="auto"/>
              <w:bottom w:val="single" w:sz="8" w:space="0" w:color="auto"/>
              <w:right w:val="nil"/>
            </w:tcBorders>
            <w:shd w:val="clear" w:color="auto" w:fill="auto"/>
            <w:noWrap/>
            <w:vAlign w:val="center"/>
            <w:hideMark/>
          </w:tcPr>
          <w:p w14:paraId="064D58A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42 571,85</w:t>
            </w:r>
          </w:p>
        </w:tc>
        <w:tc>
          <w:tcPr>
            <w:tcW w:w="1289" w:type="dxa"/>
            <w:tcBorders>
              <w:top w:val="nil"/>
              <w:left w:val="single" w:sz="4" w:space="0" w:color="auto"/>
              <w:bottom w:val="single" w:sz="8" w:space="0" w:color="auto"/>
              <w:right w:val="single" w:sz="4" w:space="0" w:color="auto"/>
            </w:tcBorders>
            <w:shd w:val="clear" w:color="auto" w:fill="auto"/>
            <w:noWrap/>
            <w:vAlign w:val="bottom"/>
            <w:hideMark/>
          </w:tcPr>
          <w:p w14:paraId="604DBEB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44 750,89</w:t>
            </w:r>
          </w:p>
        </w:tc>
        <w:tc>
          <w:tcPr>
            <w:tcW w:w="1289" w:type="dxa"/>
            <w:tcBorders>
              <w:top w:val="nil"/>
              <w:left w:val="nil"/>
              <w:bottom w:val="single" w:sz="8" w:space="0" w:color="auto"/>
              <w:right w:val="single" w:sz="4" w:space="0" w:color="auto"/>
            </w:tcBorders>
            <w:shd w:val="clear" w:color="auto" w:fill="auto"/>
            <w:noWrap/>
            <w:vAlign w:val="bottom"/>
            <w:hideMark/>
          </w:tcPr>
          <w:p w14:paraId="2199CB4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48 195,03</w:t>
            </w:r>
          </w:p>
        </w:tc>
        <w:tc>
          <w:tcPr>
            <w:tcW w:w="1341" w:type="dxa"/>
            <w:tcBorders>
              <w:top w:val="nil"/>
              <w:left w:val="single" w:sz="4" w:space="0" w:color="auto"/>
              <w:bottom w:val="single" w:sz="8" w:space="0" w:color="auto"/>
              <w:right w:val="nil"/>
            </w:tcBorders>
            <w:shd w:val="clear" w:color="auto" w:fill="auto"/>
            <w:noWrap/>
            <w:vAlign w:val="bottom"/>
            <w:hideMark/>
          </w:tcPr>
          <w:p w14:paraId="2418D62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5 623,18</w:t>
            </w:r>
          </w:p>
        </w:tc>
        <w:tc>
          <w:tcPr>
            <w:tcW w:w="1603" w:type="dxa"/>
            <w:tcBorders>
              <w:top w:val="nil"/>
              <w:left w:val="single" w:sz="4" w:space="0" w:color="auto"/>
              <w:bottom w:val="single" w:sz="8" w:space="0" w:color="auto"/>
              <w:right w:val="nil"/>
            </w:tcBorders>
            <w:shd w:val="clear" w:color="auto" w:fill="auto"/>
            <w:noWrap/>
            <w:vAlign w:val="center"/>
            <w:hideMark/>
          </w:tcPr>
          <w:p w14:paraId="67DCBB8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49 687,45</w:t>
            </w:r>
          </w:p>
        </w:tc>
        <w:tc>
          <w:tcPr>
            <w:tcW w:w="1284" w:type="dxa"/>
            <w:tcBorders>
              <w:top w:val="nil"/>
              <w:left w:val="single" w:sz="4" w:space="0" w:color="auto"/>
              <w:bottom w:val="single" w:sz="8" w:space="0" w:color="auto"/>
              <w:right w:val="single" w:sz="4" w:space="0" w:color="auto"/>
            </w:tcBorders>
            <w:shd w:val="clear" w:color="auto" w:fill="auto"/>
            <w:noWrap/>
            <w:vAlign w:val="bottom"/>
            <w:hideMark/>
          </w:tcPr>
          <w:p w14:paraId="1A134C0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61 458,54</w:t>
            </w:r>
          </w:p>
        </w:tc>
        <w:tc>
          <w:tcPr>
            <w:tcW w:w="1603" w:type="dxa"/>
            <w:tcBorders>
              <w:top w:val="nil"/>
              <w:left w:val="single" w:sz="4" w:space="0" w:color="auto"/>
              <w:bottom w:val="single" w:sz="8" w:space="0" w:color="auto"/>
              <w:right w:val="nil"/>
            </w:tcBorders>
            <w:shd w:val="clear" w:color="auto" w:fill="auto"/>
            <w:noWrap/>
            <w:vAlign w:val="center"/>
            <w:hideMark/>
          </w:tcPr>
          <w:p w14:paraId="7158EA3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58 879,93</w:t>
            </w:r>
          </w:p>
        </w:tc>
        <w:tc>
          <w:tcPr>
            <w:tcW w:w="160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B1EC80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-2578,61</w:t>
            </w:r>
          </w:p>
        </w:tc>
        <w:tc>
          <w:tcPr>
            <w:tcW w:w="1603" w:type="dxa"/>
            <w:tcBorders>
              <w:top w:val="single" w:sz="4" w:space="0" w:color="auto"/>
              <w:left w:val="nil"/>
              <w:bottom w:val="single" w:sz="8" w:space="0" w:color="auto"/>
              <w:right w:val="single" w:sz="4" w:space="0" w:color="auto"/>
            </w:tcBorders>
            <w:shd w:val="clear" w:color="auto" w:fill="auto"/>
            <w:noWrap/>
            <w:vAlign w:val="bottom"/>
            <w:hideMark/>
          </w:tcPr>
          <w:p w14:paraId="66EC924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9192,49</w:t>
            </w:r>
          </w:p>
        </w:tc>
        <w:tc>
          <w:tcPr>
            <w:tcW w:w="1603" w:type="dxa"/>
            <w:tcBorders>
              <w:top w:val="single" w:sz="4" w:space="0" w:color="auto"/>
              <w:left w:val="nil"/>
              <w:bottom w:val="single" w:sz="8" w:space="0" w:color="auto"/>
              <w:right w:val="single" w:sz="8" w:space="0" w:color="auto"/>
            </w:tcBorders>
            <w:shd w:val="clear" w:color="auto" w:fill="auto"/>
            <w:noWrap/>
            <w:vAlign w:val="bottom"/>
            <w:hideMark/>
          </w:tcPr>
          <w:p w14:paraId="1CB490A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w:t>
            </w:r>
          </w:p>
        </w:tc>
        <w:tc>
          <w:tcPr>
            <w:tcW w:w="1603" w:type="dxa"/>
            <w:tcBorders>
              <w:top w:val="nil"/>
              <w:left w:val="single" w:sz="4" w:space="0" w:color="auto"/>
              <w:bottom w:val="single" w:sz="8" w:space="0" w:color="auto"/>
              <w:right w:val="nil"/>
            </w:tcBorders>
            <w:shd w:val="clear" w:color="auto" w:fill="auto"/>
            <w:noWrap/>
            <w:vAlign w:val="center"/>
            <w:hideMark/>
          </w:tcPr>
          <w:p w14:paraId="561D140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61 630,89</w:t>
            </w:r>
          </w:p>
        </w:tc>
        <w:tc>
          <w:tcPr>
            <w:tcW w:w="1602" w:type="dxa"/>
            <w:tcBorders>
              <w:top w:val="nil"/>
              <w:left w:val="single" w:sz="4" w:space="0" w:color="auto"/>
              <w:bottom w:val="single" w:sz="8" w:space="0" w:color="auto"/>
              <w:right w:val="nil"/>
            </w:tcBorders>
            <w:shd w:val="clear" w:color="auto" w:fill="auto"/>
            <w:noWrap/>
            <w:vAlign w:val="center"/>
            <w:hideMark/>
          </w:tcPr>
          <w:p w14:paraId="349547F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63 954,71</w:t>
            </w:r>
          </w:p>
        </w:tc>
        <w:tc>
          <w:tcPr>
            <w:tcW w:w="1602" w:type="dxa"/>
            <w:tcBorders>
              <w:top w:val="nil"/>
              <w:left w:val="single" w:sz="4" w:space="0" w:color="auto"/>
              <w:bottom w:val="single" w:sz="8" w:space="0" w:color="auto"/>
              <w:right w:val="nil"/>
            </w:tcBorders>
            <w:shd w:val="clear" w:color="auto" w:fill="auto"/>
            <w:noWrap/>
            <w:vAlign w:val="center"/>
            <w:hideMark/>
          </w:tcPr>
          <w:p w14:paraId="5DF60A1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66 163,31</w:t>
            </w:r>
          </w:p>
        </w:tc>
        <w:tc>
          <w:tcPr>
            <w:tcW w:w="1612" w:type="dxa"/>
            <w:tcBorders>
              <w:top w:val="nil"/>
              <w:left w:val="single" w:sz="4" w:space="0" w:color="auto"/>
              <w:bottom w:val="single" w:sz="8" w:space="0" w:color="auto"/>
              <w:right w:val="single" w:sz="8" w:space="0" w:color="auto"/>
            </w:tcBorders>
            <w:shd w:val="clear" w:color="auto" w:fill="auto"/>
            <w:noWrap/>
            <w:vAlign w:val="center"/>
            <w:hideMark/>
          </w:tcPr>
          <w:p w14:paraId="42EE2C3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68 554,95</w:t>
            </w:r>
          </w:p>
        </w:tc>
        <w:tc>
          <w:tcPr>
            <w:tcW w:w="20" w:type="dxa"/>
            <w:vAlign w:val="center"/>
            <w:hideMark/>
          </w:tcPr>
          <w:p w14:paraId="4623DAC1" w14:textId="77777777" w:rsidR="00527B86" w:rsidRPr="00527B86" w:rsidRDefault="00527B86" w:rsidP="00527B86">
            <w:pPr>
              <w:rPr>
                <w:sz w:val="11"/>
                <w:szCs w:val="11"/>
              </w:rPr>
            </w:pPr>
          </w:p>
        </w:tc>
      </w:tr>
      <w:tr w:rsidR="00527B86" w:rsidRPr="008E5484" w14:paraId="514A97D3" w14:textId="77777777" w:rsidTr="00527B86">
        <w:trPr>
          <w:trHeight w:val="525"/>
          <w:jc w:val="center"/>
        </w:trPr>
        <w:tc>
          <w:tcPr>
            <w:tcW w:w="31660" w:type="dxa"/>
            <w:gridSpan w:val="20"/>
            <w:tcBorders>
              <w:top w:val="single" w:sz="8" w:space="0" w:color="auto"/>
              <w:left w:val="single" w:sz="8" w:space="0" w:color="auto"/>
              <w:bottom w:val="single" w:sz="8" w:space="0" w:color="auto"/>
              <w:right w:val="nil"/>
            </w:tcBorders>
            <w:shd w:val="clear" w:color="auto" w:fill="auto"/>
            <w:noWrap/>
            <w:vAlign w:val="center"/>
            <w:hideMark/>
          </w:tcPr>
          <w:p w14:paraId="5CF35A7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Определение операционных (подконтрольных) расходов ( базовый уровень) приложение 5.1 Методических указаний</w:t>
            </w:r>
          </w:p>
        </w:tc>
        <w:tc>
          <w:tcPr>
            <w:tcW w:w="20" w:type="dxa"/>
            <w:vAlign w:val="center"/>
            <w:hideMark/>
          </w:tcPr>
          <w:p w14:paraId="7EE2790B" w14:textId="77777777" w:rsidR="00527B86" w:rsidRPr="00527B86" w:rsidRDefault="00527B86" w:rsidP="00527B86">
            <w:pPr>
              <w:rPr>
                <w:sz w:val="11"/>
                <w:szCs w:val="11"/>
              </w:rPr>
            </w:pPr>
          </w:p>
        </w:tc>
      </w:tr>
      <w:tr w:rsidR="00527B86" w:rsidRPr="008E5484" w14:paraId="4C2562F2" w14:textId="77777777" w:rsidTr="00527B86">
        <w:trPr>
          <w:trHeight w:val="375"/>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35AF6B2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w:t>
            </w:r>
          </w:p>
        </w:tc>
        <w:tc>
          <w:tcPr>
            <w:tcW w:w="7726" w:type="dxa"/>
            <w:gridSpan w:val="3"/>
            <w:tcBorders>
              <w:top w:val="single" w:sz="8" w:space="0" w:color="auto"/>
              <w:left w:val="single" w:sz="4" w:space="0" w:color="auto"/>
              <w:bottom w:val="single" w:sz="8" w:space="0" w:color="auto"/>
              <w:right w:val="nil"/>
            </w:tcBorders>
            <w:shd w:val="clear" w:color="auto" w:fill="auto"/>
            <w:noWrap/>
            <w:vAlign w:val="bottom"/>
            <w:hideMark/>
          </w:tcPr>
          <w:p w14:paraId="25AF3195"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сырьё и материалы</w:t>
            </w:r>
          </w:p>
        </w:tc>
        <w:tc>
          <w:tcPr>
            <w:tcW w:w="788" w:type="dxa"/>
            <w:tcBorders>
              <w:top w:val="nil"/>
              <w:left w:val="nil"/>
              <w:bottom w:val="single" w:sz="8" w:space="0" w:color="auto"/>
              <w:right w:val="single" w:sz="4" w:space="0" w:color="auto"/>
            </w:tcBorders>
            <w:shd w:val="clear" w:color="auto" w:fill="auto"/>
            <w:noWrap/>
            <w:vAlign w:val="bottom"/>
            <w:hideMark/>
          </w:tcPr>
          <w:p w14:paraId="4D0DD641"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single" w:sz="8" w:space="0" w:color="auto"/>
              <w:right w:val="single" w:sz="4" w:space="0" w:color="auto"/>
            </w:tcBorders>
            <w:shd w:val="clear" w:color="auto" w:fill="auto"/>
            <w:noWrap/>
            <w:vAlign w:val="bottom"/>
            <w:hideMark/>
          </w:tcPr>
          <w:p w14:paraId="26E14D2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2C59032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13105,05</w:t>
            </w:r>
          </w:p>
        </w:tc>
        <w:tc>
          <w:tcPr>
            <w:tcW w:w="1289" w:type="dxa"/>
            <w:tcBorders>
              <w:top w:val="nil"/>
              <w:left w:val="nil"/>
              <w:bottom w:val="single" w:sz="8" w:space="0" w:color="auto"/>
              <w:right w:val="single" w:sz="4" w:space="0" w:color="auto"/>
            </w:tcBorders>
            <w:shd w:val="clear" w:color="auto" w:fill="auto"/>
            <w:noWrap/>
            <w:vAlign w:val="bottom"/>
            <w:hideMark/>
          </w:tcPr>
          <w:p w14:paraId="6DDB5F1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7 325,90</w:t>
            </w:r>
          </w:p>
        </w:tc>
        <w:tc>
          <w:tcPr>
            <w:tcW w:w="1289" w:type="dxa"/>
            <w:tcBorders>
              <w:top w:val="nil"/>
              <w:left w:val="nil"/>
              <w:bottom w:val="single" w:sz="8" w:space="0" w:color="auto"/>
              <w:right w:val="single" w:sz="4" w:space="0" w:color="auto"/>
            </w:tcBorders>
            <w:shd w:val="clear" w:color="auto" w:fill="auto"/>
            <w:noWrap/>
            <w:vAlign w:val="bottom"/>
            <w:hideMark/>
          </w:tcPr>
          <w:p w14:paraId="13DBC05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15 084,75</w:t>
            </w:r>
          </w:p>
        </w:tc>
        <w:tc>
          <w:tcPr>
            <w:tcW w:w="1341" w:type="dxa"/>
            <w:tcBorders>
              <w:top w:val="nil"/>
              <w:left w:val="nil"/>
              <w:bottom w:val="single" w:sz="8" w:space="0" w:color="auto"/>
              <w:right w:val="single" w:sz="4" w:space="0" w:color="auto"/>
            </w:tcBorders>
            <w:shd w:val="clear" w:color="auto" w:fill="auto"/>
            <w:noWrap/>
            <w:vAlign w:val="bottom"/>
            <w:hideMark/>
          </w:tcPr>
          <w:p w14:paraId="706F5C8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1 979,71</w:t>
            </w:r>
          </w:p>
        </w:tc>
        <w:tc>
          <w:tcPr>
            <w:tcW w:w="1603" w:type="dxa"/>
            <w:tcBorders>
              <w:top w:val="nil"/>
              <w:left w:val="nil"/>
              <w:bottom w:val="single" w:sz="8" w:space="0" w:color="auto"/>
              <w:right w:val="single" w:sz="4" w:space="0" w:color="auto"/>
            </w:tcBorders>
            <w:shd w:val="clear" w:color="auto" w:fill="auto"/>
            <w:noWrap/>
            <w:vAlign w:val="center"/>
            <w:hideMark/>
          </w:tcPr>
          <w:p w14:paraId="7B3D1EA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15290,40</w:t>
            </w:r>
          </w:p>
        </w:tc>
        <w:tc>
          <w:tcPr>
            <w:tcW w:w="1284" w:type="dxa"/>
            <w:tcBorders>
              <w:top w:val="nil"/>
              <w:left w:val="nil"/>
              <w:bottom w:val="single" w:sz="8" w:space="0" w:color="auto"/>
              <w:right w:val="single" w:sz="4" w:space="0" w:color="auto"/>
            </w:tcBorders>
            <w:shd w:val="clear" w:color="auto" w:fill="auto"/>
            <w:noWrap/>
            <w:vAlign w:val="bottom"/>
            <w:hideMark/>
          </w:tcPr>
          <w:p w14:paraId="72CDB95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6 812,47</w:t>
            </w:r>
          </w:p>
        </w:tc>
        <w:tc>
          <w:tcPr>
            <w:tcW w:w="1603" w:type="dxa"/>
            <w:tcBorders>
              <w:top w:val="nil"/>
              <w:left w:val="nil"/>
              <w:bottom w:val="single" w:sz="8" w:space="0" w:color="auto"/>
              <w:right w:val="single" w:sz="4" w:space="0" w:color="auto"/>
            </w:tcBorders>
            <w:shd w:val="clear" w:color="auto" w:fill="auto"/>
            <w:noWrap/>
            <w:vAlign w:val="center"/>
            <w:hideMark/>
          </w:tcPr>
          <w:p w14:paraId="594B51B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4906,97</w:t>
            </w:r>
          </w:p>
        </w:tc>
        <w:tc>
          <w:tcPr>
            <w:tcW w:w="1602" w:type="dxa"/>
            <w:tcBorders>
              <w:top w:val="nil"/>
              <w:left w:val="nil"/>
              <w:bottom w:val="single" w:sz="8" w:space="0" w:color="auto"/>
              <w:right w:val="single" w:sz="4" w:space="0" w:color="auto"/>
            </w:tcBorders>
            <w:shd w:val="clear" w:color="auto" w:fill="auto"/>
            <w:noWrap/>
            <w:vAlign w:val="bottom"/>
            <w:hideMark/>
          </w:tcPr>
          <w:p w14:paraId="398B762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-1905,50</w:t>
            </w:r>
          </w:p>
        </w:tc>
        <w:tc>
          <w:tcPr>
            <w:tcW w:w="1603" w:type="dxa"/>
            <w:tcBorders>
              <w:top w:val="nil"/>
              <w:left w:val="nil"/>
              <w:bottom w:val="single" w:sz="8" w:space="0" w:color="auto"/>
              <w:right w:val="single" w:sz="4" w:space="0" w:color="auto"/>
            </w:tcBorders>
            <w:shd w:val="clear" w:color="auto" w:fill="auto"/>
            <w:noWrap/>
            <w:vAlign w:val="bottom"/>
            <w:hideMark/>
          </w:tcPr>
          <w:p w14:paraId="363FD23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-10383,43</w:t>
            </w:r>
          </w:p>
        </w:tc>
        <w:tc>
          <w:tcPr>
            <w:tcW w:w="1603" w:type="dxa"/>
            <w:tcBorders>
              <w:top w:val="nil"/>
              <w:left w:val="nil"/>
              <w:bottom w:val="single" w:sz="8" w:space="0" w:color="auto"/>
              <w:right w:val="single" w:sz="8" w:space="0" w:color="auto"/>
            </w:tcBorders>
            <w:shd w:val="clear" w:color="auto" w:fill="auto"/>
            <w:noWrap/>
            <w:vAlign w:val="bottom"/>
            <w:hideMark/>
          </w:tcPr>
          <w:p w14:paraId="497055F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-67,91%</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759F5B6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5061,93</w:t>
            </w:r>
          </w:p>
        </w:tc>
        <w:tc>
          <w:tcPr>
            <w:tcW w:w="1602" w:type="dxa"/>
            <w:tcBorders>
              <w:top w:val="nil"/>
              <w:left w:val="nil"/>
              <w:bottom w:val="single" w:sz="8" w:space="0" w:color="auto"/>
              <w:right w:val="single" w:sz="4" w:space="0" w:color="auto"/>
            </w:tcBorders>
            <w:shd w:val="clear" w:color="auto" w:fill="auto"/>
            <w:noWrap/>
            <w:vAlign w:val="center"/>
            <w:hideMark/>
          </w:tcPr>
          <w:p w14:paraId="7D820A0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5211,76</w:t>
            </w:r>
          </w:p>
        </w:tc>
        <w:tc>
          <w:tcPr>
            <w:tcW w:w="1602" w:type="dxa"/>
            <w:tcBorders>
              <w:top w:val="nil"/>
              <w:left w:val="nil"/>
              <w:bottom w:val="single" w:sz="8" w:space="0" w:color="auto"/>
              <w:right w:val="single" w:sz="4" w:space="0" w:color="auto"/>
            </w:tcBorders>
            <w:shd w:val="clear" w:color="auto" w:fill="auto"/>
            <w:noWrap/>
            <w:vAlign w:val="center"/>
            <w:hideMark/>
          </w:tcPr>
          <w:p w14:paraId="00C7B4B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5366,03</w:t>
            </w:r>
          </w:p>
        </w:tc>
        <w:tc>
          <w:tcPr>
            <w:tcW w:w="1612" w:type="dxa"/>
            <w:tcBorders>
              <w:top w:val="nil"/>
              <w:left w:val="nil"/>
              <w:bottom w:val="single" w:sz="8" w:space="0" w:color="auto"/>
              <w:right w:val="single" w:sz="8" w:space="0" w:color="auto"/>
            </w:tcBorders>
            <w:shd w:val="clear" w:color="auto" w:fill="auto"/>
            <w:noWrap/>
            <w:vAlign w:val="center"/>
            <w:hideMark/>
          </w:tcPr>
          <w:p w14:paraId="086D9CC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5524,87</w:t>
            </w:r>
          </w:p>
        </w:tc>
        <w:tc>
          <w:tcPr>
            <w:tcW w:w="20" w:type="dxa"/>
            <w:vAlign w:val="center"/>
            <w:hideMark/>
          </w:tcPr>
          <w:p w14:paraId="7024BAF6" w14:textId="77777777" w:rsidR="00527B86" w:rsidRPr="00527B86" w:rsidRDefault="00527B86" w:rsidP="00527B86">
            <w:pPr>
              <w:rPr>
                <w:sz w:val="11"/>
                <w:szCs w:val="11"/>
              </w:rPr>
            </w:pPr>
          </w:p>
        </w:tc>
      </w:tr>
      <w:tr w:rsidR="00527B86" w:rsidRPr="008E5484" w14:paraId="5C5852D0" w14:textId="77777777" w:rsidTr="00527B86">
        <w:trPr>
          <w:trHeight w:val="375"/>
          <w:jc w:val="center"/>
        </w:trPr>
        <w:tc>
          <w:tcPr>
            <w:tcW w:w="731" w:type="dxa"/>
            <w:tcBorders>
              <w:top w:val="nil"/>
              <w:left w:val="single" w:sz="8" w:space="0" w:color="auto"/>
              <w:bottom w:val="nil"/>
              <w:right w:val="nil"/>
            </w:tcBorders>
            <w:shd w:val="clear" w:color="auto" w:fill="auto"/>
            <w:noWrap/>
            <w:vAlign w:val="bottom"/>
            <w:hideMark/>
          </w:tcPr>
          <w:p w14:paraId="5151AB9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w:t>
            </w:r>
          </w:p>
        </w:tc>
        <w:tc>
          <w:tcPr>
            <w:tcW w:w="5608" w:type="dxa"/>
            <w:gridSpan w:val="2"/>
            <w:tcBorders>
              <w:top w:val="nil"/>
              <w:left w:val="single" w:sz="4" w:space="0" w:color="auto"/>
              <w:bottom w:val="single" w:sz="4" w:space="0" w:color="auto"/>
              <w:right w:val="nil"/>
            </w:tcBorders>
            <w:shd w:val="clear" w:color="auto" w:fill="auto"/>
            <w:noWrap/>
            <w:vAlign w:val="bottom"/>
            <w:hideMark/>
          </w:tcPr>
          <w:p w14:paraId="45318DB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реагенты</w:t>
            </w:r>
          </w:p>
        </w:tc>
        <w:tc>
          <w:tcPr>
            <w:tcW w:w="2118" w:type="dxa"/>
            <w:tcBorders>
              <w:top w:val="nil"/>
              <w:left w:val="nil"/>
              <w:bottom w:val="single" w:sz="4" w:space="0" w:color="auto"/>
              <w:right w:val="nil"/>
            </w:tcBorders>
            <w:shd w:val="clear" w:color="auto" w:fill="auto"/>
            <w:noWrap/>
            <w:vAlign w:val="bottom"/>
            <w:hideMark/>
          </w:tcPr>
          <w:p w14:paraId="19174E2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88" w:type="dxa"/>
            <w:tcBorders>
              <w:top w:val="nil"/>
              <w:left w:val="nil"/>
              <w:bottom w:val="single" w:sz="4" w:space="0" w:color="auto"/>
              <w:right w:val="nil"/>
            </w:tcBorders>
            <w:shd w:val="clear" w:color="auto" w:fill="auto"/>
            <w:noWrap/>
            <w:vAlign w:val="bottom"/>
            <w:hideMark/>
          </w:tcPr>
          <w:p w14:paraId="2E1CD986"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23D1B07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3E6C77D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623E311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bottom"/>
            <w:hideMark/>
          </w:tcPr>
          <w:p w14:paraId="06ED61B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341" w:type="dxa"/>
            <w:tcBorders>
              <w:top w:val="nil"/>
              <w:left w:val="nil"/>
              <w:bottom w:val="nil"/>
              <w:right w:val="single" w:sz="4" w:space="0" w:color="auto"/>
            </w:tcBorders>
            <w:shd w:val="clear" w:color="auto" w:fill="auto"/>
            <w:noWrap/>
            <w:vAlign w:val="bottom"/>
            <w:hideMark/>
          </w:tcPr>
          <w:p w14:paraId="5BC9C18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661340E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single" w:sz="4" w:space="0" w:color="auto"/>
              <w:right w:val="single" w:sz="4" w:space="0" w:color="auto"/>
            </w:tcBorders>
            <w:shd w:val="clear" w:color="auto" w:fill="auto"/>
            <w:noWrap/>
            <w:vAlign w:val="bottom"/>
            <w:hideMark/>
          </w:tcPr>
          <w:p w14:paraId="0BAD890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1B6DAFD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468,91</w:t>
            </w:r>
          </w:p>
        </w:tc>
        <w:tc>
          <w:tcPr>
            <w:tcW w:w="1602" w:type="dxa"/>
            <w:tcBorders>
              <w:top w:val="nil"/>
              <w:left w:val="nil"/>
              <w:bottom w:val="single" w:sz="4" w:space="0" w:color="auto"/>
              <w:right w:val="single" w:sz="4" w:space="0" w:color="auto"/>
            </w:tcBorders>
            <w:shd w:val="clear" w:color="auto" w:fill="auto"/>
            <w:noWrap/>
            <w:vAlign w:val="bottom"/>
            <w:hideMark/>
          </w:tcPr>
          <w:p w14:paraId="59FFF26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468,91</w:t>
            </w:r>
          </w:p>
        </w:tc>
        <w:tc>
          <w:tcPr>
            <w:tcW w:w="1603" w:type="dxa"/>
            <w:tcBorders>
              <w:top w:val="nil"/>
              <w:left w:val="nil"/>
              <w:bottom w:val="single" w:sz="4" w:space="0" w:color="auto"/>
              <w:right w:val="single" w:sz="4" w:space="0" w:color="auto"/>
            </w:tcBorders>
            <w:shd w:val="clear" w:color="auto" w:fill="auto"/>
            <w:noWrap/>
            <w:vAlign w:val="bottom"/>
            <w:hideMark/>
          </w:tcPr>
          <w:p w14:paraId="4B03E3D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468,91</w:t>
            </w:r>
          </w:p>
        </w:tc>
        <w:tc>
          <w:tcPr>
            <w:tcW w:w="1603" w:type="dxa"/>
            <w:tcBorders>
              <w:top w:val="nil"/>
              <w:left w:val="nil"/>
              <w:bottom w:val="single" w:sz="4" w:space="0" w:color="auto"/>
              <w:right w:val="single" w:sz="8" w:space="0" w:color="auto"/>
            </w:tcBorders>
            <w:shd w:val="clear" w:color="auto" w:fill="auto"/>
            <w:noWrap/>
            <w:vAlign w:val="bottom"/>
            <w:hideMark/>
          </w:tcPr>
          <w:p w14:paraId="6F496BD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6EBA75F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483,72</w:t>
            </w:r>
          </w:p>
        </w:tc>
        <w:tc>
          <w:tcPr>
            <w:tcW w:w="1602" w:type="dxa"/>
            <w:tcBorders>
              <w:top w:val="nil"/>
              <w:left w:val="nil"/>
              <w:bottom w:val="nil"/>
              <w:right w:val="single" w:sz="4" w:space="0" w:color="auto"/>
            </w:tcBorders>
            <w:shd w:val="clear" w:color="auto" w:fill="auto"/>
            <w:noWrap/>
            <w:vAlign w:val="center"/>
            <w:hideMark/>
          </w:tcPr>
          <w:p w14:paraId="024D39F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498,03</w:t>
            </w:r>
          </w:p>
        </w:tc>
        <w:tc>
          <w:tcPr>
            <w:tcW w:w="1602" w:type="dxa"/>
            <w:tcBorders>
              <w:top w:val="nil"/>
              <w:left w:val="nil"/>
              <w:bottom w:val="nil"/>
              <w:right w:val="single" w:sz="4" w:space="0" w:color="auto"/>
            </w:tcBorders>
            <w:shd w:val="clear" w:color="auto" w:fill="auto"/>
            <w:noWrap/>
            <w:vAlign w:val="center"/>
            <w:hideMark/>
          </w:tcPr>
          <w:p w14:paraId="67B55E1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512,78</w:t>
            </w:r>
          </w:p>
        </w:tc>
        <w:tc>
          <w:tcPr>
            <w:tcW w:w="1612" w:type="dxa"/>
            <w:tcBorders>
              <w:top w:val="nil"/>
              <w:left w:val="nil"/>
              <w:bottom w:val="nil"/>
              <w:right w:val="single" w:sz="8" w:space="0" w:color="auto"/>
            </w:tcBorders>
            <w:shd w:val="clear" w:color="auto" w:fill="auto"/>
            <w:noWrap/>
            <w:vAlign w:val="center"/>
            <w:hideMark/>
          </w:tcPr>
          <w:p w14:paraId="33E8973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527,95</w:t>
            </w:r>
          </w:p>
        </w:tc>
        <w:tc>
          <w:tcPr>
            <w:tcW w:w="20" w:type="dxa"/>
            <w:vAlign w:val="center"/>
            <w:hideMark/>
          </w:tcPr>
          <w:p w14:paraId="7CFEF70B" w14:textId="77777777" w:rsidR="00527B86" w:rsidRPr="00527B86" w:rsidRDefault="00527B86" w:rsidP="00527B86">
            <w:pPr>
              <w:rPr>
                <w:sz w:val="11"/>
                <w:szCs w:val="11"/>
              </w:rPr>
            </w:pPr>
          </w:p>
        </w:tc>
      </w:tr>
      <w:tr w:rsidR="00527B86" w:rsidRPr="008E5484" w14:paraId="078045AA" w14:textId="77777777" w:rsidTr="00527B86">
        <w:trPr>
          <w:trHeight w:val="375"/>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6DCC1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w:t>
            </w:r>
          </w:p>
        </w:tc>
        <w:tc>
          <w:tcPr>
            <w:tcW w:w="8514" w:type="dxa"/>
            <w:gridSpan w:val="4"/>
            <w:tcBorders>
              <w:top w:val="nil"/>
              <w:left w:val="single" w:sz="4" w:space="0" w:color="auto"/>
              <w:bottom w:val="single" w:sz="4" w:space="0" w:color="auto"/>
              <w:right w:val="nil"/>
            </w:tcBorders>
            <w:shd w:val="clear" w:color="auto" w:fill="auto"/>
            <w:noWrap/>
            <w:vAlign w:val="bottom"/>
            <w:hideMark/>
          </w:tcPr>
          <w:p w14:paraId="663BF9C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вспомогательные материалы (в т.ч. материалы на ремонт хоз. способом)</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25EA3C8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2621F7B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13105,05</w:t>
            </w:r>
          </w:p>
        </w:tc>
        <w:tc>
          <w:tcPr>
            <w:tcW w:w="1289" w:type="dxa"/>
            <w:tcBorders>
              <w:top w:val="nil"/>
              <w:left w:val="nil"/>
              <w:bottom w:val="single" w:sz="4" w:space="0" w:color="auto"/>
              <w:right w:val="single" w:sz="4" w:space="0" w:color="auto"/>
            </w:tcBorders>
            <w:shd w:val="clear" w:color="auto" w:fill="auto"/>
            <w:noWrap/>
            <w:vAlign w:val="bottom"/>
            <w:hideMark/>
          </w:tcPr>
          <w:p w14:paraId="00280E8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7 325,90</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BC31B7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15 084,75</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2701F2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1 979,71</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10C14FA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15290,40</w:t>
            </w:r>
          </w:p>
        </w:tc>
        <w:tc>
          <w:tcPr>
            <w:tcW w:w="1284" w:type="dxa"/>
            <w:tcBorders>
              <w:top w:val="nil"/>
              <w:left w:val="nil"/>
              <w:bottom w:val="single" w:sz="4" w:space="0" w:color="auto"/>
              <w:right w:val="single" w:sz="4" w:space="0" w:color="auto"/>
            </w:tcBorders>
            <w:shd w:val="clear" w:color="auto" w:fill="auto"/>
            <w:noWrap/>
            <w:vAlign w:val="bottom"/>
            <w:hideMark/>
          </w:tcPr>
          <w:p w14:paraId="6318844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6 298,57</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E97080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4438,06</w:t>
            </w:r>
          </w:p>
        </w:tc>
        <w:tc>
          <w:tcPr>
            <w:tcW w:w="1602" w:type="dxa"/>
            <w:tcBorders>
              <w:top w:val="nil"/>
              <w:left w:val="nil"/>
              <w:bottom w:val="single" w:sz="4" w:space="0" w:color="auto"/>
              <w:right w:val="single" w:sz="4" w:space="0" w:color="auto"/>
            </w:tcBorders>
            <w:shd w:val="clear" w:color="auto" w:fill="auto"/>
            <w:noWrap/>
            <w:vAlign w:val="bottom"/>
            <w:hideMark/>
          </w:tcPr>
          <w:p w14:paraId="431CFBB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-1860,51</w:t>
            </w:r>
          </w:p>
        </w:tc>
        <w:tc>
          <w:tcPr>
            <w:tcW w:w="1603" w:type="dxa"/>
            <w:tcBorders>
              <w:top w:val="nil"/>
              <w:left w:val="nil"/>
              <w:bottom w:val="single" w:sz="4" w:space="0" w:color="auto"/>
              <w:right w:val="single" w:sz="4" w:space="0" w:color="auto"/>
            </w:tcBorders>
            <w:shd w:val="clear" w:color="auto" w:fill="auto"/>
            <w:noWrap/>
            <w:vAlign w:val="bottom"/>
            <w:hideMark/>
          </w:tcPr>
          <w:p w14:paraId="49F28F2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-10852,34</w:t>
            </w:r>
          </w:p>
        </w:tc>
        <w:tc>
          <w:tcPr>
            <w:tcW w:w="1603" w:type="dxa"/>
            <w:tcBorders>
              <w:top w:val="nil"/>
              <w:left w:val="nil"/>
              <w:bottom w:val="single" w:sz="4" w:space="0" w:color="auto"/>
              <w:right w:val="single" w:sz="8" w:space="0" w:color="auto"/>
            </w:tcBorders>
            <w:shd w:val="clear" w:color="auto" w:fill="auto"/>
            <w:noWrap/>
            <w:vAlign w:val="bottom"/>
            <w:hideMark/>
          </w:tcPr>
          <w:p w14:paraId="7969961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-70,97%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E30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4578,21</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6A48E0F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4713,73</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8EAE72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4853,26</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36B390D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4996,91</w:t>
            </w:r>
          </w:p>
        </w:tc>
        <w:tc>
          <w:tcPr>
            <w:tcW w:w="20" w:type="dxa"/>
            <w:vAlign w:val="center"/>
            <w:hideMark/>
          </w:tcPr>
          <w:p w14:paraId="21C7C293" w14:textId="77777777" w:rsidR="00527B86" w:rsidRPr="00527B86" w:rsidRDefault="00527B86" w:rsidP="00527B86">
            <w:pPr>
              <w:rPr>
                <w:sz w:val="11"/>
                <w:szCs w:val="11"/>
              </w:rPr>
            </w:pPr>
          </w:p>
        </w:tc>
      </w:tr>
      <w:tr w:rsidR="00527B86" w:rsidRPr="008E5484" w14:paraId="000850D0" w14:textId="77777777" w:rsidTr="00527B86">
        <w:trPr>
          <w:trHeight w:val="375"/>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5EFD507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w:t>
            </w:r>
          </w:p>
        </w:tc>
        <w:tc>
          <w:tcPr>
            <w:tcW w:w="5608" w:type="dxa"/>
            <w:gridSpan w:val="2"/>
            <w:tcBorders>
              <w:top w:val="nil"/>
              <w:left w:val="single" w:sz="4" w:space="0" w:color="auto"/>
              <w:bottom w:val="nil"/>
              <w:right w:val="nil"/>
            </w:tcBorders>
            <w:shd w:val="clear" w:color="auto" w:fill="auto"/>
            <w:noWrap/>
            <w:vAlign w:val="bottom"/>
            <w:hideMark/>
          </w:tcPr>
          <w:p w14:paraId="3703D60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хоз. инвентарь</w:t>
            </w:r>
          </w:p>
        </w:tc>
        <w:tc>
          <w:tcPr>
            <w:tcW w:w="2118" w:type="dxa"/>
            <w:tcBorders>
              <w:top w:val="nil"/>
              <w:left w:val="nil"/>
              <w:bottom w:val="nil"/>
              <w:right w:val="nil"/>
            </w:tcBorders>
            <w:shd w:val="clear" w:color="auto" w:fill="auto"/>
            <w:noWrap/>
            <w:vAlign w:val="bottom"/>
            <w:hideMark/>
          </w:tcPr>
          <w:p w14:paraId="2937396B" w14:textId="77777777" w:rsidR="00527B86" w:rsidRPr="00527B86" w:rsidRDefault="00527B86" w:rsidP="00527B86">
            <w:pPr>
              <w:rPr>
                <w:rFonts w:ascii="Bookman Old Style" w:hAnsi="Bookman Old Style" w:cs="Calibri"/>
                <w:sz w:val="11"/>
                <w:szCs w:val="11"/>
              </w:rPr>
            </w:pPr>
          </w:p>
        </w:tc>
        <w:tc>
          <w:tcPr>
            <w:tcW w:w="788" w:type="dxa"/>
            <w:tcBorders>
              <w:top w:val="nil"/>
              <w:left w:val="nil"/>
              <w:bottom w:val="nil"/>
              <w:right w:val="nil"/>
            </w:tcBorders>
            <w:shd w:val="clear" w:color="auto" w:fill="auto"/>
            <w:noWrap/>
            <w:vAlign w:val="bottom"/>
            <w:hideMark/>
          </w:tcPr>
          <w:p w14:paraId="46A2740B" w14:textId="77777777" w:rsidR="00527B86" w:rsidRPr="00527B86" w:rsidRDefault="00527B86" w:rsidP="00527B86">
            <w:pPr>
              <w:rPr>
                <w:sz w:val="11"/>
                <w:szCs w:val="11"/>
              </w:rPr>
            </w:pPr>
          </w:p>
        </w:tc>
        <w:tc>
          <w:tcPr>
            <w:tcW w:w="1176" w:type="dxa"/>
            <w:tcBorders>
              <w:top w:val="nil"/>
              <w:left w:val="single" w:sz="4" w:space="0" w:color="auto"/>
              <w:bottom w:val="nil"/>
              <w:right w:val="single" w:sz="4" w:space="0" w:color="auto"/>
            </w:tcBorders>
            <w:shd w:val="clear" w:color="auto" w:fill="auto"/>
            <w:noWrap/>
            <w:vAlign w:val="bottom"/>
            <w:hideMark/>
          </w:tcPr>
          <w:p w14:paraId="614AB0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095C24D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nil"/>
              <w:right w:val="single" w:sz="4" w:space="0" w:color="auto"/>
            </w:tcBorders>
            <w:shd w:val="clear" w:color="auto" w:fill="auto"/>
            <w:noWrap/>
            <w:vAlign w:val="bottom"/>
            <w:hideMark/>
          </w:tcPr>
          <w:p w14:paraId="2EFD41A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8" w:space="0" w:color="auto"/>
              <w:right w:val="single" w:sz="4" w:space="0" w:color="auto"/>
            </w:tcBorders>
            <w:shd w:val="clear" w:color="auto" w:fill="auto"/>
            <w:noWrap/>
            <w:vAlign w:val="bottom"/>
            <w:hideMark/>
          </w:tcPr>
          <w:p w14:paraId="44CBF0A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341" w:type="dxa"/>
            <w:tcBorders>
              <w:top w:val="nil"/>
              <w:left w:val="nil"/>
              <w:bottom w:val="single" w:sz="8" w:space="0" w:color="auto"/>
              <w:right w:val="single" w:sz="4" w:space="0" w:color="auto"/>
            </w:tcBorders>
            <w:shd w:val="clear" w:color="auto" w:fill="auto"/>
            <w:noWrap/>
            <w:vAlign w:val="bottom"/>
            <w:hideMark/>
          </w:tcPr>
          <w:p w14:paraId="5EDBA90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8" w:space="0" w:color="auto"/>
              <w:right w:val="single" w:sz="4" w:space="0" w:color="auto"/>
            </w:tcBorders>
            <w:shd w:val="clear" w:color="auto" w:fill="auto"/>
            <w:noWrap/>
            <w:vAlign w:val="center"/>
            <w:hideMark/>
          </w:tcPr>
          <w:p w14:paraId="2BF06F8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nil"/>
              <w:right w:val="single" w:sz="4" w:space="0" w:color="auto"/>
            </w:tcBorders>
            <w:shd w:val="clear" w:color="auto" w:fill="auto"/>
            <w:noWrap/>
            <w:vAlign w:val="bottom"/>
            <w:hideMark/>
          </w:tcPr>
          <w:p w14:paraId="41F241F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center"/>
            <w:hideMark/>
          </w:tcPr>
          <w:p w14:paraId="05D8761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bottom"/>
            <w:hideMark/>
          </w:tcPr>
          <w:p w14:paraId="5C38463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75EBC78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8" w:space="0" w:color="auto"/>
            </w:tcBorders>
            <w:shd w:val="clear" w:color="auto" w:fill="auto"/>
            <w:noWrap/>
            <w:vAlign w:val="bottom"/>
            <w:hideMark/>
          </w:tcPr>
          <w:p w14:paraId="7153AFA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3285CF4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8" w:space="0" w:color="auto"/>
              <w:right w:val="single" w:sz="4" w:space="0" w:color="auto"/>
            </w:tcBorders>
            <w:shd w:val="clear" w:color="auto" w:fill="auto"/>
            <w:noWrap/>
            <w:vAlign w:val="center"/>
            <w:hideMark/>
          </w:tcPr>
          <w:p w14:paraId="526D2F7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8" w:space="0" w:color="auto"/>
              <w:right w:val="single" w:sz="4" w:space="0" w:color="auto"/>
            </w:tcBorders>
            <w:shd w:val="clear" w:color="auto" w:fill="auto"/>
            <w:noWrap/>
            <w:vAlign w:val="center"/>
            <w:hideMark/>
          </w:tcPr>
          <w:p w14:paraId="41C267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single" w:sz="8" w:space="0" w:color="auto"/>
              <w:right w:val="single" w:sz="8" w:space="0" w:color="auto"/>
            </w:tcBorders>
            <w:shd w:val="clear" w:color="auto" w:fill="auto"/>
            <w:noWrap/>
            <w:vAlign w:val="center"/>
            <w:hideMark/>
          </w:tcPr>
          <w:p w14:paraId="5A08BA9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1BEA2133" w14:textId="77777777" w:rsidR="00527B86" w:rsidRPr="00527B86" w:rsidRDefault="00527B86" w:rsidP="00527B86">
            <w:pPr>
              <w:rPr>
                <w:sz w:val="11"/>
                <w:szCs w:val="11"/>
              </w:rPr>
            </w:pPr>
          </w:p>
        </w:tc>
      </w:tr>
      <w:tr w:rsidR="00527B86" w:rsidRPr="008E5484" w14:paraId="4A40F5BD" w14:textId="77777777" w:rsidTr="00527B86">
        <w:trPr>
          <w:trHeight w:val="375"/>
          <w:jc w:val="center"/>
        </w:trPr>
        <w:tc>
          <w:tcPr>
            <w:tcW w:w="73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10E04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w:t>
            </w:r>
          </w:p>
        </w:tc>
        <w:tc>
          <w:tcPr>
            <w:tcW w:w="7726" w:type="dxa"/>
            <w:gridSpan w:val="3"/>
            <w:tcBorders>
              <w:top w:val="single" w:sz="8" w:space="0" w:color="auto"/>
              <w:left w:val="single" w:sz="4" w:space="0" w:color="auto"/>
              <w:bottom w:val="single" w:sz="8" w:space="0" w:color="auto"/>
              <w:right w:val="nil"/>
            </w:tcBorders>
            <w:shd w:val="clear" w:color="auto" w:fill="auto"/>
            <w:noWrap/>
            <w:vAlign w:val="bottom"/>
            <w:hideMark/>
          </w:tcPr>
          <w:p w14:paraId="5478DDC8"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ремонт основных средств</w:t>
            </w:r>
          </w:p>
        </w:tc>
        <w:tc>
          <w:tcPr>
            <w:tcW w:w="788" w:type="dxa"/>
            <w:tcBorders>
              <w:top w:val="single" w:sz="8" w:space="0" w:color="auto"/>
              <w:left w:val="nil"/>
              <w:bottom w:val="single" w:sz="8" w:space="0" w:color="auto"/>
              <w:right w:val="nil"/>
            </w:tcBorders>
            <w:shd w:val="clear" w:color="auto" w:fill="auto"/>
            <w:noWrap/>
            <w:vAlign w:val="bottom"/>
            <w:hideMark/>
          </w:tcPr>
          <w:p w14:paraId="3BE12EE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8D1275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1ADE084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8091,87</w:t>
            </w:r>
          </w:p>
        </w:tc>
        <w:tc>
          <w:tcPr>
            <w:tcW w:w="1289" w:type="dxa"/>
            <w:tcBorders>
              <w:top w:val="single" w:sz="8" w:space="0" w:color="auto"/>
              <w:left w:val="nil"/>
              <w:bottom w:val="single" w:sz="8" w:space="0" w:color="auto"/>
              <w:right w:val="single" w:sz="4" w:space="0" w:color="auto"/>
            </w:tcBorders>
            <w:shd w:val="clear" w:color="auto" w:fill="auto"/>
            <w:noWrap/>
            <w:vAlign w:val="bottom"/>
            <w:hideMark/>
          </w:tcPr>
          <w:p w14:paraId="52F0219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14 464,16</w:t>
            </w:r>
          </w:p>
        </w:tc>
        <w:tc>
          <w:tcPr>
            <w:tcW w:w="1289" w:type="dxa"/>
            <w:tcBorders>
              <w:top w:val="nil"/>
              <w:left w:val="nil"/>
              <w:bottom w:val="single" w:sz="8" w:space="0" w:color="auto"/>
              <w:right w:val="single" w:sz="4" w:space="0" w:color="auto"/>
            </w:tcBorders>
            <w:shd w:val="clear" w:color="auto" w:fill="auto"/>
            <w:noWrap/>
            <w:vAlign w:val="bottom"/>
            <w:hideMark/>
          </w:tcPr>
          <w:p w14:paraId="6145BEF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9 314,26</w:t>
            </w:r>
          </w:p>
        </w:tc>
        <w:tc>
          <w:tcPr>
            <w:tcW w:w="1341" w:type="dxa"/>
            <w:tcBorders>
              <w:top w:val="nil"/>
              <w:left w:val="nil"/>
              <w:bottom w:val="single" w:sz="8" w:space="0" w:color="auto"/>
              <w:right w:val="single" w:sz="4" w:space="0" w:color="auto"/>
            </w:tcBorders>
            <w:shd w:val="clear" w:color="auto" w:fill="auto"/>
            <w:noWrap/>
            <w:vAlign w:val="bottom"/>
            <w:hideMark/>
          </w:tcPr>
          <w:p w14:paraId="4BBB5E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1 222,39</w:t>
            </w:r>
          </w:p>
        </w:tc>
        <w:tc>
          <w:tcPr>
            <w:tcW w:w="1603" w:type="dxa"/>
            <w:tcBorders>
              <w:top w:val="nil"/>
              <w:left w:val="nil"/>
              <w:bottom w:val="single" w:sz="8" w:space="0" w:color="auto"/>
              <w:right w:val="single" w:sz="4" w:space="0" w:color="auto"/>
            </w:tcBorders>
            <w:shd w:val="clear" w:color="auto" w:fill="auto"/>
            <w:noWrap/>
            <w:vAlign w:val="center"/>
            <w:hideMark/>
          </w:tcPr>
          <w:p w14:paraId="6E1F4FA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9441,24</w:t>
            </w:r>
          </w:p>
        </w:tc>
        <w:tc>
          <w:tcPr>
            <w:tcW w:w="1284" w:type="dxa"/>
            <w:tcBorders>
              <w:top w:val="single" w:sz="8" w:space="0" w:color="auto"/>
              <w:left w:val="nil"/>
              <w:bottom w:val="single" w:sz="8" w:space="0" w:color="auto"/>
              <w:right w:val="single" w:sz="4" w:space="0" w:color="auto"/>
            </w:tcBorders>
            <w:shd w:val="clear" w:color="auto" w:fill="auto"/>
            <w:noWrap/>
            <w:vAlign w:val="bottom"/>
            <w:hideMark/>
          </w:tcPr>
          <w:p w14:paraId="423F92E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26 430,20</w:t>
            </w:r>
          </w:p>
        </w:tc>
        <w:tc>
          <w:tcPr>
            <w:tcW w:w="1603" w:type="dxa"/>
            <w:tcBorders>
              <w:top w:val="nil"/>
              <w:left w:val="nil"/>
              <w:bottom w:val="single" w:sz="8" w:space="0" w:color="auto"/>
              <w:right w:val="single" w:sz="4" w:space="0" w:color="auto"/>
            </w:tcBorders>
            <w:shd w:val="clear" w:color="auto" w:fill="auto"/>
            <w:noWrap/>
            <w:vAlign w:val="center"/>
            <w:hideMark/>
          </w:tcPr>
          <w:p w14:paraId="1BF3B50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23629,98</w:t>
            </w:r>
          </w:p>
        </w:tc>
        <w:tc>
          <w:tcPr>
            <w:tcW w:w="1602" w:type="dxa"/>
            <w:tcBorders>
              <w:top w:val="nil"/>
              <w:left w:val="nil"/>
              <w:bottom w:val="single" w:sz="4" w:space="0" w:color="auto"/>
              <w:right w:val="single" w:sz="4" w:space="0" w:color="auto"/>
            </w:tcBorders>
            <w:shd w:val="clear" w:color="auto" w:fill="auto"/>
            <w:noWrap/>
            <w:vAlign w:val="bottom"/>
            <w:hideMark/>
          </w:tcPr>
          <w:p w14:paraId="6F73E8B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-2800,22</w:t>
            </w:r>
          </w:p>
        </w:tc>
        <w:tc>
          <w:tcPr>
            <w:tcW w:w="1603" w:type="dxa"/>
            <w:tcBorders>
              <w:top w:val="nil"/>
              <w:left w:val="nil"/>
              <w:bottom w:val="single" w:sz="4" w:space="0" w:color="auto"/>
              <w:right w:val="single" w:sz="4" w:space="0" w:color="auto"/>
            </w:tcBorders>
            <w:shd w:val="clear" w:color="auto" w:fill="auto"/>
            <w:noWrap/>
            <w:vAlign w:val="bottom"/>
            <w:hideMark/>
          </w:tcPr>
          <w:p w14:paraId="4CB2956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14188,74</w:t>
            </w:r>
          </w:p>
        </w:tc>
        <w:tc>
          <w:tcPr>
            <w:tcW w:w="1603" w:type="dxa"/>
            <w:tcBorders>
              <w:top w:val="nil"/>
              <w:left w:val="nil"/>
              <w:bottom w:val="single" w:sz="4" w:space="0" w:color="auto"/>
              <w:right w:val="single" w:sz="8" w:space="0" w:color="auto"/>
            </w:tcBorders>
            <w:shd w:val="clear" w:color="auto" w:fill="auto"/>
            <w:noWrap/>
            <w:vAlign w:val="bottom"/>
            <w:hideMark/>
          </w:tcPr>
          <w:p w14:paraId="7A1A9F2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150,28%</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6A589C5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24376,21</w:t>
            </w:r>
          </w:p>
        </w:tc>
        <w:tc>
          <w:tcPr>
            <w:tcW w:w="1602" w:type="dxa"/>
            <w:tcBorders>
              <w:top w:val="nil"/>
              <w:left w:val="nil"/>
              <w:bottom w:val="single" w:sz="8" w:space="0" w:color="auto"/>
              <w:right w:val="single" w:sz="4" w:space="0" w:color="auto"/>
            </w:tcBorders>
            <w:shd w:val="clear" w:color="auto" w:fill="auto"/>
            <w:noWrap/>
            <w:vAlign w:val="center"/>
            <w:hideMark/>
          </w:tcPr>
          <w:p w14:paraId="6472BB8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25097,75</w:t>
            </w:r>
          </w:p>
        </w:tc>
        <w:tc>
          <w:tcPr>
            <w:tcW w:w="1602" w:type="dxa"/>
            <w:tcBorders>
              <w:top w:val="nil"/>
              <w:left w:val="nil"/>
              <w:bottom w:val="single" w:sz="8" w:space="0" w:color="auto"/>
              <w:right w:val="single" w:sz="4" w:space="0" w:color="auto"/>
            </w:tcBorders>
            <w:shd w:val="clear" w:color="auto" w:fill="auto"/>
            <w:noWrap/>
            <w:vAlign w:val="center"/>
            <w:hideMark/>
          </w:tcPr>
          <w:p w14:paraId="20900E0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25840,64</w:t>
            </w:r>
          </w:p>
        </w:tc>
        <w:tc>
          <w:tcPr>
            <w:tcW w:w="1612" w:type="dxa"/>
            <w:tcBorders>
              <w:top w:val="nil"/>
              <w:left w:val="nil"/>
              <w:bottom w:val="single" w:sz="8" w:space="0" w:color="auto"/>
              <w:right w:val="single" w:sz="8" w:space="0" w:color="auto"/>
            </w:tcBorders>
            <w:shd w:val="clear" w:color="auto" w:fill="auto"/>
            <w:noWrap/>
            <w:vAlign w:val="center"/>
            <w:hideMark/>
          </w:tcPr>
          <w:p w14:paraId="51778F1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26605,53</w:t>
            </w:r>
          </w:p>
        </w:tc>
        <w:tc>
          <w:tcPr>
            <w:tcW w:w="20" w:type="dxa"/>
            <w:vAlign w:val="center"/>
            <w:hideMark/>
          </w:tcPr>
          <w:p w14:paraId="72B9500D" w14:textId="77777777" w:rsidR="00527B86" w:rsidRPr="00527B86" w:rsidRDefault="00527B86" w:rsidP="00527B86">
            <w:pPr>
              <w:rPr>
                <w:sz w:val="11"/>
                <w:szCs w:val="11"/>
              </w:rPr>
            </w:pPr>
          </w:p>
        </w:tc>
      </w:tr>
      <w:tr w:rsidR="00527B86" w:rsidRPr="008E5484" w14:paraId="4ECD11B0" w14:textId="77777777" w:rsidTr="00527B86">
        <w:trPr>
          <w:trHeight w:val="360"/>
          <w:jc w:val="center"/>
        </w:trPr>
        <w:tc>
          <w:tcPr>
            <w:tcW w:w="731" w:type="dxa"/>
            <w:tcBorders>
              <w:top w:val="nil"/>
              <w:left w:val="single" w:sz="8" w:space="0" w:color="auto"/>
              <w:bottom w:val="single" w:sz="8" w:space="0" w:color="auto"/>
              <w:right w:val="nil"/>
            </w:tcBorders>
            <w:shd w:val="clear" w:color="auto" w:fill="auto"/>
            <w:noWrap/>
            <w:vAlign w:val="bottom"/>
            <w:hideMark/>
          </w:tcPr>
          <w:p w14:paraId="3920269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w:t>
            </w:r>
          </w:p>
        </w:tc>
        <w:tc>
          <w:tcPr>
            <w:tcW w:w="7726" w:type="dxa"/>
            <w:gridSpan w:val="3"/>
            <w:tcBorders>
              <w:top w:val="single" w:sz="8" w:space="0" w:color="auto"/>
              <w:left w:val="single" w:sz="4" w:space="0" w:color="auto"/>
              <w:bottom w:val="single" w:sz="8" w:space="0" w:color="auto"/>
              <w:right w:val="nil"/>
            </w:tcBorders>
            <w:shd w:val="clear" w:color="auto" w:fill="auto"/>
            <w:noWrap/>
            <w:vAlign w:val="bottom"/>
            <w:hideMark/>
          </w:tcPr>
          <w:p w14:paraId="2175E512"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оплату труда, всего</w:t>
            </w:r>
          </w:p>
        </w:tc>
        <w:tc>
          <w:tcPr>
            <w:tcW w:w="788" w:type="dxa"/>
            <w:tcBorders>
              <w:top w:val="nil"/>
              <w:left w:val="nil"/>
              <w:bottom w:val="single" w:sz="8" w:space="0" w:color="auto"/>
              <w:right w:val="nil"/>
            </w:tcBorders>
            <w:shd w:val="clear" w:color="auto" w:fill="auto"/>
            <w:noWrap/>
            <w:vAlign w:val="bottom"/>
            <w:hideMark/>
          </w:tcPr>
          <w:p w14:paraId="42E1B86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8" w:space="0" w:color="auto"/>
              <w:right w:val="single" w:sz="4" w:space="0" w:color="auto"/>
            </w:tcBorders>
            <w:shd w:val="clear" w:color="auto" w:fill="auto"/>
            <w:noWrap/>
            <w:vAlign w:val="bottom"/>
            <w:hideMark/>
          </w:tcPr>
          <w:p w14:paraId="686D4C7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441A8E4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89788,80</w:t>
            </w:r>
          </w:p>
        </w:tc>
        <w:tc>
          <w:tcPr>
            <w:tcW w:w="1289" w:type="dxa"/>
            <w:tcBorders>
              <w:top w:val="nil"/>
              <w:left w:val="nil"/>
              <w:bottom w:val="single" w:sz="8" w:space="0" w:color="auto"/>
              <w:right w:val="single" w:sz="4" w:space="0" w:color="auto"/>
            </w:tcBorders>
            <w:shd w:val="clear" w:color="auto" w:fill="auto"/>
            <w:noWrap/>
            <w:vAlign w:val="bottom"/>
            <w:hideMark/>
          </w:tcPr>
          <w:p w14:paraId="49D0091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88 678,70</w:t>
            </w:r>
          </w:p>
        </w:tc>
        <w:tc>
          <w:tcPr>
            <w:tcW w:w="1289" w:type="dxa"/>
            <w:tcBorders>
              <w:top w:val="nil"/>
              <w:left w:val="nil"/>
              <w:bottom w:val="single" w:sz="8" w:space="0" w:color="auto"/>
              <w:right w:val="single" w:sz="4" w:space="0" w:color="auto"/>
            </w:tcBorders>
            <w:shd w:val="clear" w:color="auto" w:fill="auto"/>
            <w:noWrap/>
            <w:vAlign w:val="bottom"/>
            <w:hideMark/>
          </w:tcPr>
          <w:p w14:paraId="4CFA6B8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103 352,71</w:t>
            </w:r>
          </w:p>
        </w:tc>
        <w:tc>
          <w:tcPr>
            <w:tcW w:w="1341" w:type="dxa"/>
            <w:tcBorders>
              <w:top w:val="nil"/>
              <w:left w:val="nil"/>
              <w:bottom w:val="single" w:sz="8" w:space="0" w:color="auto"/>
              <w:right w:val="single" w:sz="4" w:space="0" w:color="auto"/>
            </w:tcBorders>
            <w:shd w:val="clear" w:color="auto" w:fill="auto"/>
            <w:noWrap/>
            <w:vAlign w:val="bottom"/>
            <w:hideMark/>
          </w:tcPr>
          <w:p w14:paraId="3DFC43F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13 563,91</w:t>
            </w:r>
          </w:p>
        </w:tc>
        <w:tc>
          <w:tcPr>
            <w:tcW w:w="1603" w:type="dxa"/>
            <w:tcBorders>
              <w:top w:val="nil"/>
              <w:left w:val="nil"/>
              <w:bottom w:val="single" w:sz="8" w:space="0" w:color="auto"/>
              <w:right w:val="single" w:sz="4" w:space="0" w:color="auto"/>
            </w:tcBorders>
            <w:shd w:val="clear" w:color="auto" w:fill="auto"/>
            <w:noWrap/>
            <w:vAlign w:val="center"/>
            <w:hideMark/>
          </w:tcPr>
          <w:p w14:paraId="11C8CC8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104761,62</w:t>
            </w:r>
          </w:p>
        </w:tc>
        <w:tc>
          <w:tcPr>
            <w:tcW w:w="1284" w:type="dxa"/>
            <w:tcBorders>
              <w:top w:val="nil"/>
              <w:left w:val="nil"/>
              <w:bottom w:val="single" w:sz="8" w:space="0" w:color="auto"/>
              <w:right w:val="single" w:sz="4" w:space="0" w:color="auto"/>
            </w:tcBorders>
            <w:shd w:val="clear" w:color="auto" w:fill="auto"/>
            <w:noWrap/>
            <w:vAlign w:val="bottom"/>
            <w:hideMark/>
          </w:tcPr>
          <w:p w14:paraId="5F5B107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117 821,43</w:t>
            </w:r>
          </w:p>
        </w:tc>
        <w:tc>
          <w:tcPr>
            <w:tcW w:w="1603" w:type="dxa"/>
            <w:tcBorders>
              <w:top w:val="nil"/>
              <w:left w:val="nil"/>
              <w:bottom w:val="single" w:sz="8" w:space="0" w:color="auto"/>
              <w:right w:val="single" w:sz="4" w:space="0" w:color="auto"/>
            </w:tcBorders>
            <w:shd w:val="clear" w:color="auto" w:fill="auto"/>
            <w:noWrap/>
            <w:vAlign w:val="center"/>
            <w:hideMark/>
          </w:tcPr>
          <w:p w14:paraId="439277C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100579,27</w:t>
            </w:r>
          </w:p>
        </w:tc>
        <w:tc>
          <w:tcPr>
            <w:tcW w:w="1602" w:type="dxa"/>
            <w:tcBorders>
              <w:top w:val="nil"/>
              <w:left w:val="nil"/>
              <w:bottom w:val="single" w:sz="4" w:space="0" w:color="auto"/>
              <w:right w:val="single" w:sz="4" w:space="0" w:color="auto"/>
            </w:tcBorders>
            <w:shd w:val="clear" w:color="auto" w:fill="auto"/>
            <w:noWrap/>
            <w:vAlign w:val="bottom"/>
            <w:hideMark/>
          </w:tcPr>
          <w:p w14:paraId="6509ADA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-17242,16</w:t>
            </w:r>
          </w:p>
        </w:tc>
        <w:tc>
          <w:tcPr>
            <w:tcW w:w="1603" w:type="dxa"/>
            <w:tcBorders>
              <w:top w:val="nil"/>
              <w:left w:val="nil"/>
              <w:bottom w:val="single" w:sz="4" w:space="0" w:color="auto"/>
              <w:right w:val="single" w:sz="4" w:space="0" w:color="auto"/>
            </w:tcBorders>
            <w:shd w:val="clear" w:color="auto" w:fill="auto"/>
            <w:noWrap/>
            <w:vAlign w:val="bottom"/>
            <w:hideMark/>
          </w:tcPr>
          <w:p w14:paraId="3F58183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-4182,35</w:t>
            </w:r>
          </w:p>
        </w:tc>
        <w:tc>
          <w:tcPr>
            <w:tcW w:w="1603" w:type="dxa"/>
            <w:tcBorders>
              <w:top w:val="nil"/>
              <w:left w:val="nil"/>
              <w:bottom w:val="single" w:sz="4" w:space="0" w:color="auto"/>
              <w:right w:val="single" w:sz="8" w:space="0" w:color="auto"/>
            </w:tcBorders>
            <w:shd w:val="clear" w:color="auto" w:fill="auto"/>
            <w:noWrap/>
            <w:vAlign w:val="bottom"/>
            <w:hideMark/>
          </w:tcPr>
          <w:p w14:paraId="31A5DE6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-3,99%</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435303B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103755,57</w:t>
            </w:r>
          </w:p>
        </w:tc>
        <w:tc>
          <w:tcPr>
            <w:tcW w:w="1602" w:type="dxa"/>
            <w:tcBorders>
              <w:top w:val="nil"/>
              <w:left w:val="nil"/>
              <w:bottom w:val="single" w:sz="8" w:space="0" w:color="auto"/>
              <w:right w:val="single" w:sz="4" w:space="0" w:color="auto"/>
            </w:tcBorders>
            <w:shd w:val="clear" w:color="auto" w:fill="auto"/>
            <w:noWrap/>
            <w:vAlign w:val="center"/>
            <w:hideMark/>
          </w:tcPr>
          <w:p w14:paraId="62C36B6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106826,73</w:t>
            </w:r>
          </w:p>
        </w:tc>
        <w:tc>
          <w:tcPr>
            <w:tcW w:w="1602" w:type="dxa"/>
            <w:tcBorders>
              <w:top w:val="nil"/>
              <w:left w:val="nil"/>
              <w:bottom w:val="single" w:sz="8" w:space="0" w:color="auto"/>
              <w:right w:val="single" w:sz="4" w:space="0" w:color="auto"/>
            </w:tcBorders>
            <w:shd w:val="clear" w:color="auto" w:fill="auto"/>
            <w:noWrap/>
            <w:vAlign w:val="center"/>
            <w:hideMark/>
          </w:tcPr>
          <w:p w14:paraId="7DFD723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109988,80</w:t>
            </w:r>
          </w:p>
        </w:tc>
        <w:tc>
          <w:tcPr>
            <w:tcW w:w="1612" w:type="dxa"/>
            <w:tcBorders>
              <w:top w:val="nil"/>
              <w:left w:val="nil"/>
              <w:bottom w:val="single" w:sz="8" w:space="0" w:color="auto"/>
              <w:right w:val="single" w:sz="8" w:space="0" w:color="auto"/>
            </w:tcBorders>
            <w:shd w:val="clear" w:color="auto" w:fill="auto"/>
            <w:noWrap/>
            <w:vAlign w:val="center"/>
            <w:hideMark/>
          </w:tcPr>
          <w:p w14:paraId="7F14841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113244,47</w:t>
            </w:r>
          </w:p>
        </w:tc>
        <w:tc>
          <w:tcPr>
            <w:tcW w:w="20" w:type="dxa"/>
            <w:vAlign w:val="center"/>
            <w:hideMark/>
          </w:tcPr>
          <w:p w14:paraId="511C8953" w14:textId="77777777" w:rsidR="00527B86" w:rsidRPr="00527B86" w:rsidRDefault="00527B86" w:rsidP="00527B86">
            <w:pPr>
              <w:rPr>
                <w:sz w:val="11"/>
                <w:szCs w:val="11"/>
              </w:rPr>
            </w:pPr>
          </w:p>
        </w:tc>
      </w:tr>
      <w:tr w:rsidR="00527B86" w:rsidRPr="008E5484" w14:paraId="531F61DB"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2C2C734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5608" w:type="dxa"/>
            <w:gridSpan w:val="2"/>
            <w:tcBorders>
              <w:top w:val="nil"/>
              <w:left w:val="single" w:sz="4" w:space="0" w:color="auto"/>
              <w:bottom w:val="nil"/>
              <w:right w:val="nil"/>
            </w:tcBorders>
            <w:shd w:val="clear" w:color="auto" w:fill="auto"/>
            <w:noWrap/>
            <w:vAlign w:val="bottom"/>
            <w:hideMark/>
          </w:tcPr>
          <w:p w14:paraId="404FBC5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в том числе ППП</w:t>
            </w:r>
          </w:p>
        </w:tc>
        <w:tc>
          <w:tcPr>
            <w:tcW w:w="2118" w:type="dxa"/>
            <w:tcBorders>
              <w:top w:val="nil"/>
              <w:left w:val="nil"/>
              <w:bottom w:val="nil"/>
              <w:right w:val="nil"/>
            </w:tcBorders>
            <w:shd w:val="clear" w:color="auto" w:fill="auto"/>
            <w:noWrap/>
            <w:vAlign w:val="bottom"/>
            <w:hideMark/>
          </w:tcPr>
          <w:p w14:paraId="4DFA3DDC" w14:textId="77777777" w:rsidR="00527B86" w:rsidRPr="00527B86" w:rsidRDefault="00527B86" w:rsidP="00527B86">
            <w:pPr>
              <w:rPr>
                <w:rFonts w:ascii="Bookman Old Style" w:hAnsi="Bookman Old Style" w:cs="Calibri"/>
                <w:sz w:val="11"/>
                <w:szCs w:val="11"/>
              </w:rPr>
            </w:pPr>
          </w:p>
        </w:tc>
        <w:tc>
          <w:tcPr>
            <w:tcW w:w="788" w:type="dxa"/>
            <w:tcBorders>
              <w:top w:val="nil"/>
              <w:left w:val="nil"/>
              <w:bottom w:val="nil"/>
              <w:right w:val="nil"/>
            </w:tcBorders>
            <w:shd w:val="clear" w:color="auto" w:fill="auto"/>
            <w:noWrap/>
            <w:vAlign w:val="bottom"/>
            <w:hideMark/>
          </w:tcPr>
          <w:p w14:paraId="1424075A" w14:textId="77777777" w:rsidR="00527B86" w:rsidRPr="00527B86" w:rsidRDefault="00527B86" w:rsidP="00527B86">
            <w:pPr>
              <w:rPr>
                <w:sz w:val="11"/>
                <w:szCs w:val="11"/>
              </w:rPr>
            </w:pPr>
          </w:p>
        </w:tc>
        <w:tc>
          <w:tcPr>
            <w:tcW w:w="1176" w:type="dxa"/>
            <w:tcBorders>
              <w:top w:val="nil"/>
              <w:left w:val="single" w:sz="4" w:space="0" w:color="auto"/>
              <w:bottom w:val="nil"/>
              <w:right w:val="single" w:sz="4" w:space="0" w:color="auto"/>
            </w:tcBorders>
            <w:shd w:val="clear" w:color="auto" w:fill="auto"/>
            <w:noWrap/>
            <w:vAlign w:val="bottom"/>
            <w:hideMark/>
          </w:tcPr>
          <w:p w14:paraId="453AC6C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7AE8E49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47213,20</w:t>
            </w:r>
          </w:p>
        </w:tc>
        <w:tc>
          <w:tcPr>
            <w:tcW w:w="1289" w:type="dxa"/>
            <w:tcBorders>
              <w:top w:val="nil"/>
              <w:left w:val="nil"/>
              <w:bottom w:val="nil"/>
              <w:right w:val="single" w:sz="4" w:space="0" w:color="auto"/>
            </w:tcBorders>
            <w:shd w:val="clear" w:color="auto" w:fill="auto"/>
            <w:noWrap/>
            <w:vAlign w:val="bottom"/>
            <w:hideMark/>
          </w:tcPr>
          <w:p w14:paraId="53971B7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nil"/>
              <w:right w:val="single" w:sz="4" w:space="0" w:color="auto"/>
            </w:tcBorders>
            <w:shd w:val="clear" w:color="auto" w:fill="auto"/>
            <w:noWrap/>
            <w:vAlign w:val="bottom"/>
            <w:hideMark/>
          </w:tcPr>
          <w:p w14:paraId="6705D2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54 345,44</w:t>
            </w:r>
          </w:p>
        </w:tc>
        <w:tc>
          <w:tcPr>
            <w:tcW w:w="1341" w:type="dxa"/>
            <w:tcBorders>
              <w:top w:val="nil"/>
              <w:left w:val="nil"/>
              <w:bottom w:val="nil"/>
              <w:right w:val="single" w:sz="4" w:space="0" w:color="auto"/>
            </w:tcBorders>
            <w:shd w:val="clear" w:color="auto" w:fill="auto"/>
            <w:noWrap/>
            <w:vAlign w:val="bottom"/>
            <w:hideMark/>
          </w:tcPr>
          <w:p w14:paraId="657837D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7 132,24</w:t>
            </w:r>
          </w:p>
        </w:tc>
        <w:tc>
          <w:tcPr>
            <w:tcW w:w="1603" w:type="dxa"/>
            <w:tcBorders>
              <w:top w:val="nil"/>
              <w:left w:val="nil"/>
              <w:bottom w:val="nil"/>
              <w:right w:val="single" w:sz="4" w:space="0" w:color="auto"/>
            </w:tcBorders>
            <w:shd w:val="clear" w:color="auto" w:fill="auto"/>
            <w:noWrap/>
            <w:vAlign w:val="center"/>
            <w:hideMark/>
          </w:tcPr>
          <w:p w14:paraId="50020F3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55086,29</w:t>
            </w:r>
          </w:p>
        </w:tc>
        <w:tc>
          <w:tcPr>
            <w:tcW w:w="1284" w:type="dxa"/>
            <w:tcBorders>
              <w:top w:val="nil"/>
              <w:left w:val="nil"/>
              <w:bottom w:val="nil"/>
              <w:right w:val="single" w:sz="4" w:space="0" w:color="auto"/>
            </w:tcBorders>
            <w:shd w:val="clear" w:color="auto" w:fill="auto"/>
            <w:noWrap/>
            <w:vAlign w:val="bottom"/>
            <w:hideMark/>
          </w:tcPr>
          <w:p w14:paraId="7A0F67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71 327,86</w:t>
            </w:r>
          </w:p>
        </w:tc>
        <w:tc>
          <w:tcPr>
            <w:tcW w:w="1603" w:type="dxa"/>
            <w:tcBorders>
              <w:top w:val="nil"/>
              <w:left w:val="nil"/>
              <w:bottom w:val="nil"/>
              <w:right w:val="single" w:sz="4" w:space="0" w:color="auto"/>
            </w:tcBorders>
            <w:shd w:val="clear" w:color="auto" w:fill="auto"/>
            <w:noWrap/>
            <w:vAlign w:val="center"/>
            <w:hideMark/>
          </w:tcPr>
          <w:p w14:paraId="3C01CF1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60889,67</w:t>
            </w:r>
          </w:p>
        </w:tc>
        <w:tc>
          <w:tcPr>
            <w:tcW w:w="1602" w:type="dxa"/>
            <w:tcBorders>
              <w:top w:val="nil"/>
              <w:left w:val="nil"/>
              <w:bottom w:val="single" w:sz="4" w:space="0" w:color="auto"/>
              <w:right w:val="single" w:sz="4" w:space="0" w:color="auto"/>
            </w:tcBorders>
            <w:shd w:val="clear" w:color="auto" w:fill="auto"/>
            <w:noWrap/>
            <w:vAlign w:val="bottom"/>
            <w:hideMark/>
          </w:tcPr>
          <w:p w14:paraId="2C72BDD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-10438,19</w:t>
            </w:r>
          </w:p>
        </w:tc>
        <w:tc>
          <w:tcPr>
            <w:tcW w:w="1603" w:type="dxa"/>
            <w:tcBorders>
              <w:top w:val="nil"/>
              <w:left w:val="nil"/>
              <w:bottom w:val="single" w:sz="4" w:space="0" w:color="auto"/>
              <w:right w:val="single" w:sz="4" w:space="0" w:color="auto"/>
            </w:tcBorders>
            <w:shd w:val="clear" w:color="auto" w:fill="auto"/>
            <w:noWrap/>
            <w:vAlign w:val="bottom"/>
            <w:hideMark/>
          </w:tcPr>
          <w:p w14:paraId="48E986B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5803,37</w:t>
            </w:r>
          </w:p>
        </w:tc>
        <w:tc>
          <w:tcPr>
            <w:tcW w:w="1603" w:type="dxa"/>
            <w:tcBorders>
              <w:top w:val="nil"/>
              <w:left w:val="nil"/>
              <w:bottom w:val="single" w:sz="4" w:space="0" w:color="auto"/>
              <w:right w:val="single" w:sz="8" w:space="0" w:color="auto"/>
            </w:tcBorders>
            <w:shd w:val="clear" w:color="auto" w:fill="auto"/>
            <w:noWrap/>
            <w:vAlign w:val="bottom"/>
            <w:hideMark/>
          </w:tcPr>
          <w:p w14:paraId="41E221B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10,54%</w:t>
            </w:r>
          </w:p>
        </w:tc>
        <w:tc>
          <w:tcPr>
            <w:tcW w:w="1603" w:type="dxa"/>
            <w:tcBorders>
              <w:top w:val="nil"/>
              <w:left w:val="single" w:sz="4" w:space="0" w:color="auto"/>
              <w:bottom w:val="nil"/>
              <w:right w:val="single" w:sz="4" w:space="0" w:color="auto"/>
            </w:tcBorders>
            <w:shd w:val="clear" w:color="auto" w:fill="auto"/>
            <w:noWrap/>
            <w:vAlign w:val="center"/>
            <w:hideMark/>
          </w:tcPr>
          <w:p w14:paraId="1B34B11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62812,56</w:t>
            </w:r>
          </w:p>
        </w:tc>
        <w:tc>
          <w:tcPr>
            <w:tcW w:w="1602" w:type="dxa"/>
            <w:tcBorders>
              <w:top w:val="nil"/>
              <w:left w:val="nil"/>
              <w:bottom w:val="nil"/>
              <w:right w:val="single" w:sz="4" w:space="0" w:color="auto"/>
            </w:tcBorders>
            <w:shd w:val="clear" w:color="auto" w:fill="auto"/>
            <w:noWrap/>
            <w:vAlign w:val="center"/>
            <w:hideMark/>
          </w:tcPr>
          <w:p w14:paraId="4F7A94F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64671,82</w:t>
            </w:r>
          </w:p>
        </w:tc>
        <w:tc>
          <w:tcPr>
            <w:tcW w:w="1602" w:type="dxa"/>
            <w:tcBorders>
              <w:top w:val="nil"/>
              <w:left w:val="nil"/>
              <w:bottom w:val="nil"/>
              <w:right w:val="single" w:sz="4" w:space="0" w:color="auto"/>
            </w:tcBorders>
            <w:shd w:val="clear" w:color="auto" w:fill="auto"/>
            <w:noWrap/>
            <w:vAlign w:val="center"/>
            <w:hideMark/>
          </w:tcPr>
          <w:p w14:paraId="2CB2EC1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66586,10</w:t>
            </w:r>
          </w:p>
        </w:tc>
        <w:tc>
          <w:tcPr>
            <w:tcW w:w="1612" w:type="dxa"/>
            <w:tcBorders>
              <w:top w:val="nil"/>
              <w:left w:val="nil"/>
              <w:bottom w:val="nil"/>
              <w:right w:val="single" w:sz="8" w:space="0" w:color="auto"/>
            </w:tcBorders>
            <w:shd w:val="clear" w:color="auto" w:fill="auto"/>
            <w:noWrap/>
            <w:vAlign w:val="center"/>
            <w:hideMark/>
          </w:tcPr>
          <w:p w14:paraId="6717954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68557,05</w:t>
            </w:r>
          </w:p>
        </w:tc>
        <w:tc>
          <w:tcPr>
            <w:tcW w:w="20" w:type="dxa"/>
            <w:vAlign w:val="center"/>
            <w:hideMark/>
          </w:tcPr>
          <w:p w14:paraId="0EC5BE3A" w14:textId="77777777" w:rsidR="00527B86" w:rsidRPr="00527B86" w:rsidRDefault="00527B86" w:rsidP="00527B86">
            <w:pPr>
              <w:rPr>
                <w:sz w:val="11"/>
                <w:szCs w:val="11"/>
              </w:rPr>
            </w:pPr>
          </w:p>
        </w:tc>
      </w:tr>
      <w:tr w:rsidR="00527B86" w:rsidRPr="008E5484" w14:paraId="04537A2D" w14:textId="77777777" w:rsidTr="00527B86">
        <w:trPr>
          <w:trHeight w:val="330"/>
          <w:jc w:val="center"/>
        </w:trPr>
        <w:tc>
          <w:tcPr>
            <w:tcW w:w="731" w:type="dxa"/>
            <w:tcBorders>
              <w:top w:val="single" w:sz="4" w:space="0" w:color="auto"/>
              <w:left w:val="single" w:sz="8" w:space="0" w:color="auto"/>
              <w:bottom w:val="single" w:sz="4" w:space="0" w:color="auto"/>
              <w:right w:val="nil"/>
            </w:tcBorders>
            <w:shd w:val="clear" w:color="auto" w:fill="auto"/>
            <w:noWrap/>
            <w:vAlign w:val="bottom"/>
            <w:hideMark/>
          </w:tcPr>
          <w:p w14:paraId="75F9DD8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0DB4957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численность, всего </w:t>
            </w:r>
          </w:p>
        </w:tc>
        <w:tc>
          <w:tcPr>
            <w:tcW w:w="788" w:type="dxa"/>
            <w:tcBorders>
              <w:top w:val="single" w:sz="4" w:space="0" w:color="auto"/>
              <w:left w:val="nil"/>
              <w:bottom w:val="single" w:sz="4" w:space="0" w:color="auto"/>
              <w:right w:val="nil"/>
            </w:tcBorders>
            <w:shd w:val="clear" w:color="auto" w:fill="auto"/>
            <w:noWrap/>
            <w:vAlign w:val="bottom"/>
            <w:hideMark/>
          </w:tcPr>
          <w:p w14:paraId="63D758E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9E81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чел.</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7AC8815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121,00</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79176E3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140,00</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EB9B5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121,00</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73B2C8A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2CC847B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121,00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A7344E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164,00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5327A94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140,00</w:t>
            </w:r>
          </w:p>
        </w:tc>
        <w:tc>
          <w:tcPr>
            <w:tcW w:w="1602" w:type="dxa"/>
            <w:tcBorders>
              <w:top w:val="nil"/>
              <w:left w:val="nil"/>
              <w:bottom w:val="single" w:sz="4" w:space="0" w:color="auto"/>
              <w:right w:val="single" w:sz="4" w:space="0" w:color="auto"/>
            </w:tcBorders>
            <w:shd w:val="clear" w:color="auto" w:fill="auto"/>
            <w:noWrap/>
            <w:vAlign w:val="bottom"/>
            <w:hideMark/>
          </w:tcPr>
          <w:p w14:paraId="33954A8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-24,00</w:t>
            </w:r>
          </w:p>
        </w:tc>
        <w:tc>
          <w:tcPr>
            <w:tcW w:w="1603" w:type="dxa"/>
            <w:tcBorders>
              <w:top w:val="nil"/>
              <w:left w:val="nil"/>
              <w:bottom w:val="single" w:sz="4" w:space="0" w:color="auto"/>
              <w:right w:val="single" w:sz="4" w:space="0" w:color="auto"/>
            </w:tcBorders>
            <w:shd w:val="clear" w:color="auto" w:fill="auto"/>
            <w:noWrap/>
            <w:vAlign w:val="bottom"/>
            <w:hideMark/>
          </w:tcPr>
          <w:p w14:paraId="0158F90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19,00</w:t>
            </w:r>
          </w:p>
        </w:tc>
        <w:tc>
          <w:tcPr>
            <w:tcW w:w="1603" w:type="dxa"/>
            <w:tcBorders>
              <w:top w:val="nil"/>
              <w:left w:val="nil"/>
              <w:bottom w:val="single" w:sz="4" w:space="0" w:color="auto"/>
              <w:right w:val="single" w:sz="8" w:space="0" w:color="auto"/>
            </w:tcBorders>
            <w:shd w:val="clear" w:color="auto" w:fill="auto"/>
            <w:noWrap/>
            <w:vAlign w:val="bottom"/>
            <w:hideMark/>
          </w:tcPr>
          <w:p w14:paraId="4D576A0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15,70%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B3D2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1B5BF5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447AFD1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140,00</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3D4D59C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140,00</w:t>
            </w:r>
          </w:p>
        </w:tc>
        <w:tc>
          <w:tcPr>
            <w:tcW w:w="20" w:type="dxa"/>
            <w:vAlign w:val="center"/>
            <w:hideMark/>
          </w:tcPr>
          <w:p w14:paraId="5B7A77D1" w14:textId="77777777" w:rsidR="00527B86" w:rsidRPr="00527B86" w:rsidRDefault="00527B86" w:rsidP="00527B86">
            <w:pPr>
              <w:rPr>
                <w:sz w:val="11"/>
                <w:szCs w:val="11"/>
              </w:rPr>
            </w:pPr>
          </w:p>
        </w:tc>
      </w:tr>
      <w:tr w:rsidR="00527B86" w:rsidRPr="008E5484" w14:paraId="02772B5F"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1182BD6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5608" w:type="dxa"/>
            <w:gridSpan w:val="2"/>
            <w:tcBorders>
              <w:top w:val="nil"/>
              <w:left w:val="single" w:sz="4" w:space="0" w:color="auto"/>
              <w:bottom w:val="nil"/>
              <w:right w:val="nil"/>
            </w:tcBorders>
            <w:shd w:val="clear" w:color="auto" w:fill="auto"/>
            <w:noWrap/>
            <w:vAlign w:val="bottom"/>
            <w:hideMark/>
          </w:tcPr>
          <w:p w14:paraId="5FA8127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в том числе ППП</w:t>
            </w:r>
          </w:p>
        </w:tc>
        <w:tc>
          <w:tcPr>
            <w:tcW w:w="2118" w:type="dxa"/>
            <w:tcBorders>
              <w:top w:val="nil"/>
              <w:left w:val="nil"/>
              <w:bottom w:val="nil"/>
              <w:right w:val="nil"/>
            </w:tcBorders>
            <w:shd w:val="clear" w:color="auto" w:fill="auto"/>
            <w:noWrap/>
            <w:vAlign w:val="bottom"/>
            <w:hideMark/>
          </w:tcPr>
          <w:p w14:paraId="4DD881F2" w14:textId="77777777" w:rsidR="00527B86" w:rsidRPr="00527B86" w:rsidRDefault="00527B86" w:rsidP="00527B86">
            <w:pPr>
              <w:rPr>
                <w:rFonts w:ascii="Bookman Old Style" w:hAnsi="Bookman Old Style" w:cs="Calibri"/>
                <w:sz w:val="11"/>
                <w:szCs w:val="11"/>
              </w:rPr>
            </w:pPr>
          </w:p>
        </w:tc>
        <w:tc>
          <w:tcPr>
            <w:tcW w:w="788" w:type="dxa"/>
            <w:tcBorders>
              <w:top w:val="nil"/>
              <w:left w:val="nil"/>
              <w:bottom w:val="nil"/>
              <w:right w:val="single" w:sz="4" w:space="0" w:color="auto"/>
            </w:tcBorders>
            <w:shd w:val="clear" w:color="auto" w:fill="auto"/>
            <w:noWrap/>
            <w:vAlign w:val="bottom"/>
            <w:hideMark/>
          </w:tcPr>
          <w:p w14:paraId="05FDF54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7AB7B93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чел.</w:t>
            </w:r>
          </w:p>
        </w:tc>
        <w:tc>
          <w:tcPr>
            <w:tcW w:w="1603" w:type="dxa"/>
            <w:tcBorders>
              <w:top w:val="nil"/>
              <w:left w:val="nil"/>
              <w:bottom w:val="single" w:sz="4" w:space="0" w:color="auto"/>
              <w:right w:val="single" w:sz="4" w:space="0" w:color="auto"/>
            </w:tcBorders>
            <w:shd w:val="clear" w:color="auto" w:fill="auto"/>
            <w:noWrap/>
            <w:vAlign w:val="center"/>
            <w:hideMark/>
          </w:tcPr>
          <w:p w14:paraId="7549B96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81,00</w:t>
            </w:r>
          </w:p>
        </w:tc>
        <w:tc>
          <w:tcPr>
            <w:tcW w:w="1289" w:type="dxa"/>
            <w:tcBorders>
              <w:top w:val="nil"/>
              <w:left w:val="nil"/>
              <w:bottom w:val="nil"/>
              <w:right w:val="single" w:sz="4" w:space="0" w:color="auto"/>
            </w:tcBorders>
            <w:shd w:val="clear" w:color="auto" w:fill="auto"/>
            <w:noWrap/>
            <w:vAlign w:val="bottom"/>
            <w:hideMark/>
          </w:tcPr>
          <w:p w14:paraId="285A0A9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95,00</w:t>
            </w:r>
          </w:p>
        </w:tc>
        <w:tc>
          <w:tcPr>
            <w:tcW w:w="1289" w:type="dxa"/>
            <w:tcBorders>
              <w:top w:val="nil"/>
              <w:left w:val="nil"/>
              <w:bottom w:val="single" w:sz="4" w:space="0" w:color="auto"/>
              <w:right w:val="single" w:sz="4" w:space="0" w:color="auto"/>
            </w:tcBorders>
            <w:shd w:val="clear" w:color="auto" w:fill="auto"/>
            <w:noWrap/>
            <w:vAlign w:val="bottom"/>
            <w:hideMark/>
          </w:tcPr>
          <w:p w14:paraId="2154436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81,00</w:t>
            </w:r>
          </w:p>
        </w:tc>
        <w:tc>
          <w:tcPr>
            <w:tcW w:w="1341" w:type="dxa"/>
            <w:tcBorders>
              <w:top w:val="nil"/>
              <w:left w:val="nil"/>
              <w:bottom w:val="single" w:sz="4" w:space="0" w:color="auto"/>
              <w:right w:val="single" w:sz="4" w:space="0" w:color="auto"/>
            </w:tcBorders>
            <w:shd w:val="clear" w:color="auto" w:fill="auto"/>
            <w:noWrap/>
            <w:vAlign w:val="bottom"/>
            <w:hideMark/>
          </w:tcPr>
          <w:p w14:paraId="38AAA1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04FDF3B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81,00</w:t>
            </w:r>
          </w:p>
        </w:tc>
        <w:tc>
          <w:tcPr>
            <w:tcW w:w="1284" w:type="dxa"/>
            <w:tcBorders>
              <w:top w:val="nil"/>
              <w:left w:val="nil"/>
              <w:bottom w:val="nil"/>
              <w:right w:val="single" w:sz="4" w:space="0" w:color="auto"/>
            </w:tcBorders>
            <w:shd w:val="clear" w:color="auto" w:fill="auto"/>
            <w:noWrap/>
            <w:vAlign w:val="bottom"/>
            <w:hideMark/>
          </w:tcPr>
          <w:p w14:paraId="1D7B4F0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111,00</w:t>
            </w:r>
          </w:p>
        </w:tc>
        <w:tc>
          <w:tcPr>
            <w:tcW w:w="1603" w:type="dxa"/>
            <w:tcBorders>
              <w:top w:val="nil"/>
              <w:left w:val="nil"/>
              <w:bottom w:val="single" w:sz="4" w:space="0" w:color="auto"/>
              <w:right w:val="single" w:sz="4" w:space="0" w:color="auto"/>
            </w:tcBorders>
            <w:shd w:val="clear" w:color="auto" w:fill="auto"/>
            <w:noWrap/>
            <w:vAlign w:val="center"/>
            <w:hideMark/>
          </w:tcPr>
          <w:p w14:paraId="1E949FE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95,00</w:t>
            </w:r>
          </w:p>
        </w:tc>
        <w:tc>
          <w:tcPr>
            <w:tcW w:w="1602" w:type="dxa"/>
            <w:tcBorders>
              <w:top w:val="nil"/>
              <w:left w:val="nil"/>
              <w:bottom w:val="single" w:sz="4" w:space="0" w:color="auto"/>
              <w:right w:val="single" w:sz="4" w:space="0" w:color="auto"/>
            </w:tcBorders>
            <w:shd w:val="clear" w:color="auto" w:fill="auto"/>
            <w:noWrap/>
            <w:vAlign w:val="bottom"/>
            <w:hideMark/>
          </w:tcPr>
          <w:p w14:paraId="46C8511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-16,00</w:t>
            </w:r>
          </w:p>
        </w:tc>
        <w:tc>
          <w:tcPr>
            <w:tcW w:w="1603" w:type="dxa"/>
            <w:tcBorders>
              <w:top w:val="nil"/>
              <w:left w:val="nil"/>
              <w:bottom w:val="single" w:sz="4" w:space="0" w:color="auto"/>
              <w:right w:val="single" w:sz="4" w:space="0" w:color="auto"/>
            </w:tcBorders>
            <w:shd w:val="clear" w:color="auto" w:fill="auto"/>
            <w:noWrap/>
            <w:vAlign w:val="bottom"/>
            <w:hideMark/>
          </w:tcPr>
          <w:p w14:paraId="0DDCB5B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14,00</w:t>
            </w:r>
          </w:p>
        </w:tc>
        <w:tc>
          <w:tcPr>
            <w:tcW w:w="1603" w:type="dxa"/>
            <w:tcBorders>
              <w:top w:val="nil"/>
              <w:left w:val="nil"/>
              <w:bottom w:val="single" w:sz="4" w:space="0" w:color="auto"/>
              <w:right w:val="single" w:sz="8" w:space="0" w:color="auto"/>
            </w:tcBorders>
            <w:shd w:val="clear" w:color="auto" w:fill="auto"/>
            <w:noWrap/>
            <w:vAlign w:val="bottom"/>
            <w:hideMark/>
          </w:tcPr>
          <w:p w14:paraId="6733910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17,28%</w:t>
            </w: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404ED2A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95,00</w:t>
            </w:r>
          </w:p>
        </w:tc>
        <w:tc>
          <w:tcPr>
            <w:tcW w:w="1602" w:type="dxa"/>
            <w:tcBorders>
              <w:top w:val="nil"/>
              <w:left w:val="nil"/>
              <w:bottom w:val="single" w:sz="4" w:space="0" w:color="auto"/>
              <w:right w:val="single" w:sz="4" w:space="0" w:color="auto"/>
            </w:tcBorders>
            <w:shd w:val="clear" w:color="auto" w:fill="auto"/>
            <w:noWrap/>
            <w:vAlign w:val="center"/>
            <w:hideMark/>
          </w:tcPr>
          <w:p w14:paraId="2AF4B4E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95,00</w:t>
            </w:r>
          </w:p>
        </w:tc>
        <w:tc>
          <w:tcPr>
            <w:tcW w:w="1602" w:type="dxa"/>
            <w:tcBorders>
              <w:top w:val="nil"/>
              <w:left w:val="nil"/>
              <w:bottom w:val="single" w:sz="4" w:space="0" w:color="auto"/>
              <w:right w:val="single" w:sz="4" w:space="0" w:color="auto"/>
            </w:tcBorders>
            <w:shd w:val="clear" w:color="auto" w:fill="auto"/>
            <w:noWrap/>
            <w:vAlign w:val="center"/>
            <w:hideMark/>
          </w:tcPr>
          <w:p w14:paraId="08CCC00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95,00</w:t>
            </w:r>
          </w:p>
        </w:tc>
        <w:tc>
          <w:tcPr>
            <w:tcW w:w="1612" w:type="dxa"/>
            <w:tcBorders>
              <w:top w:val="nil"/>
              <w:left w:val="nil"/>
              <w:bottom w:val="single" w:sz="4" w:space="0" w:color="auto"/>
              <w:right w:val="single" w:sz="8" w:space="0" w:color="auto"/>
            </w:tcBorders>
            <w:shd w:val="clear" w:color="auto" w:fill="auto"/>
            <w:noWrap/>
            <w:vAlign w:val="center"/>
            <w:hideMark/>
          </w:tcPr>
          <w:p w14:paraId="31EFE30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95,00</w:t>
            </w:r>
          </w:p>
        </w:tc>
        <w:tc>
          <w:tcPr>
            <w:tcW w:w="20" w:type="dxa"/>
            <w:vAlign w:val="center"/>
            <w:hideMark/>
          </w:tcPr>
          <w:p w14:paraId="5AE446A6" w14:textId="77777777" w:rsidR="00527B86" w:rsidRPr="00527B86" w:rsidRDefault="00527B86" w:rsidP="00527B86">
            <w:pPr>
              <w:rPr>
                <w:sz w:val="11"/>
                <w:szCs w:val="11"/>
              </w:rPr>
            </w:pPr>
          </w:p>
        </w:tc>
      </w:tr>
      <w:tr w:rsidR="00527B86" w:rsidRPr="008E5484" w14:paraId="3F1CD6AD" w14:textId="77777777" w:rsidTr="00527B86">
        <w:trPr>
          <w:trHeight w:val="330"/>
          <w:jc w:val="center"/>
        </w:trPr>
        <w:tc>
          <w:tcPr>
            <w:tcW w:w="731" w:type="dxa"/>
            <w:tcBorders>
              <w:top w:val="single" w:sz="4" w:space="0" w:color="auto"/>
              <w:left w:val="single" w:sz="8" w:space="0" w:color="auto"/>
              <w:bottom w:val="single" w:sz="4" w:space="0" w:color="auto"/>
              <w:right w:val="nil"/>
            </w:tcBorders>
            <w:shd w:val="clear" w:color="auto" w:fill="auto"/>
            <w:noWrap/>
            <w:vAlign w:val="bottom"/>
            <w:hideMark/>
          </w:tcPr>
          <w:p w14:paraId="30C77F8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5608" w:type="dxa"/>
            <w:gridSpan w:val="2"/>
            <w:tcBorders>
              <w:top w:val="single" w:sz="4" w:space="0" w:color="auto"/>
              <w:left w:val="single" w:sz="4" w:space="0" w:color="auto"/>
              <w:bottom w:val="single" w:sz="4" w:space="0" w:color="auto"/>
              <w:right w:val="nil"/>
            </w:tcBorders>
            <w:shd w:val="clear" w:color="auto" w:fill="auto"/>
            <w:noWrap/>
            <w:vAlign w:val="bottom"/>
            <w:hideMark/>
          </w:tcPr>
          <w:p w14:paraId="70752C3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средняя зарплата ППП</w:t>
            </w:r>
          </w:p>
        </w:tc>
        <w:tc>
          <w:tcPr>
            <w:tcW w:w="2118" w:type="dxa"/>
            <w:tcBorders>
              <w:top w:val="single" w:sz="4" w:space="0" w:color="auto"/>
              <w:left w:val="nil"/>
              <w:bottom w:val="single" w:sz="4" w:space="0" w:color="auto"/>
              <w:right w:val="nil"/>
            </w:tcBorders>
            <w:shd w:val="clear" w:color="auto" w:fill="auto"/>
            <w:noWrap/>
            <w:vAlign w:val="bottom"/>
            <w:hideMark/>
          </w:tcPr>
          <w:p w14:paraId="5A2E7C0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всего</w:t>
            </w:r>
          </w:p>
        </w:tc>
        <w:tc>
          <w:tcPr>
            <w:tcW w:w="788" w:type="dxa"/>
            <w:tcBorders>
              <w:top w:val="single" w:sz="4" w:space="0" w:color="auto"/>
              <w:left w:val="nil"/>
              <w:bottom w:val="single" w:sz="4" w:space="0" w:color="auto"/>
              <w:right w:val="nil"/>
            </w:tcBorders>
            <w:shd w:val="clear" w:color="auto" w:fill="auto"/>
            <w:noWrap/>
            <w:vAlign w:val="bottom"/>
            <w:hideMark/>
          </w:tcPr>
          <w:p w14:paraId="44599D3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1446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руб./чел.</w:t>
            </w:r>
          </w:p>
        </w:tc>
        <w:tc>
          <w:tcPr>
            <w:tcW w:w="1603" w:type="dxa"/>
            <w:tcBorders>
              <w:top w:val="nil"/>
              <w:left w:val="nil"/>
              <w:bottom w:val="single" w:sz="4" w:space="0" w:color="auto"/>
              <w:right w:val="single" w:sz="4" w:space="0" w:color="auto"/>
            </w:tcBorders>
            <w:shd w:val="clear" w:color="auto" w:fill="auto"/>
            <w:noWrap/>
            <w:vAlign w:val="center"/>
            <w:hideMark/>
          </w:tcPr>
          <w:p w14:paraId="0EDA4C8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61838,01835</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67B6D5D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52 786,00</w:t>
            </w:r>
          </w:p>
        </w:tc>
        <w:tc>
          <w:tcPr>
            <w:tcW w:w="1289" w:type="dxa"/>
            <w:tcBorders>
              <w:top w:val="nil"/>
              <w:left w:val="nil"/>
              <w:bottom w:val="single" w:sz="4" w:space="0" w:color="auto"/>
              <w:right w:val="single" w:sz="4" w:space="0" w:color="auto"/>
            </w:tcBorders>
            <w:shd w:val="clear" w:color="auto" w:fill="auto"/>
            <w:noWrap/>
            <w:vAlign w:val="bottom"/>
            <w:hideMark/>
          </w:tcPr>
          <w:p w14:paraId="6C35C00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71 179,55</w:t>
            </w:r>
          </w:p>
        </w:tc>
        <w:tc>
          <w:tcPr>
            <w:tcW w:w="1341" w:type="dxa"/>
            <w:tcBorders>
              <w:top w:val="nil"/>
              <w:left w:val="nil"/>
              <w:bottom w:val="single" w:sz="4" w:space="0" w:color="auto"/>
              <w:right w:val="single" w:sz="4" w:space="0" w:color="auto"/>
            </w:tcBorders>
            <w:shd w:val="clear" w:color="auto" w:fill="auto"/>
            <w:noWrap/>
            <w:vAlign w:val="bottom"/>
            <w:hideMark/>
          </w:tcPr>
          <w:p w14:paraId="6514346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9 341,53</w:t>
            </w:r>
          </w:p>
        </w:tc>
        <w:tc>
          <w:tcPr>
            <w:tcW w:w="1603" w:type="dxa"/>
            <w:tcBorders>
              <w:top w:val="nil"/>
              <w:left w:val="nil"/>
              <w:bottom w:val="single" w:sz="4" w:space="0" w:color="auto"/>
              <w:right w:val="single" w:sz="4" w:space="0" w:color="auto"/>
            </w:tcBorders>
            <w:shd w:val="clear" w:color="auto" w:fill="auto"/>
            <w:noWrap/>
            <w:vAlign w:val="center"/>
            <w:hideMark/>
          </w:tcPr>
          <w:p w14:paraId="532BB4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72149,88</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4EAA25D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59 868,61</w:t>
            </w:r>
          </w:p>
        </w:tc>
        <w:tc>
          <w:tcPr>
            <w:tcW w:w="1603" w:type="dxa"/>
            <w:tcBorders>
              <w:top w:val="nil"/>
              <w:left w:val="nil"/>
              <w:bottom w:val="single" w:sz="4" w:space="0" w:color="auto"/>
              <w:right w:val="single" w:sz="4" w:space="0" w:color="auto"/>
            </w:tcBorders>
            <w:shd w:val="clear" w:color="auto" w:fill="auto"/>
            <w:noWrap/>
            <w:vAlign w:val="center"/>
            <w:hideMark/>
          </w:tcPr>
          <w:p w14:paraId="707B5A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59868,61434</w:t>
            </w:r>
          </w:p>
        </w:tc>
        <w:tc>
          <w:tcPr>
            <w:tcW w:w="1602" w:type="dxa"/>
            <w:tcBorders>
              <w:top w:val="nil"/>
              <w:left w:val="nil"/>
              <w:bottom w:val="single" w:sz="4" w:space="0" w:color="auto"/>
              <w:right w:val="single" w:sz="4" w:space="0" w:color="auto"/>
            </w:tcBorders>
            <w:shd w:val="clear" w:color="auto" w:fill="auto"/>
            <w:noWrap/>
            <w:vAlign w:val="bottom"/>
            <w:hideMark/>
          </w:tcPr>
          <w:p w14:paraId="475A9AD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79F41FC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-12281,27</w:t>
            </w:r>
          </w:p>
        </w:tc>
        <w:tc>
          <w:tcPr>
            <w:tcW w:w="1603" w:type="dxa"/>
            <w:tcBorders>
              <w:top w:val="nil"/>
              <w:left w:val="nil"/>
              <w:bottom w:val="single" w:sz="4" w:space="0" w:color="auto"/>
              <w:right w:val="single" w:sz="8" w:space="0" w:color="auto"/>
            </w:tcBorders>
            <w:shd w:val="clear" w:color="auto" w:fill="auto"/>
            <w:noWrap/>
            <w:vAlign w:val="bottom"/>
            <w:hideMark/>
          </w:tcPr>
          <w:p w14:paraId="2573C2B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-17,02%</w:t>
            </w:r>
          </w:p>
        </w:tc>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650129D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61 759,27</w:t>
            </w:r>
          </w:p>
        </w:tc>
        <w:tc>
          <w:tcPr>
            <w:tcW w:w="1602" w:type="dxa"/>
            <w:tcBorders>
              <w:top w:val="nil"/>
              <w:left w:val="nil"/>
              <w:bottom w:val="single" w:sz="4" w:space="0" w:color="auto"/>
              <w:right w:val="single" w:sz="4" w:space="0" w:color="auto"/>
            </w:tcBorders>
            <w:shd w:val="clear" w:color="auto" w:fill="auto"/>
            <w:noWrap/>
            <w:vAlign w:val="center"/>
            <w:hideMark/>
          </w:tcPr>
          <w:p w14:paraId="78AFDF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63 587,34</w:t>
            </w:r>
          </w:p>
        </w:tc>
        <w:tc>
          <w:tcPr>
            <w:tcW w:w="1602" w:type="dxa"/>
            <w:tcBorders>
              <w:top w:val="nil"/>
              <w:left w:val="nil"/>
              <w:bottom w:val="single" w:sz="4" w:space="0" w:color="auto"/>
              <w:right w:val="single" w:sz="4" w:space="0" w:color="auto"/>
            </w:tcBorders>
            <w:shd w:val="clear" w:color="auto" w:fill="auto"/>
            <w:noWrap/>
            <w:vAlign w:val="center"/>
            <w:hideMark/>
          </w:tcPr>
          <w:p w14:paraId="0E1082C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65 469,52</w:t>
            </w:r>
          </w:p>
        </w:tc>
        <w:tc>
          <w:tcPr>
            <w:tcW w:w="1612" w:type="dxa"/>
            <w:tcBorders>
              <w:top w:val="nil"/>
              <w:left w:val="nil"/>
              <w:bottom w:val="single" w:sz="4" w:space="0" w:color="auto"/>
              <w:right w:val="single" w:sz="8" w:space="0" w:color="auto"/>
            </w:tcBorders>
            <w:shd w:val="clear" w:color="auto" w:fill="auto"/>
            <w:noWrap/>
            <w:vAlign w:val="center"/>
            <w:hideMark/>
          </w:tcPr>
          <w:p w14:paraId="2A76F62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67 407,42</w:t>
            </w:r>
          </w:p>
        </w:tc>
        <w:tc>
          <w:tcPr>
            <w:tcW w:w="20" w:type="dxa"/>
            <w:vAlign w:val="center"/>
            <w:hideMark/>
          </w:tcPr>
          <w:p w14:paraId="30CCE292" w14:textId="77777777" w:rsidR="00527B86" w:rsidRPr="00527B86" w:rsidRDefault="00527B86" w:rsidP="00527B86">
            <w:pPr>
              <w:rPr>
                <w:sz w:val="11"/>
                <w:szCs w:val="11"/>
              </w:rPr>
            </w:pPr>
          </w:p>
        </w:tc>
      </w:tr>
      <w:tr w:rsidR="00527B86" w:rsidRPr="008E5484" w14:paraId="50BFD6D7" w14:textId="77777777" w:rsidTr="00527B86">
        <w:trPr>
          <w:trHeight w:val="330"/>
          <w:jc w:val="center"/>
        </w:trPr>
        <w:tc>
          <w:tcPr>
            <w:tcW w:w="731" w:type="dxa"/>
            <w:tcBorders>
              <w:top w:val="nil"/>
              <w:left w:val="single" w:sz="8" w:space="0" w:color="auto"/>
              <w:bottom w:val="single" w:sz="8" w:space="0" w:color="auto"/>
              <w:right w:val="nil"/>
            </w:tcBorders>
            <w:shd w:val="clear" w:color="auto" w:fill="auto"/>
            <w:noWrap/>
            <w:vAlign w:val="bottom"/>
            <w:hideMark/>
          </w:tcPr>
          <w:p w14:paraId="50648A4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5608" w:type="dxa"/>
            <w:gridSpan w:val="2"/>
            <w:tcBorders>
              <w:top w:val="nil"/>
              <w:left w:val="single" w:sz="4" w:space="0" w:color="auto"/>
              <w:bottom w:val="single" w:sz="8" w:space="0" w:color="auto"/>
              <w:right w:val="nil"/>
            </w:tcBorders>
            <w:shd w:val="clear" w:color="auto" w:fill="auto"/>
            <w:noWrap/>
            <w:vAlign w:val="bottom"/>
            <w:hideMark/>
          </w:tcPr>
          <w:p w14:paraId="3C1ABBE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в том числе ППП</w:t>
            </w:r>
          </w:p>
        </w:tc>
        <w:tc>
          <w:tcPr>
            <w:tcW w:w="2118" w:type="dxa"/>
            <w:tcBorders>
              <w:top w:val="nil"/>
              <w:left w:val="nil"/>
              <w:bottom w:val="single" w:sz="8" w:space="0" w:color="auto"/>
              <w:right w:val="nil"/>
            </w:tcBorders>
            <w:shd w:val="clear" w:color="auto" w:fill="auto"/>
            <w:noWrap/>
            <w:vAlign w:val="bottom"/>
            <w:hideMark/>
          </w:tcPr>
          <w:p w14:paraId="68A7B0D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88" w:type="dxa"/>
            <w:tcBorders>
              <w:top w:val="nil"/>
              <w:left w:val="nil"/>
              <w:bottom w:val="single" w:sz="8" w:space="0" w:color="auto"/>
              <w:right w:val="nil"/>
            </w:tcBorders>
            <w:shd w:val="clear" w:color="auto" w:fill="auto"/>
            <w:noWrap/>
            <w:vAlign w:val="bottom"/>
            <w:hideMark/>
          </w:tcPr>
          <w:p w14:paraId="0438D24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8" w:space="0" w:color="auto"/>
              <w:right w:val="single" w:sz="4" w:space="0" w:color="auto"/>
            </w:tcBorders>
            <w:shd w:val="clear" w:color="auto" w:fill="auto"/>
            <w:noWrap/>
            <w:vAlign w:val="bottom"/>
            <w:hideMark/>
          </w:tcPr>
          <w:p w14:paraId="12E68B1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руб./чел.</w:t>
            </w:r>
          </w:p>
        </w:tc>
        <w:tc>
          <w:tcPr>
            <w:tcW w:w="1603" w:type="dxa"/>
            <w:tcBorders>
              <w:top w:val="nil"/>
              <w:left w:val="nil"/>
              <w:bottom w:val="single" w:sz="8" w:space="0" w:color="auto"/>
              <w:right w:val="single" w:sz="4" w:space="0" w:color="auto"/>
            </w:tcBorders>
            <w:shd w:val="clear" w:color="auto" w:fill="auto"/>
            <w:noWrap/>
            <w:vAlign w:val="center"/>
            <w:hideMark/>
          </w:tcPr>
          <w:p w14:paraId="3171A5E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48573,24887</w:t>
            </w:r>
          </w:p>
        </w:tc>
        <w:tc>
          <w:tcPr>
            <w:tcW w:w="1289" w:type="dxa"/>
            <w:tcBorders>
              <w:top w:val="nil"/>
              <w:left w:val="nil"/>
              <w:bottom w:val="single" w:sz="8" w:space="0" w:color="auto"/>
              <w:right w:val="single" w:sz="4" w:space="0" w:color="auto"/>
            </w:tcBorders>
            <w:shd w:val="clear" w:color="auto" w:fill="auto"/>
            <w:noWrap/>
            <w:vAlign w:val="bottom"/>
            <w:hideMark/>
          </w:tcPr>
          <w:p w14:paraId="6FF7490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8" w:space="0" w:color="auto"/>
              <w:right w:val="single" w:sz="4" w:space="0" w:color="auto"/>
            </w:tcBorders>
            <w:shd w:val="clear" w:color="auto" w:fill="auto"/>
            <w:noWrap/>
            <w:vAlign w:val="bottom"/>
            <w:hideMark/>
          </w:tcPr>
          <w:p w14:paraId="7CB9091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55 910,95</w:t>
            </w:r>
          </w:p>
        </w:tc>
        <w:tc>
          <w:tcPr>
            <w:tcW w:w="1341" w:type="dxa"/>
            <w:tcBorders>
              <w:top w:val="nil"/>
              <w:left w:val="nil"/>
              <w:bottom w:val="single" w:sz="8" w:space="0" w:color="auto"/>
              <w:right w:val="single" w:sz="4" w:space="0" w:color="auto"/>
            </w:tcBorders>
            <w:shd w:val="clear" w:color="auto" w:fill="auto"/>
            <w:noWrap/>
            <w:vAlign w:val="bottom"/>
            <w:hideMark/>
          </w:tcPr>
          <w:p w14:paraId="619E0A0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7 337,70</w:t>
            </w:r>
          </w:p>
        </w:tc>
        <w:tc>
          <w:tcPr>
            <w:tcW w:w="1603" w:type="dxa"/>
            <w:tcBorders>
              <w:top w:val="nil"/>
              <w:left w:val="nil"/>
              <w:bottom w:val="single" w:sz="8" w:space="0" w:color="auto"/>
              <w:right w:val="single" w:sz="4" w:space="0" w:color="auto"/>
            </w:tcBorders>
            <w:shd w:val="clear" w:color="auto" w:fill="auto"/>
            <w:noWrap/>
            <w:vAlign w:val="center"/>
            <w:hideMark/>
          </w:tcPr>
          <w:p w14:paraId="06F3663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56673,13</w:t>
            </w:r>
          </w:p>
        </w:tc>
        <w:tc>
          <w:tcPr>
            <w:tcW w:w="1284" w:type="dxa"/>
            <w:tcBorders>
              <w:top w:val="nil"/>
              <w:left w:val="nil"/>
              <w:bottom w:val="single" w:sz="8" w:space="0" w:color="auto"/>
              <w:right w:val="single" w:sz="4" w:space="0" w:color="auto"/>
            </w:tcBorders>
            <w:shd w:val="clear" w:color="auto" w:fill="auto"/>
            <w:noWrap/>
            <w:vAlign w:val="bottom"/>
            <w:hideMark/>
          </w:tcPr>
          <w:p w14:paraId="42A5243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53 411,99</w:t>
            </w:r>
          </w:p>
        </w:tc>
        <w:tc>
          <w:tcPr>
            <w:tcW w:w="1603" w:type="dxa"/>
            <w:tcBorders>
              <w:top w:val="nil"/>
              <w:left w:val="nil"/>
              <w:bottom w:val="single" w:sz="8" w:space="0" w:color="auto"/>
              <w:right w:val="single" w:sz="4" w:space="0" w:color="auto"/>
            </w:tcBorders>
            <w:shd w:val="clear" w:color="auto" w:fill="auto"/>
            <w:noWrap/>
            <w:vAlign w:val="center"/>
            <w:hideMark/>
          </w:tcPr>
          <w:p w14:paraId="546C5DA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53411,99000</w:t>
            </w:r>
          </w:p>
        </w:tc>
        <w:tc>
          <w:tcPr>
            <w:tcW w:w="1602" w:type="dxa"/>
            <w:tcBorders>
              <w:top w:val="nil"/>
              <w:left w:val="nil"/>
              <w:bottom w:val="single" w:sz="4" w:space="0" w:color="auto"/>
              <w:right w:val="single" w:sz="4" w:space="0" w:color="auto"/>
            </w:tcBorders>
            <w:shd w:val="clear" w:color="auto" w:fill="auto"/>
            <w:noWrap/>
            <w:vAlign w:val="bottom"/>
            <w:hideMark/>
          </w:tcPr>
          <w:p w14:paraId="5C52990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67C6747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-3261,14</w:t>
            </w:r>
          </w:p>
        </w:tc>
        <w:tc>
          <w:tcPr>
            <w:tcW w:w="1603" w:type="dxa"/>
            <w:tcBorders>
              <w:top w:val="nil"/>
              <w:left w:val="nil"/>
              <w:bottom w:val="single" w:sz="4" w:space="0" w:color="auto"/>
              <w:right w:val="single" w:sz="8" w:space="0" w:color="auto"/>
            </w:tcBorders>
            <w:shd w:val="clear" w:color="auto" w:fill="auto"/>
            <w:noWrap/>
            <w:vAlign w:val="bottom"/>
            <w:hideMark/>
          </w:tcPr>
          <w:p w14:paraId="436E026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-5,75%</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6E5EB3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55 098,74</w:t>
            </w:r>
          </w:p>
        </w:tc>
        <w:tc>
          <w:tcPr>
            <w:tcW w:w="1602" w:type="dxa"/>
            <w:tcBorders>
              <w:top w:val="nil"/>
              <w:left w:val="nil"/>
              <w:bottom w:val="single" w:sz="8" w:space="0" w:color="auto"/>
              <w:right w:val="single" w:sz="4" w:space="0" w:color="auto"/>
            </w:tcBorders>
            <w:shd w:val="clear" w:color="auto" w:fill="auto"/>
            <w:noWrap/>
            <w:vAlign w:val="center"/>
            <w:hideMark/>
          </w:tcPr>
          <w:p w14:paraId="421496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56 729,66</w:t>
            </w:r>
          </w:p>
        </w:tc>
        <w:tc>
          <w:tcPr>
            <w:tcW w:w="1602" w:type="dxa"/>
            <w:tcBorders>
              <w:top w:val="nil"/>
              <w:left w:val="nil"/>
              <w:bottom w:val="single" w:sz="8" w:space="0" w:color="auto"/>
              <w:right w:val="single" w:sz="4" w:space="0" w:color="auto"/>
            </w:tcBorders>
            <w:shd w:val="clear" w:color="auto" w:fill="auto"/>
            <w:noWrap/>
            <w:vAlign w:val="center"/>
            <w:hideMark/>
          </w:tcPr>
          <w:p w14:paraId="2ADEE64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58 408,86</w:t>
            </w:r>
          </w:p>
        </w:tc>
        <w:tc>
          <w:tcPr>
            <w:tcW w:w="1612" w:type="dxa"/>
            <w:tcBorders>
              <w:top w:val="nil"/>
              <w:left w:val="nil"/>
              <w:bottom w:val="single" w:sz="8" w:space="0" w:color="auto"/>
              <w:right w:val="single" w:sz="8" w:space="0" w:color="auto"/>
            </w:tcBorders>
            <w:shd w:val="clear" w:color="auto" w:fill="auto"/>
            <w:noWrap/>
            <w:vAlign w:val="center"/>
            <w:hideMark/>
          </w:tcPr>
          <w:p w14:paraId="4433E3B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60 137,76</w:t>
            </w:r>
          </w:p>
        </w:tc>
        <w:tc>
          <w:tcPr>
            <w:tcW w:w="20" w:type="dxa"/>
            <w:vAlign w:val="center"/>
            <w:hideMark/>
          </w:tcPr>
          <w:p w14:paraId="15B4B63C" w14:textId="77777777" w:rsidR="00527B86" w:rsidRPr="00527B86" w:rsidRDefault="00527B86" w:rsidP="00527B86">
            <w:pPr>
              <w:rPr>
                <w:sz w:val="11"/>
                <w:szCs w:val="11"/>
              </w:rPr>
            </w:pPr>
          </w:p>
        </w:tc>
      </w:tr>
      <w:tr w:rsidR="00527B86" w:rsidRPr="008E5484" w14:paraId="3BA001CD" w14:textId="77777777" w:rsidTr="00527B86">
        <w:trPr>
          <w:trHeight w:val="1005"/>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6AA1D50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w:t>
            </w:r>
          </w:p>
        </w:tc>
        <w:tc>
          <w:tcPr>
            <w:tcW w:w="8514" w:type="dxa"/>
            <w:gridSpan w:val="4"/>
            <w:tcBorders>
              <w:top w:val="single" w:sz="8" w:space="0" w:color="auto"/>
              <w:left w:val="nil"/>
              <w:bottom w:val="single" w:sz="8" w:space="0" w:color="auto"/>
              <w:right w:val="single" w:sz="4" w:space="0" w:color="000000"/>
            </w:tcBorders>
            <w:shd w:val="clear" w:color="auto" w:fill="auto"/>
            <w:vAlign w:val="center"/>
            <w:hideMark/>
          </w:tcPr>
          <w:p w14:paraId="5D76BFC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выполнение работ и услуг производственного характера,</w:t>
            </w:r>
            <w:r w:rsidRPr="00527B86">
              <w:rPr>
                <w:rFonts w:ascii="Bookman Old Style" w:hAnsi="Bookman Old Style" w:cs="Calibri"/>
                <w:b/>
                <w:bCs/>
                <w:sz w:val="11"/>
                <w:szCs w:val="11"/>
              </w:rPr>
              <w:br/>
              <w:t>выполн-й по договорам со сторонними организациями,</w:t>
            </w:r>
            <w:r w:rsidRPr="00527B86">
              <w:rPr>
                <w:rFonts w:ascii="Bookman Old Style" w:hAnsi="Bookman Old Style" w:cs="Calibri"/>
                <w:b/>
                <w:bCs/>
                <w:sz w:val="11"/>
                <w:szCs w:val="11"/>
              </w:rPr>
              <w:br/>
              <w:t>услуги собственных подразделений предпр-я, общехозяйственные</w:t>
            </w:r>
          </w:p>
        </w:tc>
        <w:tc>
          <w:tcPr>
            <w:tcW w:w="1176" w:type="dxa"/>
            <w:tcBorders>
              <w:top w:val="nil"/>
              <w:left w:val="nil"/>
              <w:bottom w:val="single" w:sz="8" w:space="0" w:color="auto"/>
              <w:right w:val="single" w:sz="4" w:space="0" w:color="auto"/>
            </w:tcBorders>
            <w:shd w:val="clear" w:color="auto" w:fill="auto"/>
            <w:noWrap/>
            <w:vAlign w:val="center"/>
            <w:hideMark/>
          </w:tcPr>
          <w:p w14:paraId="2FA89C7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7286A91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3048,04</w:t>
            </w:r>
          </w:p>
        </w:tc>
        <w:tc>
          <w:tcPr>
            <w:tcW w:w="1289" w:type="dxa"/>
            <w:tcBorders>
              <w:top w:val="nil"/>
              <w:left w:val="nil"/>
              <w:bottom w:val="single" w:sz="8" w:space="0" w:color="auto"/>
              <w:right w:val="single" w:sz="4" w:space="0" w:color="auto"/>
            </w:tcBorders>
            <w:shd w:val="clear" w:color="auto" w:fill="auto"/>
            <w:noWrap/>
            <w:vAlign w:val="center"/>
            <w:hideMark/>
          </w:tcPr>
          <w:p w14:paraId="3312A65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3 205,43</w:t>
            </w:r>
          </w:p>
        </w:tc>
        <w:tc>
          <w:tcPr>
            <w:tcW w:w="1289" w:type="dxa"/>
            <w:tcBorders>
              <w:top w:val="nil"/>
              <w:left w:val="nil"/>
              <w:bottom w:val="single" w:sz="8" w:space="0" w:color="auto"/>
              <w:right w:val="single" w:sz="4" w:space="0" w:color="auto"/>
            </w:tcBorders>
            <w:shd w:val="clear" w:color="auto" w:fill="auto"/>
            <w:noWrap/>
            <w:vAlign w:val="center"/>
            <w:hideMark/>
          </w:tcPr>
          <w:p w14:paraId="6D84F5C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3 508,49</w:t>
            </w:r>
          </w:p>
        </w:tc>
        <w:tc>
          <w:tcPr>
            <w:tcW w:w="1341" w:type="dxa"/>
            <w:tcBorders>
              <w:top w:val="nil"/>
              <w:left w:val="nil"/>
              <w:bottom w:val="single" w:sz="8" w:space="0" w:color="auto"/>
              <w:right w:val="single" w:sz="4" w:space="0" w:color="auto"/>
            </w:tcBorders>
            <w:shd w:val="clear" w:color="auto" w:fill="auto"/>
            <w:noWrap/>
            <w:vAlign w:val="center"/>
            <w:hideMark/>
          </w:tcPr>
          <w:p w14:paraId="20D4E14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460,45</w:t>
            </w:r>
          </w:p>
        </w:tc>
        <w:tc>
          <w:tcPr>
            <w:tcW w:w="1603" w:type="dxa"/>
            <w:tcBorders>
              <w:top w:val="nil"/>
              <w:left w:val="nil"/>
              <w:bottom w:val="single" w:sz="8" w:space="0" w:color="auto"/>
              <w:right w:val="single" w:sz="4" w:space="0" w:color="auto"/>
            </w:tcBorders>
            <w:shd w:val="clear" w:color="auto" w:fill="auto"/>
            <w:noWrap/>
            <w:vAlign w:val="center"/>
            <w:hideMark/>
          </w:tcPr>
          <w:p w14:paraId="21D2431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3556,32</w:t>
            </w:r>
          </w:p>
        </w:tc>
        <w:tc>
          <w:tcPr>
            <w:tcW w:w="1284" w:type="dxa"/>
            <w:tcBorders>
              <w:top w:val="nil"/>
              <w:left w:val="nil"/>
              <w:bottom w:val="single" w:sz="8" w:space="0" w:color="auto"/>
              <w:right w:val="single" w:sz="4" w:space="0" w:color="auto"/>
            </w:tcBorders>
            <w:shd w:val="clear" w:color="auto" w:fill="auto"/>
            <w:noWrap/>
            <w:vAlign w:val="center"/>
            <w:hideMark/>
          </w:tcPr>
          <w:p w14:paraId="1A63D5D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5 126,87</w:t>
            </w:r>
          </w:p>
        </w:tc>
        <w:tc>
          <w:tcPr>
            <w:tcW w:w="1603" w:type="dxa"/>
            <w:tcBorders>
              <w:top w:val="nil"/>
              <w:left w:val="nil"/>
              <w:bottom w:val="single" w:sz="8" w:space="0" w:color="auto"/>
              <w:right w:val="single" w:sz="4" w:space="0" w:color="auto"/>
            </w:tcBorders>
            <w:shd w:val="clear" w:color="auto" w:fill="auto"/>
            <w:noWrap/>
            <w:vAlign w:val="center"/>
            <w:hideMark/>
          </w:tcPr>
          <w:p w14:paraId="030E895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3362,30</w:t>
            </w:r>
          </w:p>
        </w:tc>
        <w:tc>
          <w:tcPr>
            <w:tcW w:w="1602" w:type="dxa"/>
            <w:tcBorders>
              <w:top w:val="single" w:sz="8" w:space="0" w:color="auto"/>
              <w:left w:val="nil"/>
              <w:bottom w:val="single" w:sz="8" w:space="0" w:color="auto"/>
              <w:right w:val="single" w:sz="4" w:space="0" w:color="auto"/>
            </w:tcBorders>
            <w:shd w:val="clear" w:color="auto" w:fill="auto"/>
            <w:noWrap/>
            <w:vAlign w:val="bottom"/>
            <w:hideMark/>
          </w:tcPr>
          <w:p w14:paraId="5FB6D2D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-1764,57</w:t>
            </w:r>
          </w:p>
        </w:tc>
        <w:tc>
          <w:tcPr>
            <w:tcW w:w="1603" w:type="dxa"/>
            <w:tcBorders>
              <w:top w:val="single" w:sz="8" w:space="0" w:color="auto"/>
              <w:left w:val="nil"/>
              <w:bottom w:val="single" w:sz="8" w:space="0" w:color="auto"/>
              <w:right w:val="single" w:sz="4" w:space="0" w:color="auto"/>
            </w:tcBorders>
            <w:shd w:val="clear" w:color="auto" w:fill="auto"/>
            <w:noWrap/>
            <w:vAlign w:val="bottom"/>
            <w:hideMark/>
          </w:tcPr>
          <w:p w14:paraId="03C2BFC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-194,02</w:t>
            </w:r>
          </w:p>
        </w:tc>
        <w:tc>
          <w:tcPr>
            <w:tcW w:w="1603" w:type="dxa"/>
            <w:tcBorders>
              <w:top w:val="single" w:sz="8" w:space="0" w:color="auto"/>
              <w:left w:val="nil"/>
              <w:bottom w:val="single" w:sz="8" w:space="0" w:color="auto"/>
              <w:right w:val="single" w:sz="8" w:space="0" w:color="auto"/>
            </w:tcBorders>
            <w:shd w:val="clear" w:color="auto" w:fill="auto"/>
            <w:noWrap/>
            <w:vAlign w:val="bottom"/>
            <w:hideMark/>
          </w:tcPr>
          <w:p w14:paraId="6144C91A" w14:textId="77777777" w:rsidR="00527B86" w:rsidRPr="00527B86" w:rsidRDefault="00527B86" w:rsidP="00527B86">
            <w:pPr>
              <w:jc w:val="right"/>
              <w:rPr>
                <w:rFonts w:ascii="Bookman Old Style" w:hAnsi="Bookman Old Style" w:cs="Calibri"/>
                <w:b/>
                <w:bCs/>
                <w:sz w:val="11"/>
                <w:szCs w:val="11"/>
              </w:rPr>
            </w:pPr>
            <w:r w:rsidRPr="00527B86">
              <w:rPr>
                <w:rFonts w:ascii="Bookman Old Style" w:hAnsi="Bookman Old Style" w:cs="Calibri"/>
                <w:b/>
                <w:bCs/>
                <w:sz w:val="11"/>
                <w:szCs w:val="11"/>
              </w:rPr>
              <w:t>-5,46%</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26E3DC0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3468,49</w:t>
            </w:r>
          </w:p>
        </w:tc>
        <w:tc>
          <w:tcPr>
            <w:tcW w:w="1602" w:type="dxa"/>
            <w:tcBorders>
              <w:top w:val="nil"/>
              <w:left w:val="nil"/>
              <w:bottom w:val="single" w:sz="8" w:space="0" w:color="auto"/>
              <w:right w:val="single" w:sz="4" w:space="0" w:color="auto"/>
            </w:tcBorders>
            <w:shd w:val="clear" w:color="auto" w:fill="auto"/>
            <w:noWrap/>
            <w:vAlign w:val="center"/>
            <w:hideMark/>
          </w:tcPr>
          <w:p w14:paraId="0E7D2D3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3571,15</w:t>
            </w:r>
          </w:p>
        </w:tc>
        <w:tc>
          <w:tcPr>
            <w:tcW w:w="1602" w:type="dxa"/>
            <w:tcBorders>
              <w:top w:val="nil"/>
              <w:left w:val="nil"/>
              <w:bottom w:val="single" w:sz="8" w:space="0" w:color="auto"/>
              <w:right w:val="single" w:sz="4" w:space="0" w:color="auto"/>
            </w:tcBorders>
            <w:shd w:val="clear" w:color="auto" w:fill="auto"/>
            <w:noWrap/>
            <w:vAlign w:val="center"/>
            <w:hideMark/>
          </w:tcPr>
          <w:p w14:paraId="733BAE8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3676,86</w:t>
            </w:r>
          </w:p>
        </w:tc>
        <w:tc>
          <w:tcPr>
            <w:tcW w:w="1612" w:type="dxa"/>
            <w:tcBorders>
              <w:top w:val="nil"/>
              <w:left w:val="nil"/>
              <w:bottom w:val="single" w:sz="8" w:space="0" w:color="auto"/>
              <w:right w:val="single" w:sz="8" w:space="0" w:color="auto"/>
            </w:tcBorders>
            <w:shd w:val="clear" w:color="auto" w:fill="auto"/>
            <w:noWrap/>
            <w:vAlign w:val="center"/>
            <w:hideMark/>
          </w:tcPr>
          <w:p w14:paraId="53A3694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3785,69</w:t>
            </w:r>
          </w:p>
        </w:tc>
        <w:tc>
          <w:tcPr>
            <w:tcW w:w="20" w:type="dxa"/>
            <w:vAlign w:val="center"/>
            <w:hideMark/>
          </w:tcPr>
          <w:p w14:paraId="3F0B9D58" w14:textId="77777777" w:rsidR="00527B86" w:rsidRPr="00527B86" w:rsidRDefault="00527B86" w:rsidP="00527B86">
            <w:pPr>
              <w:rPr>
                <w:sz w:val="11"/>
                <w:szCs w:val="11"/>
              </w:rPr>
            </w:pPr>
          </w:p>
        </w:tc>
      </w:tr>
      <w:tr w:rsidR="00527B86" w:rsidRPr="008E5484" w14:paraId="4C1D15E0"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0471DE3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4.1</w:t>
            </w:r>
          </w:p>
        </w:tc>
        <w:tc>
          <w:tcPr>
            <w:tcW w:w="7726" w:type="dxa"/>
            <w:gridSpan w:val="3"/>
            <w:tcBorders>
              <w:top w:val="nil"/>
              <w:left w:val="nil"/>
              <w:bottom w:val="nil"/>
              <w:right w:val="nil"/>
            </w:tcBorders>
            <w:shd w:val="clear" w:color="auto" w:fill="auto"/>
            <w:noWrap/>
            <w:vAlign w:val="bottom"/>
            <w:hideMark/>
          </w:tcPr>
          <w:p w14:paraId="1F673F3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услуги спецтехники</w:t>
            </w:r>
          </w:p>
        </w:tc>
        <w:tc>
          <w:tcPr>
            <w:tcW w:w="788" w:type="dxa"/>
            <w:tcBorders>
              <w:top w:val="nil"/>
              <w:left w:val="nil"/>
              <w:bottom w:val="nil"/>
              <w:right w:val="nil"/>
            </w:tcBorders>
            <w:shd w:val="clear" w:color="auto" w:fill="auto"/>
            <w:noWrap/>
            <w:vAlign w:val="bottom"/>
            <w:hideMark/>
          </w:tcPr>
          <w:p w14:paraId="56F1339D" w14:textId="77777777" w:rsidR="00527B86" w:rsidRPr="00527B86" w:rsidRDefault="00527B86" w:rsidP="00527B86">
            <w:pPr>
              <w:rPr>
                <w:rFonts w:ascii="Bookman Old Style" w:hAnsi="Bookman Old Style" w:cs="Calibri"/>
                <w:sz w:val="11"/>
                <w:szCs w:val="11"/>
              </w:rPr>
            </w:pPr>
          </w:p>
        </w:tc>
        <w:tc>
          <w:tcPr>
            <w:tcW w:w="1176" w:type="dxa"/>
            <w:tcBorders>
              <w:top w:val="nil"/>
              <w:left w:val="single" w:sz="4" w:space="0" w:color="auto"/>
              <w:bottom w:val="nil"/>
              <w:right w:val="single" w:sz="4" w:space="0" w:color="auto"/>
            </w:tcBorders>
            <w:shd w:val="clear" w:color="auto" w:fill="auto"/>
            <w:noWrap/>
            <w:vAlign w:val="bottom"/>
            <w:hideMark/>
          </w:tcPr>
          <w:p w14:paraId="7E55F9E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43620EE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512,13</w:t>
            </w:r>
          </w:p>
        </w:tc>
        <w:tc>
          <w:tcPr>
            <w:tcW w:w="1289" w:type="dxa"/>
            <w:tcBorders>
              <w:top w:val="nil"/>
              <w:left w:val="nil"/>
              <w:bottom w:val="single" w:sz="4" w:space="0" w:color="auto"/>
              <w:right w:val="single" w:sz="4" w:space="0" w:color="auto"/>
            </w:tcBorders>
            <w:shd w:val="clear" w:color="auto" w:fill="auto"/>
            <w:noWrap/>
            <w:vAlign w:val="bottom"/>
            <w:hideMark/>
          </w:tcPr>
          <w:p w14:paraId="23E1AB7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231,48</w:t>
            </w:r>
          </w:p>
        </w:tc>
        <w:tc>
          <w:tcPr>
            <w:tcW w:w="1289" w:type="dxa"/>
            <w:tcBorders>
              <w:top w:val="nil"/>
              <w:left w:val="nil"/>
              <w:bottom w:val="nil"/>
              <w:right w:val="single" w:sz="4" w:space="0" w:color="auto"/>
            </w:tcBorders>
            <w:shd w:val="clear" w:color="auto" w:fill="auto"/>
            <w:noWrap/>
            <w:vAlign w:val="bottom"/>
            <w:hideMark/>
          </w:tcPr>
          <w:p w14:paraId="237C23B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589,50</w:t>
            </w:r>
          </w:p>
        </w:tc>
        <w:tc>
          <w:tcPr>
            <w:tcW w:w="1341" w:type="dxa"/>
            <w:tcBorders>
              <w:top w:val="nil"/>
              <w:left w:val="nil"/>
              <w:bottom w:val="nil"/>
              <w:right w:val="single" w:sz="4" w:space="0" w:color="auto"/>
            </w:tcBorders>
            <w:shd w:val="clear" w:color="auto" w:fill="auto"/>
            <w:noWrap/>
            <w:vAlign w:val="bottom"/>
            <w:hideMark/>
          </w:tcPr>
          <w:p w14:paraId="6C72E66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77,36</w:t>
            </w:r>
          </w:p>
        </w:tc>
        <w:tc>
          <w:tcPr>
            <w:tcW w:w="1603" w:type="dxa"/>
            <w:tcBorders>
              <w:top w:val="nil"/>
              <w:left w:val="nil"/>
              <w:bottom w:val="nil"/>
              <w:right w:val="single" w:sz="4" w:space="0" w:color="auto"/>
            </w:tcBorders>
            <w:shd w:val="clear" w:color="auto" w:fill="auto"/>
            <w:noWrap/>
            <w:vAlign w:val="center"/>
            <w:hideMark/>
          </w:tcPr>
          <w:p w14:paraId="0EFD6C0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597,54</w:t>
            </w:r>
          </w:p>
        </w:tc>
        <w:tc>
          <w:tcPr>
            <w:tcW w:w="1284" w:type="dxa"/>
            <w:tcBorders>
              <w:top w:val="nil"/>
              <w:left w:val="nil"/>
              <w:bottom w:val="nil"/>
              <w:right w:val="single" w:sz="4" w:space="0" w:color="auto"/>
            </w:tcBorders>
            <w:shd w:val="clear" w:color="auto" w:fill="auto"/>
            <w:noWrap/>
            <w:vAlign w:val="bottom"/>
            <w:hideMark/>
          </w:tcPr>
          <w:p w14:paraId="2B2669B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368,52</w:t>
            </w:r>
          </w:p>
        </w:tc>
        <w:tc>
          <w:tcPr>
            <w:tcW w:w="1603" w:type="dxa"/>
            <w:tcBorders>
              <w:top w:val="nil"/>
              <w:left w:val="nil"/>
              <w:bottom w:val="nil"/>
              <w:right w:val="single" w:sz="4" w:space="0" w:color="auto"/>
            </w:tcBorders>
            <w:shd w:val="clear" w:color="auto" w:fill="auto"/>
            <w:noWrap/>
            <w:vAlign w:val="center"/>
            <w:hideMark/>
          </w:tcPr>
          <w:p w14:paraId="7BB2602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249,24</w:t>
            </w:r>
          </w:p>
        </w:tc>
        <w:tc>
          <w:tcPr>
            <w:tcW w:w="1602" w:type="dxa"/>
            <w:tcBorders>
              <w:top w:val="nil"/>
              <w:left w:val="nil"/>
              <w:bottom w:val="single" w:sz="4" w:space="0" w:color="auto"/>
              <w:right w:val="single" w:sz="4" w:space="0" w:color="auto"/>
            </w:tcBorders>
            <w:shd w:val="clear" w:color="auto" w:fill="auto"/>
            <w:noWrap/>
            <w:vAlign w:val="bottom"/>
            <w:hideMark/>
          </w:tcPr>
          <w:p w14:paraId="051FADB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-119,28</w:t>
            </w:r>
          </w:p>
        </w:tc>
        <w:tc>
          <w:tcPr>
            <w:tcW w:w="1603" w:type="dxa"/>
            <w:tcBorders>
              <w:top w:val="nil"/>
              <w:left w:val="nil"/>
              <w:bottom w:val="single" w:sz="4" w:space="0" w:color="auto"/>
              <w:right w:val="single" w:sz="4" w:space="0" w:color="auto"/>
            </w:tcBorders>
            <w:shd w:val="clear" w:color="auto" w:fill="auto"/>
            <w:noWrap/>
            <w:vAlign w:val="bottom"/>
            <w:hideMark/>
          </w:tcPr>
          <w:p w14:paraId="2B58B8A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-348,30</w:t>
            </w:r>
          </w:p>
        </w:tc>
        <w:tc>
          <w:tcPr>
            <w:tcW w:w="1603" w:type="dxa"/>
            <w:tcBorders>
              <w:top w:val="nil"/>
              <w:left w:val="nil"/>
              <w:bottom w:val="single" w:sz="4" w:space="0" w:color="auto"/>
              <w:right w:val="nil"/>
            </w:tcBorders>
            <w:shd w:val="clear" w:color="auto" w:fill="auto"/>
            <w:noWrap/>
            <w:vAlign w:val="bottom"/>
            <w:hideMark/>
          </w:tcPr>
          <w:p w14:paraId="05AF95D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-58,29%</w:t>
            </w:r>
          </w:p>
        </w:tc>
        <w:tc>
          <w:tcPr>
            <w:tcW w:w="1603" w:type="dxa"/>
            <w:tcBorders>
              <w:top w:val="nil"/>
              <w:left w:val="single" w:sz="8" w:space="0" w:color="auto"/>
              <w:bottom w:val="nil"/>
              <w:right w:val="single" w:sz="4" w:space="0" w:color="auto"/>
            </w:tcBorders>
            <w:shd w:val="clear" w:color="auto" w:fill="auto"/>
            <w:noWrap/>
            <w:vAlign w:val="center"/>
            <w:hideMark/>
          </w:tcPr>
          <w:p w14:paraId="3C14FA8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257,11</w:t>
            </w:r>
          </w:p>
        </w:tc>
        <w:tc>
          <w:tcPr>
            <w:tcW w:w="1602" w:type="dxa"/>
            <w:tcBorders>
              <w:top w:val="nil"/>
              <w:left w:val="nil"/>
              <w:bottom w:val="nil"/>
              <w:right w:val="single" w:sz="4" w:space="0" w:color="auto"/>
            </w:tcBorders>
            <w:shd w:val="clear" w:color="auto" w:fill="auto"/>
            <w:noWrap/>
            <w:vAlign w:val="center"/>
            <w:hideMark/>
          </w:tcPr>
          <w:p w14:paraId="0BDCE71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264,72</w:t>
            </w:r>
          </w:p>
        </w:tc>
        <w:tc>
          <w:tcPr>
            <w:tcW w:w="1602" w:type="dxa"/>
            <w:tcBorders>
              <w:top w:val="nil"/>
              <w:left w:val="nil"/>
              <w:bottom w:val="nil"/>
              <w:right w:val="single" w:sz="4" w:space="0" w:color="auto"/>
            </w:tcBorders>
            <w:shd w:val="clear" w:color="auto" w:fill="auto"/>
            <w:noWrap/>
            <w:vAlign w:val="center"/>
            <w:hideMark/>
          </w:tcPr>
          <w:p w14:paraId="3499239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272,56</w:t>
            </w:r>
          </w:p>
        </w:tc>
        <w:tc>
          <w:tcPr>
            <w:tcW w:w="1612" w:type="dxa"/>
            <w:tcBorders>
              <w:top w:val="nil"/>
              <w:left w:val="nil"/>
              <w:bottom w:val="nil"/>
              <w:right w:val="single" w:sz="8" w:space="0" w:color="auto"/>
            </w:tcBorders>
            <w:shd w:val="clear" w:color="auto" w:fill="auto"/>
            <w:noWrap/>
            <w:vAlign w:val="center"/>
            <w:hideMark/>
          </w:tcPr>
          <w:p w14:paraId="71F7E67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280,62</w:t>
            </w:r>
          </w:p>
        </w:tc>
        <w:tc>
          <w:tcPr>
            <w:tcW w:w="20" w:type="dxa"/>
            <w:vAlign w:val="center"/>
            <w:hideMark/>
          </w:tcPr>
          <w:p w14:paraId="4E527346" w14:textId="77777777" w:rsidR="00527B86" w:rsidRPr="00527B86" w:rsidRDefault="00527B86" w:rsidP="00527B86">
            <w:pPr>
              <w:rPr>
                <w:sz w:val="11"/>
                <w:szCs w:val="11"/>
              </w:rPr>
            </w:pPr>
          </w:p>
        </w:tc>
      </w:tr>
      <w:tr w:rsidR="00527B86" w:rsidRPr="008E5484" w14:paraId="52609C31"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DD1D3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w:t>
            </w:r>
          </w:p>
        </w:tc>
        <w:tc>
          <w:tcPr>
            <w:tcW w:w="8514" w:type="dxa"/>
            <w:gridSpan w:val="4"/>
            <w:tcBorders>
              <w:top w:val="single" w:sz="4" w:space="0" w:color="auto"/>
              <w:left w:val="nil"/>
              <w:bottom w:val="single" w:sz="4" w:space="0" w:color="auto"/>
              <w:right w:val="nil"/>
            </w:tcBorders>
            <w:shd w:val="clear" w:color="auto" w:fill="auto"/>
            <w:noWrap/>
            <w:vAlign w:val="bottom"/>
            <w:hideMark/>
          </w:tcPr>
          <w:p w14:paraId="47B6EE4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анализ качества  топлива и шлака, маркшейдерские замеры количества угля на складе</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A43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78098EB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411,58</w:t>
            </w:r>
          </w:p>
        </w:tc>
        <w:tc>
          <w:tcPr>
            <w:tcW w:w="1289" w:type="dxa"/>
            <w:tcBorders>
              <w:top w:val="nil"/>
              <w:left w:val="nil"/>
              <w:bottom w:val="single" w:sz="4" w:space="0" w:color="auto"/>
              <w:right w:val="single" w:sz="4" w:space="0" w:color="auto"/>
            </w:tcBorders>
            <w:shd w:val="clear" w:color="auto" w:fill="auto"/>
            <w:noWrap/>
            <w:vAlign w:val="bottom"/>
            <w:hideMark/>
          </w:tcPr>
          <w:p w14:paraId="21B461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321,76</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2007FBD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473,76</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6D550C6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62,18</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72CA503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480,21</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6753F9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427,74</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6B15D2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380,63</w:t>
            </w:r>
          </w:p>
        </w:tc>
        <w:tc>
          <w:tcPr>
            <w:tcW w:w="1602" w:type="dxa"/>
            <w:tcBorders>
              <w:top w:val="nil"/>
              <w:left w:val="nil"/>
              <w:bottom w:val="single" w:sz="4" w:space="0" w:color="auto"/>
              <w:right w:val="single" w:sz="4" w:space="0" w:color="auto"/>
            </w:tcBorders>
            <w:shd w:val="clear" w:color="auto" w:fill="auto"/>
            <w:noWrap/>
            <w:vAlign w:val="bottom"/>
            <w:hideMark/>
          </w:tcPr>
          <w:p w14:paraId="3F2B3E5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-47,11</w:t>
            </w:r>
          </w:p>
        </w:tc>
        <w:tc>
          <w:tcPr>
            <w:tcW w:w="1603" w:type="dxa"/>
            <w:tcBorders>
              <w:top w:val="nil"/>
              <w:left w:val="nil"/>
              <w:bottom w:val="single" w:sz="4" w:space="0" w:color="auto"/>
              <w:right w:val="single" w:sz="4" w:space="0" w:color="auto"/>
            </w:tcBorders>
            <w:shd w:val="clear" w:color="auto" w:fill="auto"/>
            <w:noWrap/>
            <w:vAlign w:val="bottom"/>
            <w:hideMark/>
          </w:tcPr>
          <w:p w14:paraId="790451B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-99,58</w:t>
            </w:r>
          </w:p>
        </w:tc>
        <w:tc>
          <w:tcPr>
            <w:tcW w:w="1603" w:type="dxa"/>
            <w:tcBorders>
              <w:top w:val="nil"/>
              <w:left w:val="nil"/>
              <w:bottom w:val="single" w:sz="4" w:space="0" w:color="auto"/>
              <w:right w:val="nil"/>
            </w:tcBorders>
            <w:shd w:val="clear" w:color="auto" w:fill="auto"/>
            <w:noWrap/>
            <w:vAlign w:val="bottom"/>
            <w:hideMark/>
          </w:tcPr>
          <w:p w14:paraId="35BFFB2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-20,74%</w:t>
            </w:r>
          </w:p>
        </w:tc>
        <w:tc>
          <w:tcPr>
            <w:tcW w:w="16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13C69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392,65</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EB64F2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404,27</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307127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416,24</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415B1DE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428,56</w:t>
            </w:r>
          </w:p>
        </w:tc>
        <w:tc>
          <w:tcPr>
            <w:tcW w:w="20" w:type="dxa"/>
            <w:vAlign w:val="center"/>
            <w:hideMark/>
          </w:tcPr>
          <w:p w14:paraId="5F9781EF" w14:textId="77777777" w:rsidR="00527B86" w:rsidRPr="00527B86" w:rsidRDefault="00527B86" w:rsidP="00527B86">
            <w:pPr>
              <w:rPr>
                <w:sz w:val="11"/>
                <w:szCs w:val="11"/>
              </w:rPr>
            </w:pPr>
          </w:p>
        </w:tc>
      </w:tr>
      <w:tr w:rsidR="00527B86" w:rsidRPr="008E5484" w14:paraId="759725D1"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5F54F2F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lastRenderedPageBreak/>
              <w:t>4.3</w:t>
            </w:r>
          </w:p>
        </w:tc>
        <w:tc>
          <w:tcPr>
            <w:tcW w:w="8514" w:type="dxa"/>
            <w:gridSpan w:val="4"/>
            <w:tcBorders>
              <w:top w:val="nil"/>
              <w:left w:val="nil"/>
              <w:bottom w:val="nil"/>
              <w:right w:val="nil"/>
            </w:tcBorders>
            <w:shd w:val="clear" w:color="auto" w:fill="auto"/>
            <w:noWrap/>
            <w:vAlign w:val="bottom"/>
            <w:hideMark/>
          </w:tcPr>
          <w:p w14:paraId="58FAE96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оперативное обслуживание имущества, поверка и настройка  приборов и средств измерений</w:t>
            </w:r>
          </w:p>
        </w:tc>
        <w:tc>
          <w:tcPr>
            <w:tcW w:w="1176" w:type="dxa"/>
            <w:tcBorders>
              <w:top w:val="nil"/>
              <w:left w:val="single" w:sz="4" w:space="0" w:color="auto"/>
              <w:bottom w:val="nil"/>
              <w:right w:val="single" w:sz="4" w:space="0" w:color="auto"/>
            </w:tcBorders>
            <w:shd w:val="clear" w:color="auto" w:fill="auto"/>
            <w:noWrap/>
            <w:vAlign w:val="bottom"/>
            <w:hideMark/>
          </w:tcPr>
          <w:p w14:paraId="2CD889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0A1EF99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199,77</w:t>
            </w:r>
          </w:p>
        </w:tc>
        <w:tc>
          <w:tcPr>
            <w:tcW w:w="1289" w:type="dxa"/>
            <w:tcBorders>
              <w:top w:val="nil"/>
              <w:left w:val="nil"/>
              <w:bottom w:val="single" w:sz="4" w:space="0" w:color="auto"/>
              <w:right w:val="single" w:sz="4" w:space="0" w:color="auto"/>
            </w:tcBorders>
            <w:shd w:val="clear" w:color="auto" w:fill="auto"/>
            <w:noWrap/>
            <w:vAlign w:val="bottom"/>
            <w:hideMark/>
          </w:tcPr>
          <w:p w14:paraId="615A01C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93,78</w:t>
            </w:r>
          </w:p>
        </w:tc>
        <w:tc>
          <w:tcPr>
            <w:tcW w:w="1289" w:type="dxa"/>
            <w:tcBorders>
              <w:top w:val="nil"/>
              <w:left w:val="nil"/>
              <w:bottom w:val="single" w:sz="4" w:space="0" w:color="auto"/>
              <w:right w:val="single" w:sz="4" w:space="0" w:color="auto"/>
            </w:tcBorders>
            <w:shd w:val="clear" w:color="auto" w:fill="auto"/>
            <w:noWrap/>
            <w:vAlign w:val="bottom"/>
            <w:hideMark/>
          </w:tcPr>
          <w:p w14:paraId="5502122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229,95</w:t>
            </w:r>
          </w:p>
        </w:tc>
        <w:tc>
          <w:tcPr>
            <w:tcW w:w="1341" w:type="dxa"/>
            <w:tcBorders>
              <w:top w:val="nil"/>
              <w:left w:val="nil"/>
              <w:bottom w:val="single" w:sz="4" w:space="0" w:color="auto"/>
              <w:right w:val="single" w:sz="4" w:space="0" w:color="auto"/>
            </w:tcBorders>
            <w:shd w:val="clear" w:color="auto" w:fill="auto"/>
            <w:noWrap/>
            <w:vAlign w:val="bottom"/>
            <w:hideMark/>
          </w:tcPr>
          <w:p w14:paraId="4B7FD94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30,18</w:t>
            </w:r>
          </w:p>
        </w:tc>
        <w:tc>
          <w:tcPr>
            <w:tcW w:w="1603" w:type="dxa"/>
            <w:tcBorders>
              <w:top w:val="nil"/>
              <w:left w:val="nil"/>
              <w:bottom w:val="single" w:sz="4" w:space="0" w:color="auto"/>
              <w:right w:val="single" w:sz="4" w:space="0" w:color="auto"/>
            </w:tcBorders>
            <w:shd w:val="clear" w:color="auto" w:fill="auto"/>
            <w:noWrap/>
            <w:vAlign w:val="center"/>
            <w:hideMark/>
          </w:tcPr>
          <w:p w14:paraId="02BF7A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233,08</w:t>
            </w:r>
          </w:p>
        </w:tc>
        <w:tc>
          <w:tcPr>
            <w:tcW w:w="1284" w:type="dxa"/>
            <w:tcBorders>
              <w:top w:val="nil"/>
              <w:left w:val="nil"/>
              <w:bottom w:val="nil"/>
              <w:right w:val="single" w:sz="4" w:space="0" w:color="auto"/>
            </w:tcBorders>
            <w:shd w:val="clear" w:color="auto" w:fill="auto"/>
            <w:noWrap/>
            <w:vAlign w:val="bottom"/>
            <w:hideMark/>
          </w:tcPr>
          <w:p w14:paraId="06DC5C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131,75</w:t>
            </w:r>
          </w:p>
        </w:tc>
        <w:tc>
          <w:tcPr>
            <w:tcW w:w="1603" w:type="dxa"/>
            <w:tcBorders>
              <w:top w:val="nil"/>
              <w:left w:val="nil"/>
              <w:bottom w:val="single" w:sz="4" w:space="0" w:color="auto"/>
              <w:right w:val="single" w:sz="4" w:space="0" w:color="auto"/>
            </w:tcBorders>
            <w:shd w:val="clear" w:color="auto" w:fill="auto"/>
            <w:noWrap/>
            <w:vAlign w:val="center"/>
            <w:hideMark/>
          </w:tcPr>
          <w:p w14:paraId="4EE6913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105,96</w:t>
            </w:r>
          </w:p>
        </w:tc>
        <w:tc>
          <w:tcPr>
            <w:tcW w:w="1602" w:type="dxa"/>
            <w:tcBorders>
              <w:top w:val="nil"/>
              <w:left w:val="nil"/>
              <w:bottom w:val="single" w:sz="4" w:space="0" w:color="auto"/>
              <w:right w:val="single" w:sz="4" w:space="0" w:color="auto"/>
            </w:tcBorders>
            <w:shd w:val="clear" w:color="auto" w:fill="auto"/>
            <w:noWrap/>
            <w:vAlign w:val="bottom"/>
            <w:hideMark/>
          </w:tcPr>
          <w:p w14:paraId="7E5F0CD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-25,79</w:t>
            </w:r>
          </w:p>
        </w:tc>
        <w:tc>
          <w:tcPr>
            <w:tcW w:w="1603" w:type="dxa"/>
            <w:tcBorders>
              <w:top w:val="nil"/>
              <w:left w:val="nil"/>
              <w:bottom w:val="single" w:sz="4" w:space="0" w:color="auto"/>
              <w:right w:val="single" w:sz="4" w:space="0" w:color="auto"/>
            </w:tcBorders>
            <w:shd w:val="clear" w:color="auto" w:fill="auto"/>
            <w:noWrap/>
            <w:vAlign w:val="bottom"/>
            <w:hideMark/>
          </w:tcPr>
          <w:p w14:paraId="1F7CABC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-127,13</w:t>
            </w:r>
          </w:p>
        </w:tc>
        <w:tc>
          <w:tcPr>
            <w:tcW w:w="1603" w:type="dxa"/>
            <w:tcBorders>
              <w:top w:val="nil"/>
              <w:left w:val="nil"/>
              <w:bottom w:val="single" w:sz="4" w:space="0" w:color="auto"/>
              <w:right w:val="nil"/>
            </w:tcBorders>
            <w:shd w:val="clear" w:color="auto" w:fill="auto"/>
            <w:noWrap/>
            <w:vAlign w:val="bottom"/>
            <w:hideMark/>
          </w:tcPr>
          <w:p w14:paraId="0CD623E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-54,54%</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0E2BC9A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109,30</w:t>
            </w:r>
          </w:p>
        </w:tc>
        <w:tc>
          <w:tcPr>
            <w:tcW w:w="1602" w:type="dxa"/>
            <w:tcBorders>
              <w:top w:val="nil"/>
              <w:left w:val="nil"/>
              <w:bottom w:val="single" w:sz="4" w:space="0" w:color="auto"/>
              <w:right w:val="single" w:sz="4" w:space="0" w:color="auto"/>
            </w:tcBorders>
            <w:shd w:val="clear" w:color="auto" w:fill="auto"/>
            <w:noWrap/>
            <w:vAlign w:val="center"/>
            <w:hideMark/>
          </w:tcPr>
          <w:p w14:paraId="40E4E89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112,54</w:t>
            </w:r>
          </w:p>
        </w:tc>
        <w:tc>
          <w:tcPr>
            <w:tcW w:w="1602" w:type="dxa"/>
            <w:tcBorders>
              <w:top w:val="nil"/>
              <w:left w:val="nil"/>
              <w:bottom w:val="single" w:sz="4" w:space="0" w:color="auto"/>
              <w:right w:val="single" w:sz="4" w:space="0" w:color="auto"/>
            </w:tcBorders>
            <w:shd w:val="clear" w:color="auto" w:fill="auto"/>
            <w:noWrap/>
            <w:vAlign w:val="center"/>
            <w:hideMark/>
          </w:tcPr>
          <w:p w14:paraId="28BC7EB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115,87</w:t>
            </w:r>
          </w:p>
        </w:tc>
        <w:tc>
          <w:tcPr>
            <w:tcW w:w="1612" w:type="dxa"/>
            <w:tcBorders>
              <w:top w:val="nil"/>
              <w:left w:val="nil"/>
              <w:bottom w:val="single" w:sz="4" w:space="0" w:color="auto"/>
              <w:right w:val="single" w:sz="8" w:space="0" w:color="auto"/>
            </w:tcBorders>
            <w:shd w:val="clear" w:color="auto" w:fill="auto"/>
            <w:noWrap/>
            <w:vAlign w:val="center"/>
            <w:hideMark/>
          </w:tcPr>
          <w:p w14:paraId="625513D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119,30</w:t>
            </w:r>
          </w:p>
        </w:tc>
        <w:tc>
          <w:tcPr>
            <w:tcW w:w="20" w:type="dxa"/>
            <w:vAlign w:val="center"/>
            <w:hideMark/>
          </w:tcPr>
          <w:p w14:paraId="74E7A44D" w14:textId="77777777" w:rsidR="00527B86" w:rsidRPr="00527B86" w:rsidRDefault="00527B86" w:rsidP="00527B86">
            <w:pPr>
              <w:rPr>
                <w:sz w:val="11"/>
                <w:szCs w:val="11"/>
              </w:rPr>
            </w:pPr>
          </w:p>
        </w:tc>
      </w:tr>
      <w:tr w:rsidR="00527B86" w:rsidRPr="008E5484" w14:paraId="1F08F588"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292A8E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4.4</w:t>
            </w:r>
          </w:p>
        </w:tc>
        <w:tc>
          <w:tcPr>
            <w:tcW w:w="7726" w:type="dxa"/>
            <w:gridSpan w:val="3"/>
            <w:tcBorders>
              <w:top w:val="single" w:sz="4" w:space="0" w:color="auto"/>
              <w:left w:val="nil"/>
              <w:bottom w:val="single" w:sz="4" w:space="0" w:color="auto"/>
              <w:right w:val="nil"/>
            </w:tcBorders>
            <w:shd w:val="clear" w:color="auto" w:fill="auto"/>
            <w:noWrap/>
            <w:vAlign w:val="bottom"/>
            <w:hideMark/>
          </w:tcPr>
          <w:p w14:paraId="0F66880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экспертиза промышленной безопасности</w:t>
            </w:r>
          </w:p>
        </w:tc>
        <w:tc>
          <w:tcPr>
            <w:tcW w:w="788" w:type="dxa"/>
            <w:tcBorders>
              <w:top w:val="single" w:sz="4" w:space="0" w:color="auto"/>
              <w:left w:val="nil"/>
              <w:bottom w:val="single" w:sz="4" w:space="0" w:color="auto"/>
              <w:right w:val="nil"/>
            </w:tcBorders>
            <w:shd w:val="clear" w:color="auto" w:fill="auto"/>
            <w:noWrap/>
            <w:vAlign w:val="bottom"/>
            <w:hideMark/>
          </w:tcPr>
          <w:p w14:paraId="6B7C38E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0962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06ADC0C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545,11</w:t>
            </w:r>
          </w:p>
        </w:tc>
        <w:tc>
          <w:tcPr>
            <w:tcW w:w="1289" w:type="dxa"/>
            <w:tcBorders>
              <w:top w:val="nil"/>
              <w:left w:val="nil"/>
              <w:bottom w:val="single" w:sz="4" w:space="0" w:color="auto"/>
              <w:right w:val="single" w:sz="4" w:space="0" w:color="auto"/>
            </w:tcBorders>
            <w:shd w:val="clear" w:color="auto" w:fill="auto"/>
            <w:noWrap/>
            <w:vAlign w:val="bottom"/>
            <w:hideMark/>
          </w:tcPr>
          <w:p w14:paraId="52C9148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496,42</w:t>
            </w:r>
          </w:p>
        </w:tc>
        <w:tc>
          <w:tcPr>
            <w:tcW w:w="1289" w:type="dxa"/>
            <w:tcBorders>
              <w:top w:val="nil"/>
              <w:left w:val="nil"/>
              <w:bottom w:val="single" w:sz="4" w:space="0" w:color="auto"/>
              <w:right w:val="single" w:sz="4" w:space="0" w:color="auto"/>
            </w:tcBorders>
            <w:shd w:val="clear" w:color="auto" w:fill="auto"/>
            <w:noWrap/>
            <w:vAlign w:val="bottom"/>
            <w:hideMark/>
          </w:tcPr>
          <w:p w14:paraId="0725DD3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627,46</w:t>
            </w:r>
          </w:p>
        </w:tc>
        <w:tc>
          <w:tcPr>
            <w:tcW w:w="1341" w:type="dxa"/>
            <w:tcBorders>
              <w:top w:val="nil"/>
              <w:left w:val="nil"/>
              <w:bottom w:val="single" w:sz="4" w:space="0" w:color="auto"/>
              <w:right w:val="single" w:sz="4" w:space="0" w:color="auto"/>
            </w:tcBorders>
            <w:shd w:val="clear" w:color="auto" w:fill="auto"/>
            <w:noWrap/>
            <w:vAlign w:val="bottom"/>
            <w:hideMark/>
          </w:tcPr>
          <w:p w14:paraId="52A403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82,35</w:t>
            </w:r>
          </w:p>
        </w:tc>
        <w:tc>
          <w:tcPr>
            <w:tcW w:w="1603" w:type="dxa"/>
            <w:tcBorders>
              <w:top w:val="nil"/>
              <w:left w:val="nil"/>
              <w:bottom w:val="single" w:sz="4" w:space="0" w:color="auto"/>
              <w:right w:val="single" w:sz="4" w:space="0" w:color="auto"/>
            </w:tcBorders>
            <w:shd w:val="clear" w:color="auto" w:fill="auto"/>
            <w:noWrap/>
            <w:vAlign w:val="center"/>
            <w:hideMark/>
          </w:tcPr>
          <w:p w14:paraId="7922AB3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636,01</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420FCE1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371,81</w:t>
            </w:r>
          </w:p>
        </w:tc>
        <w:tc>
          <w:tcPr>
            <w:tcW w:w="1603" w:type="dxa"/>
            <w:tcBorders>
              <w:top w:val="nil"/>
              <w:left w:val="nil"/>
              <w:bottom w:val="single" w:sz="4" w:space="0" w:color="auto"/>
              <w:right w:val="single" w:sz="4" w:space="0" w:color="auto"/>
            </w:tcBorders>
            <w:shd w:val="clear" w:color="auto" w:fill="auto"/>
            <w:noWrap/>
            <w:vAlign w:val="center"/>
            <w:hideMark/>
          </w:tcPr>
          <w:p w14:paraId="7362830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371,81</w:t>
            </w:r>
          </w:p>
        </w:tc>
        <w:tc>
          <w:tcPr>
            <w:tcW w:w="1602" w:type="dxa"/>
            <w:tcBorders>
              <w:top w:val="nil"/>
              <w:left w:val="nil"/>
              <w:bottom w:val="single" w:sz="4" w:space="0" w:color="auto"/>
              <w:right w:val="single" w:sz="4" w:space="0" w:color="auto"/>
            </w:tcBorders>
            <w:shd w:val="clear" w:color="auto" w:fill="auto"/>
            <w:noWrap/>
            <w:vAlign w:val="bottom"/>
            <w:hideMark/>
          </w:tcPr>
          <w:p w14:paraId="254882C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69CCBB0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-264,20</w:t>
            </w:r>
          </w:p>
        </w:tc>
        <w:tc>
          <w:tcPr>
            <w:tcW w:w="1603" w:type="dxa"/>
            <w:tcBorders>
              <w:top w:val="nil"/>
              <w:left w:val="nil"/>
              <w:bottom w:val="single" w:sz="4" w:space="0" w:color="auto"/>
              <w:right w:val="nil"/>
            </w:tcBorders>
            <w:shd w:val="clear" w:color="auto" w:fill="auto"/>
            <w:noWrap/>
            <w:vAlign w:val="bottom"/>
            <w:hideMark/>
          </w:tcPr>
          <w:p w14:paraId="6E2F7C4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-41,54%</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2EC01C0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383,55</w:t>
            </w:r>
          </w:p>
        </w:tc>
        <w:tc>
          <w:tcPr>
            <w:tcW w:w="1602" w:type="dxa"/>
            <w:tcBorders>
              <w:top w:val="nil"/>
              <w:left w:val="nil"/>
              <w:bottom w:val="single" w:sz="4" w:space="0" w:color="auto"/>
              <w:right w:val="single" w:sz="4" w:space="0" w:color="auto"/>
            </w:tcBorders>
            <w:shd w:val="clear" w:color="auto" w:fill="auto"/>
            <w:noWrap/>
            <w:vAlign w:val="center"/>
            <w:hideMark/>
          </w:tcPr>
          <w:p w14:paraId="1B00A0E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394,90</w:t>
            </w:r>
          </w:p>
        </w:tc>
        <w:tc>
          <w:tcPr>
            <w:tcW w:w="1602" w:type="dxa"/>
            <w:tcBorders>
              <w:top w:val="nil"/>
              <w:left w:val="nil"/>
              <w:bottom w:val="single" w:sz="4" w:space="0" w:color="auto"/>
              <w:right w:val="single" w:sz="4" w:space="0" w:color="auto"/>
            </w:tcBorders>
            <w:shd w:val="clear" w:color="auto" w:fill="auto"/>
            <w:noWrap/>
            <w:vAlign w:val="center"/>
            <w:hideMark/>
          </w:tcPr>
          <w:p w14:paraId="0229554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406,59</w:t>
            </w:r>
          </w:p>
        </w:tc>
        <w:tc>
          <w:tcPr>
            <w:tcW w:w="1612" w:type="dxa"/>
            <w:tcBorders>
              <w:top w:val="nil"/>
              <w:left w:val="nil"/>
              <w:bottom w:val="single" w:sz="4" w:space="0" w:color="auto"/>
              <w:right w:val="single" w:sz="8" w:space="0" w:color="auto"/>
            </w:tcBorders>
            <w:shd w:val="clear" w:color="auto" w:fill="auto"/>
            <w:noWrap/>
            <w:vAlign w:val="center"/>
            <w:hideMark/>
          </w:tcPr>
          <w:p w14:paraId="06BA11D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418,63</w:t>
            </w:r>
          </w:p>
        </w:tc>
        <w:tc>
          <w:tcPr>
            <w:tcW w:w="20" w:type="dxa"/>
            <w:vAlign w:val="center"/>
            <w:hideMark/>
          </w:tcPr>
          <w:p w14:paraId="2B4C092E" w14:textId="77777777" w:rsidR="00527B86" w:rsidRPr="00527B86" w:rsidRDefault="00527B86" w:rsidP="00527B86">
            <w:pPr>
              <w:rPr>
                <w:sz w:val="11"/>
                <w:szCs w:val="11"/>
              </w:rPr>
            </w:pPr>
          </w:p>
        </w:tc>
      </w:tr>
      <w:tr w:rsidR="00527B86" w:rsidRPr="008E5484" w14:paraId="0766D2CE"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35C0261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4.5</w:t>
            </w:r>
          </w:p>
        </w:tc>
        <w:tc>
          <w:tcPr>
            <w:tcW w:w="7726" w:type="dxa"/>
            <w:gridSpan w:val="3"/>
            <w:tcBorders>
              <w:top w:val="nil"/>
              <w:left w:val="nil"/>
              <w:bottom w:val="single" w:sz="4" w:space="0" w:color="auto"/>
              <w:right w:val="nil"/>
            </w:tcBorders>
            <w:shd w:val="clear" w:color="auto" w:fill="auto"/>
            <w:noWrap/>
            <w:vAlign w:val="bottom"/>
            <w:hideMark/>
          </w:tcPr>
          <w:p w14:paraId="2782A4C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услуги по режимной наладке котлов</w:t>
            </w:r>
          </w:p>
        </w:tc>
        <w:tc>
          <w:tcPr>
            <w:tcW w:w="788" w:type="dxa"/>
            <w:tcBorders>
              <w:top w:val="nil"/>
              <w:left w:val="nil"/>
              <w:bottom w:val="single" w:sz="4" w:space="0" w:color="auto"/>
              <w:right w:val="nil"/>
            </w:tcBorders>
            <w:shd w:val="clear" w:color="auto" w:fill="auto"/>
            <w:noWrap/>
            <w:vAlign w:val="bottom"/>
            <w:hideMark/>
          </w:tcPr>
          <w:p w14:paraId="59F822A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1F577CD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7A5D728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1379,45</w:t>
            </w:r>
          </w:p>
        </w:tc>
        <w:tc>
          <w:tcPr>
            <w:tcW w:w="1289" w:type="dxa"/>
            <w:tcBorders>
              <w:top w:val="nil"/>
              <w:left w:val="nil"/>
              <w:bottom w:val="single" w:sz="4" w:space="0" w:color="auto"/>
              <w:right w:val="single" w:sz="4" w:space="0" w:color="auto"/>
            </w:tcBorders>
            <w:shd w:val="clear" w:color="auto" w:fill="auto"/>
            <w:noWrap/>
            <w:vAlign w:val="bottom"/>
            <w:hideMark/>
          </w:tcPr>
          <w:p w14:paraId="6DFFEC9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1 018,60</w:t>
            </w:r>
          </w:p>
        </w:tc>
        <w:tc>
          <w:tcPr>
            <w:tcW w:w="1289" w:type="dxa"/>
            <w:tcBorders>
              <w:top w:val="nil"/>
              <w:left w:val="nil"/>
              <w:bottom w:val="single" w:sz="4" w:space="0" w:color="auto"/>
              <w:right w:val="single" w:sz="4" w:space="0" w:color="auto"/>
            </w:tcBorders>
            <w:shd w:val="clear" w:color="auto" w:fill="auto"/>
            <w:noWrap/>
            <w:vAlign w:val="bottom"/>
            <w:hideMark/>
          </w:tcPr>
          <w:p w14:paraId="0E23B88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1 587,83</w:t>
            </w:r>
          </w:p>
        </w:tc>
        <w:tc>
          <w:tcPr>
            <w:tcW w:w="1341" w:type="dxa"/>
            <w:tcBorders>
              <w:top w:val="nil"/>
              <w:left w:val="nil"/>
              <w:bottom w:val="single" w:sz="4" w:space="0" w:color="auto"/>
              <w:right w:val="single" w:sz="4" w:space="0" w:color="auto"/>
            </w:tcBorders>
            <w:shd w:val="clear" w:color="auto" w:fill="auto"/>
            <w:noWrap/>
            <w:vAlign w:val="bottom"/>
            <w:hideMark/>
          </w:tcPr>
          <w:p w14:paraId="0B6A763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208,39</w:t>
            </w:r>
          </w:p>
        </w:tc>
        <w:tc>
          <w:tcPr>
            <w:tcW w:w="1603" w:type="dxa"/>
            <w:tcBorders>
              <w:top w:val="nil"/>
              <w:left w:val="nil"/>
              <w:bottom w:val="single" w:sz="4" w:space="0" w:color="auto"/>
              <w:right w:val="single" w:sz="4" w:space="0" w:color="auto"/>
            </w:tcBorders>
            <w:shd w:val="clear" w:color="auto" w:fill="auto"/>
            <w:noWrap/>
            <w:vAlign w:val="center"/>
            <w:hideMark/>
          </w:tcPr>
          <w:p w14:paraId="0E4538A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1609,48</w:t>
            </w:r>
          </w:p>
        </w:tc>
        <w:tc>
          <w:tcPr>
            <w:tcW w:w="1284" w:type="dxa"/>
            <w:tcBorders>
              <w:top w:val="nil"/>
              <w:left w:val="nil"/>
              <w:bottom w:val="single" w:sz="4" w:space="0" w:color="auto"/>
              <w:right w:val="single" w:sz="4" w:space="0" w:color="auto"/>
            </w:tcBorders>
            <w:shd w:val="clear" w:color="auto" w:fill="auto"/>
            <w:noWrap/>
            <w:vAlign w:val="bottom"/>
            <w:hideMark/>
          </w:tcPr>
          <w:p w14:paraId="109A31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2 727,65</w:t>
            </w:r>
          </w:p>
        </w:tc>
        <w:tc>
          <w:tcPr>
            <w:tcW w:w="1603" w:type="dxa"/>
            <w:tcBorders>
              <w:top w:val="nil"/>
              <w:left w:val="nil"/>
              <w:bottom w:val="single" w:sz="4" w:space="0" w:color="auto"/>
              <w:right w:val="single" w:sz="4" w:space="0" w:color="auto"/>
            </w:tcBorders>
            <w:shd w:val="clear" w:color="auto" w:fill="auto"/>
            <w:noWrap/>
            <w:vAlign w:val="center"/>
            <w:hideMark/>
          </w:tcPr>
          <w:p w14:paraId="066A2AD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1155,27</w:t>
            </w:r>
          </w:p>
        </w:tc>
        <w:tc>
          <w:tcPr>
            <w:tcW w:w="1602" w:type="dxa"/>
            <w:tcBorders>
              <w:top w:val="nil"/>
              <w:left w:val="nil"/>
              <w:bottom w:val="single" w:sz="4" w:space="0" w:color="auto"/>
              <w:right w:val="single" w:sz="4" w:space="0" w:color="auto"/>
            </w:tcBorders>
            <w:shd w:val="clear" w:color="auto" w:fill="auto"/>
            <w:noWrap/>
            <w:vAlign w:val="bottom"/>
            <w:hideMark/>
          </w:tcPr>
          <w:p w14:paraId="31FA08B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-1572,38</w:t>
            </w:r>
          </w:p>
        </w:tc>
        <w:tc>
          <w:tcPr>
            <w:tcW w:w="1603" w:type="dxa"/>
            <w:tcBorders>
              <w:top w:val="nil"/>
              <w:left w:val="nil"/>
              <w:bottom w:val="single" w:sz="4" w:space="0" w:color="auto"/>
              <w:right w:val="single" w:sz="4" w:space="0" w:color="auto"/>
            </w:tcBorders>
            <w:shd w:val="clear" w:color="auto" w:fill="auto"/>
            <w:noWrap/>
            <w:vAlign w:val="bottom"/>
            <w:hideMark/>
          </w:tcPr>
          <w:p w14:paraId="602D3E6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-454,21</w:t>
            </w:r>
          </w:p>
        </w:tc>
        <w:tc>
          <w:tcPr>
            <w:tcW w:w="1603" w:type="dxa"/>
            <w:tcBorders>
              <w:top w:val="nil"/>
              <w:left w:val="nil"/>
              <w:bottom w:val="single" w:sz="4" w:space="0" w:color="auto"/>
              <w:right w:val="nil"/>
            </w:tcBorders>
            <w:shd w:val="clear" w:color="auto" w:fill="auto"/>
            <w:noWrap/>
            <w:vAlign w:val="bottom"/>
            <w:hideMark/>
          </w:tcPr>
          <w:p w14:paraId="42C0D5A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-28,22%</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7AD163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1191,75</w:t>
            </w:r>
          </w:p>
        </w:tc>
        <w:tc>
          <w:tcPr>
            <w:tcW w:w="1602" w:type="dxa"/>
            <w:tcBorders>
              <w:top w:val="nil"/>
              <w:left w:val="nil"/>
              <w:bottom w:val="single" w:sz="4" w:space="0" w:color="auto"/>
              <w:right w:val="single" w:sz="4" w:space="0" w:color="auto"/>
            </w:tcBorders>
            <w:shd w:val="clear" w:color="auto" w:fill="auto"/>
            <w:noWrap/>
            <w:vAlign w:val="center"/>
            <w:hideMark/>
          </w:tcPr>
          <w:p w14:paraId="4DEC8EC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1227,03</w:t>
            </w:r>
          </w:p>
        </w:tc>
        <w:tc>
          <w:tcPr>
            <w:tcW w:w="1602" w:type="dxa"/>
            <w:tcBorders>
              <w:top w:val="nil"/>
              <w:left w:val="nil"/>
              <w:bottom w:val="single" w:sz="4" w:space="0" w:color="auto"/>
              <w:right w:val="single" w:sz="4" w:space="0" w:color="auto"/>
            </w:tcBorders>
            <w:shd w:val="clear" w:color="auto" w:fill="auto"/>
            <w:noWrap/>
            <w:vAlign w:val="center"/>
            <w:hideMark/>
          </w:tcPr>
          <w:p w14:paraId="072EFE0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1263,35</w:t>
            </w:r>
          </w:p>
        </w:tc>
        <w:tc>
          <w:tcPr>
            <w:tcW w:w="1612" w:type="dxa"/>
            <w:tcBorders>
              <w:top w:val="nil"/>
              <w:left w:val="nil"/>
              <w:bottom w:val="single" w:sz="4" w:space="0" w:color="auto"/>
              <w:right w:val="single" w:sz="8" w:space="0" w:color="auto"/>
            </w:tcBorders>
            <w:shd w:val="clear" w:color="auto" w:fill="auto"/>
            <w:noWrap/>
            <w:vAlign w:val="center"/>
            <w:hideMark/>
          </w:tcPr>
          <w:p w14:paraId="30D51FA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1300,74</w:t>
            </w:r>
          </w:p>
        </w:tc>
        <w:tc>
          <w:tcPr>
            <w:tcW w:w="20" w:type="dxa"/>
            <w:vAlign w:val="center"/>
            <w:hideMark/>
          </w:tcPr>
          <w:p w14:paraId="7B2CF959" w14:textId="77777777" w:rsidR="00527B86" w:rsidRPr="00527B86" w:rsidRDefault="00527B86" w:rsidP="00527B86">
            <w:pPr>
              <w:rPr>
                <w:sz w:val="11"/>
                <w:szCs w:val="11"/>
              </w:rPr>
            </w:pPr>
          </w:p>
        </w:tc>
      </w:tr>
      <w:tr w:rsidR="00527B86" w:rsidRPr="008E5484" w14:paraId="6D743D42"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0EB1EBE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w:t>
            </w:r>
          </w:p>
        </w:tc>
        <w:tc>
          <w:tcPr>
            <w:tcW w:w="8514" w:type="dxa"/>
            <w:gridSpan w:val="4"/>
            <w:tcBorders>
              <w:top w:val="nil"/>
              <w:left w:val="nil"/>
              <w:bottom w:val="nil"/>
              <w:right w:val="nil"/>
            </w:tcBorders>
            <w:shd w:val="clear" w:color="auto" w:fill="auto"/>
            <w:noWrap/>
            <w:vAlign w:val="bottom"/>
            <w:hideMark/>
          </w:tcPr>
          <w:p w14:paraId="5AB39FD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прочие услуги производственного характера</w:t>
            </w:r>
          </w:p>
        </w:tc>
        <w:tc>
          <w:tcPr>
            <w:tcW w:w="1176" w:type="dxa"/>
            <w:tcBorders>
              <w:top w:val="nil"/>
              <w:left w:val="single" w:sz="4" w:space="0" w:color="auto"/>
              <w:bottom w:val="nil"/>
              <w:right w:val="single" w:sz="4" w:space="0" w:color="auto"/>
            </w:tcBorders>
            <w:shd w:val="clear" w:color="auto" w:fill="auto"/>
            <w:noWrap/>
            <w:vAlign w:val="bottom"/>
            <w:hideMark/>
          </w:tcPr>
          <w:p w14:paraId="3807A0F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17B6335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bottom"/>
            <w:hideMark/>
          </w:tcPr>
          <w:p w14:paraId="43DC58C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1 043,39</w:t>
            </w:r>
          </w:p>
        </w:tc>
        <w:tc>
          <w:tcPr>
            <w:tcW w:w="1289" w:type="dxa"/>
            <w:tcBorders>
              <w:top w:val="nil"/>
              <w:left w:val="nil"/>
              <w:bottom w:val="single" w:sz="4" w:space="0" w:color="auto"/>
              <w:right w:val="single" w:sz="4" w:space="0" w:color="auto"/>
            </w:tcBorders>
            <w:shd w:val="clear" w:color="auto" w:fill="auto"/>
            <w:noWrap/>
            <w:vAlign w:val="bottom"/>
            <w:hideMark/>
          </w:tcPr>
          <w:p w14:paraId="7746079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nil"/>
              <w:right w:val="single" w:sz="4" w:space="0" w:color="auto"/>
            </w:tcBorders>
            <w:shd w:val="clear" w:color="auto" w:fill="auto"/>
            <w:noWrap/>
            <w:vAlign w:val="bottom"/>
            <w:hideMark/>
          </w:tcPr>
          <w:p w14:paraId="549EAC2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center"/>
            <w:hideMark/>
          </w:tcPr>
          <w:p w14:paraId="664070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nil"/>
              <w:right w:val="single" w:sz="4" w:space="0" w:color="auto"/>
            </w:tcBorders>
            <w:shd w:val="clear" w:color="auto" w:fill="auto"/>
            <w:noWrap/>
            <w:vAlign w:val="bottom"/>
            <w:hideMark/>
          </w:tcPr>
          <w:p w14:paraId="5117688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1 099,40</w:t>
            </w:r>
          </w:p>
        </w:tc>
        <w:tc>
          <w:tcPr>
            <w:tcW w:w="1603" w:type="dxa"/>
            <w:tcBorders>
              <w:top w:val="nil"/>
              <w:left w:val="nil"/>
              <w:bottom w:val="single" w:sz="4" w:space="0" w:color="auto"/>
              <w:right w:val="single" w:sz="4" w:space="0" w:color="auto"/>
            </w:tcBorders>
            <w:shd w:val="clear" w:color="auto" w:fill="auto"/>
            <w:noWrap/>
            <w:vAlign w:val="center"/>
            <w:hideMark/>
          </w:tcPr>
          <w:p w14:paraId="0A12F48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1099,40</w:t>
            </w:r>
          </w:p>
        </w:tc>
        <w:tc>
          <w:tcPr>
            <w:tcW w:w="1602" w:type="dxa"/>
            <w:tcBorders>
              <w:top w:val="nil"/>
              <w:left w:val="nil"/>
              <w:bottom w:val="single" w:sz="4" w:space="0" w:color="auto"/>
              <w:right w:val="single" w:sz="4" w:space="0" w:color="auto"/>
            </w:tcBorders>
            <w:shd w:val="clear" w:color="auto" w:fill="auto"/>
            <w:noWrap/>
            <w:vAlign w:val="bottom"/>
            <w:hideMark/>
          </w:tcPr>
          <w:p w14:paraId="143B392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3F0B844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1099,40</w:t>
            </w:r>
          </w:p>
        </w:tc>
        <w:tc>
          <w:tcPr>
            <w:tcW w:w="1603" w:type="dxa"/>
            <w:tcBorders>
              <w:top w:val="nil"/>
              <w:left w:val="nil"/>
              <w:bottom w:val="single" w:sz="4" w:space="0" w:color="auto"/>
              <w:right w:val="nil"/>
            </w:tcBorders>
            <w:shd w:val="clear" w:color="auto" w:fill="auto"/>
            <w:noWrap/>
            <w:vAlign w:val="bottom"/>
            <w:hideMark/>
          </w:tcPr>
          <w:p w14:paraId="37DE50B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66CC3E4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1134,12</w:t>
            </w:r>
          </w:p>
        </w:tc>
        <w:tc>
          <w:tcPr>
            <w:tcW w:w="1602" w:type="dxa"/>
            <w:tcBorders>
              <w:top w:val="nil"/>
              <w:left w:val="nil"/>
              <w:bottom w:val="single" w:sz="4" w:space="0" w:color="auto"/>
              <w:right w:val="single" w:sz="4" w:space="0" w:color="auto"/>
            </w:tcBorders>
            <w:shd w:val="clear" w:color="auto" w:fill="auto"/>
            <w:noWrap/>
            <w:vAlign w:val="center"/>
            <w:hideMark/>
          </w:tcPr>
          <w:p w14:paraId="447EC91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1167,69</w:t>
            </w:r>
          </w:p>
        </w:tc>
        <w:tc>
          <w:tcPr>
            <w:tcW w:w="1602" w:type="dxa"/>
            <w:tcBorders>
              <w:top w:val="nil"/>
              <w:left w:val="nil"/>
              <w:bottom w:val="single" w:sz="4" w:space="0" w:color="auto"/>
              <w:right w:val="single" w:sz="4" w:space="0" w:color="auto"/>
            </w:tcBorders>
            <w:shd w:val="clear" w:color="auto" w:fill="auto"/>
            <w:noWrap/>
            <w:vAlign w:val="center"/>
            <w:hideMark/>
          </w:tcPr>
          <w:p w14:paraId="4EF47AC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1202,25</w:t>
            </w:r>
          </w:p>
        </w:tc>
        <w:tc>
          <w:tcPr>
            <w:tcW w:w="1612" w:type="dxa"/>
            <w:tcBorders>
              <w:top w:val="nil"/>
              <w:left w:val="nil"/>
              <w:bottom w:val="single" w:sz="4" w:space="0" w:color="auto"/>
              <w:right w:val="single" w:sz="8" w:space="0" w:color="auto"/>
            </w:tcBorders>
            <w:shd w:val="clear" w:color="auto" w:fill="auto"/>
            <w:noWrap/>
            <w:vAlign w:val="center"/>
            <w:hideMark/>
          </w:tcPr>
          <w:p w14:paraId="1415EEF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1237,84</w:t>
            </w:r>
          </w:p>
        </w:tc>
        <w:tc>
          <w:tcPr>
            <w:tcW w:w="20" w:type="dxa"/>
            <w:vAlign w:val="center"/>
            <w:hideMark/>
          </w:tcPr>
          <w:p w14:paraId="287D640E" w14:textId="77777777" w:rsidR="00527B86" w:rsidRPr="00527B86" w:rsidRDefault="00527B86" w:rsidP="00527B86">
            <w:pPr>
              <w:rPr>
                <w:sz w:val="11"/>
                <w:szCs w:val="11"/>
              </w:rPr>
            </w:pPr>
          </w:p>
        </w:tc>
      </w:tr>
      <w:tr w:rsidR="00527B86" w:rsidRPr="008E5484" w14:paraId="683A0B53" w14:textId="77777777" w:rsidTr="00527B86">
        <w:trPr>
          <w:trHeight w:val="315"/>
          <w:jc w:val="center"/>
        </w:trPr>
        <w:tc>
          <w:tcPr>
            <w:tcW w:w="731" w:type="dxa"/>
            <w:tcBorders>
              <w:top w:val="single" w:sz="4" w:space="0" w:color="auto"/>
              <w:left w:val="single" w:sz="8" w:space="0" w:color="auto"/>
              <w:bottom w:val="nil"/>
              <w:right w:val="single" w:sz="4" w:space="0" w:color="auto"/>
            </w:tcBorders>
            <w:shd w:val="clear" w:color="auto" w:fill="auto"/>
            <w:noWrap/>
            <w:vAlign w:val="bottom"/>
            <w:hideMark/>
          </w:tcPr>
          <w:p w14:paraId="1F5EF47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w:t>
            </w:r>
          </w:p>
        </w:tc>
        <w:tc>
          <w:tcPr>
            <w:tcW w:w="8514"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18D4DA23"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Расходы на оплату иных работ и услуг, выполняемых по договорам</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C13BF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25747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10143,86</w:t>
            </w:r>
          </w:p>
        </w:tc>
        <w:tc>
          <w:tcPr>
            <w:tcW w:w="12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F243A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7 886,29</w:t>
            </w:r>
          </w:p>
        </w:tc>
        <w:tc>
          <w:tcPr>
            <w:tcW w:w="12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1B88D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11 676,24</w:t>
            </w:r>
          </w:p>
        </w:tc>
        <w:tc>
          <w:tcPr>
            <w:tcW w:w="13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5D41C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1 532,38</w:t>
            </w:r>
          </w:p>
        </w:tc>
        <w:tc>
          <w:tcPr>
            <w:tcW w:w="16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B02B9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11835,42</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84BBE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12 526,40</w:t>
            </w:r>
          </w:p>
        </w:tc>
        <w:tc>
          <w:tcPr>
            <w:tcW w:w="16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8B55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11569,25</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C1246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-957,15</w:t>
            </w:r>
          </w:p>
        </w:tc>
        <w:tc>
          <w:tcPr>
            <w:tcW w:w="16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9DF81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-266,17</w:t>
            </w:r>
          </w:p>
        </w:tc>
        <w:tc>
          <w:tcPr>
            <w:tcW w:w="1603" w:type="dxa"/>
            <w:vMerge w:val="restart"/>
            <w:tcBorders>
              <w:top w:val="nil"/>
              <w:left w:val="single" w:sz="4" w:space="0" w:color="auto"/>
              <w:bottom w:val="single" w:sz="4" w:space="0" w:color="000000"/>
              <w:right w:val="nil"/>
            </w:tcBorders>
            <w:shd w:val="clear" w:color="auto" w:fill="auto"/>
            <w:noWrap/>
            <w:vAlign w:val="center"/>
            <w:hideMark/>
          </w:tcPr>
          <w:p w14:paraId="0644043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w:t>
            </w:r>
          </w:p>
        </w:tc>
        <w:tc>
          <w:tcPr>
            <w:tcW w:w="160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A638F9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11934,61</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88A89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12287,87</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871C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12651,59</w:t>
            </w:r>
          </w:p>
        </w:tc>
        <w:tc>
          <w:tcPr>
            <w:tcW w:w="161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7F1158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13026,08</w:t>
            </w:r>
          </w:p>
        </w:tc>
        <w:tc>
          <w:tcPr>
            <w:tcW w:w="20" w:type="dxa"/>
            <w:vAlign w:val="center"/>
            <w:hideMark/>
          </w:tcPr>
          <w:p w14:paraId="76D51957" w14:textId="77777777" w:rsidR="00527B86" w:rsidRPr="00527B86" w:rsidRDefault="00527B86" w:rsidP="00527B86">
            <w:pPr>
              <w:rPr>
                <w:sz w:val="11"/>
                <w:szCs w:val="11"/>
              </w:rPr>
            </w:pPr>
          </w:p>
        </w:tc>
      </w:tr>
      <w:tr w:rsidR="00527B86" w:rsidRPr="008E5484" w14:paraId="4AACE084" w14:textId="77777777" w:rsidTr="00527B86">
        <w:trPr>
          <w:trHeight w:val="300"/>
          <w:jc w:val="center"/>
        </w:trPr>
        <w:tc>
          <w:tcPr>
            <w:tcW w:w="731" w:type="dxa"/>
            <w:tcBorders>
              <w:top w:val="nil"/>
              <w:left w:val="single" w:sz="8" w:space="0" w:color="auto"/>
              <w:bottom w:val="single" w:sz="4" w:space="0" w:color="auto"/>
              <w:right w:val="nil"/>
            </w:tcBorders>
            <w:shd w:val="clear" w:color="auto" w:fill="auto"/>
            <w:noWrap/>
            <w:vAlign w:val="bottom"/>
            <w:hideMark/>
          </w:tcPr>
          <w:p w14:paraId="15D15E9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nil"/>
              <w:left w:val="single" w:sz="4" w:space="0" w:color="auto"/>
              <w:bottom w:val="single" w:sz="4" w:space="0" w:color="auto"/>
              <w:right w:val="nil"/>
            </w:tcBorders>
            <w:shd w:val="clear" w:color="auto" w:fill="auto"/>
            <w:noWrap/>
            <w:vAlign w:val="bottom"/>
            <w:hideMark/>
          </w:tcPr>
          <w:p w14:paraId="1C25E4B4"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с организациями, включая:</w:t>
            </w:r>
          </w:p>
        </w:tc>
        <w:tc>
          <w:tcPr>
            <w:tcW w:w="788" w:type="dxa"/>
            <w:tcBorders>
              <w:top w:val="nil"/>
              <w:left w:val="nil"/>
              <w:bottom w:val="single" w:sz="4" w:space="0" w:color="auto"/>
              <w:right w:val="single" w:sz="4" w:space="0" w:color="auto"/>
            </w:tcBorders>
            <w:shd w:val="clear" w:color="auto" w:fill="auto"/>
            <w:noWrap/>
            <w:vAlign w:val="bottom"/>
            <w:hideMark/>
          </w:tcPr>
          <w:p w14:paraId="74C382D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0B7E52F6" w14:textId="77777777" w:rsidR="00527B86" w:rsidRPr="00527B86" w:rsidRDefault="00527B86" w:rsidP="00527B86">
            <w:pPr>
              <w:rPr>
                <w:rFonts w:ascii="Bookman Old Style" w:hAnsi="Bookman Old Style" w:cs="Calibri"/>
                <w:sz w:val="11"/>
                <w:szCs w:val="11"/>
              </w:rPr>
            </w:pPr>
          </w:p>
        </w:tc>
        <w:tc>
          <w:tcPr>
            <w:tcW w:w="1603" w:type="dxa"/>
            <w:vMerge/>
            <w:tcBorders>
              <w:top w:val="single" w:sz="4" w:space="0" w:color="auto"/>
              <w:left w:val="single" w:sz="4" w:space="0" w:color="auto"/>
              <w:bottom w:val="single" w:sz="4" w:space="0" w:color="000000"/>
              <w:right w:val="single" w:sz="4" w:space="0" w:color="auto"/>
            </w:tcBorders>
            <w:vAlign w:val="center"/>
            <w:hideMark/>
          </w:tcPr>
          <w:p w14:paraId="08416257" w14:textId="77777777" w:rsidR="00527B86" w:rsidRPr="00527B86" w:rsidRDefault="00527B86" w:rsidP="00527B86">
            <w:pPr>
              <w:rPr>
                <w:rFonts w:ascii="Bookman Old Style" w:hAnsi="Bookman Old Style" w:cs="Calibri"/>
                <w:b/>
                <w:bCs/>
                <w:sz w:val="11"/>
                <w:szCs w:val="11"/>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14:paraId="4F665535" w14:textId="77777777" w:rsidR="00527B86" w:rsidRPr="00527B86" w:rsidRDefault="00527B86" w:rsidP="00527B86">
            <w:pPr>
              <w:rPr>
                <w:rFonts w:ascii="Bookman Old Style" w:hAnsi="Bookman Old Style" w:cs="Calibri"/>
                <w:b/>
                <w:bCs/>
                <w:sz w:val="11"/>
                <w:szCs w:val="11"/>
              </w:rPr>
            </w:pPr>
          </w:p>
        </w:tc>
        <w:tc>
          <w:tcPr>
            <w:tcW w:w="1289" w:type="dxa"/>
            <w:vMerge/>
            <w:tcBorders>
              <w:top w:val="nil"/>
              <w:left w:val="single" w:sz="4" w:space="0" w:color="auto"/>
              <w:bottom w:val="single" w:sz="4" w:space="0" w:color="auto"/>
              <w:right w:val="single" w:sz="4" w:space="0" w:color="auto"/>
            </w:tcBorders>
            <w:vAlign w:val="center"/>
            <w:hideMark/>
          </w:tcPr>
          <w:p w14:paraId="23DFB589" w14:textId="77777777" w:rsidR="00527B86" w:rsidRPr="00527B86" w:rsidRDefault="00527B86" w:rsidP="00527B86">
            <w:pPr>
              <w:rPr>
                <w:rFonts w:ascii="Bookman Old Style" w:hAnsi="Bookman Old Style" w:cs="Calibri"/>
                <w:b/>
                <w:bCs/>
                <w:sz w:val="11"/>
                <w:szCs w:val="11"/>
              </w:rPr>
            </w:pPr>
          </w:p>
        </w:tc>
        <w:tc>
          <w:tcPr>
            <w:tcW w:w="1341" w:type="dxa"/>
            <w:vMerge/>
            <w:tcBorders>
              <w:top w:val="single" w:sz="4" w:space="0" w:color="auto"/>
              <w:left w:val="single" w:sz="4" w:space="0" w:color="auto"/>
              <w:bottom w:val="single" w:sz="4" w:space="0" w:color="000000"/>
              <w:right w:val="single" w:sz="4" w:space="0" w:color="auto"/>
            </w:tcBorders>
            <w:vAlign w:val="center"/>
            <w:hideMark/>
          </w:tcPr>
          <w:p w14:paraId="58441618" w14:textId="77777777" w:rsidR="00527B86" w:rsidRPr="00527B86" w:rsidRDefault="00527B86" w:rsidP="00527B86">
            <w:pPr>
              <w:rPr>
                <w:rFonts w:ascii="Bookman Old Style" w:hAnsi="Bookman Old Style" w:cs="Calibri"/>
                <w:sz w:val="11"/>
                <w:szCs w:val="11"/>
              </w:rPr>
            </w:pPr>
          </w:p>
        </w:tc>
        <w:tc>
          <w:tcPr>
            <w:tcW w:w="1603" w:type="dxa"/>
            <w:vMerge/>
            <w:tcBorders>
              <w:top w:val="single" w:sz="4" w:space="0" w:color="auto"/>
              <w:left w:val="single" w:sz="4" w:space="0" w:color="auto"/>
              <w:bottom w:val="single" w:sz="4" w:space="0" w:color="000000"/>
              <w:right w:val="single" w:sz="4" w:space="0" w:color="auto"/>
            </w:tcBorders>
            <w:vAlign w:val="center"/>
            <w:hideMark/>
          </w:tcPr>
          <w:p w14:paraId="471081F1" w14:textId="77777777" w:rsidR="00527B86" w:rsidRPr="00527B86" w:rsidRDefault="00527B86" w:rsidP="00527B86">
            <w:pPr>
              <w:rPr>
                <w:rFonts w:ascii="Bookman Old Style" w:hAnsi="Bookman Old Style" w:cs="Calibri"/>
                <w:b/>
                <w:bCs/>
                <w:sz w:val="11"/>
                <w:szCs w:val="11"/>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14:paraId="5F55D19E" w14:textId="77777777" w:rsidR="00527B86" w:rsidRPr="00527B86" w:rsidRDefault="00527B86" w:rsidP="00527B86">
            <w:pPr>
              <w:rPr>
                <w:rFonts w:ascii="Bookman Old Style" w:hAnsi="Bookman Old Style" w:cs="Calibri"/>
                <w:b/>
                <w:bCs/>
                <w:sz w:val="11"/>
                <w:szCs w:val="11"/>
              </w:rPr>
            </w:pPr>
          </w:p>
        </w:tc>
        <w:tc>
          <w:tcPr>
            <w:tcW w:w="1603" w:type="dxa"/>
            <w:vMerge/>
            <w:tcBorders>
              <w:top w:val="nil"/>
              <w:left w:val="single" w:sz="4" w:space="0" w:color="auto"/>
              <w:bottom w:val="single" w:sz="4" w:space="0" w:color="000000"/>
              <w:right w:val="single" w:sz="4" w:space="0" w:color="auto"/>
            </w:tcBorders>
            <w:vAlign w:val="center"/>
            <w:hideMark/>
          </w:tcPr>
          <w:p w14:paraId="7A5776C8" w14:textId="77777777" w:rsidR="00527B86" w:rsidRPr="00527B86" w:rsidRDefault="00527B86" w:rsidP="00527B86">
            <w:pPr>
              <w:rPr>
                <w:rFonts w:ascii="Bookman Old Style" w:hAnsi="Bookman Old Style" w:cs="Calibri"/>
                <w:b/>
                <w:bCs/>
                <w:sz w:val="11"/>
                <w:szCs w:val="11"/>
              </w:rPr>
            </w:pPr>
          </w:p>
        </w:tc>
        <w:tc>
          <w:tcPr>
            <w:tcW w:w="1602" w:type="dxa"/>
            <w:vMerge/>
            <w:tcBorders>
              <w:top w:val="nil"/>
              <w:left w:val="single" w:sz="4" w:space="0" w:color="auto"/>
              <w:bottom w:val="single" w:sz="4" w:space="0" w:color="000000"/>
              <w:right w:val="single" w:sz="4" w:space="0" w:color="auto"/>
            </w:tcBorders>
            <w:vAlign w:val="center"/>
            <w:hideMark/>
          </w:tcPr>
          <w:p w14:paraId="0874D570"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000000"/>
              <w:right w:val="single" w:sz="4" w:space="0" w:color="auto"/>
            </w:tcBorders>
            <w:vAlign w:val="center"/>
            <w:hideMark/>
          </w:tcPr>
          <w:p w14:paraId="052CEA0E"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000000"/>
              <w:right w:val="nil"/>
            </w:tcBorders>
            <w:vAlign w:val="center"/>
            <w:hideMark/>
          </w:tcPr>
          <w:p w14:paraId="271BCFB0"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8" w:space="0" w:color="auto"/>
              <w:bottom w:val="single" w:sz="4" w:space="0" w:color="000000"/>
              <w:right w:val="single" w:sz="4" w:space="0" w:color="auto"/>
            </w:tcBorders>
            <w:vAlign w:val="center"/>
            <w:hideMark/>
          </w:tcPr>
          <w:p w14:paraId="70FB5A0B" w14:textId="77777777" w:rsidR="00527B86" w:rsidRPr="00527B86" w:rsidRDefault="00527B86" w:rsidP="00527B86">
            <w:pPr>
              <w:rPr>
                <w:rFonts w:ascii="Bookman Old Style" w:hAnsi="Bookman Old Style" w:cs="Calibri"/>
                <w:b/>
                <w:bCs/>
                <w:sz w:val="11"/>
                <w:szCs w:val="11"/>
              </w:rPr>
            </w:pPr>
          </w:p>
        </w:tc>
        <w:tc>
          <w:tcPr>
            <w:tcW w:w="1602" w:type="dxa"/>
            <w:vMerge/>
            <w:tcBorders>
              <w:top w:val="nil"/>
              <w:left w:val="single" w:sz="4" w:space="0" w:color="auto"/>
              <w:bottom w:val="single" w:sz="4" w:space="0" w:color="000000"/>
              <w:right w:val="single" w:sz="4" w:space="0" w:color="auto"/>
            </w:tcBorders>
            <w:vAlign w:val="center"/>
            <w:hideMark/>
          </w:tcPr>
          <w:p w14:paraId="75BA404B" w14:textId="77777777" w:rsidR="00527B86" w:rsidRPr="00527B86" w:rsidRDefault="00527B86" w:rsidP="00527B86">
            <w:pPr>
              <w:rPr>
                <w:rFonts w:ascii="Bookman Old Style" w:hAnsi="Bookman Old Style" w:cs="Calibri"/>
                <w:b/>
                <w:bCs/>
                <w:sz w:val="11"/>
                <w:szCs w:val="11"/>
              </w:rPr>
            </w:pPr>
          </w:p>
        </w:tc>
        <w:tc>
          <w:tcPr>
            <w:tcW w:w="1602" w:type="dxa"/>
            <w:vMerge/>
            <w:tcBorders>
              <w:top w:val="nil"/>
              <w:left w:val="single" w:sz="4" w:space="0" w:color="auto"/>
              <w:bottom w:val="single" w:sz="4" w:space="0" w:color="000000"/>
              <w:right w:val="single" w:sz="4" w:space="0" w:color="auto"/>
            </w:tcBorders>
            <w:vAlign w:val="center"/>
            <w:hideMark/>
          </w:tcPr>
          <w:p w14:paraId="05417775" w14:textId="77777777" w:rsidR="00527B86" w:rsidRPr="00527B86" w:rsidRDefault="00527B86" w:rsidP="00527B86">
            <w:pPr>
              <w:rPr>
                <w:rFonts w:ascii="Bookman Old Style" w:hAnsi="Bookman Old Style" w:cs="Calibri"/>
                <w:b/>
                <w:bCs/>
                <w:sz w:val="11"/>
                <w:szCs w:val="11"/>
              </w:rPr>
            </w:pPr>
          </w:p>
        </w:tc>
        <w:tc>
          <w:tcPr>
            <w:tcW w:w="1612" w:type="dxa"/>
            <w:vMerge/>
            <w:tcBorders>
              <w:top w:val="nil"/>
              <w:left w:val="single" w:sz="4" w:space="0" w:color="auto"/>
              <w:bottom w:val="single" w:sz="4" w:space="0" w:color="000000"/>
              <w:right w:val="single" w:sz="8" w:space="0" w:color="auto"/>
            </w:tcBorders>
            <w:vAlign w:val="center"/>
            <w:hideMark/>
          </w:tcPr>
          <w:p w14:paraId="3B9080DF" w14:textId="77777777" w:rsidR="00527B86" w:rsidRPr="00527B86" w:rsidRDefault="00527B86" w:rsidP="00527B86">
            <w:pPr>
              <w:rPr>
                <w:rFonts w:ascii="Bookman Old Style" w:hAnsi="Bookman Old Style" w:cs="Calibri"/>
                <w:b/>
                <w:bCs/>
                <w:sz w:val="11"/>
                <w:szCs w:val="11"/>
              </w:rPr>
            </w:pPr>
          </w:p>
        </w:tc>
        <w:tc>
          <w:tcPr>
            <w:tcW w:w="20" w:type="dxa"/>
            <w:vAlign w:val="center"/>
            <w:hideMark/>
          </w:tcPr>
          <w:p w14:paraId="31ACBBC9" w14:textId="77777777" w:rsidR="00527B86" w:rsidRPr="00527B86" w:rsidRDefault="00527B86" w:rsidP="00527B86">
            <w:pPr>
              <w:rPr>
                <w:sz w:val="11"/>
                <w:szCs w:val="11"/>
              </w:rPr>
            </w:pPr>
          </w:p>
        </w:tc>
      </w:tr>
      <w:tr w:rsidR="00527B86" w:rsidRPr="008E5484" w14:paraId="3D9FE8D6"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652E014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5.1</w:t>
            </w:r>
          </w:p>
        </w:tc>
        <w:tc>
          <w:tcPr>
            <w:tcW w:w="7726" w:type="dxa"/>
            <w:gridSpan w:val="3"/>
            <w:tcBorders>
              <w:top w:val="single" w:sz="4" w:space="0" w:color="auto"/>
              <w:left w:val="single" w:sz="4" w:space="0" w:color="auto"/>
              <w:bottom w:val="nil"/>
              <w:right w:val="nil"/>
            </w:tcBorders>
            <w:shd w:val="clear" w:color="auto" w:fill="auto"/>
            <w:noWrap/>
            <w:vAlign w:val="bottom"/>
            <w:hideMark/>
          </w:tcPr>
          <w:p w14:paraId="30F37B5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расходы на оплату услуг связи</w:t>
            </w:r>
          </w:p>
        </w:tc>
        <w:tc>
          <w:tcPr>
            <w:tcW w:w="788" w:type="dxa"/>
            <w:tcBorders>
              <w:top w:val="nil"/>
              <w:left w:val="nil"/>
              <w:bottom w:val="nil"/>
              <w:right w:val="single" w:sz="4" w:space="0" w:color="auto"/>
            </w:tcBorders>
            <w:shd w:val="clear" w:color="auto" w:fill="auto"/>
            <w:noWrap/>
            <w:vAlign w:val="bottom"/>
            <w:hideMark/>
          </w:tcPr>
          <w:p w14:paraId="07CEEF0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28B4AB2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36168ED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434,37</w:t>
            </w:r>
          </w:p>
        </w:tc>
        <w:tc>
          <w:tcPr>
            <w:tcW w:w="1289" w:type="dxa"/>
            <w:tcBorders>
              <w:top w:val="nil"/>
              <w:left w:val="nil"/>
              <w:bottom w:val="single" w:sz="4" w:space="0" w:color="auto"/>
              <w:right w:val="single" w:sz="4" w:space="0" w:color="auto"/>
            </w:tcBorders>
            <w:shd w:val="clear" w:color="auto" w:fill="auto"/>
            <w:noWrap/>
            <w:vAlign w:val="bottom"/>
            <w:hideMark/>
          </w:tcPr>
          <w:p w14:paraId="1A72DD9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418,34</w:t>
            </w:r>
          </w:p>
        </w:tc>
        <w:tc>
          <w:tcPr>
            <w:tcW w:w="1289" w:type="dxa"/>
            <w:tcBorders>
              <w:top w:val="nil"/>
              <w:left w:val="nil"/>
              <w:bottom w:val="single" w:sz="4" w:space="0" w:color="auto"/>
              <w:right w:val="single" w:sz="4" w:space="0" w:color="auto"/>
            </w:tcBorders>
            <w:shd w:val="clear" w:color="auto" w:fill="auto"/>
            <w:noWrap/>
            <w:vAlign w:val="bottom"/>
            <w:hideMark/>
          </w:tcPr>
          <w:p w14:paraId="43ABE3F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499,99</w:t>
            </w:r>
          </w:p>
        </w:tc>
        <w:tc>
          <w:tcPr>
            <w:tcW w:w="1341" w:type="dxa"/>
            <w:tcBorders>
              <w:top w:val="nil"/>
              <w:left w:val="nil"/>
              <w:bottom w:val="single" w:sz="4" w:space="0" w:color="auto"/>
              <w:right w:val="single" w:sz="4" w:space="0" w:color="auto"/>
            </w:tcBorders>
            <w:shd w:val="clear" w:color="auto" w:fill="auto"/>
            <w:noWrap/>
            <w:vAlign w:val="bottom"/>
            <w:hideMark/>
          </w:tcPr>
          <w:p w14:paraId="34563D9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65,62</w:t>
            </w:r>
          </w:p>
        </w:tc>
        <w:tc>
          <w:tcPr>
            <w:tcW w:w="1603" w:type="dxa"/>
            <w:tcBorders>
              <w:top w:val="nil"/>
              <w:left w:val="nil"/>
              <w:bottom w:val="single" w:sz="4" w:space="0" w:color="auto"/>
              <w:right w:val="single" w:sz="4" w:space="0" w:color="auto"/>
            </w:tcBorders>
            <w:shd w:val="clear" w:color="auto" w:fill="auto"/>
            <w:noWrap/>
            <w:vAlign w:val="center"/>
            <w:hideMark/>
          </w:tcPr>
          <w:p w14:paraId="6B85E48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506,80</w:t>
            </w:r>
          </w:p>
        </w:tc>
        <w:tc>
          <w:tcPr>
            <w:tcW w:w="1284" w:type="dxa"/>
            <w:tcBorders>
              <w:top w:val="nil"/>
              <w:left w:val="nil"/>
              <w:bottom w:val="single" w:sz="4" w:space="0" w:color="auto"/>
              <w:right w:val="single" w:sz="4" w:space="0" w:color="auto"/>
            </w:tcBorders>
            <w:shd w:val="clear" w:color="auto" w:fill="auto"/>
            <w:noWrap/>
            <w:vAlign w:val="bottom"/>
            <w:hideMark/>
          </w:tcPr>
          <w:p w14:paraId="0A9C257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694,72</w:t>
            </w:r>
          </w:p>
        </w:tc>
        <w:tc>
          <w:tcPr>
            <w:tcW w:w="1603" w:type="dxa"/>
            <w:tcBorders>
              <w:top w:val="nil"/>
              <w:left w:val="nil"/>
              <w:bottom w:val="single" w:sz="4" w:space="0" w:color="auto"/>
              <w:right w:val="single" w:sz="4" w:space="0" w:color="auto"/>
            </w:tcBorders>
            <w:shd w:val="clear" w:color="auto" w:fill="auto"/>
            <w:noWrap/>
            <w:vAlign w:val="center"/>
            <w:hideMark/>
          </w:tcPr>
          <w:p w14:paraId="2356492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672,22</w:t>
            </w:r>
          </w:p>
        </w:tc>
        <w:tc>
          <w:tcPr>
            <w:tcW w:w="1602" w:type="dxa"/>
            <w:tcBorders>
              <w:top w:val="nil"/>
              <w:left w:val="nil"/>
              <w:bottom w:val="single" w:sz="4" w:space="0" w:color="auto"/>
              <w:right w:val="single" w:sz="4" w:space="0" w:color="auto"/>
            </w:tcBorders>
            <w:shd w:val="clear" w:color="auto" w:fill="auto"/>
            <w:noWrap/>
            <w:vAlign w:val="bottom"/>
            <w:hideMark/>
          </w:tcPr>
          <w:p w14:paraId="40405D5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-22,50</w:t>
            </w:r>
          </w:p>
        </w:tc>
        <w:tc>
          <w:tcPr>
            <w:tcW w:w="1603" w:type="dxa"/>
            <w:tcBorders>
              <w:top w:val="nil"/>
              <w:left w:val="nil"/>
              <w:bottom w:val="single" w:sz="4" w:space="0" w:color="auto"/>
              <w:right w:val="single" w:sz="4" w:space="0" w:color="auto"/>
            </w:tcBorders>
            <w:shd w:val="clear" w:color="auto" w:fill="auto"/>
            <w:noWrap/>
            <w:vAlign w:val="bottom"/>
            <w:hideMark/>
          </w:tcPr>
          <w:p w14:paraId="0049B11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165,42</w:t>
            </w:r>
          </w:p>
        </w:tc>
        <w:tc>
          <w:tcPr>
            <w:tcW w:w="1603" w:type="dxa"/>
            <w:tcBorders>
              <w:top w:val="nil"/>
              <w:left w:val="nil"/>
              <w:bottom w:val="single" w:sz="4" w:space="0" w:color="auto"/>
              <w:right w:val="nil"/>
            </w:tcBorders>
            <w:shd w:val="clear" w:color="auto" w:fill="auto"/>
            <w:noWrap/>
            <w:vAlign w:val="bottom"/>
            <w:hideMark/>
          </w:tcPr>
          <w:p w14:paraId="261B9B1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32,64%</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0C18C19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693,45</w:t>
            </w:r>
          </w:p>
        </w:tc>
        <w:tc>
          <w:tcPr>
            <w:tcW w:w="1602" w:type="dxa"/>
            <w:tcBorders>
              <w:top w:val="nil"/>
              <w:left w:val="nil"/>
              <w:bottom w:val="single" w:sz="4" w:space="0" w:color="auto"/>
              <w:right w:val="single" w:sz="4" w:space="0" w:color="auto"/>
            </w:tcBorders>
            <w:shd w:val="clear" w:color="auto" w:fill="auto"/>
            <w:noWrap/>
            <w:vAlign w:val="center"/>
            <w:hideMark/>
          </w:tcPr>
          <w:p w14:paraId="2CC824C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713,97</w:t>
            </w:r>
          </w:p>
        </w:tc>
        <w:tc>
          <w:tcPr>
            <w:tcW w:w="1602" w:type="dxa"/>
            <w:tcBorders>
              <w:top w:val="nil"/>
              <w:left w:val="nil"/>
              <w:bottom w:val="single" w:sz="4" w:space="0" w:color="auto"/>
              <w:right w:val="single" w:sz="4" w:space="0" w:color="auto"/>
            </w:tcBorders>
            <w:shd w:val="clear" w:color="auto" w:fill="auto"/>
            <w:noWrap/>
            <w:vAlign w:val="center"/>
            <w:hideMark/>
          </w:tcPr>
          <w:p w14:paraId="153805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735,11</w:t>
            </w:r>
          </w:p>
        </w:tc>
        <w:tc>
          <w:tcPr>
            <w:tcW w:w="1612" w:type="dxa"/>
            <w:tcBorders>
              <w:top w:val="nil"/>
              <w:left w:val="nil"/>
              <w:bottom w:val="single" w:sz="4" w:space="0" w:color="auto"/>
              <w:right w:val="single" w:sz="8" w:space="0" w:color="auto"/>
            </w:tcBorders>
            <w:shd w:val="clear" w:color="auto" w:fill="auto"/>
            <w:noWrap/>
            <w:vAlign w:val="center"/>
            <w:hideMark/>
          </w:tcPr>
          <w:p w14:paraId="2143F1C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756,87</w:t>
            </w:r>
          </w:p>
        </w:tc>
        <w:tc>
          <w:tcPr>
            <w:tcW w:w="20" w:type="dxa"/>
            <w:vAlign w:val="center"/>
            <w:hideMark/>
          </w:tcPr>
          <w:p w14:paraId="469E2FE3" w14:textId="77777777" w:rsidR="00527B86" w:rsidRPr="00527B86" w:rsidRDefault="00527B86" w:rsidP="00527B86">
            <w:pPr>
              <w:rPr>
                <w:sz w:val="11"/>
                <w:szCs w:val="11"/>
              </w:rPr>
            </w:pPr>
          </w:p>
        </w:tc>
      </w:tr>
      <w:tr w:rsidR="00527B86" w:rsidRPr="008E5484" w14:paraId="0C8CB1D0"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3AB43D9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5.2</w:t>
            </w:r>
          </w:p>
        </w:tc>
        <w:tc>
          <w:tcPr>
            <w:tcW w:w="7726" w:type="dxa"/>
            <w:gridSpan w:val="3"/>
            <w:tcBorders>
              <w:top w:val="nil"/>
              <w:left w:val="single" w:sz="4" w:space="0" w:color="auto"/>
              <w:bottom w:val="nil"/>
              <w:right w:val="nil"/>
            </w:tcBorders>
            <w:shd w:val="clear" w:color="auto" w:fill="auto"/>
            <w:noWrap/>
            <w:vAlign w:val="bottom"/>
            <w:hideMark/>
          </w:tcPr>
          <w:p w14:paraId="2FACDB7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расходы на оплату услуг охраны</w:t>
            </w:r>
          </w:p>
        </w:tc>
        <w:tc>
          <w:tcPr>
            <w:tcW w:w="788" w:type="dxa"/>
            <w:tcBorders>
              <w:top w:val="nil"/>
              <w:left w:val="nil"/>
              <w:bottom w:val="nil"/>
              <w:right w:val="single" w:sz="4" w:space="0" w:color="auto"/>
            </w:tcBorders>
            <w:shd w:val="clear" w:color="auto" w:fill="auto"/>
            <w:noWrap/>
            <w:vAlign w:val="bottom"/>
            <w:hideMark/>
          </w:tcPr>
          <w:p w14:paraId="156C7B3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7DBFA0A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3B8419C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4290,01</w:t>
            </w:r>
          </w:p>
        </w:tc>
        <w:tc>
          <w:tcPr>
            <w:tcW w:w="1289" w:type="dxa"/>
            <w:tcBorders>
              <w:top w:val="nil"/>
              <w:left w:val="nil"/>
              <w:bottom w:val="single" w:sz="4" w:space="0" w:color="auto"/>
              <w:right w:val="single" w:sz="4" w:space="0" w:color="auto"/>
            </w:tcBorders>
            <w:shd w:val="clear" w:color="auto" w:fill="auto"/>
            <w:noWrap/>
            <w:vAlign w:val="bottom"/>
            <w:hideMark/>
          </w:tcPr>
          <w:p w14:paraId="55DE277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3 990,98</w:t>
            </w:r>
          </w:p>
        </w:tc>
        <w:tc>
          <w:tcPr>
            <w:tcW w:w="1289" w:type="dxa"/>
            <w:tcBorders>
              <w:top w:val="nil"/>
              <w:left w:val="nil"/>
              <w:bottom w:val="single" w:sz="4" w:space="0" w:color="auto"/>
              <w:right w:val="single" w:sz="4" w:space="0" w:color="auto"/>
            </w:tcBorders>
            <w:shd w:val="clear" w:color="auto" w:fill="auto"/>
            <w:noWrap/>
            <w:vAlign w:val="bottom"/>
            <w:hideMark/>
          </w:tcPr>
          <w:p w14:paraId="469D96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4 938,08</w:t>
            </w:r>
          </w:p>
        </w:tc>
        <w:tc>
          <w:tcPr>
            <w:tcW w:w="1341" w:type="dxa"/>
            <w:tcBorders>
              <w:top w:val="nil"/>
              <w:left w:val="nil"/>
              <w:bottom w:val="single" w:sz="4" w:space="0" w:color="auto"/>
              <w:right w:val="single" w:sz="4" w:space="0" w:color="auto"/>
            </w:tcBorders>
            <w:shd w:val="clear" w:color="auto" w:fill="auto"/>
            <w:noWrap/>
            <w:vAlign w:val="bottom"/>
            <w:hideMark/>
          </w:tcPr>
          <w:p w14:paraId="269E513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648,07</w:t>
            </w:r>
          </w:p>
        </w:tc>
        <w:tc>
          <w:tcPr>
            <w:tcW w:w="1603" w:type="dxa"/>
            <w:tcBorders>
              <w:top w:val="nil"/>
              <w:left w:val="nil"/>
              <w:bottom w:val="single" w:sz="4" w:space="0" w:color="auto"/>
              <w:right w:val="single" w:sz="4" w:space="0" w:color="auto"/>
            </w:tcBorders>
            <w:shd w:val="clear" w:color="auto" w:fill="auto"/>
            <w:noWrap/>
            <w:vAlign w:val="center"/>
            <w:hideMark/>
          </w:tcPr>
          <w:p w14:paraId="229E863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5005,39</w:t>
            </w:r>
          </w:p>
        </w:tc>
        <w:tc>
          <w:tcPr>
            <w:tcW w:w="1284" w:type="dxa"/>
            <w:tcBorders>
              <w:top w:val="nil"/>
              <w:left w:val="nil"/>
              <w:bottom w:val="single" w:sz="4" w:space="0" w:color="auto"/>
              <w:right w:val="single" w:sz="4" w:space="0" w:color="auto"/>
            </w:tcBorders>
            <w:shd w:val="clear" w:color="auto" w:fill="auto"/>
            <w:noWrap/>
            <w:vAlign w:val="bottom"/>
            <w:hideMark/>
          </w:tcPr>
          <w:p w14:paraId="3690DB8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5 739,39</w:t>
            </w:r>
          </w:p>
        </w:tc>
        <w:tc>
          <w:tcPr>
            <w:tcW w:w="1603" w:type="dxa"/>
            <w:tcBorders>
              <w:top w:val="nil"/>
              <w:left w:val="nil"/>
              <w:bottom w:val="single" w:sz="4" w:space="0" w:color="auto"/>
              <w:right w:val="single" w:sz="4" w:space="0" w:color="auto"/>
            </w:tcBorders>
            <w:shd w:val="clear" w:color="auto" w:fill="auto"/>
            <w:noWrap/>
            <w:vAlign w:val="center"/>
            <w:hideMark/>
          </w:tcPr>
          <w:p w14:paraId="6E41BBA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5692,78</w:t>
            </w:r>
          </w:p>
        </w:tc>
        <w:tc>
          <w:tcPr>
            <w:tcW w:w="1602" w:type="dxa"/>
            <w:tcBorders>
              <w:top w:val="nil"/>
              <w:left w:val="nil"/>
              <w:bottom w:val="single" w:sz="4" w:space="0" w:color="auto"/>
              <w:right w:val="single" w:sz="4" w:space="0" w:color="auto"/>
            </w:tcBorders>
            <w:shd w:val="clear" w:color="auto" w:fill="auto"/>
            <w:noWrap/>
            <w:vAlign w:val="bottom"/>
            <w:hideMark/>
          </w:tcPr>
          <w:p w14:paraId="6AC9D78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-46,61</w:t>
            </w:r>
          </w:p>
        </w:tc>
        <w:tc>
          <w:tcPr>
            <w:tcW w:w="1603" w:type="dxa"/>
            <w:tcBorders>
              <w:top w:val="nil"/>
              <w:left w:val="nil"/>
              <w:bottom w:val="single" w:sz="4" w:space="0" w:color="auto"/>
              <w:right w:val="single" w:sz="4" w:space="0" w:color="auto"/>
            </w:tcBorders>
            <w:shd w:val="clear" w:color="auto" w:fill="auto"/>
            <w:noWrap/>
            <w:vAlign w:val="bottom"/>
            <w:hideMark/>
          </w:tcPr>
          <w:p w14:paraId="5C5F383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687,39</w:t>
            </w:r>
          </w:p>
        </w:tc>
        <w:tc>
          <w:tcPr>
            <w:tcW w:w="1603" w:type="dxa"/>
            <w:tcBorders>
              <w:top w:val="nil"/>
              <w:left w:val="nil"/>
              <w:bottom w:val="single" w:sz="4" w:space="0" w:color="auto"/>
              <w:right w:val="nil"/>
            </w:tcBorders>
            <w:shd w:val="clear" w:color="auto" w:fill="auto"/>
            <w:noWrap/>
            <w:vAlign w:val="bottom"/>
            <w:hideMark/>
          </w:tcPr>
          <w:p w14:paraId="4BFCFA9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13,73%</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43262D7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6552,76</w:t>
            </w:r>
          </w:p>
        </w:tc>
        <w:tc>
          <w:tcPr>
            <w:tcW w:w="1602" w:type="dxa"/>
            <w:tcBorders>
              <w:top w:val="nil"/>
              <w:left w:val="nil"/>
              <w:bottom w:val="single" w:sz="4" w:space="0" w:color="auto"/>
              <w:right w:val="single" w:sz="4" w:space="0" w:color="auto"/>
            </w:tcBorders>
            <w:shd w:val="clear" w:color="auto" w:fill="auto"/>
            <w:noWrap/>
            <w:vAlign w:val="center"/>
            <w:hideMark/>
          </w:tcPr>
          <w:p w14:paraId="2AAA704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6746,72</w:t>
            </w:r>
          </w:p>
        </w:tc>
        <w:tc>
          <w:tcPr>
            <w:tcW w:w="1602" w:type="dxa"/>
            <w:tcBorders>
              <w:top w:val="nil"/>
              <w:left w:val="nil"/>
              <w:bottom w:val="single" w:sz="4" w:space="0" w:color="auto"/>
              <w:right w:val="single" w:sz="4" w:space="0" w:color="auto"/>
            </w:tcBorders>
            <w:shd w:val="clear" w:color="auto" w:fill="auto"/>
            <w:noWrap/>
            <w:vAlign w:val="center"/>
            <w:hideMark/>
          </w:tcPr>
          <w:p w14:paraId="67A1B23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6946,42</w:t>
            </w:r>
          </w:p>
        </w:tc>
        <w:tc>
          <w:tcPr>
            <w:tcW w:w="1612" w:type="dxa"/>
            <w:tcBorders>
              <w:top w:val="nil"/>
              <w:left w:val="nil"/>
              <w:bottom w:val="single" w:sz="4" w:space="0" w:color="auto"/>
              <w:right w:val="single" w:sz="8" w:space="0" w:color="auto"/>
            </w:tcBorders>
            <w:shd w:val="clear" w:color="auto" w:fill="auto"/>
            <w:noWrap/>
            <w:vAlign w:val="center"/>
            <w:hideMark/>
          </w:tcPr>
          <w:p w14:paraId="413F268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7152,04</w:t>
            </w:r>
          </w:p>
        </w:tc>
        <w:tc>
          <w:tcPr>
            <w:tcW w:w="20" w:type="dxa"/>
            <w:vAlign w:val="center"/>
            <w:hideMark/>
          </w:tcPr>
          <w:p w14:paraId="2EB5B926" w14:textId="77777777" w:rsidR="00527B86" w:rsidRPr="00527B86" w:rsidRDefault="00527B86" w:rsidP="00527B86">
            <w:pPr>
              <w:rPr>
                <w:sz w:val="11"/>
                <w:szCs w:val="11"/>
              </w:rPr>
            </w:pPr>
          </w:p>
        </w:tc>
      </w:tr>
      <w:tr w:rsidR="00527B86" w:rsidRPr="008E5484" w14:paraId="18208E02" w14:textId="77777777" w:rsidTr="00527B86">
        <w:trPr>
          <w:trHeight w:val="630"/>
          <w:jc w:val="center"/>
        </w:trPr>
        <w:tc>
          <w:tcPr>
            <w:tcW w:w="731" w:type="dxa"/>
            <w:tcBorders>
              <w:top w:val="nil"/>
              <w:left w:val="single" w:sz="8" w:space="0" w:color="auto"/>
              <w:bottom w:val="nil"/>
              <w:right w:val="nil"/>
            </w:tcBorders>
            <w:shd w:val="clear" w:color="auto" w:fill="auto"/>
            <w:noWrap/>
            <w:vAlign w:val="bottom"/>
            <w:hideMark/>
          </w:tcPr>
          <w:p w14:paraId="0C8E253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5.3</w:t>
            </w:r>
          </w:p>
        </w:tc>
        <w:tc>
          <w:tcPr>
            <w:tcW w:w="8514" w:type="dxa"/>
            <w:gridSpan w:val="4"/>
            <w:tcBorders>
              <w:top w:val="nil"/>
              <w:left w:val="single" w:sz="4" w:space="0" w:color="auto"/>
              <w:bottom w:val="nil"/>
              <w:right w:val="single" w:sz="4" w:space="0" w:color="000000"/>
            </w:tcBorders>
            <w:shd w:val="clear" w:color="auto" w:fill="auto"/>
            <w:vAlign w:val="bottom"/>
            <w:hideMark/>
          </w:tcPr>
          <w:p w14:paraId="4436B91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расходы на оплату информационных, юридических, аудиторских услуг</w:t>
            </w:r>
          </w:p>
        </w:tc>
        <w:tc>
          <w:tcPr>
            <w:tcW w:w="1176" w:type="dxa"/>
            <w:tcBorders>
              <w:top w:val="nil"/>
              <w:left w:val="nil"/>
              <w:bottom w:val="nil"/>
              <w:right w:val="single" w:sz="4" w:space="0" w:color="auto"/>
            </w:tcBorders>
            <w:shd w:val="clear" w:color="auto" w:fill="auto"/>
            <w:noWrap/>
            <w:vAlign w:val="bottom"/>
            <w:hideMark/>
          </w:tcPr>
          <w:p w14:paraId="0266DEA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3F79655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3753,85</w:t>
            </w:r>
          </w:p>
        </w:tc>
        <w:tc>
          <w:tcPr>
            <w:tcW w:w="1289" w:type="dxa"/>
            <w:tcBorders>
              <w:top w:val="nil"/>
              <w:left w:val="nil"/>
              <w:bottom w:val="single" w:sz="4" w:space="0" w:color="auto"/>
              <w:right w:val="single" w:sz="4" w:space="0" w:color="auto"/>
            </w:tcBorders>
            <w:shd w:val="clear" w:color="auto" w:fill="auto"/>
            <w:noWrap/>
            <w:vAlign w:val="bottom"/>
            <w:hideMark/>
          </w:tcPr>
          <w:p w14:paraId="2F31BA4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2 077,46</w:t>
            </w:r>
          </w:p>
        </w:tc>
        <w:tc>
          <w:tcPr>
            <w:tcW w:w="1289" w:type="dxa"/>
            <w:tcBorders>
              <w:top w:val="nil"/>
              <w:left w:val="nil"/>
              <w:bottom w:val="single" w:sz="4" w:space="0" w:color="auto"/>
              <w:right w:val="single" w:sz="4" w:space="0" w:color="auto"/>
            </w:tcBorders>
            <w:shd w:val="clear" w:color="auto" w:fill="auto"/>
            <w:noWrap/>
            <w:vAlign w:val="bottom"/>
            <w:hideMark/>
          </w:tcPr>
          <w:p w14:paraId="21C460C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4 320,93</w:t>
            </w:r>
          </w:p>
        </w:tc>
        <w:tc>
          <w:tcPr>
            <w:tcW w:w="1341" w:type="dxa"/>
            <w:tcBorders>
              <w:top w:val="nil"/>
              <w:left w:val="nil"/>
              <w:bottom w:val="single" w:sz="4" w:space="0" w:color="auto"/>
              <w:right w:val="single" w:sz="4" w:space="0" w:color="auto"/>
            </w:tcBorders>
            <w:shd w:val="clear" w:color="auto" w:fill="auto"/>
            <w:noWrap/>
            <w:vAlign w:val="bottom"/>
            <w:hideMark/>
          </w:tcPr>
          <w:p w14:paraId="05C19F7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567,07</w:t>
            </w:r>
          </w:p>
        </w:tc>
        <w:tc>
          <w:tcPr>
            <w:tcW w:w="1603" w:type="dxa"/>
            <w:tcBorders>
              <w:top w:val="nil"/>
              <w:left w:val="nil"/>
              <w:bottom w:val="single" w:sz="4" w:space="0" w:color="auto"/>
              <w:right w:val="single" w:sz="4" w:space="0" w:color="auto"/>
            </w:tcBorders>
            <w:shd w:val="clear" w:color="auto" w:fill="auto"/>
            <w:noWrap/>
            <w:vAlign w:val="center"/>
            <w:hideMark/>
          </w:tcPr>
          <w:p w14:paraId="700F64A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4379,83</w:t>
            </w:r>
          </w:p>
        </w:tc>
        <w:tc>
          <w:tcPr>
            <w:tcW w:w="1284" w:type="dxa"/>
            <w:tcBorders>
              <w:top w:val="nil"/>
              <w:left w:val="nil"/>
              <w:bottom w:val="single" w:sz="4" w:space="0" w:color="auto"/>
              <w:right w:val="single" w:sz="4" w:space="0" w:color="auto"/>
            </w:tcBorders>
            <w:shd w:val="clear" w:color="auto" w:fill="auto"/>
            <w:noWrap/>
            <w:vAlign w:val="bottom"/>
            <w:hideMark/>
          </w:tcPr>
          <w:p w14:paraId="199565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2 891,69</w:t>
            </w:r>
          </w:p>
        </w:tc>
        <w:tc>
          <w:tcPr>
            <w:tcW w:w="1603" w:type="dxa"/>
            <w:tcBorders>
              <w:top w:val="nil"/>
              <w:left w:val="nil"/>
              <w:bottom w:val="single" w:sz="4" w:space="0" w:color="auto"/>
              <w:right w:val="single" w:sz="4" w:space="0" w:color="auto"/>
            </w:tcBorders>
            <w:shd w:val="clear" w:color="auto" w:fill="auto"/>
            <w:noWrap/>
            <w:vAlign w:val="center"/>
            <w:hideMark/>
          </w:tcPr>
          <w:p w14:paraId="135E5CA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2122,24</w:t>
            </w:r>
          </w:p>
        </w:tc>
        <w:tc>
          <w:tcPr>
            <w:tcW w:w="1602" w:type="dxa"/>
            <w:tcBorders>
              <w:top w:val="nil"/>
              <w:left w:val="nil"/>
              <w:bottom w:val="single" w:sz="4" w:space="0" w:color="auto"/>
              <w:right w:val="single" w:sz="4" w:space="0" w:color="auto"/>
            </w:tcBorders>
            <w:shd w:val="clear" w:color="auto" w:fill="auto"/>
            <w:noWrap/>
            <w:vAlign w:val="bottom"/>
            <w:hideMark/>
          </w:tcPr>
          <w:p w14:paraId="2615518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-769,45</w:t>
            </w:r>
          </w:p>
        </w:tc>
        <w:tc>
          <w:tcPr>
            <w:tcW w:w="1603" w:type="dxa"/>
            <w:tcBorders>
              <w:top w:val="nil"/>
              <w:left w:val="nil"/>
              <w:bottom w:val="single" w:sz="4" w:space="0" w:color="auto"/>
              <w:right w:val="single" w:sz="4" w:space="0" w:color="auto"/>
            </w:tcBorders>
            <w:shd w:val="clear" w:color="auto" w:fill="auto"/>
            <w:noWrap/>
            <w:vAlign w:val="bottom"/>
            <w:hideMark/>
          </w:tcPr>
          <w:p w14:paraId="1AE5803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-2257,59</w:t>
            </w:r>
          </w:p>
        </w:tc>
        <w:tc>
          <w:tcPr>
            <w:tcW w:w="1603" w:type="dxa"/>
            <w:tcBorders>
              <w:top w:val="nil"/>
              <w:left w:val="nil"/>
              <w:bottom w:val="single" w:sz="4" w:space="0" w:color="auto"/>
              <w:right w:val="nil"/>
            </w:tcBorders>
            <w:shd w:val="clear" w:color="auto" w:fill="auto"/>
            <w:noWrap/>
            <w:vAlign w:val="bottom"/>
            <w:hideMark/>
          </w:tcPr>
          <w:p w14:paraId="71754F9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-51,55%</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3C7C47B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2189,26</w:t>
            </w:r>
          </w:p>
        </w:tc>
        <w:tc>
          <w:tcPr>
            <w:tcW w:w="1602" w:type="dxa"/>
            <w:tcBorders>
              <w:top w:val="nil"/>
              <w:left w:val="nil"/>
              <w:bottom w:val="single" w:sz="4" w:space="0" w:color="auto"/>
              <w:right w:val="single" w:sz="4" w:space="0" w:color="auto"/>
            </w:tcBorders>
            <w:shd w:val="clear" w:color="auto" w:fill="auto"/>
            <w:noWrap/>
            <w:vAlign w:val="center"/>
            <w:hideMark/>
          </w:tcPr>
          <w:p w14:paraId="06D870A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2254,06</w:t>
            </w:r>
          </w:p>
        </w:tc>
        <w:tc>
          <w:tcPr>
            <w:tcW w:w="1602" w:type="dxa"/>
            <w:tcBorders>
              <w:top w:val="nil"/>
              <w:left w:val="nil"/>
              <w:bottom w:val="single" w:sz="4" w:space="0" w:color="auto"/>
              <w:right w:val="single" w:sz="4" w:space="0" w:color="auto"/>
            </w:tcBorders>
            <w:shd w:val="clear" w:color="auto" w:fill="auto"/>
            <w:noWrap/>
            <w:vAlign w:val="center"/>
            <w:hideMark/>
          </w:tcPr>
          <w:p w14:paraId="3865A3F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2320,78</w:t>
            </w:r>
          </w:p>
        </w:tc>
        <w:tc>
          <w:tcPr>
            <w:tcW w:w="1612" w:type="dxa"/>
            <w:tcBorders>
              <w:top w:val="nil"/>
              <w:left w:val="nil"/>
              <w:bottom w:val="single" w:sz="4" w:space="0" w:color="auto"/>
              <w:right w:val="single" w:sz="8" w:space="0" w:color="auto"/>
            </w:tcBorders>
            <w:shd w:val="clear" w:color="auto" w:fill="auto"/>
            <w:noWrap/>
            <w:vAlign w:val="center"/>
            <w:hideMark/>
          </w:tcPr>
          <w:p w14:paraId="2E4FD52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2389,48</w:t>
            </w:r>
          </w:p>
        </w:tc>
        <w:tc>
          <w:tcPr>
            <w:tcW w:w="20" w:type="dxa"/>
            <w:vAlign w:val="center"/>
            <w:hideMark/>
          </w:tcPr>
          <w:p w14:paraId="47B2241F" w14:textId="77777777" w:rsidR="00527B86" w:rsidRPr="00527B86" w:rsidRDefault="00527B86" w:rsidP="00527B86">
            <w:pPr>
              <w:rPr>
                <w:sz w:val="11"/>
                <w:szCs w:val="11"/>
              </w:rPr>
            </w:pPr>
          </w:p>
        </w:tc>
      </w:tr>
      <w:tr w:rsidR="00527B86" w:rsidRPr="008E5484" w14:paraId="3CE243BD"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33F4A6E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5.4</w:t>
            </w:r>
          </w:p>
        </w:tc>
        <w:tc>
          <w:tcPr>
            <w:tcW w:w="8514"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BB41DB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расходы на оплату других работ и услуг </w:t>
            </w:r>
          </w:p>
        </w:tc>
        <w:tc>
          <w:tcPr>
            <w:tcW w:w="1176" w:type="dxa"/>
            <w:tcBorders>
              <w:top w:val="nil"/>
              <w:left w:val="nil"/>
              <w:bottom w:val="single" w:sz="4" w:space="0" w:color="auto"/>
              <w:right w:val="single" w:sz="4" w:space="0" w:color="auto"/>
            </w:tcBorders>
            <w:shd w:val="clear" w:color="auto" w:fill="auto"/>
            <w:noWrap/>
            <w:vAlign w:val="bottom"/>
            <w:hideMark/>
          </w:tcPr>
          <w:p w14:paraId="57E51D5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0BA2A7D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1665,64</w:t>
            </w:r>
          </w:p>
        </w:tc>
        <w:tc>
          <w:tcPr>
            <w:tcW w:w="1289" w:type="dxa"/>
            <w:tcBorders>
              <w:top w:val="nil"/>
              <w:left w:val="nil"/>
              <w:bottom w:val="single" w:sz="4" w:space="0" w:color="auto"/>
              <w:right w:val="single" w:sz="4" w:space="0" w:color="auto"/>
            </w:tcBorders>
            <w:shd w:val="clear" w:color="auto" w:fill="auto"/>
            <w:noWrap/>
            <w:vAlign w:val="bottom"/>
            <w:hideMark/>
          </w:tcPr>
          <w:p w14:paraId="7A0D766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1 399,51</w:t>
            </w:r>
          </w:p>
        </w:tc>
        <w:tc>
          <w:tcPr>
            <w:tcW w:w="1289" w:type="dxa"/>
            <w:tcBorders>
              <w:top w:val="nil"/>
              <w:left w:val="nil"/>
              <w:bottom w:val="single" w:sz="4" w:space="0" w:color="auto"/>
              <w:right w:val="single" w:sz="4" w:space="0" w:color="auto"/>
            </w:tcBorders>
            <w:shd w:val="clear" w:color="auto" w:fill="auto"/>
            <w:noWrap/>
            <w:vAlign w:val="bottom"/>
            <w:hideMark/>
          </w:tcPr>
          <w:p w14:paraId="71857B4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1 917,26</w:t>
            </w:r>
          </w:p>
        </w:tc>
        <w:tc>
          <w:tcPr>
            <w:tcW w:w="1341" w:type="dxa"/>
            <w:tcBorders>
              <w:top w:val="nil"/>
              <w:left w:val="nil"/>
              <w:bottom w:val="single" w:sz="4" w:space="0" w:color="auto"/>
              <w:right w:val="single" w:sz="4" w:space="0" w:color="auto"/>
            </w:tcBorders>
            <w:shd w:val="clear" w:color="auto" w:fill="auto"/>
            <w:noWrap/>
            <w:vAlign w:val="bottom"/>
            <w:hideMark/>
          </w:tcPr>
          <w:p w14:paraId="28D755D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251,62</w:t>
            </w:r>
          </w:p>
        </w:tc>
        <w:tc>
          <w:tcPr>
            <w:tcW w:w="1603" w:type="dxa"/>
            <w:tcBorders>
              <w:top w:val="nil"/>
              <w:left w:val="nil"/>
              <w:bottom w:val="single" w:sz="4" w:space="0" w:color="auto"/>
              <w:right w:val="single" w:sz="4" w:space="0" w:color="auto"/>
            </w:tcBorders>
            <w:shd w:val="clear" w:color="auto" w:fill="auto"/>
            <w:noWrap/>
            <w:vAlign w:val="center"/>
            <w:hideMark/>
          </w:tcPr>
          <w:p w14:paraId="68050D7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1943,39</w:t>
            </w:r>
          </w:p>
        </w:tc>
        <w:tc>
          <w:tcPr>
            <w:tcW w:w="1284" w:type="dxa"/>
            <w:tcBorders>
              <w:top w:val="nil"/>
              <w:left w:val="nil"/>
              <w:bottom w:val="single" w:sz="4" w:space="0" w:color="auto"/>
              <w:right w:val="single" w:sz="4" w:space="0" w:color="auto"/>
            </w:tcBorders>
            <w:shd w:val="clear" w:color="auto" w:fill="auto"/>
            <w:noWrap/>
            <w:vAlign w:val="bottom"/>
            <w:hideMark/>
          </w:tcPr>
          <w:p w14:paraId="24E291C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3 200,60</w:t>
            </w:r>
          </w:p>
        </w:tc>
        <w:tc>
          <w:tcPr>
            <w:tcW w:w="1603" w:type="dxa"/>
            <w:tcBorders>
              <w:top w:val="nil"/>
              <w:left w:val="nil"/>
              <w:bottom w:val="single" w:sz="4" w:space="0" w:color="auto"/>
              <w:right w:val="single" w:sz="4" w:space="0" w:color="auto"/>
            </w:tcBorders>
            <w:shd w:val="clear" w:color="auto" w:fill="auto"/>
            <w:noWrap/>
            <w:vAlign w:val="center"/>
            <w:hideMark/>
          </w:tcPr>
          <w:p w14:paraId="2300642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3082,01</w:t>
            </w:r>
          </w:p>
        </w:tc>
        <w:tc>
          <w:tcPr>
            <w:tcW w:w="1602" w:type="dxa"/>
            <w:tcBorders>
              <w:top w:val="nil"/>
              <w:left w:val="nil"/>
              <w:bottom w:val="single" w:sz="4" w:space="0" w:color="auto"/>
              <w:right w:val="single" w:sz="4" w:space="0" w:color="auto"/>
            </w:tcBorders>
            <w:shd w:val="clear" w:color="auto" w:fill="auto"/>
            <w:noWrap/>
            <w:vAlign w:val="bottom"/>
            <w:hideMark/>
          </w:tcPr>
          <w:p w14:paraId="610FF21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-118,59</w:t>
            </w:r>
          </w:p>
        </w:tc>
        <w:tc>
          <w:tcPr>
            <w:tcW w:w="1603" w:type="dxa"/>
            <w:tcBorders>
              <w:top w:val="nil"/>
              <w:left w:val="nil"/>
              <w:bottom w:val="single" w:sz="4" w:space="0" w:color="auto"/>
              <w:right w:val="single" w:sz="4" w:space="0" w:color="auto"/>
            </w:tcBorders>
            <w:shd w:val="clear" w:color="auto" w:fill="auto"/>
            <w:noWrap/>
            <w:vAlign w:val="bottom"/>
            <w:hideMark/>
          </w:tcPr>
          <w:p w14:paraId="3BC7D4E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1138,62</w:t>
            </w:r>
          </w:p>
        </w:tc>
        <w:tc>
          <w:tcPr>
            <w:tcW w:w="1603" w:type="dxa"/>
            <w:tcBorders>
              <w:top w:val="nil"/>
              <w:left w:val="nil"/>
              <w:bottom w:val="single" w:sz="4" w:space="0" w:color="auto"/>
              <w:right w:val="nil"/>
            </w:tcBorders>
            <w:shd w:val="clear" w:color="auto" w:fill="auto"/>
            <w:noWrap/>
            <w:vAlign w:val="bottom"/>
            <w:hideMark/>
          </w:tcPr>
          <w:p w14:paraId="7C3F1BE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58,59%</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1C1F188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3179,34</w:t>
            </w:r>
          </w:p>
        </w:tc>
        <w:tc>
          <w:tcPr>
            <w:tcW w:w="1602" w:type="dxa"/>
            <w:tcBorders>
              <w:top w:val="nil"/>
              <w:left w:val="nil"/>
              <w:bottom w:val="single" w:sz="4" w:space="0" w:color="auto"/>
              <w:right w:val="single" w:sz="4" w:space="0" w:color="auto"/>
            </w:tcBorders>
            <w:shd w:val="clear" w:color="auto" w:fill="auto"/>
            <w:noWrap/>
            <w:vAlign w:val="center"/>
            <w:hideMark/>
          </w:tcPr>
          <w:p w14:paraId="6FFDE81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3273,45</w:t>
            </w:r>
          </w:p>
        </w:tc>
        <w:tc>
          <w:tcPr>
            <w:tcW w:w="1602" w:type="dxa"/>
            <w:tcBorders>
              <w:top w:val="nil"/>
              <w:left w:val="nil"/>
              <w:bottom w:val="single" w:sz="4" w:space="0" w:color="auto"/>
              <w:right w:val="single" w:sz="4" w:space="0" w:color="auto"/>
            </w:tcBorders>
            <w:shd w:val="clear" w:color="auto" w:fill="auto"/>
            <w:noWrap/>
            <w:vAlign w:val="center"/>
            <w:hideMark/>
          </w:tcPr>
          <w:p w14:paraId="7ABE62E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3370,34</w:t>
            </w:r>
          </w:p>
        </w:tc>
        <w:tc>
          <w:tcPr>
            <w:tcW w:w="1612" w:type="dxa"/>
            <w:tcBorders>
              <w:top w:val="nil"/>
              <w:left w:val="nil"/>
              <w:bottom w:val="single" w:sz="4" w:space="0" w:color="auto"/>
              <w:right w:val="single" w:sz="8" w:space="0" w:color="auto"/>
            </w:tcBorders>
            <w:shd w:val="clear" w:color="auto" w:fill="auto"/>
            <w:noWrap/>
            <w:vAlign w:val="center"/>
            <w:hideMark/>
          </w:tcPr>
          <w:p w14:paraId="74E5CF2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3470,10</w:t>
            </w:r>
          </w:p>
        </w:tc>
        <w:tc>
          <w:tcPr>
            <w:tcW w:w="20" w:type="dxa"/>
            <w:vAlign w:val="center"/>
            <w:hideMark/>
          </w:tcPr>
          <w:p w14:paraId="2F49CA4A" w14:textId="77777777" w:rsidR="00527B86" w:rsidRPr="00527B86" w:rsidRDefault="00527B86" w:rsidP="00527B86">
            <w:pPr>
              <w:rPr>
                <w:sz w:val="11"/>
                <w:szCs w:val="11"/>
              </w:rPr>
            </w:pPr>
          </w:p>
        </w:tc>
      </w:tr>
      <w:tr w:rsidR="00527B86" w:rsidRPr="008E5484" w14:paraId="35E95854"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4D6EB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w:t>
            </w:r>
          </w:p>
        </w:tc>
        <w:tc>
          <w:tcPr>
            <w:tcW w:w="8514" w:type="dxa"/>
            <w:gridSpan w:val="4"/>
            <w:tcBorders>
              <w:top w:val="single" w:sz="4" w:space="0" w:color="auto"/>
              <w:left w:val="nil"/>
              <w:bottom w:val="single" w:sz="4" w:space="0" w:color="auto"/>
              <w:right w:val="nil"/>
            </w:tcBorders>
            <w:shd w:val="clear" w:color="auto" w:fill="auto"/>
            <w:noWrap/>
            <w:vAlign w:val="bottom"/>
            <w:hideMark/>
          </w:tcPr>
          <w:p w14:paraId="689E5AFE"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Расходы на служебные командировки</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1E15B8A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425A04E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253,54</w:t>
            </w:r>
          </w:p>
        </w:tc>
        <w:tc>
          <w:tcPr>
            <w:tcW w:w="1289" w:type="dxa"/>
            <w:tcBorders>
              <w:top w:val="nil"/>
              <w:left w:val="nil"/>
              <w:bottom w:val="single" w:sz="4" w:space="0" w:color="auto"/>
              <w:right w:val="single" w:sz="4" w:space="0" w:color="auto"/>
            </w:tcBorders>
            <w:shd w:val="clear" w:color="auto" w:fill="auto"/>
            <w:noWrap/>
            <w:vAlign w:val="bottom"/>
            <w:hideMark/>
          </w:tcPr>
          <w:p w14:paraId="127C20F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204,78</w:t>
            </w:r>
          </w:p>
        </w:tc>
        <w:tc>
          <w:tcPr>
            <w:tcW w:w="1289" w:type="dxa"/>
            <w:tcBorders>
              <w:top w:val="nil"/>
              <w:left w:val="nil"/>
              <w:bottom w:val="single" w:sz="4" w:space="0" w:color="auto"/>
              <w:right w:val="single" w:sz="4" w:space="0" w:color="auto"/>
            </w:tcBorders>
            <w:shd w:val="clear" w:color="auto" w:fill="auto"/>
            <w:noWrap/>
            <w:vAlign w:val="bottom"/>
            <w:hideMark/>
          </w:tcPr>
          <w:p w14:paraId="3F0A4D6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291,84</w:t>
            </w:r>
          </w:p>
        </w:tc>
        <w:tc>
          <w:tcPr>
            <w:tcW w:w="1341" w:type="dxa"/>
            <w:tcBorders>
              <w:top w:val="nil"/>
              <w:left w:val="nil"/>
              <w:bottom w:val="single" w:sz="4" w:space="0" w:color="auto"/>
              <w:right w:val="single" w:sz="4" w:space="0" w:color="auto"/>
            </w:tcBorders>
            <w:shd w:val="clear" w:color="auto" w:fill="auto"/>
            <w:noWrap/>
            <w:vAlign w:val="bottom"/>
            <w:hideMark/>
          </w:tcPr>
          <w:p w14:paraId="0948F4F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38,30</w:t>
            </w:r>
          </w:p>
        </w:tc>
        <w:tc>
          <w:tcPr>
            <w:tcW w:w="1603" w:type="dxa"/>
            <w:tcBorders>
              <w:top w:val="nil"/>
              <w:left w:val="nil"/>
              <w:bottom w:val="single" w:sz="4" w:space="0" w:color="auto"/>
              <w:right w:val="single" w:sz="4" w:space="0" w:color="auto"/>
            </w:tcBorders>
            <w:shd w:val="clear" w:color="auto" w:fill="auto"/>
            <w:noWrap/>
            <w:vAlign w:val="center"/>
            <w:hideMark/>
          </w:tcPr>
          <w:p w14:paraId="4EEA5B3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295,81</w:t>
            </w:r>
          </w:p>
        </w:tc>
        <w:tc>
          <w:tcPr>
            <w:tcW w:w="1284" w:type="dxa"/>
            <w:tcBorders>
              <w:top w:val="nil"/>
              <w:left w:val="nil"/>
              <w:bottom w:val="single" w:sz="4" w:space="0" w:color="auto"/>
              <w:right w:val="single" w:sz="4" w:space="0" w:color="auto"/>
            </w:tcBorders>
            <w:shd w:val="clear" w:color="auto" w:fill="auto"/>
            <w:noWrap/>
            <w:vAlign w:val="bottom"/>
            <w:hideMark/>
          </w:tcPr>
          <w:p w14:paraId="0FB9D1E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296,50</w:t>
            </w:r>
          </w:p>
        </w:tc>
        <w:tc>
          <w:tcPr>
            <w:tcW w:w="1603" w:type="dxa"/>
            <w:tcBorders>
              <w:top w:val="nil"/>
              <w:left w:val="nil"/>
              <w:bottom w:val="single" w:sz="4" w:space="0" w:color="auto"/>
              <w:right w:val="single" w:sz="4" w:space="0" w:color="auto"/>
            </w:tcBorders>
            <w:shd w:val="clear" w:color="auto" w:fill="auto"/>
            <w:noWrap/>
            <w:vAlign w:val="center"/>
            <w:hideMark/>
          </w:tcPr>
          <w:p w14:paraId="66B74A7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116,50</w:t>
            </w:r>
          </w:p>
        </w:tc>
        <w:tc>
          <w:tcPr>
            <w:tcW w:w="1602" w:type="dxa"/>
            <w:tcBorders>
              <w:top w:val="nil"/>
              <w:left w:val="nil"/>
              <w:bottom w:val="single" w:sz="4" w:space="0" w:color="auto"/>
              <w:right w:val="single" w:sz="4" w:space="0" w:color="auto"/>
            </w:tcBorders>
            <w:shd w:val="clear" w:color="auto" w:fill="auto"/>
            <w:noWrap/>
            <w:vAlign w:val="bottom"/>
            <w:hideMark/>
          </w:tcPr>
          <w:p w14:paraId="20B16BA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-180,00</w:t>
            </w:r>
          </w:p>
        </w:tc>
        <w:tc>
          <w:tcPr>
            <w:tcW w:w="1603" w:type="dxa"/>
            <w:tcBorders>
              <w:top w:val="nil"/>
              <w:left w:val="nil"/>
              <w:bottom w:val="single" w:sz="4" w:space="0" w:color="auto"/>
              <w:right w:val="single" w:sz="4" w:space="0" w:color="auto"/>
            </w:tcBorders>
            <w:shd w:val="clear" w:color="auto" w:fill="auto"/>
            <w:noWrap/>
            <w:vAlign w:val="bottom"/>
            <w:hideMark/>
          </w:tcPr>
          <w:p w14:paraId="517B17F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-179,31</w:t>
            </w:r>
          </w:p>
        </w:tc>
        <w:tc>
          <w:tcPr>
            <w:tcW w:w="1603" w:type="dxa"/>
            <w:tcBorders>
              <w:top w:val="nil"/>
              <w:left w:val="nil"/>
              <w:bottom w:val="single" w:sz="4" w:space="0" w:color="auto"/>
              <w:right w:val="nil"/>
            </w:tcBorders>
            <w:shd w:val="clear" w:color="auto" w:fill="auto"/>
            <w:noWrap/>
            <w:vAlign w:val="bottom"/>
            <w:hideMark/>
          </w:tcPr>
          <w:p w14:paraId="7A53511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-60,62%</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695A006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120,18</w:t>
            </w:r>
          </w:p>
        </w:tc>
        <w:tc>
          <w:tcPr>
            <w:tcW w:w="1602" w:type="dxa"/>
            <w:tcBorders>
              <w:top w:val="nil"/>
              <w:left w:val="nil"/>
              <w:bottom w:val="single" w:sz="4" w:space="0" w:color="auto"/>
              <w:right w:val="single" w:sz="4" w:space="0" w:color="auto"/>
            </w:tcBorders>
            <w:shd w:val="clear" w:color="auto" w:fill="auto"/>
            <w:noWrap/>
            <w:vAlign w:val="center"/>
            <w:hideMark/>
          </w:tcPr>
          <w:p w14:paraId="3CCF03D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123,74</w:t>
            </w:r>
          </w:p>
        </w:tc>
        <w:tc>
          <w:tcPr>
            <w:tcW w:w="1602" w:type="dxa"/>
            <w:tcBorders>
              <w:top w:val="nil"/>
              <w:left w:val="nil"/>
              <w:bottom w:val="single" w:sz="4" w:space="0" w:color="auto"/>
              <w:right w:val="single" w:sz="4" w:space="0" w:color="auto"/>
            </w:tcBorders>
            <w:shd w:val="clear" w:color="auto" w:fill="auto"/>
            <w:noWrap/>
            <w:vAlign w:val="center"/>
            <w:hideMark/>
          </w:tcPr>
          <w:p w14:paraId="6CD2B8A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127,40</w:t>
            </w:r>
          </w:p>
        </w:tc>
        <w:tc>
          <w:tcPr>
            <w:tcW w:w="1612" w:type="dxa"/>
            <w:tcBorders>
              <w:top w:val="nil"/>
              <w:left w:val="nil"/>
              <w:bottom w:val="single" w:sz="4" w:space="0" w:color="auto"/>
              <w:right w:val="single" w:sz="8" w:space="0" w:color="auto"/>
            </w:tcBorders>
            <w:shd w:val="clear" w:color="auto" w:fill="auto"/>
            <w:noWrap/>
            <w:vAlign w:val="center"/>
            <w:hideMark/>
          </w:tcPr>
          <w:p w14:paraId="6B01BF7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131,17</w:t>
            </w:r>
          </w:p>
        </w:tc>
        <w:tc>
          <w:tcPr>
            <w:tcW w:w="20" w:type="dxa"/>
            <w:vAlign w:val="center"/>
            <w:hideMark/>
          </w:tcPr>
          <w:p w14:paraId="3D1A52DA" w14:textId="77777777" w:rsidR="00527B86" w:rsidRPr="00527B86" w:rsidRDefault="00527B86" w:rsidP="00527B86">
            <w:pPr>
              <w:rPr>
                <w:sz w:val="11"/>
                <w:szCs w:val="11"/>
              </w:rPr>
            </w:pPr>
          </w:p>
        </w:tc>
      </w:tr>
      <w:tr w:rsidR="00527B86" w:rsidRPr="008E5484" w14:paraId="04EDCA4D"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53EE4DE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782F8A61"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Расходы на обучение персонала</w:t>
            </w:r>
          </w:p>
        </w:tc>
        <w:tc>
          <w:tcPr>
            <w:tcW w:w="788" w:type="dxa"/>
            <w:tcBorders>
              <w:top w:val="nil"/>
              <w:left w:val="nil"/>
              <w:bottom w:val="single" w:sz="4" w:space="0" w:color="auto"/>
              <w:right w:val="nil"/>
            </w:tcBorders>
            <w:shd w:val="clear" w:color="auto" w:fill="auto"/>
            <w:noWrap/>
            <w:vAlign w:val="bottom"/>
            <w:hideMark/>
          </w:tcPr>
          <w:p w14:paraId="52DCA7E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622C5C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2F0B24B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1156,23</w:t>
            </w:r>
          </w:p>
        </w:tc>
        <w:tc>
          <w:tcPr>
            <w:tcW w:w="1289" w:type="dxa"/>
            <w:tcBorders>
              <w:top w:val="nil"/>
              <w:left w:val="nil"/>
              <w:bottom w:val="single" w:sz="4" w:space="0" w:color="auto"/>
              <w:right w:val="single" w:sz="4" w:space="0" w:color="auto"/>
            </w:tcBorders>
            <w:shd w:val="clear" w:color="auto" w:fill="auto"/>
            <w:noWrap/>
            <w:vAlign w:val="bottom"/>
            <w:hideMark/>
          </w:tcPr>
          <w:p w14:paraId="598D236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1 515,29</w:t>
            </w:r>
          </w:p>
        </w:tc>
        <w:tc>
          <w:tcPr>
            <w:tcW w:w="1289" w:type="dxa"/>
            <w:tcBorders>
              <w:top w:val="nil"/>
              <w:left w:val="nil"/>
              <w:bottom w:val="single" w:sz="4" w:space="0" w:color="auto"/>
              <w:right w:val="single" w:sz="4" w:space="0" w:color="auto"/>
            </w:tcBorders>
            <w:shd w:val="clear" w:color="auto" w:fill="auto"/>
            <w:noWrap/>
            <w:vAlign w:val="bottom"/>
            <w:hideMark/>
          </w:tcPr>
          <w:p w14:paraId="1694F25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1 330,89</w:t>
            </w:r>
          </w:p>
        </w:tc>
        <w:tc>
          <w:tcPr>
            <w:tcW w:w="1341" w:type="dxa"/>
            <w:tcBorders>
              <w:top w:val="nil"/>
              <w:left w:val="nil"/>
              <w:bottom w:val="single" w:sz="4" w:space="0" w:color="auto"/>
              <w:right w:val="single" w:sz="4" w:space="0" w:color="auto"/>
            </w:tcBorders>
            <w:shd w:val="clear" w:color="auto" w:fill="auto"/>
            <w:noWrap/>
            <w:vAlign w:val="bottom"/>
            <w:hideMark/>
          </w:tcPr>
          <w:p w14:paraId="6B2233C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174,66</w:t>
            </w:r>
          </w:p>
        </w:tc>
        <w:tc>
          <w:tcPr>
            <w:tcW w:w="1603" w:type="dxa"/>
            <w:tcBorders>
              <w:top w:val="nil"/>
              <w:left w:val="nil"/>
              <w:bottom w:val="single" w:sz="4" w:space="0" w:color="auto"/>
              <w:right w:val="single" w:sz="4" w:space="0" w:color="auto"/>
            </w:tcBorders>
            <w:shd w:val="clear" w:color="auto" w:fill="auto"/>
            <w:noWrap/>
            <w:vAlign w:val="center"/>
            <w:hideMark/>
          </w:tcPr>
          <w:p w14:paraId="1A29EF6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1 349,03</w:t>
            </w:r>
          </w:p>
        </w:tc>
        <w:tc>
          <w:tcPr>
            <w:tcW w:w="1284" w:type="dxa"/>
            <w:tcBorders>
              <w:top w:val="nil"/>
              <w:left w:val="nil"/>
              <w:bottom w:val="single" w:sz="4" w:space="0" w:color="auto"/>
              <w:right w:val="single" w:sz="4" w:space="0" w:color="auto"/>
            </w:tcBorders>
            <w:shd w:val="clear" w:color="auto" w:fill="auto"/>
            <w:noWrap/>
            <w:vAlign w:val="bottom"/>
            <w:hideMark/>
          </w:tcPr>
          <w:p w14:paraId="55D30C0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2 126,88</w:t>
            </w:r>
          </w:p>
        </w:tc>
        <w:tc>
          <w:tcPr>
            <w:tcW w:w="1603" w:type="dxa"/>
            <w:tcBorders>
              <w:top w:val="nil"/>
              <w:left w:val="nil"/>
              <w:bottom w:val="single" w:sz="4" w:space="0" w:color="auto"/>
              <w:right w:val="single" w:sz="4" w:space="0" w:color="auto"/>
            </w:tcBorders>
            <w:shd w:val="clear" w:color="auto" w:fill="auto"/>
            <w:noWrap/>
            <w:vAlign w:val="center"/>
            <w:hideMark/>
          </w:tcPr>
          <w:p w14:paraId="1C8143C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903,35</w:t>
            </w:r>
          </w:p>
        </w:tc>
        <w:tc>
          <w:tcPr>
            <w:tcW w:w="1602" w:type="dxa"/>
            <w:tcBorders>
              <w:top w:val="nil"/>
              <w:left w:val="nil"/>
              <w:bottom w:val="single" w:sz="4" w:space="0" w:color="auto"/>
              <w:right w:val="single" w:sz="4" w:space="0" w:color="auto"/>
            </w:tcBorders>
            <w:shd w:val="clear" w:color="auto" w:fill="auto"/>
            <w:noWrap/>
            <w:vAlign w:val="bottom"/>
            <w:hideMark/>
          </w:tcPr>
          <w:p w14:paraId="261318D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-1223,53</w:t>
            </w:r>
          </w:p>
        </w:tc>
        <w:tc>
          <w:tcPr>
            <w:tcW w:w="1603" w:type="dxa"/>
            <w:tcBorders>
              <w:top w:val="nil"/>
              <w:left w:val="nil"/>
              <w:bottom w:val="single" w:sz="4" w:space="0" w:color="auto"/>
              <w:right w:val="single" w:sz="4" w:space="0" w:color="auto"/>
            </w:tcBorders>
            <w:shd w:val="clear" w:color="auto" w:fill="auto"/>
            <w:noWrap/>
            <w:vAlign w:val="bottom"/>
            <w:hideMark/>
          </w:tcPr>
          <w:p w14:paraId="45ABE1B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-445,68</w:t>
            </w:r>
          </w:p>
        </w:tc>
        <w:tc>
          <w:tcPr>
            <w:tcW w:w="1603" w:type="dxa"/>
            <w:tcBorders>
              <w:top w:val="nil"/>
              <w:left w:val="nil"/>
              <w:bottom w:val="single" w:sz="4" w:space="0" w:color="auto"/>
              <w:right w:val="nil"/>
            </w:tcBorders>
            <w:shd w:val="clear" w:color="auto" w:fill="auto"/>
            <w:noWrap/>
            <w:vAlign w:val="bottom"/>
            <w:hideMark/>
          </w:tcPr>
          <w:p w14:paraId="6E000B5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-33,04%</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12C0EAB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931,88</w:t>
            </w:r>
          </w:p>
        </w:tc>
        <w:tc>
          <w:tcPr>
            <w:tcW w:w="1602" w:type="dxa"/>
            <w:tcBorders>
              <w:top w:val="nil"/>
              <w:left w:val="nil"/>
              <w:bottom w:val="single" w:sz="4" w:space="0" w:color="auto"/>
              <w:right w:val="single" w:sz="4" w:space="0" w:color="auto"/>
            </w:tcBorders>
            <w:shd w:val="clear" w:color="auto" w:fill="auto"/>
            <w:noWrap/>
            <w:vAlign w:val="center"/>
            <w:hideMark/>
          </w:tcPr>
          <w:p w14:paraId="0DF9591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959,46</w:t>
            </w:r>
          </w:p>
        </w:tc>
        <w:tc>
          <w:tcPr>
            <w:tcW w:w="1602" w:type="dxa"/>
            <w:tcBorders>
              <w:top w:val="nil"/>
              <w:left w:val="nil"/>
              <w:bottom w:val="single" w:sz="4" w:space="0" w:color="auto"/>
              <w:right w:val="single" w:sz="4" w:space="0" w:color="auto"/>
            </w:tcBorders>
            <w:shd w:val="clear" w:color="auto" w:fill="auto"/>
            <w:noWrap/>
            <w:vAlign w:val="center"/>
            <w:hideMark/>
          </w:tcPr>
          <w:p w14:paraId="31DC267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987,86</w:t>
            </w:r>
          </w:p>
        </w:tc>
        <w:tc>
          <w:tcPr>
            <w:tcW w:w="1612" w:type="dxa"/>
            <w:tcBorders>
              <w:top w:val="nil"/>
              <w:left w:val="nil"/>
              <w:bottom w:val="single" w:sz="4" w:space="0" w:color="auto"/>
              <w:right w:val="single" w:sz="8" w:space="0" w:color="auto"/>
            </w:tcBorders>
            <w:shd w:val="clear" w:color="auto" w:fill="auto"/>
            <w:noWrap/>
            <w:vAlign w:val="center"/>
            <w:hideMark/>
          </w:tcPr>
          <w:p w14:paraId="65BD86C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1 017,10</w:t>
            </w:r>
          </w:p>
        </w:tc>
        <w:tc>
          <w:tcPr>
            <w:tcW w:w="20" w:type="dxa"/>
            <w:vAlign w:val="center"/>
            <w:hideMark/>
          </w:tcPr>
          <w:p w14:paraId="32E7E29F" w14:textId="77777777" w:rsidR="00527B86" w:rsidRPr="00527B86" w:rsidRDefault="00527B86" w:rsidP="00527B86">
            <w:pPr>
              <w:rPr>
                <w:sz w:val="11"/>
                <w:szCs w:val="11"/>
              </w:rPr>
            </w:pPr>
          </w:p>
        </w:tc>
      </w:tr>
      <w:tr w:rsidR="00527B86" w:rsidRPr="008E5484" w14:paraId="531F3869"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3176ABF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30AFDAD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Лизинговый платёж</w:t>
            </w:r>
          </w:p>
        </w:tc>
        <w:tc>
          <w:tcPr>
            <w:tcW w:w="788" w:type="dxa"/>
            <w:tcBorders>
              <w:top w:val="nil"/>
              <w:left w:val="nil"/>
              <w:bottom w:val="single" w:sz="4" w:space="0" w:color="auto"/>
              <w:right w:val="nil"/>
            </w:tcBorders>
            <w:shd w:val="clear" w:color="auto" w:fill="auto"/>
            <w:noWrap/>
            <w:vAlign w:val="bottom"/>
            <w:hideMark/>
          </w:tcPr>
          <w:p w14:paraId="656BB8E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0A182B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7F203F3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1325ABF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2744241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341" w:type="dxa"/>
            <w:tcBorders>
              <w:top w:val="nil"/>
              <w:left w:val="nil"/>
              <w:bottom w:val="single" w:sz="4" w:space="0" w:color="auto"/>
              <w:right w:val="single" w:sz="4" w:space="0" w:color="auto"/>
            </w:tcBorders>
            <w:shd w:val="clear" w:color="auto" w:fill="auto"/>
            <w:noWrap/>
            <w:vAlign w:val="bottom"/>
            <w:hideMark/>
          </w:tcPr>
          <w:p w14:paraId="7C2940A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55A2064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284" w:type="dxa"/>
            <w:tcBorders>
              <w:top w:val="nil"/>
              <w:left w:val="nil"/>
              <w:bottom w:val="single" w:sz="4" w:space="0" w:color="auto"/>
              <w:right w:val="single" w:sz="4" w:space="0" w:color="auto"/>
            </w:tcBorders>
            <w:shd w:val="clear" w:color="auto" w:fill="auto"/>
            <w:noWrap/>
            <w:vAlign w:val="bottom"/>
            <w:hideMark/>
          </w:tcPr>
          <w:p w14:paraId="43D7DA3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4ADC271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2" w:type="dxa"/>
            <w:tcBorders>
              <w:top w:val="nil"/>
              <w:left w:val="nil"/>
              <w:bottom w:val="single" w:sz="4" w:space="0" w:color="auto"/>
              <w:right w:val="single" w:sz="4" w:space="0" w:color="auto"/>
            </w:tcBorders>
            <w:shd w:val="clear" w:color="auto" w:fill="auto"/>
            <w:noWrap/>
            <w:vAlign w:val="bottom"/>
            <w:hideMark/>
          </w:tcPr>
          <w:p w14:paraId="7AD4310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bottom"/>
            <w:hideMark/>
          </w:tcPr>
          <w:p w14:paraId="396B03E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nil"/>
            </w:tcBorders>
            <w:shd w:val="clear" w:color="auto" w:fill="auto"/>
            <w:noWrap/>
            <w:vAlign w:val="bottom"/>
            <w:hideMark/>
          </w:tcPr>
          <w:p w14:paraId="5980E39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40A9218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33781EE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2247064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12" w:type="dxa"/>
            <w:tcBorders>
              <w:top w:val="nil"/>
              <w:left w:val="nil"/>
              <w:bottom w:val="single" w:sz="4" w:space="0" w:color="auto"/>
              <w:right w:val="single" w:sz="8" w:space="0" w:color="auto"/>
            </w:tcBorders>
            <w:shd w:val="clear" w:color="auto" w:fill="auto"/>
            <w:noWrap/>
            <w:vAlign w:val="center"/>
            <w:hideMark/>
          </w:tcPr>
          <w:p w14:paraId="19C86A4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20" w:type="dxa"/>
            <w:vAlign w:val="center"/>
            <w:hideMark/>
          </w:tcPr>
          <w:p w14:paraId="38A2A84C" w14:textId="77777777" w:rsidR="00527B86" w:rsidRPr="00527B86" w:rsidRDefault="00527B86" w:rsidP="00527B86">
            <w:pPr>
              <w:rPr>
                <w:sz w:val="11"/>
                <w:szCs w:val="11"/>
              </w:rPr>
            </w:pPr>
          </w:p>
        </w:tc>
      </w:tr>
      <w:tr w:rsidR="00527B86" w:rsidRPr="008E5484" w14:paraId="06C57AEA"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6FC3F4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w:t>
            </w:r>
          </w:p>
        </w:tc>
        <w:tc>
          <w:tcPr>
            <w:tcW w:w="5608" w:type="dxa"/>
            <w:gridSpan w:val="2"/>
            <w:tcBorders>
              <w:top w:val="single" w:sz="4" w:space="0" w:color="auto"/>
              <w:left w:val="single" w:sz="4" w:space="0" w:color="auto"/>
              <w:bottom w:val="single" w:sz="4" w:space="0" w:color="auto"/>
              <w:right w:val="nil"/>
            </w:tcBorders>
            <w:shd w:val="clear" w:color="auto" w:fill="auto"/>
            <w:noWrap/>
            <w:vAlign w:val="bottom"/>
            <w:hideMark/>
          </w:tcPr>
          <w:p w14:paraId="4B990231"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Арендная плата</w:t>
            </w:r>
          </w:p>
        </w:tc>
        <w:tc>
          <w:tcPr>
            <w:tcW w:w="2118" w:type="dxa"/>
            <w:tcBorders>
              <w:top w:val="nil"/>
              <w:left w:val="nil"/>
              <w:bottom w:val="single" w:sz="4" w:space="0" w:color="auto"/>
              <w:right w:val="nil"/>
            </w:tcBorders>
            <w:shd w:val="clear" w:color="auto" w:fill="auto"/>
            <w:noWrap/>
            <w:vAlign w:val="bottom"/>
            <w:hideMark/>
          </w:tcPr>
          <w:p w14:paraId="47F5EBA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88" w:type="dxa"/>
            <w:tcBorders>
              <w:top w:val="nil"/>
              <w:left w:val="nil"/>
              <w:bottom w:val="single" w:sz="4" w:space="0" w:color="auto"/>
              <w:right w:val="nil"/>
            </w:tcBorders>
            <w:shd w:val="clear" w:color="auto" w:fill="auto"/>
            <w:noWrap/>
            <w:vAlign w:val="bottom"/>
            <w:hideMark/>
          </w:tcPr>
          <w:p w14:paraId="405DC44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nil"/>
              <w:right w:val="single" w:sz="4" w:space="0" w:color="auto"/>
            </w:tcBorders>
            <w:shd w:val="clear" w:color="auto" w:fill="auto"/>
            <w:noWrap/>
            <w:vAlign w:val="bottom"/>
            <w:hideMark/>
          </w:tcPr>
          <w:p w14:paraId="683EA4A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w:t>
            </w:r>
          </w:p>
        </w:tc>
        <w:tc>
          <w:tcPr>
            <w:tcW w:w="1603" w:type="dxa"/>
            <w:tcBorders>
              <w:top w:val="nil"/>
              <w:left w:val="nil"/>
              <w:bottom w:val="single" w:sz="4" w:space="0" w:color="auto"/>
              <w:right w:val="single" w:sz="4" w:space="0" w:color="auto"/>
            </w:tcBorders>
            <w:shd w:val="clear" w:color="auto" w:fill="auto"/>
            <w:noWrap/>
            <w:vAlign w:val="center"/>
            <w:hideMark/>
          </w:tcPr>
          <w:p w14:paraId="463EF5C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5597,10</w:t>
            </w:r>
          </w:p>
        </w:tc>
        <w:tc>
          <w:tcPr>
            <w:tcW w:w="1289" w:type="dxa"/>
            <w:tcBorders>
              <w:top w:val="nil"/>
              <w:left w:val="nil"/>
              <w:bottom w:val="single" w:sz="4" w:space="0" w:color="auto"/>
              <w:right w:val="single" w:sz="4" w:space="0" w:color="auto"/>
            </w:tcBorders>
            <w:shd w:val="clear" w:color="auto" w:fill="auto"/>
            <w:noWrap/>
            <w:vAlign w:val="bottom"/>
            <w:hideMark/>
          </w:tcPr>
          <w:p w14:paraId="7868AB9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4 838,22</w:t>
            </w:r>
          </w:p>
        </w:tc>
        <w:tc>
          <w:tcPr>
            <w:tcW w:w="1289" w:type="dxa"/>
            <w:tcBorders>
              <w:top w:val="nil"/>
              <w:left w:val="nil"/>
              <w:bottom w:val="single" w:sz="4" w:space="0" w:color="auto"/>
              <w:right w:val="single" w:sz="4" w:space="0" w:color="auto"/>
            </w:tcBorders>
            <w:shd w:val="clear" w:color="auto" w:fill="auto"/>
            <w:noWrap/>
            <w:vAlign w:val="bottom"/>
            <w:hideMark/>
          </w:tcPr>
          <w:p w14:paraId="628B8BD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6 442,63</w:t>
            </w:r>
          </w:p>
        </w:tc>
        <w:tc>
          <w:tcPr>
            <w:tcW w:w="1341" w:type="dxa"/>
            <w:tcBorders>
              <w:top w:val="nil"/>
              <w:left w:val="nil"/>
              <w:bottom w:val="single" w:sz="4" w:space="0" w:color="auto"/>
              <w:right w:val="single" w:sz="4" w:space="0" w:color="auto"/>
            </w:tcBorders>
            <w:shd w:val="clear" w:color="auto" w:fill="auto"/>
            <w:noWrap/>
            <w:vAlign w:val="bottom"/>
            <w:hideMark/>
          </w:tcPr>
          <w:p w14:paraId="1E804B6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845,52</w:t>
            </w:r>
          </w:p>
        </w:tc>
        <w:tc>
          <w:tcPr>
            <w:tcW w:w="1603" w:type="dxa"/>
            <w:tcBorders>
              <w:top w:val="nil"/>
              <w:left w:val="nil"/>
              <w:bottom w:val="single" w:sz="4" w:space="0" w:color="auto"/>
              <w:right w:val="single" w:sz="4" w:space="0" w:color="auto"/>
            </w:tcBorders>
            <w:shd w:val="clear" w:color="auto" w:fill="auto"/>
            <w:noWrap/>
            <w:vAlign w:val="center"/>
            <w:hideMark/>
          </w:tcPr>
          <w:p w14:paraId="3AD9DD9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6 530,45</w:t>
            </w:r>
          </w:p>
        </w:tc>
        <w:tc>
          <w:tcPr>
            <w:tcW w:w="1284" w:type="dxa"/>
            <w:tcBorders>
              <w:top w:val="nil"/>
              <w:left w:val="nil"/>
              <w:bottom w:val="single" w:sz="4" w:space="0" w:color="auto"/>
              <w:right w:val="single" w:sz="4" w:space="0" w:color="auto"/>
            </w:tcBorders>
            <w:shd w:val="clear" w:color="auto" w:fill="auto"/>
            <w:noWrap/>
            <w:vAlign w:val="bottom"/>
            <w:hideMark/>
          </w:tcPr>
          <w:p w14:paraId="53172A5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5 704,83</w:t>
            </w:r>
          </w:p>
        </w:tc>
        <w:tc>
          <w:tcPr>
            <w:tcW w:w="1603" w:type="dxa"/>
            <w:tcBorders>
              <w:top w:val="nil"/>
              <w:left w:val="nil"/>
              <w:bottom w:val="single" w:sz="4" w:space="0" w:color="auto"/>
              <w:right w:val="single" w:sz="4" w:space="0" w:color="auto"/>
            </w:tcBorders>
            <w:shd w:val="clear" w:color="auto" w:fill="auto"/>
            <w:noWrap/>
            <w:vAlign w:val="center"/>
            <w:hideMark/>
          </w:tcPr>
          <w:p w14:paraId="3AC0642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5 416,81</w:t>
            </w:r>
          </w:p>
        </w:tc>
        <w:tc>
          <w:tcPr>
            <w:tcW w:w="1602" w:type="dxa"/>
            <w:tcBorders>
              <w:top w:val="nil"/>
              <w:left w:val="nil"/>
              <w:bottom w:val="single" w:sz="4" w:space="0" w:color="auto"/>
              <w:right w:val="single" w:sz="4" w:space="0" w:color="auto"/>
            </w:tcBorders>
            <w:shd w:val="clear" w:color="auto" w:fill="auto"/>
            <w:noWrap/>
            <w:vAlign w:val="bottom"/>
            <w:hideMark/>
          </w:tcPr>
          <w:p w14:paraId="01CF4BD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-288,02</w:t>
            </w:r>
          </w:p>
        </w:tc>
        <w:tc>
          <w:tcPr>
            <w:tcW w:w="1603" w:type="dxa"/>
            <w:tcBorders>
              <w:top w:val="nil"/>
              <w:left w:val="nil"/>
              <w:bottom w:val="single" w:sz="4" w:space="0" w:color="auto"/>
              <w:right w:val="single" w:sz="4" w:space="0" w:color="auto"/>
            </w:tcBorders>
            <w:shd w:val="clear" w:color="auto" w:fill="auto"/>
            <w:noWrap/>
            <w:vAlign w:val="bottom"/>
            <w:hideMark/>
          </w:tcPr>
          <w:p w14:paraId="089D53D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-1113,64</w:t>
            </w:r>
          </w:p>
        </w:tc>
        <w:tc>
          <w:tcPr>
            <w:tcW w:w="1603" w:type="dxa"/>
            <w:tcBorders>
              <w:top w:val="nil"/>
              <w:left w:val="nil"/>
              <w:bottom w:val="single" w:sz="4" w:space="0" w:color="auto"/>
              <w:right w:val="nil"/>
            </w:tcBorders>
            <w:shd w:val="clear" w:color="auto" w:fill="auto"/>
            <w:noWrap/>
            <w:vAlign w:val="bottom"/>
            <w:hideMark/>
          </w:tcPr>
          <w:p w14:paraId="16A7408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-17,05%</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2963FD9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5 587,87</w:t>
            </w:r>
          </w:p>
        </w:tc>
        <w:tc>
          <w:tcPr>
            <w:tcW w:w="1602" w:type="dxa"/>
            <w:tcBorders>
              <w:top w:val="nil"/>
              <w:left w:val="nil"/>
              <w:bottom w:val="single" w:sz="4" w:space="0" w:color="auto"/>
              <w:right w:val="single" w:sz="4" w:space="0" w:color="auto"/>
            </w:tcBorders>
            <w:shd w:val="clear" w:color="auto" w:fill="auto"/>
            <w:noWrap/>
            <w:vAlign w:val="center"/>
            <w:hideMark/>
          </w:tcPr>
          <w:p w14:paraId="7C05348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5 753,27</w:t>
            </w:r>
          </w:p>
        </w:tc>
        <w:tc>
          <w:tcPr>
            <w:tcW w:w="1602" w:type="dxa"/>
            <w:tcBorders>
              <w:top w:val="nil"/>
              <w:left w:val="nil"/>
              <w:bottom w:val="single" w:sz="4" w:space="0" w:color="auto"/>
              <w:right w:val="single" w:sz="4" w:space="0" w:color="auto"/>
            </w:tcBorders>
            <w:shd w:val="clear" w:color="auto" w:fill="auto"/>
            <w:noWrap/>
            <w:vAlign w:val="center"/>
            <w:hideMark/>
          </w:tcPr>
          <w:p w14:paraId="6EBE1CD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5 923,57</w:t>
            </w:r>
          </w:p>
        </w:tc>
        <w:tc>
          <w:tcPr>
            <w:tcW w:w="1612" w:type="dxa"/>
            <w:tcBorders>
              <w:top w:val="nil"/>
              <w:left w:val="nil"/>
              <w:bottom w:val="single" w:sz="4" w:space="0" w:color="auto"/>
              <w:right w:val="single" w:sz="8" w:space="0" w:color="auto"/>
            </w:tcBorders>
            <w:shd w:val="clear" w:color="auto" w:fill="auto"/>
            <w:noWrap/>
            <w:vAlign w:val="center"/>
            <w:hideMark/>
          </w:tcPr>
          <w:p w14:paraId="0E653FE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6 098,91</w:t>
            </w:r>
          </w:p>
        </w:tc>
        <w:tc>
          <w:tcPr>
            <w:tcW w:w="20" w:type="dxa"/>
            <w:vAlign w:val="center"/>
            <w:hideMark/>
          </w:tcPr>
          <w:p w14:paraId="5D50FB4C" w14:textId="77777777" w:rsidR="00527B86" w:rsidRPr="00527B86" w:rsidRDefault="00527B86" w:rsidP="00527B86">
            <w:pPr>
              <w:rPr>
                <w:sz w:val="11"/>
                <w:szCs w:val="11"/>
              </w:rPr>
            </w:pPr>
          </w:p>
        </w:tc>
      </w:tr>
      <w:tr w:rsidR="00527B86" w:rsidRPr="008E5484" w14:paraId="189C18D2"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6109107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w:t>
            </w:r>
          </w:p>
        </w:tc>
        <w:tc>
          <w:tcPr>
            <w:tcW w:w="7726" w:type="dxa"/>
            <w:gridSpan w:val="3"/>
            <w:tcBorders>
              <w:top w:val="single" w:sz="4" w:space="0" w:color="auto"/>
              <w:left w:val="nil"/>
              <w:bottom w:val="nil"/>
              <w:right w:val="nil"/>
            </w:tcBorders>
            <w:shd w:val="clear" w:color="auto" w:fill="auto"/>
            <w:noWrap/>
            <w:vAlign w:val="bottom"/>
            <w:hideMark/>
          </w:tcPr>
          <w:p w14:paraId="33CA6F11"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Другие расходы, в т.ч.:</w:t>
            </w:r>
          </w:p>
        </w:tc>
        <w:tc>
          <w:tcPr>
            <w:tcW w:w="788" w:type="dxa"/>
            <w:tcBorders>
              <w:top w:val="nil"/>
              <w:left w:val="nil"/>
              <w:bottom w:val="nil"/>
              <w:right w:val="nil"/>
            </w:tcBorders>
            <w:shd w:val="clear" w:color="auto" w:fill="auto"/>
            <w:noWrap/>
            <w:vAlign w:val="bottom"/>
            <w:hideMark/>
          </w:tcPr>
          <w:p w14:paraId="7813A8F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single" w:sz="4" w:space="0" w:color="auto"/>
              <w:bottom w:val="nil"/>
              <w:right w:val="single" w:sz="4" w:space="0" w:color="auto"/>
            </w:tcBorders>
            <w:shd w:val="clear" w:color="auto" w:fill="auto"/>
            <w:noWrap/>
            <w:vAlign w:val="bottom"/>
            <w:hideMark/>
          </w:tcPr>
          <w:p w14:paraId="25467B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1C08406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5812,97</w:t>
            </w:r>
          </w:p>
        </w:tc>
        <w:tc>
          <w:tcPr>
            <w:tcW w:w="1289" w:type="dxa"/>
            <w:tcBorders>
              <w:top w:val="nil"/>
              <w:left w:val="nil"/>
              <w:bottom w:val="single" w:sz="4" w:space="0" w:color="auto"/>
              <w:right w:val="single" w:sz="4" w:space="0" w:color="auto"/>
            </w:tcBorders>
            <w:shd w:val="clear" w:color="auto" w:fill="auto"/>
            <w:noWrap/>
            <w:vAlign w:val="bottom"/>
            <w:hideMark/>
          </w:tcPr>
          <w:p w14:paraId="039BED4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6 678,61</w:t>
            </w:r>
          </w:p>
        </w:tc>
        <w:tc>
          <w:tcPr>
            <w:tcW w:w="1289" w:type="dxa"/>
            <w:tcBorders>
              <w:top w:val="nil"/>
              <w:left w:val="nil"/>
              <w:bottom w:val="single" w:sz="4" w:space="0" w:color="auto"/>
              <w:right w:val="single" w:sz="4" w:space="0" w:color="auto"/>
            </w:tcBorders>
            <w:shd w:val="clear" w:color="auto" w:fill="auto"/>
            <w:noWrap/>
            <w:vAlign w:val="bottom"/>
            <w:hideMark/>
          </w:tcPr>
          <w:p w14:paraId="0FEAEE0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6 691,11</w:t>
            </w:r>
          </w:p>
        </w:tc>
        <w:tc>
          <w:tcPr>
            <w:tcW w:w="1341" w:type="dxa"/>
            <w:tcBorders>
              <w:top w:val="nil"/>
              <w:left w:val="nil"/>
              <w:bottom w:val="single" w:sz="4" w:space="0" w:color="auto"/>
              <w:right w:val="single" w:sz="4" w:space="0" w:color="auto"/>
            </w:tcBorders>
            <w:shd w:val="clear" w:color="auto" w:fill="auto"/>
            <w:noWrap/>
            <w:vAlign w:val="bottom"/>
            <w:hideMark/>
          </w:tcPr>
          <w:p w14:paraId="42B93FB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878,13</w:t>
            </w:r>
          </w:p>
        </w:tc>
        <w:tc>
          <w:tcPr>
            <w:tcW w:w="1603" w:type="dxa"/>
            <w:tcBorders>
              <w:top w:val="nil"/>
              <w:left w:val="nil"/>
              <w:bottom w:val="single" w:sz="4" w:space="0" w:color="auto"/>
              <w:right w:val="single" w:sz="4" w:space="0" w:color="auto"/>
            </w:tcBorders>
            <w:shd w:val="clear" w:color="auto" w:fill="auto"/>
            <w:noWrap/>
            <w:vAlign w:val="center"/>
            <w:hideMark/>
          </w:tcPr>
          <w:p w14:paraId="57CEB89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6 782,32</w:t>
            </w:r>
          </w:p>
        </w:tc>
        <w:tc>
          <w:tcPr>
            <w:tcW w:w="1284" w:type="dxa"/>
            <w:tcBorders>
              <w:top w:val="nil"/>
              <w:left w:val="nil"/>
              <w:bottom w:val="nil"/>
              <w:right w:val="single" w:sz="4" w:space="0" w:color="auto"/>
            </w:tcBorders>
            <w:shd w:val="clear" w:color="auto" w:fill="auto"/>
            <w:noWrap/>
            <w:vAlign w:val="bottom"/>
            <w:hideMark/>
          </w:tcPr>
          <w:p w14:paraId="308C093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13 281,43</w:t>
            </w:r>
          </w:p>
        </w:tc>
        <w:tc>
          <w:tcPr>
            <w:tcW w:w="1603" w:type="dxa"/>
            <w:tcBorders>
              <w:top w:val="nil"/>
              <w:left w:val="nil"/>
              <w:bottom w:val="single" w:sz="4" w:space="0" w:color="auto"/>
              <w:right w:val="single" w:sz="4" w:space="0" w:color="auto"/>
            </w:tcBorders>
            <w:shd w:val="clear" w:color="auto" w:fill="auto"/>
            <w:noWrap/>
            <w:vAlign w:val="center"/>
            <w:hideMark/>
          </w:tcPr>
          <w:p w14:paraId="0749673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10 421,59</w:t>
            </w:r>
          </w:p>
        </w:tc>
        <w:tc>
          <w:tcPr>
            <w:tcW w:w="1602" w:type="dxa"/>
            <w:tcBorders>
              <w:top w:val="nil"/>
              <w:left w:val="nil"/>
              <w:bottom w:val="single" w:sz="4" w:space="0" w:color="auto"/>
              <w:right w:val="single" w:sz="4" w:space="0" w:color="auto"/>
            </w:tcBorders>
            <w:shd w:val="clear" w:color="auto" w:fill="auto"/>
            <w:noWrap/>
            <w:vAlign w:val="bottom"/>
            <w:hideMark/>
          </w:tcPr>
          <w:p w14:paraId="26091DE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-2859,84</w:t>
            </w:r>
          </w:p>
        </w:tc>
        <w:tc>
          <w:tcPr>
            <w:tcW w:w="1603" w:type="dxa"/>
            <w:tcBorders>
              <w:top w:val="nil"/>
              <w:left w:val="nil"/>
              <w:bottom w:val="single" w:sz="4" w:space="0" w:color="auto"/>
              <w:right w:val="single" w:sz="4" w:space="0" w:color="auto"/>
            </w:tcBorders>
            <w:shd w:val="clear" w:color="auto" w:fill="auto"/>
            <w:noWrap/>
            <w:vAlign w:val="bottom"/>
            <w:hideMark/>
          </w:tcPr>
          <w:p w14:paraId="46CC922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3639,27</w:t>
            </w:r>
          </w:p>
        </w:tc>
        <w:tc>
          <w:tcPr>
            <w:tcW w:w="1603" w:type="dxa"/>
            <w:tcBorders>
              <w:top w:val="nil"/>
              <w:left w:val="nil"/>
              <w:bottom w:val="single" w:sz="4" w:space="0" w:color="auto"/>
              <w:right w:val="nil"/>
            </w:tcBorders>
            <w:shd w:val="clear" w:color="auto" w:fill="auto"/>
            <w:noWrap/>
            <w:vAlign w:val="bottom"/>
            <w:hideMark/>
          </w:tcPr>
          <w:p w14:paraId="3110230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53,66%</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531CD89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10 750,70</w:t>
            </w:r>
          </w:p>
        </w:tc>
        <w:tc>
          <w:tcPr>
            <w:tcW w:w="1602" w:type="dxa"/>
            <w:tcBorders>
              <w:top w:val="nil"/>
              <w:left w:val="nil"/>
              <w:bottom w:val="single" w:sz="4" w:space="0" w:color="auto"/>
              <w:right w:val="single" w:sz="4" w:space="0" w:color="auto"/>
            </w:tcBorders>
            <w:shd w:val="clear" w:color="auto" w:fill="auto"/>
            <w:noWrap/>
            <w:vAlign w:val="center"/>
            <w:hideMark/>
          </w:tcPr>
          <w:p w14:paraId="14AD641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11 068,92</w:t>
            </w:r>
          </w:p>
        </w:tc>
        <w:tc>
          <w:tcPr>
            <w:tcW w:w="1602" w:type="dxa"/>
            <w:tcBorders>
              <w:top w:val="nil"/>
              <w:left w:val="nil"/>
              <w:bottom w:val="single" w:sz="4" w:space="0" w:color="auto"/>
              <w:right w:val="single" w:sz="4" w:space="0" w:color="auto"/>
            </w:tcBorders>
            <w:shd w:val="clear" w:color="auto" w:fill="auto"/>
            <w:noWrap/>
            <w:vAlign w:val="center"/>
            <w:hideMark/>
          </w:tcPr>
          <w:p w14:paraId="5AE63E7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11 396,56</w:t>
            </w:r>
          </w:p>
        </w:tc>
        <w:tc>
          <w:tcPr>
            <w:tcW w:w="1612" w:type="dxa"/>
            <w:tcBorders>
              <w:top w:val="nil"/>
              <w:left w:val="nil"/>
              <w:bottom w:val="single" w:sz="4" w:space="0" w:color="auto"/>
              <w:right w:val="single" w:sz="8" w:space="0" w:color="auto"/>
            </w:tcBorders>
            <w:shd w:val="clear" w:color="auto" w:fill="auto"/>
            <w:noWrap/>
            <w:vAlign w:val="center"/>
            <w:hideMark/>
          </w:tcPr>
          <w:p w14:paraId="4DF65EB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11 733,90</w:t>
            </w:r>
          </w:p>
        </w:tc>
        <w:tc>
          <w:tcPr>
            <w:tcW w:w="20" w:type="dxa"/>
            <w:vAlign w:val="center"/>
            <w:hideMark/>
          </w:tcPr>
          <w:p w14:paraId="7F9BD735" w14:textId="77777777" w:rsidR="00527B86" w:rsidRPr="00527B86" w:rsidRDefault="00527B86" w:rsidP="00527B86">
            <w:pPr>
              <w:rPr>
                <w:sz w:val="11"/>
                <w:szCs w:val="11"/>
              </w:rPr>
            </w:pPr>
          </w:p>
        </w:tc>
      </w:tr>
      <w:tr w:rsidR="00527B86" w:rsidRPr="008E5484" w14:paraId="4B003333"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7100D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10.1</w:t>
            </w:r>
          </w:p>
        </w:tc>
        <w:tc>
          <w:tcPr>
            <w:tcW w:w="7726" w:type="dxa"/>
            <w:gridSpan w:val="3"/>
            <w:tcBorders>
              <w:top w:val="single" w:sz="4" w:space="0" w:color="auto"/>
              <w:left w:val="nil"/>
              <w:bottom w:val="single" w:sz="4" w:space="0" w:color="auto"/>
              <w:right w:val="nil"/>
            </w:tcBorders>
            <w:shd w:val="clear" w:color="auto" w:fill="auto"/>
            <w:noWrap/>
            <w:vAlign w:val="bottom"/>
            <w:hideMark/>
          </w:tcPr>
          <w:p w14:paraId="0539F5B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Расходы на услуги банков</w:t>
            </w:r>
          </w:p>
        </w:tc>
        <w:tc>
          <w:tcPr>
            <w:tcW w:w="788" w:type="dxa"/>
            <w:tcBorders>
              <w:top w:val="single" w:sz="4" w:space="0" w:color="auto"/>
              <w:left w:val="nil"/>
              <w:bottom w:val="single" w:sz="4" w:space="0" w:color="auto"/>
              <w:right w:val="nil"/>
            </w:tcBorders>
            <w:shd w:val="clear" w:color="auto" w:fill="auto"/>
            <w:noWrap/>
            <w:vAlign w:val="bottom"/>
            <w:hideMark/>
          </w:tcPr>
          <w:p w14:paraId="1B93935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85D1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156888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63,71</w:t>
            </w:r>
          </w:p>
        </w:tc>
        <w:tc>
          <w:tcPr>
            <w:tcW w:w="1289" w:type="dxa"/>
            <w:tcBorders>
              <w:top w:val="nil"/>
              <w:left w:val="nil"/>
              <w:bottom w:val="single" w:sz="4" w:space="0" w:color="auto"/>
              <w:right w:val="single" w:sz="4" w:space="0" w:color="auto"/>
            </w:tcBorders>
            <w:shd w:val="clear" w:color="auto" w:fill="auto"/>
            <w:noWrap/>
            <w:vAlign w:val="bottom"/>
            <w:hideMark/>
          </w:tcPr>
          <w:p w14:paraId="6658292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1 306,72</w:t>
            </w:r>
          </w:p>
        </w:tc>
        <w:tc>
          <w:tcPr>
            <w:tcW w:w="1289" w:type="dxa"/>
            <w:tcBorders>
              <w:top w:val="nil"/>
              <w:left w:val="nil"/>
              <w:bottom w:val="single" w:sz="4" w:space="0" w:color="auto"/>
              <w:right w:val="single" w:sz="4" w:space="0" w:color="auto"/>
            </w:tcBorders>
            <w:shd w:val="clear" w:color="auto" w:fill="auto"/>
            <w:noWrap/>
            <w:vAlign w:val="bottom"/>
            <w:hideMark/>
          </w:tcPr>
          <w:p w14:paraId="5F2FC25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73,33</w:t>
            </w:r>
          </w:p>
        </w:tc>
        <w:tc>
          <w:tcPr>
            <w:tcW w:w="1341" w:type="dxa"/>
            <w:tcBorders>
              <w:top w:val="nil"/>
              <w:left w:val="nil"/>
              <w:bottom w:val="single" w:sz="4" w:space="0" w:color="auto"/>
              <w:right w:val="single" w:sz="4" w:space="0" w:color="auto"/>
            </w:tcBorders>
            <w:shd w:val="clear" w:color="auto" w:fill="auto"/>
            <w:noWrap/>
            <w:vAlign w:val="bottom"/>
            <w:hideMark/>
          </w:tcPr>
          <w:p w14:paraId="463E6EA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9,62</w:t>
            </w:r>
          </w:p>
        </w:tc>
        <w:tc>
          <w:tcPr>
            <w:tcW w:w="1603" w:type="dxa"/>
            <w:tcBorders>
              <w:top w:val="nil"/>
              <w:left w:val="nil"/>
              <w:bottom w:val="single" w:sz="4" w:space="0" w:color="auto"/>
              <w:right w:val="single" w:sz="4" w:space="0" w:color="auto"/>
            </w:tcBorders>
            <w:shd w:val="clear" w:color="auto" w:fill="auto"/>
            <w:noWrap/>
            <w:vAlign w:val="center"/>
            <w:hideMark/>
          </w:tcPr>
          <w:p w14:paraId="6427AC3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74,33</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6107D3D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1 554,54</w:t>
            </w:r>
          </w:p>
        </w:tc>
        <w:tc>
          <w:tcPr>
            <w:tcW w:w="1603" w:type="dxa"/>
            <w:tcBorders>
              <w:top w:val="nil"/>
              <w:left w:val="nil"/>
              <w:bottom w:val="single" w:sz="4" w:space="0" w:color="auto"/>
              <w:right w:val="single" w:sz="4" w:space="0" w:color="auto"/>
            </w:tcBorders>
            <w:shd w:val="clear" w:color="auto" w:fill="auto"/>
            <w:noWrap/>
            <w:vAlign w:val="center"/>
            <w:hideMark/>
          </w:tcPr>
          <w:p w14:paraId="0456A89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234,19</w:t>
            </w:r>
          </w:p>
        </w:tc>
        <w:tc>
          <w:tcPr>
            <w:tcW w:w="1602" w:type="dxa"/>
            <w:tcBorders>
              <w:top w:val="nil"/>
              <w:left w:val="nil"/>
              <w:bottom w:val="single" w:sz="4" w:space="0" w:color="auto"/>
              <w:right w:val="single" w:sz="4" w:space="0" w:color="auto"/>
            </w:tcBorders>
            <w:shd w:val="clear" w:color="auto" w:fill="auto"/>
            <w:noWrap/>
            <w:vAlign w:val="bottom"/>
            <w:hideMark/>
          </w:tcPr>
          <w:p w14:paraId="0B8F49C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-1320,35</w:t>
            </w:r>
          </w:p>
        </w:tc>
        <w:tc>
          <w:tcPr>
            <w:tcW w:w="1603" w:type="dxa"/>
            <w:tcBorders>
              <w:top w:val="nil"/>
              <w:left w:val="nil"/>
              <w:bottom w:val="single" w:sz="4" w:space="0" w:color="auto"/>
              <w:right w:val="single" w:sz="4" w:space="0" w:color="auto"/>
            </w:tcBorders>
            <w:shd w:val="clear" w:color="auto" w:fill="auto"/>
            <w:noWrap/>
            <w:vAlign w:val="bottom"/>
            <w:hideMark/>
          </w:tcPr>
          <w:p w14:paraId="130E40B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159,86</w:t>
            </w:r>
          </w:p>
        </w:tc>
        <w:tc>
          <w:tcPr>
            <w:tcW w:w="1603" w:type="dxa"/>
            <w:tcBorders>
              <w:top w:val="nil"/>
              <w:left w:val="nil"/>
              <w:bottom w:val="single" w:sz="4" w:space="0" w:color="auto"/>
              <w:right w:val="nil"/>
            </w:tcBorders>
            <w:shd w:val="clear" w:color="auto" w:fill="auto"/>
            <w:noWrap/>
            <w:vAlign w:val="bottom"/>
            <w:hideMark/>
          </w:tcPr>
          <w:p w14:paraId="24D59C2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215,05%</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31D343D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241,59</w:t>
            </w:r>
          </w:p>
        </w:tc>
        <w:tc>
          <w:tcPr>
            <w:tcW w:w="1602" w:type="dxa"/>
            <w:tcBorders>
              <w:top w:val="nil"/>
              <w:left w:val="nil"/>
              <w:bottom w:val="single" w:sz="4" w:space="0" w:color="auto"/>
              <w:right w:val="single" w:sz="4" w:space="0" w:color="auto"/>
            </w:tcBorders>
            <w:shd w:val="clear" w:color="auto" w:fill="auto"/>
            <w:noWrap/>
            <w:vAlign w:val="center"/>
            <w:hideMark/>
          </w:tcPr>
          <w:p w14:paraId="10DDEB7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248,74</w:t>
            </w:r>
          </w:p>
        </w:tc>
        <w:tc>
          <w:tcPr>
            <w:tcW w:w="1602" w:type="dxa"/>
            <w:tcBorders>
              <w:top w:val="nil"/>
              <w:left w:val="nil"/>
              <w:bottom w:val="single" w:sz="4" w:space="0" w:color="auto"/>
              <w:right w:val="single" w:sz="4" w:space="0" w:color="auto"/>
            </w:tcBorders>
            <w:shd w:val="clear" w:color="auto" w:fill="auto"/>
            <w:noWrap/>
            <w:vAlign w:val="center"/>
            <w:hideMark/>
          </w:tcPr>
          <w:p w14:paraId="2C9E163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256,10</w:t>
            </w:r>
          </w:p>
        </w:tc>
        <w:tc>
          <w:tcPr>
            <w:tcW w:w="1612" w:type="dxa"/>
            <w:tcBorders>
              <w:top w:val="nil"/>
              <w:left w:val="nil"/>
              <w:bottom w:val="single" w:sz="4" w:space="0" w:color="auto"/>
              <w:right w:val="single" w:sz="8" w:space="0" w:color="auto"/>
            </w:tcBorders>
            <w:shd w:val="clear" w:color="auto" w:fill="auto"/>
            <w:noWrap/>
            <w:vAlign w:val="center"/>
            <w:hideMark/>
          </w:tcPr>
          <w:p w14:paraId="47C6C60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263,68</w:t>
            </w:r>
          </w:p>
        </w:tc>
        <w:tc>
          <w:tcPr>
            <w:tcW w:w="20" w:type="dxa"/>
            <w:vAlign w:val="center"/>
            <w:hideMark/>
          </w:tcPr>
          <w:p w14:paraId="2FA794B2" w14:textId="77777777" w:rsidR="00527B86" w:rsidRPr="00527B86" w:rsidRDefault="00527B86" w:rsidP="00527B86">
            <w:pPr>
              <w:rPr>
                <w:sz w:val="11"/>
                <w:szCs w:val="11"/>
              </w:rPr>
            </w:pPr>
          </w:p>
        </w:tc>
      </w:tr>
      <w:tr w:rsidR="00527B86" w:rsidRPr="008E5484" w14:paraId="24FC6FED" w14:textId="77777777" w:rsidTr="00527B86">
        <w:trPr>
          <w:trHeight w:val="300"/>
          <w:jc w:val="center"/>
        </w:trPr>
        <w:tc>
          <w:tcPr>
            <w:tcW w:w="731" w:type="dxa"/>
            <w:tcBorders>
              <w:top w:val="nil"/>
              <w:left w:val="single" w:sz="8" w:space="0" w:color="auto"/>
              <w:bottom w:val="nil"/>
              <w:right w:val="single" w:sz="4" w:space="0" w:color="auto"/>
            </w:tcBorders>
            <w:shd w:val="clear" w:color="auto" w:fill="auto"/>
            <w:noWrap/>
            <w:vAlign w:val="bottom"/>
            <w:hideMark/>
          </w:tcPr>
          <w:p w14:paraId="61B910C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10.2</w:t>
            </w:r>
          </w:p>
        </w:tc>
        <w:tc>
          <w:tcPr>
            <w:tcW w:w="8514" w:type="dxa"/>
            <w:gridSpan w:val="4"/>
            <w:tcBorders>
              <w:top w:val="nil"/>
              <w:left w:val="nil"/>
              <w:bottom w:val="nil"/>
              <w:right w:val="nil"/>
            </w:tcBorders>
            <w:shd w:val="clear" w:color="auto" w:fill="auto"/>
            <w:noWrap/>
            <w:vAlign w:val="bottom"/>
            <w:hideMark/>
          </w:tcPr>
          <w:p w14:paraId="13C4A52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Услуги почтампта (марки, конверты и т.д.)</w:t>
            </w:r>
          </w:p>
        </w:tc>
        <w:tc>
          <w:tcPr>
            <w:tcW w:w="1176" w:type="dxa"/>
            <w:tcBorders>
              <w:top w:val="nil"/>
              <w:left w:val="single" w:sz="4" w:space="0" w:color="auto"/>
              <w:bottom w:val="nil"/>
              <w:right w:val="single" w:sz="4" w:space="0" w:color="auto"/>
            </w:tcBorders>
            <w:shd w:val="clear" w:color="auto" w:fill="auto"/>
            <w:noWrap/>
            <w:vAlign w:val="bottom"/>
            <w:hideMark/>
          </w:tcPr>
          <w:p w14:paraId="7A01090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14C5654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55,08</w:t>
            </w:r>
          </w:p>
        </w:tc>
        <w:tc>
          <w:tcPr>
            <w:tcW w:w="1289" w:type="dxa"/>
            <w:tcBorders>
              <w:top w:val="nil"/>
              <w:left w:val="nil"/>
              <w:bottom w:val="single" w:sz="4" w:space="0" w:color="auto"/>
              <w:right w:val="single" w:sz="4" w:space="0" w:color="auto"/>
            </w:tcBorders>
            <w:shd w:val="clear" w:color="auto" w:fill="auto"/>
            <w:noWrap/>
            <w:vAlign w:val="bottom"/>
            <w:hideMark/>
          </w:tcPr>
          <w:p w14:paraId="73CA628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53,48</w:t>
            </w:r>
          </w:p>
        </w:tc>
        <w:tc>
          <w:tcPr>
            <w:tcW w:w="1289" w:type="dxa"/>
            <w:tcBorders>
              <w:top w:val="nil"/>
              <w:left w:val="nil"/>
              <w:bottom w:val="single" w:sz="4" w:space="0" w:color="auto"/>
              <w:right w:val="single" w:sz="4" w:space="0" w:color="auto"/>
            </w:tcBorders>
            <w:shd w:val="clear" w:color="auto" w:fill="auto"/>
            <w:noWrap/>
            <w:vAlign w:val="bottom"/>
            <w:hideMark/>
          </w:tcPr>
          <w:p w14:paraId="3632AEC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63,40</w:t>
            </w:r>
          </w:p>
        </w:tc>
        <w:tc>
          <w:tcPr>
            <w:tcW w:w="1341" w:type="dxa"/>
            <w:tcBorders>
              <w:top w:val="nil"/>
              <w:left w:val="nil"/>
              <w:bottom w:val="single" w:sz="4" w:space="0" w:color="auto"/>
              <w:right w:val="single" w:sz="4" w:space="0" w:color="auto"/>
            </w:tcBorders>
            <w:shd w:val="clear" w:color="auto" w:fill="auto"/>
            <w:noWrap/>
            <w:vAlign w:val="bottom"/>
            <w:hideMark/>
          </w:tcPr>
          <w:p w14:paraId="5169060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8,32</w:t>
            </w:r>
          </w:p>
        </w:tc>
        <w:tc>
          <w:tcPr>
            <w:tcW w:w="1603" w:type="dxa"/>
            <w:tcBorders>
              <w:top w:val="nil"/>
              <w:left w:val="nil"/>
              <w:bottom w:val="single" w:sz="4" w:space="0" w:color="auto"/>
              <w:right w:val="single" w:sz="4" w:space="0" w:color="auto"/>
            </w:tcBorders>
            <w:shd w:val="clear" w:color="auto" w:fill="auto"/>
            <w:noWrap/>
            <w:vAlign w:val="center"/>
            <w:hideMark/>
          </w:tcPr>
          <w:p w14:paraId="451A0C2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64,27</w:t>
            </w:r>
          </w:p>
        </w:tc>
        <w:tc>
          <w:tcPr>
            <w:tcW w:w="1284" w:type="dxa"/>
            <w:tcBorders>
              <w:top w:val="nil"/>
              <w:left w:val="nil"/>
              <w:bottom w:val="nil"/>
              <w:right w:val="single" w:sz="4" w:space="0" w:color="auto"/>
            </w:tcBorders>
            <w:shd w:val="clear" w:color="auto" w:fill="auto"/>
            <w:noWrap/>
            <w:vAlign w:val="bottom"/>
            <w:hideMark/>
          </w:tcPr>
          <w:p w14:paraId="1351B99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91,24</w:t>
            </w:r>
          </w:p>
        </w:tc>
        <w:tc>
          <w:tcPr>
            <w:tcW w:w="1603" w:type="dxa"/>
            <w:tcBorders>
              <w:top w:val="nil"/>
              <w:left w:val="nil"/>
              <w:bottom w:val="single" w:sz="4" w:space="0" w:color="auto"/>
              <w:right w:val="single" w:sz="4" w:space="0" w:color="auto"/>
            </w:tcBorders>
            <w:shd w:val="clear" w:color="auto" w:fill="auto"/>
            <w:noWrap/>
            <w:vAlign w:val="center"/>
            <w:hideMark/>
          </w:tcPr>
          <w:p w14:paraId="4149CC3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60,66</w:t>
            </w:r>
          </w:p>
        </w:tc>
        <w:tc>
          <w:tcPr>
            <w:tcW w:w="1602" w:type="dxa"/>
            <w:tcBorders>
              <w:top w:val="nil"/>
              <w:left w:val="nil"/>
              <w:bottom w:val="single" w:sz="4" w:space="0" w:color="auto"/>
              <w:right w:val="single" w:sz="4" w:space="0" w:color="auto"/>
            </w:tcBorders>
            <w:shd w:val="clear" w:color="auto" w:fill="auto"/>
            <w:noWrap/>
            <w:vAlign w:val="bottom"/>
            <w:hideMark/>
          </w:tcPr>
          <w:p w14:paraId="472D401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-30,58</w:t>
            </w:r>
          </w:p>
        </w:tc>
        <w:tc>
          <w:tcPr>
            <w:tcW w:w="1603" w:type="dxa"/>
            <w:tcBorders>
              <w:top w:val="nil"/>
              <w:left w:val="nil"/>
              <w:bottom w:val="single" w:sz="4" w:space="0" w:color="auto"/>
              <w:right w:val="single" w:sz="4" w:space="0" w:color="auto"/>
            </w:tcBorders>
            <w:shd w:val="clear" w:color="auto" w:fill="auto"/>
            <w:noWrap/>
            <w:vAlign w:val="bottom"/>
            <w:hideMark/>
          </w:tcPr>
          <w:p w14:paraId="2DFF81F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-3,61</w:t>
            </w:r>
          </w:p>
        </w:tc>
        <w:tc>
          <w:tcPr>
            <w:tcW w:w="1603" w:type="dxa"/>
            <w:tcBorders>
              <w:top w:val="nil"/>
              <w:left w:val="nil"/>
              <w:bottom w:val="single" w:sz="4" w:space="0" w:color="auto"/>
              <w:right w:val="nil"/>
            </w:tcBorders>
            <w:shd w:val="clear" w:color="auto" w:fill="auto"/>
            <w:noWrap/>
            <w:vAlign w:val="bottom"/>
            <w:hideMark/>
          </w:tcPr>
          <w:p w14:paraId="3E2A175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-5,62%</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6FCDE49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62,57</w:t>
            </w:r>
          </w:p>
        </w:tc>
        <w:tc>
          <w:tcPr>
            <w:tcW w:w="1602" w:type="dxa"/>
            <w:tcBorders>
              <w:top w:val="nil"/>
              <w:left w:val="nil"/>
              <w:bottom w:val="single" w:sz="4" w:space="0" w:color="auto"/>
              <w:right w:val="single" w:sz="4" w:space="0" w:color="auto"/>
            </w:tcBorders>
            <w:shd w:val="clear" w:color="auto" w:fill="auto"/>
            <w:noWrap/>
            <w:vAlign w:val="center"/>
            <w:hideMark/>
          </w:tcPr>
          <w:p w14:paraId="48C7E82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64,43</w:t>
            </w:r>
          </w:p>
        </w:tc>
        <w:tc>
          <w:tcPr>
            <w:tcW w:w="1602" w:type="dxa"/>
            <w:tcBorders>
              <w:top w:val="nil"/>
              <w:left w:val="nil"/>
              <w:bottom w:val="single" w:sz="4" w:space="0" w:color="auto"/>
              <w:right w:val="single" w:sz="4" w:space="0" w:color="auto"/>
            </w:tcBorders>
            <w:shd w:val="clear" w:color="auto" w:fill="auto"/>
            <w:noWrap/>
            <w:vAlign w:val="center"/>
            <w:hideMark/>
          </w:tcPr>
          <w:p w14:paraId="3821CB8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66,33</w:t>
            </w:r>
          </w:p>
        </w:tc>
        <w:tc>
          <w:tcPr>
            <w:tcW w:w="1612" w:type="dxa"/>
            <w:tcBorders>
              <w:top w:val="nil"/>
              <w:left w:val="nil"/>
              <w:bottom w:val="single" w:sz="4" w:space="0" w:color="auto"/>
              <w:right w:val="single" w:sz="8" w:space="0" w:color="auto"/>
            </w:tcBorders>
            <w:shd w:val="clear" w:color="auto" w:fill="auto"/>
            <w:noWrap/>
            <w:vAlign w:val="center"/>
            <w:hideMark/>
          </w:tcPr>
          <w:p w14:paraId="038AC09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68,30</w:t>
            </w:r>
          </w:p>
        </w:tc>
        <w:tc>
          <w:tcPr>
            <w:tcW w:w="20" w:type="dxa"/>
            <w:vAlign w:val="center"/>
            <w:hideMark/>
          </w:tcPr>
          <w:p w14:paraId="7D0ADE3B" w14:textId="77777777" w:rsidR="00527B86" w:rsidRPr="00527B86" w:rsidRDefault="00527B86" w:rsidP="00527B86">
            <w:pPr>
              <w:rPr>
                <w:sz w:val="11"/>
                <w:szCs w:val="11"/>
              </w:rPr>
            </w:pPr>
          </w:p>
        </w:tc>
      </w:tr>
      <w:tr w:rsidR="00527B86" w:rsidRPr="008E5484" w14:paraId="78A50517" w14:textId="77777777" w:rsidTr="00527B86">
        <w:trPr>
          <w:trHeight w:val="87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5E9F8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10.3</w:t>
            </w:r>
          </w:p>
        </w:tc>
        <w:tc>
          <w:tcPr>
            <w:tcW w:w="8514" w:type="dxa"/>
            <w:gridSpan w:val="4"/>
            <w:tcBorders>
              <w:top w:val="single" w:sz="4" w:space="0" w:color="auto"/>
              <w:left w:val="nil"/>
              <w:bottom w:val="single" w:sz="4" w:space="0" w:color="auto"/>
              <w:right w:val="single" w:sz="4" w:space="0" w:color="000000"/>
            </w:tcBorders>
            <w:shd w:val="clear" w:color="auto" w:fill="auto"/>
            <w:vAlign w:val="bottom"/>
            <w:hideMark/>
          </w:tcPr>
          <w:p w14:paraId="601BD6D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Расходы по охране труда: смывающие и обезвреживающие, спец. одежда, СИЗ, спец. молоко,чистая вода, знаки-правила безопасности, плакаты, медикаменты-аптечка)</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270EB2A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bottom"/>
            <w:hideMark/>
          </w:tcPr>
          <w:p w14:paraId="79E9813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2356,05</w:t>
            </w:r>
          </w:p>
        </w:tc>
        <w:tc>
          <w:tcPr>
            <w:tcW w:w="1289" w:type="dxa"/>
            <w:tcBorders>
              <w:top w:val="nil"/>
              <w:left w:val="nil"/>
              <w:bottom w:val="single" w:sz="4" w:space="0" w:color="auto"/>
              <w:right w:val="single" w:sz="4" w:space="0" w:color="auto"/>
            </w:tcBorders>
            <w:shd w:val="clear" w:color="auto" w:fill="auto"/>
            <w:noWrap/>
            <w:vAlign w:val="bottom"/>
            <w:hideMark/>
          </w:tcPr>
          <w:p w14:paraId="0E10250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2 288,04</w:t>
            </w:r>
          </w:p>
        </w:tc>
        <w:tc>
          <w:tcPr>
            <w:tcW w:w="1289" w:type="dxa"/>
            <w:tcBorders>
              <w:top w:val="nil"/>
              <w:left w:val="nil"/>
              <w:bottom w:val="single" w:sz="4" w:space="0" w:color="auto"/>
              <w:right w:val="single" w:sz="4" w:space="0" w:color="auto"/>
            </w:tcBorders>
            <w:shd w:val="clear" w:color="auto" w:fill="auto"/>
            <w:noWrap/>
            <w:vAlign w:val="bottom"/>
            <w:hideMark/>
          </w:tcPr>
          <w:p w14:paraId="1C6960F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2 711,96</w:t>
            </w:r>
          </w:p>
        </w:tc>
        <w:tc>
          <w:tcPr>
            <w:tcW w:w="1341" w:type="dxa"/>
            <w:tcBorders>
              <w:top w:val="nil"/>
              <w:left w:val="nil"/>
              <w:bottom w:val="single" w:sz="4" w:space="0" w:color="auto"/>
              <w:right w:val="single" w:sz="4" w:space="0" w:color="auto"/>
            </w:tcBorders>
            <w:shd w:val="clear" w:color="auto" w:fill="auto"/>
            <w:noWrap/>
            <w:vAlign w:val="bottom"/>
            <w:hideMark/>
          </w:tcPr>
          <w:p w14:paraId="11BA0BB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79,50</w:t>
            </w:r>
          </w:p>
        </w:tc>
        <w:tc>
          <w:tcPr>
            <w:tcW w:w="1603" w:type="dxa"/>
            <w:tcBorders>
              <w:top w:val="nil"/>
              <w:left w:val="nil"/>
              <w:bottom w:val="single" w:sz="4" w:space="0" w:color="auto"/>
              <w:right w:val="single" w:sz="4" w:space="0" w:color="auto"/>
            </w:tcBorders>
            <w:shd w:val="clear" w:color="auto" w:fill="auto"/>
            <w:noWrap/>
            <w:vAlign w:val="bottom"/>
            <w:hideMark/>
          </w:tcPr>
          <w:p w14:paraId="296074D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2748,93</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46E9A7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5 310,41</w:t>
            </w:r>
          </w:p>
        </w:tc>
        <w:tc>
          <w:tcPr>
            <w:tcW w:w="1603" w:type="dxa"/>
            <w:tcBorders>
              <w:top w:val="nil"/>
              <w:left w:val="nil"/>
              <w:bottom w:val="single" w:sz="4" w:space="0" w:color="auto"/>
              <w:right w:val="single" w:sz="4" w:space="0" w:color="auto"/>
            </w:tcBorders>
            <w:shd w:val="clear" w:color="auto" w:fill="auto"/>
            <w:noWrap/>
            <w:vAlign w:val="bottom"/>
            <w:hideMark/>
          </w:tcPr>
          <w:p w14:paraId="5228C2F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4984,41</w:t>
            </w:r>
          </w:p>
        </w:tc>
        <w:tc>
          <w:tcPr>
            <w:tcW w:w="1602" w:type="dxa"/>
            <w:tcBorders>
              <w:top w:val="nil"/>
              <w:left w:val="nil"/>
              <w:bottom w:val="single" w:sz="4" w:space="0" w:color="auto"/>
              <w:right w:val="single" w:sz="4" w:space="0" w:color="auto"/>
            </w:tcBorders>
            <w:shd w:val="clear" w:color="auto" w:fill="auto"/>
            <w:noWrap/>
            <w:vAlign w:val="bottom"/>
            <w:hideMark/>
          </w:tcPr>
          <w:p w14:paraId="00CB46D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-326,00</w:t>
            </w:r>
          </w:p>
        </w:tc>
        <w:tc>
          <w:tcPr>
            <w:tcW w:w="1603" w:type="dxa"/>
            <w:tcBorders>
              <w:top w:val="nil"/>
              <w:left w:val="nil"/>
              <w:bottom w:val="single" w:sz="4" w:space="0" w:color="auto"/>
              <w:right w:val="single" w:sz="4" w:space="0" w:color="auto"/>
            </w:tcBorders>
            <w:shd w:val="clear" w:color="auto" w:fill="auto"/>
            <w:noWrap/>
            <w:vAlign w:val="bottom"/>
            <w:hideMark/>
          </w:tcPr>
          <w:p w14:paraId="1169247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2235,48</w:t>
            </w:r>
          </w:p>
        </w:tc>
        <w:tc>
          <w:tcPr>
            <w:tcW w:w="1603" w:type="dxa"/>
            <w:tcBorders>
              <w:top w:val="nil"/>
              <w:left w:val="nil"/>
              <w:bottom w:val="single" w:sz="4" w:space="0" w:color="auto"/>
              <w:right w:val="nil"/>
            </w:tcBorders>
            <w:shd w:val="clear" w:color="auto" w:fill="auto"/>
            <w:noWrap/>
            <w:vAlign w:val="bottom"/>
            <w:hideMark/>
          </w:tcPr>
          <w:p w14:paraId="09A8767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81,32%</w:t>
            </w:r>
          </w:p>
        </w:tc>
        <w:tc>
          <w:tcPr>
            <w:tcW w:w="1603" w:type="dxa"/>
            <w:tcBorders>
              <w:top w:val="nil"/>
              <w:left w:val="single" w:sz="8" w:space="0" w:color="auto"/>
              <w:bottom w:val="single" w:sz="4" w:space="0" w:color="auto"/>
              <w:right w:val="single" w:sz="4" w:space="0" w:color="auto"/>
            </w:tcBorders>
            <w:shd w:val="clear" w:color="auto" w:fill="auto"/>
            <w:noWrap/>
            <w:vAlign w:val="bottom"/>
            <w:hideMark/>
          </w:tcPr>
          <w:p w14:paraId="1ED6AA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5141,82</w:t>
            </w:r>
          </w:p>
        </w:tc>
        <w:tc>
          <w:tcPr>
            <w:tcW w:w="1602" w:type="dxa"/>
            <w:tcBorders>
              <w:top w:val="nil"/>
              <w:left w:val="nil"/>
              <w:bottom w:val="single" w:sz="4" w:space="0" w:color="auto"/>
              <w:right w:val="single" w:sz="4" w:space="0" w:color="auto"/>
            </w:tcBorders>
            <w:shd w:val="clear" w:color="auto" w:fill="auto"/>
            <w:noWrap/>
            <w:vAlign w:val="bottom"/>
            <w:hideMark/>
          </w:tcPr>
          <w:p w14:paraId="2C667FE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5294,02</w:t>
            </w:r>
          </w:p>
        </w:tc>
        <w:tc>
          <w:tcPr>
            <w:tcW w:w="1602" w:type="dxa"/>
            <w:tcBorders>
              <w:top w:val="nil"/>
              <w:left w:val="nil"/>
              <w:bottom w:val="single" w:sz="4" w:space="0" w:color="auto"/>
              <w:right w:val="single" w:sz="4" w:space="0" w:color="auto"/>
            </w:tcBorders>
            <w:shd w:val="clear" w:color="auto" w:fill="auto"/>
            <w:noWrap/>
            <w:vAlign w:val="bottom"/>
            <w:hideMark/>
          </w:tcPr>
          <w:p w14:paraId="734569F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5450,72</w:t>
            </w:r>
          </w:p>
        </w:tc>
        <w:tc>
          <w:tcPr>
            <w:tcW w:w="1612" w:type="dxa"/>
            <w:tcBorders>
              <w:top w:val="nil"/>
              <w:left w:val="nil"/>
              <w:bottom w:val="single" w:sz="4" w:space="0" w:color="auto"/>
              <w:right w:val="single" w:sz="8" w:space="0" w:color="auto"/>
            </w:tcBorders>
            <w:shd w:val="clear" w:color="auto" w:fill="auto"/>
            <w:noWrap/>
            <w:vAlign w:val="bottom"/>
            <w:hideMark/>
          </w:tcPr>
          <w:p w14:paraId="48FE1A6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5612,06</w:t>
            </w:r>
          </w:p>
        </w:tc>
        <w:tc>
          <w:tcPr>
            <w:tcW w:w="20" w:type="dxa"/>
            <w:vAlign w:val="center"/>
            <w:hideMark/>
          </w:tcPr>
          <w:p w14:paraId="5747CD8A" w14:textId="77777777" w:rsidR="00527B86" w:rsidRPr="00527B86" w:rsidRDefault="00527B86" w:rsidP="00527B86">
            <w:pPr>
              <w:rPr>
                <w:sz w:val="11"/>
                <w:szCs w:val="11"/>
              </w:rPr>
            </w:pPr>
          </w:p>
        </w:tc>
      </w:tr>
      <w:tr w:rsidR="00527B86" w:rsidRPr="008E5484" w14:paraId="484A7C04"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6DC13B0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10.4</w:t>
            </w:r>
          </w:p>
        </w:tc>
        <w:tc>
          <w:tcPr>
            <w:tcW w:w="7726" w:type="dxa"/>
            <w:gridSpan w:val="3"/>
            <w:tcBorders>
              <w:top w:val="nil"/>
              <w:left w:val="nil"/>
              <w:bottom w:val="nil"/>
              <w:right w:val="nil"/>
            </w:tcBorders>
            <w:shd w:val="clear" w:color="auto" w:fill="auto"/>
            <w:noWrap/>
            <w:vAlign w:val="bottom"/>
            <w:hideMark/>
          </w:tcPr>
          <w:p w14:paraId="2901E57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Паспортизация опасных расходов</w:t>
            </w:r>
          </w:p>
        </w:tc>
        <w:tc>
          <w:tcPr>
            <w:tcW w:w="788" w:type="dxa"/>
            <w:tcBorders>
              <w:top w:val="nil"/>
              <w:left w:val="nil"/>
              <w:bottom w:val="nil"/>
              <w:right w:val="nil"/>
            </w:tcBorders>
            <w:shd w:val="clear" w:color="auto" w:fill="auto"/>
            <w:noWrap/>
            <w:vAlign w:val="bottom"/>
            <w:hideMark/>
          </w:tcPr>
          <w:p w14:paraId="48CBE390" w14:textId="77777777" w:rsidR="00527B86" w:rsidRPr="00527B86" w:rsidRDefault="00527B86" w:rsidP="00527B86">
            <w:pPr>
              <w:rPr>
                <w:rFonts w:ascii="Bookman Old Style" w:hAnsi="Bookman Old Style" w:cs="Calibri"/>
                <w:sz w:val="11"/>
                <w:szCs w:val="11"/>
              </w:rPr>
            </w:pPr>
          </w:p>
        </w:tc>
        <w:tc>
          <w:tcPr>
            <w:tcW w:w="1176" w:type="dxa"/>
            <w:tcBorders>
              <w:top w:val="nil"/>
              <w:left w:val="single" w:sz="4" w:space="0" w:color="auto"/>
              <w:bottom w:val="nil"/>
              <w:right w:val="single" w:sz="4" w:space="0" w:color="auto"/>
            </w:tcBorders>
            <w:shd w:val="clear" w:color="auto" w:fill="auto"/>
            <w:noWrap/>
            <w:vAlign w:val="bottom"/>
            <w:hideMark/>
          </w:tcPr>
          <w:p w14:paraId="50E5D80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1C9DD17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6D79E0A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77AB59E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single" w:sz="4" w:space="0" w:color="auto"/>
              <w:right w:val="single" w:sz="4" w:space="0" w:color="auto"/>
            </w:tcBorders>
            <w:shd w:val="clear" w:color="auto" w:fill="auto"/>
            <w:noWrap/>
            <w:vAlign w:val="bottom"/>
            <w:hideMark/>
          </w:tcPr>
          <w:p w14:paraId="03A3DB0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4016E16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nil"/>
              <w:right w:val="single" w:sz="4" w:space="0" w:color="auto"/>
            </w:tcBorders>
            <w:shd w:val="clear" w:color="auto" w:fill="auto"/>
            <w:noWrap/>
            <w:vAlign w:val="bottom"/>
            <w:hideMark/>
          </w:tcPr>
          <w:p w14:paraId="48D307C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62DE872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bottom"/>
            <w:hideMark/>
          </w:tcPr>
          <w:p w14:paraId="0DF3DAE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bottom"/>
            <w:hideMark/>
          </w:tcPr>
          <w:p w14:paraId="5F21B3C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nil"/>
            </w:tcBorders>
            <w:shd w:val="clear" w:color="auto" w:fill="auto"/>
            <w:noWrap/>
            <w:vAlign w:val="bottom"/>
            <w:hideMark/>
          </w:tcPr>
          <w:p w14:paraId="2AFB77D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0C307D8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3B4D178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178DAF8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single" w:sz="4" w:space="0" w:color="auto"/>
              <w:right w:val="single" w:sz="8" w:space="0" w:color="auto"/>
            </w:tcBorders>
            <w:shd w:val="clear" w:color="auto" w:fill="auto"/>
            <w:noWrap/>
            <w:vAlign w:val="center"/>
            <w:hideMark/>
          </w:tcPr>
          <w:p w14:paraId="31939B1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06B0D0E4" w14:textId="77777777" w:rsidR="00527B86" w:rsidRPr="00527B86" w:rsidRDefault="00527B86" w:rsidP="00527B86">
            <w:pPr>
              <w:rPr>
                <w:sz w:val="11"/>
                <w:szCs w:val="11"/>
              </w:rPr>
            </w:pPr>
          </w:p>
        </w:tc>
      </w:tr>
      <w:tr w:rsidR="00527B86" w:rsidRPr="008E5484" w14:paraId="48205107"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84805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10.5</w:t>
            </w:r>
          </w:p>
        </w:tc>
        <w:tc>
          <w:tcPr>
            <w:tcW w:w="7726" w:type="dxa"/>
            <w:gridSpan w:val="3"/>
            <w:tcBorders>
              <w:top w:val="single" w:sz="4" w:space="0" w:color="auto"/>
              <w:left w:val="nil"/>
              <w:bottom w:val="single" w:sz="4" w:space="0" w:color="auto"/>
              <w:right w:val="nil"/>
            </w:tcBorders>
            <w:shd w:val="clear" w:color="auto" w:fill="auto"/>
            <w:noWrap/>
            <w:vAlign w:val="bottom"/>
            <w:hideMark/>
          </w:tcPr>
          <w:p w14:paraId="323C701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Пожарная сигнализация</w:t>
            </w:r>
          </w:p>
        </w:tc>
        <w:tc>
          <w:tcPr>
            <w:tcW w:w="788" w:type="dxa"/>
            <w:tcBorders>
              <w:top w:val="single" w:sz="4" w:space="0" w:color="auto"/>
              <w:left w:val="nil"/>
              <w:bottom w:val="single" w:sz="4" w:space="0" w:color="auto"/>
              <w:right w:val="nil"/>
            </w:tcBorders>
            <w:shd w:val="clear" w:color="auto" w:fill="auto"/>
            <w:noWrap/>
            <w:vAlign w:val="bottom"/>
            <w:hideMark/>
          </w:tcPr>
          <w:p w14:paraId="53A5A83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3B2E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7B632F1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234,78</w:t>
            </w:r>
          </w:p>
        </w:tc>
        <w:tc>
          <w:tcPr>
            <w:tcW w:w="1289" w:type="dxa"/>
            <w:tcBorders>
              <w:top w:val="nil"/>
              <w:left w:val="nil"/>
              <w:bottom w:val="single" w:sz="4" w:space="0" w:color="auto"/>
              <w:right w:val="single" w:sz="4" w:space="0" w:color="auto"/>
            </w:tcBorders>
            <w:shd w:val="clear" w:color="auto" w:fill="auto"/>
            <w:noWrap/>
            <w:vAlign w:val="bottom"/>
            <w:hideMark/>
          </w:tcPr>
          <w:p w14:paraId="27128A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261,54</w:t>
            </w:r>
          </w:p>
        </w:tc>
        <w:tc>
          <w:tcPr>
            <w:tcW w:w="1289" w:type="dxa"/>
            <w:tcBorders>
              <w:top w:val="nil"/>
              <w:left w:val="nil"/>
              <w:bottom w:val="single" w:sz="4" w:space="0" w:color="auto"/>
              <w:right w:val="single" w:sz="4" w:space="0" w:color="auto"/>
            </w:tcBorders>
            <w:shd w:val="clear" w:color="auto" w:fill="auto"/>
            <w:noWrap/>
            <w:vAlign w:val="bottom"/>
            <w:hideMark/>
          </w:tcPr>
          <w:p w14:paraId="0D49E8B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270,25</w:t>
            </w:r>
          </w:p>
        </w:tc>
        <w:tc>
          <w:tcPr>
            <w:tcW w:w="1341" w:type="dxa"/>
            <w:tcBorders>
              <w:top w:val="nil"/>
              <w:left w:val="nil"/>
              <w:bottom w:val="single" w:sz="4" w:space="0" w:color="auto"/>
              <w:right w:val="single" w:sz="4" w:space="0" w:color="auto"/>
            </w:tcBorders>
            <w:shd w:val="clear" w:color="auto" w:fill="auto"/>
            <w:noWrap/>
            <w:vAlign w:val="bottom"/>
            <w:hideMark/>
          </w:tcPr>
          <w:p w14:paraId="677238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35,47</w:t>
            </w:r>
          </w:p>
        </w:tc>
        <w:tc>
          <w:tcPr>
            <w:tcW w:w="1603" w:type="dxa"/>
            <w:tcBorders>
              <w:top w:val="nil"/>
              <w:left w:val="nil"/>
              <w:bottom w:val="single" w:sz="4" w:space="0" w:color="auto"/>
              <w:right w:val="single" w:sz="4" w:space="0" w:color="auto"/>
            </w:tcBorders>
            <w:shd w:val="clear" w:color="auto" w:fill="auto"/>
            <w:noWrap/>
            <w:vAlign w:val="center"/>
            <w:hideMark/>
          </w:tcPr>
          <w:p w14:paraId="23EDABC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273,93</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6FE332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320,30</w:t>
            </w:r>
          </w:p>
        </w:tc>
        <w:tc>
          <w:tcPr>
            <w:tcW w:w="1603" w:type="dxa"/>
            <w:tcBorders>
              <w:top w:val="nil"/>
              <w:left w:val="nil"/>
              <w:bottom w:val="single" w:sz="4" w:space="0" w:color="auto"/>
              <w:right w:val="single" w:sz="4" w:space="0" w:color="auto"/>
            </w:tcBorders>
            <w:shd w:val="clear" w:color="auto" w:fill="auto"/>
            <w:noWrap/>
            <w:vAlign w:val="center"/>
            <w:hideMark/>
          </w:tcPr>
          <w:p w14:paraId="7A268FA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320,30</w:t>
            </w:r>
          </w:p>
        </w:tc>
        <w:tc>
          <w:tcPr>
            <w:tcW w:w="1602" w:type="dxa"/>
            <w:tcBorders>
              <w:top w:val="nil"/>
              <w:left w:val="nil"/>
              <w:bottom w:val="single" w:sz="4" w:space="0" w:color="auto"/>
              <w:right w:val="single" w:sz="4" w:space="0" w:color="auto"/>
            </w:tcBorders>
            <w:shd w:val="clear" w:color="auto" w:fill="auto"/>
            <w:noWrap/>
            <w:vAlign w:val="bottom"/>
            <w:hideMark/>
          </w:tcPr>
          <w:p w14:paraId="34630CB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56EB576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46,37</w:t>
            </w:r>
          </w:p>
        </w:tc>
        <w:tc>
          <w:tcPr>
            <w:tcW w:w="1603" w:type="dxa"/>
            <w:tcBorders>
              <w:top w:val="nil"/>
              <w:left w:val="nil"/>
              <w:bottom w:val="single" w:sz="4" w:space="0" w:color="auto"/>
              <w:right w:val="nil"/>
            </w:tcBorders>
            <w:shd w:val="clear" w:color="auto" w:fill="auto"/>
            <w:noWrap/>
            <w:vAlign w:val="bottom"/>
            <w:hideMark/>
          </w:tcPr>
          <w:p w14:paraId="1D8476C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16,93%</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7DCDE69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330,42</w:t>
            </w:r>
          </w:p>
        </w:tc>
        <w:tc>
          <w:tcPr>
            <w:tcW w:w="1602" w:type="dxa"/>
            <w:tcBorders>
              <w:top w:val="nil"/>
              <w:left w:val="nil"/>
              <w:bottom w:val="single" w:sz="4" w:space="0" w:color="auto"/>
              <w:right w:val="single" w:sz="4" w:space="0" w:color="auto"/>
            </w:tcBorders>
            <w:shd w:val="clear" w:color="auto" w:fill="auto"/>
            <w:noWrap/>
            <w:vAlign w:val="center"/>
            <w:hideMark/>
          </w:tcPr>
          <w:p w14:paraId="5F142C6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340,20</w:t>
            </w:r>
          </w:p>
        </w:tc>
        <w:tc>
          <w:tcPr>
            <w:tcW w:w="1602" w:type="dxa"/>
            <w:tcBorders>
              <w:top w:val="nil"/>
              <w:left w:val="nil"/>
              <w:bottom w:val="single" w:sz="4" w:space="0" w:color="auto"/>
              <w:right w:val="single" w:sz="4" w:space="0" w:color="auto"/>
            </w:tcBorders>
            <w:shd w:val="clear" w:color="auto" w:fill="auto"/>
            <w:noWrap/>
            <w:vAlign w:val="center"/>
            <w:hideMark/>
          </w:tcPr>
          <w:p w14:paraId="23F988A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350,27</w:t>
            </w:r>
          </w:p>
        </w:tc>
        <w:tc>
          <w:tcPr>
            <w:tcW w:w="1612" w:type="dxa"/>
            <w:tcBorders>
              <w:top w:val="nil"/>
              <w:left w:val="nil"/>
              <w:bottom w:val="single" w:sz="4" w:space="0" w:color="auto"/>
              <w:right w:val="single" w:sz="8" w:space="0" w:color="auto"/>
            </w:tcBorders>
            <w:shd w:val="clear" w:color="auto" w:fill="auto"/>
            <w:noWrap/>
            <w:vAlign w:val="center"/>
            <w:hideMark/>
          </w:tcPr>
          <w:p w14:paraId="36FC18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360,63</w:t>
            </w:r>
          </w:p>
        </w:tc>
        <w:tc>
          <w:tcPr>
            <w:tcW w:w="20" w:type="dxa"/>
            <w:vAlign w:val="center"/>
            <w:hideMark/>
          </w:tcPr>
          <w:p w14:paraId="0043E7CD" w14:textId="77777777" w:rsidR="00527B86" w:rsidRPr="00527B86" w:rsidRDefault="00527B86" w:rsidP="00527B86">
            <w:pPr>
              <w:rPr>
                <w:sz w:val="11"/>
                <w:szCs w:val="11"/>
              </w:rPr>
            </w:pPr>
          </w:p>
        </w:tc>
      </w:tr>
      <w:tr w:rsidR="00527B86" w:rsidRPr="008E5484" w14:paraId="2444FD42"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1AD1642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10.6</w:t>
            </w:r>
          </w:p>
        </w:tc>
        <w:tc>
          <w:tcPr>
            <w:tcW w:w="7726" w:type="dxa"/>
            <w:gridSpan w:val="3"/>
            <w:tcBorders>
              <w:top w:val="nil"/>
              <w:left w:val="nil"/>
              <w:bottom w:val="nil"/>
              <w:right w:val="nil"/>
            </w:tcBorders>
            <w:shd w:val="clear" w:color="auto" w:fill="auto"/>
            <w:noWrap/>
            <w:vAlign w:val="bottom"/>
            <w:hideMark/>
          </w:tcPr>
          <w:p w14:paraId="6DFC99B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Страхование : Осаго</w:t>
            </w:r>
          </w:p>
        </w:tc>
        <w:tc>
          <w:tcPr>
            <w:tcW w:w="788" w:type="dxa"/>
            <w:tcBorders>
              <w:top w:val="nil"/>
              <w:left w:val="nil"/>
              <w:bottom w:val="nil"/>
              <w:right w:val="nil"/>
            </w:tcBorders>
            <w:shd w:val="clear" w:color="auto" w:fill="auto"/>
            <w:noWrap/>
            <w:vAlign w:val="bottom"/>
            <w:hideMark/>
          </w:tcPr>
          <w:p w14:paraId="0EA0ED80" w14:textId="77777777" w:rsidR="00527B86" w:rsidRPr="00527B86" w:rsidRDefault="00527B86" w:rsidP="00527B86">
            <w:pPr>
              <w:rPr>
                <w:rFonts w:ascii="Bookman Old Style" w:hAnsi="Bookman Old Style" w:cs="Calibri"/>
                <w:sz w:val="11"/>
                <w:szCs w:val="11"/>
              </w:rPr>
            </w:pPr>
          </w:p>
        </w:tc>
        <w:tc>
          <w:tcPr>
            <w:tcW w:w="1176" w:type="dxa"/>
            <w:tcBorders>
              <w:top w:val="nil"/>
              <w:left w:val="single" w:sz="4" w:space="0" w:color="auto"/>
              <w:bottom w:val="nil"/>
              <w:right w:val="single" w:sz="4" w:space="0" w:color="auto"/>
            </w:tcBorders>
            <w:shd w:val="clear" w:color="auto" w:fill="auto"/>
            <w:noWrap/>
            <w:vAlign w:val="bottom"/>
            <w:hideMark/>
          </w:tcPr>
          <w:p w14:paraId="4EC4050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5101492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169,48</w:t>
            </w:r>
          </w:p>
        </w:tc>
        <w:tc>
          <w:tcPr>
            <w:tcW w:w="1289" w:type="dxa"/>
            <w:tcBorders>
              <w:top w:val="nil"/>
              <w:left w:val="nil"/>
              <w:bottom w:val="single" w:sz="4" w:space="0" w:color="auto"/>
              <w:right w:val="single" w:sz="4" w:space="0" w:color="auto"/>
            </w:tcBorders>
            <w:shd w:val="clear" w:color="auto" w:fill="auto"/>
            <w:noWrap/>
            <w:vAlign w:val="bottom"/>
            <w:hideMark/>
          </w:tcPr>
          <w:p w14:paraId="39609A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71,45</w:t>
            </w:r>
          </w:p>
        </w:tc>
        <w:tc>
          <w:tcPr>
            <w:tcW w:w="1289" w:type="dxa"/>
            <w:tcBorders>
              <w:top w:val="nil"/>
              <w:left w:val="nil"/>
              <w:bottom w:val="single" w:sz="4" w:space="0" w:color="auto"/>
              <w:right w:val="single" w:sz="4" w:space="0" w:color="auto"/>
            </w:tcBorders>
            <w:shd w:val="clear" w:color="auto" w:fill="auto"/>
            <w:noWrap/>
            <w:vAlign w:val="bottom"/>
            <w:hideMark/>
          </w:tcPr>
          <w:p w14:paraId="4A146DA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195,08</w:t>
            </w:r>
          </w:p>
        </w:tc>
        <w:tc>
          <w:tcPr>
            <w:tcW w:w="1341" w:type="dxa"/>
            <w:tcBorders>
              <w:top w:val="nil"/>
              <w:left w:val="nil"/>
              <w:bottom w:val="single" w:sz="4" w:space="0" w:color="auto"/>
              <w:right w:val="single" w:sz="4" w:space="0" w:color="auto"/>
            </w:tcBorders>
            <w:shd w:val="clear" w:color="auto" w:fill="auto"/>
            <w:noWrap/>
            <w:vAlign w:val="bottom"/>
            <w:hideMark/>
          </w:tcPr>
          <w:p w14:paraId="0CBF864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25,60</w:t>
            </w:r>
          </w:p>
        </w:tc>
        <w:tc>
          <w:tcPr>
            <w:tcW w:w="1603" w:type="dxa"/>
            <w:tcBorders>
              <w:top w:val="nil"/>
              <w:left w:val="nil"/>
              <w:bottom w:val="single" w:sz="4" w:space="0" w:color="auto"/>
              <w:right w:val="single" w:sz="4" w:space="0" w:color="auto"/>
            </w:tcBorders>
            <w:shd w:val="clear" w:color="auto" w:fill="auto"/>
            <w:noWrap/>
            <w:vAlign w:val="center"/>
            <w:hideMark/>
          </w:tcPr>
          <w:p w14:paraId="2A8DEBE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197,73</w:t>
            </w:r>
          </w:p>
        </w:tc>
        <w:tc>
          <w:tcPr>
            <w:tcW w:w="1284" w:type="dxa"/>
            <w:tcBorders>
              <w:top w:val="nil"/>
              <w:left w:val="nil"/>
              <w:bottom w:val="nil"/>
              <w:right w:val="single" w:sz="4" w:space="0" w:color="auto"/>
            </w:tcBorders>
            <w:shd w:val="clear" w:color="auto" w:fill="auto"/>
            <w:noWrap/>
            <w:vAlign w:val="bottom"/>
            <w:hideMark/>
          </w:tcPr>
          <w:p w14:paraId="21A03F5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209,48</w:t>
            </w:r>
          </w:p>
        </w:tc>
        <w:tc>
          <w:tcPr>
            <w:tcW w:w="1603" w:type="dxa"/>
            <w:tcBorders>
              <w:top w:val="nil"/>
              <w:left w:val="nil"/>
              <w:bottom w:val="single" w:sz="4" w:space="0" w:color="auto"/>
              <w:right w:val="single" w:sz="4" w:space="0" w:color="auto"/>
            </w:tcBorders>
            <w:shd w:val="clear" w:color="auto" w:fill="auto"/>
            <w:noWrap/>
            <w:vAlign w:val="center"/>
            <w:hideMark/>
          </w:tcPr>
          <w:p w14:paraId="1BAB6D9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bottom"/>
            <w:hideMark/>
          </w:tcPr>
          <w:p w14:paraId="1A98D49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-209,48</w:t>
            </w:r>
          </w:p>
        </w:tc>
        <w:tc>
          <w:tcPr>
            <w:tcW w:w="1603" w:type="dxa"/>
            <w:tcBorders>
              <w:top w:val="nil"/>
              <w:left w:val="nil"/>
              <w:bottom w:val="single" w:sz="4" w:space="0" w:color="auto"/>
              <w:right w:val="single" w:sz="4" w:space="0" w:color="auto"/>
            </w:tcBorders>
            <w:shd w:val="clear" w:color="auto" w:fill="auto"/>
            <w:noWrap/>
            <w:vAlign w:val="bottom"/>
            <w:hideMark/>
          </w:tcPr>
          <w:p w14:paraId="741F587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-197,73</w:t>
            </w:r>
          </w:p>
        </w:tc>
        <w:tc>
          <w:tcPr>
            <w:tcW w:w="1603" w:type="dxa"/>
            <w:tcBorders>
              <w:top w:val="nil"/>
              <w:left w:val="nil"/>
              <w:bottom w:val="single" w:sz="4" w:space="0" w:color="auto"/>
              <w:right w:val="nil"/>
            </w:tcBorders>
            <w:shd w:val="clear" w:color="auto" w:fill="auto"/>
            <w:noWrap/>
            <w:vAlign w:val="bottom"/>
            <w:hideMark/>
          </w:tcPr>
          <w:p w14:paraId="7191203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-100,00%</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678D181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2AE158C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-1,17</w:t>
            </w:r>
          </w:p>
        </w:tc>
        <w:tc>
          <w:tcPr>
            <w:tcW w:w="1602" w:type="dxa"/>
            <w:tcBorders>
              <w:top w:val="nil"/>
              <w:left w:val="nil"/>
              <w:bottom w:val="single" w:sz="4" w:space="0" w:color="auto"/>
              <w:right w:val="single" w:sz="4" w:space="0" w:color="auto"/>
            </w:tcBorders>
            <w:shd w:val="clear" w:color="auto" w:fill="auto"/>
            <w:noWrap/>
            <w:vAlign w:val="center"/>
            <w:hideMark/>
          </w:tcPr>
          <w:p w14:paraId="2216EBB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-1,20</w:t>
            </w:r>
          </w:p>
        </w:tc>
        <w:tc>
          <w:tcPr>
            <w:tcW w:w="1612" w:type="dxa"/>
            <w:tcBorders>
              <w:top w:val="nil"/>
              <w:left w:val="nil"/>
              <w:bottom w:val="single" w:sz="4" w:space="0" w:color="auto"/>
              <w:right w:val="single" w:sz="8" w:space="0" w:color="auto"/>
            </w:tcBorders>
            <w:shd w:val="clear" w:color="auto" w:fill="auto"/>
            <w:noWrap/>
            <w:vAlign w:val="center"/>
            <w:hideMark/>
          </w:tcPr>
          <w:p w14:paraId="645E5C4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-1,24</w:t>
            </w:r>
          </w:p>
        </w:tc>
        <w:tc>
          <w:tcPr>
            <w:tcW w:w="20" w:type="dxa"/>
            <w:vAlign w:val="center"/>
            <w:hideMark/>
          </w:tcPr>
          <w:p w14:paraId="130790A6" w14:textId="77777777" w:rsidR="00527B86" w:rsidRPr="00527B86" w:rsidRDefault="00527B86" w:rsidP="00527B86">
            <w:pPr>
              <w:rPr>
                <w:sz w:val="11"/>
                <w:szCs w:val="11"/>
              </w:rPr>
            </w:pPr>
          </w:p>
        </w:tc>
      </w:tr>
      <w:tr w:rsidR="00527B86" w:rsidRPr="008E5484" w14:paraId="6F66BE2A" w14:textId="77777777" w:rsidTr="00527B86">
        <w:trPr>
          <w:trHeight w:val="6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B4955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10.7</w:t>
            </w:r>
          </w:p>
        </w:tc>
        <w:tc>
          <w:tcPr>
            <w:tcW w:w="8514" w:type="dxa"/>
            <w:gridSpan w:val="4"/>
            <w:tcBorders>
              <w:top w:val="nil"/>
              <w:left w:val="nil"/>
              <w:bottom w:val="nil"/>
              <w:right w:val="single" w:sz="4" w:space="0" w:color="000000"/>
            </w:tcBorders>
            <w:shd w:val="clear" w:color="auto" w:fill="auto"/>
            <w:vAlign w:val="bottom"/>
            <w:hideMark/>
          </w:tcPr>
          <w:p w14:paraId="7BD2AFB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Техническое обслуживание ККМ,ЭКЛЗ, Голограмма</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5CAC737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5ED5C67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4A2A915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5E16FB4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single" w:sz="4" w:space="0" w:color="auto"/>
              <w:right w:val="single" w:sz="4" w:space="0" w:color="auto"/>
            </w:tcBorders>
            <w:shd w:val="clear" w:color="auto" w:fill="auto"/>
            <w:noWrap/>
            <w:vAlign w:val="bottom"/>
            <w:hideMark/>
          </w:tcPr>
          <w:p w14:paraId="32B33EA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2177F87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283DEF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680DC5F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bottom"/>
            <w:hideMark/>
          </w:tcPr>
          <w:p w14:paraId="7370172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bottom"/>
            <w:hideMark/>
          </w:tcPr>
          <w:p w14:paraId="2E341FA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nil"/>
            </w:tcBorders>
            <w:shd w:val="clear" w:color="auto" w:fill="auto"/>
            <w:noWrap/>
            <w:vAlign w:val="bottom"/>
            <w:hideMark/>
          </w:tcPr>
          <w:p w14:paraId="20AE712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5F38B7B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1DEBF42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0002DA8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single" w:sz="4" w:space="0" w:color="auto"/>
              <w:right w:val="single" w:sz="8" w:space="0" w:color="auto"/>
            </w:tcBorders>
            <w:shd w:val="clear" w:color="auto" w:fill="auto"/>
            <w:noWrap/>
            <w:vAlign w:val="center"/>
            <w:hideMark/>
          </w:tcPr>
          <w:p w14:paraId="088757A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4B394707" w14:textId="77777777" w:rsidR="00527B86" w:rsidRPr="00527B86" w:rsidRDefault="00527B86" w:rsidP="00527B86">
            <w:pPr>
              <w:rPr>
                <w:sz w:val="11"/>
                <w:szCs w:val="11"/>
              </w:rPr>
            </w:pPr>
          </w:p>
        </w:tc>
      </w:tr>
      <w:tr w:rsidR="00527B86" w:rsidRPr="008E5484" w14:paraId="0A2CA928" w14:textId="77777777" w:rsidTr="00527B86">
        <w:trPr>
          <w:trHeight w:val="630"/>
          <w:jc w:val="center"/>
        </w:trPr>
        <w:tc>
          <w:tcPr>
            <w:tcW w:w="731" w:type="dxa"/>
            <w:tcBorders>
              <w:top w:val="nil"/>
              <w:left w:val="single" w:sz="8" w:space="0" w:color="auto"/>
              <w:bottom w:val="nil"/>
              <w:right w:val="single" w:sz="4" w:space="0" w:color="auto"/>
            </w:tcBorders>
            <w:shd w:val="clear" w:color="auto" w:fill="auto"/>
            <w:noWrap/>
            <w:vAlign w:val="bottom"/>
            <w:hideMark/>
          </w:tcPr>
          <w:p w14:paraId="539A443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10.8</w:t>
            </w:r>
          </w:p>
        </w:tc>
        <w:tc>
          <w:tcPr>
            <w:tcW w:w="8514" w:type="dxa"/>
            <w:gridSpan w:val="4"/>
            <w:tcBorders>
              <w:top w:val="nil"/>
              <w:left w:val="nil"/>
              <w:bottom w:val="nil"/>
              <w:right w:val="single" w:sz="4" w:space="0" w:color="000000"/>
            </w:tcBorders>
            <w:shd w:val="clear" w:color="auto" w:fill="auto"/>
            <w:vAlign w:val="bottom"/>
            <w:hideMark/>
          </w:tcPr>
          <w:p w14:paraId="6037249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Затраты на эксплуатацию собственного автотранспорта и автотракторной техники</w:t>
            </w:r>
          </w:p>
        </w:tc>
        <w:tc>
          <w:tcPr>
            <w:tcW w:w="1176" w:type="dxa"/>
            <w:tcBorders>
              <w:top w:val="nil"/>
              <w:left w:val="nil"/>
              <w:bottom w:val="nil"/>
              <w:right w:val="single" w:sz="4" w:space="0" w:color="auto"/>
            </w:tcBorders>
            <w:shd w:val="clear" w:color="auto" w:fill="auto"/>
            <w:noWrap/>
            <w:vAlign w:val="bottom"/>
            <w:hideMark/>
          </w:tcPr>
          <w:p w14:paraId="3E83299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48E062C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436,90</w:t>
            </w:r>
          </w:p>
        </w:tc>
        <w:tc>
          <w:tcPr>
            <w:tcW w:w="1289" w:type="dxa"/>
            <w:tcBorders>
              <w:top w:val="nil"/>
              <w:left w:val="nil"/>
              <w:bottom w:val="single" w:sz="4" w:space="0" w:color="auto"/>
              <w:right w:val="single" w:sz="4" w:space="0" w:color="auto"/>
            </w:tcBorders>
            <w:shd w:val="clear" w:color="auto" w:fill="auto"/>
            <w:noWrap/>
            <w:vAlign w:val="bottom"/>
            <w:hideMark/>
          </w:tcPr>
          <w:p w14:paraId="633B022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1 091,03</w:t>
            </w:r>
          </w:p>
        </w:tc>
        <w:tc>
          <w:tcPr>
            <w:tcW w:w="1289" w:type="dxa"/>
            <w:tcBorders>
              <w:top w:val="nil"/>
              <w:left w:val="nil"/>
              <w:bottom w:val="single" w:sz="4" w:space="0" w:color="auto"/>
              <w:right w:val="single" w:sz="4" w:space="0" w:color="auto"/>
            </w:tcBorders>
            <w:shd w:val="clear" w:color="auto" w:fill="auto"/>
            <w:noWrap/>
            <w:vAlign w:val="bottom"/>
            <w:hideMark/>
          </w:tcPr>
          <w:p w14:paraId="69CD738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502,90</w:t>
            </w:r>
          </w:p>
        </w:tc>
        <w:tc>
          <w:tcPr>
            <w:tcW w:w="1341" w:type="dxa"/>
            <w:tcBorders>
              <w:top w:val="nil"/>
              <w:left w:val="nil"/>
              <w:bottom w:val="single" w:sz="4" w:space="0" w:color="auto"/>
              <w:right w:val="single" w:sz="4" w:space="0" w:color="auto"/>
            </w:tcBorders>
            <w:shd w:val="clear" w:color="auto" w:fill="auto"/>
            <w:noWrap/>
            <w:vAlign w:val="bottom"/>
            <w:hideMark/>
          </w:tcPr>
          <w:p w14:paraId="09D6873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66,00</w:t>
            </w:r>
          </w:p>
        </w:tc>
        <w:tc>
          <w:tcPr>
            <w:tcW w:w="1603" w:type="dxa"/>
            <w:tcBorders>
              <w:top w:val="nil"/>
              <w:left w:val="nil"/>
              <w:bottom w:val="single" w:sz="4" w:space="0" w:color="auto"/>
              <w:right w:val="single" w:sz="4" w:space="0" w:color="auto"/>
            </w:tcBorders>
            <w:shd w:val="clear" w:color="auto" w:fill="auto"/>
            <w:noWrap/>
            <w:vAlign w:val="center"/>
            <w:hideMark/>
          </w:tcPr>
          <w:p w14:paraId="060F370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509,76</w:t>
            </w:r>
          </w:p>
        </w:tc>
        <w:tc>
          <w:tcPr>
            <w:tcW w:w="1284" w:type="dxa"/>
            <w:tcBorders>
              <w:top w:val="nil"/>
              <w:left w:val="nil"/>
              <w:bottom w:val="nil"/>
              <w:right w:val="single" w:sz="4" w:space="0" w:color="auto"/>
            </w:tcBorders>
            <w:shd w:val="clear" w:color="auto" w:fill="auto"/>
            <w:noWrap/>
            <w:vAlign w:val="bottom"/>
            <w:hideMark/>
          </w:tcPr>
          <w:p w14:paraId="10BE074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1 211,76</w:t>
            </w:r>
          </w:p>
        </w:tc>
        <w:tc>
          <w:tcPr>
            <w:tcW w:w="1603" w:type="dxa"/>
            <w:tcBorders>
              <w:top w:val="nil"/>
              <w:left w:val="nil"/>
              <w:bottom w:val="single" w:sz="4" w:space="0" w:color="auto"/>
              <w:right w:val="single" w:sz="4" w:space="0" w:color="auto"/>
            </w:tcBorders>
            <w:shd w:val="clear" w:color="auto" w:fill="auto"/>
            <w:noWrap/>
            <w:vAlign w:val="center"/>
            <w:hideMark/>
          </w:tcPr>
          <w:p w14:paraId="652996B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1211,76</w:t>
            </w:r>
          </w:p>
        </w:tc>
        <w:tc>
          <w:tcPr>
            <w:tcW w:w="1602" w:type="dxa"/>
            <w:tcBorders>
              <w:top w:val="nil"/>
              <w:left w:val="nil"/>
              <w:bottom w:val="single" w:sz="4" w:space="0" w:color="auto"/>
              <w:right w:val="single" w:sz="4" w:space="0" w:color="auto"/>
            </w:tcBorders>
            <w:shd w:val="clear" w:color="auto" w:fill="auto"/>
            <w:noWrap/>
            <w:vAlign w:val="bottom"/>
            <w:hideMark/>
          </w:tcPr>
          <w:p w14:paraId="0788C51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24FE344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702,00</w:t>
            </w:r>
          </w:p>
        </w:tc>
        <w:tc>
          <w:tcPr>
            <w:tcW w:w="1603" w:type="dxa"/>
            <w:tcBorders>
              <w:top w:val="nil"/>
              <w:left w:val="nil"/>
              <w:bottom w:val="single" w:sz="4" w:space="0" w:color="auto"/>
              <w:right w:val="nil"/>
            </w:tcBorders>
            <w:shd w:val="clear" w:color="auto" w:fill="auto"/>
            <w:noWrap/>
            <w:vAlign w:val="bottom"/>
            <w:hideMark/>
          </w:tcPr>
          <w:p w14:paraId="4727C28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137,71%</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5B5FC81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1250,03</w:t>
            </w:r>
          </w:p>
        </w:tc>
        <w:tc>
          <w:tcPr>
            <w:tcW w:w="1602" w:type="dxa"/>
            <w:tcBorders>
              <w:top w:val="nil"/>
              <w:left w:val="nil"/>
              <w:bottom w:val="single" w:sz="4" w:space="0" w:color="auto"/>
              <w:right w:val="single" w:sz="4" w:space="0" w:color="auto"/>
            </w:tcBorders>
            <w:shd w:val="clear" w:color="auto" w:fill="auto"/>
            <w:noWrap/>
            <w:vAlign w:val="center"/>
            <w:hideMark/>
          </w:tcPr>
          <w:p w14:paraId="048BA93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1287,03</w:t>
            </w:r>
          </w:p>
        </w:tc>
        <w:tc>
          <w:tcPr>
            <w:tcW w:w="1602" w:type="dxa"/>
            <w:tcBorders>
              <w:top w:val="nil"/>
              <w:left w:val="nil"/>
              <w:bottom w:val="single" w:sz="4" w:space="0" w:color="auto"/>
              <w:right w:val="single" w:sz="4" w:space="0" w:color="auto"/>
            </w:tcBorders>
            <w:shd w:val="clear" w:color="auto" w:fill="auto"/>
            <w:noWrap/>
            <w:vAlign w:val="center"/>
            <w:hideMark/>
          </w:tcPr>
          <w:p w14:paraId="7CE6954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1325,12</w:t>
            </w:r>
          </w:p>
        </w:tc>
        <w:tc>
          <w:tcPr>
            <w:tcW w:w="1612" w:type="dxa"/>
            <w:tcBorders>
              <w:top w:val="nil"/>
              <w:left w:val="nil"/>
              <w:bottom w:val="single" w:sz="4" w:space="0" w:color="auto"/>
              <w:right w:val="single" w:sz="8" w:space="0" w:color="auto"/>
            </w:tcBorders>
            <w:shd w:val="clear" w:color="auto" w:fill="auto"/>
            <w:noWrap/>
            <w:vAlign w:val="center"/>
            <w:hideMark/>
          </w:tcPr>
          <w:p w14:paraId="34FA259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1364,35</w:t>
            </w:r>
          </w:p>
        </w:tc>
        <w:tc>
          <w:tcPr>
            <w:tcW w:w="20" w:type="dxa"/>
            <w:vAlign w:val="center"/>
            <w:hideMark/>
          </w:tcPr>
          <w:p w14:paraId="7B80759B" w14:textId="77777777" w:rsidR="00527B86" w:rsidRPr="00527B86" w:rsidRDefault="00527B86" w:rsidP="00527B86">
            <w:pPr>
              <w:rPr>
                <w:sz w:val="11"/>
                <w:szCs w:val="11"/>
              </w:rPr>
            </w:pPr>
          </w:p>
        </w:tc>
      </w:tr>
      <w:tr w:rsidR="00527B86" w:rsidRPr="008E5484" w14:paraId="13A44E19"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62221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10.9</w:t>
            </w:r>
          </w:p>
        </w:tc>
        <w:tc>
          <w:tcPr>
            <w:tcW w:w="7726" w:type="dxa"/>
            <w:gridSpan w:val="3"/>
            <w:tcBorders>
              <w:top w:val="single" w:sz="4" w:space="0" w:color="auto"/>
              <w:left w:val="nil"/>
              <w:bottom w:val="single" w:sz="4" w:space="0" w:color="auto"/>
              <w:right w:val="nil"/>
            </w:tcBorders>
            <w:shd w:val="clear" w:color="auto" w:fill="auto"/>
            <w:noWrap/>
            <w:vAlign w:val="bottom"/>
            <w:hideMark/>
          </w:tcPr>
          <w:p w14:paraId="45C2E64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Подписка и тех. Литература</w:t>
            </w:r>
          </w:p>
        </w:tc>
        <w:tc>
          <w:tcPr>
            <w:tcW w:w="788" w:type="dxa"/>
            <w:tcBorders>
              <w:top w:val="single" w:sz="4" w:space="0" w:color="auto"/>
              <w:left w:val="nil"/>
              <w:bottom w:val="single" w:sz="4" w:space="0" w:color="auto"/>
              <w:right w:val="nil"/>
            </w:tcBorders>
            <w:shd w:val="clear" w:color="auto" w:fill="auto"/>
            <w:noWrap/>
            <w:vAlign w:val="bottom"/>
            <w:hideMark/>
          </w:tcPr>
          <w:p w14:paraId="61084F6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5C6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78743BB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63,77</w:t>
            </w:r>
          </w:p>
        </w:tc>
        <w:tc>
          <w:tcPr>
            <w:tcW w:w="1289" w:type="dxa"/>
            <w:tcBorders>
              <w:top w:val="nil"/>
              <w:left w:val="nil"/>
              <w:bottom w:val="single" w:sz="4" w:space="0" w:color="auto"/>
              <w:right w:val="single" w:sz="4" w:space="0" w:color="auto"/>
            </w:tcBorders>
            <w:shd w:val="clear" w:color="auto" w:fill="auto"/>
            <w:noWrap/>
            <w:vAlign w:val="bottom"/>
            <w:hideMark/>
          </w:tcPr>
          <w:p w14:paraId="1E24086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60,75</w:t>
            </w:r>
          </w:p>
        </w:tc>
        <w:tc>
          <w:tcPr>
            <w:tcW w:w="1289" w:type="dxa"/>
            <w:tcBorders>
              <w:top w:val="nil"/>
              <w:left w:val="nil"/>
              <w:bottom w:val="single" w:sz="4" w:space="0" w:color="auto"/>
              <w:right w:val="single" w:sz="4" w:space="0" w:color="auto"/>
            </w:tcBorders>
            <w:shd w:val="clear" w:color="auto" w:fill="auto"/>
            <w:noWrap/>
            <w:vAlign w:val="bottom"/>
            <w:hideMark/>
          </w:tcPr>
          <w:p w14:paraId="6763AD0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73,40</w:t>
            </w:r>
          </w:p>
        </w:tc>
        <w:tc>
          <w:tcPr>
            <w:tcW w:w="1341" w:type="dxa"/>
            <w:tcBorders>
              <w:top w:val="nil"/>
              <w:left w:val="nil"/>
              <w:bottom w:val="single" w:sz="4" w:space="0" w:color="auto"/>
              <w:right w:val="single" w:sz="4" w:space="0" w:color="auto"/>
            </w:tcBorders>
            <w:shd w:val="clear" w:color="auto" w:fill="auto"/>
            <w:noWrap/>
            <w:vAlign w:val="bottom"/>
            <w:hideMark/>
          </w:tcPr>
          <w:p w14:paraId="75F22D0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9,63</w:t>
            </w:r>
          </w:p>
        </w:tc>
        <w:tc>
          <w:tcPr>
            <w:tcW w:w="1603" w:type="dxa"/>
            <w:tcBorders>
              <w:top w:val="nil"/>
              <w:left w:val="nil"/>
              <w:bottom w:val="single" w:sz="4" w:space="0" w:color="auto"/>
              <w:right w:val="single" w:sz="4" w:space="0" w:color="auto"/>
            </w:tcBorders>
            <w:shd w:val="clear" w:color="auto" w:fill="auto"/>
            <w:noWrap/>
            <w:vAlign w:val="center"/>
            <w:hideMark/>
          </w:tcPr>
          <w:p w14:paraId="66B5471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74,41</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37450E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110,37</w:t>
            </w:r>
          </w:p>
        </w:tc>
        <w:tc>
          <w:tcPr>
            <w:tcW w:w="1603" w:type="dxa"/>
            <w:tcBorders>
              <w:top w:val="nil"/>
              <w:left w:val="nil"/>
              <w:bottom w:val="single" w:sz="4" w:space="0" w:color="auto"/>
              <w:right w:val="single" w:sz="4" w:space="0" w:color="auto"/>
            </w:tcBorders>
            <w:shd w:val="clear" w:color="auto" w:fill="auto"/>
            <w:noWrap/>
            <w:vAlign w:val="center"/>
            <w:hideMark/>
          </w:tcPr>
          <w:p w14:paraId="3051C10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110,37</w:t>
            </w:r>
          </w:p>
        </w:tc>
        <w:tc>
          <w:tcPr>
            <w:tcW w:w="1602" w:type="dxa"/>
            <w:tcBorders>
              <w:top w:val="nil"/>
              <w:left w:val="nil"/>
              <w:bottom w:val="single" w:sz="4" w:space="0" w:color="auto"/>
              <w:right w:val="single" w:sz="4" w:space="0" w:color="auto"/>
            </w:tcBorders>
            <w:shd w:val="clear" w:color="auto" w:fill="auto"/>
            <w:noWrap/>
            <w:vAlign w:val="bottom"/>
            <w:hideMark/>
          </w:tcPr>
          <w:p w14:paraId="4B67327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bottom"/>
            <w:hideMark/>
          </w:tcPr>
          <w:p w14:paraId="5106C70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35,96</w:t>
            </w:r>
          </w:p>
        </w:tc>
        <w:tc>
          <w:tcPr>
            <w:tcW w:w="1603" w:type="dxa"/>
            <w:tcBorders>
              <w:top w:val="nil"/>
              <w:left w:val="nil"/>
              <w:bottom w:val="single" w:sz="4" w:space="0" w:color="auto"/>
              <w:right w:val="nil"/>
            </w:tcBorders>
            <w:shd w:val="clear" w:color="auto" w:fill="auto"/>
            <w:noWrap/>
            <w:vAlign w:val="bottom"/>
            <w:hideMark/>
          </w:tcPr>
          <w:p w14:paraId="0C0F522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48,34%</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42CF9BD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113,86</w:t>
            </w:r>
          </w:p>
        </w:tc>
        <w:tc>
          <w:tcPr>
            <w:tcW w:w="1602" w:type="dxa"/>
            <w:tcBorders>
              <w:top w:val="nil"/>
              <w:left w:val="nil"/>
              <w:bottom w:val="single" w:sz="4" w:space="0" w:color="auto"/>
              <w:right w:val="single" w:sz="4" w:space="0" w:color="auto"/>
            </w:tcBorders>
            <w:shd w:val="clear" w:color="auto" w:fill="auto"/>
            <w:noWrap/>
            <w:vAlign w:val="center"/>
            <w:hideMark/>
          </w:tcPr>
          <w:p w14:paraId="319AD37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117,23</w:t>
            </w:r>
          </w:p>
        </w:tc>
        <w:tc>
          <w:tcPr>
            <w:tcW w:w="1602" w:type="dxa"/>
            <w:tcBorders>
              <w:top w:val="nil"/>
              <w:left w:val="nil"/>
              <w:bottom w:val="single" w:sz="4" w:space="0" w:color="auto"/>
              <w:right w:val="single" w:sz="4" w:space="0" w:color="auto"/>
            </w:tcBorders>
            <w:shd w:val="clear" w:color="auto" w:fill="auto"/>
            <w:noWrap/>
            <w:vAlign w:val="center"/>
            <w:hideMark/>
          </w:tcPr>
          <w:p w14:paraId="1BAE2FF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120,70</w:t>
            </w:r>
          </w:p>
        </w:tc>
        <w:tc>
          <w:tcPr>
            <w:tcW w:w="1612" w:type="dxa"/>
            <w:tcBorders>
              <w:top w:val="nil"/>
              <w:left w:val="nil"/>
              <w:bottom w:val="single" w:sz="4" w:space="0" w:color="auto"/>
              <w:right w:val="single" w:sz="8" w:space="0" w:color="auto"/>
            </w:tcBorders>
            <w:shd w:val="clear" w:color="auto" w:fill="auto"/>
            <w:noWrap/>
            <w:vAlign w:val="center"/>
            <w:hideMark/>
          </w:tcPr>
          <w:p w14:paraId="04735DD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124,27</w:t>
            </w:r>
          </w:p>
        </w:tc>
        <w:tc>
          <w:tcPr>
            <w:tcW w:w="20" w:type="dxa"/>
            <w:vAlign w:val="center"/>
            <w:hideMark/>
          </w:tcPr>
          <w:p w14:paraId="58E2E627" w14:textId="77777777" w:rsidR="00527B86" w:rsidRPr="00527B86" w:rsidRDefault="00527B86" w:rsidP="00527B86">
            <w:pPr>
              <w:rPr>
                <w:sz w:val="11"/>
                <w:szCs w:val="11"/>
              </w:rPr>
            </w:pPr>
          </w:p>
        </w:tc>
      </w:tr>
      <w:tr w:rsidR="00527B86" w:rsidRPr="008E5484" w14:paraId="69C30CB1"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2154C61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lastRenderedPageBreak/>
              <w:t xml:space="preserve"> 10.10</w:t>
            </w:r>
          </w:p>
        </w:tc>
        <w:tc>
          <w:tcPr>
            <w:tcW w:w="7726" w:type="dxa"/>
            <w:gridSpan w:val="3"/>
            <w:tcBorders>
              <w:top w:val="single" w:sz="4" w:space="0" w:color="auto"/>
              <w:left w:val="nil"/>
              <w:bottom w:val="single" w:sz="4" w:space="0" w:color="auto"/>
              <w:right w:val="nil"/>
            </w:tcBorders>
            <w:shd w:val="clear" w:color="auto" w:fill="auto"/>
            <w:noWrap/>
            <w:vAlign w:val="bottom"/>
            <w:hideMark/>
          </w:tcPr>
          <w:p w14:paraId="4C400BE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нормативный запас топлива</w:t>
            </w:r>
          </w:p>
        </w:tc>
        <w:tc>
          <w:tcPr>
            <w:tcW w:w="788" w:type="dxa"/>
            <w:tcBorders>
              <w:top w:val="nil"/>
              <w:left w:val="nil"/>
              <w:bottom w:val="single" w:sz="4" w:space="0" w:color="auto"/>
              <w:right w:val="nil"/>
            </w:tcBorders>
            <w:shd w:val="clear" w:color="auto" w:fill="auto"/>
            <w:noWrap/>
            <w:vAlign w:val="bottom"/>
            <w:hideMark/>
          </w:tcPr>
          <w:p w14:paraId="5014F1C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4E8B87B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59E1D14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472605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bottom"/>
            <w:hideMark/>
          </w:tcPr>
          <w:p w14:paraId="18AD091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single" w:sz="4" w:space="0" w:color="auto"/>
              <w:right w:val="single" w:sz="4" w:space="0" w:color="auto"/>
            </w:tcBorders>
            <w:shd w:val="clear" w:color="auto" w:fill="auto"/>
            <w:noWrap/>
            <w:vAlign w:val="bottom"/>
            <w:hideMark/>
          </w:tcPr>
          <w:p w14:paraId="414377A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5452EF0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single" w:sz="4" w:space="0" w:color="auto"/>
              <w:right w:val="single" w:sz="4" w:space="0" w:color="auto"/>
            </w:tcBorders>
            <w:shd w:val="clear" w:color="auto" w:fill="auto"/>
            <w:noWrap/>
            <w:vAlign w:val="bottom"/>
            <w:hideMark/>
          </w:tcPr>
          <w:p w14:paraId="0CA8CE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4312D14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bottom"/>
            <w:hideMark/>
          </w:tcPr>
          <w:p w14:paraId="43F3C18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bottom"/>
            <w:hideMark/>
          </w:tcPr>
          <w:p w14:paraId="7955048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nil"/>
            </w:tcBorders>
            <w:shd w:val="clear" w:color="auto" w:fill="auto"/>
            <w:noWrap/>
            <w:vAlign w:val="bottom"/>
            <w:hideMark/>
          </w:tcPr>
          <w:p w14:paraId="4D9AB13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8" w:space="0" w:color="auto"/>
              <w:bottom w:val="single" w:sz="4" w:space="0" w:color="auto"/>
              <w:right w:val="single" w:sz="4" w:space="0" w:color="auto"/>
            </w:tcBorders>
            <w:shd w:val="clear" w:color="auto" w:fill="auto"/>
            <w:noWrap/>
            <w:vAlign w:val="center"/>
            <w:hideMark/>
          </w:tcPr>
          <w:p w14:paraId="428E4C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68084ED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21C63A5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single" w:sz="4" w:space="0" w:color="auto"/>
              <w:right w:val="single" w:sz="8" w:space="0" w:color="auto"/>
            </w:tcBorders>
            <w:shd w:val="clear" w:color="auto" w:fill="auto"/>
            <w:noWrap/>
            <w:vAlign w:val="center"/>
            <w:hideMark/>
          </w:tcPr>
          <w:p w14:paraId="4CB9157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737850DC" w14:textId="77777777" w:rsidR="00527B86" w:rsidRPr="00527B86" w:rsidRDefault="00527B86" w:rsidP="00527B86">
            <w:pPr>
              <w:rPr>
                <w:sz w:val="11"/>
                <w:szCs w:val="11"/>
              </w:rPr>
            </w:pPr>
          </w:p>
        </w:tc>
      </w:tr>
      <w:tr w:rsidR="00527B86" w:rsidRPr="008E5484" w14:paraId="7C9C8F51" w14:textId="77777777" w:rsidTr="00527B86">
        <w:trPr>
          <w:trHeight w:val="345"/>
          <w:jc w:val="center"/>
        </w:trPr>
        <w:tc>
          <w:tcPr>
            <w:tcW w:w="731" w:type="dxa"/>
            <w:tcBorders>
              <w:top w:val="nil"/>
              <w:left w:val="single" w:sz="8" w:space="0" w:color="auto"/>
              <w:bottom w:val="nil"/>
              <w:right w:val="single" w:sz="4" w:space="0" w:color="auto"/>
            </w:tcBorders>
            <w:shd w:val="clear" w:color="auto" w:fill="auto"/>
            <w:noWrap/>
            <w:vAlign w:val="bottom"/>
            <w:hideMark/>
          </w:tcPr>
          <w:p w14:paraId="7ACADD6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10.11</w:t>
            </w:r>
          </w:p>
        </w:tc>
        <w:tc>
          <w:tcPr>
            <w:tcW w:w="4707" w:type="dxa"/>
            <w:tcBorders>
              <w:top w:val="nil"/>
              <w:left w:val="nil"/>
              <w:bottom w:val="nil"/>
              <w:right w:val="nil"/>
            </w:tcBorders>
            <w:shd w:val="clear" w:color="auto" w:fill="auto"/>
            <w:noWrap/>
            <w:vAlign w:val="bottom"/>
            <w:hideMark/>
          </w:tcPr>
          <w:p w14:paraId="539CC95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прочие</w:t>
            </w:r>
          </w:p>
        </w:tc>
        <w:tc>
          <w:tcPr>
            <w:tcW w:w="901" w:type="dxa"/>
            <w:tcBorders>
              <w:top w:val="nil"/>
              <w:left w:val="nil"/>
              <w:bottom w:val="nil"/>
              <w:right w:val="nil"/>
            </w:tcBorders>
            <w:shd w:val="clear" w:color="auto" w:fill="auto"/>
            <w:noWrap/>
            <w:vAlign w:val="bottom"/>
            <w:hideMark/>
          </w:tcPr>
          <w:p w14:paraId="40E480BE" w14:textId="77777777" w:rsidR="00527B86" w:rsidRPr="00527B86" w:rsidRDefault="00527B86" w:rsidP="00527B86">
            <w:pPr>
              <w:rPr>
                <w:rFonts w:ascii="Bookman Old Style" w:hAnsi="Bookman Old Style" w:cs="Calibri"/>
                <w:sz w:val="11"/>
                <w:szCs w:val="11"/>
              </w:rPr>
            </w:pPr>
          </w:p>
        </w:tc>
        <w:tc>
          <w:tcPr>
            <w:tcW w:w="2118" w:type="dxa"/>
            <w:tcBorders>
              <w:top w:val="nil"/>
              <w:left w:val="nil"/>
              <w:bottom w:val="nil"/>
              <w:right w:val="nil"/>
            </w:tcBorders>
            <w:shd w:val="clear" w:color="auto" w:fill="auto"/>
            <w:noWrap/>
            <w:vAlign w:val="bottom"/>
            <w:hideMark/>
          </w:tcPr>
          <w:p w14:paraId="192BE213" w14:textId="77777777" w:rsidR="00527B86" w:rsidRPr="00527B86" w:rsidRDefault="00527B86" w:rsidP="00527B86">
            <w:pPr>
              <w:rPr>
                <w:sz w:val="11"/>
                <w:szCs w:val="11"/>
              </w:rPr>
            </w:pPr>
          </w:p>
        </w:tc>
        <w:tc>
          <w:tcPr>
            <w:tcW w:w="788" w:type="dxa"/>
            <w:tcBorders>
              <w:top w:val="nil"/>
              <w:left w:val="nil"/>
              <w:bottom w:val="nil"/>
              <w:right w:val="nil"/>
            </w:tcBorders>
            <w:shd w:val="clear" w:color="auto" w:fill="auto"/>
            <w:noWrap/>
            <w:vAlign w:val="bottom"/>
            <w:hideMark/>
          </w:tcPr>
          <w:p w14:paraId="438CBFB4" w14:textId="77777777" w:rsidR="00527B86" w:rsidRPr="00527B86" w:rsidRDefault="00527B86" w:rsidP="00527B86">
            <w:pPr>
              <w:rPr>
                <w:sz w:val="11"/>
                <w:szCs w:val="11"/>
              </w:rPr>
            </w:pPr>
          </w:p>
        </w:tc>
        <w:tc>
          <w:tcPr>
            <w:tcW w:w="1176" w:type="dxa"/>
            <w:tcBorders>
              <w:top w:val="nil"/>
              <w:left w:val="single" w:sz="4" w:space="0" w:color="auto"/>
              <w:bottom w:val="nil"/>
              <w:right w:val="single" w:sz="4" w:space="0" w:color="auto"/>
            </w:tcBorders>
            <w:shd w:val="clear" w:color="auto" w:fill="auto"/>
            <w:noWrap/>
            <w:vAlign w:val="bottom"/>
            <w:hideMark/>
          </w:tcPr>
          <w:p w14:paraId="09A33D3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566F9B1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2433,20</w:t>
            </w:r>
          </w:p>
        </w:tc>
        <w:tc>
          <w:tcPr>
            <w:tcW w:w="1289" w:type="dxa"/>
            <w:tcBorders>
              <w:top w:val="nil"/>
              <w:left w:val="nil"/>
              <w:bottom w:val="single" w:sz="8" w:space="0" w:color="auto"/>
              <w:right w:val="single" w:sz="4" w:space="0" w:color="auto"/>
            </w:tcBorders>
            <w:shd w:val="clear" w:color="auto" w:fill="auto"/>
            <w:noWrap/>
            <w:vAlign w:val="bottom"/>
            <w:hideMark/>
          </w:tcPr>
          <w:p w14:paraId="129D280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1 545,60</w:t>
            </w:r>
          </w:p>
        </w:tc>
        <w:tc>
          <w:tcPr>
            <w:tcW w:w="1289" w:type="dxa"/>
            <w:tcBorders>
              <w:top w:val="nil"/>
              <w:left w:val="nil"/>
              <w:bottom w:val="nil"/>
              <w:right w:val="single" w:sz="4" w:space="0" w:color="auto"/>
            </w:tcBorders>
            <w:shd w:val="clear" w:color="auto" w:fill="auto"/>
            <w:noWrap/>
            <w:vAlign w:val="bottom"/>
            <w:hideMark/>
          </w:tcPr>
          <w:p w14:paraId="3215859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2 800,77</w:t>
            </w:r>
          </w:p>
        </w:tc>
        <w:tc>
          <w:tcPr>
            <w:tcW w:w="1341" w:type="dxa"/>
            <w:tcBorders>
              <w:top w:val="nil"/>
              <w:left w:val="nil"/>
              <w:bottom w:val="nil"/>
              <w:right w:val="single" w:sz="4" w:space="0" w:color="auto"/>
            </w:tcBorders>
            <w:shd w:val="clear" w:color="auto" w:fill="auto"/>
            <w:noWrap/>
            <w:vAlign w:val="bottom"/>
            <w:hideMark/>
          </w:tcPr>
          <w:p w14:paraId="7EB38F2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367,57</w:t>
            </w:r>
          </w:p>
        </w:tc>
        <w:tc>
          <w:tcPr>
            <w:tcW w:w="1603" w:type="dxa"/>
            <w:tcBorders>
              <w:top w:val="nil"/>
              <w:left w:val="nil"/>
              <w:bottom w:val="single" w:sz="8" w:space="0" w:color="auto"/>
              <w:right w:val="single" w:sz="4" w:space="0" w:color="auto"/>
            </w:tcBorders>
            <w:shd w:val="clear" w:color="auto" w:fill="auto"/>
            <w:noWrap/>
            <w:vAlign w:val="center"/>
            <w:hideMark/>
          </w:tcPr>
          <w:p w14:paraId="4988CBE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2838,95</w:t>
            </w:r>
          </w:p>
        </w:tc>
        <w:tc>
          <w:tcPr>
            <w:tcW w:w="1284" w:type="dxa"/>
            <w:tcBorders>
              <w:top w:val="nil"/>
              <w:left w:val="nil"/>
              <w:bottom w:val="single" w:sz="8" w:space="0" w:color="auto"/>
              <w:right w:val="single" w:sz="4" w:space="0" w:color="auto"/>
            </w:tcBorders>
            <w:shd w:val="clear" w:color="auto" w:fill="auto"/>
            <w:noWrap/>
            <w:vAlign w:val="bottom"/>
            <w:hideMark/>
          </w:tcPr>
          <w:p w14:paraId="2004127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4 473,33</w:t>
            </w:r>
          </w:p>
        </w:tc>
        <w:tc>
          <w:tcPr>
            <w:tcW w:w="1603" w:type="dxa"/>
            <w:tcBorders>
              <w:top w:val="nil"/>
              <w:left w:val="nil"/>
              <w:bottom w:val="single" w:sz="8" w:space="0" w:color="auto"/>
              <w:right w:val="single" w:sz="4" w:space="0" w:color="auto"/>
            </w:tcBorders>
            <w:shd w:val="clear" w:color="auto" w:fill="auto"/>
            <w:noWrap/>
            <w:vAlign w:val="center"/>
            <w:hideMark/>
          </w:tcPr>
          <w:p w14:paraId="574486F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3499,90</w:t>
            </w:r>
          </w:p>
        </w:tc>
        <w:tc>
          <w:tcPr>
            <w:tcW w:w="1602" w:type="dxa"/>
            <w:tcBorders>
              <w:top w:val="nil"/>
              <w:left w:val="nil"/>
              <w:bottom w:val="single" w:sz="8" w:space="0" w:color="auto"/>
              <w:right w:val="single" w:sz="4" w:space="0" w:color="auto"/>
            </w:tcBorders>
            <w:shd w:val="clear" w:color="auto" w:fill="auto"/>
            <w:noWrap/>
            <w:vAlign w:val="bottom"/>
            <w:hideMark/>
          </w:tcPr>
          <w:p w14:paraId="7AFA8C9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-973,43</w:t>
            </w:r>
          </w:p>
        </w:tc>
        <w:tc>
          <w:tcPr>
            <w:tcW w:w="1603" w:type="dxa"/>
            <w:tcBorders>
              <w:top w:val="nil"/>
              <w:left w:val="nil"/>
              <w:bottom w:val="single" w:sz="8" w:space="0" w:color="auto"/>
              <w:right w:val="single" w:sz="4" w:space="0" w:color="auto"/>
            </w:tcBorders>
            <w:shd w:val="clear" w:color="auto" w:fill="auto"/>
            <w:noWrap/>
            <w:vAlign w:val="bottom"/>
            <w:hideMark/>
          </w:tcPr>
          <w:p w14:paraId="78F16FE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660,95</w:t>
            </w:r>
          </w:p>
        </w:tc>
        <w:tc>
          <w:tcPr>
            <w:tcW w:w="1603" w:type="dxa"/>
            <w:tcBorders>
              <w:top w:val="nil"/>
              <w:left w:val="nil"/>
              <w:bottom w:val="single" w:sz="8" w:space="0" w:color="auto"/>
              <w:right w:val="nil"/>
            </w:tcBorders>
            <w:shd w:val="clear" w:color="auto" w:fill="auto"/>
            <w:noWrap/>
            <w:vAlign w:val="bottom"/>
            <w:hideMark/>
          </w:tcPr>
          <w:p w14:paraId="615EB6F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23,28%</w:t>
            </w:r>
          </w:p>
        </w:tc>
        <w:tc>
          <w:tcPr>
            <w:tcW w:w="1603" w:type="dxa"/>
            <w:tcBorders>
              <w:top w:val="nil"/>
              <w:left w:val="single" w:sz="8" w:space="0" w:color="auto"/>
              <w:bottom w:val="single" w:sz="8" w:space="0" w:color="auto"/>
              <w:right w:val="single" w:sz="4" w:space="0" w:color="auto"/>
            </w:tcBorders>
            <w:shd w:val="clear" w:color="auto" w:fill="auto"/>
            <w:noWrap/>
            <w:vAlign w:val="center"/>
            <w:hideMark/>
          </w:tcPr>
          <w:p w14:paraId="099E685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3610,43</w:t>
            </w:r>
          </w:p>
        </w:tc>
        <w:tc>
          <w:tcPr>
            <w:tcW w:w="1602" w:type="dxa"/>
            <w:tcBorders>
              <w:top w:val="nil"/>
              <w:left w:val="nil"/>
              <w:bottom w:val="single" w:sz="8" w:space="0" w:color="auto"/>
              <w:right w:val="single" w:sz="4" w:space="0" w:color="auto"/>
            </w:tcBorders>
            <w:shd w:val="clear" w:color="auto" w:fill="auto"/>
            <w:noWrap/>
            <w:vAlign w:val="center"/>
            <w:hideMark/>
          </w:tcPr>
          <w:p w14:paraId="1D16A5E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3717,30</w:t>
            </w:r>
          </w:p>
        </w:tc>
        <w:tc>
          <w:tcPr>
            <w:tcW w:w="1602" w:type="dxa"/>
            <w:tcBorders>
              <w:top w:val="nil"/>
              <w:left w:val="nil"/>
              <w:bottom w:val="single" w:sz="8" w:space="0" w:color="auto"/>
              <w:right w:val="single" w:sz="4" w:space="0" w:color="auto"/>
            </w:tcBorders>
            <w:shd w:val="clear" w:color="auto" w:fill="auto"/>
            <w:noWrap/>
            <w:vAlign w:val="center"/>
            <w:hideMark/>
          </w:tcPr>
          <w:p w14:paraId="08E875C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3827,33</w:t>
            </w:r>
          </w:p>
        </w:tc>
        <w:tc>
          <w:tcPr>
            <w:tcW w:w="1612" w:type="dxa"/>
            <w:tcBorders>
              <w:top w:val="nil"/>
              <w:left w:val="nil"/>
              <w:bottom w:val="single" w:sz="8" w:space="0" w:color="auto"/>
              <w:right w:val="single" w:sz="8" w:space="0" w:color="auto"/>
            </w:tcBorders>
            <w:shd w:val="clear" w:color="auto" w:fill="auto"/>
            <w:noWrap/>
            <w:vAlign w:val="center"/>
            <w:hideMark/>
          </w:tcPr>
          <w:p w14:paraId="58FA1BD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3940,62</w:t>
            </w:r>
          </w:p>
        </w:tc>
        <w:tc>
          <w:tcPr>
            <w:tcW w:w="20" w:type="dxa"/>
            <w:vAlign w:val="center"/>
            <w:hideMark/>
          </w:tcPr>
          <w:p w14:paraId="0E0BFAAE" w14:textId="77777777" w:rsidR="00527B86" w:rsidRPr="00527B86" w:rsidRDefault="00527B86" w:rsidP="00527B86">
            <w:pPr>
              <w:rPr>
                <w:sz w:val="11"/>
                <w:szCs w:val="11"/>
              </w:rPr>
            </w:pPr>
          </w:p>
        </w:tc>
      </w:tr>
      <w:tr w:rsidR="00527B86" w:rsidRPr="008E5484" w14:paraId="5C7E34F3" w14:textId="77777777" w:rsidTr="00527B86">
        <w:trPr>
          <w:trHeight w:val="345"/>
          <w:jc w:val="center"/>
        </w:trPr>
        <w:tc>
          <w:tcPr>
            <w:tcW w:w="731" w:type="dxa"/>
            <w:tcBorders>
              <w:top w:val="single" w:sz="8" w:space="0" w:color="auto"/>
              <w:left w:val="single" w:sz="8" w:space="0" w:color="auto"/>
              <w:bottom w:val="single" w:sz="8" w:space="0" w:color="auto"/>
              <w:right w:val="nil"/>
            </w:tcBorders>
            <w:shd w:val="clear" w:color="auto" w:fill="auto"/>
            <w:noWrap/>
            <w:vAlign w:val="bottom"/>
            <w:hideMark/>
          </w:tcPr>
          <w:p w14:paraId="1D3319C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8" w:space="0" w:color="auto"/>
              <w:left w:val="nil"/>
              <w:bottom w:val="single" w:sz="8" w:space="0" w:color="auto"/>
              <w:right w:val="nil"/>
            </w:tcBorders>
            <w:shd w:val="clear" w:color="auto" w:fill="auto"/>
            <w:noWrap/>
            <w:vAlign w:val="bottom"/>
            <w:hideMark/>
          </w:tcPr>
          <w:p w14:paraId="4C70AACE"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ИТОГО базовый уровень операционных расходов</w:t>
            </w:r>
          </w:p>
        </w:tc>
        <w:tc>
          <w:tcPr>
            <w:tcW w:w="11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9556D9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7D59072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136 997,46</w:t>
            </w:r>
          </w:p>
        </w:tc>
        <w:tc>
          <w:tcPr>
            <w:tcW w:w="1289" w:type="dxa"/>
            <w:tcBorders>
              <w:top w:val="nil"/>
              <w:left w:val="single" w:sz="4" w:space="0" w:color="auto"/>
              <w:bottom w:val="single" w:sz="8" w:space="0" w:color="auto"/>
              <w:right w:val="nil"/>
            </w:tcBorders>
            <w:shd w:val="clear" w:color="auto" w:fill="auto"/>
            <w:noWrap/>
            <w:vAlign w:val="bottom"/>
            <w:hideMark/>
          </w:tcPr>
          <w:p w14:paraId="5B7434D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134 797,38</w:t>
            </w:r>
          </w:p>
        </w:tc>
        <w:tc>
          <w:tcPr>
            <w:tcW w:w="12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41BF5A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157 692,93</w:t>
            </w:r>
          </w:p>
        </w:tc>
        <w:tc>
          <w:tcPr>
            <w:tcW w:w="1341" w:type="dxa"/>
            <w:tcBorders>
              <w:top w:val="single" w:sz="8" w:space="0" w:color="auto"/>
              <w:left w:val="nil"/>
              <w:bottom w:val="single" w:sz="8" w:space="0" w:color="auto"/>
              <w:right w:val="single" w:sz="8" w:space="0" w:color="auto"/>
            </w:tcBorders>
            <w:shd w:val="clear" w:color="auto" w:fill="auto"/>
            <w:noWrap/>
            <w:vAlign w:val="bottom"/>
            <w:hideMark/>
          </w:tcPr>
          <w:p w14:paraId="0FAB971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20 695,46</w:t>
            </w:r>
          </w:p>
        </w:tc>
        <w:tc>
          <w:tcPr>
            <w:tcW w:w="1603" w:type="dxa"/>
            <w:tcBorders>
              <w:top w:val="nil"/>
              <w:left w:val="nil"/>
              <w:bottom w:val="single" w:sz="8" w:space="0" w:color="auto"/>
              <w:right w:val="single" w:sz="4" w:space="0" w:color="auto"/>
            </w:tcBorders>
            <w:shd w:val="clear" w:color="auto" w:fill="auto"/>
            <w:noWrap/>
            <w:vAlign w:val="center"/>
            <w:hideMark/>
          </w:tcPr>
          <w:p w14:paraId="44D0AA5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159 842,61</w:t>
            </w:r>
          </w:p>
        </w:tc>
        <w:tc>
          <w:tcPr>
            <w:tcW w:w="1284" w:type="dxa"/>
            <w:tcBorders>
              <w:top w:val="nil"/>
              <w:left w:val="nil"/>
              <w:bottom w:val="single" w:sz="8" w:space="0" w:color="auto"/>
              <w:right w:val="single" w:sz="4" w:space="0" w:color="auto"/>
            </w:tcBorders>
            <w:shd w:val="clear" w:color="auto" w:fill="auto"/>
            <w:noWrap/>
            <w:vAlign w:val="bottom"/>
            <w:hideMark/>
          </w:tcPr>
          <w:p w14:paraId="1422D88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190 127,01</w:t>
            </w:r>
          </w:p>
        </w:tc>
        <w:tc>
          <w:tcPr>
            <w:tcW w:w="1603" w:type="dxa"/>
            <w:tcBorders>
              <w:top w:val="nil"/>
              <w:left w:val="nil"/>
              <w:bottom w:val="single" w:sz="8" w:space="0" w:color="auto"/>
              <w:right w:val="single" w:sz="4" w:space="0" w:color="auto"/>
            </w:tcBorders>
            <w:shd w:val="clear" w:color="auto" w:fill="auto"/>
            <w:noWrap/>
            <w:vAlign w:val="center"/>
            <w:hideMark/>
          </w:tcPr>
          <w:p w14:paraId="17D919C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160 906,02</w:t>
            </w:r>
          </w:p>
        </w:tc>
        <w:tc>
          <w:tcPr>
            <w:tcW w:w="1602" w:type="dxa"/>
            <w:tcBorders>
              <w:top w:val="nil"/>
              <w:left w:val="nil"/>
              <w:bottom w:val="single" w:sz="8" w:space="0" w:color="auto"/>
              <w:right w:val="single" w:sz="4" w:space="0" w:color="auto"/>
            </w:tcBorders>
            <w:shd w:val="clear" w:color="auto" w:fill="auto"/>
            <w:noWrap/>
            <w:vAlign w:val="bottom"/>
            <w:hideMark/>
          </w:tcPr>
          <w:p w14:paraId="7EBF526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-29220,99</w:t>
            </w:r>
          </w:p>
        </w:tc>
        <w:tc>
          <w:tcPr>
            <w:tcW w:w="1603" w:type="dxa"/>
            <w:tcBorders>
              <w:top w:val="nil"/>
              <w:left w:val="nil"/>
              <w:bottom w:val="single" w:sz="8" w:space="0" w:color="auto"/>
              <w:right w:val="single" w:sz="4" w:space="0" w:color="auto"/>
            </w:tcBorders>
            <w:shd w:val="clear" w:color="auto" w:fill="auto"/>
            <w:noWrap/>
            <w:vAlign w:val="bottom"/>
            <w:hideMark/>
          </w:tcPr>
          <w:p w14:paraId="0CC9AC4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1063,41</w:t>
            </w:r>
          </w:p>
        </w:tc>
        <w:tc>
          <w:tcPr>
            <w:tcW w:w="1603" w:type="dxa"/>
            <w:tcBorders>
              <w:top w:val="nil"/>
              <w:left w:val="single" w:sz="4" w:space="0" w:color="auto"/>
              <w:bottom w:val="single" w:sz="8" w:space="0" w:color="auto"/>
              <w:right w:val="nil"/>
            </w:tcBorders>
            <w:shd w:val="clear" w:color="auto" w:fill="auto"/>
            <w:noWrap/>
            <w:vAlign w:val="bottom"/>
            <w:hideMark/>
          </w:tcPr>
          <w:p w14:paraId="2FE254A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0,67%</w:t>
            </w:r>
          </w:p>
        </w:tc>
        <w:tc>
          <w:tcPr>
            <w:tcW w:w="1603" w:type="dxa"/>
            <w:tcBorders>
              <w:top w:val="nil"/>
              <w:left w:val="single" w:sz="8" w:space="0" w:color="auto"/>
              <w:bottom w:val="single" w:sz="8" w:space="0" w:color="auto"/>
              <w:right w:val="single" w:sz="4" w:space="0" w:color="auto"/>
            </w:tcBorders>
            <w:shd w:val="clear" w:color="auto" w:fill="auto"/>
            <w:noWrap/>
            <w:vAlign w:val="center"/>
            <w:hideMark/>
          </w:tcPr>
          <w:p w14:paraId="18D5EA4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165 987,43</w:t>
            </w:r>
          </w:p>
        </w:tc>
        <w:tc>
          <w:tcPr>
            <w:tcW w:w="1602" w:type="dxa"/>
            <w:tcBorders>
              <w:top w:val="nil"/>
              <w:left w:val="nil"/>
              <w:bottom w:val="single" w:sz="8" w:space="0" w:color="auto"/>
              <w:right w:val="single" w:sz="4" w:space="0" w:color="auto"/>
            </w:tcBorders>
            <w:shd w:val="clear" w:color="auto" w:fill="auto"/>
            <w:noWrap/>
            <w:vAlign w:val="center"/>
            <w:hideMark/>
          </w:tcPr>
          <w:p w14:paraId="618A53D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170 900,66</w:t>
            </w:r>
          </w:p>
        </w:tc>
        <w:tc>
          <w:tcPr>
            <w:tcW w:w="1602" w:type="dxa"/>
            <w:tcBorders>
              <w:top w:val="nil"/>
              <w:left w:val="nil"/>
              <w:bottom w:val="single" w:sz="8" w:space="0" w:color="auto"/>
              <w:right w:val="single" w:sz="4" w:space="0" w:color="auto"/>
            </w:tcBorders>
            <w:shd w:val="clear" w:color="auto" w:fill="auto"/>
            <w:noWrap/>
            <w:vAlign w:val="center"/>
            <w:hideMark/>
          </w:tcPr>
          <w:p w14:paraId="12BECD4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175 959,32</w:t>
            </w:r>
          </w:p>
        </w:tc>
        <w:tc>
          <w:tcPr>
            <w:tcW w:w="1612" w:type="dxa"/>
            <w:tcBorders>
              <w:top w:val="nil"/>
              <w:left w:val="nil"/>
              <w:bottom w:val="single" w:sz="8" w:space="0" w:color="auto"/>
              <w:right w:val="single" w:sz="8" w:space="0" w:color="auto"/>
            </w:tcBorders>
            <w:shd w:val="clear" w:color="auto" w:fill="auto"/>
            <w:noWrap/>
            <w:vAlign w:val="center"/>
            <w:hideMark/>
          </w:tcPr>
          <w:p w14:paraId="3CD5C76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181 167,72</w:t>
            </w:r>
          </w:p>
        </w:tc>
        <w:tc>
          <w:tcPr>
            <w:tcW w:w="20" w:type="dxa"/>
            <w:vAlign w:val="center"/>
            <w:hideMark/>
          </w:tcPr>
          <w:p w14:paraId="705087FF" w14:textId="77777777" w:rsidR="00527B86" w:rsidRPr="00527B86" w:rsidRDefault="00527B86" w:rsidP="00527B86">
            <w:pPr>
              <w:rPr>
                <w:sz w:val="11"/>
                <w:szCs w:val="11"/>
              </w:rPr>
            </w:pPr>
          </w:p>
        </w:tc>
      </w:tr>
      <w:tr w:rsidR="00527B86" w:rsidRPr="008E5484" w14:paraId="63189E07" w14:textId="77777777" w:rsidTr="00527B86">
        <w:trPr>
          <w:trHeight w:val="390"/>
          <w:jc w:val="center"/>
        </w:trPr>
        <w:tc>
          <w:tcPr>
            <w:tcW w:w="10421" w:type="dxa"/>
            <w:gridSpan w:val="6"/>
            <w:tcBorders>
              <w:top w:val="nil"/>
              <w:left w:val="single" w:sz="8" w:space="0" w:color="auto"/>
              <w:bottom w:val="single" w:sz="8" w:space="0" w:color="auto"/>
              <w:right w:val="nil"/>
            </w:tcBorders>
            <w:shd w:val="clear" w:color="auto" w:fill="auto"/>
            <w:noWrap/>
            <w:vAlign w:val="center"/>
            <w:hideMark/>
          </w:tcPr>
          <w:p w14:paraId="70C23D1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Неподконтрольные расходы, приложение 5.3 Методических указаний</w:t>
            </w:r>
          </w:p>
        </w:tc>
        <w:tc>
          <w:tcPr>
            <w:tcW w:w="1603" w:type="dxa"/>
            <w:tcBorders>
              <w:top w:val="nil"/>
              <w:left w:val="nil"/>
              <w:bottom w:val="single" w:sz="8" w:space="0" w:color="auto"/>
              <w:right w:val="nil"/>
            </w:tcBorders>
            <w:shd w:val="clear" w:color="auto" w:fill="auto"/>
            <w:noWrap/>
            <w:vAlign w:val="center"/>
            <w:hideMark/>
          </w:tcPr>
          <w:p w14:paraId="66AEB45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nil"/>
              <w:left w:val="nil"/>
              <w:bottom w:val="single" w:sz="8" w:space="0" w:color="auto"/>
              <w:right w:val="nil"/>
            </w:tcBorders>
            <w:shd w:val="clear" w:color="auto" w:fill="auto"/>
            <w:noWrap/>
            <w:vAlign w:val="center"/>
            <w:hideMark/>
          </w:tcPr>
          <w:p w14:paraId="574A03F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nil"/>
              <w:left w:val="nil"/>
              <w:bottom w:val="single" w:sz="8" w:space="0" w:color="auto"/>
              <w:right w:val="nil"/>
            </w:tcBorders>
            <w:shd w:val="clear" w:color="auto" w:fill="auto"/>
            <w:noWrap/>
            <w:vAlign w:val="center"/>
            <w:hideMark/>
          </w:tcPr>
          <w:p w14:paraId="4D86ECB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341" w:type="dxa"/>
            <w:tcBorders>
              <w:top w:val="nil"/>
              <w:left w:val="nil"/>
              <w:bottom w:val="single" w:sz="8" w:space="0" w:color="auto"/>
              <w:right w:val="nil"/>
            </w:tcBorders>
            <w:shd w:val="clear" w:color="auto" w:fill="auto"/>
            <w:noWrap/>
            <w:vAlign w:val="center"/>
            <w:hideMark/>
          </w:tcPr>
          <w:p w14:paraId="4C33844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nil"/>
            </w:tcBorders>
            <w:shd w:val="clear" w:color="auto" w:fill="auto"/>
            <w:noWrap/>
            <w:vAlign w:val="center"/>
            <w:hideMark/>
          </w:tcPr>
          <w:p w14:paraId="6F66EEF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4" w:type="dxa"/>
            <w:tcBorders>
              <w:top w:val="nil"/>
              <w:left w:val="nil"/>
              <w:bottom w:val="single" w:sz="8" w:space="0" w:color="auto"/>
              <w:right w:val="nil"/>
            </w:tcBorders>
            <w:shd w:val="clear" w:color="auto" w:fill="auto"/>
            <w:noWrap/>
            <w:vAlign w:val="center"/>
            <w:hideMark/>
          </w:tcPr>
          <w:p w14:paraId="5AEB2D2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single" w:sz="8" w:space="0" w:color="auto"/>
              <w:right w:val="nil"/>
            </w:tcBorders>
            <w:shd w:val="clear" w:color="auto" w:fill="auto"/>
            <w:noWrap/>
            <w:vAlign w:val="center"/>
            <w:hideMark/>
          </w:tcPr>
          <w:p w14:paraId="0B30623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nil"/>
              <w:left w:val="nil"/>
              <w:bottom w:val="single" w:sz="8" w:space="0" w:color="auto"/>
              <w:right w:val="nil"/>
            </w:tcBorders>
            <w:shd w:val="clear" w:color="auto" w:fill="auto"/>
            <w:noWrap/>
            <w:vAlign w:val="center"/>
            <w:hideMark/>
          </w:tcPr>
          <w:p w14:paraId="5A3506D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nil"/>
            </w:tcBorders>
            <w:shd w:val="clear" w:color="auto" w:fill="auto"/>
            <w:noWrap/>
            <w:vAlign w:val="center"/>
            <w:hideMark/>
          </w:tcPr>
          <w:p w14:paraId="3F55242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8" w:space="0" w:color="auto"/>
            </w:tcBorders>
            <w:shd w:val="clear" w:color="auto" w:fill="auto"/>
            <w:noWrap/>
            <w:vAlign w:val="center"/>
            <w:hideMark/>
          </w:tcPr>
          <w:p w14:paraId="4059AEA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single" w:sz="8" w:space="0" w:color="auto"/>
              <w:right w:val="nil"/>
            </w:tcBorders>
            <w:shd w:val="clear" w:color="auto" w:fill="auto"/>
            <w:noWrap/>
            <w:vAlign w:val="center"/>
            <w:hideMark/>
          </w:tcPr>
          <w:p w14:paraId="4B8E5AD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nil"/>
              <w:left w:val="nil"/>
              <w:bottom w:val="single" w:sz="8" w:space="0" w:color="auto"/>
              <w:right w:val="nil"/>
            </w:tcBorders>
            <w:shd w:val="clear" w:color="auto" w:fill="auto"/>
            <w:noWrap/>
            <w:vAlign w:val="center"/>
            <w:hideMark/>
          </w:tcPr>
          <w:p w14:paraId="2F3FD4F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nil"/>
              <w:left w:val="nil"/>
              <w:bottom w:val="single" w:sz="8" w:space="0" w:color="auto"/>
              <w:right w:val="nil"/>
            </w:tcBorders>
            <w:shd w:val="clear" w:color="auto" w:fill="auto"/>
            <w:noWrap/>
            <w:vAlign w:val="center"/>
            <w:hideMark/>
          </w:tcPr>
          <w:p w14:paraId="3ED96F3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12" w:type="dxa"/>
            <w:tcBorders>
              <w:top w:val="nil"/>
              <w:left w:val="nil"/>
              <w:bottom w:val="single" w:sz="8" w:space="0" w:color="auto"/>
              <w:right w:val="single" w:sz="8" w:space="0" w:color="auto"/>
            </w:tcBorders>
            <w:shd w:val="clear" w:color="auto" w:fill="auto"/>
            <w:noWrap/>
            <w:vAlign w:val="center"/>
            <w:hideMark/>
          </w:tcPr>
          <w:p w14:paraId="368CF51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20" w:type="dxa"/>
            <w:vAlign w:val="center"/>
            <w:hideMark/>
          </w:tcPr>
          <w:p w14:paraId="58A23D5A" w14:textId="77777777" w:rsidR="00527B86" w:rsidRPr="00527B86" w:rsidRDefault="00527B86" w:rsidP="00527B86">
            <w:pPr>
              <w:rPr>
                <w:sz w:val="11"/>
                <w:szCs w:val="11"/>
              </w:rPr>
            </w:pPr>
          </w:p>
        </w:tc>
      </w:tr>
      <w:tr w:rsidR="00527B86" w:rsidRPr="008E5484" w14:paraId="47919512" w14:textId="77777777" w:rsidTr="00527B86">
        <w:trPr>
          <w:trHeight w:val="795"/>
          <w:jc w:val="center"/>
        </w:trPr>
        <w:tc>
          <w:tcPr>
            <w:tcW w:w="731" w:type="dxa"/>
            <w:tcBorders>
              <w:top w:val="nil"/>
              <w:left w:val="single" w:sz="8" w:space="0" w:color="auto"/>
              <w:bottom w:val="single" w:sz="8" w:space="0" w:color="auto"/>
              <w:right w:val="single" w:sz="4" w:space="0" w:color="auto"/>
            </w:tcBorders>
            <w:shd w:val="clear" w:color="auto" w:fill="auto"/>
            <w:noWrap/>
            <w:hideMark/>
          </w:tcPr>
          <w:p w14:paraId="427367C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w:t>
            </w:r>
          </w:p>
        </w:tc>
        <w:tc>
          <w:tcPr>
            <w:tcW w:w="8514" w:type="dxa"/>
            <w:gridSpan w:val="4"/>
            <w:tcBorders>
              <w:top w:val="single" w:sz="8" w:space="0" w:color="auto"/>
              <w:left w:val="nil"/>
              <w:bottom w:val="single" w:sz="8" w:space="0" w:color="auto"/>
              <w:right w:val="single" w:sz="4" w:space="0" w:color="000000"/>
            </w:tcBorders>
            <w:shd w:val="clear" w:color="auto" w:fill="auto"/>
            <w:hideMark/>
          </w:tcPr>
          <w:p w14:paraId="60622DF0"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оплату услуг, оказываемых организациями, осуществляющими регулируемые виды деятельности</w:t>
            </w:r>
          </w:p>
        </w:tc>
        <w:tc>
          <w:tcPr>
            <w:tcW w:w="1176" w:type="dxa"/>
            <w:tcBorders>
              <w:top w:val="nil"/>
              <w:left w:val="nil"/>
              <w:bottom w:val="single" w:sz="8" w:space="0" w:color="auto"/>
              <w:right w:val="single" w:sz="4" w:space="0" w:color="auto"/>
            </w:tcBorders>
            <w:shd w:val="clear" w:color="auto" w:fill="auto"/>
            <w:noWrap/>
            <w:vAlign w:val="bottom"/>
            <w:hideMark/>
          </w:tcPr>
          <w:p w14:paraId="318943C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79FAF3B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320,45</w:t>
            </w:r>
          </w:p>
        </w:tc>
        <w:tc>
          <w:tcPr>
            <w:tcW w:w="1289" w:type="dxa"/>
            <w:tcBorders>
              <w:top w:val="nil"/>
              <w:left w:val="nil"/>
              <w:bottom w:val="single" w:sz="8" w:space="0" w:color="auto"/>
              <w:right w:val="single" w:sz="4" w:space="0" w:color="auto"/>
            </w:tcBorders>
            <w:shd w:val="clear" w:color="auto" w:fill="auto"/>
            <w:noWrap/>
            <w:vAlign w:val="center"/>
            <w:hideMark/>
          </w:tcPr>
          <w:p w14:paraId="2B6501C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338,93</w:t>
            </w:r>
          </w:p>
        </w:tc>
        <w:tc>
          <w:tcPr>
            <w:tcW w:w="1289" w:type="dxa"/>
            <w:tcBorders>
              <w:top w:val="nil"/>
              <w:left w:val="nil"/>
              <w:bottom w:val="single" w:sz="8" w:space="0" w:color="auto"/>
              <w:right w:val="single" w:sz="4" w:space="0" w:color="auto"/>
            </w:tcBorders>
            <w:shd w:val="clear" w:color="auto" w:fill="auto"/>
            <w:noWrap/>
            <w:vAlign w:val="center"/>
            <w:hideMark/>
          </w:tcPr>
          <w:p w14:paraId="5D014B9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338,93</w:t>
            </w:r>
          </w:p>
        </w:tc>
        <w:tc>
          <w:tcPr>
            <w:tcW w:w="1341" w:type="dxa"/>
            <w:tcBorders>
              <w:top w:val="nil"/>
              <w:left w:val="nil"/>
              <w:bottom w:val="single" w:sz="8" w:space="0" w:color="auto"/>
              <w:right w:val="single" w:sz="4" w:space="0" w:color="auto"/>
            </w:tcBorders>
            <w:shd w:val="clear" w:color="auto" w:fill="auto"/>
            <w:noWrap/>
            <w:vAlign w:val="center"/>
            <w:hideMark/>
          </w:tcPr>
          <w:p w14:paraId="15BCB63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18,48</w:t>
            </w:r>
          </w:p>
        </w:tc>
        <w:tc>
          <w:tcPr>
            <w:tcW w:w="1603" w:type="dxa"/>
            <w:tcBorders>
              <w:top w:val="nil"/>
              <w:left w:val="nil"/>
              <w:bottom w:val="single" w:sz="8" w:space="0" w:color="auto"/>
              <w:right w:val="single" w:sz="4" w:space="0" w:color="auto"/>
            </w:tcBorders>
            <w:shd w:val="clear" w:color="auto" w:fill="auto"/>
            <w:noWrap/>
            <w:vAlign w:val="center"/>
            <w:hideMark/>
          </w:tcPr>
          <w:p w14:paraId="03A7533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382,48</w:t>
            </w:r>
          </w:p>
        </w:tc>
        <w:tc>
          <w:tcPr>
            <w:tcW w:w="1284" w:type="dxa"/>
            <w:tcBorders>
              <w:top w:val="nil"/>
              <w:left w:val="nil"/>
              <w:bottom w:val="single" w:sz="8" w:space="0" w:color="auto"/>
              <w:right w:val="single" w:sz="4" w:space="0" w:color="auto"/>
            </w:tcBorders>
            <w:shd w:val="clear" w:color="auto" w:fill="auto"/>
            <w:noWrap/>
            <w:vAlign w:val="center"/>
            <w:hideMark/>
          </w:tcPr>
          <w:p w14:paraId="452F584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374,81</w:t>
            </w:r>
          </w:p>
        </w:tc>
        <w:tc>
          <w:tcPr>
            <w:tcW w:w="1603" w:type="dxa"/>
            <w:tcBorders>
              <w:top w:val="nil"/>
              <w:left w:val="nil"/>
              <w:bottom w:val="single" w:sz="8" w:space="0" w:color="auto"/>
              <w:right w:val="single" w:sz="4" w:space="0" w:color="auto"/>
            </w:tcBorders>
            <w:shd w:val="clear" w:color="auto" w:fill="auto"/>
            <w:noWrap/>
            <w:vAlign w:val="center"/>
            <w:hideMark/>
          </w:tcPr>
          <w:p w14:paraId="4459FDE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373,82</w:t>
            </w:r>
          </w:p>
        </w:tc>
        <w:tc>
          <w:tcPr>
            <w:tcW w:w="1602" w:type="dxa"/>
            <w:tcBorders>
              <w:top w:val="nil"/>
              <w:left w:val="nil"/>
              <w:bottom w:val="single" w:sz="8" w:space="0" w:color="auto"/>
              <w:right w:val="single" w:sz="4" w:space="0" w:color="auto"/>
            </w:tcBorders>
            <w:shd w:val="clear" w:color="auto" w:fill="auto"/>
            <w:noWrap/>
            <w:vAlign w:val="center"/>
            <w:hideMark/>
          </w:tcPr>
          <w:p w14:paraId="4B6E283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-1,00</w:t>
            </w:r>
          </w:p>
        </w:tc>
        <w:tc>
          <w:tcPr>
            <w:tcW w:w="1603" w:type="dxa"/>
            <w:tcBorders>
              <w:top w:val="nil"/>
              <w:left w:val="nil"/>
              <w:bottom w:val="single" w:sz="8" w:space="0" w:color="auto"/>
              <w:right w:val="single" w:sz="4" w:space="0" w:color="auto"/>
            </w:tcBorders>
            <w:shd w:val="clear" w:color="auto" w:fill="auto"/>
            <w:noWrap/>
            <w:vAlign w:val="center"/>
            <w:hideMark/>
          </w:tcPr>
          <w:p w14:paraId="5C0885C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-8,66</w:t>
            </w:r>
          </w:p>
        </w:tc>
        <w:tc>
          <w:tcPr>
            <w:tcW w:w="1603" w:type="dxa"/>
            <w:tcBorders>
              <w:top w:val="nil"/>
              <w:left w:val="nil"/>
              <w:bottom w:val="single" w:sz="8" w:space="0" w:color="auto"/>
              <w:right w:val="single" w:sz="8" w:space="0" w:color="auto"/>
            </w:tcBorders>
            <w:shd w:val="clear" w:color="auto" w:fill="auto"/>
            <w:noWrap/>
            <w:vAlign w:val="center"/>
            <w:hideMark/>
          </w:tcPr>
          <w:p w14:paraId="4E0173B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28C2264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396,25</w:t>
            </w:r>
          </w:p>
        </w:tc>
        <w:tc>
          <w:tcPr>
            <w:tcW w:w="1602" w:type="dxa"/>
            <w:tcBorders>
              <w:top w:val="nil"/>
              <w:left w:val="nil"/>
              <w:bottom w:val="single" w:sz="8" w:space="0" w:color="auto"/>
              <w:right w:val="single" w:sz="4" w:space="0" w:color="auto"/>
            </w:tcBorders>
            <w:shd w:val="clear" w:color="auto" w:fill="auto"/>
            <w:noWrap/>
            <w:vAlign w:val="center"/>
            <w:hideMark/>
          </w:tcPr>
          <w:p w14:paraId="3B442F7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414,08</w:t>
            </w:r>
          </w:p>
        </w:tc>
        <w:tc>
          <w:tcPr>
            <w:tcW w:w="1602" w:type="dxa"/>
            <w:tcBorders>
              <w:top w:val="nil"/>
              <w:left w:val="nil"/>
              <w:bottom w:val="single" w:sz="8" w:space="0" w:color="auto"/>
              <w:right w:val="single" w:sz="4" w:space="0" w:color="auto"/>
            </w:tcBorders>
            <w:shd w:val="clear" w:color="auto" w:fill="auto"/>
            <w:noWrap/>
            <w:vAlign w:val="center"/>
            <w:hideMark/>
          </w:tcPr>
          <w:p w14:paraId="41DEAE3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432,71</w:t>
            </w:r>
          </w:p>
        </w:tc>
        <w:tc>
          <w:tcPr>
            <w:tcW w:w="1612" w:type="dxa"/>
            <w:tcBorders>
              <w:top w:val="nil"/>
              <w:left w:val="nil"/>
              <w:bottom w:val="single" w:sz="8" w:space="0" w:color="auto"/>
              <w:right w:val="single" w:sz="8" w:space="0" w:color="auto"/>
            </w:tcBorders>
            <w:shd w:val="clear" w:color="auto" w:fill="auto"/>
            <w:noWrap/>
            <w:vAlign w:val="center"/>
            <w:hideMark/>
          </w:tcPr>
          <w:p w14:paraId="16CF669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452,18</w:t>
            </w:r>
          </w:p>
        </w:tc>
        <w:tc>
          <w:tcPr>
            <w:tcW w:w="20" w:type="dxa"/>
            <w:vAlign w:val="center"/>
            <w:hideMark/>
          </w:tcPr>
          <w:p w14:paraId="2D9EFE61" w14:textId="77777777" w:rsidR="00527B86" w:rsidRPr="00527B86" w:rsidRDefault="00527B86" w:rsidP="00527B86">
            <w:pPr>
              <w:rPr>
                <w:sz w:val="11"/>
                <w:szCs w:val="11"/>
              </w:rPr>
            </w:pPr>
          </w:p>
        </w:tc>
      </w:tr>
      <w:tr w:rsidR="00527B86" w:rsidRPr="008E5484" w14:paraId="4E9AD0E9"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10B87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1781A0C6"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Арендная плата, в т.ч.</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630182D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4C05C48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1450648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22,68</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6B2C61F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1 847,77</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20B6DD9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24,45</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225F4E0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1,77</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D42606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24,87</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3678354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1 848,80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CA13FB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25,48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1116DFB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-1823,32</w:t>
            </w:r>
          </w:p>
        </w:tc>
        <w:tc>
          <w:tcPr>
            <w:tcW w:w="1603" w:type="dxa"/>
            <w:tcBorders>
              <w:top w:val="nil"/>
              <w:left w:val="nil"/>
              <w:bottom w:val="nil"/>
              <w:right w:val="single" w:sz="4" w:space="0" w:color="auto"/>
            </w:tcBorders>
            <w:shd w:val="clear" w:color="auto" w:fill="auto"/>
            <w:noWrap/>
            <w:vAlign w:val="center"/>
            <w:hideMark/>
          </w:tcPr>
          <w:p w14:paraId="359085A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0,61</w:t>
            </w:r>
          </w:p>
        </w:tc>
        <w:tc>
          <w:tcPr>
            <w:tcW w:w="1603" w:type="dxa"/>
            <w:tcBorders>
              <w:top w:val="nil"/>
              <w:left w:val="nil"/>
              <w:bottom w:val="nil"/>
              <w:right w:val="single" w:sz="8" w:space="0" w:color="auto"/>
            </w:tcBorders>
            <w:shd w:val="clear" w:color="auto" w:fill="auto"/>
            <w:noWrap/>
            <w:vAlign w:val="center"/>
            <w:hideMark/>
          </w:tcPr>
          <w:p w14:paraId="0465522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CA7B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25,48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68BB8C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25,48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393C903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25,48</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6374A93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25,48</w:t>
            </w:r>
          </w:p>
        </w:tc>
        <w:tc>
          <w:tcPr>
            <w:tcW w:w="20" w:type="dxa"/>
            <w:vAlign w:val="center"/>
            <w:hideMark/>
          </w:tcPr>
          <w:p w14:paraId="0D8BFDF8" w14:textId="77777777" w:rsidR="00527B86" w:rsidRPr="00527B86" w:rsidRDefault="00527B86" w:rsidP="00527B86">
            <w:pPr>
              <w:rPr>
                <w:sz w:val="11"/>
                <w:szCs w:val="11"/>
              </w:rPr>
            </w:pPr>
          </w:p>
        </w:tc>
      </w:tr>
      <w:tr w:rsidR="00527B86" w:rsidRPr="008E5484" w14:paraId="39797ECA"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244D4ED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12.1</w:t>
            </w:r>
          </w:p>
        </w:tc>
        <w:tc>
          <w:tcPr>
            <w:tcW w:w="7726" w:type="dxa"/>
            <w:gridSpan w:val="3"/>
            <w:tcBorders>
              <w:top w:val="nil"/>
              <w:left w:val="nil"/>
              <w:bottom w:val="nil"/>
              <w:right w:val="nil"/>
            </w:tcBorders>
            <w:shd w:val="clear" w:color="auto" w:fill="auto"/>
            <w:noWrap/>
            <w:vAlign w:val="bottom"/>
            <w:hideMark/>
          </w:tcPr>
          <w:p w14:paraId="44D7546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аренда имущества  (КУМИ)</w:t>
            </w:r>
          </w:p>
        </w:tc>
        <w:tc>
          <w:tcPr>
            <w:tcW w:w="788" w:type="dxa"/>
            <w:tcBorders>
              <w:top w:val="nil"/>
              <w:left w:val="nil"/>
              <w:bottom w:val="nil"/>
              <w:right w:val="single" w:sz="4" w:space="0" w:color="auto"/>
            </w:tcBorders>
            <w:shd w:val="clear" w:color="auto" w:fill="auto"/>
            <w:noWrap/>
            <w:vAlign w:val="bottom"/>
            <w:hideMark/>
          </w:tcPr>
          <w:p w14:paraId="13CE687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708942D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5CD5134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7550A1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315CBCC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nil"/>
              <w:right w:val="single" w:sz="4" w:space="0" w:color="auto"/>
            </w:tcBorders>
            <w:shd w:val="clear" w:color="auto" w:fill="auto"/>
            <w:noWrap/>
            <w:vAlign w:val="center"/>
            <w:hideMark/>
          </w:tcPr>
          <w:p w14:paraId="4DC2B67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center"/>
            <w:hideMark/>
          </w:tcPr>
          <w:p w14:paraId="41DFF35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nil"/>
              <w:right w:val="single" w:sz="4" w:space="0" w:color="auto"/>
            </w:tcBorders>
            <w:shd w:val="clear" w:color="auto" w:fill="auto"/>
            <w:noWrap/>
            <w:vAlign w:val="center"/>
            <w:hideMark/>
          </w:tcPr>
          <w:p w14:paraId="478621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7FBA32A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2535993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1443B28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4243C2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7D23B77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5E417B1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111CD43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nil"/>
              <w:left w:val="nil"/>
              <w:bottom w:val="nil"/>
              <w:right w:val="single" w:sz="8" w:space="0" w:color="auto"/>
            </w:tcBorders>
            <w:shd w:val="clear" w:color="auto" w:fill="auto"/>
            <w:noWrap/>
            <w:vAlign w:val="center"/>
            <w:hideMark/>
          </w:tcPr>
          <w:p w14:paraId="1A05085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4E1C947E" w14:textId="77777777" w:rsidR="00527B86" w:rsidRPr="00527B86" w:rsidRDefault="00527B86" w:rsidP="00527B86">
            <w:pPr>
              <w:rPr>
                <w:sz w:val="11"/>
                <w:szCs w:val="11"/>
              </w:rPr>
            </w:pPr>
          </w:p>
        </w:tc>
      </w:tr>
      <w:tr w:rsidR="00527B86" w:rsidRPr="008E5484" w14:paraId="04B61A30"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01DD2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12.2</w:t>
            </w:r>
          </w:p>
        </w:tc>
        <w:tc>
          <w:tcPr>
            <w:tcW w:w="7726" w:type="dxa"/>
            <w:gridSpan w:val="3"/>
            <w:tcBorders>
              <w:top w:val="single" w:sz="4" w:space="0" w:color="auto"/>
              <w:left w:val="nil"/>
              <w:bottom w:val="single" w:sz="4" w:space="0" w:color="auto"/>
              <w:right w:val="nil"/>
            </w:tcBorders>
            <w:shd w:val="clear" w:color="auto" w:fill="auto"/>
            <w:noWrap/>
            <w:vAlign w:val="bottom"/>
            <w:hideMark/>
          </w:tcPr>
          <w:p w14:paraId="338D1B5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аренда земли (КУМИ)</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475EEF7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201467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49DF85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22,68</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1F0CCCE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24,45</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491CAA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24,45</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6BB79E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1,77</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7E44131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24,87</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149DD63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25,48</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630BD8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25,48</w:t>
            </w:r>
          </w:p>
        </w:tc>
        <w:tc>
          <w:tcPr>
            <w:tcW w:w="1602" w:type="dxa"/>
            <w:tcBorders>
              <w:top w:val="nil"/>
              <w:left w:val="nil"/>
              <w:bottom w:val="single" w:sz="4" w:space="0" w:color="auto"/>
              <w:right w:val="single" w:sz="4" w:space="0" w:color="auto"/>
            </w:tcBorders>
            <w:shd w:val="clear" w:color="auto" w:fill="auto"/>
            <w:noWrap/>
            <w:vAlign w:val="center"/>
            <w:hideMark/>
          </w:tcPr>
          <w:p w14:paraId="16E29B1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0E646EB1"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0,61</w:t>
            </w:r>
          </w:p>
        </w:tc>
        <w:tc>
          <w:tcPr>
            <w:tcW w:w="1603" w:type="dxa"/>
            <w:tcBorders>
              <w:top w:val="nil"/>
              <w:left w:val="nil"/>
              <w:bottom w:val="single" w:sz="4" w:space="0" w:color="auto"/>
              <w:right w:val="single" w:sz="4" w:space="0" w:color="auto"/>
            </w:tcBorders>
            <w:shd w:val="clear" w:color="auto" w:fill="auto"/>
            <w:noWrap/>
            <w:vAlign w:val="center"/>
            <w:hideMark/>
          </w:tcPr>
          <w:p w14:paraId="3DF72BA8"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4E529E1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25,48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2873B2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25,48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8F4675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25,48</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432D1BD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25,48</w:t>
            </w:r>
          </w:p>
        </w:tc>
        <w:tc>
          <w:tcPr>
            <w:tcW w:w="20" w:type="dxa"/>
            <w:vAlign w:val="center"/>
            <w:hideMark/>
          </w:tcPr>
          <w:p w14:paraId="3492F462" w14:textId="77777777" w:rsidR="00527B86" w:rsidRPr="00527B86" w:rsidRDefault="00527B86" w:rsidP="00527B86">
            <w:pPr>
              <w:rPr>
                <w:sz w:val="11"/>
                <w:szCs w:val="11"/>
              </w:rPr>
            </w:pPr>
          </w:p>
        </w:tc>
      </w:tr>
      <w:tr w:rsidR="00527B86" w:rsidRPr="008E5484" w14:paraId="11BB5688"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59175AF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12.3</w:t>
            </w:r>
          </w:p>
        </w:tc>
        <w:tc>
          <w:tcPr>
            <w:tcW w:w="7726" w:type="dxa"/>
            <w:gridSpan w:val="3"/>
            <w:tcBorders>
              <w:top w:val="nil"/>
              <w:left w:val="nil"/>
              <w:bottom w:val="single" w:sz="4" w:space="0" w:color="auto"/>
              <w:right w:val="nil"/>
            </w:tcBorders>
            <w:shd w:val="clear" w:color="auto" w:fill="auto"/>
            <w:noWrap/>
            <w:vAlign w:val="bottom"/>
            <w:hideMark/>
          </w:tcPr>
          <w:p w14:paraId="700959B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аренда прочего имущества </w:t>
            </w:r>
          </w:p>
        </w:tc>
        <w:tc>
          <w:tcPr>
            <w:tcW w:w="788" w:type="dxa"/>
            <w:tcBorders>
              <w:top w:val="nil"/>
              <w:left w:val="nil"/>
              <w:bottom w:val="single" w:sz="4" w:space="0" w:color="auto"/>
              <w:right w:val="single" w:sz="4" w:space="0" w:color="auto"/>
            </w:tcBorders>
            <w:shd w:val="clear" w:color="auto" w:fill="auto"/>
            <w:noWrap/>
            <w:vAlign w:val="bottom"/>
            <w:hideMark/>
          </w:tcPr>
          <w:p w14:paraId="31C2E2B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1C7FA93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688AB78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center"/>
            <w:hideMark/>
          </w:tcPr>
          <w:p w14:paraId="2CAFCA7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1 823,32</w:t>
            </w:r>
          </w:p>
        </w:tc>
        <w:tc>
          <w:tcPr>
            <w:tcW w:w="1289" w:type="dxa"/>
            <w:tcBorders>
              <w:top w:val="nil"/>
              <w:left w:val="nil"/>
              <w:bottom w:val="single" w:sz="4" w:space="0" w:color="auto"/>
              <w:right w:val="single" w:sz="4" w:space="0" w:color="auto"/>
            </w:tcBorders>
            <w:shd w:val="clear" w:color="auto" w:fill="auto"/>
            <w:noWrap/>
            <w:vAlign w:val="center"/>
            <w:hideMark/>
          </w:tcPr>
          <w:p w14:paraId="6EF77DA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single" w:sz="4" w:space="0" w:color="auto"/>
              <w:right w:val="single" w:sz="4" w:space="0" w:color="auto"/>
            </w:tcBorders>
            <w:shd w:val="clear" w:color="auto" w:fill="auto"/>
            <w:noWrap/>
            <w:vAlign w:val="center"/>
            <w:hideMark/>
          </w:tcPr>
          <w:p w14:paraId="279BD5D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center"/>
            <w:hideMark/>
          </w:tcPr>
          <w:p w14:paraId="206699A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single" w:sz="4" w:space="0" w:color="auto"/>
              <w:right w:val="single" w:sz="4" w:space="0" w:color="auto"/>
            </w:tcBorders>
            <w:shd w:val="clear" w:color="auto" w:fill="auto"/>
            <w:noWrap/>
            <w:vAlign w:val="center"/>
            <w:hideMark/>
          </w:tcPr>
          <w:p w14:paraId="1B2176A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1 823,32</w:t>
            </w:r>
          </w:p>
        </w:tc>
        <w:tc>
          <w:tcPr>
            <w:tcW w:w="1603" w:type="dxa"/>
            <w:tcBorders>
              <w:top w:val="nil"/>
              <w:left w:val="nil"/>
              <w:bottom w:val="nil"/>
              <w:right w:val="single" w:sz="4" w:space="0" w:color="auto"/>
            </w:tcBorders>
            <w:shd w:val="clear" w:color="auto" w:fill="auto"/>
            <w:noWrap/>
            <w:vAlign w:val="center"/>
            <w:hideMark/>
          </w:tcPr>
          <w:p w14:paraId="6DD0EBF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02F8FE4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-1823,32</w:t>
            </w:r>
          </w:p>
        </w:tc>
        <w:tc>
          <w:tcPr>
            <w:tcW w:w="1603" w:type="dxa"/>
            <w:tcBorders>
              <w:top w:val="nil"/>
              <w:left w:val="nil"/>
              <w:bottom w:val="single" w:sz="4" w:space="0" w:color="auto"/>
              <w:right w:val="single" w:sz="4" w:space="0" w:color="auto"/>
            </w:tcBorders>
            <w:shd w:val="clear" w:color="auto" w:fill="auto"/>
            <w:noWrap/>
            <w:vAlign w:val="center"/>
            <w:hideMark/>
          </w:tcPr>
          <w:p w14:paraId="2540CA2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41992A5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w:t>
            </w:r>
          </w:p>
        </w:tc>
        <w:tc>
          <w:tcPr>
            <w:tcW w:w="1603" w:type="dxa"/>
            <w:tcBorders>
              <w:top w:val="nil"/>
              <w:left w:val="nil"/>
              <w:bottom w:val="nil"/>
              <w:right w:val="single" w:sz="4" w:space="0" w:color="auto"/>
            </w:tcBorders>
            <w:shd w:val="clear" w:color="auto" w:fill="auto"/>
            <w:noWrap/>
            <w:vAlign w:val="center"/>
            <w:hideMark/>
          </w:tcPr>
          <w:p w14:paraId="2BFB38F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nil"/>
              <w:right w:val="single" w:sz="4" w:space="0" w:color="auto"/>
            </w:tcBorders>
            <w:shd w:val="clear" w:color="auto" w:fill="auto"/>
            <w:noWrap/>
            <w:vAlign w:val="center"/>
            <w:hideMark/>
          </w:tcPr>
          <w:p w14:paraId="5FC4DC8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nil"/>
              <w:right w:val="single" w:sz="4" w:space="0" w:color="auto"/>
            </w:tcBorders>
            <w:shd w:val="clear" w:color="auto" w:fill="auto"/>
            <w:noWrap/>
            <w:vAlign w:val="center"/>
            <w:hideMark/>
          </w:tcPr>
          <w:p w14:paraId="1E4E0D5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nil"/>
              <w:right w:val="single" w:sz="8" w:space="0" w:color="auto"/>
            </w:tcBorders>
            <w:shd w:val="clear" w:color="auto" w:fill="auto"/>
            <w:noWrap/>
            <w:vAlign w:val="center"/>
            <w:hideMark/>
          </w:tcPr>
          <w:p w14:paraId="3363006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78132690" w14:textId="77777777" w:rsidR="00527B86" w:rsidRPr="00527B86" w:rsidRDefault="00527B86" w:rsidP="00527B86">
            <w:pPr>
              <w:rPr>
                <w:sz w:val="11"/>
                <w:szCs w:val="11"/>
              </w:rPr>
            </w:pPr>
          </w:p>
        </w:tc>
      </w:tr>
      <w:tr w:rsidR="00527B86" w:rsidRPr="008E5484" w14:paraId="273D0E74"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5AF3486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w:t>
            </w:r>
          </w:p>
        </w:tc>
        <w:tc>
          <w:tcPr>
            <w:tcW w:w="7726" w:type="dxa"/>
            <w:gridSpan w:val="3"/>
            <w:tcBorders>
              <w:top w:val="single" w:sz="4" w:space="0" w:color="auto"/>
              <w:left w:val="single" w:sz="4" w:space="0" w:color="auto"/>
              <w:bottom w:val="nil"/>
              <w:right w:val="nil"/>
            </w:tcBorders>
            <w:shd w:val="clear" w:color="auto" w:fill="auto"/>
            <w:noWrap/>
            <w:vAlign w:val="bottom"/>
            <w:hideMark/>
          </w:tcPr>
          <w:p w14:paraId="422D0BE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Концессионная плата</w:t>
            </w:r>
          </w:p>
        </w:tc>
        <w:tc>
          <w:tcPr>
            <w:tcW w:w="788" w:type="dxa"/>
            <w:tcBorders>
              <w:top w:val="nil"/>
              <w:left w:val="nil"/>
              <w:bottom w:val="nil"/>
              <w:right w:val="single" w:sz="4" w:space="0" w:color="auto"/>
            </w:tcBorders>
            <w:shd w:val="clear" w:color="auto" w:fill="auto"/>
            <w:noWrap/>
            <w:vAlign w:val="bottom"/>
            <w:hideMark/>
          </w:tcPr>
          <w:p w14:paraId="552D91A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50388DA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nil"/>
              <w:right w:val="single" w:sz="4" w:space="0" w:color="auto"/>
            </w:tcBorders>
            <w:shd w:val="clear" w:color="auto" w:fill="auto"/>
            <w:noWrap/>
            <w:vAlign w:val="center"/>
            <w:hideMark/>
          </w:tcPr>
          <w:p w14:paraId="249E1F8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612D115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18FEAAB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single" w:sz="4" w:space="0" w:color="auto"/>
              <w:right w:val="single" w:sz="4" w:space="0" w:color="auto"/>
            </w:tcBorders>
            <w:shd w:val="clear" w:color="auto" w:fill="auto"/>
            <w:noWrap/>
            <w:vAlign w:val="center"/>
            <w:hideMark/>
          </w:tcPr>
          <w:p w14:paraId="7CE726B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single" w:sz="4" w:space="0" w:color="auto"/>
              <w:left w:val="nil"/>
              <w:bottom w:val="nil"/>
              <w:right w:val="single" w:sz="4" w:space="0" w:color="auto"/>
            </w:tcBorders>
            <w:shd w:val="clear" w:color="auto" w:fill="auto"/>
            <w:noWrap/>
            <w:vAlign w:val="center"/>
            <w:hideMark/>
          </w:tcPr>
          <w:p w14:paraId="4AC4E8D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nil"/>
              <w:right w:val="single" w:sz="4" w:space="0" w:color="auto"/>
            </w:tcBorders>
            <w:shd w:val="clear" w:color="auto" w:fill="auto"/>
            <w:noWrap/>
            <w:vAlign w:val="center"/>
            <w:hideMark/>
          </w:tcPr>
          <w:p w14:paraId="7F262A8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nil"/>
              <w:right w:val="single" w:sz="4" w:space="0" w:color="auto"/>
            </w:tcBorders>
            <w:shd w:val="clear" w:color="auto" w:fill="auto"/>
            <w:noWrap/>
            <w:vAlign w:val="center"/>
            <w:hideMark/>
          </w:tcPr>
          <w:p w14:paraId="763B028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50DD65A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589101A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4DF8F23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nil"/>
              <w:right w:val="single" w:sz="4" w:space="0" w:color="auto"/>
            </w:tcBorders>
            <w:shd w:val="clear" w:color="auto" w:fill="auto"/>
            <w:noWrap/>
            <w:vAlign w:val="center"/>
            <w:hideMark/>
          </w:tcPr>
          <w:p w14:paraId="627097D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nil"/>
              <w:right w:val="single" w:sz="4" w:space="0" w:color="auto"/>
            </w:tcBorders>
            <w:shd w:val="clear" w:color="auto" w:fill="auto"/>
            <w:noWrap/>
            <w:vAlign w:val="center"/>
            <w:hideMark/>
          </w:tcPr>
          <w:p w14:paraId="147F1DD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nil"/>
              <w:right w:val="single" w:sz="4" w:space="0" w:color="auto"/>
            </w:tcBorders>
            <w:shd w:val="clear" w:color="auto" w:fill="auto"/>
            <w:noWrap/>
            <w:vAlign w:val="center"/>
            <w:hideMark/>
          </w:tcPr>
          <w:p w14:paraId="6BA8235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single" w:sz="4" w:space="0" w:color="auto"/>
              <w:left w:val="nil"/>
              <w:bottom w:val="nil"/>
              <w:right w:val="single" w:sz="8" w:space="0" w:color="auto"/>
            </w:tcBorders>
            <w:shd w:val="clear" w:color="auto" w:fill="auto"/>
            <w:noWrap/>
            <w:vAlign w:val="center"/>
            <w:hideMark/>
          </w:tcPr>
          <w:p w14:paraId="2C6155F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2D2CB589" w14:textId="77777777" w:rsidR="00527B86" w:rsidRPr="00527B86" w:rsidRDefault="00527B86" w:rsidP="00527B86">
            <w:pPr>
              <w:rPr>
                <w:sz w:val="11"/>
                <w:szCs w:val="11"/>
              </w:rPr>
            </w:pPr>
          </w:p>
        </w:tc>
      </w:tr>
      <w:tr w:rsidR="00527B86" w:rsidRPr="008E5484" w14:paraId="5EB831BC" w14:textId="77777777" w:rsidTr="00527B86">
        <w:trPr>
          <w:trHeight w:val="375"/>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604F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w:t>
            </w:r>
          </w:p>
        </w:tc>
        <w:tc>
          <w:tcPr>
            <w:tcW w:w="851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C8A0C5"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Расходы на оплату налогов, сборов и других обязательных платежей, в т.ч.</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3CCC821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CA805C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2918,02</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24F3419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3 138,92</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23283FE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3 129,02</w:t>
            </w:r>
          </w:p>
        </w:tc>
        <w:tc>
          <w:tcPr>
            <w:tcW w:w="1341" w:type="dxa"/>
            <w:tcBorders>
              <w:top w:val="nil"/>
              <w:left w:val="nil"/>
              <w:bottom w:val="single" w:sz="4" w:space="0" w:color="auto"/>
              <w:right w:val="single" w:sz="4" w:space="0" w:color="auto"/>
            </w:tcBorders>
            <w:shd w:val="clear" w:color="auto" w:fill="auto"/>
            <w:noWrap/>
            <w:vAlign w:val="center"/>
            <w:hideMark/>
          </w:tcPr>
          <w:p w14:paraId="5A2973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211,00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34FB0E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2579,17</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2342FEF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2 997,68</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5C3C0A2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3 005,19</w:t>
            </w:r>
          </w:p>
        </w:tc>
        <w:tc>
          <w:tcPr>
            <w:tcW w:w="1602" w:type="dxa"/>
            <w:tcBorders>
              <w:top w:val="nil"/>
              <w:left w:val="nil"/>
              <w:bottom w:val="single" w:sz="4" w:space="0" w:color="auto"/>
              <w:right w:val="single" w:sz="4" w:space="0" w:color="auto"/>
            </w:tcBorders>
            <w:shd w:val="clear" w:color="auto" w:fill="auto"/>
            <w:noWrap/>
            <w:vAlign w:val="center"/>
            <w:hideMark/>
          </w:tcPr>
          <w:p w14:paraId="065F0C8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7,51</w:t>
            </w:r>
          </w:p>
        </w:tc>
        <w:tc>
          <w:tcPr>
            <w:tcW w:w="1603" w:type="dxa"/>
            <w:tcBorders>
              <w:top w:val="nil"/>
              <w:left w:val="nil"/>
              <w:bottom w:val="single" w:sz="4" w:space="0" w:color="auto"/>
              <w:right w:val="single" w:sz="4" w:space="0" w:color="auto"/>
            </w:tcBorders>
            <w:shd w:val="clear" w:color="auto" w:fill="auto"/>
            <w:noWrap/>
            <w:vAlign w:val="center"/>
            <w:hideMark/>
          </w:tcPr>
          <w:p w14:paraId="077183D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426,02</w:t>
            </w:r>
          </w:p>
        </w:tc>
        <w:tc>
          <w:tcPr>
            <w:tcW w:w="1603" w:type="dxa"/>
            <w:tcBorders>
              <w:top w:val="nil"/>
              <w:left w:val="nil"/>
              <w:bottom w:val="single" w:sz="4" w:space="0" w:color="auto"/>
              <w:right w:val="single" w:sz="4" w:space="0" w:color="auto"/>
            </w:tcBorders>
            <w:shd w:val="clear" w:color="auto" w:fill="auto"/>
            <w:noWrap/>
            <w:vAlign w:val="center"/>
            <w:hideMark/>
          </w:tcPr>
          <w:p w14:paraId="28DCC52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17%</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884130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2999,67</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3DDBC82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2876,78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339AE96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2791,94</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58F998D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2 740,60</w:t>
            </w:r>
          </w:p>
        </w:tc>
        <w:tc>
          <w:tcPr>
            <w:tcW w:w="20" w:type="dxa"/>
            <w:vAlign w:val="center"/>
            <w:hideMark/>
          </w:tcPr>
          <w:p w14:paraId="7A6A652C" w14:textId="77777777" w:rsidR="00527B86" w:rsidRPr="00527B86" w:rsidRDefault="00527B86" w:rsidP="00527B86">
            <w:pPr>
              <w:rPr>
                <w:sz w:val="11"/>
                <w:szCs w:val="11"/>
              </w:rPr>
            </w:pPr>
          </w:p>
        </w:tc>
      </w:tr>
      <w:tr w:rsidR="00527B86" w:rsidRPr="008E5484" w14:paraId="2B54E3CE" w14:textId="77777777" w:rsidTr="00527B86">
        <w:trPr>
          <w:trHeight w:val="315"/>
          <w:jc w:val="center"/>
        </w:trPr>
        <w:tc>
          <w:tcPr>
            <w:tcW w:w="731" w:type="dxa"/>
            <w:tcBorders>
              <w:top w:val="nil"/>
              <w:left w:val="single" w:sz="8" w:space="0" w:color="auto"/>
              <w:bottom w:val="nil"/>
              <w:right w:val="nil"/>
            </w:tcBorders>
            <w:shd w:val="clear" w:color="auto" w:fill="auto"/>
            <w:noWrap/>
            <w:vAlign w:val="bottom"/>
            <w:hideMark/>
          </w:tcPr>
          <w:p w14:paraId="5B58D0B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14.1</w:t>
            </w:r>
          </w:p>
        </w:tc>
        <w:tc>
          <w:tcPr>
            <w:tcW w:w="8514"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94CBB86"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плата за выбросы и сбросы загрязняющих веществ в окружающую среду, </w:t>
            </w:r>
          </w:p>
        </w:tc>
        <w:tc>
          <w:tcPr>
            <w:tcW w:w="1176" w:type="dxa"/>
            <w:tcBorders>
              <w:top w:val="nil"/>
              <w:left w:val="nil"/>
              <w:bottom w:val="nil"/>
              <w:right w:val="single" w:sz="4" w:space="0" w:color="auto"/>
            </w:tcBorders>
            <w:shd w:val="clear" w:color="auto" w:fill="auto"/>
            <w:noWrap/>
            <w:vAlign w:val="bottom"/>
            <w:hideMark/>
          </w:tcPr>
          <w:p w14:paraId="0FC2EDD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2BACD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155,75</w:t>
            </w:r>
          </w:p>
        </w:tc>
        <w:tc>
          <w:tcPr>
            <w:tcW w:w="12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93B75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19,30</w:t>
            </w:r>
          </w:p>
        </w:tc>
        <w:tc>
          <w:tcPr>
            <w:tcW w:w="12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ED2D4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19,30</w:t>
            </w:r>
          </w:p>
        </w:tc>
        <w:tc>
          <w:tcPr>
            <w:tcW w:w="13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EF61E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-136,45</w:t>
            </w:r>
          </w:p>
        </w:tc>
        <w:tc>
          <w:tcPr>
            <w:tcW w:w="16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8C864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17,05</w:t>
            </w:r>
          </w:p>
        </w:tc>
        <w:tc>
          <w:tcPr>
            <w:tcW w:w="12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075EA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31,82</w:t>
            </w:r>
          </w:p>
        </w:tc>
        <w:tc>
          <w:tcPr>
            <w:tcW w:w="16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C619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22,52</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C7B43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-9,30</w:t>
            </w:r>
          </w:p>
        </w:tc>
        <w:tc>
          <w:tcPr>
            <w:tcW w:w="16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597B0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5,47</w:t>
            </w:r>
          </w:p>
        </w:tc>
        <w:tc>
          <w:tcPr>
            <w:tcW w:w="1603"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02D05A6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32%</w:t>
            </w:r>
          </w:p>
        </w:tc>
        <w:tc>
          <w:tcPr>
            <w:tcW w:w="16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2841F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22,52</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77447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22,52</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8AB91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22,52</w:t>
            </w:r>
          </w:p>
        </w:tc>
        <w:tc>
          <w:tcPr>
            <w:tcW w:w="161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7EB66B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22,52</w:t>
            </w:r>
          </w:p>
        </w:tc>
        <w:tc>
          <w:tcPr>
            <w:tcW w:w="20" w:type="dxa"/>
            <w:vAlign w:val="center"/>
            <w:hideMark/>
          </w:tcPr>
          <w:p w14:paraId="1CD17A7E" w14:textId="77777777" w:rsidR="00527B86" w:rsidRPr="00527B86" w:rsidRDefault="00527B86" w:rsidP="00527B86">
            <w:pPr>
              <w:rPr>
                <w:sz w:val="11"/>
                <w:szCs w:val="11"/>
              </w:rPr>
            </w:pPr>
          </w:p>
        </w:tc>
      </w:tr>
      <w:tr w:rsidR="00527B86" w:rsidRPr="008E5484" w14:paraId="4A46ED0F" w14:textId="77777777" w:rsidTr="00527B86">
        <w:trPr>
          <w:trHeight w:val="315"/>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72B419D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251572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размещение отходов и другие виды негативного воздействия на окр.среду</w:t>
            </w:r>
          </w:p>
        </w:tc>
        <w:tc>
          <w:tcPr>
            <w:tcW w:w="1176" w:type="dxa"/>
            <w:tcBorders>
              <w:top w:val="nil"/>
              <w:left w:val="nil"/>
              <w:bottom w:val="single" w:sz="4" w:space="0" w:color="auto"/>
              <w:right w:val="single" w:sz="4" w:space="0" w:color="auto"/>
            </w:tcBorders>
            <w:shd w:val="clear" w:color="auto" w:fill="auto"/>
            <w:noWrap/>
            <w:vAlign w:val="bottom"/>
            <w:hideMark/>
          </w:tcPr>
          <w:p w14:paraId="0589569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vMerge/>
            <w:tcBorders>
              <w:top w:val="nil"/>
              <w:left w:val="single" w:sz="4" w:space="0" w:color="auto"/>
              <w:bottom w:val="single" w:sz="4" w:space="0" w:color="000000"/>
              <w:right w:val="single" w:sz="4" w:space="0" w:color="auto"/>
            </w:tcBorders>
            <w:vAlign w:val="center"/>
            <w:hideMark/>
          </w:tcPr>
          <w:p w14:paraId="00CC06DA" w14:textId="77777777" w:rsidR="00527B86" w:rsidRPr="00527B86" w:rsidRDefault="00527B86" w:rsidP="00527B86">
            <w:pPr>
              <w:rPr>
                <w:rFonts w:ascii="Bookman Old Style" w:hAnsi="Bookman Old Style" w:cs="Calibri"/>
                <w:sz w:val="11"/>
                <w:szCs w:val="11"/>
              </w:rPr>
            </w:pPr>
          </w:p>
        </w:tc>
        <w:tc>
          <w:tcPr>
            <w:tcW w:w="1289" w:type="dxa"/>
            <w:vMerge/>
            <w:tcBorders>
              <w:top w:val="nil"/>
              <w:left w:val="single" w:sz="4" w:space="0" w:color="auto"/>
              <w:bottom w:val="single" w:sz="4" w:space="0" w:color="000000"/>
              <w:right w:val="single" w:sz="4" w:space="0" w:color="auto"/>
            </w:tcBorders>
            <w:vAlign w:val="center"/>
            <w:hideMark/>
          </w:tcPr>
          <w:p w14:paraId="2E2F8672" w14:textId="77777777" w:rsidR="00527B86" w:rsidRPr="00527B86" w:rsidRDefault="00527B86" w:rsidP="00527B86">
            <w:pPr>
              <w:rPr>
                <w:rFonts w:ascii="Bookman Old Style" w:hAnsi="Bookman Old Style" w:cs="Calibri"/>
                <w:sz w:val="11"/>
                <w:szCs w:val="11"/>
              </w:rPr>
            </w:pPr>
          </w:p>
        </w:tc>
        <w:tc>
          <w:tcPr>
            <w:tcW w:w="1289" w:type="dxa"/>
            <w:vMerge/>
            <w:tcBorders>
              <w:top w:val="nil"/>
              <w:left w:val="single" w:sz="4" w:space="0" w:color="auto"/>
              <w:bottom w:val="single" w:sz="4" w:space="0" w:color="000000"/>
              <w:right w:val="single" w:sz="4" w:space="0" w:color="auto"/>
            </w:tcBorders>
            <w:vAlign w:val="center"/>
            <w:hideMark/>
          </w:tcPr>
          <w:p w14:paraId="704582E8" w14:textId="77777777" w:rsidR="00527B86" w:rsidRPr="00527B86" w:rsidRDefault="00527B86" w:rsidP="00527B86">
            <w:pPr>
              <w:rPr>
                <w:rFonts w:ascii="Bookman Old Style" w:hAnsi="Bookman Old Style" w:cs="Calibri"/>
                <w:sz w:val="11"/>
                <w:szCs w:val="11"/>
              </w:rPr>
            </w:pPr>
          </w:p>
        </w:tc>
        <w:tc>
          <w:tcPr>
            <w:tcW w:w="1341" w:type="dxa"/>
            <w:vMerge/>
            <w:tcBorders>
              <w:top w:val="nil"/>
              <w:left w:val="single" w:sz="4" w:space="0" w:color="auto"/>
              <w:bottom w:val="single" w:sz="4" w:space="0" w:color="000000"/>
              <w:right w:val="single" w:sz="4" w:space="0" w:color="auto"/>
            </w:tcBorders>
            <w:vAlign w:val="center"/>
            <w:hideMark/>
          </w:tcPr>
          <w:p w14:paraId="35BBE545"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000000"/>
              <w:right w:val="single" w:sz="4" w:space="0" w:color="auto"/>
            </w:tcBorders>
            <w:vAlign w:val="center"/>
            <w:hideMark/>
          </w:tcPr>
          <w:p w14:paraId="0457685A" w14:textId="77777777" w:rsidR="00527B86" w:rsidRPr="00527B86" w:rsidRDefault="00527B86" w:rsidP="00527B86">
            <w:pPr>
              <w:rPr>
                <w:rFonts w:ascii="Bookman Old Style" w:hAnsi="Bookman Old Style" w:cs="Calibri"/>
                <w:sz w:val="11"/>
                <w:szCs w:val="11"/>
              </w:rPr>
            </w:pPr>
          </w:p>
        </w:tc>
        <w:tc>
          <w:tcPr>
            <w:tcW w:w="1284" w:type="dxa"/>
            <w:vMerge/>
            <w:tcBorders>
              <w:top w:val="nil"/>
              <w:left w:val="single" w:sz="4" w:space="0" w:color="auto"/>
              <w:bottom w:val="single" w:sz="4" w:space="0" w:color="000000"/>
              <w:right w:val="single" w:sz="4" w:space="0" w:color="auto"/>
            </w:tcBorders>
            <w:vAlign w:val="center"/>
            <w:hideMark/>
          </w:tcPr>
          <w:p w14:paraId="284B07D5"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000000"/>
              <w:right w:val="single" w:sz="4" w:space="0" w:color="auto"/>
            </w:tcBorders>
            <w:vAlign w:val="center"/>
            <w:hideMark/>
          </w:tcPr>
          <w:p w14:paraId="617846A0"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single" w:sz="4" w:space="0" w:color="000000"/>
              <w:right w:val="single" w:sz="4" w:space="0" w:color="auto"/>
            </w:tcBorders>
            <w:vAlign w:val="center"/>
            <w:hideMark/>
          </w:tcPr>
          <w:p w14:paraId="5E3A5691"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000000"/>
              <w:right w:val="single" w:sz="4" w:space="0" w:color="auto"/>
            </w:tcBorders>
            <w:vAlign w:val="center"/>
            <w:hideMark/>
          </w:tcPr>
          <w:p w14:paraId="7F17EED6"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000000"/>
              <w:right w:val="single" w:sz="8" w:space="0" w:color="auto"/>
            </w:tcBorders>
            <w:vAlign w:val="center"/>
            <w:hideMark/>
          </w:tcPr>
          <w:p w14:paraId="543272BD" w14:textId="77777777" w:rsidR="00527B86" w:rsidRPr="00527B86" w:rsidRDefault="00527B86" w:rsidP="00527B86">
            <w:pPr>
              <w:rPr>
                <w:rFonts w:ascii="Bookman Old Style" w:hAnsi="Bookman Old Style" w:cs="Calibri"/>
                <w:sz w:val="11"/>
                <w:szCs w:val="11"/>
              </w:rPr>
            </w:pPr>
          </w:p>
        </w:tc>
        <w:tc>
          <w:tcPr>
            <w:tcW w:w="1603" w:type="dxa"/>
            <w:vMerge/>
            <w:tcBorders>
              <w:top w:val="nil"/>
              <w:left w:val="single" w:sz="4" w:space="0" w:color="auto"/>
              <w:bottom w:val="single" w:sz="4" w:space="0" w:color="000000"/>
              <w:right w:val="single" w:sz="4" w:space="0" w:color="auto"/>
            </w:tcBorders>
            <w:vAlign w:val="center"/>
            <w:hideMark/>
          </w:tcPr>
          <w:p w14:paraId="2E68A530"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single" w:sz="4" w:space="0" w:color="000000"/>
              <w:right w:val="single" w:sz="4" w:space="0" w:color="auto"/>
            </w:tcBorders>
            <w:vAlign w:val="center"/>
            <w:hideMark/>
          </w:tcPr>
          <w:p w14:paraId="7F95E4D2" w14:textId="77777777" w:rsidR="00527B86" w:rsidRPr="00527B86" w:rsidRDefault="00527B86" w:rsidP="00527B86">
            <w:pPr>
              <w:rPr>
                <w:rFonts w:ascii="Bookman Old Style" w:hAnsi="Bookman Old Style" w:cs="Calibri"/>
                <w:sz w:val="11"/>
                <w:szCs w:val="11"/>
              </w:rPr>
            </w:pPr>
          </w:p>
        </w:tc>
        <w:tc>
          <w:tcPr>
            <w:tcW w:w="1602" w:type="dxa"/>
            <w:vMerge/>
            <w:tcBorders>
              <w:top w:val="nil"/>
              <w:left w:val="single" w:sz="4" w:space="0" w:color="auto"/>
              <w:bottom w:val="single" w:sz="4" w:space="0" w:color="000000"/>
              <w:right w:val="single" w:sz="4" w:space="0" w:color="auto"/>
            </w:tcBorders>
            <w:vAlign w:val="center"/>
            <w:hideMark/>
          </w:tcPr>
          <w:p w14:paraId="347849F2" w14:textId="77777777" w:rsidR="00527B86" w:rsidRPr="00527B86" w:rsidRDefault="00527B86" w:rsidP="00527B86">
            <w:pPr>
              <w:rPr>
                <w:rFonts w:ascii="Bookman Old Style" w:hAnsi="Bookman Old Style" w:cs="Calibri"/>
                <w:sz w:val="11"/>
                <w:szCs w:val="11"/>
              </w:rPr>
            </w:pPr>
          </w:p>
        </w:tc>
        <w:tc>
          <w:tcPr>
            <w:tcW w:w="1612" w:type="dxa"/>
            <w:vMerge/>
            <w:tcBorders>
              <w:top w:val="nil"/>
              <w:left w:val="single" w:sz="4" w:space="0" w:color="auto"/>
              <w:bottom w:val="single" w:sz="4" w:space="0" w:color="000000"/>
              <w:right w:val="single" w:sz="8" w:space="0" w:color="auto"/>
            </w:tcBorders>
            <w:vAlign w:val="center"/>
            <w:hideMark/>
          </w:tcPr>
          <w:p w14:paraId="05B993EC" w14:textId="77777777" w:rsidR="00527B86" w:rsidRPr="00527B86" w:rsidRDefault="00527B86" w:rsidP="00527B86">
            <w:pPr>
              <w:rPr>
                <w:rFonts w:ascii="Bookman Old Style" w:hAnsi="Bookman Old Style" w:cs="Calibri"/>
                <w:sz w:val="11"/>
                <w:szCs w:val="11"/>
              </w:rPr>
            </w:pPr>
          </w:p>
        </w:tc>
        <w:tc>
          <w:tcPr>
            <w:tcW w:w="20" w:type="dxa"/>
            <w:vAlign w:val="center"/>
            <w:hideMark/>
          </w:tcPr>
          <w:p w14:paraId="3B6C7164" w14:textId="77777777" w:rsidR="00527B86" w:rsidRPr="00527B86" w:rsidRDefault="00527B86" w:rsidP="00527B86">
            <w:pPr>
              <w:rPr>
                <w:sz w:val="11"/>
                <w:szCs w:val="11"/>
              </w:rPr>
            </w:pPr>
          </w:p>
        </w:tc>
      </w:tr>
      <w:tr w:rsidR="00527B86" w:rsidRPr="008E5484" w14:paraId="05F1F0FC"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1E01293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14.2</w:t>
            </w:r>
          </w:p>
        </w:tc>
        <w:tc>
          <w:tcPr>
            <w:tcW w:w="7726" w:type="dxa"/>
            <w:gridSpan w:val="3"/>
            <w:tcBorders>
              <w:top w:val="nil"/>
              <w:left w:val="single" w:sz="4" w:space="0" w:color="auto"/>
              <w:bottom w:val="nil"/>
              <w:right w:val="nil"/>
            </w:tcBorders>
            <w:shd w:val="clear" w:color="auto" w:fill="auto"/>
            <w:noWrap/>
            <w:vAlign w:val="bottom"/>
            <w:hideMark/>
          </w:tcPr>
          <w:p w14:paraId="2D97423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расходы на обязательное страхование</w:t>
            </w:r>
          </w:p>
        </w:tc>
        <w:tc>
          <w:tcPr>
            <w:tcW w:w="788" w:type="dxa"/>
            <w:tcBorders>
              <w:top w:val="nil"/>
              <w:left w:val="nil"/>
              <w:bottom w:val="nil"/>
              <w:right w:val="single" w:sz="4" w:space="0" w:color="auto"/>
            </w:tcBorders>
            <w:shd w:val="clear" w:color="auto" w:fill="auto"/>
            <w:noWrap/>
            <w:vAlign w:val="bottom"/>
            <w:hideMark/>
          </w:tcPr>
          <w:p w14:paraId="1ED39E3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37691E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56C4577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nil"/>
              <w:right w:val="single" w:sz="4" w:space="0" w:color="auto"/>
            </w:tcBorders>
            <w:shd w:val="clear" w:color="auto" w:fill="auto"/>
            <w:noWrap/>
            <w:vAlign w:val="center"/>
            <w:hideMark/>
          </w:tcPr>
          <w:p w14:paraId="455C3BD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nil"/>
              <w:right w:val="single" w:sz="4" w:space="0" w:color="auto"/>
            </w:tcBorders>
            <w:shd w:val="clear" w:color="auto" w:fill="auto"/>
            <w:noWrap/>
            <w:vAlign w:val="center"/>
            <w:hideMark/>
          </w:tcPr>
          <w:p w14:paraId="7E703EC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single" w:sz="4" w:space="0" w:color="auto"/>
              <w:right w:val="single" w:sz="4" w:space="0" w:color="auto"/>
            </w:tcBorders>
            <w:shd w:val="clear" w:color="auto" w:fill="auto"/>
            <w:noWrap/>
            <w:vAlign w:val="center"/>
            <w:hideMark/>
          </w:tcPr>
          <w:p w14:paraId="332567C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center"/>
            <w:hideMark/>
          </w:tcPr>
          <w:p w14:paraId="3D0B378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nil"/>
              <w:right w:val="single" w:sz="4" w:space="0" w:color="auto"/>
            </w:tcBorders>
            <w:shd w:val="clear" w:color="auto" w:fill="auto"/>
            <w:noWrap/>
            <w:vAlign w:val="center"/>
            <w:hideMark/>
          </w:tcPr>
          <w:p w14:paraId="725D0D2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76CE815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26,72</w:t>
            </w:r>
          </w:p>
        </w:tc>
        <w:tc>
          <w:tcPr>
            <w:tcW w:w="1602" w:type="dxa"/>
            <w:tcBorders>
              <w:top w:val="nil"/>
              <w:left w:val="nil"/>
              <w:bottom w:val="single" w:sz="4" w:space="0" w:color="auto"/>
              <w:right w:val="single" w:sz="4" w:space="0" w:color="auto"/>
            </w:tcBorders>
            <w:shd w:val="clear" w:color="auto" w:fill="auto"/>
            <w:noWrap/>
            <w:vAlign w:val="center"/>
            <w:hideMark/>
          </w:tcPr>
          <w:p w14:paraId="6B4496E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26,72</w:t>
            </w:r>
          </w:p>
        </w:tc>
        <w:tc>
          <w:tcPr>
            <w:tcW w:w="1603" w:type="dxa"/>
            <w:tcBorders>
              <w:top w:val="nil"/>
              <w:left w:val="nil"/>
              <w:bottom w:val="single" w:sz="4" w:space="0" w:color="auto"/>
              <w:right w:val="single" w:sz="4" w:space="0" w:color="auto"/>
            </w:tcBorders>
            <w:shd w:val="clear" w:color="auto" w:fill="auto"/>
            <w:noWrap/>
            <w:vAlign w:val="center"/>
            <w:hideMark/>
          </w:tcPr>
          <w:p w14:paraId="415F2EC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26,72</w:t>
            </w:r>
          </w:p>
        </w:tc>
        <w:tc>
          <w:tcPr>
            <w:tcW w:w="1603" w:type="dxa"/>
            <w:tcBorders>
              <w:top w:val="nil"/>
              <w:left w:val="nil"/>
              <w:bottom w:val="single" w:sz="4" w:space="0" w:color="auto"/>
              <w:right w:val="single" w:sz="4" w:space="0" w:color="auto"/>
            </w:tcBorders>
            <w:shd w:val="clear" w:color="auto" w:fill="auto"/>
            <w:noWrap/>
            <w:vAlign w:val="center"/>
            <w:hideMark/>
          </w:tcPr>
          <w:p w14:paraId="7B9388E6"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65F7C74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26,72</w:t>
            </w:r>
          </w:p>
        </w:tc>
        <w:tc>
          <w:tcPr>
            <w:tcW w:w="1602" w:type="dxa"/>
            <w:tcBorders>
              <w:top w:val="nil"/>
              <w:left w:val="nil"/>
              <w:bottom w:val="nil"/>
              <w:right w:val="single" w:sz="4" w:space="0" w:color="auto"/>
            </w:tcBorders>
            <w:shd w:val="clear" w:color="auto" w:fill="auto"/>
            <w:noWrap/>
            <w:vAlign w:val="center"/>
            <w:hideMark/>
          </w:tcPr>
          <w:p w14:paraId="6DA3F16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26,72</w:t>
            </w:r>
          </w:p>
        </w:tc>
        <w:tc>
          <w:tcPr>
            <w:tcW w:w="1602" w:type="dxa"/>
            <w:tcBorders>
              <w:top w:val="nil"/>
              <w:left w:val="nil"/>
              <w:bottom w:val="nil"/>
              <w:right w:val="single" w:sz="4" w:space="0" w:color="auto"/>
            </w:tcBorders>
            <w:shd w:val="clear" w:color="auto" w:fill="auto"/>
            <w:noWrap/>
            <w:vAlign w:val="center"/>
            <w:hideMark/>
          </w:tcPr>
          <w:p w14:paraId="457233F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26,72</w:t>
            </w:r>
          </w:p>
        </w:tc>
        <w:tc>
          <w:tcPr>
            <w:tcW w:w="1612" w:type="dxa"/>
            <w:tcBorders>
              <w:top w:val="nil"/>
              <w:left w:val="nil"/>
              <w:bottom w:val="nil"/>
              <w:right w:val="single" w:sz="8" w:space="0" w:color="auto"/>
            </w:tcBorders>
            <w:shd w:val="clear" w:color="auto" w:fill="auto"/>
            <w:noWrap/>
            <w:vAlign w:val="center"/>
            <w:hideMark/>
          </w:tcPr>
          <w:p w14:paraId="493FB83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26,72</w:t>
            </w:r>
          </w:p>
        </w:tc>
        <w:tc>
          <w:tcPr>
            <w:tcW w:w="20" w:type="dxa"/>
            <w:vAlign w:val="center"/>
            <w:hideMark/>
          </w:tcPr>
          <w:p w14:paraId="2C8BB029" w14:textId="77777777" w:rsidR="00527B86" w:rsidRPr="00527B86" w:rsidRDefault="00527B86" w:rsidP="00527B86">
            <w:pPr>
              <w:rPr>
                <w:sz w:val="11"/>
                <w:szCs w:val="11"/>
              </w:rPr>
            </w:pPr>
          </w:p>
        </w:tc>
      </w:tr>
      <w:tr w:rsidR="00527B86" w:rsidRPr="008E5484" w14:paraId="0264BEC6" w14:textId="77777777" w:rsidTr="00527B86">
        <w:trPr>
          <w:trHeight w:val="330"/>
          <w:jc w:val="center"/>
        </w:trPr>
        <w:tc>
          <w:tcPr>
            <w:tcW w:w="731" w:type="dxa"/>
            <w:tcBorders>
              <w:top w:val="single" w:sz="4" w:space="0" w:color="auto"/>
              <w:left w:val="single" w:sz="8" w:space="0" w:color="auto"/>
              <w:bottom w:val="single" w:sz="4" w:space="0" w:color="auto"/>
              <w:right w:val="nil"/>
            </w:tcBorders>
            <w:shd w:val="clear" w:color="auto" w:fill="auto"/>
            <w:noWrap/>
            <w:vAlign w:val="bottom"/>
            <w:hideMark/>
          </w:tcPr>
          <w:p w14:paraId="2DB6B01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14.3</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548E333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налог на имущество организации</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6E4F2B5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6E3F174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56BE05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2718,75</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16897D3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3 065,18</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3394544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3 065,18</w:t>
            </w:r>
          </w:p>
        </w:tc>
        <w:tc>
          <w:tcPr>
            <w:tcW w:w="1341" w:type="dxa"/>
            <w:tcBorders>
              <w:top w:val="nil"/>
              <w:left w:val="nil"/>
              <w:bottom w:val="single" w:sz="4" w:space="0" w:color="auto"/>
              <w:right w:val="single" w:sz="4" w:space="0" w:color="auto"/>
            </w:tcBorders>
            <w:shd w:val="clear" w:color="auto" w:fill="auto"/>
            <w:noWrap/>
            <w:vAlign w:val="center"/>
            <w:hideMark/>
          </w:tcPr>
          <w:p w14:paraId="5C7230A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346,43</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23C2A44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2 518,60</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7D26326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2 909,16</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D68931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2 909,16</w:t>
            </w:r>
          </w:p>
        </w:tc>
        <w:tc>
          <w:tcPr>
            <w:tcW w:w="1602" w:type="dxa"/>
            <w:tcBorders>
              <w:top w:val="nil"/>
              <w:left w:val="nil"/>
              <w:bottom w:val="single" w:sz="4" w:space="0" w:color="auto"/>
              <w:right w:val="single" w:sz="4" w:space="0" w:color="auto"/>
            </w:tcBorders>
            <w:shd w:val="clear" w:color="auto" w:fill="auto"/>
            <w:noWrap/>
            <w:vAlign w:val="center"/>
            <w:hideMark/>
          </w:tcPr>
          <w:p w14:paraId="6FE025A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0512913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390,57</w:t>
            </w:r>
          </w:p>
        </w:tc>
        <w:tc>
          <w:tcPr>
            <w:tcW w:w="1603" w:type="dxa"/>
            <w:tcBorders>
              <w:top w:val="nil"/>
              <w:left w:val="nil"/>
              <w:bottom w:val="single" w:sz="4" w:space="0" w:color="auto"/>
              <w:right w:val="single" w:sz="4" w:space="0" w:color="auto"/>
            </w:tcBorders>
            <w:shd w:val="clear" w:color="auto" w:fill="auto"/>
            <w:noWrap/>
            <w:vAlign w:val="center"/>
            <w:hideMark/>
          </w:tcPr>
          <w:p w14:paraId="345A323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16%</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345412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2 903,66</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12E108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2 777,06</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E018BB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2 687,06</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7C5AD9E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2 635,71</w:t>
            </w:r>
          </w:p>
        </w:tc>
        <w:tc>
          <w:tcPr>
            <w:tcW w:w="20" w:type="dxa"/>
            <w:vAlign w:val="center"/>
            <w:hideMark/>
          </w:tcPr>
          <w:p w14:paraId="44656F1F" w14:textId="77777777" w:rsidR="00527B86" w:rsidRPr="00527B86" w:rsidRDefault="00527B86" w:rsidP="00527B86">
            <w:pPr>
              <w:rPr>
                <w:sz w:val="11"/>
                <w:szCs w:val="11"/>
              </w:rPr>
            </w:pPr>
          </w:p>
        </w:tc>
      </w:tr>
      <w:tr w:rsidR="00527B86" w:rsidRPr="008E5484" w14:paraId="68B674A5"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6DF7627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14.4</w:t>
            </w:r>
          </w:p>
        </w:tc>
        <w:tc>
          <w:tcPr>
            <w:tcW w:w="8514" w:type="dxa"/>
            <w:gridSpan w:val="4"/>
            <w:tcBorders>
              <w:top w:val="nil"/>
              <w:left w:val="single" w:sz="4" w:space="0" w:color="auto"/>
              <w:bottom w:val="nil"/>
              <w:right w:val="single" w:sz="4" w:space="0" w:color="000000"/>
            </w:tcBorders>
            <w:shd w:val="clear" w:color="auto" w:fill="auto"/>
            <w:noWrap/>
            <w:vAlign w:val="bottom"/>
            <w:hideMark/>
          </w:tcPr>
          <w:p w14:paraId="4689FD8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налог на загрязнение окружающей среды</w:t>
            </w:r>
          </w:p>
        </w:tc>
        <w:tc>
          <w:tcPr>
            <w:tcW w:w="1176" w:type="dxa"/>
            <w:tcBorders>
              <w:top w:val="nil"/>
              <w:left w:val="nil"/>
              <w:bottom w:val="nil"/>
              <w:right w:val="single" w:sz="4" w:space="0" w:color="auto"/>
            </w:tcBorders>
            <w:shd w:val="clear" w:color="auto" w:fill="auto"/>
            <w:noWrap/>
            <w:vAlign w:val="bottom"/>
            <w:hideMark/>
          </w:tcPr>
          <w:p w14:paraId="36CEE8C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3AC5B70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4E0B1DA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1B7D333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single" w:sz="4" w:space="0" w:color="auto"/>
              <w:right w:val="single" w:sz="4" w:space="0" w:color="auto"/>
            </w:tcBorders>
            <w:shd w:val="clear" w:color="auto" w:fill="auto"/>
            <w:noWrap/>
            <w:vAlign w:val="center"/>
            <w:hideMark/>
          </w:tcPr>
          <w:p w14:paraId="2D216FA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76C57B3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nil"/>
              <w:right w:val="single" w:sz="4" w:space="0" w:color="auto"/>
            </w:tcBorders>
            <w:shd w:val="clear" w:color="auto" w:fill="auto"/>
            <w:noWrap/>
            <w:vAlign w:val="center"/>
            <w:hideMark/>
          </w:tcPr>
          <w:p w14:paraId="1114B82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62E8D1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18B57F0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05D82FD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51B08A06"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7CABDB1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6802376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3813A60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nil"/>
              <w:left w:val="nil"/>
              <w:bottom w:val="nil"/>
              <w:right w:val="single" w:sz="8" w:space="0" w:color="auto"/>
            </w:tcBorders>
            <w:shd w:val="clear" w:color="auto" w:fill="auto"/>
            <w:noWrap/>
            <w:vAlign w:val="center"/>
            <w:hideMark/>
          </w:tcPr>
          <w:p w14:paraId="64D47AC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4677459D" w14:textId="77777777" w:rsidR="00527B86" w:rsidRPr="00527B86" w:rsidRDefault="00527B86" w:rsidP="00527B86">
            <w:pPr>
              <w:rPr>
                <w:sz w:val="11"/>
                <w:szCs w:val="11"/>
              </w:rPr>
            </w:pPr>
          </w:p>
        </w:tc>
      </w:tr>
      <w:tr w:rsidR="00527B86" w:rsidRPr="008E5484" w14:paraId="14ADFCDE" w14:textId="77777777" w:rsidTr="00527B86">
        <w:trPr>
          <w:trHeight w:val="330"/>
          <w:jc w:val="center"/>
        </w:trPr>
        <w:tc>
          <w:tcPr>
            <w:tcW w:w="731" w:type="dxa"/>
            <w:tcBorders>
              <w:top w:val="single" w:sz="4" w:space="0" w:color="auto"/>
              <w:left w:val="single" w:sz="8" w:space="0" w:color="auto"/>
              <w:bottom w:val="single" w:sz="4" w:space="0" w:color="auto"/>
              <w:right w:val="nil"/>
            </w:tcBorders>
            <w:shd w:val="clear" w:color="auto" w:fill="auto"/>
            <w:noWrap/>
            <w:vAlign w:val="bottom"/>
            <w:hideMark/>
          </w:tcPr>
          <w:p w14:paraId="3AA5CB4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14.5</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0573A3B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земельный налог</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405C0C7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2657873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6EB8CE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1589ECD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674FA2E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single" w:sz="4" w:space="0" w:color="auto"/>
              <w:right w:val="single" w:sz="4" w:space="0" w:color="auto"/>
            </w:tcBorders>
            <w:shd w:val="clear" w:color="auto" w:fill="auto"/>
            <w:noWrap/>
            <w:vAlign w:val="center"/>
            <w:hideMark/>
          </w:tcPr>
          <w:p w14:paraId="752A98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7E357CA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64FB7D0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1EF7C96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22F69B8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69B8A65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6BD12DF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52DD53F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FEA1E1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391348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149895D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3CB8B2BE" w14:textId="77777777" w:rsidR="00527B86" w:rsidRPr="00527B86" w:rsidRDefault="00527B86" w:rsidP="00527B86">
            <w:pPr>
              <w:rPr>
                <w:sz w:val="11"/>
                <w:szCs w:val="11"/>
              </w:rPr>
            </w:pPr>
          </w:p>
        </w:tc>
      </w:tr>
      <w:tr w:rsidR="00527B86" w:rsidRPr="008E5484" w14:paraId="160C76AD" w14:textId="77777777" w:rsidTr="00527B86">
        <w:trPr>
          <w:trHeight w:val="330"/>
          <w:jc w:val="center"/>
        </w:trPr>
        <w:tc>
          <w:tcPr>
            <w:tcW w:w="731" w:type="dxa"/>
            <w:tcBorders>
              <w:top w:val="nil"/>
              <w:left w:val="single" w:sz="8" w:space="0" w:color="auto"/>
              <w:bottom w:val="nil"/>
              <w:right w:val="nil"/>
            </w:tcBorders>
            <w:shd w:val="clear" w:color="auto" w:fill="auto"/>
            <w:noWrap/>
            <w:vAlign w:val="bottom"/>
            <w:hideMark/>
          </w:tcPr>
          <w:p w14:paraId="71CA7BF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14.6</w:t>
            </w:r>
          </w:p>
        </w:tc>
        <w:tc>
          <w:tcPr>
            <w:tcW w:w="5608" w:type="dxa"/>
            <w:gridSpan w:val="2"/>
            <w:tcBorders>
              <w:top w:val="nil"/>
              <w:left w:val="single" w:sz="4" w:space="0" w:color="auto"/>
              <w:bottom w:val="nil"/>
              <w:right w:val="nil"/>
            </w:tcBorders>
            <w:shd w:val="clear" w:color="auto" w:fill="auto"/>
            <w:noWrap/>
            <w:vAlign w:val="bottom"/>
            <w:hideMark/>
          </w:tcPr>
          <w:p w14:paraId="00023F66"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 прочие налоги</w:t>
            </w:r>
          </w:p>
        </w:tc>
        <w:tc>
          <w:tcPr>
            <w:tcW w:w="2118" w:type="dxa"/>
            <w:tcBorders>
              <w:top w:val="nil"/>
              <w:left w:val="nil"/>
              <w:bottom w:val="nil"/>
              <w:right w:val="nil"/>
            </w:tcBorders>
            <w:shd w:val="clear" w:color="auto" w:fill="auto"/>
            <w:noWrap/>
            <w:vAlign w:val="bottom"/>
            <w:hideMark/>
          </w:tcPr>
          <w:p w14:paraId="7146D3FD" w14:textId="77777777" w:rsidR="00527B86" w:rsidRPr="00527B86" w:rsidRDefault="00527B86" w:rsidP="00527B86">
            <w:pPr>
              <w:rPr>
                <w:rFonts w:ascii="Bookman Old Style" w:hAnsi="Bookman Old Style" w:cs="Calibri"/>
                <w:sz w:val="11"/>
                <w:szCs w:val="11"/>
              </w:rPr>
            </w:pPr>
          </w:p>
        </w:tc>
        <w:tc>
          <w:tcPr>
            <w:tcW w:w="788" w:type="dxa"/>
            <w:tcBorders>
              <w:top w:val="nil"/>
              <w:left w:val="nil"/>
              <w:bottom w:val="nil"/>
              <w:right w:val="single" w:sz="4" w:space="0" w:color="auto"/>
            </w:tcBorders>
            <w:shd w:val="clear" w:color="auto" w:fill="auto"/>
            <w:noWrap/>
            <w:vAlign w:val="bottom"/>
            <w:hideMark/>
          </w:tcPr>
          <w:p w14:paraId="453F89FF"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nil"/>
              <w:right w:val="single" w:sz="4" w:space="0" w:color="auto"/>
            </w:tcBorders>
            <w:shd w:val="clear" w:color="auto" w:fill="auto"/>
            <w:noWrap/>
            <w:vAlign w:val="bottom"/>
            <w:hideMark/>
          </w:tcPr>
          <w:p w14:paraId="319DD16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0E7841F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nil"/>
              <w:right w:val="single" w:sz="4" w:space="0" w:color="auto"/>
            </w:tcBorders>
            <w:shd w:val="clear" w:color="auto" w:fill="auto"/>
            <w:noWrap/>
            <w:vAlign w:val="center"/>
            <w:hideMark/>
          </w:tcPr>
          <w:p w14:paraId="3687E59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9,90</w:t>
            </w:r>
          </w:p>
        </w:tc>
        <w:tc>
          <w:tcPr>
            <w:tcW w:w="1289" w:type="dxa"/>
            <w:tcBorders>
              <w:top w:val="nil"/>
              <w:left w:val="nil"/>
              <w:bottom w:val="nil"/>
              <w:right w:val="single" w:sz="4" w:space="0" w:color="auto"/>
            </w:tcBorders>
            <w:shd w:val="clear" w:color="auto" w:fill="auto"/>
            <w:noWrap/>
            <w:vAlign w:val="center"/>
            <w:hideMark/>
          </w:tcPr>
          <w:p w14:paraId="167ECC0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single" w:sz="4" w:space="0" w:color="auto"/>
              <w:right w:val="single" w:sz="4" w:space="0" w:color="auto"/>
            </w:tcBorders>
            <w:shd w:val="clear" w:color="auto" w:fill="auto"/>
            <w:noWrap/>
            <w:vAlign w:val="center"/>
            <w:hideMark/>
          </w:tcPr>
          <w:p w14:paraId="19663F6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center"/>
            <w:hideMark/>
          </w:tcPr>
          <w:p w14:paraId="029A120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nil"/>
              <w:right w:val="single" w:sz="4" w:space="0" w:color="auto"/>
            </w:tcBorders>
            <w:shd w:val="clear" w:color="auto" w:fill="auto"/>
            <w:noWrap/>
            <w:vAlign w:val="center"/>
            <w:hideMark/>
          </w:tcPr>
          <w:p w14:paraId="6BB178D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9,91</w:t>
            </w:r>
          </w:p>
        </w:tc>
        <w:tc>
          <w:tcPr>
            <w:tcW w:w="1603" w:type="dxa"/>
            <w:tcBorders>
              <w:top w:val="nil"/>
              <w:left w:val="nil"/>
              <w:bottom w:val="nil"/>
              <w:right w:val="single" w:sz="4" w:space="0" w:color="auto"/>
            </w:tcBorders>
            <w:shd w:val="clear" w:color="auto" w:fill="auto"/>
            <w:noWrap/>
            <w:vAlign w:val="center"/>
            <w:hideMark/>
          </w:tcPr>
          <w:p w14:paraId="1274DC9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283E942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-9,91</w:t>
            </w:r>
          </w:p>
        </w:tc>
        <w:tc>
          <w:tcPr>
            <w:tcW w:w="1603" w:type="dxa"/>
            <w:tcBorders>
              <w:top w:val="nil"/>
              <w:left w:val="nil"/>
              <w:bottom w:val="single" w:sz="4" w:space="0" w:color="auto"/>
              <w:right w:val="single" w:sz="4" w:space="0" w:color="auto"/>
            </w:tcBorders>
            <w:shd w:val="clear" w:color="auto" w:fill="auto"/>
            <w:noWrap/>
            <w:vAlign w:val="center"/>
            <w:hideMark/>
          </w:tcPr>
          <w:p w14:paraId="03C637B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665547D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70B2F34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nil"/>
              <w:right w:val="single" w:sz="4" w:space="0" w:color="auto"/>
            </w:tcBorders>
            <w:shd w:val="clear" w:color="auto" w:fill="auto"/>
            <w:noWrap/>
            <w:vAlign w:val="center"/>
            <w:hideMark/>
          </w:tcPr>
          <w:p w14:paraId="1C2CC1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nil"/>
              <w:right w:val="single" w:sz="4" w:space="0" w:color="auto"/>
            </w:tcBorders>
            <w:shd w:val="clear" w:color="auto" w:fill="auto"/>
            <w:noWrap/>
            <w:vAlign w:val="center"/>
            <w:hideMark/>
          </w:tcPr>
          <w:p w14:paraId="7BFA58C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nil"/>
              <w:right w:val="single" w:sz="8" w:space="0" w:color="auto"/>
            </w:tcBorders>
            <w:shd w:val="clear" w:color="auto" w:fill="auto"/>
            <w:noWrap/>
            <w:vAlign w:val="center"/>
            <w:hideMark/>
          </w:tcPr>
          <w:p w14:paraId="4E2C5D7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170AD7FB" w14:textId="77777777" w:rsidR="00527B86" w:rsidRPr="00527B86" w:rsidRDefault="00527B86" w:rsidP="00527B86">
            <w:pPr>
              <w:rPr>
                <w:sz w:val="11"/>
                <w:szCs w:val="11"/>
              </w:rPr>
            </w:pPr>
          </w:p>
        </w:tc>
      </w:tr>
      <w:tr w:rsidR="00527B86" w:rsidRPr="008E5484" w14:paraId="7EE9C97A" w14:textId="77777777" w:rsidTr="00527B86">
        <w:trPr>
          <w:trHeight w:val="330"/>
          <w:jc w:val="center"/>
        </w:trPr>
        <w:tc>
          <w:tcPr>
            <w:tcW w:w="731" w:type="dxa"/>
            <w:tcBorders>
              <w:top w:val="single" w:sz="4" w:space="0" w:color="auto"/>
              <w:left w:val="single" w:sz="8" w:space="0" w:color="auto"/>
              <w:bottom w:val="single" w:sz="4" w:space="0" w:color="auto"/>
              <w:right w:val="nil"/>
            </w:tcBorders>
            <w:shd w:val="clear" w:color="auto" w:fill="auto"/>
            <w:noWrap/>
            <w:vAlign w:val="bottom"/>
            <w:hideMark/>
          </w:tcPr>
          <w:p w14:paraId="7731910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xml:space="preserve"> 14.7</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4396A77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-транспортный налог</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05A46BB6"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0FC4DDE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E8227B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43,52</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323A327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44,54</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7DAE74F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44,54</w:t>
            </w:r>
          </w:p>
        </w:tc>
        <w:tc>
          <w:tcPr>
            <w:tcW w:w="1341" w:type="dxa"/>
            <w:tcBorders>
              <w:top w:val="nil"/>
              <w:left w:val="nil"/>
              <w:bottom w:val="single" w:sz="4" w:space="0" w:color="auto"/>
              <w:right w:val="single" w:sz="4" w:space="0" w:color="auto"/>
            </w:tcBorders>
            <w:shd w:val="clear" w:color="auto" w:fill="auto"/>
            <w:noWrap/>
            <w:vAlign w:val="center"/>
            <w:hideMark/>
          </w:tcPr>
          <w:p w14:paraId="28CA05F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1,02</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6954A83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43,52</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6FC6B9C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46,79</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5D2A33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46,79</w:t>
            </w:r>
          </w:p>
        </w:tc>
        <w:tc>
          <w:tcPr>
            <w:tcW w:w="1602" w:type="dxa"/>
            <w:tcBorders>
              <w:top w:val="nil"/>
              <w:left w:val="nil"/>
              <w:bottom w:val="single" w:sz="4" w:space="0" w:color="auto"/>
              <w:right w:val="single" w:sz="4" w:space="0" w:color="auto"/>
            </w:tcBorders>
            <w:shd w:val="clear" w:color="auto" w:fill="auto"/>
            <w:noWrap/>
            <w:vAlign w:val="center"/>
            <w:hideMark/>
          </w:tcPr>
          <w:p w14:paraId="6CCB982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59989B4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3,27</w:t>
            </w:r>
          </w:p>
        </w:tc>
        <w:tc>
          <w:tcPr>
            <w:tcW w:w="1603" w:type="dxa"/>
            <w:tcBorders>
              <w:top w:val="nil"/>
              <w:left w:val="nil"/>
              <w:bottom w:val="single" w:sz="4" w:space="0" w:color="auto"/>
              <w:right w:val="single" w:sz="4" w:space="0" w:color="auto"/>
            </w:tcBorders>
            <w:shd w:val="clear" w:color="auto" w:fill="auto"/>
            <w:noWrap/>
            <w:vAlign w:val="center"/>
            <w:hideMark/>
          </w:tcPr>
          <w:p w14:paraId="4E89085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7A11075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46,78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7A54188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50,48</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73DF79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55,65</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6F50422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55,65</w:t>
            </w:r>
          </w:p>
        </w:tc>
        <w:tc>
          <w:tcPr>
            <w:tcW w:w="20" w:type="dxa"/>
            <w:vAlign w:val="center"/>
            <w:hideMark/>
          </w:tcPr>
          <w:p w14:paraId="7505E9DD" w14:textId="77777777" w:rsidR="00527B86" w:rsidRPr="00527B86" w:rsidRDefault="00527B86" w:rsidP="00527B86">
            <w:pPr>
              <w:rPr>
                <w:sz w:val="11"/>
                <w:szCs w:val="11"/>
              </w:rPr>
            </w:pPr>
          </w:p>
        </w:tc>
      </w:tr>
      <w:tr w:rsidR="00527B86" w:rsidRPr="008E5484" w14:paraId="0E251572"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69E359C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15</w:t>
            </w:r>
          </w:p>
        </w:tc>
        <w:tc>
          <w:tcPr>
            <w:tcW w:w="8514" w:type="dxa"/>
            <w:gridSpan w:val="4"/>
            <w:tcBorders>
              <w:top w:val="single" w:sz="4" w:space="0" w:color="auto"/>
              <w:left w:val="single" w:sz="4" w:space="0" w:color="auto"/>
              <w:bottom w:val="single" w:sz="4" w:space="0" w:color="auto"/>
              <w:right w:val="nil"/>
            </w:tcBorders>
            <w:shd w:val="clear" w:color="auto" w:fill="auto"/>
            <w:noWrap/>
            <w:vAlign w:val="bottom"/>
            <w:hideMark/>
          </w:tcPr>
          <w:p w14:paraId="51F94A3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Отчисления на социальные нужды, в т.ч.:</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3A10F0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4" w:space="0" w:color="auto"/>
              <w:right w:val="single" w:sz="4" w:space="0" w:color="auto"/>
            </w:tcBorders>
            <w:shd w:val="clear" w:color="auto" w:fill="auto"/>
            <w:noWrap/>
            <w:vAlign w:val="center"/>
            <w:hideMark/>
          </w:tcPr>
          <w:p w14:paraId="34CA3A5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27114,42</w:t>
            </w:r>
          </w:p>
        </w:tc>
        <w:tc>
          <w:tcPr>
            <w:tcW w:w="1289" w:type="dxa"/>
            <w:tcBorders>
              <w:top w:val="nil"/>
              <w:left w:val="nil"/>
              <w:bottom w:val="single" w:sz="4" w:space="0" w:color="auto"/>
              <w:right w:val="single" w:sz="4" w:space="0" w:color="auto"/>
            </w:tcBorders>
            <w:shd w:val="clear" w:color="auto" w:fill="auto"/>
            <w:noWrap/>
            <w:vAlign w:val="center"/>
            <w:hideMark/>
          </w:tcPr>
          <w:p w14:paraId="4D2DCBD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26 421,89</w:t>
            </w:r>
          </w:p>
        </w:tc>
        <w:tc>
          <w:tcPr>
            <w:tcW w:w="1289" w:type="dxa"/>
            <w:tcBorders>
              <w:top w:val="nil"/>
              <w:left w:val="nil"/>
              <w:bottom w:val="single" w:sz="4" w:space="0" w:color="auto"/>
              <w:right w:val="single" w:sz="4" w:space="0" w:color="auto"/>
            </w:tcBorders>
            <w:shd w:val="clear" w:color="auto" w:fill="auto"/>
            <w:noWrap/>
            <w:vAlign w:val="center"/>
            <w:hideMark/>
          </w:tcPr>
          <w:p w14:paraId="70F0D61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26 421,89</w:t>
            </w:r>
          </w:p>
        </w:tc>
        <w:tc>
          <w:tcPr>
            <w:tcW w:w="1341" w:type="dxa"/>
            <w:tcBorders>
              <w:top w:val="nil"/>
              <w:left w:val="nil"/>
              <w:bottom w:val="single" w:sz="4" w:space="0" w:color="auto"/>
              <w:right w:val="single" w:sz="4" w:space="0" w:color="auto"/>
            </w:tcBorders>
            <w:shd w:val="clear" w:color="auto" w:fill="auto"/>
            <w:noWrap/>
            <w:vAlign w:val="center"/>
            <w:hideMark/>
          </w:tcPr>
          <w:p w14:paraId="6251D69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-692,53</w:t>
            </w:r>
          </w:p>
        </w:tc>
        <w:tc>
          <w:tcPr>
            <w:tcW w:w="1603" w:type="dxa"/>
            <w:tcBorders>
              <w:top w:val="nil"/>
              <w:left w:val="nil"/>
              <w:bottom w:val="single" w:sz="4" w:space="0" w:color="auto"/>
              <w:right w:val="single" w:sz="4" w:space="0" w:color="auto"/>
            </w:tcBorders>
            <w:shd w:val="clear" w:color="auto" w:fill="auto"/>
            <w:noWrap/>
            <w:vAlign w:val="center"/>
            <w:hideMark/>
          </w:tcPr>
          <w:p w14:paraId="78A16B1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31847,53</w:t>
            </w:r>
          </w:p>
        </w:tc>
        <w:tc>
          <w:tcPr>
            <w:tcW w:w="1284" w:type="dxa"/>
            <w:tcBorders>
              <w:top w:val="nil"/>
              <w:left w:val="nil"/>
              <w:bottom w:val="single" w:sz="4" w:space="0" w:color="auto"/>
              <w:right w:val="single" w:sz="4" w:space="0" w:color="auto"/>
            </w:tcBorders>
            <w:shd w:val="clear" w:color="auto" w:fill="auto"/>
            <w:noWrap/>
            <w:vAlign w:val="center"/>
            <w:hideMark/>
          </w:tcPr>
          <w:p w14:paraId="6396393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36 290,00</w:t>
            </w:r>
          </w:p>
        </w:tc>
        <w:tc>
          <w:tcPr>
            <w:tcW w:w="1603" w:type="dxa"/>
            <w:tcBorders>
              <w:top w:val="nil"/>
              <w:left w:val="nil"/>
              <w:bottom w:val="single" w:sz="4" w:space="0" w:color="auto"/>
              <w:right w:val="single" w:sz="4" w:space="0" w:color="auto"/>
            </w:tcBorders>
            <w:shd w:val="clear" w:color="auto" w:fill="auto"/>
            <w:noWrap/>
            <w:vAlign w:val="center"/>
            <w:hideMark/>
          </w:tcPr>
          <w:p w14:paraId="151D76C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30 576,10</w:t>
            </w:r>
          </w:p>
        </w:tc>
        <w:tc>
          <w:tcPr>
            <w:tcW w:w="1602" w:type="dxa"/>
            <w:tcBorders>
              <w:top w:val="nil"/>
              <w:left w:val="nil"/>
              <w:bottom w:val="single" w:sz="4" w:space="0" w:color="auto"/>
              <w:right w:val="single" w:sz="4" w:space="0" w:color="auto"/>
            </w:tcBorders>
            <w:shd w:val="clear" w:color="auto" w:fill="auto"/>
            <w:noWrap/>
            <w:vAlign w:val="center"/>
            <w:hideMark/>
          </w:tcPr>
          <w:p w14:paraId="26637A6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-5713,90</w:t>
            </w:r>
          </w:p>
        </w:tc>
        <w:tc>
          <w:tcPr>
            <w:tcW w:w="1603" w:type="dxa"/>
            <w:tcBorders>
              <w:top w:val="nil"/>
              <w:left w:val="nil"/>
              <w:bottom w:val="single" w:sz="4" w:space="0" w:color="auto"/>
              <w:right w:val="single" w:sz="4" w:space="0" w:color="auto"/>
            </w:tcBorders>
            <w:shd w:val="clear" w:color="auto" w:fill="auto"/>
            <w:noWrap/>
            <w:vAlign w:val="center"/>
            <w:hideMark/>
          </w:tcPr>
          <w:p w14:paraId="515C8D46"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-1271,43</w:t>
            </w:r>
          </w:p>
        </w:tc>
        <w:tc>
          <w:tcPr>
            <w:tcW w:w="1603" w:type="dxa"/>
            <w:tcBorders>
              <w:top w:val="nil"/>
              <w:left w:val="nil"/>
              <w:bottom w:val="single" w:sz="4" w:space="0" w:color="auto"/>
              <w:right w:val="single" w:sz="4" w:space="0" w:color="auto"/>
            </w:tcBorders>
            <w:shd w:val="clear" w:color="auto" w:fill="auto"/>
            <w:noWrap/>
            <w:vAlign w:val="center"/>
            <w:hideMark/>
          </w:tcPr>
          <w:p w14:paraId="66A4A2E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w:t>
            </w:r>
          </w:p>
        </w:tc>
        <w:tc>
          <w:tcPr>
            <w:tcW w:w="1603" w:type="dxa"/>
            <w:tcBorders>
              <w:top w:val="nil"/>
              <w:left w:val="nil"/>
              <w:bottom w:val="single" w:sz="4" w:space="0" w:color="auto"/>
              <w:right w:val="single" w:sz="4" w:space="0" w:color="auto"/>
            </w:tcBorders>
            <w:shd w:val="clear" w:color="auto" w:fill="auto"/>
            <w:noWrap/>
            <w:vAlign w:val="center"/>
            <w:hideMark/>
          </w:tcPr>
          <w:p w14:paraId="550B388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31541,69</w:t>
            </w:r>
          </w:p>
        </w:tc>
        <w:tc>
          <w:tcPr>
            <w:tcW w:w="1602" w:type="dxa"/>
            <w:tcBorders>
              <w:top w:val="nil"/>
              <w:left w:val="nil"/>
              <w:bottom w:val="single" w:sz="4" w:space="0" w:color="auto"/>
              <w:right w:val="single" w:sz="4" w:space="0" w:color="auto"/>
            </w:tcBorders>
            <w:shd w:val="clear" w:color="auto" w:fill="auto"/>
            <w:noWrap/>
            <w:vAlign w:val="center"/>
            <w:hideMark/>
          </w:tcPr>
          <w:p w14:paraId="2A84C2D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32475,33</w:t>
            </w:r>
          </w:p>
        </w:tc>
        <w:tc>
          <w:tcPr>
            <w:tcW w:w="1602" w:type="dxa"/>
            <w:tcBorders>
              <w:top w:val="nil"/>
              <w:left w:val="nil"/>
              <w:bottom w:val="single" w:sz="4" w:space="0" w:color="auto"/>
              <w:right w:val="single" w:sz="4" w:space="0" w:color="auto"/>
            </w:tcBorders>
            <w:shd w:val="clear" w:color="auto" w:fill="auto"/>
            <w:noWrap/>
            <w:vAlign w:val="center"/>
            <w:hideMark/>
          </w:tcPr>
          <w:p w14:paraId="4232F77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33436,60</w:t>
            </w:r>
          </w:p>
        </w:tc>
        <w:tc>
          <w:tcPr>
            <w:tcW w:w="1612" w:type="dxa"/>
            <w:tcBorders>
              <w:top w:val="nil"/>
              <w:left w:val="nil"/>
              <w:bottom w:val="single" w:sz="4" w:space="0" w:color="auto"/>
              <w:right w:val="single" w:sz="8" w:space="0" w:color="auto"/>
            </w:tcBorders>
            <w:shd w:val="clear" w:color="auto" w:fill="auto"/>
            <w:noWrap/>
            <w:vAlign w:val="center"/>
            <w:hideMark/>
          </w:tcPr>
          <w:p w14:paraId="384B54E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34 426,32</w:t>
            </w:r>
          </w:p>
        </w:tc>
        <w:tc>
          <w:tcPr>
            <w:tcW w:w="20" w:type="dxa"/>
            <w:vAlign w:val="center"/>
            <w:hideMark/>
          </w:tcPr>
          <w:p w14:paraId="3D054496" w14:textId="77777777" w:rsidR="00527B86" w:rsidRPr="00527B86" w:rsidRDefault="00527B86" w:rsidP="00527B86">
            <w:pPr>
              <w:rPr>
                <w:sz w:val="11"/>
                <w:szCs w:val="11"/>
              </w:rPr>
            </w:pPr>
          </w:p>
        </w:tc>
      </w:tr>
      <w:tr w:rsidR="00527B86" w:rsidRPr="008E5484" w14:paraId="38861D7F"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B47FE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w:t>
            </w:r>
          </w:p>
        </w:tc>
        <w:tc>
          <w:tcPr>
            <w:tcW w:w="851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9C3B7B"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Амортизация основных средств и нематериальных активов</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26A2A0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47FD88A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12715,47</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6470D45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15 090,50</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578E439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12 715,47</w:t>
            </w:r>
          </w:p>
        </w:tc>
        <w:tc>
          <w:tcPr>
            <w:tcW w:w="1341" w:type="dxa"/>
            <w:tcBorders>
              <w:top w:val="nil"/>
              <w:left w:val="nil"/>
              <w:bottom w:val="single" w:sz="4" w:space="0" w:color="auto"/>
              <w:right w:val="single" w:sz="4" w:space="0" w:color="auto"/>
            </w:tcBorders>
            <w:shd w:val="clear" w:color="auto" w:fill="auto"/>
            <w:noWrap/>
            <w:vAlign w:val="center"/>
            <w:hideMark/>
          </w:tcPr>
          <w:p w14:paraId="07C34CE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6A6AD08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11715,87</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1ECDA56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14 188,39</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524E3CC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14 188,39</w:t>
            </w:r>
          </w:p>
        </w:tc>
        <w:tc>
          <w:tcPr>
            <w:tcW w:w="1602" w:type="dxa"/>
            <w:tcBorders>
              <w:top w:val="nil"/>
              <w:left w:val="nil"/>
              <w:bottom w:val="single" w:sz="4" w:space="0" w:color="auto"/>
              <w:right w:val="single" w:sz="4" w:space="0" w:color="auto"/>
            </w:tcBorders>
            <w:shd w:val="clear" w:color="auto" w:fill="auto"/>
            <w:noWrap/>
            <w:vAlign w:val="center"/>
            <w:hideMark/>
          </w:tcPr>
          <w:p w14:paraId="1E7E5D29"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70C8B09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2472,52</w:t>
            </w:r>
          </w:p>
        </w:tc>
        <w:tc>
          <w:tcPr>
            <w:tcW w:w="1603" w:type="dxa"/>
            <w:tcBorders>
              <w:top w:val="nil"/>
              <w:left w:val="nil"/>
              <w:bottom w:val="single" w:sz="4" w:space="0" w:color="auto"/>
              <w:right w:val="single" w:sz="4" w:space="0" w:color="auto"/>
            </w:tcBorders>
            <w:shd w:val="clear" w:color="auto" w:fill="auto"/>
            <w:noWrap/>
            <w:vAlign w:val="center"/>
            <w:hideMark/>
          </w:tcPr>
          <w:p w14:paraId="5E2B10EE"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21%</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5355B5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11135,70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AFE137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11942,20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603E780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12898,37</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57907C2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14 505,78</w:t>
            </w:r>
          </w:p>
        </w:tc>
        <w:tc>
          <w:tcPr>
            <w:tcW w:w="20" w:type="dxa"/>
            <w:vAlign w:val="center"/>
            <w:hideMark/>
          </w:tcPr>
          <w:p w14:paraId="5CF8313F" w14:textId="77777777" w:rsidR="00527B86" w:rsidRPr="00527B86" w:rsidRDefault="00527B86" w:rsidP="00527B86">
            <w:pPr>
              <w:rPr>
                <w:sz w:val="11"/>
                <w:szCs w:val="11"/>
              </w:rPr>
            </w:pPr>
          </w:p>
        </w:tc>
      </w:tr>
      <w:tr w:rsidR="00527B86" w:rsidRPr="008E5484" w14:paraId="625CDA68"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26624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24</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3795597F"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Налог на прибыль</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779721D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7BFA4AF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4C1AA3F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1097,95</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3512456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1 902,71</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18FC689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1 062,34</w:t>
            </w:r>
          </w:p>
        </w:tc>
        <w:tc>
          <w:tcPr>
            <w:tcW w:w="1341" w:type="dxa"/>
            <w:tcBorders>
              <w:top w:val="nil"/>
              <w:left w:val="nil"/>
              <w:bottom w:val="single" w:sz="4" w:space="0" w:color="auto"/>
              <w:right w:val="single" w:sz="4" w:space="0" w:color="auto"/>
            </w:tcBorders>
            <w:shd w:val="clear" w:color="auto" w:fill="auto"/>
            <w:noWrap/>
            <w:vAlign w:val="center"/>
            <w:hideMark/>
          </w:tcPr>
          <w:p w14:paraId="264628B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-35,61</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6C952B4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31AB30F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1 107,88</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F8267A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468,23</w:t>
            </w:r>
          </w:p>
        </w:tc>
        <w:tc>
          <w:tcPr>
            <w:tcW w:w="1602" w:type="dxa"/>
            <w:tcBorders>
              <w:top w:val="nil"/>
              <w:left w:val="nil"/>
              <w:bottom w:val="single" w:sz="4" w:space="0" w:color="auto"/>
              <w:right w:val="single" w:sz="4" w:space="0" w:color="auto"/>
            </w:tcBorders>
            <w:shd w:val="clear" w:color="auto" w:fill="auto"/>
            <w:noWrap/>
            <w:vAlign w:val="center"/>
            <w:hideMark/>
          </w:tcPr>
          <w:p w14:paraId="18CEFEB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-639,64</w:t>
            </w:r>
          </w:p>
        </w:tc>
        <w:tc>
          <w:tcPr>
            <w:tcW w:w="1603" w:type="dxa"/>
            <w:tcBorders>
              <w:top w:val="nil"/>
              <w:left w:val="nil"/>
              <w:bottom w:val="single" w:sz="4" w:space="0" w:color="auto"/>
              <w:right w:val="single" w:sz="4" w:space="0" w:color="auto"/>
            </w:tcBorders>
            <w:shd w:val="clear" w:color="auto" w:fill="auto"/>
            <w:noWrap/>
            <w:vAlign w:val="center"/>
            <w:hideMark/>
          </w:tcPr>
          <w:p w14:paraId="580E307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468,23</w:t>
            </w:r>
          </w:p>
        </w:tc>
        <w:tc>
          <w:tcPr>
            <w:tcW w:w="1603" w:type="dxa"/>
            <w:tcBorders>
              <w:top w:val="nil"/>
              <w:left w:val="nil"/>
              <w:bottom w:val="single" w:sz="4" w:space="0" w:color="auto"/>
              <w:right w:val="single" w:sz="4" w:space="0" w:color="auto"/>
            </w:tcBorders>
            <w:shd w:val="clear" w:color="auto" w:fill="auto"/>
            <w:noWrap/>
            <w:vAlign w:val="center"/>
            <w:hideMark/>
          </w:tcPr>
          <w:p w14:paraId="3365D60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64D0254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033F09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3A2714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09DFA9A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20" w:type="dxa"/>
            <w:vAlign w:val="center"/>
            <w:hideMark/>
          </w:tcPr>
          <w:p w14:paraId="647B1EE3" w14:textId="77777777" w:rsidR="00527B86" w:rsidRPr="00527B86" w:rsidRDefault="00527B86" w:rsidP="00527B86">
            <w:pPr>
              <w:rPr>
                <w:sz w:val="11"/>
                <w:szCs w:val="11"/>
              </w:rPr>
            </w:pPr>
          </w:p>
        </w:tc>
      </w:tr>
      <w:tr w:rsidR="00527B86" w:rsidRPr="008E5484" w14:paraId="6E2DACC4" w14:textId="77777777" w:rsidTr="00527B86">
        <w:trPr>
          <w:trHeight w:val="330"/>
          <w:jc w:val="center"/>
        </w:trPr>
        <w:tc>
          <w:tcPr>
            <w:tcW w:w="731" w:type="dxa"/>
            <w:tcBorders>
              <w:top w:val="nil"/>
              <w:left w:val="single" w:sz="8" w:space="0" w:color="auto"/>
              <w:bottom w:val="nil"/>
              <w:right w:val="single" w:sz="4" w:space="0" w:color="auto"/>
            </w:tcBorders>
            <w:shd w:val="clear" w:color="auto" w:fill="auto"/>
            <w:noWrap/>
            <w:vAlign w:val="bottom"/>
            <w:hideMark/>
          </w:tcPr>
          <w:p w14:paraId="1F33AFD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25</w:t>
            </w:r>
          </w:p>
        </w:tc>
        <w:tc>
          <w:tcPr>
            <w:tcW w:w="7726" w:type="dxa"/>
            <w:gridSpan w:val="3"/>
            <w:tcBorders>
              <w:top w:val="nil"/>
              <w:left w:val="single" w:sz="4" w:space="0" w:color="auto"/>
              <w:bottom w:val="nil"/>
              <w:right w:val="nil"/>
            </w:tcBorders>
            <w:shd w:val="clear" w:color="auto" w:fill="auto"/>
            <w:noWrap/>
            <w:vAlign w:val="bottom"/>
            <w:hideMark/>
          </w:tcPr>
          <w:p w14:paraId="1CEE49DD"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Выпадающие доходы</w:t>
            </w:r>
          </w:p>
        </w:tc>
        <w:tc>
          <w:tcPr>
            <w:tcW w:w="788" w:type="dxa"/>
            <w:tcBorders>
              <w:top w:val="nil"/>
              <w:left w:val="nil"/>
              <w:bottom w:val="nil"/>
              <w:right w:val="single" w:sz="4" w:space="0" w:color="auto"/>
            </w:tcBorders>
            <w:shd w:val="clear" w:color="auto" w:fill="auto"/>
            <w:noWrap/>
            <w:vAlign w:val="bottom"/>
            <w:hideMark/>
          </w:tcPr>
          <w:p w14:paraId="7C946CF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6524223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364212C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1FD6C12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nil"/>
              <w:right w:val="single" w:sz="4" w:space="0" w:color="auto"/>
            </w:tcBorders>
            <w:shd w:val="clear" w:color="auto" w:fill="auto"/>
            <w:noWrap/>
            <w:vAlign w:val="center"/>
            <w:hideMark/>
          </w:tcPr>
          <w:p w14:paraId="0CBD71E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nil"/>
              <w:right w:val="single" w:sz="4" w:space="0" w:color="auto"/>
            </w:tcBorders>
            <w:shd w:val="clear" w:color="auto" w:fill="auto"/>
            <w:noWrap/>
            <w:vAlign w:val="center"/>
            <w:hideMark/>
          </w:tcPr>
          <w:p w14:paraId="5AC7783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315CCD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nil"/>
              <w:right w:val="single" w:sz="4" w:space="0" w:color="auto"/>
            </w:tcBorders>
            <w:shd w:val="clear" w:color="auto" w:fill="auto"/>
            <w:noWrap/>
            <w:vAlign w:val="center"/>
            <w:hideMark/>
          </w:tcPr>
          <w:p w14:paraId="504DEF7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58E8118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59F5407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30B6AF3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8" w:space="0" w:color="auto"/>
            </w:tcBorders>
            <w:shd w:val="clear" w:color="auto" w:fill="auto"/>
            <w:noWrap/>
            <w:vAlign w:val="center"/>
            <w:hideMark/>
          </w:tcPr>
          <w:p w14:paraId="6B6D4565" w14:textId="77777777" w:rsidR="00527B86" w:rsidRPr="00527B86" w:rsidRDefault="00527B86" w:rsidP="00527B86">
            <w:pPr>
              <w:rPr>
                <w:rFonts w:ascii="Calibri" w:hAnsi="Calibri" w:cs="Calibri"/>
                <w:sz w:val="11"/>
                <w:szCs w:val="11"/>
              </w:rPr>
            </w:pPr>
            <w:r w:rsidRPr="00527B86">
              <w:rPr>
                <w:rFonts w:ascii="Calibri" w:hAnsi="Calibri"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5A0C212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1E610A4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0BD3D3E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nil"/>
              <w:left w:val="nil"/>
              <w:bottom w:val="nil"/>
              <w:right w:val="single" w:sz="8" w:space="0" w:color="auto"/>
            </w:tcBorders>
            <w:shd w:val="clear" w:color="auto" w:fill="auto"/>
            <w:noWrap/>
            <w:vAlign w:val="center"/>
            <w:hideMark/>
          </w:tcPr>
          <w:p w14:paraId="58743E4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7E85CD9B" w14:textId="77777777" w:rsidR="00527B86" w:rsidRPr="00527B86" w:rsidRDefault="00527B86" w:rsidP="00527B86">
            <w:pPr>
              <w:rPr>
                <w:sz w:val="11"/>
                <w:szCs w:val="11"/>
              </w:rPr>
            </w:pPr>
          </w:p>
        </w:tc>
      </w:tr>
      <w:tr w:rsidR="00527B86" w:rsidRPr="008E5484" w14:paraId="2DB36CE9" w14:textId="77777777" w:rsidTr="00527B86">
        <w:trPr>
          <w:trHeight w:val="330"/>
          <w:jc w:val="center"/>
        </w:trPr>
        <w:tc>
          <w:tcPr>
            <w:tcW w:w="7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49C5F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26</w:t>
            </w:r>
          </w:p>
        </w:tc>
        <w:tc>
          <w:tcPr>
            <w:tcW w:w="77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4E3CDB84"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Экономия средств</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0FBE2CA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0DC4948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4982FB4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40EE8C6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1A8D8C2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4345D51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690C739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1DBAAC4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1D705D3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7AB4C1A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0375DFC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8" w:space="0" w:color="auto"/>
            </w:tcBorders>
            <w:shd w:val="clear" w:color="auto" w:fill="auto"/>
            <w:noWrap/>
            <w:vAlign w:val="center"/>
            <w:hideMark/>
          </w:tcPr>
          <w:p w14:paraId="5C16096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31B1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EE3326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4D1236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4ECB0B3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5E7AF26F" w14:textId="77777777" w:rsidR="00527B86" w:rsidRPr="00527B86" w:rsidRDefault="00527B86" w:rsidP="00527B86">
            <w:pPr>
              <w:rPr>
                <w:sz w:val="11"/>
                <w:szCs w:val="11"/>
              </w:rPr>
            </w:pPr>
          </w:p>
        </w:tc>
      </w:tr>
      <w:tr w:rsidR="00527B86" w:rsidRPr="008E5484" w14:paraId="05F4989F" w14:textId="77777777" w:rsidTr="00527B86">
        <w:trPr>
          <w:trHeight w:val="345"/>
          <w:jc w:val="center"/>
        </w:trPr>
        <w:tc>
          <w:tcPr>
            <w:tcW w:w="731" w:type="dxa"/>
            <w:tcBorders>
              <w:top w:val="nil"/>
              <w:left w:val="single" w:sz="8" w:space="0" w:color="auto"/>
              <w:bottom w:val="nil"/>
              <w:right w:val="single" w:sz="4" w:space="0" w:color="auto"/>
            </w:tcBorders>
            <w:shd w:val="clear" w:color="auto" w:fill="auto"/>
            <w:noWrap/>
            <w:vAlign w:val="bottom"/>
            <w:hideMark/>
          </w:tcPr>
          <w:p w14:paraId="5765DF4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27</w:t>
            </w:r>
          </w:p>
        </w:tc>
        <w:tc>
          <w:tcPr>
            <w:tcW w:w="7726" w:type="dxa"/>
            <w:gridSpan w:val="3"/>
            <w:tcBorders>
              <w:top w:val="nil"/>
              <w:left w:val="single" w:sz="4" w:space="0" w:color="auto"/>
              <w:bottom w:val="nil"/>
              <w:right w:val="nil"/>
            </w:tcBorders>
            <w:shd w:val="clear" w:color="auto" w:fill="auto"/>
            <w:noWrap/>
            <w:vAlign w:val="bottom"/>
            <w:hideMark/>
          </w:tcPr>
          <w:p w14:paraId="7A340002"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Расходы по сомнительным долгам</w:t>
            </w:r>
          </w:p>
        </w:tc>
        <w:tc>
          <w:tcPr>
            <w:tcW w:w="788" w:type="dxa"/>
            <w:tcBorders>
              <w:top w:val="nil"/>
              <w:left w:val="nil"/>
              <w:bottom w:val="nil"/>
              <w:right w:val="nil"/>
            </w:tcBorders>
            <w:shd w:val="clear" w:color="auto" w:fill="auto"/>
            <w:noWrap/>
            <w:vAlign w:val="bottom"/>
            <w:hideMark/>
          </w:tcPr>
          <w:p w14:paraId="37F13CAC" w14:textId="77777777" w:rsidR="00527B86" w:rsidRPr="00527B86" w:rsidRDefault="00527B86" w:rsidP="00527B86">
            <w:pPr>
              <w:rPr>
                <w:rFonts w:ascii="Bookman Old Style" w:hAnsi="Bookman Old Style" w:cs="Calibri"/>
                <w:b/>
                <w:bCs/>
                <w:sz w:val="11"/>
                <w:szCs w:val="11"/>
              </w:rPr>
            </w:pPr>
          </w:p>
        </w:tc>
        <w:tc>
          <w:tcPr>
            <w:tcW w:w="1176" w:type="dxa"/>
            <w:tcBorders>
              <w:top w:val="nil"/>
              <w:left w:val="single" w:sz="4" w:space="0" w:color="auto"/>
              <w:bottom w:val="nil"/>
              <w:right w:val="single" w:sz="4" w:space="0" w:color="auto"/>
            </w:tcBorders>
            <w:shd w:val="clear" w:color="auto" w:fill="auto"/>
            <w:noWrap/>
            <w:vAlign w:val="bottom"/>
            <w:hideMark/>
          </w:tcPr>
          <w:p w14:paraId="3CB154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79FDA73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8" w:space="0" w:color="auto"/>
              <w:right w:val="single" w:sz="4" w:space="0" w:color="auto"/>
            </w:tcBorders>
            <w:shd w:val="clear" w:color="auto" w:fill="auto"/>
            <w:noWrap/>
            <w:vAlign w:val="center"/>
            <w:hideMark/>
          </w:tcPr>
          <w:p w14:paraId="1304840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3 215,03</w:t>
            </w:r>
          </w:p>
        </w:tc>
        <w:tc>
          <w:tcPr>
            <w:tcW w:w="1289" w:type="dxa"/>
            <w:tcBorders>
              <w:top w:val="nil"/>
              <w:left w:val="nil"/>
              <w:bottom w:val="single" w:sz="8" w:space="0" w:color="auto"/>
              <w:right w:val="single" w:sz="4" w:space="0" w:color="auto"/>
            </w:tcBorders>
            <w:shd w:val="clear" w:color="auto" w:fill="auto"/>
            <w:noWrap/>
            <w:vAlign w:val="center"/>
            <w:hideMark/>
          </w:tcPr>
          <w:p w14:paraId="2F49F06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3 215,03</w:t>
            </w:r>
          </w:p>
        </w:tc>
        <w:tc>
          <w:tcPr>
            <w:tcW w:w="1341" w:type="dxa"/>
            <w:tcBorders>
              <w:top w:val="nil"/>
              <w:left w:val="nil"/>
              <w:bottom w:val="single" w:sz="8" w:space="0" w:color="auto"/>
              <w:right w:val="single" w:sz="4" w:space="0" w:color="auto"/>
            </w:tcBorders>
            <w:shd w:val="clear" w:color="auto" w:fill="auto"/>
            <w:noWrap/>
            <w:vAlign w:val="center"/>
            <w:hideMark/>
          </w:tcPr>
          <w:p w14:paraId="4298CD4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3 215,03</w:t>
            </w:r>
          </w:p>
        </w:tc>
        <w:tc>
          <w:tcPr>
            <w:tcW w:w="1603" w:type="dxa"/>
            <w:tcBorders>
              <w:top w:val="nil"/>
              <w:left w:val="nil"/>
              <w:bottom w:val="single" w:sz="8" w:space="0" w:color="auto"/>
              <w:right w:val="single" w:sz="4" w:space="0" w:color="auto"/>
            </w:tcBorders>
            <w:shd w:val="clear" w:color="auto" w:fill="auto"/>
            <w:noWrap/>
            <w:vAlign w:val="center"/>
            <w:hideMark/>
          </w:tcPr>
          <w:p w14:paraId="7B06F9A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single" w:sz="8" w:space="0" w:color="auto"/>
              <w:right w:val="single" w:sz="4" w:space="0" w:color="auto"/>
            </w:tcBorders>
            <w:shd w:val="clear" w:color="auto" w:fill="auto"/>
            <w:noWrap/>
            <w:vAlign w:val="center"/>
            <w:hideMark/>
          </w:tcPr>
          <w:p w14:paraId="55A52B2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single" w:sz="8" w:space="0" w:color="auto"/>
              <w:right w:val="single" w:sz="4" w:space="0" w:color="auto"/>
            </w:tcBorders>
            <w:shd w:val="clear" w:color="auto" w:fill="auto"/>
            <w:noWrap/>
            <w:vAlign w:val="center"/>
            <w:hideMark/>
          </w:tcPr>
          <w:p w14:paraId="3C745D5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572DAFF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center"/>
            <w:hideMark/>
          </w:tcPr>
          <w:p w14:paraId="0EC47D0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8" w:space="0" w:color="auto"/>
            </w:tcBorders>
            <w:shd w:val="clear" w:color="auto" w:fill="auto"/>
            <w:noWrap/>
            <w:vAlign w:val="center"/>
            <w:hideMark/>
          </w:tcPr>
          <w:p w14:paraId="22FC8D3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4DC3635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8" w:space="0" w:color="auto"/>
              <w:right w:val="single" w:sz="4" w:space="0" w:color="auto"/>
            </w:tcBorders>
            <w:shd w:val="clear" w:color="auto" w:fill="auto"/>
            <w:noWrap/>
            <w:vAlign w:val="center"/>
            <w:hideMark/>
          </w:tcPr>
          <w:p w14:paraId="5BC7801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8" w:space="0" w:color="auto"/>
              <w:right w:val="single" w:sz="4" w:space="0" w:color="auto"/>
            </w:tcBorders>
            <w:shd w:val="clear" w:color="auto" w:fill="auto"/>
            <w:noWrap/>
            <w:vAlign w:val="center"/>
            <w:hideMark/>
          </w:tcPr>
          <w:p w14:paraId="0F8A9B2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nil"/>
              <w:left w:val="nil"/>
              <w:bottom w:val="single" w:sz="8" w:space="0" w:color="auto"/>
              <w:right w:val="single" w:sz="8" w:space="0" w:color="auto"/>
            </w:tcBorders>
            <w:shd w:val="clear" w:color="auto" w:fill="auto"/>
            <w:noWrap/>
            <w:vAlign w:val="center"/>
            <w:hideMark/>
          </w:tcPr>
          <w:p w14:paraId="536EC6A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5BC74024" w14:textId="77777777" w:rsidR="00527B86" w:rsidRPr="00527B86" w:rsidRDefault="00527B86" w:rsidP="00527B86">
            <w:pPr>
              <w:rPr>
                <w:sz w:val="11"/>
                <w:szCs w:val="11"/>
              </w:rPr>
            </w:pPr>
          </w:p>
        </w:tc>
      </w:tr>
      <w:tr w:rsidR="00527B86" w:rsidRPr="008E5484" w14:paraId="4CE71E63" w14:textId="77777777" w:rsidTr="00527B86">
        <w:trPr>
          <w:trHeight w:val="345"/>
          <w:jc w:val="center"/>
        </w:trPr>
        <w:tc>
          <w:tcPr>
            <w:tcW w:w="731" w:type="dxa"/>
            <w:tcBorders>
              <w:top w:val="single" w:sz="8" w:space="0" w:color="auto"/>
              <w:left w:val="single" w:sz="8" w:space="0" w:color="auto"/>
              <w:bottom w:val="single" w:sz="8" w:space="0" w:color="auto"/>
              <w:right w:val="nil"/>
            </w:tcBorders>
            <w:shd w:val="clear" w:color="auto" w:fill="auto"/>
            <w:noWrap/>
            <w:vAlign w:val="bottom"/>
            <w:hideMark/>
          </w:tcPr>
          <w:p w14:paraId="138FC2B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7726" w:type="dxa"/>
            <w:gridSpan w:val="3"/>
            <w:tcBorders>
              <w:top w:val="single" w:sz="8" w:space="0" w:color="auto"/>
              <w:left w:val="nil"/>
              <w:bottom w:val="single" w:sz="8" w:space="0" w:color="auto"/>
              <w:right w:val="nil"/>
            </w:tcBorders>
            <w:shd w:val="clear" w:color="auto" w:fill="auto"/>
            <w:noWrap/>
            <w:vAlign w:val="bottom"/>
            <w:hideMark/>
          </w:tcPr>
          <w:p w14:paraId="0D2C92E3"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ИТОГО (неподконтрольные расходы)</w:t>
            </w:r>
          </w:p>
        </w:tc>
        <w:tc>
          <w:tcPr>
            <w:tcW w:w="788" w:type="dxa"/>
            <w:tcBorders>
              <w:top w:val="single" w:sz="8" w:space="0" w:color="auto"/>
              <w:left w:val="nil"/>
              <w:bottom w:val="single" w:sz="8" w:space="0" w:color="auto"/>
              <w:right w:val="nil"/>
            </w:tcBorders>
            <w:shd w:val="clear" w:color="auto" w:fill="auto"/>
            <w:noWrap/>
            <w:vAlign w:val="bottom"/>
            <w:hideMark/>
          </w:tcPr>
          <w:p w14:paraId="020BC3BE"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861091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5DA7AD7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44188,99</w:t>
            </w:r>
          </w:p>
        </w:tc>
        <w:tc>
          <w:tcPr>
            <w:tcW w:w="1289" w:type="dxa"/>
            <w:tcBorders>
              <w:top w:val="nil"/>
              <w:left w:val="nil"/>
              <w:bottom w:val="single" w:sz="8" w:space="0" w:color="auto"/>
              <w:right w:val="single" w:sz="4" w:space="0" w:color="auto"/>
            </w:tcBorders>
            <w:shd w:val="clear" w:color="auto" w:fill="auto"/>
            <w:noWrap/>
            <w:vAlign w:val="center"/>
            <w:hideMark/>
          </w:tcPr>
          <w:p w14:paraId="04B6E92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51 955,75</w:t>
            </w:r>
          </w:p>
        </w:tc>
        <w:tc>
          <w:tcPr>
            <w:tcW w:w="1289" w:type="dxa"/>
            <w:tcBorders>
              <w:top w:val="nil"/>
              <w:left w:val="nil"/>
              <w:bottom w:val="single" w:sz="8" w:space="0" w:color="auto"/>
              <w:right w:val="single" w:sz="4" w:space="0" w:color="auto"/>
            </w:tcBorders>
            <w:shd w:val="clear" w:color="auto" w:fill="auto"/>
            <w:noWrap/>
            <w:vAlign w:val="center"/>
            <w:hideMark/>
          </w:tcPr>
          <w:p w14:paraId="781C449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46 907,14</w:t>
            </w:r>
          </w:p>
        </w:tc>
        <w:tc>
          <w:tcPr>
            <w:tcW w:w="1341" w:type="dxa"/>
            <w:tcBorders>
              <w:top w:val="nil"/>
              <w:left w:val="nil"/>
              <w:bottom w:val="single" w:sz="8" w:space="0" w:color="auto"/>
              <w:right w:val="single" w:sz="4" w:space="0" w:color="auto"/>
            </w:tcBorders>
            <w:shd w:val="clear" w:color="auto" w:fill="auto"/>
            <w:noWrap/>
            <w:vAlign w:val="center"/>
            <w:hideMark/>
          </w:tcPr>
          <w:p w14:paraId="6F80BF4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2 718,15</w:t>
            </w:r>
          </w:p>
        </w:tc>
        <w:tc>
          <w:tcPr>
            <w:tcW w:w="1603" w:type="dxa"/>
            <w:tcBorders>
              <w:top w:val="nil"/>
              <w:left w:val="nil"/>
              <w:bottom w:val="single" w:sz="8" w:space="0" w:color="auto"/>
              <w:right w:val="single" w:sz="4" w:space="0" w:color="auto"/>
            </w:tcBorders>
            <w:shd w:val="clear" w:color="auto" w:fill="auto"/>
            <w:noWrap/>
            <w:vAlign w:val="center"/>
            <w:hideMark/>
          </w:tcPr>
          <w:p w14:paraId="3937FAD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46549,92</w:t>
            </w:r>
          </w:p>
        </w:tc>
        <w:tc>
          <w:tcPr>
            <w:tcW w:w="1284" w:type="dxa"/>
            <w:tcBorders>
              <w:top w:val="nil"/>
              <w:left w:val="nil"/>
              <w:bottom w:val="single" w:sz="8" w:space="0" w:color="auto"/>
              <w:right w:val="single" w:sz="4" w:space="0" w:color="auto"/>
            </w:tcBorders>
            <w:shd w:val="clear" w:color="auto" w:fill="auto"/>
            <w:noWrap/>
            <w:vAlign w:val="center"/>
            <w:hideMark/>
          </w:tcPr>
          <w:p w14:paraId="339DD18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56 807,56</w:t>
            </w:r>
          </w:p>
        </w:tc>
        <w:tc>
          <w:tcPr>
            <w:tcW w:w="1603" w:type="dxa"/>
            <w:tcBorders>
              <w:top w:val="nil"/>
              <w:left w:val="nil"/>
              <w:bottom w:val="single" w:sz="8" w:space="0" w:color="auto"/>
              <w:right w:val="single" w:sz="4" w:space="0" w:color="auto"/>
            </w:tcBorders>
            <w:shd w:val="clear" w:color="auto" w:fill="auto"/>
            <w:noWrap/>
            <w:vAlign w:val="center"/>
            <w:hideMark/>
          </w:tcPr>
          <w:p w14:paraId="487D262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48 637,21</w:t>
            </w:r>
          </w:p>
        </w:tc>
        <w:tc>
          <w:tcPr>
            <w:tcW w:w="1602" w:type="dxa"/>
            <w:tcBorders>
              <w:top w:val="nil"/>
              <w:left w:val="nil"/>
              <w:bottom w:val="single" w:sz="8" w:space="0" w:color="auto"/>
              <w:right w:val="single" w:sz="4" w:space="0" w:color="auto"/>
            </w:tcBorders>
            <w:shd w:val="clear" w:color="auto" w:fill="auto"/>
            <w:noWrap/>
            <w:vAlign w:val="center"/>
            <w:hideMark/>
          </w:tcPr>
          <w:p w14:paraId="042E7447"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-8170,35</w:t>
            </w:r>
          </w:p>
        </w:tc>
        <w:tc>
          <w:tcPr>
            <w:tcW w:w="1603" w:type="dxa"/>
            <w:tcBorders>
              <w:top w:val="nil"/>
              <w:left w:val="nil"/>
              <w:bottom w:val="single" w:sz="8" w:space="0" w:color="auto"/>
              <w:right w:val="single" w:sz="4" w:space="0" w:color="auto"/>
            </w:tcBorders>
            <w:shd w:val="clear" w:color="auto" w:fill="auto"/>
            <w:noWrap/>
            <w:vAlign w:val="center"/>
            <w:hideMark/>
          </w:tcPr>
          <w:p w14:paraId="052F78C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2087,29</w:t>
            </w:r>
          </w:p>
        </w:tc>
        <w:tc>
          <w:tcPr>
            <w:tcW w:w="1603" w:type="dxa"/>
            <w:tcBorders>
              <w:top w:val="nil"/>
              <w:left w:val="nil"/>
              <w:bottom w:val="single" w:sz="8" w:space="0" w:color="auto"/>
              <w:right w:val="single" w:sz="8" w:space="0" w:color="auto"/>
            </w:tcBorders>
            <w:shd w:val="clear" w:color="auto" w:fill="auto"/>
            <w:noWrap/>
            <w:vAlign w:val="center"/>
            <w:hideMark/>
          </w:tcPr>
          <w:p w14:paraId="0939FC0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1085A0A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46098,79</w:t>
            </w:r>
          </w:p>
        </w:tc>
        <w:tc>
          <w:tcPr>
            <w:tcW w:w="1602" w:type="dxa"/>
            <w:tcBorders>
              <w:top w:val="nil"/>
              <w:left w:val="nil"/>
              <w:bottom w:val="single" w:sz="8" w:space="0" w:color="auto"/>
              <w:right w:val="single" w:sz="4" w:space="0" w:color="auto"/>
            </w:tcBorders>
            <w:shd w:val="clear" w:color="auto" w:fill="auto"/>
            <w:noWrap/>
            <w:vAlign w:val="center"/>
            <w:hideMark/>
          </w:tcPr>
          <w:p w14:paraId="7171354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47733,86</w:t>
            </w:r>
          </w:p>
        </w:tc>
        <w:tc>
          <w:tcPr>
            <w:tcW w:w="1602" w:type="dxa"/>
            <w:tcBorders>
              <w:top w:val="nil"/>
              <w:left w:val="nil"/>
              <w:bottom w:val="single" w:sz="8" w:space="0" w:color="auto"/>
              <w:right w:val="single" w:sz="4" w:space="0" w:color="auto"/>
            </w:tcBorders>
            <w:shd w:val="clear" w:color="auto" w:fill="auto"/>
            <w:noWrap/>
            <w:vAlign w:val="center"/>
            <w:hideMark/>
          </w:tcPr>
          <w:p w14:paraId="1F14F1D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49585,10</w:t>
            </w:r>
          </w:p>
        </w:tc>
        <w:tc>
          <w:tcPr>
            <w:tcW w:w="1612" w:type="dxa"/>
            <w:tcBorders>
              <w:top w:val="nil"/>
              <w:left w:val="nil"/>
              <w:bottom w:val="single" w:sz="8" w:space="0" w:color="auto"/>
              <w:right w:val="single" w:sz="8" w:space="0" w:color="auto"/>
            </w:tcBorders>
            <w:shd w:val="clear" w:color="auto" w:fill="auto"/>
            <w:noWrap/>
            <w:vAlign w:val="center"/>
            <w:hideMark/>
          </w:tcPr>
          <w:p w14:paraId="018F202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52150,36</w:t>
            </w:r>
          </w:p>
        </w:tc>
        <w:tc>
          <w:tcPr>
            <w:tcW w:w="20" w:type="dxa"/>
            <w:vAlign w:val="center"/>
            <w:hideMark/>
          </w:tcPr>
          <w:p w14:paraId="6AD01CA0" w14:textId="77777777" w:rsidR="00527B86" w:rsidRPr="00527B86" w:rsidRDefault="00527B86" w:rsidP="00527B86">
            <w:pPr>
              <w:rPr>
                <w:sz w:val="11"/>
                <w:szCs w:val="11"/>
              </w:rPr>
            </w:pPr>
          </w:p>
        </w:tc>
      </w:tr>
      <w:tr w:rsidR="00527B86" w:rsidRPr="008E5484" w14:paraId="6D04D5A2"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59858F8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lastRenderedPageBreak/>
              <w:t>28</w:t>
            </w:r>
          </w:p>
        </w:tc>
        <w:tc>
          <w:tcPr>
            <w:tcW w:w="8514" w:type="dxa"/>
            <w:gridSpan w:val="4"/>
            <w:tcBorders>
              <w:top w:val="nil"/>
              <w:left w:val="nil"/>
              <w:bottom w:val="single" w:sz="4" w:space="0" w:color="auto"/>
              <w:right w:val="single" w:sz="4" w:space="0" w:color="000000"/>
            </w:tcBorders>
            <w:shd w:val="clear" w:color="auto" w:fill="auto"/>
            <w:noWrap/>
            <w:vAlign w:val="bottom"/>
            <w:hideMark/>
          </w:tcPr>
          <w:p w14:paraId="73DF5C5E"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Нормативная прибыль</w:t>
            </w:r>
          </w:p>
        </w:tc>
        <w:tc>
          <w:tcPr>
            <w:tcW w:w="1176" w:type="dxa"/>
            <w:tcBorders>
              <w:top w:val="nil"/>
              <w:left w:val="nil"/>
              <w:bottom w:val="single" w:sz="4" w:space="0" w:color="auto"/>
              <w:right w:val="single" w:sz="4" w:space="0" w:color="auto"/>
            </w:tcBorders>
            <w:shd w:val="clear" w:color="auto" w:fill="auto"/>
            <w:noWrap/>
            <w:vAlign w:val="bottom"/>
            <w:hideMark/>
          </w:tcPr>
          <w:p w14:paraId="5AE782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7E91C7A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4391,80</w:t>
            </w:r>
          </w:p>
        </w:tc>
        <w:tc>
          <w:tcPr>
            <w:tcW w:w="1289" w:type="dxa"/>
            <w:tcBorders>
              <w:top w:val="nil"/>
              <w:left w:val="nil"/>
              <w:bottom w:val="single" w:sz="4" w:space="0" w:color="auto"/>
              <w:right w:val="single" w:sz="4" w:space="0" w:color="auto"/>
            </w:tcBorders>
            <w:shd w:val="clear" w:color="auto" w:fill="auto"/>
            <w:noWrap/>
            <w:vAlign w:val="center"/>
            <w:hideMark/>
          </w:tcPr>
          <w:p w14:paraId="39A5B2C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7 610,84</w:t>
            </w:r>
          </w:p>
        </w:tc>
        <w:tc>
          <w:tcPr>
            <w:tcW w:w="1289" w:type="dxa"/>
            <w:tcBorders>
              <w:top w:val="nil"/>
              <w:left w:val="nil"/>
              <w:bottom w:val="single" w:sz="4" w:space="0" w:color="auto"/>
              <w:right w:val="single" w:sz="4" w:space="0" w:color="auto"/>
            </w:tcBorders>
            <w:shd w:val="clear" w:color="auto" w:fill="auto"/>
            <w:noWrap/>
            <w:vAlign w:val="center"/>
            <w:hideMark/>
          </w:tcPr>
          <w:p w14:paraId="24C7627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4 249,37</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10194C9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-142,43</w:t>
            </w:r>
          </w:p>
        </w:tc>
        <w:tc>
          <w:tcPr>
            <w:tcW w:w="1603" w:type="dxa"/>
            <w:tcBorders>
              <w:top w:val="nil"/>
              <w:left w:val="nil"/>
              <w:bottom w:val="nil"/>
              <w:right w:val="single" w:sz="4" w:space="0" w:color="auto"/>
            </w:tcBorders>
            <w:shd w:val="clear" w:color="auto" w:fill="auto"/>
            <w:noWrap/>
            <w:vAlign w:val="center"/>
            <w:hideMark/>
          </w:tcPr>
          <w:p w14:paraId="359C232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284" w:type="dxa"/>
            <w:tcBorders>
              <w:top w:val="nil"/>
              <w:left w:val="nil"/>
              <w:bottom w:val="single" w:sz="4" w:space="0" w:color="auto"/>
              <w:right w:val="single" w:sz="4" w:space="0" w:color="auto"/>
            </w:tcBorders>
            <w:shd w:val="clear" w:color="auto" w:fill="auto"/>
            <w:noWrap/>
            <w:vAlign w:val="center"/>
            <w:hideMark/>
          </w:tcPr>
          <w:p w14:paraId="41FCA6D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4 431,51</w:t>
            </w:r>
          </w:p>
        </w:tc>
        <w:tc>
          <w:tcPr>
            <w:tcW w:w="1603" w:type="dxa"/>
            <w:tcBorders>
              <w:top w:val="nil"/>
              <w:left w:val="nil"/>
              <w:bottom w:val="nil"/>
              <w:right w:val="single" w:sz="4" w:space="0" w:color="auto"/>
            </w:tcBorders>
            <w:shd w:val="clear" w:color="auto" w:fill="auto"/>
            <w:noWrap/>
            <w:vAlign w:val="center"/>
            <w:hideMark/>
          </w:tcPr>
          <w:p w14:paraId="149A727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1 872,93</w:t>
            </w:r>
          </w:p>
        </w:tc>
        <w:tc>
          <w:tcPr>
            <w:tcW w:w="1602" w:type="dxa"/>
            <w:tcBorders>
              <w:top w:val="nil"/>
              <w:left w:val="nil"/>
              <w:bottom w:val="single" w:sz="4" w:space="0" w:color="auto"/>
              <w:right w:val="single" w:sz="4" w:space="0" w:color="auto"/>
            </w:tcBorders>
            <w:shd w:val="clear" w:color="auto" w:fill="auto"/>
            <w:noWrap/>
            <w:vAlign w:val="center"/>
            <w:hideMark/>
          </w:tcPr>
          <w:p w14:paraId="0426BEB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-2558,58</w:t>
            </w:r>
          </w:p>
        </w:tc>
        <w:tc>
          <w:tcPr>
            <w:tcW w:w="1603" w:type="dxa"/>
            <w:tcBorders>
              <w:top w:val="nil"/>
              <w:left w:val="nil"/>
              <w:bottom w:val="nil"/>
              <w:right w:val="single" w:sz="4" w:space="0" w:color="auto"/>
            </w:tcBorders>
            <w:shd w:val="clear" w:color="auto" w:fill="auto"/>
            <w:noWrap/>
            <w:vAlign w:val="center"/>
            <w:hideMark/>
          </w:tcPr>
          <w:p w14:paraId="5D701B45"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1872,93</w:t>
            </w:r>
          </w:p>
        </w:tc>
        <w:tc>
          <w:tcPr>
            <w:tcW w:w="1603" w:type="dxa"/>
            <w:tcBorders>
              <w:top w:val="nil"/>
              <w:left w:val="nil"/>
              <w:bottom w:val="single" w:sz="4" w:space="0" w:color="auto"/>
              <w:right w:val="single" w:sz="8" w:space="0" w:color="auto"/>
            </w:tcBorders>
            <w:shd w:val="clear" w:color="auto" w:fill="auto"/>
            <w:noWrap/>
            <w:vAlign w:val="center"/>
            <w:hideMark/>
          </w:tcPr>
          <w:p w14:paraId="30D3124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2C70794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2" w:type="dxa"/>
            <w:tcBorders>
              <w:top w:val="nil"/>
              <w:left w:val="nil"/>
              <w:bottom w:val="nil"/>
              <w:right w:val="single" w:sz="4" w:space="0" w:color="auto"/>
            </w:tcBorders>
            <w:shd w:val="clear" w:color="auto" w:fill="auto"/>
            <w:noWrap/>
            <w:vAlign w:val="center"/>
            <w:hideMark/>
          </w:tcPr>
          <w:p w14:paraId="71E9193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02" w:type="dxa"/>
            <w:tcBorders>
              <w:top w:val="nil"/>
              <w:left w:val="nil"/>
              <w:bottom w:val="nil"/>
              <w:right w:val="single" w:sz="4" w:space="0" w:color="auto"/>
            </w:tcBorders>
            <w:shd w:val="clear" w:color="auto" w:fill="auto"/>
            <w:noWrap/>
            <w:vAlign w:val="center"/>
            <w:hideMark/>
          </w:tcPr>
          <w:p w14:paraId="167A3CD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1612" w:type="dxa"/>
            <w:tcBorders>
              <w:top w:val="nil"/>
              <w:left w:val="nil"/>
              <w:bottom w:val="nil"/>
              <w:right w:val="single" w:sz="8" w:space="0" w:color="auto"/>
            </w:tcBorders>
            <w:shd w:val="clear" w:color="auto" w:fill="auto"/>
            <w:noWrap/>
            <w:vAlign w:val="center"/>
            <w:hideMark/>
          </w:tcPr>
          <w:p w14:paraId="6A7BB09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0,00</w:t>
            </w:r>
          </w:p>
        </w:tc>
        <w:tc>
          <w:tcPr>
            <w:tcW w:w="20" w:type="dxa"/>
            <w:vAlign w:val="center"/>
            <w:hideMark/>
          </w:tcPr>
          <w:p w14:paraId="263226BD" w14:textId="77777777" w:rsidR="00527B86" w:rsidRPr="00527B86" w:rsidRDefault="00527B86" w:rsidP="00527B86">
            <w:pPr>
              <w:rPr>
                <w:sz w:val="11"/>
                <w:szCs w:val="11"/>
              </w:rPr>
            </w:pPr>
          </w:p>
        </w:tc>
      </w:tr>
      <w:tr w:rsidR="00527B86" w:rsidRPr="008E5484" w14:paraId="0DB85617"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6D8491C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28.1</w:t>
            </w:r>
          </w:p>
        </w:tc>
        <w:tc>
          <w:tcPr>
            <w:tcW w:w="7726" w:type="dxa"/>
            <w:gridSpan w:val="3"/>
            <w:tcBorders>
              <w:top w:val="nil"/>
              <w:left w:val="single" w:sz="4" w:space="0" w:color="auto"/>
              <w:bottom w:val="single" w:sz="4" w:space="0" w:color="auto"/>
              <w:right w:val="nil"/>
            </w:tcBorders>
            <w:shd w:val="clear" w:color="auto" w:fill="auto"/>
            <w:noWrap/>
            <w:vAlign w:val="bottom"/>
            <w:hideMark/>
          </w:tcPr>
          <w:p w14:paraId="11DA395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Выплаты социального характера</w:t>
            </w:r>
          </w:p>
        </w:tc>
        <w:tc>
          <w:tcPr>
            <w:tcW w:w="788" w:type="dxa"/>
            <w:tcBorders>
              <w:top w:val="nil"/>
              <w:left w:val="nil"/>
              <w:bottom w:val="single" w:sz="4" w:space="0" w:color="auto"/>
              <w:right w:val="nil"/>
            </w:tcBorders>
            <w:shd w:val="clear" w:color="auto" w:fill="auto"/>
            <w:noWrap/>
            <w:vAlign w:val="bottom"/>
            <w:hideMark/>
          </w:tcPr>
          <w:p w14:paraId="7BD5BC2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51A01B4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64451F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4" w:space="0" w:color="auto"/>
              <w:right w:val="single" w:sz="4" w:space="0" w:color="auto"/>
            </w:tcBorders>
            <w:shd w:val="clear" w:color="auto" w:fill="auto"/>
            <w:noWrap/>
            <w:vAlign w:val="center"/>
            <w:hideMark/>
          </w:tcPr>
          <w:p w14:paraId="0609F17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3 361,47</w:t>
            </w:r>
          </w:p>
        </w:tc>
        <w:tc>
          <w:tcPr>
            <w:tcW w:w="1289" w:type="dxa"/>
            <w:tcBorders>
              <w:top w:val="nil"/>
              <w:left w:val="nil"/>
              <w:bottom w:val="single" w:sz="4" w:space="0" w:color="auto"/>
              <w:right w:val="single" w:sz="4" w:space="0" w:color="auto"/>
            </w:tcBorders>
            <w:shd w:val="clear" w:color="auto" w:fill="auto"/>
            <w:noWrap/>
            <w:vAlign w:val="center"/>
            <w:hideMark/>
          </w:tcPr>
          <w:p w14:paraId="468014B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341" w:type="dxa"/>
            <w:tcBorders>
              <w:top w:val="nil"/>
              <w:left w:val="nil"/>
              <w:bottom w:val="single" w:sz="4" w:space="0" w:color="auto"/>
              <w:right w:val="single" w:sz="4" w:space="0" w:color="auto"/>
            </w:tcBorders>
            <w:shd w:val="clear" w:color="auto" w:fill="auto"/>
            <w:noWrap/>
            <w:vAlign w:val="center"/>
            <w:hideMark/>
          </w:tcPr>
          <w:p w14:paraId="3AA70E0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5D1740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single" w:sz="4" w:space="0" w:color="auto"/>
              <w:right w:val="single" w:sz="4" w:space="0" w:color="auto"/>
            </w:tcBorders>
            <w:shd w:val="clear" w:color="auto" w:fill="auto"/>
            <w:noWrap/>
            <w:vAlign w:val="center"/>
            <w:hideMark/>
          </w:tcPr>
          <w:p w14:paraId="3F5C78A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2 558,58</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598D3ED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nil"/>
              <w:left w:val="nil"/>
              <w:bottom w:val="single" w:sz="4" w:space="0" w:color="auto"/>
              <w:right w:val="single" w:sz="4" w:space="0" w:color="auto"/>
            </w:tcBorders>
            <w:shd w:val="clear" w:color="auto" w:fill="auto"/>
            <w:noWrap/>
            <w:vAlign w:val="center"/>
            <w:hideMark/>
          </w:tcPr>
          <w:p w14:paraId="1AAF887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-2558,58</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5B13A522"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8" w:space="0" w:color="auto"/>
            </w:tcBorders>
            <w:shd w:val="clear" w:color="auto" w:fill="auto"/>
            <w:noWrap/>
            <w:vAlign w:val="center"/>
            <w:hideMark/>
          </w:tcPr>
          <w:p w14:paraId="1BB2EA0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34B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09ABF6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BAD760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28950F4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79780DDA" w14:textId="77777777" w:rsidR="00527B86" w:rsidRPr="00527B86" w:rsidRDefault="00527B86" w:rsidP="00527B86">
            <w:pPr>
              <w:rPr>
                <w:sz w:val="11"/>
                <w:szCs w:val="11"/>
              </w:rPr>
            </w:pPr>
          </w:p>
        </w:tc>
      </w:tr>
      <w:tr w:rsidR="00527B86" w:rsidRPr="008E5484" w14:paraId="391F0863"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73CB676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28.2</w:t>
            </w:r>
          </w:p>
        </w:tc>
        <w:tc>
          <w:tcPr>
            <w:tcW w:w="7726" w:type="dxa"/>
            <w:gridSpan w:val="3"/>
            <w:tcBorders>
              <w:top w:val="nil"/>
              <w:left w:val="single" w:sz="4" w:space="0" w:color="auto"/>
              <w:bottom w:val="single" w:sz="4" w:space="0" w:color="auto"/>
              <w:right w:val="nil"/>
            </w:tcBorders>
            <w:shd w:val="clear" w:color="auto" w:fill="auto"/>
            <w:noWrap/>
            <w:vAlign w:val="bottom"/>
            <w:hideMark/>
          </w:tcPr>
          <w:p w14:paraId="5D4BADD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Прочие расходы по прибыли</w:t>
            </w:r>
          </w:p>
        </w:tc>
        <w:tc>
          <w:tcPr>
            <w:tcW w:w="788" w:type="dxa"/>
            <w:tcBorders>
              <w:top w:val="nil"/>
              <w:left w:val="nil"/>
              <w:bottom w:val="single" w:sz="4" w:space="0" w:color="auto"/>
              <w:right w:val="nil"/>
            </w:tcBorders>
            <w:shd w:val="clear" w:color="auto" w:fill="auto"/>
            <w:noWrap/>
            <w:vAlign w:val="bottom"/>
            <w:hideMark/>
          </w:tcPr>
          <w:p w14:paraId="3B590B04"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208603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7660B81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7782F91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769B8E3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nil"/>
              <w:right w:val="single" w:sz="4" w:space="0" w:color="auto"/>
            </w:tcBorders>
            <w:shd w:val="clear" w:color="auto" w:fill="auto"/>
            <w:noWrap/>
            <w:vAlign w:val="center"/>
            <w:hideMark/>
          </w:tcPr>
          <w:p w14:paraId="48AB0B1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64D4BBE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single" w:sz="4" w:space="0" w:color="auto"/>
              <w:right w:val="single" w:sz="4" w:space="0" w:color="auto"/>
            </w:tcBorders>
            <w:shd w:val="clear" w:color="auto" w:fill="auto"/>
            <w:noWrap/>
            <w:vAlign w:val="center"/>
            <w:hideMark/>
          </w:tcPr>
          <w:p w14:paraId="503A861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7037A22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2155BFE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71AF46F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8" w:space="0" w:color="auto"/>
            </w:tcBorders>
            <w:shd w:val="clear" w:color="auto" w:fill="auto"/>
            <w:noWrap/>
            <w:vAlign w:val="center"/>
            <w:hideMark/>
          </w:tcPr>
          <w:p w14:paraId="6C43952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77BED8F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6F9601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68BEA5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nil"/>
              <w:left w:val="nil"/>
              <w:bottom w:val="nil"/>
              <w:right w:val="single" w:sz="8" w:space="0" w:color="auto"/>
            </w:tcBorders>
            <w:shd w:val="clear" w:color="auto" w:fill="auto"/>
            <w:noWrap/>
            <w:vAlign w:val="center"/>
            <w:hideMark/>
          </w:tcPr>
          <w:p w14:paraId="74D2795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49861D4E" w14:textId="77777777" w:rsidR="00527B86" w:rsidRPr="00527B86" w:rsidRDefault="00527B86" w:rsidP="00527B86">
            <w:pPr>
              <w:rPr>
                <w:sz w:val="11"/>
                <w:szCs w:val="11"/>
              </w:rPr>
            </w:pPr>
          </w:p>
        </w:tc>
      </w:tr>
      <w:tr w:rsidR="00527B86" w:rsidRPr="008E5484" w14:paraId="582A95C8"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769189A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28.3</w:t>
            </w:r>
          </w:p>
        </w:tc>
        <w:tc>
          <w:tcPr>
            <w:tcW w:w="7726" w:type="dxa"/>
            <w:gridSpan w:val="3"/>
            <w:tcBorders>
              <w:top w:val="nil"/>
              <w:left w:val="single" w:sz="4" w:space="0" w:color="auto"/>
              <w:bottom w:val="single" w:sz="4" w:space="0" w:color="auto"/>
              <w:right w:val="nil"/>
            </w:tcBorders>
            <w:shd w:val="clear" w:color="auto" w:fill="auto"/>
            <w:noWrap/>
            <w:vAlign w:val="bottom"/>
            <w:hideMark/>
          </w:tcPr>
          <w:p w14:paraId="485A43F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Инвестиционная программа</w:t>
            </w:r>
          </w:p>
        </w:tc>
        <w:tc>
          <w:tcPr>
            <w:tcW w:w="788" w:type="dxa"/>
            <w:tcBorders>
              <w:top w:val="nil"/>
              <w:left w:val="nil"/>
              <w:bottom w:val="single" w:sz="4" w:space="0" w:color="auto"/>
              <w:right w:val="nil"/>
            </w:tcBorders>
            <w:shd w:val="clear" w:color="auto" w:fill="auto"/>
            <w:noWrap/>
            <w:vAlign w:val="bottom"/>
            <w:hideMark/>
          </w:tcPr>
          <w:p w14:paraId="49EDA65B"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D13CC2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B8C890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4391,80</w:t>
            </w:r>
          </w:p>
        </w:tc>
        <w:tc>
          <w:tcPr>
            <w:tcW w:w="1289" w:type="dxa"/>
            <w:tcBorders>
              <w:top w:val="nil"/>
              <w:left w:val="nil"/>
              <w:bottom w:val="single" w:sz="4" w:space="0" w:color="auto"/>
              <w:right w:val="single" w:sz="4" w:space="0" w:color="auto"/>
            </w:tcBorders>
            <w:shd w:val="clear" w:color="auto" w:fill="auto"/>
            <w:noWrap/>
            <w:vAlign w:val="center"/>
            <w:hideMark/>
          </w:tcPr>
          <w:p w14:paraId="1971B19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4 249,37</w:t>
            </w:r>
          </w:p>
        </w:tc>
        <w:tc>
          <w:tcPr>
            <w:tcW w:w="1289" w:type="dxa"/>
            <w:tcBorders>
              <w:top w:val="nil"/>
              <w:left w:val="nil"/>
              <w:bottom w:val="single" w:sz="4" w:space="0" w:color="auto"/>
              <w:right w:val="single" w:sz="4" w:space="0" w:color="auto"/>
            </w:tcBorders>
            <w:shd w:val="clear" w:color="auto" w:fill="auto"/>
            <w:noWrap/>
            <w:vAlign w:val="center"/>
            <w:hideMark/>
          </w:tcPr>
          <w:p w14:paraId="39B7358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4 249,37</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448DCB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-142,43</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ECE25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4" w:type="dxa"/>
            <w:tcBorders>
              <w:top w:val="nil"/>
              <w:left w:val="nil"/>
              <w:bottom w:val="single" w:sz="4" w:space="0" w:color="auto"/>
              <w:right w:val="single" w:sz="4" w:space="0" w:color="auto"/>
            </w:tcBorders>
            <w:shd w:val="clear" w:color="auto" w:fill="auto"/>
            <w:noWrap/>
            <w:vAlign w:val="center"/>
            <w:hideMark/>
          </w:tcPr>
          <w:p w14:paraId="157B7B5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1 872,93</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D3747F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1 872,93</w:t>
            </w:r>
          </w:p>
        </w:tc>
        <w:tc>
          <w:tcPr>
            <w:tcW w:w="1602" w:type="dxa"/>
            <w:tcBorders>
              <w:top w:val="nil"/>
              <w:left w:val="nil"/>
              <w:bottom w:val="single" w:sz="4" w:space="0" w:color="auto"/>
              <w:right w:val="single" w:sz="4" w:space="0" w:color="auto"/>
            </w:tcBorders>
            <w:shd w:val="clear" w:color="auto" w:fill="auto"/>
            <w:noWrap/>
            <w:vAlign w:val="center"/>
            <w:hideMark/>
          </w:tcPr>
          <w:p w14:paraId="0CD0B1A4"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3D3B8B10"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1872,93</w:t>
            </w:r>
          </w:p>
        </w:tc>
        <w:tc>
          <w:tcPr>
            <w:tcW w:w="1603" w:type="dxa"/>
            <w:tcBorders>
              <w:top w:val="nil"/>
              <w:left w:val="nil"/>
              <w:bottom w:val="single" w:sz="4" w:space="0" w:color="auto"/>
              <w:right w:val="single" w:sz="8" w:space="0" w:color="auto"/>
            </w:tcBorders>
            <w:shd w:val="clear" w:color="auto" w:fill="auto"/>
            <w:noWrap/>
            <w:vAlign w:val="center"/>
            <w:hideMark/>
          </w:tcPr>
          <w:p w14:paraId="3052BE4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7EF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37C6778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53E4DBD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0DD2F13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20" w:type="dxa"/>
            <w:vAlign w:val="center"/>
            <w:hideMark/>
          </w:tcPr>
          <w:p w14:paraId="707BCB13" w14:textId="77777777" w:rsidR="00527B86" w:rsidRPr="00527B86" w:rsidRDefault="00527B86" w:rsidP="00527B86">
            <w:pPr>
              <w:rPr>
                <w:sz w:val="11"/>
                <w:szCs w:val="11"/>
              </w:rPr>
            </w:pPr>
          </w:p>
        </w:tc>
      </w:tr>
      <w:tr w:rsidR="00527B86" w:rsidRPr="008E5484" w14:paraId="3C2FA336"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74C0F97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28.4</w:t>
            </w:r>
          </w:p>
        </w:tc>
        <w:tc>
          <w:tcPr>
            <w:tcW w:w="7726" w:type="dxa"/>
            <w:gridSpan w:val="3"/>
            <w:tcBorders>
              <w:top w:val="nil"/>
              <w:left w:val="single" w:sz="4" w:space="0" w:color="auto"/>
              <w:bottom w:val="single" w:sz="4" w:space="0" w:color="auto"/>
              <w:right w:val="nil"/>
            </w:tcBorders>
            <w:shd w:val="clear" w:color="auto" w:fill="auto"/>
            <w:noWrap/>
            <w:vAlign w:val="bottom"/>
            <w:hideMark/>
          </w:tcPr>
          <w:p w14:paraId="2A30167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Инвестиционная программа Всего</w:t>
            </w:r>
          </w:p>
        </w:tc>
        <w:tc>
          <w:tcPr>
            <w:tcW w:w="788" w:type="dxa"/>
            <w:tcBorders>
              <w:top w:val="nil"/>
              <w:left w:val="nil"/>
              <w:bottom w:val="single" w:sz="4" w:space="0" w:color="auto"/>
              <w:right w:val="nil"/>
            </w:tcBorders>
            <w:shd w:val="clear" w:color="auto" w:fill="auto"/>
            <w:noWrap/>
            <w:vAlign w:val="bottom"/>
            <w:hideMark/>
          </w:tcPr>
          <w:p w14:paraId="11DA95FF"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09B905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1A0353A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17107,27</w:t>
            </w:r>
          </w:p>
        </w:tc>
        <w:tc>
          <w:tcPr>
            <w:tcW w:w="1289" w:type="dxa"/>
            <w:tcBorders>
              <w:top w:val="nil"/>
              <w:left w:val="nil"/>
              <w:bottom w:val="single" w:sz="4" w:space="0" w:color="auto"/>
              <w:right w:val="single" w:sz="4" w:space="0" w:color="auto"/>
            </w:tcBorders>
            <w:shd w:val="clear" w:color="auto" w:fill="auto"/>
            <w:noWrap/>
            <w:vAlign w:val="center"/>
            <w:hideMark/>
          </w:tcPr>
          <w:p w14:paraId="0CAE2E8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16 964,84</w:t>
            </w:r>
          </w:p>
        </w:tc>
        <w:tc>
          <w:tcPr>
            <w:tcW w:w="1289" w:type="dxa"/>
            <w:tcBorders>
              <w:top w:val="nil"/>
              <w:left w:val="nil"/>
              <w:bottom w:val="single" w:sz="4" w:space="0" w:color="auto"/>
              <w:right w:val="single" w:sz="4" w:space="0" w:color="auto"/>
            </w:tcBorders>
            <w:shd w:val="clear" w:color="auto" w:fill="auto"/>
            <w:noWrap/>
            <w:vAlign w:val="center"/>
            <w:hideMark/>
          </w:tcPr>
          <w:p w14:paraId="113ABAB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16 964,84</w:t>
            </w:r>
          </w:p>
        </w:tc>
        <w:tc>
          <w:tcPr>
            <w:tcW w:w="1341" w:type="dxa"/>
            <w:tcBorders>
              <w:top w:val="nil"/>
              <w:left w:val="nil"/>
              <w:bottom w:val="nil"/>
              <w:right w:val="single" w:sz="4" w:space="0" w:color="auto"/>
            </w:tcBorders>
            <w:shd w:val="clear" w:color="auto" w:fill="auto"/>
            <w:noWrap/>
            <w:vAlign w:val="center"/>
            <w:hideMark/>
          </w:tcPr>
          <w:p w14:paraId="151AE77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-142,43</w:t>
            </w:r>
          </w:p>
        </w:tc>
        <w:tc>
          <w:tcPr>
            <w:tcW w:w="1603" w:type="dxa"/>
            <w:tcBorders>
              <w:top w:val="nil"/>
              <w:left w:val="nil"/>
              <w:bottom w:val="nil"/>
              <w:right w:val="single" w:sz="4" w:space="0" w:color="auto"/>
            </w:tcBorders>
            <w:shd w:val="clear" w:color="auto" w:fill="auto"/>
            <w:noWrap/>
            <w:vAlign w:val="center"/>
            <w:hideMark/>
          </w:tcPr>
          <w:p w14:paraId="442F5F6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11715,87</w:t>
            </w:r>
          </w:p>
        </w:tc>
        <w:tc>
          <w:tcPr>
            <w:tcW w:w="1284" w:type="dxa"/>
            <w:tcBorders>
              <w:top w:val="nil"/>
              <w:left w:val="nil"/>
              <w:bottom w:val="single" w:sz="4" w:space="0" w:color="auto"/>
              <w:right w:val="single" w:sz="4" w:space="0" w:color="auto"/>
            </w:tcBorders>
            <w:shd w:val="clear" w:color="auto" w:fill="auto"/>
            <w:noWrap/>
            <w:vAlign w:val="center"/>
            <w:hideMark/>
          </w:tcPr>
          <w:p w14:paraId="686CE19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16 061,32</w:t>
            </w:r>
          </w:p>
        </w:tc>
        <w:tc>
          <w:tcPr>
            <w:tcW w:w="1603" w:type="dxa"/>
            <w:tcBorders>
              <w:top w:val="nil"/>
              <w:left w:val="nil"/>
              <w:bottom w:val="nil"/>
              <w:right w:val="single" w:sz="4" w:space="0" w:color="auto"/>
            </w:tcBorders>
            <w:shd w:val="clear" w:color="auto" w:fill="auto"/>
            <w:noWrap/>
            <w:vAlign w:val="center"/>
            <w:hideMark/>
          </w:tcPr>
          <w:p w14:paraId="3416530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16 061,32</w:t>
            </w:r>
          </w:p>
        </w:tc>
        <w:tc>
          <w:tcPr>
            <w:tcW w:w="1602" w:type="dxa"/>
            <w:tcBorders>
              <w:top w:val="nil"/>
              <w:left w:val="nil"/>
              <w:bottom w:val="single" w:sz="4" w:space="0" w:color="auto"/>
              <w:right w:val="single" w:sz="4" w:space="0" w:color="auto"/>
            </w:tcBorders>
            <w:shd w:val="clear" w:color="auto" w:fill="auto"/>
            <w:noWrap/>
            <w:vAlign w:val="center"/>
            <w:hideMark/>
          </w:tcPr>
          <w:p w14:paraId="577B840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single" w:sz="4" w:space="0" w:color="auto"/>
              <w:right w:val="single" w:sz="4" w:space="0" w:color="auto"/>
            </w:tcBorders>
            <w:shd w:val="clear" w:color="auto" w:fill="auto"/>
            <w:noWrap/>
            <w:vAlign w:val="center"/>
            <w:hideMark/>
          </w:tcPr>
          <w:p w14:paraId="3885475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8" w:space="0" w:color="auto"/>
            </w:tcBorders>
            <w:shd w:val="clear" w:color="auto" w:fill="auto"/>
            <w:noWrap/>
            <w:vAlign w:val="center"/>
            <w:hideMark/>
          </w:tcPr>
          <w:p w14:paraId="6C0E373B"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37%</w:t>
            </w:r>
          </w:p>
        </w:tc>
        <w:tc>
          <w:tcPr>
            <w:tcW w:w="1603" w:type="dxa"/>
            <w:tcBorders>
              <w:top w:val="nil"/>
              <w:left w:val="single" w:sz="4" w:space="0" w:color="auto"/>
              <w:bottom w:val="nil"/>
              <w:right w:val="single" w:sz="4" w:space="0" w:color="auto"/>
            </w:tcBorders>
            <w:shd w:val="clear" w:color="auto" w:fill="auto"/>
            <w:noWrap/>
            <w:vAlign w:val="center"/>
            <w:hideMark/>
          </w:tcPr>
          <w:p w14:paraId="7869CAD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11135,70</w:t>
            </w:r>
          </w:p>
        </w:tc>
        <w:tc>
          <w:tcPr>
            <w:tcW w:w="1602" w:type="dxa"/>
            <w:tcBorders>
              <w:top w:val="nil"/>
              <w:left w:val="nil"/>
              <w:bottom w:val="nil"/>
              <w:right w:val="single" w:sz="4" w:space="0" w:color="auto"/>
            </w:tcBorders>
            <w:shd w:val="clear" w:color="auto" w:fill="auto"/>
            <w:noWrap/>
            <w:vAlign w:val="center"/>
            <w:hideMark/>
          </w:tcPr>
          <w:p w14:paraId="0D97966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11942,20</w:t>
            </w:r>
          </w:p>
        </w:tc>
        <w:tc>
          <w:tcPr>
            <w:tcW w:w="1602" w:type="dxa"/>
            <w:tcBorders>
              <w:top w:val="nil"/>
              <w:left w:val="nil"/>
              <w:bottom w:val="nil"/>
              <w:right w:val="single" w:sz="4" w:space="0" w:color="auto"/>
            </w:tcBorders>
            <w:shd w:val="clear" w:color="auto" w:fill="auto"/>
            <w:noWrap/>
            <w:vAlign w:val="center"/>
            <w:hideMark/>
          </w:tcPr>
          <w:p w14:paraId="0B72212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12898,37</w:t>
            </w:r>
          </w:p>
        </w:tc>
        <w:tc>
          <w:tcPr>
            <w:tcW w:w="1612" w:type="dxa"/>
            <w:tcBorders>
              <w:top w:val="nil"/>
              <w:left w:val="nil"/>
              <w:bottom w:val="nil"/>
              <w:right w:val="single" w:sz="8" w:space="0" w:color="auto"/>
            </w:tcBorders>
            <w:shd w:val="clear" w:color="auto" w:fill="auto"/>
            <w:noWrap/>
            <w:vAlign w:val="center"/>
            <w:hideMark/>
          </w:tcPr>
          <w:p w14:paraId="346F657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14505,78</w:t>
            </w:r>
          </w:p>
        </w:tc>
        <w:tc>
          <w:tcPr>
            <w:tcW w:w="20" w:type="dxa"/>
            <w:vAlign w:val="center"/>
            <w:hideMark/>
          </w:tcPr>
          <w:p w14:paraId="3094167E" w14:textId="77777777" w:rsidR="00527B86" w:rsidRPr="00527B86" w:rsidRDefault="00527B86" w:rsidP="00527B86">
            <w:pPr>
              <w:rPr>
                <w:sz w:val="11"/>
                <w:szCs w:val="11"/>
              </w:rPr>
            </w:pPr>
          </w:p>
        </w:tc>
      </w:tr>
      <w:tr w:rsidR="00527B86" w:rsidRPr="008E5484" w14:paraId="05E42E83"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0A95146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29</w:t>
            </w:r>
          </w:p>
        </w:tc>
        <w:tc>
          <w:tcPr>
            <w:tcW w:w="7726" w:type="dxa"/>
            <w:gridSpan w:val="3"/>
            <w:tcBorders>
              <w:top w:val="nil"/>
              <w:left w:val="single" w:sz="4" w:space="0" w:color="auto"/>
              <w:bottom w:val="single" w:sz="4" w:space="0" w:color="auto"/>
              <w:right w:val="nil"/>
            </w:tcBorders>
            <w:shd w:val="clear" w:color="auto" w:fill="auto"/>
            <w:noWrap/>
            <w:vAlign w:val="bottom"/>
            <w:hideMark/>
          </w:tcPr>
          <w:p w14:paraId="143B84D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Предпринимательская прибыль</w:t>
            </w:r>
          </w:p>
        </w:tc>
        <w:tc>
          <w:tcPr>
            <w:tcW w:w="788" w:type="dxa"/>
            <w:tcBorders>
              <w:top w:val="nil"/>
              <w:left w:val="nil"/>
              <w:bottom w:val="single" w:sz="4" w:space="0" w:color="auto"/>
              <w:right w:val="nil"/>
            </w:tcBorders>
            <w:shd w:val="clear" w:color="auto" w:fill="auto"/>
            <w:noWrap/>
            <w:vAlign w:val="bottom"/>
            <w:hideMark/>
          </w:tcPr>
          <w:p w14:paraId="4A63D70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33D778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181FF25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9665,15</w:t>
            </w:r>
          </w:p>
        </w:tc>
        <w:tc>
          <w:tcPr>
            <w:tcW w:w="1289" w:type="dxa"/>
            <w:tcBorders>
              <w:top w:val="nil"/>
              <w:left w:val="nil"/>
              <w:bottom w:val="single" w:sz="4" w:space="0" w:color="auto"/>
              <w:right w:val="single" w:sz="4" w:space="0" w:color="auto"/>
            </w:tcBorders>
            <w:shd w:val="clear" w:color="auto" w:fill="auto"/>
            <w:noWrap/>
            <w:vAlign w:val="center"/>
            <w:hideMark/>
          </w:tcPr>
          <w:p w14:paraId="1CA04A7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9 665,15</w:t>
            </w:r>
          </w:p>
        </w:tc>
        <w:tc>
          <w:tcPr>
            <w:tcW w:w="1289" w:type="dxa"/>
            <w:tcBorders>
              <w:top w:val="nil"/>
              <w:left w:val="nil"/>
              <w:bottom w:val="single" w:sz="4" w:space="0" w:color="auto"/>
              <w:right w:val="single" w:sz="4" w:space="0" w:color="auto"/>
            </w:tcBorders>
            <w:shd w:val="clear" w:color="auto" w:fill="auto"/>
            <w:noWrap/>
            <w:vAlign w:val="center"/>
            <w:hideMark/>
          </w:tcPr>
          <w:p w14:paraId="4C55C22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9 665,15</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1105FC8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2DB4AC6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11065,30</w:t>
            </w:r>
          </w:p>
        </w:tc>
        <w:tc>
          <w:tcPr>
            <w:tcW w:w="1284" w:type="dxa"/>
            <w:tcBorders>
              <w:top w:val="nil"/>
              <w:left w:val="nil"/>
              <w:bottom w:val="single" w:sz="4" w:space="0" w:color="auto"/>
              <w:right w:val="single" w:sz="4" w:space="0" w:color="auto"/>
            </w:tcBorders>
            <w:shd w:val="clear" w:color="auto" w:fill="auto"/>
            <w:noWrap/>
            <w:vAlign w:val="center"/>
            <w:hideMark/>
          </w:tcPr>
          <w:p w14:paraId="074655C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13 228,12</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3055071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11 263,90</w:t>
            </w:r>
          </w:p>
        </w:tc>
        <w:tc>
          <w:tcPr>
            <w:tcW w:w="1602" w:type="dxa"/>
            <w:tcBorders>
              <w:top w:val="nil"/>
              <w:left w:val="nil"/>
              <w:bottom w:val="single" w:sz="4" w:space="0" w:color="auto"/>
              <w:right w:val="single" w:sz="4" w:space="0" w:color="auto"/>
            </w:tcBorders>
            <w:shd w:val="clear" w:color="auto" w:fill="auto"/>
            <w:noWrap/>
            <w:vAlign w:val="center"/>
            <w:hideMark/>
          </w:tcPr>
          <w:p w14:paraId="48FDAA6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-1964,22</w:t>
            </w:r>
          </w:p>
        </w:tc>
        <w:tc>
          <w:tcPr>
            <w:tcW w:w="1603" w:type="dxa"/>
            <w:tcBorders>
              <w:top w:val="nil"/>
              <w:left w:val="nil"/>
              <w:bottom w:val="single" w:sz="4" w:space="0" w:color="auto"/>
              <w:right w:val="single" w:sz="4" w:space="0" w:color="auto"/>
            </w:tcBorders>
            <w:shd w:val="clear" w:color="auto" w:fill="auto"/>
            <w:noWrap/>
            <w:vAlign w:val="center"/>
            <w:hideMark/>
          </w:tcPr>
          <w:p w14:paraId="467E782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198,60</w:t>
            </w:r>
          </w:p>
        </w:tc>
        <w:tc>
          <w:tcPr>
            <w:tcW w:w="1603" w:type="dxa"/>
            <w:tcBorders>
              <w:top w:val="nil"/>
              <w:left w:val="nil"/>
              <w:bottom w:val="single" w:sz="4" w:space="0" w:color="auto"/>
              <w:right w:val="single" w:sz="8" w:space="0" w:color="auto"/>
            </w:tcBorders>
            <w:shd w:val="clear" w:color="auto" w:fill="auto"/>
            <w:noWrap/>
            <w:vAlign w:val="center"/>
            <w:hideMark/>
          </w:tcPr>
          <w:p w14:paraId="7CD5128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4265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11463,82</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CAF060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11821,44</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31865BF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12187,96</w:t>
            </w:r>
          </w:p>
        </w:tc>
        <w:tc>
          <w:tcPr>
            <w:tcW w:w="1612" w:type="dxa"/>
            <w:tcBorders>
              <w:top w:val="single" w:sz="4" w:space="0" w:color="auto"/>
              <w:left w:val="nil"/>
              <w:bottom w:val="single" w:sz="4" w:space="0" w:color="auto"/>
              <w:right w:val="single" w:sz="8" w:space="0" w:color="auto"/>
            </w:tcBorders>
            <w:shd w:val="clear" w:color="auto" w:fill="auto"/>
            <w:noWrap/>
            <w:vAlign w:val="center"/>
            <w:hideMark/>
          </w:tcPr>
          <w:p w14:paraId="0A83A38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12603,25</w:t>
            </w:r>
          </w:p>
        </w:tc>
        <w:tc>
          <w:tcPr>
            <w:tcW w:w="20" w:type="dxa"/>
            <w:vAlign w:val="center"/>
            <w:hideMark/>
          </w:tcPr>
          <w:p w14:paraId="7725F2E5" w14:textId="77777777" w:rsidR="00527B86" w:rsidRPr="00527B86" w:rsidRDefault="00527B86" w:rsidP="00527B86">
            <w:pPr>
              <w:rPr>
                <w:sz w:val="11"/>
                <w:szCs w:val="11"/>
              </w:rPr>
            </w:pPr>
          </w:p>
        </w:tc>
      </w:tr>
      <w:tr w:rsidR="00527B86" w:rsidRPr="008E5484" w14:paraId="5CF3C633" w14:textId="77777777" w:rsidTr="00527B86">
        <w:trPr>
          <w:trHeight w:val="12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1DD8F9A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30</w:t>
            </w:r>
          </w:p>
        </w:tc>
        <w:tc>
          <w:tcPr>
            <w:tcW w:w="8514" w:type="dxa"/>
            <w:gridSpan w:val="4"/>
            <w:tcBorders>
              <w:top w:val="single" w:sz="4" w:space="0" w:color="auto"/>
              <w:left w:val="nil"/>
              <w:bottom w:val="single" w:sz="4" w:space="0" w:color="auto"/>
              <w:right w:val="single" w:sz="4" w:space="0" w:color="000000"/>
            </w:tcBorders>
            <w:shd w:val="clear" w:color="auto" w:fill="auto"/>
            <w:vAlign w:val="bottom"/>
            <w:hideMark/>
          </w:tcPr>
          <w:p w14:paraId="27EF7AD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76" w:type="dxa"/>
            <w:tcBorders>
              <w:top w:val="nil"/>
              <w:left w:val="nil"/>
              <w:bottom w:val="single" w:sz="4" w:space="0" w:color="auto"/>
              <w:right w:val="single" w:sz="4" w:space="0" w:color="auto"/>
            </w:tcBorders>
            <w:shd w:val="clear" w:color="auto" w:fill="auto"/>
            <w:noWrap/>
            <w:vAlign w:val="bottom"/>
            <w:hideMark/>
          </w:tcPr>
          <w:p w14:paraId="2948D39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69EA0B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9 364,42</w:t>
            </w:r>
          </w:p>
        </w:tc>
        <w:tc>
          <w:tcPr>
            <w:tcW w:w="1289" w:type="dxa"/>
            <w:tcBorders>
              <w:top w:val="nil"/>
              <w:left w:val="nil"/>
              <w:bottom w:val="single" w:sz="4" w:space="0" w:color="auto"/>
              <w:right w:val="single" w:sz="4" w:space="0" w:color="auto"/>
            </w:tcBorders>
            <w:shd w:val="clear" w:color="auto" w:fill="auto"/>
            <w:noWrap/>
            <w:vAlign w:val="center"/>
            <w:hideMark/>
          </w:tcPr>
          <w:p w14:paraId="52D700F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9 364,42</w:t>
            </w:r>
          </w:p>
        </w:tc>
        <w:tc>
          <w:tcPr>
            <w:tcW w:w="1289" w:type="dxa"/>
            <w:tcBorders>
              <w:top w:val="nil"/>
              <w:left w:val="nil"/>
              <w:bottom w:val="single" w:sz="4" w:space="0" w:color="auto"/>
              <w:right w:val="single" w:sz="4" w:space="0" w:color="auto"/>
            </w:tcBorders>
            <w:shd w:val="clear" w:color="auto" w:fill="auto"/>
            <w:noWrap/>
            <w:vAlign w:val="center"/>
            <w:hideMark/>
          </w:tcPr>
          <w:p w14:paraId="1D4D0D7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9 364,42</w:t>
            </w:r>
          </w:p>
        </w:tc>
        <w:tc>
          <w:tcPr>
            <w:tcW w:w="1341" w:type="dxa"/>
            <w:tcBorders>
              <w:top w:val="nil"/>
              <w:left w:val="nil"/>
              <w:bottom w:val="nil"/>
              <w:right w:val="single" w:sz="4" w:space="0" w:color="auto"/>
            </w:tcBorders>
            <w:shd w:val="clear" w:color="auto" w:fill="auto"/>
            <w:noWrap/>
            <w:vAlign w:val="center"/>
            <w:hideMark/>
          </w:tcPr>
          <w:p w14:paraId="3009C91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603" w:type="dxa"/>
            <w:tcBorders>
              <w:top w:val="nil"/>
              <w:left w:val="nil"/>
              <w:bottom w:val="nil"/>
              <w:right w:val="single" w:sz="4" w:space="0" w:color="auto"/>
            </w:tcBorders>
            <w:shd w:val="clear" w:color="auto" w:fill="auto"/>
            <w:noWrap/>
            <w:vAlign w:val="center"/>
            <w:hideMark/>
          </w:tcPr>
          <w:p w14:paraId="02739EA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-8 373,88</w:t>
            </w:r>
          </w:p>
        </w:tc>
        <w:tc>
          <w:tcPr>
            <w:tcW w:w="1284" w:type="dxa"/>
            <w:tcBorders>
              <w:top w:val="nil"/>
              <w:left w:val="nil"/>
              <w:bottom w:val="single" w:sz="4" w:space="0" w:color="auto"/>
              <w:right w:val="single" w:sz="4" w:space="0" w:color="auto"/>
            </w:tcBorders>
            <w:shd w:val="clear" w:color="auto" w:fill="auto"/>
            <w:noWrap/>
            <w:vAlign w:val="center"/>
            <w:hideMark/>
          </w:tcPr>
          <w:p w14:paraId="2899D10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2FF485A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center"/>
            <w:hideMark/>
          </w:tcPr>
          <w:p w14:paraId="52B9656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2D73668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8" w:space="0" w:color="auto"/>
            </w:tcBorders>
            <w:shd w:val="clear" w:color="auto" w:fill="auto"/>
            <w:noWrap/>
            <w:vAlign w:val="center"/>
            <w:hideMark/>
          </w:tcPr>
          <w:p w14:paraId="3F3006A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307D144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11 906,28</w:t>
            </w:r>
          </w:p>
        </w:tc>
        <w:tc>
          <w:tcPr>
            <w:tcW w:w="1602" w:type="dxa"/>
            <w:tcBorders>
              <w:top w:val="nil"/>
              <w:left w:val="nil"/>
              <w:bottom w:val="nil"/>
              <w:right w:val="single" w:sz="4" w:space="0" w:color="auto"/>
            </w:tcBorders>
            <w:shd w:val="clear" w:color="auto" w:fill="auto"/>
            <w:noWrap/>
            <w:vAlign w:val="center"/>
            <w:hideMark/>
          </w:tcPr>
          <w:p w14:paraId="4980DF0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12 232,21</w:t>
            </w:r>
          </w:p>
        </w:tc>
        <w:tc>
          <w:tcPr>
            <w:tcW w:w="1602" w:type="dxa"/>
            <w:tcBorders>
              <w:top w:val="nil"/>
              <w:left w:val="nil"/>
              <w:bottom w:val="nil"/>
              <w:right w:val="single" w:sz="4" w:space="0" w:color="auto"/>
            </w:tcBorders>
            <w:shd w:val="clear" w:color="auto" w:fill="auto"/>
            <w:noWrap/>
            <w:vAlign w:val="center"/>
            <w:hideMark/>
          </w:tcPr>
          <w:p w14:paraId="6FF928E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7 669,48</w:t>
            </w:r>
          </w:p>
        </w:tc>
        <w:tc>
          <w:tcPr>
            <w:tcW w:w="1612" w:type="dxa"/>
            <w:tcBorders>
              <w:top w:val="nil"/>
              <w:left w:val="nil"/>
              <w:bottom w:val="nil"/>
              <w:right w:val="single" w:sz="8" w:space="0" w:color="auto"/>
            </w:tcBorders>
            <w:shd w:val="clear" w:color="auto" w:fill="auto"/>
            <w:noWrap/>
            <w:vAlign w:val="center"/>
            <w:hideMark/>
          </w:tcPr>
          <w:p w14:paraId="44A3B89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57EDE840" w14:textId="77777777" w:rsidR="00527B86" w:rsidRPr="00527B86" w:rsidRDefault="00527B86" w:rsidP="00527B86">
            <w:pPr>
              <w:rPr>
                <w:sz w:val="11"/>
                <w:szCs w:val="11"/>
              </w:rPr>
            </w:pPr>
          </w:p>
        </w:tc>
      </w:tr>
      <w:tr w:rsidR="00527B86" w:rsidRPr="008E5484" w14:paraId="2EA4D251" w14:textId="77777777" w:rsidTr="00527B86">
        <w:trPr>
          <w:trHeight w:val="645"/>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0F07826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31</w:t>
            </w:r>
          </w:p>
        </w:tc>
        <w:tc>
          <w:tcPr>
            <w:tcW w:w="8514" w:type="dxa"/>
            <w:gridSpan w:val="4"/>
            <w:tcBorders>
              <w:top w:val="single" w:sz="4" w:space="0" w:color="auto"/>
              <w:left w:val="nil"/>
              <w:bottom w:val="single" w:sz="8" w:space="0" w:color="auto"/>
              <w:right w:val="single" w:sz="4" w:space="0" w:color="000000"/>
            </w:tcBorders>
            <w:shd w:val="clear" w:color="auto" w:fill="auto"/>
            <w:vAlign w:val="bottom"/>
            <w:hideMark/>
          </w:tcPr>
          <w:p w14:paraId="2E223DC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Корректировка НВВ в связи с изменением (неисполнением) инвестиционной программы</w:t>
            </w:r>
          </w:p>
        </w:tc>
        <w:tc>
          <w:tcPr>
            <w:tcW w:w="1176" w:type="dxa"/>
            <w:tcBorders>
              <w:top w:val="nil"/>
              <w:left w:val="nil"/>
              <w:bottom w:val="single" w:sz="8" w:space="0" w:color="auto"/>
              <w:right w:val="single" w:sz="4" w:space="0" w:color="auto"/>
            </w:tcBorders>
            <w:shd w:val="clear" w:color="auto" w:fill="auto"/>
            <w:noWrap/>
            <w:vAlign w:val="bottom"/>
            <w:hideMark/>
          </w:tcPr>
          <w:p w14:paraId="72A9A48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7119E50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0,00</w:t>
            </w:r>
          </w:p>
        </w:tc>
        <w:tc>
          <w:tcPr>
            <w:tcW w:w="1289" w:type="dxa"/>
            <w:tcBorders>
              <w:top w:val="nil"/>
              <w:left w:val="nil"/>
              <w:bottom w:val="single" w:sz="8" w:space="0" w:color="auto"/>
              <w:right w:val="single" w:sz="4" w:space="0" w:color="auto"/>
            </w:tcBorders>
            <w:shd w:val="clear" w:color="auto" w:fill="auto"/>
            <w:noWrap/>
            <w:vAlign w:val="center"/>
            <w:hideMark/>
          </w:tcPr>
          <w:p w14:paraId="0974F01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8" w:space="0" w:color="auto"/>
              <w:right w:val="single" w:sz="4" w:space="0" w:color="auto"/>
            </w:tcBorders>
            <w:shd w:val="clear" w:color="auto" w:fill="auto"/>
            <w:noWrap/>
            <w:vAlign w:val="center"/>
            <w:hideMark/>
          </w:tcPr>
          <w:p w14:paraId="662AE65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single" w:sz="4" w:space="0" w:color="auto"/>
              <w:left w:val="nil"/>
              <w:bottom w:val="single" w:sz="8" w:space="0" w:color="auto"/>
              <w:right w:val="single" w:sz="4" w:space="0" w:color="auto"/>
            </w:tcBorders>
            <w:shd w:val="clear" w:color="auto" w:fill="auto"/>
            <w:noWrap/>
            <w:vAlign w:val="center"/>
            <w:hideMark/>
          </w:tcPr>
          <w:p w14:paraId="16D35E7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45DCB4C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single" w:sz="8" w:space="0" w:color="auto"/>
              <w:right w:val="single" w:sz="4" w:space="0" w:color="auto"/>
            </w:tcBorders>
            <w:shd w:val="clear" w:color="auto" w:fill="auto"/>
            <w:noWrap/>
            <w:vAlign w:val="center"/>
            <w:hideMark/>
          </w:tcPr>
          <w:p w14:paraId="3F11230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0F7A3F8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5FE3F26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center"/>
            <w:hideMark/>
          </w:tcPr>
          <w:p w14:paraId="46D7943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8" w:space="0" w:color="auto"/>
            </w:tcBorders>
            <w:shd w:val="clear" w:color="auto" w:fill="auto"/>
            <w:noWrap/>
            <w:vAlign w:val="center"/>
            <w:hideMark/>
          </w:tcPr>
          <w:p w14:paraId="575DD54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5CCC43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5B90324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45E5551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single" w:sz="4" w:space="0" w:color="auto"/>
              <w:left w:val="nil"/>
              <w:bottom w:val="single" w:sz="8" w:space="0" w:color="auto"/>
              <w:right w:val="single" w:sz="8" w:space="0" w:color="auto"/>
            </w:tcBorders>
            <w:shd w:val="clear" w:color="auto" w:fill="auto"/>
            <w:noWrap/>
            <w:vAlign w:val="center"/>
            <w:hideMark/>
          </w:tcPr>
          <w:p w14:paraId="09FD120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4CA9F18F" w14:textId="77777777" w:rsidR="00527B86" w:rsidRPr="00527B86" w:rsidRDefault="00527B86" w:rsidP="00527B86">
            <w:pPr>
              <w:rPr>
                <w:sz w:val="11"/>
                <w:szCs w:val="11"/>
              </w:rPr>
            </w:pPr>
          </w:p>
        </w:tc>
      </w:tr>
      <w:tr w:rsidR="00527B86" w:rsidRPr="008E5484" w14:paraId="111B1FBE" w14:textId="77777777" w:rsidTr="00527B86">
        <w:trPr>
          <w:trHeight w:val="615"/>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04253F5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32</w:t>
            </w:r>
          </w:p>
        </w:tc>
        <w:tc>
          <w:tcPr>
            <w:tcW w:w="8514" w:type="dxa"/>
            <w:gridSpan w:val="4"/>
            <w:tcBorders>
              <w:top w:val="single" w:sz="8" w:space="0" w:color="auto"/>
              <w:left w:val="nil"/>
              <w:bottom w:val="single" w:sz="8" w:space="0" w:color="auto"/>
              <w:right w:val="single" w:sz="4" w:space="0" w:color="000000"/>
            </w:tcBorders>
            <w:shd w:val="clear" w:color="auto" w:fill="auto"/>
            <w:vAlign w:val="bottom"/>
            <w:hideMark/>
          </w:tcPr>
          <w:p w14:paraId="23FB1B16"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Необходимая валовая выручка, всего</w:t>
            </w:r>
          </w:p>
        </w:tc>
        <w:tc>
          <w:tcPr>
            <w:tcW w:w="1176" w:type="dxa"/>
            <w:tcBorders>
              <w:top w:val="nil"/>
              <w:left w:val="nil"/>
              <w:bottom w:val="single" w:sz="8" w:space="0" w:color="auto"/>
              <w:right w:val="single" w:sz="4" w:space="0" w:color="auto"/>
            </w:tcBorders>
            <w:shd w:val="clear" w:color="auto" w:fill="auto"/>
            <w:noWrap/>
            <w:vAlign w:val="bottom"/>
            <w:hideMark/>
          </w:tcPr>
          <w:p w14:paraId="734ADCD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center"/>
            <w:hideMark/>
          </w:tcPr>
          <w:p w14:paraId="1A078A7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247 179,67</w:t>
            </w:r>
          </w:p>
        </w:tc>
        <w:tc>
          <w:tcPr>
            <w:tcW w:w="1289" w:type="dxa"/>
            <w:tcBorders>
              <w:top w:val="nil"/>
              <w:left w:val="nil"/>
              <w:bottom w:val="single" w:sz="8" w:space="0" w:color="auto"/>
              <w:right w:val="single" w:sz="4" w:space="0" w:color="auto"/>
            </w:tcBorders>
            <w:shd w:val="clear" w:color="auto" w:fill="auto"/>
            <w:noWrap/>
            <w:vAlign w:val="center"/>
            <w:hideMark/>
          </w:tcPr>
          <w:p w14:paraId="2E56AC4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258 144,42</w:t>
            </w:r>
          </w:p>
        </w:tc>
        <w:tc>
          <w:tcPr>
            <w:tcW w:w="1289" w:type="dxa"/>
            <w:tcBorders>
              <w:top w:val="nil"/>
              <w:left w:val="nil"/>
              <w:bottom w:val="single" w:sz="8" w:space="0" w:color="auto"/>
              <w:right w:val="single" w:sz="4" w:space="0" w:color="auto"/>
            </w:tcBorders>
            <w:shd w:val="clear" w:color="auto" w:fill="auto"/>
            <w:noWrap/>
            <w:vAlign w:val="center"/>
            <w:hideMark/>
          </w:tcPr>
          <w:p w14:paraId="4E1AEA9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276 074,04</w:t>
            </w:r>
          </w:p>
        </w:tc>
        <w:tc>
          <w:tcPr>
            <w:tcW w:w="1341" w:type="dxa"/>
            <w:tcBorders>
              <w:top w:val="nil"/>
              <w:left w:val="nil"/>
              <w:bottom w:val="single" w:sz="8" w:space="0" w:color="auto"/>
              <w:right w:val="single" w:sz="4" w:space="0" w:color="auto"/>
            </w:tcBorders>
            <w:shd w:val="clear" w:color="auto" w:fill="auto"/>
            <w:noWrap/>
            <w:vAlign w:val="center"/>
            <w:hideMark/>
          </w:tcPr>
          <w:p w14:paraId="79A7814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28 894,36</w:t>
            </w:r>
          </w:p>
        </w:tc>
        <w:tc>
          <w:tcPr>
            <w:tcW w:w="1603" w:type="dxa"/>
            <w:tcBorders>
              <w:top w:val="nil"/>
              <w:left w:val="nil"/>
              <w:bottom w:val="single" w:sz="8" w:space="0" w:color="auto"/>
              <w:right w:val="single" w:sz="4" w:space="0" w:color="auto"/>
            </w:tcBorders>
            <w:shd w:val="clear" w:color="auto" w:fill="auto"/>
            <w:noWrap/>
            <w:vAlign w:val="center"/>
            <w:hideMark/>
          </w:tcPr>
          <w:p w14:paraId="2A18088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258 771,39</w:t>
            </w:r>
          </w:p>
        </w:tc>
        <w:tc>
          <w:tcPr>
            <w:tcW w:w="1284" w:type="dxa"/>
            <w:tcBorders>
              <w:top w:val="nil"/>
              <w:left w:val="nil"/>
              <w:bottom w:val="single" w:sz="8" w:space="0" w:color="auto"/>
              <w:right w:val="single" w:sz="4" w:space="0" w:color="auto"/>
            </w:tcBorders>
            <w:shd w:val="clear" w:color="auto" w:fill="auto"/>
            <w:noWrap/>
            <w:vAlign w:val="center"/>
            <w:hideMark/>
          </w:tcPr>
          <w:p w14:paraId="770C7E5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326 052,74</w:t>
            </w:r>
          </w:p>
        </w:tc>
        <w:tc>
          <w:tcPr>
            <w:tcW w:w="1603" w:type="dxa"/>
            <w:tcBorders>
              <w:top w:val="nil"/>
              <w:left w:val="nil"/>
              <w:bottom w:val="single" w:sz="8" w:space="0" w:color="auto"/>
              <w:right w:val="single" w:sz="4" w:space="0" w:color="auto"/>
            </w:tcBorders>
            <w:shd w:val="clear" w:color="auto" w:fill="auto"/>
            <w:noWrap/>
            <w:vAlign w:val="center"/>
            <w:hideMark/>
          </w:tcPr>
          <w:p w14:paraId="35585C4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281 560,00</w:t>
            </w:r>
          </w:p>
        </w:tc>
        <w:tc>
          <w:tcPr>
            <w:tcW w:w="1602" w:type="dxa"/>
            <w:tcBorders>
              <w:top w:val="nil"/>
              <w:left w:val="nil"/>
              <w:bottom w:val="single" w:sz="8" w:space="0" w:color="auto"/>
              <w:right w:val="single" w:sz="4" w:space="0" w:color="auto"/>
            </w:tcBorders>
            <w:shd w:val="clear" w:color="auto" w:fill="auto"/>
            <w:noWrap/>
            <w:vAlign w:val="center"/>
            <w:hideMark/>
          </w:tcPr>
          <w:p w14:paraId="19D9B78A"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-44492,75</w:t>
            </w:r>
          </w:p>
        </w:tc>
        <w:tc>
          <w:tcPr>
            <w:tcW w:w="1603" w:type="dxa"/>
            <w:tcBorders>
              <w:top w:val="nil"/>
              <w:left w:val="nil"/>
              <w:bottom w:val="nil"/>
              <w:right w:val="single" w:sz="4" w:space="0" w:color="auto"/>
            </w:tcBorders>
            <w:shd w:val="clear" w:color="auto" w:fill="auto"/>
            <w:noWrap/>
            <w:vAlign w:val="center"/>
            <w:hideMark/>
          </w:tcPr>
          <w:p w14:paraId="5062DA2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22788,61</w:t>
            </w:r>
          </w:p>
        </w:tc>
        <w:tc>
          <w:tcPr>
            <w:tcW w:w="1603" w:type="dxa"/>
            <w:tcBorders>
              <w:top w:val="nil"/>
              <w:left w:val="nil"/>
              <w:bottom w:val="single" w:sz="8" w:space="0" w:color="auto"/>
              <w:right w:val="single" w:sz="8" w:space="0" w:color="auto"/>
            </w:tcBorders>
            <w:shd w:val="clear" w:color="auto" w:fill="auto"/>
            <w:noWrap/>
            <w:vAlign w:val="center"/>
            <w:hideMark/>
          </w:tcPr>
          <w:p w14:paraId="7B57429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5DA348F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297 087,21</w:t>
            </w:r>
          </w:p>
        </w:tc>
        <w:tc>
          <w:tcPr>
            <w:tcW w:w="1602" w:type="dxa"/>
            <w:tcBorders>
              <w:top w:val="nil"/>
              <w:left w:val="nil"/>
              <w:bottom w:val="single" w:sz="8" w:space="0" w:color="auto"/>
              <w:right w:val="single" w:sz="4" w:space="0" w:color="auto"/>
            </w:tcBorders>
            <w:shd w:val="clear" w:color="auto" w:fill="auto"/>
            <w:noWrap/>
            <w:vAlign w:val="center"/>
            <w:hideMark/>
          </w:tcPr>
          <w:p w14:paraId="5C3313F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306 642,89</w:t>
            </w:r>
          </w:p>
        </w:tc>
        <w:tc>
          <w:tcPr>
            <w:tcW w:w="1602" w:type="dxa"/>
            <w:tcBorders>
              <w:top w:val="nil"/>
              <w:left w:val="nil"/>
              <w:bottom w:val="single" w:sz="8" w:space="0" w:color="auto"/>
              <w:right w:val="single" w:sz="4" w:space="0" w:color="auto"/>
            </w:tcBorders>
            <w:shd w:val="clear" w:color="auto" w:fill="auto"/>
            <w:noWrap/>
            <w:vAlign w:val="center"/>
            <w:hideMark/>
          </w:tcPr>
          <w:p w14:paraId="2E916AE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311 565,17</w:t>
            </w:r>
          </w:p>
        </w:tc>
        <w:tc>
          <w:tcPr>
            <w:tcW w:w="1612" w:type="dxa"/>
            <w:tcBorders>
              <w:top w:val="nil"/>
              <w:left w:val="nil"/>
              <w:bottom w:val="single" w:sz="8" w:space="0" w:color="auto"/>
              <w:right w:val="single" w:sz="8" w:space="0" w:color="auto"/>
            </w:tcBorders>
            <w:shd w:val="clear" w:color="auto" w:fill="auto"/>
            <w:noWrap/>
            <w:vAlign w:val="center"/>
            <w:hideMark/>
          </w:tcPr>
          <w:p w14:paraId="1BBE218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314 476,28</w:t>
            </w:r>
          </w:p>
        </w:tc>
        <w:tc>
          <w:tcPr>
            <w:tcW w:w="20" w:type="dxa"/>
            <w:vAlign w:val="center"/>
            <w:hideMark/>
          </w:tcPr>
          <w:p w14:paraId="68188E61" w14:textId="77777777" w:rsidR="00527B86" w:rsidRPr="00527B86" w:rsidRDefault="00527B86" w:rsidP="00527B86">
            <w:pPr>
              <w:rPr>
                <w:sz w:val="11"/>
                <w:szCs w:val="11"/>
              </w:rPr>
            </w:pPr>
          </w:p>
        </w:tc>
      </w:tr>
      <w:tr w:rsidR="00527B86" w:rsidRPr="008E5484" w14:paraId="2009B208" w14:textId="77777777" w:rsidTr="00527B86">
        <w:trPr>
          <w:trHeight w:val="915"/>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589D833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33</w:t>
            </w:r>
          </w:p>
        </w:tc>
        <w:tc>
          <w:tcPr>
            <w:tcW w:w="8514" w:type="dxa"/>
            <w:gridSpan w:val="4"/>
            <w:tcBorders>
              <w:top w:val="single" w:sz="8" w:space="0" w:color="auto"/>
              <w:left w:val="nil"/>
              <w:bottom w:val="single" w:sz="8" w:space="0" w:color="auto"/>
              <w:right w:val="single" w:sz="4" w:space="0" w:color="000000"/>
            </w:tcBorders>
            <w:shd w:val="clear" w:color="auto" w:fill="auto"/>
            <w:vAlign w:val="bottom"/>
            <w:hideMark/>
          </w:tcPr>
          <w:p w14:paraId="2DBF512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Корректировка, связанная с соблюдением статьи 3 Федерального закона от 27.07.2010 № 190-ФЗ "О теплоснабжении"</w:t>
            </w:r>
          </w:p>
        </w:tc>
        <w:tc>
          <w:tcPr>
            <w:tcW w:w="1176" w:type="dxa"/>
            <w:tcBorders>
              <w:top w:val="nil"/>
              <w:left w:val="nil"/>
              <w:bottom w:val="single" w:sz="8" w:space="0" w:color="auto"/>
              <w:right w:val="single" w:sz="4" w:space="0" w:color="auto"/>
            </w:tcBorders>
            <w:shd w:val="clear" w:color="auto" w:fill="auto"/>
            <w:noWrap/>
            <w:vAlign w:val="bottom"/>
            <w:hideMark/>
          </w:tcPr>
          <w:p w14:paraId="1F99619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5A42CE6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-9 177,24</w:t>
            </w:r>
          </w:p>
        </w:tc>
        <w:tc>
          <w:tcPr>
            <w:tcW w:w="1289" w:type="dxa"/>
            <w:tcBorders>
              <w:top w:val="nil"/>
              <w:left w:val="nil"/>
              <w:bottom w:val="single" w:sz="8" w:space="0" w:color="auto"/>
              <w:right w:val="single" w:sz="4" w:space="0" w:color="auto"/>
            </w:tcBorders>
            <w:shd w:val="clear" w:color="auto" w:fill="auto"/>
            <w:noWrap/>
            <w:vAlign w:val="center"/>
            <w:hideMark/>
          </w:tcPr>
          <w:p w14:paraId="4FF6183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8" w:space="0" w:color="auto"/>
              <w:right w:val="single" w:sz="4" w:space="0" w:color="auto"/>
            </w:tcBorders>
            <w:shd w:val="clear" w:color="auto" w:fill="auto"/>
            <w:noWrap/>
            <w:vAlign w:val="center"/>
            <w:hideMark/>
          </w:tcPr>
          <w:p w14:paraId="2F0CEAE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341" w:type="dxa"/>
            <w:tcBorders>
              <w:top w:val="nil"/>
              <w:left w:val="nil"/>
              <w:bottom w:val="single" w:sz="8" w:space="0" w:color="auto"/>
              <w:right w:val="single" w:sz="4" w:space="0" w:color="auto"/>
            </w:tcBorders>
            <w:shd w:val="clear" w:color="auto" w:fill="auto"/>
            <w:noWrap/>
            <w:vAlign w:val="center"/>
            <w:hideMark/>
          </w:tcPr>
          <w:p w14:paraId="1D9C545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center"/>
            <w:hideMark/>
          </w:tcPr>
          <w:p w14:paraId="115D79A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single" w:sz="8" w:space="0" w:color="auto"/>
              <w:right w:val="single" w:sz="4" w:space="0" w:color="auto"/>
            </w:tcBorders>
            <w:shd w:val="clear" w:color="auto" w:fill="auto"/>
            <w:noWrap/>
            <w:vAlign w:val="center"/>
            <w:hideMark/>
          </w:tcPr>
          <w:p w14:paraId="4A11F8C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center"/>
            <w:hideMark/>
          </w:tcPr>
          <w:p w14:paraId="2E80D736"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-2 852,00</w:t>
            </w:r>
          </w:p>
        </w:tc>
        <w:tc>
          <w:tcPr>
            <w:tcW w:w="1602" w:type="dxa"/>
            <w:tcBorders>
              <w:top w:val="nil"/>
              <w:left w:val="nil"/>
              <w:bottom w:val="single" w:sz="8" w:space="0" w:color="auto"/>
              <w:right w:val="single" w:sz="4" w:space="0" w:color="auto"/>
            </w:tcBorders>
            <w:shd w:val="clear" w:color="auto" w:fill="auto"/>
            <w:noWrap/>
            <w:vAlign w:val="center"/>
            <w:hideMark/>
          </w:tcPr>
          <w:p w14:paraId="1FCCF6F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single" w:sz="8" w:space="0" w:color="auto"/>
              <w:right w:val="single" w:sz="4" w:space="0" w:color="auto"/>
            </w:tcBorders>
            <w:shd w:val="clear" w:color="auto" w:fill="auto"/>
            <w:noWrap/>
            <w:vAlign w:val="center"/>
            <w:hideMark/>
          </w:tcPr>
          <w:p w14:paraId="152ABB4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8" w:space="0" w:color="auto"/>
            </w:tcBorders>
            <w:shd w:val="clear" w:color="auto" w:fill="auto"/>
            <w:noWrap/>
            <w:vAlign w:val="center"/>
            <w:hideMark/>
          </w:tcPr>
          <w:p w14:paraId="235FFF1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34CAF7B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8" w:space="0" w:color="auto"/>
              <w:right w:val="single" w:sz="4" w:space="0" w:color="auto"/>
            </w:tcBorders>
            <w:shd w:val="clear" w:color="auto" w:fill="auto"/>
            <w:noWrap/>
            <w:vAlign w:val="center"/>
            <w:hideMark/>
          </w:tcPr>
          <w:p w14:paraId="698D1A5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8" w:space="0" w:color="auto"/>
              <w:right w:val="single" w:sz="4" w:space="0" w:color="auto"/>
            </w:tcBorders>
            <w:shd w:val="clear" w:color="auto" w:fill="auto"/>
            <w:noWrap/>
            <w:vAlign w:val="center"/>
            <w:hideMark/>
          </w:tcPr>
          <w:p w14:paraId="6537672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nil"/>
              <w:left w:val="nil"/>
              <w:bottom w:val="single" w:sz="8" w:space="0" w:color="auto"/>
              <w:right w:val="single" w:sz="8" w:space="0" w:color="auto"/>
            </w:tcBorders>
            <w:shd w:val="clear" w:color="auto" w:fill="auto"/>
            <w:noWrap/>
            <w:vAlign w:val="center"/>
            <w:hideMark/>
          </w:tcPr>
          <w:p w14:paraId="197DE358"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0D877114" w14:textId="77777777" w:rsidR="00527B86" w:rsidRPr="00527B86" w:rsidRDefault="00527B86" w:rsidP="00527B86">
            <w:pPr>
              <w:rPr>
                <w:sz w:val="11"/>
                <w:szCs w:val="11"/>
              </w:rPr>
            </w:pPr>
          </w:p>
        </w:tc>
      </w:tr>
      <w:tr w:rsidR="00527B86" w:rsidRPr="008E5484" w14:paraId="54673082" w14:textId="77777777" w:rsidTr="00527B86">
        <w:trPr>
          <w:trHeight w:val="930"/>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2EFFA5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w:t>
            </w:r>
          </w:p>
        </w:tc>
        <w:tc>
          <w:tcPr>
            <w:tcW w:w="8514" w:type="dxa"/>
            <w:gridSpan w:val="4"/>
            <w:tcBorders>
              <w:top w:val="single" w:sz="8" w:space="0" w:color="auto"/>
              <w:left w:val="nil"/>
              <w:bottom w:val="single" w:sz="8" w:space="0" w:color="auto"/>
              <w:right w:val="single" w:sz="4" w:space="0" w:color="000000"/>
            </w:tcBorders>
            <w:shd w:val="clear" w:color="auto" w:fill="auto"/>
            <w:vAlign w:val="bottom"/>
            <w:hideMark/>
          </w:tcPr>
          <w:p w14:paraId="2077AD10"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НВВ, с учетом корректировки, связанной с соблюдением статьи 3 Федерального закона от 27.07.2010 № 190-ФЗ "О теплоснабжении"</w:t>
            </w:r>
          </w:p>
        </w:tc>
        <w:tc>
          <w:tcPr>
            <w:tcW w:w="1176" w:type="dxa"/>
            <w:tcBorders>
              <w:top w:val="nil"/>
              <w:left w:val="nil"/>
              <w:bottom w:val="single" w:sz="8" w:space="0" w:color="auto"/>
              <w:right w:val="single" w:sz="4" w:space="0" w:color="auto"/>
            </w:tcBorders>
            <w:shd w:val="clear" w:color="auto" w:fill="auto"/>
            <w:noWrap/>
            <w:vAlign w:val="bottom"/>
            <w:hideMark/>
          </w:tcPr>
          <w:p w14:paraId="2A37153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single" w:sz="8" w:space="0" w:color="auto"/>
              <w:right w:val="single" w:sz="4" w:space="0" w:color="auto"/>
            </w:tcBorders>
            <w:shd w:val="clear" w:color="auto" w:fill="auto"/>
            <w:noWrap/>
            <w:vAlign w:val="center"/>
            <w:hideMark/>
          </w:tcPr>
          <w:p w14:paraId="1E35564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238 002,43</w:t>
            </w:r>
          </w:p>
        </w:tc>
        <w:tc>
          <w:tcPr>
            <w:tcW w:w="1289" w:type="dxa"/>
            <w:tcBorders>
              <w:top w:val="nil"/>
              <w:left w:val="nil"/>
              <w:bottom w:val="single" w:sz="8" w:space="0" w:color="auto"/>
              <w:right w:val="single" w:sz="4" w:space="0" w:color="auto"/>
            </w:tcBorders>
            <w:shd w:val="clear" w:color="auto" w:fill="auto"/>
            <w:noWrap/>
            <w:vAlign w:val="center"/>
            <w:hideMark/>
          </w:tcPr>
          <w:p w14:paraId="7F3C2C0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258 144,42</w:t>
            </w:r>
          </w:p>
        </w:tc>
        <w:tc>
          <w:tcPr>
            <w:tcW w:w="1289" w:type="dxa"/>
            <w:tcBorders>
              <w:top w:val="nil"/>
              <w:left w:val="nil"/>
              <w:bottom w:val="single" w:sz="8" w:space="0" w:color="auto"/>
              <w:right w:val="single" w:sz="4" w:space="0" w:color="auto"/>
            </w:tcBorders>
            <w:shd w:val="clear" w:color="auto" w:fill="auto"/>
            <w:noWrap/>
            <w:vAlign w:val="center"/>
            <w:hideMark/>
          </w:tcPr>
          <w:p w14:paraId="4271C58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276 074,04</w:t>
            </w:r>
          </w:p>
        </w:tc>
        <w:tc>
          <w:tcPr>
            <w:tcW w:w="1341" w:type="dxa"/>
            <w:tcBorders>
              <w:top w:val="nil"/>
              <w:left w:val="nil"/>
              <w:bottom w:val="single" w:sz="8" w:space="0" w:color="auto"/>
              <w:right w:val="single" w:sz="4" w:space="0" w:color="auto"/>
            </w:tcBorders>
            <w:shd w:val="clear" w:color="auto" w:fill="auto"/>
            <w:noWrap/>
            <w:vAlign w:val="center"/>
            <w:hideMark/>
          </w:tcPr>
          <w:p w14:paraId="21B3ED3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38 071,61</w:t>
            </w:r>
          </w:p>
        </w:tc>
        <w:tc>
          <w:tcPr>
            <w:tcW w:w="1603" w:type="dxa"/>
            <w:tcBorders>
              <w:top w:val="nil"/>
              <w:left w:val="nil"/>
              <w:bottom w:val="single" w:sz="8" w:space="0" w:color="auto"/>
              <w:right w:val="single" w:sz="4" w:space="0" w:color="auto"/>
            </w:tcBorders>
            <w:shd w:val="clear" w:color="auto" w:fill="auto"/>
            <w:noWrap/>
            <w:vAlign w:val="center"/>
            <w:hideMark/>
          </w:tcPr>
          <w:p w14:paraId="0EA025A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258 771,39</w:t>
            </w:r>
          </w:p>
        </w:tc>
        <w:tc>
          <w:tcPr>
            <w:tcW w:w="1284" w:type="dxa"/>
            <w:tcBorders>
              <w:top w:val="nil"/>
              <w:left w:val="nil"/>
              <w:bottom w:val="single" w:sz="8" w:space="0" w:color="auto"/>
              <w:right w:val="single" w:sz="4" w:space="0" w:color="auto"/>
            </w:tcBorders>
            <w:shd w:val="clear" w:color="auto" w:fill="auto"/>
            <w:noWrap/>
            <w:vAlign w:val="center"/>
            <w:hideMark/>
          </w:tcPr>
          <w:p w14:paraId="30D16D3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326 052,74</w:t>
            </w:r>
          </w:p>
        </w:tc>
        <w:tc>
          <w:tcPr>
            <w:tcW w:w="1603" w:type="dxa"/>
            <w:tcBorders>
              <w:top w:val="nil"/>
              <w:left w:val="nil"/>
              <w:bottom w:val="single" w:sz="8" w:space="0" w:color="auto"/>
              <w:right w:val="single" w:sz="4" w:space="0" w:color="auto"/>
            </w:tcBorders>
            <w:shd w:val="clear" w:color="auto" w:fill="auto"/>
            <w:noWrap/>
            <w:vAlign w:val="center"/>
            <w:hideMark/>
          </w:tcPr>
          <w:p w14:paraId="6D584A0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278 708,00</w:t>
            </w:r>
          </w:p>
        </w:tc>
        <w:tc>
          <w:tcPr>
            <w:tcW w:w="1602" w:type="dxa"/>
            <w:tcBorders>
              <w:top w:val="nil"/>
              <w:left w:val="nil"/>
              <w:bottom w:val="single" w:sz="8" w:space="0" w:color="auto"/>
              <w:right w:val="single" w:sz="4" w:space="0" w:color="auto"/>
            </w:tcBorders>
            <w:shd w:val="clear" w:color="auto" w:fill="auto"/>
            <w:noWrap/>
            <w:vAlign w:val="center"/>
            <w:hideMark/>
          </w:tcPr>
          <w:p w14:paraId="6F1D917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-47344,75</w:t>
            </w:r>
          </w:p>
        </w:tc>
        <w:tc>
          <w:tcPr>
            <w:tcW w:w="1603" w:type="dxa"/>
            <w:tcBorders>
              <w:top w:val="nil"/>
              <w:left w:val="nil"/>
              <w:bottom w:val="single" w:sz="8" w:space="0" w:color="auto"/>
              <w:right w:val="single" w:sz="4" w:space="0" w:color="auto"/>
            </w:tcBorders>
            <w:shd w:val="clear" w:color="auto" w:fill="auto"/>
            <w:noWrap/>
            <w:vAlign w:val="center"/>
            <w:hideMark/>
          </w:tcPr>
          <w:p w14:paraId="5C634E3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19936,61</w:t>
            </w:r>
          </w:p>
        </w:tc>
        <w:tc>
          <w:tcPr>
            <w:tcW w:w="1603" w:type="dxa"/>
            <w:tcBorders>
              <w:top w:val="nil"/>
              <w:left w:val="nil"/>
              <w:bottom w:val="single" w:sz="8" w:space="0" w:color="auto"/>
              <w:right w:val="single" w:sz="8" w:space="0" w:color="auto"/>
            </w:tcBorders>
            <w:shd w:val="clear" w:color="auto" w:fill="auto"/>
            <w:noWrap/>
            <w:vAlign w:val="center"/>
            <w:hideMark/>
          </w:tcPr>
          <w:p w14:paraId="68BD4E4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w:t>
            </w:r>
          </w:p>
        </w:tc>
        <w:tc>
          <w:tcPr>
            <w:tcW w:w="1603" w:type="dxa"/>
            <w:tcBorders>
              <w:top w:val="nil"/>
              <w:left w:val="single" w:sz="4" w:space="0" w:color="auto"/>
              <w:bottom w:val="single" w:sz="8" w:space="0" w:color="auto"/>
              <w:right w:val="single" w:sz="4" w:space="0" w:color="auto"/>
            </w:tcBorders>
            <w:shd w:val="clear" w:color="auto" w:fill="auto"/>
            <w:noWrap/>
            <w:vAlign w:val="center"/>
            <w:hideMark/>
          </w:tcPr>
          <w:p w14:paraId="4171DF8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297 087,21</w:t>
            </w:r>
          </w:p>
        </w:tc>
        <w:tc>
          <w:tcPr>
            <w:tcW w:w="1602" w:type="dxa"/>
            <w:tcBorders>
              <w:top w:val="nil"/>
              <w:left w:val="nil"/>
              <w:bottom w:val="single" w:sz="8" w:space="0" w:color="auto"/>
              <w:right w:val="single" w:sz="4" w:space="0" w:color="auto"/>
            </w:tcBorders>
            <w:shd w:val="clear" w:color="auto" w:fill="auto"/>
            <w:noWrap/>
            <w:vAlign w:val="center"/>
            <w:hideMark/>
          </w:tcPr>
          <w:p w14:paraId="4898112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306 642,89</w:t>
            </w:r>
          </w:p>
        </w:tc>
        <w:tc>
          <w:tcPr>
            <w:tcW w:w="1602" w:type="dxa"/>
            <w:tcBorders>
              <w:top w:val="nil"/>
              <w:left w:val="nil"/>
              <w:bottom w:val="single" w:sz="8" w:space="0" w:color="auto"/>
              <w:right w:val="single" w:sz="4" w:space="0" w:color="auto"/>
            </w:tcBorders>
            <w:shd w:val="clear" w:color="auto" w:fill="auto"/>
            <w:noWrap/>
            <w:vAlign w:val="center"/>
            <w:hideMark/>
          </w:tcPr>
          <w:p w14:paraId="0CD8103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311 565,17</w:t>
            </w:r>
          </w:p>
        </w:tc>
        <w:tc>
          <w:tcPr>
            <w:tcW w:w="1612" w:type="dxa"/>
            <w:tcBorders>
              <w:top w:val="nil"/>
              <w:left w:val="nil"/>
              <w:bottom w:val="single" w:sz="8" w:space="0" w:color="auto"/>
              <w:right w:val="single" w:sz="8" w:space="0" w:color="auto"/>
            </w:tcBorders>
            <w:shd w:val="clear" w:color="auto" w:fill="auto"/>
            <w:noWrap/>
            <w:vAlign w:val="center"/>
            <w:hideMark/>
          </w:tcPr>
          <w:p w14:paraId="57F1F2A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314 476,28</w:t>
            </w:r>
          </w:p>
        </w:tc>
        <w:tc>
          <w:tcPr>
            <w:tcW w:w="20" w:type="dxa"/>
            <w:vAlign w:val="center"/>
            <w:hideMark/>
          </w:tcPr>
          <w:p w14:paraId="77F6DC1D" w14:textId="77777777" w:rsidR="00527B86" w:rsidRPr="00527B86" w:rsidRDefault="00527B86" w:rsidP="00527B86">
            <w:pPr>
              <w:rPr>
                <w:sz w:val="11"/>
                <w:szCs w:val="11"/>
              </w:rPr>
            </w:pPr>
          </w:p>
        </w:tc>
      </w:tr>
      <w:tr w:rsidR="00527B86" w:rsidRPr="008E5484" w14:paraId="7E2D1ACF" w14:textId="77777777" w:rsidTr="00527B86">
        <w:trPr>
          <w:trHeight w:val="405"/>
          <w:jc w:val="center"/>
        </w:trPr>
        <w:tc>
          <w:tcPr>
            <w:tcW w:w="731" w:type="dxa"/>
            <w:tcBorders>
              <w:top w:val="nil"/>
              <w:left w:val="single" w:sz="8" w:space="0" w:color="auto"/>
              <w:bottom w:val="nil"/>
              <w:right w:val="single" w:sz="4" w:space="0" w:color="auto"/>
            </w:tcBorders>
            <w:shd w:val="clear" w:color="auto" w:fill="auto"/>
            <w:noWrap/>
            <w:vAlign w:val="bottom"/>
            <w:hideMark/>
          </w:tcPr>
          <w:p w14:paraId="15BCBB5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34.1</w:t>
            </w:r>
          </w:p>
        </w:tc>
        <w:tc>
          <w:tcPr>
            <w:tcW w:w="7726" w:type="dxa"/>
            <w:gridSpan w:val="3"/>
            <w:tcBorders>
              <w:top w:val="nil"/>
              <w:left w:val="single" w:sz="4" w:space="0" w:color="auto"/>
              <w:bottom w:val="nil"/>
              <w:right w:val="nil"/>
            </w:tcBorders>
            <w:shd w:val="clear" w:color="auto" w:fill="auto"/>
            <w:noWrap/>
            <w:vAlign w:val="bottom"/>
            <w:hideMark/>
          </w:tcPr>
          <w:p w14:paraId="046B3FA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 в том числе на потребительский рынок</w:t>
            </w:r>
          </w:p>
        </w:tc>
        <w:tc>
          <w:tcPr>
            <w:tcW w:w="788" w:type="dxa"/>
            <w:tcBorders>
              <w:top w:val="nil"/>
              <w:left w:val="nil"/>
              <w:bottom w:val="nil"/>
              <w:right w:val="single" w:sz="4" w:space="0" w:color="auto"/>
            </w:tcBorders>
            <w:shd w:val="clear" w:color="auto" w:fill="auto"/>
            <w:noWrap/>
            <w:vAlign w:val="bottom"/>
            <w:hideMark/>
          </w:tcPr>
          <w:p w14:paraId="21760E7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nil"/>
              <w:left w:val="nil"/>
              <w:bottom w:val="nil"/>
              <w:right w:val="single" w:sz="4" w:space="0" w:color="auto"/>
            </w:tcBorders>
            <w:shd w:val="clear" w:color="auto" w:fill="auto"/>
            <w:noWrap/>
            <w:vAlign w:val="bottom"/>
            <w:hideMark/>
          </w:tcPr>
          <w:p w14:paraId="4914A29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т.р.</w:t>
            </w:r>
          </w:p>
        </w:tc>
        <w:tc>
          <w:tcPr>
            <w:tcW w:w="1603" w:type="dxa"/>
            <w:tcBorders>
              <w:top w:val="nil"/>
              <w:left w:val="nil"/>
              <w:bottom w:val="nil"/>
              <w:right w:val="single" w:sz="4" w:space="0" w:color="auto"/>
            </w:tcBorders>
            <w:shd w:val="clear" w:color="auto" w:fill="auto"/>
            <w:noWrap/>
            <w:vAlign w:val="center"/>
            <w:hideMark/>
          </w:tcPr>
          <w:p w14:paraId="37ADAA9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238 002,43</w:t>
            </w:r>
          </w:p>
        </w:tc>
        <w:tc>
          <w:tcPr>
            <w:tcW w:w="1289" w:type="dxa"/>
            <w:tcBorders>
              <w:top w:val="nil"/>
              <w:left w:val="nil"/>
              <w:bottom w:val="nil"/>
              <w:right w:val="single" w:sz="4" w:space="0" w:color="auto"/>
            </w:tcBorders>
            <w:shd w:val="clear" w:color="auto" w:fill="auto"/>
            <w:noWrap/>
            <w:vAlign w:val="center"/>
            <w:hideMark/>
          </w:tcPr>
          <w:p w14:paraId="1C76E7E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258 144,42</w:t>
            </w:r>
          </w:p>
        </w:tc>
        <w:tc>
          <w:tcPr>
            <w:tcW w:w="1289" w:type="dxa"/>
            <w:tcBorders>
              <w:top w:val="nil"/>
              <w:left w:val="nil"/>
              <w:bottom w:val="nil"/>
              <w:right w:val="single" w:sz="4" w:space="0" w:color="auto"/>
            </w:tcBorders>
            <w:shd w:val="clear" w:color="auto" w:fill="auto"/>
            <w:noWrap/>
            <w:vAlign w:val="center"/>
            <w:hideMark/>
          </w:tcPr>
          <w:p w14:paraId="18AB82D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276 074,04</w:t>
            </w:r>
          </w:p>
        </w:tc>
        <w:tc>
          <w:tcPr>
            <w:tcW w:w="1341" w:type="dxa"/>
            <w:tcBorders>
              <w:top w:val="nil"/>
              <w:left w:val="nil"/>
              <w:bottom w:val="nil"/>
              <w:right w:val="single" w:sz="4" w:space="0" w:color="auto"/>
            </w:tcBorders>
            <w:shd w:val="clear" w:color="auto" w:fill="auto"/>
            <w:noWrap/>
            <w:vAlign w:val="center"/>
            <w:hideMark/>
          </w:tcPr>
          <w:p w14:paraId="06C6C6C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38 071,61</w:t>
            </w:r>
          </w:p>
        </w:tc>
        <w:tc>
          <w:tcPr>
            <w:tcW w:w="1603" w:type="dxa"/>
            <w:tcBorders>
              <w:top w:val="nil"/>
              <w:left w:val="nil"/>
              <w:bottom w:val="nil"/>
              <w:right w:val="single" w:sz="4" w:space="0" w:color="auto"/>
            </w:tcBorders>
            <w:shd w:val="clear" w:color="auto" w:fill="auto"/>
            <w:noWrap/>
            <w:vAlign w:val="center"/>
            <w:hideMark/>
          </w:tcPr>
          <w:p w14:paraId="12C55A6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258 771,39</w:t>
            </w:r>
          </w:p>
        </w:tc>
        <w:tc>
          <w:tcPr>
            <w:tcW w:w="1284" w:type="dxa"/>
            <w:tcBorders>
              <w:top w:val="nil"/>
              <w:left w:val="nil"/>
              <w:bottom w:val="nil"/>
              <w:right w:val="single" w:sz="4" w:space="0" w:color="auto"/>
            </w:tcBorders>
            <w:shd w:val="clear" w:color="auto" w:fill="auto"/>
            <w:noWrap/>
            <w:vAlign w:val="center"/>
            <w:hideMark/>
          </w:tcPr>
          <w:p w14:paraId="3829D02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326 052,74</w:t>
            </w:r>
          </w:p>
        </w:tc>
        <w:tc>
          <w:tcPr>
            <w:tcW w:w="1603" w:type="dxa"/>
            <w:tcBorders>
              <w:top w:val="nil"/>
              <w:left w:val="nil"/>
              <w:bottom w:val="nil"/>
              <w:right w:val="single" w:sz="4" w:space="0" w:color="auto"/>
            </w:tcBorders>
            <w:shd w:val="clear" w:color="auto" w:fill="auto"/>
            <w:noWrap/>
            <w:vAlign w:val="center"/>
            <w:hideMark/>
          </w:tcPr>
          <w:p w14:paraId="37240F0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278 708,00</w:t>
            </w:r>
          </w:p>
        </w:tc>
        <w:tc>
          <w:tcPr>
            <w:tcW w:w="1602" w:type="dxa"/>
            <w:tcBorders>
              <w:top w:val="nil"/>
              <w:left w:val="nil"/>
              <w:bottom w:val="nil"/>
              <w:right w:val="single" w:sz="4" w:space="0" w:color="auto"/>
            </w:tcBorders>
            <w:shd w:val="clear" w:color="auto" w:fill="auto"/>
            <w:noWrap/>
            <w:vAlign w:val="center"/>
            <w:hideMark/>
          </w:tcPr>
          <w:p w14:paraId="7D60B68F"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-47344,75</w:t>
            </w:r>
          </w:p>
        </w:tc>
        <w:tc>
          <w:tcPr>
            <w:tcW w:w="1603" w:type="dxa"/>
            <w:tcBorders>
              <w:top w:val="nil"/>
              <w:left w:val="nil"/>
              <w:bottom w:val="nil"/>
              <w:right w:val="single" w:sz="4" w:space="0" w:color="auto"/>
            </w:tcBorders>
            <w:shd w:val="clear" w:color="auto" w:fill="auto"/>
            <w:noWrap/>
            <w:vAlign w:val="center"/>
            <w:hideMark/>
          </w:tcPr>
          <w:p w14:paraId="02488F4D"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19936,61</w:t>
            </w:r>
          </w:p>
        </w:tc>
        <w:tc>
          <w:tcPr>
            <w:tcW w:w="1603" w:type="dxa"/>
            <w:tcBorders>
              <w:top w:val="nil"/>
              <w:left w:val="nil"/>
              <w:bottom w:val="nil"/>
              <w:right w:val="single" w:sz="8" w:space="0" w:color="auto"/>
            </w:tcBorders>
            <w:shd w:val="clear" w:color="auto" w:fill="auto"/>
            <w:noWrap/>
            <w:vAlign w:val="center"/>
            <w:hideMark/>
          </w:tcPr>
          <w:p w14:paraId="34AE407C"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8%</w:t>
            </w:r>
          </w:p>
        </w:tc>
        <w:tc>
          <w:tcPr>
            <w:tcW w:w="1603" w:type="dxa"/>
            <w:tcBorders>
              <w:top w:val="nil"/>
              <w:left w:val="single" w:sz="4" w:space="0" w:color="auto"/>
              <w:bottom w:val="nil"/>
              <w:right w:val="single" w:sz="4" w:space="0" w:color="auto"/>
            </w:tcBorders>
            <w:shd w:val="clear" w:color="auto" w:fill="auto"/>
            <w:noWrap/>
            <w:vAlign w:val="center"/>
            <w:hideMark/>
          </w:tcPr>
          <w:p w14:paraId="1BECA1C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297 087,21</w:t>
            </w:r>
          </w:p>
        </w:tc>
        <w:tc>
          <w:tcPr>
            <w:tcW w:w="1602" w:type="dxa"/>
            <w:tcBorders>
              <w:top w:val="nil"/>
              <w:left w:val="nil"/>
              <w:bottom w:val="nil"/>
              <w:right w:val="single" w:sz="4" w:space="0" w:color="auto"/>
            </w:tcBorders>
            <w:shd w:val="clear" w:color="auto" w:fill="auto"/>
            <w:noWrap/>
            <w:vAlign w:val="center"/>
            <w:hideMark/>
          </w:tcPr>
          <w:p w14:paraId="600719C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306 642,89</w:t>
            </w:r>
          </w:p>
        </w:tc>
        <w:tc>
          <w:tcPr>
            <w:tcW w:w="1602" w:type="dxa"/>
            <w:tcBorders>
              <w:top w:val="nil"/>
              <w:left w:val="nil"/>
              <w:bottom w:val="nil"/>
              <w:right w:val="single" w:sz="4" w:space="0" w:color="auto"/>
            </w:tcBorders>
            <w:shd w:val="clear" w:color="auto" w:fill="auto"/>
            <w:noWrap/>
            <w:vAlign w:val="center"/>
            <w:hideMark/>
          </w:tcPr>
          <w:p w14:paraId="0B74898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311 565,17</w:t>
            </w:r>
          </w:p>
        </w:tc>
        <w:tc>
          <w:tcPr>
            <w:tcW w:w="1612" w:type="dxa"/>
            <w:tcBorders>
              <w:top w:val="nil"/>
              <w:left w:val="nil"/>
              <w:bottom w:val="nil"/>
              <w:right w:val="single" w:sz="8" w:space="0" w:color="auto"/>
            </w:tcBorders>
            <w:shd w:val="clear" w:color="auto" w:fill="auto"/>
            <w:noWrap/>
            <w:vAlign w:val="center"/>
            <w:hideMark/>
          </w:tcPr>
          <w:p w14:paraId="10CD26F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314 476,28</w:t>
            </w:r>
          </w:p>
        </w:tc>
        <w:tc>
          <w:tcPr>
            <w:tcW w:w="20" w:type="dxa"/>
            <w:vAlign w:val="center"/>
            <w:hideMark/>
          </w:tcPr>
          <w:p w14:paraId="295D5FB3" w14:textId="77777777" w:rsidR="00527B86" w:rsidRPr="00527B86" w:rsidRDefault="00527B86" w:rsidP="00527B86">
            <w:pPr>
              <w:rPr>
                <w:sz w:val="11"/>
                <w:szCs w:val="11"/>
              </w:rPr>
            </w:pPr>
          </w:p>
        </w:tc>
      </w:tr>
      <w:tr w:rsidR="00527B86" w:rsidRPr="008E5484" w14:paraId="69CA3A6E" w14:textId="77777777" w:rsidTr="00527B86">
        <w:trPr>
          <w:trHeight w:val="330"/>
          <w:jc w:val="center"/>
        </w:trPr>
        <w:tc>
          <w:tcPr>
            <w:tcW w:w="731" w:type="dxa"/>
            <w:tcBorders>
              <w:top w:val="single" w:sz="8" w:space="0" w:color="auto"/>
              <w:left w:val="single" w:sz="8" w:space="0" w:color="auto"/>
              <w:bottom w:val="nil"/>
              <w:right w:val="single" w:sz="4" w:space="0" w:color="auto"/>
            </w:tcBorders>
            <w:shd w:val="clear" w:color="auto" w:fill="auto"/>
            <w:noWrap/>
            <w:vAlign w:val="bottom"/>
            <w:hideMark/>
          </w:tcPr>
          <w:p w14:paraId="236A6DA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w:t>
            </w:r>
          </w:p>
        </w:tc>
        <w:tc>
          <w:tcPr>
            <w:tcW w:w="7726" w:type="dxa"/>
            <w:gridSpan w:val="3"/>
            <w:tcBorders>
              <w:top w:val="single" w:sz="8" w:space="0" w:color="auto"/>
              <w:left w:val="nil"/>
              <w:bottom w:val="nil"/>
              <w:right w:val="nil"/>
            </w:tcBorders>
            <w:shd w:val="clear" w:color="auto" w:fill="auto"/>
            <w:noWrap/>
            <w:vAlign w:val="bottom"/>
            <w:hideMark/>
          </w:tcPr>
          <w:p w14:paraId="44FDCCF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xml:space="preserve"> Тариф на тепловую энергию</w:t>
            </w:r>
          </w:p>
        </w:tc>
        <w:tc>
          <w:tcPr>
            <w:tcW w:w="788" w:type="dxa"/>
            <w:tcBorders>
              <w:top w:val="single" w:sz="8" w:space="0" w:color="auto"/>
              <w:left w:val="nil"/>
              <w:bottom w:val="nil"/>
              <w:right w:val="single" w:sz="4" w:space="0" w:color="auto"/>
            </w:tcBorders>
            <w:shd w:val="clear" w:color="auto" w:fill="auto"/>
            <w:noWrap/>
            <w:vAlign w:val="bottom"/>
            <w:hideMark/>
          </w:tcPr>
          <w:p w14:paraId="57AD71D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176" w:type="dxa"/>
            <w:tcBorders>
              <w:top w:val="single" w:sz="8" w:space="0" w:color="auto"/>
              <w:left w:val="nil"/>
              <w:bottom w:val="nil"/>
              <w:right w:val="single" w:sz="4" w:space="0" w:color="auto"/>
            </w:tcBorders>
            <w:shd w:val="clear" w:color="auto" w:fill="auto"/>
            <w:noWrap/>
            <w:vAlign w:val="bottom"/>
            <w:hideMark/>
          </w:tcPr>
          <w:p w14:paraId="33F4B8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руб./Гкал</w:t>
            </w:r>
          </w:p>
        </w:tc>
        <w:tc>
          <w:tcPr>
            <w:tcW w:w="1603" w:type="dxa"/>
            <w:tcBorders>
              <w:top w:val="single" w:sz="8" w:space="0" w:color="auto"/>
              <w:left w:val="nil"/>
              <w:bottom w:val="nil"/>
              <w:right w:val="single" w:sz="4" w:space="0" w:color="auto"/>
            </w:tcBorders>
            <w:shd w:val="clear" w:color="auto" w:fill="auto"/>
            <w:noWrap/>
            <w:vAlign w:val="center"/>
            <w:hideMark/>
          </w:tcPr>
          <w:p w14:paraId="4E492D0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3 635,23</w:t>
            </w:r>
          </w:p>
        </w:tc>
        <w:tc>
          <w:tcPr>
            <w:tcW w:w="1289" w:type="dxa"/>
            <w:tcBorders>
              <w:top w:val="single" w:sz="8" w:space="0" w:color="auto"/>
              <w:left w:val="nil"/>
              <w:bottom w:val="nil"/>
              <w:right w:val="single" w:sz="4" w:space="0" w:color="auto"/>
            </w:tcBorders>
            <w:shd w:val="clear" w:color="auto" w:fill="auto"/>
            <w:noWrap/>
            <w:vAlign w:val="center"/>
            <w:hideMark/>
          </w:tcPr>
          <w:p w14:paraId="685100E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3 635,23</w:t>
            </w:r>
          </w:p>
        </w:tc>
        <w:tc>
          <w:tcPr>
            <w:tcW w:w="1289" w:type="dxa"/>
            <w:tcBorders>
              <w:top w:val="single" w:sz="8" w:space="0" w:color="auto"/>
              <w:left w:val="nil"/>
              <w:bottom w:val="nil"/>
              <w:right w:val="single" w:sz="4" w:space="0" w:color="auto"/>
            </w:tcBorders>
            <w:shd w:val="clear" w:color="auto" w:fill="auto"/>
            <w:noWrap/>
            <w:vAlign w:val="center"/>
            <w:hideMark/>
          </w:tcPr>
          <w:p w14:paraId="069C102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4 041,99</w:t>
            </w:r>
          </w:p>
        </w:tc>
        <w:tc>
          <w:tcPr>
            <w:tcW w:w="1341" w:type="dxa"/>
            <w:tcBorders>
              <w:top w:val="single" w:sz="8" w:space="0" w:color="auto"/>
              <w:left w:val="nil"/>
              <w:bottom w:val="nil"/>
              <w:right w:val="single" w:sz="4" w:space="0" w:color="auto"/>
            </w:tcBorders>
            <w:shd w:val="clear" w:color="auto" w:fill="auto"/>
            <w:noWrap/>
            <w:vAlign w:val="center"/>
            <w:hideMark/>
          </w:tcPr>
          <w:p w14:paraId="2C23B20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8" w:space="0" w:color="auto"/>
              <w:left w:val="nil"/>
              <w:bottom w:val="nil"/>
              <w:right w:val="single" w:sz="4" w:space="0" w:color="auto"/>
            </w:tcBorders>
            <w:shd w:val="clear" w:color="auto" w:fill="auto"/>
            <w:noWrap/>
            <w:vAlign w:val="center"/>
            <w:hideMark/>
          </w:tcPr>
          <w:p w14:paraId="7070BF6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3 952,46</w:t>
            </w:r>
          </w:p>
        </w:tc>
        <w:tc>
          <w:tcPr>
            <w:tcW w:w="1284" w:type="dxa"/>
            <w:tcBorders>
              <w:top w:val="single" w:sz="8" w:space="0" w:color="auto"/>
              <w:left w:val="nil"/>
              <w:bottom w:val="nil"/>
              <w:right w:val="single" w:sz="4" w:space="0" w:color="auto"/>
            </w:tcBorders>
            <w:shd w:val="clear" w:color="auto" w:fill="auto"/>
            <w:noWrap/>
            <w:vAlign w:val="center"/>
            <w:hideMark/>
          </w:tcPr>
          <w:p w14:paraId="306BD9F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4 837,47</w:t>
            </w:r>
          </w:p>
        </w:tc>
        <w:tc>
          <w:tcPr>
            <w:tcW w:w="1603" w:type="dxa"/>
            <w:tcBorders>
              <w:top w:val="single" w:sz="8" w:space="0" w:color="auto"/>
              <w:left w:val="nil"/>
              <w:bottom w:val="nil"/>
              <w:right w:val="single" w:sz="4" w:space="0" w:color="auto"/>
            </w:tcBorders>
            <w:shd w:val="clear" w:color="auto" w:fill="auto"/>
            <w:noWrap/>
            <w:vAlign w:val="center"/>
            <w:hideMark/>
          </w:tcPr>
          <w:p w14:paraId="3495A2D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4 135,01</w:t>
            </w:r>
          </w:p>
        </w:tc>
        <w:tc>
          <w:tcPr>
            <w:tcW w:w="1602" w:type="dxa"/>
            <w:tcBorders>
              <w:top w:val="single" w:sz="8" w:space="0" w:color="auto"/>
              <w:left w:val="nil"/>
              <w:bottom w:val="nil"/>
              <w:right w:val="single" w:sz="4" w:space="0" w:color="auto"/>
            </w:tcBorders>
            <w:shd w:val="clear" w:color="auto" w:fill="auto"/>
            <w:noWrap/>
            <w:vAlign w:val="center"/>
            <w:hideMark/>
          </w:tcPr>
          <w:p w14:paraId="6B94B7DE"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nil"/>
              <w:right w:val="single" w:sz="4" w:space="0" w:color="auto"/>
            </w:tcBorders>
            <w:shd w:val="clear" w:color="auto" w:fill="auto"/>
            <w:noWrap/>
            <w:vAlign w:val="center"/>
            <w:hideMark/>
          </w:tcPr>
          <w:p w14:paraId="435EAE7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nil"/>
              <w:right w:val="single" w:sz="8" w:space="0" w:color="auto"/>
            </w:tcBorders>
            <w:shd w:val="clear" w:color="auto" w:fill="auto"/>
            <w:noWrap/>
            <w:vAlign w:val="center"/>
            <w:hideMark/>
          </w:tcPr>
          <w:p w14:paraId="2257FDF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9%</w:t>
            </w:r>
          </w:p>
        </w:tc>
        <w:tc>
          <w:tcPr>
            <w:tcW w:w="1603" w:type="dxa"/>
            <w:tcBorders>
              <w:top w:val="single" w:sz="8" w:space="0" w:color="auto"/>
              <w:left w:val="single" w:sz="4" w:space="0" w:color="auto"/>
              <w:bottom w:val="nil"/>
              <w:right w:val="single" w:sz="4" w:space="0" w:color="auto"/>
            </w:tcBorders>
            <w:shd w:val="clear" w:color="auto" w:fill="auto"/>
            <w:noWrap/>
            <w:vAlign w:val="center"/>
            <w:hideMark/>
          </w:tcPr>
          <w:p w14:paraId="24B60A4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4 407,69</w:t>
            </w:r>
          </w:p>
        </w:tc>
        <w:tc>
          <w:tcPr>
            <w:tcW w:w="1602" w:type="dxa"/>
            <w:tcBorders>
              <w:top w:val="single" w:sz="8" w:space="0" w:color="auto"/>
              <w:left w:val="nil"/>
              <w:bottom w:val="nil"/>
              <w:right w:val="single" w:sz="4" w:space="0" w:color="auto"/>
            </w:tcBorders>
            <w:shd w:val="clear" w:color="auto" w:fill="auto"/>
            <w:noWrap/>
            <w:vAlign w:val="center"/>
            <w:hideMark/>
          </w:tcPr>
          <w:p w14:paraId="76B505B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4 549,46</w:t>
            </w:r>
          </w:p>
        </w:tc>
        <w:tc>
          <w:tcPr>
            <w:tcW w:w="1602" w:type="dxa"/>
            <w:tcBorders>
              <w:top w:val="single" w:sz="8" w:space="0" w:color="auto"/>
              <w:left w:val="nil"/>
              <w:bottom w:val="nil"/>
              <w:right w:val="single" w:sz="4" w:space="0" w:color="auto"/>
            </w:tcBorders>
            <w:shd w:val="clear" w:color="auto" w:fill="auto"/>
            <w:noWrap/>
            <w:vAlign w:val="center"/>
            <w:hideMark/>
          </w:tcPr>
          <w:p w14:paraId="19A8C84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4 622,49</w:t>
            </w:r>
          </w:p>
        </w:tc>
        <w:tc>
          <w:tcPr>
            <w:tcW w:w="1612" w:type="dxa"/>
            <w:tcBorders>
              <w:top w:val="single" w:sz="8" w:space="0" w:color="auto"/>
              <w:left w:val="nil"/>
              <w:bottom w:val="nil"/>
              <w:right w:val="single" w:sz="8" w:space="0" w:color="auto"/>
            </w:tcBorders>
            <w:shd w:val="clear" w:color="auto" w:fill="auto"/>
            <w:noWrap/>
            <w:vAlign w:val="center"/>
            <w:hideMark/>
          </w:tcPr>
          <w:p w14:paraId="7B17DEE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4 665,68</w:t>
            </w:r>
          </w:p>
        </w:tc>
        <w:tc>
          <w:tcPr>
            <w:tcW w:w="20" w:type="dxa"/>
            <w:vAlign w:val="center"/>
            <w:hideMark/>
          </w:tcPr>
          <w:p w14:paraId="5DCF039B" w14:textId="77777777" w:rsidR="00527B86" w:rsidRPr="00527B86" w:rsidRDefault="00527B86" w:rsidP="00527B86">
            <w:pPr>
              <w:rPr>
                <w:sz w:val="11"/>
                <w:szCs w:val="11"/>
              </w:rPr>
            </w:pPr>
          </w:p>
        </w:tc>
      </w:tr>
      <w:tr w:rsidR="00527B86" w:rsidRPr="008E5484" w14:paraId="327DBF20" w14:textId="77777777" w:rsidTr="00527B86">
        <w:trPr>
          <w:trHeight w:val="330"/>
          <w:jc w:val="center"/>
        </w:trPr>
        <w:tc>
          <w:tcPr>
            <w:tcW w:w="73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E30881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8514"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76E1DD6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рост тарифа</w:t>
            </w:r>
          </w:p>
        </w:tc>
        <w:tc>
          <w:tcPr>
            <w:tcW w:w="1176" w:type="dxa"/>
            <w:tcBorders>
              <w:top w:val="single" w:sz="4" w:space="0" w:color="auto"/>
              <w:left w:val="nil"/>
              <w:bottom w:val="single" w:sz="8" w:space="0" w:color="auto"/>
              <w:right w:val="single" w:sz="4" w:space="0" w:color="auto"/>
            </w:tcBorders>
            <w:shd w:val="clear" w:color="auto" w:fill="auto"/>
            <w:noWrap/>
            <w:vAlign w:val="bottom"/>
            <w:hideMark/>
          </w:tcPr>
          <w:p w14:paraId="51F7ACB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w:t>
            </w:r>
          </w:p>
        </w:tc>
        <w:tc>
          <w:tcPr>
            <w:tcW w:w="160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5A9720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single" w:sz="4" w:space="0" w:color="auto"/>
              <w:left w:val="nil"/>
              <w:bottom w:val="single" w:sz="8" w:space="0" w:color="auto"/>
              <w:right w:val="nil"/>
            </w:tcBorders>
            <w:shd w:val="clear" w:color="auto" w:fill="auto"/>
            <w:noWrap/>
            <w:vAlign w:val="center"/>
            <w:hideMark/>
          </w:tcPr>
          <w:p w14:paraId="7087201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single" w:sz="4" w:space="0" w:color="auto"/>
              <w:left w:val="nil"/>
              <w:bottom w:val="single" w:sz="8" w:space="0" w:color="auto"/>
              <w:right w:val="nil"/>
            </w:tcBorders>
            <w:shd w:val="clear" w:color="auto" w:fill="auto"/>
            <w:noWrap/>
            <w:vAlign w:val="center"/>
            <w:hideMark/>
          </w:tcPr>
          <w:p w14:paraId="0AE73E7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341" w:type="dxa"/>
            <w:tcBorders>
              <w:top w:val="single" w:sz="4" w:space="0" w:color="auto"/>
              <w:left w:val="nil"/>
              <w:bottom w:val="single" w:sz="8" w:space="0" w:color="auto"/>
              <w:right w:val="nil"/>
            </w:tcBorders>
            <w:shd w:val="clear" w:color="auto" w:fill="auto"/>
            <w:noWrap/>
            <w:vAlign w:val="center"/>
            <w:hideMark/>
          </w:tcPr>
          <w:p w14:paraId="64543DE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ED7F5F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6,38</w:t>
            </w:r>
          </w:p>
        </w:tc>
        <w:tc>
          <w:tcPr>
            <w:tcW w:w="1284" w:type="dxa"/>
            <w:tcBorders>
              <w:top w:val="single" w:sz="4" w:space="0" w:color="auto"/>
              <w:left w:val="nil"/>
              <w:bottom w:val="single" w:sz="8" w:space="0" w:color="auto"/>
              <w:right w:val="nil"/>
            </w:tcBorders>
            <w:shd w:val="clear" w:color="auto" w:fill="auto"/>
            <w:noWrap/>
            <w:vAlign w:val="center"/>
            <w:hideMark/>
          </w:tcPr>
          <w:p w14:paraId="0E03511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04B4CE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4,62</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53D125E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19A925A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8" w:space="0" w:color="auto"/>
            </w:tcBorders>
            <w:shd w:val="clear" w:color="auto" w:fill="auto"/>
            <w:noWrap/>
            <w:vAlign w:val="center"/>
            <w:hideMark/>
          </w:tcPr>
          <w:p w14:paraId="0915693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572CAD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6,59%</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6FDB40E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3,22%</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49552E9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1,61%</w:t>
            </w:r>
          </w:p>
        </w:tc>
        <w:tc>
          <w:tcPr>
            <w:tcW w:w="1612" w:type="dxa"/>
            <w:tcBorders>
              <w:top w:val="single" w:sz="4" w:space="0" w:color="auto"/>
              <w:left w:val="nil"/>
              <w:bottom w:val="single" w:sz="8" w:space="0" w:color="auto"/>
              <w:right w:val="single" w:sz="8" w:space="0" w:color="auto"/>
            </w:tcBorders>
            <w:shd w:val="clear" w:color="auto" w:fill="auto"/>
            <w:noWrap/>
            <w:vAlign w:val="center"/>
            <w:hideMark/>
          </w:tcPr>
          <w:p w14:paraId="63E82BF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0,93%</w:t>
            </w:r>
          </w:p>
        </w:tc>
        <w:tc>
          <w:tcPr>
            <w:tcW w:w="20" w:type="dxa"/>
            <w:vAlign w:val="center"/>
            <w:hideMark/>
          </w:tcPr>
          <w:p w14:paraId="5CEAB063" w14:textId="77777777" w:rsidR="00527B86" w:rsidRPr="00527B86" w:rsidRDefault="00527B86" w:rsidP="00527B86">
            <w:pPr>
              <w:rPr>
                <w:sz w:val="11"/>
                <w:szCs w:val="11"/>
              </w:rPr>
            </w:pPr>
          </w:p>
        </w:tc>
      </w:tr>
      <w:tr w:rsidR="00527B86" w:rsidRPr="008E5484" w14:paraId="4E38FC85" w14:textId="77777777" w:rsidTr="00527B86">
        <w:trPr>
          <w:trHeight w:val="615"/>
          <w:jc w:val="center"/>
        </w:trPr>
        <w:tc>
          <w:tcPr>
            <w:tcW w:w="731" w:type="dxa"/>
            <w:tcBorders>
              <w:top w:val="nil"/>
              <w:left w:val="single" w:sz="8" w:space="0" w:color="auto"/>
              <w:bottom w:val="nil"/>
              <w:right w:val="single" w:sz="4" w:space="0" w:color="auto"/>
            </w:tcBorders>
            <w:shd w:val="clear" w:color="auto" w:fill="auto"/>
            <w:noWrap/>
            <w:vAlign w:val="bottom"/>
            <w:hideMark/>
          </w:tcPr>
          <w:p w14:paraId="1D19FD7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35.1</w:t>
            </w:r>
          </w:p>
        </w:tc>
        <w:tc>
          <w:tcPr>
            <w:tcW w:w="8514" w:type="dxa"/>
            <w:gridSpan w:val="4"/>
            <w:tcBorders>
              <w:top w:val="single" w:sz="8" w:space="0" w:color="auto"/>
              <w:left w:val="nil"/>
              <w:bottom w:val="nil"/>
              <w:right w:val="single" w:sz="4" w:space="0" w:color="000000"/>
            </w:tcBorders>
            <w:shd w:val="clear" w:color="auto" w:fill="auto"/>
            <w:vAlign w:val="bottom"/>
            <w:hideMark/>
          </w:tcPr>
          <w:p w14:paraId="091D01EB"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Тариф на тепловую энергию в горячей воде (без НДС) c 01 января</w:t>
            </w:r>
          </w:p>
        </w:tc>
        <w:tc>
          <w:tcPr>
            <w:tcW w:w="1176" w:type="dxa"/>
            <w:tcBorders>
              <w:top w:val="nil"/>
              <w:left w:val="nil"/>
              <w:bottom w:val="nil"/>
              <w:right w:val="single" w:sz="4" w:space="0" w:color="auto"/>
            </w:tcBorders>
            <w:shd w:val="clear" w:color="auto" w:fill="auto"/>
            <w:noWrap/>
            <w:vAlign w:val="bottom"/>
            <w:hideMark/>
          </w:tcPr>
          <w:p w14:paraId="38DF3F6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руб./Гкал</w:t>
            </w:r>
          </w:p>
        </w:tc>
        <w:tc>
          <w:tcPr>
            <w:tcW w:w="1603" w:type="dxa"/>
            <w:tcBorders>
              <w:top w:val="nil"/>
              <w:left w:val="nil"/>
              <w:bottom w:val="nil"/>
              <w:right w:val="single" w:sz="4" w:space="0" w:color="auto"/>
            </w:tcBorders>
            <w:shd w:val="clear" w:color="auto" w:fill="auto"/>
            <w:noWrap/>
            <w:vAlign w:val="center"/>
            <w:hideMark/>
          </w:tcPr>
          <w:p w14:paraId="678F501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3 562,10</w:t>
            </w:r>
          </w:p>
        </w:tc>
        <w:tc>
          <w:tcPr>
            <w:tcW w:w="1289" w:type="dxa"/>
            <w:tcBorders>
              <w:top w:val="nil"/>
              <w:left w:val="nil"/>
              <w:bottom w:val="nil"/>
              <w:right w:val="single" w:sz="4" w:space="0" w:color="auto"/>
            </w:tcBorders>
            <w:shd w:val="clear" w:color="auto" w:fill="auto"/>
            <w:noWrap/>
            <w:vAlign w:val="center"/>
            <w:hideMark/>
          </w:tcPr>
          <w:p w14:paraId="00016D9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3 562,10</w:t>
            </w:r>
          </w:p>
        </w:tc>
        <w:tc>
          <w:tcPr>
            <w:tcW w:w="1289" w:type="dxa"/>
            <w:tcBorders>
              <w:top w:val="nil"/>
              <w:left w:val="nil"/>
              <w:bottom w:val="nil"/>
              <w:right w:val="single" w:sz="4" w:space="0" w:color="auto"/>
            </w:tcBorders>
            <w:shd w:val="clear" w:color="auto" w:fill="auto"/>
            <w:noWrap/>
            <w:vAlign w:val="center"/>
            <w:hideMark/>
          </w:tcPr>
          <w:p w14:paraId="51D6C3E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3 562,10</w:t>
            </w:r>
          </w:p>
        </w:tc>
        <w:tc>
          <w:tcPr>
            <w:tcW w:w="1341" w:type="dxa"/>
            <w:tcBorders>
              <w:top w:val="nil"/>
              <w:left w:val="nil"/>
              <w:bottom w:val="nil"/>
              <w:right w:val="single" w:sz="4" w:space="0" w:color="auto"/>
            </w:tcBorders>
            <w:shd w:val="clear" w:color="auto" w:fill="auto"/>
            <w:noWrap/>
            <w:vAlign w:val="center"/>
            <w:hideMark/>
          </w:tcPr>
          <w:p w14:paraId="3727352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nil"/>
              <w:right w:val="single" w:sz="4" w:space="0" w:color="auto"/>
            </w:tcBorders>
            <w:shd w:val="clear" w:color="auto" w:fill="auto"/>
            <w:noWrap/>
            <w:vAlign w:val="center"/>
            <w:hideMark/>
          </w:tcPr>
          <w:p w14:paraId="762F5A5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3 952,46</w:t>
            </w:r>
          </w:p>
        </w:tc>
        <w:tc>
          <w:tcPr>
            <w:tcW w:w="1284" w:type="dxa"/>
            <w:tcBorders>
              <w:top w:val="nil"/>
              <w:left w:val="nil"/>
              <w:bottom w:val="nil"/>
              <w:right w:val="single" w:sz="4" w:space="0" w:color="auto"/>
            </w:tcBorders>
            <w:shd w:val="clear" w:color="auto" w:fill="auto"/>
            <w:noWrap/>
            <w:vAlign w:val="center"/>
            <w:hideMark/>
          </w:tcPr>
          <w:p w14:paraId="11A9531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3 952,46</w:t>
            </w:r>
          </w:p>
        </w:tc>
        <w:tc>
          <w:tcPr>
            <w:tcW w:w="1603" w:type="dxa"/>
            <w:tcBorders>
              <w:top w:val="nil"/>
              <w:left w:val="nil"/>
              <w:bottom w:val="nil"/>
              <w:right w:val="single" w:sz="4" w:space="0" w:color="auto"/>
            </w:tcBorders>
            <w:shd w:val="clear" w:color="auto" w:fill="auto"/>
            <w:noWrap/>
            <w:vAlign w:val="center"/>
            <w:hideMark/>
          </w:tcPr>
          <w:p w14:paraId="27E43AB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3 952,46</w:t>
            </w:r>
          </w:p>
        </w:tc>
        <w:tc>
          <w:tcPr>
            <w:tcW w:w="1602" w:type="dxa"/>
            <w:tcBorders>
              <w:top w:val="nil"/>
              <w:left w:val="nil"/>
              <w:bottom w:val="nil"/>
              <w:right w:val="single" w:sz="4" w:space="0" w:color="auto"/>
            </w:tcBorders>
            <w:shd w:val="clear" w:color="auto" w:fill="auto"/>
            <w:noWrap/>
            <w:vAlign w:val="center"/>
            <w:hideMark/>
          </w:tcPr>
          <w:p w14:paraId="79AE721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center"/>
            <w:hideMark/>
          </w:tcPr>
          <w:p w14:paraId="345D0D1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8" w:space="0" w:color="auto"/>
            </w:tcBorders>
            <w:shd w:val="clear" w:color="auto" w:fill="auto"/>
            <w:noWrap/>
            <w:vAlign w:val="center"/>
            <w:hideMark/>
          </w:tcPr>
          <w:p w14:paraId="70CB1E1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3B4F2FA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4 331,90</w:t>
            </w:r>
          </w:p>
        </w:tc>
        <w:tc>
          <w:tcPr>
            <w:tcW w:w="1602" w:type="dxa"/>
            <w:tcBorders>
              <w:top w:val="nil"/>
              <w:left w:val="nil"/>
              <w:bottom w:val="nil"/>
              <w:right w:val="single" w:sz="4" w:space="0" w:color="auto"/>
            </w:tcBorders>
            <w:shd w:val="clear" w:color="auto" w:fill="auto"/>
            <w:noWrap/>
            <w:vAlign w:val="center"/>
            <w:hideMark/>
          </w:tcPr>
          <w:p w14:paraId="67E4E47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4 489,44</w:t>
            </w:r>
          </w:p>
        </w:tc>
        <w:tc>
          <w:tcPr>
            <w:tcW w:w="1602" w:type="dxa"/>
            <w:tcBorders>
              <w:top w:val="nil"/>
              <w:left w:val="nil"/>
              <w:bottom w:val="nil"/>
              <w:right w:val="single" w:sz="4" w:space="0" w:color="auto"/>
            </w:tcBorders>
            <w:shd w:val="clear" w:color="auto" w:fill="auto"/>
            <w:noWrap/>
            <w:vAlign w:val="center"/>
            <w:hideMark/>
          </w:tcPr>
          <w:p w14:paraId="531DF3F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4 614,20</w:t>
            </w:r>
          </w:p>
        </w:tc>
        <w:tc>
          <w:tcPr>
            <w:tcW w:w="1612" w:type="dxa"/>
            <w:tcBorders>
              <w:top w:val="nil"/>
              <w:left w:val="nil"/>
              <w:bottom w:val="nil"/>
              <w:right w:val="single" w:sz="8" w:space="0" w:color="auto"/>
            </w:tcBorders>
            <w:shd w:val="clear" w:color="auto" w:fill="auto"/>
            <w:noWrap/>
            <w:vAlign w:val="center"/>
            <w:hideMark/>
          </w:tcPr>
          <w:p w14:paraId="3F25F85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4 631,43</w:t>
            </w:r>
          </w:p>
        </w:tc>
        <w:tc>
          <w:tcPr>
            <w:tcW w:w="20" w:type="dxa"/>
            <w:vAlign w:val="center"/>
            <w:hideMark/>
          </w:tcPr>
          <w:p w14:paraId="2EB4193D" w14:textId="77777777" w:rsidR="00527B86" w:rsidRPr="00527B86" w:rsidRDefault="00527B86" w:rsidP="00527B86">
            <w:pPr>
              <w:rPr>
                <w:sz w:val="11"/>
                <w:szCs w:val="11"/>
              </w:rPr>
            </w:pPr>
          </w:p>
        </w:tc>
      </w:tr>
      <w:tr w:rsidR="00527B86" w:rsidRPr="008E5484" w14:paraId="44EDFB8A" w14:textId="77777777" w:rsidTr="00527B86">
        <w:trPr>
          <w:trHeight w:val="615"/>
          <w:jc w:val="center"/>
        </w:trPr>
        <w:tc>
          <w:tcPr>
            <w:tcW w:w="73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B3C5F7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4707" w:type="dxa"/>
            <w:tcBorders>
              <w:top w:val="single" w:sz="4" w:space="0" w:color="auto"/>
              <w:left w:val="nil"/>
              <w:bottom w:val="single" w:sz="8" w:space="0" w:color="auto"/>
              <w:right w:val="nil"/>
            </w:tcBorders>
            <w:shd w:val="clear" w:color="auto" w:fill="auto"/>
            <w:vAlign w:val="bottom"/>
            <w:hideMark/>
          </w:tcPr>
          <w:p w14:paraId="562760AD"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901" w:type="dxa"/>
            <w:tcBorders>
              <w:top w:val="single" w:sz="4" w:space="0" w:color="auto"/>
              <w:left w:val="nil"/>
              <w:bottom w:val="single" w:sz="8" w:space="0" w:color="auto"/>
              <w:right w:val="nil"/>
            </w:tcBorders>
            <w:shd w:val="clear" w:color="auto" w:fill="auto"/>
            <w:vAlign w:val="bottom"/>
            <w:hideMark/>
          </w:tcPr>
          <w:p w14:paraId="3FB49DD8" w14:textId="77777777" w:rsidR="00527B86" w:rsidRPr="00527B86" w:rsidRDefault="00527B86" w:rsidP="00527B86">
            <w:pPr>
              <w:rPr>
                <w:rFonts w:ascii="Calibri" w:hAnsi="Calibri" w:cs="Calibri"/>
                <w:sz w:val="11"/>
                <w:szCs w:val="11"/>
              </w:rPr>
            </w:pPr>
            <w:r w:rsidRPr="00527B86">
              <w:rPr>
                <w:rFonts w:ascii="Calibri" w:hAnsi="Calibri" w:cs="Calibri"/>
                <w:sz w:val="11"/>
                <w:szCs w:val="11"/>
              </w:rPr>
              <w:t> </w:t>
            </w:r>
          </w:p>
        </w:tc>
        <w:tc>
          <w:tcPr>
            <w:tcW w:w="2118" w:type="dxa"/>
            <w:tcBorders>
              <w:top w:val="single" w:sz="4" w:space="0" w:color="auto"/>
              <w:left w:val="nil"/>
              <w:bottom w:val="single" w:sz="8" w:space="0" w:color="auto"/>
              <w:right w:val="nil"/>
            </w:tcBorders>
            <w:shd w:val="clear" w:color="auto" w:fill="auto"/>
            <w:vAlign w:val="bottom"/>
            <w:hideMark/>
          </w:tcPr>
          <w:p w14:paraId="0F184EE0" w14:textId="77777777" w:rsidR="00527B86" w:rsidRPr="00527B86" w:rsidRDefault="00527B86" w:rsidP="00527B86">
            <w:pPr>
              <w:rPr>
                <w:rFonts w:ascii="Calibri" w:hAnsi="Calibri" w:cs="Calibri"/>
                <w:sz w:val="11"/>
                <w:szCs w:val="11"/>
              </w:rPr>
            </w:pPr>
            <w:r w:rsidRPr="00527B86">
              <w:rPr>
                <w:rFonts w:ascii="Calibri" w:hAnsi="Calibri" w:cs="Calibri"/>
                <w:sz w:val="11"/>
                <w:szCs w:val="11"/>
              </w:rPr>
              <w:t> </w:t>
            </w:r>
          </w:p>
        </w:tc>
        <w:tc>
          <w:tcPr>
            <w:tcW w:w="788" w:type="dxa"/>
            <w:tcBorders>
              <w:top w:val="single" w:sz="4" w:space="0" w:color="auto"/>
              <w:left w:val="nil"/>
              <w:bottom w:val="single" w:sz="8" w:space="0" w:color="auto"/>
              <w:right w:val="single" w:sz="4" w:space="0" w:color="auto"/>
            </w:tcBorders>
            <w:shd w:val="clear" w:color="auto" w:fill="auto"/>
            <w:vAlign w:val="bottom"/>
            <w:hideMark/>
          </w:tcPr>
          <w:p w14:paraId="32968DF7" w14:textId="77777777" w:rsidR="00527B86" w:rsidRPr="00527B86" w:rsidRDefault="00527B86" w:rsidP="00527B86">
            <w:pPr>
              <w:rPr>
                <w:rFonts w:ascii="Calibri" w:hAnsi="Calibri" w:cs="Calibri"/>
                <w:sz w:val="11"/>
                <w:szCs w:val="11"/>
              </w:rPr>
            </w:pPr>
            <w:r w:rsidRPr="00527B86">
              <w:rPr>
                <w:rFonts w:ascii="Calibri" w:hAnsi="Calibri" w:cs="Calibri"/>
                <w:sz w:val="11"/>
                <w:szCs w:val="11"/>
              </w:rPr>
              <w:t> </w:t>
            </w:r>
          </w:p>
        </w:tc>
        <w:tc>
          <w:tcPr>
            <w:tcW w:w="1176" w:type="dxa"/>
            <w:tcBorders>
              <w:top w:val="single" w:sz="4" w:space="0" w:color="auto"/>
              <w:left w:val="nil"/>
              <w:bottom w:val="single" w:sz="8" w:space="0" w:color="auto"/>
              <w:right w:val="single" w:sz="4" w:space="0" w:color="auto"/>
            </w:tcBorders>
            <w:shd w:val="clear" w:color="auto" w:fill="auto"/>
            <w:noWrap/>
            <w:vAlign w:val="bottom"/>
            <w:hideMark/>
          </w:tcPr>
          <w:p w14:paraId="54D1051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71BDEED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single" w:sz="4" w:space="0" w:color="auto"/>
              <w:left w:val="nil"/>
              <w:bottom w:val="single" w:sz="8" w:space="0" w:color="auto"/>
              <w:right w:val="single" w:sz="4" w:space="0" w:color="auto"/>
            </w:tcBorders>
            <w:shd w:val="clear" w:color="auto" w:fill="auto"/>
            <w:noWrap/>
            <w:vAlign w:val="center"/>
            <w:hideMark/>
          </w:tcPr>
          <w:p w14:paraId="1E80AEF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single" w:sz="4" w:space="0" w:color="auto"/>
              <w:left w:val="nil"/>
              <w:bottom w:val="single" w:sz="8" w:space="0" w:color="auto"/>
              <w:right w:val="single" w:sz="4" w:space="0" w:color="auto"/>
            </w:tcBorders>
            <w:shd w:val="clear" w:color="auto" w:fill="auto"/>
            <w:noWrap/>
            <w:vAlign w:val="center"/>
            <w:hideMark/>
          </w:tcPr>
          <w:p w14:paraId="49C5BD3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341" w:type="dxa"/>
            <w:tcBorders>
              <w:top w:val="single" w:sz="4" w:space="0" w:color="auto"/>
              <w:left w:val="nil"/>
              <w:bottom w:val="single" w:sz="8" w:space="0" w:color="auto"/>
              <w:right w:val="single" w:sz="4" w:space="0" w:color="auto"/>
            </w:tcBorders>
            <w:shd w:val="clear" w:color="auto" w:fill="auto"/>
            <w:noWrap/>
            <w:vAlign w:val="center"/>
            <w:hideMark/>
          </w:tcPr>
          <w:p w14:paraId="41F874E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73AA2CF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4" w:type="dxa"/>
            <w:tcBorders>
              <w:top w:val="single" w:sz="4" w:space="0" w:color="auto"/>
              <w:left w:val="nil"/>
              <w:bottom w:val="single" w:sz="8" w:space="0" w:color="auto"/>
              <w:right w:val="single" w:sz="4" w:space="0" w:color="auto"/>
            </w:tcBorders>
            <w:shd w:val="clear" w:color="auto" w:fill="auto"/>
            <w:noWrap/>
            <w:vAlign w:val="center"/>
            <w:hideMark/>
          </w:tcPr>
          <w:p w14:paraId="628BF883"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2EC9B24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0AC9FF5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0255EF33"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8" w:space="0" w:color="auto"/>
            </w:tcBorders>
            <w:shd w:val="clear" w:color="auto" w:fill="auto"/>
            <w:noWrap/>
            <w:vAlign w:val="center"/>
            <w:hideMark/>
          </w:tcPr>
          <w:p w14:paraId="35C6204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CD1898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5D95FE4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5E4985E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12" w:type="dxa"/>
            <w:tcBorders>
              <w:top w:val="single" w:sz="4" w:space="0" w:color="auto"/>
              <w:left w:val="nil"/>
              <w:bottom w:val="single" w:sz="8" w:space="0" w:color="auto"/>
              <w:right w:val="single" w:sz="8" w:space="0" w:color="auto"/>
            </w:tcBorders>
            <w:shd w:val="clear" w:color="auto" w:fill="auto"/>
            <w:noWrap/>
            <w:vAlign w:val="center"/>
            <w:hideMark/>
          </w:tcPr>
          <w:p w14:paraId="45A3802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20" w:type="dxa"/>
            <w:vAlign w:val="center"/>
            <w:hideMark/>
          </w:tcPr>
          <w:p w14:paraId="2C794F8F" w14:textId="77777777" w:rsidR="00527B86" w:rsidRPr="00527B86" w:rsidRDefault="00527B86" w:rsidP="00527B86">
            <w:pPr>
              <w:rPr>
                <w:sz w:val="11"/>
                <w:szCs w:val="11"/>
              </w:rPr>
            </w:pPr>
          </w:p>
        </w:tc>
      </w:tr>
      <w:tr w:rsidR="00527B86" w:rsidRPr="008E5484" w14:paraId="39054D0F" w14:textId="77777777" w:rsidTr="00527B86">
        <w:trPr>
          <w:trHeight w:val="540"/>
          <w:jc w:val="center"/>
        </w:trPr>
        <w:tc>
          <w:tcPr>
            <w:tcW w:w="731" w:type="dxa"/>
            <w:tcBorders>
              <w:top w:val="nil"/>
              <w:left w:val="single" w:sz="8" w:space="0" w:color="auto"/>
              <w:bottom w:val="nil"/>
              <w:right w:val="single" w:sz="4" w:space="0" w:color="auto"/>
            </w:tcBorders>
            <w:shd w:val="clear" w:color="auto" w:fill="auto"/>
            <w:noWrap/>
            <w:vAlign w:val="bottom"/>
            <w:hideMark/>
          </w:tcPr>
          <w:p w14:paraId="78D7A7C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35.2</w:t>
            </w:r>
          </w:p>
        </w:tc>
        <w:tc>
          <w:tcPr>
            <w:tcW w:w="8514" w:type="dxa"/>
            <w:gridSpan w:val="4"/>
            <w:tcBorders>
              <w:top w:val="single" w:sz="8" w:space="0" w:color="auto"/>
              <w:left w:val="nil"/>
              <w:bottom w:val="nil"/>
              <w:right w:val="single" w:sz="4" w:space="0" w:color="000000"/>
            </w:tcBorders>
            <w:shd w:val="clear" w:color="auto" w:fill="auto"/>
            <w:vAlign w:val="bottom"/>
            <w:hideMark/>
          </w:tcPr>
          <w:p w14:paraId="044BBA63"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Тариф на тепловую энергию в горячей воде (без НДС) c 01 июля</w:t>
            </w:r>
          </w:p>
        </w:tc>
        <w:tc>
          <w:tcPr>
            <w:tcW w:w="1176" w:type="dxa"/>
            <w:tcBorders>
              <w:top w:val="nil"/>
              <w:left w:val="nil"/>
              <w:bottom w:val="nil"/>
              <w:right w:val="single" w:sz="4" w:space="0" w:color="auto"/>
            </w:tcBorders>
            <w:shd w:val="clear" w:color="auto" w:fill="auto"/>
            <w:noWrap/>
            <w:vAlign w:val="bottom"/>
            <w:hideMark/>
          </w:tcPr>
          <w:p w14:paraId="683A13A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руб./Гкал</w:t>
            </w:r>
          </w:p>
        </w:tc>
        <w:tc>
          <w:tcPr>
            <w:tcW w:w="1603" w:type="dxa"/>
            <w:tcBorders>
              <w:top w:val="nil"/>
              <w:left w:val="nil"/>
              <w:bottom w:val="nil"/>
              <w:right w:val="single" w:sz="4" w:space="0" w:color="auto"/>
            </w:tcBorders>
            <w:shd w:val="clear" w:color="auto" w:fill="auto"/>
            <w:noWrap/>
            <w:vAlign w:val="center"/>
            <w:hideMark/>
          </w:tcPr>
          <w:p w14:paraId="17109D2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3 715,27</w:t>
            </w:r>
          </w:p>
        </w:tc>
        <w:tc>
          <w:tcPr>
            <w:tcW w:w="1289" w:type="dxa"/>
            <w:tcBorders>
              <w:top w:val="nil"/>
              <w:left w:val="nil"/>
              <w:bottom w:val="nil"/>
              <w:right w:val="single" w:sz="4" w:space="0" w:color="auto"/>
            </w:tcBorders>
            <w:shd w:val="clear" w:color="auto" w:fill="auto"/>
            <w:noWrap/>
            <w:vAlign w:val="center"/>
            <w:hideMark/>
          </w:tcPr>
          <w:p w14:paraId="736A80F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3 715,27</w:t>
            </w:r>
          </w:p>
        </w:tc>
        <w:tc>
          <w:tcPr>
            <w:tcW w:w="1289" w:type="dxa"/>
            <w:tcBorders>
              <w:top w:val="nil"/>
              <w:left w:val="nil"/>
              <w:bottom w:val="nil"/>
              <w:right w:val="single" w:sz="4" w:space="0" w:color="auto"/>
            </w:tcBorders>
            <w:shd w:val="clear" w:color="auto" w:fill="auto"/>
            <w:noWrap/>
            <w:vAlign w:val="center"/>
            <w:hideMark/>
          </w:tcPr>
          <w:p w14:paraId="57E277B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3 715,27</w:t>
            </w:r>
          </w:p>
        </w:tc>
        <w:tc>
          <w:tcPr>
            <w:tcW w:w="1341" w:type="dxa"/>
            <w:tcBorders>
              <w:top w:val="nil"/>
              <w:left w:val="nil"/>
              <w:bottom w:val="nil"/>
              <w:right w:val="single" w:sz="4" w:space="0" w:color="auto"/>
            </w:tcBorders>
            <w:shd w:val="clear" w:color="auto" w:fill="auto"/>
            <w:noWrap/>
            <w:vAlign w:val="center"/>
            <w:hideMark/>
          </w:tcPr>
          <w:p w14:paraId="2617AE9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nil"/>
              <w:right w:val="single" w:sz="4" w:space="0" w:color="auto"/>
            </w:tcBorders>
            <w:shd w:val="clear" w:color="auto" w:fill="auto"/>
            <w:noWrap/>
            <w:vAlign w:val="center"/>
            <w:hideMark/>
          </w:tcPr>
          <w:p w14:paraId="75912A5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3 952,46</w:t>
            </w:r>
          </w:p>
        </w:tc>
        <w:tc>
          <w:tcPr>
            <w:tcW w:w="1284" w:type="dxa"/>
            <w:tcBorders>
              <w:top w:val="nil"/>
              <w:left w:val="nil"/>
              <w:bottom w:val="nil"/>
              <w:right w:val="single" w:sz="4" w:space="0" w:color="auto"/>
            </w:tcBorders>
            <w:shd w:val="clear" w:color="auto" w:fill="auto"/>
            <w:noWrap/>
            <w:vAlign w:val="center"/>
            <w:hideMark/>
          </w:tcPr>
          <w:p w14:paraId="5D12763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5 781,23</w:t>
            </w:r>
          </w:p>
        </w:tc>
        <w:tc>
          <w:tcPr>
            <w:tcW w:w="1603" w:type="dxa"/>
            <w:tcBorders>
              <w:top w:val="nil"/>
              <w:left w:val="nil"/>
              <w:bottom w:val="nil"/>
              <w:right w:val="single" w:sz="4" w:space="0" w:color="auto"/>
            </w:tcBorders>
            <w:shd w:val="clear" w:color="auto" w:fill="auto"/>
            <w:noWrap/>
            <w:vAlign w:val="center"/>
            <w:hideMark/>
          </w:tcPr>
          <w:p w14:paraId="284E0CC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4 331,90</w:t>
            </w:r>
          </w:p>
        </w:tc>
        <w:tc>
          <w:tcPr>
            <w:tcW w:w="1602" w:type="dxa"/>
            <w:tcBorders>
              <w:top w:val="nil"/>
              <w:left w:val="nil"/>
              <w:bottom w:val="nil"/>
              <w:right w:val="single" w:sz="4" w:space="0" w:color="auto"/>
            </w:tcBorders>
            <w:shd w:val="clear" w:color="auto" w:fill="auto"/>
            <w:noWrap/>
            <w:vAlign w:val="center"/>
            <w:hideMark/>
          </w:tcPr>
          <w:p w14:paraId="554BE363" w14:textId="77777777" w:rsidR="00527B86" w:rsidRPr="00527B86" w:rsidRDefault="00527B86" w:rsidP="00527B86">
            <w:pPr>
              <w:jc w:val="right"/>
              <w:rPr>
                <w:rFonts w:ascii="Bookman Old Style" w:hAnsi="Bookman Old Style" w:cs="Calibri"/>
                <w:sz w:val="11"/>
                <w:szCs w:val="11"/>
              </w:rPr>
            </w:pPr>
            <w:r w:rsidRPr="00527B86">
              <w:rPr>
                <w:rFonts w:ascii="Bookman Old Style" w:hAnsi="Bookman Old Style" w:cs="Calibri"/>
                <w:sz w:val="11"/>
                <w:szCs w:val="11"/>
              </w:rPr>
              <w:t>4331,90</w:t>
            </w:r>
          </w:p>
        </w:tc>
        <w:tc>
          <w:tcPr>
            <w:tcW w:w="1603" w:type="dxa"/>
            <w:tcBorders>
              <w:top w:val="nil"/>
              <w:left w:val="nil"/>
              <w:bottom w:val="nil"/>
              <w:right w:val="single" w:sz="4" w:space="0" w:color="auto"/>
            </w:tcBorders>
            <w:shd w:val="clear" w:color="auto" w:fill="auto"/>
            <w:noWrap/>
            <w:vAlign w:val="center"/>
            <w:hideMark/>
          </w:tcPr>
          <w:p w14:paraId="5B5F2B4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8" w:space="0" w:color="auto"/>
            </w:tcBorders>
            <w:shd w:val="clear" w:color="auto" w:fill="auto"/>
            <w:noWrap/>
            <w:vAlign w:val="center"/>
            <w:hideMark/>
          </w:tcPr>
          <w:p w14:paraId="6D0CF6B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center"/>
            <w:hideMark/>
          </w:tcPr>
          <w:p w14:paraId="2562EC0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4 489,44</w:t>
            </w:r>
          </w:p>
        </w:tc>
        <w:tc>
          <w:tcPr>
            <w:tcW w:w="1602" w:type="dxa"/>
            <w:tcBorders>
              <w:top w:val="nil"/>
              <w:left w:val="nil"/>
              <w:bottom w:val="nil"/>
              <w:right w:val="single" w:sz="4" w:space="0" w:color="auto"/>
            </w:tcBorders>
            <w:shd w:val="clear" w:color="auto" w:fill="auto"/>
            <w:noWrap/>
            <w:vAlign w:val="center"/>
            <w:hideMark/>
          </w:tcPr>
          <w:p w14:paraId="5F06B9D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4 614,20</w:t>
            </w:r>
          </w:p>
        </w:tc>
        <w:tc>
          <w:tcPr>
            <w:tcW w:w="1602" w:type="dxa"/>
            <w:tcBorders>
              <w:top w:val="nil"/>
              <w:left w:val="nil"/>
              <w:bottom w:val="nil"/>
              <w:right w:val="single" w:sz="4" w:space="0" w:color="auto"/>
            </w:tcBorders>
            <w:shd w:val="clear" w:color="auto" w:fill="auto"/>
            <w:noWrap/>
            <w:vAlign w:val="center"/>
            <w:hideMark/>
          </w:tcPr>
          <w:p w14:paraId="201538E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4 631,43</w:t>
            </w:r>
          </w:p>
        </w:tc>
        <w:tc>
          <w:tcPr>
            <w:tcW w:w="1612" w:type="dxa"/>
            <w:tcBorders>
              <w:top w:val="nil"/>
              <w:left w:val="nil"/>
              <w:bottom w:val="nil"/>
              <w:right w:val="single" w:sz="8" w:space="0" w:color="auto"/>
            </w:tcBorders>
            <w:shd w:val="clear" w:color="auto" w:fill="auto"/>
            <w:noWrap/>
            <w:vAlign w:val="center"/>
            <w:hideMark/>
          </w:tcPr>
          <w:p w14:paraId="693441F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4 702,62</w:t>
            </w:r>
          </w:p>
        </w:tc>
        <w:tc>
          <w:tcPr>
            <w:tcW w:w="20" w:type="dxa"/>
            <w:vAlign w:val="center"/>
            <w:hideMark/>
          </w:tcPr>
          <w:p w14:paraId="14D48BD6" w14:textId="77777777" w:rsidR="00527B86" w:rsidRPr="00527B86" w:rsidRDefault="00527B86" w:rsidP="00527B86">
            <w:pPr>
              <w:rPr>
                <w:sz w:val="11"/>
                <w:szCs w:val="11"/>
              </w:rPr>
            </w:pPr>
          </w:p>
        </w:tc>
      </w:tr>
      <w:tr w:rsidR="00527B86" w:rsidRPr="008E5484" w14:paraId="08345F2F" w14:textId="77777777" w:rsidTr="00527B86">
        <w:trPr>
          <w:trHeight w:val="540"/>
          <w:jc w:val="center"/>
        </w:trPr>
        <w:tc>
          <w:tcPr>
            <w:tcW w:w="73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B6A1AC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lastRenderedPageBreak/>
              <w:t> </w:t>
            </w:r>
          </w:p>
        </w:tc>
        <w:tc>
          <w:tcPr>
            <w:tcW w:w="8514" w:type="dxa"/>
            <w:gridSpan w:val="4"/>
            <w:tcBorders>
              <w:top w:val="single" w:sz="8" w:space="0" w:color="auto"/>
              <w:left w:val="nil"/>
              <w:bottom w:val="nil"/>
              <w:right w:val="single" w:sz="4" w:space="0" w:color="000000"/>
            </w:tcBorders>
            <w:shd w:val="clear" w:color="auto" w:fill="auto"/>
            <w:vAlign w:val="bottom"/>
            <w:hideMark/>
          </w:tcPr>
          <w:p w14:paraId="509143F1"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Рост тарифа по полугодиям</w:t>
            </w:r>
          </w:p>
        </w:tc>
        <w:tc>
          <w:tcPr>
            <w:tcW w:w="1176" w:type="dxa"/>
            <w:tcBorders>
              <w:top w:val="single" w:sz="4" w:space="0" w:color="auto"/>
              <w:left w:val="nil"/>
              <w:bottom w:val="single" w:sz="8" w:space="0" w:color="auto"/>
              <w:right w:val="single" w:sz="4" w:space="0" w:color="auto"/>
            </w:tcBorders>
            <w:shd w:val="clear" w:color="auto" w:fill="auto"/>
            <w:noWrap/>
            <w:vAlign w:val="bottom"/>
            <w:hideMark/>
          </w:tcPr>
          <w:p w14:paraId="6FE8489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3D36CDF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4,30</w:t>
            </w:r>
          </w:p>
        </w:tc>
        <w:tc>
          <w:tcPr>
            <w:tcW w:w="1289" w:type="dxa"/>
            <w:tcBorders>
              <w:top w:val="single" w:sz="4" w:space="0" w:color="auto"/>
              <w:left w:val="nil"/>
              <w:bottom w:val="single" w:sz="8" w:space="0" w:color="auto"/>
              <w:right w:val="single" w:sz="4" w:space="0" w:color="auto"/>
            </w:tcBorders>
            <w:shd w:val="clear" w:color="auto" w:fill="auto"/>
            <w:noWrap/>
            <w:vAlign w:val="center"/>
            <w:hideMark/>
          </w:tcPr>
          <w:p w14:paraId="7A8813E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single" w:sz="4" w:space="0" w:color="auto"/>
              <w:left w:val="nil"/>
              <w:bottom w:val="single" w:sz="8" w:space="0" w:color="auto"/>
              <w:right w:val="single" w:sz="4" w:space="0" w:color="auto"/>
            </w:tcBorders>
            <w:shd w:val="clear" w:color="auto" w:fill="auto"/>
            <w:noWrap/>
            <w:vAlign w:val="center"/>
            <w:hideMark/>
          </w:tcPr>
          <w:p w14:paraId="516FA3CF"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4,30</w:t>
            </w:r>
          </w:p>
        </w:tc>
        <w:tc>
          <w:tcPr>
            <w:tcW w:w="1341" w:type="dxa"/>
            <w:tcBorders>
              <w:top w:val="single" w:sz="4" w:space="0" w:color="auto"/>
              <w:left w:val="nil"/>
              <w:bottom w:val="single" w:sz="8" w:space="0" w:color="auto"/>
              <w:right w:val="single" w:sz="4" w:space="0" w:color="auto"/>
            </w:tcBorders>
            <w:shd w:val="clear" w:color="auto" w:fill="auto"/>
            <w:noWrap/>
            <w:vAlign w:val="center"/>
            <w:hideMark/>
          </w:tcPr>
          <w:p w14:paraId="42EC2CD1"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798027F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4" w:type="dxa"/>
            <w:tcBorders>
              <w:top w:val="single" w:sz="4" w:space="0" w:color="auto"/>
              <w:left w:val="nil"/>
              <w:bottom w:val="single" w:sz="8" w:space="0" w:color="auto"/>
              <w:right w:val="single" w:sz="4" w:space="0" w:color="auto"/>
            </w:tcBorders>
            <w:shd w:val="clear" w:color="auto" w:fill="auto"/>
            <w:noWrap/>
            <w:vAlign w:val="center"/>
            <w:hideMark/>
          </w:tcPr>
          <w:p w14:paraId="448AFB7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22DEB783"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9,60%</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5532F2E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single" w:sz="4" w:space="0" w:color="auto"/>
            </w:tcBorders>
            <w:shd w:val="clear" w:color="auto" w:fill="auto"/>
            <w:noWrap/>
            <w:vAlign w:val="center"/>
            <w:hideMark/>
          </w:tcPr>
          <w:p w14:paraId="1E9D91B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8" w:space="0" w:color="auto"/>
              <w:right w:val="nil"/>
            </w:tcBorders>
            <w:shd w:val="clear" w:color="auto" w:fill="auto"/>
            <w:noWrap/>
            <w:vAlign w:val="center"/>
            <w:hideMark/>
          </w:tcPr>
          <w:p w14:paraId="1DEBCE6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A594237"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3,64%</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4D4E362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2,78%</w:t>
            </w:r>
          </w:p>
        </w:tc>
        <w:tc>
          <w:tcPr>
            <w:tcW w:w="1602" w:type="dxa"/>
            <w:tcBorders>
              <w:top w:val="single" w:sz="4" w:space="0" w:color="auto"/>
              <w:left w:val="nil"/>
              <w:bottom w:val="single" w:sz="8" w:space="0" w:color="auto"/>
              <w:right w:val="single" w:sz="4" w:space="0" w:color="auto"/>
            </w:tcBorders>
            <w:shd w:val="clear" w:color="auto" w:fill="auto"/>
            <w:noWrap/>
            <w:vAlign w:val="center"/>
            <w:hideMark/>
          </w:tcPr>
          <w:p w14:paraId="4C80983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0,37%</w:t>
            </w:r>
          </w:p>
        </w:tc>
        <w:tc>
          <w:tcPr>
            <w:tcW w:w="1612" w:type="dxa"/>
            <w:tcBorders>
              <w:top w:val="single" w:sz="4" w:space="0" w:color="auto"/>
              <w:left w:val="nil"/>
              <w:bottom w:val="single" w:sz="8" w:space="0" w:color="auto"/>
              <w:right w:val="single" w:sz="8" w:space="0" w:color="auto"/>
            </w:tcBorders>
            <w:shd w:val="clear" w:color="auto" w:fill="auto"/>
            <w:noWrap/>
            <w:vAlign w:val="center"/>
            <w:hideMark/>
          </w:tcPr>
          <w:p w14:paraId="7C5D31B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1,54%</w:t>
            </w:r>
          </w:p>
        </w:tc>
        <w:tc>
          <w:tcPr>
            <w:tcW w:w="20" w:type="dxa"/>
            <w:vAlign w:val="center"/>
            <w:hideMark/>
          </w:tcPr>
          <w:p w14:paraId="1E49970C" w14:textId="77777777" w:rsidR="00527B86" w:rsidRPr="00527B86" w:rsidRDefault="00527B86" w:rsidP="00527B86">
            <w:pPr>
              <w:rPr>
                <w:sz w:val="11"/>
                <w:szCs w:val="11"/>
              </w:rPr>
            </w:pPr>
          </w:p>
        </w:tc>
      </w:tr>
      <w:tr w:rsidR="00527B86" w:rsidRPr="008E5484" w14:paraId="47B1DBDD" w14:textId="77777777" w:rsidTr="00527B86">
        <w:trPr>
          <w:trHeight w:val="540"/>
          <w:jc w:val="center"/>
        </w:trPr>
        <w:tc>
          <w:tcPr>
            <w:tcW w:w="731" w:type="dxa"/>
            <w:tcBorders>
              <w:top w:val="nil"/>
              <w:left w:val="single" w:sz="8" w:space="0" w:color="auto"/>
              <w:bottom w:val="nil"/>
              <w:right w:val="nil"/>
            </w:tcBorders>
            <w:shd w:val="clear" w:color="auto" w:fill="auto"/>
            <w:noWrap/>
            <w:vAlign w:val="bottom"/>
            <w:hideMark/>
          </w:tcPr>
          <w:p w14:paraId="5C344DE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35.3</w:t>
            </w:r>
          </w:p>
        </w:tc>
        <w:tc>
          <w:tcPr>
            <w:tcW w:w="8514"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D9DDA8E"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Тариф на тепловую энергию в горячей воде (без НДС) c 01 декабря</w:t>
            </w:r>
          </w:p>
        </w:tc>
        <w:tc>
          <w:tcPr>
            <w:tcW w:w="1176" w:type="dxa"/>
            <w:tcBorders>
              <w:top w:val="nil"/>
              <w:left w:val="nil"/>
              <w:bottom w:val="single" w:sz="4" w:space="0" w:color="auto"/>
              <w:right w:val="single" w:sz="4" w:space="0" w:color="auto"/>
            </w:tcBorders>
            <w:shd w:val="clear" w:color="auto" w:fill="auto"/>
            <w:noWrap/>
            <w:vAlign w:val="bottom"/>
            <w:hideMark/>
          </w:tcPr>
          <w:p w14:paraId="0BD65D8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39CF5CD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63285DB2"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1E9F501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3 952,46</w:t>
            </w:r>
          </w:p>
        </w:tc>
        <w:tc>
          <w:tcPr>
            <w:tcW w:w="1341" w:type="dxa"/>
            <w:tcBorders>
              <w:top w:val="nil"/>
              <w:left w:val="nil"/>
              <w:bottom w:val="single" w:sz="4" w:space="0" w:color="auto"/>
              <w:right w:val="single" w:sz="4" w:space="0" w:color="auto"/>
            </w:tcBorders>
            <w:shd w:val="clear" w:color="auto" w:fill="auto"/>
            <w:noWrap/>
            <w:vAlign w:val="center"/>
            <w:hideMark/>
          </w:tcPr>
          <w:p w14:paraId="60D0D88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470E8549"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4" w:type="dxa"/>
            <w:tcBorders>
              <w:top w:val="nil"/>
              <w:left w:val="nil"/>
              <w:bottom w:val="single" w:sz="4" w:space="0" w:color="auto"/>
              <w:right w:val="single" w:sz="4" w:space="0" w:color="auto"/>
            </w:tcBorders>
            <w:shd w:val="clear" w:color="auto" w:fill="auto"/>
            <w:noWrap/>
            <w:vAlign w:val="center"/>
            <w:hideMark/>
          </w:tcPr>
          <w:p w14:paraId="131C12B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3707D8F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431B62A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0CA59D1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4887E95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4" w:space="0" w:color="auto"/>
              <w:right w:val="single" w:sz="4" w:space="0" w:color="auto"/>
            </w:tcBorders>
            <w:shd w:val="clear" w:color="auto" w:fill="auto"/>
            <w:noWrap/>
            <w:vAlign w:val="center"/>
            <w:hideMark/>
          </w:tcPr>
          <w:p w14:paraId="2110CAF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1C46227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nil"/>
              <w:left w:val="nil"/>
              <w:bottom w:val="single" w:sz="4" w:space="0" w:color="auto"/>
              <w:right w:val="single" w:sz="4" w:space="0" w:color="auto"/>
            </w:tcBorders>
            <w:shd w:val="clear" w:color="auto" w:fill="auto"/>
            <w:noWrap/>
            <w:vAlign w:val="center"/>
            <w:hideMark/>
          </w:tcPr>
          <w:p w14:paraId="49A521CC"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12" w:type="dxa"/>
            <w:tcBorders>
              <w:top w:val="nil"/>
              <w:left w:val="nil"/>
              <w:bottom w:val="single" w:sz="4" w:space="0" w:color="auto"/>
              <w:right w:val="single" w:sz="8" w:space="0" w:color="auto"/>
            </w:tcBorders>
            <w:shd w:val="clear" w:color="auto" w:fill="auto"/>
            <w:noWrap/>
            <w:vAlign w:val="center"/>
            <w:hideMark/>
          </w:tcPr>
          <w:p w14:paraId="5F0E5E8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20" w:type="dxa"/>
            <w:vAlign w:val="center"/>
            <w:hideMark/>
          </w:tcPr>
          <w:p w14:paraId="454D75ED" w14:textId="77777777" w:rsidR="00527B86" w:rsidRPr="00527B86" w:rsidRDefault="00527B86" w:rsidP="00527B86">
            <w:pPr>
              <w:rPr>
                <w:sz w:val="11"/>
                <w:szCs w:val="11"/>
              </w:rPr>
            </w:pPr>
          </w:p>
        </w:tc>
      </w:tr>
      <w:tr w:rsidR="00527B86" w:rsidRPr="008E5484" w14:paraId="6F57EDBD" w14:textId="77777777" w:rsidTr="00527B86">
        <w:trPr>
          <w:trHeight w:val="330"/>
          <w:jc w:val="center"/>
        </w:trPr>
        <w:tc>
          <w:tcPr>
            <w:tcW w:w="73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D4C942A"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36</w:t>
            </w:r>
          </w:p>
        </w:tc>
        <w:tc>
          <w:tcPr>
            <w:tcW w:w="7726" w:type="dxa"/>
            <w:gridSpan w:val="3"/>
            <w:tcBorders>
              <w:top w:val="single" w:sz="8" w:space="0" w:color="auto"/>
              <w:left w:val="single" w:sz="4" w:space="0" w:color="auto"/>
              <w:bottom w:val="single" w:sz="8" w:space="0" w:color="auto"/>
              <w:right w:val="nil"/>
            </w:tcBorders>
            <w:shd w:val="clear" w:color="auto" w:fill="auto"/>
            <w:noWrap/>
            <w:vAlign w:val="bottom"/>
            <w:hideMark/>
          </w:tcPr>
          <w:p w14:paraId="4DDCD1CB"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Рост тарифа по полугодиям</w:t>
            </w:r>
          </w:p>
        </w:tc>
        <w:tc>
          <w:tcPr>
            <w:tcW w:w="788" w:type="dxa"/>
            <w:tcBorders>
              <w:top w:val="single" w:sz="8" w:space="0" w:color="auto"/>
              <w:left w:val="nil"/>
              <w:bottom w:val="single" w:sz="8" w:space="0" w:color="auto"/>
              <w:right w:val="single" w:sz="4" w:space="0" w:color="auto"/>
            </w:tcBorders>
            <w:shd w:val="clear" w:color="auto" w:fill="auto"/>
            <w:noWrap/>
            <w:vAlign w:val="bottom"/>
            <w:hideMark/>
          </w:tcPr>
          <w:p w14:paraId="2B693DFA"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single" w:sz="8" w:space="0" w:color="auto"/>
              <w:left w:val="nil"/>
              <w:bottom w:val="single" w:sz="8" w:space="0" w:color="auto"/>
              <w:right w:val="single" w:sz="4" w:space="0" w:color="auto"/>
            </w:tcBorders>
            <w:shd w:val="clear" w:color="auto" w:fill="auto"/>
            <w:noWrap/>
            <w:vAlign w:val="bottom"/>
            <w:hideMark/>
          </w:tcPr>
          <w:p w14:paraId="7F7B6281"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w:t>
            </w:r>
          </w:p>
        </w:tc>
        <w:tc>
          <w:tcPr>
            <w:tcW w:w="160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B7EE20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B2076E"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1D3B51F"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341" w:type="dxa"/>
            <w:tcBorders>
              <w:top w:val="single" w:sz="8" w:space="0" w:color="auto"/>
              <w:left w:val="single" w:sz="4" w:space="0" w:color="auto"/>
              <w:bottom w:val="single" w:sz="8" w:space="0" w:color="auto"/>
              <w:right w:val="nil"/>
            </w:tcBorders>
            <w:shd w:val="clear" w:color="auto" w:fill="auto"/>
            <w:noWrap/>
            <w:vAlign w:val="center"/>
            <w:hideMark/>
          </w:tcPr>
          <w:p w14:paraId="31D8158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9BF4094"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1D386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109513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single" w:sz="8" w:space="0" w:color="auto"/>
              <w:left w:val="nil"/>
              <w:bottom w:val="single" w:sz="8" w:space="0" w:color="auto"/>
              <w:right w:val="single" w:sz="4" w:space="0" w:color="auto"/>
            </w:tcBorders>
            <w:shd w:val="clear" w:color="auto" w:fill="auto"/>
            <w:noWrap/>
            <w:vAlign w:val="center"/>
            <w:hideMark/>
          </w:tcPr>
          <w:p w14:paraId="5D7E3CC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single" w:sz="8" w:space="0" w:color="auto"/>
              <w:right w:val="single" w:sz="4" w:space="0" w:color="auto"/>
            </w:tcBorders>
            <w:shd w:val="clear" w:color="auto" w:fill="auto"/>
            <w:noWrap/>
            <w:vAlign w:val="bottom"/>
            <w:hideMark/>
          </w:tcPr>
          <w:p w14:paraId="4EEE207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nil"/>
              <w:bottom w:val="single" w:sz="8" w:space="0" w:color="auto"/>
              <w:right w:val="single" w:sz="8" w:space="0" w:color="auto"/>
            </w:tcBorders>
            <w:shd w:val="clear" w:color="auto" w:fill="auto"/>
            <w:noWrap/>
            <w:vAlign w:val="bottom"/>
            <w:hideMark/>
          </w:tcPr>
          <w:p w14:paraId="206064C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07D1B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single" w:sz="8" w:space="0" w:color="auto"/>
              <w:left w:val="nil"/>
              <w:bottom w:val="single" w:sz="8" w:space="0" w:color="auto"/>
              <w:right w:val="single" w:sz="4" w:space="0" w:color="auto"/>
            </w:tcBorders>
            <w:shd w:val="clear" w:color="auto" w:fill="auto"/>
            <w:noWrap/>
            <w:vAlign w:val="center"/>
            <w:hideMark/>
          </w:tcPr>
          <w:p w14:paraId="2004E04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2" w:type="dxa"/>
            <w:tcBorders>
              <w:top w:val="single" w:sz="8" w:space="0" w:color="auto"/>
              <w:left w:val="nil"/>
              <w:bottom w:val="single" w:sz="8" w:space="0" w:color="auto"/>
              <w:right w:val="single" w:sz="4" w:space="0" w:color="auto"/>
            </w:tcBorders>
            <w:shd w:val="clear" w:color="auto" w:fill="auto"/>
            <w:noWrap/>
            <w:vAlign w:val="center"/>
            <w:hideMark/>
          </w:tcPr>
          <w:p w14:paraId="761DB1C0"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12" w:type="dxa"/>
            <w:tcBorders>
              <w:top w:val="single" w:sz="8" w:space="0" w:color="auto"/>
              <w:left w:val="nil"/>
              <w:bottom w:val="single" w:sz="8" w:space="0" w:color="auto"/>
              <w:right w:val="single" w:sz="8" w:space="0" w:color="auto"/>
            </w:tcBorders>
            <w:shd w:val="clear" w:color="auto" w:fill="auto"/>
            <w:noWrap/>
            <w:vAlign w:val="center"/>
            <w:hideMark/>
          </w:tcPr>
          <w:p w14:paraId="6C39136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20" w:type="dxa"/>
            <w:vAlign w:val="center"/>
            <w:hideMark/>
          </w:tcPr>
          <w:p w14:paraId="64AA2B9C" w14:textId="77777777" w:rsidR="00527B86" w:rsidRPr="00527B86" w:rsidRDefault="00527B86" w:rsidP="00527B86">
            <w:pPr>
              <w:rPr>
                <w:sz w:val="11"/>
                <w:szCs w:val="11"/>
              </w:rPr>
            </w:pPr>
          </w:p>
        </w:tc>
      </w:tr>
      <w:tr w:rsidR="00527B86" w:rsidRPr="008E5484" w14:paraId="74AEB95A"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1B486559"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37</w:t>
            </w:r>
          </w:p>
        </w:tc>
        <w:tc>
          <w:tcPr>
            <w:tcW w:w="5608" w:type="dxa"/>
            <w:gridSpan w:val="2"/>
            <w:tcBorders>
              <w:top w:val="single" w:sz="8" w:space="0" w:color="auto"/>
              <w:left w:val="single" w:sz="4" w:space="0" w:color="auto"/>
              <w:bottom w:val="single" w:sz="4" w:space="0" w:color="auto"/>
              <w:right w:val="nil"/>
            </w:tcBorders>
            <w:shd w:val="clear" w:color="auto" w:fill="auto"/>
            <w:noWrap/>
            <w:vAlign w:val="bottom"/>
            <w:hideMark/>
          </w:tcPr>
          <w:p w14:paraId="4364BA3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тованая выруч</w:t>
            </w:r>
          </w:p>
        </w:tc>
        <w:tc>
          <w:tcPr>
            <w:tcW w:w="2118" w:type="dxa"/>
            <w:tcBorders>
              <w:top w:val="single" w:sz="8" w:space="0" w:color="auto"/>
              <w:left w:val="nil"/>
              <w:bottom w:val="single" w:sz="4" w:space="0" w:color="auto"/>
              <w:right w:val="nil"/>
            </w:tcBorders>
            <w:shd w:val="clear" w:color="auto" w:fill="auto"/>
            <w:noWrap/>
            <w:vAlign w:val="bottom"/>
            <w:hideMark/>
          </w:tcPr>
          <w:p w14:paraId="0A4869E9"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88" w:type="dxa"/>
            <w:tcBorders>
              <w:top w:val="nil"/>
              <w:left w:val="nil"/>
              <w:bottom w:val="single" w:sz="4" w:space="0" w:color="auto"/>
              <w:right w:val="single" w:sz="4" w:space="0" w:color="auto"/>
            </w:tcBorders>
            <w:shd w:val="clear" w:color="auto" w:fill="auto"/>
            <w:noWrap/>
            <w:vAlign w:val="bottom"/>
            <w:hideMark/>
          </w:tcPr>
          <w:p w14:paraId="1713BD47"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6B51180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bottom"/>
            <w:hideMark/>
          </w:tcPr>
          <w:p w14:paraId="21135FB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7F4CD376"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41595518" w14:textId="77777777" w:rsidR="00527B86" w:rsidRPr="00527B86" w:rsidRDefault="00527B86" w:rsidP="00527B86">
            <w:pPr>
              <w:jc w:val="center"/>
              <w:rPr>
                <w:rFonts w:ascii="Bookman Old Style" w:hAnsi="Bookman Old Style" w:cs="Calibri"/>
                <w:b/>
                <w:bCs/>
                <w:sz w:val="10"/>
                <w:szCs w:val="10"/>
              </w:rPr>
            </w:pPr>
            <w:r w:rsidRPr="00527B86">
              <w:rPr>
                <w:rFonts w:ascii="Bookman Old Style" w:hAnsi="Bookman Old Style" w:cs="Calibri"/>
                <w:b/>
                <w:bCs/>
                <w:sz w:val="10"/>
                <w:szCs w:val="10"/>
              </w:rPr>
              <w:t>250 047,33</w:t>
            </w:r>
          </w:p>
        </w:tc>
        <w:tc>
          <w:tcPr>
            <w:tcW w:w="1341" w:type="dxa"/>
            <w:tcBorders>
              <w:top w:val="nil"/>
              <w:left w:val="nil"/>
              <w:bottom w:val="nil"/>
              <w:right w:val="single" w:sz="4" w:space="0" w:color="auto"/>
            </w:tcBorders>
            <w:shd w:val="clear" w:color="auto" w:fill="auto"/>
            <w:noWrap/>
            <w:vAlign w:val="center"/>
            <w:hideMark/>
          </w:tcPr>
          <w:p w14:paraId="1B22640B"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nil"/>
              <w:right w:val="single" w:sz="4" w:space="0" w:color="auto"/>
            </w:tcBorders>
            <w:shd w:val="clear" w:color="auto" w:fill="auto"/>
            <w:noWrap/>
            <w:vAlign w:val="bottom"/>
            <w:hideMark/>
          </w:tcPr>
          <w:p w14:paraId="1164CA2C"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single" w:sz="4" w:space="0" w:color="auto"/>
              <w:right w:val="single" w:sz="4" w:space="0" w:color="auto"/>
            </w:tcBorders>
            <w:shd w:val="clear" w:color="auto" w:fill="auto"/>
            <w:noWrap/>
            <w:vAlign w:val="center"/>
            <w:hideMark/>
          </w:tcPr>
          <w:p w14:paraId="62ACBB18"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nil"/>
              <w:right w:val="single" w:sz="4" w:space="0" w:color="auto"/>
            </w:tcBorders>
            <w:shd w:val="clear" w:color="auto" w:fill="auto"/>
            <w:noWrap/>
            <w:vAlign w:val="bottom"/>
            <w:hideMark/>
          </w:tcPr>
          <w:p w14:paraId="1792820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bottom"/>
            <w:hideMark/>
          </w:tcPr>
          <w:p w14:paraId="6A92249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4" w:space="0" w:color="auto"/>
            </w:tcBorders>
            <w:shd w:val="clear" w:color="auto" w:fill="auto"/>
            <w:noWrap/>
            <w:vAlign w:val="bottom"/>
            <w:hideMark/>
          </w:tcPr>
          <w:p w14:paraId="0393D3D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nil"/>
              <w:right w:val="single" w:sz="8" w:space="0" w:color="auto"/>
            </w:tcBorders>
            <w:shd w:val="clear" w:color="auto" w:fill="auto"/>
            <w:noWrap/>
            <w:vAlign w:val="bottom"/>
            <w:hideMark/>
          </w:tcPr>
          <w:p w14:paraId="5931833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single" w:sz="4" w:space="0" w:color="auto"/>
              <w:bottom w:val="nil"/>
              <w:right w:val="single" w:sz="4" w:space="0" w:color="auto"/>
            </w:tcBorders>
            <w:shd w:val="clear" w:color="auto" w:fill="auto"/>
            <w:noWrap/>
            <w:vAlign w:val="bottom"/>
            <w:hideMark/>
          </w:tcPr>
          <w:p w14:paraId="5B82C43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bottom"/>
            <w:hideMark/>
          </w:tcPr>
          <w:p w14:paraId="42AE74E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nil"/>
              <w:right w:val="single" w:sz="4" w:space="0" w:color="auto"/>
            </w:tcBorders>
            <w:shd w:val="clear" w:color="auto" w:fill="auto"/>
            <w:noWrap/>
            <w:vAlign w:val="bottom"/>
            <w:hideMark/>
          </w:tcPr>
          <w:p w14:paraId="39C6C21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nil"/>
              <w:left w:val="nil"/>
              <w:bottom w:val="nil"/>
              <w:right w:val="single" w:sz="8" w:space="0" w:color="auto"/>
            </w:tcBorders>
            <w:shd w:val="clear" w:color="auto" w:fill="auto"/>
            <w:noWrap/>
            <w:vAlign w:val="bottom"/>
            <w:hideMark/>
          </w:tcPr>
          <w:p w14:paraId="1910CAD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344275D2" w14:textId="77777777" w:rsidR="00527B86" w:rsidRPr="00527B86" w:rsidRDefault="00527B86" w:rsidP="00527B86">
            <w:pPr>
              <w:rPr>
                <w:sz w:val="11"/>
                <w:szCs w:val="11"/>
              </w:rPr>
            </w:pPr>
          </w:p>
        </w:tc>
      </w:tr>
      <w:tr w:rsidR="00527B86" w:rsidRPr="008E5484" w14:paraId="7EEACB71" w14:textId="77777777" w:rsidTr="00527B86">
        <w:trPr>
          <w:trHeight w:val="330"/>
          <w:jc w:val="center"/>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6E099725"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38</w:t>
            </w:r>
          </w:p>
        </w:tc>
        <w:tc>
          <w:tcPr>
            <w:tcW w:w="5608" w:type="dxa"/>
            <w:gridSpan w:val="2"/>
            <w:tcBorders>
              <w:top w:val="single" w:sz="4" w:space="0" w:color="auto"/>
              <w:left w:val="single" w:sz="4" w:space="0" w:color="auto"/>
              <w:bottom w:val="single" w:sz="4" w:space="0" w:color="auto"/>
              <w:right w:val="nil"/>
            </w:tcBorders>
            <w:shd w:val="clear" w:color="auto" w:fill="auto"/>
            <w:noWrap/>
            <w:vAlign w:val="bottom"/>
            <w:hideMark/>
          </w:tcPr>
          <w:p w14:paraId="00F8648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дельта НВВ</w:t>
            </w:r>
          </w:p>
        </w:tc>
        <w:tc>
          <w:tcPr>
            <w:tcW w:w="2118" w:type="dxa"/>
            <w:tcBorders>
              <w:top w:val="single" w:sz="4" w:space="0" w:color="auto"/>
              <w:left w:val="nil"/>
              <w:bottom w:val="single" w:sz="4" w:space="0" w:color="auto"/>
              <w:right w:val="nil"/>
            </w:tcBorders>
            <w:shd w:val="clear" w:color="auto" w:fill="auto"/>
            <w:noWrap/>
            <w:vAlign w:val="bottom"/>
            <w:hideMark/>
          </w:tcPr>
          <w:p w14:paraId="54361D4F"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788" w:type="dxa"/>
            <w:tcBorders>
              <w:top w:val="nil"/>
              <w:left w:val="nil"/>
              <w:bottom w:val="single" w:sz="4" w:space="0" w:color="auto"/>
              <w:right w:val="single" w:sz="4" w:space="0" w:color="auto"/>
            </w:tcBorders>
            <w:shd w:val="clear" w:color="auto" w:fill="auto"/>
            <w:noWrap/>
            <w:vAlign w:val="bottom"/>
            <w:hideMark/>
          </w:tcPr>
          <w:p w14:paraId="3B0F405C"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single" w:sz="4" w:space="0" w:color="auto"/>
              <w:right w:val="single" w:sz="4" w:space="0" w:color="auto"/>
            </w:tcBorders>
            <w:shd w:val="clear" w:color="auto" w:fill="auto"/>
            <w:noWrap/>
            <w:vAlign w:val="bottom"/>
            <w:hideMark/>
          </w:tcPr>
          <w:p w14:paraId="5324D480"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46F90C7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5B60F704"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4" w:space="0" w:color="auto"/>
              <w:right w:val="single" w:sz="4" w:space="0" w:color="auto"/>
            </w:tcBorders>
            <w:shd w:val="clear" w:color="auto" w:fill="auto"/>
            <w:noWrap/>
            <w:vAlign w:val="center"/>
            <w:hideMark/>
          </w:tcPr>
          <w:p w14:paraId="31F14BF7"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26 026,71</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10FC11B5"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3140117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single" w:sz="4" w:space="0" w:color="auto"/>
              <w:right w:val="single" w:sz="4" w:space="0" w:color="auto"/>
            </w:tcBorders>
            <w:shd w:val="clear" w:color="auto" w:fill="auto"/>
            <w:noWrap/>
            <w:vAlign w:val="center"/>
            <w:hideMark/>
          </w:tcPr>
          <w:p w14:paraId="01EACB5D"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27886D0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14:paraId="37CC6364"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370DD1B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2834146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70FF9DF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14:paraId="195BF1D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14:paraId="77586D62"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single" w:sz="4" w:space="0" w:color="auto"/>
              <w:left w:val="nil"/>
              <w:bottom w:val="single" w:sz="4" w:space="0" w:color="auto"/>
              <w:right w:val="single" w:sz="8" w:space="0" w:color="auto"/>
            </w:tcBorders>
            <w:shd w:val="clear" w:color="auto" w:fill="auto"/>
            <w:noWrap/>
            <w:vAlign w:val="bottom"/>
            <w:hideMark/>
          </w:tcPr>
          <w:p w14:paraId="16694AF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606E34C1" w14:textId="77777777" w:rsidR="00527B86" w:rsidRPr="00527B86" w:rsidRDefault="00527B86" w:rsidP="00527B86">
            <w:pPr>
              <w:rPr>
                <w:sz w:val="11"/>
                <w:szCs w:val="11"/>
              </w:rPr>
            </w:pPr>
          </w:p>
        </w:tc>
      </w:tr>
      <w:tr w:rsidR="00527B86" w:rsidRPr="008E5484" w14:paraId="79999A85" w14:textId="77777777" w:rsidTr="00527B86">
        <w:trPr>
          <w:trHeight w:val="330"/>
          <w:jc w:val="center"/>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14:paraId="108BAD82"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39</w:t>
            </w:r>
          </w:p>
        </w:tc>
        <w:tc>
          <w:tcPr>
            <w:tcW w:w="7726" w:type="dxa"/>
            <w:gridSpan w:val="3"/>
            <w:tcBorders>
              <w:top w:val="nil"/>
              <w:left w:val="single" w:sz="4" w:space="0" w:color="auto"/>
              <w:bottom w:val="single" w:sz="8" w:space="0" w:color="auto"/>
              <w:right w:val="nil"/>
            </w:tcBorders>
            <w:shd w:val="clear" w:color="auto" w:fill="auto"/>
            <w:noWrap/>
            <w:vAlign w:val="bottom"/>
            <w:hideMark/>
          </w:tcPr>
          <w:p w14:paraId="598C06A7"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xml:space="preserve">дельта  с учетом индексов </w:t>
            </w:r>
          </w:p>
        </w:tc>
        <w:tc>
          <w:tcPr>
            <w:tcW w:w="788" w:type="dxa"/>
            <w:tcBorders>
              <w:top w:val="nil"/>
              <w:left w:val="nil"/>
              <w:bottom w:val="single" w:sz="8" w:space="0" w:color="auto"/>
              <w:right w:val="single" w:sz="4" w:space="0" w:color="auto"/>
            </w:tcBorders>
            <w:shd w:val="clear" w:color="auto" w:fill="auto"/>
            <w:noWrap/>
            <w:vAlign w:val="bottom"/>
            <w:hideMark/>
          </w:tcPr>
          <w:p w14:paraId="6BE817DF" w14:textId="77777777" w:rsidR="00527B86" w:rsidRPr="00527B86" w:rsidRDefault="00527B86" w:rsidP="00527B86">
            <w:pPr>
              <w:rPr>
                <w:rFonts w:ascii="Bookman Old Style" w:hAnsi="Bookman Old Style" w:cs="Calibri"/>
                <w:b/>
                <w:bCs/>
                <w:sz w:val="11"/>
                <w:szCs w:val="11"/>
              </w:rPr>
            </w:pPr>
            <w:r w:rsidRPr="00527B86">
              <w:rPr>
                <w:rFonts w:ascii="Bookman Old Style" w:hAnsi="Bookman Old Style" w:cs="Calibri"/>
                <w:b/>
                <w:bCs/>
                <w:sz w:val="11"/>
                <w:szCs w:val="11"/>
              </w:rPr>
              <w:t> </w:t>
            </w:r>
          </w:p>
        </w:tc>
        <w:tc>
          <w:tcPr>
            <w:tcW w:w="1176" w:type="dxa"/>
            <w:tcBorders>
              <w:top w:val="nil"/>
              <w:left w:val="nil"/>
              <w:bottom w:val="single" w:sz="8" w:space="0" w:color="auto"/>
              <w:right w:val="single" w:sz="4" w:space="0" w:color="auto"/>
            </w:tcBorders>
            <w:shd w:val="clear" w:color="auto" w:fill="auto"/>
            <w:noWrap/>
            <w:vAlign w:val="bottom"/>
            <w:hideMark/>
          </w:tcPr>
          <w:p w14:paraId="41E8B2BC"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bottom"/>
            <w:hideMark/>
          </w:tcPr>
          <w:p w14:paraId="171D9F5B"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8" w:space="0" w:color="auto"/>
              <w:right w:val="single" w:sz="4" w:space="0" w:color="auto"/>
            </w:tcBorders>
            <w:shd w:val="clear" w:color="auto" w:fill="auto"/>
            <w:noWrap/>
            <w:vAlign w:val="center"/>
            <w:hideMark/>
          </w:tcPr>
          <w:p w14:paraId="66771D5B"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289" w:type="dxa"/>
            <w:tcBorders>
              <w:top w:val="nil"/>
              <w:left w:val="nil"/>
              <w:bottom w:val="single" w:sz="8" w:space="0" w:color="auto"/>
              <w:right w:val="single" w:sz="4" w:space="0" w:color="auto"/>
            </w:tcBorders>
            <w:shd w:val="clear" w:color="auto" w:fill="auto"/>
            <w:noWrap/>
            <w:vAlign w:val="center"/>
            <w:hideMark/>
          </w:tcPr>
          <w:p w14:paraId="02AE07DA"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29 518,87</w:t>
            </w:r>
          </w:p>
        </w:tc>
        <w:tc>
          <w:tcPr>
            <w:tcW w:w="1341" w:type="dxa"/>
            <w:tcBorders>
              <w:top w:val="nil"/>
              <w:left w:val="nil"/>
              <w:bottom w:val="single" w:sz="8" w:space="0" w:color="auto"/>
              <w:right w:val="single" w:sz="4" w:space="0" w:color="auto"/>
            </w:tcBorders>
            <w:shd w:val="clear" w:color="auto" w:fill="auto"/>
            <w:noWrap/>
            <w:vAlign w:val="center"/>
            <w:hideMark/>
          </w:tcPr>
          <w:p w14:paraId="696FD6DD" w14:textId="77777777" w:rsidR="00527B86" w:rsidRPr="00527B86" w:rsidRDefault="00527B86" w:rsidP="00527B86">
            <w:pPr>
              <w:jc w:val="center"/>
              <w:rPr>
                <w:rFonts w:ascii="Bookman Old Style" w:hAnsi="Bookman Old Style" w:cs="Calibri"/>
                <w:b/>
                <w:bCs/>
                <w:sz w:val="11"/>
                <w:szCs w:val="11"/>
              </w:rPr>
            </w:pPr>
            <w:r w:rsidRPr="00527B86">
              <w:rPr>
                <w:rFonts w:ascii="Bookman Old Style" w:hAnsi="Bookman Old Style" w:cs="Calibri"/>
                <w:b/>
                <w:bCs/>
                <w:sz w:val="11"/>
                <w:szCs w:val="11"/>
              </w:rPr>
              <w:t> </w:t>
            </w:r>
          </w:p>
        </w:tc>
        <w:tc>
          <w:tcPr>
            <w:tcW w:w="1603" w:type="dxa"/>
            <w:tcBorders>
              <w:top w:val="nil"/>
              <w:left w:val="nil"/>
              <w:bottom w:val="single" w:sz="8" w:space="0" w:color="auto"/>
              <w:right w:val="single" w:sz="4" w:space="0" w:color="auto"/>
            </w:tcBorders>
            <w:shd w:val="clear" w:color="auto" w:fill="auto"/>
            <w:noWrap/>
            <w:vAlign w:val="bottom"/>
            <w:hideMark/>
          </w:tcPr>
          <w:p w14:paraId="0292BDA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284" w:type="dxa"/>
            <w:tcBorders>
              <w:top w:val="nil"/>
              <w:left w:val="nil"/>
              <w:bottom w:val="single" w:sz="8" w:space="0" w:color="auto"/>
              <w:right w:val="single" w:sz="4" w:space="0" w:color="auto"/>
            </w:tcBorders>
            <w:shd w:val="clear" w:color="auto" w:fill="auto"/>
            <w:noWrap/>
            <w:vAlign w:val="center"/>
            <w:hideMark/>
          </w:tcPr>
          <w:p w14:paraId="5281455E" w14:textId="77777777" w:rsidR="00527B86" w:rsidRPr="00527B86" w:rsidRDefault="00527B86" w:rsidP="00527B86">
            <w:pPr>
              <w:jc w:val="cente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bottom"/>
            <w:hideMark/>
          </w:tcPr>
          <w:p w14:paraId="444F015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8" w:space="0" w:color="auto"/>
              <w:right w:val="single" w:sz="4" w:space="0" w:color="auto"/>
            </w:tcBorders>
            <w:shd w:val="clear" w:color="auto" w:fill="auto"/>
            <w:noWrap/>
            <w:vAlign w:val="bottom"/>
            <w:hideMark/>
          </w:tcPr>
          <w:p w14:paraId="25F431F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bottom"/>
            <w:hideMark/>
          </w:tcPr>
          <w:p w14:paraId="242CA645"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bottom"/>
            <w:hideMark/>
          </w:tcPr>
          <w:p w14:paraId="5FF375FD"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3" w:type="dxa"/>
            <w:tcBorders>
              <w:top w:val="nil"/>
              <w:left w:val="nil"/>
              <w:bottom w:val="single" w:sz="8" w:space="0" w:color="auto"/>
              <w:right w:val="single" w:sz="4" w:space="0" w:color="auto"/>
            </w:tcBorders>
            <w:shd w:val="clear" w:color="auto" w:fill="auto"/>
            <w:noWrap/>
            <w:vAlign w:val="bottom"/>
            <w:hideMark/>
          </w:tcPr>
          <w:p w14:paraId="1A024B58"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8" w:space="0" w:color="auto"/>
              <w:right w:val="single" w:sz="4" w:space="0" w:color="auto"/>
            </w:tcBorders>
            <w:shd w:val="clear" w:color="auto" w:fill="auto"/>
            <w:noWrap/>
            <w:vAlign w:val="bottom"/>
            <w:hideMark/>
          </w:tcPr>
          <w:p w14:paraId="6511400A"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02" w:type="dxa"/>
            <w:tcBorders>
              <w:top w:val="nil"/>
              <w:left w:val="nil"/>
              <w:bottom w:val="single" w:sz="8" w:space="0" w:color="auto"/>
              <w:right w:val="single" w:sz="4" w:space="0" w:color="auto"/>
            </w:tcBorders>
            <w:shd w:val="clear" w:color="auto" w:fill="auto"/>
            <w:noWrap/>
            <w:vAlign w:val="bottom"/>
            <w:hideMark/>
          </w:tcPr>
          <w:p w14:paraId="61D2AE00"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1612" w:type="dxa"/>
            <w:tcBorders>
              <w:top w:val="nil"/>
              <w:left w:val="nil"/>
              <w:bottom w:val="single" w:sz="8" w:space="0" w:color="auto"/>
              <w:right w:val="single" w:sz="8" w:space="0" w:color="auto"/>
            </w:tcBorders>
            <w:shd w:val="clear" w:color="auto" w:fill="auto"/>
            <w:noWrap/>
            <w:vAlign w:val="bottom"/>
            <w:hideMark/>
          </w:tcPr>
          <w:p w14:paraId="6A6A2531" w14:textId="77777777" w:rsidR="00527B86" w:rsidRPr="00527B86" w:rsidRDefault="00527B86" w:rsidP="00527B86">
            <w:pPr>
              <w:rPr>
                <w:rFonts w:ascii="Bookman Old Style" w:hAnsi="Bookman Old Style" w:cs="Calibri"/>
                <w:sz w:val="11"/>
                <w:szCs w:val="11"/>
              </w:rPr>
            </w:pPr>
            <w:r w:rsidRPr="00527B86">
              <w:rPr>
                <w:rFonts w:ascii="Bookman Old Style" w:hAnsi="Bookman Old Style" w:cs="Calibri"/>
                <w:sz w:val="11"/>
                <w:szCs w:val="11"/>
              </w:rPr>
              <w:t> </w:t>
            </w:r>
          </w:p>
        </w:tc>
        <w:tc>
          <w:tcPr>
            <w:tcW w:w="20" w:type="dxa"/>
            <w:vAlign w:val="center"/>
            <w:hideMark/>
          </w:tcPr>
          <w:p w14:paraId="0521B7EC" w14:textId="77777777" w:rsidR="00527B86" w:rsidRPr="00527B86" w:rsidRDefault="00527B86" w:rsidP="00527B86">
            <w:pPr>
              <w:rPr>
                <w:sz w:val="11"/>
                <w:szCs w:val="11"/>
              </w:rPr>
            </w:pPr>
          </w:p>
        </w:tc>
      </w:tr>
    </w:tbl>
    <w:p w14:paraId="154182F8" w14:textId="77777777" w:rsidR="008E5484" w:rsidRDefault="008E5484" w:rsidP="00527B86">
      <w:pPr>
        <w:jc w:val="both"/>
        <w:rPr>
          <w:snapToGrid w:val="0"/>
          <w:color w:val="000000"/>
          <w:sz w:val="28"/>
        </w:rPr>
        <w:sectPr w:rsidR="008E5484" w:rsidSect="00527B86">
          <w:pgSz w:w="16838" w:h="11906" w:orient="landscape"/>
          <w:pgMar w:top="851" w:right="992" w:bottom="851" w:left="1134" w:header="708" w:footer="708" w:gutter="0"/>
          <w:cols w:space="708"/>
          <w:titlePg/>
          <w:docGrid w:linePitch="381"/>
        </w:sectPr>
      </w:pPr>
    </w:p>
    <w:tbl>
      <w:tblPr>
        <w:tblW w:w="5000" w:type="pct"/>
        <w:jc w:val="center"/>
        <w:tblCellMar>
          <w:left w:w="0" w:type="dxa"/>
          <w:right w:w="0" w:type="dxa"/>
        </w:tblCellMar>
        <w:tblLook w:val="04A0" w:firstRow="1" w:lastRow="0" w:firstColumn="1" w:lastColumn="0" w:noHBand="0" w:noVBand="1"/>
      </w:tblPr>
      <w:tblGrid>
        <w:gridCol w:w="348"/>
        <w:gridCol w:w="466"/>
        <w:gridCol w:w="1682"/>
        <w:gridCol w:w="709"/>
        <w:gridCol w:w="811"/>
        <w:gridCol w:w="862"/>
        <w:gridCol w:w="772"/>
        <w:gridCol w:w="958"/>
        <w:gridCol w:w="811"/>
        <w:gridCol w:w="876"/>
        <w:gridCol w:w="876"/>
        <w:gridCol w:w="875"/>
        <w:gridCol w:w="671"/>
        <w:gridCol w:w="491"/>
        <w:gridCol w:w="876"/>
        <w:gridCol w:w="876"/>
        <w:gridCol w:w="876"/>
        <w:gridCol w:w="876"/>
      </w:tblGrid>
      <w:tr w:rsidR="008E5484" w:rsidRPr="008E5484" w14:paraId="0DC02044" w14:textId="77777777" w:rsidTr="008E5484">
        <w:trPr>
          <w:trHeight w:val="645"/>
          <w:jc w:val="center"/>
        </w:trPr>
        <w:tc>
          <w:tcPr>
            <w:tcW w:w="340" w:type="dxa"/>
            <w:tcBorders>
              <w:top w:val="nil"/>
              <w:left w:val="nil"/>
              <w:bottom w:val="nil"/>
              <w:right w:val="nil"/>
            </w:tcBorders>
            <w:shd w:val="clear" w:color="000000" w:fill="FFFFFF"/>
            <w:noWrap/>
            <w:vAlign w:val="bottom"/>
            <w:hideMark/>
          </w:tcPr>
          <w:p w14:paraId="33866D3C"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lastRenderedPageBreak/>
              <w:t> </w:t>
            </w:r>
          </w:p>
        </w:tc>
        <w:tc>
          <w:tcPr>
            <w:tcW w:w="459" w:type="dxa"/>
            <w:tcBorders>
              <w:top w:val="nil"/>
              <w:left w:val="nil"/>
              <w:bottom w:val="nil"/>
              <w:right w:val="nil"/>
            </w:tcBorders>
            <w:shd w:val="clear" w:color="auto" w:fill="auto"/>
            <w:noWrap/>
            <w:vAlign w:val="bottom"/>
            <w:hideMark/>
          </w:tcPr>
          <w:p w14:paraId="471956C9" w14:textId="77777777" w:rsidR="008E5484" w:rsidRPr="008E5484" w:rsidRDefault="008E5484">
            <w:pPr>
              <w:rPr>
                <w:rFonts w:ascii="Calibri" w:hAnsi="Calibri" w:cs="Calibri"/>
                <w:color w:val="000000"/>
                <w:sz w:val="10"/>
                <w:szCs w:val="10"/>
              </w:rPr>
            </w:pPr>
          </w:p>
        </w:tc>
        <w:tc>
          <w:tcPr>
            <w:tcW w:w="1699" w:type="dxa"/>
            <w:tcBorders>
              <w:top w:val="nil"/>
              <w:left w:val="nil"/>
              <w:bottom w:val="nil"/>
              <w:right w:val="nil"/>
            </w:tcBorders>
            <w:shd w:val="clear" w:color="auto" w:fill="auto"/>
            <w:noWrap/>
            <w:vAlign w:val="bottom"/>
            <w:hideMark/>
          </w:tcPr>
          <w:p w14:paraId="32233B81" w14:textId="77777777" w:rsidR="008E5484" w:rsidRPr="008E5484" w:rsidRDefault="008E5484">
            <w:pPr>
              <w:rPr>
                <w:sz w:val="10"/>
                <w:szCs w:val="10"/>
              </w:rPr>
            </w:pPr>
          </w:p>
        </w:tc>
        <w:tc>
          <w:tcPr>
            <w:tcW w:w="707" w:type="dxa"/>
            <w:tcBorders>
              <w:top w:val="nil"/>
              <w:left w:val="nil"/>
              <w:bottom w:val="nil"/>
              <w:right w:val="nil"/>
            </w:tcBorders>
            <w:shd w:val="clear" w:color="auto" w:fill="auto"/>
            <w:noWrap/>
            <w:vAlign w:val="bottom"/>
            <w:hideMark/>
          </w:tcPr>
          <w:p w14:paraId="0CAE9F94" w14:textId="77777777" w:rsidR="008E5484" w:rsidRPr="008E5484" w:rsidRDefault="008E5484">
            <w:pPr>
              <w:rPr>
                <w:sz w:val="10"/>
                <w:szCs w:val="10"/>
              </w:rPr>
            </w:pPr>
          </w:p>
        </w:tc>
        <w:tc>
          <w:tcPr>
            <w:tcW w:w="811" w:type="dxa"/>
            <w:tcBorders>
              <w:top w:val="nil"/>
              <w:left w:val="nil"/>
              <w:bottom w:val="nil"/>
              <w:right w:val="nil"/>
            </w:tcBorders>
            <w:shd w:val="clear" w:color="auto" w:fill="auto"/>
            <w:noWrap/>
            <w:vAlign w:val="bottom"/>
            <w:hideMark/>
          </w:tcPr>
          <w:p w14:paraId="222CB0D5" w14:textId="77777777" w:rsidR="008E5484" w:rsidRPr="008E5484" w:rsidRDefault="008E5484">
            <w:pPr>
              <w:rPr>
                <w:sz w:val="10"/>
                <w:szCs w:val="10"/>
              </w:rPr>
            </w:pPr>
          </w:p>
        </w:tc>
        <w:tc>
          <w:tcPr>
            <w:tcW w:w="863" w:type="dxa"/>
            <w:tcBorders>
              <w:top w:val="nil"/>
              <w:left w:val="nil"/>
              <w:bottom w:val="nil"/>
              <w:right w:val="nil"/>
            </w:tcBorders>
            <w:shd w:val="clear" w:color="auto" w:fill="auto"/>
            <w:noWrap/>
            <w:vAlign w:val="bottom"/>
            <w:hideMark/>
          </w:tcPr>
          <w:p w14:paraId="27889A78" w14:textId="77777777" w:rsidR="008E5484" w:rsidRPr="008E5484" w:rsidRDefault="008E5484">
            <w:pPr>
              <w:jc w:val="right"/>
              <w:rPr>
                <w:sz w:val="10"/>
                <w:szCs w:val="10"/>
              </w:rPr>
            </w:pPr>
          </w:p>
        </w:tc>
        <w:tc>
          <w:tcPr>
            <w:tcW w:w="771" w:type="dxa"/>
            <w:tcBorders>
              <w:top w:val="nil"/>
              <w:left w:val="nil"/>
              <w:bottom w:val="nil"/>
              <w:right w:val="nil"/>
            </w:tcBorders>
            <w:shd w:val="clear" w:color="auto" w:fill="auto"/>
            <w:noWrap/>
            <w:vAlign w:val="bottom"/>
            <w:hideMark/>
          </w:tcPr>
          <w:p w14:paraId="3E9AC52F" w14:textId="77777777" w:rsidR="008E5484" w:rsidRPr="008E5484" w:rsidRDefault="008E5484">
            <w:pPr>
              <w:jc w:val="right"/>
              <w:rPr>
                <w:sz w:val="10"/>
                <w:szCs w:val="10"/>
              </w:rPr>
            </w:pPr>
          </w:p>
        </w:tc>
        <w:tc>
          <w:tcPr>
            <w:tcW w:w="961" w:type="dxa"/>
            <w:tcBorders>
              <w:top w:val="nil"/>
              <w:left w:val="nil"/>
              <w:bottom w:val="nil"/>
              <w:right w:val="nil"/>
            </w:tcBorders>
            <w:shd w:val="clear" w:color="auto" w:fill="auto"/>
            <w:noWrap/>
            <w:vAlign w:val="bottom"/>
            <w:hideMark/>
          </w:tcPr>
          <w:p w14:paraId="528B82E0" w14:textId="77777777" w:rsidR="008E5484" w:rsidRPr="008E5484" w:rsidRDefault="008E5484">
            <w:pPr>
              <w:jc w:val="right"/>
              <w:rPr>
                <w:sz w:val="10"/>
                <w:szCs w:val="10"/>
              </w:rPr>
            </w:pPr>
          </w:p>
        </w:tc>
        <w:tc>
          <w:tcPr>
            <w:tcW w:w="811" w:type="dxa"/>
            <w:tcBorders>
              <w:top w:val="nil"/>
              <w:left w:val="nil"/>
              <w:bottom w:val="nil"/>
              <w:right w:val="nil"/>
            </w:tcBorders>
            <w:shd w:val="clear" w:color="auto" w:fill="auto"/>
            <w:noWrap/>
            <w:vAlign w:val="bottom"/>
            <w:hideMark/>
          </w:tcPr>
          <w:p w14:paraId="4D28AD4E" w14:textId="77777777" w:rsidR="008E5484" w:rsidRPr="008E5484" w:rsidRDefault="008E5484">
            <w:pPr>
              <w:jc w:val="right"/>
              <w:rPr>
                <w:sz w:val="10"/>
                <w:szCs w:val="10"/>
              </w:rPr>
            </w:pPr>
          </w:p>
        </w:tc>
        <w:tc>
          <w:tcPr>
            <w:tcW w:w="877" w:type="dxa"/>
            <w:tcBorders>
              <w:top w:val="nil"/>
              <w:left w:val="nil"/>
              <w:bottom w:val="nil"/>
              <w:right w:val="nil"/>
            </w:tcBorders>
            <w:shd w:val="clear" w:color="auto" w:fill="auto"/>
            <w:noWrap/>
            <w:vAlign w:val="bottom"/>
            <w:hideMark/>
          </w:tcPr>
          <w:p w14:paraId="2C8D72B0" w14:textId="77777777" w:rsidR="008E5484" w:rsidRPr="008E5484" w:rsidRDefault="008E5484">
            <w:pPr>
              <w:jc w:val="right"/>
              <w:rPr>
                <w:sz w:val="10"/>
                <w:szCs w:val="10"/>
              </w:rPr>
            </w:pPr>
          </w:p>
        </w:tc>
        <w:tc>
          <w:tcPr>
            <w:tcW w:w="877" w:type="dxa"/>
            <w:tcBorders>
              <w:top w:val="nil"/>
              <w:left w:val="nil"/>
              <w:bottom w:val="nil"/>
              <w:right w:val="nil"/>
            </w:tcBorders>
            <w:shd w:val="clear" w:color="auto" w:fill="auto"/>
            <w:noWrap/>
            <w:vAlign w:val="bottom"/>
            <w:hideMark/>
          </w:tcPr>
          <w:p w14:paraId="49758C40" w14:textId="77777777" w:rsidR="008E5484" w:rsidRPr="008E5484" w:rsidRDefault="008E5484">
            <w:pPr>
              <w:jc w:val="right"/>
              <w:rPr>
                <w:sz w:val="10"/>
                <w:szCs w:val="10"/>
              </w:rPr>
            </w:pPr>
          </w:p>
        </w:tc>
        <w:tc>
          <w:tcPr>
            <w:tcW w:w="876" w:type="dxa"/>
            <w:tcBorders>
              <w:top w:val="nil"/>
              <w:left w:val="nil"/>
              <w:bottom w:val="nil"/>
              <w:right w:val="nil"/>
            </w:tcBorders>
            <w:shd w:val="clear" w:color="auto" w:fill="auto"/>
            <w:noWrap/>
            <w:vAlign w:val="bottom"/>
            <w:hideMark/>
          </w:tcPr>
          <w:p w14:paraId="3D924393" w14:textId="77777777" w:rsidR="008E5484" w:rsidRPr="008E5484" w:rsidRDefault="008E5484">
            <w:pPr>
              <w:jc w:val="right"/>
              <w:rPr>
                <w:sz w:val="10"/>
                <w:szCs w:val="10"/>
              </w:rPr>
            </w:pPr>
          </w:p>
        </w:tc>
        <w:tc>
          <w:tcPr>
            <w:tcW w:w="668" w:type="dxa"/>
            <w:tcBorders>
              <w:top w:val="nil"/>
              <w:left w:val="nil"/>
              <w:bottom w:val="nil"/>
              <w:right w:val="nil"/>
            </w:tcBorders>
            <w:shd w:val="clear" w:color="auto" w:fill="auto"/>
            <w:noWrap/>
            <w:vAlign w:val="bottom"/>
            <w:hideMark/>
          </w:tcPr>
          <w:p w14:paraId="2F372D74" w14:textId="77777777" w:rsidR="008E5484" w:rsidRPr="008E5484" w:rsidRDefault="008E5484">
            <w:pPr>
              <w:jc w:val="right"/>
              <w:rPr>
                <w:sz w:val="10"/>
                <w:szCs w:val="10"/>
              </w:rPr>
            </w:pPr>
          </w:p>
        </w:tc>
        <w:tc>
          <w:tcPr>
            <w:tcW w:w="484" w:type="dxa"/>
            <w:tcBorders>
              <w:top w:val="nil"/>
              <w:left w:val="nil"/>
              <w:bottom w:val="nil"/>
              <w:right w:val="nil"/>
            </w:tcBorders>
            <w:shd w:val="clear" w:color="auto" w:fill="auto"/>
            <w:noWrap/>
            <w:vAlign w:val="bottom"/>
            <w:hideMark/>
          </w:tcPr>
          <w:p w14:paraId="72D786D1" w14:textId="77777777" w:rsidR="008E5484" w:rsidRPr="008E5484" w:rsidRDefault="008E5484">
            <w:pPr>
              <w:jc w:val="right"/>
              <w:rPr>
                <w:sz w:val="10"/>
                <w:szCs w:val="10"/>
              </w:rPr>
            </w:pPr>
          </w:p>
        </w:tc>
        <w:tc>
          <w:tcPr>
            <w:tcW w:w="877" w:type="dxa"/>
            <w:tcBorders>
              <w:top w:val="nil"/>
              <w:left w:val="nil"/>
              <w:bottom w:val="nil"/>
              <w:right w:val="nil"/>
            </w:tcBorders>
            <w:shd w:val="clear" w:color="auto" w:fill="auto"/>
            <w:noWrap/>
            <w:vAlign w:val="bottom"/>
            <w:hideMark/>
          </w:tcPr>
          <w:p w14:paraId="515BEB4C"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4E5EA7B0" w14:textId="77777777" w:rsidR="008E5484" w:rsidRPr="008E5484" w:rsidRDefault="008E5484">
            <w:pPr>
              <w:jc w:val="right"/>
              <w:rPr>
                <w:sz w:val="10"/>
                <w:szCs w:val="10"/>
              </w:rPr>
            </w:pPr>
          </w:p>
        </w:tc>
        <w:tc>
          <w:tcPr>
            <w:tcW w:w="877" w:type="dxa"/>
            <w:tcBorders>
              <w:top w:val="nil"/>
              <w:left w:val="nil"/>
              <w:bottom w:val="nil"/>
              <w:right w:val="nil"/>
            </w:tcBorders>
            <w:shd w:val="clear" w:color="auto" w:fill="auto"/>
            <w:noWrap/>
            <w:vAlign w:val="bottom"/>
            <w:hideMark/>
          </w:tcPr>
          <w:p w14:paraId="2053E60D" w14:textId="77777777" w:rsidR="008E5484" w:rsidRPr="008E5484" w:rsidRDefault="008E5484">
            <w:pPr>
              <w:jc w:val="right"/>
              <w:rPr>
                <w:sz w:val="10"/>
                <w:szCs w:val="10"/>
              </w:rPr>
            </w:pPr>
          </w:p>
        </w:tc>
        <w:tc>
          <w:tcPr>
            <w:tcW w:w="877" w:type="dxa"/>
            <w:tcBorders>
              <w:top w:val="nil"/>
              <w:left w:val="nil"/>
              <w:bottom w:val="nil"/>
              <w:right w:val="nil"/>
            </w:tcBorders>
            <w:shd w:val="clear" w:color="auto" w:fill="auto"/>
            <w:noWrap/>
            <w:vAlign w:val="bottom"/>
            <w:hideMark/>
          </w:tcPr>
          <w:p w14:paraId="4DAD55C4" w14:textId="77777777" w:rsidR="008E5484" w:rsidRPr="008E5484" w:rsidRDefault="008E5484">
            <w:pPr>
              <w:jc w:val="right"/>
              <w:rPr>
                <w:color w:val="000000"/>
                <w:sz w:val="10"/>
                <w:szCs w:val="10"/>
              </w:rPr>
            </w:pPr>
            <w:r w:rsidRPr="008E5484">
              <w:rPr>
                <w:color w:val="000000"/>
                <w:sz w:val="10"/>
                <w:szCs w:val="10"/>
              </w:rPr>
              <w:t>Приложение 3</w:t>
            </w:r>
          </w:p>
        </w:tc>
      </w:tr>
      <w:tr w:rsidR="008E5484" w:rsidRPr="008E5484" w14:paraId="35337448" w14:textId="77777777" w:rsidTr="008E5484">
        <w:trPr>
          <w:trHeight w:val="80"/>
          <w:jc w:val="center"/>
        </w:trPr>
        <w:tc>
          <w:tcPr>
            <w:tcW w:w="340" w:type="dxa"/>
            <w:tcBorders>
              <w:top w:val="nil"/>
              <w:left w:val="nil"/>
              <w:bottom w:val="nil"/>
              <w:right w:val="nil"/>
            </w:tcBorders>
            <w:shd w:val="clear" w:color="000000" w:fill="FFFFFF"/>
            <w:noWrap/>
            <w:vAlign w:val="bottom"/>
            <w:hideMark/>
          </w:tcPr>
          <w:p w14:paraId="1EA27EF0"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5310" w:type="dxa"/>
            <w:gridSpan w:val="6"/>
            <w:tcBorders>
              <w:top w:val="nil"/>
              <w:left w:val="nil"/>
              <w:bottom w:val="nil"/>
              <w:right w:val="nil"/>
            </w:tcBorders>
            <w:shd w:val="clear" w:color="auto" w:fill="auto"/>
            <w:noWrap/>
            <w:vAlign w:val="center"/>
            <w:hideMark/>
          </w:tcPr>
          <w:p w14:paraId="5AEC736F" w14:textId="77777777" w:rsidR="008E5484" w:rsidRPr="008E5484" w:rsidRDefault="008E5484">
            <w:pPr>
              <w:jc w:val="center"/>
              <w:rPr>
                <w:b/>
                <w:bCs/>
                <w:sz w:val="10"/>
                <w:szCs w:val="10"/>
              </w:rPr>
            </w:pPr>
            <w:r w:rsidRPr="008E5484">
              <w:rPr>
                <w:b/>
                <w:bCs/>
                <w:sz w:val="10"/>
                <w:szCs w:val="10"/>
              </w:rPr>
              <w:t>Сводная информация и смета расходов на теплоноситель</w:t>
            </w:r>
          </w:p>
        </w:tc>
        <w:tc>
          <w:tcPr>
            <w:tcW w:w="961" w:type="dxa"/>
            <w:tcBorders>
              <w:top w:val="nil"/>
              <w:left w:val="nil"/>
              <w:bottom w:val="nil"/>
              <w:right w:val="nil"/>
            </w:tcBorders>
            <w:shd w:val="clear" w:color="auto" w:fill="auto"/>
            <w:noWrap/>
            <w:vAlign w:val="bottom"/>
            <w:hideMark/>
          </w:tcPr>
          <w:p w14:paraId="3C1556A5" w14:textId="77777777" w:rsidR="008E5484" w:rsidRPr="008E5484" w:rsidRDefault="008E5484">
            <w:pPr>
              <w:jc w:val="center"/>
              <w:rPr>
                <w:b/>
                <w:bCs/>
                <w:sz w:val="10"/>
                <w:szCs w:val="10"/>
              </w:rPr>
            </w:pPr>
          </w:p>
        </w:tc>
        <w:tc>
          <w:tcPr>
            <w:tcW w:w="811" w:type="dxa"/>
            <w:tcBorders>
              <w:top w:val="nil"/>
              <w:left w:val="nil"/>
              <w:bottom w:val="nil"/>
              <w:right w:val="nil"/>
            </w:tcBorders>
            <w:shd w:val="clear" w:color="auto" w:fill="auto"/>
            <w:noWrap/>
            <w:vAlign w:val="bottom"/>
            <w:hideMark/>
          </w:tcPr>
          <w:p w14:paraId="19A9D24F"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22F5D66D"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4C2FD024" w14:textId="77777777" w:rsidR="008E5484" w:rsidRPr="008E5484" w:rsidRDefault="008E5484">
            <w:pPr>
              <w:rPr>
                <w:sz w:val="10"/>
                <w:szCs w:val="10"/>
              </w:rPr>
            </w:pPr>
          </w:p>
        </w:tc>
        <w:tc>
          <w:tcPr>
            <w:tcW w:w="876" w:type="dxa"/>
            <w:tcBorders>
              <w:top w:val="nil"/>
              <w:left w:val="nil"/>
              <w:bottom w:val="nil"/>
              <w:right w:val="nil"/>
            </w:tcBorders>
            <w:shd w:val="clear" w:color="auto" w:fill="auto"/>
            <w:noWrap/>
            <w:vAlign w:val="bottom"/>
            <w:hideMark/>
          </w:tcPr>
          <w:p w14:paraId="6150C5ED" w14:textId="77777777" w:rsidR="008E5484" w:rsidRPr="008E5484" w:rsidRDefault="008E5484">
            <w:pPr>
              <w:rPr>
                <w:sz w:val="10"/>
                <w:szCs w:val="10"/>
              </w:rPr>
            </w:pPr>
          </w:p>
        </w:tc>
        <w:tc>
          <w:tcPr>
            <w:tcW w:w="668" w:type="dxa"/>
            <w:tcBorders>
              <w:top w:val="nil"/>
              <w:left w:val="nil"/>
              <w:bottom w:val="nil"/>
              <w:right w:val="nil"/>
            </w:tcBorders>
            <w:shd w:val="clear" w:color="auto" w:fill="auto"/>
            <w:noWrap/>
            <w:vAlign w:val="bottom"/>
            <w:hideMark/>
          </w:tcPr>
          <w:p w14:paraId="72C5EE8F" w14:textId="77777777" w:rsidR="008E5484" w:rsidRPr="008E5484" w:rsidRDefault="008E5484">
            <w:pPr>
              <w:rPr>
                <w:sz w:val="10"/>
                <w:szCs w:val="10"/>
              </w:rPr>
            </w:pPr>
          </w:p>
        </w:tc>
        <w:tc>
          <w:tcPr>
            <w:tcW w:w="484" w:type="dxa"/>
            <w:tcBorders>
              <w:top w:val="nil"/>
              <w:left w:val="nil"/>
              <w:bottom w:val="nil"/>
              <w:right w:val="nil"/>
            </w:tcBorders>
            <w:shd w:val="clear" w:color="auto" w:fill="auto"/>
            <w:noWrap/>
            <w:vAlign w:val="bottom"/>
            <w:hideMark/>
          </w:tcPr>
          <w:p w14:paraId="2E5DDF82"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625445EE"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560BB525"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1A3125AF"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6A7F6ADC" w14:textId="77777777" w:rsidR="008E5484" w:rsidRPr="008E5484" w:rsidRDefault="008E5484">
            <w:pPr>
              <w:rPr>
                <w:sz w:val="10"/>
                <w:szCs w:val="10"/>
              </w:rPr>
            </w:pPr>
          </w:p>
        </w:tc>
      </w:tr>
      <w:tr w:rsidR="008E5484" w:rsidRPr="008E5484" w14:paraId="0814E19A" w14:textId="77777777" w:rsidTr="008E5484">
        <w:trPr>
          <w:trHeight w:val="1005"/>
          <w:jc w:val="center"/>
        </w:trPr>
        <w:tc>
          <w:tcPr>
            <w:tcW w:w="340" w:type="dxa"/>
            <w:tcBorders>
              <w:top w:val="nil"/>
              <w:left w:val="nil"/>
              <w:bottom w:val="nil"/>
              <w:right w:val="nil"/>
            </w:tcBorders>
            <w:shd w:val="clear" w:color="000000" w:fill="FFFFFF"/>
            <w:noWrap/>
            <w:vAlign w:val="bottom"/>
            <w:hideMark/>
          </w:tcPr>
          <w:p w14:paraId="1200B963"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6271" w:type="dxa"/>
            <w:gridSpan w:val="7"/>
            <w:tcBorders>
              <w:top w:val="nil"/>
              <w:left w:val="nil"/>
              <w:bottom w:val="nil"/>
              <w:right w:val="nil"/>
            </w:tcBorders>
            <w:shd w:val="clear" w:color="auto" w:fill="auto"/>
            <w:vAlign w:val="center"/>
            <w:hideMark/>
          </w:tcPr>
          <w:p w14:paraId="40D4CC87" w14:textId="77777777" w:rsidR="008E5484" w:rsidRPr="008E5484" w:rsidRDefault="008E5484">
            <w:pPr>
              <w:jc w:val="center"/>
              <w:rPr>
                <w:b/>
                <w:bCs/>
                <w:sz w:val="10"/>
                <w:szCs w:val="10"/>
              </w:rPr>
            </w:pPr>
            <w:r w:rsidRPr="008E5484">
              <w:rPr>
                <w:b/>
                <w:bCs/>
                <w:sz w:val="10"/>
                <w:szCs w:val="10"/>
              </w:rPr>
              <w:t xml:space="preserve">по котельной ООО ХК "СДС-Энерго"(г.Кемерово) по узлу теплоснабжения г. Междуреченск, </w:t>
            </w:r>
            <w:r w:rsidRPr="008E5484">
              <w:rPr>
                <w:b/>
                <w:bCs/>
                <w:sz w:val="10"/>
                <w:szCs w:val="10"/>
              </w:rPr>
              <w:br/>
              <w:t>на 2024-2028 годы</w:t>
            </w:r>
          </w:p>
        </w:tc>
        <w:tc>
          <w:tcPr>
            <w:tcW w:w="811" w:type="dxa"/>
            <w:tcBorders>
              <w:top w:val="nil"/>
              <w:left w:val="nil"/>
              <w:bottom w:val="nil"/>
              <w:right w:val="nil"/>
            </w:tcBorders>
            <w:shd w:val="clear" w:color="auto" w:fill="auto"/>
            <w:noWrap/>
            <w:vAlign w:val="bottom"/>
            <w:hideMark/>
          </w:tcPr>
          <w:p w14:paraId="3EB72E69" w14:textId="77777777" w:rsidR="008E5484" w:rsidRPr="008E5484" w:rsidRDefault="008E5484">
            <w:pPr>
              <w:jc w:val="center"/>
              <w:rPr>
                <w:b/>
                <w:bCs/>
                <w:sz w:val="10"/>
                <w:szCs w:val="10"/>
              </w:rPr>
            </w:pPr>
          </w:p>
        </w:tc>
        <w:tc>
          <w:tcPr>
            <w:tcW w:w="877" w:type="dxa"/>
            <w:tcBorders>
              <w:top w:val="nil"/>
              <w:left w:val="nil"/>
              <w:bottom w:val="nil"/>
              <w:right w:val="nil"/>
            </w:tcBorders>
            <w:shd w:val="clear" w:color="auto" w:fill="auto"/>
            <w:noWrap/>
            <w:vAlign w:val="bottom"/>
            <w:hideMark/>
          </w:tcPr>
          <w:p w14:paraId="147C440B"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7E4B21EC" w14:textId="77777777" w:rsidR="008E5484" w:rsidRPr="008E5484" w:rsidRDefault="008E5484">
            <w:pPr>
              <w:rPr>
                <w:sz w:val="10"/>
                <w:szCs w:val="10"/>
              </w:rPr>
            </w:pPr>
          </w:p>
        </w:tc>
        <w:tc>
          <w:tcPr>
            <w:tcW w:w="876" w:type="dxa"/>
            <w:tcBorders>
              <w:top w:val="nil"/>
              <w:left w:val="nil"/>
              <w:bottom w:val="nil"/>
              <w:right w:val="nil"/>
            </w:tcBorders>
            <w:shd w:val="clear" w:color="auto" w:fill="auto"/>
            <w:noWrap/>
            <w:vAlign w:val="bottom"/>
            <w:hideMark/>
          </w:tcPr>
          <w:p w14:paraId="23616953" w14:textId="77777777" w:rsidR="008E5484" w:rsidRPr="008E5484" w:rsidRDefault="008E5484">
            <w:pPr>
              <w:rPr>
                <w:sz w:val="10"/>
                <w:szCs w:val="10"/>
              </w:rPr>
            </w:pPr>
          </w:p>
        </w:tc>
        <w:tc>
          <w:tcPr>
            <w:tcW w:w="668" w:type="dxa"/>
            <w:tcBorders>
              <w:top w:val="nil"/>
              <w:left w:val="nil"/>
              <w:bottom w:val="nil"/>
              <w:right w:val="nil"/>
            </w:tcBorders>
            <w:shd w:val="clear" w:color="auto" w:fill="auto"/>
            <w:noWrap/>
            <w:vAlign w:val="bottom"/>
            <w:hideMark/>
          </w:tcPr>
          <w:p w14:paraId="6B12621A" w14:textId="77777777" w:rsidR="008E5484" w:rsidRPr="008E5484" w:rsidRDefault="008E5484">
            <w:pPr>
              <w:rPr>
                <w:sz w:val="10"/>
                <w:szCs w:val="10"/>
              </w:rPr>
            </w:pPr>
          </w:p>
        </w:tc>
        <w:tc>
          <w:tcPr>
            <w:tcW w:w="484" w:type="dxa"/>
            <w:tcBorders>
              <w:top w:val="nil"/>
              <w:left w:val="nil"/>
              <w:bottom w:val="nil"/>
              <w:right w:val="nil"/>
            </w:tcBorders>
            <w:shd w:val="clear" w:color="auto" w:fill="auto"/>
            <w:noWrap/>
            <w:vAlign w:val="bottom"/>
            <w:hideMark/>
          </w:tcPr>
          <w:p w14:paraId="3B4A6E31"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31721343"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0059B36E"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0C453E62"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5776EAA7" w14:textId="77777777" w:rsidR="008E5484" w:rsidRPr="008E5484" w:rsidRDefault="008E5484">
            <w:pPr>
              <w:jc w:val="right"/>
              <w:rPr>
                <w:rFonts w:ascii="Bookman Old Style" w:hAnsi="Bookman Old Style" w:cs="Calibri"/>
                <w:b/>
                <w:bCs/>
                <w:sz w:val="10"/>
                <w:szCs w:val="10"/>
              </w:rPr>
            </w:pPr>
            <w:r w:rsidRPr="008E5484">
              <w:rPr>
                <w:rFonts w:ascii="Bookman Old Style" w:hAnsi="Bookman Old Style" w:cs="Calibri"/>
                <w:b/>
                <w:bCs/>
                <w:sz w:val="10"/>
                <w:szCs w:val="10"/>
              </w:rPr>
              <w:t>тыс. руб.</w:t>
            </w:r>
          </w:p>
        </w:tc>
      </w:tr>
      <w:tr w:rsidR="008E5484" w:rsidRPr="008E5484" w14:paraId="40C63A09" w14:textId="77777777" w:rsidTr="008E5484">
        <w:trPr>
          <w:trHeight w:val="15"/>
          <w:jc w:val="center"/>
        </w:trPr>
        <w:tc>
          <w:tcPr>
            <w:tcW w:w="340" w:type="dxa"/>
            <w:tcBorders>
              <w:top w:val="nil"/>
              <w:left w:val="nil"/>
              <w:bottom w:val="nil"/>
              <w:right w:val="nil"/>
            </w:tcBorders>
            <w:shd w:val="clear" w:color="000000" w:fill="FFFFFF"/>
            <w:noWrap/>
            <w:vAlign w:val="bottom"/>
            <w:hideMark/>
          </w:tcPr>
          <w:p w14:paraId="241F8C71"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nil"/>
              <w:bottom w:val="nil"/>
              <w:right w:val="nil"/>
            </w:tcBorders>
            <w:shd w:val="clear" w:color="auto" w:fill="auto"/>
            <w:noWrap/>
            <w:vAlign w:val="bottom"/>
            <w:hideMark/>
          </w:tcPr>
          <w:p w14:paraId="695B8711" w14:textId="77777777" w:rsidR="008E5484" w:rsidRPr="008E5484" w:rsidRDefault="008E5484">
            <w:pPr>
              <w:rPr>
                <w:rFonts w:ascii="Calibri" w:hAnsi="Calibri" w:cs="Calibri"/>
                <w:color w:val="000000"/>
                <w:sz w:val="10"/>
                <w:szCs w:val="10"/>
              </w:rPr>
            </w:pPr>
          </w:p>
        </w:tc>
        <w:tc>
          <w:tcPr>
            <w:tcW w:w="1699" w:type="dxa"/>
            <w:tcBorders>
              <w:top w:val="nil"/>
              <w:left w:val="nil"/>
              <w:bottom w:val="nil"/>
              <w:right w:val="nil"/>
            </w:tcBorders>
            <w:shd w:val="clear" w:color="auto" w:fill="auto"/>
            <w:noWrap/>
            <w:vAlign w:val="bottom"/>
            <w:hideMark/>
          </w:tcPr>
          <w:p w14:paraId="775983F8" w14:textId="77777777" w:rsidR="008E5484" w:rsidRPr="008E5484" w:rsidRDefault="008E5484">
            <w:pPr>
              <w:rPr>
                <w:sz w:val="10"/>
                <w:szCs w:val="10"/>
              </w:rPr>
            </w:pPr>
          </w:p>
        </w:tc>
        <w:tc>
          <w:tcPr>
            <w:tcW w:w="707" w:type="dxa"/>
            <w:tcBorders>
              <w:top w:val="nil"/>
              <w:left w:val="nil"/>
              <w:bottom w:val="nil"/>
              <w:right w:val="nil"/>
            </w:tcBorders>
            <w:shd w:val="clear" w:color="auto" w:fill="auto"/>
            <w:noWrap/>
            <w:vAlign w:val="bottom"/>
            <w:hideMark/>
          </w:tcPr>
          <w:p w14:paraId="4028B768" w14:textId="77777777" w:rsidR="008E5484" w:rsidRPr="008E5484" w:rsidRDefault="008E5484">
            <w:pPr>
              <w:rPr>
                <w:sz w:val="10"/>
                <w:szCs w:val="10"/>
              </w:rPr>
            </w:pPr>
          </w:p>
        </w:tc>
        <w:tc>
          <w:tcPr>
            <w:tcW w:w="811" w:type="dxa"/>
            <w:tcBorders>
              <w:top w:val="nil"/>
              <w:left w:val="nil"/>
              <w:bottom w:val="nil"/>
              <w:right w:val="nil"/>
            </w:tcBorders>
            <w:shd w:val="clear" w:color="auto" w:fill="auto"/>
            <w:noWrap/>
            <w:vAlign w:val="bottom"/>
            <w:hideMark/>
          </w:tcPr>
          <w:p w14:paraId="7510E36D" w14:textId="77777777" w:rsidR="008E5484" w:rsidRPr="008E5484" w:rsidRDefault="008E5484">
            <w:pPr>
              <w:rPr>
                <w:sz w:val="10"/>
                <w:szCs w:val="10"/>
              </w:rPr>
            </w:pPr>
          </w:p>
        </w:tc>
        <w:tc>
          <w:tcPr>
            <w:tcW w:w="863" w:type="dxa"/>
            <w:tcBorders>
              <w:top w:val="nil"/>
              <w:left w:val="nil"/>
              <w:bottom w:val="nil"/>
              <w:right w:val="nil"/>
            </w:tcBorders>
            <w:shd w:val="clear" w:color="auto" w:fill="auto"/>
            <w:noWrap/>
            <w:vAlign w:val="bottom"/>
            <w:hideMark/>
          </w:tcPr>
          <w:p w14:paraId="23F1B3DA" w14:textId="77777777" w:rsidR="008E5484" w:rsidRPr="008E5484" w:rsidRDefault="008E5484">
            <w:pPr>
              <w:rPr>
                <w:sz w:val="10"/>
                <w:szCs w:val="10"/>
              </w:rPr>
            </w:pPr>
          </w:p>
        </w:tc>
        <w:tc>
          <w:tcPr>
            <w:tcW w:w="771" w:type="dxa"/>
            <w:tcBorders>
              <w:top w:val="nil"/>
              <w:left w:val="nil"/>
              <w:bottom w:val="nil"/>
              <w:right w:val="nil"/>
            </w:tcBorders>
            <w:shd w:val="clear" w:color="auto" w:fill="auto"/>
            <w:noWrap/>
            <w:vAlign w:val="bottom"/>
            <w:hideMark/>
          </w:tcPr>
          <w:p w14:paraId="0A8D715D" w14:textId="77777777" w:rsidR="008E5484" w:rsidRPr="008E5484" w:rsidRDefault="008E5484">
            <w:pPr>
              <w:jc w:val="center"/>
              <w:rPr>
                <w:sz w:val="10"/>
                <w:szCs w:val="10"/>
              </w:rPr>
            </w:pPr>
          </w:p>
        </w:tc>
        <w:tc>
          <w:tcPr>
            <w:tcW w:w="961" w:type="dxa"/>
            <w:tcBorders>
              <w:top w:val="nil"/>
              <w:left w:val="nil"/>
              <w:bottom w:val="nil"/>
              <w:right w:val="nil"/>
            </w:tcBorders>
            <w:shd w:val="clear" w:color="auto" w:fill="auto"/>
            <w:noWrap/>
            <w:vAlign w:val="bottom"/>
            <w:hideMark/>
          </w:tcPr>
          <w:p w14:paraId="6F42B4FB" w14:textId="77777777" w:rsidR="008E5484" w:rsidRPr="008E5484" w:rsidRDefault="008E5484">
            <w:pPr>
              <w:jc w:val="center"/>
              <w:rPr>
                <w:sz w:val="10"/>
                <w:szCs w:val="10"/>
              </w:rPr>
            </w:pPr>
          </w:p>
        </w:tc>
        <w:tc>
          <w:tcPr>
            <w:tcW w:w="811" w:type="dxa"/>
            <w:tcBorders>
              <w:top w:val="nil"/>
              <w:left w:val="nil"/>
              <w:bottom w:val="nil"/>
              <w:right w:val="nil"/>
            </w:tcBorders>
            <w:shd w:val="clear" w:color="auto" w:fill="auto"/>
            <w:noWrap/>
            <w:vAlign w:val="bottom"/>
            <w:hideMark/>
          </w:tcPr>
          <w:p w14:paraId="6D25E3DD"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61A377AA"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5732A1A1" w14:textId="77777777" w:rsidR="008E5484" w:rsidRPr="008E5484" w:rsidRDefault="008E5484">
            <w:pPr>
              <w:jc w:val="center"/>
              <w:rPr>
                <w:sz w:val="10"/>
                <w:szCs w:val="10"/>
              </w:rPr>
            </w:pPr>
          </w:p>
        </w:tc>
        <w:tc>
          <w:tcPr>
            <w:tcW w:w="876" w:type="dxa"/>
            <w:tcBorders>
              <w:top w:val="nil"/>
              <w:left w:val="nil"/>
              <w:bottom w:val="nil"/>
              <w:right w:val="nil"/>
            </w:tcBorders>
            <w:shd w:val="clear" w:color="auto" w:fill="auto"/>
            <w:noWrap/>
            <w:vAlign w:val="bottom"/>
            <w:hideMark/>
          </w:tcPr>
          <w:p w14:paraId="4C6F7468" w14:textId="77777777" w:rsidR="008E5484" w:rsidRPr="008E5484" w:rsidRDefault="008E5484">
            <w:pPr>
              <w:jc w:val="center"/>
              <w:rPr>
                <w:sz w:val="10"/>
                <w:szCs w:val="10"/>
              </w:rPr>
            </w:pPr>
          </w:p>
        </w:tc>
        <w:tc>
          <w:tcPr>
            <w:tcW w:w="668" w:type="dxa"/>
            <w:tcBorders>
              <w:top w:val="nil"/>
              <w:left w:val="nil"/>
              <w:bottom w:val="nil"/>
              <w:right w:val="nil"/>
            </w:tcBorders>
            <w:shd w:val="clear" w:color="auto" w:fill="auto"/>
            <w:noWrap/>
            <w:vAlign w:val="bottom"/>
            <w:hideMark/>
          </w:tcPr>
          <w:p w14:paraId="6AD1883B" w14:textId="77777777" w:rsidR="008E5484" w:rsidRPr="008E5484" w:rsidRDefault="008E5484">
            <w:pPr>
              <w:rPr>
                <w:sz w:val="10"/>
                <w:szCs w:val="10"/>
              </w:rPr>
            </w:pPr>
          </w:p>
        </w:tc>
        <w:tc>
          <w:tcPr>
            <w:tcW w:w="484" w:type="dxa"/>
            <w:tcBorders>
              <w:top w:val="nil"/>
              <w:left w:val="nil"/>
              <w:bottom w:val="nil"/>
              <w:right w:val="nil"/>
            </w:tcBorders>
            <w:shd w:val="clear" w:color="auto" w:fill="auto"/>
            <w:noWrap/>
            <w:vAlign w:val="bottom"/>
            <w:hideMark/>
          </w:tcPr>
          <w:p w14:paraId="03642018"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332FF87C" w14:textId="77777777" w:rsidR="008E5484" w:rsidRPr="008E5484" w:rsidRDefault="008E5484">
            <w:pPr>
              <w:rPr>
                <w:sz w:val="10"/>
                <w:szCs w:val="10"/>
              </w:rPr>
            </w:pPr>
          </w:p>
        </w:tc>
        <w:tc>
          <w:tcPr>
            <w:tcW w:w="877" w:type="dxa"/>
            <w:tcBorders>
              <w:top w:val="nil"/>
              <w:left w:val="nil"/>
              <w:bottom w:val="nil"/>
              <w:right w:val="nil"/>
            </w:tcBorders>
            <w:shd w:val="clear" w:color="auto" w:fill="auto"/>
            <w:noWrap/>
            <w:vAlign w:val="bottom"/>
            <w:hideMark/>
          </w:tcPr>
          <w:p w14:paraId="525C76A0" w14:textId="77777777" w:rsidR="008E5484" w:rsidRPr="008E5484" w:rsidRDefault="008E5484">
            <w:pPr>
              <w:jc w:val="center"/>
              <w:rPr>
                <w:sz w:val="10"/>
                <w:szCs w:val="10"/>
              </w:rPr>
            </w:pPr>
          </w:p>
        </w:tc>
        <w:tc>
          <w:tcPr>
            <w:tcW w:w="877" w:type="dxa"/>
            <w:tcBorders>
              <w:top w:val="nil"/>
              <w:left w:val="nil"/>
              <w:bottom w:val="nil"/>
              <w:right w:val="nil"/>
            </w:tcBorders>
            <w:shd w:val="clear" w:color="auto" w:fill="auto"/>
            <w:noWrap/>
            <w:vAlign w:val="bottom"/>
            <w:hideMark/>
          </w:tcPr>
          <w:p w14:paraId="403FC033" w14:textId="77777777" w:rsidR="008E5484" w:rsidRPr="008E5484" w:rsidRDefault="008E5484">
            <w:pPr>
              <w:jc w:val="center"/>
              <w:rPr>
                <w:sz w:val="10"/>
                <w:szCs w:val="10"/>
              </w:rPr>
            </w:pPr>
          </w:p>
        </w:tc>
        <w:tc>
          <w:tcPr>
            <w:tcW w:w="877" w:type="dxa"/>
            <w:tcBorders>
              <w:top w:val="nil"/>
              <w:left w:val="nil"/>
              <w:bottom w:val="nil"/>
              <w:right w:val="nil"/>
            </w:tcBorders>
            <w:shd w:val="clear" w:color="auto" w:fill="auto"/>
            <w:noWrap/>
            <w:vAlign w:val="bottom"/>
            <w:hideMark/>
          </w:tcPr>
          <w:p w14:paraId="68BD49D4" w14:textId="77777777" w:rsidR="008E5484" w:rsidRPr="008E5484" w:rsidRDefault="008E5484">
            <w:pPr>
              <w:jc w:val="center"/>
              <w:rPr>
                <w:sz w:val="10"/>
                <w:szCs w:val="10"/>
              </w:rPr>
            </w:pPr>
          </w:p>
        </w:tc>
      </w:tr>
      <w:tr w:rsidR="008E5484" w:rsidRPr="008E5484" w14:paraId="1806A403" w14:textId="77777777" w:rsidTr="008E5484">
        <w:trPr>
          <w:trHeight w:val="435"/>
          <w:jc w:val="center"/>
        </w:trPr>
        <w:tc>
          <w:tcPr>
            <w:tcW w:w="340" w:type="dxa"/>
            <w:tcBorders>
              <w:top w:val="nil"/>
              <w:left w:val="nil"/>
              <w:bottom w:val="nil"/>
              <w:right w:val="nil"/>
            </w:tcBorders>
            <w:shd w:val="clear" w:color="000000" w:fill="FFFFFF"/>
            <w:noWrap/>
            <w:vAlign w:val="bottom"/>
            <w:hideMark/>
          </w:tcPr>
          <w:p w14:paraId="0FAD33F4"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nil"/>
              <w:bottom w:val="nil"/>
              <w:right w:val="nil"/>
            </w:tcBorders>
            <w:shd w:val="clear" w:color="auto" w:fill="auto"/>
            <w:noWrap/>
            <w:vAlign w:val="bottom"/>
            <w:hideMark/>
          </w:tcPr>
          <w:p w14:paraId="02AED277" w14:textId="77777777" w:rsidR="008E5484" w:rsidRPr="008E5484" w:rsidRDefault="008E5484">
            <w:pPr>
              <w:rPr>
                <w:rFonts w:ascii="Calibri" w:hAnsi="Calibri" w:cs="Calibri"/>
                <w:color w:val="000000"/>
                <w:sz w:val="10"/>
                <w:szCs w:val="10"/>
              </w:rPr>
            </w:pPr>
          </w:p>
        </w:tc>
        <w:tc>
          <w:tcPr>
            <w:tcW w:w="1699" w:type="dxa"/>
            <w:tcBorders>
              <w:top w:val="nil"/>
              <w:left w:val="nil"/>
              <w:bottom w:val="nil"/>
              <w:right w:val="nil"/>
            </w:tcBorders>
            <w:shd w:val="clear" w:color="auto" w:fill="auto"/>
            <w:noWrap/>
            <w:vAlign w:val="bottom"/>
            <w:hideMark/>
          </w:tcPr>
          <w:p w14:paraId="07CCC2E6" w14:textId="77777777" w:rsidR="008E5484" w:rsidRPr="008E5484" w:rsidRDefault="008E5484">
            <w:pPr>
              <w:jc w:val="center"/>
              <w:rPr>
                <w:sz w:val="10"/>
                <w:szCs w:val="10"/>
              </w:rPr>
            </w:pPr>
          </w:p>
        </w:tc>
        <w:tc>
          <w:tcPr>
            <w:tcW w:w="707" w:type="dxa"/>
            <w:tcBorders>
              <w:top w:val="nil"/>
              <w:left w:val="nil"/>
              <w:bottom w:val="nil"/>
              <w:right w:val="nil"/>
            </w:tcBorders>
            <w:shd w:val="clear" w:color="auto" w:fill="auto"/>
            <w:noWrap/>
            <w:vAlign w:val="bottom"/>
            <w:hideMark/>
          </w:tcPr>
          <w:p w14:paraId="555DB6B7" w14:textId="77777777" w:rsidR="008E5484" w:rsidRPr="008E5484" w:rsidRDefault="008E5484">
            <w:pPr>
              <w:jc w:val="center"/>
              <w:rPr>
                <w:sz w:val="10"/>
                <w:szCs w:val="10"/>
              </w:rPr>
            </w:pPr>
          </w:p>
        </w:tc>
        <w:tc>
          <w:tcPr>
            <w:tcW w:w="811" w:type="dxa"/>
            <w:tcBorders>
              <w:top w:val="nil"/>
              <w:left w:val="nil"/>
              <w:bottom w:val="single" w:sz="8" w:space="0" w:color="auto"/>
              <w:right w:val="nil"/>
            </w:tcBorders>
            <w:shd w:val="clear" w:color="auto" w:fill="auto"/>
            <w:noWrap/>
            <w:vAlign w:val="bottom"/>
            <w:hideMark/>
          </w:tcPr>
          <w:p w14:paraId="07376E0E" w14:textId="77777777" w:rsidR="008E5484" w:rsidRPr="008E5484" w:rsidRDefault="008E5484">
            <w:pPr>
              <w:jc w:val="right"/>
              <w:rPr>
                <w:rFonts w:ascii="Bookman Old Style" w:hAnsi="Bookman Old Style" w:cs="Calibri"/>
                <w:b/>
                <w:bCs/>
                <w:color w:val="FF0000"/>
                <w:sz w:val="10"/>
                <w:szCs w:val="10"/>
              </w:rPr>
            </w:pPr>
            <w:r w:rsidRPr="008E5484">
              <w:rPr>
                <w:rFonts w:ascii="Bookman Old Style" w:hAnsi="Bookman Old Style" w:cs="Calibri"/>
                <w:b/>
                <w:bCs/>
                <w:color w:val="FF0000"/>
                <w:sz w:val="10"/>
                <w:szCs w:val="10"/>
              </w:rPr>
              <w:t> </w:t>
            </w:r>
          </w:p>
        </w:tc>
        <w:tc>
          <w:tcPr>
            <w:tcW w:w="863" w:type="dxa"/>
            <w:tcBorders>
              <w:top w:val="nil"/>
              <w:left w:val="nil"/>
              <w:bottom w:val="nil"/>
              <w:right w:val="nil"/>
            </w:tcBorders>
            <w:shd w:val="clear" w:color="auto" w:fill="auto"/>
            <w:noWrap/>
            <w:vAlign w:val="bottom"/>
            <w:hideMark/>
          </w:tcPr>
          <w:p w14:paraId="7485C2A2" w14:textId="77777777" w:rsidR="008E5484" w:rsidRPr="008E5484" w:rsidRDefault="008E5484">
            <w:pPr>
              <w:jc w:val="right"/>
              <w:rPr>
                <w:rFonts w:ascii="Bookman Old Style" w:hAnsi="Bookman Old Style" w:cs="Calibri"/>
                <w:b/>
                <w:bCs/>
                <w:color w:val="FF0000"/>
                <w:sz w:val="10"/>
                <w:szCs w:val="10"/>
              </w:rPr>
            </w:pPr>
          </w:p>
        </w:tc>
        <w:tc>
          <w:tcPr>
            <w:tcW w:w="771" w:type="dxa"/>
            <w:tcBorders>
              <w:top w:val="nil"/>
              <w:left w:val="nil"/>
              <w:bottom w:val="nil"/>
              <w:right w:val="nil"/>
            </w:tcBorders>
            <w:shd w:val="clear" w:color="auto" w:fill="auto"/>
            <w:noWrap/>
            <w:vAlign w:val="bottom"/>
            <w:hideMark/>
          </w:tcPr>
          <w:p w14:paraId="4A88BFDB" w14:textId="77777777" w:rsidR="008E5484" w:rsidRPr="008E5484" w:rsidRDefault="008E5484">
            <w:pPr>
              <w:jc w:val="center"/>
              <w:rPr>
                <w:rFonts w:ascii="Bookman Old Style" w:hAnsi="Bookman Old Style" w:cs="Calibri"/>
                <w:b/>
                <w:bCs/>
                <w:color w:val="FFFFFF"/>
                <w:sz w:val="10"/>
                <w:szCs w:val="10"/>
              </w:rPr>
            </w:pPr>
            <w:r w:rsidRPr="008E5484">
              <w:rPr>
                <w:rFonts w:ascii="Bookman Old Style" w:hAnsi="Bookman Old Style" w:cs="Calibri"/>
                <w:b/>
                <w:bCs/>
                <w:color w:val="FFFFFF"/>
                <w:sz w:val="10"/>
                <w:szCs w:val="10"/>
              </w:rPr>
              <w:t>#ССЫЛКА!</w:t>
            </w:r>
          </w:p>
        </w:tc>
        <w:tc>
          <w:tcPr>
            <w:tcW w:w="961" w:type="dxa"/>
            <w:tcBorders>
              <w:top w:val="nil"/>
              <w:left w:val="nil"/>
              <w:bottom w:val="single" w:sz="8" w:space="0" w:color="auto"/>
              <w:right w:val="nil"/>
            </w:tcBorders>
            <w:shd w:val="clear" w:color="auto" w:fill="auto"/>
            <w:noWrap/>
            <w:vAlign w:val="bottom"/>
            <w:hideMark/>
          </w:tcPr>
          <w:p w14:paraId="7B3509E6" w14:textId="77777777" w:rsidR="008E5484" w:rsidRPr="008E5484" w:rsidRDefault="008E5484">
            <w:pPr>
              <w:jc w:val="right"/>
              <w:rPr>
                <w:rFonts w:ascii="Bookman Old Style" w:hAnsi="Bookman Old Style" w:cs="Calibri"/>
                <w:b/>
                <w:bCs/>
                <w:sz w:val="10"/>
                <w:szCs w:val="10"/>
              </w:rPr>
            </w:pPr>
            <w:r w:rsidRPr="008E5484">
              <w:rPr>
                <w:rFonts w:ascii="Bookman Old Style" w:hAnsi="Bookman Old Style" w:cs="Calibri"/>
                <w:b/>
                <w:bCs/>
                <w:sz w:val="10"/>
                <w:szCs w:val="10"/>
              </w:rPr>
              <w:t> </w:t>
            </w:r>
          </w:p>
        </w:tc>
        <w:tc>
          <w:tcPr>
            <w:tcW w:w="811" w:type="dxa"/>
            <w:tcBorders>
              <w:top w:val="nil"/>
              <w:left w:val="nil"/>
              <w:bottom w:val="single" w:sz="8" w:space="0" w:color="auto"/>
              <w:right w:val="nil"/>
            </w:tcBorders>
            <w:shd w:val="clear" w:color="auto" w:fill="auto"/>
            <w:noWrap/>
            <w:vAlign w:val="bottom"/>
            <w:hideMark/>
          </w:tcPr>
          <w:p w14:paraId="3CC9B87D" w14:textId="77777777" w:rsidR="008E5484" w:rsidRPr="008E5484" w:rsidRDefault="008E5484">
            <w:pPr>
              <w:jc w:val="right"/>
              <w:rPr>
                <w:rFonts w:ascii="Bookman Old Style" w:hAnsi="Bookman Old Style" w:cs="Calibri"/>
                <w:b/>
                <w:bCs/>
                <w:color w:val="FF0000"/>
                <w:sz w:val="10"/>
                <w:szCs w:val="10"/>
              </w:rPr>
            </w:pPr>
            <w:r w:rsidRPr="008E5484">
              <w:rPr>
                <w:rFonts w:ascii="Bookman Old Style" w:hAnsi="Bookman Old Style" w:cs="Calibri"/>
                <w:b/>
                <w:bCs/>
                <w:color w:val="FF0000"/>
                <w:sz w:val="10"/>
                <w:szCs w:val="10"/>
              </w:rPr>
              <w:t> </w:t>
            </w:r>
          </w:p>
        </w:tc>
        <w:tc>
          <w:tcPr>
            <w:tcW w:w="877" w:type="dxa"/>
            <w:tcBorders>
              <w:top w:val="nil"/>
              <w:left w:val="nil"/>
              <w:bottom w:val="nil"/>
              <w:right w:val="nil"/>
            </w:tcBorders>
            <w:shd w:val="clear" w:color="auto" w:fill="auto"/>
            <w:noWrap/>
            <w:vAlign w:val="bottom"/>
            <w:hideMark/>
          </w:tcPr>
          <w:p w14:paraId="21B757AC" w14:textId="77777777" w:rsidR="008E5484" w:rsidRPr="008E5484" w:rsidRDefault="008E5484">
            <w:pPr>
              <w:jc w:val="right"/>
              <w:rPr>
                <w:rFonts w:ascii="Bookman Old Style" w:hAnsi="Bookman Old Style" w:cs="Calibri"/>
                <w:b/>
                <w:bCs/>
                <w:color w:val="FF0000"/>
                <w:sz w:val="10"/>
                <w:szCs w:val="10"/>
              </w:rPr>
            </w:pPr>
          </w:p>
        </w:tc>
        <w:tc>
          <w:tcPr>
            <w:tcW w:w="877" w:type="dxa"/>
            <w:tcBorders>
              <w:top w:val="nil"/>
              <w:left w:val="nil"/>
              <w:bottom w:val="nil"/>
              <w:right w:val="nil"/>
            </w:tcBorders>
            <w:shd w:val="clear" w:color="auto" w:fill="auto"/>
            <w:noWrap/>
            <w:vAlign w:val="bottom"/>
            <w:hideMark/>
          </w:tcPr>
          <w:p w14:paraId="11AB272C" w14:textId="77777777" w:rsidR="008E5484" w:rsidRPr="008E5484" w:rsidRDefault="008E5484">
            <w:pPr>
              <w:jc w:val="center"/>
              <w:rPr>
                <w:rFonts w:ascii="Bookman Old Style" w:hAnsi="Bookman Old Style" w:cs="Calibri"/>
                <w:b/>
                <w:bCs/>
                <w:color w:val="FFFFFF"/>
                <w:sz w:val="10"/>
                <w:szCs w:val="10"/>
              </w:rPr>
            </w:pPr>
            <w:r w:rsidRPr="008E5484">
              <w:rPr>
                <w:rFonts w:ascii="Bookman Old Style" w:hAnsi="Bookman Old Style" w:cs="Calibri"/>
                <w:b/>
                <w:bCs/>
                <w:color w:val="FFFFFF"/>
                <w:sz w:val="10"/>
                <w:szCs w:val="10"/>
              </w:rPr>
              <w:t>#ССЫЛКА!</w:t>
            </w:r>
          </w:p>
        </w:tc>
        <w:tc>
          <w:tcPr>
            <w:tcW w:w="876" w:type="dxa"/>
            <w:tcBorders>
              <w:top w:val="nil"/>
              <w:left w:val="nil"/>
              <w:bottom w:val="single" w:sz="8" w:space="0" w:color="auto"/>
              <w:right w:val="nil"/>
            </w:tcBorders>
            <w:shd w:val="clear" w:color="auto" w:fill="auto"/>
            <w:noWrap/>
            <w:vAlign w:val="bottom"/>
            <w:hideMark/>
          </w:tcPr>
          <w:p w14:paraId="6E0A739C" w14:textId="77777777" w:rsidR="008E5484" w:rsidRPr="008E5484" w:rsidRDefault="008E5484">
            <w:pPr>
              <w:jc w:val="right"/>
              <w:rPr>
                <w:rFonts w:ascii="Bookman Old Style" w:hAnsi="Bookman Old Style" w:cs="Calibri"/>
                <w:b/>
                <w:bCs/>
                <w:sz w:val="10"/>
                <w:szCs w:val="10"/>
              </w:rPr>
            </w:pPr>
            <w:r w:rsidRPr="008E5484">
              <w:rPr>
                <w:rFonts w:ascii="Bookman Old Style" w:hAnsi="Bookman Old Style" w:cs="Calibri"/>
                <w:b/>
                <w:bCs/>
                <w:sz w:val="10"/>
                <w:szCs w:val="10"/>
              </w:rPr>
              <w:t> </w:t>
            </w:r>
          </w:p>
        </w:tc>
        <w:tc>
          <w:tcPr>
            <w:tcW w:w="668" w:type="dxa"/>
            <w:tcBorders>
              <w:top w:val="nil"/>
              <w:left w:val="nil"/>
              <w:bottom w:val="single" w:sz="8" w:space="0" w:color="auto"/>
              <w:right w:val="nil"/>
            </w:tcBorders>
            <w:shd w:val="clear" w:color="auto" w:fill="auto"/>
            <w:noWrap/>
            <w:vAlign w:val="bottom"/>
            <w:hideMark/>
          </w:tcPr>
          <w:p w14:paraId="22022375" w14:textId="77777777" w:rsidR="008E5484" w:rsidRPr="008E5484" w:rsidRDefault="008E5484">
            <w:pPr>
              <w:jc w:val="right"/>
              <w:rPr>
                <w:rFonts w:ascii="Bookman Old Style" w:hAnsi="Bookman Old Style" w:cs="Calibri"/>
                <w:b/>
                <w:bCs/>
                <w:sz w:val="10"/>
                <w:szCs w:val="10"/>
              </w:rPr>
            </w:pPr>
            <w:r w:rsidRPr="008E5484">
              <w:rPr>
                <w:rFonts w:ascii="Bookman Old Style" w:hAnsi="Bookman Old Style" w:cs="Calibri"/>
                <w:b/>
                <w:bCs/>
                <w:sz w:val="10"/>
                <w:szCs w:val="10"/>
              </w:rPr>
              <w:t> </w:t>
            </w:r>
          </w:p>
        </w:tc>
        <w:tc>
          <w:tcPr>
            <w:tcW w:w="484" w:type="dxa"/>
            <w:tcBorders>
              <w:top w:val="nil"/>
              <w:left w:val="nil"/>
              <w:bottom w:val="nil"/>
              <w:right w:val="nil"/>
            </w:tcBorders>
            <w:shd w:val="clear" w:color="auto" w:fill="auto"/>
            <w:noWrap/>
            <w:vAlign w:val="bottom"/>
            <w:hideMark/>
          </w:tcPr>
          <w:p w14:paraId="4716F5AD" w14:textId="77777777" w:rsidR="008E5484" w:rsidRPr="008E5484" w:rsidRDefault="008E5484">
            <w:pPr>
              <w:jc w:val="right"/>
              <w:rPr>
                <w:rFonts w:ascii="Bookman Old Style" w:hAnsi="Bookman Old Style" w:cs="Calibri"/>
                <w:b/>
                <w:bCs/>
                <w:sz w:val="10"/>
                <w:szCs w:val="10"/>
              </w:rPr>
            </w:pPr>
          </w:p>
        </w:tc>
        <w:tc>
          <w:tcPr>
            <w:tcW w:w="877" w:type="dxa"/>
            <w:tcBorders>
              <w:top w:val="nil"/>
              <w:left w:val="nil"/>
              <w:bottom w:val="nil"/>
              <w:right w:val="nil"/>
            </w:tcBorders>
            <w:shd w:val="clear" w:color="auto" w:fill="auto"/>
            <w:noWrap/>
            <w:vAlign w:val="bottom"/>
            <w:hideMark/>
          </w:tcPr>
          <w:p w14:paraId="56DBD433" w14:textId="77777777" w:rsidR="008E5484" w:rsidRPr="008E5484" w:rsidRDefault="008E5484">
            <w:pPr>
              <w:jc w:val="center"/>
              <w:rPr>
                <w:rFonts w:ascii="Bookman Old Style" w:hAnsi="Bookman Old Style" w:cs="Calibri"/>
                <w:b/>
                <w:bCs/>
                <w:color w:val="FFFFFF"/>
                <w:sz w:val="10"/>
                <w:szCs w:val="10"/>
              </w:rPr>
            </w:pPr>
            <w:r w:rsidRPr="008E5484">
              <w:rPr>
                <w:rFonts w:ascii="Bookman Old Style" w:hAnsi="Bookman Old Style" w:cs="Calibri"/>
                <w:b/>
                <w:bCs/>
                <w:color w:val="FFFFFF"/>
                <w:sz w:val="10"/>
                <w:szCs w:val="10"/>
              </w:rPr>
              <w:t>#ССЫЛКА!</w:t>
            </w:r>
          </w:p>
        </w:tc>
        <w:tc>
          <w:tcPr>
            <w:tcW w:w="877" w:type="dxa"/>
            <w:tcBorders>
              <w:top w:val="nil"/>
              <w:left w:val="nil"/>
              <w:bottom w:val="nil"/>
              <w:right w:val="nil"/>
            </w:tcBorders>
            <w:shd w:val="clear" w:color="auto" w:fill="auto"/>
            <w:noWrap/>
            <w:vAlign w:val="bottom"/>
            <w:hideMark/>
          </w:tcPr>
          <w:p w14:paraId="4A688703" w14:textId="77777777" w:rsidR="008E5484" w:rsidRPr="008E5484" w:rsidRDefault="008E5484">
            <w:pPr>
              <w:jc w:val="center"/>
              <w:rPr>
                <w:rFonts w:ascii="Bookman Old Style" w:hAnsi="Bookman Old Style" w:cs="Calibri"/>
                <w:b/>
                <w:bCs/>
                <w:color w:val="FFFFFF"/>
                <w:sz w:val="10"/>
                <w:szCs w:val="10"/>
              </w:rPr>
            </w:pPr>
            <w:r w:rsidRPr="008E5484">
              <w:rPr>
                <w:rFonts w:ascii="Bookman Old Style" w:hAnsi="Bookman Old Style" w:cs="Calibri"/>
                <w:b/>
                <w:bCs/>
                <w:color w:val="FFFFFF"/>
                <w:sz w:val="10"/>
                <w:szCs w:val="10"/>
              </w:rPr>
              <w:t>#ССЫЛКА!</w:t>
            </w:r>
          </w:p>
        </w:tc>
        <w:tc>
          <w:tcPr>
            <w:tcW w:w="877" w:type="dxa"/>
            <w:tcBorders>
              <w:top w:val="nil"/>
              <w:left w:val="nil"/>
              <w:bottom w:val="nil"/>
              <w:right w:val="nil"/>
            </w:tcBorders>
            <w:shd w:val="clear" w:color="auto" w:fill="auto"/>
            <w:noWrap/>
            <w:vAlign w:val="bottom"/>
            <w:hideMark/>
          </w:tcPr>
          <w:p w14:paraId="271059CE" w14:textId="77777777" w:rsidR="008E5484" w:rsidRPr="008E5484" w:rsidRDefault="008E5484">
            <w:pPr>
              <w:jc w:val="center"/>
              <w:rPr>
                <w:rFonts w:ascii="Bookman Old Style" w:hAnsi="Bookman Old Style" w:cs="Calibri"/>
                <w:b/>
                <w:bCs/>
                <w:color w:val="FFFFFF"/>
                <w:sz w:val="10"/>
                <w:szCs w:val="10"/>
              </w:rPr>
            </w:pPr>
            <w:r w:rsidRPr="008E5484">
              <w:rPr>
                <w:rFonts w:ascii="Bookman Old Style" w:hAnsi="Bookman Old Style" w:cs="Calibri"/>
                <w:b/>
                <w:bCs/>
                <w:color w:val="FFFFFF"/>
                <w:sz w:val="10"/>
                <w:szCs w:val="10"/>
              </w:rPr>
              <w:t>#ССЫЛКА!</w:t>
            </w:r>
          </w:p>
        </w:tc>
        <w:tc>
          <w:tcPr>
            <w:tcW w:w="877" w:type="dxa"/>
            <w:tcBorders>
              <w:top w:val="nil"/>
              <w:left w:val="nil"/>
              <w:bottom w:val="nil"/>
              <w:right w:val="nil"/>
            </w:tcBorders>
            <w:shd w:val="clear" w:color="auto" w:fill="auto"/>
            <w:noWrap/>
            <w:vAlign w:val="bottom"/>
            <w:hideMark/>
          </w:tcPr>
          <w:p w14:paraId="3951F3E6" w14:textId="77777777" w:rsidR="008E5484" w:rsidRPr="008E5484" w:rsidRDefault="008E5484">
            <w:pPr>
              <w:jc w:val="center"/>
              <w:rPr>
                <w:rFonts w:ascii="Bookman Old Style" w:hAnsi="Bookman Old Style" w:cs="Calibri"/>
                <w:b/>
                <w:bCs/>
                <w:color w:val="FFFFFF"/>
                <w:sz w:val="10"/>
                <w:szCs w:val="10"/>
              </w:rPr>
            </w:pPr>
            <w:r w:rsidRPr="008E5484">
              <w:rPr>
                <w:rFonts w:ascii="Bookman Old Style" w:hAnsi="Bookman Old Style" w:cs="Calibri"/>
                <w:b/>
                <w:bCs/>
                <w:color w:val="FFFFFF"/>
                <w:sz w:val="10"/>
                <w:szCs w:val="10"/>
              </w:rPr>
              <w:t>#ССЫЛКА!</w:t>
            </w:r>
          </w:p>
        </w:tc>
      </w:tr>
      <w:tr w:rsidR="008E5484" w:rsidRPr="008E5484" w14:paraId="541A758D" w14:textId="77777777" w:rsidTr="008E5484">
        <w:trPr>
          <w:trHeight w:val="315"/>
          <w:jc w:val="center"/>
        </w:trPr>
        <w:tc>
          <w:tcPr>
            <w:tcW w:w="340" w:type="dxa"/>
            <w:tcBorders>
              <w:top w:val="single" w:sz="8" w:space="0" w:color="auto"/>
              <w:left w:val="single" w:sz="8" w:space="0" w:color="auto"/>
              <w:bottom w:val="nil"/>
              <w:right w:val="nil"/>
            </w:tcBorders>
            <w:shd w:val="clear" w:color="000000" w:fill="FFFFFF"/>
            <w:noWrap/>
            <w:vAlign w:val="bottom"/>
            <w:hideMark/>
          </w:tcPr>
          <w:p w14:paraId="51CEB851"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0281E23B"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п/п</w:t>
            </w:r>
          </w:p>
        </w:tc>
        <w:tc>
          <w:tcPr>
            <w:tcW w:w="1699" w:type="dxa"/>
            <w:vMerge w:val="restart"/>
            <w:tcBorders>
              <w:top w:val="single" w:sz="8" w:space="0" w:color="auto"/>
              <w:left w:val="single" w:sz="4" w:space="0" w:color="auto"/>
              <w:bottom w:val="nil"/>
              <w:right w:val="nil"/>
            </w:tcBorders>
            <w:shd w:val="clear" w:color="auto" w:fill="auto"/>
            <w:noWrap/>
            <w:vAlign w:val="center"/>
            <w:hideMark/>
          </w:tcPr>
          <w:p w14:paraId="4BD0AD00"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Показатели</w:t>
            </w:r>
          </w:p>
        </w:tc>
        <w:tc>
          <w:tcPr>
            <w:tcW w:w="707"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1F89C25B"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Ед.изм.</w:t>
            </w:r>
          </w:p>
        </w:tc>
        <w:tc>
          <w:tcPr>
            <w:tcW w:w="811" w:type="dxa"/>
            <w:vMerge w:val="restart"/>
            <w:tcBorders>
              <w:top w:val="single" w:sz="8" w:space="0" w:color="auto"/>
              <w:left w:val="single" w:sz="4" w:space="0" w:color="auto"/>
              <w:bottom w:val="nil"/>
              <w:right w:val="single" w:sz="4" w:space="0" w:color="auto"/>
            </w:tcBorders>
            <w:shd w:val="clear" w:color="auto" w:fill="auto"/>
            <w:vAlign w:val="bottom"/>
            <w:hideMark/>
          </w:tcPr>
          <w:p w14:paraId="02F1D004"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Утверждено РЭК на 2022 год</w:t>
            </w:r>
          </w:p>
        </w:tc>
        <w:tc>
          <w:tcPr>
            <w:tcW w:w="863" w:type="dxa"/>
            <w:vMerge w:val="restart"/>
            <w:tcBorders>
              <w:top w:val="single" w:sz="8" w:space="0" w:color="auto"/>
              <w:left w:val="single" w:sz="4" w:space="0" w:color="auto"/>
              <w:bottom w:val="nil"/>
              <w:right w:val="single" w:sz="4" w:space="0" w:color="auto"/>
            </w:tcBorders>
            <w:shd w:val="clear" w:color="auto" w:fill="auto"/>
            <w:vAlign w:val="bottom"/>
            <w:hideMark/>
          </w:tcPr>
          <w:p w14:paraId="11C5CA5A"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Факт предприятия за 2022г.</w:t>
            </w:r>
          </w:p>
        </w:tc>
        <w:tc>
          <w:tcPr>
            <w:tcW w:w="771" w:type="dxa"/>
            <w:vMerge w:val="restart"/>
            <w:tcBorders>
              <w:top w:val="single" w:sz="8" w:space="0" w:color="auto"/>
              <w:left w:val="single" w:sz="4" w:space="0" w:color="auto"/>
              <w:bottom w:val="nil"/>
              <w:right w:val="single" w:sz="4" w:space="0" w:color="auto"/>
            </w:tcBorders>
            <w:shd w:val="clear" w:color="auto" w:fill="auto"/>
            <w:vAlign w:val="bottom"/>
            <w:hideMark/>
          </w:tcPr>
          <w:p w14:paraId="6BF0883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Факт в оценке экспертов 2022г.</w:t>
            </w:r>
          </w:p>
        </w:tc>
        <w:tc>
          <w:tcPr>
            <w:tcW w:w="961" w:type="dxa"/>
            <w:vMerge w:val="restart"/>
            <w:tcBorders>
              <w:top w:val="single" w:sz="8" w:space="0" w:color="auto"/>
              <w:left w:val="single" w:sz="4" w:space="0" w:color="auto"/>
              <w:bottom w:val="nil"/>
              <w:right w:val="single" w:sz="4" w:space="0" w:color="auto"/>
            </w:tcBorders>
            <w:shd w:val="clear" w:color="auto" w:fill="auto"/>
            <w:vAlign w:val="bottom"/>
            <w:hideMark/>
          </w:tcPr>
          <w:p w14:paraId="05A63BDD"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Отклонение от утвержденного на 2022</w:t>
            </w:r>
          </w:p>
        </w:tc>
        <w:tc>
          <w:tcPr>
            <w:tcW w:w="811" w:type="dxa"/>
            <w:vMerge w:val="restart"/>
            <w:tcBorders>
              <w:top w:val="single" w:sz="8" w:space="0" w:color="auto"/>
              <w:left w:val="single" w:sz="4" w:space="0" w:color="auto"/>
              <w:bottom w:val="nil"/>
              <w:right w:val="single" w:sz="4" w:space="0" w:color="auto"/>
            </w:tcBorders>
            <w:shd w:val="clear" w:color="auto" w:fill="auto"/>
            <w:vAlign w:val="bottom"/>
            <w:hideMark/>
          </w:tcPr>
          <w:p w14:paraId="55534242"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Утверждено РЭК на 2023 год</w:t>
            </w:r>
          </w:p>
        </w:tc>
        <w:tc>
          <w:tcPr>
            <w:tcW w:w="877" w:type="dxa"/>
            <w:vMerge w:val="restart"/>
            <w:tcBorders>
              <w:top w:val="single" w:sz="8" w:space="0" w:color="auto"/>
              <w:left w:val="single" w:sz="4" w:space="0" w:color="auto"/>
              <w:bottom w:val="nil"/>
              <w:right w:val="single" w:sz="4" w:space="0" w:color="auto"/>
            </w:tcBorders>
            <w:shd w:val="clear" w:color="auto" w:fill="auto"/>
            <w:vAlign w:val="bottom"/>
            <w:hideMark/>
          </w:tcPr>
          <w:p w14:paraId="7621C7EC"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Предложение предприятия на 2024г.</w:t>
            </w:r>
          </w:p>
        </w:tc>
        <w:tc>
          <w:tcPr>
            <w:tcW w:w="877" w:type="dxa"/>
            <w:vMerge w:val="restart"/>
            <w:tcBorders>
              <w:top w:val="single" w:sz="8" w:space="0" w:color="auto"/>
              <w:left w:val="single" w:sz="4" w:space="0" w:color="auto"/>
              <w:bottom w:val="nil"/>
              <w:right w:val="single" w:sz="4" w:space="0" w:color="auto"/>
            </w:tcBorders>
            <w:shd w:val="clear" w:color="auto" w:fill="auto"/>
            <w:vAlign w:val="bottom"/>
            <w:hideMark/>
          </w:tcPr>
          <w:p w14:paraId="08FFA2CC"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Предложение экспертов на 2024г.</w:t>
            </w:r>
          </w:p>
        </w:tc>
        <w:tc>
          <w:tcPr>
            <w:tcW w:w="876" w:type="dxa"/>
            <w:vMerge w:val="restart"/>
            <w:tcBorders>
              <w:top w:val="single" w:sz="8" w:space="0" w:color="auto"/>
              <w:left w:val="single" w:sz="4" w:space="0" w:color="auto"/>
              <w:bottom w:val="nil"/>
              <w:right w:val="single" w:sz="4" w:space="0" w:color="auto"/>
            </w:tcBorders>
            <w:shd w:val="clear" w:color="auto" w:fill="auto"/>
            <w:vAlign w:val="bottom"/>
            <w:hideMark/>
          </w:tcPr>
          <w:p w14:paraId="52151B8A"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Отклонение от предложений предприятия</w:t>
            </w:r>
          </w:p>
        </w:tc>
        <w:tc>
          <w:tcPr>
            <w:tcW w:w="1152" w:type="dxa"/>
            <w:gridSpan w:val="2"/>
            <w:vMerge w:val="restart"/>
            <w:tcBorders>
              <w:top w:val="single" w:sz="8" w:space="0" w:color="auto"/>
              <w:left w:val="single" w:sz="4" w:space="0" w:color="auto"/>
              <w:bottom w:val="nil"/>
              <w:right w:val="single" w:sz="8" w:space="0" w:color="000000"/>
            </w:tcBorders>
            <w:shd w:val="clear" w:color="auto" w:fill="auto"/>
            <w:vAlign w:val="center"/>
            <w:hideMark/>
          </w:tcPr>
          <w:p w14:paraId="0ECE5627"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Динамика</w:t>
            </w:r>
          </w:p>
        </w:tc>
        <w:tc>
          <w:tcPr>
            <w:tcW w:w="877" w:type="dxa"/>
            <w:vMerge w:val="restart"/>
            <w:tcBorders>
              <w:top w:val="single" w:sz="8" w:space="0" w:color="auto"/>
              <w:left w:val="single" w:sz="4" w:space="0" w:color="auto"/>
              <w:bottom w:val="nil"/>
              <w:right w:val="single" w:sz="4" w:space="0" w:color="auto"/>
            </w:tcBorders>
            <w:shd w:val="clear" w:color="auto" w:fill="auto"/>
            <w:vAlign w:val="bottom"/>
            <w:hideMark/>
          </w:tcPr>
          <w:p w14:paraId="1CCBC18E"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Предложение экспертов на 2025г.</w:t>
            </w:r>
          </w:p>
        </w:tc>
        <w:tc>
          <w:tcPr>
            <w:tcW w:w="877" w:type="dxa"/>
            <w:vMerge w:val="restart"/>
            <w:tcBorders>
              <w:top w:val="single" w:sz="8" w:space="0" w:color="auto"/>
              <w:left w:val="single" w:sz="4" w:space="0" w:color="auto"/>
              <w:bottom w:val="nil"/>
              <w:right w:val="single" w:sz="4" w:space="0" w:color="auto"/>
            </w:tcBorders>
            <w:shd w:val="clear" w:color="auto" w:fill="auto"/>
            <w:vAlign w:val="bottom"/>
            <w:hideMark/>
          </w:tcPr>
          <w:p w14:paraId="4FCD1E9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Предложение экспертов на 2026г.</w:t>
            </w:r>
          </w:p>
        </w:tc>
        <w:tc>
          <w:tcPr>
            <w:tcW w:w="877" w:type="dxa"/>
            <w:vMerge w:val="restart"/>
            <w:tcBorders>
              <w:top w:val="single" w:sz="8" w:space="0" w:color="auto"/>
              <w:left w:val="single" w:sz="4" w:space="0" w:color="auto"/>
              <w:bottom w:val="nil"/>
              <w:right w:val="single" w:sz="4" w:space="0" w:color="auto"/>
            </w:tcBorders>
            <w:shd w:val="clear" w:color="auto" w:fill="auto"/>
            <w:vAlign w:val="bottom"/>
            <w:hideMark/>
          </w:tcPr>
          <w:p w14:paraId="0B1B043D"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Предложение экспертов на 2027г.</w:t>
            </w:r>
          </w:p>
        </w:tc>
        <w:tc>
          <w:tcPr>
            <w:tcW w:w="877" w:type="dxa"/>
            <w:vMerge w:val="restart"/>
            <w:tcBorders>
              <w:top w:val="single" w:sz="8" w:space="0" w:color="auto"/>
              <w:left w:val="single" w:sz="4" w:space="0" w:color="auto"/>
              <w:bottom w:val="nil"/>
              <w:right w:val="single" w:sz="8" w:space="0" w:color="auto"/>
            </w:tcBorders>
            <w:shd w:val="clear" w:color="auto" w:fill="auto"/>
            <w:vAlign w:val="bottom"/>
            <w:hideMark/>
          </w:tcPr>
          <w:p w14:paraId="267E3DED"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Предложение экспертов на 2028г.</w:t>
            </w:r>
          </w:p>
        </w:tc>
      </w:tr>
      <w:tr w:rsidR="008E5484" w:rsidRPr="008E5484" w14:paraId="1ADFCDB3" w14:textId="77777777" w:rsidTr="008E5484">
        <w:trPr>
          <w:trHeight w:val="195"/>
          <w:jc w:val="center"/>
        </w:trPr>
        <w:tc>
          <w:tcPr>
            <w:tcW w:w="340" w:type="dxa"/>
            <w:tcBorders>
              <w:top w:val="nil"/>
              <w:left w:val="single" w:sz="8" w:space="0" w:color="auto"/>
              <w:bottom w:val="nil"/>
              <w:right w:val="nil"/>
            </w:tcBorders>
            <w:shd w:val="clear" w:color="000000" w:fill="FFFFFF"/>
            <w:noWrap/>
            <w:vAlign w:val="bottom"/>
            <w:hideMark/>
          </w:tcPr>
          <w:p w14:paraId="161C94DE"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vMerge/>
            <w:tcBorders>
              <w:top w:val="single" w:sz="8" w:space="0" w:color="auto"/>
              <w:left w:val="single" w:sz="8" w:space="0" w:color="auto"/>
              <w:bottom w:val="nil"/>
              <w:right w:val="single" w:sz="4" w:space="0" w:color="auto"/>
            </w:tcBorders>
            <w:vAlign w:val="center"/>
            <w:hideMark/>
          </w:tcPr>
          <w:p w14:paraId="6187B8AD" w14:textId="77777777" w:rsidR="008E5484" w:rsidRPr="008E5484" w:rsidRDefault="008E5484">
            <w:pPr>
              <w:rPr>
                <w:rFonts w:ascii="Bookman Old Style" w:hAnsi="Bookman Old Style" w:cs="Calibri"/>
                <w:sz w:val="10"/>
                <w:szCs w:val="10"/>
              </w:rPr>
            </w:pPr>
          </w:p>
        </w:tc>
        <w:tc>
          <w:tcPr>
            <w:tcW w:w="1699" w:type="dxa"/>
            <w:vMerge/>
            <w:tcBorders>
              <w:top w:val="single" w:sz="8" w:space="0" w:color="auto"/>
              <w:left w:val="single" w:sz="4" w:space="0" w:color="auto"/>
              <w:bottom w:val="nil"/>
              <w:right w:val="nil"/>
            </w:tcBorders>
            <w:vAlign w:val="center"/>
            <w:hideMark/>
          </w:tcPr>
          <w:p w14:paraId="2EC4AF3F" w14:textId="77777777" w:rsidR="008E5484" w:rsidRPr="008E5484" w:rsidRDefault="008E5484">
            <w:pPr>
              <w:rPr>
                <w:rFonts w:ascii="Bookman Old Style" w:hAnsi="Bookman Old Style" w:cs="Calibri"/>
                <w:sz w:val="10"/>
                <w:szCs w:val="10"/>
              </w:rPr>
            </w:pPr>
          </w:p>
        </w:tc>
        <w:tc>
          <w:tcPr>
            <w:tcW w:w="707" w:type="dxa"/>
            <w:vMerge/>
            <w:tcBorders>
              <w:top w:val="single" w:sz="8" w:space="0" w:color="auto"/>
              <w:left w:val="single" w:sz="4" w:space="0" w:color="auto"/>
              <w:bottom w:val="nil"/>
              <w:right w:val="single" w:sz="4" w:space="0" w:color="auto"/>
            </w:tcBorders>
            <w:vAlign w:val="center"/>
            <w:hideMark/>
          </w:tcPr>
          <w:p w14:paraId="4A83DB07" w14:textId="77777777" w:rsidR="008E5484" w:rsidRPr="008E5484" w:rsidRDefault="008E5484">
            <w:pPr>
              <w:rPr>
                <w:rFonts w:ascii="Bookman Old Style" w:hAnsi="Bookman Old Style" w:cs="Calibri"/>
                <w:sz w:val="10"/>
                <w:szCs w:val="10"/>
              </w:rPr>
            </w:pPr>
          </w:p>
        </w:tc>
        <w:tc>
          <w:tcPr>
            <w:tcW w:w="811" w:type="dxa"/>
            <w:vMerge/>
            <w:tcBorders>
              <w:top w:val="single" w:sz="8" w:space="0" w:color="auto"/>
              <w:left w:val="single" w:sz="4" w:space="0" w:color="auto"/>
              <w:bottom w:val="nil"/>
              <w:right w:val="single" w:sz="4" w:space="0" w:color="auto"/>
            </w:tcBorders>
            <w:vAlign w:val="center"/>
            <w:hideMark/>
          </w:tcPr>
          <w:p w14:paraId="3F767EE6" w14:textId="77777777" w:rsidR="008E5484" w:rsidRPr="008E5484" w:rsidRDefault="008E5484">
            <w:pPr>
              <w:rPr>
                <w:rFonts w:ascii="Bookman Old Style" w:hAnsi="Bookman Old Style" w:cs="Calibri"/>
                <w:color w:val="000000"/>
                <w:sz w:val="10"/>
                <w:szCs w:val="10"/>
              </w:rPr>
            </w:pPr>
          </w:p>
        </w:tc>
        <w:tc>
          <w:tcPr>
            <w:tcW w:w="863" w:type="dxa"/>
            <w:vMerge/>
            <w:tcBorders>
              <w:top w:val="single" w:sz="8" w:space="0" w:color="auto"/>
              <w:left w:val="single" w:sz="4" w:space="0" w:color="auto"/>
              <w:bottom w:val="nil"/>
              <w:right w:val="single" w:sz="4" w:space="0" w:color="auto"/>
            </w:tcBorders>
            <w:vAlign w:val="center"/>
            <w:hideMark/>
          </w:tcPr>
          <w:p w14:paraId="3FEF11D9" w14:textId="77777777" w:rsidR="008E5484" w:rsidRPr="008E5484" w:rsidRDefault="008E5484">
            <w:pPr>
              <w:rPr>
                <w:rFonts w:ascii="Bookman Old Style" w:hAnsi="Bookman Old Style" w:cs="Calibri"/>
                <w:sz w:val="10"/>
                <w:szCs w:val="10"/>
              </w:rPr>
            </w:pPr>
          </w:p>
        </w:tc>
        <w:tc>
          <w:tcPr>
            <w:tcW w:w="771" w:type="dxa"/>
            <w:vMerge/>
            <w:tcBorders>
              <w:top w:val="single" w:sz="8" w:space="0" w:color="auto"/>
              <w:left w:val="single" w:sz="4" w:space="0" w:color="auto"/>
              <w:bottom w:val="nil"/>
              <w:right w:val="single" w:sz="4" w:space="0" w:color="auto"/>
            </w:tcBorders>
            <w:vAlign w:val="center"/>
            <w:hideMark/>
          </w:tcPr>
          <w:p w14:paraId="518C98EF" w14:textId="77777777" w:rsidR="008E5484" w:rsidRPr="008E5484" w:rsidRDefault="008E5484">
            <w:pPr>
              <w:rPr>
                <w:rFonts w:ascii="Bookman Old Style" w:hAnsi="Bookman Old Style" w:cs="Calibri"/>
                <w:sz w:val="10"/>
                <w:szCs w:val="10"/>
              </w:rPr>
            </w:pPr>
          </w:p>
        </w:tc>
        <w:tc>
          <w:tcPr>
            <w:tcW w:w="961" w:type="dxa"/>
            <w:vMerge/>
            <w:tcBorders>
              <w:top w:val="single" w:sz="8" w:space="0" w:color="auto"/>
              <w:left w:val="single" w:sz="4" w:space="0" w:color="auto"/>
              <w:bottom w:val="nil"/>
              <w:right w:val="single" w:sz="4" w:space="0" w:color="auto"/>
            </w:tcBorders>
            <w:vAlign w:val="center"/>
            <w:hideMark/>
          </w:tcPr>
          <w:p w14:paraId="19D3E045" w14:textId="77777777" w:rsidR="008E5484" w:rsidRPr="008E5484" w:rsidRDefault="008E5484">
            <w:pPr>
              <w:rPr>
                <w:rFonts w:ascii="Bookman Old Style" w:hAnsi="Bookman Old Style" w:cs="Calibri"/>
                <w:color w:val="000000"/>
                <w:sz w:val="10"/>
                <w:szCs w:val="10"/>
              </w:rPr>
            </w:pPr>
          </w:p>
        </w:tc>
        <w:tc>
          <w:tcPr>
            <w:tcW w:w="811" w:type="dxa"/>
            <w:vMerge/>
            <w:tcBorders>
              <w:top w:val="single" w:sz="8" w:space="0" w:color="auto"/>
              <w:left w:val="single" w:sz="4" w:space="0" w:color="auto"/>
              <w:bottom w:val="nil"/>
              <w:right w:val="single" w:sz="4" w:space="0" w:color="auto"/>
            </w:tcBorders>
            <w:vAlign w:val="center"/>
            <w:hideMark/>
          </w:tcPr>
          <w:p w14:paraId="704F6991" w14:textId="77777777" w:rsidR="008E5484" w:rsidRPr="008E5484" w:rsidRDefault="008E5484">
            <w:pPr>
              <w:rPr>
                <w:rFonts w:ascii="Bookman Old Style" w:hAnsi="Bookman Old Style" w:cs="Calibri"/>
                <w:color w:val="000000"/>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3191C9DA"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40F97282" w14:textId="77777777" w:rsidR="008E5484" w:rsidRPr="008E5484" w:rsidRDefault="008E5484">
            <w:pPr>
              <w:rPr>
                <w:rFonts w:ascii="Bookman Old Style" w:hAnsi="Bookman Old Style" w:cs="Calibri"/>
                <w:sz w:val="10"/>
                <w:szCs w:val="10"/>
              </w:rPr>
            </w:pPr>
          </w:p>
        </w:tc>
        <w:tc>
          <w:tcPr>
            <w:tcW w:w="876" w:type="dxa"/>
            <w:vMerge/>
            <w:tcBorders>
              <w:top w:val="single" w:sz="8" w:space="0" w:color="auto"/>
              <w:left w:val="single" w:sz="4" w:space="0" w:color="auto"/>
              <w:bottom w:val="nil"/>
              <w:right w:val="single" w:sz="4" w:space="0" w:color="auto"/>
            </w:tcBorders>
            <w:vAlign w:val="center"/>
            <w:hideMark/>
          </w:tcPr>
          <w:p w14:paraId="3CAAB58D" w14:textId="77777777" w:rsidR="008E5484" w:rsidRPr="008E5484" w:rsidRDefault="008E5484">
            <w:pPr>
              <w:rPr>
                <w:rFonts w:ascii="Bookman Old Style" w:hAnsi="Bookman Old Style" w:cs="Calibri"/>
                <w:color w:val="000000"/>
                <w:sz w:val="10"/>
                <w:szCs w:val="10"/>
              </w:rPr>
            </w:pPr>
          </w:p>
        </w:tc>
        <w:tc>
          <w:tcPr>
            <w:tcW w:w="1152" w:type="dxa"/>
            <w:gridSpan w:val="2"/>
            <w:vMerge/>
            <w:tcBorders>
              <w:top w:val="single" w:sz="8" w:space="0" w:color="auto"/>
              <w:left w:val="single" w:sz="4" w:space="0" w:color="auto"/>
              <w:bottom w:val="nil"/>
              <w:right w:val="single" w:sz="8" w:space="0" w:color="000000"/>
            </w:tcBorders>
            <w:vAlign w:val="center"/>
            <w:hideMark/>
          </w:tcPr>
          <w:p w14:paraId="7C03B145" w14:textId="77777777" w:rsidR="008E5484" w:rsidRPr="008E5484" w:rsidRDefault="008E5484">
            <w:pPr>
              <w:rPr>
                <w:rFonts w:ascii="Bookman Old Style" w:hAnsi="Bookman Old Style" w:cs="Calibri"/>
                <w:color w:val="000000"/>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34B4961C"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0EEF7556"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13750A75"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8" w:space="0" w:color="auto"/>
            </w:tcBorders>
            <w:vAlign w:val="center"/>
            <w:hideMark/>
          </w:tcPr>
          <w:p w14:paraId="0C1EF669" w14:textId="77777777" w:rsidR="008E5484" w:rsidRPr="008E5484" w:rsidRDefault="008E5484">
            <w:pPr>
              <w:rPr>
                <w:rFonts w:ascii="Bookman Old Style" w:hAnsi="Bookman Old Style" w:cs="Calibri"/>
                <w:sz w:val="10"/>
                <w:szCs w:val="10"/>
              </w:rPr>
            </w:pPr>
          </w:p>
        </w:tc>
      </w:tr>
      <w:tr w:rsidR="008E5484" w:rsidRPr="008E5484" w14:paraId="655910C2" w14:textId="77777777" w:rsidTr="008E5484">
        <w:trPr>
          <w:trHeight w:val="300"/>
          <w:jc w:val="center"/>
        </w:trPr>
        <w:tc>
          <w:tcPr>
            <w:tcW w:w="340" w:type="dxa"/>
            <w:tcBorders>
              <w:top w:val="nil"/>
              <w:left w:val="single" w:sz="8" w:space="0" w:color="auto"/>
              <w:bottom w:val="nil"/>
              <w:right w:val="nil"/>
            </w:tcBorders>
            <w:shd w:val="clear" w:color="000000" w:fill="FFFFFF"/>
            <w:noWrap/>
            <w:vAlign w:val="bottom"/>
            <w:hideMark/>
          </w:tcPr>
          <w:p w14:paraId="16E2FE4F"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vMerge/>
            <w:tcBorders>
              <w:top w:val="single" w:sz="8" w:space="0" w:color="auto"/>
              <w:left w:val="single" w:sz="8" w:space="0" w:color="auto"/>
              <w:bottom w:val="nil"/>
              <w:right w:val="single" w:sz="4" w:space="0" w:color="auto"/>
            </w:tcBorders>
            <w:vAlign w:val="center"/>
            <w:hideMark/>
          </w:tcPr>
          <w:p w14:paraId="1D42CB9B" w14:textId="77777777" w:rsidR="008E5484" w:rsidRPr="008E5484" w:rsidRDefault="008E5484">
            <w:pPr>
              <w:rPr>
                <w:rFonts w:ascii="Bookman Old Style" w:hAnsi="Bookman Old Style" w:cs="Calibri"/>
                <w:sz w:val="10"/>
                <w:szCs w:val="10"/>
              </w:rPr>
            </w:pPr>
          </w:p>
        </w:tc>
        <w:tc>
          <w:tcPr>
            <w:tcW w:w="1699" w:type="dxa"/>
            <w:vMerge/>
            <w:tcBorders>
              <w:top w:val="single" w:sz="8" w:space="0" w:color="auto"/>
              <w:left w:val="single" w:sz="4" w:space="0" w:color="auto"/>
              <w:bottom w:val="nil"/>
              <w:right w:val="nil"/>
            </w:tcBorders>
            <w:vAlign w:val="center"/>
            <w:hideMark/>
          </w:tcPr>
          <w:p w14:paraId="2689C7E9" w14:textId="77777777" w:rsidR="008E5484" w:rsidRPr="008E5484" w:rsidRDefault="008E5484">
            <w:pPr>
              <w:rPr>
                <w:rFonts w:ascii="Bookman Old Style" w:hAnsi="Bookman Old Style" w:cs="Calibri"/>
                <w:sz w:val="10"/>
                <w:szCs w:val="10"/>
              </w:rPr>
            </w:pPr>
          </w:p>
        </w:tc>
        <w:tc>
          <w:tcPr>
            <w:tcW w:w="707" w:type="dxa"/>
            <w:vMerge/>
            <w:tcBorders>
              <w:top w:val="single" w:sz="8" w:space="0" w:color="auto"/>
              <w:left w:val="single" w:sz="4" w:space="0" w:color="auto"/>
              <w:bottom w:val="nil"/>
              <w:right w:val="single" w:sz="4" w:space="0" w:color="auto"/>
            </w:tcBorders>
            <w:vAlign w:val="center"/>
            <w:hideMark/>
          </w:tcPr>
          <w:p w14:paraId="0EC6FDE1" w14:textId="77777777" w:rsidR="008E5484" w:rsidRPr="008E5484" w:rsidRDefault="008E5484">
            <w:pPr>
              <w:rPr>
                <w:rFonts w:ascii="Bookman Old Style" w:hAnsi="Bookman Old Style" w:cs="Calibri"/>
                <w:sz w:val="10"/>
                <w:szCs w:val="10"/>
              </w:rPr>
            </w:pPr>
          </w:p>
        </w:tc>
        <w:tc>
          <w:tcPr>
            <w:tcW w:w="811" w:type="dxa"/>
            <w:vMerge/>
            <w:tcBorders>
              <w:top w:val="single" w:sz="8" w:space="0" w:color="auto"/>
              <w:left w:val="single" w:sz="4" w:space="0" w:color="auto"/>
              <w:bottom w:val="nil"/>
              <w:right w:val="single" w:sz="4" w:space="0" w:color="auto"/>
            </w:tcBorders>
            <w:vAlign w:val="center"/>
            <w:hideMark/>
          </w:tcPr>
          <w:p w14:paraId="0306581D" w14:textId="77777777" w:rsidR="008E5484" w:rsidRPr="008E5484" w:rsidRDefault="008E5484">
            <w:pPr>
              <w:rPr>
                <w:rFonts w:ascii="Bookman Old Style" w:hAnsi="Bookman Old Style" w:cs="Calibri"/>
                <w:color w:val="000000"/>
                <w:sz w:val="10"/>
                <w:szCs w:val="10"/>
              </w:rPr>
            </w:pPr>
          </w:p>
        </w:tc>
        <w:tc>
          <w:tcPr>
            <w:tcW w:w="863" w:type="dxa"/>
            <w:vMerge/>
            <w:tcBorders>
              <w:top w:val="single" w:sz="8" w:space="0" w:color="auto"/>
              <w:left w:val="single" w:sz="4" w:space="0" w:color="auto"/>
              <w:bottom w:val="nil"/>
              <w:right w:val="single" w:sz="4" w:space="0" w:color="auto"/>
            </w:tcBorders>
            <w:vAlign w:val="center"/>
            <w:hideMark/>
          </w:tcPr>
          <w:p w14:paraId="256F0CEE" w14:textId="77777777" w:rsidR="008E5484" w:rsidRPr="008E5484" w:rsidRDefault="008E5484">
            <w:pPr>
              <w:rPr>
                <w:rFonts w:ascii="Bookman Old Style" w:hAnsi="Bookman Old Style" w:cs="Calibri"/>
                <w:sz w:val="10"/>
                <w:szCs w:val="10"/>
              </w:rPr>
            </w:pPr>
          </w:p>
        </w:tc>
        <w:tc>
          <w:tcPr>
            <w:tcW w:w="771" w:type="dxa"/>
            <w:vMerge/>
            <w:tcBorders>
              <w:top w:val="single" w:sz="8" w:space="0" w:color="auto"/>
              <w:left w:val="single" w:sz="4" w:space="0" w:color="auto"/>
              <w:bottom w:val="nil"/>
              <w:right w:val="single" w:sz="4" w:space="0" w:color="auto"/>
            </w:tcBorders>
            <w:vAlign w:val="center"/>
            <w:hideMark/>
          </w:tcPr>
          <w:p w14:paraId="304FC960" w14:textId="77777777" w:rsidR="008E5484" w:rsidRPr="008E5484" w:rsidRDefault="008E5484">
            <w:pPr>
              <w:rPr>
                <w:rFonts w:ascii="Bookman Old Style" w:hAnsi="Bookman Old Style" w:cs="Calibri"/>
                <w:sz w:val="10"/>
                <w:szCs w:val="10"/>
              </w:rPr>
            </w:pPr>
          </w:p>
        </w:tc>
        <w:tc>
          <w:tcPr>
            <w:tcW w:w="961" w:type="dxa"/>
            <w:vMerge/>
            <w:tcBorders>
              <w:top w:val="single" w:sz="8" w:space="0" w:color="auto"/>
              <w:left w:val="single" w:sz="4" w:space="0" w:color="auto"/>
              <w:bottom w:val="nil"/>
              <w:right w:val="single" w:sz="4" w:space="0" w:color="auto"/>
            </w:tcBorders>
            <w:vAlign w:val="center"/>
            <w:hideMark/>
          </w:tcPr>
          <w:p w14:paraId="7FED3A38" w14:textId="77777777" w:rsidR="008E5484" w:rsidRPr="008E5484" w:rsidRDefault="008E5484">
            <w:pPr>
              <w:rPr>
                <w:rFonts w:ascii="Bookman Old Style" w:hAnsi="Bookman Old Style" w:cs="Calibri"/>
                <w:color w:val="000000"/>
                <w:sz w:val="10"/>
                <w:szCs w:val="10"/>
              </w:rPr>
            </w:pPr>
          </w:p>
        </w:tc>
        <w:tc>
          <w:tcPr>
            <w:tcW w:w="811" w:type="dxa"/>
            <w:vMerge/>
            <w:tcBorders>
              <w:top w:val="single" w:sz="8" w:space="0" w:color="auto"/>
              <w:left w:val="single" w:sz="4" w:space="0" w:color="auto"/>
              <w:bottom w:val="nil"/>
              <w:right w:val="single" w:sz="4" w:space="0" w:color="auto"/>
            </w:tcBorders>
            <w:vAlign w:val="center"/>
            <w:hideMark/>
          </w:tcPr>
          <w:p w14:paraId="4ADF6816" w14:textId="77777777" w:rsidR="008E5484" w:rsidRPr="008E5484" w:rsidRDefault="008E5484">
            <w:pPr>
              <w:rPr>
                <w:rFonts w:ascii="Bookman Old Style" w:hAnsi="Bookman Old Style" w:cs="Calibri"/>
                <w:color w:val="000000"/>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77A8E3A3"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2531E7A4" w14:textId="77777777" w:rsidR="008E5484" w:rsidRPr="008E5484" w:rsidRDefault="008E5484">
            <w:pPr>
              <w:rPr>
                <w:rFonts w:ascii="Bookman Old Style" w:hAnsi="Bookman Old Style" w:cs="Calibri"/>
                <w:sz w:val="10"/>
                <w:szCs w:val="10"/>
              </w:rPr>
            </w:pPr>
          </w:p>
        </w:tc>
        <w:tc>
          <w:tcPr>
            <w:tcW w:w="876" w:type="dxa"/>
            <w:vMerge/>
            <w:tcBorders>
              <w:top w:val="single" w:sz="8" w:space="0" w:color="auto"/>
              <w:left w:val="single" w:sz="4" w:space="0" w:color="auto"/>
              <w:bottom w:val="nil"/>
              <w:right w:val="single" w:sz="4" w:space="0" w:color="auto"/>
            </w:tcBorders>
            <w:vAlign w:val="center"/>
            <w:hideMark/>
          </w:tcPr>
          <w:p w14:paraId="06904923" w14:textId="77777777" w:rsidR="008E5484" w:rsidRPr="008E5484" w:rsidRDefault="008E5484">
            <w:pPr>
              <w:rPr>
                <w:rFonts w:ascii="Bookman Old Style" w:hAnsi="Bookman Old Style" w:cs="Calibri"/>
                <w:color w:val="000000"/>
                <w:sz w:val="10"/>
                <w:szCs w:val="10"/>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68526CEC"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абс.</w:t>
            </w:r>
          </w:p>
        </w:tc>
        <w:tc>
          <w:tcPr>
            <w:tcW w:w="484" w:type="dxa"/>
            <w:vMerge w:val="restart"/>
            <w:tcBorders>
              <w:top w:val="nil"/>
              <w:left w:val="single" w:sz="4" w:space="0" w:color="auto"/>
              <w:bottom w:val="single" w:sz="4" w:space="0" w:color="000000"/>
              <w:right w:val="single" w:sz="8" w:space="0" w:color="auto"/>
            </w:tcBorders>
            <w:shd w:val="clear" w:color="auto" w:fill="auto"/>
            <w:vAlign w:val="center"/>
            <w:hideMark/>
          </w:tcPr>
          <w:p w14:paraId="3D299631"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w:t>
            </w:r>
          </w:p>
        </w:tc>
        <w:tc>
          <w:tcPr>
            <w:tcW w:w="877" w:type="dxa"/>
            <w:vMerge/>
            <w:tcBorders>
              <w:top w:val="single" w:sz="8" w:space="0" w:color="auto"/>
              <w:left w:val="single" w:sz="4" w:space="0" w:color="auto"/>
              <w:bottom w:val="nil"/>
              <w:right w:val="single" w:sz="4" w:space="0" w:color="auto"/>
            </w:tcBorders>
            <w:vAlign w:val="center"/>
            <w:hideMark/>
          </w:tcPr>
          <w:p w14:paraId="7F73A452"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1273EBC8"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0429133A"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8" w:space="0" w:color="auto"/>
            </w:tcBorders>
            <w:vAlign w:val="center"/>
            <w:hideMark/>
          </w:tcPr>
          <w:p w14:paraId="36D35B0F" w14:textId="77777777" w:rsidR="008E5484" w:rsidRPr="008E5484" w:rsidRDefault="008E5484">
            <w:pPr>
              <w:rPr>
                <w:rFonts w:ascii="Bookman Old Style" w:hAnsi="Bookman Old Style" w:cs="Calibri"/>
                <w:sz w:val="10"/>
                <w:szCs w:val="10"/>
              </w:rPr>
            </w:pPr>
          </w:p>
        </w:tc>
      </w:tr>
      <w:tr w:rsidR="008E5484" w:rsidRPr="008E5484" w14:paraId="7B47886F" w14:textId="77777777" w:rsidTr="008E5484">
        <w:trPr>
          <w:trHeight w:val="525"/>
          <w:jc w:val="center"/>
        </w:trPr>
        <w:tc>
          <w:tcPr>
            <w:tcW w:w="340" w:type="dxa"/>
            <w:tcBorders>
              <w:top w:val="nil"/>
              <w:left w:val="single" w:sz="8" w:space="0" w:color="auto"/>
              <w:bottom w:val="nil"/>
              <w:right w:val="nil"/>
            </w:tcBorders>
            <w:shd w:val="clear" w:color="000000" w:fill="FFFFFF"/>
            <w:noWrap/>
            <w:vAlign w:val="bottom"/>
            <w:hideMark/>
          </w:tcPr>
          <w:p w14:paraId="24E4D92A"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vMerge/>
            <w:tcBorders>
              <w:top w:val="single" w:sz="8" w:space="0" w:color="auto"/>
              <w:left w:val="single" w:sz="8" w:space="0" w:color="auto"/>
              <w:bottom w:val="nil"/>
              <w:right w:val="single" w:sz="4" w:space="0" w:color="auto"/>
            </w:tcBorders>
            <w:vAlign w:val="center"/>
            <w:hideMark/>
          </w:tcPr>
          <w:p w14:paraId="7A6BEF4E" w14:textId="77777777" w:rsidR="008E5484" w:rsidRPr="008E5484" w:rsidRDefault="008E5484">
            <w:pPr>
              <w:rPr>
                <w:rFonts w:ascii="Bookman Old Style" w:hAnsi="Bookman Old Style" w:cs="Calibri"/>
                <w:sz w:val="10"/>
                <w:szCs w:val="10"/>
              </w:rPr>
            </w:pPr>
          </w:p>
        </w:tc>
        <w:tc>
          <w:tcPr>
            <w:tcW w:w="1699" w:type="dxa"/>
            <w:vMerge/>
            <w:tcBorders>
              <w:top w:val="single" w:sz="8" w:space="0" w:color="auto"/>
              <w:left w:val="single" w:sz="4" w:space="0" w:color="auto"/>
              <w:bottom w:val="nil"/>
              <w:right w:val="nil"/>
            </w:tcBorders>
            <w:vAlign w:val="center"/>
            <w:hideMark/>
          </w:tcPr>
          <w:p w14:paraId="19C87561" w14:textId="77777777" w:rsidR="008E5484" w:rsidRPr="008E5484" w:rsidRDefault="008E5484">
            <w:pPr>
              <w:rPr>
                <w:rFonts w:ascii="Bookman Old Style" w:hAnsi="Bookman Old Style" w:cs="Calibri"/>
                <w:sz w:val="10"/>
                <w:szCs w:val="10"/>
              </w:rPr>
            </w:pPr>
          </w:p>
        </w:tc>
        <w:tc>
          <w:tcPr>
            <w:tcW w:w="707" w:type="dxa"/>
            <w:vMerge/>
            <w:tcBorders>
              <w:top w:val="single" w:sz="8" w:space="0" w:color="auto"/>
              <w:left w:val="single" w:sz="4" w:space="0" w:color="auto"/>
              <w:bottom w:val="nil"/>
              <w:right w:val="single" w:sz="4" w:space="0" w:color="auto"/>
            </w:tcBorders>
            <w:vAlign w:val="center"/>
            <w:hideMark/>
          </w:tcPr>
          <w:p w14:paraId="3A4BCF66" w14:textId="77777777" w:rsidR="008E5484" w:rsidRPr="008E5484" w:rsidRDefault="008E5484">
            <w:pPr>
              <w:rPr>
                <w:rFonts w:ascii="Bookman Old Style" w:hAnsi="Bookman Old Style" w:cs="Calibri"/>
                <w:sz w:val="10"/>
                <w:szCs w:val="10"/>
              </w:rPr>
            </w:pPr>
          </w:p>
        </w:tc>
        <w:tc>
          <w:tcPr>
            <w:tcW w:w="811" w:type="dxa"/>
            <w:vMerge/>
            <w:tcBorders>
              <w:top w:val="single" w:sz="8" w:space="0" w:color="auto"/>
              <w:left w:val="single" w:sz="4" w:space="0" w:color="auto"/>
              <w:bottom w:val="nil"/>
              <w:right w:val="single" w:sz="4" w:space="0" w:color="auto"/>
            </w:tcBorders>
            <w:vAlign w:val="center"/>
            <w:hideMark/>
          </w:tcPr>
          <w:p w14:paraId="096048A3" w14:textId="77777777" w:rsidR="008E5484" w:rsidRPr="008E5484" w:rsidRDefault="008E5484">
            <w:pPr>
              <w:rPr>
                <w:rFonts w:ascii="Bookman Old Style" w:hAnsi="Bookman Old Style" w:cs="Calibri"/>
                <w:color w:val="000000"/>
                <w:sz w:val="10"/>
                <w:szCs w:val="10"/>
              </w:rPr>
            </w:pPr>
          </w:p>
        </w:tc>
        <w:tc>
          <w:tcPr>
            <w:tcW w:w="863" w:type="dxa"/>
            <w:vMerge/>
            <w:tcBorders>
              <w:top w:val="single" w:sz="8" w:space="0" w:color="auto"/>
              <w:left w:val="single" w:sz="4" w:space="0" w:color="auto"/>
              <w:bottom w:val="nil"/>
              <w:right w:val="single" w:sz="4" w:space="0" w:color="auto"/>
            </w:tcBorders>
            <w:vAlign w:val="center"/>
            <w:hideMark/>
          </w:tcPr>
          <w:p w14:paraId="4DCF3AC1" w14:textId="77777777" w:rsidR="008E5484" w:rsidRPr="008E5484" w:rsidRDefault="008E5484">
            <w:pPr>
              <w:rPr>
                <w:rFonts w:ascii="Bookman Old Style" w:hAnsi="Bookman Old Style" w:cs="Calibri"/>
                <w:sz w:val="10"/>
                <w:szCs w:val="10"/>
              </w:rPr>
            </w:pPr>
          </w:p>
        </w:tc>
        <w:tc>
          <w:tcPr>
            <w:tcW w:w="771" w:type="dxa"/>
            <w:vMerge/>
            <w:tcBorders>
              <w:top w:val="single" w:sz="8" w:space="0" w:color="auto"/>
              <w:left w:val="single" w:sz="4" w:space="0" w:color="auto"/>
              <w:bottom w:val="nil"/>
              <w:right w:val="single" w:sz="4" w:space="0" w:color="auto"/>
            </w:tcBorders>
            <w:vAlign w:val="center"/>
            <w:hideMark/>
          </w:tcPr>
          <w:p w14:paraId="220DD808" w14:textId="77777777" w:rsidR="008E5484" w:rsidRPr="008E5484" w:rsidRDefault="008E5484">
            <w:pPr>
              <w:rPr>
                <w:rFonts w:ascii="Bookman Old Style" w:hAnsi="Bookman Old Style" w:cs="Calibri"/>
                <w:sz w:val="10"/>
                <w:szCs w:val="10"/>
              </w:rPr>
            </w:pPr>
          </w:p>
        </w:tc>
        <w:tc>
          <w:tcPr>
            <w:tcW w:w="961" w:type="dxa"/>
            <w:vMerge/>
            <w:tcBorders>
              <w:top w:val="single" w:sz="8" w:space="0" w:color="auto"/>
              <w:left w:val="single" w:sz="4" w:space="0" w:color="auto"/>
              <w:bottom w:val="nil"/>
              <w:right w:val="single" w:sz="4" w:space="0" w:color="auto"/>
            </w:tcBorders>
            <w:vAlign w:val="center"/>
            <w:hideMark/>
          </w:tcPr>
          <w:p w14:paraId="08255D30" w14:textId="77777777" w:rsidR="008E5484" w:rsidRPr="008E5484" w:rsidRDefault="008E5484">
            <w:pPr>
              <w:rPr>
                <w:rFonts w:ascii="Bookman Old Style" w:hAnsi="Bookman Old Style" w:cs="Calibri"/>
                <w:color w:val="000000"/>
                <w:sz w:val="10"/>
                <w:szCs w:val="10"/>
              </w:rPr>
            </w:pPr>
          </w:p>
        </w:tc>
        <w:tc>
          <w:tcPr>
            <w:tcW w:w="811" w:type="dxa"/>
            <w:vMerge/>
            <w:tcBorders>
              <w:top w:val="single" w:sz="8" w:space="0" w:color="auto"/>
              <w:left w:val="single" w:sz="4" w:space="0" w:color="auto"/>
              <w:bottom w:val="nil"/>
              <w:right w:val="single" w:sz="4" w:space="0" w:color="auto"/>
            </w:tcBorders>
            <w:vAlign w:val="center"/>
            <w:hideMark/>
          </w:tcPr>
          <w:p w14:paraId="1C74A958" w14:textId="77777777" w:rsidR="008E5484" w:rsidRPr="008E5484" w:rsidRDefault="008E5484">
            <w:pPr>
              <w:rPr>
                <w:rFonts w:ascii="Bookman Old Style" w:hAnsi="Bookman Old Style" w:cs="Calibri"/>
                <w:color w:val="000000"/>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42916392"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5EA5A045" w14:textId="77777777" w:rsidR="008E5484" w:rsidRPr="008E5484" w:rsidRDefault="008E5484">
            <w:pPr>
              <w:rPr>
                <w:rFonts w:ascii="Bookman Old Style" w:hAnsi="Bookman Old Style" w:cs="Calibri"/>
                <w:sz w:val="10"/>
                <w:szCs w:val="10"/>
              </w:rPr>
            </w:pPr>
          </w:p>
        </w:tc>
        <w:tc>
          <w:tcPr>
            <w:tcW w:w="876" w:type="dxa"/>
            <w:vMerge/>
            <w:tcBorders>
              <w:top w:val="single" w:sz="8" w:space="0" w:color="auto"/>
              <w:left w:val="single" w:sz="4" w:space="0" w:color="auto"/>
              <w:bottom w:val="nil"/>
              <w:right w:val="single" w:sz="4" w:space="0" w:color="auto"/>
            </w:tcBorders>
            <w:vAlign w:val="center"/>
            <w:hideMark/>
          </w:tcPr>
          <w:p w14:paraId="130254CE" w14:textId="77777777" w:rsidR="008E5484" w:rsidRPr="008E5484" w:rsidRDefault="008E5484">
            <w:pPr>
              <w:rPr>
                <w:rFonts w:ascii="Bookman Old Style" w:hAnsi="Bookman Old Style" w:cs="Calibri"/>
                <w:color w:val="000000"/>
                <w:sz w:val="10"/>
                <w:szCs w:val="10"/>
              </w:rPr>
            </w:pPr>
          </w:p>
        </w:tc>
        <w:tc>
          <w:tcPr>
            <w:tcW w:w="668" w:type="dxa"/>
            <w:vMerge/>
            <w:tcBorders>
              <w:top w:val="nil"/>
              <w:left w:val="single" w:sz="4" w:space="0" w:color="auto"/>
              <w:bottom w:val="single" w:sz="4" w:space="0" w:color="000000"/>
              <w:right w:val="single" w:sz="4" w:space="0" w:color="auto"/>
            </w:tcBorders>
            <w:vAlign w:val="center"/>
            <w:hideMark/>
          </w:tcPr>
          <w:p w14:paraId="5B7C1F3A" w14:textId="77777777" w:rsidR="008E5484" w:rsidRPr="008E5484" w:rsidRDefault="008E5484">
            <w:pPr>
              <w:rPr>
                <w:rFonts w:ascii="Calibri" w:hAnsi="Calibri" w:cs="Calibri"/>
                <w:color w:val="000000"/>
                <w:sz w:val="10"/>
                <w:szCs w:val="10"/>
              </w:rPr>
            </w:pPr>
          </w:p>
        </w:tc>
        <w:tc>
          <w:tcPr>
            <w:tcW w:w="484" w:type="dxa"/>
            <w:vMerge/>
            <w:tcBorders>
              <w:top w:val="nil"/>
              <w:left w:val="single" w:sz="4" w:space="0" w:color="auto"/>
              <w:bottom w:val="single" w:sz="4" w:space="0" w:color="000000"/>
              <w:right w:val="single" w:sz="8" w:space="0" w:color="auto"/>
            </w:tcBorders>
            <w:vAlign w:val="center"/>
            <w:hideMark/>
          </w:tcPr>
          <w:p w14:paraId="43C6DD58" w14:textId="77777777" w:rsidR="008E5484" w:rsidRPr="008E5484" w:rsidRDefault="008E5484">
            <w:pPr>
              <w:rPr>
                <w:rFonts w:ascii="Calibri" w:hAnsi="Calibri" w:cs="Calibri"/>
                <w:color w:val="000000"/>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3F265AAD"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3D71734B"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4" w:space="0" w:color="auto"/>
            </w:tcBorders>
            <w:vAlign w:val="center"/>
            <w:hideMark/>
          </w:tcPr>
          <w:p w14:paraId="4460D2EC" w14:textId="77777777" w:rsidR="008E5484" w:rsidRPr="008E5484" w:rsidRDefault="008E5484">
            <w:pPr>
              <w:rPr>
                <w:rFonts w:ascii="Bookman Old Style" w:hAnsi="Bookman Old Style" w:cs="Calibri"/>
                <w:sz w:val="10"/>
                <w:szCs w:val="10"/>
              </w:rPr>
            </w:pPr>
          </w:p>
        </w:tc>
        <w:tc>
          <w:tcPr>
            <w:tcW w:w="877" w:type="dxa"/>
            <w:vMerge/>
            <w:tcBorders>
              <w:top w:val="single" w:sz="8" w:space="0" w:color="auto"/>
              <w:left w:val="single" w:sz="4" w:space="0" w:color="auto"/>
              <w:bottom w:val="nil"/>
              <w:right w:val="single" w:sz="8" w:space="0" w:color="auto"/>
            </w:tcBorders>
            <w:vAlign w:val="center"/>
            <w:hideMark/>
          </w:tcPr>
          <w:p w14:paraId="518876EF" w14:textId="77777777" w:rsidR="008E5484" w:rsidRPr="008E5484" w:rsidRDefault="008E5484">
            <w:pPr>
              <w:rPr>
                <w:rFonts w:ascii="Bookman Old Style" w:hAnsi="Bookman Old Style" w:cs="Calibri"/>
                <w:sz w:val="10"/>
                <w:szCs w:val="10"/>
              </w:rPr>
            </w:pPr>
          </w:p>
        </w:tc>
      </w:tr>
      <w:tr w:rsidR="008E5484" w:rsidRPr="008E5484" w14:paraId="25E69922" w14:textId="77777777" w:rsidTr="008E5484">
        <w:trPr>
          <w:trHeight w:val="315"/>
          <w:jc w:val="center"/>
        </w:trPr>
        <w:tc>
          <w:tcPr>
            <w:tcW w:w="340" w:type="dxa"/>
            <w:tcBorders>
              <w:top w:val="nil"/>
              <w:left w:val="single" w:sz="8" w:space="0" w:color="auto"/>
              <w:bottom w:val="nil"/>
              <w:right w:val="nil"/>
            </w:tcBorders>
            <w:shd w:val="clear" w:color="000000" w:fill="FFFFFF"/>
            <w:noWrap/>
            <w:vAlign w:val="bottom"/>
            <w:hideMark/>
          </w:tcPr>
          <w:p w14:paraId="024A13D2"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6EE71EC0"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w:t>
            </w:r>
          </w:p>
        </w:tc>
        <w:tc>
          <w:tcPr>
            <w:tcW w:w="1699" w:type="dxa"/>
            <w:tcBorders>
              <w:top w:val="nil"/>
              <w:left w:val="nil"/>
              <w:bottom w:val="single" w:sz="4" w:space="0" w:color="auto"/>
              <w:right w:val="nil"/>
            </w:tcBorders>
            <w:shd w:val="clear" w:color="auto" w:fill="auto"/>
            <w:noWrap/>
            <w:vAlign w:val="bottom"/>
            <w:hideMark/>
          </w:tcPr>
          <w:p w14:paraId="3393A630"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2</w:t>
            </w:r>
          </w:p>
        </w:tc>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425B4259"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3</w:t>
            </w:r>
          </w:p>
        </w:tc>
        <w:tc>
          <w:tcPr>
            <w:tcW w:w="811" w:type="dxa"/>
            <w:tcBorders>
              <w:top w:val="nil"/>
              <w:left w:val="nil"/>
              <w:bottom w:val="nil"/>
              <w:right w:val="nil"/>
            </w:tcBorders>
            <w:shd w:val="clear" w:color="auto" w:fill="auto"/>
            <w:noWrap/>
            <w:vAlign w:val="bottom"/>
            <w:hideMark/>
          </w:tcPr>
          <w:p w14:paraId="420D320A"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4</w:t>
            </w:r>
          </w:p>
        </w:tc>
        <w:tc>
          <w:tcPr>
            <w:tcW w:w="863" w:type="dxa"/>
            <w:tcBorders>
              <w:top w:val="nil"/>
              <w:left w:val="single" w:sz="4" w:space="0" w:color="auto"/>
              <w:bottom w:val="single" w:sz="4" w:space="0" w:color="auto"/>
              <w:right w:val="nil"/>
            </w:tcBorders>
            <w:shd w:val="clear" w:color="auto" w:fill="auto"/>
            <w:noWrap/>
            <w:vAlign w:val="bottom"/>
            <w:hideMark/>
          </w:tcPr>
          <w:p w14:paraId="0F457E1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5</w:t>
            </w:r>
          </w:p>
        </w:tc>
        <w:tc>
          <w:tcPr>
            <w:tcW w:w="771" w:type="dxa"/>
            <w:tcBorders>
              <w:top w:val="nil"/>
              <w:left w:val="single" w:sz="4" w:space="0" w:color="auto"/>
              <w:bottom w:val="single" w:sz="4" w:space="0" w:color="auto"/>
              <w:right w:val="nil"/>
            </w:tcBorders>
            <w:shd w:val="clear" w:color="auto" w:fill="auto"/>
            <w:noWrap/>
            <w:vAlign w:val="bottom"/>
            <w:hideMark/>
          </w:tcPr>
          <w:p w14:paraId="780293F0"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w:t>
            </w:r>
          </w:p>
        </w:tc>
        <w:tc>
          <w:tcPr>
            <w:tcW w:w="961" w:type="dxa"/>
            <w:tcBorders>
              <w:top w:val="nil"/>
              <w:left w:val="nil"/>
              <w:bottom w:val="nil"/>
              <w:right w:val="nil"/>
            </w:tcBorders>
            <w:shd w:val="clear" w:color="auto" w:fill="auto"/>
            <w:noWrap/>
            <w:vAlign w:val="bottom"/>
            <w:hideMark/>
          </w:tcPr>
          <w:p w14:paraId="15F253C1"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7</w:t>
            </w:r>
          </w:p>
        </w:tc>
        <w:tc>
          <w:tcPr>
            <w:tcW w:w="811" w:type="dxa"/>
            <w:tcBorders>
              <w:top w:val="nil"/>
              <w:left w:val="nil"/>
              <w:bottom w:val="nil"/>
              <w:right w:val="nil"/>
            </w:tcBorders>
            <w:shd w:val="clear" w:color="auto" w:fill="auto"/>
            <w:noWrap/>
            <w:vAlign w:val="bottom"/>
            <w:hideMark/>
          </w:tcPr>
          <w:p w14:paraId="0C83C671"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8</w:t>
            </w:r>
          </w:p>
        </w:tc>
        <w:tc>
          <w:tcPr>
            <w:tcW w:w="877" w:type="dxa"/>
            <w:tcBorders>
              <w:top w:val="nil"/>
              <w:left w:val="single" w:sz="4" w:space="0" w:color="auto"/>
              <w:bottom w:val="single" w:sz="4" w:space="0" w:color="auto"/>
              <w:right w:val="nil"/>
            </w:tcBorders>
            <w:shd w:val="clear" w:color="auto" w:fill="auto"/>
            <w:noWrap/>
            <w:vAlign w:val="bottom"/>
            <w:hideMark/>
          </w:tcPr>
          <w:p w14:paraId="3660A0C9"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9</w:t>
            </w:r>
          </w:p>
        </w:tc>
        <w:tc>
          <w:tcPr>
            <w:tcW w:w="877" w:type="dxa"/>
            <w:tcBorders>
              <w:top w:val="nil"/>
              <w:left w:val="single" w:sz="4" w:space="0" w:color="auto"/>
              <w:bottom w:val="single" w:sz="4" w:space="0" w:color="auto"/>
              <w:right w:val="nil"/>
            </w:tcBorders>
            <w:shd w:val="clear" w:color="auto" w:fill="auto"/>
            <w:noWrap/>
            <w:vAlign w:val="bottom"/>
            <w:hideMark/>
          </w:tcPr>
          <w:p w14:paraId="340520A7"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10</w:t>
            </w:r>
          </w:p>
        </w:tc>
        <w:tc>
          <w:tcPr>
            <w:tcW w:w="876" w:type="dxa"/>
            <w:tcBorders>
              <w:top w:val="nil"/>
              <w:left w:val="nil"/>
              <w:bottom w:val="nil"/>
              <w:right w:val="nil"/>
            </w:tcBorders>
            <w:shd w:val="clear" w:color="auto" w:fill="auto"/>
            <w:noWrap/>
            <w:vAlign w:val="bottom"/>
            <w:hideMark/>
          </w:tcPr>
          <w:p w14:paraId="43C27425"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11</w:t>
            </w:r>
          </w:p>
        </w:tc>
        <w:tc>
          <w:tcPr>
            <w:tcW w:w="668" w:type="dxa"/>
            <w:tcBorders>
              <w:top w:val="nil"/>
              <w:left w:val="nil"/>
              <w:bottom w:val="nil"/>
              <w:right w:val="nil"/>
            </w:tcBorders>
            <w:shd w:val="clear" w:color="auto" w:fill="auto"/>
            <w:noWrap/>
            <w:vAlign w:val="bottom"/>
            <w:hideMark/>
          </w:tcPr>
          <w:p w14:paraId="15EE823D"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12</w:t>
            </w:r>
          </w:p>
        </w:tc>
        <w:tc>
          <w:tcPr>
            <w:tcW w:w="484" w:type="dxa"/>
            <w:tcBorders>
              <w:top w:val="nil"/>
              <w:left w:val="nil"/>
              <w:bottom w:val="nil"/>
              <w:right w:val="single" w:sz="8" w:space="0" w:color="auto"/>
            </w:tcBorders>
            <w:shd w:val="clear" w:color="auto" w:fill="auto"/>
            <w:noWrap/>
            <w:vAlign w:val="bottom"/>
            <w:hideMark/>
          </w:tcPr>
          <w:p w14:paraId="7A072CFB"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13</w:t>
            </w:r>
          </w:p>
        </w:tc>
        <w:tc>
          <w:tcPr>
            <w:tcW w:w="877" w:type="dxa"/>
            <w:tcBorders>
              <w:top w:val="nil"/>
              <w:left w:val="single" w:sz="4" w:space="0" w:color="auto"/>
              <w:bottom w:val="single" w:sz="4" w:space="0" w:color="auto"/>
              <w:right w:val="nil"/>
            </w:tcBorders>
            <w:shd w:val="clear" w:color="auto" w:fill="auto"/>
            <w:noWrap/>
            <w:vAlign w:val="bottom"/>
            <w:hideMark/>
          </w:tcPr>
          <w:p w14:paraId="00559CB0"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14</w:t>
            </w:r>
          </w:p>
        </w:tc>
        <w:tc>
          <w:tcPr>
            <w:tcW w:w="877" w:type="dxa"/>
            <w:tcBorders>
              <w:top w:val="nil"/>
              <w:left w:val="single" w:sz="4" w:space="0" w:color="auto"/>
              <w:bottom w:val="single" w:sz="4" w:space="0" w:color="auto"/>
              <w:right w:val="nil"/>
            </w:tcBorders>
            <w:shd w:val="clear" w:color="auto" w:fill="auto"/>
            <w:noWrap/>
            <w:vAlign w:val="bottom"/>
            <w:hideMark/>
          </w:tcPr>
          <w:p w14:paraId="6F68B70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15</w:t>
            </w:r>
          </w:p>
        </w:tc>
        <w:tc>
          <w:tcPr>
            <w:tcW w:w="877" w:type="dxa"/>
            <w:tcBorders>
              <w:top w:val="nil"/>
              <w:left w:val="single" w:sz="4" w:space="0" w:color="auto"/>
              <w:bottom w:val="single" w:sz="4" w:space="0" w:color="auto"/>
              <w:right w:val="nil"/>
            </w:tcBorders>
            <w:shd w:val="clear" w:color="auto" w:fill="auto"/>
            <w:noWrap/>
            <w:vAlign w:val="bottom"/>
            <w:hideMark/>
          </w:tcPr>
          <w:p w14:paraId="1F4225AB"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16</w:t>
            </w:r>
          </w:p>
        </w:tc>
        <w:tc>
          <w:tcPr>
            <w:tcW w:w="877" w:type="dxa"/>
            <w:tcBorders>
              <w:top w:val="nil"/>
              <w:left w:val="single" w:sz="4" w:space="0" w:color="auto"/>
              <w:bottom w:val="single" w:sz="4" w:space="0" w:color="auto"/>
              <w:right w:val="single" w:sz="8" w:space="0" w:color="auto"/>
            </w:tcBorders>
            <w:shd w:val="clear" w:color="auto" w:fill="auto"/>
            <w:noWrap/>
            <w:vAlign w:val="bottom"/>
            <w:hideMark/>
          </w:tcPr>
          <w:p w14:paraId="47ABD3BB"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17</w:t>
            </w:r>
          </w:p>
        </w:tc>
      </w:tr>
      <w:tr w:rsidR="008E5484" w:rsidRPr="008E5484" w14:paraId="37DFEC8E" w14:textId="77777777" w:rsidTr="008E5484">
        <w:trPr>
          <w:trHeight w:val="330"/>
          <w:jc w:val="center"/>
        </w:trPr>
        <w:tc>
          <w:tcPr>
            <w:tcW w:w="340" w:type="dxa"/>
            <w:tcBorders>
              <w:top w:val="nil"/>
              <w:left w:val="single" w:sz="8" w:space="0" w:color="auto"/>
              <w:bottom w:val="nil"/>
              <w:right w:val="nil"/>
            </w:tcBorders>
            <w:shd w:val="clear" w:color="000000" w:fill="FFFFFF"/>
            <w:noWrap/>
            <w:vAlign w:val="bottom"/>
            <w:hideMark/>
          </w:tcPr>
          <w:p w14:paraId="1A8D6BEB"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71E38C"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32334F25"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Теплоноситель всего, в том числе</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75701DBF" w14:textId="77777777" w:rsidR="008E5484" w:rsidRPr="008E5484" w:rsidRDefault="008E5484">
            <w:pPr>
              <w:jc w:val="center"/>
              <w:rPr>
                <w:rFonts w:ascii="Calibri" w:hAnsi="Calibri" w:cs="Calibri"/>
                <w:sz w:val="10"/>
                <w:szCs w:val="10"/>
              </w:rPr>
            </w:pPr>
            <w:r w:rsidRPr="008E5484">
              <w:rPr>
                <w:rFonts w:ascii="Calibri" w:hAnsi="Calibri" w:cs="Calibri"/>
                <w:sz w:val="10"/>
                <w:szCs w:val="10"/>
              </w:rPr>
              <w:t>м³</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14:paraId="69322A63"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232 145,51</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4490F78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212 310,56</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0873B3A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212 310,56</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59C0ED4E"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-19834,95</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B408"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232 145,51</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547389E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6F7EF59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74A1111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6219EB8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-16499,62</w:t>
            </w:r>
          </w:p>
        </w:tc>
        <w:tc>
          <w:tcPr>
            <w:tcW w:w="484" w:type="dxa"/>
            <w:tcBorders>
              <w:top w:val="single" w:sz="4" w:space="0" w:color="auto"/>
              <w:left w:val="nil"/>
              <w:bottom w:val="single" w:sz="4" w:space="0" w:color="auto"/>
              <w:right w:val="single" w:sz="8" w:space="0" w:color="auto"/>
            </w:tcBorders>
            <w:shd w:val="clear" w:color="auto" w:fill="auto"/>
            <w:noWrap/>
            <w:vAlign w:val="bottom"/>
            <w:hideMark/>
          </w:tcPr>
          <w:p w14:paraId="176DBF9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-7%</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AB42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7ABE28E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6C337BC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single" w:sz="4" w:space="0" w:color="auto"/>
              <w:left w:val="nil"/>
              <w:bottom w:val="single" w:sz="4" w:space="0" w:color="auto"/>
              <w:right w:val="single" w:sz="8" w:space="0" w:color="auto"/>
            </w:tcBorders>
            <w:shd w:val="clear" w:color="auto" w:fill="auto"/>
            <w:noWrap/>
            <w:vAlign w:val="center"/>
            <w:hideMark/>
          </w:tcPr>
          <w:p w14:paraId="0E218B0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r>
      <w:tr w:rsidR="008E5484" w:rsidRPr="008E5484" w14:paraId="20184321" w14:textId="77777777" w:rsidTr="008E5484">
        <w:trPr>
          <w:trHeight w:val="330"/>
          <w:jc w:val="center"/>
        </w:trPr>
        <w:tc>
          <w:tcPr>
            <w:tcW w:w="340" w:type="dxa"/>
            <w:tcBorders>
              <w:top w:val="nil"/>
              <w:left w:val="single" w:sz="8" w:space="0" w:color="auto"/>
              <w:bottom w:val="nil"/>
              <w:right w:val="nil"/>
            </w:tcBorders>
            <w:shd w:val="clear" w:color="000000" w:fill="FFFFFF"/>
            <w:noWrap/>
            <w:vAlign w:val="bottom"/>
            <w:hideMark/>
          </w:tcPr>
          <w:p w14:paraId="2482C8F9"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4864B393"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4" w:space="0" w:color="auto"/>
              <w:right w:val="single" w:sz="4" w:space="0" w:color="auto"/>
            </w:tcBorders>
            <w:shd w:val="clear" w:color="auto" w:fill="auto"/>
            <w:vAlign w:val="center"/>
            <w:hideMark/>
          </w:tcPr>
          <w:p w14:paraId="5A49F44E"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Теплоноситель на сторону, в т.ч:</w:t>
            </w:r>
          </w:p>
        </w:tc>
        <w:tc>
          <w:tcPr>
            <w:tcW w:w="707" w:type="dxa"/>
            <w:tcBorders>
              <w:top w:val="nil"/>
              <w:left w:val="nil"/>
              <w:bottom w:val="single" w:sz="4" w:space="0" w:color="auto"/>
              <w:right w:val="single" w:sz="4" w:space="0" w:color="auto"/>
            </w:tcBorders>
            <w:shd w:val="clear" w:color="auto" w:fill="auto"/>
            <w:noWrap/>
            <w:vAlign w:val="center"/>
            <w:hideMark/>
          </w:tcPr>
          <w:p w14:paraId="622E2F5F"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м³</w:t>
            </w:r>
          </w:p>
        </w:tc>
        <w:tc>
          <w:tcPr>
            <w:tcW w:w="811" w:type="dxa"/>
            <w:tcBorders>
              <w:top w:val="nil"/>
              <w:left w:val="nil"/>
              <w:bottom w:val="nil"/>
              <w:right w:val="nil"/>
            </w:tcBorders>
            <w:shd w:val="clear" w:color="auto" w:fill="auto"/>
            <w:noWrap/>
            <w:vAlign w:val="bottom"/>
            <w:hideMark/>
          </w:tcPr>
          <w:p w14:paraId="20DC43F4"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214 629,36</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3D27A57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193 193,82</w:t>
            </w:r>
          </w:p>
        </w:tc>
        <w:tc>
          <w:tcPr>
            <w:tcW w:w="771" w:type="dxa"/>
            <w:tcBorders>
              <w:top w:val="nil"/>
              <w:left w:val="nil"/>
              <w:bottom w:val="single" w:sz="4" w:space="0" w:color="auto"/>
              <w:right w:val="single" w:sz="4" w:space="0" w:color="auto"/>
            </w:tcBorders>
            <w:shd w:val="clear" w:color="auto" w:fill="auto"/>
            <w:noWrap/>
            <w:vAlign w:val="center"/>
            <w:hideMark/>
          </w:tcPr>
          <w:p w14:paraId="35034DB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193 193,82</w:t>
            </w:r>
          </w:p>
        </w:tc>
        <w:tc>
          <w:tcPr>
            <w:tcW w:w="961" w:type="dxa"/>
            <w:tcBorders>
              <w:top w:val="nil"/>
              <w:left w:val="nil"/>
              <w:bottom w:val="single" w:sz="4" w:space="0" w:color="auto"/>
              <w:right w:val="single" w:sz="4" w:space="0" w:color="auto"/>
            </w:tcBorders>
            <w:shd w:val="clear" w:color="auto" w:fill="auto"/>
            <w:noWrap/>
            <w:vAlign w:val="bottom"/>
            <w:hideMark/>
          </w:tcPr>
          <w:p w14:paraId="5AC9925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-21435,54</w:t>
            </w:r>
          </w:p>
        </w:tc>
        <w:tc>
          <w:tcPr>
            <w:tcW w:w="811" w:type="dxa"/>
            <w:tcBorders>
              <w:top w:val="nil"/>
              <w:left w:val="nil"/>
              <w:bottom w:val="nil"/>
              <w:right w:val="nil"/>
            </w:tcBorders>
            <w:shd w:val="clear" w:color="auto" w:fill="auto"/>
            <w:noWrap/>
            <w:vAlign w:val="bottom"/>
            <w:hideMark/>
          </w:tcPr>
          <w:p w14:paraId="01FFEF2C"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214 629,36</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52871D1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194 176,89</w:t>
            </w:r>
          </w:p>
        </w:tc>
        <w:tc>
          <w:tcPr>
            <w:tcW w:w="877" w:type="dxa"/>
            <w:tcBorders>
              <w:top w:val="nil"/>
              <w:left w:val="nil"/>
              <w:bottom w:val="single" w:sz="4" w:space="0" w:color="auto"/>
              <w:right w:val="single" w:sz="4" w:space="0" w:color="auto"/>
            </w:tcBorders>
            <w:shd w:val="clear" w:color="auto" w:fill="auto"/>
            <w:noWrap/>
            <w:vAlign w:val="center"/>
            <w:hideMark/>
          </w:tcPr>
          <w:p w14:paraId="2474A8D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194 176,89</w:t>
            </w:r>
          </w:p>
        </w:tc>
        <w:tc>
          <w:tcPr>
            <w:tcW w:w="876" w:type="dxa"/>
            <w:tcBorders>
              <w:top w:val="nil"/>
              <w:left w:val="nil"/>
              <w:bottom w:val="single" w:sz="4" w:space="0" w:color="auto"/>
              <w:right w:val="single" w:sz="4" w:space="0" w:color="auto"/>
            </w:tcBorders>
            <w:shd w:val="clear" w:color="auto" w:fill="auto"/>
            <w:noWrap/>
            <w:vAlign w:val="bottom"/>
            <w:hideMark/>
          </w:tcPr>
          <w:p w14:paraId="2A7F3A7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bottom"/>
            <w:hideMark/>
          </w:tcPr>
          <w:p w14:paraId="6DF3D88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-20452,47</w:t>
            </w:r>
          </w:p>
        </w:tc>
        <w:tc>
          <w:tcPr>
            <w:tcW w:w="484" w:type="dxa"/>
            <w:tcBorders>
              <w:top w:val="nil"/>
              <w:left w:val="nil"/>
              <w:bottom w:val="single" w:sz="4" w:space="0" w:color="auto"/>
              <w:right w:val="single" w:sz="8" w:space="0" w:color="auto"/>
            </w:tcBorders>
            <w:shd w:val="clear" w:color="auto" w:fill="auto"/>
            <w:noWrap/>
            <w:vAlign w:val="bottom"/>
            <w:hideMark/>
          </w:tcPr>
          <w:p w14:paraId="3EC77ED3"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-10%</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06594A2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194 176,89</w:t>
            </w:r>
          </w:p>
        </w:tc>
        <w:tc>
          <w:tcPr>
            <w:tcW w:w="877" w:type="dxa"/>
            <w:tcBorders>
              <w:top w:val="nil"/>
              <w:left w:val="nil"/>
              <w:bottom w:val="single" w:sz="4" w:space="0" w:color="auto"/>
              <w:right w:val="single" w:sz="4" w:space="0" w:color="auto"/>
            </w:tcBorders>
            <w:shd w:val="clear" w:color="auto" w:fill="auto"/>
            <w:noWrap/>
            <w:vAlign w:val="center"/>
            <w:hideMark/>
          </w:tcPr>
          <w:p w14:paraId="2A7FA54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194 176,89</w:t>
            </w:r>
          </w:p>
        </w:tc>
        <w:tc>
          <w:tcPr>
            <w:tcW w:w="877" w:type="dxa"/>
            <w:tcBorders>
              <w:top w:val="nil"/>
              <w:left w:val="nil"/>
              <w:bottom w:val="single" w:sz="4" w:space="0" w:color="auto"/>
              <w:right w:val="single" w:sz="4" w:space="0" w:color="auto"/>
            </w:tcBorders>
            <w:shd w:val="clear" w:color="auto" w:fill="auto"/>
            <w:noWrap/>
            <w:vAlign w:val="center"/>
            <w:hideMark/>
          </w:tcPr>
          <w:p w14:paraId="7DF42AB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194 176,89</w:t>
            </w:r>
          </w:p>
        </w:tc>
        <w:tc>
          <w:tcPr>
            <w:tcW w:w="877" w:type="dxa"/>
            <w:tcBorders>
              <w:top w:val="nil"/>
              <w:left w:val="nil"/>
              <w:bottom w:val="single" w:sz="4" w:space="0" w:color="auto"/>
              <w:right w:val="single" w:sz="8" w:space="0" w:color="auto"/>
            </w:tcBorders>
            <w:shd w:val="clear" w:color="auto" w:fill="auto"/>
            <w:noWrap/>
            <w:vAlign w:val="center"/>
            <w:hideMark/>
          </w:tcPr>
          <w:p w14:paraId="1B18C3B2"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194 176,89</w:t>
            </w:r>
          </w:p>
        </w:tc>
      </w:tr>
      <w:tr w:rsidR="008E5484" w:rsidRPr="008E5484" w14:paraId="1B4FF2AE" w14:textId="77777777" w:rsidTr="008E5484">
        <w:trPr>
          <w:trHeight w:val="330"/>
          <w:jc w:val="center"/>
        </w:trPr>
        <w:tc>
          <w:tcPr>
            <w:tcW w:w="340" w:type="dxa"/>
            <w:tcBorders>
              <w:top w:val="nil"/>
              <w:left w:val="single" w:sz="8" w:space="0" w:color="auto"/>
              <w:bottom w:val="nil"/>
              <w:right w:val="nil"/>
            </w:tcBorders>
            <w:shd w:val="clear" w:color="000000" w:fill="FFFFFF"/>
            <w:noWrap/>
            <w:vAlign w:val="bottom"/>
            <w:hideMark/>
          </w:tcPr>
          <w:p w14:paraId="5DD41D0E"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2D6B9AA6"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4" w:space="0" w:color="auto"/>
              <w:right w:val="single" w:sz="4" w:space="0" w:color="auto"/>
            </w:tcBorders>
            <w:shd w:val="clear" w:color="auto" w:fill="auto"/>
            <w:vAlign w:val="center"/>
            <w:hideMark/>
          </w:tcPr>
          <w:p w14:paraId="14188FC0"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xml:space="preserve">        - население </w:t>
            </w:r>
          </w:p>
        </w:tc>
        <w:tc>
          <w:tcPr>
            <w:tcW w:w="707" w:type="dxa"/>
            <w:tcBorders>
              <w:top w:val="nil"/>
              <w:left w:val="nil"/>
              <w:bottom w:val="single" w:sz="4" w:space="0" w:color="auto"/>
              <w:right w:val="single" w:sz="4" w:space="0" w:color="auto"/>
            </w:tcBorders>
            <w:shd w:val="clear" w:color="auto" w:fill="auto"/>
            <w:noWrap/>
            <w:vAlign w:val="center"/>
            <w:hideMark/>
          </w:tcPr>
          <w:p w14:paraId="0D4F6A2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м³</w:t>
            </w:r>
          </w:p>
        </w:tc>
        <w:tc>
          <w:tcPr>
            <w:tcW w:w="811" w:type="dxa"/>
            <w:tcBorders>
              <w:top w:val="single" w:sz="4" w:space="0" w:color="auto"/>
              <w:left w:val="nil"/>
              <w:bottom w:val="nil"/>
              <w:right w:val="nil"/>
            </w:tcBorders>
            <w:shd w:val="clear" w:color="auto" w:fill="auto"/>
            <w:noWrap/>
            <w:vAlign w:val="bottom"/>
            <w:hideMark/>
          </w:tcPr>
          <w:p w14:paraId="3AA7425D"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201 255,48</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3DA9C37A"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178 877,80</w:t>
            </w:r>
          </w:p>
        </w:tc>
        <w:tc>
          <w:tcPr>
            <w:tcW w:w="771" w:type="dxa"/>
            <w:tcBorders>
              <w:top w:val="nil"/>
              <w:left w:val="nil"/>
              <w:bottom w:val="single" w:sz="4" w:space="0" w:color="auto"/>
              <w:right w:val="single" w:sz="4" w:space="0" w:color="auto"/>
            </w:tcBorders>
            <w:shd w:val="clear" w:color="auto" w:fill="auto"/>
            <w:noWrap/>
            <w:vAlign w:val="center"/>
            <w:hideMark/>
          </w:tcPr>
          <w:p w14:paraId="34BCE30E"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178 877,80</w:t>
            </w:r>
          </w:p>
        </w:tc>
        <w:tc>
          <w:tcPr>
            <w:tcW w:w="961" w:type="dxa"/>
            <w:tcBorders>
              <w:top w:val="nil"/>
              <w:left w:val="nil"/>
              <w:bottom w:val="single" w:sz="4" w:space="0" w:color="auto"/>
              <w:right w:val="single" w:sz="4" w:space="0" w:color="auto"/>
            </w:tcBorders>
            <w:shd w:val="clear" w:color="auto" w:fill="auto"/>
            <w:noWrap/>
            <w:vAlign w:val="bottom"/>
            <w:hideMark/>
          </w:tcPr>
          <w:p w14:paraId="4D5F71B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-22377,68</w:t>
            </w:r>
          </w:p>
        </w:tc>
        <w:tc>
          <w:tcPr>
            <w:tcW w:w="811" w:type="dxa"/>
            <w:tcBorders>
              <w:top w:val="single" w:sz="4" w:space="0" w:color="auto"/>
              <w:left w:val="nil"/>
              <w:bottom w:val="nil"/>
              <w:right w:val="nil"/>
            </w:tcBorders>
            <w:shd w:val="clear" w:color="auto" w:fill="auto"/>
            <w:noWrap/>
            <w:vAlign w:val="bottom"/>
            <w:hideMark/>
          </w:tcPr>
          <w:p w14:paraId="619A6D51"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201 255,48</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7C60B59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180 705,86</w:t>
            </w:r>
          </w:p>
        </w:tc>
        <w:tc>
          <w:tcPr>
            <w:tcW w:w="877" w:type="dxa"/>
            <w:tcBorders>
              <w:top w:val="nil"/>
              <w:left w:val="nil"/>
              <w:bottom w:val="single" w:sz="4" w:space="0" w:color="auto"/>
              <w:right w:val="single" w:sz="4" w:space="0" w:color="auto"/>
            </w:tcBorders>
            <w:shd w:val="clear" w:color="auto" w:fill="auto"/>
            <w:noWrap/>
            <w:vAlign w:val="center"/>
            <w:hideMark/>
          </w:tcPr>
          <w:p w14:paraId="25230A5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180 705,86</w:t>
            </w:r>
          </w:p>
        </w:tc>
        <w:tc>
          <w:tcPr>
            <w:tcW w:w="876" w:type="dxa"/>
            <w:tcBorders>
              <w:top w:val="nil"/>
              <w:left w:val="nil"/>
              <w:bottom w:val="single" w:sz="4" w:space="0" w:color="auto"/>
              <w:right w:val="single" w:sz="4" w:space="0" w:color="auto"/>
            </w:tcBorders>
            <w:shd w:val="clear" w:color="auto" w:fill="auto"/>
            <w:noWrap/>
            <w:vAlign w:val="bottom"/>
            <w:hideMark/>
          </w:tcPr>
          <w:p w14:paraId="4C4FA29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bottom"/>
            <w:hideMark/>
          </w:tcPr>
          <w:p w14:paraId="261C3FB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-20549,62</w:t>
            </w:r>
          </w:p>
        </w:tc>
        <w:tc>
          <w:tcPr>
            <w:tcW w:w="484" w:type="dxa"/>
            <w:tcBorders>
              <w:top w:val="nil"/>
              <w:left w:val="nil"/>
              <w:bottom w:val="single" w:sz="4" w:space="0" w:color="auto"/>
              <w:right w:val="single" w:sz="8" w:space="0" w:color="auto"/>
            </w:tcBorders>
            <w:shd w:val="clear" w:color="auto" w:fill="auto"/>
            <w:noWrap/>
            <w:vAlign w:val="bottom"/>
            <w:hideMark/>
          </w:tcPr>
          <w:p w14:paraId="24C40075"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-10%</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0E5240DA"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180 705,86</w:t>
            </w:r>
          </w:p>
        </w:tc>
        <w:tc>
          <w:tcPr>
            <w:tcW w:w="877" w:type="dxa"/>
            <w:tcBorders>
              <w:top w:val="nil"/>
              <w:left w:val="nil"/>
              <w:bottom w:val="single" w:sz="4" w:space="0" w:color="auto"/>
              <w:right w:val="single" w:sz="4" w:space="0" w:color="auto"/>
            </w:tcBorders>
            <w:shd w:val="clear" w:color="auto" w:fill="auto"/>
            <w:noWrap/>
            <w:vAlign w:val="center"/>
            <w:hideMark/>
          </w:tcPr>
          <w:p w14:paraId="048EB57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180 705,86</w:t>
            </w:r>
          </w:p>
        </w:tc>
        <w:tc>
          <w:tcPr>
            <w:tcW w:w="877" w:type="dxa"/>
            <w:tcBorders>
              <w:top w:val="nil"/>
              <w:left w:val="nil"/>
              <w:bottom w:val="single" w:sz="4" w:space="0" w:color="auto"/>
              <w:right w:val="single" w:sz="4" w:space="0" w:color="auto"/>
            </w:tcBorders>
            <w:shd w:val="clear" w:color="auto" w:fill="auto"/>
            <w:noWrap/>
            <w:vAlign w:val="center"/>
            <w:hideMark/>
          </w:tcPr>
          <w:p w14:paraId="71D3D6D7"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180 705,86</w:t>
            </w:r>
          </w:p>
        </w:tc>
        <w:tc>
          <w:tcPr>
            <w:tcW w:w="877" w:type="dxa"/>
            <w:tcBorders>
              <w:top w:val="nil"/>
              <w:left w:val="nil"/>
              <w:bottom w:val="single" w:sz="4" w:space="0" w:color="auto"/>
              <w:right w:val="single" w:sz="8" w:space="0" w:color="auto"/>
            </w:tcBorders>
            <w:shd w:val="clear" w:color="auto" w:fill="auto"/>
            <w:noWrap/>
            <w:vAlign w:val="center"/>
            <w:hideMark/>
          </w:tcPr>
          <w:p w14:paraId="66E5DCAE"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180 705,86</w:t>
            </w:r>
          </w:p>
        </w:tc>
      </w:tr>
      <w:tr w:rsidR="008E5484" w:rsidRPr="008E5484" w14:paraId="4276B094" w14:textId="77777777" w:rsidTr="008E5484">
        <w:trPr>
          <w:trHeight w:val="375"/>
          <w:jc w:val="center"/>
        </w:trPr>
        <w:tc>
          <w:tcPr>
            <w:tcW w:w="340" w:type="dxa"/>
            <w:tcBorders>
              <w:top w:val="nil"/>
              <w:left w:val="single" w:sz="8" w:space="0" w:color="auto"/>
              <w:bottom w:val="nil"/>
              <w:right w:val="nil"/>
            </w:tcBorders>
            <w:shd w:val="clear" w:color="000000" w:fill="FFFFFF"/>
            <w:noWrap/>
            <w:vAlign w:val="bottom"/>
            <w:hideMark/>
          </w:tcPr>
          <w:p w14:paraId="651DAD2A"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3E8907B0"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4" w:space="0" w:color="auto"/>
              <w:right w:val="single" w:sz="4" w:space="0" w:color="auto"/>
            </w:tcBorders>
            <w:shd w:val="clear" w:color="auto" w:fill="auto"/>
            <w:vAlign w:val="center"/>
            <w:hideMark/>
          </w:tcPr>
          <w:p w14:paraId="29F8C634"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xml:space="preserve">        - объекты соц.сферы и бюджета </w:t>
            </w:r>
          </w:p>
        </w:tc>
        <w:tc>
          <w:tcPr>
            <w:tcW w:w="707" w:type="dxa"/>
            <w:tcBorders>
              <w:top w:val="nil"/>
              <w:left w:val="nil"/>
              <w:bottom w:val="single" w:sz="4" w:space="0" w:color="auto"/>
              <w:right w:val="single" w:sz="4" w:space="0" w:color="auto"/>
            </w:tcBorders>
            <w:shd w:val="clear" w:color="auto" w:fill="auto"/>
            <w:noWrap/>
            <w:vAlign w:val="center"/>
            <w:hideMark/>
          </w:tcPr>
          <w:p w14:paraId="47D8758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м³</w:t>
            </w:r>
          </w:p>
        </w:tc>
        <w:tc>
          <w:tcPr>
            <w:tcW w:w="811" w:type="dxa"/>
            <w:tcBorders>
              <w:top w:val="single" w:sz="4" w:space="0" w:color="auto"/>
              <w:left w:val="nil"/>
              <w:bottom w:val="nil"/>
              <w:right w:val="nil"/>
            </w:tcBorders>
            <w:shd w:val="clear" w:color="auto" w:fill="auto"/>
            <w:noWrap/>
            <w:vAlign w:val="bottom"/>
            <w:hideMark/>
          </w:tcPr>
          <w:p w14:paraId="5620D40B"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4 009,28</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44737F57"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c>
          <w:tcPr>
            <w:tcW w:w="771" w:type="dxa"/>
            <w:tcBorders>
              <w:top w:val="nil"/>
              <w:left w:val="nil"/>
              <w:bottom w:val="single" w:sz="4" w:space="0" w:color="auto"/>
              <w:right w:val="single" w:sz="4" w:space="0" w:color="auto"/>
            </w:tcBorders>
            <w:shd w:val="clear" w:color="auto" w:fill="auto"/>
            <w:noWrap/>
            <w:vAlign w:val="center"/>
            <w:hideMark/>
          </w:tcPr>
          <w:p w14:paraId="1DE9022D"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c>
          <w:tcPr>
            <w:tcW w:w="961" w:type="dxa"/>
            <w:tcBorders>
              <w:top w:val="nil"/>
              <w:left w:val="nil"/>
              <w:bottom w:val="single" w:sz="4" w:space="0" w:color="auto"/>
              <w:right w:val="single" w:sz="4" w:space="0" w:color="auto"/>
            </w:tcBorders>
            <w:shd w:val="clear" w:color="auto" w:fill="auto"/>
            <w:noWrap/>
            <w:vAlign w:val="bottom"/>
            <w:hideMark/>
          </w:tcPr>
          <w:p w14:paraId="0F053C7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2160,76</w:t>
            </w:r>
          </w:p>
        </w:tc>
        <w:tc>
          <w:tcPr>
            <w:tcW w:w="811" w:type="dxa"/>
            <w:tcBorders>
              <w:top w:val="single" w:sz="4" w:space="0" w:color="auto"/>
              <w:left w:val="nil"/>
              <w:bottom w:val="nil"/>
              <w:right w:val="nil"/>
            </w:tcBorders>
            <w:shd w:val="clear" w:color="auto" w:fill="auto"/>
            <w:noWrap/>
            <w:vAlign w:val="bottom"/>
            <w:hideMark/>
          </w:tcPr>
          <w:p w14:paraId="56ED329D"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4 009,28</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64BB904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c>
          <w:tcPr>
            <w:tcW w:w="877" w:type="dxa"/>
            <w:tcBorders>
              <w:top w:val="nil"/>
              <w:left w:val="nil"/>
              <w:bottom w:val="single" w:sz="4" w:space="0" w:color="auto"/>
              <w:right w:val="single" w:sz="4" w:space="0" w:color="auto"/>
            </w:tcBorders>
            <w:shd w:val="clear" w:color="auto" w:fill="auto"/>
            <w:noWrap/>
            <w:vAlign w:val="center"/>
            <w:hideMark/>
          </w:tcPr>
          <w:p w14:paraId="0A9A7BBD"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c>
          <w:tcPr>
            <w:tcW w:w="876" w:type="dxa"/>
            <w:tcBorders>
              <w:top w:val="nil"/>
              <w:left w:val="nil"/>
              <w:bottom w:val="single" w:sz="4" w:space="0" w:color="auto"/>
              <w:right w:val="single" w:sz="4" w:space="0" w:color="auto"/>
            </w:tcBorders>
            <w:shd w:val="clear" w:color="auto" w:fill="auto"/>
            <w:noWrap/>
            <w:vAlign w:val="bottom"/>
            <w:hideMark/>
          </w:tcPr>
          <w:p w14:paraId="6389BEE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bottom"/>
            <w:hideMark/>
          </w:tcPr>
          <w:p w14:paraId="366C8093"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2160,76</w:t>
            </w:r>
          </w:p>
        </w:tc>
        <w:tc>
          <w:tcPr>
            <w:tcW w:w="484" w:type="dxa"/>
            <w:tcBorders>
              <w:top w:val="nil"/>
              <w:left w:val="nil"/>
              <w:bottom w:val="single" w:sz="4" w:space="0" w:color="auto"/>
              <w:right w:val="single" w:sz="8" w:space="0" w:color="auto"/>
            </w:tcBorders>
            <w:shd w:val="clear" w:color="auto" w:fill="auto"/>
            <w:noWrap/>
            <w:vAlign w:val="bottom"/>
            <w:hideMark/>
          </w:tcPr>
          <w:p w14:paraId="7B8D6223"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54%</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79FAD7A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c>
          <w:tcPr>
            <w:tcW w:w="877" w:type="dxa"/>
            <w:tcBorders>
              <w:top w:val="nil"/>
              <w:left w:val="nil"/>
              <w:bottom w:val="single" w:sz="4" w:space="0" w:color="auto"/>
              <w:right w:val="single" w:sz="4" w:space="0" w:color="auto"/>
            </w:tcBorders>
            <w:shd w:val="clear" w:color="auto" w:fill="auto"/>
            <w:noWrap/>
            <w:vAlign w:val="center"/>
            <w:hideMark/>
          </w:tcPr>
          <w:p w14:paraId="272FA36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c>
          <w:tcPr>
            <w:tcW w:w="877" w:type="dxa"/>
            <w:tcBorders>
              <w:top w:val="nil"/>
              <w:left w:val="nil"/>
              <w:bottom w:val="single" w:sz="4" w:space="0" w:color="auto"/>
              <w:right w:val="single" w:sz="4" w:space="0" w:color="auto"/>
            </w:tcBorders>
            <w:shd w:val="clear" w:color="auto" w:fill="auto"/>
            <w:noWrap/>
            <w:vAlign w:val="center"/>
            <w:hideMark/>
          </w:tcPr>
          <w:p w14:paraId="699C140F"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c>
          <w:tcPr>
            <w:tcW w:w="877" w:type="dxa"/>
            <w:tcBorders>
              <w:top w:val="nil"/>
              <w:left w:val="nil"/>
              <w:bottom w:val="single" w:sz="4" w:space="0" w:color="auto"/>
              <w:right w:val="single" w:sz="8" w:space="0" w:color="auto"/>
            </w:tcBorders>
            <w:shd w:val="clear" w:color="auto" w:fill="auto"/>
            <w:noWrap/>
            <w:vAlign w:val="center"/>
            <w:hideMark/>
          </w:tcPr>
          <w:p w14:paraId="23BA706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6 170,04</w:t>
            </w:r>
          </w:p>
        </w:tc>
      </w:tr>
      <w:tr w:rsidR="008E5484" w:rsidRPr="008E5484" w14:paraId="476B043D" w14:textId="77777777" w:rsidTr="008E5484">
        <w:trPr>
          <w:trHeight w:val="330"/>
          <w:jc w:val="center"/>
        </w:trPr>
        <w:tc>
          <w:tcPr>
            <w:tcW w:w="340" w:type="dxa"/>
            <w:tcBorders>
              <w:top w:val="nil"/>
              <w:left w:val="single" w:sz="8" w:space="0" w:color="auto"/>
              <w:bottom w:val="nil"/>
              <w:right w:val="nil"/>
            </w:tcBorders>
            <w:shd w:val="clear" w:color="000000" w:fill="FFFFFF"/>
            <w:noWrap/>
            <w:vAlign w:val="bottom"/>
            <w:hideMark/>
          </w:tcPr>
          <w:p w14:paraId="5E60E818"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46B4C1C0"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4" w:space="0" w:color="auto"/>
              <w:right w:val="single" w:sz="4" w:space="0" w:color="auto"/>
            </w:tcBorders>
            <w:shd w:val="clear" w:color="auto" w:fill="auto"/>
            <w:vAlign w:val="center"/>
            <w:hideMark/>
          </w:tcPr>
          <w:p w14:paraId="1F79C535"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xml:space="preserve">        - иные </w:t>
            </w:r>
          </w:p>
        </w:tc>
        <w:tc>
          <w:tcPr>
            <w:tcW w:w="707" w:type="dxa"/>
            <w:tcBorders>
              <w:top w:val="nil"/>
              <w:left w:val="nil"/>
              <w:bottom w:val="single" w:sz="4" w:space="0" w:color="auto"/>
              <w:right w:val="single" w:sz="4" w:space="0" w:color="auto"/>
            </w:tcBorders>
            <w:shd w:val="clear" w:color="auto" w:fill="auto"/>
            <w:noWrap/>
            <w:vAlign w:val="center"/>
            <w:hideMark/>
          </w:tcPr>
          <w:p w14:paraId="1D8F4FA8"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м³</w:t>
            </w:r>
          </w:p>
        </w:tc>
        <w:tc>
          <w:tcPr>
            <w:tcW w:w="811" w:type="dxa"/>
            <w:tcBorders>
              <w:top w:val="single" w:sz="4" w:space="0" w:color="auto"/>
              <w:left w:val="nil"/>
              <w:bottom w:val="nil"/>
              <w:right w:val="nil"/>
            </w:tcBorders>
            <w:shd w:val="clear" w:color="auto" w:fill="auto"/>
            <w:noWrap/>
            <w:vAlign w:val="bottom"/>
            <w:hideMark/>
          </w:tcPr>
          <w:p w14:paraId="1DEFABDC"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9 364,60</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0EA0E9DF"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8 145,98</w:t>
            </w:r>
          </w:p>
        </w:tc>
        <w:tc>
          <w:tcPr>
            <w:tcW w:w="771" w:type="dxa"/>
            <w:tcBorders>
              <w:top w:val="nil"/>
              <w:left w:val="nil"/>
              <w:bottom w:val="single" w:sz="4" w:space="0" w:color="auto"/>
              <w:right w:val="single" w:sz="4" w:space="0" w:color="auto"/>
            </w:tcBorders>
            <w:shd w:val="clear" w:color="auto" w:fill="auto"/>
            <w:noWrap/>
            <w:vAlign w:val="center"/>
            <w:hideMark/>
          </w:tcPr>
          <w:p w14:paraId="4E38C669"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8 145,98</w:t>
            </w:r>
          </w:p>
        </w:tc>
        <w:tc>
          <w:tcPr>
            <w:tcW w:w="961" w:type="dxa"/>
            <w:tcBorders>
              <w:top w:val="nil"/>
              <w:left w:val="nil"/>
              <w:bottom w:val="single" w:sz="4" w:space="0" w:color="auto"/>
              <w:right w:val="single" w:sz="4" w:space="0" w:color="auto"/>
            </w:tcBorders>
            <w:shd w:val="clear" w:color="auto" w:fill="auto"/>
            <w:noWrap/>
            <w:vAlign w:val="bottom"/>
            <w:hideMark/>
          </w:tcPr>
          <w:p w14:paraId="73207F0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-1218,62</w:t>
            </w:r>
          </w:p>
        </w:tc>
        <w:tc>
          <w:tcPr>
            <w:tcW w:w="811" w:type="dxa"/>
            <w:tcBorders>
              <w:top w:val="single" w:sz="4" w:space="0" w:color="auto"/>
              <w:left w:val="nil"/>
              <w:bottom w:val="nil"/>
              <w:right w:val="nil"/>
            </w:tcBorders>
            <w:shd w:val="clear" w:color="auto" w:fill="auto"/>
            <w:noWrap/>
            <w:vAlign w:val="bottom"/>
            <w:hideMark/>
          </w:tcPr>
          <w:p w14:paraId="40B674C1"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9 364,60</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32A9ECF3"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7 300,99</w:t>
            </w:r>
          </w:p>
        </w:tc>
        <w:tc>
          <w:tcPr>
            <w:tcW w:w="877" w:type="dxa"/>
            <w:tcBorders>
              <w:top w:val="nil"/>
              <w:left w:val="nil"/>
              <w:bottom w:val="single" w:sz="4" w:space="0" w:color="auto"/>
              <w:right w:val="single" w:sz="4" w:space="0" w:color="auto"/>
            </w:tcBorders>
            <w:shd w:val="clear" w:color="auto" w:fill="auto"/>
            <w:noWrap/>
            <w:vAlign w:val="center"/>
            <w:hideMark/>
          </w:tcPr>
          <w:p w14:paraId="3BF4022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7 300,99</w:t>
            </w:r>
          </w:p>
        </w:tc>
        <w:tc>
          <w:tcPr>
            <w:tcW w:w="876" w:type="dxa"/>
            <w:tcBorders>
              <w:top w:val="nil"/>
              <w:left w:val="nil"/>
              <w:bottom w:val="single" w:sz="4" w:space="0" w:color="auto"/>
              <w:right w:val="single" w:sz="4" w:space="0" w:color="auto"/>
            </w:tcBorders>
            <w:shd w:val="clear" w:color="auto" w:fill="auto"/>
            <w:noWrap/>
            <w:vAlign w:val="bottom"/>
            <w:hideMark/>
          </w:tcPr>
          <w:p w14:paraId="1B02ED15"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bottom"/>
            <w:hideMark/>
          </w:tcPr>
          <w:p w14:paraId="5A4DF57A"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-2063,61</w:t>
            </w:r>
          </w:p>
        </w:tc>
        <w:tc>
          <w:tcPr>
            <w:tcW w:w="484" w:type="dxa"/>
            <w:tcBorders>
              <w:top w:val="nil"/>
              <w:left w:val="nil"/>
              <w:bottom w:val="single" w:sz="4" w:space="0" w:color="auto"/>
              <w:right w:val="single" w:sz="8" w:space="0" w:color="auto"/>
            </w:tcBorders>
            <w:shd w:val="clear" w:color="auto" w:fill="auto"/>
            <w:noWrap/>
            <w:vAlign w:val="bottom"/>
            <w:hideMark/>
          </w:tcPr>
          <w:p w14:paraId="7BCF21A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-22%</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544B3027"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7 300,99</w:t>
            </w:r>
          </w:p>
        </w:tc>
        <w:tc>
          <w:tcPr>
            <w:tcW w:w="877" w:type="dxa"/>
            <w:tcBorders>
              <w:top w:val="nil"/>
              <w:left w:val="nil"/>
              <w:bottom w:val="single" w:sz="4" w:space="0" w:color="auto"/>
              <w:right w:val="single" w:sz="4" w:space="0" w:color="auto"/>
            </w:tcBorders>
            <w:shd w:val="clear" w:color="auto" w:fill="auto"/>
            <w:noWrap/>
            <w:vAlign w:val="center"/>
            <w:hideMark/>
          </w:tcPr>
          <w:p w14:paraId="6383276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7 300,99</w:t>
            </w:r>
          </w:p>
        </w:tc>
        <w:tc>
          <w:tcPr>
            <w:tcW w:w="877" w:type="dxa"/>
            <w:tcBorders>
              <w:top w:val="nil"/>
              <w:left w:val="nil"/>
              <w:bottom w:val="single" w:sz="4" w:space="0" w:color="auto"/>
              <w:right w:val="single" w:sz="4" w:space="0" w:color="auto"/>
            </w:tcBorders>
            <w:shd w:val="clear" w:color="auto" w:fill="auto"/>
            <w:noWrap/>
            <w:vAlign w:val="center"/>
            <w:hideMark/>
          </w:tcPr>
          <w:p w14:paraId="398B6F1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7 300,99</w:t>
            </w:r>
          </w:p>
        </w:tc>
        <w:tc>
          <w:tcPr>
            <w:tcW w:w="877" w:type="dxa"/>
            <w:tcBorders>
              <w:top w:val="nil"/>
              <w:left w:val="nil"/>
              <w:bottom w:val="single" w:sz="4" w:space="0" w:color="auto"/>
              <w:right w:val="single" w:sz="8" w:space="0" w:color="auto"/>
            </w:tcBorders>
            <w:shd w:val="clear" w:color="auto" w:fill="auto"/>
            <w:noWrap/>
            <w:vAlign w:val="center"/>
            <w:hideMark/>
          </w:tcPr>
          <w:p w14:paraId="35318293"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7 300,99</w:t>
            </w:r>
          </w:p>
        </w:tc>
      </w:tr>
      <w:tr w:rsidR="008E5484" w:rsidRPr="008E5484" w14:paraId="7F113C03" w14:textId="77777777" w:rsidTr="008E5484">
        <w:trPr>
          <w:trHeight w:val="390"/>
          <w:jc w:val="center"/>
        </w:trPr>
        <w:tc>
          <w:tcPr>
            <w:tcW w:w="340" w:type="dxa"/>
            <w:tcBorders>
              <w:top w:val="nil"/>
              <w:left w:val="single" w:sz="8" w:space="0" w:color="auto"/>
              <w:bottom w:val="nil"/>
              <w:right w:val="nil"/>
            </w:tcBorders>
            <w:shd w:val="clear" w:color="000000" w:fill="FFFFFF"/>
            <w:noWrap/>
            <w:vAlign w:val="bottom"/>
            <w:hideMark/>
          </w:tcPr>
          <w:p w14:paraId="6F8E72E5"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46DABA1F"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4" w:space="0" w:color="auto"/>
              <w:right w:val="single" w:sz="4" w:space="0" w:color="auto"/>
            </w:tcBorders>
            <w:shd w:val="clear" w:color="auto" w:fill="auto"/>
            <w:vAlign w:val="center"/>
            <w:hideMark/>
          </w:tcPr>
          <w:p w14:paraId="502305B6"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 xml:space="preserve">   - собственные нужды предприятия</w:t>
            </w:r>
          </w:p>
        </w:tc>
        <w:tc>
          <w:tcPr>
            <w:tcW w:w="707" w:type="dxa"/>
            <w:tcBorders>
              <w:top w:val="nil"/>
              <w:left w:val="nil"/>
              <w:bottom w:val="single" w:sz="4" w:space="0" w:color="auto"/>
              <w:right w:val="single" w:sz="4" w:space="0" w:color="auto"/>
            </w:tcBorders>
            <w:shd w:val="clear" w:color="auto" w:fill="auto"/>
            <w:noWrap/>
            <w:vAlign w:val="center"/>
            <w:hideMark/>
          </w:tcPr>
          <w:p w14:paraId="6A9EF7C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м³</w:t>
            </w:r>
          </w:p>
        </w:tc>
        <w:tc>
          <w:tcPr>
            <w:tcW w:w="811" w:type="dxa"/>
            <w:tcBorders>
              <w:top w:val="single" w:sz="4" w:space="0" w:color="auto"/>
              <w:left w:val="nil"/>
              <w:bottom w:val="nil"/>
              <w:right w:val="nil"/>
            </w:tcBorders>
            <w:shd w:val="clear" w:color="auto" w:fill="auto"/>
            <w:noWrap/>
            <w:vAlign w:val="bottom"/>
            <w:hideMark/>
          </w:tcPr>
          <w:p w14:paraId="6F944CE8"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6 253,00</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2757424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5 664,91</w:t>
            </w:r>
          </w:p>
        </w:tc>
        <w:tc>
          <w:tcPr>
            <w:tcW w:w="771" w:type="dxa"/>
            <w:tcBorders>
              <w:top w:val="nil"/>
              <w:left w:val="nil"/>
              <w:bottom w:val="single" w:sz="4" w:space="0" w:color="auto"/>
              <w:right w:val="single" w:sz="4" w:space="0" w:color="auto"/>
            </w:tcBorders>
            <w:shd w:val="clear" w:color="auto" w:fill="auto"/>
            <w:noWrap/>
            <w:vAlign w:val="center"/>
            <w:hideMark/>
          </w:tcPr>
          <w:p w14:paraId="5996DAD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5 664,91</w:t>
            </w:r>
          </w:p>
        </w:tc>
        <w:tc>
          <w:tcPr>
            <w:tcW w:w="961" w:type="dxa"/>
            <w:tcBorders>
              <w:top w:val="nil"/>
              <w:left w:val="nil"/>
              <w:bottom w:val="single" w:sz="4" w:space="0" w:color="auto"/>
              <w:right w:val="single" w:sz="4" w:space="0" w:color="auto"/>
            </w:tcBorders>
            <w:shd w:val="clear" w:color="auto" w:fill="auto"/>
            <w:noWrap/>
            <w:vAlign w:val="bottom"/>
            <w:hideMark/>
          </w:tcPr>
          <w:p w14:paraId="0B56284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-588,09</w:t>
            </w:r>
          </w:p>
        </w:tc>
        <w:tc>
          <w:tcPr>
            <w:tcW w:w="811" w:type="dxa"/>
            <w:tcBorders>
              <w:top w:val="single" w:sz="4" w:space="0" w:color="auto"/>
              <w:left w:val="nil"/>
              <w:bottom w:val="nil"/>
              <w:right w:val="nil"/>
            </w:tcBorders>
            <w:shd w:val="clear" w:color="auto" w:fill="auto"/>
            <w:noWrap/>
            <w:vAlign w:val="bottom"/>
            <w:hideMark/>
          </w:tcPr>
          <w:p w14:paraId="0354BC50"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6 253,00</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64C8EE3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6 253,00</w:t>
            </w:r>
          </w:p>
        </w:tc>
        <w:tc>
          <w:tcPr>
            <w:tcW w:w="877" w:type="dxa"/>
            <w:tcBorders>
              <w:top w:val="nil"/>
              <w:left w:val="nil"/>
              <w:bottom w:val="single" w:sz="4" w:space="0" w:color="auto"/>
              <w:right w:val="single" w:sz="4" w:space="0" w:color="auto"/>
            </w:tcBorders>
            <w:shd w:val="clear" w:color="auto" w:fill="auto"/>
            <w:noWrap/>
            <w:vAlign w:val="center"/>
            <w:hideMark/>
          </w:tcPr>
          <w:p w14:paraId="0B68048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6 253,00</w:t>
            </w:r>
          </w:p>
        </w:tc>
        <w:tc>
          <w:tcPr>
            <w:tcW w:w="876" w:type="dxa"/>
            <w:tcBorders>
              <w:top w:val="nil"/>
              <w:left w:val="nil"/>
              <w:bottom w:val="single" w:sz="4" w:space="0" w:color="auto"/>
              <w:right w:val="single" w:sz="4" w:space="0" w:color="auto"/>
            </w:tcBorders>
            <w:shd w:val="clear" w:color="auto" w:fill="auto"/>
            <w:noWrap/>
            <w:vAlign w:val="bottom"/>
            <w:hideMark/>
          </w:tcPr>
          <w:p w14:paraId="3081CD1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bottom"/>
            <w:hideMark/>
          </w:tcPr>
          <w:p w14:paraId="7EA69BDC"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484" w:type="dxa"/>
            <w:tcBorders>
              <w:top w:val="nil"/>
              <w:left w:val="nil"/>
              <w:bottom w:val="single" w:sz="4" w:space="0" w:color="auto"/>
              <w:right w:val="single" w:sz="8" w:space="0" w:color="auto"/>
            </w:tcBorders>
            <w:shd w:val="clear" w:color="auto" w:fill="auto"/>
            <w:noWrap/>
            <w:vAlign w:val="bottom"/>
            <w:hideMark/>
          </w:tcPr>
          <w:p w14:paraId="58B64E51"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64E75BF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6 253,00</w:t>
            </w:r>
          </w:p>
        </w:tc>
        <w:tc>
          <w:tcPr>
            <w:tcW w:w="877" w:type="dxa"/>
            <w:tcBorders>
              <w:top w:val="nil"/>
              <w:left w:val="nil"/>
              <w:bottom w:val="single" w:sz="4" w:space="0" w:color="auto"/>
              <w:right w:val="single" w:sz="4" w:space="0" w:color="auto"/>
            </w:tcBorders>
            <w:shd w:val="clear" w:color="auto" w:fill="auto"/>
            <w:noWrap/>
            <w:vAlign w:val="center"/>
            <w:hideMark/>
          </w:tcPr>
          <w:p w14:paraId="1ABF9A6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6 253,00</w:t>
            </w:r>
          </w:p>
        </w:tc>
        <w:tc>
          <w:tcPr>
            <w:tcW w:w="877" w:type="dxa"/>
            <w:tcBorders>
              <w:top w:val="nil"/>
              <w:left w:val="nil"/>
              <w:bottom w:val="single" w:sz="4" w:space="0" w:color="auto"/>
              <w:right w:val="single" w:sz="4" w:space="0" w:color="auto"/>
            </w:tcBorders>
            <w:shd w:val="clear" w:color="auto" w:fill="auto"/>
            <w:noWrap/>
            <w:vAlign w:val="center"/>
            <w:hideMark/>
          </w:tcPr>
          <w:p w14:paraId="43921C9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6 253,00</w:t>
            </w:r>
          </w:p>
        </w:tc>
        <w:tc>
          <w:tcPr>
            <w:tcW w:w="877" w:type="dxa"/>
            <w:tcBorders>
              <w:top w:val="nil"/>
              <w:left w:val="nil"/>
              <w:bottom w:val="single" w:sz="4" w:space="0" w:color="auto"/>
              <w:right w:val="single" w:sz="8" w:space="0" w:color="auto"/>
            </w:tcBorders>
            <w:shd w:val="clear" w:color="auto" w:fill="auto"/>
            <w:noWrap/>
            <w:vAlign w:val="center"/>
            <w:hideMark/>
          </w:tcPr>
          <w:p w14:paraId="575F537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6 253,00</w:t>
            </w:r>
          </w:p>
        </w:tc>
      </w:tr>
      <w:tr w:rsidR="008E5484" w:rsidRPr="008E5484" w14:paraId="565BC51B" w14:textId="77777777" w:rsidTr="008E5484">
        <w:trPr>
          <w:trHeight w:val="345"/>
          <w:jc w:val="center"/>
        </w:trPr>
        <w:tc>
          <w:tcPr>
            <w:tcW w:w="340" w:type="dxa"/>
            <w:tcBorders>
              <w:top w:val="nil"/>
              <w:left w:val="single" w:sz="8" w:space="0" w:color="auto"/>
              <w:bottom w:val="nil"/>
              <w:right w:val="nil"/>
            </w:tcBorders>
            <w:shd w:val="clear" w:color="000000" w:fill="FFFFFF"/>
            <w:noWrap/>
            <w:vAlign w:val="bottom"/>
            <w:hideMark/>
          </w:tcPr>
          <w:p w14:paraId="53384C1B"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nil"/>
              <w:right w:val="nil"/>
            </w:tcBorders>
            <w:shd w:val="clear" w:color="auto" w:fill="auto"/>
            <w:noWrap/>
            <w:vAlign w:val="bottom"/>
            <w:hideMark/>
          </w:tcPr>
          <w:p w14:paraId="31CC7BF4"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single" w:sz="4" w:space="0" w:color="auto"/>
              <w:bottom w:val="nil"/>
              <w:right w:val="single" w:sz="4" w:space="0" w:color="auto"/>
            </w:tcBorders>
            <w:shd w:val="clear" w:color="auto" w:fill="auto"/>
            <w:vAlign w:val="center"/>
            <w:hideMark/>
          </w:tcPr>
          <w:p w14:paraId="0CBC18CF"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 xml:space="preserve">   - потери</w:t>
            </w:r>
          </w:p>
        </w:tc>
        <w:tc>
          <w:tcPr>
            <w:tcW w:w="707" w:type="dxa"/>
            <w:tcBorders>
              <w:top w:val="nil"/>
              <w:left w:val="nil"/>
              <w:bottom w:val="nil"/>
              <w:right w:val="single" w:sz="4" w:space="0" w:color="auto"/>
            </w:tcBorders>
            <w:shd w:val="clear" w:color="auto" w:fill="auto"/>
            <w:noWrap/>
            <w:vAlign w:val="center"/>
            <w:hideMark/>
          </w:tcPr>
          <w:p w14:paraId="2710768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м³</w:t>
            </w:r>
          </w:p>
        </w:tc>
        <w:tc>
          <w:tcPr>
            <w:tcW w:w="811" w:type="dxa"/>
            <w:tcBorders>
              <w:top w:val="single" w:sz="4" w:space="0" w:color="auto"/>
              <w:left w:val="nil"/>
              <w:bottom w:val="nil"/>
              <w:right w:val="nil"/>
            </w:tcBorders>
            <w:shd w:val="clear" w:color="auto" w:fill="auto"/>
            <w:noWrap/>
            <w:vAlign w:val="bottom"/>
            <w:hideMark/>
          </w:tcPr>
          <w:p w14:paraId="3D9FA46F"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11 263,15</w:t>
            </w:r>
          </w:p>
        </w:tc>
        <w:tc>
          <w:tcPr>
            <w:tcW w:w="863" w:type="dxa"/>
            <w:tcBorders>
              <w:top w:val="nil"/>
              <w:left w:val="single" w:sz="4" w:space="0" w:color="auto"/>
              <w:bottom w:val="nil"/>
              <w:right w:val="nil"/>
            </w:tcBorders>
            <w:shd w:val="clear" w:color="auto" w:fill="auto"/>
            <w:noWrap/>
            <w:vAlign w:val="center"/>
            <w:hideMark/>
          </w:tcPr>
          <w:p w14:paraId="3074012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13 451,82</w:t>
            </w:r>
          </w:p>
        </w:tc>
        <w:tc>
          <w:tcPr>
            <w:tcW w:w="771" w:type="dxa"/>
            <w:tcBorders>
              <w:top w:val="nil"/>
              <w:left w:val="single" w:sz="4" w:space="0" w:color="auto"/>
              <w:bottom w:val="nil"/>
              <w:right w:val="single" w:sz="4" w:space="0" w:color="auto"/>
            </w:tcBorders>
            <w:shd w:val="clear" w:color="auto" w:fill="auto"/>
            <w:noWrap/>
            <w:vAlign w:val="center"/>
            <w:hideMark/>
          </w:tcPr>
          <w:p w14:paraId="6D5E06C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13 451,82</w:t>
            </w:r>
          </w:p>
        </w:tc>
        <w:tc>
          <w:tcPr>
            <w:tcW w:w="961" w:type="dxa"/>
            <w:tcBorders>
              <w:top w:val="nil"/>
              <w:left w:val="nil"/>
              <w:bottom w:val="nil"/>
              <w:right w:val="single" w:sz="4" w:space="0" w:color="auto"/>
            </w:tcBorders>
            <w:shd w:val="clear" w:color="auto" w:fill="auto"/>
            <w:noWrap/>
            <w:vAlign w:val="bottom"/>
            <w:hideMark/>
          </w:tcPr>
          <w:p w14:paraId="4B3785B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2188,67</w:t>
            </w:r>
          </w:p>
        </w:tc>
        <w:tc>
          <w:tcPr>
            <w:tcW w:w="811" w:type="dxa"/>
            <w:tcBorders>
              <w:top w:val="single" w:sz="4" w:space="0" w:color="auto"/>
              <w:left w:val="nil"/>
              <w:bottom w:val="nil"/>
              <w:right w:val="nil"/>
            </w:tcBorders>
            <w:shd w:val="clear" w:color="auto" w:fill="auto"/>
            <w:noWrap/>
            <w:vAlign w:val="bottom"/>
            <w:hideMark/>
          </w:tcPr>
          <w:p w14:paraId="2C11B3F2"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11 263,15</w:t>
            </w:r>
          </w:p>
        </w:tc>
        <w:tc>
          <w:tcPr>
            <w:tcW w:w="877" w:type="dxa"/>
            <w:tcBorders>
              <w:top w:val="nil"/>
              <w:left w:val="single" w:sz="4" w:space="0" w:color="auto"/>
              <w:bottom w:val="nil"/>
              <w:right w:val="nil"/>
            </w:tcBorders>
            <w:shd w:val="clear" w:color="auto" w:fill="auto"/>
            <w:noWrap/>
            <w:vAlign w:val="center"/>
            <w:hideMark/>
          </w:tcPr>
          <w:p w14:paraId="3E31050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15 216,00</w:t>
            </w:r>
          </w:p>
        </w:tc>
        <w:tc>
          <w:tcPr>
            <w:tcW w:w="877" w:type="dxa"/>
            <w:tcBorders>
              <w:top w:val="nil"/>
              <w:left w:val="single" w:sz="4" w:space="0" w:color="auto"/>
              <w:bottom w:val="nil"/>
              <w:right w:val="single" w:sz="4" w:space="0" w:color="auto"/>
            </w:tcBorders>
            <w:shd w:val="clear" w:color="auto" w:fill="auto"/>
            <w:noWrap/>
            <w:vAlign w:val="center"/>
            <w:hideMark/>
          </w:tcPr>
          <w:p w14:paraId="799BE87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15 216,00</w:t>
            </w:r>
          </w:p>
        </w:tc>
        <w:tc>
          <w:tcPr>
            <w:tcW w:w="876" w:type="dxa"/>
            <w:tcBorders>
              <w:top w:val="nil"/>
              <w:left w:val="nil"/>
              <w:bottom w:val="single" w:sz="4" w:space="0" w:color="auto"/>
              <w:right w:val="single" w:sz="4" w:space="0" w:color="auto"/>
            </w:tcBorders>
            <w:shd w:val="clear" w:color="auto" w:fill="auto"/>
            <w:noWrap/>
            <w:vAlign w:val="bottom"/>
            <w:hideMark/>
          </w:tcPr>
          <w:p w14:paraId="6D32EDA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bottom"/>
            <w:hideMark/>
          </w:tcPr>
          <w:p w14:paraId="55D435C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3952,85</w:t>
            </w:r>
          </w:p>
        </w:tc>
        <w:tc>
          <w:tcPr>
            <w:tcW w:w="484" w:type="dxa"/>
            <w:tcBorders>
              <w:top w:val="nil"/>
              <w:left w:val="nil"/>
              <w:bottom w:val="single" w:sz="4" w:space="0" w:color="auto"/>
              <w:right w:val="single" w:sz="8" w:space="0" w:color="auto"/>
            </w:tcBorders>
            <w:shd w:val="clear" w:color="auto" w:fill="auto"/>
            <w:noWrap/>
            <w:vAlign w:val="bottom"/>
            <w:hideMark/>
          </w:tcPr>
          <w:p w14:paraId="491ED9F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35%</w:t>
            </w:r>
          </w:p>
        </w:tc>
        <w:tc>
          <w:tcPr>
            <w:tcW w:w="877" w:type="dxa"/>
            <w:tcBorders>
              <w:top w:val="nil"/>
              <w:left w:val="single" w:sz="4" w:space="0" w:color="auto"/>
              <w:bottom w:val="nil"/>
              <w:right w:val="single" w:sz="4" w:space="0" w:color="auto"/>
            </w:tcBorders>
            <w:shd w:val="clear" w:color="auto" w:fill="auto"/>
            <w:noWrap/>
            <w:vAlign w:val="center"/>
            <w:hideMark/>
          </w:tcPr>
          <w:p w14:paraId="3F9DDDE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15 216,00</w:t>
            </w:r>
          </w:p>
        </w:tc>
        <w:tc>
          <w:tcPr>
            <w:tcW w:w="877" w:type="dxa"/>
            <w:tcBorders>
              <w:top w:val="nil"/>
              <w:left w:val="nil"/>
              <w:bottom w:val="nil"/>
              <w:right w:val="single" w:sz="4" w:space="0" w:color="auto"/>
            </w:tcBorders>
            <w:shd w:val="clear" w:color="auto" w:fill="auto"/>
            <w:noWrap/>
            <w:vAlign w:val="center"/>
            <w:hideMark/>
          </w:tcPr>
          <w:p w14:paraId="2656F80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15 216,00</w:t>
            </w:r>
          </w:p>
        </w:tc>
        <w:tc>
          <w:tcPr>
            <w:tcW w:w="877" w:type="dxa"/>
            <w:tcBorders>
              <w:top w:val="nil"/>
              <w:left w:val="nil"/>
              <w:bottom w:val="nil"/>
              <w:right w:val="single" w:sz="4" w:space="0" w:color="auto"/>
            </w:tcBorders>
            <w:shd w:val="clear" w:color="auto" w:fill="auto"/>
            <w:noWrap/>
            <w:vAlign w:val="center"/>
            <w:hideMark/>
          </w:tcPr>
          <w:p w14:paraId="717704B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15 216,00</w:t>
            </w:r>
          </w:p>
        </w:tc>
        <w:tc>
          <w:tcPr>
            <w:tcW w:w="877" w:type="dxa"/>
            <w:tcBorders>
              <w:top w:val="nil"/>
              <w:left w:val="nil"/>
              <w:bottom w:val="nil"/>
              <w:right w:val="single" w:sz="8" w:space="0" w:color="auto"/>
            </w:tcBorders>
            <w:shd w:val="clear" w:color="auto" w:fill="auto"/>
            <w:noWrap/>
            <w:vAlign w:val="center"/>
            <w:hideMark/>
          </w:tcPr>
          <w:p w14:paraId="7DFC628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15 216,00</w:t>
            </w:r>
          </w:p>
        </w:tc>
      </w:tr>
      <w:tr w:rsidR="008E5484" w:rsidRPr="008E5484" w14:paraId="67182746" w14:textId="77777777" w:rsidTr="008E5484">
        <w:trPr>
          <w:trHeight w:val="540"/>
          <w:jc w:val="center"/>
        </w:trPr>
        <w:tc>
          <w:tcPr>
            <w:tcW w:w="340" w:type="dxa"/>
            <w:vMerge w:val="restart"/>
            <w:tcBorders>
              <w:top w:val="single" w:sz="4" w:space="0" w:color="auto"/>
              <w:left w:val="single" w:sz="8" w:space="0" w:color="auto"/>
              <w:bottom w:val="nil"/>
              <w:right w:val="nil"/>
            </w:tcBorders>
            <w:shd w:val="clear" w:color="000000" w:fill="FFFFFF"/>
            <w:noWrap/>
            <w:textDirection w:val="btLr"/>
            <w:vAlign w:val="center"/>
            <w:hideMark/>
          </w:tcPr>
          <w:p w14:paraId="19A57959"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Приложение 5.9 Методических указаний</w:t>
            </w:r>
          </w:p>
        </w:tc>
        <w:tc>
          <w:tcPr>
            <w:tcW w:w="14372" w:type="dxa"/>
            <w:gridSpan w:val="17"/>
            <w:tcBorders>
              <w:top w:val="single" w:sz="8" w:space="0" w:color="auto"/>
              <w:left w:val="single" w:sz="8" w:space="0" w:color="auto"/>
              <w:bottom w:val="single" w:sz="8" w:space="0" w:color="auto"/>
              <w:right w:val="nil"/>
            </w:tcBorders>
            <w:shd w:val="clear" w:color="auto" w:fill="auto"/>
            <w:noWrap/>
            <w:vAlign w:val="center"/>
            <w:hideMark/>
          </w:tcPr>
          <w:p w14:paraId="7C2D0B5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 Энергетические ресурсы, приложение 5.4 Методических указаний</w:t>
            </w:r>
          </w:p>
        </w:tc>
      </w:tr>
      <w:tr w:rsidR="008E5484" w:rsidRPr="008E5484" w14:paraId="2B635F92" w14:textId="77777777" w:rsidTr="008E5484">
        <w:trPr>
          <w:trHeight w:val="315"/>
          <w:jc w:val="center"/>
        </w:trPr>
        <w:tc>
          <w:tcPr>
            <w:tcW w:w="340" w:type="dxa"/>
            <w:vMerge/>
            <w:tcBorders>
              <w:top w:val="single" w:sz="4" w:space="0" w:color="auto"/>
              <w:left w:val="single" w:sz="8" w:space="0" w:color="auto"/>
              <w:bottom w:val="nil"/>
              <w:right w:val="nil"/>
            </w:tcBorders>
            <w:vAlign w:val="center"/>
            <w:hideMark/>
          </w:tcPr>
          <w:p w14:paraId="24A78438" w14:textId="77777777" w:rsidR="008E5484" w:rsidRPr="008E5484" w:rsidRDefault="008E5484">
            <w:pPr>
              <w:rPr>
                <w:rFonts w:ascii="Bookman Old Style" w:hAnsi="Bookman Old Style" w:cs="Calibri"/>
                <w:b/>
                <w:bCs/>
                <w:color w:val="000000"/>
                <w:sz w:val="10"/>
                <w:szCs w:val="10"/>
              </w:rPr>
            </w:pPr>
          </w:p>
        </w:tc>
        <w:tc>
          <w:tcPr>
            <w:tcW w:w="459" w:type="dxa"/>
            <w:tcBorders>
              <w:top w:val="nil"/>
              <w:left w:val="single" w:sz="8" w:space="0" w:color="auto"/>
              <w:bottom w:val="single" w:sz="4" w:space="0" w:color="auto"/>
              <w:right w:val="single" w:sz="4" w:space="0" w:color="auto"/>
            </w:tcBorders>
            <w:shd w:val="clear" w:color="auto" w:fill="auto"/>
            <w:noWrap/>
            <w:vAlign w:val="center"/>
            <w:hideMark/>
          </w:tcPr>
          <w:p w14:paraId="49881F6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xml:space="preserve"> 1.1</w:t>
            </w:r>
          </w:p>
        </w:tc>
        <w:tc>
          <w:tcPr>
            <w:tcW w:w="1699" w:type="dxa"/>
            <w:tcBorders>
              <w:top w:val="nil"/>
              <w:left w:val="nil"/>
              <w:bottom w:val="single" w:sz="4" w:space="0" w:color="auto"/>
              <w:right w:val="single" w:sz="4" w:space="0" w:color="auto"/>
            </w:tcBorders>
            <w:shd w:val="clear" w:color="auto" w:fill="auto"/>
            <w:noWrap/>
            <w:vAlign w:val="center"/>
            <w:hideMark/>
          </w:tcPr>
          <w:p w14:paraId="06288736"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Стоимость исходной воды</w:t>
            </w:r>
          </w:p>
        </w:tc>
        <w:tc>
          <w:tcPr>
            <w:tcW w:w="707" w:type="dxa"/>
            <w:tcBorders>
              <w:top w:val="nil"/>
              <w:left w:val="nil"/>
              <w:bottom w:val="single" w:sz="4" w:space="0" w:color="auto"/>
              <w:right w:val="single" w:sz="4" w:space="0" w:color="auto"/>
            </w:tcBorders>
            <w:shd w:val="clear" w:color="auto" w:fill="auto"/>
            <w:noWrap/>
            <w:vAlign w:val="center"/>
            <w:hideMark/>
          </w:tcPr>
          <w:p w14:paraId="5BD7D438"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тыс. руб.</w:t>
            </w:r>
          </w:p>
        </w:tc>
        <w:tc>
          <w:tcPr>
            <w:tcW w:w="811" w:type="dxa"/>
            <w:tcBorders>
              <w:top w:val="nil"/>
              <w:left w:val="single" w:sz="4" w:space="0" w:color="auto"/>
              <w:bottom w:val="single" w:sz="4" w:space="0" w:color="auto"/>
              <w:right w:val="nil"/>
            </w:tcBorders>
            <w:shd w:val="clear" w:color="auto" w:fill="auto"/>
            <w:noWrap/>
            <w:vAlign w:val="bottom"/>
            <w:hideMark/>
          </w:tcPr>
          <w:p w14:paraId="01F54BA1"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4 229,25</w:t>
            </w:r>
          </w:p>
        </w:tc>
        <w:tc>
          <w:tcPr>
            <w:tcW w:w="863" w:type="dxa"/>
            <w:tcBorders>
              <w:top w:val="nil"/>
              <w:left w:val="single" w:sz="4" w:space="0" w:color="auto"/>
              <w:bottom w:val="single" w:sz="4" w:space="0" w:color="auto"/>
              <w:right w:val="nil"/>
            </w:tcBorders>
            <w:shd w:val="clear" w:color="auto" w:fill="auto"/>
            <w:noWrap/>
            <w:vAlign w:val="center"/>
            <w:hideMark/>
          </w:tcPr>
          <w:p w14:paraId="3A63067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4 531,22</w:t>
            </w:r>
          </w:p>
        </w:tc>
        <w:tc>
          <w:tcPr>
            <w:tcW w:w="771" w:type="dxa"/>
            <w:tcBorders>
              <w:top w:val="nil"/>
              <w:left w:val="single" w:sz="4" w:space="0" w:color="auto"/>
              <w:bottom w:val="single" w:sz="4" w:space="0" w:color="auto"/>
              <w:right w:val="nil"/>
            </w:tcBorders>
            <w:shd w:val="clear" w:color="auto" w:fill="auto"/>
            <w:noWrap/>
            <w:vAlign w:val="center"/>
            <w:hideMark/>
          </w:tcPr>
          <w:p w14:paraId="03FB5502"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4 531,22</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5BF8CF11"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301,97</w:t>
            </w:r>
          </w:p>
        </w:tc>
        <w:tc>
          <w:tcPr>
            <w:tcW w:w="811" w:type="dxa"/>
            <w:tcBorders>
              <w:top w:val="nil"/>
              <w:left w:val="single" w:sz="4" w:space="0" w:color="auto"/>
              <w:bottom w:val="single" w:sz="4" w:space="0" w:color="auto"/>
              <w:right w:val="nil"/>
            </w:tcBorders>
            <w:shd w:val="clear" w:color="auto" w:fill="auto"/>
            <w:noWrap/>
            <w:vAlign w:val="bottom"/>
            <w:hideMark/>
          </w:tcPr>
          <w:p w14:paraId="732CB8DB"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5 486,13</w:t>
            </w:r>
          </w:p>
        </w:tc>
        <w:tc>
          <w:tcPr>
            <w:tcW w:w="877" w:type="dxa"/>
            <w:tcBorders>
              <w:top w:val="nil"/>
              <w:left w:val="single" w:sz="4" w:space="0" w:color="auto"/>
              <w:bottom w:val="single" w:sz="4" w:space="0" w:color="auto"/>
              <w:right w:val="nil"/>
            </w:tcBorders>
            <w:shd w:val="clear" w:color="auto" w:fill="auto"/>
            <w:noWrap/>
            <w:vAlign w:val="center"/>
            <w:hideMark/>
          </w:tcPr>
          <w:p w14:paraId="15BCA92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6 710,90</w:t>
            </w:r>
          </w:p>
        </w:tc>
        <w:tc>
          <w:tcPr>
            <w:tcW w:w="877" w:type="dxa"/>
            <w:tcBorders>
              <w:top w:val="nil"/>
              <w:left w:val="single" w:sz="4" w:space="0" w:color="auto"/>
              <w:bottom w:val="single" w:sz="4" w:space="0" w:color="auto"/>
              <w:right w:val="nil"/>
            </w:tcBorders>
            <w:shd w:val="clear" w:color="auto" w:fill="auto"/>
            <w:noWrap/>
            <w:vAlign w:val="center"/>
            <w:hideMark/>
          </w:tcPr>
          <w:p w14:paraId="01B270A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6 691,25</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35975EBA"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-19,65</w:t>
            </w:r>
          </w:p>
        </w:tc>
        <w:tc>
          <w:tcPr>
            <w:tcW w:w="668" w:type="dxa"/>
            <w:tcBorders>
              <w:top w:val="nil"/>
              <w:left w:val="nil"/>
              <w:bottom w:val="single" w:sz="4" w:space="0" w:color="auto"/>
              <w:right w:val="single" w:sz="4" w:space="0" w:color="auto"/>
            </w:tcBorders>
            <w:shd w:val="clear" w:color="auto" w:fill="auto"/>
            <w:noWrap/>
            <w:vAlign w:val="bottom"/>
            <w:hideMark/>
          </w:tcPr>
          <w:p w14:paraId="0B19CCA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1205,13</w:t>
            </w:r>
          </w:p>
        </w:tc>
        <w:tc>
          <w:tcPr>
            <w:tcW w:w="484" w:type="dxa"/>
            <w:tcBorders>
              <w:top w:val="nil"/>
              <w:left w:val="nil"/>
              <w:bottom w:val="single" w:sz="4" w:space="0" w:color="auto"/>
              <w:right w:val="single" w:sz="8" w:space="0" w:color="auto"/>
            </w:tcBorders>
            <w:shd w:val="clear" w:color="auto" w:fill="auto"/>
            <w:noWrap/>
            <w:vAlign w:val="bottom"/>
            <w:hideMark/>
          </w:tcPr>
          <w:p w14:paraId="77CE082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22%</w:t>
            </w:r>
          </w:p>
        </w:tc>
        <w:tc>
          <w:tcPr>
            <w:tcW w:w="877" w:type="dxa"/>
            <w:tcBorders>
              <w:top w:val="nil"/>
              <w:left w:val="single" w:sz="4" w:space="0" w:color="auto"/>
              <w:bottom w:val="single" w:sz="4" w:space="0" w:color="auto"/>
              <w:right w:val="nil"/>
            </w:tcBorders>
            <w:shd w:val="clear" w:color="auto" w:fill="auto"/>
            <w:noWrap/>
            <w:vAlign w:val="center"/>
            <w:hideMark/>
          </w:tcPr>
          <w:p w14:paraId="361B8AF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7 092,73</w:t>
            </w:r>
          </w:p>
        </w:tc>
        <w:tc>
          <w:tcPr>
            <w:tcW w:w="877" w:type="dxa"/>
            <w:tcBorders>
              <w:top w:val="nil"/>
              <w:left w:val="single" w:sz="4" w:space="0" w:color="auto"/>
              <w:bottom w:val="single" w:sz="4" w:space="0" w:color="auto"/>
              <w:right w:val="nil"/>
            </w:tcBorders>
            <w:shd w:val="clear" w:color="auto" w:fill="auto"/>
            <w:noWrap/>
            <w:vAlign w:val="center"/>
            <w:hideMark/>
          </w:tcPr>
          <w:p w14:paraId="59AE4A8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7 411,90</w:t>
            </w:r>
          </w:p>
        </w:tc>
        <w:tc>
          <w:tcPr>
            <w:tcW w:w="877" w:type="dxa"/>
            <w:tcBorders>
              <w:top w:val="nil"/>
              <w:left w:val="single" w:sz="4" w:space="0" w:color="auto"/>
              <w:bottom w:val="single" w:sz="4" w:space="0" w:color="auto"/>
              <w:right w:val="nil"/>
            </w:tcBorders>
            <w:shd w:val="clear" w:color="auto" w:fill="auto"/>
            <w:noWrap/>
            <w:vAlign w:val="center"/>
            <w:hideMark/>
          </w:tcPr>
          <w:p w14:paraId="0E6E8E2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7 745,44</w:t>
            </w:r>
          </w:p>
        </w:tc>
        <w:tc>
          <w:tcPr>
            <w:tcW w:w="877" w:type="dxa"/>
            <w:tcBorders>
              <w:top w:val="nil"/>
              <w:left w:val="single" w:sz="4" w:space="0" w:color="auto"/>
              <w:bottom w:val="single" w:sz="4" w:space="0" w:color="auto"/>
              <w:right w:val="single" w:sz="8" w:space="0" w:color="auto"/>
            </w:tcBorders>
            <w:shd w:val="clear" w:color="auto" w:fill="auto"/>
            <w:noWrap/>
            <w:vAlign w:val="center"/>
            <w:hideMark/>
          </w:tcPr>
          <w:p w14:paraId="4250A8A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8 093,98</w:t>
            </w:r>
          </w:p>
        </w:tc>
      </w:tr>
      <w:tr w:rsidR="008E5484" w:rsidRPr="008E5484" w14:paraId="295AC226" w14:textId="77777777" w:rsidTr="008E5484">
        <w:trPr>
          <w:trHeight w:val="315"/>
          <w:jc w:val="center"/>
        </w:trPr>
        <w:tc>
          <w:tcPr>
            <w:tcW w:w="340" w:type="dxa"/>
            <w:vMerge/>
            <w:tcBorders>
              <w:top w:val="single" w:sz="4" w:space="0" w:color="auto"/>
              <w:left w:val="single" w:sz="8" w:space="0" w:color="auto"/>
              <w:bottom w:val="nil"/>
              <w:right w:val="nil"/>
            </w:tcBorders>
            <w:vAlign w:val="center"/>
            <w:hideMark/>
          </w:tcPr>
          <w:p w14:paraId="1E562767" w14:textId="77777777" w:rsidR="008E5484" w:rsidRPr="008E5484" w:rsidRDefault="008E5484">
            <w:pPr>
              <w:rPr>
                <w:rFonts w:ascii="Bookman Old Style" w:hAnsi="Bookman Old Style" w:cs="Calibri"/>
                <w:b/>
                <w:bCs/>
                <w:color w:val="000000"/>
                <w:sz w:val="10"/>
                <w:szCs w:val="10"/>
              </w:rPr>
            </w:pPr>
          </w:p>
        </w:tc>
        <w:tc>
          <w:tcPr>
            <w:tcW w:w="459" w:type="dxa"/>
            <w:tcBorders>
              <w:top w:val="nil"/>
              <w:left w:val="single" w:sz="8" w:space="0" w:color="auto"/>
              <w:bottom w:val="single" w:sz="4" w:space="0" w:color="auto"/>
              <w:right w:val="single" w:sz="4" w:space="0" w:color="auto"/>
            </w:tcBorders>
            <w:shd w:val="clear" w:color="auto" w:fill="auto"/>
            <w:noWrap/>
            <w:vAlign w:val="center"/>
            <w:hideMark/>
          </w:tcPr>
          <w:p w14:paraId="6A32593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1699" w:type="dxa"/>
            <w:tcBorders>
              <w:top w:val="nil"/>
              <w:left w:val="nil"/>
              <w:bottom w:val="single" w:sz="4" w:space="0" w:color="auto"/>
              <w:right w:val="single" w:sz="4" w:space="0" w:color="auto"/>
            </w:tcBorders>
            <w:shd w:val="clear" w:color="auto" w:fill="auto"/>
            <w:noWrap/>
            <w:vAlign w:val="center"/>
            <w:hideMark/>
          </w:tcPr>
          <w:p w14:paraId="28952856"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Объем исходной воды</w:t>
            </w:r>
          </w:p>
        </w:tc>
        <w:tc>
          <w:tcPr>
            <w:tcW w:w="707" w:type="dxa"/>
            <w:tcBorders>
              <w:top w:val="nil"/>
              <w:left w:val="nil"/>
              <w:bottom w:val="single" w:sz="4" w:space="0" w:color="auto"/>
              <w:right w:val="single" w:sz="4" w:space="0" w:color="auto"/>
            </w:tcBorders>
            <w:shd w:val="clear" w:color="auto" w:fill="auto"/>
            <w:noWrap/>
            <w:vAlign w:val="center"/>
            <w:hideMark/>
          </w:tcPr>
          <w:p w14:paraId="7D393C2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м³</w:t>
            </w:r>
          </w:p>
        </w:tc>
        <w:tc>
          <w:tcPr>
            <w:tcW w:w="811" w:type="dxa"/>
            <w:tcBorders>
              <w:top w:val="nil"/>
              <w:left w:val="single" w:sz="4" w:space="0" w:color="auto"/>
              <w:bottom w:val="single" w:sz="4" w:space="0" w:color="auto"/>
              <w:right w:val="nil"/>
            </w:tcBorders>
            <w:shd w:val="clear" w:color="auto" w:fill="auto"/>
            <w:noWrap/>
            <w:vAlign w:val="bottom"/>
            <w:hideMark/>
          </w:tcPr>
          <w:p w14:paraId="17C5F7B1"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232 145,51</w:t>
            </w:r>
          </w:p>
        </w:tc>
        <w:tc>
          <w:tcPr>
            <w:tcW w:w="863" w:type="dxa"/>
            <w:tcBorders>
              <w:top w:val="nil"/>
              <w:left w:val="single" w:sz="4" w:space="0" w:color="auto"/>
              <w:bottom w:val="single" w:sz="4" w:space="0" w:color="auto"/>
              <w:right w:val="nil"/>
            </w:tcBorders>
            <w:shd w:val="clear" w:color="auto" w:fill="auto"/>
            <w:noWrap/>
            <w:vAlign w:val="center"/>
            <w:hideMark/>
          </w:tcPr>
          <w:p w14:paraId="20BC127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212 310,56</w:t>
            </w:r>
          </w:p>
        </w:tc>
        <w:tc>
          <w:tcPr>
            <w:tcW w:w="771" w:type="dxa"/>
            <w:tcBorders>
              <w:top w:val="nil"/>
              <w:left w:val="single" w:sz="4" w:space="0" w:color="auto"/>
              <w:bottom w:val="single" w:sz="4" w:space="0" w:color="auto"/>
              <w:right w:val="nil"/>
            </w:tcBorders>
            <w:shd w:val="clear" w:color="auto" w:fill="auto"/>
            <w:noWrap/>
            <w:vAlign w:val="center"/>
            <w:hideMark/>
          </w:tcPr>
          <w:p w14:paraId="6A1C94C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212 310,56</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658374D2"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-19834,95</w:t>
            </w:r>
          </w:p>
        </w:tc>
        <w:tc>
          <w:tcPr>
            <w:tcW w:w="811" w:type="dxa"/>
            <w:tcBorders>
              <w:top w:val="nil"/>
              <w:left w:val="single" w:sz="4" w:space="0" w:color="auto"/>
              <w:bottom w:val="single" w:sz="4" w:space="0" w:color="auto"/>
              <w:right w:val="nil"/>
            </w:tcBorders>
            <w:shd w:val="clear" w:color="auto" w:fill="auto"/>
            <w:noWrap/>
            <w:vAlign w:val="bottom"/>
            <w:hideMark/>
          </w:tcPr>
          <w:p w14:paraId="7F258BC7"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232 145,51</w:t>
            </w:r>
          </w:p>
        </w:tc>
        <w:tc>
          <w:tcPr>
            <w:tcW w:w="877" w:type="dxa"/>
            <w:tcBorders>
              <w:top w:val="nil"/>
              <w:left w:val="single" w:sz="4" w:space="0" w:color="auto"/>
              <w:bottom w:val="single" w:sz="4" w:space="0" w:color="auto"/>
              <w:right w:val="nil"/>
            </w:tcBorders>
            <w:shd w:val="clear" w:color="auto" w:fill="auto"/>
            <w:noWrap/>
            <w:vAlign w:val="center"/>
            <w:hideMark/>
          </w:tcPr>
          <w:p w14:paraId="5E705C4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nil"/>
              <w:left w:val="single" w:sz="4" w:space="0" w:color="auto"/>
              <w:bottom w:val="single" w:sz="4" w:space="0" w:color="auto"/>
              <w:right w:val="nil"/>
            </w:tcBorders>
            <w:shd w:val="clear" w:color="auto" w:fill="auto"/>
            <w:noWrap/>
            <w:vAlign w:val="center"/>
            <w:hideMark/>
          </w:tcPr>
          <w:p w14:paraId="1791344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14:paraId="388EBCB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bottom"/>
            <w:hideMark/>
          </w:tcPr>
          <w:p w14:paraId="56EA922B"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-16499,62</w:t>
            </w:r>
          </w:p>
        </w:tc>
        <w:tc>
          <w:tcPr>
            <w:tcW w:w="484" w:type="dxa"/>
            <w:tcBorders>
              <w:top w:val="nil"/>
              <w:left w:val="nil"/>
              <w:bottom w:val="single" w:sz="4" w:space="0" w:color="auto"/>
              <w:right w:val="single" w:sz="8" w:space="0" w:color="auto"/>
            </w:tcBorders>
            <w:shd w:val="clear" w:color="auto" w:fill="auto"/>
            <w:noWrap/>
            <w:vAlign w:val="bottom"/>
            <w:hideMark/>
          </w:tcPr>
          <w:p w14:paraId="7FF665B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-7%</w:t>
            </w:r>
          </w:p>
        </w:tc>
        <w:tc>
          <w:tcPr>
            <w:tcW w:w="877" w:type="dxa"/>
            <w:tcBorders>
              <w:top w:val="nil"/>
              <w:left w:val="single" w:sz="4" w:space="0" w:color="auto"/>
              <w:bottom w:val="single" w:sz="4" w:space="0" w:color="auto"/>
              <w:right w:val="nil"/>
            </w:tcBorders>
            <w:shd w:val="clear" w:color="auto" w:fill="auto"/>
            <w:noWrap/>
            <w:vAlign w:val="center"/>
            <w:hideMark/>
          </w:tcPr>
          <w:p w14:paraId="2AA9257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nil"/>
              <w:left w:val="single" w:sz="4" w:space="0" w:color="auto"/>
              <w:bottom w:val="single" w:sz="4" w:space="0" w:color="auto"/>
              <w:right w:val="nil"/>
            </w:tcBorders>
            <w:shd w:val="clear" w:color="auto" w:fill="auto"/>
            <w:noWrap/>
            <w:vAlign w:val="center"/>
            <w:hideMark/>
          </w:tcPr>
          <w:p w14:paraId="360F86D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nil"/>
              <w:left w:val="single" w:sz="4" w:space="0" w:color="auto"/>
              <w:bottom w:val="single" w:sz="4" w:space="0" w:color="auto"/>
              <w:right w:val="nil"/>
            </w:tcBorders>
            <w:shd w:val="clear" w:color="auto" w:fill="auto"/>
            <w:noWrap/>
            <w:vAlign w:val="center"/>
            <w:hideMark/>
          </w:tcPr>
          <w:p w14:paraId="0CB5F2C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c>
          <w:tcPr>
            <w:tcW w:w="877" w:type="dxa"/>
            <w:tcBorders>
              <w:top w:val="nil"/>
              <w:left w:val="single" w:sz="4" w:space="0" w:color="auto"/>
              <w:bottom w:val="single" w:sz="4" w:space="0" w:color="auto"/>
              <w:right w:val="single" w:sz="8" w:space="0" w:color="auto"/>
            </w:tcBorders>
            <w:shd w:val="clear" w:color="auto" w:fill="auto"/>
            <w:noWrap/>
            <w:vAlign w:val="center"/>
            <w:hideMark/>
          </w:tcPr>
          <w:p w14:paraId="3B2F86F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215 645,89</w:t>
            </w:r>
          </w:p>
        </w:tc>
      </w:tr>
      <w:tr w:rsidR="008E5484" w:rsidRPr="008E5484" w14:paraId="67120CAB" w14:textId="77777777" w:rsidTr="008E5484">
        <w:trPr>
          <w:trHeight w:val="330"/>
          <w:jc w:val="center"/>
        </w:trPr>
        <w:tc>
          <w:tcPr>
            <w:tcW w:w="340" w:type="dxa"/>
            <w:vMerge/>
            <w:tcBorders>
              <w:top w:val="single" w:sz="4" w:space="0" w:color="auto"/>
              <w:left w:val="single" w:sz="8" w:space="0" w:color="auto"/>
              <w:bottom w:val="nil"/>
              <w:right w:val="nil"/>
            </w:tcBorders>
            <w:vAlign w:val="center"/>
            <w:hideMark/>
          </w:tcPr>
          <w:p w14:paraId="19D6F9A8" w14:textId="77777777" w:rsidR="008E5484" w:rsidRPr="008E5484" w:rsidRDefault="008E5484">
            <w:pPr>
              <w:rPr>
                <w:rFonts w:ascii="Bookman Old Style" w:hAnsi="Bookman Old Style" w:cs="Calibri"/>
                <w:b/>
                <w:bCs/>
                <w:color w:val="000000"/>
                <w:sz w:val="10"/>
                <w:szCs w:val="10"/>
              </w:rPr>
            </w:pPr>
          </w:p>
        </w:tc>
        <w:tc>
          <w:tcPr>
            <w:tcW w:w="459" w:type="dxa"/>
            <w:tcBorders>
              <w:top w:val="nil"/>
              <w:left w:val="single" w:sz="8" w:space="0" w:color="auto"/>
              <w:bottom w:val="single" w:sz="8" w:space="0" w:color="auto"/>
              <w:right w:val="single" w:sz="4" w:space="0" w:color="auto"/>
            </w:tcBorders>
            <w:shd w:val="clear" w:color="auto" w:fill="auto"/>
            <w:noWrap/>
            <w:vAlign w:val="center"/>
            <w:hideMark/>
          </w:tcPr>
          <w:p w14:paraId="6734714E"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 </w:t>
            </w:r>
          </w:p>
        </w:tc>
        <w:tc>
          <w:tcPr>
            <w:tcW w:w="1699" w:type="dxa"/>
            <w:tcBorders>
              <w:top w:val="nil"/>
              <w:left w:val="nil"/>
              <w:bottom w:val="single" w:sz="8" w:space="0" w:color="auto"/>
              <w:right w:val="single" w:sz="4" w:space="0" w:color="auto"/>
            </w:tcBorders>
            <w:shd w:val="clear" w:color="auto" w:fill="auto"/>
            <w:noWrap/>
            <w:vAlign w:val="center"/>
            <w:hideMark/>
          </w:tcPr>
          <w:p w14:paraId="61EB9DEB"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Цена исходной воды</w:t>
            </w:r>
          </w:p>
        </w:tc>
        <w:tc>
          <w:tcPr>
            <w:tcW w:w="707" w:type="dxa"/>
            <w:tcBorders>
              <w:top w:val="nil"/>
              <w:left w:val="nil"/>
              <w:bottom w:val="single" w:sz="8" w:space="0" w:color="auto"/>
              <w:right w:val="single" w:sz="4" w:space="0" w:color="auto"/>
            </w:tcBorders>
            <w:shd w:val="clear" w:color="auto" w:fill="auto"/>
            <w:noWrap/>
            <w:vAlign w:val="center"/>
            <w:hideMark/>
          </w:tcPr>
          <w:p w14:paraId="27161F6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xml:space="preserve"> руб./ м³</w:t>
            </w:r>
          </w:p>
        </w:tc>
        <w:tc>
          <w:tcPr>
            <w:tcW w:w="811" w:type="dxa"/>
            <w:tcBorders>
              <w:top w:val="nil"/>
              <w:left w:val="single" w:sz="4" w:space="0" w:color="auto"/>
              <w:bottom w:val="single" w:sz="8" w:space="0" w:color="auto"/>
              <w:right w:val="nil"/>
            </w:tcBorders>
            <w:shd w:val="clear" w:color="auto" w:fill="auto"/>
            <w:noWrap/>
            <w:vAlign w:val="bottom"/>
            <w:hideMark/>
          </w:tcPr>
          <w:p w14:paraId="16BEB25E"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18,22</w:t>
            </w:r>
          </w:p>
        </w:tc>
        <w:tc>
          <w:tcPr>
            <w:tcW w:w="863" w:type="dxa"/>
            <w:tcBorders>
              <w:top w:val="nil"/>
              <w:left w:val="single" w:sz="4" w:space="0" w:color="auto"/>
              <w:bottom w:val="single" w:sz="8" w:space="0" w:color="auto"/>
              <w:right w:val="nil"/>
            </w:tcBorders>
            <w:shd w:val="clear" w:color="auto" w:fill="auto"/>
            <w:noWrap/>
            <w:vAlign w:val="center"/>
            <w:hideMark/>
          </w:tcPr>
          <w:p w14:paraId="2CCD89B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21,34</w:t>
            </w:r>
          </w:p>
        </w:tc>
        <w:tc>
          <w:tcPr>
            <w:tcW w:w="771" w:type="dxa"/>
            <w:tcBorders>
              <w:top w:val="nil"/>
              <w:left w:val="single" w:sz="4" w:space="0" w:color="auto"/>
              <w:bottom w:val="single" w:sz="8" w:space="0" w:color="auto"/>
              <w:right w:val="nil"/>
            </w:tcBorders>
            <w:shd w:val="clear" w:color="auto" w:fill="auto"/>
            <w:noWrap/>
            <w:vAlign w:val="center"/>
            <w:hideMark/>
          </w:tcPr>
          <w:p w14:paraId="64298CA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21,34</w:t>
            </w:r>
          </w:p>
        </w:tc>
        <w:tc>
          <w:tcPr>
            <w:tcW w:w="961" w:type="dxa"/>
            <w:tcBorders>
              <w:top w:val="nil"/>
              <w:left w:val="single" w:sz="4" w:space="0" w:color="auto"/>
              <w:bottom w:val="single" w:sz="8" w:space="0" w:color="auto"/>
              <w:right w:val="single" w:sz="4" w:space="0" w:color="auto"/>
            </w:tcBorders>
            <w:shd w:val="clear" w:color="auto" w:fill="auto"/>
            <w:noWrap/>
            <w:vAlign w:val="bottom"/>
            <w:hideMark/>
          </w:tcPr>
          <w:p w14:paraId="29057B3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3,12</w:t>
            </w:r>
          </w:p>
        </w:tc>
        <w:tc>
          <w:tcPr>
            <w:tcW w:w="811" w:type="dxa"/>
            <w:tcBorders>
              <w:top w:val="nil"/>
              <w:left w:val="single" w:sz="4" w:space="0" w:color="auto"/>
              <w:bottom w:val="single" w:sz="8" w:space="0" w:color="auto"/>
              <w:right w:val="nil"/>
            </w:tcBorders>
            <w:shd w:val="clear" w:color="auto" w:fill="auto"/>
            <w:noWrap/>
            <w:vAlign w:val="bottom"/>
            <w:hideMark/>
          </w:tcPr>
          <w:p w14:paraId="5255E98A"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23,63</w:t>
            </w:r>
          </w:p>
        </w:tc>
        <w:tc>
          <w:tcPr>
            <w:tcW w:w="877" w:type="dxa"/>
            <w:tcBorders>
              <w:top w:val="nil"/>
              <w:left w:val="single" w:sz="4" w:space="0" w:color="auto"/>
              <w:bottom w:val="single" w:sz="8" w:space="0" w:color="auto"/>
              <w:right w:val="nil"/>
            </w:tcBorders>
            <w:shd w:val="clear" w:color="auto" w:fill="auto"/>
            <w:noWrap/>
            <w:vAlign w:val="center"/>
            <w:hideMark/>
          </w:tcPr>
          <w:p w14:paraId="44ED422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31,12</w:t>
            </w:r>
          </w:p>
        </w:tc>
        <w:tc>
          <w:tcPr>
            <w:tcW w:w="877" w:type="dxa"/>
            <w:tcBorders>
              <w:top w:val="nil"/>
              <w:left w:val="single" w:sz="4" w:space="0" w:color="auto"/>
              <w:bottom w:val="single" w:sz="8" w:space="0" w:color="auto"/>
              <w:right w:val="nil"/>
            </w:tcBorders>
            <w:shd w:val="clear" w:color="auto" w:fill="auto"/>
            <w:noWrap/>
            <w:vAlign w:val="center"/>
            <w:hideMark/>
          </w:tcPr>
          <w:p w14:paraId="5D10998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31,03</w:t>
            </w:r>
          </w:p>
        </w:tc>
        <w:tc>
          <w:tcPr>
            <w:tcW w:w="876" w:type="dxa"/>
            <w:tcBorders>
              <w:top w:val="nil"/>
              <w:left w:val="single" w:sz="4" w:space="0" w:color="auto"/>
              <w:bottom w:val="single" w:sz="8" w:space="0" w:color="auto"/>
              <w:right w:val="single" w:sz="4" w:space="0" w:color="auto"/>
            </w:tcBorders>
            <w:shd w:val="clear" w:color="auto" w:fill="auto"/>
            <w:noWrap/>
            <w:vAlign w:val="bottom"/>
            <w:hideMark/>
          </w:tcPr>
          <w:p w14:paraId="60DEC06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-0,09</w:t>
            </w:r>
          </w:p>
        </w:tc>
        <w:tc>
          <w:tcPr>
            <w:tcW w:w="668" w:type="dxa"/>
            <w:tcBorders>
              <w:top w:val="nil"/>
              <w:left w:val="nil"/>
              <w:bottom w:val="single" w:sz="8" w:space="0" w:color="auto"/>
              <w:right w:val="single" w:sz="4" w:space="0" w:color="auto"/>
            </w:tcBorders>
            <w:shd w:val="clear" w:color="auto" w:fill="auto"/>
            <w:noWrap/>
            <w:vAlign w:val="bottom"/>
            <w:hideMark/>
          </w:tcPr>
          <w:p w14:paraId="5C894DD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7,40</w:t>
            </w:r>
          </w:p>
        </w:tc>
        <w:tc>
          <w:tcPr>
            <w:tcW w:w="484" w:type="dxa"/>
            <w:tcBorders>
              <w:top w:val="nil"/>
              <w:left w:val="nil"/>
              <w:bottom w:val="single" w:sz="8" w:space="0" w:color="auto"/>
              <w:right w:val="single" w:sz="8" w:space="0" w:color="auto"/>
            </w:tcBorders>
            <w:shd w:val="clear" w:color="auto" w:fill="auto"/>
            <w:noWrap/>
            <w:vAlign w:val="bottom"/>
            <w:hideMark/>
          </w:tcPr>
          <w:p w14:paraId="1A7C4A6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31%</w:t>
            </w:r>
          </w:p>
        </w:tc>
        <w:tc>
          <w:tcPr>
            <w:tcW w:w="877" w:type="dxa"/>
            <w:tcBorders>
              <w:top w:val="nil"/>
              <w:left w:val="single" w:sz="4" w:space="0" w:color="auto"/>
              <w:bottom w:val="single" w:sz="8" w:space="0" w:color="auto"/>
              <w:right w:val="nil"/>
            </w:tcBorders>
            <w:shd w:val="clear" w:color="auto" w:fill="auto"/>
            <w:noWrap/>
            <w:vAlign w:val="center"/>
            <w:hideMark/>
          </w:tcPr>
          <w:p w14:paraId="2D3F6A0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32,89</w:t>
            </w:r>
          </w:p>
        </w:tc>
        <w:tc>
          <w:tcPr>
            <w:tcW w:w="877" w:type="dxa"/>
            <w:tcBorders>
              <w:top w:val="nil"/>
              <w:left w:val="single" w:sz="4" w:space="0" w:color="auto"/>
              <w:bottom w:val="single" w:sz="8" w:space="0" w:color="auto"/>
              <w:right w:val="nil"/>
            </w:tcBorders>
            <w:shd w:val="clear" w:color="auto" w:fill="auto"/>
            <w:noWrap/>
            <w:vAlign w:val="center"/>
            <w:hideMark/>
          </w:tcPr>
          <w:p w14:paraId="74D4284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34,37</w:t>
            </w:r>
          </w:p>
        </w:tc>
        <w:tc>
          <w:tcPr>
            <w:tcW w:w="877" w:type="dxa"/>
            <w:tcBorders>
              <w:top w:val="nil"/>
              <w:left w:val="single" w:sz="4" w:space="0" w:color="auto"/>
              <w:bottom w:val="single" w:sz="8" w:space="0" w:color="auto"/>
              <w:right w:val="nil"/>
            </w:tcBorders>
            <w:shd w:val="clear" w:color="auto" w:fill="auto"/>
            <w:noWrap/>
            <w:vAlign w:val="center"/>
            <w:hideMark/>
          </w:tcPr>
          <w:p w14:paraId="0A19DE1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35,92</w:t>
            </w:r>
          </w:p>
        </w:tc>
        <w:tc>
          <w:tcPr>
            <w:tcW w:w="877" w:type="dxa"/>
            <w:tcBorders>
              <w:top w:val="nil"/>
              <w:left w:val="single" w:sz="4" w:space="0" w:color="auto"/>
              <w:bottom w:val="single" w:sz="8" w:space="0" w:color="auto"/>
              <w:right w:val="single" w:sz="8" w:space="0" w:color="auto"/>
            </w:tcBorders>
            <w:shd w:val="clear" w:color="auto" w:fill="auto"/>
            <w:noWrap/>
            <w:vAlign w:val="center"/>
            <w:hideMark/>
          </w:tcPr>
          <w:p w14:paraId="1D692DE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37,53</w:t>
            </w:r>
          </w:p>
        </w:tc>
      </w:tr>
      <w:tr w:rsidR="008E5484" w:rsidRPr="008E5484" w14:paraId="4BA8EFF0" w14:textId="77777777" w:rsidTr="008E5484">
        <w:trPr>
          <w:trHeight w:val="750"/>
          <w:jc w:val="center"/>
        </w:trPr>
        <w:tc>
          <w:tcPr>
            <w:tcW w:w="340" w:type="dxa"/>
            <w:vMerge/>
            <w:tcBorders>
              <w:top w:val="single" w:sz="4" w:space="0" w:color="auto"/>
              <w:left w:val="single" w:sz="8" w:space="0" w:color="auto"/>
              <w:bottom w:val="nil"/>
              <w:right w:val="nil"/>
            </w:tcBorders>
            <w:vAlign w:val="center"/>
            <w:hideMark/>
          </w:tcPr>
          <w:p w14:paraId="3A7CE698" w14:textId="77777777" w:rsidR="008E5484" w:rsidRPr="008E5484" w:rsidRDefault="008E5484">
            <w:pPr>
              <w:rPr>
                <w:rFonts w:ascii="Bookman Old Style" w:hAnsi="Bookman Old Style" w:cs="Calibri"/>
                <w:b/>
                <w:bCs/>
                <w:color w:val="000000"/>
                <w:sz w:val="10"/>
                <w:szCs w:val="10"/>
              </w:rPr>
            </w:pPr>
          </w:p>
        </w:tc>
        <w:tc>
          <w:tcPr>
            <w:tcW w:w="45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4A7335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w:t>
            </w:r>
          </w:p>
        </w:tc>
        <w:tc>
          <w:tcPr>
            <w:tcW w:w="1699" w:type="dxa"/>
            <w:tcBorders>
              <w:top w:val="single" w:sz="8" w:space="0" w:color="auto"/>
              <w:left w:val="nil"/>
              <w:bottom w:val="single" w:sz="8" w:space="0" w:color="auto"/>
              <w:right w:val="single" w:sz="4" w:space="0" w:color="auto"/>
            </w:tcBorders>
            <w:shd w:val="clear" w:color="auto" w:fill="auto"/>
            <w:vAlign w:val="center"/>
            <w:hideMark/>
          </w:tcPr>
          <w:p w14:paraId="7D68FCBF"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ИТОГО (Уровень расходов на энергетические ресурсы)</w:t>
            </w:r>
          </w:p>
        </w:tc>
        <w:tc>
          <w:tcPr>
            <w:tcW w:w="707" w:type="dxa"/>
            <w:tcBorders>
              <w:top w:val="single" w:sz="8" w:space="0" w:color="auto"/>
              <w:left w:val="nil"/>
              <w:bottom w:val="single" w:sz="8" w:space="0" w:color="auto"/>
              <w:right w:val="single" w:sz="4" w:space="0" w:color="auto"/>
            </w:tcBorders>
            <w:shd w:val="clear" w:color="auto" w:fill="auto"/>
            <w:noWrap/>
            <w:vAlign w:val="center"/>
            <w:hideMark/>
          </w:tcPr>
          <w:p w14:paraId="3FB5266B"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тыс. руб.</w:t>
            </w:r>
          </w:p>
        </w:tc>
        <w:tc>
          <w:tcPr>
            <w:tcW w:w="811" w:type="dxa"/>
            <w:tcBorders>
              <w:top w:val="nil"/>
              <w:left w:val="single" w:sz="4" w:space="0" w:color="auto"/>
              <w:bottom w:val="single" w:sz="8" w:space="0" w:color="auto"/>
              <w:right w:val="nil"/>
            </w:tcBorders>
            <w:shd w:val="clear" w:color="auto" w:fill="auto"/>
            <w:noWrap/>
            <w:vAlign w:val="center"/>
            <w:hideMark/>
          </w:tcPr>
          <w:p w14:paraId="238FBA9A"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4 229,25</w:t>
            </w:r>
          </w:p>
        </w:tc>
        <w:tc>
          <w:tcPr>
            <w:tcW w:w="863" w:type="dxa"/>
            <w:tcBorders>
              <w:top w:val="single" w:sz="8" w:space="0" w:color="auto"/>
              <w:left w:val="single" w:sz="4" w:space="0" w:color="auto"/>
              <w:bottom w:val="single" w:sz="8" w:space="0" w:color="auto"/>
              <w:right w:val="nil"/>
            </w:tcBorders>
            <w:shd w:val="clear" w:color="auto" w:fill="auto"/>
            <w:noWrap/>
            <w:vAlign w:val="center"/>
            <w:hideMark/>
          </w:tcPr>
          <w:p w14:paraId="5BF676B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4 531,22</w:t>
            </w:r>
          </w:p>
        </w:tc>
        <w:tc>
          <w:tcPr>
            <w:tcW w:w="771" w:type="dxa"/>
            <w:tcBorders>
              <w:top w:val="single" w:sz="8" w:space="0" w:color="auto"/>
              <w:left w:val="single" w:sz="4" w:space="0" w:color="auto"/>
              <w:bottom w:val="single" w:sz="8" w:space="0" w:color="auto"/>
              <w:right w:val="nil"/>
            </w:tcBorders>
            <w:shd w:val="clear" w:color="auto" w:fill="auto"/>
            <w:noWrap/>
            <w:vAlign w:val="center"/>
            <w:hideMark/>
          </w:tcPr>
          <w:p w14:paraId="1935435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4 531,22</w:t>
            </w:r>
          </w:p>
        </w:tc>
        <w:tc>
          <w:tcPr>
            <w:tcW w:w="961" w:type="dxa"/>
            <w:tcBorders>
              <w:top w:val="nil"/>
              <w:left w:val="single" w:sz="4" w:space="0" w:color="auto"/>
              <w:bottom w:val="single" w:sz="8" w:space="0" w:color="auto"/>
              <w:right w:val="single" w:sz="4" w:space="0" w:color="auto"/>
            </w:tcBorders>
            <w:shd w:val="clear" w:color="auto" w:fill="auto"/>
            <w:noWrap/>
            <w:vAlign w:val="center"/>
            <w:hideMark/>
          </w:tcPr>
          <w:p w14:paraId="2B6539EC"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301,97</w:t>
            </w:r>
          </w:p>
        </w:tc>
        <w:tc>
          <w:tcPr>
            <w:tcW w:w="811" w:type="dxa"/>
            <w:tcBorders>
              <w:top w:val="nil"/>
              <w:left w:val="single" w:sz="4" w:space="0" w:color="auto"/>
              <w:bottom w:val="single" w:sz="8" w:space="0" w:color="auto"/>
              <w:right w:val="nil"/>
            </w:tcBorders>
            <w:shd w:val="clear" w:color="auto" w:fill="auto"/>
            <w:noWrap/>
            <w:vAlign w:val="center"/>
            <w:hideMark/>
          </w:tcPr>
          <w:p w14:paraId="656BD9FD"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5 486,13</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7596B52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6 710,90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31B03E6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6 691,25</w:t>
            </w:r>
          </w:p>
        </w:tc>
        <w:tc>
          <w:tcPr>
            <w:tcW w:w="876" w:type="dxa"/>
            <w:tcBorders>
              <w:top w:val="nil"/>
              <w:left w:val="single" w:sz="4" w:space="0" w:color="auto"/>
              <w:bottom w:val="single" w:sz="8" w:space="0" w:color="auto"/>
              <w:right w:val="single" w:sz="4" w:space="0" w:color="auto"/>
            </w:tcBorders>
            <w:shd w:val="clear" w:color="auto" w:fill="auto"/>
            <w:noWrap/>
            <w:vAlign w:val="center"/>
            <w:hideMark/>
          </w:tcPr>
          <w:p w14:paraId="51570042"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-19,65</w:t>
            </w:r>
          </w:p>
        </w:tc>
        <w:tc>
          <w:tcPr>
            <w:tcW w:w="668" w:type="dxa"/>
            <w:tcBorders>
              <w:top w:val="nil"/>
              <w:left w:val="nil"/>
              <w:bottom w:val="single" w:sz="8" w:space="0" w:color="auto"/>
              <w:right w:val="single" w:sz="4" w:space="0" w:color="auto"/>
            </w:tcBorders>
            <w:shd w:val="clear" w:color="auto" w:fill="auto"/>
            <w:noWrap/>
            <w:vAlign w:val="center"/>
            <w:hideMark/>
          </w:tcPr>
          <w:p w14:paraId="11B1D413"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1205,13</w:t>
            </w:r>
          </w:p>
        </w:tc>
        <w:tc>
          <w:tcPr>
            <w:tcW w:w="484" w:type="dxa"/>
            <w:tcBorders>
              <w:top w:val="nil"/>
              <w:left w:val="nil"/>
              <w:bottom w:val="single" w:sz="8" w:space="0" w:color="auto"/>
              <w:right w:val="single" w:sz="8" w:space="0" w:color="auto"/>
            </w:tcBorders>
            <w:shd w:val="clear" w:color="auto" w:fill="auto"/>
            <w:noWrap/>
            <w:vAlign w:val="center"/>
            <w:hideMark/>
          </w:tcPr>
          <w:p w14:paraId="6E21862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22%</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1725BC8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7 092,73</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1DBD450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7 411,90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010EF9A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7 745,44</w:t>
            </w:r>
          </w:p>
        </w:tc>
        <w:tc>
          <w:tcPr>
            <w:tcW w:w="87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8C9E7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8 093,98</w:t>
            </w:r>
          </w:p>
        </w:tc>
      </w:tr>
      <w:tr w:rsidR="008E5484" w:rsidRPr="008E5484" w14:paraId="32D8E8C2" w14:textId="77777777" w:rsidTr="008E5484">
        <w:trPr>
          <w:trHeight w:val="525"/>
          <w:jc w:val="center"/>
        </w:trPr>
        <w:tc>
          <w:tcPr>
            <w:tcW w:w="340" w:type="dxa"/>
            <w:vMerge/>
            <w:tcBorders>
              <w:top w:val="single" w:sz="4" w:space="0" w:color="auto"/>
              <w:left w:val="single" w:sz="8" w:space="0" w:color="auto"/>
              <w:bottom w:val="nil"/>
              <w:right w:val="nil"/>
            </w:tcBorders>
            <w:vAlign w:val="center"/>
            <w:hideMark/>
          </w:tcPr>
          <w:p w14:paraId="2B0996EA" w14:textId="77777777" w:rsidR="008E5484" w:rsidRPr="008E5484" w:rsidRDefault="008E5484">
            <w:pPr>
              <w:rPr>
                <w:rFonts w:ascii="Bookman Old Style" w:hAnsi="Bookman Old Style" w:cs="Calibri"/>
                <w:b/>
                <w:bCs/>
                <w:color w:val="000000"/>
                <w:sz w:val="10"/>
                <w:szCs w:val="10"/>
              </w:rPr>
            </w:pPr>
          </w:p>
        </w:tc>
        <w:tc>
          <w:tcPr>
            <w:tcW w:w="2865" w:type="dxa"/>
            <w:gridSpan w:val="3"/>
            <w:tcBorders>
              <w:top w:val="nil"/>
              <w:left w:val="single" w:sz="8" w:space="0" w:color="auto"/>
              <w:bottom w:val="nil"/>
              <w:right w:val="nil"/>
            </w:tcBorders>
            <w:shd w:val="clear" w:color="auto" w:fill="auto"/>
            <w:noWrap/>
            <w:vAlign w:val="center"/>
            <w:hideMark/>
          </w:tcPr>
          <w:p w14:paraId="29EF68D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 Операционные расходы, приложение 5.1 Методических указаний</w:t>
            </w:r>
          </w:p>
        </w:tc>
        <w:tc>
          <w:tcPr>
            <w:tcW w:w="811" w:type="dxa"/>
            <w:tcBorders>
              <w:top w:val="nil"/>
              <w:left w:val="nil"/>
              <w:bottom w:val="nil"/>
              <w:right w:val="nil"/>
            </w:tcBorders>
            <w:shd w:val="clear" w:color="auto" w:fill="auto"/>
            <w:noWrap/>
            <w:vAlign w:val="center"/>
            <w:hideMark/>
          </w:tcPr>
          <w:p w14:paraId="60961E81" w14:textId="77777777" w:rsidR="008E5484" w:rsidRPr="008E5484" w:rsidRDefault="008E5484">
            <w:pPr>
              <w:jc w:val="center"/>
              <w:rPr>
                <w:rFonts w:ascii="Bookman Old Style" w:hAnsi="Bookman Old Style" w:cs="Calibri"/>
                <w:b/>
                <w:bCs/>
                <w:sz w:val="10"/>
                <w:szCs w:val="10"/>
              </w:rPr>
            </w:pPr>
          </w:p>
        </w:tc>
        <w:tc>
          <w:tcPr>
            <w:tcW w:w="863" w:type="dxa"/>
            <w:tcBorders>
              <w:top w:val="nil"/>
              <w:left w:val="nil"/>
              <w:bottom w:val="nil"/>
              <w:right w:val="nil"/>
            </w:tcBorders>
            <w:shd w:val="clear" w:color="auto" w:fill="auto"/>
            <w:noWrap/>
            <w:vAlign w:val="center"/>
            <w:hideMark/>
          </w:tcPr>
          <w:p w14:paraId="7A1D1440" w14:textId="77777777" w:rsidR="008E5484" w:rsidRPr="008E5484" w:rsidRDefault="008E5484">
            <w:pPr>
              <w:jc w:val="center"/>
              <w:rPr>
                <w:sz w:val="10"/>
                <w:szCs w:val="10"/>
              </w:rPr>
            </w:pPr>
          </w:p>
        </w:tc>
        <w:tc>
          <w:tcPr>
            <w:tcW w:w="771" w:type="dxa"/>
            <w:tcBorders>
              <w:top w:val="nil"/>
              <w:left w:val="nil"/>
              <w:bottom w:val="nil"/>
              <w:right w:val="nil"/>
            </w:tcBorders>
            <w:shd w:val="clear" w:color="auto" w:fill="auto"/>
            <w:noWrap/>
            <w:vAlign w:val="center"/>
            <w:hideMark/>
          </w:tcPr>
          <w:p w14:paraId="489ECFD7" w14:textId="77777777" w:rsidR="008E5484" w:rsidRPr="008E5484" w:rsidRDefault="008E5484">
            <w:pPr>
              <w:jc w:val="center"/>
              <w:rPr>
                <w:sz w:val="10"/>
                <w:szCs w:val="10"/>
              </w:rPr>
            </w:pPr>
          </w:p>
        </w:tc>
        <w:tc>
          <w:tcPr>
            <w:tcW w:w="961" w:type="dxa"/>
            <w:tcBorders>
              <w:top w:val="nil"/>
              <w:left w:val="nil"/>
              <w:bottom w:val="nil"/>
              <w:right w:val="nil"/>
            </w:tcBorders>
            <w:shd w:val="clear" w:color="auto" w:fill="auto"/>
            <w:noWrap/>
            <w:vAlign w:val="center"/>
            <w:hideMark/>
          </w:tcPr>
          <w:p w14:paraId="0F9836DC" w14:textId="77777777" w:rsidR="008E5484" w:rsidRPr="008E5484" w:rsidRDefault="008E5484">
            <w:pPr>
              <w:jc w:val="center"/>
              <w:rPr>
                <w:sz w:val="10"/>
                <w:szCs w:val="10"/>
              </w:rPr>
            </w:pPr>
          </w:p>
        </w:tc>
        <w:tc>
          <w:tcPr>
            <w:tcW w:w="811" w:type="dxa"/>
            <w:tcBorders>
              <w:top w:val="nil"/>
              <w:left w:val="nil"/>
              <w:bottom w:val="nil"/>
              <w:right w:val="nil"/>
            </w:tcBorders>
            <w:shd w:val="clear" w:color="auto" w:fill="auto"/>
            <w:noWrap/>
            <w:vAlign w:val="center"/>
            <w:hideMark/>
          </w:tcPr>
          <w:p w14:paraId="5D7D61E6" w14:textId="77777777" w:rsidR="008E5484" w:rsidRPr="008E5484" w:rsidRDefault="008E5484">
            <w:pPr>
              <w:jc w:val="center"/>
              <w:rPr>
                <w:sz w:val="10"/>
                <w:szCs w:val="10"/>
              </w:rPr>
            </w:pPr>
          </w:p>
        </w:tc>
        <w:tc>
          <w:tcPr>
            <w:tcW w:w="877" w:type="dxa"/>
            <w:tcBorders>
              <w:top w:val="nil"/>
              <w:left w:val="nil"/>
              <w:bottom w:val="nil"/>
              <w:right w:val="nil"/>
            </w:tcBorders>
            <w:shd w:val="clear" w:color="auto" w:fill="auto"/>
            <w:noWrap/>
            <w:vAlign w:val="center"/>
            <w:hideMark/>
          </w:tcPr>
          <w:p w14:paraId="2E219570" w14:textId="77777777" w:rsidR="008E5484" w:rsidRPr="008E5484" w:rsidRDefault="008E5484">
            <w:pPr>
              <w:jc w:val="center"/>
              <w:rPr>
                <w:sz w:val="10"/>
                <w:szCs w:val="10"/>
              </w:rPr>
            </w:pPr>
          </w:p>
        </w:tc>
        <w:tc>
          <w:tcPr>
            <w:tcW w:w="877" w:type="dxa"/>
            <w:tcBorders>
              <w:top w:val="nil"/>
              <w:left w:val="nil"/>
              <w:bottom w:val="nil"/>
              <w:right w:val="nil"/>
            </w:tcBorders>
            <w:shd w:val="clear" w:color="auto" w:fill="auto"/>
            <w:noWrap/>
            <w:vAlign w:val="center"/>
            <w:hideMark/>
          </w:tcPr>
          <w:p w14:paraId="596EBE35" w14:textId="77777777" w:rsidR="008E5484" w:rsidRPr="008E5484" w:rsidRDefault="008E5484">
            <w:pPr>
              <w:jc w:val="center"/>
              <w:rPr>
                <w:sz w:val="10"/>
                <w:szCs w:val="10"/>
              </w:rPr>
            </w:pPr>
          </w:p>
        </w:tc>
        <w:tc>
          <w:tcPr>
            <w:tcW w:w="876" w:type="dxa"/>
            <w:tcBorders>
              <w:top w:val="nil"/>
              <w:left w:val="nil"/>
              <w:bottom w:val="nil"/>
              <w:right w:val="nil"/>
            </w:tcBorders>
            <w:shd w:val="clear" w:color="auto" w:fill="auto"/>
            <w:noWrap/>
            <w:vAlign w:val="center"/>
            <w:hideMark/>
          </w:tcPr>
          <w:p w14:paraId="0883CCE7" w14:textId="77777777" w:rsidR="008E5484" w:rsidRPr="008E5484" w:rsidRDefault="008E5484">
            <w:pPr>
              <w:jc w:val="center"/>
              <w:rPr>
                <w:sz w:val="10"/>
                <w:szCs w:val="10"/>
              </w:rPr>
            </w:pPr>
          </w:p>
        </w:tc>
        <w:tc>
          <w:tcPr>
            <w:tcW w:w="668" w:type="dxa"/>
            <w:tcBorders>
              <w:top w:val="nil"/>
              <w:left w:val="nil"/>
              <w:bottom w:val="nil"/>
              <w:right w:val="nil"/>
            </w:tcBorders>
            <w:shd w:val="clear" w:color="auto" w:fill="auto"/>
            <w:noWrap/>
            <w:vAlign w:val="center"/>
            <w:hideMark/>
          </w:tcPr>
          <w:p w14:paraId="43585EA2" w14:textId="77777777" w:rsidR="008E5484" w:rsidRPr="008E5484" w:rsidRDefault="008E5484">
            <w:pPr>
              <w:jc w:val="center"/>
              <w:rPr>
                <w:sz w:val="10"/>
                <w:szCs w:val="10"/>
              </w:rPr>
            </w:pPr>
          </w:p>
        </w:tc>
        <w:tc>
          <w:tcPr>
            <w:tcW w:w="484" w:type="dxa"/>
            <w:tcBorders>
              <w:top w:val="nil"/>
              <w:left w:val="nil"/>
              <w:bottom w:val="nil"/>
              <w:right w:val="single" w:sz="8" w:space="0" w:color="auto"/>
            </w:tcBorders>
            <w:shd w:val="clear" w:color="auto" w:fill="auto"/>
            <w:noWrap/>
            <w:vAlign w:val="center"/>
            <w:hideMark/>
          </w:tcPr>
          <w:p w14:paraId="303346D7"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877" w:type="dxa"/>
            <w:tcBorders>
              <w:top w:val="nil"/>
              <w:left w:val="nil"/>
              <w:bottom w:val="nil"/>
              <w:right w:val="nil"/>
            </w:tcBorders>
            <w:shd w:val="clear" w:color="auto" w:fill="auto"/>
            <w:noWrap/>
            <w:vAlign w:val="center"/>
            <w:hideMark/>
          </w:tcPr>
          <w:p w14:paraId="3A3185B7" w14:textId="77777777" w:rsidR="008E5484" w:rsidRPr="008E5484" w:rsidRDefault="008E5484">
            <w:pPr>
              <w:jc w:val="center"/>
              <w:rPr>
                <w:rFonts w:ascii="Bookman Old Style" w:hAnsi="Bookman Old Style" w:cs="Calibri"/>
                <w:sz w:val="10"/>
                <w:szCs w:val="10"/>
              </w:rPr>
            </w:pPr>
          </w:p>
        </w:tc>
        <w:tc>
          <w:tcPr>
            <w:tcW w:w="877" w:type="dxa"/>
            <w:tcBorders>
              <w:top w:val="nil"/>
              <w:left w:val="nil"/>
              <w:bottom w:val="nil"/>
              <w:right w:val="nil"/>
            </w:tcBorders>
            <w:shd w:val="clear" w:color="auto" w:fill="auto"/>
            <w:noWrap/>
            <w:vAlign w:val="center"/>
            <w:hideMark/>
          </w:tcPr>
          <w:p w14:paraId="18E38EA1" w14:textId="77777777" w:rsidR="008E5484" w:rsidRPr="008E5484" w:rsidRDefault="008E5484">
            <w:pPr>
              <w:jc w:val="center"/>
              <w:rPr>
                <w:sz w:val="10"/>
                <w:szCs w:val="10"/>
              </w:rPr>
            </w:pPr>
          </w:p>
        </w:tc>
        <w:tc>
          <w:tcPr>
            <w:tcW w:w="877" w:type="dxa"/>
            <w:tcBorders>
              <w:top w:val="nil"/>
              <w:left w:val="nil"/>
              <w:bottom w:val="nil"/>
              <w:right w:val="nil"/>
            </w:tcBorders>
            <w:shd w:val="clear" w:color="auto" w:fill="auto"/>
            <w:noWrap/>
            <w:vAlign w:val="center"/>
            <w:hideMark/>
          </w:tcPr>
          <w:p w14:paraId="6CE38576" w14:textId="77777777" w:rsidR="008E5484" w:rsidRPr="008E5484" w:rsidRDefault="008E5484">
            <w:pPr>
              <w:jc w:val="center"/>
              <w:rPr>
                <w:sz w:val="10"/>
                <w:szCs w:val="10"/>
              </w:rPr>
            </w:pPr>
          </w:p>
        </w:tc>
        <w:tc>
          <w:tcPr>
            <w:tcW w:w="877" w:type="dxa"/>
            <w:tcBorders>
              <w:top w:val="nil"/>
              <w:left w:val="nil"/>
              <w:bottom w:val="nil"/>
              <w:right w:val="single" w:sz="8" w:space="0" w:color="auto"/>
            </w:tcBorders>
            <w:shd w:val="clear" w:color="auto" w:fill="auto"/>
            <w:noWrap/>
            <w:vAlign w:val="center"/>
            <w:hideMark/>
          </w:tcPr>
          <w:p w14:paraId="6F83EAF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r>
      <w:tr w:rsidR="008E5484" w:rsidRPr="008E5484" w14:paraId="15105DD3" w14:textId="77777777" w:rsidTr="008E5484">
        <w:trPr>
          <w:trHeight w:val="960"/>
          <w:jc w:val="center"/>
        </w:trPr>
        <w:tc>
          <w:tcPr>
            <w:tcW w:w="340" w:type="dxa"/>
            <w:vMerge/>
            <w:tcBorders>
              <w:top w:val="single" w:sz="4" w:space="0" w:color="auto"/>
              <w:left w:val="single" w:sz="8" w:space="0" w:color="auto"/>
              <w:bottom w:val="nil"/>
              <w:right w:val="nil"/>
            </w:tcBorders>
            <w:vAlign w:val="center"/>
            <w:hideMark/>
          </w:tcPr>
          <w:p w14:paraId="46661FC9" w14:textId="77777777" w:rsidR="008E5484" w:rsidRPr="008E5484" w:rsidRDefault="008E5484">
            <w:pPr>
              <w:rPr>
                <w:rFonts w:ascii="Bookman Old Style" w:hAnsi="Bookman Old Style" w:cs="Calibri"/>
                <w:b/>
                <w:bCs/>
                <w:color w:val="000000"/>
                <w:sz w:val="10"/>
                <w:szCs w:val="10"/>
              </w:rPr>
            </w:pPr>
          </w:p>
        </w:tc>
        <w:tc>
          <w:tcPr>
            <w:tcW w:w="45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DE3C8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w:t>
            </w:r>
          </w:p>
        </w:tc>
        <w:tc>
          <w:tcPr>
            <w:tcW w:w="1699" w:type="dxa"/>
            <w:tcBorders>
              <w:top w:val="single" w:sz="8" w:space="0" w:color="auto"/>
              <w:left w:val="nil"/>
              <w:bottom w:val="single" w:sz="8" w:space="0" w:color="auto"/>
              <w:right w:val="single" w:sz="4" w:space="0" w:color="auto"/>
            </w:tcBorders>
            <w:shd w:val="clear" w:color="auto" w:fill="auto"/>
            <w:vAlign w:val="center"/>
            <w:hideMark/>
          </w:tcPr>
          <w:p w14:paraId="26C5176F"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 xml:space="preserve">Стоимость реагентов, а также фильтрующих и ионообменных материалов, используемых при водоподготовке </w:t>
            </w:r>
          </w:p>
        </w:tc>
        <w:tc>
          <w:tcPr>
            <w:tcW w:w="707" w:type="dxa"/>
            <w:tcBorders>
              <w:top w:val="single" w:sz="8" w:space="0" w:color="auto"/>
              <w:left w:val="nil"/>
              <w:bottom w:val="single" w:sz="8" w:space="0" w:color="auto"/>
              <w:right w:val="single" w:sz="4" w:space="0" w:color="auto"/>
            </w:tcBorders>
            <w:shd w:val="clear" w:color="auto" w:fill="auto"/>
            <w:noWrap/>
            <w:vAlign w:val="center"/>
            <w:hideMark/>
          </w:tcPr>
          <w:p w14:paraId="7220B19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single" w:sz="8" w:space="0" w:color="auto"/>
              <w:left w:val="single" w:sz="4" w:space="0" w:color="auto"/>
              <w:bottom w:val="single" w:sz="8" w:space="0" w:color="auto"/>
              <w:right w:val="nil"/>
            </w:tcBorders>
            <w:shd w:val="clear" w:color="auto" w:fill="auto"/>
            <w:noWrap/>
            <w:vAlign w:val="center"/>
            <w:hideMark/>
          </w:tcPr>
          <w:p w14:paraId="6B4B18B8"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268,25</w:t>
            </w:r>
          </w:p>
        </w:tc>
        <w:tc>
          <w:tcPr>
            <w:tcW w:w="86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B0043B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310,82</w:t>
            </w:r>
          </w:p>
        </w:tc>
        <w:tc>
          <w:tcPr>
            <w:tcW w:w="771" w:type="dxa"/>
            <w:tcBorders>
              <w:top w:val="single" w:sz="8" w:space="0" w:color="auto"/>
              <w:left w:val="nil"/>
              <w:bottom w:val="single" w:sz="8" w:space="0" w:color="auto"/>
              <w:right w:val="nil"/>
            </w:tcBorders>
            <w:shd w:val="clear" w:color="auto" w:fill="auto"/>
            <w:noWrap/>
            <w:vAlign w:val="center"/>
            <w:hideMark/>
          </w:tcPr>
          <w:p w14:paraId="143229C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308,76</w:t>
            </w:r>
          </w:p>
        </w:tc>
        <w:tc>
          <w:tcPr>
            <w:tcW w:w="96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379ABE1" w14:textId="77777777" w:rsidR="008E5484" w:rsidRPr="008E5484" w:rsidRDefault="008E5484">
            <w:pPr>
              <w:jc w:val="right"/>
              <w:rPr>
                <w:rFonts w:ascii="Calibri" w:hAnsi="Calibri" w:cs="Calibri"/>
                <w:color w:val="000000"/>
                <w:sz w:val="10"/>
                <w:szCs w:val="10"/>
              </w:rPr>
            </w:pPr>
            <w:r w:rsidRPr="008E5484">
              <w:rPr>
                <w:rFonts w:ascii="Calibri" w:hAnsi="Calibri" w:cs="Calibri"/>
                <w:color w:val="000000"/>
                <w:sz w:val="10"/>
                <w:szCs w:val="10"/>
              </w:rPr>
              <w:t>40,51</w:t>
            </w:r>
          </w:p>
        </w:tc>
        <w:tc>
          <w:tcPr>
            <w:tcW w:w="811" w:type="dxa"/>
            <w:tcBorders>
              <w:top w:val="single" w:sz="8" w:space="0" w:color="auto"/>
              <w:left w:val="nil"/>
              <w:bottom w:val="single" w:sz="8" w:space="0" w:color="auto"/>
              <w:right w:val="single" w:sz="4" w:space="0" w:color="auto"/>
            </w:tcBorders>
            <w:shd w:val="clear" w:color="auto" w:fill="auto"/>
            <w:noWrap/>
            <w:vAlign w:val="center"/>
            <w:hideMark/>
          </w:tcPr>
          <w:p w14:paraId="4DC3C8DB"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312,98</w:t>
            </w:r>
          </w:p>
        </w:tc>
        <w:tc>
          <w:tcPr>
            <w:tcW w:w="877" w:type="dxa"/>
            <w:tcBorders>
              <w:top w:val="single" w:sz="8" w:space="0" w:color="auto"/>
              <w:left w:val="nil"/>
              <w:bottom w:val="single" w:sz="8" w:space="0" w:color="auto"/>
              <w:right w:val="nil"/>
            </w:tcBorders>
            <w:shd w:val="clear" w:color="auto" w:fill="auto"/>
            <w:noWrap/>
            <w:vAlign w:val="center"/>
            <w:hideMark/>
          </w:tcPr>
          <w:p w14:paraId="6AFD458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116179A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384D043" w14:textId="77777777" w:rsidR="008E5484" w:rsidRPr="008E5484" w:rsidRDefault="008E5484">
            <w:pPr>
              <w:jc w:val="right"/>
              <w:rPr>
                <w:rFonts w:ascii="Calibri" w:hAnsi="Calibri" w:cs="Calibri"/>
                <w:color w:val="000000"/>
                <w:sz w:val="10"/>
                <w:szCs w:val="10"/>
              </w:rPr>
            </w:pPr>
            <w:r w:rsidRPr="008E5484">
              <w:rPr>
                <w:rFonts w:ascii="Calibri" w:hAnsi="Calibri" w:cs="Calibri"/>
                <w:color w:val="000000"/>
                <w:sz w:val="10"/>
                <w:szCs w:val="10"/>
              </w:rPr>
              <w:t>0,00</w:t>
            </w:r>
          </w:p>
        </w:tc>
        <w:tc>
          <w:tcPr>
            <w:tcW w:w="668" w:type="dxa"/>
            <w:tcBorders>
              <w:top w:val="single" w:sz="8" w:space="0" w:color="auto"/>
              <w:left w:val="nil"/>
              <w:bottom w:val="single" w:sz="8" w:space="0" w:color="auto"/>
              <w:right w:val="single" w:sz="4" w:space="0" w:color="auto"/>
            </w:tcBorders>
            <w:shd w:val="clear" w:color="auto" w:fill="auto"/>
            <w:noWrap/>
            <w:vAlign w:val="bottom"/>
            <w:hideMark/>
          </w:tcPr>
          <w:p w14:paraId="793676F3" w14:textId="77777777" w:rsidR="008E5484" w:rsidRPr="008E5484" w:rsidRDefault="008E5484">
            <w:pPr>
              <w:jc w:val="right"/>
              <w:rPr>
                <w:rFonts w:ascii="Calibri" w:hAnsi="Calibri" w:cs="Calibri"/>
                <w:color w:val="000000"/>
                <w:sz w:val="10"/>
                <w:szCs w:val="10"/>
              </w:rPr>
            </w:pPr>
            <w:r w:rsidRPr="008E5484">
              <w:rPr>
                <w:rFonts w:ascii="Calibri" w:hAnsi="Calibri" w:cs="Calibri"/>
                <w:color w:val="000000"/>
                <w:sz w:val="10"/>
                <w:szCs w:val="10"/>
              </w:rPr>
              <w:t>-312,98</w:t>
            </w:r>
          </w:p>
        </w:tc>
        <w:tc>
          <w:tcPr>
            <w:tcW w:w="484" w:type="dxa"/>
            <w:tcBorders>
              <w:top w:val="single" w:sz="8" w:space="0" w:color="auto"/>
              <w:left w:val="nil"/>
              <w:bottom w:val="single" w:sz="8" w:space="0" w:color="auto"/>
              <w:right w:val="single" w:sz="8" w:space="0" w:color="auto"/>
            </w:tcBorders>
            <w:shd w:val="clear" w:color="auto" w:fill="auto"/>
            <w:noWrap/>
            <w:vAlign w:val="center"/>
            <w:hideMark/>
          </w:tcPr>
          <w:p w14:paraId="397E359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39DB090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22F5E7E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4ECD34C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16F475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r>
      <w:tr w:rsidR="008E5484" w:rsidRPr="008E5484" w14:paraId="6462DF1F" w14:textId="77777777" w:rsidTr="008E5484">
        <w:trPr>
          <w:trHeight w:val="675"/>
          <w:jc w:val="center"/>
        </w:trPr>
        <w:tc>
          <w:tcPr>
            <w:tcW w:w="340" w:type="dxa"/>
            <w:vMerge/>
            <w:tcBorders>
              <w:top w:val="single" w:sz="4" w:space="0" w:color="auto"/>
              <w:left w:val="single" w:sz="8" w:space="0" w:color="auto"/>
              <w:bottom w:val="nil"/>
              <w:right w:val="nil"/>
            </w:tcBorders>
            <w:vAlign w:val="center"/>
            <w:hideMark/>
          </w:tcPr>
          <w:p w14:paraId="2FEC283E" w14:textId="77777777" w:rsidR="008E5484" w:rsidRPr="008E5484" w:rsidRDefault="008E5484">
            <w:pPr>
              <w:rPr>
                <w:rFonts w:ascii="Bookman Old Style" w:hAnsi="Bookman Old Style" w:cs="Calibri"/>
                <w:b/>
                <w:bCs/>
                <w:color w:val="000000"/>
                <w:sz w:val="10"/>
                <w:szCs w:val="10"/>
              </w:rPr>
            </w:pPr>
          </w:p>
        </w:tc>
        <w:tc>
          <w:tcPr>
            <w:tcW w:w="45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D09C0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w:t>
            </w:r>
          </w:p>
        </w:tc>
        <w:tc>
          <w:tcPr>
            <w:tcW w:w="1699" w:type="dxa"/>
            <w:tcBorders>
              <w:top w:val="single" w:sz="8" w:space="0" w:color="auto"/>
              <w:left w:val="nil"/>
              <w:bottom w:val="single" w:sz="8" w:space="0" w:color="auto"/>
              <w:right w:val="single" w:sz="4" w:space="0" w:color="auto"/>
            </w:tcBorders>
            <w:shd w:val="clear" w:color="auto" w:fill="auto"/>
            <w:vAlign w:val="center"/>
            <w:hideMark/>
          </w:tcPr>
          <w:p w14:paraId="0AFE99A7"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ИТОГО базовый уровень операционных расходов</w:t>
            </w:r>
          </w:p>
        </w:tc>
        <w:tc>
          <w:tcPr>
            <w:tcW w:w="707" w:type="dxa"/>
            <w:tcBorders>
              <w:top w:val="single" w:sz="8" w:space="0" w:color="auto"/>
              <w:left w:val="nil"/>
              <w:bottom w:val="single" w:sz="8" w:space="0" w:color="auto"/>
              <w:right w:val="single" w:sz="4" w:space="0" w:color="auto"/>
            </w:tcBorders>
            <w:shd w:val="clear" w:color="auto" w:fill="auto"/>
            <w:noWrap/>
            <w:vAlign w:val="center"/>
            <w:hideMark/>
          </w:tcPr>
          <w:p w14:paraId="64595EBA"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тыс. руб.</w:t>
            </w:r>
          </w:p>
        </w:tc>
        <w:tc>
          <w:tcPr>
            <w:tcW w:w="811" w:type="dxa"/>
            <w:tcBorders>
              <w:top w:val="nil"/>
              <w:left w:val="single" w:sz="4" w:space="0" w:color="auto"/>
              <w:bottom w:val="single" w:sz="8" w:space="0" w:color="auto"/>
              <w:right w:val="nil"/>
            </w:tcBorders>
            <w:shd w:val="clear" w:color="auto" w:fill="auto"/>
            <w:noWrap/>
            <w:vAlign w:val="center"/>
            <w:hideMark/>
          </w:tcPr>
          <w:p w14:paraId="5393F536"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268,25</w:t>
            </w:r>
          </w:p>
        </w:tc>
        <w:tc>
          <w:tcPr>
            <w:tcW w:w="863" w:type="dxa"/>
            <w:tcBorders>
              <w:top w:val="single" w:sz="8" w:space="0" w:color="auto"/>
              <w:left w:val="single" w:sz="4" w:space="0" w:color="auto"/>
              <w:bottom w:val="single" w:sz="8" w:space="0" w:color="auto"/>
              <w:right w:val="nil"/>
            </w:tcBorders>
            <w:shd w:val="clear" w:color="auto" w:fill="auto"/>
            <w:noWrap/>
            <w:vAlign w:val="center"/>
            <w:hideMark/>
          </w:tcPr>
          <w:p w14:paraId="6E330B2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310,82</w:t>
            </w:r>
          </w:p>
        </w:tc>
        <w:tc>
          <w:tcPr>
            <w:tcW w:w="771" w:type="dxa"/>
            <w:tcBorders>
              <w:top w:val="single" w:sz="8" w:space="0" w:color="auto"/>
              <w:left w:val="single" w:sz="4" w:space="0" w:color="auto"/>
              <w:bottom w:val="single" w:sz="8" w:space="0" w:color="auto"/>
              <w:right w:val="nil"/>
            </w:tcBorders>
            <w:shd w:val="clear" w:color="auto" w:fill="auto"/>
            <w:noWrap/>
            <w:vAlign w:val="center"/>
            <w:hideMark/>
          </w:tcPr>
          <w:p w14:paraId="3740D98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308,76</w:t>
            </w:r>
          </w:p>
        </w:tc>
        <w:tc>
          <w:tcPr>
            <w:tcW w:w="96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DE4CBA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40,51</w:t>
            </w:r>
          </w:p>
        </w:tc>
        <w:tc>
          <w:tcPr>
            <w:tcW w:w="811" w:type="dxa"/>
            <w:tcBorders>
              <w:top w:val="nil"/>
              <w:left w:val="single" w:sz="4" w:space="0" w:color="auto"/>
              <w:bottom w:val="single" w:sz="8" w:space="0" w:color="auto"/>
              <w:right w:val="nil"/>
            </w:tcBorders>
            <w:shd w:val="clear" w:color="auto" w:fill="auto"/>
            <w:noWrap/>
            <w:vAlign w:val="center"/>
            <w:hideMark/>
          </w:tcPr>
          <w:p w14:paraId="5D65C2CC"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312,98</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23EEF2F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20EC967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F5478A5"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single" w:sz="4" w:space="0" w:color="auto"/>
              <w:left w:val="nil"/>
              <w:bottom w:val="single" w:sz="8" w:space="0" w:color="auto"/>
              <w:right w:val="single" w:sz="4" w:space="0" w:color="auto"/>
            </w:tcBorders>
            <w:shd w:val="clear" w:color="auto" w:fill="auto"/>
            <w:noWrap/>
            <w:vAlign w:val="center"/>
            <w:hideMark/>
          </w:tcPr>
          <w:p w14:paraId="56A514A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-312,98</w:t>
            </w:r>
          </w:p>
        </w:tc>
        <w:tc>
          <w:tcPr>
            <w:tcW w:w="484" w:type="dxa"/>
            <w:tcBorders>
              <w:top w:val="single" w:sz="4" w:space="0" w:color="auto"/>
              <w:left w:val="nil"/>
              <w:bottom w:val="single" w:sz="8" w:space="0" w:color="auto"/>
              <w:right w:val="single" w:sz="8" w:space="0" w:color="auto"/>
            </w:tcBorders>
            <w:shd w:val="clear" w:color="auto" w:fill="auto"/>
            <w:noWrap/>
            <w:vAlign w:val="center"/>
            <w:hideMark/>
          </w:tcPr>
          <w:p w14:paraId="1615314B"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4610C4B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0C5687D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6EA68FF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ED9B1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r>
      <w:tr w:rsidR="008E5484" w:rsidRPr="008E5484" w14:paraId="7A4EE184" w14:textId="77777777" w:rsidTr="008E5484">
        <w:trPr>
          <w:trHeight w:val="525"/>
          <w:jc w:val="center"/>
        </w:trPr>
        <w:tc>
          <w:tcPr>
            <w:tcW w:w="340" w:type="dxa"/>
            <w:vMerge/>
            <w:tcBorders>
              <w:top w:val="single" w:sz="4" w:space="0" w:color="auto"/>
              <w:left w:val="single" w:sz="8" w:space="0" w:color="auto"/>
              <w:bottom w:val="nil"/>
              <w:right w:val="nil"/>
            </w:tcBorders>
            <w:vAlign w:val="center"/>
            <w:hideMark/>
          </w:tcPr>
          <w:p w14:paraId="4016A372" w14:textId="77777777" w:rsidR="008E5484" w:rsidRPr="008E5484" w:rsidRDefault="008E5484">
            <w:pPr>
              <w:rPr>
                <w:rFonts w:ascii="Bookman Old Style" w:hAnsi="Bookman Old Style" w:cs="Calibri"/>
                <w:b/>
                <w:bCs/>
                <w:color w:val="000000"/>
                <w:sz w:val="10"/>
                <w:szCs w:val="10"/>
              </w:rPr>
            </w:pPr>
          </w:p>
        </w:tc>
        <w:tc>
          <w:tcPr>
            <w:tcW w:w="10864" w:type="dxa"/>
            <w:gridSpan w:val="13"/>
            <w:tcBorders>
              <w:top w:val="single" w:sz="8" w:space="0" w:color="auto"/>
              <w:left w:val="single" w:sz="8" w:space="0" w:color="auto"/>
              <w:bottom w:val="single" w:sz="8" w:space="0" w:color="auto"/>
              <w:right w:val="nil"/>
            </w:tcBorders>
            <w:shd w:val="clear" w:color="auto" w:fill="auto"/>
            <w:noWrap/>
            <w:vAlign w:val="center"/>
            <w:hideMark/>
          </w:tcPr>
          <w:p w14:paraId="3F89179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 Неподконтрольные расходы, приложение 5.3 Методических указаний</w:t>
            </w:r>
          </w:p>
        </w:tc>
        <w:tc>
          <w:tcPr>
            <w:tcW w:w="877" w:type="dxa"/>
            <w:tcBorders>
              <w:top w:val="nil"/>
              <w:left w:val="nil"/>
              <w:bottom w:val="nil"/>
              <w:right w:val="nil"/>
            </w:tcBorders>
            <w:shd w:val="clear" w:color="auto" w:fill="auto"/>
            <w:noWrap/>
            <w:vAlign w:val="center"/>
            <w:hideMark/>
          </w:tcPr>
          <w:p w14:paraId="0959F6A3" w14:textId="77777777" w:rsidR="008E5484" w:rsidRPr="008E5484" w:rsidRDefault="008E5484">
            <w:pPr>
              <w:jc w:val="center"/>
              <w:rPr>
                <w:rFonts w:ascii="Bookman Old Style" w:hAnsi="Bookman Old Style" w:cs="Calibri"/>
                <w:b/>
                <w:bCs/>
                <w:sz w:val="10"/>
                <w:szCs w:val="10"/>
              </w:rPr>
            </w:pPr>
          </w:p>
        </w:tc>
        <w:tc>
          <w:tcPr>
            <w:tcW w:w="877" w:type="dxa"/>
            <w:tcBorders>
              <w:top w:val="nil"/>
              <w:left w:val="nil"/>
              <w:bottom w:val="nil"/>
              <w:right w:val="nil"/>
            </w:tcBorders>
            <w:shd w:val="clear" w:color="auto" w:fill="auto"/>
            <w:noWrap/>
            <w:vAlign w:val="center"/>
            <w:hideMark/>
          </w:tcPr>
          <w:p w14:paraId="5B578056" w14:textId="77777777" w:rsidR="008E5484" w:rsidRPr="008E5484" w:rsidRDefault="008E5484">
            <w:pPr>
              <w:jc w:val="center"/>
              <w:rPr>
                <w:sz w:val="10"/>
                <w:szCs w:val="10"/>
              </w:rPr>
            </w:pPr>
          </w:p>
        </w:tc>
        <w:tc>
          <w:tcPr>
            <w:tcW w:w="877" w:type="dxa"/>
            <w:tcBorders>
              <w:top w:val="nil"/>
              <w:left w:val="nil"/>
              <w:bottom w:val="nil"/>
              <w:right w:val="nil"/>
            </w:tcBorders>
            <w:shd w:val="clear" w:color="auto" w:fill="auto"/>
            <w:noWrap/>
            <w:vAlign w:val="center"/>
            <w:hideMark/>
          </w:tcPr>
          <w:p w14:paraId="46E35B21" w14:textId="77777777" w:rsidR="008E5484" w:rsidRPr="008E5484" w:rsidRDefault="008E5484">
            <w:pPr>
              <w:jc w:val="center"/>
              <w:rPr>
                <w:sz w:val="10"/>
                <w:szCs w:val="10"/>
              </w:rPr>
            </w:pPr>
          </w:p>
        </w:tc>
        <w:tc>
          <w:tcPr>
            <w:tcW w:w="877" w:type="dxa"/>
            <w:tcBorders>
              <w:top w:val="nil"/>
              <w:left w:val="nil"/>
              <w:bottom w:val="nil"/>
              <w:right w:val="single" w:sz="8" w:space="0" w:color="auto"/>
            </w:tcBorders>
            <w:shd w:val="clear" w:color="auto" w:fill="auto"/>
            <w:noWrap/>
            <w:vAlign w:val="center"/>
            <w:hideMark/>
          </w:tcPr>
          <w:p w14:paraId="1B2BCC72"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 </w:t>
            </w:r>
          </w:p>
        </w:tc>
      </w:tr>
      <w:tr w:rsidR="008E5484" w:rsidRPr="008E5484" w14:paraId="100A3E0B" w14:textId="77777777" w:rsidTr="008E5484">
        <w:trPr>
          <w:trHeight w:val="630"/>
          <w:jc w:val="center"/>
        </w:trPr>
        <w:tc>
          <w:tcPr>
            <w:tcW w:w="340" w:type="dxa"/>
            <w:vMerge/>
            <w:tcBorders>
              <w:top w:val="single" w:sz="4" w:space="0" w:color="auto"/>
              <w:left w:val="single" w:sz="8" w:space="0" w:color="auto"/>
              <w:bottom w:val="nil"/>
              <w:right w:val="nil"/>
            </w:tcBorders>
            <w:vAlign w:val="center"/>
            <w:hideMark/>
          </w:tcPr>
          <w:p w14:paraId="3F2E7652" w14:textId="77777777" w:rsidR="008E5484" w:rsidRPr="008E5484" w:rsidRDefault="008E5484">
            <w:pPr>
              <w:rPr>
                <w:rFonts w:ascii="Bookman Old Style" w:hAnsi="Bookman Old Style" w:cs="Calibri"/>
                <w:b/>
                <w:bCs/>
                <w:color w:val="000000"/>
                <w:sz w:val="10"/>
                <w:szCs w:val="10"/>
              </w:rPr>
            </w:pPr>
          </w:p>
        </w:tc>
        <w:tc>
          <w:tcPr>
            <w:tcW w:w="45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7DFAE2"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3.1</w:t>
            </w:r>
          </w:p>
        </w:tc>
        <w:tc>
          <w:tcPr>
            <w:tcW w:w="1699" w:type="dxa"/>
            <w:tcBorders>
              <w:top w:val="nil"/>
              <w:left w:val="nil"/>
              <w:bottom w:val="single" w:sz="4" w:space="0" w:color="auto"/>
              <w:right w:val="single" w:sz="4" w:space="0" w:color="auto"/>
            </w:tcBorders>
            <w:shd w:val="clear" w:color="auto" w:fill="auto"/>
            <w:vAlign w:val="center"/>
            <w:hideMark/>
          </w:tcPr>
          <w:p w14:paraId="200E9ACD"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Расходы на оплату налогов, сборов и других обязательных платежей, в т.ч.</w:t>
            </w:r>
          </w:p>
        </w:tc>
        <w:tc>
          <w:tcPr>
            <w:tcW w:w="707" w:type="dxa"/>
            <w:tcBorders>
              <w:top w:val="nil"/>
              <w:left w:val="nil"/>
              <w:bottom w:val="single" w:sz="4" w:space="0" w:color="auto"/>
              <w:right w:val="single" w:sz="4" w:space="0" w:color="auto"/>
            </w:tcBorders>
            <w:shd w:val="clear" w:color="auto" w:fill="auto"/>
            <w:noWrap/>
            <w:vAlign w:val="center"/>
            <w:hideMark/>
          </w:tcPr>
          <w:p w14:paraId="6B55771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single" w:sz="4" w:space="0" w:color="auto"/>
              <w:left w:val="single" w:sz="4" w:space="0" w:color="auto"/>
              <w:bottom w:val="single" w:sz="4" w:space="0" w:color="auto"/>
              <w:right w:val="nil"/>
            </w:tcBorders>
            <w:shd w:val="clear" w:color="auto" w:fill="auto"/>
            <w:noWrap/>
            <w:vAlign w:val="center"/>
            <w:hideMark/>
          </w:tcPr>
          <w:p w14:paraId="48C7D97F"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863" w:type="dxa"/>
            <w:tcBorders>
              <w:top w:val="nil"/>
              <w:left w:val="single" w:sz="4" w:space="0" w:color="auto"/>
              <w:bottom w:val="single" w:sz="4" w:space="0" w:color="auto"/>
              <w:right w:val="nil"/>
            </w:tcBorders>
            <w:shd w:val="clear" w:color="auto" w:fill="auto"/>
            <w:noWrap/>
            <w:vAlign w:val="center"/>
            <w:hideMark/>
          </w:tcPr>
          <w:p w14:paraId="35EFB31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771" w:type="dxa"/>
            <w:tcBorders>
              <w:top w:val="nil"/>
              <w:left w:val="single" w:sz="4" w:space="0" w:color="auto"/>
              <w:bottom w:val="single" w:sz="4" w:space="0" w:color="auto"/>
              <w:right w:val="nil"/>
            </w:tcBorders>
            <w:shd w:val="clear" w:color="auto" w:fill="auto"/>
            <w:noWrap/>
            <w:vAlign w:val="center"/>
            <w:hideMark/>
          </w:tcPr>
          <w:p w14:paraId="47B5ED3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46DA"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811" w:type="dxa"/>
            <w:tcBorders>
              <w:top w:val="single" w:sz="4" w:space="0" w:color="auto"/>
              <w:left w:val="single" w:sz="4" w:space="0" w:color="auto"/>
              <w:bottom w:val="single" w:sz="4" w:space="0" w:color="auto"/>
              <w:right w:val="nil"/>
            </w:tcBorders>
            <w:shd w:val="clear" w:color="auto" w:fill="auto"/>
            <w:noWrap/>
            <w:vAlign w:val="center"/>
            <w:hideMark/>
          </w:tcPr>
          <w:p w14:paraId="075CD3F1"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0F3B879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79CE5B5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FEA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07E235FE"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484" w:type="dxa"/>
            <w:tcBorders>
              <w:top w:val="single" w:sz="4" w:space="0" w:color="auto"/>
              <w:left w:val="nil"/>
              <w:bottom w:val="single" w:sz="4" w:space="0" w:color="auto"/>
              <w:right w:val="single" w:sz="8" w:space="0" w:color="auto"/>
            </w:tcBorders>
            <w:shd w:val="clear" w:color="auto" w:fill="auto"/>
            <w:noWrap/>
            <w:vAlign w:val="center"/>
            <w:hideMark/>
          </w:tcPr>
          <w:p w14:paraId="0C3DFA1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single" w:sz="4" w:space="0" w:color="auto"/>
              <w:bottom w:val="single" w:sz="4" w:space="0" w:color="auto"/>
              <w:right w:val="nil"/>
            </w:tcBorders>
            <w:shd w:val="clear" w:color="auto" w:fill="auto"/>
            <w:noWrap/>
            <w:vAlign w:val="center"/>
            <w:hideMark/>
          </w:tcPr>
          <w:p w14:paraId="40B0DDC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5C394B2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1D04D68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nil"/>
              <w:left w:val="single" w:sz="4" w:space="0" w:color="auto"/>
              <w:bottom w:val="single" w:sz="4" w:space="0" w:color="auto"/>
              <w:right w:val="single" w:sz="8" w:space="0" w:color="auto"/>
            </w:tcBorders>
            <w:shd w:val="clear" w:color="auto" w:fill="auto"/>
            <w:noWrap/>
            <w:vAlign w:val="center"/>
            <w:hideMark/>
          </w:tcPr>
          <w:p w14:paraId="5DA7F90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r>
      <w:tr w:rsidR="008E5484" w:rsidRPr="008E5484" w14:paraId="31BA6FA6" w14:textId="77777777" w:rsidTr="008E5484">
        <w:trPr>
          <w:trHeight w:val="510"/>
          <w:jc w:val="center"/>
        </w:trPr>
        <w:tc>
          <w:tcPr>
            <w:tcW w:w="340" w:type="dxa"/>
            <w:vMerge/>
            <w:tcBorders>
              <w:top w:val="single" w:sz="4" w:space="0" w:color="auto"/>
              <w:left w:val="single" w:sz="8" w:space="0" w:color="auto"/>
              <w:bottom w:val="nil"/>
              <w:right w:val="nil"/>
            </w:tcBorders>
            <w:vAlign w:val="center"/>
            <w:hideMark/>
          </w:tcPr>
          <w:p w14:paraId="73FAE90F" w14:textId="77777777" w:rsidR="008E5484" w:rsidRPr="008E5484" w:rsidRDefault="008E5484">
            <w:pPr>
              <w:rPr>
                <w:rFonts w:ascii="Bookman Old Style" w:hAnsi="Bookman Old Style" w:cs="Calibri"/>
                <w:b/>
                <w:bCs/>
                <w:color w:val="000000"/>
                <w:sz w:val="10"/>
                <w:szCs w:val="10"/>
              </w:rPr>
            </w:pPr>
          </w:p>
        </w:tc>
        <w:tc>
          <w:tcPr>
            <w:tcW w:w="459" w:type="dxa"/>
            <w:tcBorders>
              <w:top w:val="nil"/>
              <w:left w:val="single" w:sz="8" w:space="0" w:color="auto"/>
              <w:bottom w:val="single" w:sz="4" w:space="0" w:color="auto"/>
              <w:right w:val="single" w:sz="4" w:space="0" w:color="auto"/>
            </w:tcBorders>
            <w:shd w:val="clear" w:color="auto" w:fill="auto"/>
            <w:noWrap/>
            <w:vAlign w:val="center"/>
            <w:hideMark/>
          </w:tcPr>
          <w:p w14:paraId="7BCBE61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3.1.1</w:t>
            </w:r>
          </w:p>
        </w:tc>
        <w:tc>
          <w:tcPr>
            <w:tcW w:w="1699" w:type="dxa"/>
            <w:tcBorders>
              <w:top w:val="nil"/>
              <w:left w:val="nil"/>
              <w:bottom w:val="single" w:sz="4" w:space="0" w:color="auto"/>
              <w:right w:val="single" w:sz="4" w:space="0" w:color="auto"/>
            </w:tcBorders>
            <w:shd w:val="clear" w:color="auto" w:fill="auto"/>
            <w:vAlign w:val="center"/>
            <w:hideMark/>
          </w:tcPr>
          <w:p w14:paraId="58464A08"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 xml:space="preserve"> - налог на имущество организации</w:t>
            </w:r>
          </w:p>
        </w:tc>
        <w:tc>
          <w:tcPr>
            <w:tcW w:w="707" w:type="dxa"/>
            <w:tcBorders>
              <w:top w:val="nil"/>
              <w:left w:val="nil"/>
              <w:bottom w:val="single" w:sz="4" w:space="0" w:color="auto"/>
              <w:right w:val="single" w:sz="4" w:space="0" w:color="auto"/>
            </w:tcBorders>
            <w:shd w:val="clear" w:color="auto" w:fill="auto"/>
            <w:noWrap/>
            <w:vAlign w:val="center"/>
            <w:hideMark/>
          </w:tcPr>
          <w:p w14:paraId="1B92FABD"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тыс. руб.</w:t>
            </w:r>
          </w:p>
        </w:tc>
        <w:tc>
          <w:tcPr>
            <w:tcW w:w="811" w:type="dxa"/>
            <w:tcBorders>
              <w:top w:val="nil"/>
              <w:left w:val="single" w:sz="4" w:space="0" w:color="auto"/>
              <w:bottom w:val="single" w:sz="4" w:space="0" w:color="auto"/>
              <w:right w:val="nil"/>
            </w:tcBorders>
            <w:shd w:val="clear" w:color="auto" w:fill="auto"/>
            <w:noWrap/>
            <w:vAlign w:val="center"/>
            <w:hideMark/>
          </w:tcPr>
          <w:p w14:paraId="70A9D25D"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863" w:type="dxa"/>
            <w:tcBorders>
              <w:top w:val="nil"/>
              <w:left w:val="single" w:sz="4" w:space="0" w:color="auto"/>
              <w:bottom w:val="single" w:sz="4" w:space="0" w:color="auto"/>
              <w:right w:val="nil"/>
            </w:tcBorders>
            <w:shd w:val="clear" w:color="auto" w:fill="auto"/>
            <w:noWrap/>
            <w:vAlign w:val="center"/>
            <w:hideMark/>
          </w:tcPr>
          <w:p w14:paraId="3DF8325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771" w:type="dxa"/>
            <w:tcBorders>
              <w:top w:val="nil"/>
              <w:left w:val="single" w:sz="4" w:space="0" w:color="auto"/>
              <w:bottom w:val="single" w:sz="4" w:space="0" w:color="auto"/>
              <w:right w:val="nil"/>
            </w:tcBorders>
            <w:shd w:val="clear" w:color="auto" w:fill="auto"/>
            <w:noWrap/>
            <w:vAlign w:val="center"/>
            <w:hideMark/>
          </w:tcPr>
          <w:p w14:paraId="75B03DD8"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0,00</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5418C8C"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811" w:type="dxa"/>
            <w:tcBorders>
              <w:top w:val="nil"/>
              <w:left w:val="single" w:sz="4" w:space="0" w:color="auto"/>
              <w:bottom w:val="single" w:sz="4" w:space="0" w:color="auto"/>
              <w:right w:val="nil"/>
            </w:tcBorders>
            <w:shd w:val="clear" w:color="auto" w:fill="auto"/>
            <w:noWrap/>
            <w:vAlign w:val="center"/>
            <w:hideMark/>
          </w:tcPr>
          <w:p w14:paraId="3EB97AC0"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6CA6F1D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5B979F23"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0,00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2C0F52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center"/>
            <w:hideMark/>
          </w:tcPr>
          <w:p w14:paraId="1F8ABC0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484" w:type="dxa"/>
            <w:tcBorders>
              <w:top w:val="nil"/>
              <w:left w:val="nil"/>
              <w:bottom w:val="single" w:sz="4" w:space="0" w:color="auto"/>
              <w:right w:val="single" w:sz="8" w:space="0" w:color="auto"/>
            </w:tcBorders>
            <w:shd w:val="clear" w:color="auto" w:fill="auto"/>
            <w:noWrap/>
            <w:vAlign w:val="center"/>
            <w:hideMark/>
          </w:tcPr>
          <w:p w14:paraId="285C3BF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single" w:sz="4" w:space="0" w:color="auto"/>
              <w:bottom w:val="single" w:sz="4" w:space="0" w:color="auto"/>
              <w:right w:val="nil"/>
            </w:tcBorders>
            <w:shd w:val="clear" w:color="auto" w:fill="auto"/>
            <w:noWrap/>
            <w:vAlign w:val="center"/>
            <w:hideMark/>
          </w:tcPr>
          <w:p w14:paraId="75759AB7"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3BBD67D3"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0,00</w:t>
            </w:r>
          </w:p>
        </w:tc>
        <w:tc>
          <w:tcPr>
            <w:tcW w:w="877" w:type="dxa"/>
            <w:tcBorders>
              <w:top w:val="nil"/>
              <w:left w:val="single" w:sz="4" w:space="0" w:color="auto"/>
              <w:bottom w:val="single" w:sz="4" w:space="0" w:color="auto"/>
              <w:right w:val="nil"/>
            </w:tcBorders>
            <w:shd w:val="clear" w:color="auto" w:fill="auto"/>
            <w:noWrap/>
            <w:vAlign w:val="center"/>
            <w:hideMark/>
          </w:tcPr>
          <w:p w14:paraId="6C44E18A"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0,00</w:t>
            </w:r>
          </w:p>
        </w:tc>
        <w:tc>
          <w:tcPr>
            <w:tcW w:w="877" w:type="dxa"/>
            <w:tcBorders>
              <w:top w:val="nil"/>
              <w:left w:val="single" w:sz="4" w:space="0" w:color="auto"/>
              <w:bottom w:val="single" w:sz="4" w:space="0" w:color="auto"/>
              <w:right w:val="single" w:sz="8" w:space="0" w:color="auto"/>
            </w:tcBorders>
            <w:shd w:val="clear" w:color="auto" w:fill="auto"/>
            <w:noWrap/>
            <w:vAlign w:val="center"/>
            <w:hideMark/>
          </w:tcPr>
          <w:p w14:paraId="298D6DCF"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0,00</w:t>
            </w:r>
          </w:p>
        </w:tc>
      </w:tr>
      <w:tr w:rsidR="008E5484" w:rsidRPr="008E5484" w14:paraId="0A53BFDA" w14:textId="77777777" w:rsidTr="008E5484">
        <w:trPr>
          <w:trHeight w:val="765"/>
          <w:jc w:val="center"/>
        </w:trPr>
        <w:tc>
          <w:tcPr>
            <w:tcW w:w="340" w:type="dxa"/>
            <w:vMerge/>
            <w:tcBorders>
              <w:top w:val="single" w:sz="4" w:space="0" w:color="auto"/>
              <w:left w:val="single" w:sz="8" w:space="0" w:color="auto"/>
              <w:bottom w:val="nil"/>
              <w:right w:val="nil"/>
            </w:tcBorders>
            <w:vAlign w:val="center"/>
            <w:hideMark/>
          </w:tcPr>
          <w:p w14:paraId="5859F7CA" w14:textId="77777777" w:rsidR="008E5484" w:rsidRPr="008E5484" w:rsidRDefault="008E5484">
            <w:pPr>
              <w:rPr>
                <w:rFonts w:ascii="Bookman Old Style" w:hAnsi="Bookman Old Style" w:cs="Calibri"/>
                <w:b/>
                <w:bCs/>
                <w:color w:val="000000"/>
                <w:sz w:val="10"/>
                <w:szCs w:val="10"/>
              </w:rPr>
            </w:pPr>
          </w:p>
        </w:tc>
        <w:tc>
          <w:tcPr>
            <w:tcW w:w="459" w:type="dxa"/>
            <w:tcBorders>
              <w:top w:val="nil"/>
              <w:left w:val="single" w:sz="8" w:space="0" w:color="auto"/>
              <w:bottom w:val="single" w:sz="4" w:space="0" w:color="auto"/>
              <w:right w:val="single" w:sz="4" w:space="0" w:color="auto"/>
            </w:tcBorders>
            <w:shd w:val="clear" w:color="auto" w:fill="auto"/>
            <w:noWrap/>
            <w:vAlign w:val="center"/>
            <w:hideMark/>
          </w:tcPr>
          <w:p w14:paraId="0E83DAF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3.2</w:t>
            </w:r>
          </w:p>
        </w:tc>
        <w:tc>
          <w:tcPr>
            <w:tcW w:w="1699" w:type="dxa"/>
            <w:tcBorders>
              <w:top w:val="nil"/>
              <w:left w:val="nil"/>
              <w:bottom w:val="single" w:sz="4" w:space="0" w:color="auto"/>
              <w:right w:val="single" w:sz="4" w:space="0" w:color="auto"/>
            </w:tcBorders>
            <w:shd w:val="clear" w:color="auto" w:fill="auto"/>
            <w:vAlign w:val="center"/>
            <w:hideMark/>
          </w:tcPr>
          <w:p w14:paraId="73744D15"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 xml:space="preserve"> Амортизация основных средств и нематериальных активов</w:t>
            </w:r>
          </w:p>
        </w:tc>
        <w:tc>
          <w:tcPr>
            <w:tcW w:w="707" w:type="dxa"/>
            <w:tcBorders>
              <w:top w:val="nil"/>
              <w:left w:val="nil"/>
              <w:bottom w:val="single" w:sz="4" w:space="0" w:color="auto"/>
              <w:right w:val="single" w:sz="4" w:space="0" w:color="auto"/>
            </w:tcBorders>
            <w:shd w:val="clear" w:color="auto" w:fill="auto"/>
            <w:noWrap/>
            <w:vAlign w:val="center"/>
            <w:hideMark/>
          </w:tcPr>
          <w:p w14:paraId="4FBE1B8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nil"/>
              <w:left w:val="single" w:sz="4" w:space="0" w:color="auto"/>
              <w:bottom w:val="single" w:sz="8" w:space="0" w:color="auto"/>
              <w:right w:val="nil"/>
            </w:tcBorders>
            <w:shd w:val="clear" w:color="auto" w:fill="auto"/>
            <w:noWrap/>
            <w:vAlign w:val="center"/>
            <w:hideMark/>
          </w:tcPr>
          <w:p w14:paraId="4B3328D1"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34,75</w:t>
            </w:r>
          </w:p>
        </w:tc>
        <w:tc>
          <w:tcPr>
            <w:tcW w:w="863" w:type="dxa"/>
            <w:tcBorders>
              <w:top w:val="nil"/>
              <w:left w:val="single" w:sz="4" w:space="0" w:color="auto"/>
              <w:bottom w:val="single" w:sz="4" w:space="0" w:color="auto"/>
              <w:right w:val="nil"/>
            </w:tcBorders>
            <w:shd w:val="clear" w:color="auto" w:fill="auto"/>
            <w:noWrap/>
            <w:vAlign w:val="center"/>
            <w:hideMark/>
          </w:tcPr>
          <w:p w14:paraId="04B1AFC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69,96</w:t>
            </w:r>
          </w:p>
        </w:tc>
        <w:tc>
          <w:tcPr>
            <w:tcW w:w="771" w:type="dxa"/>
            <w:tcBorders>
              <w:top w:val="nil"/>
              <w:left w:val="single" w:sz="4" w:space="0" w:color="auto"/>
              <w:bottom w:val="single" w:sz="4" w:space="0" w:color="auto"/>
              <w:right w:val="nil"/>
            </w:tcBorders>
            <w:shd w:val="clear" w:color="auto" w:fill="auto"/>
            <w:noWrap/>
            <w:vAlign w:val="center"/>
            <w:hideMark/>
          </w:tcPr>
          <w:p w14:paraId="2FB1DEB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961" w:type="dxa"/>
            <w:tcBorders>
              <w:top w:val="nil"/>
              <w:left w:val="single" w:sz="4" w:space="0" w:color="auto"/>
              <w:bottom w:val="single" w:sz="8" w:space="0" w:color="auto"/>
              <w:right w:val="single" w:sz="4" w:space="0" w:color="auto"/>
            </w:tcBorders>
            <w:shd w:val="clear" w:color="auto" w:fill="auto"/>
            <w:noWrap/>
            <w:vAlign w:val="center"/>
            <w:hideMark/>
          </w:tcPr>
          <w:p w14:paraId="55BA798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26,19</w:t>
            </w:r>
          </w:p>
        </w:tc>
        <w:tc>
          <w:tcPr>
            <w:tcW w:w="811" w:type="dxa"/>
            <w:tcBorders>
              <w:top w:val="nil"/>
              <w:left w:val="single" w:sz="4" w:space="0" w:color="auto"/>
              <w:bottom w:val="single" w:sz="8" w:space="0" w:color="auto"/>
              <w:right w:val="nil"/>
            </w:tcBorders>
            <w:shd w:val="clear" w:color="auto" w:fill="auto"/>
            <w:noWrap/>
            <w:vAlign w:val="center"/>
            <w:hideMark/>
          </w:tcPr>
          <w:p w14:paraId="6DD643AE"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60,94</w:t>
            </w:r>
          </w:p>
        </w:tc>
        <w:tc>
          <w:tcPr>
            <w:tcW w:w="877" w:type="dxa"/>
            <w:tcBorders>
              <w:top w:val="nil"/>
              <w:left w:val="single" w:sz="4" w:space="0" w:color="auto"/>
              <w:bottom w:val="single" w:sz="4" w:space="0" w:color="auto"/>
              <w:right w:val="nil"/>
            </w:tcBorders>
            <w:shd w:val="clear" w:color="auto" w:fill="auto"/>
            <w:noWrap/>
            <w:vAlign w:val="center"/>
            <w:hideMark/>
          </w:tcPr>
          <w:p w14:paraId="4FEF572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61,41</w:t>
            </w:r>
          </w:p>
        </w:tc>
        <w:tc>
          <w:tcPr>
            <w:tcW w:w="877" w:type="dxa"/>
            <w:tcBorders>
              <w:top w:val="nil"/>
              <w:left w:val="single" w:sz="4" w:space="0" w:color="auto"/>
              <w:bottom w:val="single" w:sz="4" w:space="0" w:color="auto"/>
              <w:right w:val="nil"/>
            </w:tcBorders>
            <w:shd w:val="clear" w:color="auto" w:fill="auto"/>
            <w:noWrap/>
            <w:vAlign w:val="center"/>
            <w:hideMark/>
          </w:tcPr>
          <w:p w14:paraId="2BEF779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876" w:type="dxa"/>
            <w:tcBorders>
              <w:top w:val="nil"/>
              <w:left w:val="single" w:sz="4" w:space="0" w:color="auto"/>
              <w:bottom w:val="single" w:sz="8" w:space="0" w:color="auto"/>
              <w:right w:val="single" w:sz="4" w:space="0" w:color="auto"/>
            </w:tcBorders>
            <w:shd w:val="clear" w:color="auto" w:fill="auto"/>
            <w:noWrap/>
            <w:vAlign w:val="center"/>
            <w:hideMark/>
          </w:tcPr>
          <w:p w14:paraId="1CCACDF2"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-0,47</w:t>
            </w:r>
          </w:p>
        </w:tc>
        <w:tc>
          <w:tcPr>
            <w:tcW w:w="668" w:type="dxa"/>
            <w:tcBorders>
              <w:top w:val="nil"/>
              <w:left w:val="nil"/>
              <w:bottom w:val="single" w:sz="8" w:space="0" w:color="auto"/>
              <w:right w:val="single" w:sz="4" w:space="0" w:color="auto"/>
            </w:tcBorders>
            <w:shd w:val="clear" w:color="auto" w:fill="auto"/>
            <w:noWrap/>
            <w:vAlign w:val="center"/>
            <w:hideMark/>
          </w:tcPr>
          <w:p w14:paraId="2B4B6F5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484" w:type="dxa"/>
            <w:tcBorders>
              <w:top w:val="nil"/>
              <w:left w:val="nil"/>
              <w:bottom w:val="single" w:sz="8" w:space="0" w:color="auto"/>
              <w:right w:val="single" w:sz="8" w:space="0" w:color="auto"/>
            </w:tcBorders>
            <w:shd w:val="clear" w:color="auto" w:fill="auto"/>
            <w:noWrap/>
            <w:vAlign w:val="center"/>
            <w:hideMark/>
          </w:tcPr>
          <w:p w14:paraId="07FB3FD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w:t>
            </w:r>
          </w:p>
        </w:tc>
        <w:tc>
          <w:tcPr>
            <w:tcW w:w="877" w:type="dxa"/>
            <w:tcBorders>
              <w:top w:val="nil"/>
              <w:left w:val="single" w:sz="4" w:space="0" w:color="auto"/>
              <w:bottom w:val="single" w:sz="4" w:space="0" w:color="auto"/>
              <w:right w:val="nil"/>
            </w:tcBorders>
            <w:shd w:val="clear" w:color="auto" w:fill="auto"/>
            <w:noWrap/>
            <w:vAlign w:val="center"/>
            <w:hideMark/>
          </w:tcPr>
          <w:p w14:paraId="4CCBD4E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877" w:type="dxa"/>
            <w:tcBorders>
              <w:top w:val="nil"/>
              <w:left w:val="single" w:sz="4" w:space="0" w:color="auto"/>
              <w:bottom w:val="single" w:sz="4" w:space="0" w:color="auto"/>
              <w:right w:val="nil"/>
            </w:tcBorders>
            <w:shd w:val="clear" w:color="auto" w:fill="auto"/>
            <w:noWrap/>
            <w:vAlign w:val="center"/>
            <w:hideMark/>
          </w:tcPr>
          <w:p w14:paraId="42B42AB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877" w:type="dxa"/>
            <w:tcBorders>
              <w:top w:val="nil"/>
              <w:left w:val="single" w:sz="4" w:space="0" w:color="auto"/>
              <w:bottom w:val="single" w:sz="4" w:space="0" w:color="auto"/>
              <w:right w:val="nil"/>
            </w:tcBorders>
            <w:shd w:val="clear" w:color="auto" w:fill="auto"/>
            <w:noWrap/>
            <w:vAlign w:val="center"/>
            <w:hideMark/>
          </w:tcPr>
          <w:p w14:paraId="14D7852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45,70</w:t>
            </w:r>
          </w:p>
        </w:tc>
        <w:tc>
          <w:tcPr>
            <w:tcW w:w="877" w:type="dxa"/>
            <w:tcBorders>
              <w:top w:val="nil"/>
              <w:left w:val="single" w:sz="4" w:space="0" w:color="auto"/>
              <w:bottom w:val="single" w:sz="4" w:space="0" w:color="auto"/>
              <w:right w:val="single" w:sz="8" w:space="0" w:color="auto"/>
            </w:tcBorders>
            <w:shd w:val="clear" w:color="auto" w:fill="auto"/>
            <w:noWrap/>
            <w:vAlign w:val="center"/>
            <w:hideMark/>
          </w:tcPr>
          <w:p w14:paraId="2B1CC8E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r>
      <w:tr w:rsidR="008E5484" w:rsidRPr="008E5484" w14:paraId="71F9162F" w14:textId="77777777" w:rsidTr="008E5484">
        <w:trPr>
          <w:trHeight w:val="645"/>
          <w:jc w:val="center"/>
        </w:trPr>
        <w:tc>
          <w:tcPr>
            <w:tcW w:w="340" w:type="dxa"/>
            <w:vMerge/>
            <w:tcBorders>
              <w:top w:val="single" w:sz="4" w:space="0" w:color="auto"/>
              <w:left w:val="single" w:sz="8" w:space="0" w:color="auto"/>
              <w:bottom w:val="nil"/>
              <w:right w:val="nil"/>
            </w:tcBorders>
            <w:vAlign w:val="center"/>
            <w:hideMark/>
          </w:tcPr>
          <w:p w14:paraId="49F3CCAF" w14:textId="77777777" w:rsidR="008E5484" w:rsidRPr="008E5484" w:rsidRDefault="008E5484">
            <w:pPr>
              <w:rPr>
                <w:rFonts w:ascii="Bookman Old Style" w:hAnsi="Bookman Old Style" w:cs="Calibri"/>
                <w:b/>
                <w:bCs/>
                <w:color w:val="000000"/>
                <w:sz w:val="10"/>
                <w:szCs w:val="10"/>
              </w:rPr>
            </w:pPr>
          </w:p>
        </w:tc>
        <w:tc>
          <w:tcPr>
            <w:tcW w:w="45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900422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w:t>
            </w:r>
          </w:p>
        </w:tc>
        <w:tc>
          <w:tcPr>
            <w:tcW w:w="1699" w:type="dxa"/>
            <w:tcBorders>
              <w:top w:val="single" w:sz="8" w:space="0" w:color="auto"/>
              <w:left w:val="nil"/>
              <w:bottom w:val="single" w:sz="8" w:space="0" w:color="auto"/>
              <w:right w:val="single" w:sz="4" w:space="0" w:color="auto"/>
            </w:tcBorders>
            <w:shd w:val="clear" w:color="auto" w:fill="auto"/>
            <w:vAlign w:val="center"/>
            <w:hideMark/>
          </w:tcPr>
          <w:p w14:paraId="09F666DA"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 xml:space="preserve"> ИТОГО (неподконтрольные расходы)</w:t>
            </w:r>
          </w:p>
        </w:tc>
        <w:tc>
          <w:tcPr>
            <w:tcW w:w="707" w:type="dxa"/>
            <w:tcBorders>
              <w:top w:val="single" w:sz="8" w:space="0" w:color="auto"/>
              <w:left w:val="nil"/>
              <w:bottom w:val="single" w:sz="8" w:space="0" w:color="auto"/>
              <w:right w:val="single" w:sz="4" w:space="0" w:color="auto"/>
            </w:tcBorders>
            <w:shd w:val="clear" w:color="auto" w:fill="auto"/>
            <w:noWrap/>
            <w:vAlign w:val="center"/>
            <w:hideMark/>
          </w:tcPr>
          <w:p w14:paraId="4CD471C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тыс. руб.</w:t>
            </w:r>
          </w:p>
        </w:tc>
        <w:tc>
          <w:tcPr>
            <w:tcW w:w="811" w:type="dxa"/>
            <w:tcBorders>
              <w:top w:val="single" w:sz="8" w:space="0" w:color="auto"/>
              <w:left w:val="single" w:sz="4" w:space="0" w:color="auto"/>
              <w:bottom w:val="single" w:sz="8" w:space="0" w:color="auto"/>
              <w:right w:val="nil"/>
            </w:tcBorders>
            <w:shd w:val="clear" w:color="auto" w:fill="auto"/>
            <w:noWrap/>
            <w:vAlign w:val="center"/>
            <w:hideMark/>
          </w:tcPr>
          <w:p w14:paraId="0D1D4B5E"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34,75</w:t>
            </w:r>
          </w:p>
        </w:tc>
        <w:tc>
          <w:tcPr>
            <w:tcW w:w="863" w:type="dxa"/>
            <w:tcBorders>
              <w:top w:val="single" w:sz="8" w:space="0" w:color="auto"/>
              <w:left w:val="single" w:sz="4" w:space="0" w:color="auto"/>
              <w:bottom w:val="single" w:sz="8" w:space="0" w:color="auto"/>
              <w:right w:val="nil"/>
            </w:tcBorders>
            <w:shd w:val="clear" w:color="auto" w:fill="auto"/>
            <w:noWrap/>
            <w:vAlign w:val="center"/>
            <w:hideMark/>
          </w:tcPr>
          <w:p w14:paraId="37E0FC7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69,96</w:t>
            </w:r>
          </w:p>
        </w:tc>
        <w:tc>
          <w:tcPr>
            <w:tcW w:w="771" w:type="dxa"/>
            <w:tcBorders>
              <w:top w:val="single" w:sz="8" w:space="0" w:color="auto"/>
              <w:left w:val="single" w:sz="4" w:space="0" w:color="auto"/>
              <w:bottom w:val="single" w:sz="8" w:space="0" w:color="auto"/>
              <w:right w:val="nil"/>
            </w:tcBorders>
            <w:shd w:val="clear" w:color="auto" w:fill="auto"/>
            <w:noWrap/>
            <w:vAlign w:val="center"/>
            <w:hideMark/>
          </w:tcPr>
          <w:p w14:paraId="4D4308B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96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FB3703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26,19</w:t>
            </w:r>
          </w:p>
        </w:tc>
        <w:tc>
          <w:tcPr>
            <w:tcW w:w="811" w:type="dxa"/>
            <w:tcBorders>
              <w:top w:val="single" w:sz="8" w:space="0" w:color="auto"/>
              <w:left w:val="single" w:sz="4" w:space="0" w:color="auto"/>
              <w:bottom w:val="single" w:sz="8" w:space="0" w:color="auto"/>
              <w:right w:val="nil"/>
            </w:tcBorders>
            <w:shd w:val="clear" w:color="auto" w:fill="auto"/>
            <w:noWrap/>
            <w:vAlign w:val="center"/>
            <w:hideMark/>
          </w:tcPr>
          <w:p w14:paraId="41E4A5E1"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60,94</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7BBC6F8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61,41</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07101A4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87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FCD46DA"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-0,47</w:t>
            </w:r>
          </w:p>
        </w:tc>
        <w:tc>
          <w:tcPr>
            <w:tcW w:w="668" w:type="dxa"/>
            <w:tcBorders>
              <w:top w:val="single" w:sz="8" w:space="0" w:color="auto"/>
              <w:left w:val="nil"/>
              <w:bottom w:val="single" w:sz="8" w:space="0" w:color="auto"/>
              <w:right w:val="single" w:sz="4" w:space="0" w:color="auto"/>
            </w:tcBorders>
            <w:shd w:val="clear" w:color="auto" w:fill="auto"/>
            <w:noWrap/>
            <w:vAlign w:val="center"/>
            <w:hideMark/>
          </w:tcPr>
          <w:p w14:paraId="5123D4F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484" w:type="dxa"/>
            <w:tcBorders>
              <w:top w:val="single" w:sz="8" w:space="0" w:color="auto"/>
              <w:left w:val="nil"/>
              <w:bottom w:val="single" w:sz="8" w:space="0" w:color="auto"/>
              <w:right w:val="single" w:sz="8" w:space="0" w:color="auto"/>
            </w:tcBorders>
            <w:shd w:val="clear" w:color="auto" w:fill="auto"/>
            <w:noWrap/>
            <w:vAlign w:val="center"/>
            <w:hideMark/>
          </w:tcPr>
          <w:p w14:paraId="66AEC5C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59E725C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13A1617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60,94</w:t>
            </w:r>
          </w:p>
        </w:tc>
        <w:tc>
          <w:tcPr>
            <w:tcW w:w="877" w:type="dxa"/>
            <w:tcBorders>
              <w:top w:val="single" w:sz="8" w:space="0" w:color="auto"/>
              <w:left w:val="single" w:sz="4" w:space="0" w:color="auto"/>
              <w:bottom w:val="single" w:sz="8" w:space="0" w:color="auto"/>
              <w:right w:val="nil"/>
            </w:tcBorders>
            <w:shd w:val="clear" w:color="auto" w:fill="auto"/>
            <w:noWrap/>
            <w:vAlign w:val="center"/>
            <w:hideMark/>
          </w:tcPr>
          <w:p w14:paraId="3124FD1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45,70</w:t>
            </w:r>
          </w:p>
        </w:tc>
        <w:tc>
          <w:tcPr>
            <w:tcW w:w="87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30DC2D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r>
      <w:tr w:rsidR="008E5484" w:rsidRPr="008E5484" w14:paraId="6883B3A8" w14:textId="77777777" w:rsidTr="008E5484">
        <w:trPr>
          <w:trHeight w:val="495"/>
          <w:jc w:val="center"/>
        </w:trPr>
        <w:tc>
          <w:tcPr>
            <w:tcW w:w="340" w:type="dxa"/>
            <w:vMerge/>
            <w:tcBorders>
              <w:top w:val="single" w:sz="4" w:space="0" w:color="auto"/>
              <w:left w:val="single" w:sz="8" w:space="0" w:color="auto"/>
              <w:bottom w:val="nil"/>
              <w:right w:val="nil"/>
            </w:tcBorders>
            <w:vAlign w:val="center"/>
            <w:hideMark/>
          </w:tcPr>
          <w:p w14:paraId="7BD505FA" w14:textId="77777777" w:rsidR="008E5484" w:rsidRPr="008E5484" w:rsidRDefault="008E5484">
            <w:pPr>
              <w:rPr>
                <w:rFonts w:ascii="Bookman Old Style" w:hAnsi="Bookman Old Style" w:cs="Calibri"/>
                <w:b/>
                <w:bCs/>
                <w:color w:val="000000"/>
                <w:sz w:val="10"/>
                <w:szCs w:val="10"/>
              </w:rPr>
            </w:pPr>
          </w:p>
        </w:tc>
        <w:tc>
          <w:tcPr>
            <w:tcW w:w="10864" w:type="dxa"/>
            <w:gridSpan w:val="13"/>
            <w:tcBorders>
              <w:top w:val="single" w:sz="8" w:space="0" w:color="auto"/>
              <w:left w:val="single" w:sz="8" w:space="0" w:color="auto"/>
              <w:bottom w:val="single" w:sz="8" w:space="0" w:color="auto"/>
              <w:right w:val="nil"/>
            </w:tcBorders>
            <w:shd w:val="clear" w:color="auto" w:fill="auto"/>
            <w:noWrap/>
            <w:vAlign w:val="center"/>
            <w:hideMark/>
          </w:tcPr>
          <w:p w14:paraId="3653403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Прибыль</w:t>
            </w:r>
          </w:p>
        </w:tc>
        <w:tc>
          <w:tcPr>
            <w:tcW w:w="877" w:type="dxa"/>
            <w:tcBorders>
              <w:top w:val="nil"/>
              <w:left w:val="nil"/>
              <w:bottom w:val="nil"/>
              <w:right w:val="nil"/>
            </w:tcBorders>
            <w:shd w:val="clear" w:color="auto" w:fill="auto"/>
            <w:noWrap/>
            <w:vAlign w:val="center"/>
            <w:hideMark/>
          </w:tcPr>
          <w:p w14:paraId="32D3ED61" w14:textId="77777777" w:rsidR="008E5484" w:rsidRPr="008E5484" w:rsidRDefault="008E5484">
            <w:pPr>
              <w:jc w:val="center"/>
              <w:rPr>
                <w:rFonts w:ascii="Bookman Old Style" w:hAnsi="Bookman Old Style" w:cs="Calibri"/>
                <w:b/>
                <w:bCs/>
                <w:sz w:val="10"/>
                <w:szCs w:val="10"/>
              </w:rPr>
            </w:pPr>
          </w:p>
        </w:tc>
        <w:tc>
          <w:tcPr>
            <w:tcW w:w="877" w:type="dxa"/>
            <w:tcBorders>
              <w:top w:val="nil"/>
              <w:left w:val="nil"/>
              <w:bottom w:val="nil"/>
              <w:right w:val="nil"/>
            </w:tcBorders>
            <w:shd w:val="clear" w:color="auto" w:fill="auto"/>
            <w:noWrap/>
            <w:vAlign w:val="center"/>
            <w:hideMark/>
          </w:tcPr>
          <w:p w14:paraId="074662D5" w14:textId="77777777" w:rsidR="008E5484" w:rsidRPr="008E5484" w:rsidRDefault="008E5484">
            <w:pPr>
              <w:jc w:val="center"/>
              <w:rPr>
                <w:sz w:val="10"/>
                <w:szCs w:val="10"/>
              </w:rPr>
            </w:pPr>
          </w:p>
        </w:tc>
        <w:tc>
          <w:tcPr>
            <w:tcW w:w="877" w:type="dxa"/>
            <w:tcBorders>
              <w:top w:val="nil"/>
              <w:left w:val="nil"/>
              <w:bottom w:val="nil"/>
              <w:right w:val="nil"/>
            </w:tcBorders>
            <w:shd w:val="clear" w:color="auto" w:fill="auto"/>
            <w:noWrap/>
            <w:vAlign w:val="center"/>
            <w:hideMark/>
          </w:tcPr>
          <w:p w14:paraId="324A2885" w14:textId="77777777" w:rsidR="008E5484" w:rsidRPr="008E5484" w:rsidRDefault="008E5484">
            <w:pPr>
              <w:jc w:val="center"/>
              <w:rPr>
                <w:sz w:val="10"/>
                <w:szCs w:val="10"/>
              </w:rPr>
            </w:pPr>
          </w:p>
        </w:tc>
        <w:tc>
          <w:tcPr>
            <w:tcW w:w="877" w:type="dxa"/>
            <w:tcBorders>
              <w:top w:val="nil"/>
              <w:left w:val="nil"/>
              <w:bottom w:val="nil"/>
              <w:right w:val="single" w:sz="8" w:space="0" w:color="auto"/>
            </w:tcBorders>
            <w:shd w:val="clear" w:color="auto" w:fill="auto"/>
            <w:noWrap/>
            <w:vAlign w:val="center"/>
            <w:hideMark/>
          </w:tcPr>
          <w:p w14:paraId="6201576C" w14:textId="77777777" w:rsidR="008E5484" w:rsidRPr="008E5484" w:rsidRDefault="008E5484">
            <w:pPr>
              <w:jc w:val="center"/>
              <w:rPr>
                <w:rFonts w:ascii="Calibri" w:hAnsi="Calibri" w:cs="Calibri"/>
                <w:color w:val="000000"/>
                <w:sz w:val="10"/>
                <w:szCs w:val="10"/>
              </w:rPr>
            </w:pPr>
            <w:r w:rsidRPr="008E5484">
              <w:rPr>
                <w:rFonts w:ascii="Calibri" w:hAnsi="Calibri" w:cs="Calibri"/>
                <w:color w:val="000000"/>
                <w:sz w:val="10"/>
                <w:szCs w:val="10"/>
              </w:rPr>
              <w:t> </w:t>
            </w:r>
          </w:p>
        </w:tc>
      </w:tr>
      <w:tr w:rsidR="008E5484" w:rsidRPr="008E5484" w14:paraId="4255E203" w14:textId="77777777" w:rsidTr="008E5484">
        <w:trPr>
          <w:trHeight w:val="435"/>
          <w:jc w:val="center"/>
        </w:trPr>
        <w:tc>
          <w:tcPr>
            <w:tcW w:w="340" w:type="dxa"/>
            <w:vMerge/>
            <w:tcBorders>
              <w:top w:val="single" w:sz="4" w:space="0" w:color="auto"/>
              <w:left w:val="single" w:sz="8" w:space="0" w:color="auto"/>
              <w:bottom w:val="nil"/>
              <w:right w:val="nil"/>
            </w:tcBorders>
            <w:vAlign w:val="center"/>
            <w:hideMark/>
          </w:tcPr>
          <w:p w14:paraId="1F9023AD" w14:textId="77777777" w:rsidR="008E5484" w:rsidRPr="008E5484" w:rsidRDefault="008E5484">
            <w:pPr>
              <w:rPr>
                <w:rFonts w:ascii="Bookman Old Style" w:hAnsi="Bookman Old Style" w:cs="Calibri"/>
                <w:b/>
                <w:bCs/>
                <w:color w:val="000000"/>
                <w:sz w:val="10"/>
                <w:szCs w:val="10"/>
              </w:rPr>
            </w:pPr>
          </w:p>
        </w:tc>
        <w:tc>
          <w:tcPr>
            <w:tcW w:w="45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B5700C"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single" w:sz="8" w:space="0" w:color="auto"/>
              <w:left w:val="nil"/>
              <w:bottom w:val="single" w:sz="4" w:space="0" w:color="auto"/>
              <w:right w:val="single" w:sz="4" w:space="0" w:color="auto"/>
            </w:tcBorders>
            <w:shd w:val="clear" w:color="auto" w:fill="auto"/>
            <w:noWrap/>
            <w:vAlign w:val="center"/>
            <w:hideMark/>
          </w:tcPr>
          <w:p w14:paraId="06987227"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ИТОГО (Прибыль)</w:t>
            </w:r>
          </w:p>
        </w:tc>
        <w:tc>
          <w:tcPr>
            <w:tcW w:w="707" w:type="dxa"/>
            <w:tcBorders>
              <w:top w:val="single" w:sz="8" w:space="0" w:color="auto"/>
              <w:left w:val="nil"/>
              <w:bottom w:val="single" w:sz="4" w:space="0" w:color="auto"/>
              <w:right w:val="single" w:sz="4" w:space="0" w:color="auto"/>
            </w:tcBorders>
            <w:shd w:val="clear" w:color="auto" w:fill="auto"/>
            <w:noWrap/>
            <w:vAlign w:val="center"/>
            <w:hideMark/>
          </w:tcPr>
          <w:p w14:paraId="215FE3F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single" w:sz="4" w:space="0" w:color="auto"/>
              <w:left w:val="single" w:sz="4" w:space="0" w:color="auto"/>
              <w:bottom w:val="single" w:sz="4" w:space="0" w:color="auto"/>
              <w:right w:val="nil"/>
            </w:tcBorders>
            <w:shd w:val="clear" w:color="auto" w:fill="auto"/>
            <w:noWrap/>
            <w:vAlign w:val="center"/>
            <w:hideMark/>
          </w:tcPr>
          <w:p w14:paraId="76B92B22"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0,00</w:t>
            </w:r>
          </w:p>
        </w:tc>
        <w:tc>
          <w:tcPr>
            <w:tcW w:w="863" w:type="dxa"/>
            <w:tcBorders>
              <w:top w:val="single" w:sz="8" w:space="0" w:color="auto"/>
              <w:left w:val="single" w:sz="4" w:space="0" w:color="auto"/>
              <w:bottom w:val="single" w:sz="4" w:space="0" w:color="auto"/>
              <w:right w:val="nil"/>
            </w:tcBorders>
            <w:shd w:val="clear" w:color="auto" w:fill="auto"/>
            <w:noWrap/>
            <w:vAlign w:val="center"/>
            <w:hideMark/>
          </w:tcPr>
          <w:p w14:paraId="38B89E3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771" w:type="dxa"/>
            <w:tcBorders>
              <w:top w:val="single" w:sz="8" w:space="0" w:color="auto"/>
              <w:left w:val="single" w:sz="4" w:space="0" w:color="auto"/>
              <w:bottom w:val="single" w:sz="4" w:space="0" w:color="auto"/>
              <w:right w:val="nil"/>
            </w:tcBorders>
            <w:shd w:val="clear" w:color="auto" w:fill="auto"/>
            <w:noWrap/>
            <w:vAlign w:val="center"/>
            <w:hideMark/>
          </w:tcPr>
          <w:p w14:paraId="1D9B000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9231"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E46BB"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0,00</w:t>
            </w:r>
          </w:p>
        </w:tc>
        <w:tc>
          <w:tcPr>
            <w:tcW w:w="877" w:type="dxa"/>
            <w:tcBorders>
              <w:top w:val="single" w:sz="8" w:space="0" w:color="auto"/>
              <w:left w:val="nil"/>
              <w:bottom w:val="single" w:sz="4" w:space="0" w:color="auto"/>
              <w:right w:val="nil"/>
            </w:tcBorders>
            <w:shd w:val="clear" w:color="auto" w:fill="auto"/>
            <w:noWrap/>
            <w:vAlign w:val="center"/>
            <w:hideMark/>
          </w:tcPr>
          <w:p w14:paraId="0CAC411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4" w:space="0" w:color="auto"/>
              <w:right w:val="nil"/>
            </w:tcBorders>
            <w:shd w:val="clear" w:color="auto" w:fill="auto"/>
            <w:noWrap/>
            <w:vAlign w:val="center"/>
            <w:hideMark/>
          </w:tcPr>
          <w:p w14:paraId="474AAC7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6E3D1"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671E7E33"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484" w:type="dxa"/>
            <w:tcBorders>
              <w:top w:val="single" w:sz="4" w:space="0" w:color="auto"/>
              <w:left w:val="nil"/>
              <w:bottom w:val="single" w:sz="4" w:space="0" w:color="auto"/>
              <w:right w:val="single" w:sz="4" w:space="0" w:color="auto"/>
            </w:tcBorders>
            <w:shd w:val="clear" w:color="auto" w:fill="auto"/>
            <w:noWrap/>
            <w:vAlign w:val="center"/>
            <w:hideMark/>
          </w:tcPr>
          <w:p w14:paraId="17DC49F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single" w:sz="8" w:space="0" w:color="auto"/>
              <w:left w:val="nil"/>
              <w:bottom w:val="single" w:sz="4" w:space="0" w:color="auto"/>
              <w:right w:val="nil"/>
            </w:tcBorders>
            <w:shd w:val="clear" w:color="auto" w:fill="auto"/>
            <w:noWrap/>
            <w:vAlign w:val="center"/>
            <w:hideMark/>
          </w:tcPr>
          <w:p w14:paraId="790F321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4" w:space="0" w:color="auto"/>
              <w:right w:val="nil"/>
            </w:tcBorders>
            <w:shd w:val="clear" w:color="auto" w:fill="auto"/>
            <w:noWrap/>
            <w:vAlign w:val="center"/>
            <w:hideMark/>
          </w:tcPr>
          <w:p w14:paraId="5702A67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4" w:space="0" w:color="auto"/>
              <w:right w:val="nil"/>
            </w:tcBorders>
            <w:shd w:val="clear" w:color="auto" w:fill="auto"/>
            <w:noWrap/>
            <w:vAlign w:val="center"/>
            <w:hideMark/>
          </w:tcPr>
          <w:p w14:paraId="1BB980A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c>
          <w:tcPr>
            <w:tcW w:w="87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6890A1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0,00</w:t>
            </w:r>
          </w:p>
        </w:tc>
      </w:tr>
      <w:tr w:rsidR="008E5484" w:rsidRPr="008E5484" w14:paraId="77612A95" w14:textId="77777777" w:rsidTr="008E5484">
        <w:trPr>
          <w:trHeight w:val="1260"/>
          <w:jc w:val="center"/>
        </w:trPr>
        <w:tc>
          <w:tcPr>
            <w:tcW w:w="340" w:type="dxa"/>
            <w:vMerge/>
            <w:tcBorders>
              <w:top w:val="single" w:sz="4" w:space="0" w:color="auto"/>
              <w:left w:val="single" w:sz="8" w:space="0" w:color="auto"/>
              <w:bottom w:val="nil"/>
              <w:right w:val="nil"/>
            </w:tcBorders>
            <w:vAlign w:val="center"/>
            <w:hideMark/>
          </w:tcPr>
          <w:p w14:paraId="73CC6102" w14:textId="77777777" w:rsidR="008E5484" w:rsidRPr="008E5484" w:rsidRDefault="008E5484">
            <w:pPr>
              <w:rPr>
                <w:rFonts w:ascii="Bookman Old Style" w:hAnsi="Bookman Old Style" w:cs="Calibri"/>
                <w:b/>
                <w:bCs/>
                <w:color w:val="000000"/>
                <w:sz w:val="10"/>
                <w:szCs w:val="10"/>
              </w:rPr>
            </w:pP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02B2745B"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4" w:space="0" w:color="auto"/>
              <w:right w:val="single" w:sz="4" w:space="0" w:color="auto"/>
            </w:tcBorders>
            <w:shd w:val="clear" w:color="auto" w:fill="auto"/>
            <w:vAlign w:val="center"/>
            <w:hideMark/>
          </w:tcPr>
          <w:p w14:paraId="13266675"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Объем воды, вырабатываемой на водоподготовительных установках источника тепловой энергии (полезный отпуск)</w:t>
            </w:r>
          </w:p>
        </w:tc>
        <w:tc>
          <w:tcPr>
            <w:tcW w:w="707" w:type="dxa"/>
            <w:tcBorders>
              <w:top w:val="nil"/>
              <w:left w:val="nil"/>
              <w:bottom w:val="single" w:sz="4" w:space="0" w:color="auto"/>
              <w:right w:val="single" w:sz="4" w:space="0" w:color="auto"/>
            </w:tcBorders>
            <w:shd w:val="clear" w:color="auto" w:fill="auto"/>
            <w:noWrap/>
            <w:vAlign w:val="center"/>
            <w:hideMark/>
          </w:tcPr>
          <w:p w14:paraId="43354E1A"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тыс. куб. м</w:t>
            </w:r>
          </w:p>
        </w:tc>
        <w:tc>
          <w:tcPr>
            <w:tcW w:w="811" w:type="dxa"/>
            <w:tcBorders>
              <w:top w:val="nil"/>
              <w:left w:val="single" w:sz="4" w:space="0" w:color="auto"/>
              <w:bottom w:val="single" w:sz="4" w:space="0" w:color="auto"/>
              <w:right w:val="nil"/>
            </w:tcBorders>
            <w:shd w:val="clear" w:color="auto" w:fill="auto"/>
            <w:noWrap/>
            <w:vAlign w:val="center"/>
            <w:hideMark/>
          </w:tcPr>
          <w:p w14:paraId="6F0223BE"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232,15</w:t>
            </w:r>
          </w:p>
        </w:tc>
        <w:tc>
          <w:tcPr>
            <w:tcW w:w="863" w:type="dxa"/>
            <w:tcBorders>
              <w:top w:val="nil"/>
              <w:left w:val="single" w:sz="4" w:space="0" w:color="auto"/>
              <w:bottom w:val="single" w:sz="4" w:space="0" w:color="auto"/>
              <w:right w:val="nil"/>
            </w:tcBorders>
            <w:shd w:val="clear" w:color="auto" w:fill="auto"/>
            <w:noWrap/>
            <w:vAlign w:val="center"/>
            <w:hideMark/>
          </w:tcPr>
          <w:p w14:paraId="40222A3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212,31</w:t>
            </w:r>
          </w:p>
        </w:tc>
        <w:tc>
          <w:tcPr>
            <w:tcW w:w="771" w:type="dxa"/>
            <w:tcBorders>
              <w:top w:val="nil"/>
              <w:left w:val="single" w:sz="4" w:space="0" w:color="auto"/>
              <w:bottom w:val="single" w:sz="4" w:space="0" w:color="auto"/>
              <w:right w:val="nil"/>
            </w:tcBorders>
            <w:shd w:val="clear" w:color="auto" w:fill="auto"/>
            <w:noWrap/>
            <w:vAlign w:val="center"/>
            <w:hideMark/>
          </w:tcPr>
          <w:p w14:paraId="79BAFD2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212,31</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58F050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-19,83</w:t>
            </w:r>
          </w:p>
        </w:tc>
        <w:tc>
          <w:tcPr>
            <w:tcW w:w="811" w:type="dxa"/>
            <w:tcBorders>
              <w:top w:val="nil"/>
              <w:left w:val="single" w:sz="4" w:space="0" w:color="auto"/>
              <w:bottom w:val="single" w:sz="4" w:space="0" w:color="auto"/>
              <w:right w:val="nil"/>
            </w:tcBorders>
            <w:shd w:val="clear" w:color="auto" w:fill="auto"/>
            <w:noWrap/>
            <w:vAlign w:val="center"/>
            <w:hideMark/>
          </w:tcPr>
          <w:p w14:paraId="2AC0D68E"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232,15</w:t>
            </w:r>
          </w:p>
        </w:tc>
        <w:tc>
          <w:tcPr>
            <w:tcW w:w="877" w:type="dxa"/>
            <w:tcBorders>
              <w:top w:val="nil"/>
              <w:left w:val="single" w:sz="4" w:space="0" w:color="auto"/>
              <w:bottom w:val="single" w:sz="4" w:space="0" w:color="auto"/>
              <w:right w:val="nil"/>
            </w:tcBorders>
            <w:shd w:val="clear" w:color="auto" w:fill="auto"/>
            <w:noWrap/>
            <w:vAlign w:val="center"/>
            <w:hideMark/>
          </w:tcPr>
          <w:p w14:paraId="42F3C67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215,65</w:t>
            </w:r>
          </w:p>
        </w:tc>
        <w:tc>
          <w:tcPr>
            <w:tcW w:w="877" w:type="dxa"/>
            <w:tcBorders>
              <w:top w:val="nil"/>
              <w:left w:val="single" w:sz="4" w:space="0" w:color="auto"/>
              <w:bottom w:val="single" w:sz="4" w:space="0" w:color="auto"/>
              <w:right w:val="nil"/>
            </w:tcBorders>
            <w:shd w:val="clear" w:color="auto" w:fill="auto"/>
            <w:noWrap/>
            <w:vAlign w:val="center"/>
            <w:hideMark/>
          </w:tcPr>
          <w:p w14:paraId="1D11F55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215,65</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4FDB4D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0,00</w:t>
            </w:r>
          </w:p>
        </w:tc>
        <w:tc>
          <w:tcPr>
            <w:tcW w:w="668" w:type="dxa"/>
            <w:tcBorders>
              <w:top w:val="nil"/>
              <w:left w:val="nil"/>
              <w:bottom w:val="single" w:sz="4" w:space="0" w:color="auto"/>
              <w:right w:val="single" w:sz="4" w:space="0" w:color="auto"/>
            </w:tcBorders>
            <w:shd w:val="clear" w:color="auto" w:fill="auto"/>
            <w:noWrap/>
            <w:vAlign w:val="center"/>
            <w:hideMark/>
          </w:tcPr>
          <w:p w14:paraId="24106D3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-16,50</w:t>
            </w:r>
          </w:p>
        </w:tc>
        <w:tc>
          <w:tcPr>
            <w:tcW w:w="484" w:type="dxa"/>
            <w:tcBorders>
              <w:top w:val="nil"/>
              <w:left w:val="nil"/>
              <w:bottom w:val="single" w:sz="4" w:space="0" w:color="auto"/>
              <w:right w:val="single" w:sz="8" w:space="0" w:color="auto"/>
            </w:tcBorders>
            <w:shd w:val="clear" w:color="auto" w:fill="auto"/>
            <w:noWrap/>
            <w:vAlign w:val="center"/>
            <w:hideMark/>
          </w:tcPr>
          <w:p w14:paraId="253A6BD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-7%</w:t>
            </w:r>
          </w:p>
        </w:tc>
        <w:tc>
          <w:tcPr>
            <w:tcW w:w="877" w:type="dxa"/>
            <w:tcBorders>
              <w:top w:val="nil"/>
              <w:left w:val="single" w:sz="4" w:space="0" w:color="auto"/>
              <w:bottom w:val="single" w:sz="4" w:space="0" w:color="auto"/>
              <w:right w:val="nil"/>
            </w:tcBorders>
            <w:shd w:val="clear" w:color="auto" w:fill="auto"/>
            <w:noWrap/>
            <w:vAlign w:val="center"/>
            <w:hideMark/>
          </w:tcPr>
          <w:p w14:paraId="4D46D112"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215,65</w:t>
            </w:r>
          </w:p>
        </w:tc>
        <w:tc>
          <w:tcPr>
            <w:tcW w:w="877" w:type="dxa"/>
            <w:tcBorders>
              <w:top w:val="nil"/>
              <w:left w:val="single" w:sz="4" w:space="0" w:color="auto"/>
              <w:bottom w:val="single" w:sz="4" w:space="0" w:color="auto"/>
              <w:right w:val="nil"/>
            </w:tcBorders>
            <w:shd w:val="clear" w:color="auto" w:fill="auto"/>
            <w:noWrap/>
            <w:vAlign w:val="center"/>
            <w:hideMark/>
          </w:tcPr>
          <w:p w14:paraId="30CF767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215,65</w:t>
            </w:r>
          </w:p>
        </w:tc>
        <w:tc>
          <w:tcPr>
            <w:tcW w:w="877" w:type="dxa"/>
            <w:tcBorders>
              <w:top w:val="nil"/>
              <w:left w:val="single" w:sz="4" w:space="0" w:color="auto"/>
              <w:bottom w:val="single" w:sz="4" w:space="0" w:color="auto"/>
              <w:right w:val="nil"/>
            </w:tcBorders>
            <w:shd w:val="clear" w:color="auto" w:fill="auto"/>
            <w:noWrap/>
            <w:vAlign w:val="center"/>
            <w:hideMark/>
          </w:tcPr>
          <w:p w14:paraId="220034F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215,65</w:t>
            </w:r>
          </w:p>
        </w:tc>
        <w:tc>
          <w:tcPr>
            <w:tcW w:w="877" w:type="dxa"/>
            <w:tcBorders>
              <w:top w:val="nil"/>
              <w:left w:val="single" w:sz="4" w:space="0" w:color="auto"/>
              <w:bottom w:val="single" w:sz="4" w:space="0" w:color="auto"/>
              <w:right w:val="single" w:sz="8" w:space="0" w:color="auto"/>
            </w:tcBorders>
            <w:shd w:val="clear" w:color="auto" w:fill="auto"/>
            <w:noWrap/>
            <w:vAlign w:val="center"/>
            <w:hideMark/>
          </w:tcPr>
          <w:p w14:paraId="7CFC554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215,65</w:t>
            </w:r>
          </w:p>
        </w:tc>
      </w:tr>
      <w:tr w:rsidR="008E5484" w:rsidRPr="008E5484" w14:paraId="7709E6B7" w14:textId="77777777" w:rsidTr="008E5484">
        <w:trPr>
          <w:trHeight w:val="945"/>
          <w:jc w:val="center"/>
        </w:trPr>
        <w:tc>
          <w:tcPr>
            <w:tcW w:w="340" w:type="dxa"/>
            <w:vMerge/>
            <w:tcBorders>
              <w:top w:val="single" w:sz="4" w:space="0" w:color="auto"/>
              <w:left w:val="single" w:sz="8" w:space="0" w:color="auto"/>
              <w:bottom w:val="nil"/>
              <w:right w:val="nil"/>
            </w:tcBorders>
            <w:vAlign w:val="center"/>
            <w:hideMark/>
          </w:tcPr>
          <w:p w14:paraId="65AB9E92" w14:textId="77777777" w:rsidR="008E5484" w:rsidRPr="008E5484" w:rsidRDefault="008E5484">
            <w:pPr>
              <w:rPr>
                <w:rFonts w:ascii="Bookman Old Style" w:hAnsi="Bookman Old Style" w:cs="Calibri"/>
                <w:b/>
                <w:bCs/>
                <w:color w:val="000000"/>
                <w:sz w:val="10"/>
                <w:szCs w:val="10"/>
              </w:rPr>
            </w:pPr>
          </w:p>
        </w:tc>
        <w:tc>
          <w:tcPr>
            <w:tcW w:w="459" w:type="dxa"/>
            <w:tcBorders>
              <w:top w:val="nil"/>
              <w:left w:val="single" w:sz="8" w:space="0" w:color="auto"/>
              <w:bottom w:val="single" w:sz="4" w:space="0" w:color="auto"/>
              <w:right w:val="single" w:sz="4" w:space="0" w:color="auto"/>
            </w:tcBorders>
            <w:shd w:val="clear" w:color="auto" w:fill="auto"/>
            <w:noWrap/>
            <w:vAlign w:val="bottom"/>
            <w:hideMark/>
          </w:tcPr>
          <w:p w14:paraId="03EF3E67"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4" w:space="0" w:color="auto"/>
              <w:right w:val="single" w:sz="4" w:space="0" w:color="auto"/>
            </w:tcBorders>
            <w:shd w:val="clear" w:color="auto" w:fill="auto"/>
            <w:vAlign w:val="center"/>
            <w:hideMark/>
          </w:tcPr>
          <w:p w14:paraId="0C39B676"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Необходимая валовая выручка, относимая на производство теплоносителя</w:t>
            </w:r>
          </w:p>
        </w:tc>
        <w:tc>
          <w:tcPr>
            <w:tcW w:w="707" w:type="dxa"/>
            <w:tcBorders>
              <w:top w:val="nil"/>
              <w:left w:val="nil"/>
              <w:bottom w:val="single" w:sz="4" w:space="0" w:color="auto"/>
              <w:right w:val="single" w:sz="4" w:space="0" w:color="auto"/>
            </w:tcBorders>
            <w:shd w:val="clear" w:color="auto" w:fill="auto"/>
            <w:noWrap/>
            <w:vAlign w:val="center"/>
            <w:hideMark/>
          </w:tcPr>
          <w:p w14:paraId="1D19737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nil"/>
              <w:left w:val="single" w:sz="4" w:space="0" w:color="auto"/>
              <w:bottom w:val="single" w:sz="4" w:space="0" w:color="auto"/>
              <w:right w:val="nil"/>
            </w:tcBorders>
            <w:shd w:val="clear" w:color="auto" w:fill="auto"/>
            <w:noWrap/>
            <w:vAlign w:val="center"/>
            <w:hideMark/>
          </w:tcPr>
          <w:p w14:paraId="746F17E2"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4532,25</w:t>
            </w:r>
          </w:p>
        </w:tc>
        <w:tc>
          <w:tcPr>
            <w:tcW w:w="863" w:type="dxa"/>
            <w:tcBorders>
              <w:top w:val="nil"/>
              <w:left w:val="single" w:sz="4" w:space="0" w:color="auto"/>
              <w:bottom w:val="single" w:sz="4" w:space="0" w:color="auto"/>
              <w:right w:val="nil"/>
            </w:tcBorders>
            <w:shd w:val="clear" w:color="auto" w:fill="auto"/>
            <w:noWrap/>
            <w:vAlign w:val="center"/>
            <w:hideMark/>
          </w:tcPr>
          <w:p w14:paraId="64F424C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4 912,00</w:t>
            </w:r>
          </w:p>
        </w:tc>
        <w:tc>
          <w:tcPr>
            <w:tcW w:w="771" w:type="dxa"/>
            <w:tcBorders>
              <w:top w:val="nil"/>
              <w:left w:val="single" w:sz="4" w:space="0" w:color="auto"/>
              <w:bottom w:val="single" w:sz="4" w:space="0" w:color="auto"/>
              <w:right w:val="nil"/>
            </w:tcBorders>
            <w:shd w:val="clear" w:color="auto" w:fill="auto"/>
            <w:noWrap/>
            <w:vAlign w:val="center"/>
            <w:hideMark/>
          </w:tcPr>
          <w:p w14:paraId="05339A8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4 900,92</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27BBAAF2"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368,67</w:t>
            </w:r>
          </w:p>
        </w:tc>
        <w:tc>
          <w:tcPr>
            <w:tcW w:w="811" w:type="dxa"/>
            <w:tcBorders>
              <w:top w:val="nil"/>
              <w:left w:val="single" w:sz="4" w:space="0" w:color="auto"/>
              <w:bottom w:val="single" w:sz="4" w:space="0" w:color="auto"/>
              <w:right w:val="nil"/>
            </w:tcBorders>
            <w:shd w:val="clear" w:color="auto" w:fill="auto"/>
            <w:noWrap/>
            <w:vAlign w:val="center"/>
            <w:hideMark/>
          </w:tcPr>
          <w:p w14:paraId="6599DC74"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5860,05</w:t>
            </w:r>
          </w:p>
        </w:tc>
        <w:tc>
          <w:tcPr>
            <w:tcW w:w="877" w:type="dxa"/>
            <w:tcBorders>
              <w:top w:val="nil"/>
              <w:left w:val="single" w:sz="4" w:space="0" w:color="auto"/>
              <w:bottom w:val="single" w:sz="4" w:space="0" w:color="auto"/>
              <w:right w:val="nil"/>
            </w:tcBorders>
            <w:shd w:val="clear" w:color="auto" w:fill="auto"/>
            <w:noWrap/>
            <w:vAlign w:val="center"/>
            <w:hideMark/>
          </w:tcPr>
          <w:p w14:paraId="5AAB467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6 772,31</w:t>
            </w:r>
          </w:p>
        </w:tc>
        <w:tc>
          <w:tcPr>
            <w:tcW w:w="877" w:type="dxa"/>
            <w:tcBorders>
              <w:top w:val="nil"/>
              <w:left w:val="single" w:sz="4" w:space="0" w:color="auto"/>
              <w:bottom w:val="single" w:sz="4" w:space="0" w:color="auto"/>
              <w:right w:val="nil"/>
            </w:tcBorders>
            <w:shd w:val="clear" w:color="auto" w:fill="auto"/>
            <w:noWrap/>
            <w:vAlign w:val="center"/>
            <w:hideMark/>
          </w:tcPr>
          <w:p w14:paraId="77BB853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6 752,19</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FF29972"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-20,12</w:t>
            </w:r>
          </w:p>
        </w:tc>
        <w:tc>
          <w:tcPr>
            <w:tcW w:w="668" w:type="dxa"/>
            <w:tcBorders>
              <w:top w:val="nil"/>
              <w:left w:val="nil"/>
              <w:bottom w:val="single" w:sz="4" w:space="0" w:color="auto"/>
              <w:right w:val="single" w:sz="4" w:space="0" w:color="auto"/>
            </w:tcBorders>
            <w:shd w:val="clear" w:color="auto" w:fill="auto"/>
            <w:noWrap/>
            <w:vAlign w:val="center"/>
            <w:hideMark/>
          </w:tcPr>
          <w:p w14:paraId="48F59E0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892,14</w:t>
            </w:r>
          </w:p>
        </w:tc>
        <w:tc>
          <w:tcPr>
            <w:tcW w:w="484" w:type="dxa"/>
            <w:tcBorders>
              <w:top w:val="nil"/>
              <w:left w:val="nil"/>
              <w:bottom w:val="single" w:sz="4" w:space="0" w:color="auto"/>
              <w:right w:val="single" w:sz="8" w:space="0" w:color="auto"/>
            </w:tcBorders>
            <w:shd w:val="clear" w:color="auto" w:fill="auto"/>
            <w:noWrap/>
            <w:vAlign w:val="center"/>
            <w:hideMark/>
          </w:tcPr>
          <w:p w14:paraId="11BC56E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15%</w:t>
            </w:r>
          </w:p>
        </w:tc>
        <w:tc>
          <w:tcPr>
            <w:tcW w:w="877" w:type="dxa"/>
            <w:tcBorders>
              <w:top w:val="nil"/>
              <w:left w:val="single" w:sz="4" w:space="0" w:color="auto"/>
              <w:bottom w:val="single" w:sz="4" w:space="0" w:color="auto"/>
              <w:right w:val="nil"/>
            </w:tcBorders>
            <w:shd w:val="clear" w:color="auto" w:fill="auto"/>
            <w:noWrap/>
            <w:vAlign w:val="center"/>
            <w:hideMark/>
          </w:tcPr>
          <w:p w14:paraId="015D8B2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7 153,67</w:t>
            </w:r>
          </w:p>
        </w:tc>
        <w:tc>
          <w:tcPr>
            <w:tcW w:w="877" w:type="dxa"/>
            <w:tcBorders>
              <w:top w:val="nil"/>
              <w:left w:val="single" w:sz="4" w:space="0" w:color="auto"/>
              <w:bottom w:val="single" w:sz="4" w:space="0" w:color="auto"/>
              <w:right w:val="nil"/>
            </w:tcBorders>
            <w:shd w:val="clear" w:color="auto" w:fill="auto"/>
            <w:noWrap/>
            <w:vAlign w:val="center"/>
            <w:hideMark/>
          </w:tcPr>
          <w:p w14:paraId="7CB0C882"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7 472,84</w:t>
            </w:r>
          </w:p>
        </w:tc>
        <w:tc>
          <w:tcPr>
            <w:tcW w:w="877" w:type="dxa"/>
            <w:tcBorders>
              <w:top w:val="nil"/>
              <w:left w:val="single" w:sz="4" w:space="0" w:color="auto"/>
              <w:bottom w:val="single" w:sz="4" w:space="0" w:color="auto"/>
              <w:right w:val="nil"/>
            </w:tcBorders>
            <w:shd w:val="clear" w:color="auto" w:fill="auto"/>
            <w:noWrap/>
            <w:vAlign w:val="center"/>
            <w:hideMark/>
          </w:tcPr>
          <w:p w14:paraId="250925E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7 791,14</w:t>
            </w:r>
          </w:p>
        </w:tc>
        <w:tc>
          <w:tcPr>
            <w:tcW w:w="877" w:type="dxa"/>
            <w:tcBorders>
              <w:top w:val="nil"/>
              <w:left w:val="single" w:sz="4" w:space="0" w:color="auto"/>
              <w:bottom w:val="single" w:sz="4" w:space="0" w:color="auto"/>
              <w:right w:val="single" w:sz="8" w:space="0" w:color="auto"/>
            </w:tcBorders>
            <w:shd w:val="clear" w:color="auto" w:fill="auto"/>
            <w:noWrap/>
            <w:vAlign w:val="center"/>
            <w:hideMark/>
          </w:tcPr>
          <w:p w14:paraId="6AFFEBE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8 093,98</w:t>
            </w:r>
          </w:p>
        </w:tc>
      </w:tr>
      <w:tr w:rsidR="008E5484" w:rsidRPr="008E5484" w14:paraId="4E12F3BA" w14:textId="77777777" w:rsidTr="008E5484">
        <w:trPr>
          <w:trHeight w:val="945"/>
          <w:jc w:val="center"/>
        </w:trPr>
        <w:tc>
          <w:tcPr>
            <w:tcW w:w="340" w:type="dxa"/>
            <w:vMerge/>
            <w:tcBorders>
              <w:top w:val="single" w:sz="4" w:space="0" w:color="auto"/>
              <w:left w:val="single" w:sz="8" w:space="0" w:color="auto"/>
              <w:bottom w:val="nil"/>
              <w:right w:val="nil"/>
            </w:tcBorders>
            <w:vAlign w:val="center"/>
            <w:hideMark/>
          </w:tcPr>
          <w:p w14:paraId="51E4E69A" w14:textId="77777777" w:rsidR="008E5484" w:rsidRPr="008E5484" w:rsidRDefault="008E5484">
            <w:pPr>
              <w:rPr>
                <w:rFonts w:ascii="Bookman Old Style" w:hAnsi="Bookman Old Style" w:cs="Calibri"/>
                <w:b/>
                <w:bCs/>
                <w:color w:val="000000"/>
                <w:sz w:val="10"/>
                <w:szCs w:val="10"/>
              </w:rPr>
            </w:pPr>
          </w:p>
        </w:tc>
        <w:tc>
          <w:tcPr>
            <w:tcW w:w="459" w:type="dxa"/>
            <w:tcBorders>
              <w:top w:val="single" w:sz="4" w:space="0" w:color="auto"/>
              <w:left w:val="single" w:sz="8" w:space="0" w:color="auto"/>
              <w:bottom w:val="nil"/>
              <w:right w:val="single" w:sz="4" w:space="0" w:color="auto"/>
            </w:tcBorders>
            <w:shd w:val="clear" w:color="auto" w:fill="auto"/>
            <w:noWrap/>
            <w:vAlign w:val="bottom"/>
            <w:hideMark/>
          </w:tcPr>
          <w:p w14:paraId="556F7FFB"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single" w:sz="4" w:space="0" w:color="auto"/>
              <w:left w:val="nil"/>
              <w:bottom w:val="nil"/>
              <w:right w:val="single" w:sz="4" w:space="0" w:color="auto"/>
            </w:tcBorders>
            <w:shd w:val="clear" w:color="auto" w:fill="auto"/>
            <w:vAlign w:val="center"/>
            <w:hideMark/>
          </w:tcPr>
          <w:p w14:paraId="318D9873"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Корректировка, связанная с соблюдением статьи 3 Федерального закона от 27.07.2010 № 190-ФЗ «О теплоснабжении»</w:t>
            </w:r>
          </w:p>
        </w:tc>
        <w:tc>
          <w:tcPr>
            <w:tcW w:w="707" w:type="dxa"/>
            <w:tcBorders>
              <w:top w:val="nil"/>
              <w:left w:val="nil"/>
              <w:bottom w:val="single" w:sz="4" w:space="0" w:color="auto"/>
              <w:right w:val="single" w:sz="4" w:space="0" w:color="auto"/>
            </w:tcBorders>
            <w:shd w:val="clear" w:color="auto" w:fill="auto"/>
            <w:noWrap/>
            <w:vAlign w:val="center"/>
            <w:hideMark/>
          </w:tcPr>
          <w:p w14:paraId="201E4C9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тыс. руб.</w:t>
            </w:r>
          </w:p>
        </w:tc>
        <w:tc>
          <w:tcPr>
            <w:tcW w:w="811" w:type="dxa"/>
            <w:tcBorders>
              <w:top w:val="nil"/>
              <w:left w:val="single" w:sz="4" w:space="0" w:color="auto"/>
              <w:bottom w:val="single" w:sz="4" w:space="0" w:color="auto"/>
              <w:right w:val="nil"/>
            </w:tcBorders>
            <w:shd w:val="clear" w:color="auto" w:fill="auto"/>
            <w:noWrap/>
            <w:vAlign w:val="center"/>
            <w:hideMark/>
          </w:tcPr>
          <w:p w14:paraId="456C39E1"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-137,03</w:t>
            </w:r>
          </w:p>
        </w:tc>
        <w:tc>
          <w:tcPr>
            <w:tcW w:w="863" w:type="dxa"/>
            <w:tcBorders>
              <w:top w:val="single" w:sz="4" w:space="0" w:color="auto"/>
              <w:left w:val="single" w:sz="4" w:space="0" w:color="auto"/>
              <w:bottom w:val="nil"/>
              <w:right w:val="nil"/>
            </w:tcBorders>
            <w:shd w:val="clear" w:color="auto" w:fill="auto"/>
            <w:noWrap/>
            <w:vAlign w:val="center"/>
            <w:hideMark/>
          </w:tcPr>
          <w:p w14:paraId="63F5597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771" w:type="dxa"/>
            <w:tcBorders>
              <w:top w:val="single" w:sz="4" w:space="0" w:color="auto"/>
              <w:left w:val="single" w:sz="4" w:space="0" w:color="auto"/>
              <w:bottom w:val="nil"/>
              <w:right w:val="nil"/>
            </w:tcBorders>
            <w:shd w:val="clear" w:color="auto" w:fill="auto"/>
            <w:noWrap/>
            <w:vAlign w:val="center"/>
            <w:hideMark/>
          </w:tcPr>
          <w:p w14:paraId="5675CCD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040778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nil"/>
              <w:left w:val="single" w:sz="4" w:space="0" w:color="auto"/>
              <w:bottom w:val="single" w:sz="4" w:space="0" w:color="auto"/>
              <w:right w:val="nil"/>
            </w:tcBorders>
            <w:shd w:val="clear" w:color="auto" w:fill="auto"/>
            <w:noWrap/>
            <w:vAlign w:val="center"/>
            <w:hideMark/>
          </w:tcPr>
          <w:p w14:paraId="44362F97"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6DCC7A83"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5884E6D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-1 898,20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D983AF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nil"/>
              <w:left w:val="nil"/>
              <w:bottom w:val="single" w:sz="4" w:space="0" w:color="auto"/>
              <w:right w:val="single" w:sz="4" w:space="0" w:color="auto"/>
            </w:tcBorders>
            <w:shd w:val="clear" w:color="auto" w:fill="auto"/>
            <w:noWrap/>
            <w:vAlign w:val="center"/>
            <w:hideMark/>
          </w:tcPr>
          <w:p w14:paraId="541A06EB"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nil"/>
              <w:left w:val="nil"/>
              <w:bottom w:val="single" w:sz="4" w:space="0" w:color="auto"/>
              <w:right w:val="single" w:sz="8" w:space="0" w:color="auto"/>
            </w:tcBorders>
            <w:shd w:val="clear" w:color="auto" w:fill="auto"/>
            <w:noWrap/>
            <w:vAlign w:val="center"/>
            <w:hideMark/>
          </w:tcPr>
          <w:p w14:paraId="0588376C"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55C2D9BD"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2F2807A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2DBA129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877" w:type="dxa"/>
            <w:tcBorders>
              <w:top w:val="single" w:sz="4" w:space="0" w:color="auto"/>
              <w:left w:val="single" w:sz="4" w:space="0" w:color="auto"/>
              <w:bottom w:val="nil"/>
              <w:right w:val="single" w:sz="8" w:space="0" w:color="auto"/>
            </w:tcBorders>
            <w:shd w:val="clear" w:color="auto" w:fill="auto"/>
            <w:noWrap/>
            <w:vAlign w:val="center"/>
            <w:hideMark/>
          </w:tcPr>
          <w:p w14:paraId="56672568"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r>
      <w:tr w:rsidR="008E5484" w:rsidRPr="008E5484" w14:paraId="0ADFC571" w14:textId="77777777" w:rsidTr="008E5484">
        <w:trPr>
          <w:trHeight w:val="1275"/>
          <w:jc w:val="center"/>
        </w:trPr>
        <w:tc>
          <w:tcPr>
            <w:tcW w:w="340" w:type="dxa"/>
            <w:vMerge/>
            <w:tcBorders>
              <w:top w:val="single" w:sz="4" w:space="0" w:color="auto"/>
              <w:left w:val="single" w:sz="8" w:space="0" w:color="auto"/>
              <w:bottom w:val="nil"/>
              <w:right w:val="nil"/>
            </w:tcBorders>
            <w:vAlign w:val="center"/>
            <w:hideMark/>
          </w:tcPr>
          <w:p w14:paraId="481D0475" w14:textId="77777777" w:rsidR="008E5484" w:rsidRPr="008E5484" w:rsidRDefault="008E5484">
            <w:pPr>
              <w:rPr>
                <w:rFonts w:ascii="Bookman Old Style" w:hAnsi="Bookman Old Style" w:cs="Calibri"/>
                <w:b/>
                <w:bCs/>
                <w:color w:val="000000"/>
                <w:sz w:val="10"/>
                <w:szCs w:val="10"/>
              </w:rPr>
            </w:pPr>
          </w:p>
        </w:tc>
        <w:tc>
          <w:tcPr>
            <w:tcW w:w="459" w:type="dxa"/>
            <w:tcBorders>
              <w:top w:val="single" w:sz="4" w:space="0" w:color="auto"/>
              <w:left w:val="single" w:sz="8" w:space="0" w:color="auto"/>
              <w:bottom w:val="nil"/>
              <w:right w:val="single" w:sz="4" w:space="0" w:color="auto"/>
            </w:tcBorders>
            <w:shd w:val="clear" w:color="auto" w:fill="auto"/>
            <w:noWrap/>
            <w:vAlign w:val="bottom"/>
            <w:hideMark/>
          </w:tcPr>
          <w:p w14:paraId="1C40C6D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single" w:sz="4" w:space="0" w:color="auto"/>
              <w:left w:val="nil"/>
              <w:bottom w:val="nil"/>
              <w:right w:val="single" w:sz="4" w:space="0" w:color="auto"/>
            </w:tcBorders>
            <w:shd w:val="clear" w:color="auto" w:fill="auto"/>
            <w:vAlign w:val="center"/>
            <w:hideMark/>
          </w:tcPr>
          <w:p w14:paraId="7C18BA68"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707" w:type="dxa"/>
            <w:tcBorders>
              <w:top w:val="nil"/>
              <w:left w:val="nil"/>
              <w:bottom w:val="single" w:sz="4" w:space="0" w:color="auto"/>
              <w:right w:val="single" w:sz="4" w:space="0" w:color="auto"/>
            </w:tcBorders>
            <w:shd w:val="clear" w:color="auto" w:fill="auto"/>
            <w:noWrap/>
            <w:vAlign w:val="center"/>
            <w:hideMark/>
          </w:tcPr>
          <w:p w14:paraId="5BB43099"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811" w:type="dxa"/>
            <w:tcBorders>
              <w:top w:val="nil"/>
              <w:left w:val="single" w:sz="4" w:space="0" w:color="auto"/>
              <w:bottom w:val="single" w:sz="4" w:space="0" w:color="auto"/>
              <w:right w:val="nil"/>
            </w:tcBorders>
            <w:shd w:val="clear" w:color="auto" w:fill="auto"/>
            <w:noWrap/>
            <w:vAlign w:val="center"/>
            <w:hideMark/>
          </w:tcPr>
          <w:p w14:paraId="2AB9517F"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63" w:type="dxa"/>
            <w:tcBorders>
              <w:top w:val="single" w:sz="4" w:space="0" w:color="auto"/>
              <w:left w:val="single" w:sz="4" w:space="0" w:color="auto"/>
              <w:bottom w:val="nil"/>
              <w:right w:val="nil"/>
            </w:tcBorders>
            <w:shd w:val="clear" w:color="auto" w:fill="auto"/>
            <w:noWrap/>
            <w:vAlign w:val="center"/>
            <w:hideMark/>
          </w:tcPr>
          <w:p w14:paraId="22784EE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771" w:type="dxa"/>
            <w:tcBorders>
              <w:top w:val="single" w:sz="4" w:space="0" w:color="auto"/>
              <w:left w:val="single" w:sz="4" w:space="0" w:color="auto"/>
              <w:bottom w:val="nil"/>
              <w:right w:val="nil"/>
            </w:tcBorders>
            <w:shd w:val="clear" w:color="auto" w:fill="auto"/>
            <w:noWrap/>
            <w:vAlign w:val="center"/>
            <w:hideMark/>
          </w:tcPr>
          <w:p w14:paraId="7C77BE9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8D8B74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nil"/>
              <w:left w:val="single" w:sz="4" w:space="0" w:color="auto"/>
              <w:bottom w:val="single" w:sz="4" w:space="0" w:color="auto"/>
              <w:right w:val="nil"/>
            </w:tcBorders>
            <w:shd w:val="clear" w:color="auto" w:fill="auto"/>
            <w:noWrap/>
            <w:vAlign w:val="center"/>
            <w:hideMark/>
          </w:tcPr>
          <w:p w14:paraId="4CFBC648"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-874,72</w:t>
            </w:r>
          </w:p>
        </w:tc>
        <w:tc>
          <w:tcPr>
            <w:tcW w:w="877" w:type="dxa"/>
            <w:tcBorders>
              <w:top w:val="single" w:sz="4" w:space="0" w:color="auto"/>
              <w:left w:val="single" w:sz="4" w:space="0" w:color="auto"/>
              <w:bottom w:val="nil"/>
              <w:right w:val="nil"/>
            </w:tcBorders>
            <w:shd w:val="clear" w:color="auto" w:fill="auto"/>
            <w:noWrap/>
            <w:vAlign w:val="center"/>
            <w:hideMark/>
          </w:tcPr>
          <w:p w14:paraId="71F2876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0042678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E8B1E95"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nil"/>
              <w:left w:val="nil"/>
              <w:bottom w:val="single" w:sz="4" w:space="0" w:color="auto"/>
              <w:right w:val="single" w:sz="4" w:space="0" w:color="auto"/>
            </w:tcBorders>
            <w:shd w:val="clear" w:color="auto" w:fill="auto"/>
            <w:noWrap/>
            <w:vAlign w:val="center"/>
            <w:hideMark/>
          </w:tcPr>
          <w:p w14:paraId="0A2100DE"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nil"/>
              <w:left w:val="nil"/>
              <w:bottom w:val="single" w:sz="4" w:space="0" w:color="auto"/>
              <w:right w:val="single" w:sz="8" w:space="0" w:color="auto"/>
            </w:tcBorders>
            <w:shd w:val="clear" w:color="auto" w:fill="auto"/>
            <w:noWrap/>
            <w:vAlign w:val="center"/>
            <w:hideMark/>
          </w:tcPr>
          <w:p w14:paraId="2F2AF21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1D9707A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single" w:sz="4" w:space="0" w:color="auto"/>
              <w:left w:val="single" w:sz="4" w:space="0" w:color="auto"/>
              <w:bottom w:val="nil"/>
              <w:right w:val="nil"/>
            </w:tcBorders>
            <w:shd w:val="clear" w:color="auto" w:fill="auto"/>
            <w:noWrap/>
            <w:vAlign w:val="center"/>
            <w:hideMark/>
          </w:tcPr>
          <w:p w14:paraId="460E4C4B"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992,65</w:t>
            </w:r>
          </w:p>
        </w:tc>
        <w:tc>
          <w:tcPr>
            <w:tcW w:w="877" w:type="dxa"/>
            <w:tcBorders>
              <w:top w:val="single" w:sz="4" w:space="0" w:color="auto"/>
              <w:left w:val="single" w:sz="4" w:space="0" w:color="auto"/>
              <w:bottom w:val="nil"/>
              <w:right w:val="nil"/>
            </w:tcBorders>
            <w:shd w:val="clear" w:color="auto" w:fill="auto"/>
            <w:noWrap/>
            <w:vAlign w:val="center"/>
            <w:hideMark/>
          </w:tcPr>
          <w:p w14:paraId="2D91A7E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single" w:sz="4" w:space="0" w:color="auto"/>
              <w:left w:val="single" w:sz="4" w:space="0" w:color="auto"/>
              <w:bottom w:val="nil"/>
              <w:right w:val="single" w:sz="8" w:space="0" w:color="auto"/>
            </w:tcBorders>
            <w:shd w:val="clear" w:color="auto" w:fill="auto"/>
            <w:noWrap/>
            <w:vAlign w:val="center"/>
            <w:hideMark/>
          </w:tcPr>
          <w:p w14:paraId="47E3D7E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r>
      <w:tr w:rsidR="008E5484" w:rsidRPr="008E5484" w14:paraId="6D47BD6B" w14:textId="77777777" w:rsidTr="008E5484">
        <w:trPr>
          <w:trHeight w:val="1260"/>
          <w:jc w:val="center"/>
        </w:trPr>
        <w:tc>
          <w:tcPr>
            <w:tcW w:w="340" w:type="dxa"/>
            <w:vMerge/>
            <w:tcBorders>
              <w:top w:val="single" w:sz="4" w:space="0" w:color="auto"/>
              <w:left w:val="single" w:sz="8" w:space="0" w:color="auto"/>
              <w:bottom w:val="nil"/>
              <w:right w:val="nil"/>
            </w:tcBorders>
            <w:vAlign w:val="center"/>
            <w:hideMark/>
          </w:tcPr>
          <w:p w14:paraId="45A63CD1" w14:textId="77777777" w:rsidR="008E5484" w:rsidRPr="008E5484" w:rsidRDefault="008E5484">
            <w:pPr>
              <w:rPr>
                <w:rFonts w:ascii="Bookman Old Style" w:hAnsi="Bookman Old Style" w:cs="Calibri"/>
                <w:b/>
                <w:bCs/>
                <w:color w:val="000000"/>
                <w:sz w:val="10"/>
                <w:szCs w:val="10"/>
              </w:rPr>
            </w:pPr>
          </w:p>
        </w:tc>
        <w:tc>
          <w:tcPr>
            <w:tcW w:w="4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7803AE"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3831F750"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НВВ, с учетом корректировки, связанной с соблюдением статьи 3 Федерального закона от 27.07.2010 № 190-ФЗ "О теплоснабжении"</w:t>
            </w:r>
          </w:p>
        </w:tc>
        <w:tc>
          <w:tcPr>
            <w:tcW w:w="707" w:type="dxa"/>
            <w:tcBorders>
              <w:top w:val="nil"/>
              <w:left w:val="nil"/>
              <w:bottom w:val="single" w:sz="4" w:space="0" w:color="auto"/>
              <w:right w:val="single" w:sz="4" w:space="0" w:color="auto"/>
            </w:tcBorders>
            <w:shd w:val="clear" w:color="auto" w:fill="auto"/>
            <w:noWrap/>
            <w:vAlign w:val="center"/>
            <w:hideMark/>
          </w:tcPr>
          <w:p w14:paraId="6FE98E6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nil"/>
              <w:left w:val="single" w:sz="4" w:space="0" w:color="auto"/>
              <w:bottom w:val="single" w:sz="4" w:space="0" w:color="auto"/>
              <w:right w:val="nil"/>
            </w:tcBorders>
            <w:shd w:val="clear" w:color="auto" w:fill="auto"/>
            <w:noWrap/>
            <w:vAlign w:val="center"/>
            <w:hideMark/>
          </w:tcPr>
          <w:p w14:paraId="6E0802AA"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4395,22</w:t>
            </w:r>
          </w:p>
        </w:tc>
        <w:tc>
          <w:tcPr>
            <w:tcW w:w="863" w:type="dxa"/>
            <w:tcBorders>
              <w:top w:val="single" w:sz="4" w:space="0" w:color="auto"/>
              <w:left w:val="single" w:sz="4" w:space="0" w:color="auto"/>
              <w:bottom w:val="single" w:sz="4" w:space="0" w:color="auto"/>
              <w:right w:val="nil"/>
            </w:tcBorders>
            <w:shd w:val="clear" w:color="auto" w:fill="auto"/>
            <w:noWrap/>
            <w:vAlign w:val="center"/>
            <w:hideMark/>
          </w:tcPr>
          <w:p w14:paraId="445B357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4 912,00</w:t>
            </w:r>
          </w:p>
        </w:tc>
        <w:tc>
          <w:tcPr>
            <w:tcW w:w="771" w:type="dxa"/>
            <w:tcBorders>
              <w:top w:val="single" w:sz="4" w:space="0" w:color="auto"/>
              <w:left w:val="single" w:sz="4" w:space="0" w:color="auto"/>
              <w:bottom w:val="single" w:sz="4" w:space="0" w:color="auto"/>
              <w:right w:val="nil"/>
            </w:tcBorders>
            <w:shd w:val="clear" w:color="auto" w:fill="auto"/>
            <w:noWrap/>
            <w:vAlign w:val="center"/>
            <w:hideMark/>
          </w:tcPr>
          <w:p w14:paraId="7A1EB38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4 900,92</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6DA1CB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505,70</w:t>
            </w:r>
          </w:p>
        </w:tc>
        <w:tc>
          <w:tcPr>
            <w:tcW w:w="811" w:type="dxa"/>
            <w:tcBorders>
              <w:top w:val="nil"/>
              <w:left w:val="single" w:sz="4" w:space="0" w:color="auto"/>
              <w:bottom w:val="single" w:sz="4" w:space="0" w:color="auto"/>
              <w:right w:val="nil"/>
            </w:tcBorders>
            <w:shd w:val="clear" w:color="auto" w:fill="auto"/>
            <w:noWrap/>
            <w:vAlign w:val="center"/>
            <w:hideMark/>
          </w:tcPr>
          <w:p w14:paraId="788C1D7F"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4985,33</w:t>
            </w:r>
          </w:p>
        </w:tc>
        <w:tc>
          <w:tcPr>
            <w:tcW w:w="877" w:type="dxa"/>
            <w:tcBorders>
              <w:top w:val="single" w:sz="4" w:space="0" w:color="auto"/>
              <w:left w:val="single" w:sz="4" w:space="0" w:color="auto"/>
              <w:bottom w:val="single" w:sz="4" w:space="0" w:color="auto"/>
              <w:right w:val="nil"/>
            </w:tcBorders>
            <w:shd w:val="clear" w:color="auto" w:fill="auto"/>
            <w:noWrap/>
            <w:vAlign w:val="center"/>
            <w:hideMark/>
          </w:tcPr>
          <w:p w14:paraId="325497D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6 772,31</w:t>
            </w:r>
          </w:p>
        </w:tc>
        <w:tc>
          <w:tcPr>
            <w:tcW w:w="877" w:type="dxa"/>
            <w:tcBorders>
              <w:top w:val="single" w:sz="4" w:space="0" w:color="auto"/>
              <w:left w:val="single" w:sz="4" w:space="0" w:color="auto"/>
              <w:bottom w:val="single" w:sz="4" w:space="0" w:color="auto"/>
              <w:right w:val="nil"/>
            </w:tcBorders>
            <w:shd w:val="clear" w:color="auto" w:fill="auto"/>
            <w:noWrap/>
            <w:vAlign w:val="center"/>
            <w:hideMark/>
          </w:tcPr>
          <w:p w14:paraId="72529D2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4 853,99</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664A169"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-1918,32</w:t>
            </w:r>
          </w:p>
        </w:tc>
        <w:tc>
          <w:tcPr>
            <w:tcW w:w="668" w:type="dxa"/>
            <w:tcBorders>
              <w:top w:val="nil"/>
              <w:left w:val="nil"/>
              <w:bottom w:val="single" w:sz="4" w:space="0" w:color="auto"/>
              <w:right w:val="single" w:sz="4" w:space="0" w:color="auto"/>
            </w:tcBorders>
            <w:shd w:val="clear" w:color="auto" w:fill="auto"/>
            <w:noWrap/>
            <w:vAlign w:val="center"/>
            <w:hideMark/>
          </w:tcPr>
          <w:p w14:paraId="3D911FD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-131,34</w:t>
            </w:r>
          </w:p>
        </w:tc>
        <w:tc>
          <w:tcPr>
            <w:tcW w:w="484" w:type="dxa"/>
            <w:tcBorders>
              <w:top w:val="nil"/>
              <w:left w:val="nil"/>
              <w:bottom w:val="single" w:sz="4" w:space="0" w:color="auto"/>
              <w:right w:val="single" w:sz="8" w:space="0" w:color="auto"/>
            </w:tcBorders>
            <w:shd w:val="clear" w:color="auto" w:fill="auto"/>
            <w:noWrap/>
            <w:vAlign w:val="center"/>
            <w:hideMark/>
          </w:tcPr>
          <w:p w14:paraId="038088FB"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-3%</w:t>
            </w:r>
          </w:p>
        </w:tc>
        <w:tc>
          <w:tcPr>
            <w:tcW w:w="877" w:type="dxa"/>
            <w:tcBorders>
              <w:top w:val="single" w:sz="4" w:space="0" w:color="auto"/>
              <w:left w:val="single" w:sz="4" w:space="0" w:color="auto"/>
              <w:bottom w:val="single" w:sz="4" w:space="0" w:color="auto"/>
              <w:right w:val="nil"/>
            </w:tcBorders>
            <w:shd w:val="clear" w:color="auto" w:fill="auto"/>
            <w:noWrap/>
            <w:vAlign w:val="center"/>
            <w:hideMark/>
          </w:tcPr>
          <w:p w14:paraId="7513A5E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7 153,67</w:t>
            </w:r>
          </w:p>
        </w:tc>
        <w:tc>
          <w:tcPr>
            <w:tcW w:w="877" w:type="dxa"/>
            <w:tcBorders>
              <w:top w:val="single" w:sz="4" w:space="0" w:color="auto"/>
              <w:left w:val="single" w:sz="4" w:space="0" w:color="auto"/>
              <w:bottom w:val="single" w:sz="4" w:space="0" w:color="auto"/>
              <w:right w:val="nil"/>
            </w:tcBorders>
            <w:shd w:val="clear" w:color="auto" w:fill="auto"/>
            <w:noWrap/>
            <w:vAlign w:val="center"/>
            <w:hideMark/>
          </w:tcPr>
          <w:p w14:paraId="0DD15D6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8 465,49</w:t>
            </w:r>
          </w:p>
        </w:tc>
        <w:tc>
          <w:tcPr>
            <w:tcW w:w="877" w:type="dxa"/>
            <w:tcBorders>
              <w:top w:val="single" w:sz="4" w:space="0" w:color="auto"/>
              <w:left w:val="single" w:sz="4" w:space="0" w:color="auto"/>
              <w:bottom w:val="single" w:sz="4" w:space="0" w:color="auto"/>
              <w:right w:val="nil"/>
            </w:tcBorders>
            <w:shd w:val="clear" w:color="auto" w:fill="auto"/>
            <w:noWrap/>
            <w:vAlign w:val="center"/>
            <w:hideMark/>
          </w:tcPr>
          <w:p w14:paraId="33F8E5E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7 791,14</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E988C3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8 093,98</w:t>
            </w:r>
          </w:p>
        </w:tc>
      </w:tr>
      <w:tr w:rsidR="008E5484" w:rsidRPr="008E5484" w14:paraId="55B7C796" w14:textId="77777777" w:rsidTr="008E5484">
        <w:trPr>
          <w:trHeight w:val="1275"/>
          <w:jc w:val="center"/>
        </w:trPr>
        <w:tc>
          <w:tcPr>
            <w:tcW w:w="340" w:type="dxa"/>
            <w:tcBorders>
              <w:top w:val="nil"/>
              <w:left w:val="single" w:sz="8" w:space="0" w:color="auto"/>
              <w:bottom w:val="nil"/>
              <w:right w:val="nil"/>
            </w:tcBorders>
            <w:shd w:val="clear" w:color="000000" w:fill="FFFFFF"/>
            <w:noWrap/>
            <w:vAlign w:val="bottom"/>
            <w:hideMark/>
          </w:tcPr>
          <w:p w14:paraId="743AAEEC"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559A1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1104E555"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Стоимость 1 куб. м теплоносителя, вырабатываемой на водоподготовительных установках источника тепловой энергии и (или) приобретаемой у других организаций</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03DEAF38"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руб./куб. м</w:t>
            </w:r>
          </w:p>
        </w:tc>
        <w:tc>
          <w:tcPr>
            <w:tcW w:w="811" w:type="dxa"/>
            <w:tcBorders>
              <w:top w:val="nil"/>
              <w:left w:val="nil"/>
              <w:bottom w:val="single" w:sz="4" w:space="0" w:color="auto"/>
              <w:right w:val="nil"/>
            </w:tcBorders>
            <w:shd w:val="clear" w:color="auto" w:fill="auto"/>
            <w:noWrap/>
            <w:vAlign w:val="center"/>
            <w:hideMark/>
          </w:tcPr>
          <w:p w14:paraId="10F4B9CF"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19,52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8F219"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23,14</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7BBC6FE3"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19,52</w:t>
            </w:r>
          </w:p>
        </w:tc>
        <w:tc>
          <w:tcPr>
            <w:tcW w:w="961" w:type="dxa"/>
            <w:tcBorders>
              <w:top w:val="nil"/>
              <w:left w:val="nil"/>
              <w:bottom w:val="single" w:sz="4" w:space="0" w:color="auto"/>
              <w:right w:val="single" w:sz="4" w:space="0" w:color="auto"/>
            </w:tcBorders>
            <w:shd w:val="clear" w:color="auto" w:fill="auto"/>
            <w:noWrap/>
            <w:vAlign w:val="center"/>
            <w:hideMark/>
          </w:tcPr>
          <w:p w14:paraId="071D4A42"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nil"/>
              <w:left w:val="single" w:sz="4" w:space="0" w:color="auto"/>
              <w:bottom w:val="single" w:sz="4" w:space="0" w:color="auto"/>
              <w:right w:val="nil"/>
            </w:tcBorders>
            <w:shd w:val="clear" w:color="auto" w:fill="auto"/>
            <w:noWrap/>
            <w:vAlign w:val="center"/>
            <w:hideMark/>
          </w:tcPr>
          <w:p w14:paraId="09B683F2"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21,48</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096B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31,40</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5DD275A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22,51</w:t>
            </w:r>
          </w:p>
        </w:tc>
        <w:tc>
          <w:tcPr>
            <w:tcW w:w="876" w:type="dxa"/>
            <w:tcBorders>
              <w:top w:val="nil"/>
              <w:left w:val="nil"/>
              <w:bottom w:val="single" w:sz="4" w:space="0" w:color="auto"/>
              <w:right w:val="single" w:sz="4" w:space="0" w:color="auto"/>
            </w:tcBorders>
            <w:shd w:val="clear" w:color="auto" w:fill="auto"/>
            <w:noWrap/>
            <w:vAlign w:val="center"/>
            <w:hideMark/>
          </w:tcPr>
          <w:p w14:paraId="6DF8174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nil"/>
              <w:left w:val="nil"/>
              <w:bottom w:val="single" w:sz="4" w:space="0" w:color="auto"/>
              <w:right w:val="single" w:sz="4" w:space="0" w:color="auto"/>
            </w:tcBorders>
            <w:shd w:val="clear" w:color="auto" w:fill="auto"/>
            <w:noWrap/>
            <w:vAlign w:val="center"/>
            <w:hideMark/>
          </w:tcPr>
          <w:p w14:paraId="61A0EA0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nil"/>
              <w:left w:val="nil"/>
              <w:bottom w:val="single" w:sz="4" w:space="0" w:color="auto"/>
              <w:right w:val="single" w:sz="8" w:space="0" w:color="auto"/>
            </w:tcBorders>
            <w:shd w:val="clear" w:color="auto" w:fill="auto"/>
            <w:noWrap/>
            <w:vAlign w:val="center"/>
            <w:hideMark/>
          </w:tcPr>
          <w:p w14:paraId="75402C5E"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1A1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33,17</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3E3BEB3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39,26</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1BBAC20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36,13</w:t>
            </w:r>
          </w:p>
        </w:tc>
        <w:tc>
          <w:tcPr>
            <w:tcW w:w="877" w:type="dxa"/>
            <w:tcBorders>
              <w:top w:val="single" w:sz="4" w:space="0" w:color="auto"/>
              <w:left w:val="nil"/>
              <w:bottom w:val="single" w:sz="4" w:space="0" w:color="auto"/>
              <w:right w:val="single" w:sz="8" w:space="0" w:color="auto"/>
            </w:tcBorders>
            <w:shd w:val="clear" w:color="auto" w:fill="auto"/>
            <w:noWrap/>
            <w:vAlign w:val="center"/>
            <w:hideMark/>
          </w:tcPr>
          <w:p w14:paraId="66B2000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37,53</w:t>
            </w:r>
          </w:p>
        </w:tc>
      </w:tr>
      <w:tr w:rsidR="008E5484" w:rsidRPr="008E5484" w14:paraId="48B884B9" w14:textId="77777777" w:rsidTr="008E5484">
        <w:trPr>
          <w:trHeight w:val="690"/>
          <w:jc w:val="center"/>
        </w:trPr>
        <w:tc>
          <w:tcPr>
            <w:tcW w:w="340" w:type="dxa"/>
            <w:tcBorders>
              <w:top w:val="nil"/>
              <w:left w:val="single" w:sz="8" w:space="0" w:color="auto"/>
              <w:bottom w:val="nil"/>
              <w:right w:val="nil"/>
            </w:tcBorders>
            <w:shd w:val="clear" w:color="000000" w:fill="FFFFFF"/>
            <w:noWrap/>
            <w:vAlign w:val="bottom"/>
            <w:hideMark/>
          </w:tcPr>
          <w:p w14:paraId="0670A46E"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60C8C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single" w:sz="8" w:space="0" w:color="auto"/>
              <w:left w:val="nil"/>
              <w:bottom w:val="single" w:sz="8" w:space="0" w:color="auto"/>
              <w:right w:val="single" w:sz="4" w:space="0" w:color="auto"/>
            </w:tcBorders>
            <w:shd w:val="clear" w:color="auto" w:fill="auto"/>
            <w:vAlign w:val="center"/>
            <w:hideMark/>
          </w:tcPr>
          <w:p w14:paraId="5E02882D"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Тариф на теплоноситель (без НДС) c 01 января</w:t>
            </w:r>
          </w:p>
        </w:tc>
        <w:tc>
          <w:tcPr>
            <w:tcW w:w="707" w:type="dxa"/>
            <w:tcBorders>
              <w:top w:val="single" w:sz="8" w:space="0" w:color="auto"/>
              <w:left w:val="nil"/>
              <w:bottom w:val="single" w:sz="8" w:space="0" w:color="auto"/>
              <w:right w:val="single" w:sz="4" w:space="0" w:color="auto"/>
            </w:tcBorders>
            <w:shd w:val="clear" w:color="auto" w:fill="auto"/>
            <w:noWrap/>
            <w:vAlign w:val="center"/>
            <w:hideMark/>
          </w:tcPr>
          <w:p w14:paraId="222F0E0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руб./куб. м</w:t>
            </w:r>
          </w:p>
        </w:tc>
        <w:tc>
          <w:tcPr>
            <w:tcW w:w="811" w:type="dxa"/>
            <w:tcBorders>
              <w:top w:val="single" w:sz="8" w:space="0" w:color="auto"/>
              <w:left w:val="nil"/>
              <w:bottom w:val="single" w:sz="8" w:space="0" w:color="auto"/>
              <w:right w:val="single" w:sz="4" w:space="0" w:color="auto"/>
            </w:tcBorders>
            <w:shd w:val="clear" w:color="auto" w:fill="auto"/>
            <w:noWrap/>
            <w:vAlign w:val="center"/>
            <w:hideMark/>
          </w:tcPr>
          <w:p w14:paraId="023ACB30"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18,89</w:t>
            </w:r>
          </w:p>
        </w:tc>
        <w:tc>
          <w:tcPr>
            <w:tcW w:w="863" w:type="dxa"/>
            <w:tcBorders>
              <w:top w:val="single" w:sz="8" w:space="0" w:color="auto"/>
              <w:left w:val="nil"/>
              <w:bottom w:val="single" w:sz="8" w:space="0" w:color="auto"/>
              <w:right w:val="single" w:sz="4" w:space="0" w:color="auto"/>
            </w:tcBorders>
            <w:shd w:val="clear" w:color="auto" w:fill="auto"/>
            <w:noWrap/>
            <w:vAlign w:val="center"/>
            <w:hideMark/>
          </w:tcPr>
          <w:p w14:paraId="2491A85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18,89</w:t>
            </w:r>
          </w:p>
        </w:tc>
        <w:tc>
          <w:tcPr>
            <w:tcW w:w="771" w:type="dxa"/>
            <w:tcBorders>
              <w:top w:val="single" w:sz="8" w:space="0" w:color="auto"/>
              <w:left w:val="nil"/>
              <w:bottom w:val="single" w:sz="8" w:space="0" w:color="auto"/>
              <w:right w:val="single" w:sz="4" w:space="0" w:color="auto"/>
            </w:tcBorders>
            <w:shd w:val="clear" w:color="auto" w:fill="auto"/>
            <w:noWrap/>
            <w:vAlign w:val="center"/>
            <w:hideMark/>
          </w:tcPr>
          <w:p w14:paraId="02F3B20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18,89</w:t>
            </w:r>
          </w:p>
        </w:tc>
        <w:tc>
          <w:tcPr>
            <w:tcW w:w="961" w:type="dxa"/>
            <w:tcBorders>
              <w:top w:val="single" w:sz="8" w:space="0" w:color="auto"/>
              <w:left w:val="nil"/>
              <w:bottom w:val="single" w:sz="8" w:space="0" w:color="auto"/>
              <w:right w:val="single" w:sz="4" w:space="0" w:color="auto"/>
            </w:tcBorders>
            <w:shd w:val="clear" w:color="auto" w:fill="auto"/>
            <w:noWrap/>
            <w:vAlign w:val="center"/>
            <w:hideMark/>
          </w:tcPr>
          <w:p w14:paraId="5A02802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FB336F"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21,48</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3BF0FCF2"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27249EA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21,48</w:t>
            </w:r>
          </w:p>
        </w:tc>
        <w:tc>
          <w:tcPr>
            <w:tcW w:w="876" w:type="dxa"/>
            <w:tcBorders>
              <w:top w:val="single" w:sz="8" w:space="0" w:color="auto"/>
              <w:left w:val="nil"/>
              <w:bottom w:val="single" w:sz="8" w:space="0" w:color="auto"/>
              <w:right w:val="single" w:sz="4" w:space="0" w:color="auto"/>
            </w:tcBorders>
            <w:shd w:val="clear" w:color="auto" w:fill="auto"/>
            <w:noWrap/>
            <w:vAlign w:val="center"/>
            <w:hideMark/>
          </w:tcPr>
          <w:p w14:paraId="42E7B5ED"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single" w:sz="8" w:space="0" w:color="auto"/>
              <w:left w:val="nil"/>
              <w:bottom w:val="single" w:sz="8" w:space="0" w:color="auto"/>
              <w:right w:val="nil"/>
            </w:tcBorders>
            <w:shd w:val="clear" w:color="auto" w:fill="auto"/>
            <w:noWrap/>
            <w:vAlign w:val="center"/>
            <w:hideMark/>
          </w:tcPr>
          <w:p w14:paraId="4E3B1A97"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C77F65C"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3309A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23,54</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0E062A88"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42,81</w:t>
            </w:r>
          </w:p>
        </w:tc>
        <w:tc>
          <w:tcPr>
            <w:tcW w:w="877" w:type="dxa"/>
            <w:tcBorders>
              <w:top w:val="single" w:sz="8" w:space="0" w:color="auto"/>
              <w:left w:val="nil"/>
              <w:bottom w:val="single" w:sz="8" w:space="0" w:color="auto"/>
              <w:right w:val="single" w:sz="4" w:space="0" w:color="auto"/>
            </w:tcBorders>
            <w:shd w:val="clear" w:color="auto" w:fill="auto"/>
            <w:noWrap/>
            <w:vAlign w:val="center"/>
            <w:hideMark/>
          </w:tcPr>
          <w:p w14:paraId="1D9A553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35,70</w:t>
            </w:r>
          </w:p>
        </w:tc>
        <w:tc>
          <w:tcPr>
            <w:tcW w:w="877" w:type="dxa"/>
            <w:tcBorders>
              <w:top w:val="single" w:sz="8" w:space="0" w:color="auto"/>
              <w:left w:val="nil"/>
              <w:bottom w:val="single" w:sz="8" w:space="0" w:color="auto"/>
              <w:right w:val="single" w:sz="8" w:space="0" w:color="auto"/>
            </w:tcBorders>
            <w:shd w:val="clear" w:color="auto" w:fill="auto"/>
            <w:noWrap/>
            <w:vAlign w:val="center"/>
            <w:hideMark/>
          </w:tcPr>
          <w:p w14:paraId="44C4B09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36,55</w:t>
            </w:r>
          </w:p>
        </w:tc>
      </w:tr>
      <w:tr w:rsidR="008E5484" w:rsidRPr="008E5484" w14:paraId="1B3FE632" w14:textId="77777777" w:rsidTr="008E5484">
        <w:trPr>
          <w:trHeight w:val="630"/>
          <w:jc w:val="center"/>
        </w:trPr>
        <w:tc>
          <w:tcPr>
            <w:tcW w:w="340" w:type="dxa"/>
            <w:tcBorders>
              <w:top w:val="nil"/>
              <w:left w:val="single" w:sz="8" w:space="0" w:color="auto"/>
              <w:bottom w:val="nil"/>
              <w:right w:val="nil"/>
            </w:tcBorders>
            <w:shd w:val="clear" w:color="000000" w:fill="FFFFFF"/>
            <w:noWrap/>
            <w:vAlign w:val="bottom"/>
            <w:hideMark/>
          </w:tcPr>
          <w:p w14:paraId="69C8998D"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8" w:space="0" w:color="auto"/>
              <w:right w:val="single" w:sz="4" w:space="0" w:color="auto"/>
            </w:tcBorders>
            <w:shd w:val="clear" w:color="auto" w:fill="auto"/>
            <w:noWrap/>
            <w:vAlign w:val="bottom"/>
            <w:hideMark/>
          </w:tcPr>
          <w:p w14:paraId="4FB7A91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8" w:space="0" w:color="auto"/>
              <w:right w:val="single" w:sz="4" w:space="0" w:color="auto"/>
            </w:tcBorders>
            <w:shd w:val="clear" w:color="auto" w:fill="auto"/>
            <w:vAlign w:val="center"/>
            <w:hideMark/>
          </w:tcPr>
          <w:p w14:paraId="53DE9C4A"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Тариф на теплоноситель (без НДС) c 01 июля</w:t>
            </w:r>
          </w:p>
        </w:tc>
        <w:tc>
          <w:tcPr>
            <w:tcW w:w="707" w:type="dxa"/>
            <w:tcBorders>
              <w:top w:val="nil"/>
              <w:left w:val="nil"/>
              <w:bottom w:val="nil"/>
              <w:right w:val="single" w:sz="4" w:space="0" w:color="auto"/>
            </w:tcBorders>
            <w:shd w:val="clear" w:color="auto" w:fill="auto"/>
            <w:noWrap/>
            <w:vAlign w:val="center"/>
            <w:hideMark/>
          </w:tcPr>
          <w:p w14:paraId="1E1EA0E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руб./куб. м</w:t>
            </w:r>
          </w:p>
        </w:tc>
        <w:tc>
          <w:tcPr>
            <w:tcW w:w="811" w:type="dxa"/>
            <w:tcBorders>
              <w:top w:val="nil"/>
              <w:left w:val="nil"/>
              <w:bottom w:val="single" w:sz="8" w:space="0" w:color="auto"/>
              <w:right w:val="single" w:sz="4" w:space="0" w:color="auto"/>
            </w:tcBorders>
            <w:shd w:val="clear" w:color="auto" w:fill="auto"/>
            <w:noWrap/>
            <w:vAlign w:val="center"/>
            <w:hideMark/>
          </w:tcPr>
          <w:p w14:paraId="18102FA4"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19,70</w:t>
            </w:r>
          </w:p>
        </w:tc>
        <w:tc>
          <w:tcPr>
            <w:tcW w:w="863" w:type="dxa"/>
            <w:tcBorders>
              <w:top w:val="nil"/>
              <w:left w:val="nil"/>
              <w:bottom w:val="single" w:sz="8" w:space="0" w:color="auto"/>
              <w:right w:val="single" w:sz="4" w:space="0" w:color="auto"/>
            </w:tcBorders>
            <w:shd w:val="clear" w:color="auto" w:fill="auto"/>
            <w:noWrap/>
            <w:vAlign w:val="center"/>
            <w:hideMark/>
          </w:tcPr>
          <w:p w14:paraId="4000590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19,70</w:t>
            </w:r>
          </w:p>
        </w:tc>
        <w:tc>
          <w:tcPr>
            <w:tcW w:w="771" w:type="dxa"/>
            <w:tcBorders>
              <w:top w:val="nil"/>
              <w:left w:val="nil"/>
              <w:bottom w:val="single" w:sz="8" w:space="0" w:color="auto"/>
              <w:right w:val="single" w:sz="4" w:space="0" w:color="auto"/>
            </w:tcBorders>
            <w:shd w:val="clear" w:color="auto" w:fill="auto"/>
            <w:noWrap/>
            <w:vAlign w:val="center"/>
            <w:hideMark/>
          </w:tcPr>
          <w:p w14:paraId="68635E9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19,70</w:t>
            </w:r>
          </w:p>
        </w:tc>
        <w:tc>
          <w:tcPr>
            <w:tcW w:w="961" w:type="dxa"/>
            <w:tcBorders>
              <w:top w:val="nil"/>
              <w:left w:val="nil"/>
              <w:bottom w:val="single" w:sz="8" w:space="0" w:color="auto"/>
              <w:right w:val="single" w:sz="4" w:space="0" w:color="auto"/>
            </w:tcBorders>
            <w:shd w:val="clear" w:color="auto" w:fill="auto"/>
            <w:noWrap/>
            <w:vAlign w:val="center"/>
            <w:hideMark/>
          </w:tcPr>
          <w:p w14:paraId="472FCD6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nil"/>
              <w:left w:val="single" w:sz="4" w:space="0" w:color="auto"/>
              <w:bottom w:val="single" w:sz="8" w:space="0" w:color="auto"/>
              <w:right w:val="single" w:sz="4" w:space="0" w:color="auto"/>
            </w:tcBorders>
            <w:shd w:val="clear" w:color="auto" w:fill="auto"/>
            <w:noWrap/>
            <w:vAlign w:val="center"/>
            <w:hideMark/>
          </w:tcPr>
          <w:p w14:paraId="0FE78B0A" w14:textId="77777777" w:rsidR="008E5484" w:rsidRPr="008E5484" w:rsidRDefault="008E5484">
            <w:pPr>
              <w:jc w:val="center"/>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21,48</w:t>
            </w:r>
          </w:p>
        </w:tc>
        <w:tc>
          <w:tcPr>
            <w:tcW w:w="877" w:type="dxa"/>
            <w:tcBorders>
              <w:top w:val="nil"/>
              <w:left w:val="nil"/>
              <w:bottom w:val="single" w:sz="8" w:space="0" w:color="auto"/>
              <w:right w:val="single" w:sz="4" w:space="0" w:color="auto"/>
            </w:tcBorders>
            <w:shd w:val="clear" w:color="auto" w:fill="auto"/>
            <w:noWrap/>
            <w:vAlign w:val="center"/>
            <w:hideMark/>
          </w:tcPr>
          <w:p w14:paraId="40CDAEF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2DBDF34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23,54</w:t>
            </w:r>
          </w:p>
        </w:tc>
        <w:tc>
          <w:tcPr>
            <w:tcW w:w="876" w:type="dxa"/>
            <w:tcBorders>
              <w:top w:val="nil"/>
              <w:left w:val="nil"/>
              <w:bottom w:val="single" w:sz="8" w:space="0" w:color="auto"/>
              <w:right w:val="single" w:sz="4" w:space="0" w:color="auto"/>
            </w:tcBorders>
            <w:shd w:val="clear" w:color="auto" w:fill="auto"/>
            <w:noWrap/>
            <w:vAlign w:val="center"/>
            <w:hideMark/>
          </w:tcPr>
          <w:p w14:paraId="6B2AB173"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nil"/>
              <w:left w:val="single" w:sz="4" w:space="0" w:color="auto"/>
              <w:bottom w:val="single" w:sz="8" w:space="0" w:color="auto"/>
              <w:right w:val="nil"/>
            </w:tcBorders>
            <w:shd w:val="clear" w:color="auto" w:fill="auto"/>
            <w:noWrap/>
            <w:vAlign w:val="center"/>
            <w:hideMark/>
          </w:tcPr>
          <w:p w14:paraId="5FE66DA1"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nil"/>
              <w:left w:val="single" w:sz="4" w:space="0" w:color="auto"/>
              <w:bottom w:val="single" w:sz="8" w:space="0" w:color="auto"/>
              <w:right w:val="single" w:sz="8" w:space="0" w:color="auto"/>
            </w:tcBorders>
            <w:shd w:val="clear" w:color="auto" w:fill="auto"/>
            <w:noWrap/>
            <w:vAlign w:val="center"/>
            <w:hideMark/>
          </w:tcPr>
          <w:p w14:paraId="2608A63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single" w:sz="4" w:space="0" w:color="auto"/>
              <w:bottom w:val="single" w:sz="8" w:space="0" w:color="auto"/>
              <w:right w:val="single" w:sz="4" w:space="0" w:color="auto"/>
            </w:tcBorders>
            <w:shd w:val="clear" w:color="auto" w:fill="auto"/>
            <w:noWrap/>
            <w:vAlign w:val="center"/>
            <w:hideMark/>
          </w:tcPr>
          <w:p w14:paraId="34DD2E9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42,81</w:t>
            </w:r>
          </w:p>
        </w:tc>
        <w:tc>
          <w:tcPr>
            <w:tcW w:w="877" w:type="dxa"/>
            <w:tcBorders>
              <w:top w:val="nil"/>
              <w:left w:val="nil"/>
              <w:bottom w:val="single" w:sz="8" w:space="0" w:color="auto"/>
              <w:right w:val="single" w:sz="4" w:space="0" w:color="auto"/>
            </w:tcBorders>
            <w:shd w:val="clear" w:color="auto" w:fill="auto"/>
            <w:noWrap/>
            <w:vAlign w:val="center"/>
            <w:hideMark/>
          </w:tcPr>
          <w:p w14:paraId="24517A4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35,70</w:t>
            </w:r>
          </w:p>
        </w:tc>
        <w:tc>
          <w:tcPr>
            <w:tcW w:w="877" w:type="dxa"/>
            <w:tcBorders>
              <w:top w:val="nil"/>
              <w:left w:val="nil"/>
              <w:bottom w:val="single" w:sz="8" w:space="0" w:color="auto"/>
              <w:right w:val="single" w:sz="4" w:space="0" w:color="auto"/>
            </w:tcBorders>
            <w:shd w:val="clear" w:color="auto" w:fill="auto"/>
            <w:noWrap/>
            <w:vAlign w:val="center"/>
            <w:hideMark/>
          </w:tcPr>
          <w:p w14:paraId="64CCAF5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36,55</w:t>
            </w:r>
          </w:p>
        </w:tc>
        <w:tc>
          <w:tcPr>
            <w:tcW w:w="877" w:type="dxa"/>
            <w:tcBorders>
              <w:top w:val="nil"/>
              <w:left w:val="nil"/>
              <w:bottom w:val="single" w:sz="8" w:space="0" w:color="auto"/>
              <w:right w:val="single" w:sz="8" w:space="0" w:color="auto"/>
            </w:tcBorders>
            <w:shd w:val="clear" w:color="auto" w:fill="auto"/>
            <w:noWrap/>
            <w:vAlign w:val="center"/>
            <w:hideMark/>
          </w:tcPr>
          <w:p w14:paraId="1B6F634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38,51</w:t>
            </w:r>
          </w:p>
        </w:tc>
      </w:tr>
      <w:tr w:rsidR="008E5484" w:rsidRPr="008E5484" w14:paraId="221F3433" w14:textId="77777777" w:rsidTr="008E5484">
        <w:trPr>
          <w:trHeight w:val="390"/>
          <w:jc w:val="center"/>
        </w:trPr>
        <w:tc>
          <w:tcPr>
            <w:tcW w:w="340" w:type="dxa"/>
            <w:tcBorders>
              <w:top w:val="nil"/>
              <w:left w:val="single" w:sz="8" w:space="0" w:color="auto"/>
              <w:bottom w:val="nil"/>
              <w:right w:val="nil"/>
            </w:tcBorders>
            <w:shd w:val="clear" w:color="000000" w:fill="FFFFFF"/>
            <w:noWrap/>
            <w:vAlign w:val="bottom"/>
            <w:hideMark/>
          </w:tcPr>
          <w:p w14:paraId="7D6ED25E"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8" w:space="0" w:color="auto"/>
              <w:right w:val="single" w:sz="4" w:space="0" w:color="auto"/>
            </w:tcBorders>
            <w:shd w:val="clear" w:color="auto" w:fill="auto"/>
            <w:noWrap/>
            <w:vAlign w:val="bottom"/>
            <w:hideMark/>
          </w:tcPr>
          <w:p w14:paraId="1F8967E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1699" w:type="dxa"/>
            <w:tcBorders>
              <w:top w:val="nil"/>
              <w:left w:val="nil"/>
              <w:bottom w:val="single" w:sz="8" w:space="0" w:color="auto"/>
              <w:right w:val="single" w:sz="4" w:space="0" w:color="auto"/>
            </w:tcBorders>
            <w:shd w:val="clear" w:color="auto" w:fill="auto"/>
            <w:vAlign w:val="center"/>
            <w:hideMark/>
          </w:tcPr>
          <w:p w14:paraId="7564814D" w14:textId="77777777" w:rsidR="008E5484" w:rsidRPr="008E5484" w:rsidRDefault="008E5484">
            <w:pPr>
              <w:rPr>
                <w:rFonts w:ascii="Bookman Old Style" w:hAnsi="Bookman Old Style" w:cs="Calibri"/>
                <w:sz w:val="10"/>
                <w:szCs w:val="10"/>
              </w:rPr>
            </w:pPr>
            <w:r w:rsidRPr="008E5484">
              <w:rPr>
                <w:rFonts w:ascii="Bookman Old Style" w:hAnsi="Bookman Old Style" w:cs="Calibri"/>
                <w:sz w:val="10"/>
                <w:szCs w:val="10"/>
              </w:rPr>
              <w:t>Рост тарифа по полугодиям</w:t>
            </w:r>
          </w:p>
        </w:tc>
        <w:tc>
          <w:tcPr>
            <w:tcW w:w="707" w:type="dxa"/>
            <w:tcBorders>
              <w:top w:val="single" w:sz="8" w:space="0" w:color="auto"/>
              <w:left w:val="nil"/>
              <w:bottom w:val="single" w:sz="8" w:space="0" w:color="auto"/>
              <w:right w:val="single" w:sz="4" w:space="0" w:color="auto"/>
            </w:tcBorders>
            <w:shd w:val="clear" w:color="auto" w:fill="auto"/>
            <w:noWrap/>
            <w:vAlign w:val="center"/>
            <w:hideMark/>
          </w:tcPr>
          <w:p w14:paraId="2BC16C7F"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w:t>
            </w:r>
          </w:p>
        </w:tc>
        <w:tc>
          <w:tcPr>
            <w:tcW w:w="811" w:type="dxa"/>
            <w:tcBorders>
              <w:top w:val="nil"/>
              <w:left w:val="nil"/>
              <w:bottom w:val="single" w:sz="8" w:space="0" w:color="auto"/>
              <w:right w:val="single" w:sz="4" w:space="0" w:color="auto"/>
            </w:tcBorders>
            <w:shd w:val="clear" w:color="auto" w:fill="auto"/>
            <w:noWrap/>
            <w:vAlign w:val="center"/>
            <w:hideMark/>
          </w:tcPr>
          <w:p w14:paraId="366C11FD"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4,30</w:t>
            </w:r>
          </w:p>
        </w:tc>
        <w:tc>
          <w:tcPr>
            <w:tcW w:w="863" w:type="dxa"/>
            <w:tcBorders>
              <w:top w:val="nil"/>
              <w:left w:val="nil"/>
              <w:bottom w:val="single" w:sz="8" w:space="0" w:color="auto"/>
              <w:right w:val="single" w:sz="4" w:space="0" w:color="auto"/>
            </w:tcBorders>
            <w:shd w:val="clear" w:color="auto" w:fill="auto"/>
            <w:noWrap/>
            <w:vAlign w:val="center"/>
            <w:hideMark/>
          </w:tcPr>
          <w:p w14:paraId="6AFAE62F"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771" w:type="dxa"/>
            <w:tcBorders>
              <w:top w:val="nil"/>
              <w:left w:val="nil"/>
              <w:bottom w:val="single" w:sz="8" w:space="0" w:color="auto"/>
              <w:right w:val="single" w:sz="4" w:space="0" w:color="auto"/>
            </w:tcBorders>
            <w:shd w:val="clear" w:color="auto" w:fill="auto"/>
            <w:noWrap/>
            <w:vAlign w:val="center"/>
            <w:hideMark/>
          </w:tcPr>
          <w:p w14:paraId="365D79A8"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961" w:type="dxa"/>
            <w:tcBorders>
              <w:top w:val="nil"/>
              <w:left w:val="nil"/>
              <w:bottom w:val="single" w:sz="8" w:space="0" w:color="auto"/>
              <w:right w:val="single" w:sz="4" w:space="0" w:color="auto"/>
            </w:tcBorders>
            <w:shd w:val="clear" w:color="auto" w:fill="auto"/>
            <w:noWrap/>
            <w:vAlign w:val="center"/>
            <w:hideMark/>
          </w:tcPr>
          <w:p w14:paraId="3B11011E" w14:textId="77777777" w:rsidR="008E5484" w:rsidRPr="008E5484" w:rsidRDefault="008E5484">
            <w:pPr>
              <w:jc w:val="right"/>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 </w:t>
            </w:r>
          </w:p>
        </w:tc>
        <w:tc>
          <w:tcPr>
            <w:tcW w:w="811" w:type="dxa"/>
            <w:tcBorders>
              <w:top w:val="nil"/>
              <w:left w:val="single" w:sz="4" w:space="0" w:color="auto"/>
              <w:bottom w:val="single" w:sz="8" w:space="0" w:color="auto"/>
              <w:right w:val="single" w:sz="4" w:space="0" w:color="auto"/>
            </w:tcBorders>
            <w:shd w:val="clear" w:color="auto" w:fill="auto"/>
            <w:noWrap/>
            <w:vAlign w:val="center"/>
            <w:hideMark/>
          </w:tcPr>
          <w:p w14:paraId="1664A2A2"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9,02</w:t>
            </w:r>
          </w:p>
        </w:tc>
        <w:tc>
          <w:tcPr>
            <w:tcW w:w="877" w:type="dxa"/>
            <w:tcBorders>
              <w:top w:val="nil"/>
              <w:left w:val="nil"/>
              <w:bottom w:val="single" w:sz="8" w:space="0" w:color="auto"/>
              <w:right w:val="single" w:sz="4" w:space="0" w:color="auto"/>
            </w:tcBorders>
            <w:shd w:val="clear" w:color="auto" w:fill="auto"/>
            <w:noWrap/>
            <w:vAlign w:val="center"/>
            <w:hideMark/>
          </w:tcPr>
          <w:p w14:paraId="2DBFE650"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35F34D26"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9,58%</w:t>
            </w:r>
          </w:p>
        </w:tc>
        <w:tc>
          <w:tcPr>
            <w:tcW w:w="876" w:type="dxa"/>
            <w:tcBorders>
              <w:top w:val="nil"/>
              <w:left w:val="nil"/>
              <w:bottom w:val="single" w:sz="8" w:space="0" w:color="auto"/>
              <w:right w:val="single" w:sz="4" w:space="0" w:color="auto"/>
            </w:tcBorders>
            <w:shd w:val="clear" w:color="auto" w:fill="auto"/>
            <w:noWrap/>
            <w:vAlign w:val="center"/>
            <w:hideMark/>
          </w:tcPr>
          <w:p w14:paraId="51E38C96" w14:textId="77777777" w:rsidR="008E5484" w:rsidRPr="008E5484" w:rsidRDefault="008E5484">
            <w:pPr>
              <w:jc w:val="right"/>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 </w:t>
            </w:r>
          </w:p>
        </w:tc>
        <w:tc>
          <w:tcPr>
            <w:tcW w:w="668" w:type="dxa"/>
            <w:tcBorders>
              <w:top w:val="nil"/>
              <w:left w:val="single" w:sz="4" w:space="0" w:color="auto"/>
              <w:bottom w:val="single" w:sz="8" w:space="0" w:color="auto"/>
              <w:right w:val="nil"/>
            </w:tcBorders>
            <w:shd w:val="clear" w:color="auto" w:fill="auto"/>
            <w:noWrap/>
            <w:vAlign w:val="center"/>
            <w:hideMark/>
          </w:tcPr>
          <w:p w14:paraId="219531E8" w14:textId="77777777" w:rsidR="008E5484" w:rsidRPr="008E5484" w:rsidRDefault="008E5484">
            <w:pPr>
              <w:jc w:val="right"/>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 </w:t>
            </w:r>
          </w:p>
        </w:tc>
        <w:tc>
          <w:tcPr>
            <w:tcW w:w="484" w:type="dxa"/>
            <w:tcBorders>
              <w:top w:val="nil"/>
              <w:left w:val="single" w:sz="4" w:space="0" w:color="auto"/>
              <w:bottom w:val="single" w:sz="8" w:space="0" w:color="auto"/>
              <w:right w:val="single" w:sz="8" w:space="0" w:color="auto"/>
            </w:tcBorders>
            <w:shd w:val="clear" w:color="auto" w:fill="auto"/>
            <w:noWrap/>
            <w:vAlign w:val="center"/>
            <w:hideMark/>
          </w:tcPr>
          <w:p w14:paraId="73A85BD5" w14:textId="77777777" w:rsidR="008E5484" w:rsidRPr="008E5484" w:rsidRDefault="008E5484">
            <w:pPr>
              <w:jc w:val="right"/>
              <w:rPr>
                <w:rFonts w:ascii="Bookman Old Style" w:hAnsi="Bookman Old Style" w:cs="Calibri"/>
                <w:b/>
                <w:bCs/>
                <w:color w:val="000000"/>
                <w:sz w:val="10"/>
                <w:szCs w:val="10"/>
              </w:rPr>
            </w:pPr>
            <w:r w:rsidRPr="008E5484">
              <w:rPr>
                <w:rFonts w:ascii="Bookman Old Style" w:hAnsi="Bookman Old Style" w:cs="Calibri"/>
                <w:b/>
                <w:bCs/>
                <w:color w:val="000000"/>
                <w:sz w:val="10"/>
                <w:szCs w:val="10"/>
              </w:rPr>
              <w:t> </w:t>
            </w:r>
          </w:p>
        </w:tc>
        <w:tc>
          <w:tcPr>
            <w:tcW w:w="877" w:type="dxa"/>
            <w:tcBorders>
              <w:top w:val="nil"/>
              <w:left w:val="single" w:sz="4" w:space="0" w:color="auto"/>
              <w:bottom w:val="single" w:sz="8" w:space="0" w:color="auto"/>
              <w:right w:val="single" w:sz="4" w:space="0" w:color="auto"/>
            </w:tcBorders>
            <w:shd w:val="clear" w:color="auto" w:fill="auto"/>
            <w:noWrap/>
            <w:vAlign w:val="center"/>
            <w:hideMark/>
          </w:tcPr>
          <w:p w14:paraId="1CD7F052"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81,87%</w:t>
            </w:r>
          </w:p>
        </w:tc>
        <w:tc>
          <w:tcPr>
            <w:tcW w:w="877" w:type="dxa"/>
            <w:tcBorders>
              <w:top w:val="nil"/>
              <w:left w:val="nil"/>
              <w:bottom w:val="single" w:sz="8" w:space="0" w:color="auto"/>
              <w:right w:val="single" w:sz="4" w:space="0" w:color="auto"/>
            </w:tcBorders>
            <w:shd w:val="clear" w:color="auto" w:fill="auto"/>
            <w:noWrap/>
            <w:vAlign w:val="center"/>
            <w:hideMark/>
          </w:tcPr>
          <w:p w14:paraId="232B29AC"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-16,59%</w:t>
            </w:r>
          </w:p>
        </w:tc>
        <w:tc>
          <w:tcPr>
            <w:tcW w:w="877" w:type="dxa"/>
            <w:tcBorders>
              <w:top w:val="nil"/>
              <w:left w:val="nil"/>
              <w:bottom w:val="single" w:sz="8" w:space="0" w:color="auto"/>
              <w:right w:val="single" w:sz="4" w:space="0" w:color="auto"/>
            </w:tcBorders>
            <w:shd w:val="clear" w:color="auto" w:fill="auto"/>
            <w:noWrap/>
            <w:vAlign w:val="center"/>
            <w:hideMark/>
          </w:tcPr>
          <w:p w14:paraId="49EA6195"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2,38%</w:t>
            </w:r>
          </w:p>
        </w:tc>
        <w:tc>
          <w:tcPr>
            <w:tcW w:w="877" w:type="dxa"/>
            <w:tcBorders>
              <w:top w:val="nil"/>
              <w:left w:val="nil"/>
              <w:bottom w:val="single" w:sz="8" w:space="0" w:color="auto"/>
              <w:right w:val="single" w:sz="8" w:space="0" w:color="auto"/>
            </w:tcBorders>
            <w:shd w:val="clear" w:color="auto" w:fill="auto"/>
            <w:noWrap/>
            <w:vAlign w:val="center"/>
            <w:hideMark/>
          </w:tcPr>
          <w:p w14:paraId="3FAE7083"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5,36%</w:t>
            </w:r>
          </w:p>
        </w:tc>
      </w:tr>
      <w:tr w:rsidR="008E5484" w:rsidRPr="008E5484" w14:paraId="55119DC2" w14:textId="77777777" w:rsidTr="008E5484">
        <w:trPr>
          <w:trHeight w:val="390"/>
          <w:jc w:val="center"/>
        </w:trPr>
        <w:tc>
          <w:tcPr>
            <w:tcW w:w="340" w:type="dxa"/>
            <w:tcBorders>
              <w:top w:val="nil"/>
              <w:left w:val="single" w:sz="8" w:space="0" w:color="auto"/>
              <w:bottom w:val="nil"/>
              <w:right w:val="nil"/>
            </w:tcBorders>
            <w:shd w:val="clear" w:color="000000" w:fill="FFFFFF"/>
            <w:noWrap/>
            <w:vAlign w:val="bottom"/>
            <w:hideMark/>
          </w:tcPr>
          <w:p w14:paraId="22223D81"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8" w:space="0" w:color="auto"/>
              <w:right w:val="single" w:sz="4" w:space="0" w:color="auto"/>
            </w:tcBorders>
            <w:shd w:val="clear" w:color="auto" w:fill="auto"/>
            <w:noWrap/>
            <w:vAlign w:val="bottom"/>
            <w:hideMark/>
          </w:tcPr>
          <w:p w14:paraId="169E417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8" w:space="0" w:color="auto"/>
              <w:right w:val="single" w:sz="4" w:space="0" w:color="auto"/>
            </w:tcBorders>
            <w:shd w:val="clear" w:color="auto" w:fill="auto"/>
            <w:vAlign w:val="center"/>
            <w:hideMark/>
          </w:tcPr>
          <w:p w14:paraId="5041AC79"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тованая выручка</w:t>
            </w:r>
          </w:p>
        </w:tc>
        <w:tc>
          <w:tcPr>
            <w:tcW w:w="707" w:type="dxa"/>
            <w:tcBorders>
              <w:top w:val="nil"/>
              <w:left w:val="nil"/>
              <w:bottom w:val="single" w:sz="8" w:space="0" w:color="auto"/>
              <w:right w:val="single" w:sz="4" w:space="0" w:color="auto"/>
            </w:tcBorders>
            <w:shd w:val="clear" w:color="auto" w:fill="auto"/>
            <w:noWrap/>
            <w:vAlign w:val="center"/>
            <w:hideMark/>
          </w:tcPr>
          <w:p w14:paraId="028273A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nil"/>
              <w:left w:val="nil"/>
              <w:bottom w:val="single" w:sz="8" w:space="0" w:color="auto"/>
              <w:right w:val="single" w:sz="4" w:space="0" w:color="auto"/>
            </w:tcBorders>
            <w:shd w:val="clear" w:color="auto" w:fill="auto"/>
            <w:noWrap/>
            <w:vAlign w:val="center"/>
            <w:hideMark/>
          </w:tcPr>
          <w:p w14:paraId="619C85E4"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63" w:type="dxa"/>
            <w:tcBorders>
              <w:top w:val="nil"/>
              <w:left w:val="nil"/>
              <w:bottom w:val="single" w:sz="8" w:space="0" w:color="auto"/>
              <w:right w:val="single" w:sz="4" w:space="0" w:color="auto"/>
            </w:tcBorders>
            <w:shd w:val="clear" w:color="auto" w:fill="auto"/>
            <w:noWrap/>
            <w:vAlign w:val="center"/>
            <w:hideMark/>
          </w:tcPr>
          <w:p w14:paraId="4CC9781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3769,33</w:t>
            </w:r>
          </w:p>
        </w:tc>
        <w:tc>
          <w:tcPr>
            <w:tcW w:w="771" w:type="dxa"/>
            <w:tcBorders>
              <w:top w:val="nil"/>
              <w:left w:val="nil"/>
              <w:bottom w:val="single" w:sz="8" w:space="0" w:color="auto"/>
              <w:right w:val="single" w:sz="4" w:space="0" w:color="auto"/>
            </w:tcBorders>
            <w:shd w:val="clear" w:color="auto" w:fill="auto"/>
            <w:noWrap/>
            <w:vAlign w:val="center"/>
            <w:hideMark/>
          </w:tcPr>
          <w:p w14:paraId="680FCE6F"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4093,28</w:t>
            </w:r>
          </w:p>
        </w:tc>
        <w:tc>
          <w:tcPr>
            <w:tcW w:w="961" w:type="dxa"/>
            <w:tcBorders>
              <w:top w:val="nil"/>
              <w:left w:val="nil"/>
              <w:bottom w:val="single" w:sz="8" w:space="0" w:color="auto"/>
              <w:right w:val="single" w:sz="4" w:space="0" w:color="auto"/>
            </w:tcBorders>
            <w:shd w:val="clear" w:color="auto" w:fill="auto"/>
            <w:noWrap/>
            <w:vAlign w:val="center"/>
            <w:hideMark/>
          </w:tcPr>
          <w:p w14:paraId="416F633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nil"/>
              <w:left w:val="single" w:sz="4" w:space="0" w:color="auto"/>
              <w:bottom w:val="single" w:sz="8" w:space="0" w:color="auto"/>
              <w:right w:val="single" w:sz="4" w:space="0" w:color="auto"/>
            </w:tcBorders>
            <w:shd w:val="clear" w:color="auto" w:fill="auto"/>
            <w:noWrap/>
            <w:vAlign w:val="center"/>
            <w:hideMark/>
          </w:tcPr>
          <w:p w14:paraId="693F4971"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3BF160EC"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362014A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6" w:type="dxa"/>
            <w:tcBorders>
              <w:top w:val="nil"/>
              <w:left w:val="nil"/>
              <w:bottom w:val="single" w:sz="8" w:space="0" w:color="auto"/>
              <w:right w:val="single" w:sz="4" w:space="0" w:color="auto"/>
            </w:tcBorders>
            <w:shd w:val="clear" w:color="auto" w:fill="auto"/>
            <w:noWrap/>
            <w:vAlign w:val="center"/>
            <w:hideMark/>
          </w:tcPr>
          <w:p w14:paraId="07C5191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nil"/>
              <w:left w:val="single" w:sz="4" w:space="0" w:color="auto"/>
              <w:bottom w:val="single" w:sz="8" w:space="0" w:color="auto"/>
              <w:right w:val="nil"/>
            </w:tcBorders>
            <w:shd w:val="clear" w:color="auto" w:fill="auto"/>
            <w:noWrap/>
            <w:vAlign w:val="center"/>
            <w:hideMark/>
          </w:tcPr>
          <w:p w14:paraId="2F61748F"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nil"/>
              <w:left w:val="single" w:sz="4" w:space="0" w:color="auto"/>
              <w:bottom w:val="single" w:sz="8" w:space="0" w:color="auto"/>
              <w:right w:val="single" w:sz="8" w:space="0" w:color="auto"/>
            </w:tcBorders>
            <w:shd w:val="clear" w:color="auto" w:fill="auto"/>
            <w:noWrap/>
            <w:vAlign w:val="center"/>
            <w:hideMark/>
          </w:tcPr>
          <w:p w14:paraId="48C1519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single" w:sz="4" w:space="0" w:color="auto"/>
              <w:bottom w:val="single" w:sz="8" w:space="0" w:color="auto"/>
              <w:right w:val="single" w:sz="4" w:space="0" w:color="auto"/>
            </w:tcBorders>
            <w:shd w:val="clear" w:color="auto" w:fill="auto"/>
            <w:noWrap/>
            <w:vAlign w:val="center"/>
            <w:hideMark/>
          </w:tcPr>
          <w:p w14:paraId="3B62E352"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5BB78AB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2B527F9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8" w:space="0" w:color="auto"/>
            </w:tcBorders>
            <w:shd w:val="clear" w:color="auto" w:fill="auto"/>
            <w:noWrap/>
            <w:vAlign w:val="center"/>
            <w:hideMark/>
          </w:tcPr>
          <w:p w14:paraId="16F5217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r>
      <w:tr w:rsidR="008E5484" w:rsidRPr="008E5484" w14:paraId="406AF1AD" w14:textId="77777777" w:rsidTr="008E5484">
        <w:trPr>
          <w:trHeight w:val="390"/>
          <w:jc w:val="center"/>
        </w:trPr>
        <w:tc>
          <w:tcPr>
            <w:tcW w:w="340" w:type="dxa"/>
            <w:tcBorders>
              <w:top w:val="nil"/>
              <w:left w:val="single" w:sz="8" w:space="0" w:color="auto"/>
              <w:bottom w:val="nil"/>
              <w:right w:val="nil"/>
            </w:tcBorders>
            <w:shd w:val="clear" w:color="000000" w:fill="FFFFFF"/>
            <w:noWrap/>
            <w:vAlign w:val="bottom"/>
            <w:hideMark/>
          </w:tcPr>
          <w:p w14:paraId="1FDDF8EA"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8" w:space="0" w:color="auto"/>
              <w:right w:val="single" w:sz="4" w:space="0" w:color="auto"/>
            </w:tcBorders>
            <w:shd w:val="clear" w:color="auto" w:fill="auto"/>
            <w:noWrap/>
            <w:vAlign w:val="bottom"/>
            <w:hideMark/>
          </w:tcPr>
          <w:p w14:paraId="21A2EFE4"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8" w:space="0" w:color="auto"/>
              <w:right w:val="single" w:sz="4" w:space="0" w:color="auto"/>
            </w:tcBorders>
            <w:shd w:val="clear" w:color="auto" w:fill="auto"/>
            <w:vAlign w:val="center"/>
            <w:hideMark/>
          </w:tcPr>
          <w:p w14:paraId="02D9D13A"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дельта НВВ</w:t>
            </w:r>
          </w:p>
        </w:tc>
        <w:tc>
          <w:tcPr>
            <w:tcW w:w="707" w:type="dxa"/>
            <w:tcBorders>
              <w:top w:val="nil"/>
              <w:left w:val="nil"/>
              <w:bottom w:val="single" w:sz="8" w:space="0" w:color="auto"/>
              <w:right w:val="single" w:sz="4" w:space="0" w:color="auto"/>
            </w:tcBorders>
            <w:shd w:val="clear" w:color="auto" w:fill="auto"/>
            <w:noWrap/>
            <w:vAlign w:val="center"/>
            <w:hideMark/>
          </w:tcPr>
          <w:p w14:paraId="793C57E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nil"/>
              <w:left w:val="nil"/>
              <w:bottom w:val="single" w:sz="8" w:space="0" w:color="auto"/>
              <w:right w:val="single" w:sz="4" w:space="0" w:color="auto"/>
            </w:tcBorders>
            <w:shd w:val="clear" w:color="auto" w:fill="auto"/>
            <w:noWrap/>
            <w:vAlign w:val="center"/>
            <w:hideMark/>
          </w:tcPr>
          <w:p w14:paraId="1B058E8B"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63" w:type="dxa"/>
            <w:tcBorders>
              <w:top w:val="nil"/>
              <w:left w:val="nil"/>
              <w:bottom w:val="single" w:sz="8" w:space="0" w:color="auto"/>
              <w:right w:val="single" w:sz="4" w:space="0" w:color="auto"/>
            </w:tcBorders>
            <w:shd w:val="clear" w:color="auto" w:fill="auto"/>
            <w:noWrap/>
            <w:vAlign w:val="center"/>
            <w:hideMark/>
          </w:tcPr>
          <w:p w14:paraId="3F3A2F8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1142,67</w:t>
            </w:r>
          </w:p>
        </w:tc>
        <w:tc>
          <w:tcPr>
            <w:tcW w:w="771" w:type="dxa"/>
            <w:tcBorders>
              <w:top w:val="nil"/>
              <w:left w:val="nil"/>
              <w:bottom w:val="single" w:sz="8" w:space="0" w:color="auto"/>
              <w:right w:val="single" w:sz="4" w:space="0" w:color="auto"/>
            </w:tcBorders>
            <w:shd w:val="clear" w:color="auto" w:fill="auto"/>
            <w:noWrap/>
            <w:vAlign w:val="center"/>
            <w:hideMark/>
          </w:tcPr>
          <w:p w14:paraId="363D4CD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807,64</w:t>
            </w:r>
          </w:p>
        </w:tc>
        <w:tc>
          <w:tcPr>
            <w:tcW w:w="961" w:type="dxa"/>
            <w:tcBorders>
              <w:top w:val="nil"/>
              <w:left w:val="nil"/>
              <w:bottom w:val="single" w:sz="8" w:space="0" w:color="auto"/>
              <w:right w:val="single" w:sz="4" w:space="0" w:color="auto"/>
            </w:tcBorders>
            <w:shd w:val="clear" w:color="auto" w:fill="auto"/>
            <w:noWrap/>
            <w:vAlign w:val="center"/>
            <w:hideMark/>
          </w:tcPr>
          <w:p w14:paraId="68BAB4CA"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nil"/>
              <w:left w:val="single" w:sz="4" w:space="0" w:color="auto"/>
              <w:bottom w:val="single" w:sz="8" w:space="0" w:color="auto"/>
              <w:right w:val="single" w:sz="4" w:space="0" w:color="auto"/>
            </w:tcBorders>
            <w:shd w:val="clear" w:color="auto" w:fill="auto"/>
            <w:noWrap/>
            <w:vAlign w:val="center"/>
            <w:hideMark/>
          </w:tcPr>
          <w:p w14:paraId="5DB6A8E9"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437AD254"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59E3B8A1"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6" w:type="dxa"/>
            <w:tcBorders>
              <w:top w:val="nil"/>
              <w:left w:val="nil"/>
              <w:bottom w:val="single" w:sz="8" w:space="0" w:color="auto"/>
              <w:right w:val="single" w:sz="4" w:space="0" w:color="auto"/>
            </w:tcBorders>
            <w:shd w:val="clear" w:color="auto" w:fill="auto"/>
            <w:noWrap/>
            <w:vAlign w:val="center"/>
            <w:hideMark/>
          </w:tcPr>
          <w:p w14:paraId="102EE9B5"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single" w:sz="8" w:space="0" w:color="auto"/>
              <w:left w:val="nil"/>
              <w:bottom w:val="single" w:sz="8" w:space="0" w:color="auto"/>
              <w:right w:val="nil"/>
            </w:tcBorders>
            <w:shd w:val="clear" w:color="auto" w:fill="auto"/>
            <w:noWrap/>
            <w:vAlign w:val="center"/>
            <w:hideMark/>
          </w:tcPr>
          <w:p w14:paraId="72C889D6"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nil"/>
              <w:left w:val="single" w:sz="4" w:space="0" w:color="auto"/>
              <w:bottom w:val="single" w:sz="8" w:space="0" w:color="auto"/>
              <w:right w:val="single" w:sz="8" w:space="0" w:color="auto"/>
            </w:tcBorders>
            <w:shd w:val="clear" w:color="auto" w:fill="auto"/>
            <w:noWrap/>
            <w:vAlign w:val="center"/>
            <w:hideMark/>
          </w:tcPr>
          <w:p w14:paraId="125CC2B8"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single" w:sz="4" w:space="0" w:color="auto"/>
              <w:bottom w:val="single" w:sz="8" w:space="0" w:color="auto"/>
              <w:right w:val="single" w:sz="4" w:space="0" w:color="auto"/>
            </w:tcBorders>
            <w:shd w:val="clear" w:color="auto" w:fill="auto"/>
            <w:noWrap/>
            <w:vAlign w:val="center"/>
            <w:hideMark/>
          </w:tcPr>
          <w:p w14:paraId="0BA6B695"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15B72C47"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2F2A517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8" w:space="0" w:color="auto"/>
            </w:tcBorders>
            <w:shd w:val="clear" w:color="auto" w:fill="auto"/>
            <w:noWrap/>
            <w:vAlign w:val="center"/>
            <w:hideMark/>
          </w:tcPr>
          <w:p w14:paraId="058452D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r>
      <w:tr w:rsidR="008E5484" w:rsidRPr="008E5484" w14:paraId="617F8398" w14:textId="77777777" w:rsidTr="008E5484">
        <w:trPr>
          <w:trHeight w:val="390"/>
          <w:jc w:val="center"/>
        </w:trPr>
        <w:tc>
          <w:tcPr>
            <w:tcW w:w="340" w:type="dxa"/>
            <w:tcBorders>
              <w:top w:val="nil"/>
              <w:left w:val="single" w:sz="8" w:space="0" w:color="auto"/>
              <w:bottom w:val="single" w:sz="8" w:space="0" w:color="auto"/>
              <w:right w:val="nil"/>
            </w:tcBorders>
            <w:shd w:val="clear" w:color="000000" w:fill="FFFFFF"/>
            <w:noWrap/>
            <w:vAlign w:val="bottom"/>
            <w:hideMark/>
          </w:tcPr>
          <w:p w14:paraId="61C63F14" w14:textId="77777777" w:rsidR="008E5484" w:rsidRPr="008E5484" w:rsidRDefault="008E5484">
            <w:pPr>
              <w:rPr>
                <w:rFonts w:ascii="Calibri" w:hAnsi="Calibri" w:cs="Calibri"/>
                <w:color w:val="000000"/>
                <w:sz w:val="10"/>
                <w:szCs w:val="10"/>
              </w:rPr>
            </w:pPr>
            <w:r w:rsidRPr="008E5484">
              <w:rPr>
                <w:rFonts w:ascii="Calibri" w:hAnsi="Calibri" w:cs="Calibri"/>
                <w:color w:val="000000"/>
                <w:sz w:val="10"/>
                <w:szCs w:val="10"/>
              </w:rPr>
              <w:t> </w:t>
            </w:r>
          </w:p>
        </w:tc>
        <w:tc>
          <w:tcPr>
            <w:tcW w:w="459" w:type="dxa"/>
            <w:tcBorders>
              <w:top w:val="nil"/>
              <w:left w:val="single" w:sz="8" w:space="0" w:color="auto"/>
              <w:bottom w:val="single" w:sz="8" w:space="0" w:color="auto"/>
              <w:right w:val="single" w:sz="4" w:space="0" w:color="auto"/>
            </w:tcBorders>
            <w:shd w:val="clear" w:color="auto" w:fill="auto"/>
            <w:noWrap/>
            <w:vAlign w:val="bottom"/>
            <w:hideMark/>
          </w:tcPr>
          <w:p w14:paraId="0D6EDC2D" w14:textId="77777777" w:rsidR="008E5484" w:rsidRPr="008E5484" w:rsidRDefault="008E5484">
            <w:pPr>
              <w:jc w:val="center"/>
              <w:rPr>
                <w:rFonts w:ascii="Bookman Old Style" w:hAnsi="Bookman Old Style" w:cs="Calibri"/>
                <w:sz w:val="10"/>
                <w:szCs w:val="10"/>
              </w:rPr>
            </w:pPr>
            <w:r w:rsidRPr="008E5484">
              <w:rPr>
                <w:rFonts w:ascii="Bookman Old Style" w:hAnsi="Bookman Old Style" w:cs="Calibri"/>
                <w:sz w:val="10"/>
                <w:szCs w:val="10"/>
              </w:rPr>
              <w:t> </w:t>
            </w:r>
          </w:p>
        </w:tc>
        <w:tc>
          <w:tcPr>
            <w:tcW w:w="1699" w:type="dxa"/>
            <w:tcBorders>
              <w:top w:val="nil"/>
              <w:left w:val="nil"/>
              <w:bottom w:val="single" w:sz="8" w:space="0" w:color="auto"/>
              <w:right w:val="single" w:sz="4" w:space="0" w:color="auto"/>
            </w:tcBorders>
            <w:shd w:val="clear" w:color="auto" w:fill="auto"/>
            <w:vAlign w:val="center"/>
            <w:hideMark/>
          </w:tcPr>
          <w:p w14:paraId="71017220" w14:textId="77777777" w:rsidR="008E5484" w:rsidRPr="008E5484" w:rsidRDefault="008E5484">
            <w:pPr>
              <w:rPr>
                <w:rFonts w:ascii="Bookman Old Style" w:hAnsi="Bookman Old Style" w:cs="Calibri"/>
                <w:b/>
                <w:bCs/>
                <w:sz w:val="10"/>
                <w:szCs w:val="10"/>
              </w:rPr>
            </w:pPr>
            <w:r w:rsidRPr="008E5484">
              <w:rPr>
                <w:rFonts w:ascii="Bookman Old Style" w:hAnsi="Bookman Old Style" w:cs="Calibri"/>
                <w:b/>
                <w:bCs/>
                <w:sz w:val="10"/>
                <w:szCs w:val="10"/>
              </w:rPr>
              <w:t xml:space="preserve">дельта  с учетом идексов </w:t>
            </w:r>
          </w:p>
        </w:tc>
        <w:tc>
          <w:tcPr>
            <w:tcW w:w="707" w:type="dxa"/>
            <w:tcBorders>
              <w:top w:val="nil"/>
              <w:left w:val="nil"/>
              <w:bottom w:val="single" w:sz="8" w:space="0" w:color="auto"/>
              <w:right w:val="single" w:sz="4" w:space="0" w:color="auto"/>
            </w:tcBorders>
            <w:shd w:val="clear" w:color="auto" w:fill="auto"/>
            <w:noWrap/>
            <w:vAlign w:val="center"/>
            <w:hideMark/>
          </w:tcPr>
          <w:p w14:paraId="5F843646"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тыс. руб.</w:t>
            </w:r>
          </w:p>
        </w:tc>
        <w:tc>
          <w:tcPr>
            <w:tcW w:w="811" w:type="dxa"/>
            <w:tcBorders>
              <w:top w:val="nil"/>
              <w:left w:val="nil"/>
              <w:bottom w:val="single" w:sz="8" w:space="0" w:color="auto"/>
              <w:right w:val="single" w:sz="4" w:space="0" w:color="auto"/>
            </w:tcBorders>
            <w:shd w:val="clear" w:color="auto" w:fill="auto"/>
            <w:noWrap/>
            <w:vAlign w:val="center"/>
            <w:hideMark/>
          </w:tcPr>
          <w:p w14:paraId="6E2316FC"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63" w:type="dxa"/>
            <w:tcBorders>
              <w:top w:val="nil"/>
              <w:left w:val="nil"/>
              <w:bottom w:val="single" w:sz="8" w:space="0" w:color="auto"/>
              <w:right w:val="single" w:sz="4" w:space="0" w:color="auto"/>
            </w:tcBorders>
            <w:shd w:val="clear" w:color="auto" w:fill="auto"/>
            <w:noWrap/>
            <w:vAlign w:val="center"/>
            <w:hideMark/>
          </w:tcPr>
          <w:p w14:paraId="5335AF8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1295,99</w:t>
            </w:r>
          </w:p>
        </w:tc>
        <w:tc>
          <w:tcPr>
            <w:tcW w:w="771" w:type="dxa"/>
            <w:tcBorders>
              <w:top w:val="nil"/>
              <w:left w:val="nil"/>
              <w:bottom w:val="single" w:sz="8" w:space="0" w:color="auto"/>
              <w:right w:val="single" w:sz="4" w:space="0" w:color="auto"/>
            </w:tcBorders>
            <w:shd w:val="clear" w:color="auto" w:fill="auto"/>
            <w:noWrap/>
            <w:vAlign w:val="center"/>
            <w:hideMark/>
          </w:tcPr>
          <w:p w14:paraId="4D9C33D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916,00</w:t>
            </w:r>
          </w:p>
        </w:tc>
        <w:tc>
          <w:tcPr>
            <w:tcW w:w="961" w:type="dxa"/>
            <w:tcBorders>
              <w:top w:val="nil"/>
              <w:left w:val="nil"/>
              <w:bottom w:val="single" w:sz="8" w:space="0" w:color="auto"/>
              <w:right w:val="single" w:sz="4" w:space="0" w:color="auto"/>
            </w:tcBorders>
            <w:shd w:val="clear" w:color="auto" w:fill="auto"/>
            <w:noWrap/>
            <w:vAlign w:val="center"/>
            <w:hideMark/>
          </w:tcPr>
          <w:p w14:paraId="7C7DE930"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11" w:type="dxa"/>
            <w:tcBorders>
              <w:top w:val="nil"/>
              <w:left w:val="single" w:sz="4" w:space="0" w:color="auto"/>
              <w:bottom w:val="single" w:sz="8" w:space="0" w:color="auto"/>
              <w:right w:val="single" w:sz="4" w:space="0" w:color="auto"/>
            </w:tcBorders>
            <w:shd w:val="clear" w:color="auto" w:fill="auto"/>
            <w:noWrap/>
            <w:vAlign w:val="center"/>
            <w:hideMark/>
          </w:tcPr>
          <w:p w14:paraId="0567E315" w14:textId="77777777" w:rsidR="008E5484" w:rsidRPr="008E5484" w:rsidRDefault="008E5484">
            <w:pPr>
              <w:jc w:val="center"/>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7D7F4DDA"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17DAB15D"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6" w:type="dxa"/>
            <w:tcBorders>
              <w:top w:val="nil"/>
              <w:left w:val="nil"/>
              <w:bottom w:val="single" w:sz="8" w:space="0" w:color="auto"/>
              <w:right w:val="single" w:sz="4" w:space="0" w:color="auto"/>
            </w:tcBorders>
            <w:shd w:val="clear" w:color="auto" w:fill="auto"/>
            <w:noWrap/>
            <w:vAlign w:val="center"/>
            <w:hideMark/>
          </w:tcPr>
          <w:p w14:paraId="3BD2F85B"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668" w:type="dxa"/>
            <w:tcBorders>
              <w:top w:val="nil"/>
              <w:left w:val="single" w:sz="4" w:space="0" w:color="auto"/>
              <w:bottom w:val="single" w:sz="8" w:space="0" w:color="auto"/>
              <w:right w:val="nil"/>
            </w:tcBorders>
            <w:shd w:val="clear" w:color="auto" w:fill="auto"/>
            <w:noWrap/>
            <w:vAlign w:val="center"/>
            <w:hideMark/>
          </w:tcPr>
          <w:p w14:paraId="278E7E0C"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484" w:type="dxa"/>
            <w:tcBorders>
              <w:top w:val="nil"/>
              <w:left w:val="single" w:sz="4" w:space="0" w:color="auto"/>
              <w:bottom w:val="single" w:sz="8" w:space="0" w:color="auto"/>
              <w:right w:val="single" w:sz="8" w:space="0" w:color="auto"/>
            </w:tcBorders>
            <w:shd w:val="clear" w:color="auto" w:fill="auto"/>
            <w:noWrap/>
            <w:vAlign w:val="center"/>
            <w:hideMark/>
          </w:tcPr>
          <w:p w14:paraId="208654AC" w14:textId="77777777" w:rsidR="008E5484" w:rsidRPr="008E5484" w:rsidRDefault="008E5484">
            <w:pPr>
              <w:jc w:val="right"/>
              <w:rPr>
                <w:rFonts w:ascii="Bookman Old Style" w:hAnsi="Bookman Old Style" w:cs="Calibri"/>
                <w:color w:val="000000"/>
                <w:sz w:val="10"/>
                <w:szCs w:val="10"/>
              </w:rPr>
            </w:pPr>
            <w:r w:rsidRPr="008E5484">
              <w:rPr>
                <w:rFonts w:ascii="Bookman Old Style" w:hAnsi="Bookman Old Style" w:cs="Calibri"/>
                <w:color w:val="000000"/>
                <w:sz w:val="10"/>
                <w:szCs w:val="10"/>
              </w:rPr>
              <w:t> </w:t>
            </w:r>
          </w:p>
        </w:tc>
        <w:tc>
          <w:tcPr>
            <w:tcW w:w="877" w:type="dxa"/>
            <w:tcBorders>
              <w:top w:val="nil"/>
              <w:left w:val="single" w:sz="4" w:space="0" w:color="auto"/>
              <w:bottom w:val="single" w:sz="8" w:space="0" w:color="auto"/>
              <w:right w:val="single" w:sz="4" w:space="0" w:color="auto"/>
            </w:tcBorders>
            <w:shd w:val="clear" w:color="auto" w:fill="auto"/>
            <w:noWrap/>
            <w:vAlign w:val="center"/>
            <w:hideMark/>
          </w:tcPr>
          <w:p w14:paraId="5C6B1AC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13F04640"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4" w:space="0" w:color="auto"/>
            </w:tcBorders>
            <w:shd w:val="clear" w:color="auto" w:fill="auto"/>
            <w:noWrap/>
            <w:vAlign w:val="center"/>
            <w:hideMark/>
          </w:tcPr>
          <w:p w14:paraId="03C3D0EE"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c>
          <w:tcPr>
            <w:tcW w:w="877" w:type="dxa"/>
            <w:tcBorders>
              <w:top w:val="nil"/>
              <w:left w:val="nil"/>
              <w:bottom w:val="single" w:sz="8" w:space="0" w:color="auto"/>
              <w:right w:val="single" w:sz="8" w:space="0" w:color="auto"/>
            </w:tcBorders>
            <w:shd w:val="clear" w:color="auto" w:fill="auto"/>
            <w:noWrap/>
            <w:vAlign w:val="center"/>
            <w:hideMark/>
          </w:tcPr>
          <w:p w14:paraId="0A32FF79" w14:textId="77777777" w:rsidR="008E5484" w:rsidRPr="008E5484" w:rsidRDefault="008E5484">
            <w:pPr>
              <w:jc w:val="center"/>
              <w:rPr>
                <w:rFonts w:ascii="Bookman Old Style" w:hAnsi="Bookman Old Style" w:cs="Calibri"/>
                <w:b/>
                <w:bCs/>
                <w:sz w:val="10"/>
                <w:szCs w:val="10"/>
              </w:rPr>
            </w:pPr>
            <w:r w:rsidRPr="008E5484">
              <w:rPr>
                <w:rFonts w:ascii="Bookman Old Style" w:hAnsi="Bookman Old Style" w:cs="Calibri"/>
                <w:b/>
                <w:bCs/>
                <w:sz w:val="10"/>
                <w:szCs w:val="10"/>
              </w:rPr>
              <w:t> </w:t>
            </w:r>
          </w:p>
        </w:tc>
      </w:tr>
    </w:tbl>
    <w:p w14:paraId="17BD7495" w14:textId="77777777" w:rsidR="008E5484" w:rsidRDefault="008E5484" w:rsidP="00527B86">
      <w:pPr>
        <w:jc w:val="both"/>
        <w:rPr>
          <w:snapToGrid w:val="0"/>
          <w:color w:val="000000"/>
          <w:sz w:val="28"/>
        </w:rPr>
        <w:sectPr w:rsidR="008E5484" w:rsidSect="00527B86">
          <w:pgSz w:w="16838" w:h="11906" w:orient="landscape"/>
          <w:pgMar w:top="851" w:right="992" w:bottom="851" w:left="1134" w:header="708" w:footer="708" w:gutter="0"/>
          <w:cols w:space="708"/>
          <w:titlePg/>
          <w:docGrid w:linePitch="381"/>
        </w:sectPr>
      </w:pPr>
    </w:p>
    <w:p w14:paraId="3FC97318" w14:textId="2BF93E35" w:rsidR="008E5484" w:rsidRPr="00AE0629" w:rsidRDefault="008E5484" w:rsidP="00B74FDD">
      <w:pPr>
        <w:tabs>
          <w:tab w:val="left" w:pos="5580"/>
          <w:tab w:val="left" w:pos="9498"/>
        </w:tabs>
        <w:ind w:left="-851" w:right="-569" w:firstLine="5529"/>
      </w:pPr>
      <w:r w:rsidRPr="00AE0629">
        <w:lastRenderedPageBreak/>
        <w:t xml:space="preserve">Приложение № </w:t>
      </w:r>
      <w:r>
        <w:t>7</w:t>
      </w:r>
      <w:r w:rsidR="00B74FDD">
        <w:t>4</w:t>
      </w:r>
      <w:r>
        <w:t xml:space="preserve"> </w:t>
      </w:r>
      <w:r w:rsidRPr="00AE0629">
        <w:t xml:space="preserve">к протоколу № </w:t>
      </w:r>
      <w:r>
        <w:t>75</w:t>
      </w:r>
    </w:p>
    <w:p w14:paraId="2E5140E7" w14:textId="77777777" w:rsidR="008E5484" w:rsidRPr="00AE0629" w:rsidRDefault="008E5484" w:rsidP="00B74FDD">
      <w:pPr>
        <w:tabs>
          <w:tab w:val="left" w:pos="5580"/>
          <w:tab w:val="left" w:pos="9498"/>
        </w:tabs>
        <w:ind w:left="-851" w:right="-569" w:firstLine="5529"/>
      </w:pPr>
      <w:r w:rsidRPr="00AE0629">
        <w:t>заседания правления Региональной</w:t>
      </w:r>
    </w:p>
    <w:p w14:paraId="7E33A7F2" w14:textId="77777777" w:rsidR="008E5484" w:rsidRPr="00AE0629" w:rsidRDefault="008E5484" w:rsidP="00B74FDD">
      <w:pPr>
        <w:tabs>
          <w:tab w:val="left" w:pos="5580"/>
          <w:tab w:val="left" w:pos="9498"/>
        </w:tabs>
        <w:ind w:left="-851" w:right="-569" w:firstLine="5529"/>
      </w:pPr>
      <w:r w:rsidRPr="00AE0629">
        <w:t>энергетической комиссии</w:t>
      </w:r>
    </w:p>
    <w:p w14:paraId="1EBEDA70" w14:textId="77777777" w:rsidR="008E5484" w:rsidRDefault="008E5484" w:rsidP="00B74FDD">
      <w:pPr>
        <w:tabs>
          <w:tab w:val="left" w:pos="5580"/>
          <w:tab w:val="left" w:pos="9498"/>
        </w:tabs>
        <w:ind w:left="-851" w:right="-569" w:firstLine="5529"/>
      </w:pPr>
      <w:r w:rsidRPr="00AE0629">
        <w:t xml:space="preserve">Кузбасса от </w:t>
      </w:r>
      <w:r>
        <w:t>30</w:t>
      </w:r>
      <w:r w:rsidRPr="00AE0629">
        <w:t>.1</w:t>
      </w:r>
      <w:r>
        <w:t>1</w:t>
      </w:r>
      <w:r w:rsidRPr="00AE0629">
        <w:t>.2023</w:t>
      </w:r>
    </w:p>
    <w:p w14:paraId="449A7363" w14:textId="77777777" w:rsidR="00B74FDD" w:rsidRDefault="00B74FDD" w:rsidP="00B74FDD">
      <w:pPr>
        <w:tabs>
          <w:tab w:val="left" w:pos="5580"/>
          <w:tab w:val="left" w:pos="9498"/>
        </w:tabs>
        <w:ind w:left="-851" w:right="-569" w:firstLine="5529"/>
      </w:pPr>
    </w:p>
    <w:p w14:paraId="57E6FCE8" w14:textId="77777777" w:rsidR="00B74FDD" w:rsidRPr="00B74FDD" w:rsidRDefault="00B74FDD" w:rsidP="00B74FDD">
      <w:pPr>
        <w:ind w:left="-284" w:right="-143"/>
        <w:jc w:val="center"/>
        <w:rPr>
          <w:b/>
          <w:bCs/>
          <w:color w:val="000000"/>
          <w:kern w:val="32"/>
          <w:sz w:val="28"/>
          <w:szCs w:val="28"/>
          <w:lang w:eastAsia="en-US"/>
        </w:rPr>
      </w:pPr>
      <w:r w:rsidRPr="00B74FDD">
        <w:rPr>
          <w:b/>
          <w:bCs/>
          <w:color w:val="000000"/>
          <w:kern w:val="32"/>
          <w:sz w:val="28"/>
          <w:szCs w:val="28"/>
          <w:lang w:eastAsia="en-US"/>
        </w:rPr>
        <w:t xml:space="preserve">Долгосрочные параметры регулирования ООО ХК «СДС – Энерго» для формирования долгосрочных тарифов на тепловую энергию, реализуемую на потребительском рынке </w:t>
      </w:r>
      <w:bookmarkStart w:id="246" w:name="_Hlk97129262"/>
      <w:r w:rsidRPr="00B74FDD">
        <w:rPr>
          <w:b/>
          <w:bCs/>
          <w:color w:val="000000"/>
          <w:kern w:val="32"/>
          <w:sz w:val="28"/>
          <w:szCs w:val="28"/>
          <w:lang w:eastAsia="en-US"/>
        </w:rPr>
        <w:t>г. Междуреченск</w:t>
      </w:r>
      <w:bookmarkEnd w:id="246"/>
      <w:r w:rsidRPr="00B74FDD">
        <w:rPr>
          <w:b/>
          <w:bCs/>
          <w:color w:val="000000"/>
          <w:kern w:val="32"/>
          <w:sz w:val="28"/>
          <w:szCs w:val="28"/>
          <w:lang w:eastAsia="en-US"/>
        </w:rPr>
        <w:t xml:space="preserve">а, на период </w:t>
      </w:r>
    </w:p>
    <w:p w14:paraId="53812EC4" w14:textId="77777777" w:rsidR="00B74FDD" w:rsidRPr="00B74FDD" w:rsidRDefault="00B74FDD" w:rsidP="00B74FDD">
      <w:pPr>
        <w:ind w:left="-284" w:right="-143"/>
        <w:jc w:val="center"/>
        <w:rPr>
          <w:b/>
          <w:bCs/>
          <w:color w:val="000000"/>
          <w:kern w:val="32"/>
          <w:sz w:val="28"/>
          <w:szCs w:val="28"/>
          <w:lang w:eastAsia="en-US"/>
        </w:rPr>
      </w:pPr>
      <w:r w:rsidRPr="00B74FDD">
        <w:rPr>
          <w:b/>
          <w:bCs/>
          <w:color w:val="000000"/>
          <w:kern w:val="32"/>
          <w:sz w:val="28"/>
          <w:szCs w:val="28"/>
          <w:lang w:eastAsia="en-US"/>
        </w:rPr>
        <w:t>с 01.01.2024 по 31.12.2028</w:t>
      </w:r>
    </w:p>
    <w:p w14:paraId="1DEBF0EB" w14:textId="77777777" w:rsidR="00B74FDD" w:rsidRPr="00B74FDD" w:rsidRDefault="00B74FDD" w:rsidP="00B74FDD">
      <w:pPr>
        <w:ind w:left="-284" w:right="-143"/>
        <w:jc w:val="center"/>
        <w:rPr>
          <w:b/>
          <w:bCs/>
          <w:color w:val="000000"/>
          <w:kern w:val="32"/>
          <w:sz w:val="28"/>
          <w:szCs w:val="28"/>
          <w:lang w:eastAsia="en-US"/>
        </w:rPr>
      </w:pPr>
    </w:p>
    <w:tbl>
      <w:tblPr>
        <w:tblStyle w:val="ae"/>
        <w:tblW w:w="10170" w:type="dxa"/>
        <w:tblInd w:w="-601" w:type="dxa"/>
        <w:tblLayout w:type="fixed"/>
        <w:tblLook w:val="04A0" w:firstRow="1" w:lastRow="0" w:firstColumn="1" w:lastColumn="0" w:noHBand="0" w:noVBand="1"/>
      </w:tblPr>
      <w:tblGrid>
        <w:gridCol w:w="1815"/>
        <w:gridCol w:w="825"/>
        <w:gridCol w:w="1236"/>
        <w:gridCol w:w="1067"/>
        <w:gridCol w:w="963"/>
        <w:gridCol w:w="963"/>
        <w:gridCol w:w="1100"/>
        <w:gridCol w:w="1377"/>
        <w:gridCol w:w="824"/>
      </w:tblGrid>
      <w:tr w:rsidR="00B74FDD" w:rsidRPr="00B74FDD" w14:paraId="5A2E35F7" w14:textId="77777777" w:rsidTr="00DD090C">
        <w:trPr>
          <w:trHeight w:val="2050"/>
        </w:trPr>
        <w:tc>
          <w:tcPr>
            <w:tcW w:w="1815" w:type="dxa"/>
            <w:vMerge w:val="restart"/>
            <w:vAlign w:val="center"/>
          </w:tcPr>
          <w:p w14:paraId="7F86276E" w14:textId="77777777" w:rsidR="00B74FDD" w:rsidRPr="00B74FDD" w:rsidRDefault="00B74FDD" w:rsidP="00B74FDD">
            <w:pPr>
              <w:ind w:right="-2"/>
              <w:jc w:val="center"/>
              <w:rPr>
                <w:sz w:val="20"/>
                <w:szCs w:val="20"/>
                <w:lang w:eastAsia="en-US"/>
              </w:rPr>
            </w:pPr>
            <w:r w:rsidRPr="00B74FDD">
              <w:rPr>
                <w:sz w:val="20"/>
                <w:szCs w:val="20"/>
                <w:lang w:eastAsia="en-US"/>
              </w:rPr>
              <w:t>Наименование регулируемой организации</w:t>
            </w:r>
          </w:p>
        </w:tc>
        <w:tc>
          <w:tcPr>
            <w:tcW w:w="825" w:type="dxa"/>
            <w:vMerge w:val="restart"/>
            <w:vAlign w:val="center"/>
          </w:tcPr>
          <w:p w14:paraId="58A3B2C7" w14:textId="77777777" w:rsidR="00B74FDD" w:rsidRPr="00B74FDD" w:rsidRDefault="00B74FDD" w:rsidP="00B74FDD">
            <w:pPr>
              <w:ind w:left="-91" w:right="-103" w:hanging="91"/>
              <w:jc w:val="center"/>
              <w:rPr>
                <w:sz w:val="20"/>
                <w:szCs w:val="20"/>
                <w:lang w:eastAsia="en-US"/>
              </w:rPr>
            </w:pPr>
            <w:r w:rsidRPr="00B74FDD">
              <w:rPr>
                <w:sz w:val="20"/>
                <w:szCs w:val="20"/>
                <w:lang w:eastAsia="en-US"/>
              </w:rPr>
              <w:t>Период</w:t>
            </w:r>
          </w:p>
        </w:tc>
        <w:tc>
          <w:tcPr>
            <w:tcW w:w="1236" w:type="dxa"/>
            <w:vAlign w:val="center"/>
          </w:tcPr>
          <w:p w14:paraId="1B0E5409" w14:textId="77777777" w:rsidR="00B74FDD" w:rsidRPr="00B74FDD" w:rsidRDefault="00B74FDD" w:rsidP="00B74FDD">
            <w:pPr>
              <w:ind w:right="-2"/>
              <w:jc w:val="center"/>
              <w:rPr>
                <w:sz w:val="20"/>
                <w:szCs w:val="20"/>
                <w:lang w:eastAsia="en-US"/>
              </w:rPr>
            </w:pPr>
            <w:r w:rsidRPr="00B74FDD">
              <w:rPr>
                <w:sz w:val="20"/>
                <w:szCs w:val="20"/>
                <w:lang w:eastAsia="en-US"/>
              </w:rPr>
              <w:t>Базовый</w:t>
            </w:r>
          </w:p>
          <w:p w14:paraId="0FBAABA6" w14:textId="77777777" w:rsidR="00B74FDD" w:rsidRPr="00B74FDD" w:rsidRDefault="00B74FDD" w:rsidP="00B74FDD">
            <w:pPr>
              <w:ind w:right="-2"/>
              <w:jc w:val="center"/>
              <w:rPr>
                <w:sz w:val="20"/>
                <w:szCs w:val="20"/>
                <w:lang w:eastAsia="en-US"/>
              </w:rPr>
            </w:pPr>
            <w:r w:rsidRPr="00B74FDD">
              <w:rPr>
                <w:sz w:val="20"/>
                <w:szCs w:val="20"/>
                <w:lang w:eastAsia="en-US"/>
              </w:rPr>
              <w:t>уровень опера-</w:t>
            </w:r>
          </w:p>
          <w:p w14:paraId="0757B2A2" w14:textId="77777777" w:rsidR="00B74FDD" w:rsidRPr="00B74FDD" w:rsidRDefault="00B74FDD" w:rsidP="00B74FDD">
            <w:pPr>
              <w:ind w:right="-2"/>
              <w:jc w:val="center"/>
              <w:rPr>
                <w:sz w:val="20"/>
                <w:szCs w:val="20"/>
                <w:lang w:eastAsia="en-US"/>
              </w:rPr>
            </w:pPr>
            <w:r w:rsidRPr="00B74FDD">
              <w:rPr>
                <w:sz w:val="20"/>
                <w:szCs w:val="20"/>
                <w:lang w:eastAsia="en-US"/>
              </w:rPr>
              <w:t>ционных расходов</w:t>
            </w:r>
          </w:p>
        </w:tc>
        <w:tc>
          <w:tcPr>
            <w:tcW w:w="1067" w:type="dxa"/>
            <w:vAlign w:val="center"/>
          </w:tcPr>
          <w:p w14:paraId="4A6CB496" w14:textId="77777777" w:rsidR="00B74FDD" w:rsidRPr="00B74FDD" w:rsidRDefault="00B74FDD" w:rsidP="00B74FDD">
            <w:pPr>
              <w:ind w:left="-112" w:right="-2"/>
              <w:jc w:val="center"/>
              <w:rPr>
                <w:sz w:val="20"/>
                <w:szCs w:val="20"/>
                <w:lang w:eastAsia="en-US"/>
              </w:rPr>
            </w:pPr>
            <w:r w:rsidRPr="00B74FDD">
              <w:rPr>
                <w:sz w:val="20"/>
                <w:szCs w:val="20"/>
                <w:lang w:eastAsia="en-US"/>
              </w:rPr>
              <w:t>Индекс эффектив-ности опера-ционных расходов</w:t>
            </w:r>
          </w:p>
        </w:tc>
        <w:tc>
          <w:tcPr>
            <w:tcW w:w="963" w:type="dxa"/>
            <w:vAlign w:val="center"/>
          </w:tcPr>
          <w:p w14:paraId="4758C020" w14:textId="77777777" w:rsidR="00B74FDD" w:rsidRPr="00B74FDD" w:rsidRDefault="00B74FDD" w:rsidP="00B74FDD">
            <w:pPr>
              <w:ind w:right="-2"/>
              <w:jc w:val="center"/>
              <w:rPr>
                <w:sz w:val="20"/>
                <w:szCs w:val="20"/>
                <w:lang w:eastAsia="en-US"/>
              </w:rPr>
            </w:pPr>
            <w:r w:rsidRPr="00B74FDD">
              <w:rPr>
                <w:sz w:val="20"/>
                <w:szCs w:val="20"/>
                <w:lang w:eastAsia="en-US"/>
              </w:rPr>
              <w:t>Норма-тивный уровень при-были</w:t>
            </w:r>
          </w:p>
        </w:tc>
        <w:tc>
          <w:tcPr>
            <w:tcW w:w="963" w:type="dxa"/>
            <w:vMerge w:val="restart"/>
            <w:vAlign w:val="center"/>
          </w:tcPr>
          <w:p w14:paraId="32CF591A" w14:textId="77777777" w:rsidR="00B74FDD" w:rsidRPr="00B74FDD" w:rsidRDefault="00B74FDD" w:rsidP="00B74FDD">
            <w:pPr>
              <w:ind w:right="-2"/>
              <w:jc w:val="center"/>
              <w:rPr>
                <w:sz w:val="20"/>
                <w:szCs w:val="20"/>
                <w:lang w:eastAsia="en-US"/>
              </w:rPr>
            </w:pPr>
            <w:r w:rsidRPr="00B74FDD">
              <w:rPr>
                <w:sz w:val="20"/>
                <w:szCs w:val="20"/>
                <w:lang w:eastAsia="en-US"/>
              </w:rPr>
              <w:t>Уро-вень на-деж-ности тепло-снаб-жения</w:t>
            </w:r>
          </w:p>
        </w:tc>
        <w:tc>
          <w:tcPr>
            <w:tcW w:w="1100" w:type="dxa"/>
            <w:vMerge w:val="restart"/>
            <w:vAlign w:val="center"/>
          </w:tcPr>
          <w:p w14:paraId="579A0D3D" w14:textId="77777777" w:rsidR="00B74FDD" w:rsidRPr="00B74FDD" w:rsidRDefault="00B74FDD" w:rsidP="00B74FDD">
            <w:pPr>
              <w:ind w:right="-2"/>
              <w:jc w:val="center"/>
              <w:rPr>
                <w:sz w:val="20"/>
                <w:szCs w:val="20"/>
                <w:lang w:eastAsia="en-US"/>
              </w:rPr>
            </w:pPr>
            <w:r w:rsidRPr="00B74FDD">
              <w:rPr>
                <w:sz w:val="20"/>
                <w:szCs w:val="20"/>
                <w:lang w:eastAsia="en-US"/>
              </w:rPr>
              <w:t>Показа-тели энерго-сбере-жения и энергети-ческой эффек-тивности</w:t>
            </w:r>
          </w:p>
        </w:tc>
        <w:tc>
          <w:tcPr>
            <w:tcW w:w="1377" w:type="dxa"/>
            <w:vMerge w:val="restart"/>
            <w:vAlign w:val="center"/>
          </w:tcPr>
          <w:p w14:paraId="4BFAD259" w14:textId="77777777" w:rsidR="00B74FDD" w:rsidRPr="00B74FDD" w:rsidRDefault="00B74FDD" w:rsidP="00B74FDD">
            <w:pPr>
              <w:ind w:right="-2"/>
              <w:jc w:val="center"/>
              <w:rPr>
                <w:sz w:val="20"/>
                <w:szCs w:val="20"/>
                <w:lang w:eastAsia="en-US"/>
              </w:rPr>
            </w:pPr>
            <w:r w:rsidRPr="00B74FDD">
              <w:rPr>
                <w:sz w:val="20"/>
                <w:szCs w:val="20"/>
                <w:lang w:eastAsia="en-US"/>
              </w:rPr>
              <w:t>Реализация программ в области энергосбе-режения и повышения энергети-ческой эффектив-ности</w:t>
            </w:r>
          </w:p>
        </w:tc>
        <w:tc>
          <w:tcPr>
            <w:tcW w:w="824" w:type="dxa"/>
            <w:vMerge w:val="restart"/>
            <w:vAlign w:val="center"/>
          </w:tcPr>
          <w:p w14:paraId="70647D77" w14:textId="77777777" w:rsidR="00B74FDD" w:rsidRPr="00B74FDD" w:rsidRDefault="00B74FDD" w:rsidP="00B74FDD">
            <w:pPr>
              <w:ind w:right="-2"/>
              <w:jc w:val="center"/>
              <w:rPr>
                <w:sz w:val="20"/>
                <w:szCs w:val="20"/>
                <w:lang w:eastAsia="en-US"/>
              </w:rPr>
            </w:pPr>
            <w:r w:rsidRPr="00B74FDD">
              <w:rPr>
                <w:sz w:val="20"/>
                <w:szCs w:val="20"/>
                <w:lang w:eastAsia="en-US"/>
              </w:rPr>
              <w:t>Дина-мика изме-нения расхо-дов на топли-во</w:t>
            </w:r>
          </w:p>
        </w:tc>
      </w:tr>
      <w:tr w:rsidR="00B74FDD" w:rsidRPr="00B74FDD" w14:paraId="23D3929F" w14:textId="77777777" w:rsidTr="00DD090C">
        <w:trPr>
          <w:trHeight w:val="145"/>
        </w:trPr>
        <w:tc>
          <w:tcPr>
            <w:tcW w:w="1815" w:type="dxa"/>
            <w:vMerge/>
          </w:tcPr>
          <w:p w14:paraId="39D928C3" w14:textId="77777777" w:rsidR="00B74FDD" w:rsidRPr="00B74FDD" w:rsidRDefault="00B74FDD" w:rsidP="00B74FDD">
            <w:pPr>
              <w:ind w:right="-2"/>
              <w:rPr>
                <w:sz w:val="22"/>
                <w:szCs w:val="22"/>
                <w:lang w:eastAsia="en-US"/>
              </w:rPr>
            </w:pPr>
          </w:p>
        </w:tc>
        <w:tc>
          <w:tcPr>
            <w:tcW w:w="825" w:type="dxa"/>
            <w:vMerge/>
          </w:tcPr>
          <w:p w14:paraId="5AFD871F" w14:textId="77777777" w:rsidR="00B74FDD" w:rsidRPr="00B74FDD" w:rsidRDefault="00B74FDD" w:rsidP="00B74FDD">
            <w:pPr>
              <w:ind w:right="-2"/>
              <w:rPr>
                <w:sz w:val="22"/>
                <w:szCs w:val="22"/>
                <w:lang w:eastAsia="en-US"/>
              </w:rPr>
            </w:pPr>
          </w:p>
        </w:tc>
        <w:tc>
          <w:tcPr>
            <w:tcW w:w="1236" w:type="dxa"/>
          </w:tcPr>
          <w:p w14:paraId="4B3598A3" w14:textId="77777777" w:rsidR="00B74FDD" w:rsidRPr="00B74FDD" w:rsidRDefault="00B74FDD" w:rsidP="00B74FDD">
            <w:pPr>
              <w:ind w:right="-2"/>
              <w:jc w:val="center"/>
              <w:rPr>
                <w:sz w:val="22"/>
                <w:szCs w:val="22"/>
                <w:lang w:eastAsia="en-US"/>
              </w:rPr>
            </w:pPr>
            <w:r w:rsidRPr="00B74FDD">
              <w:rPr>
                <w:sz w:val="22"/>
                <w:szCs w:val="22"/>
                <w:lang w:eastAsia="en-US"/>
              </w:rPr>
              <w:t>тыс. руб.</w:t>
            </w:r>
          </w:p>
        </w:tc>
        <w:tc>
          <w:tcPr>
            <w:tcW w:w="1067" w:type="dxa"/>
          </w:tcPr>
          <w:p w14:paraId="622D8007" w14:textId="77777777" w:rsidR="00B74FDD" w:rsidRPr="00B74FDD" w:rsidRDefault="00B74FDD" w:rsidP="00B74FDD">
            <w:pPr>
              <w:ind w:right="-2"/>
              <w:jc w:val="center"/>
              <w:rPr>
                <w:sz w:val="22"/>
                <w:szCs w:val="22"/>
                <w:lang w:eastAsia="en-US"/>
              </w:rPr>
            </w:pPr>
            <w:r w:rsidRPr="00B74FDD">
              <w:rPr>
                <w:sz w:val="22"/>
                <w:szCs w:val="22"/>
                <w:lang w:eastAsia="en-US"/>
              </w:rPr>
              <w:t>%</w:t>
            </w:r>
          </w:p>
        </w:tc>
        <w:tc>
          <w:tcPr>
            <w:tcW w:w="963" w:type="dxa"/>
          </w:tcPr>
          <w:p w14:paraId="06956C15" w14:textId="77777777" w:rsidR="00B74FDD" w:rsidRPr="00B74FDD" w:rsidRDefault="00B74FDD" w:rsidP="00B74FDD">
            <w:pPr>
              <w:ind w:right="-2"/>
              <w:jc w:val="center"/>
              <w:rPr>
                <w:sz w:val="22"/>
                <w:szCs w:val="22"/>
                <w:lang w:eastAsia="en-US"/>
              </w:rPr>
            </w:pPr>
            <w:r w:rsidRPr="00B74FDD">
              <w:rPr>
                <w:sz w:val="22"/>
                <w:szCs w:val="22"/>
                <w:lang w:eastAsia="en-US"/>
              </w:rPr>
              <w:t>%</w:t>
            </w:r>
          </w:p>
        </w:tc>
        <w:tc>
          <w:tcPr>
            <w:tcW w:w="963" w:type="dxa"/>
            <w:vMerge/>
          </w:tcPr>
          <w:p w14:paraId="2D600572" w14:textId="77777777" w:rsidR="00B74FDD" w:rsidRPr="00B74FDD" w:rsidRDefault="00B74FDD" w:rsidP="00B74FDD">
            <w:pPr>
              <w:ind w:right="-2"/>
              <w:rPr>
                <w:sz w:val="22"/>
                <w:szCs w:val="22"/>
                <w:lang w:eastAsia="en-US"/>
              </w:rPr>
            </w:pPr>
          </w:p>
        </w:tc>
        <w:tc>
          <w:tcPr>
            <w:tcW w:w="1100" w:type="dxa"/>
            <w:vMerge/>
            <w:tcBorders>
              <w:bottom w:val="single" w:sz="4" w:space="0" w:color="auto"/>
            </w:tcBorders>
          </w:tcPr>
          <w:p w14:paraId="57BDB982" w14:textId="77777777" w:rsidR="00B74FDD" w:rsidRPr="00B74FDD" w:rsidRDefault="00B74FDD" w:rsidP="00B74FDD">
            <w:pPr>
              <w:ind w:right="-2"/>
              <w:rPr>
                <w:sz w:val="22"/>
                <w:szCs w:val="22"/>
                <w:lang w:eastAsia="en-US"/>
              </w:rPr>
            </w:pPr>
          </w:p>
        </w:tc>
        <w:tc>
          <w:tcPr>
            <w:tcW w:w="1377" w:type="dxa"/>
            <w:vMerge/>
          </w:tcPr>
          <w:p w14:paraId="24829AED" w14:textId="77777777" w:rsidR="00B74FDD" w:rsidRPr="00B74FDD" w:rsidRDefault="00B74FDD" w:rsidP="00B74FDD">
            <w:pPr>
              <w:ind w:right="-2"/>
              <w:rPr>
                <w:sz w:val="22"/>
                <w:szCs w:val="22"/>
                <w:lang w:eastAsia="en-US"/>
              </w:rPr>
            </w:pPr>
          </w:p>
        </w:tc>
        <w:tc>
          <w:tcPr>
            <w:tcW w:w="824" w:type="dxa"/>
            <w:vMerge/>
          </w:tcPr>
          <w:p w14:paraId="417E42C0" w14:textId="77777777" w:rsidR="00B74FDD" w:rsidRPr="00B74FDD" w:rsidRDefault="00B74FDD" w:rsidP="00B74FDD">
            <w:pPr>
              <w:ind w:right="-2"/>
              <w:rPr>
                <w:sz w:val="22"/>
                <w:szCs w:val="22"/>
                <w:lang w:eastAsia="en-US"/>
              </w:rPr>
            </w:pPr>
          </w:p>
        </w:tc>
      </w:tr>
      <w:tr w:rsidR="00B74FDD" w:rsidRPr="00B74FDD" w14:paraId="4FF01569" w14:textId="77777777" w:rsidTr="00DD090C">
        <w:trPr>
          <w:trHeight w:val="127"/>
        </w:trPr>
        <w:tc>
          <w:tcPr>
            <w:tcW w:w="1815" w:type="dxa"/>
            <w:vAlign w:val="center"/>
          </w:tcPr>
          <w:p w14:paraId="06ACB38F" w14:textId="77777777" w:rsidR="00B74FDD" w:rsidRPr="00B74FDD" w:rsidRDefault="00B74FDD" w:rsidP="00B74FDD">
            <w:pPr>
              <w:ind w:right="-2"/>
              <w:jc w:val="center"/>
              <w:rPr>
                <w:bCs/>
                <w:color w:val="000000"/>
                <w:kern w:val="32"/>
                <w:sz w:val="22"/>
                <w:szCs w:val="22"/>
                <w:lang w:eastAsia="en-US"/>
              </w:rPr>
            </w:pPr>
            <w:r w:rsidRPr="00B74FDD">
              <w:rPr>
                <w:bCs/>
                <w:color w:val="000000"/>
                <w:kern w:val="32"/>
                <w:sz w:val="22"/>
                <w:szCs w:val="22"/>
                <w:lang w:eastAsia="en-US"/>
              </w:rPr>
              <w:t>1</w:t>
            </w:r>
          </w:p>
        </w:tc>
        <w:tc>
          <w:tcPr>
            <w:tcW w:w="825" w:type="dxa"/>
            <w:vAlign w:val="center"/>
          </w:tcPr>
          <w:p w14:paraId="2A71279A" w14:textId="77777777" w:rsidR="00B74FDD" w:rsidRPr="00B74FDD" w:rsidRDefault="00B74FDD" w:rsidP="00B74FDD">
            <w:pPr>
              <w:jc w:val="center"/>
              <w:rPr>
                <w:sz w:val="22"/>
                <w:szCs w:val="22"/>
                <w:lang w:eastAsia="en-US"/>
              </w:rPr>
            </w:pPr>
            <w:r w:rsidRPr="00B74FDD">
              <w:rPr>
                <w:sz w:val="22"/>
                <w:szCs w:val="22"/>
                <w:lang w:eastAsia="en-US"/>
              </w:rPr>
              <w:t>2</w:t>
            </w:r>
          </w:p>
        </w:tc>
        <w:tc>
          <w:tcPr>
            <w:tcW w:w="1236" w:type="dxa"/>
            <w:vAlign w:val="center"/>
          </w:tcPr>
          <w:p w14:paraId="520910B1" w14:textId="77777777" w:rsidR="00B74FDD" w:rsidRPr="00B74FDD" w:rsidRDefault="00B74FDD" w:rsidP="00B74FDD">
            <w:pPr>
              <w:jc w:val="center"/>
              <w:rPr>
                <w:sz w:val="22"/>
                <w:szCs w:val="22"/>
                <w:lang w:eastAsia="en-US"/>
              </w:rPr>
            </w:pPr>
            <w:r w:rsidRPr="00B74FDD">
              <w:rPr>
                <w:sz w:val="22"/>
                <w:szCs w:val="22"/>
                <w:lang w:eastAsia="en-US"/>
              </w:rPr>
              <w:t>3</w:t>
            </w:r>
          </w:p>
        </w:tc>
        <w:tc>
          <w:tcPr>
            <w:tcW w:w="1067" w:type="dxa"/>
            <w:vAlign w:val="center"/>
          </w:tcPr>
          <w:p w14:paraId="40D236A9" w14:textId="77777777" w:rsidR="00B74FDD" w:rsidRPr="00B74FDD" w:rsidRDefault="00B74FDD" w:rsidP="00B74FDD">
            <w:pPr>
              <w:jc w:val="center"/>
              <w:rPr>
                <w:sz w:val="22"/>
                <w:szCs w:val="22"/>
                <w:lang w:eastAsia="en-US"/>
              </w:rPr>
            </w:pPr>
            <w:r w:rsidRPr="00B74FDD">
              <w:rPr>
                <w:sz w:val="22"/>
                <w:szCs w:val="22"/>
                <w:lang w:eastAsia="en-US"/>
              </w:rPr>
              <w:t>4</w:t>
            </w:r>
          </w:p>
        </w:tc>
        <w:tc>
          <w:tcPr>
            <w:tcW w:w="963" w:type="dxa"/>
            <w:vAlign w:val="center"/>
          </w:tcPr>
          <w:p w14:paraId="5B87BB7F" w14:textId="77777777" w:rsidR="00B74FDD" w:rsidRPr="00B74FDD" w:rsidRDefault="00B74FDD" w:rsidP="00B74FDD">
            <w:pPr>
              <w:jc w:val="center"/>
              <w:rPr>
                <w:sz w:val="22"/>
                <w:szCs w:val="22"/>
                <w:lang w:eastAsia="en-US"/>
              </w:rPr>
            </w:pPr>
            <w:r w:rsidRPr="00B74FDD">
              <w:rPr>
                <w:sz w:val="22"/>
                <w:szCs w:val="22"/>
                <w:lang w:eastAsia="en-US"/>
              </w:rPr>
              <w:t>5</w:t>
            </w:r>
          </w:p>
        </w:tc>
        <w:tc>
          <w:tcPr>
            <w:tcW w:w="963" w:type="dxa"/>
            <w:tcBorders>
              <w:right w:val="single" w:sz="4" w:space="0" w:color="auto"/>
            </w:tcBorders>
            <w:vAlign w:val="center"/>
          </w:tcPr>
          <w:p w14:paraId="0130E9A2" w14:textId="77777777" w:rsidR="00B74FDD" w:rsidRPr="00B74FDD" w:rsidRDefault="00B74FDD" w:rsidP="00B74FDD">
            <w:pPr>
              <w:jc w:val="center"/>
              <w:rPr>
                <w:sz w:val="22"/>
                <w:szCs w:val="22"/>
                <w:lang w:eastAsia="en-US"/>
              </w:rPr>
            </w:pPr>
            <w:r w:rsidRPr="00B74FDD">
              <w:rPr>
                <w:sz w:val="22"/>
                <w:szCs w:val="22"/>
                <w:lang w:eastAsia="en-US"/>
              </w:rPr>
              <w:t>6</w:t>
            </w:r>
          </w:p>
        </w:tc>
        <w:tc>
          <w:tcPr>
            <w:tcW w:w="1100" w:type="dxa"/>
            <w:tcBorders>
              <w:top w:val="single" w:sz="4" w:space="0" w:color="auto"/>
              <w:left w:val="single" w:sz="4" w:space="0" w:color="auto"/>
              <w:right w:val="single" w:sz="4" w:space="0" w:color="auto"/>
            </w:tcBorders>
            <w:vAlign w:val="center"/>
          </w:tcPr>
          <w:p w14:paraId="4C7F8DF2" w14:textId="77777777" w:rsidR="00B74FDD" w:rsidRPr="00B74FDD" w:rsidRDefault="00B74FDD" w:rsidP="00B74FDD">
            <w:pPr>
              <w:jc w:val="center"/>
              <w:rPr>
                <w:sz w:val="22"/>
                <w:szCs w:val="22"/>
                <w:lang w:eastAsia="en-US"/>
              </w:rPr>
            </w:pPr>
            <w:r w:rsidRPr="00B74FDD">
              <w:rPr>
                <w:sz w:val="22"/>
                <w:szCs w:val="22"/>
                <w:lang w:eastAsia="en-US"/>
              </w:rPr>
              <w:t>7</w:t>
            </w:r>
          </w:p>
        </w:tc>
        <w:tc>
          <w:tcPr>
            <w:tcW w:w="1377" w:type="dxa"/>
            <w:tcBorders>
              <w:left w:val="single" w:sz="4" w:space="0" w:color="auto"/>
            </w:tcBorders>
            <w:vAlign w:val="center"/>
          </w:tcPr>
          <w:p w14:paraId="54754931" w14:textId="77777777" w:rsidR="00B74FDD" w:rsidRPr="00B74FDD" w:rsidRDefault="00B74FDD" w:rsidP="00B74FDD">
            <w:pPr>
              <w:jc w:val="center"/>
              <w:rPr>
                <w:sz w:val="22"/>
                <w:szCs w:val="22"/>
                <w:lang w:eastAsia="en-US"/>
              </w:rPr>
            </w:pPr>
            <w:r w:rsidRPr="00B74FDD">
              <w:rPr>
                <w:sz w:val="22"/>
                <w:szCs w:val="22"/>
                <w:lang w:eastAsia="en-US"/>
              </w:rPr>
              <w:t>8</w:t>
            </w:r>
          </w:p>
        </w:tc>
        <w:tc>
          <w:tcPr>
            <w:tcW w:w="824" w:type="dxa"/>
            <w:vAlign w:val="center"/>
          </w:tcPr>
          <w:p w14:paraId="3285BEA9" w14:textId="77777777" w:rsidR="00B74FDD" w:rsidRPr="00B74FDD" w:rsidRDefault="00B74FDD" w:rsidP="00B74FDD">
            <w:pPr>
              <w:jc w:val="center"/>
              <w:rPr>
                <w:sz w:val="22"/>
                <w:szCs w:val="22"/>
                <w:lang w:eastAsia="en-US"/>
              </w:rPr>
            </w:pPr>
            <w:r w:rsidRPr="00B74FDD">
              <w:rPr>
                <w:sz w:val="22"/>
                <w:szCs w:val="22"/>
                <w:lang w:eastAsia="en-US"/>
              </w:rPr>
              <w:t>9</w:t>
            </w:r>
          </w:p>
        </w:tc>
      </w:tr>
      <w:tr w:rsidR="00B74FDD" w:rsidRPr="00B74FDD" w14:paraId="5CAD96AF" w14:textId="77777777" w:rsidTr="00DD090C">
        <w:trPr>
          <w:trHeight w:val="853"/>
        </w:trPr>
        <w:tc>
          <w:tcPr>
            <w:tcW w:w="1815" w:type="dxa"/>
            <w:vMerge w:val="restart"/>
            <w:vAlign w:val="center"/>
          </w:tcPr>
          <w:p w14:paraId="487249F1" w14:textId="77777777" w:rsidR="00B74FDD" w:rsidRPr="00B74FDD" w:rsidRDefault="00B74FDD" w:rsidP="00B74FDD">
            <w:pPr>
              <w:ind w:right="-2"/>
              <w:jc w:val="center"/>
              <w:rPr>
                <w:sz w:val="22"/>
                <w:szCs w:val="22"/>
                <w:lang w:eastAsia="en-US"/>
              </w:rPr>
            </w:pPr>
            <w:r w:rsidRPr="00B74FDD">
              <w:rPr>
                <w:sz w:val="22"/>
                <w:szCs w:val="22"/>
                <w:lang w:eastAsia="en-US"/>
              </w:rPr>
              <w:t xml:space="preserve">ООО ХК </w:t>
            </w:r>
          </w:p>
          <w:p w14:paraId="638B727F" w14:textId="77777777" w:rsidR="00B74FDD" w:rsidRPr="00B74FDD" w:rsidRDefault="00B74FDD" w:rsidP="00B74FDD">
            <w:pPr>
              <w:ind w:right="-2"/>
              <w:jc w:val="center"/>
              <w:rPr>
                <w:sz w:val="22"/>
                <w:szCs w:val="22"/>
                <w:lang w:eastAsia="en-US"/>
              </w:rPr>
            </w:pPr>
            <w:r w:rsidRPr="00B74FDD">
              <w:rPr>
                <w:sz w:val="22"/>
                <w:szCs w:val="22"/>
                <w:lang w:eastAsia="en-US"/>
              </w:rPr>
              <w:t>«СДС – Энерго»</w:t>
            </w:r>
          </w:p>
        </w:tc>
        <w:tc>
          <w:tcPr>
            <w:tcW w:w="825" w:type="dxa"/>
            <w:vAlign w:val="center"/>
          </w:tcPr>
          <w:p w14:paraId="77B46B11" w14:textId="77777777" w:rsidR="00B74FDD" w:rsidRPr="00B74FDD" w:rsidRDefault="00B74FDD" w:rsidP="00B74FDD">
            <w:pPr>
              <w:jc w:val="center"/>
              <w:rPr>
                <w:sz w:val="22"/>
                <w:szCs w:val="22"/>
                <w:lang w:eastAsia="en-US"/>
              </w:rPr>
            </w:pPr>
            <w:r w:rsidRPr="00B74FDD">
              <w:rPr>
                <w:sz w:val="22"/>
                <w:szCs w:val="22"/>
                <w:lang w:eastAsia="en-US"/>
              </w:rPr>
              <w:t>2024</w:t>
            </w:r>
          </w:p>
        </w:tc>
        <w:tc>
          <w:tcPr>
            <w:tcW w:w="1236" w:type="dxa"/>
            <w:vAlign w:val="center"/>
          </w:tcPr>
          <w:p w14:paraId="5F7C71D2" w14:textId="77777777" w:rsidR="00B74FDD" w:rsidRPr="00B74FDD" w:rsidRDefault="00B74FDD" w:rsidP="00B74FDD">
            <w:pPr>
              <w:jc w:val="center"/>
              <w:rPr>
                <w:sz w:val="22"/>
                <w:szCs w:val="22"/>
                <w:lang w:eastAsia="en-US"/>
              </w:rPr>
            </w:pPr>
            <w:r w:rsidRPr="00B74FDD">
              <w:rPr>
                <w:sz w:val="22"/>
                <w:szCs w:val="22"/>
                <w:lang w:eastAsia="en-US"/>
              </w:rPr>
              <w:t>160 906,02</w:t>
            </w:r>
          </w:p>
        </w:tc>
        <w:tc>
          <w:tcPr>
            <w:tcW w:w="1067" w:type="dxa"/>
            <w:vAlign w:val="center"/>
          </w:tcPr>
          <w:p w14:paraId="44276EDD" w14:textId="77777777" w:rsidR="00B74FDD" w:rsidRPr="00B74FDD" w:rsidRDefault="00B74FDD" w:rsidP="00B74FDD">
            <w:pPr>
              <w:jc w:val="center"/>
              <w:rPr>
                <w:sz w:val="22"/>
                <w:szCs w:val="22"/>
                <w:lang w:eastAsia="en-US"/>
              </w:rPr>
            </w:pPr>
            <w:r w:rsidRPr="00B74FDD">
              <w:rPr>
                <w:sz w:val="22"/>
                <w:szCs w:val="22"/>
                <w:lang w:eastAsia="en-US"/>
              </w:rPr>
              <w:t>х</w:t>
            </w:r>
          </w:p>
        </w:tc>
        <w:tc>
          <w:tcPr>
            <w:tcW w:w="963" w:type="dxa"/>
            <w:vAlign w:val="center"/>
          </w:tcPr>
          <w:p w14:paraId="37D4EB81" w14:textId="77777777" w:rsidR="00B74FDD" w:rsidRPr="00B74FDD" w:rsidRDefault="00B74FDD" w:rsidP="00B74FDD">
            <w:pPr>
              <w:jc w:val="center"/>
              <w:rPr>
                <w:sz w:val="22"/>
                <w:szCs w:val="22"/>
                <w:lang w:eastAsia="en-US"/>
              </w:rPr>
            </w:pPr>
            <w:r w:rsidRPr="00B74FDD">
              <w:rPr>
                <w:lang w:eastAsia="en-US"/>
              </w:rPr>
              <w:t>x</w:t>
            </w:r>
          </w:p>
        </w:tc>
        <w:tc>
          <w:tcPr>
            <w:tcW w:w="963" w:type="dxa"/>
            <w:vAlign w:val="center"/>
          </w:tcPr>
          <w:p w14:paraId="7E5B77D2" w14:textId="77777777" w:rsidR="00B74FDD" w:rsidRPr="00B74FDD" w:rsidRDefault="00B74FDD" w:rsidP="00B74FDD">
            <w:pPr>
              <w:jc w:val="center"/>
              <w:rPr>
                <w:sz w:val="22"/>
                <w:szCs w:val="22"/>
                <w:lang w:eastAsia="en-US"/>
              </w:rPr>
            </w:pPr>
            <w:r w:rsidRPr="00B74FDD">
              <w:rPr>
                <w:sz w:val="22"/>
                <w:szCs w:val="22"/>
                <w:lang w:eastAsia="en-US"/>
              </w:rPr>
              <w:t>x</w:t>
            </w:r>
          </w:p>
        </w:tc>
        <w:tc>
          <w:tcPr>
            <w:tcW w:w="1100" w:type="dxa"/>
            <w:tcBorders>
              <w:top w:val="single" w:sz="4" w:space="0" w:color="auto"/>
              <w:left w:val="single" w:sz="4" w:space="0" w:color="auto"/>
              <w:right w:val="single" w:sz="4" w:space="0" w:color="auto"/>
            </w:tcBorders>
            <w:vAlign w:val="center"/>
          </w:tcPr>
          <w:p w14:paraId="1610A9D4" w14:textId="77777777" w:rsidR="00B74FDD" w:rsidRPr="00B74FDD" w:rsidRDefault="00B74FDD" w:rsidP="00B74FDD">
            <w:pPr>
              <w:jc w:val="center"/>
              <w:rPr>
                <w:sz w:val="22"/>
                <w:szCs w:val="22"/>
                <w:lang w:eastAsia="en-US"/>
              </w:rPr>
            </w:pPr>
            <w:r w:rsidRPr="00B74FDD">
              <w:rPr>
                <w:lang w:eastAsia="en-US"/>
              </w:rPr>
              <w:t>x</w:t>
            </w:r>
          </w:p>
        </w:tc>
        <w:tc>
          <w:tcPr>
            <w:tcW w:w="1377" w:type="dxa"/>
            <w:vAlign w:val="center"/>
          </w:tcPr>
          <w:p w14:paraId="184FEB48" w14:textId="77777777" w:rsidR="00B74FDD" w:rsidRPr="00B74FDD" w:rsidRDefault="00B74FDD" w:rsidP="00B74FDD">
            <w:pPr>
              <w:jc w:val="center"/>
              <w:rPr>
                <w:sz w:val="22"/>
                <w:szCs w:val="22"/>
                <w:lang w:eastAsia="en-US"/>
              </w:rPr>
            </w:pPr>
            <w:r w:rsidRPr="00B74FDD">
              <w:rPr>
                <w:sz w:val="22"/>
                <w:szCs w:val="22"/>
                <w:lang w:eastAsia="en-US"/>
              </w:rPr>
              <w:t>x</w:t>
            </w:r>
          </w:p>
        </w:tc>
        <w:tc>
          <w:tcPr>
            <w:tcW w:w="824" w:type="dxa"/>
            <w:vAlign w:val="center"/>
          </w:tcPr>
          <w:p w14:paraId="4D01E4A6"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6B983995" w14:textId="77777777" w:rsidTr="00DD090C">
        <w:trPr>
          <w:trHeight w:val="853"/>
        </w:trPr>
        <w:tc>
          <w:tcPr>
            <w:tcW w:w="1815" w:type="dxa"/>
            <w:vMerge/>
            <w:vAlign w:val="center"/>
          </w:tcPr>
          <w:p w14:paraId="0A7AA460" w14:textId="77777777" w:rsidR="00B74FDD" w:rsidRPr="00B74FDD" w:rsidRDefault="00B74FDD" w:rsidP="00B74FDD">
            <w:pPr>
              <w:ind w:right="-2"/>
              <w:jc w:val="center"/>
              <w:rPr>
                <w:sz w:val="22"/>
                <w:szCs w:val="22"/>
                <w:lang w:eastAsia="en-US"/>
              </w:rPr>
            </w:pPr>
          </w:p>
        </w:tc>
        <w:tc>
          <w:tcPr>
            <w:tcW w:w="825" w:type="dxa"/>
            <w:vAlign w:val="center"/>
          </w:tcPr>
          <w:p w14:paraId="1E00A076" w14:textId="77777777" w:rsidR="00B74FDD" w:rsidRPr="00B74FDD" w:rsidRDefault="00B74FDD" w:rsidP="00B74FDD">
            <w:pPr>
              <w:jc w:val="center"/>
              <w:rPr>
                <w:sz w:val="22"/>
                <w:szCs w:val="22"/>
                <w:lang w:eastAsia="en-US"/>
              </w:rPr>
            </w:pPr>
            <w:r w:rsidRPr="00B74FDD">
              <w:rPr>
                <w:sz w:val="22"/>
                <w:szCs w:val="22"/>
                <w:lang w:eastAsia="en-US"/>
              </w:rPr>
              <w:t>2025</w:t>
            </w:r>
          </w:p>
        </w:tc>
        <w:tc>
          <w:tcPr>
            <w:tcW w:w="1236" w:type="dxa"/>
            <w:vAlign w:val="center"/>
          </w:tcPr>
          <w:p w14:paraId="1918A171" w14:textId="77777777" w:rsidR="00B74FDD" w:rsidRPr="00B74FDD" w:rsidRDefault="00B74FDD" w:rsidP="00B74FDD">
            <w:pPr>
              <w:jc w:val="center"/>
              <w:rPr>
                <w:sz w:val="22"/>
                <w:szCs w:val="22"/>
                <w:lang w:eastAsia="en-US"/>
              </w:rPr>
            </w:pPr>
            <w:r w:rsidRPr="00B74FDD">
              <w:rPr>
                <w:sz w:val="22"/>
                <w:szCs w:val="22"/>
                <w:lang w:eastAsia="en-US"/>
              </w:rPr>
              <w:t>x</w:t>
            </w:r>
          </w:p>
        </w:tc>
        <w:tc>
          <w:tcPr>
            <w:tcW w:w="1067" w:type="dxa"/>
            <w:vAlign w:val="center"/>
          </w:tcPr>
          <w:p w14:paraId="60F625F8" w14:textId="77777777" w:rsidR="00B74FDD" w:rsidRPr="00B74FDD" w:rsidRDefault="00B74FDD" w:rsidP="00B74FDD">
            <w:pPr>
              <w:jc w:val="center"/>
              <w:rPr>
                <w:sz w:val="22"/>
                <w:szCs w:val="22"/>
                <w:lang w:eastAsia="en-US"/>
              </w:rPr>
            </w:pPr>
            <w:r w:rsidRPr="00B74FDD">
              <w:rPr>
                <w:sz w:val="22"/>
                <w:szCs w:val="22"/>
                <w:lang w:eastAsia="en-US"/>
              </w:rPr>
              <w:t>1,00</w:t>
            </w:r>
          </w:p>
        </w:tc>
        <w:tc>
          <w:tcPr>
            <w:tcW w:w="963" w:type="dxa"/>
            <w:vAlign w:val="center"/>
          </w:tcPr>
          <w:p w14:paraId="5E1B8497" w14:textId="77777777" w:rsidR="00B74FDD" w:rsidRPr="00B74FDD" w:rsidRDefault="00B74FDD" w:rsidP="00B74FDD">
            <w:pPr>
              <w:jc w:val="center"/>
              <w:rPr>
                <w:sz w:val="22"/>
                <w:szCs w:val="22"/>
                <w:lang w:eastAsia="en-US"/>
              </w:rPr>
            </w:pPr>
            <w:r w:rsidRPr="00B74FDD">
              <w:rPr>
                <w:lang w:eastAsia="en-US"/>
              </w:rPr>
              <w:t>x</w:t>
            </w:r>
          </w:p>
        </w:tc>
        <w:tc>
          <w:tcPr>
            <w:tcW w:w="963" w:type="dxa"/>
            <w:vAlign w:val="center"/>
          </w:tcPr>
          <w:p w14:paraId="60BA8B77" w14:textId="77777777" w:rsidR="00B74FDD" w:rsidRPr="00B74FDD" w:rsidRDefault="00B74FDD" w:rsidP="00B74FDD">
            <w:pPr>
              <w:jc w:val="center"/>
              <w:rPr>
                <w:sz w:val="22"/>
                <w:szCs w:val="22"/>
                <w:lang w:eastAsia="en-US"/>
              </w:rPr>
            </w:pPr>
            <w:r w:rsidRPr="00B74FDD">
              <w:rPr>
                <w:sz w:val="22"/>
                <w:szCs w:val="22"/>
                <w:lang w:eastAsia="en-US"/>
              </w:rPr>
              <w:t>x</w:t>
            </w:r>
          </w:p>
        </w:tc>
        <w:tc>
          <w:tcPr>
            <w:tcW w:w="1100" w:type="dxa"/>
            <w:tcBorders>
              <w:top w:val="single" w:sz="4" w:space="0" w:color="auto"/>
              <w:left w:val="single" w:sz="4" w:space="0" w:color="auto"/>
              <w:right w:val="single" w:sz="4" w:space="0" w:color="auto"/>
            </w:tcBorders>
            <w:vAlign w:val="center"/>
          </w:tcPr>
          <w:p w14:paraId="6F8542AC" w14:textId="77777777" w:rsidR="00B74FDD" w:rsidRPr="00B74FDD" w:rsidRDefault="00B74FDD" w:rsidP="00B74FDD">
            <w:pPr>
              <w:jc w:val="center"/>
              <w:rPr>
                <w:sz w:val="22"/>
                <w:szCs w:val="22"/>
                <w:lang w:eastAsia="en-US"/>
              </w:rPr>
            </w:pPr>
            <w:r w:rsidRPr="00B74FDD">
              <w:rPr>
                <w:lang w:eastAsia="en-US"/>
              </w:rPr>
              <w:t>x</w:t>
            </w:r>
          </w:p>
        </w:tc>
        <w:tc>
          <w:tcPr>
            <w:tcW w:w="1377" w:type="dxa"/>
            <w:vAlign w:val="center"/>
          </w:tcPr>
          <w:p w14:paraId="665BB6A5" w14:textId="77777777" w:rsidR="00B74FDD" w:rsidRPr="00B74FDD" w:rsidRDefault="00B74FDD" w:rsidP="00B74FDD">
            <w:pPr>
              <w:jc w:val="center"/>
              <w:rPr>
                <w:sz w:val="22"/>
                <w:szCs w:val="22"/>
                <w:lang w:eastAsia="en-US"/>
              </w:rPr>
            </w:pPr>
            <w:r w:rsidRPr="00B74FDD">
              <w:rPr>
                <w:sz w:val="22"/>
                <w:szCs w:val="22"/>
                <w:lang w:eastAsia="en-US"/>
              </w:rPr>
              <w:t>x</w:t>
            </w:r>
          </w:p>
        </w:tc>
        <w:tc>
          <w:tcPr>
            <w:tcW w:w="824" w:type="dxa"/>
            <w:vAlign w:val="center"/>
          </w:tcPr>
          <w:p w14:paraId="677AC303"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38C95207" w14:textId="77777777" w:rsidTr="00DD090C">
        <w:trPr>
          <w:trHeight w:val="853"/>
        </w:trPr>
        <w:tc>
          <w:tcPr>
            <w:tcW w:w="1815" w:type="dxa"/>
            <w:vMerge/>
            <w:vAlign w:val="center"/>
          </w:tcPr>
          <w:p w14:paraId="49E5EDC2" w14:textId="77777777" w:rsidR="00B74FDD" w:rsidRPr="00B74FDD" w:rsidRDefault="00B74FDD" w:rsidP="00B74FDD">
            <w:pPr>
              <w:ind w:right="-2"/>
              <w:jc w:val="center"/>
              <w:rPr>
                <w:sz w:val="22"/>
                <w:szCs w:val="22"/>
                <w:lang w:eastAsia="en-US"/>
              </w:rPr>
            </w:pPr>
          </w:p>
        </w:tc>
        <w:tc>
          <w:tcPr>
            <w:tcW w:w="825" w:type="dxa"/>
            <w:vAlign w:val="center"/>
          </w:tcPr>
          <w:p w14:paraId="14DF0338" w14:textId="77777777" w:rsidR="00B74FDD" w:rsidRPr="00B74FDD" w:rsidRDefault="00B74FDD" w:rsidP="00B74FDD">
            <w:pPr>
              <w:jc w:val="center"/>
              <w:rPr>
                <w:sz w:val="22"/>
                <w:szCs w:val="22"/>
                <w:lang w:eastAsia="en-US"/>
              </w:rPr>
            </w:pPr>
            <w:r w:rsidRPr="00B74FDD">
              <w:rPr>
                <w:sz w:val="22"/>
                <w:szCs w:val="22"/>
                <w:lang w:eastAsia="en-US"/>
              </w:rPr>
              <w:t>2026</w:t>
            </w:r>
          </w:p>
        </w:tc>
        <w:tc>
          <w:tcPr>
            <w:tcW w:w="1236" w:type="dxa"/>
            <w:vAlign w:val="center"/>
          </w:tcPr>
          <w:p w14:paraId="4A8B49B8" w14:textId="77777777" w:rsidR="00B74FDD" w:rsidRPr="00B74FDD" w:rsidRDefault="00B74FDD" w:rsidP="00B74FDD">
            <w:pPr>
              <w:jc w:val="center"/>
              <w:rPr>
                <w:sz w:val="22"/>
                <w:szCs w:val="22"/>
                <w:lang w:eastAsia="en-US"/>
              </w:rPr>
            </w:pPr>
            <w:r w:rsidRPr="00B74FDD">
              <w:rPr>
                <w:sz w:val="22"/>
                <w:szCs w:val="22"/>
                <w:lang w:eastAsia="en-US"/>
              </w:rPr>
              <w:t>x</w:t>
            </w:r>
          </w:p>
        </w:tc>
        <w:tc>
          <w:tcPr>
            <w:tcW w:w="1067" w:type="dxa"/>
            <w:vAlign w:val="center"/>
          </w:tcPr>
          <w:p w14:paraId="5C97F188" w14:textId="77777777" w:rsidR="00B74FDD" w:rsidRPr="00B74FDD" w:rsidRDefault="00B74FDD" w:rsidP="00B74FDD">
            <w:pPr>
              <w:jc w:val="center"/>
              <w:rPr>
                <w:sz w:val="22"/>
                <w:szCs w:val="22"/>
                <w:lang w:eastAsia="en-US"/>
              </w:rPr>
            </w:pPr>
            <w:r w:rsidRPr="00B74FDD">
              <w:rPr>
                <w:sz w:val="22"/>
                <w:szCs w:val="22"/>
                <w:lang w:eastAsia="en-US"/>
              </w:rPr>
              <w:t>1,00</w:t>
            </w:r>
          </w:p>
        </w:tc>
        <w:tc>
          <w:tcPr>
            <w:tcW w:w="963" w:type="dxa"/>
            <w:vAlign w:val="center"/>
          </w:tcPr>
          <w:p w14:paraId="4C19D881" w14:textId="77777777" w:rsidR="00B74FDD" w:rsidRPr="00B74FDD" w:rsidRDefault="00B74FDD" w:rsidP="00B74FDD">
            <w:pPr>
              <w:jc w:val="center"/>
              <w:rPr>
                <w:sz w:val="22"/>
                <w:szCs w:val="22"/>
                <w:lang w:eastAsia="en-US"/>
              </w:rPr>
            </w:pPr>
            <w:r w:rsidRPr="00B74FDD">
              <w:rPr>
                <w:lang w:eastAsia="en-US"/>
              </w:rPr>
              <w:t>x</w:t>
            </w:r>
          </w:p>
        </w:tc>
        <w:tc>
          <w:tcPr>
            <w:tcW w:w="963" w:type="dxa"/>
            <w:vAlign w:val="center"/>
          </w:tcPr>
          <w:p w14:paraId="1693AE7F" w14:textId="77777777" w:rsidR="00B74FDD" w:rsidRPr="00B74FDD" w:rsidRDefault="00B74FDD" w:rsidP="00B74FDD">
            <w:pPr>
              <w:jc w:val="center"/>
              <w:rPr>
                <w:sz w:val="22"/>
                <w:szCs w:val="22"/>
                <w:lang w:eastAsia="en-US"/>
              </w:rPr>
            </w:pPr>
            <w:r w:rsidRPr="00B74FDD">
              <w:rPr>
                <w:sz w:val="22"/>
                <w:szCs w:val="22"/>
                <w:lang w:eastAsia="en-US"/>
              </w:rPr>
              <w:t>x</w:t>
            </w:r>
          </w:p>
        </w:tc>
        <w:tc>
          <w:tcPr>
            <w:tcW w:w="1100" w:type="dxa"/>
            <w:vAlign w:val="center"/>
          </w:tcPr>
          <w:p w14:paraId="3A9A0B9D" w14:textId="77777777" w:rsidR="00B74FDD" w:rsidRPr="00B74FDD" w:rsidRDefault="00B74FDD" w:rsidP="00B74FDD">
            <w:pPr>
              <w:jc w:val="center"/>
              <w:rPr>
                <w:sz w:val="22"/>
                <w:szCs w:val="22"/>
                <w:lang w:eastAsia="en-US"/>
              </w:rPr>
            </w:pPr>
            <w:r w:rsidRPr="00B74FDD">
              <w:rPr>
                <w:lang w:eastAsia="en-US"/>
              </w:rPr>
              <w:t>x</w:t>
            </w:r>
          </w:p>
        </w:tc>
        <w:tc>
          <w:tcPr>
            <w:tcW w:w="1377" w:type="dxa"/>
            <w:vAlign w:val="center"/>
          </w:tcPr>
          <w:p w14:paraId="42BC58D5" w14:textId="77777777" w:rsidR="00B74FDD" w:rsidRPr="00B74FDD" w:rsidRDefault="00B74FDD" w:rsidP="00B74FDD">
            <w:pPr>
              <w:jc w:val="center"/>
              <w:rPr>
                <w:sz w:val="22"/>
                <w:szCs w:val="22"/>
                <w:lang w:eastAsia="en-US"/>
              </w:rPr>
            </w:pPr>
            <w:r w:rsidRPr="00B74FDD">
              <w:rPr>
                <w:sz w:val="22"/>
                <w:szCs w:val="22"/>
                <w:lang w:eastAsia="en-US"/>
              </w:rPr>
              <w:t>x</w:t>
            </w:r>
          </w:p>
        </w:tc>
        <w:tc>
          <w:tcPr>
            <w:tcW w:w="824" w:type="dxa"/>
            <w:vAlign w:val="center"/>
          </w:tcPr>
          <w:p w14:paraId="4EA8B234"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E31A5B7" w14:textId="77777777" w:rsidTr="00DD090C">
        <w:trPr>
          <w:trHeight w:val="853"/>
        </w:trPr>
        <w:tc>
          <w:tcPr>
            <w:tcW w:w="1815" w:type="dxa"/>
            <w:vMerge/>
            <w:vAlign w:val="center"/>
          </w:tcPr>
          <w:p w14:paraId="1E5CA7EB" w14:textId="77777777" w:rsidR="00B74FDD" w:rsidRPr="00B74FDD" w:rsidRDefault="00B74FDD" w:rsidP="00B74FDD">
            <w:pPr>
              <w:ind w:right="-2"/>
              <w:jc w:val="center"/>
              <w:rPr>
                <w:sz w:val="22"/>
                <w:szCs w:val="22"/>
                <w:lang w:eastAsia="en-US"/>
              </w:rPr>
            </w:pPr>
          </w:p>
        </w:tc>
        <w:tc>
          <w:tcPr>
            <w:tcW w:w="825" w:type="dxa"/>
            <w:vAlign w:val="center"/>
          </w:tcPr>
          <w:p w14:paraId="63A29FE3" w14:textId="77777777" w:rsidR="00B74FDD" w:rsidRPr="00B74FDD" w:rsidRDefault="00B74FDD" w:rsidP="00B74FDD">
            <w:pPr>
              <w:jc w:val="center"/>
              <w:rPr>
                <w:sz w:val="22"/>
                <w:szCs w:val="22"/>
                <w:lang w:eastAsia="en-US"/>
              </w:rPr>
            </w:pPr>
            <w:r w:rsidRPr="00B74FDD">
              <w:rPr>
                <w:sz w:val="22"/>
                <w:szCs w:val="22"/>
                <w:lang w:eastAsia="en-US"/>
              </w:rPr>
              <w:t>2027</w:t>
            </w:r>
          </w:p>
        </w:tc>
        <w:tc>
          <w:tcPr>
            <w:tcW w:w="1236" w:type="dxa"/>
            <w:vAlign w:val="center"/>
          </w:tcPr>
          <w:p w14:paraId="70DCA62C" w14:textId="77777777" w:rsidR="00B74FDD" w:rsidRPr="00B74FDD" w:rsidRDefault="00B74FDD" w:rsidP="00B74FDD">
            <w:pPr>
              <w:jc w:val="center"/>
              <w:rPr>
                <w:sz w:val="22"/>
                <w:szCs w:val="22"/>
                <w:lang w:eastAsia="en-US"/>
              </w:rPr>
            </w:pPr>
            <w:r w:rsidRPr="00B74FDD">
              <w:rPr>
                <w:sz w:val="22"/>
                <w:szCs w:val="22"/>
                <w:lang w:eastAsia="en-US"/>
              </w:rPr>
              <w:t>x</w:t>
            </w:r>
          </w:p>
        </w:tc>
        <w:tc>
          <w:tcPr>
            <w:tcW w:w="1067" w:type="dxa"/>
            <w:vAlign w:val="center"/>
          </w:tcPr>
          <w:p w14:paraId="5BDFD69A" w14:textId="77777777" w:rsidR="00B74FDD" w:rsidRPr="00B74FDD" w:rsidRDefault="00B74FDD" w:rsidP="00B74FDD">
            <w:pPr>
              <w:jc w:val="center"/>
              <w:rPr>
                <w:sz w:val="22"/>
                <w:szCs w:val="22"/>
                <w:lang w:eastAsia="en-US"/>
              </w:rPr>
            </w:pPr>
            <w:r w:rsidRPr="00B74FDD">
              <w:rPr>
                <w:sz w:val="22"/>
                <w:szCs w:val="22"/>
                <w:lang w:eastAsia="en-US"/>
              </w:rPr>
              <w:t>1,00</w:t>
            </w:r>
          </w:p>
        </w:tc>
        <w:tc>
          <w:tcPr>
            <w:tcW w:w="963" w:type="dxa"/>
            <w:vAlign w:val="center"/>
          </w:tcPr>
          <w:p w14:paraId="3538AC16" w14:textId="77777777" w:rsidR="00B74FDD" w:rsidRPr="00B74FDD" w:rsidRDefault="00B74FDD" w:rsidP="00B74FDD">
            <w:pPr>
              <w:jc w:val="center"/>
              <w:rPr>
                <w:sz w:val="22"/>
                <w:szCs w:val="22"/>
                <w:lang w:eastAsia="en-US"/>
              </w:rPr>
            </w:pPr>
            <w:r w:rsidRPr="00B74FDD">
              <w:rPr>
                <w:lang w:eastAsia="en-US"/>
              </w:rPr>
              <w:t>x</w:t>
            </w:r>
          </w:p>
        </w:tc>
        <w:tc>
          <w:tcPr>
            <w:tcW w:w="963" w:type="dxa"/>
            <w:vAlign w:val="center"/>
          </w:tcPr>
          <w:p w14:paraId="5A2E8F2C" w14:textId="77777777" w:rsidR="00B74FDD" w:rsidRPr="00B74FDD" w:rsidRDefault="00B74FDD" w:rsidP="00B74FDD">
            <w:pPr>
              <w:jc w:val="center"/>
              <w:rPr>
                <w:sz w:val="22"/>
                <w:szCs w:val="22"/>
                <w:lang w:eastAsia="en-US"/>
              </w:rPr>
            </w:pPr>
            <w:r w:rsidRPr="00B74FDD">
              <w:rPr>
                <w:sz w:val="22"/>
                <w:szCs w:val="22"/>
                <w:lang w:eastAsia="en-US"/>
              </w:rPr>
              <w:t>x</w:t>
            </w:r>
          </w:p>
        </w:tc>
        <w:tc>
          <w:tcPr>
            <w:tcW w:w="1100" w:type="dxa"/>
            <w:vAlign w:val="center"/>
          </w:tcPr>
          <w:p w14:paraId="47377A41" w14:textId="77777777" w:rsidR="00B74FDD" w:rsidRPr="00B74FDD" w:rsidRDefault="00B74FDD" w:rsidP="00B74FDD">
            <w:pPr>
              <w:jc w:val="center"/>
              <w:rPr>
                <w:sz w:val="22"/>
                <w:szCs w:val="22"/>
                <w:lang w:eastAsia="en-US"/>
              </w:rPr>
            </w:pPr>
            <w:r w:rsidRPr="00B74FDD">
              <w:rPr>
                <w:lang w:eastAsia="en-US"/>
              </w:rPr>
              <w:t>x</w:t>
            </w:r>
          </w:p>
        </w:tc>
        <w:tc>
          <w:tcPr>
            <w:tcW w:w="1377" w:type="dxa"/>
            <w:vAlign w:val="center"/>
          </w:tcPr>
          <w:p w14:paraId="3659DF57" w14:textId="77777777" w:rsidR="00B74FDD" w:rsidRPr="00B74FDD" w:rsidRDefault="00B74FDD" w:rsidP="00B74FDD">
            <w:pPr>
              <w:jc w:val="center"/>
              <w:rPr>
                <w:sz w:val="22"/>
                <w:szCs w:val="22"/>
                <w:lang w:eastAsia="en-US"/>
              </w:rPr>
            </w:pPr>
            <w:r w:rsidRPr="00B74FDD">
              <w:rPr>
                <w:sz w:val="22"/>
                <w:szCs w:val="22"/>
                <w:lang w:eastAsia="en-US"/>
              </w:rPr>
              <w:t>x</w:t>
            </w:r>
          </w:p>
        </w:tc>
        <w:tc>
          <w:tcPr>
            <w:tcW w:w="824" w:type="dxa"/>
            <w:vAlign w:val="center"/>
          </w:tcPr>
          <w:p w14:paraId="30D9CA46"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5997C8B0" w14:textId="77777777" w:rsidTr="00DD090C">
        <w:trPr>
          <w:trHeight w:val="833"/>
        </w:trPr>
        <w:tc>
          <w:tcPr>
            <w:tcW w:w="1815" w:type="dxa"/>
            <w:vMerge/>
            <w:vAlign w:val="center"/>
          </w:tcPr>
          <w:p w14:paraId="41AF1F7E" w14:textId="77777777" w:rsidR="00B74FDD" w:rsidRPr="00B74FDD" w:rsidRDefault="00B74FDD" w:rsidP="00B74FDD">
            <w:pPr>
              <w:ind w:right="-2"/>
              <w:jc w:val="center"/>
              <w:rPr>
                <w:sz w:val="22"/>
                <w:szCs w:val="22"/>
                <w:lang w:eastAsia="en-US"/>
              </w:rPr>
            </w:pPr>
          </w:p>
        </w:tc>
        <w:tc>
          <w:tcPr>
            <w:tcW w:w="825" w:type="dxa"/>
            <w:vAlign w:val="center"/>
          </w:tcPr>
          <w:p w14:paraId="7657FF95" w14:textId="77777777" w:rsidR="00B74FDD" w:rsidRPr="00B74FDD" w:rsidRDefault="00B74FDD" w:rsidP="00B74FDD">
            <w:pPr>
              <w:jc w:val="center"/>
              <w:rPr>
                <w:sz w:val="22"/>
                <w:szCs w:val="22"/>
                <w:lang w:eastAsia="en-US"/>
              </w:rPr>
            </w:pPr>
            <w:r w:rsidRPr="00B74FDD">
              <w:rPr>
                <w:sz w:val="22"/>
                <w:szCs w:val="22"/>
                <w:lang w:eastAsia="en-US"/>
              </w:rPr>
              <w:t>2028</w:t>
            </w:r>
          </w:p>
        </w:tc>
        <w:tc>
          <w:tcPr>
            <w:tcW w:w="1236" w:type="dxa"/>
            <w:vAlign w:val="center"/>
          </w:tcPr>
          <w:p w14:paraId="28F4FD07" w14:textId="77777777" w:rsidR="00B74FDD" w:rsidRPr="00B74FDD" w:rsidRDefault="00B74FDD" w:rsidP="00B74FDD">
            <w:pPr>
              <w:jc w:val="center"/>
              <w:rPr>
                <w:sz w:val="22"/>
                <w:szCs w:val="22"/>
                <w:lang w:eastAsia="en-US"/>
              </w:rPr>
            </w:pPr>
            <w:r w:rsidRPr="00B74FDD">
              <w:rPr>
                <w:sz w:val="22"/>
                <w:szCs w:val="22"/>
                <w:lang w:eastAsia="en-US"/>
              </w:rPr>
              <w:t>x</w:t>
            </w:r>
          </w:p>
        </w:tc>
        <w:tc>
          <w:tcPr>
            <w:tcW w:w="1067" w:type="dxa"/>
            <w:vAlign w:val="center"/>
          </w:tcPr>
          <w:p w14:paraId="599BBFCC" w14:textId="77777777" w:rsidR="00B74FDD" w:rsidRPr="00B74FDD" w:rsidRDefault="00B74FDD" w:rsidP="00B74FDD">
            <w:pPr>
              <w:jc w:val="center"/>
              <w:rPr>
                <w:sz w:val="22"/>
                <w:szCs w:val="22"/>
                <w:lang w:eastAsia="en-US"/>
              </w:rPr>
            </w:pPr>
            <w:r w:rsidRPr="00B74FDD">
              <w:rPr>
                <w:sz w:val="22"/>
                <w:szCs w:val="22"/>
                <w:lang w:eastAsia="en-US"/>
              </w:rPr>
              <w:t>1,00</w:t>
            </w:r>
          </w:p>
        </w:tc>
        <w:tc>
          <w:tcPr>
            <w:tcW w:w="963" w:type="dxa"/>
            <w:vAlign w:val="center"/>
          </w:tcPr>
          <w:p w14:paraId="4719CF2C" w14:textId="77777777" w:rsidR="00B74FDD" w:rsidRPr="00B74FDD" w:rsidRDefault="00B74FDD" w:rsidP="00B74FDD">
            <w:pPr>
              <w:jc w:val="center"/>
              <w:rPr>
                <w:sz w:val="22"/>
                <w:szCs w:val="22"/>
                <w:lang w:eastAsia="en-US"/>
              </w:rPr>
            </w:pPr>
            <w:r w:rsidRPr="00B74FDD">
              <w:rPr>
                <w:lang w:eastAsia="en-US"/>
              </w:rPr>
              <w:t>x</w:t>
            </w:r>
          </w:p>
        </w:tc>
        <w:tc>
          <w:tcPr>
            <w:tcW w:w="963" w:type="dxa"/>
            <w:vAlign w:val="center"/>
          </w:tcPr>
          <w:p w14:paraId="442DB190" w14:textId="77777777" w:rsidR="00B74FDD" w:rsidRPr="00B74FDD" w:rsidRDefault="00B74FDD" w:rsidP="00B74FDD">
            <w:pPr>
              <w:jc w:val="center"/>
              <w:rPr>
                <w:sz w:val="22"/>
                <w:szCs w:val="22"/>
                <w:lang w:eastAsia="en-US"/>
              </w:rPr>
            </w:pPr>
            <w:r w:rsidRPr="00B74FDD">
              <w:rPr>
                <w:sz w:val="22"/>
                <w:szCs w:val="22"/>
                <w:lang w:eastAsia="en-US"/>
              </w:rPr>
              <w:t>x</w:t>
            </w:r>
          </w:p>
        </w:tc>
        <w:tc>
          <w:tcPr>
            <w:tcW w:w="1100" w:type="dxa"/>
            <w:vAlign w:val="center"/>
          </w:tcPr>
          <w:p w14:paraId="2801AE57" w14:textId="77777777" w:rsidR="00B74FDD" w:rsidRPr="00B74FDD" w:rsidRDefault="00B74FDD" w:rsidP="00B74FDD">
            <w:pPr>
              <w:jc w:val="center"/>
              <w:rPr>
                <w:sz w:val="22"/>
                <w:szCs w:val="22"/>
                <w:lang w:eastAsia="en-US"/>
              </w:rPr>
            </w:pPr>
            <w:r w:rsidRPr="00B74FDD">
              <w:rPr>
                <w:sz w:val="22"/>
                <w:szCs w:val="22"/>
                <w:lang w:eastAsia="en-US"/>
              </w:rPr>
              <w:t>x</w:t>
            </w:r>
          </w:p>
        </w:tc>
        <w:tc>
          <w:tcPr>
            <w:tcW w:w="1377" w:type="dxa"/>
            <w:vAlign w:val="center"/>
          </w:tcPr>
          <w:p w14:paraId="638A0EF4" w14:textId="77777777" w:rsidR="00B74FDD" w:rsidRPr="00B74FDD" w:rsidRDefault="00B74FDD" w:rsidP="00B74FDD">
            <w:pPr>
              <w:jc w:val="center"/>
              <w:rPr>
                <w:sz w:val="22"/>
                <w:szCs w:val="22"/>
                <w:lang w:eastAsia="en-US"/>
              </w:rPr>
            </w:pPr>
            <w:r w:rsidRPr="00B74FDD">
              <w:rPr>
                <w:sz w:val="22"/>
                <w:szCs w:val="22"/>
                <w:lang w:eastAsia="en-US"/>
              </w:rPr>
              <w:t>x</w:t>
            </w:r>
          </w:p>
        </w:tc>
        <w:tc>
          <w:tcPr>
            <w:tcW w:w="824" w:type="dxa"/>
            <w:vAlign w:val="center"/>
          </w:tcPr>
          <w:p w14:paraId="426C8E31" w14:textId="77777777" w:rsidR="00B74FDD" w:rsidRPr="00B74FDD" w:rsidRDefault="00B74FDD" w:rsidP="00B74FDD">
            <w:pPr>
              <w:jc w:val="center"/>
              <w:rPr>
                <w:sz w:val="22"/>
                <w:szCs w:val="22"/>
                <w:lang w:eastAsia="en-US"/>
              </w:rPr>
            </w:pPr>
            <w:r w:rsidRPr="00B74FDD">
              <w:rPr>
                <w:sz w:val="22"/>
                <w:szCs w:val="22"/>
                <w:lang w:eastAsia="en-US"/>
              </w:rPr>
              <w:t>x</w:t>
            </w:r>
          </w:p>
        </w:tc>
      </w:tr>
    </w:tbl>
    <w:p w14:paraId="2EFAEE71" w14:textId="77777777" w:rsidR="00B74FDD" w:rsidRPr="00B74FDD" w:rsidRDefault="00B74FDD" w:rsidP="00B74FDD">
      <w:pPr>
        <w:tabs>
          <w:tab w:val="left" w:pos="5245"/>
        </w:tabs>
        <w:ind w:left="4536" w:right="-994" w:firstLine="284"/>
        <w:jc w:val="center"/>
        <w:rPr>
          <w:sz w:val="28"/>
          <w:szCs w:val="28"/>
        </w:rPr>
        <w:sectPr w:rsidR="00B74FDD" w:rsidRPr="00B74FDD" w:rsidSect="00B74FDD">
          <w:headerReference w:type="even" r:id="rId92"/>
          <w:headerReference w:type="default" r:id="rId93"/>
          <w:footerReference w:type="even" r:id="rId94"/>
          <w:footerReference w:type="default" r:id="rId95"/>
          <w:headerReference w:type="first" r:id="rId96"/>
          <w:pgSz w:w="11906" w:h="16838" w:code="9"/>
          <w:pgMar w:top="238" w:right="1134" w:bottom="425" w:left="1701" w:header="680" w:footer="709" w:gutter="0"/>
          <w:cols w:space="708"/>
          <w:titlePg/>
          <w:docGrid w:linePitch="360"/>
        </w:sectPr>
      </w:pPr>
    </w:p>
    <w:p w14:paraId="1512226C" w14:textId="4354E1E2" w:rsidR="00B74FDD" w:rsidRPr="00AE0629" w:rsidRDefault="00B74FDD" w:rsidP="00B74FDD">
      <w:pPr>
        <w:tabs>
          <w:tab w:val="left" w:pos="5580"/>
          <w:tab w:val="left" w:pos="9498"/>
        </w:tabs>
        <w:ind w:left="-851" w:right="-569" w:firstLine="5529"/>
      </w:pPr>
      <w:r w:rsidRPr="00AE0629">
        <w:lastRenderedPageBreak/>
        <w:t xml:space="preserve">Приложение № </w:t>
      </w:r>
      <w:r>
        <w:t xml:space="preserve">75 </w:t>
      </w:r>
      <w:r w:rsidRPr="00AE0629">
        <w:t xml:space="preserve">к протоколу № </w:t>
      </w:r>
      <w:r>
        <w:t>75</w:t>
      </w:r>
    </w:p>
    <w:p w14:paraId="73BF549C" w14:textId="77777777" w:rsidR="00B74FDD" w:rsidRPr="00AE0629" w:rsidRDefault="00B74FDD" w:rsidP="00B74FDD">
      <w:pPr>
        <w:tabs>
          <w:tab w:val="left" w:pos="5580"/>
          <w:tab w:val="left" w:pos="9498"/>
        </w:tabs>
        <w:ind w:left="-851" w:right="-569" w:firstLine="5529"/>
      </w:pPr>
      <w:r w:rsidRPr="00AE0629">
        <w:t>заседания правления Региональной</w:t>
      </w:r>
    </w:p>
    <w:p w14:paraId="0E1DDA8A" w14:textId="77777777" w:rsidR="00B74FDD" w:rsidRPr="00AE0629" w:rsidRDefault="00B74FDD" w:rsidP="00B74FDD">
      <w:pPr>
        <w:tabs>
          <w:tab w:val="left" w:pos="5580"/>
          <w:tab w:val="left" w:pos="9498"/>
        </w:tabs>
        <w:ind w:left="-851" w:right="-569" w:firstLine="5529"/>
      </w:pPr>
      <w:r w:rsidRPr="00AE0629">
        <w:t>энергетической комиссии</w:t>
      </w:r>
    </w:p>
    <w:p w14:paraId="2A5588F8" w14:textId="77777777" w:rsidR="00B74FDD" w:rsidRDefault="00B74FDD" w:rsidP="00B74FDD">
      <w:pPr>
        <w:tabs>
          <w:tab w:val="left" w:pos="5580"/>
          <w:tab w:val="left" w:pos="9498"/>
        </w:tabs>
        <w:ind w:left="-851" w:right="-569" w:firstLine="5529"/>
      </w:pPr>
      <w:r w:rsidRPr="00AE0629">
        <w:t xml:space="preserve">Кузбасса от </w:t>
      </w:r>
      <w:r>
        <w:t>30</w:t>
      </w:r>
      <w:r w:rsidRPr="00AE0629">
        <w:t>.1</w:t>
      </w:r>
      <w:r>
        <w:t>1</w:t>
      </w:r>
      <w:r w:rsidRPr="00AE0629">
        <w:t>.2023</w:t>
      </w:r>
    </w:p>
    <w:p w14:paraId="3DBE1D35" w14:textId="77777777" w:rsidR="00B74FDD" w:rsidRPr="00B74FDD" w:rsidRDefault="00B74FDD" w:rsidP="00B74FDD">
      <w:pPr>
        <w:tabs>
          <w:tab w:val="left" w:pos="5245"/>
        </w:tabs>
        <w:ind w:left="5670"/>
        <w:jc w:val="center"/>
        <w:rPr>
          <w:sz w:val="28"/>
          <w:szCs w:val="28"/>
        </w:rPr>
      </w:pPr>
    </w:p>
    <w:p w14:paraId="41733F30" w14:textId="77777777" w:rsidR="00B74FDD" w:rsidRPr="00B74FDD" w:rsidRDefault="00B74FDD" w:rsidP="00B74FDD">
      <w:pPr>
        <w:ind w:right="-2"/>
        <w:jc w:val="center"/>
        <w:rPr>
          <w:bCs/>
          <w:sz w:val="4"/>
          <w:szCs w:val="4"/>
          <w:lang w:eastAsia="en-US"/>
        </w:rPr>
      </w:pPr>
    </w:p>
    <w:p w14:paraId="7D4BF278" w14:textId="77777777" w:rsidR="00B74FDD" w:rsidRPr="00B74FDD" w:rsidRDefault="00B74FDD" w:rsidP="00B74FDD">
      <w:pPr>
        <w:ind w:left="426" w:right="-1"/>
        <w:jc w:val="center"/>
        <w:rPr>
          <w:b/>
          <w:bCs/>
          <w:sz w:val="28"/>
          <w:szCs w:val="28"/>
          <w:lang w:eastAsia="en-US"/>
        </w:rPr>
      </w:pPr>
      <w:r w:rsidRPr="00B74FDD">
        <w:rPr>
          <w:b/>
          <w:bCs/>
          <w:sz w:val="28"/>
          <w:szCs w:val="28"/>
          <w:lang w:eastAsia="en-US"/>
        </w:rPr>
        <w:t xml:space="preserve">Долгосрочные тарифы ООО ХК «СДС – Энерго» на тепловую энергию, реализуемую на потребительском рынке </w:t>
      </w:r>
      <w:r w:rsidRPr="00B74FDD">
        <w:rPr>
          <w:b/>
          <w:bCs/>
          <w:color w:val="000000"/>
          <w:kern w:val="32"/>
          <w:sz w:val="28"/>
          <w:szCs w:val="28"/>
          <w:lang w:eastAsia="en-US"/>
        </w:rPr>
        <w:t>г. Междуреченска, на период с 01.01.2024 по 31.12.2028</w:t>
      </w:r>
    </w:p>
    <w:p w14:paraId="65A1E438" w14:textId="77777777" w:rsidR="00B74FDD" w:rsidRPr="00B74FDD" w:rsidRDefault="00B74FDD" w:rsidP="00B74FDD">
      <w:pPr>
        <w:ind w:left="426" w:right="-1"/>
        <w:jc w:val="center"/>
        <w:rPr>
          <w:sz w:val="28"/>
          <w:szCs w:val="28"/>
          <w:lang w:eastAsia="en-US"/>
        </w:rPr>
      </w:pPr>
    </w:p>
    <w:p w14:paraId="0EBD37A6" w14:textId="77777777" w:rsidR="00B74FDD" w:rsidRPr="00B74FDD" w:rsidRDefault="00B74FDD" w:rsidP="00B74FDD">
      <w:pPr>
        <w:ind w:left="426" w:right="-1"/>
        <w:jc w:val="center"/>
        <w:rPr>
          <w:sz w:val="28"/>
          <w:szCs w:val="28"/>
          <w:lang w:eastAsia="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518"/>
        <w:gridCol w:w="1134"/>
        <w:gridCol w:w="709"/>
        <w:gridCol w:w="851"/>
        <w:gridCol w:w="708"/>
        <w:gridCol w:w="709"/>
        <w:gridCol w:w="1033"/>
      </w:tblGrid>
      <w:tr w:rsidR="00B74FDD" w:rsidRPr="00B74FDD" w14:paraId="18B9A2E8" w14:textId="77777777" w:rsidTr="00DD090C">
        <w:trPr>
          <w:trHeight w:val="276"/>
          <w:jc w:val="center"/>
        </w:trPr>
        <w:tc>
          <w:tcPr>
            <w:tcW w:w="1696" w:type="dxa"/>
            <w:vMerge w:val="restart"/>
            <w:shd w:val="clear" w:color="auto" w:fill="auto"/>
            <w:vAlign w:val="center"/>
          </w:tcPr>
          <w:p w14:paraId="0C0CA616" w14:textId="77777777" w:rsidR="00B74FDD" w:rsidRPr="00B74FDD" w:rsidRDefault="00B74FDD" w:rsidP="00B74FDD">
            <w:pPr>
              <w:ind w:left="-80" w:right="-106"/>
              <w:jc w:val="center"/>
              <w:rPr>
                <w:sz w:val="22"/>
                <w:szCs w:val="22"/>
                <w:lang w:eastAsia="en-US"/>
              </w:rPr>
            </w:pPr>
            <w:r w:rsidRPr="00B74FDD">
              <w:rPr>
                <w:sz w:val="22"/>
                <w:szCs w:val="22"/>
              </w:rPr>
              <w:br w:type="page"/>
            </w:r>
            <w:r w:rsidRPr="00B74FDD">
              <w:rPr>
                <w:sz w:val="22"/>
                <w:szCs w:val="22"/>
                <w:lang w:eastAsia="en-US"/>
              </w:rPr>
              <w:t>Наименование регулируемой организации</w:t>
            </w:r>
            <w:r w:rsidRPr="00B74FDD">
              <w:rPr>
                <w:bCs/>
                <w:color w:val="000000"/>
                <w:kern w:val="32"/>
                <w:sz w:val="22"/>
                <w:szCs w:val="22"/>
                <w:lang w:eastAsia="en-US"/>
              </w:rPr>
              <w:t xml:space="preserve"> </w:t>
            </w:r>
          </w:p>
        </w:tc>
        <w:tc>
          <w:tcPr>
            <w:tcW w:w="1418" w:type="dxa"/>
            <w:vMerge w:val="restart"/>
            <w:shd w:val="clear" w:color="auto" w:fill="auto"/>
            <w:vAlign w:val="center"/>
          </w:tcPr>
          <w:p w14:paraId="5C4C581B" w14:textId="77777777" w:rsidR="00B74FDD" w:rsidRPr="00B74FDD" w:rsidRDefault="00B74FDD" w:rsidP="00B74FDD">
            <w:pPr>
              <w:ind w:right="-2"/>
              <w:jc w:val="center"/>
              <w:rPr>
                <w:sz w:val="22"/>
                <w:szCs w:val="22"/>
                <w:lang w:eastAsia="en-US"/>
              </w:rPr>
            </w:pPr>
            <w:r w:rsidRPr="00B74FDD">
              <w:rPr>
                <w:sz w:val="22"/>
                <w:szCs w:val="22"/>
                <w:lang w:eastAsia="en-US"/>
              </w:rPr>
              <w:t>Вид тарифа</w:t>
            </w:r>
          </w:p>
        </w:tc>
        <w:tc>
          <w:tcPr>
            <w:tcW w:w="1518" w:type="dxa"/>
            <w:vMerge w:val="restart"/>
            <w:shd w:val="clear" w:color="auto" w:fill="auto"/>
            <w:vAlign w:val="center"/>
          </w:tcPr>
          <w:p w14:paraId="77DCF3E6" w14:textId="77777777" w:rsidR="00B74FDD" w:rsidRPr="00B74FDD" w:rsidRDefault="00B74FDD" w:rsidP="00B74FDD">
            <w:pPr>
              <w:ind w:right="-2"/>
              <w:jc w:val="center"/>
              <w:rPr>
                <w:sz w:val="22"/>
                <w:szCs w:val="22"/>
                <w:lang w:eastAsia="en-US"/>
              </w:rPr>
            </w:pPr>
            <w:r w:rsidRPr="00B74FDD">
              <w:rPr>
                <w:sz w:val="22"/>
                <w:szCs w:val="22"/>
                <w:lang w:eastAsia="en-US"/>
              </w:rPr>
              <w:t>Период</w:t>
            </w:r>
          </w:p>
        </w:tc>
        <w:tc>
          <w:tcPr>
            <w:tcW w:w="1134" w:type="dxa"/>
            <w:vMerge w:val="restart"/>
            <w:shd w:val="clear" w:color="auto" w:fill="auto"/>
            <w:vAlign w:val="center"/>
          </w:tcPr>
          <w:p w14:paraId="7285B490" w14:textId="77777777" w:rsidR="00B74FDD" w:rsidRPr="00B74FDD" w:rsidRDefault="00B74FDD" w:rsidP="00B74FDD">
            <w:pPr>
              <w:ind w:right="-2"/>
              <w:jc w:val="center"/>
              <w:rPr>
                <w:sz w:val="22"/>
                <w:szCs w:val="22"/>
                <w:lang w:eastAsia="en-US"/>
              </w:rPr>
            </w:pPr>
            <w:r w:rsidRPr="00B74FDD">
              <w:rPr>
                <w:sz w:val="22"/>
                <w:szCs w:val="22"/>
                <w:lang w:eastAsia="en-US"/>
              </w:rPr>
              <w:t>Вода</w:t>
            </w:r>
          </w:p>
        </w:tc>
        <w:tc>
          <w:tcPr>
            <w:tcW w:w="2977" w:type="dxa"/>
            <w:gridSpan w:val="4"/>
            <w:shd w:val="clear" w:color="auto" w:fill="auto"/>
            <w:vAlign w:val="center"/>
          </w:tcPr>
          <w:p w14:paraId="0E6CFBD1" w14:textId="77777777" w:rsidR="00B74FDD" w:rsidRPr="00B74FDD" w:rsidRDefault="00B74FDD" w:rsidP="00B74FDD">
            <w:pPr>
              <w:ind w:right="-2"/>
              <w:jc w:val="center"/>
              <w:rPr>
                <w:sz w:val="22"/>
                <w:szCs w:val="22"/>
                <w:lang w:eastAsia="en-US"/>
              </w:rPr>
            </w:pPr>
            <w:r w:rsidRPr="00B74FDD">
              <w:rPr>
                <w:sz w:val="22"/>
                <w:szCs w:val="22"/>
                <w:lang w:eastAsia="en-US"/>
              </w:rPr>
              <w:t>Отборный пар давлением</w:t>
            </w:r>
          </w:p>
        </w:tc>
        <w:tc>
          <w:tcPr>
            <w:tcW w:w="1033" w:type="dxa"/>
            <w:vMerge w:val="restart"/>
            <w:shd w:val="clear" w:color="auto" w:fill="auto"/>
            <w:vAlign w:val="center"/>
          </w:tcPr>
          <w:p w14:paraId="06052C03" w14:textId="77777777" w:rsidR="00B74FDD" w:rsidRPr="00B74FDD" w:rsidRDefault="00B74FDD" w:rsidP="00B74FDD">
            <w:pPr>
              <w:ind w:left="-164" w:right="-109"/>
              <w:jc w:val="center"/>
              <w:rPr>
                <w:sz w:val="22"/>
                <w:szCs w:val="22"/>
                <w:lang w:eastAsia="en-US"/>
              </w:rPr>
            </w:pPr>
            <w:r w:rsidRPr="00B74FDD">
              <w:rPr>
                <w:sz w:val="22"/>
                <w:szCs w:val="22"/>
                <w:lang w:eastAsia="en-US"/>
              </w:rPr>
              <w:t>Острый</w:t>
            </w:r>
          </w:p>
          <w:p w14:paraId="0F763394" w14:textId="77777777" w:rsidR="00B74FDD" w:rsidRPr="00B74FDD" w:rsidRDefault="00B74FDD" w:rsidP="00B74FDD">
            <w:pPr>
              <w:ind w:left="-164" w:right="-109"/>
              <w:jc w:val="center"/>
              <w:rPr>
                <w:sz w:val="22"/>
                <w:szCs w:val="22"/>
                <w:lang w:eastAsia="en-US"/>
              </w:rPr>
            </w:pPr>
            <w:r w:rsidRPr="00B74FDD">
              <w:rPr>
                <w:sz w:val="22"/>
                <w:szCs w:val="22"/>
                <w:lang w:eastAsia="en-US"/>
              </w:rPr>
              <w:t xml:space="preserve"> и </w:t>
            </w:r>
          </w:p>
          <w:p w14:paraId="44A568FE" w14:textId="77777777" w:rsidR="00B74FDD" w:rsidRPr="00B74FDD" w:rsidRDefault="00B74FDD" w:rsidP="00B74FDD">
            <w:pPr>
              <w:ind w:left="-164" w:right="-109"/>
              <w:jc w:val="center"/>
              <w:rPr>
                <w:sz w:val="22"/>
                <w:szCs w:val="22"/>
                <w:lang w:eastAsia="en-US"/>
              </w:rPr>
            </w:pPr>
            <w:r w:rsidRPr="00B74FDD">
              <w:rPr>
                <w:sz w:val="22"/>
                <w:szCs w:val="22"/>
                <w:lang w:eastAsia="en-US"/>
              </w:rPr>
              <w:t>редуци-рованный пар</w:t>
            </w:r>
          </w:p>
        </w:tc>
      </w:tr>
      <w:tr w:rsidR="00B74FDD" w:rsidRPr="00B74FDD" w14:paraId="4050A992" w14:textId="77777777" w:rsidTr="00DD090C">
        <w:trPr>
          <w:trHeight w:val="911"/>
          <w:jc w:val="center"/>
        </w:trPr>
        <w:tc>
          <w:tcPr>
            <w:tcW w:w="1696" w:type="dxa"/>
            <w:vMerge/>
            <w:shd w:val="clear" w:color="auto" w:fill="auto"/>
            <w:vAlign w:val="center"/>
          </w:tcPr>
          <w:p w14:paraId="24AB4E76" w14:textId="77777777" w:rsidR="00B74FDD" w:rsidRPr="00B74FDD" w:rsidRDefault="00B74FDD" w:rsidP="00B74FDD">
            <w:pPr>
              <w:ind w:left="-108" w:right="-125"/>
              <w:jc w:val="center"/>
              <w:rPr>
                <w:bCs/>
                <w:color w:val="000000"/>
                <w:kern w:val="32"/>
                <w:sz w:val="22"/>
                <w:szCs w:val="22"/>
                <w:lang w:eastAsia="en-US"/>
              </w:rPr>
            </w:pPr>
          </w:p>
        </w:tc>
        <w:tc>
          <w:tcPr>
            <w:tcW w:w="1418" w:type="dxa"/>
            <w:vMerge/>
            <w:shd w:val="clear" w:color="auto" w:fill="auto"/>
          </w:tcPr>
          <w:p w14:paraId="5AEDD6D6" w14:textId="77777777" w:rsidR="00B74FDD" w:rsidRPr="00B74FDD" w:rsidRDefault="00B74FDD" w:rsidP="00B74FDD">
            <w:pPr>
              <w:ind w:right="-2"/>
              <w:jc w:val="center"/>
              <w:rPr>
                <w:sz w:val="22"/>
                <w:szCs w:val="22"/>
                <w:lang w:eastAsia="en-US"/>
              </w:rPr>
            </w:pPr>
          </w:p>
        </w:tc>
        <w:tc>
          <w:tcPr>
            <w:tcW w:w="1518" w:type="dxa"/>
            <w:vMerge/>
            <w:shd w:val="clear" w:color="auto" w:fill="auto"/>
          </w:tcPr>
          <w:p w14:paraId="7157C501" w14:textId="77777777" w:rsidR="00B74FDD" w:rsidRPr="00B74FDD" w:rsidRDefault="00B74FDD" w:rsidP="00B74FDD">
            <w:pPr>
              <w:ind w:right="-2"/>
              <w:jc w:val="center"/>
              <w:rPr>
                <w:sz w:val="22"/>
                <w:szCs w:val="22"/>
                <w:lang w:eastAsia="en-US"/>
              </w:rPr>
            </w:pPr>
          </w:p>
        </w:tc>
        <w:tc>
          <w:tcPr>
            <w:tcW w:w="1134" w:type="dxa"/>
            <w:vMerge/>
            <w:shd w:val="clear" w:color="auto" w:fill="auto"/>
          </w:tcPr>
          <w:p w14:paraId="4F2D9B78" w14:textId="77777777" w:rsidR="00B74FDD" w:rsidRPr="00B74FDD" w:rsidRDefault="00B74FDD" w:rsidP="00B74FDD">
            <w:pPr>
              <w:ind w:right="-2"/>
              <w:jc w:val="center"/>
              <w:rPr>
                <w:sz w:val="22"/>
                <w:szCs w:val="22"/>
                <w:lang w:eastAsia="en-US"/>
              </w:rPr>
            </w:pPr>
          </w:p>
        </w:tc>
        <w:tc>
          <w:tcPr>
            <w:tcW w:w="709" w:type="dxa"/>
            <w:shd w:val="clear" w:color="auto" w:fill="auto"/>
            <w:vAlign w:val="center"/>
          </w:tcPr>
          <w:p w14:paraId="23B217D9" w14:textId="77777777" w:rsidR="00B74FDD" w:rsidRPr="00B74FDD" w:rsidRDefault="00B74FDD" w:rsidP="00B74FDD">
            <w:pPr>
              <w:ind w:left="-108" w:right="-108"/>
              <w:jc w:val="center"/>
              <w:rPr>
                <w:sz w:val="22"/>
                <w:szCs w:val="22"/>
                <w:vertAlign w:val="superscript"/>
                <w:lang w:eastAsia="en-US"/>
              </w:rPr>
            </w:pPr>
            <w:r w:rsidRPr="00B74FDD">
              <w:rPr>
                <w:sz w:val="22"/>
                <w:szCs w:val="22"/>
                <w:lang w:eastAsia="en-US"/>
              </w:rPr>
              <w:t>от 1,2 до 2,5 кг/см</w:t>
            </w:r>
            <w:r w:rsidRPr="00B74FDD">
              <w:rPr>
                <w:sz w:val="22"/>
                <w:szCs w:val="22"/>
                <w:vertAlign w:val="superscript"/>
                <w:lang w:eastAsia="en-US"/>
              </w:rPr>
              <w:t>2</w:t>
            </w:r>
          </w:p>
        </w:tc>
        <w:tc>
          <w:tcPr>
            <w:tcW w:w="851" w:type="dxa"/>
            <w:shd w:val="clear" w:color="auto" w:fill="auto"/>
            <w:vAlign w:val="center"/>
          </w:tcPr>
          <w:p w14:paraId="02499DBA" w14:textId="77777777" w:rsidR="00B74FDD" w:rsidRPr="00B74FDD" w:rsidRDefault="00B74FDD" w:rsidP="00B74FDD">
            <w:pPr>
              <w:ind w:right="-2"/>
              <w:jc w:val="center"/>
              <w:rPr>
                <w:sz w:val="22"/>
                <w:szCs w:val="22"/>
                <w:lang w:eastAsia="en-US"/>
              </w:rPr>
            </w:pPr>
            <w:r w:rsidRPr="00B74FDD">
              <w:rPr>
                <w:sz w:val="22"/>
                <w:szCs w:val="22"/>
                <w:lang w:eastAsia="en-US"/>
              </w:rPr>
              <w:t>от 2,5 до 7,0 кг/см</w:t>
            </w:r>
            <w:r w:rsidRPr="00B74FDD">
              <w:rPr>
                <w:sz w:val="22"/>
                <w:szCs w:val="22"/>
                <w:vertAlign w:val="superscript"/>
                <w:lang w:eastAsia="en-US"/>
              </w:rPr>
              <w:t>2</w:t>
            </w:r>
          </w:p>
        </w:tc>
        <w:tc>
          <w:tcPr>
            <w:tcW w:w="708" w:type="dxa"/>
            <w:shd w:val="clear" w:color="auto" w:fill="auto"/>
            <w:vAlign w:val="center"/>
          </w:tcPr>
          <w:p w14:paraId="5D349D65" w14:textId="77777777" w:rsidR="00B74FDD" w:rsidRPr="00B74FDD" w:rsidRDefault="00B74FDD" w:rsidP="00B74FDD">
            <w:pPr>
              <w:ind w:left="-108" w:right="-108"/>
              <w:jc w:val="center"/>
              <w:rPr>
                <w:sz w:val="22"/>
                <w:szCs w:val="22"/>
                <w:lang w:eastAsia="en-US"/>
              </w:rPr>
            </w:pPr>
            <w:r w:rsidRPr="00B74FDD">
              <w:rPr>
                <w:sz w:val="22"/>
                <w:szCs w:val="22"/>
                <w:lang w:eastAsia="en-US"/>
              </w:rPr>
              <w:t xml:space="preserve">от 7,0 </w:t>
            </w:r>
          </w:p>
          <w:p w14:paraId="468707B5" w14:textId="77777777" w:rsidR="00B74FDD" w:rsidRPr="00B74FDD" w:rsidRDefault="00B74FDD" w:rsidP="00B74FDD">
            <w:pPr>
              <w:ind w:left="-108" w:right="-108"/>
              <w:jc w:val="center"/>
              <w:rPr>
                <w:sz w:val="22"/>
                <w:szCs w:val="22"/>
                <w:lang w:eastAsia="en-US"/>
              </w:rPr>
            </w:pPr>
            <w:r w:rsidRPr="00B74FDD">
              <w:rPr>
                <w:sz w:val="22"/>
                <w:szCs w:val="22"/>
                <w:lang w:eastAsia="en-US"/>
              </w:rPr>
              <w:t>до 13,0 кг/см</w:t>
            </w:r>
            <w:r w:rsidRPr="00B74FDD">
              <w:rPr>
                <w:sz w:val="22"/>
                <w:szCs w:val="22"/>
                <w:vertAlign w:val="superscript"/>
                <w:lang w:eastAsia="en-US"/>
              </w:rPr>
              <w:t>2</w:t>
            </w:r>
          </w:p>
        </w:tc>
        <w:tc>
          <w:tcPr>
            <w:tcW w:w="709" w:type="dxa"/>
            <w:shd w:val="clear" w:color="auto" w:fill="auto"/>
            <w:vAlign w:val="center"/>
          </w:tcPr>
          <w:p w14:paraId="453F7755" w14:textId="77777777" w:rsidR="00B74FDD" w:rsidRPr="00B74FDD" w:rsidRDefault="00B74FDD" w:rsidP="00B74FDD">
            <w:pPr>
              <w:ind w:left="-108" w:right="-108"/>
              <w:jc w:val="center"/>
              <w:rPr>
                <w:sz w:val="22"/>
                <w:szCs w:val="22"/>
                <w:lang w:eastAsia="en-US"/>
              </w:rPr>
            </w:pPr>
            <w:r w:rsidRPr="00B74FDD">
              <w:rPr>
                <w:sz w:val="22"/>
                <w:szCs w:val="22"/>
                <w:lang w:eastAsia="en-US"/>
              </w:rPr>
              <w:t>свыше 13,0 кг/см</w:t>
            </w:r>
            <w:r w:rsidRPr="00B74FDD">
              <w:rPr>
                <w:sz w:val="22"/>
                <w:szCs w:val="22"/>
                <w:vertAlign w:val="superscript"/>
                <w:lang w:eastAsia="en-US"/>
              </w:rPr>
              <w:t>2</w:t>
            </w:r>
          </w:p>
        </w:tc>
        <w:tc>
          <w:tcPr>
            <w:tcW w:w="1033" w:type="dxa"/>
            <w:vMerge/>
            <w:shd w:val="clear" w:color="auto" w:fill="auto"/>
          </w:tcPr>
          <w:p w14:paraId="2ED1C3C8" w14:textId="77777777" w:rsidR="00B74FDD" w:rsidRPr="00B74FDD" w:rsidRDefault="00B74FDD" w:rsidP="00B74FDD">
            <w:pPr>
              <w:ind w:right="-2"/>
              <w:jc w:val="center"/>
              <w:rPr>
                <w:sz w:val="22"/>
                <w:szCs w:val="22"/>
                <w:lang w:eastAsia="en-US"/>
              </w:rPr>
            </w:pPr>
          </w:p>
        </w:tc>
      </w:tr>
      <w:tr w:rsidR="00B74FDD" w:rsidRPr="00B74FDD" w14:paraId="7EFAC704" w14:textId="77777777" w:rsidTr="00DD090C">
        <w:trPr>
          <w:trHeight w:val="97"/>
          <w:jc w:val="center"/>
        </w:trPr>
        <w:tc>
          <w:tcPr>
            <w:tcW w:w="1696" w:type="dxa"/>
            <w:shd w:val="clear" w:color="auto" w:fill="auto"/>
            <w:vAlign w:val="center"/>
          </w:tcPr>
          <w:p w14:paraId="71861EAD" w14:textId="77777777" w:rsidR="00B74FDD" w:rsidRPr="00B74FDD" w:rsidRDefault="00B74FDD" w:rsidP="00B74FDD">
            <w:pPr>
              <w:ind w:left="-108" w:right="-125"/>
              <w:jc w:val="center"/>
              <w:rPr>
                <w:bCs/>
                <w:color w:val="000000"/>
                <w:kern w:val="32"/>
                <w:sz w:val="22"/>
                <w:szCs w:val="22"/>
                <w:lang w:eastAsia="en-US"/>
              </w:rPr>
            </w:pPr>
            <w:r w:rsidRPr="00B74FDD">
              <w:rPr>
                <w:bCs/>
                <w:color w:val="000000"/>
                <w:kern w:val="32"/>
                <w:sz w:val="22"/>
                <w:szCs w:val="22"/>
                <w:lang w:eastAsia="en-US"/>
              </w:rPr>
              <w:t>1</w:t>
            </w:r>
          </w:p>
        </w:tc>
        <w:tc>
          <w:tcPr>
            <w:tcW w:w="1418" w:type="dxa"/>
            <w:shd w:val="clear" w:color="auto" w:fill="auto"/>
          </w:tcPr>
          <w:p w14:paraId="4153CE7B" w14:textId="77777777" w:rsidR="00B74FDD" w:rsidRPr="00B74FDD" w:rsidRDefault="00B74FDD" w:rsidP="00B74FDD">
            <w:pPr>
              <w:ind w:right="-2"/>
              <w:jc w:val="center"/>
              <w:rPr>
                <w:sz w:val="22"/>
                <w:szCs w:val="22"/>
                <w:lang w:eastAsia="en-US"/>
              </w:rPr>
            </w:pPr>
            <w:r w:rsidRPr="00B74FDD">
              <w:rPr>
                <w:sz w:val="22"/>
                <w:szCs w:val="22"/>
                <w:lang w:eastAsia="en-US"/>
              </w:rPr>
              <w:t>2</w:t>
            </w:r>
          </w:p>
        </w:tc>
        <w:tc>
          <w:tcPr>
            <w:tcW w:w="1518" w:type="dxa"/>
            <w:shd w:val="clear" w:color="auto" w:fill="auto"/>
          </w:tcPr>
          <w:p w14:paraId="4725136F" w14:textId="77777777" w:rsidR="00B74FDD" w:rsidRPr="00B74FDD" w:rsidRDefault="00B74FDD" w:rsidP="00B74FDD">
            <w:pPr>
              <w:ind w:right="-2"/>
              <w:jc w:val="center"/>
              <w:rPr>
                <w:sz w:val="22"/>
                <w:szCs w:val="22"/>
                <w:lang w:eastAsia="en-US"/>
              </w:rPr>
            </w:pPr>
            <w:r w:rsidRPr="00B74FDD">
              <w:rPr>
                <w:sz w:val="22"/>
                <w:szCs w:val="22"/>
                <w:lang w:eastAsia="en-US"/>
              </w:rPr>
              <w:t>3</w:t>
            </w:r>
          </w:p>
        </w:tc>
        <w:tc>
          <w:tcPr>
            <w:tcW w:w="1134" w:type="dxa"/>
            <w:shd w:val="clear" w:color="auto" w:fill="auto"/>
          </w:tcPr>
          <w:p w14:paraId="74675F7D" w14:textId="77777777" w:rsidR="00B74FDD" w:rsidRPr="00B74FDD" w:rsidRDefault="00B74FDD" w:rsidP="00B74FDD">
            <w:pPr>
              <w:ind w:right="-2"/>
              <w:jc w:val="center"/>
              <w:rPr>
                <w:sz w:val="22"/>
                <w:szCs w:val="22"/>
                <w:lang w:eastAsia="en-US"/>
              </w:rPr>
            </w:pPr>
            <w:r w:rsidRPr="00B74FDD">
              <w:rPr>
                <w:sz w:val="22"/>
                <w:szCs w:val="22"/>
                <w:lang w:eastAsia="en-US"/>
              </w:rPr>
              <w:t>4</w:t>
            </w:r>
          </w:p>
        </w:tc>
        <w:tc>
          <w:tcPr>
            <w:tcW w:w="709" w:type="dxa"/>
            <w:shd w:val="clear" w:color="auto" w:fill="auto"/>
            <w:vAlign w:val="center"/>
          </w:tcPr>
          <w:p w14:paraId="3CC73A44" w14:textId="77777777" w:rsidR="00B74FDD" w:rsidRPr="00B74FDD" w:rsidRDefault="00B74FDD" w:rsidP="00B74FDD">
            <w:pPr>
              <w:ind w:left="-108" w:right="-108"/>
              <w:jc w:val="center"/>
              <w:rPr>
                <w:sz w:val="22"/>
                <w:szCs w:val="22"/>
                <w:lang w:eastAsia="en-US"/>
              </w:rPr>
            </w:pPr>
            <w:r w:rsidRPr="00B74FDD">
              <w:rPr>
                <w:sz w:val="22"/>
                <w:szCs w:val="22"/>
                <w:lang w:eastAsia="en-US"/>
              </w:rPr>
              <w:t>5</w:t>
            </w:r>
          </w:p>
        </w:tc>
        <w:tc>
          <w:tcPr>
            <w:tcW w:w="851" w:type="dxa"/>
            <w:shd w:val="clear" w:color="auto" w:fill="auto"/>
            <w:vAlign w:val="center"/>
          </w:tcPr>
          <w:p w14:paraId="42132648" w14:textId="77777777" w:rsidR="00B74FDD" w:rsidRPr="00B74FDD" w:rsidRDefault="00B74FDD" w:rsidP="00B74FDD">
            <w:pPr>
              <w:ind w:right="-2"/>
              <w:jc w:val="center"/>
              <w:rPr>
                <w:sz w:val="22"/>
                <w:szCs w:val="22"/>
                <w:lang w:eastAsia="en-US"/>
              </w:rPr>
            </w:pPr>
            <w:r w:rsidRPr="00B74FDD">
              <w:rPr>
                <w:sz w:val="22"/>
                <w:szCs w:val="22"/>
                <w:lang w:eastAsia="en-US"/>
              </w:rPr>
              <w:t>6</w:t>
            </w:r>
          </w:p>
        </w:tc>
        <w:tc>
          <w:tcPr>
            <w:tcW w:w="708" w:type="dxa"/>
            <w:shd w:val="clear" w:color="auto" w:fill="auto"/>
            <w:vAlign w:val="center"/>
          </w:tcPr>
          <w:p w14:paraId="73B0815A" w14:textId="77777777" w:rsidR="00B74FDD" w:rsidRPr="00B74FDD" w:rsidRDefault="00B74FDD" w:rsidP="00B74FDD">
            <w:pPr>
              <w:ind w:left="-108" w:right="-108"/>
              <w:jc w:val="center"/>
              <w:rPr>
                <w:sz w:val="22"/>
                <w:szCs w:val="22"/>
                <w:lang w:eastAsia="en-US"/>
              </w:rPr>
            </w:pPr>
            <w:r w:rsidRPr="00B74FDD">
              <w:rPr>
                <w:sz w:val="22"/>
                <w:szCs w:val="22"/>
                <w:lang w:eastAsia="en-US"/>
              </w:rPr>
              <w:t>7</w:t>
            </w:r>
          </w:p>
        </w:tc>
        <w:tc>
          <w:tcPr>
            <w:tcW w:w="709" w:type="dxa"/>
            <w:shd w:val="clear" w:color="auto" w:fill="auto"/>
            <w:vAlign w:val="center"/>
          </w:tcPr>
          <w:p w14:paraId="555F5ACC" w14:textId="77777777" w:rsidR="00B74FDD" w:rsidRPr="00B74FDD" w:rsidRDefault="00B74FDD" w:rsidP="00B74FDD">
            <w:pPr>
              <w:ind w:left="-108" w:right="-108"/>
              <w:jc w:val="center"/>
              <w:rPr>
                <w:sz w:val="22"/>
                <w:szCs w:val="22"/>
                <w:lang w:eastAsia="en-US"/>
              </w:rPr>
            </w:pPr>
            <w:r w:rsidRPr="00B74FDD">
              <w:rPr>
                <w:sz w:val="22"/>
                <w:szCs w:val="22"/>
                <w:lang w:eastAsia="en-US"/>
              </w:rPr>
              <w:t>8</w:t>
            </w:r>
          </w:p>
        </w:tc>
        <w:tc>
          <w:tcPr>
            <w:tcW w:w="1033" w:type="dxa"/>
            <w:shd w:val="clear" w:color="auto" w:fill="auto"/>
          </w:tcPr>
          <w:p w14:paraId="462B1CC0" w14:textId="77777777" w:rsidR="00B74FDD" w:rsidRPr="00B74FDD" w:rsidRDefault="00B74FDD" w:rsidP="00B74FDD">
            <w:pPr>
              <w:ind w:right="-2"/>
              <w:jc w:val="center"/>
              <w:rPr>
                <w:sz w:val="22"/>
                <w:szCs w:val="22"/>
                <w:lang w:eastAsia="en-US"/>
              </w:rPr>
            </w:pPr>
            <w:r w:rsidRPr="00B74FDD">
              <w:rPr>
                <w:sz w:val="22"/>
                <w:szCs w:val="22"/>
                <w:lang w:eastAsia="en-US"/>
              </w:rPr>
              <w:t>9</w:t>
            </w:r>
          </w:p>
        </w:tc>
      </w:tr>
      <w:tr w:rsidR="00B74FDD" w:rsidRPr="00B74FDD" w14:paraId="01E41C9A" w14:textId="77777777" w:rsidTr="00DD090C">
        <w:trPr>
          <w:trHeight w:val="377"/>
          <w:jc w:val="center"/>
        </w:trPr>
        <w:tc>
          <w:tcPr>
            <w:tcW w:w="1696" w:type="dxa"/>
            <w:vMerge w:val="restart"/>
            <w:shd w:val="clear" w:color="auto" w:fill="auto"/>
            <w:vAlign w:val="center"/>
          </w:tcPr>
          <w:p w14:paraId="75B1D96A" w14:textId="77777777" w:rsidR="00B74FDD" w:rsidRPr="00B74FDD" w:rsidRDefault="00B74FDD" w:rsidP="00B74FDD">
            <w:pPr>
              <w:ind w:left="-80"/>
              <w:jc w:val="center"/>
              <w:rPr>
                <w:sz w:val="22"/>
                <w:szCs w:val="22"/>
                <w:lang w:eastAsia="en-US"/>
              </w:rPr>
            </w:pPr>
            <w:r w:rsidRPr="00B74FDD">
              <w:rPr>
                <w:sz w:val="22"/>
                <w:szCs w:val="22"/>
                <w:lang w:eastAsia="en-US"/>
              </w:rPr>
              <w:t xml:space="preserve">ООО ХК </w:t>
            </w:r>
          </w:p>
          <w:p w14:paraId="42EEA62D" w14:textId="77777777" w:rsidR="00B74FDD" w:rsidRPr="00B74FDD" w:rsidRDefault="00B74FDD" w:rsidP="00B74FDD">
            <w:pPr>
              <w:ind w:left="-80"/>
              <w:jc w:val="center"/>
              <w:rPr>
                <w:sz w:val="22"/>
                <w:szCs w:val="22"/>
                <w:lang w:eastAsia="en-US"/>
              </w:rPr>
            </w:pPr>
            <w:r w:rsidRPr="00B74FDD">
              <w:rPr>
                <w:sz w:val="22"/>
                <w:szCs w:val="22"/>
                <w:lang w:eastAsia="en-US"/>
              </w:rPr>
              <w:t>«СДС – Энерго»</w:t>
            </w:r>
          </w:p>
        </w:tc>
        <w:tc>
          <w:tcPr>
            <w:tcW w:w="8080" w:type="dxa"/>
            <w:gridSpan w:val="8"/>
            <w:shd w:val="clear" w:color="auto" w:fill="auto"/>
          </w:tcPr>
          <w:p w14:paraId="5869F120" w14:textId="77777777" w:rsidR="00B74FDD" w:rsidRPr="00B74FDD" w:rsidRDefault="00B74FDD" w:rsidP="00B74FDD">
            <w:pPr>
              <w:ind w:right="-994"/>
              <w:jc w:val="center"/>
              <w:rPr>
                <w:sz w:val="22"/>
                <w:szCs w:val="22"/>
                <w:lang w:eastAsia="en-US"/>
              </w:rPr>
            </w:pPr>
            <w:r w:rsidRPr="00B74FDD">
              <w:rPr>
                <w:sz w:val="22"/>
                <w:szCs w:val="22"/>
                <w:lang w:eastAsia="en-US"/>
              </w:rPr>
              <w:t xml:space="preserve">Для потребителей, в случае отсутствия дифференциации тарифов </w:t>
            </w:r>
          </w:p>
          <w:p w14:paraId="73543E3A" w14:textId="77777777" w:rsidR="00B74FDD" w:rsidRPr="00B74FDD" w:rsidRDefault="00B74FDD" w:rsidP="00B74FDD">
            <w:pPr>
              <w:ind w:right="-994"/>
              <w:jc w:val="center"/>
              <w:rPr>
                <w:sz w:val="22"/>
                <w:szCs w:val="22"/>
                <w:lang w:eastAsia="en-US"/>
              </w:rPr>
            </w:pPr>
            <w:r w:rsidRPr="00B74FDD">
              <w:rPr>
                <w:sz w:val="22"/>
                <w:szCs w:val="22"/>
                <w:lang w:eastAsia="en-US"/>
              </w:rPr>
              <w:t>по схеме подключения (без НДС)</w:t>
            </w:r>
          </w:p>
        </w:tc>
      </w:tr>
      <w:tr w:rsidR="00B74FDD" w:rsidRPr="00B74FDD" w14:paraId="7F457A75" w14:textId="77777777" w:rsidTr="00DD090C">
        <w:trPr>
          <w:trHeight w:val="170"/>
          <w:jc w:val="center"/>
        </w:trPr>
        <w:tc>
          <w:tcPr>
            <w:tcW w:w="1696" w:type="dxa"/>
            <w:vMerge/>
            <w:shd w:val="clear" w:color="auto" w:fill="auto"/>
          </w:tcPr>
          <w:p w14:paraId="2729F838" w14:textId="77777777" w:rsidR="00B74FDD" w:rsidRPr="00B74FDD" w:rsidRDefault="00B74FDD" w:rsidP="00B74FDD">
            <w:pPr>
              <w:ind w:right="-2"/>
              <w:rPr>
                <w:sz w:val="22"/>
                <w:szCs w:val="22"/>
                <w:lang w:eastAsia="en-US"/>
              </w:rPr>
            </w:pPr>
          </w:p>
        </w:tc>
        <w:tc>
          <w:tcPr>
            <w:tcW w:w="1418" w:type="dxa"/>
            <w:vMerge w:val="restart"/>
            <w:shd w:val="clear" w:color="auto" w:fill="auto"/>
          </w:tcPr>
          <w:p w14:paraId="10243FA3" w14:textId="77777777" w:rsidR="00B74FDD" w:rsidRPr="00B74FDD" w:rsidRDefault="00B74FDD" w:rsidP="00B74FDD">
            <w:pPr>
              <w:ind w:right="-2"/>
              <w:jc w:val="center"/>
              <w:rPr>
                <w:sz w:val="22"/>
                <w:szCs w:val="22"/>
                <w:lang w:eastAsia="en-US"/>
              </w:rPr>
            </w:pPr>
            <w:r w:rsidRPr="00B74FDD">
              <w:rPr>
                <w:sz w:val="22"/>
                <w:szCs w:val="22"/>
                <w:lang w:eastAsia="en-US"/>
              </w:rPr>
              <w:t>Одноставоч-ный</w:t>
            </w:r>
          </w:p>
          <w:p w14:paraId="59A9F8AD" w14:textId="77777777" w:rsidR="00B74FDD" w:rsidRPr="00B74FDD" w:rsidRDefault="00B74FDD" w:rsidP="00B74FDD">
            <w:pPr>
              <w:ind w:right="-2"/>
              <w:jc w:val="center"/>
              <w:rPr>
                <w:sz w:val="22"/>
                <w:szCs w:val="22"/>
                <w:lang w:eastAsia="en-US"/>
              </w:rPr>
            </w:pPr>
            <w:r w:rsidRPr="00B74FDD">
              <w:rPr>
                <w:sz w:val="22"/>
                <w:szCs w:val="22"/>
                <w:lang w:eastAsia="en-US"/>
              </w:rPr>
              <w:t>руб./Гкал</w:t>
            </w:r>
          </w:p>
        </w:tc>
        <w:tc>
          <w:tcPr>
            <w:tcW w:w="1518" w:type="dxa"/>
            <w:shd w:val="clear" w:color="auto" w:fill="auto"/>
            <w:vAlign w:val="center"/>
          </w:tcPr>
          <w:p w14:paraId="68B5E1FB" w14:textId="77777777" w:rsidR="00B74FDD" w:rsidRPr="00B74FDD" w:rsidRDefault="00B74FDD" w:rsidP="00B74FDD">
            <w:pPr>
              <w:jc w:val="center"/>
              <w:rPr>
                <w:lang w:eastAsia="en-US"/>
              </w:rPr>
            </w:pPr>
            <w:r w:rsidRPr="00B74FDD">
              <w:rPr>
                <w:lang w:eastAsia="en-US"/>
              </w:rPr>
              <w:t>с 01.01.2024</w:t>
            </w:r>
          </w:p>
        </w:tc>
        <w:tc>
          <w:tcPr>
            <w:tcW w:w="1134" w:type="dxa"/>
            <w:shd w:val="clear" w:color="000000" w:fill="FFFFFF"/>
          </w:tcPr>
          <w:p w14:paraId="24AB51EC" w14:textId="77777777" w:rsidR="00B74FDD" w:rsidRPr="00B74FDD" w:rsidRDefault="00B74FDD" w:rsidP="00B74FDD">
            <w:pPr>
              <w:jc w:val="center"/>
              <w:rPr>
                <w:lang w:eastAsia="en-US"/>
              </w:rPr>
            </w:pPr>
            <w:r w:rsidRPr="00B74FDD">
              <w:rPr>
                <w:lang w:eastAsia="en-US"/>
              </w:rPr>
              <w:t>3 952,46</w:t>
            </w:r>
          </w:p>
        </w:tc>
        <w:tc>
          <w:tcPr>
            <w:tcW w:w="709" w:type="dxa"/>
            <w:shd w:val="clear" w:color="auto" w:fill="auto"/>
            <w:vAlign w:val="center"/>
          </w:tcPr>
          <w:p w14:paraId="5B728840"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53E1DDF5"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1B0CF0A0"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5A77DDD3"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4385CE3B"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30BC7E14" w14:textId="77777777" w:rsidTr="00DD090C">
        <w:trPr>
          <w:trHeight w:val="170"/>
          <w:jc w:val="center"/>
        </w:trPr>
        <w:tc>
          <w:tcPr>
            <w:tcW w:w="1696" w:type="dxa"/>
            <w:vMerge/>
            <w:shd w:val="clear" w:color="auto" w:fill="auto"/>
          </w:tcPr>
          <w:p w14:paraId="2777D038" w14:textId="77777777" w:rsidR="00B74FDD" w:rsidRPr="00B74FDD" w:rsidRDefault="00B74FDD" w:rsidP="00B74FDD">
            <w:pPr>
              <w:ind w:right="-2"/>
              <w:rPr>
                <w:sz w:val="22"/>
                <w:szCs w:val="22"/>
                <w:lang w:eastAsia="en-US"/>
              </w:rPr>
            </w:pPr>
          </w:p>
        </w:tc>
        <w:tc>
          <w:tcPr>
            <w:tcW w:w="1418" w:type="dxa"/>
            <w:vMerge/>
            <w:shd w:val="clear" w:color="auto" w:fill="auto"/>
          </w:tcPr>
          <w:p w14:paraId="3A7BB59B" w14:textId="77777777" w:rsidR="00B74FDD" w:rsidRPr="00B74FDD" w:rsidRDefault="00B74FDD" w:rsidP="00B74FDD">
            <w:pPr>
              <w:ind w:right="-2"/>
              <w:jc w:val="center"/>
              <w:rPr>
                <w:sz w:val="22"/>
                <w:szCs w:val="22"/>
                <w:lang w:eastAsia="en-US"/>
              </w:rPr>
            </w:pPr>
          </w:p>
        </w:tc>
        <w:tc>
          <w:tcPr>
            <w:tcW w:w="1518" w:type="dxa"/>
            <w:shd w:val="clear" w:color="auto" w:fill="auto"/>
            <w:vAlign w:val="center"/>
          </w:tcPr>
          <w:p w14:paraId="36F2DD2A" w14:textId="77777777" w:rsidR="00B74FDD" w:rsidRPr="00B74FDD" w:rsidRDefault="00B74FDD" w:rsidP="00B74FDD">
            <w:pPr>
              <w:jc w:val="center"/>
              <w:rPr>
                <w:lang w:eastAsia="en-US"/>
              </w:rPr>
            </w:pPr>
            <w:r w:rsidRPr="00B74FDD">
              <w:rPr>
                <w:lang w:eastAsia="en-US"/>
              </w:rPr>
              <w:t>с 01.07.2024</w:t>
            </w:r>
          </w:p>
        </w:tc>
        <w:tc>
          <w:tcPr>
            <w:tcW w:w="1134" w:type="dxa"/>
            <w:shd w:val="clear" w:color="000000" w:fill="FFFFFF"/>
          </w:tcPr>
          <w:p w14:paraId="1E1B76A4" w14:textId="77777777" w:rsidR="00B74FDD" w:rsidRPr="00B74FDD" w:rsidRDefault="00B74FDD" w:rsidP="00B74FDD">
            <w:pPr>
              <w:jc w:val="center"/>
              <w:rPr>
                <w:lang w:eastAsia="en-US"/>
              </w:rPr>
            </w:pPr>
            <w:r w:rsidRPr="00B74FDD">
              <w:rPr>
                <w:lang w:eastAsia="en-US"/>
              </w:rPr>
              <w:t>4 331,90</w:t>
            </w:r>
          </w:p>
        </w:tc>
        <w:tc>
          <w:tcPr>
            <w:tcW w:w="709" w:type="dxa"/>
            <w:shd w:val="clear" w:color="auto" w:fill="auto"/>
            <w:vAlign w:val="center"/>
          </w:tcPr>
          <w:p w14:paraId="1EA33803"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76A89B09"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3D50A134"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59452852"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4D28C939"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662FBCF0" w14:textId="77777777" w:rsidTr="00DD090C">
        <w:trPr>
          <w:trHeight w:val="170"/>
          <w:jc w:val="center"/>
        </w:trPr>
        <w:tc>
          <w:tcPr>
            <w:tcW w:w="1696" w:type="dxa"/>
            <w:vMerge/>
            <w:shd w:val="clear" w:color="auto" w:fill="auto"/>
          </w:tcPr>
          <w:p w14:paraId="4A3D8E18" w14:textId="77777777" w:rsidR="00B74FDD" w:rsidRPr="00B74FDD" w:rsidRDefault="00B74FDD" w:rsidP="00B74FDD">
            <w:pPr>
              <w:ind w:right="-2"/>
              <w:rPr>
                <w:sz w:val="22"/>
                <w:szCs w:val="22"/>
                <w:lang w:eastAsia="en-US"/>
              </w:rPr>
            </w:pPr>
          </w:p>
        </w:tc>
        <w:tc>
          <w:tcPr>
            <w:tcW w:w="1418" w:type="dxa"/>
            <w:vMerge/>
            <w:shd w:val="clear" w:color="auto" w:fill="auto"/>
          </w:tcPr>
          <w:p w14:paraId="36811DD7"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126282E5" w14:textId="77777777" w:rsidR="00B74FDD" w:rsidRPr="00B74FDD" w:rsidRDefault="00B74FDD" w:rsidP="00B74FDD">
            <w:pPr>
              <w:jc w:val="center"/>
              <w:rPr>
                <w:lang w:eastAsia="en-US"/>
              </w:rPr>
            </w:pPr>
            <w:r w:rsidRPr="00B74FDD">
              <w:rPr>
                <w:lang w:eastAsia="en-US"/>
              </w:rPr>
              <w:t>с 01.01.2025</w:t>
            </w:r>
          </w:p>
        </w:tc>
        <w:tc>
          <w:tcPr>
            <w:tcW w:w="1134" w:type="dxa"/>
            <w:shd w:val="clear" w:color="000000" w:fill="FFFFFF"/>
          </w:tcPr>
          <w:p w14:paraId="68445119" w14:textId="77777777" w:rsidR="00B74FDD" w:rsidRPr="00B74FDD" w:rsidRDefault="00B74FDD" w:rsidP="00B74FDD">
            <w:pPr>
              <w:jc w:val="center"/>
              <w:rPr>
                <w:lang w:eastAsia="en-US"/>
              </w:rPr>
            </w:pPr>
            <w:r w:rsidRPr="00B74FDD">
              <w:rPr>
                <w:lang w:eastAsia="en-US"/>
              </w:rPr>
              <w:t>4 331,90</w:t>
            </w:r>
          </w:p>
        </w:tc>
        <w:tc>
          <w:tcPr>
            <w:tcW w:w="709" w:type="dxa"/>
            <w:shd w:val="clear" w:color="auto" w:fill="auto"/>
            <w:vAlign w:val="center"/>
          </w:tcPr>
          <w:p w14:paraId="1FE817FB"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851" w:type="dxa"/>
            <w:shd w:val="clear" w:color="auto" w:fill="auto"/>
            <w:vAlign w:val="center"/>
          </w:tcPr>
          <w:p w14:paraId="25ECC13E"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06BE1ED3"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46B13A13"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180DD84D"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50CA8490" w14:textId="77777777" w:rsidTr="00DD090C">
        <w:trPr>
          <w:trHeight w:val="170"/>
          <w:jc w:val="center"/>
        </w:trPr>
        <w:tc>
          <w:tcPr>
            <w:tcW w:w="1696" w:type="dxa"/>
            <w:vMerge/>
            <w:shd w:val="clear" w:color="auto" w:fill="auto"/>
          </w:tcPr>
          <w:p w14:paraId="50704184" w14:textId="77777777" w:rsidR="00B74FDD" w:rsidRPr="00B74FDD" w:rsidRDefault="00B74FDD" w:rsidP="00B74FDD">
            <w:pPr>
              <w:ind w:right="-2"/>
              <w:rPr>
                <w:sz w:val="22"/>
                <w:szCs w:val="22"/>
                <w:lang w:eastAsia="en-US"/>
              </w:rPr>
            </w:pPr>
          </w:p>
        </w:tc>
        <w:tc>
          <w:tcPr>
            <w:tcW w:w="1418" w:type="dxa"/>
            <w:vMerge/>
            <w:shd w:val="clear" w:color="auto" w:fill="auto"/>
          </w:tcPr>
          <w:p w14:paraId="7D8E483B"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5675F31F" w14:textId="77777777" w:rsidR="00B74FDD" w:rsidRPr="00B74FDD" w:rsidRDefault="00B74FDD" w:rsidP="00B74FDD">
            <w:pPr>
              <w:jc w:val="center"/>
              <w:rPr>
                <w:lang w:eastAsia="en-US"/>
              </w:rPr>
            </w:pPr>
            <w:r w:rsidRPr="00B74FDD">
              <w:rPr>
                <w:lang w:eastAsia="en-US"/>
              </w:rPr>
              <w:t>с 01.07.2025</w:t>
            </w:r>
          </w:p>
        </w:tc>
        <w:tc>
          <w:tcPr>
            <w:tcW w:w="1134" w:type="dxa"/>
            <w:shd w:val="clear" w:color="000000" w:fill="FFFFFF"/>
          </w:tcPr>
          <w:p w14:paraId="05FCD77D" w14:textId="77777777" w:rsidR="00B74FDD" w:rsidRPr="00B74FDD" w:rsidRDefault="00B74FDD" w:rsidP="00B74FDD">
            <w:pPr>
              <w:jc w:val="center"/>
              <w:rPr>
                <w:lang w:eastAsia="en-US"/>
              </w:rPr>
            </w:pPr>
            <w:r w:rsidRPr="00B74FDD">
              <w:rPr>
                <w:lang w:eastAsia="en-US"/>
              </w:rPr>
              <w:t>4 489,44</w:t>
            </w:r>
          </w:p>
        </w:tc>
        <w:tc>
          <w:tcPr>
            <w:tcW w:w="709" w:type="dxa"/>
            <w:shd w:val="clear" w:color="auto" w:fill="auto"/>
            <w:vAlign w:val="center"/>
          </w:tcPr>
          <w:p w14:paraId="4FE3871D"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851" w:type="dxa"/>
            <w:shd w:val="clear" w:color="auto" w:fill="auto"/>
            <w:vAlign w:val="center"/>
          </w:tcPr>
          <w:p w14:paraId="66C33FEB"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6B781926"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7969AD87"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66331571"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00F3EB8B" w14:textId="77777777" w:rsidTr="00DD090C">
        <w:trPr>
          <w:trHeight w:val="170"/>
          <w:jc w:val="center"/>
        </w:trPr>
        <w:tc>
          <w:tcPr>
            <w:tcW w:w="1696" w:type="dxa"/>
            <w:vMerge/>
            <w:shd w:val="clear" w:color="auto" w:fill="auto"/>
          </w:tcPr>
          <w:p w14:paraId="044C7377" w14:textId="77777777" w:rsidR="00B74FDD" w:rsidRPr="00B74FDD" w:rsidRDefault="00B74FDD" w:rsidP="00B74FDD">
            <w:pPr>
              <w:ind w:right="-2"/>
              <w:rPr>
                <w:sz w:val="22"/>
                <w:szCs w:val="22"/>
                <w:lang w:eastAsia="en-US"/>
              </w:rPr>
            </w:pPr>
          </w:p>
        </w:tc>
        <w:tc>
          <w:tcPr>
            <w:tcW w:w="1418" w:type="dxa"/>
            <w:vMerge/>
            <w:shd w:val="clear" w:color="auto" w:fill="auto"/>
          </w:tcPr>
          <w:p w14:paraId="03F645F8"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19E6F53E" w14:textId="77777777" w:rsidR="00B74FDD" w:rsidRPr="00B74FDD" w:rsidRDefault="00B74FDD" w:rsidP="00B74FDD">
            <w:pPr>
              <w:jc w:val="center"/>
              <w:rPr>
                <w:lang w:eastAsia="en-US"/>
              </w:rPr>
            </w:pPr>
            <w:r w:rsidRPr="00B74FDD">
              <w:rPr>
                <w:lang w:eastAsia="en-US"/>
              </w:rPr>
              <w:t>с 01.01.2026</w:t>
            </w:r>
          </w:p>
        </w:tc>
        <w:tc>
          <w:tcPr>
            <w:tcW w:w="1134" w:type="dxa"/>
            <w:shd w:val="clear" w:color="000000" w:fill="FFFFFF"/>
          </w:tcPr>
          <w:p w14:paraId="4C5AFD33" w14:textId="77777777" w:rsidR="00B74FDD" w:rsidRPr="00B74FDD" w:rsidRDefault="00B74FDD" w:rsidP="00B74FDD">
            <w:pPr>
              <w:jc w:val="center"/>
              <w:rPr>
                <w:lang w:eastAsia="en-US"/>
              </w:rPr>
            </w:pPr>
            <w:r w:rsidRPr="00B74FDD">
              <w:rPr>
                <w:lang w:eastAsia="en-US"/>
              </w:rPr>
              <w:t>4 489,44</w:t>
            </w:r>
          </w:p>
        </w:tc>
        <w:tc>
          <w:tcPr>
            <w:tcW w:w="709" w:type="dxa"/>
            <w:shd w:val="clear" w:color="auto" w:fill="auto"/>
            <w:vAlign w:val="center"/>
          </w:tcPr>
          <w:p w14:paraId="59B077C6"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61EFD67F"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4904B1BC"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54234CD7"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6947C23F"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20CAF375" w14:textId="77777777" w:rsidTr="00DD090C">
        <w:trPr>
          <w:trHeight w:val="170"/>
          <w:jc w:val="center"/>
        </w:trPr>
        <w:tc>
          <w:tcPr>
            <w:tcW w:w="1696" w:type="dxa"/>
            <w:vMerge/>
            <w:shd w:val="clear" w:color="auto" w:fill="auto"/>
          </w:tcPr>
          <w:p w14:paraId="289FE241" w14:textId="77777777" w:rsidR="00B74FDD" w:rsidRPr="00B74FDD" w:rsidRDefault="00B74FDD" w:rsidP="00B74FDD">
            <w:pPr>
              <w:ind w:right="-2"/>
              <w:rPr>
                <w:sz w:val="22"/>
                <w:szCs w:val="22"/>
                <w:lang w:eastAsia="en-US"/>
              </w:rPr>
            </w:pPr>
          </w:p>
        </w:tc>
        <w:tc>
          <w:tcPr>
            <w:tcW w:w="1418" w:type="dxa"/>
            <w:vMerge/>
            <w:shd w:val="clear" w:color="auto" w:fill="auto"/>
          </w:tcPr>
          <w:p w14:paraId="18B79848"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5659B7C4" w14:textId="77777777" w:rsidR="00B74FDD" w:rsidRPr="00B74FDD" w:rsidRDefault="00B74FDD" w:rsidP="00B74FDD">
            <w:pPr>
              <w:jc w:val="center"/>
              <w:rPr>
                <w:lang w:eastAsia="en-US"/>
              </w:rPr>
            </w:pPr>
            <w:r w:rsidRPr="00B74FDD">
              <w:rPr>
                <w:lang w:eastAsia="en-US"/>
              </w:rPr>
              <w:t>с 01.07.2026</w:t>
            </w:r>
          </w:p>
        </w:tc>
        <w:tc>
          <w:tcPr>
            <w:tcW w:w="1134" w:type="dxa"/>
            <w:shd w:val="clear" w:color="000000" w:fill="FFFFFF"/>
          </w:tcPr>
          <w:p w14:paraId="4AEBC5D6" w14:textId="77777777" w:rsidR="00B74FDD" w:rsidRPr="00B74FDD" w:rsidRDefault="00B74FDD" w:rsidP="00B74FDD">
            <w:pPr>
              <w:jc w:val="center"/>
              <w:rPr>
                <w:lang w:eastAsia="en-US"/>
              </w:rPr>
            </w:pPr>
            <w:r w:rsidRPr="00B74FDD">
              <w:rPr>
                <w:lang w:eastAsia="en-US"/>
              </w:rPr>
              <w:t>4 614,20</w:t>
            </w:r>
          </w:p>
        </w:tc>
        <w:tc>
          <w:tcPr>
            <w:tcW w:w="709" w:type="dxa"/>
            <w:shd w:val="clear" w:color="auto" w:fill="auto"/>
            <w:vAlign w:val="center"/>
          </w:tcPr>
          <w:p w14:paraId="52118CFD"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065AB57B"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60F0F4EA"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16F0AEEB"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2A733527"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4D9C9F7E" w14:textId="77777777" w:rsidTr="00DD090C">
        <w:trPr>
          <w:trHeight w:val="170"/>
          <w:jc w:val="center"/>
        </w:trPr>
        <w:tc>
          <w:tcPr>
            <w:tcW w:w="1696" w:type="dxa"/>
            <w:vMerge/>
            <w:shd w:val="clear" w:color="auto" w:fill="auto"/>
          </w:tcPr>
          <w:p w14:paraId="24EAA4A0" w14:textId="77777777" w:rsidR="00B74FDD" w:rsidRPr="00B74FDD" w:rsidRDefault="00B74FDD" w:rsidP="00B74FDD">
            <w:pPr>
              <w:ind w:right="-2"/>
              <w:rPr>
                <w:sz w:val="22"/>
                <w:szCs w:val="22"/>
                <w:lang w:eastAsia="en-US"/>
              </w:rPr>
            </w:pPr>
          </w:p>
        </w:tc>
        <w:tc>
          <w:tcPr>
            <w:tcW w:w="1418" w:type="dxa"/>
            <w:vMerge/>
            <w:shd w:val="clear" w:color="auto" w:fill="auto"/>
          </w:tcPr>
          <w:p w14:paraId="58BA4EC9"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7E6D6BDA" w14:textId="77777777" w:rsidR="00B74FDD" w:rsidRPr="00B74FDD" w:rsidRDefault="00B74FDD" w:rsidP="00B74FDD">
            <w:pPr>
              <w:jc w:val="center"/>
              <w:rPr>
                <w:lang w:eastAsia="en-US"/>
              </w:rPr>
            </w:pPr>
            <w:r w:rsidRPr="00B74FDD">
              <w:rPr>
                <w:lang w:eastAsia="en-US"/>
              </w:rPr>
              <w:t>с 01.01.2027</w:t>
            </w:r>
          </w:p>
        </w:tc>
        <w:tc>
          <w:tcPr>
            <w:tcW w:w="1134" w:type="dxa"/>
            <w:shd w:val="clear" w:color="000000" w:fill="FFFFFF"/>
          </w:tcPr>
          <w:p w14:paraId="46CF8D8B" w14:textId="77777777" w:rsidR="00B74FDD" w:rsidRPr="00B74FDD" w:rsidRDefault="00B74FDD" w:rsidP="00B74FDD">
            <w:pPr>
              <w:jc w:val="center"/>
              <w:rPr>
                <w:lang w:eastAsia="en-US"/>
              </w:rPr>
            </w:pPr>
            <w:r w:rsidRPr="00B74FDD">
              <w:rPr>
                <w:lang w:eastAsia="en-US"/>
              </w:rPr>
              <w:t>4 614,20</w:t>
            </w:r>
          </w:p>
        </w:tc>
        <w:tc>
          <w:tcPr>
            <w:tcW w:w="709" w:type="dxa"/>
            <w:shd w:val="clear" w:color="auto" w:fill="auto"/>
            <w:vAlign w:val="center"/>
          </w:tcPr>
          <w:p w14:paraId="2375F75F"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7F9FC43C"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2F383200"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19E2FBC0"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33E0AEBF"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448C3456" w14:textId="77777777" w:rsidTr="00DD090C">
        <w:trPr>
          <w:trHeight w:val="170"/>
          <w:jc w:val="center"/>
        </w:trPr>
        <w:tc>
          <w:tcPr>
            <w:tcW w:w="1696" w:type="dxa"/>
            <w:vMerge/>
            <w:shd w:val="clear" w:color="auto" w:fill="auto"/>
          </w:tcPr>
          <w:p w14:paraId="0C9F70E7" w14:textId="77777777" w:rsidR="00B74FDD" w:rsidRPr="00B74FDD" w:rsidRDefault="00B74FDD" w:rsidP="00B74FDD">
            <w:pPr>
              <w:ind w:right="-2"/>
              <w:rPr>
                <w:sz w:val="22"/>
                <w:szCs w:val="22"/>
                <w:lang w:eastAsia="en-US"/>
              </w:rPr>
            </w:pPr>
          </w:p>
        </w:tc>
        <w:tc>
          <w:tcPr>
            <w:tcW w:w="1418" w:type="dxa"/>
            <w:vMerge/>
            <w:shd w:val="clear" w:color="auto" w:fill="auto"/>
          </w:tcPr>
          <w:p w14:paraId="5BBB165F"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33562D27" w14:textId="77777777" w:rsidR="00B74FDD" w:rsidRPr="00B74FDD" w:rsidRDefault="00B74FDD" w:rsidP="00B74FDD">
            <w:pPr>
              <w:jc w:val="center"/>
              <w:rPr>
                <w:lang w:eastAsia="en-US"/>
              </w:rPr>
            </w:pPr>
            <w:r w:rsidRPr="00B74FDD">
              <w:rPr>
                <w:lang w:eastAsia="en-US"/>
              </w:rPr>
              <w:t>с 01.07.2027</w:t>
            </w:r>
          </w:p>
        </w:tc>
        <w:tc>
          <w:tcPr>
            <w:tcW w:w="1134" w:type="dxa"/>
            <w:shd w:val="clear" w:color="000000" w:fill="FFFFFF"/>
          </w:tcPr>
          <w:p w14:paraId="0C0F0790" w14:textId="77777777" w:rsidR="00B74FDD" w:rsidRPr="00B74FDD" w:rsidRDefault="00B74FDD" w:rsidP="00B74FDD">
            <w:pPr>
              <w:jc w:val="center"/>
              <w:rPr>
                <w:lang w:eastAsia="en-US"/>
              </w:rPr>
            </w:pPr>
            <w:r w:rsidRPr="00B74FDD">
              <w:rPr>
                <w:lang w:eastAsia="en-US"/>
              </w:rPr>
              <w:t>4 631,43</w:t>
            </w:r>
          </w:p>
        </w:tc>
        <w:tc>
          <w:tcPr>
            <w:tcW w:w="709" w:type="dxa"/>
            <w:shd w:val="clear" w:color="auto" w:fill="auto"/>
            <w:vAlign w:val="center"/>
          </w:tcPr>
          <w:p w14:paraId="37A1E359"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589BA479"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6601994F"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9" w:type="dxa"/>
            <w:shd w:val="clear" w:color="auto" w:fill="auto"/>
            <w:vAlign w:val="center"/>
          </w:tcPr>
          <w:p w14:paraId="6663665B"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33" w:type="dxa"/>
            <w:shd w:val="clear" w:color="auto" w:fill="auto"/>
            <w:vAlign w:val="center"/>
          </w:tcPr>
          <w:p w14:paraId="0E5A982A"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03D34001" w14:textId="77777777" w:rsidTr="00DD090C">
        <w:trPr>
          <w:trHeight w:val="170"/>
          <w:jc w:val="center"/>
        </w:trPr>
        <w:tc>
          <w:tcPr>
            <w:tcW w:w="1696" w:type="dxa"/>
            <w:vMerge/>
            <w:shd w:val="clear" w:color="auto" w:fill="auto"/>
          </w:tcPr>
          <w:p w14:paraId="51C0A01B" w14:textId="77777777" w:rsidR="00B74FDD" w:rsidRPr="00B74FDD" w:rsidRDefault="00B74FDD" w:rsidP="00B74FDD">
            <w:pPr>
              <w:ind w:right="-2"/>
              <w:rPr>
                <w:sz w:val="22"/>
                <w:szCs w:val="22"/>
                <w:lang w:eastAsia="en-US"/>
              </w:rPr>
            </w:pPr>
          </w:p>
        </w:tc>
        <w:tc>
          <w:tcPr>
            <w:tcW w:w="1418" w:type="dxa"/>
            <w:vMerge/>
            <w:shd w:val="clear" w:color="auto" w:fill="auto"/>
          </w:tcPr>
          <w:p w14:paraId="65CB15FB"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3B1726C9" w14:textId="77777777" w:rsidR="00B74FDD" w:rsidRPr="00B74FDD" w:rsidRDefault="00B74FDD" w:rsidP="00B74FDD">
            <w:pPr>
              <w:jc w:val="center"/>
              <w:rPr>
                <w:lang w:eastAsia="en-US"/>
              </w:rPr>
            </w:pPr>
            <w:r w:rsidRPr="00B74FDD">
              <w:rPr>
                <w:lang w:eastAsia="en-US"/>
              </w:rPr>
              <w:t>с 01.01.2028</w:t>
            </w:r>
          </w:p>
        </w:tc>
        <w:tc>
          <w:tcPr>
            <w:tcW w:w="1134" w:type="dxa"/>
            <w:shd w:val="clear" w:color="000000" w:fill="FFFFFF"/>
          </w:tcPr>
          <w:p w14:paraId="0237B661" w14:textId="77777777" w:rsidR="00B74FDD" w:rsidRPr="00B74FDD" w:rsidRDefault="00B74FDD" w:rsidP="00B74FDD">
            <w:pPr>
              <w:jc w:val="center"/>
              <w:rPr>
                <w:lang w:eastAsia="en-US"/>
              </w:rPr>
            </w:pPr>
            <w:r w:rsidRPr="00B74FDD">
              <w:rPr>
                <w:lang w:eastAsia="en-US"/>
              </w:rPr>
              <w:t>4 631,43</w:t>
            </w:r>
          </w:p>
        </w:tc>
        <w:tc>
          <w:tcPr>
            <w:tcW w:w="709" w:type="dxa"/>
            <w:shd w:val="clear" w:color="auto" w:fill="auto"/>
          </w:tcPr>
          <w:p w14:paraId="2E5C540C" w14:textId="77777777" w:rsidR="00B74FDD" w:rsidRPr="00B74FDD" w:rsidRDefault="00B74FDD" w:rsidP="00B74FDD">
            <w:pPr>
              <w:jc w:val="center"/>
              <w:rPr>
                <w:sz w:val="22"/>
                <w:szCs w:val="22"/>
                <w:lang w:eastAsia="en-US"/>
              </w:rPr>
            </w:pPr>
            <w:r w:rsidRPr="00B74FDD">
              <w:rPr>
                <w:lang w:eastAsia="en-US"/>
              </w:rPr>
              <w:t>x</w:t>
            </w:r>
          </w:p>
        </w:tc>
        <w:tc>
          <w:tcPr>
            <w:tcW w:w="851" w:type="dxa"/>
            <w:shd w:val="clear" w:color="auto" w:fill="auto"/>
          </w:tcPr>
          <w:p w14:paraId="27111BAB" w14:textId="77777777" w:rsidR="00B74FDD" w:rsidRPr="00B74FDD" w:rsidRDefault="00B74FDD" w:rsidP="00B74FDD">
            <w:pPr>
              <w:ind w:left="-105" w:right="-108"/>
              <w:jc w:val="center"/>
              <w:rPr>
                <w:sz w:val="22"/>
                <w:szCs w:val="22"/>
                <w:lang w:eastAsia="en-US"/>
              </w:rPr>
            </w:pPr>
            <w:r w:rsidRPr="00B74FDD">
              <w:rPr>
                <w:lang w:eastAsia="en-US"/>
              </w:rPr>
              <w:t>x</w:t>
            </w:r>
          </w:p>
        </w:tc>
        <w:tc>
          <w:tcPr>
            <w:tcW w:w="708" w:type="dxa"/>
            <w:shd w:val="clear" w:color="auto" w:fill="auto"/>
          </w:tcPr>
          <w:p w14:paraId="565F284A" w14:textId="77777777" w:rsidR="00B74FDD" w:rsidRPr="00B74FDD" w:rsidRDefault="00B74FDD" w:rsidP="00B74FDD">
            <w:pPr>
              <w:ind w:left="-105" w:right="-108"/>
              <w:jc w:val="center"/>
              <w:rPr>
                <w:sz w:val="22"/>
                <w:szCs w:val="22"/>
                <w:lang w:eastAsia="en-US"/>
              </w:rPr>
            </w:pPr>
            <w:r w:rsidRPr="00B74FDD">
              <w:rPr>
                <w:lang w:eastAsia="en-US"/>
              </w:rPr>
              <w:t>x</w:t>
            </w:r>
          </w:p>
        </w:tc>
        <w:tc>
          <w:tcPr>
            <w:tcW w:w="709" w:type="dxa"/>
            <w:shd w:val="clear" w:color="auto" w:fill="auto"/>
          </w:tcPr>
          <w:p w14:paraId="1B998F6D" w14:textId="77777777" w:rsidR="00B74FDD" w:rsidRPr="00B74FDD" w:rsidRDefault="00B74FDD" w:rsidP="00B74FDD">
            <w:pPr>
              <w:ind w:left="-105"/>
              <w:jc w:val="center"/>
              <w:rPr>
                <w:sz w:val="22"/>
                <w:szCs w:val="22"/>
                <w:lang w:eastAsia="en-US"/>
              </w:rPr>
            </w:pPr>
            <w:r w:rsidRPr="00B74FDD">
              <w:rPr>
                <w:lang w:eastAsia="en-US"/>
              </w:rPr>
              <w:t>x</w:t>
            </w:r>
          </w:p>
        </w:tc>
        <w:tc>
          <w:tcPr>
            <w:tcW w:w="1033" w:type="dxa"/>
            <w:shd w:val="clear" w:color="auto" w:fill="auto"/>
          </w:tcPr>
          <w:p w14:paraId="6D201BB1" w14:textId="77777777" w:rsidR="00B74FDD" w:rsidRPr="00B74FDD" w:rsidRDefault="00B74FDD" w:rsidP="00B74FDD">
            <w:pPr>
              <w:ind w:left="-105"/>
              <w:jc w:val="center"/>
              <w:rPr>
                <w:sz w:val="22"/>
                <w:szCs w:val="22"/>
                <w:lang w:eastAsia="en-US"/>
              </w:rPr>
            </w:pPr>
            <w:r w:rsidRPr="00B74FDD">
              <w:rPr>
                <w:lang w:eastAsia="en-US"/>
              </w:rPr>
              <w:t>x</w:t>
            </w:r>
          </w:p>
        </w:tc>
      </w:tr>
      <w:tr w:rsidR="00B74FDD" w:rsidRPr="00B74FDD" w14:paraId="7FC870DF" w14:textId="77777777" w:rsidTr="00DD090C">
        <w:trPr>
          <w:trHeight w:val="170"/>
          <w:jc w:val="center"/>
        </w:trPr>
        <w:tc>
          <w:tcPr>
            <w:tcW w:w="1696" w:type="dxa"/>
            <w:vMerge/>
            <w:shd w:val="clear" w:color="auto" w:fill="auto"/>
          </w:tcPr>
          <w:p w14:paraId="5A4B0CA6" w14:textId="77777777" w:rsidR="00B74FDD" w:rsidRPr="00B74FDD" w:rsidRDefault="00B74FDD" w:rsidP="00B74FDD">
            <w:pPr>
              <w:ind w:right="-2"/>
              <w:rPr>
                <w:sz w:val="22"/>
                <w:szCs w:val="22"/>
                <w:lang w:eastAsia="en-US"/>
              </w:rPr>
            </w:pPr>
          </w:p>
        </w:tc>
        <w:tc>
          <w:tcPr>
            <w:tcW w:w="1418" w:type="dxa"/>
            <w:vMerge/>
            <w:shd w:val="clear" w:color="auto" w:fill="auto"/>
          </w:tcPr>
          <w:p w14:paraId="0C31358B" w14:textId="77777777" w:rsidR="00B74FDD" w:rsidRPr="00B74FDD" w:rsidRDefault="00B74FDD" w:rsidP="00B74FDD">
            <w:pPr>
              <w:ind w:left="-78" w:right="-2"/>
              <w:jc w:val="center"/>
              <w:rPr>
                <w:sz w:val="22"/>
                <w:szCs w:val="22"/>
                <w:lang w:eastAsia="en-US"/>
              </w:rPr>
            </w:pPr>
          </w:p>
        </w:tc>
        <w:tc>
          <w:tcPr>
            <w:tcW w:w="1518" w:type="dxa"/>
            <w:shd w:val="clear" w:color="auto" w:fill="auto"/>
            <w:vAlign w:val="center"/>
          </w:tcPr>
          <w:p w14:paraId="56DFC4ED" w14:textId="77777777" w:rsidR="00B74FDD" w:rsidRPr="00B74FDD" w:rsidRDefault="00B74FDD" w:rsidP="00B74FDD">
            <w:pPr>
              <w:jc w:val="center"/>
              <w:rPr>
                <w:lang w:eastAsia="en-US"/>
              </w:rPr>
            </w:pPr>
            <w:r w:rsidRPr="00B74FDD">
              <w:rPr>
                <w:lang w:eastAsia="en-US"/>
              </w:rPr>
              <w:t>с 01.07.2028</w:t>
            </w:r>
          </w:p>
        </w:tc>
        <w:tc>
          <w:tcPr>
            <w:tcW w:w="1134" w:type="dxa"/>
            <w:shd w:val="clear" w:color="000000" w:fill="FFFFFF"/>
          </w:tcPr>
          <w:p w14:paraId="6192911C" w14:textId="77777777" w:rsidR="00B74FDD" w:rsidRPr="00B74FDD" w:rsidRDefault="00B74FDD" w:rsidP="00B74FDD">
            <w:pPr>
              <w:jc w:val="center"/>
              <w:rPr>
                <w:lang w:eastAsia="en-US"/>
              </w:rPr>
            </w:pPr>
            <w:r w:rsidRPr="00B74FDD">
              <w:rPr>
                <w:lang w:eastAsia="en-US"/>
              </w:rPr>
              <w:t>4 702,62</w:t>
            </w:r>
          </w:p>
        </w:tc>
        <w:tc>
          <w:tcPr>
            <w:tcW w:w="709" w:type="dxa"/>
            <w:shd w:val="clear" w:color="auto" w:fill="auto"/>
          </w:tcPr>
          <w:p w14:paraId="4ED5D748" w14:textId="77777777" w:rsidR="00B74FDD" w:rsidRPr="00B74FDD" w:rsidRDefault="00B74FDD" w:rsidP="00B74FDD">
            <w:pPr>
              <w:jc w:val="center"/>
              <w:rPr>
                <w:sz w:val="22"/>
                <w:szCs w:val="22"/>
                <w:lang w:eastAsia="en-US"/>
              </w:rPr>
            </w:pPr>
            <w:r w:rsidRPr="00B74FDD">
              <w:rPr>
                <w:lang w:eastAsia="en-US"/>
              </w:rPr>
              <w:t>x</w:t>
            </w:r>
          </w:p>
        </w:tc>
        <w:tc>
          <w:tcPr>
            <w:tcW w:w="851" w:type="dxa"/>
            <w:shd w:val="clear" w:color="auto" w:fill="auto"/>
          </w:tcPr>
          <w:p w14:paraId="7CB0C583" w14:textId="77777777" w:rsidR="00B74FDD" w:rsidRPr="00B74FDD" w:rsidRDefault="00B74FDD" w:rsidP="00B74FDD">
            <w:pPr>
              <w:ind w:left="-105" w:right="-108"/>
              <w:jc w:val="center"/>
              <w:rPr>
                <w:sz w:val="22"/>
                <w:szCs w:val="22"/>
                <w:lang w:eastAsia="en-US"/>
              </w:rPr>
            </w:pPr>
            <w:r w:rsidRPr="00B74FDD">
              <w:rPr>
                <w:lang w:eastAsia="en-US"/>
              </w:rPr>
              <w:t>x</w:t>
            </w:r>
          </w:p>
        </w:tc>
        <w:tc>
          <w:tcPr>
            <w:tcW w:w="708" w:type="dxa"/>
            <w:shd w:val="clear" w:color="auto" w:fill="auto"/>
          </w:tcPr>
          <w:p w14:paraId="2496230F" w14:textId="77777777" w:rsidR="00B74FDD" w:rsidRPr="00B74FDD" w:rsidRDefault="00B74FDD" w:rsidP="00B74FDD">
            <w:pPr>
              <w:ind w:left="-105" w:right="-108"/>
              <w:jc w:val="center"/>
              <w:rPr>
                <w:sz w:val="22"/>
                <w:szCs w:val="22"/>
                <w:lang w:eastAsia="en-US"/>
              </w:rPr>
            </w:pPr>
            <w:r w:rsidRPr="00B74FDD">
              <w:rPr>
                <w:lang w:eastAsia="en-US"/>
              </w:rPr>
              <w:t>x</w:t>
            </w:r>
          </w:p>
        </w:tc>
        <w:tc>
          <w:tcPr>
            <w:tcW w:w="709" w:type="dxa"/>
            <w:shd w:val="clear" w:color="auto" w:fill="auto"/>
          </w:tcPr>
          <w:p w14:paraId="2ECBC2A7" w14:textId="77777777" w:rsidR="00B74FDD" w:rsidRPr="00B74FDD" w:rsidRDefault="00B74FDD" w:rsidP="00B74FDD">
            <w:pPr>
              <w:ind w:left="-105"/>
              <w:jc w:val="center"/>
              <w:rPr>
                <w:sz w:val="22"/>
                <w:szCs w:val="22"/>
                <w:lang w:eastAsia="en-US"/>
              </w:rPr>
            </w:pPr>
            <w:r w:rsidRPr="00B74FDD">
              <w:rPr>
                <w:lang w:eastAsia="en-US"/>
              </w:rPr>
              <w:t>x</w:t>
            </w:r>
          </w:p>
        </w:tc>
        <w:tc>
          <w:tcPr>
            <w:tcW w:w="1033" w:type="dxa"/>
            <w:shd w:val="clear" w:color="auto" w:fill="auto"/>
          </w:tcPr>
          <w:p w14:paraId="59F75017" w14:textId="77777777" w:rsidR="00B74FDD" w:rsidRPr="00B74FDD" w:rsidRDefault="00B74FDD" w:rsidP="00B74FDD">
            <w:pPr>
              <w:ind w:left="-105"/>
              <w:jc w:val="center"/>
              <w:rPr>
                <w:sz w:val="22"/>
                <w:szCs w:val="22"/>
                <w:lang w:eastAsia="en-US"/>
              </w:rPr>
            </w:pPr>
            <w:r w:rsidRPr="00B74FDD">
              <w:rPr>
                <w:lang w:eastAsia="en-US"/>
              </w:rPr>
              <w:t>x</w:t>
            </w:r>
          </w:p>
        </w:tc>
      </w:tr>
      <w:tr w:rsidR="00B74FDD" w:rsidRPr="00B74FDD" w14:paraId="41A7266B" w14:textId="77777777" w:rsidTr="00DD090C">
        <w:trPr>
          <w:trHeight w:val="185"/>
          <w:jc w:val="center"/>
        </w:trPr>
        <w:tc>
          <w:tcPr>
            <w:tcW w:w="1696" w:type="dxa"/>
            <w:vMerge/>
            <w:shd w:val="clear" w:color="auto" w:fill="auto"/>
          </w:tcPr>
          <w:p w14:paraId="479F1824" w14:textId="77777777" w:rsidR="00B74FDD" w:rsidRPr="00B74FDD" w:rsidRDefault="00B74FDD" w:rsidP="00B74FDD">
            <w:pPr>
              <w:ind w:right="-2"/>
              <w:rPr>
                <w:sz w:val="22"/>
                <w:szCs w:val="22"/>
                <w:lang w:eastAsia="en-US"/>
              </w:rPr>
            </w:pPr>
          </w:p>
        </w:tc>
        <w:tc>
          <w:tcPr>
            <w:tcW w:w="1418" w:type="dxa"/>
            <w:shd w:val="clear" w:color="auto" w:fill="auto"/>
          </w:tcPr>
          <w:p w14:paraId="3D6E041B" w14:textId="77777777" w:rsidR="00B74FDD" w:rsidRPr="00B74FDD" w:rsidRDefault="00B74FDD" w:rsidP="00B74FDD">
            <w:pPr>
              <w:ind w:left="-78" w:right="-2"/>
              <w:jc w:val="center"/>
              <w:rPr>
                <w:sz w:val="22"/>
                <w:szCs w:val="22"/>
                <w:lang w:eastAsia="en-US"/>
              </w:rPr>
            </w:pPr>
            <w:r w:rsidRPr="00B74FDD">
              <w:rPr>
                <w:sz w:val="22"/>
                <w:szCs w:val="22"/>
                <w:lang w:eastAsia="en-US"/>
              </w:rPr>
              <w:t>Двухставоч-ный</w:t>
            </w:r>
          </w:p>
        </w:tc>
        <w:tc>
          <w:tcPr>
            <w:tcW w:w="1518" w:type="dxa"/>
            <w:shd w:val="clear" w:color="auto" w:fill="auto"/>
            <w:vAlign w:val="center"/>
          </w:tcPr>
          <w:p w14:paraId="40A05048" w14:textId="77777777" w:rsidR="00B74FDD" w:rsidRPr="00B74FDD" w:rsidRDefault="00B74FDD" w:rsidP="00B74FDD">
            <w:pPr>
              <w:jc w:val="center"/>
              <w:rPr>
                <w:sz w:val="22"/>
                <w:szCs w:val="22"/>
                <w:lang w:eastAsia="en-US"/>
              </w:rPr>
            </w:pPr>
            <w:r w:rsidRPr="00B74FDD">
              <w:rPr>
                <w:sz w:val="22"/>
                <w:szCs w:val="22"/>
                <w:lang w:eastAsia="en-US"/>
              </w:rPr>
              <w:t>x</w:t>
            </w:r>
          </w:p>
        </w:tc>
        <w:tc>
          <w:tcPr>
            <w:tcW w:w="1134" w:type="dxa"/>
            <w:shd w:val="clear" w:color="auto" w:fill="auto"/>
            <w:vAlign w:val="center"/>
          </w:tcPr>
          <w:p w14:paraId="6134B724" w14:textId="77777777" w:rsidR="00B74FDD" w:rsidRPr="00B74FDD" w:rsidRDefault="00B74FDD" w:rsidP="00B74FDD">
            <w:pPr>
              <w:jc w:val="center"/>
              <w:rPr>
                <w:sz w:val="22"/>
                <w:szCs w:val="22"/>
                <w:lang w:eastAsia="en-US"/>
              </w:rPr>
            </w:pPr>
            <w:r w:rsidRPr="00B74FDD">
              <w:rPr>
                <w:sz w:val="22"/>
                <w:szCs w:val="22"/>
                <w:lang w:eastAsia="en-US"/>
              </w:rPr>
              <w:t>x</w:t>
            </w:r>
          </w:p>
        </w:tc>
        <w:tc>
          <w:tcPr>
            <w:tcW w:w="709" w:type="dxa"/>
            <w:shd w:val="clear" w:color="auto" w:fill="auto"/>
            <w:vAlign w:val="center"/>
          </w:tcPr>
          <w:p w14:paraId="3E62C9E1"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6EE7827E"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708" w:type="dxa"/>
            <w:shd w:val="clear" w:color="auto" w:fill="auto"/>
            <w:vAlign w:val="center"/>
          </w:tcPr>
          <w:p w14:paraId="42862019" w14:textId="77777777" w:rsidR="00B74FDD" w:rsidRPr="00B74FDD" w:rsidRDefault="00B74FDD" w:rsidP="00B74FDD">
            <w:pPr>
              <w:ind w:left="-105" w:right="-108"/>
              <w:jc w:val="center"/>
              <w:rPr>
                <w:sz w:val="22"/>
                <w:szCs w:val="22"/>
                <w:lang w:eastAsia="en-US"/>
              </w:rPr>
            </w:pPr>
            <w:r w:rsidRPr="00B74FDD">
              <w:rPr>
                <w:sz w:val="22"/>
                <w:szCs w:val="22"/>
                <w:lang w:eastAsia="en-US"/>
              </w:rPr>
              <w:t>х</w:t>
            </w:r>
          </w:p>
        </w:tc>
        <w:tc>
          <w:tcPr>
            <w:tcW w:w="709" w:type="dxa"/>
            <w:shd w:val="clear" w:color="auto" w:fill="auto"/>
            <w:vAlign w:val="center"/>
          </w:tcPr>
          <w:p w14:paraId="2E8A3088"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1033" w:type="dxa"/>
            <w:shd w:val="clear" w:color="auto" w:fill="auto"/>
            <w:vAlign w:val="center"/>
          </w:tcPr>
          <w:p w14:paraId="067495E5"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r>
      <w:tr w:rsidR="00B74FDD" w:rsidRPr="00B74FDD" w14:paraId="157F68E9" w14:textId="77777777" w:rsidTr="00DD090C">
        <w:trPr>
          <w:trHeight w:val="395"/>
          <w:jc w:val="center"/>
        </w:trPr>
        <w:tc>
          <w:tcPr>
            <w:tcW w:w="1696" w:type="dxa"/>
            <w:vMerge/>
            <w:shd w:val="clear" w:color="auto" w:fill="auto"/>
          </w:tcPr>
          <w:p w14:paraId="4479A180" w14:textId="77777777" w:rsidR="00B74FDD" w:rsidRPr="00B74FDD" w:rsidRDefault="00B74FDD" w:rsidP="00B74FDD">
            <w:pPr>
              <w:ind w:right="-2"/>
              <w:rPr>
                <w:sz w:val="22"/>
                <w:szCs w:val="22"/>
                <w:lang w:eastAsia="en-US"/>
              </w:rPr>
            </w:pPr>
          </w:p>
        </w:tc>
        <w:tc>
          <w:tcPr>
            <w:tcW w:w="1418" w:type="dxa"/>
            <w:shd w:val="clear" w:color="auto" w:fill="auto"/>
            <w:vAlign w:val="center"/>
          </w:tcPr>
          <w:p w14:paraId="0935820C" w14:textId="77777777" w:rsidR="00B74FDD" w:rsidRPr="00B74FDD" w:rsidRDefault="00B74FDD" w:rsidP="00B74FDD">
            <w:pPr>
              <w:ind w:left="-108" w:right="-109"/>
              <w:jc w:val="center"/>
              <w:rPr>
                <w:sz w:val="22"/>
                <w:szCs w:val="22"/>
                <w:lang w:eastAsia="en-US"/>
              </w:rPr>
            </w:pPr>
            <w:r w:rsidRPr="00B74FDD">
              <w:rPr>
                <w:sz w:val="22"/>
                <w:szCs w:val="22"/>
                <w:lang w:eastAsia="en-US"/>
              </w:rPr>
              <w:t>Ставка за тепловую энергию, руб./Гкал</w:t>
            </w:r>
          </w:p>
        </w:tc>
        <w:tc>
          <w:tcPr>
            <w:tcW w:w="1518" w:type="dxa"/>
            <w:shd w:val="clear" w:color="auto" w:fill="auto"/>
            <w:vAlign w:val="center"/>
          </w:tcPr>
          <w:p w14:paraId="64CAB1F7" w14:textId="77777777" w:rsidR="00B74FDD" w:rsidRPr="00B74FDD" w:rsidRDefault="00B74FDD" w:rsidP="00B74FDD">
            <w:pPr>
              <w:jc w:val="center"/>
              <w:rPr>
                <w:sz w:val="22"/>
                <w:szCs w:val="22"/>
                <w:lang w:eastAsia="en-US"/>
              </w:rPr>
            </w:pPr>
            <w:r w:rsidRPr="00B74FDD">
              <w:rPr>
                <w:sz w:val="22"/>
                <w:szCs w:val="22"/>
                <w:lang w:eastAsia="en-US"/>
              </w:rPr>
              <w:t>x</w:t>
            </w:r>
          </w:p>
        </w:tc>
        <w:tc>
          <w:tcPr>
            <w:tcW w:w="1134" w:type="dxa"/>
            <w:shd w:val="clear" w:color="auto" w:fill="auto"/>
            <w:vAlign w:val="center"/>
          </w:tcPr>
          <w:p w14:paraId="4F1A45FE" w14:textId="77777777" w:rsidR="00B74FDD" w:rsidRPr="00B74FDD" w:rsidRDefault="00B74FDD" w:rsidP="00B74FDD">
            <w:pPr>
              <w:jc w:val="center"/>
              <w:rPr>
                <w:sz w:val="22"/>
                <w:szCs w:val="22"/>
                <w:lang w:eastAsia="en-US"/>
              </w:rPr>
            </w:pPr>
            <w:r w:rsidRPr="00B74FDD">
              <w:rPr>
                <w:sz w:val="22"/>
                <w:szCs w:val="22"/>
                <w:lang w:eastAsia="en-US"/>
              </w:rPr>
              <w:t>x</w:t>
            </w:r>
          </w:p>
        </w:tc>
        <w:tc>
          <w:tcPr>
            <w:tcW w:w="709" w:type="dxa"/>
            <w:shd w:val="clear" w:color="auto" w:fill="auto"/>
            <w:vAlign w:val="center"/>
          </w:tcPr>
          <w:p w14:paraId="3DFC0561"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0867277E" w14:textId="77777777" w:rsidR="00B74FDD" w:rsidRPr="00B74FDD" w:rsidRDefault="00B74FDD" w:rsidP="00B74FDD">
            <w:pPr>
              <w:jc w:val="center"/>
              <w:rPr>
                <w:sz w:val="22"/>
                <w:szCs w:val="22"/>
                <w:lang w:eastAsia="en-US"/>
              </w:rPr>
            </w:pPr>
            <w:r w:rsidRPr="00B74FDD">
              <w:rPr>
                <w:sz w:val="22"/>
                <w:szCs w:val="22"/>
                <w:lang w:eastAsia="en-US"/>
              </w:rPr>
              <w:t>x</w:t>
            </w:r>
          </w:p>
        </w:tc>
        <w:tc>
          <w:tcPr>
            <w:tcW w:w="708" w:type="dxa"/>
            <w:shd w:val="clear" w:color="auto" w:fill="auto"/>
            <w:vAlign w:val="center"/>
          </w:tcPr>
          <w:p w14:paraId="7862CAA9" w14:textId="77777777" w:rsidR="00B74FDD" w:rsidRPr="00B74FDD" w:rsidRDefault="00B74FDD" w:rsidP="00B74FDD">
            <w:pPr>
              <w:jc w:val="center"/>
              <w:rPr>
                <w:sz w:val="22"/>
                <w:szCs w:val="22"/>
                <w:lang w:eastAsia="en-US"/>
              </w:rPr>
            </w:pPr>
            <w:r w:rsidRPr="00B74FDD">
              <w:rPr>
                <w:sz w:val="22"/>
                <w:szCs w:val="22"/>
                <w:lang w:eastAsia="en-US"/>
              </w:rPr>
              <w:t>х</w:t>
            </w:r>
          </w:p>
        </w:tc>
        <w:tc>
          <w:tcPr>
            <w:tcW w:w="709" w:type="dxa"/>
            <w:shd w:val="clear" w:color="auto" w:fill="auto"/>
            <w:vAlign w:val="center"/>
          </w:tcPr>
          <w:p w14:paraId="0105B6F3" w14:textId="77777777" w:rsidR="00B74FDD" w:rsidRPr="00B74FDD" w:rsidRDefault="00B74FDD" w:rsidP="00B74FDD">
            <w:pPr>
              <w:jc w:val="center"/>
              <w:rPr>
                <w:sz w:val="22"/>
                <w:szCs w:val="22"/>
                <w:lang w:eastAsia="en-US"/>
              </w:rPr>
            </w:pPr>
            <w:r w:rsidRPr="00B74FDD">
              <w:rPr>
                <w:sz w:val="22"/>
                <w:szCs w:val="22"/>
                <w:lang w:eastAsia="en-US"/>
              </w:rPr>
              <w:t>x</w:t>
            </w:r>
          </w:p>
        </w:tc>
        <w:tc>
          <w:tcPr>
            <w:tcW w:w="1033" w:type="dxa"/>
            <w:shd w:val="clear" w:color="auto" w:fill="auto"/>
            <w:vAlign w:val="center"/>
          </w:tcPr>
          <w:p w14:paraId="53483E00"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38EB13C1" w14:textId="77777777" w:rsidTr="00DD090C">
        <w:trPr>
          <w:trHeight w:val="1248"/>
          <w:jc w:val="center"/>
        </w:trPr>
        <w:tc>
          <w:tcPr>
            <w:tcW w:w="1696" w:type="dxa"/>
            <w:vMerge/>
            <w:shd w:val="clear" w:color="auto" w:fill="auto"/>
          </w:tcPr>
          <w:p w14:paraId="53E86898" w14:textId="77777777" w:rsidR="00B74FDD" w:rsidRPr="00B74FDD" w:rsidRDefault="00B74FDD" w:rsidP="00B74FDD">
            <w:pPr>
              <w:ind w:right="-2"/>
              <w:rPr>
                <w:sz w:val="22"/>
                <w:szCs w:val="22"/>
                <w:lang w:eastAsia="en-US"/>
              </w:rPr>
            </w:pPr>
          </w:p>
        </w:tc>
        <w:tc>
          <w:tcPr>
            <w:tcW w:w="1418" w:type="dxa"/>
            <w:shd w:val="clear" w:color="auto" w:fill="auto"/>
          </w:tcPr>
          <w:p w14:paraId="160160AB" w14:textId="77777777" w:rsidR="00B74FDD" w:rsidRPr="00B74FDD" w:rsidRDefault="00B74FDD" w:rsidP="00B74FDD">
            <w:pPr>
              <w:ind w:left="-108" w:right="-109"/>
              <w:jc w:val="center"/>
              <w:rPr>
                <w:sz w:val="22"/>
                <w:szCs w:val="22"/>
                <w:lang w:eastAsia="en-US"/>
              </w:rPr>
            </w:pPr>
            <w:r w:rsidRPr="00B74FDD">
              <w:rPr>
                <w:sz w:val="22"/>
                <w:szCs w:val="22"/>
                <w:lang w:eastAsia="en-US"/>
              </w:rPr>
              <w:t>Ставка за содержание тепловой мощности, тыс. руб./Гкал/ч</w:t>
            </w:r>
          </w:p>
          <w:p w14:paraId="4DE6449B" w14:textId="77777777" w:rsidR="00B74FDD" w:rsidRPr="00B74FDD" w:rsidRDefault="00B74FDD" w:rsidP="00B74FDD">
            <w:pPr>
              <w:ind w:right="-2"/>
              <w:jc w:val="center"/>
              <w:rPr>
                <w:sz w:val="22"/>
                <w:szCs w:val="22"/>
                <w:lang w:eastAsia="en-US"/>
              </w:rPr>
            </w:pPr>
            <w:r w:rsidRPr="00B74FDD">
              <w:rPr>
                <w:sz w:val="22"/>
                <w:szCs w:val="22"/>
                <w:lang w:eastAsia="en-US"/>
              </w:rPr>
              <w:t xml:space="preserve"> в мес.</w:t>
            </w:r>
          </w:p>
        </w:tc>
        <w:tc>
          <w:tcPr>
            <w:tcW w:w="1518" w:type="dxa"/>
            <w:shd w:val="clear" w:color="auto" w:fill="auto"/>
            <w:vAlign w:val="center"/>
          </w:tcPr>
          <w:p w14:paraId="15E2C8E6" w14:textId="77777777" w:rsidR="00B74FDD" w:rsidRPr="00B74FDD" w:rsidRDefault="00B74FDD" w:rsidP="00B74FDD">
            <w:pPr>
              <w:jc w:val="center"/>
              <w:rPr>
                <w:sz w:val="22"/>
                <w:szCs w:val="22"/>
                <w:lang w:eastAsia="en-US"/>
              </w:rPr>
            </w:pPr>
            <w:r w:rsidRPr="00B74FDD">
              <w:rPr>
                <w:sz w:val="22"/>
                <w:szCs w:val="22"/>
                <w:lang w:eastAsia="en-US"/>
              </w:rPr>
              <w:t>x</w:t>
            </w:r>
          </w:p>
        </w:tc>
        <w:tc>
          <w:tcPr>
            <w:tcW w:w="1134" w:type="dxa"/>
            <w:shd w:val="clear" w:color="auto" w:fill="auto"/>
            <w:vAlign w:val="center"/>
          </w:tcPr>
          <w:p w14:paraId="3841EA2F" w14:textId="77777777" w:rsidR="00B74FDD" w:rsidRPr="00B74FDD" w:rsidRDefault="00B74FDD" w:rsidP="00B74FDD">
            <w:pPr>
              <w:jc w:val="center"/>
              <w:rPr>
                <w:sz w:val="22"/>
                <w:szCs w:val="22"/>
                <w:lang w:eastAsia="en-US"/>
              </w:rPr>
            </w:pPr>
            <w:r w:rsidRPr="00B74FDD">
              <w:rPr>
                <w:sz w:val="22"/>
                <w:szCs w:val="22"/>
                <w:lang w:eastAsia="en-US"/>
              </w:rPr>
              <w:t>x</w:t>
            </w:r>
          </w:p>
        </w:tc>
        <w:tc>
          <w:tcPr>
            <w:tcW w:w="709" w:type="dxa"/>
            <w:shd w:val="clear" w:color="auto" w:fill="auto"/>
            <w:vAlign w:val="center"/>
          </w:tcPr>
          <w:p w14:paraId="53C1E39E" w14:textId="77777777" w:rsidR="00B74FDD" w:rsidRPr="00B74FDD" w:rsidRDefault="00B74FDD" w:rsidP="00B74FDD">
            <w:pPr>
              <w:jc w:val="center"/>
              <w:rPr>
                <w:sz w:val="22"/>
                <w:szCs w:val="22"/>
                <w:lang w:eastAsia="en-US"/>
              </w:rPr>
            </w:pPr>
            <w:r w:rsidRPr="00B74FDD">
              <w:rPr>
                <w:sz w:val="22"/>
                <w:szCs w:val="22"/>
                <w:lang w:eastAsia="en-US"/>
              </w:rPr>
              <w:t>x</w:t>
            </w:r>
          </w:p>
        </w:tc>
        <w:tc>
          <w:tcPr>
            <w:tcW w:w="851" w:type="dxa"/>
            <w:shd w:val="clear" w:color="auto" w:fill="auto"/>
            <w:vAlign w:val="center"/>
          </w:tcPr>
          <w:p w14:paraId="5045F65F" w14:textId="77777777" w:rsidR="00B74FDD" w:rsidRPr="00B74FDD" w:rsidRDefault="00B74FDD" w:rsidP="00B74FDD">
            <w:pPr>
              <w:jc w:val="center"/>
              <w:rPr>
                <w:sz w:val="22"/>
                <w:szCs w:val="22"/>
                <w:lang w:eastAsia="en-US"/>
              </w:rPr>
            </w:pPr>
            <w:r w:rsidRPr="00B74FDD">
              <w:rPr>
                <w:sz w:val="22"/>
                <w:szCs w:val="22"/>
                <w:lang w:eastAsia="en-US"/>
              </w:rPr>
              <w:t>x</w:t>
            </w:r>
          </w:p>
        </w:tc>
        <w:tc>
          <w:tcPr>
            <w:tcW w:w="708" w:type="dxa"/>
            <w:shd w:val="clear" w:color="auto" w:fill="auto"/>
            <w:vAlign w:val="center"/>
          </w:tcPr>
          <w:p w14:paraId="2709696A" w14:textId="77777777" w:rsidR="00B74FDD" w:rsidRPr="00B74FDD" w:rsidRDefault="00B74FDD" w:rsidP="00B74FDD">
            <w:pPr>
              <w:jc w:val="center"/>
              <w:rPr>
                <w:sz w:val="22"/>
                <w:szCs w:val="22"/>
                <w:lang w:eastAsia="en-US"/>
              </w:rPr>
            </w:pPr>
            <w:r w:rsidRPr="00B74FDD">
              <w:rPr>
                <w:sz w:val="22"/>
                <w:szCs w:val="22"/>
                <w:lang w:eastAsia="en-US"/>
              </w:rPr>
              <w:t>х</w:t>
            </w:r>
          </w:p>
        </w:tc>
        <w:tc>
          <w:tcPr>
            <w:tcW w:w="709" w:type="dxa"/>
            <w:shd w:val="clear" w:color="auto" w:fill="auto"/>
            <w:vAlign w:val="center"/>
          </w:tcPr>
          <w:p w14:paraId="2F1DC540" w14:textId="77777777" w:rsidR="00B74FDD" w:rsidRPr="00B74FDD" w:rsidRDefault="00B74FDD" w:rsidP="00B74FDD">
            <w:pPr>
              <w:jc w:val="center"/>
              <w:rPr>
                <w:sz w:val="22"/>
                <w:szCs w:val="22"/>
                <w:lang w:eastAsia="en-US"/>
              </w:rPr>
            </w:pPr>
            <w:r w:rsidRPr="00B74FDD">
              <w:rPr>
                <w:sz w:val="22"/>
                <w:szCs w:val="22"/>
                <w:lang w:eastAsia="en-US"/>
              </w:rPr>
              <w:t>x</w:t>
            </w:r>
          </w:p>
        </w:tc>
        <w:tc>
          <w:tcPr>
            <w:tcW w:w="1033" w:type="dxa"/>
            <w:shd w:val="clear" w:color="auto" w:fill="auto"/>
            <w:vAlign w:val="center"/>
          </w:tcPr>
          <w:p w14:paraId="2424F581"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334EE7C" w14:textId="77777777" w:rsidTr="00DD090C">
        <w:trPr>
          <w:trHeight w:val="253"/>
          <w:jc w:val="center"/>
        </w:trPr>
        <w:tc>
          <w:tcPr>
            <w:tcW w:w="1696" w:type="dxa"/>
            <w:vMerge/>
            <w:shd w:val="clear" w:color="auto" w:fill="auto"/>
          </w:tcPr>
          <w:p w14:paraId="2D61AE4D" w14:textId="77777777" w:rsidR="00B74FDD" w:rsidRPr="00B74FDD" w:rsidRDefault="00B74FDD" w:rsidP="00B74FDD">
            <w:pPr>
              <w:ind w:right="-2"/>
              <w:rPr>
                <w:sz w:val="22"/>
                <w:szCs w:val="22"/>
                <w:lang w:eastAsia="en-US"/>
              </w:rPr>
            </w:pPr>
          </w:p>
        </w:tc>
        <w:tc>
          <w:tcPr>
            <w:tcW w:w="8080" w:type="dxa"/>
            <w:gridSpan w:val="8"/>
            <w:shd w:val="clear" w:color="auto" w:fill="auto"/>
          </w:tcPr>
          <w:p w14:paraId="17689BFD" w14:textId="77777777" w:rsidR="00B74FDD" w:rsidRPr="00B74FDD" w:rsidRDefault="00B74FDD" w:rsidP="00B74FDD">
            <w:pPr>
              <w:jc w:val="center"/>
              <w:rPr>
                <w:sz w:val="22"/>
                <w:szCs w:val="22"/>
                <w:lang w:eastAsia="en-US"/>
              </w:rPr>
            </w:pPr>
            <w:r w:rsidRPr="00B74FDD">
              <w:rPr>
                <w:sz w:val="22"/>
                <w:szCs w:val="22"/>
                <w:lang w:eastAsia="en-US"/>
              </w:rPr>
              <w:t>Население (тарифы указываются с учетом НДС) *</w:t>
            </w:r>
          </w:p>
        </w:tc>
      </w:tr>
      <w:tr w:rsidR="00B74FDD" w:rsidRPr="00B74FDD" w14:paraId="2BF80B8B" w14:textId="77777777" w:rsidTr="00DD090C">
        <w:trPr>
          <w:trHeight w:val="170"/>
          <w:jc w:val="center"/>
        </w:trPr>
        <w:tc>
          <w:tcPr>
            <w:tcW w:w="1696" w:type="dxa"/>
            <w:vMerge/>
            <w:shd w:val="clear" w:color="auto" w:fill="auto"/>
          </w:tcPr>
          <w:p w14:paraId="40ADE004" w14:textId="77777777" w:rsidR="00B74FDD" w:rsidRPr="00B74FDD" w:rsidRDefault="00B74FDD" w:rsidP="00B74FDD">
            <w:pPr>
              <w:ind w:right="-2"/>
              <w:rPr>
                <w:sz w:val="22"/>
                <w:szCs w:val="22"/>
                <w:lang w:eastAsia="en-US"/>
              </w:rPr>
            </w:pPr>
          </w:p>
        </w:tc>
        <w:tc>
          <w:tcPr>
            <w:tcW w:w="1418" w:type="dxa"/>
            <w:vMerge w:val="restart"/>
            <w:shd w:val="clear" w:color="auto" w:fill="auto"/>
          </w:tcPr>
          <w:p w14:paraId="6977D28A" w14:textId="77777777" w:rsidR="00B74FDD" w:rsidRPr="00B74FDD" w:rsidRDefault="00B74FDD" w:rsidP="00B74FDD">
            <w:pPr>
              <w:ind w:left="-108" w:right="-109"/>
              <w:jc w:val="center"/>
              <w:rPr>
                <w:sz w:val="22"/>
                <w:szCs w:val="22"/>
                <w:lang w:eastAsia="en-US"/>
              </w:rPr>
            </w:pPr>
            <w:r w:rsidRPr="00B74FDD">
              <w:rPr>
                <w:sz w:val="22"/>
                <w:szCs w:val="22"/>
                <w:lang w:eastAsia="en-US"/>
              </w:rPr>
              <w:t xml:space="preserve">Одноставоч-ный </w:t>
            </w:r>
          </w:p>
          <w:p w14:paraId="34D4F736" w14:textId="77777777" w:rsidR="00B74FDD" w:rsidRPr="00B74FDD" w:rsidRDefault="00B74FDD" w:rsidP="00B74FDD">
            <w:pPr>
              <w:ind w:left="-108" w:right="-109"/>
              <w:jc w:val="center"/>
              <w:rPr>
                <w:sz w:val="22"/>
                <w:szCs w:val="22"/>
                <w:lang w:eastAsia="en-US"/>
              </w:rPr>
            </w:pPr>
            <w:r w:rsidRPr="00B74FDD">
              <w:rPr>
                <w:sz w:val="22"/>
                <w:szCs w:val="22"/>
                <w:lang w:eastAsia="en-US"/>
              </w:rPr>
              <w:t>руб./Гкал</w:t>
            </w:r>
          </w:p>
        </w:tc>
        <w:tc>
          <w:tcPr>
            <w:tcW w:w="1518" w:type="dxa"/>
            <w:shd w:val="clear" w:color="auto" w:fill="auto"/>
          </w:tcPr>
          <w:p w14:paraId="691CAEDA" w14:textId="77777777" w:rsidR="00B74FDD" w:rsidRPr="00B74FDD" w:rsidRDefault="00B74FDD" w:rsidP="00B74FDD">
            <w:pPr>
              <w:jc w:val="center"/>
              <w:rPr>
                <w:lang w:eastAsia="en-US"/>
              </w:rPr>
            </w:pPr>
            <w:r w:rsidRPr="00B74FDD">
              <w:rPr>
                <w:lang w:eastAsia="en-US"/>
              </w:rPr>
              <w:t>с 01.01.2024</w:t>
            </w:r>
          </w:p>
        </w:tc>
        <w:tc>
          <w:tcPr>
            <w:tcW w:w="1134" w:type="dxa"/>
            <w:shd w:val="clear" w:color="auto" w:fill="auto"/>
          </w:tcPr>
          <w:p w14:paraId="0C6CD20A" w14:textId="77777777" w:rsidR="00B74FDD" w:rsidRPr="00B74FDD" w:rsidRDefault="00B74FDD" w:rsidP="00B74FDD">
            <w:pPr>
              <w:jc w:val="center"/>
              <w:rPr>
                <w:lang w:eastAsia="en-US"/>
              </w:rPr>
            </w:pPr>
            <w:r w:rsidRPr="00B74FDD">
              <w:rPr>
                <w:lang w:eastAsia="en-US"/>
              </w:rPr>
              <w:t>4 742,95</w:t>
            </w:r>
          </w:p>
        </w:tc>
        <w:tc>
          <w:tcPr>
            <w:tcW w:w="709" w:type="dxa"/>
            <w:shd w:val="clear" w:color="auto" w:fill="auto"/>
          </w:tcPr>
          <w:p w14:paraId="45C2923D" w14:textId="77777777" w:rsidR="00B74FDD" w:rsidRPr="00B74FDD" w:rsidRDefault="00B74FDD" w:rsidP="00B74FDD">
            <w:pPr>
              <w:jc w:val="center"/>
              <w:rPr>
                <w:sz w:val="22"/>
                <w:szCs w:val="22"/>
                <w:lang w:eastAsia="en-US"/>
              </w:rPr>
            </w:pPr>
            <w:r w:rsidRPr="00B74FDD">
              <w:rPr>
                <w:lang w:eastAsia="en-US"/>
              </w:rPr>
              <w:t>x</w:t>
            </w:r>
          </w:p>
        </w:tc>
        <w:tc>
          <w:tcPr>
            <w:tcW w:w="851" w:type="dxa"/>
            <w:shd w:val="clear" w:color="auto" w:fill="auto"/>
          </w:tcPr>
          <w:p w14:paraId="5471085F" w14:textId="77777777" w:rsidR="00B74FDD" w:rsidRPr="00B74FDD" w:rsidRDefault="00B74FDD" w:rsidP="00B74FDD">
            <w:pPr>
              <w:jc w:val="center"/>
              <w:rPr>
                <w:sz w:val="22"/>
                <w:szCs w:val="22"/>
                <w:lang w:eastAsia="en-US"/>
              </w:rPr>
            </w:pPr>
            <w:r w:rsidRPr="00B74FDD">
              <w:rPr>
                <w:lang w:eastAsia="en-US"/>
              </w:rPr>
              <w:t>x</w:t>
            </w:r>
          </w:p>
        </w:tc>
        <w:tc>
          <w:tcPr>
            <w:tcW w:w="708" w:type="dxa"/>
            <w:shd w:val="clear" w:color="auto" w:fill="auto"/>
          </w:tcPr>
          <w:p w14:paraId="0F5B1907" w14:textId="77777777" w:rsidR="00B74FDD" w:rsidRPr="00B74FDD" w:rsidRDefault="00B74FDD" w:rsidP="00B74FDD">
            <w:pPr>
              <w:jc w:val="center"/>
              <w:rPr>
                <w:sz w:val="22"/>
                <w:szCs w:val="22"/>
                <w:lang w:eastAsia="en-US"/>
              </w:rPr>
            </w:pPr>
            <w:r w:rsidRPr="00B74FDD">
              <w:rPr>
                <w:lang w:eastAsia="en-US"/>
              </w:rPr>
              <w:t>x</w:t>
            </w:r>
          </w:p>
        </w:tc>
        <w:tc>
          <w:tcPr>
            <w:tcW w:w="709" w:type="dxa"/>
            <w:shd w:val="clear" w:color="auto" w:fill="auto"/>
          </w:tcPr>
          <w:p w14:paraId="34DBE654" w14:textId="77777777" w:rsidR="00B74FDD" w:rsidRPr="00B74FDD" w:rsidRDefault="00B74FDD" w:rsidP="00B74FDD">
            <w:pPr>
              <w:jc w:val="center"/>
              <w:rPr>
                <w:sz w:val="22"/>
                <w:szCs w:val="22"/>
                <w:lang w:eastAsia="en-US"/>
              </w:rPr>
            </w:pPr>
            <w:r w:rsidRPr="00B74FDD">
              <w:rPr>
                <w:lang w:eastAsia="en-US"/>
              </w:rPr>
              <w:t>x</w:t>
            </w:r>
          </w:p>
        </w:tc>
        <w:tc>
          <w:tcPr>
            <w:tcW w:w="1033" w:type="dxa"/>
            <w:shd w:val="clear" w:color="auto" w:fill="auto"/>
          </w:tcPr>
          <w:p w14:paraId="731FF49C" w14:textId="77777777" w:rsidR="00B74FDD" w:rsidRPr="00B74FDD" w:rsidRDefault="00B74FDD" w:rsidP="00B74FDD">
            <w:pPr>
              <w:jc w:val="center"/>
              <w:rPr>
                <w:sz w:val="22"/>
                <w:szCs w:val="22"/>
                <w:lang w:eastAsia="en-US"/>
              </w:rPr>
            </w:pPr>
            <w:r w:rsidRPr="00B74FDD">
              <w:rPr>
                <w:lang w:eastAsia="en-US"/>
              </w:rPr>
              <w:t>x</w:t>
            </w:r>
          </w:p>
        </w:tc>
      </w:tr>
      <w:tr w:rsidR="00B74FDD" w:rsidRPr="00B74FDD" w14:paraId="77D7DC41" w14:textId="77777777" w:rsidTr="00DD090C">
        <w:trPr>
          <w:trHeight w:val="170"/>
          <w:jc w:val="center"/>
        </w:trPr>
        <w:tc>
          <w:tcPr>
            <w:tcW w:w="1696" w:type="dxa"/>
            <w:vMerge/>
            <w:shd w:val="clear" w:color="auto" w:fill="auto"/>
          </w:tcPr>
          <w:p w14:paraId="65DFAB89" w14:textId="77777777" w:rsidR="00B74FDD" w:rsidRPr="00B74FDD" w:rsidRDefault="00B74FDD" w:rsidP="00B74FDD">
            <w:pPr>
              <w:ind w:right="-2"/>
              <w:rPr>
                <w:sz w:val="22"/>
                <w:szCs w:val="22"/>
                <w:lang w:eastAsia="en-US"/>
              </w:rPr>
            </w:pPr>
          </w:p>
        </w:tc>
        <w:tc>
          <w:tcPr>
            <w:tcW w:w="1418" w:type="dxa"/>
            <w:vMerge/>
            <w:shd w:val="clear" w:color="auto" w:fill="auto"/>
          </w:tcPr>
          <w:p w14:paraId="50C49104" w14:textId="77777777" w:rsidR="00B74FDD" w:rsidRPr="00B74FDD" w:rsidRDefault="00B74FDD" w:rsidP="00B74FDD">
            <w:pPr>
              <w:ind w:left="-108" w:right="-109"/>
              <w:jc w:val="center"/>
              <w:rPr>
                <w:sz w:val="22"/>
                <w:szCs w:val="22"/>
                <w:lang w:eastAsia="en-US"/>
              </w:rPr>
            </w:pPr>
          </w:p>
        </w:tc>
        <w:tc>
          <w:tcPr>
            <w:tcW w:w="1518" w:type="dxa"/>
            <w:shd w:val="clear" w:color="auto" w:fill="auto"/>
          </w:tcPr>
          <w:p w14:paraId="1FFC3606" w14:textId="77777777" w:rsidR="00B74FDD" w:rsidRPr="00B74FDD" w:rsidRDefault="00B74FDD" w:rsidP="00B74FDD">
            <w:pPr>
              <w:jc w:val="center"/>
              <w:rPr>
                <w:lang w:eastAsia="en-US"/>
              </w:rPr>
            </w:pPr>
            <w:r w:rsidRPr="00B74FDD">
              <w:rPr>
                <w:lang w:eastAsia="en-US"/>
              </w:rPr>
              <w:t>с 01.07.2024</w:t>
            </w:r>
          </w:p>
        </w:tc>
        <w:tc>
          <w:tcPr>
            <w:tcW w:w="1134" w:type="dxa"/>
            <w:shd w:val="clear" w:color="auto" w:fill="auto"/>
          </w:tcPr>
          <w:p w14:paraId="29B1496A" w14:textId="77777777" w:rsidR="00B74FDD" w:rsidRPr="00B74FDD" w:rsidRDefault="00B74FDD" w:rsidP="00B74FDD">
            <w:pPr>
              <w:jc w:val="center"/>
              <w:rPr>
                <w:lang w:eastAsia="en-US"/>
              </w:rPr>
            </w:pPr>
            <w:r w:rsidRPr="00B74FDD">
              <w:rPr>
                <w:lang w:eastAsia="en-US"/>
              </w:rPr>
              <w:t>5 198,28</w:t>
            </w:r>
          </w:p>
        </w:tc>
        <w:tc>
          <w:tcPr>
            <w:tcW w:w="709" w:type="dxa"/>
            <w:shd w:val="clear" w:color="auto" w:fill="auto"/>
          </w:tcPr>
          <w:p w14:paraId="115A3B0E" w14:textId="77777777" w:rsidR="00B74FDD" w:rsidRPr="00B74FDD" w:rsidRDefault="00B74FDD" w:rsidP="00B74FDD">
            <w:pPr>
              <w:jc w:val="center"/>
              <w:rPr>
                <w:lang w:eastAsia="en-US"/>
              </w:rPr>
            </w:pPr>
            <w:r w:rsidRPr="00B74FDD">
              <w:rPr>
                <w:lang w:eastAsia="en-US"/>
              </w:rPr>
              <w:t>x</w:t>
            </w:r>
          </w:p>
        </w:tc>
        <w:tc>
          <w:tcPr>
            <w:tcW w:w="851" w:type="dxa"/>
            <w:shd w:val="clear" w:color="auto" w:fill="auto"/>
          </w:tcPr>
          <w:p w14:paraId="4D984FDE" w14:textId="77777777" w:rsidR="00B74FDD" w:rsidRPr="00B74FDD" w:rsidRDefault="00B74FDD" w:rsidP="00B74FDD">
            <w:pPr>
              <w:jc w:val="center"/>
              <w:rPr>
                <w:lang w:eastAsia="en-US"/>
              </w:rPr>
            </w:pPr>
            <w:r w:rsidRPr="00B74FDD">
              <w:rPr>
                <w:lang w:eastAsia="en-US"/>
              </w:rPr>
              <w:t>x</w:t>
            </w:r>
          </w:p>
        </w:tc>
        <w:tc>
          <w:tcPr>
            <w:tcW w:w="708" w:type="dxa"/>
            <w:shd w:val="clear" w:color="auto" w:fill="auto"/>
          </w:tcPr>
          <w:p w14:paraId="673CD1EF" w14:textId="77777777" w:rsidR="00B74FDD" w:rsidRPr="00B74FDD" w:rsidRDefault="00B74FDD" w:rsidP="00B74FDD">
            <w:pPr>
              <w:jc w:val="center"/>
              <w:rPr>
                <w:lang w:eastAsia="en-US"/>
              </w:rPr>
            </w:pPr>
            <w:r w:rsidRPr="00B74FDD">
              <w:rPr>
                <w:lang w:eastAsia="en-US"/>
              </w:rPr>
              <w:t>x</w:t>
            </w:r>
          </w:p>
        </w:tc>
        <w:tc>
          <w:tcPr>
            <w:tcW w:w="709" w:type="dxa"/>
            <w:shd w:val="clear" w:color="auto" w:fill="auto"/>
          </w:tcPr>
          <w:p w14:paraId="234EB94F" w14:textId="77777777" w:rsidR="00B74FDD" w:rsidRPr="00B74FDD" w:rsidRDefault="00B74FDD" w:rsidP="00B74FDD">
            <w:pPr>
              <w:jc w:val="center"/>
              <w:rPr>
                <w:lang w:eastAsia="en-US"/>
              </w:rPr>
            </w:pPr>
            <w:r w:rsidRPr="00B74FDD">
              <w:rPr>
                <w:lang w:eastAsia="en-US"/>
              </w:rPr>
              <w:t>x</w:t>
            </w:r>
          </w:p>
        </w:tc>
        <w:tc>
          <w:tcPr>
            <w:tcW w:w="1033" w:type="dxa"/>
            <w:shd w:val="clear" w:color="auto" w:fill="auto"/>
          </w:tcPr>
          <w:p w14:paraId="1E27CC5D" w14:textId="77777777" w:rsidR="00B74FDD" w:rsidRPr="00B74FDD" w:rsidRDefault="00B74FDD" w:rsidP="00B74FDD">
            <w:pPr>
              <w:jc w:val="center"/>
              <w:rPr>
                <w:lang w:eastAsia="en-US"/>
              </w:rPr>
            </w:pPr>
            <w:r w:rsidRPr="00B74FDD">
              <w:rPr>
                <w:lang w:eastAsia="en-US"/>
              </w:rPr>
              <w:t>x</w:t>
            </w:r>
          </w:p>
        </w:tc>
      </w:tr>
      <w:tr w:rsidR="00B74FDD" w:rsidRPr="00B74FDD" w14:paraId="66D80C65" w14:textId="77777777" w:rsidTr="00DD090C">
        <w:trPr>
          <w:trHeight w:val="170"/>
          <w:jc w:val="center"/>
        </w:trPr>
        <w:tc>
          <w:tcPr>
            <w:tcW w:w="1696" w:type="dxa"/>
            <w:vMerge/>
            <w:shd w:val="clear" w:color="auto" w:fill="auto"/>
          </w:tcPr>
          <w:p w14:paraId="2F29ACF7" w14:textId="77777777" w:rsidR="00B74FDD" w:rsidRPr="00B74FDD" w:rsidRDefault="00B74FDD" w:rsidP="00B74FDD">
            <w:pPr>
              <w:ind w:right="-2"/>
              <w:rPr>
                <w:sz w:val="22"/>
                <w:szCs w:val="22"/>
                <w:lang w:eastAsia="en-US"/>
              </w:rPr>
            </w:pPr>
          </w:p>
        </w:tc>
        <w:tc>
          <w:tcPr>
            <w:tcW w:w="1418" w:type="dxa"/>
            <w:vMerge/>
            <w:shd w:val="clear" w:color="auto" w:fill="auto"/>
          </w:tcPr>
          <w:p w14:paraId="6CDD433D" w14:textId="77777777" w:rsidR="00B74FDD" w:rsidRPr="00B74FDD" w:rsidRDefault="00B74FDD" w:rsidP="00B74FDD">
            <w:pPr>
              <w:ind w:left="-108" w:right="-109"/>
              <w:jc w:val="center"/>
              <w:rPr>
                <w:sz w:val="22"/>
                <w:szCs w:val="22"/>
                <w:lang w:eastAsia="en-US"/>
              </w:rPr>
            </w:pPr>
          </w:p>
        </w:tc>
        <w:tc>
          <w:tcPr>
            <w:tcW w:w="1518" w:type="dxa"/>
            <w:shd w:val="clear" w:color="auto" w:fill="auto"/>
          </w:tcPr>
          <w:p w14:paraId="7F696E3F" w14:textId="77777777" w:rsidR="00B74FDD" w:rsidRPr="00B74FDD" w:rsidRDefault="00B74FDD" w:rsidP="00B74FDD">
            <w:pPr>
              <w:jc w:val="center"/>
              <w:rPr>
                <w:lang w:eastAsia="en-US"/>
              </w:rPr>
            </w:pPr>
            <w:r w:rsidRPr="00B74FDD">
              <w:rPr>
                <w:lang w:eastAsia="en-US"/>
              </w:rPr>
              <w:t>с 01.01.2025</w:t>
            </w:r>
          </w:p>
        </w:tc>
        <w:tc>
          <w:tcPr>
            <w:tcW w:w="1134" w:type="dxa"/>
            <w:shd w:val="clear" w:color="auto" w:fill="auto"/>
          </w:tcPr>
          <w:p w14:paraId="0AB76718" w14:textId="77777777" w:rsidR="00B74FDD" w:rsidRPr="00B74FDD" w:rsidRDefault="00B74FDD" w:rsidP="00B74FDD">
            <w:pPr>
              <w:jc w:val="center"/>
              <w:rPr>
                <w:lang w:eastAsia="en-US"/>
              </w:rPr>
            </w:pPr>
            <w:r w:rsidRPr="00B74FDD">
              <w:rPr>
                <w:lang w:eastAsia="en-US"/>
              </w:rPr>
              <w:t>5 198,28</w:t>
            </w:r>
          </w:p>
        </w:tc>
        <w:tc>
          <w:tcPr>
            <w:tcW w:w="709" w:type="dxa"/>
            <w:shd w:val="clear" w:color="auto" w:fill="auto"/>
          </w:tcPr>
          <w:p w14:paraId="38FAAF1A" w14:textId="77777777" w:rsidR="00B74FDD" w:rsidRPr="00B74FDD" w:rsidRDefault="00B74FDD" w:rsidP="00B74FDD">
            <w:pPr>
              <w:jc w:val="center"/>
              <w:rPr>
                <w:lang w:eastAsia="en-US"/>
              </w:rPr>
            </w:pPr>
            <w:r w:rsidRPr="00B74FDD">
              <w:rPr>
                <w:lang w:eastAsia="en-US"/>
              </w:rPr>
              <w:t>x</w:t>
            </w:r>
          </w:p>
        </w:tc>
        <w:tc>
          <w:tcPr>
            <w:tcW w:w="851" w:type="dxa"/>
            <w:shd w:val="clear" w:color="auto" w:fill="auto"/>
          </w:tcPr>
          <w:p w14:paraId="041C58CF" w14:textId="77777777" w:rsidR="00B74FDD" w:rsidRPr="00B74FDD" w:rsidRDefault="00B74FDD" w:rsidP="00B74FDD">
            <w:pPr>
              <w:jc w:val="center"/>
              <w:rPr>
                <w:lang w:eastAsia="en-US"/>
              </w:rPr>
            </w:pPr>
            <w:r w:rsidRPr="00B74FDD">
              <w:rPr>
                <w:lang w:eastAsia="en-US"/>
              </w:rPr>
              <w:t>x</w:t>
            </w:r>
          </w:p>
        </w:tc>
        <w:tc>
          <w:tcPr>
            <w:tcW w:w="708" w:type="dxa"/>
            <w:shd w:val="clear" w:color="auto" w:fill="auto"/>
          </w:tcPr>
          <w:p w14:paraId="4E87A0F1" w14:textId="77777777" w:rsidR="00B74FDD" w:rsidRPr="00B74FDD" w:rsidRDefault="00B74FDD" w:rsidP="00B74FDD">
            <w:pPr>
              <w:jc w:val="center"/>
              <w:rPr>
                <w:lang w:eastAsia="en-US"/>
              </w:rPr>
            </w:pPr>
            <w:r w:rsidRPr="00B74FDD">
              <w:rPr>
                <w:lang w:eastAsia="en-US"/>
              </w:rPr>
              <w:t>x</w:t>
            </w:r>
          </w:p>
        </w:tc>
        <w:tc>
          <w:tcPr>
            <w:tcW w:w="709" w:type="dxa"/>
            <w:shd w:val="clear" w:color="auto" w:fill="auto"/>
          </w:tcPr>
          <w:p w14:paraId="443609AE" w14:textId="77777777" w:rsidR="00B74FDD" w:rsidRPr="00B74FDD" w:rsidRDefault="00B74FDD" w:rsidP="00B74FDD">
            <w:pPr>
              <w:jc w:val="center"/>
              <w:rPr>
                <w:lang w:eastAsia="en-US"/>
              </w:rPr>
            </w:pPr>
            <w:r w:rsidRPr="00B74FDD">
              <w:rPr>
                <w:lang w:eastAsia="en-US"/>
              </w:rPr>
              <w:t>x</w:t>
            </w:r>
          </w:p>
        </w:tc>
        <w:tc>
          <w:tcPr>
            <w:tcW w:w="1033" w:type="dxa"/>
            <w:shd w:val="clear" w:color="auto" w:fill="auto"/>
          </w:tcPr>
          <w:p w14:paraId="681E20AA" w14:textId="77777777" w:rsidR="00B74FDD" w:rsidRPr="00B74FDD" w:rsidRDefault="00B74FDD" w:rsidP="00B74FDD">
            <w:pPr>
              <w:jc w:val="center"/>
              <w:rPr>
                <w:lang w:eastAsia="en-US"/>
              </w:rPr>
            </w:pPr>
            <w:r w:rsidRPr="00B74FDD">
              <w:rPr>
                <w:lang w:eastAsia="en-US"/>
              </w:rPr>
              <w:t>x</w:t>
            </w:r>
          </w:p>
        </w:tc>
      </w:tr>
      <w:tr w:rsidR="00B74FDD" w:rsidRPr="00B74FDD" w14:paraId="38AC84A0" w14:textId="77777777" w:rsidTr="00DD090C">
        <w:trPr>
          <w:trHeight w:val="170"/>
          <w:jc w:val="center"/>
        </w:trPr>
        <w:tc>
          <w:tcPr>
            <w:tcW w:w="1696" w:type="dxa"/>
            <w:vMerge/>
            <w:shd w:val="clear" w:color="auto" w:fill="auto"/>
          </w:tcPr>
          <w:p w14:paraId="09607B73" w14:textId="77777777" w:rsidR="00B74FDD" w:rsidRPr="00B74FDD" w:rsidRDefault="00B74FDD" w:rsidP="00B74FDD">
            <w:pPr>
              <w:ind w:right="-2"/>
              <w:rPr>
                <w:sz w:val="22"/>
                <w:szCs w:val="22"/>
                <w:lang w:eastAsia="en-US"/>
              </w:rPr>
            </w:pPr>
          </w:p>
        </w:tc>
        <w:tc>
          <w:tcPr>
            <w:tcW w:w="1418" w:type="dxa"/>
            <w:vMerge/>
            <w:shd w:val="clear" w:color="auto" w:fill="auto"/>
          </w:tcPr>
          <w:p w14:paraId="556CAED0" w14:textId="77777777" w:rsidR="00B74FDD" w:rsidRPr="00B74FDD" w:rsidRDefault="00B74FDD" w:rsidP="00B74FDD">
            <w:pPr>
              <w:ind w:left="-108" w:right="-109"/>
              <w:jc w:val="center"/>
              <w:rPr>
                <w:sz w:val="22"/>
                <w:szCs w:val="22"/>
                <w:lang w:eastAsia="en-US"/>
              </w:rPr>
            </w:pPr>
          </w:p>
        </w:tc>
        <w:tc>
          <w:tcPr>
            <w:tcW w:w="1518" w:type="dxa"/>
            <w:shd w:val="clear" w:color="auto" w:fill="auto"/>
          </w:tcPr>
          <w:p w14:paraId="457B38B4" w14:textId="77777777" w:rsidR="00B74FDD" w:rsidRPr="00B74FDD" w:rsidRDefault="00B74FDD" w:rsidP="00B74FDD">
            <w:pPr>
              <w:jc w:val="center"/>
              <w:rPr>
                <w:lang w:eastAsia="en-US"/>
              </w:rPr>
            </w:pPr>
            <w:r w:rsidRPr="00B74FDD">
              <w:rPr>
                <w:lang w:eastAsia="en-US"/>
              </w:rPr>
              <w:t>с 01.07.2025</w:t>
            </w:r>
          </w:p>
        </w:tc>
        <w:tc>
          <w:tcPr>
            <w:tcW w:w="1134" w:type="dxa"/>
            <w:shd w:val="clear" w:color="auto" w:fill="auto"/>
          </w:tcPr>
          <w:p w14:paraId="233B34BF" w14:textId="77777777" w:rsidR="00B74FDD" w:rsidRPr="00B74FDD" w:rsidRDefault="00B74FDD" w:rsidP="00B74FDD">
            <w:pPr>
              <w:jc w:val="center"/>
              <w:rPr>
                <w:lang w:eastAsia="en-US"/>
              </w:rPr>
            </w:pPr>
            <w:r w:rsidRPr="00B74FDD">
              <w:rPr>
                <w:lang w:eastAsia="en-US"/>
              </w:rPr>
              <w:t>5 387,33</w:t>
            </w:r>
          </w:p>
        </w:tc>
        <w:tc>
          <w:tcPr>
            <w:tcW w:w="709" w:type="dxa"/>
            <w:shd w:val="clear" w:color="auto" w:fill="auto"/>
          </w:tcPr>
          <w:p w14:paraId="316357AF" w14:textId="77777777" w:rsidR="00B74FDD" w:rsidRPr="00B74FDD" w:rsidRDefault="00B74FDD" w:rsidP="00B74FDD">
            <w:pPr>
              <w:jc w:val="center"/>
              <w:rPr>
                <w:lang w:eastAsia="en-US"/>
              </w:rPr>
            </w:pPr>
            <w:r w:rsidRPr="00B74FDD">
              <w:rPr>
                <w:lang w:eastAsia="en-US"/>
              </w:rPr>
              <w:t>x</w:t>
            </w:r>
          </w:p>
        </w:tc>
        <w:tc>
          <w:tcPr>
            <w:tcW w:w="851" w:type="dxa"/>
            <w:shd w:val="clear" w:color="auto" w:fill="auto"/>
          </w:tcPr>
          <w:p w14:paraId="4B279550" w14:textId="77777777" w:rsidR="00B74FDD" w:rsidRPr="00B74FDD" w:rsidRDefault="00B74FDD" w:rsidP="00B74FDD">
            <w:pPr>
              <w:jc w:val="center"/>
              <w:rPr>
                <w:lang w:eastAsia="en-US"/>
              </w:rPr>
            </w:pPr>
            <w:r w:rsidRPr="00B74FDD">
              <w:rPr>
                <w:lang w:eastAsia="en-US"/>
              </w:rPr>
              <w:t>x</w:t>
            </w:r>
          </w:p>
        </w:tc>
        <w:tc>
          <w:tcPr>
            <w:tcW w:w="708" w:type="dxa"/>
            <w:shd w:val="clear" w:color="auto" w:fill="auto"/>
          </w:tcPr>
          <w:p w14:paraId="4897F581" w14:textId="77777777" w:rsidR="00B74FDD" w:rsidRPr="00B74FDD" w:rsidRDefault="00B74FDD" w:rsidP="00B74FDD">
            <w:pPr>
              <w:jc w:val="center"/>
              <w:rPr>
                <w:lang w:eastAsia="en-US"/>
              </w:rPr>
            </w:pPr>
            <w:r w:rsidRPr="00B74FDD">
              <w:rPr>
                <w:lang w:eastAsia="en-US"/>
              </w:rPr>
              <w:t>x</w:t>
            </w:r>
          </w:p>
        </w:tc>
        <w:tc>
          <w:tcPr>
            <w:tcW w:w="709" w:type="dxa"/>
            <w:shd w:val="clear" w:color="auto" w:fill="auto"/>
          </w:tcPr>
          <w:p w14:paraId="08B22EBB" w14:textId="77777777" w:rsidR="00B74FDD" w:rsidRPr="00B74FDD" w:rsidRDefault="00B74FDD" w:rsidP="00B74FDD">
            <w:pPr>
              <w:jc w:val="center"/>
              <w:rPr>
                <w:lang w:eastAsia="en-US"/>
              </w:rPr>
            </w:pPr>
            <w:r w:rsidRPr="00B74FDD">
              <w:rPr>
                <w:lang w:eastAsia="en-US"/>
              </w:rPr>
              <w:t>x</w:t>
            </w:r>
          </w:p>
        </w:tc>
        <w:tc>
          <w:tcPr>
            <w:tcW w:w="1033" w:type="dxa"/>
            <w:shd w:val="clear" w:color="auto" w:fill="auto"/>
          </w:tcPr>
          <w:p w14:paraId="36B77FBF" w14:textId="77777777" w:rsidR="00B74FDD" w:rsidRPr="00B74FDD" w:rsidRDefault="00B74FDD" w:rsidP="00B74FDD">
            <w:pPr>
              <w:jc w:val="center"/>
              <w:rPr>
                <w:lang w:eastAsia="en-US"/>
              </w:rPr>
            </w:pPr>
            <w:r w:rsidRPr="00B74FDD">
              <w:rPr>
                <w:lang w:eastAsia="en-US"/>
              </w:rPr>
              <w:t>x</w:t>
            </w:r>
          </w:p>
        </w:tc>
      </w:tr>
      <w:tr w:rsidR="00B74FDD" w:rsidRPr="00B74FDD" w14:paraId="76948818" w14:textId="77777777" w:rsidTr="00DD090C">
        <w:trPr>
          <w:trHeight w:val="170"/>
          <w:jc w:val="center"/>
        </w:trPr>
        <w:tc>
          <w:tcPr>
            <w:tcW w:w="1696" w:type="dxa"/>
            <w:vMerge/>
            <w:shd w:val="clear" w:color="auto" w:fill="auto"/>
          </w:tcPr>
          <w:p w14:paraId="4D68B77B" w14:textId="77777777" w:rsidR="00B74FDD" w:rsidRPr="00B74FDD" w:rsidRDefault="00B74FDD" w:rsidP="00B74FDD">
            <w:pPr>
              <w:ind w:right="-2"/>
              <w:rPr>
                <w:sz w:val="22"/>
                <w:szCs w:val="22"/>
                <w:lang w:eastAsia="en-US"/>
              </w:rPr>
            </w:pPr>
          </w:p>
        </w:tc>
        <w:tc>
          <w:tcPr>
            <w:tcW w:w="1418" w:type="dxa"/>
            <w:vMerge/>
            <w:shd w:val="clear" w:color="auto" w:fill="auto"/>
          </w:tcPr>
          <w:p w14:paraId="4553BCDB" w14:textId="77777777" w:rsidR="00B74FDD" w:rsidRPr="00B74FDD" w:rsidRDefault="00B74FDD" w:rsidP="00B74FDD">
            <w:pPr>
              <w:ind w:left="-108" w:right="-109"/>
              <w:jc w:val="center"/>
              <w:rPr>
                <w:sz w:val="22"/>
                <w:szCs w:val="22"/>
                <w:lang w:eastAsia="en-US"/>
              </w:rPr>
            </w:pPr>
          </w:p>
        </w:tc>
        <w:tc>
          <w:tcPr>
            <w:tcW w:w="1518" w:type="dxa"/>
            <w:shd w:val="clear" w:color="auto" w:fill="auto"/>
          </w:tcPr>
          <w:p w14:paraId="3880E8DD" w14:textId="77777777" w:rsidR="00B74FDD" w:rsidRPr="00B74FDD" w:rsidRDefault="00B74FDD" w:rsidP="00B74FDD">
            <w:pPr>
              <w:jc w:val="center"/>
              <w:rPr>
                <w:lang w:eastAsia="en-US"/>
              </w:rPr>
            </w:pPr>
            <w:r w:rsidRPr="00B74FDD">
              <w:rPr>
                <w:lang w:eastAsia="en-US"/>
              </w:rPr>
              <w:t>с 01.01.2026</w:t>
            </w:r>
          </w:p>
        </w:tc>
        <w:tc>
          <w:tcPr>
            <w:tcW w:w="1134" w:type="dxa"/>
            <w:shd w:val="clear" w:color="auto" w:fill="auto"/>
          </w:tcPr>
          <w:p w14:paraId="44722ED1" w14:textId="77777777" w:rsidR="00B74FDD" w:rsidRPr="00B74FDD" w:rsidRDefault="00B74FDD" w:rsidP="00B74FDD">
            <w:pPr>
              <w:jc w:val="center"/>
              <w:rPr>
                <w:lang w:eastAsia="en-US"/>
              </w:rPr>
            </w:pPr>
            <w:r w:rsidRPr="00B74FDD">
              <w:rPr>
                <w:lang w:eastAsia="en-US"/>
              </w:rPr>
              <w:t>5 387,33</w:t>
            </w:r>
          </w:p>
        </w:tc>
        <w:tc>
          <w:tcPr>
            <w:tcW w:w="709" w:type="dxa"/>
            <w:shd w:val="clear" w:color="auto" w:fill="auto"/>
          </w:tcPr>
          <w:p w14:paraId="6B7ADB2B" w14:textId="77777777" w:rsidR="00B74FDD" w:rsidRPr="00B74FDD" w:rsidRDefault="00B74FDD" w:rsidP="00B74FDD">
            <w:pPr>
              <w:jc w:val="center"/>
              <w:rPr>
                <w:lang w:eastAsia="en-US"/>
              </w:rPr>
            </w:pPr>
            <w:r w:rsidRPr="00B74FDD">
              <w:rPr>
                <w:lang w:eastAsia="en-US"/>
              </w:rPr>
              <w:t>x</w:t>
            </w:r>
          </w:p>
        </w:tc>
        <w:tc>
          <w:tcPr>
            <w:tcW w:w="851" w:type="dxa"/>
            <w:shd w:val="clear" w:color="auto" w:fill="auto"/>
          </w:tcPr>
          <w:p w14:paraId="6336F941" w14:textId="77777777" w:rsidR="00B74FDD" w:rsidRPr="00B74FDD" w:rsidRDefault="00B74FDD" w:rsidP="00B74FDD">
            <w:pPr>
              <w:jc w:val="center"/>
              <w:rPr>
                <w:lang w:eastAsia="en-US"/>
              </w:rPr>
            </w:pPr>
            <w:r w:rsidRPr="00B74FDD">
              <w:rPr>
                <w:lang w:eastAsia="en-US"/>
              </w:rPr>
              <w:t>x</w:t>
            </w:r>
          </w:p>
        </w:tc>
        <w:tc>
          <w:tcPr>
            <w:tcW w:w="708" w:type="dxa"/>
            <w:shd w:val="clear" w:color="auto" w:fill="auto"/>
          </w:tcPr>
          <w:p w14:paraId="4F051D89" w14:textId="77777777" w:rsidR="00B74FDD" w:rsidRPr="00B74FDD" w:rsidRDefault="00B74FDD" w:rsidP="00B74FDD">
            <w:pPr>
              <w:jc w:val="center"/>
              <w:rPr>
                <w:lang w:eastAsia="en-US"/>
              </w:rPr>
            </w:pPr>
            <w:r w:rsidRPr="00B74FDD">
              <w:rPr>
                <w:lang w:eastAsia="en-US"/>
              </w:rPr>
              <w:t>x</w:t>
            </w:r>
          </w:p>
        </w:tc>
        <w:tc>
          <w:tcPr>
            <w:tcW w:w="709" w:type="dxa"/>
            <w:shd w:val="clear" w:color="auto" w:fill="auto"/>
          </w:tcPr>
          <w:p w14:paraId="124AF254" w14:textId="77777777" w:rsidR="00B74FDD" w:rsidRPr="00B74FDD" w:rsidRDefault="00B74FDD" w:rsidP="00B74FDD">
            <w:pPr>
              <w:jc w:val="center"/>
              <w:rPr>
                <w:lang w:eastAsia="en-US"/>
              </w:rPr>
            </w:pPr>
            <w:r w:rsidRPr="00B74FDD">
              <w:rPr>
                <w:lang w:eastAsia="en-US"/>
              </w:rPr>
              <w:t>x</w:t>
            </w:r>
          </w:p>
        </w:tc>
        <w:tc>
          <w:tcPr>
            <w:tcW w:w="1033" w:type="dxa"/>
            <w:shd w:val="clear" w:color="auto" w:fill="auto"/>
          </w:tcPr>
          <w:p w14:paraId="603F4706" w14:textId="77777777" w:rsidR="00B74FDD" w:rsidRPr="00B74FDD" w:rsidRDefault="00B74FDD" w:rsidP="00B74FDD">
            <w:pPr>
              <w:jc w:val="center"/>
              <w:rPr>
                <w:lang w:eastAsia="en-US"/>
              </w:rPr>
            </w:pPr>
            <w:r w:rsidRPr="00B74FDD">
              <w:rPr>
                <w:lang w:eastAsia="en-US"/>
              </w:rPr>
              <w:t>x</w:t>
            </w:r>
          </w:p>
        </w:tc>
      </w:tr>
      <w:tr w:rsidR="00B74FDD" w:rsidRPr="00B74FDD" w14:paraId="2E9B1F8A" w14:textId="77777777" w:rsidTr="00DD090C">
        <w:trPr>
          <w:trHeight w:val="170"/>
          <w:jc w:val="center"/>
        </w:trPr>
        <w:tc>
          <w:tcPr>
            <w:tcW w:w="1696" w:type="dxa"/>
            <w:vMerge/>
            <w:shd w:val="clear" w:color="auto" w:fill="auto"/>
          </w:tcPr>
          <w:p w14:paraId="3B35F588" w14:textId="77777777" w:rsidR="00B74FDD" w:rsidRPr="00B74FDD" w:rsidRDefault="00B74FDD" w:rsidP="00B74FDD">
            <w:pPr>
              <w:ind w:right="-2"/>
              <w:rPr>
                <w:sz w:val="22"/>
                <w:szCs w:val="22"/>
                <w:lang w:eastAsia="en-US"/>
              </w:rPr>
            </w:pPr>
          </w:p>
        </w:tc>
        <w:tc>
          <w:tcPr>
            <w:tcW w:w="1418" w:type="dxa"/>
            <w:vMerge/>
            <w:shd w:val="clear" w:color="auto" w:fill="auto"/>
          </w:tcPr>
          <w:p w14:paraId="20194324" w14:textId="77777777" w:rsidR="00B74FDD" w:rsidRPr="00B74FDD" w:rsidRDefault="00B74FDD" w:rsidP="00B74FDD">
            <w:pPr>
              <w:ind w:left="-108" w:right="-109"/>
              <w:jc w:val="center"/>
              <w:rPr>
                <w:sz w:val="22"/>
                <w:szCs w:val="22"/>
                <w:lang w:eastAsia="en-US"/>
              </w:rPr>
            </w:pPr>
          </w:p>
        </w:tc>
        <w:tc>
          <w:tcPr>
            <w:tcW w:w="1518" w:type="dxa"/>
            <w:shd w:val="clear" w:color="auto" w:fill="auto"/>
          </w:tcPr>
          <w:p w14:paraId="043182AA" w14:textId="77777777" w:rsidR="00B74FDD" w:rsidRPr="00B74FDD" w:rsidRDefault="00B74FDD" w:rsidP="00B74FDD">
            <w:pPr>
              <w:jc w:val="center"/>
              <w:rPr>
                <w:lang w:eastAsia="en-US"/>
              </w:rPr>
            </w:pPr>
            <w:r w:rsidRPr="00B74FDD">
              <w:rPr>
                <w:lang w:eastAsia="en-US"/>
              </w:rPr>
              <w:t>с 01.07.2026</w:t>
            </w:r>
          </w:p>
        </w:tc>
        <w:tc>
          <w:tcPr>
            <w:tcW w:w="1134" w:type="dxa"/>
            <w:shd w:val="clear" w:color="auto" w:fill="auto"/>
          </w:tcPr>
          <w:p w14:paraId="7A6E6B47" w14:textId="77777777" w:rsidR="00B74FDD" w:rsidRPr="00B74FDD" w:rsidRDefault="00B74FDD" w:rsidP="00B74FDD">
            <w:pPr>
              <w:jc w:val="center"/>
              <w:rPr>
                <w:lang w:eastAsia="en-US"/>
              </w:rPr>
            </w:pPr>
            <w:r w:rsidRPr="00B74FDD">
              <w:rPr>
                <w:lang w:eastAsia="en-US"/>
              </w:rPr>
              <w:t>5 537,04</w:t>
            </w:r>
          </w:p>
        </w:tc>
        <w:tc>
          <w:tcPr>
            <w:tcW w:w="709" w:type="dxa"/>
            <w:shd w:val="clear" w:color="auto" w:fill="auto"/>
          </w:tcPr>
          <w:p w14:paraId="7916737B" w14:textId="77777777" w:rsidR="00B74FDD" w:rsidRPr="00B74FDD" w:rsidRDefault="00B74FDD" w:rsidP="00B74FDD">
            <w:pPr>
              <w:jc w:val="center"/>
              <w:rPr>
                <w:lang w:eastAsia="en-US"/>
              </w:rPr>
            </w:pPr>
            <w:r w:rsidRPr="00B74FDD">
              <w:rPr>
                <w:lang w:eastAsia="en-US"/>
              </w:rPr>
              <w:t>x</w:t>
            </w:r>
          </w:p>
        </w:tc>
        <w:tc>
          <w:tcPr>
            <w:tcW w:w="851" w:type="dxa"/>
            <w:shd w:val="clear" w:color="auto" w:fill="auto"/>
          </w:tcPr>
          <w:p w14:paraId="6D593D14" w14:textId="77777777" w:rsidR="00B74FDD" w:rsidRPr="00B74FDD" w:rsidRDefault="00B74FDD" w:rsidP="00B74FDD">
            <w:pPr>
              <w:jc w:val="center"/>
              <w:rPr>
                <w:lang w:eastAsia="en-US"/>
              </w:rPr>
            </w:pPr>
            <w:r w:rsidRPr="00B74FDD">
              <w:rPr>
                <w:lang w:eastAsia="en-US"/>
              </w:rPr>
              <w:t>x</w:t>
            </w:r>
          </w:p>
        </w:tc>
        <w:tc>
          <w:tcPr>
            <w:tcW w:w="708" w:type="dxa"/>
            <w:shd w:val="clear" w:color="auto" w:fill="auto"/>
          </w:tcPr>
          <w:p w14:paraId="13890ACD" w14:textId="77777777" w:rsidR="00B74FDD" w:rsidRPr="00B74FDD" w:rsidRDefault="00B74FDD" w:rsidP="00B74FDD">
            <w:pPr>
              <w:jc w:val="center"/>
              <w:rPr>
                <w:lang w:eastAsia="en-US"/>
              </w:rPr>
            </w:pPr>
            <w:r w:rsidRPr="00B74FDD">
              <w:rPr>
                <w:lang w:eastAsia="en-US"/>
              </w:rPr>
              <w:t>x</w:t>
            </w:r>
          </w:p>
        </w:tc>
        <w:tc>
          <w:tcPr>
            <w:tcW w:w="709" w:type="dxa"/>
            <w:shd w:val="clear" w:color="auto" w:fill="auto"/>
          </w:tcPr>
          <w:p w14:paraId="0B70088F" w14:textId="77777777" w:rsidR="00B74FDD" w:rsidRPr="00B74FDD" w:rsidRDefault="00B74FDD" w:rsidP="00B74FDD">
            <w:pPr>
              <w:jc w:val="center"/>
              <w:rPr>
                <w:lang w:eastAsia="en-US"/>
              </w:rPr>
            </w:pPr>
            <w:r w:rsidRPr="00B74FDD">
              <w:rPr>
                <w:lang w:eastAsia="en-US"/>
              </w:rPr>
              <w:t>x</w:t>
            </w:r>
          </w:p>
        </w:tc>
        <w:tc>
          <w:tcPr>
            <w:tcW w:w="1033" w:type="dxa"/>
            <w:shd w:val="clear" w:color="auto" w:fill="auto"/>
          </w:tcPr>
          <w:p w14:paraId="6404FE42" w14:textId="77777777" w:rsidR="00B74FDD" w:rsidRPr="00B74FDD" w:rsidRDefault="00B74FDD" w:rsidP="00B74FDD">
            <w:pPr>
              <w:jc w:val="center"/>
              <w:rPr>
                <w:lang w:eastAsia="en-US"/>
              </w:rPr>
            </w:pPr>
            <w:r w:rsidRPr="00B74FDD">
              <w:rPr>
                <w:lang w:eastAsia="en-US"/>
              </w:rPr>
              <w:t>x</w:t>
            </w:r>
          </w:p>
        </w:tc>
      </w:tr>
      <w:tr w:rsidR="00B74FDD" w:rsidRPr="00B74FDD" w14:paraId="7225E2D4" w14:textId="77777777" w:rsidTr="00DD090C">
        <w:trPr>
          <w:trHeight w:val="170"/>
          <w:jc w:val="center"/>
        </w:trPr>
        <w:tc>
          <w:tcPr>
            <w:tcW w:w="1696" w:type="dxa"/>
            <w:vMerge/>
            <w:shd w:val="clear" w:color="auto" w:fill="auto"/>
          </w:tcPr>
          <w:p w14:paraId="1015CAC0" w14:textId="77777777" w:rsidR="00B74FDD" w:rsidRPr="00B74FDD" w:rsidRDefault="00B74FDD" w:rsidP="00B74FDD">
            <w:pPr>
              <w:ind w:right="-2"/>
              <w:rPr>
                <w:sz w:val="22"/>
                <w:szCs w:val="22"/>
                <w:lang w:eastAsia="en-US"/>
              </w:rPr>
            </w:pPr>
          </w:p>
        </w:tc>
        <w:tc>
          <w:tcPr>
            <w:tcW w:w="1418" w:type="dxa"/>
            <w:vMerge/>
            <w:shd w:val="clear" w:color="auto" w:fill="auto"/>
          </w:tcPr>
          <w:p w14:paraId="2F0FE485" w14:textId="77777777" w:rsidR="00B74FDD" w:rsidRPr="00B74FDD" w:rsidRDefault="00B74FDD" w:rsidP="00B74FDD">
            <w:pPr>
              <w:ind w:left="-108" w:right="-109"/>
              <w:jc w:val="center"/>
              <w:rPr>
                <w:sz w:val="22"/>
                <w:szCs w:val="22"/>
                <w:lang w:eastAsia="en-US"/>
              </w:rPr>
            </w:pPr>
          </w:p>
        </w:tc>
        <w:tc>
          <w:tcPr>
            <w:tcW w:w="1518" w:type="dxa"/>
            <w:shd w:val="clear" w:color="auto" w:fill="auto"/>
          </w:tcPr>
          <w:p w14:paraId="0FBE81B6" w14:textId="77777777" w:rsidR="00B74FDD" w:rsidRPr="00B74FDD" w:rsidRDefault="00B74FDD" w:rsidP="00B74FDD">
            <w:pPr>
              <w:jc w:val="center"/>
              <w:rPr>
                <w:lang w:eastAsia="en-US"/>
              </w:rPr>
            </w:pPr>
            <w:r w:rsidRPr="00B74FDD">
              <w:rPr>
                <w:lang w:eastAsia="en-US"/>
              </w:rPr>
              <w:t>с 01.01.2027</w:t>
            </w:r>
          </w:p>
        </w:tc>
        <w:tc>
          <w:tcPr>
            <w:tcW w:w="1134" w:type="dxa"/>
            <w:shd w:val="clear" w:color="auto" w:fill="auto"/>
          </w:tcPr>
          <w:p w14:paraId="1A82C9DC" w14:textId="77777777" w:rsidR="00B74FDD" w:rsidRPr="00B74FDD" w:rsidRDefault="00B74FDD" w:rsidP="00B74FDD">
            <w:pPr>
              <w:jc w:val="center"/>
              <w:rPr>
                <w:lang w:eastAsia="en-US"/>
              </w:rPr>
            </w:pPr>
            <w:r w:rsidRPr="00B74FDD">
              <w:rPr>
                <w:lang w:eastAsia="en-US"/>
              </w:rPr>
              <w:t>5 537,04</w:t>
            </w:r>
          </w:p>
        </w:tc>
        <w:tc>
          <w:tcPr>
            <w:tcW w:w="709" w:type="dxa"/>
            <w:shd w:val="clear" w:color="auto" w:fill="auto"/>
          </w:tcPr>
          <w:p w14:paraId="2686ACE1" w14:textId="77777777" w:rsidR="00B74FDD" w:rsidRPr="00B74FDD" w:rsidRDefault="00B74FDD" w:rsidP="00B74FDD">
            <w:pPr>
              <w:jc w:val="center"/>
              <w:rPr>
                <w:lang w:eastAsia="en-US"/>
              </w:rPr>
            </w:pPr>
            <w:r w:rsidRPr="00B74FDD">
              <w:rPr>
                <w:lang w:eastAsia="en-US"/>
              </w:rPr>
              <w:t>x</w:t>
            </w:r>
          </w:p>
        </w:tc>
        <w:tc>
          <w:tcPr>
            <w:tcW w:w="851" w:type="dxa"/>
            <w:shd w:val="clear" w:color="auto" w:fill="auto"/>
          </w:tcPr>
          <w:p w14:paraId="17A2F0CF" w14:textId="77777777" w:rsidR="00B74FDD" w:rsidRPr="00B74FDD" w:rsidRDefault="00B74FDD" w:rsidP="00B74FDD">
            <w:pPr>
              <w:jc w:val="center"/>
              <w:rPr>
                <w:lang w:eastAsia="en-US"/>
              </w:rPr>
            </w:pPr>
            <w:r w:rsidRPr="00B74FDD">
              <w:rPr>
                <w:lang w:eastAsia="en-US"/>
              </w:rPr>
              <w:t>x</w:t>
            </w:r>
          </w:p>
        </w:tc>
        <w:tc>
          <w:tcPr>
            <w:tcW w:w="708" w:type="dxa"/>
            <w:shd w:val="clear" w:color="auto" w:fill="auto"/>
          </w:tcPr>
          <w:p w14:paraId="60FCEA19" w14:textId="77777777" w:rsidR="00B74FDD" w:rsidRPr="00B74FDD" w:rsidRDefault="00B74FDD" w:rsidP="00B74FDD">
            <w:pPr>
              <w:jc w:val="center"/>
              <w:rPr>
                <w:lang w:eastAsia="en-US"/>
              </w:rPr>
            </w:pPr>
            <w:r w:rsidRPr="00B74FDD">
              <w:rPr>
                <w:lang w:eastAsia="en-US"/>
              </w:rPr>
              <w:t>x</w:t>
            </w:r>
          </w:p>
        </w:tc>
        <w:tc>
          <w:tcPr>
            <w:tcW w:w="709" w:type="dxa"/>
            <w:shd w:val="clear" w:color="auto" w:fill="auto"/>
          </w:tcPr>
          <w:p w14:paraId="61ADA410" w14:textId="77777777" w:rsidR="00B74FDD" w:rsidRPr="00B74FDD" w:rsidRDefault="00B74FDD" w:rsidP="00B74FDD">
            <w:pPr>
              <w:jc w:val="center"/>
              <w:rPr>
                <w:lang w:eastAsia="en-US"/>
              </w:rPr>
            </w:pPr>
            <w:r w:rsidRPr="00B74FDD">
              <w:rPr>
                <w:lang w:eastAsia="en-US"/>
              </w:rPr>
              <w:t>x</w:t>
            </w:r>
          </w:p>
        </w:tc>
        <w:tc>
          <w:tcPr>
            <w:tcW w:w="1033" w:type="dxa"/>
            <w:shd w:val="clear" w:color="auto" w:fill="auto"/>
          </w:tcPr>
          <w:p w14:paraId="5D7BD1A1" w14:textId="77777777" w:rsidR="00B74FDD" w:rsidRPr="00B74FDD" w:rsidRDefault="00B74FDD" w:rsidP="00B74FDD">
            <w:pPr>
              <w:jc w:val="center"/>
              <w:rPr>
                <w:lang w:eastAsia="en-US"/>
              </w:rPr>
            </w:pPr>
            <w:r w:rsidRPr="00B74FDD">
              <w:rPr>
                <w:lang w:eastAsia="en-US"/>
              </w:rPr>
              <w:t>x</w:t>
            </w:r>
          </w:p>
        </w:tc>
      </w:tr>
    </w:tbl>
    <w:p w14:paraId="327BDAF3" w14:textId="77777777" w:rsidR="00B74FDD" w:rsidRPr="00B74FDD" w:rsidRDefault="00B74FDD" w:rsidP="00B74FDD">
      <w:pPr>
        <w:rPr>
          <w:lang w:eastAsia="en-US"/>
        </w:rPr>
        <w:sectPr w:rsidR="00B74FDD" w:rsidRPr="00B74FDD" w:rsidSect="00B74FDD">
          <w:pgSz w:w="11906" w:h="16838" w:code="9"/>
          <w:pgMar w:top="238" w:right="849" w:bottom="284" w:left="1701" w:header="680" w:footer="709" w:gutter="0"/>
          <w:cols w:space="708"/>
          <w:docGrid w:linePitch="360"/>
        </w:sectPr>
      </w:pPr>
    </w:p>
    <w:p w14:paraId="548B6089" w14:textId="77777777" w:rsidR="00B74FDD" w:rsidRPr="00B74FDD" w:rsidRDefault="00B74FDD" w:rsidP="00B74FDD">
      <w:pPr>
        <w:rPr>
          <w:lang w:eastAsia="en-US"/>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327"/>
        <w:gridCol w:w="1603"/>
        <w:gridCol w:w="1105"/>
        <w:gridCol w:w="690"/>
        <w:gridCol w:w="830"/>
        <w:gridCol w:w="689"/>
        <w:gridCol w:w="690"/>
        <w:gridCol w:w="1022"/>
      </w:tblGrid>
      <w:tr w:rsidR="00B74FDD" w:rsidRPr="00B74FDD" w14:paraId="1650E1FA" w14:textId="77777777" w:rsidTr="00B74FDD">
        <w:trPr>
          <w:trHeight w:val="100"/>
          <w:jc w:val="center"/>
        </w:trPr>
        <w:tc>
          <w:tcPr>
            <w:tcW w:w="1577" w:type="dxa"/>
            <w:shd w:val="clear" w:color="auto" w:fill="auto"/>
            <w:vAlign w:val="center"/>
          </w:tcPr>
          <w:p w14:paraId="020353D2" w14:textId="77777777" w:rsidR="00B74FDD" w:rsidRPr="00B74FDD" w:rsidRDefault="00B74FDD" w:rsidP="00B74FDD">
            <w:pPr>
              <w:ind w:left="-108" w:right="-125"/>
              <w:jc w:val="center"/>
              <w:rPr>
                <w:bCs/>
                <w:color w:val="000000"/>
                <w:kern w:val="32"/>
                <w:sz w:val="22"/>
                <w:szCs w:val="22"/>
                <w:lang w:eastAsia="en-US"/>
              </w:rPr>
            </w:pPr>
            <w:r w:rsidRPr="00B74FDD">
              <w:rPr>
                <w:bCs/>
                <w:color w:val="000000"/>
                <w:kern w:val="32"/>
                <w:sz w:val="22"/>
                <w:szCs w:val="22"/>
                <w:lang w:eastAsia="en-US"/>
              </w:rPr>
              <w:t>1</w:t>
            </w:r>
          </w:p>
        </w:tc>
        <w:tc>
          <w:tcPr>
            <w:tcW w:w="1327" w:type="dxa"/>
            <w:shd w:val="clear" w:color="auto" w:fill="auto"/>
          </w:tcPr>
          <w:p w14:paraId="54B34FEB" w14:textId="77777777" w:rsidR="00B74FDD" w:rsidRPr="00B74FDD" w:rsidRDefault="00B74FDD" w:rsidP="00B74FDD">
            <w:pPr>
              <w:ind w:right="-2"/>
              <w:jc w:val="center"/>
              <w:rPr>
                <w:sz w:val="22"/>
                <w:szCs w:val="22"/>
                <w:lang w:eastAsia="en-US"/>
              </w:rPr>
            </w:pPr>
            <w:r w:rsidRPr="00B74FDD">
              <w:rPr>
                <w:sz w:val="22"/>
                <w:szCs w:val="22"/>
                <w:lang w:eastAsia="en-US"/>
              </w:rPr>
              <w:t>2</w:t>
            </w:r>
          </w:p>
        </w:tc>
        <w:tc>
          <w:tcPr>
            <w:tcW w:w="1603" w:type="dxa"/>
            <w:shd w:val="clear" w:color="auto" w:fill="auto"/>
          </w:tcPr>
          <w:p w14:paraId="7E0DBFCA" w14:textId="77777777" w:rsidR="00B74FDD" w:rsidRPr="00B74FDD" w:rsidRDefault="00B74FDD" w:rsidP="00B74FDD">
            <w:pPr>
              <w:ind w:right="-2"/>
              <w:jc w:val="center"/>
              <w:rPr>
                <w:sz w:val="22"/>
                <w:szCs w:val="22"/>
                <w:lang w:eastAsia="en-US"/>
              </w:rPr>
            </w:pPr>
            <w:r w:rsidRPr="00B74FDD">
              <w:rPr>
                <w:sz w:val="22"/>
                <w:szCs w:val="22"/>
                <w:lang w:eastAsia="en-US"/>
              </w:rPr>
              <w:t>3</w:t>
            </w:r>
          </w:p>
        </w:tc>
        <w:tc>
          <w:tcPr>
            <w:tcW w:w="1105" w:type="dxa"/>
            <w:shd w:val="clear" w:color="auto" w:fill="auto"/>
          </w:tcPr>
          <w:p w14:paraId="70839BEB" w14:textId="77777777" w:rsidR="00B74FDD" w:rsidRPr="00B74FDD" w:rsidRDefault="00B74FDD" w:rsidP="00B74FDD">
            <w:pPr>
              <w:ind w:right="-2"/>
              <w:jc w:val="center"/>
              <w:rPr>
                <w:sz w:val="22"/>
                <w:szCs w:val="22"/>
                <w:lang w:eastAsia="en-US"/>
              </w:rPr>
            </w:pPr>
            <w:r w:rsidRPr="00B74FDD">
              <w:rPr>
                <w:sz w:val="22"/>
                <w:szCs w:val="22"/>
                <w:lang w:eastAsia="en-US"/>
              </w:rPr>
              <w:t>4</w:t>
            </w:r>
          </w:p>
        </w:tc>
        <w:tc>
          <w:tcPr>
            <w:tcW w:w="690" w:type="dxa"/>
            <w:shd w:val="clear" w:color="auto" w:fill="auto"/>
            <w:vAlign w:val="center"/>
          </w:tcPr>
          <w:p w14:paraId="04018A2D" w14:textId="77777777" w:rsidR="00B74FDD" w:rsidRPr="00B74FDD" w:rsidRDefault="00B74FDD" w:rsidP="00B74FDD">
            <w:pPr>
              <w:ind w:left="-108" w:right="-108"/>
              <w:jc w:val="center"/>
              <w:rPr>
                <w:sz w:val="22"/>
                <w:szCs w:val="22"/>
                <w:lang w:eastAsia="en-US"/>
              </w:rPr>
            </w:pPr>
            <w:r w:rsidRPr="00B74FDD">
              <w:rPr>
                <w:sz w:val="22"/>
                <w:szCs w:val="22"/>
                <w:lang w:eastAsia="en-US"/>
              </w:rPr>
              <w:t>5</w:t>
            </w:r>
          </w:p>
        </w:tc>
        <w:tc>
          <w:tcPr>
            <w:tcW w:w="830" w:type="dxa"/>
            <w:shd w:val="clear" w:color="auto" w:fill="auto"/>
            <w:vAlign w:val="center"/>
          </w:tcPr>
          <w:p w14:paraId="4A1E80F1" w14:textId="77777777" w:rsidR="00B74FDD" w:rsidRPr="00B74FDD" w:rsidRDefault="00B74FDD" w:rsidP="00B74FDD">
            <w:pPr>
              <w:ind w:right="-2"/>
              <w:jc w:val="center"/>
              <w:rPr>
                <w:sz w:val="22"/>
                <w:szCs w:val="22"/>
                <w:lang w:eastAsia="en-US"/>
              </w:rPr>
            </w:pPr>
            <w:r w:rsidRPr="00B74FDD">
              <w:rPr>
                <w:sz w:val="22"/>
                <w:szCs w:val="22"/>
                <w:lang w:eastAsia="en-US"/>
              </w:rPr>
              <w:t>6</w:t>
            </w:r>
          </w:p>
        </w:tc>
        <w:tc>
          <w:tcPr>
            <w:tcW w:w="689" w:type="dxa"/>
            <w:shd w:val="clear" w:color="auto" w:fill="auto"/>
            <w:vAlign w:val="center"/>
          </w:tcPr>
          <w:p w14:paraId="0F4577EB" w14:textId="77777777" w:rsidR="00B74FDD" w:rsidRPr="00B74FDD" w:rsidRDefault="00B74FDD" w:rsidP="00B74FDD">
            <w:pPr>
              <w:ind w:left="-108" w:right="-108"/>
              <w:jc w:val="center"/>
              <w:rPr>
                <w:sz w:val="22"/>
                <w:szCs w:val="22"/>
                <w:lang w:eastAsia="en-US"/>
              </w:rPr>
            </w:pPr>
            <w:r w:rsidRPr="00B74FDD">
              <w:rPr>
                <w:sz w:val="22"/>
                <w:szCs w:val="22"/>
                <w:lang w:eastAsia="en-US"/>
              </w:rPr>
              <w:t>7</w:t>
            </w:r>
          </w:p>
        </w:tc>
        <w:tc>
          <w:tcPr>
            <w:tcW w:w="690" w:type="dxa"/>
            <w:shd w:val="clear" w:color="auto" w:fill="auto"/>
            <w:vAlign w:val="center"/>
          </w:tcPr>
          <w:p w14:paraId="77162817" w14:textId="77777777" w:rsidR="00B74FDD" w:rsidRPr="00B74FDD" w:rsidRDefault="00B74FDD" w:rsidP="00B74FDD">
            <w:pPr>
              <w:ind w:left="-108" w:right="-108"/>
              <w:jc w:val="center"/>
              <w:rPr>
                <w:sz w:val="22"/>
                <w:szCs w:val="22"/>
                <w:lang w:eastAsia="en-US"/>
              </w:rPr>
            </w:pPr>
            <w:r w:rsidRPr="00B74FDD">
              <w:rPr>
                <w:sz w:val="22"/>
                <w:szCs w:val="22"/>
                <w:lang w:eastAsia="en-US"/>
              </w:rPr>
              <w:t>8</w:t>
            </w:r>
          </w:p>
        </w:tc>
        <w:tc>
          <w:tcPr>
            <w:tcW w:w="1022" w:type="dxa"/>
            <w:shd w:val="clear" w:color="auto" w:fill="auto"/>
          </w:tcPr>
          <w:p w14:paraId="280D03A0" w14:textId="77777777" w:rsidR="00B74FDD" w:rsidRPr="00B74FDD" w:rsidRDefault="00B74FDD" w:rsidP="00B74FDD">
            <w:pPr>
              <w:ind w:right="-2"/>
              <w:jc w:val="center"/>
              <w:rPr>
                <w:sz w:val="22"/>
                <w:szCs w:val="22"/>
                <w:lang w:eastAsia="en-US"/>
              </w:rPr>
            </w:pPr>
            <w:r w:rsidRPr="00B74FDD">
              <w:rPr>
                <w:sz w:val="22"/>
                <w:szCs w:val="22"/>
                <w:lang w:eastAsia="en-US"/>
              </w:rPr>
              <w:t>9</w:t>
            </w:r>
          </w:p>
        </w:tc>
      </w:tr>
      <w:tr w:rsidR="00B74FDD" w:rsidRPr="00B74FDD" w14:paraId="09BECD9E" w14:textId="77777777" w:rsidTr="00B74FDD">
        <w:trPr>
          <w:trHeight w:val="280"/>
          <w:jc w:val="center"/>
        </w:trPr>
        <w:tc>
          <w:tcPr>
            <w:tcW w:w="1577" w:type="dxa"/>
            <w:vMerge w:val="restart"/>
            <w:shd w:val="clear" w:color="auto" w:fill="auto"/>
            <w:vAlign w:val="center"/>
          </w:tcPr>
          <w:p w14:paraId="37F9E6EC" w14:textId="77777777" w:rsidR="00B74FDD" w:rsidRPr="00B74FDD" w:rsidRDefault="00B74FDD" w:rsidP="00B74FDD">
            <w:pPr>
              <w:rPr>
                <w:sz w:val="22"/>
                <w:szCs w:val="22"/>
                <w:lang w:eastAsia="en-US"/>
              </w:rPr>
            </w:pPr>
          </w:p>
        </w:tc>
        <w:tc>
          <w:tcPr>
            <w:tcW w:w="1327" w:type="dxa"/>
            <w:vMerge w:val="restart"/>
            <w:shd w:val="clear" w:color="auto" w:fill="auto"/>
            <w:vAlign w:val="center"/>
          </w:tcPr>
          <w:p w14:paraId="091CC0EE" w14:textId="77777777" w:rsidR="00B74FDD" w:rsidRPr="00B74FDD" w:rsidRDefault="00B74FDD" w:rsidP="00B74FDD">
            <w:pPr>
              <w:ind w:left="-78" w:right="-2"/>
              <w:jc w:val="center"/>
              <w:rPr>
                <w:sz w:val="22"/>
                <w:szCs w:val="22"/>
                <w:lang w:eastAsia="en-US"/>
              </w:rPr>
            </w:pPr>
          </w:p>
        </w:tc>
        <w:tc>
          <w:tcPr>
            <w:tcW w:w="1603" w:type="dxa"/>
            <w:shd w:val="clear" w:color="auto" w:fill="auto"/>
            <w:vAlign w:val="center"/>
          </w:tcPr>
          <w:p w14:paraId="2F223218" w14:textId="77777777" w:rsidR="00B74FDD" w:rsidRPr="00B74FDD" w:rsidRDefault="00B74FDD" w:rsidP="00B74FDD">
            <w:pPr>
              <w:jc w:val="center"/>
              <w:rPr>
                <w:lang w:eastAsia="en-US"/>
              </w:rPr>
            </w:pPr>
            <w:r w:rsidRPr="00B74FDD">
              <w:rPr>
                <w:lang w:eastAsia="en-US"/>
              </w:rPr>
              <w:t>с 01.07.2027</w:t>
            </w:r>
          </w:p>
        </w:tc>
        <w:tc>
          <w:tcPr>
            <w:tcW w:w="1105" w:type="dxa"/>
            <w:shd w:val="clear" w:color="auto" w:fill="auto"/>
          </w:tcPr>
          <w:p w14:paraId="4DE88F12" w14:textId="77777777" w:rsidR="00B74FDD" w:rsidRPr="00B74FDD" w:rsidRDefault="00B74FDD" w:rsidP="00B74FDD">
            <w:pPr>
              <w:jc w:val="center"/>
              <w:rPr>
                <w:lang w:eastAsia="en-US"/>
              </w:rPr>
            </w:pPr>
            <w:r w:rsidRPr="00B74FDD">
              <w:rPr>
                <w:lang w:eastAsia="en-US"/>
              </w:rPr>
              <w:t>5 557,72</w:t>
            </w:r>
          </w:p>
        </w:tc>
        <w:tc>
          <w:tcPr>
            <w:tcW w:w="690" w:type="dxa"/>
            <w:shd w:val="clear" w:color="auto" w:fill="auto"/>
            <w:vAlign w:val="center"/>
          </w:tcPr>
          <w:p w14:paraId="6DC582E6" w14:textId="77777777" w:rsidR="00B74FDD" w:rsidRPr="00B74FDD" w:rsidRDefault="00B74FDD" w:rsidP="00B74FDD">
            <w:pPr>
              <w:jc w:val="center"/>
              <w:rPr>
                <w:sz w:val="22"/>
                <w:szCs w:val="22"/>
                <w:lang w:eastAsia="en-US"/>
              </w:rPr>
            </w:pPr>
            <w:r w:rsidRPr="00B74FDD">
              <w:rPr>
                <w:sz w:val="22"/>
                <w:szCs w:val="22"/>
                <w:lang w:eastAsia="en-US"/>
              </w:rPr>
              <w:t>x</w:t>
            </w:r>
          </w:p>
        </w:tc>
        <w:tc>
          <w:tcPr>
            <w:tcW w:w="830" w:type="dxa"/>
            <w:shd w:val="clear" w:color="auto" w:fill="auto"/>
            <w:vAlign w:val="center"/>
          </w:tcPr>
          <w:p w14:paraId="4D3B97D5"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689" w:type="dxa"/>
            <w:shd w:val="clear" w:color="auto" w:fill="auto"/>
            <w:vAlign w:val="center"/>
          </w:tcPr>
          <w:p w14:paraId="023C9DF9"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690" w:type="dxa"/>
            <w:shd w:val="clear" w:color="auto" w:fill="auto"/>
            <w:vAlign w:val="center"/>
          </w:tcPr>
          <w:p w14:paraId="6A8519E5" w14:textId="77777777" w:rsidR="00B74FDD" w:rsidRPr="00B74FDD" w:rsidRDefault="00B74FDD" w:rsidP="00B74FDD">
            <w:pPr>
              <w:ind w:left="-105"/>
              <w:jc w:val="center"/>
              <w:rPr>
                <w:sz w:val="22"/>
                <w:szCs w:val="22"/>
                <w:lang w:eastAsia="en-US"/>
              </w:rPr>
            </w:pPr>
            <w:r w:rsidRPr="00B74FDD">
              <w:rPr>
                <w:sz w:val="22"/>
                <w:szCs w:val="22"/>
                <w:lang w:eastAsia="en-US"/>
              </w:rPr>
              <w:t>x</w:t>
            </w:r>
          </w:p>
        </w:tc>
        <w:tc>
          <w:tcPr>
            <w:tcW w:w="1022" w:type="dxa"/>
            <w:shd w:val="clear" w:color="auto" w:fill="auto"/>
            <w:vAlign w:val="center"/>
          </w:tcPr>
          <w:p w14:paraId="0F3F4821" w14:textId="77777777" w:rsidR="00B74FDD" w:rsidRPr="00B74FDD" w:rsidRDefault="00B74FDD" w:rsidP="00B74FDD">
            <w:pPr>
              <w:ind w:left="-105"/>
              <w:jc w:val="center"/>
              <w:rPr>
                <w:sz w:val="22"/>
                <w:szCs w:val="22"/>
                <w:lang w:eastAsia="en-US"/>
              </w:rPr>
            </w:pPr>
            <w:r w:rsidRPr="00B74FDD">
              <w:rPr>
                <w:sz w:val="22"/>
                <w:szCs w:val="22"/>
                <w:lang w:eastAsia="en-US"/>
              </w:rPr>
              <w:t>x</w:t>
            </w:r>
          </w:p>
        </w:tc>
      </w:tr>
      <w:tr w:rsidR="00B74FDD" w:rsidRPr="00B74FDD" w14:paraId="28AF9BD2" w14:textId="77777777" w:rsidTr="00B74FDD">
        <w:trPr>
          <w:trHeight w:val="295"/>
          <w:jc w:val="center"/>
        </w:trPr>
        <w:tc>
          <w:tcPr>
            <w:tcW w:w="1577" w:type="dxa"/>
            <w:vMerge/>
            <w:shd w:val="clear" w:color="auto" w:fill="auto"/>
            <w:vAlign w:val="center"/>
          </w:tcPr>
          <w:p w14:paraId="77E2DFA4" w14:textId="77777777" w:rsidR="00B74FDD" w:rsidRPr="00B74FDD" w:rsidRDefault="00B74FDD" w:rsidP="00B74FDD">
            <w:pPr>
              <w:rPr>
                <w:sz w:val="22"/>
                <w:szCs w:val="22"/>
                <w:lang w:eastAsia="en-US"/>
              </w:rPr>
            </w:pPr>
          </w:p>
        </w:tc>
        <w:tc>
          <w:tcPr>
            <w:tcW w:w="1327" w:type="dxa"/>
            <w:vMerge/>
            <w:shd w:val="clear" w:color="auto" w:fill="auto"/>
            <w:vAlign w:val="center"/>
          </w:tcPr>
          <w:p w14:paraId="55AA8E16" w14:textId="77777777" w:rsidR="00B74FDD" w:rsidRPr="00B74FDD" w:rsidRDefault="00B74FDD" w:rsidP="00B74FDD">
            <w:pPr>
              <w:ind w:left="-78" w:right="-2"/>
              <w:jc w:val="center"/>
              <w:rPr>
                <w:sz w:val="22"/>
                <w:szCs w:val="22"/>
                <w:lang w:eastAsia="en-US"/>
              </w:rPr>
            </w:pPr>
          </w:p>
        </w:tc>
        <w:tc>
          <w:tcPr>
            <w:tcW w:w="1603" w:type="dxa"/>
            <w:shd w:val="clear" w:color="auto" w:fill="auto"/>
          </w:tcPr>
          <w:p w14:paraId="0B19D769" w14:textId="77777777" w:rsidR="00B74FDD" w:rsidRPr="00B74FDD" w:rsidRDefault="00B74FDD" w:rsidP="00B74FDD">
            <w:pPr>
              <w:jc w:val="center"/>
              <w:rPr>
                <w:lang w:eastAsia="en-US"/>
              </w:rPr>
            </w:pPr>
            <w:r w:rsidRPr="00B74FDD">
              <w:rPr>
                <w:lang w:eastAsia="en-US"/>
              </w:rPr>
              <w:t>с 01.01.2028</w:t>
            </w:r>
          </w:p>
        </w:tc>
        <w:tc>
          <w:tcPr>
            <w:tcW w:w="1105" w:type="dxa"/>
            <w:shd w:val="clear" w:color="auto" w:fill="auto"/>
          </w:tcPr>
          <w:p w14:paraId="79697C75" w14:textId="77777777" w:rsidR="00B74FDD" w:rsidRPr="00B74FDD" w:rsidRDefault="00B74FDD" w:rsidP="00B74FDD">
            <w:pPr>
              <w:jc w:val="center"/>
              <w:rPr>
                <w:lang w:eastAsia="en-US"/>
              </w:rPr>
            </w:pPr>
            <w:r w:rsidRPr="00B74FDD">
              <w:rPr>
                <w:lang w:eastAsia="en-US"/>
              </w:rPr>
              <w:t>5 557,72</w:t>
            </w:r>
          </w:p>
        </w:tc>
        <w:tc>
          <w:tcPr>
            <w:tcW w:w="690" w:type="dxa"/>
            <w:shd w:val="clear" w:color="auto" w:fill="auto"/>
          </w:tcPr>
          <w:p w14:paraId="5ED87FE0" w14:textId="77777777" w:rsidR="00B74FDD" w:rsidRPr="00B74FDD" w:rsidRDefault="00B74FDD" w:rsidP="00B74FDD">
            <w:pPr>
              <w:jc w:val="center"/>
              <w:rPr>
                <w:sz w:val="22"/>
                <w:szCs w:val="22"/>
                <w:lang w:eastAsia="en-US"/>
              </w:rPr>
            </w:pPr>
            <w:r w:rsidRPr="00B74FDD">
              <w:rPr>
                <w:lang w:eastAsia="en-US"/>
              </w:rPr>
              <w:t>x</w:t>
            </w:r>
          </w:p>
        </w:tc>
        <w:tc>
          <w:tcPr>
            <w:tcW w:w="830" w:type="dxa"/>
            <w:shd w:val="clear" w:color="auto" w:fill="auto"/>
          </w:tcPr>
          <w:p w14:paraId="32AE9974" w14:textId="77777777" w:rsidR="00B74FDD" w:rsidRPr="00B74FDD" w:rsidRDefault="00B74FDD" w:rsidP="00B74FDD">
            <w:pPr>
              <w:ind w:left="-105" w:right="-108"/>
              <w:jc w:val="center"/>
              <w:rPr>
                <w:sz w:val="22"/>
                <w:szCs w:val="22"/>
                <w:lang w:eastAsia="en-US"/>
              </w:rPr>
            </w:pPr>
            <w:r w:rsidRPr="00B74FDD">
              <w:rPr>
                <w:lang w:eastAsia="en-US"/>
              </w:rPr>
              <w:t>x</w:t>
            </w:r>
          </w:p>
        </w:tc>
        <w:tc>
          <w:tcPr>
            <w:tcW w:w="689" w:type="dxa"/>
            <w:shd w:val="clear" w:color="auto" w:fill="auto"/>
          </w:tcPr>
          <w:p w14:paraId="6F41D240" w14:textId="77777777" w:rsidR="00B74FDD" w:rsidRPr="00B74FDD" w:rsidRDefault="00B74FDD" w:rsidP="00B74FDD">
            <w:pPr>
              <w:ind w:left="-105" w:right="-108"/>
              <w:jc w:val="center"/>
              <w:rPr>
                <w:sz w:val="22"/>
                <w:szCs w:val="22"/>
                <w:lang w:eastAsia="en-US"/>
              </w:rPr>
            </w:pPr>
            <w:r w:rsidRPr="00B74FDD">
              <w:rPr>
                <w:lang w:eastAsia="en-US"/>
              </w:rPr>
              <w:t>x</w:t>
            </w:r>
          </w:p>
        </w:tc>
        <w:tc>
          <w:tcPr>
            <w:tcW w:w="690" w:type="dxa"/>
            <w:shd w:val="clear" w:color="auto" w:fill="auto"/>
          </w:tcPr>
          <w:p w14:paraId="4B2BDCA8" w14:textId="77777777" w:rsidR="00B74FDD" w:rsidRPr="00B74FDD" w:rsidRDefault="00B74FDD" w:rsidP="00B74FDD">
            <w:pPr>
              <w:ind w:left="-105"/>
              <w:jc w:val="center"/>
              <w:rPr>
                <w:sz w:val="22"/>
                <w:szCs w:val="22"/>
                <w:lang w:eastAsia="en-US"/>
              </w:rPr>
            </w:pPr>
            <w:r w:rsidRPr="00B74FDD">
              <w:rPr>
                <w:lang w:eastAsia="en-US"/>
              </w:rPr>
              <w:t>x</w:t>
            </w:r>
          </w:p>
        </w:tc>
        <w:tc>
          <w:tcPr>
            <w:tcW w:w="1022" w:type="dxa"/>
            <w:shd w:val="clear" w:color="auto" w:fill="auto"/>
          </w:tcPr>
          <w:p w14:paraId="6CBCF929" w14:textId="77777777" w:rsidR="00B74FDD" w:rsidRPr="00B74FDD" w:rsidRDefault="00B74FDD" w:rsidP="00B74FDD">
            <w:pPr>
              <w:ind w:left="-105"/>
              <w:jc w:val="center"/>
              <w:rPr>
                <w:sz w:val="22"/>
                <w:szCs w:val="22"/>
                <w:lang w:eastAsia="en-US"/>
              </w:rPr>
            </w:pPr>
            <w:r w:rsidRPr="00B74FDD">
              <w:rPr>
                <w:lang w:eastAsia="en-US"/>
              </w:rPr>
              <w:t>x</w:t>
            </w:r>
          </w:p>
        </w:tc>
      </w:tr>
      <w:tr w:rsidR="00B74FDD" w:rsidRPr="00B74FDD" w14:paraId="6B8195EB" w14:textId="77777777" w:rsidTr="00B74FDD">
        <w:trPr>
          <w:trHeight w:val="295"/>
          <w:jc w:val="center"/>
        </w:trPr>
        <w:tc>
          <w:tcPr>
            <w:tcW w:w="1577" w:type="dxa"/>
            <w:vMerge/>
            <w:shd w:val="clear" w:color="auto" w:fill="auto"/>
            <w:vAlign w:val="center"/>
          </w:tcPr>
          <w:p w14:paraId="73F99FED" w14:textId="77777777" w:rsidR="00B74FDD" w:rsidRPr="00B74FDD" w:rsidRDefault="00B74FDD" w:rsidP="00B74FDD">
            <w:pPr>
              <w:rPr>
                <w:sz w:val="22"/>
                <w:szCs w:val="22"/>
                <w:lang w:eastAsia="en-US"/>
              </w:rPr>
            </w:pPr>
          </w:p>
        </w:tc>
        <w:tc>
          <w:tcPr>
            <w:tcW w:w="1327" w:type="dxa"/>
            <w:vMerge/>
            <w:shd w:val="clear" w:color="auto" w:fill="auto"/>
            <w:vAlign w:val="center"/>
          </w:tcPr>
          <w:p w14:paraId="4A7942BB" w14:textId="77777777" w:rsidR="00B74FDD" w:rsidRPr="00B74FDD" w:rsidRDefault="00B74FDD" w:rsidP="00B74FDD">
            <w:pPr>
              <w:ind w:left="-78" w:right="-2"/>
              <w:jc w:val="center"/>
              <w:rPr>
                <w:sz w:val="22"/>
                <w:szCs w:val="22"/>
                <w:lang w:eastAsia="en-US"/>
              </w:rPr>
            </w:pPr>
          </w:p>
        </w:tc>
        <w:tc>
          <w:tcPr>
            <w:tcW w:w="1603" w:type="dxa"/>
            <w:shd w:val="clear" w:color="auto" w:fill="auto"/>
          </w:tcPr>
          <w:p w14:paraId="2901CEAF" w14:textId="77777777" w:rsidR="00B74FDD" w:rsidRPr="00B74FDD" w:rsidRDefault="00B74FDD" w:rsidP="00B74FDD">
            <w:pPr>
              <w:jc w:val="center"/>
              <w:rPr>
                <w:lang w:eastAsia="en-US"/>
              </w:rPr>
            </w:pPr>
            <w:r w:rsidRPr="00B74FDD">
              <w:rPr>
                <w:lang w:eastAsia="en-US"/>
              </w:rPr>
              <w:t>с 01.07.2028</w:t>
            </w:r>
          </w:p>
        </w:tc>
        <w:tc>
          <w:tcPr>
            <w:tcW w:w="1105" w:type="dxa"/>
            <w:shd w:val="clear" w:color="auto" w:fill="auto"/>
          </w:tcPr>
          <w:p w14:paraId="4562E5BE" w14:textId="77777777" w:rsidR="00B74FDD" w:rsidRPr="00B74FDD" w:rsidRDefault="00B74FDD" w:rsidP="00B74FDD">
            <w:pPr>
              <w:jc w:val="center"/>
              <w:rPr>
                <w:lang w:eastAsia="en-US"/>
              </w:rPr>
            </w:pPr>
            <w:r w:rsidRPr="00B74FDD">
              <w:rPr>
                <w:lang w:eastAsia="en-US"/>
              </w:rPr>
              <w:t>5 643,14</w:t>
            </w:r>
          </w:p>
        </w:tc>
        <w:tc>
          <w:tcPr>
            <w:tcW w:w="690" w:type="dxa"/>
            <w:shd w:val="clear" w:color="auto" w:fill="auto"/>
          </w:tcPr>
          <w:p w14:paraId="7E147F83" w14:textId="77777777" w:rsidR="00B74FDD" w:rsidRPr="00B74FDD" w:rsidRDefault="00B74FDD" w:rsidP="00B74FDD">
            <w:pPr>
              <w:jc w:val="center"/>
              <w:rPr>
                <w:sz w:val="22"/>
                <w:szCs w:val="22"/>
                <w:lang w:eastAsia="en-US"/>
              </w:rPr>
            </w:pPr>
            <w:r w:rsidRPr="00B74FDD">
              <w:rPr>
                <w:lang w:eastAsia="en-US"/>
              </w:rPr>
              <w:t>x</w:t>
            </w:r>
          </w:p>
        </w:tc>
        <w:tc>
          <w:tcPr>
            <w:tcW w:w="830" w:type="dxa"/>
            <w:shd w:val="clear" w:color="auto" w:fill="auto"/>
          </w:tcPr>
          <w:p w14:paraId="736CCE75" w14:textId="77777777" w:rsidR="00B74FDD" w:rsidRPr="00B74FDD" w:rsidRDefault="00B74FDD" w:rsidP="00B74FDD">
            <w:pPr>
              <w:ind w:left="-105" w:right="-108"/>
              <w:jc w:val="center"/>
              <w:rPr>
                <w:sz w:val="22"/>
                <w:szCs w:val="22"/>
                <w:lang w:eastAsia="en-US"/>
              </w:rPr>
            </w:pPr>
            <w:r w:rsidRPr="00B74FDD">
              <w:rPr>
                <w:lang w:eastAsia="en-US"/>
              </w:rPr>
              <w:t>x</w:t>
            </w:r>
          </w:p>
        </w:tc>
        <w:tc>
          <w:tcPr>
            <w:tcW w:w="689" w:type="dxa"/>
            <w:shd w:val="clear" w:color="auto" w:fill="auto"/>
          </w:tcPr>
          <w:p w14:paraId="303940BC" w14:textId="77777777" w:rsidR="00B74FDD" w:rsidRPr="00B74FDD" w:rsidRDefault="00B74FDD" w:rsidP="00B74FDD">
            <w:pPr>
              <w:ind w:left="-105" w:right="-108"/>
              <w:jc w:val="center"/>
              <w:rPr>
                <w:sz w:val="22"/>
                <w:szCs w:val="22"/>
                <w:lang w:eastAsia="en-US"/>
              </w:rPr>
            </w:pPr>
            <w:r w:rsidRPr="00B74FDD">
              <w:rPr>
                <w:lang w:eastAsia="en-US"/>
              </w:rPr>
              <w:t>x</w:t>
            </w:r>
          </w:p>
        </w:tc>
        <w:tc>
          <w:tcPr>
            <w:tcW w:w="690" w:type="dxa"/>
            <w:shd w:val="clear" w:color="auto" w:fill="auto"/>
          </w:tcPr>
          <w:p w14:paraId="1F754B3C" w14:textId="77777777" w:rsidR="00B74FDD" w:rsidRPr="00B74FDD" w:rsidRDefault="00B74FDD" w:rsidP="00B74FDD">
            <w:pPr>
              <w:ind w:left="-105"/>
              <w:jc w:val="center"/>
              <w:rPr>
                <w:sz w:val="22"/>
                <w:szCs w:val="22"/>
                <w:lang w:eastAsia="en-US"/>
              </w:rPr>
            </w:pPr>
            <w:r w:rsidRPr="00B74FDD">
              <w:rPr>
                <w:lang w:eastAsia="en-US"/>
              </w:rPr>
              <w:t>x</w:t>
            </w:r>
          </w:p>
        </w:tc>
        <w:tc>
          <w:tcPr>
            <w:tcW w:w="1022" w:type="dxa"/>
            <w:shd w:val="clear" w:color="auto" w:fill="auto"/>
          </w:tcPr>
          <w:p w14:paraId="71D3F597" w14:textId="77777777" w:rsidR="00B74FDD" w:rsidRPr="00B74FDD" w:rsidRDefault="00B74FDD" w:rsidP="00B74FDD">
            <w:pPr>
              <w:ind w:left="-105"/>
              <w:jc w:val="center"/>
              <w:rPr>
                <w:sz w:val="22"/>
                <w:szCs w:val="22"/>
                <w:lang w:eastAsia="en-US"/>
              </w:rPr>
            </w:pPr>
            <w:r w:rsidRPr="00B74FDD">
              <w:rPr>
                <w:lang w:eastAsia="en-US"/>
              </w:rPr>
              <w:t>x</w:t>
            </w:r>
          </w:p>
        </w:tc>
      </w:tr>
      <w:tr w:rsidR="00B74FDD" w:rsidRPr="00B74FDD" w14:paraId="6E870E01" w14:textId="77777777" w:rsidTr="00B74FDD">
        <w:trPr>
          <w:trHeight w:val="529"/>
          <w:jc w:val="center"/>
        </w:trPr>
        <w:tc>
          <w:tcPr>
            <w:tcW w:w="1577" w:type="dxa"/>
            <w:vMerge/>
            <w:shd w:val="clear" w:color="auto" w:fill="auto"/>
            <w:vAlign w:val="center"/>
          </w:tcPr>
          <w:p w14:paraId="65614025" w14:textId="77777777" w:rsidR="00B74FDD" w:rsidRPr="00B74FDD" w:rsidRDefault="00B74FDD" w:rsidP="00B74FDD">
            <w:pPr>
              <w:ind w:right="-2"/>
              <w:rPr>
                <w:sz w:val="22"/>
                <w:szCs w:val="22"/>
                <w:lang w:eastAsia="en-US"/>
              </w:rPr>
            </w:pPr>
          </w:p>
        </w:tc>
        <w:tc>
          <w:tcPr>
            <w:tcW w:w="1327" w:type="dxa"/>
            <w:shd w:val="clear" w:color="auto" w:fill="auto"/>
            <w:vAlign w:val="center"/>
          </w:tcPr>
          <w:p w14:paraId="5EE6BB4F" w14:textId="77777777" w:rsidR="00B74FDD" w:rsidRPr="00B74FDD" w:rsidRDefault="00B74FDD" w:rsidP="00B74FDD">
            <w:pPr>
              <w:ind w:left="-78" w:right="-2"/>
              <w:jc w:val="center"/>
              <w:rPr>
                <w:sz w:val="22"/>
                <w:szCs w:val="22"/>
                <w:lang w:eastAsia="en-US"/>
              </w:rPr>
            </w:pPr>
            <w:r w:rsidRPr="00B74FDD">
              <w:rPr>
                <w:sz w:val="22"/>
                <w:szCs w:val="22"/>
                <w:lang w:eastAsia="en-US"/>
              </w:rPr>
              <w:t>Двухставоч-ный</w:t>
            </w:r>
          </w:p>
        </w:tc>
        <w:tc>
          <w:tcPr>
            <w:tcW w:w="1603" w:type="dxa"/>
            <w:shd w:val="clear" w:color="auto" w:fill="auto"/>
            <w:vAlign w:val="center"/>
          </w:tcPr>
          <w:p w14:paraId="54ACA6CE" w14:textId="77777777" w:rsidR="00B74FDD" w:rsidRPr="00B74FDD" w:rsidRDefault="00B74FDD" w:rsidP="00B74FDD">
            <w:pPr>
              <w:jc w:val="center"/>
              <w:rPr>
                <w:sz w:val="22"/>
                <w:szCs w:val="22"/>
                <w:lang w:eastAsia="en-US"/>
              </w:rPr>
            </w:pPr>
            <w:r w:rsidRPr="00B74FDD">
              <w:rPr>
                <w:sz w:val="22"/>
                <w:szCs w:val="22"/>
                <w:lang w:eastAsia="en-US"/>
              </w:rPr>
              <w:t>x</w:t>
            </w:r>
          </w:p>
        </w:tc>
        <w:tc>
          <w:tcPr>
            <w:tcW w:w="1105" w:type="dxa"/>
            <w:shd w:val="clear" w:color="auto" w:fill="auto"/>
            <w:vAlign w:val="center"/>
          </w:tcPr>
          <w:p w14:paraId="7E881642" w14:textId="77777777" w:rsidR="00B74FDD" w:rsidRPr="00B74FDD" w:rsidRDefault="00B74FDD" w:rsidP="00B74FDD">
            <w:pPr>
              <w:jc w:val="center"/>
              <w:rPr>
                <w:sz w:val="22"/>
                <w:szCs w:val="22"/>
                <w:lang w:eastAsia="en-US"/>
              </w:rPr>
            </w:pPr>
            <w:r w:rsidRPr="00B74FDD">
              <w:rPr>
                <w:sz w:val="22"/>
                <w:szCs w:val="22"/>
                <w:lang w:eastAsia="en-US"/>
              </w:rPr>
              <w:t>x</w:t>
            </w:r>
          </w:p>
        </w:tc>
        <w:tc>
          <w:tcPr>
            <w:tcW w:w="690" w:type="dxa"/>
            <w:shd w:val="clear" w:color="auto" w:fill="auto"/>
            <w:vAlign w:val="center"/>
          </w:tcPr>
          <w:p w14:paraId="45CAD19F"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830" w:type="dxa"/>
            <w:shd w:val="clear" w:color="auto" w:fill="auto"/>
            <w:vAlign w:val="center"/>
          </w:tcPr>
          <w:p w14:paraId="10D88D1E"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689" w:type="dxa"/>
            <w:shd w:val="clear" w:color="auto" w:fill="auto"/>
            <w:vAlign w:val="center"/>
          </w:tcPr>
          <w:p w14:paraId="5EAA6EE5" w14:textId="77777777" w:rsidR="00B74FDD" w:rsidRPr="00B74FDD" w:rsidRDefault="00B74FDD" w:rsidP="00B74FDD">
            <w:pPr>
              <w:ind w:left="-105" w:right="-108"/>
              <w:jc w:val="center"/>
              <w:rPr>
                <w:sz w:val="22"/>
                <w:szCs w:val="22"/>
                <w:lang w:eastAsia="en-US"/>
              </w:rPr>
            </w:pPr>
            <w:r w:rsidRPr="00B74FDD">
              <w:rPr>
                <w:sz w:val="22"/>
                <w:szCs w:val="22"/>
                <w:lang w:eastAsia="en-US"/>
              </w:rPr>
              <w:t>х</w:t>
            </w:r>
          </w:p>
        </w:tc>
        <w:tc>
          <w:tcPr>
            <w:tcW w:w="690" w:type="dxa"/>
            <w:shd w:val="clear" w:color="auto" w:fill="auto"/>
            <w:vAlign w:val="center"/>
          </w:tcPr>
          <w:p w14:paraId="4B6D2D78"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c>
          <w:tcPr>
            <w:tcW w:w="1022" w:type="dxa"/>
            <w:shd w:val="clear" w:color="auto" w:fill="auto"/>
            <w:vAlign w:val="center"/>
          </w:tcPr>
          <w:p w14:paraId="36762C1C" w14:textId="77777777" w:rsidR="00B74FDD" w:rsidRPr="00B74FDD" w:rsidRDefault="00B74FDD" w:rsidP="00B74FDD">
            <w:pPr>
              <w:ind w:left="-105" w:right="-108"/>
              <w:jc w:val="center"/>
              <w:rPr>
                <w:sz w:val="22"/>
                <w:szCs w:val="22"/>
                <w:lang w:eastAsia="en-US"/>
              </w:rPr>
            </w:pPr>
            <w:r w:rsidRPr="00B74FDD">
              <w:rPr>
                <w:sz w:val="22"/>
                <w:szCs w:val="22"/>
                <w:lang w:eastAsia="en-US"/>
              </w:rPr>
              <w:t>x</w:t>
            </w:r>
          </w:p>
        </w:tc>
      </w:tr>
      <w:tr w:rsidR="00B74FDD" w:rsidRPr="00B74FDD" w14:paraId="362E0928" w14:textId="77777777" w:rsidTr="00B74FDD">
        <w:trPr>
          <w:trHeight w:val="394"/>
          <w:jc w:val="center"/>
        </w:trPr>
        <w:tc>
          <w:tcPr>
            <w:tcW w:w="1577" w:type="dxa"/>
            <w:vMerge/>
            <w:shd w:val="clear" w:color="auto" w:fill="auto"/>
            <w:vAlign w:val="center"/>
          </w:tcPr>
          <w:p w14:paraId="4E31226A" w14:textId="77777777" w:rsidR="00B74FDD" w:rsidRPr="00B74FDD" w:rsidRDefault="00B74FDD" w:rsidP="00B74FDD">
            <w:pPr>
              <w:ind w:right="-2"/>
              <w:rPr>
                <w:sz w:val="22"/>
                <w:szCs w:val="22"/>
                <w:lang w:eastAsia="en-US"/>
              </w:rPr>
            </w:pPr>
          </w:p>
        </w:tc>
        <w:tc>
          <w:tcPr>
            <w:tcW w:w="1327" w:type="dxa"/>
            <w:shd w:val="clear" w:color="auto" w:fill="auto"/>
            <w:vAlign w:val="center"/>
          </w:tcPr>
          <w:p w14:paraId="4E0225A2" w14:textId="77777777" w:rsidR="00B74FDD" w:rsidRPr="00B74FDD" w:rsidRDefault="00B74FDD" w:rsidP="00B74FDD">
            <w:pPr>
              <w:ind w:left="-108" w:right="-109"/>
              <w:jc w:val="center"/>
              <w:rPr>
                <w:sz w:val="22"/>
                <w:szCs w:val="22"/>
                <w:lang w:eastAsia="en-US"/>
              </w:rPr>
            </w:pPr>
            <w:r w:rsidRPr="00B74FDD">
              <w:rPr>
                <w:sz w:val="22"/>
                <w:szCs w:val="22"/>
                <w:lang w:eastAsia="en-US"/>
              </w:rPr>
              <w:t>Ставка за тепловую энергию, руб./Гкал</w:t>
            </w:r>
          </w:p>
        </w:tc>
        <w:tc>
          <w:tcPr>
            <w:tcW w:w="1603" w:type="dxa"/>
            <w:shd w:val="clear" w:color="auto" w:fill="auto"/>
            <w:vAlign w:val="center"/>
          </w:tcPr>
          <w:p w14:paraId="436A8B9F" w14:textId="77777777" w:rsidR="00B74FDD" w:rsidRPr="00B74FDD" w:rsidRDefault="00B74FDD" w:rsidP="00B74FDD">
            <w:pPr>
              <w:jc w:val="center"/>
              <w:rPr>
                <w:sz w:val="22"/>
                <w:szCs w:val="22"/>
                <w:lang w:eastAsia="en-US"/>
              </w:rPr>
            </w:pPr>
            <w:r w:rsidRPr="00B74FDD">
              <w:rPr>
                <w:sz w:val="22"/>
                <w:szCs w:val="22"/>
                <w:lang w:eastAsia="en-US"/>
              </w:rPr>
              <w:t>x</w:t>
            </w:r>
          </w:p>
        </w:tc>
        <w:tc>
          <w:tcPr>
            <w:tcW w:w="1105" w:type="dxa"/>
            <w:shd w:val="clear" w:color="auto" w:fill="auto"/>
            <w:vAlign w:val="center"/>
          </w:tcPr>
          <w:p w14:paraId="697B2F72" w14:textId="77777777" w:rsidR="00B74FDD" w:rsidRPr="00B74FDD" w:rsidRDefault="00B74FDD" w:rsidP="00B74FDD">
            <w:pPr>
              <w:jc w:val="center"/>
              <w:rPr>
                <w:sz w:val="22"/>
                <w:szCs w:val="22"/>
                <w:lang w:eastAsia="en-US"/>
              </w:rPr>
            </w:pPr>
            <w:r w:rsidRPr="00B74FDD">
              <w:rPr>
                <w:sz w:val="22"/>
                <w:szCs w:val="22"/>
                <w:lang w:eastAsia="en-US"/>
              </w:rPr>
              <w:t>x</w:t>
            </w:r>
          </w:p>
        </w:tc>
        <w:tc>
          <w:tcPr>
            <w:tcW w:w="690" w:type="dxa"/>
            <w:shd w:val="clear" w:color="auto" w:fill="auto"/>
            <w:vAlign w:val="center"/>
          </w:tcPr>
          <w:p w14:paraId="35D81CB4" w14:textId="77777777" w:rsidR="00B74FDD" w:rsidRPr="00B74FDD" w:rsidRDefault="00B74FDD" w:rsidP="00B74FDD">
            <w:pPr>
              <w:jc w:val="center"/>
              <w:rPr>
                <w:sz w:val="22"/>
                <w:szCs w:val="22"/>
                <w:lang w:eastAsia="en-US"/>
              </w:rPr>
            </w:pPr>
            <w:r w:rsidRPr="00B74FDD">
              <w:rPr>
                <w:sz w:val="22"/>
                <w:szCs w:val="22"/>
                <w:lang w:eastAsia="en-US"/>
              </w:rPr>
              <w:t>x</w:t>
            </w:r>
          </w:p>
        </w:tc>
        <w:tc>
          <w:tcPr>
            <w:tcW w:w="830" w:type="dxa"/>
            <w:shd w:val="clear" w:color="auto" w:fill="auto"/>
            <w:vAlign w:val="center"/>
          </w:tcPr>
          <w:p w14:paraId="3ED1FBA2" w14:textId="77777777" w:rsidR="00B74FDD" w:rsidRPr="00B74FDD" w:rsidRDefault="00B74FDD" w:rsidP="00B74FDD">
            <w:pPr>
              <w:jc w:val="center"/>
              <w:rPr>
                <w:sz w:val="22"/>
                <w:szCs w:val="22"/>
                <w:lang w:eastAsia="en-US"/>
              </w:rPr>
            </w:pPr>
            <w:r w:rsidRPr="00B74FDD">
              <w:rPr>
                <w:sz w:val="22"/>
                <w:szCs w:val="22"/>
                <w:lang w:eastAsia="en-US"/>
              </w:rPr>
              <w:t>x</w:t>
            </w:r>
          </w:p>
        </w:tc>
        <w:tc>
          <w:tcPr>
            <w:tcW w:w="689" w:type="dxa"/>
            <w:shd w:val="clear" w:color="auto" w:fill="auto"/>
            <w:vAlign w:val="center"/>
          </w:tcPr>
          <w:p w14:paraId="18AF5251" w14:textId="77777777" w:rsidR="00B74FDD" w:rsidRPr="00B74FDD" w:rsidRDefault="00B74FDD" w:rsidP="00B74FDD">
            <w:pPr>
              <w:jc w:val="center"/>
              <w:rPr>
                <w:sz w:val="22"/>
                <w:szCs w:val="22"/>
                <w:lang w:eastAsia="en-US"/>
              </w:rPr>
            </w:pPr>
            <w:r w:rsidRPr="00B74FDD">
              <w:rPr>
                <w:sz w:val="22"/>
                <w:szCs w:val="22"/>
                <w:lang w:eastAsia="en-US"/>
              </w:rPr>
              <w:t>х</w:t>
            </w:r>
          </w:p>
        </w:tc>
        <w:tc>
          <w:tcPr>
            <w:tcW w:w="690" w:type="dxa"/>
            <w:shd w:val="clear" w:color="auto" w:fill="auto"/>
            <w:vAlign w:val="center"/>
          </w:tcPr>
          <w:p w14:paraId="18F5A673" w14:textId="77777777" w:rsidR="00B74FDD" w:rsidRPr="00B74FDD" w:rsidRDefault="00B74FDD" w:rsidP="00B74FDD">
            <w:pPr>
              <w:jc w:val="center"/>
              <w:rPr>
                <w:sz w:val="22"/>
                <w:szCs w:val="22"/>
                <w:lang w:eastAsia="en-US"/>
              </w:rPr>
            </w:pPr>
            <w:r w:rsidRPr="00B74FDD">
              <w:rPr>
                <w:sz w:val="22"/>
                <w:szCs w:val="22"/>
                <w:lang w:eastAsia="en-US"/>
              </w:rPr>
              <w:t>x</w:t>
            </w:r>
          </w:p>
        </w:tc>
        <w:tc>
          <w:tcPr>
            <w:tcW w:w="1022" w:type="dxa"/>
            <w:shd w:val="clear" w:color="auto" w:fill="auto"/>
            <w:vAlign w:val="center"/>
          </w:tcPr>
          <w:p w14:paraId="22FF4606"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64EB1829" w14:textId="77777777" w:rsidTr="00B74FDD">
        <w:trPr>
          <w:trHeight w:val="1181"/>
          <w:jc w:val="center"/>
        </w:trPr>
        <w:tc>
          <w:tcPr>
            <w:tcW w:w="1577" w:type="dxa"/>
            <w:vMerge/>
            <w:shd w:val="clear" w:color="auto" w:fill="auto"/>
            <w:vAlign w:val="center"/>
          </w:tcPr>
          <w:p w14:paraId="1F22071E" w14:textId="77777777" w:rsidR="00B74FDD" w:rsidRPr="00B74FDD" w:rsidRDefault="00B74FDD" w:rsidP="00B74FDD">
            <w:pPr>
              <w:ind w:right="-2"/>
              <w:rPr>
                <w:sz w:val="22"/>
                <w:szCs w:val="22"/>
                <w:lang w:eastAsia="en-US"/>
              </w:rPr>
            </w:pPr>
          </w:p>
        </w:tc>
        <w:tc>
          <w:tcPr>
            <w:tcW w:w="1327" w:type="dxa"/>
            <w:shd w:val="clear" w:color="auto" w:fill="auto"/>
            <w:vAlign w:val="center"/>
          </w:tcPr>
          <w:p w14:paraId="7777DD97" w14:textId="77777777" w:rsidR="00B74FDD" w:rsidRPr="00B74FDD" w:rsidRDefault="00B74FDD" w:rsidP="00B74FDD">
            <w:pPr>
              <w:ind w:left="-108" w:right="-109"/>
              <w:jc w:val="center"/>
              <w:rPr>
                <w:sz w:val="22"/>
                <w:szCs w:val="22"/>
                <w:lang w:eastAsia="en-US"/>
              </w:rPr>
            </w:pPr>
            <w:r w:rsidRPr="00B74FDD">
              <w:rPr>
                <w:sz w:val="22"/>
                <w:szCs w:val="22"/>
                <w:lang w:eastAsia="en-US"/>
              </w:rPr>
              <w:t xml:space="preserve">Ставка за содержание тепловой мощности, </w:t>
            </w:r>
          </w:p>
          <w:p w14:paraId="4C7CE5F0" w14:textId="77777777" w:rsidR="00B74FDD" w:rsidRPr="00B74FDD" w:rsidRDefault="00B74FDD" w:rsidP="00B74FDD">
            <w:pPr>
              <w:tabs>
                <w:tab w:val="left" w:pos="670"/>
              </w:tabs>
              <w:ind w:right="-2"/>
              <w:jc w:val="center"/>
              <w:rPr>
                <w:sz w:val="22"/>
                <w:szCs w:val="22"/>
                <w:lang w:eastAsia="en-US"/>
              </w:rPr>
            </w:pPr>
            <w:r w:rsidRPr="00B74FDD">
              <w:rPr>
                <w:sz w:val="22"/>
                <w:szCs w:val="22"/>
                <w:lang w:eastAsia="en-US"/>
              </w:rPr>
              <w:t xml:space="preserve">тыс. руб./Гкал/ч </w:t>
            </w:r>
          </w:p>
          <w:p w14:paraId="6E8DFA3B" w14:textId="77777777" w:rsidR="00B74FDD" w:rsidRPr="00B74FDD" w:rsidRDefault="00B74FDD" w:rsidP="00B74FDD">
            <w:pPr>
              <w:tabs>
                <w:tab w:val="left" w:pos="670"/>
              </w:tabs>
              <w:ind w:right="-2"/>
              <w:jc w:val="center"/>
              <w:rPr>
                <w:sz w:val="22"/>
                <w:szCs w:val="22"/>
                <w:lang w:eastAsia="en-US"/>
              </w:rPr>
            </w:pPr>
            <w:r w:rsidRPr="00B74FDD">
              <w:rPr>
                <w:sz w:val="22"/>
                <w:szCs w:val="22"/>
                <w:lang w:eastAsia="en-US"/>
              </w:rPr>
              <w:t>в мес.</w:t>
            </w:r>
          </w:p>
        </w:tc>
        <w:tc>
          <w:tcPr>
            <w:tcW w:w="1603" w:type="dxa"/>
            <w:shd w:val="clear" w:color="auto" w:fill="auto"/>
            <w:vAlign w:val="center"/>
          </w:tcPr>
          <w:p w14:paraId="57C5A5AA" w14:textId="77777777" w:rsidR="00B74FDD" w:rsidRPr="00B74FDD" w:rsidRDefault="00B74FDD" w:rsidP="00B74FDD">
            <w:pPr>
              <w:jc w:val="center"/>
              <w:rPr>
                <w:sz w:val="22"/>
                <w:szCs w:val="22"/>
                <w:lang w:eastAsia="en-US"/>
              </w:rPr>
            </w:pPr>
            <w:r w:rsidRPr="00B74FDD">
              <w:rPr>
                <w:sz w:val="22"/>
                <w:szCs w:val="22"/>
                <w:lang w:eastAsia="en-US"/>
              </w:rPr>
              <w:t>x</w:t>
            </w:r>
          </w:p>
        </w:tc>
        <w:tc>
          <w:tcPr>
            <w:tcW w:w="1105" w:type="dxa"/>
            <w:shd w:val="clear" w:color="auto" w:fill="auto"/>
            <w:vAlign w:val="center"/>
          </w:tcPr>
          <w:p w14:paraId="54714AE4" w14:textId="77777777" w:rsidR="00B74FDD" w:rsidRPr="00B74FDD" w:rsidRDefault="00B74FDD" w:rsidP="00B74FDD">
            <w:pPr>
              <w:jc w:val="center"/>
              <w:rPr>
                <w:sz w:val="22"/>
                <w:szCs w:val="22"/>
                <w:lang w:eastAsia="en-US"/>
              </w:rPr>
            </w:pPr>
            <w:r w:rsidRPr="00B74FDD">
              <w:rPr>
                <w:sz w:val="22"/>
                <w:szCs w:val="22"/>
                <w:lang w:eastAsia="en-US"/>
              </w:rPr>
              <w:t>x</w:t>
            </w:r>
          </w:p>
        </w:tc>
        <w:tc>
          <w:tcPr>
            <w:tcW w:w="690" w:type="dxa"/>
            <w:shd w:val="clear" w:color="auto" w:fill="auto"/>
            <w:vAlign w:val="center"/>
          </w:tcPr>
          <w:p w14:paraId="1952E865" w14:textId="77777777" w:rsidR="00B74FDD" w:rsidRPr="00B74FDD" w:rsidRDefault="00B74FDD" w:rsidP="00B74FDD">
            <w:pPr>
              <w:jc w:val="center"/>
              <w:rPr>
                <w:sz w:val="22"/>
                <w:szCs w:val="22"/>
                <w:lang w:eastAsia="en-US"/>
              </w:rPr>
            </w:pPr>
            <w:r w:rsidRPr="00B74FDD">
              <w:rPr>
                <w:sz w:val="22"/>
                <w:szCs w:val="22"/>
                <w:lang w:eastAsia="en-US"/>
              </w:rPr>
              <w:t>x</w:t>
            </w:r>
          </w:p>
        </w:tc>
        <w:tc>
          <w:tcPr>
            <w:tcW w:w="830" w:type="dxa"/>
            <w:shd w:val="clear" w:color="auto" w:fill="auto"/>
            <w:vAlign w:val="center"/>
          </w:tcPr>
          <w:p w14:paraId="1CAA1CD2" w14:textId="77777777" w:rsidR="00B74FDD" w:rsidRPr="00B74FDD" w:rsidRDefault="00B74FDD" w:rsidP="00B74FDD">
            <w:pPr>
              <w:jc w:val="center"/>
              <w:rPr>
                <w:sz w:val="22"/>
                <w:szCs w:val="22"/>
                <w:lang w:eastAsia="en-US"/>
              </w:rPr>
            </w:pPr>
            <w:r w:rsidRPr="00B74FDD">
              <w:rPr>
                <w:sz w:val="22"/>
                <w:szCs w:val="22"/>
                <w:lang w:eastAsia="en-US"/>
              </w:rPr>
              <w:t>x</w:t>
            </w:r>
          </w:p>
        </w:tc>
        <w:tc>
          <w:tcPr>
            <w:tcW w:w="689" w:type="dxa"/>
            <w:shd w:val="clear" w:color="auto" w:fill="auto"/>
            <w:vAlign w:val="center"/>
          </w:tcPr>
          <w:p w14:paraId="45206B9F" w14:textId="77777777" w:rsidR="00B74FDD" w:rsidRPr="00B74FDD" w:rsidRDefault="00B74FDD" w:rsidP="00B74FDD">
            <w:pPr>
              <w:jc w:val="center"/>
              <w:rPr>
                <w:sz w:val="22"/>
                <w:szCs w:val="22"/>
                <w:lang w:eastAsia="en-US"/>
              </w:rPr>
            </w:pPr>
            <w:r w:rsidRPr="00B74FDD">
              <w:rPr>
                <w:sz w:val="22"/>
                <w:szCs w:val="22"/>
                <w:lang w:eastAsia="en-US"/>
              </w:rPr>
              <w:t>х</w:t>
            </w:r>
          </w:p>
        </w:tc>
        <w:tc>
          <w:tcPr>
            <w:tcW w:w="690" w:type="dxa"/>
            <w:shd w:val="clear" w:color="auto" w:fill="auto"/>
            <w:vAlign w:val="center"/>
          </w:tcPr>
          <w:p w14:paraId="07CD899B" w14:textId="77777777" w:rsidR="00B74FDD" w:rsidRPr="00B74FDD" w:rsidRDefault="00B74FDD" w:rsidP="00B74FDD">
            <w:pPr>
              <w:jc w:val="center"/>
              <w:rPr>
                <w:sz w:val="22"/>
                <w:szCs w:val="22"/>
                <w:lang w:eastAsia="en-US"/>
              </w:rPr>
            </w:pPr>
            <w:r w:rsidRPr="00B74FDD">
              <w:rPr>
                <w:sz w:val="22"/>
                <w:szCs w:val="22"/>
                <w:lang w:eastAsia="en-US"/>
              </w:rPr>
              <w:t>x</w:t>
            </w:r>
          </w:p>
        </w:tc>
        <w:tc>
          <w:tcPr>
            <w:tcW w:w="1022" w:type="dxa"/>
            <w:shd w:val="clear" w:color="auto" w:fill="auto"/>
            <w:vAlign w:val="center"/>
          </w:tcPr>
          <w:p w14:paraId="7324C6CA" w14:textId="77777777" w:rsidR="00B74FDD" w:rsidRPr="00B74FDD" w:rsidRDefault="00B74FDD" w:rsidP="00B74FDD">
            <w:pPr>
              <w:jc w:val="center"/>
              <w:rPr>
                <w:sz w:val="22"/>
                <w:szCs w:val="22"/>
                <w:lang w:eastAsia="en-US"/>
              </w:rPr>
            </w:pPr>
            <w:r w:rsidRPr="00B74FDD">
              <w:rPr>
                <w:sz w:val="22"/>
                <w:szCs w:val="22"/>
                <w:lang w:eastAsia="en-US"/>
              </w:rPr>
              <w:t>x</w:t>
            </w:r>
          </w:p>
        </w:tc>
      </w:tr>
    </w:tbl>
    <w:p w14:paraId="2A0AC293" w14:textId="77777777" w:rsidR="00B74FDD" w:rsidRPr="00B74FDD" w:rsidRDefault="00B74FDD" w:rsidP="00B74FDD">
      <w:pPr>
        <w:ind w:left="-284" w:right="-1" w:firstLine="426"/>
        <w:jc w:val="both"/>
        <w:rPr>
          <w:color w:val="FF0000"/>
          <w:sz w:val="28"/>
          <w:szCs w:val="28"/>
          <w:lang w:eastAsia="en-US"/>
        </w:rPr>
      </w:pPr>
      <w:r w:rsidRPr="00B74FDD">
        <w:rPr>
          <w:sz w:val="28"/>
          <w:szCs w:val="28"/>
          <w:lang w:eastAsia="en-US"/>
        </w:rPr>
        <w:t>* Выделяется в целях реализации пункта 6 статьи 168 Налогового кодекса Российской Федерации (часть вторая).</w:t>
      </w:r>
    </w:p>
    <w:p w14:paraId="39E2CB28" w14:textId="77777777" w:rsidR="00B74FDD" w:rsidRDefault="00B74FDD" w:rsidP="00527B86">
      <w:pPr>
        <w:jc w:val="both"/>
        <w:rPr>
          <w:snapToGrid w:val="0"/>
          <w:color w:val="000000"/>
          <w:sz w:val="28"/>
        </w:rPr>
        <w:sectPr w:rsidR="00B74FDD" w:rsidSect="008E5484">
          <w:pgSz w:w="11906" w:h="16838"/>
          <w:pgMar w:top="992" w:right="851" w:bottom="1134" w:left="851" w:header="708" w:footer="708" w:gutter="0"/>
          <w:cols w:space="708"/>
          <w:titlePg/>
          <w:docGrid w:linePitch="381"/>
        </w:sectPr>
      </w:pPr>
    </w:p>
    <w:p w14:paraId="4C98A11C" w14:textId="2E2D2940" w:rsidR="00B74FDD" w:rsidRPr="00AE0629" w:rsidRDefault="00B74FDD" w:rsidP="00B74FDD">
      <w:pPr>
        <w:tabs>
          <w:tab w:val="left" w:pos="5580"/>
          <w:tab w:val="left" w:pos="9498"/>
        </w:tabs>
        <w:ind w:left="-851" w:right="-569" w:firstLine="7230"/>
      </w:pPr>
      <w:r w:rsidRPr="00AE0629">
        <w:lastRenderedPageBreak/>
        <w:t xml:space="preserve">Приложение № </w:t>
      </w:r>
      <w:r>
        <w:t xml:space="preserve">76 </w:t>
      </w:r>
      <w:r w:rsidRPr="00AE0629">
        <w:t xml:space="preserve">к протоколу № </w:t>
      </w:r>
      <w:r>
        <w:t>75</w:t>
      </w:r>
    </w:p>
    <w:p w14:paraId="16699860" w14:textId="77777777" w:rsidR="00B74FDD" w:rsidRPr="00AE0629" w:rsidRDefault="00B74FDD" w:rsidP="00B74FDD">
      <w:pPr>
        <w:tabs>
          <w:tab w:val="left" w:pos="5580"/>
          <w:tab w:val="left" w:pos="9498"/>
        </w:tabs>
        <w:ind w:left="-851" w:right="-569" w:firstLine="7230"/>
      </w:pPr>
      <w:r w:rsidRPr="00AE0629">
        <w:t>заседания правления Региональной</w:t>
      </w:r>
    </w:p>
    <w:p w14:paraId="6C074F3F" w14:textId="77777777" w:rsidR="00B74FDD" w:rsidRPr="00AE0629" w:rsidRDefault="00B74FDD" w:rsidP="00B74FDD">
      <w:pPr>
        <w:tabs>
          <w:tab w:val="left" w:pos="5580"/>
          <w:tab w:val="left" w:pos="9498"/>
        </w:tabs>
        <w:ind w:left="-851" w:right="-569" w:firstLine="7230"/>
      </w:pPr>
      <w:r w:rsidRPr="00AE0629">
        <w:t>энергетической комиссии</w:t>
      </w:r>
    </w:p>
    <w:p w14:paraId="6F7822D0" w14:textId="77777777" w:rsidR="00B74FDD" w:rsidRDefault="00B74FDD" w:rsidP="00B74FDD">
      <w:pPr>
        <w:tabs>
          <w:tab w:val="left" w:pos="5580"/>
          <w:tab w:val="left" w:pos="9498"/>
        </w:tabs>
        <w:ind w:left="-851" w:right="-569" w:firstLine="7230"/>
      </w:pPr>
      <w:r w:rsidRPr="00AE0629">
        <w:t xml:space="preserve">Кузбасса от </w:t>
      </w:r>
      <w:r>
        <w:t>30</w:t>
      </w:r>
      <w:r w:rsidRPr="00AE0629">
        <w:t>.1</w:t>
      </w:r>
      <w:r>
        <w:t>1</w:t>
      </w:r>
      <w:r w:rsidRPr="00AE0629">
        <w:t>.2023</w:t>
      </w:r>
    </w:p>
    <w:p w14:paraId="7475C62B" w14:textId="77777777" w:rsidR="00B74FDD" w:rsidRDefault="00B74FDD" w:rsidP="00B74FDD">
      <w:pPr>
        <w:tabs>
          <w:tab w:val="left" w:pos="5580"/>
          <w:tab w:val="left" w:pos="9498"/>
        </w:tabs>
        <w:ind w:left="-851" w:right="-569" w:firstLine="7230"/>
      </w:pPr>
    </w:p>
    <w:p w14:paraId="1F35C890" w14:textId="77777777" w:rsidR="00B74FDD" w:rsidRPr="00B74FDD" w:rsidRDefault="00B74FDD" w:rsidP="00B74FDD">
      <w:pPr>
        <w:ind w:left="-284" w:right="-143"/>
        <w:jc w:val="center"/>
        <w:rPr>
          <w:b/>
          <w:bCs/>
          <w:color w:val="000000"/>
          <w:kern w:val="32"/>
          <w:sz w:val="28"/>
          <w:szCs w:val="28"/>
          <w:lang w:eastAsia="en-US"/>
        </w:rPr>
      </w:pPr>
      <w:r w:rsidRPr="00B74FDD">
        <w:rPr>
          <w:b/>
          <w:bCs/>
          <w:color w:val="000000"/>
          <w:kern w:val="32"/>
          <w:sz w:val="28"/>
          <w:szCs w:val="28"/>
          <w:lang w:eastAsia="en-US"/>
        </w:rPr>
        <w:t xml:space="preserve">Долгосрочные параметры регулирования ООО ХК «СДС – Энерго» </w:t>
      </w:r>
    </w:p>
    <w:p w14:paraId="6D5BEFB6" w14:textId="77777777" w:rsidR="00B74FDD" w:rsidRPr="00B74FDD" w:rsidRDefault="00B74FDD" w:rsidP="00B74FDD">
      <w:pPr>
        <w:ind w:left="-284" w:right="-143"/>
        <w:jc w:val="center"/>
        <w:rPr>
          <w:b/>
          <w:bCs/>
          <w:color w:val="000000"/>
          <w:kern w:val="32"/>
          <w:sz w:val="28"/>
          <w:szCs w:val="28"/>
          <w:lang w:eastAsia="en-US"/>
        </w:rPr>
      </w:pPr>
      <w:r w:rsidRPr="00B74FDD">
        <w:rPr>
          <w:b/>
          <w:bCs/>
          <w:color w:val="000000"/>
          <w:kern w:val="32"/>
          <w:sz w:val="28"/>
          <w:szCs w:val="28"/>
          <w:lang w:eastAsia="en-US"/>
        </w:rPr>
        <w:t xml:space="preserve">для формирования долгосрочных тарифов на теплоноситель, </w:t>
      </w:r>
    </w:p>
    <w:p w14:paraId="7B080A2E" w14:textId="77777777" w:rsidR="00B74FDD" w:rsidRPr="00B74FDD" w:rsidRDefault="00B74FDD" w:rsidP="00B74FDD">
      <w:pPr>
        <w:ind w:left="-284" w:right="-143"/>
        <w:jc w:val="center"/>
        <w:rPr>
          <w:b/>
          <w:kern w:val="32"/>
          <w:sz w:val="28"/>
          <w:szCs w:val="28"/>
          <w:lang w:eastAsia="en-US"/>
        </w:rPr>
      </w:pPr>
      <w:r w:rsidRPr="00B74FDD">
        <w:rPr>
          <w:b/>
          <w:bCs/>
          <w:color w:val="000000"/>
          <w:kern w:val="32"/>
          <w:sz w:val="28"/>
          <w:szCs w:val="28"/>
          <w:lang w:eastAsia="en-US"/>
        </w:rPr>
        <w:t xml:space="preserve">реализуемый на потребительском рынке </w:t>
      </w:r>
      <w:r w:rsidRPr="00B74FDD">
        <w:rPr>
          <w:b/>
          <w:kern w:val="32"/>
          <w:sz w:val="28"/>
          <w:szCs w:val="28"/>
          <w:lang w:eastAsia="en-US"/>
        </w:rPr>
        <w:t xml:space="preserve">г. Междуреченска, </w:t>
      </w:r>
    </w:p>
    <w:p w14:paraId="7E7B8AA8" w14:textId="77777777" w:rsidR="00B74FDD" w:rsidRPr="00B74FDD" w:rsidRDefault="00B74FDD" w:rsidP="00B74FDD">
      <w:pPr>
        <w:ind w:left="-284" w:right="-143"/>
        <w:jc w:val="center"/>
        <w:rPr>
          <w:b/>
          <w:bCs/>
          <w:color w:val="000000"/>
          <w:kern w:val="32"/>
          <w:sz w:val="28"/>
          <w:szCs w:val="28"/>
          <w:lang w:eastAsia="en-US"/>
        </w:rPr>
      </w:pPr>
      <w:r w:rsidRPr="00B74FDD">
        <w:rPr>
          <w:b/>
          <w:kern w:val="32"/>
          <w:sz w:val="28"/>
          <w:szCs w:val="28"/>
          <w:lang w:eastAsia="en-US"/>
        </w:rPr>
        <w:t>на период с 01.01.2024 по 31.12.2028</w:t>
      </w:r>
    </w:p>
    <w:p w14:paraId="64834A49" w14:textId="77777777" w:rsidR="00B74FDD" w:rsidRPr="00B74FDD" w:rsidRDefault="00B74FDD" w:rsidP="00B74FDD">
      <w:pPr>
        <w:ind w:left="-284" w:right="-143"/>
        <w:jc w:val="center"/>
        <w:rPr>
          <w:b/>
          <w:bCs/>
          <w:color w:val="000000"/>
          <w:kern w:val="32"/>
          <w:sz w:val="28"/>
          <w:szCs w:val="28"/>
          <w:lang w:eastAsia="en-US"/>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838"/>
        <w:gridCol w:w="1260"/>
        <w:gridCol w:w="1260"/>
        <w:gridCol w:w="1124"/>
        <w:gridCol w:w="836"/>
        <w:gridCol w:w="1120"/>
        <w:gridCol w:w="1401"/>
        <w:gridCol w:w="839"/>
      </w:tblGrid>
      <w:tr w:rsidR="00B74FDD" w:rsidRPr="00B74FDD" w14:paraId="0D459D17" w14:textId="77777777" w:rsidTr="00B74FDD">
        <w:trPr>
          <w:trHeight w:val="2062"/>
          <w:jc w:val="center"/>
        </w:trPr>
        <w:tc>
          <w:tcPr>
            <w:tcW w:w="1674" w:type="dxa"/>
            <w:vMerge w:val="restart"/>
            <w:shd w:val="clear" w:color="auto" w:fill="auto"/>
            <w:vAlign w:val="center"/>
          </w:tcPr>
          <w:p w14:paraId="1BC5CB15" w14:textId="77777777" w:rsidR="00B74FDD" w:rsidRPr="00B74FDD" w:rsidRDefault="00B74FDD" w:rsidP="00B74FDD">
            <w:pPr>
              <w:ind w:right="-2"/>
              <w:jc w:val="center"/>
              <w:rPr>
                <w:sz w:val="20"/>
                <w:szCs w:val="20"/>
                <w:lang w:eastAsia="en-US"/>
              </w:rPr>
            </w:pPr>
            <w:r w:rsidRPr="00B74FDD">
              <w:rPr>
                <w:sz w:val="20"/>
                <w:szCs w:val="20"/>
                <w:lang w:eastAsia="en-US"/>
              </w:rPr>
              <w:t>Наименование регулируемой организации</w:t>
            </w:r>
          </w:p>
        </w:tc>
        <w:tc>
          <w:tcPr>
            <w:tcW w:w="838" w:type="dxa"/>
            <w:vMerge w:val="restart"/>
            <w:shd w:val="clear" w:color="auto" w:fill="auto"/>
            <w:vAlign w:val="center"/>
          </w:tcPr>
          <w:p w14:paraId="0E0CA213" w14:textId="77777777" w:rsidR="00B74FDD" w:rsidRPr="00B74FDD" w:rsidRDefault="00B74FDD" w:rsidP="00B74FDD">
            <w:pPr>
              <w:ind w:left="-91" w:right="-103" w:hanging="91"/>
              <w:jc w:val="center"/>
              <w:rPr>
                <w:sz w:val="20"/>
                <w:szCs w:val="20"/>
                <w:lang w:eastAsia="en-US"/>
              </w:rPr>
            </w:pPr>
            <w:r w:rsidRPr="00B74FDD">
              <w:rPr>
                <w:sz w:val="20"/>
                <w:szCs w:val="20"/>
                <w:lang w:eastAsia="en-US"/>
              </w:rPr>
              <w:t>Период</w:t>
            </w:r>
          </w:p>
        </w:tc>
        <w:tc>
          <w:tcPr>
            <w:tcW w:w="1260" w:type="dxa"/>
            <w:shd w:val="clear" w:color="auto" w:fill="auto"/>
            <w:vAlign w:val="center"/>
          </w:tcPr>
          <w:p w14:paraId="15B26448" w14:textId="77777777" w:rsidR="00B74FDD" w:rsidRPr="00B74FDD" w:rsidRDefault="00B74FDD" w:rsidP="00B74FDD">
            <w:pPr>
              <w:ind w:right="-2"/>
              <w:jc w:val="center"/>
              <w:rPr>
                <w:sz w:val="20"/>
                <w:szCs w:val="20"/>
                <w:lang w:eastAsia="en-US"/>
              </w:rPr>
            </w:pPr>
            <w:r w:rsidRPr="00B74FDD">
              <w:rPr>
                <w:sz w:val="20"/>
                <w:szCs w:val="20"/>
                <w:lang w:eastAsia="en-US"/>
              </w:rPr>
              <w:t>Базовый</w:t>
            </w:r>
          </w:p>
          <w:p w14:paraId="77BDEC87" w14:textId="77777777" w:rsidR="00B74FDD" w:rsidRPr="00B74FDD" w:rsidRDefault="00B74FDD" w:rsidP="00B74FDD">
            <w:pPr>
              <w:ind w:right="-2"/>
              <w:jc w:val="center"/>
              <w:rPr>
                <w:sz w:val="20"/>
                <w:szCs w:val="20"/>
                <w:lang w:eastAsia="en-US"/>
              </w:rPr>
            </w:pPr>
            <w:r w:rsidRPr="00B74FDD">
              <w:rPr>
                <w:sz w:val="20"/>
                <w:szCs w:val="20"/>
                <w:lang w:eastAsia="en-US"/>
              </w:rPr>
              <w:t>уровень опера-</w:t>
            </w:r>
          </w:p>
          <w:p w14:paraId="4C27F718" w14:textId="77777777" w:rsidR="00B74FDD" w:rsidRPr="00B74FDD" w:rsidRDefault="00B74FDD" w:rsidP="00B74FDD">
            <w:pPr>
              <w:ind w:right="-2"/>
              <w:jc w:val="center"/>
              <w:rPr>
                <w:sz w:val="20"/>
                <w:szCs w:val="20"/>
                <w:lang w:eastAsia="en-US"/>
              </w:rPr>
            </w:pPr>
            <w:r w:rsidRPr="00B74FDD">
              <w:rPr>
                <w:sz w:val="20"/>
                <w:szCs w:val="20"/>
                <w:lang w:eastAsia="en-US"/>
              </w:rPr>
              <w:t>ционных расходов</w:t>
            </w:r>
          </w:p>
        </w:tc>
        <w:tc>
          <w:tcPr>
            <w:tcW w:w="1260" w:type="dxa"/>
            <w:shd w:val="clear" w:color="auto" w:fill="auto"/>
            <w:vAlign w:val="center"/>
          </w:tcPr>
          <w:p w14:paraId="343F3DE5" w14:textId="77777777" w:rsidR="00B74FDD" w:rsidRPr="00B74FDD" w:rsidRDefault="00B74FDD" w:rsidP="00B74FDD">
            <w:pPr>
              <w:ind w:left="-112" w:right="-2"/>
              <w:jc w:val="center"/>
              <w:rPr>
                <w:sz w:val="20"/>
                <w:szCs w:val="20"/>
                <w:lang w:eastAsia="en-US"/>
              </w:rPr>
            </w:pPr>
            <w:r w:rsidRPr="00B74FDD">
              <w:rPr>
                <w:sz w:val="20"/>
                <w:szCs w:val="20"/>
                <w:lang w:eastAsia="en-US"/>
              </w:rPr>
              <w:t>Индекс эффектив-ности опера-ционных расходов</w:t>
            </w:r>
          </w:p>
        </w:tc>
        <w:tc>
          <w:tcPr>
            <w:tcW w:w="1124" w:type="dxa"/>
            <w:shd w:val="clear" w:color="auto" w:fill="auto"/>
            <w:vAlign w:val="center"/>
          </w:tcPr>
          <w:p w14:paraId="79363C6D" w14:textId="77777777" w:rsidR="00B74FDD" w:rsidRPr="00B74FDD" w:rsidRDefault="00B74FDD" w:rsidP="00B74FDD">
            <w:pPr>
              <w:ind w:right="-2"/>
              <w:jc w:val="center"/>
              <w:rPr>
                <w:sz w:val="20"/>
                <w:szCs w:val="20"/>
                <w:lang w:eastAsia="en-US"/>
              </w:rPr>
            </w:pPr>
            <w:r w:rsidRPr="00B74FDD">
              <w:rPr>
                <w:sz w:val="20"/>
                <w:szCs w:val="20"/>
                <w:lang w:eastAsia="en-US"/>
              </w:rPr>
              <w:t>Норма-тивный уровень прибыли</w:t>
            </w:r>
          </w:p>
        </w:tc>
        <w:tc>
          <w:tcPr>
            <w:tcW w:w="836" w:type="dxa"/>
            <w:vMerge w:val="restart"/>
            <w:shd w:val="clear" w:color="auto" w:fill="auto"/>
            <w:vAlign w:val="center"/>
          </w:tcPr>
          <w:p w14:paraId="30B91151" w14:textId="77777777" w:rsidR="00B74FDD" w:rsidRPr="00B74FDD" w:rsidRDefault="00B74FDD" w:rsidP="00B74FDD">
            <w:pPr>
              <w:ind w:right="-2"/>
              <w:jc w:val="center"/>
              <w:rPr>
                <w:sz w:val="20"/>
                <w:szCs w:val="20"/>
                <w:lang w:eastAsia="en-US"/>
              </w:rPr>
            </w:pPr>
            <w:r w:rsidRPr="00B74FDD">
              <w:rPr>
                <w:sz w:val="20"/>
                <w:szCs w:val="20"/>
                <w:lang w:eastAsia="en-US"/>
              </w:rPr>
              <w:t>Уро-вень на-деж-ности тепло-снаб-жения</w:t>
            </w:r>
          </w:p>
        </w:tc>
        <w:tc>
          <w:tcPr>
            <w:tcW w:w="1120" w:type="dxa"/>
            <w:vMerge w:val="restart"/>
            <w:shd w:val="clear" w:color="auto" w:fill="auto"/>
            <w:vAlign w:val="center"/>
          </w:tcPr>
          <w:p w14:paraId="46DA23AC" w14:textId="77777777" w:rsidR="00B74FDD" w:rsidRPr="00B74FDD" w:rsidRDefault="00B74FDD" w:rsidP="00B74FDD">
            <w:pPr>
              <w:ind w:right="-2"/>
              <w:jc w:val="center"/>
              <w:rPr>
                <w:sz w:val="20"/>
                <w:szCs w:val="20"/>
                <w:lang w:eastAsia="en-US"/>
              </w:rPr>
            </w:pPr>
            <w:r w:rsidRPr="00B74FDD">
              <w:rPr>
                <w:sz w:val="20"/>
                <w:szCs w:val="20"/>
                <w:lang w:eastAsia="en-US"/>
              </w:rPr>
              <w:t>Показа-тели энерго-сбере-жения и энергети-ческой эффек-тивности</w:t>
            </w:r>
          </w:p>
        </w:tc>
        <w:tc>
          <w:tcPr>
            <w:tcW w:w="1401" w:type="dxa"/>
            <w:vMerge w:val="restart"/>
            <w:shd w:val="clear" w:color="auto" w:fill="auto"/>
            <w:vAlign w:val="center"/>
          </w:tcPr>
          <w:p w14:paraId="39974FC2" w14:textId="77777777" w:rsidR="00B74FDD" w:rsidRPr="00B74FDD" w:rsidRDefault="00B74FDD" w:rsidP="00B74FDD">
            <w:pPr>
              <w:ind w:right="-2"/>
              <w:jc w:val="center"/>
              <w:rPr>
                <w:sz w:val="20"/>
                <w:szCs w:val="20"/>
                <w:lang w:eastAsia="en-US"/>
              </w:rPr>
            </w:pPr>
            <w:r w:rsidRPr="00B74FDD">
              <w:rPr>
                <w:sz w:val="20"/>
                <w:szCs w:val="20"/>
                <w:lang w:eastAsia="en-US"/>
              </w:rPr>
              <w:t>Реализация программ в области энергосбе-режения и повышения энергети-ческой эффектив-ности</w:t>
            </w:r>
          </w:p>
        </w:tc>
        <w:tc>
          <w:tcPr>
            <w:tcW w:w="839" w:type="dxa"/>
            <w:vMerge w:val="restart"/>
            <w:shd w:val="clear" w:color="auto" w:fill="auto"/>
            <w:vAlign w:val="center"/>
          </w:tcPr>
          <w:p w14:paraId="7CDB89E2" w14:textId="77777777" w:rsidR="00B74FDD" w:rsidRPr="00B74FDD" w:rsidRDefault="00B74FDD" w:rsidP="00B74FDD">
            <w:pPr>
              <w:ind w:right="-2"/>
              <w:jc w:val="center"/>
              <w:rPr>
                <w:sz w:val="20"/>
                <w:szCs w:val="20"/>
                <w:lang w:eastAsia="en-US"/>
              </w:rPr>
            </w:pPr>
            <w:r w:rsidRPr="00B74FDD">
              <w:rPr>
                <w:sz w:val="20"/>
                <w:szCs w:val="20"/>
                <w:lang w:eastAsia="en-US"/>
              </w:rPr>
              <w:t>Дина-мика изме-нения расхо-дов на топли-во</w:t>
            </w:r>
          </w:p>
        </w:tc>
      </w:tr>
      <w:tr w:rsidR="00B74FDD" w:rsidRPr="00B74FDD" w14:paraId="6AE07451" w14:textId="77777777" w:rsidTr="00B74FDD">
        <w:trPr>
          <w:trHeight w:val="146"/>
          <w:jc w:val="center"/>
        </w:trPr>
        <w:tc>
          <w:tcPr>
            <w:tcW w:w="1674" w:type="dxa"/>
            <w:vMerge/>
            <w:shd w:val="clear" w:color="auto" w:fill="auto"/>
          </w:tcPr>
          <w:p w14:paraId="42A823BE" w14:textId="77777777" w:rsidR="00B74FDD" w:rsidRPr="00B74FDD" w:rsidRDefault="00B74FDD" w:rsidP="00B74FDD">
            <w:pPr>
              <w:ind w:right="-2"/>
              <w:rPr>
                <w:sz w:val="22"/>
                <w:szCs w:val="22"/>
                <w:lang w:eastAsia="en-US"/>
              </w:rPr>
            </w:pPr>
          </w:p>
        </w:tc>
        <w:tc>
          <w:tcPr>
            <w:tcW w:w="838" w:type="dxa"/>
            <w:vMerge/>
            <w:shd w:val="clear" w:color="auto" w:fill="auto"/>
          </w:tcPr>
          <w:p w14:paraId="47700631" w14:textId="77777777" w:rsidR="00B74FDD" w:rsidRPr="00B74FDD" w:rsidRDefault="00B74FDD" w:rsidP="00B74FDD">
            <w:pPr>
              <w:ind w:right="-2"/>
              <w:rPr>
                <w:sz w:val="22"/>
                <w:szCs w:val="22"/>
                <w:lang w:eastAsia="en-US"/>
              </w:rPr>
            </w:pPr>
          </w:p>
        </w:tc>
        <w:tc>
          <w:tcPr>
            <w:tcW w:w="1260" w:type="dxa"/>
            <w:shd w:val="clear" w:color="auto" w:fill="auto"/>
          </w:tcPr>
          <w:p w14:paraId="2FAA5B4C" w14:textId="77777777" w:rsidR="00B74FDD" w:rsidRPr="00B74FDD" w:rsidRDefault="00B74FDD" w:rsidP="00B74FDD">
            <w:pPr>
              <w:ind w:right="-2"/>
              <w:jc w:val="center"/>
              <w:rPr>
                <w:sz w:val="22"/>
                <w:szCs w:val="22"/>
                <w:lang w:eastAsia="en-US"/>
              </w:rPr>
            </w:pPr>
            <w:r w:rsidRPr="00B74FDD">
              <w:rPr>
                <w:sz w:val="22"/>
                <w:szCs w:val="22"/>
                <w:lang w:eastAsia="en-US"/>
              </w:rPr>
              <w:t>тыс. руб.</w:t>
            </w:r>
          </w:p>
        </w:tc>
        <w:tc>
          <w:tcPr>
            <w:tcW w:w="1260" w:type="dxa"/>
            <w:shd w:val="clear" w:color="auto" w:fill="auto"/>
          </w:tcPr>
          <w:p w14:paraId="357D2FC0" w14:textId="77777777" w:rsidR="00B74FDD" w:rsidRPr="00B74FDD" w:rsidRDefault="00B74FDD" w:rsidP="00B74FDD">
            <w:pPr>
              <w:ind w:right="-2"/>
              <w:jc w:val="center"/>
              <w:rPr>
                <w:sz w:val="22"/>
                <w:szCs w:val="22"/>
                <w:lang w:eastAsia="en-US"/>
              </w:rPr>
            </w:pPr>
            <w:r w:rsidRPr="00B74FDD">
              <w:rPr>
                <w:sz w:val="22"/>
                <w:szCs w:val="22"/>
                <w:lang w:eastAsia="en-US"/>
              </w:rPr>
              <w:t>%</w:t>
            </w:r>
          </w:p>
        </w:tc>
        <w:tc>
          <w:tcPr>
            <w:tcW w:w="1124" w:type="dxa"/>
            <w:shd w:val="clear" w:color="auto" w:fill="auto"/>
          </w:tcPr>
          <w:p w14:paraId="1E9DBAFC" w14:textId="77777777" w:rsidR="00B74FDD" w:rsidRPr="00B74FDD" w:rsidRDefault="00B74FDD" w:rsidP="00B74FDD">
            <w:pPr>
              <w:ind w:right="-2"/>
              <w:jc w:val="center"/>
              <w:rPr>
                <w:sz w:val="22"/>
                <w:szCs w:val="22"/>
                <w:lang w:eastAsia="en-US"/>
              </w:rPr>
            </w:pPr>
            <w:r w:rsidRPr="00B74FDD">
              <w:rPr>
                <w:sz w:val="22"/>
                <w:szCs w:val="22"/>
                <w:lang w:eastAsia="en-US"/>
              </w:rPr>
              <w:t>тыс. руб.</w:t>
            </w:r>
          </w:p>
        </w:tc>
        <w:tc>
          <w:tcPr>
            <w:tcW w:w="836" w:type="dxa"/>
            <w:vMerge/>
            <w:shd w:val="clear" w:color="auto" w:fill="auto"/>
          </w:tcPr>
          <w:p w14:paraId="241B0E0B" w14:textId="77777777" w:rsidR="00B74FDD" w:rsidRPr="00B74FDD" w:rsidRDefault="00B74FDD" w:rsidP="00B74FDD">
            <w:pPr>
              <w:ind w:right="-2"/>
              <w:rPr>
                <w:sz w:val="22"/>
                <w:szCs w:val="22"/>
                <w:lang w:eastAsia="en-US"/>
              </w:rPr>
            </w:pPr>
          </w:p>
        </w:tc>
        <w:tc>
          <w:tcPr>
            <w:tcW w:w="1120" w:type="dxa"/>
            <w:vMerge/>
            <w:tcBorders>
              <w:bottom w:val="single" w:sz="4" w:space="0" w:color="auto"/>
            </w:tcBorders>
            <w:shd w:val="clear" w:color="auto" w:fill="auto"/>
          </w:tcPr>
          <w:p w14:paraId="3CF69430" w14:textId="77777777" w:rsidR="00B74FDD" w:rsidRPr="00B74FDD" w:rsidRDefault="00B74FDD" w:rsidP="00B74FDD">
            <w:pPr>
              <w:ind w:right="-2"/>
              <w:rPr>
                <w:sz w:val="22"/>
                <w:szCs w:val="22"/>
                <w:lang w:eastAsia="en-US"/>
              </w:rPr>
            </w:pPr>
          </w:p>
        </w:tc>
        <w:tc>
          <w:tcPr>
            <w:tcW w:w="1401" w:type="dxa"/>
            <w:vMerge/>
            <w:shd w:val="clear" w:color="auto" w:fill="auto"/>
          </w:tcPr>
          <w:p w14:paraId="5A9FC742" w14:textId="77777777" w:rsidR="00B74FDD" w:rsidRPr="00B74FDD" w:rsidRDefault="00B74FDD" w:rsidP="00B74FDD">
            <w:pPr>
              <w:ind w:right="-2"/>
              <w:rPr>
                <w:sz w:val="22"/>
                <w:szCs w:val="22"/>
                <w:lang w:eastAsia="en-US"/>
              </w:rPr>
            </w:pPr>
          </w:p>
        </w:tc>
        <w:tc>
          <w:tcPr>
            <w:tcW w:w="839" w:type="dxa"/>
            <w:vMerge/>
            <w:shd w:val="clear" w:color="auto" w:fill="auto"/>
          </w:tcPr>
          <w:p w14:paraId="3EAC164E" w14:textId="77777777" w:rsidR="00B74FDD" w:rsidRPr="00B74FDD" w:rsidRDefault="00B74FDD" w:rsidP="00B74FDD">
            <w:pPr>
              <w:ind w:right="-2"/>
              <w:rPr>
                <w:sz w:val="22"/>
                <w:szCs w:val="22"/>
                <w:lang w:eastAsia="en-US"/>
              </w:rPr>
            </w:pPr>
          </w:p>
        </w:tc>
      </w:tr>
      <w:tr w:rsidR="00B74FDD" w:rsidRPr="00B74FDD" w14:paraId="5DEB9F76" w14:textId="77777777" w:rsidTr="00B74FDD">
        <w:trPr>
          <w:trHeight w:val="128"/>
          <w:jc w:val="center"/>
        </w:trPr>
        <w:tc>
          <w:tcPr>
            <w:tcW w:w="1674" w:type="dxa"/>
            <w:shd w:val="clear" w:color="auto" w:fill="auto"/>
            <w:vAlign w:val="center"/>
          </w:tcPr>
          <w:p w14:paraId="3FDB3A4B" w14:textId="77777777" w:rsidR="00B74FDD" w:rsidRPr="00B74FDD" w:rsidRDefault="00B74FDD" w:rsidP="00B74FDD">
            <w:pPr>
              <w:ind w:right="-2"/>
              <w:jc w:val="center"/>
              <w:rPr>
                <w:bCs/>
                <w:color w:val="000000"/>
                <w:kern w:val="32"/>
                <w:sz w:val="22"/>
                <w:szCs w:val="22"/>
                <w:lang w:eastAsia="en-US"/>
              </w:rPr>
            </w:pPr>
            <w:r w:rsidRPr="00B74FDD">
              <w:rPr>
                <w:bCs/>
                <w:color w:val="000000"/>
                <w:kern w:val="32"/>
                <w:sz w:val="22"/>
                <w:szCs w:val="22"/>
                <w:lang w:eastAsia="en-US"/>
              </w:rPr>
              <w:t>1</w:t>
            </w:r>
          </w:p>
        </w:tc>
        <w:tc>
          <w:tcPr>
            <w:tcW w:w="838" w:type="dxa"/>
            <w:shd w:val="clear" w:color="auto" w:fill="auto"/>
            <w:vAlign w:val="center"/>
          </w:tcPr>
          <w:p w14:paraId="58581441" w14:textId="77777777" w:rsidR="00B74FDD" w:rsidRPr="00B74FDD" w:rsidRDefault="00B74FDD" w:rsidP="00B74FDD">
            <w:pPr>
              <w:jc w:val="center"/>
              <w:rPr>
                <w:sz w:val="22"/>
                <w:szCs w:val="22"/>
                <w:lang w:eastAsia="en-US"/>
              </w:rPr>
            </w:pPr>
            <w:r w:rsidRPr="00B74FDD">
              <w:rPr>
                <w:sz w:val="22"/>
                <w:szCs w:val="22"/>
                <w:lang w:eastAsia="en-US"/>
              </w:rPr>
              <w:t>2</w:t>
            </w:r>
          </w:p>
        </w:tc>
        <w:tc>
          <w:tcPr>
            <w:tcW w:w="1260" w:type="dxa"/>
            <w:shd w:val="clear" w:color="auto" w:fill="auto"/>
            <w:vAlign w:val="center"/>
          </w:tcPr>
          <w:p w14:paraId="460DE69E" w14:textId="77777777" w:rsidR="00B74FDD" w:rsidRPr="00B74FDD" w:rsidRDefault="00B74FDD" w:rsidP="00B74FDD">
            <w:pPr>
              <w:jc w:val="center"/>
              <w:rPr>
                <w:sz w:val="22"/>
                <w:szCs w:val="22"/>
                <w:lang w:eastAsia="en-US"/>
              </w:rPr>
            </w:pPr>
            <w:r w:rsidRPr="00B74FDD">
              <w:rPr>
                <w:sz w:val="22"/>
                <w:szCs w:val="22"/>
                <w:lang w:eastAsia="en-US"/>
              </w:rPr>
              <w:t>3</w:t>
            </w:r>
          </w:p>
        </w:tc>
        <w:tc>
          <w:tcPr>
            <w:tcW w:w="1260" w:type="dxa"/>
            <w:shd w:val="clear" w:color="auto" w:fill="auto"/>
            <w:vAlign w:val="center"/>
          </w:tcPr>
          <w:p w14:paraId="1E550F8C" w14:textId="77777777" w:rsidR="00B74FDD" w:rsidRPr="00B74FDD" w:rsidRDefault="00B74FDD" w:rsidP="00B74FDD">
            <w:pPr>
              <w:jc w:val="center"/>
              <w:rPr>
                <w:sz w:val="22"/>
                <w:szCs w:val="22"/>
                <w:lang w:eastAsia="en-US"/>
              </w:rPr>
            </w:pPr>
            <w:r w:rsidRPr="00B74FDD">
              <w:rPr>
                <w:sz w:val="22"/>
                <w:szCs w:val="22"/>
                <w:lang w:eastAsia="en-US"/>
              </w:rPr>
              <w:t>4</w:t>
            </w:r>
          </w:p>
        </w:tc>
        <w:tc>
          <w:tcPr>
            <w:tcW w:w="1124" w:type="dxa"/>
            <w:shd w:val="clear" w:color="auto" w:fill="auto"/>
            <w:vAlign w:val="center"/>
          </w:tcPr>
          <w:p w14:paraId="404220A9" w14:textId="77777777" w:rsidR="00B74FDD" w:rsidRPr="00B74FDD" w:rsidRDefault="00B74FDD" w:rsidP="00B74FDD">
            <w:pPr>
              <w:jc w:val="center"/>
              <w:rPr>
                <w:sz w:val="22"/>
                <w:szCs w:val="22"/>
                <w:lang w:eastAsia="en-US"/>
              </w:rPr>
            </w:pPr>
            <w:r w:rsidRPr="00B74FDD">
              <w:rPr>
                <w:sz w:val="22"/>
                <w:szCs w:val="22"/>
                <w:lang w:eastAsia="en-US"/>
              </w:rPr>
              <w:t>5</w:t>
            </w:r>
          </w:p>
        </w:tc>
        <w:tc>
          <w:tcPr>
            <w:tcW w:w="836" w:type="dxa"/>
            <w:tcBorders>
              <w:right w:val="single" w:sz="4" w:space="0" w:color="auto"/>
            </w:tcBorders>
            <w:shd w:val="clear" w:color="auto" w:fill="auto"/>
            <w:vAlign w:val="center"/>
          </w:tcPr>
          <w:p w14:paraId="43EBD314" w14:textId="77777777" w:rsidR="00B74FDD" w:rsidRPr="00B74FDD" w:rsidRDefault="00B74FDD" w:rsidP="00B74FDD">
            <w:pPr>
              <w:jc w:val="center"/>
              <w:rPr>
                <w:sz w:val="22"/>
                <w:szCs w:val="22"/>
                <w:lang w:eastAsia="en-US"/>
              </w:rPr>
            </w:pPr>
            <w:r w:rsidRPr="00B74FDD">
              <w:rPr>
                <w:sz w:val="22"/>
                <w:szCs w:val="22"/>
                <w:lang w:eastAsia="en-US"/>
              </w:rPr>
              <w:t>6</w:t>
            </w:r>
          </w:p>
        </w:tc>
        <w:tc>
          <w:tcPr>
            <w:tcW w:w="1120" w:type="dxa"/>
            <w:tcBorders>
              <w:top w:val="single" w:sz="4" w:space="0" w:color="auto"/>
              <w:left w:val="single" w:sz="4" w:space="0" w:color="auto"/>
              <w:right w:val="single" w:sz="4" w:space="0" w:color="auto"/>
            </w:tcBorders>
            <w:shd w:val="clear" w:color="auto" w:fill="auto"/>
            <w:vAlign w:val="center"/>
          </w:tcPr>
          <w:p w14:paraId="490D7E62" w14:textId="77777777" w:rsidR="00B74FDD" w:rsidRPr="00B74FDD" w:rsidRDefault="00B74FDD" w:rsidP="00B74FDD">
            <w:pPr>
              <w:jc w:val="center"/>
              <w:rPr>
                <w:sz w:val="22"/>
                <w:szCs w:val="22"/>
                <w:lang w:eastAsia="en-US"/>
              </w:rPr>
            </w:pPr>
            <w:r w:rsidRPr="00B74FDD">
              <w:rPr>
                <w:sz w:val="22"/>
                <w:szCs w:val="22"/>
                <w:lang w:eastAsia="en-US"/>
              </w:rPr>
              <w:t>7</w:t>
            </w:r>
          </w:p>
        </w:tc>
        <w:tc>
          <w:tcPr>
            <w:tcW w:w="1401" w:type="dxa"/>
            <w:tcBorders>
              <w:left w:val="single" w:sz="4" w:space="0" w:color="auto"/>
            </w:tcBorders>
            <w:shd w:val="clear" w:color="auto" w:fill="auto"/>
            <w:vAlign w:val="center"/>
          </w:tcPr>
          <w:p w14:paraId="25B64075" w14:textId="77777777" w:rsidR="00B74FDD" w:rsidRPr="00B74FDD" w:rsidRDefault="00B74FDD" w:rsidP="00B74FDD">
            <w:pPr>
              <w:jc w:val="center"/>
              <w:rPr>
                <w:sz w:val="22"/>
                <w:szCs w:val="22"/>
                <w:lang w:eastAsia="en-US"/>
              </w:rPr>
            </w:pPr>
            <w:r w:rsidRPr="00B74FDD">
              <w:rPr>
                <w:sz w:val="22"/>
                <w:szCs w:val="22"/>
                <w:lang w:eastAsia="en-US"/>
              </w:rPr>
              <w:t>8</w:t>
            </w:r>
          </w:p>
        </w:tc>
        <w:tc>
          <w:tcPr>
            <w:tcW w:w="839" w:type="dxa"/>
            <w:shd w:val="clear" w:color="auto" w:fill="auto"/>
            <w:vAlign w:val="center"/>
          </w:tcPr>
          <w:p w14:paraId="5BD38D96" w14:textId="77777777" w:rsidR="00B74FDD" w:rsidRPr="00B74FDD" w:rsidRDefault="00B74FDD" w:rsidP="00B74FDD">
            <w:pPr>
              <w:jc w:val="center"/>
              <w:rPr>
                <w:sz w:val="22"/>
                <w:szCs w:val="22"/>
                <w:lang w:eastAsia="en-US"/>
              </w:rPr>
            </w:pPr>
            <w:r w:rsidRPr="00B74FDD">
              <w:rPr>
                <w:sz w:val="22"/>
                <w:szCs w:val="22"/>
                <w:lang w:eastAsia="en-US"/>
              </w:rPr>
              <w:t>9</w:t>
            </w:r>
          </w:p>
        </w:tc>
      </w:tr>
      <w:tr w:rsidR="00B74FDD" w:rsidRPr="00B74FDD" w14:paraId="3002084F" w14:textId="77777777" w:rsidTr="00B74FDD">
        <w:trPr>
          <w:trHeight w:val="416"/>
          <w:jc w:val="center"/>
        </w:trPr>
        <w:tc>
          <w:tcPr>
            <w:tcW w:w="1674" w:type="dxa"/>
            <w:vMerge w:val="restart"/>
            <w:shd w:val="clear" w:color="auto" w:fill="auto"/>
            <w:vAlign w:val="center"/>
          </w:tcPr>
          <w:p w14:paraId="33516841" w14:textId="77777777" w:rsidR="00B74FDD" w:rsidRPr="00B74FDD" w:rsidRDefault="00B74FDD" w:rsidP="00B74FDD">
            <w:pPr>
              <w:ind w:right="-2"/>
              <w:jc w:val="center"/>
              <w:rPr>
                <w:sz w:val="22"/>
                <w:szCs w:val="22"/>
                <w:lang w:eastAsia="en-US"/>
              </w:rPr>
            </w:pPr>
            <w:r w:rsidRPr="00B74FDD">
              <w:rPr>
                <w:sz w:val="22"/>
                <w:szCs w:val="22"/>
                <w:lang w:eastAsia="en-US"/>
              </w:rPr>
              <w:t xml:space="preserve">ООО ХК </w:t>
            </w:r>
          </w:p>
          <w:p w14:paraId="55195F27" w14:textId="77777777" w:rsidR="00B74FDD" w:rsidRPr="00B74FDD" w:rsidRDefault="00B74FDD" w:rsidP="00B74FDD">
            <w:pPr>
              <w:ind w:right="-2"/>
              <w:jc w:val="center"/>
              <w:rPr>
                <w:sz w:val="22"/>
                <w:szCs w:val="22"/>
                <w:lang w:eastAsia="en-US"/>
              </w:rPr>
            </w:pPr>
            <w:r w:rsidRPr="00B74FDD">
              <w:rPr>
                <w:sz w:val="22"/>
                <w:szCs w:val="22"/>
                <w:lang w:eastAsia="en-US"/>
              </w:rPr>
              <w:t>«СДС-Энерго»</w:t>
            </w:r>
          </w:p>
        </w:tc>
        <w:tc>
          <w:tcPr>
            <w:tcW w:w="838" w:type="dxa"/>
            <w:shd w:val="clear" w:color="auto" w:fill="auto"/>
            <w:vAlign w:val="center"/>
          </w:tcPr>
          <w:p w14:paraId="49643754" w14:textId="77777777" w:rsidR="00B74FDD" w:rsidRPr="00B74FDD" w:rsidRDefault="00B74FDD" w:rsidP="00B74FDD">
            <w:pPr>
              <w:jc w:val="center"/>
              <w:rPr>
                <w:sz w:val="22"/>
                <w:szCs w:val="22"/>
                <w:lang w:eastAsia="en-US"/>
              </w:rPr>
            </w:pPr>
            <w:r w:rsidRPr="00B74FDD">
              <w:rPr>
                <w:sz w:val="22"/>
                <w:szCs w:val="22"/>
                <w:lang w:eastAsia="en-US"/>
              </w:rPr>
              <w:t>2024</w:t>
            </w:r>
          </w:p>
        </w:tc>
        <w:tc>
          <w:tcPr>
            <w:tcW w:w="1260" w:type="dxa"/>
            <w:shd w:val="clear" w:color="auto" w:fill="auto"/>
            <w:vAlign w:val="center"/>
          </w:tcPr>
          <w:p w14:paraId="24AB7B64" w14:textId="77777777" w:rsidR="00B74FDD" w:rsidRPr="00B74FDD" w:rsidRDefault="00B74FDD" w:rsidP="00B74FDD">
            <w:pPr>
              <w:jc w:val="center"/>
              <w:rPr>
                <w:sz w:val="22"/>
                <w:szCs w:val="22"/>
                <w:lang w:eastAsia="en-US"/>
              </w:rPr>
            </w:pPr>
            <w:r w:rsidRPr="00B74FDD">
              <w:rPr>
                <w:sz w:val="22"/>
                <w:szCs w:val="22"/>
                <w:lang w:eastAsia="en-US"/>
              </w:rPr>
              <w:t>0,00</w:t>
            </w:r>
          </w:p>
        </w:tc>
        <w:tc>
          <w:tcPr>
            <w:tcW w:w="1260" w:type="dxa"/>
            <w:shd w:val="clear" w:color="auto" w:fill="auto"/>
            <w:vAlign w:val="center"/>
          </w:tcPr>
          <w:p w14:paraId="61A9780E" w14:textId="77777777" w:rsidR="00B74FDD" w:rsidRPr="00B74FDD" w:rsidRDefault="00B74FDD" w:rsidP="00B74FDD">
            <w:pPr>
              <w:jc w:val="center"/>
              <w:rPr>
                <w:sz w:val="22"/>
                <w:szCs w:val="22"/>
                <w:lang w:eastAsia="en-US"/>
              </w:rPr>
            </w:pPr>
            <w:r w:rsidRPr="00B74FDD">
              <w:rPr>
                <w:sz w:val="22"/>
                <w:szCs w:val="22"/>
                <w:lang w:eastAsia="en-US"/>
              </w:rPr>
              <w:t>х</w:t>
            </w:r>
          </w:p>
        </w:tc>
        <w:tc>
          <w:tcPr>
            <w:tcW w:w="1124" w:type="dxa"/>
            <w:shd w:val="clear" w:color="auto" w:fill="auto"/>
            <w:vAlign w:val="center"/>
          </w:tcPr>
          <w:p w14:paraId="3D6F8AED" w14:textId="77777777" w:rsidR="00B74FDD" w:rsidRPr="00B74FDD" w:rsidRDefault="00B74FDD" w:rsidP="00B74FDD">
            <w:pPr>
              <w:jc w:val="center"/>
              <w:rPr>
                <w:sz w:val="22"/>
                <w:szCs w:val="22"/>
                <w:lang w:eastAsia="en-US"/>
              </w:rPr>
            </w:pPr>
            <w:r w:rsidRPr="00B74FDD">
              <w:rPr>
                <w:sz w:val="22"/>
                <w:szCs w:val="22"/>
                <w:lang w:eastAsia="en-US"/>
              </w:rPr>
              <w:t>х</w:t>
            </w:r>
          </w:p>
        </w:tc>
        <w:tc>
          <w:tcPr>
            <w:tcW w:w="836" w:type="dxa"/>
            <w:shd w:val="clear" w:color="auto" w:fill="auto"/>
            <w:vAlign w:val="center"/>
          </w:tcPr>
          <w:p w14:paraId="7B3177C4" w14:textId="77777777" w:rsidR="00B74FDD" w:rsidRPr="00B74FDD" w:rsidRDefault="00B74FDD" w:rsidP="00B74FDD">
            <w:pPr>
              <w:jc w:val="center"/>
              <w:rPr>
                <w:sz w:val="22"/>
                <w:szCs w:val="22"/>
                <w:lang w:eastAsia="en-US"/>
              </w:rPr>
            </w:pPr>
            <w:r w:rsidRPr="00B74FDD">
              <w:rPr>
                <w:sz w:val="22"/>
                <w:szCs w:val="22"/>
                <w:lang w:eastAsia="en-US"/>
              </w:rPr>
              <w:t>x</w:t>
            </w:r>
          </w:p>
        </w:tc>
        <w:tc>
          <w:tcPr>
            <w:tcW w:w="1120" w:type="dxa"/>
            <w:shd w:val="clear" w:color="auto" w:fill="auto"/>
            <w:vAlign w:val="center"/>
          </w:tcPr>
          <w:p w14:paraId="33CC99F5" w14:textId="77777777" w:rsidR="00B74FDD" w:rsidRPr="00B74FDD" w:rsidRDefault="00B74FDD" w:rsidP="00B74FDD">
            <w:pPr>
              <w:jc w:val="center"/>
              <w:rPr>
                <w:sz w:val="22"/>
                <w:szCs w:val="22"/>
                <w:lang w:eastAsia="en-US"/>
              </w:rPr>
            </w:pPr>
            <w:r w:rsidRPr="00B74FDD">
              <w:rPr>
                <w:sz w:val="22"/>
                <w:szCs w:val="22"/>
                <w:lang w:eastAsia="en-US"/>
              </w:rPr>
              <w:t>x</w:t>
            </w:r>
          </w:p>
        </w:tc>
        <w:tc>
          <w:tcPr>
            <w:tcW w:w="1401" w:type="dxa"/>
            <w:shd w:val="clear" w:color="auto" w:fill="auto"/>
            <w:vAlign w:val="center"/>
          </w:tcPr>
          <w:p w14:paraId="4B3B1A4E" w14:textId="77777777" w:rsidR="00B74FDD" w:rsidRPr="00B74FDD" w:rsidRDefault="00B74FDD" w:rsidP="00B74FDD">
            <w:pPr>
              <w:jc w:val="center"/>
              <w:rPr>
                <w:sz w:val="22"/>
                <w:szCs w:val="22"/>
                <w:lang w:eastAsia="en-US"/>
              </w:rPr>
            </w:pPr>
            <w:r w:rsidRPr="00B74FDD">
              <w:rPr>
                <w:sz w:val="22"/>
                <w:szCs w:val="22"/>
                <w:lang w:eastAsia="en-US"/>
              </w:rPr>
              <w:t>x</w:t>
            </w:r>
          </w:p>
        </w:tc>
        <w:tc>
          <w:tcPr>
            <w:tcW w:w="839" w:type="dxa"/>
            <w:shd w:val="clear" w:color="auto" w:fill="auto"/>
            <w:vAlign w:val="center"/>
          </w:tcPr>
          <w:p w14:paraId="356CF50F"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16A722A0" w14:textId="77777777" w:rsidTr="00B74FDD">
        <w:trPr>
          <w:trHeight w:val="438"/>
          <w:jc w:val="center"/>
        </w:trPr>
        <w:tc>
          <w:tcPr>
            <w:tcW w:w="1674" w:type="dxa"/>
            <w:vMerge/>
            <w:shd w:val="clear" w:color="auto" w:fill="auto"/>
            <w:vAlign w:val="center"/>
          </w:tcPr>
          <w:p w14:paraId="59057997" w14:textId="77777777" w:rsidR="00B74FDD" w:rsidRPr="00B74FDD" w:rsidRDefault="00B74FDD" w:rsidP="00B74FDD">
            <w:pPr>
              <w:ind w:right="-2"/>
              <w:jc w:val="center"/>
              <w:rPr>
                <w:sz w:val="22"/>
                <w:szCs w:val="22"/>
                <w:lang w:eastAsia="en-US"/>
              </w:rPr>
            </w:pPr>
          </w:p>
        </w:tc>
        <w:tc>
          <w:tcPr>
            <w:tcW w:w="838" w:type="dxa"/>
            <w:shd w:val="clear" w:color="auto" w:fill="auto"/>
            <w:vAlign w:val="center"/>
          </w:tcPr>
          <w:p w14:paraId="42168D37" w14:textId="77777777" w:rsidR="00B74FDD" w:rsidRPr="00B74FDD" w:rsidRDefault="00B74FDD" w:rsidP="00B74FDD">
            <w:pPr>
              <w:jc w:val="center"/>
              <w:rPr>
                <w:sz w:val="22"/>
                <w:szCs w:val="22"/>
                <w:lang w:eastAsia="en-US"/>
              </w:rPr>
            </w:pPr>
            <w:r w:rsidRPr="00B74FDD">
              <w:rPr>
                <w:sz w:val="22"/>
                <w:szCs w:val="22"/>
                <w:lang w:eastAsia="en-US"/>
              </w:rPr>
              <w:t>2025</w:t>
            </w:r>
          </w:p>
        </w:tc>
        <w:tc>
          <w:tcPr>
            <w:tcW w:w="1260" w:type="dxa"/>
            <w:shd w:val="clear" w:color="auto" w:fill="auto"/>
            <w:vAlign w:val="center"/>
          </w:tcPr>
          <w:p w14:paraId="76345E61" w14:textId="77777777" w:rsidR="00B74FDD" w:rsidRPr="00B74FDD" w:rsidRDefault="00B74FDD" w:rsidP="00B74FDD">
            <w:pPr>
              <w:jc w:val="center"/>
              <w:rPr>
                <w:sz w:val="22"/>
                <w:szCs w:val="22"/>
                <w:lang w:eastAsia="en-US"/>
              </w:rPr>
            </w:pPr>
            <w:r w:rsidRPr="00B74FDD">
              <w:rPr>
                <w:sz w:val="22"/>
                <w:szCs w:val="22"/>
                <w:lang w:eastAsia="en-US"/>
              </w:rPr>
              <w:t>x</w:t>
            </w:r>
          </w:p>
        </w:tc>
        <w:tc>
          <w:tcPr>
            <w:tcW w:w="1260" w:type="dxa"/>
            <w:shd w:val="clear" w:color="auto" w:fill="auto"/>
            <w:vAlign w:val="center"/>
          </w:tcPr>
          <w:p w14:paraId="5215A28D" w14:textId="77777777" w:rsidR="00B74FDD" w:rsidRPr="00B74FDD" w:rsidRDefault="00B74FDD" w:rsidP="00B74FDD">
            <w:pPr>
              <w:jc w:val="center"/>
              <w:rPr>
                <w:sz w:val="22"/>
                <w:szCs w:val="22"/>
                <w:lang w:eastAsia="en-US"/>
              </w:rPr>
            </w:pPr>
            <w:r w:rsidRPr="00B74FDD">
              <w:rPr>
                <w:sz w:val="22"/>
                <w:szCs w:val="22"/>
                <w:lang w:eastAsia="en-US"/>
              </w:rPr>
              <w:t>1,00</w:t>
            </w:r>
          </w:p>
        </w:tc>
        <w:tc>
          <w:tcPr>
            <w:tcW w:w="1124" w:type="dxa"/>
            <w:shd w:val="clear" w:color="auto" w:fill="auto"/>
            <w:vAlign w:val="center"/>
          </w:tcPr>
          <w:p w14:paraId="2309EA0B" w14:textId="77777777" w:rsidR="00B74FDD" w:rsidRPr="00B74FDD" w:rsidRDefault="00B74FDD" w:rsidP="00B74FDD">
            <w:pPr>
              <w:jc w:val="center"/>
              <w:rPr>
                <w:sz w:val="22"/>
                <w:szCs w:val="22"/>
                <w:lang w:eastAsia="en-US"/>
              </w:rPr>
            </w:pPr>
            <w:r w:rsidRPr="00B74FDD">
              <w:rPr>
                <w:sz w:val="22"/>
                <w:szCs w:val="22"/>
                <w:lang w:eastAsia="en-US"/>
              </w:rPr>
              <w:t>х</w:t>
            </w:r>
          </w:p>
        </w:tc>
        <w:tc>
          <w:tcPr>
            <w:tcW w:w="836" w:type="dxa"/>
            <w:shd w:val="clear" w:color="auto" w:fill="auto"/>
            <w:vAlign w:val="center"/>
          </w:tcPr>
          <w:p w14:paraId="4E647446" w14:textId="77777777" w:rsidR="00B74FDD" w:rsidRPr="00B74FDD" w:rsidRDefault="00B74FDD" w:rsidP="00B74FDD">
            <w:pPr>
              <w:jc w:val="center"/>
              <w:rPr>
                <w:sz w:val="22"/>
                <w:szCs w:val="22"/>
                <w:lang w:eastAsia="en-US"/>
              </w:rPr>
            </w:pPr>
            <w:r w:rsidRPr="00B74FDD">
              <w:rPr>
                <w:sz w:val="22"/>
                <w:szCs w:val="22"/>
                <w:lang w:eastAsia="en-US"/>
              </w:rPr>
              <w:t>x</w:t>
            </w:r>
          </w:p>
        </w:tc>
        <w:tc>
          <w:tcPr>
            <w:tcW w:w="1120" w:type="dxa"/>
            <w:shd w:val="clear" w:color="auto" w:fill="auto"/>
            <w:vAlign w:val="center"/>
          </w:tcPr>
          <w:p w14:paraId="7ECD77D2" w14:textId="77777777" w:rsidR="00B74FDD" w:rsidRPr="00B74FDD" w:rsidRDefault="00B74FDD" w:rsidP="00B74FDD">
            <w:pPr>
              <w:jc w:val="center"/>
              <w:rPr>
                <w:sz w:val="22"/>
                <w:szCs w:val="22"/>
                <w:lang w:eastAsia="en-US"/>
              </w:rPr>
            </w:pPr>
            <w:r w:rsidRPr="00B74FDD">
              <w:rPr>
                <w:sz w:val="22"/>
                <w:szCs w:val="22"/>
                <w:lang w:eastAsia="en-US"/>
              </w:rPr>
              <w:t>x</w:t>
            </w:r>
          </w:p>
        </w:tc>
        <w:tc>
          <w:tcPr>
            <w:tcW w:w="1401" w:type="dxa"/>
            <w:shd w:val="clear" w:color="auto" w:fill="auto"/>
            <w:vAlign w:val="center"/>
          </w:tcPr>
          <w:p w14:paraId="2B7A9DB0" w14:textId="77777777" w:rsidR="00B74FDD" w:rsidRPr="00B74FDD" w:rsidRDefault="00B74FDD" w:rsidP="00B74FDD">
            <w:pPr>
              <w:jc w:val="center"/>
              <w:rPr>
                <w:sz w:val="22"/>
                <w:szCs w:val="22"/>
                <w:lang w:eastAsia="en-US"/>
              </w:rPr>
            </w:pPr>
            <w:r w:rsidRPr="00B74FDD">
              <w:rPr>
                <w:sz w:val="22"/>
                <w:szCs w:val="22"/>
                <w:lang w:eastAsia="en-US"/>
              </w:rPr>
              <w:t>x</w:t>
            </w:r>
          </w:p>
        </w:tc>
        <w:tc>
          <w:tcPr>
            <w:tcW w:w="839" w:type="dxa"/>
            <w:shd w:val="clear" w:color="auto" w:fill="auto"/>
            <w:vAlign w:val="center"/>
          </w:tcPr>
          <w:p w14:paraId="1A004015"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EFD62C1" w14:textId="77777777" w:rsidTr="00B74FDD">
        <w:trPr>
          <w:trHeight w:val="402"/>
          <w:jc w:val="center"/>
        </w:trPr>
        <w:tc>
          <w:tcPr>
            <w:tcW w:w="1674" w:type="dxa"/>
            <w:vMerge/>
            <w:shd w:val="clear" w:color="auto" w:fill="auto"/>
            <w:vAlign w:val="center"/>
          </w:tcPr>
          <w:p w14:paraId="24E8020F" w14:textId="77777777" w:rsidR="00B74FDD" w:rsidRPr="00B74FDD" w:rsidRDefault="00B74FDD" w:rsidP="00B74FDD">
            <w:pPr>
              <w:ind w:right="-2"/>
              <w:jc w:val="center"/>
              <w:rPr>
                <w:sz w:val="22"/>
                <w:szCs w:val="22"/>
                <w:lang w:eastAsia="en-US"/>
              </w:rPr>
            </w:pPr>
          </w:p>
        </w:tc>
        <w:tc>
          <w:tcPr>
            <w:tcW w:w="838" w:type="dxa"/>
            <w:shd w:val="clear" w:color="auto" w:fill="auto"/>
            <w:vAlign w:val="center"/>
          </w:tcPr>
          <w:p w14:paraId="73A3BA2F" w14:textId="77777777" w:rsidR="00B74FDD" w:rsidRPr="00B74FDD" w:rsidRDefault="00B74FDD" w:rsidP="00B74FDD">
            <w:pPr>
              <w:jc w:val="center"/>
              <w:rPr>
                <w:sz w:val="22"/>
                <w:szCs w:val="22"/>
                <w:lang w:eastAsia="en-US"/>
              </w:rPr>
            </w:pPr>
            <w:r w:rsidRPr="00B74FDD">
              <w:rPr>
                <w:sz w:val="22"/>
                <w:szCs w:val="22"/>
                <w:lang w:eastAsia="en-US"/>
              </w:rPr>
              <w:t>2026</w:t>
            </w:r>
          </w:p>
        </w:tc>
        <w:tc>
          <w:tcPr>
            <w:tcW w:w="1260" w:type="dxa"/>
            <w:shd w:val="clear" w:color="auto" w:fill="auto"/>
            <w:vAlign w:val="center"/>
          </w:tcPr>
          <w:p w14:paraId="6B2A9AE0" w14:textId="77777777" w:rsidR="00B74FDD" w:rsidRPr="00B74FDD" w:rsidRDefault="00B74FDD" w:rsidP="00B74FDD">
            <w:pPr>
              <w:jc w:val="center"/>
              <w:rPr>
                <w:sz w:val="22"/>
                <w:szCs w:val="22"/>
                <w:lang w:eastAsia="en-US"/>
              </w:rPr>
            </w:pPr>
            <w:r w:rsidRPr="00B74FDD">
              <w:rPr>
                <w:sz w:val="22"/>
                <w:szCs w:val="22"/>
                <w:lang w:eastAsia="en-US"/>
              </w:rPr>
              <w:t>x</w:t>
            </w:r>
          </w:p>
        </w:tc>
        <w:tc>
          <w:tcPr>
            <w:tcW w:w="1260" w:type="dxa"/>
            <w:shd w:val="clear" w:color="auto" w:fill="auto"/>
            <w:vAlign w:val="center"/>
          </w:tcPr>
          <w:p w14:paraId="5C8482AD" w14:textId="77777777" w:rsidR="00B74FDD" w:rsidRPr="00B74FDD" w:rsidRDefault="00B74FDD" w:rsidP="00B74FDD">
            <w:pPr>
              <w:jc w:val="center"/>
              <w:rPr>
                <w:sz w:val="22"/>
                <w:szCs w:val="22"/>
                <w:lang w:eastAsia="en-US"/>
              </w:rPr>
            </w:pPr>
            <w:r w:rsidRPr="00B74FDD">
              <w:rPr>
                <w:sz w:val="22"/>
                <w:szCs w:val="22"/>
                <w:lang w:eastAsia="en-US"/>
              </w:rPr>
              <w:t>1,00</w:t>
            </w:r>
          </w:p>
        </w:tc>
        <w:tc>
          <w:tcPr>
            <w:tcW w:w="1124" w:type="dxa"/>
            <w:shd w:val="clear" w:color="auto" w:fill="auto"/>
            <w:vAlign w:val="center"/>
          </w:tcPr>
          <w:p w14:paraId="62961810" w14:textId="77777777" w:rsidR="00B74FDD" w:rsidRPr="00B74FDD" w:rsidRDefault="00B74FDD" w:rsidP="00B74FDD">
            <w:pPr>
              <w:jc w:val="center"/>
              <w:rPr>
                <w:sz w:val="22"/>
                <w:szCs w:val="22"/>
                <w:lang w:eastAsia="en-US"/>
              </w:rPr>
            </w:pPr>
            <w:r w:rsidRPr="00B74FDD">
              <w:rPr>
                <w:sz w:val="22"/>
                <w:szCs w:val="22"/>
                <w:lang w:eastAsia="en-US"/>
              </w:rPr>
              <w:t>х</w:t>
            </w:r>
          </w:p>
        </w:tc>
        <w:tc>
          <w:tcPr>
            <w:tcW w:w="836" w:type="dxa"/>
            <w:shd w:val="clear" w:color="auto" w:fill="auto"/>
            <w:vAlign w:val="center"/>
          </w:tcPr>
          <w:p w14:paraId="33260943" w14:textId="77777777" w:rsidR="00B74FDD" w:rsidRPr="00B74FDD" w:rsidRDefault="00B74FDD" w:rsidP="00B74FDD">
            <w:pPr>
              <w:jc w:val="center"/>
              <w:rPr>
                <w:sz w:val="22"/>
                <w:szCs w:val="22"/>
                <w:lang w:eastAsia="en-US"/>
              </w:rPr>
            </w:pPr>
            <w:r w:rsidRPr="00B74FDD">
              <w:rPr>
                <w:sz w:val="22"/>
                <w:szCs w:val="22"/>
                <w:lang w:eastAsia="en-US"/>
              </w:rPr>
              <w:t>x</w:t>
            </w:r>
          </w:p>
        </w:tc>
        <w:tc>
          <w:tcPr>
            <w:tcW w:w="1120" w:type="dxa"/>
            <w:shd w:val="clear" w:color="auto" w:fill="auto"/>
            <w:vAlign w:val="center"/>
          </w:tcPr>
          <w:p w14:paraId="553E14F2" w14:textId="77777777" w:rsidR="00B74FDD" w:rsidRPr="00B74FDD" w:rsidRDefault="00B74FDD" w:rsidP="00B74FDD">
            <w:pPr>
              <w:jc w:val="center"/>
              <w:rPr>
                <w:sz w:val="22"/>
                <w:szCs w:val="22"/>
                <w:lang w:eastAsia="en-US"/>
              </w:rPr>
            </w:pPr>
            <w:r w:rsidRPr="00B74FDD">
              <w:rPr>
                <w:sz w:val="22"/>
                <w:szCs w:val="22"/>
                <w:lang w:eastAsia="en-US"/>
              </w:rPr>
              <w:t>x</w:t>
            </w:r>
          </w:p>
        </w:tc>
        <w:tc>
          <w:tcPr>
            <w:tcW w:w="1401" w:type="dxa"/>
            <w:shd w:val="clear" w:color="auto" w:fill="auto"/>
            <w:vAlign w:val="center"/>
          </w:tcPr>
          <w:p w14:paraId="49B67E4D" w14:textId="77777777" w:rsidR="00B74FDD" w:rsidRPr="00B74FDD" w:rsidRDefault="00B74FDD" w:rsidP="00B74FDD">
            <w:pPr>
              <w:jc w:val="center"/>
              <w:rPr>
                <w:sz w:val="22"/>
                <w:szCs w:val="22"/>
                <w:lang w:eastAsia="en-US"/>
              </w:rPr>
            </w:pPr>
            <w:r w:rsidRPr="00B74FDD">
              <w:rPr>
                <w:sz w:val="22"/>
                <w:szCs w:val="22"/>
                <w:lang w:eastAsia="en-US"/>
              </w:rPr>
              <w:t>x</w:t>
            </w:r>
          </w:p>
        </w:tc>
        <w:tc>
          <w:tcPr>
            <w:tcW w:w="839" w:type="dxa"/>
            <w:shd w:val="clear" w:color="auto" w:fill="auto"/>
            <w:vAlign w:val="center"/>
          </w:tcPr>
          <w:p w14:paraId="79182982"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0F57A219" w14:textId="77777777" w:rsidTr="00B74FDD">
        <w:trPr>
          <w:trHeight w:val="438"/>
          <w:jc w:val="center"/>
        </w:trPr>
        <w:tc>
          <w:tcPr>
            <w:tcW w:w="1674" w:type="dxa"/>
            <w:vMerge/>
            <w:shd w:val="clear" w:color="auto" w:fill="auto"/>
            <w:vAlign w:val="center"/>
          </w:tcPr>
          <w:p w14:paraId="49C249C6" w14:textId="77777777" w:rsidR="00B74FDD" w:rsidRPr="00B74FDD" w:rsidRDefault="00B74FDD" w:rsidP="00B74FDD">
            <w:pPr>
              <w:ind w:right="-2"/>
              <w:jc w:val="center"/>
              <w:rPr>
                <w:sz w:val="22"/>
                <w:szCs w:val="22"/>
                <w:lang w:eastAsia="en-US"/>
              </w:rPr>
            </w:pPr>
          </w:p>
        </w:tc>
        <w:tc>
          <w:tcPr>
            <w:tcW w:w="838" w:type="dxa"/>
            <w:shd w:val="clear" w:color="auto" w:fill="auto"/>
            <w:vAlign w:val="center"/>
          </w:tcPr>
          <w:p w14:paraId="3D950B98" w14:textId="77777777" w:rsidR="00B74FDD" w:rsidRPr="00B74FDD" w:rsidRDefault="00B74FDD" w:rsidP="00B74FDD">
            <w:pPr>
              <w:jc w:val="center"/>
              <w:rPr>
                <w:sz w:val="22"/>
                <w:szCs w:val="22"/>
                <w:lang w:eastAsia="en-US"/>
              </w:rPr>
            </w:pPr>
            <w:r w:rsidRPr="00B74FDD">
              <w:rPr>
                <w:sz w:val="22"/>
                <w:szCs w:val="22"/>
                <w:lang w:eastAsia="en-US"/>
              </w:rPr>
              <w:t>2027</w:t>
            </w:r>
          </w:p>
        </w:tc>
        <w:tc>
          <w:tcPr>
            <w:tcW w:w="1260" w:type="dxa"/>
            <w:shd w:val="clear" w:color="auto" w:fill="auto"/>
            <w:vAlign w:val="center"/>
          </w:tcPr>
          <w:p w14:paraId="19EA97D1" w14:textId="77777777" w:rsidR="00B74FDD" w:rsidRPr="00B74FDD" w:rsidRDefault="00B74FDD" w:rsidP="00B74FDD">
            <w:pPr>
              <w:jc w:val="center"/>
              <w:rPr>
                <w:sz w:val="22"/>
                <w:szCs w:val="22"/>
                <w:lang w:eastAsia="en-US"/>
              </w:rPr>
            </w:pPr>
            <w:r w:rsidRPr="00B74FDD">
              <w:rPr>
                <w:sz w:val="22"/>
                <w:szCs w:val="22"/>
                <w:lang w:eastAsia="en-US"/>
              </w:rPr>
              <w:t>x</w:t>
            </w:r>
          </w:p>
        </w:tc>
        <w:tc>
          <w:tcPr>
            <w:tcW w:w="1260" w:type="dxa"/>
            <w:shd w:val="clear" w:color="auto" w:fill="auto"/>
            <w:vAlign w:val="center"/>
          </w:tcPr>
          <w:p w14:paraId="57CEFF59" w14:textId="77777777" w:rsidR="00B74FDD" w:rsidRPr="00B74FDD" w:rsidRDefault="00B74FDD" w:rsidP="00B74FDD">
            <w:pPr>
              <w:jc w:val="center"/>
              <w:rPr>
                <w:sz w:val="22"/>
                <w:szCs w:val="22"/>
                <w:lang w:eastAsia="en-US"/>
              </w:rPr>
            </w:pPr>
            <w:r w:rsidRPr="00B74FDD">
              <w:rPr>
                <w:sz w:val="22"/>
                <w:szCs w:val="22"/>
                <w:lang w:eastAsia="en-US"/>
              </w:rPr>
              <w:t>1,00</w:t>
            </w:r>
          </w:p>
        </w:tc>
        <w:tc>
          <w:tcPr>
            <w:tcW w:w="1124" w:type="dxa"/>
            <w:shd w:val="clear" w:color="auto" w:fill="auto"/>
            <w:vAlign w:val="center"/>
          </w:tcPr>
          <w:p w14:paraId="3B26CBAE" w14:textId="77777777" w:rsidR="00B74FDD" w:rsidRPr="00B74FDD" w:rsidRDefault="00B74FDD" w:rsidP="00B74FDD">
            <w:pPr>
              <w:jc w:val="center"/>
              <w:rPr>
                <w:sz w:val="22"/>
                <w:szCs w:val="22"/>
                <w:lang w:eastAsia="en-US"/>
              </w:rPr>
            </w:pPr>
            <w:r w:rsidRPr="00B74FDD">
              <w:rPr>
                <w:sz w:val="22"/>
                <w:szCs w:val="22"/>
                <w:lang w:eastAsia="en-US"/>
              </w:rPr>
              <w:t>х</w:t>
            </w:r>
          </w:p>
        </w:tc>
        <w:tc>
          <w:tcPr>
            <w:tcW w:w="836" w:type="dxa"/>
            <w:shd w:val="clear" w:color="auto" w:fill="auto"/>
            <w:vAlign w:val="center"/>
          </w:tcPr>
          <w:p w14:paraId="5A609D96" w14:textId="77777777" w:rsidR="00B74FDD" w:rsidRPr="00B74FDD" w:rsidRDefault="00B74FDD" w:rsidP="00B74FDD">
            <w:pPr>
              <w:jc w:val="center"/>
              <w:rPr>
                <w:sz w:val="22"/>
                <w:szCs w:val="22"/>
                <w:lang w:eastAsia="en-US"/>
              </w:rPr>
            </w:pPr>
            <w:r w:rsidRPr="00B74FDD">
              <w:rPr>
                <w:sz w:val="22"/>
                <w:szCs w:val="22"/>
                <w:lang w:eastAsia="en-US"/>
              </w:rPr>
              <w:t>x</w:t>
            </w:r>
          </w:p>
        </w:tc>
        <w:tc>
          <w:tcPr>
            <w:tcW w:w="1120" w:type="dxa"/>
            <w:shd w:val="clear" w:color="auto" w:fill="auto"/>
            <w:vAlign w:val="center"/>
          </w:tcPr>
          <w:p w14:paraId="478A795B" w14:textId="77777777" w:rsidR="00B74FDD" w:rsidRPr="00B74FDD" w:rsidRDefault="00B74FDD" w:rsidP="00B74FDD">
            <w:pPr>
              <w:jc w:val="center"/>
              <w:rPr>
                <w:sz w:val="22"/>
                <w:szCs w:val="22"/>
                <w:lang w:eastAsia="en-US"/>
              </w:rPr>
            </w:pPr>
            <w:r w:rsidRPr="00B74FDD">
              <w:rPr>
                <w:sz w:val="22"/>
                <w:szCs w:val="22"/>
                <w:lang w:eastAsia="en-US"/>
              </w:rPr>
              <w:t>x</w:t>
            </w:r>
          </w:p>
        </w:tc>
        <w:tc>
          <w:tcPr>
            <w:tcW w:w="1401" w:type="dxa"/>
            <w:shd w:val="clear" w:color="auto" w:fill="auto"/>
            <w:vAlign w:val="center"/>
          </w:tcPr>
          <w:p w14:paraId="265E672F" w14:textId="77777777" w:rsidR="00B74FDD" w:rsidRPr="00B74FDD" w:rsidRDefault="00B74FDD" w:rsidP="00B74FDD">
            <w:pPr>
              <w:jc w:val="center"/>
              <w:rPr>
                <w:sz w:val="22"/>
                <w:szCs w:val="22"/>
                <w:lang w:eastAsia="en-US"/>
              </w:rPr>
            </w:pPr>
            <w:r w:rsidRPr="00B74FDD">
              <w:rPr>
                <w:sz w:val="22"/>
                <w:szCs w:val="22"/>
                <w:lang w:eastAsia="en-US"/>
              </w:rPr>
              <w:t>x</w:t>
            </w:r>
          </w:p>
        </w:tc>
        <w:tc>
          <w:tcPr>
            <w:tcW w:w="839" w:type="dxa"/>
            <w:shd w:val="clear" w:color="auto" w:fill="auto"/>
            <w:vAlign w:val="center"/>
          </w:tcPr>
          <w:p w14:paraId="0EA948B9"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10364DF7" w14:textId="77777777" w:rsidTr="00B74FDD">
        <w:trPr>
          <w:trHeight w:val="415"/>
          <w:jc w:val="center"/>
        </w:trPr>
        <w:tc>
          <w:tcPr>
            <w:tcW w:w="1674" w:type="dxa"/>
            <w:vMerge/>
            <w:shd w:val="clear" w:color="auto" w:fill="auto"/>
            <w:vAlign w:val="center"/>
          </w:tcPr>
          <w:p w14:paraId="2FF25819" w14:textId="77777777" w:rsidR="00B74FDD" w:rsidRPr="00B74FDD" w:rsidRDefault="00B74FDD" w:rsidP="00B74FDD">
            <w:pPr>
              <w:ind w:right="-2"/>
              <w:jc w:val="center"/>
              <w:rPr>
                <w:sz w:val="22"/>
                <w:szCs w:val="22"/>
                <w:lang w:eastAsia="en-US"/>
              </w:rPr>
            </w:pPr>
          </w:p>
        </w:tc>
        <w:tc>
          <w:tcPr>
            <w:tcW w:w="838" w:type="dxa"/>
            <w:shd w:val="clear" w:color="auto" w:fill="auto"/>
            <w:vAlign w:val="center"/>
          </w:tcPr>
          <w:p w14:paraId="7F2A87B4" w14:textId="77777777" w:rsidR="00B74FDD" w:rsidRPr="00B74FDD" w:rsidRDefault="00B74FDD" w:rsidP="00B74FDD">
            <w:pPr>
              <w:jc w:val="center"/>
              <w:rPr>
                <w:sz w:val="22"/>
                <w:szCs w:val="22"/>
                <w:lang w:eastAsia="en-US"/>
              </w:rPr>
            </w:pPr>
            <w:r w:rsidRPr="00B74FDD">
              <w:rPr>
                <w:sz w:val="22"/>
                <w:szCs w:val="22"/>
                <w:lang w:eastAsia="en-US"/>
              </w:rPr>
              <w:t>2028</w:t>
            </w:r>
          </w:p>
        </w:tc>
        <w:tc>
          <w:tcPr>
            <w:tcW w:w="1260" w:type="dxa"/>
            <w:shd w:val="clear" w:color="auto" w:fill="auto"/>
            <w:vAlign w:val="center"/>
          </w:tcPr>
          <w:p w14:paraId="1DA4EF51" w14:textId="77777777" w:rsidR="00B74FDD" w:rsidRPr="00B74FDD" w:rsidRDefault="00B74FDD" w:rsidP="00B74FDD">
            <w:pPr>
              <w:jc w:val="center"/>
              <w:rPr>
                <w:sz w:val="22"/>
                <w:szCs w:val="22"/>
                <w:lang w:eastAsia="en-US"/>
              </w:rPr>
            </w:pPr>
            <w:r w:rsidRPr="00B74FDD">
              <w:rPr>
                <w:sz w:val="22"/>
                <w:szCs w:val="22"/>
                <w:lang w:eastAsia="en-US"/>
              </w:rPr>
              <w:t>x</w:t>
            </w:r>
          </w:p>
        </w:tc>
        <w:tc>
          <w:tcPr>
            <w:tcW w:w="1260" w:type="dxa"/>
            <w:shd w:val="clear" w:color="auto" w:fill="auto"/>
            <w:vAlign w:val="center"/>
          </w:tcPr>
          <w:p w14:paraId="5B7DB1B1" w14:textId="77777777" w:rsidR="00B74FDD" w:rsidRPr="00B74FDD" w:rsidRDefault="00B74FDD" w:rsidP="00B74FDD">
            <w:pPr>
              <w:jc w:val="center"/>
              <w:rPr>
                <w:sz w:val="22"/>
                <w:szCs w:val="22"/>
                <w:lang w:eastAsia="en-US"/>
              </w:rPr>
            </w:pPr>
            <w:r w:rsidRPr="00B74FDD">
              <w:rPr>
                <w:sz w:val="22"/>
                <w:szCs w:val="22"/>
                <w:lang w:eastAsia="en-US"/>
              </w:rPr>
              <w:t>1,00</w:t>
            </w:r>
          </w:p>
        </w:tc>
        <w:tc>
          <w:tcPr>
            <w:tcW w:w="1124" w:type="dxa"/>
            <w:shd w:val="clear" w:color="auto" w:fill="auto"/>
            <w:vAlign w:val="center"/>
          </w:tcPr>
          <w:p w14:paraId="0016C725" w14:textId="77777777" w:rsidR="00B74FDD" w:rsidRPr="00B74FDD" w:rsidRDefault="00B74FDD" w:rsidP="00B74FDD">
            <w:pPr>
              <w:jc w:val="center"/>
              <w:rPr>
                <w:sz w:val="22"/>
                <w:szCs w:val="22"/>
                <w:lang w:eastAsia="en-US"/>
              </w:rPr>
            </w:pPr>
            <w:r w:rsidRPr="00B74FDD">
              <w:rPr>
                <w:sz w:val="22"/>
                <w:szCs w:val="22"/>
                <w:lang w:eastAsia="en-US"/>
              </w:rPr>
              <w:t>х</w:t>
            </w:r>
          </w:p>
        </w:tc>
        <w:tc>
          <w:tcPr>
            <w:tcW w:w="836" w:type="dxa"/>
            <w:shd w:val="clear" w:color="auto" w:fill="auto"/>
            <w:vAlign w:val="center"/>
          </w:tcPr>
          <w:p w14:paraId="04E282E1" w14:textId="77777777" w:rsidR="00B74FDD" w:rsidRPr="00B74FDD" w:rsidRDefault="00B74FDD" w:rsidP="00B74FDD">
            <w:pPr>
              <w:jc w:val="center"/>
              <w:rPr>
                <w:sz w:val="22"/>
                <w:szCs w:val="22"/>
                <w:lang w:eastAsia="en-US"/>
              </w:rPr>
            </w:pPr>
            <w:r w:rsidRPr="00B74FDD">
              <w:rPr>
                <w:sz w:val="22"/>
                <w:szCs w:val="22"/>
                <w:lang w:eastAsia="en-US"/>
              </w:rPr>
              <w:t>x</w:t>
            </w:r>
          </w:p>
        </w:tc>
        <w:tc>
          <w:tcPr>
            <w:tcW w:w="1120" w:type="dxa"/>
            <w:shd w:val="clear" w:color="auto" w:fill="auto"/>
            <w:vAlign w:val="center"/>
          </w:tcPr>
          <w:p w14:paraId="00C39A35" w14:textId="77777777" w:rsidR="00B74FDD" w:rsidRPr="00B74FDD" w:rsidRDefault="00B74FDD" w:rsidP="00B74FDD">
            <w:pPr>
              <w:jc w:val="center"/>
              <w:rPr>
                <w:sz w:val="22"/>
                <w:szCs w:val="22"/>
                <w:lang w:eastAsia="en-US"/>
              </w:rPr>
            </w:pPr>
            <w:r w:rsidRPr="00B74FDD">
              <w:rPr>
                <w:sz w:val="22"/>
                <w:szCs w:val="22"/>
                <w:lang w:eastAsia="en-US"/>
              </w:rPr>
              <w:t>x</w:t>
            </w:r>
          </w:p>
        </w:tc>
        <w:tc>
          <w:tcPr>
            <w:tcW w:w="1401" w:type="dxa"/>
            <w:shd w:val="clear" w:color="auto" w:fill="auto"/>
            <w:vAlign w:val="center"/>
          </w:tcPr>
          <w:p w14:paraId="6AFF8151" w14:textId="77777777" w:rsidR="00B74FDD" w:rsidRPr="00B74FDD" w:rsidRDefault="00B74FDD" w:rsidP="00B74FDD">
            <w:pPr>
              <w:jc w:val="center"/>
              <w:rPr>
                <w:sz w:val="22"/>
                <w:szCs w:val="22"/>
                <w:lang w:eastAsia="en-US"/>
              </w:rPr>
            </w:pPr>
            <w:r w:rsidRPr="00B74FDD">
              <w:rPr>
                <w:sz w:val="22"/>
                <w:szCs w:val="22"/>
                <w:lang w:eastAsia="en-US"/>
              </w:rPr>
              <w:t>x</w:t>
            </w:r>
          </w:p>
        </w:tc>
        <w:tc>
          <w:tcPr>
            <w:tcW w:w="839" w:type="dxa"/>
            <w:shd w:val="clear" w:color="auto" w:fill="auto"/>
            <w:vAlign w:val="center"/>
          </w:tcPr>
          <w:p w14:paraId="6710F28F" w14:textId="77777777" w:rsidR="00B74FDD" w:rsidRPr="00B74FDD" w:rsidRDefault="00B74FDD" w:rsidP="00B74FDD">
            <w:pPr>
              <w:jc w:val="center"/>
              <w:rPr>
                <w:sz w:val="22"/>
                <w:szCs w:val="22"/>
                <w:lang w:eastAsia="en-US"/>
              </w:rPr>
            </w:pPr>
            <w:r w:rsidRPr="00B74FDD">
              <w:rPr>
                <w:sz w:val="22"/>
                <w:szCs w:val="22"/>
                <w:lang w:eastAsia="en-US"/>
              </w:rPr>
              <w:t>x</w:t>
            </w:r>
          </w:p>
        </w:tc>
      </w:tr>
    </w:tbl>
    <w:p w14:paraId="0E59B36E" w14:textId="77777777" w:rsidR="00B74FDD" w:rsidRPr="00B74FDD" w:rsidRDefault="00B74FDD" w:rsidP="00B74FDD">
      <w:pPr>
        <w:ind w:firstLine="4678"/>
        <w:jc w:val="center"/>
        <w:rPr>
          <w:sz w:val="28"/>
          <w:szCs w:val="28"/>
        </w:rPr>
      </w:pPr>
    </w:p>
    <w:p w14:paraId="22454D5E" w14:textId="77777777" w:rsidR="00B74FDD" w:rsidRPr="00B74FDD" w:rsidRDefault="00B74FDD" w:rsidP="00B74FDD">
      <w:pPr>
        <w:ind w:firstLine="4678"/>
        <w:jc w:val="center"/>
        <w:rPr>
          <w:sz w:val="28"/>
          <w:szCs w:val="28"/>
        </w:rPr>
      </w:pPr>
    </w:p>
    <w:p w14:paraId="57B5D0C9" w14:textId="77777777" w:rsidR="00B74FDD" w:rsidRPr="00B74FDD" w:rsidRDefault="00B74FDD" w:rsidP="00B74FDD">
      <w:pPr>
        <w:ind w:firstLine="4678"/>
        <w:jc w:val="center"/>
        <w:rPr>
          <w:sz w:val="28"/>
          <w:szCs w:val="28"/>
        </w:rPr>
      </w:pPr>
    </w:p>
    <w:p w14:paraId="75178D5A" w14:textId="77777777" w:rsidR="00B74FDD" w:rsidRPr="00B74FDD" w:rsidRDefault="00B74FDD" w:rsidP="00B74FDD">
      <w:pPr>
        <w:ind w:firstLine="4678"/>
        <w:jc w:val="center"/>
        <w:rPr>
          <w:sz w:val="28"/>
          <w:szCs w:val="28"/>
        </w:rPr>
      </w:pPr>
    </w:p>
    <w:p w14:paraId="2396A9D6" w14:textId="77777777" w:rsidR="00B74FDD" w:rsidRPr="00B74FDD" w:rsidRDefault="00B74FDD" w:rsidP="00B74FDD">
      <w:pPr>
        <w:ind w:firstLine="4678"/>
        <w:jc w:val="center"/>
        <w:rPr>
          <w:sz w:val="28"/>
          <w:szCs w:val="28"/>
        </w:rPr>
      </w:pPr>
    </w:p>
    <w:p w14:paraId="65FE3F32" w14:textId="77777777" w:rsidR="00B74FDD" w:rsidRPr="00B74FDD" w:rsidRDefault="00B74FDD" w:rsidP="00B74FDD">
      <w:pPr>
        <w:ind w:firstLine="4678"/>
        <w:jc w:val="center"/>
        <w:rPr>
          <w:sz w:val="28"/>
          <w:szCs w:val="28"/>
        </w:rPr>
      </w:pPr>
    </w:p>
    <w:p w14:paraId="65CB53CD" w14:textId="77777777" w:rsidR="00B74FDD" w:rsidRPr="00B74FDD" w:rsidRDefault="00B74FDD" w:rsidP="00B74FDD">
      <w:pPr>
        <w:ind w:firstLine="4678"/>
        <w:jc w:val="center"/>
        <w:rPr>
          <w:sz w:val="28"/>
          <w:szCs w:val="28"/>
        </w:rPr>
      </w:pPr>
    </w:p>
    <w:p w14:paraId="445ADC3A" w14:textId="77777777" w:rsidR="00B74FDD" w:rsidRPr="00B74FDD" w:rsidRDefault="00B74FDD" w:rsidP="00B74FDD">
      <w:pPr>
        <w:ind w:firstLine="4678"/>
        <w:jc w:val="center"/>
        <w:rPr>
          <w:sz w:val="28"/>
          <w:szCs w:val="28"/>
        </w:rPr>
      </w:pPr>
    </w:p>
    <w:p w14:paraId="6CBF8777" w14:textId="77777777" w:rsidR="00B74FDD" w:rsidRPr="00B74FDD" w:rsidRDefault="00B74FDD" w:rsidP="00B74FDD">
      <w:pPr>
        <w:ind w:firstLine="4678"/>
        <w:jc w:val="center"/>
        <w:rPr>
          <w:sz w:val="28"/>
          <w:szCs w:val="28"/>
        </w:rPr>
      </w:pPr>
    </w:p>
    <w:p w14:paraId="0ABCDDBD" w14:textId="77777777" w:rsidR="00B74FDD" w:rsidRPr="00B74FDD" w:rsidRDefault="00B74FDD" w:rsidP="00B74FDD">
      <w:pPr>
        <w:ind w:firstLine="4678"/>
        <w:jc w:val="center"/>
        <w:rPr>
          <w:sz w:val="28"/>
          <w:szCs w:val="28"/>
        </w:rPr>
      </w:pPr>
    </w:p>
    <w:p w14:paraId="0A9358BB" w14:textId="77777777" w:rsidR="00B74FDD" w:rsidRPr="00B74FDD" w:rsidRDefault="00B74FDD" w:rsidP="00B74FDD">
      <w:pPr>
        <w:ind w:firstLine="4678"/>
        <w:jc w:val="center"/>
        <w:rPr>
          <w:sz w:val="28"/>
          <w:szCs w:val="28"/>
        </w:rPr>
      </w:pPr>
    </w:p>
    <w:p w14:paraId="51BFB2D5" w14:textId="77777777" w:rsidR="00B74FDD" w:rsidRPr="00B74FDD" w:rsidRDefault="00B74FDD" w:rsidP="00B74FDD">
      <w:pPr>
        <w:ind w:firstLine="4678"/>
        <w:jc w:val="center"/>
        <w:rPr>
          <w:sz w:val="28"/>
          <w:szCs w:val="28"/>
        </w:rPr>
      </w:pPr>
    </w:p>
    <w:p w14:paraId="423C785C" w14:textId="77777777" w:rsidR="00B74FDD" w:rsidRPr="00B74FDD" w:rsidRDefault="00B74FDD" w:rsidP="00B74FDD">
      <w:pPr>
        <w:ind w:firstLine="4678"/>
        <w:jc w:val="center"/>
        <w:rPr>
          <w:sz w:val="28"/>
          <w:szCs w:val="28"/>
        </w:rPr>
      </w:pPr>
    </w:p>
    <w:p w14:paraId="24E2393D" w14:textId="77777777" w:rsidR="00B74FDD" w:rsidRPr="00B74FDD" w:rsidRDefault="00B74FDD" w:rsidP="00B74FDD">
      <w:pPr>
        <w:ind w:firstLine="4678"/>
        <w:jc w:val="center"/>
        <w:rPr>
          <w:sz w:val="28"/>
          <w:szCs w:val="28"/>
        </w:rPr>
      </w:pPr>
    </w:p>
    <w:p w14:paraId="15BAAE82" w14:textId="77777777" w:rsidR="00B74FDD" w:rsidRPr="00B74FDD" w:rsidRDefault="00B74FDD" w:rsidP="00B74FDD">
      <w:pPr>
        <w:ind w:firstLine="4678"/>
        <w:jc w:val="center"/>
        <w:rPr>
          <w:sz w:val="28"/>
          <w:szCs w:val="28"/>
        </w:rPr>
      </w:pPr>
    </w:p>
    <w:p w14:paraId="35C5606F" w14:textId="77777777" w:rsidR="00B74FDD" w:rsidRPr="00B74FDD" w:rsidRDefault="00B74FDD" w:rsidP="00B74FDD">
      <w:pPr>
        <w:ind w:firstLine="4678"/>
        <w:jc w:val="center"/>
        <w:rPr>
          <w:sz w:val="28"/>
          <w:szCs w:val="28"/>
        </w:rPr>
      </w:pPr>
    </w:p>
    <w:p w14:paraId="7011466E" w14:textId="77777777" w:rsidR="00B74FDD" w:rsidRPr="00B74FDD" w:rsidRDefault="00B74FDD" w:rsidP="00B74FDD">
      <w:pPr>
        <w:ind w:firstLine="4678"/>
        <w:jc w:val="center"/>
        <w:rPr>
          <w:sz w:val="28"/>
          <w:szCs w:val="28"/>
        </w:rPr>
      </w:pPr>
    </w:p>
    <w:p w14:paraId="61C7EE6F" w14:textId="77777777" w:rsidR="00B74FDD" w:rsidRPr="00B74FDD" w:rsidRDefault="00B74FDD" w:rsidP="00B74FDD">
      <w:pPr>
        <w:ind w:firstLine="4678"/>
        <w:jc w:val="center"/>
        <w:rPr>
          <w:sz w:val="28"/>
          <w:szCs w:val="28"/>
        </w:rPr>
      </w:pPr>
    </w:p>
    <w:p w14:paraId="4E12F78F" w14:textId="77777777" w:rsidR="00B74FDD" w:rsidRPr="00B74FDD" w:rsidRDefault="00B74FDD" w:rsidP="00B74FDD">
      <w:pPr>
        <w:ind w:firstLine="4678"/>
        <w:jc w:val="center"/>
        <w:rPr>
          <w:sz w:val="28"/>
          <w:szCs w:val="28"/>
        </w:rPr>
      </w:pPr>
    </w:p>
    <w:p w14:paraId="48AFFD9E" w14:textId="77777777" w:rsidR="00B74FDD" w:rsidRPr="00B74FDD" w:rsidRDefault="00B74FDD" w:rsidP="00B74FDD">
      <w:pPr>
        <w:ind w:firstLine="4678"/>
        <w:jc w:val="center"/>
        <w:rPr>
          <w:sz w:val="28"/>
          <w:szCs w:val="28"/>
        </w:rPr>
      </w:pPr>
    </w:p>
    <w:p w14:paraId="648E07B1" w14:textId="2C8A3201" w:rsidR="00B74FDD" w:rsidRPr="00AE0629" w:rsidRDefault="00B74FDD" w:rsidP="00B74FDD">
      <w:pPr>
        <w:tabs>
          <w:tab w:val="left" w:pos="5580"/>
          <w:tab w:val="left" w:pos="9498"/>
        </w:tabs>
        <w:ind w:left="-851" w:right="-569" w:firstLine="7230"/>
      </w:pPr>
      <w:r w:rsidRPr="00AE0629">
        <w:lastRenderedPageBreak/>
        <w:t xml:space="preserve">Приложение № </w:t>
      </w:r>
      <w:r>
        <w:t xml:space="preserve">77 </w:t>
      </w:r>
      <w:r w:rsidRPr="00AE0629">
        <w:t xml:space="preserve">к протоколу № </w:t>
      </w:r>
      <w:r>
        <w:t>75</w:t>
      </w:r>
    </w:p>
    <w:p w14:paraId="37CA0212" w14:textId="77777777" w:rsidR="00B74FDD" w:rsidRPr="00AE0629" w:rsidRDefault="00B74FDD" w:rsidP="00B74FDD">
      <w:pPr>
        <w:tabs>
          <w:tab w:val="left" w:pos="5580"/>
          <w:tab w:val="left" w:pos="9498"/>
        </w:tabs>
        <w:ind w:left="-851" w:right="-569" w:firstLine="7230"/>
      </w:pPr>
      <w:r w:rsidRPr="00AE0629">
        <w:t>заседания правления Региональной</w:t>
      </w:r>
    </w:p>
    <w:p w14:paraId="5BBE2E2D" w14:textId="77777777" w:rsidR="00B74FDD" w:rsidRPr="00AE0629" w:rsidRDefault="00B74FDD" w:rsidP="00B74FDD">
      <w:pPr>
        <w:tabs>
          <w:tab w:val="left" w:pos="5580"/>
          <w:tab w:val="left" w:pos="9498"/>
        </w:tabs>
        <w:ind w:left="-851" w:right="-569" w:firstLine="7230"/>
      </w:pPr>
      <w:r w:rsidRPr="00AE0629">
        <w:t>энергетической комиссии</w:t>
      </w:r>
    </w:p>
    <w:p w14:paraId="29FE52AF" w14:textId="77777777" w:rsidR="00B74FDD" w:rsidRDefault="00B74FDD" w:rsidP="00B74FDD">
      <w:pPr>
        <w:tabs>
          <w:tab w:val="left" w:pos="5580"/>
          <w:tab w:val="left" w:pos="9498"/>
        </w:tabs>
        <w:ind w:left="-851" w:right="-569" w:firstLine="7230"/>
      </w:pPr>
      <w:r w:rsidRPr="00AE0629">
        <w:t xml:space="preserve">Кузбасса от </w:t>
      </w:r>
      <w:r>
        <w:t>30</w:t>
      </w:r>
      <w:r w:rsidRPr="00AE0629">
        <w:t>.1</w:t>
      </w:r>
      <w:r>
        <w:t>1</w:t>
      </w:r>
      <w:r w:rsidRPr="00AE0629">
        <w:t>.2023</w:t>
      </w:r>
    </w:p>
    <w:p w14:paraId="1616D979" w14:textId="77777777" w:rsidR="00B74FDD" w:rsidRPr="00B74FDD" w:rsidRDefault="00B74FDD" w:rsidP="00B74FDD">
      <w:pPr>
        <w:tabs>
          <w:tab w:val="left" w:pos="0"/>
        </w:tabs>
        <w:ind w:left="5670" w:right="-994"/>
        <w:rPr>
          <w:sz w:val="28"/>
          <w:szCs w:val="28"/>
        </w:rPr>
      </w:pPr>
    </w:p>
    <w:p w14:paraId="05A1A352" w14:textId="77777777" w:rsidR="00B74FDD" w:rsidRPr="00B74FDD" w:rsidRDefault="00B74FDD" w:rsidP="00B74FDD">
      <w:pPr>
        <w:ind w:right="-2"/>
        <w:rPr>
          <w:color w:val="000000"/>
          <w:sz w:val="4"/>
          <w:szCs w:val="4"/>
          <w:lang w:eastAsia="en-US"/>
        </w:rPr>
      </w:pPr>
    </w:p>
    <w:p w14:paraId="25032249" w14:textId="77777777" w:rsidR="00B74FDD" w:rsidRPr="00B74FDD" w:rsidRDefault="00B74FDD" w:rsidP="00B74FDD">
      <w:pPr>
        <w:ind w:right="-2"/>
        <w:jc w:val="center"/>
        <w:rPr>
          <w:b/>
          <w:bCs/>
          <w:color w:val="000000"/>
          <w:kern w:val="32"/>
          <w:sz w:val="28"/>
          <w:szCs w:val="28"/>
          <w:lang w:eastAsia="en-US"/>
        </w:rPr>
      </w:pPr>
      <w:r w:rsidRPr="00B74FDD">
        <w:rPr>
          <w:b/>
          <w:color w:val="000000"/>
          <w:kern w:val="32"/>
          <w:sz w:val="28"/>
          <w:szCs w:val="28"/>
          <w:lang w:eastAsia="en-US"/>
        </w:rPr>
        <w:t xml:space="preserve">Долгосрочные тарифы </w:t>
      </w:r>
      <w:r w:rsidRPr="00B74FDD">
        <w:rPr>
          <w:b/>
          <w:bCs/>
          <w:color w:val="000000"/>
          <w:kern w:val="32"/>
          <w:sz w:val="28"/>
          <w:szCs w:val="28"/>
          <w:lang w:eastAsia="en-US"/>
        </w:rPr>
        <w:t>ООО ХК «СДС – Энерго»</w:t>
      </w:r>
      <w:r w:rsidRPr="00B74FDD">
        <w:rPr>
          <w:b/>
          <w:color w:val="000000"/>
          <w:kern w:val="32"/>
          <w:sz w:val="28"/>
          <w:szCs w:val="28"/>
          <w:lang w:eastAsia="en-US"/>
        </w:rPr>
        <w:t xml:space="preserve"> на теплоноситель, реализуемый на потребительском рынке </w:t>
      </w:r>
      <w:r w:rsidRPr="00B74FDD">
        <w:rPr>
          <w:b/>
          <w:bCs/>
          <w:color w:val="000000"/>
          <w:kern w:val="32"/>
          <w:sz w:val="28"/>
          <w:szCs w:val="28"/>
          <w:lang w:eastAsia="en-US"/>
        </w:rPr>
        <w:t xml:space="preserve">г. Междуреченска </w:t>
      </w:r>
    </w:p>
    <w:p w14:paraId="0447056B" w14:textId="77777777" w:rsidR="00B74FDD" w:rsidRPr="00B74FDD" w:rsidRDefault="00B74FDD" w:rsidP="00B74FDD">
      <w:pPr>
        <w:ind w:right="-2"/>
        <w:jc w:val="center"/>
        <w:rPr>
          <w:b/>
          <w:bCs/>
          <w:color w:val="000000"/>
          <w:kern w:val="32"/>
          <w:sz w:val="28"/>
          <w:szCs w:val="28"/>
          <w:lang w:eastAsia="en-US"/>
        </w:rPr>
      </w:pPr>
      <w:r w:rsidRPr="00B74FDD">
        <w:rPr>
          <w:b/>
          <w:bCs/>
          <w:color w:val="000000"/>
          <w:kern w:val="32"/>
          <w:sz w:val="28"/>
          <w:szCs w:val="28"/>
          <w:lang w:eastAsia="en-US"/>
        </w:rPr>
        <w:t>на период с 01.01.2024 по 31.12.2028</w:t>
      </w:r>
    </w:p>
    <w:tbl>
      <w:tblPr>
        <w:tblpPr w:leftFromText="180" w:rightFromText="180" w:vertAnchor="text" w:horzAnchor="margin" w:tblpXSpec="center" w:tblpY="3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26"/>
        <w:gridCol w:w="1833"/>
        <w:gridCol w:w="1550"/>
        <w:gridCol w:w="1295"/>
      </w:tblGrid>
      <w:tr w:rsidR="00B74FDD" w:rsidRPr="00B74FDD" w14:paraId="07A8152F" w14:textId="77777777" w:rsidTr="00B74FDD">
        <w:trPr>
          <w:trHeight w:val="558"/>
        </w:trPr>
        <w:tc>
          <w:tcPr>
            <w:tcW w:w="2551" w:type="dxa"/>
            <w:vMerge w:val="restart"/>
            <w:shd w:val="clear" w:color="auto" w:fill="auto"/>
            <w:vAlign w:val="center"/>
          </w:tcPr>
          <w:p w14:paraId="3C933044"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75AF6DA7"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Вид тарифа</w:t>
            </w:r>
          </w:p>
        </w:tc>
        <w:tc>
          <w:tcPr>
            <w:tcW w:w="1833" w:type="dxa"/>
            <w:vMerge w:val="restart"/>
            <w:shd w:val="clear" w:color="auto" w:fill="auto"/>
            <w:vAlign w:val="center"/>
          </w:tcPr>
          <w:p w14:paraId="660E8E69"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Период</w:t>
            </w:r>
          </w:p>
        </w:tc>
        <w:tc>
          <w:tcPr>
            <w:tcW w:w="2845" w:type="dxa"/>
            <w:gridSpan w:val="2"/>
            <w:shd w:val="clear" w:color="auto" w:fill="auto"/>
            <w:vAlign w:val="center"/>
          </w:tcPr>
          <w:p w14:paraId="577A3DF7"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Вид теплоносителя</w:t>
            </w:r>
          </w:p>
        </w:tc>
      </w:tr>
      <w:tr w:rsidR="00B74FDD" w:rsidRPr="00B74FDD" w14:paraId="733AAA9F" w14:textId="77777777" w:rsidTr="00B74FDD">
        <w:trPr>
          <w:trHeight w:val="418"/>
        </w:trPr>
        <w:tc>
          <w:tcPr>
            <w:tcW w:w="2551" w:type="dxa"/>
            <w:vMerge/>
            <w:shd w:val="clear" w:color="auto" w:fill="auto"/>
            <w:vAlign w:val="center"/>
          </w:tcPr>
          <w:p w14:paraId="5641677E"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262C2830" w14:textId="77777777" w:rsidR="00B74FDD" w:rsidRPr="00B74FDD" w:rsidRDefault="00B74FDD" w:rsidP="00B74FDD">
            <w:pPr>
              <w:ind w:right="-2"/>
              <w:jc w:val="center"/>
              <w:rPr>
                <w:color w:val="000000"/>
                <w:sz w:val="22"/>
                <w:szCs w:val="22"/>
                <w:lang w:eastAsia="en-US"/>
              </w:rPr>
            </w:pPr>
          </w:p>
        </w:tc>
        <w:tc>
          <w:tcPr>
            <w:tcW w:w="1833" w:type="dxa"/>
            <w:vMerge/>
            <w:shd w:val="clear" w:color="auto" w:fill="auto"/>
            <w:vAlign w:val="center"/>
          </w:tcPr>
          <w:p w14:paraId="070E83FF" w14:textId="77777777" w:rsidR="00B74FDD" w:rsidRPr="00B74FDD" w:rsidRDefault="00B74FDD" w:rsidP="00B74FDD">
            <w:pPr>
              <w:ind w:right="-2"/>
              <w:rPr>
                <w:color w:val="000000"/>
                <w:sz w:val="22"/>
                <w:szCs w:val="22"/>
                <w:lang w:eastAsia="en-US"/>
              </w:rPr>
            </w:pPr>
          </w:p>
        </w:tc>
        <w:tc>
          <w:tcPr>
            <w:tcW w:w="1550" w:type="dxa"/>
            <w:shd w:val="clear" w:color="auto" w:fill="auto"/>
            <w:vAlign w:val="center"/>
          </w:tcPr>
          <w:p w14:paraId="52EA76D9"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вода</w:t>
            </w:r>
          </w:p>
        </w:tc>
        <w:tc>
          <w:tcPr>
            <w:tcW w:w="1295" w:type="dxa"/>
            <w:shd w:val="clear" w:color="auto" w:fill="auto"/>
            <w:vAlign w:val="center"/>
          </w:tcPr>
          <w:p w14:paraId="07DE38EE"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пар</w:t>
            </w:r>
          </w:p>
        </w:tc>
      </w:tr>
      <w:tr w:rsidR="00B74FDD" w:rsidRPr="00B74FDD" w14:paraId="53754CBA" w14:textId="77777777" w:rsidTr="00B74FDD">
        <w:trPr>
          <w:trHeight w:val="267"/>
        </w:trPr>
        <w:tc>
          <w:tcPr>
            <w:tcW w:w="2551" w:type="dxa"/>
            <w:shd w:val="clear" w:color="auto" w:fill="auto"/>
            <w:vAlign w:val="center"/>
          </w:tcPr>
          <w:p w14:paraId="2CB07D64"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1</w:t>
            </w:r>
          </w:p>
        </w:tc>
        <w:tc>
          <w:tcPr>
            <w:tcW w:w="2126" w:type="dxa"/>
            <w:shd w:val="clear" w:color="auto" w:fill="auto"/>
            <w:vAlign w:val="center"/>
          </w:tcPr>
          <w:p w14:paraId="09C720E6"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2</w:t>
            </w:r>
          </w:p>
        </w:tc>
        <w:tc>
          <w:tcPr>
            <w:tcW w:w="1833" w:type="dxa"/>
            <w:shd w:val="clear" w:color="auto" w:fill="auto"/>
            <w:vAlign w:val="center"/>
          </w:tcPr>
          <w:p w14:paraId="3745DA8B"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3</w:t>
            </w:r>
          </w:p>
        </w:tc>
        <w:tc>
          <w:tcPr>
            <w:tcW w:w="1550" w:type="dxa"/>
            <w:shd w:val="clear" w:color="auto" w:fill="auto"/>
            <w:vAlign w:val="center"/>
          </w:tcPr>
          <w:p w14:paraId="0DDDC8D0"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4</w:t>
            </w:r>
          </w:p>
        </w:tc>
        <w:tc>
          <w:tcPr>
            <w:tcW w:w="1295" w:type="dxa"/>
            <w:shd w:val="clear" w:color="auto" w:fill="auto"/>
            <w:vAlign w:val="center"/>
          </w:tcPr>
          <w:p w14:paraId="106D7D87"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5</w:t>
            </w:r>
          </w:p>
        </w:tc>
      </w:tr>
      <w:tr w:rsidR="00B74FDD" w:rsidRPr="00B74FDD" w14:paraId="69FE2024" w14:textId="77777777" w:rsidTr="00B74FDD">
        <w:tc>
          <w:tcPr>
            <w:tcW w:w="2551" w:type="dxa"/>
            <w:vMerge w:val="restart"/>
            <w:shd w:val="clear" w:color="auto" w:fill="auto"/>
            <w:vAlign w:val="center"/>
          </w:tcPr>
          <w:p w14:paraId="560D6D9C" w14:textId="77777777" w:rsidR="00B74FDD" w:rsidRPr="00B74FDD" w:rsidRDefault="00B74FDD" w:rsidP="00B74FDD">
            <w:pPr>
              <w:ind w:left="-220" w:right="-125" w:firstLine="78"/>
              <w:jc w:val="center"/>
              <w:rPr>
                <w:bCs/>
                <w:color w:val="000000"/>
                <w:kern w:val="32"/>
                <w:sz w:val="22"/>
                <w:szCs w:val="22"/>
                <w:lang w:eastAsia="en-US"/>
              </w:rPr>
            </w:pPr>
            <w:r w:rsidRPr="00B74FDD">
              <w:rPr>
                <w:bCs/>
                <w:color w:val="000000"/>
                <w:kern w:val="32"/>
                <w:sz w:val="22"/>
                <w:szCs w:val="22"/>
                <w:lang w:eastAsia="en-US"/>
              </w:rPr>
              <w:t xml:space="preserve">ООО ХК </w:t>
            </w:r>
          </w:p>
          <w:p w14:paraId="5C32E50B" w14:textId="77777777" w:rsidR="00B74FDD" w:rsidRPr="00B74FDD" w:rsidRDefault="00B74FDD" w:rsidP="00B74FDD">
            <w:pPr>
              <w:ind w:left="-220" w:right="-125" w:firstLine="78"/>
              <w:jc w:val="center"/>
              <w:rPr>
                <w:bCs/>
                <w:color w:val="000000"/>
                <w:kern w:val="32"/>
                <w:sz w:val="22"/>
                <w:szCs w:val="22"/>
                <w:lang w:eastAsia="en-US"/>
              </w:rPr>
            </w:pPr>
            <w:r w:rsidRPr="00B74FDD">
              <w:rPr>
                <w:bCs/>
                <w:color w:val="000000"/>
                <w:kern w:val="32"/>
                <w:sz w:val="22"/>
                <w:szCs w:val="22"/>
                <w:lang w:eastAsia="en-US"/>
              </w:rPr>
              <w:t>«СДС-Энерго»</w:t>
            </w:r>
          </w:p>
        </w:tc>
        <w:tc>
          <w:tcPr>
            <w:tcW w:w="6804" w:type="dxa"/>
            <w:gridSpan w:val="4"/>
            <w:shd w:val="clear" w:color="auto" w:fill="auto"/>
            <w:vAlign w:val="center"/>
          </w:tcPr>
          <w:p w14:paraId="2789BC00" w14:textId="77777777" w:rsidR="00B74FDD" w:rsidRPr="00B74FDD" w:rsidRDefault="00B74FDD" w:rsidP="00B74FDD">
            <w:pPr>
              <w:jc w:val="center"/>
              <w:rPr>
                <w:sz w:val="22"/>
                <w:szCs w:val="22"/>
                <w:lang w:eastAsia="en-US"/>
              </w:rPr>
            </w:pPr>
            <w:r w:rsidRPr="00B74FDD">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B74FDD" w:rsidRPr="00B74FDD" w14:paraId="0B4F4AF7" w14:textId="77777777" w:rsidTr="00B74FDD">
        <w:tc>
          <w:tcPr>
            <w:tcW w:w="2551" w:type="dxa"/>
            <w:vMerge/>
            <w:shd w:val="clear" w:color="auto" w:fill="auto"/>
            <w:vAlign w:val="center"/>
          </w:tcPr>
          <w:p w14:paraId="5524049B" w14:textId="77777777" w:rsidR="00B74FDD" w:rsidRPr="00B74FDD" w:rsidRDefault="00B74FDD" w:rsidP="00B74FDD">
            <w:pPr>
              <w:ind w:right="-2"/>
              <w:jc w:val="center"/>
              <w:rPr>
                <w:color w:val="000000"/>
                <w:sz w:val="22"/>
                <w:szCs w:val="22"/>
                <w:lang w:eastAsia="en-US"/>
              </w:rPr>
            </w:pPr>
          </w:p>
        </w:tc>
        <w:tc>
          <w:tcPr>
            <w:tcW w:w="2126" w:type="dxa"/>
            <w:vMerge w:val="restart"/>
            <w:shd w:val="clear" w:color="auto" w:fill="auto"/>
            <w:vAlign w:val="center"/>
          </w:tcPr>
          <w:p w14:paraId="61D18DFE"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 xml:space="preserve">Одноставочный, </w:t>
            </w:r>
          </w:p>
          <w:p w14:paraId="3F412164" w14:textId="77777777" w:rsidR="00B74FDD" w:rsidRPr="00B74FDD" w:rsidRDefault="00B74FDD" w:rsidP="00B74FDD">
            <w:pPr>
              <w:ind w:right="-2"/>
              <w:jc w:val="center"/>
              <w:rPr>
                <w:color w:val="000000"/>
                <w:sz w:val="22"/>
                <w:szCs w:val="22"/>
                <w:lang w:eastAsia="en-US"/>
              </w:rPr>
            </w:pPr>
            <w:r w:rsidRPr="00B74FDD">
              <w:rPr>
                <w:sz w:val="22"/>
                <w:szCs w:val="22"/>
              </w:rPr>
              <w:t>руб./м</w:t>
            </w:r>
            <w:r w:rsidRPr="00B74FDD">
              <w:rPr>
                <w:sz w:val="22"/>
                <w:szCs w:val="22"/>
                <w:vertAlign w:val="superscript"/>
              </w:rPr>
              <w:t>3</w:t>
            </w:r>
          </w:p>
        </w:tc>
        <w:tc>
          <w:tcPr>
            <w:tcW w:w="1833" w:type="dxa"/>
            <w:tcBorders>
              <w:top w:val="single" w:sz="4" w:space="0" w:color="auto"/>
            </w:tcBorders>
            <w:shd w:val="clear" w:color="auto" w:fill="auto"/>
            <w:vAlign w:val="center"/>
          </w:tcPr>
          <w:p w14:paraId="40AAC42F" w14:textId="77777777" w:rsidR="00B74FDD" w:rsidRPr="00B74FDD" w:rsidRDefault="00B74FDD" w:rsidP="00B74FDD">
            <w:pPr>
              <w:jc w:val="center"/>
              <w:rPr>
                <w:lang w:eastAsia="en-US"/>
              </w:rPr>
            </w:pPr>
            <w:r w:rsidRPr="00B74FDD">
              <w:rPr>
                <w:lang w:eastAsia="en-US"/>
              </w:rPr>
              <w:t>с 01.01.2024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2350428" w14:textId="77777777" w:rsidR="00B74FDD" w:rsidRPr="00B74FDD" w:rsidRDefault="00B74FDD" w:rsidP="00B74FDD">
            <w:pPr>
              <w:jc w:val="center"/>
              <w:rPr>
                <w:lang w:eastAsia="en-US"/>
              </w:rPr>
            </w:pPr>
            <w:r w:rsidRPr="00B74FDD">
              <w:rPr>
                <w:lang w:eastAsia="en-US"/>
              </w:rPr>
              <w:t>21,48</w:t>
            </w:r>
          </w:p>
        </w:tc>
        <w:tc>
          <w:tcPr>
            <w:tcW w:w="1295" w:type="dxa"/>
            <w:tcBorders>
              <w:top w:val="single" w:sz="4" w:space="0" w:color="auto"/>
            </w:tcBorders>
            <w:shd w:val="clear" w:color="auto" w:fill="auto"/>
            <w:vAlign w:val="center"/>
          </w:tcPr>
          <w:p w14:paraId="76ED5E80"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630BA68A" w14:textId="77777777" w:rsidTr="00B74FDD">
        <w:tc>
          <w:tcPr>
            <w:tcW w:w="2551" w:type="dxa"/>
            <w:vMerge/>
            <w:shd w:val="clear" w:color="auto" w:fill="auto"/>
            <w:vAlign w:val="center"/>
          </w:tcPr>
          <w:p w14:paraId="7BFB9FF2"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7F340C48"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0AC832A6" w14:textId="77777777" w:rsidR="00B74FDD" w:rsidRPr="00B74FDD" w:rsidRDefault="00B74FDD" w:rsidP="00B74FDD">
            <w:pPr>
              <w:jc w:val="center"/>
              <w:rPr>
                <w:lang w:eastAsia="en-US"/>
              </w:rPr>
            </w:pPr>
            <w:r w:rsidRPr="00B74FDD">
              <w:rPr>
                <w:lang w:eastAsia="en-US"/>
              </w:rPr>
              <w:t>с 01.07.2024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D4BD3F6" w14:textId="77777777" w:rsidR="00B74FDD" w:rsidRPr="00B74FDD" w:rsidRDefault="00B74FDD" w:rsidP="00B74FDD">
            <w:pPr>
              <w:jc w:val="center"/>
              <w:rPr>
                <w:lang w:eastAsia="en-US"/>
              </w:rPr>
            </w:pPr>
            <w:r w:rsidRPr="00B74FDD">
              <w:rPr>
                <w:lang w:eastAsia="en-US"/>
              </w:rPr>
              <w:t>23,54</w:t>
            </w:r>
          </w:p>
        </w:tc>
        <w:tc>
          <w:tcPr>
            <w:tcW w:w="1295" w:type="dxa"/>
            <w:tcBorders>
              <w:top w:val="single" w:sz="4" w:space="0" w:color="auto"/>
              <w:bottom w:val="single" w:sz="4" w:space="0" w:color="auto"/>
            </w:tcBorders>
            <w:shd w:val="clear" w:color="auto" w:fill="auto"/>
            <w:vAlign w:val="center"/>
          </w:tcPr>
          <w:p w14:paraId="210F4D0D"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40BF935D" w14:textId="77777777" w:rsidTr="00B74FDD">
        <w:tc>
          <w:tcPr>
            <w:tcW w:w="2551" w:type="dxa"/>
            <w:vMerge/>
            <w:shd w:val="clear" w:color="auto" w:fill="auto"/>
            <w:vAlign w:val="center"/>
          </w:tcPr>
          <w:p w14:paraId="5100EC86"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2B7EBC34"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3806E378" w14:textId="77777777" w:rsidR="00B74FDD" w:rsidRPr="00B74FDD" w:rsidRDefault="00B74FDD" w:rsidP="00B74FDD">
            <w:pPr>
              <w:jc w:val="center"/>
              <w:rPr>
                <w:lang w:eastAsia="en-US"/>
              </w:rPr>
            </w:pPr>
            <w:r w:rsidRPr="00B74FDD">
              <w:rPr>
                <w:lang w:eastAsia="en-US"/>
              </w:rPr>
              <w:t>с 01.01.2025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B513E7E" w14:textId="77777777" w:rsidR="00B74FDD" w:rsidRPr="00B74FDD" w:rsidRDefault="00B74FDD" w:rsidP="00B74FDD">
            <w:pPr>
              <w:jc w:val="center"/>
              <w:rPr>
                <w:lang w:eastAsia="en-US"/>
              </w:rPr>
            </w:pPr>
            <w:r w:rsidRPr="00B74FDD">
              <w:rPr>
                <w:lang w:eastAsia="en-US"/>
              </w:rPr>
              <w:t>23,54</w:t>
            </w:r>
          </w:p>
        </w:tc>
        <w:tc>
          <w:tcPr>
            <w:tcW w:w="1295" w:type="dxa"/>
            <w:tcBorders>
              <w:top w:val="single" w:sz="4" w:space="0" w:color="auto"/>
            </w:tcBorders>
            <w:shd w:val="clear" w:color="auto" w:fill="auto"/>
            <w:vAlign w:val="center"/>
          </w:tcPr>
          <w:p w14:paraId="76D7680C"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D27CABF" w14:textId="77777777" w:rsidTr="00B74FDD">
        <w:tc>
          <w:tcPr>
            <w:tcW w:w="2551" w:type="dxa"/>
            <w:vMerge/>
            <w:shd w:val="clear" w:color="auto" w:fill="auto"/>
            <w:vAlign w:val="center"/>
          </w:tcPr>
          <w:p w14:paraId="10852C22"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5FFAC38E"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322D090F" w14:textId="77777777" w:rsidR="00B74FDD" w:rsidRPr="00B74FDD" w:rsidRDefault="00B74FDD" w:rsidP="00B74FDD">
            <w:pPr>
              <w:jc w:val="center"/>
              <w:rPr>
                <w:lang w:eastAsia="en-US"/>
              </w:rPr>
            </w:pPr>
            <w:r w:rsidRPr="00B74FDD">
              <w:rPr>
                <w:lang w:eastAsia="en-US"/>
              </w:rPr>
              <w:t>с 01.07.2025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4C16290" w14:textId="77777777" w:rsidR="00B74FDD" w:rsidRPr="00B74FDD" w:rsidRDefault="00B74FDD" w:rsidP="00B74FDD">
            <w:pPr>
              <w:jc w:val="center"/>
              <w:rPr>
                <w:lang w:eastAsia="en-US"/>
              </w:rPr>
            </w:pPr>
            <w:r w:rsidRPr="00B74FDD">
              <w:rPr>
                <w:lang w:eastAsia="en-US"/>
              </w:rPr>
              <w:t>42,81</w:t>
            </w:r>
          </w:p>
        </w:tc>
        <w:tc>
          <w:tcPr>
            <w:tcW w:w="1295" w:type="dxa"/>
            <w:tcBorders>
              <w:top w:val="single" w:sz="4" w:space="0" w:color="auto"/>
              <w:bottom w:val="single" w:sz="4" w:space="0" w:color="auto"/>
            </w:tcBorders>
            <w:shd w:val="clear" w:color="auto" w:fill="auto"/>
            <w:vAlign w:val="center"/>
          </w:tcPr>
          <w:p w14:paraId="09EEE730"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3D9EAB71" w14:textId="77777777" w:rsidTr="00B74FDD">
        <w:tc>
          <w:tcPr>
            <w:tcW w:w="2551" w:type="dxa"/>
            <w:vMerge/>
            <w:shd w:val="clear" w:color="auto" w:fill="auto"/>
            <w:vAlign w:val="center"/>
          </w:tcPr>
          <w:p w14:paraId="6A99BE9A"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27320325"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44AF7D2E" w14:textId="77777777" w:rsidR="00B74FDD" w:rsidRPr="00B74FDD" w:rsidRDefault="00B74FDD" w:rsidP="00B74FDD">
            <w:pPr>
              <w:jc w:val="center"/>
              <w:rPr>
                <w:lang w:eastAsia="en-US"/>
              </w:rPr>
            </w:pPr>
            <w:r w:rsidRPr="00B74FDD">
              <w:rPr>
                <w:lang w:eastAsia="en-US"/>
              </w:rPr>
              <w:t>с 01.01.2026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B622647" w14:textId="77777777" w:rsidR="00B74FDD" w:rsidRPr="00B74FDD" w:rsidRDefault="00B74FDD" w:rsidP="00B74FDD">
            <w:pPr>
              <w:jc w:val="center"/>
              <w:rPr>
                <w:lang w:eastAsia="en-US"/>
              </w:rPr>
            </w:pPr>
            <w:r w:rsidRPr="00B74FDD">
              <w:rPr>
                <w:lang w:eastAsia="en-US"/>
              </w:rPr>
              <w:t>42,81</w:t>
            </w:r>
          </w:p>
        </w:tc>
        <w:tc>
          <w:tcPr>
            <w:tcW w:w="1295" w:type="dxa"/>
            <w:tcBorders>
              <w:top w:val="single" w:sz="4" w:space="0" w:color="auto"/>
            </w:tcBorders>
            <w:shd w:val="clear" w:color="auto" w:fill="auto"/>
            <w:vAlign w:val="center"/>
          </w:tcPr>
          <w:p w14:paraId="1F634018"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1B44C36E" w14:textId="77777777" w:rsidTr="00B74FDD">
        <w:tc>
          <w:tcPr>
            <w:tcW w:w="2551" w:type="dxa"/>
            <w:vMerge/>
            <w:shd w:val="clear" w:color="auto" w:fill="auto"/>
            <w:vAlign w:val="center"/>
          </w:tcPr>
          <w:p w14:paraId="0B23D5E9"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78D20689"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2C51AD22" w14:textId="77777777" w:rsidR="00B74FDD" w:rsidRPr="00B74FDD" w:rsidRDefault="00B74FDD" w:rsidP="00B74FDD">
            <w:pPr>
              <w:jc w:val="center"/>
              <w:rPr>
                <w:lang w:eastAsia="en-US"/>
              </w:rPr>
            </w:pPr>
            <w:r w:rsidRPr="00B74FDD">
              <w:rPr>
                <w:lang w:eastAsia="en-US"/>
              </w:rPr>
              <w:t>с 01.07.2026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46BB277" w14:textId="77777777" w:rsidR="00B74FDD" w:rsidRPr="00B74FDD" w:rsidRDefault="00B74FDD" w:rsidP="00B74FDD">
            <w:pPr>
              <w:jc w:val="center"/>
              <w:rPr>
                <w:lang w:eastAsia="en-US"/>
              </w:rPr>
            </w:pPr>
            <w:r w:rsidRPr="00B74FDD">
              <w:rPr>
                <w:lang w:eastAsia="en-US"/>
              </w:rPr>
              <w:t>35,70</w:t>
            </w:r>
          </w:p>
        </w:tc>
        <w:tc>
          <w:tcPr>
            <w:tcW w:w="1295" w:type="dxa"/>
            <w:tcBorders>
              <w:top w:val="single" w:sz="4" w:space="0" w:color="auto"/>
              <w:bottom w:val="single" w:sz="4" w:space="0" w:color="auto"/>
            </w:tcBorders>
            <w:shd w:val="clear" w:color="auto" w:fill="auto"/>
            <w:vAlign w:val="center"/>
          </w:tcPr>
          <w:p w14:paraId="42AA5326"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48FAD1C" w14:textId="77777777" w:rsidTr="00B74FDD">
        <w:tc>
          <w:tcPr>
            <w:tcW w:w="2551" w:type="dxa"/>
            <w:vMerge/>
            <w:shd w:val="clear" w:color="auto" w:fill="auto"/>
            <w:vAlign w:val="center"/>
          </w:tcPr>
          <w:p w14:paraId="380A18A5"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766048EE"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66DACE3E" w14:textId="77777777" w:rsidR="00B74FDD" w:rsidRPr="00B74FDD" w:rsidRDefault="00B74FDD" w:rsidP="00B74FDD">
            <w:pPr>
              <w:jc w:val="center"/>
              <w:rPr>
                <w:lang w:eastAsia="en-US"/>
              </w:rPr>
            </w:pPr>
            <w:r w:rsidRPr="00B74FDD">
              <w:rPr>
                <w:lang w:eastAsia="en-US"/>
              </w:rPr>
              <w:t>с 01.01.2027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326FD0F" w14:textId="77777777" w:rsidR="00B74FDD" w:rsidRPr="00B74FDD" w:rsidRDefault="00B74FDD" w:rsidP="00B74FDD">
            <w:pPr>
              <w:jc w:val="center"/>
              <w:rPr>
                <w:lang w:eastAsia="en-US"/>
              </w:rPr>
            </w:pPr>
            <w:r w:rsidRPr="00B74FDD">
              <w:rPr>
                <w:lang w:eastAsia="en-US"/>
              </w:rPr>
              <w:t>35,70</w:t>
            </w:r>
          </w:p>
        </w:tc>
        <w:tc>
          <w:tcPr>
            <w:tcW w:w="1295" w:type="dxa"/>
            <w:tcBorders>
              <w:top w:val="single" w:sz="4" w:space="0" w:color="auto"/>
            </w:tcBorders>
            <w:shd w:val="clear" w:color="auto" w:fill="auto"/>
            <w:vAlign w:val="center"/>
          </w:tcPr>
          <w:p w14:paraId="39C70ECD"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6D5B81F1" w14:textId="77777777" w:rsidTr="00B74FDD">
        <w:tc>
          <w:tcPr>
            <w:tcW w:w="2551" w:type="dxa"/>
            <w:vMerge/>
            <w:shd w:val="clear" w:color="auto" w:fill="auto"/>
            <w:vAlign w:val="center"/>
          </w:tcPr>
          <w:p w14:paraId="36F0CE75"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4F2D3CB0"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157E1225" w14:textId="77777777" w:rsidR="00B74FDD" w:rsidRPr="00B74FDD" w:rsidRDefault="00B74FDD" w:rsidP="00B74FDD">
            <w:pPr>
              <w:jc w:val="center"/>
              <w:rPr>
                <w:lang w:eastAsia="en-US"/>
              </w:rPr>
            </w:pPr>
            <w:r w:rsidRPr="00B74FDD">
              <w:rPr>
                <w:lang w:eastAsia="en-US"/>
              </w:rPr>
              <w:t>с 01.07.2027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08ABFA1" w14:textId="77777777" w:rsidR="00B74FDD" w:rsidRPr="00B74FDD" w:rsidRDefault="00B74FDD" w:rsidP="00B74FDD">
            <w:pPr>
              <w:jc w:val="center"/>
              <w:rPr>
                <w:lang w:eastAsia="en-US"/>
              </w:rPr>
            </w:pPr>
            <w:r w:rsidRPr="00B74FDD">
              <w:rPr>
                <w:lang w:eastAsia="en-US"/>
              </w:rPr>
              <w:t>36,55</w:t>
            </w:r>
          </w:p>
        </w:tc>
        <w:tc>
          <w:tcPr>
            <w:tcW w:w="1295" w:type="dxa"/>
            <w:tcBorders>
              <w:top w:val="single" w:sz="4" w:space="0" w:color="auto"/>
              <w:bottom w:val="single" w:sz="4" w:space="0" w:color="auto"/>
            </w:tcBorders>
            <w:shd w:val="clear" w:color="auto" w:fill="auto"/>
            <w:vAlign w:val="center"/>
          </w:tcPr>
          <w:p w14:paraId="05E64115"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5D19ED11" w14:textId="77777777" w:rsidTr="00B74FDD">
        <w:tc>
          <w:tcPr>
            <w:tcW w:w="2551" w:type="dxa"/>
            <w:vMerge/>
            <w:shd w:val="clear" w:color="auto" w:fill="auto"/>
            <w:vAlign w:val="center"/>
          </w:tcPr>
          <w:p w14:paraId="6A94E70B"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6D7091CC"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1296222B" w14:textId="77777777" w:rsidR="00B74FDD" w:rsidRPr="00B74FDD" w:rsidRDefault="00B74FDD" w:rsidP="00B74FDD">
            <w:pPr>
              <w:jc w:val="center"/>
              <w:rPr>
                <w:lang w:eastAsia="en-US"/>
              </w:rPr>
            </w:pPr>
            <w:r w:rsidRPr="00B74FDD">
              <w:rPr>
                <w:lang w:eastAsia="en-US"/>
              </w:rPr>
              <w:t>с 01.01.2028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4A98432" w14:textId="77777777" w:rsidR="00B74FDD" w:rsidRPr="00B74FDD" w:rsidRDefault="00B74FDD" w:rsidP="00B74FDD">
            <w:pPr>
              <w:jc w:val="center"/>
              <w:rPr>
                <w:lang w:eastAsia="en-US"/>
              </w:rPr>
            </w:pPr>
            <w:r w:rsidRPr="00B74FDD">
              <w:rPr>
                <w:lang w:eastAsia="en-US"/>
              </w:rPr>
              <w:t>36,55</w:t>
            </w:r>
          </w:p>
        </w:tc>
        <w:tc>
          <w:tcPr>
            <w:tcW w:w="1295" w:type="dxa"/>
            <w:tcBorders>
              <w:top w:val="single" w:sz="4" w:space="0" w:color="auto"/>
              <w:bottom w:val="single" w:sz="4" w:space="0" w:color="auto"/>
            </w:tcBorders>
            <w:shd w:val="clear" w:color="auto" w:fill="auto"/>
          </w:tcPr>
          <w:p w14:paraId="16412AF6" w14:textId="77777777" w:rsidR="00B74FDD" w:rsidRPr="00B74FDD" w:rsidRDefault="00B74FDD" w:rsidP="00B74FDD">
            <w:pPr>
              <w:jc w:val="center"/>
              <w:rPr>
                <w:lang w:eastAsia="en-US"/>
              </w:rPr>
            </w:pPr>
            <w:r w:rsidRPr="00B74FDD">
              <w:rPr>
                <w:lang w:eastAsia="en-US"/>
              </w:rPr>
              <w:t>x</w:t>
            </w:r>
          </w:p>
        </w:tc>
      </w:tr>
      <w:tr w:rsidR="00B74FDD" w:rsidRPr="00B74FDD" w14:paraId="2F3ED567" w14:textId="77777777" w:rsidTr="00B74FDD">
        <w:tc>
          <w:tcPr>
            <w:tcW w:w="2551" w:type="dxa"/>
            <w:vMerge/>
            <w:shd w:val="clear" w:color="auto" w:fill="auto"/>
            <w:vAlign w:val="center"/>
          </w:tcPr>
          <w:p w14:paraId="46A88CE0"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4B315633"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3EC4C0CA" w14:textId="77777777" w:rsidR="00B74FDD" w:rsidRPr="00B74FDD" w:rsidRDefault="00B74FDD" w:rsidP="00B74FDD">
            <w:pPr>
              <w:jc w:val="center"/>
              <w:rPr>
                <w:lang w:eastAsia="en-US"/>
              </w:rPr>
            </w:pPr>
            <w:r w:rsidRPr="00B74FDD">
              <w:rPr>
                <w:lang w:eastAsia="en-US"/>
              </w:rPr>
              <w:t>с 01.07.2028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D24CC31" w14:textId="77777777" w:rsidR="00B74FDD" w:rsidRPr="00B74FDD" w:rsidRDefault="00B74FDD" w:rsidP="00B74FDD">
            <w:pPr>
              <w:jc w:val="center"/>
              <w:rPr>
                <w:lang w:eastAsia="en-US"/>
              </w:rPr>
            </w:pPr>
            <w:r w:rsidRPr="00B74FDD">
              <w:rPr>
                <w:lang w:eastAsia="en-US"/>
              </w:rPr>
              <w:t>38,51</w:t>
            </w:r>
          </w:p>
        </w:tc>
        <w:tc>
          <w:tcPr>
            <w:tcW w:w="1295" w:type="dxa"/>
            <w:tcBorders>
              <w:top w:val="single" w:sz="4" w:space="0" w:color="auto"/>
              <w:bottom w:val="single" w:sz="4" w:space="0" w:color="auto"/>
            </w:tcBorders>
            <w:shd w:val="clear" w:color="auto" w:fill="auto"/>
          </w:tcPr>
          <w:p w14:paraId="27BA403B" w14:textId="77777777" w:rsidR="00B74FDD" w:rsidRPr="00B74FDD" w:rsidRDefault="00B74FDD" w:rsidP="00B74FDD">
            <w:pPr>
              <w:jc w:val="center"/>
              <w:rPr>
                <w:lang w:eastAsia="en-US"/>
              </w:rPr>
            </w:pPr>
            <w:r w:rsidRPr="00B74FDD">
              <w:rPr>
                <w:lang w:eastAsia="en-US"/>
              </w:rPr>
              <w:t>x</w:t>
            </w:r>
          </w:p>
        </w:tc>
      </w:tr>
      <w:tr w:rsidR="00B74FDD" w:rsidRPr="00B74FDD" w14:paraId="48B4168A" w14:textId="77777777" w:rsidTr="00B74FDD">
        <w:tc>
          <w:tcPr>
            <w:tcW w:w="2551" w:type="dxa"/>
            <w:vMerge/>
            <w:shd w:val="clear" w:color="auto" w:fill="auto"/>
            <w:vAlign w:val="center"/>
          </w:tcPr>
          <w:p w14:paraId="188D8C37" w14:textId="77777777" w:rsidR="00B74FDD" w:rsidRPr="00B74FDD" w:rsidRDefault="00B74FDD" w:rsidP="00B74FDD">
            <w:pPr>
              <w:ind w:right="-2"/>
              <w:jc w:val="center"/>
              <w:rPr>
                <w:color w:val="000000"/>
                <w:sz w:val="22"/>
                <w:szCs w:val="22"/>
                <w:lang w:eastAsia="en-US"/>
              </w:rPr>
            </w:pPr>
          </w:p>
        </w:tc>
        <w:tc>
          <w:tcPr>
            <w:tcW w:w="6804" w:type="dxa"/>
            <w:gridSpan w:val="4"/>
            <w:shd w:val="clear" w:color="auto" w:fill="auto"/>
            <w:vAlign w:val="center"/>
          </w:tcPr>
          <w:p w14:paraId="0948CB83" w14:textId="77777777" w:rsidR="00B74FDD" w:rsidRPr="00B74FDD" w:rsidRDefault="00B74FDD" w:rsidP="00B74FDD">
            <w:pPr>
              <w:ind w:right="-2"/>
              <w:jc w:val="center"/>
              <w:rPr>
                <w:color w:val="000000"/>
                <w:sz w:val="22"/>
                <w:szCs w:val="22"/>
                <w:lang w:eastAsia="en-US"/>
              </w:rPr>
            </w:pPr>
            <w:r w:rsidRPr="00B74FDD">
              <w:rPr>
                <w:sz w:val="22"/>
                <w:szCs w:val="22"/>
              </w:rPr>
              <w:t>Тариф на теплоноситель, поставляемый потребителям (без НДС)</w:t>
            </w:r>
          </w:p>
        </w:tc>
      </w:tr>
      <w:tr w:rsidR="00B74FDD" w:rsidRPr="00B74FDD" w14:paraId="516F3C22" w14:textId="77777777" w:rsidTr="00B74FDD">
        <w:tc>
          <w:tcPr>
            <w:tcW w:w="2551" w:type="dxa"/>
            <w:vMerge/>
            <w:shd w:val="clear" w:color="auto" w:fill="auto"/>
            <w:vAlign w:val="center"/>
          </w:tcPr>
          <w:p w14:paraId="3FD17D95" w14:textId="77777777" w:rsidR="00B74FDD" w:rsidRPr="00B74FDD" w:rsidRDefault="00B74FDD" w:rsidP="00B74FDD">
            <w:pPr>
              <w:ind w:right="-2"/>
              <w:jc w:val="center"/>
              <w:rPr>
                <w:color w:val="000000"/>
                <w:sz w:val="22"/>
                <w:szCs w:val="22"/>
                <w:lang w:eastAsia="en-US"/>
              </w:rPr>
            </w:pPr>
          </w:p>
        </w:tc>
        <w:tc>
          <w:tcPr>
            <w:tcW w:w="2126" w:type="dxa"/>
            <w:vMerge w:val="restart"/>
            <w:shd w:val="clear" w:color="auto" w:fill="auto"/>
            <w:vAlign w:val="center"/>
          </w:tcPr>
          <w:p w14:paraId="62CB819D" w14:textId="77777777" w:rsidR="00B74FDD" w:rsidRPr="00B74FDD" w:rsidRDefault="00B74FDD" w:rsidP="00B74FDD">
            <w:pPr>
              <w:jc w:val="center"/>
              <w:rPr>
                <w:sz w:val="22"/>
                <w:szCs w:val="22"/>
              </w:rPr>
            </w:pPr>
            <w:r w:rsidRPr="00B74FDD">
              <w:rPr>
                <w:sz w:val="22"/>
                <w:szCs w:val="22"/>
              </w:rPr>
              <w:t xml:space="preserve">Одноставочный, </w:t>
            </w:r>
          </w:p>
          <w:p w14:paraId="34383EA0" w14:textId="77777777" w:rsidR="00B74FDD" w:rsidRPr="00B74FDD" w:rsidRDefault="00B74FDD" w:rsidP="00B74FDD">
            <w:pPr>
              <w:ind w:right="-2"/>
              <w:jc w:val="center"/>
              <w:rPr>
                <w:color w:val="000000"/>
                <w:sz w:val="22"/>
                <w:szCs w:val="22"/>
                <w:lang w:eastAsia="en-US"/>
              </w:rPr>
            </w:pPr>
            <w:r w:rsidRPr="00B74FDD">
              <w:rPr>
                <w:sz w:val="22"/>
                <w:szCs w:val="22"/>
              </w:rPr>
              <w:t>руб./м</w:t>
            </w:r>
            <w:r w:rsidRPr="00B74FDD">
              <w:rPr>
                <w:sz w:val="22"/>
                <w:szCs w:val="22"/>
                <w:vertAlign w:val="superscript"/>
              </w:rPr>
              <w:t>3</w:t>
            </w:r>
          </w:p>
        </w:tc>
        <w:tc>
          <w:tcPr>
            <w:tcW w:w="1833" w:type="dxa"/>
            <w:tcBorders>
              <w:top w:val="single" w:sz="4" w:space="0" w:color="auto"/>
            </w:tcBorders>
            <w:shd w:val="clear" w:color="auto" w:fill="auto"/>
            <w:vAlign w:val="center"/>
          </w:tcPr>
          <w:p w14:paraId="6CC74AC0" w14:textId="77777777" w:rsidR="00B74FDD" w:rsidRPr="00B74FDD" w:rsidRDefault="00B74FDD" w:rsidP="00B74FDD">
            <w:pPr>
              <w:jc w:val="center"/>
              <w:rPr>
                <w:lang w:eastAsia="en-US"/>
              </w:rPr>
            </w:pPr>
            <w:r w:rsidRPr="00B74FDD">
              <w:rPr>
                <w:lang w:eastAsia="en-US"/>
              </w:rPr>
              <w:t>с 01.01.2024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48BA4A8" w14:textId="77777777" w:rsidR="00B74FDD" w:rsidRPr="00B74FDD" w:rsidRDefault="00B74FDD" w:rsidP="00B74FDD">
            <w:pPr>
              <w:jc w:val="center"/>
              <w:rPr>
                <w:lang w:eastAsia="en-US"/>
              </w:rPr>
            </w:pPr>
            <w:r w:rsidRPr="00B74FDD">
              <w:rPr>
                <w:lang w:eastAsia="en-US"/>
              </w:rPr>
              <w:t>21,48</w:t>
            </w:r>
          </w:p>
        </w:tc>
        <w:tc>
          <w:tcPr>
            <w:tcW w:w="1295" w:type="dxa"/>
            <w:tcBorders>
              <w:top w:val="single" w:sz="4" w:space="0" w:color="auto"/>
            </w:tcBorders>
            <w:shd w:val="clear" w:color="auto" w:fill="auto"/>
            <w:vAlign w:val="center"/>
          </w:tcPr>
          <w:p w14:paraId="6C389313"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59946266" w14:textId="77777777" w:rsidTr="00B74FDD">
        <w:tc>
          <w:tcPr>
            <w:tcW w:w="2551" w:type="dxa"/>
            <w:vMerge/>
            <w:shd w:val="clear" w:color="auto" w:fill="auto"/>
            <w:vAlign w:val="center"/>
          </w:tcPr>
          <w:p w14:paraId="3362C47C"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6F18A49B"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1F6FCD2A" w14:textId="77777777" w:rsidR="00B74FDD" w:rsidRPr="00B74FDD" w:rsidRDefault="00B74FDD" w:rsidP="00B74FDD">
            <w:pPr>
              <w:jc w:val="center"/>
              <w:rPr>
                <w:lang w:eastAsia="en-US"/>
              </w:rPr>
            </w:pPr>
            <w:r w:rsidRPr="00B74FDD">
              <w:rPr>
                <w:lang w:eastAsia="en-US"/>
              </w:rPr>
              <w:t>с 01.07.2024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F1E8BAB" w14:textId="77777777" w:rsidR="00B74FDD" w:rsidRPr="00B74FDD" w:rsidRDefault="00B74FDD" w:rsidP="00B74FDD">
            <w:pPr>
              <w:jc w:val="center"/>
              <w:rPr>
                <w:lang w:eastAsia="en-US"/>
              </w:rPr>
            </w:pPr>
            <w:r w:rsidRPr="00B74FDD">
              <w:rPr>
                <w:lang w:eastAsia="en-US"/>
              </w:rPr>
              <w:t>23,54</w:t>
            </w:r>
          </w:p>
        </w:tc>
        <w:tc>
          <w:tcPr>
            <w:tcW w:w="1295" w:type="dxa"/>
            <w:tcBorders>
              <w:top w:val="single" w:sz="4" w:space="0" w:color="auto"/>
            </w:tcBorders>
            <w:shd w:val="clear" w:color="auto" w:fill="auto"/>
            <w:vAlign w:val="center"/>
          </w:tcPr>
          <w:p w14:paraId="71E0D691"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3283BACA" w14:textId="77777777" w:rsidTr="00B74FDD">
        <w:tc>
          <w:tcPr>
            <w:tcW w:w="2551" w:type="dxa"/>
            <w:vMerge/>
            <w:shd w:val="clear" w:color="auto" w:fill="auto"/>
            <w:vAlign w:val="center"/>
          </w:tcPr>
          <w:p w14:paraId="2C8FC849"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23035B35"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52CECD0E" w14:textId="77777777" w:rsidR="00B74FDD" w:rsidRPr="00B74FDD" w:rsidRDefault="00B74FDD" w:rsidP="00B74FDD">
            <w:pPr>
              <w:jc w:val="center"/>
              <w:rPr>
                <w:lang w:eastAsia="en-US"/>
              </w:rPr>
            </w:pPr>
            <w:r w:rsidRPr="00B74FDD">
              <w:rPr>
                <w:lang w:eastAsia="en-US"/>
              </w:rPr>
              <w:t>с 01.01.2025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29D72E4" w14:textId="77777777" w:rsidR="00B74FDD" w:rsidRPr="00B74FDD" w:rsidRDefault="00B74FDD" w:rsidP="00B74FDD">
            <w:pPr>
              <w:jc w:val="center"/>
              <w:rPr>
                <w:lang w:eastAsia="en-US"/>
              </w:rPr>
            </w:pPr>
            <w:r w:rsidRPr="00B74FDD">
              <w:rPr>
                <w:lang w:eastAsia="en-US"/>
              </w:rPr>
              <w:t>23,54</w:t>
            </w:r>
          </w:p>
        </w:tc>
        <w:tc>
          <w:tcPr>
            <w:tcW w:w="1295" w:type="dxa"/>
            <w:tcBorders>
              <w:top w:val="single" w:sz="4" w:space="0" w:color="auto"/>
              <w:bottom w:val="single" w:sz="4" w:space="0" w:color="auto"/>
            </w:tcBorders>
            <w:shd w:val="clear" w:color="auto" w:fill="auto"/>
            <w:vAlign w:val="center"/>
          </w:tcPr>
          <w:p w14:paraId="4D4D88BE"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16B1141C" w14:textId="77777777" w:rsidTr="00B74FDD">
        <w:tc>
          <w:tcPr>
            <w:tcW w:w="2551" w:type="dxa"/>
            <w:vMerge/>
            <w:shd w:val="clear" w:color="auto" w:fill="auto"/>
            <w:vAlign w:val="center"/>
          </w:tcPr>
          <w:p w14:paraId="02A1A217"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0DD40382"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199739B8" w14:textId="77777777" w:rsidR="00B74FDD" w:rsidRPr="00B74FDD" w:rsidRDefault="00B74FDD" w:rsidP="00B74FDD">
            <w:pPr>
              <w:jc w:val="center"/>
              <w:rPr>
                <w:lang w:eastAsia="en-US"/>
              </w:rPr>
            </w:pPr>
            <w:r w:rsidRPr="00B74FDD">
              <w:rPr>
                <w:lang w:eastAsia="en-US"/>
              </w:rPr>
              <w:t>с 01.07.2025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98E07C2" w14:textId="77777777" w:rsidR="00B74FDD" w:rsidRPr="00B74FDD" w:rsidRDefault="00B74FDD" w:rsidP="00B74FDD">
            <w:pPr>
              <w:jc w:val="center"/>
              <w:rPr>
                <w:lang w:eastAsia="en-US"/>
              </w:rPr>
            </w:pPr>
            <w:r w:rsidRPr="00B74FDD">
              <w:rPr>
                <w:lang w:eastAsia="en-US"/>
              </w:rPr>
              <w:t>42,81</w:t>
            </w:r>
          </w:p>
        </w:tc>
        <w:tc>
          <w:tcPr>
            <w:tcW w:w="1295" w:type="dxa"/>
            <w:tcBorders>
              <w:top w:val="single" w:sz="4" w:space="0" w:color="auto"/>
            </w:tcBorders>
            <w:shd w:val="clear" w:color="auto" w:fill="auto"/>
            <w:vAlign w:val="center"/>
          </w:tcPr>
          <w:p w14:paraId="38CC74FE"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6220596" w14:textId="77777777" w:rsidTr="00B74FDD">
        <w:tc>
          <w:tcPr>
            <w:tcW w:w="2551" w:type="dxa"/>
            <w:vMerge/>
            <w:shd w:val="clear" w:color="auto" w:fill="auto"/>
            <w:vAlign w:val="center"/>
          </w:tcPr>
          <w:p w14:paraId="225D35DD" w14:textId="77777777" w:rsidR="00B74FDD" w:rsidRPr="00B74FDD" w:rsidRDefault="00B74FDD" w:rsidP="00B74FDD">
            <w:pPr>
              <w:rPr>
                <w:color w:val="000000"/>
                <w:sz w:val="22"/>
                <w:szCs w:val="22"/>
                <w:lang w:eastAsia="en-US"/>
              </w:rPr>
            </w:pPr>
          </w:p>
        </w:tc>
        <w:tc>
          <w:tcPr>
            <w:tcW w:w="2126" w:type="dxa"/>
            <w:vMerge/>
            <w:shd w:val="clear" w:color="auto" w:fill="auto"/>
            <w:vAlign w:val="center"/>
          </w:tcPr>
          <w:p w14:paraId="6CE821E5"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20693A64" w14:textId="77777777" w:rsidR="00B74FDD" w:rsidRPr="00B74FDD" w:rsidRDefault="00B74FDD" w:rsidP="00B74FDD">
            <w:pPr>
              <w:jc w:val="center"/>
              <w:rPr>
                <w:lang w:eastAsia="en-US"/>
              </w:rPr>
            </w:pPr>
            <w:r w:rsidRPr="00B74FDD">
              <w:rPr>
                <w:lang w:eastAsia="en-US"/>
              </w:rPr>
              <w:t>с 01.01.2026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FF1CCE4" w14:textId="77777777" w:rsidR="00B74FDD" w:rsidRPr="00B74FDD" w:rsidRDefault="00B74FDD" w:rsidP="00B74FDD">
            <w:pPr>
              <w:jc w:val="center"/>
              <w:rPr>
                <w:lang w:eastAsia="en-US"/>
              </w:rPr>
            </w:pPr>
            <w:r w:rsidRPr="00B74FDD">
              <w:rPr>
                <w:lang w:eastAsia="en-US"/>
              </w:rPr>
              <w:t>42,81</w:t>
            </w:r>
          </w:p>
        </w:tc>
        <w:tc>
          <w:tcPr>
            <w:tcW w:w="1295" w:type="dxa"/>
            <w:tcBorders>
              <w:top w:val="single" w:sz="4" w:space="0" w:color="auto"/>
              <w:bottom w:val="single" w:sz="4" w:space="0" w:color="auto"/>
            </w:tcBorders>
            <w:shd w:val="clear" w:color="auto" w:fill="auto"/>
            <w:vAlign w:val="center"/>
          </w:tcPr>
          <w:p w14:paraId="7A4E3A5D"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45EF10B5" w14:textId="77777777" w:rsidTr="00B74FDD">
        <w:tc>
          <w:tcPr>
            <w:tcW w:w="2551" w:type="dxa"/>
            <w:vMerge/>
            <w:shd w:val="clear" w:color="auto" w:fill="auto"/>
            <w:vAlign w:val="center"/>
          </w:tcPr>
          <w:p w14:paraId="023D1274"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7BF9A023"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3281612B" w14:textId="77777777" w:rsidR="00B74FDD" w:rsidRPr="00B74FDD" w:rsidRDefault="00B74FDD" w:rsidP="00B74FDD">
            <w:pPr>
              <w:jc w:val="center"/>
              <w:rPr>
                <w:lang w:eastAsia="en-US"/>
              </w:rPr>
            </w:pPr>
            <w:r w:rsidRPr="00B74FDD">
              <w:rPr>
                <w:lang w:eastAsia="en-US"/>
              </w:rPr>
              <w:t>с 01.07.2026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879822B" w14:textId="77777777" w:rsidR="00B74FDD" w:rsidRPr="00B74FDD" w:rsidRDefault="00B74FDD" w:rsidP="00B74FDD">
            <w:pPr>
              <w:jc w:val="center"/>
              <w:rPr>
                <w:lang w:eastAsia="en-US"/>
              </w:rPr>
            </w:pPr>
            <w:r w:rsidRPr="00B74FDD">
              <w:rPr>
                <w:lang w:eastAsia="en-US"/>
              </w:rPr>
              <w:t>35,70</w:t>
            </w:r>
          </w:p>
        </w:tc>
        <w:tc>
          <w:tcPr>
            <w:tcW w:w="1295" w:type="dxa"/>
            <w:tcBorders>
              <w:top w:val="single" w:sz="4" w:space="0" w:color="auto"/>
            </w:tcBorders>
            <w:shd w:val="clear" w:color="auto" w:fill="auto"/>
            <w:vAlign w:val="center"/>
          </w:tcPr>
          <w:p w14:paraId="58837367"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D740FD2" w14:textId="77777777" w:rsidTr="00B74FDD">
        <w:tc>
          <w:tcPr>
            <w:tcW w:w="2551" w:type="dxa"/>
            <w:vMerge/>
            <w:shd w:val="clear" w:color="auto" w:fill="auto"/>
            <w:vAlign w:val="center"/>
          </w:tcPr>
          <w:p w14:paraId="7F60C4DE"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3E6D860A"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0ABBFE2F" w14:textId="77777777" w:rsidR="00B74FDD" w:rsidRPr="00B74FDD" w:rsidRDefault="00B74FDD" w:rsidP="00B74FDD">
            <w:pPr>
              <w:jc w:val="center"/>
              <w:rPr>
                <w:lang w:eastAsia="en-US"/>
              </w:rPr>
            </w:pPr>
            <w:r w:rsidRPr="00B74FDD">
              <w:rPr>
                <w:lang w:eastAsia="en-US"/>
              </w:rPr>
              <w:t>с 01.01.2027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9130EAA" w14:textId="77777777" w:rsidR="00B74FDD" w:rsidRPr="00B74FDD" w:rsidRDefault="00B74FDD" w:rsidP="00B74FDD">
            <w:pPr>
              <w:jc w:val="center"/>
              <w:rPr>
                <w:lang w:eastAsia="en-US"/>
              </w:rPr>
            </w:pPr>
            <w:r w:rsidRPr="00B74FDD">
              <w:rPr>
                <w:lang w:eastAsia="en-US"/>
              </w:rPr>
              <w:t>35,70</w:t>
            </w:r>
          </w:p>
        </w:tc>
        <w:tc>
          <w:tcPr>
            <w:tcW w:w="1295" w:type="dxa"/>
            <w:tcBorders>
              <w:top w:val="single" w:sz="4" w:space="0" w:color="auto"/>
              <w:bottom w:val="single" w:sz="4" w:space="0" w:color="auto"/>
            </w:tcBorders>
            <w:shd w:val="clear" w:color="auto" w:fill="auto"/>
            <w:vAlign w:val="center"/>
          </w:tcPr>
          <w:p w14:paraId="1B267570"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0FD9C7CF" w14:textId="77777777" w:rsidTr="00B74FDD">
        <w:tc>
          <w:tcPr>
            <w:tcW w:w="2551" w:type="dxa"/>
            <w:vMerge/>
            <w:shd w:val="clear" w:color="auto" w:fill="auto"/>
            <w:vAlign w:val="center"/>
          </w:tcPr>
          <w:p w14:paraId="588FC5BA"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1EA153A1"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2E11FFE9" w14:textId="77777777" w:rsidR="00B74FDD" w:rsidRPr="00B74FDD" w:rsidRDefault="00B74FDD" w:rsidP="00B74FDD">
            <w:pPr>
              <w:jc w:val="center"/>
              <w:rPr>
                <w:lang w:eastAsia="en-US"/>
              </w:rPr>
            </w:pPr>
            <w:r w:rsidRPr="00B74FDD">
              <w:rPr>
                <w:lang w:eastAsia="en-US"/>
              </w:rPr>
              <w:t>с 01.07.2027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3935EDF" w14:textId="77777777" w:rsidR="00B74FDD" w:rsidRPr="00B74FDD" w:rsidRDefault="00B74FDD" w:rsidP="00B74FDD">
            <w:pPr>
              <w:jc w:val="center"/>
              <w:rPr>
                <w:lang w:eastAsia="en-US"/>
              </w:rPr>
            </w:pPr>
            <w:r w:rsidRPr="00B74FDD">
              <w:rPr>
                <w:lang w:eastAsia="en-US"/>
              </w:rPr>
              <w:t>36,55</w:t>
            </w:r>
          </w:p>
        </w:tc>
        <w:tc>
          <w:tcPr>
            <w:tcW w:w="1295" w:type="dxa"/>
            <w:tcBorders>
              <w:top w:val="single" w:sz="4" w:space="0" w:color="auto"/>
            </w:tcBorders>
            <w:shd w:val="clear" w:color="auto" w:fill="auto"/>
            <w:vAlign w:val="center"/>
          </w:tcPr>
          <w:p w14:paraId="47AB4097"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19703EA9" w14:textId="77777777" w:rsidTr="00B74FDD">
        <w:tc>
          <w:tcPr>
            <w:tcW w:w="2551" w:type="dxa"/>
            <w:vMerge/>
            <w:shd w:val="clear" w:color="auto" w:fill="auto"/>
            <w:vAlign w:val="center"/>
          </w:tcPr>
          <w:p w14:paraId="30D319B5"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2D8DEF80"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3929C490" w14:textId="77777777" w:rsidR="00B74FDD" w:rsidRPr="00B74FDD" w:rsidRDefault="00B74FDD" w:rsidP="00B74FDD">
            <w:pPr>
              <w:jc w:val="center"/>
              <w:rPr>
                <w:lang w:eastAsia="en-US"/>
              </w:rPr>
            </w:pPr>
            <w:r w:rsidRPr="00B74FDD">
              <w:rPr>
                <w:lang w:eastAsia="en-US"/>
              </w:rPr>
              <w:t>с 01.01.2028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2669198" w14:textId="77777777" w:rsidR="00B74FDD" w:rsidRPr="00B74FDD" w:rsidRDefault="00B74FDD" w:rsidP="00B74FDD">
            <w:pPr>
              <w:jc w:val="center"/>
              <w:rPr>
                <w:lang w:eastAsia="en-US"/>
              </w:rPr>
            </w:pPr>
            <w:r w:rsidRPr="00B74FDD">
              <w:rPr>
                <w:lang w:eastAsia="en-US"/>
              </w:rPr>
              <w:t>36,55</w:t>
            </w:r>
          </w:p>
        </w:tc>
        <w:tc>
          <w:tcPr>
            <w:tcW w:w="1295" w:type="dxa"/>
            <w:tcBorders>
              <w:top w:val="single" w:sz="4" w:space="0" w:color="auto"/>
              <w:bottom w:val="single" w:sz="4" w:space="0" w:color="auto"/>
            </w:tcBorders>
            <w:shd w:val="clear" w:color="auto" w:fill="auto"/>
            <w:vAlign w:val="center"/>
          </w:tcPr>
          <w:p w14:paraId="03EC406D"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68354236" w14:textId="77777777" w:rsidTr="00B74FDD">
        <w:tc>
          <w:tcPr>
            <w:tcW w:w="2551" w:type="dxa"/>
            <w:vMerge/>
            <w:shd w:val="clear" w:color="auto" w:fill="auto"/>
            <w:vAlign w:val="center"/>
          </w:tcPr>
          <w:p w14:paraId="0220A18E"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38E274FE"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62AEF4CA" w14:textId="77777777" w:rsidR="00B74FDD" w:rsidRPr="00B74FDD" w:rsidRDefault="00B74FDD" w:rsidP="00B74FDD">
            <w:pPr>
              <w:jc w:val="center"/>
              <w:rPr>
                <w:lang w:eastAsia="en-US"/>
              </w:rPr>
            </w:pPr>
            <w:r w:rsidRPr="00B74FDD">
              <w:rPr>
                <w:lang w:eastAsia="en-US"/>
              </w:rPr>
              <w:t>с 01.07.2028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CF1C2EB" w14:textId="77777777" w:rsidR="00B74FDD" w:rsidRPr="00B74FDD" w:rsidRDefault="00B74FDD" w:rsidP="00B74FDD">
            <w:pPr>
              <w:jc w:val="center"/>
              <w:rPr>
                <w:lang w:eastAsia="en-US"/>
              </w:rPr>
            </w:pPr>
            <w:r w:rsidRPr="00B74FDD">
              <w:rPr>
                <w:lang w:eastAsia="en-US"/>
              </w:rPr>
              <w:t>38,51</w:t>
            </w:r>
          </w:p>
        </w:tc>
        <w:tc>
          <w:tcPr>
            <w:tcW w:w="1295" w:type="dxa"/>
            <w:tcBorders>
              <w:top w:val="single" w:sz="4" w:space="0" w:color="auto"/>
              <w:bottom w:val="single" w:sz="4" w:space="0" w:color="auto"/>
            </w:tcBorders>
            <w:shd w:val="clear" w:color="auto" w:fill="auto"/>
            <w:vAlign w:val="center"/>
          </w:tcPr>
          <w:p w14:paraId="11CFB3E6"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5349218E" w14:textId="77777777" w:rsidTr="00B74FDD">
        <w:tc>
          <w:tcPr>
            <w:tcW w:w="2551" w:type="dxa"/>
            <w:vMerge/>
            <w:shd w:val="clear" w:color="auto" w:fill="auto"/>
            <w:vAlign w:val="center"/>
          </w:tcPr>
          <w:p w14:paraId="5E3A12A4" w14:textId="77777777" w:rsidR="00B74FDD" w:rsidRPr="00B74FDD" w:rsidRDefault="00B74FDD" w:rsidP="00B74FDD">
            <w:pPr>
              <w:ind w:right="-2"/>
              <w:jc w:val="center"/>
              <w:rPr>
                <w:color w:val="000000"/>
                <w:sz w:val="22"/>
                <w:szCs w:val="22"/>
                <w:lang w:eastAsia="en-US"/>
              </w:rPr>
            </w:pPr>
          </w:p>
        </w:tc>
        <w:tc>
          <w:tcPr>
            <w:tcW w:w="6804" w:type="dxa"/>
            <w:gridSpan w:val="4"/>
            <w:shd w:val="clear" w:color="auto" w:fill="auto"/>
            <w:vAlign w:val="center"/>
          </w:tcPr>
          <w:p w14:paraId="74EA1589" w14:textId="77777777" w:rsidR="00B74FDD" w:rsidRPr="00B74FDD" w:rsidRDefault="00B74FDD" w:rsidP="00B74FDD">
            <w:pPr>
              <w:ind w:right="-2"/>
              <w:jc w:val="center"/>
              <w:rPr>
                <w:color w:val="000000"/>
                <w:sz w:val="22"/>
                <w:szCs w:val="22"/>
                <w:lang w:eastAsia="en-US"/>
              </w:rPr>
            </w:pPr>
            <w:r w:rsidRPr="00B74FDD">
              <w:rPr>
                <w:sz w:val="22"/>
                <w:szCs w:val="22"/>
                <w:lang w:eastAsia="en-US"/>
              </w:rPr>
              <w:t>Население (тарифы указываются с учетом НДС) *</w:t>
            </w:r>
          </w:p>
        </w:tc>
      </w:tr>
      <w:tr w:rsidR="00B74FDD" w:rsidRPr="00B74FDD" w14:paraId="19086151" w14:textId="77777777" w:rsidTr="00B74FDD">
        <w:tc>
          <w:tcPr>
            <w:tcW w:w="2551" w:type="dxa"/>
            <w:vMerge/>
            <w:shd w:val="clear" w:color="auto" w:fill="auto"/>
            <w:vAlign w:val="center"/>
          </w:tcPr>
          <w:p w14:paraId="379916EF" w14:textId="77777777" w:rsidR="00B74FDD" w:rsidRPr="00B74FDD" w:rsidRDefault="00B74FDD" w:rsidP="00B74FDD">
            <w:pPr>
              <w:ind w:right="-2"/>
              <w:jc w:val="center"/>
              <w:rPr>
                <w:color w:val="000000"/>
                <w:sz w:val="22"/>
                <w:szCs w:val="22"/>
                <w:lang w:eastAsia="en-US"/>
              </w:rPr>
            </w:pPr>
          </w:p>
        </w:tc>
        <w:tc>
          <w:tcPr>
            <w:tcW w:w="2126" w:type="dxa"/>
            <w:vMerge w:val="restart"/>
            <w:shd w:val="clear" w:color="auto" w:fill="auto"/>
            <w:vAlign w:val="center"/>
          </w:tcPr>
          <w:p w14:paraId="07119A35" w14:textId="77777777" w:rsidR="00B74FDD" w:rsidRPr="00B74FDD" w:rsidRDefault="00B74FDD" w:rsidP="00B74FDD">
            <w:pPr>
              <w:ind w:right="-2"/>
              <w:jc w:val="center"/>
              <w:rPr>
                <w:color w:val="000000"/>
                <w:sz w:val="22"/>
                <w:szCs w:val="22"/>
                <w:lang w:eastAsia="en-US"/>
              </w:rPr>
            </w:pPr>
            <w:r w:rsidRPr="00B74FDD">
              <w:rPr>
                <w:color w:val="000000"/>
                <w:sz w:val="22"/>
                <w:szCs w:val="22"/>
                <w:lang w:eastAsia="en-US"/>
              </w:rPr>
              <w:t xml:space="preserve">Одноставочный, </w:t>
            </w:r>
          </w:p>
          <w:p w14:paraId="49558C64" w14:textId="77777777" w:rsidR="00B74FDD" w:rsidRPr="00B74FDD" w:rsidRDefault="00B74FDD" w:rsidP="00B74FDD">
            <w:pPr>
              <w:ind w:right="-2"/>
              <w:jc w:val="center"/>
              <w:rPr>
                <w:color w:val="000000"/>
                <w:sz w:val="22"/>
                <w:szCs w:val="22"/>
                <w:lang w:eastAsia="en-US"/>
              </w:rPr>
            </w:pPr>
            <w:r w:rsidRPr="00B74FDD">
              <w:rPr>
                <w:sz w:val="22"/>
                <w:szCs w:val="22"/>
              </w:rPr>
              <w:t>руб./м</w:t>
            </w:r>
            <w:r w:rsidRPr="00B74FDD">
              <w:rPr>
                <w:sz w:val="22"/>
                <w:szCs w:val="22"/>
                <w:vertAlign w:val="superscript"/>
              </w:rPr>
              <w:t>3</w:t>
            </w:r>
          </w:p>
        </w:tc>
        <w:tc>
          <w:tcPr>
            <w:tcW w:w="1833" w:type="dxa"/>
            <w:tcBorders>
              <w:top w:val="single" w:sz="4" w:space="0" w:color="auto"/>
            </w:tcBorders>
            <w:shd w:val="clear" w:color="auto" w:fill="auto"/>
            <w:vAlign w:val="center"/>
          </w:tcPr>
          <w:p w14:paraId="71F7A773" w14:textId="77777777" w:rsidR="00B74FDD" w:rsidRPr="00B74FDD" w:rsidRDefault="00B74FDD" w:rsidP="00B74FDD">
            <w:pPr>
              <w:jc w:val="center"/>
              <w:rPr>
                <w:lang w:eastAsia="en-US"/>
              </w:rPr>
            </w:pPr>
            <w:r w:rsidRPr="00B74FDD">
              <w:rPr>
                <w:lang w:eastAsia="en-US"/>
              </w:rPr>
              <w:t>с 01.01.2024</w:t>
            </w:r>
          </w:p>
        </w:tc>
        <w:tc>
          <w:tcPr>
            <w:tcW w:w="1550" w:type="dxa"/>
            <w:shd w:val="clear" w:color="auto" w:fill="auto"/>
          </w:tcPr>
          <w:p w14:paraId="44DFDFC9" w14:textId="77777777" w:rsidR="00B74FDD" w:rsidRPr="00B74FDD" w:rsidRDefault="00B74FDD" w:rsidP="00B74FDD">
            <w:pPr>
              <w:jc w:val="center"/>
              <w:rPr>
                <w:lang w:eastAsia="en-US"/>
              </w:rPr>
            </w:pPr>
            <w:r w:rsidRPr="00B74FDD">
              <w:rPr>
                <w:lang w:eastAsia="en-US"/>
              </w:rPr>
              <w:t>25,78</w:t>
            </w:r>
          </w:p>
        </w:tc>
        <w:tc>
          <w:tcPr>
            <w:tcW w:w="1295" w:type="dxa"/>
            <w:shd w:val="clear" w:color="auto" w:fill="auto"/>
            <w:vAlign w:val="center"/>
          </w:tcPr>
          <w:p w14:paraId="5B990958"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043B50B1" w14:textId="77777777" w:rsidTr="00B74FDD">
        <w:tc>
          <w:tcPr>
            <w:tcW w:w="2551" w:type="dxa"/>
            <w:vMerge/>
            <w:shd w:val="clear" w:color="auto" w:fill="auto"/>
            <w:vAlign w:val="center"/>
          </w:tcPr>
          <w:p w14:paraId="718A2CED"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5CEA6B65"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2826DFBA" w14:textId="77777777" w:rsidR="00B74FDD" w:rsidRPr="00B74FDD" w:rsidRDefault="00B74FDD" w:rsidP="00B74FDD">
            <w:pPr>
              <w:jc w:val="center"/>
              <w:rPr>
                <w:lang w:eastAsia="en-US"/>
              </w:rPr>
            </w:pPr>
            <w:r w:rsidRPr="00B74FDD">
              <w:rPr>
                <w:lang w:eastAsia="en-US"/>
              </w:rPr>
              <w:t>с 01.07.2024</w:t>
            </w:r>
          </w:p>
        </w:tc>
        <w:tc>
          <w:tcPr>
            <w:tcW w:w="1550" w:type="dxa"/>
            <w:shd w:val="clear" w:color="auto" w:fill="auto"/>
          </w:tcPr>
          <w:p w14:paraId="7661BAD5" w14:textId="77777777" w:rsidR="00B74FDD" w:rsidRPr="00B74FDD" w:rsidRDefault="00B74FDD" w:rsidP="00B74FDD">
            <w:pPr>
              <w:jc w:val="center"/>
              <w:rPr>
                <w:lang w:eastAsia="en-US"/>
              </w:rPr>
            </w:pPr>
            <w:r w:rsidRPr="00B74FDD">
              <w:rPr>
                <w:lang w:eastAsia="en-US"/>
              </w:rPr>
              <w:t>28,25</w:t>
            </w:r>
          </w:p>
        </w:tc>
        <w:tc>
          <w:tcPr>
            <w:tcW w:w="1295" w:type="dxa"/>
            <w:shd w:val="clear" w:color="auto" w:fill="auto"/>
            <w:vAlign w:val="center"/>
          </w:tcPr>
          <w:p w14:paraId="1E497C89"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0EBE1111" w14:textId="77777777" w:rsidTr="00B74FDD">
        <w:tc>
          <w:tcPr>
            <w:tcW w:w="2551" w:type="dxa"/>
            <w:vMerge/>
            <w:shd w:val="clear" w:color="auto" w:fill="auto"/>
            <w:vAlign w:val="center"/>
          </w:tcPr>
          <w:p w14:paraId="72933D43"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15A21E91"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077B5175" w14:textId="77777777" w:rsidR="00B74FDD" w:rsidRPr="00B74FDD" w:rsidRDefault="00B74FDD" w:rsidP="00B74FDD">
            <w:pPr>
              <w:jc w:val="center"/>
              <w:rPr>
                <w:lang w:eastAsia="en-US"/>
              </w:rPr>
            </w:pPr>
            <w:r w:rsidRPr="00B74FDD">
              <w:rPr>
                <w:lang w:eastAsia="en-US"/>
              </w:rPr>
              <w:t>с 01.01.2025</w:t>
            </w:r>
          </w:p>
        </w:tc>
        <w:tc>
          <w:tcPr>
            <w:tcW w:w="1550" w:type="dxa"/>
            <w:shd w:val="clear" w:color="auto" w:fill="auto"/>
          </w:tcPr>
          <w:p w14:paraId="20F0B27F" w14:textId="77777777" w:rsidR="00B74FDD" w:rsidRPr="00B74FDD" w:rsidRDefault="00B74FDD" w:rsidP="00B74FDD">
            <w:pPr>
              <w:jc w:val="center"/>
              <w:rPr>
                <w:lang w:eastAsia="en-US"/>
              </w:rPr>
            </w:pPr>
            <w:r w:rsidRPr="00B74FDD">
              <w:rPr>
                <w:lang w:eastAsia="en-US"/>
              </w:rPr>
              <w:t>28,25</w:t>
            </w:r>
          </w:p>
        </w:tc>
        <w:tc>
          <w:tcPr>
            <w:tcW w:w="1295" w:type="dxa"/>
            <w:shd w:val="clear" w:color="auto" w:fill="auto"/>
            <w:vAlign w:val="center"/>
          </w:tcPr>
          <w:p w14:paraId="4CFC866E"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6E51D29A" w14:textId="77777777" w:rsidTr="00B74FDD">
        <w:tc>
          <w:tcPr>
            <w:tcW w:w="2551" w:type="dxa"/>
            <w:vMerge/>
            <w:shd w:val="clear" w:color="auto" w:fill="auto"/>
            <w:vAlign w:val="center"/>
          </w:tcPr>
          <w:p w14:paraId="2CA16A41"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4776187A"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1895EA7F" w14:textId="77777777" w:rsidR="00B74FDD" w:rsidRPr="00B74FDD" w:rsidRDefault="00B74FDD" w:rsidP="00B74FDD">
            <w:pPr>
              <w:jc w:val="center"/>
              <w:rPr>
                <w:lang w:eastAsia="en-US"/>
              </w:rPr>
            </w:pPr>
            <w:r w:rsidRPr="00B74FDD">
              <w:rPr>
                <w:lang w:eastAsia="en-US"/>
              </w:rPr>
              <w:t>с 01.07.2025</w:t>
            </w:r>
          </w:p>
        </w:tc>
        <w:tc>
          <w:tcPr>
            <w:tcW w:w="1550" w:type="dxa"/>
            <w:shd w:val="clear" w:color="auto" w:fill="auto"/>
          </w:tcPr>
          <w:p w14:paraId="4A51CC5F" w14:textId="77777777" w:rsidR="00B74FDD" w:rsidRPr="00B74FDD" w:rsidRDefault="00B74FDD" w:rsidP="00B74FDD">
            <w:pPr>
              <w:jc w:val="center"/>
              <w:rPr>
                <w:lang w:eastAsia="en-US"/>
              </w:rPr>
            </w:pPr>
            <w:r w:rsidRPr="00B74FDD">
              <w:rPr>
                <w:lang w:eastAsia="en-US"/>
              </w:rPr>
              <w:t>51,37</w:t>
            </w:r>
          </w:p>
        </w:tc>
        <w:tc>
          <w:tcPr>
            <w:tcW w:w="1295" w:type="dxa"/>
            <w:shd w:val="clear" w:color="auto" w:fill="auto"/>
            <w:vAlign w:val="center"/>
          </w:tcPr>
          <w:p w14:paraId="3F1A483B"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582229B4" w14:textId="77777777" w:rsidTr="00B74FDD">
        <w:tc>
          <w:tcPr>
            <w:tcW w:w="2551" w:type="dxa"/>
            <w:vMerge/>
            <w:shd w:val="clear" w:color="auto" w:fill="auto"/>
            <w:vAlign w:val="center"/>
          </w:tcPr>
          <w:p w14:paraId="54094F9C"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044002A5"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26B227CB" w14:textId="77777777" w:rsidR="00B74FDD" w:rsidRPr="00B74FDD" w:rsidRDefault="00B74FDD" w:rsidP="00B74FDD">
            <w:pPr>
              <w:jc w:val="center"/>
              <w:rPr>
                <w:lang w:eastAsia="en-US"/>
              </w:rPr>
            </w:pPr>
            <w:r w:rsidRPr="00B74FDD">
              <w:rPr>
                <w:lang w:eastAsia="en-US"/>
              </w:rPr>
              <w:t>с 01.01.2026</w:t>
            </w:r>
          </w:p>
        </w:tc>
        <w:tc>
          <w:tcPr>
            <w:tcW w:w="1550" w:type="dxa"/>
            <w:shd w:val="clear" w:color="auto" w:fill="auto"/>
          </w:tcPr>
          <w:p w14:paraId="1BAD64E6" w14:textId="77777777" w:rsidR="00B74FDD" w:rsidRPr="00B74FDD" w:rsidRDefault="00B74FDD" w:rsidP="00B74FDD">
            <w:pPr>
              <w:jc w:val="center"/>
              <w:rPr>
                <w:lang w:eastAsia="en-US"/>
              </w:rPr>
            </w:pPr>
            <w:r w:rsidRPr="00B74FDD">
              <w:rPr>
                <w:lang w:eastAsia="en-US"/>
              </w:rPr>
              <w:t>51,37</w:t>
            </w:r>
          </w:p>
        </w:tc>
        <w:tc>
          <w:tcPr>
            <w:tcW w:w="1295" w:type="dxa"/>
            <w:shd w:val="clear" w:color="auto" w:fill="auto"/>
            <w:vAlign w:val="center"/>
          </w:tcPr>
          <w:p w14:paraId="66049056"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2A71A4D" w14:textId="77777777" w:rsidTr="00B74FDD">
        <w:tc>
          <w:tcPr>
            <w:tcW w:w="2551" w:type="dxa"/>
            <w:vMerge/>
            <w:shd w:val="clear" w:color="auto" w:fill="auto"/>
            <w:vAlign w:val="center"/>
          </w:tcPr>
          <w:p w14:paraId="31A6BEE6"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64F65598"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593E9277" w14:textId="77777777" w:rsidR="00B74FDD" w:rsidRPr="00B74FDD" w:rsidRDefault="00B74FDD" w:rsidP="00B74FDD">
            <w:pPr>
              <w:jc w:val="center"/>
              <w:rPr>
                <w:lang w:eastAsia="en-US"/>
              </w:rPr>
            </w:pPr>
            <w:r w:rsidRPr="00B74FDD">
              <w:rPr>
                <w:lang w:eastAsia="en-US"/>
              </w:rPr>
              <w:t>с 01.07.2026</w:t>
            </w:r>
          </w:p>
        </w:tc>
        <w:tc>
          <w:tcPr>
            <w:tcW w:w="1550" w:type="dxa"/>
            <w:shd w:val="clear" w:color="auto" w:fill="auto"/>
          </w:tcPr>
          <w:p w14:paraId="5085CECC" w14:textId="77777777" w:rsidR="00B74FDD" w:rsidRPr="00B74FDD" w:rsidRDefault="00B74FDD" w:rsidP="00B74FDD">
            <w:pPr>
              <w:jc w:val="center"/>
              <w:rPr>
                <w:lang w:eastAsia="en-US"/>
              </w:rPr>
            </w:pPr>
            <w:r w:rsidRPr="00B74FDD">
              <w:rPr>
                <w:lang w:eastAsia="en-US"/>
              </w:rPr>
              <w:t>42,84</w:t>
            </w:r>
          </w:p>
        </w:tc>
        <w:tc>
          <w:tcPr>
            <w:tcW w:w="1295" w:type="dxa"/>
            <w:shd w:val="clear" w:color="auto" w:fill="auto"/>
            <w:vAlign w:val="center"/>
          </w:tcPr>
          <w:p w14:paraId="385B53B5"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0815FA52" w14:textId="77777777" w:rsidTr="00B74FDD">
        <w:tc>
          <w:tcPr>
            <w:tcW w:w="2551" w:type="dxa"/>
            <w:vMerge/>
            <w:shd w:val="clear" w:color="auto" w:fill="auto"/>
            <w:vAlign w:val="center"/>
          </w:tcPr>
          <w:p w14:paraId="7FA8C3C0"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086A9D68"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tcBorders>
            <w:shd w:val="clear" w:color="auto" w:fill="auto"/>
            <w:vAlign w:val="center"/>
          </w:tcPr>
          <w:p w14:paraId="7D254D9C" w14:textId="77777777" w:rsidR="00B74FDD" w:rsidRPr="00B74FDD" w:rsidRDefault="00B74FDD" w:rsidP="00B74FDD">
            <w:pPr>
              <w:jc w:val="center"/>
              <w:rPr>
                <w:lang w:eastAsia="en-US"/>
              </w:rPr>
            </w:pPr>
            <w:r w:rsidRPr="00B74FDD">
              <w:rPr>
                <w:lang w:eastAsia="en-US"/>
              </w:rPr>
              <w:t>с 01.01.2027</w:t>
            </w:r>
          </w:p>
        </w:tc>
        <w:tc>
          <w:tcPr>
            <w:tcW w:w="1550" w:type="dxa"/>
            <w:shd w:val="clear" w:color="auto" w:fill="auto"/>
          </w:tcPr>
          <w:p w14:paraId="1B1F47AB" w14:textId="77777777" w:rsidR="00B74FDD" w:rsidRPr="00B74FDD" w:rsidRDefault="00B74FDD" w:rsidP="00B74FDD">
            <w:pPr>
              <w:jc w:val="center"/>
              <w:rPr>
                <w:lang w:eastAsia="en-US"/>
              </w:rPr>
            </w:pPr>
            <w:r w:rsidRPr="00B74FDD">
              <w:rPr>
                <w:lang w:eastAsia="en-US"/>
              </w:rPr>
              <w:t>42,84</w:t>
            </w:r>
          </w:p>
        </w:tc>
        <w:tc>
          <w:tcPr>
            <w:tcW w:w="1295" w:type="dxa"/>
            <w:shd w:val="clear" w:color="auto" w:fill="auto"/>
            <w:vAlign w:val="center"/>
          </w:tcPr>
          <w:p w14:paraId="1A0D377A"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F49296E" w14:textId="77777777" w:rsidTr="00B74FDD">
        <w:tc>
          <w:tcPr>
            <w:tcW w:w="2551" w:type="dxa"/>
            <w:vMerge/>
            <w:shd w:val="clear" w:color="auto" w:fill="auto"/>
            <w:vAlign w:val="center"/>
          </w:tcPr>
          <w:p w14:paraId="4E30DBB4"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43695FE8"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3C91271D" w14:textId="77777777" w:rsidR="00B74FDD" w:rsidRPr="00B74FDD" w:rsidRDefault="00B74FDD" w:rsidP="00B74FDD">
            <w:pPr>
              <w:jc w:val="center"/>
              <w:rPr>
                <w:lang w:eastAsia="en-US"/>
              </w:rPr>
            </w:pPr>
            <w:r w:rsidRPr="00B74FDD">
              <w:rPr>
                <w:lang w:eastAsia="en-US"/>
              </w:rPr>
              <w:t>с 01.07.2027</w:t>
            </w:r>
          </w:p>
        </w:tc>
        <w:tc>
          <w:tcPr>
            <w:tcW w:w="1550" w:type="dxa"/>
            <w:shd w:val="clear" w:color="auto" w:fill="auto"/>
          </w:tcPr>
          <w:p w14:paraId="27966997" w14:textId="77777777" w:rsidR="00B74FDD" w:rsidRPr="00B74FDD" w:rsidRDefault="00B74FDD" w:rsidP="00B74FDD">
            <w:pPr>
              <w:jc w:val="center"/>
              <w:rPr>
                <w:lang w:eastAsia="en-US"/>
              </w:rPr>
            </w:pPr>
            <w:r w:rsidRPr="00B74FDD">
              <w:rPr>
                <w:lang w:eastAsia="en-US"/>
              </w:rPr>
              <w:t>43,86</w:t>
            </w:r>
          </w:p>
        </w:tc>
        <w:tc>
          <w:tcPr>
            <w:tcW w:w="1295" w:type="dxa"/>
            <w:shd w:val="clear" w:color="auto" w:fill="auto"/>
            <w:vAlign w:val="center"/>
          </w:tcPr>
          <w:p w14:paraId="505D8877"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4BEACED8" w14:textId="77777777" w:rsidTr="00B74FDD">
        <w:tc>
          <w:tcPr>
            <w:tcW w:w="2551" w:type="dxa"/>
            <w:vMerge/>
            <w:shd w:val="clear" w:color="auto" w:fill="auto"/>
            <w:vAlign w:val="center"/>
          </w:tcPr>
          <w:p w14:paraId="24C71F87"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06114B39"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607F80A1" w14:textId="77777777" w:rsidR="00B74FDD" w:rsidRPr="00B74FDD" w:rsidRDefault="00B74FDD" w:rsidP="00B74FDD">
            <w:pPr>
              <w:jc w:val="center"/>
              <w:rPr>
                <w:lang w:eastAsia="en-US"/>
              </w:rPr>
            </w:pPr>
            <w:r w:rsidRPr="00B74FDD">
              <w:rPr>
                <w:lang w:eastAsia="en-US"/>
              </w:rPr>
              <w:t>с 01.01.2028</w:t>
            </w:r>
          </w:p>
        </w:tc>
        <w:tc>
          <w:tcPr>
            <w:tcW w:w="1550" w:type="dxa"/>
            <w:shd w:val="clear" w:color="auto" w:fill="auto"/>
          </w:tcPr>
          <w:p w14:paraId="16767FCD" w14:textId="77777777" w:rsidR="00B74FDD" w:rsidRPr="00B74FDD" w:rsidRDefault="00B74FDD" w:rsidP="00B74FDD">
            <w:pPr>
              <w:jc w:val="center"/>
              <w:rPr>
                <w:lang w:eastAsia="en-US"/>
              </w:rPr>
            </w:pPr>
            <w:r w:rsidRPr="00B74FDD">
              <w:rPr>
                <w:lang w:eastAsia="en-US"/>
              </w:rPr>
              <w:t>43,86</w:t>
            </w:r>
          </w:p>
        </w:tc>
        <w:tc>
          <w:tcPr>
            <w:tcW w:w="1295" w:type="dxa"/>
            <w:shd w:val="clear" w:color="auto" w:fill="auto"/>
            <w:vAlign w:val="center"/>
          </w:tcPr>
          <w:p w14:paraId="5B1190BF" w14:textId="77777777" w:rsidR="00B74FDD" w:rsidRPr="00B74FDD" w:rsidRDefault="00B74FDD" w:rsidP="00B74FDD">
            <w:pPr>
              <w:jc w:val="center"/>
              <w:rPr>
                <w:sz w:val="22"/>
                <w:szCs w:val="22"/>
                <w:lang w:eastAsia="en-US"/>
              </w:rPr>
            </w:pPr>
            <w:r w:rsidRPr="00B74FDD">
              <w:rPr>
                <w:sz w:val="22"/>
                <w:szCs w:val="22"/>
                <w:lang w:eastAsia="en-US"/>
              </w:rPr>
              <w:t>x</w:t>
            </w:r>
          </w:p>
        </w:tc>
      </w:tr>
      <w:tr w:rsidR="00B74FDD" w:rsidRPr="00B74FDD" w14:paraId="2B761A7F" w14:textId="77777777" w:rsidTr="00B74FDD">
        <w:tc>
          <w:tcPr>
            <w:tcW w:w="2551" w:type="dxa"/>
            <w:vMerge/>
            <w:shd w:val="clear" w:color="auto" w:fill="auto"/>
            <w:vAlign w:val="center"/>
          </w:tcPr>
          <w:p w14:paraId="0A0E1E0C" w14:textId="77777777" w:rsidR="00B74FDD" w:rsidRPr="00B74FDD" w:rsidRDefault="00B74FDD" w:rsidP="00B74FDD">
            <w:pPr>
              <w:ind w:right="-2"/>
              <w:jc w:val="center"/>
              <w:rPr>
                <w:color w:val="000000"/>
                <w:sz w:val="22"/>
                <w:szCs w:val="22"/>
                <w:lang w:eastAsia="en-US"/>
              </w:rPr>
            </w:pPr>
          </w:p>
        </w:tc>
        <w:tc>
          <w:tcPr>
            <w:tcW w:w="2126" w:type="dxa"/>
            <w:vMerge/>
            <w:shd w:val="clear" w:color="auto" w:fill="auto"/>
            <w:vAlign w:val="center"/>
          </w:tcPr>
          <w:p w14:paraId="5AA36336" w14:textId="77777777" w:rsidR="00B74FDD" w:rsidRPr="00B74FDD" w:rsidRDefault="00B74FDD" w:rsidP="00B74FDD">
            <w:pPr>
              <w:ind w:right="-2"/>
              <w:jc w:val="center"/>
              <w:rPr>
                <w:color w:val="000000"/>
                <w:sz w:val="22"/>
                <w:szCs w:val="22"/>
                <w:lang w:eastAsia="en-US"/>
              </w:rPr>
            </w:pPr>
          </w:p>
        </w:tc>
        <w:tc>
          <w:tcPr>
            <w:tcW w:w="1833" w:type="dxa"/>
            <w:tcBorders>
              <w:top w:val="single" w:sz="4" w:space="0" w:color="auto"/>
              <w:bottom w:val="single" w:sz="4" w:space="0" w:color="auto"/>
            </w:tcBorders>
            <w:shd w:val="clear" w:color="auto" w:fill="auto"/>
            <w:vAlign w:val="center"/>
          </w:tcPr>
          <w:p w14:paraId="4921F8F1" w14:textId="77777777" w:rsidR="00B74FDD" w:rsidRPr="00B74FDD" w:rsidRDefault="00B74FDD" w:rsidP="00B74FDD">
            <w:pPr>
              <w:jc w:val="center"/>
              <w:rPr>
                <w:lang w:eastAsia="en-US"/>
              </w:rPr>
            </w:pPr>
            <w:r w:rsidRPr="00B74FDD">
              <w:rPr>
                <w:lang w:eastAsia="en-US"/>
              </w:rPr>
              <w:t>с 01.07.2028</w:t>
            </w:r>
          </w:p>
        </w:tc>
        <w:tc>
          <w:tcPr>
            <w:tcW w:w="1550" w:type="dxa"/>
            <w:shd w:val="clear" w:color="auto" w:fill="auto"/>
          </w:tcPr>
          <w:p w14:paraId="375805BA" w14:textId="77777777" w:rsidR="00B74FDD" w:rsidRPr="00B74FDD" w:rsidRDefault="00B74FDD" w:rsidP="00B74FDD">
            <w:pPr>
              <w:jc w:val="center"/>
              <w:rPr>
                <w:lang w:eastAsia="en-US"/>
              </w:rPr>
            </w:pPr>
            <w:r w:rsidRPr="00B74FDD">
              <w:rPr>
                <w:lang w:eastAsia="en-US"/>
              </w:rPr>
              <w:t>46,21</w:t>
            </w:r>
          </w:p>
        </w:tc>
        <w:tc>
          <w:tcPr>
            <w:tcW w:w="1295" w:type="dxa"/>
            <w:shd w:val="clear" w:color="auto" w:fill="auto"/>
            <w:vAlign w:val="center"/>
          </w:tcPr>
          <w:p w14:paraId="46E071AF" w14:textId="77777777" w:rsidR="00B74FDD" w:rsidRPr="00B74FDD" w:rsidRDefault="00B74FDD" w:rsidP="00B74FDD">
            <w:pPr>
              <w:jc w:val="center"/>
              <w:rPr>
                <w:sz w:val="22"/>
                <w:szCs w:val="22"/>
                <w:lang w:eastAsia="en-US"/>
              </w:rPr>
            </w:pPr>
            <w:r w:rsidRPr="00B74FDD">
              <w:rPr>
                <w:sz w:val="22"/>
                <w:szCs w:val="22"/>
                <w:lang w:eastAsia="en-US"/>
              </w:rPr>
              <w:t>x</w:t>
            </w:r>
          </w:p>
        </w:tc>
      </w:tr>
    </w:tbl>
    <w:p w14:paraId="56320C13" w14:textId="77777777" w:rsidR="005F73DD" w:rsidRDefault="00B74FDD" w:rsidP="00B74FDD">
      <w:pPr>
        <w:ind w:firstLine="708"/>
        <w:jc w:val="both"/>
        <w:rPr>
          <w:bCs/>
          <w:color w:val="000000"/>
          <w:kern w:val="32"/>
          <w:sz w:val="28"/>
          <w:szCs w:val="28"/>
          <w:lang w:eastAsia="en-US"/>
        </w:rPr>
        <w:sectPr w:rsidR="005F73DD" w:rsidSect="008E5484">
          <w:pgSz w:w="11906" w:h="16838"/>
          <w:pgMar w:top="992" w:right="851" w:bottom="1134" w:left="851" w:header="708" w:footer="708" w:gutter="0"/>
          <w:cols w:space="708"/>
          <w:titlePg/>
          <w:docGrid w:linePitch="381"/>
        </w:sectPr>
      </w:pPr>
      <w:r w:rsidRPr="00B74FDD">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590627C4" w14:textId="735A6DA7" w:rsidR="005F73DD" w:rsidRPr="00AE0629" w:rsidRDefault="005F73DD" w:rsidP="005F73DD">
      <w:pPr>
        <w:tabs>
          <w:tab w:val="left" w:pos="5580"/>
          <w:tab w:val="left" w:pos="9498"/>
        </w:tabs>
        <w:ind w:left="-851" w:right="-569" w:firstLine="11908"/>
      </w:pPr>
      <w:r w:rsidRPr="00AE0629">
        <w:lastRenderedPageBreak/>
        <w:t xml:space="preserve">Приложение № </w:t>
      </w:r>
      <w:r>
        <w:t xml:space="preserve">78 </w:t>
      </w:r>
      <w:r w:rsidRPr="00AE0629">
        <w:t xml:space="preserve">к протоколу № </w:t>
      </w:r>
      <w:r>
        <w:t>75</w:t>
      </w:r>
    </w:p>
    <w:p w14:paraId="5C307580" w14:textId="77777777" w:rsidR="005F73DD" w:rsidRPr="00AE0629" w:rsidRDefault="005F73DD" w:rsidP="005F73DD">
      <w:pPr>
        <w:tabs>
          <w:tab w:val="left" w:pos="5580"/>
          <w:tab w:val="left" w:pos="9498"/>
        </w:tabs>
        <w:ind w:left="-851" w:right="-569" w:firstLine="11908"/>
      </w:pPr>
      <w:r w:rsidRPr="00AE0629">
        <w:t>заседания правления Региональной</w:t>
      </w:r>
    </w:p>
    <w:p w14:paraId="4A188D89" w14:textId="77777777" w:rsidR="005F73DD" w:rsidRPr="00AE0629" w:rsidRDefault="005F73DD" w:rsidP="005F73DD">
      <w:pPr>
        <w:tabs>
          <w:tab w:val="left" w:pos="5580"/>
          <w:tab w:val="left" w:pos="9498"/>
        </w:tabs>
        <w:ind w:left="-851" w:right="-569" w:firstLine="11908"/>
      </w:pPr>
      <w:r w:rsidRPr="00AE0629">
        <w:t>энергетической комиссии</w:t>
      </w:r>
    </w:p>
    <w:p w14:paraId="2AFA9909" w14:textId="77777777" w:rsidR="005F73DD" w:rsidRDefault="005F73DD" w:rsidP="005F73DD">
      <w:pPr>
        <w:tabs>
          <w:tab w:val="left" w:pos="5580"/>
          <w:tab w:val="left" w:pos="9498"/>
        </w:tabs>
        <w:ind w:left="-851" w:right="-569" w:firstLine="11908"/>
      </w:pPr>
      <w:r w:rsidRPr="00AE0629">
        <w:t xml:space="preserve">Кузбасса от </w:t>
      </w:r>
      <w:r>
        <w:t>30</w:t>
      </w:r>
      <w:r w:rsidRPr="00AE0629">
        <w:t>.1</w:t>
      </w:r>
      <w:r>
        <w:t>1</w:t>
      </w:r>
      <w:r w:rsidRPr="00AE0629">
        <w:t>.2023</w:t>
      </w:r>
    </w:p>
    <w:p w14:paraId="0F85C5B4" w14:textId="77777777" w:rsidR="005F73DD" w:rsidRPr="005F73DD" w:rsidRDefault="005F73DD" w:rsidP="005F73DD">
      <w:pPr>
        <w:tabs>
          <w:tab w:val="left" w:pos="0"/>
        </w:tabs>
        <w:ind w:left="10773"/>
        <w:jc w:val="center"/>
        <w:rPr>
          <w:sz w:val="28"/>
          <w:szCs w:val="28"/>
        </w:rPr>
      </w:pPr>
    </w:p>
    <w:p w14:paraId="19FE50C0" w14:textId="77777777" w:rsidR="005F73DD" w:rsidRPr="005F73DD" w:rsidRDefault="005F73DD" w:rsidP="005F73DD">
      <w:pPr>
        <w:tabs>
          <w:tab w:val="left" w:pos="0"/>
        </w:tabs>
        <w:jc w:val="center"/>
        <w:rPr>
          <w:color w:val="000000"/>
          <w:sz w:val="4"/>
          <w:szCs w:val="4"/>
          <w:lang w:eastAsia="en-US"/>
        </w:rPr>
      </w:pPr>
    </w:p>
    <w:tbl>
      <w:tblPr>
        <w:tblW w:w="15809" w:type="dxa"/>
        <w:tblInd w:w="-34" w:type="dxa"/>
        <w:tblLayout w:type="fixed"/>
        <w:tblLook w:val="04A0" w:firstRow="1" w:lastRow="0" w:firstColumn="1" w:lastColumn="0" w:noHBand="0" w:noVBand="1"/>
      </w:tblPr>
      <w:tblGrid>
        <w:gridCol w:w="15809"/>
      </w:tblGrid>
      <w:tr w:rsidR="005F73DD" w:rsidRPr="005F73DD" w14:paraId="3DEE6B44" w14:textId="77777777" w:rsidTr="00DD090C">
        <w:trPr>
          <w:trHeight w:val="727"/>
        </w:trPr>
        <w:tc>
          <w:tcPr>
            <w:tcW w:w="15809" w:type="dxa"/>
            <w:tcBorders>
              <w:top w:val="nil"/>
              <w:left w:val="nil"/>
              <w:bottom w:val="nil"/>
              <w:right w:val="nil"/>
            </w:tcBorders>
            <w:shd w:val="clear" w:color="auto" w:fill="auto"/>
            <w:vAlign w:val="bottom"/>
          </w:tcPr>
          <w:p w14:paraId="4C6C9EBB" w14:textId="77777777" w:rsidR="005F73DD" w:rsidRPr="005F73DD" w:rsidRDefault="005F73DD" w:rsidP="005F73DD">
            <w:pPr>
              <w:jc w:val="center"/>
              <w:rPr>
                <w:b/>
                <w:bCs/>
                <w:color w:val="000000"/>
                <w:kern w:val="32"/>
                <w:sz w:val="28"/>
                <w:szCs w:val="28"/>
                <w:lang w:eastAsia="en-US"/>
              </w:rPr>
            </w:pPr>
            <w:r w:rsidRPr="005F73DD">
              <w:rPr>
                <w:b/>
                <w:bCs/>
                <w:sz w:val="28"/>
              </w:rPr>
              <w:t>Долгосрочные тарифы ООО ХК «СДС-Энерго</w:t>
            </w:r>
            <w:r w:rsidRPr="005F73DD">
              <w:rPr>
                <w:b/>
                <w:bCs/>
                <w:color w:val="000000"/>
                <w:kern w:val="32"/>
                <w:sz w:val="28"/>
                <w:szCs w:val="28"/>
                <w:lang w:eastAsia="en-US"/>
              </w:rPr>
              <w:t xml:space="preserve">» </w:t>
            </w:r>
            <w:r w:rsidRPr="005F73DD">
              <w:rPr>
                <w:b/>
                <w:bCs/>
                <w:sz w:val="28"/>
              </w:rPr>
              <w:t>на горячую воду в открытой системе горячего водоснабжения (теплоснабжения), реализуемую на потребительском рынке г. Междуреченска</w:t>
            </w:r>
            <w:r w:rsidRPr="005F73DD">
              <w:rPr>
                <w:b/>
                <w:bCs/>
                <w:color w:val="000000"/>
                <w:kern w:val="32"/>
                <w:sz w:val="28"/>
                <w:szCs w:val="28"/>
                <w:lang w:eastAsia="en-US"/>
              </w:rPr>
              <w:t xml:space="preserve"> </w:t>
            </w:r>
          </w:p>
          <w:p w14:paraId="7E12429F" w14:textId="77777777" w:rsidR="005F73DD" w:rsidRPr="005F73DD" w:rsidRDefault="005F73DD" w:rsidP="005F73DD">
            <w:pPr>
              <w:jc w:val="center"/>
              <w:rPr>
                <w:b/>
                <w:bCs/>
                <w:color w:val="000000"/>
                <w:kern w:val="32"/>
                <w:sz w:val="28"/>
                <w:szCs w:val="28"/>
                <w:lang w:eastAsia="en-US"/>
              </w:rPr>
            </w:pPr>
            <w:r w:rsidRPr="005F73DD">
              <w:rPr>
                <w:b/>
                <w:bCs/>
                <w:color w:val="000000"/>
                <w:kern w:val="32"/>
                <w:sz w:val="28"/>
                <w:szCs w:val="28"/>
                <w:lang w:eastAsia="en-US"/>
              </w:rPr>
              <w:t>на период с 01.01.2024 по 31.12.2028</w:t>
            </w:r>
          </w:p>
          <w:p w14:paraId="1D92D409" w14:textId="77777777" w:rsidR="005F73DD" w:rsidRPr="005F73DD" w:rsidRDefault="005F73DD" w:rsidP="005F73DD">
            <w:pPr>
              <w:jc w:val="center"/>
              <w:rPr>
                <w:b/>
                <w:bCs/>
                <w:sz w:val="32"/>
                <w:szCs w:val="28"/>
              </w:rPr>
            </w:pPr>
          </w:p>
          <w:tbl>
            <w:tblPr>
              <w:tblW w:w="15191" w:type="dxa"/>
              <w:tblLayout w:type="fixed"/>
              <w:tblLook w:val="04A0" w:firstRow="1" w:lastRow="0" w:firstColumn="1" w:lastColumn="0" w:noHBand="0" w:noVBand="1"/>
            </w:tblPr>
            <w:tblGrid>
              <w:gridCol w:w="1850"/>
              <w:gridCol w:w="1538"/>
              <w:gridCol w:w="935"/>
              <w:gridCol w:w="935"/>
              <w:gridCol w:w="935"/>
              <w:gridCol w:w="935"/>
              <w:gridCol w:w="935"/>
              <w:gridCol w:w="935"/>
              <w:gridCol w:w="935"/>
              <w:gridCol w:w="935"/>
              <w:gridCol w:w="1090"/>
              <w:gridCol w:w="1032"/>
              <w:gridCol w:w="1149"/>
              <w:gridCol w:w="1052"/>
            </w:tblGrid>
            <w:tr w:rsidR="005F73DD" w:rsidRPr="005F73DD" w14:paraId="1E6A6A64" w14:textId="77777777" w:rsidTr="005F73DD">
              <w:trPr>
                <w:trHeight w:val="620"/>
              </w:trPr>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DD23EE" w14:textId="77777777" w:rsidR="005F73DD" w:rsidRPr="005F73DD" w:rsidRDefault="005F73DD" w:rsidP="005F73DD">
                  <w:pPr>
                    <w:jc w:val="center"/>
                    <w:rPr>
                      <w:sz w:val="18"/>
                      <w:szCs w:val="18"/>
                    </w:rPr>
                  </w:pPr>
                  <w:r w:rsidRPr="005F73DD">
                    <w:rPr>
                      <w:sz w:val="18"/>
                      <w:szCs w:val="18"/>
                      <w:lang w:eastAsia="en-US"/>
                    </w:rPr>
                    <w:t>Наименование регулируемой организации</w:t>
                  </w:r>
                </w:p>
              </w:tc>
              <w:tc>
                <w:tcPr>
                  <w:tcW w:w="15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81FF3" w14:textId="77777777" w:rsidR="005F73DD" w:rsidRPr="005F73DD" w:rsidRDefault="005F73DD" w:rsidP="005F73DD">
                  <w:pPr>
                    <w:jc w:val="center"/>
                    <w:rPr>
                      <w:sz w:val="18"/>
                      <w:szCs w:val="18"/>
                      <w:lang w:eastAsia="en-US"/>
                    </w:rPr>
                  </w:pPr>
                  <w:r w:rsidRPr="005F73DD">
                    <w:rPr>
                      <w:sz w:val="18"/>
                      <w:szCs w:val="18"/>
                      <w:lang w:eastAsia="en-US"/>
                    </w:rPr>
                    <w:t>Период</w:t>
                  </w:r>
                </w:p>
              </w:tc>
              <w:tc>
                <w:tcPr>
                  <w:tcW w:w="3740" w:type="dxa"/>
                  <w:gridSpan w:val="4"/>
                  <w:tcBorders>
                    <w:top w:val="single" w:sz="4" w:space="0" w:color="auto"/>
                    <w:left w:val="nil"/>
                    <w:bottom w:val="single" w:sz="4" w:space="0" w:color="auto"/>
                    <w:right w:val="single" w:sz="4" w:space="0" w:color="auto"/>
                  </w:tcBorders>
                  <w:shd w:val="clear" w:color="auto" w:fill="auto"/>
                  <w:vAlign w:val="center"/>
                  <w:hideMark/>
                </w:tcPr>
                <w:p w14:paraId="7CAE99D8" w14:textId="77777777" w:rsidR="005F73DD" w:rsidRPr="005F73DD" w:rsidRDefault="005F73DD" w:rsidP="005F73DD">
                  <w:pPr>
                    <w:jc w:val="center"/>
                    <w:rPr>
                      <w:sz w:val="18"/>
                      <w:szCs w:val="18"/>
                      <w:lang w:eastAsia="en-US"/>
                    </w:rPr>
                  </w:pPr>
                  <w:r w:rsidRPr="005F73DD">
                    <w:rPr>
                      <w:sz w:val="18"/>
                      <w:szCs w:val="18"/>
                      <w:lang w:eastAsia="en-US"/>
                    </w:rPr>
                    <w:t>Тариф на горячую воду для населения, руб./м</w:t>
                  </w:r>
                  <w:r w:rsidRPr="005F73DD">
                    <w:rPr>
                      <w:sz w:val="18"/>
                      <w:szCs w:val="18"/>
                      <w:vertAlign w:val="superscript"/>
                      <w:lang w:eastAsia="en-US"/>
                    </w:rPr>
                    <w:t xml:space="preserve">3 </w:t>
                  </w:r>
                  <w:r w:rsidRPr="005F73DD">
                    <w:rPr>
                      <w:sz w:val="18"/>
                      <w:szCs w:val="18"/>
                      <w:lang w:eastAsia="en-US"/>
                    </w:rPr>
                    <w:t>* (с НДС)</w:t>
                  </w:r>
                </w:p>
              </w:tc>
              <w:tc>
                <w:tcPr>
                  <w:tcW w:w="3740" w:type="dxa"/>
                  <w:gridSpan w:val="4"/>
                  <w:tcBorders>
                    <w:top w:val="single" w:sz="4" w:space="0" w:color="auto"/>
                    <w:left w:val="nil"/>
                    <w:bottom w:val="single" w:sz="4" w:space="0" w:color="auto"/>
                    <w:right w:val="single" w:sz="4" w:space="0" w:color="auto"/>
                  </w:tcBorders>
                  <w:shd w:val="clear" w:color="auto" w:fill="auto"/>
                  <w:vAlign w:val="center"/>
                  <w:hideMark/>
                </w:tcPr>
                <w:p w14:paraId="5150FB3D" w14:textId="77777777" w:rsidR="005F73DD" w:rsidRPr="005F73DD" w:rsidRDefault="005F73DD" w:rsidP="005F73DD">
                  <w:pPr>
                    <w:jc w:val="center"/>
                    <w:rPr>
                      <w:sz w:val="18"/>
                      <w:szCs w:val="18"/>
                      <w:lang w:eastAsia="en-US"/>
                    </w:rPr>
                  </w:pPr>
                  <w:r w:rsidRPr="005F73DD">
                    <w:rPr>
                      <w:sz w:val="18"/>
                      <w:szCs w:val="18"/>
                      <w:lang w:eastAsia="en-US"/>
                    </w:rPr>
                    <w:t>Тариф на горячую воду для прочих потребителей, руб./ м</w:t>
                  </w:r>
                  <w:r w:rsidRPr="005F73DD">
                    <w:rPr>
                      <w:sz w:val="18"/>
                      <w:szCs w:val="18"/>
                      <w:vertAlign w:val="superscript"/>
                      <w:lang w:eastAsia="en-US"/>
                    </w:rPr>
                    <w:t>3</w:t>
                  </w:r>
                </w:p>
                <w:p w14:paraId="2AC33219" w14:textId="77777777" w:rsidR="005F73DD" w:rsidRPr="005F73DD" w:rsidRDefault="005F73DD" w:rsidP="005F73DD">
                  <w:pPr>
                    <w:jc w:val="center"/>
                    <w:rPr>
                      <w:sz w:val="18"/>
                      <w:szCs w:val="18"/>
                      <w:lang w:eastAsia="en-US"/>
                    </w:rPr>
                  </w:pPr>
                  <w:r w:rsidRPr="005F73DD">
                    <w:rPr>
                      <w:sz w:val="18"/>
                      <w:szCs w:val="18"/>
                      <w:lang w:eastAsia="en-US"/>
                    </w:rPr>
                    <w:t>(без НДС)</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5A1E1" w14:textId="77777777" w:rsidR="005F73DD" w:rsidRPr="005F73DD" w:rsidRDefault="005F73DD" w:rsidP="005F73DD">
                  <w:pPr>
                    <w:jc w:val="center"/>
                    <w:rPr>
                      <w:sz w:val="18"/>
                      <w:szCs w:val="18"/>
                      <w:lang w:eastAsia="en-US"/>
                    </w:rPr>
                  </w:pPr>
                  <w:r w:rsidRPr="005F73DD">
                    <w:rPr>
                      <w:sz w:val="18"/>
                      <w:szCs w:val="18"/>
                      <w:lang w:eastAsia="en-US"/>
                    </w:rPr>
                    <w:t>Компо-нент на теплоно-ситель, руб./ м</w:t>
                  </w:r>
                  <w:r w:rsidRPr="005F73DD">
                    <w:rPr>
                      <w:sz w:val="18"/>
                      <w:szCs w:val="18"/>
                      <w:vertAlign w:val="superscript"/>
                      <w:lang w:eastAsia="en-US"/>
                    </w:rPr>
                    <w:t>3</w:t>
                  </w:r>
                  <w:r w:rsidRPr="005F73DD">
                    <w:rPr>
                      <w:sz w:val="18"/>
                      <w:szCs w:val="18"/>
                      <w:lang w:eastAsia="en-US"/>
                    </w:rPr>
                    <w:t xml:space="preserve"> **   (без НДС)</w:t>
                  </w:r>
                </w:p>
              </w:tc>
              <w:tc>
                <w:tcPr>
                  <w:tcW w:w="3233" w:type="dxa"/>
                  <w:gridSpan w:val="3"/>
                  <w:tcBorders>
                    <w:top w:val="single" w:sz="4" w:space="0" w:color="auto"/>
                    <w:left w:val="nil"/>
                    <w:bottom w:val="single" w:sz="4" w:space="0" w:color="auto"/>
                    <w:right w:val="single" w:sz="4" w:space="0" w:color="auto"/>
                  </w:tcBorders>
                  <w:shd w:val="clear" w:color="auto" w:fill="auto"/>
                  <w:vAlign w:val="center"/>
                  <w:hideMark/>
                </w:tcPr>
                <w:p w14:paraId="5F000270" w14:textId="77777777" w:rsidR="005F73DD" w:rsidRPr="005F73DD" w:rsidRDefault="005F73DD" w:rsidP="005F73DD">
                  <w:pPr>
                    <w:jc w:val="center"/>
                    <w:rPr>
                      <w:sz w:val="18"/>
                      <w:szCs w:val="18"/>
                      <w:lang w:eastAsia="en-US"/>
                    </w:rPr>
                  </w:pPr>
                  <w:r w:rsidRPr="005F73DD">
                    <w:rPr>
                      <w:sz w:val="18"/>
                      <w:szCs w:val="18"/>
                      <w:lang w:eastAsia="en-US"/>
                    </w:rPr>
                    <w:t>Компонент на тепловую энергию</w:t>
                  </w:r>
                </w:p>
              </w:tc>
            </w:tr>
            <w:tr w:rsidR="005F73DD" w:rsidRPr="005F73DD" w14:paraId="3EDF3569" w14:textId="77777777" w:rsidTr="005F73DD">
              <w:trPr>
                <w:trHeight w:val="251"/>
              </w:trPr>
              <w:tc>
                <w:tcPr>
                  <w:tcW w:w="1850" w:type="dxa"/>
                  <w:vMerge/>
                  <w:tcBorders>
                    <w:top w:val="single" w:sz="4" w:space="0" w:color="auto"/>
                    <w:left w:val="single" w:sz="4" w:space="0" w:color="auto"/>
                    <w:bottom w:val="single" w:sz="4" w:space="0" w:color="auto"/>
                    <w:right w:val="single" w:sz="4" w:space="0" w:color="auto"/>
                  </w:tcBorders>
                  <w:vAlign w:val="center"/>
                  <w:hideMark/>
                </w:tcPr>
                <w:p w14:paraId="738040C9" w14:textId="77777777" w:rsidR="005F73DD" w:rsidRPr="005F73DD" w:rsidRDefault="005F73DD" w:rsidP="005F73DD">
                  <w:pPr>
                    <w:rPr>
                      <w:sz w:val="18"/>
                      <w:szCs w:val="18"/>
                      <w:lang w:eastAsia="en-US"/>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A4263A5" w14:textId="77777777" w:rsidR="005F73DD" w:rsidRPr="005F73DD" w:rsidRDefault="005F73DD" w:rsidP="005F73DD">
                  <w:pPr>
                    <w:rPr>
                      <w:sz w:val="18"/>
                      <w:szCs w:val="18"/>
                      <w:lang w:eastAsia="en-US"/>
                    </w:rPr>
                  </w:pP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14:paraId="7FF577E5" w14:textId="77777777" w:rsidR="005F73DD" w:rsidRPr="005F73DD" w:rsidRDefault="005F73DD" w:rsidP="005F73DD">
                  <w:pPr>
                    <w:jc w:val="center"/>
                    <w:rPr>
                      <w:sz w:val="18"/>
                      <w:szCs w:val="18"/>
                      <w:lang w:eastAsia="en-US"/>
                    </w:rPr>
                  </w:pPr>
                  <w:r w:rsidRPr="005F73DD">
                    <w:rPr>
                      <w:sz w:val="18"/>
                      <w:szCs w:val="18"/>
                      <w:lang w:eastAsia="en-US"/>
                    </w:rPr>
                    <w:t>Изолированные стояки</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14:paraId="07058CEC" w14:textId="77777777" w:rsidR="005F73DD" w:rsidRPr="005F73DD" w:rsidRDefault="005F73DD" w:rsidP="005F73DD">
                  <w:pPr>
                    <w:jc w:val="center"/>
                    <w:rPr>
                      <w:sz w:val="18"/>
                      <w:szCs w:val="18"/>
                      <w:lang w:eastAsia="en-US"/>
                    </w:rPr>
                  </w:pPr>
                  <w:r w:rsidRPr="005F73DD">
                    <w:rPr>
                      <w:sz w:val="18"/>
                      <w:szCs w:val="18"/>
                      <w:lang w:eastAsia="en-US"/>
                    </w:rPr>
                    <w:t>Неизолированные стояки</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14:paraId="7AFBEF9B" w14:textId="77777777" w:rsidR="005F73DD" w:rsidRPr="005F73DD" w:rsidRDefault="005F73DD" w:rsidP="005F73DD">
                  <w:pPr>
                    <w:jc w:val="center"/>
                    <w:rPr>
                      <w:sz w:val="18"/>
                      <w:szCs w:val="18"/>
                      <w:lang w:eastAsia="en-US"/>
                    </w:rPr>
                  </w:pPr>
                  <w:r w:rsidRPr="005F73DD">
                    <w:rPr>
                      <w:sz w:val="18"/>
                      <w:szCs w:val="18"/>
                      <w:lang w:eastAsia="en-US"/>
                    </w:rPr>
                    <w:t>Изолированные стояки</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14:paraId="2E23FE27" w14:textId="77777777" w:rsidR="005F73DD" w:rsidRPr="005F73DD" w:rsidRDefault="005F73DD" w:rsidP="005F73DD">
                  <w:pPr>
                    <w:jc w:val="center"/>
                    <w:rPr>
                      <w:sz w:val="18"/>
                      <w:szCs w:val="18"/>
                      <w:lang w:eastAsia="en-US"/>
                    </w:rPr>
                  </w:pPr>
                  <w:r w:rsidRPr="005F73DD">
                    <w:rPr>
                      <w:sz w:val="18"/>
                      <w:szCs w:val="18"/>
                      <w:lang w:eastAsia="en-US"/>
                    </w:rPr>
                    <w:t>Неизолированные стояки</w:t>
                  </w: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35D9E6ED" w14:textId="77777777" w:rsidR="005F73DD" w:rsidRPr="005F73DD" w:rsidRDefault="005F73DD" w:rsidP="005F73DD">
                  <w:pPr>
                    <w:rPr>
                      <w:sz w:val="18"/>
                      <w:szCs w:val="18"/>
                      <w:lang w:eastAsia="en-US"/>
                    </w:rPr>
                  </w:pPr>
                </w:p>
              </w:tc>
              <w:tc>
                <w:tcPr>
                  <w:tcW w:w="1032" w:type="dxa"/>
                  <w:vMerge w:val="restart"/>
                  <w:tcBorders>
                    <w:top w:val="nil"/>
                    <w:left w:val="single" w:sz="4" w:space="0" w:color="auto"/>
                    <w:bottom w:val="single" w:sz="4" w:space="0" w:color="auto"/>
                    <w:right w:val="single" w:sz="4" w:space="0" w:color="auto"/>
                  </w:tcBorders>
                  <w:shd w:val="clear" w:color="auto" w:fill="auto"/>
                  <w:vAlign w:val="center"/>
                  <w:hideMark/>
                </w:tcPr>
                <w:p w14:paraId="037CD3E4" w14:textId="77777777" w:rsidR="005F73DD" w:rsidRPr="005F73DD" w:rsidRDefault="005F73DD" w:rsidP="005F73DD">
                  <w:pPr>
                    <w:jc w:val="center"/>
                    <w:rPr>
                      <w:sz w:val="18"/>
                      <w:szCs w:val="18"/>
                      <w:lang w:eastAsia="en-US"/>
                    </w:rPr>
                  </w:pPr>
                  <w:r w:rsidRPr="005F73DD">
                    <w:rPr>
                      <w:sz w:val="18"/>
                      <w:szCs w:val="18"/>
                      <w:lang w:eastAsia="en-US"/>
                    </w:rPr>
                    <w:t xml:space="preserve">Односта-вочный, руб./Гкал </w:t>
                  </w:r>
                  <w:r w:rsidRPr="005F73DD">
                    <w:rPr>
                      <w:sz w:val="18"/>
                      <w:szCs w:val="18"/>
                      <w:lang w:eastAsia="en-US"/>
                    </w:rPr>
                    <w:br/>
                    <w:t>***           (без НДС)</w:t>
                  </w:r>
                </w:p>
              </w:tc>
              <w:tc>
                <w:tcPr>
                  <w:tcW w:w="2201" w:type="dxa"/>
                  <w:gridSpan w:val="2"/>
                  <w:tcBorders>
                    <w:top w:val="single" w:sz="4" w:space="0" w:color="auto"/>
                    <w:left w:val="nil"/>
                    <w:bottom w:val="single" w:sz="4" w:space="0" w:color="auto"/>
                    <w:right w:val="single" w:sz="4" w:space="0" w:color="auto"/>
                  </w:tcBorders>
                  <w:shd w:val="clear" w:color="auto" w:fill="auto"/>
                  <w:vAlign w:val="center"/>
                  <w:hideMark/>
                </w:tcPr>
                <w:p w14:paraId="66D9715F" w14:textId="77777777" w:rsidR="005F73DD" w:rsidRPr="005F73DD" w:rsidRDefault="005F73DD" w:rsidP="005F73DD">
                  <w:pPr>
                    <w:jc w:val="center"/>
                    <w:rPr>
                      <w:sz w:val="18"/>
                      <w:szCs w:val="18"/>
                      <w:lang w:eastAsia="en-US"/>
                    </w:rPr>
                  </w:pPr>
                  <w:r w:rsidRPr="005F73DD">
                    <w:rPr>
                      <w:sz w:val="18"/>
                      <w:szCs w:val="18"/>
                      <w:lang w:eastAsia="en-US"/>
                    </w:rPr>
                    <w:t>Двухставочный</w:t>
                  </w:r>
                </w:p>
              </w:tc>
            </w:tr>
            <w:tr w:rsidR="005F73DD" w:rsidRPr="005F73DD" w14:paraId="6838D141" w14:textId="77777777" w:rsidTr="005F73DD">
              <w:trPr>
                <w:trHeight w:val="746"/>
              </w:trPr>
              <w:tc>
                <w:tcPr>
                  <w:tcW w:w="1850" w:type="dxa"/>
                  <w:vMerge/>
                  <w:tcBorders>
                    <w:top w:val="single" w:sz="4" w:space="0" w:color="auto"/>
                    <w:left w:val="single" w:sz="4" w:space="0" w:color="auto"/>
                    <w:bottom w:val="single" w:sz="4" w:space="0" w:color="auto"/>
                    <w:right w:val="single" w:sz="4" w:space="0" w:color="auto"/>
                  </w:tcBorders>
                  <w:vAlign w:val="center"/>
                  <w:hideMark/>
                </w:tcPr>
                <w:p w14:paraId="1410C634" w14:textId="77777777" w:rsidR="005F73DD" w:rsidRPr="005F73DD" w:rsidRDefault="005F73DD" w:rsidP="005F73DD">
                  <w:pPr>
                    <w:rPr>
                      <w:sz w:val="18"/>
                      <w:szCs w:val="18"/>
                      <w:lang w:eastAsia="en-US"/>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62907030" w14:textId="77777777" w:rsidR="005F73DD" w:rsidRPr="005F73DD" w:rsidRDefault="005F73DD" w:rsidP="005F73DD">
                  <w:pPr>
                    <w:rPr>
                      <w:sz w:val="18"/>
                      <w:szCs w:val="18"/>
                      <w:lang w:eastAsia="en-US"/>
                    </w:rPr>
                  </w:pPr>
                </w:p>
              </w:tc>
              <w:tc>
                <w:tcPr>
                  <w:tcW w:w="935" w:type="dxa"/>
                  <w:tcBorders>
                    <w:top w:val="nil"/>
                    <w:left w:val="nil"/>
                    <w:bottom w:val="single" w:sz="4" w:space="0" w:color="auto"/>
                    <w:right w:val="single" w:sz="4" w:space="0" w:color="auto"/>
                  </w:tcBorders>
                  <w:shd w:val="clear" w:color="auto" w:fill="auto"/>
                  <w:vAlign w:val="center"/>
                  <w:hideMark/>
                </w:tcPr>
                <w:p w14:paraId="5A2CBD39" w14:textId="77777777" w:rsidR="005F73DD" w:rsidRPr="005F73DD" w:rsidRDefault="005F73DD" w:rsidP="005F73DD">
                  <w:pPr>
                    <w:jc w:val="center"/>
                    <w:rPr>
                      <w:sz w:val="18"/>
                      <w:szCs w:val="18"/>
                      <w:lang w:eastAsia="en-US"/>
                    </w:rPr>
                  </w:pPr>
                  <w:r w:rsidRPr="005F73DD">
                    <w:rPr>
                      <w:sz w:val="18"/>
                      <w:szCs w:val="18"/>
                      <w:lang w:eastAsia="en-US"/>
                    </w:rPr>
                    <w:t>с поло-тенце-суши-телями</w:t>
                  </w:r>
                </w:p>
              </w:tc>
              <w:tc>
                <w:tcPr>
                  <w:tcW w:w="935" w:type="dxa"/>
                  <w:tcBorders>
                    <w:top w:val="nil"/>
                    <w:left w:val="nil"/>
                    <w:bottom w:val="single" w:sz="4" w:space="0" w:color="auto"/>
                    <w:right w:val="single" w:sz="4" w:space="0" w:color="auto"/>
                  </w:tcBorders>
                  <w:shd w:val="clear" w:color="auto" w:fill="auto"/>
                  <w:vAlign w:val="center"/>
                  <w:hideMark/>
                </w:tcPr>
                <w:p w14:paraId="0164211B" w14:textId="77777777" w:rsidR="005F73DD" w:rsidRPr="005F73DD" w:rsidRDefault="005F73DD" w:rsidP="005F73DD">
                  <w:pPr>
                    <w:jc w:val="center"/>
                    <w:rPr>
                      <w:sz w:val="18"/>
                      <w:szCs w:val="18"/>
                      <w:lang w:eastAsia="en-US"/>
                    </w:rPr>
                  </w:pPr>
                  <w:r w:rsidRPr="005F73DD">
                    <w:rPr>
                      <w:sz w:val="18"/>
                      <w:szCs w:val="18"/>
                      <w:lang w:eastAsia="en-US"/>
                    </w:rPr>
                    <w:t>без поло-тенце-суши-теля</w:t>
                  </w:r>
                </w:p>
              </w:tc>
              <w:tc>
                <w:tcPr>
                  <w:tcW w:w="935" w:type="dxa"/>
                  <w:tcBorders>
                    <w:top w:val="nil"/>
                    <w:left w:val="nil"/>
                    <w:bottom w:val="single" w:sz="4" w:space="0" w:color="auto"/>
                    <w:right w:val="single" w:sz="4" w:space="0" w:color="auto"/>
                  </w:tcBorders>
                  <w:shd w:val="clear" w:color="auto" w:fill="auto"/>
                  <w:vAlign w:val="center"/>
                  <w:hideMark/>
                </w:tcPr>
                <w:p w14:paraId="7956C3C6" w14:textId="77777777" w:rsidR="005F73DD" w:rsidRPr="005F73DD" w:rsidRDefault="005F73DD" w:rsidP="005F73DD">
                  <w:pPr>
                    <w:jc w:val="center"/>
                    <w:rPr>
                      <w:sz w:val="18"/>
                      <w:szCs w:val="18"/>
                      <w:lang w:eastAsia="en-US"/>
                    </w:rPr>
                  </w:pPr>
                  <w:r w:rsidRPr="005F73DD">
                    <w:rPr>
                      <w:sz w:val="18"/>
                      <w:szCs w:val="18"/>
                      <w:lang w:eastAsia="en-US"/>
                    </w:rPr>
                    <w:t>с поло-тенце-суши-телями</w:t>
                  </w:r>
                </w:p>
              </w:tc>
              <w:tc>
                <w:tcPr>
                  <w:tcW w:w="935" w:type="dxa"/>
                  <w:tcBorders>
                    <w:top w:val="nil"/>
                    <w:left w:val="nil"/>
                    <w:bottom w:val="single" w:sz="4" w:space="0" w:color="auto"/>
                    <w:right w:val="single" w:sz="4" w:space="0" w:color="auto"/>
                  </w:tcBorders>
                  <w:shd w:val="clear" w:color="auto" w:fill="auto"/>
                  <w:vAlign w:val="center"/>
                  <w:hideMark/>
                </w:tcPr>
                <w:p w14:paraId="10A18143" w14:textId="77777777" w:rsidR="005F73DD" w:rsidRPr="005F73DD" w:rsidRDefault="005F73DD" w:rsidP="005F73DD">
                  <w:pPr>
                    <w:jc w:val="center"/>
                    <w:rPr>
                      <w:sz w:val="18"/>
                      <w:szCs w:val="18"/>
                      <w:lang w:eastAsia="en-US"/>
                    </w:rPr>
                  </w:pPr>
                  <w:r w:rsidRPr="005F73DD">
                    <w:rPr>
                      <w:sz w:val="18"/>
                      <w:szCs w:val="18"/>
                      <w:lang w:eastAsia="en-US"/>
                    </w:rPr>
                    <w:t>без поло-тенце-суши-теля</w:t>
                  </w:r>
                </w:p>
              </w:tc>
              <w:tc>
                <w:tcPr>
                  <w:tcW w:w="935" w:type="dxa"/>
                  <w:tcBorders>
                    <w:top w:val="nil"/>
                    <w:left w:val="nil"/>
                    <w:bottom w:val="single" w:sz="4" w:space="0" w:color="auto"/>
                    <w:right w:val="single" w:sz="4" w:space="0" w:color="auto"/>
                  </w:tcBorders>
                  <w:shd w:val="clear" w:color="auto" w:fill="auto"/>
                  <w:vAlign w:val="center"/>
                  <w:hideMark/>
                </w:tcPr>
                <w:p w14:paraId="1EE8AFCC" w14:textId="77777777" w:rsidR="005F73DD" w:rsidRPr="005F73DD" w:rsidRDefault="005F73DD" w:rsidP="005F73DD">
                  <w:pPr>
                    <w:jc w:val="center"/>
                    <w:rPr>
                      <w:sz w:val="18"/>
                      <w:szCs w:val="18"/>
                      <w:lang w:eastAsia="en-US"/>
                    </w:rPr>
                  </w:pPr>
                  <w:r w:rsidRPr="005F73DD">
                    <w:rPr>
                      <w:sz w:val="18"/>
                      <w:szCs w:val="18"/>
                      <w:lang w:eastAsia="en-US"/>
                    </w:rPr>
                    <w:t>с поло-тенце-суши-телями</w:t>
                  </w:r>
                </w:p>
              </w:tc>
              <w:tc>
                <w:tcPr>
                  <w:tcW w:w="935" w:type="dxa"/>
                  <w:tcBorders>
                    <w:top w:val="nil"/>
                    <w:left w:val="nil"/>
                    <w:bottom w:val="single" w:sz="4" w:space="0" w:color="auto"/>
                    <w:right w:val="single" w:sz="4" w:space="0" w:color="auto"/>
                  </w:tcBorders>
                  <w:shd w:val="clear" w:color="auto" w:fill="auto"/>
                  <w:vAlign w:val="center"/>
                  <w:hideMark/>
                </w:tcPr>
                <w:p w14:paraId="5FACF163" w14:textId="77777777" w:rsidR="005F73DD" w:rsidRPr="005F73DD" w:rsidRDefault="005F73DD" w:rsidP="005F73DD">
                  <w:pPr>
                    <w:jc w:val="center"/>
                    <w:rPr>
                      <w:sz w:val="18"/>
                      <w:szCs w:val="18"/>
                      <w:lang w:eastAsia="en-US"/>
                    </w:rPr>
                  </w:pPr>
                  <w:r w:rsidRPr="005F73DD">
                    <w:rPr>
                      <w:sz w:val="18"/>
                      <w:szCs w:val="18"/>
                      <w:lang w:eastAsia="en-US"/>
                    </w:rPr>
                    <w:t>без поло-тенце-суши-теля</w:t>
                  </w:r>
                </w:p>
              </w:tc>
              <w:tc>
                <w:tcPr>
                  <w:tcW w:w="935" w:type="dxa"/>
                  <w:tcBorders>
                    <w:top w:val="nil"/>
                    <w:left w:val="nil"/>
                    <w:bottom w:val="single" w:sz="4" w:space="0" w:color="auto"/>
                    <w:right w:val="single" w:sz="4" w:space="0" w:color="auto"/>
                  </w:tcBorders>
                  <w:shd w:val="clear" w:color="auto" w:fill="auto"/>
                  <w:vAlign w:val="center"/>
                  <w:hideMark/>
                </w:tcPr>
                <w:p w14:paraId="08B5395C" w14:textId="77777777" w:rsidR="005F73DD" w:rsidRPr="005F73DD" w:rsidRDefault="005F73DD" w:rsidP="005F73DD">
                  <w:pPr>
                    <w:jc w:val="center"/>
                    <w:rPr>
                      <w:sz w:val="18"/>
                      <w:szCs w:val="18"/>
                      <w:lang w:eastAsia="en-US"/>
                    </w:rPr>
                  </w:pPr>
                  <w:r w:rsidRPr="005F73DD">
                    <w:rPr>
                      <w:sz w:val="18"/>
                      <w:szCs w:val="18"/>
                      <w:lang w:eastAsia="en-US"/>
                    </w:rPr>
                    <w:t>с поло-тенце-суши-телями</w:t>
                  </w:r>
                </w:p>
              </w:tc>
              <w:tc>
                <w:tcPr>
                  <w:tcW w:w="935" w:type="dxa"/>
                  <w:tcBorders>
                    <w:top w:val="nil"/>
                    <w:left w:val="nil"/>
                    <w:bottom w:val="single" w:sz="4" w:space="0" w:color="auto"/>
                    <w:right w:val="single" w:sz="4" w:space="0" w:color="auto"/>
                  </w:tcBorders>
                  <w:shd w:val="clear" w:color="auto" w:fill="auto"/>
                  <w:vAlign w:val="center"/>
                  <w:hideMark/>
                </w:tcPr>
                <w:p w14:paraId="2B664275" w14:textId="77777777" w:rsidR="005F73DD" w:rsidRPr="005F73DD" w:rsidRDefault="005F73DD" w:rsidP="005F73DD">
                  <w:pPr>
                    <w:jc w:val="center"/>
                    <w:rPr>
                      <w:sz w:val="18"/>
                      <w:szCs w:val="18"/>
                      <w:lang w:eastAsia="en-US"/>
                    </w:rPr>
                  </w:pPr>
                  <w:r w:rsidRPr="005F73DD">
                    <w:rPr>
                      <w:sz w:val="18"/>
                      <w:szCs w:val="18"/>
                      <w:lang w:eastAsia="en-US"/>
                    </w:rPr>
                    <w:t>без поло-тенце-суши-теля</w:t>
                  </w: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0D1059A6" w14:textId="77777777" w:rsidR="005F73DD" w:rsidRPr="005F73DD" w:rsidRDefault="005F73DD" w:rsidP="005F73DD">
                  <w:pPr>
                    <w:rPr>
                      <w:sz w:val="18"/>
                      <w:szCs w:val="18"/>
                      <w:lang w:eastAsia="en-US"/>
                    </w:rPr>
                  </w:pPr>
                </w:p>
              </w:tc>
              <w:tc>
                <w:tcPr>
                  <w:tcW w:w="1032" w:type="dxa"/>
                  <w:vMerge/>
                  <w:tcBorders>
                    <w:top w:val="nil"/>
                    <w:left w:val="single" w:sz="4" w:space="0" w:color="auto"/>
                    <w:bottom w:val="single" w:sz="4" w:space="0" w:color="auto"/>
                    <w:right w:val="single" w:sz="4" w:space="0" w:color="auto"/>
                  </w:tcBorders>
                  <w:vAlign w:val="center"/>
                  <w:hideMark/>
                </w:tcPr>
                <w:p w14:paraId="474BF24C" w14:textId="77777777" w:rsidR="005F73DD" w:rsidRPr="005F73DD" w:rsidRDefault="005F73DD" w:rsidP="005F73DD">
                  <w:pPr>
                    <w:rPr>
                      <w:sz w:val="18"/>
                      <w:szCs w:val="18"/>
                      <w:lang w:eastAsia="en-US"/>
                    </w:rPr>
                  </w:pPr>
                </w:p>
              </w:tc>
              <w:tc>
                <w:tcPr>
                  <w:tcW w:w="1149" w:type="dxa"/>
                  <w:tcBorders>
                    <w:top w:val="nil"/>
                    <w:left w:val="nil"/>
                    <w:bottom w:val="single" w:sz="4" w:space="0" w:color="auto"/>
                    <w:right w:val="single" w:sz="4" w:space="0" w:color="auto"/>
                  </w:tcBorders>
                  <w:shd w:val="clear" w:color="auto" w:fill="auto"/>
                  <w:vAlign w:val="center"/>
                  <w:hideMark/>
                </w:tcPr>
                <w:p w14:paraId="479B21E7" w14:textId="77777777" w:rsidR="005F73DD" w:rsidRPr="005F73DD" w:rsidRDefault="005F73DD" w:rsidP="005F73DD">
                  <w:pPr>
                    <w:jc w:val="center"/>
                    <w:rPr>
                      <w:sz w:val="18"/>
                      <w:szCs w:val="18"/>
                      <w:lang w:eastAsia="en-US"/>
                    </w:rPr>
                  </w:pPr>
                  <w:r w:rsidRPr="005F73DD">
                    <w:rPr>
                      <w:sz w:val="18"/>
                      <w:szCs w:val="18"/>
                      <w:lang w:eastAsia="en-US"/>
                    </w:rPr>
                    <w:t>Ставка за мощность, тыс. руб./Гкал/</w:t>
                  </w:r>
                  <w:r w:rsidRPr="005F73DD">
                    <w:rPr>
                      <w:sz w:val="18"/>
                      <w:szCs w:val="18"/>
                      <w:lang w:eastAsia="en-US"/>
                    </w:rPr>
                    <w:br/>
                    <w:t>час в мес.</w:t>
                  </w:r>
                </w:p>
              </w:tc>
              <w:tc>
                <w:tcPr>
                  <w:tcW w:w="1051" w:type="dxa"/>
                  <w:tcBorders>
                    <w:top w:val="nil"/>
                    <w:left w:val="nil"/>
                    <w:bottom w:val="single" w:sz="4" w:space="0" w:color="auto"/>
                    <w:right w:val="single" w:sz="4" w:space="0" w:color="auto"/>
                  </w:tcBorders>
                  <w:shd w:val="clear" w:color="auto" w:fill="auto"/>
                  <w:vAlign w:val="center"/>
                  <w:hideMark/>
                </w:tcPr>
                <w:p w14:paraId="25708205" w14:textId="77777777" w:rsidR="005F73DD" w:rsidRPr="005F73DD" w:rsidRDefault="005F73DD" w:rsidP="005F73DD">
                  <w:pPr>
                    <w:jc w:val="center"/>
                    <w:rPr>
                      <w:sz w:val="18"/>
                      <w:szCs w:val="18"/>
                      <w:lang w:eastAsia="en-US"/>
                    </w:rPr>
                  </w:pPr>
                  <w:r w:rsidRPr="005F73DD">
                    <w:rPr>
                      <w:sz w:val="18"/>
                      <w:szCs w:val="18"/>
                      <w:lang w:eastAsia="en-US"/>
                    </w:rPr>
                    <w:t>Ставка за тепловую энергию, руб./Гкал</w:t>
                  </w:r>
                </w:p>
              </w:tc>
            </w:tr>
            <w:tr w:rsidR="005F73DD" w:rsidRPr="005F73DD" w14:paraId="16EB6FF4" w14:textId="77777777" w:rsidTr="005F73DD">
              <w:trPr>
                <w:trHeight w:val="251"/>
              </w:trPr>
              <w:tc>
                <w:tcPr>
                  <w:tcW w:w="1850" w:type="dxa"/>
                  <w:vMerge w:val="restart"/>
                  <w:tcBorders>
                    <w:top w:val="nil"/>
                    <w:left w:val="single" w:sz="4" w:space="0" w:color="auto"/>
                    <w:right w:val="single" w:sz="4" w:space="0" w:color="auto"/>
                  </w:tcBorders>
                  <w:shd w:val="clear" w:color="auto" w:fill="auto"/>
                  <w:vAlign w:val="center"/>
                  <w:hideMark/>
                </w:tcPr>
                <w:p w14:paraId="66C0A9D7" w14:textId="77777777" w:rsidR="005F73DD" w:rsidRPr="005F73DD" w:rsidRDefault="005F73DD" w:rsidP="005F73DD">
                  <w:pPr>
                    <w:jc w:val="center"/>
                    <w:rPr>
                      <w:sz w:val="18"/>
                      <w:szCs w:val="18"/>
                      <w:lang w:eastAsia="en-US"/>
                    </w:rPr>
                  </w:pPr>
                  <w:r w:rsidRPr="005F73DD">
                    <w:rPr>
                      <w:sz w:val="18"/>
                      <w:szCs w:val="18"/>
                      <w:lang w:eastAsia="en-US"/>
                    </w:rPr>
                    <w:t>ООО ХК «СДС-Энерго»</w:t>
                  </w:r>
                </w:p>
              </w:tc>
              <w:tc>
                <w:tcPr>
                  <w:tcW w:w="1538" w:type="dxa"/>
                  <w:tcBorders>
                    <w:top w:val="nil"/>
                    <w:left w:val="nil"/>
                    <w:bottom w:val="single" w:sz="4" w:space="0" w:color="auto"/>
                    <w:right w:val="single" w:sz="4" w:space="0" w:color="auto"/>
                  </w:tcBorders>
                  <w:shd w:val="clear" w:color="auto" w:fill="auto"/>
                  <w:vAlign w:val="center"/>
                  <w:hideMark/>
                </w:tcPr>
                <w:p w14:paraId="08408748" w14:textId="77777777" w:rsidR="005F73DD" w:rsidRPr="005F73DD" w:rsidRDefault="005F73DD" w:rsidP="005F73DD">
                  <w:pPr>
                    <w:jc w:val="center"/>
                    <w:rPr>
                      <w:sz w:val="18"/>
                      <w:szCs w:val="18"/>
                      <w:lang w:eastAsia="en-US"/>
                    </w:rPr>
                  </w:pPr>
                  <w:r w:rsidRPr="005F73DD">
                    <w:rPr>
                      <w:sz w:val="18"/>
                      <w:szCs w:val="18"/>
                      <w:lang w:eastAsia="en-US"/>
                    </w:rPr>
                    <w:t>с 01.01.2024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29765" w14:textId="77777777" w:rsidR="005F73DD" w:rsidRPr="005F73DD" w:rsidRDefault="005F73DD" w:rsidP="005F73DD">
                  <w:pPr>
                    <w:jc w:val="center"/>
                    <w:rPr>
                      <w:color w:val="000000"/>
                      <w:sz w:val="20"/>
                      <w:szCs w:val="20"/>
                    </w:rPr>
                  </w:pPr>
                  <w:r w:rsidRPr="005F73DD">
                    <w:rPr>
                      <w:color w:val="000000"/>
                      <w:sz w:val="20"/>
                      <w:szCs w:val="20"/>
                      <w:lang w:eastAsia="en-US"/>
                    </w:rPr>
                    <w:t>283,79</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48C6C70C"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280,00</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CCEEA89"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300,86</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79082EB5"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285,68</w:t>
                  </w:r>
                </w:p>
              </w:tc>
              <w:tc>
                <w:tcPr>
                  <w:tcW w:w="9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F4C4A6" w14:textId="77777777" w:rsidR="005F73DD" w:rsidRPr="005F73DD" w:rsidRDefault="005F73DD" w:rsidP="005F73DD">
                  <w:pPr>
                    <w:jc w:val="center"/>
                    <w:rPr>
                      <w:color w:val="000000"/>
                      <w:sz w:val="20"/>
                      <w:szCs w:val="20"/>
                    </w:rPr>
                  </w:pPr>
                  <w:r w:rsidRPr="005F73DD">
                    <w:rPr>
                      <w:color w:val="000000"/>
                      <w:sz w:val="20"/>
                      <w:szCs w:val="20"/>
                      <w:lang w:eastAsia="en-US"/>
                    </w:rPr>
                    <w:t>236,49</w:t>
                  </w:r>
                </w:p>
              </w:tc>
              <w:tc>
                <w:tcPr>
                  <w:tcW w:w="935" w:type="dxa"/>
                  <w:tcBorders>
                    <w:top w:val="single" w:sz="4" w:space="0" w:color="auto"/>
                    <w:left w:val="nil"/>
                    <w:bottom w:val="single" w:sz="4" w:space="0" w:color="auto"/>
                    <w:right w:val="single" w:sz="4" w:space="0" w:color="auto"/>
                  </w:tcBorders>
                  <w:shd w:val="clear" w:color="000000" w:fill="FFFFFF"/>
                  <w:vAlign w:val="center"/>
                  <w:hideMark/>
                </w:tcPr>
                <w:p w14:paraId="4E28E78D"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233,33</w:t>
                  </w:r>
                </w:p>
              </w:tc>
              <w:tc>
                <w:tcPr>
                  <w:tcW w:w="935" w:type="dxa"/>
                  <w:tcBorders>
                    <w:top w:val="single" w:sz="4" w:space="0" w:color="auto"/>
                    <w:left w:val="nil"/>
                    <w:bottom w:val="single" w:sz="4" w:space="0" w:color="auto"/>
                    <w:right w:val="single" w:sz="4" w:space="0" w:color="auto"/>
                  </w:tcBorders>
                  <w:shd w:val="clear" w:color="000000" w:fill="FFFFFF"/>
                  <w:vAlign w:val="center"/>
                  <w:hideMark/>
                </w:tcPr>
                <w:p w14:paraId="1247DE7F"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250,72</w:t>
                  </w:r>
                </w:p>
              </w:tc>
              <w:tc>
                <w:tcPr>
                  <w:tcW w:w="935" w:type="dxa"/>
                  <w:tcBorders>
                    <w:top w:val="single" w:sz="4" w:space="0" w:color="auto"/>
                    <w:left w:val="nil"/>
                    <w:bottom w:val="single" w:sz="4" w:space="0" w:color="auto"/>
                    <w:right w:val="single" w:sz="4" w:space="0" w:color="auto"/>
                  </w:tcBorders>
                  <w:shd w:val="clear" w:color="000000" w:fill="FFFFFF"/>
                  <w:vAlign w:val="center"/>
                  <w:hideMark/>
                </w:tcPr>
                <w:p w14:paraId="6A2F728B"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238,07</w:t>
                  </w:r>
                </w:p>
              </w:tc>
              <w:tc>
                <w:tcPr>
                  <w:tcW w:w="1090" w:type="dxa"/>
                  <w:tcBorders>
                    <w:top w:val="nil"/>
                    <w:left w:val="nil"/>
                    <w:bottom w:val="single" w:sz="4" w:space="0" w:color="auto"/>
                    <w:right w:val="single" w:sz="4" w:space="0" w:color="auto"/>
                  </w:tcBorders>
                  <w:shd w:val="clear" w:color="auto" w:fill="auto"/>
                  <w:hideMark/>
                </w:tcPr>
                <w:p w14:paraId="394A387B" w14:textId="77777777" w:rsidR="005F73DD" w:rsidRPr="005F73DD" w:rsidRDefault="005F73DD" w:rsidP="005F73DD">
                  <w:pPr>
                    <w:jc w:val="center"/>
                    <w:rPr>
                      <w:sz w:val="20"/>
                      <w:szCs w:val="20"/>
                      <w:lang w:eastAsia="en-US"/>
                    </w:rPr>
                  </w:pPr>
                  <w:r w:rsidRPr="005F73DD">
                    <w:rPr>
                      <w:sz w:val="20"/>
                      <w:szCs w:val="20"/>
                      <w:lang w:eastAsia="en-US"/>
                    </w:rPr>
                    <w:t>21,48</w:t>
                  </w:r>
                </w:p>
              </w:tc>
              <w:tc>
                <w:tcPr>
                  <w:tcW w:w="1032" w:type="dxa"/>
                  <w:tcBorders>
                    <w:top w:val="nil"/>
                    <w:left w:val="nil"/>
                    <w:bottom w:val="single" w:sz="4" w:space="0" w:color="auto"/>
                    <w:right w:val="single" w:sz="4" w:space="0" w:color="auto"/>
                  </w:tcBorders>
                  <w:shd w:val="clear" w:color="auto" w:fill="auto"/>
                  <w:hideMark/>
                </w:tcPr>
                <w:p w14:paraId="6F65956E" w14:textId="77777777" w:rsidR="005F73DD" w:rsidRPr="005F73DD" w:rsidRDefault="005F73DD" w:rsidP="005F73DD">
                  <w:pPr>
                    <w:jc w:val="center"/>
                    <w:rPr>
                      <w:sz w:val="20"/>
                      <w:szCs w:val="20"/>
                      <w:lang w:eastAsia="en-US"/>
                    </w:rPr>
                  </w:pPr>
                  <w:r w:rsidRPr="005F73DD">
                    <w:rPr>
                      <w:sz w:val="20"/>
                      <w:szCs w:val="20"/>
                      <w:lang w:eastAsia="en-US"/>
                    </w:rPr>
                    <w:t>3 952,46</w:t>
                  </w:r>
                </w:p>
              </w:tc>
              <w:tc>
                <w:tcPr>
                  <w:tcW w:w="1149" w:type="dxa"/>
                  <w:tcBorders>
                    <w:top w:val="nil"/>
                    <w:left w:val="nil"/>
                    <w:bottom w:val="single" w:sz="4" w:space="0" w:color="auto"/>
                    <w:right w:val="single" w:sz="4" w:space="0" w:color="auto"/>
                  </w:tcBorders>
                  <w:shd w:val="clear" w:color="auto" w:fill="auto"/>
                  <w:vAlign w:val="center"/>
                  <w:hideMark/>
                </w:tcPr>
                <w:p w14:paraId="2722997E"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75674C6A"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26BEF008" w14:textId="77777777" w:rsidTr="005F73DD">
              <w:trPr>
                <w:trHeight w:val="251"/>
              </w:trPr>
              <w:tc>
                <w:tcPr>
                  <w:tcW w:w="1850" w:type="dxa"/>
                  <w:vMerge/>
                  <w:tcBorders>
                    <w:left w:val="single" w:sz="4" w:space="0" w:color="auto"/>
                    <w:right w:val="single" w:sz="4" w:space="0" w:color="auto"/>
                  </w:tcBorders>
                  <w:vAlign w:val="center"/>
                  <w:hideMark/>
                </w:tcPr>
                <w:p w14:paraId="6132976A"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hideMark/>
                </w:tcPr>
                <w:p w14:paraId="6CE7AB0D" w14:textId="77777777" w:rsidR="005F73DD" w:rsidRPr="005F73DD" w:rsidRDefault="005F73DD" w:rsidP="005F73DD">
                  <w:pPr>
                    <w:jc w:val="center"/>
                    <w:rPr>
                      <w:sz w:val="18"/>
                      <w:szCs w:val="18"/>
                      <w:lang w:eastAsia="en-US"/>
                    </w:rPr>
                  </w:pPr>
                  <w:r w:rsidRPr="005F73DD">
                    <w:rPr>
                      <w:sz w:val="18"/>
                      <w:szCs w:val="18"/>
                      <w:lang w:eastAsia="en-US"/>
                    </w:rPr>
                    <w:t>с 01.07.2024</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0E9A00FF"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311,04</w:t>
                  </w:r>
                </w:p>
              </w:tc>
              <w:tc>
                <w:tcPr>
                  <w:tcW w:w="935" w:type="dxa"/>
                  <w:tcBorders>
                    <w:top w:val="nil"/>
                    <w:left w:val="nil"/>
                    <w:bottom w:val="single" w:sz="4" w:space="0" w:color="auto"/>
                    <w:right w:val="single" w:sz="4" w:space="0" w:color="auto"/>
                  </w:tcBorders>
                  <w:shd w:val="clear" w:color="auto" w:fill="auto"/>
                  <w:vAlign w:val="center"/>
                  <w:hideMark/>
                </w:tcPr>
                <w:p w14:paraId="4524E01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306,88</w:t>
                  </w:r>
                </w:p>
              </w:tc>
              <w:tc>
                <w:tcPr>
                  <w:tcW w:w="935" w:type="dxa"/>
                  <w:tcBorders>
                    <w:top w:val="nil"/>
                    <w:left w:val="nil"/>
                    <w:bottom w:val="single" w:sz="4" w:space="0" w:color="auto"/>
                    <w:right w:val="single" w:sz="4" w:space="0" w:color="auto"/>
                  </w:tcBorders>
                  <w:shd w:val="clear" w:color="auto" w:fill="auto"/>
                  <w:vAlign w:val="center"/>
                  <w:hideMark/>
                </w:tcPr>
                <w:p w14:paraId="32B4FD8A"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329,75</w:t>
                  </w:r>
                </w:p>
              </w:tc>
              <w:tc>
                <w:tcPr>
                  <w:tcW w:w="935" w:type="dxa"/>
                  <w:tcBorders>
                    <w:top w:val="nil"/>
                    <w:left w:val="nil"/>
                    <w:bottom w:val="single" w:sz="4" w:space="0" w:color="auto"/>
                    <w:right w:val="single" w:sz="4" w:space="0" w:color="auto"/>
                  </w:tcBorders>
                  <w:shd w:val="clear" w:color="auto" w:fill="auto"/>
                  <w:vAlign w:val="center"/>
                  <w:hideMark/>
                </w:tcPr>
                <w:p w14:paraId="646F594B"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313,12</w:t>
                  </w:r>
                </w:p>
              </w:tc>
              <w:tc>
                <w:tcPr>
                  <w:tcW w:w="935" w:type="dxa"/>
                  <w:tcBorders>
                    <w:top w:val="nil"/>
                    <w:left w:val="single" w:sz="4" w:space="0" w:color="auto"/>
                    <w:bottom w:val="single" w:sz="4" w:space="0" w:color="auto"/>
                    <w:right w:val="single" w:sz="4" w:space="0" w:color="auto"/>
                  </w:tcBorders>
                  <w:shd w:val="clear" w:color="000000" w:fill="FFFFFF"/>
                  <w:vAlign w:val="center"/>
                  <w:hideMark/>
                </w:tcPr>
                <w:p w14:paraId="1EC17B00"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259,20</w:t>
                  </w:r>
                </w:p>
              </w:tc>
              <w:tc>
                <w:tcPr>
                  <w:tcW w:w="935" w:type="dxa"/>
                  <w:tcBorders>
                    <w:top w:val="nil"/>
                    <w:left w:val="nil"/>
                    <w:bottom w:val="single" w:sz="4" w:space="0" w:color="auto"/>
                    <w:right w:val="single" w:sz="4" w:space="0" w:color="auto"/>
                  </w:tcBorders>
                  <w:shd w:val="clear" w:color="000000" w:fill="FFFFFF"/>
                  <w:vAlign w:val="center"/>
                  <w:hideMark/>
                </w:tcPr>
                <w:p w14:paraId="7F985FED"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255,73</w:t>
                  </w:r>
                </w:p>
              </w:tc>
              <w:tc>
                <w:tcPr>
                  <w:tcW w:w="935" w:type="dxa"/>
                  <w:tcBorders>
                    <w:top w:val="nil"/>
                    <w:left w:val="nil"/>
                    <w:bottom w:val="single" w:sz="4" w:space="0" w:color="auto"/>
                    <w:right w:val="single" w:sz="4" w:space="0" w:color="auto"/>
                  </w:tcBorders>
                  <w:shd w:val="clear" w:color="000000" w:fill="FFFFFF"/>
                  <w:vAlign w:val="center"/>
                  <w:hideMark/>
                </w:tcPr>
                <w:p w14:paraId="13A4F864"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274,79</w:t>
                  </w:r>
                </w:p>
              </w:tc>
              <w:tc>
                <w:tcPr>
                  <w:tcW w:w="935" w:type="dxa"/>
                  <w:tcBorders>
                    <w:top w:val="nil"/>
                    <w:left w:val="nil"/>
                    <w:bottom w:val="single" w:sz="4" w:space="0" w:color="auto"/>
                    <w:right w:val="single" w:sz="4" w:space="0" w:color="auto"/>
                  </w:tcBorders>
                  <w:shd w:val="clear" w:color="000000" w:fill="FFFFFF"/>
                  <w:vAlign w:val="center"/>
                  <w:hideMark/>
                </w:tcPr>
                <w:p w14:paraId="3AD9E06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260,93</w:t>
                  </w:r>
                </w:p>
              </w:tc>
              <w:tc>
                <w:tcPr>
                  <w:tcW w:w="1090" w:type="dxa"/>
                  <w:tcBorders>
                    <w:top w:val="nil"/>
                    <w:left w:val="nil"/>
                    <w:bottom w:val="single" w:sz="4" w:space="0" w:color="auto"/>
                    <w:right w:val="single" w:sz="4" w:space="0" w:color="auto"/>
                  </w:tcBorders>
                  <w:shd w:val="clear" w:color="auto" w:fill="auto"/>
                  <w:hideMark/>
                </w:tcPr>
                <w:p w14:paraId="5381D117" w14:textId="77777777" w:rsidR="005F73DD" w:rsidRPr="005F73DD" w:rsidRDefault="005F73DD" w:rsidP="005F73DD">
                  <w:pPr>
                    <w:jc w:val="center"/>
                    <w:rPr>
                      <w:sz w:val="20"/>
                      <w:szCs w:val="20"/>
                      <w:lang w:eastAsia="en-US"/>
                    </w:rPr>
                  </w:pPr>
                  <w:r w:rsidRPr="005F73DD">
                    <w:rPr>
                      <w:sz w:val="20"/>
                      <w:szCs w:val="20"/>
                      <w:lang w:eastAsia="en-US"/>
                    </w:rPr>
                    <w:t>23,54</w:t>
                  </w:r>
                </w:p>
              </w:tc>
              <w:tc>
                <w:tcPr>
                  <w:tcW w:w="1032" w:type="dxa"/>
                  <w:tcBorders>
                    <w:top w:val="nil"/>
                    <w:left w:val="nil"/>
                    <w:bottom w:val="single" w:sz="4" w:space="0" w:color="auto"/>
                    <w:right w:val="single" w:sz="4" w:space="0" w:color="auto"/>
                  </w:tcBorders>
                  <w:shd w:val="clear" w:color="auto" w:fill="auto"/>
                  <w:hideMark/>
                </w:tcPr>
                <w:p w14:paraId="363F2FC1" w14:textId="77777777" w:rsidR="005F73DD" w:rsidRPr="005F73DD" w:rsidRDefault="005F73DD" w:rsidP="005F73DD">
                  <w:pPr>
                    <w:jc w:val="center"/>
                    <w:rPr>
                      <w:sz w:val="20"/>
                      <w:szCs w:val="20"/>
                      <w:lang w:eastAsia="en-US"/>
                    </w:rPr>
                  </w:pPr>
                  <w:r w:rsidRPr="005F73DD">
                    <w:rPr>
                      <w:sz w:val="20"/>
                      <w:szCs w:val="20"/>
                      <w:lang w:eastAsia="en-US"/>
                    </w:rPr>
                    <w:t>4 331,90</w:t>
                  </w:r>
                </w:p>
              </w:tc>
              <w:tc>
                <w:tcPr>
                  <w:tcW w:w="1149" w:type="dxa"/>
                  <w:tcBorders>
                    <w:top w:val="nil"/>
                    <w:left w:val="nil"/>
                    <w:bottom w:val="single" w:sz="4" w:space="0" w:color="auto"/>
                    <w:right w:val="single" w:sz="4" w:space="0" w:color="auto"/>
                  </w:tcBorders>
                  <w:shd w:val="clear" w:color="auto" w:fill="auto"/>
                  <w:vAlign w:val="center"/>
                  <w:hideMark/>
                </w:tcPr>
                <w:p w14:paraId="3117D522"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7A5840E8"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6E71C725" w14:textId="77777777" w:rsidTr="005F73DD">
              <w:trPr>
                <w:trHeight w:val="251"/>
              </w:trPr>
              <w:tc>
                <w:tcPr>
                  <w:tcW w:w="1850" w:type="dxa"/>
                  <w:vMerge/>
                  <w:tcBorders>
                    <w:left w:val="single" w:sz="4" w:space="0" w:color="auto"/>
                    <w:right w:val="single" w:sz="4" w:space="0" w:color="auto"/>
                  </w:tcBorders>
                  <w:vAlign w:val="center"/>
                  <w:hideMark/>
                </w:tcPr>
                <w:p w14:paraId="060B1E2E"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hideMark/>
                </w:tcPr>
                <w:p w14:paraId="739171D2" w14:textId="77777777" w:rsidR="005F73DD" w:rsidRPr="005F73DD" w:rsidRDefault="005F73DD" w:rsidP="005F73DD">
                  <w:pPr>
                    <w:jc w:val="center"/>
                    <w:rPr>
                      <w:sz w:val="18"/>
                      <w:szCs w:val="18"/>
                      <w:lang w:eastAsia="en-US"/>
                    </w:rPr>
                  </w:pPr>
                  <w:r w:rsidRPr="005F73DD">
                    <w:rPr>
                      <w:sz w:val="18"/>
                      <w:szCs w:val="18"/>
                      <w:lang w:eastAsia="en-US"/>
                    </w:rPr>
                    <w:t>с 01.01.2025</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2DC87E73"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311,04</w:t>
                  </w:r>
                </w:p>
              </w:tc>
              <w:tc>
                <w:tcPr>
                  <w:tcW w:w="935" w:type="dxa"/>
                  <w:tcBorders>
                    <w:top w:val="nil"/>
                    <w:left w:val="nil"/>
                    <w:bottom w:val="single" w:sz="4" w:space="0" w:color="auto"/>
                    <w:right w:val="single" w:sz="4" w:space="0" w:color="auto"/>
                  </w:tcBorders>
                  <w:shd w:val="clear" w:color="auto" w:fill="auto"/>
                  <w:vAlign w:val="center"/>
                  <w:hideMark/>
                </w:tcPr>
                <w:p w14:paraId="7FA7D0AC"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306,88</w:t>
                  </w:r>
                </w:p>
              </w:tc>
              <w:tc>
                <w:tcPr>
                  <w:tcW w:w="935" w:type="dxa"/>
                  <w:tcBorders>
                    <w:top w:val="nil"/>
                    <w:left w:val="nil"/>
                    <w:bottom w:val="single" w:sz="4" w:space="0" w:color="auto"/>
                    <w:right w:val="single" w:sz="4" w:space="0" w:color="auto"/>
                  </w:tcBorders>
                  <w:shd w:val="clear" w:color="auto" w:fill="auto"/>
                  <w:vAlign w:val="center"/>
                  <w:hideMark/>
                </w:tcPr>
                <w:p w14:paraId="63FD60F3"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329,75</w:t>
                  </w:r>
                </w:p>
              </w:tc>
              <w:tc>
                <w:tcPr>
                  <w:tcW w:w="935" w:type="dxa"/>
                  <w:tcBorders>
                    <w:top w:val="nil"/>
                    <w:left w:val="nil"/>
                    <w:bottom w:val="single" w:sz="4" w:space="0" w:color="auto"/>
                    <w:right w:val="single" w:sz="4" w:space="0" w:color="auto"/>
                  </w:tcBorders>
                  <w:shd w:val="clear" w:color="auto" w:fill="auto"/>
                  <w:vAlign w:val="center"/>
                  <w:hideMark/>
                </w:tcPr>
                <w:p w14:paraId="0A7D3DE5"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313,12</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01BC3816"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259,20</w:t>
                  </w:r>
                </w:p>
              </w:tc>
              <w:tc>
                <w:tcPr>
                  <w:tcW w:w="935" w:type="dxa"/>
                  <w:tcBorders>
                    <w:top w:val="nil"/>
                    <w:left w:val="nil"/>
                    <w:bottom w:val="single" w:sz="4" w:space="0" w:color="auto"/>
                    <w:right w:val="single" w:sz="4" w:space="0" w:color="auto"/>
                  </w:tcBorders>
                  <w:shd w:val="clear" w:color="auto" w:fill="auto"/>
                  <w:vAlign w:val="center"/>
                  <w:hideMark/>
                </w:tcPr>
                <w:p w14:paraId="2CC058D1"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255,73</w:t>
                  </w:r>
                </w:p>
              </w:tc>
              <w:tc>
                <w:tcPr>
                  <w:tcW w:w="935" w:type="dxa"/>
                  <w:tcBorders>
                    <w:top w:val="nil"/>
                    <w:left w:val="nil"/>
                    <w:bottom w:val="single" w:sz="4" w:space="0" w:color="auto"/>
                    <w:right w:val="single" w:sz="4" w:space="0" w:color="auto"/>
                  </w:tcBorders>
                  <w:shd w:val="clear" w:color="auto" w:fill="auto"/>
                  <w:vAlign w:val="center"/>
                  <w:hideMark/>
                </w:tcPr>
                <w:p w14:paraId="6A1C25F0"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274,79</w:t>
                  </w:r>
                </w:p>
              </w:tc>
              <w:tc>
                <w:tcPr>
                  <w:tcW w:w="935" w:type="dxa"/>
                  <w:tcBorders>
                    <w:top w:val="nil"/>
                    <w:left w:val="nil"/>
                    <w:bottom w:val="single" w:sz="4" w:space="0" w:color="auto"/>
                    <w:right w:val="single" w:sz="4" w:space="0" w:color="auto"/>
                  </w:tcBorders>
                  <w:shd w:val="clear" w:color="auto" w:fill="auto"/>
                  <w:vAlign w:val="center"/>
                  <w:hideMark/>
                </w:tcPr>
                <w:p w14:paraId="54E85B20"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260,93</w:t>
                  </w:r>
                </w:p>
              </w:tc>
              <w:tc>
                <w:tcPr>
                  <w:tcW w:w="1090" w:type="dxa"/>
                  <w:tcBorders>
                    <w:top w:val="single" w:sz="6" w:space="0" w:color="auto"/>
                    <w:left w:val="single" w:sz="6" w:space="0" w:color="auto"/>
                    <w:bottom w:val="single" w:sz="6" w:space="0" w:color="auto"/>
                    <w:right w:val="single" w:sz="6" w:space="0" w:color="auto"/>
                  </w:tcBorders>
                  <w:hideMark/>
                </w:tcPr>
                <w:p w14:paraId="70FCCCE3"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23,54</w:t>
                  </w:r>
                </w:p>
              </w:tc>
              <w:tc>
                <w:tcPr>
                  <w:tcW w:w="1032" w:type="dxa"/>
                  <w:tcBorders>
                    <w:top w:val="single" w:sz="6" w:space="0" w:color="auto"/>
                    <w:left w:val="single" w:sz="6" w:space="0" w:color="auto"/>
                    <w:bottom w:val="single" w:sz="6" w:space="0" w:color="auto"/>
                    <w:right w:val="single" w:sz="6" w:space="0" w:color="auto"/>
                  </w:tcBorders>
                  <w:hideMark/>
                </w:tcPr>
                <w:p w14:paraId="2D4D20BE"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4 331,90</w:t>
                  </w:r>
                </w:p>
              </w:tc>
              <w:tc>
                <w:tcPr>
                  <w:tcW w:w="1149" w:type="dxa"/>
                  <w:tcBorders>
                    <w:top w:val="nil"/>
                    <w:left w:val="nil"/>
                    <w:bottom w:val="single" w:sz="4" w:space="0" w:color="auto"/>
                    <w:right w:val="single" w:sz="4" w:space="0" w:color="auto"/>
                  </w:tcBorders>
                  <w:shd w:val="clear" w:color="auto" w:fill="auto"/>
                  <w:vAlign w:val="center"/>
                  <w:hideMark/>
                </w:tcPr>
                <w:p w14:paraId="02EDF1AB"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7D5CDC06"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7D9A4A7A" w14:textId="77777777" w:rsidTr="005F73DD">
              <w:trPr>
                <w:trHeight w:val="251"/>
              </w:trPr>
              <w:tc>
                <w:tcPr>
                  <w:tcW w:w="1850" w:type="dxa"/>
                  <w:vMerge/>
                  <w:tcBorders>
                    <w:left w:val="single" w:sz="4" w:space="0" w:color="auto"/>
                    <w:right w:val="single" w:sz="4" w:space="0" w:color="auto"/>
                  </w:tcBorders>
                  <w:vAlign w:val="center"/>
                  <w:hideMark/>
                </w:tcPr>
                <w:p w14:paraId="1DF1B5AD"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hideMark/>
                </w:tcPr>
                <w:p w14:paraId="5CD38297" w14:textId="77777777" w:rsidR="005F73DD" w:rsidRPr="005F73DD" w:rsidRDefault="005F73DD" w:rsidP="005F73DD">
                  <w:pPr>
                    <w:jc w:val="center"/>
                    <w:rPr>
                      <w:sz w:val="18"/>
                      <w:szCs w:val="18"/>
                      <w:lang w:eastAsia="en-US"/>
                    </w:rPr>
                  </w:pPr>
                  <w:r w:rsidRPr="005F73DD">
                    <w:rPr>
                      <w:sz w:val="18"/>
                      <w:szCs w:val="18"/>
                      <w:lang w:eastAsia="en-US"/>
                    </w:rPr>
                    <w:t>с 01.07.2025</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3945C567"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344,45</w:t>
                  </w:r>
                </w:p>
              </w:tc>
              <w:tc>
                <w:tcPr>
                  <w:tcW w:w="935" w:type="dxa"/>
                  <w:tcBorders>
                    <w:top w:val="nil"/>
                    <w:left w:val="nil"/>
                    <w:bottom w:val="single" w:sz="4" w:space="0" w:color="auto"/>
                    <w:right w:val="single" w:sz="4" w:space="0" w:color="auto"/>
                  </w:tcBorders>
                  <w:shd w:val="clear" w:color="auto" w:fill="auto"/>
                  <w:vAlign w:val="center"/>
                  <w:hideMark/>
                </w:tcPr>
                <w:p w14:paraId="44B2E57F"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340,13</w:t>
                  </w:r>
                </w:p>
              </w:tc>
              <w:tc>
                <w:tcPr>
                  <w:tcW w:w="935" w:type="dxa"/>
                  <w:tcBorders>
                    <w:top w:val="nil"/>
                    <w:left w:val="nil"/>
                    <w:bottom w:val="single" w:sz="4" w:space="0" w:color="auto"/>
                    <w:right w:val="single" w:sz="4" w:space="0" w:color="auto"/>
                  </w:tcBorders>
                  <w:shd w:val="clear" w:color="auto" w:fill="auto"/>
                  <w:vAlign w:val="center"/>
                  <w:hideMark/>
                </w:tcPr>
                <w:p w14:paraId="1E1B1440"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363,84</w:t>
                  </w:r>
                </w:p>
              </w:tc>
              <w:tc>
                <w:tcPr>
                  <w:tcW w:w="935" w:type="dxa"/>
                  <w:tcBorders>
                    <w:top w:val="nil"/>
                    <w:left w:val="nil"/>
                    <w:bottom w:val="single" w:sz="4" w:space="0" w:color="auto"/>
                    <w:right w:val="single" w:sz="4" w:space="0" w:color="auto"/>
                  </w:tcBorders>
                  <w:shd w:val="clear" w:color="auto" w:fill="auto"/>
                  <w:vAlign w:val="center"/>
                  <w:hideMark/>
                </w:tcPr>
                <w:p w14:paraId="0FE4B04C"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346,60</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534C0D4E"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287,04</w:t>
                  </w:r>
                </w:p>
              </w:tc>
              <w:tc>
                <w:tcPr>
                  <w:tcW w:w="935" w:type="dxa"/>
                  <w:tcBorders>
                    <w:top w:val="nil"/>
                    <w:left w:val="nil"/>
                    <w:bottom w:val="single" w:sz="4" w:space="0" w:color="auto"/>
                    <w:right w:val="single" w:sz="4" w:space="0" w:color="auto"/>
                  </w:tcBorders>
                  <w:shd w:val="clear" w:color="auto" w:fill="auto"/>
                  <w:vAlign w:val="center"/>
                  <w:hideMark/>
                </w:tcPr>
                <w:p w14:paraId="27A73DEF"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283,44</w:t>
                  </w:r>
                </w:p>
              </w:tc>
              <w:tc>
                <w:tcPr>
                  <w:tcW w:w="935" w:type="dxa"/>
                  <w:tcBorders>
                    <w:top w:val="nil"/>
                    <w:left w:val="nil"/>
                    <w:bottom w:val="single" w:sz="4" w:space="0" w:color="auto"/>
                    <w:right w:val="single" w:sz="4" w:space="0" w:color="auto"/>
                  </w:tcBorders>
                  <w:shd w:val="clear" w:color="auto" w:fill="auto"/>
                  <w:vAlign w:val="center"/>
                  <w:hideMark/>
                </w:tcPr>
                <w:p w14:paraId="55FFB01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303,20</w:t>
                  </w:r>
                </w:p>
              </w:tc>
              <w:tc>
                <w:tcPr>
                  <w:tcW w:w="935" w:type="dxa"/>
                  <w:tcBorders>
                    <w:top w:val="nil"/>
                    <w:left w:val="nil"/>
                    <w:bottom w:val="single" w:sz="4" w:space="0" w:color="auto"/>
                    <w:right w:val="single" w:sz="4" w:space="0" w:color="auto"/>
                  </w:tcBorders>
                  <w:shd w:val="clear" w:color="auto" w:fill="auto"/>
                  <w:vAlign w:val="center"/>
                  <w:hideMark/>
                </w:tcPr>
                <w:p w14:paraId="4D128FDC"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288,83</w:t>
                  </w:r>
                </w:p>
              </w:tc>
              <w:tc>
                <w:tcPr>
                  <w:tcW w:w="1090" w:type="dxa"/>
                  <w:tcBorders>
                    <w:top w:val="single" w:sz="6" w:space="0" w:color="auto"/>
                    <w:left w:val="single" w:sz="6" w:space="0" w:color="auto"/>
                    <w:bottom w:val="single" w:sz="6" w:space="0" w:color="auto"/>
                    <w:right w:val="single" w:sz="6" w:space="0" w:color="auto"/>
                  </w:tcBorders>
                  <w:hideMark/>
                </w:tcPr>
                <w:p w14:paraId="5C25C549"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42,81</w:t>
                  </w:r>
                </w:p>
              </w:tc>
              <w:tc>
                <w:tcPr>
                  <w:tcW w:w="1032" w:type="dxa"/>
                  <w:tcBorders>
                    <w:top w:val="single" w:sz="6" w:space="0" w:color="auto"/>
                    <w:left w:val="single" w:sz="6" w:space="0" w:color="auto"/>
                    <w:bottom w:val="single" w:sz="6" w:space="0" w:color="auto"/>
                    <w:right w:val="single" w:sz="6" w:space="0" w:color="auto"/>
                  </w:tcBorders>
                  <w:hideMark/>
                </w:tcPr>
                <w:p w14:paraId="300E5D9C"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4 489,44</w:t>
                  </w:r>
                </w:p>
              </w:tc>
              <w:tc>
                <w:tcPr>
                  <w:tcW w:w="1149" w:type="dxa"/>
                  <w:tcBorders>
                    <w:top w:val="nil"/>
                    <w:left w:val="nil"/>
                    <w:bottom w:val="single" w:sz="4" w:space="0" w:color="auto"/>
                    <w:right w:val="single" w:sz="4" w:space="0" w:color="auto"/>
                  </w:tcBorders>
                  <w:shd w:val="clear" w:color="auto" w:fill="auto"/>
                  <w:vAlign w:val="center"/>
                  <w:hideMark/>
                </w:tcPr>
                <w:p w14:paraId="3229E637"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0C719CD5"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02B12CE0" w14:textId="77777777" w:rsidTr="005F73DD">
              <w:trPr>
                <w:trHeight w:val="251"/>
              </w:trPr>
              <w:tc>
                <w:tcPr>
                  <w:tcW w:w="1850" w:type="dxa"/>
                  <w:vMerge/>
                  <w:tcBorders>
                    <w:left w:val="single" w:sz="4" w:space="0" w:color="auto"/>
                    <w:right w:val="single" w:sz="4" w:space="0" w:color="auto"/>
                  </w:tcBorders>
                  <w:vAlign w:val="center"/>
                  <w:hideMark/>
                </w:tcPr>
                <w:p w14:paraId="232825E1"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hideMark/>
                </w:tcPr>
                <w:p w14:paraId="5641F072" w14:textId="77777777" w:rsidR="005F73DD" w:rsidRPr="005F73DD" w:rsidRDefault="005F73DD" w:rsidP="005F73DD">
                  <w:pPr>
                    <w:jc w:val="center"/>
                    <w:rPr>
                      <w:sz w:val="18"/>
                      <w:szCs w:val="18"/>
                      <w:lang w:eastAsia="en-US"/>
                    </w:rPr>
                  </w:pPr>
                  <w:r w:rsidRPr="005F73DD">
                    <w:rPr>
                      <w:sz w:val="18"/>
                      <w:szCs w:val="18"/>
                      <w:lang w:eastAsia="en-US"/>
                    </w:rPr>
                    <w:t>с 01.01.2026</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3AB218BC"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344,45</w:t>
                  </w:r>
                </w:p>
              </w:tc>
              <w:tc>
                <w:tcPr>
                  <w:tcW w:w="935" w:type="dxa"/>
                  <w:tcBorders>
                    <w:top w:val="nil"/>
                    <w:left w:val="nil"/>
                    <w:bottom w:val="single" w:sz="4" w:space="0" w:color="auto"/>
                    <w:right w:val="single" w:sz="4" w:space="0" w:color="auto"/>
                  </w:tcBorders>
                  <w:shd w:val="clear" w:color="auto" w:fill="auto"/>
                  <w:vAlign w:val="center"/>
                  <w:hideMark/>
                </w:tcPr>
                <w:p w14:paraId="5D6BBD89"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340,13</w:t>
                  </w:r>
                </w:p>
              </w:tc>
              <w:tc>
                <w:tcPr>
                  <w:tcW w:w="935" w:type="dxa"/>
                  <w:tcBorders>
                    <w:top w:val="nil"/>
                    <w:left w:val="nil"/>
                    <w:bottom w:val="single" w:sz="4" w:space="0" w:color="auto"/>
                    <w:right w:val="single" w:sz="4" w:space="0" w:color="auto"/>
                  </w:tcBorders>
                  <w:shd w:val="clear" w:color="auto" w:fill="auto"/>
                  <w:vAlign w:val="center"/>
                  <w:hideMark/>
                </w:tcPr>
                <w:p w14:paraId="0953176D"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363,84</w:t>
                  </w:r>
                </w:p>
              </w:tc>
              <w:tc>
                <w:tcPr>
                  <w:tcW w:w="935" w:type="dxa"/>
                  <w:tcBorders>
                    <w:top w:val="nil"/>
                    <w:left w:val="nil"/>
                    <w:bottom w:val="single" w:sz="4" w:space="0" w:color="auto"/>
                    <w:right w:val="single" w:sz="4" w:space="0" w:color="auto"/>
                  </w:tcBorders>
                  <w:shd w:val="clear" w:color="auto" w:fill="auto"/>
                  <w:vAlign w:val="center"/>
                  <w:hideMark/>
                </w:tcPr>
                <w:p w14:paraId="53B65E3A"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346,60</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1649C8AA"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287,04</w:t>
                  </w:r>
                </w:p>
              </w:tc>
              <w:tc>
                <w:tcPr>
                  <w:tcW w:w="935" w:type="dxa"/>
                  <w:tcBorders>
                    <w:top w:val="nil"/>
                    <w:left w:val="nil"/>
                    <w:bottom w:val="single" w:sz="4" w:space="0" w:color="auto"/>
                    <w:right w:val="single" w:sz="4" w:space="0" w:color="auto"/>
                  </w:tcBorders>
                  <w:shd w:val="clear" w:color="auto" w:fill="auto"/>
                  <w:vAlign w:val="center"/>
                  <w:hideMark/>
                </w:tcPr>
                <w:p w14:paraId="27A3E35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283,44</w:t>
                  </w:r>
                </w:p>
              </w:tc>
              <w:tc>
                <w:tcPr>
                  <w:tcW w:w="935" w:type="dxa"/>
                  <w:tcBorders>
                    <w:top w:val="nil"/>
                    <w:left w:val="nil"/>
                    <w:bottom w:val="single" w:sz="4" w:space="0" w:color="auto"/>
                    <w:right w:val="single" w:sz="4" w:space="0" w:color="auto"/>
                  </w:tcBorders>
                  <w:shd w:val="clear" w:color="auto" w:fill="auto"/>
                  <w:vAlign w:val="center"/>
                  <w:hideMark/>
                </w:tcPr>
                <w:p w14:paraId="55549828"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303,20</w:t>
                  </w:r>
                </w:p>
              </w:tc>
              <w:tc>
                <w:tcPr>
                  <w:tcW w:w="935" w:type="dxa"/>
                  <w:tcBorders>
                    <w:top w:val="nil"/>
                    <w:left w:val="nil"/>
                    <w:bottom w:val="single" w:sz="4" w:space="0" w:color="auto"/>
                    <w:right w:val="single" w:sz="4" w:space="0" w:color="auto"/>
                  </w:tcBorders>
                  <w:shd w:val="clear" w:color="auto" w:fill="auto"/>
                  <w:vAlign w:val="center"/>
                  <w:hideMark/>
                </w:tcPr>
                <w:p w14:paraId="295E086E"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288,83</w:t>
                  </w:r>
                </w:p>
              </w:tc>
              <w:tc>
                <w:tcPr>
                  <w:tcW w:w="1090" w:type="dxa"/>
                  <w:tcBorders>
                    <w:top w:val="single" w:sz="6" w:space="0" w:color="auto"/>
                    <w:left w:val="single" w:sz="6" w:space="0" w:color="auto"/>
                    <w:bottom w:val="single" w:sz="6" w:space="0" w:color="auto"/>
                    <w:right w:val="single" w:sz="6" w:space="0" w:color="auto"/>
                  </w:tcBorders>
                  <w:hideMark/>
                </w:tcPr>
                <w:p w14:paraId="17762BE5"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42,81</w:t>
                  </w:r>
                </w:p>
              </w:tc>
              <w:tc>
                <w:tcPr>
                  <w:tcW w:w="1032" w:type="dxa"/>
                  <w:tcBorders>
                    <w:top w:val="single" w:sz="6" w:space="0" w:color="auto"/>
                    <w:left w:val="single" w:sz="6" w:space="0" w:color="auto"/>
                    <w:bottom w:val="single" w:sz="6" w:space="0" w:color="auto"/>
                    <w:right w:val="single" w:sz="6" w:space="0" w:color="auto"/>
                  </w:tcBorders>
                  <w:hideMark/>
                </w:tcPr>
                <w:p w14:paraId="2B7EB20E"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4 489,44</w:t>
                  </w:r>
                </w:p>
              </w:tc>
              <w:tc>
                <w:tcPr>
                  <w:tcW w:w="1149" w:type="dxa"/>
                  <w:tcBorders>
                    <w:top w:val="nil"/>
                    <w:left w:val="nil"/>
                    <w:bottom w:val="single" w:sz="4" w:space="0" w:color="auto"/>
                    <w:right w:val="single" w:sz="4" w:space="0" w:color="auto"/>
                  </w:tcBorders>
                  <w:shd w:val="clear" w:color="auto" w:fill="auto"/>
                  <w:vAlign w:val="center"/>
                  <w:hideMark/>
                </w:tcPr>
                <w:p w14:paraId="36818FF7"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237CB825"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3340DEA1" w14:textId="77777777" w:rsidTr="005F73DD">
              <w:trPr>
                <w:trHeight w:val="251"/>
              </w:trPr>
              <w:tc>
                <w:tcPr>
                  <w:tcW w:w="1850" w:type="dxa"/>
                  <w:vMerge/>
                  <w:tcBorders>
                    <w:left w:val="single" w:sz="4" w:space="0" w:color="auto"/>
                    <w:right w:val="single" w:sz="4" w:space="0" w:color="auto"/>
                  </w:tcBorders>
                  <w:vAlign w:val="center"/>
                  <w:hideMark/>
                </w:tcPr>
                <w:p w14:paraId="62134126"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hideMark/>
                </w:tcPr>
                <w:p w14:paraId="17B73C5B" w14:textId="77777777" w:rsidR="005F73DD" w:rsidRPr="005F73DD" w:rsidRDefault="005F73DD" w:rsidP="005F73DD">
                  <w:pPr>
                    <w:jc w:val="center"/>
                    <w:rPr>
                      <w:sz w:val="18"/>
                      <w:szCs w:val="18"/>
                      <w:lang w:eastAsia="en-US"/>
                    </w:rPr>
                  </w:pPr>
                  <w:r w:rsidRPr="005F73DD">
                    <w:rPr>
                      <w:sz w:val="18"/>
                      <w:szCs w:val="18"/>
                      <w:lang w:eastAsia="en-US"/>
                    </w:rPr>
                    <w:t>с 01.07.2026</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6B93289A"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344,05</w:t>
                  </w:r>
                </w:p>
              </w:tc>
              <w:tc>
                <w:tcPr>
                  <w:tcW w:w="935" w:type="dxa"/>
                  <w:tcBorders>
                    <w:top w:val="nil"/>
                    <w:left w:val="nil"/>
                    <w:bottom w:val="single" w:sz="4" w:space="0" w:color="auto"/>
                    <w:right w:val="single" w:sz="4" w:space="0" w:color="auto"/>
                  </w:tcBorders>
                  <w:shd w:val="clear" w:color="auto" w:fill="auto"/>
                  <w:vAlign w:val="center"/>
                  <w:hideMark/>
                </w:tcPr>
                <w:p w14:paraId="078988F8"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339,62</w:t>
                  </w:r>
                </w:p>
              </w:tc>
              <w:tc>
                <w:tcPr>
                  <w:tcW w:w="935" w:type="dxa"/>
                  <w:tcBorders>
                    <w:top w:val="nil"/>
                    <w:left w:val="nil"/>
                    <w:bottom w:val="single" w:sz="4" w:space="0" w:color="auto"/>
                    <w:right w:val="single" w:sz="4" w:space="0" w:color="auto"/>
                  </w:tcBorders>
                  <w:shd w:val="clear" w:color="auto" w:fill="auto"/>
                  <w:vAlign w:val="center"/>
                  <w:hideMark/>
                </w:tcPr>
                <w:p w14:paraId="425850A9"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363,98</w:t>
                  </w:r>
                </w:p>
              </w:tc>
              <w:tc>
                <w:tcPr>
                  <w:tcW w:w="935" w:type="dxa"/>
                  <w:tcBorders>
                    <w:top w:val="nil"/>
                    <w:left w:val="nil"/>
                    <w:bottom w:val="single" w:sz="4" w:space="0" w:color="auto"/>
                    <w:right w:val="single" w:sz="4" w:space="0" w:color="auto"/>
                  </w:tcBorders>
                  <w:shd w:val="clear" w:color="auto" w:fill="auto"/>
                  <w:vAlign w:val="center"/>
                  <w:hideMark/>
                </w:tcPr>
                <w:p w14:paraId="511B309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346,27</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1B232E54"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286,71</w:t>
                  </w:r>
                </w:p>
              </w:tc>
              <w:tc>
                <w:tcPr>
                  <w:tcW w:w="935" w:type="dxa"/>
                  <w:tcBorders>
                    <w:top w:val="nil"/>
                    <w:left w:val="nil"/>
                    <w:bottom w:val="single" w:sz="4" w:space="0" w:color="auto"/>
                    <w:right w:val="single" w:sz="4" w:space="0" w:color="auto"/>
                  </w:tcBorders>
                  <w:shd w:val="clear" w:color="auto" w:fill="auto"/>
                  <w:vAlign w:val="center"/>
                  <w:hideMark/>
                </w:tcPr>
                <w:p w14:paraId="2FB50576"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283,02</w:t>
                  </w:r>
                </w:p>
              </w:tc>
              <w:tc>
                <w:tcPr>
                  <w:tcW w:w="935" w:type="dxa"/>
                  <w:tcBorders>
                    <w:top w:val="nil"/>
                    <w:left w:val="nil"/>
                    <w:bottom w:val="single" w:sz="4" w:space="0" w:color="auto"/>
                    <w:right w:val="single" w:sz="4" w:space="0" w:color="auto"/>
                  </w:tcBorders>
                  <w:shd w:val="clear" w:color="auto" w:fill="auto"/>
                  <w:vAlign w:val="center"/>
                  <w:hideMark/>
                </w:tcPr>
                <w:p w14:paraId="4E9F5B81"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303,32</w:t>
                  </w:r>
                </w:p>
              </w:tc>
              <w:tc>
                <w:tcPr>
                  <w:tcW w:w="935" w:type="dxa"/>
                  <w:tcBorders>
                    <w:top w:val="nil"/>
                    <w:left w:val="nil"/>
                    <w:bottom w:val="single" w:sz="4" w:space="0" w:color="auto"/>
                    <w:right w:val="single" w:sz="4" w:space="0" w:color="auto"/>
                  </w:tcBorders>
                  <w:shd w:val="clear" w:color="auto" w:fill="auto"/>
                  <w:vAlign w:val="center"/>
                  <w:hideMark/>
                </w:tcPr>
                <w:p w14:paraId="5286435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288,56</w:t>
                  </w:r>
                </w:p>
              </w:tc>
              <w:tc>
                <w:tcPr>
                  <w:tcW w:w="1090" w:type="dxa"/>
                  <w:tcBorders>
                    <w:top w:val="single" w:sz="6" w:space="0" w:color="auto"/>
                    <w:left w:val="single" w:sz="6" w:space="0" w:color="auto"/>
                    <w:bottom w:val="single" w:sz="6" w:space="0" w:color="auto"/>
                    <w:right w:val="single" w:sz="6" w:space="0" w:color="auto"/>
                  </w:tcBorders>
                  <w:hideMark/>
                </w:tcPr>
                <w:p w14:paraId="03D18A5E"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35,70</w:t>
                  </w:r>
                </w:p>
              </w:tc>
              <w:tc>
                <w:tcPr>
                  <w:tcW w:w="1032" w:type="dxa"/>
                  <w:tcBorders>
                    <w:top w:val="single" w:sz="6" w:space="0" w:color="auto"/>
                    <w:left w:val="single" w:sz="6" w:space="0" w:color="auto"/>
                    <w:bottom w:val="single" w:sz="6" w:space="0" w:color="auto"/>
                    <w:right w:val="single" w:sz="6" w:space="0" w:color="auto"/>
                  </w:tcBorders>
                  <w:hideMark/>
                </w:tcPr>
                <w:p w14:paraId="18B5E901"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4 614,20</w:t>
                  </w:r>
                </w:p>
              </w:tc>
              <w:tc>
                <w:tcPr>
                  <w:tcW w:w="1149" w:type="dxa"/>
                  <w:tcBorders>
                    <w:top w:val="nil"/>
                    <w:left w:val="nil"/>
                    <w:bottom w:val="single" w:sz="4" w:space="0" w:color="auto"/>
                    <w:right w:val="single" w:sz="4" w:space="0" w:color="auto"/>
                  </w:tcBorders>
                  <w:shd w:val="clear" w:color="auto" w:fill="auto"/>
                  <w:vAlign w:val="center"/>
                  <w:hideMark/>
                </w:tcPr>
                <w:p w14:paraId="15B88F53"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645F3353"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05FE12E8" w14:textId="77777777" w:rsidTr="005F73DD">
              <w:trPr>
                <w:trHeight w:val="251"/>
              </w:trPr>
              <w:tc>
                <w:tcPr>
                  <w:tcW w:w="1850" w:type="dxa"/>
                  <w:vMerge/>
                  <w:tcBorders>
                    <w:left w:val="single" w:sz="4" w:space="0" w:color="auto"/>
                    <w:right w:val="single" w:sz="4" w:space="0" w:color="auto"/>
                  </w:tcBorders>
                  <w:vAlign w:val="center"/>
                  <w:hideMark/>
                </w:tcPr>
                <w:p w14:paraId="5AA99A68"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hideMark/>
                </w:tcPr>
                <w:p w14:paraId="37957268" w14:textId="77777777" w:rsidR="005F73DD" w:rsidRPr="005F73DD" w:rsidRDefault="005F73DD" w:rsidP="005F73DD">
                  <w:pPr>
                    <w:jc w:val="center"/>
                    <w:rPr>
                      <w:sz w:val="18"/>
                      <w:szCs w:val="18"/>
                      <w:lang w:eastAsia="en-US"/>
                    </w:rPr>
                  </w:pPr>
                  <w:r w:rsidRPr="005F73DD">
                    <w:rPr>
                      <w:sz w:val="18"/>
                      <w:szCs w:val="18"/>
                      <w:lang w:eastAsia="en-US"/>
                    </w:rPr>
                    <w:t>с 01.01.2027</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7B52C576"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344,05</w:t>
                  </w:r>
                </w:p>
              </w:tc>
              <w:tc>
                <w:tcPr>
                  <w:tcW w:w="935" w:type="dxa"/>
                  <w:tcBorders>
                    <w:top w:val="nil"/>
                    <w:left w:val="nil"/>
                    <w:bottom w:val="single" w:sz="4" w:space="0" w:color="auto"/>
                    <w:right w:val="single" w:sz="4" w:space="0" w:color="auto"/>
                  </w:tcBorders>
                  <w:shd w:val="clear" w:color="auto" w:fill="auto"/>
                  <w:vAlign w:val="center"/>
                  <w:hideMark/>
                </w:tcPr>
                <w:p w14:paraId="316E3D39"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339,62</w:t>
                  </w:r>
                </w:p>
              </w:tc>
              <w:tc>
                <w:tcPr>
                  <w:tcW w:w="935" w:type="dxa"/>
                  <w:tcBorders>
                    <w:top w:val="nil"/>
                    <w:left w:val="nil"/>
                    <w:bottom w:val="single" w:sz="4" w:space="0" w:color="auto"/>
                    <w:right w:val="single" w:sz="4" w:space="0" w:color="auto"/>
                  </w:tcBorders>
                  <w:shd w:val="clear" w:color="auto" w:fill="auto"/>
                  <w:vAlign w:val="center"/>
                  <w:hideMark/>
                </w:tcPr>
                <w:p w14:paraId="6D2F8933"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363,98</w:t>
                  </w:r>
                </w:p>
              </w:tc>
              <w:tc>
                <w:tcPr>
                  <w:tcW w:w="935" w:type="dxa"/>
                  <w:tcBorders>
                    <w:top w:val="nil"/>
                    <w:left w:val="nil"/>
                    <w:bottom w:val="single" w:sz="4" w:space="0" w:color="auto"/>
                    <w:right w:val="single" w:sz="4" w:space="0" w:color="auto"/>
                  </w:tcBorders>
                  <w:shd w:val="clear" w:color="auto" w:fill="auto"/>
                  <w:vAlign w:val="center"/>
                  <w:hideMark/>
                </w:tcPr>
                <w:p w14:paraId="53AF4D08"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346,27</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072B0E24"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286,71</w:t>
                  </w:r>
                </w:p>
              </w:tc>
              <w:tc>
                <w:tcPr>
                  <w:tcW w:w="935" w:type="dxa"/>
                  <w:tcBorders>
                    <w:top w:val="nil"/>
                    <w:left w:val="nil"/>
                    <w:bottom w:val="single" w:sz="4" w:space="0" w:color="auto"/>
                    <w:right w:val="single" w:sz="4" w:space="0" w:color="auto"/>
                  </w:tcBorders>
                  <w:shd w:val="clear" w:color="auto" w:fill="auto"/>
                  <w:vAlign w:val="center"/>
                  <w:hideMark/>
                </w:tcPr>
                <w:p w14:paraId="19CA3394"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283,02</w:t>
                  </w:r>
                </w:p>
              </w:tc>
              <w:tc>
                <w:tcPr>
                  <w:tcW w:w="935" w:type="dxa"/>
                  <w:tcBorders>
                    <w:top w:val="nil"/>
                    <w:left w:val="nil"/>
                    <w:bottom w:val="single" w:sz="4" w:space="0" w:color="auto"/>
                    <w:right w:val="single" w:sz="4" w:space="0" w:color="auto"/>
                  </w:tcBorders>
                  <w:shd w:val="clear" w:color="auto" w:fill="auto"/>
                  <w:vAlign w:val="center"/>
                  <w:hideMark/>
                </w:tcPr>
                <w:p w14:paraId="7D296697"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303,32</w:t>
                  </w:r>
                </w:p>
              </w:tc>
              <w:tc>
                <w:tcPr>
                  <w:tcW w:w="935" w:type="dxa"/>
                  <w:tcBorders>
                    <w:top w:val="nil"/>
                    <w:left w:val="nil"/>
                    <w:bottom w:val="single" w:sz="4" w:space="0" w:color="auto"/>
                    <w:right w:val="single" w:sz="4" w:space="0" w:color="auto"/>
                  </w:tcBorders>
                  <w:shd w:val="clear" w:color="auto" w:fill="auto"/>
                  <w:vAlign w:val="center"/>
                  <w:hideMark/>
                </w:tcPr>
                <w:p w14:paraId="3851A70B"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288,56</w:t>
                  </w:r>
                </w:p>
              </w:tc>
              <w:tc>
                <w:tcPr>
                  <w:tcW w:w="1090" w:type="dxa"/>
                  <w:tcBorders>
                    <w:top w:val="single" w:sz="6" w:space="0" w:color="auto"/>
                    <w:left w:val="single" w:sz="6" w:space="0" w:color="auto"/>
                    <w:bottom w:val="single" w:sz="6" w:space="0" w:color="auto"/>
                    <w:right w:val="single" w:sz="6" w:space="0" w:color="auto"/>
                  </w:tcBorders>
                  <w:hideMark/>
                </w:tcPr>
                <w:p w14:paraId="2F8211F6"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35,70</w:t>
                  </w:r>
                </w:p>
              </w:tc>
              <w:tc>
                <w:tcPr>
                  <w:tcW w:w="1032" w:type="dxa"/>
                  <w:tcBorders>
                    <w:top w:val="single" w:sz="6" w:space="0" w:color="auto"/>
                    <w:left w:val="single" w:sz="6" w:space="0" w:color="auto"/>
                    <w:bottom w:val="single" w:sz="6" w:space="0" w:color="auto"/>
                    <w:right w:val="single" w:sz="6" w:space="0" w:color="auto"/>
                  </w:tcBorders>
                  <w:hideMark/>
                </w:tcPr>
                <w:p w14:paraId="2BF7D05A"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4 614,20</w:t>
                  </w:r>
                </w:p>
              </w:tc>
              <w:tc>
                <w:tcPr>
                  <w:tcW w:w="1149" w:type="dxa"/>
                  <w:tcBorders>
                    <w:top w:val="nil"/>
                    <w:left w:val="nil"/>
                    <w:bottom w:val="single" w:sz="4" w:space="0" w:color="auto"/>
                    <w:right w:val="single" w:sz="4" w:space="0" w:color="auto"/>
                  </w:tcBorders>
                  <w:shd w:val="clear" w:color="auto" w:fill="auto"/>
                  <w:vAlign w:val="center"/>
                  <w:hideMark/>
                </w:tcPr>
                <w:p w14:paraId="5D00D932"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04993E77"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0F9BAF5F" w14:textId="77777777" w:rsidTr="005F73DD">
              <w:trPr>
                <w:trHeight w:val="251"/>
              </w:trPr>
              <w:tc>
                <w:tcPr>
                  <w:tcW w:w="1850" w:type="dxa"/>
                  <w:vMerge/>
                  <w:tcBorders>
                    <w:left w:val="single" w:sz="4" w:space="0" w:color="auto"/>
                    <w:right w:val="single" w:sz="4" w:space="0" w:color="auto"/>
                  </w:tcBorders>
                  <w:vAlign w:val="center"/>
                  <w:hideMark/>
                </w:tcPr>
                <w:p w14:paraId="7F28002E"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hideMark/>
                </w:tcPr>
                <w:p w14:paraId="3C9BE3DD" w14:textId="77777777" w:rsidR="005F73DD" w:rsidRPr="005F73DD" w:rsidRDefault="005F73DD" w:rsidP="005F73DD">
                  <w:pPr>
                    <w:jc w:val="center"/>
                    <w:rPr>
                      <w:sz w:val="18"/>
                      <w:szCs w:val="18"/>
                      <w:lang w:eastAsia="en-US"/>
                    </w:rPr>
                  </w:pPr>
                  <w:r w:rsidRPr="005F73DD">
                    <w:rPr>
                      <w:sz w:val="18"/>
                      <w:szCs w:val="18"/>
                      <w:lang w:eastAsia="en-US"/>
                    </w:rPr>
                    <w:t>с 01.07.2027</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43817891"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346,20</w:t>
                  </w:r>
                </w:p>
              </w:tc>
              <w:tc>
                <w:tcPr>
                  <w:tcW w:w="935" w:type="dxa"/>
                  <w:tcBorders>
                    <w:top w:val="nil"/>
                    <w:left w:val="nil"/>
                    <w:bottom w:val="single" w:sz="4" w:space="0" w:color="auto"/>
                    <w:right w:val="single" w:sz="4" w:space="0" w:color="auto"/>
                  </w:tcBorders>
                  <w:shd w:val="clear" w:color="auto" w:fill="auto"/>
                  <w:vAlign w:val="center"/>
                  <w:hideMark/>
                </w:tcPr>
                <w:p w14:paraId="58FB2000"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341,75</w:t>
                  </w:r>
                </w:p>
              </w:tc>
              <w:tc>
                <w:tcPr>
                  <w:tcW w:w="935" w:type="dxa"/>
                  <w:tcBorders>
                    <w:top w:val="nil"/>
                    <w:left w:val="nil"/>
                    <w:bottom w:val="single" w:sz="4" w:space="0" w:color="auto"/>
                    <w:right w:val="single" w:sz="4" w:space="0" w:color="auto"/>
                  </w:tcBorders>
                  <w:shd w:val="clear" w:color="auto" w:fill="auto"/>
                  <w:vAlign w:val="center"/>
                  <w:hideMark/>
                </w:tcPr>
                <w:p w14:paraId="35078B39"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366,20</w:t>
                  </w:r>
                </w:p>
              </w:tc>
              <w:tc>
                <w:tcPr>
                  <w:tcW w:w="935" w:type="dxa"/>
                  <w:tcBorders>
                    <w:top w:val="nil"/>
                    <w:left w:val="nil"/>
                    <w:bottom w:val="single" w:sz="4" w:space="0" w:color="auto"/>
                    <w:right w:val="single" w:sz="4" w:space="0" w:color="auto"/>
                  </w:tcBorders>
                  <w:shd w:val="clear" w:color="auto" w:fill="auto"/>
                  <w:vAlign w:val="center"/>
                  <w:hideMark/>
                </w:tcPr>
                <w:p w14:paraId="7D74E0C5"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348,42</w:t>
                  </w:r>
                </w:p>
              </w:tc>
              <w:tc>
                <w:tcPr>
                  <w:tcW w:w="935" w:type="dxa"/>
                  <w:tcBorders>
                    <w:top w:val="nil"/>
                    <w:left w:val="single" w:sz="4" w:space="0" w:color="auto"/>
                    <w:bottom w:val="single" w:sz="4" w:space="0" w:color="auto"/>
                    <w:right w:val="single" w:sz="4" w:space="0" w:color="auto"/>
                  </w:tcBorders>
                  <w:shd w:val="clear" w:color="auto" w:fill="auto"/>
                  <w:vAlign w:val="center"/>
                  <w:hideMark/>
                </w:tcPr>
                <w:p w14:paraId="07DFE85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288,50</w:t>
                  </w:r>
                </w:p>
              </w:tc>
              <w:tc>
                <w:tcPr>
                  <w:tcW w:w="935" w:type="dxa"/>
                  <w:tcBorders>
                    <w:top w:val="nil"/>
                    <w:left w:val="nil"/>
                    <w:bottom w:val="single" w:sz="4" w:space="0" w:color="auto"/>
                    <w:right w:val="single" w:sz="4" w:space="0" w:color="auto"/>
                  </w:tcBorders>
                  <w:shd w:val="clear" w:color="auto" w:fill="auto"/>
                  <w:vAlign w:val="center"/>
                  <w:hideMark/>
                </w:tcPr>
                <w:p w14:paraId="33E043EB"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284,79</w:t>
                  </w:r>
                </w:p>
              </w:tc>
              <w:tc>
                <w:tcPr>
                  <w:tcW w:w="935" w:type="dxa"/>
                  <w:tcBorders>
                    <w:top w:val="nil"/>
                    <w:left w:val="nil"/>
                    <w:bottom w:val="single" w:sz="4" w:space="0" w:color="auto"/>
                    <w:right w:val="single" w:sz="4" w:space="0" w:color="auto"/>
                  </w:tcBorders>
                  <w:shd w:val="clear" w:color="auto" w:fill="auto"/>
                  <w:vAlign w:val="center"/>
                  <w:hideMark/>
                </w:tcPr>
                <w:p w14:paraId="3D9A55B4"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305,17</w:t>
                  </w:r>
                </w:p>
              </w:tc>
              <w:tc>
                <w:tcPr>
                  <w:tcW w:w="935" w:type="dxa"/>
                  <w:tcBorders>
                    <w:top w:val="nil"/>
                    <w:left w:val="nil"/>
                    <w:bottom w:val="single" w:sz="4" w:space="0" w:color="auto"/>
                    <w:right w:val="single" w:sz="4" w:space="0" w:color="auto"/>
                  </w:tcBorders>
                  <w:shd w:val="clear" w:color="auto" w:fill="auto"/>
                  <w:vAlign w:val="center"/>
                  <w:hideMark/>
                </w:tcPr>
                <w:p w14:paraId="64D6B13B"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290,35</w:t>
                  </w:r>
                </w:p>
              </w:tc>
              <w:tc>
                <w:tcPr>
                  <w:tcW w:w="1090" w:type="dxa"/>
                  <w:tcBorders>
                    <w:top w:val="single" w:sz="6" w:space="0" w:color="auto"/>
                    <w:left w:val="single" w:sz="6" w:space="0" w:color="auto"/>
                    <w:bottom w:val="single" w:sz="6" w:space="0" w:color="auto"/>
                    <w:right w:val="single" w:sz="6" w:space="0" w:color="auto"/>
                  </w:tcBorders>
                  <w:hideMark/>
                </w:tcPr>
                <w:p w14:paraId="1B5A1248"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36,55</w:t>
                  </w:r>
                </w:p>
              </w:tc>
              <w:tc>
                <w:tcPr>
                  <w:tcW w:w="1032" w:type="dxa"/>
                  <w:tcBorders>
                    <w:top w:val="single" w:sz="6" w:space="0" w:color="auto"/>
                    <w:left w:val="single" w:sz="6" w:space="0" w:color="auto"/>
                    <w:bottom w:val="single" w:sz="6" w:space="0" w:color="auto"/>
                    <w:right w:val="single" w:sz="6" w:space="0" w:color="auto"/>
                  </w:tcBorders>
                  <w:hideMark/>
                </w:tcPr>
                <w:p w14:paraId="697C1292"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4 631,43</w:t>
                  </w:r>
                </w:p>
              </w:tc>
              <w:tc>
                <w:tcPr>
                  <w:tcW w:w="1149" w:type="dxa"/>
                  <w:tcBorders>
                    <w:top w:val="nil"/>
                    <w:left w:val="nil"/>
                    <w:bottom w:val="single" w:sz="4" w:space="0" w:color="auto"/>
                    <w:right w:val="single" w:sz="4" w:space="0" w:color="auto"/>
                  </w:tcBorders>
                  <w:shd w:val="clear" w:color="auto" w:fill="auto"/>
                  <w:vAlign w:val="center"/>
                  <w:hideMark/>
                </w:tcPr>
                <w:p w14:paraId="57E150A4"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nil"/>
                    <w:left w:val="nil"/>
                    <w:bottom w:val="single" w:sz="4" w:space="0" w:color="auto"/>
                    <w:right w:val="single" w:sz="4" w:space="0" w:color="auto"/>
                  </w:tcBorders>
                  <w:shd w:val="clear" w:color="auto" w:fill="auto"/>
                  <w:vAlign w:val="center"/>
                  <w:hideMark/>
                </w:tcPr>
                <w:p w14:paraId="79DF891A"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2B1E731E" w14:textId="77777777" w:rsidTr="005F73DD">
              <w:trPr>
                <w:trHeight w:val="251"/>
              </w:trPr>
              <w:tc>
                <w:tcPr>
                  <w:tcW w:w="1850" w:type="dxa"/>
                  <w:vMerge/>
                  <w:tcBorders>
                    <w:left w:val="single" w:sz="4" w:space="0" w:color="auto"/>
                    <w:right w:val="single" w:sz="4" w:space="0" w:color="auto"/>
                  </w:tcBorders>
                  <w:vAlign w:val="center"/>
                </w:tcPr>
                <w:p w14:paraId="62A38BFA"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tcPr>
                <w:p w14:paraId="373DE610" w14:textId="77777777" w:rsidR="005F73DD" w:rsidRPr="005F73DD" w:rsidRDefault="005F73DD" w:rsidP="005F73DD">
                  <w:pPr>
                    <w:jc w:val="center"/>
                    <w:rPr>
                      <w:sz w:val="18"/>
                      <w:szCs w:val="18"/>
                      <w:lang w:eastAsia="en-US"/>
                    </w:rPr>
                  </w:pPr>
                  <w:r w:rsidRPr="005F73DD">
                    <w:rPr>
                      <w:sz w:val="18"/>
                      <w:szCs w:val="18"/>
                      <w:lang w:eastAsia="en-US"/>
                    </w:rPr>
                    <w:t>с 01.01.2028</w:t>
                  </w:r>
                </w:p>
              </w:tc>
              <w:tc>
                <w:tcPr>
                  <w:tcW w:w="935" w:type="dxa"/>
                  <w:tcBorders>
                    <w:top w:val="nil"/>
                    <w:left w:val="single" w:sz="4" w:space="0" w:color="auto"/>
                    <w:bottom w:val="single" w:sz="4" w:space="0" w:color="auto"/>
                    <w:right w:val="single" w:sz="4" w:space="0" w:color="auto"/>
                  </w:tcBorders>
                  <w:shd w:val="clear" w:color="auto" w:fill="auto"/>
                  <w:vAlign w:val="center"/>
                </w:tcPr>
                <w:p w14:paraId="5CAFD166"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346,20</w:t>
                  </w:r>
                </w:p>
              </w:tc>
              <w:tc>
                <w:tcPr>
                  <w:tcW w:w="935" w:type="dxa"/>
                  <w:tcBorders>
                    <w:top w:val="nil"/>
                    <w:left w:val="nil"/>
                    <w:bottom w:val="single" w:sz="4" w:space="0" w:color="auto"/>
                    <w:right w:val="single" w:sz="4" w:space="0" w:color="auto"/>
                  </w:tcBorders>
                  <w:shd w:val="clear" w:color="auto" w:fill="auto"/>
                  <w:vAlign w:val="center"/>
                </w:tcPr>
                <w:p w14:paraId="60010ADF"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341,75</w:t>
                  </w:r>
                </w:p>
              </w:tc>
              <w:tc>
                <w:tcPr>
                  <w:tcW w:w="935" w:type="dxa"/>
                  <w:tcBorders>
                    <w:top w:val="nil"/>
                    <w:left w:val="nil"/>
                    <w:bottom w:val="single" w:sz="4" w:space="0" w:color="auto"/>
                    <w:right w:val="single" w:sz="4" w:space="0" w:color="auto"/>
                  </w:tcBorders>
                  <w:shd w:val="clear" w:color="auto" w:fill="auto"/>
                  <w:vAlign w:val="center"/>
                </w:tcPr>
                <w:p w14:paraId="230AFE88"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366,20</w:t>
                  </w:r>
                </w:p>
              </w:tc>
              <w:tc>
                <w:tcPr>
                  <w:tcW w:w="935" w:type="dxa"/>
                  <w:tcBorders>
                    <w:top w:val="nil"/>
                    <w:left w:val="nil"/>
                    <w:bottom w:val="single" w:sz="4" w:space="0" w:color="auto"/>
                    <w:right w:val="single" w:sz="4" w:space="0" w:color="auto"/>
                  </w:tcBorders>
                  <w:shd w:val="clear" w:color="auto" w:fill="auto"/>
                  <w:vAlign w:val="center"/>
                </w:tcPr>
                <w:p w14:paraId="77D361FF"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348,42</w:t>
                  </w:r>
                </w:p>
              </w:tc>
              <w:tc>
                <w:tcPr>
                  <w:tcW w:w="935" w:type="dxa"/>
                  <w:tcBorders>
                    <w:top w:val="nil"/>
                    <w:left w:val="single" w:sz="4" w:space="0" w:color="auto"/>
                    <w:bottom w:val="single" w:sz="4" w:space="0" w:color="auto"/>
                    <w:right w:val="single" w:sz="4" w:space="0" w:color="auto"/>
                  </w:tcBorders>
                  <w:shd w:val="clear" w:color="auto" w:fill="auto"/>
                  <w:vAlign w:val="center"/>
                </w:tcPr>
                <w:p w14:paraId="0363757E"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288,50</w:t>
                  </w:r>
                </w:p>
              </w:tc>
              <w:tc>
                <w:tcPr>
                  <w:tcW w:w="935" w:type="dxa"/>
                  <w:tcBorders>
                    <w:top w:val="nil"/>
                    <w:left w:val="nil"/>
                    <w:bottom w:val="single" w:sz="4" w:space="0" w:color="auto"/>
                    <w:right w:val="single" w:sz="4" w:space="0" w:color="auto"/>
                  </w:tcBorders>
                  <w:shd w:val="clear" w:color="auto" w:fill="auto"/>
                  <w:vAlign w:val="center"/>
                </w:tcPr>
                <w:p w14:paraId="199F0E02"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284,79</w:t>
                  </w:r>
                </w:p>
              </w:tc>
              <w:tc>
                <w:tcPr>
                  <w:tcW w:w="935" w:type="dxa"/>
                  <w:tcBorders>
                    <w:top w:val="nil"/>
                    <w:left w:val="nil"/>
                    <w:bottom w:val="single" w:sz="4" w:space="0" w:color="auto"/>
                    <w:right w:val="single" w:sz="4" w:space="0" w:color="auto"/>
                  </w:tcBorders>
                  <w:shd w:val="clear" w:color="auto" w:fill="auto"/>
                  <w:vAlign w:val="center"/>
                </w:tcPr>
                <w:p w14:paraId="05E93527"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305,17</w:t>
                  </w:r>
                </w:p>
              </w:tc>
              <w:tc>
                <w:tcPr>
                  <w:tcW w:w="935" w:type="dxa"/>
                  <w:tcBorders>
                    <w:top w:val="nil"/>
                    <w:left w:val="nil"/>
                    <w:bottom w:val="single" w:sz="4" w:space="0" w:color="auto"/>
                    <w:right w:val="single" w:sz="4" w:space="0" w:color="auto"/>
                  </w:tcBorders>
                  <w:shd w:val="clear" w:color="auto" w:fill="auto"/>
                  <w:vAlign w:val="center"/>
                </w:tcPr>
                <w:p w14:paraId="5EA8C526"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290,35</w:t>
                  </w:r>
                </w:p>
              </w:tc>
              <w:tc>
                <w:tcPr>
                  <w:tcW w:w="1090" w:type="dxa"/>
                  <w:tcBorders>
                    <w:top w:val="single" w:sz="6" w:space="0" w:color="auto"/>
                    <w:left w:val="single" w:sz="6" w:space="0" w:color="auto"/>
                    <w:bottom w:val="single" w:sz="6" w:space="0" w:color="auto"/>
                    <w:right w:val="single" w:sz="6" w:space="0" w:color="auto"/>
                  </w:tcBorders>
                </w:tcPr>
                <w:p w14:paraId="0BA0348D"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36,55</w:t>
                  </w:r>
                </w:p>
              </w:tc>
              <w:tc>
                <w:tcPr>
                  <w:tcW w:w="1032" w:type="dxa"/>
                  <w:tcBorders>
                    <w:top w:val="single" w:sz="6" w:space="0" w:color="auto"/>
                    <w:left w:val="single" w:sz="6" w:space="0" w:color="auto"/>
                    <w:bottom w:val="single" w:sz="6" w:space="0" w:color="auto"/>
                    <w:right w:val="single" w:sz="6" w:space="0" w:color="auto"/>
                  </w:tcBorders>
                </w:tcPr>
                <w:p w14:paraId="1C0CAE5C"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4 631,43</w:t>
                  </w:r>
                </w:p>
              </w:tc>
              <w:tc>
                <w:tcPr>
                  <w:tcW w:w="1149" w:type="dxa"/>
                  <w:tcBorders>
                    <w:top w:val="single" w:sz="4" w:space="0" w:color="auto"/>
                    <w:left w:val="nil"/>
                    <w:bottom w:val="single" w:sz="4" w:space="0" w:color="auto"/>
                    <w:right w:val="single" w:sz="4" w:space="0" w:color="auto"/>
                  </w:tcBorders>
                  <w:shd w:val="clear" w:color="auto" w:fill="auto"/>
                  <w:vAlign w:val="center"/>
                </w:tcPr>
                <w:p w14:paraId="2D89CE8C"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single" w:sz="4" w:space="0" w:color="auto"/>
                    <w:left w:val="nil"/>
                    <w:bottom w:val="single" w:sz="4" w:space="0" w:color="auto"/>
                    <w:right w:val="single" w:sz="4" w:space="0" w:color="auto"/>
                  </w:tcBorders>
                  <w:shd w:val="clear" w:color="auto" w:fill="auto"/>
                  <w:vAlign w:val="center"/>
                </w:tcPr>
                <w:p w14:paraId="1AC5A382" w14:textId="77777777" w:rsidR="005F73DD" w:rsidRPr="005F73DD" w:rsidRDefault="005F73DD" w:rsidP="005F73DD">
                  <w:pPr>
                    <w:jc w:val="center"/>
                    <w:rPr>
                      <w:sz w:val="18"/>
                      <w:szCs w:val="18"/>
                      <w:lang w:eastAsia="en-US"/>
                    </w:rPr>
                  </w:pPr>
                  <w:r w:rsidRPr="005F73DD">
                    <w:rPr>
                      <w:sz w:val="18"/>
                      <w:szCs w:val="18"/>
                      <w:lang w:eastAsia="en-US"/>
                    </w:rPr>
                    <w:t>х</w:t>
                  </w:r>
                </w:p>
              </w:tc>
            </w:tr>
            <w:tr w:rsidR="005F73DD" w:rsidRPr="005F73DD" w14:paraId="18901AAB" w14:textId="77777777" w:rsidTr="005F73DD">
              <w:trPr>
                <w:trHeight w:val="251"/>
              </w:trPr>
              <w:tc>
                <w:tcPr>
                  <w:tcW w:w="1850" w:type="dxa"/>
                  <w:vMerge/>
                  <w:tcBorders>
                    <w:left w:val="single" w:sz="4" w:space="0" w:color="auto"/>
                    <w:bottom w:val="single" w:sz="4" w:space="0" w:color="auto"/>
                    <w:right w:val="single" w:sz="4" w:space="0" w:color="auto"/>
                  </w:tcBorders>
                  <w:vAlign w:val="center"/>
                </w:tcPr>
                <w:p w14:paraId="4A3304EA" w14:textId="77777777" w:rsidR="005F73DD" w:rsidRPr="005F73DD" w:rsidRDefault="005F73DD" w:rsidP="005F73DD">
                  <w:pPr>
                    <w:rPr>
                      <w:sz w:val="18"/>
                      <w:szCs w:val="18"/>
                      <w:lang w:eastAsia="en-US"/>
                    </w:rPr>
                  </w:pPr>
                </w:p>
              </w:tc>
              <w:tc>
                <w:tcPr>
                  <w:tcW w:w="1538" w:type="dxa"/>
                  <w:tcBorders>
                    <w:top w:val="nil"/>
                    <w:left w:val="nil"/>
                    <w:bottom w:val="single" w:sz="4" w:space="0" w:color="auto"/>
                    <w:right w:val="single" w:sz="4" w:space="0" w:color="auto"/>
                  </w:tcBorders>
                  <w:shd w:val="clear" w:color="auto" w:fill="auto"/>
                  <w:vAlign w:val="center"/>
                </w:tcPr>
                <w:p w14:paraId="225055A2" w14:textId="77777777" w:rsidR="005F73DD" w:rsidRPr="005F73DD" w:rsidRDefault="005F73DD" w:rsidP="005F73DD">
                  <w:pPr>
                    <w:jc w:val="center"/>
                    <w:rPr>
                      <w:sz w:val="18"/>
                      <w:szCs w:val="18"/>
                      <w:lang w:eastAsia="en-US"/>
                    </w:rPr>
                  </w:pPr>
                  <w:r w:rsidRPr="005F73DD">
                    <w:rPr>
                      <w:sz w:val="18"/>
                      <w:szCs w:val="18"/>
                      <w:lang w:eastAsia="en-US"/>
                    </w:rPr>
                    <w:t>с 01.07.2028</w:t>
                  </w:r>
                </w:p>
              </w:tc>
              <w:tc>
                <w:tcPr>
                  <w:tcW w:w="935" w:type="dxa"/>
                  <w:tcBorders>
                    <w:top w:val="nil"/>
                    <w:left w:val="single" w:sz="4" w:space="0" w:color="auto"/>
                    <w:bottom w:val="single" w:sz="4" w:space="0" w:color="auto"/>
                    <w:right w:val="single" w:sz="4" w:space="0" w:color="auto"/>
                  </w:tcBorders>
                  <w:shd w:val="clear" w:color="auto" w:fill="auto"/>
                  <w:vAlign w:val="center"/>
                </w:tcPr>
                <w:p w14:paraId="7EF1EC68"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353,20</w:t>
                  </w:r>
                </w:p>
              </w:tc>
              <w:tc>
                <w:tcPr>
                  <w:tcW w:w="935" w:type="dxa"/>
                  <w:tcBorders>
                    <w:top w:val="nil"/>
                    <w:left w:val="nil"/>
                    <w:bottom w:val="single" w:sz="4" w:space="0" w:color="auto"/>
                    <w:right w:val="single" w:sz="4" w:space="0" w:color="auto"/>
                  </w:tcBorders>
                  <w:shd w:val="clear" w:color="auto" w:fill="auto"/>
                  <w:vAlign w:val="center"/>
                </w:tcPr>
                <w:p w14:paraId="220759B4"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348,68</w:t>
                  </w:r>
                </w:p>
              </w:tc>
              <w:tc>
                <w:tcPr>
                  <w:tcW w:w="935" w:type="dxa"/>
                  <w:tcBorders>
                    <w:top w:val="nil"/>
                    <w:left w:val="nil"/>
                    <w:bottom w:val="single" w:sz="4" w:space="0" w:color="auto"/>
                    <w:right w:val="single" w:sz="4" w:space="0" w:color="auto"/>
                  </w:tcBorders>
                  <w:shd w:val="clear" w:color="auto" w:fill="auto"/>
                  <w:vAlign w:val="center"/>
                </w:tcPr>
                <w:p w14:paraId="0F09150D"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373,51</w:t>
                  </w:r>
                </w:p>
              </w:tc>
              <w:tc>
                <w:tcPr>
                  <w:tcW w:w="935" w:type="dxa"/>
                  <w:tcBorders>
                    <w:top w:val="nil"/>
                    <w:left w:val="nil"/>
                    <w:bottom w:val="single" w:sz="4" w:space="0" w:color="auto"/>
                    <w:right w:val="single" w:sz="4" w:space="0" w:color="auto"/>
                  </w:tcBorders>
                  <w:shd w:val="clear" w:color="auto" w:fill="auto"/>
                  <w:vAlign w:val="center"/>
                </w:tcPr>
                <w:p w14:paraId="6A795236"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355,45</w:t>
                  </w:r>
                </w:p>
              </w:tc>
              <w:tc>
                <w:tcPr>
                  <w:tcW w:w="935" w:type="dxa"/>
                  <w:tcBorders>
                    <w:top w:val="nil"/>
                    <w:left w:val="single" w:sz="4" w:space="0" w:color="auto"/>
                    <w:bottom w:val="single" w:sz="4" w:space="0" w:color="auto"/>
                    <w:right w:val="single" w:sz="4" w:space="0" w:color="auto"/>
                  </w:tcBorders>
                  <w:shd w:val="clear" w:color="auto" w:fill="auto"/>
                  <w:vAlign w:val="center"/>
                </w:tcPr>
                <w:p w14:paraId="4B53CE30"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294,33</w:t>
                  </w:r>
                </w:p>
              </w:tc>
              <w:tc>
                <w:tcPr>
                  <w:tcW w:w="935" w:type="dxa"/>
                  <w:tcBorders>
                    <w:top w:val="nil"/>
                    <w:left w:val="nil"/>
                    <w:bottom w:val="single" w:sz="4" w:space="0" w:color="auto"/>
                    <w:right w:val="single" w:sz="4" w:space="0" w:color="auto"/>
                  </w:tcBorders>
                  <w:shd w:val="clear" w:color="auto" w:fill="auto"/>
                  <w:vAlign w:val="center"/>
                </w:tcPr>
                <w:p w14:paraId="6919E8D8"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290,57</w:t>
                  </w:r>
                </w:p>
              </w:tc>
              <w:tc>
                <w:tcPr>
                  <w:tcW w:w="935" w:type="dxa"/>
                  <w:tcBorders>
                    <w:top w:val="nil"/>
                    <w:left w:val="nil"/>
                    <w:bottom w:val="single" w:sz="4" w:space="0" w:color="auto"/>
                    <w:right w:val="single" w:sz="4" w:space="0" w:color="auto"/>
                  </w:tcBorders>
                  <w:shd w:val="clear" w:color="auto" w:fill="auto"/>
                  <w:vAlign w:val="center"/>
                </w:tcPr>
                <w:p w14:paraId="22068568" w14:textId="77777777" w:rsidR="005F73DD" w:rsidRPr="005F73DD" w:rsidRDefault="005F73DD" w:rsidP="005F73DD">
                  <w:pPr>
                    <w:jc w:val="center"/>
                    <w:rPr>
                      <w:color w:val="000000"/>
                      <w:sz w:val="20"/>
                      <w:szCs w:val="20"/>
                      <w:lang w:eastAsia="en-US"/>
                    </w:rPr>
                  </w:pPr>
                  <w:r w:rsidRPr="005F73DD">
                    <w:rPr>
                      <w:color w:val="000000"/>
                      <w:sz w:val="20"/>
                      <w:szCs w:val="20"/>
                      <w:lang w:eastAsia="en-US"/>
                    </w:rPr>
                    <w:t>311,26</w:t>
                  </w:r>
                </w:p>
              </w:tc>
              <w:tc>
                <w:tcPr>
                  <w:tcW w:w="935" w:type="dxa"/>
                  <w:tcBorders>
                    <w:top w:val="nil"/>
                    <w:left w:val="nil"/>
                    <w:bottom w:val="single" w:sz="4" w:space="0" w:color="auto"/>
                    <w:right w:val="single" w:sz="4" w:space="0" w:color="auto"/>
                  </w:tcBorders>
                  <w:shd w:val="clear" w:color="auto" w:fill="auto"/>
                  <w:vAlign w:val="center"/>
                </w:tcPr>
                <w:p w14:paraId="6F389F93" w14:textId="77777777" w:rsidR="005F73DD" w:rsidRPr="005F73DD" w:rsidRDefault="005F73DD" w:rsidP="005F73DD">
                  <w:pPr>
                    <w:jc w:val="center"/>
                    <w:rPr>
                      <w:color w:val="000000"/>
                      <w:sz w:val="20"/>
                      <w:szCs w:val="20"/>
                      <w:lang w:eastAsia="en-US"/>
                    </w:rPr>
                  </w:pPr>
                  <w:r w:rsidRPr="005F73DD">
                    <w:rPr>
                      <w:color w:val="000000"/>
                      <w:sz w:val="20"/>
                      <w:szCs w:val="20"/>
                      <w:lang w:eastAsia="en-US"/>
                    </w:rPr>
                    <w:t>296,21</w:t>
                  </w:r>
                </w:p>
              </w:tc>
              <w:tc>
                <w:tcPr>
                  <w:tcW w:w="1090" w:type="dxa"/>
                  <w:tcBorders>
                    <w:top w:val="single" w:sz="6" w:space="0" w:color="auto"/>
                    <w:left w:val="single" w:sz="6" w:space="0" w:color="auto"/>
                    <w:bottom w:val="single" w:sz="6" w:space="0" w:color="auto"/>
                    <w:right w:val="single" w:sz="6" w:space="0" w:color="auto"/>
                  </w:tcBorders>
                </w:tcPr>
                <w:p w14:paraId="6A4EBE77"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38,51</w:t>
                  </w:r>
                </w:p>
              </w:tc>
              <w:tc>
                <w:tcPr>
                  <w:tcW w:w="1032" w:type="dxa"/>
                  <w:tcBorders>
                    <w:top w:val="single" w:sz="6" w:space="0" w:color="auto"/>
                    <w:left w:val="single" w:sz="6" w:space="0" w:color="auto"/>
                    <w:bottom w:val="single" w:sz="6" w:space="0" w:color="auto"/>
                    <w:right w:val="single" w:sz="6" w:space="0" w:color="auto"/>
                  </w:tcBorders>
                </w:tcPr>
                <w:p w14:paraId="69EDC301" w14:textId="77777777" w:rsidR="005F73DD" w:rsidRPr="005F73DD" w:rsidRDefault="005F73DD" w:rsidP="005F73DD">
                  <w:pPr>
                    <w:autoSpaceDE w:val="0"/>
                    <w:autoSpaceDN w:val="0"/>
                    <w:adjustRightInd w:val="0"/>
                    <w:jc w:val="center"/>
                    <w:rPr>
                      <w:color w:val="000000"/>
                      <w:sz w:val="20"/>
                      <w:szCs w:val="20"/>
                    </w:rPr>
                  </w:pPr>
                  <w:r w:rsidRPr="005F73DD">
                    <w:rPr>
                      <w:color w:val="000000"/>
                      <w:sz w:val="20"/>
                      <w:szCs w:val="20"/>
                    </w:rPr>
                    <w:t>4 702,62</w:t>
                  </w:r>
                </w:p>
              </w:tc>
              <w:tc>
                <w:tcPr>
                  <w:tcW w:w="1149" w:type="dxa"/>
                  <w:tcBorders>
                    <w:top w:val="single" w:sz="4" w:space="0" w:color="auto"/>
                    <w:left w:val="nil"/>
                    <w:bottom w:val="single" w:sz="4" w:space="0" w:color="auto"/>
                    <w:right w:val="single" w:sz="4" w:space="0" w:color="auto"/>
                  </w:tcBorders>
                  <w:shd w:val="clear" w:color="auto" w:fill="auto"/>
                  <w:vAlign w:val="center"/>
                </w:tcPr>
                <w:p w14:paraId="615EED28" w14:textId="77777777" w:rsidR="005F73DD" w:rsidRPr="005F73DD" w:rsidRDefault="005F73DD" w:rsidP="005F73DD">
                  <w:pPr>
                    <w:jc w:val="center"/>
                    <w:rPr>
                      <w:sz w:val="18"/>
                      <w:szCs w:val="18"/>
                      <w:lang w:eastAsia="en-US"/>
                    </w:rPr>
                  </w:pPr>
                  <w:r w:rsidRPr="005F73DD">
                    <w:rPr>
                      <w:sz w:val="18"/>
                      <w:szCs w:val="18"/>
                      <w:lang w:eastAsia="en-US"/>
                    </w:rPr>
                    <w:t>х</w:t>
                  </w:r>
                </w:p>
              </w:tc>
              <w:tc>
                <w:tcPr>
                  <w:tcW w:w="1051" w:type="dxa"/>
                  <w:tcBorders>
                    <w:top w:val="single" w:sz="4" w:space="0" w:color="auto"/>
                    <w:left w:val="nil"/>
                    <w:bottom w:val="single" w:sz="4" w:space="0" w:color="auto"/>
                    <w:right w:val="single" w:sz="4" w:space="0" w:color="auto"/>
                  </w:tcBorders>
                  <w:shd w:val="clear" w:color="auto" w:fill="auto"/>
                  <w:vAlign w:val="center"/>
                </w:tcPr>
                <w:p w14:paraId="11BCF1AC" w14:textId="77777777" w:rsidR="005F73DD" w:rsidRPr="005F73DD" w:rsidRDefault="005F73DD" w:rsidP="005F73DD">
                  <w:pPr>
                    <w:jc w:val="center"/>
                    <w:rPr>
                      <w:sz w:val="18"/>
                      <w:szCs w:val="18"/>
                      <w:lang w:eastAsia="en-US"/>
                    </w:rPr>
                  </w:pPr>
                  <w:r w:rsidRPr="005F73DD">
                    <w:rPr>
                      <w:sz w:val="18"/>
                      <w:szCs w:val="18"/>
                      <w:lang w:eastAsia="en-US"/>
                    </w:rPr>
                    <w:t>х</w:t>
                  </w:r>
                </w:p>
              </w:tc>
            </w:tr>
          </w:tbl>
          <w:p w14:paraId="6B5BDB06" w14:textId="77777777" w:rsidR="005F73DD" w:rsidRPr="005F73DD" w:rsidRDefault="005F73DD" w:rsidP="005F73DD">
            <w:pPr>
              <w:autoSpaceDE w:val="0"/>
              <w:autoSpaceDN w:val="0"/>
              <w:adjustRightInd w:val="0"/>
              <w:ind w:firstLine="540"/>
              <w:jc w:val="right"/>
              <w:rPr>
                <w:bCs/>
                <w:sz w:val="28"/>
                <w:szCs w:val="28"/>
              </w:rPr>
            </w:pPr>
          </w:p>
        </w:tc>
      </w:tr>
      <w:tr w:rsidR="005F73DD" w:rsidRPr="005F73DD" w14:paraId="59B43994" w14:textId="77777777" w:rsidTr="00DD090C">
        <w:trPr>
          <w:trHeight w:val="51"/>
        </w:trPr>
        <w:tc>
          <w:tcPr>
            <w:tcW w:w="15809" w:type="dxa"/>
            <w:tcBorders>
              <w:top w:val="nil"/>
              <w:left w:val="nil"/>
              <w:bottom w:val="nil"/>
              <w:right w:val="nil"/>
            </w:tcBorders>
            <w:shd w:val="clear" w:color="auto" w:fill="auto"/>
            <w:vAlign w:val="bottom"/>
          </w:tcPr>
          <w:p w14:paraId="7E95F3BB" w14:textId="77777777" w:rsidR="005F73DD" w:rsidRPr="005F73DD" w:rsidRDefault="005F73DD" w:rsidP="005F73DD">
            <w:pPr>
              <w:autoSpaceDE w:val="0"/>
              <w:autoSpaceDN w:val="0"/>
              <w:adjustRightInd w:val="0"/>
              <w:ind w:firstLine="540"/>
              <w:jc w:val="right"/>
              <w:rPr>
                <w:bCs/>
                <w:sz w:val="22"/>
                <w:szCs w:val="22"/>
              </w:rPr>
            </w:pPr>
          </w:p>
        </w:tc>
      </w:tr>
    </w:tbl>
    <w:p w14:paraId="7211CB4A" w14:textId="77777777" w:rsidR="005F73DD" w:rsidRPr="005F73DD" w:rsidRDefault="005F73DD" w:rsidP="005F73DD">
      <w:pPr>
        <w:autoSpaceDE w:val="0"/>
        <w:autoSpaceDN w:val="0"/>
        <w:adjustRightInd w:val="0"/>
        <w:jc w:val="both"/>
        <w:rPr>
          <w:sz w:val="28"/>
          <w:szCs w:val="28"/>
        </w:rPr>
      </w:pPr>
    </w:p>
    <w:p w14:paraId="2FB0BEA2" w14:textId="77777777" w:rsidR="005F73DD" w:rsidRPr="005F73DD" w:rsidRDefault="005F73DD" w:rsidP="005F73DD">
      <w:pPr>
        <w:autoSpaceDE w:val="0"/>
        <w:autoSpaceDN w:val="0"/>
        <w:adjustRightInd w:val="0"/>
        <w:jc w:val="both"/>
        <w:rPr>
          <w:sz w:val="28"/>
          <w:szCs w:val="28"/>
        </w:rPr>
      </w:pPr>
      <w:r w:rsidRPr="005F73DD">
        <w:rPr>
          <w:sz w:val="28"/>
          <w:szCs w:val="28"/>
        </w:rPr>
        <w:t>* Выделяется в целях реализации пункта 6 статьи 168 Налогового кодекса Российской Федерации (часть вторая).</w:t>
      </w:r>
    </w:p>
    <w:p w14:paraId="2A8E244B" w14:textId="0E654859" w:rsidR="005F73DD" w:rsidRPr="005F73DD" w:rsidRDefault="005F73DD" w:rsidP="005F73DD">
      <w:pPr>
        <w:autoSpaceDE w:val="0"/>
        <w:autoSpaceDN w:val="0"/>
        <w:adjustRightInd w:val="0"/>
        <w:jc w:val="both"/>
        <w:rPr>
          <w:sz w:val="28"/>
          <w:szCs w:val="28"/>
        </w:rPr>
      </w:pPr>
      <w:r w:rsidRPr="005F73DD">
        <w:rPr>
          <w:sz w:val="28"/>
          <w:szCs w:val="28"/>
        </w:rPr>
        <w:t xml:space="preserve">** Установлен постановлением Региональной энергетической комиссии Кузбасса от </w:t>
      </w:r>
      <w:r>
        <w:rPr>
          <w:sz w:val="28"/>
          <w:szCs w:val="28"/>
        </w:rPr>
        <w:t>30</w:t>
      </w:r>
      <w:r w:rsidRPr="005F73DD">
        <w:rPr>
          <w:sz w:val="28"/>
          <w:szCs w:val="28"/>
        </w:rPr>
        <w:t xml:space="preserve">.11.2023 № </w:t>
      </w:r>
      <w:r>
        <w:rPr>
          <w:sz w:val="28"/>
          <w:szCs w:val="28"/>
        </w:rPr>
        <w:t>449</w:t>
      </w:r>
      <w:r w:rsidRPr="005F73DD">
        <w:rPr>
          <w:sz w:val="28"/>
          <w:szCs w:val="28"/>
        </w:rPr>
        <w:t>.</w:t>
      </w:r>
    </w:p>
    <w:p w14:paraId="2A132A1D" w14:textId="333487A7" w:rsidR="005F73DD" w:rsidRPr="005F73DD" w:rsidRDefault="005F73DD" w:rsidP="005F73DD">
      <w:pPr>
        <w:autoSpaceDE w:val="0"/>
        <w:autoSpaceDN w:val="0"/>
        <w:adjustRightInd w:val="0"/>
        <w:jc w:val="both"/>
        <w:rPr>
          <w:sz w:val="28"/>
          <w:szCs w:val="28"/>
        </w:rPr>
      </w:pPr>
      <w:r w:rsidRPr="005F73DD">
        <w:rPr>
          <w:sz w:val="28"/>
          <w:szCs w:val="28"/>
        </w:rPr>
        <w:t xml:space="preserve">*** Установлен постановлением Региональной энергетической комиссии Кузбасса от </w:t>
      </w:r>
      <w:r>
        <w:rPr>
          <w:sz w:val="28"/>
          <w:szCs w:val="28"/>
        </w:rPr>
        <w:t>30</w:t>
      </w:r>
      <w:r w:rsidRPr="005F73DD">
        <w:rPr>
          <w:sz w:val="28"/>
          <w:szCs w:val="28"/>
        </w:rPr>
        <w:t xml:space="preserve">.11.2023 № </w:t>
      </w:r>
      <w:r>
        <w:rPr>
          <w:sz w:val="28"/>
          <w:szCs w:val="28"/>
        </w:rPr>
        <w:t>448</w:t>
      </w:r>
      <w:r w:rsidRPr="005F73DD">
        <w:rPr>
          <w:sz w:val="28"/>
          <w:szCs w:val="28"/>
        </w:rPr>
        <w:t>.</w:t>
      </w:r>
    </w:p>
    <w:p w14:paraId="6CE33E65" w14:textId="77777777" w:rsidR="00B74FDD" w:rsidRPr="00B74FDD" w:rsidRDefault="00B74FDD" w:rsidP="005F73DD">
      <w:pPr>
        <w:jc w:val="both"/>
        <w:rPr>
          <w:bCs/>
          <w:color w:val="000000"/>
          <w:kern w:val="32"/>
          <w:sz w:val="28"/>
          <w:szCs w:val="28"/>
          <w:lang w:eastAsia="en-US"/>
        </w:rPr>
      </w:pPr>
    </w:p>
    <w:p w14:paraId="45A5EAAA" w14:textId="77777777" w:rsidR="005F73DD" w:rsidRDefault="005F73DD" w:rsidP="00527B86">
      <w:pPr>
        <w:jc w:val="both"/>
        <w:rPr>
          <w:snapToGrid w:val="0"/>
          <w:color w:val="000000"/>
          <w:sz w:val="28"/>
        </w:rPr>
        <w:sectPr w:rsidR="005F73DD" w:rsidSect="005F73DD">
          <w:pgSz w:w="16838" w:h="11906" w:orient="landscape"/>
          <w:pgMar w:top="851" w:right="992" w:bottom="851" w:left="1134" w:header="708" w:footer="708" w:gutter="0"/>
          <w:cols w:space="708"/>
          <w:titlePg/>
          <w:docGrid w:linePitch="381"/>
        </w:sectPr>
      </w:pPr>
    </w:p>
    <w:p w14:paraId="09286543" w14:textId="3D5BF49E" w:rsidR="005F73DD" w:rsidRPr="00AE0629" w:rsidRDefault="005F73DD" w:rsidP="000C3D7F">
      <w:pPr>
        <w:tabs>
          <w:tab w:val="left" w:pos="5580"/>
          <w:tab w:val="left" w:pos="9498"/>
        </w:tabs>
        <w:ind w:left="-1955" w:right="-569" w:firstLine="7200"/>
      </w:pPr>
      <w:r w:rsidRPr="00AE0629">
        <w:lastRenderedPageBreak/>
        <w:t xml:space="preserve">Приложение № </w:t>
      </w:r>
      <w:r>
        <w:t xml:space="preserve">79 </w:t>
      </w:r>
      <w:r w:rsidRPr="00AE0629">
        <w:t xml:space="preserve">к протоколу № </w:t>
      </w:r>
      <w:r>
        <w:t>75</w:t>
      </w:r>
    </w:p>
    <w:p w14:paraId="6DC16539" w14:textId="77777777" w:rsidR="005F73DD" w:rsidRPr="00AE0629" w:rsidRDefault="005F73DD" w:rsidP="000C3D7F">
      <w:pPr>
        <w:tabs>
          <w:tab w:val="left" w:pos="5580"/>
          <w:tab w:val="left" w:pos="9498"/>
        </w:tabs>
        <w:ind w:left="-1955" w:right="-569" w:firstLine="7200"/>
      </w:pPr>
      <w:r w:rsidRPr="00AE0629">
        <w:t>заседания правления Региональной</w:t>
      </w:r>
    </w:p>
    <w:p w14:paraId="2F552A27" w14:textId="77777777" w:rsidR="005F73DD" w:rsidRPr="00AE0629" w:rsidRDefault="005F73DD" w:rsidP="000C3D7F">
      <w:pPr>
        <w:tabs>
          <w:tab w:val="left" w:pos="5580"/>
          <w:tab w:val="left" w:pos="9498"/>
        </w:tabs>
        <w:ind w:left="-1955" w:right="-569" w:firstLine="7200"/>
      </w:pPr>
      <w:r w:rsidRPr="00AE0629">
        <w:t>энергетической комиссии</w:t>
      </w:r>
    </w:p>
    <w:p w14:paraId="713EEA1D" w14:textId="77777777" w:rsidR="005F73DD" w:rsidRDefault="005F73DD" w:rsidP="000C3D7F">
      <w:pPr>
        <w:tabs>
          <w:tab w:val="left" w:pos="5580"/>
          <w:tab w:val="left" w:pos="9498"/>
        </w:tabs>
        <w:ind w:left="-1955" w:right="-569" w:firstLine="7200"/>
      </w:pPr>
      <w:r w:rsidRPr="00AE0629">
        <w:t xml:space="preserve">Кузбасса от </w:t>
      </w:r>
      <w:r>
        <w:t>30</w:t>
      </w:r>
      <w:r w:rsidRPr="00AE0629">
        <w:t>.1</w:t>
      </w:r>
      <w:r>
        <w:t>1</w:t>
      </w:r>
      <w:r w:rsidRPr="00AE0629">
        <w:t>.2023</w:t>
      </w:r>
    </w:p>
    <w:p w14:paraId="15A85379" w14:textId="77777777" w:rsidR="005F73DD" w:rsidRPr="005F73DD" w:rsidRDefault="005F73DD" w:rsidP="005F73DD">
      <w:pPr>
        <w:tabs>
          <w:tab w:val="left" w:pos="0"/>
        </w:tabs>
        <w:ind w:left="10773"/>
        <w:jc w:val="center"/>
        <w:rPr>
          <w:sz w:val="28"/>
          <w:szCs w:val="28"/>
        </w:rPr>
      </w:pPr>
    </w:p>
    <w:p w14:paraId="3192ADA1" w14:textId="77777777" w:rsidR="000C3D7F" w:rsidRPr="000C3D7F" w:rsidRDefault="000C3D7F" w:rsidP="000C3D7F">
      <w:pPr>
        <w:jc w:val="center"/>
        <w:rPr>
          <w:sz w:val="28"/>
          <w:szCs w:val="28"/>
        </w:rPr>
      </w:pPr>
      <w:r w:rsidRPr="000C3D7F">
        <w:rPr>
          <w:sz w:val="28"/>
          <w:szCs w:val="28"/>
        </w:rPr>
        <w:t>ЭКСПЕРТНОЕ ЗАКЛЮЧЕНИЕ</w:t>
      </w:r>
    </w:p>
    <w:p w14:paraId="631BC9BC" w14:textId="77777777" w:rsidR="000C3D7F" w:rsidRPr="000C3D7F" w:rsidRDefault="000C3D7F" w:rsidP="000C3D7F">
      <w:pPr>
        <w:jc w:val="center"/>
        <w:rPr>
          <w:sz w:val="28"/>
          <w:szCs w:val="28"/>
        </w:rPr>
      </w:pPr>
      <w:r w:rsidRPr="000C3D7F">
        <w:rPr>
          <w:sz w:val="28"/>
          <w:szCs w:val="28"/>
        </w:rPr>
        <w:t>Региональной энергетической комиссии Кузбасса</w:t>
      </w:r>
      <w:r w:rsidRPr="000C3D7F">
        <w:rPr>
          <w:sz w:val="28"/>
          <w:szCs w:val="28"/>
        </w:rPr>
        <w:br/>
        <w:t xml:space="preserve">по материалам, представленным ООО «А-Энерго» для корректировки тарифов на тепловую энергию, теплоноситель, горячую воду в открытой системе горячего водоснабжения, реализуемых на потребительском рынке </w:t>
      </w:r>
    </w:p>
    <w:p w14:paraId="3C171FBE" w14:textId="77777777" w:rsidR="000C3D7F" w:rsidRPr="000C3D7F" w:rsidRDefault="000C3D7F" w:rsidP="000C3D7F">
      <w:pPr>
        <w:jc w:val="center"/>
        <w:rPr>
          <w:sz w:val="28"/>
          <w:szCs w:val="28"/>
        </w:rPr>
      </w:pPr>
      <w:r w:rsidRPr="000C3D7F">
        <w:rPr>
          <w:sz w:val="28"/>
          <w:szCs w:val="28"/>
        </w:rPr>
        <w:t>г. Мариинска на 2024 год</w:t>
      </w:r>
    </w:p>
    <w:p w14:paraId="6026F30B" w14:textId="77777777" w:rsidR="000C3D7F" w:rsidRPr="000C3D7F" w:rsidRDefault="000C3D7F" w:rsidP="000C3D7F">
      <w:pPr>
        <w:jc w:val="both"/>
        <w:rPr>
          <w:snapToGrid w:val="0"/>
          <w:sz w:val="28"/>
          <w:szCs w:val="28"/>
        </w:rPr>
      </w:pPr>
    </w:p>
    <w:p w14:paraId="5146D5D2" w14:textId="77777777" w:rsidR="000C3D7F" w:rsidRPr="000C3D7F" w:rsidRDefault="000C3D7F" w:rsidP="000C3D7F">
      <w:pPr>
        <w:ind w:firstLine="708"/>
        <w:jc w:val="both"/>
        <w:rPr>
          <w:sz w:val="28"/>
          <w:szCs w:val="28"/>
        </w:rPr>
      </w:pPr>
      <w:r w:rsidRPr="000C3D7F">
        <w:rPr>
          <w:sz w:val="28"/>
          <w:szCs w:val="28"/>
        </w:rPr>
        <w:t xml:space="preserve">ООО «А-Энерго» (г. Кемерово) (далее предприятие) ИНН 4205331498, в установленный срок обратилось в Региональную энергетическую комиссию Кузбасса для корректировки тарифов на тепловую энергию (исх. от 26.04.2023 № 112 (вх. от 28.04.2023 № 2614)). Региональной энергетической комиссией Кузбасса открыто дело № РЭК/74-А-Энерго-2024 от 03.05.2023 на восьмой год первого долгосрочного периода регулирования 2017-2027 гг. методом индексации установленных тарифов. Предприятием представлены документы к расчету тарифов на 2024 год. </w:t>
      </w:r>
    </w:p>
    <w:p w14:paraId="2585B78D" w14:textId="77777777" w:rsidR="000C3D7F" w:rsidRPr="000C3D7F" w:rsidRDefault="000C3D7F" w:rsidP="000C3D7F">
      <w:pPr>
        <w:ind w:firstLine="708"/>
        <w:jc w:val="both"/>
        <w:rPr>
          <w:snapToGrid w:val="0"/>
          <w:sz w:val="28"/>
          <w:szCs w:val="28"/>
        </w:rPr>
      </w:pPr>
      <w:r w:rsidRPr="000C3D7F">
        <w:rPr>
          <w:sz w:val="28"/>
          <w:szCs w:val="28"/>
        </w:rPr>
        <w:t>Документы предприятием направлены в электронном виде через систему ЕИАС в формате шаблона DOCS.FORM.6.42,</w:t>
      </w:r>
      <w:r w:rsidRPr="000C3D7F">
        <w:rPr>
          <w:snapToGrid w:val="0"/>
          <w:sz w:val="28"/>
          <w:szCs w:val="28"/>
        </w:rPr>
        <w:t xml:space="preserve"> который в соответствии с постановлением РЭК КО № 297 от 30.10.2018 являются официальной отчетностью.</w:t>
      </w:r>
    </w:p>
    <w:p w14:paraId="15DF6308" w14:textId="77777777" w:rsidR="000C3D7F" w:rsidRPr="000C3D7F" w:rsidRDefault="000C3D7F" w:rsidP="000C3D7F">
      <w:pPr>
        <w:ind w:firstLine="709"/>
        <w:contextualSpacing/>
        <w:jc w:val="both"/>
        <w:rPr>
          <w:sz w:val="28"/>
          <w:szCs w:val="28"/>
        </w:rPr>
      </w:pPr>
      <w:r w:rsidRPr="000C3D7F">
        <w:rPr>
          <w:sz w:val="28"/>
          <w:szCs w:val="28"/>
        </w:rPr>
        <w:t>Тарифы предприятия подлежат регулированию в соответствии с пп.1)          ч. 2.2 статьи 8 и п. 4) ч. 1 статьи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35E6F656" w14:textId="77777777" w:rsidR="000C3D7F" w:rsidRPr="000C3D7F" w:rsidRDefault="000C3D7F" w:rsidP="000C3D7F">
      <w:pPr>
        <w:jc w:val="both"/>
        <w:rPr>
          <w:sz w:val="28"/>
          <w:szCs w:val="28"/>
        </w:rPr>
      </w:pPr>
    </w:p>
    <w:p w14:paraId="7884FF34" w14:textId="77777777" w:rsidR="000C3D7F" w:rsidRPr="000C3D7F" w:rsidRDefault="000C3D7F" w:rsidP="005946C1">
      <w:pPr>
        <w:keepNext/>
        <w:numPr>
          <w:ilvl w:val="0"/>
          <w:numId w:val="8"/>
        </w:numPr>
        <w:jc w:val="center"/>
        <w:outlineLvl w:val="2"/>
        <w:rPr>
          <w:b/>
          <w:sz w:val="28"/>
          <w:szCs w:val="28"/>
        </w:rPr>
      </w:pPr>
      <w:bookmarkStart w:id="247" w:name="_Toc152228301"/>
      <w:r w:rsidRPr="000C3D7F">
        <w:rPr>
          <w:b/>
          <w:sz w:val="28"/>
          <w:szCs w:val="28"/>
        </w:rPr>
        <w:t>Общая характеристика предприятия</w:t>
      </w:r>
      <w:bookmarkEnd w:id="247"/>
    </w:p>
    <w:p w14:paraId="213F766A" w14:textId="77777777" w:rsidR="000C3D7F" w:rsidRPr="000C3D7F" w:rsidRDefault="000C3D7F" w:rsidP="000C3D7F">
      <w:pPr>
        <w:ind w:firstLine="709"/>
        <w:contextualSpacing/>
        <w:jc w:val="both"/>
        <w:rPr>
          <w:sz w:val="28"/>
          <w:szCs w:val="28"/>
        </w:rPr>
      </w:pPr>
      <w:r w:rsidRPr="000C3D7F">
        <w:rPr>
          <w:sz w:val="28"/>
          <w:szCs w:val="28"/>
        </w:rPr>
        <w:t>Полное наименование организации – общество с ограниченной ответственностью «А-Энерго».</w:t>
      </w:r>
    </w:p>
    <w:p w14:paraId="1AAE7230" w14:textId="77777777" w:rsidR="000C3D7F" w:rsidRPr="000C3D7F" w:rsidRDefault="000C3D7F" w:rsidP="000C3D7F">
      <w:pPr>
        <w:ind w:firstLine="709"/>
        <w:contextualSpacing/>
        <w:jc w:val="both"/>
        <w:rPr>
          <w:sz w:val="28"/>
          <w:szCs w:val="28"/>
        </w:rPr>
      </w:pPr>
      <w:r w:rsidRPr="000C3D7F">
        <w:rPr>
          <w:sz w:val="28"/>
          <w:szCs w:val="28"/>
        </w:rPr>
        <w:t>Сокращенное наименование организации – ООО «А-Энерго».</w:t>
      </w:r>
    </w:p>
    <w:p w14:paraId="0D131827" w14:textId="7164EAE7" w:rsidR="000C3D7F" w:rsidRPr="000C3D7F" w:rsidRDefault="000C3D7F" w:rsidP="000C3D7F">
      <w:pPr>
        <w:ind w:firstLine="709"/>
        <w:contextualSpacing/>
        <w:jc w:val="both"/>
        <w:rPr>
          <w:sz w:val="28"/>
          <w:szCs w:val="28"/>
        </w:rPr>
      </w:pPr>
      <w:r w:rsidRPr="000C3D7F">
        <w:rPr>
          <w:sz w:val="28"/>
          <w:szCs w:val="28"/>
        </w:rPr>
        <w:t>Организационно-правовая форма – общество с ограниченной ответственностью.</w:t>
      </w:r>
    </w:p>
    <w:p w14:paraId="30923EED" w14:textId="77777777" w:rsidR="000C3D7F" w:rsidRPr="000C3D7F" w:rsidRDefault="000C3D7F" w:rsidP="000C3D7F">
      <w:pPr>
        <w:autoSpaceDE w:val="0"/>
        <w:autoSpaceDN w:val="0"/>
        <w:adjustRightInd w:val="0"/>
        <w:ind w:firstLine="709"/>
        <w:jc w:val="both"/>
        <w:rPr>
          <w:sz w:val="28"/>
          <w:szCs w:val="28"/>
        </w:rPr>
      </w:pPr>
      <w:r w:rsidRPr="000C3D7F">
        <w:rPr>
          <w:sz w:val="28"/>
          <w:szCs w:val="28"/>
        </w:rPr>
        <w:t>Основными видами деятельности ООО «А-Энерго» являются выработка тепловой энергии котельной и транспортировка тепловой энергии от источника до потребителей.</w:t>
      </w:r>
    </w:p>
    <w:p w14:paraId="7584CAC2" w14:textId="77777777" w:rsidR="000C3D7F" w:rsidRPr="000C3D7F" w:rsidRDefault="000C3D7F" w:rsidP="000C3D7F">
      <w:pPr>
        <w:ind w:firstLine="720"/>
        <w:contextualSpacing/>
        <w:jc w:val="both"/>
        <w:rPr>
          <w:snapToGrid w:val="0"/>
          <w:sz w:val="28"/>
          <w:szCs w:val="28"/>
        </w:rPr>
      </w:pPr>
      <w:r w:rsidRPr="000C3D7F">
        <w:rPr>
          <w:snapToGrid w:val="0"/>
          <w:sz w:val="28"/>
          <w:szCs w:val="28"/>
        </w:rPr>
        <w:t xml:space="preserve">ООО «А-Энерго» самостоятельно реализует тепловую энергию по северной части города Мариинска конечным потребителям с 01.11.2016 года. </w:t>
      </w:r>
    </w:p>
    <w:p w14:paraId="02636B51" w14:textId="77777777" w:rsidR="000C3D7F" w:rsidRPr="000C3D7F" w:rsidRDefault="000C3D7F" w:rsidP="000C3D7F">
      <w:pPr>
        <w:ind w:firstLine="720"/>
        <w:contextualSpacing/>
        <w:jc w:val="both"/>
        <w:rPr>
          <w:snapToGrid w:val="0"/>
          <w:sz w:val="28"/>
          <w:szCs w:val="28"/>
        </w:rPr>
      </w:pPr>
      <w:r w:rsidRPr="000C3D7F">
        <w:rPr>
          <w:snapToGrid w:val="0"/>
          <w:sz w:val="28"/>
          <w:szCs w:val="28"/>
        </w:rPr>
        <w:t xml:space="preserve">В настоящее время, ООО «А-Энерго» осуществляет деятельность в отношении объектов теплоснабжения, находящихся в муниципальной собственности муниципального образования Мариинское городское поселение, </w:t>
      </w:r>
      <w:r w:rsidRPr="000C3D7F">
        <w:rPr>
          <w:snapToGrid w:val="0"/>
          <w:sz w:val="28"/>
          <w:szCs w:val="28"/>
        </w:rPr>
        <w:lastRenderedPageBreak/>
        <w:t xml:space="preserve">в рамках концессионного соглашения от 03.07.2017 №1. Срок действия концессионного соглашения с 03.07.2017 года по 02.07.2022 года. </w:t>
      </w:r>
    </w:p>
    <w:p w14:paraId="3B18B933" w14:textId="77777777" w:rsidR="000C3D7F" w:rsidRPr="000C3D7F" w:rsidRDefault="000C3D7F" w:rsidP="000C3D7F">
      <w:pPr>
        <w:ind w:firstLine="720"/>
        <w:contextualSpacing/>
        <w:jc w:val="both"/>
        <w:rPr>
          <w:snapToGrid w:val="0"/>
          <w:sz w:val="28"/>
          <w:szCs w:val="28"/>
        </w:rPr>
      </w:pPr>
      <w:r w:rsidRPr="000C3D7F">
        <w:rPr>
          <w:snapToGrid w:val="0"/>
          <w:sz w:val="28"/>
          <w:szCs w:val="28"/>
        </w:rPr>
        <w:t>В октябре 2020 года было подписано дополнительное соглашение № 1 от 16.10.2020 к данному концессионному соглашению и продлен срок его действия до 02.07.2027 (изменены п 3.1 (срок действия), 5.13, приложения 4,5,6).</w:t>
      </w:r>
    </w:p>
    <w:p w14:paraId="3E85AAE7" w14:textId="77777777" w:rsidR="000C3D7F" w:rsidRPr="000C3D7F" w:rsidRDefault="000C3D7F" w:rsidP="000C3D7F">
      <w:pPr>
        <w:ind w:firstLine="720"/>
        <w:contextualSpacing/>
        <w:jc w:val="both"/>
        <w:rPr>
          <w:snapToGrid w:val="0"/>
          <w:sz w:val="28"/>
          <w:szCs w:val="28"/>
        </w:rPr>
      </w:pPr>
      <w:r w:rsidRPr="000C3D7F">
        <w:rPr>
          <w:snapToGrid w:val="0"/>
          <w:sz w:val="28"/>
          <w:szCs w:val="28"/>
        </w:rPr>
        <w:t>Отпуск тепловой энергии потребителям производится в виде горячей воды. Сети первого контура теплоснабжения (от котельной до ЦТП в количестве 10 шт.) предприятия работают по закрытой схеме теплоснабжения. Теплоноситель в виде горячей воды подогревается в бойлерной (в качестве подогревающей среды служит пар от котлоагрегатов), находящейся на территории котельной. На ЦТП установлено теплообменное оборудование (пластинчатые теплообменники), в котором нагревается теплоноситель тепловых сетей второго контура теплоснабжения. Отпуск ГВС с тепловых сетей второго контура производится по открытой схеме.</w:t>
      </w:r>
    </w:p>
    <w:p w14:paraId="28FA3470" w14:textId="77777777" w:rsidR="000C3D7F" w:rsidRPr="000C3D7F" w:rsidRDefault="000C3D7F" w:rsidP="000C3D7F">
      <w:pPr>
        <w:ind w:firstLine="720"/>
        <w:contextualSpacing/>
        <w:jc w:val="both"/>
        <w:rPr>
          <w:snapToGrid w:val="0"/>
          <w:sz w:val="28"/>
          <w:szCs w:val="28"/>
        </w:rPr>
      </w:pPr>
      <w:r w:rsidRPr="000C3D7F">
        <w:rPr>
          <w:snapToGrid w:val="0"/>
          <w:sz w:val="28"/>
          <w:szCs w:val="28"/>
        </w:rPr>
        <w:t>Установленная тепловая мощность котельной составляет 102,76 Гкал/ч.</w:t>
      </w:r>
    </w:p>
    <w:p w14:paraId="21BA8255" w14:textId="77777777" w:rsidR="000C3D7F" w:rsidRPr="000C3D7F" w:rsidRDefault="000C3D7F" w:rsidP="000C3D7F">
      <w:pPr>
        <w:ind w:firstLine="720"/>
        <w:contextualSpacing/>
        <w:jc w:val="both"/>
        <w:rPr>
          <w:snapToGrid w:val="0"/>
          <w:sz w:val="28"/>
          <w:szCs w:val="28"/>
        </w:rPr>
      </w:pPr>
      <w:r w:rsidRPr="000C3D7F">
        <w:rPr>
          <w:snapToGrid w:val="0"/>
          <w:sz w:val="28"/>
          <w:szCs w:val="28"/>
        </w:rPr>
        <w:t>На котельной установлены паровые котлоагрегаты КЕ-25-14 в количестве 7 штук. В 2022 году выработку тепловой энергии планируется осуществлять с помощью 3 котлоагрегатов (№ 5,6,7), два будут использованы в работе, один резервный. Котлы двух-барабанные с естественной циркуляцией, изготовлены ОАО «Бийский котельный завод» и предназначены для получения перегретого пара, при сжигании твердого топлива.</w:t>
      </w:r>
    </w:p>
    <w:p w14:paraId="0B26C1F6" w14:textId="77777777" w:rsidR="000C3D7F" w:rsidRPr="000C3D7F" w:rsidRDefault="000C3D7F" w:rsidP="000C3D7F">
      <w:pPr>
        <w:ind w:firstLine="720"/>
        <w:contextualSpacing/>
        <w:jc w:val="both"/>
        <w:rPr>
          <w:snapToGrid w:val="0"/>
          <w:sz w:val="28"/>
          <w:szCs w:val="28"/>
        </w:rPr>
      </w:pPr>
      <w:r w:rsidRPr="000C3D7F">
        <w:rPr>
          <w:snapToGrid w:val="0"/>
          <w:sz w:val="28"/>
          <w:szCs w:val="28"/>
        </w:rPr>
        <w:t>На котельной используется гидравлическая система шлакоудаления.</w:t>
      </w:r>
    </w:p>
    <w:p w14:paraId="68EBADFE" w14:textId="77777777" w:rsidR="000C3D7F" w:rsidRPr="000C3D7F" w:rsidRDefault="000C3D7F" w:rsidP="000C3D7F">
      <w:pPr>
        <w:ind w:firstLine="720"/>
        <w:contextualSpacing/>
        <w:jc w:val="both"/>
        <w:rPr>
          <w:snapToGrid w:val="0"/>
          <w:sz w:val="28"/>
          <w:szCs w:val="28"/>
        </w:rPr>
      </w:pPr>
      <w:r w:rsidRPr="000C3D7F">
        <w:rPr>
          <w:snapToGrid w:val="0"/>
          <w:sz w:val="28"/>
          <w:szCs w:val="28"/>
        </w:rPr>
        <w:t xml:space="preserve">Основной вид топлива – бурый уголь марки 2БМСШ. </w:t>
      </w:r>
    </w:p>
    <w:p w14:paraId="347EC8E2" w14:textId="77777777" w:rsidR="000C3D7F" w:rsidRPr="000C3D7F" w:rsidRDefault="000C3D7F" w:rsidP="000C3D7F">
      <w:pPr>
        <w:ind w:firstLine="720"/>
        <w:contextualSpacing/>
        <w:jc w:val="both"/>
        <w:rPr>
          <w:snapToGrid w:val="0"/>
          <w:sz w:val="28"/>
          <w:szCs w:val="28"/>
        </w:rPr>
      </w:pPr>
      <w:r w:rsidRPr="000C3D7F">
        <w:rPr>
          <w:snapToGrid w:val="0"/>
          <w:sz w:val="28"/>
          <w:szCs w:val="28"/>
        </w:rPr>
        <w:t>Резервное топливо отсутствует.</w:t>
      </w:r>
    </w:p>
    <w:p w14:paraId="7EED573F" w14:textId="77777777" w:rsidR="000C3D7F" w:rsidRPr="000C3D7F" w:rsidRDefault="000C3D7F" w:rsidP="000C3D7F">
      <w:pPr>
        <w:ind w:firstLine="720"/>
        <w:contextualSpacing/>
        <w:jc w:val="both"/>
        <w:rPr>
          <w:snapToGrid w:val="0"/>
          <w:sz w:val="28"/>
          <w:szCs w:val="28"/>
        </w:rPr>
      </w:pPr>
      <w:r w:rsidRPr="000C3D7F">
        <w:rPr>
          <w:snapToGrid w:val="0"/>
          <w:sz w:val="28"/>
          <w:szCs w:val="28"/>
        </w:rPr>
        <w:t>Доставка топлива на котельную Мариинского филиала осуществляется автомобильным транспортом. Разгрузка автомобилей происходит на угольном складе. Вместимость склада составляет 30 000 т, из них 7 000 т – закрытый склад, 23000 т – открытый. Со склада уголь погрузчиком загружается в приемный бункер, затем с помощью конвейера поступает на узел пересыпки и по конвейеру первого подъема доставляется до дробилки. После дробления, ленточным конвейером уголь доставляется на второй узел пересыпки и ленточным конвейером второго подъема доставляется в котловые бункеры.</w:t>
      </w:r>
    </w:p>
    <w:p w14:paraId="72390139" w14:textId="77777777" w:rsidR="000C3D7F" w:rsidRPr="000C3D7F" w:rsidRDefault="000C3D7F" w:rsidP="000C3D7F">
      <w:pPr>
        <w:ind w:firstLine="720"/>
        <w:contextualSpacing/>
        <w:jc w:val="both"/>
        <w:rPr>
          <w:snapToGrid w:val="0"/>
          <w:sz w:val="28"/>
          <w:szCs w:val="28"/>
        </w:rPr>
      </w:pPr>
      <w:r w:rsidRPr="000C3D7F">
        <w:rPr>
          <w:snapToGrid w:val="0"/>
          <w:sz w:val="28"/>
          <w:szCs w:val="28"/>
        </w:rPr>
        <w:t>В работе котельной используются две галереи топливоподачи.</w:t>
      </w:r>
    </w:p>
    <w:p w14:paraId="0FF0D2EF" w14:textId="77777777" w:rsidR="000C3D7F" w:rsidRPr="000C3D7F" w:rsidRDefault="000C3D7F" w:rsidP="000C3D7F">
      <w:pPr>
        <w:ind w:firstLine="720"/>
        <w:contextualSpacing/>
        <w:jc w:val="both"/>
        <w:rPr>
          <w:snapToGrid w:val="0"/>
          <w:sz w:val="28"/>
          <w:szCs w:val="28"/>
        </w:rPr>
      </w:pPr>
      <w:r w:rsidRPr="000C3D7F">
        <w:rPr>
          <w:snapToGrid w:val="0"/>
          <w:sz w:val="28"/>
          <w:szCs w:val="28"/>
        </w:rPr>
        <w:t>Предприятие обслуживает 13,061 км магистральных тепловых сетей в двухтрубном исчислении (том числе 3 639 м – подземная прокладка в железобетонных лотках и 9 422 м – надземная прокладка на низких железобетонных опорах) и 23,707 км тепловых сетей второго контура в двухтрубном исчислении.</w:t>
      </w:r>
    </w:p>
    <w:p w14:paraId="24D8CB9B" w14:textId="77777777" w:rsidR="000C3D7F" w:rsidRPr="000C3D7F" w:rsidRDefault="000C3D7F" w:rsidP="000C3D7F">
      <w:pPr>
        <w:ind w:firstLine="720"/>
        <w:contextualSpacing/>
        <w:jc w:val="both"/>
        <w:rPr>
          <w:snapToGrid w:val="0"/>
          <w:sz w:val="28"/>
          <w:szCs w:val="28"/>
        </w:rPr>
      </w:pPr>
      <w:r w:rsidRPr="000C3D7F">
        <w:rPr>
          <w:snapToGrid w:val="0"/>
          <w:sz w:val="28"/>
          <w:szCs w:val="28"/>
        </w:rPr>
        <w:t xml:space="preserve">Магистральные тепловые сети работают по закрытой схеме теплоснабжения. Восполнение потерь в магистральных тепловых сетях осуществляется в бойлерной, находящейся на территории котельной. </w:t>
      </w:r>
    </w:p>
    <w:p w14:paraId="2C07B64D" w14:textId="77777777" w:rsidR="000C3D7F" w:rsidRPr="000C3D7F" w:rsidRDefault="000C3D7F" w:rsidP="000C3D7F">
      <w:pPr>
        <w:ind w:firstLine="720"/>
        <w:contextualSpacing/>
        <w:jc w:val="both"/>
        <w:rPr>
          <w:snapToGrid w:val="0"/>
          <w:sz w:val="28"/>
          <w:szCs w:val="28"/>
        </w:rPr>
      </w:pPr>
      <w:r w:rsidRPr="000C3D7F">
        <w:rPr>
          <w:snapToGrid w:val="0"/>
          <w:sz w:val="28"/>
          <w:szCs w:val="28"/>
        </w:rPr>
        <w:t>Тепловые сети второго контура работают по открытой схеме теплоснабжения.</w:t>
      </w:r>
    </w:p>
    <w:p w14:paraId="3EE97C44" w14:textId="77777777" w:rsidR="000C3D7F" w:rsidRPr="000C3D7F" w:rsidRDefault="000C3D7F" w:rsidP="000C3D7F">
      <w:pPr>
        <w:ind w:firstLine="720"/>
        <w:contextualSpacing/>
        <w:jc w:val="both"/>
        <w:rPr>
          <w:snapToGrid w:val="0"/>
          <w:sz w:val="28"/>
          <w:szCs w:val="28"/>
        </w:rPr>
      </w:pPr>
      <w:r w:rsidRPr="000C3D7F">
        <w:rPr>
          <w:snapToGrid w:val="0"/>
          <w:sz w:val="28"/>
          <w:szCs w:val="28"/>
        </w:rPr>
        <w:lastRenderedPageBreak/>
        <w:t>Подпитка второго контура тепловых сетей осуществляется питьевой водой от ООО «Горводоканал» (Мариинского района) при помощи подпиточных насосов, установленных на каждом ЦТП, в которых установлены пластинчатые теплообменники.</w:t>
      </w:r>
    </w:p>
    <w:p w14:paraId="1E5123CF" w14:textId="77777777" w:rsidR="000C3D7F" w:rsidRPr="000C3D7F" w:rsidRDefault="000C3D7F" w:rsidP="000C3D7F">
      <w:pPr>
        <w:ind w:firstLine="720"/>
        <w:contextualSpacing/>
        <w:jc w:val="both"/>
        <w:rPr>
          <w:snapToGrid w:val="0"/>
          <w:sz w:val="28"/>
          <w:szCs w:val="28"/>
        </w:rPr>
      </w:pPr>
      <w:r w:rsidRPr="000C3D7F">
        <w:rPr>
          <w:snapToGrid w:val="0"/>
          <w:sz w:val="28"/>
          <w:szCs w:val="28"/>
        </w:rPr>
        <w:t>Горячая вода потребителям отпускается только в отопительный период.</w:t>
      </w:r>
    </w:p>
    <w:p w14:paraId="29D76D47" w14:textId="77777777" w:rsidR="000C3D7F" w:rsidRPr="000C3D7F" w:rsidRDefault="000C3D7F" w:rsidP="000C3D7F">
      <w:pPr>
        <w:autoSpaceDE w:val="0"/>
        <w:autoSpaceDN w:val="0"/>
        <w:adjustRightInd w:val="0"/>
        <w:ind w:firstLine="709"/>
        <w:jc w:val="both"/>
        <w:rPr>
          <w:sz w:val="28"/>
          <w:szCs w:val="28"/>
        </w:rPr>
      </w:pPr>
      <w:r w:rsidRPr="000C3D7F">
        <w:rPr>
          <w:sz w:val="28"/>
          <w:szCs w:val="28"/>
        </w:rPr>
        <w:t>Предприятие работает по общей системе налогообложения.</w:t>
      </w:r>
    </w:p>
    <w:p w14:paraId="488815A8" w14:textId="77777777" w:rsidR="000C3D7F" w:rsidRPr="000C3D7F" w:rsidRDefault="000C3D7F" w:rsidP="000C3D7F">
      <w:pPr>
        <w:autoSpaceDE w:val="0"/>
        <w:autoSpaceDN w:val="0"/>
        <w:adjustRightInd w:val="0"/>
        <w:ind w:firstLine="709"/>
        <w:jc w:val="both"/>
        <w:rPr>
          <w:sz w:val="28"/>
          <w:szCs w:val="28"/>
        </w:rPr>
      </w:pPr>
      <w:r w:rsidRPr="000C3D7F">
        <w:rPr>
          <w:sz w:val="28"/>
          <w:szCs w:val="28"/>
        </w:rPr>
        <w:t>Долгосрочные параметры регулирования для установления тарифов на тепловую энергию на 2017-2027 годы приняты на уровне, установленном концессионным соглашением и дополнительным соглашением.</w:t>
      </w:r>
    </w:p>
    <w:p w14:paraId="27B3B835" w14:textId="77777777" w:rsidR="000C3D7F" w:rsidRPr="000C3D7F" w:rsidRDefault="000C3D7F" w:rsidP="000C3D7F">
      <w:pPr>
        <w:ind w:firstLine="720"/>
        <w:jc w:val="both"/>
        <w:rPr>
          <w:snapToGrid w:val="0"/>
          <w:color w:val="FF0000"/>
          <w:sz w:val="28"/>
          <w:szCs w:val="28"/>
        </w:rPr>
      </w:pPr>
      <w:r w:rsidRPr="000C3D7F">
        <w:rPr>
          <w:snapToGrid w:val="0"/>
          <w:sz w:val="28"/>
          <w:szCs w:val="28"/>
        </w:rPr>
        <w:t xml:space="preserve">Для составления данного отчёта эксперты руководствовались одобренным Правительством РФ 22.09.2023 Прогнозом Минэкономразвития РФ, опубликованным на сайте 22.09.2022, в соответствии с которым, ИПЦ на 2024 год составит (далее – прогноз Минэкономразвития) 107,2 %. </w:t>
      </w:r>
    </w:p>
    <w:p w14:paraId="34AE8B7E" w14:textId="77777777" w:rsidR="000C3D7F" w:rsidRPr="000C3D7F" w:rsidRDefault="000C3D7F" w:rsidP="000C3D7F">
      <w:pPr>
        <w:jc w:val="both"/>
        <w:rPr>
          <w:rFonts w:cs="Arial"/>
          <w:noProof/>
          <w:snapToGrid w:val="0"/>
          <w:color w:val="FF0000"/>
          <w:kern w:val="32"/>
          <w:sz w:val="28"/>
          <w:szCs w:val="28"/>
          <w:u w:val="single"/>
          <w:lang w:eastAsia="en-US"/>
        </w:rPr>
      </w:pPr>
    </w:p>
    <w:p w14:paraId="272A2A21" w14:textId="77777777" w:rsidR="000C3D7F" w:rsidRPr="000C3D7F" w:rsidRDefault="000C3D7F" w:rsidP="005946C1">
      <w:pPr>
        <w:keepNext/>
        <w:numPr>
          <w:ilvl w:val="0"/>
          <w:numId w:val="8"/>
        </w:numPr>
        <w:jc w:val="center"/>
        <w:outlineLvl w:val="2"/>
        <w:rPr>
          <w:b/>
          <w:sz w:val="28"/>
          <w:szCs w:val="28"/>
        </w:rPr>
      </w:pPr>
      <w:bookmarkStart w:id="248" w:name="_Toc152228302"/>
      <w:r w:rsidRPr="000C3D7F">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48"/>
    </w:p>
    <w:p w14:paraId="179F0729" w14:textId="77777777" w:rsidR="000C3D7F" w:rsidRPr="000C3D7F" w:rsidRDefault="000C3D7F" w:rsidP="000C3D7F">
      <w:pPr>
        <w:ind w:firstLine="708"/>
        <w:jc w:val="both"/>
        <w:rPr>
          <w:sz w:val="28"/>
          <w:szCs w:val="28"/>
        </w:rPr>
      </w:pPr>
      <w:r w:rsidRPr="000C3D7F">
        <w:rPr>
          <w:sz w:val="28"/>
          <w:szCs w:val="28"/>
        </w:rPr>
        <w:t>Материалы ООО «А-Энерго» по корректировке тарифов на 2024 год, с целью корректировки значений первого долгосрочного периода регулирования 2017 – 2027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4AE27B32" w14:textId="77777777" w:rsidR="000C3D7F" w:rsidRPr="000C3D7F" w:rsidRDefault="000C3D7F" w:rsidP="000C3D7F">
      <w:pPr>
        <w:ind w:firstLine="708"/>
        <w:jc w:val="both"/>
        <w:rPr>
          <w:snapToGrid w:val="0"/>
          <w:sz w:val="28"/>
          <w:szCs w:val="28"/>
        </w:rPr>
      </w:pPr>
      <w:r w:rsidRPr="000C3D7F">
        <w:rPr>
          <w:sz w:val="28"/>
          <w:szCs w:val="28"/>
        </w:rPr>
        <w:t>Расчетно-обосновывающие материалы представлены надлежащим образом. Документы предприятием направлены в электронном виде через систему ЕИАС в формате шаблона DOCS.FORM.6.42,</w:t>
      </w:r>
      <w:r w:rsidRPr="000C3D7F">
        <w:rPr>
          <w:snapToGrid w:val="0"/>
          <w:sz w:val="28"/>
          <w:szCs w:val="28"/>
        </w:rPr>
        <w:t xml:space="preserve"> который в соответствии с постановлением РЭК КО № 297 от 30.10.2018 являются официальной отчетностью.</w:t>
      </w:r>
    </w:p>
    <w:p w14:paraId="6D9D1C0E" w14:textId="77777777" w:rsidR="000C3D7F" w:rsidRPr="000C3D7F" w:rsidRDefault="000C3D7F" w:rsidP="000C3D7F">
      <w:pPr>
        <w:ind w:firstLine="708"/>
        <w:jc w:val="both"/>
        <w:rPr>
          <w:sz w:val="28"/>
          <w:szCs w:val="28"/>
        </w:rPr>
      </w:pPr>
      <w:r w:rsidRPr="000C3D7F">
        <w:rPr>
          <w:color w:val="FF0000"/>
          <w:sz w:val="28"/>
          <w:szCs w:val="28"/>
        </w:rPr>
        <w:t xml:space="preserve"> </w:t>
      </w:r>
    </w:p>
    <w:p w14:paraId="3F4A3EB2" w14:textId="77777777" w:rsidR="000C3D7F" w:rsidRPr="000C3D7F" w:rsidRDefault="000C3D7F" w:rsidP="005946C1">
      <w:pPr>
        <w:keepNext/>
        <w:numPr>
          <w:ilvl w:val="0"/>
          <w:numId w:val="8"/>
        </w:numPr>
        <w:jc w:val="center"/>
        <w:outlineLvl w:val="2"/>
        <w:rPr>
          <w:b/>
          <w:sz w:val="28"/>
          <w:szCs w:val="28"/>
        </w:rPr>
      </w:pPr>
      <w:bookmarkStart w:id="249" w:name="_Toc152228303"/>
      <w:r w:rsidRPr="000C3D7F">
        <w:rPr>
          <w:b/>
          <w:sz w:val="28"/>
          <w:szCs w:val="28"/>
        </w:rPr>
        <w:t>Оценка достоверности данных, приведенных в предложениях</w:t>
      </w:r>
      <w:r w:rsidRPr="000C3D7F">
        <w:rPr>
          <w:b/>
          <w:sz w:val="28"/>
          <w:szCs w:val="28"/>
        </w:rPr>
        <w:br/>
        <w:t xml:space="preserve"> об установлении тарифов и (или) их предельных уровней</w:t>
      </w:r>
      <w:bookmarkEnd w:id="249"/>
    </w:p>
    <w:p w14:paraId="1E540503" w14:textId="77777777" w:rsidR="000C3D7F" w:rsidRPr="000C3D7F" w:rsidRDefault="000C3D7F" w:rsidP="000C3D7F">
      <w:pPr>
        <w:ind w:right="142" w:firstLine="709"/>
        <w:jc w:val="both"/>
        <w:rPr>
          <w:sz w:val="28"/>
          <w:szCs w:val="28"/>
        </w:rPr>
      </w:pPr>
      <w:r w:rsidRPr="000C3D7F">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8510F78" w14:textId="77777777" w:rsidR="000C3D7F" w:rsidRPr="000C3D7F" w:rsidRDefault="000C3D7F" w:rsidP="000C3D7F">
      <w:pPr>
        <w:ind w:right="142" w:firstLine="709"/>
        <w:jc w:val="both"/>
        <w:rPr>
          <w:sz w:val="28"/>
          <w:szCs w:val="28"/>
        </w:rPr>
      </w:pPr>
      <w:r w:rsidRPr="000C3D7F">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w:t>
      </w:r>
      <w:r w:rsidRPr="000C3D7F">
        <w:rPr>
          <w:sz w:val="28"/>
          <w:szCs w:val="28"/>
        </w:rPr>
        <w:lastRenderedPageBreak/>
        <w:t>исключительно с целью оценки достоверности, представленной                                   ООО «А-Энерго» информации для определения величины экономически обоснованных расходов по регулируемым РЭК Кузбасса видам деятельности на 2024 год.</w:t>
      </w:r>
    </w:p>
    <w:p w14:paraId="78CB3E17" w14:textId="77777777" w:rsidR="000C3D7F" w:rsidRPr="000C3D7F" w:rsidRDefault="000C3D7F" w:rsidP="000C3D7F">
      <w:pPr>
        <w:ind w:right="142" w:firstLine="709"/>
        <w:jc w:val="both"/>
        <w:rPr>
          <w:sz w:val="28"/>
          <w:szCs w:val="28"/>
        </w:rPr>
      </w:pPr>
      <w:r w:rsidRPr="000C3D7F">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2024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2022 года.</w:t>
      </w:r>
    </w:p>
    <w:p w14:paraId="2819EDD8" w14:textId="77777777" w:rsidR="000C3D7F" w:rsidRPr="000C3D7F" w:rsidRDefault="000C3D7F" w:rsidP="000C3D7F">
      <w:pPr>
        <w:ind w:firstLine="708"/>
        <w:jc w:val="both"/>
        <w:rPr>
          <w:szCs w:val="20"/>
        </w:rPr>
      </w:pPr>
    </w:p>
    <w:p w14:paraId="05C64A1E" w14:textId="77777777" w:rsidR="000C3D7F" w:rsidRPr="000C3D7F" w:rsidRDefault="000C3D7F" w:rsidP="005946C1">
      <w:pPr>
        <w:keepNext/>
        <w:numPr>
          <w:ilvl w:val="0"/>
          <w:numId w:val="8"/>
        </w:numPr>
        <w:jc w:val="center"/>
        <w:outlineLvl w:val="2"/>
        <w:rPr>
          <w:b/>
          <w:sz w:val="28"/>
          <w:szCs w:val="28"/>
        </w:rPr>
      </w:pPr>
      <w:bookmarkStart w:id="250" w:name="_Toc152228304"/>
      <w:r w:rsidRPr="000C3D7F">
        <w:rPr>
          <w:b/>
          <w:sz w:val="28"/>
          <w:szCs w:val="28"/>
        </w:rPr>
        <w:t>Тепловой баланс на восьмой год первого долгосрочного периода регулирования</w:t>
      </w:r>
      <w:bookmarkEnd w:id="250"/>
    </w:p>
    <w:p w14:paraId="231621CA" w14:textId="77777777" w:rsidR="000C3D7F" w:rsidRPr="000C3D7F" w:rsidRDefault="000C3D7F" w:rsidP="000C3D7F">
      <w:pPr>
        <w:ind w:firstLine="720"/>
        <w:jc w:val="both"/>
        <w:rPr>
          <w:sz w:val="28"/>
          <w:szCs w:val="28"/>
        </w:rPr>
      </w:pPr>
      <w:r w:rsidRPr="000C3D7F">
        <w:rPr>
          <w:sz w:val="28"/>
          <w:szCs w:val="28"/>
        </w:rPr>
        <w:t>Согласно </w:t>
      </w:r>
      <w:hyperlink r:id="rId97" w:anchor="000013" w:history="1">
        <w:r w:rsidRPr="000C3D7F">
          <w:rPr>
            <w:sz w:val="28"/>
            <w:szCs w:val="28"/>
          </w:rPr>
          <w:t>пункту 22</w:t>
        </w:r>
      </w:hyperlink>
      <w:r w:rsidRPr="000C3D7F">
        <w:rPr>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8" w:anchor="100015" w:history="1">
        <w:r w:rsidRPr="000C3D7F">
          <w:rPr>
            <w:sz w:val="28"/>
            <w:szCs w:val="28"/>
          </w:rPr>
          <w:t>указаниями</w:t>
        </w:r>
      </w:hyperlink>
      <w:r w:rsidRPr="000C3D7F">
        <w:rPr>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31B0166" w14:textId="77777777" w:rsidR="000C3D7F" w:rsidRPr="000C3D7F" w:rsidRDefault="000C3D7F" w:rsidP="000C3D7F">
      <w:pPr>
        <w:ind w:firstLine="708"/>
        <w:jc w:val="both"/>
        <w:rPr>
          <w:snapToGrid w:val="0"/>
          <w:sz w:val="28"/>
          <w:szCs w:val="28"/>
        </w:rPr>
      </w:pPr>
      <w:r w:rsidRPr="000C3D7F">
        <w:rPr>
          <w:snapToGrid w:val="0"/>
          <w:sz w:val="28"/>
          <w:szCs w:val="28"/>
        </w:rPr>
        <w:t>Схема теплоснабжения Мариинского муниципального округа актуализирована Постановлением Администрации Мариинского муниципального округа № 529-П от 22.06.2023. Схема теплоснабжения размещена на официальном сайте администрации Мариинского муниципального округа в информационно-телекоммуникационной сети «Интернет» (</w:t>
      </w:r>
      <w:r w:rsidRPr="000C3D7F">
        <w:rPr>
          <w:snapToGrid w:val="0"/>
          <w:color w:val="0563C1"/>
          <w:sz w:val="28"/>
          <w:szCs w:val="28"/>
          <w:u w:val="single"/>
        </w:rPr>
        <w:t>https://www.mariinsk.ru/24534-shema-teplosnabzhenija-mariinskogo-municipalnogo-okruga-na-2024-god-s-perspektivoj-do-2042-goda.html)</w:t>
      </w:r>
    </w:p>
    <w:p w14:paraId="5E1176AD" w14:textId="77777777" w:rsidR="000C3D7F" w:rsidRPr="000C3D7F" w:rsidRDefault="000C3D7F" w:rsidP="000C3D7F">
      <w:pPr>
        <w:widowControl w:val="0"/>
        <w:ind w:firstLine="720"/>
        <w:jc w:val="both"/>
        <w:rPr>
          <w:snapToGrid w:val="0"/>
          <w:color w:val="000000"/>
          <w:sz w:val="28"/>
          <w:szCs w:val="28"/>
        </w:rPr>
      </w:pPr>
      <w:r w:rsidRPr="000C3D7F">
        <w:rPr>
          <w:snapToGrid w:val="0"/>
          <w:color w:val="000000"/>
          <w:sz w:val="28"/>
          <w:szCs w:val="28"/>
        </w:rPr>
        <w:t xml:space="preserve">Согласно схеме теплоснабжения, объем полезного отпуска тепловой энергии на 2024 год составляет 46 444,25 Гкал. </w:t>
      </w:r>
    </w:p>
    <w:p w14:paraId="5F02B5C5" w14:textId="77777777" w:rsidR="000C3D7F" w:rsidRPr="000C3D7F" w:rsidRDefault="000C3D7F" w:rsidP="000C3D7F">
      <w:pPr>
        <w:ind w:firstLine="720"/>
        <w:jc w:val="both"/>
        <w:rPr>
          <w:sz w:val="28"/>
          <w:szCs w:val="28"/>
        </w:rPr>
      </w:pPr>
      <w:r w:rsidRPr="000C3D7F">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6042820" w14:textId="77777777" w:rsidR="000C3D7F" w:rsidRPr="000C3D7F" w:rsidRDefault="000C3D7F" w:rsidP="000C3D7F">
      <w:pPr>
        <w:ind w:firstLine="720"/>
        <w:jc w:val="both"/>
        <w:rPr>
          <w:sz w:val="28"/>
          <w:szCs w:val="28"/>
        </w:rPr>
      </w:pPr>
      <w:r w:rsidRPr="000C3D7F">
        <w:rPr>
          <w:sz w:val="28"/>
          <w:szCs w:val="28"/>
        </w:rPr>
        <w:t xml:space="preserve">Информация по факту 2020-2022 годов получена через систему ЕИАС и заверена электронно-цифровой подписью руководителя в формате шаблонов BALANCE.CALC.TARIFF.WARM.FACT. Динамика изменения полезного </w:t>
      </w:r>
      <w:r w:rsidRPr="000C3D7F">
        <w:rPr>
          <w:sz w:val="28"/>
          <w:szCs w:val="28"/>
        </w:rPr>
        <w:lastRenderedPageBreak/>
        <w:t xml:space="preserve">отпуска тепловой энергии по категории потребителей «Население» представлена в таблице 1. </w:t>
      </w:r>
    </w:p>
    <w:p w14:paraId="68841A21" w14:textId="77777777" w:rsidR="000C3D7F" w:rsidRPr="000C3D7F" w:rsidRDefault="000C3D7F" w:rsidP="000C3D7F">
      <w:pPr>
        <w:ind w:firstLine="720"/>
        <w:jc w:val="right"/>
        <w:rPr>
          <w:sz w:val="28"/>
          <w:szCs w:val="28"/>
        </w:rPr>
      </w:pPr>
      <w:r w:rsidRPr="000C3D7F">
        <w:rPr>
          <w:sz w:val="28"/>
          <w:szCs w:val="28"/>
        </w:rPr>
        <w:t>Таблица 1</w:t>
      </w:r>
    </w:p>
    <w:p w14:paraId="2EEB6145" w14:textId="77777777" w:rsidR="000C3D7F" w:rsidRPr="000C3D7F" w:rsidRDefault="000C3D7F" w:rsidP="000C3D7F">
      <w:pPr>
        <w:ind w:firstLine="720"/>
        <w:jc w:val="center"/>
        <w:rPr>
          <w:snapToGrid w:val="0"/>
          <w:sz w:val="28"/>
          <w:szCs w:val="28"/>
        </w:rPr>
      </w:pPr>
      <w:r w:rsidRPr="000C3D7F">
        <w:rPr>
          <w:snapToGrid w:val="0"/>
          <w:sz w:val="28"/>
          <w:szCs w:val="28"/>
        </w:rPr>
        <w:t xml:space="preserve">Расчёт динамики изменения полезного отпуска тепловой энергии по населению ООО «А-Энерго» г. Кемерово по узлу теплоснабжения </w:t>
      </w:r>
    </w:p>
    <w:p w14:paraId="16FF6285" w14:textId="77777777" w:rsidR="000C3D7F" w:rsidRPr="000C3D7F" w:rsidRDefault="000C3D7F" w:rsidP="000C3D7F">
      <w:pPr>
        <w:ind w:firstLine="720"/>
        <w:jc w:val="center"/>
        <w:rPr>
          <w:snapToGrid w:val="0"/>
          <w:sz w:val="28"/>
          <w:szCs w:val="28"/>
        </w:rPr>
      </w:pPr>
      <w:r w:rsidRPr="000C3D7F">
        <w:rPr>
          <w:snapToGrid w:val="0"/>
          <w:sz w:val="28"/>
          <w:szCs w:val="28"/>
        </w:rPr>
        <w:t>г. Мариинск</w:t>
      </w:r>
    </w:p>
    <w:tbl>
      <w:tblPr>
        <w:tblW w:w="95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3989"/>
        <w:gridCol w:w="3357"/>
      </w:tblGrid>
      <w:tr w:rsidR="000C3D7F" w:rsidRPr="000C3D7F" w14:paraId="2D958105" w14:textId="77777777" w:rsidTr="00DD090C">
        <w:trPr>
          <w:trHeight w:val="565"/>
          <w:tblHeader/>
        </w:trPr>
        <w:tc>
          <w:tcPr>
            <w:tcW w:w="2190" w:type="dxa"/>
            <w:shd w:val="clear" w:color="auto" w:fill="auto"/>
            <w:noWrap/>
            <w:vAlign w:val="center"/>
            <w:hideMark/>
          </w:tcPr>
          <w:p w14:paraId="5E73429C" w14:textId="77777777" w:rsidR="000C3D7F" w:rsidRPr="000C3D7F" w:rsidRDefault="000C3D7F" w:rsidP="000C3D7F">
            <w:pPr>
              <w:jc w:val="center"/>
              <w:rPr>
                <w:sz w:val="23"/>
                <w:szCs w:val="23"/>
              </w:rPr>
            </w:pPr>
            <w:r w:rsidRPr="000C3D7F">
              <w:rPr>
                <w:sz w:val="23"/>
                <w:szCs w:val="23"/>
              </w:rPr>
              <w:t>Год</w:t>
            </w:r>
          </w:p>
        </w:tc>
        <w:tc>
          <w:tcPr>
            <w:tcW w:w="3989" w:type="dxa"/>
            <w:shd w:val="clear" w:color="auto" w:fill="auto"/>
            <w:vAlign w:val="center"/>
          </w:tcPr>
          <w:p w14:paraId="06CF40A7" w14:textId="77777777" w:rsidR="000C3D7F" w:rsidRPr="000C3D7F" w:rsidRDefault="000C3D7F" w:rsidP="000C3D7F">
            <w:pPr>
              <w:jc w:val="center"/>
              <w:rPr>
                <w:sz w:val="23"/>
                <w:szCs w:val="23"/>
              </w:rPr>
            </w:pPr>
            <w:r w:rsidRPr="000C3D7F">
              <w:rPr>
                <w:sz w:val="23"/>
                <w:szCs w:val="23"/>
              </w:rPr>
              <w:t>Полезный отпуск по категории потребителей «Население», Гкал</w:t>
            </w:r>
          </w:p>
        </w:tc>
        <w:tc>
          <w:tcPr>
            <w:tcW w:w="3357" w:type="dxa"/>
            <w:vAlign w:val="center"/>
          </w:tcPr>
          <w:p w14:paraId="57F0024F" w14:textId="77777777" w:rsidR="000C3D7F" w:rsidRPr="000C3D7F" w:rsidRDefault="000C3D7F" w:rsidP="000C3D7F">
            <w:pPr>
              <w:jc w:val="center"/>
              <w:rPr>
                <w:sz w:val="23"/>
                <w:szCs w:val="23"/>
              </w:rPr>
            </w:pPr>
            <w:r w:rsidRPr="000C3D7F">
              <w:rPr>
                <w:sz w:val="23"/>
                <w:szCs w:val="23"/>
              </w:rPr>
              <w:t>Динамика изменения, %</w:t>
            </w:r>
          </w:p>
        </w:tc>
      </w:tr>
      <w:tr w:rsidR="000C3D7F" w:rsidRPr="000C3D7F" w14:paraId="3FEA3210" w14:textId="77777777" w:rsidTr="00DD090C">
        <w:trPr>
          <w:trHeight w:val="316"/>
        </w:trPr>
        <w:tc>
          <w:tcPr>
            <w:tcW w:w="2190" w:type="dxa"/>
            <w:shd w:val="clear" w:color="auto" w:fill="auto"/>
            <w:noWrap/>
            <w:vAlign w:val="center"/>
            <w:hideMark/>
          </w:tcPr>
          <w:p w14:paraId="5B835B01" w14:textId="77777777" w:rsidR="000C3D7F" w:rsidRPr="000C3D7F" w:rsidRDefault="000C3D7F" w:rsidP="000C3D7F">
            <w:pPr>
              <w:jc w:val="center"/>
              <w:rPr>
                <w:sz w:val="23"/>
                <w:szCs w:val="23"/>
              </w:rPr>
            </w:pPr>
            <w:r w:rsidRPr="000C3D7F">
              <w:rPr>
                <w:snapToGrid w:val="0"/>
                <w:color w:val="000000"/>
                <w:sz w:val="23"/>
                <w:szCs w:val="23"/>
              </w:rPr>
              <w:t>2020</w:t>
            </w:r>
          </w:p>
        </w:tc>
        <w:tc>
          <w:tcPr>
            <w:tcW w:w="3989" w:type="dxa"/>
            <w:shd w:val="clear" w:color="auto" w:fill="auto"/>
            <w:noWrap/>
            <w:vAlign w:val="center"/>
          </w:tcPr>
          <w:p w14:paraId="59472C6C" w14:textId="77777777" w:rsidR="000C3D7F" w:rsidRPr="000C3D7F" w:rsidRDefault="000C3D7F" w:rsidP="000C3D7F">
            <w:pPr>
              <w:jc w:val="center"/>
              <w:rPr>
                <w:color w:val="000000"/>
                <w:sz w:val="23"/>
                <w:szCs w:val="23"/>
              </w:rPr>
            </w:pPr>
            <w:r w:rsidRPr="000C3D7F">
              <w:rPr>
                <w:snapToGrid w:val="0"/>
                <w:color w:val="000000"/>
                <w:sz w:val="23"/>
                <w:szCs w:val="23"/>
              </w:rPr>
              <w:t>34953,78</w:t>
            </w:r>
          </w:p>
        </w:tc>
        <w:tc>
          <w:tcPr>
            <w:tcW w:w="3357" w:type="dxa"/>
            <w:shd w:val="clear" w:color="auto" w:fill="auto"/>
            <w:vAlign w:val="center"/>
          </w:tcPr>
          <w:p w14:paraId="1A801D21" w14:textId="77777777" w:rsidR="000C3D7F" w:rsidRPr="000C3D7F" w:rsidRDefault="000C3D7F" w:rsidP="000C3D7F">
            <w:pPr>
              <w:jc w:val="center"/>
              <w:rPr>
                <w:color w:val="000000"/>
                <w:sz w:val="23"/>
                <w:szCs w:val="23"/>
              </w:rPr>
            </w:pPr>
            <w:r w:rsidRPr="000C3D7F">
              <w:rPr>
                <w:snapToGrid w:val="0"/>
                <w:color w:val="000000"/>
                <w:sz w:val="23"/>
                <w:szCs w:val="23"/>
              </w:rPr>
              <w:t> </w:t>
            </w:r>
          </w:p>
        </w:tc>
      </w:tr>
      <w:tr w:rsidR="000C3D7F" w:rsidRPr="000C3D7F" w14:paraId="77BE808F" w14:textId="77777777" w:rsidTr="00DD090C">
        <w:trPr>
          <w:trHeight w:val="316"/>
        </w:trPr>
        <w:tc>
          <w:tcPr>
            <w:tcW w:w="2190" w:type="dxa"/>
            <w:shd w:val="clear" w:color="auto" w:fill="auto"/>
            <w:noWrap/>
            <w:vAlign w:val="center"/>
            <w:hideMark/>
          </w:tcPr>
          <w:p w14:paraId="168F56B3" w14:textId="77777777" w:rsidR="000C3D7F" w:rsidRPr="000C3D7F" w:rsidRDefault="000C3D7F" w:rsidP="000C3D7F">
            <w:pPr>
              <w:jc w:val="center"/>
              <w:rPr>
                <w:sz w:val="23"/>
                <w:szCs w:val="23"/>
              </w:rPr>
            </w:pPr>
            <w:r w:rsidRPr="000C3D7F">
              <w:rPr>
                <w:snapToGrid w:val="0"/>
                <w:color w:val="000000"/>
                <w:sz w:val="23"/>
                <w:szCs w:val="23"/>
              </w:rPr>
              <w:t>2021</w:t>
            </w:r>
          </w:p>
        </w:tc>
        <w:tc>
          <w:tcPr>
            <w:tcW w:w="3989" w:type="dxa"/>
            <w:shd w:val="clear" w:color="auto" w:fill="auto"/>
            <w:noWrap/>
            <w:vAlign w:val="center"/>
          </w:tcPr>
          <w:p w14:paraId="13FDBE10" w14:textId="77777777" w:rsidR="000C3D7F" w:rsidRPr="000C3D7F" w:rsidRDefault="000C3D7F" w:rsidP="000C3D7F">
            <w:pPr>
              <w:jc w:val="center"/>
              <w:rPr>
                <w:color w:val="000000"/>
                <w:sz w:val="23"/>
                <w:szCs w:val="23"/>
              </w:rPr>
            </w:pPr>
            <w:r w:rsidRPr="000C3D7F">
              <w:rPr>
                <w:snapToGrid w:val="0"/>
                <w:color w:val="000000"/>
                <w:sz w:val="23"/>
                <w:szCs w:val="23"/>
              </w:rPr>
              <w:t>33234,21</w:t>
            </w:r>
          </w:p>
        </w:tc>
        <w:tc>
          <w:tcPr>
            <w:tcW w:w="3357" w:type="dxa"/>
            <w:shd w:val="clear" w:color="auto" w:fill="auto"/>
            <w:vAlign w:val="center"/>
          </w:tcPr>
          <w:p w14:paraId="087125A9" w14:textId="77777777" w:rsidR="000C3D7F" w:rsidRPr="000C3D7F" w:rsidRDefault="000C3D7F" w:rsidP="000C3D7F">
            <w:pPr>
              <w:jc w:val="center"/>
              <w:rPr>
                <w:color w:val="000000"/>
                <w:sz w:val="23"/>
                <w:szCs w:val="23"/>
              </w:rPr>
            </w:pPr>
            <w:r w:rsidRPr="000C3D7F">
              <w:rPr>
                <w:snapToGrid w:val="0"/>
                <w:color w:val="000000"/>
                <w:sz w:val="23"/>
                <w:szCs w:val="23"/>
              </w:rPr>
              <w:t>-4,92</w:t>
            </w:r>
          </w:p>
        </w:tc>
      </w:tr>
      <w:tr w:rsidR="000C3D7F" w:rsidRPr="000C3D7F" w14:paraId="35DD4F58" w14:textId="77777777" w:rsidTr="00DD090C">
        <w:trPr>
          <w:trHeight w:val="316"/>
        </w:trPr>
        <w:tc>
          <w:tcPr>
            <w:tcW w:w="2190" w:type="dxa"/>
            <w:shd w:val="clear" w:color="auto" w:fill="auto"/>
            <w:noWrap/>
            <w:vAlign w:val="center"/>
          </w:tcPr>
          <w:p w14:paraId="6256E8AE" w14:textId="77777777" w:rsidR="000C3D7F" w:rsidRPr="000C3D7F" w:rsidRDefault="000C3D7F" w:rsidP="000C3D7F">
            <w:pPr>
              <w:jc w:val="center"/>
              <w:rPr>
                <w:sz w:val="23"/>
                <w:szCs w:val="23"/>
              </w:rPr>
            </w:pPr>
            <w:r w:rsidRPr="000C3D7F">
              <w:rPr>
                <w:snapToGrid w:val="0"/>
                <w:color w:val="000000"/>
                <w:sz w:val="23"/>
                <w:szCs w:val="23"/>
              </w:rPr>
              <w:t>2022</w:t>
            </w:r>
          </w:p>
        </w:tc>
        <w:tc>
          <w:tcPr>
            <w:tcW w:w="3989" w:type="dxa"/>
            <w:shd w:val="clear" w:color="auto" w:fill="auto"/>
            <w:noWrap/>
            <w:vAlign w:val="center"/>
          </w:tcPr>
          <w:p w14:paraId="3B29496E" w14:textId="77777777" w:rsidR="000C3D7F" w:rsidRPr="000C3D7F" w:rsidRDefault="000C3D7F" w:rsidP="000C3D7F">
            <w:pPr>
              <w:jc w:val="center"/>
              <w:rPr>
                <w:color w:val="000000"/>
                <w:sz w:val="23"/>
                <w:szCs w:val="23"/>
              </w:rPr>
            </w:pPr>
            <w:r w:rsidRPr="000C3D7F">
              <w:rPr>
                <w:snapToGrid w:val="0"/>
                <w:color w:val="000000"/>
                <w:sz w:val="23"/>
                <w:szCs w:val="23"/>
              </w:rPr>
              <w:t>34127,56</w:t>
            </w:r>
          </w:p>
        </w:tc>
        <w:tc>
          <w:tcPr>
            <w:tcW w:w="3357" w:type="dxa"/>
            <w:shd w:val="clear" w:color="auto" w:fill="auto"/>
            <w:vAlign w:val="center"/>
          </w:tcPr>
          <w:p w14:paraId="39F2E238" w14:textId="77777777" w:rsidR="000C3D7F" w:rsidRPr="000C3D7F" w:rsidRDefault="000C3D7F" w:rsidP="000C3D7F">
            <w:pPr>
              <w:jc w:val="center"/>
              <w:rPr>
                <w:color w:val="000000"/>
                <w:sz w:val="23"/>
                <w:szCs w:val="23"/>
              </w:rPr>
            </w:pPr>
            <w:r w:rsidRPr="000C3D7F">
              <w:rPr>
                <w:snapToGrid w:val="0"/>
                <w:color w:val="000000"/>
                <w:sz w:val="23"/>
                <w:szCs w:val="23"/>
              </w:rPr>
              <w:t>2,69</w:t>
            </w:r>
          </w:p>
        </w:tc>
      </w:tr>
      <w:tr w:rsidR="000C3D7F" w:rsidRPr="000C3D7F" w14:paraId="1FC0F0AE" w14:textId="77777777" w:rsidTr="00DD090C">
        <w:trPr>
          <w:trHeight w:val="313"/>
        </w:trPr>
        <w:tc>
          <w:tcPr>
            <w:tcW w:w="2190" w:type="dxa"/>
            <w:shd w:val="clear" w:color="auto" w:fill="auto"/>
            <w:vAlign w:val="center"/>
            <w:hideMark/>
          </w:tcPr>
          <w:p w14:paraId="0639A403" w14:textId="77777777" w:rsidR="000C3D7F" w:rsidRPr="000C3D7F" w:rsidRDefault="000C3D7F" w:rsidP="000C3D7F">
            <w:pPr>
              <w:jc w:val="center"/>
              <w:rPr>
                <w:sz w:val="23"/>
                <w:szCs w:val="23"/>
              </w:rPr>
            </w:pPr>
            <w:r w:rsidRPr="000C3D7F">
              <w:rPr>
                <w:snapToGrid w:val="0"/>
                <w:color w:val="000000"/>
                <w:sz w:val="23"/>
                <w:szCs w:val="23"/>
              </w:rPr>
              <w:t>2023</w:t>
            </w:r>
          </w:p>
        </w:tc>
        <w:tc>
          <w:tcPr>
            <w:tcW w:w="3989" w:type="dxa"/>
            <w:shd w:val="clear" w:color="auto" w:fill="auto"/>
            <w:noWrap/>
            <w:vAlign w:val="center"/>
          </w:tcPr>
          <w:p w14:paraId="6C55ADAD" w14:textId="77777777" w:rsidR="000C3D7F" w:rsidRPr="000C3D7F" w:rsidRDefault="000C3D7F" w:rsidP="000C3D7F">
            <w:pPr>
              <w:jc w:val="center"/>
              <w:rPr>
                <w:color w:val="000000"/>
                <w:sz w:val="23"/>
                <w:szCs w:val="23"/>
              </w:rPr>
            </w:pPr>
            <w:r w:rsidRPr="000C3D7F">
              <w:rPr>
                <w:snapToGrid w:val="0"/>
                <w:color w:val="000000"/>
                <w:sz w:val="23"/>
                <w:szCs w:val="23"/>
              </w:rPr>
              <w:t>33370,25</w:t>
            </w:r>
          </w:p>
        </w:tc>
        <w:tc>
          <w:tcPr>
            <w:tcW w:w="3357" w:type="dxa"/>
            <w:shd w:val="clear" w:color="auto" w:fill="auto"/>
            <w:vAlign w:val="center"/>
          </w:tcPr>
          <w:p w14:paraId="2DF4B498" w14:textId="77777777" w:rsidR="000C3D7F" w:rsidRPr="000C3D7F" w:rsidRDefault="000C3D7F" w:rsidP="000C3D7F">
            <w:pPr>
              <w:jc w:val="center"/>
              <w:rPr>
                <w:color w:val="000000"/>
                <w:sz w:val="23"/>
                <w:szCs w:val="23"/>
              </w:rPr>
            </w:pPr>
            <w:r w:rsidRPr="000C3D7F">
              <w:rPr>
                <w:snapToGrid w:val="0"/>
                <w:color w:val="000000"/>
                <w:sz w:val="23"/>
                <w:szCs w:val="23"/>
              </w:rPr>
              <w:t>-1,12 в среднем</w:t>
            </w:r>
          </w:p>
        </w:tc>
      </w:tr>
    </w:tbl>
    <w:p w14:paraId="47DE054C" w14:textId="77777777" w:rsidR="000C3D7F" w:rsidRPr="000C3D7F" w:rsidRDefault="000C3D7F" w:rsidP="000C3D7F">
      <w:pPr>
        <w:ind w:firstLine="720"/>
        <w:jc w:val="both"/>
        <w:rPr>
          <w:snapToGrid w:val="0"/>
          <w:sz w:val="28"/>
          <w:szCs w:val="28"/>
        </w:rPr>
      </w:pPr>
      <w:r w:rsidRPr="000C3D7F">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0C3D7F">
        <w:rPr>
          <w:snapToGrid w:val="0"/>
          <w:color w:val="000000"/>
          <w:sz w:val="28"/>
          <w:szCs w:val="28"/>
        </w:rPr>
        <w:br/>
        <w:t>4 % или 2</w:t>
      </w:r>
      <w:r w:rsidRPr="000C3D7F">
        <w:rPr>
          <w:snapToGrid w:val="0"/>
          <w:color w:val="000000"/>
          <w:sz w:val="28"/>
          <w:szCs w:val="28"/>
          <w:lang w:val="en-US"/>
        </w:rPr>
        <w:t> </w:t>
      </w:r>
      <w:r w:rsidRPr="000C3D7F">
        <w:rPr>
          <w:snapToGrid w:val="0"/>
          <w:color w:val="000000"/>
          <w:sz w:val="28"/>
          <w:szCs w:val="28"/>
        </w:rPr>
        <w:t>840,68 Гкал</w:t>
      </w:r>
      <w:r w:rsidRPr="000C3D7F">
        <w:rPr>
          <w:snapToGrid w:val="0"/>
          <w:sz w:val="28"/>
          <w:szCs w:val="28"/>
        </w:rPr>
        <w:t>.</w:t>
      </w:r>
    </w:p>
    <w:p w14:paraId="2B7E1664" w14:textId="77777777" w:rsidR="000C3D7F" w:rsidRPr="000C3D7F" w:rsidRDefault="000C3D7F" w:rsidP="000C3D7F">
      <w:pPr>
        <w:ind w:firstLine="720"/>
        <w:jc w:val="both"/>
        <w:rPr>
          <w:sz w:val="28"/>
          <w:szCs w:val="28"/>
        </w:rPr>
      </w:pPr>
      <w:r w:rsidRPr="000C3D7F">
        <w:rPr>
          <w:snapToGrid w:val="0"/>
          <w:sz w:val="28"/>
          <w:szCs w:val="28"/>
        </w:rPr>
        <w:t>Потери в сетях сохранены на уровне нормативных потерь, утвержденных постановлением региональной энергетической комиссии Кемеровской области от 31.10.2016 № 217 в размере 21 732 Гкал.</w:t>
      </w:r>
    </w:p>
    <w:p w14:paraId="1F2DD5BE" w14:textId="77777777" w:rsidR="000C3D7F" w:rsidRPr="000C3D7F" w:rsidRDefault="000C3D7F" w:rsidP="000C3D7F">
      <w:pPr>
        <w:ind w:firstLine="720"/>
        <w:jc w:val="both"/>
        <w:rPr>
          <w:sz w:val="28"/>
          <w:szCs w:val="28"/>
        </w:rPr>
      </w:pPr>
      <w:r w:rsidRPr="000C3D7F">
        <w:rPr>
          <w:sz w:val="28"/>
          <w:szCs w:val="28"/>
        </w:rPr>
        <w:t>Сводный баланс тепловой энергии представлен в таблице 2.</w:t>
      </w:r>
    </w:p>
    <w:p w14:paraId="3C6DA494" w14:textId="77777777" w:rsidR="000C3D7F" w:rsidRPr="000C3D7F" w:rsidRDefault="000C3D7F" w:rsidP="000C3D7F">
      <w:pPr>
        <w:spacing w:after="160" w:line="259" w:lineRule="auto"/>
        <w:rPr>
          <w:sz w:val="28"/>
          <w:szCs w:val="28"/>
        </w:rPr>
      </w:pPr>
      <w:r w:rsidRPr="000C3D7F">
        <w:rPr>
          <w:sz w:val="28"/>
          <w:szCs w:val="28"/>
        </w:rPr>
        <w:br w:type="page"/>
      </w:r>
      <w:r w:rsidRPr="000C3D7F">
        <w:rPr>
          <w:sz w:val="28"/>
          <w:szCs w:val="28"/>
        </w:rPr>
        <w:lastRenderedPageBreak/>
        <w:tab/>
      </w:r>
      <w:r w:rsidRPr="000C3D7F">
        <w:rPr>
          <w:sz w:val="28"/>
          <w:szCs w:val="28"/>
        </w:rPr>
        <w:tab/>
      </w:r>
      <w:r w:rsidRPr="000C3D7F">
        <w:rPr>
          <w:sz w:val="28"/>
          <w:szCs w:val="28"/>
        </w:rPr>
        <w:tab/>
      </w:r>
      <w:r w:rsidRPr="000C3D7F">
        <w:rPr>
          <w:sz w:val="28"/>
          <w:szCs w:val="28"/>
        </w:rPr>
        <w:tab/>
      </w:r>
      <w:r w:rsidRPr="000C3D7F">
        <w:rPr>
          <w:sz w:val="28"/>
          <w:szCs w:val="28"/>
        </w:rPr>
        <w:tab/>
      </w:r>
      <w:r w:rsidRPr="000C3D7F">
        <w:rPr>
          <w:sz w:val="28"/>
          <w:szCs w:val="28"/>
        </w:rPr>
        <w:tab/>
      </w:r>
      <w:r w:rsidRPr="000C3D7F">
        <w:rPr>
          <w:sz w:val="28"/>
          <w:szCs w:val="28"/>
        </w:rPr>
        <w:tab/>
      </w:r>
      <w:r w:rsidRPr="000C3D7F">
        <w:rPr>
          <w:sz w:val="28"/>
          <w:szCs w:val="28"/>
        </w:rPr>
        <w:tab/>
      </w:r>
      <w:r w:rsidRPr="000C3D7F">
        <w:rPr>
          <w:sz w:val="28"/>
          <w:szCs w:val="28"/>
        </w:rPr>
        <w:tab/>
      </w:r>
      <w:r w:rsidRPr="000C3D7F">
        <w:rPr>
          <w:sz w:val="28"/>
          <w:szCs w:val="28"/>
        </w:rPr>
        <w:tab/>
        <w:t>Таблица 2</w:t>
      </w:r>
    </w:p>
    <w:p w14:paraId="554F9157" w14:textId="77777777" w:rsidR="000C3D7F" w:rsidRPr="000C3D7F" w:rsidRDefault="000C3D7F" w:rsidP="000C3D7F">
      <w:pPr>
        <w:ind w:firstLine="709"/>
        <w:jc w:val="center"/>
        <w:rPr>
          <w:sz w:val="28"/>
          <w:szCs w:val="28"/>
        </w:rPr>
      </w:pPr>
      <w:r w:rsidRPr="000C3D7F">
        <w:rPr>
          <w:sz w:val="28"/>
          <w:szCs w:val="28"/>
        </w:rPr>
        <w:t>Баланс производства тепловой энергии на котельной ООО «А-Энерго»</w:t>
      </w:r>
      <w:r w:rsidRPr="000C3D7F">
        <w:rPr>
          <w:sz w:val="28"/>
          <w:szCs w:val="28"/>
        </w:rPr>
        <w:br/>
        <w:t>на 2024 год</w:t>
      </w:r>
    </w:p>
    <w:p w14:paraId="68878CB2" w14:textId="77777777" w:rsidR="000C3D7F" w:rsidRPr="000C3D7F" w:rsidRDefault="000C3D7F" w:rsidP="000C3D7F">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951"/>
        <w:gridCol w:w="1105"/>
        <w:gridCol w:w="1271"/>
        <w:gridCol w:w="1427"/>
        <w:gridCol w:w="1319"/>
      </w:tblGrid>
      <w:tr w:rsidR="000C3D7F" w:rsidRPr="000C3D7F" w14:paraId="1B2B0F03" w14:textId="77777777" w:rsidTr="00DD090C">
        <w:trPr>
          <w:trHeight w:val="330"/>
        </w:trPr>
        <w:tc>
          <w:tcPr>
            <w:tcW w:w="288" w:type="pct"/>
            <w:shd w:val="clear" w:color="auto" w:fill="auto"/>
            <w:vAlign w:val="center"/>
            <w:hideMark/>
          </w:tcPr>
          <w:p w14:paraId="332D7D8E" w14:textId="77777777" w:rsidR="000C3D7F" w:rsidRPr="000C3D7F" w:rsidRDefault="000C3D7F" w:rsidP="000C3D7F">
            <w:pPr>
              <w:jc w:val="center"/>
              <w:rPr>
                <w:color w:val="000000"/>
                <w:sz w:val="22"/>
                <w:szCs w:val="22"/>
              </w:rPr>
            </w:pPr>
            <w:r w:rsidRPr="000C3D7F">
              <w:rPr>
                <w:color w:val="000000"/>
                <w:sz w:val="22"/>
                <w:szCs w:val="22"/>
              </w:rPr>
              <w:t>№ п/п</w:t>
            </w:r>
          </w:p>
        </w:tc>
        <w:tc>
          <w:tcPr>
            <w:tcW w:w="2052" w:type="pct"/>
            <w:shd w:val="clear" w:color="auto" w:fill="auto"/>
            <w:vAlign w:val="center"/>
            <w:hideMark/>
          </w:tcPr>
          <w:p w14:paraId="733671D8" w14:textId="77777777" w:rsidR="000C3D7F" w:rsidRPr="000C3D7F" w:rsidRDefault="000C3D7F" w:rsidP="000C3D7F">
            <w:pPr>
              <w:jc w:val="center"/>
              <w:rPr>
                <w:color w:val="000000"/>
                <w:sz w:val="22"/>
                <w:szCs w:val="22"/>
              </w:rPr>
            </w:pPr>
            <w:r w:rsidRPr="000C3D7F">
              <w:rPr>
                <w:color w:val="000000"/>
                <w:sz w:val="22"/>
                <w:szCs w:val="22"/>
              </w:rPr>
              <w:t>Показатель</w:t>
            </w:r>
          </w:p>
        </w:tc>
        <w:tc>
          <w:tcPr>
            <w:tcW w:w="574" w:type="pct"/>
            <w:vAlign w:val="center"/>
          </w:tcPr>
          <w:p w14:paraId="0ABA73B1" w14:textId="77777777" w:rsidR="000C3D7F" w:rsidRPr="000C3D7F" w:rsidRDefault="000C3D7F" w:rsidP="000C3D7F">
            <w:pPr>
              <w:jc w:val="center"/>
              <w:rPr>
                <w:color w:val="000000"/>
                <w:sz w:val="22"/>
                <w:szCs w:val="22"/>
              </w:rPr>
            </w:pPr>
            <w:r w:rsidRPr="000C3D7F">
              <w:rPr>
                <w:color w:val="000000"/>
                <w:sz w:val="22"/>
                <w:szCs w:val="22"/>
              </w:rPr>
              <w:t>Ед. изм.</w:t>
            </w:r>
          </w:p>
        </w:tc>
        <w:tc>
          <w:tcPr>
            <w:tcW w:w="660" w:type="pct"/>
            <w:shd w:val="clear" w:color="auto" w:fill="auto"/>
            <w:vAlign w:val="center"/>
            <w:hideMark/>
          </w:tcPr>
          <w:p w14:paraId="2DF50978" w14:textId="77777777" w:rsidR="000C3D7F" w:rsidRPr="000C3D7F" w:rsidRDefault="000C3D7F" w:rsidP="000C3D7F">
            <w:pPr>
              <w:jc w:val="center"/>
              <w:rPr>
                <w:color w:val="000000"/>
                <w:sz w:val="22"/>
                <w:szCs w:val="22"/>
              </w:rPr>
            </w:pPr>
            <w:r w:rsidRPr="000C3D7F">
              <w:rPr>
                <w:color w:val="000000"/>
                <w:sz w:val="22"/>
                <w:szCs w:val="22"/>
              </w:rPr>
              <w:t>Всего</w:t>
            </w:r>
          </w:p>
        </w:tc>
        <w:tc>
          <w:tcPr>
            <w:tcW w:w="741" w:type="pct"/>
            <w:shd w:val="clear" w:color="auto" w:fill="auto"/>
            <w:vAlign w:val="center"/>
            <w:hideMark/>
          </w:tcPr>
          <w:p w14:paraId="2C7914F7" w14:textId="77777777" w:rsidR="000C3D7F" w:rsidRPr="000C3D7F" w:rsidRDefault="000C3D7F" w:rsidP="000C3D7F">
            <w:pPr>
              <w:jc w:val="center"/>
              <w:rPr>
                <w:color w:val="000000"/>
                <w:sz w:val="22"/>
                <w:szCs w:val="22"/>
              </w:rPr>
            </w:pPr>
            <w:r w:rsidRPr="000C3D7F">
              <w:rPr>
                <w:color w:val="000000"/>
                <w:sz w:val="22"/>
                <w:szCs w:val="22"/>
              </w:rPr>
              <w:t>1 полугодие</w:t>
            </w:r>
          </w:p>
        </w:tc>
        <w:tc>
          <w:tcPr>
            <w:tcW w:w="685" w:type="pct"/>
            <w:shd w:val="clear" w:color="auto" w:fill="auto"/>
            <w:vAlign w:val="center"/>
            <w:hideMark/>
          </w:tcPr>
          <w:p w14:paraId="3C260F70" w14:textId="77777777" w:rsidR="000C3D7F" w:rsidRPr="000C3D7F" w:rsidRDefault="000C3D7F" w:rsidP="000C3D7F">
            <w:pPr>
              <w:jc w:val="center"/>
              <w:rPr>
                <w:color w:val="000000"/>
                <w:sz w:val="22"/>
                <w:szCs w:val="22"/>
              </w:rPr>
            </w:pPr>
            <w:r w:rsidRPr="000C3D7F">
              <w:rPr>
                <w:color w:val="000000"/>
                <w:sz w:val="22"/>
                <w:szCs w:val="22"/>
              </w:rPr>
              <w:t>2 полугодие</w:t>
            </w:r>
          </w:p>
        </w:tc>
      </w:tr>
      <w:tr w:rsidR="000C3D7F" w:rsidRPr="000C3D7F" w14:paraId="404CB61E" w14:textId="77777777" w:rsidTr="00DD090C">
        <w:trPr>
          <w:trHeight w:val="330"/>
        </w:trPr>
        <w:tc>
          <w:tcPr>
            <w:tcW w:w="288" w:type="pct"/>
            <w:shd w:val="clear" w:color="auto" w:fill="auto"/>
            <w:vAlign w:val="center"/>
            <w:hideMark/>
          </w:tcPr>
          <w:p w14:paraId="5DEB98F7" w14:textId="77777777" w:rsidR="000C3D7F" w:rsidRPr="000C3D7F" w:rsidRDefault="000C3D7F" w:rsidP="000C3D7F">
            <w:pPr>
              <w:jc w:val="center"/>
              <w:rPr>
                <w:color w:val="000000"/>
                <w:sz w:val="22"/>
                <w:szCs w:val="22"/>
              </w:rPr>
            </w:pPr>
            <w:r w:rsidRPr="000C3D7F">
              <w:rPr>
                <w:color w:val="000000"/>
                <w:sz w:val="22"/>
                <w:szCs w:val="22"/>
              </w:rPr>
              <w:t>1</w:t>
            </w:r>
          </w:p>
        </w:tc>
        <w:tc>
          <w:tcPr>
            <w:tcW w:w="2052" w:type="pct"/>
            <w:shd w:val="clear" w:color="auto" w:fill="auto"/>
            <w:noWrap/>
            <w:vAlign w:val="center"/>
            <w:hideMark/>
          </w:tcPr>
          <w:p w14:paraId="32582262" w14:textId="77777777" w:rsidR="000C3D7F" w:rsidRPr="000C3D7F" w:rsidRDefault="000C3D7F" w:rsidP="000C3D7F">
            <w:pPr>
              <w:jc w:val="center"/>
              <w:rPr>
                <w:color w:val="000000"/>
                <w:sz w:val="22"/>
                <w:szCs w:val="22"/>
              </w:rPr>
            </w:pPr>
            <w:r w:rsidRPr="000C3D7F">
              <w:rPr>
                <w:color w:val="000000"/>
                <w:sz w:val="22"/>
                <w:szCs w:val="22"/>
              </w:rPr>
              <w:t>Нормативная выработка т/энергии</w:t>
            </w:r>
          </w:p>
        </w:tc>
        <w:tc>
          <w:tcPr>
            <w:tcW w:w="574" w:type="pct"/>
            <w:vAlign w:val="center"/>
          </w:tcPr>
          <w:p w14:paraId="7A2BDD98"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7FE101CE" w14:textId="77777777" w:rsidR="000C3D7F" w:rsidRPr="000C3D7F" w:rsidRDefault="000C3D7F" w:rsidP="000C3D7F">
            <w:pPr>
              <w:jc w:val="center"/>
              <w:rPr>
                <w:color w:val="000000"/>
                <w:sz w:val="22"/>
                <w:szCs w:val="22"/>
              </w:rPr>
            </w:pPr>
            <w:r w:rsidRPr="000C3D7F">
              <w:rPr>
                <w:snapToGrid w:val="0"/>
                <w:color w:val="000000"/>
                <w:sz w:val="22"/>
                <w:szCs w:val="22"/>
              </w:rPr>
              <w:t>71 016,92</w:t>
            </w:r>
          </w:p>
        </w:tc>
        <w:tc>
          <w:tcPr>
            <w:tcW w:w="741" w:type="pct"/>
            <w:shd w:val="clear" w:color="auto" w:fill="auto"/>
            <w:vAlign w:val="center"/>
            <w:hideMark/>
          </w:tcPr>
          <w:p w14:paraId="760F4A1F" w14:textId="77777777" w:rsidR="000C3D7F" w:rsidRPr="000C3D7F" w:rsidRDefault="000C3D7F" w:rsidP="000C3D7F">
            <w:pPr>
              <w:jc w:val="center"/>
              <w:rPr>
                <w:color w:val="000000"/>
                <w:sz w:val="22"/>
                <w:szCs w:val="22"/>
              </w:rPr>
            </w:pPr>
            <w:r w:rsidRPr="000C3D7F">
              <w:rPr>
                <w:snapToGrid w:val="0"/>
                <w:color w:val="000000"/>
                <w:sz w:val="22"/>
                <w:szCs w:val="22"/>
              </w:rPr>
              <w:t>41 356,68</w:t>
            </w:r>
          </w:p>
        </w:tc>
        <w:tc>
          <w:tcPr>
            <w:tcW w:w="685" w:type="pct"/>
            <w:shd w:val="clear" w:color="auto" w:fill="auto"/>
            <w:vAlign w:val="center"/>
            <w:hideMark/>
          </w:tcPr>
          <w:p w14:paraId="439B8511" w14:textId="77777777" w:rsidR="000C3D7F" w:rsidRPr="000C3D7F" w:rsidRDefault="000C3D7F" w:rsidP="000C3D7F">
            <w:pPr>
              <w:jc w:val="center"/>
              <w:rPr>
                <w:color w:val="000000"/>
                <w:sz w:val="22"/>
                <w:szCs w:val="22"/>
              </w:rPr>
            </w:pPr>
            <w:r w:rsidRPr="000C3D7F">
              <w:rPr>
                <w:snapToGrid w:val="0"/>
                <w:color w:val="000000"/>
                <w:sz w:val="22"/>
                <w:szCs w:val="22"/>
              </w:rPr>
              <w:t>29 660,25</w:t>
            </w:r>
          </w:p>
        </w:tc>
      </w:tr>
      <w:tr w:rsidR="000C3D7F" w:rsidRPr="000C3D7F" w14:paraId="6DFF1165" w14:textId="77777777" w:rsidTr="00DD090C">
        <w:trPr>
          <w:trHeight w:val="330"/>
        </w:trPr>
        <w:tc>
          <w:tcPr>
            <w:tcW w:w="288" w:type="pct"/>
            <w:shd w:val="clear" w:color="auto" w:fill="auto"/>
            <w:vAlign w:val="center"/>
            <w:hideMark/>
          </w:tcPr>
          <w:p w14:paraId="59F367AD" w14:textId="77777777" w:rsidR="000C3D7F" w:rsidRPr="000C3D7F" w:rsidRDefault="000C3D7F" w:rsidP="000C3D7F">
            <w:pPr>
              <w:jc w:val="center"/>
              <w:rPr>
                <w:color w:val="000000"/>
                <w:sz w:val="22"/>
                <w:szCs w:val="22"/>
              </w:rPr>
            </w:pPr>
            <w:r w:rsidRPr="000C3D7F">
              <w:rPr>
                <w:color w:val="000000"/>
                <w:sz w:val="22"/>
                <w:szCs w:val="22"/>
              </w:rPr>
              <w:t>2</w:t>
            </w:r>
          </w:p>
        </w:tc>
        <w:tc>
          <w:tcPr>
            <w:tcW w:w="2052" w:type="pct"/>
            <w:shd w:val="clear" w:color="auto" w:fill="auto"/>
            <w:noWrap/>
            <w:vAlign w:val="center"/>
            <w:hideMark/>
          </w:tcPr>
          <w:p w14:paraId="69DD3C53" w14:textId="77777777" w:rsidR="000C3D7F" w:rsidRPr="000C3D7F" w:rsidRDefault="000C3D7F" w:rsidP="000C3D7F">
            <w:pPr>
              <w:jc w:val="center"/>
              <w:rPr>
                <w:color w:val="000000"/>
                <w:sz w:val="22"/>
                <w:szCs w:val="22"/>
              </w:rPr>
            </w:pPr>
            <w:r w:rsidRPr="000C3D7F">
              <w:rPr>
                <w:color w:val="000000"/>
                <w:sz w:val="22"/>
                <w:szCs w:val="22"/>
              </w:rPr>
              <w:t>Отпуск тепловой энергии в сеть</w:t>
            </w:r>
          </w:p>
        </w:tc>
        <w:tc>
          <w:tcPr>
            <w:tcW w:w="574" w:type="pct"/>
            <w:vAlign w:val="center"/>
          </w:tcPr>
          <w:p w14:paraId="67602C3E"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6F8E3C88" w14:textId="77777777" w:rsidR="000C3D7F" w:rsidRPr="000C3D7F" w:rsidRDefault="000C3D7F" w:rsidP="000C3D7F">
            <w:pPr>
              <w:jc w:val="center"/>
              <w:rPr>
                <w:color w:val="000000"/>
                <w:sz w:val="22"/>
                <w:szCs w:val="22"/>
              </w:rPr>
            </w:pPr>
            <w:r w:rsidRPr="000C3D7F">
              <w:rPr>
                <w:snapToGrid w:val="0"/>
                <w:color w:val="000000"/>
                <w:sz w:val="22"/>
                <w:szCs w:val="22"/>
              </w:rPr>
              <w:t>68 176,25</w:t>
            </w:r>
          </w:p>
        </w:tc>
        <w:tc>
          <w:tcPr>
            <w:tcW w:w="741" w:type="pct"/>
            <w:shd w:val="clear" w:color="auto" w:fill="auto"/>
            <w:vAlign w:val="center"/>
            <w:hideMark/>
          </w:tcPr>
          <w:p w14:paraId="3EB530D5" w14:textId="77777777" w:rsidR="000C3D7F" w:rsidRPr="000C3D7F" w:rsidRDefault="000C3D7F" w:rsidP="000C3D7F">
            <w:pPr>
              <w:jc w:val="center"/>
              <w:rPr>
                <w:color w:val="000000"/>
                <w:sz w:val="22"/>
                <w:szCs w:val="22"/>
              </w:rPr>
            </w:pPr>
            <w:r w:rsidRPr="000C3D7F">
              <w:rPr>
                <w:snapToGrid w:val="0"/>
                <w:color w:val="000000"/>
                <w:sz w:val="22"/>
                <w:szCs w:val="22"/>
              </w:rPr>
              <w:t>39 702,41</w:t>
            </w:r>
          </w:p>
        </w:tc>
        <w:tc>
          <w:tcPr>
            <w:tcW w:w="685" w:type="pct"/>
            <w:shd w:val="clear" w:color="auto" w:fill="auto"/>
            <w:vAlign w:val="center"/>
            <w:hideMark/>
          </w:tcPr>
          <w:p w14:paraId="481F25EF" w14:textId="77777777" w:rsidR="000C3D7F" w:rsidRPr="000C3D7F" w:rsidRDefault="000C3D7F" w:rsidP="000C3D7F">
            <w:pPr>
              <w:jc w:val="center"/>
              <w:rPr>
                <w:color w:val="000000"/>
                <w:sz w:val="22"/>
                <w:szCs w:val="22"/>
              </w:rPr>
            </w:pPr>
            <w:r w:rsidRPr="000C3D7F">
              <w:rPr>
                <w:snapToGrid w:val="0"/>
                <w:color w:val="000000"/>
                <w:sz w:val="22"/>
                <w:szCs w:val="22"/>
              </w:rPr>
              <w:t>28 473,84</w:t>
            </w:r>
          </w:p>
        </w:tc>
      </w:tr>
      <w:tr w:rsidR="000C3D7F" w:rsidRPr="000C3D7F" w14:paraId="4F56C85D" w14:textId="77777777" w:rsidTr="00DD090C">
        <w:trPr>
          <w:trHeight w:val="330"/>
        </w:trPr>
        <w:tc>
          <w:tcPr>
            <w:tcW w:w="288" w:type="pct"/>
            <w:shd w:val="clear" w:color="auto" w:fill="auto"/>
            <w:vAlign w:val="center"/>
            <w:hideMark/>
          </w:tcPr>
          <w:p w14:paraId="6D4B4C25" w14:textId="77777777" w:rsidR="000C3D7F" w:rsidRPr="000C3D7F" w:rsidRDefault="000C3D7F" w:rsidP="000C3D7F">
            <w:pPr>
              <w:jc w:val="center"/>
              <w:rPr>
                <w:color w:val="000000"/>
                <w:sz w:val="22"/>
                <w:szCs w:val="22"/>
              </w:rPr>
            </w:pPr>
            <w:r w:rsidRPr="000C3D7F">
              <w:rPr>
                <w:color w:val="000000"/>
                <w:sz w:val="22"/>
                <w:szCs w:val="22"/>
              </w:rPr>
              <w:t>3</w:t>
            </w:r>
          </w:p>
        </w:tc>
        <w:tc>
          <w:tcPr>
            <w:tcW w:w="2052" w:type="pct"/>
            <w:shd w:val="clear" w:color="auto" w:fill="auto"/>
            <w:vAlign w:val="center"/>
            <w:hideMark/>
          </w:tcPr>
          <w:p w14:paraId="7CB51C67" w14:textId="77777777" w:rsidR="000C3D7F" w:rsidRPr="000C3D7F" w:rsidRDefault="000C3D7F" w:rsidP="000C3D7F">
            <w:pPr>
              <w:jc w:val="center"/>
              <w:rPr>
                <w:color w:val="000000"/>
                <w:sz w:val="22"/>
                <w:szCs w:val="22"/>
              </w:rPr>
            </w:pPr>
            <w:r w:rsidRPr="000C3D7F">
              <w:rPr>
                <w:color w:val="000000"/>
                <w:sz w:val="22"/>
                <w:szCs w:val="22"/>
              </w:rPr>
              <w:t>Полезный отпуск</w:t>
            </w:r>
          </w:p>
        </w:tc>
        <w:tc>
          <w:tcPr>
            <w:tcW w:w="574" w:type="pct"/>
            <w:vAlign w:val="center"/>
          </w:tcPr>
          <w:p w14:paraId="4B0F8A16"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2E3152C6" w14:textId="77777777" w:rsidR="000C3D7F" w:rsidRPr="000C3D7F" w:rsidRDefault="000C3D7F" w:rsidP="000C3D7F">
            <w:pPr>
              <w:jc w:val="center"/>
              <w:rPr>
                <w:color w:val="000000"/>
                <w:sz w:val="22"/>
                <w:szCs w:val="22"/>
              </w:rPr>
            </w:pPr>
            <w:r w:rsidRPr="000C3D7F">
              <w:rPr>
                <w:snapToGrid w:val="0"/>
                <w:color w:val="000000"/>
                <w:sz w:val="22"/>
                <w:szCs w:val="22"/>
              </w:rPr>
              <w:t>46 444,25</w:t>
            </w:r>
          </w:p>
        </w:tc>
        <w:tc>
          <w:tcPr>
            <w:tcW w:w="741" w:type="pct"/>
            <w:shd w:val="clear" w:color="auto" w:fill="auto"/>
            <w:vAlign w:val="center"/>
            <w:hideMark/>
          </w:tcPr>
          <w:p w14:paraId="3541352C" w14:textId="77777777" w:rsidR="000C3D7F" w:rsidRPr="000C3D7F" w:rsidRDefault="000C3D7F" w:rsidP="000C3D7F">
            <w:pPr>
              <w:jc w:val="center"/>
              <w:rPr>
                <w:color w:val="000000"/>
                <w:sz w:val="22"/>
                <w:szCs w:val="22"/>
              </w:rPr>
            </w:pPr>
            <w:r w:rsidRPr="000C3D7F">
              <w:rPr>
                <w:snapToGrid w:val="0"/>
                <w:color w:val="000000"/>
                <w:sz w:val="22"/>
                <w:szCs w:val="22"/>
              </w:rPr>
              <w:t>27 046,79</w:t>
            </w:r>
          </w:p>
        </w:tc>
        <w:tc>
          <w:tcPr>
            <w:tcW w:w="685" w:type="pct"/>
            <w:shd w:val="clear" w:color="auto" w:fill="auto"/>
            <w:vAlign w:val="center"/>
            <w:hideMark/>
          </w:tcPr>
          <w:p w14:paraId="21A19827" w14:textId="77777777" w:rsidR="000C3D7F" w:rsidRPr="000C3D7F" w:rsidRDefault="000C3D7F" w:rsidP="000C3D7F">
            <w:pPr>
              <w:jc w:val="center"/>
              <w:rPr>
                <w:color w:val="000000"/>
                <w:sz w:val="22"/>
                <w:szCs w:val="22"/>
              </w:rPr>
            </w:pPr>
            <w:r w:rsidRPr="000C3D7F">
              <w:rPr>
                <w:snapToGrid w:val="0"/>
                <w:color w:val="000000"/>
                <w:sz w:val="22"/>
                <w:szCs w:val="22"/>
              </w:rPr>
              <w:t>19 397,46</w:t>
            </w:r>
          </w:p>
        </w:tc>
      </w:tr>
      <w:tr w:rsidR="000C3D7F" w:rsidRPr="000C3D7F" w14:paraId="375686E1" w14:textId="77777777" w:rsidTr="00DD090C">
        <w:trPr>
          <w:trHeight w:val="645"/>
        </w:trPr>
        <w:tc>
          <w:tcPr>
            <w:tcW w:w="288" w:type="pct"/>
            <w:shd w:val="clear" w:color="auto" w:fill="auto"/>
            <w:vAlign w:val="center"/>
            <w:hideMark/>
          </w:tcPr>
          <w:p w14:paraId="4F517A77" w14:textId="77777777" w:rsidR="000C3D7F" w:rsidRPr="000C3D7F" w:rsidRDefault="000C3D7F" w:rsidP="000C3D7F">
            <w:pPr>
              <w:jc w:val="center"/>
              <w:rPr>
                <w:color w:val="000000"/>
                <w:sz w:val="22"/>
                <w:szCs w:val="22"/>
              </w:rPr>
            </w:pPr>
            <w:r w:rsidRPr="000C3D7F">
              <w:rPr>
                <w:color w:val="000000"/>
                <w:sz w:val="22"/>
                <w:szCs w:val="22"/>
              </w:rPr>
              <w:t>4</w:t>
            </w:r>
          </w:p>
        </w:tc>
        <w:tc>
          <w:tcPr>
            <w:tcW w:w="2052" w:type="pct"/>
            <w:shd w:val="clear" w:color="auto" w:fill="auto"/>
            <w:vAlign w:val="center"/>
            <w:hideMark/>
          </w:tcPr>
          <w:p w14:paraId="03D4098A" w14:textId="77777777" w:rsidR="000C3D7F" w:rsidRPr="000C3D7F" w:rsidRDefault="000C3D7F" w:rsidP="000C3D7F">
            <w:pPr>
              <w:jc w:val="center"/>
              <w:rPr>
                <w:color w:val="000000"/>
                <w:sz w:val="22"/>
                <w:szCs w:val="22"/>
              </w:rPr>
            </w:pPr>
            <w:r w:rsidRPr="000C3D7F">
              <w:rPr>
                <w:color w:val="000000"/>
                <w:sz w:val="22"/>
                <w:szCs w:val="22"/>
              </w:rPr>
              <w:t>Полезный отпуск на потребительский рынок</w:t>
            </w:r>
          </w:p>
        </w:tc>
        <w:tc>
          <w:tcPr>
            <w:tcW w:w="574" w:type="pct"/>
            <w:vAlign w:val="center"/>
          </w:tcPr>
          <w:p w14:paraId="787EB298"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2F966BA7" w14:textId="77777777" w:rsidR="000C3D7F" w:rsidRPr="000C3D7F" w:rsidRDefault="000C3D7F" w:rsidP="000C3D7F">
            <w:pPr>
              <w:jc w:val="center"/>
              <w:rPr>
                <w:color w:val="000000"/>
                <w:sz w:val="22"/>
                <w:szCs w:val="22"/>
              </w:rPr>
            </w:pPr>
            <w:r w:rsidRPr="000C3D7F">
              <w:rPr>
                <w:snapToGrid w:val="0"/>
                <w:color w:val="000000"/>
                <w:sz w:val="22"/>
                <w:szCs w:val="22"/>
              </w:rPr>
              <w:t>46 444,25</w:t>
            </w:r>
          </w:p>
        </w:tc>
        <w:tc>
          <w:tcPr>
            <w:tcW w:w="741" w:type="pct"/>
            <w:shd w:val="clear" w:color="auto" w:fill="auto"/>
            <w:vAlign w:val="center"/>
            <w:hideMark/>
          </w:tcPr>
          <w:p w14:paraId="38ACB804" w14:textId="77777777" w:rsidR="000C3D7F" w:rsidRPr="000C3D7F" w:rsidRDefault="000C3D7F" w:rsidP="000C3D7F">
            <w:pPr>
              <w:jc w:val="center"/>
              <w:rPr>
                <w:color w:val="000000"/>
                <w:sz w:val="22"/>
                <w:szCs w:val="22"/>
              </w:rPr>
            </w:pPr>
            <w:r w:rsidRPr="000C3D7F">
              <w:rPr>
                <w:snapToGrid w:val="0"/>
                <w:color w:val="000000"/>
                <w:sz w:val="22"/>
                <w:szCs w:val="22"/>
              </w:rPr>
              <w:t>27 046,79</w:t>
            </w:r>
          </w:p>
        </w:tc>
        <w:tc>
          <w:tcPr>
            <w:tcW w:w="685" w:type="pct"/>
            <w:shd w:val="clear" w:color="auto" w:fill="auto"/>
            <w:vAlign w:val="center"/>
            <w:hideMark/>
          </w:tcPr>
          <w:p w14:paraId="551C3CD4" w14:textId="77777777" w:rsidR="000C3D7F" w:rsidRPr="000C3D7F" w:rsidRDefault="000C3D7F" w:rsidP="000C3D7F">
            <w:pPr>
              <w:jc w:val="center"/>
              <w:rPr>
                <w:color w:val="000000"/>
                <w:sz w:val="22"/>
                <w:szCs w:val="22"/>
              </w:rPr>
            </w:pPr>
            <w:r w:rsidRPr="000C3D7F">
              <w:rPr>
                <w:snapToGrid w:val="0"/>
                <w:color w:val="000000"/>
                <w:sz w:val="22"/>
                <w:szCs w:val="22"/>
              </w:rPr>
              <w:t>19 397,46</w:t>
            </w:r>
          </w:p>
        </w:tc>
      </w:tr>
      <w:tr w:rsidR="000C3D7F" w:rsidRPr="000C3D7F" w14:paraId="3867279D" w14:textId="77777777" w:rsidTr="00DD090C">
        <w:trPr>
          <w:trHeight w:val="330"/>
        </w:trPr>
        <w:tc>
          <w:tcPr>
            <w:tcW w:w="288" w:type="pct"/>
            <w:shd w:val="clear" w:color="auto" w:fill="auto"/>
            <w:noWrap/>
            <w:vAlign w:val="center"/>
            <w:hideMark/>
          </w:tcPr>
          <w:p w14:paraId="0D8134DE" w14:textId="77777777" w:rsidR="000C3D7F" w:rsidRPr="000C3D7F" w:rsidRDefault="000C3D7F" w:rsidP="000C3D7F">
            <w:pPr>
              <w:jc w:val="center"/>
              <w:rPr>
                <w:color w:val="000000"/>
                <w:sz w:val="22"/>
                <w:szCs w:val="22"/>
              </w:rPr>
            </w:pPr>
            <w:r w:rsidRPr="000C3D7F">
              <w:rPr>
                <w:color w:val="000000"/>
                <w:sz w:val="22"/>
                <w:szCs w:val="22"/>
              </w:rPr>
              <w:t>4.1</w:t>
            </w:r>
          </w:p>
        </w:tc>
        <w:tc>
          <w:tcPr>
            <w:tcW w:w="2052" w:type="pct"/>
            <w:shd w:val="clear" w:color="auto" w:fill="auto"/>
            <w:vAlign w:val="center"/>
            <w:hideMark/>
          </w:tcPr>
          <w:p w14:paraId="30D5D4EF" w14:textId="77777777" w:rsidR="000C3D7F" w:rsidRPr="000C3D7F" w:rsidRDefault="000C3D7F" w:rsidP="000C3D7F">
            <w:pPr>
              <w:jc w:val="center"/>
              <w:rPr>
                <w:color w:val="000000"/>
                <w:sz w:val="22"/>
                <w:szCs w:val="22"/>
              </w:rPr>
            </w:pPr>
            <w:r w:rsidRPr="000C3D7F">
              <w:rPr>
                <w:color w:val="000000"/>
                <w:sz w:val="22"/>
                <w:szCs w:val="22"/>
              </w:rPr>
              <w:t>- жилищные организации</w:t>
            </w:r>
          </w:p>
        </w:tc>
        <w:tc>
          <w:tcPr>
            <w:tcW w:w="574" w:type="pct"/>
            <w:vAlign w:val="center"/>
          </w:tcPr>
          <w:p w14:paraId="165695B7"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12BA4C80" w14:textId="77777777" w:rsidR="000C3D7F" w:rsidRPr="000C3D7F" w:rsidRDefault="000C3D7F" w:rsidP="000C3D7F">
            <w:pPr>
              <w:jc w:val="center"/>
              <w:rPr>
                <w:color w:val="000000"/>
                <w:sz w:val="22"/>
                <w:szCs w:val="22"/>
              </w:rPr>
            </w:pPr>
            <w:r w:rsidRPr="000C3D7F">
              <w:rPr>
                <w:snapToGrid w:val="0"/>
                <w:color w:val="000000"/>
                <w:sz w:val="22"/>
                <w:szCs w:val="22"/>
              </w:rPr>
              <w:t>33 370,25</w:t>
            </w:r>
          </w:p>
        </w:tc>
        <w:tc>
          <w:tcPr>
            <w:tcW w:w="741" w:type="pct"/>
            <w:shd w:val="clear" w:color="auto" w:fill="auto"/>
            <w:vAlign w:val="center"/>
            <w:hideMark/>
          </w:tcPr>
          <w:p w14:paraId="101574C3" w14:textId="77777777" w:rsidR="000C3D7F" w:rsidRPr="000C3D7F" w:rsidRDefault="000C3D7F" w:rsidP="000C3D7F">
            <w:pPr>
              <w:jc w:val="center"/>
              <w:rPr>
                <w:color w:val="000000"/>
                <w:sz w:val="22"/>
                <w:szCs w:val="22"/>
              </w:rPr>
            </w:pPr>
            <w:r w:rsidRPr="000C3D7F">
              <w:rPr>
                <w:snapToGrid w:val="0"/>
                <w:color w:val="000000"/>
                <w:sz w:val="22"/>
                <w:szCs w:val="22"/>
              </w:rPr>
              <w:t>19 433,15</w:t>
            </w:r>
          </w:p>
        </w:tc>
        <w:tc>
          <w:tcPr>
            <w:tcW w:w="685" w:type="pct"/>
            <w:shd w:val="clear" w:color="auto" w:fill="auto"/>
            <w:vAlign w:val="center"/>
            <w:hideMark/>
          </w:tcPr>
          <w:p w14:paraId="222D2167" w14:textId="77777777" w:rsidR="000C3D7F" w:rsidRPr="000C3D7F" w:rsidRDefault="000C3D7F" w:rsidP="000C3D7F">
            <w:pPr>
              <w:jc w:val="center"/>
              <w:rPr>
                <w:color w:val="000000"/>
                <w:sz w:val="22"/>
                <w:szCs w:val="22"/>
              </w:rPr>
            </w:pPr>
            <w:r w:rsidRPr="000C3D7F">
              <w:rPr>
                <w:snapToGrid w:val="0"/>
                <w:color w:val="000000"/>
                <w:sz w:val="22"/>
                <w:szCs w:val="22"/>
              </w:rPr>
              <w:t>13 937,10</w:t>
            </w:r>
          </w:p>
        </w:tc>
      </w:tr>
      <w:tr w:rsidR="000C3D7F" w:rsidRPr="000C3D7F" w14:paraId="200C0946" w14:textId="77777777" w:rsidTr="00DD090C">
        <w:trPr>
          <w:trHeight w:val="330"/>
        </w:trPr>
        <w:tc>
          <w:tcPr>
            <w:tcW w:w="288" w:type="pct"/>
            <w:shd w:val="clear" w:color="auto" w:fill="auto"/>
            <w:noWrap/>
            <w:vAlign w:val="center"/>
            <w:hideMark/>
          </w:tcPr>
          <w:p w14:paraId="6867788A" w14:textId="77777777" w:rsidR="000C3D7F" w:rsidRPr="000C3D7F" w:rsidRDefault="000C3D7F" w:rsidP="000C3D7F">
            <w:pPr>
              <w:jc w:val="center"/>
              <w:rPr>
                <w:color w:val="000000"/>
                <w:sz w:val="22"/>
                <w:szCs w:val="22"/>
              </w:rPr>
            </w:pPr>
            <w:r w:rsidRPr="000C3D7F">
              <w:rPr>
                <w:color w:val="000000"/>
                <w:sz w:val="22"/>
                <w:szCs w:val="22"/>
              </w:rPr>
              <w:t>4.2</w:t>
            </w:r>
          </w:p>
        </w:tc>
        <w:tc>
          <w:tcPr>
            <w:tcW w:w="2052" w:type="pct"/>
            <w:shd w:val="clear" w:color="auto" w:fill="auto"/>
            <w:noWrap/>
            <w:vAlign w:val="center"/>
            <w:hideMark/>
          </w:tcPr>
          <w:p w14:paraId="64884369" w14:textId="77777777" w:rsidR="000C3D7F" w:rsidRPr="000C3D7F" w:rsidRDefault="000C3D7F" w:rsidP="000C3D7F">
            <w:pPr>
              <w:jc w:val="center"/>
              <w:rPr>
                <w:color w:val="000000"/>
                <w:sz w:val="22"/>
                <w:szCs w:val="22"/>
              </w:rPr>
            </w:pPr>
            <w:r w:rsidRPr="000C3D7F">
              <w:rPr>
                <w:color w:val="000000"/>
                <w:sz w:val="22"/>
                <w:szCs w:val="22"/>
              </w:rPr>
              <w:t>- бюджетные организации</w:t>
            </w:r>
          </w:p>
        </w:tc>
        <w:tc>
          <w:tcPr>
            <w:tcW w:w="574" w:type="pct"/>
            <w:vAlign w:val="center"/>
          </w:tcPr>
          <w:p w14:paraId="5A8F07F5"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noWrap/>
            <w:vAlign w:val="center"/>
            <w:hideMark/>
          </w:tcPr>
          <w:p w14:paraId="3C3122A9" w14:textId="77777777" w:rsidR="000C3D7F" w:rsidRPr="000C3D7F" w:rsidRDefault="000C3D7F" w:rsidP="000C3D7F">
            <w:pPr>
              <w:jc w:val="center"/>
              <w:rPr>
                <w:color w:val="000000"/>
                <w:sz w:val="22"/>
                <w:szCs w:val="22"/>
              </w:rPr>
            </w:pPr>
            <w:r w:rsidRPr="000C3D7F">
              <w:rPr>
                <w:snapToGrid w:val="0"/>
                <w:color w:val="000000"/>
                <w:sz w:val="22"/>
                <w:szCs w:val="22"/>
              </w:rPr>
              <w:t>10 462,52</w:t>
            </w:r>
          </w:p>
        </w:tc>
        <w:tc>
          <w:tcPr>
            <w:tcW w:w="741" w:type="pct"/>
            <w:shd w:val="clear" w:color="auto" w:fill="auto"/>
            <w:vAlign w:val="center"/>
            <w:hideMark/>
          </w:tcPr>
          <w:p w14:paraId="440B935F" w14:textId="77777777" w:rsidR="000C3D7F" w:rsidRPr="000C3D7F" w:rsidRDefault="000C3D7F" w:rsidP="000C3D7F">
            <w:pPr>
              <w:jc w:val="center"/>
              <w:rPr>
                <w:color w:val="000000"/>
                <w:sz w:val="22"/>
                <w:szCs w:val="22"/>
              </w:rPr>
            </w:pPr>
            <w:r w:rsidRPr="000C3D7F">
              <w:rPr>
                <w:snapToGrid w:val="0"/>
                <w:color w:val="000000"/>
                <w:sz w:val="22"/>
                <w:szCs w:val="22"/>
              </w:rPr>
              <w:t>6 092,84</w:t>
            </w:r>
          </w:p>
        </w:tc>
        <w:tc>
          <w:tcPr>
            <w:tcW w:w="685" w:type="pct"/>
            <w:shd w:val="clear" w:color="auto" w:fill="auto"/>
            <w:vAlign w:val="center"/>
            <w:hideMark/>
          </w:tcPr>
          <w:p w14:paraId="0B218585" w14:textId="77777777" w:rsidR="000C3D7F" w:rsidRPr="000C3D7F" w:rsidRDefault="000C3D7F" w:rsidP="000C3D7F">
            <w:pPr>
              <w:jc w:val="center"/>
              <w:rPr>
                <w:color w:val="000000"/>
                <w:sz w:val="22"/>
                <w:szCs w:val="22"/>
              </w:rPr>
            </w:pPr>
            <w:r w:rsidRPr="000C3D7F">
              <w:rPr>
                <w:snapToGrid w:val="0"/>
                <w:color w:val="000000"/>
                <w:sz w:val="22"/>
                <w:szCs w:val="22"/>
              </w:rPr>
              <w:t>4 369,67</w:t>
            </w:r>
          </w:p>
        </w:tc>
      </w:tr>
      <w:tr w:rsidR="000C3D7F" w:rsidRPr="000C3D7F" w14:paraId="09B661FE" w14:textId="77777777" w:rsidTr="00DD090C">
        <w:trPr>
          <w:trHeight w:val="330"/>
        </w:trPr>
        <w:tc>
          <w:tcPr>
            <w:tcW w:w="288" w:type="pct"/>
            <w:shd w:val="clear" w:color="auto" w:fill="auto"/>
            <w:noWrap/>
            <w:vAlign w:val="center"/>
            <w:hideMark/>
          </w:tcPr>
          <w:p w14:paraId="08CC80A0" w14:textId="77777777" w:rsidR="000C3D7F" w:rsidRPr="000C3D7F" w:rsidRDefault="000C3D7F" w:rsidP="000C3D7F">
            <w:pPr>
              <w:jc w:val="center"/>
              <w:rPr>
                <w:color w:val="000000"/>
                <w:sz w:val="22"/>
                <w:szCs w:val="22"/>
              </w:rPr>
            </w:pPr>
            <w:r w:rsidRPr="000C3D7F">
              <w:rPr>
                <w:color w:val="000000"/>
                <w:sz w:val="22"/>
                <w:szCs w:val="22"/>
              </w:rPr>
              <w:t>4.3</w:t>
            </w:r>
          </w:p>
        </w:tc>
        <w:tc>
          <w:tcPr>
            <w:tcW w:w="2052" w:type="pct"/>
            <w:shd w:val="clear" w:color="auto" w:fill="auto"/>
            <w:noWrap/>
            <w:vAlign w:val="center"/>
            <w:hideMark/>
          </w:tcPr>
          <w:p w14:paraId="286F2476" w14:textId="77777777" w:rsidR="000C3D7F" w:rsidRPr="000C3D7F" w:rsidRDefault="000C3D7F" w:rsidP="000C3D7F">
            <w:pPr>
              <w:jc w:val="center"/>
              <w:rPr>
                <w:color w:val="000000"/>
                <w:sz w:val="22"/>
                <w:szCs w:val="22"/>
              </w:rPr>
            </w:pPr>
            <w:r w:rsidRPr="000C3D7F">
              <w:rPr>
                <w:color w:val="000000"/>
                <w:sz w:val="22"/>
                <w:szCs w:val="22"/>
              </w:rPr>
              <w:t>- прочие потребители</w:t>
            </w:r>
          </w:p>
        </w:tc>
        <w:tc>
          <w:tcPr>
            <w:tcW w:w="574" w:type="pct"/>
            <w:vAlign w:val="center"/>
          </w:tcPr>
          <w:p w14:paraId="4AD68E65"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noWrap/>
            <w:vAlign w:val="center"/>
            <w:hideMark/>
          </w:tcPr>
          <w:p w14:paraId="24219621" w14:textId="77777777" w:rsidR="000C3D7F" w:rsidRPr="000C3D7F" w:rsidRDefault="000C3D7F" w:rsidP="000C3D7F">
            <w:pPr>
              <w:jc w:val="center"/>
              <w:rPr>
                <w:color w:val="000000"/>
                <w:sz w:val="22"/>
                <w:szCs w:val="22"/>
              </w:rPr>
            </w:pPr>
            <w:r w:rsidRPr="000C3D7F">
              <w:rPr>
                <w:snapToGrid w:val="0"/>
                <w:color w:val="000000"/>
                <w:sz w:val="22"/>
                <w:szCs w:val="22"/>
              </w:rPr>
              <w:t>2 611,48</w:t>
            </w:r>
          </w:p>
        </w:tc>
        <w:tc>
          <w:tcPr>
            <w:tcW w:w="741" w:type="pct"/>
            <w:shd w:val="clear" w:color="auto" w:fill="auto"/>
            <w:vAlign w:val="center"/>
            <w:hideMark/>
          </w:tcPr>
          <w:p w14:paraId="378936DF" w14:textId="77777777" w:rsidR="000C3D7F" w:rsidRPr="000C3D7F" w:rsidRDefault="000C3D7F" w:rsidP="000C3D7F">
            <w:pPr>
              <w:jc w:val="center"/>
              <w:rPr>
                <w:color w:val="000000"/>
                <w:sz w:val="22"/>
                <w:szCs w:val="22"/>
              </w:rPr>
            </w:pPr>
            <w:r w:rsidRPr="000C3D7F">
              <w:rPr>
                <w:snapToGrid w:val="0"/>
                <w:color w:val="000000"/>
                <w:sz w:val="22"/>
                <w:szCs w:val="22"/>
              </w:rPr>
              <w:t>1 520,79</w:t>
            </w:r>
          </w:p>
        </w:tc>
        <w:tc>
          <w:tcPr>
            <w:tcW w:w="685" w:type="pct"/>
            <w:shd w:val="clear" w:color="auto" w:fill="auto"/>
            <w:vAlign w:val="center"/>
            <w:hideMark/>
          </w:tcPr>
          <w:p w14:paraId="260ADC69" w14:textId="77777777" w:rsidR="000C3D7F" w:rsidRPr="000C3D7F" w:rsidRDefault="000C3D7F" w:rsidP="000C3D7F">
            <w:pPr>
              <w:jc w:val="center"/>
              <w:rPr>
                <w:color w:val="000000"/>
                <w:sz w:val="22"/>
                <w:szCs w:val="22"/>
              </w:rPr>
            </w:pPr>
            <w:r w:rsidRPr="000C3D7F">
              <w:rPr>
                <w:snapToGrid w:val="0"/>
                <w:color w:val="000000"/>
                <w:sz w:val="22"/>
                <w:szCs w:val="22"/>
              </w:rPr>
              <w:t>1 090,69</w:t>
            </w:r>
          </w:p>
        </w:tc>
      </w:tr>
      <w:tr w:rsidR="000C3D7F" w:rsidRPr="000C3D7F" w14:paraId="1EE02D11" w14:textId="77777777" w:rsidTr="00DD090C">
        <w:trPr>
          <w:trHeight w:val="330"/>
        </w:trPr>
        <w:tc>
          <w:tcPr>
            <w:tcW w:w="288" w:type="pct"/>
            <w:shd w:val="clear" w:color="auto" w:fill="auto"/>
            <w:noWrap/>
            <w:vAlign w:val="center"/>
            <w:hideMark/>
          </w:tcPr>
          <w:p w14:paraId="34DA0971" w14:textId="77777777" w:rsidR="000C3D7F" w:rsidRPr="000C3D7F" w:rsidRDefault="000C3D7F" w:rsidP="000C3D7F">
            <w:pPr>
              <w:jc w:val="center"/>
              <w:rPr>
                <w:color w:val="000000"/>
                <w:sz w:val="22"/>
                <w:szCs w:val="22"/>
              </w:rPr>
            </w:pPr>
            <w:r w:rsidRPr="000C3D7F">
              <w:rPr>
                <w:color w:val="000000"/>
                <w:sz w:val="22"/>
                <w:szCs w:val="22"/>
              </w:rPr>
              <w:t>5</w:t>
            </w:r>
          </w:p>
        </w:tc>
        <w:tc>
          <w:tcPr>
            <w:tcW w:w="2052" w:type="pct"/>
            <w:shd w:val="clear" w:color="auto" w:fill="auto"/>
            <w:vAlign w:val="center"/>
            <w:hideMark/>
          </w:tcPr>
          <w:p w14:paraId="2BA9086C" w14:textId="77777777" w:rsidR="000C3D7F" w:rsidRPr="000C3D7F" w:rsidRDefault="000C3D7F" w:rsidP="000C3D7F">
            <w:pPr>
              <w:jc w:val="center"/>
              <w:rPr>
                <w:color w:val="000000"/>
                <w:sz w:val="22"/>
                <w:szCs w:val="22"/>
              </w:rPr>
            </w:pPr>
            <w:r w:rsidRPr="000C3D7F">
              <w:rPr>
                <w:color w:val="000000"/>
                <w:sz w:val="22"/>
                <w:szCs w:val="22"/>
              </w:rPr>
              <w:t>- производственные нужды</w:t>
            </w:r>
          </w:p>
        </w:tc>
        <w:tc>
          <w:tcPr>
            <w:tcW w:w="574" w:type="pct"/>
            <w:vAlign w:val="center"/>
          </w:tcPr>
          <w:p w14:paraId="0EB4DEF2"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4BD996DF" w14:textId="77777777" w:rsidR="000C3D7F" w:rsidRPr="000C3D7F" w:rsidRDefault="000C3D7F" w:rsidP="000C3D7F">
            <w:pPr>
              <w:jc w:val="center"/>
              <w:rPr>
                <w:color w:val="000000"/>
                <w:sz w:val="22"/>
                <w:szCs w:val="22"/>
              </w:rPr>
            </w:pPr>
            <w:r w:rsidRPr="000C3D7F">
              <w:rPr>
                <w:snapToGrid w:val="0"/>
                <w:color w:val="000000"/>
                <w:sz w:val="22"/>
                <w:szCs w:val="22"/>
              </w:rPr>
              <w:t>0,00</w:t>
            </w:r>
          </w:p>
        </w:tc>
        <w:tc>
          <w:tcPr>
            <w:tcW w:w="741" w:type="pct"/>
            <w:shd w:val="clear" w:color="auto" w:fill="auto"/>
            <w:vAlign w:val="center"/>
            <w:hideMark/>
          </w:tcPr>
          <w:p w14:paraId="757DC240" w14:textId="77777777" w:rsidR="000C3D7F" w:rsidRPr="000C3D7F" w:rsidRDefault="000C3D7F" w:rsidP="000C3D7F">
            <w:pPr>
              <w:jc w:val="center"/>
              <w:rPr>
                <w:color w:val="000000"/>
                <w:sz w:val="22"/>
                <w:szCs w:val="22"/>
              </w:rPr>
            </w:pPr>
            <w:r w:rsidRPr="000C3D7F">
              <w:rPr>
                <w:snapToGrid w:val="0"/>
                <w:color w:val="000000"/>
                <w:sz w:val="22"/>
                <w:szCs w:val="22"/>
              </w:rPr>
              <w:t>0,00</w:t>
            </w:r>
          </w:p>
        </w:tc>
        <w:tc>
          <w:tcPr>
            <w:tcW w:w="685" w:type="pct"/>
            <w:shd w:val="clear" w:color="auto" w:fill="auto"/>
            <w:vAlign w:val="center"/>
            <w:hideMark/>
          </w:tcPr>
          <w:p w14:paraId="7491F7E6" w14:textId="77777777" w:rsidR="000C3D7F" w:rsidRPr="000C3D7F" w:rsidRDefault="000C3D7F" w:rsidP="000C3D7F">
            <w:pPr>
              <w:jc w:val="center"/>
              <w:rPr>
                <w:color w:val="000000"/>
                <w:sz w:val="22"/>
                <w:szCs w:val="22"/>
              </w:rPr>
            </w:pPr>
            <w:r w:rsidRPr="000C3D7F">
              <w:rPr>
                <w:snapToGrid w:val="0"/>
                <w:color w:val="000000"/>
                <w:sz w:val="22"/>
                <w:szCs w:val="22"/>
              </w:rPr>
              <w:t>0,00</w:t>
            </w:r>
          </w:p>
        </w:tc>
      </w:tr>
      <w:tr w:rsidR="000C3D7F" w:rsidRPr="000C3D7F" w14:paraId="376E7F31" w14:textId="77777777" w:rsidTr="00DD090C">
        <w:trPr>
          <w:trHeight w:val="330"/>
        </w:trPr>
        <w:tc>
          <w:tcPr>
            <w:tcW w:w="288" w:type="pct"/>
            <w:shd w:val="clear" w:color="auto" w:fill="auto"/>
            <w:noWrap/>
            <w:vAlign w:val="center"/>
            <w:hideMark/>
          </w:tcPr>
          <w:p w14:paraId="192D980E" w14:textId="77777777" w:rsidR="000C3D7F" w:rsidRPr="000C3D7F" w:rsidRDefault="000C3D7F" w:rsidP="000C3D7F">
            <w:pPr>
              <w:jc w:val="center"/>
              <w:rPr>
                <w:color w:val="000000"/>
                <w:sz w:val="22"/>
                <w:szCs w:val="22"/>
              </w:rPr>
            </w:pPr>
            <w:r w:rsidRPr="000C3D7F">
              <w:rPr>
                <w:color w:val="000000"/>
                <w:sz w:val="22"/>
                <w:szCs w:val="22"/>
              </w:rPr>
              <w:t>6</w:t>
            </w:r>
          </w:p>
        </w:tc>
        <w:tc>
          <w:tcPr>
            <w:tcW w:w="2052" w:type="pct"/>
            <w:shd w:val="clear" w:color="auto" w:fill="auto"/>
            <w:vAlign w:val="center"/>
            <w:hideMark/>
          </w:tcPr>
          <w:p w14:paraId="052F1161" w14:textId="77777777" w:rsidR="000C3D7F" w:rsidRPr="000C3D7F" w:rsidRDefault="000C3D7F" w:rsidP="000C3D7F">
            <w:pPr>
              <w:jc w:val="center"/>
              <w:rPr>
                <w:color w:val="000000"/>
                <w:sz w:val="22"/>
                <w:szCs w:val="22"/>
              </w:rPr>
            </w:pPr>
            <w:r w:rsidRPr="000C3D7F">
              <w:rPr>
                <w:color w:val="000000"/>
                <w:sz w:val="22"/>
                <w:szCs w:val="22"/>
              </w:rPr>
              <w:t>Потери, всего</w:t>
            </w:r>
          </w:p>
        </w:tc>
        <w:tc>
          <w:tcPr>
            <w:tcW w:w="574" w:type="pct"/>
            <w:vAlign w:val="center"/>
          </w:tcPr>
          <w:p w14:paraId="79BA63DE"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7E962D3C" w14:textId="77777777" w:rsidR="000C3D7F" w:rsidRPr="000C3D7F" w:rsidRDefault="000C3D7F" w:rsidP="000C3D7F">
            <w:pPr>
              <w:jc w:val="center"/>
              <w:rPr>
                <w:color w:val="000000"/>
                <w:sz w:val="22"/>
                <w:szCs w:val="22"/>
              </w:rPr>
            </w:pPr>
            <w:r w:rsidRPr="000C3D7F">
              <w:rPr>
                <w:snapToGrid w:val="0"/>
                <w:color w:val="000000"/>
                <w:sz w:val="22"/>
                <w:szCs w:val="22"/>
              </w:rPr>
              <w:t>24 572,68</w:t>
            </w:r>
          </w:p>
        </w:tc>
        <w:tc>
          <w:tcPr>
            <w:tcW w:w="741" w:type="pct"/>
            <w:shd w:val="clear" w:color="auto" w:fill="auto"/>
            <w:vAlign w:val="center"/>
            <w:hideMark/>
          </w:tcPr>
          <w:p w14:paraId="62526515" w14:textId="77777777" w:rsidR="000C3D7F" w:rsidRPr="000C3D7F" w:rsidRDefault="000C3D7F" w:rsidP="000C3D7F">
            <w:pPr>
              <w:jc w:val="center"/>
              <w:rPr>
                <w:color w:val="000000"/>
                <w:sz w:val="22"/>
                <w:szCs w:val="22"/>
              </w:rPr>
            </w:pPr>
            <w:r w:rsidRPr="000C3D7F">
              <w:rPr>
                <w:snapToGrid w:val="0"/>
                <w:color w:val="000000"/>
                <w:sz w:val="22"/>
                <w:szCs w:val="22"/>
              </w:rPr>
              <w:t>14 309,89</w:t>
            </w:r>
          </w:p>
        </w:tc>
        <w:tc>
          <w:tcPr>
            <w:tcW w:w="685" w:type="pct"/>
            <w:shd w:val="clear" w:color="auto" w:fill="auto"/>
            <w:vAlign w:val="center"/>
            <w:hideMark/>
          </w:tcPr>
          <w:p w14:paraId="0DFCD470" w14:textId="77777777" w:rsidR="000C3D7F" w:rsidRPr="000C3D7F" w:rsidRDefault="000C3D7F" w:rsidP="000C3D7F">
            <w:pPr>
              <w:jc w:val="center"/>
              <w:rPr>
                <w:color w:val="000000"/>
                <w:sz w:val="22"/>
                <w:szCs w:val="22"/>
              </w:rPr>
            </w:pPr>
            <w:r w:rsidRPr="000C3D7F">
              <w:rPr>
                <w:snapToGrid w:val="0"/>
                <w:color w:val="000000"/>
                <w:sz w:val="22"/>
                <w:szCs w:val="22"/>
              </w:rPr>
              <w:t>10 262,79</w:t>
            </w:r>
          </w:p>
        </w:tc>
      </w:tr>
      <w:tr w:rsidR="000C3D7F" w:rsidRPr="000C3D7F" w14:paraId="7EC1DED9" w14:textId="77777777" w:rsidTr="00DD090C">
        <w:trPr>
          <w:trHeight w:val="330"/>
        </w:trPr>
        <w:tc>
          <w:tcPr>
            <w:tcW w:w="288" w:type="pct"/>
            <w:shd w:val="clear" w:color="auto" w:fill="auto"/>
            <w:noWrap/>
            <w:vAlign w:val="center"/>
            <w:hideMark/>
          </w:tcPr>
          <w:p w14:paraId="25123E9D" w14:textId="77777777" w:rsidR="000C3D7F" w:rsidRPr="000C3D7F" w:rsidRDefault="000C3D7F" w:rsidP="000C3D7F">
            <w:pPr>
              <w:jc w:val="center"/>
              <w:rPr>
                <w:color w:val="000000"/>
                <w:sz w:val="22"/>
                <w:szCs w:val="22"/>
              </w:rPr>
            </w:pPr>
            <w:r w:rsidRPr="000C3D7F">
              <w:rPr>
                <w:color w:val="000000"/>
                <w:sz w:val="22"/>
                <w:szCs w:val="22"/>
              </w:rPr>
              <w:t>6.1</w:t>
            </w:r>
          </w:p>
        </w:tc>
        <w:tc>
          <w:tcPr>
            <w:tcW w:w="2052" w:type="pct"/>
            <w:shd w:val="clear" w:color="auto" w:fill="auto"/>
            <w:vAlign w:val="center"/>
            <w:hideMark/>
          </w:tcPr>
          <w:p w14:paraId="47F8CF46" w14:textId="77777777" w:rsidR="000C3D7F" w:rsidRPr="000C3D7F" w:rsidRDefault="000C3D7F" w:rsidP="000C3D7F">
            <w:pPr>
              <w:jc w:val="center"/>
              <w:rPr>
                <w:color w:val="000000"/>
                <w:sz w:val="22"/>
                <w:szCs w:val="22"/>
              </w:rPr>
            </w:pPr>
            <w:r w:rsidRPr="000C3D7F">
              <w:rPr>
                <w:color w:val="000000"/>
                <w:sz w:val="22"/>
                <w:szCs w:val="22"/>
              </w:rPr>
              <w:t>- на собственные нужды котельной</w:t>
            </w:r>
          </w:p>
        </w:tc>
        <w:tc>
          <w:tcPr>
            <w:tcW w:w="574" w:type="pct"/>
            <w:vAlign w:val="center"/>
          </w:tcPr>
          <w:p w14:paraId="2F3479C9"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0B30E732" w14:textId="77777777" w:rsidR="000C3D7F" w:rsidRPr="000C3D7F" w:rsidRDefault="000C3D7F" w:rsidP="000C3D7F">
            <w:pPr>
              <w:jc w:val="center"/>
              <w:rPr>
                <w:color w:val="000000"/>
                <w:sz w:val="22"/>
                <w:szCs w:val="22"/>
              </w:rPr>
            </w:pPr>
            <w:r w:rsidRPr="000C3D7F">
              <w:rPr>
                <w:snapToGrid w:val="0"/>
                <w:color w:val="000000"/>
                <w:sz w:val="22"/>
                <w:szCs w:val="22"/>
              </w:rPr>
              <w:t>2 840,68</w:t>
            </w:r>
          </w:p>
        </w:tc>
        <w:tc>
          <w:tcPr>
            <w:tcW w:w="741" w:type="pct"/>
            <w:shd w:val="clear" w:color="auto" w:fill="auto"/>
            <w:vAlign w:val="center"/>
            <w:hideMark/>
          </w:tcPr>
          <w:p w14:paraId="6E220E1A" w14:textId="77777777" w:rsidR="000C3D7F" w:rsidRPr="000C3D7F" w:rsidRDefault="000C3D7F" w:rsidP="000C3D7F">
            <w:pPr>
              <w:jc w:val="center"/>
              <w:rPr>
                <w:color w:val="000000"/>
                <w:sz w:val="22"/>
                <w:szCs w:val="22"/>
              </w:rPr>
            </w:pPr>
            <w:r w:rsidRPr="000C3D7F">
              <w:rPr>
                <w:snapToGrid w:val="0"/>
                <w:color w:val="000000"/>
                <w:sz w:val="22"/>
                <w:szCs w:val="22"/>
              </w:rPr>
              <w:t>1 654,27</w:t>
            </w:r>
          </w:p>
        </w:tc>
        <w:tc>
          <w:tcPr>
            <w:tcW w:w="685" w:type="pct"/>
            <w:shd w:val="clear" w:color="auto" w:fill="auto"/>
            <w:vAlign w:val="center"/>
            <w:hideMark/>
          </w:tcPr>
          <w:p w14:paraId="2B83EA57" w14:textId="77777777" w:rsidR="000C3D7F" w:rsidRPr="000C3D7F" w:rsidRDefault="000C3D7F" w:rsidP="000C3D7F">
            <w:pPr>
              <w:jc w:val="center"/>
              <w:rPr>
                <w:color w:val="000000"/>
                <w:sz w:val="22"/>
                <w:szCs w:val="22"/>
              </w:rPr>
            </w:pPr>
            <w:r w:rsidRPr="000C3D7F">
              <w:rPr>
                <w:snapToGrid w:val="0"/>
                <w:color w:val="000000"/>
                <w:sz w:val="22"/>
                <w:szCs w:val="22"/>
              </w:rPr>
              <w:t>1 186,41</w:t>
            </w:r>
          </w:p>
        </w:tc>
      </w:tr>
      <w:tr w:rsidR="000C3D7F" w:rsidRPr="000C3D7F" w14:paraId="5AB019B4" w14:textId="77777777" w:rsidTr="00DD090C">
        <w:trPr>
          <w:trHeight w:val="330"/>
        </w:trPr>
        <w:tc>
          <w:tcPr>
            <w:tcW w:w="288" w:type="pct"/>
            <w:shd w:val="clear" w:color="auto" w:fill="auto"/>
            <w:noWrap/>
            <w:vAlign w:val="center"/>
            <w:hideMark/>
          </w:tcPr>
          <w:p w14:paraId="6E8F2377" w14:textId="77777777" w:rsidR="000C3D7F" w:rsidRPr="000C3D7F" w:rsidRDefault="000C3D7F" w:rsidP="000C3D7F">
            <w:pPr>
              <w:jc w:val="center"/>
              <w:rPr>
                <w:color w:val="000000"/>
                <w:sz w:val="22"/>
                <w:szCs w:val="22"/>
              </w:rPr>
            </w:pPr>
            <w:r w:rsidRPr="000C3D7F">
              <w:rPr>
                <w:color w:val="000000"/>
                <w:sz w:val="22"/>
                <w:szCs w:val="22"/>
              </w:rPr>
              <w:t>6.2</w:t>
            </w:r>
          </w:p>
        </w:tc>
        <w:tc>
          <w:tcPr>
            <w:tcW w:w="2052" w:type="pct"/>
            <w:shd w:val="clear" w:color="auto" w:fill="auto"/>
            <w:vAlign w:val="center"/>
            <w:hideMark/>
          </w:tcPr>
          <w:p w14:paraId="04507728" w14:textId="77777777" w:rsidR="000C3D7F" w:rsidRPr="000C3D7F" w:rsidRDefault="000C3D7F" w:rsidP="000C3D7F">
            <w:pPr>
              <w:jc w:val="center"/>
              <w:rPr>
                <w:color w:val="000000"/>
                <w:sz w:val="22"/>
                <w:szCs w:val="22"/>
              </w:rPr>
            </w:pPr>
            <w:r w:rsidRPr="000C3D7F">
              <w:rPr>
                <w:color w:val="000000"/>
                <w:sz w:val="22"/>
                <w:szCs w:val="22"/>
              </w:rPr>
              <w:t>- в тепловых сетях</w:t>
            </w:r>
          </w:p>
        </w:tc>
        <w:tc>
          <w:tcPr>
            <w:tcW w:w="574" w:type="pct"/>
            <w:vAlign w:val="center"/>
          </w:tcPr>
          <w:p w14:paraId="1DF7F4CD" w14:textId="77777777" w:rsidR="000C3D7F" w:rsidRPr="000C3D7F" w:rsidRDefault="000C3D7F" w:rsidP="000C3D7F">
            <w:pPr>
              <w:jc w:val="center"/>
              <w:rPr>
                <w:color w:val="000000"/>
                <w:sz w:val="22"/>
                <w:szCs w:val="22"/>
              </w:rPr>
            </w:pPr>
            <w:r w:rsidRPr="000C3D7F">
              <w:rPr>
                <w:snapToGrid w:val="0"/>
                <w:sz w:val="22"/>
                <w:szCs w:val="22"/>
              </w:rPr>
              <w:t>Гкал</w:t>
            </w:r>
          </w:p>
        </w:tc>
        <w:tc>
          <w:tcPr>
            <w:tcW w:w="660" w:type="pct"/>
            <w:shd w:val="clear" w:color="auto" w:fill="auto"/>
            <w:vAlign w:val="center"/>
            <w:hideMark/>
          </w:tcPr>
          <w:p w14:paraId="4C7729F3" w14:textId="77777777" w:rsidR="000C3D7F" w:rsidRPr="000C3D7F" w:rsidRDefault="000C3D7F" w:rsidP="000C3D7F">
            <w:pPr>
              <w:jc w:val="center"/>
              <w:rPr>
                <w:color w:val="000000"/>
                <w:sz w:val="22"/>
                <w:szCs w:val="22"/>
              </w:rPr>
            </w:pPr>
            <w:r w:rsidRPr="000C3D7F">
              <w:rPr>
                <w:snapToGrid w:val="0"/>
                <w:color w:val="000000"/>
                <w:sz w:val="22"/>
                <w:szCs w:val="22"/>
              </w:rPr>
              <w:t>21 732,00</w:t>
            </w:r>
          </w:p>
        </w:tc>
        <w:tc>
          <w:tcPr>
            <w:tcW w:w="741" w:type="pct"/>
            <w:shd w:val="clear" w:color="auto" w:fill="auto"/>
            <w:vAlign w:val="center"/>
            <w:hideMark/>
          </w:tcPr>
          <w:p w14:paraId="12912214" w14:textId="77777777" w:rsidR="000C3D7F" w:rsidRPr="000C3D7F" w:rsidRDefault="000C3D7F" w:rsidP="000C3D7F">
            <w:pPr>
              <w:jc w:val="center"/>
              <w:rPr>
                <w:color w:val="000000"/>
                <w:sz w:val="22"/>
                <w:szCs w:val="22"/>
              </w:rPr>
            </w:pPr>
            <w:r w:rsidRPr="000C3D7F">
              <w:rPr>
                <w:snapToGrid w:val="0"/>
                <w:color w:val="000000"/>
                <w:sz w:val="22"/>
                <w:szCs w:val="22"/>
              </w:rPr>
              <w:t>12 655,62</w:t>
            </w:r>
          </w:p>
        </w:tc>
        <w:tc>
          <w:tcPr>
            <w:tcW w:w="685" w:type="pct"/>
            <w:shd w:val="clear" w:color="auto" w:fill="auto"/>
            <w:vAlign w:val="center"/>
            <w:hideMark/>
          </w:tcPr>
          <w:p w14:paraId="64D501BA" w14:textId="77777777" w:rsidR="000C3D7F" w:rsidRPr="000C3D7F" w:rsidRDefault="000C3D7F" w:rsidP="000C3D7F">
            <w:pPr>
              <w:jc w:val="center"/>
              <w:rPr>
                <w:color w:val="000000"/>
                <w:sz w:val="22"/>
                <w:szCs w:val="22"/>
              </w:rPr>
            </w:pPr>
            <w:r w:rsidRPr="000C3D7F">
              <w:rPr>
                <w:snapToGrid w:val="0"/>
                <w:color w:val="000000"/>
                <w:sz w:val="22"/>
                <w:szCs w:val="22"/>
              </w:rPr>
              <w:t>9 076,38</w:t>
            </w:r>
          </w:p>
        </w:tc>
      </w:tr>
    </w:tbl>
    <w:p w14:paraId="30D70621" w14:textId="77777777" w:rsidR="000C3D7F" w:rsidRPr="000C3D7F" w:rsidRDefault="000C3D7F" w:rsidP="000C3D7F">
      <w:pPr>
        <w:jc w:val="both"/>
        <w:rPr>
          <w:sz w:val="28"/>
          <w:szCs w:val="28"/>
        </w:rPr>
      </w:pPr>
    </w:p>
    <w:p w14:paraId="4412DD81" w14:textId="77777777" w:rsidR="000C3D7F" w:rsidRPr="000C3D7F" w:rsidRDefault="000C3D7F" w:rsidP="000C3D7F">
      <w:pPr>
        <w:keepNext/>
        <w:jc w:val="center"/>
        <w:outlineLvl w:val="2"/>
        <w:rPr>
          <w:b/>
          <w:sz w:val="28"/>
          <w:szCs w:val="28"/>
        </w:rPr>
      </w:pPr>
      <w:bookmarkStart w:id="251" w:name="_Toc152228305"/>
      <w:r w:rsidRPr="000C3D7F">
        <w:rPr>
          <w:b/>
          <w:sz w:val="28"/>
          <w:szCs w:val="28"/>
        </w:rPr>
        <w:t>5. Корректировка уровня операционных (подконтрольных) расходов</w:t>
      </w:r>
      <w:bookmarkEnd w:id="251"/>
    </w:p>
    <w:p w14:paraId="22C87C93" w14:textId="77777777" w:rsidR="000C3D7F" w:rsidRPr="000C3D7F" w:rsidRDefault="000C3D7F" w:rsidP="000C3D7F">
      <w:pPr>
        <w:widowControl w:val="0"/>
        <w:autoSpaceDE w:val="0"/>
        <w:autoSpaceDN w:val="0"/>
        <w:ind w:firstLine="425"/>
        <w:jc w:val="both"/>
        <w:rPr>
          <w:sz w:val="28"/>
          <w:szCs w:val="28"/>
        </w:rPr>
      </w:pPr>
      <w:r w:rsidRPr="000C3D7F">
        <w:rPr>
          <w:sz w:val="28"/>
          <w:szCs w:val="28"/>
        </w:rPr>
        <w:t>Определим скорректированную величину операционных расходов на 2024 год.</w:t>
      </w:r>
    </w:p>
    <w:p w14:paraId="005FDDA9" w14:textId="77777777" w:rsidR="000C3D7F" w:rsidRPr="000C3D7F" w:rsidRDefault="000C3D7F" w:rsidP="000C3D7F">
      <w:pPr>
        <w:widowControl w:val="0"/>
        <w:autoSpaceDE w:val="0"/>
        <w:autoSpaceDN w:val="0"/>
        <w:ind w:firstLine="708"/>
        <w:jc w:val="both"/>
        <w:rPr>
          <w:sz w:val="28"/>
          <w:szCs w:val="28"/>
        </w:rPr>
      </w:pPr>
      <w:r w:rsidRPr="000C3D7F">
        <w:rPr>
          <w:sz w:val="28"/>
          <w:szCs w:val="28"/>
        </w:rPr>
        <w:t>Величина уровня операционных расходов на 2023 год (рассчитанного методом индексации) утверждена на уровне 74929,27 тыс. руб.</w:t>
      </w:r>
    </w:p>
    <w:p w14:paraId="78C75018" w14:textId="77777777" w:rsidR="000C3D7F" w:rsidRPr="000C3D7F" w:rsidRDefault="000C3D7F" w:rsidP="000C3D7F">
      <w:pPr>
        <w:ind w:firstLine="708"/>
        <w:jc w:val="both"/>
        <w:rPr>
          <w:sz w:val="28"/>
          <w:szCs w:val="28"/>
        </w:rPr>
      </w:pPr>
      <w:r w:rsidRPr="000C3D7F">
        <w:rPr>
          <w:sz w:val="28"/>
          <w:szCs w:val="28"/>
        </w:rPr>
        <w:t xml:space="preserve">На 2024 год восьмой год первого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3). </w:t>
      </w:r>
    </w:p>
    <w:p w14:paraId="11588F4D" w14:textId="77777777" w:rsidR="000C3D7F" w:rsidRPr="000C3D7F" w:rsidRDefault="000C3D7F" w:rsidP="000C3D7F">
      <w:pPr>
        <w:autoSpaceDE w:val="0"/>
        <w:autoSpaceDN w:val="0"/>
        <w:adjustRightInd w:val="0"/>
        <w:ind w:firstLine="540"/>
        <w:jc w:val="both"/>
      </w:pPr>
    </w:p>
    <w:p w14:paraId="0D7E321A" w14:textId="77777777" w:rsidR="000C3D7F" w:rsidRPr="000C3D7F" w:rsidRDefault="000C3D7F" w:rsidP="000C3D7F">
      <w:pPr>
        <w:ind w:firstLine="426"/>
        <w:jc w:val="right"/>
      </w:pPr>
      <w:r w:rsidRPr="000C3D7F">
        <w:rPr>
          <w:noProof/>
        </w:rPr>
        <w:drawing>
          <wp:inline distT="0" distB="0" distL="0" distR="0" wp14:anchorId="129E0A31" wp14:editId="53F9C2B5">
            <wp:extent cx="5509260" cy="601980"/>
            <wp:effectExtent l="0" t="0" r="0" b="7620"/>
            <wp:docPr id="1075157981" name="Рисунок 107515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3D54BA9B" w14:textId="77777777" w:rsidR="000C3D7F" w:rsidRPr="000C3D7F" w:rsidRDefault="000C3D7F" w:rsidP="000C3D7F">
      <w:pPr>
        <w:ind w:firstLine="720"/>
        <w:jc w:val="both"/>
        <w:rPr>
          <w:snapToGrid w:val="0"/>
          <w:sz w:val="28"/>
          <w:szCs w:val="28"/>
        </w:rPr>
      </w:pPr>
      <w:r w:rsidRPr="000C3D7F">
        <w:rPr>
          <w:snapToGrid w:val="0"/>
          <w:sz w:val="28"/>
          <w:szCs w:val="28"/>
        </w:rPr>
        <w:t xml:space="preserve">Для составления данного отчёта эксперты руководствовались одобренным Правительством РФ 22.09.2023 Прогнозом Минэкономразвития РФ, опубликованным на сайте 22.09.202, в соответствии с которым, ИПЦ на 2024 год составит (далее – прогноз Минэкономразвития) 107,2 %. </w:t>
      </w:r>
    </w:p>
    <w:p w14:paraId="768797C2" w14:textId="77777777" w:rsidR="000C3D7F" w:rsidRPr="000C3D7F" w:rsidRDefault="000C3D7F" w:rsidP="000C3D7F">
      <w:pPr>
        <w:ind w:firstLine="709"/>
        <w:jc w:val="both"/>
        <w:rPr>
          <w:snapToGrid w:val="0"/>
          <w:sz w:val="28"/>
          <w:szCs w:val="28"/>
        </w:rPr>
      </w:pPr>
      <w:r w:rsidRPr="000C3D7F">
        <w:rPr>
          <w:snapToGrid w:val="0"/>
          <w:sz w:val="28"/>
          <w:szCs w:val="28"/>
        </w:rPr>
        <w:t>На 2024 год установленная тепловая мощность источника тепловой энергии и протяженность тепловых сетей не изменились по сравнению с планом 2023, в связи с этим, индекс изменения количества активов (ИКА) равен нулю.</w:t>
      </w:r>
    </w:p>
    <w:p w14:paraId="4AD5EA4F" w14:textId="77777777" w:rsidR="000C3D7F" w:rsidRPr="000C3D7F" w:rsidRDefault="000C3D7F" w:rsidP="000C3D7F">
      <w:pPr>
        <w:ind w:left="284" w:firstLine="426"/>
        <w:jc w:val="right"/>
        <w:rPr>
          <w:color w:val="FF0000"/>
          <w:sz w:val="28"/>
          <w:szCs w:val="28"/>
        </w:rPr>
      </w:pPr>
    </w:p>
    <w:p w14:paraId="0B8AA3DB" w14:textId="77777777" w:rsidR="000C3D7F" w:rsidRPr="000C3D7F" w:rsidRDefault="000C3D7F" w:rsidP="000C3D7F">
      <w:pPr>
        <w:ind w:left="284" w:firstLine="426"/>
        <w:jc w:val="right"/>
        <w:rPr>
          <w:color w:val="FF0000"/>
          <w:sz w:val="28"/>
          <w:szCs w:val="28"/>
        </w:rPr>
      </w:pPr>
    </w:p>
    <w:p w14:paraId="60BCC327" w14:textId="77777777" w:rsidR="000C3D7F" w:rsidRPr="000C3D7F" w:rsidRDefault="000C3D7F" w:rsidP="000C3D7F">
      <w:pPr>
        <w:ind w:left="284" w:firstLine="426"/>
        <w:jc w:val="right"/>
        <w:rPr>
          <w:color w:val="FF0000"/>
          <w:sz w:val="28"/>
          <w:szCs w:val="28"/>
        </w:rPr>
      </w:pPr>
    </w:p>
    <w:p w14:paraId="44978AA8" w14:textId="77777777" w:rsidR="000C3D7F" w:rsidRPr="000C3D7F" w:rsidRDefault="000C3D7F" w:rsidP="000C3D7F">
      <w:pPr>
        <w:ind w:left="284" w:firstLine="426"/>
        <w:jc w:val="right"/>
        <w:rPr>
          <w:color w:val="FF0000"/>
          <w:sz w:val="28"/>
          <w:szCs w:val="28"/>
        </w:rPr>
      </w:pPr>
    </w:p>
    <w:p w14:paraId="04AF208F" w14:textId="77777777" w:rsidR="000C3D7F" w:rsidRPr="000C3D7F" w:rsidRDefault="000C3D7F" w:rsidP="000C3D7F">
      <w:pPr>
        <w:ind w:left="284" w:firstLine="426"/>
        <w:jc w:val="right"/>
        <w:rPr>
          <w:color w:val="FF0000"/>
          <w:sz w:val="28"/>
          <w:szCs w:val="28"/>
        </w:rPr>
      </w:pPr>
    </w:p>
    <w:p w14:paraId="4D80B30A" w14:textId="77777777" w:rsidR="000C3D7F" w:rsidRPr="000C3D7F" w:rsidRDefault="000C3D7F" w:rsidP="000C3D7F">
      <w:pPr>
        <w:ind w:left="284" w:firstLine="426"/>
        <w:jc w:val="right"/>
        <w:rPr>
          <w:sz w:val="28"/>
          <w:szCs w:val="28"/>
        </w:rPr>
      </w:pPr>
    </w:p>
    <w:p w14:paraId="5D615D19" w14:textId="77777777" w:rsidR="000C3D7F" w:rsidRPr="000C3D7F" w:rsidRDefault="000C3D7F" w:rsidP="000C3D7F">
      <w:pPr>
        <w:ind w:left="284" w:firstLine="426"/>
        <w:jc w:val="right"/>
        <w:rPr>
          <w:sz w:val="28"/>
          <w:szCs w:val="28"/>
        </w:rPr>
      </w:pPr>
      <w:r w:rsidRPr="000C3D7F">
        <w:rPr>
          <w:sz w:val="28"/>
          <w:szCs w:val="28"/>
        </w:rPr>
        <w:lastRenderedPageBreak/>
        <w:t>Таблица 3</w:t>
      </w:r>
    </w:p>
    <w:p w14:paraId="7B3D7972" w14:textId="77777777" w:rsidR="000C3D7F" w:rsidRPr="000C3D7F" w:rsidRDefault="000C3D7F" w:rsidP="000C3D7F">
      <w:pPr>
        <w:ind w:left="284"/>
        <w:jc w:val="center"/>
        <w:rPr>
          <w:b/>
          <w:sz w:val="28"/>
          <w:szCs w:val="28"/>
        </w:rPr>
      </w:pPr>
      <w:r w:rsidRPr="000C3D7F">
        <w:rPr>
          <w:b/>
          <w:sz w:val="28"/>
          <w:szCs w:val="28"/>
        </w:rPr>
        <w:t>Расчёт операционных (подконтрольных) расходов на 2024 год долгосрочного периода регулирования</w:t>
      </w:r>
    </w:p>
    <w:tbl>
      <w:tblPr>
        <w:tblStyle w:val="790"/>
        <w:tblW w:w="0" w:type="auto"/>
        <w:tblLook w:val="04A0" w:firstRow="1" w:lastRow="0" w:firstColumn="1" w:lastColumn="0" w:noHBand="0" w:noVBand="1"/>
      </w:tblPr>
      <w:tblGrid>
        <w:gridCol w:w="639"/>
        <w:gridCol w:w="4425"/>
        <w:gridCol w:w="1139"/>
        <w:gridCol w:w="2032"/>
        <w:gridCol w:w="1393"/>
      </w:tblGrid>
      <w:tr w:rsidR="000C3D7F" w:rsidRPr="000C3D7F" w14:paraId="5316E448" w14:textId="77777777" w:rsidTr="00DD090C">
        <w:trPr>
          <w:trHeight w:val="372"/>
        </w:trPr>
        <w:tc>
          <w:tcPr>
            <w:tcW w:w="639" w:type="dxa"/>
            <w:vMerge w:val="restart"/>
            <w:hideMark/>
          </w:tcPr>
          <w:p w14:paraId="006903CD" w14:textId="77777777" w:rsidR="000C3D7F" w:rsidRPr="000C3D7F" w:rsidRDefault="000C3D7F" w:rsidP="000C3D7F">
            <w:pPr>
              <w:widowControl w:val="0"/>
              <w:autoSpaceDE w:val="0"/>
              <w:autoSpaceDN w:val="0"/>
              <w:jc w:val="both"/>
              <w:rPr>
                <w:noProof/>
                <w:sz w:val="28"/>
                <w:szCs w:val="28"/>
              </w:rPr>
            </w:pPr>
            <w:r w:rsidRPr="000C3D7F">
              <w:rPr>
                <w:noProof/>
                <w:sz w:val="28"/>
                <w:szCs w:val="28"/>
              </w:rPr>
              <w:t>№ п/п</w:t>
            </w:r>
          </w:p>
        </w:tc>
        <w:tc>
          <w:tcPr>
            <w:tcW w:w="4425" w:type="dxa"/>
            <w:vMerge w:val="restart"/>
            <w:hideMark/>
          </w:tcPr>
          <w:p w14:paraId="57C38CD6" w14:textId="77777777" w:rsidR="000C3D7F" w:rsidRPr="000C3D7F" w:rsidRDefault="000C3D7F" w:rsidP="000C3D7F">
            <w:pPr>
              <w:widowControl w:val="0"/>
              <w:autoSpaceDE w:val="0"/>
              <w:autoSpaceDN w:val="0"/>
              <w:jc w:val="both"/>
              <w:rPr>
                <w:noProof/>
                <w:sz w:val="28"/>
                <w:szCs w:val="28"/>
              </w:rPr>
            </w:pPr>
            <w:r w:rsidRPr="000C3D7F">
              <w:rPr>
                <w:noProof/>
                <w:sz w:val="28"/>
                <w:szCs w:val="28"/>
              </w:rPr>
              <w:t>Параметры расчета расходов</w:t>
            </w:r>
          </w:p>
        </w:tc>
        <w:tc>
          <w:tcPr>
            <w:tcW w:w="1139" w:type="dxa"/>
            <w:vMerge w:val="restart"/>
            <w:hideMark/>
          </w:tcPr>
          <w:p w14:paraId="03FEE4E2" w14:textId="77777777" w:rsidR="000C3D7F" w:rsidRPr="000C3D7F" w:rsidRDefault="000C3D7F" w:rsidP="000C3D7F">
            <w:pPr>
              <w:widowControl w:val="0"/>
              <w:autoSpaceDE w:val="0"/>
              <w:autoSpaceDN w:val="0"/>
              <w:jc w:val="both"/>
              <w:rPr>
                <w:noProof/>
                <w:sz w:val="28"/>
                <w:szCs w:val="28"/>
              </w:rPr>
            </w:pPr>
            <w:r w:rsidRPr="000C3D7F">
              <w:rPr>
                <w:noProof/>
                <w:sz w:val="28"/>
                <w:szCs w:val="28"/>
              </w:rPr>
              <w:t>Ед.изм.</w:t>
            </w:r>
          </w:p>
        </w:tc>
        <w:tc>
          <w:tcPr>
            <w:tcW w:w="3425" w:type="dxa"/>
            <w:gridSpan w:val="2"/>
            <w:hideMark/>
          </w:tcPr>
          <w:p w14:paraId="649F6C9E" w14:textId="77777777" w:rsidR="000C3D7F" w:rsidRPr="000C3D7F" w:rsidRDefault="000C3D7F" w:rsidP="000C3D7F">
            <w:pPr>
              <w:widowControl w:val="0"/>
              <w:autoSpaceDE w:val="0"/>
              <w:autoSpaceDN w:val="0"/>
              <w:jc w:val="both"/>
              <w:rPr>
                <w:noProof/>
                <w:sz w:val="28"/>
                <w:szCs w:val="28"/>
              </w:rPr>
            </w:pPr>
            <w:r w:rsidRPr="000C3D7F">
              <w:rPr>
                <w:noProof/>
                <w:sz w:val="28"/>
                <w:szCs w:val="28"/>
              </w:rPr>
              <w:t>Предложение экспертов</w:t>
            </w:r>
          </w:p>
        </w:tc>
      </w:tr>
      <w:tr w:rsidR="000C3D7F" w:rsidRPr="000C3D7F" w14:paraId="591DAD51" w14:textId="77777777" w:rsidTr="00DD090C">
        <w:trPr>
          <w:trHeight w:val="360"/>
        </w:trPr>
        <w:tc>
          <w:tcPr>
            <w:tcW w:w="639" w:type="dxa"/>
            <w:vMerge/>
            <w:hideMark/>
          </w:tcPr>
          <w:p w14:paraId="304073CD" w14:textId="77777777" w:rsidR="000C3D7F" w:rsidRPr="000C3D7F" w:rsidRDefault="000C3D7F" w:rsidP="000C3D7F">
            <w:pPr>
              <w:widowControl w:val="0"/>
              <w:autoSpaceDE w:val="0"/>
              <w:autoSpaceDN w:val="0"/>
              <w:jc w:val="both"/>
              <w:rPr>
                <w:noProof/>
                <w:sz w:val="28"/>
                <w:szCs w:val="28"/>
              </w:rPr>
            </w:pPr>
          </w:p>
        </w:tc>
        <w:tc>
          <w:tcPr>
            <w:tcW w:w="4425" w:type="dxa"/>
            <w:vMerge/>
            <w:hideMark/>
          </w:tcPr>
          <w:p w14:paraId="33A74A8D" w14:textId="77777777" w:rsidR="000C3D7F" w:rsidRPr="000C3D7F" w:rsidRDefault="000C3D7F" w:rsidP="000C3D7F">
            <w:pPr>
              <w:widowControl w:val="0"/>
              <w:autoSpaceDE w:val="0"/>
              <w:autoSpaceDN w:val="0"/>
              <w:jc w:val="both"/>
              <w:rPr>
                <w:noProof/>
                <w:sz w:val="28"/>
                <w:szCs w:val="28"/>
              </w:rPr>
            </w:pPr>
          </w:p>
        </w:tc>
        <w:tc>
          <w:tcPr>
            <w:tcW w:w="1139" w:type="dxa"/>
            <w:vMerge/>
            <w:hideMark/>
          </w:tcPr>
          <w:p w14:paraId="33E3DD36" w14:textId="77777777" w:rsidR="000C3D7F" w:rsidRPr="000C3D7F" w:rsidRDefault="000C3D7F" w:rsidP="000C3D7F">
            <w:pPr>
              <w:widowControl w:val="0"/>
              <w:autoSpaceDE w:val="0"/>
              <w:autoSpaceDN w:val="0"/>
              <w:jc w:val="both"/>
              <w:rPr>
                <w:noProof/>
                <w:sz w:val="28"/>
                <w:szCs w:val="28"/>
              </w:rPr>
            </w:pPr>
          </w:p>
        </w:tc>
        <w:tc>
          <w:tcPr>
            <w:tcW w:w="2032" w:type="dxa"/>
            <w:hideMark/>
          </w:tcPr>
          <w:p w14:paraId="47AA403A" w14:textId="77777777" w:rsidR="000C3D7F" w:rsidRPr="000C3D7F" w:rsidRDefault="000C3D7F" w:rsidP="000C3D7F">
            <w:pPr>
              <w:widowControl w:val="0"/>
              <w:autoSpaceDE w:val="0"/>
              <w:autoSpaceDN w:val="0"/>
              <w:jc w:val="center"/>
              <w:rPr>
                <w:noProof/>
                <w:sz w:val="28"/>
                <w:szCs w:val="28"/>
              </w:rPr>
            </w:pPr>
            <w:r w:rsidRPr="000C3D7F">
              <w:rPr>
                <w:noProof/>
                <w:sz w:val="28"/>
                <w:szCs w:val="28"/>
              </w:rPr>
              <w:t>2023</w:t>
            </w:r>
          </w:p>
        </w:tc>
        <w:tc>
          <w:tcPr>
            <w:tcW w:w="1393" w:type="dxa"/>
            <w:hideMark/>
          </w:tcPr>
          <w:p w14:paraId="696EC237" w14:textId="77777777" w:rsidR="000C3D7F" w:rsidRPr="000C3D7F" w:rsidRDefault="000C3D7F" w:rsidP="000C3D7F">
            <w:pPr>
              <w:widowControl w:val="0"/>
              <w:autoSpaceDE w:val="0"/>
              <w:autoSpaceDN w:val="0"/>
              <w:jc w:val="center"/>
              <w:rPr>
                <w:noProof/>
                <w:sz w:val="28"/>
                <w:szCs w:val="28"/>
              </w:rPr>
            </w:pPr>
            <w:r w:rsidRPr="000C3D7F">
              <w:rPr>
                <w:noProof/>
                <w:sz w:val="28"/>
                <w:szCs w:val="28"/>
              </w:rPr>
              <w:t>2024</w:t>
            </w:r>
          </w:p>
        </w:tc>
      </w:tr>
      <w:tr w:rsidR="000C3D7F" w:rsidRPr="000C3D7F" w14:paraId="73101E2D" w14:textId="77777777" w:rsidTr="00DD090C">
        <w:trPr>
          <w:trHeight w:val="720"/>
        </w:trPr>
        <w:tc>
          <w:tcPr>
            <w:tcW w:w="639" w:type="dxa"/>
            <w:hideMark/>
          </w:tcPr>
          <w:p w14:paraId="628EE77F" w14:textId="77777777" w:rsidR="000C3D7F" w:rsidRPr="000C3D7F" w:rsidRDefault="000C3D7F" w:rsidP="000C3D7F">
            <w:pPr>
              <w:widowControl w:val="0"/>
              <w:autoSpaceDE w:val="0"/>
              <w:autoSpaceDN w:val="0"/>
              <w:jc w:val="both"/>
              <w:rPr>
                <w:noProof/>
                <w:sz w:val="28"/>
                <w:szCs w:val="28"/>
              </w:rPr>
            </w:pPr>
            <w:r w:rsidRPr="000C3D7F">
              <w:rPr>
                <w:noProof/>
                <w:sz w:val="28"/>
                <w:szCs w:val="28"/>
              </w:rPr>
              <w:t>1</w:t>
            </w:r>
          </w:p>
        </w:tc>
        <w:tc>
          <w:tcPr>
            <w:tcW w:w="4425" w:type="dxa"/>
            <w:hideMark/>
          </w:tcPr>
          <w:p w14:paraId="1F53E2A2" w14:textId="77777777" w:rsidR="000C3D7F" w:rsidRPr="000C3D7F" w:rsidRDefault="000C3D7F" w:rsidP="000C3D7F">
            <w:pPr>
              <w:widowControl w:val="0"/>
              <w:autoSpaceDE w:val="0"/>
              <w:autoSpaceDN w:val="0"/>
              <w:jc w:val="both"/>
              <w:rPr>
                <w:noProof/>
                <w:sz w:val="28"/>
                <w:szCs w:val="28"/>
              </w:rPr>
            </w:pPr>
            <w:r w:rsidRPr="000C3D7F">
              <w:rPr>
                <w:noProof/>
                <w:sz w:val="28"/>
                <w:szCs w:val="28"/>
              </w:rPr>
              <w:t>Индекс потребительских цен на расчетный период регулирования (ИПЦ)</w:t>
            </w:r>
          </w:p>
        </w:tc>
        <w:tc>
          <w:tcPr>
            <w:tcW w:w="1139" w:type="dxa"/>
            <w:hideMark/>
          </w:tcPr>
          <w:p w14:paraId="702A1F1D" w14:textId="77777777" w:rsidR="000C3D7F" w:rsidRPr="000C3D7F" w:rsidRDefault="000C3D7F" w:rsidP="000C3D7F">
            <w:pPr>
              <w:widowControl w:val="0"/>
              <w:autoSpaceDE w:val="0"/>
              <w:autoSpaceDN w:val="0"/>
              <w:jc w:val="both"/>
              <w:rPr>
                <w:noProof/>
                <w:sz w:val="28"/>
                <w:szCs w:val="28"/>
              </w:rPr>
            </w:pPr>
            <w:r w:rsidRPr="000C3D7F">
              <w:rPr>
                <w:noProof/>
                <w:sz w:val="28"/>
                <w:szCs w:val="28"/>
              </w:rPr>
              <w:t> </w:t>
            </w:r>
          </w:p>
        </w:tc>
        <w:tc>
          <w:tcPr>
            <w:tcW w:w="2032" w:type="dxa"/>
            <w:hideMark/>
          </w:tcPr>
          <w:p w14:paraId="1AF89991" w14:textId="77777777" w:rsidR="000C3D7F" w:rsidRPr="000C3D7F" w:rsidRDefault="000C3D7F" w:rsidP="000C3D7F">
            <w:pPr>
              <w:widowControl w:val="0"/>
              <w:autoSpaceDE w:val="0"/>
              <w:autoSpaceDN w:val="0"/>
              <w:jc w:val="center"/>
              <w:rPr>
                <w:noProof/>
                <w:sz w:val="28"/>
                <w:szCs w:val="28"/>
              </w:rPr>
            </w:pPr>
            <w:r w:rsidRPr="000C3D7F">
              <w:rPr>
                <w:noProof/>
                <w:sz w:val="28"/>
                <w:szCs w:val="28"/>
              </w:rPr>
              <w:t>1,06</w:t>
            </w:r>
          </w:p>
        </w:tc>
        <w:tc>
          <w:tcPr>
            <w:tcW w:w="1393" w:type="dxa"/>
            <w:hideMark/>
          </w:tcPr>
          <w:p w14:paraId="4E28173B" w14:textId="77777777" w:rsidR="000C3D7F" w:rsidRPr="000C3D7F" w:rsidRDefault="000C3D7F" w:rsidP="000C3D7F">
            <w:pPr>
              <w:widowControl w:val="0"/>
              <w:autoSpaceDE w:val="0"/>
              <w:autoSpaceDN w:val="0"/>
              <w:jc w:val="center"/>
              <w:rPr>
                <w:noProof/>
                <w:sz w:val="28"/>
                <w:szCs w:val="28"/>
              </w:rPr>
            </w:pPr>
            <w:r w:rsidRPr="000C3D7F">
              <w:rPr>
                <w:noProof/>
                <w:sz w:val="28"/>
                <w:szCs w:val="28"/>
              </w:rPr>
              <w:t>1,072</w:t>
            </w:r>
          </w:p>
        </w:tc>
      </w:tr>
      <w:tr w:rsidR="000C3D7F" w:rsidRPr="000C3D7F" w14:paraId="0B74937B" w14:textId="77777777" w:rsidTr="00DD090C">
        <w:trPr>
          <w:trHeight w:val="360"/>
        </w:trPr>
        <w:tc>
          <w:tcPr>
            <w:tcW w:w="639" w:type="dxa"/>
            <w:hideMark/>
          </w:tcPr>
          <w:p w14:paraId="4C62AC31" w14:textId="77777777" w:rsidR="000C3D7F" w:rsidRPr="000C3D7F" w:rsidRDefault="000C3D7F" w:rsidP="000C3D7F">
            <w:pPr>
              <w:widowControl w:val="0"/>
              <w:autoSpaceDE w:val="0"/>
              <w:autoSpaceDN w:val="0"/>
              <w:jc w:val="both"/>
              <w:rPr>
                <w:noProof/>
                <w:sz w:val="28"/>
                <w:szCs w:val="28"/>
              </w:rPr>
            </w:pPr>
            <w:r w:rsidRPr="000C3D7F">
              <w:rPr>
                <w:noProof/>
                <w:sz w:val="28"/>
                <w:szCs w:val="28"/>
              </w:rPr>
              <w:t>2</w:t>
            </w:r>
          </w:p>
        </w:tc>
        <w:tc>
          <w:tcPr>
            <w:tcW w:w="4425" w:type="dxa"/>
            <w:hideMark/>
          </w:tcPr>
          <w:p w14:paraId="0074B9C8" w14:textId="77777777" w:rsidR="000C3D7F" w:rsidRPr="000C3D7F" w:rsidRDefault="000C3D7F" w:rsidP="000C3D7F">
            <w:pPr>
              <w:widowControl w:val="0"/>
              <w:autoSpaceDE w:val="0"/>
              <w:autoSpaceDN w:val="0"/>
              <w:jc w:val="both"/>
              <w:rPr>
                <w:noProof/>
                <w:sz w:val="28"/>
                <w:szCs w:val="28"/>
              </w:rPr>
            </w:pPr>
            <w:r w:rsidRPr="000C3D7F">
              <w:rPr>
                <w:noProof/>
                <w:sz w:val="28"/>
                <w:szCs w:val="28"/>
              </w:rPr>
              <w:t>Индекс эффективности операционных расходов (ИОР)</w:t>
            </w:r>
          </w:p>
        </w:tc>
        <w:tc>
          <w:tcPr>
            <w:tcW w:w="1139" w:type="dxa"/>
            <w:hideMark/>
          </w:tcPr>
          <w:p w14:paraId="1907E94D" w14:textId="77777777" w:rsidR="000C3D7F" w:rsidRPr="000C3D7F" w:rsidRDefault="000C3D7F" w:rsidP="000C3D7F">
            <w:pPr>
              <w:widowControl w:val="0"/>
              <w:autoSpaceDE w:val="0"/>
              <w:autoSpaceDN w:val="0"/>
              <w:jc w:val="both"/>
              <w:rPr>
                <w:noProof/>
                <w:sz w:val="28"/>
                <w:szCs w:val="28"/>
              </w:rPr>
            </w:pPr>
            <w:r w:rsidRPr="000C3D7F">
              <w:rPr>
                <w:noProof/>
                <w:sz w:val="28"/>
                <w:szCs w:val="28"/>
              </w:rPr>
              <w:t>%</w:t>
            </w:r>
          </w:p>
        </w:tc>
        <w:tc>
          <w:tcPr>
            <w:tcW w:w="2032" w:type="dxa"/>
            <w:hideMark/>
          </w:tcPr>
          <w:p w14:paraId="5F8DF8ED" w14:textId="77777777" w:rsidR="000C3D7F" w:rsidRPr="000C3D7F" w:rsidRDefault="000C3D7F" w:rsidP="000C3D7F">
            <w:pPr>
              <w:widowControl w:val="0"/>
              <w:autoSpaceDE w:val="0"/>
              <w:autoSpaceDN w:val="0"/>
              <w:jc w:val="center"/>
              <w:rPr>
                <w:noProof/>
                <w:sz w:val="28"/>
                <w:szCs w:val="28"/>
              </w:rPr>
            </w:pPr>
            <w:r w:rsidRPr="000C3D7F">
              <w:rPr>
                <w:noProof/>
                <w:sz w:val="28"/>
                <w:szCs w:val="28"/>
              </w:rPr>
              <w:t>1%</w:t>
            </w:r>
          </w:p>
        </w:tc>
        <w:tc>
          <w:tcPr>
            <w:tcW w:w="1393" w:type="dxa"/>
            <w:hideMark/>
          </w:tcPr>
          <w:p w14:paraId="64938C27" w14:textId="77777777" w:rsidR="000C3D7F" w:rsidRPr="000C3D7F" w:rsidRDefault="000C3D7F" w:rsidP="000C3D7F">
            <w:pPr>
              <w:widowControl w:val="0"/>
              <w:autoSpaceDE w:val="0"/>
              <w:autoSpaceDN w:val="0"/>
              <w:jc w:val="center"/>
              <w:rPr>
                <w:noProof/>
                <w:sz w:val="28"/>
                <w:szCs w:val="28"/>
              </w:rPr>
            </w:pPr>
            <w:r w:rsidRPr="000C3D7F">
              <w:rPr>
                <w:noProof/>
                <w:sz w:val="28"/>
                <w:szCs w:val="28"/>
              </w:rPr>
              <w:t>1%</w:t>
            </w:r>
          </w:p>
        </w:tc>
      </w:tr>
      <w:tr w:rsidR="000C3D7F" w:rsidRPr="000C3D7F" w14:paraId="758B51B7" w14:textId="77777777" w:rsidTr="00DD090C">
        <w:trPr>
          <w:trHeight w:val="360"/>
        </w:trPr>
        <w:tc>
          <w:tcPr>
            <w:tcW w:w="639" w:type="dxa"/>
            <w:hideMark/>
          </w:tcPr>
          <w:p w14:paraId="124A8AF6" w14:textId="77777777" w:rsidR="000C3D7F" w:rsidRPr="000C3D7F" w:rsidRDefault="000C3D7F" w:rsidP="000C3D7F">
            <w:pPr>
              <w:widowControl w:val="0"/>
              <w:autoSpaceDE w:val="0"/>
              <w:autoSpaceDN w:val="0"/>
              <w:jc w:val="both"/>
              <w:rPr>
                <w:noProof/>
                <w:sz w:val="28"/>
                <w:szCs w:val="28"/>
              </w:rPr>
            </w:pPr>
            <w:r w:rsidRPr="000C3D7F">
              <w:rPr>
                <w:noProof/>
                <w:sz w:val="28"/>
                <w:szCs w:val="28"/>
              </w:rPr>
              <w:t>3</w:t>
            </w:r>
          </w:p>
        </w:tc>
        <w:tc>
          <w:tcPr>
            <w:tcW w:w="4425" w:type="dxa"/>
            <w:hideMark/>
          </w:tcPr>
          <w:p w14:paraId="50C1B876" w14:textId="77777777" w:rsidR="000C3D7F" w:rsidRPr="000C3D7F" w:rsidRDefault="000C3D7F" w:rsidP="000C3D7F">
            <w:pPr>
              <w:widowControl w:val="0"/>
              <w:autoSpaceDE w:val="0"/>
              <w:autoSpaceDN w:val="0"/>
              <w:jc w:val="both"/>
              <w:rPr>
                <w:noProof/>
                <w:sz w:val="28"/>
                <w:szCs w:val="28"/>
              </w:rPr>
            </w:pPr>
            <w:r w:rsidRPr="000C3D7F">
              <w:rPr>
                <w:noProof/>
                <w:sz w:val="28"/>
                <w:szCs w:val="28"/>
              </w:rPr>
              <w:t>Индекс изменения количества активов (ИКА)</w:t>
            </w:r>
          </w:p>
        </w:tc>
        <w:tc>
          <w:tcPr>
            <w:tcW w:w="1139" w:type="dxa"/>
            <w:hideMark/>
          </w:tcPr>
          <w:p w14:paraId="32CE7071" w14:textId="77777777" w:rsidR="000C3D7F" w:rsidRPr="000C3D7F" w:rsidRDefault="000C3D7F" w:rsidP="000C3D7F">
            <w:pPr>
              <w:widowControl w:val="0"/>
              <w:autoSpaceDE w:val="0"/>
              <w:autoSpaceDN w:val="0"/>
              <w:jc w:val="both"/>
              <w:rPr>
                <w:noProof/>
                <w:sz w:val="28"/>
                <w:szCs w:val="28"/>
              </w:rPr>
            </w:pPr>
            <w:r w:rsidRPr="000C3D7F">
              <w:rPr>
                <w:noProof/>
                <w:sz w:val="28"/>
                <w:szCs w:val="28"/>
              </w:rPr>
              <w:t> </w:t>
            </w:r>
          </w:p>
        </w:tc>
        <w:tc>
          <w:tcPr>
            <w:tcW w:w="2032" w:type="dxa"/>
            <w:hideMark/>
          </w:tcPr>
          <w:p w14:paraId="34BC7645" w14:textId="77777777" w:rsidR="000C3D7F" w:rsidRPr="000C3D7F" w:rsidRDefault="000C3D7F" w:rsidP="000C3D7F">
            <w:pPr>
              <w:widowControl w:val="0"/>
              <w:autoSpaceDE w:val="0"/>
              <w:autoSpaceDN w:val="0"/>
              <w:jc w:val="center"/>
              <w:rPr>
                <w:noProof/>
                <w:sz w:val="28"/>
                <w:szCs w:val="28"/>
              </w:rPr>
            </w:pPr>
            <w:r w:rsidRPr="000C3D7F">
              <w:rPr>
                <w:noProof/>
                <w:sz w:val="28"/>
                <w:szCs w:val="28"/>
              </w:rPr>
              <w:t>0,00</w:t>
            </w:r>
          </w:p>
        </w:tc>
        <w:tc>
          <w:tcPr>
            <w:tcW w:w="1393" w:type="dxa"/>
            <w:hideMark/>
          </w:tcPr>
          <w:p w14:paraId="3D11F907" w14:textId="77777777" w:rsidR="000C3D7F" w:rsidRPr="000C3D7F" w:rsidRDefault="000C3D7F" w:rsidP="000C3D7F">
            <w:pPr>
              <w:widowControl w:val="0"/>
              <w:autoSpaceDE w:val="0"/>
              <w:autoSpaceDN w:val="0"/>
              <w:jc w:val="center"/>
              <w:rPr>
                <w:noProof/>
                <w:sz w:val="28"/>
                <w:szCs w:val="28"/>
              </w:rPr>
            </w:pPr>
            <w:r w:rsidRPr="000C3D7F">
              <w:rPr>
                <w:noProof/>
                <w:sz w:val="28"/>
                <w:szCs w:val="28"/>
              </w:rPr>
              <w:t>0,00</w:t>
            </w:r>
          </w:p>
        </w:tc>
      </w:tr>
      <w:tr w:rsidR="000C3D7F" w:rsidRPr="000C3D7F" w14:paraId="7710E876" w14:textId="77777777" w:rsidTr="00DD090C">
        <w:trPr>
          <w:trHeight w:val="1080"/>
        </w:trPr>
        <w:tc>
          <w:tcPr>
            <w:tcW w:w="639" w:type="dxa"/>
            <w:hideMark/>
          </w:tcPr>
          <w:p w14:paraId="7CCAC0F4" w14:textId="77777777" w:rsidR="000C3D7F" w:rsidRPr="000C3D7F" w:rsidRDefault="000C3D7F" w:rsidP="000C3D7F">
            <w:pPr>
              <w:widowControl w:val="0"/>
              <w:autoSpaceDE w:val="0"/>
              <w:autoSpaceDN w:val="0"/>
              <w:jc w:val="both"/>
              <w:rPr>
                <w:noProof/>
                <w:sz w:val="28"/>
                <w:szCs w:val="28"/>
              </w:rPr>
            </w:pPr>
            <w:r w:rsidRPr="000C3D7F">
              <w:rPr>
                <w:noProof/>
                <w:sz w:val="28"/>
                <w:szCs w:val="28"/>
              </w:rPr>
              <w:t>3.1</w:t>
            </w:r>
          </w:p>
        </w:tc>
        <w:tc>
          <w:tcPr>
            <w:tcW w:w="4425" w:type="dxa"/>
            <w:hideMark/>
          </w:tcPr>
          <w:p w14:paraId="09594B01" w14:textId="77777777" w:rsidR="000C3D7F" w:rsidRPr="000C3D7F" w:rsidRDefault="000C3D7F" w:rsidP="000C3D7F">
            <w:pPr>
              <w:widowControl w:val="0"/>
              <w:autoSpaceDE w:val="0"/>
              <w:autoSpaceDN w:val="0"/>
              <w:jc w:val="both"/>
              <w:rPr>
                <w:noProof/>
                <w:sz w:val="28"/>
                <w:szCs w:val="28"/>
              </w:rPr>
            </w:pPr>
            <w:r w:rsidRPr="000C3D7F">
              <w:rPr>
                <w:noProof/>
                <w:sz w:val="28"/>
                <w:szCs w:val="28"/>
              </w:rPr>
              <w:t>количество условных единиц, относящихся к активам, необходимым для осуществления регулируемой деятельности</w:t>
            </w:r>
          </w:p>
        </w:tc>
        <w:tc>
          <w:tcPr>
            <w:tcW w:w="1139" w:type="dxa"/>
            <w:hideMark/>
          </w:tcPr>
          <w:p w14:paraId="419F0A4E" w14:textId="77777777" w:rsidR="000C3D7F" w:rsidRPr="000C3D7F" w:rsidRDefault="000C3D7F" w:rsidP="000C3D7F">
            <w:pPr>
              <w:widowControl w:val="0"/>
              <w:autoSpaceDE w:val="0"/>
              <w:autoSpaceDN w:val="0"/>
              <w:jc w:val="both"/>
              <w:rPr>
                <w:noProof/>
                <w:sz w:val="28"/>
                <w:szCs w:val="28"/>
              </w:rPr>
            </w:pPr>
            <w:r w:rsidRPr="000C3D7F">
              <w:rPr>
                <w:noProof/>
                <w:sz w:val="28"/>
                <w:szCs w:val="28"/>
              </w:rPr>
              <w:t>у.е.</w:t>
            </w:r>
          </w:p>
        </w:tc>
        <w:tc>
          <w:tcPr>
            <w:tcW w:w="2032" w:type="dxa"/>
            <w:hideMark/>
          </w:tcPr>
          <w:p w14:paraId="0D5B1ADF" w14:textId="77777777" w:rsidR="000C3D7F" w:rsidRPr="000C3D7F" w:rsidRDefault="000C3D7F" w:rsidP="000C3D7F">
            <w:pPr>
              <w:jc w:val="center"/>
              <w:rPr>
                <w:sz w:val="28"/>
                <w:szCs w:val="28"/>
              </w:rPr>
            </w:pPr>
            <w:r w:rsidRPr="000C3D7F">
              <w:rPr>
                <w:sz w:val="28"/>
                <w:szCs w:val="28"/>
              </w:rPr>
              <w:t>672,93</w:t>
            </w:r>
          </w:p>
        </w:tc>
        <w:tc>
          <w:tcPr>
            <w:tcW w:w="1393" w:type="dxa"/>
            <w:hideMark/>
          </w:tcPr>
          <w:p w14:paraId="7B2289E4" w14:textId="77777777" w:rsidR="000C3D7F" w:rsidRPr="000C3D7F" w:rsidRDefault="000C3D7F" w:rsidP="000C3D7F">
            <w:pPr>
              <w:jc w:val="center"/>
              <w:rPr>
                <w:sz w:val="28"/>
                <w:szCs w:val="28"/>
              </w:rPr>
            </w:pPr>
            <w:r w:rsidRPr="000C3D7F">
              <w:rPr>
                <w:sz w:val="28"/>
                <w:szCs w:val="28"/>
              </w:rPr>
              <w:t>672,93</w:t>
            </w:r>
          </w:p>
        </w:tc>
      </w:tr>
      <w:tr w:rsidR="000C3D7F" w:rsidRPr="000C3D7F" w14:paraId="2BE6869C" w14:textId="77777777" w:rsidTr="00DD090C">
        <w:trPr>
          <w:trHeight w:val="720"/>
        </w:trPr>
        <w:tc>
          <w:tcPr>
            <w:tcW w:w="639" w:type="dxa"/>
            <w:hideMark/>
          </w:tcPr>
          <w:p w14:paraId="5EB2E1CA" w14:textId="77777777" w:rsidR="000C3D7F" w:rsidRPr="000C3D7F" w:rsidRDefault="000C3D7F" w:rsidP="000C3D7F">
            <w:pPr>
              <w:widowControl w:val="0"/>
              <w:autoSpaceDE w:val="0"/>
              <w:autoSpaceDN w:val="0"/>
              <w:jc w:val="both"/>
              <w:rPr>
                <w:noProof/>
                <w:sz w:val="28"/>
                <w:szCs w:val="28"/>
              </w:rPr>
            </w:pPr>
            <w:r w:rsidRPr="000C3D7F">
              <w:rPr>
                <w:noProof/>
                <w:sz w:val="28"/>
                <w:szCs w:val="28"/>
              </w:rPr>
              <w:t>3.2</w:t>
            </w:r>
          </w:p>
        </w:tc>
        <w:tc>
          <w:tcPr>
            <w:tcW w:w="4425" w:type="dxa"/>
            <w:hideMark/>
          </w:tcPr>
          <w:p w14:paraId="0F8CE405" w14:textId="77777777" w:rsidR="000C3D7F" w:rsidRPr="000C3D7F" w:rsidRDefault="000C3D7F" w:rsidP="000C3D7F">
            <w:pPr>
              <w:widowControl w:val="0"/>
              <w:autoSpaceDE w:val="0"/>
              <w:autoSpaceDN w:val="0"/>
              <w:jc w:val="both"/>
              <w:rPr>
                <w:noProof/>
                <w:sz w:val="28"/>
                <w:szCs w:val="28"/>
              </w:rPr>
            </w:pPr>
            <w:r w:rsidRPr="000C3D7F">
              <w:rPr>
                <w:noProof/>
                <w:sz w:val="28"/>
                <w:szCs w:val="28"/>
              </w:rPr>
              <w:t>установленная тепловая мощность источника тепловой энергии</w:t>
            </w:r>
          </w:p>
        </w:tc>
        <w:tc>
          <w:tcPr>
            <w:tcW w:w="1139" w:type="dxa"/>
            <w:hideMark/>
          </w:tcPr>
          <w:p w14:paraId="2B143AEE" w14:textId="77777777" w:rsidR="000C3D7F" w:rsidRPr="000C3D7F" w:rsidRDefault="000C3D7F" w:rsidP="000C3D7F">
            <w:pPr>
              <w:widowControl w:val="0"/>
              <w:autoSpaceDE w:val="0"/>
              <w:autoSpaceDN w:val="0"/>
              <w:jc w:val="both"/>
              <w:rPr>
                <w:noProof/>
                <w:sz w:val="28"/>
                <w:szCs w:val="28"/>
              </w:rPr>
            </w:pPr>
            <w:r w:rsidRPr="000C3D7F">
              <w:rPr>
                <w:noProof/>
                <w:sz w:val="28"/>
                <w:szCs w:val="28"/>
              </w:rPr>
              <w:t>Гкал/ч</w:t>
            </w:r>
          </w:p>
        </w:tc>
        <w:tc>
          <w:tcPr>
            <w:tcW w:w="2032" w:type="dxa"/>
            <w:hideMark/>
          </w:tcPr>
          <w:p w14:paraId="42258F42" w14:textId="77777777" w:rsidR="000C3D7F" w:rsidRPr="000C3D7F" w:rsidRDefault="000C3D7F" w:rsidP="000C3D7F">
            <w:pPr>
              <w:jc w:val="center"/>
              <w:rPr>
                <w:sz w:val="28"/>
                <w:szCs w:val="28"/>
              </w:rPr>
            </w:pPr>
            <w:r w:rsidRPr="000C3D7F">
              <w:rPr>
                <w:sz w:val="28"/>
                <w:szCs w:val="28"/>
              </w:rPr>
              <w:t>12,69</w:t>
            </w:r>
          </w:p>
        </w:tc>
        <w:tc>
          <w:tcPr>
            <w:tcW w:w="1393" w:type="dxa"/>
            <w:hideMark/>
          </w:tcPr>
          <w:p w14:paraId="35F5A5CD" w14:textId="77777777" w:rsidR="000C3D7F" w:rsidRPr="000C3D7F" w:rsidRDefault="000C3D7F" w:rsidP="000C3D7F">
            <w:pPr>
              <w:jc w:val="center"/>
              <w:rPr>
                <w:sz w:val="28"/>
                <w:szCs w:val="28"/>
              </w:rPr>
            </w:pPr>
            <w:r w:rsidRPr="000C3D7F">
              <w:rPr>
                <w:sz w:val="28"/>
                <w:szCs w:val="28"/>
              </w:rPr>
              <w:t>12,69</w:t>
            </w:r>
          </w:p>
        </w:tc>
      </w:tr>
      <w:tr w:rsidR="000C3D7F" w:rsidRPr="000C3D7F" w14:paraId="6027E201" w14:textId="77777777" w:rsidTr="00DD090C">
        <w:trPr>
          <w:trHeight w:val="408"/>
        </w:trPr>
        <w:tc>
          <w:tcPr>
            <w:tcW w:w="639" w:type="dxa"/>
            <w:hideMark/>
          </w:tcPr>
          <w:p w14:paraId="45C6E00B" w14:textId="77777777" w:rsidR="000C3D7F" w:rsidRPr="000C3D7F" w:rsidRDefault="000C3D7F" w:rsidP="000C3D7F">
            <w:pPr>
              <w:widowControl w:val="0"/>
              <w:autoSpaceDE w:val="0"/>
              <w:autoSpaceDN w:val="0"/>
              <w:jc w:val="both"/>
              <w:rPr>
                <w:noProof/>
                <w:sz w:val="28"/>
                <w:szCs w:val="28"/>
              </w:rPr>
            </w:pPr>
            <w:r w:rsidRPr="000C3D7F">
              <w:rPr>
                <w:noProof/>
                <w:sz w:val="28"/>
                <w:szCs w:val="28"/>
              </w:rPr>
              <w:t>4</w:t>
            </w:r>
          </w:p>
        </w:tc>
        <w:tc>
          <w:tcPr>
            <w:tcW w:w="4425" w:type="dxa"/>
            <w:hideMark/>
          </w:tcPr>
          <w:p w14:paraId="798DE9DF" w14:textId="77777777" w:rsidR="000C3D7F" w:rsidRPr="000C3D7F" w:rsidRDefault="000C3D7F" w:rsidP="000C3D7F">
            <w:pPr>
              <w:widowControl w:val="0"/>
              <w:autoSpaceDE w:val="0"/>
              <w:autoSpaceDN w:val="0"/>
              <w:jc w:val="both"/>
              <w:rPr>
                <w:noProof/>
                <w:sz w:val="28"/>
                <w:szCs w:val="28"/>
              </w:rPr>
            </w:pPr>
            <w:r w:rsidRPr="000C3D7F">
              <w:rPr>
                <w:noProof/>
                <w:sz w:val="28"/>
                <w:szCs w:val="28"/>
              </w:rPr>
              <w:t>Коэффициент эластичности затрат по росту активов (К</w:t>
            </w:r>
            <w:r w:rsidRPr="000C3D7F">
              <w:rPr>
                <w:noProof/>
                <w:sz w:val="28"/>
                <w:szCs w:val="28"/>
                <w:vertAlign w:val="subscript"/>
              </w:rPr>
              <w:t>эл</w:t>
            </w:r>
            <w:r w:rsidRPr="000C3D7F">
              <w:rPr>
                <w:noProof/>
                <w:sz w:val="28"/>
                <w:szCs w:val="28"/>
              </w:rPr>
              <w:t>)</w:t>
            </w:r>
          </w:p>
        </w:tc>
        <w:tc>
          <w:tcPr>
            <w:tcW w:w="1139" w:type="dxa"/>
            <w:hideMark/>
          </w:tcPr>
          <w:p w14:paraId="54521515" w14:textId="77777777" w:rsidR="000C3D7F" w:rsidRPr="000C3D7F" w:rsidRDefault="000C3D7F" w:rsidP="000C3D7F">
            <w:pPr>
              <w:widowControl w:val="0"/>
              <w:autoSpaceDE w:val="0"/>
              <w:autoSpaceDN w:val="0"/>
              <w:jc w:val="both"/>
              <w:rPr>
                <w:noProof/>
                <w:sz w:val="28"/>
                <w:szCs w:val="28"/>
              </w:rPr>
            </w:pPr>
            <w:r w:rsidRPr="000C3D7F">
              <w:rPr>
                <w:noProof/>
                <w:sz w:val="28"/>
                <w:szCs w:val="28"/>
              </w:rPr>
              <w:t> </w:t>
            </w:r>
          </w:p>
        </w:tc>
        <w:tc>
          <w:tcPr>
            <w:tcW w:w="2032" w:type="dxa"/>
            <w:hideMark/>
          </w:tcPr>
          <w:p w14:paraId="6BFFB73E" w14:textId="77777777" w:rsidR="000C3D7F" w:rsidRPr="000C3D7F" w:rsidRDefault="000C3D7F" w:rsidP="000C3D7F">
            <w:pPr>
              <w:widowControl w:val="0"/>
              <w:autoSpaceDE w:val="0"/>
              <w:autoSpaceDN w:val="0"/>
              <w:jc w:val="center"/>
              <w:rPr>
                <w:noProof/>
                <w:sz w:val="28"/>
                <w:szCs w:val="28"/>
              </w:rPr>
            </w:pPr>
            <w:r w:rsidRPr="000C3D7F">
              <w:rPr>
                <w:noProof/>
                <w:sz w:val="28"/>
                <w:szCs w:val="28"/>
              </w:rPr>
              <w:t>0,75</w:t>
            </w:r>
          </w:p>
        </w:tc>
        <w:tc>
          <w:tcPr>
            <w:tcW w:w="1393" w:type="dxa"/>
            <w:hideMark/>
          </w:tcPr>
          <w:p w14:paraId="4C25C5F3" w14:textId="77777777" w:rsidR="000C3D7F" w:rsidRPr="000C3D7F" w:rsidRDefault="000C3D7F" w:rsidP="000C3D7F">
            <w:pPr>
              <w:widowControl w:val="0"/>
              <w:autoSpaceDE w:val="0"/>
              <w:autoSpaceDN w:val="0"/>
              <w:jc w:val="center"/>
              <w:rPr>
                <w:noProof/>
                <w:sz w:val="28"/>
                <w:szCs w:val="28"/>
              </w:rPr>
            </w:pPr>
            <w:r w:rsidRPr="000C3D7F">
              <w:rPr>
                <w:noProof/>
                <w:sz w:val="28"/>
                <w:szCs w:val="28"/>
              </w:rPr>
              <w:t>0,75</w:t>
            </w:r>
          </w:p>
        </w:tc>
      </w:tr>
      <w:tr w:rsidR="000C3D7F" w:rsidRPr="000C3D7F" w14:paraId="30F90CD6" w14:textId="77777777" w:rsidTr="00DD090C">
        <w:trPr>
          <w:trHeight w:val="360"/>
        </w:trPr>
        <w:tc>
          <w:tcPr>
            <w:tcW w:w="639" w:type="dxa"/>
            <w:hideMark/>
          </w:tcPr>
          <w:p w14:paraId="75161B53" w14:textId="77777777" w:rsidR="000C3D7F" w:rsidRPr="000C3D7F" w:rsidRDefault="000C3D7F" w:rsidP="000C3D7F">
            <w:pPr>
              <w:widowControl w:val="0"/>
              <w:autoSpaceDE w:val="0"/>
              <w:autoSpaceDN w:val="0"/>
              <w:jc w:val="both"/>
              <w:rPr>
                <w:noProof/>
                <w:sz w:val="28"/>
                <w:szCs w:val="28"/>
              </w:rPr>
            </w:pPr>
            <w:r w:rsidRPr="000C3D7F">
              <w:rPr>
                <w:noProof/>
                <w:sz w:val="28"/>
                <w:szCs w:val="28"/>
              </w:rPr>
              <w:t>5</w:t>
            </w:r>
          </w:p>
        </w:tc>
        <w:tc>
          <w:tcPr>
            <w:tcW w:w="4425" w:type="dxa"/>
            <w:hideMark/>
          </w:tcPr>
          <w:p w14:paraId="6C232C9F" w14:textId="77777777" w:rsidR="000C3D7F" w:rsidRPr="000C3D7F" w:rsidRDefault="000C3D7F" w:rsidP="000C3D7F">
            <w:pPr>
              <w:widowControl w:val="0"/>
              <w:autoSpaceDE w:val="0"/>
              <w:autoSpaceDN w:val="0"/>
              <w:jc w:val="both"/>
              <w:rPr>
                <w:noProof/>
                <w:sz w:val="28"/>
                <w:szCs w:val="28"/>
              </w:rPr>
            </w:pPr>
            <w:r w:rsidRPr="000C3D7F">
              <w:rPr>
                <w:noProof/>
                <w:sz w:val="28"/>
                <w:szCs w:val="28"/>
              </w:rPr>
              <w:t>Операционные (подконтрольные)</w:t>
            </w:r>
            <w:r w:rsidRPr="000C3D7F">
              <w:rPr>
                <w:noProof/>
                <w:sz w:val="28"/>
                <w:szCs w:val="28"/>
              </w:rPr>
              <w:br/>
              <w:t>расходы</w:t>
            </w:r>
          </w:p>
        </w:tc>
        <w:tc>
          <w:tcPr>
            <w:tcW w:w="1139" w:type="dxa"/>
            <w:hideMark/>
          </w:tcPr>
          <w:p w14:paraId="1C73B824" w14:textId="77777777" w:rsidR="000C3D7F" w:rsidRPr="000C3D7F" w:rsidRDefault="000C3D7F" w:rsidP="000C3D7F">
            <w:pPr>
              <w:widowControl w:val="0"/>
              <w:autoSpaceDE w:val="0"/>
              <w:autoSpaceDN w:val="0"/>
              <w:jc w:val="both"/>
              <w:rPr>
                <w:noProof/>
                <w:sz w:val="28"/>
                <w:szCs w:val="28"/>
              </w:rPr>
            </w:pPr>
            <w:r w:rsidRPr="000C3D7F">
              <w:rPr>
                <w:noProof/>
                <w:sz w:val="28"/>
                <w:szCs w:val="28"/>
              </w:rPr>
              <w:t>тыс. руб.</w:t>
            </w:r>
          </w:p>
        </w:tc>
        <w:tc>
          <w:tcPr>
            <w:tcW w:w="2032" w:type="dxa"/>
            <w:hideMark/>
          </w:tcPr>
          <w:p w14:paraId="1E6BF19B" w14:textId="77777777" w:rsidR="000C3D7F" w:rsidRPr="000C3D7F" w:rsidRDefault="000C3D7F" w:rsidP="000C3D7F">
            <w:pPr>
              <w:jc w:val="center"/>
              <w:rPr>
                <w:sz w:val="28"/>
                <w:szCs w:val="28"/>
              </w:rPr>
            </w:pPr>
            <w:r w:rsidRPr="000C3D7F">
              <w:rPr>
                <w:sz w:val="28"/>
                <w:szCs w:val="28"/>
              </w:rPr>
              <w:t>74 929,27</w:t>
            </w:r>
          </w:p>
        </w:tc>
        <w:tc>
          <w:tcPr>
            <w:tcW w:w="1393" w:type="dxa"/>
            <w:hideMark/>
          </w:tcPr>
          <w:p w14:paraId="2E208773" w14:textId="77777777" w:rsidR="000C3D7F" w:rsidRPr="000C3D7F" w:rsidRDefault="000C3D7F" w:rsidP="000C3D7F">
            <w:pPr>
              <w:jc w:val="center"/>
              <w:rPr>
                <w:sz w:val="28"/>
                <w:szCs w:val="28"/>
              </w:rPr>
            </w:pPr>
            <w:r w:rsidRPr="000C3D7F">
              <w:rPr>
                <w:sz w:val="28"/>
                <w:szCs w:val="28"/>
              </w:rPr>
              <w:t>79 520,94</w:t>
            </w:r>
          </w:p>
        </w:tc>
      </w:tr>
      <w:tr w:rsidR="000C3D7F" w:rsidRPr="000C3D7F" w14:paraId="4B576EE6" w14:textId="77777777" w:rsidTr="00DD090C">
        <w:trPr>
          <w:trHeight w:val="360"/>
        </w:trPr>
        <w:tc>
          <w:tcPr>
            <w:tcW w:w="639" w:type="dxa"/>
            <w:hideMark/>
          </w:tcPr>
          <w:p w14:paraId="5D6E4136" w14:textId="77777777" w:rsidR="000C3D7F" w:rsidRPr="000C3D7F" w:rsidRDefault="000C3D7F" w:rsidP="000C3D7F">
            <w:pPr>
              <w:widowControl w:val="0"/>
              <w:autoSpaceDE w:val="0"/>
              <w:autoSpaceDN w:val="0"/>
              <w:jc w:val="both"/>
              <w:rPr>
                <w:noProof/>
                <w:sz w:val="28"/>
                <w:szCs w:val="28"/>
              </w:rPr>
            </w:pPr>
            <w:r w:rsidRPr="000C3D7F">
              <w:rPr>
                <w:noProof/>
                <w:sz w:val="28"/>
                <w:szCs w:val="28"/>
              </w:rPr>
              <w:t>6</w:t>
            </w:r>
          </w:p>
        </w:tc>
        <w:tc>
          <w:tcPr>
            <w:tcW w:w="4425" w:type="dxa"/>
            <w:hideMark/>
          </w:tcPr>
          <w:p w14:paraId="69C89BCB" w14:textId="77777777" w:rsidR="000C3D7F" w:rsidRPr="000C3D7F" w:rsidRDefault="000C3D7F" w:rsidP="000C3D7F">
            <w:pPr>
              <w:widowControl w:val="0"/>
              <w:autoSpaceDE w:val="0"/>
              <w:autoSpaceDN w:val="0"/>
              <w:jc w:val="both"/>
              <w:rPr>
                <w:noProof/>
                <w:sz w:val="28"/>
                <w:szCs w:val="28"/>
              </w:rPr>
            </w:pPr>
            <w:r w:rsidRPr="000C3D7F">
              <w:rPr>
                <w:noProof/>
                <w:sz w:val="28"/>
                <w:szCs w:val="28"/>
              </w:rPr>
              <w:t>Индекс изменения операционных расходов</w:t>
            </w:r>
          </w:p>
        </w:tc>
        <w:tc>
          <w:tcPr>
            <w:tcW w:w="1139" w:type="dxa"/>
            <w:hideMark/>
          </w:tcPr>
          <w:p w14:paraId="500D9928" w14:textId="77777777" w:rsidR="000C3D7F" w:rsidRPr="000C3D7F" w:rsidRDefault="000C3D7F" w:rsidP="000C3D7F">
            <w:pPr>
              <w:widowControl w:val="0"/>
              <w:autoSpaceDE w:val="0"/>
              <w:autoSpaceDN w:val="0"/>
              <w:jc w:val="both"/>
              <w:rPr>
                <w:noProof/>
                <w:sz w:val="28"/>
                <w:szCs w:val="28"/>
              </w:rPr>
            </w:pPr>
            <w:r w:rsidRPr="000C3D7F">
              <w:rPr>
                <w:noProof/>
                <w:sz w:val="28"/>
                <w:szCs w:val="28"/>
              </w:rPr>
              <w:t> </w:t>
            </w:r>
          </w:p>
        </w:tc>
        <w:tc>
          <w:tcPr>
            <w:tcW w:w="2032" w:type="dxa"/>
            <w:hideMark/>
          </w:tcPr>
          <w:p w14:paraId="34B96847" w14:textId="77777777" w:rsidR="000C3D7F" w:rsidRPr="000C3D7F" w:rsidRDefault="000C3D7F" w:rsidP="000C3D7F">
            <w:pPr>
              <w:widowControl w:val="0"/>
              <w:autoSpaceDE w:val="0"/>
              <w:autoSpaceDN w:val="0"/>
              <w:jc w:val="center"/>
              <w:rPr>
                <w:noProof/>
                <w:sz w:val="28"/>
                <w:szCs w:val="28"/>
              </w:rPr>
            </w:pPr>
            <w:r w:rsidRPr="000C3D7F">
              <w:rPr>
                <w:noProof/>
                <w:sz w:val="28"/>
                <w:szCs w:val="28"/>
              </w:rPr>
              <w:t>1,0494</w:t>
            </w:r>
          </w:p>
        </w:tc>
        <w:tc>
          <w:tcPr>
            <w:tcW w:w="1393" w:type="dxa"/>
            <w:hideMark/>
          </w:tcPr>
          <w:p w14:paraId="47E22FFA" w14:textId="77777777" w:rsidR="000C3D7F" w:rsidRPr="000C3D7F" w:rsidRDefault="000C3D7F" w:rsidP="000C3D7F">
            <w:pPr>
              <w:jc w:val="center"/>
              <w:rPr>
                <w:sz w:val="28"/>
                <w:szCs w:val="28"/>
              </w:rPr>
            </w:pPr>
            <w:r w:rsidRPr="000C3D7F">
              <w:rPr>
                <w:sz w:val="28"/>
                <w:szCs w:val="28"/>
              </w:rPr>
              <w:t>1,0613</w:t>
            </w:r>
          </w:p>
        </w:tc>
      </w:tr>
    </w:tbl>
    <w:p w14:paraId="744648AA" w14:textId="77777777" w:rsidR="000C3D7F" w:rsidRPr="000C3D7F" w:rsidRDefault="000C3D7F" w:rsidP="000C3D7F">
      <w:pPr>
        <w:widowControl w:val="0"/>
        <w:autoSpaceDE w:val="0"/>
        <w:autoSpaceDN w:val="0"/>
        <w:ind w:left="284" w:firstLine="540"/>
        <w:jc w:val="both"/>
        <w:rPr>
          <w:sz w:val="28"/>
          <w:szCs w:val="28"/>
        </w:rPr>
      </w:pPr>
    </w:p>
    <w:p w14:paraId="475E9D2A" w14:textId="77777777" w:rsidR="000C3D7F" w:rsidRPr="000C3D7F" w:rsidRDefault="000C3D7F" w:rsidP="000C3D7F">
      <w:pPr>
        <w:widowControl w:val="0"/>
        <w:autoSpaceDE w:val="0"/>
        <w:autoSpaceDN w:val="0"/>
        <w:ind w:firstLine="720"/>
        <w:jc w:val="both"/>
        <w:rPr>
          <w:sz w:val="28"/>
          <w:szCs w:val="28"/>
        </w:rPr>
      </w:pPr>
      <w:r w:rsidRPr="000C3D7F">
        <w:rPr>
          <w:sz w:val="28"/>
          <w:szCs w:val="28"/>
        </w:rPr>
        <w:t>Определим скорректированную величину операционных расходов на 2024 год.</w:t>
      </w:r>
    </w:p>
    <w:p w14:paraId="13C03465" w14:textId="77777777" w:rsidR="000C3D7F" w:rsidRPr="000C3D7F" w:rsidRDefault="000C3D7F" w:rsidP="000C3D7F">
      <w:pPr>
        <w:ind w:left="284"/>
        <w:rPr>
          <w:sz w:val="28"/>
          <w:szCs w:val="28"/>
        </w:rPr>
      </w:pPr>
      <w:r w:rsidRPr="000C3D7F">
        <w:rPr>
          <w:noProof/>
          <w:position w:val="-12"/>
        </w:rPr>
        <w:drawing>
          <wp:inline distT="0" distB="0" distL="0" distR="0" wp14:anchorId="2FAF697B" wp14:editId="776E5159">
            <wp:extent cx="487680" cy="358140"/>
            <wp:effectExtent l="0" t="0" r="0" b="0"/>
            <wp:docPr id="962973598" name="Рисунок 96297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0C3D7F">
        <w:rPr>
          <w:position w:val="-12"/>
        </w:rPr>
        <w:t xml:space="preserve"> </w:t>
      </w:r>
      <w:r w:rsidRPr="000C3D7F">
        <w:rPr>
          <w:sz w:val="22"/>
          <w:szCs w:val="22"/>
        </w:rPr>
        <w:t>=</w:t>
      </w:r>
      <w:r w:rsidRPr="000C3D7F">
        <w:rPr>
          <w:sz w:val="28"/>
          <w:szCs w:val="28"/>
        </w:rPr>
        <w:t>74 929,27 тыс. руб.*(1-1/100)*(1+0,072)*(1+0,75*0,00) = 79 520,94 тыс. руб.</w:t>
      </w:r>
    </w:p>
    <w:p w14:paraId="4FA6BBE4" w14:textId="77777777" w:rsidR="000C3D7F" w:rsidRPr="000C3D7F" w:rsidRDefault="000C3D7F" w:rsidP="000C3D7F">
      <w:pPr>
        <w:ind w:left="284"/>
        <w:rPr>
          <w:sz w:val="22"/>
          <w:szCs w:val="22"/>
        </w:rPr>
      </w:pPr>
    </w:p>
    <w:p w14:paraId="4A82F251" w14:textId="77777777" w:rsidR="000C3D7F" w:rsidRPr="000C3D7F" w:rsidRDefault="000C3D7F" w:rsidP="000C3D7F">
      <w:pPr>
        <w:ind w:firstLine="425"/>
        <w:jc w:val="both"/>
        <w:rPr>
          <w:sz w:val="28"/>
          <w:szCs w:val="28"/>
        </w:rPr>
      </w:pPr>
      <w:r w:rsidRPr="000C3D7F">
        <w:rPr>
          <w:sz w:val="28"/>
          <w:szCs w:val="28"/>
        </w:rPr>
        <w:t>Прирост уровня операционных расходов на 2024 год составил 6,13 %. Данный индекс операционных расходов применим ко всем статьям раздела операционные (подконтрольные) расходы.</w:t>
      </w:r>
    </w:p>
    <w:p w14:paraId="1C96FB20" w14:textId="77777777" w:rsidR="000C3D7F" w:rsidRPr="000C3D7F" w:rsidRDefault="000C3D7F" w:rsidP="000C3D7F">
      <w:pPr>
        <w:ind w:firstLine="709"/>
        <w:jc w:val="both"/>
        <w:rPr>
          <w:sz w:val="28"/>
          <w:szCs w:val="28"/>
        </w:rPr>
      </w:pPr>
      <w:r w:rsidRPr="000C3D7F">
        <w:rPr>
          <w:sz w:val="28"/>
          <w:szCs w:val="28"/>
        </w:rPr>
        <w:t>Информация о величине расходов в разрезе статей затрат сведена в таблице 4 к экспертному заключению.</w:t>
      </w:r>
    </w:p>
    <w:p w14:paraId="672CAB1A" w14:textId="77777777" w:rsidR="000C3D7F" w:rsidRPr="000C3D7F" w:rsidRDefault="000C3D7F" w:rsidP="000C3D7F">
      <w:pPr>
        <w:ind w:firstLine="709"/>
        <w:jc w:val="both"/>
        <w:rPr>
          <w:color w:val="FF0000"/>
          <w:sz w:val="28"/>
          <w:szCs w:val="28"/>
        </w:rPr>
      </w:pPr>
    </w:p>
    <w:p w14:paraId="37ACF24B" w14:textId="77777777" w:rsidR="000C3D7F" w:rsidRPr="000C3D7F" w:rsidRDefault="000C3D7F" w:rsidP="000C3D7F">
      <w:pPr>
        <w:ind w:left="284" w:firstLine="709"/>
        <w:jc w:val="right"/>
        <w:rPr>
          <w:color w:val="FF0000"/>
          <w:sz w:val="28"/>
          <w:szCs w:val="28"/>
        </w:rPr>
      </w:pPr>
    </w:p>
    <w:p w14:paraId="00D7E5AA" w14:textId="77777777" w:rsidR="000C3D7F" w:rsidRPr="000C3D7F" w:rsidRDefault="000C3D7F" w:rsidP="000C3D7F">
      <w:pPr>
        <w:ind w:left="284" w:firstLine="709"/>
        <w:jc w:val="right"/>
        <w:rPr>
          <w:color w:val="FF0000"/>
          <w:sz w:val="28"/>
          <w:szCs w:val="28"/>
        </w:rPr>
      </w:pPr>
    </w:p>
    <w:p w14:paraId="759269FF" w14:textId="77777777" w:rsidR="000C3D7F" w:rsidRPr="000C3D7F" w:rsidRDefault="000C3D7F" w:rsidP="000C3D7F">
      <w:pPr>
        <w:ind w:left="284" w:firstLine="709"/>
        <w:jc w:val="right"/>
        <w:rPr>
          <w:color w:val="FF0000"/>
          <w:sz w:val="28"/>
          <w:szCs w:val="28"/>
        </w:rPr>
      </w:pPr>
    </w:p>
    <w:p w14:paraId="0CF9412B" w14:textId="77777777" w:rsidR="000C3D7F" w:rsidRPr="000C3D7F" w:rsidRDefault="000C3D7F" w:rsidP="000C3D7F">
      <w:pPr>
        <w:ind w:left="284" w:firstLine="709"/>
        <w:jc w:val="right"/>
        <w:rPr>
          <w:color w:val="FF0000"/>
          <w:sz w:val="28"/>
          <w:szCs w:val="28"/>
        </w:rPr>
      </w:pPr>
    </w:p>
    <w:p w14:paraId="5145D26E" w14:textId="77777777" w:rsidR="000C3D7F" w:rsidRPr="000C3D7F" w:rsidRDefault="000C3D7F" w:rsidP="000C3D7F">
      <w:pPr>
        <w:ind w:left="284" w:firstLine="709"/>
        <w:jc w:val="right"/>
        <w:rPr>
          <w:color w:val="FF0000"/>
          <w:sz w:val="28"/>
          <w:szCs w:val="28"/>
        </w:rPr>
      </w:pPr>
    </w:p>
    <w:p w14:paraId="7EA6AE8F" w14:textId="77777777" w:rsidR="000C3D7F" w:rsidRPr="000C3D7F" w:rsidRDefault="000C3D7F" w:rsidP="000C3D7F">
      <w:pPr>
        <w:ind w:left="284" w:firstLine="709"/>
        <w:jc w:val="right"/>
        <w:rPr>
          <w:color w:val="FF0000"/>
          <w:sz w:val="28"/>
          <w:szCs w:val="28"/>
        </w:rPr>
      </w:pPr>
    </w:p>
    <w:p w14:paraId="5B8393AA" w14:textId="77777777" w:rsidR="000C3D7F" w:rsidRPr="000C3D7F" w:rsidRDefault="000C3D7F" w:rsidP="000C3D7F">
      <w:pPr>
        <w:ind w:left="284" w:firstLine="709"/>
        <w:jc w:val="right"/>
        <w:rPr>
          <w:color w:val="FF0000"/>
          <w:sz w:val="28"/>
          <w:szCs w:val="28"/>
        </w:rPr>
      </w:pPr>
    </w:p>
    <w:p w14:paraId="61C4DA5D" w14:textId="77777777" w:rsidR="000C3D7F" w:rsidRPr="000C3D7F" w:rsidRDefault="000C3D7F" w:rsidP="000C3D7F">
      <w:pPr>
        <w:ind w:left="284" w:firstLine="709"/>
        <w:jc w:val="right"/>
        <w:rPr>
          <w:sz w:val="28"/>
          <w:szCs w:val="28"/>
        </w:rPr>
      </w:pPr>
      <w:r w:rsidRPr="000C3D7F">
        <w:rPr>
          <w:sz w:val="28"/>
          <w:szCs w:val="28"/>
        </w:rPr>
        <w:lastRenderedPageBreak/>
        <w:t>Таблица 4</w:t>
      </w:r>
    </w:p>
    <w:p w14:paraId="57FA1A6B" w14:textId="77777777" w:rsidR="000C3D7F" w:rsidRPr="000C3D7F" w:rsidRDefault="000C3D7F" w:rsidP="000C3D7F">
      <w:pPr>
        <w:ind w:firstLine="709"/>
        <w:jc w:val="center"/>
        <w:rPr>
          <w:b/>
          <w:sz w:val="28"/>
          <w:szCs w:val="28"/>
        </w:rPr>
      </w:pPr>
      <w:r w:rsidRPr="000C3D7F">
        <w:rPr>
          <w:b/>
          <w:sz w:val="28"/>
          <w:szCs w:val="28"/>
        </w:rPr>
        <w:t>Расчёт операционных (подконтрольных) расходов на 2024 год долгосрочного периода регулирования на тепловую энергию</w:t>
      </w:r>
    </w:p>
    <w:p w14:paraId="30D465A5" w14:textId="77777777" w:rsidR="000C3D7F" w:rsidRPr="000C3D7F" w:rsidRDefault="000C3D7F" w:rsidP="000C3D7F">
      <w:pPr>
        <w:jc w:val="center"/>
        <w:rPr>
          <w:b/>
          <w:sz w:val="28"/>
          <w:szCs w:val="28"/>
        </w:rPr>
      </w:pPr>
      <w:r w:rsidRPr="000C3D7F">
        <w:rPr>
          <w:b/>
          <w:sz w:val="28"/>
          <w:szCs w:val="28"/>
        </w:rPr>
        <w:t>(приложение 5.2 к Методическим указаниям)</w:t>
      </w:r>
    </w:p>
    <w:tbl>
      <w:tblPr>
        <w:tblStyle w:val="790"/>
        <w:tblW w:w="9628" w:type="dxa"/>
        <w:tblLook w:val="04A0" w:firstRow="1" w:lastRow="0" w:firstColumn="1" w:lastColumn="0" w:noHBand="0" w:noVBand="1"/>
      </w:tblPr>
      <w:tblGrid>
        <w:gridCol w:w="440"/>
        <w:gridCol w:w="2391"/>
        <w:gridCol w:w="846"/>
        <w:gridCol w:w="1083"/>
        <w:gridCol w:w="1182"/>
        <w:gridCol w:w="1179"/>
        <w:gridCol w:w="1328"/>
        <w:gridCol w:w="1179"/>
      </w:tblGrid>
      <w:tr w:rsidR="000C3D7F" w:rsidRPr="000C3D7F" w14:paraId="79151C5A" w14:textId="77777777" w:rsidTr="00DD090C">
        <w:trPr>
          <w:trHeight w:val="1200"/>
          <w:tblHeader/>
        </w:trPr>
        <w:tc>
          <w:tcPr>
            <w:tcW w:w="440" w:type="dxa"/>
            <w:noWrap/>
            <w:hideMark/>
          </w:tcPr>
          <w:p w14:paraId="5F4C3E8F" w14:textId="77777777" w:rsidR="000C3D7F" w:rsidRPr="000C3D7F" w:rsidRDefault="000C3D7F" w:rsidP="000C3D7F">
            <w:pPr>
              <w:jc w:val="center"/>
              <w:rPr>
                <w:sz w:val="20"/>
                <w:szCs w:val="20"/>
              </w:rPr>
            </w:pPr>
            <w:r w:rsidRPr="000C3D7F">
              <w:rPr>
                <w:sz w:val="20"/>
                <w:szCs w:val="20"/>
              </w:rPr>
              <w:t>№ п/п</w:t>
            </w:r>
          </w:p>
        </w:tc>
        <w:tc>
          <w:tcPr>
            <w:tcW w:w="2391" w:type="dxa"/>
            <w:noWrap/>
            <w:hideMark/>
          </w:tcPr>
          <w:p w14:paraId="0B08E911" w14:textId="77777777" w:rsidR="000C3D7F" w:rsidRPr="000C3D7F" w:rsidRDefault="000C3D7F" w:rsidP="000C3D7F">
            <w:pPr>
              <w:jc w:val="center"/>
              <w:rPr>
                <w:sz w:val="20"/>
                <w:szCs w:val="20"/>
              </w:rPr>
            </w:pPr>
            <w:r w:rsidRPr="000C3D7F">
              <w:rPr>
                <w:sz w:val="20"/>
                <w:szCs w:val="20"/>
              </w:rPr>
              <w:t>Показатели</w:t>
            </w:r>
          </w:p>
        </w:tc>
        <w:tc>
          <w:tcPr>
            <w:tcW w:w="846" w:type="dxa"/>
            <w:noWrap/>
            <w:hideMark/>
          </w:tcPr>
          <w:p w14:paraId="6FE1E0FA" w14:textId="77777777" w:rsidR="000C3D7F" w:rsidRPr="000C3D7F" w:rsidRDefault="000C3D7F" w:rsidP="000C3D7F">
            <w:pPr>
              <w:jc w:val="center"/>
              <w:rPr>
                <w:sz w:val="20"/>
                <w:szCs w:val="20"/>
              </w:rPr>
            </w:pPr>
            <w:r w:rsidRPr="000C3D7F">
              <w:rPr>
                <w:sz w:val="20"/>
                <w:szCs w:val="20"/>
              </w:rPr>
              <w:t>Ед.изм.</w:t>
            </w:r>
          </w:p>
        </w:tc>
        <w:tc>
          <w:tcPr>
            <w:tcW w:w="1083" w:type="dxa"/>
            <w:hideMark/>
          </w:tcPr>
          <w:p w14:paraId="4780D2AD" w14:textId="77777777" w:rsidR="000C3D7F" w:rsidRPr="000C3D7F" w:rsidRDefault="000C3D7F" w:rsidP="000C3D7F">
            <w:pPr>
              <w:jc w:val="center"/>
              <w:rPr>
                <w:sz w:val="20"/>
                <w:szCs w:val="20"/>
              </w:rPr>
            </w:pPr>
            <w:r w:rsidRPr="000C3D7F">
              <w:rPr>
                <w:sz w:val="20"/>
                <w:szCs w:val="20"/>
              </w:rPr>
              <w:t>Утверждено на 2023 год</w:t>
            </w:r>
          </w:p>
        </w:tc>
        <w:tc>
          <w:tcPr>
            <w:tcW w:w="1182" w:type="dxa"/>
            <w:hideMark/>
          </w:tcPr>
          <w:p w14:paraId="341F1A6E" w14:textId="77777777" w:rsidR="000C3D7F" w:rsidRPr="000C3D7F" w:rsidRDefault="000C3D7F" w:rsidP="000C3D7F">
            <w:pPr>
              <w:jc w:val="center"/>
              <w:rPr>
                <w:sz w:val="20"/>
                <w:szCs w:val="20"/>
              </w:rPr>
            </w:pPr>
            <w:r w:rsidRPr="000C3D7F">
              <w:rPr>
                <w:sz w:val="20"/>
                <w:szCs w:val="20"/>
              </w:rPr>
              <w:t>Предложения предприя-тия на 2024 год</w:t>
            </w:r>
          </w:p>
        </w:tc>
        <w:tc>
          <w:tcPr>
            <w:tcW w:w="1179" w:type="dxa"/>
            <w:hideMark/>
          </w:tcPr>
          <w:p w14:paraId="2845B0CC" w14:textId="77777777" w:rsidR="000C3D7F" w:rsidRPr="000C3D7F" w:rsidRDefault="000C3D7F" w:rsidP="000C3D7F">
            <w:pPr>
              <w:jc w:val="center"/>
              <w:rPr>
                <w:sz w:val="20"/>
                <w:szCs w:val="20"/>
              </w:rPr>
            </w:pPr>
            <w:r w:rsidRPr="000C3D7F">
              <w:rPr>
                <w:sz w:val="20"/>
                <w:szCs w:val="20"/>
              </w:rPr>
              <w:t>Предложение экспертов</w:t>
            </w:r>
            <w:r w:rsidRPr="000C3D7F">
              <w:rPr>
                <w:sz w:val="20"/>
                <w:szCs w:val="20"/>
              </w:rPr>
              <w:br/>
              <w:t xml:space="preserve">на 2024 год </w:t>
            </w:r>
          </w:p>
        </w:tc>
        <w:tc>
          <w:tcPr>
            <w:tcW w:w="1328" w:type="dxa"/>
            <w:hideMark/>
          </w:tcPr>
          <w:p w14:paraId="149C5CDA" w14:textId="77777777" w:rsidR="000C3D7F" w:rsidRPr="000C3D7F" w:rsidRDefault="000C3D7F" w:rsidP="000C3D7F">
            <w:pPr>
              <w:jc w:val="center"/>
              <w:rPr>
                <w:sz w:val="20"/>
                <w:szCs w:val="20"/>
              </w:rPr>
            </w:pPr>
            <w:r w:rsidRPr="000C3D7F">
              <w:rPr>
                <w:sz w:val="20"/>
                <w:szCs w:val="20"/>
              </w:rPr>
              <w:t>Корректировка, +/-, 6- 5</w:t>
            </w:r>
          </w:p>
        </w:tc>
        <w:tc>
          <w:tcPr>
            <w:tcW w:w="1179" w:type="dxa"/>
            <w:hideMark/>
          </w:tcPr>
          <w:p w14:paraId="4DA2C966" w14:textId="77777777" w:rsidR="000C3D7F" w:rsidRPr="000C3D7F" w:rsidRDefault="000C3D7F" w:rsidP="000C3D7F">
            <w:pPr>
              <w:jc w:val="center"/>
              <w:rPr>
                <w:sz w:val="20"/>
                <w:szCs w:val="20"/>
              </w:rPr>
            </w:pPr>
            <w:r w:rsidRPr="000C3D7F">
              <w:rPr>
                <w:sz w:val="20"/>
                <w:szCs w:val="20"/>
              </w:rPr>
              <w:t>Динамика изменения показате-лей 2024 года, относительно 2023 года, 6/4, %</w:t>
            </w:r>
          </w:p>
        </w:tc>
      </w:tr>
      <w:tr w:rsidR="000C3D7F" w:rsidRPr="000C3D7F" w14:paraId="7B4D4C17" w14:textId="77777777" w:rsidTr="00DD090C">
        <w:trPr>
          <w:trHeight w:val="194"/>
          <w:tblHeader/>
        </w:trPr>
        <w:tc>
          <w:tcPr>
            <w:tcW w:w="440" w:type="dxa"/>
            <w:noWrap/>
            <w:hideMark/>
          </w:tcPr>
          <w:p w14:paraId="39EDA1C8" w14:textId="77777777" w:rsidR="000C3D7F" w:rsidRPr="000C3D7F" w:rsidRDefault="000C3D7F" w:rsidP="000C3D7F">
            <w:pPr>
              <w:jc w:val="center"/>
              <w:rPr>
                <w:sz w:val="20"/>
                <w:szCs w:val="20"/>
              </w:rPr>
            </w:pPr>
            <w:r w:rsidRPr="000C3D7F">
              <w:rPr>
                <w:sz w:val="20"/>
                <w:szCs w:val="20"/>
              </w:rPr>
              <w:t>1</w:t>
            </w:r>
          </w:p>
        </w:tc>
        <w:tc>
          <w:tcPr>
            <w:tcW w:w="2391" w:type="dxa"/>
            <w:noWrap/>
            <w:hideMark/>
          </w:tcPr>
          <w:p w14:paraId="6C643D83" w14:textId="77777777" w:rsidR="000C3D7F" w:rsidRPr="000C3D7F" w:rsidRDefault="000C3D7F" w:rsidP="000C3D7F">
            <w:pPr>
              <w:jc w:val="center"/>
              <w:rPr>
                <w:sz w:val="20"/>
                <w:szCs w:val="20"/>
              </w:rPr>
            </w:pPr>
            <w:r w:rsidRPr="000C3D7F">
              <w:rPr>
                <w:sz w:val="20"/>
                <w:szCs w:val="20"/>
              </w:rPr>
              <w:t>2</w:t>
            </w:r>
          </w:p>
        </w:tc>
        <w:tc>
          <w:tcPr>
            <w:tcW w:w="846" w:type="dxa"/>
            <w:noWrap/>
            <w:hideMark/>
          </w:tcPr>
          <w:p w14:paraId="5C98ABD8" w14:textId="77777777" w:rsidR="000C3D7F" w:rsidRPr="000C3D7F" w:rsidRDefault="000C3D7F" w:rsidP="000C3D7F">
            <w:pPr>
              <w:jc w:val="center"/>
              <w:rPr>
                <w:sz w:val="20"/>
                <w:szCs w:val="20"/>
              </w:rPr>
            </w:pPr>
            <w:r w:rsidRPr="000C3D7F">
              <w:rPr>
                <w:sz w:val="20"/>
                <w:szCs w:val="20"/>
              </w:rPr>
              <w:t>3</w:t>
            </w:r>
          </w:p>
        </w:tc>
        <w:tc>
          <w:tcPr>
            <w:tcW w:w="1083" w:type="dxa"/>
            <w:noWrap/>
            <w:hideMark/>
          </w:tcPr>
          <w:p w14:paraId="680574FA" w14:textId="77777777" w:rsidR="000C3D7F" w:rsidRPr="000C3D7F" w:rsidRDefault="000C3D7F" w:rsidP="000C3D7F">
            <w:pPr>
              <w:jc w:val="center"/>
              <w:rPr>
                <w:sz w:val="20"/>
                <w:szCs w:val="20"/>
              </w:rPr>
            </w:pPr>
            <w:r w:rsidRPr="000C3D7F">
              <w:rPr>
                <w:sz w:val="20"/>
                <w:szCs w:val="20"/>
              </w:rPr>
              <w:t>4</w:t>
            </w:r>
          </w:p>
        </w:tc>
        <w:tc>
          <w:tcPr>
            <w:tcW w:w="1182" w:type="dxa"/>
            <w:noWrap/>
            <w:hideMark/>
          </w:tcPr>
          <w:p w14:paraId="34659029" w14:textId="77777777" w:rsidR="000C3D7F" w:rsidRPr="000C3D7F" w:rsidRDefault="000C3D7F" w:rsidP="000C3D7F">
            <w:pPr>
              <w:jc w:val="center"/>
              <w:rPr>
                <w:sz w:val="20"/>
                <w:szCs w:val="20"/>
              </w:rPr>
            </w:pPr>
            <w:r w:rsidRPr="000C3D7F">
              <w:rPr>
                <w:sz w:val="20"/>
                <w:szCs w:val="20"/>
              </w:rPr>
              <w:t>5</w:t>
            </w:r>
          </w:p>
        </w:tc>
        <w:tc>
          <w:tcPr>
            <w:tcW w:w="1179" w:type="dxa"/>
            <w:noWrap/>
            <w:hideMark/>
          </w:tcPr>
          <w:p w14:paraId="3758399B" w14:textId="77777777" w:rsidR="000C3D7F" w:rsidRPr="000C3D7F" w:rsidRDefault="000C3D7F" w:rsidP="000C3D7F">
            <w:pPr>
              <w:jc w:val="center"/>
              <w:rPr>
                <w:sz w:val="20"/>
                <w:szCs w:val="20"/>
              </w:rPr>
            </w:pPr>
            <w:r w:rsidRPr="000C3D7F">
              <w:rPr>
                <w:sz w:val="20"/>
                <w:szCs w:val="20"/>
              </w:rPr>
              <w:t>6</w:t>
            </w:r>
          </w:p>
        </w:tc>
        <w:tc>
          <w:tcPr>
            <w:tcW w:w="1328" w:type="dxa"/>
            <w:noWrap/>
            <w:hideMark/>
          </w:tcPr>
          <w:p w14:paraId="4EA6B870" w14:textId="77777777" w:rsidR="000C3D7F" w:rsidRPr="000C3D7F" w:rsidRDefault="000C3D7F" w:rsidP="000C3D7F">
            <w:pPr>
              <w:jc w:val="center"/>
              <w:rPr>
                <w:sz w:val="20"/>
                <w:szCs w:val="20"/>
              </w:rPr>
            </w:pPr>
            <w:r w:rsidRPr="000C3D7F">
              <w:rPr>
                <w:sz w:val="20"/>
                <w:szCs w:val="20"/>
              </w:rPr>
              <w:t>7</w:t>
            </w:r>
          </w:p>
        </w:tc>
        <w:tc>
          <w:tcPr>
            <w:tcW w:w="1179" w:type="dxa"/>
            <w:noWrap/>
            <w:hideMark/>
          </w:tcPr>
          <w:p w14:paraId="6CFE8550" w14:textId="77777777" w:rsidR="000C3D7F" w:rsidRPr="000C3D7F" w:rsidRDefault="000C3D7F" w:rsidP="000C3D7F">
            <w:pPr>
              <w:jc w:val="center"/>
              <w:rPr>
                <w:sz w:val="20"/>
                <w:szCs w:val="20"/>
              </w:rPr>
            </w:pPr>
            <w:r w:rsidRPr="000C3D7F">
              <w:rPr>
                <w:sz w:val="20"/>
                <w:szCs w:val="20"/>
              </w:rPr>
              <w:t>8</w:t>
            </w:r>
          </w:p>
        </w:tc>
      </w:tr>
      <w:tr w:rsidR="000C3D7F" w:rsidRPr="000C3D7F" w14:paraId="79F1C06C" w14:textId="77777777" w:rsidTr="00DD090C">
        <w:trPr>
          <w:trHeight w:val="312"/>
        </w:trPr>
        <w:tc>
          <w:tcPr>
            <w:tcW w:w="440" w:type="dxa"/>
            <w:hideMark/>
          </w:tcPr>
          <w:p w14:paraId="5F6CFC46" w14:textId="77777777" w:rsidR="000C3D7F" w:rsidRPr="000C3D7F" w:rsidRDefault="000C3D7F" w:rsidP="000C3D7F">
            <w:pPr>
              <w:rPr>
                <w:sz w:val="20"/>
                <w:szCs w:val="20"/>
              </w:rPr>
            </w:pPr>
            <w:r w:rsidRPr="000C3D7F">
              <w:rPr>
                <w:sz w:val="20"/>
                <w:szCs w:val="20"/>
              </w:rPr>
              <w:t>1</w:t>
            </w:r>
          </w:p>
        </w:tc>
        <w:tc>
          <w:tcPr>
            <w:tcW w:w="2391" w:type="dxa"/>
            <w:hideMark/>
          </w:tcPr>
          <w:p w14:paraId="7316F540" w14:textId="77777777" w:rsidR="000C3D7F" w:rsidRPr="000C3D7F" w:rsidRDefault="000C3D7F" w:rsidP="000C3D7F">
            <w:pPr>
              <w:rPr>
                <w:sz w:val="20"/>
                <w:szCs w:val="20"/>
              </w:rPr>
            </w:pPr>
            <w:r w:rsidRPr="000C3D7F">
              <w:rPr>
                <w:sz w:val="20"/>
                <w:szCs w:val="20"/>
              </w:rPr>
              <w:t> </w:t>
            </w:r>
          </w:p>
        </w:tc>
        <w:tc>
          <w:tcPr>
            <w:tcW w:w="846" w:type="dxa"/>
            <w:hideMark/>
          </w:tcPr>
          <w:p w14:paraId="52CB80B3" w14:textId="77777777" w:rsidR="000C3D7F" w:rsidRPr="000C3D7F" w:rsidRDefault="000C3D7F" w:rsidP="000C3D7F">
            <w:pPr>
              <w:rPr>
                <w:sz w:val="20"/>
                <w:szCs w:val="20"/>
              </w:rPr>
            </w:pPr>
            <w:r w:rsidRPr="000C3D7F">
              <w:rPr>
                <w:sz w:val="20"/>
                <w:szCs w:val="20"/>
              </w:rPr>
              <w:t> </w:t>
            </w:r>
          </w:p>
        </w:tc>
        <w:tc>
          <w:tcPr>
            <w:tcW w:w="1083" w:type="dxa"/>
            <w:vAlign w:val="center"/>
            <w:hideMark/>
          </w:tcPr>
          <w:p w14:paraId="641534F5" w14:textId="77777777" w:rsidR="000C3D7F" w:rsidRPr="000C3D7F" w:rsidRDefault="000C3D7F" w:rsidP="000C3D7F">
            <w:pPr>
              <w:jc w:val="center"/>
              <w:rPr>
                <w:sz w:val="20"/>
                <w:szCs w:val="20"/>
              </w:rPr>
            </w:pPr>
            <w:r w:rsidRPr="000C3D7F">
              <w:rPr>
                <w:sz w:val="20"/>
                <w:szCs w:val="20"/>
              </w:rPr>
              <w:t>1,03</w:t>
            </w:r>
          </w:p>
        </w:tc>
        <w:tc>
          <w:tcPr>
            <w:tcW w:w="1182" w:type="dxa"/>
            <w:vAlign w:val="center"/>
            <w:hideMark/>
          </w:tcPr>
          <w:p w14:paraId="1C9D845B" w14:textId="77777777" w:rsidR="000C3D7F" w:rsidRPr="000C3D7F" w:rsidRDefault="000C3D7F" w:rsidP="000C3D7F">
            <w:pPr>
              <w:jc w:val="center"/>
              <w:rPr>
                <w:sz w:val="20"/>
                <w:szCs w:val="20"/>
              </w:rPr>
            </w:pPr>
            <w:r w:rsidRPr="000C3D7F">
              <w:rPr>
                <w:sz w:val="20"/>
                <w:szCs w:val="20"/>
              </w:rPr>
              <w:t>1,03</w:t>
            </w:r>
          </w:p>
        </w:tc>
        <w:tc>
          <w:tcPr>
            <w:tcW w:w="1179" w:type="dxa"/>
            <w:vAlign w:val="center"/>
            <w:hideMark/>
          </w:tcPr>
          <w:p w14:paraId="61EB595E" w14:textId="77777777" w:rsidR="000C3D7F" w:rsidRPr="000C3D7F" w:rsidRDefault="000C3D7F" w:rsidP="000C3D7F">
            <w:pPr>
              <w:jc w:val="center"/>
              <w:rPr>
                <w:sz w:val="20"/>
                <w:szCs w:val="20"/>
              </w:rPr>
            </w:pPr>
            <w:r w:rsidRPr="000C3D7F">
              <w:rPr>
                <w:sz w:val="20"/>
                <w:szCs w:val="20"/>
              </w:rPr>
              <w:t>1,0494</w:t>
            </w:r>
          </w:p>
        </w:tc>
        <w:tc>
          <w:tcPr>
            <w:tcW w:w="1328" w:type="dxa"/>
            <w:vAlign w:val="center"/>
            <w:hideMark/>
          </w:tcPr>
          <w:p w14:paraId="1CD061D6" w14:textId="77777777" w:rsidR="000C3D7F" w:rsidRPr="000C3D7F" w:rsidRDefault="000C3D7F" w:rsidP="000C3D7F">
            <w:pPr>
              <w:jc w:val="center"/>
              <w:rPr>
                <w:sz w:val="20"/>
                <w:szCs w:val="20"/>
              </w:rPr>
            </w:pPr>
            <w:r w:rsidRPr="000C3D7F">
              <w:rPr>
                <w:sz w:val="20"/>
                <w:szCs w:val="20"/>
              </w:rPr>
              <w:t> </w:t>
            </w:r>
          </w:p>
        </w:tc>
        <w:tc>
          <w:tcPr>
            <w:tcW w:w="1179" w:type="dxa"/>
            <w:hideMark/>
          </w:tcPr>
          <w:p w14:paraId="01461DCC" w14:textId="77777777" w:rsidR="000C3D7F" w:rsidRPr="000C3D7F" w:rsidRDefault="000C3D7F" w:rsidP="000C3D7F">
            <w:pPr>
              <w:rPr>
                <w:sz w:val="20"/>
                <w:szCs w:val="20"/>
              </w:rPr>
            </w:pPr>
            <w:r w:rsidRPr="000C3D7F">
              <w:rPr>
                <w:sz w:val="20"/>
                <w:szCs w:val="20"/>
              </w:rPr>
              <w:t> </w:t>
            </w:r>
          </w:p>
        </w:tc>
      </w:tr>
      <w:tr w:rsidR="000C3D7F" w:rsidRPr="000C3D7F" w14:paraId="70865459" w14:textId="77777777" w:rsidTr="00DD090C">
        <w:trPr>
          <w:trHeight w:val="312"/>
        </w:trPr>
        <w:tc>
          <w:tcPr>
            <w:tcW w:w="440" w:type="dxa"/>
            <w:hideMark/>
          </w:tcPr>
          <w:p w14:paraId="4A6FDA9C" w14:textId="77777777" w:rsidR="000C3D7F" w:rsidRPr="000C3D7F" w:rsidRDefault="000C3D7F" w:rsidP="000C3D7F">
            <w:pPr>
              <w:rPr>
                <w:sz w:val="20"/>
                <w:szCs w:val="20"/>
              </w:rPr>
            </w:pPr>
            <w:r w:rsidRPr="000C3D7F">
              <w:rPr>
                <w:sz w:val="20"/>
                <w:szCs w:val="20"/>
              </w:rPr>
              <w:t>2</w:t>
            </w:r>
          </w:p>
        </w:tc>
        <w:tc>
          <w:tcPr>
            <w:tcW w:w="2391" w:type="dxa"/>
            <w:hideMark/>
          </w:tcPr>
          <w:p w14:paraId="40225CED" w14:textId="77777777" w:rsidR="000C3D7F" w:rsidRPr="000C3D7F" w:rsidRDefault="000C3D7F" w:rsidP="000C3D7F">
            <w:pPr>
              <w:rPr>
                <w:sz w:val="20"/>
                <w:szCs w:val="20"/>
              </w:rPr>
            </w:pPr>
            <w:r w:rsidRPr="000C3D7F">
              <w:rPr>
                <w:sz w:val="20"/>
                <w:szCs w:val="20"/>
              </w:rPr>
              <w:t>Расходы на сырьё и материалы</w:t>
            </w:r>
          </w:p>
        </w:tc>
        <w:tc>
          <w:tcPr>
            <w:tcW w:w="846" w:type="dxa"/>
            <w:hideMark/>
          </w:tcPr>
          <w:p w14:paraId="0153CA2A" w14:textId="77777777" w:rsidR="000C3D7F" w:rsidRPr="000C3D7F" w:rsidRDefault="000C3D7F" w:rsidP="000C3D7F">
            <w:pPr>
              <w:rPr>
                <w:sz w:val="20"/>
                <w:szCs w:val="20"/>
              </w:rPr>
            </w:pPr>
            <w:r w:rsidRPr="000C3D7F">
              <w:rPr>
                <w:sz w:val="20"/>
                <w:szCs w:val="20"/>
              </w:rPr>
              <w:t>тыс. руб.</w:t>
            </w:r>
          </w:p>
        </w:tc>
        <w:tc>
          <w:tcPr>
            <w:tcW w:w="1083" w:type="dxa"/>
            <w:hideMark/>
          </w:tcPr>
          <w:p w14:paraId="067F6D7A" w14:textId="77777777" w:rsidR="000C3D7F" w:rsidRPr="000C3D7F" w:rsidRDefault="000C3D7F" w:rsidP="000C3D7F">
            <w:pPr>
              <w:jc w:val="center"/>
              <w:rPr>
                <w:szCs w:val="20"/>
              </w:rPr>
            </w:pPr>
            <w:r w:rsidRPr="000C3D7F">
              <w:rPr>
                <w:szCs w:val="20"/>
              </w:rPr>
              <w:t>7 280,57</w:t>
            </w:r>
          </w:p>
        </w:tc>
        <w:tc>
          <w:tcPr>
            <w:tcW w:w="1182" w:type="dxa"/>
            <w:hideMark/>
          </w:tcPr>
          <w:p w14:paraId="619787FC" w14:textId="77777777" w:rsidR="000C3D7F" w:rsidRPr="000C3D7F" w:rsidRDefault="000C3D7F" w:rsidP="000C3D7F">
            <w:pPr>
              <w:jc w:val="center"/>
              <w:rPr>
                <w:szCs w:val="20"/>
              </w:rPr>
            </w:pPr>
            <w:r w:rsidRPr="000C3D7F">
              <w:rPr>
                <w:szCs w:val="20"/>
              </w:rPr>
              <w:t>7 746,99</w:t>
            </w:r>
          </w:p>
        </w:tc>
        <w:tc>
          <w:tcPr>
            <w:tcW w:w="1179" w:type="dxa"/>
            <w:hideMark/>
          </w:tcPr>
          <w:p w14:paraId="0D48A965" w14:textId="77777777" w:rsidR="000C3D7F" w:rsidRPr="000C3D7F" w:rsidRDefault="000C3D7F" w:rsidP="000C3D7F">
            <w:pPr>
              <w:jc w:val="center"/>
              <w:rPr>
                <w:szCs w:val="20"/>
              </w:rPr>
            </w:pPr>
            <w:r w:rsidRPr="000C3D7F">
              <w:rPr>
                <w:szCs w:val="20"/>
              </w:rPr>
              <w:t>7 726,72</w:t>
            </w:r>
          </w:p>
        </w:tc>
        <w:tc>
          <w:tcPr>
            <w:tcW w:w="1328" w:type="dxa"/>
            <w:hideMark/>
          </w:tcPr>
          <w:p w14:paraId="37974FEC" w14:textId="77777777" w:rsidR="000C3D7F" w:rsidRPr="000C3D7F" w:rsidRDefault="000C3D7F" w:rsidP="000C3D7F">
            <w:pPr>
              <w:jc w:val="center"/>
              <w:rPr>
                <w:szCs w:val="20"/>
              </w:rPr>
            </w:pPr>
            <w:r w:rsidRPr="000C3D7F">
              <w:rPr>
                <w:szCs w:val="20"/>
              </w:rPr>
              <w:t>-20,27</w:t>
            </w:r>
          </w:p>
        </w:tc>
        <w:tc>
          <w:tcPr>
            <w:tcW w:w="1179" w:type="dxa"/>
            <w:hideMark/>
          </w:tcPr>
          <w:p w14:paraId="42E1EE78" w14:textId="77777777" w:rsidR="000C3D7F" w:rsidRPr="000C3D7F" w:rsidRDefault="000C3D7F" w:rsidP="000C3D7F">
            <w:pPr>
              <w:jc w:val="center"/>
              <w:rPr>
                <w:szCs w:val="20"/>
              </w:rPr>
            </w:pPr>
            <w:r w:rsidRPr="000C3D7F">
              <w:rPr>
                <w:szCs w:val="20"/>
              </w:rPr>
              <w:t>6,13</w:t>
            </w:r>
          </w:p>
        </w:tc>
      </w:tr>
      <w:tr w:rsidR="000C3D7F" w:rsidRPr="000C3D7F" w14:paraId="55D08B87" w14:textId="77777777" w:rsidTr="00DD090C">
        <w:trPr>
          <w:trHeight w:val="312"/>
        </w:trPr>
        <w:tc>
          <w:tcPr>
            <w:tcW w:w="440" w:type="dxa"/>
            <w:hideMark/>
          </w:tcPr>
          <w:p w14:paraId="6C5EC39B" w14:textId="77777777" w:rsidR="000C3D7F" w:rsidRPr="000C3D7F" w:rsidRDefault="000C3D7F" w:rsidP="000C3D7F">
            <w:pPr>
              <w:rPr>
                <w:sz w:val="20"/>
                <w:szCs w:val="20"/>
              </w:rPr>
            </w:pPr>
            <w:r w:rsidRPr="000C3D7F">
              <w:rPr>
                <w:sz w:val="20"/>
                <w:szCs w:val="20"/>
              </w:rPr>
              <w:t>3</w:t>
            </w:r>
          </w:p>
        </w:tc>
        <w:tc>
          <w:tcPr>
            <w:tcW w:w="2391" w:type="dxa"/>
            <w:hideMark/>
          </w:tcPr>
          <w:p w14:paraId="0A82F318" w14:textId="77777777" w:rsidR="000C3D7F" w:rsidRPr="000C3D7F" w:rsidRDefault="000C3D7F" w:rsidP="000C3D7F">
            <w:pPr>
              <w:rPr>
                <w:sz w:val="20"/>
                <w:szCs w:val="20"/>
              </w:rPr>
            </w:pPr>
            <w:r w:rsidRPr="000C3D7F">
              <w:rPr>
                <w:sz w:val="20"/>
                <w:szCs w:val="20"/>
              </w:rPr>
              <w:t xml:space="preserve">реагенты </w:t>
            </w:r>
          </w:p>
        </w:tc>
        <w:tc>
          <w:tcPr>
            <w:tcW w:w="846" w:type="dxa"/>
            <w:hideMark/>
          </w:tcPr>
          <w:p w14:paraId="5CB494D7" w14:textId="77777777" w:rsidR="000C3D7F" w:rsidRPr="000C3D7F" w:rsidRDefault="000C3D7F" w:rsidP="000C3D7F">
            <w:pPr>
              <w:rPr>
                <w:sz w:val="20"/>
                <w:szCs w:val="20"/>
              </w:rPr>
            </w:pPr>
            <w:r w:rsidRPr="000C3D7F">
              <w:rPr>
                <w:sz w:val="20"/>
                <w:szCs w:val="20"/>
              </w:rPr>
              <w:t>тыс. руб.</w:t>
            </w:r>
          </w:p>
        </w:tc>
        <w:tc>
          <w:tcPr>
            <w:tcW w:w="1083" w:type="dxa"/>
            <w:hideMark/>
          </w:tcPr>
          <w:p w14:paraId="16BEF3FE" w14:textId="77777777" w:rsidR="000C3D7F" w:rsidRPr="000C3D7F" w:rsidRDefault="000C3D7F" w:rsidP="000C3D7F">
            <w:pPr>
              <w:jc w:val="center"/>
              <w:rPr>
                <w:szCs w:val="20"/>
              </w:rPr>
            </w:pPr>
            <w:r w:rsidRPr="000C3D7F">
              <w:rPr>
                <w:szCs w:val="20"/>
              </w:rPr>
              <w:t>320,39</w:t>
            </w:r>
          </w:p>
        </w:tc>
        <w:tc>
          <w:tcPr>
            <w:tcW w:w="1182" w:type="dxa"/>
            <w:hideMark/>
          </w:tcPr>
          <w:p w14:paraId="36A322BA" w14:textId="77777777" w:rsidR="000C3D7F" w:rsidRPr="000C3D7F" w:rsidRDefault="000C3D7F" w:rsidP="000C3D7F">
            <w:pPr>
              <w:jc w:val="center"/>
              <w:rPr>
                <w:szCs w:val="20"/>
              </w:rPr>
            </w:pPr>
            <w:r w:rsidRPr="000C3D7F">
              <w:rPr>
                <w:szCs w:val="20"/>
              </w:rPr>
              <w:t>335,45</w:t>
            </w:r>
          </w:p>
        </w:tc>
        <w:tc>
          <w:tcPr>
            <w:tcW w:w="1179" w:type="dxa"/>
            <w:hideMark/>
          </w:tcPr>
          <w:p w14:paraId="2B78100A" w14:textId="77777777" w:rsidR="000C3D7F" w:rsidRPr="000C3D7F" w:rsidRDefault="000C3D7F" w:rsidP="000C3D7F">
            <w:pPr>
              <w:jc w:val="center"/>
              <w:rPr>
                <w:szCs w:val="20"/>
              </w:rPr>
            </w:pPr>
            <w:r w:rsidRPr="000C3D7F">
              <w:rPr>
                <w:szCs w:val="20"/>
              </w:rPr>
              <w:t>340,03</w:t>
            </w:r>
          </w:p>
        </w:tc>
        <w:tc>
          <w:tcPr>
            <w:tcW w:w="1328" w:type="dxa"/>
            <w:hideMark/>
          </w:tcPr>
          <w:p w14:paraId="380C1AA3" w14:textId="77777777" w:rsidR="000C3D7F" w:rsidRPr="000C3D7F" w:rsidRDefault="000C3D7F" w:rsidP="000C3D7F">
            <w:pPr>
              <w:jc w:val="center"/>
              <w:rPr>
                <w:szCs w:val="20"/>
              </w:rPr>
            </w:pPr>
            <w:r w:rsidRPr="000C3D7F">
              <w:rPr>
                <w:szCs w:val="20"/>
              </w:rPr>
              <w:t>4,58</w:t>
            </w:r>
          </w:p>
        </w:tc>
        <w:tc>
          <w:tcPr>
            <w:tcW w:w="1179" w:type="dxa"/>
            <w:hideMark/>
          </w:tcPr>
          <w:p w14:paraId="4366B23C" w14:textId="77777777" w:rsidR="000C3D7F" w:rsidRPr="000C3D7F" w:rsidRDefault="000C3D7F" w:rsidP="000C3D7F">
            <w:pPr>
              <w:jc w:val="center"/>
              <w:rPr>
                <w:szCs w:val="20"/>
              </w:rPr>
            </w:pPr>
            <w:r w:rsidRPr="000C3D7F">
              <w:rPr>
                <w:szCs w:val="20"/>
              </w:rPr>
              <w:t>6,13</w:t>
            </w:r>
          </w:p>
        </w:tc>
      </w:tr>
      <w:tr w:rsidR="000C3D7F" w:rsidRPr="000C3D7F" w14:paraId="767CD804" w14:textId="77777777" w:rsidTr="00DD090C">
        <w:trPr>
          <w:trHeight w:val="312"/>
        </w:trPr>
        <w:tc>
          <w:tcPr>
            <w:tcW w:w="440" w:type="dxa"/>
            <w:hideMark/>
          </w:tcPr>
          <w:p w14:paraId="3C858AD1" w14:textId="77777777" w:rsidR="000C3D7F" w:rsidRPr="000C3D7F" w:rsidRDefault="000C3D7F" w:rsidP="000C3D7F">
            <w:pPr>
              <w:rPr>
                <w:sz w:val="20"/>
                <w:szCs w:val="20"/>
              </w:rPr>
            </w:pPr>
            <w:r w:rsidRPr="000C3D7F">
              <w:rPr>
                <w:sz w:val="20"/>
                <w:szCs w:val="20"/>
              </w:rPr>
              <w:t>4</w:t>
            </w:r>
          </w:p>
        </w:tc>
        <w:tc>
          <w:tcPr>
            <w:tcW w:w="2391" w:type="dxa"/>
            <w:hideMark/>
          </w:tcPr>
          <w:p w14:paraId="6A2B466B" w14:textId="77777777" w:rsidR="000C3D7F" w:rsidRPr="000C3D7F" w:rsidRDefault="000C3D7F" w:rsidP="000C3D7F">
            <w:pPr>
              <w:rPr>
                <w:sz w:val="20"/>
                <w:szCs w:val="20"/>
              </w:rPr>
            </w:pPr>
            <w:r w:rsidRPr="000C3D7F">
              <w:rPr>
                <w:sz w:val="20"/>
                <w:szCs w:val="20"/>
              </w:rPr>
              <w:t>вспомогательные материалы, в т.ч.:</w:t>
            </w:r>
          </w:p>
        </w:tc>
        <w:tc>
          <w:tcPr>
            <w:tcW w:w="846" w:type="dxa"/>
            <w:hideMark/>
          </w:tcPr>
          <w:p w14:paraId="1939768D" w14:textId="77777777" w:rsidR="000C3D7F" w:rsidRPr="000C3D7F" w:rsidRDefault="000C3D7F" w:rsidP="000C3D7F">
            <w:pPr>
              <w:rPr>
                <w:sz w:val="20"/>
                <w:szCs w:val="20"/>
              </w:rPr>
            </w:pPr>
            <w:r w:rsidRPr="000C3D7F">
              <w:rPr>
                <w:sz w:val="20"/>
                <w:szCs w:val="20"/>
              </w:rPr>
              <w:t>тыс. руб.</w:t>
            </w:r>
          </w:p>
        </w:tc>
        <w:tc>
          <w:tcPr>
            <w:tcW w:w="1083" w:type="dxa"/>
            <w:hideMark/>
          </w:tcPr>
          <w:p w14:paraId="4C85C67B" w14:textId="77777777" w:rsidR="000C3D7F" w:rsidRPr="000C3D7F" w:rsidRDefault="000C3D7F" w:rsidP="000C3D7F">
            <w:pPr>
              <w:jc w:val="center"/>
              <w:rPr>
                <w:szCs w:val="20"/>
              </w:rPr>
            </w:pPr>
            <w:r w:rsidRPr="000C3D7F">
              <w:rPr>
                <w:szCs w:val="20"/>
              </w:rPr>
              <w:t>6 960,17</w:t>
            </w:r>
          </w:p>
        </w:tc>
        <w:tc>
          <w:tcPr>
            <w:tcW w:w="1182" w:type="dxa"/>
            <w:hideMark/>
          </w:tcPr>
          <w:p w14:paraId="431C2C8F" w14:textId="77777777" w:rsidR="000C3D7F" w:rsidRPr="000C3D7F" w:rsidRDefault="000C3D7F" w:rsidP="000C3D7F">
            <w:pPr>
              <w:jc w:val="center"/>
              <w:rPr>
                <w:szCs w:val="20"/>
              </w:rPr>
            </w:pPr>
            <w:r w:rsidRPr="000C3D7F">
              <w:rPr>
                <w:szCs w:val="20"/>
              </w:rPr>
              <w:t>7 411,54</w:t>
            </w:r>
          </w:p>
        </w:tc>
        <w:tc>
          <w:tcPr>
            <w:tcW w:w="1179" w:type="dxa"/>
            <w:hideMark/>
          </w:tcPr>
          <w:p w14:paraId="2AE6358E" w14:textId="77777777" w:rsidR="000C3D7F" w:rsidRPr="000C3D7F" w:rsidRDefault="000C3D7F" w:rsidP="000C3D7F">
            <w:pPr>
              <w:jc w:val="center"/>
              <w:rPr>
                <w:szCs w:val="20"/>
              </w:rPr>
            </w:pPr>
            <w:r w:rsidRPr="000C3D7F">
              <w:rPr>
                <w:szCs w:val="20"/>
              </w:rPr>
              <w:t>7 386,69</w:t>
            </w:r>
          </w:p>
        </w:tc>
        <w:tc>
          <w:tcPr>
            <w:tcW w:w="1328" w:type="dxa"/>
            <w:hideMark/>
          </w:tcPr>
          <w:p w14:paraId="5CA146A0" w14:textId="77777777" w:rsidR="000C3D7F" w:rsidRPr="000C3D7F" w:rsidRDefault="000C3D7F" w:rsidP="000C3D7F">
            <w:pPr>
              <w:jc w:val="center"/>
              <w:rPr>
                <w:szCs w:val="20"/>
              </w:rPr>
            </w:pPr>
            <w:r w:rsidRPr="000C3D7F">
              <w:rPr>
                <w:szCs w:val="20"/>
              </w:rPr>
              <w:t>-24,85</w:t>
            </w:r>
          </w:p>
        </w:tc>
        <w:tc>
          <w:tcPr>
            <w:tcW w:w="1179" w:type="dxa"/>
            <w:hideMark/>
          </w:tcPr>
          <w:p w14:paraId="321F5140" w14:textId="77777777" w:rsidR="000C3D7F" w:rsidRPr="000C3D7F" w:rsidRDefault="000C3D7F" w:rsidP="000C3D7F">
            <w:pPr>
              <w:jc w:val="center"/>
              <w:rPr>
                <w:szCs w:val="20"/>
              </w:rPr>
            </w:pPr>
            <w:r w:rsidRPr="000C3D7F">
              <w:rPr>
                <w:szCs w:val="20"/>
              </w:rPr>
              <w:t>6,13</w:t>
            </w:r>
          </w:p>
        </w:tc>
      </w:tr>
      <w:tr w:rsidR="000C3D7F" w:rsidRPr="000C3D7F" w14:paraId="5AB56852" w14:textId="77777777" w:rsidTr="00DD090C">
        <w:trPr>
          <w:trHeight w:val="312"/>
        </w:trPr>
        <w:tc>
          <w:tcPr>
            <w:tcW w:w="440" w:type="dxa"/>
            <w:hideMark/>
          </w:tcPr>
          <w:p w14:paraId="2E781481" w14:textId="77777777" w:rsidR="000C3D7F" w:rsidRPr="000C3D7F" w:rsidRDefault="000C3D7F" w:rsidP="000C3D7F">
            <w:pPr>
              <w:rPr>
                <w:sz w:val="20"/>
                <w:szCs w:val="20"/>
              </w:rPr>
            </w:pPr>
            <w:r w:rsidRPr="000C3D7F">
              <w:rPr>
                <w:sz w:val="20"/>
                <w:szCs w:val="20"/>
              </w:rPr>
              <w:t>5</w:t>
            </w:r>
          </w:p>
        </w:tc>
        <w:tc>
          <w:tcPr>
            <w:tcW w:w="2391" w:type="dxa"/>
            <w:hideMark/>
          </w:tcPr>
          <w:p w14:paraId="4FB766DD" w14:textId="77777777" w:rsidR="000C3D7F" w:rsidRPr="000C3D7F" w:rsidRDefault="000C3D7F" w:rsidP="000C3D7F">
            <w:pPr>
              <w:rPr>
                <w:sz w:val="20"/>
                <w:szCs w:val="20"/>
              </w:rPr>
            </w:pPr>
            <w:r w:rsidRPr="000C3D7F">
              <w:rPr>
                <w:sz w:val="20"/>
                <w:szCs w:val="20"/>
              </w:rPr>
              <w:t>ГСМ</w:t>
            </w:r>
          </w:p>
        </w:tc>
        <w:tc>
          <w:tcPr>
            <w:tcW w:w="846" w:type="dxa"/>
            <w:hideMark/>
          </w:tcPr>
          <w:p w14:paraId="49F2097F" w14:textId="77777777" w:rsidR="000C3D7F" w:rsidRPr="000C3D7F" w:rsidRDefault="000C3D7F" w:rsidP="000C3D7F">
            <w:pPr>
              <w:rPr>
                <w:sz w:val="20"/>
                <w:szCs w:val="20"/>
              </w:rPr>
            </w:pPr>
            <w:r w:rsidRPr="000C3D7F">
              <w:rPr>
                <w:sz w:val="20"/>
                <w:szCs w:val="20"/>
              </w:rPr>
              <w:t>тыс. руб.</w:t>
            </w:r>
          </w:p>
        </w:tc>
        <w:tc>
          <w:tcPr>
            <w:tcW w:w="1083" w:type="dxa"/>
            <w:hideMark/>
          </w:tcPr>
          <w:p w14:paraId="6563257A" w14:textId="77777777" w:rsidR="000C3D7F" w:rsidRPr="000C3D7F" w:rsidRDefault="000C3D7F" w:rsidP="000C3D7F">
            <w:pPr>
              <w:jc w:val="center"/>
              <w:rPr>
                <w:szCs w:val="20"/>
              </w:rPr>
            </w:pPr>
            <w:r w:rsidRPr="000C3D7F">
              <w:rPr>
                <w:szCs w:val="20"/>
              </w:rPr>
              <w:t>1 751,99</w:t>
            </w:r>
          </w:p>
        </w:tc>
        <w:tc>
          <w:tcPr>
            <w:tcW w:w="1182" w:type="dxa"/>
            <w:hideMark/>
          </w:tcPr>
          <w:p w14:paraId="27A19915" w14:textId="77777777" w:rsidR="000C3D7F" w:rsidRPr="000C3D7F" w:rsidRDefault="000C3D7F" w:rsidP="000C3D7F">
            <w:pPr>
              <w:jc w:val="center"/>
              <w:rPr>
                <w:szCs w:val="20"/>
              </w:rPr>
            </w:pPr>
            <w:r w:rsidRPr="000C3D7F">
              <w:rPr>
                <w:szCs w:val="20"/>
              </w:rPr>
              <w:t>1 834,33</w:t>
            </w:r>
          </w:p>
        </w:tc>
        <w:tc>
          <w:tcPr>
            <w:tcW w:w="1179" w:type="dxa"/>
            <w:hideMark/>
          </w:tcPr>
          <w:p w14:paraId="7D7A7359" w14:textId="77777777" w:rsidR="000C3D7F" w:rsidRPr="000C3D7F" w:rsidRDefault="000C3D7F" w:rsidP="000C3D7F">
            <w:pPr>
              <w:jc w:val="center"/>
              <w:rPr>
                <w:szCs w:val="20"/>
              </w:rPr>
            </w:pPr>
            <w:r w:rsidRPr="000C3D7F">
              <w:rPr>
                <w:szCs w:val="20"/>
              </w:rPr>
              <w:t>1 859,35</w:t>
            </w:r>
          </w:p>
        </w:tc>
        <w:tc>
          <w:tcPr>
            <w:tcW w:w="1328" w:type="dxa"/>
            <w:hideMark/>
          </w:tcPr>
          <w:p w14:paraId="5DA80A6D" w14:textId="77777777" w:rsidR="000C3D7F" w:rsidRPr="000C3D7F" w:rsidRDefault="000C3D7F" w:rsidP="000C3D7F">
            <w:pPr>
              <w:jc w:val="center"/>
              <w:rPr>
                <w:szCs w:val="20"/>
              </w:rPr>
            </w:pPr>
            <w:r w:rsidRPr="000C3D7F">
              <w:rPr>
                <w:szCs w:val="20"/>
              </w:rPr>
              <w:t>25,01</w:t>
            </w:r>
          </w:p>
        </w:tc>
        <w:tc>
          <w:tcPr>
            <w:tcW w:w="1179" w:type="dxa"/>
            <w:hideMark/>
          </w:tcPr>
          <w:p w14:paraId="12A4E36C" w14:textId="77777777" w:rsidR="000C3D7F" w:rsidRPr="000C3D7F" w:rsidRDefault="000C3D7F" w:rsidP="000C3D7F">
            <w:pPr>
              <w:jc w:val="center"/>
              <w:rPr>
                <w:szCs w:val="20"/>
              </w:rPr>
            </w:pPr>
            <w:r w:rsidRPr="000C3D7F">
              <w:rPr>
                <w:szCs w:val="20"/>
              </w:rPr>
              <w:t>6,13</w:t>
            </w:r>
          </w:p>
        </w:tc>
      </w:tr>
      <w:tr w:rsidR="000C3D7F" w:rsidRPr="000C3D7F" w14:paraId="6814363A" w14:textId="77777777" w:rsidTr="00DD090C">
        <w:trPr>
          <w:trHeight w:val="312"/>
        </w:trPr>
        <w:tc>
          <w:tcPr>
            <w:tcW w:w="440" w:type="dxa"/>
            <w:hideMark/>
          </w:tcPr>
          <w:p w14:paraId="7C6FF391" w14:textId="77777777" w:rsidR="000C3D7F" w:rsidRPr="000C3D7F" w:rsidRDefault="000C3D7F" w:rsidP="000C3D7F">
            <w:pPr>
              <w:rPr>
                <w:sz w:val="20"/>
                <w:szCs w:val="20"/>
              </w:rPr>
            </w:pPr>
            <w:r w:rsidRPr="000C3D7F">
              <w:rPr>
                <w:sz w:val="20"/>
                <w:szCs w:val="20"/>
              </w:rPr>
              <w:t>6</w:t>
            </w:r>
          </w:p>
        </w:tc>
        <w:tc>
          <w:tcPr>
            <w:tcW w:w="2391" w:type="dxa"/>
            <w:hideMark/>
          </w:tcPr>
          <w:p w14:paraId="6DE00373" w14:textId="77777777" w:rsidR="000C3D7F" w:rsidRPr="000C3D7F" w:rsidRDefault="000C3D7F" w:rsidP="000C3D7F">
            <w:pPr>
              <w:rPr>
                <w:sz w:val="20"/>
                <w:szCs w:val="20"/>
              </w:rPr>
            </w:pPr>
            <w:r w:rsidRPr="000C3D7F">
              <w:rPr>
                <w:sz w:val="20"/>
                <w:szCs w:val="20"/>
              </w:rPr>
              <w:t>ОС до 40т.р. (в т.ч.мебель и прочее ОС)</w:t>
            </w:r>
          </w:p>
        </w:tc>
        <w:tc>
          <w:tcPr>
            <w:tcW w:w="846" w:type="dxa"/>
            <w:hideMark/>
          </w:tcPr>
          <w:p w14:paraId="45F143B2" w14:textId="77777777" w:rsidR="000C3D7F" w:rsidRPr="000C3D7F" w:rsidRDefault="000C3D7F" w:rsidP="000C3D7F">
            <w:pPr>
              <w:rPr>
                <w:sz w:val="20"/>
                <w:szCs w:val="20"/>
              </w:rPr>
            </w:pPr>
            <w:r w:rsidRPr="000C3D7F">
              <w:rPr>
                <w:sz w:val="20"/>
                <w:szCs w:val="20"/>
              </w:rPr>
              <w:t>тыс. руб.</w:t>
            </w:r>
          </w:p>
        </w:tc>
        <w:tc>
          <w:tcPr>
            <w:tcW w:w="1083" w:type="dxa"/>
            <w:hideMark/>
          </w:tcPr>
          <w:p w14:paraId="53BED350" w14:textId="77777777" w:rsidR="000C3D7F" w:rsidRPr="000C3D7F" w:rsidRDefault="000C3D7F" w:rsidP="000C3D7F">
            <w:pPr>
              <w:jc w:val="center"/>
              <w:rPr>
                <w:szCs w:val="20"/>
              </w:rPr>
            </w:pPr>
            <w:r w:rsidRPr="000C3D7F">
              <w:rPr>
                <w:szCs w:val="20"/>
              </w:rPr>
              <w:t>320,05</w:t>
            </w:r>
          </w:p>
        </w:tc>
        <w:tc>
          <w:tcPr>
            <w:tcW w:w="1182" w:type="dxa"/>
            <w:hideMark/>
          </w:tcPr>
          <w:p w14:paraId="5ABD811F" w14:textId="77777777" w:rsidR="000C3D7F" w:rsidRPr="000C3D7F" w:rsidRDefault="000C3D7F" w:rsidP="000C3D7F">
            <w:pPr>
              <w:jc w:val="center"/>
              <w:rPr>
                <w:szCs w:val="20"/>
              </w:rPr>
            </w:pPr>
            <w:r w:rsidRPr="000C3D7F">
              <w:rPr>
                <w:szCs w:val="20"/>
              </w:rPr>
              <w:t>335,09</w:t>
            </w:r>
          </w:p>
        </w:tc>
        <w:tc>
          <w:tcPr>
            <w:tcW w:w="1179" w:type="dxa"/>
            <w:hideMark/>
          </w:tcPr>
          <w:p w14:paraId="330F7308" w14:textId="77777777" w:rsidR="000C3D7F" w:rsidRPr="000C3D7F" w:rsidRDefault="000C3D7F" w:rsidP="000C3D7F">
            <w:pPr>
              <w:jc w:val="center"/>
              <w:rPr>
                <w:szCs w:val="20"/>
              </w:rPr>
            </w:pPr>
            <w:r w:rsidRPr="000C3D7F">
              <w:rPr>
                <w:szCs w:val="20"/>
              </w:rPr>
              <w:t>339,66</w:t>
            </w:r>
          </w:p>
        </w:tc>
        <w:tc>
          <w:tcPr>
            <w:tcW w:w="1328" w:type="dxa"/>
            <w:hideMark/>
          </w:tcPr>
          <w:p w14:paraId="72BCBB8A" w14:textId="77777777" w:rsidR="000C3D7F" w:rsidRPr="000C3D7F" w:rsidRDefault="000C3D7F" w:rsidP="000C3D7F">
            <w:pPr>
              <w:jc w:val="center"/>
              <w:rPr>
                <w:szCs w:val="20"/>
              </w:rPr>
            </w:pPr>
            <w:r w:rsidRPr="000C3D7F">
              <w:rPr>
                <w:szCs w:val="20"/>
              </w:rPr>
              <w:t>4,57</w:t>
            </w:r>
          </w:p>
        </w:tc>
        <w:tc>
          <w:tcPr>
            <w:tcW w:w="1179" w:type="dxa"/>
            <w:hideMark/>
          </w:tcPr>
          <w:p w14:paraId="4D73A1D5" w14:textId="77777777" w:rsidR="000C3D7F" w:rsidRPr="000C3D7F" w:rsidRDefault="000C3D7F" w:rsidP="000C3D7F">
            <w:pPr>
              <w:jc w:val="center"/>
              <w:rPr>
                <w:szCs w:val="20"/>
              </w:rPr>
            </w:pPr>
            <w:r w:rsidRPr="000C3D7F">
              <w:rPr>
                <w:szCs w:val="20"/>
              </w:rPr>
              <w:t>6,13</w:t>
            </w:r>
          </w:p>
        </w:tc>
      </w:tr>
      <w:tr w:rsidR="000C3D7F" w:rsidRPr="000C3D7F" w14:paraId="185C1DF5" w14:textId="77777777" w:rsidTr="00DD090C">
        <w:trPr>
          <w:trHeight w:val="624"/>
        </w:trPr>
        <w:tc>
          <w:tcPr>
            <w:tcW w:w="440" w:type="dxa"/>
            <w:hideMark/>
          </w:tcPr>
          <w:p w14:paraId="6A7144B5" w14:textId="77777777" w:rsidR="000C3D7F" w:rsidRPr="000C3D7F" w:rsidRDefault="000C3D7F" w:rsidP="000C3D7F">
            <w:pPr>
              <w:rPr>
                <w:sz w:val="20"/>
                <w:szCs w:val="20"/>
              </w:rPr>
            </w:pPr>
            <w:r w:rsidRPr="000C3D7F">
              <w:rPr>
                <w:sz w:val="20"/>
                <w:szCs w:val="20"/>
              </w:rPr>
              <w:t>7</w:t>
            </w:r>
          </w:p>
        </w:tc>
        <w:tc>
          <w:tcPr>
            <w:tcW w:w="2391" w:type="dxa"/>
            <w:hideMark/>
          </w:tcPr>
          <w:p w14:paraId="1665B457" w14:textId="77777777" w:rsidR="000C3D7F" w:rsidRPr="000C3D7F" w:rsidRDefault="000C3D7F" w:rsidP="000C3D7F">
            <w:pPr>
              <w:rPr>
                <w:sz w:val="20"/>
                <w:szCs w:val="20"/>
              </w:rPr>
            </w:pPr>
            <w:r w:rsidRPr="000C3D7F">
              <w:rPr>
                <w:sz w:val="20"/>
                <w:szCs w:val="20"/>
              </w:rPr>
              <w:t>Компьютерное оборудование и оргтехника, комплектующие для компьютеров и оргтехники, расходные материалы для оргтехники</w:t>
            </w:r>
          </w:p>
        </w:tc>
        <w:tc>
          <w:tcPr>
            <w:tcW w:w="846" w:type="dxa"/>
            <w:hideMark/>
          </w:tcPr>
          <w:p w14:paraId="56C42640" w14:textId="77777777" w:rsidR="000C3D7F" w:rsidRPr="000C3D7F" w:rsidRDefault="000C3D7F" w:rsidP="000C3D7F">
            <w:pPr>
              <w:rPr>
                <w:sz w:val="20"/>
                <w:szCs w:val="20"/>
              </w:rPr>
            </w:pPr>
            <w:r w:rsidRPr="000C3D7F">
              <w:rPr>
                <w:sz w:val="20"/>
                <w:szCs w:val="20"/>
              </w:rPr>
              <w:t>тыс. руб.</w:t>
            </w:r>
          </w:p>
        </w:tc>
        <w:tc>
          <w:tcPr>
            <w:tcW w:w="1083" w:type="dxa"/>
            <w:hideMark/>
          </w:tcPr>
          <w:p w14:paraId="3DFC4B61" w14:textId="77777777" w:rsidR="000C3D7F" w:rsidRPr="000C3D7F" w:rsidRDefault="000C3D7F" w:rsidP="000C3D7F">
            <w:pPr>
              <w:jc w:val="center"/>
              <w:rPr>
                <w:szCs w:val="20"/>
              </w:rPr>
            </w:pPr>
            <w:r w:rsidRPr="000C3D7F">
              <w:rPr>
                <w:szCs w:val="20"/>
              </w:rPr>
              <w:t>1 291,50</w:t>
            </w:r>
          </w:p>
        </w:tc>
        <w:tc>
          <w:tcPr>
            <w:tcW w:w="1182" w:type="dxa"/>
            <w:hideMark/>
          </w:tcPr>
          <w:p w14:paraId="12E491D2" w14:textId="77777777" w:rsidR="000C3D7F" w:rsidRPr="000C3D7F" w:rsidRDefault="000C3D7F" w:rsidP="000C3D7F">
            <w:pPr>
              <w:jc w:val="center"/>
              <w:rPr>
                <w:szCs w:val="20"/>
              </w:rPr>
            </w:pPr>
            <w:r w:rsidRPr="000C3D7F">
              <w:rPr>
                <w:szCs w:val="20"/>
              </w:rPr>
              <w:t>102,41</w:t>
            </w:r>
          </w:p>
        </w:tc>
        <w:tc>
          <w:tcPr>
            <w:tcW w:w="1179" w:type="dxa"/>
            <w:hideMark/>
          </w:tcPr>
          <w:p w14:paraId="65BAE700" w14:textId="77777777" w:rsidR="000C3D7F" w:rsidRPr="000C3D7F" w:rsidRDefault="000C3D7F" w:rsidP="000C3D7F">
            <w:pPr>
              <w:jc w:val="center"/>
              <w:rPr>
                <w:szCs w:val="20"/>
              </w:rPr>
            </w:pPr>
            <w:r w:rsidRPr="000C3D7F">
              <w:rPr>
                <w:szCs w:val="20"/>
              </w:rPr>
              <w:t>1 370,64</w:t>
            </w:r>
          </w:p>
        </w:tc>
        <w:tc>
          <w:tcPr>
            <w:tcW w:w="1328" w:type="dxa"/>
            <w:hideMark/>
          </w:tcPr>
          <w:p w14:paraId="4E3CD04D" w14:textId="77777777" w:rsidR="000C3D7F" w:rsidRPr="000C3D7F" w:rsidRDefault="000C3D7F" w:rsidP="000C3D7F">
            <w:pPr>
              <w:jc w:val="center"/>
              <w:rPr>
                <w:szCs w:val="20"/>
              </w:rPr>
            </w:pPr>
            <w:r w:rsidRPr="000C3D7F">
              <w:rPr>
                <w:szCs w:val="20"/>
              </w:rPr>
              <w:t>1 268,23</w:t>
            </w:r>
          </w:p>
        </w:tc>
        <w:tc>
          <w:tcPr>
            <w:tcW w:w="1179" w:type="dxa"/>
            <w:hideMark/>
          </w:tcPr>
          <w:p w14:paraId="0E1009FE" w14:textId="77777777" w:rsidR="000C3D7F" w:rsidRPr="000C3D7F" w:rsidRDefault="000C3D7F" w:rsidP="000C3D7F">
            <w:pPr>
              <w:jc w:val="center"/>
              <w:rPr>
                <w:szCs w:val="20"/>
              </w:rPr>
            </w:pPr>
            <w:r w:rsidRPr="000C3D7F">
              <w:rPr>
                <w:szCs w:val="20"/>
              </w:rPr>
              <w:t>6,13</w:t>
            </w:r>
          </w:p>
        </w:tc>
      </w:tr>
      <w:tr w:rsidR="000C3D7F" w:rsidRPr="000C3D7F" w14:paraId="0C7E84D7" w14:textId="77777777" w:rsidTr="00DD090C">
        <w:trPr>
          <w:trHeight w:val="312"/>
        </w:trPr>
        <w:tc>
          <w:tcPr>
            <w:tcW w:w="440" w:type="dxa"/>
            <w:hideMark/>
          </w:tcPr>
          <w:p w14:paraId="20F5FAD3" w14:textId="77777777" w:rsidR="000C3D7F" w:rsidRPr="000C3D7F" w:rsidRDefault="000C3D7F" w:rsidP="000C3D7F">
            <w:pPr>
              <w:rPr>
                <w:sz w:val="20"/>
                <w:szCs w:val="20"/>
              </w:rPr>
            </w:pPr>
            <w:r w:rsidRPr="000C3D7F">
              <w:rPr>
                <w:sz w:val="20"/>
                <w:szCs w:val="20"/>
              </w:rPr>
              <w:t>8</w:t>
            </w:r>
          </w:p>
        </w:tc>
        <w:tc>
          <w:tcPr>
            <w:tcW w:w="2391" w:type="dxa"/>
            <w:hideMark/>
          </w:tcPr>
          <w:p w14:paraId="17A43AAF" w14:textId="77777777" w:rsidR="000C3D7F" w:rsidRPr="000C3D7F" w:rsidRDefault="000C3D7F" w:rsidP="000C3D7F">
            <w:pPr>
              <w:rPr>
                <w:sz w:val="20"/>
                <w:szCs w:val="20"/>
              </w:rPr>
            </w:pPr>
            <w:r w:rsidRPr="000C3D7F">
              <w:rPr>
                <w:sz w:val="20"/>
                <w:szCs w:val="20"/>
              </w:rPr>
              <w:t xml:space="preserve">Комплектующие для компьютеров и оргтехники, ККМ, средства связи </w:t>
            </w:r>
          </w:p>
        </w:tc>
        <w:tc>
          <w:tcPr>
            <w:tcW w:w="846" w:type="dxa"/>
            <w:hideMark/>
          </w:tcPr>
          <w:p w14:paraId="126C10BC" w14:textId="77777777" w:rsidR="000C3D7F" w:rsidRPr="000C3D7F" w:rsidRDefault="000C3D7F" w:rsidP="000C3D7F">
            <w:pPr>
              <w:rPr>
                <w:sz w:val="20"/>
                <w:szCs w:val="20"/>
              </w:rPr>
            </w:pPr>
            <w:r w:rsidRPr="000C3D7F">
              <w:rPr>
                <w:sz w:val="20"/>
                <w:szCs w:val="20"/>
              </w:rPr>
              <w:t>тыс. руб.</w:t>
            </w:r>
          </w:p>
        </w:tc>
        <w:tc>
          <w:tcPr>
            <w:tcW w:w="1083" w:type="dxa"/>
            <w:hideMark/>
          </w:tcPr>
          <w:p w14:paraId="56CAC8DF" w14:textId="77777777" w:rsidR="000C3D7F" w:rsidRPr="000C3D7F" w:rsidRDefault="000C3D7F" w:rsidP="000C3D7F">
            <w:pPr>
              <w:jc w:val="center"/>
              <w:rPr>
                <w:szCs w:val="20"/>
              </w:rPr>
            </w:pPr>
          </w:p>
        </w:tc>
        <w:tc>
          <w:tcPr>
            <w:tcW w:w="1182" w:type="dxa"/>
            <w:hideMark/>
          </w:tcPr>
          <w:p w14:paraId="3C890547" w14:textId="77777777" w:rsidR="000C3D7F" w:rsidRPr="000C3D7F" w:rsidRDefault="000C3D7F" w:rsidP="000C3D7F">
            <w:pPr>
              <w:jc w:val="center"/>
              <w:rPr>
                <w:szCs w:val="20"/>
              </w:rPr>
            </w:pPr>
            <w:r w:rsidRPr="000C3D7F">
              <w:rPr>
                <w:szCs w:val="20"/>
              </w:rPr>
              <w:t>140,10</w:t>
            </w:r>
          </w:p>
        </w:tc>
        <w:tc>
          <w:tcPr>
            <w:tcW w:w="1179" w:type="dxa"/>
            <w:hideMark/>
          </w:tcPr>
          <w:p w14:paraId="6F9C4EB4" w14:textId="77777777" w:rsidR="000C3D7F" w:rsidRPr="000C3D7F" w:rsidRDefault="000C3D7F" w:rsidP="000C3D7F">
            <w:pPr>
              <w:jc w:val="center"/>
              <w:rPr>
                <w:szCs w:val="20"/>
              </w:rPr>
            </w:pPr>
          </w:p>
        </w:tc>
        <w:tc>
          <w:tcPr>
            <w:tcW w:w="1328" w:type="dxa"/>
            <w:hideMark/>
          </w:tcPr>
          <w:p w14:paraId="5A844E65" w14:textId="77777777" w:rsidR="000C3D7F" w:rsidRPr="000C3D7F" w:rsidRDefault="000C3D7F" w:rsidP="000C3D7F">
            <w:pPr>
              <w:jc w:val="center"/>
              <w:rPr>
                <w:szCs w:val="20"/>
              </w:rPr>
            </w:pPr>
          </w:p>
        </w:tc>
        <w:tc>
          <w:tcPr>
            <w:tcW w:w="1179" w:type="dxa"/>
            <w:hideMark/>
          </w:tcPr>
          <w:p w14:paraId="20C04E09" w14:textId="77777777" w:rsidR="000C3D7F" w:rsidRPr="000C3D7F" w:rsidRDefault="000C3D7F" w:rsidP="000C3D7F">
            <w:pPr>
              <w:jc w:val="center"/>
              <w:rPr>
                <w:szCs w:val="20"/>
              </w:rPr>
            </w:pPr>
          </w:p>
        </w:tc>
      </w:tr>
      <w:tr w:rsidR="000C3D7F" w:rsidRPr="000C3D7F" w14:paraId="6293603F" w14:textId="77777777" w:rsidTr="00DD090C">
        <w:trPr>
          <w:trHeight w:val="312"/>
        </w:trPr>
        <w:tc>
          <w:tcPr>
            <w:tcW w:w="440" w:type="dxa"/>
            <w:hideMark/>
          </w:tcPr>
          <w:p w14:paraId="6CBAF036" w14:textId="77777777" w:rsidR="000C3D7F" w:rsidRPr="000C3D7F" w:rsidRDefault="000C3D7F" w:rsidP="000C3D7F">
            <w:pPr>
              <w:rPr>
                <w:sz w:val="20"/>
                <w:szCs w:val="20"/>
              </w:rPr>
            </w:pPr>
            <w:r w:rsidRPr="000C3D7F">
              <w:rPr>
                <w:sz w:val="20"/>
                <w:szCs w:val="20"/>
              </w:rPr>
              <w:t>9</w:t>
            </w:r>
          </w:p>
        </w:tc>
        <w:tc>
          <w:tcPr>
            <w:tcW w:w="2391" w:type="dxa"/>
            <w:hideMark/>
          </w:tcPr>
          <w:p w14:paraId="5A9E4C17" w14:textId="77777777" w:rsidR="000C3D7F" w:rsidRPr="000C3D7F" w:rsidRDefault="000C3D7F" w:rsidP="000C3D7F">
            <w:pPr>
              <w:rPr>
                <w:sz w:val="20"/>
                <w:szCs w:val="20"/>
              </w:rPr>
            </w:pPr>
            <w:r w:rsidRPr="000C3D7F">
              <w:rPr>
                <w:sz w:val="20"/>
                <w:szCs w:val="20"/>
              </w:rPr>
              <w:t>Расходные материалы для принтеров и копиров, ККМ</w:t>
            </w:r>
          </w:p>
        </w:tc>
        <w:tc>
          <w:tcPr>
            <w:tcW w:w="846" w:type="dxa"/>
            <w:hideMark/>
          </w:tcPr>
          <w:p w14:paraId="05D9ED98" w14:textId="77777777" w:rsidR="000C3D7F" w:rsidRPr="000C3D7F" w:rsidRDefault="000C3D7F" w:rsidP="000C3D7F">
            <w:pPr>
              <w:rPr>
                <w:sz w:val="20"/>
                <w:szCs w:val="20"/>
              </w:rPr>
            </w:pPr>
            <w:r w:rsidRPr="000C3D7F">
              <w:rPr>
                <w:sz w:val="20"/>
                <w:szCs w:val="20"/>
              </w:rPr>
              <w:t>тыс. руб.</w:t>
            </w:r>
          </w:p>
        </w:tc>
        <w:tc>
          <w:tcPr>
            <w:tcW w:w="1083" w:type="dxa"/>
            <w:hideMark/>
          </w:tcPr>
          <w:p w14:paraId="147C8E87" w14:textId="77777777" w:rsidR="000C3D7F" w:rsidRPr="000C3D7F" w:rsidRDefault="000C3D7F" w:rsidP="000C3D7F">
            <w:pPr>
              <w:jc w:val="center"/>
              <w:rPr>
                <w:szCs w:val="20"/>
              </w:rPr>
            </w:pPr>
            <w:r w:rsidRPr="000C3D7F">
              <w:rPr>
                <w:szCs w:val="20"/>
              </w:rPr>
              <w:t>130,73</w:t>
            </w:r>
          </w:p>
        </w:tc>
        <w:tc>
          <w:tcPr>
            <w:tcW w:w="1182" w:type="dxa"/>
            <w:hideMark/>
          </w:tcPr>
          <w:p w14:paraId="09748E43" w14:textId="77777777" w:rsidR="000C3D7F" w:rsidRPr="000C3D7F" w:rsidRDefault="000C3D7F" w:rsidP="000C3D7F">
            <w:pPr>
              <w:jc w:val="center"/>
              <w:rPr>
                <w:szCs w:val="20"/>
              </w:rPr>
            </w:pPr>
            <w:r w:rsidRPr="000C3D7F">
              <w:rPr>
                <w:szCs w:val="20"/>
              </w:rPr>
              <w:t>136,87</w:t>
            </w:r>
          </w:p>
        </w:tc>
        <w:tc>
          <w:tcPr>
            <w:tcW w:w="1179" w:type="dxa"/>
            <w:hideMark/>
          </w:tcPr>
          <w:p w14:paraId="5782632D" w14:textId="77777777" w:rsidR="000C3D7F" w:rsidRPr="000C3D7F" w:rsidRDefault="000C3D7F" w:rsidP="000C3D7F">
            <w:pPr>
              <w:jc w:val="center"/>
              <w:rPr>
                <w:szCs w:val="20"/>
              </w:rPr>
            </w:pPr>
            <w:r w:rsidRPr="000C3D7F">
              <w:rPr>
                <w:szCs w:val="20"/>
              </w:rPr>
              <w:t>138,74</w:t>
            </w:r>
          </w:p>
        </w:tc>
        <w:tc>
          <w:tcPr>
            <w:tcW w:w="1328" w:type="dxa"/>
            <w:hideMark/>
          </w:tcPr>
          <w:p w14:paraId="40239016" w14:textId="77777777" w:rsidR="000C3D7F" w:rsidRPr="000C3D7F" w:rsidRDefault="000C3D7F" w:rsidP="000C3D7F">
            <w:pPr>
              <w:jc w:val="center"/>
              <w:rPr>
                <w:szCs w:val="20"/>
              </w:rPr>
            </w:pPr>
            <w:r w:rsidRPr="000C3D7F">
              <w:rPr>
                <w:szCs w:val="20"/>
              </w:rPr>
              <w:t>1,86</w:t>
            </w:r>
          </w:p>
        </w:tc>
        <w:tc>
          <w:tcPr>
            <w:tcW w:w="1179" w:type="dxa"/>
            <w:hideMark/>
          </w:tcPr>
          <w:p w14:paraId="2F5B748F" w14:textId="77777777" w:rsidR="000C3D7F" w:rsidRPr="000C3D7F" w:rsidRDefault="000C3D7F" w:rsidP="000C3D7F">
            <w:pPr>
              <w:jc w:val="center"/>
              <w:rPr>
                <w:szCs w:val="20"/>
              </w:rPr>
            </w:pPr>
            <w:r w:rsidRPr="000C3D7F">
              <w:rPr>
                <w:szCs w:val="20"/>
              </w:rPr>
              <w:t>6,13</w:t>
            </w:r>
          </w:p>
        </w:tc>
      </w:tr>
      <w:tr w:rsidR="000C3D7F" w:rsidRPr="000C3D7F" w14:paraId="390EF098" w14:textId="77777777" w:rsidTr="00DD090C">
        <w:trPr>
          <w:trHeight w:val="312"/>
        </w:trPr>
        <w:tc>
          <w:tcPr>
            <w:tcW w:w="440" w:type="dxa"/>
            <w:hideMark/>
          </w:tcPr>
          <w:p w14:paraId="4AE049F8" w14:textId="77777777" w:rsidR="000C3D7F" w:rsidRPr="000C3D7F" w:rsidRDefault="000C3D7F" w:rsidP="000C3D7F">
            <w:pPr>
              <w:rPr>
                <w:sz w:val="20"/>
                <w:szCs w:val="20"/>
              </w:rPr>
            </w:pPr>
            <w:r w:rsidRPr="000C3D7F">
              <w:rPr>
                <w:sz w:val="20"/>
                <w:szCs w:val="20"/>
              </w:rPr>
              <w:t>10</w:t>
            </w:r>
          </w:p>
        </w:tc>
        <w:tc>
          <w:tcPr>
            <w:tcW w:w="2391" w:type="dxa"/>
            <w:hideMark/>
          </w:tcPr>
          <w:p w14:paraId="19829D51" w14:textId="77777777" w:rsidR="000C3D7F" w:rsidRPr="000C3D7F" w:rsidRDefault="000C3D7F" w:rsidP="000C3D7F">
            <w:pPr>
              <w:rPr>
                <w:sz w:val="20"/>
                <w:szCs w:val="20"/>
              </w:rPr>
            </w:pPr>
            <w:r w:rsidRPr="000C3D7F">
              <w:rPr>
                <w:sz w:val="20"/>
                <w:szCs w:val="20"/>
              </w:rPr>
              <w:t>Моющие средства и хозпринадлежности,инвентарь</w:t>
            </w:r>
          </w:p>
        </w:tc>
        <w:tc>
          <w:tcPr>
            <w:tcW w:w="846" w:type="dxa"/>
            <w:hideMark/>
          </w:tcPr>
          <w:p w14:paraId="42D9E752" w14:textId="77777777" w:rsidR="000C3D7F" w:rsidRPr="000C3D7F" w:rsidRDefault="000C3D7F" w:rsidP="000C3D7F">
            <w:pPr>
              <w:rPr>
                <w:sz w:val="20"/>
                <w:szCs w:val="20"/>
              </w:rPr>
            </w:pPr>
            <w:r w:rsidRPr="000C3D7F">
              <w:rPr>
                <w:sz w:val="20"/>
                <w:szCs w:val="20"/>
              </w:rPr>
              <w:t>тыс. руб.</w:t>
            </w:r>
          </w:p>
        </w:tc>
        <w:tc>
          <w:tcPr>
            <w:tcW w:w="1083" w:type="dxa"/>
            <w:hideMark/>
          </w:tcPr>
          <w:p w14:paraId="3C8C05C9" w14:textId="77777777" w:rsidR="000C3D7F" w:rsidRPr="000C3D7F" w:rsidRDefault="000C3D7F" w:rsidP="000C3D7F">
            <w:pPr>
              <w:jc w:val="center"/>
              <w:rPr>
                <w:szCs w:val="20"/>
              </w:rPr>
            </w:pPr>
            <w:r w:rsidRPr="000C3D7F">
              <w:rPr>
                <w:szCs w:val="20"/>
              </w:rPr>
              <w:t>191,21</w:t>
            </w:r>
          </w:p>
        </w:tc>
        <w:tc>
          <w:tcPr>
            <w:tcW w:w="1182" w:type="dxa"/>
            <w:hideMark/>
          </w:tcPr>
          <w:p w14:paraId="62C6D76B" w14:textId="77777777" w:rsidR="000C3D7F" w:rsidRPr="000C3D7F" w:rsidRDefault="000C3D7F" w:rsidP="000C3D7F">
            <w:pPr>
              <w:jc w:val="center"/>
              <w:rPr>
                <w:szCs w:val="20"/>
              </w:rPr>
            </w:pPr>
            <w:r w:rsidRPr="000C3D7F">
              <w:rPr>
                <w:szCs w:val="20"/>
              </w:rPr>
              <w:t>546,76</w:t>
            </w:r>
          </w:p>
        </w:tc>
        <w:tc>
          <w:tcPr>
            <w:tcW w:w="1179" w:type="dxa"/>
            <w:hideMark/>
          </w:tcPr>
          <w:p w14:paraId="01431731" w14:textId="77777777" w:rsidR="000C3D7F" w:rsidRPr="000C3D7F" w:rsidRDefault="000C3D7F" w:rsidP="000C3D7F">
            <w:pPr>
              <w:jc w:val="center"/>
              <w:rPr>
                <w:szCs w:val="20"/>
              </w:rPr>
            </w:pPr>
            <w:r w:rsidRPr="000C3D7F">
              <w:rPr>
                <w:szCs w:val="20"/>
              </w:rPr>
              <w:t>202,92</w:t>
            </w:r>
          </w:p>
        </w:tc>
        <w:tc>
          <w:tcPr>
            <w:tcW w:w="1328" w:type="dxa"/>
            <w:hideMark/>
          </w:tcPr>
          <w:p w14:paraId="05DD54D2" w14:textId="77777777" w:rsidR="000C3D7F" w:rsidRPr="000C3D7F" w:rsidRDefault="000C3D7F" w:rsidP="000C3D7F">
            <w:pPr>
              <w:jc w:val="center"/>
              <w:rPr>
                <w:szCs w:val="20"/>
              </w:rPr>
            </w:pPr>
            <w:r w:rsidRPr="000C3D7F">
              <w:rPr>
                <w:szCs w:val="20"/>
              </w:rPr>
              <w:t>-343,83</w:t>
            </w:r>
          </w:p>
        </w:tc>
        <w:tc>
          <w:tcPr>
            <w:tcW w:w="1179" w:type="dxa"/>
            <w:hideMark/>
          </w:tcPr>
          <w:p w14:paraId="170BC19A" w14:textId="77777777" w:rsidR="000C3D7F" w:rsidRPr="000C3D7F" w:rsidRDefault="000C3D7F" w:rsidP="000C3D7F">
            <w:pPr>
              <w:jc w:val="center"/>
              <w:rPr>
                <w:szCs w:val="20"/>
              </w:rPr>
            </w:pPr>
            <w:r w:rsidRPr="000C3D7F">
              <w:rPr>
                <w:szCs w:val="20"/>
              </w:rPr>
              <w:t>6,13</w:t>
            </w:r>
          </w:p>
        </w:tc>
      </w:tr>
      <w:tr w:rsidR="000C3D7F" w:rsidRPr="000C3D7F" w14:paraId="5CB9457A" w14:textId="77777777" w:rsidTr="00DD090C">
        <w:trPr>
          <w:trHeight w:val="312"/>
        </w:trPr>
        <w:tc>
          <w:tcPr>
            <w:tcW w:w="440" w:type="dxa"/>
            <w:hideMark/>
          </w:tcPr>
          <w:p w14:paraId="0D30C1E8" w14:textId="77777777" w:rsidR="000C3D7F" w:rsidRPr="000C3D7F" w:rsidRDefault="000C3D7F" w:rsidP="000C3D7F">
            <w:pPr>
              <w:rPr>
                <w:sz w:val="20"/>
                <w:szCs w:val="20"/>
              </w:rPr>
            </w:pPr>
            <w:r w:rsidRPr="000C3D7F">
              <w:rPr>
                <w:sz w:val="20"/>
                <w:szCs w:val="20"/>
              </w:rPr>
              <w:t>11</w:t>
            </w:r>
          </w:p>
        </w:tc>
        <w:tc>
          <w:tcPr>
            <w:tcW w:w="2391" w:type="dxa"/>
            <w:hideMark/>
          </w:tcPr>
          <w:p w14:paraId="228BA04C" w14:textId="77777777" w:rsidR="000C3D7F" w:rsidRPr="000C3D7F" w:rsidRDefault="000C3D7F" w:rsidP="000C3D7F">
            <w:pPr>
              <w:rPr>
                <w:sz w:val="20"/>
                <w:szCs w:val="20"/>
              </w:rPr>
            </w:pPr>
            <w:r w:rsidRPr="000C3D7F">
              <w:rPr>
                <w:sz w:val="20"/>
                <w:szCs w:val="20"/>
              </w:rPr>
              <w:t>Питьевая вода</w:t>
            </w:r>
          </w:p>
        </w:tc>
        <w:tc>
          <w:tcPr>
            <w:tcW w:w="846" w:type="dxa"/>
            <w:hideMark/>
          </w:tcPr>
          <w:p w14:paraId="6191543B" w14:textId="77777777" w:rsidR="000C3D7F" w:rsidRPr="000C3D7F" w:rsidRDefault="000C3D7F" w:rsidP="000C3D7F">
            <w:pPr>
              <w:rPr>
                <w:sz w:val="20"/>
                <w:szCs w:val="20"/>
              </w:rPr>
            </w:pPr>
            <w:r w:rsidRPr="000C3D7F">
              <w:rPr>
                <w:sz w:val="20"/>
                <w:szCs w:val="20"/>
              </w:rPr>
              <w:t>тыс. руб.</w:t>
            </w:r>
          </w:p>
        </w:tc>
        <w:tc>
          <w:tcPr>
            <w:tcW w:w="1083" w:type="dxa"/>
            <w:hideMark/>
          </w:tcPr>
          <w:p w14:paraId="1F59465C" w14:textId="77777777" w:rsidR="000C3D7F" w:rsidRPr="000C3D7F" w:rsidRDefault="000C3D7F" w:rsidP="000C3D7F">
            <w:pPr>
              <w:jc w:val="center"/>
              <w:rPr>
                <w:szCs w:val="20"/>
              </w:rPr>
            </w:pPr>
            <w:r w:rsidRPr="000C3D7F">
              <w:rPr>
                <w:szCs w:val="20"/>
              </w:rPr>
              <w:t>58,21</w:t>
            </w:r>
          </w:p>
        </w:tc>
        <w:tc>
          <w:tcPr>
            <w:tcW w:w="1182" w:type="dxa"/>
            <w:hideMark/>
          </w:tcPr>
          <w:p w14:paraId="3EECF29E" w14:textId="77777777" w:rsidR="000C3D7F" w:rsidRPr="000C3D7F" w:rsidRDefault="000C3D7F" w:rsidP="000C3D7F">
            <w:pPr>
              <w:jc w:val="center"/>
              <w:rPr>
                <w:szCs w:val="20"/>
              </w:rPr>
            </w:pPr>
            <w:r w:rsidRPr="000C3D7F">
              <w:rPr>
                <w:szCs w:val="20"/>
              </w:rPr>
              <w:t>56,46</w:t>
            </w:r>
          </w:p>
        </w:tc>
        <w:tc>
          <w:tcPr>
            <w:tcW w:w="1179" w:type="dxa"/>
            <w:hideMark/>
          </w:tcPr>
          <w:p w14:paraId="23245DE8" w14:textId="77777777" w:rsidR="000C3D7F" w:rsidRPr="000C3D7F" w:rsidRDefault="000C3D7F" w:rsidP="000C3D7F">
            <w:pPr>
              <w:jc w:val="center"/>
              <w:rPr>
                <w:szCs w:val="20"/>
              </w:rPr>
            </w:pPr>
            <w:r w:rsidRPr="000C3D7F">
              <w:rPr>
                <w:szCs w:val="20"/>
              </w:rPr>
              <w:t>61,78</w:t>
            </w:r>
          </w:p>
        </w:tc>
        <w:tc>
          <w:tcPr>
            <w:tcW w:w="1328" w:type="dxa"/>
            <w:hideMark/>
          </w:tcPr>
          <w:p w14:paraId="45336433" w14:textId="77777777" w:rsidR="000C3D7F" w:rsidRPr="000C3D7F" w:rsidRDefault="000C3D7F" w:rsidP="000C3D7F">
            <w:pPr>
              <w:jc w:val="center"/>
              <w:rPr>
                <w:szCs w:val="20"/>
              </w:rPr>
            </w:pPr>
            <w:r w:rsidRPr="000C3D7F">
              <w:rPr>
                <w:szCs w:val="20"/>
              </w:rPr>
              <w:t>5,31</w:t>
            </w:r>
          </w:p>
        </w:tc>
        <w:tc>
          <w:tcPr>
            <w:tcW w:w="1179" w:type="dxa"/>
            <w:hideMark/>
          </w:tcPr>
          <w:p w14:paraId="5F97C6FA" w14:textId="77777777" w:rsidR="000C3D7F" w:rsidRPr="000C3D7F" w:rsidRDefault="000C3D7F" w:rsidP="000C3D7F">
            <w:pPr>
              <w:jc w:val="center"/>
              <w:rPr>
                <w:szCs w:val="20"/>
              </w:rPr>
            </w:pPr>
            <w:r w:rsidRPr="000C3D7F">
              <w:rPr>
                <w:szCs w:val="20"/>
              </w:rPr>
              <w:t>6,13</w:t>
            </w:r>
          </w:p>
        </w:tc>
      </w:tr>
      <w:tr w:rsidR="000C3D7F" w:rsidRPr="000C3D7F" w14:paraId="01EAF476" w14:textId="77777777" w:rsidTr="00DD090C">
        <w:trPr>
          <w:trHeight w:val="312"/>
        </w:trPr>
        <w:tc>
          <w:tcPr>
            <w:tcW w:w="440" w:type="dxa"/>
            <w:hideMark/>
          </w:tcPr>
          <w:p w14:paraId="4AAB3F4C" w14:textId="77777777" w:rsidR="000C3D7F" w:rsidRPr="000C3D7F" w:rsidRDefault="000C3D7F" w:rsidP="000C3D7F">
            <w:pPr>
              <w:rPr>
                <w:sz w:val="20"/>
                <w:szCs w:val="20"/>
              </w:rPr>
            </w:pPr>
            <w:r w:rsidRPr="000C3D7F">
              <w:rPr>
                <w:sz w:val="20"/>
                <w:szCs w:val="20"/>
              </w:rPr>
              <w:t>12</w:t>
            </w:r>
          </w:p>
        </w:tc>
        <w:tc>
          <w:tcPr>
            <w:tcW w:w="2391" w:type="dxa"/>
            <w:hideMark/>
          </w:tcPr>
          <w:p w14:paraId="26A8289E" w14:textId="77777777" w:rsidR="000C3D7F" w:rsidRPr="000C3D7F" w:rsidRDefault="000C3D7F" w:rsidP="000C3D7F">
            <w:pPr>
              <w:rPr>
                <w:sz w:val="20"/>
                <w:szCs w:val="20"/>
              </w:rPr>
            </w:pPr>
            <w:r w:rsidRPr="000C3D7F">
              <w:rPr>
                <w:sz w:val="20"/>
                <w:szCs w:val="20"/>
              </w:rPr>
              <w:t>Прочие эксплуатационные материалы</w:t>
            </w:r>
          </w:p>
        </w:tc>
        <w:tc>
          <w:tcPr>
            <w:tcW w:w="846" w:type="dxa"/>
            <w:hideMark/>
          </w:tcPr>
          <w:p w14:paraId="1C2AFF5B" w14:textId="77777777" w:rsidR="000C3D7F" w:rsidRPr="000C3D7F" w:rsidRDefault="000C3D7F" w:rsidP="000C3D7F">
            <w:pPr>
              <w:rPr>
                <w:sz w:val="20"/>
                <w:szCs w:val="20"/>
              </w:rPr>
            </w:pPr>
            <w:r w:rsidRPr="000C3D7F">
              <w:rPr>
                <w:sz w:val="20"/>
                <w:szCs w:val="20"/>
              </w:rPr>
              <w:t>тыс. руб.</w:t>
            </w:r>
          </w:p>
        </w:tc>
        <w:tc>
          <w:tcPr>
            <w:tcW w:w="1083" w:type="dxa"/>
            <w:hideMark/>
          </w:tcPr>
          <w:p w14:paraId="38930440" w14:textId="77777777" w:rsidR="000C3D7F" w:rsidRPr="000C3D7F" w:rsidRDefault="000C3D7F" w:rsidP="000C3D7F">
            <w:pPr>
              <w:jc w:val="center"/>
              <w:rPr>
                <w:szCs w:val="20"/>
              </w:rPr>
            </w:pPr>
            <w:r w:rsidRPr="000C3D7F">
              <w:rPr>
                <w:szCs w:val="20"/>
              </w:rPr>
              <w:t>475,58</w:t>
            </w:r>
          </w:p>
        </w:tc>
        <w:tc>
          <w:tcPr>
            <w:tcW w:w="1182" w:type="dxa"/>
            <w:hideMark/>
          </w:tcPr>
          <w:p w14:paraId="7B16DBF2" w14:textId="77777777" w:rsidR="000C3D7F" w:rsidRPr="000C3D7F" w:rsidRDefault="000C3D7F" w:rsidP="000C3D7F">
            <w:pPr>
              <w:jc w:val="center"/>
              <w:rPr>
                <w:szCs w:val="20"/>
              </w:rPr>
            </w:pPr>
            <w:r w:rsidRPr="000C3D7F">
              <w:rPr>
                <w:szCs w:val="20"/>
              </w:rPr>
              <w:t>945,99</w:t>
            </w:r>
          </w:p>
        </w:tc>
        <w:tc>
          <w:tcPr>
            <w:tcW w:w="1179" w:type="dxa"/>
            <w:hideMark/>
          </w:tcPr>
          <w:p w14:paraId="3700C4CE" w14:textId="77777777" w:rsidR="000C3D7F" w:rsidRPr="000C3D7F" w:rsidRDefault="000C3D7F" w:rsidP="000C3D7F">
            <w:pPr>
              <w:jc w:val="center"/>
              <w:rPr>
                <w:szCs w:val="20"/>
              </w:rPr>
            </w:pPr>
            <w:r w:rsidRPr="000C3D7F">
              <w:rPr>
                <w:szCs w:val="20"/>
              </w:rPr>
              <w:t>504,72</w:t>
            </w:r>
          </w:p>
        </w:tc>
        <w:tc>
          <w:tcPr>
            <w:tcW w:w="1328" w:type="dxa"/>
            <w:hideMark/>
          </w:tcPr>
          <w:p w14:paraId="338AF046" w14:textId="77777777" w:rsidR="000C3D7F" w:rsidRPr="000C3D7F" w:rsidRDefault="000C3D7F" w:rsidP="000C3D7F">
            <w:pPr>
              <w:jc w:val="center"/>
              <w:rPr>
                <w:szCs w:val="20"/>
              </w:rPr>
            </w:pPr>
            <w:r w:rsidRPr="000C3D7F">
              <w:rPr>
                <w:szCs w:val="20"/>
              </w:rPr>
              <w:t>-441,27</w:t>
            </w:r>
          </w:p>
        </w:tc>
        <w:tc>
          <w:tcPr>
            <w:tcW w:w="1179" w:type="dxa"/>
            <w:hideMark/>
          </w:tcPr>
          <w:p w14:paraId="7430744F" w14:textId="77777777" w:rsidR="000C3D7F" w:rsidRPr="000C3D7F" w:rsidRDefault="000C3D7F" w:rsidP="000C3D7F">
            <w:pPr>
              <w:jc w:val="center"/>
              <w:rPr>
                <w:szCs w:val="20"/>
              </w:rPr>
            </w:pPr>
            <w:r w:rsidRPr="000C3D7F">
              <w:rPr>
                <w:szCs w:val="20"/>
              </w:rPr>
              <w:t>6,13</w:t>
            </w:r>
          </w:p>
        </w:tc>
      </w:tr>
      <w:tr w:rsidR="000C3D7F" w:rsidRPr="000C3D7F" w14:paraId="264E52C2" w14:textId="77777777" w:rsidTr="00DD090C">
        <w:trPr>
          <w:trHeight w:val="360"/>
        </w:trPr>
        <w:tc>
          <w:tcPr>
            <w:tcW w:w="440" w:type="dxa"/>
            <w:hideMark/>
          </w:tcPr>
          <w:p w14:paraId="2DB10CCA" w14:textId="77777777" w:rsidR="000C3D7F" w:rsidRPr="000C3D7F" w:rsidRDefault="000C3D7F" w:rsidP="000C3D7F">
            <w:pPr>
              <w:rPr>
                <w:sz w:val="20"/>
                <w:szCs w:val="20"/>
              </w:rPr>
            </w:pPr>
            <w:r w:rsidRPr="000C3D7F">
              <w:rPr>
                <w:sz w:val="20"/>
                <w:szCs w:val="20"/>
              </w:rPr>
              <w:t>13</w:t>
            </w:r>
          </w:p>
        </w:tc>
        <w:tc>
          <w:tcPr>
            <w:tcW w:w="2391" w:type="dxa"/>
            <w:hideMark/>
          </w:tcPr>
          <w:p w14:paraId="7C446484" w14:textId="77777777" w:rsidR="000C3D7F" w:rsidRPr="000C3D7F" w:rsidRDefault="000C3D7F" w:rsidP="000C3D7F">
            <w:pPr>
              <w:rPr>
                <w:sz w:val="20"/>
                <w:szCs w:val="20"/>
              </w:rPr>
            </w:pPr>
            <w:r w:rsidRPr="000C3D7F">
              <w:rPr>
                <w:sz w:val="20"/>
                <w:szCs w:val="20"/>
              </w:rPr>
              <w:t>материалы на ремонт хозспособом</w:t>
            </w:r>
          </w:p>
        </w:tc>
        <w:tc>
          <w:tcPr>
            <w:tcW w:w="846" w:type="dxa"/>
            <w:hideMark/>
          </w:tcPr>
          <w:p w14:paraId="66D12991" w14:textId="77777777" w:rsidR="000C3D7F" w:rsidRPr="000C3D7F" w:rsidRDefault="000C3D7F" w:rsidP="000C3D7F">
            <w:pPr>
              <w:rPr>
                <w:sz w:val="20"/>
                <w:szCs w:val="20"/>
              </w:rPr>
            </w:pPr>
            <w:r w:rsidRPr="000C3D7F">
              <w:rPr>
                <w:sz w:val="20"/>
                <w:szCs w:val="20"/>
              </w:rPr>
              <w:t>тыс. руб.</w:t>
            </w:r>
          </w:p>
        </w:tc>
        <w:tc>
          <w:tcPr>
            <w:tcW w:w="1083" w:type="dxa"/>
            <w:hideMark/>
          </w:tcPr>
          <w:p w14:paraId="01348535" w14:textId="77777777" w:rsidR="000C3D7F" w:rsidRPr="000C3D7F" w:rsidRDefault="000C3D7F" w:rsidP="000C3D7F">
            <w:pPr>
              <w:jc w:val="center"/>
              <w:rPr>
                <w:szCs w:val="20"/>
              </w:rPr>
            </w:pPr>
            <w:r w:rsidRPr="000C3D7F">
              <w:rPr>
                <w:szCs w:val="20"/>
              </w:rPr>
              <w:t>2 740,91</w:t>
            </w:r>
          </w:p>
        </w:tc>
        <w:tc>
          <w:tcPr>
            <w:tcW w:w="1182" w:type="dxa"/>
            <w:hideMark/>
          </w:tcPr>
          <w:p w14:paraId="56E6FA73" w14:textId="77777777" w:rsidR="000C3D7F" w:rsidRPr="000C3D7F" w:rsidRDefault="000C3D7F" w:rsidP="000C3D7F">
            <w:pPr>
              <w:jc w:val="center"/>
              <w:rPr>
                <w:szCs w:val="20"/>
              </w:rPr>
            </w:pPr>
            <w:r w:rsidRPr="000C3D7F">
              <w:rPr>
                <w:szCs w:val="20"/>
              </w:rPr>
              <w:t>3 313,52</w:t>
            </w:r>
          </w:p>
        </w:tc>
        <w:tc>
          <w:tcPr>
            <w:tcW w:w="1179" w:type="dxa"/>
            <w:hideMark/>
          </w:tcPr>
          <w:p w14:paraId="7622F075" w14:textId="77777777" w:rsidR="000C3D7F" w:rsidRPr="000C3D7F" w:rsidRDefault="000C3D7F" w:rsidP="000C3D7F">
            <w:pPr>
              <w:jc w:val="center"/>
              <w:rPr>
                <w:szCs w:val="20"/>
              </w:rPr>
            </w:pPr>
            <w:r w:rsidRPr="000C3D7F">
              <w:rPr>
                <w:szCs w:val="20"/>
              </w:rPr>
              <w:t>2 908,88</w:t>
            </w:r>
          </w:p>
        </w:tc>
        <w:tc>
          <w:tcPr>
            <w:tcW w:w="1328" w:type="dxa"/>
            <w:hideMark/>
          </w:tcPr>
          <w:p w14:paraId="356FA646" w14:textId="77777777" w:rsidR="000C3D7F" w:rsidRPr="000C3D7F" w:rsidRDefault="000C3D7F" w:rsidP="000C3D7F">
            <w:pPr>
              <w:jc w:val="center"/>
              <w:rPr>
                <w:szCs w:val="20"/>
              </w:rPr>
            </w:pPr>
            <w:r w:rsidRPr="000C3D7F">
              <w:rPr>
                <w:szCs w:val="20"/>
              </w:rPr>
              <w:t>-404,64</w:t>
            </w:r>
          </w:p>
        </w:tc>
        <w:tc>
          <w:tcPr>
            <w:tcW w:w="1179" w:type="dxa"/>
            <w:hideMark/>
          </w:tcPr>
          <w:p w14:paraId="174AA951" w14:textId="77777777" w:rsidR="000C3D7F" w:rsidRPr="000C3D7F" w:rsidRDefault="000C3D7F" w:rsidP="000C3D7F">
            <w:pPr>
              <w:jc w:val="center"/>
              <w:rPr>
                <w:szCs w:val="20"/>
              </w:rPr>
            </w:pPr>
            <w:r w:rsidRPr="000C3D7F">
              <w:rPr>
                <w:szCs w:val="20"/>
              </w:rPr>
              <w:t>6,13</w:t>
            </w:r>
          </w:p>
        </w:tc>
      </w:tr>
      <w:tr w:rsidR="000C3D7F" w:rsidRPr="000C3D7F" w14:paraId="7DEE5978" w14:textId="77777777" w:rsidTr="00DD090C">
        <w:trPr>
          <w:trHeight w:val="600"/>
        </w:trPr>
        <w:tc>
          <w:tcPr>
            <w:tcW w:w="440" w:type="dxa"/>
            <w:hideMark/>
          </w:tcPr>
          <w:p w14:paraId="25C99726" w14:textId="77777777" w:rsidR="000C3D7F" w:rsidRPr="000C3D7F" w:rsidRDefault="000C3D7F" w:rsidP="000C3D7F">
            <w:pPr>
              <w:rPr>
                <w:sz w:val="20"/>
                <w:szCs w:val="20"/>
              </w:rPr>
            </w:pPr>
            <w:r w:rsidRPr="000C3D7F">
              <w:rPr>
                <w:sz w:val="20"/>
                <w:szCs w:val="20"/>
              </w:rPr>
              <w:t>14</w:t>
            </w:r>
          </w:p>
        </w:tc>
        <w:tc>
          <w:tcPr>
            <w:tcW w:w="2391" w:type="dxa"/>
            <w:hideMark/>
          </w:tcPr>
          <w:p w14:paraId="41B848E6" w14:textId="77777777" w:rsidR="000C3D7F" w:rsidRPr="000C3D7F" w:rsidRDefault="000C3D7F" w:rsidP="000C3D7F">
            <w:pPr>
              <w:rPr>
                <w:sz w:val="20"/>
                <w:szCs w:val="20"/>
              </w:rPr>
            </w:pPr>
            <w:r w:rsidRPr="000C3D7F">
              <w:rPr>
                <w:sz w:val="20"/>
                <w:szCs w:val="20"/>
              </w:rPr>
              <w:t>Расходы на ремонт основных средств, в т.ч.:</w:t>
            </w:r>
          </w:p>
        </w:tc>
        <w:tc>
          <w:tcPr>
            <w:tcW w:w="846" w:type="dxa"/>
            <w:hideMark/>
          </w:tcPr>
          <w:p w14:paraId="55D16CF4" w14:textId="77777777" w:rsidR="000C3D7F" w:rsidRPr="000C3D7F" w:rsidRDefault="000C3D7F" w:rsidP="000C3D7F">
            <w:pPr>
              <w:rPr>
                <w:sz w:val="20"/>
                <w:szCs w:val="20"/>
              </w:rPr>
            </w:pPr>
            <w:r w:rsidRPr="000C3D7F">
              <w:rPr>
                <w:sz w:val="20"/>
                <w:szCs w:val="20"/>
              </w:rPr>
              <w:t>тыс. руб.</w:t>
            </w:r>
          </w:p>
        </w:tc>
        <w:tc>
          <w:tcPr>
            <w:tcW w:w="1083" w:type="dxa"/>
            <w:hideMark/>
          </w:tcPr>
          <w:p w14:paraId="5E4DBED4" w14:textId="77777777" w:rsidR="000C3D7F" w:rsidRPr="000C3D7F" w:rsidRDefault="000C3D7F" w:rsidP="000C3D7F">
            <w:pPr>
              <w:jc w:val="center"/>
              <w:rPr>
                <w:szCs w:val="20"/>
              </w:rPr>
            </w:pPr>
            <w:r w:rsidRPr="000C3D7F">
              <w:rPr>
                <w:szCs w:val="20"/>
              </w:rPr>
              <w:t>5 371,71</w:t>
            </w:r>
          </w:p>
        </w:tc>
        <w:tc>
          <w:tcPr>
            <w:tcW w:w="1182" w:type="dxa"/>
            <w:hideMark/>
          </w:tcPr>
          <w:p w14:paraId="679EC453" w14:textId="77777777" w:rsidR="000C3D7F" w:rsidRPr="000C3D7F" w:rsidRDefault="000C3D7F" w:rsidP="000C3D7F">
            <w:pPr>
              <w:jc w:val="center"/>
              <w:rPr>
                <w:szCs w:val="20"/>
              </w:rPr>
            </w:pPr>
            <w:r w:rsidRPr="000C3D7F">
              <w:rPr>
                <w:szCs w:val="20"/>
              </w:rPr>
              <w:t>5 624,18</w:t>
            </w:r>
          </w:p>
        </w:tc>
        <w:tc>
          <w:tcPr>
            <w:tcW w:w="1179" w:type="dxa"/>
            <w:hideMark/>
          </w:tcPr>
          <w:p w14:paraId="50DE80EA" w14:textId="77777777" w:rsidR="000C3D7F" w:rsidRPr="000C3D7F" w:rsidRDefault="000C3D7F" w:rsidP="000C3D7F">
            <w:pPr>
              <w:jc w:val="center"/>
              <w:rPr>
                <w:szCs w:val="20"/>
              </w:rPr>
            </w:pPr>
            <w:r w:rsidRPr="000C3D7F">
              <w:rPr>
                <w:szCs w:val="20"/>
              </w:rPr>
              <w:t>5 700,89</w:t>
            </w:r>
          </w:p>
        </w:tc>
        <w:tc>
          <w:tcPr>
            <w:tcW w:w="1328" w:type="dxa"/>
            <w:hideMark/>
          </w:tcPr>
          <w:p w14:paraId="030465E8" w14:textId="77777777" w:rsidR="000C3D7F" w:rsidRPr="000C3D7F" w:rsidRDefault="000C3D7F" w:rsidP="000C3D7F">
            <w:pPr>
              <w:jc w:val="center"/>
              <w:rPr>
                <w:szCs w:val="20"/>
              </w:rPr>
            </w:pPr>
            <w:r w:rsidRPr="000C3D7F">
              <w:rPr>
                <w:szCs w:val="20"/>
              </w:rPr>
              <w:t>76,71</w:t>
            </w:r>
          </w:p>
        </w:tc>
        <w:tc>
          <w:tcPr>
            <w:tcW w:w="1179" w:type="dxa"/>
            <w:hideMark/>
          </w:tcPr>
          <w:p w14:paraId="5AC6210A" w14:textId="77777777" w:rsidR="000C3D7F" w:rsidRPr="000C3D7F" w:rsidRDefault="000C3D7F" w:rsidP="000C3D7F">
            <w:pPr>
              <w:jc w:val="center"/>
              <w:rPr>
                <w:szCs w:val="20"/>
              </w:rPr>
            </w:pPr>
            <w:r w:rsidRPr="000C3D7F">
              <w:rPr>
                <w:szCs w:val="20"/>
              </w:rPr>
              <w:t>6,13</w:t>
            </w:r>
          </w:p>
        </w:tc>
      </w:tr>
      <w:tr w:rsidR="000C3D7F" w:rsidRPr="000C3D7F" w14:paraId="4E9899B5" w14:textId="77777777" w:rsidTr="00DD090C">
        <w:trPr>
          <w:trHeight w:val="312"/>
        </w:trPr>
        <w:tc>
          <w:tcPr>
            <w:tcW w:w="440" w:type="dxa"/>
            <w:hideMark/>
          </w:tcPr>
          <w:p w14:paraId="3BEB4376" w14:textId="77777777" w:rsidR="000C3D7F" w:rsidRPr="000C3D7F" w:rsidRDefault="000C3D7F" w:rsidP="000C3D7F">
            <w:pPr>
              <w:rPr>
                <w:sz w:val="20"/>
                <w:szCs w:val="20"/>
              </w:rPr>
            </w:pPr>
            <w:r w:rsidRPr="000C3D7F">
              <w:rPr>
                <w:sz w:val="20"/>
                <w:szCs w:val="20"/>
              </w:rPr>
              <w:t>15</w:t>
            </w:r>
          </w:p>
        </w:tc>
        <w:tc>
          <w:tcPr>
            <w:tcW w:w="2391" w:type="dxa"/>
            <w:hideMark/>
          </w:tcPr>
          <w:p w14:paraId="4B87CAE0" w14:textId="77777777" w:rsidR="000C3D7F" w:rsidRPr="000C3D7F" w:rsidRDefault="000C3D7F" w:rsidP="000C3D7F">
            <w:pPr>
              <w:rPr>
                <w:sz w:val="20"/>
                <w:szCs w:val="20"/>
              </w:rPr>
            </w:pPr>
            <w:r w:rsidRPr="000C3D7F">
              <w:rPr>
                <w:sz w:val="20"/>
                <w:szCs w:val="20"/>
              </w:rPr>
              <w:t xml:space="preserve"> - подрядными организациями</w:t>
            </w:r>
          </w:p>
        </w:tc>
        <w:tc>
          <w:tcPr>
            <w:tcW w:w="846" w:type="dxa"/>
            <w:hideMark/>
          </w:tcPr>
          <w:p w14:paraId="337ED861" w14:textId="77777777" w:rsidR="000C3D7F" w:rsidRPr="000C3D7F" w:rsidRDefault="000C3D7F" w:rsidP="000C3D7F">
            <w:pPr>
              <w:rPr>
                <w:sz w:val="20"/>
                <w:szCs w:val="20"/>
              </w:rPr>
            </w:pPr>
            <w:r w:rsidRPr="000C3D7F">
              <w:rPr>
                <w:sz w:val="20"/>
                <w:szCs w:val="20"/>
              </w:rPr>
              <w:t>тыс. руб.</w:t>
            </w:r>
          </w:p>
        </w:tc>
        <w:tc>
          <w:tcPr>
            <w:tcW w:w="1083" w:type="dxa"/>
            <w:hideMark/>
          </w:tcPr>
          <w:p w14:paraId="243FD563" w14:textId="77777777" w:rsidR="000C3D7F" w:rsidRPr="000C3D7F" w:rsidRDefault="000C3D7F" w:rsidP="000C3D7F">
            <w:pPr>
              <w:jc w:val="center"/>
              <w:rPr>
                <w:szCs w:val="20"/>
              </w:rPr>
            </w:pPr>
            <w:r w:rsidRPr="000C3D7F">
              <w:rPr>
                <w:szCs w:val="20"/>
              </w:rPr>
              <w:t>5 371,71</w:t>
            </w:r>
          </w:p>
        </w:tc>
        <w:tc>
          <w:tcPr>
            <w:tcW w:w="1182" w:type="dxa"/>
            <w:hideMark/>
          </w:tcPr>
          <w:p w14:paraId="3FE9E9C4" w14:textId="77777777" w:rsidR="000C3D7F" w:rsidRPr="000C3D7F" w:rsidRDefault="000C3D7F" w:rsidP="000C3D7F">
            <w:pPr>
              <w:jc w:val="center"/>
              <w:rPr>
                <w:szCs w:val="20"/>
              </w:rPr>
            </w:pPr>
            <w:r w:rsidRPr="000C3D7F">
              <w:rPr>
                <w:szCs w:val="20"/>
              </w:rPr>
              <w:t>5 624,18</w:t>
            </w:r>
          </w:p>
        </w:tc>
        <w:tc>
          <w:tcPr>
            <w:tcW w:w="1179" w:type="dxa"/>
            <w:hideMark/>
          </w:tcPr>
          <w:p w14:paraId="0BB9E3E4" w14:textId="77777777" w:rsidR="000C3D7F" w:rsidRPr="000C3D7F" w:rsidRDefault="000C3D7F" w:rsidP="000C3D7F">
            <w:pPr>
              <w:jc w:val="center"/>
              <w:rPr>
                <w:szCs w:val="20"/>
              </w:rPr>
            </w:pPr>
            <w:r w:rsidRPr="000C3D7F">
              <w:rPr>
                <w:szCs w:val="20"/>
              </w:rPr>
              <w:t>5 700,89</w:t>
            </w:r>
          </w:p>
        </w:tc>
        <w:tc>
          <w:tcPr>
            <w:tcW w:w="1328" w:type="dxa"/>
            <w:hideMark/>
          </w:tcPr>
          <w:p w14:paraId="75685394" w14:textId="77777777" w:rsidR="000C3D7F" w:rsidRPr="000C3D7F" w:rsidRDefault="000C3D7F" w:rsidP="000C3D7F">
            <w:pPr>
              <w:jc w:val="center"/>
              <w:rPr>
                <w:szCs w:val="20"/>
              </w:rPr>
            </w:pPr>
            <w:r w:rsidRPr="000C3D7F">
              <w:rPr>
                <w:szCs w:val="20"/>
              </w:rPr>
              <w:t>76,71</w:t>
            </w:r>
          </w:p>
        </w:tc>
        <w:tc>
          <w:tcPr>
            <w:tcW w:w="1179" w:type="dxa"/>
            <w:hideMark/>
          </w:tcPr>
          <w:p w14:paraId="3E5B45FC" w14:textId="77777777" w:rsidR="000C3D7F" w:rsidRPr="000C3D7F" w:rsidRDefault="000C3D7F" w:rsidP="000C3D7F">
            <w:pPr>
              <w:jc w:val="center"/>
              <w:rPr>
                <w:szCs w:val="20"/>
              </w:rPr>
            </w:pPr>
          </w:p>
        </w:tc>
      </w:tr>
      <w:tr w:rsidR="000C3D7F" w:rsidRPr="000C3D7F" w14:paraId="675FA72B" w14:textId="77777777" w:rsidTr="00DD090C">
        <w:trPr>
          <w:trHeight w:val="312"/>
        </w:trPr>
        <w:tc>
          <w:tcPr>
            <w:tcW w:w="440" w:type="dxa"/>
            <w:hideMark/>
          </w:tcPr>
          <w:p w14:paraId="4F4D8154" w14:textId="77777777" w:rsidR="000C3D7F" w:rsidRPr="000C3D7F" w:rsidRDefault="000C3D7F" w:rsidP="000C3D7F">
            <w:pPr>
              <w:rPr>
                <w:sz w:val="20"/>
                <w:szCs w:val="20"/>
              </w:rPr>
            </w:pPr>
            <w:r w:rsidRPr="000C3D7F">
              <w:rPr>
                <w:sz w:val="20"/>
                <w:szCs w:val="20"/>
              </w:rPr>
              <w:t>16</w:t>
            </w:r>
          </w:p>
        </w:tc>
        <w:tc>
          <w:tcPr>
            <w:tcW w:w="2391" w:type="dxa"/>
            <w:hideMark/>
          </w:tcPr>
          <w:p w14:paraId="6B6765C7" w14:textId="77777777" w:rsidR="000C3D7F" w:rsidRPr="000C3D7F" w:rsidRDefault="000C3D7F" w:rsidP="000C3D7F">
            <w:pPr>
              <w:rPr>
                <w:sz w:val="20"/>
                <w:szCs w:val="20"/>
              </w:rPr>
            </w:pPr>
            <w:r w:rsidRPr="000C3D7F">
              <w:rPr>
                <w:sz w:val="20"/>
                <w:szCs w:val="20"/>
              </w:rPr>
              <w:t>Расходы на оплату труда, всего</w:t>
            </w:r>
          </w:p>
        </w:tc>
        <w:tc>
          <w:tcPr>
            <w:tcW w:w="846" w:type="dxa"/>
            <w:hideMark/>
          </w:tcPr>
          <w:p w14:paraId="78B88391" w14:textId="77777777" w:rsidR="000C3D7F" w:rsidRPr="000C3D7F" w:rsidRDefault="000C3D7F" w:rsidP="000C3D7F">
            <w:pPr>
              <w:rPr>
                <w:sz w:val="20"/>
                <w:szCs w:val="20"/>
              </w:rPr>
            </w:pPr>
            <w:r w:rsidRPr="000C3D7F">
              <w:rPr>
                <w:sz w:val="20"/>
                <w:szCs w:val="20"/>
              </w:rPr>
              <w:t>тыс. руб.</w:t>
            </w:r>
          </w:p>
        </w:tc>
        <w:tc>
          <w:tcPr>
            <w:tcW w:w="1083" w:type="dxa"/>
            <w:hideMark/>
          </w:tcPr>
          <w:p w14:paraId="599C50AE" w14:textId="77777777" w:rsidR="000C3D7F" w:rsidRPr="000C3D7F" w:rsidRDefault="000C3D7F" w:rsidP="000C3D7F">
            <w:pPr>
              <w:jc w:val="center"/>
              <w:rPr>
                <w:szCs w:val="20"/>
              </w:rPr>
            </w:pPr>
            <w:r w:rsidRPr="000C3D7F">
              <w:rPr>
                <w:szCs w:val="20"/>
              </w:rPr>
              <w:t>42 484,17</w:t>
            </w:r>
          </w:p>
        </w:tc>
        <w:tc>
          <w:tcPr>
            <w:tcW w:w="1182" w:type="dxa"/>
            <w:hideMark/>
          </w:tcPr>
          <w:p w14:paraId="5CCFF88E" w14:textId="77777777" w:rsidR="000C3D7F" w:rsidRPr="000C3D7F" w:rsidRDefault="000C3D7F" w:rsidP="000C3D7F">
            <w:pPr>
              <w:jc w:val="center"/>
              <w:rPr>
                <w:szCs w:val="20"/>
              </w:rPr>
            </w:pPr>
            <w:r w:rsidRPr="000C3D7F">
              <w:rPr>
                <w:szCs w:val="20"/>
              </w:rPr>
              <w:t>49 009,63</w:t>
            </w:r>
          </w:p>
        </w:tc>
        <w:tc>
          <w:tcPr>
            <w:tcW w:w="1179" w:type="dxa"/>
            <w:hideMark/>
          </w:tcPr>
          <w:p w14:paraId="317F3528" w14:textId="77777777" w:rsidR="000C3D7F" w:rsidRPr="000C3D7F" w:rsidRDefault="000C3D7F" w:rsidP="000C3D7F">
            <w:pPr>
              <w:jc w:val="center"/>
              <w:rPr>
                <w:szCs w:val="20"/>
              </w:rPr>
            </w:pPr>
            <w:r w:rsidRPr="000C3D7F">
              <w:rPr>
                <w:szCs w:val="20"/>
              </w:rPr>
              <w:t>45 087,60</w:t>
            </w:r>
          </w:p>
        </w:tc>
        <w:tc>
          <w:tcPr>
            <w:tcW w:w="1328" w:type="dxa"/>
            <w:hideMark/>
          </w:tcPr>
          <w:p w14:paraId="782703A3" w14:textId="77777777" w:rsidR="000C3D7F" w:rsidRPr="000C3D7F" w:rsidRDefault="000C3D7F" w:rsidP="000C3D7F">
            <w:pPr>
              <w:jc w:val="center"/>
              <w:rPr>
                <w:szCs w:val="20"/>
              </w:rPr>
            </w:pPr>
            <w:r w:rsidRPr="000C3D7F">
              <w:rPr>
                <w:szCs w:val="20"/>
              </w:rPr>
              <w:t>-3 922,02</w:t>
            </w:r>
          </w:p>
        </w:tc>
        <w:tc>
          <w:tcPr>
            <w:tcW w:w="1179" w:type="dxa"/>
            <w:hideMark/>
          </w:tcPr>
          <w:p w14:paraId="0BC388B1" w14:textId="77777777" w:rsidR="000C3D7F" w:rsidRPr="000C3D7F" w:rsidRDefault="000C3D7F" w:rsidP="000C3D7F">
            <w:pPr>
              <w:jc w:val="center"/>
              <w:rPr>
                <w:szCs w:val="20"/>
              </w:rPr>
            </w:pPr>
            <w:r w:rsidRPr="000C3D7F">
              <w:rPr>
                <w:szCs w:val="20"/>
              </w:rPr>
              <w:t>6,13</w:t>
            </w:r>
          </w:p>
        </w:tc>
      </w:tr>
      <w:tr w:rsidR="000C3D7F" w:rsidRPr="000C3D7F" w14:paraId="1D7CFD13" w14:textId="77777777" w:rsidTr="00DD090C">
        <w:trPr>
          <w:trHeight w:val="312"/>
        </w:trPr>
        <w:tc>
          <w:tcPr>
            <w:tcW w:w="440" w:type="dxa"/>
            <w:vMerge w:val="restart"/>
            <w:hideMark/>
          </w:tcPr>
          <w:p w14:paraId="5B9D17A7" w14:textId="77777777" w:rsidR="000C3D7F" w:rsidRPr="000C3D7F" w:rsidRDefault="000C3D7F" w:rsidP="000C3D7F">
            <w:pPr>
              <w:rPr>
                <w:sz w:val="20"/>
                <w:szCs w:val="20"/>
              </w:rPr>
            </w:pPr>
            <w:r w:rsidRPr="000C3D7F">
              <w:rPr>
                <w:sz w:val="20"/>
                <w:szCs w:val="20"/>
              </w:rPr>
              <w:t>17</w:t>
            </w:r>
          </w:p>
        </w:tc>
        <w:tc>
          <w:tcPr>
            <w:tcW w:w="2391" w:type="dxa"/>
            <w:hideMark/>
          </w:tcPr>
          <w:p w14:paraId="34A14540" w14:textId="77777777" w:rsidR="000C3D7F" w:rsidRPr="000C3D7F" w:rsidRDefault="000C3D7F" w:rsidP="000C3D7F">
            <w:pPr>
              <w:rPr>
                <w:sz w:val="20"/>
                <w:szCs w:val="20"/>
              </w:rPr>
            </w:pPr>
            <w:r w:rsidRPr="000C3D7F">
              <w:rPr>
                <w:sz w:val="20"/>
                <w:szCs w:val="20"/>
              </w:rPr>
              <w:t>численность всего</w:t>
            </w:r>
          </w:p>
        </w:tc>
        <w:tc>
          <w:tcPr>
            <w:tcW w:w="846" w:type="dxa"/>
            <w:hideMark/>
          </w:tcPr>
          <w:p w14:paraId="29EA6B16" w14:textId="77777777" w:rsidR="000C3D7F" w:rsidRPr="000C3D7F" w:rsidRDefault="000C3D7F" w:rsidP="000C3D7F">
            <w:pPr>
              <w:rPr>
                <w:sz w:val="20"/>
                <w:szCs w:val="20"/>
              </w:rPr>
            </w:pPr>
            <w:r w:rsidRPr="000C3D7F">
              <w:rPr>
                <w:sz w:val="20"/>
                <w:szCs w:val="20"/>
              </w:rPr>
              <w:t>тыс. руб.</w:t>
            </w:r>
          </w:p>
        </w:tc>
        <w:tc>
          <w:tcPr>
            <w:tcW w:w="1083" w:type="dxa"/>
            <w:hideMark/>
          </w:tcPr>
          <w:p w14:paraId="211B05BC" w14:textId="77777777" w:rsidR="000C3D7F" w:rsidRPr="000C3D7F" w:rsidRDefault="000C3D7F" w:rsidP="000C3D7F">
            <w:pPr>
              <w:jc w:val="center"/>
              <w:rPr>
                <w:szCs w:val="20"/>
              </w:rPr>
            </w:pPr>
            <w:r w:rsidRPr="000C3D7F">
              <w:rPr>
                <w:szCs w:val="20"/>
              </w:rPr>
              <w:t>117,00</w:t>
            </w:r>
          </w:p>
        </w:tc>
        <w:tc>
          <w:tcPr>
            <w:tcW w:w="1182" w:type="dxa"/>
            <w:hideMark/>
          </w:tcPr>
          <w:p w14:paraId="24B7AF80" w14:textId="77777777" w:rsidR="000C3D7F" w:rsidRPr="000C3D7F" w:rsidRDefault="000C3D7F" w:rsidP="000C3D7F">
            <w:pPr>
              <w:jc w:val="center"/>
              <w:rPr>
                <w:szCs w:val="20"/>
              </w:rPr>
            </w:pPr>
            <w:r w:rsidRPr="000C3D7F">
              <w:rPr>
                <w:szCs w:val="20"/>
              </w:rPr>
              <w:t>95,00</w:t>
            </w:r>
          </w:p>
        </w:tc>
        <w:tc>
          <w:tcPr>
            <w:tcW w:w="1179" w:type="dxa"/>
            <w:hideMark/>
          </w:tcPr>
          <w:p w14:paraId="35D48FCD" w14:textId="77777777" w:rsidR="000C3D7F" w:rsidRPr="000C3D7F" w:rsidRDefault="000C3D7F" w:rsidP="000C3D7F">
            <w:pPr>
              <w:jc w:val="center"/>
              <w:rPr>
                <w:szCs w:val="20"/>
              </w:rPr>
            </w:pPr>
            <w:r w:rsidRPr="000C3D7F">
              <w:rPr>
                <w:szCs w:val="20"/>
              </w:rPr>
              <w:t>117</w:t>
            </w:r>
          </w:p>
        </w:tc>
        <w:tc>
          <w:tcPr>
            <w:tcW w:w="1328" w:type="dxa"/>
            <w:hideMark/>
          </w:tcPr>
          <w:p w14:paraId="369D7E32" w14:textId="77777777" w:rsidR="000C3D7F" w:rsidRPr="000C3D7F" w:rsidRDefault="000C3D7F" w:rsidP="000C3D7F">
            <w:pPr>
              <w:jc w:val="center"/>
              <w:rPr>
                <w:szCs w:val="20"/>
              </w:rPr>
            </w:pPr>
            <w:r w:rsidRPr="000C3D7F">
              <w:rPr>
                <w:szCs w:val="20"/>
              </w:rPr>
              <w:t>22,00</w:t>
            </w:r>
          </w:p>
        </w:tc>
        <w:tc>
          <w:tcPr>
            <w:tcW w:w="1179" w:type="dxa"/>
            <w:hideMark/>
          </w:tcPr>
          <w:p w14:paraId="52FF0C05" w14:textId="77777777" w:rsidR="000C3D7F" w:rsidRPr="000C3D7F" w:rsidRDefault="000C3D7F" w:rsidP="000C3D7F">
            <w:pPr>
              <w:jc w:val="center"/>
              <w:rPr>
                <w:szCs w:val="20"/>
              </w:rPr>
            </w:pPr>
            <w:r w:rsidRPr="000C3D7F">
              <w:rPr>
                <w:szCs w:val="20"/>
              </w:rPr>
              <w:t>0,00</w:t>
            </w:r>
          </w:p>
        </w:tc>
      </w:tr>
      <w:tr w:rsidR="000C3D7F" w:rsidRPr="000C3D7F" w14:paraId="209C5DAE" w14:textId="77777777" w:rsidTr="00DD090C">
        <w:trPr>
          <w:trHeight w:val="312"/>
        </w:trPr>
        <w:tc>
          <w:tcPr>
            <w:tcW w:w="440" w:type="dxa"/>
            <w:vMerge/>
            <w:hideMark/>
          </w:tcPr>
          <w:p w14:paraId="5F0592E6" w14:textId="77777777" w:rsidR="000C3D7F" w:rsidRPr="000C3D7F" w:rsidRDefault="000C3D7F" w:rsidP="000C3D7F">
            <w:pPr>
              <w:rPr>
                <w:sz w:val="20"/>
                <w:szCs w:val="20"/>
              </w:rPr>
            </w:pPr>
          </w:p>
        </w:tc>
        <w:tc>
          <w:tcPr>
            <w:tcW w:w="2391" w:type="dxa"/>
            <w:hideMark/>
          </w:tcPr>
          <w:p w14:paraId="73E168F4" w14:textId="77777777" w:rsidR="000C3D7F" w:rsidRPr="000C3D7F" w:rsidRDefault="000C3D7F" w:rsidP="000C3D7F">
            <w:pPr>
              <w:rPr>
                <w:sz w:val="20"/>
                <w:szCs w:val="20"/>
              </w:rPr>
            </w:pPr>
            <w:r w:rsidRPr="000C3D7F">
              <w:rPr>
                <w:sz w:val="20"/>
                <w:szCs w:val="20"/>
              </w:rPr>
              <w:t xml:space="preserve">ср. зарплата </w:t>
            </w:r>
          </w:p>
        </w:tc>
        <w:tc>
          <w:tcPr>
            <w:tcW w:w="846" w:type="dxa"/>
            <w:hideMark/>
          </w:tcPr>
          <w:p w14:paraId="29844BF5" w14:textId="77777777" w:rsidR="000C3D7F" w:rsidRPr="000C3D7F" w:rsidRDefault="000C3D7F" w:rsidP="000C3D7F">
            <w:pPr>
              <w:rPr>
                <w:sz w:val="20"/>
                <w:szCs w:val="20"/>
              </w:rPr>
            </w:pPr>
            <w:r w:rsidRPr="000C3D7F">
              <w:rPr>
                <w:sz w:val="20"/>
                <w:szCs w:val="20"/>
              </w:rPr>
              <w:t>руб./мес.</w:t>
            </w:r>
          </w:p>
        </w:tc>
        <w:tc>
          <w:tcPr>
            <w:tcW w:w="1083" w:type="dxa"/>
            <w:hideMark/>
          </w:tcPr>
          <w:p w14:paraId="5362BE75" w14:textId="77777777" w:rsidR="000C3D7F" w:rsidRPr="000C3D7F" w:rsidRDefault="000C3D7F" w:rsidP="000C3D7F">
            <w:pPr>
              <w:jc w:val="center"/>
              <w:rPr>
                <w:szCs w:val="20"/>
              </w:rPr>
            </w:pPr>
            <w:r w:rsidRPr="000C3D7F">
              <w:rPr>
                <w:szCs w:val="20"/>
              </w:rPr>
              <w:t>30 259,37</w:t>
            </w:r>
          </w:p>
        </w:tc>
        <w:tc>
          <w:tcPr>
            <w:tcW w:w="1182" w:type="dxa"/>
            <w:hideMark/>
          </w:tcPr>
          <w:p w14:paraId="0E318126" w14:textId="77777777" w:rsidR="000C3D7F" w:rsidRPr="000C3D7F" w:rsidRDefault="000C3D7F" w:rsidP="000C3D7F">
            <w:pPr>
              <w:jc w:val="center"/>
              <w:rPr>
                <w:szCs w:val="20"/>
              </w:rPr>
            </w:pPr>
            <w:r w:rsidRPr="000C3D7F">
              <w:rPr>
                <w:szCs w:val="20"/>
              </w:rPr>
              <w:t>29 350,46</w:t>
            </w:r>
          </w:p>
        </w:tc>
        <w:tc>
          <w:tcPr>
            <w:tcW w:w="1179" w:type="dxa"/>
            <w:hideMark/>
          </w:tcPr>
          <w:p w14:paraId="1C343ED6" w14:textId="77777777" w:rsidR="000C3D7F" w:rsidRPr="000C3D7F" w:rsidRDefault="000C3D7F" w:rsidP="000C3D7F">
            <w:pPr>
              <w:jc w:val="center"/>
              <w:rPr>
                <w:szCs w:val="20"/>
              </w:rPr>
            </w:pPr>
            <w:r w:rsidRPr="000C3D7F">
              <w:rPr>
                <w:szCs w:val="20"/>
              </w:rPr>
              <w:t>32 113,67</w:t>
            </w:r>
          </w:p>
        </w:tc>
        <w:tc>
          <w:tcPr>
            <w:tcW w:w="1328" w:type="dxa"/>
            <w:hideMark/>
          </w:tcPr>
          <w:p w14:paraId="1B5B5BC8" w14:textId="77777777" w:rsidR="000C3D7F" w:rsidRPr="000C3D7F" w:rsidRDefault="000C3D7F" w:rsidP="000C3D7F">
            <w:pPr>
              <w:jc w:val="center"/>
              <w:rPr>
                <w:szCs w:val="20"/>
              </w:rPr>
            </w:pPr>
            <w:r w:rsidRPr="000C3D7F">
              <w:rPr>
                <w:szCs w:val="20"/>
              </w:rPr>
              <w:t>2 763,21</w:t>
            </w:r>
          </w:p>
        </w:tc>
        <w:tc>
          <w:tcPr>
            <w:tcW w:w="1179" w:type="dxa"/>
            <w:hideMark/>
          </w:tcPr>
          <w:p w14:paraId="1ADCB870" w14:textId="77777777" w:rsidR="000C3D7F" w:rsidRPr="000C3D7F" w:rsidRDefault="000C3D7F" w:rsidP="000C3D7F">
            <w:pPr>
              <w:jc w:val="center"/>
              <w:rPr>
                <w:szCs w:val="20"/>
              </w:rPr>
            </w:pPr>
            <w:r w:rsidRPr="000C3D7F">
              <w:rPr>
                <w:szCs w:val="20"/>
              </w:rPr>
              <w:t>6,13</w:t>
            </w:r>
          </w:p>
        </w:tc>
      </w:tr>
      <w:tr w:rsidR="000C3D7F" w:rsidRPr="000C3D7F" w14:paraId="51111DC3" w14:textId="77777777" w:rsidTr="00DD090C">
        <w:trPr>
          <w:trHeight w:val="312"/>
        </w:trPr>
        <w:tc>
          <w:tcPr>
            <w:tcW w:w="440" w:type="dxa"/>
            <w:vMerge/>
            <w:hideMark/>
          </w:tcPr>
          <w:p w14:paraId="29C2B082" w14:textId="77777777" w:rsidR="000C3D7F" w:rsidRPr="000C3D7F" w:rsidRDefault="000C3D7F" w:rsidP="000C3D7F">
            <w:pPr>
              <w:rPr>
                <w:sz w:val="20"/>
                <w:szCs w:val="20"/>
              </w:rPr>
            </w:pPr>
          </w:p>
        </w:tc>
        <w:tc>
          <w:tcPr>
            <w:tcW w:w="2391" w:type="dxa"/>
            <w:hideMark/>
          </w:tcPr>
          <w:p w14:paraId="2CFA2BF7" w14:textId="77777777" w:rsidR="000C3D7F" w:rsidRPr="000C3D7F" w:rsidRDefault="000C3D7F" w:rsidP="000C3D7F">
            <w:pPr>
              <w:rPr>
                <w:sz w:val="20"/>
                <w:szCs w:val="20"/>
              </w:rPr>
            </w:pPr>
            <w:r w:rsidRPr="000C3D7F">
              <w:rPr>
                <w:sz w:val="20"/>
                <w:szCs w:val="20"/>
              </w:rPr>
              <w:t>ФОТ ППП</w:t>
            </w:r>
          </w:p>
        </w:tc>
        <w:tc>
          <w:tcPr>
            <w:tcW w:w="846" w:type="dxa"/>
            <w:hideMark/>
          </w:tcPr>
          <w:p w14:paraId="14757A2D" w14:textId="77777777" w:rsidR="000C3D7F" w:rsidRPr="000C3D7F" w:rsidRDefault="000C3D7F" w:rsidP="000C3D7F">
            <w:pPr>
              <w:rPr>
                <w:sz w:val="20"/>
                <w:szCs w:val="20"/>
              </w:rPr>
            </w:pPr>
            <w:r w:rsidRPr="000C3D7F">
              <w:rPr>
                <w:sz w:val="20"/>
                <w:szCs w:val="20"/>
              </w:rPr>
              <w:t>тыс. руб.</w:t>
            </w:r>
          </w:p>
        </w:tc>
        <w:tc>
          <w:tcPr>
            <w:tcW w:w="1083" w:type="dxa"/>
            <w:hideMark/>
          </w:tcPr>
          <w:p w14:paraId="79DCC2D9" w14:textId="77777777" w:rsidR="000C3D7F" w:rsidRPr="000C3D7F" w:rsidRDefault="000C3D7F" w:rsidP="000C3D7F">
            <w:pPr>
              <w:jc w:val="center"/>
              <w:rPr>
                <w:szCs w:val="20"/>
              </w:rPr>
            </w:pPr>
            <w:r w:rsidRPr="000C3D7F">
              <w:rPr>
                <w:szCs w:val="20"/>
              </w:rPr>
              <w:t>29 262,36</w:t>
            </w:r>
          </w:p>
        </w:tc>
        <w:tc>
          <w:tcPr>
            <w:tcW w:w="1182" w:type="dxa"/>
            <w:hideMark/>
          </w:tcPr>
          <w:p w14:paraId="252BE902" w14:textId="77777777" w:rsidR="000C3D7F" w:rsidRPr="000C3D7F" w:rsidRDefault="000C3D7F" w:rsidP="000C3D7F">
            <w:pPr>
              <w:jc w:val="center"/>
              <w:rPr>
                <w:szCs w:val="20"/>
              </w:rPr>
            </w:pPr>
            <w:r w:rsidRPr="000C3D7F">
              <w:rPr>
                <w:szCs w:val="20"/>
              </w:rPr>
              <w:t>38 190,40</w:t>
            </w:r>
          </w:p>
        </w:tc>
        <w:tc>
          <w:tcPr>
            <w:tcW w:w="1179" w:type="dxa"/>
            <w:hideMark/>
          </w:tcPr>
          <w:p w14:paraId="2096B40A" w14:textId="77777777" w:rsidR="000C3D7F" w:rsidRPr="000C3D7F" w:rsidRDefault="000C3D7F" w:rsidP="000C3D7F">
            <w:pPr>
              <w:jc w:val="center"/>
              <w:rPr>
                <w:szCs w:val="20"/>
              </w:rPr>
            </w:pPr>
            <w:r w:rsidRPr="000C3D7F">
              <w:rPr>
                <w:szCs w:val="20"/>
              </w:rPr>
              <w:t>31 055,56</w:t>
            </w:r>
          </w:p>
        </w:tc>
        <w:tc>
          <w:tcPr>
            <w:tcW w:w="1328" w:type="dxa"/>
            <w:hideMark/>
          </w:tcPr>
          <w:p w14:paraId="5085B3F5" w14:textId="77777777" w:rsidR="000C3D7F" w:rsidRPr="000C3D7F" w:rsidRDefault="000C3D7F" w:rsidP="000C3D7F">
            <w:pPr>
              <w:jc w:val="center"/>
              <w:rPr>
                <w:szCs w:val="20"/>
              </w:rPr>
            </w:pPr>
            <w:r w:rsidRPr="000C3D7F">
              <w:rPr>
                <w:szCs w:val="20"/>
              </w:rPr>
              <w:t>-7 134,83</w:t>
            </w:r>
          </w:p>
        </w:tc>
        <w:tc>
          <w:tcPr>
            <w:tcW w:w="1179" w:type="dxa"/>
            <w:hideMark/>
          </w:tcPr>
          <w:p w14:paraId="34558D0E" w14:textId="77777777" w:rsidR="000C3D7F" w:rsidRPr="000C3D7F" w:rsidRDefault="000C3D7F" w:rsidP="000C3D7F">
            <w:pPr>
              <w:jc w:val="center"/>
              <w:rPr>
                <w:szCs w:val="20"/>
              </w:rPr>
            </w:pPr>
            <w:r w:rsidRPr="000C3D7F">
              <w:rPr>
                <w:szCs w:val="20"/>
              </w:rPr>
              <w:t>6,13</w:t>
            </w:r>
          </w:p>
        </w:tc>
      </w:tr>
      <w:tr w:rsidR="000C3D7F" w:rsidRPr="000C3D7F" w14:paraId="198AD9C0" w14:textId="77777777" w:rsidTr="00DD090C">
        <w:trPr>
          <w:trHeight w:val="312"/>
        </w:trPr>
        <w:tc>
          <w:tcPr>
            <w:tcW w:w="440" w:type="dxa"/>
            <w:vMerge/>
            <w:hideMark/>
          </w:tcPr>
          <w:p w14:paraId="18AFAD37" w14:textId="77777777" w:rsidR="000C3D7F" w:rsidRPr="000C3D7F" w:rsidRDefault="000C3D7F" w:rsidP="000C3D7F">
            <w:pPr>
              <w:rPr>
                <w:sz w:val="20"/>
                <w:szCs w:val="20"/>
              </w:rPr>
            </w:pPr>
          </w:p>
        </w:tc>
        <w:tc>
          <w:tcPr>
            <w:tcW w:w="2391" w:type="dxa"/>
            <w:hideMark/>
          </w:tcPr>
          <w:p w14:paraId="2694D59F" w14:textId="77777777" w:rsidR="000C3D7F" w:rsidRPr="000C3D7F" w:rsidRDefault="000C3D7F" w:rsidP="000C3D7F">
            <w:pPr>
              <w:rPr>
                <w:sz w:val="20"/>
                <w:szCs w:val="20"/>
              </w:rPr>
            </w:pPr>
            <w:r w:rsidRPr="000C3D7F">
              <w:rPr>
                <w:sz w:val="20"/>
                <w:szCs w:val="20"/>
              </w:rPr>
              <w:t>численность ппп</w:t>
            </w:r>
          </w:p>
        </w:tc>
        <w:tc>
          <w:tcPr>
            <w:tcW w:w="846" w:type="dxa"/>
            <w:hideMark/>
          </w:tcPr>
          <w:p w14:paraId="36D408E8" w14:textId="77777777" w:rsidR="000C3D7F" w:rsidRPr="000C3D7F" w:rsidRDefault="000C3D7F" w:rsidP="000C3D7F">
            <w:pPr>
              <w:rPr>
                <w:sz w:val="20"/>
                <w:szCs w:val="20"/>
              </w:rPr>
            </w:pPr>
            <w:r w:rsidRPr="000C3D7F">
              <w:rPr>
                <w:sz w:val="20"/>
                <w:szCs w:val="20"/>
              </w:rPr>
              <w:t>чел.</w:t>
            </w:r>
          </w:p>
        </w:tc>
        <w:tc>
          <w:tcPr>
            <w:tcW w:w="1083" w:type="dxa"/>
            <w:hideMark/>
          </w:tcPr>
          <w:p w14:paraId="7F668571" w14:textId="77777777" w:rsidR="000C3D7F" w:rsidRPr="000C3D7F" w:rsidRDefault="000C3D7F" w:rsidP="000C3D7F">
            <w:pPr>
              <w:jc w:val="center"/>
              <w:rPr>
                <w:szCs w:val="20"/>
              </w:rPr>
            </w:pPr>
            <w:r w:rsidRPr="000C3D7F">
              <w:rPr>
                <w:szCs w:val="20"/>
              </w:rPr>
              <w:t>95,00</w:t>
            </w:r>
          </w:p>
        </w:tc>
        <w:tc>
          <w:tcPr>
            <w:tcW w:w="1182" w:type="dxa"/>
            <w:hideMark/>
          </w:tcPr>
          <w:p w14:paraId="1B1A461A" w14:textId="77777777" w:rsidR="000C3D7F" w:rsidRPr="000C3D7F" w:rsidRDefault="000C3D7F" w:rsidP="000C3D7F">
            <w:pPr>
              <w:jc w:val="center"/>
              <w:rPr>
                <w:szCs w:val="20"/>
              </w:rPr>
            </w:pPr>
            <w:r w:rsidRPr="000C3D7F">
              <w:rPr>
                <w:szCs w:val="20"/>
              </w:rPr>
              <w:t>83,00</w:t>
            </w:r>
          </w:p>
        </w:tc>
        <w:tc>
          <w:tcPr>
            <w:tcW w:w="1179" w:type="dxa"/>
            <w:hideMark/>
          </w:tcPr>
          <w:p w14:paraId="5A000545" w14:textId="77777777" w:rsidR="000C3D7F" w:rsidRPr="000C3D7F" w:rsidRDefault="000C3D7F" w:rsidP="000C3D7F">
            <w:pPr>
              <w:jc w:val="center"/>
              <w:rPr>
                <w:szCs w:val="20"/>
              </w:rPr>
            </w:pPr>
            <w:r w:rsidRPr="000C3D7F">
              <w:rPr>
                <w:szCs w:val="20"/>
              </w:rPr>
              <w:t>95</w:t>
            </w:r>
          </w:p>
        </w:tc>
        <w:tc>
          <w:tcPr>
            <w:tcW w:w="1328" w:type="dxa"/>
            <w:hideMark/>
          </w:tcPr>
          <w:p w14:paraId="4DD72040" w14:textId="77777777" w:rsidR="000C3D7F" w:rsidRPr="000C3D7F" w:rsidRDefault="000C3D7F" w:rsidP="000C3D7F">
            <w:pPr>
              <w:jc w:val="center"/>
              <w:rPr>
                <w:szCs w:val="20"/>
              </w:rPr>
            </w:pPr>
            <w:r w:rsidRPr="000C3D7F">
              <w:rPr>
                <w:szCs w:val="20"/>
              </w:rPr>
              <w:t>12,00</w:t>
            </w:r>
          </w:p>
        </w:tc>
        <w:tc>
          <w:tcPr>
            <w:tcW w:w="1179" w:type="dxa"/>
            <w:hideMark/>
          </w:tcPr>
          <w:p w14:paraId="50FD1E93" w14:textId="77777777" w:rsidR="000C3D7F" w:rsidRPr="000C3D7F" w:rsidRDefault="000C3D7F" w:rsidP="000C3D7F">
            <w:pPr>
              <w:jc w:val="center"/>
              <w:rPr>
                <w:szCs w:val="20"/>
              </w:rPr>
            </w:pPr>
            <w:r w:rsidRPr="000C3D7F">
              <w:rPr>
                <w:szCs w:val="20"/>
              </w:rPr>
              <w:t>0,00</w:t>
            </w:r>
          </w:p>
        </w:tc>
      </w:tr>
      <w:tr w:rsidR="000C3D7F" w:rsidRPr="000C3D7F" w14:paraId="726AB75F" w14:textId="77777777" w:rsidTr="00DD090C">
        <w:trPr>
          <w:trHeight w:val="312"/>
        </w:trPr>
        <w:tc>
          <w:tcPr>
            <w:tcW w:w="440" w:type="dxa"/>
            <w:vMerge/>
            <w:hideMark/>
          </w:tcPr>
          <w:p w14:paraId="7ED06740" w14:textId="77777777" w:rsidR="000C3D7F" w:rsidRPr="000C3D7F" w:rsidRDefault="000C3D7F" w:rsidP="000C3D7F">
            <w:pPr>
              <w:rPr>
                <w:sz w:val="20"/>
                <w:szCs w:val="20"/>
              </w:rPr>
            </w:pPr>
          </w:p>
        </w:tc>
        <w:tc>
          <w:tcPr>
            <w:tcW w:w="2391" w:type="dxa"/>
            <w:hideMark/>
          </w:tcPr>
          <w:p w14:paraId="1C15ED8D" w14:textId="77777777" w:rsidR="000C3D7F" w:rsidRPr="000C3D7F" w:rsidRDefault="000C3D7F" w:rsidP="000C3D7F">
            <w:pPr>
              <w:rPr>
                <w:sz w:val="20"/>
                <w:szCs w:val="20"/>
              </w:rPr>
            </w:pPr>
            <w:r w:rsidRPr="000C3D7F">
              <w:rPr>
                <w:sz w:val="20"/>
                <w:szCs w:val="20"/>
              </w:rPr>
              <w:t>ср. зарплата ппп</w:t>
            </w:r>
          </w:p>
        </w:tc>
        <w:tc>
          <w:tcPr>
            <w:tcW w:w="846" w:type="dxa"/>
            <w:hideMark/>
          </w:tcPr>
          <w:p w14:paraId="1046F1E6" w14:textId="77777777" w:rsidR="000C3D7F" w:rsidRPr="000C3D7F" w:rsidRDefault="000C3D7F" w:rsidP="000C3D7F">
            <w:pPr>
              <w:rPr>
                <w:sz w:val="20"/>
                <w:szCs w:val="20"/>
              </w:rPr>
            </w:pPr>
            <w:r w:rsidRPr="000C3D7F">
              <w:rPr>
                <w:sz w:val="20"/>
                <w:szCs w:val="20"/>
              </w:rPr>
              <w:t>руб./мес.</w:t>
            </w:r>
          </w:p>
        </w:tc>
        <w:tc>
          <w:tcPr>
            <w:tcW w:w="1083" w:type="dxa"/>
            <w:hideMark/>
          </w:tcPr>
          <w:p w14:paraId="0CBAB676" w14:textId="77777777" w:rsidR="000C3D7F" w:rsidRPr="000C3D7F" w:rsidRDefault="000C3D7F" w:rsidP="000C3D7F">
            <w:pPr>
              <w:jc w:val="center"/>
              <w:rPr>
                <w:szCs w:val="20"/>
              </w:rPr>
            </w:pPr>
            <w:r w:rsidRPr="000C3D7F">
              <w:rPr>
                <w:szCs w:val="20"/>
              </w:rPr>
              <w:t>25 668,74</w:t>
            </w:r>
          </w:p>
        </w:tc>
        <w:tc>
          <w:tcPr>
            <w:tcW w:w="1182" w:type="dxa"/>
            <w:hideMark/>
          </w:tcPr>
          <w:p w14:paraId="71F67F4B" w14:textId="77777777" w:rsidR="000C3D7F" w:rsidRPr="000C3D7F" w:rsidRDefault="000C3D7F" w:rsidP="000C3D7F">
            <w:pPr>
              <w:jc w:val="center"/>
              <w:rPr>
                <w:szCs w:val="20"/>
              </w:rPr>
            </w:pPr>
            <w:r w:rsidRPr="000C3D7F">
              <w:rPr>
                <w:szCs w:val="20"/>
              </w:rPr>
              <w:t>24 897,71</w:t>
            </w:r>
          </w:p>
        </w:tc>
        <w:tc>
          <w:tcPr>
            <w:tcW w:w="1179" w:type="dxa"/>
            <w:hideMark/>
          </w:tcPr>
          <w:p w14:paraId="187E4374" w14:textId="77777777" w:rsidR="000C3D7F" w:rsidRPr="000C3D7F" w:rsidRDefault="000C3D7F" w:rsidP="000C3D7F">
            <w:pPr>
              <w:jc w:val="center"/>
              <w:rPr>
                <w:szCs w:val="20"/>
              </w:rPr>
            </w:pPr>
            <w:r w:rsidRPr="000C3D7F">
              <w:rPr>
                <w:szCs w:val="20"/>
              </w:rPr>
              <w:t>27 241,72</w:t>
            </w:r>
          </w:p>
        </w:tc>
        <w:tc>
          <w:tcPr>
            <w:tcW w:w="1328" w:type="dxa"/>
            <w:hideMark/>
          </w:tcPr>
          <w:p w14:paraId="3EEE7F80" w14:textId="77777777" w:rsidR="000C3D7F" w:rsidRPr="000C3D7F" w:rsidRDefault="000C3D7F" w:rsidP="000C3D7F">
            <w:pPr>
              <w:jc w:val="center"/>
              <w:rPr>
                <w:szCs w:val="20"/>
              </w:rPr>
            </w:pPr>
            <w:r w:rsidRPr="000C3D7F">
              <w:rPr>
                <w:szCs w:val="20"/>
              </w:rPr>
              <w:t>2 344,01</w:t>
            </w:r>
          </w:p>
        </w:tc>
        <w:tc>
          <w:tcPr>
            <w:tcW w:w="1179" w:type="dxa"/>
            <w:hideMark/>
          </w:tcPr>
          <w:p w14:paraId="5E9E1A7B" w14:textId="77777777" w:rsidR="000C3D7F" w:rsidRPr="000C3D7F" w:rsidRDefault="000C3D7F" w:rsidP="000C3D7F">
            <w:pPr>
              <w:jc w:val="center"/>
              <w:rPr>
                <w:szCs w:val="20"/>
              </w:rPr>
            </w:pPr>
            <w:r w:rsidRPr="000C3D7F">
              <w:rPr>
                <w:szCs w:val="20"/>
              </w:rPr>
              <w:t>6,13</w:t>
            </w:r>
          </w:p>
        </w:tc>
      </w:tr>
      <w:tr w:rsidR="000C3D7F" w:rsidRPr="000C3D7F" w14:paraId="19CFA86B" w14:textId="77777777" w:rsidTr="00DD090C">
        <w:trPr>
          <w:trHeight w:val="312"/>
        </w:trPr>
        <w:tc>
          <w:tcPr>
            <w:tcW w:w="440" w:type="dxa"/>
            <w:vMerge/>
            <w:hideMark/>
          </w:tcPr>
          <w:p w14:paraId="0309BDCA" w14:textId="77777777" w:rsidR="000C3D7F" w:rsidRPr="000C3D7F" w:rsidRDefault="000C3D7F" w:rsidP="000C3D7F">
            <w:pPr>
              <w:rPr>
                <w:sz w:val="20"/>
                <w:szCs w:val="20"/>
              </w:rPr>
            </w:pPr>
          </w:p>
        </w:tc>
        <w:tc>
          <w:tcPr>
            <w:tcW w:w="2391" w:type="dxa"/>
            <w:hideMark/>
          </w:tcPr>
          <w:p w14:paraId="27C28EAE" w14:textId="77777777" w:rsidR="000C3D7F" w:rsidRPr="000C3D7F" w:rsidRDefault="000C3D7F" w:rsidP="000C3D7F">
            <w:pPr>
              <w:rPr>
                <w:sz w:val="20"/>
                <w:szCs w:val="20"/>
              </w:rPr>
            </w:pPr>
            <w:r w:rsidRPr="000C3D7F">
              <w:rPr>
                <w:sz w:val="20"/>
                <w:szCs w:val="20"/>
              </w:rPr>
              <w:t>ФОТ АУП</w:t>
            </w:r>
          </w:p>
        </w:tc>
        <w:tc>
          <w:tcPr>
            <w:tcW w:w="846" w:type="dxa"/>
            <w:hideMark/>
          </w:tcPr>
          <w:p w14:paraId="6DE867B3" w14:textId="77777777" w:rsidR="000C3D7F" w:rsidRPr="000C3D7F" w:rsidRDefault="000C3D7F" w:rsidP="000C3D7F">
            <w:pPr>
              <w:rPr>
                <w:sz w:val="20"/>
                <w:szCs w:val="20"/>
              </w:rPr>
            </w:pPr>
            <w:r w:rsidRPr="000C3D7F">
              <w:rPr>
                <w:sz w:val="20"/>
                <w:szCs w:val="20"/>
              </w:rPr>
              <w:t>тыс. руб.</w:t>
            </w:r>
          </w:p>
        </w:tc>
        <w:tc>
          <w:tcPr>
            <w:tcW w:w="1083" w:type="dxa"/>
            <w:hideMark/>
          </w:tcPr>
          <w:p w14:paraId="07DF419B" w14:textId="77777777" w:rsidR="000C3D7F" w:rsidRPr="000C3D7F" w:rsidRDefault="000C3D7F" w:rsidP="000C3D7F">
            <w:pPr>
              <w:jc w:val="center"/>
              <w:rPr>
                <w:szCs w:val="20"/>
              </w:rPr>
            </w:pPr>
            <w:r w:rsidRPr="000C3D7F">
              <w:rPr>
                <w:szCs w:val="20"/>
              </w:rPr>
              <w:t>13 221,79</w:t>
            </w:r>
          </w:p>
        </w:tc>
        <w:tc>
          <w:tcPr>
            <w:tcW w:w="1182" w:type="dxa"/>
            <w:hideMark/>
          </w:tcPr>
          <w:p w14:paraId="1AE4894A" w14:textId="77777777" w:rsidR="000C3D7F" w:rsidRPr="000C3D7F" w:rsidRDefault="000C3D7F" w:rsidP="000C3D7F">
            <w:pPr>
              <w:jc w:val="center"/>
              <w:rPr>
                <w:szCs w:val="20"/>
              </w:rPr>
            </w:pPr>
            <w:r w:rsidRPr="000C3D7F">
              <w:rPr>
                <w:szCs w:val="20"/>
              </w:rPr>
              <w:t>10 819,23</w:t>
            </w:r>
          </w:p>
        </w:tc>
        <w:tc>
          <w:tcPr>
            <w:tcW w:w="1179" w:type="dxa"/>
            <w:hideMark/>
          </w:tcPr>
          <w:p w14:paraId="4C739547" w14:textId="77777777" w:rsidR="000C3D7F" w:rsidRPr="000C3D7F" w:rsidRDefault="000C3D7F" w:rsidP="000C3D7F">
            <w:pPr>
              <w:jc w:val="center"/>
              <w:rPr>
                <w:szCs w:val="20"/>
              </w:rPr>
            </w:pPr>
            <w:r w:rsidRPr="000C3D7F">
              <w:rPr>
                <w:szCs w:val="20"/>
              </w:rPr>
              <w:t>14 032,03</w:t>
            </w:r>
          </w:p>
        </w:tc>
        <w:tc>
          <w:tcPr>
            <w:tcW w:w="1328" w:type="dxa"/>
            <w:hideMark/>
          </w:tcPr>
          <w:p w14:paraId="0932A3E1" w14:textId="77777777" w:rsidR="000C3D7F" w:rsidRPr="000C3D7F" w:rsidRDefault="000C3D7F" w:rsidP="000C3D7F">
            <w:pPr>
              <w:jc w:val="center"/>
              <w:rPr>
                <w:szCs w:val="20"/>
              </w:rPr>
            </w:pPr>
            <w:r w:rsidRPr="000C3D7F">
              <w:rPr>
                <w:szCs w:val="20"/>
              </w:rPr>
              <w:t>3 212,80</w:t>
            </w:r>
          </w:p>
        </w:tc>
        <w:tc>
          <w:tcPr>
            <w:tcW w:w="1179" w:type="dxa"/>
            <w:hideMark/>
          </w:tcPr>
          <w:p w14:paraId="76C5B578" w14:textId="77777777" w:rsidR="000C3D7F" w:rsidRPr="000C3D7F" w:rsidRDefault="000C3D7F" w:rsidP="000C3D7F">
            <w:pPr>
              <w:jc w:val="center"/>
              <w:rPr>
                <w:szCs w:val="20"/>
              </w:rPr>
            </w:pPr>
            <w:r w:rsidRPr="000C3D7F">
              <w:rPr>
                <w:szCs w:val="20"/>
              </w:rPr>
              <w:t>6,13</w:t>
            </w:r>
          </w:p>
        </w:tc>
      </w:tr>
      <w:tr w:rsidR="000C3D7F" w:rsidRPr="000C3D7F" w14:paraId="413E48C6" w14:textId="77777777" w:rsidTr="00DD090C">
        <w:trPr>
          <w:trHeight w:val="312"/>
        </w:trPr>
        <w:tc>
          <w:tcPr>
            <w:tcW w:w="440" w:type="dxa"/>
            <w:vMerge/>
            <w:hideMark/>
          </w:tcPr>
          <w:p w14:paraId="4E7CD308" w14:textId="77777777" w:rsidR="000C3D7F" w:rsidRPr="000C3D7F" w:rsidRDefault="000C3D7F" w:rsidP="000C3D7F">
            <w:pPr>
              <w:rPr>
                <w:sz w:val="20"/>
                <w:szCs w:val="20"/>
              </w:rPr>
            </w:pPr>
          </w:p>
        </w:tc>
        <w:tc>
          <w:tcPr>
            <w:tcW w:w="2391" w:type="dxa"/>
            <w:hideMark/>
          </w:tcPr>
          <w:p w14:paraId="25B8C2A8" w14:textId="77777777" w:rsidR="000C3D7F" w:rsidRPr="000C3D7F" w:rsidRDefault="000C3D7F" w:rsidP="000C3D7F">
            <w:pPr>
              <w:rPr>
                <w:sz w:val="20"/>
                <w:szCs w:val="20"/>
              </w:rPr>
            </w:pPr>
            <w:r w:rsidRPr="000C3D7F">
              <w:rPr>
                <w:sz w:val="20"/>
                <w:szCs w:val="20"/>
              </w:rPr>
              <w:t>численность АУП на тепловую энергию</w:t>
            </w:r>
          </w:p>
        </w:tc>
        <w:tc>
          <w:tcPr>
            <w:tcW w:w="846" w:type="dxa"/>
            <w:hideMark/>
          </w:tcPr>
          <w:p w14:paraId="3C107E53" w14:textId="77777777" w:rsidR="000C3D7F" w:rsidRPr="000C3D7F" w:rsidRDefault="000C3D7F" w:rsidP="000C3D7F">
            <w:pPr>
              <w:rPr>
                <w:sz w:val="20"/>
                <w:szCs w:val="20"/>
              </w:rPr>
            </w:pPr>
            <w:r w:rsidRPr="000C3D7F">
              <w:rPr>
                <w:sz w:val="20"/>
                <w:szCs w:val="20"/>
              </w:rPr>
              <w:t>чел.</w:t>
            </w:r>
          </w:p>
        </w:tc>
        <w:tc>
          <w:tcPr>
            <w:tcW w:w="1083" w:type="dxa"/>
            <w:hideMark/>
          </w:tcPr>
          <w:p w14:paraId="5FCB0114" w14:textId="77777777" w:rsidR="000C3D7F" w:rsidRPr="000C3D7F" w:rsidRDefault="000C3D7F" w:rsidP="000C3D7F">
            <w:pPr>
              <w:jc w:val="center"/>
              <w:rPr>
                <w:szCs w:val="20"/>
              </w:rPr>
            </w:pPr>
            <w:r w:rsidRPr="000C3D7F">
              <w:rPr>
                <w:szCs w:val="20"/>
              </w:rPr>
              <w:t>22,00</w:t>
            </w:r>
          </w:p>
        </w:tc>
        <w:tc>
          <w:tcPr>
            <w:tcW w:w="1182" w:type="dxa"/>
            <w:hideMark/>
          </w:tcPr>
          <w:p w14:paraId="09F54EAF" w14:textId="77777777" w:rsidR="000C3D7F" w:rsidRPr="000C3D7F" w:rsidRDefault="000C3D7F" w:rsidP="000C3D7F">
            <w:pPr>
              <w:jc w:val="center"/>
              <w:rPr>
                <w:szCs w:val="20"/>
              </w:rPr>
            </w:pPr>
            <w:r w:rsidRPr="000C3D7F">
              <w:rPr>
                <w:szCs w:val="20"/>
              </w:rPr>
              <w:t>12,00</w:t>
            </w:r>
          </w:p>
        </w:tc>
        <w:tc>
          <w:tcPr>
            <w:tcW w:w="1179" w:type="dxa"/>
            <w:hideMark/>
          </w:tcPr>
          <w:p w14:paraId="22D85110" w14:textId="77777777" w:rsidR="000C3D7F" w:rsidRPr="000C3D7F" w:rsidRDefault="000C3D7F" w:rsidP="000C3D7F">
            <w:pPr>
              <w:jc w:val="center"/>
              <w:rPr>
                <w:szCs w:val="20"/>
              </w:rPr>
            </w:pPr>
            <w:r w:rsidRPr="000C3D7F">
              <w:rPr>
                <w:szCs w:val="20"/>
              </w:rPr>
              <w:t>22</w:t>
            </w:r>
          </w:p>
        </w:tc>
        <w:tc>
          <w:tcPr>
            <w:tcW w:w="1328" w:type="dxa"/>
            <w:hideMark/>
          </w:tcPr>
          <w:p w14:paraId="5FAAA335" w14:textId="77777777" w:rsidR="000C3D7F" w:rsidRPr="000C3D7F" w:rsidRDefault="000C3D7F" w:rsidP="000C3D7F">
            <w:pPr>
              <w:jc w:val="center"/>
              <w:rPr>
                <w:szCs w:val="20"/>
              </w:rPr>
            </w:pPr>
            <w:r w:rsidRPr="000C3D7F">
              <w:rPr>
                <w:szCs w:val="20"/>
              </w:rPr>
              <w:t>10,00</w:t>
            </w:r>
          </w:p>
        </w:tc>
        <w:tc>
          <w:tcPr>
            <w:tcW w:w="1179" w:type="dxa"/>
            <w:hideMark/>
          </w:tcPr>
          <w:p w14:paraId="304424A3" w14:textId="77777777" w:rsidR="000C3D7F" w:rsidRPr="000C3D7F" w:rsidRDefault="000C3D7F" w:rsidP="000C3D7F">
            <w:pPr>
              <w:jc w:val="center"/>
              <w:rPr>
                <w:szCs w:val="20"/>
              </w:rPr>
            </w:pPr>
            <w:r w:rsidRPr="000C3D7F">
              <w:rPr>
                <w:szCs w:val="20"/>
              </w:rPr>
              <w:t>0,00</w:t>
            </w:r>
          </w:p>
        </w:tc>
      </w:tr>
      <w:tr w:rsidR="000C3D7F" w:rsidRPr="000C3D7F" w14:paraId="2282A068" w14:textId="77777777" w:rsidTr="00DD090C">
        <w:trPr>
          <w:trHeight w:val="312"/>
        </w:trPr>
        <w:tc>
          <w:tcPr>
            <w:tcW w:w="440" w:type="dxa"/>
            <w:vMerge/>
            <w:hideMark/>
          </w:tcPr>
          <w:p w14:paraId="0D7A9951" w14:textId="77777777" w:rsidR="000C3D7F" w:rsidRPr="000C3D7F" w:rsidRDefault="000C3D7F" w:rsidP="000C3D7F">
            <w:pPr>
              <w:rPr>
                <w:sz w:val="20"/>
                <w:szCs w:val="20"/>
              </w:rPr>
            </w:pPr>
          </w:p>
        </w:tc>
        <w:tc>
          <w:tcPr>
            <w:tcW w:w="2391" w:type="dxa"/>
            <w:hideMark/>
          </w:tcPr>
          <w:p w14:paraId="3358738C" w14:textId="77777777" w:rsidR="000C3D7F" w:rsidRPr="000C3D7F" w:rsidRDefault="000C3D7F" w:rsidP="000C3D7F">
            <w:pPr>
              <w:rPr>
                <w:sz w:val="20"/>
                <w:szCs w:val="20"/>
              </w:rPr>
            </w:pPr>
            <w:r w:rsidRPr="000C3D7F">
              <w:rPr>
                <w:sz w:val="20"/>
                <w:szCs w:val="20"/>
              </w:rPr>
              <w:t>ср зарплата АУП</w:t>
            </w:r>
          </w:p>
        </w:tc>
        <w:tc>
          <w:tcPr>
            <w:tcW w:w="846" w:type="dxa"/>
            <w:hideMark/>
          </w:tcPr>
          <w:p w14:paraId="63558166" w14:textId="77777777" w:rsidR="000C3D7F" w:rsidRPr="000C3D7F" w:rsidRDefault="000C3D7F" w:rsidP="000C3D7F">
            <w:pPr>
              <w:rPr>
                <w:sz w:val="20"/>
                <w:szCs w:val="20"/>
              </w:rPr>
            </w:pPr>
            <w:r w:rsidRPr="000C3D7F">
              <w:rPr>
                <w:sz w:val="20"/>
                <w:szCs w:val="20"/>
              </w:rPr>
              <w:t>руб./мес.</w:t>
            </w:r>
          </w:p>
        </w:tc>
        <w:tc>
          <w:tcPr>
            <w:tcW w:w="1083" w:type="dxa"/>
            <w:hideMark/>
          </w:tcPr>
          <w:p w14:paraId="62520117" w14:textId="77777777" w:rsidR="000C3D7F" w:rsidRPr="000C3D7F" w:rsidRDefault="000C3D7F" w:rsidP="000C3D7F">
            <w:pPr>
              <w:jc w:val="center"/>
              <w:rPr>
                <w:szCs w:val="20"/>
              </w:rPr>
            </w:pPr>
            <w:r w:rsidRPr="000C3D7F">
              <w:rPr>
                <w:szCs w:val="20"/>
              </w:rPr>
              <w:t>50 082,57</w:t>
            </w:r>
          </w:p>
        </w:tc>
        <w:tc>
          <w:tcPr>
            <w:tcW w:w="1182" w:type="dxa"/>
            <w:hideMark/>
          </w:tcPr>
          <w:p w14:paraId="7F00C3CA" w14:textId="77777777" w:rsidR="000C3D7F" w:rsidRPr="000C3D7F" w:rsidRDefault="000C3D7F" w:rsidP="000C3D7F">
            <w:pPr>
              <w:jc w:val="center"/>
              <w:rPr>
                <w:szCs w:val="20"/>
              </w:rPr>
            </w:pPr>
            <w:r w:rsidRPr="000C3D7F">
              <w:rPr>
                <w:szCs w:val="20"/>
              </w:rPr>
              <w:t>48 578,20</w:t>
            </w:r>
          </w:p>
        </w:tc>
        <w:tc>
          <w:tcPr>
            <w:tcW w:w="1179" w:type="dxa"/>
            <w:hideMark/>
          </w:tcPr>
          <w:p w14:paraId="5B6426ED" w14:textId="77777777" w:rsidR="000C3D7F" w:rsidRPr="000C3D7F" w:rsidRDefault="000C3D7F" w:rsidP="000C3D7F">
            <w:pPr>
              <w:jc w:val="center"/>
              <w:rPr>
                <w:szCs w:val="20"/>
              </w:rPr>
            </w:pPr>
            <w:r w:rsidRPr="000C3D7F">
              <w:rPr>
                <w:szCs w:val="20"/>
              </w:rPr>
              <w:t>53 151,64</w:t>
            </w:r>
          </w:p>
        </w:tc>
        <w:tc>
          <w:tcPr>
            <w:tcW w:w="1328" w:type="dxa"/>
            <w:hideMark/>
          </w:tcPr>
          <w:p w14:paraId="2C362665" w14:textId="77777777" w:rsidR="000C3D7F" w:rsidRPr="000C3D7F" w:rsidRDefault="000C3D7F" w:rsidP="000C3D7F">
            <w:pPr>
              <w:jc w:val="center"/>
              <w:rPr>
                <w:szCs w:val="20"/>
              </w:rPr>
            </w:pPr>
            <w:r w:rsidRPr="000C3D7F">
              <w:rPr>
                <w:szCs w:val="20"/>
              </w:rPr>
              <w:t>4 573,43</w:t>
            </w:r>
          </w:p>
        </w:tc>
        <w:tc>
          <w:tcPr>
            <w:tcW w:w="1179" w:type="dxa"/>
            <w:hideMark/>
          </w:tcPr>
          <w:p w14:paraId="346BB16E" w14:textId="77777777" w:rsidR="000C3D7F" w:rsidRPr="000C3D7F" w:rsidRDefault="000C3D7F" w:rsidP="000C3D7F">
            <w:pPr>
              <w:jc w:val="center"/>
              <w:rPr>
                <w:szCs w:val="20"/>
              </w:rPr>
            </w:pPr>
            <w:r w:rsidRPr="000C3D7F">
              <w:rPr>
                <w:szCs w:val="20"/>
              </w:rPr>
              <w:t>6,13</w:t>
            </w:r>
          </w:p>
        </w:tc>
      </w:tr>
      <w:tr w:rsidR="000C3D7F" w:rsidRPr="000C3D7F" w14:paraId="495D1C33" w14:textId="77777777" w:rsidTr="00DD090C">
        <w:trPr>
          <w:trHeight w:val="312"/>
        </w:trPr>
        <w:tc>
          <w:tcPr>
            <w:tcW w:w="440" w:type="dxa"/>
            <w:hideMark/>
          </w:tcPr>
          <w:p w14:paraId="08506849" w14:textId="77777777" w:rsidR="000C3D7F" w:rsidRPr="000C3D7F" w:rsidRDefault="000C3D7F" w:rsidP="000C3D7F">
            <w:pPr>
              <w:rPr>
                <w:sz w:val="20"/>
                <w:szCs w:val="20"/>
              </w:rPr>
            </w:pPr>
            <w:r w:rsidRPr="000C3D7F">
              <w:rPr>
                <w:sz w:val="20"/>
                <w:szCs w:val="20"/>
              </w:rPr>
              <w:t>18</w:t>
            </w:r>
          </w:p>
        </w:tc>
        <w:tc>
          <w:tcPr>
            <w:tcW w:w="2391" w:type="dxa"/>
            <w:hideMark/>
          </w:tcPr>
          <w:p w14:paraId="0FBD7C55" w14:textId="77777777" w:rsidR="000C3D7F" w:rsidRPr="000C3D7F" w:rsidRDefault="000C3D7F" w:rsidP="000C3D7F">
            <w:pPr>
              <w:rPr>
                <w:sz w:val="20"/>
                <w:szCs w:val="20"/>
              </w:rPr>
            </w:pPr>
            <w:r w:rsidRPr="000C3D7F">
              <w:rPr>
                <w:sz w:val="20"/>
                <w:szCs w:val="20"/>
              </w:rPr>
              <w:t xml:space="preserve"> Расходы на оплату работ и услуг производственного характера, в том числе:</w:t>
            </w:r>
          </w:p>
        </w:tc>
        <w:tc>
          <w:tcPr>
            <w:tcW w:w="846" w:type="dxa"/>
            <w:hideMark/>
          </w:tcPr>
          <w:p w14:paraId="73578B1D" w14:textId="77777777" w:rsidR="000C3D7F" w:rsidRPr="000C3D7F" w:rsidRDefault="000C3D7F" w:rsidP="000C3D7F">
            <w:pPr>
              <w:rPr>
                <w:sz w:val="20"/>
                <w:szCs w:val="20"/>
              </w:rPr>
            </w:pPr>
            <w:r w:rsidRPr="000C3D7F">
              <w:rPr>
                <w:sz w:val="20"/>
                <w:szCs w:val="20"/>
              </w:rPr>
              <w:t>тыс. руб.</w:t>
            </w:r>
          </w:p>
        </w:tc>
        <w:tc>
          <w:tcPr>
            <w:tcW w:w="1083" w:type="dxa"/>
            <w:hideMark/>
          </w:tcPr>
          <w:p w14:paraId="0080C742" w14:textId="77777777" w:rsidR="000C3D7F" w:rsidRPr="000C3D7F" w:rsidRDefault="000C3D7F" w:rsidP="000C3D7F">
            <w:pPr>
              <w:jc w:val="center"/>
              <w:rPr>
                <w:szCs w:val="20"/>
              </w:rPr>
            </w:pPr>
            <w:r w:rsidRPr="000C3D7F">
              <w:rPr>
                <w:szCs w:val="20"/>
              </w:rPr>
              <w:t>6 046,13</w:t>
            </w:r>
          </w:p>
        </w:tc>
        <w:tc>
          <w:tcPr>
            <w:tcW w:w="1182" w:type="dxa"/>
            <w:hideMark/>
          </w:tcPr>
          <w:p w14:paraId="6768DBDB" w14:textId="77777777" w:rsidR="000C3D7F" w:rsidRPr="000C3D7F" w:rsidRDefault="000C3D7F" w:rsidP="000C3D7F">
            <w:pPr>
              <w:jc w:val="center"/>
              <w:rPr>
                <w:szCs w:val="20"/>
              </w:rPr>
            </w:pPr>
            <w:r w:rsidRPr="000C3D7F">
              <w:rPr>
                <w:szCs w:val="20"/>
              </w:rPr>
              <w:t>6 333,22</w:t>
            </w:r>
          </w:p>
        </w:tc>
        <w:tc>
          <w:tcPr>
            <w:tcW w:w="1179" w:type="dxa"/>
            <w:hideMark/>
          </w:tcPr>
          <w:p w14:paraId="3CC75932" w14:textId="77777777" w:rsidR="000C3D7F" w:rsidRPr="000C3D7F" w:rsidRDefault="000C3D7F" w:rsidP="000C3D7F">
            <w:pPr>
              <w:jc w:val="center"/>
              <w:rPr>
                <w:szCs w:val="20"/>
              </w:rPr>
            </w:pPr>
            <w:r w:rsidRPr="000C3D7F">
              <w:rPr>
                <w:szCs w:val="20"/>
              </w:rPr>
              <w:t>6 416,63</w:t>
            </w:r>
          </w:p>
        </w:tc>
        <w:tc>
          <w:tcPr>
            <w:tcW w:w="1328" w:type="dxa"/>
            <w:hideMark/>
          </w:tcPr>
          <w:p w14:paraId="46B5A30A" w14:textId="77777777" w:rsidR="000C3D7F" w:rsidRPr="000C3D7F" w:rsidRDefault="000C3D7F" w:rsidP="000C3D7F">
            <w:pPr>
              <w:jc w:val="center"/>
              <w:rPr>
                <w:szCs w:val="20"/>
              </w:rPr>
            </w:pPr>
            <w:r w:rsidRPr="000C3D7F">
              <w:rPr>
                <w:szCs w:val="20"/>
              </w:rPr>
              <w:t>83,42</w:t>
            </w:r>
          </w:p>
        </w:tc>
        <w:tc>
          <w:tcPr>
            <w:tcW w:w="1179" w:type="dxa"/>
            <w:hideMark/>
          </w:tcPr>
          <w:p w14:paraId="413C823C" w14:textId="77777777" w:rsidR="000C3D7F" w:rsidRPr="000C3D7F" w:rsidRDefault="000C3D7F" w:rsidP="000C3D7F">
            <w:pPr>
              <w:jc w:val="center"/>
              <w:rPr>
                <w:szCs w:val="20"/>
              </w:rPr>
            </w:pPr>
            <w:r w:rsidRPr="000C3D7F">
              <w:rPr>
                <w:szCs w:val="20"/>
              </w:rPr>
              <w:t>6,13</w:t>
            </w:r>
          </w:p>
        </w:tc>
      </w:tr>
      <w:tr w:rsidR="000C3D7F" w:rsidRPr="000C3D7F" w14:paraId="4DA5A880" w14:textId="77777777" w:rsidTr="00DD090C">
        <w:trPr>
          <w:trHeight w:val="312"/>
        </w:trPr>
        <w:tc>
          <w:tcPr>
            <w:tcW w:w="440" w:type="dxa"/>
            <w:hideMark/>
          </w:tcPr>
          <w:p w14:paraId="140FB9A8" w14:textId="77777777" w:rsidR="000C3D7F" w:rsidRPr="000C3D7F" w:rsidRDefault="000C3D7F" w:rsidP="000C3D7F">
            <w:pPr>
              <w:rPr>
                <w:sz w:val="20"/>
                <w:szCs w:val="20"/>
              </w:rPr>
            </w:pPr>
            <w:r w:rsidRPr="000C3D7F">
              <w:rPr>
                <w:sz w:val="20"/>
                <w:szCs w:val="20"/>
              </w:rPr>
              <w:t>19</w:t>
            </w:r>
          </w:p>
        </w:tc>
        <w:tc>
          <w:tcPr>
            <w:tcW w:w="2391" w:type="dxa"/>
            <w:hideMark/>
          </w:tcPr>
          <w:p w14:paraId="3A520F70" w14:textId="77777777" w:rsidR="000C3D7F" w:rsidRPr="000C3D7F" w:rsidRDefault="000C3D7F" w:rsidP="000C3D7F">
            <w:pPr>
              <w:rPr>
                <w:sz w:val="20"/>
                <w:szCs w:val="20"/>
              </w:rPr>
            </w:pPr>
            <w:r w:rsidRPr="000C3D7F">
              <w:rPr>
                <w:sz w:val="20"/>
                <w:szCs w:val="20"/>
              </w:rPr>
              <w:t>Услуги гидрозолоудаления</w:t>
            </w:r>
          </w:p>
        </w:tc>
        <w:tc>
          <w:tcPr>
            <w:tcW w:w="846" w:type="dxa"/>
            <w:hideMark/>
          </w:tcPr>
          <w:p w14:paraId="7927185F" w14:textId="77777777" w:rsidR="000C3D7F" w:rsidRPr="000C3D7F" w:rsidRDefault="000C3D7F" w:rsidP="000C3D7F">
            <w:pPr>
              <w:rPr>
                <w:sz w:val="20"/>
                <w:szCs w:val="20"/>
              </w:rPr>
            </w:pPr>
            <w:r w:rsidRPr="000C3D7F">
              <w:rPr>
                <w:sz w:val="20"/>
                <w:szCs w:val="20"/>
              </w:rPr>
              <w:t>тыс. руб.</w:t>
            </w:r>
          </w:p>
        </w:tc>
        <w:tc>
          <w:tcPr>
            <w:tcW w:w="1083" w:type="dxa"/>
            <w:hideMark/>
          </w:tcPr>
          <w:p w14:paraId="6BDEE8CC" w14:textId="77777777" w:rsidR="000C3D7F" w:rsidRPr="000C3D7F" w:rsidRDefault="000C3D7F" w:rsidP="000C3D7F">
            <w:pPr>
              <w:jc w:val="center"/>
              <w:rPr>
                <w:szCs w:val="20"/>
              </w:rPr>
            </w:pPr>
            <w:r w:rsidRPr="000C3D7F">
              <w:rPr>
                <w:szCs w:val="20"/>
              </w:rPr>
              <w:t>209,84</w:t>
            </w:r>
          </w:p>
        </w:tc>
        <w:tc>
          <w:tcPr>
            <w:tcW w:w="1182" w:type="dxa"/>
            <w:hideMark/>
          </w:tcPr>
          <w:p w14:paraId="6195D6B7" w14:textId="77777777" w:rsidR="000C3D7F" w:rsidRPr="000C3D7F" w:rsidRDefault="000C3D7F" w:rsidP="000C3D7F">
            <w:pPr>
              <w:jc w:val="center"/>
              <w:rPr>
                <w:szCs w:val="20"/>
              </w:rPr>
            </w:pPr>
          </w:p>
        </w:tc>
        <w:tc>
          <w:tcPr>
            <w:tcW w:w="1179" w:type="dxa"/>
            <w:hideMark/>
          </w:tcPr>
          <w:p w14:paraId="4C5B0704" w14:textId="77777777" w:rsidR="000C3D7F" w:rsidRPr="000C3D7F" w:rsidRDefault="000C3D7F" w:rsidP="000C3D7F">
            <w:pPr>
              <w:jc w:val="center"/>
              <w:rPr>
                <w:szCs w:val="20"/>
              </w:rPr>
            </w:pPr>
            <w:r w:rsidRPr="000C3D7F">
              <w:rPr>
                <w:szCs w:val="20"/>
              </w:rPr>
              <w:t>222,70</w:t>
            </w:r>
          </w:p>
        </w:tc>
        <w:tc>
          <w:tcPr>
            <w:tcW w:w="1328" w:type="dxa"/>
            <w:hideMark/>
          </w:tcPr>
          <w:p w14:paraId="5B290ACE" w14:textId="77777777" w:rsidR="000C3D7F" w:rsidRPr="000C3D7F" w:rsidRDefault="000C3D7F" w:rsidP="000C3D7F">
            <w:pPr>
              <w:jc w:val="center"/>
              <w:rPr>
                <w:szCs w:val="20"/>
              </w:rPr>
            </w:pPr>
            <w:r w:rsidRPr="000C3D7F">
              <w:rPr>
                <w:szCs w:val="20"/>
              </w:rPr>
              <w:t>222,70</w:t>
            </w:r>
          </w:p>
        </w:tc>
        <w:tc>
          <w:tcPr>
            <w:tcW w:w="1179" w:type="dxa"/>
            <w:hideMark/>
          </w:tcPr>
          <w:p w14:paraId="50905F52" w14:textId="77777777" w:rsidR="000C3D7F" w:rsidRPr="000C3D7F" w:rsidRDefault="000C3D7F" w:rsidP="000C3D7F">
            <w:pPr>
              <w:jc w:val="center"/>
              <w:rPr>
                <w:szCs w:val="20"/>
              </w:rPr>
            </w:pPr>
            <w:r w:rsidRPr="000C3D7F">
              <w:rPr>
                <w:szCs w:val="20"/>
              </w:rPr>
              <w:t>6,13</w:t>
            </w:r>
          </w:p>
        </w:tc>
      </w:tr>
      <w:tr w:rsidR="000C3D7F" w:rsidRPr="000C3D7F" w14:paraId="6E12412C" w14:textId="77777777" w:rsidTr="00DD090C">
        <w:trPr>
          <w:trHeight w:val="312"/>
        </w:trPr>
        <w:tc>
          <w:tcPr>
            <w:tcW w:w="440" w:type="dxa"/>
            <w:hideMark/>
          </w:tcPr>
          <w:p w14:paraId="673E1CED" w14:textId="77777777" w:rsidR="000C3D7F" w:rsidRPr="000C3D7F" w:rsidRDefault="000C3D7F" w:rsidP="000C3D7F">
            <w:pPr>
              <w:rPr>
                <w:sz w:val="20"/>
                <w:szCs w:val="20"/>
              </w:rPr>
            </w:pPr>
            <w:r w:rsidRPr="000C3D7F">
              <w:rPr>
                <w:sz w:val="20"/>
                <w:szCs w:val="20"/>
              </w:rPr>
              <w:t>20</w:t>
            </w:r>
          </w:p>
        </w:tc>
        <w:tc>
          <w:tcPr>
            <w:tcW w:w="2391" w:type="dxa"/>
            <w:hideMark/>
          </w:tcPr>
          <w:p w14:paraId="54E8958D" w14:textId="77777777" w:rsidR="000C3D7F" w:rsidRPr="000C3D7F" w:rsidRDefault="000C3D7F" w:rsidP="000C3D7F">
            <w:pPr>
              <w:rPr>
                <w:sz w:val="20"/>
                <w:szCs w:val="20"/>
              </w:rPr>
            </w:pPr>
            <w:r w:rsidRPr="000C3D7F">
              <w:rPr>
                <w:sz w:val="20"/>
                <w:szCs w:val="20"/>
              </w:rPr>
              <w:t>Услуги шлаконакопителя</w:t>
            </w:r>
          </w:p>
        </w:tc>
        <w:tc>
          <w:tcPr>
            <w:tcW w:w="846" w:type="dxa"/>
            <w:hideMark/>
          </w:tcPr>
          <w:p w14:paraId="79BE19D0" w14:textId="77777777" w:rsidR="000C3D7F" w:rsidRPr="000C3D7F" w:rsidRDefault="000C3D7F" w:rsidP="000C3D7F">
            <w:pPr>
              <w:rPr>
                <w:sz w:val="20"/>
                <w:szCs w:val="20"/>
              </w:rPr>
            </w:pPr>
            <w:r w:rsidRPr="000C3D7F">
              <w:rPr>
                <w:sz w:val="20"/>
                <w:szCs w:val="20"/>
              </w:rPr>
              <w:t>тыс. руб.</w:t>
            </w:r>
          </w:p>
        </w:tc>
        <w:tc>
          <w:tcPr>
            <w:tcW w:w="1083" w:type="dxa"/>
            <w:hideMark/>
          </w:tcPr>
          <w:p w14:paraId="0CF1275E" w14:textId="77777777" w:rsidR="000C3D7F" w:rsidRPr="000C3D7F" w:rsidRDefault="000C3D7F" w:rsidP="000C3D7F">
            <w:pPr>
              <w:jc w:val="center"/>
              <w:rPr>
                <w:szCs w:val="20"/>
              </w:rPr>
            </w:pPr>
            <w:r w:rsidRPr="000C3D7F">
              <w:rPr>
                <w:szCs w:val="20"/>
              </w:rPr>
              <w:t>269,29</w:t>
            </w:r>
          </w:p>
        </w:tc>
        <w:tc>
          <w:tcPr>
            <w:tcW w:w="1182" w:type="dxa"/>
            <w:hideMark/>
          </w:tcPr>
          <w:p w14:paraId="1A7FFCB8" w14:textId="77777777" w:rsidR="000C3D7F" w:rsidRPr="000C3D7F" w:rsidRDefault="000C3D7F" w:rsidP="000C3D7F">
            <w:pPr>
              <w:jc w:val="center"/>
              <w:rPr>
                <w:szCs w:val="20"/>
              </w:rPr>
            </w:pPr>
            <w:r w:rsidRPr="000C3D7F">
              <w:rPr>
                <w:szCs w:val="20"/>
              </w:rPr>
              <w:t>1 306,46</w:t>
            </w:r>
          </w:p>
        </w:tc>
        <w:tc>
          <w:tcPr>
            <w:tcW w:w="1179" w:type="dxa"/>
            <w:hideMark/>
          </w:tcPr>
          <w:p w14:paraId="3B0EE1D5" w14:textId="77777777" w:rsidR="000C3D7F" w:rsidRPr="000C3D7F" w:rsidRDefault="000C3D7F" w:rsidP="000C3D7F">
            <w:pPr>
              <w:jc w:val="center"/>
              <w:rPr>
                <w:szCs w:val="20"/>
              </w:rPr>
            </w:pPr>
            <w:r w:rsidRPr="000C3D7F">
              <w:rPr>
                <w:szCs w:val="20"/>
              </w:rPr>
              <w:t>285,79</w:t>
            </w:r>
          </w:p>
        </w:tc>
        <w:tc>
          <w:tcPr>
            <w:tcW w:w="1328" w:type="dxa"/>
            <w:hideMark/>
          </w:tcPr>
          <w:p w14:paraId="44FA6AB1" w14:textId="77777777" w:rsidR="000C3D7F" w:rsidRPr="000C3D7F" w:rsidRDefault="000C3D7F" w:rsidP="000C3D7F">
            <w:pPr>
              <w:jc w:val="center"/>
              <w:rPr>
                <w:szCs w:val="20"/>
              </w:rPr>
            </w:pPr>
            <w:r w:rsidRPr="000C3D7F">
              <w:rPr>
                <w:szCs w:val="20"/>
              </w:rPr>
              <w:t>-1 020,67</w:t>
            </w:r>
          </w:p>
        </w:tc>
        <w:tc>
          <w:tcPr>
            <w:tcW w:w="1179" w:type="dxa"/>
            <w:hideMark/>
          </w:tcPr>
          <w:p w14:paraId="55DBD89F" w14:textId="77777777" w:rsidR="000C3D7F" w:rsidRPr="000C3D7F" w:rsidRDefault="000C3D7F" w:rsidP="000C3D7F">
            <w:pPr>
              <w:jc w:val="center"/>
              <w:rPr>
                <w:szCs w:val="20"/>
              </w:rPr>
            </w:pPr>
            <w:r w:rsidRPr="000C3D7F">
              <w:rPr>
                <w:szCs w:val="20"/>
              </w:rPr>
              <w:t>6,13</w:t>
            </w:r>
          </w:p>
        </w:tc>
      </w:tr>
      <w:tr w:rsidR="000C3D7F" w:rsidRPr="000C3D7F" w14:paraId="708169AA" w14:textId="77777777" w:rsidTr="00DD090C">
        <w:trPr>
          <w:trHeight w:val="624"/>
        </w:trPr>
        <w:tc>
          <w:tcPr>
            <w:tcW w:w="440" w:type="dxa"/>
            <w:hideMark/>
          </w:tcPr>
          <w:p w14:paraId="4D5B2706" w14:textId="77777777" w:rsidR="000C3D7F" w:rsidRPr="000C3D7F" w:rsidRDefault="000C3D7F" w:rsidP="000C3D7F">
            <w:pPr>
              <w:rPr>
                <w:sz w:val="20"/>
                <w:szCs w:val="20"/>
              </w:rPr>
            </w:pPr>
            <w:r w:rsidRPr="000C3D7F">
              <w:rPr>
                <w:sz w:val="20"/>
                <w:szCs w:val="20"/>
              </w:rPr>
              <w:t>21</w:t>
            </w:r>
          </w:p>
        </w:tc>
        <w:tc>
          <w:tcPr>
            <w:tcW w:w="2391" w:type="dxa"/>
            <w:hideMark/>
          </w:tcPr>
          <w:p w14:paraId="3CF4FCB4" w14:textId="77777777" w:rsidR="000C3D7F" w:rsidRPr="000C3D7F" w:rsidRDefault="000C3D7F" w:rsidP="000C3D7F">
            <w:pPr>
              <w:rPr>
                <w:sz w:val="20"/>
                <w:szCs w:val="20"/>
              </w:rPr>
            </w:pPr>
            <w:r w:rsidRPr="000C3D7F">
              <w:rPr>
                <w:sz w:val="20"/>
                <w:szCs w:val="20"/>
              </w:rPr>
              <w:t>Услуги спецтехники и технологического автотранспорта, прочие услуги произв. характера</w:t>
            </w:r>
          </w:p>
        </w:tc>
        <w:tc>
          <w:tcPr>
            <w:tcW w:w="846" w:type="dxa"/>
            <w:hideMark/>
          </w:tcPr>
          <w:p w14:paraId="1D8F51F8" w14:textId="77777777" w:rsidR="000C3D7F" w:rsidRPr="000C3D7F" w:rsidRDefault="000C3D7F" w:rsidP="000C3D7F">
            <w:pPr>
              <w:rPr>
                <w:sz w:val="20"/>
                <w:szCs w:val="20"/>
              </w:rPr>
            </w:pPr>
            <w:r w:rsidRPr="000C3D7F">
              <w:rPr>
                <w:sz w:val="20"/>
                <w:szCs w:val="20"/>
              </w:rPr>
              <w:t>тыс. руб.</w:t>
            </w:r>
          </w:p>
        </w:tc>
        <w:tc>
          <w:tcPr>
            <w:tcW w:w="1083" w:type="dxa"/>
            <w:hideMark/>
          </w:tcPr>
          <w:p w14:paraId="1E486300" w14:textId="77777777" w:rsidR="000C3D7F" w:rsidRPr="000C3D7F" w:rsidRDefault="000C3D7F" w:rsidP="000C3D7F">
            <w:pPr>
              <w:jc w:val="center"/>
              <w:rPr>
                <w:szCs w:val="20"/>
              </w:rPr>
            </w:pPr>
            <w:r w:rsidRPr="000C3D7F">
              <w:rPr>
                <w:szCs w:val="20"/>
              </w:rPr>
              <w:t>3 193,19</w:t>
            </w:r>
          </w:p>
        </w:tc>
        <w:tc>
          <w:tcPr>
            <w:tcW w:w="1182" w:type="dxa"/>
            <w:hideMark/>
          </w:tcPr>
          <w:p w14:paraId="5A0AAA8D" w14:textId="77777777" w:rsidR="000C3D7F" w:rsidRPr="000C3D7F" w:rsidRDefault="000C3D7F" w:rsidP="000C3D7F">
            <w:pPr>
              <w:jc w:val="center"/>
              <w:rPr>
                <w:szCs w:val="20"/>
              </w:rPr>
            </w:pPr>
            <w:r w:rsidRPr="000C3D7F">
              <w:rPr>
                <w:szCs w:val="20"/>
              </w:rPr>
              <w:t>2 541,38</w:t>
            </w:r>
          </w:p>
        </w:tc>
        <w:tc>
          <w:tcPr>
            <w:tcW w:w="1179" w:type="dxa"/>
            <w:hideMark/>
          </w:tcPr>
          <w:p w14:paraId="663DBBDC" w14:textId="77777777" w:rsidR="000C3D7F" w:rsidRPr="000C3D7F" w:rsidRDefault="000C3D7F" w:rsidP="000C3D7F">
            <w:pPr>
              <w:jc w:val="center"/>
              <w:rPr>
                <w:szCs w:val="20"/>
              </w:rPr>
            </w:pPr>
            <w:r w:rsidRPr="000C3D7F">
              <w:rPr>
                <w:szCs w:val="20"/>
              </w:rPr>
              <w:t>3 388,86</w:t>
            </w:r>
          </w:p>
        </w:tc>
        <w:tc>
          <w:tcPr>
            <w:tcW w:w="1328" w:type="dxa"/>
            <w:hideMark/>
          </w:tcPr>
          <w:p w14:paraId="695CE28D" w14:textId="77777777" w:rsidR="000C3D7F" w:rsidRPr="000C3D7F" w:rsidRDefault="000C3D7F" w:rsidP="000C3D7F">
            <w:pPr>
              <w:jc w:val="center"/>
              <w:rPr>
                <w:szCs w:val="20"/>
              </w:rPr>
            </w:pPr>
            <w:r w:rsidRPr="000C3D7F">
              <w:rPr>
                <w:szCs w:val="20"/>
              </w:rPr>
              <w:t>847,49</w:t>
            </w:r>
          </w:p>
        </w:tc>
        <w:tc>
          <w:tcPr>
            <w:tcW w:w="1179" w:type="dxa"/>
            <w:hideMark/>
          </w:tcPr>
          <w:p w14:paraId="2B6C3030" w14:textId="77777777" w:rsidR="000C3D7F" w:rsidRPr="000C3D7F" w:rsidRDefault="000C3D7F" w:rsidP="000C3D7F">
            <w:pPr>
              <w:jc w:val="center"/>
              <w:rPr>
                <w:szCs w:val="20"/>
              </w:rPr>
            </w:pPr>
            <w:r w:rsidRPr="000C3D7F">
              <w:rPr>
                <w:szCs w:val="20"/>
              </w:rPr>
              <w:t>6,13</w:t>
            </w:r>
          </w:p>
        </w:tc>
      </w:tr>
      <w:tr w:rsidR="000C3D7F" w:rsidRPr="000C3D7F" w14:paraId="5D681196" w14:textId="77777777" w:rsidTr="00DD090C">
        <w:trPr>
          <w:trHeight w:val="312"/>
        </w:trPr>
        <w:tc>
          <w:tcPr>
            <w:tcW w:w="440" w:type="dxa"/>
            <w:hideMark/>
          </w:tcPr>
          <w:p w14:paraId="2FBFA2DC" w14:textId="77777777" w:rsidR="000C3D7F" w:rsidRPr="000C3D7F" w:rsidRDefault="000C3D7F" w:rsidP="000C3D7F">
            <w:pPr>
              <w:rPr>
                <w:sz w:val="20"/>
                <w:szCs w:val="20"/>
              </w:rPr>
            </w:pPr>
            <w:r w:rsidRPr="000C3D7F">
              <w:rPr>
                <w:sz w:val="20"/>
                <w:szCs w:val="20"/>
              </w:rPr>
              <w:t>22</w:t>
            </w:r>
          </w:p>
        </w:tc>
        <w:tc>
          <w:tcPr>
            <w:tcW w:w="2391" w:type="dxa"/>
            <w:hideMark/>
          </w:tcPr>
          <w:p w14:paraId="65D78E63" w14:textId="77777777" w:rsidR="000C3D7F" w:rsidRPr="000C3D7F" w:rsidRDefault="000C3D7F" w:rsidP="000C3D7F">
            <w:pPr>
              <w:rPr>
                <w:sz w:val="20"/>
                <w:szCs w:val="20"/>
              </w:rPr>
            </w:pPr>
            <w:r w:rsidRPr="000C3D7F">
              <w:rPr>
                <w:sz w:val="20"/>
                <w:szCs w:val="20"/>
              </w:rPr>
              <w:t xml:space="preserve">Анализ качества  угля  </w:t>
            </w:r>
          </w:p>
        </w:tc>
        <w:tc>
          <w:tcPr>
            <w:tcW w:w="846" w:type="dxa"/>
            <w:hideMark/>
          </w:tcPr>
          <w:p w14:paraId="197E5C36" w14:textId="77777777" w:rsidR="000C3D7F" w:rsidRPr="000C3D7F" w:rsidRDefault="000C3D7F" w:rsidP="000C3D7F">
            <w:pPr>
              <w:rPr>
                <w:sz w:val="20"/>
                <w:szCs w:val="20"/>
              </w:rPr>
            </w:pPr>
            <w:r w:rsidRPr="000C3D7F">
              <w:rPr>
                <w:sz w:val="20"/>
                <w:szCs w:val="20"/>
              </w:rPr>
              <w:t>тыс. руб.</w:t>
            </w:r>
          </w:p>
        </w:tc>
        <w:tc>
          <w:tcPr>
            <w:tcW w:w="1083" w:type="dxa"/>
            <w:hideMark/>
          </w:tcPr>
          <w:p w14:paraId="1FA43AD7" w14:textId="77777777" w:rsidR="000C3D7F" w:rsidRPr="000C3D7F" w:rsidRDefault="000C3D7F" w:rsidP="000C3D7F">
            <w:pPr>
              <w:jc w:val="center"/>
              <w:rPr>
                <w:szCs w:val="20"/>
              </w:rPr>
            </w:pPr>
            <w:r w:rsidRPr="000C3D7F">
              <w:rPr>
                <w:szCs w:val="20"/>
              </w:rPr>
              <w:t>85,72</w:t>
            </w:r>
          </w:p>
        </w:tc>
        <w:tc>
          <w:tcPr>
            <w:tcW w:w="1182" w:type="dxa"/>
            <w:hideMark/>
          </w:tcPr>
          <w:p w14:paraId="7A721EEC" w14:textId="77777777" w:rsidR="000C3D7F" w:rsidRPr="000C3D7F" w:rsidRDefault="000C3D7F" w:rsidP="000C3D7F">
            <w:pPr>
              <w:jc w:val="center"/>
              <w:rPr>
                <w:szCs w:val="20"/>
              </w:rPr>
            </w:pPr>
            <w:r w:rsidRPr="000C3D7F">
              <w:rPr>
                <w:szCs w:val="20"/>
              </w:rPr>
              <w:t>89,75</w:t>
            </w:r>
          </w:p>
        </w:tc>
        <w:tc>
          <w:tcPr>
            <w:tcW w:w="1179" w:type="dxa"/>
            <w:hideMark/>
          </w:tcPr>
          <w:p w14:paraId="07193541" w14:textId="77777777" w:rsidR="000C3D7F" w:rsidRPr="000C3D7F" w:rsidRDefault="000C3D7F" w:rsidP="000C3D7F">
            <w:pPr>
              <w:jc w:val="center"/>
              <w:rPr>
                <w:szCs w:val="20"/>
              </w:rPr>
            </w:pPr>
            <w:r w:rsidRPr="000C3D7F">
              <w:rPr>
                <w:szCs w:val="20"/>
              </w:rPr>
              <w:t>90,98</w:t>
            </w:r>
          </w:p>
        </w:tc>
        <w:tc>
          <w:tcPr>
            <w:tcW w:w="1328" w:type="dxa"/>
            <w:hideMark/>
          </w:tcPr>
          <w:p w14:paraId="6D1CB948" w14:textId="77777777" w:rsidR="000C3D7F" w:rsidRPr="000C3D7F" w:rsidRDefault="000C3D7F" w:rsidP="000C3D7F">
            <w:pPr>
              <w:jc w:val="center"/>
              <w:rPr>
                <w:szCs w:val="20"/>
              </w:rPr>
            </w:pPr>
            <w:r w:rsidRPr="000C3D7F">
              <w:rPr>
                <w:szCs w:val="20"/>
              </w:rPr>
              <w:t>1,23</w:t>
            </w:r>
          </w:p>
        </w:tc>
        <w:tc>
          <w:tcPr>
            <w:tcW w:w="1179" w:type="dxa"/>
            <w:hideMark/>
          </w:tcPr>
          <w:p w14:paraId="01FCE19E" w14:textId="77777777" w:rsidR="000C3D7F" w:rsidRPr="000C3D7F" w:rsidRDefault="000C3D7F" w:rsidP="000C3D7F">
            <w:pPr>
              <w:jc w:val="center"/>
              <w:rPr>
                <w:szCs w:val="20"/>
              </w:rPr>
            </w:pPr>
            <w:r w:rsidRPr="000C3D7F">
              <w:rPr>
                <w:szCs w:val="20"/>
              </w:rPr>
              <w:t>6,13</w:t>
            </w:r>
          </w:p>
        </w:tc>
      </w:tr>
      <w:tr w:rsidR="000C3D7F" w:rsidRPr="000C3D7F" w14:paraId="3A9BB3AF" w14:textId="77777777" w:rsidTr="00DD090C">
        <w:trPr>
          <w:trHeight w:val="312"/>
        </w:trPr>
        <w:tc>
          <w:tcPr>
            <w:tcW w:w="440" w:type="dxa"/>
            <w:hideMark/>
          </w:tcPr>
          <w:p w14:paraId="7C778141" w14:textId="77777777" w:rsidR="000C3D7F" w:rsidRPr="000C3D7F" w:rsidRDefault="000C3D7F" w:rsidP="000C3D7F">
            <w:pPr>
              <w:rPr>
                <w:sz w:val="20"/>
                <w:szCs w:val="20"/>
              </w:rPr>
            </w:pPr>
            <w:r w:rsidRPr="000C3D7F">
              <w:rPr>
                <w:sz w:val="20"/>
                <w:szCs w:val="20"/>
              </w:rPr>
              <w:t>23</w:t>
            </w:r>
          </w:p>
        </w:tc>
        <w:tc>
          <w:tcPr>
            <w:tcW w:w="2391" w:type="dxa"/>
            <w:hideMark/>
          </w:tcPr>
          <w:p w14:paraId="0FA6A2B0" w14:textId="77777777" w:rsidR="000C3D7F" w:rsidRPr="000C3D7F" w:rsidRDefault="000C3D7F" w:rsidP="000C3D7F">
            <w:pPr>
              <w:rPr>
                <w:sz w:val="20"/>
                <w:szCs w:val="20"/>
              </w:rPr>
            </w:pPr>
            <w:r w:rsidRPr="000C3D7F">
              <w:rPr>
                <w:sz w:val="20"/>
                <w:szCs w:val="20"/>
              </w:rPr>
              <w:t>Маркшейдерские замеры количества угля на складе</w:t>
            </w:r>
          </w:p>
        </w:tc>
        <w:tc>
          <w:tcPr>
            <w:tcW w:w="846" w:type="dxa"/>
            <w:hideMark/>
          </w:tcPr>
          <w:p w14:paraId="06BBE806" w14:textId="77777777" w:rsidR="000C3D7F" w:rsidRPr="000C3D7F" w:rsidRDefault="000C3D7F" w:rsidP="000C3D7F">
            <w:pPr>
              <w:rPr>
                <w:sz w:val="20"/>
                <w:szCs w:val="20"/>
              </w:rPr>
            </w:pPr>
            <w:r w:rsidRPr="000C3D7F">
              <w:rPr>
                <w:sz w:val="20"/>
                <w:szCs w:val="20"/>
              </w:rPr>
              <w:t>тыс. руб.</w:t>
            </w:r>
          </w:p>
        </w:tc>
        <w:tc>
          <w:tcPr>
            <w:tcW w:w="1083" w:type="dxa"/>
            <w:hideMark/>
          </w:tcPr>
          <w:p w14:paraId="71C0D67D" w14:textId="77777777" w:rsidR="000C3D7F" w:rsidRPr="000C3D7F" w:rsidRDefault="000C3D7F" w:rsidP="000C3D7F">
            <w:pPr>
              <w:jc w:val="center"/>
              <w:rPr>
                <w:szCs w:val="20"/>
              </w:rPr>
            </w:pPr>
            <w:r w:rsidRPr="000C3D7F">
              <w:rPr>
                <w:szCs w:val="20"/>
              </w:rPr>
              <w:t>176,45</w:t>
            </w:r>
          </w:p>
        </w:tc>
        <w:tc>
          <w:tcPr>
            <w:tcW w:w="1182" w:type="dxa"/>
            <w:hideMark/>
          </w:tcPr>
          <w:p w14:paraId="0DF16EFA" w14:textId="77777777" w:rsidR="000C3D7F" w:rsidRPr="000C3D7F" w:rsidRDefault="000C3D7F" w:rsidP="000C3D7F">
            <w:pPr>
              <w:jc w:val="center"/>
              <w:rPr>
                <w:szCs w:val="20"/>
              </w:rPr>
            </w:pPr>
            <w:r w:rsidRPr="000C3D7F">
              <w:rPr>
                <w:szCs w:val="20"/>
              </w:rPr>
              <w:t>184,74</w:t>
            </w:r>
          </w:p>
        </w:tc>
        <w:tc>
          <w:tcPr>
            <w:tcW w:w="1179" w:type="dxa"/>
            <w:hideMark/>
          </w:tcPr>
          <w:p w14:paraId="023B2026" w14:textId="77777777" w:rsidR="000C3D7F" w:rsidRPr="000C3D7F" w:rsidRDefault="000C3D7F" w:rsidP="000C3D7F">
            <w:pPr>
              <w:jc w:val="center"/>
              <w:rPr>
                <w:szCs w:val="20"/>
              </w:rPr>
            </w:pPr>
            <w:r w:rsidRPr="000C3D7F">
              <w:rPr>
                <w:szCs w:val="20"/>
              </w:rPr>
              <w:t>187,26</w:t>
            </w:r>
          </w:p>
        </w:tc>
        <w:tc>
          <w:tcPr>
            <w:tcW w:w="1328" w:type="dxa"/>
            <w:hideMark/>
          </w:tcPr>
          <w:p w14:paraId="314D158B" w14:textId="77777777" w:rsidR="000C3D7F" w:rsidRPr="000C3D7F" w:rsidRDefault="000C3D7F" w:rsidP="000C3D7F">
            <w:pPr>
              <w:jc w:val="center"/>
              <w:rPr>
                <w:szCs w:val="20"/>
              </w:rPr>
            </w:pPr>
            <w:r w:rsidRPr="000C3D7F">
              <w:rPr>
                <w:szCs w:val="20"/>
              </w:rPr>
              <w:t>2,52</w:t>
            </w:r>
          </w:p>
        </w:tc>
        <w:tc>
          <w:tcPr>
            <w:tcW w:w="1179" w:type="dxa"/>
            <w:hideMark/>
          </w:tcPr>
          <w:p w14:paraId="754030C4" w14:textId="77777777" w:rsidR="000C3D7F" w:rsidRPr="000C3D7F" w:rsidRDefault="000C3D7F" w:rsidP="000C3D7F">
            <w:pPr>
              <w:jc w:val="center"/>
              <w:rPr>
                <w:szCs w:val="20"/>
              </w:rPr>
            </w:pPr>
            <w:r w:rsidRPr="000C3D7F">
              <w:rPr>
                <w:szCs w:val="20"/>
              </w:rPr>
              <w:t>6,13</w:t>
            </w:r>
          </w:p>
        </w:tc>
      </w:tr>
      <w:tr w:rsidR="000C3D7F" w:rsidRPr="000C3D7F" w14:paraId="0621F4A2" w14:textId="77777777" w:rsidTr="00DD090C">
        <w:trPr>
          <w:trHeight w:val="312"/>
        </w:trPr>
        <w:tc>
          <w:tcPr>
            <w:tcW w:w="440" w:type="dxa"/>
            <w:hideMark/>
          </w:tcPr>
          <w:p w14:paraId="02490A62" w14:textId="77777777" w:rsidR="000C3D7F" w:rsidRPr="000C3D7F" w:rsidRDefault="000C3D7F" w:rsidP="000C3D7F">
            <w:pPr>
              <w:rPr>
                <w:sz w:val="20"/>
                <w:szCs w:val="20"/>
              </w:rPr>
            </w:pPr>
            <w:r w:rsidRPr="000C3D7F">
              <w:rPr>
                <w:sz w:val="20"/>
                <w:szCs w:val="20"/>
              </w:rPr>
              <w:t>24</w:t>
            </w:r>
          </w:p>
        </w:tc>
        <w:tc>
          <w:tcPr>
            <w:tcW w:w="2391" w:type="dxa"/>
            <w:hideMark/>
          </w:tcPr>
          <w:p w14:paraId="472001DB" w14:textId="77777777" w:rsidR="000C3D7F" w:rsidRPr="000C3D7F" w:rsidRDefault="000C3D7F" w:rsidP="000C3D7F">
            <w:pPr>
              <w:rPr>
                <w:sz w:val="20"/>
                <w:szCs w:val="20"/>
              </w:rPr>
            </w:pPr>
            <w:r w:rsidRPr="000C3D7F">
              <w:rPr>
                <w:sz w:val="20"/>
                <w:szCs w:val="20"/>
              </w:rPr>
              <w:t>Оперативное обслуживание имущества</w:t>
            </w:r>
          </w:p>
        </w:tc>
        <w:tc>
          <w:tcPr>
            <w:tcW w:w="846" w:type="dxa"/>
            <w:hideMark/>
          </w:tcPr>
          <w:p w14:paraId="31F40781" w14:textId="77777777" w:rsidR="000C3D7F" w:rsidRPr="000C3D7F" w:rsidRDefault="000C3D7F" w:rsidP="000C3D7F">
            <w:pPr>
              <w:rPr>
                <w:sz w:val="20"/>
                <w:szCs w:val="20"/>
              </w:rPr>
            </w:pPr>
            <w:r w:rsidRPr="000C3D7F">
              <w:rPr>
                <w:sz w:val="20"/>
                <w:szCs w:val="20"/>
              </w:rPr>
              <w:t>тыс. руб.</w:t>
            </w:r>
          </w:p>
        </w:tc>
        <w:tc>
          <w:tcPr>
            <w:tcW w:w="1083" w:type="dxa"/>
            <w:hideMark/>
          </w:tcPr>
          <w:p w14:paraId="79D09B47" w14:textId="77777777" w:rsidR="000C3D7F" w:rsidRPr="000C3D7F" w:rsidRDefault="000C3D7F" w:rsidP="000C3D7F">
            <w:pPr>
              <w:jc w:val="center"/>
              <w:rPr>
                <w:szCs w:val="20"/>
              </w:rPr>
            </w:pPr>
            <w:r w:rsidRPr="000C3D7F">
              <w:rPr>
                <w:szCs w:val="20"/>
              </w:rPr>
              <w:t>254,56</w:t>
            </w:r>
          </w:p>
        </w:tc>
        <w:tc>
          <w:tcPr>
            <w:tcW w:w="1182" w:type="dxa"/>
            <w:hideMark/>
          </w:tcPr>
          <w:p w14:paraId="52E1F491" w14:textId="77777777" w:rsidR="000C3D7F" w:rsidRPr="000C3D7F" w:rsidRDefault="000C3D7F" w:rsidP="000C3D7F">
            <w:pPr>
              <w:jc w:val="center"/>
              <w:rPr>
                <w:szCs w:val="20"/>
              </w:rPr>
            </w:pPr>
            <w:r w:rsidRPr="000C3D7F">
              <w:rPr>
                <w:szCs w:val="20"/>
              </w:rPr>
              <w:t>266,52</w:t>
            </w:r>
          </w:p>
        </w:tc>
        <w:tc>
          <w:tcPr>
            <w:tcW w:w="1179" w:type="dxa"/>
            <w:hideMark/>
          </w:tcPr>
          <w:p w14:paraId="41704F98" w14:textId="77777777" w:rsidR="000C3D7F" w:rsidRPr="000C3D7F" w:rsidRDefault="000C3D7F" w:rsidP="000C3D7F">
            <w:pPr>
              <w:jc w:val="center"/>
              <w:rPr>
                <w:szCs w:val="20"/>
              </w:rPr>
            </w:pPr>
            <w:r w:rsidRPr="000C3D7F">
              <w:rPr>
                <w:szCs w:val="20"/>
              </w:rPr>
              <w:t>270,15</w:t>
            </w:r>
          </w:p>
        </w:tc>
        <w:tc>
          <w:tcPr>
            <w:tcW w:w="1328" w:type="dxa"/>
            <w:hideMark/>
          </w:tcPr>
          <w:p w14:paraId="0CAA49CC" w14:textId="77777777" w:rsidR="000C3D7F" w:rsidRPr="000C3D7F" w:rsidRDefault="000C3D7F" w:rsidP="000C3D7F">
            <w:pPr>
              <w:jc w:val="center"/>
              <w:rPr>
                <w:szCs w:val="20"/>
              </w:rPr>
            </w:pPr>
            <w:r w:rsidRPr="000C3D7F">
              <w:rPr>
                <w:szCs w:val="20"/>
              </w:rPr>
              <w:t>3,63</w:t>
            </w:r>
          </w:p>
        </w:tc>
        <w:tc>
          <w:tcPr>
            <w:tcW w:w="1179" w:type="dxa"/>
            <w:hideMark/>
          </w:tcPr>
          <w:p w14:paraId="7BDDC6D6" w14:textId="77777777" w:rsidR="000C3D7F" w:rsidRPr="000C3D7F" w:rsidRDefault="000C3D7F" w:rsidP="000C3D7F">
            <w:pPr>
              <w:jc w:val="center"/>
              <w:rPr>
                <w:szCs w:val="20"/>
              </w:rPr>
            </w:pPr>
            <w:r w:rsidRPr="000C3D7F">
              <w:rPr>
                <w:szCs w:val="20"/>
              </w:rPr>
              <w:t>6,13</w:t>
            </w:r>
          </w:p>
        </w:tc>
      </w:tr>
      <w:tr w:rsidR="000C3D7F" w:rsidRPr="000C3D7F" w14:paraId="0CF0620E" w14:textId="77777777" w:rsidTr="00DD090C">
        <w:trPr>
          <w:trHeight w:val="312"/>
        </w:trPr>
        <w:tc>
          <w:tcPr>
            <w:tcW w:w="440" w:type="dxa"/>
            <w:hideMark/>
          </w:tcPr>
          <w:p w14:paraId="5FB2AC1D" w14:textId="77777777" w:rsidR="000C3D7F" w:rsidRPr="000C3D7F" w:rsidRDefault="000C3D7F" w:rsidP="000C3D7F">
            <w:pPr>
              <w:rPr>
                <w:sz w:val="20"/>
                <w:szCs w:val="20"/>
              </w:rPr>
            </w:pPr>
            <w:r w:rsidRPr="000C3D7F">
              <w:rPr>
                <w:sz w:val="20"/>
                <w:szCs w:val="20"/>
              </w:rPr>
              <w:t>25</w:t>
            </w:r>
          </w:p>
        </w:tc>
        <w:tc>
          <w:tcPr>
            <w:tcW w:w="2391" w:type="dxa"/>
            <w:hideMark/>
          </w:tcPr>
          <w:p w14:paraId="6481B664" w14:textId="77777777" w:rsidR="000C3D7F" w:rsidRPr="000C3D7F" w:rsidRDefault="000C3D7F" w:rsidP="000C3D7F">
            <w:pPr>
              <w:rPr>
                <w:sz w:val="20"/>
                <w:szCs w:val="20"/>
              </w:rPr>
            </w:pPr>
            <w:r w:rsidRPr="000C3D7F">
              <w:rPr>
                <w:sz w:val="20"/>
                <w:szCs w:val="20"/>
              </w:rPr>
              <w:t>Поверка и настройка  приборов и средств измерений</w:t>
            </w:r>
          </w:p>
        </w:tc>
        <w:tc>
          <w:tcPr>
            <w:tcW w:w="846" w:type="dxa"/>
            <w:hideMark/>
          </w:tcPr>
          <w:p w14:paraId="5F3EFCB5" w14:textId="77777777" w:rsidR="000C3D7F" w:rsidRPr="000C3D7F" w:rsidRDefault="000C3D7F" w:rsidP="000C3D7F">
            <w:pPr>
              <w:rPr>
                <w:sz w:val="20"/>
                <w:szCs w:val="20"/>
              </w:rPr>
            </w:pPr>
            <w:r w:rsidRPr="000C3D7F">
              <w:rPr>
                <w:sz w:val="20"/>
                <w:szCs w:val="20"/>
              </w:rPr>
              <w:t>тыс. руб.</w:t>
            </w:r>
          </w:p>
        </w:tc>
        <w:tc>
          <w:tcPr>
            <w:tcW w:w="1083" w:type="dxa"/>
            <w:hideMark/>
          </w:tcPr>
          <w:p w14:paraId="0E71988E" w14:textId="77777777" w:rsidR="000C3D7F" w:rsidRPr="000C3D7F" w:rsidRDefault="000C3D7F" w:rsidP="000C3D7F">
            <w:pPr>
              <w:jc w:val="center"/>
              <w:rPr>
                <w:szCs w:val="20"/>
              </w:rPr>
            </w:pPr>
            <w:r w:rsidRPr="000C3D7F">
              <w:rPr>
                <w:szCs w:val="20"/>
              </w:rPr>
              <w:t>314,03</w:t>
            </w:r>
          </w:p>
        </w:tc>
        <w:tc>
          <w:tcPr>
            <w:tcW w:w="1182" w:type="dxa"/>
            <w:hideMark/>
          </w:tcPr>
          <w:p w14:paraId="36F6292C" w14:textId="77777777" w:rsidR="000C3D7F" w:rsidRPr="000C3D7F" w:rsidRDefault="000C3D7F" w:rsidP="000C3D7F">
            <w:pPr>
              <w:jc w:val="center"/>
              <w:rPr>
                <w:szCs w:val="20"/>
              </w:rPr>
            </w:pPr>
            <w:r w:rsidRPr="000C3D7F">
              <w:rPr>
                <w:szCs w:val="20"/>
              </w:rPr>
              <w:t>328,79</w:t>
            </w:r>
          </w:p>
        </w:tc>
        <w:tc>
          <w:tcPr>
            <w:tcW w:w="1179" w:type="dxa"/>
            <w:hideMark/>
          </w:tcPr>
          <w:p w14:paraId="1C964F8F" w14:textId="77777777" w:rsidR="000C3D7F" w:rsidRPr="000C3D7F" w:rsidRDefault="000C3D7F" w:rsidP="000C3D7F">
            <w:pPr>
              <w:jc w:val="center"/>
              <w:rPr>
                <w:szCs w:val="20"/>
              </w:rPr>
            </w:pPr>
            <w:r w:rsidRPr="000C3D7F">
              <w:rPr>
                <w:szCs w:val="20"/>
              </w:rPr>
              <w:t>333,27</w:t>
            </w:r>
          </w:p>
        </w:tc>
        <w:tc>
          <w:tcPr>
            <w:tcW w:w="1328" w:type="dxa"/>
            <w:hideMark/>
          </w:tcPr>
          <w:p w14:paraId="4D76DADE" w14:textId="77777777" w:rsidR="000C3D7F" w:rsidRPr="000C3D7F" w:rsidRDefault="000C3D7F" w:rsidP="000C3D7F">
            <w:pPr>
              <w:jc w:val="center"/>
              <w:rPr>
                <w:szCs w:val="20"/>
              </w:rPr>
            </w:pPr>
            <w:r w:rsidRPr="000C3D7F">
              <w:rPr>
                <w:szCs w:val="20"/>
              </w:rPr>
              <w:t>4,48</w:t>
            </w:r>
          </w:p>
        </w:tc>
        <w:tc>
          <w:tcPr>
            <w:tcW w:w="1179" w:type="dxa"/>
            <w:hideMark/>
          </w:tcPr>
          <w:p w14:paraId="63B76025" w14:textId="77777777" w:rsidR="000C3D7F" w:rsidRPr="000C3D7F" w:rsidRDefault="000C3D7F" w:rsidP="000C3D7F">
            <w:pPr>
              <w:jc w:val="center"/>
              <w:rPr>
                <w:szCs w:val="20"/>
              </w:rPr>
            </w:pPr>
            <w:r w:rsidRPr="000C3D7F">
              <w:rPr>
                <w:szCs w:val="20"/>
              </w:rPr>
              <w:t>6,13</w:t>
            </w:r>
          </w:p>
        </w:tc>
      </w:tr>
      <w:tr w:rsidR="000C3D7F" w:rsidRPr="000C3D7F" w14:paraId="65725F8B" w14:textId="77777777" w:rsidTr="00DD090C">
        <w:trPr>
          <w:trHeight w:val="312"/>
        </w:trPr>
        <w:tc>
          <w:tcPr>
            <w:tcW w:w="440" w:type="dxa"/>
            <w:hideMark/>
          </w:tcPr>
          <w:p w14:paraId="7CEE7B2A" w14:textId="77777777" w:rsidR="000C3D7F" w:rsidRPr="000C3D7F" w:rsidRDefault="000C3D7F" w:rsidP="000C3D7F">
            <w:pPr>
              <w:rPr>
                <w:sz w:val="20"/>
                <w:szCs w:val="20"/>
              </w:rPr>
            </w:pPr>
            <w:r w:rsidRPr="000C3D7F">
              <w:rPr>
                <w:sz w:val="20"/>
                <w:szCs w:val="20"/>
              </w:rPr>
              <w:t>26</w:t>
            </w:r>
          </w:p>
        </w:tc>
        <w:tc>
          <w:tcPr>
            <w:tcW w:w="2391" w:type="dxa"/>
            <w:hideMark/>
          </w:tcPr>
          <w:p w14:paraId="63F7F06B" w14:textId="77777777" w:rsidR="000C3D7F" w:rsidRPr="000C3D7F" w:rsidRDefault="000C3D7F" w:rsidP="000C3D7F">
            <w:pPr>
              <w:rPr>
                <w:sz w:val="20"/>
                <w:szCs w:val="20"/>
              </w:rPr>
            </w:pPr>
            <w:r w:rsidRPr="000C3D7F">
              <w:rPr>
                <w:sz w:val="20"/>
                <w:szCs w:val="20"/>
              </w:rPr>
              <w:t>Экспертиза пром.безопасности и тех. освидетельствование</w:t>
            </w:r>
          </w:p>
        </w:tc>
        <w:tc>
          <w:tcPr>
            <w:tcW w:w="846" w:type="dxa"/>
            <w:hideMark/>
          </w:tcPr>
          <w:p w14:paraId="39CF23F2" w14:textId="77777777" w:rsidR="000C3D7F" w:rsidRPr="000C3D7F" w:rsidRDefault="000C3D7F" w:rsidP="000C3D7F">
            <w:pPr>
              <w:rPr>
                <w:sz w:val="20"/>
                <w:szCs w:val="20"/>
              </w:rPr>
            </w:pPr>
            <w:r w:rsidRPr="000C3D7F">
              <w:rPr>
                <w:sz w:val="20"/>
                <w:szCs w:val="20"/>
              </w:rPr>
              <w:t>тыс. руб.</w:t>
            </w:r>
          </w:p>
        </w:tc>
        <w:tc>
          <w:tcPr>
            <w:tcW w:w="1083" w:type="dxa"/>
            <w:hideMark/>
          </w:tcPr>
          <w:p w14:paraId="5AA2C40B" w14:textId="77777777" w:rsidR="000C3D7F" w:rsidRPr="000C3D7F" w:rsidRDefault="000C3D7F" w:rsidP="000C3D7F">
            <w:pPr>
              <w:jc w:val="center"/>
              <w:rPr>
                <w:szCs w:val="20"/>
              </w:rPr>
            </w:pPr>
            <w:r w:rsidRPr="000C3D7F">
              <w:rPr>
                <w:szCs w:val="20"/>
              </w:rPr>
              <w:t>1 073,64</w:t>
            </w:r>
          </w:p>
        </w:tc>
        <w:tc>
          <w:tcPr>
            <w:tcW w:w="1182" w:type="dxa"/>
            <w:hideMark/>
          </w:tcPr>
          <w:p w14:paraId="3147BEA0" w14:textId="77777777" w:rsidR="000C3D7F" w:rsidRPr="000C3D7F" w:rsidRDefault="000C3D7F" w:rsidP="000C3D7F">
            <w:pPr>
              <w:jc w:val="center"/>
              <w:rPr>
                <w:szCs w:val="20"/>
              </w:rPr>
            </w:pPr>
            <w:r w:rsidRPr="000C3D7F">
              <w:rPr>
                <w:szCs w:val="20"/>
              </w:rPr>
              <w:t>1 124,10</w:t>
            </w:r>
          </w:p>
        </w:tc>
        <w:tc>
          <w:tcPr>
            <w:tcW w:w="1179" w:type="dxa"/>
            <w:hideMark/>
          </w:tcPr>
          <w:p w14:paraId="2868D7CB" w14:textId="77777777" w:rsidR="000C3D7F" w:rsidRPr="000C3D7F" w:rsidRDefault="000C3D7F" w:rsidP="000C3D7F">
            <w:pPr>
              <w:jc w:val="center"/>
              <w:rPr>
                <w:szCs w:val="20"/>
              </w:rPr>
            </w:pPr>
            <w:r w:rsidRPr="000C3D7F">
              <w:rPr>
                <w:szCs w:val="20"/>
              </w:rPr>
              <w:t>1 139,44</w:t>
            </w:r>
          </w:p>
        </w:tc>
        <w:tc>
          <w:tcPr>
            <w:tcW w:w="1328" w:type="dxa"/>
            <w:hideMark/>
          </w:tcPr>
          <w:p w14:paraId="592B4E27" w14:textId="77777777" w:rsidR="000C3D7F" w:rsidRPr="000C3D7F" w:rsidRDefault="000C3D7F" w:rsidP="000C3D7F">
            <w:pPr>
              <w:jc w:val="center"/>
              <w:rPr>
                <w:szCs w:val="20"/>
              </w:rPr>
            </w:pPr>
            <w:r w:rsidRPr="000C3D7F">
              <w:rPr>
                <w:szCs w:val="20"/>
              </w:rPr>
              <w:t>15,34</w:t>
            </w:r>
          </w:p>
        </w:tc>
        <w:tc>
          <w:tcPr>
            <w:tcW w:w="1179" w:type="dxa"/>
            <w:hideMark/>
          </w:tcPr>
          <w:p w14:paraId="6D620BFA" w14:textId="77777777" w:rsidR="000C3D7F" w:rsidRPr="000C3D7F" w:rsidRDefault="000C3D7F" w:rsidP="000C3D7F">
            <w:pPr>
              <w:jc w:val="center"/>
              <w:rPr>
                <w:szCs w:val="20"/>
              </w:rPr>
            </w:pPr>
            <w:r w:rsidRPr="000C3D7F">
              <w:rPr>
                <w:szCs w:val="20"/>
              </w:rPr>
              <w:t>6,13</w:t>
            </w:r>
          </w:p>
        </w:tc>
      </w:tr>
      <w:tr w:rsidR="000C3D7F" w:rsidRPr="000C3D7F" w14:paraId="6B308FFE" w14:textId="77777777" w:rsidTr="00DD090C">
        <w:trPr>
          <w:trHeight w:val="312"/>
        </w:trPr>
        <w:tc>
          <w:tcPr>
            <w:tcW w:w="440" w:type="dxa"/>
            <w:hideMark/>
          </w:tcPr>
          <w:p w14:paraId="6FC83CB9" w14:textId="77777777" w:rsidR="000C3D7F" w:rsidRPr="000C3D7F" w:rsidRDefault="000C3D7F" w:rsidP="000C3D7F">
            <w:pPr>
              <w:rPr>
                <w:sz w:val="20"/>
                <w:szCs w:val="20"/>
              </w:rPr>
            </w:pPr>
            <w:r w:rsidRPr="000C3D7F">
              <w:rPr>
                <w:sz w:val="20"/>
                <w:szCs w:val="20"/>
              </w:rPr>
              <w:t>27</w:t>
            </w:r>
          </w:p>
        </w:tc>
        <w:tc>
          <w:tcPr>
            <w:tcW w:w="2391" w:type="dxa"/>
            <w:hideMark/>
          </w:tcPr>
          <w:p w14:paraId="6FCE6E41" w14:textId="77777777" w:rsidR="000C3D7F" w:rsidRPr="000C3D7F" w:rsidRDefault="000C3D7F" w:rsidP="000C3D7F">
            <w:pPr>
              <w:rPr>
                <w:sz w:val="20"/>
                <w:szCs w:val="20"/>
              </w:rPr>
            </w:pPr>
            <w:r w:rsidRPr="000C3D7F">
              <w:rPr>
                <w:sz w:val="20"/>
                <w:szCs w:val="20"/>
              </w:rPr>
              <w:t>Услуги по режимной наладке котлов</w:t>
            </w:r>
          </w:p>
        </w:tc>
        <w:tc>
          <w:tcPr>
            <w:tcW w:w="846" w:type="dxa"/>
            <w:hideMark/>
          </w:tcPr>
          <w:p w14:paraId="5D68A6ED" w14:textId="77777777" w:rsidR="000C3D7F" w:rsidRPr="000C3D7F" w:rsidRDefault="000C3D7F" w:rsidP="000C3D7F">
            <w:pPr>
              <w:rPr>
                <w:sz w:val="20"/>
                <w:szCs w:val="20"/>
              </w:rPr>
            </w:pPr>
            <w:r w:rsidRPr="000C3D7F">
              <w:rPr>
                <w:sz w:val="20"/>
                <w:szCs w:val="20"/>
              </w:rPr>
              <w:t>тыс. руб.</w:t>
            </w:r>
          </w:p>
        </w:tc>
        <w:tc>
          <w:tcPr>
            <w:tcW w:w="1083" w:type="dxa"/>
            <w:hideMark/>
          </w:tcPr>
          <w:p w14:paraId="12D8C0EB" w14:textId="77777777" w:rsidR="000C3D7F" w:rsidRPr="000C3D7F" w:rsidRDefault="000C3D7F" w:rsidP="000C3D7F">
            <w:pPr>
              <w:jc w:val="center"/>
              <w:rPr>
                <w:szCs w:val="20"/>
              </w:rPr>
            </w:pPr>
            <w:r w:rsidRPr="000C3D7F">
              <w:rPr>
                <w:szCs w:val="20"/>
              </w:rPr>
              <w:t>469,41</w:t>
            </w:r>
          </w:p>
        </w:tc>
        <w:tc>
          <w:tcPr>
            <w:tcW w:w="1182" w:type="dxa"/>
            <w:hideMark/>
          </w:tcPr>
          <w:p w14:paraId="206DC3A6" w14:textId="77777777" w:rsidR="000C3D7F" w:rsidRPr="000C3D7F" w:rsidRDefault="000C3D7F" w:rsidP="000C3D7F">
            <w:pPr>
              <w:jc w:val="center"/>
              <w:rPr>
                <w:szCs w:val="20"/>
              </w:rPr>
            </w:pPr>
            <w:r w:rsidRPr="000C3D7F">
              <w:rPr>
                <w:szCs w:val="20"/>
              </w:rPr>
              <w:t>491,47</w:t>
            </w:r>
          </w:p>
        </w:tc>
        <w:tc>
          <w:tcPr>
            <w:tcW w:w="1179" w:type="dxa"/>
            <w:hideMark/>
          </w:tcPr>
          <w:p w14:paraId="2DF78DB3" w14:textId="77777777" w:rsidR="000C3D7F" w:rsidRPr="000C3D7F" w:rsidRDefault="000C3D7F" w:rsidP="000C3D7F">
            <w:pPr>
              <w:jc w:val="center"/>
              <w:rPr>
                <w:szCs w:val="20"/>
              </w:rPr>
            </w:pPr>
            <w:r w:rsidRPr="000C3D7F">
              <w:rPr>
                <w:szCs w:val="20"/>
              </w:rPr>
              <w:t>498,18</w:t>
            </w:r>
          </w:p>
        </w:tc>
        <w:tc>
          <w:tcPr>
            <w:tcW w:w="1328" w:type="dxa"/>
            <w:hideMark/>
          </w:tcPr>
          <w:p w14:paraId="0D03D011" w14:textId="77777777" w:rsidR="000C3D7F" w:rsidRPr="000C3D7F" w:rsidRDefault="000C3D7F" w:rsidP="000C3D7F">
            <w:pPr>
              <w:jc w:val="center"/>
              <w:rPr>
                <w:szCs w:val="20"/>
              </w:rPr>
            </w:pPr>
            <w:r w:rsidRPr="000C3D7F">
              <w:rPr>
                <w:szCs w:val="20"/>
              </w:rPr>
              <w:t>6,70</w:t>
            </w:r>
          </w:p>
        </w:tc>
        <w:tc>
          <w:tcPr>
            <w:tcW w:w="1179" w:type="dxa"/>
            <w:hideMark/>
          </w:tcPr>
          <w:p w14:paraId="6651CCF4" w14:textId="77777777" w:rsidR="000C3D7F" w:rsidRPr="000C3D7F" w:rsidRDefault="000C3D7F" w:rsidP="000C3D7F">
            <w:pPr>
              <w:jc w:val="center"/>
              <w:rPr>
                <w:szCs w:val="20"/>
              </w:rPr>
            </w:pPr>
            <w:r w:rsidRPr="000C3D7F">
              <w:rPr>
                <w:szCs w:val="20"/>
              </w:rPr>
              <w:t>6,13</w:t>
            </w:r>
          </w:p>
        </w:tc>
      </w:tr>
      <w:tr w:rsidR="000C3D7F" w:rsidRPr="000C3D7F" w14:paraId="76E4C470" w14:textId="77777777" w:rsidTr="00DD090C">
        <w:trPr>
          <w:trHeight w:val="624"/>
        </w:trPr>
        <w:tc>
          <w:tcPr>
            <w:tcW w:w="440" w:type="dxa"/>
            <w:hideMark/>
          </w:tcPr>
          <w:p w14:paraId="4110FDEE" w14:textId="77777777" w:rsidR="000C3D7F" w:rsidRPr="000C3D7F" w:rsidRDefault="000C3D7F" w:rsidP="000C3D7F">
            <w:pPr>
              <w:rPr>
                <w:sz w:val="20"/>
                <w:szCs w:val="20"/>
              </w:rPr>
            </w:pPr>
            <w:r w:rsidRPr="000C3D7F">
              <w:rPr>
                <w:sz w:val="20"/>
                <w:szCs w:val="20"/>
              </w:rPr>
              <w:t>28</w:t>
            </w:r>
          </w:p>
        </w:tc>
        <w:tc>
          <w:tcPr>
            <w:tcW w:w="2391" w:type="dxa"/>
            <w:hideMark/>
          </w:tcPr>
          <w:p w14:paraId="43EA7AA3" w14:textId="77777777" w:rsidR="000C3D7F" w:rsidRPr="000C3D7F" w:rsidRDefault="000C3D7F" w:rsidP="000C3D7F">
            <w:pPr>
              <w:rPr>
                <w:sz w:val="20"/>
                <w:szCs w:val="20"/>
              </w:rPr>
            </w:pPr>
            <w:r w:rsidRPr="000C3D7F">
              <w:rPr>
                <w:sz w:val="20"/>
                <w:szCs w:val="20"/>
              </w:rPr>
              <w:t xml:space="preserve"> Расходы на оплату иных работ и услуг, выполняемых по договорам с организациями, включая:</w:t>
            </w:r>
          </w:p>
        </w:tc>
        <w:tc>
          <w:tcPr>
            <w:tcW w:w="846" w:type="dxa"/>
            <w:hideMark/>
          </w:tcPr>
          <w:p w14:paraId="156F9DA1" w14:textId="77777777" w:rsidR="000C3D7F" w:rsidRPr="000C3D7F" w:rsidRDefault="000C3D7F" w:rsidP="000C3D7F">
            <w:pPr>
              <w:rPr>
                <w:sz w:val="20"/>
                <w:szCs w:val="20"/>
              </w:rPr>
            </w:pPr>
            <w:r w:rsidRPr="000C3D7F">
              <w:rPr>
                <w:sz w:val="20"/>
                <w:szCs w:val="20"/>
              </w:rPr>
              <w:t>тыс. руб.</w:t>
            </w:r>
          </w:p>
        </w:tc>
        <w:tc>
          <w:tcPr>
            <w:tcW w:w="1083" w:type="dxa"/>
            <w:hideMark/>
          </w:tcPr>
          <w:p w14:paraId="75FED7DE" w14:textId="77777777" w:rsidR="000C3D7F" w:rsidRPr="000C3D7F" w:rsidRDefault="000C3D7F" w:rsidP="000C3D7F">
            <w:pPr>
              <w:jc w:val="center"/>
              <w:rPr>
                <w:szCs w:val="20"/>
              </w:rPr>
            </w:pPr>
            <w:r w:rsidRPr="000C3D7F">
              <w:rPr>
                <w:szCs w:val="20"/>
              </w:rPr>
              <w:t>8 689,66</w:t>
            </w:r>
          </w:p>
        </w:tc>
        <w:tc>
          <w:tcPr>
            <w:tcW w:w="1182" w:type="dxa"/>
            <w:hideMark/>
          </w:tcPr>
          <w:p w14:paraId="4CAC4A32" w14:textId="77777777" w:rsidR="000C3D7F" w:rsidRPr="000C3D7F" w:rsidRDefault="000C3D7F" w:rsidP="000C3D7F">
            <w:pPr>
              <w:jc w:val="center"/>
              <w:rPr>
                <w:szCs w:val="20"/>
              </w:rPr>
            </w:pPr>
            <w:r w:rsidRPr="000C3D7F">
              <w:rPr>
                <w:szCs w:val="20"/>
              </w:rPr>
              <w:t>10 471,16</w:t>
            </w:r>
          </w:p>
        </w:tc>
        <w:tc>
          <w:tcPr>
            <w:tcW w:w="1179" w:type="dxa"/>
            <w:hideMark/>
          </w:tcPr>
          <w:p w14:paraId="08A74565" w14:textId="77777777" w:rsidR="000C3D7F" w:rsidRPr="000C3D7F" w:rsidRDefault="000C3D7F" w:rsidP="000C3D7F">
            <w:pPr>
              <w:jc w:val="center"/>
              <w:rPr>
                <w:szCs w:val="20"/>
              </w:rPr>
            </w:pPr>
            <w:r w:rsidRPr="000C3D7F">
              <w:rPr>
                <w:szCs w:val="20"/>
              </w:rPr>
              <w:t>9 222,16</w:t>
            </w:r>
          </w:p>
        </w:tc>
        <w:tc>
          <w:tcPr>
            <w:tcW w:w="1328" w:type="dxa"/>
            <w:hideMark/>
          </w:tcPr>
          <w:p w14:paraId="141DF661" w14:textId="77777777" w:rsidR="000C3D7F" w:rsidRPr="000C3D7F" w:rsidRDefault="000C3D7F" w:rsidP="000C3D7F">
            <w:pPr>
              <w:jc w:val="center"/>
              <w:rPr>
                <w:szCs w:val="20"/>
              </w:rPr>
            </w:pPr>
            <w:r w:rsidRPr="000C3D7F">
              <w:rPr>
                <w:szCs w:val="20"/>
              </w:rPr>
              <w:t>-1 248,99</w:t>
            </w:r>
          </w:p>
        </w:tc>
        <w:tc>
          <w:tcPr>
            <w:tcW w:w="1179" w:type="dxa"/>
            <w:hideMark/>
          </w:tcPr>
          <w:p w14:paraId="5C81B40A" w14:textId="77777777" w:rsidR="000C3D7F" w:rsidRPr="000C3D7F" w:rsidRDefault="000C3D7F" w:rsidP="000C3D7F">
            <w:pPr>
              <w:jc w:val="center"/>
              <w:rPr>
                <w:szCs w:val="20"/>
              </w:rPr>
            </w:pPr>
            <w:r w:rsidRPr="000C3D7F">
              <w:rPr>
                <w:szCs w:val="20"/>
              </w:rPr>
              <w:t>6,13</w:t>
            </w:r>
          </w:p>
        </w:tc>
      </w:tr>
      <w:tr w:rsidR="000C3D7F" w:rsidRPr="000C3D7F" w14:paraId="0E2AA5E6" w14:textId="77777777" w:rsidTr="00DD090C">
        <w:trPr>
          <w:trHeight w:val="312"/>
        </w:trPr>
        <w:tc>
          <w:tcPr>
            <w:tcW w:w="440" w:type="dxa"/>
            <w:hideMark/>
          </w:tcPr>
          <w:p w14:paraId="4150F09A" w14:textId="77777777" w:rsidR="000C3D7F" w:rsidRPr="000C3D7F" w:rsidRDefault="000C3D7F" w:rsidP="000C3D7F">
            <w:pPr>
              <w:rPr>
                <w:sz w:val="20"/>
                <w:szCs w:val="20"/>
              </w:rPr>
            </w:pPr>
            <w:r w:rsidRPr="000C3D7F">
              <w:rPr>
                <w:sz w:val="20"/>
                <w:szCs w:val="20"/>
              </w:rPr>
              <w:t>29</w:t>
            </w:r>
          </w:p>
        </w:tc>
        <w:tc>
          <w:tcPr>
            <w:tcW w:w="2391" w:type="dxa"/>
            <w:hideMark/>
          </w:tcPr>
          <w:p w14:paraId="592B1DC8" w14:textId="77777777" w:rsidR="000C3D7F" w:rsidRPr="000C3D7F" w:rsidRDefault="000C3D7F" w:rsidP="000C3D7F">
            <w:pPr>
              <w:rPr>
                <w:sz w:val="20"/>
                <w:szCs w:val="20"/>
              </w:rPr>
            </w:pPr>
            <w:r w:rsidRPr="000C3D7F">
              <w:rPr>
                <w:sz w:val="20"/>
                <w:szCs w:val="20"/>
              </w:rPr>
              <w:t xml:space="preserve"> - расходы на оплату услуг связи</w:t>
            </w:r>
          </w:p>
        </w:tc>
        <w:tc>
          <w:tcPr>
            <w:tcW w:w="846" w:type="dxa"/>
            <w:hideMark/>
          </w:tcPr>
          <w:p w14:paraId="662279B0" w14:textId="77777777" w:rsidR="000C3D7F" w:rsidRPr="000C3D7F" w:rsidRDefault="000C3D7F" w:rsidP="000C3D7F">
            <w:pPr>
              <w:rPr>
                <w:sz w:val="20"/>
                <w:szCs w:val="20"/>
              </w:rPr>
            </w:pPr>
            <w:r w:rsidRPr="000C3D7F">
              <w:rPr>
                <w:sz w:val="20"/>
                <w:szCs w:val="20"/>
              </w:rPr>
              <w:t>тыс. руб.</w:t>
            </w:r>
          </w:p>
        </w:tc>
        <w:tc>
          <w:tcPr>
            <w:tcW w:w="1083" w:type="dxa"/>
            <w:hideMark/>
          </w:tcPr>
          <w:p w14:paraId="53A354B0" w14:textId="77777777" w:rsidR="000C3D7F" w:rsidRPr="000C3D7F" w:rsidRDefault="000C3D7F" w:rsidP="000C3D7F">
            <w:pPr>
              <w:jc w:val="center"/>
              <w:rPr>
                <w:szCs w:val="20"/>
              </w:rPr>
            </w:pPr>
            <w:r w:rsidRPr="000C3D7F">
              <w:rPr>
                <w:szCs w:val="20"/>
              </w:rPr>
              <w:t>307,53</w:t>
            </w:r>
          </w:p>
        </w:tc>
        <w:tc>
          <w:tcPr>
            <w:tcW w:w="1182" w:type="dxa"/>
            <w:hideMark/>
          </w:tcPr>
          <w:p w14:paraId="3BF4D887" w14:textId="77777777" w:rsidR="000C3D7F" w:rsidRPr="000C3D7F" w:rsidRDefault="000C3D7F" w:rsidP="000C3D7F">
            <w:pPr>
              <w:jc w:val="center"/>
              <w:rPr>
                <w:szCs w:val="20"/>
              </w:rPr>
            </w:pPr>
            <w:r w:rsidRPr="000C3D7F">
              <w:rPr>
                <w:szCs w:val="20"/>
              </w:rPr>
              <w:t>321,98</w:t>
            </w:r>
          </w:p>
        </w:tc>
        <w:tc>
          <w:tcPr>
            <w:tcW w:w="1179" w:type="dxa"/>
            <w:hideMark/>
          </w:tcPr>
          <w:p w14:paraId="3B237ECC" w14:textId="77777777" w:rsidR="000C3D7F" w:rsidRPr="000C3D7F" w:rsidRDefault="000C3D7F" w:rsidP="000C3D7F">
            <w:pPr>
              <w:jc w:val="center"/>
              <w:rPr>
                <w:szCs w:val="20"/>
              </w:rPr>
            </w:pPr>
            <w:r w:rsidRPr="000C3D7F">
              <w:rPr>
                <w:szCs w:val="20"/>
              </w:rPr>
              <w:t>326,38</w:t>
            </w:r>
          </w:p>
        </w:tc>
        <w:tc>
          <w:tcPr>
            <w:tcW w:w="1328" w:type="dxa"/>
            <w:hideMark/>
          </w:tcPr>
          <w:p w14:paraId="5BC42416" w14:textId="77777777" w:rsidR="000C3D7F" w:rsidRPr="000C3D7F" w:rsidRDefault="000C3D7F" w:rsidP="000C3D7F">
            <w:pPr>
              <w:jc w:val="center"/>
              <w:rPr>
                <w:szCs w:val="20"/>
              </w:rPr>
            </w:pPr>
            <w:r w:rsidRPr="000C3D7F">
              <w:rPr>
                <w:szCs w:val="20"/>
              </w:rPr>
              <w:t>4,39</w:t>
            </w:r>
          </w:p>
        </w:tc>
        <w:tc>
          <w:tcPr>
            <w:tcW w:w="1179" w:type="dxa"/>
            <w:hideMark/>
          </w:tcPr>
          <w:p w14:paraId="0EA940E1" w14:textId="77777777" w:rsidR="000C3D7F" w:rsidRPr="000C3D7F" w:rsidRDefault="000C3D7F" w:rsidP="000C3D7F">
            <w:pPr>
              <w:jc w:val="center"/>
              <w:rPr>
                <w:szCs w:val="20"/>
              </w:rPr>
            </w:pPr>
            <w:r w:rsidRPr="000C3D7F">
              <w:rPr>
                <w:szCs w:val="20"/>
              </w:rPr>
              <w:t>6,13</w:t>
            </w:r>
          </w:p>
        </w:tc>
      </w:tr>
      <w:tr w:rsidR="000C3D7F" w:rsidRPr="000C3D7F" w14:paraId="0043E0C8" w14:textId="77777777" w:rsidTr="00DD090C">
        <w:trPr>
          <w:trHeight w:val="312"/>
        </w:trPr>
        <w:tc>
          <w:tcPr>
            <w:tcW w:w="440" w:type="dxa"/>
            <w:hideMark/>
          </w:tcPr>
          <w:p w14:paraId="152B17D6" w14:textId="77777777" w:rsidR="000C3D7F" w:rsidRPr="000C3D7F" w:rsidRDefault="000C3D7F" w:rsidP="000C3D7F">
            <w:pPr>
              <w:rPr>
                <w:sz w:val="20"/>
                <w:szCs w:val="20"/>
              </w:rPr>
            </w:pPr>
            <w:r w:rsidRPr="000C3D7F">
              <w:rPr>
                <w:sz w:val="20"/>
                <w:szCs w:val="20"/>
              </w:rPr>
              <w:lastRenderedPageBreak/>
              <w:t>30</w:t>
            </w:r>
          </w:p>
        </w:tc>
        <w:tc>
          <w:tcPr>
            <w:tcW w:w="2391" w:type="dxa"/>
            <w:hideMark/>
          </w:tcPr>
          <w:p w14:paraId="313E37D2" w14:textId="77777777" w:rsidR="000C3D7F" w:rsidRPr="000C3D7F" w:rsidRDefault="000C3D7F" w:rsidP="000C3D7F">
            <w:pPr>
              <w:rPr>
                <w:sz w:val="20"/>
                <w:szCs w:val="20"/>
              </w:rPr>
            </w:pPr>
            <w:r w:rsidRPr="000C3D7F">
              <w:rPr>
                <w:sz w:val="20"/>
                <w:szCs w:val="20"/>
              </w:rPr>
              <w:t xml:space="preserve"> - расходы на оплату услуг охраны</w:t>
            </w:r>
          </w:p>
        </w:tc>
        <w:tc>
          <w:tcPr>
            <w:tcW w:w="846" w:type="dxa"/>
            <w:hideMark/>
          </w:tcPr>
          <w:p w14:paraId="3AF04D47" w14:textId="77777777" w:rsidR="000C3D7F" w:rsidRPr="000C3D7F" w:rsidRDefault="000C3D7F" w:rsidP="000C3D7F">
            <w:pPr>
              <w:rPr>
                <w:sz w:val="20"/>
                <w:szCs w:val="20"/>
              </w:rPr>
            </w:pPr>
            <w:r w:rsidRPr="000C3D7F">
              <w:rPr>
                <w:sz w:val="20"/>
                <w:szCs w:val="20"/>
              </w:rPr>
              <w:t>тыс. руб.</w:t>
            </w:r>
          </w:p>
        </w:tc>
        <w:tc>
          <w:tcPr>
            <w:tcW w:w="1083" w:type="dxa"/>
            <w:hideMark/>
          </w:tcPr>
          <w:p w14:paraId="2FD17C67" w14:textId="77777777" w:rsidR="000C3D7F" w:rsidRPr="000C3D7F" w:rsidRDefault="000C3D7F" w:rsidP="000C3D7F">
            <w:pPr>
              <w:jc w:val="center"/>
              <w:rPr>
                <w:szCs w:val="20"/>
              </w:rPr>
            </w:pPr>
            <w:r w:rsidRPr="000C3D7F">
              <w:rPr>
                <w:szCs w:val="20"/>
              </w:rPr>
              <w:t>3 353,80</w:t>
            </w:r>
          </w:p>
        </w:tc>
        <w:tc>
          <w:tcPr>
            <w:tcW w:w="1182" w:type="dxa"/>
            <w:hideMark/>
          </w:tcPr>
          <w:p w14:paraId="129E4C92" w14:textId="77777777" w:rsidR="000C3D7F" w:rsidRPr="000C3D7F" w:rsidRDefault="000C3D7F" w:rsidP="000C3D7F">
            <w:pPr>
              <w:jc w:val="center"/>
              <w:rPr>
                <w:szCs w:val="20"/>
              </w:rPr>
            </w:pPr>
            <w:r w:rsidRPr="000C3D7F">
              <w:rPr>
                <w:szCs w:val="20"/>
              </w:rPr>
              <w:t>3 511,43</w:t>
            </w:r>
          </w:p>
        </w:tc>
        <w:tc>
          <w:tcPr>
            <w:tcW w:w="1179" w:type="dxa"/>
            <w:hideMark/>
          </w:tcPr>
          <w:p w14:paraId="5DEC25A6" w14:textId="77777777" w:rsidR="000C3D7F" w:rsidRPr="000C3D7F" w:rsidRDefault="000C3D7F" w:rsidP="000C3D7F">
            <w:pPr>
              <w:jc w:val="center"/>
              <w:rPr>
                <w:szCs w:val="20"/>
              </w:rPr>
            </w:pPr>
            <w:r w:rsidRPr="000C3D7F">
              <w:rPr>
                <w:szCs w:val="20"/>
              </w:rPr>
              <w:t>3 559,33</w:t>
            </w:r>
          </w:p>
        </w:tc>
        <w:tc>
          <w:tcPr>
            <w:tcW w:w="1328" w:type="dxa"/>
            <w:hideMark/>
          </w:tcPr>
          <w:p w14:paraId="476D3C61" w14:textId="77777777" w:rsidR="000C3D7F" w:rsidRPr="000C3D7F" w:rsidRDefault="000C3D7F" w:rsidP="000C3D7F">
            <w:pPr>
              <w:jc w:val="center"/>
              <w:rPr>
                <w:szCs w:val="20"/>
              </w:rPr>
            </w:pPr>
            <w:r w:rsidRPr="000C3D7F">
              <w:rPr>
                <w:szCs w:val="20"/>
              </w:rPr>
              <w:t>47,90</w:t>
            </w:r>
          </w:p>
        </w:tc>
        <w:tc>
          <w:tcPr>
            <w:tcW w:w="1179" w:type="dxa"/>
            <w:hideMark/>
          </w:tcPr>
          <w:p w14:paraId="44B21E5E" w14:textId="77777777" w:rsidR="000C3D7F" w:rsidRPr="000C3D7F" w:rsidRDefault="000C3D7F" w:rsidP="000C3D7F">
            <w:pPr>
              <w:jc w:val="center"/>
              <w:rPr>
                <w:szCs w:val="20"/>
              </w:rPr>
            </w:pPr>
            <w:r w:rsidRPr="000C3D7F">
              <w:rPr>
                <w:szCs w:val="20"/>
              </w:rPr>
              <w:t>6,13</w:t>
            </w:r>
          </w:p>
        </w:tc>
      </w:tr>
      <w:tr w:rsidR="000C3D7F" w:rsidRPr="000C3D7F" w14:paraId="1CBF02B3" w14:textId="77777777" w:rsidTr="00DD090C">
        <w:trPr>
          <w:trHeight w:val="312"/>
        </w:trPr>
        <w:tc>
          <w:tcPr>
            <w:tcW w:w="440" w:type="dxa"/>
            <w:hideMark/>
          </w:tcPr>
          <w:p w14:paraId="471309F5" w14:textId="77777777" w:rsidR="000C3D7F" w:rsidRPr="000C3D7F" w:rsidRDefault="000C3D7F" w:rsidP="000C3D7F">
            <w:pPr>
              <w:rPr>
                <w:sz w:val="20"/>
                <w:szCs w:val="20"/>
              </w:rPr>
            </w:pPr>
            <w:r w:rsidRPr="000C3D7F">
              <w:rPr>
                <w:sz w:val="20"/>
                <w:szCs w:val="20"/>
              </w:rPr>
              <w:t>31</w:t>
            </w:r>
          </w:p>
        </w:tc>
        <w:tc>
          <w:tcPr>
            <w:tcW w:w="2391" w:type="dxa"/>
            <w:hideMark/>
          </w:tcPr>
          <w:p w14:paraId="4071E9C7" w14:textId="77777777" w:rsidR="000C3D7F" w:rsidRPr="000C3D7F" w:rsidRDefault="000C3D7F" w:rsidP="000C3D7F">
            <w:pPr>
              <w:rPr>
                <w:sz w:val="20"/>
                <w:szCs w:val="20"/>
              </w:rPr>
            </w:pPr>
            <w:r w:rsidRPr="000C3D7F">
              <w:rPr>
                <w:sz w:val="20"/>
                <w:szCs w:val="20"/>
              </w:rPr>
              <w:t xml:space="preserve"> - расходы на оплату информационных, юридических, аудиторских услуг</w:t>
            </w:r>
          </w:p>
        </w:tc>
        <w:tc>
          <w:tcPr>
            <w:tcW w:w="846" w:type="dxa"/>
            <w:hideMark/>
          </w:tcPr>
          <w:p w14:paraId="6D223D20" w14:textId="77777777" w:rsidR="000C3D7F" w:rsidRPr="000C3D7F" w:rsidRDefault="000C3D7F" w:rsidP="000C3D7F">
            <w:pPr>
              <w:rPr>
                <w:sz w:val="20"/>
                <w:szCs w:val="20"/>
              </w:rPr>
            </w:pPr>
            <w:r w:rsidRPr="000C3D7F">
              <w:rPr>
                <w:sz w:val="20"/>
                <w:szCs w:val="20"/>
              </w:rPr>
              <w:t>тыс. руб.</w:t>
            </w:r>
          </w:p>
        </w:tc>
        <w:tc>
          <w:tcPr>
            <w:tcW w:w="1083" w:type="dxa"/>
            <w:hideMark/>
          </w:tcPr>
          <w:p w14:paraId="558FD98D" w14:textId="77777777" w:rsidR="000C3D7F" w:rsidRPr="000C3D7F" w:rsidRDefault="000C3D7F" w:rsidP="000C3D7F">
            <w:pPr>
              <w:jc w:val="center"/>
              <w:rPr>
                <w:szCs w:val="20"/>
              </w:rPr>
            </w:pPr>
            <w:r w:rsidRPr="000C3D7F">
              <w:rPr>
                <w:szCs w:val="20"/>
              </w:rPr>
              <w:t>911,88</w:t>
            </w:r>
          </w:p>
        </w:tc>
        <w:tc>
          <w:tcPr>
            <w:tcW w:w="1182" w:type="dxa"/>
            <w:hideMark/>
          </w:tcPr>
          <w:p w14:paraId="0A99E9D7" w14:textId="77777777" w:rsidR="000C3D7F" w:rsidRPr="000C3D7F" w:rsidRDefault="000C3D7F" w:rsidP="000C3D7F">
            <w:pPr>
              <w:jc w:val="center"/>
              <w:rPr>
                <w:szCs w:val="20"/>
              </w:rPr>
            </w:pPr>
            <w:r w:rsidRPr="000C3D7F">
              <w:rPr>
                <w:szCs w:val="20"/>
              </w:rPr>
              <w:t>852,32</w:t>
            </w:r>
          </w:p>
        </w:tc>
        <w:tc>
          <w:tcPr>
            <w:tcW w:w="1179" w:type="dxa"/>
            <w:hideMark/>
          </w:tcPr>
          <w:p w14:paraId="4DAC9AFF" w14:textId="77777777" w:rsidR="000C3D7F" w:rsidRPr="000C3D7F" w:rsidRDefault="000C3D7F" w:rsidP="000C3D7F">
            <w:pPr>
              <w:jc w:val="center"/>
              <w:rPr>
                <w:szCs w:val="20"/>
              </w:rPr>
            </w:pPr>
            <w:r w:rsidRPr="000C3D7F">
              <w:rPr>
                <w:szCs w:val="20"/>
              </w:rPr>
              <w:t>967,77</w:t>
            </w:r>
          </w:p>
        </w:tc>
        <w:tc>
          <w:tcPr>
            <w:tcW w:w="1328" w:type="dxa"/>
            <w:hideMark/>
          </w:tcPr>
          <w:p w14:paraId="71C303D2" w14:textId="77777777" w:rsidR="000C3D7F" w:rsidRPr="000C3D7F" w:rsidRDefault="000C3D7F" w:rsidP="000C3D7F">
            <w:pPr>
              <w:jc w:val="center"/>
              <w:rPr>
                <w:szCs w:val="20"/>
              </w:rPr>
            </w:pPr>
            <w:r w:rsidRPr="000C3D7F">
              <w:rPr>
                <w:szCs w:val="20"/>
              </w:rPr>
              <w:t>115,45</w:t>
            </w:r>
          </w:p>
        </w:tc>
        <w:tc>
          <w:tcPr>
            <w:tcW w:w="1179" w:type="dxa"/>
            <w:hideMark/>
          </w:tcPr>
          <w:p w14:paraId="617691AA" w14:textId="77777777" w:rsidR="000C3D7F" w:rsidRPr="000C3D7F" w:rsidRDefault="000C3D7F" w:rsidP="000C3D7F">
            <w:pPr>
              <w:jc w:val="center"/>
              <w:rPr>
                <w:szCs w:val="20"/>
              </w:rPr>
            </w:pPr>
            <w:r w:rsidRPr="000C3D7F">
              <w:rPr>
                <w:szCs w:val="20"/>
              </w:rPr>
              <w:t>6,13</w:t>
            </w:r>
          </w:p>
        </w:tc>
      </w:tr>
      <w:tr w:rsidR="000C3D7F" w:rsidRPr="000C3D7F" w14:paraId="04603E97" w14:textId="77777777" w:rsidTr="00DD090C">
        <w:trPr>
          <w:trHeight w:val="312"/>
        </w:trPr>
        <w:tc>
          <w:tcPr>
            <w:tcW w:w="440" w:type="dxa"/>
            <w:hideMark/>
          </w:tcPr>
          <w:p w14:paraId="66D73BA1" w14:textId="77777777" w:rsidR="000C3D7F" w:rsidRPr="000C3D7F" w:rsidRDefault="000C3D7F" w:rsidP="000C3D7F">
            <w:pPr>
              <w:rPr>
                <w:sz w:val="20"/>
                <w:szCs w:val="20"/>
              </w:rPr>
            </w:pPr>
            <w:r w:rsidRPr="000C3D7F">
              <w:rPr>
                <w:sz w:val="20"/>
                <w:szCs w:val="20"/>
              </w:rPr>
              <w:t>32</w:t>
            </w:r>
          </w:p>
        </w:tc>
        <w:tc>
          <w:tcPr>
            <w:tcW w:w="2391" w:type="dxa"/>
            <w:hideMark/>
          </w:tcPr>
          <w:p w14:paraId="6A178EF0" w14:textId="77777777" w:rsidR="000C3D7F" w:rsidRPr="000C3D7F" w:rsidRDefault="000C3D7F" w:rsidP="000C3D7F">
            <w:pPr>
              <w:rPr>
                <w:sz w:val="20"/>
                <w:szCs w:val="20"/>
              </w:rPr>
            </w:pPr>
            <w:r w:rsidRPr="000C3D7F">
              <w:rPr>
                <w:sz w:val="20"/>
                <w:szCs w:val="20"/>
              </w:rPr>
              <w:t>Аудиторские услуги</w:t>
            </w:r>
          </w:p>
        </w:tc>
        <w:tc>
          <w:tcPr>
            <w:tcW w:w="846" w:type="dxa"/>
            <w:hideMark/>
          </w:tcPr>
          <w:p w14:paraId="24D38C45" w14:textId="77777777" w:rsidR="000C3D7F" w:rsidRPr="000C3D7F" w:rsidRDefault="000C3D7F" w:rsidP="000C3D7F">
            <w:pPr>
              <w:rPr>
                <w:sz w:val="20"/>
                <w:szCs w:val="20"/>
              </w:rPr>
            </w:pPr>
            <w:r w:rsidRPr="000C3D7F">
              <w:rPr>
                <w:sz w:val="20"/>
                <w:szCs w:val="20"/>
              </w:rPr>
              <w:t>тыс. руб.</w:t>
            </w:r>
          </w:p>
        </w:tc>
        <w:tc>
          <w:tcPr>
            <w:tcW w:w="1083" w:type="dxa"/>
            <w:hideMark/>
          </w:tcPr>
          <w:p w14:paraId="62B8E8F0" w14:textId="77777777" w:rsidR="000C3D7F" w:rsidRPr="000C3D7F" w:rsidRDefault="000C3D7F" w:rsidP="000C3D7F">
            <w:pPr>
              <w:jc w:val="center"/>
              <w:rPr>
                <w:szCs w:val="20"/>
              </w:rPr>
            </w:pPr>
            <w:r w:rsidRPr="000C3D7F">
              <w:rPr>
                <w:szCs w:val="20"/>
              </w:rPr>
              <w:t>349,90</w:t>
            </w:r>
          </w:p>
        </w:tc>
        <w:tc>
          <w:tcPr>
            <w:tcW w:w="1182" w:type="dxa"/>
            <w:hideMark/>
          </w:tcPr>
          <w:p w14:paraId="6ACD3007" w14:textId="77777777" w:rsidR="000C3D7F" w:rsidRPr="000C3D7F" w:rsidRDefault="000C3D7F" w:rsidP="000C3D7F">
            <w:pPr>
              <w:jc w:val="center"/>
              <w:rPr>
                <w:szCs w:val="20"/>
              </w:rPr>
            </w:pPr>
            <w:r w:rsidRPr="000C3D7F">
              <w:rPr>
                <w:szCs w:val="20"/>
              </w:rPr>
              <w:t>403,10</w:t>
            </w:r>
          </w:p>
        </w:tc>
        <w:tc>
          <w:tcPr>
            <w:tcW w:w="1179" w:type="dxa"/>
            <w:hideMark/>
          </w:tcPr>
          <w:p w14:paraId="5CB86B83" w14:textId="77777777" w:rsidR="000C3D7F" w:rsidRPr="000C3D7F" w:rsidRDefault="000C3D7F" w:rsidP="000C3D7F">
            <w:pPr>
              <w:jc w:val="center"/>
              <w:rPr>
                <w:szCs w:val="20"/>
              </w:rPr>
            </w:pPr>
            <w:r w:rsidRPr="000C3D7F">
              <w:rPr>
                <w:szCs w:val="20"/>
              </w:rPr>
              <w:t>371,34</w:t>
            </w:r>
          </w:p>
        </w:tc>
        <w:tc>
          <w:tcPr>
            <w:tcW w:w="1328" w:type="dxa"/>
            <w:hideMark/>
          </w:tcPr>
          <w:p w14:paraId="2A015AE1" w14:textId="77777777" w:rsidR="000C3D7F" w:rsidRPr="000C3D7F" w:rsidRDefault="000C3D7F" w:rsidP="000C3D7F">
            <w:pPr>
              <w:jc w:val="center"/>
              <w:rPr>
                <w:szCs w:val="20"/>
              </w:rPr>
            </w:pPr>
            <w:r w:rsidRPr="000C3D7F">
              <w:rPr>
                <w:szCs w:val="20"/>
              </w:rPr>
              <w:t>-31,75</w:t>
            </w:r>
          </w:p>
        </w:tc>
        <w:tc>
          <w:tcPr>
            <w:tcW w:w="1179" w:type="dxa"/>
            <w:hideMark/>
          </w:tcPr>
          <w:p w14:paraId="11083EDC" w14:textId="77777777" w:rsidR="000C3D7F" w:rsidRPr="000C3D7F" w:rsidRDefault="000C3D7F" w:rsidP="000C3D7F">
            <w:pPr>
              <w:jc w:val="center"/>
              <w:rPr>
                <w:szCs w:val="20"/>
              </w:rPr>
            </w:pPr>
            <w:r w:rsidRPr="000C3D7F">
              <w:rPr>
                <w:szCs w:val="20"/>
              </w:rPr>
              <w:t>6,13</w:t>
            </w:r>
          </w:p>
        </w:tc>
      </w:tr>
      <w:tr w:rsidR="000C3D7F" w:rsidRPr="000C3D7F" w14:paraId="3AE49A37" w14:textId="77777777" w:rsidTr="00DD090C">
        <w:trPr>
          <w:trHeight w:val="312"/>
        </w:trPr>
        <w:tc>
          <w:tcPr>
            <w:tcW w:w="440" w:type="dxa"/>
            <w:hideMark/>
          </w:tcPr>
          <w:p w14:paraId="7B4DD0F6" w14:textId="77777777" w:rsidR="000C3D7F" w:rsidRPr="000C3D7F" w:rsidRDefault="000C3D7F" w:rsidP="000C3D7F">
            <w:pPr>
              <w:rPr>
                <w:sz w:val="20"/>
                <w:szCs w:val="20"/>
              </w:rPr>
            </w:pPr>
            <w:r w:rsidRPr="000C3D7F">
              <w:rPr>
                <w:sz w:val="20"/>
                <w:szCs w:val="20"/>
              </w:rPr>
              <w:t>33</w:t>
            </w:r>
          </w:p>
        </w:tc>
        <w:tc>
          <w:tcPr>
            <w:tcW w:w="2391" w:type="dxa"/>
            <w:hideMark/>
          </w:tcPr>
          <w:p w14:paraId="735670B7" w14:textId="77777777" w:rsidR="000C3D7F" w:rsidRPr="000C3D7F" w:rsidRDefault="000C3D7F" w:rsidP="000C3D7F">
            <w:pPr>
              <w:rPr>
                <w:sz w:val="20"/>
                <w:szCs w:val="20"/>
              </w:rPr>
            </w:pPr>
            <w:r w:rsidRPr="000C3D7F">
              <w:rPr>
                <w:sz w:val="20"/>
                <w:szCs w:val="20"/>
              </w:rPr>
              <w:t xml:space="preserve">    Консультант, Norma's</w:t>
            </w:r>
          </w:p>
        </w:tc>
        <w:tc>
          <w:tcPr>
            <w:tcW w:w="846" w:type="dxa"/>
            <w:hideMark/>
          </w:tcPr>
          <w:p w14:paraId="562F065A" w14:textId="77777777" w:rsidR="000C3D7F" w:rsidRPr="000C3D7F" w:rsidRDefault="000C3D7F" w:rsidP="000C3D7F">
            <w:pPr>
              <w:rPr>
                <w:sz w:val="20"/>
                <w:szCs w:val="20"/>
              </w:rPr>
            </w:pPr>
            <w:r w:rsidRPr="000C3D7F">
              <w:rPr>
                <w:sz w:val="20"/>
                <w:szCs w:val="20"/>
              </w:rPr>
              <w:t>тыс. руб.</w:t>
            </w:r>
          </w:p>
        </w:tc>
        <w:tc>
          <w:tcPr>
            <w:tcW w:w="1083" w:type="dxa"/>
            <w:hideMark/>
          </w:tcPr>
          <w:p w14:paraId="65139DDC" w14:textId="77777777" w:rsidR="000C3D7F" w:rsidRPr="000C3D7F" w:rsidRDefault="000C3D7F" w:rsidP="000C3D7F">
            <w:pPr>
              <w:jc w:val="center"/>
              <w:rPr>
                <w:szCs w:val="20"/>
              </w:rPr>
            </w:pPr>
            <w:r w:rsidRPr="000C3D7F">
              <w:rPr>
                <w:szCs w:val="20"/>
              </w:rPr>
              <w:t>206,92</w:t>
            </w:r>
          </w:p>
        </w:tc>
        <w:tc>
          <w:tcPr>
            <w:tcW w:w="1182" w:type="dxa"/>
            <w:hideMark/>
          </w:tcPr>
          <w:p w14:paraId="3C9BE1BB" w14:textId="77777777" w:rsidR="000C3D7F" w:rsidRPr="000C3D7F" w:rsidRDefault="000C3D7F" w:rsidP="000C3D7F">
            <w:pPr>
              <w:jc w:val="center"/>
              <w:rPr>
                <w:szCs w:val="20"/>
              </w:rPr>
            </w:pPr>
            <w:r w:rsidRPr="000C3D7F">
              <w:rPr>
                <w:szCs w:val="20"/>
              </w:rPr>
              <w:t>97,40</w:t>
            </w:r>
          </w:p>
        </w:tc>
        <w:tc>
          <w:tcPr>
            <w:tcW w:w="1179" w:type="dxa"/>
            <w:hideMark/>
          </w:tcPr>
          <w:p w14:paraId="432F907C" w14:textId="77777777" w:rsidR="000C3D7F" w:rsidRPr="000C3D7F" w:rsidRDefault="000C3D7F" w:rsidP="000C3D7F">
            <w:pPr>
              <w:jc w:val="center"/>
              <w:rPr>
                <w:szCs w:val="20"/>
              </w:rPr>
            </w:pPr>
            <w:r w:rsidRPr="000C3D7F">
              <w:rPr>
                <w:szCs w:val="20"/>
              </w:rPr>
              <w:t>219,60</w:t>
            </w:r>
          </w:p>
        </w:tc>
        <w:tc>
          <w:tcPr>
            <w:tcW w:w="1328" w:type="dxa"/>
            <w:hideMark/>
          </w:tcPr>
          <w:p w14:paraId="12C6BED0" w14:textId="77777777" w:rsidR="000C3D7F" w:rsidRPr="000C3D7F" w:rsidRDefault="000C3D7F" w:rsidP="000C3D7F">
            <w:pPr>
              <w:jc w:val="center"/>
              <w:rPr>
                <w:szCs w:val="20"/>
              </w:rPr>
            </w:pPr>
            <w:r w:rsidRPr="000C3D7F">
              <w:rPr>
                <w:szCs w:val="20"/>
              </w:rPr>
              <w:t>122,20</w:t>
            </w:r>
          </w:p>
        </w:tc>
        <w:tc>
          <w:tcPr>
            <w:tcW w:w="1179" w:type="dxa"/>
            <w:hideMark/>
          </w:tcPr>
          <w:p w14:paraId="6D92FC43" w14:textId="77777777" w:rsidR="000C3D7F" w:rsidRPr="000C3D7F" w:rsidRDefault="000C3D7F" w:rsidP="000C3D7F">
            <w:pPr>
              <w:jc w:val="center"/>
              <w:rPr>
                <w:szCs w:val="20"/>
              </w:rPr>
            </w:pPr>
            <w:r w:rsidRPr="000C3D7F">
              <w:rPr>
                <w:szCs w:val="20"/>
              </w:rPr>
              <w:t>6,13</w:t>
            </w:r>
          </w:p>
        </w:tc>
      </w:tr>
      <w:tr w:rsidR="000C3D7F" w:rsidRPr="000C3D7F" w14:paraId="17F9450F" w14:textId="77777777" w:rsidTr="00DD090C">
        <w:trPr>
          <w:trHeight w:val="312"/>
        </w:trPr>
        <w:tc>
          <w:tcPr>
            <w:tcW w:w="440" w:type="dxa"/>
            <w:hideMark/>
          </w:tcPr>
          <w:p w14:paraId="6EFCFDD4" w14:textId="77777777" w:rsidR="000C3D7F" w:rsidRPr="000C3D7F" w:rsidRDefault="000C3D7F" w:rsidP="000C3D7F">
            <w:pPr>
              <w:rPr>
                <w:sz w:val="20"/>
                <w:szCs w:val="20"/>
              </w:rPr>
            </w:pPr>
            <w:r w:rsidRPr="000C3D7F">
              <w:rPr>
                <w:sz w:val="20"/>
                <w:szCs w:val="20"/>
              </w:rPr>
              <w:t>34</w:t>
            </w:r>
          </w:p>
        </w:tc>
        <w:tc>
          <w:tcPr>
            <w:tcW w:w="2391" w:type="dxa"/>
            <w:hideMark/>
          </w:tcPr>
          <w:p w14:paraId="7AA2A3A6" w14:textId="77777777" w:rsidR="000C3D7F" w:rsidRPr="000C3D7F" w:rsidRDefault="000C3D7F" w:rsidP="000C3D7F">
            <w:pPr>
              <w:rPr>
                <w:sz w:val="20"/>
                <w:szCs w:val="20"/>
              </w:rPr>
            </w:pPr>
            <w:r w:rsidRPr="000C3D7F">
              <w:rPr>
                <w:sz w:val="20"/>
                <w:szCs w:val="20"/>
              </w:rPr>
              <w:t>Консультационные услуги</w:t>
            </w:r>
          </w:p>
        </w:tc>
        <w:tc>
          <w:tcPr>
            <w:tcW w:w="846" w:type="dxa"/>
            <w:hideMark/>
          </w:tcPr>
          <w:p w14:paraId="4C6D1E66" w14:textId="77777777" w:rsidR="000C3D7F" w:rsidRPr="000C3D7F" w:rsidRDefault="000C3D7F" w:rsidP="000C3D7F">
            <w:pPr>
              <w:rPr>
                <w:sz w:val="20"/>
                <w:szCs w:val="20"/>
              </w:rPr>
            </w:pPr>
            <w:r w:rsidRPr="000C3D7F">
              <w:rPr>
                <w:sz w:val="20"/>
                <w:szCs w:val="20"/>
              </w:rPr>
              <w:t>тыс. руб.</w:t>
            </w:r>
          </w:p>
        </w:tc>
        <w:tc>
          <w:tcPr>
            <w:tcW w:w="1083" w:type="dxa"/>
            <w:hideMark/>
          </w:tcPr>
          <w:p w14:paraId="11341C14" w14:textId="77777777" w:rsidR="000C3D7F" w:rsidRPr="000C3D7F" w:rsidRDefault="000C3D7F" w:rsidP="000C3D7F">
            <w:pPr>
              <w:jc w:val="center"/>
              <w:rPr>
                <w:szCs w:val="20"/>
              </w:rPr>
            </w:pPr>
            <w:r w:rsidRPr="000C3D7F">
              <w:rPr>
                <w:szCs w:val="20"/>
              </w:rPr>
              <w:t>355,07</w:t>
            </w:r>
          </w:p>
        </w:tc>
        <w:tc>
          <w:tcPr>
            <w:tcW w:w="1182" w:type="dxa"/>
            <w:hideMark/>
          </w:tcPr>
          <w:p w14:paraId="1725E9C2" w14:textId="77777777" w:rsidR="000C3D7F" w:rsidRPr="000C3D7F" w:rsidRDefault="000C3D7F" w:rsidP="000C3D7F">
            <w:pPr>
              <w:jc w:val="center"/>
              <w:rPr>
                <w:szCs w:val="20"/>
              </w:rPr>
            </w:pPr>
            <w:r w:rsidRPr="000C3D7F">
              <w:rPr>
                <w:szCs w:val="20"/>
              </w:rPr>
              <w:t>351,82</w:t>
            </w:r>
          </w:p>
        </w:tc>
        <w:tc>
          <w:tcPr>
            <w:tcW w:w="1179" w:type="dxa"/>
            <w:hideMark/>
          </w:tcPr>
          <w:p w14:paraId="24857DB0" w14:textId="77777777" w:rsidR="000C3D7F" w:rsidRPr="000C3D7F" w:rsidRDefault="000C3D7F" w:rsidP="000C3D7F">
            <w:pPr>
              <w:jc w:val="center"/>
              <w:rPr>
                <w:szCs w:val="20"/>
              </w:rPr>
            </w:pPr>
            <w:r w:rsidRPr="000C3D7F">
              <w:rPr>
                <w:szCs w:val="20"/>
              </w:rPr>
              <w:t>376,83</w:t>
            </w:r>
          </w:p>
        </w:tc>
        <w:tc>
          <w:tcPr>
            <w:tcW w:w="1328" w:type="dxa"/>
            <w:hideMark/>
          </w:tcPr>
          <w:p w14:paraId="303383FB" w14:textId="77777777" w:rsidR="000C3D7F" w:rsidRPr="000C3D7F" w:rsidRDefault="000C3D7F" w:rsidP="000C3D7F">
            <w:pPr>
              <w:jc w:val="center"/>
              <w:rPr>
                <w:szCs w:val="20"/>
              </w:rPr>
            </w:pPr>
            <w:r w:rsidRPr="000C3D7F">
              <w:rPr>
                <w:szCs w:val="20"/>
              </w:rPr>
              <w:t>25,01</w:t>
            </w:r>
          </w:p>
        </w:tc>
        <w:tc>
          <w:tcPr>
            <w:tcW w:w="1179" w:type="dxa"/>
            <w:hideMark/>
          </w:tcPr>
          <w:p w14:paraId="435B131E" w14:textId="77777777" w:rsidR="000C3D7F" w:rsidRPr="000C3D7F" w:rsidRDefault="000C3D7F" w:rsidP="000C3D7F">
            <w:pPr>
              <w:jc w:val="center"/>
              <w:rPr>
                <w:szCs w:val="20"/>
              </w:rPr>
            </w:pPr>
            <w:r w:rsidRPr="000C3D7F">
              <w:rPr>
                <w:szCs w:val="20"/>
              </w:rPr>
              <w:t>6,13</w:t>
            </w:r>
          </w:p>
        </w:tc>
      </w:tr>
      <w:tr w:rsidR="000C3D7F" w:rsidRPr="000C3D7F" w14:paraId="56E68310" w14:textId="77777777" w:rsidTr="00DD090C">
        <w:trPr>
          <w:trHeight w:val="312"/>
        </w:trPr>
        <w:tc>
          <w:tcPr>
            <w:tcW w:w="440" w:type="dxa"/>
            <w:hideMark/>
          </w:tcPr>
          <w:p w14:paraId="50DB1E26" w14:textId="77777777" w:rsidR="000C3D7F" w:rsidRPr="000C3D7F" w:rsidRDefault="000C3D7F" w:rsidP="000C3D7F">
            <w:pPr>
              <w:rPr>
                <w:sz w:val="20"/>
                <w:szCs w:val="20"/>
              </w:rPr>
            </w:pPr>
            <w:r w:rsidRPr="000C3D7F">
              <w:rPr>
                <w:sz w:val="20"/>
                <w:szCs w:val="20"/>
              </w:rPr>
              <w:t>35</w:t>
            </w:r>
          </w:p>
        </w:tc>
        <w:tc>
          <w:tcPr>
            <w:tcW w:w="2391" w:type="dxa"/>
            <w:hideMark/>
          </w:tcPr>
          <w:p w14:paraId="01207F82" w14:textId="77777777" w:rsidR="000C3D7F" w:rsidRPr="000C3D7F" w:rsidRDefault="000C3D7F" w:rsidP="000C3D7F">
            <w:pPr>
              <w:rPr>
                <w:sz w:val="20"/>
                <w:szCs w:val="20"/>
              </w:rPr>
            </w:pPr>
            <w:r w:rsidRPr="000C3D7F">
              <w:rPr>
                <w:sz w:val="20"/>
                <w:szCs w:val="20"/>
              </w:rPr>
              <w:t>Нотариальные услуги</w:t>
            </w:r>
          </w:p>
        </w:tc>
        <w:tc>
          <w:tcPr>
            <w:tcW w:w="846" w:type="dxa"/>
            <w:hideMark/>
          </w:tcPr>
          <w:p w14:paraId="56C860B0" w14:textId="77777777" w:rsidR="000C3D7F" w:rsidRPr="000C3D7F" w:rsidRDefault="000C3D7F" w:rsidP="000C3D7F">
            <w:pPr>
              <w:rPr>
                <w:sz w:val="20"/>
                <w:szCs w:val="20"/>
              </w:rPr>
            </w:pPr>
            <w:r w:rsidRPr="000C3D7F">
              <w:rPr>
                <w:sz w:val="20"/>
                <w:szCs w:val="20"/>
              </w:rPr>
              <w:t>тыс. руб.</w:t>
            </w:r>
          </w:p>
        </w:tc>
        <w:tc>
          <w:tcPr>
            <w:tcW w:w="1083" w:type="dxa"/>
            <w:hideMark/>
          </w:tcPr>
          <w:p w14:paraId="60321E32" w14:textId="77777777" w:rsidR="000C3D7F" w:rsidRPr="000C3D7F" w:rsidRDefault="000C3D7F" w:rsidP="000C3D7F">
            <w:pPr>
              <w:jc w:val="center"/>
              <w:rPr>
                <w:szCs w:val="20"/>
              </w:rPr>
            </w:pPr>
          </w:p>
        </w:tc>
        <w:tc>
          <w:tcPr>
            <w:tcW w:w="1182" w:type="dxa"/>
            <w:hideMark/>
          </w:tcPr>
          <w:p w14:paraId="7DBD5CCC" w14:textId="77777777" w:rsidR="000C3D7F" w:rsidRPr="000C3D7F" w:rsidRDefault="000C3D7F" w:rsidP="000C3D7F">
            <w:pPr>
              <w:jc w:val="center"/>
              <w:rPr>
                <w:szCs w:val="20"/>
              </w:rPr>
            </w:pPr>
            <w:r w:rsidRPr="000C3D7F">
              <w:rPr>
                <w:szCs w:val="20"/>
              </w:rPr>
              <w:t>0,00</w:t>
            </w:r>
          </w:p>
        </w:tc>
        <w:tc>
          <w:tcPr>
            <w:tcW w:w="1179" w:type="dxa"/>
            <w:hideMark/>
          </w:tcPr>
          <w:p w14:paraId="649DE8E1" w14:textId="77777777" w:rsidR="000C3D7F" w:rsidRPr="000C3D7F" w:rsidRDefault="000C3D7F" w:rsidP="000C3D7F">
            <w:pPr>
              <w:jc w:val="center"/>
              <w:rPr>
                <w:szCs w:val="20"/>
              </w:rPr>
            </w:pPr>
          </w:p>
        </w:tc>
        <w:tc>
          <w:tcPr>
            <w:tcW w:w="1328" w:type="dxa"/>
            <w:hideMark/>
          </w:tcPr>
          <w:p w14:paraId="18FBF9CD" w14:textId="77777777" w:rsidR="000C3D7F" w:rsidRPr="000C3D7F" w:rsidRDefault="000C3D7F" w:rsidP="000C3D7F">
            <w:pPr>
              <w:jc w:val="center"/>
              <w:rPr>
                <w:szCs w:val="20"/>
              </w:rPr>
            </w:pPr>
          </w:p>
        </w:tc>
        <w:tc>
          <w:tcPr>
            <w:tcW w:w="1179" w:type="dxa"/>
            <w:hideMark/>
          </w:tcPr>
          <w:p w14:paraId="15AADCD5" w14:textId="77777777" w:rsidR="000C3D7F" w:rsidRPr="000C3D7F" w:rsidRDefault="000C3D7F" w:rsidP="000C3D7F">
            <w:pPr>
              <w:jc w:val="center"/>
              <w:rPr>
                <w:szCs w:val="20"/>
              </w:rPr>
            </w:pPr>
          </w:p>
        </w:tc>
      </w:tr>
      <w:tr w:rsidR="000C3D7F" w:rsidRPr="000C3D7F" w14:paraId="5318B892" w14:textId="77777777" w:rsidTr="00DD090C">
        <w:trPr>
          <w:trHeight w:val="312"/>
        </w:trPr>
        <w:tc>
          <w:tcPr>
            <w:tcW w:w="440" w:type="dxa"/>
            <w:hideMark/>
          </w:tcPr>
          <w:p w14:paraId="643ED2AE" w14:textId="77777777" w:rsidR="000C3D7F" w:rsidRPr="000C3D7F" w:rsidRDefault="000C3D7F" w:rsidP="000C3D7F">
            <w:pPr>
              <w:rPr>
                <w:sz w:val="20"/>
                <w:szCs w:val="20"/>
              </w:rPr>
            </w:pPr>
            <w:r w:rsidRPr="000C3D7F">
              <w:rPr>
                <w:sz w:val="20"/>
                <w:szCs w:val="20"/>
              </w:rPr>
              <w:t>36</w:t>
            </w:r>
          </w:p>
        </w:tc>
        <w:tc>
          <w:tcPr>
            <w:tcW w:w="2391" w:type="dxa"/>
            <w:hideMark/>
          </w:tcPr>
          <w:p w14:paraId="59253D31" w14:textId="77777777" w:rsidR="000C3D7F" w:rsidRPr="000C3D7F" w:rsidRDefault="000C3D7F" w:rsidP="000C3D7F">
            <w:pPr>
              <w:rPr>
                <w:i/>
                <w:iCs/>
                <w:sz w:val="20"/>
                <w:szCs w:val="20"/>
              </w:rPr>
            </w:pPr>
            <w:r w:rsidRPr="000C3D7F">
              <w:rPr>
                <w:i/>
                <w:iCs/>
                <w:sz w:val="20"/>
                <w:szCs w:val="20"/>
              </w:rPr>
              <w:t>Услуги по подготовке, экспертизе материалов, и т.п. для утверждения тарифов</w:t>
            </w:r>
          </w:p>
        </w:tc>
        <w:tc>
          <w:tcPr>
            <w:tcW w:w="846" w:type="dxa"/>
            <w:hideMark/>
          </w:tcPr>
          <w:p w14:paraId="04A974CB" w14:textId="77777777" w:rsidR="000C3D7F" w:rsidRPr="000C3D7F" w:rsidRDefault="000C3D7F" w:rsidP="000C3D7F">
            <w:pPr>
              <w:rPr>
                <w:sz w:val="20"/>
                <w:szCs w:val="20"/>
              </w:rPr>
            </w:pPr>
            <w:r w:rsidRPr="000C3D7F">
              <w:rPr>
                <w:sz w:val="20"/>
                <w:szCs w:val="20"/>
              </w:rPr>
              <w:t>тыс. руб.</w:t>
            </w:r>
          </w:p>
        </w:tc>
        <w:tc>
          <w:tcPr>
            <w:tcW w:w="1083" w:type="dxa"/>
            <w:hideMark/>
          </w:tcPr>
          <w:p w14:paraId="73F24A1D" w14:textId="77777777" w:rsidR="000C3D7F" w:rsidRPr="000C3D7F" w:rsidRDefault="000C3D7F" w:rsidP="000C3D7F">
            <w:pPr>
              <w:jc w:val="center"/>
              <w:rPr>
                <w:szCs w:val="20"/>
              </w:rPr>
            </w:pPr>
            <w:r w:rsidRPr="000C3D7F">
              <w:rPr>
                <w:szCs w:val="20"/>
              </w:rPr>
              <w:t>355,07</w:t>
            </w:r>
          </w:p>
        </w:tc>
        <w:tc>
          <w:tcPr>
            <w:tcW w:w="1182" w:type="dxa"/>
            <w:hideMark/>
          </w:tcPr>
          <w:p w14:paraId="3112277B" w14:textId="77777777" w:rsidR="000C3D7F" w:rsidRPr="000C3D7F" w:rsidRDefault="000C3D7F" w:rsidP="000C3D7F">
            <w:pPr>
              <w:jc w:val="center"/>
              <w:rPr>
                <w:szCs w:val="20"/>
              </w:rPr>
            </w:pPr>
            <w:r w:rsidRPr="000C3D7F">
              <w:rPr>
                <w:szCs w:val="20"/>
              </w:rPr>
              <w:t>351,82</w:t>
            </w:r>
          </w:p>
        </w:tc>
        <w:tc>
          <w:tcPr>
            <w:tcW w:w="1179" w:type="dxa"/>
            <w:hideMark/>
          </w:tcPr>
          <w:p w14:paraId="208177B9" w14:textId="77777777" w:rsidR="000C3D7F" w:rsidRPr="000C3D7F" w:rsidRDefault="000C3D7F" w:rsidP="000C3D7F">
            <w:pPr>
              <w:jc w:val="center"/>
              <w:rPr>
                <w:szCs w:val="20"/>
              </w:rPr>
            </w:pPr>
            <w:r w:rsidRPr="000C3D7F">
              <w:rPr>
                <w:szCs w:val="20"/>
              </w:rPr>
              <w:t>376,83</w:t>
            </w:r>
          </w:p>
        </w:tc>
        <w:tc>
          <w:tcPr>
            <w:tcW w:w="1328" w:type="dxa"/>
            <w:hideMark/>
          </w:tcPr>
          <w:p w14:paraId="21DAA61D" w14:textId="77777777" w:rsidR="000C3D7F" w:rsidRPr="000C3D7F" w:rsidRDefault="000C3D7F" w:rsidP="000C3D7F">
            <w:pPr>
              <w:jc w:val="center"/>
              <w:rPr>
                <w:szCs w:val="20"/>
              </w:rPr>
            </w:pPr>
            <w:r w:rsidRPr="000C3D7F">
              <w:rPr>
                <w:szCs w:val="20"/>
              </w:rPr>
              <w:t>25,01</w:t>
            </w:r>
          </w:p>
        </w:tc>
        <w:tc>
          <w:tcPr>
            <w:tcW w:w="1179" w:type="dxa"/>
            <w:hideMark/>
          </w:tcPr>
          <w:p w14:paraId="5C2358F6" w14:textId="77777777" w:rsidR="000C3D7F" w:rsidRPr="000C3D7F" w:rsidRDefault="000C3D7F" w:rsidP="000C3D7F">
            <w:pPr>
              <w:jc w:val="center"/>
              <w:rPr>
                <w:szCs w:val="20"/>
              </w:rPr>
            </w:pPr>
            <w:r w:rsidRPr="000C3D7F">
              <w:rPr>
                <w:szCs w:val="20"/>
              </w:rPr>
              <w:t>6,13</w:t>
            </w:r>
          </w:p>
        </w:tc>
      </w:tr>
      <w:tr w:rsidR="000C3D7F" w:rsidRPr="000C3D7F" w14:paraId="1DB6B14B" w14:textId="77777777" w:rsidTr="00DD090C">
        <w:trPr>
          <w:trHeight w:val="312"/>
        </w:trPr>
        <w:tc>
          <w:tcPr>
            <w:tcW w:w="440" w:type="dxa"/>
            <w:hideMark/>
          </w:tcPr>
          <w:p w14:paraId="766DA5C2" w14:textId="77777777" w:rsidR="000C3D7F" w:rsidRPr="000C3D7F" w:rsidRDefault="000C3D7F" w:rsidP="000C3D7F">
            <w:pPr>
              <w:rPr>
                <w:sz w:val="20"/>
                <w:szCs w:val="20"/>
              </w:rPr>
            </w:pPr>
            <w:r w:rsidRPr="000C3D7F">
              <w:rPr>
                <w:sz w:val="20"/>
                <w:szCs w:val="20"/>
              </w:rPr>
              <w:t>37</w:t>
            </w:r>
          </w:p>
        </w:tc>
        <w:tc>
          <w:tcPr>
            <w:tcW w:w="2391" w:type="dxa"/>
            <w:hideMark/>
          </w:tcPr>
          <w:p w14:paraId="677CF2D1" w14:textId="77777777" w:rsidR="000C3D7F" w:rsidRPr="000C3D7F" w:rsidRDefault="000C3D7F" w:rsidP="000C3D7F">
            <w:pPr>
              <w:rPr>
                <w:sz w:val="20"/>
                <w:szCs w:val="20"/>
              </w:rPr>
            </w:pPr>
            <w:r w:rsidRPr="000C3D7F">
              <w:rPr>
                <w:sz w:val="20"/>
                <w:szCs w:val="20"/>
              </w:rPr>
              <w:t>Изготовление и(или) размещение рекламной продукции в СМИ</w:t>
            </w:r>
          </w:p>
        </w:tc>
        <w:tc>
          <w:tcPr>
            <w:tcW w:w="846" w:type="dxa"/>
            <w:hideMark/>
          </w:tcPr>
          <w:p w14:paraId="3F7C3922" w14:textId="77777777" w:rsidR="000C3D7F" w:rsidRPr="000C3D7F" w:rsidRDefault="000C3D7F" w:rsidP="000C3D7F">
            <w:pPr>
              <w:rPr>
                <w:sz w:val="20"/>
                <w:szCs w:val="20"/>
              </w:rPr>
            </w:pPr>
            <w:r w:rsidRPr="000C3D7F">
              <w:rPr>
                <w:sz w:val="20"/>
                <w:szCs w:val="20"/>
              </w:rPr>
              <w:t>тыс. руб.</w:t>
            </w:r>
          </w:p>
        </w:tc>
        <w:tc>
          <w:tcPr>
            <w:tcW w:w="1083" w:type="dxa"/>
            <w:hideMark/>
          </w:tcPr>
          <w:p w14:paraId="1BA894D6" w14:textId="77777777" w:rsidR="000C3D7F" w:rsidRPr="000C3D7F" w:rsidRDefault="000C3D7F" w:rsidP="000C3D7F">
            <w:pPr>
              <w:jc w:val="center"/>
              <w:rPr>
                <w:szCs w:val="20"/>
              </w:rPr>
            </w:pPr>
          </w:p>
        </w:tc>
        <w:tc>
          <w:tcPr>
            <w:tcW w:w="1182" w:type="dxa"/>
            <w:hideMark/>
          </w:tcPr>
          <w:p w14:paraId="2D629429" w14:textId="77777777" w:rsidR="000C3D7F" w:rsidRPr="000C3D7F" w:rsidRDefault="000C3D7F" w:rsidP="000C3D7F">
            <w:pPr>
              <w:jc w:val="center"/>
              <w:rPr>
                <w:szCs w:val="20"/>
              </w:rPr>
            </w:pPr>
            <w:r w:rsidRPr="000C3D7F">
              <w:rPr>
                <w:szCs w:val="20"/>
              </w:rPr>
              <w:t>0,00</w:t>
            </w:r>
          </w:p>
        </w:tc>
        <w:tc>
          <w:tcPr>
            <w:tcW w:w="1179" w:type="dxa"/>
            <w:hideMark/>
          </w:tcPr>
          <w:p w14:paraId="39DAA822" w14:textId="77777777" w:rsidR="000C3D7F" w:rsidRPr="000C3D7F" w:rsidRDefault="000C3D7F" w:rsidP="000C3D7F">
            <w:pPr>
              <w:jc w:val="center"/>
              <w:rPr>
                <w:szCs w:val="20"/>
              </w:rPr>
            </w:pPr>
          </w:p>
        </w:tc>
        <w:tc>
          <w:tcPr>
            <w:tcW w:w="1328" w:type="dxa"/>
            <w:hideMark/>
          </w:tcPr>
          <w:p w14:paraId="147105E2" w14:textId="77777777" w:rsidR="000C3D7F" w:rsidRPr="000C3D7F" w:rsidRDefault="000C3D7F" w:rsidP="000C3D7F">
            <w:pPr>
              <w:jc w:val="center"/>
              <w:rPr>
                <w:szCs w:val="20"/>
              </w:rPr>
            </w:pPr>
          </w:p>
        </w:tc>
        <w:tc>
          <w:tcPr>
            <w:tcW w:w="1179" w:type="dxa"/>
            <w:hideMark/>
          </w:tcPr>
          <w:p w14:paraId="4EFB674C" w14:textId="77777777" w:rsidR="000C3D7F" w:rsidRPr="000C3D7F" w:rsidRDefault="000C3D7F" w:rsidP="000C3D7F">
            <w:pPr>
              <w:jc w:val="center"/>
              <w:rPr>
                <w:szCs w:val="20"/>
              </w:rPr>
            </w:pPr>
          </w:p>
        </w:tc>
      </w:tr>
      <w:tr w:rsidR="000C3D7F" w:rsidRPr="000C3D7F" w14:paraId="59D41CED" w14:textId="77777777" w:rsidTr="00DD090C">
        <w:trPr>
          <w:trHeight w:val="312"/>
        </w:trPr>
        <w:tc>
          <w:tcPr>
            <w:tcW w:w="440" w:type="dxa"/>
            <w:hideMark/>
          </w:tcPr>
          <w:p w14:paraId="04BC4631" w14:textId="77777777" w:rsidR="000C3D7F" w:rsidRPr="000C3D7F" w:rsidRDefault="000C3D7F" w:rsidP="000C3D7F">
            <w:pPr>
              <w:rPr>
                <w:sz w:val="20"/>
                <w:szCs w:val="20"/>
              </w:rPr>
            </w:pPr>
            <w:r w:rsidRPr="000C3D7F">
              <w:rPr>
                <w:sz w:val="20"/>
                <w:szCs w:val="20"/>
              </w:rPr>
              <w:t>38</w:t>
            </w:r>
          </w:p>
        </w:tc>
        <w:tc>
          <w:tcPr>
            <w:tcW w:w="2391" w:type="dxa"/>
            <w:hideMark/>
          </w:tcPr>
          <w:p w14:paraId="45DD8544" w14:textId="77777777" w:rsidR="000C3D7F" w:rsidRPr="000C3D7F" w:rsidRDefault="000C3D7F" w:rsidP="000C3D7F">
            <w:pPr>
              <w:rPr>
                <w:sz w:val="20"/>
                <w:szCs w:val="20"/>
              </w:rPr>
            </w:pPr>
            <w:r w:rsidRPr="000C3D7F">
              <w:rPr>
                <w:sz w:val="20"/>
                <w:szCs w:val="20"/>
              </w:rPr>
              <w:t xml:space="preserve"> - расходы на охрану труда</w:t>
            </w:r>
          </w:p>
        </w:tc>
        <w:tc>
          <w:tcPr>
            <w:tcW w:w="846" w:type="dxa"/>
            <w:hideMark/>
          </w:tcPr>
          <w:p w14:paraId="5E4E55C5" w14:textId="77777777" w:rsidR="000C3D7F" w:rsidRPr="000C3D7F" w:rsidRDefault="000C3D7F" w:rsidP="000C3D7F">
            <w:pPr>
              <w:rPr>
                <w:sz w:val="20"/>
                <w:szCs w:val="20"/>
              </w:rPr>
            </w:pPr>
            <w:r w:rsidRPr="000C3D7F">
              <w:rPr>
                <w:sz w:val="20"/>
                <w:szCs w:val="20"/>
              </w:rPr>
              <w:t>тыс. руб.</w:t>
            </w:r>
          </w:p>
        </w:tc>
        <w:tc>
          <w:tcPr>
            <w:tcW w:w="1083" w:type="dxa"/>
            <w:hideMark/>
          </w:tcPr>
          <w:p w14:paraId="7E3D5F1F" w14:textId="77777777" w:rsidR="000C3D7F" w:rsidRPr="000C3D7F" w:rsidRDefault="000C3D7F" w:rsidP="000C3D7F">
            <w:pPr>
              <w:jc w:val="center"/>
              <w:rPr>
                <w:szCs w:val="20"/>
              </w:rPr>
            </w:pPr>
            <w:r w:rsidRPr="000C3D7F">
              <w:rPr>
                <w:szCs w:val="20"/>
              </w:rPr>
              <w:t>2 401,91</w:t>
            </w:r>
          </w:p>
        </w:tc>
        <w:tc>
          <w:tcPr>
            <w:tcW w:w="1182" w:type="dxa"/>
            <w:hideMark/>
          </w:tcPr>
          <w:p w14:paraId="1377326F" w14:textId="77777777" w:rsidR="000C3D7F" w:rsidRPr="000C3D7F" w:rsidRDefault="000C3D7F" w:rsidP="000C3D7F">
            <w:pPr>
              <w:jc w:val="center"/>
              <w:rPr>
                <w:szCs w:val="20"/>
              </w:rPr>
            </w:pPr>
            <w:r w:rsidRPr="000C3D7F">
              <w:rPr>
                <w:szCs w:val="20"/>
              </w:rPr>
              <w:t>2 514,77</w:t>
            </w:r>
          </w:p>
        </w:tc>
        <w:tc>
          <w:tcPr>
            <w:tcW w:w="1179" w:type="dxa"/>
            <w:hideMark/>
          </w:tcPr>
          <w:p w14:paraId="5ED67DB3" w14:textId="77777777" w:rsidR="000C3D7F" w:rsidRPr="000C3D7F" w:rsidRDefault="000C3D7F" w:rsidP="000C3D7F">
            <w:pPr>
              <w:jc w:val="center"/>
              <w:rPr>
                <w:szCs w:val="20"/>
              </w:rPr>
            </w:pPr>
            <w:r w:rsidRPr="000C3D7F">
              <w:rPr>
                <w:szCs w:val="20"/>
              </w:rPr>
              <w:t>2 549,10</w:t>
            </w:r>
          </w:p>
        </w:tc>
        <w:tc>
          <w:tcPr>
            <w:tcW w:w="1328" w:type="dxa"/>
            <w:hideMark/>
          </w:tcPr>
          <w:p w14:paraId="65A130C3" w14:textId="77777777" w:rsidR="000C3D7F" w:rsidRPr="000C3D7F" w:rsidRDefault="000C3D7F" w:rsidP="000C3D7F">
            <w:pPr>
              <w:jc w:val="center"/>
              <w:rPr>
                <w:szCs w:val="20"/>
              </w:rPr>
            </w:pPr>
            <w:r w:rsidRPr="000C3D7F">
              <w:rPr>
                <w:szCs w:val="20"/>
              </w:rPr>
              <w:t>34,33</w:t>
            </w:r>
          </w:p>
        </w:tc>
        <w:tc>
          <w:tcPr>
            <w:tcW w:w="1179" w:type="dxa"/>
            <w:hideMark/>
          </w:tcPr>
          <w:p w14:paraId="73D8A8E4" w14:textId="77777777" w:rsidR="000C3D7F" w:rsidRPr="000C3D7F" w:rsidRDefault="000C3D7F" w:rsidP="000C3D7F">
            <w:pPr>
              <w:jc w:val="center"/>
              <w:rPr>
                <w:szCs w:val="20"/>
              </w:rPr>
            </w:pPr>
            <w:r w:rsidRPr="000C3D7F">
              <w:rPr>
                <w:szCs w:val="20"/>
              </w:rPr>
              <w:t>6,13</w:t>
            </w:r>
          </w:p>
        </w:tc>
      </w:tr>
      <w:tr w:rsidR="000C3D7F" w:rsidRPr="000C3D7F" w14:paraId="6A9B8D95" w14:textId="77777777" w:rsidTr="00DD090C">
        <w:trPr>
          <w:trHeight w:val="312"/>
        </w:trPr>
        <w:tc>
          <w:tcPr>
            <w:tcW w:w="440" w:type="dxa"/>
            <w:hideMark/>
          </w:tcPr>
          <w:p w14:paraId="396691BB" w14:textId="77777777" w:rsidR="000C3D7F" w:rsidRPr="000C3D7F" w:rsidRDefault="000C3D7F" w:rsidP="000C3D7F">
            <w:pPr>
              <w:rPr>
                <w:sz w:val="20"/>
                <w:szCs w:val="20"/>
              </w:rPr>
            </w:pPr>
            <w:r w:rsidRPr="000C3D7F">
              <w:rPr>
                <w:sz w:val="20"/>
                <w:szCs w:val="20"/>
              </w:rPr>
              <w:t>39</w:t>
            </w:r>
          </w:p>
        </w:tc>
        <w:tc>
          <w:tcPr>
            <w:tcW w:w="2391" w:type="dxa"/>
            <w:hideMark/>
          </w:tcPr>
          <w:p w14:paraId="2EF18069" w14:textId="77777777" w:rsidR="000C3D7F" w:rsidRPr="000C3D7F" w:rsidRDefault="000C3D7F" w:rsidP="000C3D7F">
            <w:pPr>
              <w:rPr>
                <w:sz w:val="20"/>
                <w:szCs w:val="20"/>
              </w:rPr>
            </w:pPr>
            <w:r w:rsidRPr="000C3D7F">
              <w:rPr>
                <w:sz w:val="20"/>
                <w:szCs w:val="20"/>
              </w:rPr>
              <w:t>Расходы на спецпитание</w:t>
            </w:r>
          </w:p>
        </w:tc>
        <w:tc>
          <w:tcPr>
            <w:tcW w:w="846" w:type="dxa"/>
            <w:hideMark/>
          </w:tcPr>
          <w:p w14:paraId="01D80EF2" w14:textId="77777777" w:rsidR="000C3D7F" w:rsidRPr="000C3D7F" w:rsidRDefault="000C3D7F" w:rsidP="000C3D7F">
            <w:pPr>
              <w:rPr>
                <w:sz w:val="20"/>
                <w:szCs w:val="20"/>
              </w:rPr>
            </w:pPr>
            <w:r w:rsidRPr="000C3D7F">
              <w:rPr>
                <w:sz w:val="20"/>
                <w:szCs w:val="20"/>
              </w:rPr>
              <w:t>тыс. руб.</w:t>
            </w:r>
          </w:p>
        </w:tc>
        <w:tc>
          <w:tcPr>
            <w:tcW w:w="1083" w:type="dxa"/>
            <w:hideMark/>
          </w:tcPr>
          <w:p w14:paraId="58C20260" w14:textId="77777777" w:rsidR="000C3D7F" w:rsidRPr="000C3D7F" w:rsidRDefault="000C3D7F" w:rsidP="000C3D7F">
            <w:pPr>
              <w:jc w:val="center"/>
              <w:rPr>
                <w:szCs w:val="20"/>
              </w:rPr>
            </w:pPr>
            <w:r w:rsidRPr="000C3D7F">
              <w:rPr>
                <w:szCs w:val="20"/>
              </w:rPr>
              <w:t>191,06</w:t>
            </w:r>
          </w:p>
        </w:tc>
        <w:tc>
          <w:tcPr>
            <w:tcW w:w="1182" w:type="dxa"/>
            <w:hideMark/>
          </w:tcPr>
          <w:p w14:paraId="25E1FA04" w14:textId="77777777" w:rsidR="000C3D7F" w:rsidRPr="000C3D7F" w:rsidRDefault="000C3D7F" w:rsidP="000C3D7F">
            <w:pPr>
              <w:jc w:val="center"/>
              <w:rPr>
                <w:szCs w:val="20"/>
              </w:rPr>
            </w:pPr>
            <w:r w:rsidRPr="000C3D7F">
              <w:rPr>
                <w:szCs w:val="20"/>
              </w:rPr>
              <w:t>200,01</w:t>
            </w:r>
          </w:p>
        </w:tc>
        <w:tc>
          <w:tcPr>
            <w:tcW w:w="1179" w:type="dxa"/>
            <w:hideMark/>
          </w:tcPr>
          <w:p w14:paraId="69412D76" w14:textId="77777777" w:rsidR="000C3D7F" w:rsidRPr="000C3D7F" w:rsidRDefault="000C3D7F" w:rsidP="000C3D7F">
            <w:pPr>
              <w:jc w:val="center"/>
              <w:rPr>
                <w:szCs w:val="20"/>
              </w:rPr>
            </w:pPr>
            <w:r w:rsidRPr="000C3D7F">
              <w:rPr>
                <w:szCs w:val="20"/>
              </w:rPr>
              <w:t>202,77</w:t>
            </w:r>
          </w:p>
        </w:tc>
        <w:tc>
          <w:tcPr>
            <w:tcW w:w="1328" w:type="dxa"/>
            <w:hideMark/>
          </w:tcPr>
          <w:p w14:paraId="047A090C" w14:textId="77777777" w:rsidR="000C3D7F" w:rsidRPr="000C3D7F" w:rsidRDefault="000C3D7F" w:rsidP="000C3D7F">
            <w:pPr>
              <w:jc w:val="center"/>
              <w:rPr>
                <w:szCs w:val="20"/>
              </w:rPr>
            </w:pPr>
            <w:r w:rsidRPr="000C3D7F">
              <w:rPr>
                <w:szCs w:val="20"/>
              </w:rPr>
              <w:t>2,76</w:t>
            </w:r>
          </w:p>
        </w:tc>
        <w:tc>
          <w:tcPr>
            <w:tcW w:w="1179" w:type="dxa"/>
            <w:hideMark/>
          </w:tcPr>
          <w:p w14:paraId="58B9CA87" w14:textId="77777777" w:rsidR="000C3D7F" w:rsidRPr="000C3D7F" w:rsidRDefault="000C3D7F" w:rsidP="000C3D7F">
            <w:pPr>
              <w:jc w:val="center"/>
              <w:rPr>
                <w:szCs w:val="20"/>
              </w:rPr>
            </w:pPr>
            <w:r w:rsidRPr="000C3D7F">
              <w:rPr>
                <w:szCs w:val="20"/>
              </w:rPr>
              <w:t>6,13</w:t>
            </w:r>
          </w:p>
        </w:tc>
      </w:tr>
      <w:tr w:rsidR="000C3D7F" w:rsidRPr="000C3D7F" w14:paraId="5B60D7FB" w14:textId="77777777" w:rsidTr="00DD090C">
        <w:trPr>
          <w:trHeight w:val="312"/>
        </w:trPr>
        <w:tc>
          <w:tcPr>
            <w:tcW w:w="440" w:type="dxa"/>
            <w:hideMark/>
          </w:tcPr>
          <w:p w14:paraId="6C938696" w14:textId="77777777" w:rsidR="000C3D7F" w:rsidRPr="000C3D7F" w:rsidRDefault="000C3D7F" w:rsidP="000C3D7F">
            <w:pPr>
              <w:rPr>
                <w:sz w:val="20"/>
                <w:szCs w:val="20"/>
              </w:rPr>
            </w:pPr>
            <w:r w:rsidRPr="000C3D7F">
              <w:rPr>
                <w:sz w:val="20"/>
                <w:szCs w:val="20"/>
              </w:rPr>
              <w:t>40</w:t>
            </w:r>
          </w:p>
        </w:tc>
        <w:tc>
          <w:tcPr>
            <w:tcW w:w="2391" w:type="dxa"/>
            <w:hideMark/>
          </w:tcPr>
          <w:p w14:paraId="729F1330" w14:textId="77777777" w:rsidR="000C3D7F" w:rsidRPr="000C3D7F" w:rsidRDefault="000C3D7F" w:rsidP="000C3D7F">
            <w:pPr>
              <w:rPr>
                <w:sz w:val="20"/>
                <w:szCs w:val="20"/>
              </w:rPr>
            </w:pPr>
            <w:r w:rsidRPr="000C3D7F">
              <w:rPr>
                <w:sz w:val="20"/>
                <w:szCs w:val="20"/>
              </w:rPr>
              <w:t>Специальная оценка условий труда</w:t>
            </w:r>
          </w:p>
        </w:tc>
        <w:tc>
          <w:tcPr>
            <w:tcW w:w="846" w:type="dxa"/>
            <w:hideMark/>
          </w:tcPr>
          <w:p w14:paraId="5BB00B73" w14:textId="77777777" w:rsidR="000C3D7F" w:rsidRPr="000C3D7F" w:rsidRDefault="000C3D7F" w:rsidP="000C3D7F">
            <w:pPr>
              <w:rPr>
                <w:sz w:val="20"/>
                <w:szCs w:val="20"/>
              </w:rPr>
            </w:pPr>
            <w:r w:rsidRPr="000C3D7F">
              <w:rPr>
                <w:sz w:val="20"/>
                <w:szCs w:val="20"/>
              </w:rPr>
              <w:t>тыс. руб.</w:t>
            </w:r>
          </w:p>
        </w:tc>
        <w:tc>
          <w:tcPr>
            <w:tcW w:w="1083" w:type="dxa"/>
            <w:hideMark/>
          </w:tcPr>
          <w:p w14:paraId="0BB43417" w14:textId="77777777" w:rsidR="000C3D7F" w:rsidRPr="000C3D7F" w:rsidRDefault="000C3D7F" w:rsidP="000C3D7F">
            <w:pPr>
              <w:jc w:val="center"/>
              <w:rPr>
                <w:szCs w:val="20"/>
              </w:rPr>
            </w:pPr>
            <w:r w:rsidRPr="000C3D7F">
              <w:rPr>
                <w:szCs w:val="20"/>
              </w:rPr>
              <w:t>104,02</w:t>
            </w:r>
          </w:p>
        </w:tc>
        <w:tc>
          <w:tcPr>
            <w:tcW w:w="1182" w:type="dxa"/>
            <w:hideMark/>
          </w:tcPr>
          <w:p w14:paraId="1B3F0CC2" w14:textId="77777777" w:rsidR="000C3D7F" w:rsidRPr="000C3D7F" w:rsidRDefault="000C3D7F" w:rsidP="000C3D7F">
            <w:pPr>
              <w:jc w:val="center"/>
              <w:rPr>
                <w:szCs w:val="20"/>
              </w:rPr>
            </w:pPr>
            <w:r w:rsidRPr="000C3D7F">
              <w:rPr>
                <w:szCs w:val="20"/>
              </w:rPr>
              <w:t>108,91</w:t>
            </w:r>
          </w:p>
        </w:tc>
        <w:tc>
          <w:tcPr>
            <w:tcW w:w="1179" w:type="dxa"/>
            <w:hideMark/>
          </w:tcPr>
          <w:p w14:paraId="5CD91D01" w14:textId="77777777" w:rsidR="000C3D7F" w:rsidRPr="000C3D7F" w:rsidRDefault="000C3D7F" w:rsidP="000C3D7F">
            <w:pPr>
              <w:jc w:val="center"/>
              <w:rPr>
                <w:szCs w:val="20"/>
              </w:rPr>
            </w:pPr>
            <w:r w:rsidRPr="000C3D7F">
              <w:rPr>
                <w:szCs w:val="20"/>
              </w:rPr>
              <w:t>110,40</w:t>
            </w:r>
          </w:p>
        </w:tc>
        <w:tc>
          <w:tcPr>
            <w:tcW w:w="1328" w:type="dxa"/>
            <w:hideMark/>
          </w:tcPr>
          <w:p w14:paraId="103AA7DA" w14:textId="77777777" w:rsidR="000C3D7F" w:rsidRPr="000C3D7F" w:rsidRDefault="000C3D7F" w:rsidP="000C3D7F">
            <w:pPr>
              <w:jc w:val="center"/>
              <w:rPr>
                <w:szCs w:val="20"/>
              </w:rPr>
            </w:pPr>
            <w:r w:rsidRPr="000C3D7F">
              <w:rPr>
                <w:szCs w:val="20"/>
              </w:rPr>
              <w:t>1,49</w:t>
            </w:r>
          </w:p>
        </w:tc>
        <w:tc>
          <w:tcPr>
            <w:tcW w:w="1179" w:type="dxa"/>
            <w:hideMark/>
          </w:tcPr>
          <w:p w14:paraId="35460CAB" w14:textId="77777777" w:rsidR="000C3D7F" w:rsidRPr="000C3D7F" w:rsidRDefault="000C3D7F" w:rsidP="000C3D7F">
            <w:pPr>
              <w:jc w:val="center"/>
              <w:rPr>
                <w:szCs w:val="20"/>
              </w:rPr>
            </w:pPr>
            <w:r w:rsidRPr="000C3D7F">
              <w:rPr>
                <w:szCs w:val="20"/>
              </w:rPr>
              <w:t>6,13</w:t>
            </w:r>
          </w:p>
        </w:tc>
      </w:tr>
      <w:tr w:rsidR="000C3D7F" w:rsidRPr="000C3D7F" w14:paraId="3DF7D58F" w14:textId="77777777" w:rsidTr="00DD090C">
        <w:trPr>
          <w:trHeight w:val="312"/>
        </w:trPr>
        <w:tc>
          <w:tcPr>
            <w:tcW w:w="440" w:type="dxa"/>
            <w:hideMark/>
          </w:tcPr>
          <w:p w14:paraId="2D4AAC8C" w14:textId="77777777" w:rsidR="000C3D7F" w:rsidRPr="000C3D7F" w:rsidRDefault="000C3D7F" w:rsidP="000C3D7F">
            <w:pPr>
              <w:rPr>
                <w:sz w:val="20"/>
                <w:szCs w:val="20"/>
              </w:rPr>
            </w:pPr>
            <w:r w:rsidRPr="000C3D7F">
              <w:rPr>
                <w:sz w:val="20"/>
                <w:szCs w:val="20"/>
              </w:rPr>
              <w:t>41</w:t>
            </w:r>
          </w:p>
        </w:tc>
        <w:tc>
          <w:tcPr>
            <w:tcW w:w="2391" w:type="dxa"/>
            <w:hideMark/>
          </w:tcPr>
          <w:p w14:paraId="24CA5412" w14:textId="77777777" w:rsidR="000C3D7F" w:rsidRPr="000C3D7F" w:rsidRDefault="000C3D7F" w:rsidP="000C3D7F">
            <w:pPr>
              <w:rPr>
                <w:sz w:val="20"/>
                <w:szCs w:val="20"/>
              </w:rPr>
            </w:pPr>
            <w:r w:rsidRPr="000C3D7F">
              <w:rPr>
                <w:sz w:val="20"/>
                <w:szCs w:val="20"/>
              </w:rPr>
              <w:t>Медицинские осмотры и медикаменты</w:t>
            </w:r>
          </w:p>
        </w:tc>
        <w:tc>
          <w:tcPr>
            <w:tcW w:w="846" w:type="dxa"/>
            <w:hideMark/>
          </w:tcPr>
          <w:p w14:paraId="01080EE2" w14:textId="77777777" w:rsidR="000C3D7F" w:rsidRPr="000C3D7F" w:rsidRDefault="000C3D7F" w:rsidP="000C3D7F">
            <w:pPr>
              <w:rPr>
                <w:sz w:val="20"/>
                <w:szCs w:val="20"/>
              </w:rPr>
            </w:pPr>
            <w:r w:rsidRPr="000C3D7F">
              <w:rPr>
                <w:sz w:val="20"/>
                <w:szCs w:val="20"/>
              </w:rPr>
              <w:t>тыс. руб.</w:t>
            </w:r>
          </w:p>
        </w:tc>
        <w:tc>
          <w:tcPr>
            <w:tcW w:w="1083" w:type="dxa"/>
            <w:hideMark/>
          </w:tcPr>
          <w:p w14:paraId="2D2FAD80" w14:textId="77777777" w:rsidR="000C3D7F" w:rsidRPr="000C3D7F" w:rsidRDefault="000C3D7F" w:rsidP="000C3D7F">
            <w:pPr>
              <w:jc w:val="center"/>
              <w:rPr>
                <w:szCs w:val="20"/>
              </w:rPr>
            </w:pPr>
            <w:r w:rsidRPr="000C3D7F">
              <w:rPr>
                <w:szCs w:val="20"/>
              </w:rPr>
              <w:t>256,17</w:t>
            </w:r>
          </w:p>
        </w:tc>
        <w:tc>
          <w:tcPr>
            <w:tcW w:w="1182" w:type="dxa"/>
            <w:hideMark/>
          </w:tcPr>
          <w:p w14:paraId="191FC039" w14:textId="77777777" w:rsidR="000C3D7F" w:rsidRPr="000C3D7F" w:rsidRDefault="000C3D7F" w:rsidP="000C3D7F">
            <w:pPr>
              <w:jc w:val="center"/>
              <w:rPr>
                <w:szCs w:val="20"/>
              </w:rPr>
            </w:pPr>
            <w:r w:rsidRPr="000C3D7F">
              <w:rPr>
                <w:szCs w:val="20"/>
              </w:rPr>
              <w:t>268,21</w:t>
            </w:r>
          </w:p>
        </w:tc>
        <w:tc>
          <w:tcPr>
            <w:tcW w:w="1179" w:type="dxa"/>
            <w:hideMark/>
          </w:tcPr>
          <w:p w14:paraId="721E1CF0" w14:textId="77777777" w:rsidR="000C3D7F" w:rsidRPr="000C3D7F" w:rsidRDefault="000C3D7F" w:rsidP="000C3D7F">
            <w:pPr>
              <w:jc w:val="center"/>
              <w:rPr>
                <w:szCs w:val="20"/>
              </w:rPr>
            </w:pPr>
            <w:r w:rsidRPr="000C3D7F">
              <w:rPr>
                <w:szCs w:val="20"/>
              </w:rPr>
              <w:t>271,87</w:t>
            </w:r>
          </w:p>
        </w:tc>
        <w:tc>
          <w:tcPr>
            <w:tcW w:w="1328" w:type="dxa"/>
            <w:hideMark/>
          </w:tcPr>
          <w:p w14:paraId="08491DA9" w14:textId="77777777" w:rsidR="000C3D7F" w:rsidRPr="000C3D7F" w:rsidRDefault="000C3D7F" w:rsidP="000C3D7F">
            <w:pPr>
              <w:jc w:val="center"/>
              <w:rPr>
                <w:szCs w:val="20"/>
              </w:rPr>
            </w:pPr>
            <w:r w:rsidRPr="000C3D7F">
              <w:rPr>
                <w:szCs w:val="20"/>
              </w:rPr>
              <w:t>3,66</w:t>
            </w:r>
          </w:p>
        </w:tc>
        <w:tc>
          <w:tcPr>
            <w:tcW w:w="1179" w:type="dxa"/>
            <w:hideMark/>
          </w:tcPr>
          <w:p w14:paraId="78039F01" w14:textId="77777777" w:rsidR="000C3D7F" w:rsidRPr="000C3D7F" w:rsidRDefault="000C3D7F" w:rsidP="000C3D7F">
            <w:pPr>
              <w:jc w:val="center"/>
              <w:rPr>
                <w:szCs w:val="20"/>
              </w:rPr>
            </w:pPr>
            <w:r w:rsidRPr="000C3D7F">
              <w:rPr>
                <w:szCs w:val="20"/>
              </w:rPr>
              <w:t>6,13</w:t>
            </w:r>
          </w:p>
        </w:tc>
      </w:tr>
      <w:tr w:rsidR="000C3D7F" w:rsidRPr="000C3D7F" w14:paraId="3B96358B" w14:textId="77777777" w:rsidTr="00DD090C">
        <w:trPr>
          <w:trHeight w:val="312"/>
        </w:trPr>
        <w:tc>
          <w:tcPr>
            <w:tcW w:w="440" w:type="dxa"/>
            <w:hideMark/>
          </w:tcPr>
          <w:p w14:paraId="67C8B3E0" w14:textId="77777777" w:rsidR="000C3D7F" w:rsidRPr="000C3D7F" w:rsidRDefault="000C3D7F" w:rsidP="000C3D7F">
            <w:pPr>
              <w:rPr>
                <w:sz w:val="20"/>
                <w:szCs w:val="20"/>
              </w:rPr>
            </w:pPr>
            <w:r w:rsidRPr="000C3D7F">
              <w:rPr>
                <w:sz w:val="20"/>
                <w:szCs w:val="20"/>
              </w:rPr>
              <w:t>42</w:t>
            </w:r>
          </w:p>
        </w:tc>
        <w:tc>
          <w:tcPr>
            <w:tcW w:w="2391" w:type="dxa"/>
            <w:hideMark/>
          </w:tcPr>
          <w:p w14:paraId="19A98BEB" w14:textId="77777777" w:rsidR="000C3D7F" w:rsidRPr="000C3D7F" w:rsidRDefault="000C3D7F" w:rsidP="000C3D7F">
            <w:pPr>
              <w:rPr>
                <w:sz w:val="20"/>
                <w:szCs w:val="20"/>
              </w:rPr>
            </w:pPr>
            <w:r w:rsidRPr="000C3D7F">
              <w:rPr>
                <w:sz w:val="20"/>
                <w:szCs w:val="20"/>
              </w:rPr>
              <w:t>Предрейсовый осмотр</w:t>
            </w:r>
          </w:p>
        </w:tc>
        <w:tc>
          <w:tcPr>
            <w:tcW w:w="846" w:type="dxa"/>
            <w:hideMark/>
          </w:tcPr>
          <w:p w14:paraId="18696D4C" w14:textId="77777777" w:rsidR="000C3D7F" w:rsidRPr="000C3D7F" w:rsidRDefault="000C3D7F" w:rsidP="000C3D7F">
            <w:pPr>
              <w:rPr>
                <w:sz w:val="20"/>
                <w:szCs w:val="20"/>
              </w:rPr>
            </w:pPr>
            <w:r w:rsidRPr="000C3D7F">
              <w:rPr>
                <w:sz w:val="20"/>
                <w:szCs w:val="20"/>
              </w:rPr>
              <w:t>тыс. руб.</w:t>
            </w:r>
          </w:p>
        </w:tc>
        <w:tc>
          <w:tcPr>
            <w:tcW w:w="1083" w:type="dxa"/>
            <w:hideMark/>
          </w:tcPr>
          <w:p w14:paraId="1F92B58F" w14:textId="77777777" w:rsidR="000C3D7F" w:rsidRPr="000C3D7F" w:rsidRDefault="000C3D7F" w:rsidP="000C3D7F">
            <w:pPr>
              <w:jc w:val="center"/>
              <w:rPr>
                <w:szCs w:val="20"/>
              </w:rPr>
            </w:pPr>
            <w:r w:rsidRPr="000C3D7F">
              <w:rPr>
                <w:szCs w:val="20"/>
              </w:rPr>
              <w:t>156,77</w:t>
            </w:r>
          </w:p>
        </w:tc>
        <w:tc>
          <w:tcPr>
            <w:tcW w:w="1182" w:type="dxa"/>
            <w:hideMark/>
          </w:tcPr>
          <w:p w14:paraId="5A4BE439" w14:textId="77777777" w:rsidR="000C3D7F" w:rsidRPr="000C3D7F" w:rsidRDefault="000C3D7F" w:rsidP="000C3D7F">
            <w:pPr>
              <w:jc w:val="center"/>
              <w:rPr>
                <w:szCs w:val="20"/>
              </w:rPr>
            </w:pPr>
            <w:r w:rsidRPr="000C3D7F">
              <w:rPr>
                <w:szCs w:val="20"/>
              </w:rPr>
              <w:t>164,14</w:t>
            </w:r>
          </w:p>
        </w:tc>
        <w:tc>
          <w:tcPr>
            <w:tcW w:w="1179" w:type="dxa"/>
            <w:hideMark/>
          </w:tcPr>
          <w:p w14:paraId="2C7F3E2B" w14:textId="77777777" w:rsidR="000C3D7F" w:rsidRPr="000C3D7F" w:rsidRDefault="000C3D7F" w:rsidP="000C3D7F">
            <w:pPr>
              <w:jc w:val="center"/>
              <w:rPr>
                <w:szCs w:val="20"/>
              </w:rPr>
            </w:pPr>
            <w:r w:rsidRPr="000C3D7F">
              <w:rPr>
                <w:szCs w:val="20"/>
              </w:rPr>
              <w:t>166,37</w:t>
            </w:r>
          </w:p>
        </w:tc>
        <w:tc>
          <w:tcPr>
            <w:tcW w:w="1328" w:type="dxa"/>
            <w:hideMark/>
          </w:tcPr>
          <w:p w14:paraId="2880BAD5" w14:textId="77777777" w:rsidR="000C3D7F" w:rsidRPr="000C3D7F" w:rsidRDefault="000C3D7F" w:rsidP="000C3D7F">
            <w:pPr>
              <w:jc w:val="center"/>
              <w:rPr>
                <w:szCs w:val="20"/>
              </w:rPr>
            </w:pPr>
            <w:r w:rsidRPr="000C3D7F">
              <w:rPr>
                <w:szCs w:val="20"/>
              </w:rPr>
              <w:t>2,23</w:t>
            </w:r>
          </w:p>
        </w:tc>
        <w:tc>
          <w:tcPr>
            <w:tcW w:w="1179" w:type="dxa"/>
            <w:hideMark/>
          </w:tcPr>
          <w:p w14:paraId="6D8C5498" w14:textId="77777777" w:rsidR="000C3D7F" w:rsidRPr="000C3D7F" w:rsidRDefault="000C3D7F" w:rsidP="000C3D7F">
            <w:pPr>
              <w:jc w:val="center"/>
              <w:rPr>
                <w:szCs w:val="20"/>
              </w:rPr>
            </w:pPr>
            <w:r w:rsidRPr="000C3D7F">
              <w:rPr>
                <w:szCs w:val="20"/>
              </w:rPr>
              <w:t>6,13</w:t>
            </w:r>
          </w:p>
        </w:tc>
      </w:tr>
      <w:tr w:rsidR="000C3D7F" w:rsidRPr="000C3D7F" w14:paraId="12E143AB" w14:textId="77777777" w:rsidTr="00DD090C">
        <w:trPr>
          <w:trHeight w:val="312"/>
        </w:trPr>
        <w:tc>
          <w:tcPr>
            <w:tcW w:w="440" w:type="dxa"/>
            <w:hideMark/>
          </w:tcPr>
          <w:p w14:paraId="0C90E5BF" w14:textId="77777777" w:rsidR="000C3D7F" w:rsidRPr="000C3D7F" w:rsidRDefault="000C3D7F" w:rsidP="000C3D7F">
            <w:pPr>
              <w:rPr>
                <w:sz w:val="20"/>
                <w:szCs w:val="20"/>
              </w:rPr>
            </w:pPr>
            <w:r w:rsidRPr="000C3D7F">
              <w:rPr>
                <w:sz w:val="20"/>
                <w:szCs w:val="20"/>
              </w:rPr>
              <w:t>43</w:t>
            </w:r>
          </w:p>
        </w:tc>
        <w:tc>
          <w:tcPr>
            <w:tcW w:w="2391" w:type="dxa"/>
            <w:hideMark/>
          </w:tcPr>
          <w:p w14:paraId="2DCA9878" w14:textId="77777777" w:rsidR="000C3D7F" w:rsidRPr="000C3D7F" w:rsidRDefault="000C3D7F" w:rsidP="000C3D7F">
            <w:pPr>
              <w:rPr>
                <w:sz w:val="20"/>
                <w:szCs w:val="20"/>
              </w:rPr>
            </w:pPr>
            <w:r w:rsidRPr="000C3D7F">
              <w:rPr>
                <w:sz w:val="20"/>
                <w:szCs w:val="20"/>
              </w:rPr>
              <w:t>Дополнительное страхование от несчастных случаев</w:t>
            </w:r>
          </w:p>
        </w:tc>
        <w:tc>
          <w:tcPr>
            <w:tcW w:w="846" w:type="dxa"/>
            <w:hideMark/>
          </w:tcPr>
          <w:p w14:paraId="50480364" w14:textId="77777777" w:rsidR="000C3D7F" w:rsidRPr="000C3D7F" w:rsidRDefault="000C3D7F" w:rsidP="000C3D7F">
            <w:pPr>
              <w:rPr>
                <w:sz w:val="20"/>
                <w:szCs w:val="20"/>
              </w:rPr>
            </w:pPr>
            <w:r w:rsidRPr="000C3D7F">
              <w:rPr>
                <w:sz w:val="20"/>
                <w:szCs w:val="20"/>
              </w:rPr>
              <w:t>тыс. руб.</w:t>
            </w:r>
          </w:p>
        </w:tc>
        <w:tc>
          <w:tcPr>
            <w:tcW w:w="1083" w:type="dxa"/>
            <w:hideMark/>
          </w:tcPr>
          <w:p w14:paraId="75B6FE53" w14:textId="77777777" w:rsidR="000C3D7F" w:rsidRPr="000C3D7F" w:rsidRDefault="000C3D7F" w:rsidP="000C3D7F">
            <w:pPr>
              <w:jc w:val="center"/>
              <w:rPr>
                <w:szCs w:val="20"/>
              </w:rPr>
            </w:pPr>
          </w:p>
        </w:tc>
        <w:tc>
          <w:tcPr>
            <w:tcW w:w="1182" w:type="dxa"/>
            <w:hideMark/>
          </w:tcPr>
          <w:p w14:paraId="08479EAE" w14:textId="77777777" w:rsidR="000C3D7F" w:rsidRPr="000C3D7F" w:rsidRDefault="000C3D7F" w:rsidP="000C3D7F">
            <w:pPr>
              <w:jc w:val="center"/>
              <w:rPr>
                <w:szCs w:val="20"/>
              </w:rPr>
            </w:pPr>
            <w:r w:rsidRPr="000C3D7F">
              <w:rPr>
                <w:szCs w:val="20"/>
              </w:rPr>
              <w:t>0,00</w:t>
            </w:r>
          </w:p>
        </w:tc>
        <w:tc>
          <w:tcPr>
            <w:tcW w:w="1179" w:type="dxa"/>
            <w:hideMark/>
          </w:tcPr>
          <w:p w14:paraId="3E9F3BAC" w14:textId="77777777" w:rsidR="000C3D7F" w:rsidRPr="000C3D7F" w:rsidRDefault="000C3D7F" w:rsidP="000C3D7F">
            <w:pPr>
              <w:jc w:val="center"/>
              <w:rPr>
                <w:szCs w:val="20"/>
              </w:rPr>
            </w:pPr>
          </w:p>
        </w:tc>
        <w:tc>
          <w:tcPr>
            <w:tcW w:w="1328" w:type="dxa"/>
            <w:hideMark/>
          </w:tcPr>
          <w:p w14:paraId="7DC113BE" w14:textId="77777777" w:rsidR="000C3D7F" w:rsidRPr="000C3D7F" w:rsidRDefault="000C3D7F" w:rsidP="000C3D7F">
            <w:pPr>
              <w:jc w:val="center"/>
              <w:rPr>
                <w:szCs w:val="20"/>
              </w:rPr>
            </w:pPr>
          </w:p>
        </w:tc>
        <w:tc>
          <w:tcPr>
            <w:tcW w:w="1179" w:type="dxa"/>
            <w:hideMark/>
          </w:tcPr>
          <w:p w14:paraId="731F4D31" w14:textId="77777777" w:rsidR="000C3D7F" w:rsidRPr="000C3D7F" w:rsidRDefault="000C3D7F" w:rsidP="000C3D7F">
            <w:pPr>
              <w:jc w:val="center"/>
              <w:rPr>
                <w:szCs w:val="20"/>
              </w:rPr>
            </w:pPr>
          </w:p>
        </w:tc>
      </w:tr>
      <w:tr w:rsidR="000C3D7F" w:rsidRPr="000C3D7F" w14:paraId="4C8F3357" w14:textId="77777777" w:rsidTr="00DD090C">
        <w:trPr>
          <w:trHeight w:val="624"/>
        </w:trPr>
        <w:tc>
          <w:tcPr>
            <w:tcW w:w="440" w:type="dxa"/>
            <w:hideMark/>
          </w:tcPr>
          <w:p w14:paraId="66EDBC21" w14:textId="77777777" w:rsidR="000C3D7F" w:rsidRPr="000C3D7F" w:rsidRDefault="000C3D7F" w:rsidP="000C3D7F">
            <w:pPr>
              <w:rPr>
                <w:sz w:val="20"/>
                <w:szCs w:val="20"/>
              </w:rPr>
            </w:pPr>
            <w:r w:rsidRPr="000C3D7F">
              <w:rPr>
                <w:sz w:val="20"/>
                <w:szCs w:val="20"/>
              </w:rPr>
              <w:t>44</w:t>
            </w:r>
          </w:p>
        </w:tc>
        <w:tc>
          <w:tcPr>
            <w:tcW w:w="2391" w:type="dxa"/>
            <w:hideMark/>
          </w:tcPr>
          <w:p w14:paraId="495722FE" w14:textId="77777777" w:rsidR="000C3D7F" w:rsidRPr="000C3D7F" w:rsidRDefault="000C3D7F" w:rsidP="000C3D7F">
            <w:pPr>
              <w:rPr>
                <w:sz w:val="20"/>
                <w:szCs w:val="20"/>
              </w:rPr>
            </w:pPr>
            <w:r w:rsidRPr="000C3D7F">
              <w:rPr>
                <w:sz w:val="20"/>
                <w:szCs w:val="20"/>
              </w:rPr>
              <w:t>Программа производственного контроля (замер вредных, опасных произв. факторов на всех рабочих местах)</w:t>
            </w:r>
          </w:p>
        </w:tc>
        <w:tc>
          <w:tcPr>
            <w:tcW w:w="846" w:type="dxa"/>
            <w:hideMark/>
          </w:tcPr>
          <w:p w14:paraId="2EE63E6B" w14:textId="77777777" w:rsidR="000C3D7F" w:rsidRPr="000C3D7F" w:rsidRDefault="000C3D7F" w:rsidP="000C3D7F">
            <w:pPr>
              <w:rPr>
                <w:sz w:val="20"/>
                <w:szCs w:val="20"/>
              </w:rPr>
            </w:pPr>
            <w:r w:rsidRPr="000C3D7F">
              <w:rPr>
                <w:sz w:val="20"/>
                <w:szCs w:val="20"/>
              </w:rPr>
              <w:t>тыс. руб.</w:t>
            </w:r>
          </w:p>
        </w:tc>
        <w:tc>
          <w:tcPr>
            <w:tcW w:w="1083" w:type="dxa"/>
            <w:hideMark/>
          </w:tcPr>
          <w:p w14:paraId="51F56809" w14:textId="77777777" w:rsidR="000C3D7F" w:rsidRPr="000C3D7F" w:rsidRDefault="000C3D7F" w:rsidP="000C3D7F">
            <w:pPr>
              <w:jc w:val="center"/>
              <w:rPr>
                <w:szCs w:val="20"/>
              </w:rPr>
            </w:pPr>
            <w:r w:rsidRPr="000C3D7F">
              <w:rPr>
                <w:szCs w:val="20"/>
              </w:rPr>
              <w:t>247,50</w:t>
            </w:r>
          </w:p>
        </w:tc>
        <w:tc>
          <w:tcPr>
            <w:tcW w:w="1182" w:type="dxa"/>
            <w:hideMark/>
          </w:tcPr>
          <w:p w14:paraId="4EA500F4" w14:textId="77777777" w:rsidR="000C3D7F" w:rsidRPr="000C3D7F" w:rsidRDefault="000C3D7F" w:rsidP="000C3D7F">
            <w:pPr>
              <w:jc w:val="center"/>
              <w:rPr>
                <w:szCs w:val="20"/>
              </w:rPr>
            </w:pPr>
            <w:r w:rsidRPr="000C3D7F">
              <w:rPr>
                <w:szCs w:val="20"/>
              </w:rPr>
              <w:t>259,13</w:t>
            </w:r>
          </w:p>
        </w:tc>
        <w:tc>
          <w:tcPr>
            <w:tcW w:w="1179" w:type="dxa"/>
            <w:hideMark/>
          </w:tcPr>
          <w:p w14:paraId="2B2268C2" w14:textId="77777777" w:rsidR="000C3D7F" w:rsidRPr="000C3D7F" w:rsidRDefault="000C3D7F" w:rsidP="000C3D7F">
            <w:pPr>
              <w:jc w:val="center"/>
              <w:rPr>
                <w:szCs w:val="20"/>
              </w:rPr>
            </w:pPr>
            <w:r w:rsidRPr="000C3D7F">
              <w:rPr>
                <w:szCs w:val="20"/>
              </w:rPr>
              <w:t>262,67</w:t>
            </w:r>
          </w:p>
        </w:tc>
        <w:tc>
          <w:tcPr>
            <w:tcW w:w="1328" w:type="dxa"/>
            <w:hideMark/>
          </w:tcPr>
          <w:p w14:paraId="6219A554" w14:textId="77777777" w:rsidR="000C3D7F" w:rsidRPr="000C3D7F" w:rsidRDefault="000C3D7F" w:rsidP="000C3D7F">
            <w:pPr>
              <w:jc w:val="center"/>
              <w:rPr>
                <w:szCs w:val="20"/>
              </w:rPr>
            </w:pPr>
            <w:r w:rsidRPr="000C3D7F">
              <w:rPr>
                <w:szCs w:val="20"/>
              </w:rPr>
              <w:t>3,54</w:t>
            </w:r>
          </w:p>
        </w:tc>
        <w:tc>
          <w:tcPr>
            <w:tcW w:w="1179" w:type="dxa"/>
            <w:hideMark/>
          </w:tcPr>
          <w:p w14:paraId="0CE872F7" w14:textId="77777777" w:rsidR="000C3D7F" w:rsidRPr="000C3D7F" w:rsidRDefault="000C3D7F" w:rsidP="000C3D7F">
            <w:pPr>
              <w:jc w:val="center"/>
              <w:rPr>
                <w:szCs w:val="20"/>
              </w:rPr>
            </w:pPr>
            <w:r w:rsidRPr="000C3D7F">
              <w:rPr>
                <w:szCs w:val="20"/>
              </w:rPr>
              <w:t>6,13</w:t>
            </w:r>
          </w:p>
        </w:tc>
      </w:tr>
      <w:tr w:rsidR="000C3D7F" w:rsidRPr="000C3D7F" w14:paraId="13874E9B" w14:textId="77777777" w:rsidTr="00DD090C">
        <w:trPr>
          <w:trHeight w:val="312"/>
        </w:trPr>
        <w:tc>
          <w:tcPr>
            <w:tcW w:w="440" w:type="dxa"/>
            <w:hideMark/>
          </w:tcPr>
          <w:p w14:paraId="2CB160A1" w14:textId="77777777" w:rsidR="000C3D7F" w:rsidRPr="000C3D7F" w:rsidRDefault="000C3D7F" w:rsidP="000C3D7F">
            <w:pPr>
              <w:rPr>
                <w:sz w:val="20"/>
                <w:szCs w:val="20"/>
              </w:rPr>
            </w:pPr>
            <w:r w:rsidRPr="000C3D7F">
              <w:rPr>
                <w:sz w:val="20"/>
                <w:szCs w:val="20"/>
              </w:rPr>
              <w:t>45</w:t>
            </w:r>
          </w:p>
        </w:tc>
        <w:tc>
          <w:tcPr>
            <w:tcW w:w="2391" w:type="dxa"/>
            <w:hideMark/>
          </w:tcPr>
          <w:p w14:paraId="2BD4DA07" w14:textId="77777777" w:rsidR="000C3D7F" w:rsidRPr="000C3D7F" w:rsidRDefault="000C3D7F" w:rsidP="000C3D7F">
            <w:pPr>
              <w:rPr>
                <w:sz w:val="20"/>
                <w:szCs w:val="20"/>
              </w:rPr>
            </w:pPr>
            <w:r w:rsidRPr="000C3D7F">
              <w:rPr>
                <w:sz w:val="20"/>
                <w:szCs w:val="20"/>
              </w:rPr>
              <w:t>Дератизация и дезинсекция</w:t>
            </w:r>
          </w:p>
        </w:tc>
        <w:tc>
          <w:tcPr>
            <w:tcW w:w="846" w:type="dxa"/>
            <w:hideMark/>
          </w:tcPr>
          <w:p w14:paraId="1FBD1AB5" w14:textId="77777777" w:rsidR="000C3D7F" w:rsidRPr="000C3D7F" w:rsidRDefault="000C3D7F" w:rsidP="000C3D7F">
            <w:pPr>
              <w:rPr>
                <w:sz w:val="20"/>
                <w:szCs w:val="20"/>
              </w:rPr>
            </w:pPr>
            <w:r w:rsidRPr="000C3D7F">
              <w:rPr>
                <w:sz w:val="20"/>
                <w:szCs w:val="20"/>
              </w:rPr>
              <w:t>тыс. руб.</w:t>
            </w:r>
          </w:p>
        </w:tc>
        <w:tc>
          <w:tcPr>
            <w:tcW w:w="1083" w:type="dxa"/>
            <w:hideMark/>
          </w:tcPr>
          <w:p w14:paraId="34B65544" w14:textId="77777777" w:rsidR="000C3D7F" w:rsidRPr="000C3D7F" w:rsidRDefault="000C3D7F" w:rsidP="000C3D7F">
            <w:pPr>
              <w:jc w:val="center"/>
              <w:rPr>
                <w:szCs w:val="20"/>
              </w:rPr>
            </w:pPr>
            <w:r w:rsidRPr="000C3D7F">
              <w:rPr>
                <w:szCs w:val="20"/>
              </w:rPr>
              <w:t>105,20</w:t>
            </w:r>
          </w:p>
        </w:tc>
        <w:tc>
          <w:tcPr>
            <w:tcW w:w="1182" w:type="dxa"/>
            <w:hideMark/>
          </w:tcPr>
          <w:p w14:paraId="51F1DE6E" w14:textId="77777777" w:rsidR="000C3D7F" w:rsidRPr="000C3D7F" w:rsidRDefault="000C3D7F" w:rsidP="000C3D7F">
            <w:pPr>
              <w:jc w:val="center"/>
              <w:rPr>
                <w:szCs w:val="20"/>
              </w:rPr>
            </w:pPr>
            <w:r w:rsidRPr="000C3D7F">
              <w:rPr>
                <w:szCs w:val="20"/>
              </w:rPr>
              <w:t>110,14</w:t>
            </w:r>
          </w:p>
        </w:tc>
        <w:tc>
          <w:tcPr>
            <w:tcW w:w="1179" w:type="dxa"/>
            <w:hideMark/>
          </w:tcPr>
          <w:p w14:paraId="46EEFBCD" w14:textId="77777777" w:rsidR="000C3D7F" w:rsidRPr="000C3D7F" w:rsidRDefault="000C3D7F" w:rsidP="000C3D7F">
            <w:pPr>
              <w:jc w:val="center"/>
              <w:rPr>
                <w:szCs w:val="20"/>
              </w:rPr>
            </w:pPr>
            <w:r w:rsidRPr="000C3D7F">
              <w:rPr>
                <w:szCs w:val="20"/>
              </w:rPr>
              <w:t>111,64</w:t>
            </w:r>
          </w:p>
        </w:tc>
        <w:tc>
          <w:tcPr>
            <w:tcW w:w="1328" w:type="dxa"/>
            <w:hideMark/>
          </w:tcPr>
          <w:p w14:paraId="593EB925" w14:textId="77777777" w:rsidR="000C3D7F" w:rsidRPr="000C3D7F" w:rsidRDefault="000C3D7F" w:rsidP="000C3D7F">
            <w:pPr>
              <w:jc w:val="center"/>
              <w:rPr>
                <w:szCs w:val="20"/>
              </w:rPr>
            </w:pPr>
            <w:r w:rsidRPr="000C3D7F">
              <w:rPr>
                <w:szCs w:val="20"/>
              </w:rPr>
              <w:t>1,50</w:t>
            </w:r>
          </w:p>
        </w:tc>
        <w:tc>
          <w:tcPr>
            <w:tcW w:w="1179" w:type="dxa"/>
            <w:hideMark/>
          </w:tcPr>
          <w:p w14:paraId="565199D4" w14:textId="77777777" w:rsidR="000C3D7F" w:rsidRPr="000C3D7F" w:rsidRDefault="000C3D7F" w:rsidP="000C3D7F">
            <w:pPr>
              <w:jc w:val="center"/>
              <w:rPr>
                <w:szCs w:val="20"/>
              </w:rPr>
            </w:pPr>
            <w:r w:rsidRPr="000C3D7F">
              <w:rPr>
                <w:szCs w:val="20"/>
              </w:rPr>
              <w:t>6,13</w:t>
            </w:r>
          </w:p>
        </w:tc>
      </w:tr>
      <w:tr w:rsidR="000C3D7F" w:rsidRPr="000C3D7F" w14:paraId="6119D454" w14:textId="77777777" w:rsidTr="00DD090C">
        <w:trPr>
          <w:trHeight w:val="312"/>
        </w:trPr>
        <w:tc>
          <w:tcPr>
            <w:tcW w:w="440" w:type="dxa"/>
            <w:hideMark/>
          </w:tcPr>
          <w:p w14:paraId="48DF5C10" w14:textId="77777777" w:rsidR="000C3D7F" w:rsidRPr="000C3D7F" w:rsidRDefault="000C3D7F" w:rsidP="000C3D7F">
            <w:pPr>
              <w:rPr>
                <w:sz w:val="20"/>
                <w:szCs w:val="20"/>
              </w:rPr>
            </w:pPr>
            <w:r w:rsidRPr="000C3D7F">
              <w:rPr>
                <w:sz w:val="20"/>
                <w:szCs w:val="20"/>
              </w:rPr>
              <w:t>46</w:t>
            </w:r>
          </w:p>
        </w:tc>
        <w:tc>
          <w:tcPr>
            <w:tcW w:w="2391" w:type="dxa"/>
            <w:hideMark/>
          </w:tcPr>
          <w:p w14:paraId="3BDB9DCA" w14:textId="77777777" w:rsidR="000C3D7F" w:rsidRPr="000C3D7F" w:rsidRDefault="000C3D7F" w:rsidP="000C3D7F">
            <w:pPr>
              <w:rPr>
                <w:sz w:val="20"/>
                <w:szCs w:val="20"/>
              </w:rPr>
            </w:pPr>
            <w:r w:rsidRPr="000C3D7F">
              <w:rPr>
                <w:sz w:val="20"/>
                <w:szCs w:val="20"/>
              </w:rPr>
              <w:t>Проверка диэлектрических средств защиты</w:t>
            </w:r>
          </w:p>
        </w:tc>
        <w:tc>
          <w:tcPr>
            <w:tcW w:w="846" w:type="dxa"/>
            <w:hideMark/>
          </w:tcPr>
          <w:p w14:paraId="73412F43" w14:textId="77777777" w:rsidR="000C3D7F" w:rsidRPr="000C3D7F" w:rsidRDefault="000C3D7F" w:rsidP="000C3D7F">
            <w:pPr>
              <w:rPr>
                <w:sz w:val="20"/>
                <w:szCs w:val="20"/>
              </w:rPr>
            </w:pPr>
            <w:r w:rsidRPr="000C3D7F">
              <w:rPr>
                <w:sz w:val="20"/>
                <w:szCs w:val="20"/>
              </w:rPr>
              <w:t>тыс. руб.</w:t>
            </w:r>
          </w:p>
        </w:tc>
        <w:tc>
          <w:tcPr>
            <w:tcW w:w="1083" w:type="dxa"/>
            <w:hideMark/>
          </w:tcPr>
          <w:p w14:paraId="26BF1839" w14:textId="77777777" w:rsidR="000C3D7F" w:rsidRPr="000C3D7F" w:rsidRDefault="000C3D7F" w:rsidP="000C3D7F">
            <w:pPr>
              <w:jc w:val="center"/>
              <w:rPr>
                <w:szCs w:val="20"/>
              </w:rPr>
            </w:pPr>
            <w:r w:rsidRPr="000C3D7F">
              <w:rPr>
                <w:szCs w:val="20"/>
              </w:rPr>
              <w:t>72,22</w:t>
            </w:r>
          </w:p>
        </w:tc>
        <w:tc>
          <w:tcPr>
            <w:tcW w:w="1182" w:type="dxa"/>
            <w:hideMark/>
          </w:tcPr>
          <w:p w14:paraId="0C11185B" w14:textId="77777777" w:rsidR="000C3D7F" w:rsidRPr="000C3D7F" w:rsidRDefault="000C3D7F" w:rsidP="000C3D7F">
            <w:pPr>
              <w:jc w:val="center"/>
              <w:rPr>
                <w:szCs w:val="20"/>
              </w:rPr>
            </w:pPr>
            <w:r w:rsidRPr="000C3D7F">
              <w:rPr>
                <w:szCs w:val="20"/>
              </w:rPr>
              <w:t>75,61</w:t>
            </w:r>
          </w:p>
        </w:tc>
        <w:tc>
          <w:tcPr>
            <w:tcW w:w="1179" w:type="dxa"/>
            <w:hideMark/>
          </w:tcPr>
          <w:p w14:paraId="06DFFFC7" w14:textId="77777777" w:rsidR="000C3D7F" w:rsidRPr="000C3D7F" w:rsidRDefault="000C3D7F" w:rsidP="000C3D7F">
            <w:pPr>
              <w:jc w:val="center"/>
              <w:rPr>
                <w:szCs w:val="20"/>
              </w:rPr>
            </w:pPr>
            <w:r w:rsidRPr="000C3D7F">
              <w:rPr>
                <w:szCs w:val="20"/>
              </w:rPr>
              <w:t>76,64</w:t>
            </w:r>
          </w:p>
        </w:tc>
        <w:tc>
          <w:tcPr>
            <w:tcW w:w="1328" w:type="dxa"/>
            <w:hideMark/>
          </w:tcPr>
          <w:p w14:paraId="5A6428EB" w14:textId="77777777" w:rsidR="000C3D7F" w:rsidRPr="000C3D7F" w:rsidRDefault="000C3D7F" w:rsidP="000C3D7F">
            <w:pPr>
              <w:jc w:val="center"/>
              <w:rPr>
                <w:szCs w:val="20"/>
              </w:rPr>
            </w:pPr>
            <w:r w:rsidRPr="000C3D7F">
              <w:rPr>
                <w:szCs w:val="20"/>
              </w:rPr>
              <w:t>1,03</w:t>
            </w:r>
          </w:p>
        </w:tc>
        <w:tc>
          <w:tcPr>
            <w:tcW w:w="1179" w:type="dxa"/>
            <w:hideMark/>
          </w:tcPr>
          <w:p w14:paraId="4F829EFB" w14:textId="77777777" w:rsidR="000C3D7F" w:rsidRPr="000C3D7F" w:rsidRDefault="000C3D7F" w:rsidP="000C3D7F">
            <w:pPr>
              <w:jc w:val="center"/>
              <w:rPr>
                <w:szCs w:val="20"/>
              </w:rPr>
            </w:pPr>
            <w:r w:rsidRPr="000C3D7F">
              <w:rPr>
                <w:szCs w:val="20"/>
              </w:rPr>
              <w:t>6,13</w:t>
            </w:r>
          </w:p>
        </w:tc>
      </w:tr>
      <w:tr w:rsidR="000C3D7F" w:rsidRPr="000C3D7F" w14:paraId="6C5CB32C" w14:textId="77777777" w:rsidTr="00DD090C">
        <w:trPr>
          <w:trHeight w:val="624"/>
        </w:trPr>
        <w:tc>
          <w:tcPr>
            <w:tcW w:w="440" w:type="dxa"/>
            <w:hideMark/>
          </w:tcPr>
          <w:p w14:paraId="36F38FDB" w14:textId="77777777" w:rsidR="000C3D7F" w:rsidRPr="000C3D7F" w:rsidRDefault="000C3D7F" w:rsidP="000C3D7F">
            <w:pPr>
              <w:rPr>
                <w:sz w:val="20"/>
                <w:szCs w:val="20"/>
              </w:rPr>
            </w:pPr>
            <w:r w:rsidRPr="000C3D7F">
              <w:rPr>
                <w:sz w:val="20"/>
                <w:szCs w:val="20"/>
              </w:rPr>
              <w:t>47</w:t>
            </w:r>
          </w:p>
        </w:tc>
        <w:tc>
          <w:tcPr>
            <w:tcW w:w="2391" w:type="dxa"/>
            <w:hideMark/>
          </w:tcPr>
          <w:p w14:paraId="38E28945" w14:textId="77777777" w:rsidR="000C3D7F" w:rsidRPr="000C3D7F" w:rsidRDefault="000C3D7F" w:rsidP="000C3D7F">
            <w:pPr>
              <w:rPr>
                <w:sz w:val="20"/>
                <w:szCs w:val="20"/>
              </w:rPr>
            </w:pPr>
            <w:r w:rsidRPr="000C3D7F">
              <w:rPr>
                <w:sz w:val="20"/>
                <w:szCs w:val="20"/>
              </w:rPr>
              <w:t>Продукция по охране труда и безопасности (смывающие, обеззараживающие средства)</w:t>
            </w:r>
          </w:p>
        </w:tc>
        <w:tc>
          <w:tcPr>
            <w:tcW w:w="846" w:type="dxa"/>
            <w:hideMark/>
          </w:tcPr>
          <w:p w14:paraId="65B8E532" w14:textId="77777777" w:rsidR="000C3D7F" w:rsidRPr="000C3D7F" w:rsidRDefault="000C3D7F" w:rsidP="000C3D7F">
            <w:pPr>
              <w:rPr>
                <w:sz w:val="20"/>
                <w:szCs w:val="20"/>
              </w:rPr>
            </w:pPr>
            <w:r w:rsidRPr="000C3D7F">
              <w:rPr>
                <w:sz w:val="20"/>
                <w:szCs w:val="20"/>
              </w:rPr>
              <w:t>тыс. руб.</w:t>
            </w:r>
          </w:p>
        </w:tc>
        <w:tc>
          <w:tcPr>
            <w:tcW w:w="1083" w:type="dxa"/>
            <w:hideMark/>
          </w:tcPr>
          <w:p w14:paraId="013D93CC" w14:textId="77777777" w:rsidR="000C3D7F" w:rsidRPr="000C3D7F" w:rsidRDefault="000C3D7F" w:rsidP="000C3D7F">
            <w:pPr>
              <w:jc w:val="center"/>
              <w:rPr>
                <w:szCs w:val="20"/>
              </w:rPr>
            </w:pPr>
            <w:r w:rsidRPr="000C3D7F">
              <w:rPr>
                <w:szCs w:val="20"/>
              </w:rPr>
              <w:t>290,55</w:t>
            </w:r>
          </w:p>
        </w:tc>
        <w:tc>
          <w:tcPr>
            <w:tcW w:w="1182" w:type="dxa"/>
            <w:hideMark/>
          </w:tcPr>
          <w:p w14:paraId="325BAA6A" w14:textId="77777777" w:rsidR="000C3D7F" w:rsidRPr="000C3D7F" w:rsidRDefault="000C3D7F" w:rsidP="000C3D7F">
            <w:pPr>
              <w:jc w:val="center"/>
              <w:rPr>
                <w:szCs w:val="20"/>
              </w:rPr>
            </w:pPr>
            <w:r w:rsidRPr="000C3D7F">
              <w:rPr>
                <w:szCs w:val="20"/>
              </w:rPr>
              <w:t>304,21</w:t>
            </w:r>
          </w:p>
        </w:tc>
        <w:tc>
          <w:tcPr>
            <w:tcW w:w="1179" w:type="dxa"/>
            <w:hideMark/>
          </w:tcPr>
          <w:p w14:paraId="01A56BEB" w14:textId="77777777" w:rsidR="000C3D7F" w:rsidRPr="000C3D7F" w:rsidRDefault="000C3D7F" w:rsidP="000C3D7F">
            <w:pPr>
              <w:jc w:val="center"/>
              <w:rPr>
                <w:szCs w:val="20"/>
              </w:rPr>
            </w:pPr>
            <w:r w:rsidRPr="000C3D7F">
              <w:rPr>
                <w:szCs w:val="20"/>
              </w:rPr>
              <w:t>308,35</w:t>
            </w:r>
          </w:p>
        </w:tc>
        <w:tc>
          <w:tcPr>
            <w:tcW w:w="1328" w:type="dxa"/>
            <w:hideMark/>
          </w:tcPr>
          <w:p w14:paraId="4229D952" w14:textId="77777777" w:rsidR="000C3D7F" w:rsidRPr="000C3D7F" w:rsidRDefault="000C3D7F" w:rsidP="000C3D7F">
            <w:pPr>
              <w:jc w:val="center"/>
              <w:rPr>
                <w:szCs w:val="20"/>
              </w:rPr>
            </w:pPr>
            <w:r w:rsidRPr="000C3D7F">
              <w:rPr>
                <w:szCs w:val="20"/>
              </w:rPr>
              <w:t>4,15</w:t>
            </w:r>
          </w:p>
        </w:tc>
        <w:tc>
          <w:tcPr>
            <w:tcW w:w="1179" w:type="dxa"/>
            <w:hideMark/>
          </w:tcPr>
          <w:p w14:paraId="5A82F0CC" w14:textId="77777777" w:rsidR="000C3D7F" w:rsidRPr="000C3D7F" w:rsidRDefault="000C3D7F" w:rsidP="000C3D7F">
            <w:pPr>
              <w:jc w:val="center"/>
              <w:rPr>
                <w:szCs w:val="20"/>
              </w:rPr>
            </w:pPr>
            <w:r w:rsidRPr="000C3D7F">
              <w:rPr>
                <w:szCs w:val="20"/>
              </w:rPr>
              <w:t>6,13</w:t>
            </w:r>
          </w:p>
        </w:tc>
      </w:tr>
      <w:tr w:rsidR="000C3D7F" w:rsidRPr="000C3D7F" w14:paraId="5595E384" w14:textId="77777777" w:rsidTr="00DD090C">
        <w:trPr>
          <w:trHeight w:val="312"/>
        </w:trPr>
        <w:tc>
          <w:tcPr>
            <w:tcW w:w="440" w:type="dxa"/>
            <w:hideMark/>
          </w:tcPr>
          <w:p w14:paraId="3B52A2DC" w14:textId="77777777" w:rsidR="000C3D7F" w:rsidRPr="000C3D7F" w:rsidRDefault="000C3D7F" w:rsidP="000C3D7F">
            <w:pPr>
              <w:rPr>
                <w:sz w:val="20"/>
                <w:szCs w:val="20"/>
              </w:rPr>
            </w:pPr>
            <w:r w:rsidRPr="000C3D7F">
              <w:rPr>
                <w:sz w:val="20"/>
                <w:szCs w:val="20"/>
              </w:rPr>
              <w:lastRenderedPageBreak/>
              <w:t>48</w:t>
            </w:r>
          </w:p>
        </w:tc>
        <w:tc>
          <w:tcPr>
            <w:tcW w:w="2391" w:type="dxa"/>
            <w:hideMark/>
          </w:tcPr>
          <w:p w14:paraId="6C3E9FC5" w14:textId="77777777" w:rsidR="000C3D7F" w:rsidRPr="000C3D7F" w:rsidRDefault="000C3D7F" w:rsidP="000C3D7F">
            <w:pPr>
              <w:rPr>
                <w:sz w:val="20"/>
                <w:szCs w:val="20"/>
              </w:rPr>
            </w:pPr>
            <w:r w:rsidRPr="000C3D7F">
              <w:rPr>
                <w:sz w:val="20"/>
                <w:szCs w:val="20"/>
              </w:rPr>
              <w:t>Затраты на СИЗ, спецодежду</w:t>
            </w:r>
          </w:p>
        </w:tc>
        <w:tc>
          <w:tcPr>
            <w:tcW w:w="846" w:type="dxa"/>
            <w:hideMark/>
          </w:tcPr>
          <w:p w14:paraId="39843E34" w14:textId="77777777" w:rsidR="000C3D7F" w:rsidRPr="000C3D7F" w:rsidRDefault="000C3D7F" w:rsidP="000C3D7F">
            <w:pPr>
              <w:rPr>
                <w:sz w:val="20"/>
                <w:szCs w:val="20"/>
              </w:rPr>
            </w:pPr>
            <w:r w:rsidRPr="000C3D7F">
              <w:rPr>
                <w:sz w:val="20"/>
                <w:szCs w:val="20"/>
              </w:rPr>
              <w:t>тыс. руб.</w:t>
            </w:r>
          </w:p>
        </w:tc>
        <w:tc>
          <w:tcPr>
            <w:tcW w:w="1083" w:type="dxa"/>
            <w:hideMark/>
          </w:tcPr>
          <w:p w14:paraId="215331A0" w14:textId="77777777" w:rsidR="000C3D7F" w:rsidRPr="000C3D7F" w:rsidRDefault="000C3D7F" w:rsidP="000C3D7F">
            <w:pPr>
              <w:jc w:val="center"/>
              <w:rPr>
                <w:szCs w:val="20"/>
              </w:rPr>
            </w:pPr>
            <w:r w:rsidRPr="000C3D7F">
              <w:rPr>
                <w:szCs w:val="20"/>
              </w:rPr>
              <w:t>978,42</w:t>
            </w:r>
          </w:p>
        </w:tc>
        <w:tc>
          <w:tcPr>
            <w:tcW w:w="1182" w:type="dxa"/>
            <w:hideMark/>
          </w:tcPr>
          <w:p w14:paraId="0FA38DB6" w14:textId="77777777" w:rsidR="000C3D7F" w:rsidRPr="000C3D7F" w:rsidRDefault="000C3D7F" w:rsidP="000C3D7F">
            <w:pPr>
              <w:jc w:val="center"/>
              <w:rPr>
                <w:szCs w:val="20"/>
              </w:rPr>
            </w:pPr>
            <w:r w:rsidRPr="000C3D7F">
              <w:rPr>
                <w:szCs w:val="20"/>
              </w:rPr>
              <w:t>1 024,41</w:t>
            </w:r>
          </w:p>
        </w:tc>
        <w:tc>
          <w:tcPr>
            <w:tcW w:w="1179" w:type="dxa"/>
            <w:hideMark/>
          </w:tcPr>
          <w:p w14:paraId="108036A4" w14:textId="77777777" w:rsidR="000C3D7F" w:rsidRPr="000C3D7F" w:rsidRDefault="000C3D7F" w:rsidP="000C3D7F">
            <w:pPr>
              <w:jc w:val="center"/>
              <w:rPr>
                <w:szCs w:val="20"/>
              </w:rPr>
            </w:pPr>
            <w:r w:rsidRPr="000C3D7F">
              <w:rPr>
                <w:szCs w:val="20"/>
              </w:rPr>
              <w:t>1 038,38</w:t>
            </w:r>
          </w:p>
        </w:tc>
        <w:tc>
          <w:tcPr>
            <w:tcW w:w="1328" w:type="dxa"/>
            <w:hideMark/>
          </w:tcPr>
          <w:p w14:paraId="21BCFBE9" w14:textId="77777777" w:rsidR="000C3D7F" w:rsidRPr="000C3D7F" w:rsidRDefault="000C3D7F" w:rsidP="000C3D7F">
            <w:pPr>
              <w:jc w:val="center"/>
              <w:rPr>
                <w:szCs w:val="20"/>
              </w:rPr>
            </w:pPr>
            <w:r w:rsidRPr="000C3D7F">
              <w:rPr>
                <w:szCs w:val="20"/>
              </w:rPr>
              <w:t>13,97</w:t>
            </w:r>
          </w:p>
        </w:tc>
        <w:tc>
          <w:tcPr>
            <w:tcW w:w="1179" w:type="dxa"/>
            <w:hideMark/>
          </w:tcPr>
          <w:p w14:paraId="6A18D450" w14:textId="77777777" w:rsidR="000C3D7F" w:rsidRPr="000C3D7F" w:rsidRDefault="000C3D7F" w:rsidP="000C3D7F">
            <w:pPr>
              <w:jc w:val="center"/>
              <w:rPr>
                <w:szCs w:val="20"/>
              </w:rPr>
            </w:pPr>
            <w:r w:rsidRPr="000C3D7F">
              <w:rPr>
                <w:szCs w:val="20"/>
              </w:rPr>
              <w:t>6,13</w:t>
            </w:r>
          </w:p>
        </w:tc>
      </w:tr>
      <w:tr w:rsidR="000C3D7F" w:rsidRPr="000C3D7F" w14:paraId="122D3A25" w14:textId="77777777" w:rsidTr="00DD090C">
        <w:trPr>
          <w:trHeight w:val="312"/>
        </w:trPr>
        <w:tc>
          <w:tcPr>
            <w:tcW w:w="440" w:type="dxa"/>
            <w:hideMark/>
          </w:tcPr>
          <w:p w14:paraId="724632B7" w14:textId="77777777" w:rsidR="000C3D7F" w:rsidRPr="000C3D7F" w:rsidRDefault="000C3D7F" w:rsidP="000C3D7F">
            <w:pPr>
              <w:rPr>
                <w:sz w:val="20"/>
                <w:szCs w:val="20"/>
              </w:rPr>
            </w:pPr>
            <w:r w:rsidRPr="000C3D7F">
              <w:rPr>
                <w:sz w:val="20"/>
                <w:szCs w:val="20"/>
              </w:rPr>
              <w:t>49</w:t>
            </w:r>
          </w:p>
        </w:tc>
        <w:tc>
          <w:tcPr>
            <w:tcW w:w="2391" w:type="dxa"/>
            <w:hideMark/>
          </w:tcPr>
          <w:p w14:paraId="0A1488AD" w14:textId="77777777" w:rsidR="000C3D7F" w:rsidRPr="000C3D7F" w:rsidRDefault="000C3D7F" w:rsidP="000C3D7F">
            <w:pPr>
              <w:rPr>
                <w:sz w:val="20"/>
                <w:szCs w:val="20"/>
              </w:rPr>
            </w:pPr>
            <w:r w:rsidRPr="000C3D7F">
              <w:rPr>
                <w:sz w:val="20"/>
                <w:szCs w:val="20"/>
              </w:rPr>
              <w:t xml:space="preserve"> - расходы на оплату других работ и услуг </w:t>
            </w:r>
          </w:p>
        </w:tc>
        <w:tc>
          <w:tcPr>
            <w:tcW w:w="846" w:type="dxa"/>
            <w:hideMark/>
          </w:tcPr>
          <w:p w14:paraId="50CC016E" w14:textId="77777777" w:rsidR="000C3D7F" w:rsidRPr="000C3D7F" w:rsidRDefault="000C3D7F" w:rsidP="000C3D7F">
            <w:pPr>
              <w:rPr>
                <w:sz w:val="20"/>
                <w:szCs w:val="20"/>
              </w:rPr>
            </w:pPr>
            <w:r w:rsidRPr="000C3D7F">
              <w:rPr>
                <w:sz w:val="20"/>
                <w:szCs w:val="20"/>
              </w:rPr>
              <w:t>тыс. руб.</w:t>
            </w:r>
          </w:p>
        </w:tc>
        <w:tc>
          <w:tcPr>
            <w:tcW w:w="1083" w:type="dxa"/>
            <w:hideMark/>
          </w:tcPr>
          <w:p w14:paraId="3D5FB5B9" w14:textId="77777777" w:rsidR="000C3D7F" w:rsidRPr="000C3D7F" w:rsidRDefault="000C3D7F" w:rsidP="000C3D7F">
            <w:pPr>
              <w:jc w:val="center"/>
              <w:rPr>
                <w:szCs w:val="20"/>
              </w:rPr>
            </w:pPr>
            <w:r w:rsidRPr="000C3D7F">
              <w:rPr>
                <w:szCs w:val="20"/>
              </w:rPr>
              <w:t>1 714,52</w:t>
            </w:r>
          </w:p>
        </w:tc>
        <w:tc>
          <w:tcPr>
            <w:tcW w:w="1182" w:type="dxa"/>
            <w:hideMark/>
          </w:tcPr>
          <w:p w14:paraId="1BCB4F1A" w14:textId="77777777" w:rsidR="000C3D7F" w:rsidRPr="000C3D7F" w:rsidRDefault="000C3D7F" w:rsidP="000C3D7F">
            <w:pPr>
              <w:jc w:val="center"/>
              <w:rPr>
                <w:szCs w:val="20"/>
              </w:rPr>
            </w:pPr>
            <w:r w:rsidRPr="000C3D7F">
              <w:rPr>
                <w:szCs w:val="20"/>
              </w:rPr>
              <w:t>3 270,66</w:t>
            </w:r>
          </w:p>
        </w:tc>
        <w:tc>
          <w:tcPr>
            <w:tcW w:w="1179" w:type="dxa"/>
            <w:hideMark/>
          </w:tcPr>
          <w:p w14:paraId="61A66A91" w14:textId="77777777" w:rsidR="000C3D7F" w:rsidRPr="000C3D7F" w:rsidRDefault="000C3D7F" w:rsidP="000C3D7F">
            <w:pPr>
              <w:jc w:val="center"/>
              <w:rPr>
                <w:szCs w:val="20"/>
              </w:rPr>
            </w:pPr>
            <w:r w:rsidRPr="000C3D7F">
              <w:rPr>
                <w:szCs w:val="20"/>
              </w:rPr>
              <w:t>1 819,59</w:t>
            </w:r>
          </w:p>
        </w:tc>
        <w:tc>
          <w:tcPr>
            <w:tcW w:w="1328" w:type="dxa"/>
            <w:hideMark/>
          </w:tcPr>
          <w:p w14:paraId="48531983" w14:textId="77777777" w:rsidR="000C3D7F" w:rsidRPr="000C3D7F" w:rsidRDefault="000C3D7F" w:rsidP="000C3D7F">
            <w:pPr>
              <w:jc w:val="center"/>
              <w:rPr>
                <w:szCs w:val="20"/>
              </w:rPr>
            </w:pPr>
            <w:r w:rsidRPr="000C3D7F">
              <w:rPr>
                <w:szCs w:val="20"/>
              </w:rPr>
              <w:t>-1 451,07</w:t>
            </w:r>
          </w:p>
        </w:tc>
        <w:tc>
          <w:tcPr>
            <w:tcW w:w="1179" w:type="dxa"/>
            <w:hideMark/>
          </w:tcPr>
          <w:p w14:paraId="37069274" w14:textId="77777777" w:rsidR="000C3D7F" w:rsidRPr="000C3D7F" w:rsidRDefault="000C3D7F" w:rsidP="000C3D7F">
            <w:pPr>
              <w:jc w:val="center"/>
              <w:rPr>
                <w:szCs w:val="20"/>
              </w:rPr>
            </w:pPr>
            <w:r w:rsidRPr="000C3D7F">
              <w:rPr>
                <w:szCs w:val="20"/>
              </w:rPr>
              <w:t>6,13</w:t>
            </w:r>
          </w:p>
        </w:tc>
      </w:tr>
      <w:tr w:rsidR="000C3D7F" w:rsidRPr="000C3D7F" w14:paraId="140A97CC" w14:textId="77777777" w:rsidTr="00DD090C">
        <w:trPr>
          <w:trHeight w:val="312"/>
        </w:trPr>
        <w:tc>
          <w:tcPr>
            <w:tcW w:w="440" w:type="dxa"/>
            <w:hideMark/>
          </w:tcPr>
          <w:p w14:paraId="6C1C5449" w14:textId="77777777" w:rsidR="000C3D7F" w:rsidRPr="000C3D7F" w:rsidRDefault="000C3D7F" w:rsidP="000C3D7F">
            <w:pPr>
              <w:rPr>
                <w:sz w:val="20"/>
                <w:szCs w:val="20"/>
              </w:rPr>
            </w:pPr>
            <w:r w:rsidRPr="000C3D7F">
              <w:rPr>
                <w:sz w:val="20"/>
                <w:szCs w:val="20"/>
              </w:rPr>
              <w:t>50</w:t>
            </w:r>
          </w:p>
        </w:tc>
        <w:tc>
          <w:tcPr>
            <w:tcW w:w="2391" w:type="dxa"/>
            <w:hideMark/>
          </w:tcPr>
          <w:p w14:paraId="15DA733A" w14:textId="77777777" w:rsidR="000C3D7F" w:rsidRPr="000C3D7F" w:rsidRDefault="000C3D7F" w:rsidP="000C3D7F">
            <w:pPr>
              <w:rPr>
                <w:sz w:val="20"/>
                <w:szCs w:val="20"/>
              </w:rPr>
            </w:pPr>
            <w:r w:rsidRPr="000C3D7F">
              <w:rPr>
                <w:sz w:val="20"/>
                <w:szCs w:val="20"/>
              </w:rPr>
              <w:t>Услуги на проведение работ в сфере экологии</w:t>
            </w:r>
          </w:p>
        </w:tc>
        <w:tc>
          <w:tcPr>
            <w:tcW w:w="846" w:type="dxa"/>
            <w:hideMark/>
          </w:tcPr>
          <w:p w14:paraId="7883318A" w14:textId="77777777" w:rsidR="000C3D7F" w:rsidRPr="000C3D7F" w:rsidRDefault="000C3D7F" w:rsidP="000C3D7F">
            <w:pPr>
              <w:rPr>
                <w:sz w:val="20"/>
                <w:szCs w:val="20"/>
              </w:rPr>
            </w:pPr>
            <w:r w:rsidRPr="000C3D7F">
              <w:rPr>
                <w:sz w:val="20"/>
                <w:szCs w:val="20"/>
              </w:rPr>
              <w:t>тыс. руб.</w:t>
            </w:r>
          </w:p>
        </w:tc>
        <w:tc>
          <w:tcPr>
            <w:tcW w:w="1083" w:type="dxa"/>
            <w:hideMark/>
          </w:tcPr>
          <w:p w14:paraId="5C10612F" w14:textId="77777777" w:rsidR="000C3D7F" w:rsidRPr="000C3D7F" w:rsidRDefault="000C3D7F" w:rsidP="000C3D7F">
            <w:pPr>
              <w:jc w:val="center"/>
              <w:rPr>
                <w:szCs w:val="20"/>
              </w:rPr>
            </w:pPr>
            <w:r w:rsidRPr="000C3D7F">
              <w:rPr>
                <w:szCs w:val="20"/>
              </w:rPr>
              <w:t>1 207,02</w:t>
            </w:r>
          </w:p>
        </w:tc>
        <w:tc>
          <w:tcPr>
            <w:tcW w:w="1182" w:type="dxa"/>
            <w:hideMark/>
          </w:tcPr>
          <w:p w14:paraId="7B6D3132" w14:textId="77777777" w:rsidR="000C3D7F" w:rsidRPr="000C3D7F" w:rsidRDefault="000C3D7F" w:rsidP="000C3D7F">
            <w:pPr>
              <w:jc w:val="center"/>
              <w:rPr>
                <w:szCs w:val="20"/>
              </w:rPr>
            </w:pPr>
            <w:r w:rsidRPr="000C3D7F">
              <w:rPr>
                <w:szCs w:val="20"/>
              </w:rPr>
              <w:t>2 739,29</w:t>
            </w:r>
          </w:p>
        </w:tc>
        <w:tc>
          <w:tcPr>
            <w:tcW w:w="1179" w:type="dxa"/>
            <w:hideMark/>
          </w:tcPr>
          <w:p w14:paraId="2705454D" w14:textId="77777777" w:rsidR="000C3D7F" w:rsidRPr="000C3D7F" w:rsidRDefault="000C3D7F" w:rsidP="000C3D7F">
            <w:pPr>
              <w:jc w:val="center"/>
              <w:rPr>
                <w:szCs w:val="20"/>
              </w:rPr>
            </w:pPr>
            <w:r w:rsidRPr="000C3D7F">
              <w:rPr>
                <w:szCs w:val="20"/>
              </w:rPr>
              <w:t>1 280,98</w:t>
            </w:r>
          </w:p>
        </w:tc>
        <w:tc>
          <w:tcPr>
            <w:tcW w:w="1328" w:type="dxa"/>
            <w:hideMark/>
          </w:tcPr>
          <w:p w14:paraId="10405173" w14:textId="77777777" w:rsidR="000C3D7F" w:rsidRPr="000C3D7F" w:rsidRDefault="000C3D7F" w:rsidP="000C3D7F">
            <w:pPr>
              <w:jc w:val="center"/>
              <w:rPr>
                <w:szCs w:val="20"/>
              </w:rPr>
            </w:pPr>
            <w:r w:rsidRPr="000C3D7F">
              <w:rPr>
                <w:szCs w:val="20"/>
              </w:rPr>
              <w:t>-1 458,31</w:t>
            </w:r>
          </w:p>
        </w:tc>
        <w:tc>
          <w:tcPr>
            <w:tcW w:w="1179" w:type="dxa"/>
            <w:hideMark/>
          </w:tcPr>
          <w:p w14:paraId="0E815E48" w14:textId="77777777" w:rsidR="000C3D7F" w:rsidRPr="000C3D7F" w:rsidRDefault="000C3D7F" w:rsidP="000C3D7F">
            <w:pPr>
              <w:jc w:val="center"/>
              <w:rPr>
                <w:szCs w:val="20"/>
              </w:rPr>
            </w:pPr>
            <w:r w:rsidRPr="000C3D7F">
              <w:rPr>
                <w:szCs w:val="20"/>
              </w:rPr>
              <w:t>6,13</w:t>
            </w:r>
          </w:p>
        </w:tc>
      </w:tr>
      <w:tr w:rsidR="000C3D7F" w:rsidRPr="000C3D7F" w14:paraId="029F866E" w14:textId="77777777" w:rsidTr="00DD090C">
        <w:trPr>
          <w:trHeight w:val="312"/>
        </w:trPr>
        <w:tc>
          <w:tcPr>
            <w:tcW w:w="440" w:type="dxa"/>
            <w:hideMark/>
          </w:tcPr>
          <w:p w14:paraId="756E23F4" w14:textId="77777777" w:rsidR="000C3D7F" w:rsidRPr="000C3D7F" w:rsidRDefault="000C3D7F" w:rsidP="000C3D7F">
            <w:pPr>
              <w:rPr>
                <w:i/>
                <w:iCs/>
                <w:sz w:val="20"/>
                <w:szCs w:val="20"/>
              </w:rPr>
            </w:pPr>
            <w:r w:rsidRPr="000C3D7F">
              <w:rPr>
                <w:i/>
                <w:iCs/>
                <w:sz w:val="20"/>
                <w:szCs w:val="20"/>
              </w:rPr>
              <w:t>51</w:t>
            </w:r>
          </w:p>
        </w:tc>
        <w:tc>
          <w:tcPr>
            <w:tcW w:w="2391" w:type="dxa"/>
            <w:hideMark/>
          </w:tcPr>
          <w:p w14:paraId="1D664659" w14:textId="77777777" w:rsidR="000C3D7F" w:rsidRPr="000C3D7F" w:rsidRDefault="000C3D7F" w:rsidP="000C3D7F">
            <w:pPr>
              <w:rPr>
                <w:i/>
                <w:iCs/>
                <w:sz w:val="20"/>
                <w:szCs w:val="20"/>
              </w:rPr>
            </w:pPr>
            <w:r w:rsidRPr="000C3D7F">
              <w:rPr>
                <w:i/>
                <w:iCs/>
                <w:sz w:val="20"/>
                <w:szCs w:val="20"/>
              </w:rPr>
              <w:t>Размещение и утилизация твердобытовых отходов</w:t>
            </w:r>
          </w:p>
        </w:tc>
        <w:tc>
          <w:tcPr>
            <w:tcW w:w="846" w:type="dxa"/>
            <w:hideMark/>
          </w:tcPr>
          <w:p w14:paraId="77A57DCD" w14:textId="77777777" w:rsidR="000C3D7F" w:rsidRPr="000C3D7F" w:rsidRDefault="000C3D7F" w:rsidP="000C3D7F">
            <w:pPr>
              <w:rPr>
                <w:sz w:val="20"/>
                <w:szCs w:val="20"/>
              </w:rPr>
            </w:pPr>
            <w:r w:rsidRPr="000C3D7F">
              <w:rPr>
                <w:sz w:val="20"/>
                <w:szCs w:val="20"/>
              </w:rPr>
              <w:t>тыс. руб.</w:t>
            </w:r>
          </w:p>
        </w:tc>
        <w:tc>
          <w:tcPr>
            <w:tcW w:w="1083" w:type="dxa"/>
            <w:hideMark/>
          </w:tcPr>
          <w:p w14:paraId="22D80787" w14:textId="77777777" w:rsidR="000C3D7F" w:rsidRPr="000C3D7F" w:rsidRDefault="000C3D7F" w:rsidP="000C3D7F">
            <w:pPr>
              <w:jc w:val="center"/>
              <w:rPr>
                <w:szCs w:val="20"/>
              </w:rPr>
            </w:pPr>
            <w:r w:rsidRPr="000C3D7F">
              <w:rPr>
                <w:szCs w:val="20"/>
              </w:rPr>
              <w:t>466,37</w:t>
            </w:r>
          </w:p>
        </w:tc>
        <w:tc>
          <w:tcPr>
            <w:tcW w:w="1182" w:type="dxa"/>
            <w:hideMark/>
          </w:tcPr>
          <w:p w14:paraId="54A588CE" w14:textId="77777777" w:rsidR="000C3D7F" w:rsidRPr="000C3D7F" w:rsidRDefault="000C3D7F" w:rsidP="000C3D7F">
            <w:pPr>
              <w:jc w:val="center"/>
              <w:rPr>
                <w:szCs w:val="20"/>
              </w:rPr>
            </w:pPr>
            <w:r w:rsidRPr="000C3D7F">
              <w:rPr>
                <w:szCs w:val="20"/>
              </w:rPr>
              <w:t>1 947,82</w:t>
            </w:r>
          </w:p>
        </w:tc>
        <w:tc>
          <w:tcPr>
            <w:tcW w:w="1179" w:type="dxa"/>
            <w:hideMark/>
          </w:tcPr>
          <w:p w14:paraId="6D7E1A9A" w14:textId="77777777" w:rsidR="000C3D7F" w:rsidRPr="000C3D7F" w:rsidRDefault="000C3D7F" w:rsidP="000C3D7F">
            <w:pPr>
              <w:jc w:val="center"/>
              <w:rPr>
                <w:szCs w:val="20"/>
              </w:rPr>
            </w:pPr>
            <w:r w:rsidRPr="000C3D7F">
              <w:rPr>
                <w:szCs w:val="20"/>
              </w:rPr>
              <w:t>494,94</w:t>
            </w:r>
          </w:p>
        </w:tc>
        <w:tc>
          <w:tcPr>
            <w:tcW w:w="1328" w:type="dxa"/>
            <w:hideMark/>
          </w:tcPr>
          <w:p w14:paraId="19CF88FF" w14:textId="77777777" w:rsidR="000C3D7F" w:rsidRPr="000C3D7F" w:rsidRDefault="000C3D7F" w:rsidP="000C3D7F">
            <w:pPr>
              <w:jc w:val="center"/>
              <w:rPr>
                <w:szCs w:val="20"/>
              </w:rPr>
            </w:pPr>
            <w:r w:rsidRPr="000C3D7F">
              <w:rPr>
                <w:szCs w:val="20"/>
              </w:rPr>
              <w:t>-1 452,88</w:t>
            </w:r>
          </w:p>
        </w:tc>
        <w:tc>
          <w:tcPr>
            <w:tcW w:w="1179" w:type="dxa"/>
            <w:hideMark/>
          </w:tcPr>
          <w:p w14:paraId="49C76CA3" w14:textId="77777777" w:rsidR="000C3D7F" w:rsidRPr="000C3D7F" w:rsidRDefault="000C3D7F" w:rsidP="000C3D7F">
            <w:pPr>
              <w:jc w:val="center"/>
              <w:rPr>
                <w:szCs w:val="20"/>
              </w:rPr>
            </w:pPr>
            <w:r w:rsidRPr="000C3D7F">
              <w:rPr>
                <w:szCs w:val="20"/>
              </w:rPr>
              <w:t>6,13</w:t>
            </w:r>
          </w:p>
        </w:tc>
      </w:tr>
      <w:tr w:rsidR="000C3D7F" w:rsidRPr="000C3D7F" w14:paraId="1D710353" w14:textId="77777777" w:rsidTr="00DD090C">
        <w:trPr>
          <w:trHeight w:val="312"/>
        </w:trPr>
        <w:tc>
          <w:tcPr>
            <w:tcW w:w="440" w:type="dxa"/>
            <w:hideMark/>
          </w:tcPr>
          <w:p w14:paraId="3CF4DBF0" w14:textId="77777777" w:rsidR="000C3D7F" w:rsidRPr="000C3D7F" w:rsidRDefault="000C3D7F" w:rsidP="000C3D7F">
            <w:pPr>
              <w:rPr>
                <w:i/>
                <w:iCs/>
                <w:sz w:val="20"/>
                <w:szCs w:val="20"/>
              </w:rPr>
            </w:pPr>
            <w:r w:rsidRPr="000C3D7F">
              <w:rPr>
                <w:i/>
                <w:iCs/>
                <w:sz w:val="20"/>
                <w:szCs w:val="20"/>
              </w:rPr>
              <w:t>52</w:t>
            </w:r>
          </w:p>
        </w:tc>
        <w:tc>
          <w:tcPr>
            <w:tcW w:w="2391" w:type="dxa"/>
            <w:hideMark/>
          </w:tcPr>
          <w:p w14:paraId="18A665F3" w14:textId="77777777" w:rsidR="000C3D7F" w:rsidRPr="000C3D7F" w:rsidRDefault="000C3D7F" w:rsidP="000C3D7F">
            <w:pPr>
              <w:rPr>
                <w:i/>
                <w:iCs/>
                <w:sz w:val="20"/>
                <w:szCs w:val="20"/>
              </w:rPr>
            </w:pPr>
            <w:r w:rsidRPr="000C3D7F">
              <w:rPr>
                <w:i/>
                <w:iCs/>
                <w:sz w:val="20"/>
                <w:szCs w:val="20"/>
              </w:rPr>
              <w:t>Проведение производственного контроля</w:t>
            </w:r>
          </w:p>
        </w:tc>
        <w:tc>
          <w:tcPr>
            <w:tcW w:w="846" w:type="dxa"/>
            <w:hideMark/>
          </w:tcPr>
          <w:p w14:paraId="42A1EB00" w14:textId="77777777" w:rsidR="000C3D7F" w:rsidRPr="000C3D7F" w:rsidRDefault="000C3D7F" w:rsidP="000C3D7F">
            <w:pPr>
              <w:rPr>
                <w:sz w:val="20"/>
                <w:szCs w:val="20"/>
              </w:rPr>
            </w:pPr>
            <w:r w:rsidRPr="000C3D7F">
              <w:rPr>
                <w:sz w:val="20"/>
                <w:szCs w:val="20"/>
              </w:rPr>
              <w:t>тыс. руб.</w:t>
            </w:r>
          </w:p>
        </w:tc>
        <w:tc>
          <w:tcPr>
            <w:tcW w:w="1083" w:type="dxa"/>
            <w:hideMark/>
          </w:tcPr>
          <w:p w14:paraId="58C14307" w14:textId="77777777" w:rsidR="000C3D7F" w:rsidRPr="000C3D7F" w:rsidRDefault="000C3D7F" w:rsidP="000C3D7F">
            <w:pPr>
              <w:jc w:val="center"/>
              <w:rPr>
                <w:szCs w:val="20"/>
              </w:rPr>
            </w:pPr>
            <w:r w:rsidRPr="000C3D7F">
              <w:rPr>
                <w:szCs w:val="20"/>
              </w:rPr>
              <w:t>126,80</w:t>
            </w:r>
          </w:p>
        </w:tc>
        <w:tc>
          <w:tcPr>
            <w:tcW w:w="1182" w:type="dxa"/>
            <w:hideMark/>
          </w:tcPr>
          <w:p w14:paraId="09355031" w14:textId="77777777" w:rsidR="000C3D7F" w:rsidRPr="000C3D7F" w:rsidRDefault="000C3D7F" w:rsidP="000C3D7F">
            <w:pPr>
              <w:jc w:val="center"/>
              <w:rPr>
                <w:szCs w:val="20"/>
              </w:rPr>
            </w:pPr>
            <w:r w:rsidRPr="000C3D7F">
              <w:rPr>
                <w:szCs w:val="20"/>
              </w:rPr>
              <w:t>148,77</w:t>
            </w:r>
          </w:p>
        </w:tc>
        <w:tc>
          <w:tcPr>
            <w:tcW w:w="1179" w:type="dxa"/>
            <w:hideMark/>
          </w:tcPr>
          <w:p w14:paraId="5D5229D0" w14:textId="77777777" w:rsidR="000C3D7F" w:rsidRPr="000C3D7F" w:rsidRDefault="000C3D7F" w:rsidP="000C3D7F">
            <w:pPr>
              <w:jc w:val="center"/>
              <w:rPr>
                <w:szCs w:val="20"/>
              </w:rPr>
            </w:pPr>
            <w:r w:rsidRPr="000C3D7F">
              <w:rPr>
                <w:szCs w:val="20"/>
              </w:rPr>
              <w:t>134,57</w:t>
            </w:r>
          </w:p>
        </w:tc>
        <w:tc>
          <w:tcPr>
            <w:tcW w:w="1328" w:type="dxa"/>
            <w:hideMark/>
          </w:tcPr>
          <w:p w14:paraId="341AEB60" w14:textId="77777777" w:rsidR="000C3D7F" w:rsidRPr="000C3D7F" w:rsidRDefault="000C3D7F" w:rsidP="000C3D7F">
            <w:pPr>
              <w:jc w:val="center"/>
              <w:rPr>
                <w:szCs w:val="20"/>
              </w:rPr>
            </w:pPr>
            <w:r w:rsidRPr="000C3D7F">
              <w:rPr>
                <w:szCs w:val="20"/>
              </w:rPr>
              <w:t>-14,21</w:t>
            </w:r>
          </w:p>
        </w:tc>
        <w:tc>
          <w:tcPr>
            <w:tcW w:w="1179" w:type="dxa"/>
            <w:hideMark/>
          </w:tcPr>
          <w:p w14:paraId="07C4A16A" w14:textId="77777777" w:rsidR="000C3D7F" w:rsidRPr="000C3D7F" w:rsidRDefault="000C3D7F" w:rsidP="000C3D7F">
            <w:pPr>
              <w:jc w:val="center"/>
              <w:rPr>
                <w:szCs w:val="20"/>
              </w:rPr>
            </w:pPr>
            <w:r w:rsidRPr="000C3D7F">
              <w:rPr>
                <w:szCs w:val="20"/>
              </w:rPr>
              <w:t>6,13</w:t>
            </w:r>
          </w:p>
        </w:tc>
      </w:tr>
      <w:tr w:rsidR="000C3D7F" w:rsidRPr="000C3D7F" w14:paraId="4BA8F729" w14:textId="77777777" w:rsidTr="00DD090C">
        <w:trPr>
          <w:trHeight w:val="312"/>
        </w:trPr>
        <w:tc>
          <w:tcPr>
            <w:tcW w:w="440" w:type="dxa"/>
            <w:hideMark/>
          </w:tcPr>
          <w:p w14:paraId="13995A40" w14:textId="77777777" w:rsidR="000C3D7F" w:rsidRPr="000C3D7F" w:rsidRDefault="000C3D7F" w:rsidP="000C3D7F">
            <w:pPr>
              <w:rPr>
                <w:i/>
                <w:iCs/>
                <w:sz w:val="20"/>
                <w:szCs w:val="20"/>
              </w:rPr>
            </w:pPr>
            <w:r w:rsidRPr="000C3D7F">
              <w:rPr>
                <w:i/>
                <w:iCs/>
                <w:sz w:val="20"/>
                <w:szCs w:val="20"/>
              </w:rPr>
              <w:t>53</w:t>
            </w:r>
          </w:p>
        </w:tc>
        <w:tc>
          <w:tcPr>
            <w:tcW w:w="2391" w:type="dxa"/>
            <w:hideMark/>
          </w:tcPr>
          <w:p w14:paraId="7D280D95" w14:textId="77777777" w:rsidR="000C3D7F" w:rsidRPr="000C3D7F" w:rsidRDefault="000C3D7F" w:rsidP="000C3D7F">
            <w:pPr>
              <w:rPr>
                <w:i/>
                <w:iCs/>
                <w:sz w:val="20"/>
                <w:szCs w:val="20"/>
              </w:rPr>
            </w:pPr>
            <w:r w:rsidRPr="000C3D7F">
              <w:rPr>
                <w:i/>
                <w:iCs/>
                <w:sz w:val="20"/>
                <w:szCs w:val="20"/>
              </w:rPr>
              <w:t>Разработка проектно-разрешительной документации</w:t>
            </w:r>
          </w:p>
        </w:tc>
        <w:tc>
          <w:tcPr>
            <w:tcW w:w="846" w:type="dxa"/>
            <w:hideMark/>
          </w:tcPr>
          <w:p w14:paraId="049E0026" w14:textId="77777777" w:rsidR="000C3D7F" w:rsidRPr="000C3D7F" w:rsidRDefault="000C3D7F" w:rsidP="000C3D7F">
            <w:pPr>
              <w:rPr>
                <w:sz w:val="20"/>
                <w:szCs w:val="20"/>
              </w:rPr>
            </w:pPr>
            <w:r w:rsidRPr="000C3D7F">
              <w:rPr>
                <w:sz w:val="20"/>
                <w:szCs w:val="20"/>
              </w:rPr>
              <w:t>тыс. руб.</w:t>
            </w:r>
          </w:p>
        </w:tc>
        <w:tc>
          <w:tcPr>
            <w:tcW w:w="1083" w:type="dxa"/>
            <w:hideMark/>
          </w:tcPr>
          <w:p w14:paraId="3C785E63" w14:textId="77777777" w:rsidR="000C3D7F" w:rsidRPr="000C3D7F" w:rsidRDefault="000C3D7F" w:rsidP="000C3D7F">
            <w:pPr>
              <w:jc w:val="center"/>
              <w:rPr>
                <w:szCs w:val="20"/>
              </w:rPr>
            </w:pPr>
            <w:r w:rsidRPr="000C3D7F">
              <w:rPr>
                <w:szCs w:val="20"/>
              </w:rPr>
              <w:t>613,85</w:t>
            </w:r>
          </w:p>
        </w:tc>
        <w:tc>
          <w:tcPr>
            <w:tcW w:w="1182" w:type="dxa"/>
            <w:hideMark/>
          </w:tcPr>
          <w:p w14:paraId="70C9D8B9" w14:textId="77777777" w:rsidR="000C3D7F" w:rsidRPr="000C3D7F" w:rsidRDefault="000C3D7F" w:rsidP="000C3D7F">
            <w:pPr>
              <w:jc w:val="center"/>
              <w:rPr>
                <w:szCs w:val="20"/>
              </w:rPr>
            </w:pPr>
            <w:r w:rsidRPr="000C3D7F">
              <w:rPr>
                <w:szCs w:val="20"/>
              </w:rPr>
              <w:t>642,70</w:t>
            </w:r>
          </w:p>
        </w:tc>
        <w:tc>
          <w:tcPr>
            <w:tcW w:w="1179" w:type="dxa"/>
            <w:hideMark/>
          </w:tcPr>
          <w:p w14:paraId="0A8C2C78" w14:textId="77777777" w:rsidR="000C3D7F" w:rsidRPr="000C3D7F" w:rsidRDefault="000C3D7F" w:rsidP="000C3D7F">
            <w:pPr>
              <w:jc w:val="center"/>
              <w:rPr>
                <w:szCs w:val="20"/>
              </w:rPr>
            </w:pPr>
            <w:r w:rsidRPr="000C3D7F">
              <w:rPr>
                <w:szCs w:val="20"/>
              </w:rPr>
              <w:t>651,47</w:t>
            </w:r>
          </w:p>
        </w:tc>
        <w:tc>
          <w:tcPr>
            <w:tcW w:w="1328" w:type="dxa"/>
            <w:hideMark/>
          </w:tcPr>
          <w:p w14:paraId="3E92A36D" w14:textId="77777777" w:rsidR="000C3D7F" w:rsidRPr="000C3D7F" w:rsidRDefault="000C3D7F" w:rsidP="000C3D7F">
            <w:pPr>
              <w:jc w:val="center"/>
              <w:rPr>
                <w:szCs w:val="20"/>
              </w:rPr>
            </w:pPr>
            <w:r w:rsidRPr="000C3D7F">
              <w:rPr>
                <w:szCs w:val="20"/>
              </w:rPr>
              <w:t>8,77</w:t>
            </w:r>
          </w:p>
        </w:tc>
        <w:tc>
          <w:tcPr>
            <w:tcW w:w="1179" w:type="dxa"/>
            <w:hideMark/>
          </w:tcPr>
          <w:p w14:paraId="1A947068" w14:textId="77777777" w:rsidR="000C3D7F" w:rsidRPr="000C3D7F" w:rsidRDefault="000C3D7F" w:rsidP="000C3D7F">
            <w:pPr>
              <w:jc w:val="center"/>
              <w:rPr>
                <w:szCs w:val="20"/>
              </w:rPr>
            </w:pPr>
            <w:r w:rsidRPr="000C3D7F">
              <w:rPr>
                <w:szCs w:val="20"/>
              </w:rPr>
              <w:t>6,13</w:t>
            </w:r>
          </w:p>
        </w:tc>
      </w:tr>
      <w:tr w:rsidR="000C3D7F" w:rsidRPr="000C3D7F" w14:paraId="5A270385" w14:textId="77777777" w:rsidTr="00DD090C">
        <w:trPr>
          <w:trHeight w:val="312"/>
        </w:trPr>
        <w:tc>
          <w:tcPr>
            <w:tcW w:w="440" w:type="dxa"/>
            <w:hideMark/>
          </w:tcPr>
          <w:p w14:paraId="2C1EAE45" w14:textId="77777777" w:rsidR="000C3D7F" w:rsidRPr="000C3D7F" w:rsidRDefault="000C3D7F" w:rsidP="000C3D7F">
            <w:pPr>
              <w:rPr>
                <w:i/>
                <w:iCs/>
                <w:sz w:val="20"/>
                <w:szCs w:val="20"/>
              </w:rPr>
            </w:pPr>
            <w:r w:rsidRPr="000C3D7F">
              <w:rPr>
                <w:i/>
                <w:iCs/>
                <w:sz w:val="20"/>
                <w:szCs w:val="20"/>
              </w:rPr>
              <w:t>54</w:t>
            </w:r>
          </w:p>
        </w:tc>
        <w:tc>
          <w:tcPr>
            <w:tcW w:w="2391" w:type="dxa"/>
            <w:hideMark/>
          </w:tcPr>
          <w:p w14:paraId="301066C2" w14:textId="77777777" w:rsidR="000C3D7F" w:rsidRPr="000C3D7F" w:rsidRDefault="000C3D7F" w:rsidP="000C3D7F">
            <w:pPr>
              <w:rPr>
                <w:i/>
                <w:iCs/>
                <w:sz w:val="20"/>
                <w:szCs w:val="20"/>
              </w:rPr>
            </w:pPr>
            <w:r w:rsidRPr="000C3D7F">
              <w:rPr>
                <w:i/>
                <w:iCs/>
                <w:sz w:val="20"/>
                <w:szCs w:val="20"/>
              </w:rPr>
              <w:t>оформление лицензии и нормативов образования отходов производства</w:t>
            </w:r>
          </w:p>
        </w:tc>
        <w:tc>
          <w:tcPr>
            <w:tcW w:w="846" w:type="dxa"/>
            <w:hideMark/>
          </w:tcPr>
          <w:p w14:paraId="0042E437" w14:textId="77777777" w:rsidR="000C3D7F" w:rsidRPr="000C3D7F" w:rsidRDefault="000C3D7F" w:rsidP="000C3D7F">
            <w:pPr>
              <w:rPr>
                <w:sz w:val="20"/>
                <w:szCs w:val="20"/>
              </w:rPr>
            </w:pPr>
            <w:r w:rsidRPr="000C3D7F">
              <w:rPr>
                <w:sz w:val="20"/>
                <w:szCs w:val="20"/>
              </w:rPr>
              <w:t>тыс. руб.</w:t>
            </w:r>
          </w:p>
        </w:tc>
        <w:tc>
          <w:tcPr>
            <w:tcW w:w="1083" w:type="dxa"/>
            <w:hideMark/>
          </w:tcPr>
          <w:p w14:paraId="2139CD40" w14:textId="77777777" w:rsidR="000C3D7F" w:rsidRPr="000C3D7F" w:rsidRDefault="000C3D7F" w:rsidP="000C3D7F">
            <w:pPr>
              <w:jc w:val="center"/>
              <w:rPr>
                <w:szCs w:val="20"/>
              </w:rPr>
            </w:pPr>
          </w:p>
        </w:tc>
        <w:tc>
          <w:tcPr>
            <w:tcW w:w="1182" w:type="dxa"/>
            <w:hideMark/>
          </w:tcPr>
          <w:p w14:paraId="4183DDBA" w14:textId="77777777" w:rsidR="000C3D7F" w:rsidRPr="000C3D7F" w:rsidRDefault="000C3D7F" w:rsidP="000C3D7F">
            <w:pPr>
              <w:jc w:val="center"/>
              <w:rPr>
                <w:szCs w:val="20"/>
              </w:rPr>
            </w:pPr>
            <w:r w:rsidRPr="000C3D7F">
              <w:rPr>
                <w:szCs w:val="20"/>
              </w:rPr>
              <w:t>0,00</w:t>
            </w:r>
          </w:p>
        </w:tc>
        <w:tc>
          <w:tcPr>
            <w:tcW w:w="1179" w:type="dxa"/>
            <w:hideMark/>
          </w:tcPr>
          <w:p w14:paraId="7ADE09C0" w14:textId="77777777" w:rsidR="000C3D7F" w:rsidRPr="000C3D7F" w:rsidRDefault="000C3D7F" w:rsidP="000C3D7F">
            <w:pPr>
              <w:jc w:val="center"/>
              <w:rPr>
                <w:szCs w:val="20"/>
              </w:rPr>
            </w:pPr>
          </w:p>
        </w:tc>
        <w:tc>
          <w:tcPr>
            <w:tcW w:w="1328" w:type="dxa"/>
            <w:hideMark/>
          </w:tcPr>
          <w:p w14:paraId="3328FB25" w14:textId="77777777" w:rsidR="000C3D7F" w:rsidRPr="000C3D7F" w:rsidRDefault="000C3D7F" w:rsidP="000C3D7F">
            <w:pPr>
              <w:jc w:val="center"/>
              <w:rPr>
                <w:szCs w:val="20"/>
              </w:rPr>
            </w:pPr>
          </w:p>
        </w:tc>
        <w:tc>
          <w:tcPr>
            <w:tcW w:w="1179" w:type="dxa"/>
            <w:hideMark/>
          </w:tcPr>
          <w:p w14:paraId="46377F9A" w14:textId="77777777" w:rsidR="000C3D7F" w:rsidRPr="000C3D7F" w:rsidRDefault="000C3D7F" w:rsidP="000C3D7F">
            <w:pPr>
              <w:jc w:val="center"/>
              <w:rPr>
                <w:szCs w:val="20"/>
              </w:rPr>
            </w:pPr>
          </w:p>
        </w:tc>
      </w:tr>
      <w:tr w:rsidR="000C3D7F" w:rsidRPr="000C3D7F" w14:paraId="2A9395C1" w14:textId="77777777" w:rsidTr="00DD090C">
        <w:trPr>
          <w:trHeight w:val="312"/>
        </w:trPr>
        <w:tc>
          <w:tcPr>
            <w:tcW w:w="440" w:type="dxa"/>
            <w:hideMark/>
          </w:tcPr>
          <w:p w14:paraId="25BEF795" w14:textId="77777777" w:rsidR="000C3D7F" w:rsidRPr="000C3D7F" w:rsidRDefault="000C3D7F" w:rsidP="000C3D7F">
            <w:pPr>
              <w:rPr>
                <w:sz w:val="20"/>
                <w:szCs w:val="20"/>
              </w:rPr>
            </w:pPr>
            <w:r w:rsidRPr="000C3D7F">
              <w:rPr>
                <w:sz w:val="20"/>
                <w:szCs w:val="20"/>
              </w:rPr>
              <w:t>55</w:t>
            </w:r>
          </w:p>
        </w:tc>
        <w:tc>
          <w:tcPr>
            <w:tcW w:w="2391" w:type="dxa"/>
            <w:hideMark/>
          </w:tcPr>
          <w:p w14:paraId="2A2CE90B" w14:textId="77777777" w:rsidR="000C3D7F" w:rsidRPr="000C3D7F" w:rsidRDefault="000C3D7F" w:rsidP="000C3D7F">
            <w:pPr>
              <w:rPr>
                <w:sz w:val="20"/>
                <w:szCs w:val="20"/>
              </w:rPr>
            </w:pPr>
            <w:r w:rsidRPr="000C3D7F">
              <w:rPr>
                <w:sz w:val="20"/>
                <w:szCs w:val="20"/>
              </w:rPr>
              <w:t>Услуги по пожарной охране/пожарная безопасность, перезарядка огнетушителей</w:t>
            </w:r>
          </w:p>
        </w:tc>
        <w:tc>
          <w:tcPr>
            <w:tcW w:w="846" w:type="dxa"/>
            <w:hideMark/>
          </w:tcPr>
          <w:p w14:paraId="17F523A4" w14:textId="77777777" w:rsidR="000C3D7F" w:rsidRPr="000C3D7F" w:rsidRDefault="000C3D7F" w:rsidP="000C3D7F">
            <w:pPr>
              <w:rPr>
                <w:sz w:val="20"/>
                <w:szCs w:val="20"/>
              </w:rPr>
            </w:pPr>
            <w:r w:rsidRPr="000C3D7F">
              <w:rPr>
                <w:sz w:val="20"/>
                <w:szCs w:val="20"/>
              </w:rPr>
              <w:t>тыс. руб.</w:t>
            </w:r>
          </w:p>
        </w:tc>
        <w:tc>
          <w:tcPr>
            <w:tcW w:w="1083" w:type="dxa"/>
            <w:hideMark/>
          </w:tcPr>
          <w:p w14:paraId="3264F97C" w14:textId="77777777" w:rsidR="000C3D7F" w:rsidRPr="000C3D7F" w:rsidRDefault="000C3D7F" w:rsidP="000C3D7F">
            <w:pPr>
              <w:jc w:val="center"/>
              <w:rPr>
                <w:szCs w:val="20"/>
              </w:rPr>
            </w:pPr>
            <w:r w:rsidRPr="000C3D7F">
              <w:rPr>
                <w:szCs w:val="20"/>
              </w:rPr>
              <w:t>507,51</w:t>
            </w:r>
          </w:p>
        </w:tc>
        <w:tc>
          <w:tcPr>
            <w:tcW w:w="1182" w:type="dxa"/>
            <w:hideMark/>
          </w:tcPr>
          <w:p w14:paraId="66C3D8A5" w14:textId="77777777" w:rsidR="000C3D7F" w:rsidRPr="000C3D7F" w:rsidRDefault="000C3D7F" w:rsidP="000C3D7F">
            <w:pPr>
              <w:jc w:val="center"/>
              <w:rPr>
                <w:szCs w:val="20"/>
              </w:rPr>
            </w:pPr>
            <w:r w:rsidRPr="000C3D7F">
              <w:rPr>
                <w:szCs w:val="20"/>
              </w:rPr>
              <w:t>531,36</w:t>
            </w:r>
          </w:p>
        </w:tc>
        <w:tc>
          <w:tcPr>
            <w:tcW w:w="1179" w:type="dxa"/>
            <w:hideMark/>
          </w:tcPr>
          <w:p w14:paraId="025B208A" w14:textId="77777777" w:rsidR="000C3D7F" w:rsidRPr="000C3D7F" w:rsidRDefault="000C3D7F" w:rsidP="000C3D7F">
            <w:pPr>
              <w:jc w:val="center"/>
              <w:rPr>
                <w:szCs w:val="20"/>
              </w:rPr>
            </w:pPr>
            <w:r w:rsidRPr="000C3D7F">
              <w:rPr>
                <w:szCs w:val="20"/>
              </w:rPr>
              <w:t>538,61</w:t>
            </w:r>
          </w:p>
        </w:tc>
        <w:tc>
          <w:tcPr>
            <w:tcW w:w="1328" w:type="dxa"/>
            <w:hideMark/>
          </w:tcPr>
          <w:p w14:paraId="7CFC0580" w14:textId="77777777" w:rsidR="000C3D7F" w:rsidRPr="000C3D7F" w:rsidRDefault="000C3D7F" w:rsidP="000C3D7F">
            <w:pPr>
              <w:jc w:val="center"/>
              <w:rPr>
                <w:szCs w:val="20"/>
              </w:rPr>
            </w:pPr>
            <w:r w:rsidRPr="000C3D7F">
              <w:rPr>
                <w:szCs w:val="20"/>
              </w:rPr>
              <w:t>7,24</w:t>
            </w:r>
          </w:p>
        </w:tc>
        <w:tc>
          <w:tcPr>
            <w:tcW w:w="1179" w:type="dxa"/>
            <w:hideMark/>
          </w:tcPr>
          <w:p w14:paraId="6B6C089E" w14:textId="77777777" w:rsidR="000C3D7F" w:rsidRPr="000C3D7F" w:rsidRDefault="000C3D7F" w:rsidP="000C3D7F">
            <w:pPr>
              <w:jc w:val="center"/>
              <w:rPr>
                <w:szCs w:val="20"/>
              </w:rPr>
            </w:pPr>
            <w:r w:rsidRPr="000C3D7F">
              <w:rPr>
                <w:szCs w:val="20"/>
              </w:rPr>
              <w:t>6,13</w:t>
            </w:r>
          </w:p>
        </w:tc>
      </w:tr>
      <w:tr w:rsidR="000C3D7F" w:rsidRPr="000C3D7F" w14:paraId="7178DE3A" w14:textId="77777777" w:rsidTr="00DD090C">
        <w:trPr>
          <w:trHeight w:val="312"/>
        </w:trPr>
        <w:tc>
          <w:tcPr>
            <w:tcW w:w="440" w:type="dxa"/>
            <w:hideMark/>
          </w:tcPr>
          <w:p w14:paraId="7AE4C66E" w14:textId="77777777" w:rsidR="000C3D7F" w:rsidRPr="000C3D7F" w:rsidRDefault="000C3D7F" w:rsidP="000C3D7F">
            <w:pPr>
              <w:rPr>
                <w:sz w:val="20"/>
                <w:szCs w:val="20"/>
              </w:rPr>
            </w:pPr>
            <w:r w:rsidRPr="000C3D7F">
              <w:rPr>
                <w:sz w:val="20"/>
                <w:szCs w:val="20"/>
              </w:rPr>
              <w:t>56</w:t>
            </w:r>
          </w:p>
        </w:tc>
        <w:tc>
          <w:tcPr>
            <w:tcW w:w="2391" w:type="dxa"/>
            <w:hideMark/>
          </w:tcPr>
          <w:p w14:paraId="359D6871" w14:textId="77777777" w:rsidR="000C3D7F" w:rsidRPr="000C3D7F" w:rsidRDefault="000C3D7F" w:rsidP="000C3D7F">
            <w:pPr>
              <w:rPr>
                <w:sz w:val="20"/>
                <w:szCs w:val="20"/>
              </w:rPr>
            </w:pPr>
            <w:r w:rsidRPr="000C3D7F">
              <w:rPr>
                <w:sz w:val="20"/>
                <w:szCs w:val="20"/>
              </w:rPr>
              <w:t xml:space="preserve"> Расходы на служебные командировки</w:t>
            </w:r>
          </w:p>
        </w:tc>
        <w:tc>
          <w:tcPr>
            <w:tcW w:w="846" w:type="dxa"/>
            <w:hideMark/>
          </w:tcPr>
          <w:p w14:paraId="72BC81E7" w14:textId="77777777" w:rsidR="000C3D7F" w:rsidRPr="000C3D7F" w:rsidRDefault="000C3D7F" w:rsidP="000C3D7F">
            <w:pPr>
              <w:rPr>
                <w:sz w:val="20"/>
                <w:szCs w:val="20"/>
              </w:rPr>
            </w:pPr>
            <w:r w:rsidRPr="000C3D7F">
              <w:rPr>
                <w:sz w:val="20"/>
                <w:szCs w:val="20"/>
              </w:rPr>
              <w:t>тыс. руб.</w:t>
            </w:r>
          </w:p>
        </w:tc>
        <w:tc>
          <w:tcPr>
            <w:tcW w:w="1083" w:type="dxa"/>
            <w:hideMark/>
          </w:tcPr>
          <w:p w14:paraId="44D0665D" w14:textId="77777777" w:rsidR="000C3D7F" w:rsidRPr="000C3D7F" w:rsidRDefault="000C3D7F" w:rsidP="000C3D7F">
            <w:pPr>
              <w:jc w:val="center"/>
              <w:rPr>
                <w:szCs w:val="20"/>
              </w:rPr>
            </w:pPr>
            <w:r w:rsidRPr="000C3D7F">
              <w:rPr>
                <w:szCs w:val="20"/>
              </w:rPr>
              <w:t>228,89</w:t>
            </w:r>
          </w:p>
        </w:tc>
        <w:tc>
          <w:tcPr>
            <w:tcW w:w="1182" w:type="dxa"/>
            <w:hideMark/>
          </w:tcPr>
          <w:p w14:paraId="09F3E9E9" w14:textId="77777777" w:rsidR="000C3D7F" w:rsidRPr="000C3D7F" w:rsidRDefault="000C3D7F" w:rsidP="000C3D7F">
            <w:pPr>
              <w:jc w:val="center"/>
              <w:rPr>
                <w:szCs w:val="20"/>
              </w:rPr>
            </w:pPr>
            <w:r w:rsidRPr="000C3D7F">
              <w:rPr>
                <w:szCs w:val="20"/>
              </w:rPr>
              <w:t>239,65</w:t>
            </w:r>
          </w:p>
        </w:tc>
        <w:tc>
          <w:tcPr>
            <w:tcW w:w="1179" w:type="dxa"/>
            <w:hideMark/>
          </w:tcPr>
          <w:p w14:paraId="6D61473D" w14:textId="77777777" w:rsidR="000C3D7F" w:rsidRPr="000C3D7F" w:rsidRDefault="000C3D7F" w:rsidP="000C3D7F">
            <w:pPr>
              <w:jc w:val="center"/>
              <w:rPr>
                <w:szCs w:val="20"/>
              </w:rPr>
            </w:pPr>
            <w:r w:rsidRPr="000C3D7F">
              <w:rPr>
                <w:szCs w:val="20"/>
              </w:rPr>
              <w:t>242,92</w:t>
            </w:r>
          </w:p>
        </w:tc>
        <w:tc>
          <w:tcPr>
            <w:tcW w:w="1328" w:type="dxa"/>
            <w:hideMark/>
          </w:tcPr>
          <w:p w14:paraId="47F6E6D2" w14:textId="77777777" w:rsidR="000C3D7F" w:rsidRPr="000C3D7F" w:rsidRDefault="000C3D7F" w:rsidP="000C3D7F">
            <w:pPr>
              <w:jc w:val="center"/>
              <w:rPr>
                <w:szCs w:val="20"/>
              </w:rPr>
            </w:pPr>
            <w:r w:rsidRPr="000C3D7F">
              <w:rPr>
                <w:szCs w:val="20"/>
              </w:rPr>
              <w:t>3,27</w:t>
            </w:r>
          </w:p>
        </w:tc>
        <w:tc>
          <w:tcPr>
            <w:tcW w:w="1179" w:type="dxa"/>
            <w:hideMark/>
          </w:tcPr>
          <w:p w14:paraId="6601E346" w14:textId="77777777" w:rsidR="000C3D7F" w:rsidRPr="000C3D7F" w:rsidRDefault="000C3D7F" w:rsidP="000C3D7F">
            <w:pPr>
              <w:jc w:val="center"/>
              <w:rPr>
                <w:szCs w:val="20"/>
              </w:rPr>
            </w:pPr>
            <w:r w:rsidRPr="000C3D7F">
              <w:rPr>
                <w:szCs w:val="20"/>
              </w:rPr>
              <w:t>6,13</w:t>
            </w:r>
          </w:p>
        </w:tc>
      </w:tr>
      <w:tr w:rsidR="000C3D7F" w:rsidRPr="000C3D7F" w14:paraId="65DF89CA" w14:textId="77777777" w:rsidTr="00DD090C">
        <w:trPr>
          <w:trHeight w:val="312"/>
        </w:trPr>
        <w:tc>
          <w:tcPr>
            <w:tcW w:w="440" w:type="dxa"/>
            <w:hideMark/>
          </w:tcPr>
          <w:p w14:paraId="44F24331" w14:textId="77777777" w:rsidR="000C3D7F" w:rsidRPr="000C3D7F" w:rsidRDefault="000C3D7F" w:rsidP="000C3D7F">
            <w:pPr>
              <w:rPr>
                <w:sz w:val="20"/>
                <w:szCs w:val="20"/>
              </w:rPr>
            </w:pPr>
            <w:r w:rsidRPr="000C3D7F">
              <w:rPr>
                <w:sz w:val="20"/>
                <w:szCs w:val="20"/>
              </w:rPr>
              <w:t>57</w:t>
            </w:r>
          </w:p>
        </w:tc>
        <w:tc>
          <w:tcPr>
            <w:tcW w:w="2391" w:type="dxa"/>
            <w:hideMark/>
          </w:tcPr>
          <w:p w14:paraId="1D088CD7" w14:textId="77777777" w:rsidR="000C3D7F" w:rsidRPr="000C3D7F" w:rsidRDefault="000C3D7F" w:rsidP="000C3D7F">
            <w:pPr>
              <w:rPr>
                <w:sz w:val="20"/>
                <w:szCs w:val="20"/>
              </w:rPr>
            </w:pPr>
            <w:r w:rsidRPr="000C3D7F">
              <w:rPr>
                <w:sz w:val="20"/>
                <w:szCs w:val="20"/>
              </w:rPr>
              <w:t xml:space="preserve"> Расходы на обучение персонала</w:t>
            </w:r>
          </w:p>
        </w:tc>
        <w:tc>
          <w:tcPr>
            <w:tcW w:w="846" w:type="dxa"/>
            <w:hideMark/>
          </w:tcPr>
          <w:p w14:paraId="6C0FC601" w14:textId="77777777" w:rsidR="000C3D7F" w:rsidRPr="000C3D7F" w:rsidRDefault="000C3D7F" w:rsidP="000C3D7F">
            <w:pPr>
              <w:rPr>
                <w:sz w:val="20"/>
                <w:szCs w:val="20"/>
              </w:rPr>
            </w:pPr>
            <w:r w:rsidRPr="000C3D7F">
              <w:rPr>
                <w:sz w:val="20"/>
                <w:szCs w:val="20"/>
              </w:rPr>
              <w:t>тыс. руб.</w:t>
            </w:r>
          </w:p>
        </w:tc>
        <w:tc>
          <w:tcPr>
            <w:tcW w:w="1083" w:type="dxa"/>
            <w:hideMark/>
          </w:tcPr>
          <w:p w14:paraId="342C1385" w14:textId="77777777" w:rsidR="000C3D7F" w:rsidRPr="000C3D7F" w:rsidRDefault="000C3D7F" w:rsidP="000C3D7F">
            <w:pPr>
              <w:jc w:val="center"/>
              <w:rPr>
                <w:szCs w:val="20"/>
              </w:rPr>
            </w:pPr>
            <w:r w:rsidRPr="000C3D7F">
              <w:rPr>
                <w:szCs w:val="20"/>
              </w:rPr>
              <w:t>926,80</w:t>
            </w:r>
          </w:p>
        </w:tc>
        <w:tc>
          <w:tcPr>
            <w:tcW w:w="1182" w:type="dxa"/>
            <w:hideMark/>
          </w:tcPr>
          <w:p w14:paraId="19F5923C" w14:textId="77777777" w:rsidR="000C3D7F" w:rsidRPr="000C3D7F" w:rsidRDefault="000C3D7F" w:rsidP="000C3D7F">
            <w:pPr>
              <w:jc w:val="center"/>
              <w:rPr>
                <w:szCs w:val="20"/>
              </w:rPr>
            </w:pPr>
            <w:r w:rsidRPr="000C3D7F">
              <w:rPr>
                <w:szCs w:val="20"/>
              </w:rPr>
              <w:t>970,36</w:t>
            </w:r>
          </w:p>
        </w:tc>
        <w:tc>
          <w:tcPr>
            <w:tcW w:w="1179" w:type="dxa"/>
            <w:hideMark/>
          </w:tcPr>
          <w:p w14:paraId="7CF7D51F" w14:textId="77777777" w:rsidR="000C3D7F" w:rsidRPr="000C3D7F" w:rsidRDefault="000C3D7F" w:rsidP="000C3D7F">
            <w:pPr>
              <w:jc w:val="center"/>
              <w:rPr>
                <w:szCs w:val="20"/>
              </w:rPr>
            </w:pPr>
            <w:r w:rsidRPr="000C3D7F">
              <w:rPr>
                <w:szCs w:val="20"/>
              </w:rPr>
              <w:t>983,59</w:t>
            </w:r>
          </w:p>
        </w:tc>
        <w:tc>
          <w:tcPr>
            <w:tcW w:w="1328" w:type="dxa"/>
            <w:hideMark/>
          </w:tcPr>
          <w:p w14:paraId="4AB7F17C" w14:textId="77777777" w:rsidR="000C3D7F" w:rsidRPr="000C3D7F" w:rsidRDefault="000C3D7F" w:rsidP="000C3D7F">
            <w:pPr>
              <w:jc w:val="center"/>
              <w:rPr>
                <w:szCs w:val="20"/>
              </w:rPr>
            </w:pPr>
            <w:r w:rsidRPr="000C3D7F">
              <w:rPr>
                <w:szCs w:val="20"/>
              </w:rPr>
              <w:t>13,23</w:t>
            </w:r>
          </w:p>
        </w:tc>
        <w:tc>
          <w:tcPr>
            <w:tcW w:w="1179" w:type="dxa"/>
            <w:hideMark/>
          </w:tcPr>
          <w:p w14:paraId="0DB7F931" w14:textId="77777777" w:rsidR="000C3D7F" w:rsidRPr="000C3D7F" w:rsidRDefault="000C3D7F" w:rsidP="000C3D7F">
            <w:pPr>
              <w:jc w:val="center"/>
              <w:rPr>
                <w:szCs w:val="20"/>
              </w:rPr>
            </w:pPr>
            <w:r w:rsidRPr="000C3D7F">
              <w:rPr>
                <w:szCs w:val="20"/>
              </w:rPr>
              <w:t>6,13</w:t>
            </w:r>
          </w:p>
        </w:tc>
      </w:tr>
      <w:tr w:rsidR="000C3D7F" w:rsidRPr="000C3D7F" w14:paraId="71C46FAA" w14:textId="77777777" w:rsidTr="00DD090C">
        <w:trPr>
          <w:trHeight w:val="312"/>
        </w:trPr>
        <w:tc>
          <w:tcPr>
            <w:tcW w:w="440" w:type="dxa"/>
            <w:hideMark/>
          </w:tcPr>
          <w:p w14:paraId="4BB6050A" w14:textId="77777777" w:rsidR="000C3D7F" w:rsidRPr="000C3D7F" w:rsidRDefault="000C3D7F" w:rsidP="000C3D7F">
            <w:pPr>
              <w:rPr>
                <w:sz w:val="20"/>
                <w:szCs w:val="20"/>
              </w:rPr>
            </w:pPr>
            <w:r w:rsidRPr="000C3D7F">
              <w:rPr>
                <w:sz w:val="20"/>
                <w:szCs w:val="20"/>
              </w:rPr>
              <w:t>58</w:t>
            </w:r>
          </w:p>
        </w:tc>
        <w:tc>
          <w:tcPr>
            <w:tcW w:w="2391" w:type="dxa"/>
            <w:hideMark/>
          </w:tcPr>
          <w:p w14:paraId="20EC37BD" w14:textId="77777777" w:rsidR="000C3D7F" w:rsidRPr="000C3D7F" w:rsidRDefault="000C3D7F" w:rsidP="000C3D7F">
            <w:pPr>
              <w:rPr>
                <w:sz w:val="20"/>
                <w:szCs w:val="20"/>
              </w:rPr>
            </w:pPr>
            <w:r w:rsidRPr="000C3D7F">
              <w:rPr>
                <w:sz w:val="20"/>
                <w:szCs w:val="20"/>
              </w:rPr>
              <w:t xml:space="preserve"> Лизинговый платёж</w:t>
            </w:r>
          </w:p>
        </w:tc>
        <w:tc>
          <w:tcPr>
            <w:tcW w:w="846" w:type="dxa"/>
            <w:hideMark/>
          </w:tcPr>
          <w:p w14:paraId="2122FEBE" w14:textId="77777777" w:rsidR="000C3D7F" w:rsidRPr="000C3D7F" w:rsidRDefault="000C3D7F" w:rsidP="000C3D7F">
            <w:pPr>
              <w:rPr>
                <w:sz w:val="20"/>
                <w:szCs w:val="20"/>
              </w:rPr>
            </w:pPr>
            <w:r w:rsidRPr="000C3D7F">
              <w:rPr>
                <w:sz w:val="20"/>
                <w:szCs w:val="20"/>
              </w:rPr>
              <w:t>тыс. руб.</w:t>
            </w:r>
          </w:p>
        </w:tc>
        <w:tc>
          <w:tcPr>
            <w:tcW w:w="1083" w:type="dxa"/>
            <w:hideMark/>
          </w:tcPr>
          <w:p w14:paraId="56937186" w14:textId="77777777" w:rsidR="000C3D7F" w:rsidRPr="000C3D7F" w:rsidRDefault="000C3D7F" w:rsidP="000C3D7F">
            <w:pPr>
              <w:jc w:val="center"/>
              <w:rPr>
                <w:szCs w:val="20"/>
              </w:rPr>
            </w:pPr>
            <w:r w:rsidRPr="000C3D7F">
              <w:rPr>
                <w:szCs w:val="20"/>
              </w:rPr>
              <w:t>0,00</w:t>
            </w:r>
          </w:p>
        </w:tc>
        <w:tc>
          <w:tcPr>
            <w:tcW w:w="1182" w:type="dxa"/>
            <w:hideMark/>
          </w:tcPr>
          <w:p w14:paraId="71770BDA" w14:textId="77777777" w:rsidR="000C3D7F" w:rsidRPr="000C3D7F" w:rsidRDefault="000C3D7F" w:rsidP="000C3D7F">
            <w:pPr>
              <w:jc w:val="center"/>
              <w:rPr>
                <w:szCs w:val="20"/>
              </w:rPr>
            </w:pPr>
            <w:r w:rsidRPr="000C3D7F">
              <w:rPr>
                <w:szCs w:val="20"/>
              </w:rPr>
              <w:t>0,00</w:t>
            </w:r>
          </w:p>
        </w:tc>
        <w:tc>
          <w:tcPr>
            <w:tcW w:w="1179" w:type="dxa"/>
            <w:hideMark/>
          </w:tcPr>
          <w:p w14:paraId="7F0E92CB" w14:textId="77777777" w:rsidR="000C3D7F" w:rsidRPr="000C3D7F" w:rsidRDefault="000C3D7F" w:rsidP="000C3D7F">
            <w:pPr>
              <w:jc w:val="center"/>
              <w:rPr>
                <w:szCs w:val="20"/>
              </w:rPr>
            </w:pPr>
            <w:r w:rsidRPr="000C3D7F">
              <w:rPr>
                <w:szCs w:val="20"/>
              </w:rPr>
              <w:t>0,00</w:t>
            </w:r>
          </w:p>
        </w:tc>
        <w:tc>
          <w:tcPr>
            <w:tcW w:w="1328" w:type="dxa"/>
            <w:hideMark/>
          </w:tcPr>
          <w:p w14:paraId="6D226576" w14:textId="77777777" w:rsidR="000C3D7F" w:rsidRPr="000C3D7F" w:rsidRDefault="000C3D7F" w:rsidP="000C3D7F">
            <w:pPr>
              <w:jc w:val="center"/>
              <w:rPr>
                <w:szCs w:val="20"/>
              </w:rPr>
            </w:pPr>
            <w:r w:rsidRPr="000C3D7F">
              <w:rPr>
                <w:szCs w:val="20"/>
              </w:rPr>
              <w:t>0,00</w:t>
            </w:r>
          </w:p>
        </w:tc>
        <w:tc>
          <w:tcPr>
            <w:tcW w:w="1179" w:type="dxa"/>
            <w:hideMark/>
          </w:tcPr>
          <w:p w14:paraId="5B9B5979" w14:textId="77777777" w:rsidR="000C3D7F" w:rsidRPr="000C3D7F" w:rsidRDefault="000C3D7F" w:rsidP="000C3D7F">
            <w:pPr>
              <w:jc w:val="center"/>
              <w:rPr>
                <w:szCs w:val="20"/>
              </w:rPr>
            </w:pPr>
          </w:p>
        </w:tc>
      </w:tr>
      <w:tr w:rsidR="000C3D7F" w:rsidRPr="000C3D7F" w14:paraId="149915BF" w14:textId="77777777" w:rsidTr="00DD090C">
        <w:trPr>
          <w:trHeight w:val="312"/>
        </w:trPr>
        <w:tc>
          <w:tcPr>
            <w:tcW w:w="440" w:type="dxa"/>
            <w:hideMark/>
          </w:tcPr>
          <w:p w14:paraId="17FCBE80" w14:textId="77777777" w:rsidR="000C3D7F" w:rsidRPr="000C3D7F" w:rsidRDefault="000C3D7F" w:rsidP="000C3D7F">
            <w:pPr>
              <w:rPr>
                <w:sz w:val="20"/>
                <w:szCs w:val="20"/>
              </w:rPr>
            </w:pPr>
            <w:r w:rsidRPr="000C3D7F">
              <w:rPr>
                <w:sz w:val="20"/>
                <w:szCs w:val="20"/>
              </w:rPr>
              <w:t>59</w:t>
            </w:r>
          </w:p>
        </w:tc>
        <w:tc>
          <w:tcPr>
            <w:tcW w:w="2391" w:type="dxa"/>
            <w:hideMark/>
          </w:tcPr>
          <w:p w14:paraId="56250426" w14:textId="77777777" w:rsidR="000C3D7F" w:rsidRPr="000C3D7F" w:rsidRDefault="000C3D7F" w:rsidP="000C3D7F">
            <w:pPr>
              <w:rPr>
                <w:sz w:val="20"/>
                <w:szCs w:val="20"/>
              </w:rPr>
            </w:pPr>
            <w:r w:rsidRPr="000C3D7F">
              <w:rPr>
                <w:sz w:val="20"/>
                <w:szCs w:val="20"/>
              </w:rPr>
              <w:t xml:space="preserve"> Арендная плата</w:t>
            </w:r>
          </w:p>
        </w:tc>
        <w:tc>
          <w:tcPr>
            <w:tcW w:w="846" w:type="dxa"/>
            <w:hideMark/>
          </w:tcPr>
          <w:p w14:paraId="651D02DD" w14:textId="77777777" w:rsidR="000C3D7F" w:rsidRPr="000C3D7F" w:rsidRDefault="000C3D7F" w:rsidP="000C3D7F">
            <w:pPr>
              <w:rPr>
                <w:sz w:val="20"/>
                <w:szCs w:val="20"/>
              </w:rPr>
            </w:pPr>
            <w:r w:rsidRPr="000C3D7F">
              <w:rPr>
                <w:sz w:val="20"/>
                <w:szCs w:val="20"/>
              </w:rPr>
              <w:t>тыс. руб.</w:t>
            </w:r>
          </w:p>
        </w:tc>
        <w:tc>
          <w:tcPr>
            <w:tcW w:w="1083" w:type="dxa"/>
            <w:hideMark/>
          </w:tcPr>
          <w:p w14:paraId="2503C90E" w14:textId="77777777" w:rsidR="000C3D7F" w:rsidRPr="000C3D7F" w:rsidRDefault="000C3D7F" w:rsidP="000C3D7F">
            <w:pPr>
              <w:jc w:val="center"/>
              <w:rPr>
                <w:szCs w:val="20"/>
              </w:rPr>
            </w:pPr>
            <w:r w:rsidRPr="000C3D7F">
              <w:rPr>
                <w:szCs w:val="20"/>
              </w:rPr>
              <w:t>2 948,14</w:t>
            </w:r>
          </w:p>
        </w:tc>
        <w:tc>
          <w:tcPr>
            <w:tcW w:w="1182" w:type="dxa"/>
            <w:hideMark/>
          </w:tcPr>
          <w:p w14:paraId="1D44DFBA" w14:textId="77777777" w:rsidR="000C3D7F" w:rsidRPr="000C3D7F" w:rsidRDefault="000C3D7F" w:rsidP="000C3D7F">
            <w:pPr>
              <w:jc w:val="center"/>
              <w:rPr>
                <w:szCs w:val="20"/>
              </w:rPr>
            </w:pPr>
            <w:r w:rsidRPr="000C3D7F">
              <w:rPr>
                <w:szCs w:val="20"/>
              </w:rPr>
              <w:t>3 086,69</w:t>
            </w:r>
          </w:p>
        </w:tc>
        <w:tc>
          <w:tcPr>
            <w:tcW w:w="1179" w:type="dxa"/>
            <w:hideMark/>
          </w:tcPr>
          <w:p w14:paraId="76479A8A" w14:textId="77777777" w:rsidR="000C3D7F" w:rsidRPr="000C3D7F" w:rsidRDefault="000C3D7F" w:rsidP="000C3D7F">
            <w:pPr>
              <w:jc w:val="center"/>
              <w:rPr>
                <w:szCs w:val="20"/>
              </w:rPr>
            </w:pPr>
            <w:r w:rsidRPr="000C3D7F">
              <w:rPr>
                <w:szCs w:val="20"/>
              </w:rPr>
              <w:t>3 128,80</w:t>
            </w:r>
          </w:p>
        </w:tc>
        <w:tc>
          <w:tcPr>
            <w:tcW w:w="1328" w:type="dxa"/>
            <w:hideMark/>
          </w:tcPr>
          <w:p w14:paraId="34009446" w14:textId="77777777" w:rsidR="000C3D7F" w:rsidRPr="000C3D7F" w:rsidRDefault="000C3D7F" w:rsidP="000C3D7F">
            <w:pPr>
              <w:jc w:val="center"/>
              <w:rPr>
                <w:szCs w:val="20"/>
              </w:rPr>
            </w:pPr>
            <w:r w:rsidRPr="000C3D7F">
              <w:rPr>
                <w:szCs w:val="20"/>
              </w:rPr>
              <w:t>42,11</w:t>
            </w:r>
          </w:p>
        </w:tc>
        <w:tc>
          <w:tcPr>
            <w:tcW w:w="1179" w:type="dxa"/>
            <w:hideMark/>
          </w:tcPr>
          <w:p w14:paraId="154509E3" w14:textId="77777777" w:rsidR="000C3D7F" w:rsidRPr="000C3D7F" w:rsidRDefault="000C3D7F" w:rsidP="000C3D7F">
            <w:pPr>
              <w:jc w:val="center"/>
              <w:rPr>
                <w:szCs w:val="20"/>
              </w:rPr>
            </w:pPr>
            <w:r w:rsidRPr="000C3D7F">
              <w:rPr>
                <w:szCs w:val="20"/>
              </w:rPr>
              <w:t>6,13</w:t>
            </w:r>
          </w:p>
        </w:tc>
      </w:tr>
      <w:tr w:rsidR="000C3D7F" w:rsidRPr="000C3D7F" w14:paraId="7825AEE7" w14:textId="77777777" w:rsidTr="00DD090C">
        <w:trPr>
          <w:trHeight w:val="312"/>
        </w:trPr>
        <w:tc>
          <w:tcPr>
            <w:tcW w:w="440" w:type="dxa"/>
            <w:hideMark/>
          </w:tcPr>
          <w:p w14:paraId="4FE3F06A" w14:textId="77777777" w:rsidR="000C3D7F" w:rsidRPr="000C3D7F" w:rsidRDefault="000C3D7F" w:rsidP="000C3D7F">
            <w:pPr>
              <w:rPr>
                <w:sz w:val="20"/>
                <w:szCs w:val="20"/>
              </w:rPr>
            </w:pPr>
            <w:r w:rsidRPr="000C3D7F">
              <w:rPr>
                <w:sz w:val="20"/>
                <w:szCs w:val="20"/>
              </w:rPr>
              <w:t>60</w:t>
            </w:r>
          </w:p>
        </w:tc>
        <w:tc>
          <w:tcPr>
            <w:tcW w:w="2391" w:type="dxa"/>
            <w:hideMark/>
          </w:tcPr>
          <w:p w14:paraId="768AFCE7" w14:textId="77777777" w:rsidR="000C3D7F" w:rsidRPr="000C3D7F" w:rsidRDefault="000C3D7F" w:rsidP="000C3D7F">
            <w:pPr>
              <w:rPr>
                <w:sz w:val="20"/>
                <w:szCs w:val="20"/>
              </w:rPr>
            </w:pPr>
            <w:r w:rsidRPr="000C3D7F">
              <w:rPr>
                <w:sz w:val="20"/>
                <w:szCs w:val="20"/>
              </w:rPr>
              <w:t xml:space="preserve"> - аренда транспортных средств, вкл трансп налог</w:t>
            </w:r>
          </w:p>
        </w:tc>
        <w:tc>
          <w:tcPr>
            <w:tcW w:w="846" w:type="dxa"/>
            <w:hideMark/>
          </w:tcPr>
          <w:p w14:paraId="4D15276C" w14:textId="77777777" w:rsidR="000C3D7F" w:rsidRPr="000C3D7F" w:rsidRDefault="000C3D7F" w:rsidP="000C3D7F">
            <w:pPr>
              <w:rPr>
                <w:sz w:val="20"/>
                <w:szCs w:val="20"/>
              </w:rPr>
            </w:pPr>
            <w:r w:rsidRPr="000C3D7F">
              <w:rPr>
                <w:sz w:val="20"/>
                <w:szCs w:val="20"/>
              </w:rPr>
              <w:t>тыс. руб.</w:t>
            </w:r>
          </w:p>
        </w:tc>
        <w:tc>
          <w:tcPr>
            <w:tcW w:w="1083" w:type="dxa"/>
            <w:hideMark/>
          </w:tcPr>
          <w:p w14:paraId="3F963DAA" w14:textId="77777777" w:rsidR="000C3D7F" w:rsidRPr="000C3D7F" w:rsidRDefault="000C3D7F" w:rsidP="000C3D7F">
            <w:pPr>
              <w:jc w:val="center"/>
              <w:rPr>
                <w:szCs w:val="20"/>
              </w:rPr>
            </w:pPr>
            <w:r w:rsidRPr="000C3D7F">
              <w:rPr>
                <w:szCs w:val="20"/>
              </w:rPr>
              <w:t>1 818,71</w:t>
            </w:r>
          </w:p>
        </w:tc>
        <w:tc>
          <w:tcPr>
            <w:tcW w:w="1182" w:type="dxa"/>
            <w:hideMark/>
          </w:tcPr>
          <w:p w14:paraId="01C87E06" w14:textId="77777777" w:rsidR="000C3D7F" w:rsidRPr="000C3D7F" w:rsidRDefault="000C3D7F" w:rsidP="000C3D7F">
            <w:pPr>
              <w:jc w:val="center"/>
              <w:rPr>
                <w:szCs w:val="20"/>
              </w:rPr>
            </w:pPr>
            <w:r w:rsidRPr="000C3D7F">
              <w:rPr>
                <w:szCs w:val="20"/>
              </w:rPr>
              <w:t>1 904,19</w:t>
            </w:r>
          </w:p>
        </w:tc>
        <w:tc>
          <w:tcPr>
            <w:tcW w:w="1179" w:type="dxa"/>
            <w:hideMark/>
          </w:tcPr>
          <w:p w14:paraId="039768CD" w14:textId="77777777" w:rsidR="000C3D7F" w:rsidRPr="000C3D7F" w:rsidRDefault="000C3D7F" w:rsidP="000C3D7F">
            <w:pPr>
              <w:jc w:val="center"/>
              <w:rPr>
                <w:szCs w:val="20"/>
              </w:rPr>
            </w:pPr>
            <w:r w:rsidRPr="000C3D7F">
              <w:rPr>
                <w:szCs w:val="20"/>
              </w:rPr>
              <w:t>1 930,16</w:t>
            </w:r>
          </w:p>
        </w:tc>
        <w:tc>
          <w:tcPr>
            <w:tcW w:w="1328" w:type="dxa"/>
            <w:hideMark/>
          </w:tcPr>
          <w:p w14:paraId="629C31ED" w14:textId="77777777" w:rsidR="000C3D7F" w:rsidRPr="000C3D7F" w:rsidRDefault="000C3D7F" w:rsidP="000C3D7F">
            <w:pPr>
              <w:jc w:val="center"/>
              <w:rPr>
                <w:szCs w:val="20"/>
              </w:rPr>
            </w:pPr>
            <w:r w:rsidRPr="000C3D7F">
              <w:rPr>
                <w:szCs w:val="20"/>
              </w:rPr>
              <w:t>25,97</w:t>
            </w:r>
          </w:p>
        </w:tc>
        <w:tc>
          <w:tcPr>
            <w:tcW w:w="1179" w:type="dxa"/>
            <w:hideMark/>
          </w:tcPr>
          <w:p w14:paraId="1D343D70" w14:textId="77777777" w:rsidR="000C3D7F" w:rsidRPr="000C3D7F" w:rsidRDefault="000C3D7F" w:rsidP="000C3D7F">
            <w:pPr>
              <w:jc w:val="center"/>
              <w:rPr>
                <w:szCs w:val="20"/>
              </w:rPr>
            </w:pPr>
            <w:r w:rsidRPr="000C3D7F">
              <w:rPr>
                <w:szCs w:val="20"/>
              </w:rPr>
              <w:t>6,13</w:t>
            </w:r>
          </w:p>
        </w:tc>
      </w:tr>
      <w:tr w:rsidR="000C3D7F" w:rsidRPr="000C3D7F" w14:paraId="09EBDA34" w14:textId="77777777" w:rsidTr="00DD090C">
        <w:trPr>
          <w:trHeight w:val="312"/>
        </w:trPr>
        <w:tc>
          <w:tcPr>
            <w:tcW w:w="440" w:type="dxa"/>
            <w:hideMark/>
          </w:tcPr>
          <w:p w14:paraId="58B3BD1E" w14:textId="77777777" w:rsidR="000C3D7F" w:rsidRPr="000C3D7F" w:rsidRDefault="000C3D7F" w:rsidP="000C3D7F">
            <w:pPr>
              <w:rPr>
                <w:sz w:val="20"/>
                <w:szCs w:val="20"/>
              </w:rPr>
            </w:pPr>
            <w:r w:rsidRPr="000C3D7F">
              <w:rPr>
                <w:sz w:val="20"/>
                <w:szCs w:val="20"/>
              </w:rPr>
              <w:t>61</w:t>
            </w:r>
          </w:p>
        </w:tc>
        <w:tc>
          <w:tcPr>
            <w:tcW w:w="2391" w:type="dxa"/>
            <w:hideMark/>
          </w:tcPr>
          <w:p w14:paraId="026B02A4" w14:textId="77777777" w:rsidR="000C3D7F" w:rsidRPr="000C3D7F" w:rsidRDefault="000C3D7F" w:rsidP="000C3D7F">
            <w:pPr>
              <w:rPr>
                <w:sz w:val="20"/>
                <w:szCs w:val="20"/>
              </w:rPr>
            </w:pPr>
            <w:r w:rsidRPr="000C3D7F">
              <w:rPr>
                <w:sz w:val="20"/>
                <w:szCs w:val="20"/>
              </w:rPr>
              <w:t xml:space="preserve"> - аренда офиса</w:t>
            </w:r>
          </w:p>
        </w:tc>
        <w:tc>
          <w:tcPr>
            <w:tcW w:w="846" w:type="dxa"/>
            <w:hideMark/>
          </w:tcPr>
          <w:p w14:paraId="5E50FFC7" w14:textId="77777777" w:rsidR="000C3D7F" w:rsidRPr="000C3D7F" w:rsidRDefault="000C3D7F" w:rsidP="000C3D7F">
            <w:pPr>
              <w:rPr>
                <w:sz w:val="20"/>
                <w:szCs w:val="20"/>
              </w:rPr>
            </w:pPr>
            <w:r w:rsidRPr="000C3D7F">
              <w:rPr>
                <w:sz w:val="20"/>
                <w:szCs w:val="20"/>
              </w:rPr>
              <w:t>тыс. руб.</w:t>
            </w:r>
          </w:p>
        </w:tc>
        <w:tc>
          <w:tcPr>
            <w:tcW w:w="1083" w:type="dxa"/>
            <w:hideMark/>
          </w:tcPr>
          <w:p w14:paraId="647169F5" w14:textId="77777777" w:rsidR="000C3D7F" w:rsidRPr="000C3D7F" w:rsidRDefault="000C3D7F" w:rsidP="000C3D7F">
            <w:pPr>
              <w:jc w:val="center"/>
              <w:rPr>
                <w:szCs w:val="20"/>
              </w:rPr>
            </w:pPr>
            <w:r w:rsidRPr="000C3D7F">
              <w:rPr>
                <w:szCs w:val="20"/>
              </w:rPr>
              <w:t>1 129,42</w:t>
            </w:r>
          </w:p>
        </w:tc>
        <w:tc>
          <w:tcPr>
            <w:tcW w:w="1182" w:type="dxa"/>
            <w:hideMark/>
          </w:tcPr>
          <w:p w14:paraId="6DFAC5BA" w14:textId="77777777" w:rsidR="000C3D7F" w:rsidRPr="000C3D7F" w:rsidRDefault="000C3D7F" w:rsidP="000C3D7F">
            <w:pPr>
              <w:jc w:val="center"/>
              <w:rPr>
                <w:szCs w:val="20"/>
              </w:rPr>
            </w:pPr>
            <w:r w:rsidRPr="000C3D7F">
              <w:rPr>
                <w:szCs w:val="20"/>
              </w:rPr>
              <w:t>1 182,50</w:t>
            </w:r>
          </w:p>
        </w:tc>
        <w:tc>
          <w:tcPr>
            <w:tcW w:w="1179" w:type="dxa"/>
            <w:hideMark/>
          </w:tcPr>
          <w:p w14:paraId="488055B9" w14:textId="77777777" w:rsidR="000C3D7F" w:rsidRPr="000C3D7F" w:rsidRDefault="000C3D7F" w:rsidP="000C3D7F">
            <w:pPr>
              <w:jc w:val="center"/>
              <w:rPr>
                <w:szCs w:val="20"/>
              </w:rPr>
            </w:pPr>
            <w:r w:rsidRPr="000C3D7F">
              <w:rPr>
                <w:szCs w:val="20"/>
              </w:rPr>
              <w:t>1 198,63</w:t>
            </w:r>
          </w:p>
        </w:tc>
        <w:tc>
          <w:tcPr>
            <w:tcW w:w="1328" w:type="dxa"/>
            <w:hideMark/>
          </w:tcPr>
          <w:p w14:paraId="7E657C6F" w14:textId="77777777" w:rsidR="000C3D7F" w:rsidRPr="000C3D7F" w:rsidRDefault="000C3D7F" w:rsidP="000C3D7F">
            <w:pPr>
              <w:jc w:val="center"/>
              <w:rPr>
                <w:szCs w:val="20"/>
              </w:rPr>
            </w:pPr>
            <w:r w:rsidRPr="000C3D7F">
              <w:rPr>
                <w:szCs w:val="20"/>
              </w:rPr>
              <w:t>16,13</w:t>
            </w:r>
          </w:p>
        </w:tc>
        <w:tc>
          <w:tcPr>
            <w:tcW w:w="1179" w:type="dxa"/>
            <w:hideMark/>
          </w:tcPr>
          <w:p w14:paraId="1663B38D" w14:textId="77777777" w:rsidR="000C3D7F" w:rsidRPr="000C3D7F" w:rsidRDefault="000C3D7F" w:rsidP="000C3D7F">
            <w:pPr>
              <w:jc w:val="center"/>
              <w:rPr>
                <w:szCs w:val="20"/>
              </w:rPr>
            </w:pPr>
            <w:r w:rsidRPr="000C3D7F">
              <w:rPr>
                <w:szCs w:val="20"/>
              </w:rPr>
              <w:t>6,13</w:t>
            </w:r>
          </w:p>
        </w:tc>
      </w:tr>
      <w:tr w:rsidR="000C3D7F" w:rsidRPr="000C3D7F" w14:paraId="4A06F7B1" w14:textId="77777777" w:rsidTr="00DD090C">
        <w:trPr>
          <w:trHeight w:val="312"/>
        </w:trPr>
        <w:tc>
          <w:tcPr>
            <w:tcW w:w="440" w:type="dxa"/>
            <w:hideMark/>
          </w:tcPr>
          <w:p w14:paraId="381EB649" w14:textId="77777777" w:rsidR="000C3D7F" w:rsidRPr="000C3D7F" w:rsidRDefault="000C3D7F" w:rsidP="000C3D7F">
            <w:pPr>
              <w:rPr>
                <w:sz w:val="20"/>
                <w:szCs w:val="20"/>
              </w:rPr>
            </w:pPr>
            <w:r w:rsidRPr="000C3D7F">
              <w:rPr>
                <w:sz w:val="20"/>
                <w:szCs w:val="20"/>
              </w:rPr>
              <w:t>62</w:t>
            </w:r>
          </w:p>
        </w:tc>
        <w:tc>
          <w:tcPr>
            <w:tcW w:w="2391" w:type="dxa"/>
            <w:hideMark/>
          </w:tcPr>
          <w:p w14:paraId="0D43ED9B" w14:textId="77777777" w:rsidR="000C3D7F" w:rsidRPr="000C3D7F" w:rsidRDefault="000C3D7F" w:rsidP="000C3D7F">
            <w:pPr>
              <w:rPr>
                <w:sz w:val="20"/>
                <w:szCs w:val="20"/>
              </w:rPr>
            </w:pPr>
            <w:r w:rsidRPr="000C3D7F">
              <w:rPr>
                <w:sz w:val="20"/>
                <w:szCs w:val="20"/>
              </w:rPr>
              <w:t xml:space="preserve"> - аренда производственного комплекса</w:t>
            </w:r>
          </w:p>
        </w:tc>
        <w:tc>
          <w:tcPr>
            <w:tcW w:w="846" w:type="dxa"/>
            <w:hideMark/>
          </w:tcPr>
          <w:p w14:paraId="01FF1A0C" w14:textId="77777777" w:rsidR="000C3D7F" w:rsidRPr="000C3D7F" w:rsidRDefault="000C3D7F" w:rsidP="000C3D7F">
            <w:pPr>
              <w:rPr>
                <w:sz w:val="20"/>
                <w:szCs w:val="20"/>
              </w:rPr>
            </w:pPr>
            <w:r w:rsidRPr="000C3D7F">
              <w:rPr>
                <w:sz w:val="20"/>
                <w:szCs w:val="20"/>
              </w:rPr>
              <w:t>тыс. руб.</w:t>
            </w:r>
          </w:p>
        </w:tc>
        <w:tc>
          <w:tcPr>
            <w:tcW w:w="1083" w:type="dxa"/>
            <w:hideMark/>
          </w:tcPr>
          <w:p w14:paraId="3296DD75" w14:textId="77777777" w:rsidR="000C3D7F" w:rsidRPr="000C3D7F" w:rsidRDefault="000C3D7F" w:rsidP="000C3D7F">
            <w:pPr>
              <w:jc w:val="center"/>
              <w:rPr>
                <w:szCs w:val="20"/>
              </w:rPr>
            </w:pPr>
          </w:p>
        </w:tc>
        <w:tc>
          <w:tcPr>
            <w:tcW w:w="1182" w:type="dxa"/>
            <w:hideMark/>
          </w:tcPr>
          <w:p w14:paraId="60BA9397" w14:textId="77777777" w:rsidR="000C3D7F" w:rsidRPr="000C3D7F" w:rsidRDefault="000C3D7F" w:rsidP="000C3D7F">
            <w:pPr>
              <w:jc w:val="center"/>
              <w:rPr>
                <w:szCs w:val="20"/>
              </w:rPr>
            </w:pPr>
            <w:r w:rsidRPr="000C3D7F">
              <w:rPr>
                <w:szCs w:val="20"/>
              </w:rPr>
              <w:t>0,00</w:t>
            </w:r>
          </w:p>
        </w:tc>
        <w:tc>
          <w:tcPr>
            <w:tcW w:w="1179" w:type="dxa"/>
            <w:hideMark/>
          </w:tcPr>
          <w:p w14:paraId="70BD00A3" w14:textId="77777777" w:rsidR="000C3D7F" w:rsidRPr="000C3D7F" w:rsidRDefault="000C3D7F" w:rsidP="000C3D7F">
            <w:pPr>
              <w:jc w:val="center"/>
              <w:rPr>
                <w:szCs w:val="20"/>
              </w:rPr>
            </w:pPr>
          </w:p>
        </w:tc>
        <w:tc>
          <w:tcPr>
            <w:tcW w:w="1328" w:type="dxa"/>
            <w:hideMark/>
          </w:tcPr>
          <w:p w14:paraId="1DCE65ED" w14:textId="77777777" w:rsidR="000C3D7F" w:rsidRPr="000C3D7F" w:rsidRDefault="000C3D7F" w:rsidP="000C3D7F">
            <w:pPr>
              <w:jc w:val="center"/>
              <w:rPr>
                <w:szCs w:val="20"/>
              </w:rPr>
            </w:pPr>
          </w:p>
        </w:tc>
        <w:tc>
          <w:tcPr>
            <w:tcW w:w="1179" w:type="dxa"/>
            <w:hideMark/>
          </w:tcPr>
          <w:p w14:paraId="1229008E" w14:textId="77777777" w:rsidR="000C3D7F" w:rsidRPr="000C3D7F" w:rsidRDefault="000C3D7F" w:rsidP="000C3D7F">
            <w:pPr>
              <w:jc w:val="center"/>
              <w:rPr>
                <w:szCs w:val="20"/>
              </w:rPr>
            </w:pPr>
          </w:p>
        </w:tc>
      </w:tr>
      <w:tr w:rsidR="000C3D7F" w:rsidRPr="000C3D7F" w14:paraId="525EB648" w14:textId="77777777" w:rsidTr="00DD090C">
        <w:trPr>
          <w:trHeight w:val="312"/>
        </w:trPr>
        <w:tc>
          <w:tcPr>
            <w:tcW w:w="440" w:type="dxa"/>
            <w:hideMark/>
          </w:tcPr>
          <w:p w14:paraId="08590C4F" w14:textId="77777777" w:rsidR="000C3D7F" w:rsidRPr="000C3D7F" w:rsidRDefault="000C3D7F" w:rsidP="000C3D7F">
            <w:pPr>
              <w:rPr>
                <w:sz w:val="20"/>
                <w:szCs w:val="20"/>
              </w:rPr>
            </w:pPr>
            <w:r w:rsidRPr="000C3D7F">
              <w:rPr>
                <w:sz w:val="20"/>
                <w:szCs w:val="20"/>
              </w:rPr>
              <w:t>63</w:t>
            </w:r>
          </w:p>
        </w:tc>
        <w:tc>
          <w:tcPr>
            <w:tcW w:w="2391" w:type="dxa"/>
            <w:hideMark/>
          </w:tcPr>
          <w:p w14:paraId="5B39DF5B" w14:textId="77777777" w:rsidR="000C3D7F" w:rsidRPr="000C3D7F" w:rsidRDefault="000C3D7F" w:rsidP="000C3D7F">
            <w:pPr>
              <w:rPr>
                <w:sz w:val="20"/>
                <w:szCs w:val="20"/>
              </w:rPr>
            </w:pPr>
            <w:r w:rsidRPr="000C3D7F">
              <w:rPr>
                <w:sz w:val="20"/>
                <w:szCs w:val="20"/>
              </w:rPr>
              <w:t xml:space="preserve"> Другие расходы, в т.ч.:</w:t>
            </w:r>
          </w:p>
        </w:tc>
        <w:tc>
          <w:tcPr>
            <w:tcW w:w="846" w:type="dxa"/>
            <w:hideMark/>
          </w:tcPr>
          <w:p w14:paraId="563A89CA" w14:textId="77777777" w:rsidR="000C3D7F" w:rsidRPr="000C3D7F" w:rsidRDefault="000C3D7F" w:rsidP="000C3D7F">
            <w:pPr>
              <w:rPr>
                <w:sz w:val="20"/>
                <w:szCs w:val="20"/>
              </w:rPr>
            </w:pPr>
            <w:r w:rsidRPr="000C3D7F">
              <w:rPr>
                <w:sz w:val="20"/>
                <w:szCs w:val="20"/>
              </w:rPr>
              <w:t>тыс. руб.</w:t>
            </w:r>
          </w:p>
        </w:tc>
        <w:tc>
          <w:tcPr>
            <w:tcW w:w="1083" w:type="dxa"/>
            <w:hideMark/>
          </w:tcPr>
          <w:p w14:paraId="1EC4DB28" w14:textId="77777777" w:rsidR="000C3D7F" w:rsidRPr="000C3D7F" w:rsidRDefault="000C3D7F" w:rsidP="000C3D7F">
            <w:pPr>
              <w:jc w:val="center"/>
              <w:rPr>
                <w:szCs w:val="20"/>
              </w:rPr>
            </w:pPr>
            <w:r w:rsidRPr="000C3D7F">
              <w:rPr>
                <w:szCs w:val="20"/>
              </w:rPr>
              <w:t>953,20</w:t>
            </w:r>
          </w:p>
        </w:tc>
        <w:tc>
          <w:tcPr>
            <w:tcW w:w="1182" w:type="dxa"/>
            <w:hideMark/>
          </w:tcPr>
          <w:p w14:paraId="01186008" w14:textId="77777777" w:rsidR="000C3D7F" w:rsidRPr="000C3D7F" w:rsidRDefault="000C3D7F" w:rsidP="000C3D7F">
            <w:pPr>
              <w:jc w:val="center"/>
              <w:rPr>
                <w:szCs w:val="20"/>
              </w:rPr>
            </w:pPr>
            <w:r w:rsidRPr="000C3D7F">
              <w:rPr>
                <w:szCs w:val="20"/>
              </w:rPr>
              <w:t>3 167,32</w:t>
            </w:r>
          </w:p>
        </w:tc>
        <w:tc>
          <w:tcPr>
            <w:tcW w:w="1179" w:type="dxa"/>
            <w:hideMark/>
          </w:tcPr>
          <w:p w14:paraId="1F28C5DC" w14:textId="77777777" w:rsidR="000C3D7F" w:rsidRPr="000C3D7F" w:rsidRDefault="000C3D7F" w:rsidP="000C3D7F">
            <w:pPr>
              <w:jc w:val="center"/>
              <w:rPr>
                <w:szCs w:val="20"/>
              </w:rPr>
            </w:pPr>
            <w:r w:rsidRPr="000C3D7F">
              <w:rPr>
                <w:szCs w:val="20"/>
              </w:rPr>
              <w:t>1 011,61</w:t>
            </w:r>
          </w:p>
        </w:tc>
        <w:tc>
          <w:tcPr>
            <w:tcW w:w="1328" w:type="dxa"/>
            <w:hideMark/>
          </w:tcPr>
          <w:p w14:paraId="7A3B502D" w14:textId="77777777" w:rsidR="000C3D7F" w:rsidRPr="000C3D7F" w:rsidRDefault="000C3D7F" w:rsidP="000C3D7F">
            <w:pPr>
              <w:jc w:val="center"/>
              <w:rPr>
                <w:szCs w:val="20"/>
              </w:rPr>
            </w:pPr>
            <w:r w:rsidRPr="000C3D7F">
              <w:rPr>
                <w:szCs w:val="20"/>
              </w:rPr>
              <w:t>-2 155,71</w:t>
            </w:r>
          </w:p>
        </w:tc>
        <w:tc>
          <w:tcPr>
            <w:tcW w:w="1179" w:type="dxa"/>
            <w:hideMark/>
          </w:tcPr>
          <w:p w14:paraId="507FD016" w14:textId="77777777" w:rsidR="000C3D7F" w:rsidRPr="000C3D7F" w:rsidRDefault="000C3D7F" w:rsidP="000C3D7F">
            <w:pPr>
              <w:jc w:val="center"/>
              <w:rPr>
                <w:szCs w:val="20"/>
              </w:rPr>
            </w:pPr>
            <w:r w:rsidRPr="000C3D7F">
              <w:rPr>
                <w:szCs w:val="20"/>
              </w:rPr>
              <w:t>6,13</w:t>
            </w:r>
          </w:p>
        </w:tc>
      </w:tr>
      <w:tr w:rsidR="000C3D7F" w:rsidRPr="000C3D7F" w14:paraId="16616089" w14:textId="77777777" w:rsidTr="00DD090C">
        <w:trPr>
          <w:trHeight w:val="312"/>
        </w:trPr>
        <w:tc>
          <w:tcPr>
            <w:tcW w:w="440" w:type="dxa"/>
            <w:hideMark/>
          </w:tcPr>
          <w:p w14:paraId="1683BD47" w14:textId="77777777" w:rsidR="000C3D7F" w:rsidRPr="000C3D7F" w:rsidRDefault="000C3D7F" w:rsidP="000C3D7F">
            <w:pPr>
              <w:rPr>
                <w:sz w:val="20"/>
                <w:szCs w:val="20"/>
              </w:rPr>
            </w:pPr>
            <w:r w:rsidRPr="000C3D7F">
              <w:rPr>
                <w:sz w:val="20"/>
                <w:szCs w:val="20"/>
              </w:rPr>
              <w:t>64</w:t>
            </w:r>
          </w:p>
        </w:tc>
        <w:tc>
          <w:tcPr>
            <w:tcW w:w="2391" w:type="dxa"/>
            <w:hideMark/>
          </w:tcPr>
          <w:p w14:paraId="57010D74" w14:textId="77777777" w:rsidR="000C3D7F" w:rsidRPr="000C3D7F" w:rsidRDefault="000C3D7F" w:rsidP="000C3D7F">
            <w:pPr>
              <w:rPr>
                <w:sz w:val="20"/>
                <w:szCs w:val="20"/>
              </w:rPr>
            </w:pPr>
            <w:r w:rsidRPr="000C3D7F">
              <w:rPr>
                <w:sz w:val="20"/>
                <w:szCs w:val="20"/>
              </w:rPr>
              <w:t>Расходы на канцелярские товары</w:t>
            </w:r>
          </w:p>
        </w:tc>
        <w:tc>
          <w:tcPr>
            <w:tcW w:w="846" w:type="dxa"/>
            <w:hideMark/>
          </w:tcPr>
          <w:p w14:paraId="5E6E11FA" w14:textId="77777777" w:rsidR="000C3D7F" w:rsidRPr="000C3D7F" w:rsidRDefault="000C3D7F" w:rsidP="000C3D7F">
            <w:pPr>
              <w:rPr>
                <w:sz w:val="20"/>
                <w:szCs w:val="20"/>
              </w:rPr>
            </w:pPr>
            <w:r w:rsidRPr="000C3D7F">
              <w:rPr>
                <w:sz w:val="20"/>
                <w:szCs w:val="20"/>
              </w:rPr>
              <w:t>тыс. руб.</w:t>
            </w:r>
          </w:p>
        </w:tc>
        <w:tc>
          <w:tcPr>
            <w:tcW w:w="1083" w:type="dxa"/>
            <w:hideMark/>
          </w:tcPr>
          <w:p w14:paraId="3FB480CF" w14:textId="77777777" w:rsidR="000C3D7F" w:rsidRPr="000C3D7F" w:rsidRDefault="000C3D7F" w:rsidP="000C3D7F">
            <w:pPr>
              <w:jc w:val="center"/>
              <w:rPr>
                <w:szCs w:val="20"/>
              </w:rPr>
            </w:pPr>
            <w:r w:rsidRPr="000C3D7F">
              <w:rPr>
                <w:szCs w:val="20"/>
              </w:rPr>
              <w:t>0,00</w:t>
            </w:r>
          </w:p>
        </w:tc>
        <w:tc>
          <w:tcPr>
            <w:tcW w:w="1182" w:type="dxa"/>
            <w:hideMark/>
          </w:tcPr>
          <w:p w14:paraId="0ABE48A3" w14:textId="77777777" w:rsidR="000C3D7F" w:rsidRPr="000C3D7F" w:rsidRDefault="000C3D7F" w:rsidP="000C3D7F">
            <w:pPr>
              <w:jc w:val="center"/>
              <w:rPr>
                <w:szCs w:val="20"/>
              </w:rPr>
            </w:pPr>
            <w:r w:rsidRPr="000C3D7F">
              <w:rPr>
                <w:szCs w:val="20"/>
              </w:rPr>
              <w:t>220,98</w:t>
            </w:r>
          </w:p>
        </w:tc>
        <w:tc>
          <w:tcPr>
            <w:tcW w:w="1179" w:type="dxa"/>
            <w:hideMark/>
          </w:tcPr>
          <w:p w14:paraId="40F55AF9" w14:textId="77777777" w:rsidR="000C3D7F" w:rsidRPr="000C3D7F" w:rsidRDefault="000C3D7F" w:rsidP="000C3D7F">
            <w:pPr>
              <w:jc w:val="center"/>
              <w:rPr>
                <w:szCs w:val="20"/>
              </w:rPr>
            </w:pPr>
            <w:r w:rsidRPr="000C3D7F">
              <w:rPr>
                <w:szCs w:val="20"/>
              </w:rPr>
              <w:t>0,00</w:t>
            </w:r>
          </w:p>
        </w:tc>
        <w:tc>
          <w:tcPr>
            <w:tcW w:w="1328" w:type="dxa"/>
            <w:hideMark/>
          </w:tcPr>
          <w:p w14:paraId="1FAFE06B" w14:textId="77777777" w:rsidR="000C3D7F" w:rsidRPr="000C3D7F" w:rsidRDefault="000C3D7F" w:rsidP="000C3D7F">
            <w:pPr>
              <w:jc w:val="center"/>
              <w:rPr>
                <w:szCs w:val="20"/>
              </w:rPr>
            </w:pPr>
            <w:r w:rsidRPr="000C3D7F">
              <w:rPr>
                <w:szCs w:val="20"/>
              </w:rPr>
              <w:t>-220,98</w:t>
            </w:r>
          </w:p>
        </w:tc>
        <w:tc>
          <w:tcPr>
            <w:tcW w:w="1179" w:type="dxa"/>
            <w:hideMark/>
          </w:tcPr>
          <w:p w14:paraId="39413A2B" w14:textId="77777777" w:rsidR="000C3D7F" w:rsidRPr="000C3D7F" w:rsidRDefault="000C3D7F" w:rsidP="000C3D7F">
            <w:pPr>
              <w:jc w:val="center"/>
              <w:rPr>
                <w:szCs w:val="20"/>
              </w:rPr>
            </w:pPr>
          </w:p>
        </w:tc>
      </w:tr>
      <w:tr w:rsidR="000C3D7F" w:rsidRPr="000C3D7F" w14:paraId="5AF3E10F" w14:textId="77777777" w:rsidTr="00DD090C">
        <w:trPr>
          <w:trHeight w:val="312"/>
        </w:trPr>
        <w:tc>
          <w:tcPr>
            <w:tcW w:w="440" w:type="dxa"/>
            <w:hideMark/>
          </w:tcPr>
          <w:p w14:paraId="30C1243D" w14:textId="77777777" w:rsidR="000C3D7F" w:rsidRPr="000C3D7F" w:rsidRDefault="000C3D7F" w:rsidP="000C3D7F">
            <w:pPr>
              <w:rPr>
                <w:sz w:val="20"/>
                <w:szCs w:val="20"/>
              </w:rPr>
            </w:pPr>
            <w:r w:rsidRPr="000C3D7F">
              <w:rPr>
                <w:sz w:val="20"/>
                <w:szCs w:val="20"/>
              </w:rPr>
              <w:t>65</w:t>
            </w:r>
          </w:p>
        </w:tc>
        <w:tc>
          <w:tcPr>
            <w:tcW w:w="2391" w:type="dxa"/>
            <w:hideMark/>
          </w:tcPr>
          <w:p w14:paraId="7C980209" w14:textId="77777777" w:rsidR="000C3D7F" w:rsidRPr="000C3D7F" w:rsidRDefault="000C3D7F" w:rsidP="000C3D7F">
            <w:pPr>
              <w:rPr>
                <w:sz w:val="20"/>
                <w:szCs w:val="20"/>
              </w:rPr>
            </w:pPr>
            <w:r w:rsidRPr="000C3D7F">
              <w:rPr>
                <w:sz w:val="20"/>
                <w:szCs w:val="20"/>
              </w:rPr>
              <w:t>Прочие другие расходы</w:t>
            </w:r>
          </w:p>
        </w:tc>
        <w:tc>
          <w:tcPr>
            <w:tcW w:w="846" w:type="dxa"/>
            <w:hideMark/>
          </w:tcPr>
          <w:p w14:paraId="6E931737" w14:textId="77777777" w:rsidR="000C3D7F" w:rsidRPr="000C3D7F" w:rsidRDefault="000C3D7F" w:rsidP="000C3D7F">
            <w:pPr>
              <w:rPr>
                <w:sz w:val="20"/>
                <w:szCs w:val="20"/>
              </w:rPr>
            </w:pPr>
            <w:r w:rsidRPr="000C3D7F">
              <w:rPr>
                <w:sz w:val="20"/>
                <w:szCs w:val="20"/>
              </w:rPr>
              <w:t>тыс. руб.</w:t>
            </w:r>
          </w:p>
        </w:tc>
        <w:tc>
          <w:tcPr>
            <w:tcW w:w="1083" w:type="dxa"/>
            <w:hideMark/>
          </w:tcPr>
          <w:p w14:paraId="1BEE943D" w14:textId="77777777" w:rsidR="000C3D7F" w:rsidRPr="000C3D7F" w:rsidRDefault="000C3D7F" w:rsidP="000C3D7F">
            <w:pPr>
              <w:jc w:val="center"/>
              <w:rPr>
                <w:szCs w:val="20"/>
              </w:rPr>
            </w:pPr>
            <w:r w:rsidRPr="000C3D7F">
              <w:rPr>
                <w:szCs w:val="20"/>
              </w:rPr>
              <w:t>0,00</w:t>
            </w:r>
          </w:p>
        </w:tc>
        <w:tc>
          <w:tcPr>
            <w:tcW w:w="1182" w:type="dxa"/>
            <w:hideMark/>
          </w:tcPr>
          <w:p w14:paraId="2AB9BA5C" w14:textId="77777777" w:rsidR="000C3D7F" w:rsidRPr="000C3D7F" w:rsidRDefault="000C3D7F" w:rsidP="000C3D7F">
            <w:pPr>
              <w:jc w:val="center"/>
              <w:rPr>
                <w:szCs w:val="20"/>
              </w:rPr>
            </w:pPr>
            <w:r w:rsidRPr="000C3D7F">
              <w:rPr>
                <w:szCs w:val="20"/>
              </w:rPr>
              <w:t>2 946,34</w:t>
            </w:r>
          </w:p>
        </w:tc>
        <w:tc>
          <w:tcPr>
            <w:tcW w:w="1179" w:type="dxa"/>
            <w:hideMark/>
          </w:tcPr>
          <w:p w14:paraId="322F18DD" w14:textId="77777777" w:rsidR="000C3D7F" w:rsidRPr="000C3D7F" w:rsidRDefault="000C3D7F" w:rsidP="000C3D7F">
            <w:pPr>
              <w:jc w:val="center"/>
              <w:rPr>
                <w:szCs w:val="20"/>
              </w:rPr>
            </w:pPr>
            <w:r w:rsidRPr="000C3D7F">
              <w:rPr>
                <w:szCs w:val="20"/>
              </w:rPr>
              <w:t>0,00</w:t>
            </w:r>
          </w:p>
        </w:tc>
        <w:tc>
          <w:tcPr>
            <w:tcW w:w="1328" w:type="dxa"/>
            <w:hideMark/>
          </w:tcPr>
          <w:p w14:paraId="53D9AE06" w14:textId="77777777" w:rsidR="000C3D7F" w:rsidRPr="000C3D7F" w:rsidRDefault="000C3D7F" w:rsidP="000C3D7F">
            <w:pPr>
              <w:jc w:val="center"/>
              <w:rPr>
                <w:szCs w:val="20"/>
              </w:rPr>
            </w:pPr>
            <w:r w:rsidRPr="000C3D7F">
              <w:rPr>
                <w:szCs w:val="20"/>
              </w:rPr>
              <w:t>-2 946,34</w:t>
            </w:r>
          </w:p>
        </w:tc>
        <w:tc>
          <w:tcPr>
            <w:tcW w:w="1179" w:type="dxa"/>
            <w:hideMark/>
          </w:tcPr>
          <w:p w14:paraId="60F610EB" w14:textId="77777777" w:rsidR="000C3D7F" w:rsidRPr="000C3D7F" w:rsidRDefault="000C3D7F" w:rsidP="000C3D7F">
            <w:pPr>
              <w:jc w:val="center"/>
              <w:rPr>
                <w:szCs w:val="20"/>
              </w:rPr>
            </w:pPr>
          </w:p>
        </w:tc>
      </w:tr>
      <w:tr w:rsidR="000C3D7F" w:rsidRPr="000C3D7F" w14:paraId="3905C318" w14:textId="77777777" w:rsidTr="00DD090C">
        <w:trPr>
          <w:trHeight w:val="312"/>
        </w:trPr>
        <w:tc>
          <w:tcPr>
            <w:tcW w:w="440" w:type="dxa"/>
            <w:hideMark/>
          </w:tcPr>
          <w:p w14:paraId="590DE68C" w14:textId="77777777" w:rsidR="000C3D7F" w:rsidRPr="000C3D7F" w:rsidRDefault="000C3D7F" w:rsidP="000C3D7F">
            <w:pPr>
              <w:rPr>
                <w:sz w:val="20"/>
                <w:szCs w:val="20"/>
              </w:rPr>
            </w:pPr>
            <w:r w:rsidRPr="000C3D7F">
              <w:rPr>
                <w:sz w:val="20"/>
                <w:szCs w:val="20"/>
              </w:rPr>
              <w:t>66</w:t>
            </w:r>
          </w:p>
        </w:tc>
        <w:tc>
          <w:tcPr>
            <w:tcW w:w="2391" w:type="dxa"/>
            <w:hideMark/>
          </w:tcPr>
          <w:p w14:paraId="05526A7F" w14:textId="77777777" w:rsidR="000C3D7F" w:rsidRPr="000C3D7F" w:rsidRDefault="000C3D7F" w:rsidP="000C3D7F">
            <w:pPr>
              <w:rPr>
                <w:sz w:val="20"/>
                <w:szCs w:val="20"/>
              </w:rPr>
            </w:pPr>
            <w:r w:rsidRPr="000C3D7F">
              <w:rPr>
                <w:sz w:val="20"/>
                <w:szCs w:val="20"/>
              </w:rPr>
              <w:t>Почтово-телеграфные расходы</w:t>
            </w:r>
          </w:p>
        </w:tc>
        <w:tc>
          <w:tcPr>
            <w:tcW w:w="846" w:type="dxa"/>
            <w:hideMark/>
          </w:tcPr>
          <w:p w14:paraId="45CC3140" w14:textId="77777777" w:rsidR="000C3D7F" w:rsidRPr="000C3D7F" w:rsidRDefault="000C3D7F" w:rsidP="000C3D7F">
            <w:pPr>
              <w:rPr>
                <w:sz w:val="20"/>
                <w:szCs w:val="20"/>
              </w:rPr>
            </w:pPr>
            <w:r w:rsidRPr="000C3D7F">
              <w:rPr>
                <w:sz w:val="20"/>
                <w:szCs w:val="20"/>
              </w:rPr>
              <w:t>тыс. руб.</w:t>
            </w:r>
          </w:p>
        </w:tc>
        <w:tc>
          <w:tcPr>
            <w:tcW w:w="1083" w:type="dxa"/>
            <w:hideMark/>
          </w:tcPr>
          <w:p w14:paraId="458A370C" w14:textId="77777777" w:rsidR="000C3D7F" w:rsidRPr="000C3D7F" w:rsidRDefault="000C3D7F" w:rsidP="000C3D7F">
            <w:pPr>
              <w:jc w:val="center"/>
              <w:rPr>
                <w:szCs w:val="20"/>
              </w:rPr>
            </w:pPr>
            <w:r w:rsidRPr="000C3D7F">
              <w:rPr>
                <w:szCs w:val="20"/>
              </w:rPr>
              <w:t>0,00</w:t>
            </w:r>
          </w:p>
        </w:tc>
        <w:tc>
          <w:tcPr>
            <w:tcW w:w="1182" w:type="dxa"/>
            <w:hideMark/>
          </w:tcPr>
          <w:p w14:paraId="626E962F" w14:textId="77777777" w:rsidR="000C3D7F" w:rsidRPr="000C3D7F" w:rsidRDefault="000C3D7F" w:rsidP="000C3D7F">
            <w:pPr>
              <w:jc w:val="center"/>
              <w:rPr>
                <w:szCs w:val="20"/>
              </w:rPr>
            </w:pPr>
            <w:r w:rsidRPr="000C3D7F">
              <w:rPr>
                <w:szCs w:val="20"/>
              </w:rPr>
              <w:t>12,72</w:t>
            </w:r>
          </w:p>
        </w:tc>
        <w:tc>
          <w:tcPr>
            <w:tcW w:w="1179" w:type="dxa"/>
            <w:hideMark/>
          </w:tcPr>
          <w:p w14:paraId="47846636" w14:textId="77777777" w:rsidR="000C3D7F" w:rsidRPr="000C3D7F" w:rsidRDefault="000C3D7F" w:rsidP="000C3D7F">
            <w:pPr>
              <w:jc w:val="center"/>
              <w:rPr>
                <w:szCs w:val="20"/>
              </w:rPr>
            </w:pPr>
            <w:r w:rsidRPr="000C3D7F">
              <w:rPr>
                <w:szCs w:val="20"/>
              </w:rPr>
              <w:t>0,00</w:t>
            </w:r>
          </w:p>
        </w:tc>
        <w:tc>
          <w:tcPr>
            <w:tcW w:w="1328" w:type="dxa"/>
            <w:hideMark/>
          </w:tcPr>
          <w:p w14:paraId="3D51F6FD" w14:textId="77777777" w:rsidR="000C3D7F" w:rsidRPr="000C3D7F" w:rsidRDefault="000C3D7F" w:rsidP="000C3D7F">
            <w:pPr>
              <w:jc w:val="center"/>
              <w:rPr>
                <w:szCs w:val="20"/>
              </w:rPr>
            </w:pPr>
            <w:r w:rsidRPr="000C3D7F">
              <w:rPr>
                <w:szCs w:val="20"/>
              </w:rPr>
              <w:t>-12,72</w:t>
            </w:r>
          </w:p>
        </w:tc>
        <w:tc>
          <w:tcPr>
            <w:tcW w:w="1179" w:type="dxa"/>
            <w:hideMark/>
          </w:tcPr>
          <w:p w14:paraId="0C7D2BCB" w14:textId="77777777" w:rsidR="000C3D7F" w:rsidRPr="000C3D7F" w:rsidRDefault="000C3D7F" w:rsidP="000C3D7F">
            <w:pPr>
              <w:jc w:val="center"/>
              <w:rPr>
                <w:szCs w:val="20"/>
              </w:rPr>
            </w:pPr>
          </w:p>
        </w:tc>
      </w:tr>
      <w:tr w:rsidR="000C3D7F" w:rsidRPr="000C3D7F" w14:paraId="11DFF96A" w14:textId="77777777" w:rsidTr="00DD090C">
        <w:trPr>
          <w:trHeight w:val="312"/>
        </w:trPr>
        <w:tc>
          <w:tcPr>
            <w:tcW w:w="440" w:type="dxa"/>
            <w:hideMark/>
          </w:tcPr>
          <w:p w14:paraId="2D1A39F9" w14:textId="77777777" w:rsidR="000C3D7F" w:rsidRPr="000C3D7F" w:rsidRDefault="000C3D7F" w:rsidP="000C3D7F">
            <w:pPr>
              <w:rPr>
                <w:sz w:val="20"/>
                <w:szCs w:val="20"/>
              </w:rPr>
            </w:pPr>
            <w:r w:rsidRPr="000C3D7F">
              <w:rPr>
                <w:sz w:val="20"/>
                <w:szCs w:val="20"/>
              </w:rPr>
              <w:t>67</w:t>
            </w:r>
          </w:p>
        </w:tc>
        <w:tc>
          <w:tcPr>
            <w:tcW w:w="2391" w:type="dxa"/>
            <w:hideMark/>
          </w:tcPr>
          <w:p w14:paraId="622EDF85" w14:textId="77777777" w:rsidR="000C3D7F" w:rsidRPr="000C3D7F" w:rsidRDefault="000C3D7F" w:rsidP="000C3D7F">
            <w:pPr>
              <w:rPr>
                <w:sz w:val="20"/>
                <w:szCs w:val="20"/>
              </w:rPr>
            </w:pPr>
            <w:r w:rsidRPr="000C3D7F">
              <w:rPr>
                <w:sz w:val="20"/>
                <w:szCs w:val="20"/>
              </w:rPr>
              <w:t>Приобретение ПО</w:t>
            </w:r>
          </w:p>
        </w:tc>
        <w:tc>
          <w:tcPr>
            <w:tcW w:w="846" w:type="dxa"/>
            <w:hideMark/>
          </w:tcPr>
          <w:p w14:paraId="3B41D7E5" w14:textId="77777777" w:rsidR="000C3D7F" w:rsidRPr="000C3D7F" w:rsidRDefault="000C3D7F" w:rsidP="000C3D7F">
            <w:pPr>
              <w:rPr>
                <w:sz w:val="20"/>
                <w:szCs w:val="20"/>
              </w:rPr>
            </w:pPr>
            <w:r w:rsidRPr="000C3D7F">
              <w:rPr>
                <w:sz w:val="20"/>
                <w:szCs w:val="20"/>
              </w:rPr>
              <w:t>тыс. руб.</w:t>
            </w:r>
          </w:p>
        </w:tc>
        <w:tc>
          <w:tcPr>
            <w:tcW w:w="1083" w:type="dxa"/>
            <w:hideMark/>
          </w:tcPr>
          <w:p w14:paraId="68043937" w14:textId="77777777" w:rsidR="000C3D7F" w:rsidRPr="000C3D7F" w:rsidRDefault="000C3D7F" w:rsidP="000C3D7F">
            <w:pPr>
              <w:jc w:val="center"/>
              <w:rPr>
                <w:szCs w:val="20"/>
              </w:rPr>
            </w:pPr>
            <w:r w:rsidRPr="000C3D7F">
              <w:rPr>
                <w:szCs w:val="20"/>
              </w:rPr>
              <w:t>0,00</w:t>
            </w:r>
          </w:p>
        </w:tc>
        <w:tc>
          <w:tcPr>
            <w:tcW w:w="1182" w:type="dxa"/>
            <w:hideMark/>
          </w:tcPr>
          <w:p w14:paraId="0513E8B2" w14:textId="77777777" w:rsidR="000C3D7F" w:rsidRPr="000C3D7F" w:rsidRDefault="000C3D7F" w:rsidP="000C3D7F">
            <w:pPr>
              <w:jc w:val="center"/>
              <w:rPr>
                <w:szCs w:val="20"/>
              </w:rPr>
            </w:pPr>
            <w:r w:rsidRPr="000C3D7F">
              <w:rPr>
                <w:szCs w:val="20"/>
              </w:rPr>
              <w:t>127,15</w:t>
            </w:r>
          </w:p>
        </w:tc>
        <w:tc>
          <w:tcPr>
            <w:tcW w:w="1179" w:type="dxa"/>
            <w:hideMark/>
          </w:tcPr>
          <w:p w14:paraId="67D2B5D9" w14:textId="77777777" w:rsidR="000C3D7F" w:rsidRPr="000C3D7F" w:rsidRDefault="000C3D7F" w:rsidP="000C3D7F">
            <w:pPr>
              <w:jc w:val="center"/>
              <w:rPr>
                <w:szCs w:val="20"/>
              </w:rPr>
            </w:pPr>
            <w:r w:rsidRPr="000C3D7F">
              <w:rPr>
                <w:szCs w:val="20"/>
              </w:rPr>
              <w:t>0,00</w:t>
            </w:r>
          </w:p>
        </w:tc>
        <w:tc>
          <w:tcPr>
            <w:tcW w:w="1328" w:type="dxa"/>
            <w:hideMark/>
          </w:tcPr>
          <w:p w14:paraId="19974716" w14:textId="77777777" w:rsidR="000C3D7F" w:rsidRPr="000C3D7F" w:rsidRDefault="000C3D7F" w:rsidP="000C3D7F">
            <w:pPr>
              <w:jc w:val="center"/>
              <w:rPr>
                <w:szCs w:val="20"/>
              </w:rPr>
            </w:pPr>
            <w:r w:rsidRPr="000C3D7F">
              <w:rPr>
                <w:szCs w:val="20"/>
              </w:rPr>
              <w:t>-127,15</w:t>
            </w:r>
          </w:p>
        </w:tc>
        <w:tc>
          <w:tcPr>
            <w:tcW w:w="1179" w:type="dxa"/>
            <w:hideMark/>
          </w:tcPr>
          <w:p w14:paraId="5B8ED721" w14:textId="77777777" w:rsidR="000C3D7F" w:rsidRPr="000C3D7F" w:rsidRDefault="000C3D7F" w:rsidP="000C3D7F">
            <w:pPr>
              <w:jc w:val="center"/>
              <w:rPr>
                <w:szCs w:val="20"/>
              </w:rPr>
            </w:pPr>
          </w:p>
        </w:tc>
      </w:tr>
      <w:tr w:rsidR="000C3D7F" w:rsidRPr="000C3D7F" w14:paraId="5B2DB768" w14:textId="77777777" w:rsidTr="00DD090C">
        <w:trPr>
          <w:trHeight w:val="312"/>
        </w:trPr>
        <w:tc>
          <w:tcPr>
            <w:tcW w:w="440" w:type="dxa"/>
            <w:hideMark/>
          </w:tcPr>
          <w:p w14:paraId="5870049D" w14:textId="77777777" w:rsidR="000C3D7F" w:rsidRPr="000C3D7F" w:rsidRDefault="000C3D7F" w:rsidP="000C3D7F">
            <w:pPr>
              <w:rPr>
                <w:sz w:val="20"/>
                <w:szCs w:val="20"/>
              </w:rPr>
            </w:pPr>
            <w:r w:rsidRPr="000C3D7F">
              <w:rPr>
                <w:sz w:val="20"/>
                <w:szCs w:val="20"/>
              </w:rPr>
              <w:lastRenderedPageBreak/>
              <w:t>68</w:t>
            </w:r>
          </w:p>
        </w:tc>
        <w:tc>
          <w:tcPr>
            <w:tcW w:w="2391" w:type="dxa"/>
            <w:hideMark/>
          </w:tcPr>
          <w:p w14:paraId="5C6DE236" w14:textId="77777777" w:rsidR="000C3D7F" w:rsidRPr="000C3D7F" w:rsidRDefault="000C3D7F" w:rsidP="000C3D7F">
            <w:pPr>
              <w:rPr>
                <w:sz w:val="20"/>
                <w:szCs w:val="20"/>
              </w:rPr>
            </w:pPr>
            <w:r w:rsidRPr="000C3D7F">
              <w:rPr>
                <w:sz w:val="20"/>
                <w:szCs w:val="20"/>
              </w:rPr>
              <w:t>Периодические издания</w:t>
            </w:r>
          </w:p>
        </w:tc>
        <w:tc>
          <w:tcPr>
            <w:tcW w:w="846" w:type="dxa"/>
            <w:hideMark/>
          </w:tcPr>
          <w:p w14:paraId="7E8C1006" w14:textId="77777777" w:rsidR="000C3D7F" w:rsidRPr="000C3D7F" w:rsidRDefault="000C3D7F" w:rsidP="000C3D7F">
            <w:pPr>
              <w:rPr>
                <w:sz w:val="20"/>
                <w:szCs w:val="20"/>
              </w:rPr>
            </w:pPr>
            <w:r w:rsidRPr="000C3D7F">
              <w:rPr>
                <w:sz w:val="20"/>
                <w:szCs w:val="20"/>
              </w:rPr>
              <w:t>тыс. руб.</w:t>
            </w:r>
          </w:p>
        </w:tc>
        <w:tc>
          <w:tcPr>
            <w:tcW w:w="1083" w:type="dxa"/>
            <w:hideMark/>
          </w:tcPr>
          <w:p w14:paraId="5E4FB149" w14:textId="77777777" w:rsidR="000C3D7F" w:rsidRPr="000C3D7F" w:rsidRDefault="000C3D7F" w:rsidP="000C3D7F">
            <w:pPr>
              <w:jc w:val="center"/>
              <w:rPr>
                <w:szCs w:val="20"/>
              </w:rPr>
            </w:pPr>
          </w:p>
        </w:tc>
        <w:tc>
          <w:tcPr>
            <w:tcW w:w="1182" w:type="dxa"/>
            <w:hideMark/>
          </w:tcPr>
          <w:p w14:paraId="32512825" w14:textId="77777777" w:rsidR="000C3D7F" w:rsidRPr="000C3D7F" w:rsidRDefault="000C3D7F" w:rsidP="000C3D7F">
            <w:pPr>
              <w:jc w:val="center"/>
              <w:rPr>
                <w:szCs w:val="20"/>
              </w:rPr>
            </w:pPr>
            <w:r w:rsidRPr="000C3D7F">
              <w:rPr>
                <w:szCs w:val="20"/>
              </w:rPr>
              <w:t>0,00</w:t>
            </w:r>
          </w:p>
        </w:tc>
        <w:tc>
          <w:tcPr>
            <w:tcW w:w="1179" w:type="dxa"/>
            <w:hideMark/>
          </w:tcPr>
          <w:p w14:paraId="6E7DD91F" w14:textId="77777777" w:rsidR="000C3D7F" w:rsidRPr="000C3D7F" w:rsidRDefault="000C3D7F" w:rsidP="000C3D7F">
            <w:pPr>
              <w:jc w:val="center"/>
              <w:rPr>
                <w:szCs w:val="20"/>
              </w:rPr>
            </w:pPr>
          </w:p>
        </w:tc>
        <w:tc>
          <w:tcPr>
            <w:tcW w:w="1328" w:type="dxa"/>
            <w:hideMark/>
          </w:tcPr>
          <w:p w14:paraId="6CFF779D" w14:textId="77777777" w:rsidR="000C3D7F" w:rsidRPr="000C3D7F" w:rsidRDefault="000C3D7F" w:rsidP="000C3D7F">
            <w:pPr>
              <w:jc w:val="center"/>
              <w:rPr>
                <w:szCs w:val="20"/>
              </w:rPr>
            </w:pPr>
          </w:p>
        </w:tc>
        <w:tc>
          <w:tcPr>
            <w:tcW w:w="1179" w:type="dxa"/>
            <w:hideMark/>
          </w:tcPr>
          <w:p w14:paraId="1F9CBDE5" w14:textId="77777777" w:rsidR="000C3D7F" w:rsidRPr="000C3D7F" w:rsidRDefault="000C3D7F" w:rsidP="000C3D7F">
            <w:pPr>
              <w:jc w:val="center"/>
              <w:rPr>
                <w:szCs w:val="20"/>
              </w:rPr>
            </w:pPr>
          </w:p>
        </w:tc>
      </w:tr>
      <w:tr w:rsidR="000C3D7F" w:rsidRPr="000C3D7F" w14:paraId="51C07EF9" w14:textId="77777777" w:rsidTr="00DD090C">
        <w:trPr>
          <w:trHeight w:val="312"/>
        </w:trPr>
        <w:tc>
          <w:tcPr>
            <w:tcW w:w="440" w:type="dxa"/>
            <w:hideMark/>
          </w:tcPr>
          <w:p w14:paraId="03E1F9FC" w14:textId="77777777" w:rsidR="000C3D7F" w:rsidRPr="000C3D7F" w:rsidRDefault="000C3D7F" w:rsidP="000C3D7F">
            <w:pPr>
              <w:rPr>
                <w:sz w:val="20"/>
                <w:szCs w:val="20"/>
              </w:rPr>
            </w:pPr>
            <w:r w:rsidRPr="000C3D7F">
              <w:rPr>
                <w:sz w:val="20"/>
                <w:szCs w:val="20"/>
              </w:rPr>
              <w:t>69</w:t>
            </w:r>
          </w:p>
        </w:tc>
        <w:tc>
          <w:tcPr>
            <w:tcW w:w="2391" w:type="dxa"/>
            <w:hideMark/>
          </w:tcPr>
          <w:p w14:paraId="0F3FECED" w14:textId="77777777" w:rsidR="000C3D7F" w:rsidRPr="000C3D7F" w:rsidRDefault="000C3D7F" w:rsidP="000C3D7F">
            <w:pPr>
              <w:rPr>
                <w:sz w:val="20"/>
                <w:szCs w:val="20"/>
              </w:rPr>
            </w:pPr>
            <w:r w:rsidRPr="000C3D7F">
              <w:rPr>
                <w:sz w:val="20"/>
                <w:szCs w:val="20"/>
              </w:rPr>
              <w:t>прочие расходы, в тч КАСКО</w:t>
            </w:r>
          </w:p>
        </w:tc>
        <w:tc>
          <w:tcPr>
            <w:tcW w:w="846" w:type="dxa"/>
            <w:hideMark/>
          </w:tcPr>
          <w:p w14:paraId="2270F24D" w14:textId="77777777" w:rsidR="000C3D7F" w:rsidRPr="000C3D7F" w:rsidRDefault="000C3D7F" w:rsidP="000C3D7F">
            <w:pPr>
              <w:rPr>
                <w:sz w:val="20"/>
                <w:szCs w:val="20"/>
              </w:rPr>
            </w:pPr>
            <w:r w:rsidRPr="000C3D7F">
              <w:rPr>
                <w:sz w:val="20"/>
                <w:szCs w:val="20"/>
              </w:rPr>
              <w:t>тыс. руб.</w:t>
            </w:r>
          </w:p>
        </w:tc>
        <w:tc>
          <w:tcPr>
            <w:tcW w:w="1083" w:type="dxa"/>
            <w:hideMark/>
          </w:tcPr>
          <w:p w14:paraId="620C4245" w14:textId="77777777" w:rsidR="000C3D7F" w:rsidRPr="000C3D7F" w:rsidRDefault="000C3D7F" w:rsidP="000C3D7F">
            <w:pPr>
              <w:jc w:val="center"/>
              <w:rPr>
                <w:szCs w:val="20"/>
              </w:rPr>
            </w:pPr>
          </w:p>
        </w:tc>
        <w:tc>
          <w:tcPr>
            <w:tcW w:w="1182" w:type="dxa"/>
            <w:hideMark/>
          </w:tcPr>
          <w:p w14:paraId="0B574A27" w14:textId="77777777" w:rsidR="000C3D7F" w:rsidRPr="000C3D7F" w:rsidRDefault="000C3D7F" w:rsidP="000C3D7F">
            <w:pPr>
              <w:jc w:val="center"/>
              <w:rPr>
                <w:szCs w:val="20"/>
              </w:rPr>
            </w:pPr>
            <w:r w:rsidRPr="000C3D7F">
              <w:rPr>
                <w:szCs w:val="20"/>
              </w:rPr>
              <w:t>1 494,60</w:t>
            </w:r>
          </w:p>
        </w:tc>
        <w:tc>
          <w:tcPr>
            <w:tcW w:w="1179" w:type="dxa"/>
            <w:hideMark/>
          </w:tcPr>
          <w:p w14:paraId="2EC48207" w14:textId="77777777" w:rsidR="000C3D7F" w:rsidRPr="000C3D7F" w:rsidRDefault="000C3D7F" w:rsidP="000C3D7F">
            <w:pPr>
              <w:jc w:val="center"/>
              <w:rPr>
                <w:szCs w:val="20"/>
              </w:rPr>
            </w:pPr>
          </w:p>
        </w:tc>
        <w:tc>
          <w:tcPr>
            <w:tcW w:w="1328" w:type="dxa"/>
            <w:hideMark/>
          </w:tcPr>
          <w:p w14:paraId="43BD0170" w14:textId="77777777" w:rsidR="000C3D7F" w:rsidRPr="000C3D7F" w:rsidRDefault="000C3D7F" w:rsidP="000C3D7F">
            <w:pPr>
              <w:jc w:val="center"/>
              <w:rPr>
                <w:szCs w:val="20"/>
              </w:rPr>
            </w:pPr>
          </w:p>
        </w:tc>
        <w:tc>
          <w:tcPr>
            <w:tcW w:w="1179" w:type="dxa"/>
            <w:hideMark/>
          </w:tcPr>
          <w:p w14:paraId="44ECF6AF" w14:textId="77777777" w:rsidR="000C3D7F" w:rsidRPr="000C3D7F" w:rsidRDefault="000C3D7F" w:rsidP="000C3D7F">
            <w:pPr>
              <w:jc w:val="center"/>
              <w:rPr>
                <w:szCs w:val="20"/>
              </w:rPr>
            </w:pPr>
          </w:p>
        </w:tc>
      </w:tr>
      <w:tr w:rsidR="000C3D7F" w:rsidRPr="000C3D7F" w14:paraId="3FE5175B" w14:textId="77777777" w:rsidTr="00DD090C">
        <w:trPr>
          <w:trHeight w:val="312"/>
        </w:trPr>
        <w:tc>
          <w:tcPr>
            <w:tcW w:w="440" w:type="dxa"/>
            <w:hideMark/>
          </w:tcPr>
          <w:p w14:paraId="60D409C5" w14:textId="77777777" w:rsidR="000C3D7F" w:rsidRPr="000C3D7F" w:rsidRDefault="000C3D7F" w:rsidP="000C3D7F">
            <w:pPr>
              <w:rPr>
                <w:sz w:val="20"/>
                <w:szCs w:val="20"/>
              </w:rPr>
            </w:pPr>
            <w:r w:rsidRPr="000C3D7F">
              <w:rPr>
                <w:sz w:val="20"/>
                <w:szCs w:val="20"/>
              </w:rPr>
              <w:t>70</w:t>
            </w:r>
          </w:p>
        </w:tc>
        <w:tc>
          <w:tcPr>
            <w:tcW w:w="2391" w:type="dxa"/>
            <w:hideMark/>
          </w:tcPr>
          <w:p w14:paraId="4187B950" w14:textId="77777777" w:rsidR="000C3D7F" w:rsidRPr="000C3D7F" w:rsidRDefault="000C3D7F" w:rsidP="000C3D7F">
            <w:pPr>
              <w:rPr>
                <w:sz w:val="20"/>
                <w:szCs w:val="20"/>
              </w:rPr>
            </w:pPr>
            <w:r w:rsidRPr="000C3D7F">
              <w:rPr>
                <w:sz w:val="20"/>
                <w:szCs w:val="20"/>
              </w:rPr>
              <w:t>Расходы на услуги банка</w:t>
            </w:r>
          </w:p>
        </w:tc>
        <w:tc>
          <w:tcPr>
            <w:tcW w:w="846" w:type="dxa"/>
            <w:hideMark/>
          </w:tcPr>
          <w:p w14:paraId="0EDCF760" w14:textId="77777777" w:rsidR="000C3D7F" w:rsidRPr="000C3D7F" w:rsidRDefault="000C3D7F" w:rsidP="000C3D7F">
            <w:pPr>
              <w:rPr>
                <w:sz w:val="20"/>
                <w:szCs w:val="20"/>
              </w:rPr>
            </w:pPr>
            <w:r w:rsidRPr="000C3D7F">
              <w:rPr>
                <w:sz w:val="20"/>
                <w:szCs w:val="20"/>
              </w:rPr>
              <w:t>тыс. руб.</w:t>
            </w:r>
          </w:p>
        </w:tc>
        <w:tc>
          <w:tcPr>
            <w:tcW w:w="1083" w:type="dxa"/>
            <w:hideMark/>
          </w:tcPr>
          <w:p w14:paraId="4E0AD206" w14:textId="77777777" w:rsidR="000C3D7F" w:rsidRPr="000C3D7F" w:rsidRDefault="000C3D7F" w:rsidP="000C3D7F">
            <w:pPr>
              <w:jc w:val="center"/>
              <w:rPr>
                <w:szCs w:val="20"/>
              </w:rPr>
            </w:pPr>
            <w:r w:rsidRPr="000C3D7F">
              <w:rPr>
                <w:szCs w:val="20"/>
              </w:rPr>
              <w:t>0,00</w:t>
            </w:r>
          </w:p>
        </w:tc>
        <w:tc>
          <w:tcPr>
            <w:tcW w:w="1182" w:type="dxa"/>
            <w:hideMark/>
          </w:tcPr>
          <w:p w14:paraId="10281A35" w14:textId="77777777" w:rsidR="000C3D7F" w:rsidRPr="000C3D7F" w:rsidRDefault="000C3D7F" w:rsidP="000C3D7F">
            <w:pPr>
              <w:jc w:val="center"/>
              <w:rPr>
                <w:szCs w:val="20"/>
              </w:rPr>
            </w:pPr>
            <w:r w:rsidRPr="000C3D7F">
              <w:rPr>
                <w:szCs w:val="20"/>
              </w:rPr>
              <w:t>489,74</w:t>
            </w:r>
          </w:p>
        </w:tc>
        <w:tc>
          <w:tcPr>
            <w:tcW w:w="1179" w:type="dxa"/>
            <w:hideMark/>
          </w:tcPr>
          <w:p w14:paraId="6D82178D" w14:textId="77777777" w:rsidR="000C3D7F" w:rsidRPr="000C3D7F" w:rsidRDefault="000C3D7F" w:rsidP="000C3D7F">
            <w:pPr>
              <w:jc w:val="center"/>
              <w:rPr>
                <w:szCs w:val="20"/>
              </w:rPr>
            </w:pPr>
            <w:r w:rsidRPr="000C3D7F">
              <w:rPr>
                <w:szCs w:val="20"/>
              </w:rPr>
              <w:t>0,00</w:t>
            </w:r>
          </w:p>
        </w:tc>
        <w:tc>
          <w:tcPr>
            <w:tcW w:w="1328" w:type="dxa"/>
            <w:hideMark/>
          </w:tcPr>
          <w:p w14:paraId="32CE742F" w14:textId="77777777" w:rsidR="000C3D7F" w:rsidRPr="000C3D7F" w:rsidRDefault="000C3D7F" w:rsidP="000C3D7F">
            <w:pPr>
              <w:jc w:val="center"/>
              <w:rPr>
                <w:szCs w:val="20"/>
              </w:rPr>
            </w:pPr>
            <w:r w:rsidRPr="000C3D7F">
              <w:rPr>
                <w:szCs w:val="20"/>
              </w:rPr>
              <w:t>-489,74</w:t>
            </w:r>
          </w:p>
        </w:tc>
        <w:tc>
          <w:tcPr>
            <w:tcW w:w="1179" w:type="dxa"/>
            <w:hideMark/>
          </w:tcPr>
          <w:p w14:paraId="354C0192" w14:textId="77777777" w:rsidR="000C3D7F" w:rsidRPr="000C3D7F" w:rsidRDefault="000C3D7F" w:rsidP="000C3D7F">
            <w:pPr>
              <w:jc w:val="center"/>
              <w:rPr>
                <w:szCs w:val="20"/>
              </w:rPr>
            </w:pPr>
          </w:p>
        </w:tc>
      </w:tr>
      <w:tr w:rsidR="000C3D7F" w:rsidRPr="000C3D7F" w14:paraId="7490FE35" w14:textId="77777777" w:rsidTr="00DD090C">
        <w:trPr>
          <w:trHeight w:val="312"/>
        </w:trPr>
        <w:tc>
          <w:tcPr>
            <w:tcW w:w="440" w:type="dxa"/>
            <w:hideMark/>
          </w:tcPr>
          <w:p w14:paraId="52BDC551" w14:textId="77777777" w:rsidR="000C3D7F" w:rsidRPr="000C3D7F" w:rsidRDefault="000C3D7F" w:rsidP="000C3D7F">
            <w:pPr>
              <w:rPr>
                <w:sz w:val="20"/>
                <w:szCs w:val="20"/>
              </w:rPr>
            </w:pPr>
            <w:r w:rsidRPr="000C3D7F">
              <w:rPr>
                <w:sz w:val="20"/>
                <w:szCs w:val="20"/>
              </w:rPr>
              <w:t>71</w:t>
            </w:r>
          </w:p>
        </w:tc>
        <w:tc>
          <w:tcPr>
            <w:tcW w:w="2391" w:type="dxa"/>
            <w:hideMark/>
          </w:tcPr>
          <w:p w14:paraId="5547844C" w14:textId="77777777" w:rsidR="000C3D7F" w:rsidRPr="000C3D7F" w:rsidRDefault="000C3D7F" w:rsidP="000C3D7F">
            <w:pPr>
              <w:rPr>
                <w:sz w:val="20"/>
                <w:szCs w:val="20"/>
              </w:rPr>
            </w:pPr>
            <w:r w:rsidRPr="000C3D7F">
              <w:rPr>
                <w:sz w:val="20"/>
                <w:szCs w:val="20"/>
              </w:rPr>
              <w:t>ГЛОНАС</w:t>
            </w:r>
          </w:p>
        </w:tc>
        <w:tc>
          <w:tcPr>
            <w:tcW w:w="846" w:type="dxa"/>
            <w:hideMark/>
          </w:tcPr>
          <w:p w14:paraId="33AB4994" w14:textId="77777777" w:rsidR="000C3D7F" w:rsidRPr="000C3D7F" w:rsidRDefault="000C3D7F" w:rsidP="000C3D7F">
            <w:pPr>
              <w:rPr>
                <w:sz w:val="20"/>
                <w:szCs w:val="20"/>
              </w:rPr>
            </w:pPr>
            <w:r w:rsidRPr="000C3D7F">
              <w:rPr>
                <w:sz w:val="20"/>
                <w:szCs w:val="20"/>
              </w:rPr>
              <w:t>тыс. руб.</w:t>
            </w:r>
          </w:p>
        </w:tc>
        <w:tc>
          <w:tcPr>
            <w:tcW w:w="1083" w:type="dxa"/>
            <w:hideMark/>
          </w:tcPr>
          <w:p w14:paraId="4D3270CE" w14:textId="77777777" w:rsidR="000C3D7F" w:rsidRPr="000C3D7F" w:rsidRDefault="000C3D7F" w:rsidP="000C3D7F">
            <w:pPr>
              <w:jc w:val="center"/>
              <w:rPr>
                <w:szCs w:val="20"/>
              </w:rPr>
            </w:pPr>
            <w:r w:rsidRPr="000C3D7F">
              <w:rPr>
                <w:szCs w:val="20"/>
              </w:rPr>
              <w:t>0,00</w:t>
            </w:r>
          </w:p>
        </w:tc>
        <w:tc>
          <w:tcPr>
            <w:tcW w:w="1182" w:type="dxa"/>
            <w:hideMark/>
          </w:tcPr>
          <w:p w14:paraId="231E77F6" w14:textId="77777777" w:rsidR="000C3D7F" w:rsidRPr="000C3D7F" w:rsidRDefault="000C3D7F" w:rsidP="000C3D7F">
            <w:pPr>
              <w:jc w:val="center"/>
              <w:rPr>
                <w:szCs w:val="20"/>
              </w:rPr>
            </w:pPr>
            <w:r w:rsidRPr="000C3D7F">
              <w:rPr>
                <w:szCs w:val="20"/>
              </w:rPr>
              <w:t>3,32</w:t>
            </w:r>
          </w:p>
        </w:tc>
        <w:tc>
          <w:tcPr>
            <w:tcW w:w="1179" w:type="dxa"/>
            <w:hideMark/>
          </w:tcPr>
          <w:p w14:paraId="62ECEC23" w14:textId="77777777" w:rsidR="000C3D7F" w:rsidRPr="000C3D7F" w:rsidRDefault="000C3D7F" w:rsidP="000C3D7F">
            <w:pPr>
              <w:jc w:val="center"/>
              <w:rPr>
                <w:szCs w:val="20"/>
              </w:rPr>
            </w:pPr>
            <w:r w:rsidRPr="000C3D7F">
              <w:rPr>
                <w:szCs w:val="20"/>
              </w:rPr>
              <w:t>0,00</w:t>
            </w:r>
          </w:p>
        </w:tc>
        <w:tc>
          <w:tcPr>
            <w:tcW w:w="1328" w:type="dxa"/>
            <w:hideMark/>
          </w:tcPr>
          <w:p w14:paraId="362BD767" w14:textId="77777777" w:rsidR="000C3D7F" w:rsidRPr="000C3D7F" w:rsidRDefault="000C3D7F" w:rsidP="000C3D7F">
            <w:pPr>
              <w:jc w:val="center"/>
              <w:rPr>
                <w:szCs w:val="20"/>
              </w:rPr>
            </w:pPr>
            <w:r w:rsidRPr="000C3D7F">
              <w:rPr>
                <w:szCs w:val="20"/>
              </w:rPr>
              <w:t>-3,32</w:t>
            </w:r>
          </w:p>
        </w:tc>
        <w:tc>
          <w:tcPr>
            <w:tcW w:w="1179" w:type="dxa"/>
            <w:hideMark/>
          </w:tcPr>
          <w:p w14:paraId="4AF35858" w14:textId="77777777" w:rsidR="000C3D7F" w:rsidRPr="000C3D7F" w:rsidRDefault="000C3D7F" w:rsidP="000C3D7F">
            <w:pPr>
              <w:jc w:val="center"/>
              <w:rPr>
                <w:szCs w:val="20"/>
              </w:rPr>
            </w:pPr>
          </w:p>
        </w:tc>
      </w:tr>
      <w:tr w:rsidR="000C3D7F" w:rsidRPr="000C3D7F" w14:paraId="79F06472" w14:textId="77777777" w:rsidTr="00DD090C">
        <w:trPr>
          <w:trHeight w:val="312"/>
        </w:trPr>
        <w:tc>
          <w:tcPr>
            <w:tcW w:w="440" w:type="dxa"/>
            <w:hideMark/>
          </w:tcPr>
          <w:p w14:paraId="79753A13" w14:textId="77777777" w:rsidR="000C3D7F" w:rsidRPr="000C3D7F" w:rsidRDefault="000C3D7F" w:rsidP="000C3D7F">
            <w:pPr>
              <w:rPr>
                <w:sz w:val="20"/>
                <w:szCs w:val="20"/>
              </w:rPr>
            </w:pPr>
            <w:r w:rsidRPr="000C3D7F">
              <w:rPr>
                <w:sz w:val="20"/>
                <w:szCs w:val="20"/>
              </w:rPr>
              <w:t>72</w:t>
            </w:r>
          </w:p>
        </w:tc>
        <w:tc>
          <w:tcPr>
            <w:tcW w:w="2391" w:type="dxa"/>
            <w:hideMark/>
          </w:tcPr>
          <w:p w14:paraId="2141F0CD" w14:textId="77777777" w:rsidR="000C3D7F" w:rsidRPr="000C3D7F" w:rsidRDefault="000C3D7F" w:rsidP="000C3D7F">
            <w:pPr>
              <w:rPr>
                <w:sz w:val="20"/>
                <w:szCs w:val="20"/>
              </w:rPr>
            </w:pPr>
            <w:r w:rsidRPr="000C3D7F">
              <w:rPr>
                <w:sz w:val="20"/>
                <w:szCs w:val="20"/>
              </w:rPr>
              <w:t>ИТОГО базовый уровень операционных расходов</w:t>
            </w:r>
          </w:p>
        </w:tc>
        <w:tc>
          <w:tcPr>
            <w:tcW w:w="846" w:type="dxa"/>
            <w:hideMark/>
          </w:tcPr>
          <w:p w14:paraId="79BFB2B9" w14:textId="77777777" w:rsidR="000C3D7F" w:rsidRPr="000C3D7F" w:rsidRDefault="000C3D7F" w:rsidP="000C3D7F">
            <w:pPr>
              <w:rPr>
                <w:sz w:val="20"/>
                <w:szCs w:val="20"/>
              </w:rPr>
            </w:pPr>
            <w:r w:rsidRPr="000C3D7F">
              <w:rPr>
                <w:sz w:val="20"/>
                <w:szCs w:val="20"/>
              </w:rPr>
              <w:t>тыс. руб.</w:t>
            </w:r>
          </w:p>
        </w:tc>
        <w:tc>
          <w:tcPr>
            <w:tcW w:w="1083" w:type="dxa"/>
            <w:hideMark/>
          </w:tcPr>
          <w:p w14:paraId="4A3863A2" w14:textId="77777777" w:rsidR="000C3D7F" w:rsidRPr="000C3D7F" w:rsidRDefault="000C3D7F" w:rsidP="000C3D7F">
            <w:pPr>
              <w:jc w:val="center"/>
              <w:rPr>
                <w:szCs w:val="20"/>
              </w:rPr>
            </w:pPr>
            <w:r w:rsidRPr="000C3D7F">
              <w:rPr>
                <w:szCs w:val="20"/>
              </w:rPr>
              <w:t>74929,27</w:t>
            </w:r>
          </w:p>
        </w:tc>
        <w:tc>
          <w:tcPr>
            <w:tcW w:w="1182" w:type="dxa"/>
            <w:hideMark/>
          </w:tcPr>
          <w:p w14:paraId="70532493" w14:textId="77777777" w:rsidR="000C3D7F" w:rsidRPr="000C3D7F" w:rsidRDefault="000C3D7F" w:rsidP="000C3D7F">
            <w:pPr>
              <w:jc w:val="center"/>
              <w:rPr>
                <w:szCs w:val="20"/>
              </w:rPr>
            </w:pPr>
            <w:r w:rsidRPr="000C3D7F">
              <w:rPr>
                <w:szCs w:val="20"/>
              </w:rPr>
              <w:t>86649,19</w:t>
            </w:r>
          </w:p>
        </w:tc>
        <w:tc>
          <w:tcPr>
            <w:tcW w:w="1179" w:type="dxa"/>
            <w:hideMark/>
          </w:tcPr>
          <w:p w14:paraId="40AF1CBB" w14:textId="77777777" w:rsidR="000C3D7F" w:rsidRPr="000C3D7F" w:rsidRDefault="000C3D7F" w:rsidP="000C3D7F">
            <w:pPr>
              <w:jc w:val="center"/>
              <w:rPr>
                <w:szCs w:val="20"/>
              </w:rPr>
            </w:pPr>
            <w:r w:rsidRPr="000C3D7F">
              <w:rPr>
                <w:szCs w:val="20"/>
              </w:rPr>
              <w:t>79520,94</w:t>
            </w:r>
          </w:p>
        </w:tc>
        <w:tc>
          <w:tcPr>
            <w:tcW w:w="1328" w:type="dxa"/>
            <w:hideMark/>
          </w:tcPr>
          <w:p w14:paraId="18EDF931" w14:textId="77777777" w:rsidR="000C3D7F" w:rsidRPr="000C3D7F" w:rsidRDefault="000C3D7F" w:rsidP="000C3D7F">
            <w:pPr>
              <w:jc w:val="center"/>
              <w:rPr>
                <w:szCs w:val="20"/>
              </w:rPr>
            </w:pPr>
            <w:r w:rsidRPr="000C3D7F">
              <w:rPr>
                <w:szCs w:val="20"/>
              </w:rPr>
              <w:t>-7128,25</w:t>
            </w:r>
          </w:p>
        </w:tc>
        <w:tc>
          <w:tcPr>
            <w:tcW w:w="1179" w:type="dxa"/>
            <w:hideMark/>
          </w:tcPr>
          <w:p w14:paraId="7C7D9CAC" w14:textId="77777777" w:rsidR="000C3D7F" w:rsidRPr="000C3D7F" w:rsidRDefault="000C3D7F" w:rsidP="000C3D7F">
            <w:pPr>
              <w:jc w:val="center"/>
              <w:rPr>
                <w:szCs w:val="20"/>
              </w:rPr>
            </w:pPr>
            <w:r w:rsidRPr="000C3D7F">
              <w:rPr>
                <w:szCs w:val="20"/>
              </w:rPr>
              <w:t>6,13</w:t>
            </w:r>
          </w:p>
        </w:tc>
      </w:tr>
    </w:tbl>
    <w:p w14:paraId="164A7442" w14:textId="77777777" w:rsidR="000C3D7F" w:rsidRPr="000C3D7F" w:rsidRDefault="000C3D7F" w:rsidP="000C3D7F">
      <w:pPr>
        <w:ind w:firstLine="502"/>
        <w:jc w:val="both"/>
        <w:rPr>
          <w:sz w:val="28"/>
          <w:szCs w:val="28"/>
        </w:rPr>
      </w:pPr>
      <w:r w:rsidRPr="000C3D7F">
        <w:rPr>
          <w:sz w:val="28"/>
          <w:szCs w:val="28"/>
        </w:rPr>
        <w:t xml:space="preserve">Предприятием были заявлены расходы по операционным расходам на уровне 86649,19 тыс. руб. </w:t>
      </w:r>
    </w:p>
    <w:p w14:paraId="415AD1C8" w14:textId="77777777" w:rsidR="000C3D7F" w:rsidRPr="000C3D7F" w:rsidRDefault="000C3D7F" w:rsidP="000C3D7F">
      <w:pPr>
        <w:rPr>
          <w:szCs w:val="20"/>
        </w:rPr>
      </w:pPr>
    </w:p>
    <w:p w14:paraId="542EBC46" w14:textId="77777777" w:rsidR="000C3D7F" w:rsidRPr="000C3D7F" w:rsidRDefault="000C3D7F" w:rsidP="000C3D7F">
      <w:pPr>
        <w:keepNext/>
        <w:ind w:left="142"/>
        <w:jc w:val="center"/>
        <w:outlineLvl w:val="2"/>
        <w:rPr>
          <w:b/>
          <w:sz w:val="28"/>
          <w:szCs w:val="28"/>
        </w:rPr>
      </w:pPr>
      <w:bookmarkStart w:id="252" w:name="_Toc152228306"/>
      <w:r w:rsidRPr="000C3D7F">
        <w:rPr>
          <w:b/>
          <w:sz w:val="28"/>
          <w:szCs w:val="28"/>
        </w:rPr>
        <w:t>6.Неподконтрольные расходы</w:t>
      </w:r>
      <w:bookmarkEnd w:id="252"/>
    </w:p>
    <w:p w14:paraId="1FF9A25F"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6D6E14A"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3C8DB85D"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23E69184"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в) концессионную плату;</w:t>
      </w:r>
    </w:p>
    <w:p w14:paraId="5F69449A"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г) арендную плату;</w:t>
      </w:r>
    </w:p>
    <w:p w14:paraId="6479A501"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д) расходы по сомнительным долгам (подпункт «а» пункта 47);</w:t>
      </w:r>
    </w:p>
    <w:p w14:paraId="29BC0822"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е) отчисления на социальные нужды и включает величину амортизации основных средств.</w:t>
      </w:r>
    </w:p>
    <w:p w14:paraId="2D90C1FD" w14:textId="77777777" w:rsidR="000C3D7F" w:rsidRPr="000C3D7F" w:rsidRDefault="000C3D7F" w:rsidP="000C3D7F">
      <w:pPr>
        <w:autoSpaceDE w:val="0"/>
        <w:autoSpaceDN w:val="0"/>
        <w:adjustRightInd w:val="0"/>
        <w:ind w:firstLine="851"/>
        <w:contextualSpacing/>
        <w:jc w:val="both"/>
        <w:rPr>
          <w:rFonts w:eastAsia="Calibri"/>
          <w:sz w:val="28"/>
          <w:szCs w:val="28"/>
        </w:rPr>
      </w:pPr>
      <w:r w:rsidRPr="000C3D7F">
        <w:rPr>
          <w:rFonts w:eastAsia="Calibri"/>
          <w:sz w:val="28"/>
          <w:szCs w:val="28"/>
        </w:rPr>
        <w:t>ж) налог на прибыль.</w:t>
      </w:r>
    </w:p>
    <w:p w14:paraId="256EE53F" w14:textId="77777777" w:rsidR="000C3D7F" w:rsidRPr="000C3D7F" w:rsidRDefault="000C3D7F" w:rsidP="000C3D7F">
      <w:pPr>
        <w:rPr>
          <w:szCs w:val="20"/>
        </w:rPr>
      </w:pPr>
    </w:p>
    <w:p w14:paraId="2A5D6FAA" w14:textId="77777777" w:rsidR="000C3D7F" w:rsidRPr="000C3D7F" w:rsidRDefault="000C3D7F" w:rsidP="000C3D7F">
      <w:pPr>
        <w:keepNext/>
        <w:jc w:val="center"/>
        <w:outlineLvl w:val="2"/>
        <w:rPr>
          <w:b/>
          <w:sz w:val="28"/>
          <w:szCs w:val="28"/>
        </w:rPr>
      </w:pPr>
      <w:bookmarkStart w:id="253" w:name="_Toc152228307"/>
      <w:r w:rsidRPr="000C3D7F">
        <w:rPr>
          <w:b/>
          <w:sz w:val="28"/>
          <w:szCs w:val="28"/>
        </w:rPr>
        <w:t>7.1.Расходы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253"/>
    </w:p>
    <w:p w14:paraId="5D919510" w14:textId="77777777" w:rsidR="000C3D7F" w:rsidRPr="000C3D7F" w:rsidRDefault="000C3D7F" w:rsidP="000C3D7F">
      <w:pPr>
        <w:rPr>
          <w:szCs w:val="20"/>
        </w:rPr>
      </w:pPr>
    </w:p>
    <w:p w14:paraId="35106B84" w14:textId="77777777" w:rsidR="000C3D7F" w:rsidRPr="000C3D7F" w:rsidRDefault="000C3D7F" w:rsidP="000C3D7F">
      <w:pPr>
        <w:keepNext/>
        <w:ind w:left="1298"/>
        <w:jc w:val="center"/>
        <w:outlineLvl w:val="2"/>
        <w:rPr>
          <w:rFonts w:eastAsia="Calibri"/>
          <w:b/>
          <w:sz w:val="28"/>
          <w:szCs w:val="28"/>
        </w:rPr>
      </w:pPr>
      <w:bookmarkStart w:id="254" w:name="_Toc152228308"/>
      <w:r w:rsidRPr="000C3D7F">
        <w:rPr>
          <w:rFonts w:eastAsia="Calibri"/>
          <w:b/>
          <w:sz w:val="28"/>
          <w:szCs w:val="28"/>
        </w:rPr>
        <w:t>7.1.1.Водоотведение</w:t>
      </w:r>
      <w:bookmarkEnd w:id="254"/>
    </w:p>
    <w:p w14:paraId="51F98596" w14:textId="77777777" w:rsidR="000C3D7F" w:rsidRPr="000C3D7F" w:rsidRDefault="000C3D7F" w:rsidP="000C3D7F">
      <w:pPr>
        <w:tabs>
          <w:tab w:val="left" w:pos="1890"/>
        </w:tabs>
        <w:ind w:firstLine="720"/>
        <w:jc w:val="both"/>
        <w:rPr>
          <w:snapToGrid w:val="0"/>
          <w:sz w:val="28"/>
          <w:szCs w:val="28"/>
        </w:rPr>
      </w:pPr>
      <w:r w:rsidRPr="000C3D7F">
        <w:rPr>
          <w:rFonts w:eastAsia="Calibri"/>
          <w:sz w:val="28"/>
          <w:szCs w:val="28"/>
        </w:rPr>
        <w:t>Предложения предприятия по данной статье на 2024 год составили 656,,05 тыс. руб. при объеме водоотведения 8,09 тыс. м3 и цене 69,26 руб./м3.</w:t>
      </w:r>
      <w:r w:rsidRPr="000C3D7F">
        <w:rPr>
          <w:snapToGrid w:val="0"/>
          <w:sz w:val="28"/>
          <w:szCs w:val="28"/>
        </w:rPr>
        <w:t xml:space="preserve"> На </w:t>
      </w:r>
      <w:r w:rsidRPr="000C3D7F">
        <w:rPr>
          <w:snapToGrid w:val="0"/>
          <w:sz w:val="28"/>
          <w:szCs w:val="28"/>
        </w:rPr>
        <w:lastRenderedPageBreak/>
        <w:t>территории г. Мариинска водоотведением сточных вод занимается единственный исполнитель ООО «Горводоканал». Представлен договор от 16.02.2022 № 34/22 «Г», счета-фактуры и акты выполненных работ за 2022 год, карточка счета 60 (п. 5 пп. 2 шаблона DOCS.FORM.6.42).</w:t>
      </w:r>
    </w:p>
    <w:p w14:paraId="6C86B524" w14:textId="77777777" w:rsidR="000C3D7F" w:rsidRPr="000C3D7F" w:rsidRDefault="000C3D7F" w:rsidP="000C3D7F">
      <w:pPr>
        <w:ind w:firstLine="851"/>
        <w:jc w:val="both"/>
        <w:rPr>
          <w:snapToGrid w:val="0"/>
          <w:sz w:val="28"/>
          <w:szCs w:val="28"/>
        </w:rPr>
      </w:pPr>
      <w:r w:rsidRPr="000C3D7F">
        <w:rPr>
          <w:snapToGrid w:val="0"/>
          <w:sz w:val="28"/>
          <w:szCs w:val="28"/>
        </w:rPr>
        <w:t>Экспертами предлагается принять объем стоков на производство тепловой энергии на уровне факта 2022 года в размере 8,09</w:t>
      </w:r>
      <w:r w:rsidRPr="000C3D7F">
        <w:rPr>
          <w:szCs w:val="20"/>
        </w:rPr>
        <w:t xml:space="preserve"> </w:t>
      </w:r>
      <w:r w:rsidRPr="000C3D7F">
        <w:rPr>
          <w:snapToGrid w:val="0"/>
          <w:sz w:val="28"/>
          <w:szCs w:val="28"/>
        </w:rPr>
        <w:t>тыс. м3.</w:t>
      </w:r>
    </w:p>
    <w:p w14:paraId="06E00444" w14:textId="77777777" w:rsidR="000C3D7F" w:rsidRPr="000C3D7F" w:rsidRDefault="000C3D7F" w:rsidP="000C3D7F">
      <w:pPr>
        <w:ind w:firstLine="851"/>
        <w:jc w:val="both"/>
        <w:rPr>
          <w:snapToGrid w:val="0"/>
          <w:sz w:val="28"/>
          <w:szCs w:val="28"/>
        </w:rPr>
      </w:pPr>
      <w:r w:rsidRPr="000C3D7F">
        <w:rPr>
          <w:snapToGrid w:val="0"/>
          <w:sz w:val="28"/>
          <w:szCs w:val="28"/>
        </w:rPr>
        <w:t>Информация по факту 2022 года получена через систему ЕИАС и заверена электронно-цифровой подписью руководителя в формате шаблона BALANCE.CALC.TARIFF.WARM.2022.FACT, который в соответствии с постановлением РЭК КО № 297 от 30.10.2018, является официальной отчётностью.</w:t>
      </w:r>
    </w:p>
    <w:p w14:paraId="5B10649E" w14:textId="77777777" w:rsidR="000C3D7F" w:rsidRPr="000C3D7F" w:rsidRDefault="000C3D7F" w:rsidP="000C3D7F">
      <w:pPr>
        <w:ind w:firstLine="708"/>
        <w:jc w:val="both"/>
        <w:rPr>
          <w:sz w:val="28"/>
          <w:szCs w:val="28"/>
        </w:rPr>
      </w:pPr>
      <w:r w:rsidRPr="000C3D7F">
        <w:rPr>
          <w:sz w:val="28"/>
          <w:szCs w:val="28"/>
        </w:rPr>
        <w:t>В соответствии с пп. «а» п. 28 Основ ценообразования № 1075 стоимость      1 м³ воды рассчитана из тарифов за водоотведение, установленных постановлением РЭК Кузбасса от 28.11.2023 № 761 для ООО «Горводоканал» (Мариинский муниципальный округ).</w:t>
      </w:r>
    </w:p>
    <w:p w14:paraId="1EF0D8EB" w14:textId="77777777" w:rsidR="000C3D7F" w:rsidRPr="000C3D7F" w:rsidRDefault="000C3D7F" w:rsidP="000C3D7F">
      <w:pPr>
        <w:ind w:firstLine="567"/>
        <w:jc w:val="both"/>
        <w:rPr>
          <w:rFonts w:eastAsia="Calibri"/>
          <w:sz w:val="28"/>
          <w:szCs w:val="28"/>
        </w:rPr>
      </w:pPr>
      <w:r w:rsidRPr="000C3D7F">
        <w:rPr>
          <w:rFonts w:eastAsia="Calibri"/>
          <w:sz w:val="28"/>
          <w:szCs w:val="28"/>
        </w:rPr>
        <w:t>Стоимость водоотведения на 2024 год принята на уровне 81,09 руб./м3, исходя из тарифа с 01.01.2024 – 75,00 руб./м3, с 01.07.2024 – 89,51 руб./м3</w:t>
      </w:r>
    </w:p>
    <w:p w14:paraId="18BE68D8" w14:textId="77777777" w:rsidR="000C3D7F" w:rsidRPr="000C3D7F" w:rsidRDefault="000C3D7F" w:rsidP="000C3D7F">
      <w:pPr>
        <w:ind w:firstLine="567"/>
        <w:jc w:val="both"/>
        <w:rPr>
          <w:rFonts w:eastAsia="Calibri"/>
          <w:sz w:val="28"/>
          <w:szCs w:val="28"/>
        </w:rPr>
      </w:pPr>
      <w:r w:rsidRPr="000C3D7F">
        <w:rPr>
          <w:rFonts w:eastAsia="Calibri"/>
          <w:sz w:val="28"/>
          <w:szCs w:val="28"/>
        </w:rPr>
        <w:t>Расходы по статье составили 656,05 тыс. руб.</w:t>
      </w:r>
    </w:p>
    <w:p w14:paraId="5BC8E628" w14:textId="77777777" w:rsidR="000C3D7F" w:rsidRPr="000C3D7F" w:rsidRDefault="000C3D7F" w:rsidP="000C3D7F">
      <w:pPr>
        <w:keepNext/>
        <w:jc w:val="center"/>
        <w:outlineLvl w:val="2"/>
        <w:rPr>
          <w:b/>
          <w:sz w:val="28"/>
          <w:szCs w:val="28"/>
        </w:rPr>
      </w:pPr>
    </w:p>
    <w:p w14:paraId="45327581" w14:textId="77777777" w:rsidR="000C3D7F" w:rsidRPr="000C3D7F" w:rsidRDefault="000C3D7F" w:rsidP="000C3D7F">
      <w:pPr>
        <w:keepNext/>
        <w:ind w:left="360"/>
        <w:jc w:val="center"/>
        <w:outlineLvl w:val="2"/>
        <w:rPr>
          <w:b/>
          <w:sz w:val="28"/>
          <w:szCs w:val="28"/>
        </w:rPr>
      </w:pPr>
      <w:bookmarkStart w:id="255" w:name="_Toc152228309"/>
      <w:r w:rsidRPr="000C3D7F">
        <w:rPr>
          <w:b/>
          <w:sz w:val="28"/>
          <w:szCs w:val="28"/>
        </w:rPr>
        <w:t>7.2.Арендная плата</w:t>
      </w:r>
      <w:bookmarkEnd w:id="255"/>
    </w:p>
    <w:p w14:paraId="3BD2C20F" w14:textId="77777777" w:rsidR="000C3D7F" w:rsidRPr="000C3D7F" w:rsidRDefault="000C3D7F" w:rsidP="000C3D7F">
      <w:pPr>
        <w:tabs>
          <w:tab w:val="left" w:pos="567"/>
        </w:tabs>
        <w:autoSpaceDE w:val="0"/>
        <w:autoSpaceDN w:val="0"/>
        <w:adjustRightInd w:val="0"/>
        <w:contextualSpacing/>
        <w:jc w:val="both"/>
        <w:rPr>
          <w:sz w:val="28"/>
          <w:szCs w:val="28"/>
        </w:rPr>
      </w:pPr>
      <w:r w:rsidRPr="000C3D7F">
        <w:rPr>
          <w:sz w:val="28"/>
          <w:szCs w:val="28"/>
        </w:rPr>
        <w:tab/>
      </w:r>
      <w:r w:rsidRPr="000C3D7F">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1F6B9E61" w14:textId="77777777" w:rsidR="000C3D7F" w:rsidRPr="000C3D7F" w:rsidRDefault="000C3D7F" w:rsidP="000C3D7F">
      <w:pPr>
        <w:ind w:firstLine="708"/>
        <w:jc w:val="both"/>
        <w:rPr>
          <w:snapToGrid w:val="0"/>
          <w:sz w:val="28"/>
          <w:szCs w:val="28"/>
        </w:rPr>
      </w:pPr>
      <w:r w:rsidRPr="000C3D7F">
        <w:rPr>
          <w:sz w:val="28"/>
          <w:szCs w:val="28"/>
        </w:rPr>
        <w:t>Предприятием заявлены расходы по данной статье в размере 1157,34 тыс. руб. (договоры аренды земельных участков КУМИ и аренды земли с                                ИП Шишкин. Документы предприятием направлены в электронном виде через систему ЕИАС в формате шаблона DOCS.FORM.6.42,</w:t>
      </w:r>
      <w:r w:rsidRPr="000C3D7F">
        <w:rPr>
          <w:snapToGrid w:val="0"/>
          <w:sz w:val="28"/>
          <w:szCs w:val="28"/>
        </w:rPr>
        <w:t xml:space="preserve"> который в соответствии с постановлением РЭК КО № 297 от 30.10.2018 являются официальной отчетностью). Также представлена карточка счета 20 (п. 5 пп. 3 шаблона DOCS.FORM.6.42).</w:t>
      </w:r>
    </w:p>
    <w:p w14:paraId="7EA7BC69" w14:textId="77777777" w:rsidR="000C3D7F" w:rsidRPr="000C3D7F" w:rsidRDefault="000C3D7F" w:rsidP="000C3D7F">
      <w:pPr>
        <w:tabs>
          <w:tab w:val="left" w:pos="709"/>
        </w:tabs>
        <w:autoSpaceDE w:val="0"/>
        <w:autoSpaceDN w:val="0"/>
        <w:adjustRightInd w:val="0"/>
        <w:contextualSpacing/>
        <w:jc w:val="both"/>
        <w:rPr>
          <w:sz w:val="28"/>
          <w:szCs w:val="28"/>
        </w:rPr>
      </w:pPr>
      <w:r w:rsidRPr="000C3D7F">
        <w:rPr>
          <w:color w:val="FF0000"/>
          <w:sz w:val="28"/>
          <w:szCs w:val="28"/>
        </w:rPr>
        <w:tab/>
      </w:r>
      <w:r w:rsidRPr="000C3D7F">
        <w:rPr>
          <w:sz w:val="28"/>
          <w:szCs w:val="28"/>
        </w:rPr>
        <w:t>В затраты по статье предприятие заявляет только аренду земельных участков под бойлерную, угольный склад и тракт углеподачи (это</w:t>
      </w:r>
      <w:r w:rsidRPr="000C3D7F">
        <w:rPr>
          <w:szCs w:val="20"/>
        </w:rPr>
        <w:t xml:space="preserve"> </w:t>
      </w:r>
      <w:r w:rsidRPr="000C3D7F">
        <w:rPr>
          <w:sz w:val="28"/>
          <w:szCs w:val="28"/>
        </w:rPr>
        <w:t>ИП Шишкин), остальные участки под объектами инфраструктуры с КУМИ.</w:t>
      </w:r>
    </w:p>
    <w:p w14:paraId="03F40BCC" w14:textId="77777777" w:rsidR="000C3D7F" w:rsidRPr="000C3D7F" w:rsidRDefault="000C3D7F" w:rsidP="000C3D7F">
      <w:pPr>
        <w:tabs>
          <w:tab w:val="left" w:pos="709"/>
        </w:tabs>
        <w:autoSpaceDE w:val="0"/>
        <w:autoSpaceDN w:val="0"/>
        <w:adjustRightInd w:val="0"/>
        <w:contextualSpacing/>
        <w:jc w:val="both"/>
        <w:rPr>
          <w:sz w:val="28"/>
          <w:szCs w:val="28"/>
        </w:rPr>
      </w:pPr>
      <w:r w:rsidRPr="000C3D7F">
        <w:rPr>
          <w:sz w:val="28"/>
          <w:szCs w:val="28"/>
        </w:rPr>
        <w:tab/>
        <w:t>Эксперты проанализировали величину арендной платы по муниципальным участкам, которая составила 11,35 руб. м² исходя из кадастровой стоимости земельных участков и коэффициента, учитывающего вид использования  земельных участков КУМИ (0,7%).</w:t>
      </w:r>
    </w:p>
    <w:p w14:paraId="44754A21" w14:textId="77777777" w:rsidR="000C3D7F" w:rsidRPr="000C3D7F" w:rsidRDefault="000C3D7F" w:rsidP="000C3D7F">
      <w:pPr>
        <w:tabs>
          <w:tab w:val="left" w:pos="709"/>
        </w:tabs>
        <w:autoSpaceDE w:val="0"/>
        <w:autoSpaceDN w:val="0"/>
        <w:adjustRightInd w:val="0"/>
        <w:jc w:val="both"/>
        <w:rPr>
          <w:sz w:val="28"/>
          <w:szCs w:val="28"/>
        </w:rPr>
      </w:pPr>
      <w:r w:rsidRPr="000C3D7F">
        <w:rPr>
          <w:sz w:val="28"/>
          <w:szCs w:val="28"/>
        </w:rPr>
        <w:tab/>
        <w:t xml:space="preserve">Эксперты предлагают принять на 2024 год затраты по статье на уровне </w:t>
      </w:r>
      <w:r w:rsidRPr="000C3D7F">
        <w:rPr>
          <w:sz w:val="28"/>
          <w:szCs w:val="22"/>
        </w:rPr>
        <w:t>1464,70 тыс. руб.</w:t>
      </w:r>
    </w:p>
    <w:p w14:paraId="62A9B698" w14:textId="77777777" w:rsidR="000C3D7F" w:rsidRPr="000C3D7F" w:rsidRDefault="000C3D7F" w:rsidP="000C3D7F">
      <w:pPr>
        <w:jc w:val="both"/>
        <w:rPr>
          <w:color w:val="FF0000"/>
          <w:sz w:val="28"/>
          <w:szCs w:val="28"/>
        </w:rPr>
      </w:pPr>
      <w:r w:rsidRPr="000C3D7F">
        <w:rPr>
          <w:color w:val="FF0000"/>
          <w:szCs w:val="20"/>
        </w:rPr>
        <w:tab/>
      </w:r>
      <w:r w:rsidRPr="000C3D7F">
        <w:rPr>
          <w:color w:val="FF0000"/>
          <w:sz w:val="28"/>
          <w:szCs w:val="28"/>
        </w:rPr>
        <w:t xml:space="preserve"> </w:t>
      </w:r>
    </w:p>
    <w:p w14:paraId="23CEC08F" w14:textId="77777777" w:rsidR="000C3D7F" w:rsidRPr="000C3D7F" w:rsidRDefault="000C3D7F" w:rsidP="000C3D7F">
      <w:pPr>
        <w:rPr>
          <w:sz w:val="28"/>
          <w:szCs w:val="28"/>
        </w:rPr>
      </w:pPr>
    </w:p>
    <w:p w14:paraId="4DBDF189" w14:textId="77777777" w:rsidR="000C3D7F" w:rsidRPr="000C3D7F" w:rsidRDefault="000C3D7F" w:rsidP="000C3D7F">
      <w:pPr>
        <w:keepNext/>
        <w:ind w:left="360"/>
        <w:jc w:val="center"/>
        <w:outlineLvl w:val="2"/>
        <w:rPr>
          <w:b/>
          <w:sz w:val="28"/>
          <w:szCs w:val="28"/>
        </w:rPr>
      </w:pPr>
      <w:bookmarkStart w:id="256" w:name="_Toc533588296"/>
      <w:bookmarkStart w:id="257" w:name="_Toc28686639"/>
      <w:bookmarkStart w:id="258" w:name="_Toc152228310"/>
      <w:r w:rsidRPr="000C3D7F">
        <w:rPr>
          <w:b/>
          <w:sz w:val="28"/>
          <w:szCs w:val="28"/>
        </w:rPr>
        <w:t>7.3.Расходы по налогу на загрязнение окружающей среды</w:t>
      </w:r>
      <w:bookmarkEnd w:id="256"/>
      <w:bookmarkEnd w:id="257"/>
      <w:bookmarkEnd w:id="258"/>
    </w:p>
    <w:p w14:paraId="0AE7E878" w14:textId="77777777" w:rsidR="000C3D7F" w:rsidRPr="000C3D7F" w:rsidRDefault="000C3D7F" w:rsidP="000C3D7F">
      <w:pPr>
        <w:tabs>
          <w:tab w:val="left" w:pos="1890"/>
        </w:tabs>
        <w:ind w:firstLine="720"/>
        <w:jc w:val="both"/>
        <w:rPr>
          <w:sz w:val="28"/>
          <w:szCs w:val="28"/>
        </w:rPr>
      </w:pPr>
      <w:r w:rsidRPr="000C3D7F">
        <w:rPr>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w:t>
      </w:r>
      <w:r w:rsidRPr="000C3D7F">
        <w:rPr>
          <w:sz w:val="28"/>
          <w:szCs w:val="28"/>
        </w:rPr>
        <w:lastRenderedPageBreak/>
        <w:t>воздействия на окружающую среду в пределах установленных нормативов и (или) лимитов, а также расходы на обязательное страхование.</w:t>
      </w:r>
    </w:p>
    <w:p w14:paraId="7DCDF2F2" w14:textId="77777777" w:rsidR="000C3D7F" w:rsidRPr="000C3D7F" w:rsidRDefault="000C3D7F" w:rsidP="000C3D7F">
      <w:pPr>
        <w:tabs>
          <w:tab w:val="left" w:pos="1890"/>
        </w:tabs>
        <w:ind w:firstLine="720"/>
        <w:jc w:val="both"/>
        <w:rPr>
          <w:sz w:val="28"/>
          <w:szCs w:val="28"/>
        </w:rPr>
      </w:pPr>
      <w:r w:rsidRPr="000C3D7F">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60EE2652" w14:textId="77777777" w:rsidR="000C3D7F" w:rsidRPr="000C3D7F" w:rsidRDefault="000C3D7F" w:rsidP="000C3D7F">
      <w:pPr>
        <w:tabs>
          <w:tab w:val="left" w:pos="1890"/>
        </w:tabs>
        <w:ind w:firstLine="720"/>
        <w:jc w:val="both"/>
        <w:rPr>
          <w:sz w:val="28"/>
          <w:szCs w:val="28"/>
        </w:rPr>
      </w:pPr>
      <w:r w:rsidRPr="000C3D7F">
        <w:rPr>
          <w:sz w:val="28"/>
          <w:szCs w:val="28"/>
        </w:rPr>
        <w:t>Законодательство предусматривает взимание платы за следующие виды вредного воздействия на окружающую среду:</w:t>
      </w:r>
    </w:p>
    <w:p w14:paraId="2B411419" w14:textId="77777777" w:rsidR="000C3D7F" w:rsidRPr="000C3D7F" w:rsidRDefault="000C3D7F" w:rsidP="000C3D7F">
      <w:pPr>
        <w:tabs>
          <w:tab w:val="left" w:pos="1890"/>
        </w:tabs>
        <w:ind w:firstLine="720"/>
        <w:jc w:val="both"/>
        <w:rPr>
          <w:sz w:val="28"/>
          <w:szCs w:val="28"/>
        </w:rPr>
      </w:pPr>
      <w:r w:rsidRPr="000C3D7F">
        <w:rPr>
          <w:sz w:val="28"/>
          <w:szCs w:val="28"/>
        </w:rPr>
        <w:t>1) выброс в атмосферу загрязняющих веществ от стационарных и передвижных источников;</w:t>
      </w:r>
    </w:p>
    <w:p w14:paraId="7AACC3AB" w14:textId="77777777" w:rsidR="000C3D7F" w:rsidRPr="000C3D7F" w:rsidRDefault="000C3D7F" w:rsidP="000C3D7F">
      <w:pPr>
        <w:tabs>
          <w:tab w:val="left" w:pos="1890"/>
        </w:tabs>
        <w:ind w:firstLine="720"/>
        <w:jc w:val="both"/>
        <w:rPr>
          <w:sz w:val="28"/>
          <w:szCs w:val="28"/>
        </w:rPr>
      </w:pPr>
      <w:r w:rsidRPr="000C3D7F">
        <w:rPr>
          <w:sz w:val="28"/>
          <w:szCs w:val="28"/>
        </w:rPr>
        <w:t>2) сброс загрязняющих веществ в поверхностные и подземные водные объекты;</w:t>
      </w:r>
    </w:p>
    <w:p w14:paraId="50DB66FD" w14:textId="77777777" w:rsidR="000C3D7F" w:rsidRPr="000C3D7F" w:rsidRDefault="000C3D7F" w:rsidP="000C3D7F">
      <w:pPr>
        <w:tabs>
          <w:tab w:val="left" w:pos="1890"/>
        </w:tabs>
        <w:ind w:firstLine="720"/>
        <w:jc w:val="both"/>
        <w:rPr>
          <w:sz w:val="28"/>
          <w:szCs w:val="28"/>
        </w:rPr>
      </w:pPr>
      <w:r w:rsidRPr="000C3D7F">
        <w:rPr>
          <w:sz w:val="28"/>
          <w:szCs w:val="28"/>
        </w:rPr>
        <w:t>3) размещение отходов;</w:t>
      </w:r>
    </w:p>
    <w:p w14:paraId="0C0AD918" w14:textId="77777777" w:rsidR="000C3D7F" w:rsidRPr="000C3D7F" w:rsidRDefault="000C3D7F" w:rsidP="000C3D7F">
      <w:pPr>
        <w:tabs>
          <w:tab w:val="left" w:pos="1890"/>
        </w:tabs>
        <w:ind w:firstLine="720"/>
        <w:jc w:val="both"/>
        <w:rPr>
          <w:sz w:val="28"/>
          <w:szCs w:val="28"/>
        </w:rPr>
      </w:pPr>
      <w:r w:rsidRPr="000C3D7F">
        <w:rPr>
          <w:sz w:val="28"/>
          <w:szCs w:val="28"/>
        </w:rPr>
        <w:t>4) другие виды вредного воздействия (шум, вибрация, электромагнитные и радиационные воздействия и т.п.).</w:t>
      </w:r>
    </w:p>
    <w:p w14:paraId="173737C0" w14:textId="77777777" w:rsidR="000C3D7F" w:rsidRPr="000C3D7F" w:rsidRDefault="000C3D7F" w:rsidP="000C3D7F">
      <w:pPr>
        <w:tabs>
          <w:tab w:val="left" w:pos="1890"/>
        </w:tabs>
        <w:ind w:firstLine="720"/>
        <w:jc w:val="both"/>
        <w:rPr>
          <w:sz w:val="28"/>
          <w:szCs w:val="28"/>
        </w:rPr>
      </w:pPr>
      <w:r w:rsidRPr="000C3D7F">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3C6285E9" w14:textId="77777777" w:rsidR="000C3D7F" w:rsidRPr="000C3D7F" w:rsidRDefault="000C3D7F" w:rsidP="000C3D7F">
      <w:pPr>
        <w:tabs>
          <w:tab w:val="left" w:pos="1890"/>
        </w:tabs>
        <w:ind w:firstLine="720"/>
        <w:jc w:val="both"/>
        <w:rPr>
          <w:sz w:val="28"/>
          <w:szCs w:val="28"/>
        </w:rPr>
      </w:pPr>
      <w:r w:rsidRPr="000C3D7F">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2AB80839" w14:textId="77777777" w:rsidR="000C3D7F" w:rsidRPr="000C3D7F" w:rsidRDefault="000C3D7F" w:rsidP="000C3D7F">
      <w:pPr>
        <w:ind w:firstLine="851"/>
        <w:jc w:val="both"/>
        <w:rPr>
          <w:snapToGrid w:val="0"/>
          <w:sz w:val="28"/>
          <w:szCs w:val="28"/>
        </w:rPr>
      </w:pPr>
      <w:r w:rsidRPr="000C3D7F">
        <w:rPr>
          <w:snapToGrid w:val="0"/>
          <w:sz w:val="28"/>
          <w:szCs w:val="28"/>
        </w:rPr>
        <w:t>Предприятием заявлены расходы по статье на уровне 3,43   тыс. руб.                В качестве подтверждающих документов представлена ОСВ по счету 20 (п. 5               пп. 9 шаблона DOCS.FORM.6.42).</w:t>
      </w:r>
      <w:r w:rsidRPr="000C3D7F">
        <w:rPr>
          <w:szCs w:val="20"/>
        </w:rPr>
        <w:t xml:space="preserve"> </w:t>
      </w:r>
    </w:p>
    <w:p w14:paraId="71203E9B" w14:textId="77777777" w:rsidR="000C3D7F" w:rsidRPr="000C3D7F" w:rsidRDefault="000C3D7F" w:rsidP="000C3D7F">
      <w:pPr>
        <w:ind w:firstLine="851"/>
        <w:jc w:val="both"/>
        <w:rPr>
          <w:snapToGrid w:val="0"/>
          <w:sz w:val="28"/>
          <w:szCs w:val="28"/>
        </w:rPr>
      </w:pPr>
      <w:r w:rsidRPr="000C3D7F">
        <w:rPr>
          <w:sz w:val="28"/>
          <w:szCs w:val="28"/>
        </w:rPr>
        <w:t xml:space="preserve">Эксперты, проанализировав представленные обосновывающие документы </w:t>
      </w:r>
      <w:r w:rsidRPr="000C3D7F">
        <w:rPr>
          <w:snapToGrid w:val="0"/>
          <w:sz w:val="28"/>
          <w:szCs w:val="28"/>
        </w:rPr>
        <w:t>считают обоснованными расходы по статье в размере 3,43 тыс. руб., на уровне факта 2022 года.</w:t>
      </w:r>
    </w:p>
    <w:p w14:paraId="7D0EC095" w14:textId="77777777" w:rsidR="000C3D7F" w:rsidRPr="000C3D7F" w:rsidRDefault="000C3D7F" w:rsidP="000C3D7F">
      <w:pPr>
        <w:ind w:firstLine="851"/>
        <w:jc w:val="both"/>
        <w:rPr>
          <w:snapToGrid w:val="0"/>
          <w:sz w:val="28"/>
          <w:szCs w:val="28"/>
        </w:rPr>
      </w:pPr>
      <w:r w:rsidRPr="000C3D7F">
        <w:rPr>
          <w:snapToGrid w:val="0"/>
          <w:sz w:val="28"/>
          <w:szCs w:val="28"/>
        </w:rPr>
        <w:t>Информация по факту 2022 года получена через систему ЕИАС и заверена электронно-цифровой подписью руководителя в формате шаблона BALANCE.CALC.TARIFF.WARM.2022.FACT, который в соответствии с постановлением РЭК КО № 297 от 30.10.2018, является официальной отчётностью.</w:t>
      </w:r>
    </w:p>
    <w:p w14:paraId="39FF1322" w14:textId="77777777" w:rsidR="000C3D7F" w:rsidRPr="000C3D7F" w:rsidRDefault="000C3D7F" w:rsidP="000C3D7F">
      <w:pPr>
        <w:ind w:firstLine="851"/>
        <w:jc w:val="both"/>
        <w:rPr>
          <w:snapToGrid w:val="0"/>
          <w:sz w:val="28"/>
          <w:szCs w:val="28"/>
        </w:rPr>
      </w:pPr>
      <w:r w:rsidRPr="000C3D7F">
        <w:rPr>
          <w:snapToGrid w:val="0"/>
          <w:color w:val="FF0000"/>
          <w:sz w:val="28"/>
          <w:szCs w:val="28"/>
        </w:rPr>
        <w:t xml:space="preserve"> </w:t>
      </w:r>
    </w:p>
    <w:p w14:paraId="098DD4B3" w14:textId="77777777" w:rsidR="000C3D7F" w:rsidRPr="000C3D7F" w:rsidRDefault="000C3D7F" w:rsidP="000C3D7F">
      <w:pPr>
        <w:keepNext/>
        <w:jc w:val="center"/>
        <w:outlineLvl w:val="2"/>
        <w:rPr>
          <w:b/>
          <w:sz w:val="28"/>
          <w:szCs w:val="28"/>
        </w:rPr>
      </w:pPr>
      <w:bookmarkStart w:id="259" w:name="_Toc533588294"/>
      <w:bookmarkStart w:id="260" w:name="_Toc28686637"/>
      <w:bookmarkStart w:id="261" w:name="_Toc152228311"/>
      <w:r w:rsidRPr="000C3D7F">
        <w:rPr>
          <w:b/>
          <w:sz w:val="28"/>
          <w:szCs w:val="28"/>
        </w:rPr>
        <w:t>7.4. Расходы на обязательное страхование</w:t>
      </w:r>
      <w:bookmarkEnd w:id="259"/>
      <w:bookmarkEnd w:id="260"/>
      <w:bookmarkEnd w:id="261"/>
    </w:p>
    <w:p w14:paraId="2125863C" w14:textId="77777777" w:rsidR="000C3D7F" w:rsidRPr="000C3D7F" w:rsidRDefault="000C3D7F" w:rsidP="000C3D7F">
      <w:pPr>
        <w:ind w:firstLine="851"/>
        <w:jc w:val="both"/>
        <w:rPr>
          <w:sz w:val="28"/>
          <w:szCs w:val="28"/>
        </w:rPr>
      </w:pPr>
      <w:r w:rsidRPr="000C3D7F">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379B6FE8" w14:textId="77777777" w:rsidR="000C3D7F" w:rsidRPr="000C3D7F" w:rsidRDefault="000C3D7F" w:rsidP="000C3D7F">
      <w:pPr>
        <w:ind w:firstLine="851"/>
        <w:jc w:val="both"/>
        <w:rPr>
          <w:snapToGrid w:val="0"/>
          <w:sz w:val="28"/>
          <w:szCs w:val="28"/>
        </w:rPr>
      </w:pPr>
      <w:r w:rsidRPr="000C3D7F">
        <w:rPr>
          <w:sz w:val="28"/>
          <w:szCs w:val="28"/>
        </w:rPr>
        <w:t>Предложения предприятия на производство тепловой энергии по статье составляют 20,73 тыс. руб.</w:t>
      </w:r>
      <w:r w:rsidRPr="000C3D7F">
        <w:rPr>
          <w:snapToGrid w:val="0"/>
          <w:sz w:val="28"/>
          <w:szCs w:val="28"/>
        </w:rPr>
        <w:t xml:space="preserve"> </w:t>
      </w:r>
    </w:p>
    <w:p w14:paraId="6120F564" w14:textId="77777777" w:rsidR="000C3D7F" w:rsidRPr="000C3D7F" w:rsidRDefault="000C3D7F" w:rsidP="000C3D7F">
      <w:pPr>
        <w:ind w:firstLine="851"/>
        <w:jc w:val="both"/>
        <w:rPr>
          <w:sz w:val="28"/>
          <w:szCs w:val="28"/>
        </w:rPr>
      </w:pPr>
      <w:r w:rsidRPr="000C3D7F">
        <w:rPr>
          <w:sz w:val="28"/>
          <w:szCs w:val="28"/>
        </w:rPr>
        <w:lastRenderedPageBreak/>
        <w:t xml:space="preserve">В качестве обоснования представлен ОСВ по счету 20 и 26 за 2022 год             (п. 5 пп. 9 шаблона DOCS.FORM.6.42). Расходы включают затраты по </w:t>
      </w:r>
      <w:r w:rsidRPr="000C3D7F">
        <w:rPr>
          <w:snapToGrid w:val="0"/>
          <w:sz w:val="28"/>
          <w:szCs w:val="28"/>
        </w:rPr>
        <w:t>обязательному страхованию гражданской ответственности владельца опасного объекта за причинение вреда в результате аварии на опасном объекте, затраты на обязательное страхование гражданской ответственности владельца транспортного средства.</w:t>
      </w:r>
    </w:p>
    <w:p w14:paraId="4872DC90" w14:textId="77777777" w:rsidR="000C3D7F" w:rsidRPr="000C3D7F" w:rsidRDefault="000C3D7F" w:rsidP="000C3D7F">
      <w:pPr>
        <w:ind w:firstLine="851"/>
        <w:jc w:val="both"/>
        <w:rPr>
          <w:color w:val="FF0000"/>
          <w:sz w:val="28"/>
          <w:szCs w:val="28"/>
        </w:rPr>
      </w:pPr>
      <w:r w:rsidRPr="000C3D7F">
        <w:rPr>
          <w:sz w:val="28"/>
          <w:szCs w:val="28"/>
        </w:rPr>
        <w:t>По мнению экспертов, экономически обоснованной является сумма 20,73   тыс. руб., на уровне факта 2022 года (ОСВ по счету 20 и 26 за 2022 год).</w:t>
      </w:r>
    </w:p>
    <w:p w14:paraId="798454FA" w14:textId="77777777" w:rsidR="000C3D7F" w:rsidRPr="000C3D7F" w:rsidRDefault="000C3D7F" w:rsidP="000C3D7F">
      <w:pPr>
        <w:jc w:val="both"/>
        <w:rPr>
          <w:sz w:val="28"/>
          <w:szCs w:val="28"/>
        </w:rPr>
      </w:pPr>
      <w:bookmarkStart w:id="262" w:name="_Toc26352482"/>
      <w:bookmarkStart w:id="263" w:name="_Toc502164070"/>
      <w:r w:rsidRPr="000C3D7F">
        <w:rPr>
          <w:szCs w:val="20"/>
        </w:rPr>
        <w:tab/>
      </w:r>
      <w:r w:rsidRPr="000C3D7F">
        <w:rPr>
          <w:sz w:val="28"/>
          <w:szCs w:val="28"/>
        </w:rPr>
        <w:t>Корректировка по статье относительно предложений предприятия в сторону снижения составила 325,33 тыс. руб. в связи с недостаточным документальным обоснованием расходов по статье.</w:t>
      </w:r>
    </w:p>
    <w:p w14:paraId="64BD04C3" w14:textId="77777777" w:rsidR="000C3D7F" w:rsidRPr="000C3D7F" w:rsidRDefault="000C3D7F" w:rsidP="000C3D7F">
      <w:pPr>
        <w:ind w:firstLine="709"/>
        <w:jc w:val="both"/>
        <w:rPr>
          <w:sz w:val="28"/>
          <w:szCs w:val="28"/>
        </w:rPr>
      </w:pPr>
      <w:r w:rsidRPr="000C3D7F">
        <w:rPr>
          <w:sz w:val="28"/>
          <w:szCs w:val="28"/>
        </w:rPr>
        <w:t>В приложении № 4 представлена данная информация.</w:t>
      </w:r>
    </w:p>
    <w:p w14:paraId="426C961D" w14:textId="77777777" w:rsidR="000C3D7F" w:rsidRPr="000C3D7F" w:rsidRDefault="000C3D7F" w:rsidP="000C3D7F">
      <w:pPr>
        <w:jc w:val="both"/>
        <w:rPr>
          <w:sz w:val="28"/>
          <w:szCs w:val="28"/>
        </w:rPr>
      </w:pPr>
    </w:p>
    <w:p w14:paraId="5AC7B83E" w14:textId="77777777" w:rsidR="000C3D7F" w:rsidRPr="000C3D7F" w:rsidRDefault="000C3D7F" w:rsidP="000C3D7F">
      <w:pPr>
        <w:keepNext/>
        <w:jc w:val="center"/>
        <w:outlineLvl w:val="2"/>
        <w:rPr>
          <w:b/>
          <w:sz w:val="28"/>
          <w:szCs w:val="28"/>
        </w:rPr>
      </w:pPr>
      <w:bookmarkStart w:id="264" w:name="_Toc152228312"/>
      <w:r w:rsidRPr="000C3D7F">
        <w:rPr>
          <w:b/>
          <w:sz w:val="28"/>
          <w:szCs w:val="28"/>
        </w:rPr>
        <w:t>7.5.Транспортный налог</w:t>
      </w:r>
      <w:bookmarkEnd w:id="262"/>
      <w:bookmarkEnd w:id="263"/>
      <w:bookmarkEnd w:id="264"/>
    </w:p>
    <w:p w14:paraId="3AF3F6F8" w14:textId="77777777" w:rsidR="000C3D7F" w:rsidRPr="000C3D7F" w:rsidRDefault="000C3D7F" w:rsidP="000C3D7F">
      <w:pPr>
        <w:ind w:firstLine="851"/>
        <w:jc w:val="both"/>
        <w:rPr>
          <w:sz w:val="28"/>
          <w:szCs w:val="28"/>
        </w:rPr>
      </w:pPr>
      <w:r w:rsidRPr="000C3D7F">
        <w:rPr>
          <w:sz w:val="28"/>
          <w:szCs w:val="28"/>
        </w:rPr>
        <w:t xml:space="preserve">Предприятием заявлены расходы в размере 47,37 тыс. руб. </w:t>
      </w:r>
    </w:p>
    <w:p w14:paraId="3C5656C5" w14:textId="77777777" w:rsidR="000C3D7F" w:rsidRPr="000C3D7F" w:rsidRDefault="000C3D7F" w:rsidP="000C3D7F">
      <w:pPr>
        <w:ind w:firstLine="851"/>
        <w:jc w:val="both"/>
        <w:rPr>
          <w:sz w:val="28"/>
          <w:szCs w:val="28"/>
        </w:rPr>
      </w:pPr>
      <w:r w:rsidRPr="000C3D7F">
        <w:rPr>
          <w:sz w:val="28"/>
          <w:szCs w:val="28"/>
        </w:rPr>
        <w:t>В качестве обосновывающего документа представлен расчет транспортного налога на 2024 год (п. 5 пп. 9 шаблона DOCS.FORM.6.42). Фактическая сумма транспортного налога по итогу 2022 года составила 35,72 тыс. руб.</w:t>
      </w:r>
    </w:p>
    <w:p w14:paraId="574B92C4" w14:textId="77777777" w:rsidR="000C3D7F" w:rsidRPr="000C3D7F" w:rsidRDefault="000C3D7F" w:rsidP="000C3D7F">
      <w:pPr>
        <w:ind w:firstLine="851"/>
        <w:jc w:val="both"/>
        <w:rPr>
          <w:sz w:val="28"/>
          <w:szCs w:val="28"/>
        </w:rPr>
      </w:pPr>
      <w:r w:rsidRPr="000C3D7F">
        <w:rPr>
          <w:sz w:val="28"/>
          <w:szCs w:val="28"/>
        </w:rPr>
        <w:t>Эксперты предлагают принять сумму транспортного налога на уровне факта за 2022 год 35,72 тыс. руб.</w:t>
      </w:r>
    </w:p>
    <w:p w14:paraId="094A42D2" w14:textId="77777777" w:rsidR="000C3D7F" w:rsidRPr="000C3D7F" w:rsidRDefault="000C3D7F" w:rsidP="000C3D7F">
      <w:pPr>
        <w:ind w:firstLine="709"/>
        <w:jc w:val="both"/>
        <w:rPr>
          <w:color w:val="FF0000"/>
          <w:sz w:val="28"/>
          <w:szCs w:val="28"/>
        </w:rPr>
      </w:pPr>
      <w:r w:rsidRPr="000C3D7F">
        <w:rPr>
          <w:sz w:val="28"/>
          <w:szCs w:val="28"/>
        </w:rPr>
        <w:t>В приложении № 4 представлена данная информация</w:t>
      </w:r>
      <w:r w:rsidRPr="000C3D7F">
        <w:rPr>
          <w:color w:val="FF0000"/>
          <w:sz w:val="28"/>
          <w:szCs w:val="28"/>
        </w:rPr>
        <w:t>.</w:t>
      </w:r>
    </w:p>
    <w:p w14:paraId="00F22F0F" w14:textId="77777777" w:rsidR="000C3D7F" w:rsidRPr="000C3D7F" w:rsidRDefault="000C3D7F" w:rsidP="000C3D7F">
      <w:pPr>
        <w:ind w:firstLine="851"/>
        <w:jc w:val="both"/>
        <w:rPr>
          <w:snapToGrid w:val="0"/>
          <w:sz w:val="28"/>
          <w:szCs w:val="28"/>
        </w:rPr>
      </w:pPr>
    </w:p>
    <w:p w14:paraId="660411D6" w14:textId="77777777" w:rsidR="000C3D7F" w:rsidRPr="000C3D7F" w:rsidRDefault="000C3D7F" w:rsidP="000C3D7F">
      <w:pPr>
        <w:keepNext/>
        <w:ind w:left="360"/>
        <w:jc w:val="center"/>
        <w:outlineLvl w:val="2"/>
        <w:rPr>
          <w:b/>
          <w:sz w:val="28"/>
          <w:szCs w:val="28"/>
        </w:rPr>
      </w:pPr>
      <w:bookmarkStart w:id="265" w:name="_Toc152228313"/>
      <w:r w:rsidRPr="000C3D7F">
        <w:rPr>
          <w:b/>
          <w:sz w:val="28"/>
          <w:szCs w:val="28"/>
        </w:rPr>
        <w:t>7.6.Расходы по налогу на имущество</w:t>
      </w:r>
      <w:bookmarkEnd w:id="265"/>
    </w:p>
    <w:p w14:paraId="452D3235" w14:textId="77777777" w:rsidR="000C3D7F" w:rsidRPr="000C3D7F" w:rsidRDefault="000C3D7F" w:rsidP="000C3D7F">
      <w:pPr>
        <w:ind w:firstLine="851"/>
        <w:jc w:val="both"/>
        <w:rPr>
          <w:sz w:val="28"/>
          <w:szCs w:val="28"/>
        </w:rPr>
      </w:pPr>
      <w:r w:rsidRPr="000C3D7F">
        <w:rPr>
          <w:sz w:val="28"/>
          <w:szCs w:val="28"/>
        </w:rPr>
        <w:t>Согласно ст.374 Налогового Кодекса Российской Федерации объектами налогообложения для российских организаций с 2019 года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71EBFD08" w14:textId="77777777" w:rsidR="000C3D7F" w:rsidRPr="000C3D7F" w:rsidRDefault="000C3D7F" w:rsidP="000C3D7F">
      <w:pPr>
        <w:ind w:firstLine="851"/>
        <w:jc w:val="both"/>
        <w:rPr>
          <w:snapToGrid w:val="0"/>
          <w:sz w:val="28"/>
          <w:szCs w:val="28"/>
        </w:rPr>
      </w:pPr>
      <w:r w:rsidRPr="000C3D7F">
        <w:rPr>
          <w:snapToGrid w:val="0"/>
          <w:sz w:val="28"/>
          <w:szCs w:val="28"/>
        </w:rPr>
        <w:t>Налог на имущество организации состоит из трех составляющих: 1. налога на имущество с вновь введенных объектов, согласно инвестиционной программе; 2. налога на имущество с собственных средств предприятия; 3. налога на имущество с переданного в концессию имущества.</w:t>
      </w:r>
    </w:p>
    <w:p w14:paraId="05571DB0" w14:textId="77777777" w:rsidR="000C3D7F" w:rsidRPr="000C3D7F" w:rsidRDefault="000C3D7F" w:rsidP="000C3D7F">
      <w:pPr>
        <w:ind w:firstLine="851"/>
        <w:jc w:val="both"/>
        <w:rPr>
          <w:snapToGrid w:val="0"/>
          <w:sz w:val="28"/>
          <w:szCs w:val="28"/>
        </w:rPr>
      </w:pPr>
      <w:r w:rsidRPr="000C3D7F">
        <w:rPr>
          <w:snapToGrid w:val="0"/>
          <w:sz w:val="28"/>
          <w:szCs w:val="28"/>
        </w:rPr>
        <w:t>Предприятие представило расчет налога на имущество на 2024 год в сумме 1 543,73 тыс. руб., в том числе 604,64 тыс. руб. по вновь вводимому имуществу, 934,51 тыс. руб. по переданному в концессию имуществу и 4,59 тыс. руб. по собственному имуществу.</w:t>
      </w:r>
    </w:p>
    <w:p w14:paraId="7A1A8D20" w14:textId="77777777" w:rsidR="000C3D7F" w:rsidRPr="000C3D7F" w:rsidRDefault="000C3D7F" w:rsidP="000C3D7F">
      <w:pPr>
        <w:ind w:firstLine="851"/>
        <w:jc w:val="both"/>
        <w:rPr>
          <w:snapToGrid w:val="0"/>
          <w:sz w:val="28"/>
          <w:szCs w:val="28"/>
        </w:rPr>
      </w:pPr>
      <w:r w:rsidRPr="000C3D7F">
        <w:rPr>
          <w:snapToGrid w:val="0"/>
          <w:sz w:val="28"/>
          <w:szCs w:val="28"/>
        </w:rPr>
        <w:t xml:space="preserve">Предприятие представило налоговую декларацию за 2022 год, расчет по налогу на имущество на 2024 г. (п. 5 пп. 4 шаблона DOCS.FORM.6.42). </w:t>
      </w:r>
    </w:p>
    <w:p w14:paraId="67A4FA8F" w14:textId="77777777" w:rsidR="000C3D7F" w:rsidRPr="000C3D7F" w:rsidRDefault="000C3D7F" w:rsidP="000C3D7F">
      <w:pPr>
        <w:ind w:firstLine="851"/>
        <w:jc w:val="both"/>
        <w:rPr>
          <w:snapToGrid w:val="0"/>
          <w:sz w:val="28"/>
          <w:szCs w:val="28"/>
        </w:rPr>
      </w:pPr>
      <w:r w:rsidRPr="000C3D7F">
        <w:rPr>
          <w:sz w:val="28"/>
          <w:szCs w:val="28"/>
        </w:rPr>
        <w:t>Эксперты обращают внимание, что с</w:t>
      </w:r>
      <w:r w:rsidRPr="000C3D7F">
        <w:rPr>
          <w:snapToGrid w:val="0"/>
          <w:sz w:val="28"/>
          <w:szCs w:val="28"/>
        </w:rPr>
        <w:t xml:space="preserve"> 01.01.2019 вступил в силу пп. «а»            п. 19 ст. 2 Федерального закона от 03.08.2018 № 302-ФЗ. Изменения вносятся в п. 1 ст. 374 НК РФ, где дается понятие объекта налогообложения. Из определения </w:t>
      </w:r>
      <w:r w:rsidRPr="000C3D7F">
        <w:rPr>
          <w:snapToGrid w:val="0"/>
          <w:sz w:val="28"/>
          <w:szCs w:val="28"/>
        </w:rPr>
        <w:lastRenderedPageBreak/>
        <w:t>объекта налогообложения налогом на имущество исключено слово «движимое». То есть, с 2019 года облагаться налогом на имущество может только недвижимое имущество.</w:t>
      </w:r>
    </w:p>
    <w:p w14:paraId="3F2D3C8E" w14:textId="77777777" w:rsidR="000C3D7F" w:rsidRPr="000C3D7F" w:rsidRDefault="000C3D7F" w:rsidP="000C3D7F">
      <w:pPr>
        <w:ind w:firstLine="708"/>
        <w:jc w:val="both"/>
        <w:rPr>
          <w:snapToGrid w:val="0"/>
          <w:sz w:val="28"/>
          <w:szCs w:val="28"/>
        </w:rPr>
      </w:pPr>
      <w:r w:rsidRPr="000C3D7F">
        <w:rPr>
          <w:snapToGrid w:val="0"/>
          <w:sz w:val="28"/>
          <w:szCs w:val="28"/>
        </w:rPr>
        <w:t>Таким образом, с 01.01.2019 налог на движимое имущество отменен по отношению к таким объектам независимо от даты их приобретения, и от способа или источника поступления движимого имущества.</w:t>
      </w:r>
    </w:p>
    <w:p w14:paraId="4578F00C" w14:textId="77777777" w:rsidR="000C3D7F" w:rsidRPr="000C3D7F" w:rsidRDefault="000C3D7F" w:rsidP="000C3D7F">
      <w:pPr>
        <w:autoSpaceDE w:val="0"/>
        <w:autoSpaceDN w:val="0"/>
        <w:adjustRightInd w:val="0"/>
        <w:ind w:firstLine="708"/>
        <w:jc w:val="both"/>
        <w:rPr>
          <w:sz w:val="28"/>
          <w:szCs w:val="28"/>
        </w:rPr>
      </w:pPr>
      <w:r w:rsidRPr="000C3D7F">
        <w:rPr>
          <w:snapToGrid w:val="0"/>
          <w:sz w:val="28"/>
          <w:szCs w:val="28"/>
        </w:rPr>
        <w:t>Кроме того, эксперты отмечают, что согласно п.</w:t>
      </w:r>
      <w:r w:rsidRPr="000C3D7F">
        <w:rPr>
          <w:sz w:val="28"/>
          <w:szCs w:val="28"/>
        </w:rPr>
        <w:t xml:space="preserve">3.3. ст.380 НК РФ часть </w:t>
      </w:r>
      <w:r w:rsidRPr="000C3D7F">
        <w:rPr>
          <w:sz w:val="28"/>
          <w:szCs w:val="28"/>
          <w:lang w:val="en-US"/>
        </w:rPr>
        <w:t>II</w:t>
      </w:r>
      <w:r w:rsidRPr="000C3D7F">
        <w:rPr>
          <w:sz w:val="28"/>
          <w:szCs w:val="28"/>
        </w:rPr>
        <w:t xml:space="preserve"> налоговые ставки, определяемые законами субъектов Российской Федерации в отношении имущества, указанного в </w:t>
      </w:r>
      <w:hyperlink r:id="rId100" w:history="1">
        <w:r w:rsidRPr="000C3D7F">
          <w:rPr>
            <w:sz w:val="28"/>
            <w:szCs w:val="28"/>
          </w:rPr>
          <w:t>пункте 25 статьи 381</w:t>
        </w:r>
      </w:hyperlink>
      <w:r w:rsidRPr="000C3D7F">
        <w:rPr>
          <w:sz w:val="28"/>
          <w:szCs w:val="28"/>
        </w:rPr>
        <w:t xml:space="preserve"> НК РФ ч.</w:t>
      </w:r>
      <w:r w:rsidRPr="000C3D7F">
        <w:rPr>
          <w:sz w:val="28"/>
          <w:szCs w:val="28"/>
          <w:lang w:val="en-US"/>
        </w:rPr>
        <w:t>II</w:t>
      </w:r>
      <w:r w:rsidRPr="000C3D7F">
        <w:rPr>
          <w:sz w:val="28"/>
          <w:szCs w:val="28"/>
        </w:rPr>
        <w:t xml:space="preserve"> (т.е. льготы в части движимого имущества) теряют свою актуальность, поскольку с 01.01.2019 года все движимое имущество уходит из-под налогообложения.</w:t>
      </w:r>
    </w:p>
    <w:p w14:paraId="4B9DDBBE" w14:textId="77777777" w:rsidR="000C3D7F" w:rsidRPr="000C3D7F" w:rsidRDefault="000C3D7F" w:rsidP="000C3D7F">
      <w:pPr>
        <w:autoSpaceDE w:val="0"/>
        <w:autoSpaceDN w:val="0"/>
        <w:adjustRightInd w:val="0"/>
        <w:ind w:firstLine="708"/>
        <w:jc w:val="both"/>
        <w:rPr>
          <w:sz w:val="28"/>
          <w:szCs w:val="28"/>
        </w:rPr>
      </w:pPr>
      <w:r w:rsidRPr="000C3D7F">
        <w:rPr>
          <w:sz w:val="28"/>
          <w:szCs w:val="28"/>
        </w:rPr>
        <w:t>Расчет предприятия не включает расходы на оплату налога на движимое имущество.</w:t>
      </w:r>
    </w:p>
    <w:p w14:paraId="0203EAA2" w14:textId="77777777" w:rsidR="000C3D7F" w:rsidRPr="000C3D7F" w:rsidRDefault="000C3D7F" w:rsidP="000C3D7F">
      <w:pPr>
        <w:ind w:firstLine="708"/>
        <w:jc w:val="both"/>
        <w:rPr>
          <w:sz w:val="28"/>
          <w:szCs w:val="28"/>
        </w:rPr>
      </w:pPr>
      <w:r w:rsidRPr="000C3D7F">
        <w:rPr>
          <w:snapToGrid w:val="0"/>
          <w:sz w:val="28"/>
          <w:szCs w:val="28"/>
        </w:rPr>
        <w:t>Согласно представленным расчетам налог на имущество на 2024 год в размере 604,64 тыс. руб. по вновь вводимому имуществу, 934,51 тыс. руб. по переданному в концессию имуществу и 4,59 тыс. руб. по собственному имуществу, всего в сумме</w:t>
      </w:r>
      <w:r w:rsidRPr="000C3D7F">
        <w:rPr>
          <w:szCs w:val="20"/>
        </w:rPr>
        <w:t xml:space="preserve"> </w:t>
      </w:r>
      <w:r w:rsidRPr="000C3D7F">
        <w:rPr>
          <w:snapToGrid w:val="0"/>
          <w:sz w:val="28"/>
          <w:szCs w:val="28"/>
        </w:rPr>
        <w:t>1543,73 тыс. руб., который</w:t>
      </w:r>
      <w:r w:rsidRPr="000C3D7F">
        <w:rPr>
          <w:sz w:val="28"/>
          <w:szCs w:val="28"/>
        </w:rPr>
        <w:t xml:space="preserve"> является экономически обоснованным и подлежит включению в НВВ на 2024 год.</w:t>
      </w:r>
    </w:p>
    <w:p w14:paraId="6B4CFDD3" w14:textId="77777777" w:rsidR="000C3D7F" w:rsidRPr="000C3D7F" w:rsidRDefault="000C3D7F" w:rsidP="000C3D7F">
      <w:pPr>
        <w:ind w:firstLine="709"/>
        <w:jc w:val="both"/>
        <w:rPr>
          <w:sz w:val="28"/>
          <w:szCs w:val="28"/>
        </w:rPr>
      </w:pPr>
      <w:r w:rsidRPr="000C3D7F">
        <w:rPr>
          <w:sz w:val="28"/>
          <w:szCs w:val="28"/>
        </w:rPr>
        <w:t>В приложении № 4 представлена данная информация.</w:t>
      </w:r>
    </w:p>
    <w:p w14:paraId="03B2719B" w14:textId="77777777" w:rsidR="000C3D7F" w:rsidRPr="000C3D7F" w:rsidRDefault="000C3D7F" w:rsidP="000C3D7F">
      <w:pPr>
        <w:rPr>
          <w:szCs w:val="20"/>
        </w:rPr>
      </w:pPr>
    </w:p>
    <w:p w14:paraId="6FBD0BB7" w14:textId="77777777" w:rsidR="000C3D7F" w:rsidRPr="000C3D7F" w:rsidRDefault="000C3D7F" w:rsidP="000C3D7F">
      <w:pPr>
        <w:keepNext/>
        <w:jc w:val="center"/>
        <w:outlineLvl w:val="2"/>
        <w:rPr>
          <w:b/>
          <w:sz w:val="28"/>
          <w:szCs w:val="28"/>
        </w:rPr>
      </w:pPr>
      <w:bookmarkStart w:id="266" w:name="_Toc152228314"/>
      <w:r w:rsidRPr="000C3D7F">
        <w:rPr>
          <w:b/>
          <w:sz w:val="28"/>
          <w:szCs w:val="28"/>
        </w:rPr>
        <w:t>7.7.Отчисления на социальные нужды</w:t>
      </w:r>
      <w:bookmarkEnd w:id="266"/>
    </w:p>
    <w:p w14:paraId="42776577" w14:textId="77777777" w:rsidR="000C3D7F" w:rsidRPr="000C3D7F" w:rsidRDefault="000C3D7F" w:rsidP="000C3D7F">
      <w:pPr>
        <w:tabs>
          <w:tab w:val="left" w:pos="1890"/>
        </w:tabs>
        <w:ind w:firstLine="720"/>
        <w:jc w:val="both"/>
        <w:rPr>
          <w:snapToGrid w:val="0"/>
          <w:sz w:val="27"/>
          <w:szCs w:val="27"/>
        </w:rPr>
      </w:pPr>
      <w:r w:rsidRPr="000C3D7F">
        <w:rPr>
          <w:snapToGrid w:val="0"/>
          <w:sz w:val="27"/>
          <w:szCs w:val="27"/>
        </w:rPr>
        <w:t xml:space="preserve">Предприятие предлагает учесть расходы в сумме 14898,93 тыс. руб. </w:t>
      </w:r>
    </w:p>
    <w:p w14:paraId="797C54FA" w14:textId="77777777" w:rsidR="000C3D7F" w:rsidRPr="000C3D7F" w:rsidRDefault="000C3D7F" w:rsidP="000C3D7F">
      <w:pPr>
        <w:ind w:right="142" w:firstLine="709"/>
        <w:jc w:val="both"/>
        <w:rPr>
          <w:rFonts w:eastAsia="Calibri"/>
          <w:sz w:val="27"/>
          <w:szCs w:val="27"/>
          <w:lang w:eastAsia="en-US"/>
        </w:rPr>
      </w:pPr>
      <w:r w:rsidRPr="000C3D7F">
        <w:rPr>
          <w:rFonts w:eastAsia="Calibri"/>
          <w:sz w:val="27"/>
          <w:szCs w:val="27"/>
          <w:lang w:eastAsia="en-US"/>
        </w:rPr>
        <w:t>С 2023 года отдельные тарифы страховых взносов в ПФР, ФСС и ФОМС отменят. С 01.01.2023 ст. 421 Налогового кодекса Российской Федерации (часть вторая) от 05.08.2000 № 117-ФЗ дополняется п. 5.1 (</w:t>
      </w:r>
      <w:hyperlink r:id="rId101" w:anchor="dst100038" w:history="1">
        <w:r w:rsidRPr="000C3D7F">
          <w:rPr>
            <w:rFonts w:eastAsia="Calibri"/>
            <w:sz w:val="27"/>
            <w:szCs w:val="27"/>
            <w:lang w:eastAsia="en-US"/>
          </w:rPr>
          <w:t>ФЗ</w:t>
        </w:r>
      </w:hyperlink>
      <w:r w:rsidRPr="000C3D7F">
        <w:rPr>
          <w:rFonts w:eastAsia="Calibri"/>
          <w:sz w:val="27"/>
          <w:szCs w:val="27"/>
          <w:lang w:eastAsia="en-US"/>
        </w:rPr>
        <w:t> от 14.07.2022 № 239-ФЗ)</w:t>
      </w:r>
    </w:p>
    <w:p w14:paraId="31D4F75A" w14:textId="77777777" w:rsidR="000C3D7F" w:rsidRPr="000C3D7F" w:rsidRDefault="000C3D7F" w:rsidP="000C3D7F">
      <w:pPr>
        <w:autoSpaceDE w:val="0"/>
        <w:autoSpaceDN w:val="0"/>
        <w:adjustRightInd w:val="0"/>
        <w:ind w:firstLine="540"/>
        <w:jc w:val="both"/>
        <w:rPr>
          <w:rFonts w:eastAsia="Calibri"/>
          <w:sz w:val="28"/>
          <w:szCs w:val="28"/>
          <w:lang w:eastAsia="en-US"/>
        </w:rPr>
      </w:pPr>
      <w:r w:rsidRPr="000C3D7F">
        <w:rPr>
          <w:rFonts w:eastAsia="Calibri"/>
          <w:sz w:val="28"/>
          <w:szCs w:val="28"/>
          <w:lang w:eastAsia="en-US"/>
        </w:rPr>
        <w:t xml:space="preserve">В соответствии с п. 5.1 ст. 421 Налогового кодекса Российской Федерации Для плательщиков, указанных в </w:t>
      </w:r>
      <w:hyperlink r:id="rId102" w:history="1">
        <w:r w:rsidRPr="000C3D7F">
          <w:rPr>
            <w:rFonts w:eastAsia="Calibri"/>
            <w:sz w:val="28"/>
            <w:szCs w:val="28"/>
            <w:lang w:eastAsia="en-US"/>
          </w:rPr>
          <w:t>подпункте 1 пункта 1 статьи 419</w:t>
        </w:r>
      </w:hyperlink>
      <w:r w:rsidRPr="000C3D7F">
        <w:rPr>
          <w:rFonts w:eastAsia="Calibri"/>
          <w:sz w:val="28"/>
          <w:szCs w:val="28"/>
          <w:lang w:eastAsia="en-US"/>
        </w:rPr>
        <w:t xml:space="preserve"> НК РФ (это лица, производящие выплаты и иные вознаграждения физическим лицам: организации; индивидуальные предприниматели; физические лица, не являющиеся индивидуальными предпринимателями), начиная с 2023 года устанавливается единая предельная величина базы для исчисления страховых взносов.</w:t>
      </w:r>
    </w:p>
    <w:p w14:paraId="52220D56" w14:textId="77777777" w:rsidR="000C3D7F" w:rsidRPr="000C3D7F" w:rsidRDefault="000C3D7F" w:rsidP="000C3D7F">
      <w:pPr>
        <w:autoSpaceDE w:val="0"/>
        <w:autoSpaceDN w:val="0"/>
        <w:adjustRightInd w:val="0"/>
        <w:ind w:firstLine="540"/>
        <w:jc w:val="both"/>
        <w:rPr>
          <w:rFonts w:eastAsia="Calibri"/>
          <w:sz w:val="28"/>
          <w:szCs w:val="28"/>
          <w:lang w:eastAsia="en-US"/>
        </w:rPr>
      </w:pPr>
      <w:r w:rsidRPr="000C3D7F">
        <w:rPr>
          <w:rFonts w:eastAsia="Calibri"/>
          <w:sz w:val="28"/>
          <w:szCs w:val="28"/>
          <w:lang w:eastAsia="en-US"/>
        </w:rPr>
        <w:t>С 1 января 2023 года страхователи начисляют страховые взносы по новому единому тарифу в размере 30%.</w:t>
      </w:r>
    </w:p>
    <w:p w14:paraId="7F668DAE" w14:textId="77777777" w:rsidR="000C3D7F" w:rsidRPr="000C3D7F" w:rsidRDefault="000C3D7F" w:rsidP="000C3D7F">
      <w:pPr>
        <w:ind w:right="142" w:firstLine="709"/>
        <w:jc w:val="both"/>
        <w:rPr>
          <w:sz w:val="28"/>
          <w:szCs w:val="28"/>
        </w:rPr>
      </w:pPr>
      <w:r w:rsidRPr="000C3D7F">
        <w:rPr>
          <w:sz w:val="28"/>
          <w:szCs w:val="28"/>
        </w:rPr>
        <w:t>В расходы по статье «Отчисления на социальные нужды» на 2024 год включаются:</w:t>
      </w:r>
    </w:p>
    <w:p w14:paraId="1C564C91" w14:textId="77777777" w:rsidR="000C3D7F" w:rsidRPr="000C3D7F" w:rsidRDefault="000C3D7F" w:rsidP="000C3D7F">
      <w:pPr>
        <w:ind w:right="142" w:firstLine="709"/>
        <w:jc w:val="both"/>
        <w:rPr>
          <w:sz w:val="28"/>
          <w:szCs w:val="28"/>
        </w:rPr>
      </w:pPr>
      <w:r w:rsidRPr="000C3D7F">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35C40FFF" w14:textId="77777777" w:rsidR="000C3D7F" w:rsidRPr="000C3D7F" w:rsidRDefault="000C3D7F" w:rsidP="000C3D7F">
      <w:pPr>
        <w:ind w:right="142" w:firstLine="709"/>
        <w:jc w:val="both"/>
        <w:rPr>
          <w:sz w:val="28"/>
          <w:szCs w:val="28"/>
        </w:rPr>
      </w:pPr>
      <w:r w:rsidRPr="000C3D7F">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0C3D7F">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3DA681C1" w14:textId="77777777" w:rsidR="000C3D7F" w:rsidRPr="000C3D7F" w:rsidRDefault="000C3D7F" w:rsidP="000C3D7F">
      <w:pPr>
        <w:ind w:right="142" w:firstLine="709"/>
        <w:jc w:val="both"/>
        <w:rPr>
          <w:sz w:val="28"/>
          <w:szCs w:val="28"/>
        </w:rPr>
      </w:pPr>
      <w:r w:rsidRPr="000C3D7F">
        <w:rPr>
          <w:sz w:val="28"/>
          <w:szCs w:val="28"/>
        </w:rPr>
        <w:t xml:space="preserve">- сумма страховых взносов на обязательное социальное страхование </w:t>
      </w:r>
      <w:r w:rsidRPr="000C3D7F">
        <w:rPr>
          <w:sz w:val="28"/>
          <w:szCs w:val="28"/>
        </w:rPr>
        <w:br/>
        <w:t xml:space="preserve">от несчастных случаев на производстве и профессиональных заболеваний </w:t>
      </w:r>
      <w:r w:rsidRPr="000C3D7F">
        <w:rPr>
          <w:sz w:val="28"/>
          <w:szCs w:val="28"/>
        </w:rPr>
        <w:lastRenderedPageBreak/>
        <w:t>(согласно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составляет 0,2%.</w:t>
      </w:r>
    </w:p>
    <w:p w14:paraId="37CC93F8" w14:textId="77777777" w:rsidR="000C3D7F" w:rsidRPr="000C3D7F" w:rsidRDefault="000C3D7F" w:rsidP="000C3D7F">
      <w:pPr>
        <w:tabs>
          <w:tab w:val="left" w:pos="1890"/>
        </w:tabs>
        <w:ind w:firstLine="720"/>
        <w:jc w:val="both"/>
        <w:rPr>
          <w:snapToGrid w:val="0"/>
          <w:sz w:val="28"/>
          <w:szCs w:val="28"/>
        </w:rPr>
      </w:pPr>
      <w:r w:rsidRPr="000C3D7F">
        <w:rPr>
          <w:snapToGrid w:val="0"/>
          <w:sz w:val="28"/>
          <w:szCs w:val="28"/>
        </w:rPr>
        <w:t>Экспертами в расчет НВВ на 2024 год предлагается учесть страховые взносы в размере 30,2 % = 30,0 +0,2 %, от планового размера ФОТ (45 087,60  тыс. руб.), учтённого в составе операционных расходов, что составит 13616,46 тыс. руб.</w:t>
      </w:r>
    </w:p>
    <w:p w14:paraId="3E55562E" w14:textId="77777777" w:rsidR="000C3D7F" w:rsidRPr="000C3D7F" w:rsidRDefault="000C3D7F" w:rsidP="000C3D7F">
      <w:pPr>
        <w:ind w:firstLine="709"/>
        <w:jc w:val="both"/>
        <w:rPr>
          <w:sz w:val="28"/>
          <w:szCs w:val="28"/>
        </w:rPr>
      </w:pPr>
      <w:r w:rsidRPr="000C3D7F">
        <w:rPr>
          <w:sz w:val="28"/>
          <w:szCs w:val="28"/>
        </w:rPr>
        <w:t>В приложении № 4 представлена данная информация.</w:t>
      </w:r>
    </w:p>
    <w:p w14:paraId="6AD7E851" w14:textId="77777777" w:rsidR="000C3D7F" w:rsidRPr="000C3D7F" w:rsidRDefault="000C3D7F" w:rsidP="000C3D7F">
      <w:pPr>
        <w:tabs>
          <w:tab w:val="left" w:pos="1890"/>
        </w:tabs>
        <w:ind w:firstLine="720"/>
        <w:jc w:val="both"/>
        <w:rPr>
          <w:snapToGrid w:val="0"/>
          <w:sz w:val="28"/>
          <w:szCs w:val="28"/>
        </w:rPr>
      </w:pPr>
    </w:p>
    <w:p w14:paraId="77F861CF" w14:textId="77777777" w:rsidR="000C3D7F" w:rsidRPr="000C3D7F" w:rsidRDefault="000C3D7F" w:rsidP="000C3D7F">
      <w:pPr>
        <w:keepNext/>
        <w:ind w:left="360"/>
        <w:jc w:val="center"/>
        <w:outlineLvl w:val="2"/>
        <w:rPr>
          <w:b/>
          <w:sz w:val="28"/>
          <w:szCs w:val="28"/>
        </w:rPr>
      </w:pPr>
      <w:bookmarkStart w:id="267" w:name="_Toc152228315"/>
      <w:r w:rsidRPr="000C3D7F">
        <w:rPr>
          <w:b/>
          <w:sz w:val="28"/>
          <w:szCs w:val="28"/>
        </w:rPr>
        <w:t>7.8.Амортизация основных средств</w:t>
      </w:r>
      <w:bookmarkEnd w:id="267"/>
    </w:p>
    <w:p w14:paraId="0ECD421B" w14:textId="77777777" w:rsidR="000C3D7F" w:rsidRPr="000C3D7F" w:rsidRDefault="000C3D7F" w:rsidP="000C3D7F">
      <w:pPr>
        <w:ind w:firstLine="851"/>
        <w:jc w:val="both"/>
        <w:rPr>
          <w:snapToGrid w:val="0"/>
          <w:sz w:val="28"/>
          <w:szCs w:val="28"/>
        </w:rPr>
      </w:pPr>
      <w:r w:rsidRPr="000C3D7F">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736DBBAE" w14:textId="77777777" w:rsidR="000C3D7F" w:rsidRPr="000C3D7F" w:rsidRDefault="000C3D7F" w:rsidP="000C3D7F">
      <w:pPr>
        <w:ind w:firstLine="851"/>
        <w:jc w:val="both"/>
        <w:rPr>
          <w:snapToGrid w:val="0"/>
          <w:sz w:val="28"/>
          <w:szCs w:val="28"/>
        </w:rPr>
      </w:pPr>
      <w:r w:rsidRPr="000C3D7F">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53C5F30D" w14:textId="77777777" w:rsidR="000C3D7F" w:rsidRPr="000C3D7F" w:rsidRDefault="000C3D7F" w:rsidP="000C3D7F">
      <w:pPr>
        <w:ind w:firstLine="851"/>
        <w:jc w:val="both"/>
        <w:rPr>
          <w:snapToGrid w:val="0"/>
          <w:sz w:val="28"/>
          <w:szCs w:val="28"/>
        </w:rPr>
      </w:pPr>
      <w:r w:rsidRPr="000C3D7F">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6C0A28D7" w14:textId="77777777" w:rsidR="000C3D7F" w:rsidRPr="000C3D7F" w:rsidRDefault="000C3D7F" w:rsidP="000C3D7F">
      <w:pPr>
        <w:ind w:firstLine="851"/>
        <w:jc w:val="both"/>
        <w:rPr>
          <w:snapToGrid w:val="0"/>
          <w:sz w:val="28"/>
          <w:szCs w:val="28"/>
        </w:rPr>
      </w:pPr>
      <w:r w:rsidRPr="000C3D7F">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5CCDA841" w14:textId="77777777" w:rsidR="000C3D7F" w:rsidRPr="000C3D7F" w:rsidRDefault="000C3D7F" w:rsidP="000C3D7F">
      <w:pPr>
        <w:ind w:firstLine="851"/>
        <w:jc w:val="both"/>
        <w:rPr>
          <w:snapToGrid w:val="0"/>
          <w:sz w:val="28"/>
          <w:szCs w:val="28"/>
        </w:rPr>
      </w:pPr>
      <w:r w:rsidRPr="000C3D7F">
        <w:rPr>
          <w:snapToGrid w:val="0"/>
          <w:sz w:val="28"/>
          <w:szCs w:val="28"/>
        </w:rPr>
        <w:t>а) имеет материально-вещественную форму;</w:t>
      </w:r>
    </w:p>
    <w:p w14:paraId="58BCB209" w14:textId="77777777" w:rsidR="000C3D7F" w:rsidRPr="000C3D7F" w:rsidRDefault="000C3D7F" w:rsidP="000C3D7F">
      <w:pPr>
        <w:ind w:firstLine="851"/>
        <w:jc w:val="both"/>
        <w:rPr>
          <w:snapToGrid w:val="0"/>
          <w:sz w:val="28"/>
          <w:szCs w:val="28"/>
        </w:rPr>
      </w:pPr>
      <w:r w:rsidRPr="000C3D7F">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A06D6BD" w14:textId="77777777" w:rsidR="000C3D7F" w:rsidRPr="000C3D7F" w:rsidRDefault="000C3D7F" w:rsidP="000C3D7F">
      <w:pPr>
        <w:ind w:firstLine="851"/>
        <w:jc w:val="both"/>
        <w:rPr>
          <w:snapToGrid w:val="0"/>
          <w:sz w:val="28"/>
          <w:szCs w:val="28"/>
        </w:rPr>
      </w:pPr>
      <w:r w:rsidRPr="000C3D7F">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5368F7D6" w14:textId="77777777" w:rsidR="000C3D7F" w:rsidRPr="000C3D7F" w:rsidRDefault="000C3D7F" w:rsidP="000C3D7F">
      <w:pPr>
        <w:ind w:firstLine="851"/>
        <w:jc w:val="both"/>
        <w:rPr>
          <w:snapToGrid w:val="0"/>
          <w:sz w:val="28"/>
          <w:szCs w:val="28"/>
        </w:rPr>
      </w:pPr>
      <w:r w:rsidRPr="000C3D7F">
        <w:rPr>
          <w:snapToGrid w:val="0"/>
          <w:sz w:val="28"/>
          <w:szCs w:val="28"/>
        </w:rPr>
        <w:lastRenderedPageBreak/>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7CF8AB26" w14:textId="77777777" w:rsidR="000C3D7F" w:rsidRPr="000C3D7F" w:rsidRDefault="000C3D7F" w:rsidP="000C3D7F">
      <w:pPr>
        <w:ind w:firstLine="851"/>
        <w:jc w:val="both"/>
        <w:rPr>
          <w:snapToGrid w:val="0"/>
          <w:sz w:val="28"/>
          <w:szCs w:val="28"/>
        </w:rPr>
      </w:pPr>
      <w:r w:rsidRPr="000C3D7F">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ACACBE9" w14:textId="77777777" w:rsidR="000C3D7F" w:rsidRPr="000C3D7F" w:rsidRDefault="000C3D7F" w:rsidP="000C3D7F">
      <w:pPr>
        <w:ind w:firstLine="851"/>
        <w:jc w:val="both"/>
        <w:rPr>
          <w:snapToGrid w:val="0"/>
          <w:sz w:val="28"/>
          <w:szCs w:val="28"/>
        </w:rPr>
      </w:pPr>
      <w:r w:rsidRPr="000C3D7F">
        <w:rPr>
          <w:snapToGrid w:val="0"/>
          <w:sz w:val="28"/>
          <w:szCs w:val="28"/>
        </w:rPr>
        <w:t xml:space="preserve">Амортизационные отчисления определяются в соответствии с п. 43 Основ ценообразования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w:t>
      </w:r>
    </w:p>
    <w:p w14:paraId="00FD9446" w14:textId="77777777" w:rsidR="000C3D7F" w:rsidRPr="000C3D7F" w:rsidRDefault="000C3D7F" w:rsidP="000C3D7F">
      <w:pPr>
        <w:ind w:firstLine="851"/>
        <w:jc w:val="both"/>
        <w:rPr>
          <w:snapToGrid w:val="0"/>
          <w:sz w:val="28"/>
          <w:szCs w:val="28"/>
        </w:rPr>
      </w:pPr>
      <w:r w:rsidRPr="000C3D7F">
        <w:rPr>
          <w:snapToGrid w:val="0"/>
          <w:sz w:val="28"/>
          <w:szCs w:val="28"/>
        </w:rPr>
        <w:t>Предложения предприятия по амортизационным отчислениям на производство тепловой энергии составляют 7822,52 тыс. руб. на 2024 год.  Представлены: Расчетная ведомость начисления амортизационных отчислений на 2023 год на собственное имущество и вновь введенное по объектам инвестиционной программы (п.5 пп.6 шаблона DOCS.FORM.6.42).</w:t>
      </w:r>
    </w:p>
    <w:p w14:paraId="1B2DE0D4" w14:textId="77777777" w:rsidR="000C3D7F" w:rsidRPr="000C3D7F" w:rsidRDefault="000C3D7F" w:rsidP="000C3D7F">
      <w:pPr>
        <w:ind w:firstLine="709"/>
        <w:jc w:val="both"/>
        <w:rPr>
          <w:sz w:val="28"/>
          <w:szCs w:val="28"/>
        </w:rPr>
      </w:pPr>
      <w:r w:rsidRPr="000C3D7F">
        <w:rPr>
          <w:sz w:val="28"/>
          <w:szCs w:val="28"/>
        </w:rPr>
        <w:t xml:space="preserve">По результатам проведённого анализа представленных материалов, эксперты признают расходы экономически обоснованными и предлагают принять в сумме 7822,52 тыс. руб. </w:t>
      </w:r>
    </w:p>
    <w:p w14:paraId="4A16DC9D" w14:textId="77777777" w:rsidR="000C3D7F" w:rsidRPr="000C3D7F" w:rsidRDefault="000C3D7F" w:rsidP="000C3D7F">
      <w:pPr>
        <w:ind w:firstLine="709"/>
        <w:jc w:val="both"/>
        <w:rPr>
          <w:sz w:val="28"/>
          <w:szCs w:val="28"/>
        </w:rPr>
      </w:pPr>
      <w:r w:rsidRPr="000C3D7F">
        <w:rPr>
          <w:sz w:val="28"/>
          <w:szCs w:val="28"/>
        </w:rPr>
        <w:t>В приложении № 4 представлена данная информация.</w:t>
      </w:r>
    </w:p>
    <w:p w14:paraId="6A1A4FD5" w14:textId="77777777" w:rsidR="000C3D7F" w:rsidRPr="000C3D7F" w:rsidRDefault="000C3D7F" w:rsidP="000C3D7F">
      <w:pPr>
        <w:tabs>
          <w:tab w:val="left" w:pos="1890"/>
        </w:tabs>
        <w:ind w:firstLine="720"/>
        <w:jc w:val="both"/>
        <w:rPr>
          <w:snapToGrid w:val="0"/>
          <w:sz w:val="28"/>
          <w:szCs w:val="28"/>
        </w:rPr>
      </w:pPr>
    </w:p>
    <w:p w14:paraId="0E7589FB" w14:textId="77777777" w:rsidR="000C3D7F" w:rsidRPr="000C3D7F" w:rsidRDefault="000C3D7F" w:rsidP="000C3D7F">
      <w:pPr>
        <w:keepNext/>
        <w:ind w:left="360"/>
        <w:jc w:val="center"/>
        <w:outlineLvl w:val="2"/>
        <w:rPr>
          <w:b/>
          <w:sz w:val="28"/>
          <w:szCs w:val="20"/>
        </w:rPr>
      </w:pPr>
      <w:bookmarkStart w:id="268" w:name="_Toc152228316"/>
      <w:r w:rsidRPr="000C3D7F">
        <w:rPr>
          <w:b/>
          <w:sz w:val="28"/>
          <w:szCs w:val="20"/>
        </w:rPr>
        <w:t xml:space="preserve">7.9.Резерв по </w:t>
      </w:r>
      <w:r w:rsidRPr="000C3D7F">
        <w:rPr>
          <w:b/>
          <w:sz w:val="28"/>
          <w:szCs w:val="28"/>
        </w:rPr>
        <w:t>сомнительным</w:t>
      </w:r>
      <w:r w:rsidRPr="000C3D7F">
        <w:rPr>
          <w:b/>
          <w:sz w:val="28"/>
          <w:szCs w:val="20"/>
        </w:rPr>
        <w:t xml:space="preserve"> долгам.</w:t>
      </w:r>
      <w:bookmarkEnd w:id="268"/>
    </w:p>
    <w:p w14:paraId="4E3B0F5D" w14:textId="77777777" w:rsidR="000C3D7F" w:rsidRPr="000C3D7F" w:rsidRDefault="000C3D7F" w:rsidP="000C3D7F">
      <w:pPr>
        <w:tabs>
          <w:tab w:val="left" w:pos="708"/>
          <w:tab w:val="left" w:pos="3960"/>
        </w:tabs>
        <w:ind w:firstLine="709"/>
        <w:jc w:val="both"/>
        <w:rPr>
          <w:bCs/>
          <w:sz w:val="28"/>
          <w:szCs w:val="28"/>
        </w:rPr>
      </w:pPr>
      <w:r w:rsidRPr="000C3D7F">
        <w:rPr>
          <w:bCs/>
          <w:sz w:val="28"/>
          <w:szCs w:val="28"/>
        </w:rPr>
        <w:t xml:space="preserve">Предприятие заявило о создании резерва по сомнительным долгам в размере 2594,10 тыс. руб. </w:t>
      </w:r>
    </w:p>
    <w:p w14:paraId="4AC950EE" w14:textId="77777777" w:rsidR="000C3D7F" w:rsidRPr="000C3D7F" w:rsidRDefault="000C3D7F" w:rsidP="000C3D7F">
      <w:pPr>
        <w:tabs>
          <w:tab w:val="left" w:pos="708"/>
          <w:tab w:val="left" w:pos="3960"/>
        </w:tabs>
        <w:ind w:firstLine="709"/>
        <w:jc w:val="both"/>
        <w:rPr>
          <w:bCs/>
          <w:sz w:val="28"/>
          <w:szCs w:val="28"/>
          <w:bdr w:val="none" w:sz="0" w:space="0" w:color="auto" w:frame="1"/>
        </w:rPr>
      </w:pPr>
      <w:r w:rsidRPr="000C3D7F">
        <w:rPr>
          <w:bCs/>
          <w:sz w:val="28"/>
          <w:szCs w:val="28"/>
          <w:bdr w:val="none" w:sz="0" w:space="0" w:color="auto" w:frame="1"/>
        </w:rPr>
        <w:t xml:space="preserve">ООО «А-Энерго» </w:t>
      </w:r>
      <w:r w:rsidRPr="000C3D7F">
        <w:rPr>
          <w:sz w:val="28"/>
          <w:szCs w:val="28"/>
        </w:rPr>
        <w:t xml:space="preserve">с 01.11.2016 </w:t>
      </w:r>
      <w:r w:rsidRPr="000C3D7F">
        <w:rPr>
          <w:bCs/>
          <w:sz w:val="28"/>
          <w:szCs w:val="28"/>
          <w:bdr w:val="none" w:sz="0" w:space="0" w:color="auto" w:frame="1"/>
        </w:rPr>
        <w:t>присвоен статус</w:t>
      </w:r>
      <w:r w:rsidRPr="000C3D7F">
        <w:rPr>
          <w:sz w:val="28"/>
          <w:szCs w:val="28"/>
        </w:rPr>
        <w:t xml:space="preserve"> единой теплоснабжающей организации в зоне действия котельной по адресу г. Мариинск, ул. Юбилейная, 2а, п</w:t>
      </w:r>
      <w:r w:rsidRPr="000C3D7F">
        <w:rPr>
          <w:snapToGrid w:val="0"/>
          <w:sz w:val="28"/>
          <w:szCs w:val="28"/>
        </w:rPr>
        <w:t>остановлением администрации Мариинского городского поселения от 04.04.2018 № 133-П «</w:t>
      </w:r>
      <w:r w:rsidRPr="000C3D7F">
        <w:rPr>
          <w:sz w:val="28"/>
          <w:szCs w:val="28"/>
        </w:rPr>
        <w:t xml:space="preserve">О внесении изменений в постановление администрации Мариинского городского поселения от 26.12.2014 № 471-1-П «О присвоении статуса единой теплоснабжающей организации на территории </w:t>
      </w:r>
      <w:r w:rsidRPr="000C3D7F">
        <w:rPr>
          <w:bCs/>
          <w:sz w:val="28"/>
          <w:szCs w:val="28"/>
          <w:bdr w:val="none" w:sz="0" w:space="0" w:color="auto" w:frame="1"/>
        </w:rPr>
        <w:t xml:space="preserve">Мариинского городского поселения». </w:t>
      </w:r>
    </w:p>
    <w:p w14:paraId="283294C0" w14:textId="77777777" w:rsidR="000C3D7F" w:rsidRPr="000C3D7F" w:rsidRDefault="000C3D7F" w:rsidP="000C3D7F">
      <w:pPr>
        <w:tabs>
          <w:tab w:val="left" w:pos="708"/>
          <w:tab w:val="left" w:pos="3960"/>
        </w:tabs>
        <w:ind w:firstLine="709"/>
        <w:jc w:val="both"/>
        <w:rPr>
          <w:bCs/>
          <w:sz w:val="28"/>
          <w:szCs w:val="28"/>
          <w:bdr w:val="none" w:sz="0" w:space="0" w:color="auto" w:frame="1"/>
        </w:rPr>
      </w:pPr>
      <w:r w:rsidRPr="000C3D7F">
        <w:rPr>
          <w:bCs/>
          <w:sz w:val="28"/>
          <w:szCs w:val="28"/>
          <w:bdr w:val="none" w:sz="0" w:space="0" w:color="auto" w:frame="1"/>
        </w:rPr>
        <w:t>ООО «А-Энерго» предоставило регистр-расчет по сомнительным долгам на 31.12.2022 г. на сумму 2739,24 тыс. руб., расчет резерва по сомнительным долгам за 2022 год, приказ от 15.02.2023 № 15/1 о создании резерва по сомнительным долгам (п. 5 пп. 7</w:t>
      </w:r>
      <w:r w:rsidRPr="000C3D7F">
        <w:rPr>
          <w:snapToGrid w:val="0"/>
          <w:sz w:val="28"/>
          <w:szCs w:val="28"/>
        </w:rPr>
        <w:t xml:space="preserve"> шаблона DOCS.FORM.6.42), </w:t>
      </w:r>
      <w:r w:rsidRPr="000C3D7F">
        <w:rPr>
          <w:bCs/>
          <w:sz w:val="28"/>
          <w:szCs w:val="28"/>
          <w:bdr w:val="none" w:sz="0" w:space="0" w:color="auto" w:frame="1"/>
        </w:rPr>
        <w:t>а также дополнительно представлены в электронном виде.</w:t>
      </w:r>
    </w:p>
    <w:p w14:paraId="37815EDF" w14:textId="77777777" w:rsidR="000C3D7F" w:rsidRPr="000C3D7F" w:rsidRDefault="000C3D7F" w:rsidP="000C3D7F">
      <w:pPr>
        <w:autoSpaceDE w:val="0"/>
        <w:autoSpaceDN w:val="0"/>
        <w:adjustRightInd w:val="0"/>
        <w:ind w:firstLine="539"/>
        <w:jc w:val="both"/>
        <w:rPr>
          <w:sz w:val="28"/>
          <w:szCs w:val="28"/>
        </w:rPr>
      </w:pPr>
      <w:r w:rsidRPr="000C3D7F">
        <w:rPr>
          <w:sz w:val="28"/>
          <w:szCs w:val="28"/>
        </w:rPr>
        <w:t xml:space="preserve">Согласно пп. а, п. 47 Методических указаний №760-э расходы по сомнительным долгам, определяемые в отношении единых теплоснабжающих организаций, принимаются в целях расчета тарифов на тепловую энергию, в размере фактической дебиторской задолженности населения, но не более 2 процентов необходимой валовой выручки, относимой на население и </w:t>
      </w:r>
      <w:r w:rsidRPr="000C3D7F">
        <w:rPr>
          <w:sz w:val="28"/>
          <w:szCs w:val="28"/>
        </w:rPr>
        <w:lastRenderedPageBreak/>
        <w:t>приравненных к нему категорий потребителей, установленной для регулируемой организации на предыдущий расчетный период регулирования.</w:t>
      </w:r>
    </w:p>
    <w:p w14:paraId="792151AC" w14:textId="77777777" w:rsidR="000C3D7F" w:rsidRPr="000C3D7F" w:rsidRDefault="000C3D7F" w:rsidP="000C3D7F">
      <w:pPr>
        <w:tabs>
          <w:tab w:val="left" w:pos="708"/>
          <w:tab w:val="left" w:pos="3960"/>
        </w:tabs>
        <w:ind w:firstLine="709"/>
        <w:jc w:val="both"/>
        <w:rPr>
          <w:bCs/>
          <w:sz w:val="28"/>
          <w:szCs w:val="28"/>
        </w:rPr>
      </w:pPr>
      <w:r w:rsidRPr="000C3D7F">
        <w:rPr>
          <w:bCs/>
          <w:sz w:val="28"/>
          <w:szCs w:val="28"/>
        </w:rPr>
        <w:t>Эксперты произвели альтернативный расчет, согласно которому предельная сумма затрат на резерв по сомнительным долгам может составить       2 641,04 тыс. руб.</w:t>
      </w:r>
    </w:p>
    <w:p w14:paraId="0E472A53" w14:textId="77777777" w:rsidR="000C3D7F" w:rsidRPr="000C3D7F" w:rsidRDefault="000C3D7F" w:rsidP="000C3D7F">
      <w:pPr>
        <w:jc w:val="both"/>
        <w:rPr>
          <w:sz w:val="28"/>
          <w:szCs w:val="28"/>
        </w:rPr>
      </w:pPr>
      <w:r w:rsidRPr="000C3D7F">
        <w:rPr>
          <w:bCs/>
          <w:sz w:val="28"/>
          <w:szCs w:val="28"/>
        </w:rPr>
        <w:t>(32 211,18  Гкал х 4 100,08 руб./Гкал )/1000х2%=</w:t>
      </w:r>
      <w:r w:rsidRPr="000C3D7F">
        <w:rPr>
          <w:szCs w:val="20"/>
        </w:rPr>
        <w:t xml:space="preserve"> </w:t>
      </w:r>
      <w:r w:rsidRPr="000C3D7F">
        <w:rPr>
          <w:sz w:val="28"/>
          <w:szCs w:val="28"/>
        </w:rPr>
        <w:t>2 641,4 тыс. руб.,</w:t>
      </w:r>
    </w:p>
    <w:p w14:paraId="5B2F68EC" w14:textId="77777777" w:rsidR="000C3D7F" w:rsidRPr="000C3D7F" w:rsidRDefault="000C3D7F" w:rsidP="000C3D7F">
      <w:pPr>
        <w:jc w:val="both"/>
        <w:rPr>
          <w:sz w:val="28"/>
          <w:szCs w:val="28"/>
        </w:rPr>
      </w:pPr>
    </w:p>
    <w:p w14:paraId="44D91D78" w14:textId="77777777" w:rsidR="000C3D7F" w:rsidRPr="000C3D7F" w:rsidRDefault="000C3D7F" w:rsidP="000C3D7F">
      <w:pPr>
        <w:autoSpaceDE w:val="0"/>
        <w:autoSpaceDN w:val="0"/>
        <w:adjustRightInd w:val="0"/>
        <w:jc w:val="both"/>
        <w:rPr>
          <w:bCs/>
          <w:sz w:val="28"/>
          <w:szCs w:val="28"/>
        </w:rPr>
      </w:pPr>
      <w:r w:rsidRPr="000C3D7F">
        <w:rPr>
          <w:bCs/>
          <w:sz w:val="28"/>
          <w:szCs w:val="28"/>
        </w:rPr>
        <w:t>где:</w:t>
      </w:r>
    </w:p>
    <w:p w14:paraId="584C6879" w14:textId="77777777" w:rsidR="000C3D7F" w:rsidRPr="000C3D7F" w:rsidRDefault="000C3D7F" w:rsidP="000C3D7F">
      <w:pPr>
        <w:autoSpaceDE w:val="0"/>
        <w:autoSpaceDN w:val="0"/>
        <w:adjustRightInd w:val="0"/>
        <w:jc w:val="both"/>
        <w:rPr>
          <w:bCs/>
          <w:sz w:val="28"/>
          <w:szCs w:val="28"/>
        </w:rPr>
      </w:pPr>
      <w:r w:rsidRPr="000C3D7F">
        <w:rPr>
          <w:bCs/>
          <w:sz w:val="28"/>
          <w:szCs w:val="28"/>
        </w:rPr>
        <w:t>- 32 211,18  Гкал плановый полезный отпуск на 2023 год, принятый в расчет для жилищных организаций;</w:t>
      </w:r>
    </w:p>
    <w:p w14:paraId="0650C8AC" w14:textId="77777777" w:rsidR="000C3D7F" w:rsidRPr="000C3D7F" w:rsidRDefault="000C3D7F" w:rsidP="000C3D7F">
      <w:pPr>
        <w:autoSpaceDE w:val="0"/>
        <w:autoSpaceDN w:val="0"/>
        <w:adjustRightInd w:val="0"/>
        <w:jc w:val="both"/>
        <w:rPr>
          <w:snapToGrid w:val="0"/>
          <w:sz w:val="28"/>
          <w:szCs w:val="28"/>
        </w:rPr>
      </w:pPr>
      <w:r w:rsidRPr="000C3D7F">
        <w:rPr>
          <w:bCs/>
          <w:sz w:val="28"/>
          <w:szCs w:val="28"/>
        </w:rPr>
        <w:t xml:space="preserve">- 4 100,08   руб./Гкал </w:t>
      </w:r>
      <w:r w:rsidRPr="000C3D7F">
        <w:rPr>
          <w:snapToGrid w:val="0"/>
          <w:sz w:val="28"/>
          <w:szCs w:val="28"/>
        </w:rPr>
        <w:t xml:space="preserve">тариф на тепловую энергию, утвержденный на 2023 год. </w:t>
      </w:r>
    </w:p>
    <w:p w14:paraId="642F1260" w14:textId="77777777" w:rsidR="000C3D7F" w:rsidRPr="000C3D7F" w:rsidRDefault="000C3D7F" w:rsidP="000C3D7F">
      <w:pPr>
        <w:autoSpaceDE w:val="0"/>
        <w:autoSpaceDN w:val="0"/>
        <w:adjustRightInd w:val="0"/>
        <w:ind w:firstLine="709"/>
        <w:jc w:val="both"/>
        <w:rPr>
          <w:snapToGrid w:val="0"/>
          <w:sz w:val="28"/>
          <w:szCs w:val="28"/>
        </w:rPr>
      </w:pPr>
      <w:r w:rsidRPr="000C3D7F">
        <w:rPr>
          <w:snapToGrid w:val="0"/>
          <w:sz w:val="28"/>
          <w:szCs w:val="28"/>
        </w:rPr>
        <w:t xml:space="preserve">Поскольку сумма заявленных расходов по резерву по сомнительным долгам в размере 2 594,10 тыс. руб., не превышает уровень затрат согласно расчету экспертов 2 641,04 тыс. руб., эксперты считают заявленные расходы по сомнительным долгам экономически обоснованными в сумме заявленных предприятием расходов в размере 2 594,10 тыс. руб. </w:t>
      </w:r>
    </w:p>
    <w:p w14:paraId="7CE0C6EF" w14:textId="77777777" w:rsidR="000C3D7F" w:rsidRPr="000C3D7F" w:rsidRDefault="000C3D7F" w:rsidP="000C3D7F">
      <w:pPr>
        <w:keepNext/>
        <w:jc w:val="center"/>
        <w:outlineLvl w:val="2"/>
        <w:rPr>
          <w:b/>
          <w:sz w:val="28"/>
          <w:szCs w:val="28"/>
        </w:rPr>
      </w:pPr>
    </w:p>
    <w:p w14:paraId="563CCBC3" w14:textId="77777777" w:rsidR="000C3D7F" w:rsidRPr="000C3D7F" w:rsidRDefault="000C3D7F" w:rsidP="000C3D7F">
      <w:pPr>
        <w:keepNext/>
        <w:ind w:left="360"/>
        <w:jc w:val="center"/>
        <w:outlineLvl w:val="2"/>
        <w:rPr>
          <w:b/>
          <w:sz w:val="28"/>
          <w:szCs w:val="28"/>
        </w:rPr>
      </w:pPr>
      <w:bookmarkStart w:id="269" w:name="_Toc152228317"/>
      <w:r w:rsidRPr="000C3D7F">
        <w:rPr>
          <w:b/>
          <w:sz w:val="28"/>
          <w:szCs w:val="28"/>
        </w:rPr>
        <w:t>7.10.Налог на прибыль</w:t>
      </w:r>
      <w:bookmarkEnd w:id="269"/>
    </w:p>
    <w:p w14:paraId="7561EB4D" w14:textId="77777777" w:rsidR="000C3D7F" w:rsidRPr="000C3D7F" w:rsidRDefault="000C3D7F" w:rsidP="000C3D7F">
      <w:pPr>
        <w:tabs>
          <w:tab w:val="left" w:pos="1890"/>
        </w:tabs>
        <w:ind w:firstLine="720"/>
        <w:jc w:val="both"/>
        <w:rPr>
          <w:snapToGrid w:val="0"/>
          <w:sz w:val="28"/>
          <w:szCs w:val="28"/>
        </w:rPr>
      </w:pPr>
      <w:r w:rsidRPr="000C3D7F">
        <w:rPr>
          <w:sz w:val="28"/>
          <w:szCs w:val="28"/>
        </w:rPr>
        <w:t xml:space="preserve">Предприятием не заявлены расходы по статье. </w:t>
      </w:r>
    </w:p>
    <w:p w14:paraId="488CE5A7" w14:textId="77777777" w:rsidR="000C3D7F" w:rsidRPr="000C3D7F" w:rsidRDefault="000C3D7F" w:rsidP="000C3D7F">
      <w:pPr>
        <w:tabs>
          <w:tab w:val="left" w:pos="1890"/>
        </w:tabs>
        <w:ind w:firstLine="720"/>
        <w:jc w:val="both"/>
        <w:rPr>
          <w:snapToGrid w:val="0"/>
          <w:sz w:val="28"/>
          <w:szCs w:val="28"/>
        </w:rPr>
      </w:pPr>
    </w:p>
    <w:p w14:paraId="60531B19" w14:textId="77777777" w:rsidR="000C3D7F" w:rsidRPr="000C3D7F" w:rsidRDefault="000C3D7F" w:rsidP="000C3D7F">
      <w:pPr>
        <w:tabs>
          <w:tab w:val="left" w:pos="1890"/>
        </w:tabs>
        <w:jc w:val="both"/>
        <w:rPr>
          <w:snapToGrid w:val="0"/>
          <w:sz w:val="28"/>
          <w:szCs w:val="28"/>
        </w:rPr>
      </w:pPr>
      <w:r w:rsidRPr="000C3D7F">
        <w:rPr>
          <w:snapToGrid w:val="0"/>
          <w:sz w:val="28"/>
          <w:szCs w:val="28"/>
        </w:rPr>
        <w:t xml:space="preserve">        </w:t>
      </w:r>
    </w:p>
    <w:p w14:paraId="6F436958" w14:textId="77777777" w:rsidR="000C3D7F" w:rsidRPr="000C3D7F" w:rsidRDefault="000C3D7F" w:rsidP="000C3D7F">
      <w:pPr>
        <w:tabs>
          <w:tab w:val="left" w:pos="1890"/>
        </w:tabs>
        <w:ind w:firstLine="720"/>
        <w:jc w:val="both"/>
        <w:rPr>
          <w:snapToGrid w:val="0"/>
          <w:sz w:val="28"/>
          <w:szCs w:val="28"/>
        </w:rPr>
      </w:pPr>
      <w:r w:rsidRPr="000C3D7F">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2024 году, по оценке экспертов, составит 27450,07 тыс. руб. (таблица 5), предприятием заявлено 29126,17тыс. руб.</w:t>
      </w:r>
    </w:p>
    <w:p w14:paraId="082D37F4" w14:textId="77777777" w:rsidR="000C3D7F" w:rsidRPr="000C3D7F" w:rsidRDefault="000C3D7F" w:rsidP="000C3D7F">
      <w:pPr>
        <w:tabs>
          <w:tab w:val="left" w:pos="1890"/>
        </w:tabs>
        <w:spacing w:line="360" w:lineRule="auto"/>
        <w:ind w:left="8081" w:right="142" w:hanging="8223"/>
        <w:jc w:val="right"/>
        <w:rPr>
          <w:sz w:val="28"/>
          <w:szCs w:val="28"/>
        </w:rPr>
      </w:pPr>
      <w:r w:rsidRPr="000C3D7F">
        <w:rPr>
          <w:sz w:val="28"/>
          <w:szCs w:val="28"/>
        </w:rPr>
        <w:t>Таблица 5</w:t>
      </w:r>
    </w:p>
    <w:p w14:paraId="49C83D2B" w14:textId="77777777" w:rsidR="000C3D7F" w:rsidRPr="000C3D7F" w:rsidRDefault="000C3D7F" w:rsidP="000C3D7F">
      <w:pPr>
        <w:keepNext/>
        <w:jc w:val="center"/>
        <w:outlineLvl w:val="2"/>
        <w:rPr>
          <w:b/>
          <w:sz w:val="28"/>
          <w:szCs w:val="28"/>
        </w:rPr>
      </w:pPr>
      <w:bookmarkStart w:id="270" w:name="_Toc21094968"/>
      <w:bookmarkStart w:id="271" w:name="_Toc24891744"/>
      <w:bookmarkStart w:id="272" w:name="_Toc152228318"/>
      <w:r w:rsidRPr="000C3D7F">
        <w:rPr>
          <w:b/>
          <w:sz w:val="28"/>
          <w:szCs w:val="28"/>
        </w:rPr>
        <w:t>Реестр неподконтрольных расходов на тепловую энерги</w:t>
      </w:r>
      <w:bookmarkEnd w:id="270"/>
      <w:r w:rsidRPr="000C3D7F">
        <w:rPr>
          <w:b/>
          <w:sz w:val="28"/>
          <w:szCs w:val="28"/>
        </w:rPr>
        <w:t>ю на 2024 год</w:t>
      </w:r>
      <w:bookmarkEnd w:id="271"/>
      <w:bookmarkEnd w:id="272"/>
    </w:p>
    <w:p w14:paraId="21DF76EF" w14:textId="77777777" w:rsidR="000C3D7F" w:rsidRPr="000C3D7F" w:rsidRDefault="000C3D7F" w:rsidP="000C3D7F">
      <w:pPr>
        <w:jc w:val="center"/>
        <w:rPr>
          <w:sz w:val="28"/>
          <w:szCs w:val="28"/>
        </w:rPr>
      </w:pPr>
      <w:r w:rsidRPr="000C3D7F">
        <w:rPr>
          <w:sz w:val="28"/>
          <w:szCs w:val="28"/>
        </w:rPr>
        <w:t>(приложение 5.3 к Методическим указаниям)</w:t>
      </w:r>
    </w:p>
    <w:tbl>
      <w:tblPr>
        <w:tblStyle w:val="790"/>
        <w:tblW w:w="9628" w:type="dxa"/>
        <w:tblLook w:val="04A0" w:firstRow="1" w:lastRow="0" w:firstColumn="1" w:lastColumn="0" w:noHBand="0" w:noVBand="1"/>
      </w:tblPr>
      <w:tblGrid>
        <w:gridCol w:w="565"/>
        <w:gridCol w:w="1888"/>
        <w:gridCol w:w="852"/>
        <w:gridCol w:w="1089"/>
        <w:gridCol w:w="1305"/>
        <w:gridCol w:w="1186"/>
        <w:gridCol w:w="1558"/>
        <w:gridCol w:w="1185"/>
      </w:tblGrid>
      <w:tr w:rsidR="000C3D7F" w:rsidRPr="000C3D7F" w14:paraId="244A7DDB" w14:textId="77777777" w:rsidTr="00DD090C">
        <w:trPr>
          <w:trHeight w:val="1200"/>
          <w:tblHeader/>
        </w:trPr>
        <w:tc>
          <w:tcPr>
            <w:tcW w:w="565" w:type="dxa"/>
            <w:noWrap/>
            <w:hideMark/>
          </w:tcPr>
          <w:p w14:paraId="14E28046" w14:textId="77777777" w:rsidR="000C3D7F" w:rsidRPr="000C3D7F" w:rsidRDefault="000C3D7F" w:rsidP="000C3D7F">
            <w:pPr>
              <w:jc w:val="center"/>
              <w:rPr>
                <w:sz w:val="20"/>
                <w:szCs w:val="20"/>
              </w:rPr>
            </w:pPr>
            <w:r w:rsidRPr="000C3D7F">
              <w:rPr>
                <w:sz w:val="20"/>
                <w:szCs w:val="20"/>
              </w:rPr>
              <w:t>№ п/п</w:t>
            </w:r>
          </w:p>
        </w:tc>
        <w:tc>
          <w:tcPr>
            <w:tcW w:w="1892" w:type="dxa"/>
            <w:noWrap/>
            <w:hideMark/>
          </w:tcPr>
          <w:p w14:paraId="505FC1EA" w14:textId="77777777" w:rsidR="000C3D7F" w:rsidRPr="000C3D7F" w:rsidRDefault="000C3D7F" w:rsidP="000C3D7F">
            <w:pPr>
              <w:jc w:val="center"/>
              <w:rPr>
                <w:sz w:val="20"/>
                <w:szCs w:val="20"/>
              </w:rPr>
            </w:pPr>
            <w:r w:rsidRPr="000C3D7F">
              <w:rPr>
                <w:sz w:val="20"/>
                <w:szCs w:val="20"/>
              </w:rPr>
              <w:t>Показатели</w:t>
            </w:r>
          </w:p>
        </w:tc>
        <w:tc>
          <w:tcPr>
            <w:tcW w:w="850" w:type="dxa"/>
            <w:noWrap/>
            <w:hideMark/>
          </w:tcPr>
          <w:p w14:paraId="049F089A" w14:textId="77777777" w:rsidR="000C3D7F" w:rsidRPr="000C3D7F" w:rsidRDefault="000C3D7F" w:rsidP="000C3D7F">
            <w:pPr>
              <w:jc w:val="center"/>
              <w:rPr>
                <w:sz w:val="20"/>
                <w:szCs w:val="20"/>
              </w:rPr>
            </w:pPr>
            <w:r w:rsidRPr="000C3D7F">
              <w:rPr>
                <w:sz w:val="20"/>
                <w:szCs w:val="20"/>
              </w:rPr>
              <w:t>Ед.изм.</w:t>
            </w:r>
          </w:p>
        </w:tc>
        <w:tc>
          <w:tcPr>
            <w:tcW w:w="1091" w:type="dxa"/>
            <w:hideMark/>
          </w:tcPr>
          <w:p w14:paraId="6419A035" w14:textId="77777777" w:rsidR="000C3D7F" w:rsidRPr="000C3D7F" w:rsidRDefault="000C3D7F" w:rsidP="000C3D7F">
            <w:pPr>
              <w:jc w:val="center"/>
              <w:rPr>
                <w:sz w:val="20"/>
                <w:szCs w:val="20"/>
              </w:rPr>
            </w:pPr>
            <w:r w:rsidRPr="000C3D7F">
              <w:rPr>
                <w:sz w:val="20"/>
                <w:szCs w:val="20"/>
              </w:rPr>
              <w:t>Утверж-дено на 2023 года</w:t>
            </w:r>
          </w:p>
        </w:tc>
        <w:tc>
          <w:tcPr>
            <w:tcW w:w="1301" w:type="dxa"/>
            <w:hideMark/>
          </w:tcPr>
          <w:p w14:paraId="46240E29" w14:textId="77777777" w:rsidR="000C3D7F" w:rsidRPr="000C3D7F" w:rsidRDefault="000C3D7F" w:rsidP="000C3D7F">
            <w:pPr>
              <w:jc w:val="center"/>
              <w:rPr>
                <w:sz w:val="20"/>
                <w:szCs w:val="20"/>
              </w:rPr>
            </w:pPr>
            <w:r w:rsidRPr="000C3D7F">
              <w:rPr>
                <w:sz w:val="20"/>
                <w:szCs w:val="20"/>
              </w:rPr>
              <w:t>Предло-жения предприятия на 2024 год</w:t>
            </w:r>
          </w:p>
        </w:tc>
        <w:tc>
          <w:tcPr>
            <w:tcW w:w="1188" w:type="dxa"/>
            <w:hideMark/>
          </w:tcPr>
          <w:p w14:paraId="70400CDD" w14:textId="77777777" w:rsidR="000C3D7F" w:rsidRPr="000C3D7F" w:rsidRDefault="000C3D7F" w:rsidP="000C3D7F">
            <w:pPr>
              <w:jc w:val="center"/>
              <w:rPr>
                <w:sz w:val="20"/>
                <w:szCs w:val="20"/>
              </w:rPr>
            </w:pPr>
            <w:r w:rsidRPr="000C3D7F">
              <w:rPr>
                <w:sz w:val="20"/>
                <w:szCs w:val="20"/>
              </w:rPr>
              <w:t>Предло-жение экспертов</w:t>
            </w:r>
            <w:r w:rsidRPr="000C3D7F">
              <w:rPr>
                <w:sz w:val="20"/>
                <w:szCs w:val="20"/>
              </w:rPr>
              <w:br/>
              <w:t xml:space="preserve">на 2024 год </w:t>
            </w:r>
          </w:p>
        </w:tc>
        <w:tc>
          <w:tcPr>
            <w:tcW w:w="1554" w:type="dxa"/>
            <w:hideMark/>
          </w:tcPr>
          <w:p w14:paraId="643A6F8C" w14:textId="77777777" w:rsidR="000C3D7F" w:rsidRPr="000C3D7F" w:rsidRDefault="000C3D7F" w:rsidP="000C3D7F">
            <w:pPr>
              <w:jc w:val="center"/>
              <w:rPr>
                <w:sz w:val="20"/>
                <w:szCs w:val="20"/>
              </w:rPr>
            </w:pPr>
            <w:r w:rsidRPr="000C3D7F">
              <w:rPr>
                <w:sz w:val="20"/>
                <w:szCs w:val="20"/>
              </w:rPr>
              <w:t>Корректировка, +/-, 6- 5</w:t>
            </w:r>
          </w:p>
        </w:tc>
        <w:tc>
          <w:tcPr>
            <w:tcW w:w="1187" w:type="dxa"/>
            <w:hideMark/>
          </w:tcPr>
          <w:p w14:paraId="30D6320A" w14:textId="77777777" w:rsidR="000C3D7F" w:rsidRPr="000C3D7F" w:rsidRDefault="000C3D7F" w:rsidP="000C3D7F">
            <w:pPr>
              <w:jc w:val="center"/>
              <w:rPr>
                <w:sz w:val="20"/>
                <w:szCs w:val="20"/>
              </w:rPr>
            </w:pPr>
            <w:r w:rsidRPr="000C3D7F">
              <w:rPr>
                <w:sz w:val="20"/>
                <w:szCs w:val="20"/>
              </w:rPr>
              <w:t>Динамика измене-ния показате-лей 2023 года, относите-льно 2023 года, 6/4, %</w:t>
            </w:r>
          </w:p>
        </w:tc>
      </w:tr>
      <w:tr w:rsidR="000C3D7F" w:rsidRPr="000C3D7F" w14:paraId="1D84BA16" w14:textId="77777777" w:rsidTr="00DD090C">
        <w:trPr>
          <w:trHeight w:val="307"/>
          <w:tblHeader/>
        </w:trPr>
        <w:tc>
          <w:tcPr>
            <w:tcW w:w="565" w:type="dxa"/>
            <w:noWrap/>
            <w:hideMark/>
          </w:tcPr>
          <w:p w14:paraId="58CAF454" w14:textId="77777777" w:rsidR="000C3D7F" w:rsidRPr="000C3D7F" w:rsidRDefault="000C3D7F" w:rsidP="000C3D7F">
            <w:pPr>
              <w:jc w:val="center"/>
              <w:rPr>
                <w:sz w:val="20"/>
                <w:szCs w:val="20"/>
              </w:rPr>
            </w:pPr>
            <w:r w:rsidRPr="000C3D7F">
              <w:rPr>
                <w:sz w:val="20"/>
                <w:szCs w:val="20"/>
              </w:rPr>
              <w:t>1</w:t>
            </w:r>
          </w:p>
        </w:tc>
        <w:tc>
          <w:tcPr>
            <w:tcW w:w="1892" w:type="dxa"/>
            <w:noWrap/>
            <w:hideMark/>
          </w:tcPr>
          <w:p w14:paraId="7D0C1613" w14:textId="77777777" w:rsidR="000C3D7F" w:rsidRPr="000C3D7F" w:rsidRDefault="000C3D7F" w:rsidP="000C3D7F">
            <w:pPr>
              <w:jc w:val="center"/>
              <w:rPr>
                <w:sz w:val="20"/>
                <w:szCs w:val="20"/>
              </w:rPr>
            </w:pPr>
            <w:r w:rsidRPr="000C3D7F">
              <w:rPr>
                <w:sz w:val="20"/>
                <w:szCs w:val="20"/>
              </w:rPr>
              <w:t>2</w:t>
            </w:r>
          </w:p>
        </w:tc>
        <w:tc>
          <w:tcPr>
            <w:tcW w:w="850" w:type="dxa"/>
            <w:noWrap/>
            <w:hideMark/>
          </w:tcPr>
          <w:p w14:paraId="53B7D5C1" w14:textId="77777777" w:rsidR="000C3D7F" w:rsidRPr="000C3D7F" w:rsidRDefault="000C3D7F" w:rsidP="000C3D7F">
            <w:pPr>
              <w:jc w:val="center"/>
              <w:rPr>
                <w:sz w:val="20"/>
                <w:szCs w:val="20"/>
              </w:rPr>
            </w:pPr>
            <w:r w:rsidRPr="000C3D7F">
              <w:rPr>
                <w:sz w:val="20"/>
                <w:szCs w:val="20"/>
              </w:rPr>
              <w:t>3</w:t>
            </w:r>
          </w:p>
        </w:tc>
        <w:tc>
          <w:tcPr>
            <w:tcW w:w="1091" w:type="dxa"/>
            <w:noWrap/>
            <w:hideMark/>
          </w:tcPr>
          <w:p w14:paraId="4E903AE2" w14:textId="77777777" w:rsidR="000C3D7F" w:rsidRPr="000C3D7F" w:rsidRDefault="000C3D7F" w:rsidP="000C3D7F">
            <w:pPr>
              <w:jc w:val="center"/>
              <w:rPr>
                <w:sz w:val="20"/>
                <w:szCs w:val="20"/>
              </w:rPr>
            </w:pPr>
            <w:r w:rsidRPr="000C3D7F">
              <w:rPr>
                <w:sz w:val="20"/>
                <w:szCs w:val="20"/>
              </w:rPr>
              <w:t>4</w:t>
            </w:r>
          </w:p>
        </w:tc>
        <w:tc>
          <w:tcPr>
            <w:tcW w:w="1301" w:type="dxa"/>
            <w:noWrap/>
            <w:hideMark/>
          </w:tcPr>
          <w:p w14:paraId="0E2FCDEA" w14:textId="77777777" w:rsidR="000C3D7F" w:rsidRPr="000C3D7F" w:rsidRDefault="000C3D7F" w:rsidP="000C3D7F">
            <w:pPr>
              <w:jc w:val="center"/>
              <w:rPr>
                <w:sz w:val="20"/>
                <w:szCs w:val="20"/>
              </w:rPr>
            </w:pPr>
            <w:r w:rsidRPr="000C3D7F">
              <w:rPr>
                <w:sz w:val="20"/>
                <w:szCs w:val="20"/>
              </w:rPr>
              <w:t>5</w:t>
            </w:r>
          </w:p>
        </w:tc>
        <w:tc>
          <w:tcPr>
            <w:tcW w:w="1188" w:type="dxa"/>
            <w:noWrap/>
            <w:hideMark/>
          </w:tcPr>
          <w:p w14:paraId="5AFB4D5E" w14:textId="77777777" w:rsidR="000C3D7F" w:rsidRPr="000C3D7F" w:rsidRDefault="000C3D7F" w:rsidP="000C3D7F">
            <w:pPr>
              <w:jc w:val="center"/>
              <w:rPr>
                <w:sz w:val="20"/>
                <w:szCs w:val="20"/>
              </w:rPr>
            </w:pPr>
            <w:r w:rsidRPr="000C3D7F">
              <w:rPr>
                <w:sz w:val="20"/>
                <w:szCs w:val="20"/>
              </w:rPr>
              <w:t>6</w:t>
            </w:r>
          </w:p>
        </w:tc>
        <w:tc>
          <w:tcPr>
            <w:tcW w:w="1554" w:type="dxa"/>
            <w:noWrap/>
            <w:hideMark/>
          </w:tcPr>
          <w:p w14:paraId="75D3F44C" w14:textId="77777777" w:rsidR="000C3D7F" w:rsidRPr="000C3D7F" w:rsidRDefault="000C3D7F" w:rsidP="000C3D7F">
            <w:pPr>
              <w:jc w:val="center"/>
              <w:rPr>
                <w:sz w:val="20"/>
                <w:szCs w:val="20"/>
              </w:rPr>
            </w:pPr>
            <w:r w:rsidRPr="000C3D7F">
              <w:rPr>
                <w:sz w:val="20"/>
                <w:szCs w:val="20"/>
              </w:rPr>
              <w:t>7</w:t>
            </w:r>
          </w:p>
        </w:tc>
        <w:tc>
          <w:tcPr>
            <w:tcW w:w="1187" w:type="dxa"/>
            <w:noWrap/>
            <w:hideMark/>
          </w:tcPr>
          <w:p w14:paraId="5F50100D" w14:textId="77777777" w:rsidR="000C3D7F" w:rsidRPr="000C3D7F" w:rsidRDefault="000C3D7F" w:rsidP="000C3D7F">
            <w:pPr>
              <w:jc w:val="center"/>
              <w:rPr>
                <w:sz w:val="20"/>
                <w:szCs w:val="20"/>
              </w:rPr>
            </w:pPr>
            <w:r w:rsidRPr="000C3D7F">
              <w:rPr>
                <w:sz w:val="20"/>
                <w:szCs w:val="20"/>
              </w:rPr>
              <w:t>8</w:t>
            </w:r>
          </w:p>
        </w:tc>
      </w:tr>
      <w:tr w:rsidR="000C3D7F" w:rsidRPr="000C3D7F" w14:paraId="29936431" w14:textId="77777777" w:rsidTr="00DD090C">
        <w:trPr>
          <w:trHeight w:val="624"/>
        </w:trPr>
        <w:tc>
          <w:tcPr>
            <w:tcW w:w="565" w:type="dxa"/>
            <w:hideMark/>
          </w:tcPr>
          <w:p w14:paraId="07E39F09" w14:textId="77777777" w:rsidR="000C3D7F" w:rsidRPr="000C3D7F" w:rsidRDefault="000C3D7F" w:rsidP="000C3D7F">
            <w:pPr>
              <w:rPr>
                <w:sz w:val="20"/>
                <w:szCs w:val="20"/>
              </w:rPr>
            </w:pPr>
            <w:r w:rsidRPr="000C3D7F">
              <w:rPr>
                <w:sz w:val="20"/>
                <w:szCs w:val="20"/>
              </w:rPr>
              <w:t>1</w:t>
            </w:r>
          </w:p>
        </w:tc>
        <w:tc>
          <w:tcPr>
            <w:tcW w:w="1892" w:type="dxa"/>
            <w:hideMark/>
          </w:tcPr>
          <w:p w14:paraId="4258C2DC" w14:textId="77777777" w:rsidR="000C3D7F" w:rsidRPr="000C3D7F" w:rsidRDefault="000C3D7F" w:rsidP="000C3D7F">
            <w:pPr>
              <w:rPr>
                <w:sz w:val="20"/>
                <w:szCs w:val="20"/>
              </w:rPr>
            </w:pPr>
            <w:r w:rsidRPr="000C3D7F">
              <w:rPr>
                <w:sz w:val="20"/>
                <w:szCs w:val="20"/>
              </w:rPr>
              <w:t>Расходы на оплату услуг, оказываемых организациями, осуществляющими регулируемые виды деятельности</w:t>
            </w:r>
          </w:p>
        </w:tc>
        <w:tc>
          <w:tcPr>
            <w:tcW w:w="850" w:type="dxa"/>
            <w:hideMark/>
          </w:tcPr>
          <w:p w14:paraId="62383A4D"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222187A6" w14:textId="77777777" w:rsidR="000C3D7F" w:rsidRPr="000C3D7F" w:rsidRDefault="000C3D7F" w:rsidP="000C3D7F">
            <w:pPr>
              <w:jc w:val="center"/>
              <w:rPr>
                <w:sz w:val="20"/>
                <w:szCs w:val="20"/>
              </w:rPr>
            </w:pPr>
            <w:r w:rsidRPr="000C3D7F">
              <w:rPr>
                <w:sz w:val="20"/>
                <w:szCs w:val="20"/>
              </w:rPr>
              <w:t>232,32</w:t>
            </w:r>
          </w:p>
        </w:tc>
        <w:tc>
          <w:tcPr>
            <w:tcW w:w="1301" w:type="dxa"/>
            <w:noWrap/>
            <w:vAlign w:val="center"/>
            <w:hideMark/>
          </w:tcPr>
          <w:p w14:paraId="7B5D9F74" w14:textId="77777777" w:rsidR="000C3D7F" w:rsidRPr="000C3D7F" w:rsidRDefault="000C3D7F" w:rsidP="000C3D7F">
            <w:pPr>
              <w:jc w:val="center"/>
              <w:rPr>
                <w:sz w:val="20"/>
                <w:szCs w:val="20"/>
              </w:rPr>
            </w:pPr>
            <w:r w:rsidRPr="000C3D7F">
              <w:rPr>
                <w:sz w:val="20"/>
                <w:szCs w:val="20"/>
              </w:rPr>
              <w:t>695,55</w:t>
            </w:r>
          </w:p>
        </w:tc>
        <w:tc>
          <w:tcPr>
            <w:tcW w:w="1188" w:type="dxa"/>
            <w:noWrap/>
            <w:vAlign w:val="center"/>
            <w:hideMark/>
          </w:tcPr>
          <w:p w14:paraId="51BB0F2A" w14:textId="77777777" w:rsidR="000C3D7F" w:rsidRPr="000C3D7F" w:rsidRDefault="000C3D7F" w:rsidP="000C3D7F">
            <w:pPr>
              <w:jc w:val="center"/>
              <w:rPr>
                <w:sz w:val="20"/>
                <w:szCs w:val="20"/>
              </w:rPr>
            </w:pPr>
            <w:r w:rsidRPr="000C3D7F">
              <w:rPr>
                <w:sz w:val="20"/>
                <w:szCs w:val="20"/>
              </w:rPr>
              <w:t>656,05</w:t>
            </w:r>
          </w:p>
        </w:tc>
        <w:tc>
          <w:tcPr>
            <w:tcW w:w="1554" w:type="dxa"/>
            <w:noWrap/>
            <w:vAlign w:val="center"/>
            <w:hideMark/>
          </w:tcPr>
          <w:p w14:paraId="10419900" w14:textId="77777777" w:rsidR="000C3D7F" w:rsidRPr="000C3D7F" w:rsidRDefault="000C3D7F" w:rsidP="000C3D7F">
            <w:pPr>
              <w:jc w:val="center"/>
              <w:rPr>
                <w:sz w:val="20"/>
                <w:szCs w:val="20"/>
              </w:rPr>
            </w:pPr>
            <w:r w:rsidRPr="000C3D7F">
              <w:rPr>
                <w:sz w:val="20"/>
                <w:szCs w:val="20"/>
              </w:rPr>
              <w:t>-39,50</w:t>
            </w:r>
          </w:p>
        </w:tc>
        <w:tc>
          <w:tcPr>
            <w:tcW w:w="1187" w:type="dxa"/>
            <w:noWrap/>
            <w:vAlign w:val="center"/>
            <w:hideMark/>
          </w:tcPr>
          <w:p w14:paraId="3F974734" w14:textId="77777777" w:rsidR="000C3D7F" w:rsidRPr="000C3D7F" w:rsidRDefault="000C3D7F" w:rsidP="000C3D7F">
            <w:pPr>
              <w:jc w:val="center"/>
              <w:rPr>
                <w:sz w:val="20"/>
                <w:szCs w:val="20"/>
              </w:rPr>
            </w:pPr>
            <w:r w:rsidRPr="000C3D7F">
              <w:rPr>
                <w:sz w:val="20"/>
                <w:szCs w:val="20"/>
              </w:rPr>
              <w:t>182,39</w:t>
            </w:r>
          </w:p>
        </w:tc>
      </w:tr>
      <w:tr w:rsidR="000C3D7F" w:rsidRPr="000C3D7F" w14:paraId="43DAB898" w14:textId="77777777" w:rsidTr="00DD090C">
        <w:trPr>
          <w:trHeight w:val="312"/>
        </w:trPr>
        <w:tc>
          <w:tcPr>
            <w:tcW w:w="565" w:type="dxa"/>
            <w:hideMark/>
          </w:tcPr>
          <w:p w14:paraId="16777E86" w14:textId="77777777" w:rsidR="000C3D7F" w:rsidRPr="000C3D7F" w:rsidRDefault="000C3D7F" w:rsidP="000C3D7F">
            <w:pPr>
              <w:rPr>
                <w:sz w:val="20"/>
                <w:szCs w:val="20"/>
              </w:rPr>
            </w:pPr>
            <w:r w:rsidRPr="000C3D7F">
              <w:rPr>
                <w:sz w:val="20"/>
                <w:szCs w:val="20"/>
              </w:rPr>
              <w:t>2</w:t>
            </w:r>
          </w:p>
        </w:tc>
        <w:tc>
          <w:tcPr>
            <w:tcW w:w="1892" w:type="dxa"/>
            <w:hideMark/>
          </w:tcPr>
          <w:p w14:paraId="013DA28A" w14:textId="77777777" w:rsidR="000C3D7F" w:rsidRPr="000C3D7F" w:rsidRDefault="000C3D7F" w:rsidP="000C3D7F">
            <w:pPr>
              <w:rPr>
                <w:sz w:val="20"/>
                <w:szCs w:val="20"/>
              </w:rPr>
            </w:pPr>
            <w:r w:rsidRPr="000C3D7F">
              <w:rPr>
                <w:sz w:val="20"/>
                <w:szCs w:val="20"/>
              </w:rPr>
              <w:t>расходы на стоки</w:t>
            </w:r>
          </w:p>
        </w:tc>
        <w:tc>
          <w:tcPr>
            <w:tcW w:w="850" w:type="dxa"/>
            <w:hideMark/>
          </w:tcPr>
          <w:p w14:paraId="34914307"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43C5348B" w14:textId="77777777" w:rsidR="000C3D7F" w:rsidRPr="000C3D7F" w:rsidRDefault="000C3D7F" w:rsidP="000C3D7F">
            <w:pPr>
              <w:jc w:val="center"/>
              <w:rPr>
                <w:sz w:val="20"/>
                <w:szCs w:val="20"/>
              </w:rPr>
            </w:pPr>
            <w:r w:rsidRPr="000C3D7F">
              <w:rPr>
                <w:sz w:val="20"/>
                <w:szCs w:val="20"/>
              </w:rPr>
              <w:t>232,32</w:t>
            </w:r>
          </w:p>
        </w:tc>
        <w:tc>
          <w:tcPr>
            <w:tcW w:w="1301" w:type="dxa"/>
            <w:noWrap/>
            <w:vAlign w:val="center"/>
            <w:hideMark/>
          </w:tcPr>
          <w:p w14:paraId="7F7D8508" w14:textId="77777777" w:rsidR="000C3D7F" w:rsidRPr="000C3D7F" w:rsidRDefault="000C3D7F" w:rsidP="000C3D7F">
            <w:pPr>
              <w:jc w:val="center"/>
              <w:rPr>
                <w:sz w:val="20"/>
                <w:szCs w:val="20"/>
              </w:rPr>
            </w:pPr>
            <w:r w:rsidRPr="000C3D7F">
              <w:rPr>
                <w:sz w:val="20"/>
                <w:szCs w:val="20"/>
              </w:rPr>
              <w:t>695,55</w:t>
            </w:r>
          </w:p>
        </w:tc>
        <w:tc>
          <w:tcPr>
            <w:tcW w:w="1188" w:type="dxa"/>
            <w:noWrap/>
            <w:vAlign w:val="center"/>
            <w:hideMark/>
          </w:tcPr>
          <w:p w14:paraId="0D6585D6" w14:textId="77777777" w:rsidR="000C3D7F" w:rsidRPr="000C3D7F" w:rsidRDefault="000C3D7F" w:rsidP="000C3D7F">
            <w:pPr>
              <w:jc w:val="center"/>
              <w:rPr>
                <w:sz w:val="20"/>
                <w:szCs w:val="20"/>
              </w:rPr>
            </w:pPr>
            <w:r w:rsidRPr="000C3D7F">
              <w:rPr>
                <w:sz w:val="20"/>
                <w:szCs w:val="20"/>
              </w:rPr>
              <w:t>656,05</w:t>
            </w:r>
          </w:p>
        </w:tc>
        <w:tc>
          <w:tcPr>
            <w:tcW w:w="1554" w:type="dxa"/>
            <w:noWrap/>
            <w:vAlign w:val="center"/>
            <w:hideMark/>
          </w:tcPr>
          <w:p w14:paraId="0ACC1506" w14:textId="77777777" w:rsidR="000C3D7F" w:rsidRPr="000C3D7F" w:rsidRDefault="000C3D7F" w:rsidP="000C3D7F">
            <w:pPr>
              <w:jc w:val="center"/>
              <w:rPr>
                <w:sz w:val="20"/>
                <w:szCs w:val="20"/>
              </w:rPr>
            </w:pPr>
            <w:r w:rsidRPr="000C3D7F">
              <w:rPr>
                <w:sz w:val="20"/>
                <w:szCs w:val="20"/>
              </w:rPr>
              <w:t>-39,50</w:t>
            </w:r>
          </w:p>
        </w:tc>
        <w:tc>
          <w:tcPr>
            <w:tcW w:w="1187" w:type="dxa"/>
            <w:noWrap/>
            <w:vAlign w:val="center"/>
            <w:hideMark/>
          </w:tcPr>
          <w:p w14:paraId="524F3616" w14:textId="77777777" w:rsidR="000C3D7F" w:rsidRPr="000C3D7F" w:rsidRDefault="000C3D7F" w:rsidP="000C3D7F">
            <w:pPr>
              <w:jc w:val="center"/>
              <w:rPr>
                <w:sz w:val="20"/>
                <w:szCs w:val="20"/>
              </w:rPr>
            </w:pPr>
            <w:r w:rsidRPr="000C3D7F">
              <w:rPr>
                <w:sz w:val="20"/>
                <w:szCs w:val="20"/>
              </w:rPr>
              <w:t>182,39</w:t>
            </w:r>
          </w:p>
        </w:tc>
      </w:tr>
      <w:tr w:rsidR="000C3D7F" w:rsidRPr="000C3D7F" w14:paraId="68539C71" w14:textId="77777777" w:rsidTr="00DD090C">
        <w:trPr>
          <w:trHeight w:val="312"/>
        </w:trPr>
        <w:tc>
          <w:tcPr>
            <w:tcW w:w="565" w:type="dxa"/>
            <w:hideMark/>
          </w:tcPr>
          <w:p w14:paraId="38E86773" w14:textId="77777777" w:rsidR="000C3D7F" w:rsidRPr="000C3D7F" w:rsidRDefault="000C3D7F" w:rsidP="000C3D7F">
            <w:pPr>
              <w:rPr>
                <w:sz w:val="20"/>
                <w:szCs w:val="20"/>
              </w:rPr>
            </w:pPr>
            <w:r w:rsidRPr="000C3D7F">
              <w:rPr>
                <w:sz w:val="20"/>
                <w:szCs w:val="20"/>
              </w:rPr>
              <w:t>3</w:t>
            </w:r>
          </w:p>
        </w:tc>
        <w:tc>
          <w:tcPr>
            <w:tcW w:w="1892" w:type="dxa"/>
            <w:hideMark/>
          </w:tcPr>
          <w:p w14:paraId="46D58483" w14:textId="77777777" w:rsidR="000C3D7F" w:rsidRPr="000C3D7F" w:rsidRDefault="000C3D7F" w:rsidP="000C3D7F">
            <w:pPr>
              <w:rPr>
                <w:sz w:val="20"/>
                <w:szCs w:val="20"/>
              </w:rPr>
            </w:pPr>
            <w:r w:rsidRPr="000C3D7F">
              <w:rPr>
                <w:sz w:val="20"/>
                <w:szCs w:val="20"/>
              </w:rPr>
              <w:t>общее количество стоков</w:t>
            </w:r>
          </w:p>
        </w:tc>
        <w:tc>
          <w:tcPr>
            <w:tcW w:w="850" w:type="dxa"/>
            <w:hideMark/>
          </w:tcPr>
          <w:p w14:paraId="08497859" w14:textId="77777777" w:rsidR="000C3D7F" w:rsidRPr="000C3D7F" w:rsidRDefault="000C3D7F" w:rsidP="000C3D7F">
            <w:pPr>
              <w:rPr>
                <w:sz w:val="20"/>
                <w:szCs w:val="20"/>
              </w:rPr>
            </w:pPr>
            <w:r w:rsidRPr="000C3D7F">
              <w:rPr>
                <w:sz w:val="20"/>
                <w:szCs w:val="20"/>
              </w:rPr>
              <w:t>тыс. м3</w:t>
            </w:r>
          </w:p>
        </w:tc>
        <w:tc>
          <w:tcPr>
            <w:tcW w:w="1091" w:type="dxa"/>
            <w:noWrap/>
            <w:vAlign w:val="center"/>
            <w:hideMark/>
          </w:tcPr>
          <w:p w14:paraId="059AB13F" w14:textId="77777777" w:rsidR="000C3D7F" w:rsidRPr="000C3D7F" w:rsidRDefault="000C3D7F" w:rsidP="000C3D7F">
            <w:pPr>
              <w:jc w:val="center"/>
              <w:rPr>
                <w:sz w:val="20"/>
                <w:szCs w:val="20"/>
              </w:rPr>
            </w:pPr>
            <w:r w:rsidRPr="000C3D7F">
              <w:rPr>
                <w:sz w:val="20"/>
                <w:szCs w:val="20"/>
              </w:rPr>
              <w:t>3,42</w:t>
            </w:r>
          </w:p>
        </w:tc>
        <w:tc>
          <w:tcPr>
            <w:tcW w:w="1301" w:type="dxa"/>
            <w:noWrap/>
            <w:vAlign w:val="center"/>
            <w:hideMark/>
          </w:tcPr>
          <w:p w14:paraId="1A8E793C" w14:textId="77777777" w:rsidR="000C3D7F" w:rsidRPr="000C3D7F" w:rsidRDefault="000C3D7F" w:rsidP="000C3D7F">
            <w:pPr>
              <w:jc w:val="center"/>
              <w:rPr>
                <w:sz w:val="20"/>
                <w:szCs w:val="20"/>
              </w:rPr>
            </w:pPr>
            <w:r w:rsidRPr="000C3D7F">
              <w:rPr>
                <w:sz w:val="20"/>
                <w:szCs w:val="20"/>
              </w:rPr>
              <w:t>10,04</w:t>
            </w:r>
          </w:p>
        </w:tc>
        <w:tc>
          <w:tcPr>
            <w:tcW w:w="1188" w:type="dxa"/>
            <w:noWrap/>
            <w:vAlign w:val="center"/>
            <w:hideMark/>
          </w:tcPr>
          <w:p w14:paraId="66CDA0E0" w14:textId="77777777" w:rsidR="000C3D7F" w:rsidRPr="000C3D7F" w:rsidRDefault="000C3D7F" w:rsidP="000C3D7F">
            <w:pPr>
              <w:jc w:val="center"/>
              <w:rPr>
                <w:sz w:val="20"/>
                <w:szCs w:val="20"/>
              </w:rPr>
            </w:pPr>
            <w:r w:rsidRPr="000C3D7F">
              <w:rPr>
                <w:sz w:val="20"/>
                <w:szCs w:val="20"/>
              </w:rPr>
              <w:t>8,09</w:t>
            </w:r>
          </w:p>
        </w:tc>
        <w:tc>
          <w:tcPr>
            <w:tcW w:w="1554" w:type="dxa"/>
            <w:noWrap/>
            <w:vAlign w:val="center"/>
            <w:hideMark/>
          </w:tcPr>
          <w:p w14:paraId="79A1A669" w14:textId="77777777" w:rsidR="000C3D7F" w:rsidRPr="000C3D7F" w:rsidRDefault="000C3D7F" w:rsidP="000C3D7F">
            <w:pPr>
              <w:jc w:val="center"/>
              <w:rPr>
                <w:sz w:val="20"/>
                <w:szCs w:val="20"/>
              </w:rPr>
            </w:pPr>
            <w:r w:rsidRPr="000C3D7F">
              <w:rPr>
                <w:sz w:val="20"/>
                <w:szCs w:val="20"/>
              </w:rPr>
              <w:t>-1,95</w:t>
            </w:r>
          </w:p>
        </w:tc>
        <w:tc>
          <w:tcPr>
            <w:tcW w:w="1187" w:type="dxa"/>
            <w:noWrap/>
            <w:vAlign w:val="center"/>
            <w:hideMark/>
          </w:tcPr>
          <w:p w14:paraId="4979FFB5" w14:textId="77777777" w:rsidR="000C3D7F" w:rsidRPr="000C3D7F" w:rsidRDefault="000C3D7F" w:rsidP="000C3D7F">
            <w:pPr>
              <w:jc w:val="center"/>
              <w:rPr>
                <w:sz w:val="20"/>
                <w:szCs w:val="20"/>
              </w:rPr>
            </w:pPr>
            <w:r w:rsidRPr="000C3D7F">
              <w:rPr>
                <w:sz w:val="20"/>
                <w:szCs w:val="20"/>
              </w:rPr>
              <w:t>136,55</w:t>
            </w:r>
          </w:p>
        </w:tc>
      </w:tr>
      <w:tr w:rsidR="000C3D7F" w:rsidRPr="000C3D7F" w14:paraId="4FF9F431" w14:textId="77777777" w:rsidTr="00DD090C">
        <w:trPr>
          <w:trHeight w:val="312"/>
        </w:trPr>
        <w:tc>
          <w:tcPr>
            <w:tcW w:w="565" w:type="dxa"/>
            <w:hideMark/>
          </w:tcPr>
          <w:p w14:paraId="6AA58526" w14:textId="77777777" w:rsidR="000C3D7F" w:rsidRPr="000C3D7F" w:rsidRDefault="000C3D7F" w:rsidP="000C3D7F">
            <w:pPr>
              <w:rPr>
                <w:sz w:val="20"/>
                <w:szCs w:val="20"/>
              </w:rPr>
            </w:pPr>
            <w:r w:rsidRPr="000C3D7F">
              <w:rPr>
                <w:sz w:val="20"/>
                <w:szCs w:val="20"/>
              </w:rPr>
              <w:lastRenderedPageBreak/>
              <w:t>4</w:t>
            </w:r>
          </w:p>
        </w:tc>
        <w:tc>
          <w:tcPr>
            <w:tcW w:w="1892" w:type="dxa"/>
            <w:hideMark/>
          </w:tcPr>
          <w:p w14:paraId="6AF1E46F" w14:textId="77777777" w:rsidR="000C3D7F" w:rsidRPr="000C3D7F" w:rsidRDefault="000C3D7F" w:rsidP="000C3D7F">
            <w:pPr>
              <w:rPr>
                <w:sz w:val="20"/>
                <w:szCs w:val="20"/>
              </w:rPr>
            </w:pPr>
            <w:r w:rsidRPr="000C3D7F">
              <w:rPr>
                <w:sz w:val="20"/>
                <w:szCs w:val="20"/>
              </w:rPr>
              <w:t>тариф на стоки</w:t>
            </w:r>
          </w:p>
        </w:tc>
        <w:tc>
          <w:tcPr>
            <w:tcW w:w="850" w:type="dxa"/>
            <w:hideMark/>
          </w:tcPr>
          <w:p w14:paraId="5CD56A29" w14:textId="77777777" w:rsidR="000C3D7F" w:rsidRPr="000C3D7F" w:rsidRDefault="000C3D7F" w:rsidP="000C3D7F">
            <w:pPr>
              <w:rPr>
                <w:sz w:val="20"/>
                <w:szCs w:val="20"/>
              </w:rPr>
            </w:pPr>
            <w:r w:rsidRPr="000C3D7F">
              <w:rPr>
                <w:sz w:val="20"/>
                <w:szCs w:val="20"/>
              </w:rPr>
              <w:t>руб./м3</w:t>
            </w:r>
          </w:p>
        </w:tc>
        <w:tc>
          <w:tcPr>
            <w:tcW w:w="1091" w:type="dxa"/>
            <w:noWrap/>
            <w:vAlign w:val="center"/>
            <w:hideMark/>
          </w:tcPr>
          <w:p w14:paraId="0256A035" w14:textId="77777777" w:rsidR="000C3D7F" w:rsidRPr="000C3D7F" w:rsidRDefault="000C3D7F" w:rsidP="000C3D7F">
            <w:pPr>
              <w:jc w:val="center"/>
              <w:rPr>
                <w:sz w:val="20"/>
                <w:szCs w:val="20"/>
              </w:rPr>
            </w:pPr>
            <w:r w:rsidRPr="000C3D7F">
              <w:rPr>
                <w:sz w:val="20"/>
                <w:szCs w:val="20"/>
              </w:rPr>
              <w:t>67,93</w:t>
            </w:r>
          </w:p>
        </w:tc>
        <w:tc>
          <w:tcPr>
            <w:tcW w:w="1301" w:type="dxa"/>
            <w:noWrap/>
            <w:vAlign w:val="center"/>
            <w:hideMark/>
          </w:tcPr>
          <w:p w14:paraId="504CC7A7" w14:textId="77777777" w:rsidR="000C3D7F" w:rsidRPr="000C3D7F" w:rsidRDefault="000C3D7F" w:rsidP="000C3D7F">
            <w:pPr>
              <w:jc w:val="center"/>
              <w:rPr>
                <w:sz w:val="20"/>
                <w:szCs w:val="20"/>
              </w:rPr>
            </w:pPr>
            <w:r w:rsidRPr="000C3D7F">
              <w:rPr>
                <w:sz w:val="20"/>
                <w:szCs w:val="20"/>
              </w:rPr>
              <w:t>69,26</w:t>
            </w:r>
          </w:p>
        </w:tc>
        <w:tc>
          <w:tcPr>
            <w:tcW w:w="1188" w:type="dxa"/>
            <w:noWrap/>
            <w:vAlign w:val="center"/>
            <w:hideMark/>
          </w:tcPr>
          <w:p w14:paraId="2C942691" w14:textId="77777777" w:rsidR="000C3D7F" w:rsidRPr="000C3D7F" w:rsidRDefault="000C3D7F" w:rsidP="000C3D7F">
            <w:pPr>
              <w:jc w:val="center"/>
              <w:rPr>
                <w:sz w:val="20"/>
                <w:szCs w:val="20"/>
              </w:rPr>
            </w:pPr>
            <w:r w:rsidRPr="000C3D7F">
              <w:rPr>
                <w:sz w:val="20"/>
                <w:szCs w:val="20"/>
              </w:rPr>
              <w:t>81,09</w:t>
            </w:r>
          </w:p>
        </w:tc>
        <w:tc>
          <w:tcPr>
            <w:tcW w:w="1554" w:type="dxa"/>
            <w:noWrap/>
            <w:vAlign w:val="center"/>
            <w:hideMark/>
          </w:tcPr>
          <w:p w14:paraId="4A984B70" w14:textId="77777777" w:rsidR="000C3D7F" w:rsidRPr="000C3D7F" w:rsidRDefault="000C3D7F" w:rsidP="000C3D7F">
            <w:pPr>
              <w:jc w:val="center"/>
              <w:rPr>
                <w:sz w:val="20"/>
                <w:szCs w:val="20"/>
              </w:rPr>
            </w:pPr>
            <w:r w:rsidRPr="000C3D7F">
              <w:rPr>
                <w:sz w:val="20"/>
                <w:szCs w:val="20"/>
              </w:rPr>
              <w:t>11,83</w:t>
            </w:r>
          </w:p>
        </w:tc>
        <w:tc>
          <w:tcPr>
            <w:tcW w:w="1187" w:type="dxa"/>
            <w:noWrap/>
            <w:vAlign w:val="center"/>
            <w:hideMark/>
          </w:tcPr>
          <w:p w14:paraId="4F92DB75" w14:textId="77777777" w:rsidR="000C3D7F" w:rsidRPr="000C3D7F" w:rsidRDefault="000C3D7F" w:rsidP="000C3D7F">
            <w:pPr>
              <w:jc w:val="center"/>
              <w:rPr>
                <w:sz w:val="20"/>
                <w:szCs w:val="20"/>
              </w:rPr>
            </w:pPr>
            <w:r w:rsidRPr="000C3D7F">
              <w:rPr>
                <w:sz w:val="20"/>
                <w:szCs w:val="20"/>
              </w:rPr>
              <w:t>19,38</w:t>
            </w:r>
          </w:p>
        </w:tc>
      </w:tr>
      <w:tr w:rsidR="000C3D7F" w:rsidRPr="000C3D7F" w14:paraId="6DDDC6C8" w14:textId="77777777" w:rsidTr="00DD090C">
        <w:trPr>
          <w:trHeight w:val="312"/>
        </w:trPr>
        <w:tc>
          <w:tcPr>
            <w:tcW w:w="565" w:type="dxa"/>
            <w:hideMark/>
          </w:tcPr>
          <w:p w14:paraId="4319C9BA" w14:textId="77777777" w:rsidR="000C3D7F" w:rsidRPr="000C3D7F" w:rsidRDefault="000C3D7F" w:rsidP="000C3D7F">
            <w:pPr>
              <w:rPr>
                <w:sz w:val="20"/>
                <w:szCs w:val="20"/>
              </w:rPr>
            </w:pPr>
            <w:r w:rsidRPr="000C3D7F">
              <w:rPr>
                <w:sz w:val="20"/>
                <w:szCs w:val="20"/>
              </w:rPr>
              <w:t>5</w:t>
            </w:r>
          </w:p>
        </w:tc>
        <w:tc>
          <w:tcPr>
            <w:tcW w:w="1892" w:type="dxa"/>
            <w:hideMark/>
          </w:tcPr>
          <w:p w14:paraId="4F5CBAD0" w14:textId="77777777" w:rsidR="000C3D7F" w:rsidRPr="000C3D7F" w:rsidRDefault="000C3D7F" w:rsidP="000C3D7F">
            <w:pPr>
              <w:rPr>
                <w:sz w:val="20"/>
                <w:szCs w:val="20"/>
              </w:rPr>
            </w:pPr>
            <w:r w:rsidRPr="000C3D7F">
              <w:rPr>
                <w:sz w:val="20"/>
                <w:szCs w:val="20"/>
              </w:rPr>
              <w:t xml:space="preserve"> Арендная плата, в т.ч.</w:t>
            </w:r>
          </w:p>
        </w:tc>
        <w:tc>
          <w:tcPr>
            <w:tcW w:w="850" w:type="dxa"/>
            <w:hideMark/>
          </w:tcPr>
          <w:p w14:paraId="33779A06"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0E5CB791" w14:textId="77777777" w:rsidR="000C3D7F" w:rsidRPr="000C3D7F" w:rsidRDefault="000C3D7F" w:rsidP="000C3D7F">
            <w:pPr>
              <w:jc w:val="center"/>
              <w:rPr>
                <w:sz w:val="20"/>
                <w:szCs w:val="20"/>
              </w:rPr>
            </w:pPr>
            <w:r w:rsidRPr="000C3D7F">
              <w:rPr>
                <w:sz w:val="20"/>
                <w:szCs w:val="20"/>
              </w:rPr>
              <w:t>1134,70</w:t>
            </w:r>
          </w:p>
        </w:tc>
        <w:tc>
          <w:tcPr>
            <w:tcW w:w="1301" w:type="dxa"/>
            <w:noWrap/>
            <w:vAlign w:val="center"/>
            <w:hideMark/>
          </w:tcPr>
          <w:p w14:paraId="15FAF1EC" w14:textId="77777777" w:rsidR="000C3D7F" w:rsidRPr="000C3D7F" w:rsidRDefault="000C3D7F" w:rsidP="000C3D7F">
            <w:pPr>
              <w:jc w:val="center"/>
              <w:rPr>
                <w:sz w:val="20"/>
                <w:szCs w:val="20"/>
              </w:rPr>
            </w:pPr>
            <w:r w:rsidRPr="000C3D7F">
              <w:rPr>
                <w:sz w:val="20"/>
                <w:szCs w:val="20"/>
              </w:rPr>
              <w:t>1157,34</w:t>
            </w:r>
          </w:p>
        </w:tc>
        <w:tc>
          <w:tcPr>
            <w:tcW w:w="1188" w:type="dxa"/>
            <w:noWrap/>
            <w:vAlign w:val="center"/>
            <w:hideMark/>
          </w:tcPr>
          <w:p w14:paraId="571F9FB5" w14:textId="77777777" w:rsidR="000C3D7F" w:rsidRPr="000C3D7F" w:rsidRDefault="000C3D7F" w:rsidP="000C3D7F">
            <w:pPr>
              <w:jc w:val="center"/>
              <w:rPr>
                <w:sz w:val="20"/>
                <w:szCs w:val="20"/>
              </w:rPr>
            </w:pPr>
            <w:r w:rsidRPr="000C3D7F">
              <w:rPr>
                <w:sz w:val="20"/>
                <w:szCs w:val="20"/>
              </w:rPr>
              <w:t>1157,34</w:t>
            </w:r>
          </w:p>
        </w:tc>
        <w:tc>
          <w:tcPr>
            <w:tcW w:w="1554" w:type="dxa"/>
            <w:noWrap/>
            <w:vAlign w:val="center"/>
            <w:hideMark/>
          </w:tcPr>
          <w:p w14:paraId="733ECCB3"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4B3FE916" w14:textId="77777777" w:rsidR="000C3D7F" w:rsidRPr="000C3D7F" w:rsidRDefault="000C3D7F" w:rsidP="000C3D7F">
            <w:pPr>
              <w:jc w:val="center"/>
              <w:rPr>
                <w:sz w:val="20"/>
                <w:szCs w:val="20"/>
              </w:rPr>
            </w:pPr>
            <w:r w:rsidRPr="000C3D7F">
              <w:rPr>
                <w:sz w:val="20"/>
                <w:szCs w:val="20"/>
              </w:rPr>
              <w:t>2,00</w:t>
            </w:r>
          </w:p>
        </w:tc>
      </w:tr>
      <w:tr w:rsidR="000C3D7F" w:rsidRPr="000C3D7F" w14:paraId="3277752A" w14:textId="77777777" w:rsidTr="00DD090C">
        <w:trPr>
          <w:trHeight w:val="312"/>
        </w:trPr>
        <w:tc>
          <w:tcPr>
            <w:tcW w:w="565" w:type="dxa"/>
            <w:hideMark/>
          </w:tcPr>
          <w:p w14:paraId="701FE608" w14:textId="77777777" w:rsidR="000C3D7F" w:rsidRPr="000C3D7F" w:rsidRDefault="000C3D7F" w:rsidP="000C3D7F">
            <w:pPr>
              <w:rPr>
                <w:sz w:val="20"/>
                <w:szCs w:val="20"/>
              </w:rPr>
            </w:pPr>
            <w:r w:rsidRPr="000C3D7F">
              <w:rPr>
                <w:sz w:val="20"/>
                <w:szCs w:val="20"/>
              </w:rPr>
              <w:t>6</w:t>
            </w:r>
          </w:p>
        </w:tc>
        <w:tc>
          <w:tcPr>
            <w:tcW w:w="1892" w:type="dxa"/>
            <w:hideMark/>
          </w:tcPr>
          <w:p w14:paraId="12C8B905" w14:textId="77777777" w:rsidR="000C3D7F" w:rsidRPr="000C3D7F" w:rsidRDefault="000C3D7F" w:rsidP="000C3D7F">
            <w:pPr>
              <w:rPr>
                <w:sz w:val="20"/>
                <w:szCs w:val="20"/>
              </w:rPr>
            </w:pPr>
            <w:r w:rsidRPr="000C3D7F">
              <w:rPr>
                <w:sz w:val="20"/>
                <w:szCs w:val="20"/>
              </w:rPr>
              <w:t xml:space="preserve"> - аренда имущества КУМИ</w:t>
            </w:r>
          </w:p>
        </w:tc>
        <w:tc>
          <w:tcPr>
            <w:tcW w:w="850" w:type="dxa"/>
            <w:hideMark/>
          </w:tcPr>
          <w:p w14:paraId="396EAEE3"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66380B89" w14:textId="77777777" w:rsidR="000C3D7F" w:rsidRPr="000C3D7F" w:rsidRDefault="000C3D7F" w:rsidP="000C3D7F">
            <w:pPr>
              <w:jc w:val="center"/>
              <w:rPr>
                <w:sz w:val="20"/>
                <w:szCs w:val="20"/>
              </w:rPr>
            </w:pPr>
          </w:p>
        </w:tc>
        <w:tc>
          <w:tcPr>
            <w:tcW w:w="1301" w:type="dxa"/>
            <w:vAlign w:val="center"/>
            <w:hideMark/>
          </w:tcPr>
          <w:p w14:paraId="0F1F7524" w14:textId="77777777" w:rsidR="000C3D7F" w:rsidRPr="000C3D7F" w:rsidRDefault="000C3D7F" w:rsidP="000C3D7F">
            <w:pPr>
              <w:jc w:val="center"/>
              <w:rPr>
                <w:sz w:val="20"/>
                <w:szCs w:val="20"/>
              </w:rPr>
            </w:pPr>
            <w:r w:rsidRPr="000C3D7F">
              <w:rPr>
                <w:sz w:val="20"/>
                <w:szCs w:val="20"/>
              </w:rPr>
              <w:t>376,92</w:t>
            </w:r>
          </w:p>
        </w:tc>
        <w:tc>
          <w:tcPr>
            <w:tcW w:w="1188" w:type="dxa"/>
            <w:vAlign w:val="center"/>
            <w:hideMark/>
          </w:tcPr>
          <w:p w14:paraId="44DDAEE9" w14:textId="77777777" w:rsidR="000C3D7F" w:rsidRPr="000C3D7F" w:rsidRDefault="000C3D7F" w:rsidP="000C3D7F">
            <w:pPr>
              <w:jc w:val="center"/>
              <w:rPr>
                <w:sz w:val="20"/>
                <w:szCs w:val="20"/>
              </w:rPr>
            </w:pPr>
            <w:r w:rsidRPr="000C3D7F">
              <w:rPr>
                <w:sz w:val="20"/>
                <w:szCs w:val="20"/>
              </w:rPr>
              <w:t>376,92</w:t>
            </w:r>
          </w:p>
        </w:tc>
        <w:tc>
          <w:tcPr>
            <w:tcW w:w="1554" w:type="dxa"/>
            <w:vAlign w:val="center"/>
            <w:hideMark/>
          </w:tcPr>
          <w:p w14:paraId="078BE967" w14:textId="77777777" w:rsidR="000C3D7F" w:rsidRPr="000C3D7F" w:rsidRDefault="000C3D7F" w:rsidP="000C3D7F">
            <w:pPr>
              <w:jc w:val="center"/>
              <w:rPr>
                <w:sz w:val="20"/>
                <w:szCs w:val="20"/>
              </w:rPr>
            </w:pPr>
          </w:p>
        </w:tc>
        <w:tc>
          <w:tcPr>
            <w:tcW w:w="1187" w:type="dxa"/>
            <w:vAlign w:val="center"/>
            <w:hideMark/>
          </w:tcPr>
          <w:p w14:paraId="1D85D635" w14:textId="77777777" w:rsidR="000C3D7F" w:rsidRPr="000C3D7F" w:rsidRDefault="000C3D7F" w:rsidP="000C3D7F">
            <w:pPr>
              <w:jc w:val="center"/>
              <w:rPr>
                <w:sz w:val="20"/>
                <w:szCs w:val="20"/>
              </w:rPr>
            </w:pPr>
          </w:p>
        </w:tc>
      </w:tr>
      <w:tr w:rsidR="000C3D7F" w:rsidRPr="000C3D7F" w14:paraId="17880EF0" w14:textId="77777777" w:rsidTr="00DD090C">
        <w:trPr>
          <w:trHeight w:val="312"/>
        </w:trPr>
        <w:tc>
          <w:tcPr>
            <w:tcW w:w="565" w:type="dxa"/>
            <w:hideMark/>
          </w:tcPr>
          <w:p w14:paraId="2BD691CB" w14:textId="77777777" w:rsidR="000C3D7F" w:rsidRPr="000C3D7F" w:rsidRDefault="000C3D7F" w:rsidP="000C3D7F">
            <w:pPr>
              <w:rPr>
                <w:sz w:val="20"/>
                <w:szCs w:val="20"/>
              </w:rPr>
            </w:pPr>
            <w:r w:rsidRPr="000C3D7F">
              <w:rPr>
                <w:sz w:val="20"/>
                <w:szCs w:val="20"/>
              </w:rPr>
              <w:t>7</w:t>
            </w:r>
          </w:p>
        </w:tc>
        <w:tc>
          <w:tcPr>
            <w:tcW w:w="1892" w:type="dxa"/>
            <w:hideMark/>
          </w:tcPr>
          <w:p w14:paraId="61A3E1CD" w14:textId="77777777" w:rsidR="000C3D7F" w:rsidRPr="000C3D7F" w:rsidRDefault="000C3D7F" w:rsidP="000C3D7F">
            <w:pPr>
              <w:rPr>
                <w:sz w:val="20"/>
                <w:szCs w:val="20"/>
              </w:rPr>
            </w:pPr>
            <w:r w:rsidRPr="000C3D7F">
              <w:rPr>
                <w:sz w:val="20"/>
                <w:szCs w:val="20"/>
              </w:rPr>
              <w:t xml:space="preserve"> - аренда земли</w:t>
            </w:r>
          </w:p>
        </w:tc>
        <w:tc>
          <w:tcPr>
            <w:tcW w:w="850" w:type="dxa"/>
            <w:hideMark/>
          </w:tcPr>
          <w:p w14:paraId="671A5322"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77F41B23" w14:textId="77777777" w:rsidR="000C3D7F" w:rsidRPr="000C3D7F" w:rsidRDefault="000C3D7F" w:rsidP="000C3D7F">
            <w:pPr>
              <w:jc w:val="center"/>
              <w:rPr>
                <w:sz w:val="20"/>
                <w:szCs w:val="20"/>
              </w:rPr>
            </w:pPr>
            <w:r w:rsidRPr="000C3D7F">
              <w:rPr>
                <w:sz w:val="20"/>
                <w:szCs w:val="20"/>
              </w:rPr>
              <w:t>1134,70</w:t>
            </w:r>
          </w:p>
        </w:tc>
        <w:tc>
          <w:tcPr>
            <w:tcW w:w="1301" w:type="dxa"/>
            <w:vAlign w:val="center"/>
            <w:hideMark/>
          </w:tcPr>
          <w:p w14:paraId="6AC1FB1C" w14:textId="77777777" w:rsidR="000C3D7F" w:rsidRPr="000C3D7F" w:rsidRDefault="000C3D7F" w:rsidP="000C3D7F">
            <w:pPr>
              <w:jc w:val="center"/>
              <w:rPr>
                <w:sz w:val="20"/>
                <w:szCs w:val="20"/>
              </w:rPr>
            </w:pPr>
            <w:r w:rsidRPr="000C3D7F">
              <w:rPr>
                <w:sz w:val="20"/>
                <w:szCs w:val="20"/>
              </w:rPr>
              <w:t>780,42</w:t>
            </w:r>
          </w:p>
        </w:tc>
        <w:tc>
          <w:tcPr>
            <w:tcW w:w="1188" w:type="dxa"/>
            <w:vAlign w:val="center"/>
            <w:hideMark/>
          </w:tcPr>
          <w:p w14:paraId="2ECB4281" w14:textId="77777777" w:rsidR="000C3D7F" w:rsidRPr="000C3D7F" w:rsidRDefault="000C3D7F" w:rsidP="000C3D7F">
            <w:pPr>
              <w:jc w:val="center"/>
              <w:rPr>
                <w:sz w:val="20"/>
                <w:szCs w:val="20"/>
              </w:rPr>
            </w:pPr>
            <w:r w:rsidRPr="000C3D7F">
              <w:rPr>
                <w:sz w:val="20"/>
                <w:szCs w:val="20"/>
              </w:rPr>
              <w:t>780,42</w:t>
            </w:r>
          </w:p>
        </w:tc>
        <w:tc>
          <w:tcPr>
            <w:tcW w:w="1554" w:type="dxa"/>
            <w:vAlign w:val="center"/>
            <w:hideMark/>
          </w:tcPr>
          <w:p w14:paraId="46C326D4" w14:textId="77777777" w:rsidR="000C3D7F" w:rsidRPr="000C3D7F" w:rsidRDefault="000C3D7F" w:rsidP="000C3D7F">
            <w:pPr>
              <w:jc w:val="center"/>
              <w:rPr>
                <w:sz w:val="20"/>
                <w:szCs w:val="20"/>
              </w:rPr>
            </w:pPr>
            <w:r w:rsidRPr="000C3D7F">
              <w:rPr>
                <w:sz w:val="20"/>
                <w:szCs w:val="20"/>
              </w:rPr>
              <w:t>0,00</w:t>
            </w:r>
          </w:p>
        </w:tc>
        <w:tc>
          <w:tcPr>
            <w:tcW w:w="1187" w:type="dxa"/>
            <w:vAlign w:val="center"/>
            <w:hideMark/>
          </w:tcPr>
          <w:p w14:paraId="47B5764C" w14:textId="77777777" w:rsidR="000C3D7F" w:rsidRPr="000C3D7F" w:rsidRDefault="000C3D7F" w:rsidP="000C3D7F">
            <w:pPr>
              <w:jc w:val="center"/>
              <w:rPr>
                <w:sz w:val="20"/>
                <w:szCs w:val="20"/>
              </w:rPr>
            </w:pPr>
            <w:r w:rsidRPr="000C3D7F">
              <w:rPr>
                <w:sz w:val="20"/>
                <w:szCs w:val="20"/>
              </w:rPr>
              <w:t>-31,22</w:t>
            </w:r>
          </w:p>
        </w:tc>
      </w:tr>
      <w:tr w:rsidR="000C3D7F" w:rsidRPr="000C3D7F" w14:paraId="76AEA06E" w14:textId="77777777" w:rsidTr="00DD090C">
        <w:trPr>
          <w:trHeight w:val="312"/>
        </w:trPr>
        <w:tc>
          <w:tcPr>
            <w:tcW w:w="565" w:type="dxa"/>
            <w:hideMark/>
          </w:tcPr>
          <w:p w14:paraId="59B1D20C" w14:textId="77777777" w:rsidR="000C3D7F" w:rsidRPr="000C3D7F" w:rsidRDefault="000C3D7F" w:rsidP="000C3D7F">
            <w:pPr>
              <w:rPr>
                <w:sz w:val="20"/>
                <w:szCs w:val="20"/>
              </w:rPr>
            </w:pPr>
            <w:r w:rsidRPr="000C3D7F">
              <w:rPr>
                <w:sz w:val="20"/>
                <w:szCs w:val="20"/>
              </w:rPr>
              <w:t>8</w:t>
            </w:r>
          </w:p>
        </w:tc>
        <w:tc>
          <w:tcPr>
            <w:tcW w:w="1892" w:type="dxa"/>
            <w:hideMark/>
          </w:tcPr>
          <w:p w14:paraId="15D3ED6E" w14:textId="77777777" w:rsidR="000C3D7F" w:rsidRPr="000C3D7F" w:rsidRDefault="000C3D7F" w:rsidP="000C3D7F">
            <w:pPr>
              <w:rPr>
                <w:sz w:val="20"/>
                <w:szCs w:val="20"/>
              </w:rPr>
            </w:pPr>
            <w:r w:rsidRPr="000C3D7F">
              <w:rPr>
                <w:sz w:val="20"/>
                <w:szCs w:val="20"/>
              </w:rPr>
              <w:t xml:space="preserve"> - аренда прочего имущества </w:t>
            </w:r>
          </w:p>
        </w:tc>
        <w:tc>
          <w:tcPr>
            <w:tcW w:w="850" w:type="dxa"/>
            <w:hideMark/>
          </w:tcPr>
          <w:p w14:paraId="7E484AFB"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36717DF7" w14:textId="77777777" w:rsidR="000C3D7F" w:rsidRPr="000C3D7F" w:rsidRDefault="000C3D7F" w:rsidP="000C3D7F">
            <w:pPr>
              <w:jc w:val="center"/>
              <w:rPr>
                <w:sz w:val="20"/>
                <w:szCs w:val="20"/>
              </w:rPr>
            </w:pPr>
          </w:p>
        </w:tc>
        <w:tc>
          <w:tcPr>
            <w:tcW w:w="1301" w:type="dxa"/>
            <w:vAlign w:val="center"/>
            <w:hideMark/>
          </w:tcPr>
          <w:p w14:paraId="3AFA2D18" w14:textId="77777777" w:rsidR="000C3D7F" w:rsidRPr="000C3D7F" w:rsidRDefault="000C3D7F" w:rsidP="000C3D7F">
            <w:pPr>
              <w:jc w:val="center"/>
              <w:rPr>
                <w:sz w:val="20"/>
                <w:szCs w:val="20"/>
              </w:rPr>
            </w:pPr>
          </w:p>
        </w:tc>
        <w:tc>
          <w:tcPr>
            <w:tcW w:w="1188" w:type="dxa"/>
            <w:vAlign w:val="center"/>
            <w:hideMark/>
          </w:tcPr>
          <w:p w14:paraId="2AA0CCAF" w14:textId="77777777" w:rsidR="000C3D7F" w:rsidRPr="000C3D7F" w:rsidRDefault="000C3D7F" w:rsidP="000C3D7F">
            <w:pPr>
              <w:jc w:val="center"/>
              <w:rPr>
                <w:sz w:val="20"/>
                <w:szCs w:val="20"/>
              </w:rPr>
            </w:pPr>
          </w:p>
        </w:tc>
        <w:tc>
          <w:tcPr>
            <w:tcW w:w="1554" w:type="dxa"/>
            <w:vAlign w:val="center"/>
            <w:hideMark/>
          </w:tcPr>
          <w:p w14:paraId="75D91CAE" w14:textId="77777777" w:rsidR="000C3D7F" w:rsidRPr="000C3D7F" w:rsidRDefault="000C3D7F" w:rsidP="000C3D7F">
            <w:pPr>
              <w:jc w:val="center"/>
              <w:rPr>
                <w:sz w:val="20"/>
                <w:szCs w:val="20"/>
              </w:rPr>
            </w:pPr>
          </w:p>
        </w:tc>
        <w:tc>
          <w:tcPr>
            <w:tcW w:w="1187" w:type="dxa"/>
            <w:vAlign w:val="center"/>
            <w:hideMark/>
          </w:tcPr>
          <w:p w14:paraId="252E2783" w14:textId="77777777" w:rsidR="000C3D7F" w:rsidRPr="000C3D7F" w:rsidRDefault="000C3D7F" w:rsidP="000C3D7F">
            <w:pPr>
              <w:jc w:val="center"/>
              <w:rPr>
                <w:sz w:val="20"/>
                <w:szCs w:val="20"/>
              </w:rPr>
            </w:pPr>
          </w:p>
        </w:tc>
      </w:tr>
      <w:tr w:rsidR="000C3D7F" w:rsidRPr="000C3D7F" w14:paraId="1B26C63E" w14:textId="77777777" w:rsidTr="00DD090C">
        <w:trPr>
          <w:trHeight w:val="348"/>
        </w:trPr>
        <w:tc>
          <w:tcPr>
            <w:tcW w:w="565" w:type="dxa"/>
            <w:hideMark/>
          </w:tcPr>
          <w:p w14:paraId="244DA5FB" w14:textId="77777777" w:rsidR="000C3D7F" w:rsidRPr="000C3D7F" w:rsidRDefault="000C3D7F" w:rsidP="000C3D7F">
            <w:pPr>
              <w:rPr>
                <w:sz w:val="20"/>
                <w:szCs w:val="20"/>
              </w:rPr>
            </w:pPr>
            <w:r w:rsidRPr="000C3D7F">
              <w:rPr>
                <w:sz w:val="20"/>
                <w:szCs w:val="20"/>
              </w:rPr>
              <w:t>9</w:t>
            </w:r>
          </w:p>
        </w:tc>
        <w:tc>
          <w:tcPr>
            <w:tcW w:w="1892" w:type="dxa"/>
            <w:hideMark/>
          </w:tcPr>
          <w:p w14:paraId="51E55823" w14:textId="77777777" w:rsidR="000C3D7F" w:rsidRPr="000C3D7F" w:rsidRDefault="000C3D7F" w:rsidP="000C3D7F">
            <w:pPr>
              <w:rPr>
                <w:sz w:val="20"/>
                <w:szCs w:val="20"/>
              </w:rPr>
            </w:pPr>
            <w:r w:rsidRPr="000C3D7F">
              <w:rPr>
                <w:sz w:val="20"/>
                <w:szCs w:val="20"/>
              </w:rPr>
              <w:t xml:space="preserve"> Концессионная плата</w:t>
            </w:r>
          </w:p>
        </w:tc>
        <w:tc>
          <w:tcPr>
            <w:tcW w:w="850" w:type="dxa"/>
            <w:hideMark/>
          </w:tcPr>
          <w:p w14:paraId="66731B44"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68E9F6C3" w14:textId="77777777" w:rsidR="000C3D7F" w:rsidRPr="000C3D7F" w:rsidRDefault="000C3D7F" w:rsidP="000C3D7F">
            <w:pPr>
              <w:jc w:val="center"/>
              <w:rPr>
                <w:sz w:val="20"/>
                <w:szCs w:val="20"/>
              </w:rPr>
            </w:pPr>
          </w:p>
        </w:tc>
        <w:tc>
          <w:tcPr>
            <w:tcW w:w="1301" w:type="dxa"/>
            <w:vAlign w:val="center"/>
            <w:hideMark/>
          </w:tcPr>
          <w:p w14:paraId="72AC88BA" w14:textId="77777777" w:rsidR="000C3D7F" w:rsidRPr="000C3D7F" w:rsidRDefault="000C3D7F" w:rsidP="000C3D7F">
            <w:pPr>
              <w:jc w:val="center"/>
              <w:rPr>
                <w:sz w:val="20"/>
                <w:szCs w:val="20"/>
              </w:rPr>
            </w:pPr>
          </w:p>
        </w:tc>
        <w:tc>
          <w:tcPr>
            <w:tcW w:w="1188" w:type="dxa"/>
            <w:vAlign w:val="center"/>
            <w:hideMark/>
          </w:tcPr>
          <w:p w14:paraId="60064B5E" w14:textId="77777777" w:rsidR="000C3D7F" w:rsidRPr="000C3D7F" w:rsidRDefault="000C3D7F" w:rsidP="000C3D7F">
            <w:pPr>
              <w:jc w:val="center"/>
              <w:rPr>
                <w:sz w:val="20"/>
                <w:szCs w:val="20"/>
              </w:rPr>
            </w:pPr>
          </w:p>
        </w:tc>
        <w:tc>
          <w:tcPr>
            <w:tcW w:w="1554" w:type="dxa"/>
            <w:vAlign w:val="center"/>
            <w:hideMark/>
          </w:tcPr>
          <w:p w14:paraId="6C864277" w14:textId="77777777" w:rsidR="000C3D7F" w:rsidRPr="000C3D7F" w:rsidRDefault="000C3D7F" w:rsidP="000C3D7F">
            <w:pPr>
              <w:jc w:val="center"/>
              <w:rPr>
                <w:sz w:val="20"/>
                <w:szCs w:val="20"/>
              </w:rPr>
            </w:pPr>
          </w:p>
        </w:tc>
        <w:tc>
          <w:tcPr>
            <w:tcW w:w="1187" w:type="dxa"/>
            <w:vAlign w:val="center"/>
            <w:hideMark/>
          </w:tcPr>
          <w:p w14:paraId="75B0CFF4" w14:textId="77777777" w:rsidR="000C3D7F" w:rsidRPr="000C3D7F" w:rsidRDefault="000C3D7F" w:rsidP="000C3D7F">
            <w:pPr>
              <w:jc w:val="center"/>
              <w:rPr>
                <w:sz w:val="20"/>
                <w:szCs w:val="20"/>
              </w:rPr>
            </w:pPr>
          </w:p>
        </w:tc>
      </w:tr>
      <w:tr w:rsidR="000C3D7F" w:rsidRPr="000C3D7F" w14:paraId="6E9A9153" w14:textId="77777777" w:rsidTr="00DD090C">
        <w:trPr>
          <w:trHeight w:val="312"/>
        </w:trPr>
        <w:tc>
          <w:tcPr>
            <w:tcW w:w="565" w:type="dxa"/>
            <w:hideMark/>
          </w:tcPr>
          <w:p w14:paraId="39900314" w14:textId="77777777" w:rsidR="000C3D7F" w:rsidRPr="000C3D7F" w:rsidRDefault="000C3D7F" w:rsidP="000C3D7F">
            <w:pPr>
              <w:rPr>
                <w:sz w:val="20"/>
                <w:szCs w:val="20"/>
              </w:rPr>
            </w:pPr>
            <w:r w:rsidRPr="000C3D7F">
              <w:rPr>
                <w:sz w:val="20"/>
                <w:szCs w:val="20"/>
              </w:rPr>
              <w:t>10</w:t>
            </w:r>
          </w:p>
        </w:tc>
        <w:tc>
          <w:tcPr>
            <w:tcW w:w="1892" w:type="dxa"/>
            <w:hideMark/>
          </w:tcPr>
          <w:p w14:paraId="64D2E5D6" w14:textId="77777777" w:rsidR="000C3D7F" w:rsidRPr="000C3D7F" w:rsidRDefault="000C3D7F" w:rsidP="000C3D7F">
            <w:pPr>
              <w:rPr>
                <w:sz w:val="20"/>
                <w:szCs w:val="20"/>
              </w:rPr>
            </w:pPr>
            <w:r w:rsidRPr="000C3D7F">
              <w:rPr>
                <w:sz w:val="20"/>
                <w:szCs w:val="20"/>
              </w:rPr>
              <w:t>Расходы на оплату налогов, сборов и других обязательных платежей, в т.ч.</w:t>
            </w:r>
          </w:p>
        </w:tc>
        <w:tc>
          <w:tcPr>
            <w:tcW w:w="850" w:type="dxa"/>
            <w:hideMark/>
          </w:tcPr>
          <w:p w14:paraId="09C83F34" w14:textId="77777777" w:rsidR="000C3D7F" w:rsidRPr="000C3D7F" w:rsidRDefault="000C3D7F" w:rsidP="000C3D7F">
            <w:pPr>
              <w:rPr>
                <w:sz w:val="20"/>
                <w:szCs w:val="20"/>
              </w:rPr>
            </w:pPr>
            <w:r w:rsidRPr="000C3D7F">
              <w:rPr>
                <w:sz w:val="20"/>
                <w:szCs w:val="20"/>
              </w:rPr>
              <w:t>тыс. руб.</w:t>
            </w:r>
          </w:p>
        </w:tc>
        <w:tc>
          <w:tcPr>
            <w:tcW w:w="1091" w:type="dxa"/>
            <w:vAlign w:val="center"/>
            <w:hideMark/>
          </w:tcPr>
          <w:p w14:paraId="622D560D" w14:textId="77777777" w:rsidR="000C3D7F" w:rsidRPr="000C3D7F" w:rsidRDefault="000C3D7F" w:rsidP="000C3D7F">
            <w:pPr>
              <w:jc w:val="center"/>
              <w:rPr>
                <w:sz w:val="20"/>
                <w:szCs w:val="20"/>
              </w:rPr>
            </w:pPr>
            <w:r w:rsidRPr="000C3D7F">
              <w:rPr>
                <w:sz w:val="20"/>
                <w:szCs w:val="20"/>
              </w:rPr>
              <w:t>2434,29</w:t>
            </w:r>
          </w:p>
        </w:tc>
        <w:tc>
          <w:tcPr>
            <w:tcW w:w="1301" w:type="dxa"/>
            <w:vAlign w:val="center"/>
            <w:hideMark/>
          </w:tcPr>
          <w:p w14:paraId="004B185A" w14:textId="77777777" w:rsidR="000C3D7F" w:rsidRPr="000C3D7F" w:rsidRDefault="000C3D7F" w:rsidP="000C3D7F">
            <w:pPr>
              <w:jc w:val="center"/>
              <w:rPr>
                <w:sz w:val="20"/>
                <w:szCs w:val="20"/>
              </w:rPr>
            </w:pPr>
            <w:r w:rsidRPr="000C3D7F">
              <w:rPr>
                <w:sz w:val="20"/>
                <w:szCs w:val="20"/>
              </w:rPr>
              <w:t>1957,74</w:t>
            </w:r>
          </w:p>
        </w:tc>
        <w:tc>
          <w:tcPr>
            <w:tcW w:w="1188" w:type="dxa"/>
            <w:vAlign w:val="center"/>
            <w:hideMark/>
          </w:tcPr>
          <w:p w14:paraId="5BF1F030" w14:textId="77777777" w:rsidR="000C3D7F" w:rsidRPr="000C3D7F" w:rsidRDefault="000C3D7F" w:rsidP="000C3D7F">
            <w:pPr>
              <w:jc w:val="center"/>
              <w:rPr>
                <w:sz w:val="20"/>
                <w:szCs w:val="20"/>
              </w:rPr>
            </w:pPr>
            <w:r w:rsidRPr="000C3D7F">
              <w:rPr>
                <w:sz w:val="20"/>
                <w:szCs w:val="20"/>
              </w:rPr>
              <w:t>1603,61</w:t>
            </w:r>
          </w:p>
        </w:tc>
        <w:tc>
          <w:tcPr>
            <w:tcW w:w="1554" w:type="dxa"/>
            <w:vAlign w:val="center"/>
            <w:hideMark/>
          </w:tcPr>
          <w:p w14:paraId="6B9843D1" w14:textId="77777777" w:rsidR="000C3D7F" w:rsidRPr="000C3D7F" w:rsidRDefault="000C3D7F" w:rsidP="000C3D7F">
            <w:pPr>
              <w:jc w:val="center"/>
              <w:rPr>
                <w:sz w:val="20"/>
                <w:szCs w:val="20"/>
              </w:rPr>
            </w:pPr>
            <w:r w:rsidRPr="000C3D7F">
              <w:rPr>
                <w:sz w:val="20"/>
                <w:szCs w:val="20"/>
              </w:rPr>
              <w:t>-354,13</w:t>
            </w:r>
          </w:p>
        </w:tc>
        <w:tc>
          <w:tcPr>
            <w:tcW w:w="1187" w:type="dxa"/>
            <w:vAlign w:val="center"/>
            <w:hideMark/>
          </w:tcPr>
          <w:p w14:paraId="4B6EA41C" w14:textId="77777777" w:rsidR="000C3D7F" w:rsidRPr="000C3D7F" w:rsidRDefault="000C3D7F" w:rsidP="000C3D7F">
            <w:pPr>
              <w:jc w:val="center"/>
              <w:rPr>
                <w:sz w:val="20"/>
                <w:szCs w:val="20"/>
              </w:rPr>
            </w:pPr>
            <w:r w:rsidRPr="000C3D7F">
              <w:rPr>
                <w:sz w:val="20"/>
                <w:szCs w:val="20"/>
              </w:rPr>
              <w:t>-34,12</w:t>
            </w:r>
          </w:p>
        </w:tc>
      </w:tr>
      <w:tr w:rsidR="000C3D7F" w:rsidRPr="000C3D7F" w14:paraId="1C215492" w14:textId="77777777" w:rsidTr="00DD090C">
        <w:trPr>
          <w:trHeight w:val="312"/>
        </w:trPr>
        <w:tc>
          <w:tcPr>
            <w:tcW w:w="565" w:type="dxa"/>
            <w:hideMark/>
          </w:tcPr>
          <w:p w14:paraId="3AC5FE1C" w14:textId="77777777" w:rsidR="000C3D7F" w:rsidRPr="000C3D7F" w:rsidRDefault="000C3D7F" w:rsidP="000C3D7F">
            <w:pPr>
              <w:rPr>
                <w:sz w:val="20"/>
                <w:szCs w:val="20"/>
              </w:rPr>
            </w:pPr>
            <w:r w:rsidRPr="000C3D7F">
              <w:rPr>
                <w:sz w:val="20"/>
                <w:szCs w:val="20"/>
              </w:rPr>
              <w:t>11</w:t>
            </w:r>
          </w:p>
        </w:tc>
        <w:tc>
          <w:tcPr>
            <w:tcW w:w="1892" w:type="dxa"/>
            <w:hideMark/>
          </w:tcPr>
          <w:p w14:paraId="58B253CF" w14:textId="77777777" w:rsidR="000C3D7F" w:rsidRPr="000C3D7F" w:rsidRDefault="000C3D7F" w:rsidP="000C3D7F">
            <w:pPr>
              <w:rPr>
                <w:sz w:val="20"/>
                <w:szCs w:val="20"/>
              </w:rPr>
            </w:pPr>
            <w:r w:rsidRPr="000C3D7F">
              <w:rPr>
                <w:sz w:val="20"/>
                <w:szCs w:val="20"/>
              </w:rPr>
              <w:t xml:space="preserve"> - плата за выбросы </w:t>
            </w:r>
          </w:p>
        </w:tc>
        <w:tc>
          <w:tcPr>
            <w:tcW w:w="850" w:type="dxa"/>
            <w:hideMark/>
          </w:tcPr>
          <w:p w14:paraId="4C460BA8"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363A159B" w14:textId="77777777" w:rsidR="000C3D7F" w:rsidRPr="000C3D7F" w:rsidRDefault="000C3D7F" w:rsidP="000C3D7F">
            <w:pPr>
              <w:jc w:val="center"/>
              <w:rPr>
                <w:sz w:val="20"/>
                <w:szCs w:val="20"/>
              </w:rPr>
            </w:pPr>
            <w:r w:rsidRPr="000C3D7F">
              <w:rPr>
                <w:sz w:val="20"/>
                <w:szCs w:val="20"/>
              </w:rPr>
              <w:t>3,01</w:t>
            </w:r>
          </w:p>
        </w:tc>
        <w:tc>
          <w:tcPr>
            <w:tcW w:w="1301" w:type="dxa"/>
            <w:vAlign w:val="center"/>
            <w:hideMark/>
          </w:tcPr>
          <w:p w14:paraId="6D5BB286" w14:textId="77777777" w:rsidR="000C3D7F" w:rsidRPr="000C3D7F" w:rsidRDefault="000C3D7F" w:rsidP="000C3D7F">
            <w:pPr>
              <w:jc w:val="center"/>
              <w:rPr>
                <w:sz w:val="20"/>
                <w:szCs w:val="20"/>
              </w:rPr>
            </w:pPr>
            <w:r w:rsidRPr="000C3D7F">
              <w:rPr>
                <w:sz w:val="20"/>
                <w:szCs w:val="20"/>
              </w:rPr>
              <w:t>20,58</w:t>
            </w:r>
          </w:p>
        </w:tc>
        <w:tc>
          <w:tcPr>
            <w:tcW w:w="1188" w:type="dxa"/>
            <w:vAlign w:val="center"/>
            <w:hideMark/>
          </w:tcPr>
          <w:p w14:paraId="71DCA900" w14:textId="77777777" w:rsidR="000C3D7F" w:rsidRPr="000C3D7F" w:rsidRDefault="000C3D7F" w:rsidP="000C3D7F">
            <w:pPr>
              <w:jc w:val="center"/>
              <w:rPr>
                <w:sz w:val="20"/>
                <w:szCs w:val="20"/>
              </w:rPr>
            </w:pPr>
            <w:r w:rsidRPr="000C3D7F">
              <w:rPr>
                <w:sz w:val="20"/>
                <w:szCs w:val="20"/>
              </w:rPr>
              <w:t>3,43</w:t>
            </w:r>
          </w:p>
        </w:tc>
        <w:tc>
          <w:tcPr>
            <w:tcW w:w="1554" w:type="dxa"/>
            <w:vAlign w:val="center"/>
            <w:hideMark/>
          </w:tcPr>
          <w:p w14:paraId="394C5B9D" w14:textId="77777777" w:rsidR="000C3D7F" w:rsidRPr="000C3D7F" w:rsidRDefault="000C3D7F" w:rsidP="000C3D7F">
            <w:pPr>
              <w:jc w:val="center"/>
              <w:rPr>
                <w:sz w:val="20"/>
                <w:szCs w:val="20"/>
              </w:rPr>
            </w:pPr>
            <w:r w:rsidRPr="000C3D7F">
              <w:rPr>
                <w:sz w:val="20"/>
                <w:szCs w:val="20"/>
              </w:rPr>
              <w:t>-17,15</w:t>
            </w:r>
          </w:p>
        </w:tc>
        <w:tc>
          <w:tcPr>
            <w:tcW w:w="1187" w:type="dxa"/>
            <w:vAlign w:val="center"/>
            <w:hideMark/>
          </w:tcPr>
          <w:p w14:paraId="41635E31" w14:textId="77777777" w:rsidR="000C3D7F" w:rsidRPr="000C3D7F" w:rsidRDefault="000C3D7F" w:rsidP="000C3D7F">
            <w:pPr>
              <w:jc w:val="center"/>
              <w:rPr>
                <w:sz w:val="20"/>
                <w:szCs w:val="20"/>
              </w:rPr>
            </w:pPr>
            <w:r w:rsidRPr="000C3D7F">
              <w:rPr>
                <w:sz w:val="20"/>
                <w:szCs w:val="20"/>
              </w:rPr>
              <w:t>13,95</w:t>
            </w:r>
          </w:p>
        </w:tc>
      </w:tr>
      <w:tr w:rsidR="000C3D7F" w:rsidRPr="000C3D7F" w14:paraId="47235B56" w14:textId="77777777" w:rsidTr="00DD090C">
        <w:trPr>
          <w:trHeight w:val="312"/>
        </w:trPr>
        <w:tc>
          <w:tcPr>
            <w:tcW w:w="565" w:type="dxa"/>
            <w:hideMark/>
          </w:tcPr>
          <w:p w14:paraId="45B6258D" w14:textId="77777777" w:rsidR="000C3D7F" w:rsidRPr="000C3D7F" w:rsidRDefault="000C3D7F" w:rsidP="000C3D7F">
            <w:pPr>
              <w:rPr>
                <w:sz w:val="20"/>
                <w:szCs w:val="20"/>
              </w:rPr>
            </w:pPr>
            <w:r w:rsidRPr="000C3D7F">
              <w:rPr>
                <w:sz w:val="20"/>
                <w:szCs w:val="20"/>
              </w:rPr>
              <w:t>12</w:t>
            </w:r>
          </w:p>
        </w:tc>
        <w:tc>
          <w:tcPr>
            <w:tcW w:w="1892" w:type="dxa"/>
            <w:hideMark/>
          </w:tcPr>
          <w:p w14:paraId="77CB7B1F" w14:textId="77777777" w:rsidR="000C3D7F" w:rsidRPr="000C3D7F" w:rsidRDefault="000C3D7F" w:rsidP="000C3D7F">
            <w:pPr>
              <w:rPr>
                <w:sz w:val="20"/>
                <w:szCs w:val="20"/>
              </w:rPr>
            </w:pPr>
            <w:r w:rsidRPr="000C3D7F">
              <w:rPr>
                <w:sz w:val="20"/>
                <w:szCs w:val="20"/>
              </w:rPr>
              <w:t xml:space="preserve"> - расходы на обязательное страхование</w:t>
            </w:r>
          </w:p>
        </w:tc>
        <w:tc>
          <w:tcPr>
            <w:tcW w:w="850" w:type="dxa"/>
            <w:hideMark/>
          </w:tcPr>
          <w:p w14:paraId="543F397D"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188D598A" w14:textId="77777777" w:rsidR="000C3D7F" w:rsidRPr="000C3D7F" w:rsidRDefault="000C3D7F" w:rsidP="000C3D7F">
            <w:pPr>
              <w:jc w:val="center"/>
              <w:rPr>
                <w:sz w:val="20"/>
                <w:szCs w:val="20"/>
              </w:rPr>
            </w:pPr>
            <w:r w:rsidRPr="000C3D7F">
              <w:rPr>
                <w:sz w:val="20"/>
                <w:szCs w:val="20"/>
              </w:rPr>
              <w:t>156,84</w:t>
            </w:r>
          </w:p>
        </w:tc>
        <w:tc>
          <w:tcPr>
            <w:tcW w:w="1301" w:type="dxa"/>
            <w:vAlign w:val="center"/>
            <w:hideMark/>
          </w:tcPr>
          <w:p w14:paraId="01B0B08B" w14:textId="77777777" w:rsidR="000C3D7F" w:rsidRPr="000C3D7F" w:rsidRDefault="000C3D7F" w:rsidP="000C3D7F">
            <w:pPr>
              <w:jc w:val="center"/>
              <w:rPr>
                <w:sz w:val="20"/>
                <w:szCs w:val="20"/>
              </w:rPr>
            </w:pPr>
            <w:r w:rsidRPr="000C3D7F">
              <w:rPr>
                <w:sz w:val="20"/>
                <w:szCs w:val="20"/>
              </w:rPr>
              <w:t>346,06</w:t>
            </w:r>
          </w:p>
        </w:tc>
        <w:tc>
          <w:tcPr>
            <w:tcW w:w="1188" w:type="dxa"/>
            <w:vAlign w:val="center"/>
            <w:hideMark/>
          </w:tcPr>
          <w:p w14:paraId="72717AD1" w14:textId="77777777" w:rsidR="000C3D7F" w:rsidRPr="000C3D7F" w:rsidRDefault="000C3D7F" w:rsidP="000C3D7F">
            <w:pPr>
              <w:jc w:val="center"/>
              <w:rPr>
                <w:sz w:val="20"/>
                <w:szCs w:val="20"/>
              </w:rPr>
            </w:pPr>
            <w:r w:rsidRPr="000C3D7F">
              <w:rPr>
                <w:sz w:val="20"/>
                <w:szCs w:val="20"/>
              </w:rPr>
              <w:t>20,73</w:t>
            </w:r>
          </w:p>
        </w:tc>
        <w:tc>
          <w:tcPr>
            <w:tcW w:w="1554" w:type="dxa"/>
            <w:vAlign w:val="center"/>
            <w:hideMark/>
          </w:tcPr>
          <w:p w14:paraId="06819838" w14:textId="77777777" w:rsidR="000C3D7F" w:rsidRPr="000C3D7F" w:rsidRDefault="000C3D7F" w:rsidP="000C3D7F">
            <w:pPr>
              <w:jc w:val="center"/>
              <w:rPr>
                <w:sz w:val="20"/>
                <w:szCs w:val="20"/>
              </w:rPr>
            </w:pPr>
            <w:r w:rsidRPr="000C3D7F">
              <w:rPr>
                <w:sz w:val="20"/>
                <w:szCs w:val="20"/>
              </w:rPr>
              <w:t>-325,33</w:t>
            </w:r>
          </w:p>
        </w:tc>
        <w:tc>
          <w:tcPr>
            <w:tcW w:w="1187" w:type="dxa"/>
            <w:vAlign w:val="center"/>
            <w:hideMark/>
          </w:tcPr>
          <w:p w14:paraId="34B9634D" w14:textId="77777777" w:rsidR="000C3D7F" w:rsidRPr="000C3D7F" w:rsidRDefault="000C3D7F" w:rsidP="000C3D7F">
            <w:pPr>
              <w:jc w:val="center"/>
              <w:rPr>
                <w:sz w:val="20"/>
                <w:szCs w:val="20"/>
              </w:rPr>
            </w:pPr>
            <w:r w:rsidRPr="000C3D7F">
              <w:rPr>
                <w:sz w:val="20"/>
                <w:szCs w:val="20"/>
              </w:rPr>
              <w:t>-86,78</w:t>
            </w:r>
          </w:p>
        </w:tc>
      </w:tr>
      <w:tr w:rsidR="000C3D7F" w:rsidRPr="000C3D7F" w14:paraId="363FC391" w14:textId="77777777" w:rsidTr="00DD090C">
        <w:trPr>
          <w:trHeight w:val="312"/>
        </w:trPr>
        <w:tc>
          <w:tcPr>
            <w:tcW w:w="565" w:type="dxa"/>
            <w:hideMark/>
          </w:tcPr>
          <w:p w14:paraId="3273CE55" w14:textId="77777777" w:rsidR="000C3D7F" w:rsidRPr="000C3D7F" w:rsidRDefault="000C3D7F" w:rsidP="000C3D7F">
            <w:pPr>
              <w:rPr>
                <w:sz w:val="20"/>
                <w:szCs w:val="20"/>
              </w:rPr>
            </w:pPr>
            <w:r w:rsidRPr="000C3D7F">
              <w:rPr>
                <w:sz w:val="20"/>
                <w:szCs w:val="20"/>
              </w:rPr>
              <w:t>13</w:t>
            </w:r>
          </w:p>
        </w:tc>
        <w:tc>
          <w:tcPr>
            <w:tcW w:w="1892" w:type="dxa"/>
            <w:hideMark/>
          </w:tcPr>
          <w:p w14:paraId="1FBF4F6C" w14:textId="77777777" w:rsidR="000C3D7F" w:rsidRPr="000C3D7F" w:rsidRDefault="000C3D7F" w:rsidP="000C3D7F">
            <w:pPr>
              <w:rPr>
                <w:sz w:val="20"/>
                <w:szCs w:val="20"/>
              </w:rPr>
            </w:pPr>
            <w:r w:rsidRPr="000C3D7F">
              <w:rPr>
                <w:sz w:val="20"/>
                <w:szCs w:val="20"/>
              </w:rPr>
              <w:t xml:space="preserve"> - земельный налог</w:t>
            </w:r>
          </w:p>
        </w:tc>
        <w:tc>
          <w:tcPr>
            <w:tcW w:w="850" w:type="dxa"/>
            <w:hideMark/>
          </w:tcPr>
          <w:p w14:paraId="0956B316"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5E210617" w14:textId="77777777" w:rsidR="000C3D7F" w:rsidRPr="000C3D7F" w:rsidRDefault="000C3D7F" w:rsidP="000C3D7F">
            <w:pPr>
              <w:jc w:val="center"/>
              <w:rPr>
                <w:sz w:val="20"/>
                <w:szCs w:val="20"/>
              </w:rPr>
            </w:pPr>
          </w:p>
        </w:tc>
        <w:tc>
          <w:tcPr>
            <w:tcW w:w="1301" w:type="dxa"/>
            <w:vAlign w:val="center"/>
            <w:hideMark/>
          </w:tcPr>
          <w:p w14:paraId="33F39BEA" w14:textId="77777777" w:rsidR="000C3D7F" w:rsidRPr="000C3D7F" w:rsidRDefault="000C3D7F" w:rsidP="000C3D7F">
            <w:pPr>
              <w:jc w:val="center"/>
              <w:rPr>
                <w:sz w:val="20"/>
                <w:szCs w:val="20"/>
              </w:rPr>
            </w:pPr>
            <w:r w:rsidRPr="000C3D7F">
              <w:rPr>
                <w:sz w:val="20"/>
                <w:szCs w:val="20"/>
              </w:rPr>
              <w:t>0,00</w:t>
            </w:r>
          </w:p>
        </w:tc>
        <w:tc>
          <w:tcPr>
            <w:tcW w:w="1188" w:type="dxa"/>
            <w:vAlign w:val="center"/>
            <w:hideMark/>
          </w:tcPr>
          <w:p w14:paraId="23B127A4" w14:textId="77777777" w:rsidR="000C3D7F" w:rsidRPr="000C3D7F" w:rsidRDefault="000C3D7F" w:rsidP="000C3D7F">
            <w:pPr>
              <w:jc w:val="center"/>
              <w:rPr>
                <w:sz w:val="20"/>
                <w:szCs w:val="20"/>
              </w:rPr>
            </w:pPr>
          </w:p>
        </w:tc>
        <w:tc>
          <w:tcPr>
            <w:tcW w:w="1554" w:type="dxa"/>
            <w:vAlign w:val="center"/>
            <w:hideMark/>
          </w:tcPr>
          <w:p w14:paraId="5E4A8AEE" w14:textId="77777777" w:rsidR="000C3D7F" w:rsidRPr="000C3D7F" w:rsidRDefault="000C3D7F" w:rsidP="000C3D7F">
            <w:pPr>
              <w:jc w:val="center"/>
              <w:rPr>
                <w:sz w:val="20"/>
                <w:szCs w:val="20"/>
              </w:rPr>
            </w:pPr>
          </w:p>
        </w:tc>
        <w:tc>
          <w:tcPr>
            <w:tcW w:w="1187" w:type="dxa"/>
            <w:vAlign w:val="center"/>
            <w:hideMark/>
          </w:tcPr>
          <w:p w14:paraId="6CC0A9D2" w14:textId="77777777" w:rsidR="000C3D7F" w:rsidRPr="000C3D7F" w:rsidRDefault="000C3D7F" w:rsidP="000C3D7F">
            <w:pPr>
              <w:jc w:val="center"/>
              <w:rPr>
                <w:sz w:val="20"/>
                <w:szCs w:val="20"/>
              </w:rPr>
            </w:pPr>
          </w:p>
        </w:tc>
      </w:tr>
      <w:tr w:rsidR="000C3D7F" w:rsidRPr="000C3D7F" w14:paraId="6904D4A7" w14:textId="77777777" w:rsidTr="00DD090C">
        <w:trPr>
          <w:trHeight w:val="312"/>
        </w:trPr>
        <w:tc>
          <w:tcPr>
            <w:tcW w:w="565" w:type="dxa"/>
            <w:hideMark/>
          </w:tcPr>
          <w:p w14:paraId="473E6944" w14:textId="77777777" w:rsidR="000C3D7F" w:rsidRPr="000C3D7F" w:rsidRDefault="000C3D7F" w:rsidP="000C3D7F">
            <w:pPr>
              <w:rPr>
                <w:sz w:val="20"/>
                <w:szCs w:val="20"/>
              </w:rPr>
            </w:pPr>
            <w:r w:rsidRPr="000C3D7F">
              <w:rPr>
                <w:sz w:val="20"/>
                <w:szCs w:val="20"/>
              </w:rPr>
              <w:t>14</w:t>
            </w:r>
          </w:p>
        </w:tc>
        <w:tc>
          <w:tcPr>
            <w:tcW w:w="1892" w:type="dxa"/>
            <w:hideMark/>
          </w:tcPr>
          <w:p w14:paraId="40593C81" w14:textId="77777777" w:rsidR="000C3D7F" w:rsidRPr="000C3D7F" w:rsidRDefault="000C3D7F" w:rsidP="000C3D7F">
            <w:pPr>
              <w:rPr>
                <w:sz w:val="20"/>
                <w:szCs w:val="20"/>
              </w:rPr>
            </w:pPr>
            <w:r w:rsidRPr="000C3D7F">
              <w:rPr>
                <w:sz w:val="20"/>
                <w:szCs w:val="20"/>
              </w:rPr>
              <w:t xml:space="preserve"> -транспортный налог</w:t>
            </w:r>
          </w:p>
        </w:tc>
        <w:tc>
          <w:tcPr>
            <w:tcW w:w="850" w:type="dxa"/>
            <w:hideMark/>
          </w:tcPr>
          <w:p w14:paraId="3A7302CC"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693F0F18" w14:textId="77777777" w:rsidR="000C3D7F" w:rsidRPr="000C3D7F" w:rsidRDefault="000C3D7F" w:rsidP="000C3D7F">
            <w:pPr>
              <w:jc w:val="center"/>
              <w:rPr>
                <w:sz w:val="20"/>
                <w:szCs w:val="20"/>
              </w:rPr>
            </w:pPr>
            <w:r w:rsidRPr="000C3D7F">
              <w:rPr>
                <w:sz w:val="20"/>
                <w:szCs w:val="20"/>
              </w:rPr>
              <w:t>47,37</w:t>
            </w:r>
          </w:p>
        </w:tc>
        <w:tc>
          <w:tcPr>
            <w:tcW w:w="1301" w:type="dxa"/>
            <w:vAlign w:val="center"/>
            <w:hideMark/>
          </w:tcPr>
          <w:p w14:paraId="3332F465" w14:textId="77777777" w:rsidR="000C3D7F" w:rsidRPr="000C3D7F" w:rsidRDefault="000C3D7F" w:rsidP="000C3D7F">
            <w:pPr>
              <w:jc w:val="center"/>
              <w:rPr>
                <w:sz w:val="20"/>
                <w:szCs w:val="20"/>
              </w:rPr>
            </w:pPr>
            <w:r w:rsidRPr="000C3D7F">
              <w:rPr>
                <w:sz w:val="20"/>
                <w:szCs w:val="20"/>
              </w:rPr>
              <w:t>47,37</w:t>
            </w:r>
          </w:p>
        </w:tc>
        <w:tc>
          <w:tcPr>
            <w:tcW w:w="1188" w:type="dxa"/>
            <w:vAlign w:val="center"/>
            <w:hideMark/>
          </w:tcPr>
          <w:p w14:paraId="44D69704" w14:textId="77777777" w:rsidR="000C3D7F" w:rsidRPr="000C3D7F" w:rsidRDefault="000C3D7F" w:rsidP="000C3D7F">
            <w:pPr>
              <w:jc w:val="center"/>
              <w:rPr>
                <w:sz w:val="20"/>
                <w:szCs w:val="20"/>
              </w:rPr>
            </w:pPr>
            <w:r w:rsidRPr="000C3D7F">
              <w:rPr>
                <w:sz w:val="20"/>
                <w:szCs w:val="20"/>
              </w:rPr>
              <w:t>35,72</w:t>
            </w:r>
          </w:p>
        </w:tc>
        <w:tc>
          <w:tcPr>
            <w:tcW w:w="1554" w:type="dxa"/>
            <w:vAlign w:val="center"/>
            <w:hideMark/>
          </w:tcPr>
          <w:p w14:paraId="776C4380" w14:textId="77777777" w:rsidR="000C3D7F" w:rsidRPr="000C3D7F" w:rsidRDefault="000C3D7F" w:rsidP="000C3D7F">
            <w:pPr>
              <w:jc w:val="center"/>
              <w:rPr>
                <w:sz w:val="20"/>
                <w:szCs w:val="20"/>
              </w:rPr>
            </w:pPr>
            <w:r w:rsidRPr="000C3D7F">
              <w:rPr>
                <w:sz w:val="20"/>
                <w:szCs w:val="20"/>
              </w:rPr>
              <w:t>-11,65</w:t>
            </w:r>
          </w:p>
        </w:tc>
        <w:tc>
          <w:tcPr>
            <w:tcW w:w="1187" w:type="dxa"/>
            <w:vAlign w:val="center"/>
            <w:hideMark/>
          </w:tcPr>
          <w:p w14:paraId="0F66778B" w14:textId="77777777" w:rsidR="000C3D7F" w:rsidRPr="000C3D7F" w:rsidRDefault="000C3D7F" w:rsidP="000C3D7F">
            <w:pPr>
              <w:jc w:val="center"/>
              <w:rPr>
                <w:sz w:val="20"/>
                <w:szCs w:val="20"/>
              </w:rPr>
            </w:pPr>
            <w:r w:rsidRPr="000C3D7F">
              <w:rPr>
                <w:sz w:val="20"/>
                <w:szCs w:val="20"/>
              </w:rPr>
              <w:t>-24,59</w:t>
            </w:r>
          </w:p>
        </w:tc>
      </w:tr>
      <w:tr w:rsidR="000C3D7F" w:rsidRPr="000C3D7F" w14:paraId="611B2C90" w14:textId="77777777" w:rsidTr="00DD090C">
        <w:trPr>
          <w:trHeight w:val="312"/>
        </w:trPr>
        <w:tc>
          <w:tcPr>
            <w:tcW w:w="565" w:type="dxa"/>
            <w:hideMark/>
          </w:tcPr>
          <w:p w14:paraId="795EFD9B" w14:textId="77777777" w:rsidR="000C3D7F" w:rsidRPr="000C3D7F" w:rsidRDefault="000C3D7F" w:rsidP="000C3D7F">
            <w:pPr>
              <w:rPr>
                <w:sz w:val="20"/>
                <w:szCs w:val="20"/>
              </w:rPr>
            </w:pPr>
            <w:r w:rsidRPr="000C3D7F">
              <w:rPr>
                <w:sz w:val="20"/>
                <w:szCs w:val="20"/>
              </w:rPr>
              <w:t>15</w:t>
            </w:r>
          </w:p>
        </w:tc>
        <w:tc>
          <w:tcPr>
            <w:tcW w:w="1892" w:type="dxa"/>
            <w:hideMark/>
          </w:tcPr>
          <w:p w14:paraId="4C341593" w14:textId="77777777" w:rsidR="000C3D7F" w:rsidRPr="000C3D7F" w:rsidRDefault="000C3D7F" w:rsidP="000C3D7F">
            <w:pPr>
              <w:rPr>
                <w:sz w:val="20"/>
                <w:szCs w:val="20"/>
              </w:rPr>
            </w:pPr>
            <w:r w:rsidRPr="000C3D7F">
              <w:rPr>
                <w:sz w:val="20"/>
                <w:szCs w:val="20"/>
              </w:rPr>
              <w:t xml:space="preserve"> -налог на имущество</w:t>
            </w:r>
          </w:p>
        </w:tc>
        <w:tc>
          <w:tcPr>
            <w:tcW w:w="850" w:type="dxa"/>
            <w:hideMark/>
          </w:tcPr>
          <w:p w14:paraId="052C8265"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179315F0" w14:textId="77777777" w:rsidR="000C3D7F" w:rsidRPr="000C3D7F" w:rsidRDefault="000C3D7F" w:rsidP="000C3D7F">
            <w:pPr>
              <w:jc w:val="center"/>
              <w:rPr>
                <w:sz w:val="20"/>
                <w:szCs w:val="20"/>
              </w:rPr>
            </w:pPr>
            <w:r w:rsidRPr="000C3D7F">
              <w:rPr>
                <w:sz w:val="20"/>
                <w:szCs w:val="20"/>
              </w:rPr>
              <w:t>2 227,07</w:t>
            </w:r>
          </w:p>
        </w:tc>
        <w:tc>
          <w:tcPr>
            <w:tcW w:w="1301" w:type="dxa"/>
            <w:vAlign w:val="center"/>
            <w:hideMark/>
          </w:tcPr>
          <w:p w14:paraId="00BD6957" w14:textId="77777777" w:rsidR="000C3D7F" w:rsidRPr="000C3D7F" w:rsidRDefault="000C3D7F" w:rsidP="000C3D7F">
            <w:pPr>
              <w:jc w:val="center"/>
              <w:rPr>
                <w:sz w:val="20"/>
                <w:szCs w:val="20"/>
              </w:rPr>
            </w:pPr>
            <w:r w:rsidRPr="000C3D7F">
              <w:rPr>
                <w:sz w:val="20"/>
                <w:szCs w:val="20"/>
              </w:rPr>
              <w:t>1 543,73</w:t>
            </w:r>
          </w:p>
        </w:tc>
        <w:tc>
          <w:tcPr>
            <w:tcW w:w="1188" w:type="dxa"/>
            <w:vAlign w:val="center"/>
            <w:hideMark/>
          </w:tcPr>
          <w:p w14:paraId="7D7ED737" w14:textId="77777777" w:rsidR="000C3D7F" w:rsidRPr="000C3D7F" w:rsidRDefault="000C3D7F" w:rsidP="000C3D7F">
            <w:pPr>
              <w:jc w:val="center"/>
              <w:rPr>
                <w:sz w:val="20"/>
                <w:szCs w:val="20"/>
              </w:rPr>
            </w:pPr>
            <w:r w:rsidRPr="000C3D7F">
              <w:rPr>
                <w:sz w:val="20"/>
                <w:szCs w:val="20"/>
              </w:rPr>
              <w:t>1543,73</w:t>
            </w:r>
          </w:p>
        </w:tc>
        <w:tc>
          <w:tcPr>
            <w:tcW w:w="1554" w:type="dxa"/>
            <w:vAlign w:val="center"/>
            <w:hideMark/>
          </w:tcPr>
          <w:p w14:paraId="0613440F" w14:textId="77777777" w:rsidR="000C3D7F" w:rsidRPr="000C3D7F" w:rsidRDefault="000C3D7F" w:rsidP="000C3D7F">
            <w:pPr>
              <w:jc w:val="center"/>
              <w:rPr>
                <w:sz w:val="20"/>
                <w:szCs w:val="20"/>
              </w:rPr>
            </w:pPr>
            <w:r w:rsidRPr="000C3D7F">
              <w:rPr>
                <w:sz w:val="20"/>
                <w:szCs w:val="20"/>
              </w:rPr>
              <w:t>0,00</w:t>
            </w:r>
          </w:p>
        </w:tc>
        <w:tc>
          <w:tcPr>
            <w:tcW w:w="1187" w:type="dxa"/>
            <w:vAlign w:val="center"/>
            <w:hideMark/>
          </w:tcPr>
          <w:p w14:paraId="2C26A1D5" w14:textId="77777777" w:rsidR="000C3D7F" w:rsidRPr="000C3D7F" w:rsidRDefault="000C3D7F" w:rsidP="000C3D7F">
            <w:pPr>
              <w:jc w:val="center"/>
              <w:rPr>
                <w:sz w:val="20"/>
                <w:szCs w:val="20"/>
              </w:rPr>
            </w:pPr>
            <w:r w:rsidRPr="000C3D7F">
              <w:rPr>
                <w:sz w:val="20"/>
                <w:szCs w:val="20"/>
              </w:rPr>
              <w:t>-30,68</w:t>
            </w:r>
          </w:p>
        </w:tc>
      </w:tr>
      <w:tr w:rsidR="000C3D7F" w:rsidRPr="000C3D7F" w14:paraId="41C55124" w14:textId="77777777" w:rsidTr="00DD090C">
        <w:trPr>
          <w:trHeight w:val="312"/>
        </w:trPr>
        <w:tc>
          <w:tcPr>
            <w:tcW w:w="565" w:type="dxa"/>
            <w:hideMark/>
          </w:tcPr>
          <w:p w14:paraId="6A897563" w14:textId="77777777" w:rsidR="000C3D7F" w:rsidRPr="000C3D7F" w:rsidRDefault="000C3D7F" w:rsidP="000C3D7F">
            <w:pPr>
              <w:rPr>
                <w:sz w:val="20"/>
                <w:szCs w:val="20"/>
              </w:rPr>
            </w:pPr>
            <w:r w:rsidRPr="000C3D7F">
              <w:rPr>
                <w:sz w:val="20"/>
                <w:szCs w:val="20"/>
              </w:rPr>
              <w:t>16</w:t>
            </w:r>
          </w:p>
        </w:tc>
        <w:tc>
          <w:tcPr>
            <w:tcW w:w="1892" w:type="dxa"/>
            <w:hideMark/>
          </w:tcPr>
          <w:p w14:paraId="36695871" w14:textId="77777777" w:rsidR="000C3D7F" w:rsidRPr="000C3D7F" w:rsidRDefault="000C3D7F" w:rsidP="000C3D7F">
            <w:pPr>
              <w:rPr>
                <w:sz w:val="20"/>
                <w:szCs w:val="20"/>
              </w:rPr>
            </w:pPr>
            <w:r w:rsidRPr="000C3D7F">
              <w:rPr>
                <w:sz w:val="20"/>
                <w:szCs w:val="20"/>
              </w:rPr>
              <w:t>налог на имущество организации по переданному в концессию</w:t>
            </w:r>
          </w:p>
        </w:tc>
        <w:tc>
          <w:tcPr>
            <w:tcW w:w="850" w:type="dxa"/>
            <w:hideMark/>
          </w:tcPr>
          <w:p w14:paraId="0272BC19"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06A6C4C8" w14:textId="77777777" w:rsidR="000C3D7F" w:rsidRPr="000C3D7F" w:rsidRDefault="000C3D7F" w:rsidP="000C3D7F">
            <w:pPr>
              <w:jc w:val="center"/>
              <w:rPr>
                <w:sz w:val="20"/>
                <w:szCs w:val="20"/>
              </w:rPr>
            </w:pPr>
            <w:r w:rsidRPr="000C3D7F">
              <w:rPr>
                <w:sz w:val="20"/>
                <w:szCs w:val="20"/>
              </w:rPr>
              <w:t>1 307,74</w:t>
            </w:r>
          </w:p>
        </w:tc>
        <w:tc>
          <w:tcPr>
            <w:tcW w:w="1301" w:type="dxa"/>
            <w:noWrap/>
            <w:vAlign w:val="center"/>
            <w:hideMark/>
          </w:tcPr>
          <w:p w14:paraId="46D7DAE4" w14:textId="77777777" w:rsidR="000C3D7F" w:rsidRPr="000C3D7F" w:rsidRDefault="000C3D7F" w:rsidP="000C3D7F">
            <w:pPr>
              <w:jc w:val="center"/>
              <w:rPr>
                <w:sz w:val="20"/>
                <w:szCs w:val="20"/>
              </w:rPr>
            </w:pPr>
            <w:r w:rsidRPr="000C3D7F">
              <w:rPr>
                <w:sz w:val="20"/>
                <w:szCs w:val="20"/>
              </w:rPr>
              <w:t>934,51</w:t>
            </w:r>
          </w:p>
        </w:tc>
        <w:tc>
          <w:tcPr>
            <w:tcW w:w="1188" w:type="dxa"/>
            <w:noWrap/>
            <w:vAlign w:val="center"/>
            <w:hideMark/>
          </w:tcPr>
          <w:p w14:paraId="61F52A11" w14:textId="77777777" w:rsidR="000C3D7F" w:rsidRPr="000C3D7F" w:rsidRDefault="000C3D7F" w:rsidP="000C3D7F">
            <w:pPr>
              <w:jc w:val="center"/>
              <w:rPr>
                <w:sz w:val="20"/>
                <w:szCs w:val="20"/>
              </w:rPr>
            </w:pPr>
            <w:r w:rsidRPr="000C3D7F">
              <w:rPr>
                <w:sz w:val="20"/>
                <w:szCs w:val="20"/>
              </w:rPr>
              <w:t>934,51</w:t>
            </w:r>
          </w:p>
        </w:tc>
        <w:tc>
          <w:tcPr>
            <w:tcW w:w="1554" w:type="dxa"/>
            <w:noWrap/>
            <w:vAlign w:val="center"/>
            <w:hideMark/>
          </w:tcPr>
          <w:p w14:paraId="155BC983"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7D4E5950" w14:textId="77777777" w:rsidR="000C3D7F" w:rsidRPr="000C3D7F" w:rsidRDefault="000C3D7F" w:rsidP="000C3D7F">
            <w:pPr>
              <w:jc w:val="center"/>
              <w:rPr>
                <w:sz w:val="20"/>
                <w:szCs w:val="20"/>
              </w:rPr>
            </w:pPr>
            <w:r w:rsidRPr="000C3D7F">
              <w:rPr>
                <w:sz w:val="20"/>
                <w:szCs w:val="20"/>
              </w:rPr>
              <w:t>-28,54</w:t>
            </w:r>
          </w:p>
        </w:tc>
      </w:tr>
      <w:tr w:rsidR="000C3D7F" w:rsidRPr="000C3D7F" w14:paraId="3A5AE4C0" w14:textId="77777777" w:rsidTr="00DD090C">
        <w:trPr>
          <w:trHeight w:val="312"/>
        </w:trPr>
        <w:tc>
          <w:tcPr>
            <w:tcW w:w="565" w:type="dxa"/>
            <w:hideMark/>
          </w:tcPr>
          <w:p w14:paraId="49C6AE51" w14:textId="77777777" w:rsidR="000C3D7F" w:rsidRPr="000C3D7F" w:rsidRDefault="000C3D7F" w:rsidP="000C3D7F">
            <w:pPr>
              <w:rPr>
                <w:sz w:val="20"/>
                <w:szCs w:val="20"/>
              </w:rPr>
            </w:pPr>
            <w:r w:rsidRPr="000C3D7F">
              <w:rPr>
                <w:sz w:val="20"/>
                <w:szCs w:val="20"/>
              </w:rPr>
              <w:t> </w:t>
            </w:r>
          </w:p>
        </w:tc>
        <w:tc>
          <w:tcPr>
            <w:tcW w:w="1892" w:type="dxa"/>
            <w:hideMark/>
          </w:tcPr>
          <w:p w14:paraId="661A23E7" w14:textId="77777777" w:rsidR="000C3D7F" w:rsidRPr="000C3D7F" w:rsidRDefault="000C3D7F" w:rsidP="000C3D7F">
            <w:pPr>
              <w:rPr>
                <w:sz w:val="20"/>
                <w:szCs w:val="20"/>
              </w:rPr>
            </w:pPr>
            <w:r w:rsidRPr="000C3D7F">
              <w:rPr>
                <w:sz w:val="20"/>
                <w:szCs w:val="20"/>
              </w:rPr>
              <w:t>налог на имущество организации по собственнным</w:t>
            </w:r>
          </w:p>
        </w:tc>
        <w:tc>
          <w:tcPr>
            <w:tcW w:w="850" w:type="dxa"/>
            <w:hideMark/>
          </w:tcPr>
          <w:p w14:paraId="13E043E4" w14:textId="77777777" w:rsidR="000C3D7F" w:rsidRPr="000C3D7F" w:rsidRDefault="000C3D7F" w:rsidP="000C3D7F">
            <w:pPr>
              <w:rPr>
                <w:sz w:val="20"/>
                <w:szCs w:val="20"/>
              </w:rPr>
            </w:pPr>
            <w:r w:rsidRPr="000C3D7F">
              <w:rPr>
                <w:sz w:val="20"/>
                <w:szCs w:val="20"/>
              </w:rPr>
              <w:t> </w:t>
            </w:r>
          </w:p>
        </w:tc>
        <w:tc>
          <w:tcPr>
            <w:tcW w:w="1091" w:type="dxa"/>
            <w:noWrap/>
            <w:vAlign w:val="center"/>
            <w:hideMark/>
          </w:tcPr>
          <w:p w14:paraId="1D9935AE" w14:textId="77777777" w:rsidR="000C3D7F" w:rsidRPr="000C3D7F" w:rsidRDefault="000C3D7F" w:rsidP="000C3D7F">
            <w:pPr>
              <w:jc w:val="center"/>
              <w:rPr>
                <w:sz w:val="20"/>
                <w:szCs w:val="20"/>
              </w:rPr>
            </w:pPr>
            <w:r w:rsidRPr="000C3D7F">
              <w:rPr>
                <w:sz w:val="20"/>
                <w:szCs w:val="20"/>
              </w:rPr>
              <w:t>17,73</w:t>
            </w:r>
          </w:p>
        </w:tc>
        <w:tc>
          <w:tcPr>
            <w:tcW w:w="1301" w:type="dxa"/>
            <w:noWrap/>
            <w:vAlign w:val="center"/>
            <w:hideMark/>
          </w:tcPr>
          <w:p w14:paraId="19AD225D" w14:textId="77777777" w:rsidR="000C3D7F" w:rsidRPr="000C3D7F" w:rsidRDefault="000C3D7F" w:rsidP="000C3D7F">
            <w:pPr>
              <w:jc w:val="center"/>
              <w:rPr>
                <w:sz w:val="20"/>
                <w:szCs w:val="20"/>
              </w:rPr>
            </w:pPr>
            <w:r w:rsidRPr="000C3D7F">
              <w:rPr>
                <w:sz w:val="20"/>
                <w:szCs w:val="20"/>
              </w:rPr>
              <w:t>4,59</w:t>
            </w:r>
          </w:p>
        </w:tc>
        <w:tc>
          <w:tcPr>
            <w:tcW w:w="1188" w:type="dxa"/>
            <w:noWrap/>
            <w:vAlign w:val="center"/>
            <w:hideMark/>
          </w:tcPr>
          <w:p w14:paraId="220C0E92" w14:textId="77777777" w:rsidR="000C3D7F" w:rsidRPr="000C3D7F" w:rsidRDefault="000C3D7F" w:rsidP="000C3D7F">
            <w:pPr>
              <w:jc w:val="center"/>
              <w:rPr>
                <w:sz w:val="20"/>
                <w:szCs w:val="20"/>
              </w:rPr>
            </w:pPr>
            <w:r w:rsidRPr="000C3D7F">
              <w:rPr>
                <w:sz w:val="20"/>
                <w:szCs w:val="20"/>
              </w:rPr>
              <w:t>4,59</w:t>
            </w:r>
          </w:p>
        </w:tc>
        <w:tc>
          <w:tcPr>
            <w:tcW w:w="1554" w:type="dxa"/>
            <w:noWrap/>
            <w:vAlign w:val="center"/>
            <w:hideMark/>
          </w:tcPr>
          <w:p w14:paraId="4397C723" w14:textId="77777777" w:rsidR="000C3D7F" w:rsidRPr="000C3D7F" w:rsidRDefault="000C3D7F" w:rsidP="000C3D7F">
            <w:pPr>
              <w:jc w:val="center"/>
              <w:rPr>
                <w:sz w:val="20"/>
                <w:szCs w:val="20"/>
              </w:rPr>
            </w:pPr>
          </w:p>
        </w:tc>
        <w:tc>
          <w:tcPr>
            <w:tcW w:w="1187" w:type="dxa"/>
            <w:noWrap/>
            <w:vAlign w:val="center"/>
            <w:hideMark/>
          </w:tcPr>
          <w:p w14:paraId="30BF6A39" w14:textId="77777777" w:rsidR="000C3D7F" w:rsidRPr="000C3D7F" w:rsidRDefault="000C3D7F" w:rsidP="000C3D7F">
            <w:pPr>
              <w:jc w:val="center"/>
              <w:rPr>
                <w:sz w:val="20"/>
                <w:szCs w:val="20"/>
              </w:rPr>
            </w:pPr>
          </w:p>
        </w:tc>
      </w:tr>
      <w:tr w:rsidR="000C3D7F" w:rsidRPr="000C3D7F" w14:paraId="4C657C08" w14:textId="77777777" w:rsidTr="00DD090C">
        <w:trPr>
          <w:trHeight w:val="312"/>
        </w:trPr>
        <w:tc>
          <w:tcPr>
            <w:tcW w:w="565" w:type="dxa"/>
            <w:hideMark/>
          </w:tcPr>
          <w:p w14:paraId="4C065DA2" w14:textId="77777777" w:rsidR="000C3D7F" w:rsidRPr="000C3D7F" w:rsidRDefault="000C3D7F" w:rsidP="000C3D7F">
            <w:pPr>
              <w:rPr>
                <w:sz w:val="20"/>
                <w:szCs w:val="20"/>
              </w:rPr>
            </w:pPr>
            <w:r w:rsidRPr="000C3D7F">
              <w:rPr>
                <w:sz w:val="20"/>
                <w:szCs w:val="20"/>
              </w:rPr>
              <w:t>17</w:t>
            </w:r>
          </w:p>
        </w:tc>
        <w:tc>
          <w:tcPr>
            <w:tcW w:w="1892" w:type="dxa"/>
            <w:hideMark/>
          </w:tcPr>
          <w:p w14:paraId="2B42FF6C" w14:textId="77777777" w:rsidR="000C3D7F" w:rsidRPr="000C3D7F" w:rsidRDefault="000C3D7F" w:rsidP="000C3D7F">
            <w:pPr>
              <w:rPr>
                <w:sz w:val="20"/>
                <w:szCs w:val="20"/>
              </w:rPr>
            </w:pPr>
            <w:r w:rsidRPr="000C3D7F">
              <w:rPr>
                <w:sz w:val="20"/>
                <w:szCs w:val="20"/>
              </w:rPr>
              <w:t>налог на имущество организации по вновь вводимым объектам</w:t>
            </w:r>
          </w:p>
        </w:tc>
        <w:tc>
          <w:tcPr>
            <w:tcW w:w="850" w:type="dxa"/>
            <w:hideMark/>
          </w:tcPr>
          <w:p w14:paraId="444D9778"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6FB8AA23" w14:textId="77777777" w:rsidR="000C3D7F" w:rsidRPr="000C3D7F" w:rsidRDefault="000C3D7F" w:rsidP="000C3D7F">
            <w:pPr>
              <w:jc w:val="center"/>
              <w:rPr>
                <w:sz w:val="20"/>
                <w:szCs w:val="20"/>
              </w:rPr>
            </w:pPr>
            <w:r w:rsidRPr="000C3D7F">
              <w:rPr>
                <w:sz w:val="20"/>
                <w:szCs w:val="20"/>
              </w:rPr>
              <w:t>901,60</w:t>
            </w:r>
          </w:p>
        </w:tc>
        <w:tc>
          <w:tcPr>
            <w:tcW w:w="1301" w:type="dxa"/>
            <w:noWrap/>
            <w:vAlign w:val="center"/>
            <w:hideMark/>
          </w:tcPr>
          <w:p w14:paraId="1A63EEDD" w14:textId="77777777" w:rsidR="000C3D7F" w:rsidRPr="000C3D7F" w:rsidRDefault="000C3D7F" w:rsidP="000C3D7F">
            <w:pPr>
              <w:jc w:val="center"/>
              <w:rPr>
                <w:sz w:val="20"/>
                <w:szCs w:val="20"/>
              </w:rPr>
            </w:pPr>
            <w:r w:rsidRPr="000C3D7F">
              <w:rPr>
                <w:sz w:val="20"/>
                <w:szCs w:val="20"/>
              </w:rPr>
              <w:t>604,64</w:t>
            </w:r>
          </w:p>
        </w:tc>
        <w:tc>
          <w:tcPr>
            <w:tcW w:w="1188" w:type="dxa"/>
            <w:noWrap/>
            <w:vAlign w:val="center"/>
            <w:hideMark/>
          </w:tcPr>
          <w:p w14:paraId="06CF485D" w14:textId="77777777" w:rsidR="000C3D7F" w:rsidRPr="000C3D7F" w:rsidRDefault="000C3D7F" w:rsidP="000C3D7F">
            <w:pPr>
              <w:jc w:val="center"/>
              <w:rPr>
                <w:sz w:val="20"/>
                <w:szCs w:val="20"/>
              </w:rPr>
            </w:pPr>
            <w:r w:rsidRPr="000C3D7F">
              <w:rPr>
                <w:sz w:val="20"/>
                <w:szCs w:val="20"/>
              </w:rPr>
              <w:t>604,64</w:t>
            </w:r>
          </w:p>
        </w:tc>
        <w:tc>
          <w:tcPr>
            <w:tcW w:w="1554" w:type="dxa"/>
            <w:noWrap/>
            <w:vAlign w:val="center"/>
            <w:hideMark/>
          </w:tcPr>
          <w:p w14:paraId="5917D47A"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023F2B1C" w14:textId="77777777" w:rsidR="000C3D7F" w:rsidRPr="000C3D7F" w:rsidRDefault="000C3D7F" w:rsidP="000C3D7F">
            <w:pPr>
              <w:jc w:val="center"/>
              <w:rPr>
                <w:sz w:val="20"/>
                <w:szCs w:val="20"/>
              </w:rPr>
            </w:pPr>
            <w:r w:rsidRPr="000C3D7F">
              <w:rPr>
                <w:sz w:val="20"/>
                <w:szCs w:val="20"/>
              </w:rPr>
              <w:t>-32,94</w:t>
            </w:r>
          </w:p>
        </w:tc>
      </w:tr>
      <w:tr w:rsidR="000C3D7F" w:rsidRPr="000C3D7F" w14:paraId="139F3197" w14:textId="77777777" w:rsidTr="00DD090C">
        <w:trPr>
          <w:trHeight w:val="552"/>
        </w:trPr>
        <w:tc>
          <w:tcPr>
            <w:tcW w:w="565" w:type="dxa"/>
            <w:hideMark/>
          </w:tcPr>
          <w:p w14:paraId="6C5414D9" w14:textId="77777777" w:rsidR="000C3D7F" w:rsidRPr="000C3D7F" w:rsidRDefault="000C3D7F" w:rsidP="000C3D7F">
            <w:pPr>
              <w:rPr>
                <w:sz w:val="20"/>
                <w:szCs w:val="20"/>
              </w:rPr>
            </w:pPr>
            <w:r w:rsidRPr="000C3D7F">
              <w:rPr>
                <w:sz w:val="20"/>
                <w:szCs w:val="20"/>
              </w:rPr>
              <w:t>18</w:t>
            </w:r>
          </w:p>
        </w:tc>
        <w:tc>
          <w:tcPr>
            <w:tcW w:w="1892" w:type="dxa"/>
            <w:hideMark/>
          </w:tcPr>
          <w:p w14:paraId="70B0C6C9" w14:textId="77777777" w:rsidR="000C3D7F" w:rsidRPr="000C3D7F" w:rsidRDefault="000C3D7F" w:rsidP="000C3D7F">
            <w:pPr>
              <w:rPr>
                <w:sz w:val="20"/>
                <w:szCs w:val="20"/>
              </w:rPr>
            </w:pPr>
            <w:r w:rsidRPr="000C3D7F">
              <w:rPr>
                <w:sz w:val="20"/>
                <w:szCs w:val="20"/>
              </w:rPr>
              <w:t xml:space="preserve"> Отчисления на социальные нужды, в т.ч.:</w:t>
            </w:r>
          </w:p>
        </w:tc>
        <w:tc>
          <w:tcPr>
            <w:tcW w:w="850" w:type="dxa"/>
            <w:hideMark/>
          </w:tcPr>
          <w:p w14:paraId="48C6F3E5"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1387812B" w14:textId="77777777" w:rsidR="000C3D7F" w:rsidRPr="000C3D7F" w:rsidRDefault="000C3D7F" w:rsidP="000C3D7F">
            <w:pPr>
              <w:jc w:val="center"/>
              <w:rPr>
                <w:sz w:val="20"/>
                <w:szCs w:val="20"/>
              </w:rPr>
            </w:pPr>
            <w:r w:rsidRPr="000C3D7F">
              <w:rPr>
                <w:sz w:val="20"/>
                <w:szCs w:val="20"/>
              </w:rPr>
              <w:t>12716,45</w:t>
            </w:r>
          </w:p>
        </w:tc>
        <w:tc>
          <w:tcPr>
            <w:tcW w:w="1301" w:type="dxa"/>
            <w:noWrap/>
            <w:vAlign w:val="center"/>
            <w:hideMark/>
          </w:tcPr>
          <w:p w14:paraId="50731474" w14:textId="77777777" w:rsidR="000C3D7F" w:rsidRPr="000C3D7F" w:rsidRDefault="000C3D7F" w:rsidP="000C3D7F">
            <w:pPr>
              <w:jc w:val="center"/>
              <w:rPr>
                <w:sz w:val="20"/>
                <w:szCs w:val="20"/>
              </w:rPr>
            </w:pPr>
            <w:r w:rsidRPr="000C3D7F">
              <w:rPr>
                <w:sz w:val="20"/>
                <w:szCs w:val="20"/>
              </w:rPr>
              <w:t>14898,93</w:t>
            </w:r>
          </w:p>
        </w:tc>
        <w:tc>
          <w:tcPr>
            <w:tcW w:w="1188" w:type="dxa"/>
            <w:noWrap/>
            <w:vAlign w:val="center"/>
            <w:hideMark/>
          </w:tcPr>
          <w:p w14:paraId="69E48B11" w14:textId="77777777" w:rsidR="000C3D7F" w:rsidRPr="000C3D7F" w:rsidRDefault="000C3D7F" w:rsidP="000C3D7F">
            <w:pPr>
              <w:jc w:val="center"/>
              <w:rPr>
                <w:sz w:val="20"/>
                <w:szCs w:val="20"/>
              </w:rPr>
            </w:pPr>
            <w:r w:rsidRPr="000C3D7F">
              <w:rPr>
                <w:sz w:val="20"/>
                <w:szCs w:val="20"/>
              </w:rPr>
              <w:t>13616,46</w:t>
            </w:r>
          </w:p>
        </w:tc>
        <w:tc>
          <w:tcPr>
            <w:tcW w:w="1554" w:type="dxa"/>
            <w:noWrap/>
            <w:vAlign w:val="center"/>
            <w:hideMark/>
          </w:tcPr>
          <w:p w14:paraId="7FB7FEB6" w14:textId="77777777" w:rsidR="000C3D7F" w:rsidRPr="000C3D7F" w:rsidRDefault="000C3D7F" w:rsidP="000C3D7F">
            <w:pPr>
              <w:jc w:val="center"/>
              <w:rPr>
                <w:sz w:val="20"/>
                <w:szCs w:val="20"/>
              </w:rPr>
            </w:pPr>
            <w:r w:rsidRPr="000C3D7F">
              <w:rPr>
                <w:sz w:val="20"/>
                <w:szCs w:val="20"/>
              </w:rPr>
              <w:t>-1282,47</w:t>
            </w:r>
          </w:p>
        </w:tc>
        <w:tc>
          <w:tcPr>
            <w:tcW w:w="1187" w:type="dxa"/>
            <w:noWrap/>
            <w:vAlign w:val="center"/>
            <w:hideMark/>
          </w:tcPr>
          <w:p w14:paraId="50B38FC4" w14:textId="77777777" w:rsidR="000C3D7F" w:rsidRPr="000C3D7F" w:rsidRDefault="000C3D7F" w:rsidP="000C3D7F">
            <w:pPr>
              <w:jc w:val="center"/>
              <w:rPr>
                <w:sz w:val="20"/>
                <w:szCs w:val="20"/>
              </w:rPr>
            </w:pPr>
            <w:r w:rsidRPr="000C3D7F">
              <w:rPr>
                <w:sz w:val="20"/>
                <w:szCs w:val="20"/>
              </w:rPr>
              <w:t>7,08</w:t>
            </w:r>
          </w:p>
        </w:tc>
      </w:tr>
      <w:tr w:rsidR="000C3D7F" w:rsidRPr="000C3D7F" w14:paraId="023F793B" w14:textId="77777777" w:rsidTr="00DD090C">
        <w:trPr>
          <w:trHeight w:val="312"/>
        </w:trPr>
        <w:tc>
          <w:tcPr>
            <w:tcW w:w="565" w:type="dxa"/>
            <w:hideMark/>
          </w:tcPr>
          <w:p w14:paraId="5D3E2A19" w14:textId="77777777" w:rsidR="000C3D7F" w:rsidRPr="000C3D7F" w:rsidRDefault="000C3D7F" w:rsidP="000C3D7F">
            <w:pPr>
              <w:rPr>
                <w:sz w:val="20"/>
                <w:szCs w:val="20"/>
              </w:rPr>
            </w:pPr>
            <w:r w:rsidRPr="000C3D7F">
              <w:rPr>
                <w:sz w:val="20"/>
                <w:szCs w:val="20"/>
              </w:rPr>
              <w:t>18.1</w:t>
            </w:r>
          </w:p>
        </w:tc>
        <w:tc>
          <w:tcPr>
            <w:tcW w:w="1892" w:type="dxa"/>
            <w:hideMark/>
          </w:tcPr>
          <w:p w14:paraId="34E1DC6C" w14:textId="77777777" w:rsidR="000C3D7F" w:rsidRPr="000C3D7F" w:rsidRDefault="000C3D7F" w:rsidP="000C3D7F">
            <w:pPr>
              <w:rPr>
                <w:sz w:val="20"/>
                <w:szCs w:val="20"/>
              </w:rPr>
            </w:pPr>
            <w:r w:rsidRPr="000C3D7F">
              <w:rPr>
                <w:sz w:val="20"/>
                <w:szCs w:val="20"/>
              </w:rPr>
              <w:t xml:space="preserve"> - отчисления ППП</w:t>
            </w:r>
          </w:p>
        </w:tc>
        <w:tc>
          <w:tcPr>
            <w:tcW w:w="850" w:type="dxa"/>
            <w:hideMark/>
          </w:tcPr>
          <w:p w14:paraId="57D1DED2"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295DF1FC" w14:textId="77777777" w:rsidR="000C3D7F" w:rsidRPr="000C3D7F" w:rsidRDefault="000C3D7F" w:rsidP="000C3D7F">
            <w:pPr>
              <w:jc w:val="center"/>
              <w:rPr>
                <w:sz w:val="20"/>
                <w:szCs w:val="20"/>
              </w:rPr>
            </w:pPr>
            <w:r w:rsidRPr="000C3D7F">
              <w:rPr>
                <w:sz w:val="20"/>
                <w:szCs w:val="20"/>
              </w:rPr>
              <w:t>8758,87</w:t>
            </w:r>
          </w:p>
        </w:tc>
        <w:tc>
          <w:tcPr>
            <w:tcW w:w="1301" w:type="dxa"/>
            <w:noWrap/>
            <w:vAlign w:val="center"/>
            <w:hideMark/>
          </w:tcPr>
          <w:p w14:paraId="14192645" w14:textId="77777777" w:rsidR="000C3D7F" w:rsidRPr="000C3D7F" w:rsidRDefault="000C3D7F" w:rsidP="000C3D7F">
            <w:pPr>
              <w:jc w:val="center"/>
              <w:rPr>
                <w:sz w:val="20"/>
                <w:szCs w:val="20"/>
              </w:rPr>
            </w:pPr>
            <w:r w:rsidRPr="000C3D7F">
              <w:rPr>
                <w:sz w:val="20"/>
                <w:szCs w:val="20"/>
              </w:rPr>
              <w:t>11609,88</w:t>
            </w:r>
          </w:p>
        </w:tc>
        <w:tc>
          <w:tcPr>
            <w:tcW w:w="1188" w:type="dxa"/>
            <w:noWrap/>
            <w:vAlign w:val="center"/>
            <w:hideMark/>
          </w:tcPr>
          <w:p w14:paraId="23DDD0C0" w14:textId="77777777" w:rsidR="000C3D7F" w:rsidRPr="000C3D7F" w:rsidRDefault="000C3D7F" w:rsidP="000C3D7F">
            <w:pPr>
              <w:jc w:val="center"/>
              <w:rPr>
                <w:sz w:val="20"/>
                <w:szCs w:val="20"/>
              </w:rPr>
            </w:pPr>
          </w:p>
        </w:tc>
        <w:tc>
          <w:tcPr>
            <w:tcW w:w="1554" w:type="dxa"/>
            <w:noWrap/>
            <w:vAlign w:val="center"/>
            <w:hideMark/>
          </w:tcPr>
          <w:p w14:paraId="0F9E2B9F" w14:textId="77777777" w:rsidR="000C3D7F" w:rsidRPr="000C3D7F" w:rsidRDefault="000C3D7F" w:rsidP="000C3D7F">
            <w:pPr>
              <w:jc w:val="center"/>
              <w:rPr>
                <w:sz w:val="20"/>
                <w:szCs w:val="20"/>
              </w:rPr>
            </w:pPr>
            <w:r w:rsidRPr="000C3D7F">
              <w:rPr>
                <w:sz w:val="20"/>
                <w:szCs w:val="20"/>
              </w:rPr>
              <w:t>-11609,88</w:t>
            </w:r>
          </w:p>
        </w:tc>
        <w:tc>
          <w:tcPr>
            <w:tcW w:w="1187" w:type="dxa"/>
            <w:noWrap/>
            <w:vAlign w:val="center"/>
            <w:hideMark/>
          </w:tcPr>
          <w:p w14:paraId="41FC2C62" w14:textId="77777777" w:rsidR="000C3D7F" w:rsidRPr="000C3D7F" w:rsidRDefault="000C3D7F" w:rsidP="000C3D7F">
            <w:pPr>
              <w:jc w:val="center"/>
              <w:rPr>
                <w:sz w:val="20"/>
                <w:szCs w:val="20"/>
              </w:rPr>
            </w:pPr>
            <w:r w:rsidRPr="000C3D7F">
              <w:rPr>
                <w:sz w:val="20"/>
                <w:szCs w:val="20"/>
              </w:rPr>
              <w:t>-100,00</w:t>
            </w:r>
          </w:p>
        </w:tc>
      </w:tr>
      <w:tr w:rsidR="000C3D7F" w:rsidRPr="000C3D7F" w14:paraId="3CE7D2C7" w14:textId="77777777" w:rsidTr="00DD090C">
        <w:trPr>
          <w:trHeight w:val="312"/>
        </w:trPr>
        <w:tc>
          <w:tcPr>
            <w:tcW w:w="565" w:type="dxa"/>
            <w:hideMark/>
          </w:tcPr>
          <w:p w14:paraId="581A86CD" w14:textId="77777777" w:rsidR="000C3D7F" w:rsidRPr="000C3D7F" w:rsidRDefault="000C3D7F" w:rsidP="000C3D7F">
            <w:pPr>
              <w:rPr>
                <w:sz w:val="20"/>
                <w:szCs w:val="20"/>
              </w:rPr>
            </w:pPr>
            <w:r w:rsidRPr="000C3D7F">
              <w:rPr>
                <w:sz w:val="20"/>
                <w:szCs w:val="20"/>
              </w:rPr>
              <w:t>18.2</w:t>
            </w:r>
          </w:p>
        </w:tc>
        <w:tc>
          <w:tcPr>
            <w:tcW w:w="1892" w:type="dxa"/>
            <w:hideMark/>
          </w:tcPr>
          <w:p w14:paraId="0CB2536D" w14:textId="77777777" w:rsidR="000C3D7F" w:rsidRPr="000C3D7F" w:rsidRDefault="000C3D7F" w:rsidP="000C3D7F">
            <w:pPr>
              <w:rPr>
                <w:sz w:val="20"/>
                <w:szCs w:val="20"/>
              </w:rPr>
            </w:pPr>
            <w:r w:rsidRPr="000C3D7F">
              <w:rPr>
                <w:sz w:val="20"/>
                <w:szCs w:val="20"/>
              </w:rPr>
              <w:t xml:space="preserve"> - отчисления АУП</w:t>
            </w:r>
          </w:p>
        </w:tc>
        <w:tc>
          <w:tcPr>
            <w:tcW w:w="850" w:type="dxa"/>
            <w:hideMark/>
          </w:tcPr>
          <w:p w14:paraId="303724C3"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4E8A0E1A" w14:textId="77777777" w:rsidR="000C3D7F" w:rsidRPr="000C3D7F" w:rsidRDefault="000C3D7F" w:rsidP="000C3D7F">
            <w:pPr>
              <w:jc w:val="center"/>
              <w:rPr>
                <w:sz w:val="20"/>
                <w:szCs w:val="20"/>
              </w:rPr>
            </w:pPr>
            <w:r w:rsidRPr="000C3D7F">
              <w:rPr>
                <w:sz w:val="20"/>
                <w:szCs w:val="20"/>
              </w:rPr>
              <w:t>3957,58</w:t>
            </w:r>
          </w:p>
        </w:tc>
        <w:tc>
          <w:tcPr>
            <w:tcW w:w="1301" w:type="dxa"/>
            <w:noWrap/>
            <w:vAlign w:val="center"/>
            <w:hideMark/>
          </w:tcPr>
          <w:p w14:paraId="214BDD4E" w14:textId="77777777" w:rsidR="000C3D7F" w:rsidRPr="000C3D7F" w:rsidRDefault="000C3D7F" w:rsidP="000C3D7F">
            <w:pPr>
              <w:jc w:val="center"/>
              <w:rPr>
                <w:sz w:val="20"/>
                <w:szCs w:val="20"/>
              </w:rPr>
            </w:pPr>
            <w:r w:rsidRPr="000C3D7F">
              <w:rPr>
                <w:sz w:val="20"/>
                <w:szCs w:val="20"/>
              </w:rPr>
              <w:t>3289,05</w:t>
            </w:r>
          </w:p>
        </w:tc>
        <w:tc>
          <w:tcPr>
            <w:tcW w:w="1188" w:type="dxa"/>
            <w:noWrap/>
            <w:vAlign w:val="center"/>
            <w:hideMark/>
          </w:tcPr>
          <w:p w14:paraId="7675B55A" w14:textId="77777777" w:rsidR="000C3D7F" w:rsidRPr="000C3D7F" w:rsidRDefault="000C3D7F" w:rsidP="000C3D7F">
            <w:pPr>
              <w:jc w:val="center"/>
              <w:rPr>
                <w:sz w:val="20"/>
                <w:szCs w:val="20"/>
              </w:rPr>
            </w:pPr>
          </w:p>
        </w:tc>
        <w:tc>
          <w:tcPr>
            <w:tcW w:w="1554" w:type="dxa"/>
            <w:noWrap/>
            <w:vAlign w:val="center"/>
            <w:hideMark/>
          </w:tcPr>
          <w:p w14:paraId="1CBB2A7E" w14:textId="77777777" w:rsidR="000C3D7F" w:rsidRPr="000C3D7F" w:rsidRDefault="000C3D7F" w:rsidP="000C3D7F">
            <w:pPr>
              <w:jc w:val="center"/>
              <w:rPr>
                <w:sz w:val="20"/>
                <w:szCs w:val="20"/>
              </w:rPr>
            </w:pPr>
            <w:r w:rsidRPr="000C3D7F">
              <w:rPr>
                <w:sz w:val="20"/>
                <w:szCs w:val="20"/>
              </w:rPr>
              <w:t>-3289,05</w:t>
            </w:r>
          </w:p>
        </w:tc>
        <w:tc>
          <w:tcPr>
            <w:tcW w:w="1187" w:type="dxa"/>
            <w:noWrap/>
            <w:vAlign w:val="center"/>
            <w:hideMark/>
          </w:tcPr>
          <w:p w14:paraId="5359F3B9" w14:textId="77777777" w:rsidR="000C3D7F" w:rsidRPr="000C3D7F" w:rsidRDefault="000C3D7F" w:rsidP="000C3D7F">
            <w:pPr>
              <w:jc w:val="center"/>
              <w:rPr>
                <w:sz w:val="20"/>
                <w:szCs w:val="20"/>
              </w:rPr>
            </w:pPr>
            <w:r w:rsidRPr="000C3D7F">
              <w:rPr>
                <w:sz w:val="20"/>
                <w:szCs w:val="20"/>
              </w:rPr>
              <w:t>-100,00</w:t>
            </w:r>
          </w:p>
        </w:tc>
      </w:tr>
      <w:tr w:rsidR="000C3D7F" w:rsidRPr="000C3D7F" w14:paraId="5A6CB553" w14:textId="77777777" w:rsidTr="00DD090C">
        <w:trPr>
          <w:trHeight w:val="348"/>
        </w:trPr>
        <w:tc>
          <w:tcPr>
            <w:tcW w:w="565" w:type="dxa"/>
            <w:hideMark/>
          </w:tcPr>
          <w:p w14:paraId="248DFC94" w14:textId="77777777" w:rsidR="000C3D7F" w:rsidRPr="000C3D7F" w:rsidRDefault="000C3D7F" w:rsidP="000C3D7F">
            <w:pPr>
              <w:rPr>
                <w:sz w:val="20"/>
                <w:szCs w:val="20"/>
              </w:rPr>
            </w:pPr>
            <w:r w:rsidRPr="000C3D7F">
              <w:rPr>
                <w:sz w:val="20"/>
                <w:szCs w:val="20"/>
              </w:rPr>
              <w:t>19</w:t>
            </w:r>
          </w:p>
        </w:tc>
        <w:tc>
          <w:tcPr>
            <w:tcW w:w="1892" w:type="dxa"/>
            <w:hideMark/>
          </w:tcPr>
          <w:p w14:paraId="761F7CE6" w14:textId="77777777" w:rsidR="000C3D7F" w:rsidRPr="000C3D7F" w:rsidRDefault="000C3D7F" w:rsidP="000C3D7F">
            <w:pPr>
              <w:rPr>
                <w:sz w:val="20"/>
                <w:szCs w:val="20"/>
              </w:rPr>
            </w:pPr>
            <w:r w:rsidRPr="000C3D7F">
              <w:rPr>
                <w:sz w:val="20"/>
                <w:szCs w:val="20"/>
              </w:rPr>
              <w:t xml:space="preserve"> Амортизация </w:t>
            </w:r>
          </w:p>
        </w:tc>
        <w:tc>
          <w:tcPr>
            <w:tcW w:w="850" w:type="dxa"/>
            <w:hideMark/>
          </w:tcPr>
          <w:p w14:paraId="31077A2B"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06E68BC8" w14:textId="77777777" w:rsidR="000C3D7F" w:rsidRPr="000C3D7F" w:rsidRDefault="000C3D7F" w:rsidP="000C3D7F">
            <w:pPr>
              <w:jc w:val="center"/>
              <w:rPr>
                <w:sz w:val="20"/>
                <w:szCs w:val="20"/>
              </w:rPr>
            </w:pPr>
            <w:r w:rsidRPr="000C3D7F">
              <w:rPr>
                <w:sz w:val="20"/>
                <w:szCs w:val="20"/>
              </w:rPr>
              <w:t>5884,39</w:t>
            </w:r>
          </w:p>
        </w:tc>
        <w:tc>
          <w:tcPr>
            <w:tcW w:w="1301" w:type="dxa"/>
            <w:noWrap/>
            <w:vAlign w:val="center"/>
            <w:hideMark/>
          </w:tcPr>
          <w:p w14:paraId="558D280F" w14:textId="77777777" w:rsidR="000C3D7F" w:rsidRPr="000C3D7F" w:rsidRDefault="000C3D7F" w:rsidP="000C3D7F">
            <w:pPr>
              <w:jc w:val="center"/>
              <w:rPr>
                <w:sz w:val="20"/>
                <w:szCs w:val="20"/>
              </w:rPr>
            </w:pPr>
            <w:r w:rsidRPr="000C3D7F">
              <w:rPr>
                <w:sz w:val="20"/>
                <w:szCs w:val="20"/>
              </w:rPr>
              <w:t>7822,52</w:t>
            </w:r>
          </w:p>
        </w:tc>
        <w:tc>
          <w:tcPr>
            <w:tcW w:w="1188" w:type="dxa"/>
            <w:noWrap/>
            <w:vAlign w:val="center"/>
            <w:hideMark/>
          </w:tcPr>
          <w:p w14:paraId="2346AE54" w14:textId="77777777" w:rsidR="000C3D7F" w:rsidRPr="000C3D7F" w:rsidRDefault="000C3D7F" w:rsidP="000C3D7F">
            <w:pPr>
              <w:jc w:val="center"/>
              <w:rPr>
                <w:sz w:val="20"/>
                <w:szCs w:val="20"/>
              </w:rPr>
            </w:pPr>
            <w:r w:rsidRPr="000C3D7F">
              <w:rPr>
                <w:sz w:val="20"/>
                <w:szCs w:val="20"/>
              </w:rPr>
              <w:t>7822,52</w:t>
            </w:r>
          </w:p>
        </w:tc>
        <w:tc>
          <w:tcPr>
            <w:tcW w:w="1554" w:type="dxa"/>
            <w:noWrap/>
            <w:vAlign w:val="center"/>
            <w:hideMark/>
          </w:tcPr>
          <w:p w14:paraId="699A8F0D"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696ECAF3" w14:textId="77777777" w:rsidR="000C3D7F" w:rsidRPr="000C3D7F" w:rsidRDefault="000C3D7F" w:rsidP="000C3D7F">
            <w:pPr>
              <w:jc w:val="center"/>
              <w:rPr>
                <w:sz w:val="20"/>
                <w:szCs w:val="20"/>
              </w:rPr>
            </w:pPr>
            <w:r w:rsidRPr="000C3D7F">
              <w:rPr>
                <w:sz w:val="20"/>
                <w:szCs w:val="20"/>
              </w:rPr>
              <w:t>32,94</w:t>
            </w:r>
          </w:p>
        </w:tc>
      </w:tr>
      <w:tr w:rsidR="000C3D7F" w:rsidRPr="000C3D7F" w14:paraId="3C241492" w14:textId="77777777" w:rsidTr="00DD090C">
        <w:trPr>
          <w:trHeight w:val="312"/>
        </w:trPr>
        <w:tc>
          <w:tcPr>
            <w:tcW w:w="565" w:type="dxa"/>
            <w:hideMark/>
          </w:tcPr>
          <w:p w14:paraId="17752452" w14:textId="77777777" w:rsidR="000C3D7F" w:rsidRPr="000C3D7F" w:rsidRDefault="000C3D7F" w:rsidP="000C3D7F">
            <w:pPr>
              <w:rPr>
                <w:sz w:val="20"/>
                <w:szCs w:val="20"/>
              </w:rPr>
            </w:pPr>
            <w:r w:rsidRPr="000C3D7F">
              <w:rPr>
                <w:sz w:val="20"/>
                <w:szCs w:val="20"/>
              </w:rPr>
              <w:lastRenderedPageBreak/>
              <w:t>20</w:t>
            </w:r>
          </w:p>
        </w:tc>
        <w:tc>
          <w:tcPr>
            <w:tcW w:w="1892" w:type="dxa"/>
            <w:hideMark/>
          </w:tcPr>
          <w:p w14:paraId="03FF183D" w14:textId="77777777" w:rsidR="000C3D7F" w:rsidRPr="000C3D7F" w:rsidRDefault="000C3D7F" w:rsidP="000C3D7F">
            <w:pPr>
              <w:rPr>
                <w:sz w:val="20"/>
                <w:szCs w:val="20"/>
              </w:rPr>
            </w:pPr>
            <w:r w:rsidRPr="000C3D7F">
              <w:rPr>
                <w:sz w:val="20"/>
                <w:szCs w:val="20"/>
              </w:rPr>
              <w:t>Амортизация основных средств и нематериальных активов передаваемых в концессию</w:t>
            </w:r>
          </w:p>
        </w:tc>
        <w:tc>
          <w:tcPr>
            <w:tcW w:w="850" w:type="dxa"/>
            <w:hideMark/>
          </w:tcPr>
          <w:p w14:paraId="6C518358"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0E28C719" w14:textId="77777777" w:rsidR="000C3D7F" w:rsidRPr="000C3D7F" w:rsidRDefault="000C3D7F" w:rsidP="000C3D7F">
            <w:pPr>
              <w:jc w:val="center"/>
              <w:rPr>
                <w:sz w:val="20"/>
                <w:szCs w:val="20"/>
              </w:rPr>
            </w:pPr>
            <w:r w:rsidRPr="000C3D7F">
              <w:rPr>
                <w:sz w:val="20"/>
                <w:szCs w:val="20"/>
              </w:rPr>
              <w:t>0,00</w:t>
            </w:r>
          </w:p>
        </w:tc>
        <w:tc>
          <w:tcPr>
            <w:tcW w:w="1301" w:type="dxa"/>
            <w:noWrap/>
            <w:vAlign w:val="center"/>
            <w:hideMark/>
          </w:tcPr>
          <w:p w14:paraId="4D6AD4EF" w14:textId="77777777" w:rsidR="000C3D7F" w:rsidRPr="000C3D7F" w:rsidRDefault="000C3D7F" w:rsidP="000C3D7F">
            <w:pPr>
              <w:jc w:val="center"/>
              <w:rPr>
                <w:sz w:val="20"/>
                <w:szCs w:val="20"/>
              </w:rPr>
            </w:pPr>
            <w:r w:rsidRPr="000C3D7F">
              <w:rPr>
                <w:sz w:val="20"/>
                <w:szCs w:val="20"/>
              </w:rPr>
              <w:t>0,00</w:t>
            </w:r>
          </w:p>
        </w:tc>
        <w:tc>
          <w:tcPr>
            <w:tcW w:w="1188" w:type="dxa"/>
            <w:noWrap/>
            <w:vAlign w:val="center"/>
            <w:hideMark/>
          </w:tcPr>
          <w:p w14:paraId="1677C046" w14:textId="77777777" w:rsidR="000C3D7F" w:rsidRPr="000C3D7F" w:rsidRDefault="000C3D7F" w:rsidP="000C3D7F">
            <w:pPr>
              <w:jc w:val="center"/>
              <w:rPr>
                <w:sz w:val="20"/>
                <w:szCs w:val="20"/>
              </w:rPr>
            </w:pPr>
            <w:r w:rsidRPr="000C3D7F">
              <w:rPr>
                <w:sz w:val="20"/>
                <w:szCs w:val="20"/>
              </w:rPr>
              <w:t>0,00</w:t>
            </w:r>
          </w:p>
        </w:tc>
        <w:tc>
          <w:tcPr>
            <w:tcW w:w="1554" w:type="dxa"/>
            <w:noWrap/>
            <w:vAlign w:val="center"/>
            <w:hideMark/>
          </w:tcPr>
          <w:p w14:paraId="0B18030B" w14:textId="77777777" w:rsidR="000C3D7F" w:rsidRPr="000C3D7F" w:rsidRDefault="000C3D7F" w:rsidP="000C3D7F">
            <w:pPr>
              <w:jc w:val="center"/>
              <w:rPr>
                <w:sz w:val="20"/>
                <w:szCs w:val="20"/>
              </w:rPr>
            </w:pPr>
          </w:p>
        </w:tc>
        <w:tc>
          <w:tcPr>
            <w:tcW w:w="1187" w:type="dxa"/>
            <w:noWrap/>
            <w:vAlign w:val="center"/>
            <w:hideMark/>
          </w:tcPr>
          <w:p w14:paraId="333966A8" w14:textId="77777777" w:rsidR="000C3D7F" w:rsidRPr="000C3D7F" w:rsidRDefault="000C3D7F" w:rsidP="000C3D7F">
            <w:pPr>
              <w:jc w:val="center"/>
              <w:rPr>
                <w:sz w:val="20"/>
                <w:szCs w:val="20"/>
              </w:rPr>
            </w:pPr>
          </w:p>
        </w:tc>
      </w:tr>
      <w:tr w:rsidR="000C3D7F" w:rsidRPr="000C3D7F" w14:paraId="1C86BBAA" w14:textId="77777777" w:rsidTr="00DD090C">
        <w:trPr>
          <w:trHeight w:val="312"/>
        </w:trPr>
        <w:tc>
          <w:tcPr>
            <w:tcW w:w="565" w:type="dxa"/>
            <w:hideMark/>
          </w:tcPr>
          <w:p w14:paraId="4F360133" w14:textId="77777777" w:rsidR="000C3D7F" w:rsidRPr="000C3D7F" w:rsidRDefault="000C3D7F" w:rsidP="000C3D7F">
            <w:pPr>
              <w:rPr>
                <w:sz w:val="20"/>
                <w:szCs w:val="20"/>
              </w:rPr>
            </w:pPr>
            <w:r w:rsidRPr="000C3D7F">
              <w:rPr>
                <w:sz w:val="20"/>
                <w:szCs w:val="20"/>
              </w:rPr>
              <w:t>21</w:t>
            </w:r>
          </w:p>
        </w:tc>
        <w:tc>
          <w:tcPr>
            <w:tcW w:w="1892" w:type="dxa"/>
            <w:hideMark/>
          </w:tcPr>
          <w:p w14:paraId="65D8EB66" w14:textId="77777777" w:rsidR="000C3D7F" w:rsidRPr="000C3D7F" w:rsidRDefault="000C3D7F" w:rsidP="000C3D7F">
            <w:pPr>
              <w:rPr>
                <w:sz w:val="20"/>
                <w:szCs w:val="20"/>
              </w:rPr>
            </w:pPr>
            <w:r w:rsidRPr="000C3D7F">
              <w:rPr>
                <w:sz w:val="20"/>
                <w:szCs w:val="20"/>
              </w:rPr>
              <w:t>Амортизация по вновь вводимым объектам</w:t>
            </w:r>
          </w:p>
        </w:tc>
        <w:tc>
          <w:tcPr>
            <w:tcW w:w="850" w:type="dxa"/>
            <w:hideMark/>
          </w:tcPr>
          <w:p w14:paraId="4DCB9B25"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170BB449" w14:textId="77777777" w:rsidR="000C3D7F" w:rsidRPr="000C3D7F" w:rsidRDefault="000C3D7F" w:rsidP="000C3D7F">
            <w:pPr>
              <w:jc w:val="center"/>
              <w:rPr>
                <w:sz w:val="20"/>
                <w:szCs w:val="20"/>
              </w:rPr>
            </w:pPr>
            <w:r w:rsidRPr="000C3D7F">
              <w:rPr>
                <w:sz w:val="20"/>
                <w:szCs w:val="20"/>
              </w:rPr>
              <w:t>3565,64</w:t>
            </w:r>
          </w:p>
        </w:tc>
        <w:tc>
          <w:tcPr>
            <w:tcW w:w="1301" w:type="dxa"/>
            <w:noWrap/>
            <w:vAlign w:val="center"/>
            <w:hideMark/>
          </w:tcPr>
          <w:p w14:paraId="370FFFD4" w14:textId="77777777" w:rsidR="000C3D7F" w:rsidRPr="000C3D7F" w:rsidRDefault="000C3D7F" w:rsidP="000C3D7F">
            <w:pPr>
              <w:jc w:val="center"/>
              <w:rPr>
                <w:sz w:val="20"/>
                <w:szCs w:val="20"/>
              </w:rPr>
            </w:pPr>
            <w:r w:rsidRPr="000C3D7F">
              <w:rPr>
                <w:sz w:val="20"/>
                <w:szCs w:val="20"/>
              </w:rPr>
              <w:t>6616,43</w:t>
            </w:r>
          </w:p>
        </w:tc>
        <w:tc>
          <w:tcPr>
            <w:tcW w:w="1188" w:type="dxa"/>
            <w:noWrap/>
            <w:vAlign w:val="center"/>
            <w:hideMark/>
          </w:tcPr>
          <w:p w14:paraId="7BD64167" w14:textId="77777777" w:rsidR="000C3D7F" w:rsidRPr="000C3D7F" w:rsidRDefault="000C3D7F" w:rsidP="000C3D7F">
            <w:pPr>
              <w:jc w:val="center"/>
              <w:rPr>
                <w:sz w:val="20"/>
                <w:szCs w:val="20"/>
              </w:rPr>
            </w:pPr>
            <w:r w:rsidRPr="000C3D7F">
              <w:rPr>
                <w:sz w:val="20"/>
                <w:szCs w:val="20"/>
              </w:rPr>
              <w:t>6616,43</w:t>
            </w:r>
          </w:p>
        </w:tc>
        <w:tc>
          <w:tcPr>
            <w:tcW w:w="1554" w:type="dxa"/>
            <w:noWrap/>
            <w:vAlign w:val="center"/>
            <w:hideMark/>
          </w:tcPr>
          <w:p w14:paraId="65980101"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136B757B" w14:textId="77777777" w:rsidR="000C3D7F" w:rsidRPr="000C3D7F" w:rsidRDefault="000C3D7F" w:rsidP="000C3D7F">
            <w:pPr>
              <w:jc w:val="center"/>
              <w:rPr>
                <w:sz w:val="20"/>
                <w:szCs w:val="20"/>
              </w:rPr>
            </w:pPr>
            <w:r w:rsidRPr="000C3D7F">
              <w:rPr>
                <w:sz w:val="20"/>
                <w:szCs w:val="20"/>
              </w:rPr>
              <w:t>85,56</w:t>
            </w:r>
          </w:p>
        </w:tc>
      </w:tr>
      <w:tr w:rsidR="000C3D7F" w:rsidRPr="000C3D7F" w14:paraId="5D01929E" w14:textId="77777777" w:rsidTr="00DD090C">
        <w:trPr>
          <w:trHeight w:val="312"/>
        </w:trPr>
        <w:tc>
          <w:tcPr>
            <w:tcW w:w="565" w:type="dxa"/>
            <w:hideMark/>
          </w:tcPr>
          <w:p w14:paraId="77DA2346" w14:textId="77777777" w:rsidR="000C3D7F" w:rsidRPr="000C3D7F" w:rsidRDefault="000C3D7F" w:rsidP="000C3D7F">
            <w:pPr>
              <w:rPr>
                <w:sz w:val="20"/>
                <w:szCs w:val="20"/>
              </w:rPr>
            </w:pPr>
            <w:r w:rsidRPr="000C3D7F">
              <w:rPr>
                <w:sz w:val="20"/>
                <w:szCs w:val="20"/>
              </w:rPr>
              <w:t>22</w:t>
            </w:r>
          </w:p>
        </w:tc>
        <w:tc>
          <w:tcPr>
            <w:tcW w:w="1892" w:type="dxa"/>
            <w:hideMark/>
          </w:tcPr>
          <w:p w14:paraId="06882F51" w14:textId="77777777" w:rsidR="000C3D7F" w:rsidRPr="000C3D7F" w:rsidRDefault="000C3D7F" w:rsidP="000C3D7F">
            <w:pPr>
              <w:rPr>
                <w:sz w:val="20"/>
                <w:szCs w:val="20"/>
              </w:rPr>
            </w:pPr>
            <w:r w:rsidRPr="000C3D7F">
              <w:rPr>
                <w:sz w:val="20"/>
                <w:szCs w:val="20"/>
              </w:rPr>
              <w:t>Амортизация собственного имущества предприятия</w:t>
            </w:r>
          </w:p>
        </w:tc>
        <w:tc>
          <w:tcPr>
            <w:tcW w:w="850" w:type="dxa"/>
            <w:hideMark/>
          </w:tcPr>
          <w:p w14:paraId="318BE5B5"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5EF81BD5" w14:textId="77777777" w:rsidR="000C3D7F" w:rsidRPr="000C3D7F" w:rsidRDefault="000C3D7F" w:rsidP="000C3D7F">
            <w:pPr>
              <w:jc w:val="center"/>
              <w:rPr>
                <w:sz w:val="20"/>
                <w:szCs w:val="20"/>
              </w:rPr>
            </w:pPr>
            <w:r w:rsidRPr="000C3D7F">
              <w:rPr>
                <w:sz w:val="20"/>
                <w:szCs w:val="20"/>
              </w:rPr>
              <w:t>2318,75</w:t>
            </w:r>
          </w:p>
        </w:tc>
        <w:tc>
          <w:tcPr>
            <w:tcW w:w="1301" w:type="dxa"/>
            <w:noWrap/>
            <w:vAlign w:val="center"/>
            <w:hideMark/>
          </w:tcPr>
          <w:p w14:paraId="6F50945D" w14:textId="77777777" w:rsidR="000C3D7F" w:rsidRPr="000C3D7F" w:rsidRDefault="000C3D7F" w:rsidP="000C3D7F">
            <w:pPr>
              <w:jc w:val="center"/>
              <w:rPr>
                <w:sz w:val="20"/>
                <w:szCs w:val="20"/>
              </w:rPr>
            </w:pPr>
            <w:r w:rsidRPr="000C3D7F">
              <w:rPr>
                <w:sz w:val="20"/>
                <w:szCs w:val="20"/>
              </w:rPr>
              <w:t>1206,09</w:t>
            </w:r>
          </w:p>
        </w:tc>
        <w:tc>
          <w:tcPr>
            <w:tcW w:w="1188" w:type="dxa"/>
            <w:noWrap/>
            <w:vAlign w:val="center"/>
            <w:hideMark/>
          </w:tcPr>
          <w:p w14:paraId="0158B9C3" w14:textId="77777777" w:rsidR="000C3D7F" w:rsidRPr="000C3D7F" w:rsidRDefault="000C3D7F" w:rsidP="000C3D7F">
            <w:pPr>
              <w:jc w:val="center"/>
              <w:rPr>
                <w:sz w:val="20"/>
                <w:szCs w:val="20"/>
              </w:rPr>
            </w:pPr>
            <w:r w:rsidRPr="000C3D7F">
              <w:rPr>
                <w:sz w:val="20"/>
                <w:szCs w:val="20"/>
              </w:rPr>
              <w:t>1206,09</w:t>
            </w:r>
          </w:p>
        </w:tc>
        <w:tc>
          <w:tcPr>
            <w:tcW w:w="1554" w:type="dxa"/>
            <w:noWrap/>
            <w:vAlign w:val="center"/>
            <w:hideMark/>
          </w:tcPr>
          <w:p w14:paraId="43DB18A0"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474C811A" w14:textId="77777777" w:rsidR="000C3D7F" w:rsidRPr="000C3D7F" w:rsidRDefault="000C3D7F" w:rsidP="000C3D7F">
            <w:pPr>
              <w:jc w:val="center"/>
              <w:rPr>
                <w:sz w:val="20"/>
                <w:szCs w:val="20"/>
              </w:rPr>
            </w:pPr>
            <w:r w:rsidRPr="000C3D7F">
              <w:rPr>
                <w:sz w:val="20"/>
                <w:szCs w:val="20"/>
              </w:rPr>
              <w:t>-47,99</w:t>
            </w:r>
          </w:p>
        </w:tc>
      </w:tr>
      <w:tr w:rsidR="000C3D7F" w:rsidRPr="000C3D7F" w14:paraId="2359F084" w14:textId="77777777" w:rsidTr="00DD090C">
        <w:trPr>
          <w:trHeight w:val="312"/>
        </w:trPr>
        <w:tc>
          <w:tcPr>
            <w:tcW w:w="565" w:type="dxa"/>
            <w:hideMark/>
          </w:tcPr>
          <w:p w14:paraId="20629EE0" w14:textId="77777777" w:rsidR="000C3D7F" w:rsidRPr="000C3D7F" w:rsidRDefault="000C3D7F" w:rsidP="000C3D7F">
            <w:pPr>
              <w:rPr>
                <w:sz w:val="20"/>
                <w:szCs w:val="20"/>
              </w:rPr>
            </w:pPr>
            <w:r w:rsidRPr="000C3D7F">
              <w:rPr>
                <w:sz w:val="20"/>
                <w:szCs w:val="20"/>
              </w:rPr>
              <w:t>23</w:t>
            </w:r>
          </w:p>
        </w:tc>
        <w:tc>
          <w:tcPr>
            <w:tcW w:w="1892" w:type="dxa"/>
            <w:hideMark/>
          </w:tcPr>
          <w:p w14:paraId="0275CB4C" w14:textId="77777777" w:rsidR="000C3D7F" w:rsidRPr="000C3D7F" w:rsidRDefault="000C3D7F" w:rsidP="000C3D7F">
            <w:pPr>
              <w:rPr>
                <w:sz w:val="20"/>
                <w:szCs w:val="20"/>
              </w:rPr>
            </w:pPr>
            <w:r w:rsidRPr="000C3D7F">
              <w:rPr>
                <w:sz w:val="20"/>
                <w:szCs w:val="20"/>
              </w:rPr>
              <w:t>Расходы по сомнительным долгам</w:t>
            </w:r>
          </w:p>
        </w:tc>
        <w:tc>
          <w:tcPr>
            <w:tcW w:w="850" w:type="dxa"/>
            <w:hideMark/>
          </w:tcPr>
          <w:p w14:paraId="7C04E6DE"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6319BEB2" w14:textId="77777777" w:rsidR="000C3D7F" w:rsidRPr="000C3D7F" w:rsidRDefault="000C3D7F" w:rsidP="000C3D7F">
            <w:pPr>
              <w:jc w:val="center"/>
              <w:rPr>
                <w:sz w:val="20"/>
                <w:szCs w:val="20"/>
              </w:rPr>
            </w:pPr>
            <w:r w:rsidRPr="000C3D7F">
              <w:rPr>
                <w:sz w:val="20"/>
                <w:szCs w:val="20"/>
              </w:rPr>
              <w:t>2380,05</w:t>
            </w:r>
          </w:p>
        </w:tc>
        <w:tc>
          <w:tcPr>
            <w:tcW w:w="1301" w:type="dxa"/>
            <w:noWrap/>
            <w:vAlign w:val="center"/>
            <w:hideMark/>
          </w:tcPr>
          <w:p w14:paraId="6DB5A0BB" w14:textId="77777777" w:rsidR="000C3D7F" w:rsidRPr="000C3D7F" w:rsidRDefault="000C3D7F" w:rsidP="000C3D7F">
            <w:pPr>
              <w:jc w:val="center"/>
              <w:rPr>
                <w:sz w:val="20"/>
                <w:szCs w:val="20"/>
              </w:rPr>
            </w:pPr>
            <w:r w:rsidRPr="000C3D7F">
              <w:rPr>
                <w:sz w:val="20"/>
                <w:szCs w:val="20"/>
              </w:rPr>
              <w:t>2594,10</w:t>
            </w:r>
          </w:p>
        </w:tc>
        <w:tc>
          <w:tcPr>
            <w:tcW w:w="1188" w:type="dxa"/>
            <w:noWrap/>
            <w:vAlign w:val="center"/>
            <w:hideMark/>
          </w:tcPr>
          <w:p w14:paraId="6BE41F9D" w14:textId="77777777" w:rsidR="000C3D7F" w:rsidRPr="000C3D7F" w:rsidRDefault="000C3D7F" w:rsidP="000C3D7F">
            <w:pPr>
              <w:jc w:val="center"/>
              <w:rPr>
                <w:sz w:val="20"/>
                <w:szCs w:val="20"/>
              </w:rPr>
            </w:pPr>
            <w:r w:rsidRPr="000C3D7F">
              <w:rPr>
                <w:sz w:val="20"/>
                <w:szCs w:val="20"/>
              </w:rPr>
              <w:t>2594,10</w:t>
            </w:r>
          </w:p>
        </w:tc>
        <w:tc>
          <w:tcPr>
            <w:tcW w:w="1554" w:type="dxa"/>
            <w:noWrap/>
            <w:vAlign w:val="center"/>
            <w:hideMark/>
          </w:tcPr>
          <w:p w14:paraId="299DC9A4"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254D58F2" w14:textId="77777777" w:rsidR="000C3D7F" w:rsidRPr="000C3D7F" w:rsidRDefault="000C3D7F" w:rsidP="000C3D7F">
            <w:pPr>
              <w:jc w:val="center"/>
              <w:rPr>
                <w:sz w:val="20"/>
                <w:szCs w:val="20"/>
              </w:rPr>
            </w:pPr>
            <w:r w:rsidRPr="000C3D7F">
              <w:rPr>
                <w:sz w:val="20"/>
                <w:szCs w:val="20"/>
              </w:rPr>
              <w:t>8,99</w:t>
            </w:r>
          </w:p>
        </w:tc>
      </w:tr>
      <w:tr w:rsidR="000C3D7F" w:rsidRPr="000C3D7F" w14:paraId="02DE9129" w14:textId="77777777" w:rsidTr="00DD090C">
        <w:trPr>
          <w:trHeight w:val="624"/>
        </w:trPr>
        <w:tc>
          <w:tcPr>
            <w:tcW w:w="565" w:type="dxa"/>
            <w:hideMark/>
          </w:tcPr>
          <w:p w14:paraId="4C6CBF0F" w14:textId="77777777" w:rsidR="000C3D7F" w:rsidRPr="000C3D7F" w:rsidRDefault="000C3D7F" w:rsidP="000C3D7F">
            <w:pPr>
              <w:rPr>
                <w:sz w:val="20"/>
                <w:szCs w:val="20"/>
              </w:rPr>
            </w:pPr>
            <w:r w:rsidRPr="000C3D7F">
              <w:rPr>
                <w:sz w:val="20"/>
                <w:szCs w:val="20"/>
              </w:rPr>
              <w:t>24</w:t>
            </w:r>
          </w:p>
        </w:tc>
        <w:tc>
          <w:tcPr>
            <w:tcW w:w="1892" w:type="dxa"/>
            <w:hideMark/>
          </w:tcPr>
          <w:p w14:paraId="02EA8AC1" w14:textId="77777777" w:rsidR="000C3D7F" w:rsidRPr="000C3D7F" w:rsidRDefault="000C3D7F" w:rsidP="000C3D7F">
            <w:pPr>
              <w:rPr>
                <w:sz w:val="20"/>
                <w:szCs w:val="20"/>
              </w:rPr>
            </w:pPr>
            <w:r w:rsidRPr="000C3D7F">
              <w:rPr>
                <w:sz w:val="20"/>
                <w:szCs w:val="20"/>
              </w:rPr>
              <w:t>Прочие расходы (Расходы на выплаты по договорам займа и кредитным договорам)</w:t>
            </w:r>
          </w:p>
        </w:tc>
        <w:tc>
          <w:tcPr>
            <w:tcW w:w="850" w:type="dxa"/>
            <w:hideMark/>
          </w:tcPr>
          <w:p w14:paraId="7AD9BB97"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0DFE99E1" w14:textId="77777777" w:rsidR="000C3D7F" w:rsidRPr="000C3D7F" w:rsidRDefault="000C3D7F" w:rsidP="000C3D7F">
            <w:pPr>
              <w:jc w:val="center"/>
              <w:rPr>
                <w:sz w:val="20"/>
                <w:szCs w:val="20"/>
              </w:rPr>
            </w:pPr>
          </w:p>
        </w:tc>
        <w:tc>
          <w:tcPr>
            <w:tcW w:w="1301" w:type="dxa"/>
            <w:noWrap/>
            <w:vAlign w:val="center"/>
            <w:hideMark/>
          </w:tcPr>
          <w:p w14:paraId="7B620741" w14:textId="77777777" w:rsidR="000C3D7F" w:rsidRPr="000C3D7F" w:rsidRDefault="000C3D7F" w:rsidP="000C3D7F">
            <w:pPr>
              <w:jc w:val="center"/>
              <w:rPr>
                <w:sz w:val="20"/>
                <w:szCs w:val="20"/>
              </w:rPr>
            </w:pPr>
          </w:p>
        </w:tc>
        <w:tc>
          <w:tcPr>
            <w:tcW w:w="1188" w:type="dxa"/>
            <w:noWrap/>
            <w:vAlign w:val="center"/>
            <w:hideMark/>
          </w:tcPr>
          <w:p w14:paraId="7ABD437E" w14:textId="77777777" w:rsidR="000C3D7F" w:rsidRPr="000C3D7F" w:rsidRDefault="000C3D7F" w:rsidP="000C3D7F">
            <w:pPr>
              <w:jc w:val="center"/>
              <w:rPr>
                <w:sz w:val="20"/>
                <w:szCs w:val="20"/>
              </w:rPr>
            </w:pPr>
          </w:p>
        </w:tc>
        <w:tc>
          <w:tcPr>
            <w:tcW w:w="1554" w:type="dxa"/>
            <w:noWrap/>
            <w:vAlign w:val="center"/>
            <w:hideMark/>
          </w:tcPr>
          <w:p w14:paraId="49D334C8" w14:textId="77777777" w:rsidR="000C3D7F" w:rsidRPr="000C3D7F" w:rsidRDefault="000C3D7F" w:rsidP="000C3D7F">
            <w:pPr>
              <w:jc w:val="center"/>
              <w:rPr>
                <w:sz w:val="20"/>
                <w:szCs w:val="20"/>
              </w:rPr>
            </w:pPr>
          </w:p>
        </w:tc>
        <w:tc>
          <w:tcPr>
            <w:tcW w:w="1187" w:type="dxa"/>
            <w:noWrap/>
            <w:vAlign w:val="center"/>
            <w:hideMark/>
          </w:tcPr>
          <w:p w14:paraId="469CA7CF" w14:textId="77777777" w:rsidR="000C3D7F" w:rsidRPr="000C3D7F" w:rsidRDefault="000C3D7F" w:rsidP="000C3D7F">
            <w:pPr>
              <w:jc w:val="center"/>
              <w:rPr>
                <w:sz w:val="20"/>
                <w:szCs w:val="20"/>
              </w:rPr>
            </w:pPr>
          </w:p>
        </w:tc>
      </w:tr>
      <w:tr w:rsidR="000C3D7F" w:rsidRPr="000C3D7F" w14:paraId="4E34CBB7" w14:textId="77777777" w:rsidTr="00DD090C">
        <w:trPr>
          <w:trHeight w:val="936"/>
        </w:trPr>
        <w:tc>
          <w:tcPr>
            <w:tcW w:w="565" w:type="dxa"/>
            <w:hideMark/>
          </w:tcPr>
          <w:p w14:paraId="2F738705" w14:textId="77777777" w:rsidR="000C3D7F" w:rsidRPr="000C3D7F" w:rsidRDefault="000C3D7F" w:rsidP="000C3D7F">
            <w:pPr>
              <w:rPr>
                <w:sz w:val="20"/>
                <w:szCs w:val="20"/>
              </w:rPr>
            </w:pPr>
            <w:r w:rsidRPr="000C3D7F">
              <w:rPr>
                <w:sz w:val="20"/>
                <w:szCs w:val="20"/>
              </w:rPr>
              <w:t>25</w:t>
            </w:r>
          </w:p>
        </w:tc>
        <w:tc>
          <w:tcPr>
            <w:tcW w:w="1892" w:type="dxa"/>
            <w:hideMark/>
          </w:tcPr>
          <w:p w14:paraId="7E0F9C56" w14:textId="77777777" w:rsidR="000C3D7F" w:rsidRPr="000C3D7F" w:rsidRDefault="000C3D7F" w:rsidP="000C3D7F">
            <w:pPr>
              <w:rPr>
                <w:sz w:val="20"/>
                <w:szCs w:val="20"/>
              </w:rPr>
            </w:pPr>
            <w:r w:rsidRPr="000C3D7F">
              <w:rPr>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850" w:type="dxa"/>
            <w:hideMark/>
          </w:tcPr>
          <w:p w14:paraId="37ED9810"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30EF6B5D" w14:textId="77777777" w:rsidR="000C3D7F" w:rsidRPr="000C3D7F" w:rsidRDefault="000C3D7F" w:rsidP="000C3D7F">
            <w:pPr>
              <w:jc w:val="center"/>
              <w:rPr>
                <w:sz w:val="20"/>
                <w:szCs w:val="20"/>
              </w:rPr>
            </w:pPr>
          </w:p>
        </w:tc>
        <w:tc>
          <w:tcPr>
            <w:tcW w:w="1301" w:type="dxa"/>
            <w:noWrap/>
            <w:vAlign w:val="center"/>
            <w:hideMark/>
          </w:tcPr>
          <w:p w14:paraId="6BF6A88C" w14:textId="77777777" w:rsidR="000C3D7F" w:rsidRPr="000C3D7F" w:rsidRDefault="000C3D7F" w:rsidP="000C3D7F">
            <w:pPr>
              <w:jc w:val="center"/>
              <w:rPr>
                <w:sz w:val="20"/>
                <w:szCs w:val="20"/>
              </w:rPr>
            </w:pPr>
          </w:p>
        </w:tc>
        <w:tc>
          <w:tcPr>
            <w:tcW w:w="1188" w:type="dxa"/>
            <w:noWrap/>
            <w:vAlign w:val="center"/>
            <w:hideMark/>
          </w:tcPr>
          <w:p w14:paraId="70ACF3EC" w14:textId="77777777" w:rsidR="000C3D7F" w:rsidRPr="000C3D7F" w:rsidRDefault="000C3D7F" w:rsidP="000C3D7F">
            <w:pPr>
              <w:jc w:val="center"/>
              <w:rPr>
                <w:sz w:val="20"/>
                <w:szCs w:val="20"/>
              </w:rPr>
            </w:pPr>
          </w:p>
        </w:tc>
        <w:tc>
          <w:tcPr>
            <w:tcW w:w="1554" w:type="dxa"/>
            <w:noWrap/>
            <w:vAlign w:val="center"/>
            <w:hideMark/>
          </w:tcPr>
          <w:p w14:paraId="3616A8AF" w14:textId="77777777" w:rsidR="000C3D7F" w:rsidRPr="000C3D7F" w:rsidRDefault="000C3D7F" w:rsidP="000C3D7F">
            <w:pPr>
              <w:jc w:val="center"/>
              <w:rPr>
                <w:sz w:val="20"/>
                <w:szCs w:val="20"/>
              </w:rPr>
            </w:pPr>
          </w:p>
        </w:tc>
        <w:tc>
          <w:tcPr>
            <w:tcW w:w="1187" w:type="dxa"/>
            <w:noWrap/>
            <w:vAlign w:val="center"/>
            <w:hideMark/>
          </w:tcPr>
          <w:p w14:paraId="1E521678" w14:textId="77777777" w:rsidR="000C3D7F" w:rsidRPr="000C3D7F" w:rsidRDefault="000C3D7F" w:rsidP="000C3D7F">
            <w:pPr>
              <w:jc w:val="center"/>
              <w:rPr>
                <w:sz w:val="20"/>
                <w:szCs w:val="20"/>
              </w:rPr>
            </w:pPr>
          </w:p>
        </w:tc>
      </w:tr>
      <w:tr w:rsidR="000C3D7F" w:rsidRPr="000C3D7F" w14:paraId="2E094BEA" w14:textId="77777777" w:rsidTr="00DD090C">
        <w:trPr>
          <w:trHeight w:val="312"/>
        </w:trPr>
        <w:tc>
          <w:tcPr>
            <w:tcW w:w="565" w:type="dxa"/>
            <w:hideMark/>
          </w:tcPr>
          <w:p w14:paraId="5A780851" w14:textId="77777777" w:rsidR="000C3D7F" w:rsidRPr="000C3D7F" w:rsidRDefault="000C3D7F" w:rsidP="000C3D7F">
            <w:pPr>
              <w:rPr>
                <w:sz w:val="20"/>
                <w:szCs w:val="20"/>
              </w:rPr>
            </w:pPr>
            <w:r w:rsidRPr="000C3D7F">
              <w:rPr>
                <w:sz w:val="20"/>
                <w:szCs w:val="20"/>
              </w:rPr>
              <w:t>26</w:t>
            </w:r>
          </w:p>
        </w:tc>
        <w:tc>
          <w:tcPr>
            <w:tcW w:w="1892" w:type="dxa"/>
            <w:hideMark/>
          </w:tcPr>
          <w:p w14:paraId="49E3E74A" w14:textId="77777777" w:rsidR="000C3D7F" w:rsidRPr="000C3D7F" w:rsidRDefault="000C3D7F" w:rsidP="000C3D7F">
            <w:pPr>
              <w:rPr>
                <w:sz w:val="20"/>
                <w:szCs w:val="20"/>
              </w:rPr>
            </w:pPr>
            <w:r w:rsidRPr="000C3D7F">
              <w:rPr>
                <w:sz w:val="20"/>
                <w:szCs w:val="20"/>
              </w:rPr>
              <w:t xml:space="preserve"> Налог на прибыль</w:t>
            </w:r>
          </w:p>
        </w:tc>
        <w:tc>
          <w:tcPr>
            <w:tcW w:w="850" w:type="dxa"/>
            <w:hideMark/>
          </w:tcPr>
          <w:p w14:paraId="472CCFE2" w14:textId="77777777" w:rsidR="000C3D7F" w:rsidRPr="000C3D7F" w:rsidRDefault="000C3D7F" w:rsidP="000C3D7F">
            <w:pPr>
              <w:rPr>
                <w:sz w:val="20"/>
                <w:szCs w:val="20"/>
              </w:rPr>
            </w:pPr>
            <w:r w:rsidRPr="000C3D7F">
              <w:rPr>
                <w:sz w:val="20"/>
                <w:szCs w:val="20"/>
              </w:rPr>
              <w:t>тыс. руб.</w:t>
            </w:r>
          </w:p>
        </w:tc>
        <w:tc>
          <w:tcPr>
            <w:tcW w:w="1091" w:type="dxa"/>
            <w:noWrap/>
            <w:vAlign w:val="center"/>
            <w:hideMark/>
          </w:tcPr>
          <w:p w14:paraId="1D2FEE51" w14:textId="77777777" w:rsidR="000C3D7F" w:rsidRPr="000C3D7F" w:rsidRDefault="000C3D7F" w:rsidP="000C3D7F">
            <w:pPr>
              <w:jc w:val="center"/>
              <w:rPr>
                <w:sz w:val="20"/>
                <w:szCs w:val="20"/>
              </w:rPr>
            </w:pPr>
            <w:r w:rsidRPr="000C3D7F">
              <w:rPr>
                <w:sz w:val="20"/>
                <w:szCs w:val="20"/>
              </w:rPr>
              <w:t>3568,75</w:t>
            </w:r>
          </w:p>
        </w:tc>
        <w:tc>
          <w:tcPr>
            <w:tcW w:w="1301" w:type="dxa"/>
            <w:noWrap/>
            <w:vAlign w:val="center"/>
            <w:hideMark/>
          </w:tcPr>
          <w:p w14:paraId="52D64B67" w14:textId="77777777" w:rsidR="000C3D7F" w:rsidRPr="000C3D7F" w:rsidRDefault="000C3D7F" w:rsidP="000C3D7F">
            <w:pPr>
              <w:jc w:val="center"/>
              <w:rPr>
                <w:sz w:val="20"/>
                <w:szCs w:val="20"/>
              </w:rPr>
            </w:pPr>
            <w:r w:rsidRPr="000C3D7F">
              <w:rPr>
                <w:sz w:val="20"/>
                <w:szCs w:val="20"/>
              </w:rPr>
              <w:t>0,00</w:t>
            </w:r>
          </w:p>
        </w:tc>
        <w:tc>
          <w:tcPr>
            <w:tcW w:w="1188" w:type="dxa"/>
            <w:noWrap/>
            <w:vAlign w:val="center"/>
            <w:hideMark/>
          </w:tcPr>
          <w:p w14:paraId="02178E2E" w14:textId="77777777" w:rsidR="000C3D7F" w:rsidRPr="000C3D7F" w:rsidRDefault="000C3D7F" w:rsidP="000C3D7F">
            <w:pPr>
              <w:jc w:val="center"/>
              <w:rPr>
                <w:sz w:val="20"/>
                <w:szCs w:val="20"/>
              </w:rPr>
            </w:pPr>
            <w:r w:rsidRPr="000C3D7F">
              <w:rPr>
                <w:sz w:val="20"/>
                <w:szCs w:val="20"/>
              </w:rPr>
              <w:t>0,00</w:t>
            </w:r>
          </w:p>
        </w:tc>
        <w:tc>
          <w:tcPr>
            <w:tcW w:w="1554" w:type="dxa"/>
            <w:noWrap/>
            <w:vAlign w:val="center"/>
            <w:hideMark/>
          </w:tcPr>
          <w:p w14:paraId="5CB6336E" w14:textId="77777777" w:rsidR="000C3D7F" w:rsidRPr="000C3D7F" w:rsidRDefault="000C3D7F" w:rsidP="000C3D7F">
            <w:pPr>
              <w:jc w:val="center"/>
              <w:rPr>
                <w:sz w:val="20"/>
                <w:szCs w:val="20"/>
              </w:rPr>
            </w:pPr>
            <w:r w:rsidRPr="000C3D7F">
              <w:rPr>
                <w:sz w:val="20"/>
                <w:szCs w:val="20"/>
              </w:rPr>
              <w:t>0,00</w:t>
            </w:r>
          </w:p>
        </w:tc>
        <w:tc>
          <w:tcPr>
            <w:tcW w:w="1187" w:type="dxa"/>
            <w:noWrap/>
            <w:vAlign w:val="center"/>
            <w:hideMark/>
          </w:tcPr>
          <w:p w14:paraId="54DFF00F" w14:textId="77777777" w:rsidR="000C3D7F" w:rsidRPr="000C3D7F" w:rsidRDefault="000C3D7F" w:rsidP="000C3D7F">
            <w:pPr>
              <w:jc w:val="center"/>
              <w:rPr>
                <w:sz w:val="20"/>
                <w:szCs w:val="20"/>
              </w:rPr>
            </w:pPr>
          </w:p>
        </w:tc>
      </w:tr>
      <w:tr w:rsidR="000C3D7F" w:rsidRPr="000C3D7F" w14:paraId="2AE60273" w14:textId="77777777" w:rsidTr="00DD090C">
        <w:trPr>
          <w:trHeight w:val="312"/>
        </w:trPr>
        <w:tc>
          <w:tcPr>
            <w:tcW w:w="565" w:type="dxa"/>
            <w:hideMark/>
          </w:tcPr>
          <w:p w14:paraId="35B20907" w14:textId="77777777" w:rsidR="000C3D7F" w:rsidRPr="000C3D7F" w:rsidRDefault="000C3D7F" w:rsidP="000C3D7F">
            <w:pPr>
              <w:rPr>
                <w:sz w:val="20"/>
                <w:szCs w:val="20"/>
              </w:rPr>
            </w:pPr>
            <w:r w:rsidRPr="000C3D7F">
              <w:rPr>
                <w:sz w:val="20"/>
                <w:szCs w:val="20"/>
              </w:rPr>
              <w:t>27</w:t>
            </w:r>
          </w:p>
        </w:tc>
        <w:tc>
          <w:tcPr>
            <w:tcW w:w="1892" w:type="dxa"/>
            <w:hideMark/>
          </w:tcPr>
          <w:p w14:paraId="0A113427" w14:textId="77777777" w:rsidR="000C3D7F" w:rsidRPr="000C3D7F" w:rsidRDefault="000C3D7F" w:rsidP="000C3D7F">
            <w:pPr>
              <w:rPr>
                <w:sz w:val="20"/>
                <w:szCs w:val="20"/>
              </w:rPr>
            </w:pPr>
            <w:r w:rsidRPr="000C3D7F">
              <w:rPr>
                <w:sz w:val="20"/>
                <w:szCs w:val="20"/>
              </w:rPr>
              <w:t xml:space="preserve"> ИТОГО (неподконтроль-ные расходы)</w:t>
            </w:r>
          </w:p>
        </w:tc>
        <w:tc>
          <w:tcPr>
            <w:tcW w:w="850" w:type="dxa"/>
            <w:hideMark/>
          </w:tcPr>
          <w:p w14:paraId="510A7124" w14:textId="77777777" w:rsidR="000C3D7F" w:rsidRPr="000C3D7F" w:rsidRDefault="000C3D7F" w:rsidP="000C3D7F">
            <w:pPr>
              <w:rPr>
                <w:sz w:val="20"/>
                <w:szCs w:val="20"/>
              </w:rPr>
            </w:pPr>
            <w:r w:rsidRPr="000C3D7F">
              <w:rPr>
                <w:sz w:val="20"/>
                <w:szCs w:val="20"/>
              </w:rPr>
              <w:t>тыс. руб.</w:t>
            </w:r>
          </w:p>
        </w:tc>
        <w:tc>
          <w:tcPr>
            <w:tcW w:w="1091" w:type="dxa"/>
            <w:vAlign w:val="center"/>
            <w:hideMark/>
          </w:tcPr>
          <w:p w14:paraId="18A35C08" w14:textId="77777777" w:rsidR="000C3D7F" w:rsidRPr="000C3D7F" w:rsidRDefault="000C3D7F" w:rsidP="000C3D7F">
            <w:pPr>
              <w:jc w:val="center"/>
              <w:rPr>
                <w:sz w:val="20"/>
                <w:szCs w:val="20"/>
              </w:rPr>
            </w:pPr>
            <w:r w:rsidRPr="000C3D7F">
              <w:rPr>
                <w:sz w:val="20"/>
                <w:szCs w:val="20"/>
              </w:rPr>
              <w:t>28350,95</w:t>
            </w:r>
          </w:p>
        </w:tc>
        <w:tc>
          <w:tcPr>
            <w:tcW w:w="1301" w:type="dxa"/>
            <w:vAlign w:val="center"/>
            <w:hideMark/>
          </w:tcPr>
          <w:p w14:paraId="4E0E4C3D" w14:textId="77777777" w:rsidR="000C3D7F" w:rsidRPr="000C3D7F" w:rsidRDefault="000C3D7F" w:rsidP="000C3D7F">
            <w:pPr>
              <w:jc w:val="center"/>
              <w:rPr>
                <w:sz w:val="20"/>
                <w:szCs w:val="20"/>
              </w:rPr>
            </w:pPr>
            <w:r w:rsidRPr="000C3D7F">
              <w:rPr>
                <w:sz w:val="20"/>
                <w:szCs w:val="20"/>
              </w:rPr>
              <w:t>29126,17</w:t>
            </w:r>
          </w:p>
        </w:tc>
        <w:tc>
          <w:tcPr>
            <w:tcW w:w="1188" w:type="dxa"/>
            <w:vAlign w:val="center"/>
            <w:hideMark/>
          </w:tcPr>
          <w:p w14:paraId="158F95E2" w14:textId="77777777" w:rsidR="000C3D7F" w:rsidRPr="000C3D7F" w:rsidRDefault="000C3D7F" w:rsidP="000C3D7F">
            <w:pPr>
              <w:jc w:val="center"/>
              <w:rPr>
                <w:sz w:val="20"/>
                <w:szCs w:val="20"/>
              </w:rPr>
            </w:pPr>
            <w:r w:rsidRPr="000C3D7F">
              <w:rPr>
                <w:sz w:val="20"/>
                <w:szCs w:val="20"/>
              </w:rPr>
              <w:t>27450,07</w:t>
            </w:r>
          </w:p>
        </w:tc>
        <w:tc>
          <w:tcPr>
            <w:tcW w:w="1554" w:type="dxa"/>
            <w:vAlign w:val="center"/>
            <w:hideMark/>
          </w:tcPr>
          <w:p w14:paraId="4075AAC9" w14:textId="77777777" w:rsidR="000C3D7F" w:rsidRPr="000C3D7F" w:rsidRDefault="000C3D7F" w:rsidP="000C3D7F">
            <w:pPr>
              <w:jc w:val="center"/>
              <w:rPr>
                <w:sz w:val="20"/>
                <w:szCs w:val="20"/>
              </w:rPr>
            </w:pPr>
            <w:r w:rsidRPr="000C3D7F">
              <w:rPr>
                <w:sz w:val="20"/>
                <w:szCs w:val="20"/>
              </w:rPr>
              <w:t>-1676,10</w:t>
            </w:r>
          </w:p>
        </w:tc>
        <w:tc>
          <w:tcPr>
            <w:tcW w:w="1187" w:type="dxa"/>
            <w:vAlign w:val="center"/>
            <w:hideMark/>
          </w:tcPr>
          <w:p w14:paraId="7D25B6E2" w14:textId="77777777" w:rsidR="000C3D7F" w:rsidRPr="000C3D7F" w:rsidRDefault="000C3D7F" w:rsidP="000C3D7F">
            <w:pPr>
              <w:jc w:val="center"/>
              <w:rPr>
                <w:sz w:val="20"/>
                <w:szCs w:val="20"/>
              </w:rPr>
            </w:pPr>
            <w:r w:rsidRPr="000C3D7F">
              <w:rPr>
                <w:sz w:val="20"/>
                <w:szCs w:val="20"/>
              </w:rPr>
              <w:t>-3,18</w:t>
            </w:r>
          </w:p>
        </w:tc>
      </w:tr>
    </w:tbl>
    <w:p w14:paraId="54F8C37A" w14:textId="77777777" w:rsidR="000C3D7F" w:rsidRPr="000C3D7F" w:rsidRDefault="000C3D7F" w:rsidP="000C3D7F">
      <w:pPr>
        <w:jc w:val="both"/>
        <w:rPr>
          <w:color w:val="FF0000"/>
          <w:sz w:val="28"/>
          <w:szCs w:val="28"/>
        </w:rPr>
      </w:pPr>
    </w:p>
    <w:p w14:paraId="66700705" w14:textId="77777777" w:rsidR="000C3D7F" w:rsidRPr="000C3D7F" w:rsidRDefault="000C3D7F" w:rsidP="000C3D7F">
      <w:pPr>
        <w:jc w:val="both"/>
        <w:rPr>
          <w:sz w:val="28"/>
          <w:szCs w:val="28"/>
        </w:rPr>
      </w:pPr>
    </w:p>
    <w:p w14:paraId="72CA33A3" w14:textId="77777777" w:rsidR="000C3D7F" w:rsidRPr="000C3D7F" w:rsidRDefault="000C3D7F" w:rsidP="000C3D7F">
      <w:pPr>
        <w:keepNext/>
        <w:ind w:left="142"/>
        <w:jc w:val="center"/>
        <w:outlineLvl w:val="2"/>
        <w:rPr>
          <w:b/>
          <w:sz w:val="28"/>
          <w:szCs w:val="28"/>
        </w:rPr>
      </w:pPr>
      <w:bookmarkStart w:id="273" w:name="_Toc152228319"/>
      <w:r w:rsidRPr="000C3D7F">
        <w:rPr>
          <w:b/>
          <w:sz w:val="28"/>
          <w:szCs w:val="28"/>
        </w:rPr>
        <w:t>8.Расходы на покупку энергетических ресурсов</w:t>
      </w:r>
      <w:bookmarkEnd w:id="273"/>
    </w:p>
    <w:p w14:paraId="522BF8D6" w14:textId="77777777" w:rsidR="000C3D7F" w:rsidRPr="000C3D7F" w:rsidRDefault="000C3D7F" w:rsidP="000C3D7F">
      <w:pPr>
        <w:keepNext/>
        <w:ind w:left="360"/>
        <w:jc w:val="center"/>
        <w:outlineLvl w:val="2"/>
        <w:rPr>
          <w:b/>
          <w:sz w:val="28"/>
          <w:szCs w:val="28"/>
        </w:rPr>
      </w:pPr>
      <w:bookmarkStart w:id="274" w:name="_Toc152228320"/>
      <w:r w:rsidRPr="000C3D7F">
        <w:rPr>
          <w:b/>
          <w:sz w:val="28"/>
          <w:szCs w:val="28"/>
        </w:rPr>
        <w:t>8.1.Расходы на топливо</w:t>
      </w:r>
      <w:bookmarkEnd w:id="274"/>
    </w:p>
    <w:p w14:paraId="7BF6170F" w14:textId="77777777" w:rsidR="000C3D7F" w:rsidRPr="000C3D7F" w:rsidRDefault="000C3D7F" w:rsidP="000C3D7F">
      <w:pPr>
        <w:ind w:firstLine="708"/>
        <w:jc w:val="both"/>
        <w:rPr>
          <w:sz w:val="28"/>
          <w:szCs w:val="28"/>
        </w:rPr>
      </w:pPr>
      <w:r w:rsidRPr="000C3D7F">
        <w:rPr>
          <w:sz w:val="28"/>
          <w:szCs w:val="28"/>
        </w:rPr>
        <w:t>По данной статье предложения предприятия для производства тепловой энергии на потребительском рынке в 2024 году составили 47661,77 тыс. руб.</w:t>
      </w:r>
    </w:p>
    <w:p w14:paraId="2ADF9B2D" w14:textId="77777777" w:rsidR="000C3D7F" w:rsidRPr="000C3D7F" w:rsidRDefault="000C3D7F" w:rsidP="000C3D7F">
      <w:pPr>
        <w:tabs>
          <w:tab w:val="left" w:pos="708"/>
          <w:tab w:val="left" w:pos="3960"/>
        </w:tabs>
        <w:ind w:firstLine="709"/>
        <w:jc w:val="both"/>
        <w:rPr>
          <w:sz w:val="28"/>
          <w:szCs w:val="28"/>
        </w:rPr>
      </w:pPr>
      <w:r w:rsidRPr="000C3D7F">
        <w:rPr>
          <w:sz w:val="28"/>
          <w:szCs w:val="28"/>
        </w:rPr>
        <w:t xml:space="preserve">Топливом для котельных служит уголь бурый марки 2БВР. Поставка топлива в 2023-2024 году осуществляется от АО «Чулым-Уголь» договор               № 09-06-2023 от 09.06.2023 (единственный поставщик, протокол закупки               </w:t>
      </w:r>
      <w:r w:rsidRPr="000C3D7F">
        <w:rPr>
          <w:sz w:val="28"/>
          <w:szCs w:val="28"/>
        </w:rPr>
        <w:lastRenderedPageBreak/>
        <w:t>№ 1/09-06-2023 от 09.06.2023) (дополнительно представлен в электронном виде с протоколом закупки). Бурый уголь поставляется автомобильным транспортом до угольного склада предприятия ООО «ЛК» по договору № 26/09/23 от 26.09.2023 (конкурс состоялся 2 заявки, открытый запрос предложений                   № 32312734057)</w:t>
      </w:r>
    </w:p>
    <w:p w14:paraId="5F50E995" w14:textId="77777777" w:rsidR="000C3D7F" w:rsidRPr="000C3D7F" w:rsidRDefault="000C3D7F" w:rsidP="000C3D7F">
      <w:pPr>
        <w:tabs>
          <w:tab w:val="left" w:pos="708"/>
          <w:tab w:val="left" w:pos="3960"/>
        </w:tabs>
        <w:ind w:firstLine="709"/>
        <w:jc w:val="both"/>
        <w:rPr>
          <w:sz w:val="28"/>
          <w:szCs w:val="28"/>
        </w:rPr>
      </w:pPr>
      <w:r w:rsidRPr="000C3D7F">
        <w:rPr>
          <w:sz w:val="28"/>
          <w:szCs w:val="28"/>
        </w:rPr>
        <w:t>В 2023 году сменилась схема поставки топлива.  Уголь поставлялся от ООО «Кайчакуглесбыт», у которого приостановлена лицензия на недропользование.</w:t>
      </w:r>
    </w:p>
    <w:p w14:paraId="3E1DE9F9" w14:textId="77777777" w:rsidR="000C3D7F" w:rsidRPr="000C3D7F" w:rsidRDefault="000C3D7F" w:rsidP="000C3D7F">
      <w:pPr>
        <w:ind w:firstLine="708"/>
        <w:jc w:val="both"/>
        <w:rPr>
          <w:sz w:val="28"/>
          <w:szCs w:val="28"/>
        </w:rPr>
      </w:pPr>
      <w:r w:rsidRPr="000C3D7F">
        <w:rPr>
          <w:sz w:val="28"/>
          <w:szCs w:val="28"/>
        </w:rPr>
        <w:t xml:space="preserve">Эксперты проанализировали все представленные в качестве обоснования документы. </w:t>
      </w:r>
    </w:p>
    <w:p w14:paraId="1CA5BE11" w14:textId="77777777" w:rsidR="000C3D7F" w:rsidRPr="000C3D7F" w:rsidRDefault="000C3D7F" w:rsidP="000C3D7F">
      <w:pPr>
        <w:tabs>
          <w:tab w:val="left" w:pos="1890"/>
        </w:tabs>
        <w:ind w:firstLine="851"/>
        <w:jc w:val="both"/>
        <w:rPr>
          <w:snapToGrid w:val="0"/>
          <w:sz w:val="28"/>
          <w:szCs w:val="28"/>
        </w:rPr>
      </w:pPr>
      <w:r w:rsidRPr="000C3D7F">
        <w:rPr>
          <w:snapToGrid w:val="0"/>
          <w:sz w:val="28"/>
          <w:szCs w:val="28"/>
        </w:rPr>
        <w:t>Объем потребления натурального топлива, требуемый при производстве тепловой энергии, рассчитывался экспертами исходя из норматива удельного расхода условного топлива в размере – 187,7 кг. у.т./Гкал (отражено в концессионном соглашении № 1 от 03.07.2017 и дополнительном соглашении             № 1 от 16.10.2020)</w:t>
      </w:r>
    </w:p>
    <w:p w14:paraId="1D794607" w14:textId="77777777" w:rsidR="000C3D7F" w:rsidRPr="000C3D7F" w:rsidRDefault="000C3D7F" w:rsidP="000C3D7F">
      <w:pPr>
        <w:ind w:firstLine="708"/>
        <w:jc w:val="both"/>
        <w:rPr>
          <w:sz w:val="28"/>
          <w:szCs w:val="28"/>
        </w:rPr>
      </w:pPr>
      <w:r w:rsidRPr="000C3D7F">
        <w:rPr>
          <w:sz w:val="28"/>
          <w:szCs w:val="28"/>
        </w:rPr>
        <w:t xml:space="preserve">Расчетный объем натурального топлива по бурому углю сортомарки 2БВР составил 27562,08 т. Тепловой эквивалент принят в расчет в размере – 0,46 (низшая теплотворная способность 3250 ккал/кг принята по договору с                  АО «Чулым-Уголь»). </w:t>
      </w:r>
    </w:p>
    <w:p w14:paraId="508048B1" w14:textId="77777777" w:rsidR="000C3D7F" w:rsidRPr="000C3D7F" w:rsidRDefault="000C3D7F" w:rsidP="000C3D7F">
      <w:pPr>
        <w:ind w:firstLine="709"/>
        <w:jc w:val="both"/>
        <w:rPr>
          <w:sz w:val="28"/>
          <w:szCs w:val="28"/>
        </w:rPr>
      </w:pPr>
      <w:r w:rsidRPr="000C3D7F">
        <w:rPr>
          <w:sz w:val="28"/>
          <w:szCs w:val="28"/>
        </w:rPr>
        <w:t xml:space="preserve">Стоимость топлива сортомарки 2БВР на 2024 год, принят согласно вышеназванному договору (в связи с ограниченностью рынка бурого угля) и составляет 588,03 руб./т (без НДС), что с учетом ИЦП Минэкономразвития России на 2024 год по углю 105,0% составит 617,40 руб./т (без НДС). </w:t>
      </w:r>
    </w:p>
    <w:p w14:paraId="64719972" w14:textId="77777777" w:rsidR="000C3D7F" w:rsidRPr="000C3D7F" w:rsidRDefault="000C3D7F" w:rsidP="000C3D7F">
      <w:pPr>
        <w:ind w:firstLine="708"/>
        <w:jc w:val="both"/>
        <w:rPr>
          <w:sz w:val="28"/>
          <w:szCs w:val="28"/>
        </w:rPr>
      </w:pPr>
      <w:r w:rsidRPr="000C3D7F">
        <w:rPr>
          <w:sz w:val="28"/>
          <w:szCs w:val="28"/>
        </w:rPr>
        <w:t>Всего расходы на натуральное топливо на 2024 год составили 17016,83 тыс. руб.</w:t>
      </w:r>
    </w:p>
    <w:p w14:paraId="7518A0DF" w14:textId="77777777" w:rsidR="000C3D7F" w:rsidRPr="000C3D7F" w:rsidRDefault="000C3D7F" w:rsidP="000C3D7F">
      <w:pPr>
        <w:ind w:firstLine="708"/>
        <w:jc w:val="both"/>
        <w:rPr>
          <w:sz w:val="28"/>
          <w:szCs w:val="28"/>
        </w:rPr>
      </w:pPr>
      <w:r w:rsidRPr="000C3D7F">
        <w:rPr>
          <w:sz w:val="28"/>
          <w:szCs w:val="28"/>
        </w:rPr>
        <w:t xml:space="preserve">На 2023 год автоперевозка бурого угля ООО «ЛК» составила 1183,33 руб./т, что с учетом ИЦП Минэкономразвития России на 2024 год по транспорту 105,1% составит 1255,52 руб./т (без НДС). </w:t>
      </w:r>
    </w:p>
    <w:p w14:paraId="4CE091E2" w14:textId="77777777" w:rsidR="000C3D7F" w:rsidRPr="000C3D7F" w:rsidRDefault="000C3D7F" w:rsidP="000C3D7F">
      <w:pPr>
        <w:ind w:firstLine="708"/>
        <w:jc w:val="both"/>
        <w:rPr>
          <w:sz w:val="28"/>
          <w:szCs w:val="28"/>
        </w:rPr>
      </w:pPr>
      <w:r w:rsidRPr="000C3D7F">
        <w:rPr>
          <w:sz w:val="28"/>
          <w:szCs w:val="28"/>
        </w:rPr>
        <w:t xml:space="preserve"> Экспертами принята в расчет стоимость доставки топлива по договору с ООО «ЛК» (закупка состоялась, 2 заявки) в размере 1255,52 руб./т (без НДС).</w:t>
      </w:r>
    </w:p>
    <w:p w14:paraId="5E496324" w14:textId="77777777" w:rsidR="000C3D7F" w:rsidRPr="000C3D7F" w:rsidRDefault="000C3D7F" w:rsidP="000C3D7F">
      <w:pPr>
        <w:ind w:firstLine="709"/>
        <w:jc w:val="both"/>
        <w:rPr>
          <w:sz w:val="28"/>
          <w:szCs w:val="28"/>
        </w:rPr>
      </w:pPr>
      <w:r w:rsidRPr="000C3D7F">
        <w:rPr>
          <w:sz w:val="28"/>
          <w:szCs w:val="28"/>
        </w:rPr>
        <w:t>Расходы на автодоставку составили 34604,66 тыс. руб.</w:t>
      </w:r>
    </w:p>
    <w:p w14:paraId="406D4654" w14:textId="77777777" w:rsidR="000C3D7F" w:rsidRPr="000C3D7F" w:rsidRDefault="000C3D7F" w:rsidP="000C3D7F">
      <w:pPr>
        <w:ind w:firstLine="708"/>
        <w:jc w:val="both"/>
        <w:rPr>
          <w:sz w:val="28"/>
          <w:szCs w:val="28"/>
        </w:rPr>
      </w:pPr>
      <w:r w:rsidRPr="000C3D7F">
        <w:rPr>
          <w:sz w:val="28"/>
          <w:szCs w:val="28"/>
        </w:rPr>
        <w:t>Таким образом, расходы на топливо, по оценке экспертов, на 2024 год составят 51621,49 тыс. руб., в том числе: расходы на покупку натурального топлива 17016,83 тыс. руб. (без НДС), расходы на транспортировку 34604,66 тыс. руб.</w:t>
      </w:r>
    </w:p>
    <w:p w14:paraId="3B2FCDB9" w14:textId="77777777" w:rsidR="000C3D7F" w:rsidRPr="000C3D7F" w:rsidRDefault="000C3D7F" w:rsidP="000C3D7F">
      <w:pPr>
        <w:ind w:firstLine="708"/>
        <w:jc w:val="both"/>
      </w:pPr>
      <w:r w:rsidRPr="000C3D7F">
        <w:rPr>
          <w:sz w:val="28"/>
          <w:szCs w:val="28"/>
        </w:rPr>
        <w:t>Цена котельного топлива с транспортировкой на 2024 год составила 1872,92 руб./т.</w:t>
      </w:r>
    </w:p>
    <w:p w14:paraId="33F3F771" w14:textId="77777777" w:rsidR="000C3D7F" w:rsidRPr="000C3D7F" w:rsidRDefault="000C3D7F" w:rsidP="000C3D7F">
      <w:pPr>
        <w:ind w:firstLine="708"/>
        <w:jc w:val="both"/>
        <w:rPr>
          <w:sz w:val="28"/>
          <w:szCs w:val="28"/>
        </w:rPr>
      </w:pPr>
    </w:p>
    <w:p w14:paraId="31687D99" w14:textId="77777777" w:rsidR="000C3D7F" w:rsidRPr="000C3D7F" w:rsidRDefault="000C3D7F" w:rsidP="000C3D7F">
      <w:pPr>
        <w:keepNext/>
        <w:ind w:left="360"/>
        <w:jc w:val="center"/>
        <w:outlineLvl w:val="2"/>
        <w:rPr>
          <w:b/>
          <w:sz w:val="28"/>
          <w:szCs w:val="28"/>
        </w:rPr>
      </w:pPr>
      <w:bookmarkStart w:id="275" w:name="_Toc152228321"/>
      <w:r w:rsidRPr="000C3D7F">
        <w:rPr>
          <w:b/>
          <w:sz w:val="28"/>
          <w:szCs w:val="28"/>
        </w:rPr>
        <w:t>8.2.Расходы на электроэнергию</w:t>
      </w:r>
      <w:bookmarkEnd w:id="275"/>
    </w:p>
    <w:p w14:paraId="10A71E5E" w14:textId="77777777" w:rsidR="000C3D7F" w:rsidRPr="000C3D7F" w:rsidRDefault="000C3D7F" w:rsidP="000C3D7F">
      <w:pPr>
        <w:tabs>
          <w:tab w:val="left" w:pos="709"/>
        </w:tabs>
        <w:ind w:firstLine="709"/>
        <w:jc w:val="both"/>
        <w:rPr>
          <w:sz w:val="28"/>
          <w:szCs w:val="28"/>
        </w:rPr>
      </w:pPr>
      <w:r w:rsidRPr="000C3D7F">
        <w:rPr>
          <w:sz w:val="28"/>
          <w:szCs w:val="28"/>
        </w:rPr>
        <w:t>Предприятием заявлены расходы на 2023 год по статье на уровне 15 249,47    тыс. руб. на объем электроэнергии</w:t>
      </w:r>
      <w:r w:rsidRPr="000C3D7F">
        <w:rPr>
          <w:szCs w:val="20"/>
        </w:rPr>
        <w:t xml:space="preserve"> </w:t>
      </w:r>
      <w:r w:rsidRPr="000C3D7F">
        <w:rPr>
          <w:sz w:val="28"/>
          <w:szCs w:val="28"/>
        </w:rPr>
        <w:t xml:space="preserve">2 960,40 тыс. кВт*ч. </w:t>
      </w:r>
    </w:p>
    <w:p w14:paraId="7644B012" w14:textId="77777777" w:rsidR="000C3D7F" w:rsidRPr="000C3D7F" w:rsidRDefault="000C3D7F" w:rsidP="000C3D7F">
      <w:pPr>
        <w:tabs>
          <w:tab w:val="left" w:pos="709"/>
        </w:tabs>
        <w:ind w:firstLine="709"/>
        <w:jc w:val="both"/>
        <w:rPr>
          <w:snapToGrid w:val="0"/>
          <w:sz w:val="28"/>
          <w:szCs w:val="28"/>
        </w:rPr>
      </w:pPr>
      <w:r w:rsidRPr="000C3D7F">
        <w:rPr>
          <w:snapToGrid w:val="0"/>
          <w:sz w:val="28"/>
          <w:szCs w:val="28"/>
        </w:rPr>
        <w:t>Представлены два договора поставки электроэнергии с ОАО «Кузбассэнергосбыт»: от 01.01.2020 года № 350620, от 01.01.2020 года № 350621 на поставку электроэнергии на уровнях напряжения СН</w:t>
      </w:r>
      <w:r w:rsidRPr="000C3D7F">
        <w:rPr>
          <w:snapToGrid w:val="0"/>
          <w:sz w:val="28"/>
          <w:szCs w:val="28"/>
          <w:lang w:val="en-US"/>
        </w:rPr>
        <w:t>II</w:t>
      </w:r>
      <w:r w:rsidRPr="000C3D7F">
        <w:rPr>
          <w:snapToGrid w:val="0"/>
          <w:sz w:val="28"/>
          <w:szCs w:val="28"/>
        </w:rPr>
        <w:t xml:space="preserve"> и НН для потребностей </w:t>
      </w:r>
      <w:r w:rsidRPr="000C3D7F">
        <w:rPr>
          <w:snapToGrid w:val="0"/>
          <w:sz w:val="28"/>
          <w:szCs w:val="28"/>
        </w:rPr>
        <w:lastRenderedPageBreak/>
        <w:t>котельной, расположенной по адресу: г. Мариинск, ул. Юбилейная. 2А, 2КТПК, счета-фактуры за 2022 год , акты сверки за 2022 год (п. 3 пп. 3-6 шаблона DOCS.FORM.6.42).</w:t>
      </w:r>
    </w:p>
    <w:p w14:paraId="44239E05" w14:textId="77777777" w:rsidR="000C3D7F" w:rsidRPr="000C3D7F" w:rsidRDefault="000C3D7F" w:rsidP="000C3D7F">
      <w:pPr>
        <w:ind w:firstLine="708"/>
        <w:jc w:val="both"/>
        <w:rPr>
          <w:sz w:val="28"/>
          <w:szCs w:val="28"/>
        </w:rPr>
      </w:pPr>
      <w:r w:rsidRPr="000C3D7F">
        <w:rPr>
          <w:sz w:val="28"/>
          <w:szCs w:val="28"/>
        </w:rPr>
        <w:t>При расчете количества электроэнергии на 2024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(2017) относительно изменения полезного отпуска тепловой энергии в 2024 году, в количестве 3 419,31 тыс. кВт*ч = 3120,83 тыс. кВт*ч / 42390 Гкал * 46444,25 Гкал (в соответствии с п. 34 Методических указаний).</w:t>
      </w:r>
    </w:p>
    <w:p w14:paraId="25720CD8" w14:textId="77777777" w:rsidR="000C3D7F" w:rsidRPr="000C3D7F" w:rsidRDefault="000C3D7F" w:rsidP="000C3D7F">
      <w:pPr>
        <w:ind w:firstLine="708"/>
        <w:jc w:val="both"/>
        <w:rPr>
          <w:sz w:val="28"/>
          <w:szCs w:val="28"/>
        </w:rPr>
      </w:pPr>
      <w:r w:rsidRPr="000C3D7F">
        <w:rPr>
          <w:sz w:val="28"/>
          <w:szCs w:val="28"/>
        </w:rPr>
        <w:t>Стоимость электроэнергии на 2024 год, рассчитана от фактически сложившейся стоимости в 2021 году 4,519 руб./кВт*ч, с учетом ИЦП Минэкономразвития России от 22.09.2023 на 2023 и 2024 год по обеспечению электрической энергией 112,0% и 105,6 % и составила 5,34 руб./кВт*ч. Предложения предприятия по стоимости электроэнергии составила 5,15 руб./кВт*ч, поэтому эксперты согласились с предложением предприятия 5,15 руб./кВт*ч.</w:t>
      </w:r>
    </w:p>
    <w:p w14:paraId="23638AF2" w14:textId="77777777" w:rsidR="000C3D7F" w:rsidRPr="000C3D7F" w:rsidRDefault="000C3D7F" w:rsidP="000C3D7F">
      <w:pPr>
        <w:ind w:firstLine="708"/>
        <w:jc w:val="both"/>
        <w:rPr>
          <w:sz w:val="28"/>
          <w:szCs w:val="28"/>
        </w:rPr>
      </w:pPr>
      <w:r w:rsidRPr="000C3D7F">
        <w:rPr>
          <w:sz w:val="28"/>
          <w:szCs w:val="28"/>
        </w:rPr>
        <w:t xml:space="preserve">Всего расходы приняты в сумме 17613,39 тыс. руб. </w:t>
      </w:r>
    </w:p>
    <w:p w14:paraId="3CD61C8A" w14:textId="77777777" w:rsidR="000C3D7F" w:rsidRPr="000C3D7F" w:rsidRDefault="000C3D7F" w:rsidP="000C3D7F">
      <w:pPr>
        <w:ind w:firstLine="708"/>
        <w:jc w:val="both"/>
        <w:rPr>
          <w:sz w:val="28"/>
          <w:szCs w:val="28"/>
        </w:rPr>
      </w:pPr>
      <w:r w:rsidRPr="000C3D7F">
        <w:rPr>
          <w:sz w:val="28"/>
          <w:szCs w:val="28"/>
        </w:rPr>
        <w:t xml:space="preserve">Сводная информация по статье отражена в приложении № 3 к данному экспертному заключению. </w:t>
      </w:r>
    </w:p>
    <w:p w14:paraId="7D119D91" w14:textId="77777777" w:rsidR="000C3D7F" w:rsidRPr="000C3D7F" w:rsidRDefault="000C3D7F" w:rsidP="000C3D7F">
      <w:pPr>
        <w:jc w:val="both"/>
        <w:rPr>
          <w:color w:val="FF0000"/>
          <w:sz w:val="28"/>
          <w:szCs w:val="28"/>
        </w:rPr>
      </w:pPr>
    </w:p>
    <w:p w14:paraId="27D6AFCD" w14:textId="77777777" w:rsidR="000C3D7F" w:rsidRPr="000C3D7F" w:rsidRDefault="000C3D7F" w:rsidP="000C3D7F">
      <w:pPr>
        <w:keepNext/>
        <w:ind w:left="360"/>
        <w:jc w:val="center"/>
        <w:outlineLvl w:val="2"/>
        <w:rPr>
          <w:b/>
          <w:sz w:val="28"/>
          <w:szCs w:val="28"/>
        </w:rPr>
      </w:pPr>
      <w:bookmarkStart w:id="276" w:name="_Toc152228322"/>
      <w:r w:rsidRPr="000C3D7F">
        <w:rPr>
          <w:b/>
          <w:sz w:val="28"/>
          <w:szCs w:val="28"/>
        </w:rPr>
        <w:t>8.3.Расходы на холодную воду</w:t>
      </w:r>
      <w:bookmarkEnd w:id="276"/>
    </w:p>
    <w:p w14:paraId="72230324" w14:textId="77777777" w:rsidR="000C3D7F" w:rsidRPr="000C3D7F" w:rsidRDefault="000C3D7F" w:rsidP="000C3D7F">
      <w:pPr>
        <w:ind w:firstLine="851"/>
        <w:jc w:val="both"/>
        <w:rPr>
          <w:sz w:val="28"/>
          <w:szCs w:val="28"/>
        </w:rPr>
      </w:pPr>
      <w:r w:rsidRPr="000C3D7F">
        <w:rPr>
          <w:sz w:val="28"/>
          <w:szCs w:val="28"/>
        </w:rPr>
        <w:t>Предприятие заявило расходы по статье в сумме 3 628,12  тыс. руб., при плановом объеме 148,38 тыс.м3.</w:t>
      </w:r>
      <w:r w:rsidRPr="000C3D7F">
        <w:rPr>
          <w:snapToGrid w:val="0"/>
          <w:sz w:val="28"/>
          <w:szCs w:val="28"/>
        </w:rPr>
        <w:t xml:space="preserve"> </w:t>
      </w:r>
      <w:r w:rsidRPr="000C3D7F">
        <w:rPr>
          <w:sz w:val="28"/>
          <w:szCs w:val="28"/>
        </w:rPr>
        <w:t xml:space="preserve">Представлен расчет, договор с ООО «Горводоканал», счета-фактуры 2022 года (п.3 пп. 2 </w:t>
      </w:r>
      <w:r w:rsidRPr="000C3D7F">
        <w:rPr>
          <w:snapToGrid w:val="0"/>
          <w:sz w:val="28"/>
          <w:szCs w:val="28"/>
        </w:rPr>
        <w:t>шаблона DOCS.FORM.6.42).</w:t>
      </w:r>
    </w:p>
    <w:p w14:paraId="443C7AB5" w14:textId="77777777" w:rsidR="000C3D7F" w:rsidRPr="000C3D7F" w:rsidRDefault="000C3D7F" w:rsidP="000C3D7F">
      <w:pPr>
        <w:ind w:firstLine="708"/>
        <w:jc w:val="both"/>
        <w:rPr>
          <w:sz w:val="28"/>
          <w:szCs w:val="28"/>
        </w:rPr>
      </w:pPr>
      <w:r w:rsidRPr="000C3D7F">
        <w:rPr>
          <w:sz w:val="28"/>
          <w:szCs w:val="28"/>
        </w:rPr>
        <w:t xml:space="preserve">Поставщиком холодной воды для предприятия является                                  </w:t>
      </w:r>
      <w:r w:rsidRPr="000C3D7F">
        <w:rPr>
          <w:bCs/>
          <w:snapToGrid w:val="0"/>
          <w:sz w:val="28"/>
          <w:szCs w:val="28"/>
        </w:rPr>
        <w:t>ООО «Горводоканал» (Мариинский муниципальный округ).</w:t>
      </w:r>
    </w:p>
    <w:p w14:paraId="5F3C4AB1" w14:textId="77777777" w:rsidR="000C3D7F" w:rsidRPr="000C3D7F" w:rsidRDefault="000C3D7F" w:rsidP="000C3D7F">
      <w:pPr>
        <w:ind w:firstLine="708"/>
        <w:jc w:val="both"/>
        <w:rPr>
          <w:sz w:val="28"/>
          <w:szCs w:val="28"/>
        </w:rPr>
      </w:pPr>
      <w:r w:rsidRPr="000C3D7F">
        <w:rPr>
          <w:sz w:val="28"/>
          <w:szCs w:val="28"/>
        </w:rPr>
        <w:t>При расчете количества воды на 2024 год, требуемой при производстве тепловой энергии, экспертами рассчитан объем воды в сопоставимых условиях с первым годом долгосрочного периода (2017) относительно изменения полезного отпуска тепловой энергии в 2023 году, в количестве 194,53 тыс. м3 = 177,55 тыс. м3 / 42 390 Гкал х 46 444,25 Гкал (в соответствии с п. 34 Методических указаний). Предложения предприятия по объему воды составили 148,38 тыс. м3. Эксперты согласились с предложением предприятия 148,38 тыс.м3.</w:t>
      </w:r>
    </w:p>
    <w:p w14:paraId="270A5972" w14:textId="77777777" w:rsidR="000C3D7F" w:rsidRPr="000C3D7F" w:rsidRDefault="000C3D7F" w:rsidP="000C3D7F">
      <w:pPr>
        <w:ind w:firstLine="708"/>
        <w:jc w:val="both"/>
        <w:rPr>
          <w:sz w:val="28"/>
          <w:szCs w:val="28"/>
        </w:rPr>
      </w:pPr>
      <w:r w:rsidRPr="000C3D7F">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3162887" w14:textId="77777777" w:rsidR="000C3D7F" w:rsidRPr="000C3D7F" w:rsidRDefault="000C3D7F" w:rsidP="000C3D7F">
      <w:pPr>
        <w:ind w:firstLine="540"/>
        <w:jc w:val="both"/>
        <w:rPr>
          <w:snapToGrid w:val="0"/>
          <w:sz w:val="28"/>
          <w:szCs w:val="28"/>
        </w:rPr>
      </w:pPr>
      <w:bookmarkStart w:id="277" w:name="_Hlk23079484"/>
      <w:r w:rsidRPr="000C3D7F">
        <w:rPr>
          <w:snapToGrid w:val="0"/>
          <w:sz w:val="28"/>
          <w:szCs w:val="28"/>
        </w:rPr>
        <w:t xml:space="preserve">Для принятия решения по уровню цен на поставку холодной воды в 2024, эксперты опирались на цены, установленные постановлением РЭК Кузбасса от 28.11.2022 № 761 для ООО «Горводоканал» (Мариинский муниципальный округ)». </w:t>
      </w:r>
    </w:p>
    <w:bookmarkEnd w:id="277"/>
    <w:p w14:paraId="141DB324" w14:textId="77777777" w:rsidR="000C3D7F" w:rsidRPr="000C3D7F" w:rsidRDefault="000C3D7F" w:rsidP="000C3D7F">
      <w:pPr>
        <w:ind w:firstLine="708"/>
        <w:jc w:val="both"/>
        <w:rPr>
          <w:rFonts w:eastAsia="Calibri"/>
          <w:sz w:val="28"/>
          <w:szCs w:val="28"/>
        </w:rPr>
      </w:pPr>
      <w:r w:rsidRPr="000C3D7F">
        <w:rPr>
          <w:rFonts w:eastAsia="Calibri"/>
          <w:sz w:val="28"/>
          <w:szCs w:val="28"/>
        </w:rPr>
        <w:lastRenderedPageBreak/>
        <w:t xml:space="preserve">Стоимость воды на 2024 год рассчитана по данному постановлению на уровне 31,41 руб./м3, исходя из тарифа с 01.01.2024 – 28,65 руб./м3, с 01.07.2024 – 35,22 руб./м3. </w:t>
      </w:r>
      <w:r w:rsidRPr="000C3D7F">
        <w:rPr>
          <w:sz w:val="28"/>
          <w:szCs w:val="28"/>
        </w:rPr>
        <w:t xml:space="preserve">Предложения предприятия по цене воды составили 24,45 руб./м3, поэтому эксперты согласились с предложением предприятия </w:t>
      </w:r>
      <w:r w:rsidRPr="000C3D7F">
        <w:rPr>
          <w:rFonts w:eastAsia="Calibri"/>
          <w:sz w:val="28"/>
          <w:szCs w:val="28"/>
        </w:rPr>
        <w:t>24,45 руб./м3</w:t>
      </w:r>
    </w:p>
    <w:p w14:paraId="526E155D" w14:textId="77777777" w:rsidR="000C3D7F" w:rsidRPr="000C3D7F" w:rsidRDefault="000C3D7F" w:rsidP="000C3D7F">
      <w:pPr>
        <w:ind w:firstLine="708"/>
        <w:jc w:val="both"/>
        <w:rPr>
          <w:sz w:val="28"/>
          <w:szCs w:val="28"/>
        </w:rPr>
      </w:pPr>
      <w:r w:rsidRPr="000C3D7F">
        <w:rPr>
          <w:sz w:val="28"/>
          <w:szCs w:val="28"/>
        </w:rPr>
        <w:t>Всего расходы на покупную воду составили 3628,12тыс. руб.</w:t>
      </w:r>
    </w:p>
    <w:p w14:paraId="64366DD8" w14:textId="77777777" w:rsidR="000C3D7F" w:rsidRPr="000C3D7F" w:rsidRDefault="000C3D7F" w:rsidP="000C3D7F">
      <w:pPr>
        <w:tabs>
          <w:tab w:val="left" w:pos="1134"/>
        </w:tabs>
        <w:ind w:firstLine="709"/>
        <w:jc w:val="both"/>
        <w:rPr>
          <w:b/>
          <w:sz w:val="28"/>
          <w:szCs w:val="28"/>
        </w:rPr>
      </w:pPr>
      <w:r w:rsidRPr="000C3D7F">
        <w:rPr>
          <w:sz w:val="28"/>
          <w:szCs w:val="28"/>
        </w:rPr>
        <w:t>Общая величина расходов на приобретение энергетических ресурсов на 2024 год приведена в таблице 6.</w:t>
      </w:r>
    </w:p>
    <w:p w14:paraId="1720E83D" w14:textId="77777777" w:rsidR="000C3D7F" w:rsidRPr="000C3D7F" w:rsidRDefault="000C3D7F" w:rsidP="000C3D7F">
      <w:pPr>
        <w:tabs>
          <w:tab w:val="left" w:pos="1890"/>
        </w:tabs>
        <w:spacing w:line="360" w:lineRule="auto"/>
        <w:ind w:left="8081" w:right="142" w:hanging="8081"/>
        <w:jc w:val="right"/>
        <w:rPr>
          <w:sz w:val="28"/>
          <w:szCs w:val="28"/>
        </w:rPr>
      </w:pPr>
      <w:r w:rsidRPr="000C3D7F">
        <w:rPr>
          <w:sz w:val="28"/>
          <w:szCs w:val="28"/>
        </w:rPr>
        <w:t>Таблица 6</w:t>
      </w:r>
    </w:p>
    <w:p w14:paraId="647A2DCC" w14:textId="77777777" w:rsidR="000C3D7F" w:rsidRPr="000C3D7F" w:rsidRDefault="000C3D7F" w:rsidP="000C3D7F">
      <w:pPr>
        <w:tabs>
          <w:tab w:val="left" w:pos="1134"/>
        </w:tabs>
        <w:ind w:firstLine="709"/>
        <w:jc w:val="center"/>
        <w:rPr>
          <w:b/>
          <w:sz w:val="28"/>
          <w:szCs w:val="28"/>
        </w:rPr>
      </w:pPr>
      <w:bookmarkStart w:id="278" w:name="_Toc21094969"/>
      <w:bookmarkStart w:id="279" w:name="_Toc24891745"/>
      <w:r w:rsidRPr="000C3D7F">
        <w:rPr>
          <w:b/>
          <w:sz w:val="28"/>
          <w:szCs w:val="28"/>
        </w:rPr>
        <w:t xml:space="preserve">Реестр расходов на приобретение энергетических ресурсов, </w:t>
      </w:r>
      <w:r w:rsidRPr="000C3D7F">
        <w:rPr>
          <w:b/>
          <w:sz w:val="28"/>
          <w:szCs w:val="28"/>
        </w:rPr>
        <w:br/>
        <w:t xml:space="preserve">холодной воды и теплоносителя </w:t>
      </w:r>
      <w:bookmarkEnd w:id="278"/>
      <w:r w:rsidRPr="000C3D7F">
        <w:rPr>
          <w:b/>
          <w:sz w:val="28"/>
          <w:szCs w:val="28"/>
        </w:rPr>
        <w:t>на тепловую энергии на 2024 год</w:t>
      </w:r>
      <w:bookmarkEnd w:id="279"/>
    </w:p>
    <w:p w14:paraId="3E3BC972" w14:textId="77777777" w:rsidR="000C3D7F" w:rsidRPr="000C3D7F" w:rsidRDefault="000C3D7F" w:rsidP="000C3D7F">
      <w:pPr>
        <w:tabs>
          <w:tab w:val="left" w:pos="1134"/>
        </w:tabs>
        <w:ind w:firstLine="709"/>
        <w:jc w:val="center"/>
        <w:rPr>
          <w:b/>
          <w:sz w:val="28"/>
          <w:szCs w:val="28"/>
        </w:rPr>
      </w:pPr>
      <w:r w:rsidRPr="000C3D7F">
        <w:rPr>
          <w:b/>
          <w:sz w:val="28"/>
          <w:szCs w:val="28"/>
        </w:rPr>
        <w:t>(Приложение 5.4 к Методическим указаниям)</w:t>
      </w:r>
    </w:p>
    <w:p w14:paraId="16ABE831" w14:textId="77777777" w:rsidR="000C3D7F" w:rsidRPr="000C3D7F" w:rsidRDefault="000C3D7F" w:rsidP="000C3D7F">
      <w:pPr>
        <w:spacing w:line="360" w:lineRule="auto"/>
        <w:ind w:right="142" w:firstLine="851"/>
        <w:jc w:val="right"/>
        <w:rPr>
          <w:sz w:val="28"/>
          <w:szCs w:val="28"/>
        </w:rPr>
      </w:pPr>
      <w:r w:rsidRPr="000C3D7F">
        <w:rPr>
          <w:sz w:val="28"/>
          <w:szCs w:val="28"/>
        </w:rPr>
        <w:t>тыс. руб.</w:t>
      </w:r>
    </w:p>
    <w:tbl>
      <w:tblPr>
        <w:tblpPr w:leftFromText="180" w:rightFromText="180" w:vertAnchor="text" w:horzAnchor="margin" w:tblpX="108" w:tblpY="42"/>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718"/>
        <w:gridCol w:w="1356"/>
        <w:gridCol w:w="1493"/>
        <w:gridCol w:w="1493"/>
        <w:gridCol w:w="1766"/>
      </w:tblGrid>
      <w:tr w:rsidR="000C3D7F" w:rsidRPr="000C3D7F" w14:paraId="38513282" w14:textId="77777777" w:rsidTr="00DD090C">
        <w:trPr>
          <w:trHeight w:val="552"/>
        </w:trPr>
        <w:tc>
          <w:tcPr>
            <w:tcW w:w="538" w:type="dxa"/>
            <w:shd w:val="clear" w:color="auto" w:fill="auto"/>
            <w:vAlign w:val="center"/>
            <w:hideMark/>
          </w:tcPr>
          <w:p w14:paraId="5BF7681B" w14:textId="77777777" w:rsidR="000C3D7F" w:rsidRPr="000C3D7F" w:rsidRDefault="000C3D7F" w:rsidP="000C3D7F">
            <w:pPr>
              <w:jc w:val="center"/>
              <w:rPr>
                <w:sz w:val="20"/>
                <w:szCs w:val="20"/>
              </w:rPr>
            </w:pPr>
            <w:r w:rsidRPr="000C3D7F">
              <w:rPr>
                <w:sz w:val="20"/>
                <w:szCs w:val="20"/>
              </w:rPr>
              <w:t>№ п/п</w:t>
            </w:r>
          </w:p>
        </w:tc>
        <w:tc>
          <w:tcPr>
            <w:tcW w:w="2718" w:type="dxa"/>
            <w:shd w:val="clear" w:color="auto" w:fill="auto"/>
            <w:vAlign w:val="center"/>
            <w:hideMark/>
          </w:tcPr>
          <w:p w14:paraId="3D61B883" w14:textId="77777777" w:rsidR="000C3D7F" w:rsidRPr="000C3D7F" w:rsidRDefault="000C3D7F" w:rsidP="000C3D7F">
            <w:pPr>
              <w:jc w:val="center"/>
              <w:rPr>
                <w:sz w:val="20"/>
                <w:szCs w:val="20"/>
              </w:rPr>
            </w:pPr>
            <w:r w:rsidRPr="000C3D7F">
              <w:rPr>
                <w:sz w:val="20"/>
                <w:szCs w:val="20"/>
              </w:rPr>
              <w:t>Наименование ресурса</w:t>
            </w:r>
          </w:p>
        </w:tc>
        <w:tc>
          <w:tcPr>
            <w:tcW w:w="1356" w:type="dxa"/>
          </w:tcPr>
          <w:p w14:paraId="68F05839" w14:textId="77777777" w:rsidR="000C3D7F" w:rsidRPr="000C3D7F" w:rsidRDefault="000C3D7F" w:rsidP="000C3D7F">
            <w:pPr>
              <w:jc w:val="center"/>
              <w:rPr>
                <w:sz w:val="20"/>
                <w:szCs w:val="20"/>
              </w:rPr>
            </w:pPr>
          </w:p>
          <w:p w14:paraId="67756C5B" w14:textId="77777777" w:rsidR="000C3D7F" w:rsidRPr="000C3D7F" w:rsidRDefault="000C3D7F" w:rsidP="000C3D7F">
            <w:pPr>
              <w:jc w:val="center"/>
              <w:rPr>
                <w:sz w:val="20"/>
                <w:szCs w:val="20"/>
              </w:rPr>
            </w:pPr>
            <w:r w:rsidRPr="000C3D7F">
              <w:rPr>
                <w:sz w:val="20"/>
                <w:szCs w:val="20"/>
              </w:rPr>
              <w:t>Утверждено</w:t>
            </w:r>
          </w:p>
          <w:p w14:paraId="1ECABD3F" w14:textId="77777777" w:rsidR="000C3D7F" w:rsidRPr="000C3D7F" w:rsidRDefault="000C3D7F" w:rsidP="000C3D7F">
            <w:pPr>
              <w:jc w:val="center"/>
              <w:rPr>
                <w:sz w:val="20"/>
                <w:szCs w:val="20"/>
              </w:rPr>
            </w:pPr>
            <w:r w:rsidRPr="000C3D7F">
              <w:rPr>
                <w:sz w:val="20"/>
                <w:szCs w:val="20"/>
              </w:rPr>
              <w:t>на 2023 год</w:t>
            </w:r>
          </w:p>
        </w:tc>
        <w:tc>
          <w:tcPr>
            <w:tcW w:w="1493" w:type="dxa"/>
            <w:shd w:val="clear" w:color="auto" w:fill="auto"/>
            <w:vAlign w:val="center"/>
            <w:hideMark/>
          </w:tcPr>
          <w:p w14:paraId="62CAD9B9" w14:textId="77777777" w:rsidR="000C3D7F" w:rsidRPr="000C3D7F" w:rsidRDefault="000C3D7F" w:rsidP="000C3D7F">
            <w:pPr>
              <w:jc w:val="center"/>
              <w:rPr>
                <w:sz w:val="20"/>
                <w:szCs w:val="20"/>
              </w:rPr>
            </w:pPr>
            <w:r w:rsidRPr="000C3D7F">
              <w:rPr>
                <w:sz w:val="20"/>
                <w:szCs w:val="20"/>
              </w:rPr>
              <w:t>Предложение предприятия на 2024 год</w:t>
            </w:r>
          </w:p>
        </w:tc>
        <w:tc>
          <w:tcPr>
            <w:tcW w:w="1493" w:type="dxa"/>
          </w:tcPr>
          <w:p w14:paraId="1B0F851F" w14:textId="77777777" w:rsidR="000C3D7F" w:rsidRPr="000C3D7F" w:rsidRDefault="000C3D7F" w:rsidP="000C3D7F">
            <w:pPr>
              <w:jc w:val="center"/>
              <w:rPr>
                <w:sz w:val="20"/>
                <w:szCs w:val="20"/>
              </w:rPr>
            </w:pPr>
          </w:p>
          <w:p w14:paraId="3D72B3DA" w14:textId="77777777" w:rsidR="000C3D7F" w:rsidRPr="000C3D7F" w:rsidRDefault="000C3D7F" w:rsidP="000C3D7F">
            <w:pPr>
              <w:jc w:val="center"/>
              <w:rPr>
                <w:sz w:val="20"/>
                <w:szCs w:val="20"/>
              </w:rPr>
            </w:pPr>
            <w:r w:rsidRPr="000C3D7F">
              <w:rPr>
                <w:sz w:val="20"/>
                <w:szCs w:val="20"/>
              </w:rPr>
              <w:t>Предложение экспертов на 2024 год</w:t>
            </w:r>
          </w:p>
        </w:tc>
        <w:tc>
          <w:tcPr>
            <w:tcW w:w="1766" w:type="dxa"/>
          </w:tcPr>
          <w:p w14:paraId="746A97DF" w14:textId="77777777" w:rsidR="000C3D7F" w:rsidRPr="000C3D7F" w:rsidRDefault="000C3D7F" w:rsidP="000C3D7F">
            <w:pPr>
              <w:jc w:val="center"/>
              <w:rPr>
                <w:sz w:val="20"/>
                <w:szCs w:val="20"/>
              </w:rPr>
            </w:pPr>
            <w:r w:rsidRPr="000C3D7F">
              <w:rPr>
                <w:sz w:val="20"/>
                <w:szCs w:val="20"/>
              </w:rPr>
              <w:t>Динамика изменения показателей 2024 года относительно предложений, +/-</w:t>
            </w:r>
          </w:p>
        </w:tc>
      </w:tr>
      <w:tr w:rsidR="000C3D7F" w:rsidRPr="000C3D7F" w14:paraId="5AAB424A" w14:textId="77777777" w:rsidTr="00DD090C">
        <w:trPr>
          <w:trHeight w:val="12"/>
        </w:trPr>
        <w:tc>
          <w:tcPr>
            <w:tcW w:w="538" w:type="dxa"/>
            <w:shd w:val="clear" w:color="auto" w:fill="auto"/>
            <w:vAlign w:val="center"/>
            <w:hideMark/>
          </w:tcPr>
          <w:p w14:paraId="1E0B7FAB" w14:textId="77777777" w:rsidR="000C3D7F" w:rsidRPr="000C3D7F" w:rsidRDefault="000C3D7F" w:rsidP="000C3D7F">
            <w:pPr>
              <w:spacing w:line="360" w:lineRule="auto"/>
              <w:jc w:val="center"/>
              <w:rPr>
                <w:sz w:val="20"/>
                <w:szCs w:val="20"/>
              </w:rPr>
            </w:pPr>
            <w:r w:rsidRPr="000C3D7F">
              <w:rPr>
                <w:sz w:val="20"/>
                <w:szCs w:val="20"/>
              </w:rPr>
              <w:t>1</w:t>
            </w:r>
          </w:p>
        </w:tc>
        <w:tc>
          <w:tcPr>
            <w:tcW w:w="2718" w:type="dxa"/>
            <w:shd w:val="clear" w:color="auto" w:fill="auto"/>
            <w:vAlign w:val="center"/>
            <w:hideMark/>
          </w:tcPr>
          <w:p w14:paraId="3A2D7FD0" w14:textId="77777777" w:rsidR="000C3D7F" w:rsidRPr="000C3D7F" w:rsidRDefault="000C3D7F" w:rsidP="000C3D7F">
            <w:pPr>
              <w:jc w:val="center"/>
              <w:rPr>
                <w:sz w:val="20"/>
                <w:szCs w:val="20"/>
              </w:rPr>
            </w:pPr>
            <w:r w:rsidRPr="000C3D7F">
              <w:rPr>
                <w:sz w:val="20"/>
                <w:szCs w:val="20"/>
              </w:rPr>
              <w:t>Расходы на топливо</w:t>
            </w:r>
          </w:p>
        </w:tc>
        <w:tc>
          <w:tcPr>
            <w:tcW w:w="1356" w:type="dxa"/>
          </w:tcPr>
          <w:p w14:paraId="7E8D2D58" w14:textId="77777777" w:rsidR="000C3D7F" w:rsidRPr="000C3D7F" w:rsidRDefault="000C3D7F" w:rsidP="000C3D7F">
            <w:pPr>
              <w:jc w:val="center"/>
            </w:pPr>
            <w:r w:rsidRPr="000C3D7F">
              <w:t>45605,65</w:t>
            </w:r>
          </w:p>
        </w:tc>
        <w:tc>
          <w:tcPr>
            <w:tcW w:w="1493" w:type="dxa"/>
            <w:shd w:val="clear" w:color="auto" w:fill="auto"/>
          </w:tcPr>
          <w:p w14:paraId="0911808F" w14:textId="77777777" w:rsidR="000C3D7F" w:rsidRPr="000C3D7F" w:rsidRDefault="000C3D7F" w:rsidP="000C3D7F">
            <w:pPr>
              <w:jc w:val="center"/>
            </w:pPr>
            <w:r w:rsidRPr="000C3D7F">
              <w:t>47661,77</w:t>
            </w:r>
          </w:p>
        </w:tc>
        <w:tc>
          <w:tcPr>
            <w:tcW w:w="1493" w:type="dxa"/>
          </w:tcPr>
          <w:p w14:paraId="7F7D9D86" w14:textId="77777777" w:rsidR="000C3D7F" w:rsidRPr="000C3D7F" w:rsidRDefault="000C3D7F" w:rsidP="000C3D7F">
            <w:pPr>
              <w:jc w:val="center"/>
            </w:pPr>
            <w:r w:rsidRPr="000C3D7F">
              <w:t>51621,49</w:t>
            </w:r>
          </w:p>
        </w:tc>
        <w:tc>
          <w:tcPr>
            <w:tcW w:w="1766" w:type="dxa"/>
          </w:tcPr>
          <w:p w14:paraId="11112AFF" w14:textId="77777777" w:rsidR="000C3D7F" w:rsidRPr="000C3D7F" w:rsidRDefault="000C3D7F" w:rsidP="000C3D7F">
            <w:pPr>
              <w:jc w:val="center"/>
            </w:pPr>
            <w:r w:rsidRPr="000C3D7F">
              <w:t>3959,71</w:t>
            </w:r>
          </w:p>
        </w:tc>
      </w:tr>
      <w:tr w:rsidR="000C3D7F" w:rsidRPr="000C3D7F" w14:paraId="20DB6757" w14:textId="77777777" w:rsidTr="00DD090C">
        <w:trPr>
          <w:trHeight w:val="12"/>
        </w:trPr>
        <w:tc>
          <w:tcPr>
            <w:tcW w:w="538" w:type="dxa"/>
            <w:shd w:val="clear" w:color="auto" w:fill="auto"/>
            <w:vAlign w:val="center"/>
            <w:hideMark/>
          </w:tcPr>
          <w:p w14:paraId="771AFFEC" w14:textId="77777777" w:rsidR="000C3D7F" w:rsidRPr="000C3D7F" w:rsidRDefault="000C3D7F" w:rsidP="000C3D7F">
            <w:pPr>
              <w:spacing w:line="360" w:lineRule="auto"/>
              <w:jc w:val="center"/>
              <w:rPr>
                <w:sz w:val="20"/>
                <w:szCs w:val="20"/>
              </w:rPr>
            </w:pPr>
            <w:r w:rsidRPr="000C3D7F">
              <w:rPr>
                <w:sz w:val="20"/>
                <w:szCs w:val="20"/>
              </w:rPr>
              <w:t>2</w:t>
            </w:r>
          </w:p>
        </w:tc>
        <w:tc>
          <w:tcPr>
            <w:tcW w:w="2718" w:type="dxa"/>
            <w:shd w:val="clear" w:color="auto" w:fill="auto"/>
            <w:vAlign w:val="center"/>
            <w:hideMark/>
          </w:tcPr>
          <w:p w14:paraId="61D90847" w14:textId="77777777" w:rsidR="000C3D7F" w:rsidRPr="000C3D7F" w:rsidRDefault="000C3D7F" w:rsidP="000C3D7F">
            <w:pPr>
              <w:jc w:val="center"/>
              <w:rPr>
                <w:sz w:val="20"/>
                <w:szCs w:val="20"/>
              </w:rPr>
            </w:pPr>
            <w:r w:rsidRPr="000C3D7F">
              <w:rPr>
                <w:sz w:val="20"/>
                <w:szCs w:val="20"/>
              </w:rPr>
              <w:t>Расходы на электрическую энергию</w:t>
            </w:r>
          </w:p>
        </w:tc>
        <w:tc>
          <w:tcPr>
            <w:tcW w:w="1356" w:type="dxa"/>
          </w:tcPr>
          <w:p w14:paraId="5E1F7C42" w14:textId="77777777" w:rsidR="000C3D7F" w:rsidRPr="000C3D7F" w:rsidRDefault="000C3D7F" w:rsidP="000C3D7F">
            <w:pPr>
              <w:jc w:val="center"/>
            </w:pPr>
            <w:r w:rsidRPr="000C3D7F">
              <w:t>14 514,36</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8EEE277" w14:textId="77777777" w:rsidR="000C3D7F" w:rsidRPr="000C3D7F" w:rsidRDefault="000C3D7F" w:rsidP="000C3D7F">
            <w:pPr>
              <w:jc w:val="center"/>
            </w:pPr>
            <w:r w:rsidRPr="000C3D7F">
              <w:t>15 249,47</w:t>
            </w:r>
          </w:p>
        </w:tc>
        <w:tc>
          <w:tcPr>
            <w:tcW w:w="1493" w:type="dxa"/>
          </w:tcPr>
          <w:p w14:paraId="7F72DE0C" w14:textId="77777777" w:rsidR="000C3D7F" w:rsidRPr="000C3D7F" w:rsidRDefault="000C3D7F" w:rsidP="000C3D7F">
            <w:pPr>
              <w:jc w:val="center"/>
            </w:pPr>
            <w:r w:rsidRPr="000C3D7F">
              <w:t>17613,39</w:t>
            </w:r>
          </w:p>
        </w:tc>
        <w:tc>
          <w:tcPr>
            <w:tcW w:w="1766" w:type="dxa"/>
          </w:tcPr>
          <w:p w14:paraId="74BD6512" w14:textId="77777777" w:rsidR="000C3D7F" w:rsidRPr="000C3D7F" w:rsidRDefault="000C3D7F" w:rsidP="000C3D7F">
            <w:pPr>
              <w:jc w:val="center"/>
            </w:pPr>
            <w:r w:rsidRPr="000C3D7F">
              <w:t>2 363,92</w:t>
            </w:r>
          </w:p>
        </w:tc>
      </w:tr>
      <w:tr w:rsidR="000C3D7F" w:rsidRPr="000C3D7F" w14:paraId="1ABC2A75" w14:textId="77777777" w:rsidTr="00DD090C">
        <w:trPr>
          <w:trHeight w:val="12"/>
        </w:trPr>
        <w:tc>
          <w:tcPr>
            <w:tcW w:w="538" w:type="dxa"/>
            <w:shd w:val="clear" w:color="auto" w:fill="auto"/>
            <w:vAlign w:val="center"/>
            <w:hideMark/>
          </w:tcPr>
          <w:p w14:paraId="1C183B91" w14:textId="77777777" w:rsidR="000C3D7F" w:rsidRPr="000C3D7F" w:rsidRDefault="000C3D7F" w:rsidP="000C3D7F">
            <w:pPr>
              <w:spacing w:line="360" w:lineRule="auto"/>
              <w:jc w:val="center"/>
              <w:rPr>
                <w:sz w:val="20"/>
                <w:szCs w:val="20"/>
              </w:rPr>
            </w:pPr>
            <w:r w:rsidRPr="000C3D7F">
              <w:rPr>
                <w:sz w:val="20"/>
                <w:szCs w:val="20"/>
              </w:rPr>
              <w:t>3</w:t>
            </w:r>
          </w:p>
        </w:tc>
        <w:tc>
          <w:tcPr>
            <w:tcW w:w="2718" w:type="dxa"/>
            <w:shd w:val="clear" w:color="auto" w:fill="auto"/>
            <w:vAlign w:val="center"/>
            <w:hideMark/>
          </w:tcPr>
          <w:p w14:paraId="68B1DDAD" w14:textId="77777777" w:rsidR="000C3D7F" w:rsidRPr="000C3D7F" w:rsidRDefault="000C3D7F" w:rsidP="000C3D7F">
            <w:pPr>
              <w:jc w:val="center"/>
              <w:rPr>
                <w:sz w:val="20"/>
                <w:szCs w:val="20"/>
              </w:rPr>
            </w:pPr>
            <w:r w:rsidRPr="000C3D7F">
              <w:rPr>
                <w:sz w:val="20"/>
                <w:szCs w:val="20"/>
              </w:rPr>
              <w:t>Расходы на теплоноситель</w:t>
            </w:r>
          </w:p>
        </w:tc>
        <w:tc>
          <w:tcPr>
            <w:tcW w:w="1356" w:type="dxa"/>
            <w:vAlign w:val="center"/>
          </w:tcPr>
          <w:p w14:paraId="0A9211F0" w14:textId="77777777" w:rsidR="000C3D7F" w:rsidRPr="000C3D7F" w:rsidRDefault="000C3D7F" w:rsidP="000C3D7F">
            <w:pPr>
              <w:jc w:val="center"/>
            </w:pPr>
            <w:r w:rsidRPr="000C3D7F">
              <w:t>х</w:t>
            </w:r>
          </w:p>
        </w:tc>
        <w:tc>
          <w:tcPr>
            <w:tcW w:w="1493" w:type="dxa"/>
            <w:tcBorders>
              <w:bottom w:val="single" w:sz="4" w:space="0" w:color="auto"/>
            </w:tcBorders>
            <w:shd w:val="clear" w:color="auto" w:fill="auto"/>
            <w:vAlign w:val="center"/>
          </w:tcPr>
          <w:p w14:paraId="20C6E0BB" w14:textId="77777777" w:rsidR="000C3D7F" w:rsidRPr="000C3D7F" w:rsidRDefault="000C3D7F" w:rsidP="000C3D7F">
            <w:pPr>
              <w:jc w:val="center"/>
            </w:pPr>
            <w:r w:rsidRPr="000C3D7F">
              <w:t>х</w:t>
            </w:r>
          </w:p>
        </w:tc>
        <w:tc>
          <w:tcPr>
            <w:tcW w:w="1493" w:type="dxa"/>
            <w:tcBorders>
              <w:bottom w:val="single" w:sz="4" w:space="0" w:color="auto"/>
            </w:tcBorders>
            <w:vAlign w:val="center"/>
          </w:tcPr>
          <w:p w14:paraId="08A836C9" w14:textId="77777777" w:rsidR="000C3D7F" w:rsidRPr="000C3D7F" w:rsidRDefault="000C3D7F" w:rsidP="000C3D7F">
            <w:pPr>
              <w:jc w:val="center"/>
            </w:pPr>
            <w:r w:rsidRPr="000C3D7F">
              <w:t>х</w:t>
            </w:r>
          </w:p>
        </w:tc>
        <w:tc>
          <w:tcPr>
            <w:tcW w:w="1766" w:type="dxa"/>
            <w:tcBorders>
              <w:bottom w:val="single" w:sz="4" w:space="0" w:color="auto"/>
            </w:tcBorders>
            <w:vAlign w:val="center"/>
          </w:tcPr>
          <w:p w14:paraId="384A701F" w14:textId="77777777" w:rsidR="000C3D7F" w:rsidRPr="000C3D7F" w:rsidRDefault="000C3D7F" w:rsidP="000C3D7F">
            <w:pPr>
              <w:jc w:val="center"/>
            </w:pPr>
            <w:r w:rsidRPr="000C3D7F">
              <w:t>х</w:t>
            </w:r>
          </w:p>
        </w:tc>
      </w:tr>
      <w:tr w:rsidR="000C3D7F" w:rsidRPr="000C3D7F" w14:paraId="271D2F4F" w14:textId="77777777" w:rsidTr="00DD090C">
        <w:trPr>
          <w:trHeight w:val="12"/>
        </w:trPr>
        <w:tc>
          <w:tcPr>
            <w:tcW w:w="538" w:type="dxa"/>
            <w:shd w:val="clear" w:color="auto" w:fill="auto"/>
            <w:vAlign w:val="center"/>
            <w:hideMark/>
          </w:tcPr>
          <w:p w14:paraId="3FB59223" w14:textId="77777777" w:rsidR="000C3D7F" w:rsidRPr="000C3D7F" w:rsidRDefault="000C3D7F" w:rsidP="000C3D7F">
            <w:pPr>
              <w:spacing w:line="360" w:lineRule="auto"/>
              <w:jc w:val="center"/>
              <w:rPr>
                <w:sz w:val="20"/>
                <w:szCs w:val="20"/>
              </w:rPr>
            </w:pPr>
            <w:r w:rsidRPr="000C3D7F">
              <w:rPr>
                <w:sz w:val="20"/>
                <w:szCs w:val="20"/>
              </w:rPr>
              <w:t>4</w:t>
            </w:r>
          </w:p>
        </w:tc>
        <w:tc>
          <w:tcPr>
            <w:tcW w:w="2718" w:type="dxa"/>
            <w:shd w:val="clear" w:color="auto" w:fill="auto"/>
            <w:vAlign w:val="center"/>
            <w:hideMark/>
          </w:tcPr>
          <w:p w14:paraId="33B41511" w14:textId="77777777" w:rsidR="000C3D7F" w:rsidRPr="000C3D7F" w:rsidRDefault="000C3D7F" w:rsidP="000C3D7F">
            <w:pPr>
              <w:jc w:val="center"/>
              <w:rPr>
                <w:sz w:val="20"/>
                <w:szCs w:val="20"/>
              </w:rPr>
            </w:pPr>
            <w:r w:rsidRPr="000C3D7F">
              <w:rPr>
                <w:sz w:val="20"/>
                <w:szCs w:val="20"/>
              </w:rPr>
              <w:t>Расходы на холодную воду</w:t>
            </w:r>
          </w:p>
        </w:tc>
        <w:tc>
          <w:tcPr>
            <w:tcW w:w="1356" w:type="dxa"/>
          </w:tcPr>
          <w:p w14:paraId="1E990A8A" w14:textId="77777777" w:rsidR="000C3D7F" w:rsidRPr="000C3D7F" w:rsidRDefault="000C3D7F" w:rsidP="000C3D7F">
            <w:pPr>
              <w:jc w:val="center"/>
            </w:pPr>
            <w:r w:rsidRPr="000C3D7F">
              <w:t>3 627,90</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036100B" w14:textId="77777777" w:rsidR="000C3D7F" w:rsidRPr="000C3D7F" w:rsidRDefault="000C3D7F" w:rsidP="000C3D7F">
            <w:pPr>
              <w:jc w:val="center"/>
            </w:pPr>
            <w:r w:rsidRPr="000C3D7F">
              <w:t>3 628,12</w:t>
            </w:r>
          </w:p>
        </w:tc>
        <w:tc>
          <w:tcPr>
            <w:tcW w:w="1493" w:type="dxa"/>
          </w:tcPr>
          <w:p w14:paraId="651273E0" w14:textId="77777777" w:rsidR="000C3D7F" w:rsidRPr="000C3D7F" w:rsidRDefault="000C3D7F" w:rsidP="000C3D7F">
            <w:pPr>
              <w:jc w:val="center"/>
            </w:pPr>
            <w:r w:rsidRPr="000C3D7F">
              <w:t>3628,12</w:t>
            </w:r>
          </w:p>
        </w:tc>
        <w:tc>
          <w:tcPr>
            <w:tcW w:w="1766" w:type="dxa"/>
          </w:tcPr>
          <w:p w14:paraId="0FF43836" w14:textId="77777777" w:rsidR="000C3D7F" w:rsidRPr="000C3D7F" w:rsidRDefault="000C3D7F" w:rsidP="000C3D7F">
            <w:pPr>
              <w:jc w:val="center"/>
            </w:pPr>
            <w:r w:rsidRPr="000C3D7F">
              <w:t>0,00</w:t>
            </w:r>
          </w:p>
        </w:tc>
      </w:tr>
      <w:tr w:rsidR="000C3D7F" w:rsidRPr="000C3D7F" w14:paraId="3F6FE10B" w14:textId="77777777" w:rsidTr="00DD090C">
        <w:trPr>
          <w:trHeight w:val="12"/>
        </w:trPr>
        <w:tc>
          <w:tcPr>
            <w:tcW w:w="538" w:type="dxa"/>
            <w:shd w:val="clear" w:color="auto" w:fill="auto"/>
            <w:vAlign w:val="center"/>
            <w:hideMark/>
          </w:tcPr>
          <w:p w14:paraId="25ACAC50" w14:textId="77777777" w:rsidR="000C3D7F" w:rsidRPr="000C3D7F" w:rsidRDefault="000C3D7F" w:rsidP="000C3D7F">
            <w:pPr>
              <w:spacing w:line="360" w:lineRule="auto"/>
              <w:jc w:val="center"/>
              <w:rPr>
                <w:sz w:val="20"/>
                <w:szCs w:val="20"/>
              </w:rPr>
            </w:pPr>
            <w:r w:rsidRPr="000C3D7F">
              <w:rPr>
                <w:sz w:val="20"/>
                <w:szCs w:val="20"/>
              </w:rPr>
              <w:t>5</w:t>
            </w:r>
          </w:p>
        </w:tc>
        <w:tc>
          <w:tcPr>
            <w:tcW w:w="2718" w:type="dxa"/>
            <w:shd w:val="clear" w:color="auto" w:fill="auto"/>
            <w:vAlign w:val="center"/>
            <w:hideMark/>
          </w:tcPr>
          <w:p w14:paraId="6C5B3EE5" w14:textId="77777777" w:rsidR="000C3D7F" w:rsidRPr="000C3D7F" w:rsidRDefault="000C3D7F" w:rsidP="000C3D7F">
            <w:pPr>
              <w:jc w:val="center"/>
              <w:rPr>
                <w:sz w:val="20"/>
                <w:szCs w:val="20"/>
              </w:rPr>
            </w:pPr>
            <w:r w:rsidRPr="000C3D7F">
              <w:rPr>
                <w:sz w:val="20"/>
                <w:szCs w:val="20"/>
              </w:rPr>
              <w:t>Расходы связанные с созданием нормативных запасов топлива, включая расходы по обслуживанию заемных средств</w:t>
            </w:r>
          </w:p>
        </w:tc>
        <w:tc>
          <w:tcPr>
            <w:tcW w:w="1356" w:type="dxa"/>
            <w:vAlign w:val="center"/>
          </w:tcPr>
          <w:p w14:paraId="0388BC20" w14:textId="77777777" w:rsidR="000C3D7F" w:rsidRPr="000C3D7F" w:rsidRDefault="000C3D7F" w:rsidP="000C3D7F">
            <w:pPr>
              <w:jc w:val="center"/>
            </w:pPr>
            <w:r w:rsidRPr="000C3D7F">
              <w:t>х</w:t>
            </w:r>
          </w:p>
        </w:tc>
        <w:tc>
          <w:tcPr>
            <w:tcW w:w="1493" w:type="dxa"/>
            <w:tcBorders>
              <w:bottom w:val="single" w:sz="4" w:space="0" w:color="auto"/>
            </w:tcBorders>
            <w:shd w:val="clear" w:color="auto" w:fill="auto"/>
            <w:vAlign w:val="center"/>
          </w:tcPr>
          <w:p w14:paraId="2FA5BE84" w14:textId="77777777" w:rsidR="000C3D7F" w:rsidRPr="000C3D7F" w:rsidRDefault="000C3D7F" w:rsidP="000C3D7F">
            <w:pPr>
              <w:jc w:val="center"/>
            </w:pPr>
            <w:r w:rsidRPr="000C3D7F">
              <w:t>х</w:t>
            </w:r>
          </w:p>
        </w:tc>
        <w:tc>
          <w:tcPr>
            <w:tcW w:w="1493" w:type="dxa"/>
            <w:tcBorders>
              <w:bottom w:val="single" w:sz="4" w:space="0" w:color="auto"/>
            </w:tcBorders>
            <w:vAlign w:val="center"/>
          </w:tcPr>
          <w:p w14:paraId="048A8BD9" w14:textId="77777777" w:rsidR="000C3D7F" w:rsidRPr="000C3D7F" w:rsidRDefault="000C3D7F" w:rsidP="000C3D7F">
            <w:pPr>
              <w:jc w:val="center"/>
            </w:pPr>
            <w:r w:rsidRPr="000C3D7F">
              <w:t>х</w:t>
            </w:r>
          </w:p>
        </w:tc>
        <w:tc>
          <w:tcPr>
            <w:tcW w:w="1766" w:type="dxa"/>
            <w:tcBorders>
              <w:bottom w:val="single" w:sz="4" w:space="0" w:color="auto"/>
            </w:tcBorders>
            <w:vAlign w:val="center"/>
          </w:tcPr>
          <w:p w14:paraId="5223B8A8" w14:textId="77777777" w:rsidR="000C3D7F" w:rsidRPr="000C3D7F" w:rsidRDefault="000C3D7F" w:rsidP="000C3D7F">
            <w:pPr>
              <w:jc w:val="center"/>
            </w:pPr>
            <w:r w:rsidRPr="000C3D7F">
              <w:t>х</w:t>
            </w:r>
          </w:p>
        </w:tc>
      </w:tr>
      <w:tr w:rsidR="000C3D7F" w:rsidRPr="000C3D7F" w14:paraId="3B2ADD78" w14:textId="77777777" w:rsidTr="00DD090C">
        <w:trPr>
          <w:trHeight w:val="12"/>
        </w:trPr>
        <w:tc>
          <w:tcPr>
            <w:tcW w:w="538" w:type="dxa"/>
            <w:shd w:val="clear" w:color="auto" w:fill="auto"/>
            <w:vAlign w:val="center"/>
            <w:hideMark/>
          </w:tcPr>
          <w:p w14:paraId="42193EEF" w14:textId="77777777" w:rsidR="000C3D7F" w:rsidRPr="000C3D7F" w:rsidRDefault="000C3D7F" w:rsidP="000C3D7F">
            <w:pPr>
              <w:spacing w:line="360" w:lineRule="auto"/>
              <w:jc w:val="center"/>
              <w:rPr>
                <w:sz w:val="20"/>
                <w:szCs w:val="20"/>
              </w:rPr>
            </w:pPr>
            <w:r w:rsidRPr="000C3D7F">
              <w:rPr>
                <w:sz w:val="20"/>
                <w:szCs w:val="20"/>
              </w:rPr>
              <w:t>7</w:t>
            </w:r>
          </w:p>
        </w:tc>
        <w:tc>
          <w:tcPr>
            <w:tcW w:w="2718" w:type="dxa"/>
            <w:shd w:val="clear" w:color="auto" w:fill="auto"/>
            <w:vAlign w:val="center"/>
            <w:hideMark/>
          </w:tcPr>
          <w:p w14:paraId="5D902BCB" w14:textId="77777777" w:rsidR="000C3D7F" w:rsidRPr="000C3D7F" w:rsidRDefault="000C3D7F" w:rsidP="000C3D7F">
            <w:pPr>
              <w:jc w:val="center"/>
              <w:rPr>
                <w:sz w:val="20"/>
                <w:szCs w:val="20"/>
              </w:rPr>
            </w:pPr>
            <w:r w:rsidRPr="000C3D7F">
              <w:rPr>
                <w:sz w:val="20"/>
                <w:szCs w:val="20"/>
              </w:rPr>
              <w:t>ИТОГО</w:t>
            </w:r>
          </w:p>
        </w:tc>
        <w:tc>
          <w:tcPr>
            <w:tcW w:w="1356" w:type="dxa"/>
            <w:tcBorders>
              <w:right w:val="single" w:sz="4" w:space="0" w:color="auto"/>
            </w:tcBorders>
          </w:tcPr>
          <w:p w14:paraId="7EECE3D5" w14:textId="77777777" w:rsidR="000C3D7F" w:rsidRPr="000C3D7F" w:rsidRDefault="000C3D7F" w:rsidP="000C3D7F">
            <w:pPr>
              <w:jc w:val="center"/>
            </w:pPr>
            <w:r w:rsidRPr="000C3D7F">
              <w:t>63747,92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0ED6175" w14:textId="77777777" w:rsidR="000C3D7F" w:rsidRPr="000C3D7F" w:rsidRDefault="000C3D7F" w:rsidP="000C3D7F">
            <w:pPr>
              <w:jc w:val="center"/>
            </w:pPr>
            <w:r w:rsidRPr="000C3D7F">
              <w:t>67234,88</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0DC0A1BE" w14:textId="77777777" w:rsidR="000C3D7F" w:rsidRPr="000C3D7F" w:rsidRDefault="000C3D7F" w:rsidP="000C3D7F">
            <w:pPr>
              <w:jc w:val="center"/>
            </w:pPr>
            <w:r w:rsidRPr="000C3D7F">
              <w:t>72863,01</w:t>
            </w:r>
          </w:p>
        </w:tc>
        <w:tc>
          <w:tcPr>
            <w:tcW w:w="1766" w:type="dxa"/>
            <w:tcBorders>
              <w:top w:val="single" w:sz="4" w:space="0" w:color="auto"/>
              <w:left w:val="single" w:sz="4" w:space="0" w:color="auto"/>
              <w:bottom w:val="single" w:sz="4" w:space="0" w:color="auto"/>
              <w:right w:val="single" w:sz="4" w:space="0" w:color="auto"/>
            </w:tcBorders>
          </w:tcPr>
          <w:p w14:paraId="3209C081" w14:textId="77777777" w:rsidR="000C3D7F" w:rsidRPr="000C3D7F" w:rsidRDefault="000C3D7F" w:rsidP="000C3D7F">
            <w:pPr>
              <w:jc w:val="center"/>
            </w:pPr>
            <w:r w:rsidRPr="000C3D7F">
              <w:t>5628,13</w:t>
            </w:r>
          </w:p>
        </w:tc>
      </w:tr>
    </w:tbl>
    <w:p w14:paraId="767F1ECE" w14:textId="77777777" w:rsidR="000C3D7F" w:rsidRPr="000C3D7F" w:rsidRDefault="000C3D7F" w:rsidP="000C3D7F">
      <w:pPr>
        <w:jc w:val="both"/>
        <w:rPr>
          <w:color w:val="FF0000"/>
          <w:sz w:val="28"/>
          <w:szCs w:val="28"/>
        </w:rPr>
      </w:pPr>
    </w:p>
    <w:p w14:paraId="05CDB95A" w14:textId="77777777" w:rsidR="000C3D7F" w:rsidRPr="000C3D7F" w:rsidRDefault="000C3D7F" w:rsidP="000C3D7F">
      <w:pPr>
        <w:keepNext/>
        <w:ind w:left="142"/>
        <w:jc w:val="center"/>
        <w:outlineLvl w:val="2"/>
        <w:rPr>
          <w:b/>
          <w:sz w:val="28"/>
          <w:szCs w:val="28"/>
        </w:rPr>
      </w:pPr>
      <w:bookmarkStart w:id="280" w:name="_Toc152228323"/>
      <w:r w:rsidRPr="000C3D7F">
        <w:rPr>
          <w:b/>
          <w:sz w:val="28"/>
          <w:szCs w:val="28"/>
        </w:rPr>
        <w:t>9.Нормативная прибыль</w:t>
      </w:r>
      <w:bookmarkEnd w:id="280"/>
    </w:p>
    <w:p w14:paraId="404C768E" w14:textId="77777777" w:rsidR="000C3D7F" w:rsidRPr="000C3D7F" w:rsidRDefault="000C3D7F" w:rsidP="000C3D7F">
      <w:pPr>
        <w:autoSpaceDE w:val="0"/>
        <w:autoSpaceDN w:val="0"/>
        <w:adjustRightInd w:val="0"/>
        <w:ind w:firstLine="540"/>
        <w:jc w:val="both"/>
        <w:rPr>
          <w:iCs/>
          <w:sz w:val="28"/>
          <w:szCs w:val="28"/>
        </w:rPr>
      </w:pPr>
      <w:r w:rsidRPr="000C3D7F">
        <w:rPr>
          <w:iCs/>
          <w:sz w:val="28"/>
          <w:szCs w:val="28"/>
        </w:rPr>
        <w:t xml:space="preserve">Нормативная прибыль, устанавливается в соответствии с </w:t>
      </w:r>
      <w:hyperlink r:id="rId103" w:history="1">
        <w:r w:rsidRPr="000C3D7F">
          <w:rPr>
            <w:iCs/>
            <w:sz w:val="28"/>
            <w:szCs w:val="28"/>
          </w:rPr>
          <w:t>пунктом 41</w:t>
        </w:r>
      </w:hyperlink>
      <w:r w:rsidRPr="000C3D7F">
        <w:rPr>
          <w:iCs/>
          <w:sz w:val="28"/>
          <w:szCs w:val="28"/>
        </w:rPr>
        <w:t xml:space="preserve"> настоящих Методических указаний по формуле:</w:t>
      </w:r>
    </w:p>
    <w:p w14:paraId="506CFCA7" w14:textId="77777777" w:rsidR="000C3D7F" w:rsidRPr="000C3D7F" w:rsidRDefault="000C3D7F" w:rsidP="000C3D7F">
      <w:pPr>
        <w:autoSpaceDE w:val="0"/>
        <w:autoSpaceDN w:val="0"/>
        <w:adjustRightInd w:val="0"/>
        <w:ind w:firstLine="540"/>
        <w:jc w:val="both"/>
        <w:rPr>
          <w:iCs/>
          <w:sz w:val="28"/>
          <w:szCs w:val="28"/>
        </w:rPr>
      </w:pPr>
    </w:p>
    <w:p w14:paraId="00256F0F" w14:textId="77777777" w:rsidR="000C3D7F" w:rsidRPr="000C3D7F" w:rsidRDefault="000C3D7F" w:rsidP="000C3D7F">
      <w:pPr>
        <w:autoSpaceDE w:val="0"/>
        <w:autoSpaceDN w:val="0"/>
        <w:adjustRightInd w:val="0"/>
        <w:jc w:val="center"/>
        <w:rPr>
          <w:sz w:val="28"/>
          <w:szCs w:val="28"/>
        </w:rPr>
      </w:pPr>
      <w:r w:rsidRPr="000C3D7F">
        <w:rPr>
          <w:noProof/>
          <w:position w:val="-68"/>
          <w:sz w:val="28"/>
          <w:szCs w:val="28"/>
        </w:rPr>
        <w:drawing>
          <wp:inline distT="0" distB="0" distL="0" distR="0" wp14:anchorId="5E33AFFA" wp14:editId="7FF2F257">
            <wp:extent cx="3147060" cy="1005840"/>
            <wp:effectExtent l="0" t="0" r="0" b="3810"/>
            <wp:docPr id="290489718" name="Рисунок 29048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47060" cy="1005840"/>
                    </a:xfrm>
                    <a:prstGeom prst="rect">
                      <a:avLst/>
                    </a:prstGeom>
                    <a:noFill/>
                    <a:ln>
                      <a:noFill/>
                    </a:ln>
                  </pic:spPr>
                </pic:pic>
              </a:graphicData>
            </a:graphic>
          </wp:inline>
        </w:drawing>
      </w:r>
      <w:r w:rsidRPr="000C3D7F">
        <w:rPr>
          <w:sz w:val="28"/>
          <w:szCs w:val="28"/>
        </w:rPr>
        <w:t xml:space="preserve">, </w:t>
      </w:r>
    </w:p>
    <w:p w14:paraId="37224481" w14:textId="77777777" w:rsidR="000C3D7F" w:rsidRPr="000C3D7F" w:rsidRDefault="000C3D7F" w:rsidP="000C3D7F">
      <w:pPr>
        <w:autoSpaceDE w:val="0"/>
        <w:autoSpaceDN w:val="0"/>
        <w:adjustRightInd w:val="0"/>
        <w:ind w:firstLine="540"/>
        <w:jc w:val="both"/>
        <w:rPr>
          <w:sz w:val="28"/>
          <w:szCs w:val="28"/>
        </w:rPr>
      </w:pPr>
      <w:r w:rsidRPr="000C3D7F">
        <w:rPr>
          <w:sz w:val="28"/>
          <w:szCs w:val="28"/>
        </w:rPr>
        <w:t>где:</w:t>
      </w:r>
    </w:p>
    <w:p w14:paraId="38AAC93B" w14:textId="77777777" w:rsidR="000C3D7F" w:rsidRPr="000C3D7F" w:rsidRDefault="000C3D7F" w:rsidP="000C3D7F">
      <w:pPr>
        <w:autoSpaceDE w:val="0"/>
        <w:autoSpaceDN w:val="0"/>
        <w:adjustRightInd w:val="0"/>
        <w:spacing w:before="280"/>
        <w:ind w:firstLine="709"/>
        <w:jc w:val="both"/>
        <w:rPr>
          <w:sz w:val="28"/>
          <w:szCs w:val="28"/>
        </w:rPr>
      </w:pPr>
      <w:r w:rsidRPr="000C3D7F">
        <w:rPr>
          <w:noProof/>
          <w:position w:val="-12"/>
          <w:sz w:val="28"/>
          <w:szCs w:val="28"/>
        </w:rPr>
        <w:drawing>
          <wp:inline distT="0" distB="0" distL="0" distR="0" wp14:anchorId="264802B8" wp14:editId="339D2449">
            <wp:extent cx="533400" cy="358140"/>
            <wp:effectExtent l="0" t="0" r="0" b="0"/>
            <wp:docPr id="1422102378" name="Рисунок 142210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400" cy="358140"/>
                    </a:xfrm>
                    <a:prstGeom prst="rect">
                      <a:avLst/>
                    </a:prstGeom>
                    <a:noFill/>
                    <a:ln>
                      <a:noFill/>
                    </a:ln>
                  </pic:spPr>
                </pic:pic>
              </a:graphicData>
            </a:graphic>
          </wp:inline>
        </w:drawing>
      </w:r>
      <w:r w:rsidRPr="000C3D7F">
        <w:rPr>
          <w:sz w:val="28"/>
          <w:szCs w:val="28"/>
        </w:rPr>
        <w:t xml:space="preserve"> - нормативный уровень прибыли, установленный на i-й год в соответствии с настоящим пунктом;</w:t>
      </w:r>
    </w:p>
    <w:p w14:paraId="0AF69F6C" w14:textId="77777777" w:rsidR="000C3D7F" w:rsidRPr="000C3D7F" w:rsidRDefault="000C3D7F" w:rsidP="000C3D7F">
      <w:pPr>
        <w:autoSpaceDE w:val="0"/>
        <w:autoSpaceDN w:val="0"/>
        <w:adjustRightInd w:val="0"/>
        <w:spacing w:before="280"/>
        <w:ind w:firstLine="709"/>
        <w:jc w:val="both"/>
        <w:rPr>
          <w:sz w:val="28"/>
          <w:szCs w:val="28"/>
        </w:rPr>
      </w:pPr>
      <w:r w:rsidRPr="000C3D7F">
        <w:rPr>
          <w:noProof/>
          <w:position w:val="-12"/>
          <w:sz w:val="28"/>
          <w:szCs w:val="28"/>
        </w:rPr>
        <w:lastRenderedPageBreak/>
        <w:drawing>
          <wp:inline distT="0" distB="0" distL="0" distR="0" wp14:anchorId="2E85DD63" wp14:editId="608AE2C6">
            <wp:extent cx="701040" cy="35814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01040" cy="358140"/>
                    </a:xfrm>
                    <a:prstGeom prst="rect">
                      <a:avLst/>
                    </a:prstGeom>
                    <a:noFill/>
                    <a:ln>
                      <a:noFill/>
                    </a:ln>
                  </pic:spPr>
                </pic:pic>
              </a:graphicData>
            </a:graphic>
          </wp:inline>
        </w:drawing>
      </w:r>
      <w:r w:rsidRPr="000C3D7F">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24EB48C" w14:textId="77777777" w:rsidR="000C3D7F" w:rsidRPr="000C3D7F" w:rsidRDefault="000C3D7F" w:rsidP="000C3D7F">
      <w:pPr>
        <w:autoSpaceDE w:val="0"/>
        <w:autoSpaceDN w:val="0"/>
        <w:adjustRightInd w:val="0"/>
        <w:spacing w:before="280"/>
        <w:ind w:firstLine="709"/>
        <w:jc w:val="both"/>
        <w:rPr>
          <w:sz w:val="28"/>
          <w:szCs w:val="28"/>
        </w:rPr>
      </w:pPr>
      <w:r w:rsidRPr="000C3D7F">
        <w:rPr>
          <w:noProof/>
          <w:position w:val="-12"/>
          <w:sz w:val="28"/>
          <w:szCs w:val="28"/>
        </w:rPr>
        <w:drawing>
          <wp:inline distT="0" distB="0" distL="0" distR="0" wp14:anchorId="4B2AAE87" wp14:editId="3F7660C3">
            <wp:extent cx="274320" cy="358140"/>
            <wp:effectExtent l="0" t="0" r="0" b="0"/>
            <wp:docPr id="1596486354" name="Рисунок 159648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4320" cy="358140"/>
                    </a:xfrm>
                    <a:prstGeom prst="rect">
                      <a:avLst/>
                    </a:prstGeom>
                    <a:noFill/>
                    <a:ln>
                      <a:noFill/>
                    </a:ln>
                  </pic:spPr>
                </pic:pic>
              </a:graphicData>
            </a:graphic>
          </wp:inline>
        </w:drawing>
      </w:r>
      <w:r w:rsidRPr="000C3D7F">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10712F30" w14:textId="77777777" w:rsidR="000C3D7F" w:rsidRPr="000C3D7F" w:rsidRDefault="000C3D7F" w:rsidP="000C3D7F">
      <w:pPr>
        <w:ind w:firstLine="851"/>
        <w:jc w:val="both"/>
        <w:rPr>
          <w:color w:val="FF0000"/>
          <w:sz w:val="28"/>
          <w:szCs w:val="28"/>
        </w:rPr>
      </w:pPr>
    </w:p>
    <w:p w14:paraId="612BED1F" w14:textId="77777777" w:rsidR="000C3D7F" w:rsidRPr="000C3D7F" w:rsidRDefault="000C3D7F" w:rsidP="000C3D7F">
      <w:pPr>
        <w:ind w:firstLine="720"/>
        <w:jc w:val="both"/>
        <w:rPr>
          <w:sz w:val="28"/>
          <w:szCs w:val="28"/>
        </w:rPr>
      </w:pPr>
      <w:r w:rsidRPr="000C3D7F">
        <w:rPr>
          <w:sz w:val="28"/>
          <w:szCs w:val="28"/>
        </w:rPr>
        <w:t xml:space="preserve">Нормативный уровень прибыли на производство тепловой энергии         ООО «А-Энерго» предусмотрен концессионным соглашением от 03.07.2017           № 1 и дополнительным соглашением к нему № 1 от 16.10.2020, в соответствии с которыми, нормативный уровень прибыли на 2024 год составляет 6,99 %. </w:t>
      </w:r>
    </w:p>
    <w:p w14:paraId="6D34B04D" w14:textId="77777777" w:rsidR="000C3D7F" w:rsidRPr="000C3D7F" w:rsidRDefault="000C3D7F" w:rsidP="000C3D7F">
      <w:pPr>
        <w:ind w:firstLine="720"/>
        <w:jc w:val="both"/>
        <w:rPr>
          <w:snapToGrid w:val="0"/>
          <w:sz w:val="28"/>
          <w:szCs w:val="28"/>
        </w:rPr>
      </w:pPr>
      <w:r w:rsidRPr="000C3D7F">
        <w:rPr>
          <w:sz w:val="28"/>
          <w:szCs w:val="28"/>
        </w:rPr>
        <w:t>В соответствии с данным долгосрочным параметром экспертами рассчитана величина нормативной прибыли в абсолютном выражении, которая составила 12 570,40  тыс. руб.</w:t>
      </w:r>
      <w:r w:rsidRPr="000C3D7F">
        <w:rPr>
          <w:snapToGrid w:val="0"/>
          <w:sz w:val="28"/>
          <w:szCs w:val="28"/>
        </w:rPr>
        <w:t xml:space="preserve"> </w:t>
      </w:r>
    </w:p>
    <w:p w14:paraId="195C6559" w14:textId="77777777" w:rsidR="000C3D7F" w:rsidRPr="000C3D7F" w:rsidRDefault="000C3D7F" w:rsidP="000C3D7F">
      <w:pPr>
        <w:ind w:left="708"/>
        <w:jc w:val="both"/>
        <w:rPr>
          <w:sz w:val="28"/>
          <w:szCs w:val="28"/>
        </w:rPr>
      </w:pPr>
    </w:p>
    <w:p w14:paraId="08A8C60D" w14:textId="77777777" w:rsidR="000C3D7F" w:rsidRPr="000C3D7F" w:rsidRDefault="000C3D7F" w:rsidP="000C3D7F">
      <w:pPr>
        <w:keepNext/>
        <w:ind w:left="142"/>
        <w:jc w:val="center"/>
        <w:outlineLvl w:val="2"/>
        <w:rPr>
          <w:rFonts w:eastAsia="Calibri"/>
          <w:b/>
          <w:sz w:val="28"/>
          <w:szCs w:val="28"/>
          <w:lang w:eastAsia="en-US"/>
        </w:rPr>
      </w:pPr>
      <w:bookmarkStart w:id="281" w:name="_Toc152228324"/>
      <w:r w:rsidRPr="000C3D7F">
        <w:rPr>
          <w:rFonts w:eastAsia="Calibri"/>
          <w:b/>
          <w:sz w:val="28"/>
          <w:szCs w:val="28"/>
        </w:rPr>
        <w:t>10.Предпринимательская</w:t>
      </w:r>
      <w:r w:rsidRPr="000C3D7F">
        <w:rPr>
          <w:rFonts w:eastAsia="Calibri"/>
          <w:b/>
          <w:sz w:val="28"/>
          <w:szCs w:val="28"/>
          <w:lang w:eastAsia="en-US"/>
        </w:rPr>
        <w:t xml:space="preserve"> прибыль</w:t>
      </w:r>
      <w:bookmarkEnd w:id="281"/>
    </w:p>
    <w:p w14:paraId="4DC29579" w14:textId="77777777" w:rsidR="000C3D7F" w:rsidRPr="000C3D7F" w:rsidRDefault="000C3D7F" w:rsidP="000C3D7F">
      <w:pPr>
        <w:autoSpaceDE w:val="0"/>
        <w:autoSpaceDN w:val="0"/>
        <w:adjustRightInd w:val="0"/>
        <w:spacing w:before="100" w:beforeAutospacing="1"/>
        <w:ind w:firstLine="567"/>
        <w:jc w:val="both"/>
        <w:rPr>
          <w:sz w:val="28"/>
          <w:szCs w:val="28"/>
        </w:rPr>
      </w:pPr>
      <w:r w:rsidRPr="000C3D7F">
        <w:rPr>
          <w:sz w:val="28"/>
          <w:szCs w:val="28"/>
        </w:rPr>
        <w:t xml:space="preserve"> Предприятием заявлены расходы по статье на уровне 6 767,43  тыс. руб. 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Величина расчётной предпринимательской прибыли составила            6 410,63 тыс. руб.</w:t>
      </w:r>
    </w:p>
    <w:p w14:paraId="3CED1800" w14:textId="77777777" w:rsidR="000C3D7F" w:rsidRPr="000C3D7F" w:rsidRDefault="000C3D7F" w:rsidP="000C3D7F">
      <w:pPr>
        <w:autoSpaceDE w:val="0"/>
        <w:autoSpaceDN w:val="0"/>
        <w:adjustRightInd w:val="0"/>
        <w:spacing w:before="280"/>
        <w:ind w:firstLine="567"/>
        <w:jc w:val="both"/>
        <w:rPr>
          <w:sz w:val="28"/>
          <w:szCs w:val="28"/>
        </w:rPr>
      </w:pPr>
      <w:r w:rsidRPr="000C3D7F">
        <w:rPr>
          <w:sz w:val="28"/>
          <w:szCs w:val="28"/>
        </w:rPr>
        <w:t>128 212,53 тыс. руб. * 5% = 6 410,63 тыс. руб.</w:t>
      </w:r>
    </w:p>
    <w:p w14:paraId="6EBE980E" w14:textId="77777777" w:rsidR="000C3D7F" w:rsidRPr="000C3D7F" w:rsidRDefault="000C3D7F" w:rsidP="000C3D7F">
      <w:pPr>
        <w:autoSpaceDE w:val="0"/>
        <w:autoSpaceDN w:val="0"/>
        <w:adjustRightInd w:val="0"/>
        <w:spacing w:before="280"/>
        <w:ind w:left="284" w:firstLine="567"/>
        <w:jc w:val="both"/>
        <w:rPr>
          <w:color w:val="FF0000"/>
          <w:sz w:val="28"/>
          <w:szCs w:val="28"/>
        </w:rPr>
      </w:pPr>
      <w:r w:rsidRPr="000C3D7F">
        <w:rPr>
          <w:sz w:val="28"/>
          <w:szCs w:val="28"/>
        </w:rPr>
        <w:t xml:space="preserve">128 212,53 тыс. руб. = 51 621,49 (ресурсы) - 45 605,65 (топливо) + 79520,94 (ОР) + 27450,07 (НР) – 3568,75 (налог на прибыль). </w:t>
      </w:r>
    </w:p>
    <w:p w14:paraId="20DC4C0C" w14:textId="77777777" w:rsidR="000C3D7F" w:rsidRPr="000C3D7F" w:rsidRDefault="000C3D7F" w:rsidP="000C3D7F">
      <w:pPr>
        <w:autoSpaceDE w:val="0"/>
        <w:autoSpaceDN w:val="0"/>
        <w:adjustRightInd w:val="0"/>
        <w:spacing w:before="280"/>
        <w:ind w:left="284" w:firstLine="567"/>
        <w:jc w:val="both"/>
        <w:rPr>
          <w:sz w:val="28"/>
          <w:szCs w:val="28"/>
        </w:rPr>
      </w:pPr>
    </w:p>
    <w:p w14:paraId="3E5E1EAF" w14:textId="77777777" w:rsidR="000C3D7F" w:rsidRPr="000C3D7F" w:rsidRDefault="000C3D7F" w:rsidP="000C3D7F">
      <w:pPr>
        <w:keepNext/>
        <w:ind w:left="142"/>
        <w:jc w:val="center"/>
        <w:outlineLvl w:val="2"/>
        <w:rPr>
          <w:b/>
          <w:sz w:val="28"/>
          <w:szCs w:val="28"/>
        </w:rPr>
      </w:pPr>
      <w:bookmarkStart w:id="282" w:name="_Toc152228325"/>
      <w:r w:rsidRPr="000C3D7F">
        <w:rPr>
          <w:b/>
          <w:sz w:val="28"/>
          <w:szCs w:val="28"/>
        </w:rPr>
        <w:t>11.Корректировка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2021 год</w:t>
      </w:r>
      <w:bookmarkEnd w:id="282"/>
    </w:p>
    <w:p w14:paraId="3BCBED80" w14:textId="77777777" w:rsidR="000C3D7F" w:rsidRPr="000C3D7F" w:rsidRDefault="000C3D7F" w:rsidP="000C3D7F">
      <w:pPr>
        <w:ind w:right="142" w:firstLine="709"/>
        <w:jc w:val="both"/>
        <w:rPr>
          <w:sz w:val="28"/>
          <w:szCs w:val="28"/>
        </w:rPr>
      </w:pPr>
      <w:r w:rsidRPr="000C3D7F">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w:t>
      </w:r>
      <w:r w:rsidRPr="000C3D7F">
        <w:rPr>
          <w:sz w:val="28"/>
          <w:szCs w:val="28"/>
        </w:rPr>
        <w:lastRenderedPageBreak/>
        <w:t>органом регулирования в необходимую валовую выручку независимо от достигнутого ею финансового результата.</w:t>
      </w:r>
    </w:p>
    <w:p w14:paraId="19631DBF" w14:textId="77777777" w:rsidR="000C3D7F" w:rsidRPr="000C3D7F" w:rsidRDefault="000C3D7F" w:rsidP="000C3D7F">
      <w:pPr>
        <w:ind w:right="142" w:firstLine="709"/>
        <w:jc w:val="both"/>
        <w:rPr>
          <w:sz w:val="28"/>
          <w:szCs w:val="28"/>
        </w:rPr>
      </w:pPr>
      <w:r w:rsidRPr="000C3D7F">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A78DE7D" w14:textId="77777777" w:rsidR="000C3D7F" w:rsidRPr="000C3D7F" w:rsidRDefault="000C3D7F" w:rsidP="000C3D7F">
      <w:pPr>
        <w:ind w:right="142" w:firstLine="709"/>
        <w:jc w:val="both"/>
        <w:rPr>
          <w:sz w:val="28"/>
          <w:szCs w:val="28"/>
        </w:rPr>
      </w:pPr>
      <w:r w:rsidRPr="000C3D7F">
        <w:rPr>
          <w:noProof/>
          <w:sz w:val="28"/>
          <w:szCs w:val="28"/>
        </w:rPr>
        <w:drawing>
          <wp:inline distT="0" distB="0" distL="0" distR="0" wp14:anchorId="3B6AEC03" wp14:editId="0FECFA65">
            <wp:extent cx="2270760" cy="335280"/>
            <wp:effectExtent l="0" t="0" r="0" b="0"/>
            <wp:docPr id="743610704" name="Рисунок 74361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0C3D7F">
        <w:rPr>
          <w:sz w:val="28"/>
          <w:szCs w:val="28"/>
        </w:rPr>
        <w:t xml:space="preserve"> (тыс. руб.), (22)</w:t>
      </w:r>
    </w:p>
    <w:p w14:paraId="59FC1A6E" w14:textId="77777777" w:rsidR="000C3D7F" w:rsidRPr="000C3D7F" w:rsidRDefault="000C3D7F" w:rsidP="000C3D7F">
      <w:pPr>
        <w:ind w:right="142" w:firstLine="709"/>
        <w:jc w:val="both"/>
        <w:rPr>
          <w:sz w:val="28"/>
          <w:szCs w:val="28"/>
        </w:rPr>
      </w:pPr>
      <w:r w:rsidRPr="000C3D7F">
        <w:rPr>
          <w:sz w:val="28"/>
          <w:szCs w:val="28"/>
        </w:rPr>
        <w:t>где:</w:t>
      </w:r>
    </w:p>
    <w:p w14:paraId="378ED091" w14:textId="77777777" w:rsidR="000C3D7F" w:rsidRPr="000C3D7F" w:rsidRDefault="000C3D7F" w:rsidP="000C3D7F">
      <w:pPr>
        <w:ind w:right="142" w:firstLine="709"/>
        <w:jc w:val="both"/>
        <w:rPr>
          <w:sz w:val="28"/>
          <w:szCs w:val="28"/>
        </w:rPr>
      </w:pPr>
      <w:r w:rsidRPr="000C3D7F">
        <w:rPr>
          <w:noProof/>
          <w:sz w:val="28"/>
          <w:szCs w:val="28"/>
        </w:rPr>
        <w:drawing>
          <wp:inline distT="0" distB="0" distL="0" distR="0" wp14:anchorId="114EBD3A" wp14:editId="14BE06F5">
            <wp:extent cx="822960" cy="335280"/>
            <wp:effectExtent l="0" t="0" r="0" b="0"/>
            <wp:docPr id="1626086367" name="Рисунок 162608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0C3D7F">
        <w:rPr>
          <w:sz w:val="28"/>
          <w:szCs w:val="28"/>
        </w:rPr>
        <w:t xml:space="preserve"> - размер корректировки необходимой валовой выручки по результатам (i-2)-го года;</w:t>
      </w:r>
    </w:p>
    <w:p w14:paraId="7CE42603" w14:textId="77777777" w:rsidR="000C3D7F" w:rsidRPr="000C3D7F" w:rsidRDefault="000C3D7F" w:rsidP="000C3D7F">
      <w:pPr>
        <w:ind w:right="142" w:firstLine="709"/>
        <w:jc w:val="both"/>
        <w:rPr>
          <w:sz w:val="28"/>
          <w:szCs w:val="28"/>
        </w:rPr>
      </w:pPr>
      <w:r w:rsidRPr="000C3D7F">
        <w:rPr>
          <w:noProof/>
          <w:sz w:val="28"/>
          <w:szCs w:val="28"/>
        </w:rPr>
        <w:drawing>
          <wp:inline distT="0" distB="0" distL="0" distR="0" wp14:anchorId="591D90E9" wp14:editId="5E4D256A">
            <wp:extent cx="693420" cy="335280"/>
            <wp:effectExtent l="0" t="0" r="0" b="0"/>
            <wp:docPr id="2069958226" name="Рисунок 206995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0C3D7F">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08" w:history="1">
        <w:r w:rsidRPr="000C3D7F">
          <w:rPr>
            <w:sz w:val="28"/>
            <w:szCs w:val="28"/>
            <w:u w:val="single"/>
          </w:rPr>
          <w:t>пунктом 55</w:t>
        </w:r>
      </w:hyperlink>
      <w:r w:rsidRPr="000C3D7F">
        <w:rPr>
          <w:sz w:val="28"/>
          <w:szCs w:val="28"/>
        </w:rPr>
        <w:t xml:space="preserve"> настоящих Методических указаний;</w:t>
      </w:r>
    </w:p>
    <w:p w14:paraId="57932B0A" w14:textId="77777777" w:rsidR="000C3D7F" w:rsidRPr="000C3D7F" w:rsidRDefault="000C3D7F" w:rsidP="000C3D7F">
      <w:pPr>
        <w:ind w:right="142" w:firstLine="709"/>
        <w:jc w:val="both"/>
        <w:rPr>
          <w:sz w:val="28"/>
          <w:szCs w:val="28"/>
        </w:rPr>
      </w:pPr>
      <w:r w:rsidRPr="000C3D7F">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09" w:history="1">
        <w:r w:rsidRPr="000C3D7F">
          <w:rPr>
            <w:sz w:val="28"/>
            <w:szCs w:val="28"/>
            <w:u w:val="single"/>
          </w:rPr>
          <w:t>главой IX</w:t>
        </w:r>
      </w:hyperlink>
      <w:r w:rsidRPr="000C3D7F">
        <w:rPr>
          <w:sz w:val="28"/>
          <w:szCs w:val="28"/>
        </w:rPr>
        <w:t xml:space="preserve"> настоящих Методических указаний на (i-2)-й год, без учета уровня собираемости платежей.</w:t>
      </w:r>
    </w:p>
    <w:p w14:paraId="43E6F27A" w14:textId="77777777" w:rsidR="000C3D7F" w:rsidRPr="000C3D7F" w:rsidRDefault="000C3D7F" w:rsidP="000C3D7F">
      <w:pPr>
        <w:ind w:right="142" w:firstLine="709"/>
        <w:jc w:val="both"/>
        <w:rPr>
          <w:sz w:val="28"/>
          <w:szCs w:val="28"/>
        </w:rPr>
      </w:pPr>
      <w:r w:rsidRPr="000C3D7F">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DF115FA" w14:textId="77777777" w:rsidR="000C3D7F" w:rsidRPr="000C3D7F" w:rsidRDefault="000C3D7F" w:rsidP="000C3D7F">
      <w:pPr>
        <w:ind w:right="142" w:firstLine="709"/>
        <w:jc w:val="both"/>
        <w:rPr>
          <w:sz w:val="28"/>
          <w:szCs w:val="28"/>
        </w:rPr>
      </w:pPr>
      <w:r w:rsidRPr="000C3D7F">
        <w:rPr>
          <w:sz w:val="28"/>
          <w:szCs w:val="28"/>
        </w:rPr>
        <w:t>В расчёт фактической необходимой валовой выручки, согласно Методическим указаниям, включаются:</w:t>
      </w:r>
    </w:p>
    <w:p w14:paraId="74E4E19F" w14:textId="77777777" w:rsidR="000C3D7F" w:rsidRPr="000C3D7F" w:rsidRDefault="000C3D7F" w:rsidP="000C3D7F">
      <w:pPr>
        <w:ind w:right="142" w:firstLine="709"/>
        <w:jc w:val="both"/>
        <w:rPr>
          <w:sz w:val="28"/>
          <w:szCs w:val="28"/>
        </w:rPr>
      </w:pPr>
      <w:r w:rsidRPr="000C3D7F">
        <w:rPr>
          <w:sz w:val="28"/>
          <w:szCs w:val="28"/>
        </w:rPr>
        <w:t>-   операционные расходы за 2022 год принимаются экспертами согласно пункту 56 Методических указаний;</w:t>
      </w:r>
    </w:p>
    <w:p w14:paraId="0BB08DBF" w14:textId="77777777" w:rsidR="000C3D7F" w:rsidRPr="000C3D7F" w:rsidRDefault="000C3D7F" w:rsidP="000C3D7F">
      <w:pPr>
        <w:ind w:right="142" w:firstLine="709"/>
        <w:jc w:val="both"/>
        <w:rPr>
          <w:sz w:val="28"/>
          <w:szCs w:val="28"/>
        </w:rPr>
      </w:pPr>
      <w:r w:rsidRPr="000C3D7F">
        <w:rPr>
          <w:sz w:val="28"/>
          <w:szCs w:val="28"/>
        </w:rPr>
        <w:t>- неподконтрольные расходы на основании документально подтвержденных, имевших место фактических расходов;</w:t>
      </w:r>
    </w:p>
    <w:p w14:paraId="0F3A8AF7" w14:textId="77777777" w:rsidR="000C3D7F" w:rsidRPr="000C3D7F" w:rsidRDefault="000C3D7F" w:rsidP="000C3D7F">
      <w:pPr>
        <w:ind w:right="142" w:firstLine="709"/>
        <w:jc w:val="both"/>
        <w:rPr>
          <w:sz w:val="28"/>
          <w:szCs w:val="28"/>
        </w:rPr>
      </w:pPr>
      <w:r w:rsidRPr="000C3D7F">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0C3D7F">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53F1F082" w14:textId="77777777" w:rsidR="000C3D7F" w:rsidRPr="000C3D7F" w:rsidRDefault="000C3D7F" w:rsidP="000C3D7F">
      <w:pPr>
        <w:ind w:right="142" w:firstLine="709"/>
        <w:jc w:val="both"/>
        <w:rPr>
          <w:sz w:val="28"/>
          <w:szCs w:val="28"/>
        </w:rPr>
      </w:pPr>
      <w:r w:rsidRPr="000C3D7F">
        <w:rPr>
          <w:sz w:val="28"/>
          <w:szCs w:val="28"/>
        </w:rPr>
        <w:lastRenderedPageBreak/>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0C3D7F">
        <w:rPr>
          <w:sz w:val="28"/>
          <w:szCs w:val="28"/>
        </w:rPr>
        <w:br/>
        <w:t>и фактической цены условного топлива;</w:t>
      </w:r>
    </w:p>
    <w:p w14:paraId="03A48FB6" w14:textId="77777777" w:rsidR="000C3D7F" w:rsidRPr="000C3D7F" w:rsidRDefault="000C3D7F" w:rsidP="000C3D7F">
      <w:pPr>
        <w:ind w:right="142" w:firstLine="709"/>
        <w:jc w:val="both"/>
        <w:rPr>
          <w:sz w:val="28"/>
          <w:szCs w:val="28"/>
        </w:rPr>
      </w:pPr>
      <w:r w:rsidRPr="000C3D7F">
        <w:rPr>
          <w:sz w:val="28"/>
          <w:szCs w:val="28"/>
        </w:rPr>
        <w:t>- фактическая нормативная прибыль;</w:t>
      </w:r>
    </w:p>
    <w:p w14:paraId="5B29DC7B" w14:textId="77777777" w:rsidR="000C3D7F" w:rsidRPr="000C3D7F" w:rsidRDefault="000C3D7F" w:rsidP="000C3D7F">
      <w:pPr>
        <w:autoSpaceDE w:val="0"/>
        <w:autoSpaceDN w:val="0"/>
        <w:adjustRightInd w:val="0"/>
        <w:ind w:firstLine="708"/>
        <w:jc w:val="both"/>
        <w:rPr>
          <w:rFonts w:eastAsia="Calibri"/>
          <w:sz w:val="28"/>
          <w:szCs w:val="28"/>
          <w:lang w:eastAsia="en-US"/>
        </w:rPr>
      </w:pPr>
      <w:r w:rsidRPr="000C3D7F">
        <w:rPr>
          <w:sz w:val="28"/>
          <w:szCs w:val="28"/>
        </w:rPr>
        <w:t xml:space="preserve">- </w:t>
      </w:r>
      <w:r w:rsidRPr="000C3D7F">
        <w:rPr>
          <w:rFonts w:eastAsia="Calibri"/>
          <w:sz w:val="28"/>
          <w:szCs w:val="28"/>
          <w:lang w:eastAsia="en-US"/>
        </w:rPr>
        <w:t>расчетная предпринимательская прибыль, учтенная при установлении тарифов на (i-2)-й год, тыс. руб.;</w:t>
      </w:r>
    </w:p>
    <w:p w14:paraId="6FFC50B1" w14:textId="77777777" w:rsidR="000C3D7F" w:rsidRPr="000C3D7F" w:rsidRDefault="000C3D7F" w:rsidP="000C3D7F">
      <w:pPr>
        <w:autoSpaceDE w:val="0"/>
        <w:autoSpaceDN w:val="0"/>
        <w:adjustRightInd w:val="0"/>
        <w:ind w:firstLine="708"/>
        <w:jc w:val="both"/>
        <w:rPr>
          <w:rFonts w:eastAsia="Calibri"/>
          <w:sz w:val="28"/>
          <w:szCs w:val="28"/>
          <w:lang w:eastAsia="en-US"/>
        </w:rPr>
      </w:pPr>
      <w:r w:rsidRPr="000C3D7F">
        <w:rPr>
          <w:sz w:val="28"/>
          <w:szCs w:val="28"/>
        </w:rPr>
        <w:t>-</w:t>
      </w:r>
      <w:r w:rsidRPr="000C3D7F">
        <w:rPr>
          <w:rFonts w:eastAsia="Calibri"/>
          <w:sz w:val="28"/>
          <w:szCs w:val="28"/>
          <w:lang w:eastAsia="en-US"/>
        </w:rPr>
        <w:t>корректировка необходимой валовой выручки по результатам предшествующих расчетных периодов регулирования.</w:t>
      </w:r>
    </w:p>
    <w:p w14:paraId="3DB099BA" w14:textId="77777777" w:rsidR="000C3D7F" w:rsidRPr="000C3D7F" w:rsidRDefault="000C3D7F" w:rsidP="000C3D7F">
      <w:pPr>
        <w:ind w:right="142" w:firstLine="708"/>
        <w:jc w:val="both"/>
        <w:rPr>
          <w:color w:val="FF0000"/>
          <w:sz w:val="28"/>
          <w:szCs w:val="28"/>
        </w:rPr>
      </w:pPr>
    </w:p>
    <w:p w14:paraId="3B063F20" w14:textId="77777777" w:rsidR="000C3D7F" w:rsidRPr="000C3D7F" w:rsidRDefault="000C3D7F" w:rsidP="000C3D7F">
      <w:pPr>
        <w:ind w:right="142" w:firstLine="708"/>
        <w:jc w:val="both"/>
        <w:rPr>
          <w:sz w:val="28"/>
          <w:szCs w:val="28"/>
        </w:rPr>
      </w:pPr>
      <w:r w:rsidRPr="000C3D7F">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79B07E32" w14:textId="77777777" w:rsidR="000C3D7F" w:rsidRPr="000C3D7F" w:rsidRDefault="000C3D7F" w:rsidP="000C3D7F">
      <w:pPr>
        <w:ind w:right="142" w:firstLine="708"/>
        <w:jc w:val="both"/>
        <w:rPr>
          <w:sz w:val="28"/>
          <w:szCs w:val="28"/>
        </w:rPr>
      </w:pPr>
    </w:p>
    <w:p w14:paraId="02E640A0" w14:textId="77777777" w:rsidR="000C3D7F" w:rsidRPr="000C3D7F" w:rsidRDefault="000C3D7F" w:rsidP="000C3D7F">
      <w:pPr>
        <w:keepNext/>
        <w:jc w:val="center"/>
        <w:outlineLvl w:val="2"/>
        <w:rPr>
          <w:b/>
          <w:sz w:val="28"/>
          <w:szCs w:val="28"/>
        </w:rPr>
      </w:pPr>
      <w:bookmarkStart w:id="283" w:name="_Toc152228326"/>
      <w:r w:rsidRPr="000C3D7F">
        <w:rPr>
          <w:b/>
          <w:sz w:val="28"/>
          <w:szCs w:val="28"/>
        </w:rPr>
        <w:t>11.1. Операционные расходы</w:t>
      </w:r>
      <w:bookmarkEnd w:id="283"/>
    </w:p>
    <w:p w14:paraId="5649E25C" w14:textId="77777777" w:rsidR="000C3D7F" w:rsidRPr="000C3D7F" w:rsidRDefault="000C3D7F" w:rsidP="000C3D7F">
      <w:pPr>
        <w:widowControl w:val="0"/>
        <w:autoSpaceDE w:val="0"/>
        <w:autoSpaceDN w:val="0"/>
        <w:ind w:firstLine="709"/>
        <w:jc w:val="both"/>
        <w:rPr>
          <w:snapToGrid w:val="0"/>
          <w:sz w:val="28"/>
          <w:szCs w:val="28"/>
        </w:rPr>
      </w:pPr>
      <w:r w:rsidRPr="000C3D7F">
        <w:rPr>
          <w:sz w:val="28"/>
          <w:szCs w:val="28"/>
        </w:rPr>
        <w:t>Операционные расходы за 2022 год принимаются экспертами согласно пункту 56 Методических указаний.</w:t>
      </w:r>
      <w:r w:rsidRPr="000C3D7F">
        <w:rPr>
          <w:snapToGrid w:val="0"/>
          <w:sz w:val="28"/>
          <w:szCs w:val="28"/>
        </w:rPr>
        <w:t xml:space="preserve"> </w:t>
      </w:r>
    </w:p>
    <w:p w14:paraId="6B7DD204" w14:textId="77777777" w:rsidR="000C3D7F" w:rsidRPr="000C3D7F" w:rsidRDefault="000C3D7F" w:rsidP="000C3D7F">
      <w:pPr>
        <w:widowControl w:val="0"/>
        <w:autoSpaceDE w:val="0"/>
        <w:autoSpaceDN w:val="0"/>
        <w:ind w:firstLine="709"/>
        <w:jc w:val="both"/>
        <w:rPr>
          <w:sz w:val="28"/>
          <w:szCs w:val="28"/>
        </w:rPr>
      </w:pPr>
      <w:r w:rsidRPr="000C3D7F">
        <w:rPr>
          <w:snapToGrid w:val="0"/>
          <w:sz w:val="28"/>
          <w:szCs w:val="28"/>
        </w:rPr>
        <w:t xml:space="preserve">Фактические операционные расходы за 2021 год </w:t>
      </w:r>
      <w:r w:rsidRPr="000C3D7F">
        <w:rPr>
          <w:sz w:val="28"/>
          <w:szCs w:val="28"/>
        </w:rPr>
        <w:t>ООО «А-Энерго»</w:t>
      </w:r>
      <w:r w:rsidRPr="000C3D7F">
        <w:rPr>
          <w:snapToGrid w:val="0"/>
          <w:sz w:val="28"/>
          <w:szCs w:val="28"/>
        </w:rPr>
        <w:t>, принимаются экспертами в соответствии с формулой (27) Методических указаний.</w:t>
      </w:r>
      <w:r w:rsidRPr="000C3D7F">
        <w:rPr>
          <w:sz w:val="28"/>
          <w:szCs w:val="28"/>
        </w:rPr>
        <w:t xml:space="preserve"> К уровню фактических операционных расходов за 2020 год применен прогноз Минэкономразвития России от 22.09.2023, в соответствии с которым ИПЦ на 2022 год составил 113,8 %. </w:t>
      </w:r>
    </w:p>
    <w:p w14:paraId="54EED831" w14:textId="77777777" w:rsidR="000C3D7F" w:rsidRPr="000C3D7F" w:rsidRDefault="000C3D7F" w:rsidP="000C3D7F">
      <w:pPr>
        <w:ind w:firstLine="709"/>
        <w:jc w:val="both"/>
        <w:rPr>
          <w:sz w:val="28"/>
          <w:szCs w:val="28"/>
        </w:rPr>
      </w:pPr>
      <w:r w:rsidRPr="000C3D7F">
        <w:rPr>
          <w:sz w:val="28"/>
          <w:szCs w:val="28"/>
        </w:rPr>
        <w:t>Установленная тепловая мощность источника тепловой энергии и характеристики тепловых сетей, обслуживаемых ООО «А-Энерго» в 2022 году, не меняются относительно 2021 года, соответственно, индекс изменения количества активов равен нулю.</w:t>
      </w:r>
    </w:p>
    <w:p w14:paraId="69E8A9A3" w14:textId="77777777" w:rsidR="000C3D7F" w:rsidRPr="000C3D7F" w:rsidRDefault="000C3D7F" w:rsidP="000C3D7F">
      <w:pPr>
        <w:ind w:firstLine="709"/>
        <w:jc w:val="both"/>
        <w:rPr>
          <w:sz w:val="28"/>
          <w:szCs w:val="28"/>
        </w:rPr>
      </w:pPr>
      <w:r w:rsidRPr="000C3D7F">
        <w:rPr>
          <w:sz w:val="28"/>
          <w:szCs w:val="28"/>
        </w:rPr>
        <w:t>Величина фактических операционных расходов за 2022 год, составила           80 781,08 тыс. руб. (таблица 7).</w:t>
      </w:r>
    </w:p>
    <w:p w14:paraId="1DC0CA41" w14:textId="77777777" w:rsidR="000C3D7F" w:rsidRPr="000C3D7F" w:rsidRDefault="000C3D7F" w:rsidP="000C3D7F">
      <w:pPr>
        <w:widowControl w:val="0"/>
        <w:autoSpaceDE w:val="0"/>
        <w:autoSpaceDN w:val="0"/>
        <w:ind w:firstLine="709"/>
        <w:jc w:val="right"/>
        <w:rPr>
          <w:sz w:val="28"/>
          <w:szCs w:val="28"/>
        </w:rPr>
      </w:pPr>
      <w:r w:rsidRPr="000C3D7F">
        <w:rPr>
          <w:sz w:val="28"/>
          <w:szCs w:val="28"/>
        </w:rPr>
        <w:t>Таблица 7</w:t>
      </w:r>
    </w:p>
    <w:p w14:paraId="081BD2A5" w14:textId="77777777" w:rsidR="000C3D7F" w:rsidRPr="000C3D7F" w:rsidRDefault="000C3D7F" w:rsidP="000C3D7F">
      <w:pPr>
        <w:jc w:val="center"/>
        <w:rPr>
          <w:b/>
          <w:sz w:val="28"/>
          <w:szCs w:val="28"/>
        </w:rPr>
      </w:pPr>
      <w:r w:rsidRPr="000C3D7F">
        <w:rPr>
          <w:b/>
          <w:sz w:val="28"/>
          <w:szCs w:val="28"/>
        </w:rPr>
        <w:t>Расчёт фактических операционных (подконтрольных) расходов на 2022 год</w:t>
      </w:r>
    </w:p>
    <w:p w14:paraId="2E6CABCE" w14:textId="77777777" w:rsidR="000C3D7F" w:rsidRPr="000C3D7F" w:rsidRDefault="000C3D7F" w:rsidP="000C3D7F">
      <w:pPr>
        <w:widowControl w:val="0"/>
        <w:autoSpaceDE w:val="0"/>
        <w:autoSpaceDN w:val="0"/>
        <w:jc w:val="both"/>
        <w:rPr>
          <w:color w:val="FF0000"/>
          <w:sz w:val="28"/>
          <w:szCs w:val="28"/>
        </w:rPr>
      </w:pPr>
    </w:p>
    <w:tbl>
      <w:tblPr>
        <w:tblStyle w:val="790"/>
        <w:tblW w:w="0" w:type="auto"/>
        <w:tblLook w:val="04A0" w:firstRow="1" w:lastRow="0" w:firstColumn="1" w:lastColumn="0" w:noHBand="0" w:noVBand="1"/>
      </w:tblPr>
      <w:tblGrid>
        <w:gridCol w:w="606"/>
        <w:gridCol w:w="4534"/>
        <w:gridCol w:w="1048"/>
        <w:gridCol w:w="1500"/>
        <w:gridCol w:w="1940"/>
      </w:tblGrid>
      <w:tr w:rsidR="000C3D7F" w:rsidRPr="000C3D7F" w14:paraId="2E83D491" w14:textId="77777777" w:rsidTr="00DD090C">
        <w:trPr>
          <w:trHeight w:val="372"/>
          <w:tblHeader/>
        </w:trPr>
        <w:tc>
          <w:tcPr>
            <w:tcW w:w="606" w:type="dxa"/>
            <w:vMerge w:val="restart"/>
            <w:hideMark/>
          </w:tcPr>
          <w:p w14:paraId="1A07C997" w14:textId="77777777" w:rsidR="000C3D7F" w:rsidRPr="000C3D7F" w:rsidRDefault="000C3D7F" w:rsidP="000C3D7F">
            <w:pPr>
              <w:widowControl w:val="0"/>
              <w:autoSpaceDE w:val="0"/>
              <w:autoSpaceDN w:val="0"/>
              <w:jc w:val="both"/>
              <w:rPr>
                <w:sz w:val="22"/>
                <w:szCs w:val="22"/>
              </w:rPr>
            </w:pPr>
            <w:r w:rsidRPr="000C3D7F">
              <w:rPr>
                <w:sz w:val="22"/>
                <w:szCs w:val="22"/>
              </w:rPr>
              <w:t>№ п/п</w:t>
            </w:r>
          </w:p>
        </w:tc>
        <w:tc>
          <w:tcPr>
            <w:tcW w:w="4534" w:type="dxa"/>
            <w:vMerge w:val="restart"/>
            <w:hideMark/>
          </w:tcPr>
          <w:p w14:paraId="37CD71D5" w14:textId="77777777" w:rsidR="000C3D7F" w:rsidRPr="000C3D7F" w:rsidRDefault="000C3D7F" w:rsidP="000C3D7F">
            <w:pPr>
              <w:widowControl w:val="0"/>
              <w:autoSpaceDE w:val="0"/>
              <w:autoSpaceDN w:val="0"/>
              <w:jc w:val="both"/>
              <w:rPr>
                <w:sz w:val="22"/>
                <w:szCs w:val="22"/>
              </w:rPr>
            </w:pPr>
            <w:r w:rsidRPr="000C3D7F">
              <w:rPr>
                <w:sz w:val="22"/>
                <w:szCs w:val="22"/>
              </w:rPr>
              <w:t>Параметры расчета расходов</w:t>
            </w:r>
          </w:p>
        </w:tc>
        <w:tc>
          <w:tcPr>
            <w:tcW w:w="1048" w:type="dxa"/>
            <w:vMerge w:val="restart"/>
            <w:hideMark/>
          </w:tcPr>
          <w:p w14:paraId="5F94D942" w14:textId="77777777" w:rsidR="000C3D7F" w:rsidRPr="000C3D7F" w:rsidRDefault="000C3D7F" w:rsidP="000C3D7F">
            <w:pPr>
              <w:widowControl w:val="0"/>
              <w:autoSpaceDE w:val="0"/>
              <w:autoSpaceDN w:val="0"/>
              <w:jc w:val="both"/>
              <w:rPr>
                <w:sz w:val="22"/>
                <w:szCs w:val="22"/>
              </w:rPr>
            </w:pPr>
            <w:r w:rsidRPr="000C3D7F">
              <w:rPr>
                <w:sz w:val="22"/>
                <w:szCs w:val="22"/>
              </w:rPr>
              <w:t>Ед.изм.</w:t>
            </w:r>
          </w:p>
        </w:tc>
        <w:tc>
          <w:tcPr>
            <w:tcW w:w="3440" w:type="dxa"/>
            <w:gridSpan w:val="2"/>
            <w:hideMark/>
          </w:tcPr>
          <w:p w14:paraId="6C5FB3DB" w14:textId="77777777" w:rsidR="000C3D7F" w:rsidRPr="000C3D7F" w:rsidRDefault="000C3D7F" w:rsidP="000C3D7F">
            <w:pPr>
              <w:widowControl w:val="0"/>
              <w:autoSpaceDE w:val="0"/>
              <w:autoSpaceDN w:val="0"/>
              <w:jc w:val="center"/>
              <w:rPr>
                <w:sz w:val="22"/>
                <w:szCs w:val="22"/>
              </w:rPr>
            </w:pPr>
            <w:r w:rsidRPr="000C3D7F">
              <w:rPr>
                <w:sz w:val="22"/>
                <w:szCs w:val="22"/>
              </w:rPr>
              <w:t>Предложение экспертов</w:t>
            </w:r>
          </w:p>
        </w:tc>
      </w:tr>
      <w:tr w:rsidR="000C3D7F" w:rsidRPr="000C3D7F" w14:paraId="33FCDD9F" w14:textId="77777777" w:rsidTr="00DD090C">
        <w:trPr>
          <w:trHeight w:val="360"/>
          <w:tblHeader/>
        </w:trPr>
        <w:tc>
          <w:tcPr>
            <w:tcW w:w="606" w:type="dxa"/>
            <w:vMerge/>
            <w:hideMark/>
          </w:tcPr>
          <w:p w14:paraId="127E89D5" w14:textId="77777777" w:rsidR="000C3D7F" w:rsidRPr="000C3D7F" w:rsidRDefault="000C3D7F" w:rsidP="000C3D7F">
            <w:pPr>
              <w:widowControl w:val="0"/>
              <w:autoSpaceDE w:val="0"/>
              <w:autoSpaceDN w:val="0"/>
              <w:jc w:val="both"/>
              <w:rPr>
                <w:sz w:val="22"/>
                <w:szCs w:val="22"/>
              </w:rPr>
            </w:pPr>
          </w:p>
        </w:tc>
        <w:tc>
          <w:tcPr>
            <w:tcW w:w="4534" w:type="dxa"/>
            <w:vMerge/>
            <w:hideMark/>
          </w:tcPr>
          <w:p w14:paraId="1B7A6AFA" w14:textId="77777777" w:rsidR="000C3D7F" w:rsidRPr="000C3D7F" w:rsidRDefault="000C3D7F" w:rsidP="000C3D7F">
            <w:pPr>
              <w:widowControl w:val="0"/>
              <w:autoSpaceDE w:val="0"/>
              <w:autoSpaceDN w:val="0"/>
              <w:jc w:val="both"/>
              <w:rPr>
                <w:sz w:val="22"/>
                <w:szCs w:val="22"/>
              </w:rPr>
            </w:pPr>
          </w:p>
        </w:tc>
        <w:tc>
          <w:tcPr>
            <w:tcW w:w="1048" w:type="dxa"/>
            <w:vMerge/>
            <w:hideMark/>
          </w:tcPr>
          <w:p w14:paraId="4266ADF2" w14:textId="77777777" w:rsidR="000C3D7F" w:rsidRPr="000C3D7F" w:rsidRDefault="000C3D7F" w:rsidP="000C3D7F">
            <w:pPr>
              <w:widowControl w:val="0"/>
              <w:autoSpaceDE w:val="0"/>
              <w:autoSpaceDN w:val="0"/>
              <w:jc w:val="both"/>
              <w:rPr>
                <w:sz w:val="22"/>
                <w:szCs w:val="22"/>
              </w:rPr>
            </w:pPr>
          </w:p>
        </w:tc>
        <w:tc>
          <w:tcPr>
            <w:tcW w:w="1500" w:type="dxa"/>
            <w:hideMark/>
          </w:tcPr>
          <w:p w14:paraId="782BEE6F" w14:textId="77777777" w:rsidR="000C3D7F" w:rsidRPr="000C3D7F" w:rsidRDefault="000C3D7F" w:rsidP="000C3D7F">
            <w:pPr>
              <w:widowControl w:val="0"/>
              <w:autoSpaceDE w:val="0"/>
              <w:autoSpaceDN w:val="0"/>
              <w:jc w:val="center"/>
              <w:rPr>
                <w:sz w:val="22"/>
                <w:szCs w:val="22"/>
              </w:rPr>
            </w:pPr>
            <w:r w:rsidRPr="000C3D7F">
              <w:rPr>
                <w:sz w:val="22"/>
                <w:szCs w:val="22"/>
              </w:rPr>
              <w:t>Факт 2021</w:t>
            </w:r>
          </w:p>
        </w:tc>
        <w:tc>
          <w:tcPr>
            <w:tcW w:w="1940" w:type="dxa"/>
            <w:hideMark/>
          </w:tcPr>
          <w:p w14:paraId="48670A24" w14:textId="77777777" w:rsidR="000C3D7F" w:rsidRPr="000C3D7F" w:rsidRDefault="000C3D7F" w:rsidP="000C3D7F">
            <w:pPr>
              <w:widowControl w:val="0"/>
              <w:autoSpaceDE w:val="0"/>
              <w:autoSpaceDN w:val="0"/>
              <w:jc w:val="center"/>
              <w:rPr>
                <w:sz w:val="22"/>
                <w:szCs w:val="22"/>
              </w:rPr>
            </w:pPr>
            <w:r w:rsidRPr="000C3D7F">
              <w:rPr>
                <w:sz w:val="22"/>
                <w:szCs w:val="22"/>
              </w:rPr>
              <w:t>Факт 2022</w:t>
            </w:r>
          </w:p>
        </w:tc>
      </w:tr>
      <w:tr w:rsidR="000C3D7F" w:rsidRPr="000C3D7F" w14:paraId="2CC9E866" w14:textId="77777777" w:rsidTr="00DD090C">
        <w:trPr>
          <w:trHeight w:val="720"/>
        </w:trPr>
        <w:tc>
          <w:tcPr>
            <w:tcW w:w="606" w:type="dxa"/>
            <w:hideMark/>
          </w:tcPr>
          <w:p w14:paraId="06CEEEBD" w14:textId="77777777" w:rsidR="000C3D7F" w:rsidRPr="000C3D7F" w:rsidRDefault="000C3D7F" w:rsidP="000C3D7F">
            <w:pPr>
              <w:widowControl w:val="0"/>
              <w:autoSpaceDE w:val="0"/>
              <w:autoSpaceDN w:val="0"/>
              <w:jc w:val="both"/>
              <w:rPr>
                <w:sz w:val="22"/>
                <w:szCs w:val="22"/>
              </w:rPr>
            </w:pPr>
            <w:r w:rsidRPr="000C3D7F">
              <w:rPr>
                <w:sz w:val="22"/>
                <w:szCs w:val="22"/>
              </w:rPr>
              <w:t>1</w:t>
            </w:r>
          </w:p>
        </w:tc>
        <w:tc>
          <w:tcPr>
            <w:tcW w:w="4534" w:type="dxa"/>
            <w:hideMark/>
          </w:tcPr>
          <w:p w14:paraId="4BA97132" w14:textId="77777777" w:rsidR="000C3D7F" w:rsidRPr="000C3D7F" w:rsidRDefault="000C3D7F" w:rsidP="000C3D7F">
            <w:pPr>
              <w:widowControl w:val="0"/>
              <w:autoSpaceDE w:val="0"/>
              <w:autoSpaceDN w:val="0"/>
              <w:jc w:val="both"/>
              <w:rPr>
                <w:sz w:val="22"/>
                <w:szCs w:val="22"/>
              </w:rPr>
            </w:pPr>
            <w:r w:rsidRPr="000C3D7F">
              <w:rPr>
                <w:sz w:val="22"/>
                <w:szCs w:val="22"/>
              </w:rPr>
              <w:t>Индекс потребительских цен на расчетный период регулирования (ИПЦ)</w:t>
            </w:r>
          </w:p>
        </w:tc>
        <w:tc>
          <w:tcPr>
            <w:tcW w:w="1048" w:type="dxa"/>
            <w:hideMark/>
          </w:tcPr>
          <w:p w14:paraId="3E686F45" w14:textId="77777777" w:rsidR="000C3D7F" w:rsidRPr="000C3D7F" w:rsidRDefault="000C3D7F" w:rsidP="000C3D7F">
            <w:pPr>
              <w:widowControl w:val="0"/>
              <w:autoSpaceDE w:val="0"/>
              <w:autoSpaceDN w:val="0"/>
              <w:jc w:val="both"/>
              <w:rPr>
                <w:sz w:val="22"/>
                <w:szCs w:val="22"/>
              </w:rPr>
            </w:pPr>
            <w:r w:rsidRPr="000C3D7F">
              <w:rPr>
                <w:sz w:val="22"/>
                <w:szCs w:val="22"/>
              </w:rPr>
              <w:t> </w:t>
            </w:r>
          </w:p>
        </w:tc>
        <w:tc>
          <w:tcPr>
            <w:tcW w:w="1500" w:type="dxa"/>
            <w:vAlign w:val="center"/>
            <w:hideMark/>
          </w:tcPr>
          <w:p w14:paraId="47817751" w14:textId="77777777" w:rsidR="000C3D7F" w:rsidRPr="000C3D7F" w:rsidRDefault="000C3D7F" w:rsidP="000C3D7F">
            <w:pPr>
              <w:jc w:val="center"/>
            </w:pPr>
            <w:r w:rsidRPr="000C3D7F">
              <w:t>1,067</w:t>
            </w:r>
          </w:p>
        </w:tc>
        <w:tc>
          <w:tcPr>
            <w:tcW w:w="1940" w:type="dxa"/>
            <w:vAlign w:val="center"/>
            <w:hideMark/>
          </w:tcPr>
          <w:p w14:paraId="4CCB42AE" w14:textId="77777777" w:rsidR="000C3D7F" w:rsidRPr="000C3D7F" w:rsidRDefault="000C3D7F" w:rsidP="000C3D7F">
            <w:pPr>
              <w:widowControl w:val="0"/>
              <w:autoSpaceDE w:val="0"/>
              <w:autoSpaceDN w:val="0"/>
              <w:jc w:val="center"/>
            </w:pPr>
            <w:r w:rsidRPr="000C3D7F">
              <w:t>1,138</w:t>
            </w:r>
          </w:p>
        </w:tc>
      </w:tr>
      <w:tr w:rsidR="000C3D7F" w:rsidRPr="000C3D7F" w14:paraId="01087F15" w14:textId="77777777" w:rsidTr="00DD090C">
        <w:trPr>
          <w:trHeight w:val="360"/>
        </w:trPr>
        <w:tc>
          <w:tcPr>
            <w:tcW w:w="606" w:type="dxa"/>
            <w:hideMark/>
          </w:tcPr>
          <w:p w14:paraId="58E56D11" w14:textId="77777777" w:rsidR="000C3D7F" w:rsidRPr="000C3D7F" w:rsidRDefault="000C3D7F" w:rsidP="000C3D7F">
            <w:pPr>
              <w:widowControl w:val="0"/>
              <w:autoSpaceDE w:val="0"/>
              <w:autoSpaceDN w:val="0"/>
              <w:jc w:val="both"/>
              <w:rPr>
                <w:sz w:val="22"/>
                <w:szCs w:val="22"/>
              </w:rPr>
            </w:pPr>
            <w:r w:rsidRPr="000C3D7F">
              <w:rPr>
                <w:sz w:val="22"/>
                <w:szCs w:val="22"/>
              </w:rPr>
              <w:t>2</w:t>
            </w:r>
          </w:p>
        </w:tc>
        <w:tc>
          <w:tcPr>
            <w:tcW w:w="4534" w:type="dxa"/>
            <w:hideMark/>
          </w:tcPr>
          <w:p w14:paraId="7496011C" w14:textId="77777777" w:rsidR="000C3D7F" w:rsidRPr="000C3D7F" w:rsidRDefault="000C3D7F" w:rsidP="000C3D7F">
            <w:pPr>
              <w:widowControl w:val="0"/>
              <w:autoSpaceDE w:val="0"/>
              <w:autoSpaceDN w:val="0"/>
              <w:jc w:val="both"/>
              <w:rPr>
                <w:sz w:val="22"/>
                <w:szCs w:val="22"/>
              </w:rPr>
            </w:pPr>
            <w:r w:rsidRPr="000C3D7F">
              <w:rPr>
                <w:sz w:val="22"/>
                <w:szCs w:val="22"/>
              </w:rPr>
              <w:t>Индекс эффективности операционных расходов (ИОР)</w:t>
            </w:r>
          </w:p>
        </w:tc>
        <w:tc>
          <w:tcPr>
            <w:tcW w:w="1048" w:type="dxa"/>
            <w:hideMark/>
          </w:tcPr>
          <w:p w14:paraId="39B58A81" w14:textId="77777777" w:rsidR="000C3D7F" w:rsidRPr="000C3D7F" w:rsidRDefault="000C3D7F" w:rsidP="000C3D7F">
            <w:pPr>
              <w:widowControl w:val="0"/>
              <w:autoSpaceDE w:val="0"/>
              <w:autoSpaceDN w:val="0"/>
              <w:jc w:val="both"/>
              <w:rPr>
                <w:sz w:val="22"/>
                <w:szCs w:val="22"/>
              </w:rPr>
            </w:pPr>
            <w:r w:rsidRPr="000C3D7F">
              <w:rPr>
                <w:sz w:val="22"/>
                <w:szCs w:val="22"/>
              </w:rPr>
              <w:t>%</w:t>
            </w:r>
          </w:p>
        </w:tc>
        <w:tc>
          <w:tcPr>
            <w:tcW w:w="1500" w:type="dxa"/>
            <w:vAlign w:val="center"/>
            <w:hideMark/>
          </w:tcPr>
          <w:p w14:paraId="048F501B" w14:textId="77777777" w:rsidR="000C3D7F" w:rsidRPr="000C3D7F" w:rsidRDefault="000C3D7F" w:rsidP="000C3D7F">
            <w:pPr>
              <w:jc w:val="center"/>
            </w:pPr>
            <w:r w:rsidRPr="000C3D7F">
              <w:t>1,00</w:t>
            </w:r>
          </w:p>
        </w:tc>
        <w:tc>
          <w:tcPr>
            <w:tcW w:w="1940" w:type="dxa"/>
            <w:vAlign w:val="center"/>
            <w:hideMark/>
          </w:tcPr>
          <w:p w14:paraId="0900DC1A" w14:textId="77777777" w:rsidR="000C3D7F" w:rsidRPr="000C3D7F" w:rsidRDefault="000C3D7F" w:rsidP="000C3D7F">
            <w:pPr>
              <w:widowControl w:val="0"/>
              <w:autoSpaceDE w:val="0"/>
              <w:autoSpaceDN w:val="0"/>
              <w:jc w:val="center"/>
            </w:pPr>
            <w:r w:rsidRPr="000C3D7F">
              <w:t>1,00</w:t>
            </w:r>
          </w:p>
        </w:tc>
      </w:tr>
      <w:tr w:rsidR="000C3D7F" w:rsidRPr="000C3D7F" w14:paraId="488D2645" w14:textId="77777777" w:rsidTr="00DD090C">
        <w:trPr>
          <w:trHeight w:val="360"/>
        </w:trPr>
        <w:tc>
          <w:tcPr>
            <w:tcW w:w="606" w:type="dxa"/>
            <w:hideMark/>
          </w:tcPr>
          <w:p w14:paraId="3DFFED7E" w14:textId="77777777" w:rsidR="000C3D7F" w:rsidRPr="000C3D7F" w:rsidRDefault="000C3D7F" w:rsidP="000C3D7F">
            <w:pPr>
              <w:widowControl w:val="0"/>
              <w:autoSpaceDE w:val="0"/>
              <w:autoSpaceDN w:val="0"/>
              <w:jc w:val="both"/>
              <w:rPr>
                <w:sz w:val="22"/>
                <w:szCs w:val="22"/>
              </w:rPr>
            </w:pPr>
            <w:r w:rsidRPr="000C3D7F">
              <w:rPr>
                <w:sz w:val="22"/>
                <w:szCs w:val="22"/>
              </w:rPr>
              <w:t>3</w:t>
            </w:r>
          </w:p>
        </w:tc>
        <w:tc>
          <w:tcPr>
            <w:tcW w:w="4534" w:type="dxa"/>
            <w:hideMark/>
          </w:tcPr>
          <w:p w14:paraId="1E46E2B4" w14:textId="77777777" w:rsidR="000C3D7F" w:rsidRPr="000C3D7F" w:rsidRDefault="000C3D7F" w:rsidP="000C3D7F">
            <w:pPr>
              <w:widowControl w:val="0"/>
              <w:autoSpaceDE w:val="0"/>
              <w:autoSpaceDN w:val="0"/>
              <w:jc w:val="both"/>
              <w:rPr>
                <w:sz w:val="22"/>
                <w:szCs w:val="22"/>
              </w:rPr>
            </w:pPr>
            <w:r w:rsidRPr="000C3D7F">
              <w:rPr>
                <w:sz w:val="22"/>
                <w:szCs w:val="22"/>
              </w:rPr>
              <w:t>Индекс изменения количества активов (ИКА)</w:t>
            </w:r>
          </w:p>
        </w:tc>
        <w:tc>
          <w:tcPr>
            <w:tcW w:w="1048" w:type="dxa"/>
            <w:hideMark/>
          </w:tcPr>
          <w:p w14:paraId="2073CFDC" w14:textId="77777777" w:rsidR="000C3D7F" w:rsidRPr="000C3D7F" w:rsidRDefault="000C3D7F" w:rsidP="000C3D7F">
            <w:pPr>
              <w:widowControl w:val="0"/>
              <w:autoSpaceDE w:val="0"/>
              <w:autoSpaceDN w:val="0"/>
              <w:jc w:val="both"/>
              <w:rPr>
                <w:sz w:val="22"/>
                <w:szCs w:val="22"/>
              </w:rPr>
            </w:pPr>
            <w:r w:rsidRPr="000C3D7F">
              <w:rPr>
                <w:sz w:val="22"/>
                <w:szCs w:val="22"/>
              </w:rPr>
              <w:t> </w:t>
            </w:r>
          </w:p>
        </w:tc>
        <w:tc>
          <w:tcPr>
            <w:tcW w:w="1500" w:type="dxa"/>
            <w:vAlign w:val="center"/>
            <w:hideMark/>
          </w:tcPr>
          <w:p w14:paraId="15F9F4CE" w14:textId="77777777" w:rsidR="000C3D7F" w:rsidRPr="000C3D7F" w:rsidRDefault="000C3D7F" w:rsidP="000C3D7F">
            <w:pPr>
              <w:jc w:val="center"/>
            </w:pPr>
            <w:r w:rsidRPr="000C3D7F">
              <w:t>0,00</w:t>
            </w:r>
          </w:p>
        </w:tc>
        <w:tc>
          <w:tcPr>
            <w:tcW w:w="1940" w:type="dxa"/>
            <w:vAlign w:val="center"/>
            <w:hideMark/>
          </w:tcPr>
          <w:p w14:paraId="31313A0F" w14:textId="77777777" w:rsidR="000C3D7F" w:rsidRPr="000C3D7F" w:rsidRDefault="000C3D7F" w:rsidP="000C3D7F">
            <w:pPr>
              <w:widowControl w:val="0"/>
              <w:autoSpaceDE w:val="0"/>
              <w:autoSpaceDN w:val="0"/>
              <w:jc w:val="center"/>
            </w:pPr>
            <w:r w:rsidRPr="000C3D7F">
              <w:t>0,00</w:t>
            </w:r>
          </w:p>
        </w:tc>
      </w:tr>
      <w:tr w:rsidR="000C3D7F" w:rsidRPr="000C3D7F" w14:paraId="33CC1820" w14:textId="77777777" w:rsidTr="00DD090C">
        <w:trPr>
          <w:trHeight w:val="1080"/>
        </w:trPr>
        <w:tc>
          <w:tcPr>
            <w:tcW w:w="606" w:type="dxa"/>
            <w:hideMark/>
          </w:tcPr>
          <w:p w14:paraId="6A01F038" w14:textId="77777777" w:rsidR="000C3D7F" w:rsidRPr="000C3D7F" w:rsidRDefault="000C3D7F" w:rsidP="000C3D7F">
            <w:pPr>
              <w:widowControl w:val="0"/>
              <w:autoSpaceDE w:val="0"/>
              <w:autoSpaceDN w:val="0"/>
              <w:jc w:val="both"/>
              <w:rPr>
                <w:sz w:val="22"/>
                <w:szCs w:val="22"/>
              </w:rPr>
            </w:pPr>
            <w:r w:rsidRPr="000C3D7F">
              <w:rPr>
                <w:sz w:val="22"/>
                <w:szCs w:val="22"/>
              </w:rPr>
              <w:t>3.1</w:t>
            </w:r>
          </w:p>
        </w:tc>
        <w:tc>
          <w:tcPr>
            <w:tcW w:w="4534" w:type="dxa"/>
            <w:hideMark/>
          </w:tcPr>
          <w:p w14:paraId="6769754D" w14:textId="77777777" w:rsidR="000C3D7F" w:rsidRPr="000C3D7F" w:rsidRDefault="000C3D7F" w:rsidP="000C3D7F">
            <w:pPr>
              <w:widowControl w:val="0"/>
              <w:autoSpaceDE w:val="0"/>
              <w:autoSpaceDN w:val="0"/>
              <w:jc w:val="both"/>
              <w:rPr>
                <w:sz w:val="22"/>
                <w:szCs w:val="22"/>
              </w:rPr>
            </w:pPr>
            <w:r w:rsidRPr="000C3D7F">
              <w:rPr>
                <w:sz w:val="22"/>
                <w:szCs w:val="22"/>
              </w:rPr>
              <w:t>количество условных единиц, относящихся к активам, необходимым для осуществления регулируемой деятельности</w:t>
            </w:r>
          </w:p>
        </w:tc>
        <w:tc>
          <w:tcPr>
            <w:tcW w:w="1048" w:type="dxa"/>
            <w:hideMark/>
          </w:tcPr>
          <w:p w14:paraId="53C5E676" w14:textId="77777777" w:rsidR="000C3D7F" w:rsidRPr="000C3D7F" w:rsidRDefault="000C3D7F" w:rsidP="000C3D7F">
            <w:pPr>
              <w:widowControl w:val="0"/>
              <w:autoSpaceDE w:val="0"/>
              <w:autoSpaceDN w:val="0"/>
              <w:jc w:val="both"/>
              <w:rPr>
                <w:sz w:val="22"/>
                <w:szCs w:val="22"/>
              </w:rPr>
            </w:pPr>
            <w:r w:rsidRPr="000C3D7F">
              <w:rPr>
                <w:sz w:val="22"/>
                <w:szCs w:val="22"/>
              </w:rPr>
              <w:t>у.е.</w:t>
            </w:r>
          </w:p>
        </w:tc>
        <w:tc>
          <w:tcPr>
            <w:tcW w:w="1500" w:type="dxa"/>
            <w:vAlign w:val="center"/>
            <w:hideMark/>
          </w:tcPr>
          <w:p w14:paraId="6A270E63" w14:textId="77777777" w:rsidR="000C3D7F" w:rsidRPr="000C3D7F" w:rsidRDefault="000C3D7F" w:rsidP="000C3D7F">
            <w:pPr>
              <w:jc w:val="center"/>
            </w:pPr>
            <w:r w:rsidRPr="000C3D7F">
              <w:t>672,93208</w:t>
            </w:r>
          </w:p>
        </w:tc>
        <w:tc>
          <w:tcPr>
            <w:tcW w:w="1940" w:type="dxa"/>
            <w:vAlign w:val="center"/>
            <w:hideMark/>
          </w:tcPr>
          <w:p w14:paraId="775FDDC7" w14:textId="77777777" w:rsidR="000C3D7F" w:rsidRPr="000C3D7F" w:rsidRDefault="000C3D7F" w:rsidP="000C3D7F">
            <w:pPr>
              <w:jc w:val="center"/>
            </w:pPr>
            <w:r w:rsidRPr="000C3D7F">
              <w:t>672,93208</w:t>
            </w:r>
          </w:p>
        </w:tc>
      </w:tr>
      <w:tr w:rsidR="000C3D7F" w:rsidRPr="000C3D7F" w14:paraId="7C3AA695" w14:textId="77777777" w:rsidTr="00DD090C">
        <w:trPr>
          <w:trHeight w:val="720"/>
        </w:trPr>
        <w:tc>
          <w:tcPr>
            <w:tcW w:w="606" w:type="dxa"/>
            <w:hideMark/>
          </w:tcPr>
          <w:p w14:paraId="37C64EC7" w14:textId="77777777" w:rsidR="000C3D7F" w:rsidRPr="000C3D7F" w:rsidRDefault="000C3D7F" w:rsidP="000C3D7F">
            <w:pPr>
              <w:widowControl w:val="0"/>
              <w:autoSpaceDE w:val="0"/>
              <w:autoSpaceDN w:val="0"/>
              <w:jc w:val="both"/>
              <w:rPr>
                <w:sz w:val="22"/>
                <w:szCs w:val="22"/>
              </w:rPr>
            </w:pPr>
            <w:r w:rsidRPr="000C3D7F">
              <w:rPr>
                <w:sz w:val="22"/>
                <w:szCs w:val="22"/>
              </w:rPr>
              <w:t>3.2</w:t>
            </w:r>
          </w:p>
        </w:tc>
        <w:tc>
          <w:tcPr>
            <w:tcW w:w="4534" w:type="dxa"/>
            <w:hideMark/>
          </w:tcPr>
          <w:p w14:paraId="4DC90940" w14:textId="77777777" w:rsidR="000C3D7F" w:rsidRPr="000C3D7F" w:rsidRDefault="000C3D7F" w:rsidP="000C3D7F">
            <w:pPr>
              <w:widowControl w:val="0"/>
              <w:autoSpaceDE w:val="0"/>
              <w:autoSpaceDN w:val="0"/>
              <w:jc w:val="both"/>
              <w:rPr>
                <w:sz w:val="22"/>
                <w:szCs w:val="22"/>
              </w:rPr>
            </w:pPr>
            <w:r w:rsidRPr="000C3D7F">
              <w:rPr>
                <w:sz w:val="22"/>
                <w:szCs w:val="22"/>
              </w:rPr>
              <w:t>установленная тепловая мощность источника тепловой энергии</w:t>
            </w:r>
          </w:p>
        </w:tc>
        <w:tc>
          <w:tcPr>
            <w:tcW w:w="1048" w:type="dxa"/>
            <w:hideMark/>
          </w:tcPr>
          <w:p w14:paraId="3474B7BD" w14:textId="77777777" w:rsidR="000C3D7F" w:rsidRPr="000C3D7F" w:rsidRDefault="000C3D7F" w:rsidP="000C3D7F">
            <w:pPr>
              <w:widowControl w:val="0"/>
              <w:autoSpaceDE w:val="0"/>
              <w:autoSpaceDN w:val="0"/>
              <w:jc w:val="both"/>
              <w:rPr>
                <w:sz w:val="22"/>
                <w:szCs w:val="22"/>
              </w:rPr>
            </w:pPr>
            <w:r w:rsidRPr="000C3D7F">
              <w:rPr>
                <w:sz w:val="22"/>
                <w:szCs w:val="22"/>
              </w:rPr>
              <w:t>Гкал/ч</w:t>
            </w:r>
          </w:p>
        </w:tc>
        <w:tc>
          <w:tcPr>
            <w:tcW w:w="1500" w:type="dxa"/>
            <w:noWrap/>
            <w:vAlign w:val="center"/>
            <w:hideMark/>
          </w:tcPr>
          <w:p w14:paraId="7CB99F2E" w14:textId="77777777" w:rsidR="000C3D7F" w:rsidRPr="000C3D7F" w:rsidRDefault="000C3D7F" w:rsidP="000C3D7F">
            <w:pPr>
              <w:jc w:val="center"/>
            </w:pPr>
            <w:r w:rsidRPr="000C3D7F">
              <w:t>12,69</w:t>
            </w:r>
          </w:p>
        </w:tc>
        <w:tc>
          <w:tcPr>
            <w:tcW w:w="1940" w:type="dxa"/>
            <w:noWrap/>
            <w:vAlign w:val="center"/>
            <w:hideMark/>
          </w:tcPr>
          <w:p w14:paraId="781C9986" w14:textId="77777777" w:rsidR="000C3D7F" w:rsidRPr="000C3D7F" w:rsidRDefault="000C3D7F" w:rsidP="000C3D7F">
            <w:pPr>
              <w:jc w:val="center"/>
            </w:pPr>
            <w:r w:rsidRPr="000C3D7F">
              <w:t>12,69</w:t>
            </w:r>
          </w:p>
        </w:tc>
      </w:tr>
      <w:tr w:rsidR="000C3D7F" w:rsidRPr="000C3D7F" w14:paraId="7CC1A2FF" w14:textId="77777777" w:rsidTr="00DD090C">
        <w:trPr>
          <w:trHeight w:val="408"/>
        </w:trPr>
        <w:tc>
          <w:tcPr>
            <w:tcW w:w="606" w:type="dxa"/>
            <w:hideMark/>
          </w:tcPr>
          <w:p w14:paraId="71159A89" w14:textId="77777777" w:rsidR="000C3D7F" w:rsidRPr="000C3D7F" w:rsidRDefault="000C3D7F" w:rsidP="000C3D7F">
            <w:pPr>
              <w:widowControl w:val="0"/>
              <w:autoSpaceDE w:val="0"/>
              <w:autoSpaceDN w:val="0"/>
              <w:jc w:val="both"/>
              <w:rPr>
                <w:sz w:val="22"/>
                <w:szCs w:val="22"/>
              </w:rPr>
            </w:pPr>
            <w:r w:rsidRPr="000C3D7F">
              <w:rPr>
                <w:sz w:val="22"/>
                <w:szCs w:val="22"/>
              </w:rPr>
              <w:lastRenderedPageBreak/>
              <w:t>4</w:t>
            </w:r>
          </w:p>
        </w:tc>
        <w:tc>
          <w:tcPr>
            <w:tcW w:w="4534" w:type="dxa"/>
            <w:hideMark/>
          </w:tcPr>
          <w:p w14:paraId="64D67613" w14:textId="77777777" w:rsidR="000C3D7F" w:rsidRPr="000C3D7F" w:rsidRDefault="000C3D7F" w:rsidP="000C3D7F">
            <w:pPr>
              <w:widowControl w:val="0"/>
              <w:autoSpaceDE w:val="0"/>
              <w:autoSpaceDN w:val="0"/>
              <w:jc w:val="both"/>
              <w:rPr>
                <w:sz w:val="22"/>
                <w:szCs w:val="22"/>
              </w:rPr>
            </w:pPr>
            <w:r w:rsidRPr="000C3D7F">
              <w:rPr>
                <w:sz w:val="22"/>
                <w:szCs w:val="22"/>
              </w:rPr>
              <w:t>Коэффициент эластичности затрат по росту активов (К</w:t>
            </w:r>
            <w:r w:rsidRPr="000C3D7F">
              <w:rPr>
                <w:sz w:val="22"/>
                <w:szCs w:val="22"/>
                <w:vertAlign w:val="subscript"/>
              </w:rPr>
              <w:t>эл</w:t>
            </w:r>
            <w:r w:rsidRPr="000C3D7F">
              <w:rPr>
                <w:sz w:val="22"/>
                <w:szCs w:val="22"/>
              </w:rPr>
              <w:t>)</w:t>
            </w:r>
          </w:p>
        </w:tc>
        <w:tc>
          <w:tcPr>
            <w:tcW w:w="1048" w:type="dxa"/>
            <w:hideMark/>
          </w:tcPr>
          <w:p w14:paraId="127C9DEF" w14:textId="77777777" w:rsidR="000C3D7F" w:rsidRPr="000C3D7F" w:rsidRDefault="000C3D7F" w:rsidP="000C3D7F">
            <w:pPr>
              <w:widowControl w:val="0"/>
              <w:autoSpaceDE w:val="0"/>
              <w:autoSpaceDN w:val="0"/>
              <w:jc w:val="both"/>
              <w:rPr>
                <w:sz w:val="22"/>
                <w:szCs w:val="22"/>
              </w:rPr>
            </w:pPr>
            <w:r w:rsidRPr="000C3D7F">
              <w:rPr>
                <w:sz w:val="22"/>
                <w:szCs w:val="22"/>
              </w:rPr>
              <w:t> </w:t>
            </w:r>
          </w:p>
        </w:tc>
        <w:tc>
          <w:tcPr>
            <w:tcW w:w="1500" w:type="dxa"/>
            <w:vAlign w:val="center"/>
            <w:hideMark/>
          </w:tcPr>
          <w:p w14:paraId="51C383EF" w14:textId="77777777" w:rsidR="000C3D7F" w:rsidRPr="000C3D7F" w:rsidRDefault="000C3D7F" w:rsidP="000C3D7F">
            <w:pPr>
              <w:jc w:val="center"/>
            </w:pPr>
            <w:r w:rsidRPr="000C3D7F">
              <w:t>0,75</w:t>
            </w:r>
          </w:p>
        </w:tc>
        <w:tc>
          <w:tcPr>
            <w:tcW w:w="1940" w:type="dxa"/>
            <w:vAlign w:val="center"/>
            <w:hideMark/>
          </w:tcPr>
          <w:p w14:paraId="54A944CF" w14:textId="77777777" w:rsidR="000C3D7F" w:rsidRPr="000C3D7F" w:rsidRDefault="000C3D7F" w:rsidP="000C3D7F">
            <w:pPr>
              <w:widowControl w:val="0"/>
              <w:autoSpaceDE w:val="0"/>
              <w:autoSpaceDN w:val="0"/>
              <w:jc w:val="center"/>
            </w:pPr>
            <w:r w:rsidRPr="000C3D7F">
              <w:t>0,75</w:t>
            </w:r>
          </w:p>
        </w:tc>
      </w:tr>
      <w:tr w:rsidR="000C3D7F" w:rsidRPr="000C3D7F" w14:paraId="6D493C7D" w14:textId="77777777" w:rsidTr="00DD090C">
        <w:trPr>
          <w:trHeight w:val="360"/>
        </w:trPr>
        <w:tc>
          <w:tcPr>
            <w:tcW w:w="606" w:type="dxa"/>
            <w:hideMark/>
          </w:tcPr>
          <w:p w14:paraId="2B96FCC3" w14:textId="77777777" w:rsidR="000C3D7F" w:rsidRPr="000C3D7F" w:rsidRDefault="000C3D7F" w:rsidP="000C3D7F">
            <w:pPr>
              <w:widowControl w:val="0"/>
              <w:autoSpaceDE w:val="0"/>
              <w:autoSpaceDN w:val="0"/>
              <w:jc w:val="both"/>
              <w:rPr>
                <w:sz w:val="22"/>
                <w:szCs w:val="22"/>
              </w:rPr>
            </w:pPr>
            <w:r w:rsidRPr="000C3D7F">
              <w:rPr>
                <w:sz w:val="22"/>
                <w:szCs w:val="22"/>
              </w:rPr>
              <w:t>5</w:t>
            </w:r>
          </w:p>
        </w:tc>
        <w:tc>
          <w:tcPr>
            <w:tcW w:w="4534" w:type="dxa"/>
            <w:hideMark/>
          </w:tcPr>
          <w:p w14:paraId="5A6B7C83" w14:textId="77777777" w:rsidR="000C3D7F" w:rsidRPr="000C3D7F" w:rsidRDefault="000C3D7F" w:rsidP="000C3D7F">
            <w:pPr>
              <w:widowControl w:val="0"/>
              <w:autoSpaceDE w:val="0"/>
              <w:autoSpaceDN w:val="0"/>
              <w:jc w:val="both"/>
              <w:rPr>
                <w:sz w:val="22"/>
                <w:szCs w:val="22"/>
              </w:rPr>
            </w:pPr>
            <w:r w:rsidRPr="000C3D7F">
              <w:rPr>
                <w:sz w:val="22"/>
                <w:szCs w:val="22"/>
              </w:rPr>
              <w:t>Операционные (подконтрольные)</w:t>
            </w:r>
            <w:r w:rsidRPr="000C3D7F">
              <w:rPr>
                <w:sz w:val="22"/>
                <w:szCs w:val="22"/>
              </w:rPr>
              <w:br/>
              <w:t>расходы</w:t>
            </w:r>
          </w:p>
        </w:tc>
        <w:tc>
          <w:tcPr>
            <w:tcW w:w="1048" w:type="dxa"/>
            <w:hideMark/>
          </w:tcPr>
          <w:p w14:paraId="689485DA" w14:textId="77777777" w:rsidR="000C3D7F" w:rsidRPr="000C3D7F" w:rsidRDefault="000C3D7F" w:rsidP="000C3D7F">
            <w:pPr>
              <w:widowControl w:val="0"/>
              <w:autoSpaceDE w:val="0"/>
              <w:autoSpaceDN w:val="0"/>
              <w:jc w:val="both"/>
              <w:rPr>
                <w:sz w:val="22"/>
                <w:szCs w:val="22"/>
              </w:rPr>
            </w:pPr>
            <w:r w:rsidRPr="000C3D7F">
              <w:rPr>
                <w:sz w:val="22"/>
                <w:szCs w:val="22"/>
              </w:rPr>
              <w:t>тыс. руб.</w:t>
            </w:r>
          </w:p>
        </w:tc>
        <w:tc>
          <w:tcPr>
            <w:tcW w:w="1500" w:type="dxa"/>
            <w:vAlign w:val="center"/>
            <w:hideMark/>
          </w:tcPr>
          <w:p w14:paraId="24DFFB5A" w14:textId="77777777" w:rsidR="000C3D7F" w:rsidRPr="000C3D7F" w:rsidRDefault="000C3D7F" w:rsidP="000C3D7F">
            <w:pPr>
              <w:jc w:val="center"/>
            </w:pPr>
            <w:r w:rsidRPr="000C3D7F">
              <w:t>71 702,15</w:t>
            </w:r>
          </w:p>
        </w:tc>
        <w:tc>
          <w:tcPr>
            <w:tcW w:w="1940" w:type="dxa"/>
            <w:vAlign w:val="center"/>
            <w:hideMark/>
          </w:tcPr>
          <w:p w14:paraId="3FBA688A" w14:textId="77777777" w:rsidR="000C3D7F" w:rsidRPr="000C3D7F" w:rsidRDefault="000C3D7F" w:rsidP="000C3D7F">
            <w:pPr>
              <w:widowControl w:val="0"/>
              <w:autoSpaceDE w:val="0"/>
              <w:autoSpaceDN w:val="0"/>
              <w:jc w:val="center"/>
            </w:pPr>
            <w:r w:rsidRPr="000C3D7F">
              <w:t>80 781,08</w:t>
            </w:r>
          </w:p>
        </w:tc>
      </w:tr>
      <w:tr w:rsidR="000C3D7F" w:rsidRPr="000C3D7F" w14:paraId="6D848E02" w14:textId="77777777" w:rsidTr="00DD090C">
        <w:trPr>
          <w:trHeight w:val="348"/>
        </w:trPr>
        <w:tc>
          <w:tcPr>
            <w:tcW w:w="606" w:type="dxa"/>
            <w:hideMark/>
          </w:tcPr>
          <w:p w14:paraId="2DA276C1" w14:textId="77777777" w:rsidR="000C3D7F" w:rsidRPr="000C3D7F" w:rsidRDefault="000C3D7F" w:rsidP="000C3D7F">
            <w:pPr>
              <w:widowControl w:val="0"/>
              <w:autoSpaceDE w:val="0"/>
              <w:autoSpaceDN w:val="0"/>
              <w:jc w:val="both"/>
              <w:rPr>
                <w:sz w:val="22"/>
                <w:szCs w:val="22"/>
              </w:rPr>
            </w:pPr>
            <w:r w:rsidRPr="000C3D7F">
              <w:rPr>
                <w:sz w:val="22"/>
                <w:szCs w:val="22"/>
              </w:rPr>
              <w:t>6</w:t>
            </w:r>
          </w:p>
        </w:tc>
        <w:tc>
          <w:tcPr>
            <w:tcW w:w="4534" w:type="dxa"/>
            <w:hideMark/>
          </w:tcPr>
          <w:p w14:paraId="4CB2A0F4" w14:textId="77777777" w:rsidR="000C3D7F" w:rsidRPr="000C3D7F" w:rsidRDefault="000C3D7F" w:rsidP="000C3D7F">
            <w:pPr>
              <w:widowControl w:val="0"/>
              <w:autoSpaceDE w:val="0"/>
              <w:autoSpaceDN w:val="0"/>
              <w:jc w:val="both"/>
              <w:rPr>
                <w:sz w:val="22"/>
                <w:szCs w:val="22"/>
              </w:rPr>
            </w:pPr>
            <w:r w:rsidRPr="000C3D7F">
              <w:rPr>
                <w:sz w:val="22"/>
                <w:szCs w:val="22"/>
              </w:rPr>
              <w:t>Индекс изменения операционных расходов</w:t>
            </w:r>
          </w:p>
        </w:tc>
        <w:tc>
          <w:tcPr>
            <w:tcW w:w="1048" w:type="dxa"/>
            <w:hideMark/>
          </w:tcPr>
          <w:p w14:paraId="7BD59E7B" w14:textId="77777777" w:rsidR="000C3D7F" w:rsidRPr="000C3D7F" w:rsidRDefault="000C3D7F" w:rsidP="000C3D7F">
            <w:pPr>
              <w:widowControl w:val="0"/>
              <w:autoSpaceDE w:val="0"/>
              <w:autoSpaceDN w:val="0"/>
              <w:jc w:val="both"/>
              <w:rPr>
                <w:sz w:val="22"/>
                <w:szCs w:val="22"/>
              </w:rPr>
            </w:pPr>
            <w:r w:rsidRPr="000C3D7F">
              <w:rPr>
                <w:sz w:val="22"/>
                <w:szCs w:val="22"/>
              </w:rPr>
              <w:t> </w:t>
            </w:r>
          </w:p>
        </w:tc>
        <w:tc>
          <w:tcPr>
            <w:tcW w:w="1500" w:type="dxa"/>
            <w:vAlign w:val="center"/>
            <w:hideMark/>
          </w:tcPr>
          <w:p w14:paraId="4D2DDFD3" w14:textId="77777777" w:rsidR="000C3D7F" w:rsidRPr="000C3D7F" w:rsidRDefault="000C3D7F" w:rsidP="000C3D7F">
            <w:pPr>
              <w:jc w:val="center"/>
            </w:pPr>
            <w:r w:rsidRPr="000C3D7F">
              <w:t>1,0563</w:t>
            </w:r>
          </w:p>
        </w:tc>
        <w:tc>
          <w:tcPr>
            <w:tcW w:w="1940" w:type="dxa"/>
            <w:vAlign w:val="center"/>
            <w:hideMark/>
          </w:tcPr>
          <w:p w14:paraId="73F08754" w14:textId="77777777" w:rsidR="000C3D7F" w:rsidRPr="000C3D7F" w:rsidRDefault="000C3D7F" w:rsidP="000C3D7F">
            <w:pPr>
              <w:widowControl w:val="0"/>
              <w:autoSpaceDE w:val="0"/>
              <w:autoSpaceDN w:val="0"/>
              <w:jc w:val="center"/>
            </w:pPr>
            <w:r w:rsidRPr="000C3D7F">
              <w:t>1,1266</w:t>
            </w:r>
          </w:p>
        </w:tc>
      </w:tr>
    </w:tbl>
    <w:p w14:paraId="1148E388" w14:textId="77777777" w:rsidR="000C3D7F" w:rsidRPr="000C3D7F" w:rsidRDefault="000C3D7F" w:rsidP="000C3D7F">
      <w:pPr>
        <w:ind w:firstLine="709"/>
        <w:jc w:val="both"/>
        <w:rPr>
          <w:sz w:val="28"/>
          <w:szCs w:val="28"/>
        </w:rPr>
      </w:pPr>
      <w:r w:rsidRPr="000C3D7F">
        <w:rPr>
          <w:sz w:val="28"/>
          <w:szCs w:val="28"/>
        </w:rPr>
        <w:t>Таким образом индекс изменения фактических операционных расходов составил 12,66 %.</w:t>
      </w:r>
    </w:p>
    <w:p w14:paraId="344D952D" w14:textId="77777777" w:rsidR="000C3D7F" w:rsidRPr="000C3D7F" w:rsidRDefault="000C3D7F" w:rsidP="000C3D7F">
      <w:pPr>
        <w:ind w:firstLine="709"/>
        <w:jc w:val="both"/>
        <w:rPr>
          <w:sz w:val="28"/>
          <w:szCs w:val="28"/>
        </w:rPr>
      </w:pPr>
      <w:r w:rsidRPr="000C3D7F">
        <w:rPr>
          <w:sz w:val="28"/>
          <w:szCs w:val="28"/>
        </w:rPr>
        <w:t xml:space="preserve"> ОР2020 = 71 702,15 тыс. руб. *(1-1/100)*(1+0,138)*(1+0,75*(0,00)) =            80 781,08 тыс. руб.</w:t>
      </w:r>
    </w:p>
    <w:p w14:paraId="1F609EBD" w14:textId="77777777" w:rsidR="000C3D7F" w:rsidRPr="000C3D7F" w:rsidRDefault="000C3D7F" w:rsidP="000C3D7F">
      <w:pPr>
        <w:ind w:firstLine="709"/>
        <w:jc w:val="both"/>
        <w:rPr>
          <w:color w:val="FF0000"/>
          <w:sz w:val="28"/>
          <w:szCs w:val="28"/>
        </w:rPr>
      </w:pPr>
    </w:p>
    <w:p w14:paraId="58B685C3" w14:textId="77777777" w:rsidR="000C3D7F" w:rsidRPr="000C3D7F" w:rsidRDefault="000C3D7F" w:rsidP="000C3D7F">
      <w:pPr>
        <w:keepNext/>
        <w:jc w:val="center"/>
        <w:outlineLvl w:val="2"/>
        <w:rPr>
          <w:b/>
          <w:sz w:val="28"/>
          <w:szCs w:val="28"/>
        </w:rPr>
      </w:pPr>
      <w:bookmarkStart w:id="284" w:name="_Toc152228327"/>
      <w:r w:rsidRPr="000C3D7F">
        <w:rPr>
          <w:b/>
          <w:sz w:val="28"/>
          <w:szCs w:val="28"/>
        </w:rPr>
        <w:t>11.2. Неподконтрольные расходы (фактические).</w:t>
      </w:r>
      <w:bookmarkEnd w:id="284"/>
    </w:p>
    <w:p w14:paraId="6D366028" w14:textId="77777777" w:rsidR="000C3D7F" w:rsidRPr="000C3D7F" w:rsidRDefault="000C3D7F" w:rsidP="000C3D7F">
      <w:pPr>
        <w:ind w:right="142" w:firstLine="709"/>
        <w:jc w:val="both"/>
        <w:rPr>
          <w:sz w:val="28"/>
          <w:szCs w:val="28"/>
        </w:rPr>
      </w:pPr>
      <w:r w:rsidRPr="000C3D7F">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5A13C1F6" w14:textId="77777777" w:rsidR="000C3D7F" w:rsidRPr="000C3D7F" w:rsidRDefault="000C3D7F" w:rsidP="000C3D7F">
      <w:pPr>
        <w:ind w:firstLine="708"/>
        <w:jc w:val="both"/>
        <w:rPr>
          <w:snapToGrid w:val="0"/>
          <w:sz w:val="28"/>
          <w:szCs w:val="28"/>
        </w:rPr>
      </w:pPr>
      <w:r w:rsidRPr="000C3D7F">
        <w:rPr>
          <w:sz w:val="28"/>
          <w:szCs w:val="28"/>
        </w:rPr>
        <w:t>Экспертами использовалась информация по факту 2022 года,  направленные предприятием в электронном виде через систему ЕИАС в формате шаблона DOCS.FORM.6.42,</w:t>
      </w:r>
      <w:r w:rsidRPr="000C3D7F">
        <w:rPr>
          <w:snapToGrid w:val="0"/>
          <w:sz w:val="28"/>
          <w:szCs w:val="28"/>
        </w:rPr>
        <w:t xml:space="preserve"> который в соответствии с постановлением РЭК КО № 297 от 30.10.2018 являются официальной отчетностью.</w:t>
      </w:r>
    </w:p>
    <w:p w14:paraId="4304D5B4" w14:textId="77777777" w:rsidR="000C3D7F" w:rsidRPr="000C3D7F" w:rsidRDefault="000C3D7F" w:rsidP="000C3D7F">
      <w:pPr>
        <w:ind w:firstLine="708"/>
        <w:jc w:val="both"/>
        <w:rPr>
          <w:snapToGrid w:val="0"/>
          <w:sz w:val="28"/>
          <w:szCs w:val="28"/>
        </w:rPr>
      </w:pPr>
    </w:p>
    <w:p w14:paraId="2B874457" w14:textId="77777777" w:rsidR="000C3D7F" w:rsidRPr="000C3D7F" w:rsidRDefault="000C3D7F" w:rsidP="000C3D7F">
      <w:pPr>
        <w:keepNext/>
        <w:jc w:val="center"/>
        <w:outlineLvl w:val="2"/>
        <w:rPr>
          <w:b/>
          <w:snapToGrid w:val="0"/>
          <w:sz w:val="28"/>
          <w:szCs w:val="28"/>
        </w:rPr>
      </w:pPr>
      <w:bookmarkStart w:id="285" w:name="_Toc152228328"/>
      <w:r w:rsidRPr="000C3D7F">
        <w:rPr>
          <w:b/>
          <w:snapToGrid w:val="0"/>
          <w:sz w:val="28"/>
          <w:szCs w:val="28"/>
        </w:rPr>
        <w:t>11.2.1. Водоотведение</w:t>
      </w:r>
      <w:bookmarkEnd w:id="285"/>
    </w:p>
    <w:p w14:paraId="7F55914C" w14:textId="77777777" w:rsidR="000C3D7F" w:rsidRPr="000C3D7F" w:rsidRDefault="000C3D7F" w:rsidP="000C3D7F">
      <w:pPr>
        <w:tabs>
          <w:tab w:val="left" w:pos="1890"/>
        </w:tabs>
        <w:ind w:firstLine="720"/>
        <w:jc w:val="both"/>
        <w:rPr>
          <w:snapToGrid w:val="0"/>
          <w:sz w:val="28"/>
          <w:szCs w:val="28"/>
        </w:rPr>
      </w:pPr>
      <w:r w:rsidRPr="000C3D7F">
        <w:rPr>
          <w:snapToGrid w:val="0"/>
          <w:sz w:val="28"/>
          <w:szCs w:val="28"/>
        </w:rPr>
        <w:t xml:space="preserve">На территории г. Мариинска водоотведением сточных вод занимается единственный исполнитель услуги ООО «Горводоканал». </w:t>
      </w:r>
    </w:p>
    <w:p w14:paraId="10B40CB2" w14:textId="77777777" w:rsidR="000C3D7F" w:rsidRPr="000C3D7F" w:rsidRDefault="000C3D7F" w:rsidP="000C3D7F">
      <w:pPr>
        <w:ind w:firstLine="851"/>
        <w:jc w:val="both"/>
        <w:rPr>
          <w:snapToGrid w:val="0"/>
          <w:sz w:val="28"/>
          <w:szCs w:val="28"/>
        </w:rPr>
      </w:pPr>
      <w:r w:rsidRPr="000C3D7F">
        <w:rPr>
          <w:snapToGrid w:val="0"/>
          <w:sz w:val="28"/>
          <w:szCs w:val="28"/>
        </w:rPr>
        <w:t xml:space="preserve">Фактический объем стоков принят экспертами по предложению предприятия на 2022 год 8,09 тыс. м3, при фактически сложившейся цене на водоотведение 60,60 руб./м3, которая сложилась из установленных РЭК Кузбасса тарифов на водоотведение. </w:t>
      </w:r>
    </w:p>
    <w:p w14:paraId="6657B458" w14:textId="77777777" w:rsidR="000C3D7F" w:rsidRPr="000C3D7F" w:rsidRDefault="000C3D7F" w:rsidP="000C3D7F">
      <w:pPr>
        <w:ind w:firstLine="851"/>
        <w:jc w:val="both"/>
        <w:rPr>
          <w:snapToGrid w:val="0"/>
          <w:sz w:val="28"/>
          <w:szCs w:val="28"/>
        </w:rPr>
      </w:pPr>
      <w:r w:rsidRPr="000C3D7F">
        <w:rPr>
          <w:snapToGrid w:val="0"/>
          <w:sz w:val="28"/>
          <w:szCs w:val="28"/>
        </w:rPr>
        <w:t>Информация по факту 2022 года получена через систему ЕИАС и заверена электронно-цифровой подписью руководителя в формате шаблона BALANCE.CALC.TARIFF.WARM.2022.FACT, который в соответствии с постановлением РЭК КО № 297 от 30.10.2018, является официальной отчётностью.</w:t>
      </w:r>
    </w:p>
    <w:p w14:paraId="4DAE9033" w14:textId="77777777" w:rsidR="000C3D7F" w:rsidRPr="000C3D7F" w:rsidRDefault="000C3D7F" w:rsidP="000C3D7F">
      <w:pPr>
        <w:ind w:firstLine="708"/>
        <w:jc w:val="both"/>
        <w:rPr>
          <w:snapToGrid w:val="0"/>
          <w:sz w:val="28"/>
          <w:szCs w:val="28"/>
        </w:rPr>
      </w:pPr>
      <w:r w:rsidRPr="000C3D7F">
        <w:rPr>
          <w:snapToGrid w:val="0"/>
          <w:sz w:val="28"/>
          <w:szCs w:val="28"/>
        </w:rPr>
        <w:t>Всего расходы составили 490,16 тыс. руб.</w:t>
      </w:r>
    </w:p>
    <w:p w14:paraId="3CDED483" w14:textId="77777777" w:rsidR="000C3D7F" w:rsidRPr="000C3D7F" w:rsidRDefault="000C3D7F" w:rsidP="000C3D7F">
      <w:pPr>
        <w:ind w:firstLine="708"/>
        <w:jc w:val="both"/>
        <w:rPr>
          <w:snapToGrid w:val="0"/>
          <w:color w:val="FF0000"/>
          <w:sz w:val="28"/>
          <w:szCs w:val="28"/>
        </w:rPr>
      </w:pPr>
    </w:p>
    <w:p w14:paraId="4B8B7337" w14:textId="77777777" w:rsidR="000C3D7F" w:rsidRPr="000C3D7F" w:rsidRDefault="000C3D7F" w:rsidP="000C3D7F">
      <w:pPr>
        <w:keepNext/>
        <w:jc w:val="center"/>
        <w:outlineLvl w:val="2"/>
        <w:rPr>
          <w:b/>
          <w:snapToGrid w:val="0"/>
          <w:sz w:val="28"/>
          <w:szCs w:val="28"/>
        </w:rPr>
      </w:pPr>
      <w:bookmarkStart w:id="286" w:name="_Toc152228329"/>
      <w:r w:rsidRPr="000C3D7F">
        <w:rPr>
          <w:b/>
          <w:snapToGrid w:val="0"/>
          <w:sz w:val="28"/>
          <w:szCs w:val="28"/>
        </w:rPr>
        <w:t>11.2.2. Арендная плата</w:t>
      </w:r>
      <w:bookmarkEnd w:id="286"/>
    </w:p>
    <w:p w14:paraId="3FCFE5B7" w14:textId="77777777" w:rsidR="000C3D7F" w:rsidRPr="000C3D7F" w:rsidRDefault="000C3D7F" w:rsidP="000C3D7F">
      <w:pPr>
        <w:tabs>
          <w:tab w:val="left" w:pos="709"/>
        </w:tabs>
        <w:autoSpaceDE w:val="0"/>
        <w:autoSpaceDN w:val="0"/>
        <w:adjustRightInd w:val="0"/>
        <w:jc w:val="both"/>
        <w:rPr>
          <w:snapToGrid w:val="0"/>
          <w:sz w:val="28"/>
          <w:szCs w:val="28"/>
        </w:rPr>
      </w:pPr>
      <w:r w:rsidRPr="000C3D7F">
        <w:rPr>
          <w:snapToGrid w:val="0"/>
          <w:sz w:val="28"/>
          <w:szCs w:val="28"/>
        </w:rPr>
        <w:tab/>
        <w:t xml:space="preserve">Согласно представленных договоров аренды земельных участков (от 09.10.2017 № 10 с Управлением жизнеобеспечения Мариинского городского </w:t>
      </w:r>
      <w:r w:rsidRPr="000C3D7F">
        <w:rPr>
          <w:snapToGrid w:val="0"/>
          <w:sz w:val="28"/>
          <w:szCs w:val="28"/>
        </w:rPr>
        <w:lastRenderedPageBreak/>
        <w:t xml:space="preserve">поселения и от 01.02.2018 б/н с ИП Шишкин). Величина фактической арендной платы за 2022 год составила 1464,70 тыс. руб. </w:t>
      </w:r>
    </w:p>
    <w:p w14:paraId="25AC6411" w14:textId="77777777" w:rsidR="000C3D7F" w:rsidRPr="000C3D7F" w:rsidRDefault="000C3D7F" w:rsidP="000C3D7F">
      <w:pPr>
        <w:rPr>
          <w:sz w:val="28"/>
          <w:szCs w:val="28"/>
        </w:rPr>
      </w:pPr>
      <w:r w:rsidRPr="000C3D7F">
        <w:rPr>
          <w:szCs w:val="20"/>
        </w:rPr>
        <w:tab/>
      </w:r>
      <w:bookmarkStart w:id="287" w:name="_Toc118030989"/>
      <w:bookmarkStart w:id="288" w:name="_Toc152175154"/>
      <w:r w:rsidRPr="000C3D7F">
        <w:rPr>
          <w:sz w:val="28"/>
          <w:szCs w:val="28"/>
        </w:rPr>
        <w:t>Эксперты предлагают принять затраты по статье на уровне фактических      расходов 1464,70 тыс. руб.</w:t>
      </w:r>
      <w:bookmarkEnd w:id="287"/>
      <w:r w:rsidRPr="000C3D7F">
        <w:rPr>
          <w:sz w:val="28"/>
          <w:szCs w:val="28"/>
        </w:rPr>
        <w:t xml:space="preserve"> (ОСВ по сч. 20 п. 5 пп. 9 </w:t>
      </w:r>
      <w:r w:rsidRPr="000C3D7F">
        <w:rPr>
          <w:snapToGrid w:val="0"/>
          <w:sz w:val="28"/>
          <w:szCs w:val="28"/>
        </w:rPr>
        <w:t xml:space="preserve">шаблона </w:t>
      </w:r>
      <w:r w:rsidRPr="000C3D7F">
        <w:rPr>
          <w:snapToGrid w:val="0"/>
          <w:sz w:val="28"/>
          <w:szCs w:val="28"/>
          <w:lang w:val="en-US"/>
        </w:rPr>
        <w:t>DOCS</w:t>
      </w:r>
      <w:r w:rsidRPr="000C3D7F">
        <w:rPr>
          <w:snapToGrid w:val="0"/>
          <w:sz w:val="28"/>
          <w:szCs w:val="28"/>
        </w:rPr>
        <w:t>.</w:t>
      </w:r>
      <w:r w:rsidRPr="000C3D7F">
        <w:rPr>
          <w:snapToGrid w:val="0"/>
          <w:sz w:val="28"/>
          <w:szCs w:val="28"/>
          <w:lang w:val="en-US"/>
        </w:rPr>
        <w:t>FORM</w:t>
      </w:r>
      <w:r w:rsidRPr="000C3D7F">
        <w:rPr>
          <w:snapToGrid w:val="0"/>
          <w:sz w:val="28"/>
          <w:szCs w:val="28"/>
        </w:rPr>
        <w:t>.6.42</w:t>
      </w:r>
      <w:r w:rsidRPr="000C3D7F">
        <w:rPr>
          <w:sz w:val="28"/>
          <w:szCs w:val="28"/>
        </w:rPr>
        <w:t>).</w:t>
      </w:r>
      <w:bookmarkEnd w:id="288"/>
    </w:p>
    <w:p w14:paraId="618797B2" w14:textId="77777777" w:rsidR="000C3D7F" w:rsidRPr="000C3D7F" w:rsidRDefault="000C3D7F" w:rsidP="000C3D7F">
      <w:pPr>
        <w:rPr>
          <w:snapToGrid w:val="0"/>
          <w:sz w:val="28"/>
          <w:szCs w:val="28"/>
        </w:rPr>
      </w:pPr>
    </w:p>
    <w:p w14:paraId="29D3785C" w14:textId="77777777" w:rsidR="000C3D7F" w:rsidRPr="000C3D7F" w:rsidRDefault="000C3D7F" w:rsidP="000C3D7F">
      <w:pPr>
        <w:keepNext/>
        <w:jc w:val="center"/>
        <w:outlineLvl w:val="2"/>
        <w:rPr>
          <w:b/>
          <w:snapToGrid w:val="0"/>
          <w:sz w:val="28"/>
          <w:szCs w:val="28"/>
        </w:rPr>
      </w:pPr>
      <w:bookmarkStart w:id="289" w:name="_Toc152228330"/>
      <w:r w:rsidRPr="000C3D7F">
        <w:rPr>
          <w:b/>
          <w:snapToGrid w:val="0"/>
          <w:sz w:val="28"/>
          <w:szCs w:val="28"/>
        </w:rPr>
        <w:t>11.2.3. Плата за выбросы загрязняющих веществ в окружающую среду</w:t>
      </w:r>
      <w:bookmarkEnd w:id="289"/>
    </w:p>
    <w:p w14:paraId="30BD1C18" w14:textId="77777777" w:rsidR="000C3D7F" w:rsidRPr="000C3D7F" w:rsidRDefault="000C3D7F" w:rsidP="000C3D7F">
      <w:pPr>
        <w:jc w:val="both"/>
        <w:rPr>
          <w:sz w:val="28"/>
          <w:szCs w:val="28"/>
        </w:rPr>
      </w:pPr>
      <w:r w:rsidRPr="000C3D7F">
        <w:rPr>
          <w:szCs w:val="20"/>
        </w:rPr>
        <w:tab/>
      </w:r>
      <w:r w:rsidRPr="000C3D7F">
        <w:rPr>
          <w:sz w:val="28"/>
          <w:szCs w:val="28"/>
        </w:rPr>
        <w:t>Предприятием отражены фактические затраты по статье на уровне 3,43 тыс. руб. Представлены ОСВ по счетам 20 за 2022 год (ОСВ по сч. 20 п. 5 пп. 9 шаблона DOCS.FORM.6.42).</w:t>
      </w:r>
    </w:p>
    <w:p w14:paraId="61EB80CF" w14:textId="77777777" w:rsidR="000C3D7F" w:rsidRPr="000C3D7F" w:rsidRDefault="000C3D7F" w:rsidP="000C3D7F">
      <w:pPr>
        <w:ind w:firstLine="708"/>
        <w:jc w:val="both"/>
        <w:rPr>
          <w:snapToGrid w:val="0"/>
          <w:sz w:val="28"/>
          <w:szCs w:val="28"/>
        </w:rPr>
      </w:pPr>
      <w:r w:rsidRPr="000C3D7F">
        <w:rPr>
          <w:snapToGrid w:val="0"/>
          <w:sz w:val="28"/>
          <w:szCs w:val="28"/>
        </w:rPr>
        <w:t>Для формирования фактической НВВ за 2022 год экспертами приняты данные расходы в размере 3,43 тыс. руб. Данные расходы соответствуют факту 2022 года.</w:t>
      </w:r>
    </w:p>
    <w:p w14:paraId="22B978F7" w14:textId="77777777" w:rsidR="000C3D7F" w:rsidRPr="000C3D7F" w:rsidRDefault="000C3D7F" w:rsidP="000C3D7F">
      <w:pPr>
        <w:rPr>
          <w:szCs w:val="20"/>
        </w:rPr>
      </w:pPr>
    </w:p>
    <w:p w14:paraId="4062678F" w14:textId="77777777" w:rsidR="000C3D7F" w:rsidRPr="000C3D7F" w:rsidRDefault="000C3D7F" w:rsidP="000C3D7F">
      <w:pPr>
        <w:keepNext/>
        <w:jc w:val="center"/>
        <w:outlineLvl w:val="2"/>
        <w:rPr>
          <w:b/>
          <w:snapToGrid w:val="0"/>
          <w:sz w:val="28"/>
          <w:szCs w:val="28"/>
        </w:rPr>
      </w:pPr>
      <w:bookmarkStart w:id="290" w:name="_Toc152228331"/>
      <w:r w:rsidRPr="000C3D7F">
        <w:rPr>
          <w:b/>
          <w:snapToGrid w:val="0"/>
          <w:sz w:val="28"/>
          <w:szCs w:val="28"/>
        </w:rPr>
        <w:t>11.2.4. Расходы на обязательное страхование</w:t>
      </w:r>
      <w:bookmarkEnd w:id="290"/>
    </w:p>
    <w:p w14:paraId="1A2BABE6" w14:textId="77777777" w:rsidR="000C3D7F" w:rsidRPr="000C3D7F" w:rsidRDefault="000C3D7F" w:rsidP="000C3D7F">
      <w:pPr>
        <w:ind w:firstLine="708"/>
        <w:jc w:val="both"/>
        <w:rPr>
          <w:snapToGrid w:val="0"/>
          <w:sz w:val="27"/>
          <w:szCs w:val="27"/>
        </w:rPr>
      </w:pPr>
      <w:r w:rsidRPr="000C3D7F">
        <w:rPr>
          <w:snapToGrid w:val="0"/>
          <w:sz w:val="27"/>
          <w:szCs w:val="27"/>
        </w:rPr>
        <w:t xml:space="preserve">Фактические расходы на обязательное страхование по данным предприятия за 2022 год составили 330,52 тыс. руб. </w:t>
      </w:r>
      <w:r w:rsidRPr="000C3D7F">
        <w:rPr>
          <w:sz w:val="27"/>
          <w:szCs w:val="27"/>
        </w:rPr>
        <w:t xml:space="preserve">Расходы включают затраты на страхование по </w:t>
      </w:r>
      <w:r w:rsidRPr="000C3D7F">
        <w:rPr>
          <w:snapToGrid w:val="0"/>
          <w:sz w:val="27"/>
          <w:szCs w:val="27"/>
        </w:rPr>
        <w:t>локализации и ликвидации последствий чрезвычайных ситуаций, затраты на обязательное страхование гражданской ответственности владельца опасного объекта за причинение вреда в результате аварии на опасном объекте, затраты на обязательное страхование гражданской ответственности владельца транспортного средства.</w:t>
      </w:r>
    </w:p>
    <w:p w14:paraId="186E4CF5" w14:textId="77777777" w:rsidR="000C3D7F" w:rsidRPr="000C3D7F" w:rsidRDefault="000C3D7F" w:rsidP="000C3D7F">
      <w:pPr>
        <w:ind w:firstLine="708"/>
        <w:jc w:val="both"/>
        <w:rPr>
          <w:sz w:val="27"/>
          <w:szCs w:val="27"/>
        </w:rPr>
      </w:pPr>
      <w:r w:rsidRPr="000C3D7F">
        <w:rPr>
          <w:snapToGrid w:val="0"/>
          <w:sz w:val="27"/>
          <w:szCs w:val="27"/>
        </w:rPr>
        <w:t xml:space="preserve">Экспертами приняты для расчета фактической НВВ за 2022 год на уровне 20,73 тыс. руб., что соответствует факту за 2022 год, согласно </w:t>
      </w:r>
      <w:r w:rsidRPr="000C3D7F">
        <w:rPr>
          <w:sz w:val="27"/>
          <w:szCs w:val="27"/>
        </w:rPr>
        <w:t>ОСВ по счетам 20 и 26 за 2022 год (ОСВ по сч. 20 и 26 п. 5 пп. 9 шаблона DOCS.FORM.6.42).</w:t>
      </w:r>
    </w:p>
    <w:p w14:paraId="5A8B0188" w14:textId="77777777" w:rsidR="000C3D7F" w:rsidRPr="000C3D7F" w:rsidRDefault="000C3D7F" w:rsidP="000C3D7F">
      <w:pPr>
        <w:ind w:firstLine="708"/>
        <w:jc w:val="both"/>
        <w:rPr>
          <w:color w:val="FF0000"/>
          <w:sz w:val="27"/>
          <w:szCs w:val="27"/>
        </w:rPr>
      </w:pPr>
    </w:p>
    <w:p w14:paraId="21C6B6E5" w14:textId="77777777" w:rsidR="000C3D7F" w:rsidRPr="000C3D7F" w:rsidRDefault="000C3D7F" w:rsidP="000C3D7F">
      <w:pPr>
        <w:keepNext/>
        <w:jc w:val="center"/>
        <w:outlineLvl w:val="2"/>
        <w:rPr>
          <w:b/>
          <w:snapToGrid w:val="0"/>
          <w:sz w:val="28"/>
          <w:szCs w:val="28"/>
        </w:rPr>
      </w:pPr>
      <w:bookmarkStart w:id="291" w:name="_Toc152228332"/>
      <w:r w:rsidRPr="000C3D7F">
        <w:rPr>
          <w:b/>
          <w:snapToGrid w:val="0"/>
          <w:sz w:val="28"/>
          <w:szCs w:val="28"/>
        </w:rPr>
        <w:t>11.2.5. Транспортный налог</w:t>
      </w:r>
      <w:bookmarkEnd w:id="291"/>
    </w:p>
    <w:p w14:paraId="5F6325AA" w14:textId="77777777" w:rsidR="000C3D7F" w:rsidRPr="000C3D7F" w:rsidRDefault="000C3D7F" w:rsidP="000C3D7F">
      <w:pPr>
        <w:ind w:firstLine="708"/>
        <w:jc w:val="both"/>
        <w:rPr>
          <w:snapToGrid w:val="0"/>
          <w:sz w:val="27"/>
          <w:szCs w:val="27"/>
        </w:rPr>
      </w:pPr>
      <w:r w:rsidRPr="000C3D7F">
        <w:rPr>
          <w:snapToGrid w:val="0"/>
          <w:sz w:val="27"/>
          <w:szCs w:val="27"/>
        </w:rPr>
        <w:t xml:space="preserve">Предприятием отражены расходы на уплату транспортного налога по факту 2022 года в размере 35,72  тыс. руб. </w:t>
      </w:r>
    </w:p>
    <w:p w14:paraId="79A8C69E" w14:textId="77777777" w:rsidR="000C3D7F" w:rsidRPr="000C3D7F" w:rsidRDefault="000C3D7F" w:rsidP="000C3D7F">
      <w:pPr>
        <w:ind w:firstLine="708"/>
        <w:jc w:val="both"/>
        <w:rPr>
          <w:snapToGrid w:val="0"/>
          <w:sz w:val="28"/>
          <w:szCs w:val="28"/>
        </w:rPr>
      </w:pPr>
      <w:r w:rsidRPr="000C3D7F">
        <w:rPr>
          <w:snapToGrid w:val="0"/>
          <w:sz w:val="27"/>
          <w:szCs w:val="27"/>
        </w:rPr>
        <w:t>Экспертами приняты для расчета фактической НВВ за 2022 год расходы по данным предприятия 35,72 тыс. руб., что соответствует факту за 2022 года</w:t>
      </w:r>
      <w:r w:rsidRPr="000C3D7F">
        <w:rPr>
          <w:snapToGrid w:val="0"/>
          <w:sz w:val="28"/>
          <w:szCs w:val="28"/>
        </w:rPr>
        <w:t>.</w:t>
      </w:r>
    </w:p>
    <w:p w14:paraId="5AD88FC3" w14:textId="77777777" w:rsidR="000C3D7F" w:rsidRPr="000C3D7F" w:rsidRDefault="000C3D7F" w:rsidP="000C3D7F">
      <w:pPr>
        <w:ind w:firstLine="851"/>
        <w:jc w:val="both"/>
        <w:rPr>
          <w:snapToGrid w:val="0"/>
          <w:sz w:val="28"/>
          <w:szCs w:val="28"/>
        </w:rPr>
      </w:pPr>
      <w:r w:rsidRPr="000C3D7F">
        <w:rPr>
          <w:snapToGrid w:val="0"/>
          <w:sz w:val="28"/>
          <w:szCs w:val="28"/>
        </w:rPr>
        <w:t>Информация по факту 2022 года получена через систему ЕИАС и заверена электронно-цифровой подписью руководителя в формате шаблона BALANCE.CALC.TARIFF.WARM.2022.FACT, который в соответствии с постановлением РЭК КО № 297 от 30.10.2018, является официальной отчётностью.</w:t>
      </w:r>
    </w:p>
    <w:p w14:paraId="41100920" w14:textId="77777777" w:rsidR="000C3D7F" w:rsidRPr="000C3D7F" w:rsidRDefault="000C3D7F" w:rsidP="000C3D7F">
      <w:pPr>
        <w:rPr>
          <w:szCs w:val="20"/>
        </w:rPr>
      </w:pPr>
    </w:p>
    <w:p w14:paraId="1F3AEFF0" w14:textId="77777777" w:rsidR="000C3D7F" w:rsidRPr="000C3D7F" w:rsidRDefault="000C3D7F" w:rsidP="000C3D7F">
      <w:pPr>
        <w:keepNext/>
        <w:jc w:val="center"/>
        <w:outlineLvl w:val="2"/>
        <w:rPr>
          <w:b/>
          <w:snapToGrid w:val="0"/>
          <w:sz w:val="28"/>
          <w:szCs w:val="28"/>
        </w:rPr>
      </w:pPr>
      <w:bookmarkStart w:id="292" w:name="_Toc152228333"/>
      <w:r w:rsidRPr="000C3D7F">
        <w:rPr>
          <w:b/>
          <w:snapToGrid w:val="0"/>
          <w:sz w:val="28"/>
          <w:szCs w:val="28"/>
        </w:rPr>
        <w:t>11.2.6. Налог на имущество</w:t>
      </w:r>
      <w:bookmarkEnd w:id="292"/>
    </w:p>
    <w:p w14:paraId="33137F76" w14:textId="77777777" w:rsidR="000C3D7F" w:rsidRPr="000C3D7F" w:rsidRDefault="000C3D7F" w:rsidP="000C3D7F">
      <w:pPr>
        <w:ind w:firstLine="708"/>
        <w:jc w:val="both"/>
        <w:rPr>
          <w:sz w:val="27"/>
          <w:szCs w:val="27"/>
        </w:rPr>
      </w:pPr>
      <w:r w:rsidRPr="000C3D7F">
        <w:rPr>
          <w:snapToGrid w:val="0"/>
          <w:sz w:val="27"/>
          <w:szCs w:val="27"/>
        </w:rPr>
        <w:t>Предприятием отражены расходы на уплату налога по факту 2022 года в размере 1475,52 тыс. руб. Представлена декларация по налогу на имущество за 2022 год (</w:t>
      </w:r>
      <w:r w:rsidRPr="000C3D7F">
        <w:rPr>
          <w:sz w:val="27"/>
          <w:szCs w:val="27"/>
        </w:rPr>
        <w:t>п. 5 пп. 4 шаблона DOCS.FORM.6.42).</w:t>
      </w:r>
    </w:p>
    <w:p w14:paraId="3E58A6BA" w14:textId="77777777" w:rsidR="000C3D7F" w:rsidRPr="000C3D7F" w:rsidRDefault="000C3D7F" w:rsidP="000C3D7F">
      <w:pPr>
        <w:jc w:val="both"/>
        <w:rPr>
          <w:snapToGrid w:val="0"/>
          <w:color w:val="FF0000"/>
          <w:sz w:val="27"/>
          <w:szCs w:val="27"/>
        </w:rPr>
      </w:pPr>
    </w:p>
    <w:p w14:paraId="6A0104C9" w14:textId="77777777" w:rsidR="000C3D7F" w:rsidRPr="000C3D7F" w:rsidRDefault="000C3D7F" w:rsidP="000C3D7F">
      <w:pPr>
        <w:ind w:firstLine="708"/>
        <w:jc w:val="both"/>
        <w:rPr>
          <w:snapToGrid w:val="0"/>
          <w:sz w:val="27"/>
          <w:szCs w:val="27"/>
        </w:rPr>
      </w:pPr>
      <w:r w:rsidRPr="000C3D7F">
        <w:rPr>
          <w:snapToGrid w:val="0"/>
          <w:sz w:val="27"/>
          <w:szCs w:val="27"/>
        </w:rPr>
        <w:t>Экспертами приняты для расчета фактической НВВ за 2022 год расходы по данным предприятия 1475,52 тыс. руб., что соответствует факту за 2022 года.</w:t>
      </w:r>
    </w:p>
    <w:p w14:paraId="44217D58" w14:textId="77777777" w:rsidR="000C3D7F" w:rsidRPr="000C3D7F" w:rsidRDefault="000C3D7F" w:rsidP="000C3D7F">
      <w:pPr>
        <w:ind w:firstLine="708"/>
        <w:jc w:val="both"/>
        <w:rPr>
          <w:snapToGrid w:val="0"/>
          <w:sz w:val="27"/>
          <w:szCs w:val="27"/>
        </w:rPr>
      </w:pPr>
    </w:p>
    <w:p w14:paraId="53D26924" w14:textId="77777777" w:rsidR="000C3D7F" w:rsidRPr="000C3D7F" w:rsidRDefault="000C3D7F" w:rsidP="000C3D7F">
      <w:pPr>
        <w:keepNext/>
        <w:jc w:val="center"/>
        <w:outlineLvl w:val="2"/>
        <w:rPr>
          <w:b/>
          <w:snapToGrid w:val="0"/>
          <w:sz w:val="28"/>
          <w:szCs w:val="28"/>
        </w:rPr>
      </w:pPr>
      <w:bookmarkStart w:id="293" w:name="_Toc152228334"/>
      <w:r w:rsidRPr="000C3D7F">
        <w:rPr>
          <w:b/>
          <w:snapToGrid w:val="0"/>
          <w:sz w:val="28"/>
          <w:szCs w:val="28"/>
        </w:rPr>
        <w:lastRenderedPageBreak/>
        <w:t>11.2.7. Отчисления на социальные нужды</w:t>
      </w:r>
      <w:bookmarkEnd w:id="293"/>
    </w:p>
    <w:p w14:paraId="4A18718E" w14:textId="77777777" w:rsidR="000C3D7F" w:rsidRPr="000C3D7F" w:rsidRDefault="000C3D7F" w:rsidP="000C3D7F">
      <w:pPr>
        <w:ind w:firstLine="708"/>
        <w:jc w:val="both"/>
        <w:rPr>
          <w:snapToGrid w:val="0"/>
          <w:sz w:val="28"/>
          <w:szCs w:val="28"/>
        </w:rPr>
      </w:pPr>
      <w:r w:rsidRPr="000C3D7F">
        <w:rPr>
          <w:snapToGrid w:val="0"/>
          <w:sz w:val="28"/>
          <w:szCs w:val="28"/>
        </w:rPr>
        <w:t xml:space="preserve">Предприятием отражены отчисления на социальные нужды по факту 2022 года в размере 8731,52 тыс. руб. </w:t>
      </w:r>
    </w:p>
    <w:p w14:paraId="26C92882" w14:textId="77777777" w:rsidR="000C3D7F" w:rsidRPr="000C3D7F" w:rsidRDefault="000C3D7F" w:rsidP="000C3D7F">
      <w:pPr>
        <w:ind w:firstLine="708"/>
        <w:jc w:val="both"/>
        <w:rPr>
          <w:snapToGrid w:val="0"/>
          <w:sz w:val="28"/>
          <w:szCs w:val="28"/>
        </w:rPr>
      </w:pPr>
      <w:r w:rsidRPr="000C3D7F">
        <w:rPr>
          <w:snapToGrid w:val="0"/>
          <w:sz w:val="28"/>
          <w:szCs w:val="28"/>
        </w:rPr>
        <w:t xml:space="preserve">Экспертами приняты для расчета фактической НВВ за 2021 год расходы по данным предприятия 8731,52 тыс. руб., что соответствует факту за 2022 год. </w:t>
      </w:r>
    </w:p>
    <w:p w14:paraId="0E23C77D" w14:textId="77777777" w:rsidR="000C3D7F" w:rsidRPr="000C3D7F" w:rsidRDefault="000C3D7F" w:rsidP="000C3D7F">
      <w:pPr>
        <w:ind w:firstLine="708"/>
        <w:jc w:val="both"/>
        <w:rPr>
          <w:snapToGrid w:val="0"/>
          <w:sz w:val="28"/>
          <w:szCs w:val="28"/>
        </w:rPr>
      </w:pPr>
      <w:r w:rsidRPr="000C3D7F">
        <w:rPr>
          <w:snapToGrid w:val="0"/>
          <w:sz w:val="28"/>
          <w:szCs w:val="28"/>
        </w:rPr>
        <w:t>Информация по факту 2022 года получена через систему ЕИАС и заверена электронно-цифровой подписью руководителя в формате шаблона BALANCE.CALC.TARIFF.WARM.2022.FACT, который в соответствии с постановлением РЭК КО № 297 от 30.10.2018, является официальной отчётностью.</w:t>
      </w:r>
    </w:p>
    <w:p w14:paraId="0DA8CC19" w14:textId="77777777" w:rsidR="000C3D7F" w:rsidRPr="000C3D7F" w:rsidRDefault="000C3D7F" w:rsidP="000C3D7F">
      <w:pPr>
        <w:ind w:firstLine="708"/>
        <w:jc w:val="both"/>
        <w:rPr>
          <w:snapToGrid w:val="0"/>
          <w:sz w:val="28"/>
          <w:szCs w:val="28"/>
        </w:rPr>
      </w:pPr>
    </w:p>
    <w:p w14:paraId="1FAA8BB6" w14:textId="77777777" w:rsidR="000C3D7F" w:rsidRPr="000C3D7F" w:rsidRDefault="000C3D7F" w:rsidP="000C3D7F">
      <w:pPr>
        <w:keepNext/>
        <w:jc w:val="center"/>
        <w:outlineLvl w:val="2"/>
        <w:rPr>
          <w:b/>
          <w:snapToGrid w:val="0"/>
          <w:sz w:val="28"/>
          <w:szCs w:val="28"/>
        </w:rPr>
      </w:pPr>
      <w:bookmarkStart w:id="294" w:name="_Toc152228335"/>
      <w:r w:rsidRPr="000C3D7F">
        <w:rPr>
          <w:b/>
          <w:snapToGrid w:val="0"/>
          <w:sz w:val="28"/>
          <w:szCs w:val="28"/>
        </w:rPr>
        <w:t>11.2.8. Амортизация основных средств</w:t>
      </w:r>
      <w:bookmarkEnd w:id="294"/>
    </w:p>
    <w:p w14:paraId="6CBE9A88" w14:textId="77777777" w:rsidR="000C3D7F" w:rsidRPr="000C3D7F" w:rsidRDefault="000C3D7F" w:rsidP="000C3D7F">
      <w:pPr>
        <w:ind w:firstLine="708"/>
        <w:jc w:val="both"/>
        <w:rPr>
          <w:snapToGrid w:val="0"/>
          <w:sz w:val="28"/>
          <w:szCs w:val="28"/>
        </w:rPr>
      </w:pPr>
      <w:r w:rsidRPr="000C3D7F">
        <w:rPr>
          <w:snapToGrid w:val="0"/>
          <w:sz w:val="28"/>
          <w:szCs w:val="28"/>
        </w:rPr>
        <w:t>Предприятием отражена величина амортизации основных средств по факту 2022 года в размере 7585,67 тыс. руб. Представлены ОСВ по счетам 20 и 26 за 2022 год виде через систему ЕИАС в формате шаблона DOCS.FORM.6.42 (п.ю5 пп. 9), который в соответствии с постановлением РЭК КО № 297 от 30.10.2018 являются официальной отчетностью).</w:t>
      </w:r>
    </w:p>
    <w:p w14:paraId="673B564E" w14:textId="77777777" w:rsidR="000C3D7F" w:rsidRPr="000C3D7F" w:rsidRDefault="000C3D7F" w:rsidP="000C3D7F">
      <w:pPr>
        <w:ind w:firstLine="708"/>
        <w:jc w:val="both"/>
        <w:rPr>
          <w:snapToGrid w:val="0"/>
          <w:sz w:val="28"/>
          <w:szCs w:val="28"/>
        </w:rPr>
      </w:pPr>
      <w:r w:rsidRPr="000C3D7F">
        <w:rPr>
          <w:snapToGrid w:val="0"/>
          <w:sz w:val="28"/>
          <w:szCs w:val="28"/>
        </w:rPr>
        <w:t>Имущество переданное в концессию учитывается на забалансовом счете.</w:t>
      </w:r>
    </w:p>
    <w:p w14:paraId="6A6AD4C3" w14:textId="77777777" w:rsidR="000C3D7F" w:rsidRPr="000C3D7F" w:rsidRDefault="000C3D7F" w:rsidP="000C3D7F">
      <w:pPr>
        <w:ind w:firstLine="708"/>
        <w:jc w:val="both"/>
        <w:rPr>
          <w:sz w:val="28"/>
          <w:szCs w:val="28"/>
        </w:rPr>
      </w:pPr>
      <w:r w:rsidRPr="000C3D7F">
        <w:rPr>
          <w:snapToGrid w:val="0"/>
          <w:sz w:val="28"/>
          <w:szCs w:val="28"/>
        </w:rPr>
        <w:t>Экспертами приняты для расчета фактической НВВ за 2022 год расходы по данным предприятия 7585,67 тыс. руб., что соответствует факту за 2022 год, подтвержденного вышеуказанными ведомостями.</w:t>
      </w:r>
    </w:p>
    <w:p w14:paraId="1F71224C" w14:textId="77777777" w:rsidR="000C3D7F" w:rsidRPr="000C3D7F" w:rsidRDefault="000C3D7F" w:rsidP="000C3D7F">
      <w:pPr>
        <w:ind w:firstLine="709"/>
        <w:jc w:val="both"/>
        <w:rPr>
          <w:szCs w:val="20"/>
        </w:rPr>
      </w:pPr>
    </w:p>
    <w:p w14:paraId="523D6ED6" w14:textId="77777777" w:rsidR="000C3D7F" w:rsidRPr="000C3D7F" w:rsidRDefault="000C3D7F" w:rsidP="000C3D7F">
      <w:pPr>
        <w:ind w:firstLine="709"/>
        <w:jc w:val="both"/>
        <w:rPr>
          <w:szCs w:val="20"/>
        </w:rPr>
      </w:pPr>
    </w:p>
    <w:p w14:paraId="19D1EE8C" w14:textId="77777777" w:rsidR="000C3D7F" w:rsidRPr="000C3D7F" w:rsidRDefault="000C3D7F" w:rsidP="000C3D7F">
      <w:pPr>
        <w:keepNext/>
        <w:jc w:val="center"/>
        <w:outlineLvl w:val="2"/>
        <w:rPr>
          <w:b/>
          <w:snapToGrid w:val="0"/>
          <w:sz w:val="28"/>
          <w:szCs w:val="28"/>
        </w:rPr>
      </w:pPr>
      <w:bookmarkStart w:id="295" w:name="_Toc152228336"/>
      <w:r w:rsidRPr="000C3D7F">
        <w:rPr>
          <w:b/>
          <w:snapToGrid w:val="0"/>
          <w:sz w:val="28"/>
          <w:szCs w:val="28"/>
        </w:rPr>
        <w:t>11.2.9. Расходы по сомнительным долгам</w:t>
      </w:r>
      <w:bookmarkEnd w:id="295"/>
    </w:p>
    <w:p w14:paraId="25B92C6E" w14:textId="77777777" w:rsidR="000C3D7F" w:rsidRPr="000C3D7F" w:rsidRDefault="000C3D7F" w:rsidP="000C3D7F">
      <w:pPr>
        <w:ind w:firstLine="709"/>
        <w:jc w:val="both"/>
        <w:rPr>
          <w:snapToGrid w:val="0"/>
          <w:sz w:val="28"/>
          <w:szCs w:val="28"/>
        </w:rPr>
      </w:pPr>
      <w:r w:rsidRPr="000C3D7F">
        <w:rPr>
          <w:snapToGrid w:val="0"/>
          <w:sz w:val="28"/>
          <w:szCs w:val="28"/>
        </w:rPr>
        <w:t>Предприятием отражена величина расходов по сомнительным долгам по факту 2022 года в размере 2045,97 тыс. руб. ООО «А-Энерго» не предоставило приказы о списании безнадежной дебиторской задолженности за 2022 год.</w:t>
      </w:r>
    </w:p>
    <w:p w14:paraId="4BEA3AF2" w14:textId="77777777" w:rsidR="000C3D7F" w:rsidRPr="000C3D7F" w:rsidRDefault="000C3D7F" w:rsidP="000C3D7F">
      <w:pPr>
        <w:ind w:firstLine="709"/>
        <w:jc w:val="both"/>
        <w:rPr>
          <w:szCs w:val="20"/>
        </w:rPr>
      </w:pPr>
      <w:r w:rsidRPr="000C3D7F">
        <w:rPr>
          <w:snapToGrid w:val="0"/>
          <w:sz w:val="28"/>
          <w:szCs w:val="28"/>
        </w:rPr>
        <w:t>Расходы приняты на нулевом уровне.</w:t>
      </w:r>
    </w:p>
    <w:p w14:paraId="73E43E96" w14:textId="77777777" w:rsidR="000C3D7F" w:rsidRPr="000C3D7F" w:rsidRDefault="000C3D7F" w:rsidP="000C3D7F">
      <w:pPr>
        <w:jc w:val="right"/>
        <w:rPr>
          <w:sz w:val="28"/>
          <w:szCs w:val="28"/>
        </w:rPr>
      </w:pPr>
    </w:p>
    <w:p w14:paraId="1641F72E" w14:textId="77777777" w:rsidR="000C3D7F" w:rsidRPr="000C3D7F" w:rsidRDefault="000C3D7F" w:rsidP="000C3D7F">
      <w:pPr>
        <w:keepNext/>
        <w:jc w:val="center"/>
        <w:outlineLvl w:val="2"/>
        <w:rPr>
          <w:b/>
          <w:snapToGrid w:val="0"/>
          <w:sz w:val="28"/>
          <w:szCs w:val="28"/>
        </w:rPr>
      </w:pPr>
      <w:bookmarkStart w:id="296" w:name="_Toc152228337"/>
      <w:r w:rsidRPr="000C3D7F">
        <w:rPr>
          <w:b/>
          <w:snapToGrid w:val="0"/>
          <w:sz w:val="28"/>
          <w:szCs w:val="28"/>
        </w:rPr>
        <w:t>11.2.10. Налог на прибыль</w:t>
      </w:r>
      <w:bookmarkEnd w:id="296"/>
    </w:p>
    <w:p w14:paraId="7BB46EC2" w14:textId="77777777" w:rsidR="000C3D7F" w:rsidRPr="000C3D7F" w:rsidRDefault="000C3D7F" w:rsidP="000C3D7F">
      <w:pPr>
        <w:ind w:firstLine="709"/>
        <w:jc w:val="both"/>
        <w:rPr>
          <w:snapToGrid w:val="0"/>
          <w:sz w:val="28"/>
          <w:szCs w:val="28"/>
        </w:rPr>
      </w:pPr>
      <w:r w:rsidRPr="000C3D7F">
        <w:rPr>
          <w:snapToGrid w:val="0"/>
          <w:sz w:val="28"/>
          <w:szCs w:val="28"/>
        </w:rPr>
        <w:t>Предприятием не отражена величина расходов по налогу на прибыль.</w:t>
      </w:r>
    </w:p>
    <w:p w14:paraId="5409FA84" w14:textId="77777777" w:rsidR="000C3D7F" w:rsidRPr="000C3D7F" w:rsidRDefault="000C3D7F" w:rsidP="000C3D7F">
      <w:pPr>
        <w:ind w:firstLine="709"/>
        <w:jc w:val="both"/>
        <w:rPr>
          <w:szCs w:val="20"/>
        </w:rPr>
      </w:pPr>
    </w:p>
    <w:p w14:paraId="1DDC857A" w14:textId="77777777" w:rsidR="000C3D7F" w:rsidRPr="000C3D7F" w:rsidRDefault="000C3D7F" w:rsidP="000C3D7F">
      <w:pPr>
        <w:ind w:firstLine="708"/>
        <w:jc w:val="both"/>
        <w:rPr>
          <w:bCs/>
          <w:color w:val="000000"/>
          <w:sz w:val="28"/>
          <w:szCs w:val="28"/>
        </w:rPr>
      </w:pPr>
      <w:r w:rsidRPr="000C3D7F">
        <w:rPr>
          <w:sz w:val="28"/>
          <w:szCs w:val="28"/>
        </w:rPr>
        <w:t xml:space="preserve">Величина неподконтрольных расходов за 2022 год составила </w:t>
      </w:r>
      <w:r w:rsidRPr="000C3D7F">
        <w:rPr>
          <w:bCs/>
          <w:color w:val="000000"/>
          <w:sz w:val="28"/>
          <w:szCs w:val="28"/>
        </w:rPr>
        <w:t>19807,45 тыс. руб. Предприятие заявило 22211,74 тыс. руб.</w:t>
      </w:r>
    </w:p>
    <w:p w14:paraId="2FF965E6" w14:textId="77777777" w:rsidR="000C3D7F" w:rsidRPr="000C3D7F" w:rsidRDefault="000C3D7F" w:rsidP="000C3D7F">
      <w:pPr>
        <w:ind w:firstLine="709"/>
        <w:jc w:val="both"/>
        <w:rPr>
          <w:sz w:val="28"/>
          <w:szCs w:val="28"/>
        </w:rPr>
      </w:pPr>
      <w:r w:rsidRPr="000C3D7F">
        <w:rPr>
          <w:sz w:val="28"/>
          <w:szCs w:val="28"/>
        </w:rPr>
        <w:t>Реестр неподконтрольных расходов отражена в приложении 2.</w:t>
      </w:r>
    </w:p>
    <w:p w14:paraId="0DC6F476" w14:textId="77777777" w:rsidR="000C3D7F" w:rsidRPr="000C3D7F" w:rsidRDefault="000C3D7F" w:rsidP="000C3D7F">
      <w:pPr>
        <w:jc w:val="right"/>
        <w:rPr>
          <w:color w:val="FF0000"/>
          <w:sz w:val="28"/>
          <w:szCs w:val="28"/>
        </w:rPr>
      </w:pPr>
    </w:p>
    <w:p w14:paraId="249D066B" w14:textId="77777777" w:rsidR="000C3D7F" w:rsidRPr="000C3D7F" w:rsidRDefault="000C3D7F" w:rsidP="000C3D7F">
      <w:pPr>
        <w:jc w:val="right"/>
        <w:rPr>
          <w:color w:val="FF0000"/>
          <w:sz w:val="28"/>
          <w:szCs w:val="28"/>
        </w:rPr>
      </w:pPr>
    </w:p>
    <w:p w14:paraId="370C0F83" w14:textId="77777777" w:rsidR="000C3D7F" w:rsidRPr="000C3D7F" w:rsidRDefault="000C3D7F" w:rsidP="000C3D7F">
      <w:pPr>
        <w:jc w:val="right"/>
        <w:rPr>
          <w:color w:val="FF0000"/>
          <w:sz w:val="28"/>
          <w:szCs w:val="28"/>
        </w:rPr>
      </w:pPr>
    </w:p>
    <w:p w14:paraId="64BBE9DB" w14:textId="77777777" w:rsidR="000C3D7F" w:rsidRPr="000C3D7F" w:rsidRDefault="000C3D7F" w:rsidP="000C3D7F">
      <w:pPr>
        <w:jc w:val="right"/>
        <w:rPr>
          <w:color w:val="FF0000"/>
          <w:sz w:val="28"/>
          <w:szCs w:val="28"/>
        </w:rPr>
      </w:pPr>
    </w:p>
    <w:p w14:paraId="18076B86" w14:textId="77777777" w:rsidR="000C3D7F" w:rsidRPr="000C3D7F" w:rsidRDefault="000C3D7F" w:rsidP="000C3D7F">
      <w:pPr>
        <w:jc w:val="right"/>
        <w:rPr>
          <w:color w:val="FF0000"/>
          <w:sz w:val="28"/>
          <w:szCs w:val="28"/>
        </w:rPr>
      </w:pPr>
    </w:p>
    <w:p w14:paraId="6FB4BBE8" w14:textId="77777777" w:rsidR="000C3D7F" w:rsidRPr="000C3D7F" w:rsidRDefault="000C3D7F" w:rsidP="000C3D7F">
      <w:pPr>
        <w:jc w:val="right"/>
        <w:rPr>
          <w:color w:val="FF0000"/>
          <w:sz w:val="28"/>
          <w:szCs w:val="28"/>
        </w:rPr>
      </w:pPr>
    </w:p>
    <w:p w14:paraId="0399B762" w14:textId="77777777" w:rsidR="000C3D7F" w:rsidRPr="000C3D7F" w:rsidRDefault="000C3D7F" w:rsidP="000C3D7F">
      <w:pPr>
        <w:jc w:val="right"/>
        <w:rPr>
          <w:color w:val="FF0000"/>
          <w:sz w:val="28"/>
          <w:szCs w:val="28"/>
        </w:rPr>
      </w:pPr>
    </w:p>
    <w:p w14:paraId="3B1CE712" w14:textId="77777777" w:rsidR="000C3D7F" w:rsidRPr="000C3D7F" w:rsidRDefault="000C3D7F" w:rsidP="000C3D7F">
      <w:pPr>
        <w:keepNext/>
        <w:jc w:val="center"/>
        <w:outlineLvl w:val="2"/>
        <w:rPr>
          <w:b/>
          <w:snapToGrid w:val="0"/>
          <w:sz w:val="28"/>
          <w:szCs w:val="28"/>
        </w:rPr>
      </w:pPr>
      <w:bookmarkStart w:id="297" w:name="_Toc152228338"/>
      <w:r w:rsidRPr="000C3D7F">
        <w:rPr>
          <w:b/>
          <w:snapToGrid w:val="0"/>
          <w:sz w:val="28"/>
          <w:szCs w:val="28"/>
        </w:rPr>
        <w:t xml:space="preserve">11.3. </w:t>
      </w:r>
      <w:r w:rsidRPr="000C3D7F">
        <w:rPr>
          <w:b/>
          <w:sz w:val="28"/>
          <w:szCs w:val="28"/>
        </w:rPr>
        <w:t>Расходы на приобретение энергетических ресурсов</w:t>
      </w:r>
      <w:bookmarkEnd w:id="297"/>
    </w:p>
    <w:p w14:paraId="5ED9676B" w14:textId="77777777" w:rsidR="000C3D7F" w:rsidRPr="000C3D7F" w:rsidRDefault="000C3D7F" w:rsidP="000C3D7F">
      <w:pPr>
        <w:ind w:right="142" w:firstLine="720"/>
        <w:jc w:val="both"/>
        <w:rPr>
          <w:sz w:val="28"/>
          <w:szCs w:val="28"/>
        </w:rPr>
      </w:pPr>
      <w:r w:rsidRPr="000C3D7F">
        <w:rPr>
          <w:sz w:val="28"/>
          <w:szCs w:val="28"/>
        </w:rPr>
        <w:t xml:space="preserve"> Расходы на приобретение энергетических ресурсов, холодной воды, теплоносителя, определялись экспертами, исходя из фактических значений </w:t>
      </w:r>
      <w:r w:rsidRPr="000C3D7F">
        <w:rPr>
          <w:sz w:val="28"/>
          <w:szCs w:val="28"/>
        </w:rPr>
        <w:lastRenderedPageBreak/>
        <w:t>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55615175" w14:textId="77777777" w:rsidR="000C3D7F" w:rsidRPr="000C3D7F" w:rsidRDefault="000C3D7F" w:rsidP="000C3D7F">
      <w:pPr>
        <w:ind w:right="142" w:firstLine="720"/>
        <w:jc w:val="both"/>
        <w:rPr>
          <w:sz w:val="28"/>
          <w:szCs w:val="28"/>
          <w:lang w:eastAsia="en-US"/>
        </w:rPr>
      </w:pPr>
      <w:r w:rsidRPr="000C3D7F">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0C3D7F">
        <w:rPr>
          <w:sz w:val="28"/>
          <w:szCs w:val="28"/>
        </w:rPr>
        <w:br/>
        <w:t>в таблице 8.</w:t>
      </w:r>
    </w:p>
    <w:p w14:paraId="117ECA53" w14:textId="77777777" w:rsidR="000C3D7F" w:rsidRPr="000C3D7F" w:rsidRDefault="000C3D7F" w:rsidP="000C3D7F">
      <w:pPr>
        <w:ind w:right="142" w:firstLine="709"/>
        <w:jc w:val="right"/>
        <w:rPr>
          <w:color w:val="FF0000"/>
          <w:sz w:val="28"/>
          <w:szCs w:val="28"/>
        </w:rPr>
      </w:pPr>
    </w:p>
    <w:p w14:paraId="48249D4E" w14:textId="77777777" w:rsidR="000C3D7F" w:rsidRPr="000C3D7F" w:rsidRDefault="000C3D7F" w:rsidP="000C3D7F">
      <w:pPr>
        <w:ind w:right="142" w:firstLine="709"/>
        <w:jc w:val="right"/>
        <w:rPr>
          <w:sz w:val="28"/>
          <w:szCs w:val="28"/>
        </w:rPr>
      </w:pPr>
      <w:r w:rsidRPr="000C3D7F">
        <w:rPr>
          <w:sz w:val="28"/>
          <w:szCs w:val="28"/>
        </w:rPr>
        <w:t xml:space="preserve"> Таблица 8</w:t>
      </w:r>
    </w:p>
    <w:p w14:paraId="3FB39A4B" w14:textId="77777777" w:rsidR="000C3D7F" w:rsidRPr="000C3D7F" w:rsidRDefault="000C3D7F" w:rsidP="000C3D7F">
      <w:pPr>
        <w:jc w:val="center"/>
        <w:rPr>
          <w:rFonts w:cs="Arial"/>
          <w:b/>
          <w:bCs/>
          <w:sz w:val="28"/>
          <w:szCs w:val="28"/>
          <w:lang w:eastAsia="en-US"/>
        </w:rPr>
      </w:pPr>
      <w:r w:rsidRPr="000C3D7F">
        <w:rPr>
          <w:rFonts w:cs="Arial"/>
          <w:b/>
          <w:bCs/>
          <w:sz w:val="28"/>
          <w:szCs w:val="28"/>
          <w:lang w:eastAsia="en-US"/>
        </w:rPr>
        <w:t>Реестр расходов на приобретение энергетических ресурсов, холодной воды и теплоносителя для производства тепловой энергии за 2022 год</w:t>
      </w:r>
    </w:p>
    <w:tbl>
      <w:tblPr>
        <w:tblStyle w:val="790"/>
        <w:tblW w:w="0" w:type="auto"/>
        <w:tblLayout w:type="fixed"/>
        <w:tblLook w:val="04A0" w:firstRow="1" w:lastRow="0" w:firstColumn="1" w:lastColumn="0" w:noHBand="0" w:noVBand="1"/>
      </w:tblPr>
      <w:tblGrid>
        <w:gridCol w:w="3209"/>
        <w:gridCol w:w="1039"/>
        <w:gridCol w:w="1134"/>
        <w:gridCol w:w="1214"/>
        <w:gridCol w:w="1191"/>
        <w:gridCol w:w="1725"/>
      </w:tblGrid>
      <w:tr w:rsidR="000C3D7F" w:rsidRPr="000C3D7F" w14:paraId="27D96B1B" w14:textId="77777777" w:rsidTr="00DD090C">
        <w:trPr>
          <w:trHeight w:val="1176"/>
        </w:trPr>
        <w:tc>
          <w:tcPr>
            <w:tcW w:w="3209" w:type="dxa"/>
            <w:noWrap/>
            <w:hideMark/>
          </w:tcPr>
          <w:p w14:paraId="68330ABB" w14:textId="77777777" w:rsidR="000C3D7F" w:rsidRPr="000C3D7F" w:rsidRDefault="000C3D7F" w:rsidP="000C3D7F">
            <w:pPr>
              <w:jc w:val="both"/>
              <w:rPr>
                <w:snapToGrid w:val="0"/>
                <w:sz w:val="22"/>
                <w:szCs w:val="22"/>
              </w:rPr>
            </w:pPr>
            <w:r w:rsidRPr="000C3D7F">
              <w:rPr>
                <w:snapToGrid w:val="0"/>
                <w:sz w:val="22"/>
                <w:szCs w:val="22"/>
              </w:rPr>
              <w:t>Показатели</w:t>
            </w:r>
          </w:p>
        </w:tc>
        <w:tc>
          <w:tcPr>
            <w:tcW w:w="1039" w:type="dxa"/>
            <w:noWrap/>
            <w:hideMark/>
          </w:tcPr>
          <w:p w14:paraId="092F9FD3" w14:textId="77777777" w:rsidR="000C3D7F" w:rsidRPr="000C3D7F" w:rsidRDefault="000C3D7F" w:rsidP="000C3D7F">
            <w:pPr>
              <w:jc w:val="both"/>
              <w:rPr>
                <w:snapToGrid w:val="0"/>
                <w:sz w:val="22"/>
                <w:szCs w:val="22"/>
              </w:rPr>
            </w:pPr>
            <w:r w:rsidRPr="000C3D7F">
              <w:rPr>
                <w:snapToGrid w:val="0"/>
                <w:sz w:val="22"/>
                <w:szCs w:val="22"/>
              </w:rPr>
              <w:t>Ед. изм.</w:t>
            </w:r>
          </w:p>
        </w:tc>
        <w:tc>
          <w:tcPr>
            <w:tcW w:w="1134" w:type="dxa"/>
            <w:hideMark/>
          </w:tcPr>
          <w:p w14:paraId="031306BF" w14:textId="77777777" w:rsidR="000C3D7F" w:rsidRPr="000C3D7F" w:rsidRDefault="000C3D7F" w:rsidP="000C3D7F">
            <w:pPr>
              <w:jc w:val="both"/>
              <w:rPr>
                <w:snapToGrid w:val="0"/>
                <w:sz w:val="22"/>
                <w:szCs w:val="22"/>
              </w:rPr>
            </w:pPr>
            <w:r w:rsidRPr="000C3D7F">
              <w:rPr>
                <w:snapToGrid w:val="0"/>
                <w:sz w:val="22"/>
                <w:szCs w:val="22"/>
              </w:rPr>
              <w:t>Утверж-дено на 2022 год</w:t>
            </w:r>
          </w:p>
        </w:tc>
        <w:tc>
          <w:tcPr>
            <w:tcW w:w="1214" w:type="dxa"/>
            <w:hideMark/>
          </w:tcPr>
          <w:p w14:paraId="0BF67D7F" w14:textId="77777777" w:rsidR="000C3D7F" w:rsidRPr="000C3D7F" w:rsidRDefault="000C3D7F" w:rsidP="000C3D7F">
            <w:pPr>
              <w:jc w:val="both"/>
              <w:rPr>
                <w:snapToGrid w:val="0"/>
                <w:sz w:val="22"/>
                <w:szCs w:val="22"/>
              </w:rPr>
            </w:pPr>
            <w:r w:rsidRPr="000C3D7F">
              <w:rPr>
                <w:snapToGrid w:val="0"/>
                <w:sz w:val="22"/>
                <w:szCs w:val="22"/>
              </w:rPr>
              <w:t>Факт предприя-тия</w:t>
            </w:r>
            <w:r w:rsidRPr="000C3D7F">
              <w:rPr>
                <w:snapToGrid w:val="0"/>
                <w:sz w:val="22"/>
                <w:szCs w:val="22"/>
              </w:rPr>
              <w:br/>
              <w:t>за 2022 год</w:t>
            </w:r>
          </w:p>
        </w:tc>
        <w:tc>
          <w:tcPr>
            <w:tcW w:w="1191" w:type="dxa"/>
            <w:hideMark/>
          </w:tcPr>
          <w:p w14:paraId="0A3915C8" w14:textId="77777777" w:rsidR="000C3D7F" w:rsidRPr="000C3D7F" w:rsidRDefault="000C3D7F" w:rsidP="000C3D7F">
            <w:pPr>
              <w:jc w:val="both"/>
              <w:rPr>
                <w:snapToGrid w:val="0"/>
                <w:sz w:val="22"/>
                <w:szCs w:val="22"/>
              </w:rPr>
            </w:pPr>
            <w:r w:rsidRPr="000C3D7F">
              <w:rPr>
                <w:snapToGrid w:val="0"/>
                <w:sz w:val="22"/>
                <w:szCs w:val="22"/>
              </w:rPr>
              <w:t>Факт по оценке экспертов</w:t>
            </w:r>
            <w:r w:rsidRPr="000C3D7F">
              <w:rPr>
                <w:snapToGrid w:val="0"/>
                <w:sz w:val="22"/>
                <w:szCs w:val="22"/>
              </w:rPr>
              <w:br/>
              <w:t>за 2022 год</w:t>
            </w:r>
          </w:p>
        </w:tc>
        <w:tc>
          <w:tcPr>
            <w:tcW w:w="1721" w:type="dxa"/>
            <w:hideMark/>
          </w:tcPr>
          <w:p w14:paraId="4B055D4F" w14:textId="77777777" w:rsidR="000C3D7F" w:rsidRPr="000C3D7F" w:rsidRDefault="000C3D7F" w:rsidP="000C3D7F">
            <w:pPr>
              <w:jc w:val="both"/>
              <w:rPr>
                <w:snapToGrid w:val="0"/>
                <w:sz w:val="22"/>
                <w:szCs w:val="22"/>
              </w:rPr>
            </w:pPr>
            <w:r w:rsidRPr="000C3D7F">
              <w:rPr>
                <w:snapToGrid w:val="0"/>
                <w:sz w:val="22"/>
                <w:szCs w:val="22"/>
              </w:rPr>
              <w:t>Корректи-ровка к утвержденному</w:t>
            </w:r>
          </w:p>
        </w:tc>
      </w:tr>
      <w:tr w:rsidR="000C3D7F" w:rsidRPr="000C3D7F" w14:paraId="148ACB06" w14:textId="77777777" w:rsidTr="00DD090C">
        <w:trPr>
          <w:trHeight w:val="438"/>
        </w:trPr>
        <w:tc>
          <w:tcPr>
            <w:tcW w:w="9512" w:type="dxa"/>
            <w:gridSpan w:val="6"/>
            <w:hideMark/>
          </w:tcPr>
          <w:p w14:paraId="5AEEC1B9" w14:textId="77777777" w:rsidR="000C3D7F" w:rsidRPr="000C3D7F" w:rsidRDefault="000C3D7F" w:rsidP="000C3D7F">
            <w:pPr>
              <w:jc w:val="both"/>
              <w:rPr>
                <w:snapToGrid w:val="0"/>
                <w:sz w:val="22"/>
                <w:szCs w:val="22"/>
              </w:rPr>
            </w:pPr>
            <w:r w:rsidRPr="000C3D7F">
              <w:rPr>
                <w:snapToGrid w:val="0"/>
                <w:sz w:val="22"/>
                <w:szCs w:val="22"/>
              </w:rPr>
              <w:t>Производство и отпуск тепловой энергии</w:t>
            </w:r>
          </w:p>
        </w:tc>
      </w:tr>
      <w:tr w:rsidR="000C3D7F" w:rsidRPr="000C3D7F" w14:paraId="14207B25" w14:textId="77777777" w:rsidTr="00DD090C">
        <w:trPr>
          <w:trHeight w:val="312"/>
        </w:trPr>
        <w:tc>
          <w:tcPr>
            <w:tcW w:w="3209" w:type="dxa"/>
            <w:noWrap/>
            <w:hideMark/>
          </w:tcPr>
          <w:p w14:paraId="2B9B5F7A" w14:textId="77777777" w:rsidR="000C3D7F" w:rsidRPr="000C3D7F" w:rsidRDefault="000C3D7F" w:rsidP="000C3D7F">
            <w:pPr>
              <w:jc w:val="both"/>
              <w:rPr>
                <w:snapToGrid w:val="0"/>
                <w:sz w:val="22"/>
                <w:szCs w:val="22"/>
              </w:rPr>
            </w:pPr>
            <w:r w:rsidRPr="000C3D7F">
              <w:rPr>
                <w:snapToGrid w:val="0"/>
                <w:sz w:val="22"/>
                <w:szCs w:val="22"/>
              </w:rPr>
              <w:t>Количество котельных</w:t>
            </w:r>
          </w:p>
        </w:tc>
        <w:tc>
          <w:tcPr>
            <w:tcW w:w="1039" w:type="dxa"/>
            <w:noWrap/>
            <w:hideMark/>
          </w:tcPr>
          <w:p w14:paraId="02AA8AF0" w14:textId="77777777" w:rsidR="000C3D7F" w:rsidRPr="000C3D7F" w:rsidRDefault="000C3D7F" w:rsidP="000C3D7F">
            <w:pPr>
              <w:jc w:val="both"/>
              <w:rPr>
                <w:snapToGrid w:val="0"/>
                <w:sz w:val="22"/>
                <w:szCs w:val="22"/>
              </w:rPr>
            </w:pPr>
            <w:r w:rsidRPr="000C3D7F">
              <w:rPr>
                <w:snapToGrid w:val="0"/>
                <w:sz w:val="22"/>
                <w:szCs w:val="22"/>
              </w:rPr>
              <w:t>шт.</w:t>
            </w:r>
          </w:p>
        </w:tc>
        <w:tc>
          <w:tcPr>
            <w:tcW w:w="1134" w:type="dxa"/>
            <w:noWrap/>
            <w:hideMark/>
          </w:tcPr>
          <w:p w14:paraId="63A0D4D4" w14:textId="77777777" w:rsidR="000C3D7F" w:rsidRPr="000C3D7F" w:rsidRDefault="000C3D7F" w:rsidP="000C3D7F">
            <w:pPr>
              <w:jc w:val="center"/>
              <w:rPr>
                <w:snapToGrid w:val="0"/>
                <w:sz w:val="22"/>
                <w:szCs w:val="22"/>
              </w:rPr>
            </w:pPr>
            <w:r w:rsidRPr="000C3D7F">
              <w:rPr>
                <w:snapToGrid w:val="0"/>
                <w:sz w:val="22"/>
                <w:szCs w:val="22"/>
              </w:rPr>
              <w:t>1,00</w:t>
            </w:r>
          </w:p>
        </w:tc>
        <w:tc>
          <w:tcPr>
            <w:tcW w:w="1214" w:type="dxa"/>
            <w:noWrap/>
            <w:hideMark/>
          </w:tcPr>
          <w:p w14:paraId="2C11B956" w14:textId="77777777" w:rsidR="000C3D7F" w:rsidRPr="000C3D7F" w:rsidRDefault="000C3D7F" w:rsidP="000C3D7F">
            <w:pPr>
              <w:jc w:val="center"/>
              <w:rPr>
                <w:szCs w:val="20"/>
              </w:rPr>
            </w:pPr>
            <w:r w:rsidRPr="000C3D7F">
              <w:rPr>
                <w:szCs w:val="20"/>
              </w:rPr>
              <w:t>1,00</w:t>
            </w:r>
          </w:p>
        </w:tc>
        <w:tc>
          <w:tcPr>
            <w:tcW w:w="1191" w:type="dxa"/>
            <w:noWrap/>
            <w:hideMark/>
          </w:tcPr>
          <w:p w14:paraId="3EFFED70" w14:textId="77777777" w:rsidR="000C3D7F" w:rsidRPr="000C3D7F" w:rsidRDefault="000C3D7F" w:rsidP="000C3D7F">
            <w:pPr>
              <w:jc w:val="center"/>
              <w:rPr>
                <w:szCs w:val="20"/>
              </w:rPr>
            </w:pPr>
            <w:r w:rsidRPr="000C3D7F">
              <w:rPr>
                <w:szCs w:val="20"/>
              </w:rPr>
              <w:t>1,00</w:t>
            </w:r>
          </w:p>
        </w:tc>
        <w:tc>
          <w:tcPr>
            <w:tcW w:w="1721" w:type="dxa"/>
            <w:noWrap/>
            <w:hideMark/>
          </w:tcPr>
          <w:p w14:paraId="7B44A951" w14:textId="77777777" w:rsidR="000C3D7F" w:rsidRPr="000C3D7F" w:rsidRDefault="000C3D7F" w:rsidP="000C3D7F">
            <w:pPr>
              <w:jc w:val="center"/>
              <w:rPr>
                <w:szCs w:val="20"/>
              </w:rPr>
            </w:pPr>
            <w:r w:rsidRPr="000C3D7F">
              <w:rPr>
                <w:szCs w:val="20"/>
              </w:rPr>
              <w:t>0,00</w:t>
            </w:r>
          </w:p>
        </w:tc>
      </w:tr>
      <w:tr w:rsidR="000C3D7F" w:rsidRPr="000C3D7F" w14:paraId="58571B7A" w14:textId="77777777" w:rsidTr="00DD090C">
        <w:trPr>
          <w:trHeight w:val="312"/>
        </w:trPr>
        <w:tc>
          <w:tcPr>
            <w:tcW w:w="3209" w:type="dxa"/>
            <w:noWrap/>
            <w:hideMark/>
          </w:tcPr>
          <w:p w14:paraId="3D20F184" w14:textId="77777777" w:rsidR="000C3D7F" w:rsidRPr="000C3D7F" w:rsidRDefault="000C3D7F" w:rsidP="000C3D7F">
            <w:pPr>
              <w:jc w:val="both"/>
              <w:rPr>
                <w:snapToGrid w:val="0"/>
                <w:sz w:val="22"/>
                <w:szCs w:val="22"/>
              </w:rPr>
            </w:pPr>
            <w:r w:rsidRPr="000C3D7F">
              <w:rPr>
                <w:snapToGrid w:val="0"/>
                <w:sz w:val="22"/>
                <w:szCs w:val="22"/>
              </w:rPr>
              <w:t>В том числе мощностью, Гкал/ч:</w:t>
            </w:r>
          </w:p>
        </w:tc>
        <w:tc>
          <w:tcPr>
            <w:tcW w:w="1039" w:type="dxa"/>
            <w:noWrap/>
            <w:hideMark/>
          </w:tcPr>
          <w:p w14:paraId="33DE1BD6" w14:textId="77777777" w:rsidR="000C3D7F" w:rsidRPr="000C3D7F" w:rsidRDefault="000C3D7F" w:rsidP="000C3D7F">
            <w:pPr>
              <w:jc w:val="both"/>
              <w:rPr>
                <w:snapToGrid w:val="0"/>
                <w:sz w:val="22"/>
                <w:szCs w:val="22"/>
              </w:rPr>
            </w:pPr>
            <w:r w:rsidRPr="000C3D7F">
              <w:rPr>
                <w:snapToGrid w:val="0"/>
                <w:sz w:val="22"/>
                <w:szCs w:val="22"/>
              </w:rPr>
              <w:t> </w:t>
            </w:r>
          </w:p>
        </w:tc>
        <w:tc>
          <w:tcPr>
            <w:tcW w:w="1134" w:type="dxa"/>
            <w:noWrap/>
            <w:hideMark/>
          </w:tcPr>
          <w:p w14:paraId="6ADEB423" w14:textId="77777777" w:rsidR="000C3D7F" w:rsidRPr="000C3D7F" w:rsidRDefault="000C3D7F" w:rsidP="000C3D7F">
            <w:pPr>
              <w:jc w:val="center"/>
              <w:rPr>
                <w:snapToGrid w:val="0"/>
                <w:sz w:val="22"/>
                <w:szCs w:val="22"/>
              </w:rPr>
            </w:pPr>
          </w:p>
        </w:tc>
        <w:tc>
          <w:tcPr>
            <w:tcW w:w="1214" w:type="dxa"/>
            <w:noWrap/>
            <w:hideMark/>
          </w:tcPr>
          <w:p w14:paraId="7CB182EB" w14:textId="77777777" w:rsidR="000C3D7F" w:rsidRPr="000C3D7F" w:rsidRDefault="000C3D7F" w:rsidP="000C3D7F">
            <w:pPr>
              <w:jc w:val="center"/>
              <w:rPr>
                <w:snapToGrid w:val="0"/>
                <w:sz w:val="22"/>
                <w:szCs w:val="22"/>
              </w:rPr>
            </w:pPr>
          </w:p>
        </w:tc>
        <w:tc>
          <w:tcPr>
            <w:tcW w:w="1191" w:type="dxa"/>
            <w:noWrap/>
            <w:hideMark/>
          </w:tcPr>
          <w:p w14:paraId="40F87A44" w14:textId="77777777" w:rsidR="000C3D7F" w:rsidRPr="000C3D7F" w:rsidRDefault="000C3D7F" w:rsidP="000C3D7F">
            <w:pPr>
              <w:jc w:val="center"/>
              <w:rPr>
                <w:snapToGrid w:val="0"/>
                <w:sz w:val="22"/>
                <w:szCs w:val="22"/>
              </w:rPr>
            </w:pPr>
          </w:p>
        </w:tc>
        <w:tc>
          <w:tcPr>
            <w:tcW w:w="1721" w:type="dxa"/>
            <w:noWrap/>
            <w:hideMark/>
          </w:tcPr>
          <w:p w14:paraId="17775726" w14:textId="77777777" w:rsidR="000C3D7F" w:rsidRPr="000C3D7F" w:rsidRDefault="000C3D7F" w:rsidP="000C3D7F">
            <w:pPr>
              <w:jc w:val="center"/>
              <w:rPr>
                <w:snapToGrid w:val="0"/>
                <w:sz w:val="22"/>
                <w:szCs w:val="22"/>
              </w:rPr>
            </w:pPr>
          </w:p>
        </w:tc>
      </w:tr>
      <w:tr w:rsidR="000C3D7F" w:rsidRPr="000C3D7F" w14:paraId="0D639E67" w14:textId="77777777" w:rsidTr="00DD090C">
        <w:trPr>
          <w:trHeight w:val="285"/>
        </w:trPr>
        <w:tc>
          <w:tcPr>
            <w:tcW w:w="3209" w:type="dxa"/>
            <w:noWrap/>
            <w:hideMark/>
          </w:tcPr>
          <w:p w14:paraId="20C60CE3" w14:textId="77777777" w:rsidR="000C3D7F" w:rsidRPr="000C3D7F" w:rsidRDefault="000C3D7F" w:rsidP="000C3D7F">
            <w:pPr>
              <w:jc w:val="both"/>
              <w:rPr>
                <w:snapToGrid w:val="0"/>
                <w:sz w:val="22"/>
                <w:szCs w:val="22"/>
              </w:rPr>
            </w:pPr>
            <w:r w:rsidRPr="000C3D7F">
              <w:rPr>
                <w:snapToGrid w:val="0"/>
                <w:sz w:val="22"/>
                <w:szCs w:val="22"/>
              </w:rPr>
              <w:t xml:space="preserve"> - свыше 100</w:t>
            </w:r>
          </w:p>
        </w:tc>
        <w:tc>
          <w:tcPr>
            <w:tcW w:w="1039" w:type="dxa"/>
            <w:noWrap/>
            <w:hideMark/>
          </w:tcPr>
          <w:p w14:paraId="68E913B7" w14:textId="77777777" w:rsidR="000C3D7F" w:rsidRPr="000C3D7F" w:rsidRDefault="000C3D7F" w:rsidP="000C3D7F">
            <w:pPr>
              <w:jc w:val="both"/>
              <w:rPr>
                <w:snapToGrid w:val="0"/>
                <w:sz w:val="22"/>
                <w:szCs w:val="22"/>
              </w:rPr>
            </w:pPr>
            <w:r w:rsidRPr="000C3D7F">
              <w:rPr>
                <w:snapToGrid w:val="0"/>
                <w:sz w:val="22"/>
                <w:szCs w:val="22"/>
              </w:rPr>
              <w:t>шт.</w:t>
            </w:r>
          </w:p>
        </w:tc>
        <w:tc>
          <w:tcPr>
            <w:tcW w:w="1134" w:type="dxa"/>
            <w:noWrap/>
            <w:hideMark/>
          </w:tcPr>
          <w:p w14:paraId="50A6369C" w14:textId="77777777" w:rsidR="000C3D7F" w:rsidRPr="000C3D7F" w:rsidRDefault="000C3D7F" w:rsidP="000C3D7F">
            <w:pPr>
              <w:jc w:val="center"/>
              <w:rPr>
                <w:szCs w:val="20"/>
              </w:rPr>
            </w:pPr>
            <w:r w:rsidRPr="000C3D7F">
              <w:rPr>
                <w:szCs w:val="20"/>
              </w:rPr>
              <w:t>1,00</w:t>
            </w:r>
          </w:p>
        </w:tc>
        <w:tc>
          <w:tcPr>
            <w:tcW w:w="1214" w:type="dxa"/>
            <w:noWrap/>
            <w:hideMark/>
          </w:tcPr>
          <w:p w14:paraId="1389E46D" w14:textId="77777777" w:rsidR="000C3D7F" w:rsidRPr="000C3D7F" w:rsidRDefault="000C3D7F" w:rsidP="000C3D7F">
            <w:pPr>
              <w:jc w:val="center"/>
              <w:rPr>
                <w:szCs w:val="20"/>
              </w:rPr>
            </w:pPr>
            <w:r w:rsidRPr="000C3D7F">
              <w:rPr>
                <w:szCs w:val="20"/>
              </w:rPr>
              <w:t>1,00</w:t>
            </w:r>
          </w:p>
        </w:tc>
        <w:tc>
          <w:tcPr>
            <w:tcW w:w="1191" w:type="dxa"/>
            <w:noWrap/>
            <w:hideMark/>
          </w:tcPr>
          <w:p w14:paraId="2C0CF6B3" w14:textId="77777777" w:rsidR="000C3D7F" w:rsidRPr="000C3D7F" w:rsidRDefault="000C3D7F" w:rsidP="000C3D7F">
            <w:pPr>
              <w:jc w:val="center"/>
              <w:rPr>
                <w:szCs w:val="20"/>
              </w:rPr>
            </w:pPr>
            <w:r w:rsidRPr="000C3D7F">
              <w:rPr>
                <w:szCs w:val="20"/>
              </w:rPr>
              <w:t>1,00</w:t>
            </w:r>
          </w:p>
        </w:tc>
        <w:tc>
          <w:tcPr>
            <w:tcW w:w="1721" w:type="dxa"/>
            <w:noWrap/>
            <w:hideMark/>
          </w:tcPr>
          <w:p w14:paraId="08610759"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445DB98B" w14:textId="77777777" w:rsidTr="00DD090C">
        <w:trPr>
          <w:trHeight w:val="312"/>
        </w:trPr>
        <w:tc>
          <w:tcPr>
            <w:tcW w:w="3209" w:type="dxa"/>
            <w:hideMark/>
          </w:tcPr>
          <w:p w14:paraId="41C08A51" w14:textId="77777777" w:rsidR="000C3D7F" w:rsidRPr="000C3D7F" w:rsidRDefault="000C3D7F" w:rsidP="000C3D7F">
            <w:pPr>
              <w:jc w:val="both"/>
              <w:rPr>
                <w:snapToGrid w:val="0"/>
                <w:sz w:val="22"/>
                <w:szCs w:val="22"/>
              </w:rPr>
            </w:pPr>
            <w:r w:rsidRPr="000C3D7F">
              <w:rPr>
                <w:snapToGrid w:val="0"/>
                <w:sz w:val="22"/>
                <w:szCs w:val="22"/>
              </w:rPr>
              <w:t>Нормативная выработка</w:t>
            </w:r>
          </w:p>
        </w:tc>
        <w:tc>
          <w:tcPr>
            <w:tcW w:w="1039" w:type="dxa"/>
            <w:hideMark/>
          </w:tcPr>
          <w:p w14:paraId="12872869"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6625F598" w14:textId="77777777" w:rsidR="000C3D7F" w:rsidRPr="000C3D7F" w:rsidRDefault="000C3D7F" w:rsidP="000C3D7F">
            <w:pPr>
              <w:jc w:val="center"/>
              <w:rPr>
                <w:snapToGrid w:val="0"/>
                <w:sz w:val="22"/>
                <w:szCs w:val="22"/>
              </w:rPr>
            </w:pPr>
            <w:r w:rsidRPr="000C3D7F">
              <w:rPr>
                <w:snapToGrid w:val="0"/>
                <w:sz w:val="22"/>
                <w:szCs w:val="22"/>
              </w:rPr>
              <w:t>71 016,67</w:t>
            </w:r>
          </w:p>
        </w:tc>
        <w:tc>
          <w:tcPr>
            <w:tcW w:w="1214" w:type="dxa"/>
            <w:noWrap/>
            <w:hideMark/>
          </w:tcPr>
          <w:p w14:paraId="594BC3ED" w14:textId="77777777" w:rsidR="000C3D7F" w:rsidRPr="000C3D7F" w:rsidRDefault="000C3D7F" w:rsidP="000C3D7F">
            <w:pPr>
              <w:jc w:val="center"/>
              <w:rPr>
                <w:snapToGrid w:val="0"/>
                <w:sz w:val="22"/>
                <w:szCs w:val="22"/>
              </w:rPr>
            </w:pPr>
            <w:r w:rsidRPr="000C3D7F">
              <w:rPr>
                <w:snapToGrid w:val="0"/>
                <w:sz w:val="22"/>
                <w:szCs w:val="22"/>
              </w:rPr>
              <w:t>70 751,25</w:t>
            </w:r>
          </w:p>
        </w:tc>
        <w:tc>
          <w:tcPr>
            <w:tcW w:w="1191" w:type="dxa"/>
            <w:noWrap/>
            <w:hideMark/>
          </w:tcPr>
          <w:p w14:paraId="4AA830AA" w14:textId="77777777" w:rsidR="000C3D7F" w:rsidRPr="000C3D7F" w:rsidRDefault="000C3D7F" w:rsidP="000C3D7F">
            <w:pPr>
              <w:jc w:val="center"/>
              <w:rPr>
                <w:snapToGrid w:val="0"/>
                <w:sz w:val="22"/>
                <w:szCs w:val="22"/>
              </w:rPr>
            </w:pPr>
            <w:r w:rsidRPr="000C3D7F">
              <w:rPr>
                <w:snapToGrid w:val="0"/>
                <w:sz w:val="22"/>
                <w:szCs w:val="22"/>
              </w:rPr>
              <w:t>71017,00</w:t>
            </w:r>
          </w:p>
        </w:tc>
        <w:tc>
          <w:tcPr>
            <w:tcW w:w="1721" w:type="dxa"/>
            <w:noWrap/>
            <w:hideMark/>
          </w:tcPr>
          <w:p w14:paraId="315FD43B" w14:textId="77777777" w:rsidR="000C3D7F" w:rsidRPr="000C3D7F" w:rsidRDefault="000C3D7F" w:rsidP="000C3D7F">
            <w:pPr>
              <w:jc w:val="center"/>
              <w:rPr>
                <w:snapToGrid w:val="0"/>
                <w:sz w:val="22"/>
                <w:szCs w:val="22"/>
              </w:rPr>
            </w:pPr>
            <w:r w:rsidRPr="000C3D7F">
              <w:rPr>
                <w:snapToGrid w:val="0"/>
                <w:sz w:val="22"/>
                <w:szCs w:val="22"/>
              </w:rPr>
              <w:t>0,26</w:t>
            </w:r>
          </w:p>
        </w:tc>
      </w:tr>
      <w:tr w:rsidR="000C3D7F" w:rsidRPr="000C3D7F" w14:paraId="701106A2" w14:textId="77777777" w:rsidTr="00DD090C">
        <w:trPr>
          <w:trHeight w:val="312"/>
        </w:trPr>
        <w:tc>
          <w:tcPr>
            <w:tcW w:w="3209" w:type="dxa"/>
            <w:hideMark/>
          </w:tcPr>
          <w:p w14:paraId="5AA3E8BB" w14:textId="77777777" w:rsidR="000C3D7F" w:rsidRPr="000C3D7F" w:rsidRDefault="000C3D7F" w:rsidP="000C3D7F">
            <w:pPr>
              <w:jc w:val="both"/>
              <w:rPr>
                <w:snapToGrid w:val="0"/>
                <w:sz w:val="22"/>
                <w:szCs w:val="22"/>
              </w:rPr>
            </w:pPr>
            <w:r w:rsidRPr="000C3D7F">
              <w:rPr>
                <w:snapToGrid w:val="0"/>
                <w:sz w:val="22"/>
                <w:szCs w:val="22"/>
              </w:rPr>
              <w:t>Полезный отпуск</w:t>
            </w:r>
          </w:p>
        </w:tc>
        <w:tc>
          <w:tcPr>
            <w:tcW w:w="1039" w:type="dxa"/>
            <w:hideMark/>
          </w:tcPr>
          <w:p w14:paraId="5D24229A"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4E505186" w14:textId="77777777" w:rsidR="000C3D7F" w:rsidRPr="000C3D7F" w:rsidRDefault="000C3D7F" w:rsidP="000C3D7F">
            <w:pPr>
              <w:jc w:val="center"/>
              <w:rPr>
                <w:snapToGrid w:val="0"/>
                <w:sz w:val="22"/>
                <w:szCs w:val="22"/>
              </w:rPr>
            </w:pPr>
            <w:r w:rsidRPr="000C3D7F">
              <w:rPr>
                <w:snapToGrid w:val="0"/>
                <w:sz w:val="22"/>
                <w:szCs w:val="22"/>
              </w:rPr>
              <w:t>68 176,00</w:t>
            </w:r>
          </w:p>
        </w:tc>
        <w:tc>
          <w:tcPr>
            <w:tcW w:w="1214" w:type="dxa"/>
            <w:noWrap/>
            <w:hideMark/>
          </w:tcPr>
          <w:p w14:paraId="7A546AE0" w14:textId="77777777" w:rsidR="000C3D7F" w:rsidRPr="000C3D7F" w:rsidRDefault="000C3D7F" w:rsidP="000C3D7F">
            <w:pPr>
              <w:jc w:val="center"/>
              <w:rPr>
                <w:snapToGrid w:val="0"/>
                <w:sz w:val="22"/>
                <w:szCs w:val="22"/>
              </w:rPr>
            </w:pPr>
            <w:r w:rsidRPr="000C3D7F">
              <w:rPr>
                <w:snapToGrid w:val="0"/>
                <w:sz w:val="22"/>
                <w:szCs w:val="22"/>
              </w:rPr>
              <w:t>68 111,25</w:t>
            </w:r>
          </w:p>
        </w:tc>
        <w:tc>
          <w:tcPr>
            <w:tcW w:w="1191" w:type="dxa"/>
            <w:noWrap/>
            <w:hideMark/>
          </w:tcPr>
          <w:p w14:paraId="1395147B" w14:textId="77777777" w:rsidR="000C3D7F" w:rsidRPr="000C3D7F" w:rsidRDefault="000C3D7F" w:rsidP="000C3D7F">
            <w:pPr>
              <w:jc w:val="center"/>
              <w:rPr>
                <w:snapToGrid w:val="0"/>
                <w:sz w:val="22"/>
                <w:szCs w:val="22"/>
              </w:rPr>
            </w:pPr>
            <w:r w:rsidRPr="000C3D7F">
              <w:rPr>
                <w:snapToGrid w:val="0"/>
                <w:sz w:val="22"/>
                <w:szCs w:val="22"/>
              </w:rPr>
              <w:t>68176,00</w:t>
            </w:r>
          </w:p>
        </w:tc>
        <w:tc>
          <w:tcPr>
            <w:tcW w:w="1721" w:type="dxa"/>
            <w:noWrap/>
            <w:hideMark/>
          </w:tcPr>
          <w:p w14:paraId="593F64F6" w14:textId="77777777" w:rsidR="000C3D7F" w:rsidRPr="000C3D7F" w:rsidRDefault="000C3D7F" w:rsidP="000C3D7F">
            <w:pPr>
              <w:jc w:val="center"/>
              <w:rPr>
                <w:snapToGrid w:val="0"/>
                <w:sz w:val="22"/>
                <w:szCs w:val="22"/>
              </w:rPr>
            </w:pPr>
            <w:r w:rsidRPr="000C3D7F">
              <w:rPr>
                <w:snapToGrid w:val="0"/>
                <w:sz w:val="22"/>
                <w:szCs w:val="22"/>
              </w:rPr>
              <w:t>0,25</w:t>
            </w:r>
          </w:p>
        </w:tc>
      </w:tr>
      <w:tr w:rsidR="000C3D7F" w:rsidRPr="000C3D7F" w14:paraId="4AF5826D" w14:textId="77777777" w:rsidTr="00DD090C">
        <w:trPr>
          <w:trHeight w:val="312"/>
        </w:trPr>
        <w:tc>
          <w:tcPr>
            <w:tcW w:w="3209" w:type="dxa"/>
            <w:hideMark/>
          </w:tcPr>
          <w:p w14:paraId="583869D0" w14:textId="77777777" w:rsidR="000C3D7F" w:rsidRPr="000C3D7F" w:rsidRDefault="000C3D7F" w:rsidP="000C3D7F">
            <w:pPr>
              <w:jc w:val="both"/>
              <w:rPr>
                <w:snapToGrid w:val="0"/>
                <w:sz w:val="22"/>
                <w:szCs w:val="22"/>
              </w:rPr>
            </w:pPr>
            <w:r w:rsidRPr="000C3D7F">
              <w:rPr>
                <w:snapToGrid w:val="0"/>
                <w:sz w:val="22"/>
                <w:szCs w:val="22"/>
              </w:rPr>
              <w:t>Отпуск на потребительский рынок</w:t>
            </w:r>
          </w:p>
        </w:tc>
        <w:tc>
          <w:tcPr>
            <w:tcW w:w="1039" w:type="dxa"/>
            <w:hideMark/>
          </w:tcPr>
          <w:p w14:paraId="07403F3C"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46C69F23" w14:textId="77777777" w:rsidR="000C3D7F" w:rsidRPr="000C3D7F" w:rsidRDefault="000C3D7F" w:rsidP="000C3D7F">
            <w:pPr>
              <w:jc w:val="center"/>
              <w:rPr>
                <w:snapToGrid w:val="0"/>
                <w:sz w:val="22"/>
                <w:szCs w:val="22"/>
              </w:rPr>
            </w:pPr>
            <w:r w:rsidRPr="000C3D7F">
              <w:rPr>
                <w:snapToGrid w:val="0"/>
                <w:sz w:val="22"/>
                <w:szCs w:val="22"/>
              </w:rPr>
              <w:t>46 444,00</w:t>
            </w:r>
          </w:p>
        </w:tc>
        <w:tc>
          <w:tcPr>
            <w:tcW w:w="1214" w:type="dxa"/>
            <w:noWrap/>
            <w:hideMark/>
          </w:tcPr>
          <w:p w14:paraId="4CD3E059" w14:textId="77777777" w:rsidR="000C3D7F" w:rsidRPr="000C3D7F" w:rsidRDefault="000C3D7F" w:rsidP="000C3D7F">
            <w:pPr>
              <w:jc w:val="center"/>
              <w:rPr>
                <w:snapToGrid w:val="0"/>
                <w:sz w:val="22"/>
                <w:szCs w:val="22"/>
              </w:rPr>
            </w:pPr>
            <w:r w:rsidRPr="000C3D7F">
              <w:rPr>
                <w:snapToGrid w:val="0"/>
                <w:sz w:val="22"/>
                <w:szCs w:val="22"/>
              </w:rPr>
              <w:t>46 444,25</w:t>
            </w:r>
          </w:p>
        </w:tc>
        <w:tc>
          <w:tcPr>
            <w:tcW w:w="1191" w:type="dxa"/>
            <w:noWrap/>
            <w:hideMark/>
          </w:tcPr>
          <w:p w14:paraId="77529FFA" w14:textId="77777777" w:rsidR="000C3D7F" w:rsidRPr="000C3D7F" w:rsidRDefault="000C3D7F" w:rsidP="000C3D7F">
            <w:pPr>
              <w:jc w:val="center"/>
              <w:rPr>
                <w:snapToGrid w:val="0"/>
                <w:sz w:val="22"/>
                <w:szCs w:val="22"/>
              </w:rPr>
            </w:pPr>
            <w:r w:rsidRPr="000C3D7F">
              <w:rPr>
                <w:snapToGrid w:val="0"/>
                <w:sz w:val="22"/>
                <w:szCs w:val="22"/>
              </w:rPr>
              <w:t>46444,25</w:t>
            </w:r>
          </w:p>
        </w:tc>
        <w:tc>
          <w:tcPr>
            <w:tcW w:w="1721" w:type="dxa"/>
            <w:noWrap/>
            <w:hideMark/>
          </w:tcPr>
          <w:p w14:paraId="37D03E5F" w14:textId="77777777" w:rsidR="000C3D7F" w:rsidRPr="000C3D7F" w:rsidRDefault="000C3D7F" w:rsidP="000C3D7F">
            <w:pPr>
              <w:jc w:val="center"/>
              <w:rPr>
                <w:snapToGrid w:val="0"/>
                <w:sz w:val="22"/>
                <w:szCs w:val="22"/>
              </w:rPr>
            </w:pPr>
            <w:r w:rsidRPr="000C3D7F">
              <w:rPr>
                <w:snapToGrid w:val="0"/>
                <w:sz w:val="22"/>
                <w:szCs w:val="22"/>
              </w:rPr>
              <w:t>0,25</w:t>
            </w:r>
          </w:p>
        </w:tc>
      </w:tr>
      <w:tr w:rsidR="000C3D7F" w:rsidRPr="000C3D7F" w14:paraId="6F260F64" w14:textId="77777777" w:rsidTr="00DD090C">
        <w:trPr>
          <w:trHeight w:val="312"/>
        </w:trPr>
        <w:tc>
          <w:tcPr>
            <w:tcW w:w="3209" w:type="dxa"/>
            <w:hideMark/>
          </w:tcPr>
          <w:p w14:paraId="4799671D" w14:textId="77777777" w:rsidR="000C3D7F" w:rsidRPr="000C3D7F" w:rsidRDefault="000C3D7F" w:rsidP="000C3D7F">
            <w:pPr>
              <w:jc w:val="both"/>
              <w:rPr>
                <w:snapToGrid w:val="0"/>
                <w:sz w:val="22"/>
                <w:szCs w:val="22"/>
              </w:rPr>
            </w:pPr>
            <w:r w:rsidRPr="000C3D7F">
              <w:rPr>
                <w:snapToGrid w:val="0"/>
                <w:sz w:val="22"/>
                <w:szCs w:val="22"/>
              </w:rPr>
              <w:t xml:space="preserve"> Отпуск жилищным организациям</w:t>
            </w:r>
          </w:p>
        </w:tc>
        <w:tc>
          <w:tcPr>
            <w:tcW w:w="1039" w:type="dxa"/>
            <w:hideMark/>
          </w:tcPr>
          <w:p w14:paraId="6315A35E"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hideMark/>
          </w:tcPr>
          <w:p w14:paraId="50293333" w14:textId="77777777" w:rsidR="000C3D7F" w:rsidRPr="000C3D7F" w:rsidRDefault="000C3D7F" w:rsidP="000C3D7F">
            <w:pPr>
              <w:jc w:val="center"/>
              <w:rPr>
                <w:snapToGrid w:val="0"/>
                <w:sz w:val="22"/>
                <w:szCs w:val="22"/>
              </w:rPr>
            </w:pPr>
            <w:r w:rsidRPr="000C3D7F">
              <w:rPr>
                <w:snapToGrid w:val="0"/>
                <w:sz w:val="22"/>
                <w:szCs w:val="22"/>
              </w:rPr>
              <w:t>36 447,15</w:t>
            </w:r>
          </w:p>
        </w:tc>
        <w:tc>
          <w:tcPr>
            <w:tcW w:w="1214" w:type="dxa"/>
            <w:hideMark/>
          </w:tcPr>
          <w:p w14:paraId="579E1480" w14:textId="77777777" w:rsidR="000C3D7F" w:rsidRPr="000C3D7F" w:rsidRDefault="000C3D7F" w:rsidP="000C3D7F">
            <w:pPr>
              <w:jc w:val="center"/>
              <w:rPr>
                <w:snapToGrid w:val="0"/>
                <w:sz w:val="22"/>
                <w:szCs w:val="22"/>
              </w:rPr>
            </w:pPr>
            <w:r w:rsidRPr="000C3D7F">
              <w:rPr>
                <w:snapToGrid w:val="0"/>
                <w:sz w:val="22"/>
                <w:szCs w:val="22"/>
              </w:rPr>
              <w:t>34 127,55</w:t>
            </w:r>
          </w:p>
        </w:tc>
        <w:tc>
          <w:tcPr>
            <w:tcW w:w="1191" w:type="dxa"/>
            <w:hideMark/>
          </w:tcPr>
          <w:p w14:paraId="66855EB2" w14:textId="77777777" w:rsidR="000C3D7F" w:rsidRPr="000C3D7F" w:rsidRDefault="000C3D7F" w:rsidP="000C3D7F">
            <w:pPr>
              <w:jc w:val="center"/>
              <w:rPr>
                <w:snapToGrid w:val="0"/>
                <w:sz w:val="22"/>
                <w:szCs w:val="22"/>
              </w:rPr>
            </w:pPr>
            <w:r w:rsidRPr="000C3D7F">
              <w:rPr>
                <w:snapToGrid w:val="0"/>
                <w:sz w:val="22"/>
                <w:szCs w:val="22"/>
              </w:rPr>
              <w:t>34128,00</w:t>
            </w:r>
          </w:p>
        </w:tc>
        <w:tc>
          <w:tcPr>
            <w:tcW w:w="1721" w:type="dxa"/>
            <w:hideMark/>
          </w:tcPr>
          <w:p w14:paraId="258EB798" w14:textId="77777777" w:rsidR="000C3D7F" w:rsidRPr="000C3D7F" w:rsidRDefault="000C3D7F" w:rsidP="000C3D7F">
            <w:pPr>
              <w:jc w:val="center"/>
              <w:rPr>
                <w:snapToGrid w:val="0"/>
                <w:sz w:val="22"/>
                <w:szCs w:val="22"/>
              </w:rPr>
            </w:pPr>
            <w:r w:rsidRPr="000C3D7F">
              <w:rPr>
                <w:snapToGrid w:val="0"/>
                <w:sz w:val="22"/>
                <w:szCs w:val="22"/>
              </w:rPr>
              <w:t>-2 319,59</w:t>
            </w:r>
          </w:p>
        </w:tc>
      </w:tr>
      <w:tr w:rsidR="000C3D7F" w:rsidRPr="000C3D7F" w14:paraId="528CA06E" w14:textId="77777777" w:rsidTr="00DD090C">
        <w:trPr>
          <w:trHeight w:val="312"/>
        </w:trPr>
        <w:tc>
          <w:tcPr>
            <w:tcW w:w="3209" w:type="dxa"/>
            <w:hideMark/>
          </w:tcPr>
          <w:p w14:paraId="222972FB" w14:textId="77777777" w:rsidR="000C3D7F" w:rsidRPr="000C3D7F" w:rsidRDefault="000C3D7F" w:rsidP="000C3D7F">
            <w:pPr>
              <w:jc w:val="both"/>
              <w:rPr>
                <w:snapToGrid w:val="0"/>
                <w:sz w:val="22"/>
                <w:szCs w:val="22"/>
              </w:rPr>
            </w:pPr>
            <w:r w:rsidRPr="000C3D7F">
              <w:rPr>
                <w:snapToGrid w:val="0"/>
                <w:sz w:val="22"/>
                <w:szCs w:val="22"/>
              </w:rPr>
              <w:t xml:space="preserve"> Отпуск бюджетным потребителям</w:t>
            </w:r>
          </w:p>
        </w:tc>
        <w:tc>
          <w:tcPr>
            <w:tcW w:w="1039" w:type="dxa"/>
            <w:hideMark/>
          </w:tcPr>
          <w:p w14:paraId="2B2CC035"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hideMark/>
          </w:tcPr>
          <w:p w14:paraId="6ED66D7E" w14:textId="77777777" w:rsidR="000C3D7F" w:rsidRPr="000C3D7F" w:rsidRDefault="000C3D7F" w:rsidP="000C3D7F">
            <w:pPr>
              <w:jc w:val="center"/>
              <w:rPr>
                <w:snapToGrid w:val="0"/>
                <w:sz w:val="22"/>
                <w:szCs w:val="22"/>
              </w:rPr>
            </w:pPr>
            <w:r w:rsidRPr="000C3D7F">
              <w:rPr>
                <w:snapToGrid w:val="0"/>
                <w:sz w:val="22"/>
                <w:szCs w:val="22"/>
              </w:rPr>
              <w:t>8 105,55</w:t>
            </w:r>
          </w:p>
        </w:tc>
        <w:tc>
          <w:tcPr>
            <w:tcW w:w="1214" w:type="dxa"/>
            <w:hideMark/>
          </w:tcPr>
          <w:p w14:paraId="33337C7A" w14:textId="77777777" w:rsidR="000C3D7F" w:rsidRPr="000C3D7F" w:rsidRDefault="000C3D7F" w:rsidP="000C3D7F">
            <w:pPr>
              <w:jc w:val="center"/>
              <w:rPr>
                <w:snapToGrid w:val="0"/>
                <w:sz w:val="22"/>
                <w:szCs w:val="22"/>
              </w:rPr>
            </w:pPr>
            <w:r w:rsidRPr="000C3D7F">
              <w:rPr>
                <w:snapToGrid w:val="0"/>
                <w:sz w:val="22"/>
                <w:szCs w:val="22"/>
              </w:rPr>
              <w:t>9 856,48</w:t>
            </w:r>
          </w:p>
        </w:tc>
        <w:tc>
          <w:tcPr>
            <w:tcW w:w="1191" w:type="dxa"/>
            <w:hideMark/>
          </w:tcPr>
          <w:p w14:paraId="593B17FB" w14:textId="77777777" w:rsidR="000C3D7F" w:rsidRPr="000C3D7F" w:rsidRDefault="000C3D7F" w:rsidP="000C3D7F">
            <w:pPr>
              <w:jc w:val="center"/>
              <w:rPr>
                <w:snapToGrid w:val="0"/>
                <w:sz w:val="22"/>
                <w:szCs w:val="22"/>
              </w:rPr>
            </w:pPr>
            <w:r w:rsidRPr="000C3D7F">
              <w:rPr>
                <w:snapToGrid w:val="0"/>
                <w:sz w:val="22"/>
                <w:szCs w:val="22"/>
              </w:rPr>
              <w:t>9856,00</w:t>
            </w:r>
          </w:p>
        </w:tc>
        <w:tc>
          <w:tcPr>
            <w:tcW w:w="1721" w:type="dxa"/>
            <w:hideMark/>
          </w:tcPr>
          <w:p w14:paraId="4B13D2D9" w14:textId="77777777" w:rsidR="000C3D7F" w:rsidRPr="000C3D7F" w:rsidRDefault="000C3D7F" w:rsidP="000C3D7F">
            <w:pPr>
              <w:jc w:val="center"/>
              <w:rPr>
                <w:snapToGrid w:val="0"/>
                <w:sz w:val="22"/>
                <w:szCs w:val="22"/>
              </w:rPr>
            </w:pPr>
            <w:r w:rsidRPr="000C3D7F">
              <w:rPr>
                <w:snapToGrid w:val="0"/>
                <w:sz w:val="22"/>
                <w:szCs w:val="22"/>
              </w:rPr>
              <w:t>1 750,93</w:t>
            </w:r>
          </w:p>
        </w:tc>
      </w:tr>
      <w:tr w:rsidR="000C3D7F" w:rsidRPr="000C3D7F" w14:paraId="32DE19A4" w14:textId="77777777" w:rsidTr="00DD090C">
        <w:trPr>
          <w:trHeight w:val="432"/>
        </w:trPr>
        <w:tc>
          <w:tcPr>
            <w:tcW w:w="3209" w:type="dxa"/>
            <w:hideMark/>
          </w:tcPr>
          <w:p w14:paraId="77F36E61" w14:textId="77777777" w:rsidR="000C3D7F" w:rsidRPr="000C3D7F" w:rsidRDefault="000C3D7F" w:rsidP="000C3D7F">
            <w:pPr>
              <w:jc w:val="both"/>
              <w:rPr>
                <w:snapToGrid w:val="0"/>
                <w:sz w:val="22"/>
                <w:szCs w:val="22"/>
              </w:rPr>
            </w:pPr>
            <w:r w:rsidRPr="000C3D7F">
              <w:rPr>
                <w:snapToGrid w:val="0"/>
                <w:sz w:val="22"/>
                <w:szCs w:val="22"/>
              </w:rPr>
              <w:t xml:space="preserve"> Отпуск иным потребителям</w:t>
            </w:r>
          </w:p>
        </w:tc>
        <w:tc>
          <w:tcPr>
            <w:tcW w:w="1039" w:type="dxa"/>
            <w:hideMark/>
          </w:tcPr>
          <w:p w14:paraId="50DE77F2"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hideMark/>
          </w:tcPr>
          <w:p w14:paraId="01AC70BC" w14:textId="77777777" w:rsidR="000C3D7F" w:rsidRPr="000C3D7F" w:rsidRDefault="000C3D7F" w:rsidP="000C3D7F">
            <w:pPr>
              <w:jc w:val="center"/>
              <w:rPr>
                <w:snapToGrid w:val="0"/>
                <w:sz w:val="22"/>
                <w:szCs w:val="22"/>
              </w:rPr>
            </w:pPr>
            <w:r w:rsidRPr="000C3D7F">
              <w:rPr>
                <w:snapToGrid w:val="0"/>
                <w:sz w:val="22"/>
                <w:szCs w:val="22"/>
              </w:rPr>
              <w:t>1 891,30</w:t>
            </w:r>
          </w:p>
        </w:tc>
        <w:tc>
          <w:tcPr>
            <w:tcW w:w="1214" w:type="dxa"/>
            <w:hideMark/>
          </w:tcPr>
          <w:p w14:paraId="4F6D8C66" w14:textId="77777777" w:rsidR="000C3D7F" w:rsidRPr="000C3D7F" w:rsidRDefault="000C3D7F" w:rsidP="000C3D7F">
            <w:pPr>
              <w:jc w:val="center"/>
              <w:rPr>
                <w:snapToGrid w:val="0"/>
                <w:sz w:val="22"/>
                <w:szCs w:val="22"/>
              </w:rPr>
            </w:pPr>
            <w:r w:rsidRPr="000C3D7F">
              <w:rPr>
                <w:snapToGrid w:val="0"/>
                <w:sz w:val="22"/>
                <w:szCs w:val="22"/>
              </w:rPr>
              <w:t>2 460,22</w:t>
            </w:r>
          </w:p>
        </w:tc>
        <w:tc>
          <w:tcPr>
            <w:tcW w:w="1191" w:type="dxa"/>
            <w:hideMark/>
          </w:tcPr>
          <w:p w14:paraId="38B0166D" w14:textId="77777777" w:rsidR="000C3D7F" w:rsidRPr="000C3D7F" w:rsidRDefault="000C3D7F" w:rsidP="000C3D7F">
            <w:pPr>
              <w:jc w:val="center"/>
              <w:rPr>
                <w:snapToGrid w:val="0"/>
                <w:sz w:val="22"/>
                <w:szCs w:val="22"/>
              </w:rPr>
            </w:pPr>
            <w:r w:rsidRPr="000C3D7F">
              <w:rPr>
                <w:snapToGrid w:val="0"/>
                <w:sz w:val="22"/>
                <w:szCs w:val="22"/>
              </w:rPr>
              <w:t>2460,00</w:t>
            </w:r>
          </w:p>
        </w:tc>
        <w:tc>
          <w:tcPr>
            <w:tcW w:w="1721" w:type="dxa"/>
            <w:hideMark/>
          </w:tcPr>
          <w:p w14:paraId="56591742" w14:textId="77777777" w:rsidR="000C3D7F" w:rsidRPr="000C3D7F" w:rsidRDefault="000C3D7F" w:rsidP="000C3D7F">
            <w:pPr>
              <w:jc w:val="center"/>
              <w:rPr>
                <w:snapToGrid w:val="0"/>
                <w:sz w:val="22"/>
                <w:szCs w:val="22"/>
              </w:rPr>
            </w:pPr>
            <w:r w:rsidRPr="000C3D7F">
              <w:rPr>
                <w:snapToGrid w:val="0"/>
                <w:sz w:val="22"/>
                <w:szCs w:val="22"/>
              </w:rPr>
              <w:t>568,91</w:t>
            </w:r>
          </w:p>
        </w:tc>
      </w:tr>
      <w:tr w:rsidR="000C3D7F" w:rsidRPr="000C3D7F" w14:paraId="2AFD23B5" w14:textId="77777777" w:rsidTr="00DD090C">
        <w:trPr>
          <w:trHeight w:val="270"/>
        </w:trPr>
        <w:tc>
          <w:tcPr>
            <w:tcW w:w="3209" w:type="dxa"/>
            <w:noWrap/>
            <w:hideMark/>
          </w:tcPr>
          <w:p w14:paraId="0D8A7A2E" w14:textId="77777777" w:rsidR="000C3D7F" w:rsidRPr="000C3D7F" w:rsidRDefault="000C3D7F" w:rsidP="000C3D7F">
            <w:pPr>
              <w:jc w:val="both"/>
              <w:rPr>
                <w:snapToGrid w:val="0"/>
                <w:sz w:val="22"/>
                <w:szCs w:val="22"/>
              </w:rPr>
            </w:pPr>
            <w:r w:rsidRPr="000C3D7F">
              <w:rPr>
                <w:snapToGrid w:val="0"/>
                <w:sz w:val="22"/>
                <w:szCs w:val="22"/>
              </w:rPr>
              <w:t>Отпуск на производственные нужды</w:t>
            </w:r>
          </w:p>
        </w:tc>
        <w:tc>
          <w:tcPr>
            <w:tcW w:w="1039" w:type="dxa"/>
            <w:hideMark/>
          </w:tcPr>
          <w:p w14:paraId="147DE2C6"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3C7171EA" w14:textId="77777777" w:rsidR="000C3D7F" w:rsidRPr="000C3D7F" w:rsidRDefault="000C3D7F" w:rsidP="000C3D7F">
            <w:pPr>
              <w:jc w:val="center"/>
              <w:rPr>
                <w:snapToGrid w:val="0"/>
                <w:sz w:val="22"/>
                <w:szCs w:val="22"/>
              </w:rPr>
            </w:pPr>
            <w:r w:rsidRPr="000C3D7F">
              <w:rPr>
                <w:snapToGrid w:val="0"/>
                <w:sz w:val="22"/>
                <w:szCs w:val="22"/>
              </w:rPr>
              <w:t>0,00</w:t>
            </w:r>
          </w:p>
        </w:tc>
        <w:tc>
          <w:tcPr>
            <w:tcW w:w="1214" w:type="dxa"/>
            <w:noWrap/>
            <w:hideMark/>
          </w:tcPr>
          <w:p w14:paraId="672BE962" w14:textId="77777777" w:rsidR="000C3D7F" w:rsidRPr="000C3D7F" w:rsidRDefault="000C3D7F" w:rsidP="000C3D7F">
            <w:pPr>
              <w:jc w:val="center"/>
              <w:rPr>
                <w:snapToGrid w:val="0"/>
                <w:sz w:val="22"/>
                <w:szCs w:val="22"/>
              </w:rPr>
            </w:pPr>
            <w:r w:rsidRPr="000C3D7F">
              <w:rPr>
                <w:snapToGrid w:val="0"/>
                <w:sz w:val="22"/>
                <w:szCs w:val="22"/>
              </w:rPr>
              <w:t>0,00</w:t>
            </w:r>
          </w:p>
        </w:tc>
        <w:tc>
          <w:tcPr>
            <w:tcW w:w="1191" w:type="dxa"/>
            <w:noWrap/>
            <w:hideMark/>
          </w:tcPr>
          <w:p w14:paraId="1AA54A77" w14:textId="77777777" w:rsidR="000C3D7F" w:rsidRPr="000C3D7F" w:rsidRDefault="000C3D7F" w:rsidP="000C3D7F">
            <w:pPr>
              <w:jc w:val="center"/>
              <w:rPr>
                <w:snapToGrid w:val="0"/>
                <w:sz w:val="22"/>
                <w:szCs w:val="22"/>
              </w:rPr>
            </w:pPr>
            <w:r w:rsidRPr="000C3D7F">
              <w:rPr>
                <w:snapToGrid w:val="0"/>
                <w:sz w:val="22"/>
                <w:szCs w:val="22"/>
              </w:rPr>
              <w:t>0,00</w:t>
            </w:r>
          </w:p>
        </w:tc>
        <w:tc>
          <w:tcPr>
            <w:tcW w:w="1721" w:type="dxa"/>
            <w:noWrap/>
            <w:hideMark/>
          </w:tcPr>
          <w:p w14:paraId="5226865B"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24169379" w14:textId="77777777" w:rsidTr="00DD090C">
        <w:trPr>
          <w:trHeight w:val="312"/>
        </w:trPr>
        <w:tc>
          <w:tcPr>
            <w:tcW w:w="3209" w:type="dxa"/>
            <w:noWrap/>
            <w:hideMark/>
          </w:tcPr>
          <w:p w14:paraId="4C4F97A4" w14:textId="77777777" w:rsidR="000C3D7F" w:rsidRPr="000C3D7F" w:rsidRDefault="000C3D7F" w:rsidP="000C3D7F">
            <w:pPr>
              <w:jc w:val="both"/>
              <w:rPr>
                <w:snapToGrid w:val="0"/>
                <w:sz w:val="22"/>
                <w:szCs w:val="22"/>
              </w:rPr>
            </w:pPr>
            <w:r w:rsidRPr="000C3D7F">
              <w:rPr>
                <w:snapToGrid w:val="0"/>
                <w:sz w:val="22"/>
                <w:szCs w:val="22"/>
              </w:rPr>
              <w:t>Потери, в том числе:</w:t>
            </w:r>
          </w:p>
        </w:tc>
        <w:tc>
          <w:tcPr>
            <w:tcW w:w="1039" w:type="dxa"/>
            <w:hideMark/>
          </w:tcPr>
          <w:p w14:paraId="247953F5"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5D96AEA0" w14:textId="77777777" w:rsidR="000C3D7F" w:rsidRPr="000C3D7F" w:rsidRDefault="000C3D7F" w:rsidP="000C3D7F">
            <w:pPr>
              <w:jc w:val="center"/>
              <w:rPr>
                <w:snapToGrid w:val="0"/>
                <w:sz w:val="22"/>
                <w:szCs w:val="22"/>
              </w:rPr>
            </w:pPr>
            <w:r w:rsidRPr="000C3D7F">
              <w:rPr>
                <w:snapToGrid w:val="0"/>
                <w:sz w:val="22"/>
                <w:szCs w:val="22"/>
              </w:rPr>
              <w:t>24 572,67</w:t>
            </w:r>
          </w:p>
        </w:tc>
        <w:tc>
          <w:tcPr>
            <w:tcW w:w="1214" w:type="dxa"/>
            <w:noWrap/>
            <w:hideMark/>
          </w:tcPr>
          <w:p w14:paraId="78B61B0B" w14:textId="77777777" w:rsidR="000C3D7F" w:rsidRPr="000C3D7F" w:rsidRDefault="000C3D7F" w:rsidP="000C3D7F">
            <w:pPr>
              <w:jc w:val="center"/>
              <w:rPr>
                <w:snapToGrid w:val="0"/>
                <w:sz w:val="22"/>
                <w:szCs w:val="22"/>
              </w:rPr>
            </w:pPr>
            <w:r w:rsidRPr="000C3D7F">
              <w:rPr>
                <w:snapToGrid w:val="0"/>
                <w:sz w:val="22"/>
                <w:szCs w:val="22"/>
              </w:rPr>
              <w:t>24 307,00</w:t>
            </w:r>
          </w:p>
        </w:tc>
        <w:tc>
          <w:tcPr>
            <w:tcW w:w="1191" w:type="dxa"/>
            <w:noWrap/>
            <w:hideMark/>
          </w:tcPr>
          <w:p w14:paraId="7D387CEA" w14:textId="77777777" w:rsidR="000C3D7F" w:rsidRPr="000C3D7F" w:rsidRDefault="000C3D7F" w:rsidP="000C3D7F">
            <w:pPr>
              <w:jc w:val="center"/>
              <w:rPr>
                <w:snapToGrid w:val="0"/>
                <w:sz w:val="22"/>
                <w:szCs w:val="22"/>
              </w:rPr>
            </w:pPr>
            <w:r w:rsidRPr="000C3D7F">
              <w:rPr>
                <w:snapToGrid w:val="0"/>
                <w:sz w:val="22"/>
                <w:szCs w:val="22"/>
              </w:rPr>
              <w:t>24573,00</w:t>
            </w:r>
          </w:p>
        </w:tc>
        <w:tc>
          <w:tcPr>
            <w:tcW w:w="1721" w:type="dxa"/>
            <w:noWrap/>
            <w:hideMark/>
          </w:tcPr>
          <w:p w14:paraId="7B1D0A06" w14:textId="77777777" w:rsidR="000C3D7F" w:rsidRPr="000C3D7F" w:rsidRDefault="000C3D7F" w:rsidP="000C3D7F">
            <w:pPr>
              <w:jc w:val="center"/>
              <w:rPr>
                <w:snapToGrid w:val="0"/>
                <w:sz w:val="22"/>
                <w:szCs w:val="22"/>
              </w:rPr>
            </w:pPr>
            <w:r w:rsidRPr="000C3D7F">
              <w:rPr>
                <w:snapToGrid w:val="0"/>
                <w:sz w:val="22"/>
                <w:szCs w:val="22"/>
              </w:rPr>
              <w:t>0,01</w:t>
            </w:r>
          </w:p>
        </w:tc>
      </w:tr>
      <w:tr w:rsidR="000C3D7F" w:rsidRPr="000C3D7F" w14:paraId="07073418" w14:textId="77777777" w:rsidTr="00DD090C">
        <w:trPr>
          <w:trHeight w:val="312"/>
        </w:trPr>
        <w:tc>
          <w:tcPr>
            <w:tcW w:w="3209" w:type="dxa"/>
            <w:noWrap/>
            <w:hideMark/>
          </w:tcPr>
          <w:p w14:paraId="11245636" w14:textId="77777777" w:rsidR="000C3D7F" w:rsidRPr="000C3D7F" w:rsidRDefault="000C3D7F" w:rsidP="000C3D7F">
            <w:pPr>
              <w:jc w:val="both"/>
              <w:rPr>
                <w:snapToGrid w:val="0"/>
                <w:sz w:val="22"/>
                <w:szCs w:val="22"/>
              </w:rPr>
            </w:pPr>
            <w:r w:rsidRPr="000C3D7F">
              <w:rPr>
                <w:snapToGrid w:val="0"/>
                <w:sz w:val="22"/>
                <w:szCs w:val="22"/>
              </w:rPr>
              <w:t>Расход на собственные нужды</w:t>
            </w:r>
          </w:p>
        </w:tc>
        <w:tc>
          <w:tcPr>
            <w:tcW w:w="1039" w:type="dxa"/>
            <w:hideMark/>
          </w:tcPr>
          <w:p w14:paraId="3A0C1382"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7C553D69" w14:textId="77777777" w:rsidR="000C3D7F" w:rsidRPr="000C3D7F" w:rsidRDefault="000C3D7F" w:rsidP="000C3D7F">
            <w:pPr>
              <w:jc w:val="center"/>
              <w:rPr>
                <w:snapToGrid w:val="0"/>
                <w:sz w:val="22"/>
                <w:szCs w:val="22"/>
              </w:rPr>
            </w:pPr>
            <w:r w:rsidRPr="000C3D7F">
              <w:rPr>
                <w:snapToGrid w:val="0"/>
                <w:sz w:val="22"/>
                <w:szCs w:val="22"/>
              </w:rPr>
              <w:t>2840,67</w:t>
            </w:r>
          </w:p>
        </w:tc>
        <w:tc>
          <w:tcPr>
            <w:tcW w:w="1214" w:type="dxa"/>
            <w:noWrap/>
            <w:hideMark/>
          </w:tcPr>
          <w:p w14:paraId="6D21E784" w14:textId="77777777" w:rsidR="000C3D7F" w:rsidRPr="000C3D7F" w:rsidRDefault="000C3D7F" w:rsidP="000C3D7F">
            <w:pPr>
              <w:jc w:val="center"/>
              <w:rPr>
                <w:snapToGrid w:val="0"/>
                <w:sz w:val="22"/>
                <w:szCs w:val="22"/>
              </w:rPr>
            </w:pPr>
            <w:r w:rsidRPr="000C3D7F">
              <w:rPr>
                <w:snapToGrid w:val="0"/>
                <w:sz w:val="22"/>
                <w:szCs w:val="22"/>
              </w:rPr>
              <w:t>2640,00</w:t>
            </w:r>
          </w:p>
        </w:tc>
        <w:tc>
          <w:tcPr>
            <w:tcW w:w="1191" w:type="dxa"/>
            <w:noWrap/>
            <w:hideMark/>
          </w:tcPr>
          <w:p w14:paraId="48BBB541" w14:textId="77777777" w:rsidR="000C3D7F" w:rsidRPr="000C3D7F" w:rsidRDefault="000C3D7F" w:rsidP="000C3D7F">
            <w:pPr>
              <w:jc w:val="center"/>
              <w:rPr>
                <w:snapToGrid w:val="0"/>
                <w:sz w:val="22"/>
                <w:szCs w:val="22"/>
              </w:rPr>
            </w:pPr>
            <w:r w:rsidRPr="000C3D7F">
              <w:rPr>
                <w:snapToGrid w:val="0"/>
                <w:sz w:val="22"/>
                <w:szCs w:val="22"/>
              </w:rPr>
              <w:t>2841,00</w:t>
            </w:r>
          </w:p>
        </w:tc>
        <w:tc>
          <w:tcPr>
            <w:tcW w:w="1721" w:type="dxa"/>
            <w:noWrap/>
            <w:hideMark/>
          </w:tcPr>
          <w:p w14:paraId="642553A8" w14:textId="77777777" w:rsidR="000C3D7F" w:rsidRPr="000C3D7F" w:rsidRDefault="000C3D7F" w:rsidP="000C3D7F">
            <w:pPr>
              <w:jc w:val="center"/>
              <w:rPr>
                <w:snapToGrid w:val="0"/>
                <w:sz w:val="22"/>
                <w:szCs w:val="22"/>
              </w:rPr>
            </w:pPr>
            <w:r w:rsidRPr="000C3D7F">
              <w:rPr>
                <w:snapToGrid w:val="0"/>
                <w:sz w:val="22"/>
                <w:szCs w:val="22"/>
              </w:rPr>
              <w:t>0,01</w:t>
            </w:r>
          </w:p>
        </w:tc>
      </w:tr>
      <w:tr w:rsidR="000C3D7F" w:rsidRPr="000C3D7F" w14:paraId="2495E243" w14:textId="77777777" w:rsidTr="00DD090C">
        <w:trPr>
          <w:trHeight w:val="324"/>
        </w:trPr>
        <w:tc>
          <w:tcPr>
            <w:tcW w:w="3209" w:type="dxa"/>
            <w:noWrap/>
            <w:hideMark/>
          </w:tcPr>
          <w:p w14:paraId="3A662AF3" w14:textId="77777777" w:rsidR="000C3D7F" w:rsidRPr="000C3D7F" w:rsidRDefault="000C3D7F" w:rsidP="000C3D7F">
            <w:pPr>
              <w:jc w:val="both"/>
              <w:rPr>
                <w:snapToGrid w:val="0"/>
                <w:sz w:val="22"/>
                <w:szCs w:val="22"/>
              </w:rPr>
            </w:pPr>
            <w:r w:rsidRPr="000C3D7F">
              <w:rPr>
                <w:snapToGrid w:val="0"/>
                <w:sz w:val="22"/>
                <w:szCs w:val="22"/>
              </w:rPr>
              <w:t>Потери в сетях предприятия</w:t>
            </w:r>
          </w:p>
        </w:tc>
        <w:tc>
          <w:tcPr>
            <w:tcW w:w="1039" w:type="dxa"/>
            <w:hideMark/>
          </w:tcPr>
          <w:p w14:paraId="7C8A88E3"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69B259C8" w14:textId="77777777" w:rsidR="000C3D7F" w:rsidRPr="000C3D7F" w:rsidRDefault="000C3D7F" w:rsidP="000C3D7F">
            <w:pPr>
              <w:jc w:val="center"/>
              <w:rPr>
                <w:snapToGrid w:val="0"/>
                <w:sz w:val="22"/>
                <w:szCs w:val="22"/>
              </w:rPr>
            </w:pPr>
            <w:r w:rsidRPr="000C3D7F">
              <w:rPr>
                <w:snapToGrid w:val="0"/>
                <w:sz w:val="22"/>
                <w:szCs w:val="22"/>
              </w:rPr>
              <w:t>21732,00</w:t>
            </w:r>
          </w:p>
        </w:tc>
        <w:tc>
          <w:tcPr>
            <w:tcW w:w="1214" w:type="dxa"/>
            <w:noWrap/>
            <w:hideMark/>
          </w:tcPr>
          <w:p w14:paraId="7A2B4E74" w14:textId="77777777" w:rsidR="000C3D7F" w:rsidRPr="000C3D7F" w:rsidRDefault="000C3D7F" w:rsidP="000C3D7F">
            <w:pPr>
              <w:jc w:val="center"/>
              <w:rPr>
                <w:snapToGrid w:val="0"/>
                <w:sz w:val="22"/>
                <w:szCs w:val="22"/>
              </w:rPr>
            </w:pPr>
            <w:r w:rsidRPr="000C3D7F">
              <w:rPr>
                <w:snapToGrid w:val="0"/>
                <w:sz w:val="22"/>
                <w:szCs w:val="22"/>
              </w:rPr>
              <w:t>21667,00</w:t>
            </w:r>
          </w:p>
        </w:tc>
        <w:tc>
          <w:tcPr>
            <w:tcW w:w="1191" w:type="dxa"/>
            <w:noWrap/>
            <w:hideMark/>
          </w:tcPr>
          <w:p w14:paraId="6A6DC18F" w14:textId="77777777" w:rsidR="000C3D7F" w:rsidRPr="000C3D7F" w:rsidRDefault="000C3D7F" w:rsidP="000C3D7F">
            <w:pPr>
              <w:jc w:val="center"/>
              <w:rPr>
                <w:snapToGrid w:val="0"/>
                <w:sz w:val="22"/>
                <w:szCs w:val="22"/>
              </w:rPr>
            </w:pPr>
            <w:r w:rsidRPr="000C3D7F">
              <w:rPr>
                <w:snapToGrid w:val="0"/>
                <w:sz w:val="22"/>
                <w:szCs w:val="22"/>
              </w:rPr>
              <w:t>21732,00</w:t>
            </w:r>
          </w:p>
        </w:tc>
        <w:tc>
          <w:tcPr>
            <w:tcW w:w="1721" w:type="dxa"/>
            <w:noWrap/>
            <w:hideMark/>
          </w:tcPr>
          <w:p w14:paraId="0FA769E3"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58CF757F" w14:textId="77777777" w:rsidTr="00DD090C">
        <w:trPr>
          <w:trHeight w:val="315"/>
        </w:trPr>
        <w:tc>
          <w:tcPr>
            <w:tcW w:w="3209" w:type="dxa"/>
            <w:noWrap/>
            <w:hideMark/>
          </w:tcPr>
          <w:p w14:paraId="2515F20B" w14:textId="77777777" w:rsidR="000C3D7F" w:rsidRPr="000C3D7F" w:rsidRDefault="000C3D7F" w:rsidP="000C3D7F">
            <w:pPr>
              <w:jc w:val="both"/>
              <w:rPr>
                <w:snapToGrid w:val="0"/>
                <w:sz w:val="22"/>
                <w:szCs w:val="22"/>
              </w:rPr>
            </w:pPr>
            <w:r w:rsidRPr="000C3D7F">
              <w:rPr>
                <w:snapToGrid w:val="0"/>
                <w:sz w:val="22"/>
                <w:szCs w:val="22"/>
              </w:rPr>
              <w:t>на пар</w:t>
            </w:r>
          </w:p>
        </w:tc>
        <w:tc>
          <w:tcPr>
            <w:tcW w:w="1039" w:type="dxa"/>
            <w:hideMark/>
          </w:tcPr>
          <w:p w14:paraId="55F35155"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728412B3" w14:textId="77777777" w:rsidR="000C3D7F" w:rsidRPr="000C3D7F" w:rsidRDefault="000C3D7F" w:rsidP="000C3D7F">
            <w:pPr>
              <w:jc w:val="center"/>
              <w:rPr>
                <w:snapToGrid w:val="0"/>
                <w:sz w:val="22"/>
                <w:szCs w:val="22"/>
              </w:rPr>
            </w:pPr>
            <w:r w:rsidRPr="000C3D7F">
              <w:rPr>
                <w:snapToGrid w:val="0"/>
                <w:sz w:val="22"/>
                <w:szCs w:val="22"/>
              </w:rPr>
              <w:t>0,00</w:t>
            </w:r>
          </w:p>
        </w:tc>
        <w:tc>
          <w:tcPr>
            <w:tcW w:w="1214" w:type="dxa"/>
            <w:noWrap/>
            <w:hideMark/>
          </w:tcPr>
          <w:p w14:paraId="4FCE61A6" w14:textId="77777777" w:rsidR="000C3D7F" w:rsidRPr="000C3D7F" w:rsidRDefault="000C3D7F" w:rsidP="000C3D7F">
            <w:pPr>
              <w:jc w:val="center"/>
              <w:rPr>
                <w:snapToGrid w:val="0"/>
                <w:sz w:val="22"/>
                <w:szCs w:val="22"/>
              </w:rPr>
            </w:pPr>
            <w:r w:rsidRPr="000C3D7F">
              <w:rPr>
                <w:snapToGrid w:val="0"/>
                <w:sz w:val="22"/>
                <w:szCs w:val="22"/>
              </w:rPr>
              <w:t>0,00</w:t>
            </w:r>
          </w:p>
        </w:tc>
        <w:tc>
          <w:tcPr>
            <w:tcW w:w="1191" w:type="dxa"/>
            <w:noWrap/>
            <w:hideMark/>
          </w:tcPr>
          <w:p w14:paraId="3B850AA0" w14:textId="77777777" w:rsidR="000C3D7F" w:rsidRPr="000C3D7F" w:rsidRDefault="000C3D7F" w:rsidP="000C3D7F">
            <w:pPr>
              <w:jc w:val="center"/>
              <w:rPr>
                <w:snapToGrid w:val="0"/>
                <w:sz w:val="22"/>
                <w:szCs w:val="22"/>
              </w:rPr>
            </w:pPr>
            <w:r w:rsidRPr="000C3D7F">
              <w:rPr>
                <w:snapToGrid w:val="0"/>
                <w:sz w:val="22"/>
                <w:szCs w:val="22"/>
              </w:rPr>
              <w:t>0,00</w:t>
            </w:r>
          </w:p>
        </w:tc>
        <w:tc>
          <w:tcPr>
            <w:tcW w:w="1721" w:type="dxa"/>
            <w:noWrap/>
            <w:hideMark/>
          </w:tcPr>
          <w:p w14:paraId="79F5767C"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2B001928" w14:textId="77777777" w:rsidTr="00DD090C">
        <w:trPr>
          <w:trHeight w:val="285"/>
        </w:trPr>
        <w:tc>
          <w:tcPr>
            <w:tcW w:w="3209" w:type="dxa"/>
            <w:noWrap/>
            <w:hideMark/>
          </w:tcPr>
          <w:p w14:paraId="29DB6C1E" w14:textId="77777777" w:rsidR="000C3D7F" w:rsidRPr="000C3D7F" w:rsidRDefault="000C3D7F" w:rsidP="000C3D7F">
            <w:pPr>
              <w:jc w:val="both"/>
              <w:rPr>
                <w:snapToGrid w:val="0"/>
                <w:sz w:val="22"/>
                <w:szCs w:val="22"/>
              </w:rPr>
            </w:pPr>
            <w:r w:rsidRPr="000C3D7F">
              <w:rPr>
                <w:snapToGrid w:val="0"/>
                <w:sz w:val="22"/>
                <w:szCs w:val="22"/>
              </w:rPr>
              <w:t>на воду</w:t>
            </w:r>
          </w:p>
        </w:tc>
        <w:tc>
          <w:tcPr>
            <w:tcW w:w="1039" w:type="dxa"/>
            <w:hideMark/>
          </w:tcPr>
          <w:p w14:paraId="61CF92B6" w14:textId="77777777" w:rsidR="000C3D7F" w:rsidRPr="000C3D7F" w:rsidRDefault="000C3D7F" w:rsidP="000C3D7F">
            <w:pPr>
              <w:jc w:val="both"/>
              <w:rPr>
                <w:snapToGrid w:val="0"/>
                <w:sz w:val="22"/>
                <w:szCs w:val="22"/>
              </w:rPr>
            </w:pPr>
            <w:r w:rsidRPr="000C3D7F">
              <w:rPr>
                <w:snapToGrid w:val="0"/>
                <w:sz w:val="22"/>
                <w:szCs w:val="22"/>
              </w:rPr>
              <w:t>Гкал</w:t>
            </w:r>
          </w:p>
        </w:tc>
        <w:tc>
          <w:tcPr>
            <w:tcW w:w="1134" w:type="dxa"/>
            <w:noWrap/>
            <w:hideMark/>
          </w:tcPr>
          <w:p w14:paraId="733C4BD2" w14:textId="77777777" w:rsidR="000C3D7F" w:rsidRPr="000C3D7F" w:rsidRDefault="000C3D7F" w:rsidP="000C3D7F">
            <w:pPr>
              <w:jc w:val="center"/>
              <w:rPr>
                <w:snapToGrid w:val="0"/>
                <w:sz w:val="22"/>
                <w:szCs w:val="22"/>
              </w:rPr>
            </w:pPr>
            <w:r w:rsidRPr="000C3D7F">
              <w:rPr>
                <w:snapToGrid w:val="0"/>
                <w:sz w:val="22"/>
                <w:szCs w:val="22"/>
              </w:rPr>
              <w:t>21732,00</w:t>
            </w:r>
          </w:p>
        </w:tc>
        <w:tc>
          <w:tcPr>
            <w:tcW w:w="1214" w:type="dxa"/>
            <w:noWrap/>
            <w:hideMark/>
          </w:tcPr>
          <w:p w14:paraId="6B35B338" w14:textId="77777777" w:rsidR="000C3D7F" w:rsidRPr="000C3D7F" w:rsidRDefault="000C3D7F" w:rsidP="000C3D7F">
            <w:pPr>
              <w:jc w:val="center"/>
              <w:rPr>
                <w:snapToGrid w:val="0"/>
                <w:sz w:val="22"/>
                <w:szCs w:val="22"/>
              </w:rPr>
            </w:pPr>
            <w:r w:rsidRPr="000C3D7F">
              <w:rPr>
                <w:snapToGrid w:val="0"/>
                <w:sz w:val="22"/>
                <w:szCs w:val="22"/>
              </w:rPr>
              <w:t>21667,00</w:t>
            </w:r>
          </w:p>
        </w:tc>
        <w:tc>
          <w:tcPr>
            <w:tcW w:w="1191" w:type="dxa"/>
            <w:noWrap/>
            <w:hideMark/>
          </w:tcPr>
          <w:p w14:paraId="062955F8" w14:textId="77777777" w:rsidR="000C3D7F" w:rsidRPr="000C3D7F" w:rsidRDefault="000C3D7F" w:rsidP="000C3D7F">
            <w:pPr>
              <w:jc w:val="center"/>
              <w:rPr>
                <w:snapToGrid w:val="0"/>
                <w:sz w:val="22"/>
                <w:szCs w:val="22"/>
              </w:rPr>
            </w:pPr>
            <w:r w:rsidRPr="000C3D7F">
              <w:rPr>
                <w:snapToGrid w:val="0"/>
                <w:sz w:val="22"/>
                <w:szCs w:val="22"/>
              </w:rPr>
              <w:t>21732,00</w:t>
            </w:r>
          </w:p>
        </w:tc>
        <w:tc>
          <w:tcPr>
            <w:tcW w:w="1721" w:type="dxa"/>
            <w:noWrap/>
            <w:hideMark/>
          </w:tcPr>
          <w:p w14:paraId="7AD3D0D9"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7377555F" w14:textId="77777777" w:rsidTr="00DD090C">
        <w:trPr>
          <w:trHeight w:val="312"/>
        </w:trPr>
        <w:tc>
          <w:tcPr>
            <w:tcW w:w="3209" w:type="dxa"/>
            <w:noWrap/>
            <w:hideMark/>
          </w:tcPr>
          <w:p w14:paraId="3DD1E4FB" w14:textId="77777777" w:rsidR="000C3D7F" w:rsidRPr="000C3D7F" w:rsidRDefault="000C3D7F" w:rsidP="000C3D7F">
            <w:pPr>
              <w:jc w:val="both"/>
              <w:rPr>
                <w:snapToGrid w:val="0"/>
                <w:sz w:val="22"/>
                <w:szCs w:val="22"/>
              </w:rPr>
            </w:pPr>
            <w:r w:rsidRPr="000C3D7F">
              <w:rPr>
                <w:snapToGrid w:val="0"/>
                <w:sz w:val="22"/>
                <w:szCs w:val="22"/>
              </w:rPr>
              <w:t xml:space="preserve">доли полезного отпуска </w:t>
            </w:r>
          </w:p>
        </w:tc>
        <w:tc>
          <w:tcPr>
            <w:tcW w:w="1039" w:type="dxa"/>
            <w:hideMark/>
          </w:tcPr>
          <w:p w14:paraId="384A35AB" w14:textId="77777777" w:rsidR="000C3D7F" w:rsidRPr="000C3D7F" w:rsidRDefault="000C3D7F" w:rsidP="000C3D7F">
            <w:pPr>
              <w:jc w:val="both"/>
              <w:rPr>
                <w:snapToGrid w:val="0"/>
                <w:sz w:val="22"/>
                <w:szCs w:val="22"/>
              </w:rPr>
            </w:pPr>
            <w:r w:rsidRPr="000C3D7F">
              <w:rPr>
                <w:snapToGrid w:val="0"/>
                <w:sz w:val="22"/>
                <w:szCs w:val="22"/>
              </w:rPr>
              <w:t> </w:t>
            </w:r>
          </w:p>
        </w:tc>
        <w:tc>
          <w:tcPr>
            <w:tcW w:w="1134" w:type="dxa"/>
            <w:noWrap/>
            <w:hideMark/>
          </w:tcPr>
          <w:p w14:paraId="11F9BBB6" w14:textId="77777777" w:rsidR="000C3D7F" w:rsidRPr="000C3D7F" w:rsidRDefault="000C3D7F" w:rsidP="000C3D7F">
            <w:pPr>
              <w:jc w:val="center"/>
              <w:rPr>
                <w:snapToGrid w:val="0"/>
                <w:sz w:val="22"/>
                <w:szCs w:val="22"/>
              </w:rPr>
            </w:pPr>
            <w:r w:rsidRPr="000C3D7F">
              <w:rPr>
                <w:snapToGrid w:val="0"/>
                <w:sz w:val="22"/>
                <w:szCs w:val="22"/>
              </w:rPr>
              <w:t>1,00</w:t>
            </w:r>
          </w:p>
        </w:tc>
        <w:tc>
          <w:tcPr>
            <w:tcW w:w="1214" w:type="dxa"/>
            <w:noWrap/>
            <w:hideMark/>
          </w:tcPr>
          <w:p w14:paraId="34A2FFBF" w14:textId="77777777" w:rsidR="000C3D7F" w:rsidRPr="000C3D7F" w:rsidRDefault="000C3D7F" w:rsidP="000C3D7F">
            <w:pPr>
              <w:jc w:val="center"/>
              <w:rPr>
                <w:snapToGrid w:val="0"/>
                <w:sz w:val="22"/>
                <w:szCs w:val="22"/>
              </w:rPr>
            </w:pPr>
            <w:r w:rsidRPr="000C3D7F">
              <w:rPr>
                <w:snapToGrid w:val="0"/>
                <w:sz w:val="22"/>
                <w:szCs w:val="22"/>
              </w:rPr>
              <w:t>1,00</w:t>
            </w:r>
          </w:p>
        </w:tc>
        <w:tc>
          <w:tcPr>
            <w:tcW w:w="1191" w:type="dxa"/>
            <w:noWrap/>
            <w:hideMark/>
          </w:tcPr>
          <w:p w14:paraId="6C3A18ED" w14:textId="77777777" w:rsidR="000C3D7F" w:rsidRPr="000C3D7F" w:rsidRDefault="000C3D7F" w:rsidP="000C3D7F">
            <w:pPr>
              <w:jc w:val="center"/>
              <w:rPr>
                <w:snapToGrid w:val="0"/>
                <w:sz w:val="22"/>
                <w:szCs w:val="22"/>
              </w:rPr>
            </w:pPr>
            <w:r w:rsidRPr="000C3D7F">
              <w:rPr>
                <w:snapToGrid w:val="0"/>
                <w:sz w:val="22"/>
                <w:szCs w:val="22"/>
              </w:rPr>
              <w:t>1,00</w:t>
            </w:r>
          </w:p>
        </w:tc>
        <w:tc>
          <w:tcPr>
            <w:tcW w:w="1721" w:type="dxa"/>
            <w:noWrap/>
            <w:hideMark/>
          </w:tcPr>
          <w:p w14:paraId="0BDB3470"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506347BD" w14:textId="77777777" w:rsidTr="00DD090C">
        <w:trPr>
          <w:trHeight w:val="312"/>
        </w:trPr>
        <w:tc>
          <w:tcPr>
            <w:tcW w:w="3209" w:type="dxa"/>
            <w:noWrap/>
            <w:hideMark/>
          </w:tcPr>
          <w:p w14:paraId="44130F8D" w14:textId="77777777" w:rsidR="000C3D7F" w:rsidRPr="000C3D7F" w:rsidRDefault="000C3D7F" w:rsidP="000C3D7F">
            <w:pPr>
              <w:jc w:val="both"/>
              <w:rPr>
                <w:snapToGrid w:val="0"/>
                <w:sz w:val="22"/>
                <w:szCs w:val="22"/>
              </w:rPr>
            </w:pPr>
            <w:r w:rsidRPr="000C3D7F">
              <w:rPr>
                <w:snapToGrid w:val="0"/>
                <w:sz w:val="22"/>
                <w:szCs w:val="22"/>
              </w:rPr>
              <w:t>1 полугодие</w:t>
            </w:r>
          </w:p>
        </w:tc>
        <w:tc>
          <w:tcPr>
            <w:tcW w:w="1039" w:type="dxa"/>
            <w:hideMark/>
          </w:tcPr>
          <w:p w14:paraId="2A487FBF" w14:textId="77777777" w:rsidR="000C3D7F" w:rsidRPr="000C3D7F" w:rsidRDefault="000C3D7F" w:rsidP="000C3D7F">
            <w:pPr>
              <w:jc w:val="both"/>
              <w:rPr>
                <w:snapToGrid w:val="0"/>
                <w:sz w:val="22"/>
                <w:szCs w:val="22"/>
              </w:rPr>
            </w:pPr>
            <w:r w:rsidRPr="000C3D7F">
              <w:rPr>
                <w:snapToGrid w:val="0"/>
                <w:sz w:val="22"/>
                <w:szCs w:val="22"/>
              </w:rPr>
              <w:t> </w:t>
            </w:r>
          </w:p>
        </w:tc>
        <w:tc>
          <w:tcPr>
            <w:tcW w:w="1134" w:type="dxa"/>
            <w:noWrap/>
            <w:hideMark/>
          </w:tcPr>
          <w:p w14:paraId="3A598EF7" w14:textId="77777777" w:rsidR="000C3D7F" w:rsidRPr="000C3D7F" w:rsidRDefault="000C3D7F" w:rsidP="000C3D7F">
            <w:pPr>
              <w:jc w:val="center"/>
              <w:rPr>
                <w:snapToGrid w:val="0"/>
                <w:sz w:val="22"/>
                <w:szCs w:val="22"/>
              </w:rPr>
            </w:pPr>
            <w:r w:rsidRPr="000C3D7F">
              <w:rPr>
                <w:snapToGrid w:val="0"/>
                <w:sz w:val="22"/>
                <w:szCs w:val="22"/>
              </w:rPr>
              <w:t>0,5600</w:t>
            </w:r>
          </w:p>
        </w:tc>
        <w:tc>
          <w:tcPr>
            <w:tcW w:w="1214" w:type="dxa"/>
            <w:noWrap/>
            <w:hideMark/>
          </w:tcPr>
          <w:p w14:paraId="18CE65A3" w14:textId="77777777" w:rsidR="000C3D7F" w:rsidRPr="000C3D7F" w:rsidRDefault="000C3D7F" w:rsidP="000C3D7F">
            <w:pPr>
              <w:jc w:val="center"/>
              <w:rPr>
                <w:snapToGrid w:val="0"/>
                <w:sz w:val="22"/>
                <w:szCs w:val="22"/>
              </w:rPr>
            </w:pPr>
            <w:r w:rsidRPr="000C3D7F">
              <w:rPr>
                <w:snapToGrid w:val="0"/>
                <w:sz w:val="22"/>
                <w:szCs w:val="22"/>
              </w:rPr>
              <w:t>0,5600</w:t>
            </w:r>
          </w:p>
        </w:tc>
        <w:tc>
          <w:tcPr>
            <w:tcW w:w="1191" w:type="dxa"/>
            <w:noWrap/>
            <w:hideMark/>
          </w:tcPr>
          <w:p w14:paraId="411DD1C4" w14:textId="77777777" w:rsidR="000C3D7F" w:rsidRPr="000C3D7F" w:rsidRDefault="000C3D7F" w:rsidP="000C3D7F">
            <w:pPr>
              <w:jc w:val="center"/>
              <w:rPr>
                <w:snapToGrid w:val="0"/>
                <w:sz w:val="22"/>
                <w:szCs w:val="22"/>
              </w:rPr>
            </w:pPr>
            <w:r w:rsidRPr="000C3D7F">
              <w:rPr>
                <w:snapToGrid w:val="0"/>
                <w:sz w:val="22"/>
                <w:szCs w:val="22"/>
              </w:rPr>
              <w:t>0,56</w:t>
            </w:r>
          </w:p>
        </w:tc>
        <w:tc>
          <w:tcPr>
            <w:tcW w:w="1721" w:type="dxa"/>
            <w:noWrap/>
            <w:hideMark/>
          </w:tcPr>
          <w:p w14:paraId="300524D8" w14:textId="77777777" w:rsidR="000C3D7F" w:rsidRPr="000C3D7F" w:rsidRDefault="000C3D7F" w:rsidP="000C3D7F">
            <w:pPr>
              <w:jc w:val="center"/>
              <w:rPr>
                <w:snapToGrid w:val="0"/>
                <w:sz w:val="22"/>
                <w:szCs w:val="22"/>
              </w:rPr>
            </w:pPr>
            <w:r w:rsidRPr="000C3D7F">
              <w:rPr>
                <w:snapToGrid w:val="0"/>
                <w:sz w:val="22"/>
                <w:szCs w:val="22"/>
              </w:rPr>
              <w:t>0,0000</w:t>
            </w:r>
          </w:p>
        </w:tc>
      </w:tr>
      <w:tr w:rsidR="000C3D7F" w:rsidRPr="000C3D7F" w14:paraId="05B1ECC9" w14:textId="77777777" w:rsidTr="00DD090C">
        <w:trPr>
          <w:trHeight w:val="324"/>
        </w:trPr>
        <w:tc>
          <w:tcPr>
            <w:tcW w:w="3209" w:type="dxa"/>
            <w:noWrap/>
            <w:hideMark/>
          </w:tcPr>
          <w:p w14:paraId="0BC3EC43" w14:textId="77777777" w:rsidR="000C3D7F" w:rsidRPr="000C3D7F" w:rsidRDefault="000C3D7F" w:rsidP="000C3D7F">
            <w:pPr>
              <w:jc w:val="both"/>
              <w:rPr>
                <w:snapToGrid w:val="0"/>
                <w:sz w:val="22"/>
                <w:szCs w:val="22"/>
              </w:rPr>
            </w:pPr>
            <w:r w:rsidRPr="000C3D7F">
              <w:rPr>
                <w:snapToGrid w:val="0"/>
                <w:sz w:val="22"/>
                <w:szCs w:val="22"/>
              </w:rPr>
              <w:t>2 полугодие</w:t>
            </w:r>
          </w:p>
        </w:tc>
        <w:tc>
          <w:tcPr>
            <w:tcW w:w="1039" w:type="dxa"/>
            <w:hideMark/>
          </w:tcPr>
          <w:p w14:paraId="764B8E91" w14:textId="77777777" w:rsidR="000C3D7F" w:rsidRPr="000C3D7F" w:rsidRDefault="000C3D7F" w:rsidP="000C3D7F">
            <w:pPr>
              <w:jc w:val="both"/>
              <w:rPr>
                <w:snapToGrid w:val="0"/>
                <w:sz w:val="22"/>
                <w:szCs w:val="22"/>
              </w:rPr>
            </w:pPr>
            <w:r w:rsidRPr="000C3D7F">
              <w:rPr>
                <w:snapToGrid w:val="0"/>
                <w:sz w:val="22"/>
                <w:szCs w:val="22"/>
              </w:rPr>
              <w:t> </w:t>
            </w:r>
          </w:p>
        </w:tc>
        <w:tc>
          <w:tcPr>
            <w:tcW w:w="1134" w:type="dxa"/>
            <w:noWrap/>
            <w:hideMark/>
          </w:tcPr>
          <w:p w14:paraId="4BA954C6" w14:textId="77777777" w:rsidR="000C3D7F" w:rsidRPr="000C3D7F" w:rsidRDefault="000C3D7F" w:rsidP="000C3D7F">
            <w:pPr>
              <w:jc w:val="center"/>
              <w:rPr>
                <w:snapToGrid w:val="0"/>
                <w:sz w:val="22"/>
                <w:szCs w:val="22"/>
              </w:rPr>
            </w:pPr>
            <w:r w:rsidRPr="000C3D7F">
              <w:rPr>
                <w:snapToGrid w:val="0"/>
                <w:sz w:val="22"/>
                <w:szCs w:val="22"/>
              </w:rPr>
              <w:t>0,4400</w:t>
            </w:r>
          </w:p>
        </w:tc>
        <w:tc>
          <w:tcPr>
            <w:tcW w:w="1214" w:type="dxa"/>
            <w:noWrap/>
            <w:hideMark/>
          </w:tcPr>
          <w:p w14:paraId="3A2612C3" w14:textId="77777777" w:rsidR="000C3D7F" w:rsidRPr="000C3D7F" w:rsidRDefault="000C3D7F" w:rsidP="000C3D7F">
            <w:pPr>
              <w:jc w:val="center"/>
              <w:rPr>
                <w:snapToGrid w:val="0"/>
                <w:sz w:val="22"/>
                <w:szCs w:val="22"/>
              </w:rPr>
            </w:pPr>
            <w:r w:rsidRPr="000C3D7F">
              <w:rPr>
                <w:snapToGrid w:val="0"/>
                <w:sz w:val="22"/>
                <w:szCs w:val="22"/>
              </w:rPr>
              <w:t>0,4400</w:t>
            </w:r>
          </w:p>
        </w:tc>
        <w:tc>
          <w:tcPr>
            <w:tcW w:w="1191" w:type="dxa"/>
            <w:noWrap/>
            <w:hideMark/>
          </w:tcPr>
          <w:p w14:paraId="61AA8CB8" w14:textId="77777777" w:rsidR="000C3D7F" w:rsidRPr="000C3D7F" w:rsidRDefault="000C3D7F" w:rsidP="000C3D7F">
            <w:pPr>
              <w:jc w:val="center"/>
              <w:rPr>
                <w:snapToGrid w:val="0"/>
                <w:sz w:val="22"/>
                <w:szCs w:val="22"/>
              </w:rPr>
            </w:pPr>
            <w:r w:rsidRPr="000C3D7F">
              <w:rPr>
                <w:snapToGrid w:val="0"/>
                <w:sz w:val="22"/>
                <w:szCs w:val="22"/>
              </w:rPr>
              <w:t>0,44</w:t>
            </w:r>
          </w:p>
        </w:tc>
        <w:tc>
          <w:tcPr>
            <w:tcW w:w="1721" w:type="dxa"/>
            <w:noWrap/>
            <w:hideMark/>
          </w:tcPr>
          <w:p w14:paraId="66E54C6D" w14:textId="77777777" w:rsidR="000C3D7F" w:rsidRPr="000C3D7F" w:rsidRDefault="000C3D7F" w:rsidP="000C3D7F">
            <w:pPr>
              <w:jc w:val="center"/>
              <w:rPr>
                <w:snapToGrid w:val="0"/>
                <w:sz w:val="22"/>
                <w:szCs w:val="22"/>
              </w:rPr>
            </w:pPr>
            <w:r w:rsidRPr="000C3D7F">
              <w:rPr>
                <w:snapToGrid w:val="0"/>
                <w:sz w:val="22"/>
                <w:szCs w:val="22"/>
              </w:rPr>
              <w:t>0,0000</w:t>
            </w:r>
          </w:p>
        </w:tc>
      </w:tr>
      <w:tr w:rsidR="000C3D7F" w:rsidRPr="000C3D7F" w14:paraId="3A950928" w14:textId="77777777" w:rsidTr="00DD090C">
        <w:trPr>
          <w:trHeight w:val="330"/>
        </w:trPr>
        <w:tc>
          <w:tcPr>
            <w:tcW w:w="9512" w:type="dxa"/>
            <w:gridSpan w:val="6"/>
            <w:hideMark/>
          </w:tcPr>
          <w:p w14:paraId="15D57FD0" w14:textId="77777777" w:rsidR="000C3D7F" w:rsidRPr="000C3D7F" w:rsidRDefault="000C3D7F" w:rsidP="000C3D7F">
            <w:pPr>
              <w:jc w:val="center"/>
              <w:rPr>
                <w:snapToGrid w:val="0"/>
                <w:sz w:val="22"/>
                <w:szCs w:val="22"/>
              </w:rPr>
            </w:pPr>
            <w:r w:rsidRPr="000C3D7F">
              <w:rPr>
                <w:snapToGrid w:val="0"/>
                <w:sz w:val="22"/>
                <w:szCs w:val="22"/>
              </w:rPr>
              <w:t>Топливо</w:t>
            </w:r>
          </w:p>
        </w:tc>
      </w:tr>
      <w:tr w:rsidR="000C3D7F" w:rsidRPr="000C3D7F" w14:paraId="121FC82C" w14:textId="77777777" w:rsidTr="00DD090C">
        <w:trPr>
          <w:trHeight w:val="492"/>
        </w:trPr>
        <w:tc>
          <w:tcPr>
            <w:tcW w:w="3209" w:type="dxa"/>
            <w:hideMark/>
          </w:tcPr>
          <w:p w14:paraId="028D1F06" w14:textId="77777777" w:rsidR="000C3D7F" w:rsidRPr="000C3D7F" w:rsidRDefault="000C3D7F" w:rsidP="000C3D7F">
            <w:pPr>
              <w:jc w:val="both"/>
              <w:rPr>
                <w:snapToGrid w:val="0"/>
                <w:sz w:val="22"/>
                <w:szCs w:val="22"/>
              </w:rPr>
            </w:pPr>
            <w:r w:rsidRPr="000C3D7F">
              <w:rPr>
                <w:snapToGrid w:val="0"/>
                <w:sz w:val="22"/>
                <w:szCs w:val="22"/>
              </w:rPr>
              <w:t>Удельный расход условного топлива, в т.ч.</w:t>
            </w:r>
          </w:p>
        </w:tc>
        <w:tc>
          <w:tcPr>
            <w:tcW w:w="1039" w:type="dxa"/>
            <w:hideMark/>
          </w:tcPr>
          <w:p w14:paraId="7AEBD456" w14:textId="77777777" w:rsidR="000C3D7F" w:rsidRPr="000C3D7F" w:rsidRDefault="000C3D7F" w:rsidP="000C3D7F">
            <w:pPr>
              <w:jc w:val="both"/>
              <w:rPr>
                <w:snapToGrid w:val="0"/>
                <w:sz w:val="22"/>
                <w:szCs w:val="22"/>
              </w:rPr>
            </w:pPr>
            <w:r w:rsidRPr="000C3D7F">
              <w:rPr>
                <w:snapToGrid w:val="0"/>
                <w:sz w:val="22"/>
                <w:szCs w:val="22"/>
              </w:rPr>
              <w:t>кг у.т./Гкал</w:t>
            </w:r>
          </w:p>
        </w:tc>
        <w:tc>
          <w:tcPr>
            <w:tcW w:w="1134" w:type="dxa"/>
            <w:noWrap/>
            <w:hideMark/>
          </w:tcPr>
          <w:p w14:paraId="443DD910" w14:textId="77777777" w:rsidR="000C3D7F" w:rsidRPr="000C3D7F" w:rsidRDefault="000C3D7F" w:rsidP="000C3D7F">
            <w:pPr>
              <w:jc w:val="center"/>
              <w:rPr>
                <w:snapToGrid w:val="0"/>
                <w:sz w:val="22"/>
                <w:szCs w:val="22"/>
              </w:rPr>
            </w:pPr>
            <w:r w:rsidRPr="000C3D7F">
              <w:rPr>
                <w:snapToGrid w:val="0"/>
                <w:sz w:val="22"/>
                <w:szCs w:val="22"/>
              </w:rPr>
              <w:t>187,70</w:t>
            </w:r>
          </w:p>
        </w:tc>
        <w:tc>
          <w:tcPr>
            <w:tcW w:w="1214" w:type="dxa"/>
            <w:noWrap/>
            <w:hideMark/>
          </w:tcPr>
          <w:p w14:paraId="13BD01EC" w14:textId="77777777" w:rsidR="000C3D7F" w:rsidRPr="000C3D7F" w:rsidRDefault="000C3D7F" w:rsidP="000C3D7F">
            <w:pPr>
              <w:jc w:val="center"/>
              <w:rPr>
                <w:snapToGrid w:val="0"/>
                <w:sz w:val="22"/>
                <w:szCs w:val="22"/>
              </w:rPr>
            </w:pPr>
            <w:r w:rsidRPr="000C3D7F">
              <w:rPr>
                <w:snapToGrid w:val="0"/>
                <w:sz w:val="22"/>
                <w:szCs w:val="22"/>
              </w:rPr>
              <w:t>187,70</w:t>
            </w:r>
          </w:p>
        </w:tc>
        <w:tc>
          <w:tcPr>
            <w:tcW w:w="1191" w:type="dxa"/>
            <w:noWrap/>
            <w:hideMark/>
          </w:tcPr>
          <w:p w14:paraId="54FF7CAC" w14:textId="77777777" w:rsidR="000C3D7F" w:rsidRPr="000C3D7F" w:rsidRDefault="000C3D7F" w:rsidP="000C3D7F">
            <w:pPr>
              <w:jc w:val="center"/>
              <w:rPr>
                <w:snapToGrid w:val="0"/>
                <w:sz w:val="22"/>
                <w:szCs w:val="22"/>
              </w:rPr>
            </w:pPr>
            <w:r w:rsidRPr="000C3D7F">
              <w:rPr>
                <w:snapToGrid w:val="0"/>
                <w:sz w:val="22"/>
                <w:szCs w:val="22"/>
              </w:rPr>
              <w:t>187,70</w:t>
            </w:r>
          </w:p>
        </w:tc>
        <w:tc>
          <w:tcPr>
            <w:tcW w:w="1721" w:type="dxa"/>
            <w:noWrap/>
            <w:hideMark/>
          </w:tcPr>
          <w:p w14:paraId="685EA654"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4BCE5CCC" w14:textId="77777777" w:rsidTr="00DD090C">
        <w:trPr>
          <w:trHeight w:val="408"/>
        </w:trPr>
        <w:tc>
          <w:tcPr>
            <w:tcW w:w="3209" w:type="dxa"/>
            <w:hideMark/>
          </w:tcPr>
          <w:p w14:paraId="684F09C9" w14:textId="77777777" w:rsidR="000C3D7F" w:rsidRPr="000C3D7F" w:rsidRDefault="000C3D7F" w:rsidP="000C3D7F">
            <w:pPr>
              <w:jc w:val="both"/>
              <w:rPr>
                <w:snapToGrid w:val="0"/>
                <w:sz w:val="22"/>
                <w:szCs w:val="22"/>
              </w:rPr>
            </w:pPr>
            <w:r w:rsidRPr="000C3D7F">
              <w:rPr>
                <w:snapToGrid w:val="0"/>
                <w:sz w:val="22"/>
                <w:szCs w:val="22"/>
              </w:rPr>
              <w:t>Расход условного топлива.</w:t>
            </w:r>
          </w:p>
        </w:tc>
        <w:tc>
          <w:tcPr>
            <w:tcW w:w="1039" w:type="dxa"/>
            <w:hideMark/>
          </w:tcPr>
          <w:p w14:paraId="3B376100" w14:textId="77777777" w:rsidR="000C3D7F" w:rsidRPr="000C3D7F" w:rsidRDefault="000C3D7F" w:rsidP="000C3D7F">
            <w:pPr>
              <w:jc w:val="both"/>
              <w:rPr>
                <w:snapToGrid w:val="0"/>
                <w:sz w:val="22"/>
                <w:szCs w:val="22"/>
              </w:rPr>
            </w:pPr>
            <w:r w:rsidRPr="000C3D7F">
              <w:rPr>
                <w:snapToGrid w:val="0"/>
                <w:sz w:val="22"/>
                <w:szCs w:val="22"/>
              </w:rPr>
              <w:t>т.у.т.</w:t>
            </w:r>
          </w:p>
        </w:tc>
        <w:tc>
          <w:tcPr>
            <w:tcW w:w="1134" w:type="dxa"/>
            <w:noWrap/>
            <w:hideMark/>
          </w:tcPr>
          <w:p w14:paraId="569115F0" w14:textId="77777777" w:rsidR="000C3D7F" w:rsidRPr="000C3D7F" w:rsidRDefault="000C3D7F" w:rsidP="000C3D7F">
            <w:pPr>
              <w:jc w:val="center"/>
              <w:rPr>
                <w:snapToGrid w:val="0"/>
                <w:sz w:val="22"/>
                <w:szCs w:val="22"/>
              </w:rPr>
            </w:pPr>
            <w:r w:rsidRPr="000C3D7F">
              <w:rPr>
                <w:snapToGrid w:val="0"/>
                <w:sz w:val="22"/>
                <w:szCs w:val="22"/>
              </w:rPr>
              <w:t>12796,64</w:t>
            </w:r>
          </w:p>
        </w:tc>
        <w:tc>
          <w:tcPr>
            <w:tcW w:w="1214" w:type="dxa"/>
            <w:noWrap/>
            <w:hideMark/>
          </w:tcPr>
          <w:p w14:paraId="17038955" w14:textId="77777777" w:rsidR="000C3D7F" w:rsidRPr="000C3D7F" w:rsidRDefault="000C3D7F" w:rsidP="000C3D7F">
            <w:pPr>
              <w:jc w:val="center"/>
              <w:rPr>
                <w:snapToGrid w:val="0"/>
                <w:sz w:val="22"/>
                <w:szCs w:val="22"/>
              </w:rPr>
            </w:pPr>
            <w:r w:rsidRPr="000C3D7F">
              <w:rPr>
                <w:snapToGrid w:val="0"/>
                <w:sz w:val="22"/>
                <w:szCs w:val="22"/>
              </w:rPr>
              <w:t>12784,48</w:t>
            </w:r>
          </w:p>
        </w:tc>
        <w:tc>
          <w:tcPr>
            <w:tcW w:w="1191" w:type="dxa"/>
            <w:noWrap/>
            <w:hideMark/>
          </w:tcPr>
          <w:p w14:paraId="7DB83FFE" w14:textId="77777777" w:rsidR="000C3D7F" w:rsidRPr="000C3D7F" w:rsidRDefault="000C3D7F" w:rsidP="000C3D7F">
            <w:pPr>
              <w:jc w:val="center"/>
              <w:rPr>
                <w:snapToGrid w:val="0"/>
                <w:sz w:val="22"/>
                <w:szCs w:val="22"/>
              </w:rPr>
            </w:pPr>
            <w:r w:rsidRPr="000C3D7F">
              <w:rPr>
                <w:snapToGrid w:val="0"/>
                <w:sz w:val="22"/>
                <w:szCs w:val="22"/>
              </w:rPr>
              <w:t>12796,68</w:t>
            </w:r>
          </w:p>
        </w:tc>
        <w:tc>
          <w:tcPr>
            <w:tcW w:w="1721" w:type="dxa"/>
            <w:noWrap/>
            <w:hideMark/>
          </w:tcPr>
          <w:p w14:paraId="207BE35E" w14:textId="77777777" w:rsidR="000C3D7F" w:rsidRPr="000C3D7F" w:rsidRDefault="000C3D7F" w:rsidP="000C3D7F">
            <w:pPr>
              <w:jc w:val="center"/>
              <w:rPr>
                <w:snapToGrid w:val="0"/>
                <w:sz w:val="22"/>
                <w:szCs w:val="22"/>
              </w:rPr>
            </w:pPr>
          </w:p>
        </w:tc>
      </w:tr>
      <w:tr w:rsidR="000C3D7F" w:rsidRPr="000C3D7F" w14:paraId="66D2D59E" w14:textId="77777777" w:rsidTr="00DD090C">
        <w:trPr>
          <w:trHeight w:val="456"/>
        </w:trPr>
        <w:tc>
          <w:tcPr>
            <w:tcW w:w="3209" w:type="dxa"/>
            <w:hideMark/>
          </w:tcPr>
          <w:p w14:paraId="46CADB2C" w14:textId="77777777" w:rsidR="000C3D7F" w:rsidRPr="000C3D7F" w:rsidRDefault="000C3D7F" w:rsidP="000C3D7F">
            <w:pPr>
              <w:jc w:val="both"/>
              <w:rPr>
                <w:snapToGrid w:val="0"/>
                <w:sz w:val="22"/>
                <w:szCs w:val="22"/>
              </w:rPr>
            </w:pPr>
            <w:r w:rsidRPr="000C3D7F">
              <w:rPr>
                <w:snapToGrid w:val="0"/>
                <w:sz w:val="22"/>
                <w:szCs w:val="22"/>
              </w:rPr>
              <w:lastRenderedPageBreak/>
              <w:t>Рассходы на ед. условного топлива</w:t>
            </w:r>
          </w:p>
        </w:tc>
        <w:tc>
          <w:tcPr>
            <w:tcW w:w="1039" w:type="dxa"/>
            <w:hideMark/>
          </w:tcPr>
          <w:p w14:paraId="6F46F163" w14:textId="77777777" w:rsidR="000C3D7F" w:rsidRPr="000C3D7F" w:rsidRDefault="000C3D7F" w:rsidP="000C3D7F">
            <w:pPr>
              <w:jc w:val="both"/>
              <w:rPr>
                <w:snapToGrid w:val="0"/>
                <w:sz w:val="22"/>
                <w:szCs w:val="22"/>
              </w:rPr>
            </w:pPr>
            <w:r w:rsidRPr="000C3D7F">
              <w:rPr>
                <w:snapToGrid w:val="0"/>
                <w:sz w:val="22"/>
                <w:szCs w:val="22"/>
              </w:rPr>
              <w:t>руб./т.у.т.</w:t>
            </w:r>
          </w:p>
        </w:tc>
        <w:tc>
          <w:tcPr>
            <w:tcW w:w="1134" w:type="dxa"/>
            <w:noWrap/>
            <w:hideMark/>
          </w:tcPr>
          <w:p w14:paraId="0FA74AF8" w14:textId="77777777" w:rsidR="000C3D7F" w:rsidRPr="000C3D7F" w:rsidRDefault="000C3D7F" w:rsidP="000C3D7F">
            <w:pPr>
              <w:jc w:val="center"/>
              <w:rPr>
                <w:snapToGrid w:val="0"/>
                <w:sz w:val="22"/>
                <w:szCs w:val="22"/>
              </w:rPr>
            </w:pPr>
            <w:r w:rsidRPr="000C3D7F">
              <w:rPr>
                <w:snapToGrid w:val="0"/>
                <w:sz w:val="22"/>
                <w:szCs w:val="22"/>
              </w:rPr>
              <w:t>2914,97</w:t>
            </w:r>
          </w:p>
        </w:tc>
        <w:tc>
          <w:tcPr>
            <w:tcW w:w="1214" w:type="dxa"/>
            <w:noWrap/>
            <w:hideMark/>
          </w:tcPr>
          <w:p w14:paraId="1FF3C411" w14:textId="77777777" w:rsidR="000C3D7F" w:rsidRPr="000C3D7F" w:rsidRDefault="000C3D7F" w:rsidP="000C3D7F">
            <w:pPr>
              <w:jc w:val="center"/>
              <w:rPr>
                <w:snapToGrid w:val="0"/>
                <w:sz w:val="22"/>
                <w:szCs w:val="22"/>
              </w:rPr>
            </w:pPr>
            <w:r w:rsidRPr="000C3D7F">
              <w:rPr>
                <w:snapToGrid w:val="0"/>
                <w:sz w:val="22"/>
                <w:szCs w:val="22"/>
              </w:rPr>
              <w:t>3141,04</w:t>
            </w:r>
          </w:p>
        </w:tc>
        <w:tc>
          <w:tcPr>
            <w:tcW w:w="1191" w:type="dxa"/>
            <w:noWrap/>
            <w:hideMark/>
          </w:tcPr>
          <w:p w14:paraId="65B58DF3" w14:textId="77777777" w:rsidR="000C3D7F" w:rsidRPr="000C3D7F" w:rsidRDefault="000C3D7F" w:rsidP="000C3D7F">
            <w:pPr>
              <w:jc w:val="center"/>
              <w:rPr>
                <w:snapToGrid w:val="0"/>
                <w:sz w:val="22"/>
                <w:szCs w:val="22"/>
              </w:rPr>
            </w:pPr>
            <w:r w:rsidRPr="000C3D7F">
              <w:rPr>
                <w:snapToGrid w:val="0"/>
                <w:sz w:val="22"/>
                <w:szCs w:val="22"/>
              </w:rPr>
              <w:t>3147,16</w:t>
            </w:r>
          </w:p>
        </w:tc>
        <w:tc>
          <w:tcPr>
            <w:tcW w:w="1721" w:type="dxa"/>
            <w:noWrap/>
            <w:hideMark/>
          </w:tcPr>
          <w:p w14:paraId="011391F3" w14:textId="77777777" w:rsidR="000C3D7F" w:rsidRPr="000C3D7F" w:rsidRDefault="000C3D7F" w:rsidP="000C3D7F">
            <w:pPr>
              <w:jc w:val="center"/>
              <w:rPr>
                <w:snapToGrid w:val="0"/>
                <w:sz w:val="22"/>
                <w:szCs w:val="22"/>
              </w:rPr>
            </w:pPr>
          </w:p>
        </w:tc>
      </w:tr>
      <w:tr w:rsidR="000C3D7F" w:rsidRPr="000C3D7F" w14:paraId="684B4CC5" w14:textId="77777777" w:rsidTr="00DD090C">
        <w:trPr>
          <w:trHeight w:val="312"/>
        </w:trPr>
        <w:tc>
          <w:tcPr>
            <w:tcW w:w="3209" w:type="dxa"/>
            <w:noWrap/>
            <w:hideMark/>
          </w:tcPr>
          <w:p w14:paraId="4159ED09" w14:textId="77777777" w:rsidR="000C3D7F" w:rsidRPr="000C3D7F" w:rsidRDefault="000C3D7F" w:rsidP="000C3D7F">
            <w:pPr>
              <w:jc w:val="both"/>
              <w:rPr>
                <w:snapToGrid w:val="0"/>
                <w:sz w:val="22"/>
                <w:szCs w:val="22"/>
              </w:rPr>
            </w:pPr>
            <w:r w:rsidRPr="000C3D7F">
              <w:rPr>
                <w:snapToGrid w:val="0"/>
                <w:sz w:val="22"/>
                <w:szCs w:val="22"/>
              </w:rPr>
              <w:t>Тепловой эквивалент</w:t>
            </w:r>
          </w:p>
        </w:tc>
        <w:tc>
          <w:tcPr>
            <w:tcW w:w="1039" w:type="dxa"/>
            <w:hideMark/>
          </w:tcPr>
          <w:p w14:paraId="31E74105" w14:textId="77777777" w:rsidR="000C3D7F" w:rsidRPr="000C3D7F" w:rsidRDefault="000C3D7F" w:rsidP="000C3D7F">
            <w:pPr>
              <w:jc w:val="both"/>
              <w:rPr>
                <w:snapToGrid w:val="0"/>
                <w:sz w:val="22"/>
                <w:szCs w:val="22"/>
              </w:rPr>
            </w:pPr>
            <w:r w:rsidRPr="000C3D7F">
              <w:rPr>
                <w:snapToGrid w:val="0"/>
                <w:sz w:val="22"/>
                <w:szCs w:val="22"/>
              </w:rPr>
              <w:t> </w:t>
            </w:r>
          </w:p>
        </w:tc>
        <w:tc>
          <w:tcPr>
            <w:tcW w:w="1134" w:type="dxa"/>
            <w:noWrap/>
            <w:hideMark/>
          </w:tcPr>
          <w:p w14:paraId="0FB632FD" w14:textId="77777777" w:rsidR="000C3D7F" w:rsidRPr="000C3D7F" w:rsidRDefault="000C3D7F" w:rsidP="000C3D7F">
            <w:pPr>
              <w:jc w:val="center"/>
              <w:rPr>
                <w:snapToGrid w:val="0"/>
                <w:sz w:val="22"/>
                <w:szCs w:val="22"/>
              </w:rPr>
            </w:pPr>
            <w:r w:rsidRPr="000C3D7F">
              <w:rPr>
                <w:snapToGrid w:val="0"/>
                <w:sz w:val="22"/>
                <w:szCs w:val="22"/>
              </w:rPr>
              <w:t>0,44</w:t>
            </w:r>
          </w:p>
        </w:tc>
        <w:tc>
          <w:tcPr>
            <w:tcW w:w="1214" w:type="dxa"/>
            <w:noWrap/>
            <w:hideMark/>
          </w:tcPr>
          <w:p w14:paraId="5BCEC30A" w14:textId="77777777" w:rsidR="000C3D7F" w:rsidRPr="000C3D7F" w:rsidRDefault="000C3D7F" w:rsidP="000C3D7F">
            <w:pPr>
              <w:jc w:val="center"/>
              <w:rPr>
                <w:snapToGrid w:val="0"/>
                <w:sz w:val="22"/>
                <w:szCs w:val="22"/>
              </w:rPr>
            </w:pPr>
            <w:r w:rsidRPr="000C3D7F">
              <w:rPr>
                <w:snapToGrid w:val="0"/>
                <w:sz w:val="22"/>
                <w:szCs w:val="22"/>
              </w:rPr>
              <w:t>0,40</w:t>
            </w:r>
          </w:p>
        </w:tc>
        <w:tc>
          <w:tcPr>
            <w:tcW w:w="1191" w:type="dxa"/>
            <w:noWrap/>
            <w:hideMark/>
          </w:tcPr>
          <w:p w14:paraId="261D3A24" w14:textId="77777777" w:rsidR="000C3D7F" w:rsidRPr="000C3D7F" w:rsidRDefault="000C3D7F" w:rsidP="000C3D7F">
            <w:pPr>
              <w:jc w:val="center"/>
              <w:rPr>
                <w:snapToGrid w:val="0"/>
                <w:sz w:val="22"/>
                <w:szCs w:val="22"/>
              </w:rPr>
            </w:pPr>
            <w:r w:rsidRPr="000C3D7F">
              <w:rPr>
                <w:snapToGrid w:val="0"/>
                <w:sz w:val="22"/>
                <w:szCs w:val="22"/>
              </w:rPr>
              <w:t>0,43</w:t>
            </w:r>
          </w:p>
        </w:tc>
        <w:tc>
          <w:tcPr>
            <w:tcW w:w="1721" w:type="dxa"/>
            <w:noWrap/>
            <w:hideMark/>
          </w:tcPr>
          <w:p w14:paraId="4A4C32F2" w14:textId="77777777" w:rsidR="000C3D7F" w:rsidRPr="000C3D7F" w:rsidRDefault="000C3D7F" w:rsidP="000C3D7F">
            <w:pPr>
              <w:jc w:val="center"/>
              <w:rPr>
                <w:snapToGrid w:val="0"/>
                <w:sz w:val="22"/>
                <w:szCs w:val="22"/>
              </w:rPr>
            </w:pPr>
            <w:r w:rsidRPr="000C3D7F">
              <w:rPr>
                <w:snapToGrid w:val="0"/>
                <w:sz w:val="22"/>
                <w:szCs w:val="22"/>
              </w:rPr>
              <w:t>0,03</w:t>
            </w:r>
          </w:p>
        </w:tc>
      </w:tr>
      <w:tr w:rsidR="000C3D7F" w:rsidRPr="000C3D7F" w14:paraId="1528315E" w14:textId="77777777" w:rsidTr="00DD090C">
        <w:trPr>
          <w:trHeight w:val="660"/>
        </w:trPr>
        <w:tc>
          <w:tcPr>
            <w:tcW w:w="3209" w:type="dxa"/>
            <w:hideMark/>
          </w:tcPr>
          <w:p w14:paraId="2BCD201F" w14:textId="77777777" w:rsidR="000C3D7F" w:rsidRPr="000C3D7F" w:rsidRDefault="000C3D7F" w:rsidP="000C3D7F">
            <w:pPr>
              <w:jc w:val="both"/>
              <w:rPr>
                <w:snapToGrid w:val="0"/>
                <w:sz w:val="22"/>
                <w:szCs w:val="22"/>
              </w:rPr>
            </w:pPr>
            <w:r w:rsidRPr="000C3D7F">
              <w:rPr>
                <w:snapToGrid w:val="0"/>
                <w:sz w:val="22"/>
                <w:szCs w:val="22"/>
              </w:rPr>
              <w:t>Удельный расход натурального топлива, в т. ч.</w:t>
            </w:r>
          </w:p>
        </w:tc>
        <w:tc>
          <w:tcPr>
            <w:tcW w:w="1039" w:type="dxa"/>
            <w:hideMark/>
          </w:tcPr>
          <w:p w14:paraId="77561715" w14:textId="77777777" w:rsidR="000C3D7F" w:rsidRPr="000C3D7F" w:rsidRDefault="000C3D7F" w:rsidP="000C3D7F">
            <w:pPr>
              <w:jc w:val="both"/>
              <w:rPr>
                <w:snapToGrid w:val="0"/>
                <w:sz w:val="22"/>
                <w:szCs w:val="22"/>
              </w:rPr>
            </w:pPr>
            <w:r w:rsidRPr="000C3D7F">
              <w:rPr>
                <w:snapToGrid w:val="0"/>
                <w:sz w:val="22"/>
                <w:szCs w:val="22"/>
              </w:rPr>
              <w:t>кг/Гкал</w:t>
            </w:r>
          </w:p>
        </w:tc>
        <w:tc>
          <w:tcPr>
            <w:tcW w:w="1134" w:type="dxa"/>
            <w:noWrap/>
            <w:hideMark/>
          </w:tcPr>
          <w:p w14:paraId="3CC067F5" w14:textId="77777777" w:rsidR="000C3D7F" w:rsidRPr="000C3D7F" w:rsidRDefault="000C3D7F" w:rsidP="000C3D7F">
            <w:pPr>
              <w:jc w:val="center"/>
              <w:rPr>
                <w:snapToGrid w:val="0"/>
                <w:sz w:val="22"/>
                <w:szCs w:val="22"/>
              </w:rPr>
            </w:pPr>
            <w:r w:rsidRPr="000C3D7F">
              <w:rPr>
                <w:snapToGrid w:val="0"/>
                <w:sz w:val="22"/>
                <w:szCs w:val="22"/>
              </w:rPr>
              <w:t>426,59</w:t>
            </w:r>
          </w:p>
        </w:tc>
        <w:tc>
          <w:tcPr>
            <w:tcW w:w="1214" w:type="dxa"/>
            <w:noWrap/>
            <w:hideMark/>
          </w:tcPr>
          <w:p w14:paraId="3C60E810" w14:textId="77777777" w:rsidR="000C3D7F" w:rsidRPr="000C3D7F" w:rsidRDefault="000C3D7F" w:rsidP="000C3D7F">
            <w:pPr>
              <w:jc w:val="center"/>
              <w:rPr>
                <w:snapToGrid w:val="0"/>
                <w:sz w:val="22"/>
                <w:szCs w:val="22"/>
              </w:rPr>
            </w:pPr>
            <w:r w:rsidRPr="000C3D7F">
              <w:rPr>
                <w:snapToGrid w:val="0"/>
                <w:sz w:val="22"/>
                <w:szCs w:val="22"/>
              </w:rPr>
              <w:t>468,05</w:t>
            </w:r>
          </w:p>
        </w:tc>
        <w:tc>
          <w:tcPr>
            <w:tcW w:w="1191" w:type="dxa"/>
            <w:noWrap/>
            <w:hideMark/>
          </w:tcPr>
          <w:p w14:paraId="6CB38148" w14:textId="77777777" w:rsidR="000C3D7F" w:rsidRPr="000C3D7F" w:rsidRDefault="000C3D7F" w:rsidP="000C3D7F">
            <w:pPr>
              <w:jc w:val="center"/>
              <w:rPr>
                <w:snapToGrid w:val="0"/>
                <w:sz w:val="22"/>
                <w:szCs w:val="22"/>
              </w:rPr>
            </w:pPr>
            <w:r w:rsidRPr="000C3D7F">
              <w:rPr>
                <w:snapToGrid w:val="0"/>
                <w:sz w:val="22"/>
                <w:szCs w:val="22"/>
              </w:rPr>
              <w:t>436,51</w:t>
            </w:r>
          </w:p>
        </w:tc>
        <w:tc>
          <w:tcPr>
            <w:tcW w:w="1721" w:type="dxa"/>
            <w:noWrap/>
            <w:hideMark/>
          </w:tcPr>
          <w:p w14:paraId="3D738E55" w14:textId="77777777" w:rsidR="000C3D7F" w:rsidRPr="000C3D7F" w:rsidRDefault="000C3D7F" w:rsidP="000C3D7F">
            <w:pPr>
              <w:jc w:val="center"/>
              <w:rPr>
                <w:snapToGrid w:val="0"/>
                <w:sz w:val="22"/>
                <w:szCs w:val="22"/>
              </w:rPr>
            </w:pPr>
            <w:r w:rsidRPr="000C3D7F">
              <w:rPr>
                <w:snapToGrid w:val="0"/>
                <w:sz w:val="22"/>
                <w:szCs w:val="22"/>
              </w:rPr>
              <w:t>-31,54</w:t>
            </w:r>
          </w:p>
        </w:tc>
      </w:tr>
      <w:tr w:rsidR="000C3D7F" w:rsidRPr="000C3D7F" w14:paraId="6C1AEB9F" w14:textId="77777777" w:rsidTr="00DD090C">
        <w:trPr>
          <w:trHeight w:val="315"/>
        </w:trPr>
        <w:tc>
          <w:tcPr>
            <w:tcW w:w="3209" w:type="dxa"/>
            <w:hideMark/>
          </w:tcPr>
          <w:p w14:paraId="41FA987F" w14:textId="77777777" w:rsidR="000C3D7F" w:rsidRPr="000C3D7F" w:rsidRDefault="000C3D7F" w:rsidP="000C3D7F">
            <w:pPr>
              <w:jc w:val="both"/>
              <w:rPr>
                <w:snapToGrid w:val="0"/>
                <w:sz w:val="22"/>
                <w:szCs w:val="22"/>
              </w:rPr>
            </w:pPr>
            <w:r w:rsidRPr="000C3D7F">
              <w:rPr>
                <w:snapToGrid w:val="0"/>
                <w:sz w:val="22"/>
                <w:szCs w:val="22"/>
              </w:rPr>
              <w:t>Расход натурального топлива, всего, в т. ч.</w:t>
            </w:r>
          </w:p>
        </w:tc>
        <w:tc>
          <w:tcPr>
            <w:tcW w:w="1039" w:type="dxa"/>
            <w:hideMark/>
          </w:tcPr>
          <w:p w14:paraId="45B92690" w14:textId="77777777" w:rsidR="000C3D7F" w:rsidRPr="000C3D7F" w:rsidRDefault="000C3D7F" w:rsidP="000C3D7F">
            <w:pPr>
              <w:jc w:val="both"/>
              <w:rPr>
                <w:snapToGrid w:val="0"/>
                <w:sz w:val="22"/>
                <w:szCs w:val="22"/>
              </w:rPr>
            </w:pPr>
            <w:r w:rsidRPr="000C3D7F">
              <w:rPr>
                <w:snapToGrid w:val="0"/>
                <w:sz w:val="22"/>
                <w:szCs w:val="22"/>
              </w:rPr>
              <w:t>т</w:t>
            </w:r>
          </w:p>
        </w:tc>
        <w:tc>
          <w:tcPr>
            <w:tcW w:w="1134" w:type="dxa"/>
            <w:noWrap/>
            <w:hideMark/>
          </w:tcPr>
          <w:p w14:paraId="6B0947C3" w14:textId="77777777" w:rsidR="000C3D7F" w:rsidRPr="000C3D7F" w:rsidRDefault="000C3D7F" w:rsidP="000C3D7F">
            <w:pPr>
              <w:jc w:val="center"/>
              <w:rPr>
                <w:snapToGrid w:val="0"/>
                <w:sz w:val="22"/>
                <w:szCs w:val="22"/>
              </w:rPr>
            </w:pPr>
            <w:r w:rsidRPr="000C3D7F">
              <w:rPr>
                <w:snapToGrid w:val="0"/>
                <w:sz w:val="22"/>
                <w:szCs w:val="22"/>
              </w:rPr>
              <w:t>29083,3</w:t>
            </w:r>
          </w:p>
        </w:tc>
        <w:tc>
          <w:tcPr>
            <w:tcW w:w="1214" w:type="dxa"/>
            <w:noWrap/>
            <w:hideMark/>
          </w:tcPr>
          <w:p w14:paraId="5E1301CB" w14:textId="77777777" w:rsidR="000C3D7F" w:rsidRPr="000C3D7F" w:rsidRDefault="000C3D7F" w:rsidP="000C3D7F">
            <w:pPr>
              <w:jc w:val="center"/>
              <w:rPr>
                <w:snapToGrid w:val="0"/>
                <w:sz w:val="22"/>
                <w:szCs w:val="22"/>
              </w:rPr>
            </w:pPr>
            <w:r w:rsidRPr="000C3D7F">
              <w:rPr>
                <w:snapToGrid w:val="0"/>
                <w:sz w:val="22"/>
                <w:szCs w:val="22"/>
              </w:rPr>
              <w:t>29000,0</w:t>
            </w:r>
          </w:p>
        </w:tc>
        <w:tc>
          <w:tcPr>
            <w:tcW w:w="1191" w:type="dxa"/>
            <w:noWrap/>
            <w:hideMark/>
          </w:tcPr>
          <w:p w14:paraId="1A38AFA0" w14:textId="77777777" w:rsidR="000C3D7F" w:rsidRPr="000C3D7F" w:rsidRDefault="000C3D7F" w:rsidP="000C3D7F">
            <w:pPr>
              <w:jc w:val="center"/>
              <w:rPr>
                <w:snapToGrid w:val="0"/>
                <w:sz w:val="22"/>
                <w:szCs w:val="22"/>
              </w:rPr>
            </w:pPr>
            <w:r w:rsidRPr="000C3D7F">
              <w:rPr>
                <w:snapToGrid w:val="0"/>
                <w:sz w:val="22"/>
                <w:szCs w:val="22"/>
              </w:rPr>
              <w:t>29759,73</w:t>
            </w:r>
          </w:p>
        </w:tc>
        <w:tc>
          <w:tcPr>
            <w:tcW w:w="1721" w:type="dxa"/>
            <w:noWrap/>
            <w:hideMark/>
          </w:tcPr>
          <w:p w14:paraId="0BB64FAA" w14:textId="77777777" w:rsidR="000C3D7F" w:rsidRPr="000C3D7F" w:rsidRDefault="000C3D7F" w:rsidP="000C3D7F">
            <w:pPr>
              <w:jc w:val="center"/>
              <w:rPr>
                <w:snapToGrid w:val="0"/>
                <w:sz w:val="22"/>
                <w:szCs w:val="22"/>
              </w:rPr>
            </w:pPr>
            <w:r w:rsidRPr="000C3D7F">
              <w:rPr>
                <w:snapToGrid w:val="0"/>
                <w:sz w:val="22"/>
                <w:szCs w:val="22"/>
              </w:rPr>
              <w:t>759,70</w:t>
            </w:r>
          </w:p>
        </w:tc>
      </w:tr>
      <w:tr w:rsidR="000C3D7F" w:rsidRPr="000C3D7F" w14:paraId="7EA956BB" w14:textId="77777777" w:rsidTr="00DD090C">
        <w:trPr>
          <w:trHeight w:val="312"/>
        </w:trPr>
        <w:tc>
          <w:tcPr>
            <w:tcW w:w="3209" w:type="dxa"/>
            <w:hideMark/>
          </w:tcPr>
          <w:p w14:paraId="5FCE1BCF" w14:textId="77777777" w:rsidR="000C3D7F" w:rsidRPr="000C3D7F" w:rsidRDefault="000C3D7F" w:rsidP="000C3D7F">
            <w:pPr>
              <w:jc w:val="both"/>
              <w:rPr>
                <w:snapToGrid w:val="0"/>
                <w:sz w:val="22"/>
                <w:szCs w:val="22"/>
              </w:rPr>
            </w:pPr>
            <w:r w:rsidRPr="000C3D7F">
              <w:rPr>
                <w:snapToGrid w:val="0"/>
                <w:sz w:val="22"/>
                <w:szCs w:val="22"/>
              </w:rPr>
              <w:t>расход топлива на срезку</w:t>
            </w:r>
          </w:p>
        </w:tc>
        <w:tc>
          <w:tcPr>
            <w:tcW w:w="1039" w:type="dxa"/>
            <w:hideMark/>
          </w:tcPr>
          <w:p w14:paraId="010DC785" w14:textId="77777777" w:rsidR="000C3D7F" w:rsidRPr="000C3D7F" w:rsidRDefault="000C3D7F" w:rsidP="000C3D7F">
            <w:pPr>
              <w:jc w:val="both"/>
              <w:rPr>
                <w:snapToGrid w:val="0"/>
                <w:sz w:val="22"/>
                <w:szCs w:val="22"/>
              </w:rPr>
            </w:pPr>
            <w:r w:rsidRPr="000C3D7F">
              <w:rPr>
                <w:snapToGrid w:val="0"/>
                <w:sz w:val="22"/>
                <w:szCs w:val="22"/>
              </w:rPr>
              <w:t>т</w:t>
            </w:r>
          </w:p>
        </w:tc>
        <w:tc>
          <w:tcPr>
            <w:tcW w:w="1134" w:type="dxa"/>
            <w:noWrap/>
            <w:hideMark/>
          </w:tcPr>
          <w:p w14:paraId="08ABDB56" w14:textId="77777777" w:rsidR="000C3D7F" w:rsidRPr="000C3D7F" w:rsidRDefault="000C3D7F" w:rsidP="000C3D7F">
            <w:pPr>
              <w:jc w:val="center"/>
              <w:rPr>
                <w:snapToGrid w:val="0"/>
                <w:sz w:val="22"/>
                <w:szCs w:val="22"/>
              </w:rPr>
            </w:pPr>
          </w:p>
        </w:tc>
        <w:tc>
          <w:tcPr>
            <w:tcW w:w="1214" w:type="dxa"/>
            <w:noWrap/>
            <w:hideMark/>
          </w:tcPr>
          <w:p w14:paraId="440A378D" w14:textId="77777777" w:rsidR="000C3D7F" w:rsidRPr="000C3D7F" w:rsidRDefault="000C3D7F" w:rsidP="000C3D7F">
            <w:pPr>
              <w:jc w:val="center"/>
              <w:rPr>
                <w:snapToGrid w:val="0"/>
                <w:sz w:val="22"/>
                <w:szCs w:val="22"/>
              </w:rPr>
            </w:pPr>
          </w:p>
        </w:tc>
        <w:tc>
          <w:tcPr>
            <w:tcW w:w="1191" w:type="dxa"/>
            <w:noWrap/>
            <w:hideMark/>
          </w:tcPr>
          <w:p w14:paraId="5702023D" w14:textId="77777777" w:rsidR="000C3D7F" w:rsidRPr="000C3D7F" w:rsidRDefault="000C3D7F" w:rsidP="000C3D7F">
            <w:pPr>
              <w:jc w:val="center"/>
              <w:rPr>
                <w:snapToGrid w:val="0"/>
                <w:sz w:val="22"/>
                <w:szCs w:val="22"/>
              </w:rPr>
            </w:pPr>
          </w:p>
        </w:tc>
        <w:tc>
          <w:tcPr>
            <w:tcW w:w="1721" w:type="dxa"/>
            <w:noWrap/>
            <w:hideMark/>
          </w:tcPr>
          <w:p w14:paraId="031CB06F" w14:textId="77777777" w:rsidR="000C3D7F" w:rsidRPr="000C3D7F" w:rsidRDefault="000C3D7F" w:rsidP="000C3D7F">
            <w:pPr>
              <w:jc w:val="center"/>
              <w:rPr>
                <w:snapToGrid w:val="0"/>
                <w:sz w:val="22"/>
                <w:szCs w:val="22"/>
              </w:rPr>
            </w:pPr>
          </w:p>
        </w:tc>
      </w:tr>
      <w:tr w:rsidR="000C3D7F" w:rsidRPr="000C3D7F" w14:paraId="14BC6909" w14:textId="77777777" w:rsidTr="00DD090C">
        <w:trPr>
          <w:trHeight w:val="624"/>
        </w:trPr>
        <w:tc>
          <w:tcPr>
            <w:tcW w:w="3209" w:type="dxa"/>
            <w:hideMark/>
          </w:tcPr>
          <w:p w14:paraId="41713DEB" w14:textId="77777777" w:rsidR="000C3D7F" w:rsidRPr="000C3D7F" w:rsidRDefault="000C3D7F" w:rsidP="000C3D7F">
            <w:pPr>
              <w:jc w:val="both"/>
              <w:rPr>
                <w:snapToGrid w:val="0"/>
                <w:sz w:val="22"/>
                <w:szCs w:val="22"/>
              </w:rPr>
            </w:pPr>
            <w:r w:rsidRPr="000C3D7F">
              <w:rPr>
                <w:snapToGrid w:val="0"/>
                <w:sz w:val="22"/>
                <w:szCs w:val="22"/>
              </w:rPr>
              <w:t>ВСЕГО ТОПЛИВА без естественной убыли</w:t>
            </w:r>
          </w:p>
        </w:tc>
        <w:tc>
          <w:tcPr>
            <w:tcW w:w="1039" w:type="dxa"/>
            <w:hideMark/>
          </w:tcPr>
          <w:p w14:paraId="30614633" w14:textId="77777777" w:rsidR="000C3D7F" w:rsidRPr="000C3D7F" w:rsidRDefault="000C3D7F" w:rsidP="000C3D7F">
            <w:pPr>
              <w:jc w:val="both"/>
              <w:rPr>
                <w:snapToGrid w:val="0"/>
                <w:sz w:val="22"/>
                <w:szCs w:val="22"/>
              </w:rPr>
            </w:pPr>
            <w:r w:rsidRPr="000C3D7F">
              <w:rPr>
                <w:snapToGrid w:val="0"/>
                <w:sz w:val="22"/>
                <w:szCs w:val="22"/>
              </w:rPr>
              <w:t>т</w:t>
            </w:r>
          </w:p>
        </w:tc>
        <w:tc>
          <w:tcPr>
            <w:tcW w:w="1134" w:type="dxa"/>
            <w:noWrap/>
            <w:hideMark/>
          </w:tcPr>
          <w:p w14:paraId="1ECEE699" w14:textId="77777777" w:rsidR="000C3D7F" w:rsidRPr="000C3D7F" w:rsidRDefault="000C3D7F" w:rsidP="000C3D7F">
            <w:pPr>
              <w:jc w:val="center"/>
              <w:rPr>
                <w:snapToGrid w:val="0"/>
                <w:sz w:val="22"/>
                <w:szCs w:val="22"/>
              </w:rPr>
            </w:pPr>
            <w:r w:rsidRPr="000C3D7F">
              <w:rPr>
                <w:snapToGrid w:val="0"/>
                <w:sz w:val="22"/>
                <w:szCs w:val="22"/>
              </w:rPr>
              <w:t>29083,3</w:t>
            </w:r>
          </w:p>
        </w:tc>
        <w:tc>
          <w:tcPr>
            <w:tcW w:w="1214" w:type="dxa"/>
            <w:noWrap/>
            <w:hideMark/>
          </w:tcPr>
          <w:p w14:paraId="02714DC8" w14:textId="77777777" w:rsidR="000C3D7F" w:rsidRPr="000C3D7F" w:rsidRDefault="000C3D7F" w:rsidP="000C3D7F">
            <w:pPr>
              <w:jc w:val="center"/>
              <w:rPr>
                <w:snapToGrid w:val="0"/>
                <w:sz w:val="22"/>
                <w:szCs w:val="22"/>
              </w:rPr>
            </w:pPr>
            <w:r w:rsidRPr="000C3D7F">
              <w:rPr>
                <w:snapToGrid w:val="0"/>
                <w:sz w:val="22"/>
                <w:szCs w:val="22"/>
              </w:rPr>
              <w:t>29000,0</w:t>
            </w:r>
          </w:p>
        </w:tc>
        <w:tc>
          <w:tcPr>
            <w:tcW w:w="1191" w:type="dxa"/>
            <w:noWrap/>
            <w:hideMark/>
          </w:tcPr>
          <w:p w14:paraId="4FC1AF19" w14:textId="77777777" w:rsidR="000C3D7F" w:rsidRPr="000C3D7F" w:rsidRDefault="000C3D7F" w:rsidP="000C3D7F">
            <w:pPr>
              <w:jc w:val="center"/>
              <w:rPr>
                <w:snapToGrid w:val="0"/>
                <w:sz w:val="22"/>
                <w:szCs w:val="22"/>
              </w:rPr>
            </w:pPr>
            <w:r w:rsidRPr="000C3D7F">
              <w:rPr>
                <w:snapToGrid w:val="0"/>
                <w:sz w:val="22"/>
                <w:szCs w:val="22"/>
              </w:rPr>
              <w:t>29759,73</w:t>
            </w:r>
          </w:p>
        </w:tc>
        <w:tc>
          <w:tcPr>
            <w:tcW w:w="1721" w:type="dxa"/>
            <w:noWrap/>
            <w:hideMark/>
          </w:tcPr>
          <w:p w14:paraId="546729D3" w14:textId="77777777" w:rsidR="000C3D7F" w:rsidRPr="000C3D7F" w:rsidRDefault="000C3D7F" w:rsidP="000C3D7F">
            <w:pPr>
              <w:jc w:val="center"/>
              <w:rPr>
                <w:snapToGrid w:val="0"/>
                <w:sz w:val="22"/>
                <w:szCs w:val="22"/>
              </w:rPr>
            </w:pPr>
            <w:r w:rsidRPr="000C3D7F">
              <w:rPr>
                <w:snapToGrid w:val="0"/>
                <w:sz w:val="22"/>
                <w:szCs w:val="22"/>
              </w:rPr>
              <w:t>759,70</w:t>
            </w:r>
          </w:p>
        </w:tc>
      </w:tr>
      <w:tr w:rsidR="000C3D7F" w:rsidRPr="000C3D7F" w14:paraId="42ABC0FA" w14:textId="77777777" w:rsidTr="00DD090C">
        <w:trPr>
          <w:trHeight w:val="624"/>
        </w:trPr>
        <w:tc>
          <w:tcPr>
            <w:tcW w:w="3209" w:type="dxa"/>
            <w:hideMark/>
          </w:tcPr>
          <w:p w14:paraId="1B162888" w14:textId="77777777" w:rsidR="000C3D7F" w:rsidRPr="000C3D7F" w:rsidRDefault="000C3D7F" w:rsidP="000C3D7F">
            <w:pPr>
              <w:jc w:val="both"/>
              <w:rPr>
                <w:snapToGrid w:val="0"/>
                <w:sz w:val="22"/>
                <w:szCs w:val="22"/>
              </w:rPr>
            </w:pPr>
            <w:r w:rsidRPr="000C3D7F">
              <w:rPr>
                <w:snapToGrid w:val="0"/>
                <w:sz w:val="22"/>
                <w:szCs w:val="22"/>
              </w:rPr>
              <w:t>Естественная убыль натурального топлива, всего, в т. ч.</w:t>
            </w:r>
          </w:p>
        </w:tc>
        <w:tc>
          <w:tcPr>
            <w:tcW w:w="1039" w:type="dxa"/>
            <w:hideMark/>
          </w:tcPr>
          <w:p w14:paraId="3C1DADF7" w14:textId="77777777" w:rsidR="000C3D7F" w:rsidRPr="000C3D7F" w:rsidRDefault="000C3D7F" w:rsidP="000C3D7F">
            <w:pPr>
              <w:jc w:val="both"/>
              <w:rPr>
                <w:snapToGrid w:val="0"/>
                <w:sz w:val="22"/>
                <w:szCs w:val="22"/>
              </w:rPr>
            </w:pPr>
            <w:r w:rsidRPr="000C3D7F">
              <w:rPr>
                <w:snapToGrid w:val="0"/>
                <w:sz w:val="22"/>
                <w:szCs w:val="22"/>
              </w:rPr>
              <w:t>%</w:t>
            </w:r>
          </w:p>
        </w:tc>
        <w:tc>
          <w:tcPr>
            <w:tcW w:w="1134" w:type="dxa"/>
            <w:noWrap/>
            <w:hideMark/>
          </w:tcPr>
          <w:p w14:paraId="59A7BE49" w14:textId="77777777" w:rsidR="000C3D7F" w:rsidRPr="000C3D7F" w:rsidRDefault="000C3D7F" w:rsidP="000C3D7F">
            <w:pPr>
              <w:jc w:val="center"/>
              <w:rPr>
                <w:snapToGrid w:val="0"/>
                <w:sz w:val="22"/>
                <w:szCs w:val="22"/>
              </w:rPr>
            </w:pPr>
            <w:r w:rsidRPr="000C3D7F">
              <w:rPr>
                <w:snapToGrid w:val="0"/>
                <w:sz w:val="22"/>
                <w:szCs w:val="22"/>
              </w:rPr>
              <w:t>1,60</w:t>
            </w:r>
          </w:p>
        </w:tc>
        <w:tc>
          <w:tcPr>
            <w:tcW w:w="1214" w:type="dxa"/>
            <w:noWrap/>
            <w:hideMark/>
          </w:tcPr>
          <w:p w14:paraId="133BE365" w14:textId="77777777" w:rsidR="000C3D7F" w:rsidRPr="000C3D7F" w:rsidRDefault="000C3D7F" w:rsidP="000C3D7F">
            <w:pPr>
              <w:jc w:val="center"/>
              <w:rPr>
                <w:snapToGrid w:val="0"/>
                <w:sz w:val="22"/>
                <w:szCs w:val="22"/>
              </w:rPr>
            </w:pPr>
            <w:r w:rsidRPr="000C3D7F">
              <w:rPr>
                <w:snapToGrid w:val="0"/>
                <w:sz w:val="22"/>
                <w:szCs w:val="22"/>
              </w:rPr>
              <w:t>1,60</w:t>
            </w:r>
          </w:p>
        </w:tc>
        <w:tc>
          <w:tcPr>
            <w:tcW w:w="1191" w:type="dxa"/>
            <w:noWrap/>
            <w:hideMark/>
          </w:tcPr>
          <w:p w14:paraId="7B8F4A3E" w14:textId="77777777" w:rsidR="000C3D7F" w:rsidRPr="000C3D7F" w:rsidRDefault="000C3D7F" w:rsidP="000C3D7F">
            <w:pPr>
              <w:jc w:val="center"/>
              <w:rPr>
                <w:snapToGrid w:val="0"/>
                <w:sz w:val="22"/>
                <w:szCs w:val="22"/>
              </w:rPr>
            </w:pPr>
          </w:p>
        </w:tc>
        <w:tc>
          <w:tcPr>
            <w:tcW w:w="1721" w:type="dxa"/>
            <w:noWrap/>
            <w:hideMark/>
          </w:tcPr>
          <w:p w14:paraId="43202156" w14:textId="77777777" w:rsidR="000C3D7F" w:rsidRPr="000C3D7F" w:rsidRDefault="000C3D7F" w:rsidP="000C3D7F">
            <w:pPr>
              <w:jc w:val="center"/>
              <w:rPr>
                <w:snapToGrid w:val="0"/>
                <w:sz w:val="22"/>
                <w:szCs w:val="22"/>
              </w:rPr>
            </w:pPr>
            <w:r w:rsidRPr="000C3D7F">
              <w:rPr>
                <w:snapToGrid w:val="0"/>
                <w:sz w:val="22"/>
                <w:szCs w:val="22"/>
              </w:rPr>
              <w:t>-1,60</w:t>
            </w:r>
          </w:p>
        </w:tc>
      </w:tr>
      <w:tr w:rsidR="000C3D7F" w:rsidRPr="000C3D7F" w14:paraId="3195110E" w14:textId="77777777" w:rsidTr="00DD090C">
        <w:trPr>
          <w:trHeight w:val="624"/>
        </w:trPr>
        <w:tc>
          <w:tcPr>
            <w:tcW w:w="3209" w:type="dxa"/>
            <w:hideMark/>
          </w:tcPr>
          <w:p w14:paraId="5216FD67" w14:textId="77777777" w:rsidR="000C3D7F" w:rsidRPr="000C3D7F" w:rsidRDefault="000C3D7F" w:rsidP="000C3D7F">
            <w:pPr>
              <w:jc w:val="both"/>
              <w:rPr>
                <w:snapToGrid w:val="0"/>
                <w:sz w:val="22"/>
                <w:szCs w:val="22"/>
              </w:rPr>
            </w:pPr>
            <w:r w:rsidRPr="000C3D7F">
              <w:rPr>
                <w:snapToGrid w:val="0"/>
                <w:sz w:val="22"/>
                <w:szCs w:val="22"/>
              </w:rPr>
              <w:t>-при автомобильных перевозках перевозках</w:t>
            </w:r>
          </w:p>
        </w:tc>
        <w:tc>
          <w:tcPr>
            <w:tcW w:w="1039" w:type="dxa"/>
            <w:hideMark/>
          </w:tcPr>
          <w:p w14:paraId="5704364D" w14:textId="77777777" w:rsidR="000C3D7F" w:rsidRPr="000C3D7F" w:rsidRDefault="000C3D7F" w:rsidP="000C3D7F">
            <w:pPr>
              <w:jc w:val="both"/>
              <w:rPr>
                <w:snapToGrid w:val="0"/>
                <w:sz w:val="22"/>
                <w:szCs w:val="22"/>
              </w:rPr>
            </w:pPr>
            <w:r w:rsidRPr="000C3D7F">
              <w:rPr>
                <w:snapToGrid w:val="0"/>
                <w:sz w:val="22"/>
                <w:szCs w:val="22"/>
              </w:rPr>
              <w:t>%</w:t>
            </w:r>
          </w:p>
        </w:tc>
        <w:tc>
          <w:tcPr>
            <w:tcW w:w="1134" w:type="dxa"/>
            <w:noWrap/>
            <w:hideMark/>
          </w:tcPr>
          <w:p w14:paraId="57A418AA" w14:textId="77777777" w:rsidR="000C3D7F" w:rsidRPr="000C3D7F" w:rsidRDefault="000C3D7F" w:rsidP="000C3D7F">
            <w:pPr>
              <w:jc w:val="center"/>
              <w:rPr>
                <w:snapToGrid w:val="0"/>
                <w:sz w:val="22"/>
                <w:szCs w:val="22"/>
              </w:rPr>
            </w:pPr>
            <w:r w:rsidRPr="000C3D7F">
              <w:rPr>
                <w:snapToGrid w:val="0"/>
                <w:sz w:val="22"/>
                <w:szCs w:val="22"/>
              </w:rPr>
              <w:t>0,20</w:t>
            </w:r>
          </w:p>
        </w:tc>
        <w:tc>
          <w:tcPr>
            <w:tcW w:w="1214" w:type="dxa"/>
            <w:noWrap/>
            <w:hideMark/>
          </w:tcPr>
          <w:p w14:paraId="4D5312CA" w14:textId="77777777" w:rsidR="000C3D7F" w:rsidRPr="000C3D7F" w:rsidRDefault="000C3D7F" w:rsidP="000C3D7F">
            <w:pPr>
              <w:jc w:val="center"/>
              <w:rPr>
                <w:snapToGrid w:val="0"/>
                <w:sz w:val="22"/>
                <w:szCs w:val="22"/>
              </w:rPr>
            </w:pPr>
            <w:r w:rsidRPr="000C3D7F">
              <w:rPr>
                <w:snapToGrid w:val="0"/>
                <w:sz w:val="22"/>
                <w:szCs w:val="22"/>
              </w:rPr>
              <w:t>0,20</w:t>
            </w:r>
          </w:p>
        </w:tc>
        <w:tc>
          <w:tcPr>
            <w:tcW w:w="1191" w:type="dxa"/>
            <w:noWrap/>
            <w:hideMark/>
          </w:tcPr>
          <w:p w14:paraId="0704B1D8" w14:textId="77777777" w:rsidR="000C3D7F" w:rsidRPr="000C3D7F" w:rsidRDefault="000C3D7F" w:rsidP="000C3D7F">
            <w:pPr>
              <w:jc w:val="center"/>
              <w:rPr>
                <w:snapToGrid w:val="0"/>
                <w:sz w:val="22"/>
                <w:szCs w:val="22"/>
              </w:rPr>
            </w:pPr>
          </w:p>
        </w:tc>
        <w:tc>
          <w:tcPr>
            <w:tcW w:w="1721" w:type="dxa"/>
            <w:noWrap/>
            <w:hideMark/>
          </w:tcPr>
          <w:p w14:paraId="5A275281" w14:textId="77777777" w:rsidR="000C3D7F" w:rsidRPr="000C3D7F" w:rsidRDefault="000C3D7F" w:rsidP="000C3D7F">
            <w:pPr>
              <w:jc w:val="center"/>
              <w:rPr>
                <w:snapToGrid w:val="0"/>
                <w:sz w:val="22"/>
                <w:szCs w:val="22"/>
              </w:rPr>
            </w:pPr>
            <w:r w:rsidRPr="000C3D7F">
              <w:rPr>
                <w:snapToGrid w:val="0"/>
                <w:sz w:val="22"/>
                <w:szCs w:val="22"/>
              </w:rPr>
              <w:t>-0,20</w:t>
            </w:r>
          </w:p>
        </w:tc>
      </w:tr>
      <w:tr w:rsidR="000C3D7F" w:rsidRPr="000C3D7F" w14:paraId="5CCEA82E" w14:textId="77777777" w:rsidTr="00DD090C">
        <w:trPr>
          <w:trHeight w:val="375"/>
        </w:trPr>
        <w:tc>
          <w:tcPr>
            <w:tcW w:w="3209" w:type="dxa"/>
            <w:hideMark/>
          </w:tcPr>
          <w:p w14:paraId="3EBC1908" w14:textId="77777777" w:rsidR="000C3D7F" w:rsidRPr="000C3D7F" w:rsidRDefault="000C3D7F" w:rsidP="000C3D7F">
            <w:pPr>
              <w:jc w:val="both"/>
              <w:rPr>
                <w:snapToGrid w:val="0"/>
                <w:sz w:val="22"/>
                <w:szCs w:val="22"/>
              </w:rPr>
            </w:pPr>
            <w:r w:rsidRPr="000C3D7F">
              <w:rPr>
                <w:snapToGrid w:val="0"/>
                <w:sz w:val="22"/>
                <w:szCs w:val="22"/>
              </w:rPr>
              <w:t>-при хранении на складе, перегрузке и подаче в котельную</w:t>
            </w:r>
          </w:p>
        </w:tc>
        <w:tc>
          <w:tcPr>
            <w:tcW w:w="1039" w:type="dxa"/>
            <w:hideMark/>
          </w:tcPr>
          <w:p w14:paraId="511924AB" w14:textId="77777777" w:rsidR="000C3D7F" w:rsidRPr="000C3D7F" w:rsidRDefault="000C3D7F" w:rsidP="000C3D7F">
            <w:pPr>
              <w:jc w:val="both"/>
              <w:rPr>
                <w:snapToGrid w:val="0"/>
                <w:sz w:val="22"/>
                <w:szCs w:val="22"/>
              </w:rPr>
            </w:pPr>
            <w:r w:rsidRPr="000C3D7F">
              <w:rPr>
                <w:snapToGrid w:val="0"/>
                <w:sz w:val="22"/>
                <w:szCs w:val="22"/>
              </w:rPr>
              <w:t>%</w:t>
            </w:r>
          </w:p>
        </w:tc>
        <w:tc>
          <w:tcPr>
            <w:tcW w:w="1134" w:type="dxa"/>
            <w:noWrap/>
            <w:hideMark/>
          </w:tcPr>
          <w:p w14:paraId="4CA08904" w14:textId="77777777" w:rsidR="000C3D7F" w:rsidRPr="000C3D7F" w:rsidRDefault="000C3D7F" w:rsidP="000C3D7F">
            <w:pPr>
              <w:jc w:val="center"/>
              <w:rPr>
                <w:snapToGrid w:val="0"/>
                <w:sz w:val="22"/>
                <w:szCs w:val="22"/>
              </w:rPr>
            </w:pPr>
            <w:r w:rsidRPr="000C3D7F">
              <w:rPr>
                <w:snapToGrid w:val="0"/>
                <w:sz w:val="22"/>
                <w:szCs w:val="22"/>
              </w:rPr>
              <w:t>1,40</w:t>
            </w:r>
          </w:p>
        </w:tc>
        <w:tc>
          <w:tcPr>
            <w:tcW w:w="1214" w:type="dxa"/>
            <w:noWrap/>
            <w:hideMark/>
          </w:tcPr>
          <w:p w14:paraId="45B53093" w14:textId="77777777" w:rsidR="000C3D7F" w:rsidRPr="000C3D7F" w:rsidRDefault="000C3D7F" w:rsidP="000C3D7F">
            <w:pPr>
              <w:jc w:val="center"/>
              <w:rPr>
                <w:snapToGrid w:val="0"/>
                <w:sz w:val="22"/>
                <w:szCs w:val="22"/>
              </w:rPr>
            </w:pPr>
            <w:r w:rsidRPr="000C3D7F">
              <w:rPr>
                <w:snapToGrid w:val="0"/>
                <w:sz w:val="22"/>
                <w:szCs w:val="22"/>
              </w:rPr>
              <w:t>1,40</w:t>
            </w:r>
          </w:p>
        </w:tc>
        <w:tc>
          <w:tcPr>
            <w:tcW w:w="1191" w:type="dxa"/>
            <w:noWrap/>
            <w:hideMark/>
          </w:tcPr>
          <w:p w14:paraId="5315543D" w14:textId="77777777" w:rsidR="000C3D7F" w:rsidRPr="000C3D7F" w:rsidRDefault="000C3D7F" w:rsidP="000C3D7F">
            <w:pPr>
              <w:jc w:val="center"/>
              <w:rPr>
                <w:snapToGrid w:val="0"/>
                <w:sz w:val="22"/>
                <w:szCs w:val="22"/>
              </w:rPr>
            </w:pPr>
          </w:p>
        </w:tc>
        <w:tc>
          <w:tcPr>
            <w:tcW w:w="1721" w:type="dxa"/>
            <w:noWrap/>
            <w:hideMark/>
          </w:tcPr>
          <w:p w14:paraId="744D8405" w14:textId="77777777" w:rsidR="000C3D7F" w:rsidRPr="000C3D7F" w:rsidRDefault="000C3D7F" w:rsidP="000C3D7F">
            <w:pPr>
              <w:jc w:val="center"/>
              <w:rPr>
                <w:snapToGrid w:val="0"/>
                <w:sz w:val="22"/>
                <w:szCs w:val="22"/>
              </w:rPr>
            </w:pPr>
            <w:r w:rsidRPr="000C3D7F">
              <w:rPr>
                <w:snapToGrid w:val="0"/>
                <w:sz w:val="22"/>
                <w:szCs w:val="22"/>
              </w:rPr>
              <w:t>-1,40</w:t>
            </w:r>
          </w:p>
        </w:tc>
      </w:tr>
      <w:tr w:rsidR="000C3D7F" w:rsidRPr="000C3D7F" w14:paraId="375D62FE" w14:textId="77777777" w:rsidTr="00DD090C">
        <w:trPr>
          <w:trHeight w:val="636"/>
        </w:trPr>
        <w:tc>
          <w:tcPr>
            <w:tcW w:w="3209" w:type="dxa"/>
            <w:hideMark/>
          </w:tcPr>
          <w:p w14:paraId="7F16C9FE" w14:textId="77777777" w:rsidR="000C3D7F" w:rsidRPr="000C3D7F" w:rsidRDefault="000C3D7F" w:rsidP="000C3D7F">
            <w:pPr>
              <w:jc w:val="both"/>
              <w:rPr>
                <w:snapToGrid w:val="0"/>
                <w:sz w:val="22"/>
                <w:szCs w:val="22"/>
              </w:rPr>
            </w:pPr>
            <w:r w:rsidRPr="000C3D7F">
              <w:rPr>
                <w:snapToGrid w:val="0"/>
                <w:sz w:val="22"/>
                <w:szCs w:val="22"/>
              </w:rPr>
              <w:t>Средневзвешенный интегральный коэффициент К</w:t>
            </w:r>
          </w:p>
        </w:tc>
        <w:tc>
          <w:tcPr>
            <w:tcW w:w="1039" w:type="dxa"/>
            <w:hideMark/>
          </w:tcPr>
          <w:p w14:paraId="28501AF3" w14:textId="77777777" w:rsidR="000C3D7F" w:rsidRPr="000C3D7F" w:rsidRDefault="000C3D7F" w:rsidP="000C3D7F">
            <w:pPr>
              <w:jc w:val="both"/>
              <w:rPr>
                <w:snapToGrid w:val="0"/>
                <w:sz w:val="22"/>
                <w:szCs w:val="22"/>
              </w:rPr>
            </w:pPr>
            <w:r w:rsidRPr="000C3D7F">
              <w:rPr>
                <w:snapToGrid w:val="0"/>
                <w:sz w:val="22"/>
                <w:szCs w:val="22"/>
              </w:rPr>
              <w:t> </w:t>
            </w:r>
          </w:p>
        </w:tc>
        <w:tc>
          <w:tcPr>
            <w:tcW w:w="1134" w:type="dxa"/>
            <w:noWrap/>
            <w:hideMark/>
          </w:tcPr>
          <w:p w14:paraId="2426918E" w14:textId="77777777" w:rsidR="000C3D7F" w:rsidRPr="000C3D7F" w:rsidRDefault="000C3D7F" w:rsidP="000C3D7F">
            <w:pPr>
              <w:jc w:val="center"/>
              <w:rPr>
                <w:snapToGrid w:val="0"/>
                <w:sz w:val="22"/>
                <w:szCs w:val="22"/>
              </w:rPr>
            </w:pPr>
            <w:r w:rsidRPr="000C3D7F">
              <w:rPr>
                <w:snapToGrid w:val="0"/>
                <w:sz w:val="22"/>
                <w:szCs w:val="22"/>
              </w:rPr>
              <w:t>1,00</w:t>
            </w:r>
          </w:p>
        </w:tc>
        <w:tc>
          <w:tcPr>
            <w:tcW w:w="1214" w:type="dxa"/>
            <w:noWrap/>
            <w:hideMark/>
          </w:tcPr>
          <w:p w14:paraId="76AAADAE" w14:textId="77777777" w:rsidR="000C3D7F" w:rsidRPr="000C3D7F" w:rsidRDefault="000C3D7F" w:rsidP="000C3D7F">
            <w:pPr>
              <w:jc w:val="center"/>
              <w:rPr>
                <w:snapToGrid w:val="0"/>
                <w:sz w:val="22"/>
                <w:szCs w:val="22"/>
              </w:rPr>
            </w:pPr>
            <w:r w:rsidRPr="000C3D7F">
              <w:rPr>
                <w:snapToGrid w:val="0"/>
                <w:sz w:val="22"/>
                <w:szCs w:val="22"/>
              </w:rPr>
              <w:t>1,00</w:t>
            </w:r>
          </w:p>
        </w:tc>
        <w:tc>
          <w:tcPr>
            <w:tcW w:w="1191" w:type="dxa"/>
            <w:noWrap/>
            <w:hideMark/>
          </w:tcPr>
          <w:p w14:paraId="0CD5D5CA" w14:textId="77777777" w:rsidR="000C3D7F" w:rsidRPr="000C3D7F" w:rsidRDefault="000C3D7F" w:rsidP="000C3D7F">
            <w:pPr>
              <w:jc w:val="center"/>
              <w:rPr>
                <w:snapToGrid w:val="0"/>
                <w:sz w:val="22"/>
                <w:szCs w:val="22"/>
              </w:rPr>
            </w:pPr>
          </w:p>
        </w:tc>
        <w:tc>
          <w:tcPr>
            <w:tcW w:w="1721" w:type="dxa"/>
            <w:noWrap/>
            <w:hideMark/>
          </w:tcPr>
          <w:p w14:paraId="02775751" w14:textId="77777777" w:rsidR="000C3D7F" w:rsidRPr="000C3D7F" w:rsidRDefault="000C3D7F" w:rsidP="000C3D7F">
            <w:pPr>
              <w:jc w:val="center"/>
              <w:rPr>
                <w:snapToGrid w:val="0"/>
                <w:sz w:val="22"/>
                <w:szCs w:val="22"/>
              </w:rPr>
            </w:pPr>
            <w:r w:rsidRPr="000C3D7F">
              <w:rPr>
                <w:snapToGrid w:val="0"/>
                <w:sz w:val="22"/>
                <w:szCs w:val="22"/>
              </w:rPr>
              <w:t>-1,00</w:t>
            </w:r>
          </w:p>
        </w:tc>
      </w:tr>
      <w:tr w:rsidR="000C3D7F" w:rsidRPr="000C3D7F" w14:paraId="26B39F03" w14:textId="77777777" w:rsidTr="00DD090C">
        <w:trPr>
          <w:trHeight w:val="630"/>
        </w:trPr>
        <w:tc>
          <w:tcPr>
            <w:tcW w:w="3209" w:type="dxa"/>
            <w:hideMark/>
          </w:tcPr>
          <w:p w14:paraId="14AB7655" w14:textId="77777777" w:rsidR="000C3D7F" w:rsidRPr="000C3D7F" w:rsidRDefault="000C3D7F" w:rsidP="000C3D7F">
            <w:pPr>
              <w:jc w:val="both"/>
              <w:rPr>
                <w:snapToGrid w:val="0"/>
                <w:sz w:val="22"/>
                <w:szCs w:val="22"/>
              </w:rPr>
            </w:pPr>
            <w:r w:rsidRPr="000C3D7F">
              <w:rPr>
                <w:snapToGrid w:val="0"/>
                <w:sz w:val="22"/>
                <w:szCs w:val="22"/>
              </w:rPr>
              <w:t>Расход натурального топлива с учётом естественной убыли и потерь, всего, в т. ч.</w:t>
            </w:r>
          </w:p>
        </w:tc>
        <w:tc>
          <w:tcPr>
            <w:tcW w:w="1039" w:type="dxa"/>
            <w:hideMark/>
          </w:tcPr>
          <w:p w14:paraId="10E74D02" w14:textId="77777777" w:rsidR="000C3D7F" w:rsidRPr="000C3D7F" w:rsidRDefault="000C3D7F" w:rsidP="000C3D7F">
            <w:pPr>
              <w:jc w:val="both"/>
              <w:rPr>
                <w:snapToGrid w:val="0"/>
                <w:sz w:val="22"/>
                <w:szCs w:val="22"/>
              </w:rPr>
            </w:pPr>
            <w:r w:rsidRPr="000C3D7F">
              <w:rPr>
                <w:snapToGrid w:val="0"/>
                <w:sz w:val="22"/>
                <w:szCs w:val="22"/>
              </w:rPr>
              <w:t>т</w:t>
            </w:r>
          </w:p>
        </w:tc>
        <w:tc>
          <w:tcPr>
            <w:tcW w:w="1134" w:type="dxa"/>
            <w:noWrap/>
            <w:hideMark/>
          </w:tcPr>
          <w:p w14:paraId="14820D10" w14:textId="77777777" w:rsidR="000C3D7F" w:rsidRPr="000C3D7F" w:rsidRDefault="000C3D7F" w:rsidP="000C3D7F">
            <w:pPr>
              <w:jc w:val="center"/>
              <w:rPr>
                <w:snapToGrid w:val="0"/>
                <w:sz w:val="22"/>
                <w:szCs w:val="22"/>
              </w:rPr>
            </w:pPr>
            <w:r w:rsidRPr="000C3D7F">
              <w:rPr>
                <w:snapToGrid w:val="0"/>
                <w:sz w:val="22"/>
                <w:szCs w:val="22"/>
              </w:rPr>
              <w:t>29 548,59</w:t>
            </w:r>
          </w:p>
        </w:tc>
        <w:tc>
          <w:tcPr>
            <w:tcW w:w="1214" w:type="dxa"/>
            <w:noWrap/>
            <w:hideMark/>
          </w:tcPr>
          <w:p w14:paraId="5C3BCF4A" w14:textId="77777777" w:rsidR="000C3D7F" w:rsidRPr="000C3D7F" w:rsidRDefault="000C3D7F" w:rsidP="000C3D7F">
            <w:pPr>
              <w:jc w:val="center"/>
              <w:rPr>
                <w:snapToGrid w:val="0"/>
                <w:sz w:val="22"/>
                <w:szCs w:val="22"/>
              </w:rPr>
            </w:pPr>
            <w:r w:rsidRPr="000C3D7F">
              <w:rPr>
                <w:snapToGrid w:val="0"/>
                <w:sz w:val="22"/>
                <w:szCs w:val="22"/>
              </w:rPr>
              <w:t>29 464,00</w:t>
            </w:r>
          </w:p>
        </w:tc>
        <w:tc>
          <w:tcPr>
            <w:tcW w:w="1191" w:type="dxa"/>
            <w:noWrap/>
            <w:hideMark/>
          </w:tcPr>
          <w:p w14:paraId="7D8C37B9" w14:textId="77777777" w:rsidR="000C3D7F" w:rsidRPr="000C3D7F" w:rsidRDefault="000C3D7F" w:rsidP="000C3D7F">
            <w:pPr>
              <w:jc w:val="center"/>
              <w:rPr>
                <w:snapToGrid w:val="0"/>
                <w:sz w:val="22"/>
                <w:szCs w:val="22"/>
              </w:rPr>
            </w:pPr>
            <w:r w:rsidRPr="000C3D7F">
              <w:rPr>
                <w:snapToGrid w:val="0"/>
                <w:sz w:val="22"/>
                <w:szCs w:val="22"/>
              </w:rPr>
              <w:t>29759,73</w:t>
            </w:r>
          </w:p>
        </w:tc>
        <w:tc>
          <w:tcPr>
            <w:tcW w:w="1721" w:type="dxa"/>
            <w:noWrap/>
            <w:hideMark/>
          </w:tcPr>
          <w:p w14:paraId="0742BF5A" w14:textId="77777777" w:rsidR="000C3D7F" w:rsidRPr="000C3D7F" w:rsidRDefault="000C3D7F" w:rsidP="000C3D7F">
            <w:pPr>
              <w:jc w:val="center"/>
              <w:rPr>
                <w:snapToGrid w:val="0"/>
                <w:sz w:val="22"/>
                <w:szCs w:val="22"/>
              </w:rPr>
            </w:pPr>
            <w:r w:rsidRPr="000C3D7F">
              <w:rPr>
                <w:snapToGrid w:val="0"/>
                <w:sz w:val="22"/>
                <w:szCs w:val="22"/>
              </w:rPr>
              <w:t>295,73</w:t>
            </w:r>
          </w:p>
        </w:tc>
      </w:tr>
      <w:tr w:rsidR="000C3D7F" w:rsidRPr="000C3D7F" w14:paraId="66C28DF0" w14:textId="77777777" w:rsidTr="00DD090C">
        <w:trPr>
          <w:trHeight w:val="390"/>
        </w:trPr>
        <w:tc>
          <w:tcPr>
            <w:tcW w:w="3209" w:type="dxa"/>
            <w:hideMark/>
          </w:tcPr>
          <w:p w14:paraId="53E7FC39" w14:textId="77777777" w:rsidR="000C3D7F" w:rsidRPr="000C3D7F" w:rsidRDefault="000C3D7F" w:rsidP="000C3D7F">
            <w:pPr>
              <w:jc w:val="both"/>
              <w:rPr>
                <w:snapToGrid w:val="0"/>
                <w:sz w:val="22"/>
                <w:szCs w:val="22"/>
              </w:rPr>
            </w:pPr>
            <w:r w:rsidRPr="000C3D7F">
              <w:rPr>
                <w:snapToGrid w:val="0"/>
                <w:sz w:val="22"/>
                <w:szCs w:val="22"/>
              </w:rPr>
              <w:t xml:space="preserve"> Цена  натурального топлива</w:t>
            </w:r>
          </w:p>
        </w:tc>
        <w:tc>
          <w:tcPr>
            <w:tcW w:w="1039" w:type="dxa"/>
            <w:hideMark/>
          </w:tcPr>
          <w:p w14:paraId="05C3F126" w14:textId="77777777" w:rsidR="000C3D7F" w:rsidRPr="000C3D7F" w:rsidRDefault="000C3D7F" w:rsidP="000C3D7F">
            <w:pPr>
              <w:jc w:val="both"/>
              <w:rPr>
                <w:snapToGrid w:val="0"/>
                <w:sz w:val="22"/>
                <w:szCs w:val="22"/>
              </w:rPr>
            </w:pPr>
            <w:r w:rsidRPr="000C3D7F">
              <w:rPr>
                <w:snapToGrid w:val="0"/>
                <w:sz w:val="22"/>
                <w:szCs w:val="22"/>
              </w:rPr>
              <w:t>руб./т</w:t>
            </w:r>
          </w:p>
        </w:tc>
        <w:tc>
          <w:tcPr>
            <w:tcW w:w="1134" w:type="dxa"/>
            <w:noWrap/>
            <w:hideMark/>
          </w:tcPr>
          <w:p w14:paraId="4906FB7F" w14:textId="77777777" w:rsidR="000C3D7F" w:rsidRPr="000C3D7F" w:rsidRDefault="000C3D7F" w:rsidP="000C3D7F">
            <w:pPr>
              <w:jc w:val="center"/>
              <w:rPr>
                <w:snapToGrid w:val="0"/>
                <w:sz w:val="22"/>
                <w:szCs w:val="22"/>
              </w:rPr>
            </w:pPr>
            <w:r w:rsidRPr="000C3D7F">
              <w:rPr>
                <w:snapToGrid w:val="0"/>
                <w:sz w:val="22"/>
                <w:szCs w:val="22"/>
              </w:rPr>
              <w:t>562,79</w:t>
            </w:r>
          </w:p>
        </w:tc>
        <w:tc>
          <w:tcPr>
            <w:tcW w:w="1214" w:type="dxa"/>
            <w:noWrap/>
            <w:hideMark/>
          </w:tcPr>
          <w:p w14:paraId="2BEB15EC" w14:textId="77777777" w:rsidR="000C3D7F" w:rsidRPr="000C3D7F" w:rsidRDefault="000C3D7F" w:rsidP="000C3D7F">
            <w:pPr>
              <w:jc w:val="center"/>
              <w:rPr>
                <w:snapToGrid w:val="0"/>
                <w:sz w:val="22"/>
                <w:szCs w:val="22"/>
              </w:rPr>
            </w:pPr>
            <w:r w:rsidRPr="000C3D7F">
              <w:rPr>
                <w:snapToGrid w:val="0"/>
                <w:sz w:val="22"/>
                <w:szCs w:val="22"/>
              </w:rPr>
              <w:t>820,83</w:t>
            </w:r>
          </w:p>
        </w:tc>
        <w:tc>
          <w:tcPr>
            <w:tcW w:w="1191" w:type="dxa"/>
            <w:noWrap/>
            <w:hideMark/>
          </w:tcPr>
          <w:p w14:paraId="74B4CFF4" w14:textId="77777777" w:rsidR="000C3D7F" w:rsidRPr="000C3D7F" w:rsidRDefault="000C3D7F" w:rsidP="000C3D7F">
            <w:pPr>
              <w:jc w:val="center"/>
              <w:rPr>
                <w:snapToGrid w:val="0"/>
                <w:sz w:val="22"/>
                <w:szCs w:val="22"/>
              </w:rPr>
            </w:pPr>
            <w:r w:rsidRPr="000C3D7F">
              <w:rPr>
                <w:snapToGrid w:val="0"/>
                <w:sz w:val="22"/>
                <w:szCs w:val="22"/>
              </w:rPr>
              <w:t>820,83</w:t>
            </w:r>
          </w:p>
        </w:tc>
        <w:tc>
          <w:tcPr>
            <w:tcW w:w="1721" w:type="dxa"/>
            <w:noWrap/>
            <w:hideMark/>
          </w:tcPr>
          <w:p w14:paraId="579ABFF2"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31E72EB5" w14:textId="77777777" w:rsidTr="00DD090C">
        <w:trPr>
          <w:trHeight w:val="312"/>
        </w:trPr>
        <w:tc>
          <w:tcPr>
            <w:tcW w:w="3209" w:type="dxa"/>
            <w:hideMark/>
          </w:tcPr>
          <w:p w14:paraId="50CC2706" w14:textId="77777777" w:rsidR="000C3D7F" w:rsidRPr="000C3D7F" w:rsidRDefault="000C3D7F" w:rsidP="000C3D7F">
            <w:pPr>
              <w:jc w:val="both"/>
              <w:rPr>
                <w:snapToGrid w:val="0"/>
                <w:sz w:val="22"/>
                <w:szCs w:val="22"/>
              </w:rPr>
            </w:pPr>
            <w:r w:rsidRPr="000C3D7F">
              <w:rPr>
                <w:snapToGrid w:val="0"/>
                <w:sz w:val="22"/>
                <w:szCs w:val="22"/>
              </w:rPr>
              <w:t>Стоимость натурального топлива</w:t>
            </w:r>
          </w:p>
        </w:tc>
        <w:tc>
          <w:tcPr>
            <w:tcW w:w="1039" w:type="dxa"/>
            <w:hideMark/>
          </w:tcPr>
          <w:p w14:paraId="4301EE2A" w14:textId="77777777" w:rsidR="000C3D7F" w:rsidRPr="000C3D7F" w:rsidRDefault="000C3D7F" w:rsidP="000C3D7F">
            <w:pPr>
              <w:jc w:val="both"/>
              <w:rPr>
                <w:snapToGrid w:val="0"/>
                <w:sz w:val="22"/>
                <w:szCs w:val="22"/>
              </w:rPr>
            </w:pPr>
            <w:r w:rsidRPr="000C3D7F">
              <w:rPr>
                <w:snapToGrid w:val="0"/>
                <w:sz w:val="22"/>
                <w:szCs w:val="22"/>
              </w:rPr>
              <w:t>тыс. руб.</w:t>
            </w:r>
          </w:p>
        </w:tc>
        <w:tc>
          <w:tcPr>
            <w:tcW w:w="1134" w:type="dxa"/>
            <w:noWrap/>
            <w:hideMark/>
          </w:tcPr>
          <w:p w14:paraId="3C1AAB0F" w14:textId="77777777" w:rsidR="000C3D7F" w:rsidRPr="000C3D7F" w:rsidRDefault="000C3D7F" w:rsidP="000C3D7F">
            <w:pPr>
              <w:jc w:val="center"/>
              <w:rPr>
                <w:snapToGrid w:val="0"/>
                <w:sz w:val="22"/>
                <w:szCs w:val="22"/>
              </w:rPr>
            </w:pPr>
            <w:r w:rsidRPr="000C3D7F">
              <w:rPr>
                <w:snapToGrid w:val="0"/>
                <w:sz w:val="22"/>
                <w:szCs w:val="22"/>
              </w:rPr>
              <w:t>16629,65</w:t>
            </w:r>
          </w:p>
        </w:tc>
        <w:tc>
          <w:tcPr>
            <w:tcW w:w="1214" w:type="dxa"/>
            <w:noWrap/>
            <w:hideMark/>
          </w:tcPr>
          <w:p w14:paraId="66212435" w14:textId="77777777" w:rsidR="000C3D7F" w:rsidRPr="000C3D7F" w:rsidRDefault="000C3D7F" w:rsidP="000C3D7F">
            <w:pPr>
              <w:jc w:val="center"/>
              <w:rPr>
                <w:snapToGrid w:val="0"/>
                <w:sz w:val="22"/>
                <w:szCs w:val="22"/>
              </w:rPr>
            </w:pPr>
            <w:r w:rsidRPr="000C3D7F">
              <w:rPr>
                <w:snapToGrid w:val="0"/>
                <w:sz w:val="22"/>
                <w:szCs w:val="22"/>
              </w:rPr>
              <w:t>23804,07</w:t>
            </w:r>
          </w:p>
        </w:tc>
        <w:tc>
          <w:tcPr>
            <w:tcW w:w="1191" w:type="dxa"/>
            <w:noWrap/>
            <w:hideMark/>
          </w:tcPr>
          <w:p w14:paraId="2076E337" w14:textId="77777777" w:rsidR="000C3D7F" w:rsidRPr="000C3D7F" w:rsidRDefault="000C3D7F" w:rsidP="000C3D7F">
            <w:pPr>
              <w:jc w:val="center"/>
              <w:rPr>
                <w:snapToGrid w:val="0"/>
                <w:sz w:val="22"/>
                <w:szCs w:val="22"/>
              </w:rPr>
            </w:pPr>
            <w:r w:rsidRPr="000C3D7F">
              <w:rPr>
                <w:snapToGrid w:val="0"/>
                <w:sz w:val="22"/>
                <w:szCs w:val="22"/>
              </w:rPr>
              <w:t>24427,68</w:t>
            </w:r>
          </w:p>
        </w:tc>
        <w:tc>
          <w:tcPr>
            <w:tcW w:w="1721" w:type="dxa"/>
            <w:noWrap/>
            <w:hideMark/>
          </w:tcPr>
          <w:p w14:paraId="0BF78648" w14:textId="77777777" w:rsidR="000C3D7F" w:rsidRPr="000C3D7F" w:rsidRDefault="000C3D7F" w:rsidP="000C3D7F">
            <w:pPr>
              <w:jc w:val="center"/>
              <w:rPr>
                <w:snapToGrid w:val="0"/>
                <w:sz w:val="22"/>
                <w:szCs w:val="22"/>
              </w:rPr>
            </w:pPr>
            <w:r w:rsidRPr="000C3D7F">
              <w:rPr>
                <w:snapToGrid w:val="0"/>
                <w:sz w:val="22"/>
                <w:szCs w:val="22"/>
              </w:rPr>
              <w:t>623,61</w:t>
            </w:r>
          </w:p>
        </w:tc>
      </w:tr>
      <w:tr w:rsidR="000C3D7F" w:rsidRPr="000C3D7F" w14:paraId="10E0718C" w14:textId="77777777" w:rsidTr="00DD090C">
        <w:trPr>
          <w:trHeight w:val="312"/>
        </w:trPr>
        <w:tc>
          <w:tcPr>
            <w:tcW w:w="3209" w:type="dxa"/>
            <w:hideMark/>
          </w:tcPr>
          <w:p w14:paraId="0CF79239" w14:textId="77777777" w:rsidR="000C3D7F" w:rsidRPr="000C3D7F" w:rsidRDefault="000C3D7F" w:rsidP="000C3D7F">
            <w:pPr>
              <w:jc w:val="both"/>
              <w:rPr>
                <w:snapToGrid w:val="0"/>
                <w:sz w:val="22"/>
                <w:szCs w:val="22"/>
              </w:rPr>
            </w:pPr>
            <w:r w:rsidRPr="000C3D7F">
              <w:rPr>
                <w:snapToGrid w:val="0"/>
                <w:sz w:val="22"/>
                <w:szCs w:val="22"/>
              </w:rPr>
              <w:t>Стоимость расходов по транспортировке :</w:t>
            </w:r>
          </w:p>
        </w:tc>
        <w:tc>
          <w:tcPr>
            <w:tcW w:w="1039" w:type="dxa"/>
            <w:hideMark/>
          </w:tcPr>
          <w:p w14:paraId="10B15E97" w14:textId="77777777" w:rsidR="000C3D7F" w:rsidRPr="000C3D7F" w:rsidRDefault="000C3D7F" w:rsidP="000C3D7F">
            <w:pPr>
              <w:jc w:val="both"/>
              <w:rPr>
                <w:snapToGrid w:val="0"/>
                <w:sz w:val="22"/>
                <w:szCs w:val="22"/>
              </w:rPr>
            </w:pPr>
            <w:r w:rsidRPr="000C3D7F">
              <w:rPr>
                <w:snapToGrid w:val="0"/>
                <w:sz w:val="22"/>
                <w:szCs w:val="22"/>
              </w:rPr>
              <w:t>тыс. руб.</w:t>
            </w:r>
          </w:p>
        </w:tc>
        <w:tc>
          <w:tcPr>
            <w:tcW w:w="1134" w:type="dxa"/>
            <w:noWrap/>
            <w:hideMark/>
          </w:tcPr>
          <w:p w14:paraId="7F867E13" w14:textId="77777777" w:rsidR="000C3D7F" w:rsidRPr="000C3D7F" w:rsidRDefault="000C3D7F" w:rsidP="000C3D7F">
            <w:pPr>
              <w:jc w:val="center"/>
              <w:rPr>
                <w:snapToGrid w:val="0"/>
                <w:sz w:val="22"/>
                <w:szCs w:val="22"/>
              </w:rPr>
            </w:pPr>
            <w:r w:rsidRPr="000C3D7F">
              <w:rPr>
                <w:snapToGrid w:val="0"/>
                <w:sz w:val="22"/>
                <w:szCs w:val="22"/>
              </w:rPr>
              <w:t>20672,20</w:t>
            </w:r>
          </w:p>
        </w:tc>
        <w:tc>
          <w:tcPr>
            <w:tcW w:w="1214" w:type="dxa"/>
            <w:noWrap/>
            <w:hideMark/>
          </w:tcPr>
          <w:p w14:paraId="659F9A15" w14:textId="77777777" w:rsidR="000C3D7F" w:rsidRPr="000C3D7F" w:rsidRDefault="000C3D7F" w:rsidP="000C3D7F">
            <w:pPr>
              <w:jc w:val="center"/>
              <w:rPr>
                <w:snapToGrid w:val="0"/>
                <w:sz w:val="22"/>
                <w:szCs w:val="22"/>
              </w:rPr>
            </w:pPr>
            <w:r w:rsidRPr="000C3D7F">
              <w:rPr>
                <w:snapToGrid w:val="0"/>
                <w:sz w:val="22"/>
                <w:szCs w:val="22"/>
              </w:rPr>
              <w:t>16352,52</w:t>
            </w:r>
          </w:p>
        </w:tc>
        <w:tc>
          <w:tcPr>
            <w:tcW w:w="1191" w:type="dxa"/>
            <w:noWrap/>
            <w:hideMark/>
          </w:tcPr>
          <w:p w14:paraId="36E70925" w14:textId="77777777" w:rsidR="000C3D7F" w:rsidRPr="000C3D7F" w:rsidRDefault="000C3D7F" w:rsidP="000C3D7F">
            <w:pPr>
              <w:jc w:val="center"/>
              <w:rPr>
                <w:snapToGrid w:val="0"/>
                <w:sz w:val="22"/>
                <w:szCs w:val="22"/>
              </w:rPr>
            </w:pPr>
            <w:r w:rsidRPr="000C3D7F">
              <w:rPr>
                <w:snapToGrid w:val="0"/>
                <w:sz w:val="22"/>
                <w:szCs w:val="22"/>
              </w:rPr>
              <w:t>15845,59</w:t>
            </w:r>
          </w:p>
        </w:tc>
        <w:tc>
          <w:tcPr>
            <w:tcW w:w="1721" w:type="dxa"/>
            <w:noWrap/>
            <w:hideMark/>
          </w:tcPr>
          <w:p w14:paraId="5856B166" w14:textId="77777777" w:rsidR="000C3D7F" w:rsidRPr="000C3D7F" w:rsidRDefault="000C3D7F" w:rsidP="000C3D7F">
            <w:pPr>
              <w:jc w:val="center"/>
              <w:rPr>
                <w:snapToGrid w:val="0"/>
                <w:sz w:val="22"/>
                <w:szCs w:val="22"/>
              </w:rPr>
            </w:pPr>
            <w:r w:rsidRPr="000C3D7F">
              <w:rPr>
                <w:snapToGrid w:val="0"/>
                <w:sz w:val="22"/>
                <w:szCs w:val="22"/>
              </w:rPr>
              <w:t>-506,93</w:t>
            </w:r>
          </w:p>
        </w:tc>
      </w:tr>
      <w:tr w:rsidR="000C3D7F" w:rsidRPr="000C3D7F" w14:paraId="11B9E281" w14:textId="77777777" w:rsidTr="00DD090C">
        <w:trPr>
          <w:trHeight w:val="312"/>
        </w:trPr>
        <w:tc>
          <w:tcPr>
            <w:tcW w:w="3209" w:type="dxa"/>
            <w:hideMark/>
          </w:tcPr>
          <w:p w14:paraId="0D70B306" w14:textId="77777777" w:rsidR="000C3D7F" w:rsidRPr="000C3D7F" w:rsidRDefault="000C3D7F" w:rsidP="000C3D7F">
            <w:pPr>
              <w:jc w:val="both"/>
              <w:rPr>
                <w:snapToGrid w:val="0"/>
                <w:sz w:val="22"/>
                <w:szCs w:val="22"/>
              </w:rPr>
            </w:pPr>
            <w:r w:rsidRPr="000C3D7F">
              <w:rPr>
                <w:snapToGrid w:val="0"/>
                <w:sz w:val="22"/>
                <w:szCs w:val="22"/>
              </w:rPr>
              <w:t xml:space="preserve"> цена доставки без учета погрузки-разгр</w:t>
            </w:r>
          </w:p>
        </w:tc>
        <w:tc>
          <w:tcPr>
            <w:tcW w:w="1039" w:type="dxa"/>
            <w:hideMark/>
          </w:tcPr>
          <w:p w14:paraId="37909245" w14:textId="77777777" w:rsidR="000C3D7F" w:rsidRPr="000C3D7F" w:rsidRDefault="000C3D7F" w:rsidP="000C3D7F">
            <w:pPr>
              <w:jc w:val="both"/>
              <w:rPr>
                <w:snapToGrid w:val="0"/>
                <w:sz w:val="22"/>
                <w:szCs w:val="22"/>
              </w:rPr>
            </w:pPr>
            <w:r w:rsidRPr="000C3D7F">
              <w:rPr>
                <w:snapToGrid w:val="0"/>
                <w:sz w:val="22"/>
                <w:szCs w:val="22"/>
              </w:rPr>
              <w:t>руб./тн</w:t>
            </w:r>
          </w:p>
        </w:tc>
        <w:tc>
          <w:tcPr>
            <w:tcW w:w="1134" w:type="dxa"/>
            <w:noWrap/>
            <w:hideMark/>
          </w:tcPr>
          <w:p w14:paraId="40483789" w14:textId="77777777" w:rsidR="000C3D7F" w:rsidRPr="000C3D7F" w:rsidRDefault="000C3D7F" w:rsidP="000C3D7F">
            <w:pPr>
              <w:jc w:val="center"/>
              <w:rPr>
                <w:snapToGrid w:val="0"/>
                <w:sz w:val="22"/>
                <w:szCs w:val="22"/>
              </w:rPr>
            </w:pPr>
            <w:r w:rsidRPr="000C3D7F">
              <w:rPr>
                <w:snapToGrid w:val="0"/>
                <w:sz w:val="22"/>
                <w:szCs w:val="22"/>
              </w:rPr>
              <w:t>592,80</w:t>
            </w:r>
          </w:p>
        </w:tc>
        <w:tc>
          <w:tcPr>
            <w:tcW w:w="1214" w:type="dxa"/>
            <w:noWrap/>
            <w:hideMark/>
          </w:tcPr>
          <w:p w14:paraId="2D874DC6" w14:textId="77777777" w:rsidR="000C3D7F" w:rsidRPr="000C3D7F" w:rsidRDefault="000C3D7F" w:rsidP="000C3D7F">
            <w:pPr>
              <w:jc w:val="center"/>
              <w:rPr>
                <w:snapToGrid w:val="0"/>
                <w:sz w:val="22"/>
                <w:szCs w:val="22"/>
              </w:rPr>
            </w:pPr>
          </w:p>
        </w:tc>
        <w:tc>
          <w:tcPr>
            <w:tcW w:w="1191" w:type="dxa"/>
            <w:noWrap/>
            <w:hideMark/>
          </w:tcPr>
          <w:p w14:paraId="3ABF77F3" w14:textId="77777777" w:rsidR="000C3D7F" w:rsidRPr="000C3D7F" w:rsidRDefault="000C3D7F" w:rsidP="000C3D7F">
            <w:pPr>
              <w:jc w:val="center"/>
              <w:rPr>
                <w:snapToGrid w:val="0"/>
                <w:sz w:val="22"/>
                <w:szCs w:val="22"/>
              </w:rPr>
            </w:pPr>
          </w:p>
        </w:tc>
        <w:tc>
          <w:tcPr>
            <w:tcW w:w="1721" w:type="dxa"/>
            <w:noWrap/>
            <w:hideMark/>
          </w:tcPr>
          <w:p w14:paraId="5E698901"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3845D3CF" w14:textId="77777777" w:rsidTr="00DD090C">
        <w:trPr>
          <w:trHeight w:val="312"/>
        </w:trPr>
        <w:tc>
          <w:tcPr>
            <w:tcW w:w="3209" w:type="dxa"/>
            <w:hideMark/>
          </w:tcPr>
          <w:p w14:paraId="23331B00" w14:textId="77777777" w:rsidR="000C3D7F" w:rsidRPr="000C3D7F" w:rsidRDefault="000C3D7F" w:rsidP="000C3D7F">
            <w:pPr>
              <w:jc w:val="both"/>
              <w:rPr>
                <w:snapToGrid w:val="0"/>
                <w:sz w:val="22"/>
                <w:szCs w:val="22"/>
              </w:rPr>
            </w:pPr>
            <w:r w:rsidRPr="000C3D7F">
              <w:rPr>
                <w:snapToGrid w:val="0"/>
                <w:sz w:val="22"/>
                <w:szCs w:val="22"/>
              </w:rPr>
              <w:t>стоимость трансп с учетом погрузки</w:t>
            </w:r>
          </w:p>
        </w:tc>
        <w:tc>
          <w:tcPr>
            <w:tcW w:w="1039" w:type="dxa"/>
            <w:hideMark/>
          </w:tcPr>
          <w:p w14:paraId="7A9F81F3" w14:textId="77777777" w:rsidR="000C3D7F" w:rsidRPr="000C3D7F" w:rsidRDefault="000C3D7F" w:rsidP="000C3D7F">
            <w:pPr>
              <w:jc w:val="both"/>
              <w:rPr>
                <w:snapToGrid w:val="0"/>
                <w:sz w:val="22"/>
                <w:szCs w:val="22"/>
              </w:rPr>
            </w:pPr>
            <w:r w:rsidRPr="000C3D7F">
              <w:rPr>
                <w:snapToGrid w:val="0"/>
                <w:sz w:val="22"/>
                <w:szCs w:val="22"/>
              </w:rPr>
              <w:t>тыс.руб.</w:t>
            </w:r>
          </w:p>
        </w:tc>
        <w:tc>
          <w:tcPr>
            <w:tcW w:w="1134" w:type="dxa"/>
            <w:noWrap/>
            <w:hideMark/>
          </w:tcPr>
          <w:p w14:paraId="544934E6" w14:textId="77777777" w:rsidR="000C3D7F" w:rsidRPr="000C3D7F" w:rsidRDefault="000C3D7F" w:rsidP="000C3D7F">
            <w:pPr>
              <w:jc w:val="center"/>
              <w:rPr>
                <w:snapToGrid w:val="0"/>
                <w:sz w:val="22"/>
                <w:szCs w:val="22"/>
              </w:rPr>
            </w:pPr>
            <w:r w:rsidRPr="000C3D7F">
              <w:rPr>
                <w:snapToGrid w:val="0"/>
                <w:sz w:val="22"/>
                <w:szCs w:val="22"/>
              </w:rPr>
              <w:t>592,80</w:t>
            </w:r>
          </w:p>
        </w:tc>
        <w:tc>
          <w:tcPr>
            <w:tcW w:w="1214" w:type="dxa"/>
            <w:noWrap/>
            <w:hideMark/>
          </w:tcPr>
          <w:p w14:paraId="177F2B82" w14:textId="77777777" w:rsidR="000C3D7F" w:rsidRPr="000C3D7F" w:rsidRDefault="000C3D7F" w:rsidP="000C3D7F">
            <w:pPr>
              <w:jc w:val="center"/>
              <w:rPr>
                <w:snapToGrid w:val="0"/>
                <w:sz w:val="22"/>
                <w:szCs w:val="22"/>
              </w:rPr>
            </w:pPr>
          </w:p>
        </w:tc>
        <w:tc>
          <w:tcPr>
            <w:tcW w:w="1191" w:type="dxa"/>
            <w:noWrap/>
            <w:hideMark/>
          </w:tcPr>
          <w:p w14:paraId="04B4C670" w14:textId="77777777" w:rsidR="000C3D7F" w:rsidRPr="000C3D7F" w:rsidRDefault="000C3D7F" w:rsidP="000C3D7F">
            <w:pPr>
              <w:jc w:val="center"/>
              <w:rPr>
                <w:snapToGrid w:val="0"/>
                <w:sz w:val="22"/>
                <w:szCs w:val="22"/>
              </w:rPr>
            </w:pPr>
          </w:p>
        </w:tc>
        <w:tc>
          <w:tcPr>
            <w:tcW w:w="1721" w:type="dxa"/>
            <w:noWrap/>
            <w:hideMark/>
          </w:tcPr>
          <w:p w14:paraId="262D709C"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6FFD2B73" w14:textId="77777777" w:rsidTr="00DD090C">
        <w:trPr>
          <w:trHeight w:val="312"/>
        </w:trPr>
        <w:tc>
          <w:tcPr>
            <w:tcW w:w="3209" w:type="dxa"/>
            <w:hideMark/>
          </w:tcPr>
          <w:p w14:paraId="69DB7C72" w14:textId="77777777" w:rsidR="000C3D7F" w:rsidRPr="000C3D7F" w:rsidRDefault="000C3D7F" w:rsidP="000C3D7F">
            <w:pPr>
              <w:jc w:val="both"/>
              <w:rPr>
                <w:snapToGrid w:val="0"/>
                <w:sz w:val="22"/>
                <w:szCs w:val="22"/>
              </w:rPr>
            </w:pPr>
            <w:r w:rsidRPr="000C3D7F">
              <w:rPr>
                <w:snapToGrid w:val="0"/>
                <w:sz w:val="22"/>
                <w:szCs w:val="22"/>
              </w:rPr>
              <w:t xml:space="preserve">Стоимость транспортировки </w:t>
            </w:r>
          </w:p>
        </w:tc>
        <w:tc>
          <w:tcPr>
            <w:tcW w:w="1039" w:type="dxa"/>
            <w:hideMark/>
          </w:tcPr>
          <w:p w14:paraId="24420FDC" w14:textId="77777777" w:rsidR="000C3D7F" w:rsidRPr="000C3D7F" w:rsidRDefault="000C3D7F" w:rsidP="000C3D7F">
            <w:pPr>
              <w:jc w:val="both"/>
              <w:rPr>
                <w:snapToGrid w:val="0"/>
                <w:sz w:val="22"/>
                <w:szCs w:val="22"/>
              </w:rPr>
            </w:pPr>
            <w:r w:rsidRPr="000C3D7F">
              <w:rPr>
                <w:snapToGrid w:val="0"/>
                <w:sz w:val="22"/>
                <w:szCs w:val="22"/>
              </w:rPr>
              <w:t>тыс.руб.</w:t>
            </w:r>
          </w:p>
        </w:tc>
        <w:tc>
          <w:tcPr>
            <w:tcW w:w="1134" w:type="dxa"/>
            <w:noWrap/>
            <w:hideMark/>
          </w:tcPr>
          <w:p w14:paraId="15673AB9" w14:textId="77777777" w:rsidR="000C3D7F" w:rsidRPr="000C3D7F" w:rsidRDefault="000C3D7F" w:rsidP="000C3D7F">
            <w:pPr>
              <w:jc w:val="center"/>
              <w:rPr>
                <w:snapToGrid w:val="0"/>
                <w:sz w:val="22"/>
                <w:szCs w:val="22"/>
              </w:rPr>
            </w:pPr>
          </w:p>
        </w:tc>
        <w:tc>
          <w:tcPr>
            <w:tcW w:w="1214" w:type="dxa"/>
            <w:noWrap/>
            <w:hideMark/>
          </w:tcPr>
          <w:p w14:paraId="34448FD8" w14:textId="77777777" w:rsidR="000C3D7F" w:rsidRPr="000C3D7F" w:rsidRDefault="000C3D7F" w:rsidP="000C3D7F">
            <w:pPr>
              <w:jc w:val="center"/>
              <w:rPr>
                <w:snapToGrid w:val="0"/>
                <w:sz w:val="22"/>
                <w:szCs w:val="22"/>
              </w:rPr>
            </w:pPr>
          </w:p>
        </w:tc>
        <w:tc>
          <w:tcPr>
            <w:tcW w:w="1191" w:type="dxa"/>
            <w:noWrap/>
            <w:hideMark/>
          </w:tcPr>
          <w:p w14:paraId="454F13A1" w14:textId="77777777" w:rsidR="000C3D7F" w:rsidRPr="000C3D7F" w:rsidRDefault="000C3D7F" w:rsidP="000C3D7F">
            <w:pPr>
              <w:jc w:val="center"/>
              <w:rPr>
                <w:snapToGrid w:val="0"/>
                <w:sz w:val="22"/>
                <w:szCs w:val="22"/>
              </w:rPr>
            </w:pPr>
            <w:r w:rsidRPr="000C3D7F">
              <w:rPr>
                <w:snapToGrid w:val="0"/>
                <w:sz w:val="22"/>
                <w:szCs w:val="22"/>
              </w:rPr>
              <w:t>15845,59</w:t>
            </w:r>
          </w:p>
        </w:tc>
        <w:tc>
          <w:tcPr>
            <w:tcW w:w="1721" w:type="dxa"/>
            <w:noWrap/>
            <w:hideMark/>
          </w:tcPr>
          <w:p w14:paraId="05B0F03E" w14:textId="77777777" w:rsidR="000C3D7F" w:rsidRPr="000C3D7F" w:rsidRDefault="000C3D7F" w:rsidP="000C3D7F">
            <w:pPr>
              <w:jc w:val="center"/>
              <w:rPr>
                <w:snapToGrid w:val="0"/>
                <w:sz w:val="22"/>
                <w:szCs w:val="22"/>
              </w:rPr>
            </w:pPr>
            <w:r w:rsidRPr="000C3D7F">
              <w:rPr>
                <w:snapToGrid w:val="0"/>
                <w:sz w:val="22"/>
                <w:szCs w:val="22"/>
              </w:rPr>
              <w:t>15 845,59</w:t>
            </w:r>
          </w:p>
        </w:tc>
      </w:tr>
      <w:tr w:rsidR="000C3D7F" w:rsidRPr="000C3D7F" w14:paraId="32D1FC05" w14:textId="77777777" w:rsidTr="00DD090C">
        <w:trPr>
          <w:trHeight w:val="624"/>
        </w:trPr>
        <w:tc>
          <w:tcPr>
            <w:tcW w:w="3209" w:type="dxa"/>
            <w:hideMark/>
          </w:tcPr>
          <w:p w14:paraId="5E78CC11" w14:textId="77777777" w:rsidR="000C3D7F" w:rsidRPr="000C3D7F" w:rsidRDefault="000C3D7F" w:rsidP="000C3D7F">
            <w:pPr>
              <w:jc w:val="both"/>
              <w:rPr>
                <w:snapToGrid w:val="0"/>
                <w:sz w:val="22"/>
                <w:szCs w:val="22"/>
              </w:rPr>
            </w:pPr>
            <w:r w:rsidRPr="000C3D7F">
              <w:rPr>
                <w:snapToGrid w:val="0"/>
                <w:sz w:val="22"/>
                <w:szCs w:val="22"/>
              </w:rPr>
              <w:t>цена стоимости транспортировки с учетом погрузки</w:t>
            </w:r>
          </w:p>
        </w:tc>
        <w:tc>
          <w:tcPr>
            <w:tcW w:w="1039" w:type="dxa"/>
            <w:hideMark/>
          </w:tcPr>
          <w:p w14:paraId="5B399A97" w14:textId="77777777" w:rsidR="000C3D7F" w:rsidRPr="000C3D7F" w:rsidRDefault="000C3D7F" w:rsidP="000C3D7F">
            <w:pPr>
              <w:jc w:val="both"/>
              <w:rPr>
                <w:snapToGrid w:val="0"/>
                <w:sz w:val="22"/>
                <w:szCs w:val="22"/>
              </w:rPr>
            </w:pPr>
            <w:r w:rsidRPr="000C3D7F">
              <w:rPr>
                <w:snapToGrid w:val="0"/>
                <w:sz w:val="22"/>
                <w:szCs w:val="22"/>
              </w:rPr>
              <w:t>руб./т</w:t>
            </w:r>
          </w:p>
        </w:tc>
        <w:tc>
          <w:tcPr>
            <w:tcW w:w="1134" w:type="dxa"/>
            <w:noWrap/>
            <w:hideMark/>
          </w:tcPr>
          <w:p w14:paraId="4BEC7AB5" w14:textId="77777777" w:rsidR="000C3D7F" w:rsidRPr="000C3D7F" w:rsidRDefault="000C3D7F" w:rsidP="000C3D7F">
            <w:pPr>
              <w:jc w:val="center"/>
              <w:rPr>
                <w:snapToGrid w:val="0"/>
                <w:sz w:val="22"/>
                <w:szCs w:val="22"/>
              </w:rPr>
            </w:pPr>
            <w:r w:rsidRPr="000C3D7F">
              <w:rPr>
                <w:snapToGrid w:val="0"/>
                <w:sz w:val="22"/>
                <w:szCs w:val="22"/>
              </w:rPr>
              <w:t>699,60</w:t>
            </w:r>
          </w:p>
        </w:tc>
        <w:tc>
          <w:tcPr>
            <w:tcW w:w="1214" w:type="dxa"/>
            <w:noWrap/>
            <w:hideMark/>
          </w:tcPr>
          <w:p w14:paraId="4A2C4227" w14:textId="77777777" w:rsidR="000C3D7F" w:rsidRPr="000C3D7F" w:rsidRDefault="000C3D7F" w:rsidP="000C3D7F">
            <w:pPr>
              <w:jc w:val="center"/>
              <w:rPr>
                <w:snapToGrid w:val="0"/>
                <w:sz w:val="22"/>
                <w:szCs w:val="22"/>
              </w:rPr>
            </w:pPr>
            <w:r w:rsidRPr="000C3D7F">
              <w:rPr>
                <w:snapToGrid w:val="0"/>
                <w:sz w:val="22"/>
                <w:szCs w:val="22"/>
              </w:rPr>
              <w:t>563,88</w:t>
            </w:r>
          </w:p>
        </w:tc>
        <w:tc>
          <w:tcPr>
            <w:tcW w:w="1191" w:type="dxa"/>
            <w:noWrap/>
            <w:hideMark/>
          </w:tcPr>
          <w:p w14:paraId="1EF2A830" w14:textId="77777777" w:rsidR="000C3D7F" w:rsidRPr="000C3D7F" w:rsidRDefault="000C3D7F" w:rsidP="000C3D7F">
            <w:pPr>
              <w:jc w:val="center"/>
              <w:rPr>
                <w:snapToGrid w:val="0"/>
                <w:sz w:val="22"/>
                <w:szCs w:val="22"/>
              </w:rPr>
            </w:pPr>
            <w:r w:rsidRPr="000C3D7F">
              <w:rPr>
                <w:snapToGrid w:val="0"/>
                <w:sz w:val="22"/>
                <w:szCs w:val="22"/>
              </w:rPr>
              <w:t>532,45</w:t>
            </w:r>
          </w:p>
        </w:tc>
        <w:tc>
          <w:tcPr>
            <w:tcW w:w="1721" w:type="dxa"/>
            <w:noWrap/>
            <w:hideMark/>
          </w:tcPr>
          <w:p w14:paraId="5E2B00FE" w14:textId="77777777" w:rsidR="000C3D7F" w:rsidRPr="000C3D7F" w:rsidRDefault="000C3D7F" w:rsidP="000C3D7F">
            <w:pPr>
              <w:jc w:val="center"/>
              <w:rPr>
                <w:snapToGrid w:val="0"/>
                <w:sz w:val="22"/>
                <w:szCs w:val="22"/>
              </w:rPr>
            </w:pPr>
            <w:r w:rsidRPr="000C3D7F">
              <w:rPr>
                <w:snapToGrid w:val="0"/>
                <w:sz w:val="22"/>
                <w:szCs w:val="22"/>
              </w:rPr>
              <w:t>-31,43</w:t>
            </w:r>
          </w:p>
        </w:tc>
      </w:tr>
      <w:tr w:rsidR="000C3D7F" w:rsidRPr="000C3D7F" w14:paraId="1389C569" w14:textId="77777777" w:rsidTr="00DD090C">
        <w:trPr>
          <w:trHeight w:val="312"/>
        </w:trPr>
        <w:tc>
          <w:tcPr>
            <w:tcW w:w="3209" w:type="dxa"/>
            <w:hideMark/>
          </w:tcPr>
          <w:p w14:paraId="3CBE2D4C" w14:textId="77777777" w:rsidR="000C3D7F" w:rsidRPr="000C3D7F" w:rsidRDefault="000C3D7F" w:rsidP="000C3D7F">
            <w:pPr>
              <w:jc w:val="both"/>
              <w:rPr>
                <w:i/>
                <w:iCs/>
                <w:snapToGrid w:val="0"/>
                <w:sz w:val="22"/>
                <w:szCs w:val="22"/>
              </w:rPr>
            </w:pPr>
            <w:r w:rsidRPr="000C3D7F">
              <w:rPr>
                <w:i/>
                <w:iCs/>
                <w:snapToGrid w:val="0"/>
                <w:sz w:val="22"/>
                <w:szCs w:val="22"/>
              </w:rPr>
              <w:t xml:space="preserve">     цена автоперевозки т топлива </w:t>
            </w:r>
          </w:p>
        </w:tc>
        <w:tc>
          <w:tcPr>
            <w:tcW w:w="1039" w:type="dxa"/>
            <w:hideMark/>
          </w:tcPr>
          <w:p w14:paraId="66DCA283" w14:textId="77777777" w:rsidR="000C3D7F" w:rsidRPr="000C3D7F" w:rsidRDefault="000C3D7F" w:rsidP="000C3D7F">
            <w:pPr>
              <w:jc w:val="both"/>
              <w:rPr>
                <w:snapToGrid w:val="0"/>
                <w:sz w:val="22"/>
                <w:szCs w:val="22"/>
              </w:rPr>
            </w:pPr>
            <w:r w:rsidRPr="000C3D7F">
              <w:rPr>
                <w:snapToGrid w:val="0"/>
                <w:sz w:val="22"/>
                <w:szCs w:val="22"/>
              </w:rPr>
              <w:t>тыс. руб.</w:t>
            </w:r>
          </w:p>
        </w:tc>
        <w:tc>
          <w:tcPr>
            <w:tcW w:w="1134" w:type="dxa"/>
            <w:hideMark/>
          </w:tcPr>
          <w:p w14:paraId="395356A1" w14:textId="77777777" w:rsidR="000C3D7F" w:rsidRPr="000C3D7F" w:rsidRDefault="000C3D7F" w:rsidP="000C3D7F">
            <w:pPr>
              <w:jc w:val="center"/>
              <w:rPr>
                <w:snapToGrid w:val="0"/>
                <w:sz w:val="22"/>
                <w:szCs w:val="22"/>
              </w:rPr>
            </w:pPr>
            <w:r w:rsidRPr="000C3D7F">
              <w:rPr>
                <w:snapToGrid w:val="0"/>
                <w:sz w:val="22"/>
                <w:szCs w:val="22"/>
              </w:rPr>
              <w:t>17516,41</w:t>
            </w:r>
          </w:p>
        </w:tc>
        <w:tc>
          <w:tcPr>
            <w:tcW w:w="1214" w:type="dxa"/>
            <w:hideMark/>
          </w:tcPr>
          <w:p w14:paraId="4D2F2C90" w14:textId="77777777" w:rsidR="000C3D7F" w:rsidRPr="000C3D7F" w:rsidRDefault="000C3D7F" w:rsidP="000C3D7F">
            <w:pPr>
              <w:jc w:val="center"/>
              <w:rPr>
                <w:snapToGrid w:val="0"/>
                <w:sz w:val="22"/>
                <w:szCs w:val="22"/>
              </w:rPr>
            </w:pPr>
          </w:p>
        </w:tc>
        <w:tc>
          <w:tcPr>
            <w:tcW w:w="1191" w:type="dxa"/>
            <w:hideMark/>
          </w:tcPr>
          <w:p w14:paraId="25CD747E" w14:textId="77777777" w:rsidR="000C3D7F" w:rsidRPr="000C3D7F" w:rsidRDefault="000C3D7F" w:rsidP="000C3D7F">
            <w:pPr>
              <w:jc w:val="center"/>
              <w:rPr>
                <w:snapToGrid w:val="0"/>
                <w:sz w:val="22"/>
                <w:szCs w:val="22"/>
              </w:rPr>
            </w:pPr>
          </w:p>
        </w:tc>
        <w:tc>
          <w:tcPr>
            <w:tcW w:w="1721" w:type="dxa"/>
            <w:hideMark/>
          </w:tcPr>
          <w:p w14:paraId="55FAD9FE"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4ADB8B53" w14:textId="77777777" w:rsidTr="00DD090C">
        <w:trPr>
          <w:trHeight w:val="624"/>
        </w:trPr>
        <w:tc>
          <w:tcPr>
            <w:tcW w:w="3209" w:type="dxa"/>
            <w:hideMark/>
          </w:tcPr>
          <w:p w14:paraId="27670258" w14:textId="77777777" w:rsidR="000C3D7F" w:rsidRPr="000C3D7F" w:rsidRDefault="000C3D7F" w:rsidP="000C3D7F">
            <w:pPr>
              <w:jc w:val="both"/>
              <w:rPr>
                <w:i/>
                <w:iCs/>
                <w:snapToGrid w:val="0"/>
                <w:sz w:val="22"/>
                <w:szCs w:val="22"/>
              </w:rPr>
            </w:pPr>
            <w:r w:rsidRPr="000C3D7F">
              <w:rPr>
                <w:i/>
                <w:iCs/>
                <w:snapToGrid w:val="0"/>
                <w:sz w:val="22"/>
                <w:szCs w:val="22"/>
              </w:rPr>
              <w:t xml:space="preserve">       - автомобильные перевозки привлеченный транспорт </w:t>
            </w:r>
          </w:p>
        </w:tc>
        <w:tc>
          <w:tcPr>
            <w:tcW w:w="1039" w:type="dxa"/>
            <w:hideMark/>
          </w:tcPr>
          <w:p w14:paraId="35D1C276" w14:textId="77777777" w:rsidR="000C3D7F" w:rsidRPr="000C3D7F" w:rsidRDefault="000C3D7F" w:rsidP="000C3D7F">
            <w:pPr>
              <w:jc w:val="both"/>
              <w:rPr>
                <w:snapToGrid w:val="0"/>
                <w:sz w:val="22"/>
                <w:szCs w:val="22"/>
              </w:rPr>
            </w:pPr>
            <w:r w:rsidRPr="000C3D7F">
              <w:rPr>
                <w:snapToGrid w:val="0"/>
                <w:sz w:val="22"/>
                <w:szCs w:val="22"/>
              </w:rPr>
              <w:t>тыс. руб.</w:t>
            </w:r>
          </w:p>
        </w:tc>
        <w:tc>
          <w:tcPr>
            <w:tcW w:w="1134" w:type="dxa"/>
            <w:noWrap/>
            <w:hideMark/>
          </w:tcPr>
          <w:p w14:paraId="4B1DF033" w14:textId="77777777" w:rsidR="000C3D7F" w:rsidRPr="000C3D7F" w:rsidRDefault="000C3D7F" w:rsidP="000C3D7F">
            <w:pPr>
              <w:jc w:val="center"/>
              <w:rPr>
                <w:snapToGrid w:val="0"/>
                <w:sz w:val="22"/>
                <w:szCs w:val="22"/>
              </w:rPr>
            </w:pPr>
          </w:p>
        </w:tc>
        <w:tc>
          <w:tcPr>
            <w:tcW w:w="1214" w:type="dxa"/>
            <w:noWrap/>
            <w:hideMark/>
          </w:tcPr>
          <w:p w14:paraId="5694AB5E" w14:textId="77777777" w:rsidR="000C3D7F" w:rsidRPr="000C3D7F" w:rsidRDefault="000C3D7F" w:rsidP="000C3D7F">
            <w:pPr>
              <w:jc w:val="center"/>
              <w:rPr>
                <w:snapToGrid w:val="0"/>
                <w:sz w:val="22"/>
                <w:szCs w:val="22"/>
              </w:rPr>
            </w:pPr>
          </w:p>
        </w:tc>
        <w:tc>
          <w:tcPr>
            <w:tcW w:w="1191" w:type="dxa"/>
            <w:noWrap/>
            <w:hideMark/>
          </w:tcPr>
          <w:p w14:paraId="207F22FF" w14:textId="77777777" w:rsidR="000C3D7F" w:rsidRPr="000C3D7F" w:rsidRDefault="000C3D7F" w:rsidP="000C3D7F">
            <w:pPr>
              <w:jc w:val="center"/>
              <w:rPr>
                <w:snapToGrid w:val="0"/>
                <w:sz w:val="22"/>
                <w:szCs w:val="22"/>
              </w:rPr>
            </w:pPr>
          </w:p>
        </w:tc>
        <w:tc>
          <w:tcPr>
            <w:tcW w:w="1721" w:type="dxa"/>
            <w:noWrap/>
            <w:hideMark/>
          </w:tcPr>
          <w:p w14:paraId="486E4F0D"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1AEC2126" w14:textId="77777777" w:rsidTr="00DD090C">
        <w:trPr>
          <w:trHeight w:val="930"/>
        </w:trPr>
        <w:tc>
          <w:tcPr>
            <w:tcW w:w="3209" w:type="dxa"/>
            <w:hideMark/>
          </w:tcPr>
          <w:p w14:paraId="637CD4AE" w14:textId="77777777" w:rsidR="000C3D7F" w:rsidRPr="000C3D7F" w:rsidRDefault="000C3D7F" w:rsidP="000C3D7F">
            <w:pPr>
              <w:jc w:val="both"/>
              <w:rPr>
                <w:i/>
                <w:iCs/>
                <w:snapToGrid w:val="0"/>
                <w:sz w:val="22"/>
                <w:szCs w:val="22"/>
              </w:rPr>
            </w:pPr>
            <w:r w:rsidRPr="000C3D7F">
              <w:rPr>
                <w:i/>
                <w:iCs/>
                <w:snapToGrid w:val="0"/>
                <w:sz w:val="22"/>
                <w:szCs w:val="22"/>
              </w:rPr>
              <w:t xml:space="preserve">       - погрузка, разгрузка, услуги тракт. (арендованный автотранспорт: камаз, погрузчик , трактор), без зарплатыи отчислений</w:t>
            </w:r>
          </w:p>
        </w:tc>
        <w:tc>
          <w:tcPr>
            <w:tcW w:w="1039" w:type="dxa"/>
            <w:hideMark/>
          </w:tcPr>
          <w:p w14:paraId="46F7F5C5" w14:textId="77777777" w:rsidR="000C3D7F" w:rsidRPr="000C3D7F" w:rsidRDefault="000C3D7F" w:rsidP="000C3D7F">
            <w:pPr>
              <w:jc w:val="both"/>
              <w:rPr>
                <w:snapToGrid w:val="0"/>
                <w:sz w:val="22"/>
                <w:szCs w:val="22"/>
              </w:rPr>
            </w:pPr>
            <w:r w:rsidRPr="000C3D7F">
              <w:rPr>
                <w:snapToGrid w:val="0"/>
                <w:sz w:val="22"/>
                <w:szCs w:val="22"/>
              </w:rPr>
              <w:t>тыс. руб.</w:t>
            </w:r>
          </w:p>
        </w:tc>
        <w:tc>
          <w:tcPr>
            <w:tcW w:w="1134" w:type="dxa"/>
            <w:noWrap/>
            <w:hideMark/>
          </w:tcPr>
          <w:p w14:paraId="319C6940" w14:textId="77777777" w:rsidR="000C3D7F" w:rsidRPr="000C3D7F" w:rsidRDefault="000C3D7F" w:rsidP="000C3D7F">
            <w:pPr>
              <w:jc w:val="center"/>
              <w:rPr>
                <w:snapToGrid w:val="0"/>
                <w:sz w:val="22"/>
                <w:szCs w:val="22"/>
              </w:rPr>
            </w:pPr>
            <w:r w:rsidRPr="000C3D7F">
              <w:rPr>
                <w:snapToGrid w:val="0"/>
                <w:sz w:val="22"/>
                <w:szCs w:val="22"/>
              </w:rPr>
              <w:t>3155,79</w:t>
            </w:r>
          </w:p>
        </w:tc>
        <w:tc>
          <w:tcPr>
            <w:tcW w:w="1214" w:type="dxa"/>
            <w:noWrap/>
            <w:hideMark/>
          </w:tcPr>
          <w:p w14:paraId="587E7831" w14:textId="77777777" w:rsidR="000C3D7F" w:rsidRPr="000C3D7F" w:rsidRDefault="000C3D7F" w:rsidP="000C3D7F">
            <w:pPr>
              <w:jc w:val="center"/>
              <w:rPr>
                <w:snapToGrid w:val="0"/>
                <w:sz w:val="22"/>
                <w:szCs w:val="22"/>
              </w:rPr>
            </w:pPr>
          </w:p>
        </w:tc>
        <w:tc>
          <w:tcPr>
            <w:tcW w:w="1191" w:type="dxa"/>
            <w:noWrap/>
            <w:hideMark/>
          </w:tcPr>
          <w:p w14:paraId="06D5D5A2" w14:textId="77777777" w:rsidR="000C3D7F" w:rsidRPr="000C3D7F" w:rsidRDefault="000C3D7F" w:rsidP="000C3D7F">
            <w:pPr>
              <w:jc w:val="center"/>
              <w:rPr>
                <w:snapToGrid w:val="0"/>
                <w:sz w:val="22"/>
                <w:szCs w:val="22"/>
              </w:rPr>
            </w:pPr>
          </w:p>
        </w:tc>
        <w:tc>
          <w:tcPr>
            <w:tcW w:w="1721" w:type="dxa"/>
            <w:noWrap/>
            <w:hideMark/>
          </w:tcPr>
          <w:p w14:paraId="5471558F"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4D47CD30" w14:textId="77777777" w:rsidTr="00DD090C">
        <w:trPr>
          <w:trHeight w:val="618"/>
        </w:trPr>
        <w:tc>
          <w:tcPr>
            <w:tcW w:w="3209" w:type="dxa"/>
            <w:hideMark/>
          </w:tcPr>
          <w:p w14:paraId="6FC06C3E" w14:textId="77777777" w:rsidR="000C3D7F" w:rsidRPr="000C3D7F" w:rsidRDefault="000C3D7F" w:rsidP="000C3D7F">
            <w:pPr>
              <w:jc w:val="both"/>
              <w:rPr>
                <w:i/>
                <w:iCs/>
                <w:snapToGrid w:val="0"/>
                <w:sz w:val="22"/>
                <w:szCs w:val="22"/>
              </w:rPr>
            </w:pPr>
            <w:r w:rsidRPr="000C3D7F">
              <w:rPr>
                <w:i/>
                <w:iCs/>
                <w:snapToGrid w:val="0"/>
                <w:sz w:val="22"/>
                <w:szCs w:val="22"/>
              </w:rPr>
              <w:t>цена погрузки на тонну</w:t>
            </w:r>
          </w:p>
        </w:tc>
        <w:tc>
          <w:tcPr>
            <w:tcW w:w="1039" w:type="dxa"/>
            <w:hideMark/>
          </w:tcPr>
          <w:p w14:paraId="440584A1" w14:textId="77777777" w:rsidR="000C3D7F" w:rsidRPr="000C3D7F" w:rsidRDefault="000C3D7F" w:rsidP="000C3D7F">
            <w:pPr>
              <w:jc w:val="both"/>
              <w:rPr>
                <w:snapToGrid w:val="0"/>
                <w:sz w:val="22"/>
                <w:szCs w:val="22"/>
              </w:rPr>
            </w:pPr>
            <w:r w:rsidRPr="000C3D7F">
              <w:rPr>
                <w:snapToGrid w:val="0"/>
                <w:sz w:val="22"/>
                <w:szCs w:val="22"/>
              </w:rPr>
              <w:t>руб./т</w:t>
            </w:r>
          </w:p>
        </w:tc>
        <w:tc>
          <w:tcPr>
            <w:tcW w:w="1134" w:type="dxa"/>
            <w:noWrap/>
            <w:hideMark/>
          </w:tcPr>
          <w:p w14:paraId="22BDE2F1" w14:textId="77777777" w:rsidR="000C3D7F" w:rsidRPr="000C3D7F" w:rsidRDefault="000C3D7F" w:rsidP="000C3D7F">
            <w:pPr>
              <w:jc w:val="center"/>
              <w:rPr>
                <w:snapToGrid w:val="0"/>
                <w:sz w:val="22"/>
                <w:szCs w:val="22"/>
              </w:rPr>
            </w:pPr>
            <w:r w:rsidRPr="000C3D7F">
              <w:rPr>
                <w:snapToGrid w:val="0"/>
                <w:sz w:val="22"/>
                <w:szCs w:val="22"/>
              </w:rPr>
              <w:t>106,80</w:t>
            </w:r>
          </w:p>
        </w:tc>
        <w:tc>
          <w:tcPr>
            <w:tcW w:w="1214" w:type="dxa"/>
            <w:noWrap/>
            <w:hideMark/>
          </w:tcPr>
          <w:p w14:paraId="69B7F1D8" w14:textId="77777777" w:rsidR="000C3D7F" w:rsidRPr="000C3D7F" w:rsidRDefault="000C3D7F" w:rsidP="000C3D7F">
            <w:pPr>
              <w:jc w:val="center"/>
              <w:rPr>
                <w:snapToGrid w:val="0"/>
                <w:sz w:val="22"/>
                <w:szCs w:val="22"/>
              </w:rPr>
            </w:pPr>
          </w:p>
        </w:tc>
        <w:tc>
          <w:tcPr>
            <w:tcW w:w="1191" w:type="dxa"/>
            <w:noWrap/>
            <w:hideMark/>
          </w:tcPr>
          <w:p w14:paraId="50C5D172" w14:textId="77777777" w:rsidR="000C3D7F" w:rsidRPr="000C3D7F" w:rsidRDefault="000C3D7F" w:rsidP="000C3D7F">
            <w:pPr>
              <w:jc w:val="center"/>
              <w:rPr>
                <w:snapToGrid w:val="0"/>
                <w:sz w:val="22"/>
                <w:szCs w:val="22"/>
              </w:rPr>
            </w:pPr>
            <w:r w:rsidRPr="000C3D7F">
              <w:rPr>
                <w:snapToGrid w:val="0"/>
                <w:sz w:val="22"/>
                <w:szCs w:val="22"/>
              </w:rPr>
              <w:t>0,00</w:t>
            </w:r>
          </w:p>
        </w:tc>
        <w:tc>
          <w:tcPr>
            <w:tcW w:w="1721" w:type="dxa"/>
            <w:noWrap/>
            <w:hideMark/>
          </w:tcPr>
          <w:p w14:paraId="5000E46B"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4992F944" w14:textId="77777777" w:rsidTr="00DD090C">
        <w:trPr>
          <w:trHeight w:val="720"/>
        </w:trPr>
        <w:tc>
          <w:tcPr>
            <w:tcW w:w="3209" w:type="dxa"/>
            <w:hideMark/>
          </w:tcPr>
          <w:p w14:paraId="56978EFD" w14:textId="77777777" w:rsidR="000C3D7F" w:rsidRPr="000C3D7F" w:rsidRDefault="000C3D7F" w:rsidP="000C3D7F">
            <w:pPr>
              <w:jc w:val="both"/>
              <w:rPr>
                <w:i/>
                <w:iCs/>
                <w:snapToGrid w:val="0"/>
                <w:sz w:val="22"/>
                <w:szCs w:val="22"/>
              </w:rPr>
            </w:pPr>
            <w:r w:rsidRPr="000C3D7F">
              <w:rPr>
                <w:i/>
                <w:iCs/>
                <w:snapToGrid w:val="0"/>
                <w:sz w:val="22"/>
                <w:szCs w:val="22"/>
              </w:rPr>
              <w:t>Цена топлива за тонну с учетом доставки</w:t>
            </w:r>
          </w:p>
        </w:tc>
        <w:tc>
          <w:tcPr>
            <w:tcW w:w="1039" w:type="dxa"/>
            <w:hideMark/>
          </w:tcPr>
          <w:p w14:paraId="0F5576F9" w14:textId="77777777" w:rsidR="000C3D7F" w:rsidRPr="000C3D7F" w:rsidRDefault="000C3D7F" w:rsidP="000C3D7F">
            <w:pPr>
              <w:jc w:val="both"/>
              <w:rPr>
                <w:snapToGrid w:val="0"/>
                <w:sz w:val="22"/>
                <w:szCs w:val="22"/>
              </w:rPr>
            </w:pPr>
            <w:r w:rsidRPr="000C3D7F">
              <w:rPr>
                <w:snapToGrid w:val="0"/>
                <w:sz w:val="22"/>
                <w:szCs w:val="22"/>
              </w:rPr>
              <w:t>руб./т</w:t>
            </w:r>
          </w:p>
        </w:tc>
        <w:tc>
          <w:tcPr>
            <w:tcW w:w="1134" w:type="dxa"/>
            <w:noWrap/>
            <w:hideMark/>
          </w:tcPr>
          <w:p w14:paraId="5CC1F9FC" w14:textId="77777777" w:rsidR="000C3D7F" w:rsidRPr="000C3D7F" w:rsidRDefault="000C3D7F" w:rsidP="000C3D7F">
            <w:pPr>
              <w:jc w:val="center"/>
              <w:rPr>
                <w:snapToGrid w:val="0"/>
                <w:sz w:val="22"/>
                <w:szCs w:val="22"/>
              </w:rPr>
            </w:pPr>
            <w:r w:rsidRPr="000C3D7F">
              <w:rPr>
                <w:snapToGrid w:val="0"/>
                <w:sz w:val="22"/>
                <w:szCs w:val="22"/>
              </w:rPr>
              <w:t>1262,39</w:t>
            </w:r>
          </w:p>
        </w:tc>
        <w:tc>
          <w:tcPr>
            <w:tcW w:w="1214" w:type="dxa"/>
            <w:noWrap/>
            <w:hideMark/>
          </w:tcPr>
          <w:p w14:paraId="18A015FC" w14:textId="77777777" w:rsidR="000C3D7F" w:rsidRPr="000C3D7F" w:rsidRDefault="000C3D7F" w:rsidP="000C3D7F">
            <w:pPr>
              <w:jc w:val="center"/>
              <w:rPr>
                <w:snapToGrid w:val="0"/>
                <w:sz w:val="22"/>
                <w:szCs w:val="22"/>
              </w:rPr>
            </w:pPr>
            <w:r w:rsidRPr="000C3D7F">
              <w:rPr>
                <w:snapToGrid w:val="0"/>
                <w:sz w:val="22"/>
                <w:szCs w:val="22"/>
              </w:rPr>
              <w:t>1384,71</w:t>
            </w:r>
          </w:p>
        </w:tc>
        <w:tc>
          <w:tcPr>
            <w:tcW w:w="1191" w:type="dxa"/>
            <w:noWrap/>
            <w:hideMark/>
          </w:tcPr>
          <w:p w14:paraId="50782B6E" w14:textId="77777777" w:rsidR="000C3D7F" w:rsidRPr="000C3D7F" w:rsidRDefault="000C3D7F" w:rsidP="000C3D7F">
            <w:pPr>
              <w:jc w:val="center"/>
              <w:rPr>
                <w:snapToGrid w:val="0"/>
                <w:sz w:val="22"/>
                <w:szCs w:val="22"/>
              </w:rPr>
            </w:pPr>
            <w:r w:rsidRPr="000C3D7F">
              <w:rPr>
                <w:snapToGrid w:val="0"/>
                <w:sz w:val="22"/>
                <w:szCs w:val="22"/>
              </w:rPr>
              <w:t>1353,28</w:t>
            </w:r>
          </w:p>
        </w:tc>
        <w:tc>
          <w:tcPr>
            <w:tcW w:w="1721" w:type="dxa"/>
            <w:noWrap/>
            <w:hideMark/>
          </w:tcPr>
          <w:p w14:paraId="2D26EE5C" w14:textId="77777777" w:rsidR="000C3D7F" w:rsidRPr="000C3D7F" w:rsidRDefault="000C3D7F" w:rsidP="000C3D7F">
            <w:pPr>
              <w:jc w:val="center"/>
              <w:rPr>
                <w:snapToGrid w:val="0"/>
                <w:sz w:val="22"/>
                <w:szCs w:val="22"/>
              </w:rPr>
            </w:pPr>
            <w:r w:rsidRPr="000C3D7F">
              <w:rPr>
                <w:snapToGrid w:val="0"/>
                <w:sz w:val="22"/>
                <w:szCs w:val="22"/>
              </w:rPr>
              <w:t>-31,43</w:t>
            </w:r>
          </w:p>
        </w:tc>
      </w:tr>
      <w:tr w:rsidR="000C3D7F" w:rsidRPr="000C3D7F" w14:paraId="7473CF03" w14:textId="77777777" w:rsidTr="00DD090C">
        <w:trPr>
          <w:trHeight w:val="675"/>
        </w:trPr>
        <w:tc>
          <w:tcPr>
            <w:tcW w:w="3209" w:type="dxa"/>
            <w:hideMark/>
          </w:tcPr>
          <w:p w14:paraId="2671883C" w14:textId="77777777" w:rsidR="000C3D7F" w:rsidRPr="000C3D7F" w:rsidRDefault="000C3D7F" w:rsidP="000C3D7F">
            <w:pPr>
              <w:jc w:val="both"/>
              <w:rPr>
                <w:i/>
                <w:iCs/>
                <w:snapToGrid w:val="0"/>
                <w:sz w:val="22"/>
                <w:szCs w:val="22"/>
              </w:rPr>
            </w:pPr>
            <w:r w:rsidRPr="000C3D7F">
              <w:rPr>
                <w:i/>
                <w:iCs/>
                <w:snapToGrid w:val="0"/>
                <w:sz w:val="22"/>
                <w:szCs w:val="22"/>
              </w:rPr>
              <w:lastRenderedPageBreak/>
              <w:t>Общая стоимость топлива с расходами по транспортировке</w:t>
            </w:r>
          </w:p>
        </w:tc>
        <w:tc>
          <w:tcPr>
            <w:tcW w:w="1039" w:type="dxa"/>
            <w:hideMark/>
          </w:tcPr>
          <w:p w14:paraId="6C843A2A" w14:textId="77777777" w:rsidR="000C3D7F" w:rsidRPr="000C3D7F" w:rsidRDefault="000C3D7F" w:rsidP="000C3D7F">
            <w:pPr>
              <w:jc w:val="both"/>
              <w:rPr>
                <w:snapToGrid w:val="0"/>
                <w:sz w:val="22"/>
                <w:szCs w:val="22"/>
              </w:rPr>
            </w:pPr>
            <w:r w:rsidRPr="000C3D7F">
              <w:rPr>
                <w:snapToGrid w:val="0"/>
                <w:sz w:val="22"/>
                <w:szCs w:val="22"/>
              </w:rPr>
              <w:t>тыс. руб.</w:t>
            </w:r>
          </w:p>
        </w:tc>
        <w:tc>
          <w:tcPr>
            <w:tcW w:w="1134" w:type="dxa"/>
            <w:noWrap/>
            <w:hideMark/>
          </w:tcPr>
          <w:p w14:paraId="27B84B54" w14:textId="77777777" w:rsidR="000C3D7F" w:rsidRPr="000C3D7F" w:rsidRDefault="000C3D7F" w:rsidP="000C3D7F">
            <w:pPr>
              <w:jc w:val="center"/>
              <w:rPr>
                <w:snapToGrid w:val="0"/>
                <w:sz w:val="22"/>
                <w:szCs w:val="22"/>
              </w:rPr>
            </w:pPr>
            <w:r w:rsidRPr="000C3D7F">
              <w:rPr>
                <w:snapToGrid w:val="0"/>
                <w:sz w:val="22"/>
                <w:szCs w:val="22"/>
              </w:rPr>
              <w:t>37301,85</w:t>
            </w:r>
          </w:p>
        </w:tc>
        <w:tc>
          <w:tcPr>
            <w:tcW w:w="1214" w:type="dxa"/>
            <w:noWrap/>
            <w:hideMark/>
          </w:tcPr>
          <w:p w14:paraId="642EA8E9" w14:textId="77777777" w:rsidR="000C3D7F" w:rsidRPr="000C3D7F" w:rsidRDefault="000C3D7F" w:rsidP="000C3D7F">
            <w:pPr>
              <w:jc w:val="center"/>
              <w:rPr>
                <w:snapToGrid w:val="0"/>
                <w:sz w:val="22"/>
                <w:szCs w:val="22"/>
              </w:rPr>
            </w:pPr>
            <w:r w:rsidRPr="000C3D7F">
              <w:rPr>
                <w:snapToGrid w:val="0"/>
                <w:sz w:val="22"/>
                <w:szCs w:val="22"/>
              </w:rPr>
              <w:t>40156,59</w:t>
            </w:r>
          </w:p>
        </w:tc>
        <w:tc>
          <w:tcPr>
            <w:tcW w:w="1191" w:type="dxa"/>
            <w:noWrap/>
            <w:hideMark/>
          </w:tcPr>
          <w:p w14:paraId="6D12D2DA" w14:textId="77777777" w:rsidR="000C3D7F" w:rsidRPr="000C3D7F" w:rsidRDefault="000C3D7F" w:rsidP="000C3D7F">
            <w:pPr>
              <w:jc w:val="center"/>
              <w:rPr>
                <w:snapToGrid w:val="0"/>
                <w:sz w:val="22"/>
                <w:szCs w:val="22"/>
              </w:rPr>
            </w:pPr>
            <w:r w:rsidRPr="000C3D7F">
              <w:rPr>
                <w:snapToGrid w:val="0"/>
                <w:sz w:val="22"/>
                <w:szCs w:val="22"/>
              </w:rPr>
              <w:t>40273,26</w:t>
            </w:r>
          </w:p>
        </w:tc>
        <w:tc>
          <w:tcPr>
            <w:tcW w:w="1721" w:type="dxa"/>
            <w:noWrap/>
            <w:hideMark/>
          </w:tcPr>
          <w:p w14:paraId="062FD7BB" w14:textId="77777777" w:rsidR="000C3D7F" w:rsidRPr="000C3D7F" w:rsidRDefault="000C3D7F" w:rsidP="000C3D7F">
            <w:pPr>
              <w:jc w:val="center"/>
              <w:rPr>
                <w:snapToGrid w:val="0"/>
                <w:sz w:val="22"/>
                <w:szCs w:val="22"/>
              </w:rPr>
            </w:pPr>
            <w:r w:rsidRPr="000C3D7F">
              <w:rPr>
                <w:snapToGrid w:val="0"/>
                <w:sz w:val="22"/>
                <w:szCs w:val="22"/>
              </w:rPr>
              <w:t>116,67</w:t>
            </w:r>
          </w:p>
        </w:tc>
      </w:tr>
      <w:tr w:rsidR="000C3D7F" w:rsidRPr="000C3D7F" w14:paraId="4C211056" w14:textId="77777777" w:rsidTr="00DD090C">
        <w:trPr>
          <w:trHeight w:val="384"/>
        </w:trPr>
        <w:tc>
          <w:tcPr>
            <w:tcW w:w="9512" w:type="dxa"/>
            <w:gridSpan w:val="6"/>
            <w:hideMark/>
          </w:tcPr>
          <w:p w14:paraId="19D99B21" w14:textId="77777777" w:rsidR="000C3D7F" w:rsidRPr="000C3D7F" w:rsidRDefault="000C3D7F" w:rsidP="000C3D7F">
            <w:pPr>
              <w:jc w:val="center"/>
              <w:rPr>
                <w:snapToGrid w:val="0"/>
                <w:sz w:val="22"/>
                <w:szCs w:val="22"/>
              </w:rPr>
            </w:pPr>
            <w:r w:rsidRPr="000C3D7F">
              <w:rPr>
                <w:snapToGrid w:val="0"/>
                <w:sz w:val="22"/>
                <w:szCs w:val="22"/>
              </w:rPr>
              <w:t>Электроэнергия</w:t>
            </w:r>
          </w:p>
        </w:tc>
      </w:tr>
      <w:tr w:rsidR="000C3D7F" w:rsidRPr="000C3D7F" w14:paraId="0FA2A575" w14:textId="77777777" w:rsidTr="00DD090C">
        <w:trPr>
          <w:trHeight w:val="330"/>
        </w:trPr>
        <w:tc>
          <w:tcPr>
            <w:tcW w:w="3209" w:type="dxa"/>
            <w:hideMark/>
          </w:tcPr>
          <w:p w14:paraId="2B7C9ACB" w14:textId="77777777" w:rsidR="000C3D7F" w:rsidRPr="000C3D7F" w:rsidRDefault="000C3D7F" w:rsidP="000C3D7F">
            <w:pPr>
              <w:jc w:val="both"/>
              <w:rPr>
                <w:snapToGrid w:val="0"/>
                <w:sz w:val="22"/>
                <w:szCs w:val="22"/>
              </w:rPr>
            </w:pPr>
            <w:r w:rsidRPr="000C3D7F">
              <w:rPr>
                <w:snapToGrid w:val="0"/>
                <w:sz w:val="22"/>
                <w:szCs w:val="22"/>
              </w:rPr>
              <w:t>Общий расход электроэнергии, в т.ч.:</w:t>
            </w:r>
          </w:p>
        </w:tc>
        <w:tc>
          <w:tcPr>
            <w:tcW w:w="1039" w:type="dxa"/>
            <w:hideMark/>
          </w:tcPr>
          <w:p w14:paraId="664B38A2" w14:textId="77777777" w:rsidR="000C3D7F" w:rsidRPr="000C3D7F" w:rsidRDefault="000C3D7F" w:rsidP="000C3D7F">
            <w:pPr>
              <w:jc w:val="both"/>
              <w:rPr>
                <w:snapToGrid w:val="0"/>
                <w:sz w:val="22"/>
                <w:szCs w:val="22"/>
              </w:rPr>
            </w:pPr>
            <w:r w:rsidRPr="000C3D7F">
              <w:rPr>
                <w:snapToGrid w:val="0"/>
                <w:sz w:val="22"/>
                <w:szCs w:val="22"/>
              </w:rPr>
              <w:t>тыс. кВт*ч</w:t>
            </w:r>
          </w:p>
        </w:tc>
        <w:tc>
          <w:tcPr>
            <w:tcW w:w="1134" w:type="dxa"/>
            <w:noWrap/>
            <w:hideMark/>
          </w:tcPr>
          <w:p w14:paraId="6EC8855A" w14:textId="77777777" w:rsidR="000C3D7F" w:rsidRPr="000C3D7F" w:rsidRDefault="000C3D7F" w:rsidP="000C3D7F">
            <w:pPr>
              <w:jc w:val="center"/>
              <w:rPr>
                <w:snapToGrid w:val="0"/>
                <w:sz w:val="22"/>
                <w:szCs w:val="22"/>
              </w:rPr>
            </w:pPr>
            <w:r w:rsidRPr="000C3D7F">
              <w:rPr>
                <w:snapToGrid w:val="0"/>
                <w:sz w:val="22"/>
                <w:szCs w:val="22"/>
              </w:rPr>
              <w:t>3 419,29</w:t>
            </w:r>
          </w:p>
        </w:tc>
        <w:tc>
          <w:tcPr>
            <w:tcW w:w="1214" w:type="dxa"/>
            <w:noWrap/>
            <w:hideMark/>
          </w:tcPr>
          <w:p w14:paraId="1DB0BA1E" w14:textId="77777777" w:rsidR="000C3D7F" w:rsidRPr="000C3D7F" w:rsidRDefault="000C3D7F" w:rsidP="000C3D7F">
            <w:pPr>
              <w:jc w:val="center"/>
              <w:rPr>
                <w:snapToGrid w:val="0"/>
                <w:sz w:val="22"/>
                <w:szCs w:val="22"/>
              </w:rPr>
            </w:pPr>
            <w:r w:rsidRPr="000C3D7F">
              <w:rPr>
                <w:snapToGrid w:val="0"/>
                <w:sz w:val="22"/>
                <w:szCs w:val="22"/>
              </w:rPr>
              <w:t>2 736,35</w:t>
            </w:r>
          </w:p>
        </w:tc>
        <w:tc>
          <w:tcPr>
            <w:tcW w:w="1191" w:type="dxa"/>
            <w:noWrap/>
            <w:hideMark/>
          </w:tcPr>
          <w:p w14:paraId="1FE0E472" w14:textId="77777777" w:rsidR="000C3D7F" w:rsidRPr="000C3D7F" w:rsidRDefault="000C3D7F" w:rsidP="000C3D7F">
            <w:pPr>
              <w:jc w:val="center"/>
              <w:rPr>
                <w:snapToGrid w:val="0"/>
                <w:sz w:val="22"/>
                <w:szCs w:val="22"/>
              </w:rPr>
            </w:pPr>
            <w:r w:rsidRPr="000C3D7F">
              <w:rPr>
                <w:snapToGrid w:val="0"/>
                <w:sz w:val="22"/>
                <w:szCs w:val="22"/>
              </w:rPr>
              <w:t>3419,31</w:t>
            </w:r>
          </w:p>
        </w:tc>
        <w:tc>
          <w:tcPr>
            <w:tcW w:w="1721" w:type="dxa"/>
            <w:noWrap/>
            <w:hideMark/>
          </w:tcPr>
          <w:p w14:paraId="11A8B133" w14:textId="77777777" w:rsidR="000C3D7F" w:rsidRPr="000C3D7F" w:rsidRDefault="000C3D7F" w:rsidP="000C3D7F">
            <w:pPr>
              <w:jc w:val="center"/>
              <w:rPr>
                <w:snapToGrid w:val="0"/>
                <w:sz w:val="22"/>
                <w:szCs w:val="22"/>
              </w:rPr>
            </w:pPr>
            <w:r w:rsidRPr="000C3D7F">
              <w:rPr>
                <w:snapToGrid w:val="0"/>
                <w:sz w:val="22"/>
                <w:szCs w:val="22"/>
              </w:rPr>
              <w:t>682,96</w:t>
            </w:r>
          </w:p>
        </w:tc>
      </w:tr>
      <w:tr w:rsidR="000C3D7F" w:rsidRPr="000C3D7F" w14:paraId="45B1EA65" w14:textId="77777777" w:rsidTr="00DD090C">
        <w:trPr>
          <w:trHeight w:val="330"/>
        </w:trPr>
        <w:tc>
          <w:tcPr>
            <w:tcW w:w="3209" w:type="dxa"/>
            <w:hideMark/>
          </w:tcPr>
          <w:p w14:paraId="6DB22842" w14:textId="77777777" w:rsidR="000C3D7F" w:rsidRPr="000C3D7F" w:rsidRDefault="000C3D7F" w:rsidP="000C3D7F">
            <w:pPr>
              <w:jc w:val="both"/>
              <w:rPr>
                <w:snapToGrid w:val="0"/>
                <w:sz w:val="22"/>
                <w:szCs w:val="22"/>
              </w:rPr>
            </w:pPr>
            <w:r w:rsidRPr="000C3D7F">
              <w:rPr>
                <w:snapToGrid w:val="0"/>
                <w:sz w:val="22"/>
                <w:szCs w:val="22"/>
              </w:rPr>
              <w:t>в том числе на СЗШУ</w:t>
            </w:r>
          </w:p>
        </w:tc>
        <w:tc>
          <w:tcPr>
            <w:tcW w:w="1039" w:type="dxa"/>
            <w:hideMark/>
          </w:tcPr>
          <w:p w14:paraId="66BF5300" w14:textId="77777777" w:rsidR="000C3D7F" w:rsidRPr="000C3D7F" w:rsidRDefault="000C3D7F" w:rsidP="000C3D7F">
            <w:pPr>
              <w:jc w:val="both"/>
              <w:rPr>
                <w:snapToGrid w:val="0"/>
                <w:sz w:val="22"/>
                <w:szCs w:val="22"/>
              </w:rPr>
            </w:pPr>
            <w:r w:rsidRPr="000C3D7F">
              <w:rPr>
                <w:snapToGrid w:val="0"/>
                <w:sz w:val="22"/>
                <w:szCs w:val="22"/>
              </w:rPr>
              <w:t>тыс. кВт*ч</w:t>
            </w:r>
          </w:p>
        </w:tc>
        <w:tc>
          <w:tcPr>
            <w:tcW w:w="1134" w:type="dxa"/>
            <w:noWrap/>
            <w:hideMark/>
          </w:tcPr>
          <w:p w14:paraId="54E01DE9" w14:textId="77777777" w:rsidR="000C3D7F" w:rsidRPr="000C3D7F" w:rsidRDefault="000C3D7F" w:rsidP="000C3D7F">
            <w:pPr>
              <w:jc w:val="center"/>
              <w:rPr>
                <w:snapToGrid w:val="0"/>
                <w:sz w:val="22"/>
                <w:szCs w:val="22"/>
              </w:rPr>
            </w:pPr>
            <w:r w:rsidRPr="000C3D7F">
              <w:rPr>
                <w:snapToGrid w:val="0"/>
                <w:sz w:val="22"/>
                <w:szCs w:val="22"/>
              </w:rPr>
              <w:t>1 740,70</w:t>
            </w:r>
          </w:p>
        </w:tc>
        <w:tc>
          <w:tcPr>
            <w:tcW w:w="1214" w:type="dxa"/>
            <w:noWrap/>
            <w:hideMark/>
          </w:tcPr>
          <w:p w14:paraId="34E8579A" w14:textId="77777777" w:rsidR="000C3D7F" w:rsidRPr="000C3D7F" w:rsidRDefault="000C3D7F" w:rsidP="000C3D7F">
            <w:pPr>
              <w:jc w:val="center"/>
              <w:rPr>
                <w:snapToGrid w:val="0"/>
                <w:sz w:val="22"/>
                <w:szCs w:val="22"/>
              </w:rPr>
            </w:pPr>
            <w:r w:rsidRPr="000C3D7F">
              <w:rPr>
                <w:snapToGrid w:val="0"/>
                <w:sz w:val="22"/>
                <w:szCs w:val="22"/>
              </w:rPr>
              <w:t>11,42</w:t>
            </w:r>
          </w:p>
        </w:tc>
        <w:tc>
          <w:tcPr>
            <w:tcW w:w="1191" w:type="dxa"/>
            <w:noWrap/>
            <w:hideMark/>
          </w:tcPr>
          <w:p w14:paraId="50756E42" w14:textId="77777777" w:rsidR="000C3D7F" w:rsidRPr="000C3D7F" w:rsidRDefault="000C3D7F" w:rsidP="000C3D7F">
            <w:pPr>
              <w:jc w:val="center"/>
              <w:rPr>
                <w:snapToGrid w:val="0"/>
                <w:sz w:val="22"/>
                <w:szCs w:val="22"/>
              </w:rPr>
            </w:pPr>
          </w:p>
        </w:tc>
        <w:tc>
          <w:tcPr>
            <w:tcW w:w="1721" w:type="dxa"/>
            <w:noWrap/>
            <w:hideMark/>
          </w:tcPr>
          <w:p w14:paraId="4413C679" w14:textId="77777777" w:rsidR="000C3D7F" w:rsidRPr="000C3D7F" w:rsidRDefault="000C3D7F" w:rsidP="000C3D7F">
            <w:pPr>
              <w:jc w:val="center"/>
              <w:rPr>
                <w:snapToGrid w:val="0"/>
                <w:sz w:val="22"/>
                <w:szCs w:val="22"/>
              </w:rPr>
            </w:pPr>
            <w:r w:rsidRPr="000C3D7F">
              <w:rPr>
                <w:snapToGrid w:val="0"/>
                <w:sz w:val="22"/>
                <w:szCs w:val="22"/>
              </w:rPr>
              <w:t>-11,42</w:t>
            </w:r>
          </w:p>
        </w:tc>
      </w:tr>
      <w:tr w:rsidR="000C3D7F" w:rsidRPr="000C3D7F" w14:paraId="632BB687" w14:textId="77777777" w:rsidTr="00DD090C">
        <w:trPr>
          <w:trHeight w:val="324"/>
        </w:trPr>
        <w:tc>
          <w:tcPr>
            <w:tcW w:w="3209" w:type="dxa"/>
            <w:hideMark/>
          </w:tcPr>
          <w:p w14:paraId="557A07BF" w14:textId="77777777" w:rsidR="000C3D7F" w:rsidRPr="000C3D7F" w:rsidRDefault="000C3D7F" w:rsidP="000C3D7F">
            <w:pPr>
              <w:jc w:val="both"/>
              <w:rPr>
                <w:snapToGrid w:val="0"/>
                <w:sz w:val="22"/>
                <w:szCs w:val="22"/>
              </w:rPr>
            </w:pPr>
            <w:r w:rsidRPr="000C3D7F">
              <w:rPr>
                <w:snapToGrid w:val="0"/>
                <w:sz w:val="22"/>
                <w:szCs w:val="22"/>
              </w:rPr>
              <w:t xml:space="preserve"> -по СН2</w:t>
            </w:r>
          </w:p>
        </w:tc>
        <w:tc>
          <w:tcPr>
            <w:tcW w:w="1039" w:type="dxa"/>
            <w:hideMark/>
          </w:tcPr>
          <w:p w14:paraId="4588092C" w14:textId="77777777" w:rsidR="000C3D7F" w:rsidRPr="000C3D7F" w:rsidRDefault="000C3D7F" w:rsidP="000C3D7F">
            <w:pPr>
              <w:jc w:val="both"/>
              <w:rPr>
                <w:snapToGrid w:val="0"/>
                <w:sz w:val="22"/>
                <w:szCs w:val="22"/>
              </w:rPr>
            </w:pPr>
            <w:r w:rsidRPr="000C3D7F">
              <w:rPr>
                <w:snapToGrid w:val="0"/>
                <w:sz w:val="22"/>
                <w:szCs w:val="22"/>
              </w:rPr>
              <w:t>тыс. кВт*ч</w:t>
            </w:r>
          </w:p>
        </w:tc>
        <w:tc>
          <w:tcPr>
            <w:tcW w:w="1134" w:type="dxa"/>
            <w:noWrap/>
            <w:hideMark/>
          </w:tcPr>
          <w:p w14:paraId="0ED4AE36" w14:textId="77777777" w:rsidR="000C3D7F" w:rsidRPr="000C3D7F" w:rsidRDefault="000C3D7F" w:rsidP="000C3D7F">
            <w:pPr>
              <w:jc w:val="center"/>
              <w:rPr>
                <w:snapToGrid w:val="0"/>
                <w:sz w:val="22"/>
                <w:szCs w:val="22"/>
              </w:rPr>
            </w:pPr>
          </w:p>
        </w:tc>
        <w:tc>
          <w:tcPr>
            <w:tcW w:w="1214" w:type="dxa"/>
            <w:noWrap/>
            <w:hideMark/>
          </w:tcPr>
          <w:p w14:paraId="102BFD33" w14:textId="77777777" w:rsidR="000C3D7F" w:rsidRPr="000C3D7F" w:rsidRDefault="000C3D7F" w:rsidP="000C3D7F">
            <w:pPr>
              <w:jc w:val="center"/>
              <w:rPr>
                <w:snapToGrid w:val="0"/>
                <w:sz w:val="22"/>
                <w:szCs w:val="22"/>
              </w:rPr>
            </w:pPr>
            <w:r w:rsidRPr="000C3D7F">
              <w:rPr>
                <w:snapToGrid w:val="0"/>
                <w:sz w:val="22"/>
                <w:szCs w:val="22"/>
              </w:rPr>
              <w:t>1 644,88</w:t>
            </w:r>
          </w:p>
        </w:tc>
        <w:tc>
          <w:tcPr>
            <w:tcW w:w="1191" w:type="dxa"/>
            <w:noWrap/>
            <w:hideMark/>
          </w:tcPr>
          <w:p w14:paraId="029D4E1F" w14:textId="77777777" w:rsidR="000C3D7F" w:rsidRPr="000C3D7F" w:rsidRDefault="000C3D7F" w:rsidP="000C3D7F">
            <w:pPr>
              <w:jc w:val="center"/>
              <w:rPr>
                <w:snapToGrid w:val="0"/>
                <w:sz w:val="22"/>
                <w:szCs w:val="22"/>
              </w:rPr>
            </w:pPr>
            <w:r w:rsidRPr="000C3D7F">
              <w:rPr>
                <w:snapToGrid w:val="0"/>
                <w:sz w:val="22"/>
                <w:szCs w:val="22"/>
              </w:rPr>
              <w:t>2055,41</w:t>
            </w:r>
          </w:p>
        </w:tc>
        <w:tc>
          <w:tcPr>
            <w:tcW w:w="1721" w:type="dxa"/>
            <w:noWrap/>
            <w:hideMark/>
          </w:tcPr>
          <w:p w14:paraId="67CA9E67" w14:textId="77777777" w:rsidR="000C3D7F" w:rsidRPr="000C3D7F" w:rsidRDefault="000C3D7F" w:rsidP="000C3D7F">
            <w:pPr>
              <w:jc w:val="center"/>
              <w:rPr>
                <w:snapToGrid w:val="0"/>
                <w:sz w:val="22"/>
                <w:szCs w:val="22"/>
              </w:rPr>
            </w:pPr>
            <w:r w:rsidRPr="000C3D7F">
              <w:rPr>
                <w:snapToGrid w:val="0"/>
                <w:sz w:val="22"/>
                <w:szCs w:val="22"/>
              </w:rPr>
              <w:t>410,54</w:t>
            </w:r>
          </w:p>
        </w:tc>
      </w:tr>
      <w:tr w:rsidR="000C3D7F" w:rsidRPr="000C3D7F" w14:paraId="23B44AAC" w14:textId="77777777" w:rsidTr="00DD090C">
        <w:trPr>
          <w:trHeight w:val="330"/>
        </w:trPr>
        <w:tc>
          <w:tcPr>
            <w:tcW w:w="3209" w:type="dxa"/>
            <w:noWrap/>
            <w:hideMark/>
          </w:tcPr>
          <w:p w14:paraId="1F06331C" w14:textId="77777777" w:rsidR="000C3D7F" w:rsidRPr="000C3D7F" w:rsidRDefault="000C3D7F" w:rsidP="000C3D7F">
            <w:pPr>
              <w:jc w:val="both"/>
              <w:rPr>
                <w:snapToGrid w:val="0"/>
                <w:sz w:val="22"/>
                <w:szCs w:val="22"/>
              </w:rPr>
            </w:pPr>
            <w:r w:rsidRPr="000C3D7F">
              <w:rPr>
                <w:snapToGrid w:val="0"/>
                <w:sz w:val="22"/>
                <w:szCs w:val="22"/>
              </w:rPr>
              <w:t xml:space="preserve"> в том числе бойлерная на передачу</w:t>
            </w:r>
          </w:p>
        </w:tc>
        <w:tc>
          <w:tcPr>
            <w:tcW w:w="1039" w:type="dxa"/>
            <w:hideMark/>
          </w:tcPr>
          <w:p w14:paraId="4BE37963" w14:textId="77777777" w:rsidR="000C3D7F" w:rsidRPr="000C3D7F" w:rsidRDefault="000C3D7F" w:rsidP="000C3D7F">
            <w:pPr>
              <w:jc w:val="both"/>
              <w:rPr>
                <w:snapToGrid w:val="0"/>
                <w:sz w:val="22"/>
                <w:szCs w:val="22"/>
              </w:rPr>
            </w:pPr>
            <w:r w:rsidRPr="000C3D7F">
              <w:rPr>
                <w:snapToGrid w:val="0"/>
                <w:sz w:val="22"/>
                <w:szCs w:val="22"/>
              </w:rPr>
              <w:t>тыс. кВт*ч</w:t>
            </w:r>
          </w:p>
        </w:tc>
        <w:tc>
          <w:tcPr>
            <w:tcW w:w="1134" w:type="dxa"/>
            <w:noWrap/>
            <w:hideMark/>
          </w:tcPr>
          <w:p w14:paraId="70B497FD" w14:textId="77777777" w:rsidR="000C3D7F" w:rsidRPr="000C3D7F" w:rsidRDefault="000C3D7F" w:rsidP="000C3D7F">
            <w:pPr>
              <w:jc w:val="center"/>
              <w:rPr>
                <w:snapToGrid w:val="0"/>
                <w:sz w:val="22"/>
                <w:szCs w:val="22"/>
              </w:rPr>
            </w:pPr>
            <w:r w:rsidRPr="000C3D7F">
              <w:rPr>
                <w:snapToGrid w:val="0"/>
                <w:sz w:val="22"/>
                <w:szCs w:val="22"/>
              </w:rPr>
              <w:t>497,21</w:t>
            </w:r>
          </w:p>
        </w:tc>
        <w:tc>
          <w:tcPr>
            <w:tcW w:w="1214" w:type="dxa"/>
            <w:noWrap/>
            <w:hideMark/>
          </w:tcPr>
          <w:p w14:paraId="5B37BA9F" w14:textId="77777777" w:rsidR="000C3D7F" w:rsidRPr="000C3D7F" w:rsidRDefault="000C3D7F" w:rsidP="000C3D7F">
            <w:pPr>
              <w:jc w:val="center"/>
              <w:rPr>
                <w:snapToGrid w:val="0"/>
                <w:sz w:val="22"/>
                <w:szCs w:val="22"/>
              </w:rPr>
            </w:pPr>
            <w:r w:rsidRPr="000C3D7F">
              <w:rPr>
                <w:snapToGrid w:val="0"/>
                <w:sz w:val="22"/>
                <w:szCs w:val="22"/>
              </w:rPr>
              <w:t>397,90</w:t>
            </w:r>
          </w:p>
        </w:tc>
        <w:tc>
          <w:tcPr>
            <w:tcW w:w="1191" w:type="dxa"/>
            <w:noWrap/>
            <w:hideMark/>
          </w:tcPr>
          <w:p w14:paraId="03FF4D64" w14:textId="77777777" w:rsidR="000C3D7F" w:rsidRPr="000C3D7F" w:rsidRDefault="000C3D7F" w:rsidP="000C3D7F">
            <w:pPr>
              <w:jc w:val="center"/>
              <w:rPr>
                <w:snapToGrid w:val="0"/>
                <w:sz w:val="22"/>
                <w:szCs w:val="22"/>
              </w:rPr>
            </w:pPr>
          </w:p>
        </w:tc>
        <w:tc>
          <w:tcPr>
            <w:tcW w:w="1721" w:type="dxa"/>
            <w:noWrap/>
            <w:hideMark/>
          </w:tcPr>
          <w:p w14:paraId="7448B0D1" w14:textId="77777777" w:rsidR="000C3D7F" w:rsidRPr="000C3D7F" w:rsidRDefault="000C3D7F" w:rsidP="000C3D7F">
            <w:pPr>
              <w:jc w:val="center"/>
              <w:rPr>
                <w:snapToGrid w:val="0"/>
                <w:sz w:val="22"/>
                <w:szCs w:val="22"/>
              </w:rPr>
            </w:pPr>
            <w:r w:rsidRPr="000C3D7F">
              <w:rPr>
                <w:snapToGrid w:val="0"/>
                <w:sz w:val="22"/>
                <w:szCs w:val="22"/>
              </w:rPr>
              <w:t>-397,90</w:t>
            </w:r>
          </w:p>
        </w:tc>
      </w:tr>
      <w:tr w:rsidR="000C3D7F" w:rsidRPr="000C3D7F" w14:paraId="29B18A81" w14:textId="77777777" w:rsidTr="00DD090C">
        <w:trPr>
          <w:trHeight w:val="312"/>
        </w:trPr>
        <w:tc>
          <w:tcPr>
            <w:tcW w:w="3209" w:type="dxa"/>
            <w:hideMark/>
          </w:tcPr>
          <w:p w14:paraId="56A16EFE" w14:textId="77777777" w:rsidR="000C3D7F" w:rsidRPr="000C3D7F" w:rsidRDefault="000C3D7F" w:rsidP="000C3D7F">
            <w:pPr>
              <w:jc w:val="both"/>
              <w:rPr>
                <w:snapToGrid w:val="0"/>
                <w:sz w:val="22"/>
                <w:szCs w:val="22"/>
              </w:rPr>
            </w:pPr>
            <w:r w:rsidRPr="000C3D7F">
              <w:rPr>
                <w:snapToGrid w:val="0"/>
                <w:sz w:val="22"/>
                <w:szCs w:val="22"/>
              </w:rPr>
              <w:t xml:space="preserve"> -по НН</w:t>
            </w:r>
          </w:p>
        </w:tc>
        <w:tc>
          <w:tcPr>
            <w:tcW w:w="1039" w:type="dxa"/>
            <w:hideMark/>
          </w:tcPr>
          <w:p w14:paraId="0A2BDD32" w14:textId="77777777" w:rsidR="000C3D7F" w:rsidRPr="000C3D7F" w:rsidRDefault="000C3D7F" w:rsidP="000C3D7F">
            <w:pPr>
              <w:jc w:val="both"/>
              <w:rPr>
                <w:snapToGrid w:val="0"/>
                <w:sz w:val="22"/>
                <w:szCs w:val="22"/>
              </w:rPr>
            </w:pPr>
            <w:r w:rsidRPr="000C3D7F">
              <w:rPr>
                <w:snapToGrid w:val="0"/>
                <w:sz w:val="22"/>
                <w:szCs w:val="22"/>
              </w:rPr>
              <w:t>тыс. кВт*ч</w:t>
            </w:r>
          </w:p>
        </w:tc>
        <w:tc>
          <w:tcPr>
            <w:tcW w:w="1134" w:type="dxa"/>
            <w:noWrap/>
            <w:hideMark/>
          </w:tcPr>
          <w:p w14:paraId="4FD16F40" w14:textId="77777777" w:rsidR="000C3D7F" w:rsidRPr="000C3D7F" w:rsidRDefault="000C3D7F" w:rsidP="000C3D7F">
            <w:pPr>
              <w:jc w:val="center"/>
              <w:rPr>
                <w:snapToGrid w:val="0"/>
                <w:sz w:val="22"/>
                <w:szCs w:val="22"/>
              </w:rPr>
            </w:pPr>
            <w:r w:rsidRPr="000C3D7F">
              <w:rPr>
                <w:snapToGrid w:val="0"/>
                <w:sz w:val="22"/>
                <w:szCs w:val="22"/>
              </w:rPr>
              <w:t>1 678,59</w:t>
            </w:r>
          </w:p>
        </w:tc>
        <w:tc>
          <w:tcPr>
            <w:tcW w:w="1214" w:type="dxa"/>
            <w:noWrap/>
            <w:hideMark/>
          </w:tcPr>
          <w:p w14:paraId="30A5CAE9" w14:textId="77777777" w:rsidR="000C3D7F" w:rsidRPr="000C3D7F" w:rsidRDefault="000C3D7F" w:rsidP="000C3D7F">
            <w:pPr>
              <w:jc w:val="center"/>
              <w:rPr>
                <w:snapToGrid w:val="0"/>
                <w:sz w:val="22"/>
                <w:szCs w:val="22"/>
              </w:rPr>
            </w:pPr>
            <w:r w:rsidRPr="000C3D7F">
              <w:rPr>
                <w:snapToGrid w:val="0"/>
                <w:sz w:val="22"/>
                <w:szCs w:val="22"/>
              </w:rPr>
              <w:t>1 091,47</w:t>
            </w:r>
          </w:p>
        </w:tc>
        <w:tc>
          <w:tcPr>
            <w:tcW w:w="1191" w:type="dxa"/>
            <w:noWrap/>
            <w:hideMark/>
          </w:tcPr>
          <w:p w14:paraId="63660C42" w14:textId="77777777" w:rsidR="000C3D7F" w:rsidRPr="000C3D7F" w:rsidRDefault="000C3D7F" w:rsidP="000C3D7F">
            <w:pPr>
              <w:jc w:val="center"/>
              <w:rPr>
                <w:snapToGrid w:val="0"/>
                <w:sz w:val="22"/>
                <w:szCs w:val="22"/>
              </w:rPr>
            </w:pPr>
            <w:r w:rsidRPr="000C3D7F">
              <w:rPr>
                <w:snapToGrid w:val="0"/>
                <w:sz w:val="22"/>
                <w:szCs w:val="22"/>
              </w:rPr>
              <w:t>1363,89</w:t>
            </w:r>
          </w:p>
        </w:tc>
        <w:tc>
          <w:tcPr>
            <w:tcW w:w="1721" w:type="dxa"/>
            <w:noWrap/>
            <w:hideMark/>
          </w:tcPr>
          <w:p w14:paraId="5CF121FB" w14:textId="77777777" w:rsidR="000C3D7F" w:rsidRPr="000C3D7F" w:rsidRDefault="000C3D7F" w:rsidP="000C3D7F">
            <w:pPr>
              <w:jc w:val="center"/>
              <w:rPr>
                <w:snapToGrid w:val="0"/>
                <w:sz w:val="22"/>
                <w:szCs w:val="22"/>
              </w:rPr>
            </w:pPr>
            <w:r w:rsidRPr="000C3D7F">
              <w:rPr>
                <w:snapToGrid w:val="0"/>
                <w:sz w:val="22"/>
                <w:szCs w:val="22"/>
              </w:rPr>
              <w:t>272,42</w:t>
            </w:r>
          </w:p>
        </w:tc>
      </w:tr>
      <w:tr w:rsidR="000C3D7F" w:rsidRPr="000C3D7F" w14:paraId="77AB30D4" w14:textId="77777777" w:rsidTr="00DD090C">
        <w:trPr>
          <w:trHeight w:val="1290"/>
        </w:trPr>
        <w:tc>
          <w:tcPr>
            <w:tcW w:w="3209" w:type="dxa"/>
            <w:hideMark/>
          </w:tcPr>
          <w:p w14:paraId="1B1B350E" w14:textId="77777777" w:rsidR="000C3D7F" w:rsidRPr="000C3D7F" w:rsidRDefault="000C3D7F" w:rsidP="000C3D7F">
            <w:pPr>
              <w:jc w:val="both"/>
              <w:rPr>
                <w:snapToGrid w:val="0"/>
                <w:sz w:val="22"/>
                <w:szCs w:val="22"/>
              </w:rPr>
            </w:pPr>
            <w:r w:rsidRPr="000C3D7F">
              <w:rPr>
                <w:snapToGrid w:val="0"/>
                <w:sz w:val="22"/>
                <w:szCs w:val="22"/>
              </w:rPr>
              <w:t>Средневзвешенный тариф за 1 кВт*ч потреблен.эл.энергии, в т.ч.:</w:t>
            </w:r>
          </w:p>
        </w:tc>
        <w:tc>
          <w:tcPr>
            <w:tcW w:w="1039" w:type="dxa"/>
            <w:hideMark/>
          </w:tcPr>
          <w:p w14:paraId="7DCF2AC8" w14:textId="77777777" w:rsidR="000C3D7F" w:rsidRPr="000C3D7F" w:rsidRDefault="000C3D7F" w:rsidP="000C3D7F">
            <w:pPr>
              <w:jc w:val="both"/>
              <w:rPr>
                <w:snapToGrid w:val="0"/>
                <w:sz w:val="22"/>
                <w:szCs w:val="22"/>
              </w:rPr>
            </w:pPr>
            <w:r w:rsidRPr="000C3D7F">
              <w:rPr>
                <w:snapToGrid w:val="0"/>
                <w:sz w:val="22"/>
                <w:szCs w:val="22"/>
              </w:rPr>
              <w:t>руб.</w:t>
            </w:r>
          </w:p>
        </w:tc>
        <w:tc>
          <w:tcPr>
            <w:tcW w:w="1134" w:type="dxa"/>
            <w:noWrap/>
            <w:hideMark/>
          </w:tcPr>
          <w:p w14:paraId="0FA92C8D" w14:textId="77777777" w:rsidR="000C3D7F" w:rsidRPr="000C3D7F" w:rsidRDefault="000C3D7F" w:rsidP="000C3D7F">
            <w:pPr>
              <w:jc w:val="center"/>
              <w:rPr>
                <w:snapToGrid w:val="0"/>
                <w:sz w:val="22"/>
                <w:szCs w:val="22"/>
              </w:rPr>
            </w:pPr>
            <w:r w:rsidRPr="000C3D7F">
              <w:rPr>
                <w:snapToGrid w:val="0"/>
                <w:sz w:val="22"/>
                <w:szCs w:val="22"/>
              </w:rPr>
              <w:t>4,08</w:t>
            </w:r>
          </w:p>
        </w:tc>
        <w:tc>
          <w:tcPr>
            <w:tcW w:w="1214" w:type="dxa"/>
            <w:noWrap/>
            <w:hideMark/>
          </w:tcPr>
          <w:p w14:paraId="681ED44B" w14:textId="77777777" w:rsidR="000C3D7F" w:rsidRPr="000C3D7F" w:rsidRDefault="000C3D7F" w:rsidP="000C3D7F">
            <w:pPr>
              <w:jc w:val="center"/>
              <w:rPr>
                <w:snapToGrid w:val="0"/>
                <w:sz w:val="22"/>
                <w:szCs w:val="22"/>
              </w:rPr>
            </w:pPr>
            <w:r w:rsidRPr="000C3D7F">
              <w:rPr>
                <w:snapToGrid w:val="0"/>
                <w:sz w:val="22"/>
                <w:szCs w:val="22"/>
              </w:rPr>
              <w:t>4,52</w:t>
            </w:r>
          </w:p>
        </w:tc>
        <w:tc>
          <w:tcPr>
            <w:tcW w:w="1191" w:type="dxa"/>
            <w:noWrap/>
            <w:hideMark/>
          </w:tcPr>
          <w:p w14:paraId="01C32E7F" w14:textId="77777777" w:rsidR="000C3D7F" w:rsidRPr="000C3D7F" w:rsidRDefault="000C3D7F" w:rsidP="000C3D7F">
            <w:pPr>
              <w:jc w:val="center"/>
              <w:rPr>
                <w:snapToGrid w:val="0"/>
                <w:sz w:val="22"/>
                <w:szCs w:val="22"/>
              </w:rPr>
            </w:pPr>
            <w:r w:rsidRPr="000C3D7F">
              <w:rPr>
                <w:snapToGrid w:val="0"/>
                <w:sz w:val="22"/>
                <w:szCs w:val="22"/>
              </w:rPr>
              <w:t>4,52</w:t>
            </w:r>
          </w:p>
        </w:tc>
        <w:tc>
          <w:tcPr>
            <w:tcW w:w="1721" w:type="dxa"/>
            <w:noWrap/>
            <w:hideMark/>
          </w:tcPr>
          <w:p w14:paraId="37DB6B2B"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3B994A26" w14:textId="77777777" w:rsidTr="00DD090C">
        <w:trPr>
          <w:trHeight w:val="312"/>
        </w:trPr>
        <w:tc>
          <w:tcPr>
            <w:tcW w:w="3209" w:type="dxa"/>
            <w:hideMark/>
          </w:tcPr>
          <w:p w14:paraId="7D7D2E8C" w14:textId="77777777" w:rsidR="000C3D7F" w:rsidRPr="000C3D7F" w:rsidRDefault="000C3D7F" w:rsidP="000C3D7F">
            <w:pPr>
              <w:jc w:val="both"/>
              <w:rPr>
                <w:snapToGrid w:val="0"/>
                <w:sz w:val="22"/>
                <w:szCs w:val="22"/>
              </w:rPr>
            </w:pPr>
            <w:r w:rsidRPr="000C3D7F">
              <w:rPr>
                <w:snapToGrid w:val="0"/>
                <w:sz w:val="22"/>
                <w:szCs w:val="22"/>
              </w:rPr>
              <w:t xml:space="preserve"> -по СН2</w:t>
            </w:r>
          </w:p>
        </w:tc>
        <w:tc>
          <w:tcPr>
            <w:tcW w:w="1039" w:type="dxa"/>
            <w:hideMark/>
          </w:tcPr>
          <w:p w14:paraId="466FA2AD" w14:textId="77777777" w:rsidR="000C3D7F" w:rsidRPr="000C3D7F" w:rsidRDefault="000C3D7F" w:rsidP="000C3D7F">
            <w:pPr>
              <w:jc w:val="both"/>
              <w:rPr>
                <w:snapToGrid w:val="0"/>
                <w:sz w:val="22"/>
                <w:szCs w:val="22"/>
              </w:rPr>
            </w:pPr>
            <w:r w:rsidRPr="000C3D7F">
              <w:rPr>
                <w:snapToGrid w:val="0"/>
                <w:sz w:val="22"/>
                <w:szCs w:val="22"/>
              </w:rPr>
              <w:t>руб.</w:t>
            </w:r>
          </w:p>
        </w:tc>
        <w:tc>
          <w:tcPr>
            <w:tcW w:w="1134" w:type="dxa"/>
            <w:noWrap/>
            <w:hideMark/>
          </w:tcPr>
          <w:p w14:paraId="43C09D64" w14:textId="77777777" w:rsidR="000C3D7F" w:rsidRPr="000C3D7F" w:rsidRDefault="000C3D7F" w:rsidP="000C3D7F">
            <w:pPr>
              <w:jc w:val="center"/>
              <w:rPr>
                <w:snapToGrid w:val="0"/>
                <w:sz w:val="22"/>
                <w:szCs w:val="22"/>
              </w:rPr>
            </w:pPr>
          </w:p>
        </w:tc>
        <w:tc>
          <w:tcPr>
            <w:tcW w:w="1214" w:type="dxa"/>
            <w:noWrap/>
            <w:hideMark/>
          </w:tcPr>
          <w:p w14:paraId="4F62D74D" w14:textId="77777777" w:rsidR="000C3D7F" w:rsidRPr="000C3D7F" w:rsidRDefault="000C3D7F" w:rsidP="000C3D7F">
            <w:pPr>
              <w:jc w:val="center"/>
              <w:rPr>
                <w:snapToGrid w:val="0"/>
                <w:sz w:val="22"/>
                <w:szCs w:val="22"/>
              </w:rPr>
            </w:pPr>
          </w:p>
        </w:tc>
        <w:tc>
          <w:tcPr>
            <w:tcW w:w="1191" w:type="dxa"/>
            <w:noWrap/>
            <w:hideMark/>
          </w:tcPr>
          <w:p w14:paraId="1DEA73E0" w14:textId="77777777" w:rsidR="000C3D7F" w:rsidRPr="000C3D7F" w:rsidRDefault="000C3D7F" w:rsidP="000C3D7F">
            <w:pPr>
              <w:jc w:val="center"/>
              <w:rPr>
                <w:snapToGrid w:val="0"/>
                <w:sz w:val="22"/>
                <w:szCs w:val="22"/>
              </w:rPr>
            </w:pPr>
          </w:p>
        </w:tc>
        <w:tc>
          <w:tcPr>
            <w:tcW w:w="1721" w:type="dxa"/>
            <w:noWrap/>
            <w:hideMark/>
          </w:tcPr>
          <w:p w14:paraId="466C161E" w14:textId="77777777" w:rsidR="000C3D7F" w:rsidRPr="000C3D7F" w:rsidRDefault="000C3D7F" w:rsidP="000C3D7F">
            <w:pPr>
              <w:jc w:val="center"/>
              <w:rPr>
                <w:snapToGrid w:val="0"/>
                <w:sz w:val="22"/>
                <w:szCs w:val="22"/>
              </w:rPr>
            </w:pPr>
            <w:r w:rsidRPr="000C3D7F">
              <w:rPr>
                <w:snapToGrid w:val="0"/>
                <w:sz w:val="22"/>
                <w:szCs w:val="22"/>
              </w:rPr>
              <w:t>0,0000</w:t>
            </w:r>
          </w:p>
        </w:tc>
      </w:tr>
      <w:tr w:rsidR="000C3D7F" w:rsidRPr="000C3D7F" w14:paraId="419024DC" w14:textId="77777777" w:rsidTr="00DD090C">
        <w:trPr>
          <w:trHeight w:val="312"/>
        </w:trPr>
        <w:tc>
          <w:tcPr>
            <w:tcW w:w="3209" w:type="dxa"/>
            <w:hideMark/>
          </w:tcPr>
          <w:p w14:paraId="02BE7810" w14:textId="77777777" w:rsidR="000C3D7F" w:rsidRPr="000C3D7F" w:rsidRDefault="000C3D7F" w:rsidP="000C3D7F">
            <w:pPr>
              <w:jc w:val="both"/>
              <w:rPr>
                <w:snapToGrid w:val="0"/>
                <w:sz w:val="22"/>
                <w:szCs w:val="22"/>
              </w:rPr>
            </w:pPr>
            <w:r w:rsidRPr="000C3D7F">
              <w:rPr>
                <w:snapToGrid w:val="0"/>
                <w:sz w:val="22"/>
                <w:szCs w:val="22"/>
              </w:rPr>
              <w:t xml:space="preserve"> -по НН</w:t>
            </w:r>
          </w:p>
        </w:tc>
        <w:tc>
          <w:tcPr>
            <w:tcW w:w="1039" w:type="dxa"/>
            <w:hideMark/>
          </w:tcPr>
          <w:p w14:paraId="6010B2A3" w14:textId="77777777" w:rsidR="000C3D7F" w:rsidRPr="000C3D7F" w:rsidRDefault="000C3D7F" w:rsidP="000C3D7F">
            <w:pPr>
              <w:jc w:val="both"/>
              <w:rPr>
                <w:snapToGrid w:val="0"/>
                <w:sz w:val="22"/>
                <w:szCs w:val="22"/>
              </w:rPr>
            </w:pPr>
            <w:r w:rsidRPr="000C3D7F">
              <w:rPr>
                <w:snapToGrid w:val="0"/>
                <w:sz w:val="22"/>
                <w:szCs w:val="22"/>
              </w:rPr>
              <w:t>руб.</w:t>
            </w:r>
          </w:p>
        </w:tc>
        <w:tc>
          <w:tcPr>
            <w:tcW w:w="1134" w:type="dxa"/>
            <w:hideMark/>
          </w:tcPr>
          <w:p w14:paraId="7BA1F33A" w14:textId="77777777" w:rsidR="000C3D7F" w:rsidRPr="000C3D7F" w:rsidRDefault="000C3D7F" w:rsidP="000C3D7F">
            <w:pPr>
              <w:jc w:val="center"/>
              <w:rPr>
                <w:snapToGrid w:val="0"/>
                <w:sz w:val="22"/>
                <w:szCs w:val="22"/>
              </w:rPr>
            </w:pPr>
          </w:p>
        </w:tc>
        <w:tc>
          <w:tcPr>
            <w:tcW w:w="1214" w:type="dxa"/>
            <w:hideMark/>
          </w:tcPr>
          <w:p w14:paraId="0EFCEB03" w14:textId="77777777" w:rsidR="000C3D7F" w:rsidRPr="000C3D7F" w:rsidRDefault="000C3D7F" w:rsidP="000C3D7F">
            <w:pPr>
              <w:jc w:val="center"/>
              <w:rPr>
                <w:snapToGrid w:val="0"/>
                <w:sz w:val="22"/>
                <w:szCs w:val="22"/>
              </w:rPr>
            </w:pPr>
          </w:p>
        </w:tc>
        <w:tc>
          <w:tcPr>
            <w:tcW w:w="1191" w:type="dxa"/>
            <w:hideMark/>
          </w:tcPr>
          <w:p w14:paraId="17D09E25" w14:textId="77777777" w:rsidR="000C3D7F" w:rsidRPr="000C3D7F" w:rsidRDefault="000C3D7F" w:rsidP="000C3D7F">
            <w:pPr>
              <w:jc w:val="center"/>
              <w:rPr>
                <w:snapToGrid w:val="0"/>
                <w:sz w:val="22"/>
                <w:szCs w:val="22"/>
              </w:rPr>
            </w:pPr>
          </w:p>
        </w:tc>
        <w:tc>
          <w:tcPr>
            <w:tcW w:w="1721" w:type="dxa"/>
            <w:hideMark/>
          </w:tcPr>
          <w:p w14:paraId="394FB2EE" w14:textId="77777777" w:rsidR="000C3D7F" w:rsidRPr="000C3D7F" w:rsidRDefault="000C3D7F" w:rsidP="000C3D7F">
            <w:pPr>
              <w:jc w:val="center"/>
              <w:rPr>
                <w:snapToGrid w:val="0"/>
                <w:sz w:val="22"/>
                <w:szCs w:val="22"/>
              </w:rPr>
            </w:pPr>
            <w:r w:rsidRPr="000C3D7F">
              <w:rPr>
                <w:snapToGrid w:val="0"/>
                <w:sz w:val="22"/>
                <w:szCs w:val="22"/>
              </w:rPr>
              <w:t>0,0000</w:t>
            </w:r>
          </w:p>
        </w:tc>
      </w:tr>
      <w:tr w:rsidR="000C3D7F" w:rsidRPr="000C3D7F" w14:paraId="42D6A069" w14:textId="77777777" w:rsidTr="00DD090C">
        <w:trPr>
          <w:trHeight w:val="312"/>
        </w:trPr>
        <w:tc>
          <w:tcPr>
            <w:tcW w:w="3209" w:type="dxa"/>
            <w:hideMark/>
          </w:tcPr>
          <w:p w14:paraId="51E2E1F0" w14:textId="77777777" w:rsidR="000C3D7F" w:rsidRPr="000C3D7F" w:rsidRDefault="000C3D7F" w:rsidP="000C3D7F">
            <w:pPr>
              <w:jc w:val="both"/>
              <w:rPr>
                <w:snapToGrid w:val="0"/>
                <w:sz w:val="22"/>
                <w:szCs w:val="22"/>
              </w:rPr>
            </w:pPr>
            <w:r w:rsidRPr="000C3D7F">
              <w:rPr>
                <w:snapToGrid w:val="0"/>
                <w:sz w:val="22"/>
                <w:szCs w:val="22"/>
              </w:rPr>
              <w:t>Удельный расход</w:t>
            </w:r>
          </w:p>
        </w:tc>
        <w:tc>
          <w:tcPr>
            <w:tcW w:w="1039" w:type="dxa"/>
            <w:hideMark/>
          </w:tcPr>
          <w:p w14:paraId="0802A21C" w14:textId="77777777" w:rsidR="000C3D7F" w:rsidRPr="000C3D7F" w:rsidRDefault="000C3D7F" w:rsidP="000C3D7F">
            <w:pPr>
              <w:jc w:val="both"/>
              <w:rPr>
                <w:snapToGrid w:val="0"/>
                <w:sz w:val="22"/>
                <w:szCs w:val="22"/>
              </w:rPr>
            </w:pPr>
            <w:r w:rsidRPr="000C3D7F">
              <w:rPr>
                <w:snapToGrid w:val="0"/>
                <w:sz w:val="22"/>
                <w:szCs w:val="22"/>
              </w:rPr>
              <w:t>кВт*ч/Гкал</w:t>
            </w:r>
          </w:p>
        </w:tc>
        <w:tc>
          <w:tcPr>
            <w:tcW w:w="1134" w:type="dxa"/>
            <w:noWrap/>
            <w:hideMark/>
          </w:tcPr>
          <w:p w14:paraId="6811D18E" w14:textId="77777777" w:rsidR="000C3D7F" w:rsidRPr="000C3D7F" w:rsidRDefault="000C3D7F" w:rsidP="000C3D7F">
            <w:pPr>
              <w:jc w:val="center"/>
              <w:rPr>
                <w:snapToGrid w:val="0"/>
                <w:sz w:val="22"/>
                <w:szCs w:val="22"/>
              </w:rPr>
            </w:pPr>
            <w:r w:rsidRPr="000C3D7F">
              <w:rPr>
                <w:snapToGrid w:val="0"/>
                <w:sz w:val="22"/>
                <w:szCs w:val="22"/>
              </w:rPr>
              <w:t>73,62</w:t>
            </w:r>
          </w:p>
        </w:tc>
        <w:tc>
          <w:tcPr>
            <w:tcW w:w="1214" w:type="dxa"/>
            <w:noWrap/>
            <w:hideMark/>
          </w:tcPr>
          <w:p w14:paraId="0EA11612" w14:textId="77777777" w:rsidR="000C3D7F" w:rsidRPr="000C3D7F" w:rsidRDefault="000C3D7F" w:rsidP="000C3D7F">
            <w:pPr>
              <w:jc w:val="center"/>
              <w:rPr>
                <w:snapToGrid w:val="0"/>
                <w:sz w:val="22"/>
                <w:szCs w:val="22"/>
              </w:rPr>
            </w:pPr>
            <w:r w:rsidRPr="000C3D7F">
              <w:rPr>
                <w:snapToGrid w:val="0"/>
                <w:sz w:val="22"/>
                <w:szCs w:val="22"/>
              </w:rPr>
              <w:t>58,92</w:t>
            </w:r>
          </w:p>
        </w:tc>
        <w:tc>
          <w:tcPr>
            <w:tcW w:w="1191" w:type="dxa"/>
            <w:noWrap/>
            <w:hideMark/>
          </w:tcPr>
          <w:p w14:paraId="54D87014" w14:textId="77777777" w:rsidR="000C3D7F" w:rsidRPr="000C3D7F" w:rsidRDefault="000C3D7F" w:rsidP="000C3D7F">
            <w:pPr>
              <w:jc w:val="center"/>
              <w:rPr>
                <w:snapToGrid w:val="0"/>
                <w:sz w:val="22"/>
                <w:szCs w:val="22"/>
              </w:rPr>
            </w:pPr>
            <w:r w:rsidRPr="000C3D7F">
              <w:rPr>
                <w:snapToGrid w:val="0"/>
                <w:sz w:val="22"/>
                <w:szCs w:val="22"/>
              </w:rPr>
              <w:t>73,62</w:t>
            </w:r>
          </w:p>
        </w:tc>
        <w:tc>
          <w:tcPr>
            <w:tcW w:w="1721" w:type="dxa"/>
            <w:noWrap/>
            <w:hideMark/>
          </w:tcPr>
          <w:p w14:paraId="0E508A4F" w14:textId="77777777" w:rsidR="000C3D7F" w:rsidRPr="000C3D7F" w:rsidRDefault="000C3D7F" w:rsidP="000C3D7F">
            <w:pPr>
              <w:jc w:val="center"/>
              <w:rPr>
                <w:snapToGrid w:val="0"/>
                <w:sz w:val="22"/>
                <w:szCs w:val="22"/>
              </w:rPr>
            </w:pPr>
            <w:r w:rsidRPr="000C3D7F">
              <w:rPr>
                <w:snapToGrid w:val="0"/>
                <w:sz w:val="22"/>
                <w:szCs w:val="22"/>
              </w:rPr>
              <w:t>14,70</w:t>
            </w:r>
          </w:p>
        </w:tc>
      </w:tr>
      <w:tr w:rsidR="000C3D7F" w:rsidRPr="000C3D7F" w14:paraId="16021FAE" w14:textId="77777777" w:rsidTr="00DD090C">
        <w:trPr>
          <w:trHeight w:val="390"/>
        </w:trPr>
        <w:tc>
          <w:tcPr>
            <w:tcW w:w="3209" w:type="dxa"/>
            <w:hideMark/>
          </w:tcPr>
          <w:p w14:paraId="3ED4C053" w14:textId="77777777" w:rsidR="000C3D7F" w:rsidRPr="000C3D7F" w:rsidRDefault="000C3D7F" w:rsidP="000C3D7F">
            <w:pPr>
              <w:jc w:val="both"/>
              <w:rPr>
                <w:i/>
                <w:iCs/>
                <w:snapToGrid w:val="0"/>
                <w:sz w:val="22"/>
                <w:szCs w:val="22"/>
              </w:rPr>
            </w:pPr>
            <w:r w:rsidRPr="000C3D7F">
              <w:rPr>
                <w:i/>
                <w:iCs/>
                <w:snapToGrid w:val="0"/>
                <w:sz w:val="22"/>
                <w:szCs w:val="22"/>
              </w:rPr>
              <w:t>Затраты на электроэнергию</w:t>
            </w:r>
          </w:p>
        </w:tc>
        <w:tc>
          <w:tcPr>
            <w:tcW w:w="1039" w:type="dxa"/>
            <w:hideMark/>
          </w:tcPr>
          <w:p w14:paraId="02E30460" w14:textId="77777777" w:rsidR="000C3D7F" w:rsidRPr="000C3D7F" w:rsidRDefault="000C3D7F" w:rsidP="000C3D7F">
            <w:pPr>
              <w:jc w:val="both"/>
              <w:rPr>
                <w:snapToGrid w:val="0"/>
                <w:sz w:val="22"/>
                <w:szCs w:val="22"/>
              </w:rPr>
            </w:pPr>
            <w:r w:rsidRPr="000C3D7F">
              <w:rPr>
                <w:snapToGrid w:val="0"/>
                <w:sz w:val="22"/>
                <w:szCs w:val="22"/>
              </w:rPr>
              <w:t>тыс. руб.</w:t>
            </w:r>
          </w:p>
        </w:tc>
        <w:tc>
          <w:tcPr>
            <w:tcW w:w="1134" w:type="dxa"/>
            <w:noWrap/>
            <w:hideMark/>
          </w:tcPr>
          <w:p w14:paraId="5A2B90A5" w14:textId="77777777" w:rsidR="000C3D7F" w:rsidRPr="000C3D7F" w:rsidRDefault="000C3D7F" w:rsidP="000C3D7F">
            <w:pPr>
              <w:jc w:val="center"/>
              <w:rPr>
                <w:snapToGrid w:val="0"/>
                <w:sz w:val="22"/>
                <w:szCs w:val="22"/>
              </w:rPr>
            </w:pPr>
            <w:r w:rsidRPr="000C3D7F">
              <w:rPr>
                <w:snapToGrid w:val="0"/>
                <w:sz w:val="22"/>
                <w:szCs w:val="22"/>
              </w:rPr>
              <w:t>13 950,72</w:t>
            </w:r>
          </w:p>
        </w:tc>
        <w:tc>
          <w:tcPr>
            <w:tcW w:w="1214" w:type="dxa"/>
            <w:noWrap/>
            <w:hideMark/>
          </w:tcPr>
          <w:p w14:paraId="5458E581" w14:textId="77777777" w:rsidR="000C3D7F" w:rsidRPr="000C3D7F" w:rsidRDefault="000C3D7F" w:rsidP="000C3D7F">
            <w:pPr>
              <w:jc w:val="center"/>
              <w:rPr>
                <w:snapToGrid w:val="0"/>
                <w:sz w:val="22"/>
                <w:szCs w:val="22"/>
              </w:rPr>
            </w:pPr>
            <w:r w:rsidRPr="000C3D7F">
              <w:rPr>
                <w:snapToGrid w:val="0"/>
                <w:sz w:val="22"/>
                <w:szCs w:val="22"/>
              </w:rPr>
              <w:t>12 364,30</w:t>
            </w:r>
          </w:p>
        </w:tc>
        <w:tc>
          <w:tcPr>
            <w:tcW w:w="1191" w:type="dxa"/>
            <w:noWrap/>
            <w:hideMark/>
          </w:tcPr>
          <w:p w14:paraId="7169755B" w14:textId="77777777" w:rsidR="000C3D7F" w:rsidRPr="000C3D7F" w:rsidRDefault="000C3D7F" w:rsidP="000C3D7F">
            <w:pPr>
              <w:jc w:val="center"/>
              <w:rPr>
                <w:snapToGrid w:val="0"/>
                <w:sz w:val="22"/>
                <w:szCs w:val="22"/>
              </w:rPr>
            </w:pPr>
            <w:r w:rsidRPr="000C3D7F">
              <w:rPr>
                <w:snapToGrid w:val="0"/>
                <w:sz w:val="22"/>
                <w:szCs w:val="22"/>
              </w:rPr>
              <w:t>15451,84</w:t>
            </w:r>
          </w:p>
        </w:tc>
        <w:tc>
          <w:tcPr>
            <w:tcW w:w="1721" w:type="dxa"/>
            <w:noWrap/>
            <w:hideMark/>
          </w:tcPr>
          <w:p w14:paraId="75C808AF" w14:textId="77777777" w:rsidR="000C3D7F" w:rsidRPr="000C3D7F" w:rsidRDefault="000C3D7F" w:rsidP="000C3D7F">
            <w:pPr>
              <w:jc w:val="center"/>
              <w:rPr>
                <w:snapToGrid w:val="0"/>
                <w:sz w:val="22"/>
                <w:szCs w:val="22"/>
              </w:rPr>
            </w:pPr>
            <w:r w:rsidRPr="000C3D7F">
              <w:rPr>
                <w:snapToGrid w:val="0"/>
                <w:sz w:val="22"/>
                <w:szCs w:val="22"/>
              </w:rPr>
              <w:t>3 087,55</w:t>
            </w:r>
          </w:p>
        </w:tc>
      </w:tr>
      <w:tr w:rsidR="000C3D7F" w:rsidRPr="000C3D7F" w14:paraId="3739480E" w14:textId="77777777" w:rsidTr="00DD090C">
        <w:trPr>
          <w:trHeight w:val="375"/>
        </w:trPr>
        <w:tc>
          <w:tcPr>
            <w:tcW w:w="9512" w:type="dxa"/>
            <w:gridSpan w:val="6"/>
            <w:hideMark/>
          </w:tcPr>
          <w:p w14:paraId="6A8624A9" w14:textId="77777777" w:rsidR="000C3D7F" w:rsidRPr="000C3D7F" w:rsidRDefault="000C3D7F" w:rsidP="000C3D7F">
            <w:pPr>
              <w:jc w:val="center"/>
              <w:rPr>
                <w:snapToGrid w:val="0"/>
                <w:sz w:val="22"/>
                <w:szCs w:val="22"/>
              </w:rPr>
            </w:pPr>
            <w:r w:rsidRPr="000C3D7F">
              <w:rPr>
                <w:snapToGrid w:val="0"/>
                <w:sz w:val="22"/>
                <w:szCs w:val="22"/>
              </w:rPr>
              <w:t>Вода и водоотведение</w:t>
            </w:r>
          </w:p>
        </w:tc>
      </w:tr>
      <w:tr w:rsidR="000C3D7F" w:rsidRPr="000C3D7F" w14:paraId="33C77FC4" w14:textId="77777777" w:rsidTr="00DD090C">
        <w:trPr>
          <w:trHeight w:val="312"/>
        </w:trPr>
        <w:tc>
          <w:tcPr>
            <w:tcW w:w="3209" w:type="dxa"/>
            <w:hideMark/>
          </w:tcPr>
          <w:p w14:paraId="2B8E00B4" w14:textId="77777777" w:rsidR="000C3D7F" w:rsidRPr="000C3D7F" w:rsidRDefault="000C3D7F" w:rsidP="000C3D7F">
            <w:pPr>
              <w:jc w:val="both"/>
              <w:rPr>
                <w:snapToGrid w:val="0"/>
                <w:sz w:val="22"/>
                <w:szCs w:val="22"/>
              </w:rPr>
            </w:pPr>
            <w:r w:rsidRPr="000C3D7F">
              <w:rPr>
                <w:snapToGrid w:val="0"/>
                <w:sz w:val="22"/>
                <w:szCs w:val="22"/>
              </w:rPr>
              <w:t>Количество теплоносителя</w:t>
            </w:r>
          </w:p>
        </w:tc>
        <w:tc>
          <w:tcPr>
            <w:tcW w:w="1039" w:type="dxa"/>
            <w:hideMark/>
          </w:tcPr>
          <w:p w14:paraId="01BDB50A" w14:textId="77777777" w:rsidR="000C3D7F" w:rsidRPr="000C3D7F" w:rsidRDefault="000C3D7F" w:rsidP="000C3D7F">
            <w:pPr>
              <w:jc w:val="both"/>
              <w:rPr>
                <w:snapToGrid w:val="0"/>
                <w:sz w:val="22"/>
                <w:szCs w:val="22"/>
              </w:rPr>
            </w:pPr>
            <w:r w:rsidRPr="000C3D7F">
              <w:rPr>
                <w:snapToGrid w:val="0"/>
                <w:sz w:val="22"/>
                <w:szCs w:val="22"/>
              </w:rPr>
              <w:t>тыс. м3</w:t>
            </w:r>
          </w:p>
        </w:tc>
        <w:tc>
          <w:tcPr>
            <w:tcW w:w="1134" w:type="dxa"/>
            <w:noWrap/>
            <w:hideMark/>
          </w:tcPr>
          <w:p w14:paraId="65D6E439" w14:textId="77777777" w:rsidR="000C3D7F" w:rsidRPr="000C3D7F" w:rsidRDefault="000C3D7F" w:rsidP="000C3D7F">
            <w:pPr>
              <w:jc w:val="center"/>
              <w:rPr>
                <w:snapToGrid w:val="0"/>
                <w:sz w:val="22"/>
                <w:szCs w:val="22"/>
              </w:rPr>
            </w:pPr>
            <w:r w:rsidRPr="000C3D7F">
              <w:rPr>
                <w:snapToGrid w:val="0"/>
                <w:sz w:val="22"/>
                <w:szCs w:val="22"/>
              </w:rPr>
              <w:t>0,00</w:t>
            </w:r>
          </w:p>
        </w:tc>
        <w:tc>
          <w:tcPr>
            <w:tcW w:w="1214" w:type="dxa"/>
            <w:noWrap/>
            <w:hideMark/>
          </w:tcPr>
          <w:p w14:paraId="7FFE4342" w14:textId="77777777" w:rsidR="000C3D7F" w:rsidRPr="000C3D7F" w:rsidRDefault="000C3D7F" w:rsidP="000C3D7F">
            <w:pPr>
              <w:jc w:val="center"/>
              <w:rPr>
                <w:snapToGrid w:val="0"/>
                <w:sz w:val="22"/>
                <w:szCs w:val="22"/>
              </w:rPr>
            </w:pPr>
            <w:r w:rsidRPr="000C3D7F">
              <w:rPr>
                <w:snapToGrid w:val="0"/>
                <w:sz w:val="22"/>
                <w:szCs w:val="22"/>
              </w:rPr>
              <w:t>0,00</w:t>
            </w:r>
          </w:p>
        </w:tc>
        <w:tc>
          <w:tcPr>
            <w:tcW w:w="1191" w:type="dxa"/>
            <w:noWrap/>
            <w:hideMark/>
          </w:tcPr>
          <w:p w14:paraId="5867490A" w14:textId="77777777" w:rsidR="000C3D7F" w:rsidRPr="000C3D7F" w:rsidRDefault="000C3D7F" w:rsidP="000C3D7F">
            <w:pPr>
              <w:jc w:val="center"/>
              <w:rPr>
                <w:snapToGrid w:val="0"/>
                <w:sz w:val="22"/>
                <w:szCs w:val="22"/>
              </w:rPr>
            </w:pPr>
            <w:r w:rsidRPr="000C3D7F">
              <w:rPr>
                <w:snapToGrid w:val="0"/>
                <w:sz w:val="22"/>
                <w:szCs w:val="22"/>
              </w:rPr>
              <w:t>0,00</w:t>
            </w:r>
          </w:p>
        </w:tc>
        <w:tc>
          <w:tcPr>
            <w:tcW w:w="1721" w:type="dxa"/>
            <w:noWrap/>
            <w:hideMark/>
          </w:tcPr>
          <w:p w14:paraId="0D69ED76"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3C469E4A" w14:textId="77777777" w:rsidTr="00DD090C">
        <w:trPr>
          <w:trHeight w:val="312"/>
        </w:trPr>
        <w:tc>
          <w:tcPr>
            <w:tcW w:w="3209" w:type="dxa"/>
            <w:hideMark/>
          </w:tcPr>
          <w:p w14:paraId="077D4904" w14:textId="77777777" w:rsidR="000C3D7F" w:rsidRPr="000C3D7F" w:rsidRDefault="000C3D7F" w:rsidP="000C3D7F">
            <w:pPr>
              <w:jc w:val="both"/>
              <w:rPr>
                <w:snapToGrid w:val="0"/>
                <w:sz w:val="22"/>
                <w:szCs w:val="22"/>
              </w:rPr>
            </w:pPr>
            <w:r w:rsidRPr="000C3D7F">
              <w:rPr>
                <w:snapToGrid w:val="0"/>
                <w:sz w:val="22"/>
                <w:szCs w:val="22"/>
              </w:rPr>
              <w:t>Количество воды, всего</w:t>
            </w:r>
          </w:p>
        </w:tc>
        <w:tc>
          <w:tcPr>
            <w:tcW w:w="1039" w:type="dxa"/>
            <w:hideMark/>
          </w:tcPr>
          <w:p w14:paraId="6C66C484" w14:textId="77777777" w:rsidR="000C3D7F" w:rsidRPr="000C3D7F" w:rsidRDefault="000C3D7F" w:rsidP="000C3D7F">
            <w:pPr>
              <w:jc w:val="both"/>
              <w:rPr>
                <w:snapToGrid w:val="0"/>
                <w:sz w:val="22"/>
                <w:szCs w:val="22"/>
              </w:rPr>
            </w:pPr>
            <w:r w:rsidRPr="000C3D7F">
              <w:rPr>
                <w:snapToGrid w:val="0"/>
                <w:sz w:val="22"/>
                <w:szCs w:val="22"/>
              </w:rPr>
              <w:t>тыс. м3</w:t>
            </w:r>
          </w:p>
        </w:tc>
        <w:tc>
          <w:tcPr>
            <w:tcW w:w="1134" w:type="dxa"/>
            <w:noWrap/>
            <w:hideMark/>
          </w:tcPr>
          <w:p w14:paraId="3D8DE048" w14:textId="77777777" w:rsidR="000C3D7F" w:rsidRPr="000C3D7F" w:rsidRDefault="000C3D7F" w:rsidP="000C3D7F">
            <w:pPr>
              <w:jc w:val="center"/>
              <w:rPr>
                <w:snapToGrid w:val="0"/>
                <w:sz w:val="22"/>
                <w:szCs w:val="22"/>
              </w:rPr>
            </w:pPr>
            <w:r w:rsidRPr="000C3D7F">
              <w:rPr>
                <w:snapToGrid w:val="0"/>
                <w:sz w:val="22"/>
                <w:szCs w:val="22"/>
              </w:rPr>
              <w:t>194,53</w:t>
            </w:r>
          </w:p>
        </w:tc>
        <w:tc>
          <w:tcPr>
            <w:tcW w:w="1214" w:type="dxa"/>
            <w:noWrap/>
            <w:hideMark/>
          </w:tcPr>
          <w:p w14:paraId="06E20C64" w14:textId="77777777" w:rsidR="000C3D7F" w:rsidRPr="000C3D7F" w:rsidRDefault="000C3D7F" w:rsidP="000C3D7F">
            <w:pPr>
              <w:jc w:val="center"/>
              <w:rPr>
                <w:snapToGrid w:val="0"/>
                <w:sz w:val="22"/>
                <w:szCs w:val="22"/>
              </w:rPr>
            </w:pPr>
            <w:r w:rsidRPr="000C3D7F">
              <w:rPr>
                <w:snapToGrid w:val="0"/>
                <w:sz w:val="22"/>
                <w:szCs w:val="22"/>
              </w:rPr>
              <w:t>98,24</w:t>
            </w:r>
          </w:p>
        </w:tc>
        <w:tc>
          <w:tcPr>
            <w:tcW w:w="1191" w:type="dxa"/>
            <w:noWrap/>
            <w:hideMark/>
          </w:tcPr>
          <w:p w14:paraId="290210D3" w14:textId="77777777" w:rsidR="000C3D7F" w:rsidRPr="000C3D7F" w:rsidRDefault="000C3D7F" w:rsidP="000C3D7F">
            <w:pPr>
              <w:jc w:val="center"/>
              <w:rPr>
                <w:snapToGrid w:val="0"/>
                <w:sz w:val="22"/>
                <w:szCs w:val="22"/>
              </w:rPr>
            </w:pPr>
            <w:r w:rsidRPr="000C3D7F">
              <w:rPr>
                <w:snapToGrid w:val="0"/>
                <w:sz w:val="22"/>
                <w:szCs w:val="22"/>
              </w:rPr>
              <w:t>194,53</w:t>
            </w:r>
          </w:p>
        </w:tc>
        <w:tc>
          <w:tcPr>
            <w:tcW w:w="1721" w:type="dxa"/>
            <w:noWrap/>
            <w:hideMark/>
          </w:tcPr>
          <w:p w14:paraId="4F4C46D8" w14:textId="77777777" w:rsidR="000C3D7F" w:rsidRPr="000C3D7F" w:rsidRDefault="000C3D7F" w:rsidP="000C3D7F">
            <w:pPr>
              <w:jc w:val="center"/>
              <w:rPr>
                <w:snapToGrid w:val="0"/>
                <w:sz w:val="22"/>
                <w:szCs w:val="22"/>
              </w:rPr>
            </w:pPr>
            <w:r w:rsidRPr="000C3D7F">
              <w:rPr>
                <w:snapToGrid w:val="0"/>
                <w:sz w:val="22"/>
                <w:szCs w:val="22"/>
              </w:rPr>
              <w:t>96,29</w:t>
            </w:r>
          </w:p>
        </w:tc>
      </w:tr>
      <w:tr w:rsidR="000C3D7F" w:rsidRPr="000C3D7F" w14:paraId="15429ADB" w14:textId="77777777" w:rsidTr="00DD090C">
        <w:trPr>
          <w:trHeight w:val="312"/>
        </w:trPr>
        <w:tc>
          <w:tcPr>
            <w:tcW w:w="3209" w:type="dxa"/>
            <w:hideMark/>
          </w:tcPr>
          <w:p w14:paraId="7C336435" w14:textId="77777777" w:rsidR="000C3D7F" w:rsidRPr="000C3D7F" w:rsidRDefault="000C3D7F" w:rsidP="000C3D7F">
            <w:pPr>
              <w:jc w:val="both"/>
              <w:rPr>
                <w:snapToGrid w:val="0"/>
                <w:sz w:val="22"/>
                <w:szCs w:val="22"/>
              </w:rPr>
            </w:pPr>
            <w:r w:rsidRPr="000C3D7F">
              <w:rPr>
                <w:snapToGrid w:val="0"/>
                <w:sz w:val="22"/>
                <w:szCs w:val="22"/>
              </w:rPr>
              <w:t>Общее количество стоков</w:t>
            </w:r>
          </w:p>
        </w:tc>
        <w:tc>
          <w:tcPr>
            <w:tcW w:w="1039" w:type="dxa"/>
            <w:hideMark/>
          </w:tcPr>
          <w:p w14:paraId="5A983199" w14:textId="77777777" w:rsidR="000C3D7F" w:rsidRPr="000C3D7F" w:rsidRDefault="000C3D7F" w:rsidP="000C3D7F">
            <w:pPr>
              <w:jc w:val="both"/>
              <w:rPr>
                <w:snapToGrid w:val="0"/>
                <w:sz w:val="22"/>
                <w:szCs w:val="22"/>
              </w:rPr>
            </w:pPr>
            <w:r w:rsidRPr="000C3D7F">
              <w:rPr>
                <w:snapToGrid w:val="0"/>
                <w:sz w:val="22"/>
                <w:szCs w:val="22"/>
              </w:rPr>
              <w:t>тыс. м3</w:t>
            </w:r>
          </w:p>
        </w:tc>
        <w:tc>
          <w:tcPr>
            <w:tcW w:w="1134" w:type="dxa"/>
            <w:noWrap/>
            <w:hideMark/>
          </w:tcPr>
          <w:p w14:paraId="1BB3AD99" w14:textId="77777777" w:rsidR="000C3D7F" w:rsidRPr="000C3D7F" w:rsidRDefault="000C3D7F" w:rsidP="000C3D7F">
            <w:pPr>
              <w:jc w:val="center"/>
              <w:rPr>
                <w:snapToGrid w:val="0"/>
                <w:sz w:val="22"/>
                <w:szCs w:val="22"/>
              </w:rPr>
            </w:pPr>
            <w:r w:rsidRPr="000C3D7F">
              <w:rPr>
                <w:snapToGrid w:val="0"/>
                <w:sz w:val="22"/>
                <w:szCs w:val="22"/>
              </w:rPr>
              <w:t>1,04</w:t>
            </w:r>
          </w:p>
        </w:tc>
        <w:tc>
          <w:tcPr>
            <w:tcW w:w="1214" w:type="dxa"/>
            <w:noWrap/>
            <w:hideMark/>
          </w:tcPr>
          <w:p w14:paraId="57179974" w14:textId="77777777" w:rsidR="000C3D7F" w:rsidRPr="000C3D7F" w:rsidRDefault="000C3D7F" w:rsidP="000C3D7F">
            <w:pPr>
              <w:jc w:val="center"/>
              <w:rPr>
                <w:snapToGrid w:val="0"/>
                <w:sz w:val="22"/>
                <w:szCs w:val="22"/>
              </w:rPr>
            </w:pPr>
            <w:r w:rsidRPr="000C3D7F">
              <w:rPr>
                <w:snapToGrid w:val="0"/>
                <w:sz w:val="22"/>
                <w:szCs w:val="22"/>
              </w:rPr>
              <w:t>8,09</w:t>
            </w:r>
          </w:p>
        </w:tc>
        <w:tc>
          <w:tcPr>
            <w:tcW w:w="1191" w:type="dxa"/>
            <w:noWrap/>
            <w:hideMark/>
          </w:tcPr>
          <w:p w14:paraId="3F66CCEF" w14:textId="77777777" w:rsidR="000C3D7F" w:rsidRPr="000C3D7F" w:rsidRDefault="000C3D7F" w:rsidP="000C3D7F">
            <w:pPr>
              <w:jc w:val="center"/>
              <w:rPr>
                <w:snapToGrid w:val="0"/>
                <w:sz w:val="22"/>
                <w:szCs w:val="22"/>
              </w:rPr>
            </w:pPr>
            <w:r w:rsidRPr="000C3D7F">
              <w:rPr>
                <w:snapToGrid w:val="0"/>
                <w:sz w:val="22"/>
                <w:szCs w:val="22"/>
              </w:rPr>
              <w:t>8,09</w:t>
            </w:r>
          </w:p>
        </w:tc>
        <w:tc>
          <w:tcPr>
            <w:tcW w:w="1721" w:type="dxa"/>
            <w:noWrap/>
            <w:hideMark/>
          </w:tcPr>
          <w:p w14:paraId="65D0C5D6" w14:textId="77777777" w:rsidR="000C3D7F" w:rsidRPr="000C3D7F" w:rsidRDefault="000C3D7F" w:rsidP="000C3D7F">
            <w:pPr>
              <w:jc w:val="center"/>
              <w:rPr>
                <w:snapToGrid w:val="0"/>
                <w:sz w:val="22"/>
                <w:szCs w:val="22"/>
              </w:rPr>
            </w:pPr>
            <w:r w:rsidRPr="000C3D7F">
              <w:rPr>
                <w:snapToGrid w:val="0"/>
                <w:sz w:val="22"/>
                <w:szCs w:val="22"/>
              </w:rPr>
              <w:t>0,00</w:t>
            </w:r>
          </w:p>
        </w:tc>
      </w:tr>
      <w:tr w:rsidR="000C3D7F" w:rsidRPr="000C3D7F" w14:paraId="5251161D" w14:textId="77777777" w:rsidTr="00DD090C">
        <w:trPr>
          <w:trHeight w:val="312"/>
        </w:trPr>
        <w:tc>
          <w:tcPr>
            <w:tcW w:w="3209" w:type="dxa"/>
            <w:hideMark/>
          </w:tcPr>
          <w:p w14:paraId="373B7D8E" w14:textId="77777777" w:rsidR="000C3D7F" w:rsidRPr="000C3D7F" w:rsidRDefault="000C3D7F" w:rsidP="000C3D7F">
            <w:pPr>
              <w:jc w:val="both"/>
              <w:rPr>
                <w:snapToGrid w:val="0"/>
                <w:sz w:val="22"/>
                <w:szCs w:val="22"/>
              </w:rPr>
            </w:pPr>
            <w:r w:rsidRPr="000C3D7F">
              <w:rPr>
                <w:snapToGrid w:val="0"/>
                <w:sz w:val="22"/>
                <w:szCs w:val="22"/>
              </w:rPr>
              <w:t>Тариф на воду</w:t>
            </w:r>
          </w:p>
        </w:tc>
        <w:tc>
          <w:tcPr>
            <w:tcW w:w="1039" w:type="dxa"/>
            <w:hideMark/>
          </w:tcPr>
          <w:p w14:paraId="004C7AB2" w14:textId="77777777" w:rsidR="000C3D7F" w:rsidRPr="000C3D7F" w:rsidRDefault="000C3D7F" w:rsidP="000C3D7F">
            <w:pPr>
              <w:jc w:val="both"/>
              <w:rPr>
                <w:snapToGrid w:val="0"/>
                <w:sz w:val="22"/>
                <w:szCs w:val="22"/>
              </w:rPr>
            </w:pPr>
            <w:r w:rsidRPr="000C3D7F">
              <w:rPr>
                <w:snapToGrid w:val="0"/>
                <w:sz w:val="22"/>
                <w:szCs w:val="22"/>
              </w:rPr>
              <w:t>руб./м2</w:t>
            </w:r>
          </w:p>
        </w:tc>
        <w:tc>
          <w:tcPr>
            <w:tcW w:w="1134" w:type="dxa"/>
            <w:noWrap/>
            <w:hideMark/>
          </w:tcPr>
          <w:p w14:paraId="110BA46E" w14:textId="77777777" w:rsidR="000C3D7F" w:rsidRPr="000C3D7F" w:rsidRDefault="000C3D7F" w:rsidP="000C3D7F">
            <w:pPr>
              <w:jc w:val="center"/>
              <w:rPr>
                <w:snapToGrid w:val="0"/>
                <w:sz w:val="22"/>
                <w:szCs w:val="22"/>
              </w:rPr>
            </w:pPr>
            <w:r w:rsidRPr="000C3D7F">
              <w:rPr>
                <w:snapToGrid w:val="0"/>
                <w:sz w:val="22"/>
                <w:szCs w:val="22"/>
              </w:rPr>
              <w:t>20,92</w:t>
            </w:r>
          </w:p>
        </w:tc>
        <w:tc>
          <w:tcPr>
            <w:tcW w:w="1214" w:type="dxa"/>
            <w:noWrap/>
            <w:hideMark/>
          </w:tcPr>
          <w:p w14:paraId="06AFD86C" w14:textId="77777777" w:rsidR="000C3D7F" w:rsidRPr="000C3D7F" w:rsidRDefault="000C3D7F" w:rsidP="000C3D7F">
            <w:pPr>
              <w:jc w:val="center"/>
              <w:rPr>
                <w:snapToGrid w:val="0"/>
                <w:sz w:val="22"/>
                <w:szCs w:val="22"/>
              </w:rPr>
            </w:pPr>
            <w:r w:rsidRPr="000C3D7F">
              <w:rPr>
                <w:snapToGrid w:val="0"/>
                <w:sz w:val="22"/>
                <w:szCs w:val="22"/>
              </w:rPr>
              <w:t>23,78</w:t>
            </w:r>
          </w:p>
        </w:tc>
        <w:tc>
          <w:tcPr>
            <w:tcW w:w="1191" w:type="dxa"/>
            <w:noWrap/>
            <w:hideMark/>
          </w:tcPr>
          <w:p w14:paraId="230E5B85" w14:textId="77777777" w:rsidR="000C3D7F" w:rsidRPr="000C3D7F" w:rsidRDefault="000C3D7F" w:rsidP="000C3D7F">
            <w:pPr>
              <w:jc w:val="center"/>
              <w:rPr>
                <w:snapToGrid w:val="0"/>
                <w:sz w:val="22"/>
                <w:szCs w:val="22"/>
              </w:rPr>
            </w:pPr>
            <w:r w:rsidRPr="000C3D7F">
              <w:rPr>
                <w:snapToGrid w:val="0"/>
                <w:sz w:val="22"/>
                <w:szCs w:val="22"/>
              </w:rPr>
              <w:t>24,26</w:t>
            </w:r>
          </w:p>
        </w:tc>
        <w:tc>
          <w:tcPr>
            <w:tcW w:w="1721" w:type="dxa"/>
            <w:noWrap/>
            <w:hideMark/>
          </w:tcPr>
          <w:p w14:paraId="78D9B065" w14:textId="77777777" w:rsidR="000C3D7F" w:rsidRPr="000C3D7F" w:rsidRDefault="000C3D7F" w:rsidP="000C3D7F">
            <w:pPr>
              <w:jc w:val="center"/>
              <w:rPr>
                <w:snapToGrid w:val="0"/>
                <w:sz w:val="22"/>
                <w:szCs w:val="22"/>
              </w:rPr>
            </w:pPr>
            <w:r w:rsidRPr="000C3D7F">
              <w:rPr>
                <w:snapToGrid w:val="0"/>
                <w:sz w:val="22"/>
                <w:szCs w:val="22"/>
              </w:rPr>
              <w:t>0,48</w:t>
            </w:r>
          </w:p>
        </w:tc>
      </w:tr>
      <w:tr w:rsidR="000C3D7F" w:rsidRPr="000C3D7F" w14:paraId="526EBD68" w14:textId="77777777" w:rsidTr="00DD090C">
        <w:trPr>
          <w:trHeight w:val="285"/>
        </w:trPr>
        <w:tc>
          <w:tcPr>
            <w:tcW w:w="3209" w:type="dxa"/>
            <w:hideMark/>
          </w:tcPr>
          <w:p w14:paraId="0BCA4775" w14:textId="77777777" w:rsidR="000C3D7F" w:rsidRPr="000C3D7F" w:rsidRDefault="000C3D7F" w:rsidP="000C3D7F">
            <w:pPr>
              <w:jc w:val="both"/>
              <w:rPr>
                <w:snapToGrid w:val="0"/>
                <w:sz w:val="22"/>
                <w:szCs w:val="22"/>
              </w:rPr>
            </w:pPr>
            <w:r w:rsidRPr="000C3D7F">
              <w:rPr>
                <w:snapToGrid w:val="0"/>
                <w:sz w:val="22"/>
                <w:szCs w:val="22"/>
              </w:rPr>
              <w:t>Тариф на стоки</w:t>
            </w:r>
          </w:p>
        </w:tc>
        <w:tc>
          <w:tcPr>
            <w:tcW w:w="1039" w:type="dxa"/>
            <w:hideMark/>
          </w:tcPr>
          <w:p w14:paraId="6A23FCB6" w14:textId="77777777" w:rsidR="000C3D7F" w:rsidRPr="000C3D7F" w:rsidRDefault="000C3D7F" w:rsidP="000C3D7F">
            <w:pPr>
              <w:jc w:val="both"/>
              <w:rPr>
                <w:snapToGrid w:val="0"/>
                <w:sz w:val="22"/>
                <w:szCs w:val="22"/>
              </w:rPr>
            </w:pPr>
            <w:r w:rsidRPr="000C3D7F">
              <w:rPr>
                <w:snapToGrid w:val="0"/>
                <w:sz w:val="22"/>
                <w:szCs w:val="22"/>
              </w:rPr>
              <w:t>руб./м3</w:t>
            </w:r>
          </w:p>
        </w:tc>
        <w:tc>
          <w:tcPr>
            <w:tcW w:w="1134" w:type="dxa"/>
            <w:noWrap/>
            <w:hideMark/>
          </w:tcPr>
          <w:p w14:paraId="01A2CE94" w14:textId="77777777" w:rsidR="000C3D7F" w:rsidRPr="000C3D7F" w:rsidRDefault="000C3D7F" w:rsidP="000C3D7F">
            <w:pPr>
              <w:jc w:val="center"/>
              <w:rPr>
                <w:snapToGrid w:val="0"/>
                <w:sz w:val="22"/>
                <w:szCs w:val="22"/>
              </w:rPr>
            </w:pPr>
            <w:r w:rsidRPr="000C3D7F">
              <w:rPr>
                <w:snapToGrid w:val="0"/>
                <w:sz w:val="22"/>
                <w:szCs w:val="22"/>
              </w:rPr>
              <w:t>62,62</w:t>
            </w:r>
          </w:p>
        </w:tc>
        <w:tc>
          <w:tcPr>
            <w:tcW w:w="1214" w:type="dxa"/>
            <w:noWrap/>
            <w:hideMark/>
          </w:tcPr>
          <w:p w14:paraId="5DDBABED" w14:textId="77777777" w:rsidR="000C3D7F" w:rsidRPr="000C3D7F" w:rsidRDefault="000C3D7F" w:rsidP="000C3D7F">
            <w:pPr>
              <w:jc w:val="center"/>
              <w:rPr>
                <w:snapToGrid w:val="0"/>
                <w:sz w:val="22"/>
                <w:szCs w:val="22"/>
              </w:rPr>
            </w:pPr>
            <w:r w:rsidRPr="000C3D7F">
              <w:rPr>
                <w:snapToGrid w:val="0"/>
                <w:sz w:val="22"/>
                <w:szCs w:val="22"/>
              </w:rPr>
              <w:t>66,60</w:t>
            </w:r>
          </w:p>
        </w:tc>
        <w:tc>
          <w:tcPr>
            <w:tcW w:w="1191" w:type="dxa"/>
            <w:noWrap/>
            <w:hideMark/>
          </w:tcPr>
          <w:p w14:paraId="4F5F8AB9" w14:textId="77777777" w:rsidR="000C3D7F" w:rsidRPr="000C3D7F" w:rsidRDefault="000C3D7F" w:rsidP="000C3D7F">
            <w:pPr>
              <w:jc w:val="center"/>
              <w:rPr>
                <w:snapToGrid w:val="0"/>
                <w:sz w:val="22"/>
                <w:szCs w:val="22"/>
              </w:rPr>
            </w:pPr>
            <w:r w:rsidRPr="000C3D7F">
              <w:rPr>
                <w:snapToGrid w:val="0"/>
                <w:sz w:val="22"/>
                <w:szCs w:val="22"/>
              </w:rPr>
              <w:t>60,60</w:t>
            </w:r>
          </w:p>
        </w:tc>
        <w:tc>
          <w:tcPr>
            <w:tcW w:w="1721" w:type="dxa"/>
            <w:noWrap/>
            <w:hideMark/>
          </w:tcPr>
          <w:p w14:paraId="1F59C888" w14:textId="77777777" w:rsidR="000C3D7F" w:rsidRPr="000C3D7F" w:rsidRDefault="000C3D7F" w:rsidP="000C3D7F">
            <w:pPr>
              <w:jc w:val="center"/>
              <w:rPr>
                <w:snapToGrid w:val="0"/>
                <w:sz w:val="22"/>
                <w:szCs w:val="22"/>
              </w:rPr>
            </w:pPr>
            <w:r w:rsidRPr="000C3D7F">
              <w:rPr>
                <w:snapToGrid w:val="0"/>
                <w:sz w:val="22"/>
                <w:szCs w:val="22"/>
              </w:rPr>
              <w:t>-6,00</w:t>
            </w:r>
          </w:p>
        </w:tc>
      </w:tr>
      <w:tr w:rsidR="000C3D7F" w:rsidRPr="000C3D7F" w14:paraId="79BD2467" w14:textId="77777777" w:rsidTr="00DD090C">
        <w:trPr>
          <w:trHeight w:val="324"/>
        </w:trPr>
        <w:tc>
          <w:tcPr>
            <w:tcW w:w="3209" w:type="dxa"/>
            <w:hideMark/>
          </w:tcPr>
          <w:p w14:paraId="7D651ADD" w14:textId="77777777" w:rsidR="000C3D7F" w:rsidRPr="000C3D7F" w:rsidRDefault="000C3D7F" w:rsidP="000C3D7F">
            <w:pPr>
              <w:jc w:val="both"/>
              <w:rPr>
                <w:i/>
                <w:iCs/>
                <w:snapToGrid w:val="0"/>
                <w:sz w:val="22"/>
                <w:szCs w:val="22"/>
              </w:rPr>
            </w:pPr>
            <w:r w:rsidRPr="000C3D7F">
              <w:rPr>
                <w:i/>
                <w:iCs/>
                <w:snapToGrid w:val="0"/>
                <w:sz w:val="22"/>
                <w:szCs w:val="22"/>
              </w:rPr>
              <w:t>Затраты на холодную воду</w:t>
            </w:r>
          </w:p>
        </w:tc>
        <w:tc>
          <w:tcPr>
            <w:tcW w:w="1039" w:type="dxa"/>
            <w:hideMark/>
          </w:tcPr>
          <w:p w14:paraId="2AC4998E" w14:textId="77777777" w:rsidR="000C3D7F" w:rsidRPr="000C3D7F" w:rsidRDefault="000C3D7F" w:rsidP="000C3D7F">
            <w:pPr>
              <w:jc w:val="both"/>
              <w:rPr>
                <w:snapToGrid w:val="0"/>
                <w:sz w:val="22"/>
                <w:szCs w:val="22"/>
              </w:rPr>
            </w:pPr>
            <w:r w:rsidRPr="000C3D7F">
              <w:rPr>
                <w:snapToGrid w:val="0"/>
                <w:sz w:val="22"/>
                <w:szCs w:val="22"/>
              </w:rPr>
              <w:t>тыс.руб</w:t>
            </w:r>
          </w:p>
        </w:tc>
        <w:tc>
          <w:tcPr>
            <w:tcW w:w="1134" w:type="dxa"/>
            <w:noWrap/>
            <w:hideMark/>
          </w:tcPr>
          <w:p w14:paraId="5343AD6F" w14:textId="77777777" w:rsidR="000C3D7F" w:rsidRPr="000C3D7F" w:rsidRDefault="000C3D7F" w:rsidP="000C3D7F">
            <w:pPr>
              <w:jc w:val="center"/>
              <w:rPr>
                <w:snapToGrid w:val="0"/>
                <w:sz w:val="22"/>
                <w:szCs w:val="22"/>
              </w:rPr>
            </w:pPr>
            <w:r w:rsidRPr="000C3D7F">
              <w:rPr>
                <w:snapToGrid w:val="0"/>
                <w:sz w:val="22"/>
                <w:szCs w:val="22"/>
              </w:rPr>
              <w:t>4 069,93</w:t>
            </w:r>
          </w:p>
        </w:tc>
        <w:tc>
          <w:tcPr>
            <w:tcW w:w="1214" w:type="dxa"/>
            <w:noWrap/>
            <w:hideMark/>
          </w:tcPr>
          <w:p w14:paraId="666154C9" w14:textId="77777777" w:rsidR="000C3D7F" w:rsidRPr="000C3D7F" w:rsidRDefault="000C3D7F" w:rsidP="000C3D7F">
            <w:pPr>
              <w:jc w:val="center"/>
              <w:rPr>
                <w:snapToGrid w:val="0"/>
                <w:sz w:val="22"/>
                <w:szCs w:val="22"/>
              </w:rPr>
            </w:pPr>
            <w:r w:rsidRPr="000C3D7F">
              <w:rPr>
                <w:snapToGrid w:val="0"/>
                <w:sz w:val="22"/>
                <w:szCs w:val="22"/>
              </w:rPr>
              <w:t>2 336,18</w:t>
            </w:r>
          </w:p>
        </w:tc>
        <w:tc>
          <w:tcPr>
            <w:tcW w:w="1191" w:type="dxa"/>
            <w:noWrap/>
            <w:hideMark/>
          </w:tcPr>
          <w:p w14:paraId="3EFE9E94" w14:textId="77777777" w:rsidR="000C3D7F" w:rsidRPr="000C3D7F" w:rsidRDefault="000C3D7F" w:rsidP="000C3D7F">
            <w:pPr>
              <w:jc w:val="center"/>
              <w:rPr>
                <w:snapToGrid w:val="0"/>
                <w:sz w:val="22"/>
                <w:szCs w:val="22"/>
              </w:rPr>
            </w:pPr>
            <w:r w:rsidRPr="000C3D7F">
              <w:rPr>
                <w:snapToGrid w:val="0"/>
                <w:sz w:val="22"/>
                <w:szCs w:val="22"/>
              </w:rPr>
              <w:t>4719,32</w:t>
            </w:r>
          </w:p>
        </w:tc>
        <w:tc>
          <w:tcPr>
            <w:tcW w:w="1721" w:type="dxa"/>
            <w:noWrap/>
            <w:hideMark/>
          </w:tcPr>
          <w:p w14:paraId="49165B66" w14:textId="77777777" w:rsidR="000C3D7F" w:rsidRPr="000C3D7F" w:rsidRDefault="000C3D7F" w:rsidP="000C3D7F">
            <w:pPr>
              <w:jc w:val="center"/>
              <w:rPr>
                <w:snapToGrid w:val="0"/>
                <w:sz w:val="22"/>
                <w:szCs w:val="22"/>
              </w:rPr>
            </w:pPr>
            <w:r w:rsidRPr="000C3D7F">
              <w:rPr>
                <w:snapToGrid w:val="0"/>
                <w:sz w:val="22"/>
                <w:szCs w:val="22"/>
              </w:rPr>
              <w:t>2 383,14</w:t>
            </w:r>
          </w:p>
        </w:tc>
      </w:tr>
      <w:tr w:rsidR="000C3D7F" w:rsidRPr="000C3D7F" w14:paraId="2221DFD9" w14:textId="77777777" w:rsidTr="00DD090C">
        <w:trPr>
          <w:trHeight w:val="648"/>
        </w:trPr>
        <w:tc>
          <w:tcPr>
            <w:tcW w:w="3209" w:type="dxa"/>
            <w:hideMark/>
          </w:tcPr>
          <w:p w14:paraId="682A8724" w14:textId="77777777" w:rsidR="000C3D7F" w:rsidRPr="000C3D7F" w:rsidRDefault="000C3D7F" w:rsidP="000C3D7F">
            <w:pPr>
              <w:jc w:val="both"/>
              <w:rPr>
                <w:i/>
                <w:iCs/>
                <w:snapToGrid w:val="0"/>
                <w:sz w:val="22"/>
                <w:szCs w:val="22"/>
              </w:rPr>
            </w:pPr>
            <w:r w:rsidRPr="000C3D7F">
              <w:rPr>
                <w:i/>
                <w:iCs/>
                <w:snapToGrid w:val="0"/>
                <w:sz w:val="22"/>
                <w:szCs w:val="22"/>
              </w:rPr>
              <w:t>Затраты на холодную воду по предложению предприятия</w:t>
            </w:r>
          </w:p>
        </w:tc>
        <w:tc>
          <w:tcPr>
            <w:tcW w:w="1039" w:type="dxa"/>
            <w:hideMark/>
          </w:tcPr>
          <w:p w14:paraId="428F5681" w14:textId="77777777" w:rsidR="000C3D7F" w:rsidRPr="000C3D7F" w:rsidRDefault="000C3D7F" w:rsidP="000C3D7F">
            <w:pPr>
              <w:jc w:val="both"/>
              <w:rPr>
                <w:snapToGrid w:val="0"/>
                <w:sz w:val="22"/>
                <w:szCs w:val="22"/>
              </w:rPr>
            </w:pPr>
            <w:r w:rsidRPr="000C3D7F">
              <w:rPr>
                <w:snapToGrid w:val="0"/>
                <w:sz w:val="22"/>
                <w:szCs w:val="22"/>
              </w:rPr>
              <w:t>тыс.руб</w:t>
            </w:r>
          </w:p>
        </w:tc>
        <w:tc>
          <w:tcPr>
            <w:tcW w:w="1134" w:type="dxa"/>
            <w:noWrap/>
            <w:hideMark/>
          </w:tcPr>
          <w:p w14:paraId="0FF67852" w14:textId="77777777" w:rsidR="000C3D7F" w:rsidRPr="000C3D7F" w:rsidRDefault="000C3D7F" w:rsidP="000C3D7F">
            <w:pPr>
              <w:jc w:val="center"/>
              <w:rPr>
                <w:snapToGrid w:val="0"/>
                <w:sz w:val="22"/>
                <w:szCs w:val="22"/>
              </w:rPr>
            </w:pPr>
            <w:r w:rsidRPr="000C3D7F">
              <w:rPr>
                <w:snapToGrid w:val="0"/>
                <w:sz w:val="22"/>
                <w:szCs w:val="22"/>
              </w:rPr>
              <w:t>3760,00</w:t>
            </w:r>
          </w:p>
        </w:tc>
        <w:tc>
          <w:tcPr>
            <w:tcW w:w="1214" w:type="dxa"/>
            <w:noWrap/>
            <w:hideMark/>
          </w:tcPr>
          <w:p w14:paraId="7D729303" w14:textId="77777777" w:rsidR="000C3D7F" w:rsidRPr="000C3D7F" w:rsidRDefault="000C3D7F" w:rsidP="000C3D7F">
            <w:pPr>
              <w:jc w:val="center"/>
              <w:rPr>
                <w:snapToGrid w:val="0"/>
                <w:sz w:val="22"/>
                <w:szCs w:val="22"/>
              </w:rPr>
            </w:pPr>
          </w:p>
        </w:tc>
        <w:tc>
          <w:tcPr>
            <w:tcW w:w="1191" w:type="dxa"/>
            <w:noWrap/>
            <w:hideMark/>
          </w:tcPr>
          <w:p w14:paraId="2F7EE742" w14:textId="77777777" w:rsidR="000C3D7F" w:rsidRPr="000C3D7F" w:rsidRDefault="000C3D7F" w:rsidP="000C3D7F">
            <w:pPr>
              <w:jc w:val="center"/>
              <w:rPr>
                <w:snapToGrid w:val="0"/>
                <w:sz w:val="22"/>
                <w:szCs w:val="22"/>
              </w:rPr>
            </w:pPr>
          </w:p>
        </w:tc>
        <w:tc>
          <w:tcPr>
            <w:tcW w:w="1721" w:type="dxa"/>
            <w:noWrap/>
            <w:hideMark/>
          </w:tcPr>
          <w:p w14:paraId="327A8A8C" w14:textId="77777777" w:rsidR="000C3D7F" w:rsidRPr="000C3D7F" w:rsidRDefault="000C3D7F" w:rsidP="000C3D7F">
            <w:pPr>
              <w:jc w:val="center"/>
              <w:rPr>
                <w:snapToGrid w:val="0"/>
                <w:sz w:val="22"/>
                <w:szCs w:val="22"/>
              </w:rPr>
            </w:pPr>
          </w:p>
        </w:tc>
      </w:tr>
      <w:tr w:rsidR="000C3D7F" w:rsidRPr="000C3D7F" w14:paraId="38ADA18B" w14:textId="77777777" w:rsidTr="00DD090C">
        <w:trPr>
          <w:trHeight w:val="312"/>
        </w:trPr>
        <w:tc>
          <w:tcPr>
            <w:tcW w:w="3209" w:type="dxa"/>
            <w:hideMark/>
          </w:tcPr>
          <w:p w14:paraId="08954A26" w14:textId="77777777" w:rsidR="000C3D7F" w:rsidRPr="000C3D7F" w:rsidRDefault="000C3D7F" w:rsidP="000C3D7F">
            <w:pPr>
              <w:jc w:val="both"/>
              <w:rPr>
                <w:i/>
                <w:iCs/>
                <w:snapToGrid w:val="0"/>
                <w:sz w:val="22"/>
                <w:szCs w:val="22"/>
              </w:rPr>
            </w:pPr>
            <w:r w:rsidRPr="000C3D7F">
              <w:rPr>
                <w:i/>
                <w:iCs/>
                <w:snapToGrid w:val="0"/>
                <w:sz w:val="22"/>
                <w:szCs w:val="22"/>
              </w:rPr>
              <w:t>удельный расход воды</w:t>
            </w:r>
          </w:p>
        </w:tc>
        <w:tc>
          <w:tcPr>
            <w:tcW w:w="1039" w:type="dxa"/>
            <w:hideMark/>
          </w:tcPr>
          <w:p w14:paraId="624A3DC3" w14:textId="77777777" w:rsidR="000C3D7F" w:rsidRPr="000C3D7F" w:rsidRDefault="000C3D7F" w:rsidP="000C3D7F">
            <w:pPr>
              <w:jc w:val="both"/>
              <w:rPr>
                <w:snapToGrid w:val="0"/>
                <w:sz w:val="22"/>
                <w:szCs w:val="22"/>
              </w:rPr>
            </w:pPr>
            <w:r w:rsidRPr="000C3D7F">
              <w:rPr>
                <w:snapToGrid w:val="0"/>
                <w:sz w:val="22"/>
                <w:szCs w:val="22"/>
              </w:rPr>
              <w:t> </w:t>
            </w:r>
          </w:p>
        </w:tc>
        <w:tc>
          <w:tcPr>
            <w:tcW w:w="1134" w:type="dxa"/>
            <w:noWrap/>
            <w:hideMark/>
          </w:tcPr>
          <w:p w14:paraId="55305740" w14:textId="77777777" w:rsidR="000C3D7F" w:rsidRPr="000C3D7F" w:rsidRDefault="000C3D7F" w:rsidP="000C3D7F">
            <w:pPr>
              <w:jc w:val="center"/>
              <w:rPr>
                <w:snapToGrid w:val="0"/>
                <w:sz w:val="22"/>
                <w:szCs w:val="22"/>
              </w:rPr>
            </w:pPr>
          </w:p>
        </w:tc>
        <w:tc>
          <w:tcPr>
            <w:tcW w:w="1214" w:type="dxa"/>
            <w:noWrap/>
            <w:hideMark/>
          </w:tcPr>
          <w:p w14:paraId="3A90244B" w14:textId="77777777" w:rsidR="000C3D7F" w:rsidRPr="000C3D7F" w:rsidRDefault="000C3D7F" w:rsidP="000C3D7F">
            <w:pPr>
              <w:jc w:val="center"/>
              <w:rPr>
                <w:snapToGrid w:val="0"/>
                <w:sz w:val="22"/>
                <w:szCs w:val="22"/>
              </w:rPr>
            </w:pPr>
          </w:p>
        </w:tc>
        <w:tc>
          <w:tcPr>
            <w:tcW w:w="1191" w:type="dxa"/>
            <w:noWrap/>
            <w:hideMark/>
          </w:tcPr>
          <w:p w14:paraId="46CD1641" w14:textId="77777777" w:rsidR="000C3D7F" w:rsidRPr="000C3D7F" w:rsidRDefault="000C3D7F" w:rsidP="000C3D7F">
            <w:pPr>
              <w:jc w:val="center"/>
              <w:rPr>
                <w:snapToGrid w:val="0"/>
                <w:sz w:val="22"/>
                <w:szCs w:val="22"/>
              </w:rPr>
            </w:pPr>
          </w:p>
        </w:tc>
        <w:tc>
          <w:tcPr>
            <w:tcW w:w="1721" w:type="dxa"/>
            <w:noWrap/>
            <w:hideMark/>
          </w:tcPr>
          <w:p w14:paraId="44DBA09E" w14:textId="77777777" w:rsidR="000C3D7F" w:rsidRPr="000C3D7F" w:rsidRDefault="000C3D7F" w:rsidP="000C3D7F">
            <w:pPr>
              <w:jc w:val="center"/>
              <w:rPr>
                <w:snapToGrid w:val="0"/>
                <w:sz w:val="22"/>
                <w:szCs w:val="22"/>
              </w:rPr>
            </w:pPr>
          </w:p>
        </w:tc>
      </w:tr>
      <w:tr w:rsidR="000C3D7F" w:rsidRPr="000C3D7F" w14:paraId="384439C6" w14:textId="77777777" w:rsidTr="00DD090C">
        <w:trPr>
          <w:trHeight w:val="336"/>
        </w:trPr>
        <w:tc>
          <w:tcPr>
            <w:tcW w:w="3209" w:type="dxa"/>
            <w:hideMark/>
          </w:tcPr>
          <w:p w14:paraId="781B2AA8" w14:textId="77777777" w:rsidR="000C3D7F" w:rsidRPr="000C3D7F" w:rsidRDefault="000C3D7F" w:rsidP="000C3D7F">
            <w:pPr>
              <w:jc w:val="both"/>
              <w:rPr>
                <w:i/>
                <w:iCs/>
                <w:snapToGrid w:val="0"/>
                <w:sz w:val="22"/>
                <w:szCs w:val="22"/>
              </w:rPr>
            </w:pPr>
            <w:r w:rsidRPr="000C3D7F">
              <w:rPr>
                <w:i/>
                <w:iCs/>
                <w:snapToGrid w:val="0"/>
                <w:sz w:val="22"/>
                <w:szCs w:val="22"/>
              </w:rPr>
              <w:t>Затраты на канализацию</w:t>
            </w:r>
          </w:p>
        </w:tc>
        <w:tc>
          <w:tcPr>
            <w:tcW w:w="1039" w:type="dxa"/>
            <w:hideMark/>
          </w:tcPr>
          <w:p w14:paraId="45407514" w14:textId="77777777" w:rsidR="000C3D7F" w:rsidRPr="000C3D7F" w:rsidRDefault="000C3D7F" w:rsidP="000C3D7F">
            <w:pPr>
              <w:jc w:val="both"/>
              <w:rPr>
                <w:snapToGrid w:val="0"/>
                <w:sz w:val="22"/>
                <w:szCs w:val="22"/>
              </w:rPr>
            </w:pPr>
            <w:r w:rsidRPr="000C3D7F">
              <w:rPr>
                <w:snapToGrid w:val="0"/>
                <w:sz w:val="22"/>
                <w:szCs w:val="22"/>
              </w:rPr>
              <w:t>тыс.руб</w:t>
            </w:r>
          </w:p>
        </w:tc>
        <w:tc>
          <w:tcPr>
            <w:tcW w:w="1134" w:type="dxa"/>
            <w:noWrap/>
            <w:hideMark/>
          </w:tcPr>
          <w:p w14:paraId="54D85875" w14:textId="77777777" w:rsidR="000C3D7F" w:rsidRPr="000C3D7F" w:rsidRDefault="000C3D7F" w:rsidP="000C3D7F">
            <w:pPr>
              <w:jc w:val="center"/>
              <w:rPr>
                <w:snapToGrid w:val="0"/>
                <w:sz w:val="22"/>
                <w:szCs w:val="22"/>
              </w:rPr>
            </w:pPr>
            <w:r w:rsidRPr="000C3D7F">
              <w:rPr>
                <w:snapToGrid w:val="0"/>
                <w:sz w:val="22"/>
                <w:szCs w:val="22"/>
              </w:rPr>
              <w:t>65,21</w:t>
            </w:r>
          </w:p>
        </w:tc>
        <w:tc>
          <w:tcPr>
            <w:tcW w:w="1214" w:type="dxa"/>
            <w:noWrap/>
            <w:hideMark/>
          </w:tcPr>
          <w:p w14:paraId="0AC65254" w14:textId="77777777" w:rsidR="000C3D7F" w:rsidRPr="000C3D7F" w:rsidRDefault="000C3D7F" w:rsidP="000C3D7F">
            <w:pPr>
              <w:jc w:val="center"/>
              <w:rPr>
                <w:snapToGrid w:val="0"/>
                <w:sz w:val="22"/>
                <w:szCs w:val="22"/>
              </w:rPr>
            </w:pPr>
            <w:r w:rsidRPr="000C3D7F">
              <w:rPr>
                <w:snapToGrid w:val="0"/>
                <w:sz w:val="22"/>
                <w:szCs w:val="22"/>
              </w:rPr>
              <w:t>538,69</w:t>
            </w:r>
          </w:p>
        </w:tc>
        <w:tc>
          <w:tcPr>
            <w:tcW w:w="1191" w:type="dxa"/>
            <w:noWrap/>
            <w:hideMark/>
          </w:tcPr>
          <w:p w14:paraId="7551217A" w14:textId="77777777" w:rsidR="000C3D7F" w:rsidRPr="000C3D7F" w:rsidRDefault="000C3D7F" w:rsidP="000C3D7F">
            <w:pPr>
              <w:jc w:val="center"/>
              <w:rPr>
                <w:snapToGrid w:val="0"/>
                <w:sz w:val="22"/>
                <w:szCs w:val="22"/>
              </w:rPr>
            </w:pPr>
            <w:r w:rsidRPr="000C3D7F">
              <w:rPr>
                <w:snapToGrid w:val="0"/>
                <w:sz w:val="22"/>
                <w:szCs w:val="22"/>
              </w:rPr>
              <w:t>490,16</w:t>
            </w:r>
          </w:p>
        </w:tc>
        <w:tc>
          <w:tcPr>
            <w:tcW w:w="1721" w:type="dxa"/>
            <w:noWrap/>
            <w:hideMark/>
          </w:tcPr>
          <w:p w14:paraId="447E31AB" w14:textId="77777777" w:rsidR="000C3D7F" w:rsidRPr="000C3D7F" w:rsidRDefault="000C3D7F" w:rsidP="000C3D7F">
            <w:pPr>
              <w:jc w:val="center"/>
              <w:rPr>
                <w:snapToGrid w:val="0"/>
                <w:sz w:val="22"/>
                <w:szCs w:val="22"/>
              </w:rPr>
            </w:pPr>
            <w:r w:rsidRPr="000C3D7F">
              <w:rPr>
                <w:snapToGrid w:val="0"/>
                <w:sz w:val="22"/>
                <w:szCs w:val="22"/>
              </w:rPr>
              <w:t>-48,53</w:t>
            </w:r>
          </w:p>
        </w:tc>
      </w:tr>
    </w:tbl>
    <w:p w14:paraId="2C6933CD" w14:textId="77777777" w:rsidR="000C3D7F" w:rsidRPr="000C3D7F" w:rsidRDefault="000C3D7F" w:rsidP="000C3D7F">
      <w:pPr>
        <w:jc w:val="both"/>
        <w:rPr>
          <w:snapToGrid w:val="0"/>
          <w:sz w:val="28"/>
          <w:szCs w:val="28"/>
        </w:rPr>
      </w:pPr>
      <w:r w:rsidRPr="000C3D7F">
        <w:rPr>
          <w:snapToGrid w:val="0"/>
          <w:color w:val="FF0000"/>
          <w:sz w:val="28"/>
          <w:szCs w:val="28"/>
        </w:rPr>
        <w:tab/>
      </w:r>
      <w:r w:rsidRPr="000C3D7F">
        <w:rPr>
          <w:snapToGrid w:val="0"/>
          <w:sz w:val="28"/>
          <w:szCs w:val="28"/>
        </w:rPr>
        <w:t>Цена топлива принята по результатам конкурсных процедур 2 заявки (договор с ООО «Кайчакуглесбыт»). Доставка привлеченным транспортом принята по альтернативному расчету таблица 9.</w:t>
      </w:r>
    </w:p>
    <w:p w14:paraId="5AF51544" w14:textId="77777777" w:rsidR="000C3D7F" w:rsidRPr="000C3D7F" w:rsidRDefault="000C3D7F" w:rsidP="000C3D7F">
      <w:pPr>
        <w:jc w:val="right"/>
        <w:rPr>
          <w:snapToGrid w:val="0"/>
          <w:sz w:val="28"/>
          <w:szCs w:val="28"/>
        </w:rPr>
      </w:pPr>
    </w:p>
    <w:p w14:paraId="073DAAB9" w14:textId="77777777" w:rsidR="000C3D7F" w:rsidRPr="000C3D7F" w:rsidRDefault="000C3D7F" w:rsidP="000C3D7F">
      <w:pPr>
        <w:jc w:val="right"/>
        <w:rPr>
          <w:snapToGrid w:val="0"/>
          <w:sz w:val="28"/>
          <w:szCs w:val="28"/>
        </w:rPr>
      </w:pPr>
    </w:p>
    <w:p w14:paraId="63CB2697" w14:textId="77777777" w:rsidR="000C3D7F" w:rsidRPr="000C3D7F" w:rsidRDefault="000C3D7F" w:rsidP="000C3D7F">
      <w:pPr>
        <w:jc w:val="right"/>
        <w:rPr>
          <w:snapToGrid w:val="0"/>
          <w:sz w:val="28"/>
          <w:szCs w:val="28"/>
        </w:rPr>
      </w:pPr>
    </w:p>
    <w:p w14:paraId="03944F38" w14:textId="77777777" w:rsidR="000C3D7F" w:rsidRPr="000C3D7F" w:rsidRDefault="000C3D7F" w:rsidP="000C3D7F">
      <w:pPr>
        <w:jc w:val="right"/>
        <w:rPr>
          <w:snapToGrid w:val="0"/>
          <w:sz w:val="28"/>
          <w:szCs w:val="28"/>
        </w:rPr>
      </w:pPr>
    </w:p>
    <w:p w14:paraId="6BAFBB15" w14:textId="77777777" w:rsidR="000C3D7F" w:rsidRPr="000C3D7F" w:rsidRDefault="000C3D7F" w:rsidP="000C3D7F">
      <w:pPr>
        <w:jc w:val="right"/>
        <w:rPr>
          <w:snapToGrid w:val="0"/>
          <w:sz w:val="28"/>
          <w:szCs w:val="28"/>
        </w:rPr>
      </w:pPr>
    </w:p>
    <w:p w14:paraId="4FA9071E" w14:textId="77777777" w:rsidR="000C3D7F" w:rsidRPr="000C3D7F" w:rsidRDefault="000C3D7F" w:rsidP="000C3D7F">
      <w:pPr>
        <w:jc w:val="right"/>
        <w:rPr>
          <w:snapToGrid w:val="0"/>
          <w:sz w:val="28"/>
          <w:szCs w:val="28"/>
        </w:rPr>
      </w:pPr>
    </w:p>
    <w:p w14:paraId="2282F8B8" w14:textId="77777777" w:rsidR="000C3D7F" w:rsidRPr="000C3D7F" w:rsidRDefault="000C3D7F" w:rsidP="000C3D7F">
      <w:pPr>
        <w:jc w:val="right"/>
        <w:rPr>
          <w:snapToGrid w:val="0"/>
          <w:sz w:val="28"/>
          <w:szCs w:val="28"/>
        </w:rPr>
      </w:pPr>
    </w:p>
    <w:p w14:paraId="158C7720" w14:textId="77777777" w:rsidR="000C3D7F" w:rsidRPr="000C3D7F" w:rsidRDefault="000C3D7F" w:rsidP="000C3D7F">
      <w:pPr>
        <w:jc w:val="right"/>
        <w:rPr>
          <w:snapToGrid w:val="0"/>
          <w:sz w:val="28"/>
          <w:szCs w:val="28"/>
        </w:rPr>
      </w:pPr>
      <w:r w:rsidRPr="000C3D7F">
        <w:rPr>
          <w:snapToGrid w:val="0"/>
          <w:sz w:val="28"/>
          <w:szCs w:val="28"/>
        </w:rPr>
        <w:t>Таблица 9</w:t>
      </w:r>
    </w:p>
    <w:p w14:paraId="48C2B6A7" w14:textId="77777777" w:rsidR="000C3D7F" w:rsidRPr="000C3D7F" w:rsidRDefault="000C3D7F" w:rsidP="000C3D7F">
      <w:pPr>
        <w:jc w:val="center"/>
        <w:rPr>
          <w:snapToGrid w:val="0"/>
          <w:sz w:val="28"/>
          <w:szCs w:val="28"/>
        </w:rPr>
      </w:pPr>
      <w:r w:rsidRPr="000C3D7F">
        <w:rPr>
          <w:snapToGrid w:val="0"/>
          <w:sz w:val="28"/>
          <w:szCs w:val="28"/>
        </w:rPr>
        <w:t>Перевозка  угля привлеченным транспортом автотранспортом за 2022 год.</w:t>
      </w:r>
    </w:p>
    <w:p w14:paraId="70E60F10" w14:textId="77777777" w:rsidR="000C3D7F" w:rsidRPr="000C3D7F" w:rsidRDefault="000C3D7F" w:rsidP="000C3D7F">
      <w:pPr>
        <w:jc w:val="both"/>
        <w:rPr>
          <w:snapToGrid w:val="0"/>
          <w:color w:val="FF0000"/>
          <w:sz w:val="28"/>
          <w:szCs w:val="28"/>
        </w:rPr>
      </w:pPr>
      <w:r w:rsidRPr="000C3D7F">
        <w:rPr>
          <w:noProof/>
          <w:szCs w:val="20"/>
        </w:rPr>
        <w:lastRenderedPageBreak/>
        <w:drawing>
          <wp:inline distT="0" distB="0" distL="0" distR="0" wp14:anchorId="50A14D7E" wp14:editId="5726A986">
            <wp:extent cx="6120130" cy="111942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1119424"/>
                    </a:xfrm>
                    <a:prstGeom prst="rect">
                      <a:avLst/>
                    </a:prstGeom>
                    <a:noFill/>
                    <a:ln>
                      <a:noFill/>
                    </a:ln>
                  </pic:spPr>
                </pic:pic>
              </a:graphicData>
            </a:graphic>
          </wp:inline>
        </w:drawing>
      </w:r>
    </w:p>
    <w:p w14:paraId="44DCD651" w14:textId="77777777" w:rsidR="000C3D7F" w:rsidRPr="000C3D7F" w:rsidRDefault="000C3D7F" w:rsidP="000C3D7F">
      <w:pPr>
        <w:jc w:val="both"/>
        <w:rPr>
          <w:snapToGrid w:val="0"/>
          <w:sz w:val="28"/>
          <w:szCs w:val="28"/>
        </w:rPr>
      </w:pPr>
      <w:r w:rsidRPr="000C3D7F">
        <w:rPr>
          <w:snapToGrid w:val="0"/>
          <w:color w:val="FF0000"/>
          <w:sz w:val="28"/>
          <w:szCs w:val="28"/>
        </w:rPr>
        <w:t xml:space="preserve"> </w:t>
      </w:r>
    </w:p>
    <w:p w14:paraId="6716C4DB" w14:textId="77777777" w:rsidR="000C3D7F" w:rsidRPr="000C3D7F" w:rsidRDefault="000C3D7F" w:rsidP="000C3D7F">
      <w:pPr>
        <w:keepNext/>
        <w:jc w:val="center"/>
        <w:outlineLvl w:val="2"/>
        <w:rPr>
          <w:b/>
          <w:snapToGrid w:val="0"/>
          <w:sz w:val="28"/>
          <w:szCs w:val="28"/>
        </w:rPr>
      </w:pPr>
      <w:bookmarkStart w:id="298" w:name="_Toc152228339"/>
      <w:r w:rsidRPr="000C3D7F">
        <w:rPr>
          <w:b/>
          <w:snapToGrid w:val="0"/>
          <w:sz w:val="28"/>
          <w:szCs w:val="28"/>
        </w:rPr>
        <w:t xml:space="preserve">11.4. </w:t>
      </w:r>
      <w:r w:rsidRPr="000C3D7F">
        <w:rPr>
          <w:b/>
          <w:sz w:val="28"/>
          <w:szCs w:val="28"/>
        </w:rPr>
        <w:t>Нормативный уровень прибыли</w:t>
      </w:r>
      <w:bookmarkEnd w:id="298"/>
    </w:p>
    <w:p w14:paraId="6F8AE0D2" w14:textId="77777777" w:rsidR="000C3D7F" w:rsidRPr="000C3D7F" w:rsidRDefault="000C3D7F" w:rsidP="000C3D7F">
      <w:pPr>
        <w:ind w:firstLine="708"/>
        <w:jc w:val="both"/>
        <w:rPr>
          <w:snapToGrid w:val="0"/>
          <w:sz w:val="28"/>
          <w:szCs w:val="28"/>
        </w:rPr>
      </w:pPr>
      <w:r w:rsidRPr="000C3D7F">
        <w:rPr>
          <w:snapToGrid w:val="0"/>
          <w:sz w:val="28"/>
          <w:szCs w:val="28"/>
        </w:rPr>
        <w:t>Экспертами величина прибыли принята на уровне 10,29 % - нормативный уровень прибыли, установленный приложением концессионного соглашения            № 1 от 03.07.2017 г. на 2022 год и дополнительным соглашением к нему № 1 от 16.10.2020. Величина прибыли составила 16 570,29  тыс. руб.</w:t>
      </w:r>
    </w:p>
    <w:p w14:paraId="3DDFBB45" w14:textId="77777777" w:rsidR="000C3D7F" w:rsidRPr="000C3D7F" w:rsidRDefault="000C3D7F" w:rsidP="000C3D7F">
      <w:pPr>
        <w:ind w:firstLine="708"/>
        <w:jc w:val="both"/>
        <w:rPr>
          <w:szCs w:val="20"/>
        </w:rPr>
      </w:pPr>
    </w:p>
    <w:p w14:paraId="4B201DF5" w14:textId="77777777" w:rsidR="000C3D7F" w:rsidRPr="000C3D7F" w:rsidRDefault="000C3D7F" w:rsidP="000C3D7F">
      <w:pPr>
        <w:keepNext/>
        <w:jc w:val="center"/>
        <w:outlineLvl w:val="2"/>
        <w:rPr>
          <w:b/>
          <w:snapToGrid w:val="0"/>
          <w:sz w:val="28"/>
          <w:szCs w:val="28"/>
        </w:rPr>
      </w:pPr>
      <w:bookmarkStart w:id="299" w:name="_Toc152228340"/>
      <w:r w:rsidRPr="000C3D7F">
        <w:rPr>
          <w:b/>
          <w:snapToGrid w:val="0"/>
          <w:sz w:val="28"/>
          <w:szCs w:val="28"/>
        </w:rPr>
        <w:t xml:space="preserve">11.5. Предпринимательская </w:t>
      </w:r>
      <w:r w:rsidRPr="000C3D7F">
        <w:rPr>
          <w:b/>
          <w:sz w:val="28"/>
          <w:szCs w:val="28"/>
        </w:rPr>
        <w:t>прибыль</w:t>
      </w:r>
      <w:bookmarkEnd w:id="299"/>
    </w:p>
    <w:p w14:paraId="2A2A1C51" w14:textId="77777777" w:rsidR="000C3D7F" w:rsidRPr="000C3D7F" w:rsidRDefault="000C3D7F" w:rsidP="000C3D7F">
      <w:pPr>
        <w:ind w:firstLine="708"/>
        <w:jc w:val="both"/>
        <w:rPr>
          <w:snapToGrid w:val="0"/>
          <w:sz w:val="28"/>
          <w:szCs w:val="28"/>
        </w:rPr>
      </w:pPr>
      <w:r w:rsidRPr="000C3D7F">
        <w:rPr>
          <w:snapToGrid w:val="0"/>
          <w:sz w:val="28"/>
          <w:szCs w:val="28"/>
        </w:rPr>
        <w:t>Величина предпринимательской прибыли принимается на уровне, учтенном в НВВ 2022 года на уровне 6 037,98 тыс. руб.</w:t>
      </w:r>
    </w:p>
    <w:p w14:paraId="2C8D20E0" w14:textId="77777777" w:rsidR="000C3D7F" w:rsidRPr="000C3D7F" w:rsidRDefault="000C3D7F" w:rsidP="000C3D7F">
      <w:pPr>
        <w:ind w:firstLine="708"/>
        <w:jc w:val="both"/>
        <w:rPr>
          <w:snapToGrid w:val="0"/>
          <w:sz w:val="28"/>
          <w:szCs w:val="28"/>
        </w:rPr>
      </w:pPr>
    </w:p>
    <w:p w14:paraId="3D32F5DC" w14:textId="77777777" w:rsidR="000C3D7F" w:rsidRPr="000C3D7F" w:rsidRDefault="000C3D7F" w:rsidP="000C3D7F">
      <w:pPr>
        <w:keepNext/>
        <w:jc w:val="center"/>
        <w:outlineLvl w:val="2"/>
        <w:rPr>
          <w:b/>
          <w:snapToGrid w:val="0"/>
          <w:sz w:val="28"/>
          <w:szCs w:val="28"/>
        </w:rPr>
      </w:pPr>
      <w:bookmarkStart w:id="300" w:name="_Toc152228341"/>
      <w:r w:rsidRPr="000C3D7F">
        <w:rPr>
          <w:b/>
          <w:snapToGrid w:val="0"/>
          <w:sz w:val="28"/>
          <w:szCs w:val="28"/>
        </w:rPr>
        <w:t>11.6. ∆НВВ</w:t>
      </w:r>
      <w:bookmarkEnd w:id="300"/>
    </w:p>
    <w:p w14:paraId="670ED382" w14:textId="77777777" w:rsidR="000C3D7F" w:rsidRPr="000C3D7F" w:rsidRDefault="000C3D7F" w:rsidP="000C3D7F">
      <w:pPr>
        <w:ind w:firstLine="708"/>
        <w:jc w:val="both"/>
        <w:rPr>
          <w:snapToGrid w:val="0"/>
          <w:sz w:val="28"/>
          <w:szCs w:val="28"/>
        </w:rPr>
      </w:pPr>
      <w:r w:rsidRPr="000C3D7F">
        <w:rPr>
          <w:snapToGrid w:val="0"/>
          <w:sz w:val="28"/>
          <w:szCs w:val="28"/>
        </w:rPr>
        <w:t>Величина корректировки с целью учета отклонения фактических значений параметров расчета тарифов от значений, учтенных при установлении тарифов на 2022 год, принята на уровне, учтенном в НВВ 2022 года на уровне 9 638,26 тыс. руб.</w:t>
      </w:r>
    </w:p>
    <w:p w14:paraId="3ED51338" w14:textId="77777777" w:rsidR="000C3D7F" w:rsidRPr="000C3D7F" w:rsidRDefault="000C3D7F" w:rsidP="000C3D7F">
      <w:pPr>
        <w:ind w:firstLine="708"/>
        <w:jc w:val="both"/>
        <w:rPr>
          <w:snapToGrid w:val="0"/>
          <w:sz w:val="28"/>
          <w:szCs w:val="28"/>
        </w:rPr>
      </w:pPr>
    </w:p>
    <w:p w14:paraId="0F4F21E4" w14:textId="77777777" w:rsidR="000C3D7F" w:rsidRPr="000C3D7F" w:rsidRDefault="000C3D7F" w:rsidP="000C3D7F">
      <w:pPr>
        <w:keepNext/>
        <w:jc w:val="center"/>
        <w:outlineLvl w:val="2"/>
        <w:rPr>
          <w:b/>
          <w:snapToGrid w:val="0"/>
          <w:sz w:val="28"/>
          <w:szCs w:val="28"/>
        </w:rPr>
      </w:pPr>
      <w:bookmarkStart w:id="301" w:name="_Toc152228342"/>
      <w:r w:rsidRPr="000C3D7F">
        <w:rPr>
          <w:b/>
          <w:snapToGrid w:val="0"/>
          <w:sz w:val="28"/>
          <w:szCs w:val="28"/>
        </w:rPr>
        <w:t>11.7. Экономически обоснованные расходы (по решению ФАС России) не включенные в НВВ 2019-2020 года</w:t>
      </w:r>
      <w:bookmarkEnd w:id="301"/>
    </w:p>
    <w:p w14:paraId="69D3D36F" w14:textId="77777777" w:rsidR="000C3D7F" w:rsidRPr="000C3D7F" w:rsidRDefault="000C3D7F" w:rsidP="000C3D7F">
      <w:pPr>
        <w:ind w:firstLine="708"/>
        <w:jc w:val="both"/>
        <w:rPr>
          <w:snapToGrid w:val="0"/>
          <w:sz w:val="28"/>
          <w:szCs w:val="28"/>
        </w:rPr>
      </w:pPr>
      <w:r w:rsidRPr="000C3D7F">
        <w:rPr>
          <w:snapToGrid w:val="0"/>
          <w:sz w:val="28"/>
          <w:szCs w:val="28"/>
        </w:rPr>
        <w:t>Экономически обоснованные расходы (по решению ФАС России) не включенные в НВВ 2019-2020 года в размере 13 534,13   тыс. руб. приняты на плановом уровне, учтенном в НВВ 2022 года.</w:t>
      </w:r>
    </w:p>
    <w:p w14:paraId="7E633E95" w14:textId="77777777" w:rsidR="000C3D7F" w:rsidRPr="000C3D7F" w:rsidRDefault="000C3D7F" w:rsidP="000C3D7F">
      <w:pPr>
        <w:ind w:firstLine="708"/>
        <w:jc w:val="both"/>
        <w:rPr>
          <w:snapToGrid w:val="0"/>
          <w:sz w:val="28"/>
          <w:szCs w:val="28"/>
        </w:rPr>
      </w:pPr>
    </w:p>
    <w:p w14:paraId="4064E499" w14:textId="77777777" w:rsidR="000C3D7F" w:rsidRPr="000C3D7F" w:rsidRDefault="000C3D7F" w:rsidP="000C3D7F">
      <w:pPr>
        <w:keepNext/>
        <w:jc w:val="center"/>
        <w:outlineLvl w:val="2"/>
        <w:rPr>
          <w:b/>
          <w:snapToGrid w:val="0"/>
          <w:sz w:val="28"/>
          <w:szCs w:val="28"/>
        </w:rPr>
      </w:pPr>
      <w:bookmarkStart w:id="302" w:name="_Toc152228343"/>
      <w:r w:rsidRPr="000C3D7F">
        <w:rPr>
          <w:b/>
          <w:snapToGrid w:val="0"/>
          <w:sz w:val="28"/>
          <w:szCs w:val="28"/>
        </w:rPr>
        <w:t>11.7. Фактическая необходимая валовая выручка</w:t>
      </w:r>
      <w:bookmarkEnd w:id="302"/>
    </w:p>
    <w:p w14:paraId="79A28ED4" w14:textId="77777777" w:rsidR="000C3D7F" w:rsidRPr="000C3D7F" w:rsidRDefault="000C3D7F" w:rsidP="000C3D7F">
      <w:pPr>
        <w:ind w:firstLine="708"/>
        <w:jc w:val="both"/>
        <w:rPr>
          <w:snapToGrid w:val="0"/>
          <w:sz w:val="28"/>
          <w:szCs w:val="28"/>
        </w:rPr>
      </w:pPr>
      <w:r w:rsidRPr="000C3D7F">
        <w:rPr>
          <w:snapToGrid w:val="0"/>
          <w:sz w:val="28"/>
          <w:szCs w:val="28"/>
        </w:rPr>
        <w:t>Сводный расчет фактической необходимой валовой выручки на производство тепловой энергии за 2022 год представлен в таблице 10.</w:t>
      </w:r>
    </w:p>
    <w:p w14:paraId="6C4E65A1" w14:textId="77777777" w:rsidR="000C3D7F" w:rsidRPr="000C3D7F" w:rsidRDefault="000C3D7F" w:rsidP="000C3D7F">
      <w:pPr>
        <w:ind w:right="142" w:firstLine="709"/>
        <w:jc w:val="right"/>
        <w:rPr>
          <w:sz w:val="28"/>
          <w:szCs w:val="28"/>
        </w:rPr>
      </w:pPr>
      <w:r w:rsidRPr="000C3D7F">
        <w:rPr>
          <w:sz w:val="28"/>
          <w:szCs w:val="28"/>
        </w:rPr>
        <w:t>Таблица 10</w:t>
      </w:r>
    </w:p>
    <w:p w14:paraId="169DD331" w14:textId="77777777" w:rsidR="000C3D7F" w:rsidRPr="000C3D7F" w:rsidRDefault="000C3D7F" w:rsidP="000C3D7F">
      <w:pPr>
        <w:jc w:val="center"/>
        <w:rPr>
          <w:b/>
          <w:snapToGrid w:val="0"/>
          <w:sz w:val="28"/>
          <w:szCs w:val="28"/>
        </w:rPr>
      </w:pPr>
      <w:r w:rsidRPr="000C3D7F">
        <w:rPr>
          <w:b/>
          <w:snapToGrid w:val="0"/>
          <w:sz w:val="28"/>
          <w:szCs w:val="28"/>
        </w:rPr>
        <w:t>Сводный расчет фактической необходимой валовой выручки за 2022 год на производство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769"/>
        <w:gridCol w:w="1474"/>
        <w:gridCol w:w="1641"/>
      </w:tblGrid>
      <w:tr w:rsidR="000C3D7F" w:rsidRPr="000C3D7F" w14:paraId="7E969886" w14:textId="77777777" w:rsidTr="00DD090C">
        <w:trPr>
          <w:trHeight w:val="951"/>
        </w:trPr>
        <w:tc>
          <w:tcPr>
            <w:tcW w:w="636" w:type="dxa"/>
            <w:shd w:val="clear" w:color="auto" w:fill="auto"/>
            <w:vAlign w:val="center"/>
            <w:hideMark/>
          </w:tcPr>
          <w:p w14:paraId="3FBBC276" w14:textId="77777777" w:rsidR="000C3D7F" w:rsidRPr="000C3D7F" w:rsidRDefault="000C3D7F" w:rsidP="000C3D7F">
            <w:pPr>
              <w:jc w:val="center"/>
              <w:rPr>
                <w:szCs w:val="20"/>
              </w:rPr>
            </w:pPr>
            <w:r w:rsidRPr="000C3D7F">
              <w:rPr>
                <w:szCs w:val="20"/>
              </w:rPr>
              <w:t>№ п/п</w:t>
            </w:r>
          </w:p>
        </w:tc>
        <w:tc>
          <w:tcPr>
            <w:tcW w:w="5769" w:type="dxa"/>
            <w:shd w:val="clear" w:color="auto" w:fill="auto"/>
            <w:vAlign w:val="center"/>
            <w:hideMark/>
          </w:tcPr>
          <w:p w14:paraId="21200388" w14:textId="77777777" w:rsidR="000C3D7F" w:rsidRPr="000C3D7F" w:rsidRDefault="000C3D7F" w:rsidP="000C3D7F">
            <w:pPr>
              <w:jc w:val="center"/>
              <w:rPr>
                <w:szCs w:val="20"/>
              </w:rPr>
            </w:pPr>
            <w:r w:rsidRPr="000C3D7F">
              <w:rPr>
                <w:szCs w:val="20"/>
              </w:rPr>
              <w:t>Наименование расхода</w:t>
            </w:r>
          </w:p>
        </w:tc>
        <w:tc>
          <w:tcPr>
            <w:tcW w:w="1474" w:type="dxa"/>
          </w:tcPr>
          <w:p w14:paraId="64344A00" w14:textId="77777777" w:rsidR="000C3D7F" w:rsidRPr="000C3D7F" w:rsidRDefault="000C3D7F" w:rsidP="000C3D7F">
            <w:pPr>
              <w:jc w:val="center"/>
              <w:rPr>
                <w:szCs w:val="20"/>
              </w:rPr>
            </w:pPr>
            <w:r w:rsidRPr="000C3D7F">
              <w:rPr>
                <w:szCs w:val="20"/>
              </w:rPr>
              <w:t xml:space="preserve">Утверждено на 2022 год, тыс. руб. </w:t>
            </w:r>
          </w:p>
        </w:tc>
        <w:tc>
          <w:tcPr>
            <w:tcW w:w="1641" w:type="dxa"/>
            <w:shd w:val="clear" w:color="auto" w:fill="auto"/>
            <w:vAlign w:val="center"/>
            <w:hideMark/>
          </w:tcPr>
          <w:p w14:paraId="4507DAC9" w14:textId="77777777" w:rsidR="000C3D7F" w:rsidRPr="000C3D7F" w:rsidRDefault="000C3D7F" w:rsidP="000C3D7F">
            <w:pPr>
              <w:jc w:val="center"/>
              <w:rPr>
                <w:szCs w:val="20"/>
              </w:rPr>
            </w:pPr>
            <w:r w:rsidRPr="000C3D7F">
              <w:rPr>
                <w:szCs w:val="20"/>
              </w:rPr>
              <w:t>Факт</w:t>
            </w:r>
            <w:r w:rsidRPr="000C3D7F">
              <w:rPr>
                <w:szCs w:val="20"/>
              </w:rPr>
              <w:br/>
              <w:t>2022 года,</w:t>
            </w:r>
          </w:p>
          <w:p w14:paraId="5961235D" w14:textId="77777777" w:rsidR="000C3D7F" w:rsidRPr="000C3D7F" w:rsidRDefault="000C3D7F" w:rsidP="000C3D7F">
            <w:pPr>
              <w:jc w:val="center"/>
              <w:rPr>
                <w:szCs w:val="20"/>
              </w:rPr>
            </w:pPr>
            <w:r w:rsidRPr="000C3D7F">
              <w:rPr>
                <w:szCs w:val="20"/>
              </w:rPr>
              <w:t xml:space="preserve"> тыс. руб.</w:t>
            </w:r>
          </w:p>
        </w:tc>
      </w:tr>
      <w:tr w:rsidR="000C3D7F" w:rsidRPr="000C3D7F" w14:paraId="4AE6A261" w14:textId="77777777" w:rsidTr="00DD090C">
        <w:trPr>
          <w:trHeight w:val="360"/>
        </w:trPr>
        <w:tc>
          <w:tcPr>
            <w:tcW w:w="636" w:type="dxa"/>
            <w:shd w:val="clear" w:color="auto" w:fill="auto"/>
            <w:vAlign w:val="center"/>
            <w:hideMark/>
          </w:tcPr>
          <w:p w14:paraId="7266428A" w14:textId="77777777" w:rsidR="000C3D7F" w:rsidRPr="000C3D7F" w:rsidRDefault="000C3D7F" w:rsidP="000C3D7F">
            <w:pPr>
              <w:jc w:val="center"/>
              <w:rPr>
                <w:szCs w:val="20"/>
              </w:rPr>
            </w:pPr>
            <w:r w:rsidRPr="000C3D7F">
              <w:rPr>
                <w:szCs w:val="20"/>
              </w:rPr>
              <w:t>1</w:t>
            </w:r>
          </w:p>
        </w:tc>
        <w:tc>
          <w:tcPr>
            <w:tcW w:w="5769" w:type="dxa"/>
            <w:shd w:val="clear" w:color="auto" w:fill="auto"/>
            <w:vAlign w:val="center"/>
            <w:hideMark/>
          </w:tcPr>
          <w:p w14:paraId="58139DB2" w14:textId="77777777" w:rsidR="000C3D7F" w:rsidRPr="000C3D7F" w:rsidRDefault="000C3D7F" w:rsidP="000C3D7F">
            <w:pPr>
              <w:rPr>
                <w:szCs w:val="20"/>
              </w:rPr>
            </w:pPr>
            <w:r w:rsidRPr="000C3D7F">
              <w:rPr>
                <w:szCs w:val="20"/>
              </w:rPr>
              <w:t>Операционные (подконтрольные) расходы</w:t>
            </w:r>
          </w:p>
        </w:tc>
        <w:tc>
          <w:tcPr>
            <w:tcW w:w="1474" w:type="dxa"/>
            <w:vAlign w:val="center"/>
          </w:tcPr>
          <w:p w14:paraId="03958F5B" w14:textId="77777777" w:rsidR="000C3D7F" w:rsidRPr="000C3D7F" w:rsidRDefault="000C3D7F" w:rsidP="000C3D7F">
            <w:pPr>
              <w:jc w:val="center"/>
              <w:rPr>
                <w:szCs w:val="20"/>
              </w:rPr>
            </w:pPr>
            <w:r w:rsidRPr="000C3D7F">
              <w:rPr>
                <w:szCs w:val="20"/>
              </w:rPr>
              <w:t>71402,01</w:t>
            </w:r>
          </w:p>
        </w:tc>
        <w:tc>
          <w:tcPr>
            <w:tcW w:w="1641" w:type="dxa"/>
            <w:shd w:val="clear" w:color="auto" w:fill="auto"/>
            <w:vAlign w:val="center"/>
          </w:tcPr>
          <w:p w14:paraId="1BA959CC" w14:textId="77777777" w:rsidR="000C3D7F" w:rsidRPr="000C3D7F" w:rsidRDefault="000C3D7F" w:rsidP="000C3D7F">
            <w:pPr>
              <w:jc w:val="center"/>
              <w:rPr>
                <w:szCs w:val="20"/>
              </w:rPr>
            </w:pPr>
            <w:r w:rsidRPr="000C3D7F">
              <w:rPr>
                <w:szCs w:val="20"/>
              </w:rPr>
              <w:t>80781,08</w:t>
            </w:r>
          </w:p>
        </w:tc>
      </w:tr>
      <w:tr w:rsidR="000C3D7F" w:rsidRPr="000C3D7F" w14:paraId="1FDE6825" w14:textId="77777777" w:rsidTr="00DD090C">
        <w:trPr>
          <w:trHeight w:val="360"/>
        </w:trPr>
        <w:tc>
          <w:tcPr>
            <w:tcW w:w="636" w:type="dxa"/>
            <w:shd w:val="clear" w:color="auto" w:fill="auto"/>
            <w:vAlign w:val="center"/>
            <w:hideMark/>
          </w:tcPr>
          <w:p w14:paraId="0CF030B8" w14:textId="77777777" w:rsidR="000C3D7F" w:rsidRPr="000C3D7F" w:rsidRDefault="000C3D7F" w:rsidP="000C3D7F">
            <w:pPr>
              <w:jc w:val="center"/>
              <w:rPr>
                <w:szCs w:val="20"/>
              </w:rPr>
            </w:pPr>
            <w:r w:rsidRPr="000C3D7F">
              <w:rPr>
                <w:szCs w:val="20"/>
              </w:rPr>
              <w:t>2</w:t>
            </w:r>
          </w:p>
        </w:tc>
        <w:tc>
          <w:tcPr>
            <w:tcW w:w="5769" w:type="dxa"/>
            <w:shd w:val="clear" w:color="auto" w:fill="auto"/>
            <w:vAlign w:val="center"/>
            <w:hideMark/>
          </w:tcPr>
          <w:p w14:paraId="7589AF46" w14:textId="77777777" w:rsidR="000C3D7F" w:rsidRPr="000C3D7F" w:rsidRDefault="000C3D7F" w:rsidP="000C3D7F">
            <w:pPr>
              <w:rPr>
                <w:szCs w:val="20"/>
              </w:rPr>
            </w:pPr>
            <w:r w:rsidRPr="000C3D7F">
              <w:rPr>
                <w:szCs w:val="20"/>
              </w:rPr>
              <w:t>Неподконтрольные расходы</w:t>
            </w:r>
          </w:p>
        </w:tc>
        <w:tc>
          <w:tcPr>
            <w:tcW w:w="1474" w:type="dxa"/>
            <w:vAlign w:val="center"/>
          </w:tcPr>
          <w:p w14:paraId="3E16059E" w14:textId="77777777" w:rsidR="000C3D7F" w:rsidRPr="000C3D7F" w:rsidRDefault="000C3D7F" w:rsidP="000C3D7F">
            <w:pPr>
              <w:jc w:val="center"/>
              <w:rPr>
                <w:szCs w:val="20"/>
              </w:rPr>
            </w:pPr>
            <w:r w:rsidRPr="000C3D7F">
              <w:rPr>
                <w:szCs w:val="20"/>
              </w:rPr>
              <w:t>23338,89</w:t>
            </w:r>
          </w:p>
        </w:tc>
        <w:tc>
          <w:tcPr>
            <w:tcW w:w="1641" w:type="dxa"/>
            <w:shd w:val="clear" w:color="auto" w:fill="auto"/>
            <w:vAlign w:val="center"/>
          </w:tcPr>
          <w:p w14:paraId="6DE25B88" w14:textId="77777777" w:rsidR="000C3D7F" w:rsidRPr="000C3D7F" w:rsidRDefault="000C3D7F" w:rsidP="000C3D7F">
            <w:pPr>
              <w:jc w:val="center"/>
              <w:rPr>
                <w:szCs w:val="20"/>
              </w:rPr>
            </w:pPr>
            <w:r w:rsidRPr="000C3D7F">
              <w:rPr>
                <w:szCs w:val="20"/>
              </w:rPr>
              <w:t>19807,45</w:t>
            </w:r>
          </w:p>
        </w:tc>
      </w:tr>
      <w:tr w:rsidR="000C3D7F" w:rsidRPr="000C3D7F" w14:paraId="7725CB9B" w14:textId="77777777" w:rsidTr="00DD090C">
        <w:trPr>
          <w:trHeight w:val="1080"/>
        </w:trPr>
        <w:tc>
          <w:tcPr>
            <w:tcW w:w="636" w:type="dxa"/>
            <w:shd w:val="clear" w:color="auto" w:fill="auto"/>
            <w:vAlign w:val="center"/>
            <w:hideMark/>
          </w:tcPr>
          <w:p w14:paraId="324E111C" w14:textId="77777777" w:rsidR="000C3D7F" w:rsidRPr="000C3D7F" w:rsidRDefault="000C3D7F" w:rsidP="000C3D7F">
            <w:pPr>
              <w:jc w:val="center"/>
              <w:rPr>
                <w:szCs w:val="20"/>
              </w:rPr>
            </w:pPr>
            <w:r w:rsidRPr="000C3D7F">
              <w:rPr>
                <w:szCs w:val="20"/>
              </w:rPr>
              <w:t>3</w:t>
            </w:r>
          </w:p>
        </w:tc>
        <w:tc>
          <w:tcPr>
            <w:tcW w:w="5769" w:type="dxa"/>
            <w:shd w:val="clear" w:color="auto" w:fill="auto"/>
            <w:vAlign w:val="center"/>
            <w:hideMark/>
          </w:tcPr>
          <w:p w14:paraId="77F32574" w14:textId="77777777" w:rsidR="000C3D7F" w:rsidRPr="000C3D7F" w:rsidRDefault="000C3D7F" w:rsidP="000C3D7F">
            <w:pPr>
              <w:rPr>
                <w:szCs w:val="20"/>
              </w:rPr>
            </w:pPr>
            <w:r w:rsidRPr="000C3D7F">
              <w:rPr>
                <w:szCs w:val="20"/>
              </w:rPr>
              <w:t>Расходы на приобретение (производство) энергетических ресурсов, холодной воды и теплоносителя</w:t>
            </w:r>
          </w:p>
        </w:tc>
        <w:tc>
          <w:tcPr>
            <w:tcW w:w="1474" w:type="dxa"/>
            <w:vAlign w:val="center"/>
          </w:tcPr>
          <w:p w14:paraId="45F0BB84" w14:textId="77777777" w:rsidR="000C3D7F" w:rsidRPr="000C3D7F" w:rsidRDefault="000C3D7F" w:rsidP="000C3D7F">
            <w:pPr>
              <w:jc w:val="center"/>
              <w:rPr>
                <w:szCs w:val="20"/>
              </w:rPr>
            </w:pPr>
            <w:r w:rsidRPr="000C3D7F">
              <w:rPr>
                <w:szCs w:val="20"/>
              </w:rPr>
              <w:t>55012,56</w:t>
            </w:r>
          </w:p>
        </w:tc>
        <w:tc>
          <w:tcPr>
            <w:tcW w:w="1641" w:type="dxa"/>
            <w:shd w:val="clear" w:color="auto" w:fill="auto"/>
            <w:vAlign w:val="center"/>
          </w:tcPr>
          <w:p w14:paraId="3F5691D7" w14:textId="77777777" w:rsidR="000C3D7F" w:rsidRPr="000C3D7F" w:rsidRDefault="000C3D7F" w:rsidP="000C3D7F">
            <w:pPr>
              <w:jc w:val="center"/>
              <w:rPr>
                <w:szCs w:val="20"/>
              </w:rPr>
            </w:pPr>
            <w:r w:rsidRPr="000C3D7F">
              <w:rPr>
                <w:szCs w:val="20"/>
              </w:rPr>
              <w:t>60444,42</w:t>
            </w:r>
          </w:p>
        </w:tc>
      </w:tr>
      <w:tr w:rsidR="000C3D7F" w:rsidRPr="000C3D7F" w14:paraId="6EE2D6A3" w14:textId="77777777" w:rsidTr="00DD090C">
        <w:trPr>
          <w:trHeight w:val="360"/>
        </w:trPr>
        <w:tc>
          <w:tcPr>
            <w:tcW w:w="636" w:type="dxa"/>
            <w:shd w:val="clear" w:color="auto" w:fill="auto"/>
            <w:vAlign w:val="center"/>
            <w:hideMark/>
          </w:tcPr>
          <w:p w14:paraId="0000E5BC" w14:textId="77777777" w:rsidR="000C3D7F" w:rsidRPr="000C3D7F" w:rsidRDefault="000C3D7F" w:rsidP="000C3D7F">
            <w:pPr>
              <w:jc w:val="center"/>
              <w:rPr>
                <w:szCs w:val="20"/>
              </w:rPr>
            </w:pPr>
            <w:r w:rsidRPr="000C3D7F">
              <w:rPr>
                <w:szCs w:val="20"/>
              </w:rPr>
              <w:t>4</w:t>
            </w:r>
          </w:p>
        </w:tc>
        <w:tc>
          <w:tcPr>
            <w:tcW w:w="5769" w:type="dxa"/>
            <w:shd w:val="clear" w:color="auto" w:fill="auto"/>
            <w:vAlign w:val="center"/>
            <w:hideMark/>
          </w:tcPr>
          <w:p w14:paraId="3D7A0A7B" w14:textId="77777777" w:rsidR="000C3D7F" w:rsidRPr="000C3D7F" w:rsidRDefault="000C3D7F" w:rsidP="000C3D7F">
            <w:pPr>
              <w:rPr>
                <w:szCs w:val="20"/>
              </w:rPr>
            </w:pPr>
            <w:r w:rsidRPr="000C3D7F">
              <w:rPr>
                <w:szCs w:val="20"/>
              </w:rPr>
              <w:t>Нормативная прибыль</w:t>
            </w:r>
          </w:p>
        </w:tc>
        <w:tc>
          <w:tcPr>
            <w:tcW w:w="1474" w:type="dxa"/>
            <w:vAlign w:val="center"/>
          </w:tcPr>
          <w:p w14:paraId="0DF0D878" w14:textId="77777777" w:rsidR="000C3D7F" w:rsidRPr="000C3D7F" w:rsidRDefault="000C3D7F" w:rsidP="000C3D7F">
            <w:pPr>
              <w:jc w:val="center"/>
              <w:rPr>
                <w:szCs w:val="20"/>
              </w:rPr>
            </w:pPr>
            <w:r w:rsidRPr="000C3D7F">
              <w:rPr>
                <w:szCs w:val="20"/>
              </w:rPr>
              <w:t>15 409,63</w:t>
            </w:r>
          </w:p>
        </w:tc>
        <w:tc>
          <w:tcPr>
            <w:tcW w:w="1641" w:type="dxa"/>
            <w:shd w:val="clear" w:color="auto" w:fill="auto"/>
            <w:vAlign w:val="center"/>
          </w:tcPr>
          <w:p w14:paraId="6BAD354E" w14:textId="77777777" w:rsidR="000C3D7F" w:rsidRPr="000C3D7F" w:rsidRDefault="000C3D7F" w:rsidP="000C3D7F">
            <w:pPr>
              <w:jc w:val="center"/>
              <w:rPr>
                <w:szCs w:val="20"/>
              </w:rPr>
            </w:pPr>
            <w:r w:rsidRPr="000C3D7F">
              <w:rPr>
                <w:szCs w:val="20"/>
              </w:rPr>
              <w:t>16 570,29</w:t>
            </w:r>
          </w:p>
        </w:tc>
      </w:tr>
      <w:tr w:rsidR="000C3D7F" w:rsidRPr="000C3D7F" w14:paraId="45761EA4" w14:textId="77777777" w:rsidTr="00DD090C">
        <w:trPr>
          <w:trHeight w:val="351"/>
        </w:trPr>
        <w:tc>
          <w:tcPr>
            <w:tcW w:w="636" w:type="dxa"/>
            <w:shd w:val="clear" w:color="auto" w:fill="auto"/>
            <w:vAlign w:val="center"/>
            <w:hideMark/>
          </w:tcPr>
          <w:p w14:paraId="0F511B3C" w14:textId="77777777" w:rsidR="000C3D7F" w:rsidRPr="000C3D7F" w:rsidRDefault="000C3D7F" w:rsidP="000C3D7F">
            <w:pPr>
              <w:jc w:val="center"/>
              <w:rPr>
                <w:szCs w:val="20"/>
              </w:rPr>
            </w:pPr>
            <w:r w:rsidRPr="000C3D7F">
              <w:rPr>
                <w:szCs w:val="20"/>
              </w:rPr>
              <w:lastRenderedPageBreak/>
              <w:t>5</w:t>
            </w:r>
          </w:p>
        </w:tc>
        <w:tc>
          <w:tcPr>
            <w:tcW w:w="5769" w:type="dxa"/>
            <w:shd w:val="clear" w:color="auto" w:fill="auto"/>
            <w:vAlign w:val="center"/>
            <w:hideMark/>
          </w:tcPr>
          <w:p w14:paraId="358E958E" w14:textId="77777777" w:rsidR="000C3D7F" w:rsidRPr="000C3D7F" w:rsidRDefault="000C3D7F" w:rsidP="000C3D7F">
            <w:pPr>
              <w:rPr>
                <w:szCs w:val="20"/>
              </w:rPr>
            </w:pPr>
            <w:r w:rsidRPr="000C3D7F">
              <w:rPr>
                <w:szCs w:val="20"/>
              </w:rPr>
              <w:t>Расчетная предпринимательская прибыль</w:t>
            </w:r>
          </w:p>
        </w:tc>
        <w:tc>
          <w:tcPr>
            <w:tcW w:w="1474" w:type="dxa"/>
            <w:vAlign w:val="center"/>
          </w:tcPr>
          <w:p w14:paraId="3A0C2A60" w14:textId="77777777" w:rsidR="000C3D7F" w:rsidRPr="000C3D7F" w:rsidRDefault="000C3D7F" w:rsidP="000C3D7F">
            <w:pPr>
              <w:jc w:val="center"/>
              <w:rPr>
                <w:szCs w:val="20"/>
              </w:rPr>
            </w:pPr>
            <w:r w:rsidRPr="000C3D7F">
              <w:rPr>
                <w:szCs w:val="20"/>
              </w:rPr>
              <w:t>6 037,98</w:t>
            </w:r>
          </w:p>
          <w:p w14:paraId="7FC26AC8" w14:textId="77777777" w:rsidR="000C3D7F" w:rsidRPr="000C3D7F" w:rsidRDefault="000C3D7F" w:rsidP="000C3D7F">
            <w:pPr>
              <w:jc w:val="center"/>
              <w:rPr>
                <w:szCs w:val="20"/>
              </w:rPr>
            </w:pPr>
          </w:p>
        </w:tc>
        <w:tc>
          <w:tcPr>
            <w:tcW w:w="1641" w:type="dxa"/>
            <w:shd w:val="clear" w:color="auto" w:fill="auto"/>
            <w:vAlign w:val="center"/>
          </w:tcPr>
          <w:p w14:paraId="6087668D" w14:textId="77777777" w:rsidR="000C3D7F" w:rsidRPr="000C3D7F" w:rsidRDefault="000C3D7F" w:rsidP="000C3D7F">
            <w:pPr>
              <w:jc w:val="center"/>
              <w:rPr>
                <w:szCs w:val="20"/>
              </w:rPr>
            </w:pPr>
            <w:r w:rsidRPr="000C3D7F">
              <w:rPr>
                <w:szCs w:val="20"/>
              </w:rPr>
              <w:t>6 037,98</w:t>
            </w:r>
          </w:p>
        </w:tc>
      </w:tr>
      <w:tr w:rsidR="000C3D7F" w:rsidRPr="000C3D7F" w14:paraId="06355DE0" w14:textId="77777777" w:rsidTr="00DD090C">
        <w:trPr>
          <w:trHeight w:val="360"/>
        </w:trPr>
        <w:tc>
          <w:tcPr>
            <w:tcW w:w="636" w:type="dxa"/>
            <w:shd w:val="clear" w:color="auto" w:fill="auto"/>
            <w:vAlign w:val="center"/>
            <w:hideMark/>
          </w:tcPr>
          <w:p w14:paraId="5F82573D" w14:textId="77777777" w:rsidR="000C3D7F" w:rsidRPr="000C3D7F" w:rsidRDefault="000C3D7F" w:rsidP="000C3D7F">
            <w:pPr>
              <w:jc w:val="center"/>
              <w:rPr>
                <w:szCs w:val="20"/>
              </w:rPr>
            </w:pPr>
            <w:r w:rsidRPr="000C3D7F">
              <w:rPr>
                <w:szCs w:val="20"/>
              </w:rPr>
              <w:t>6</w:t>
            </w:r>
          </w:p>
        </w:tc>
        <w:tc>
          <w:tcPr>
            <w:tcW w:w="5769" w:type="dxa"/>
            <w:shd w:val="clear" w:color="auto" w:fill="auto"/>
            <w:vAlign w:val="center"/>
            <w:hideMark/>
          </w:tcPr>
          <w:p w14:paraId="26599AF3" w14:textId="77777777" w:rsidR="000C3D7F" w:rsidRPr="000C3D7F" w:rsidRDefault="000C3D7F" w:rsidP="000C3D7F">
            <w:pPr>
              <w:rPr>
                <w:szCs w:val="20"/>
              </w:rPr>
            </w:pPr>
            <w:r w:rsidRPr="000C3D7F">
              <w:rPr>
                <w:szCs w:val="20"/>
              </w:rPr>
              <w:t>Результаты деятельности до перехода к регулированию цен (тарифов) на основе долгосрочных параметров регулирования</w:t>
            </w:r>
          </w:p>
        </w:tc>
        <w:tc>
          <w:tcPr>
            <w:tcW w:w="1474" w:type="dxa"/>
            <w:vAlign w:val="center"/>
          </w:tcPr>
          <w:p w14:paraId="569A234F" w14:textId="77777777" w:rsidR="000C3D7F" w:rsidRPr="000C3D7F" w:rsidRDefault="000C3D7F" w:rsidP="000C3D7F">
            <w:pPr>
              <w:jc w:val="center"/>
              <w:rPr>
                <w:szCs w:val="20"/>
              </w:rPr>
            </w:pPr>
          </w:p>
        </w:tc>
        <w:tc>
          <w:tcPr>
            <w:tcW w:w="1641" w:type="dxa"/>
            <w:shd w:val="clear" w:color="auto" w:fill="auto"/>
            <w:vAlign w:val="center"/>
          </w:tcPr>
          <w:p w14:paraId="72496F07" w14:textId="77777777" w:rsidR="000C3D7F" w:rsidRPr="000C3D7F" w:rsidRDefault="000C3D7F" w:rsidP="000C3D7F">
            <w:pPr>
              <w:jc w:val="center"/>
              <w:rPr>
                <w:szCs w:val="20"/>
              </w:rPr>
            </w:pPr>
            <w:r w:rsidRPr="000C3D7F">
              <w:rPr>
                <w:szCs w:val="20"/>
              </w:rPr>
              <w:t>0,00</w:t>
            </w:r>
          </w:p>
        </w:tc>
      </w:tr>
      <w:tr w:rsidR="000C3D7F" w:rsidRPr="000C3D7F" w14:paraId="5D2D19E8" w14:textId="77777777" w:rsidTr="00DD090C">
        <w:trPr>
          <w:trHeight w:val="993"/>
        </w:trPr>
        <w:tc>
          <w:tcPr>
            <w:tcW w:w="636" w:type="dxa"/>
            <w:shd w:val="clear" w:color="auto" w:fill="auto"/>
            <w:vAlign w:val="center"/>
            <w:hideMark/>
          </w:tcPr>
          <w:p w14:paraId="485F1771" w14:textId="77777777" w:rsidR="000C3D7F" w:rsidRPr="000C3D7F" w:rsidRDefault="000C3D7F" w:rsidP="000C3D7F">
            <w:pPr>
              <w:jc w:val="center"/>
              <w:rPr>
                <w:szCs w:val="20"/>
              </w:rPr>
            </w:pPr>
            <w:r w:rsidRPr="000C3D7F">
              <w:rPr>
                <w:szCs w:val="20"/>
              </w:rPr>
              <w:t>7</w:t>
            </w:r>
          </w:p>
        </w:tc>
        <w:tc>
          <w:tcPr>
            <w:tcW w:w="5769" w:type="dxa"/>
            <w:shd w:val="clear" w:color="auto" w:fill="auto"/>
            <w:vAlign w:val="center"/>
            <w:hideMark/>
          </w:tcPr>
          <w:p w14:paraId="03132551" w14:textId="77777777" w:rsidR="000C3D7F" w:rsidRPr="000C3D7F" w:rsidRDefault="000C3D7F" w:rsidP="000C3D7F">
            <w:pPr>
              <w:rPr>
                <w:szCs w:val="20"/>
              </w:rPr>
            </w:pPr>
            <w:r w:rsidRPr="000C3D7F">
              <w:rPr>
                <w:szCs w:val="20"/>
              </w:rPr>
              <w:t>Корректировка с целью учета отклонения фактических значений параметров расчета тарифов от значений, учтенных при установлении тарифов∆ НВВ2020</w:t>
            </w:r>
          </w:p>
        </w:tc>
        <w:tc>
          <w:tcPr>
            <w:tcW w:w="1474" w:type="dxa"/>
            <w:vAlign w:val="center"/>
          </w:tcPr>
          <w:p w14:paraId="108B510C" w14:textId="77777777" w:rsidR="000C3D7F" w:rsidRPr="000C3D7F" w:rsidRDefault="000C3D7F" w:rsidP="000C3D7F">
            <w:pPr>
              <w:jc w:val="center"/>
              <w:rPr>
                <w:szCs w:val="20"/>
              </w:rPr>
            </w:pPr>
          </w:p>
        </w:tc>
        <w:tc>
          <w:tcPr>
            <w:tcW w:w="1641" w:type="dxa"/>
            <w:shd w:val="clear" w:color="auto" w:fill="auto"/>
            <w:vAlign w:val="center"/>
          </w:tcPr>
          <w:p w14:paraId="4BB0EAD0" w14:textId="77777777" w:rsidR="000C3D7F" w:rsidRPr="000C3D7F" w:rsidRDefault="000C3D7F" w:rsidP="000C3D7F">
            <w:pPr>
              <w:jc w:val="center"/>
              <w:rPr>
                <w:szCs w:val="20"/>
              </w:rPr>
            </w:pPr>
            <w:r w:rsidRPr="000C3D7F">
              <w:rPr>
                <w:szCs w:val="20"/>
              </w:rPr>
              <w:t>-9 638,26</w:t>
            </w:r>
          </w:p>
        </w:tc>
      </w:tr>
      <w:tr w:rsidR="000C3D7F" w:rsidRPr="000C3D7F" w14:paraId="3B280167" w14:textId="77777777" w:rsidTr="00DD090C">
        <w:trPr>
          <w:trHeight w:val="588"/>
        </w:trPr>
        <w:tc>
          <w:tcPr>
            <w:tcW w:w="636" w:type="dxa"/>
            <w:shd w:val="clear" w:color="auto" w:fill="auto"/>
            <w:vAlign w:val="center"/>
            <w:hideMark/>
          </w:tcPr>
          <w:p w14:paraId="2647CC26" w14:textId="77777777" w:rsidR="000C3D7F" w:rsidRPr="000C3D7F" w:rsidRDefault="000C3D7F" w:rsidP="000C3D7F">
            <w:pPr>
              <w:jc w:val="center"/>
              <w:rPr>
                <w:szCs w:val="20"/>
              </w:rPr>
            </w:pPr>
            <w:r w:rsidRPr="000C3D7F">
              <w:rPr>
                <w:szCs w:val="20"/>
              </w:rPr>
              <w:t>8</w:t>
            </w:r>
          </w:p>
        </w:tc>
        <w:tc>
          <w:tcPr>
            <w:tcW w:w="5769" w:type="dxa"/>
            <w:shd w:val="clear" w:color="auto" w:fill="auto"/>
            <w:vAlign w:val="center"/>
            <w:hideMark/>
          </w:tcPr>
          <w:p w14:paraId="2B6F92BE" w14:textId="77777777" w:rsidR="000C3D7F" w:rsidRPr="000C3D7F" w:rsidRDefault="000C3D7F" w:rsidP="000C3D7F">
            <w:pPr>
              <w:rPr>
                <w:szCs w:val="20"/>
              </w:rPr>
            </w:pPr>
            <w:r w:rsidRPr="000C3D7F">
              <w:rPr>
                <w:szCs w:val="20"/>
              </w:rPr>
              <w:t>Экономически обоснованные расходы (по решению ФАС России) не включенные в НВВ 2019-2020 года</w:t>
            </w:r>
          </w:p>
        </w:tc>
        <w:tc>
          <w:tcPr>
            <w:tcW w:w="1474" w:type="dxa"/>
            <w:vAlign w:val="center"/>
          </w:tcPr>
          <w:p w14:paraId="725D3AB1" w14:textId="77777777" w:rsidR="000C3D7F" w:rsidRPr="000C3D7F" w:rsidRDefault="000C3D7F" w:rsidP="000C3D7F">
            <w:pPr>
              <w:jc w:val="center"/>
              <w:rPr>
                <w:szCs w:val="20"/>
              </w:rPr>
            </w:pPr>
          </w:p>
        </w:tc>
        <w:tc>
          <w:tcPr>
            <w:tcW w:w="1641" w:type="dxa"/>
            <w:shd w:val="clear" w:color="auto" w:fill="auto"/>
            <w:vAlign w:val="center"/>
          </w:tcPr>
          <w:p w14:paraId="7DA196ED" w14:textId="77777777" w:rsidR="000C3D7F" w:rsidRPr="000C3D7F" w:rsidRDefault="000C3D7F" w:rsidP="000C3D7F">
            <w:pPr>
              <w:jc w:val="center"/>
              <w:rPr>
                <w:szCs w:val="20"/>
              </w:rPr>
            </w:pPr>
            <w:r w:rsidRPr="000C3D7F">
              <w:rPr>
                <w:szCs w:val="20"/>
              </w:rPr>
              <w:t>13 534,13</w:t>
            </w:r>
          </w:p>
        </w:tc>
      </w:tr>
      <w:tr w:rsidR="000C3D7F" w:rsidRPr="000C3D7F" w14:paraId="424256C8" w14:textId="77777777" w:rsidTr="00DD090C">
        <w:trPr>
          <w:trHeight w:val="720"/>
        </w:trPr>
        <w:tc>
          <w:tcPr>
            <w:tcW w:w="636" w:type="dxa"/>
            <w:shd w:val="clear" w:color="auto" w:fill="auto"/>
            <w:vAlign w:val="center"/>
            <w:hideMark/>
          </w:tcPr>
          <w:p w14:paraId="08CA9746" w14:textId="77777777" w:rsidR="000C3D7F" w:rsidRPr="000C3D7F" w:rsidRDefault="000C3D7F" w:rsidP="000C3D7F">
            <w:pPr>
              <w:jc w:val="center"/>
              <w:rPr>
                <w:szCs w:val="20"/>
              </w:rPr>
            </w:pPr>
            <w:r w:rsidRPr="000C3D7F">
              <w:rPr>
                <w:szCs w:val="20"/>
              </w:rPr>
              <w:t>9</w:t>
            </w:r>
          </w:p>
        </w:tc>
        <w:tc>
          <w:tcPr>
            <w:tcW w:w="5769" w:type="dxa"/>
            <w:shd w:val="clear" w:color="auto" w:fill="auto"/>
            <w:vAlign w:val="center"/>
            <w:hideMark/>
          </w:tcPr>
          <w:p w14:paraId="5F1A1D83" w14:textId="77777777" w:rsidR="000C3D7F" w:rsidRPr="000C3D7F" w:rsidRDefault="000C3D7F" w:rsidP="000C3D7F">
            <w:pPr>
              <w:rPr>
                <w:szCs w:val="20"/>
              </w:rPr>
            </w:pPr>
            <w:r w:rsidRPr="000C3D7F">
              <w:rPr>
                <w:szCs w:val="20"/>
              </w:rPr>
              <w:t>Корректировка НВВ в связи с изменением (неисполнением) инвестиционной программы</w:t>
            </w:r>
          </w:p>
        </w:tc>
        <w:tc>
          <w:tcPr>
            <w:tcW w:w="1474" w:type="dxa"/>
            <w:vAlign w:val="center"/>
          </w:tcPr>
          <w:p w14:paraId="07EB1691" w14:textId="77777777" w:rsidR="000C3D7F" w:rsidRPr="000C3D7F" w:rsidRDefault="000C3D7F" w:rsidP="000C3D7F">
            <w:pPr>
              <w:jc w:val="center"/>
              <w:rPr>
                <w:szCs w:val="20"/>
              </w:rPr>
            </w:pPr>
          </w:p>
        </w:tc>
        <w:tc>
          <w:tcPr>
            <w:tcW w:w="1641" w:type="dxa"/>
            <w:shd w:val="clear" w:color="auto" w:fill="auto"/>
            <w:vAlign w:val="center"/>
          </w:tcPr>
          <w:p w14:paraId="60CD6256" w14:textId="77777777" w:rsidR="000C3D7F" w:rsidRPr="000C3D7F" w:rsidRDefault="000C3D7F" w:rsidP="000C3D7F">
            <w:pPr>
              <w:jc w:val="center"/>
              <w:rPr>
                <w:szCs w:val="20"/>
              </w:rPr>
            </w:pPr>
            <w:r w:rsidRPr="000C3D7F">
              <w:rPr>
                <w:szCs w:val="20"/>
              </w:rPr>
              <w:t>0,00</w:t>
            </w:r>
          </w:p>
        </w:tc>
      </w:tr>
      <w:tr w:rsidR="000C3D7F" w:rsidRPr="000C3D7F" w14:paraId="5066F3D2" w14:textId="77777777" w:rsidTr="00DD090C">
        <w:trPr>
          <w:trHeight w:val="2033"/>
        </w:trPr>
        <w:tc>
          <w:tcPr>
            <w:tcW w:w="636" w:type="dxa"/>
            <w:shd w:val="clear" w:color="auto" w:fill="auto"/>
            <w:vAlign w:val="center"/>
            <w:hideMark/>
          </w:tcPr>
          <w:p w14:paraId="060812D2" w14:textId="77777777" w:rsidR="000C3D7F" w:rsidRPr="000C3D7F" w:rsidRDefault="000C3D7F" w:rsidP="000C3D7F">
            <w:pPr>
              <w:jc w:val="center"/>
              <w:rPr>
                <w:szCs w:val="20"/>
              </w:rPr>
            </w:pPr>
            <w:r w:rsidRPr="000C3D7F">
              <w:rPr>
                <w:szCs w:val="20"/>
              </w:rPr>
              <w:t>10</w:t>
            </w:r>
          </w:p>
        </w:tc>
        <w:tc>
          <w:tcPr>
            <w:tcW w:w="5769" w:type="dxa"/>
            <w:shd w:val="clear" w:color="auto" w:fill="auto"/>
            <w:vAlign w:val="center"/>
            <w:hideMark/>
          </w:tcPr>
          <w:p w14:paraId="7EC6C5CC" w14:textId="77777777" w:rsidR="000C3D7F" w:rsidRPr="000C3D7F" w:rsidRDefault="000C3D7F" w:rsidP="000C3D7F">
            <w:pPr>
              <w:rPr>
                <w:szCs w:val="20"/>
              </w:rPr>
            </w:pPr>
            <w:r w:rsidRPr="000C3D7F">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74" w:type="dxa"/>
            <w:vAlign w:val="center"/>
          </w:tcPr>
          <w:p w14:paraId="2A9F1633" w14:textId="77777777" w:rsidR="000C3D7F" w:rsidRPr="000C3D7F" w:rsidRDefault="000C3D7F" w:rsidP="000C3D7F">
            <w:pPr>
              <w:jc w:val="center"/>
              <w:rPr>
                <w:szCs w:val="20"/>
              </w:rPr>
            </w:pPr>
          </w:p>
        </w:tc>
        <w:tc>
          <w:tcPr>
            <w:tcW w:w="1641" w:type="dxa"/>
            <w:shd w:val="clear" w:color="auto" w:fill="auto"/>
            <w:vAlign w:val="center"/>
          </w:tcPr>
          <w:p w14:paraId="34237C5E" w14:textId="77777777" w:rsidR="000C3D7F" w:rsidRPr="000C3D7F" w:rsidRDefault="000C3D7F" w:rsidP="000C3D7F">
            <w:pPr>
              <w:jc w:val="center"/>
              <w:rPr>
                <w:szCs w:val="20"/>
              </w:rPr>
            </w:pPr>
            <w:r w:rsidRPr="000C3D7F">
              <w:rPr>
                <w:szCs w:val="20"/>
              </w:rPr>
              <w:t>0,00</w:t>
            </w:r>
          </w:p>
        </w:tc>
      </w:tr>
      <w:tr w:rsidR="000C3D7F" w:rsidRPr="000C3D7F" w14:paraId="3F80E403" w14:textId="77777777" w:rsidTr="00DD090C">
        <w:trPr>
          <w:trHeight w:val="360"/>
        </w:trPr>
        <w:tc>
          <w:tcPr>
            <w:tcW w:w="636" w:type="dxa"/>
            <w:shd w:val="clear" w:color="auto" w:fill="auto"/>
            <w:vAlign w:val="center"/>
          </w:tcPr>
          <w:p w14:paraId="18A498AE" w14:textId="77777777" w:rsidR="000C3D7F" w:rsidRPr="000C3D7F" w:rsidRDefault="000C3D7F" w:rsidP="000C3D7F">
            <w:pPr>
              <w:jc w:val="center"/>
              <w:rPr>
                <w:szCs w:val="20"/>
              </w:rPr>
            </w:pPr>
            <w:r w:rsidRPr="000C3D7F">
              <w:rPr>
                <w:szCs w:val="20"/>
              </w:rPr>
              <w:t>11</w:t>
            </w:r>
          </w:p>
        </w:tc>
        <w:tc>
          <w:tcPr>
            <w:tcW w:w="5769" w:type="dxa"/>
            <w:shd w:val="clear" w:color="auto" w:fill="auto"/>
            <w:vAlign w:val="center"/>
          </w:tcPr>
          <w:p w14:paraId="7D82196F" w14:textId="77777777" w:rsidR="000C3D7F" w:rsidRPr="000C3D7F" w:rsidRDefault="000C3D7F" w:rsidP="000C3D7F">
            <w:pPr>
              <w:autoSpaceDE w:val="0"/>
              <w:autoSpaceDN w:val="0"/>
              <w:adjustRightInd w:val="0"/>
              <w:jc w:val="both"/>
              <w:rPr>
                <w:szCs w:val="20"/>
              </w:rPr>
            </w:pPr>
            <w:r w:rsidRPr="000C3D7F">
              <w:rPr>
                <w:szCs w:val="20"/>
              </w:rPr>
              <w:t>ИТОГО необходимая валовая выручка:</w:t>
            </w:r>
          </w:p>
          <w:p w14:paraId="0316A972" w14:textId="77777777" w:rsidR="000C3D7F" w:rsidRPr="000C3D7F" w:rsidRDefault="000C3D7F" w:rsidP="000C3D7F">
            <w:pPr>
              <w:autoSpaceDE w:val="0"/>
              <w:autoSpaceDN w:val="0"/>
              <w:adjustRightInd w:val="0"/>
              <w:jc w:val="both"/>
              <w:rPr>
                <w:szCs w:val="20"/>
              </w:rPr>
            </w:pPr>
            <w:r w:rsidRPr="000C3D7F">
              <w:rPr>
                <w:szCs w:val="20"/>
              </w:rPr>
              <w:t>(Стр. 11 = стр. 1 +  стр.2 + стр. 3 + стр. 4 + стр. 5 + стр. 6 + стр. 7 + стр. 8 + стр. 9 + стр. 10.)</w:t>
            </w:r>
          </w:p>
        </w:tc>
        <w:tc>
          <w:tcPr>
            <w:tcW w:w="1474" w:type="dxa"/>
            <w:vAlign w:val="center"/>
          </w:tcPr>
          <w:p w14:paraId="176F201B" w14:textId="77777777" w:rsidR="000C3D7F" w:rsidRPr="000C3D7F" w:rsidRDefault="000C3D7F" w:rsidP="000C3D7F">
            <w:pPr>
              <w:jc w:val="center"/>
              <w:rPr>
                <w:szCs w:val="20"/>
              </w:rPr>
            </w:pPr>
          </w:p>
        </w:tc>
        <w:tc>
          <w:tcPr>
            <w:tcW w:w="1641" w:type="dxa"/>
            <w:shd w:val="clear" w:color="auto" w:fill="auto"/>
            <w:vAlign w:val="center"/>
          </w:tcPr>
          <w:p w14:paraId="1D2F6D4D" w14:textId="77777777" w:rsidR="000C3D7F" w:rsidRPr="000C3D7F" w:rsidRDefault="000C3D7F" w:rsidP="000C3D7F">
            <w:pPr>
              <w:jc w:val="center"/>
              <w:rPr>
                <w:szCs w:val="20"/>
              </w:rPr>
            </w:pPr>
            <w:r w:rsidRPr="000C3D7F">
              <w:rPr>
                <w:szCs w:val="20"/>
              </w:rPr>
              <w:t>187 537,10</w:t>
            </w:r>
          </w:p>
        </w:tc>
      </w:tr>
      <w:tr w:rsidR="000C3D7F" w:rsidRPr="000C3D7F" w14:paraId="6A963F88" w14:textId="77777777" w:rsidTr="00DD090C">
        <w:trPr>
          <w:trHeight w:val="360"/>
        </w:trPr>
        <w:tc>
          <w:tcPr>
            <w:tcW w:w="636" w:type="dxa"/>
            <w:shd w:val="clear" w:color="auto" w:fill="auto"/>
            <w:vAlign w:val="center"/>
          </w:tcPr>
          <w:p w14:paraId="4EB8140A" w14:textId="77777777" w:rsidR="000C3D7F" w:rsidRPr="000C3D7F" w:rsidRDefault="000C3D7F" w:rsidP="000C3D7F">
            <w:pPr>
              <w:jc w:val="center"/>
              <w:rPr>
                <w:szCs w:val="20"/>
              </w:rPr>
            </w:pPr>
            <w:r w:rsidRPr="000C3D7F">
              <w:rPr>
                <w:szCs w:val="20"/>
              </w:rPr>
              <w:t>11.1</w:t>
            </w:r>
          </w:p>
        </w:tc>
        <w:tc>
          <w:tcPr>
            <w:tcW w:w="5769" w:type="dxa"/>
            <w:shd w:val="clear" w:color="auto" w:fill="auto"/>
            <w:vAlign w:val="center"/>
          </w:tcPr>
          <w:p w14:paraId="06E5B261" w14:textId="77777777" w:rsidR="000C3D7F" w:rsidRPr="000C3D7F" w:rsidRDefault="000C3D7F" w:rsidP="000C3D7F">
            <w:pPr>
              <w:autoSpaceDE w:val="0"/>
              <w:autoSpaceDN w:val="0"/>
              <w:adjustRightInd w:val="0"/>
              <w:jc w:val="both"/>
              <w:rPr>
                <w:szCs w:val="20"/>
              </w:rPr>
            </w:pPr>
            <w:r w:rsidRPr="000C3D7F">
              <w:rPr>
                <w:szCs w:val="20"/>
              </w:rPr>
              <w:t>в том числе на потребительский рынок</w:t>
            </w:r>
          </w:p>
        </w:tc>
        <w:tc>
          <w:tcPr>
            <w:tcW w:w="1474" w:type="dxa"/>
            <w:vAlign w:val="center"/>
          </w:tcPr>
          <w:p w14:paraId="34F8F88C" w14:textId="77777777" w:rsidR="000C3D7F" w:rsidRPr="000C3D7F" w:rsidRDefault="000C3D7F" w:rsidP="000C3D7F">
            <w:pPr>
              <w:jc w:val="center"/>
              <w:rPr>
                <w:szCs w:val="20"/>
              </w:rPr>
            </w:pPr>
          </w:p>
        </w:tc>
        <w:tc>
          <w:tcPr>
            <w:tcW w:w="1641" w:type="dxa"/>
            <w:shd w:val="clear" w:color="auto" w:fill="auto"/>
            <w:vAlign w:val="center"/>
          </w:tcPr>
          <w:p w14:paraId="4E63ED5F" w14:textId="77777777" w:rsidR="000C3D7F" w:rsidRPr="000C3D7F" w:rsidRDefault="000C3D7F" w:rsidP="000C3D7F">
            <w:pPr>
              <w:jc w:val="center"/>
              <w:rPr>
                <w:szCs w:val="20"/>
              </w:rPr>
            </w:pPr>
            <w:r w:rsidRPr="000C3D7F">
              <w:rPr>
                <w:szCs w:val="20"/>
              </w:rPr>
              <w:t>187 537,10</w:t>
            </w:r>
          </w:p>
        </w:tc>
      </w:tr>
      <w:tr w:rsidR="000C3D7F" w:rsidRPr="000C3D7F" w14:paraId="463AE966" w14:textId="77777777" w:rsidTr="00DD090C">
        <w:trPr>
          <w:trHeight w:val="1141"/>
        </w:trPr>
        <w:tc>
          <w:tcPr>
            <w:tcW w:w="636" w:type="dxa"/>
            <w:shd w:val="clear" w:color="auto" w:fill="auto"/>
            <w:vAlign w:val="center"/>
          </w:tcPr>
          <w:p w14:paraId="2110456F" w14:textId="77777777" w:rsidR="000C3D7F" w:rsidRPr="000C3D7F" w:rsidRDefault="000C3D7F" w:rsidP="000C3D7F">
            <w:pPr>
              <w:jc w:val="center"/>
              <w:rPr>
                <w:szCs w:val="20"/>
              </w:rPr>
            </w:pPr>
            <w:r w:rsidRPr="000C3D7F">
              <w:rPr>
                <w:szCs w:val="20"/>
              </w:rPr>
              <w:t>12</w:t>
            </w:r>
          </w:p>
        </w:tc>
        <w:tc>
          <w:tcPr>
            <w:tcW w:w="5769" w:type="dxa"/>
            <w:shd w:val="clear" w:color="auto" w:fill="auto"/>
            <w:vAlign w:val="center"/>
          </w:tcPr>
          <w:p w14:paraId="084484ED" w14:textId="77777777" w:rsidR="000C3D7F" w:rsidRPr="000C3D7F" w:rsidRDefault="000C3D7F" w:rsidP="000C3D7F">
            <w:pPr>
              <w:autoSpaceDE w:val="0"/>
              <w:autoSpaceDN w:val="0"/>
              <w:adjustRightInd w:val="0"/>
              <w:jc w:val="both"/>
              <w:rPr>
                <w:szCs w:val="20"/>
              </w:rPr>
            </w:pPr>
            <w:r w:rsidRPr="000C3D7F">
              <w:rPr>
                <w:szCs w:val="20"/>
              </w:rPr>
              <w:t>Товарная выручка</w:t>
            </w:r>
          </w:p>
          <w:p w14:paraId="47AC2428" w14:textId="77777777" w:rsidR="000C3D7F" w:rsidRPr="000C3D7F" w:rsidRDefault="000C3D7F" w:rsidP="000C3D7F">
            <w:pPr>
              <w:autoSpaceDE w:val="0"/>
              <w:autoSpaceDN w:val="0"/>
              <w:adjustRightInd w:val="0"/>
              <w:jc w:val="both"/>
              <w:rPr>
                <w:szCs w:val="20"/>
              </w:rPr>
            </w:pPr>
            <w:r w:rsidRPr="000C3D7F">
              <w:rPr>
                <w:szCs w:val="20"/>
              </w:rPr>
              <w:t>Стр. 12 = Объем реализованной тепловой энергии за отчетный период * Тариф регулируемой организации, действовавший в отчетном периоде.</w:t>
            </w:r>
          </w:p>
        </w:tc>
        <w:tc>
          <w:tcPr>
            <w:tcW w:w="1474" w:type="dxa"/>
            <w:vAlign w:val="center"/>
          </w:tcPr>
          <w:p w14:paraId="31F3E4E1" w14:textId="77777777" w:rsidR="000C3D7F" w:rsidRPr="000C3D7F" w:rsidRDefault="000C3D7F" w:rsidP="000C3D7F">
            <w:pPr>
              <w:jc w:val="center"/>
              <w:rPr>
                <w:szCs w:val="20"/>
              </w:rPr>
            </w:pPr>
          </w:p>
        </w:tc>
        <w:tc>
          <w:tcPr>
            <w:tcW w:w="1641" w:type="dxa"/>
            <w:shd w:val="clear" w:color="auto" w:fill="auto"/>
            <w:vAlign w:val="center"/>
          </w:tcPr>
          <w:p w14:paraId="74A0571D" w14:textId="77777777" w:rsidR="000C3D7F" w:rsidRPr="000C3D7F" w:rsidRDefault="000C3D7F" w:rsidP="000C3D7F">
            <w:pPr>
              <w:jc w:val="center"/>
              <w:rPr>
                <w:szCs w:val="20"/>
              </w:rPr>
            </w:pPr>
            <w:r w:rsidRPr="000C3D7F">
              <w:rPr>
                <w:szCs w:val="20"/>
              </w:rPr>
              <w:t>178 975,61</w:t>
            </w:r>
          </w:p>
        </w:tc>
      </w:tr>
      <w:tr w:rsidR="000C3D7F" w:rsidRPr="000C3D7F" w14:paraId="53E52D42" w14:textId="77777777" w:rsidTr="00DD090C">
        <w:trPr>
          <w:trHeight w:val="360"/>
        </w:trPr>
        <w:tc>
          <w:tcPr>
            <w:tcW w:w="636" w:type="dxa"/>
            <w:shd w:val="clear" w:color="auto" w:fill="auto"/>
            <w:vAlign w:val="center"/>
          </w:tcPr>
          <w:p w14:paraId="5D18BD41" w14:textId="77777777" w:rsidR="000C3D7F" w:rsidRPr="000C3D7F" w:rsidRDefault="000C3D7F" w:rsidP="000C3D7F">
            <w:pPr>
              <w:jc w:val="center"/>
              <w:rPr>
                <w:szCs w:val="20"/>
              </w:rPr>
            </w:pPr>
            <w:r w:rsidRPr="000C3D7F">
              <w:rPr>
                <w:szCs w:val="20"/>
              </w:rPr>
              <w:t>13</w:t>
            </w:r>
          </w:p>
        </w:tc>
        <w:tc>
          <w:tcPr>
            <w:tcW w:w="5769" w:type="dxa"/>
            <w:shd w:val="clear" w:color="auto" w:fill="auto"/>
            <w:vAlign w:val="center"/>
          </w:tcPr>
          <w:p w14:paraId="1921403B" w14:textId="77777777" w:rsidR="000C3D7F" w:rsidRPr="000C3D7F" w:rsidRDefault="000C3D7F" w:rsidP="000C3D7F">
            <w:pPr>
              <w:autoSpaceDE w:val="0"/>
              <w:autoSpaceDN w:val="0"/>
              <w:adjustRightInd w:val="0"/>
              <w:jc w:val="both"/>
              <w:rPr>
                <w:szCs w:val="20"/>
              </w:rPr>
            </w:pPr>
            <w:r w:rsidRPr="000C3D7F">
              <w:rPr>
                <w:szCs w:val="20"/>
              </w:rPr>
              <w:t>∆</w:t>
            </w:r>
            <w:r w:rsidRPr="000C3D7F">
              <w:rPr>
                <w:szCs w:val="20"/>
                <w:lang w:val="en-US"/>
              </w:rPr>
              <w:t xml:space="preserve"> </w:t>
            </w:r>
            <w:r w:rsidRPr="000C3D7F">
              <w:rPr>
                <w:szCs w:val="20"/>
              </w:rPr>
              <w:t>НВВ</w:t>
            </w:r>
            <w:r w:rsidRPr="000C3D7F">
              <w:rPr>
                <w:sz w:val="18"/>
                <w:szCs w:val="18"/>
              </w:rPr>
              <w:t>2022</w:t>
            </w:r>
            <w:r w:rsidRPr="000C3D7F">
              <w:rPr>
                <w:szCs w:val="20"/>
              </w:rPr>
              <w:t xml:space="preserve"> (Стр. 13 = стр. 11.1 – стр. 12.)</w:t>
            </w:r>
          </w:p>
        </w:tc>
        <w:tc>
          <w:tcPr>
            <w:tcW w:w="1474" w:type="dxa"/>
            <w:vAlign w:val="center"/>
          </w:tcPr>
          <w:p w14:paraId="2BA9D434" w14:textId="77777777" w:rsidR="000C3D7F" w:rsidRPr="000C3D7F" w:rsidRDefault="000C3D7F" w:rsidP="000C3D7F">
            <w:pPr>
              <w:jc w:val="center"/>
              <w:rPr>
                <w:szCs w:val="20"/>
              </w:rPr>
            </w:pPr>
          </w:p>
        </w:tc>
        <w:tc>
          <w:tcPr>
            <w:tcW w:w="1641" w:type="dxa"/>
            <w:shd w:val="clear" w:color="auto" w:fill="auto"/>
            <w:vAlign w:val="center"/>
          </w:tcPr>
          <w:p w14:paraId="2D3E8E48" w14:textId="77777777" w:rsidR="000C3D7F" w:rsidRPr="000C3D7F" w:rsidRDefault="000C3D7F" w:rsidP="000C3D7F">
            <w:pPr>
              <w:jc w:val="center"/>
              <w:rPr>
                <w:szCs w:val="20"/>
              </w:rPr>
            </w:pPr>
            <w:r w:rsidRPr="000C3D7F">
              <w:rPr>
                <w:szCs w:val="20"/>
              </w:rPr>
              <w:t>8 561,49</w:t>
            </w:r>
          </w:p>
        </w:tc>
      </w:tr>
    </w:tbl>
    <w:p w14:paraId="1A06134C" w14:textId="77777777" w:rsidR="000C3D7F" w:rsidRPr="000C3D7F" w:rsidRDefault="000C3D7F" w:rsidP="000C3D7F">
      <w:pPr>
        <w:ind w:firstLine="720"/>
        <w:jc w:val="both"/>
        <w:rPr>
          <w:snapToGrid w:val="0"/>
          <w:sz w:val="28"/>
          <w:szCs w:val="28"/>
        </w:rPr>
      </w:pPr>
      <w:r w:rsidRPr="000C3D7F">
        <w:rPr>
          <w:snapToGrid w:val="0"/>
          <w:sz w:val="28"/>
          <w:szCs w:val="28"/>
        </w:rPr>
        <w:t>Товарная выручка предприятия от реализации тепловой энергии на потребительском рынке за 2022 год составила 178 975,61 тыс. руб. Товарная выручка предприятия, рассчитана как произведение фактического полезного отпуска (46,444тыс. Гкал), фактических долей полезного отпуска по периодам: с с 01.01.2022 - 27046,79 Гкал, с 01.07.2022 - 13266,26 Гкал, с 01.12.2022 - 6131,2 Гкал, утвержденных тарифов на 2022 года (постановления РЭК Кузбасса № 307 от 20.08.2021, № 843 от 28.11.2022) с 01.01.2022  – 3 816,06 руб./Гкал, с 01.07.2022 – 3 816,06 руб./Гкал, с 01.12.2022 – 4 100,08 руб./Гкал</w:t>
      </w:r>
    </w:p>
    <w:p w14:paraId="761F07AC" w14:textId="77777777" w:rsidR="000C3D7F" w:rsidRPr="000C3D7F" w:rsidRDefault="000C3D7F" w:rsidP="000C3D7F">
      <w:pPr>
        <w:ind w:firstLine="720"/>
        <w:jc w:val="both"/>
        <w:rPr>
          <w:snapToGrid w:val="0"/>
          <w:sz w:val="28"/>
          <w:szCs w:val="28"/>
        </w:rPr>
      </w:pPr>
      <w:r w:rsidRPr="000C3D7F">
        <w:rPr>
          <w:snapToGrid w:val="0"/>
          <w:sz w:val="28"/>
          <w:szCs w:val="28"/>
        </w:rPr>
        <w:t>Рассчитанный размер корректировки (</w:t>
      </w:r>
      <w:r w:rsidRPr="000C3D7F">
        <w:rPr>
          <w:sz w:val="28"/>
          <w:szCs w:val="28"/>
        </w:rPr>
        <w:t>∆ НВВ2022)</w:t>
      </w:r>
      <w:r w:rsidRPr="000C3D7F">
        <w:rPr>
          <w:szCs w:val="20"/>
        </w:rPr>
        <w:t xml:space="preserve"> </w:t>
      </w:r>
      <w:r w:rsidRPr="000C3D7F">
        <w:rPr>
          <w:snapToGrid w:val="0"/>
          <w:sz w:val="28"/>
          <w:szCs w:val="28"/>
        </w:rPr>
        <w:t>8561,49 тыс. руб., в соответствии с пунктом 51 Методических указаний подлежит увеличению на ИПЦ 1,058 (2023/2022) и 1,072 (2024/2023), опубликованные на сайте Минэкономразвития России 22.09.2023 и включению в НВВ 2024 года.</w:t>
      </w:r>
    </w:p>
    <w:p w14:paraId="1F76531D" w14:textId="77777777" w:rsidR="000C3D7F" w:rsidRPr="000C3D7F" w:rsidRDefault="000C3D7F" w:rsidP="000C3D7F">
      <w:pPr>
        <w:ind w:firstLine="720"/>
        <w:jc w:val="both"/>
        <w:rPr>
          <w:snapToGrid w:val="0"/>
          <w:sz w:val="28"/>
          <w:szCs w:val="28"/>
        </w:rPr>
      </w:pPr>
      <w:r w:rsidRPr="000C3D7F">
        <w:rPr>
          <w:snapToGrid w:val="0"/>
          <w:sz w:val="28"/>
          <w:szCs w:val="28"/>
        </w:rPr>
        <w:t>8561,49 тыс. руб. × 1,0258 (ИПЦ) × 1,072 (ИПЦ) = 9 710,24 тыс. руб.</w:t>
      </w:r>
    </w:p>
    <w:p w14:paraId="195F3C4E" w14:textId="77777777" w:rsidR="000C3D7F" w:rsidRPr="000C3D7F" w:rsidRDefault="000C3D7F" w:rsidP="000C3D7F">
      <w:pPr>
        <w:ind w:firstLine="708"/>
        <w:jc w:val="both"/>
        <w:rPr>
          <w:sz w:val="28"/>
          <w:szCs w:val="28"/>
        </w:rPr>
      </w:pPr>
    </w:p>
    <w:p w14:paraId="75993BB9" w14:textId="77777777" w:rsidR="000C3D7F" w:rsidRPr="000C3D7F" w:rsidRDefault="000C3D7F" w:rsidP="000C3D7F">
      <w:pPr>
        <w:keepNext/>
        <w:jc w:val="center"/>
        <w:outlineLvl w:val="2"/>
        <w:rPr>
          <w:b/>
          <w:sz w:val="28"/>
          <w:szCs w:val="28"/>
        </w:rPr>
      </w:pPr>
      <w:bookmarkStart w:id="303" w:name="_Toc152228344"/>
      <w:r w:rsidRPr="000C3D7F">
        <w:rPr>
          <w:b/>
          <w:sz w:val="28"/>
          <w:szCs w:val="28"/>
        </w:rPr>
        <w:lastRenderedPageBreak/>
        <w:t>12. Корректировка НВВ в связи с изменением (неисполнением) инвестиционной программы</w:t>
      </w:r>
      <w:bookmarkEnd w:id="303"/>
    </w:p>
    <w:p w14:paraId="12951BAD" w14:textId="77777777" w:rsidR="000C3D7F" w:rsidRPr="000C3D7F" w:rsidRDefault="000C3D7F" w:rsidP="000C3D7F">
      <w:pPr>
        <w:tabs>
          <w:tab w:val="left" w:pos="709"/>
        </w:tabs>
        <w:jc w:val="both"/>
        <w:rPr>
          <w:sz w:val="28"/>
          <w:szCs w:val="28"/>
        </w:rPr>
      </w:pPr>
      <w:r w:rsidRPr="000C3D7F">
        <w:rPr>
          <w:sz w:val="28"/>
          <w:szCs w:val="28"/>
        </w:rPr>
        <w:tab/>
        <w:t>Инвестиционная программа предприятия на 2018-2022 гг. утверждена постановлением региональной энергетической комиссии Кемеровской области от 14.07.2017 № 104.</w:t>
      </w:r>
    </w:p>
    <w:p w14:paraId="7D536BE0" w14:textId="77777777" w:rsidR="000C3D7F" w:rsidRPr="000C3D7F" w:rsidRDefault="000C3D7F" w:rsidP="000C3D7F">
      <w:pPr>
        <w:ind w:firstLine="708"/>
        <w:jc w:val="both"/>
        <w:rPr>
          <w:sz w:val="28"/>
          <w:szCs w:val="28"/>
        </w:rPr>
      </w:pPr>
      <w:r w:rsidRPr="000C3D7F">
        <w:rPr>
          <w:sz w:val="28"/>
          <w:szCs w:val="28"/>
        </w:rPr>
        <w:t>Так как предприятие выполнило мероприятия инвестиционной программы за 2022 год, то эксперты не рассматривали размер корректировки необходимой валовой выручки, осуществляемой в i-м году в связи с изменением (неисполнением) инвестиционной программы неисполнение по инвестиционной программе за 2022 год (∆КИП 2022).</w:t>
      </w:r>
    </w:p>
    <w:p w14:paraId="045E5AC7" w14:textId="77777777" w:rsidR="000C3D7F" w:rsidRPr="000C3D7F" w:rsidRDefault="000C3D7F" w:rsidP="000C3D7F">
      <w:pPr>
        <w:ind w:firstLine="708"/>
        <w:jc w:val="both"/>
        <w:rPr>
          <w:sz w:val="28"/>
          <w:szCs w:val="28"/>
        </w:rPr>
      </w:pPr>
    </w:p>
    <w:p w14:paraId="32CD3513" w14:textId="77777777" w:rsidR="000C3D7F" w:rsidRPr="000C3D7F" w:rsidRDefault="000C3D7F" w:rsidP="000C3D7F">
      <w:pPr>
        <w:keepNext/>
        <w:jc w:val="center"/>
        <w:outlineLvl w:val="2"/>
        <w:rPr>
          <w:b/>
          <w:sz w:val="28"/>
          <w:szCs w:val="28"/>
        </w:rPr>
      </w:pPr>
      <w:bookmarkStart w:id="304" w:name="_Toc152228345"/>
      <w:r w:rsidRPr="000C3D7F">
        <w:rPr>
          <w:b/>
          <w:sz w:val="28"/>
          <w:szCs w:val="28"/>
        </w:rPr>
        <w:t>13. Расчёт необходимой валовой выручки</w:t>
      </w:r>
      <w:bookmarkEnd w:id="304"/>
    </w:p>
    <w:p w14:paraId="0579D6E6" w14:textId="77777777" w:rsidR="000C3D7F" w:rsidRPr="000C3D7F" w:rsidRDefault="000C3D7F" w:rsidP="000C3D7F">
      <w:pPr>
        <w:ind w:firstLine="708"/>
        <w:jc w:val="both"/>
        <w:rPr>
          <w:sz w:val="28"/>
          <w:szCs w:val="28"/>
        </w:rPr>
      </w:pPr>
      <w:r w:rsidRPr="000C3D7F">
        <w:rPr>
          <w:sz w:val="28"/>
          <w:szCs w:val="28"/>
        </w:rPr>
        <w:t>Расчёт необходимой валовой выручки на тепловую энергию</w:t>
      </w:r>
      <w:r w:rsidRPr="000C3D7F">
        <w:rPr>
          <w:sz w:val="28"/>
          <w:szCs w:val="28"/>
        </w:rPr>
        <w:br/>
        <w:t>методом индексации установленных тарифов на 2024 год приведен в таблице 11</w:t>
      </w:r>
    </w:p>
    <w:p w14:paraId="2E35E37D" w14:textId="77777777" w:rsidR="000C3D7F" w:rsidRPr="000C3D7F" w:rsidRDefault="000C3D7F" w:rsidP="000C3D7F">
      <w:pPr>
        <w:tabs>
          <w:tab w:val="left" w:pos="1890"/>
        </w:tabs>
        <w:spacing w:line="360" w:lineRule="auto"/>
        <w:ind w:left="8081" w:right="142" w:hanging="8081"/>
        <w:jc w:val="right"/>
        <w:rPr>
          <w:sz w:val="28"/>
          <w:szCs w:val="28"/>
        </w:rPr>
      </w:pPr>
    </w:p>
    <w:p w14:paraId="6464F325" w14:textId="77777777" w:rsidR="000C3D7F" w:rsidRPr="000C3D7F" w:rsidRDefault="000C3D7F" w:rsidP="000C3D7F">
      <w:pPr>
        <w:tabs>
          <w:tab w:val="left" w:pos="1890"/>
        </w:tabs>
        <w:spacing w:line="360" w:lineRule="auto"/>
        <w:ind w:left="8081" w:right="142" w:hanging="8081"/>
        <w:jc w:val="right"/>
        <w:rPr>
          <w:sz w:val="28"/>
          <w:szCs w:val="28"/>
        </w:rPr>
      </w:pPr>
      <w:r w:rsidRPr="000C3D7F">
        <w:rPr>
          <w:sz w:val="28"/>
          <w:szCs w:val="28"/>
        </w:rPr>
        <w:t>Таблица 11</w:t>
      </w:r>
    </w:p>
    <w:p w14:paraId="0FD0D040" w14:textId="77777777" w:rsidR="000C3D7F" w:rsidRPr="000C3D7F" w:rsidRDefault="000C3D7F" w:rsidP="000C3D7F">
      <w:pPr>
        <w:keepNext/>
        <w:jc w:val="center"/>
        <w:outlineLvl w:val="2"/>
        <w:rPr>
          <w:b/>
          <w:sz w:val="28"/>
          <w:szCs w:val="28"/>
        </w:rPr>
      </w:pPr>
      <w:bookmarkStart w:id="305" w:name="_Toc21094970"/>
      <w:bookmarkStart w:id="306" w:name="_Toc24891746"/>
      <w:bookmarkStart w:id="307" w:name="_Toc152228346"/>
      <w:r w:rsidRPr="000C3D7F">
        <w:rPr>
          <w:b/>
          <w:sz w:val="28"/>
          <w:szCs w:val="28"/>
        </w:rPr>
        <w:t>Расчёт необходимой валовой выручки на тепловую энергию</w:t>
      </w:r>
      <w:r w:rsidRPr="000C3D7F">
        <w:rPr>
          <w:b/>
          <w:sz w:val="28"/>
          <w:szCs w:val="28"/>
        </w:rPr>
        <w:br/>
        <w:t>методом индексации установленных тарифов</w:t>
      </w:r>
      <w:bookmarkEnd w:id="305"/>
      <w:r w:rsidRPr="000C3D7F">
        <w:rPr>
          <w:b/>
          <w:sz w:val="28"/>
          <w:szCs w:val="28"/>
        </w:rPr>
        <w:t xml:space="preserve"> на 2024 год</w:t>
      </w:r>
      <w:bookmarkEnd w:id="306"/>
      <w:bookmarkEnd w:id="307"/>
    </w:p>
    <w:p w14:paraId="58D1D9C0" w14:textId="77777777" w:rsidR="000C3D7F" w:rsidRPr="000C3D7F" w:rsidRDefault="000C3D7F" w:rsidP="000C3D7F">
      <w:pPr>
        <w:spacing w:line="360" w:lineRule="auto"/>
        <w:ind w:left="1416" w:firstLine="708"/>
        <w:jc w:val="center"/>
        <w:rPr>
          <w:color w:val="FF0000"/>
          <w:szCs w:val="20"/>
        </w:rPr>
      </w:pPr>
      <w:r w:rsidRPr="000C3D7F">
        <w:t xml:space="preserve">(Приложение 5.9 к Методическим указаниям)  </w:t>
      </w:r>
      <w:r w:rsidRPr="000C3D7F">
        <w:tab/>
      </w:r>
      <w:r w:rsidRPr="000C3D7F">
        <w:tab/>
      </w:r>
      <w:r w:rsidRPr="000C3D7F">
        <w:tab/>
      </w:r>
      <w:r w:rsidRPr="000C3D7F">
        <w:rPr>
          <w:szCs w:val="20"/>
        </w:rPr>
        <w:t>тыс. руб</w:t>
      </w:r>
      <w:r w:rsidRPr="000C3D7F">
        <w:rPr>
          <w:color w:val="FF0000"/>
          <w:szCs w:val="20"/>
        </w:rPr>
        <w:t>.</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3463"/>
        <w:gridCol w:w="1426"/>
        <w:gridCol w:w="1426"/>
        <w:gridCol w:w="1392"/>
        <w:gridCol w:w="1634"/>
      </w:tblGrid>
      <w:tr w:rsidR="000C3D7F" w:rsidRPr="000C3D7F" w14:paraId="3CDABCAA" w14:textId="77777777" w:rsidTr="00DD090C">
        <w:trPr>
          <w:trHeight w:val="825"/>
          <w:tblHeader/>
          <w:jc w:val="center"/>
        </w:trPr>
        <w:tc>
          <w:tcPr>
            <w:tcW w:w="586" w:type="dxa"/>
            <w:shd w:val="clear" w:color="auto" w:fill="auto"/>
            <w:vAlign w:val="center"/>
            <w:hideMark/>
          </w:tcPr>
          <w:p w14:paraId="059B84ED" w14:textId="77777777" w:rsidR="000C3D7F" w:rsidRPr="000C3D7F" w:rsidRDefault="000C3D7F" w:rsidP="000C3D7F">
            <w:pPr>
              <w:jc w:val="center"/>
              <w:rPr>
                <w:szCs w:val="20"/>
              </w:rPr>
            </w:pPr>
            <w:r w:rsidRPr="000C3D7F">
              <w:rPr>
                <w:szCs w:val="20"/>
              </w:rPr>
              <w:t>№ п/п</w:t>
            </w:r>
          </w:p>
        </w:tc>
        <w:tc>
          <w:tcPr>
            <w:tcW w:w="3463" w:type="dxa"/>
            <w:shd w:val="clear" w:color="auto" w:fill="auto"/>
            <w:vAlign w:val="center"/>
            <w:hideMark/>
          </w:tcPr>
          <w:p w14:paraId="3A473A56" w14:textId="77777777" w:rsidR="000C3D7F" w:rsidRPr="000C3D7F" w:rsidRDefault="000C3D7F" w:rsidP="000C3D7F">
            <w:pPr>
              <w:jc w:val="center"/>
              <w:rPr>
                <w:szCs w:val="20"/>
              </w:rPr>
            </w:pPr>
            <w:r w:rsidRPr="000C3D7F">
              <w:rPr>
                <w:szCs w:val="20"/>
              </w:rPr>
              <w:t>Наименование расхода</w:t>
            </w:r>
          </w:p>
        </w:tc>
        <w:tc>
          <w:tcPr>
            <w:tcW w:w="1426" w:type="dxa"/>
          </w:tcPr>
          <w:p w14:paraId="5995BE99" w14:textId="77777777" w:rsidR="000C3D7F" w:rsidRPr="000C3D7F" w:rsidRDefault="000C3D7F" w:rsidP="000C3D7F">
            <w:pPr>
              <w:ind w:left="-57" w:right="-57"/>
              <w:jc w:val="center"/>
              <w:rPr>
                <w:szCs w:val="20"/>
              </w:rPr>
            </w:pPr>
            <w:r w:rsidRPr="000C3D7F">
              <w:rPr>
                <w:szCs w:val="20"/>
              </w:rPr>
              <w:t>Утверждено на 2023 год</w:t>
            </w:r>
          </w:p>
        </w:tc>
        <w:tc>
          <w:tcPr>
            <w:tcW w:w="1426" w:type="dxa"/>
          </w:tcPr>
          <w:p w14:paraId="60BDC6C0" w14:textId="77777777" w:rsidR="000C3D7F" w:rsidRPr="000C3D7F" w:rsidRDefault="000C3D7F" w:rsidP="000C3D7F">
            <w:pPr>
              <w:ind w:left="-57" w:right="-57"/>
              <w:jc w:val="center"/>
              <w:rPr>
                <w:szCs w:val="20"/>
              </w:rPr>
            </w:pPr>
            <w:r w:rsidRPr="000C3D7F">
              <w:rPr>
                <w:szCs w:val="20"/>
              </w:rPr>
              <w:t>Предложе-ние предприятия на 2024 год</w:t>
            </w:r>
          </w:p>
        </w:tc>
        <w:tc>
          <w:tcPr>
            <w:tcW w:w="1392" w:type="dxa"/>
          </w:tcPr>
          <w:p w14:paraId="6B7EA56A" w14:textId="77777777" w:rsidR="000C3D7F" w:rsidRPr="000C3D7F" w:rsidRDefault="000C3D7F" w:rsidP="000C3D7F">
            <w:pPr>
              <w:ind w:left="-57" w:right="-57"/>
              <w:jc w:val="center"/>
              <w:rPr>
                <w:szCs w:val="20"/>
              </w:rPr>
            </w:pPr>
            <w:r w:rsidRPr="000C3D7F">
              <w:rPr>
                <w:szCs w:val="20"/>
              </w:rPr>
              <w:t>Предложе-ние экспертов на 2024 год</w:t>
            </w:r>
          </w:p>
        </w:tc>
        <w:tc>
          <w:tcPr>
            <w:tcW w:w="1634" w:type="dxa"/>
          </w:tcPr>
          <w:p w14:paraId="749CC266" w14:textId="77777777" w:rsidR="000C3D7F" w:rsidRPr="000C3D7F" w:rsidRDefault="000C3D7F" w:rsidP="000C3D7F">
            <w:pPr>
              <w:ind w:left="-57" w:right="-57"/>
              <w:jc w:val="center"/>
              <w:rPr>
                <w:szCs w:val="20"/>
              </w:rPr>
            </w:pPr>
            <w:r w:rsidRPr="000C3D7F">
              <w:rPr>
                <w:szCs w:val="20"/>
              </w:rPr>
              <w:t>Динамика изменения показателей 2024 год к к предложениям +/-</w:t>
            </w:r>
          </w:p>
        </w:tc>
      </w:tr>
      <w:tr w:rsidR="000C3D7F" w:rsidRPr="000C3D7F" w14:paraId="3AD4DEE4" w14:textId="77777777" w:rsidTr="00DD090C">
        <w:trPr>
          <w:trHeight w:val="347"/>
          <w:jc w:val="center"/>
        </w:trPr>
        <w:tc>
          <w:tcPr>
            <w:tcW w:w="586" w:type="dxa"/>
            <w:shd w:val="clear" w:color="auto" w:fill="auto"/>
            <w:vAlign w:val="center"/>
            <w:hideMark/>
          </w:tcPr>
          <w:p w14:paraId="2E84981B" w14:textId="77777777" w:rsidR="000C3D7F" w:rsidRPr="000C3D7F" w:rsidRDefault="000C3D7F" w:rsidP="000C3D7F">
            <w:pPr>
              <w:jc w:val="center"/>
              <w:rPr>
                <w:szCs w:val="20"/>
              </w:rPr>
            </w:pPr>
            <w:r w:rsidRPr="000C3D7F">
              <w:rPr>
                <w:szCs w:val="20"/>
              </w:rPr>
              <w:t>1</w:t>
            </w:r>
          </w:p>
        </w:tc>
        <w:tc>
          <w:tcPr>
            <w:tcW w:w="3463" w:type="dxa"/>
            <w:shd w:val="clear" w:color="auto" w:fill="auto"/>
            <w:vAlign w:val="center"/>
            <w:hideMark/>
          </w:tcPr>
          <w:p w14:paraId="2FCC0F30" w14:textId="77777777" w:rsidR="000C3D7F" w:rsidRPr="000C3D7F" w:rsidRDefault="000C3D7F" w:rsidP="000C3D7F">
            <w:pPr>
              <w:rPr>
                <w:szCs w:val="20"/>
              </w:rPr>
            </w:pPr>
            <w:r w:rsidRPr="000C3D7F">
              <w:rPr>
                <w:szCs w:val="20"/>
              </w:rPr>
              <w:t>Операционные (подконтрольные) расходы</w:t>
            </w:r>
          </w:p>
        </w:tc>
        <w:tc>
          <w:tcPr>
            <w:tcW w:w="1426" w:type="dxa"/>
            <w:vAlign w:val="center"/>
          </w:tcPr>
          <w:p w14:paraId="426F73F0" w14:textId="77777777" w:rsidR="000C3D7F" w:rsidRPr="000C3D7F" w:rsidRDefault="000C3D7F" w:rsidP="000C3D7F">
            <w:pPr>
              <w:jc w:val="center"/>
              <w:rPr>
                <w:szCs w:val="20"/>
              </w:rPr>
            </w:pPr>
            <w:r w:rsidRPr="000C3D7F">
              <w:rPr>
                <w:szCs w:val="20"/>
              </w:rPr>
              <w:t>74929,27</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48BF8D50" w14:textId="77777777" w:rsidR="000C3D7F" w:rsidRPr="000C3D7F" w:rsidRDefault="000C3D7F" w:rsidP="000C3D7F">
            <w:pPr>
              <w:jc w:val="center"/>
              <w:rPr>
                <w:szCs w:val="20"/>
              </w:rPr>
            </w:pPr>
            <w:r w:rsidRPr="000C3D7F">
              <w:rPr>
                <w:szCs w:val="20"/>
              </w:rPr>
              <w:t>86649,19</w:t>
            </w:r>
          </w:p>
        </w:tc>
        <w:tc>
          <w:tcPr>
            <w:tcW w:w="1392" w:type="dxa"/>
            <w:tcBorders>
              <w:top w:val="single" w:sz="4" w:space="0" w:color="auto"/>
              <w:left w:val="nil"/>
              <w:bottom w:val="single" w:sz="4" w:space="0" w:color="auto"/>
              <w:right w:val="single" w:sz="4" w:space="0" w:color="auto"/>
            </w:tcBorders>
            <w:shd w:val="clear" w:color="000000" w:fill="FFFFFF"/>
            <w:vAlign w:val="center"/>
          </w:tcPr>
          <w:p w14:paraId="779D08B5" w14:textId="77777777" w:rsidR="000C3D7F" w:rsidRPr="000C3D7F" w:rsidRDefault="000C3D7F" w:rsidP="000C3D7F">
            <w:pPr>
              <w:jc w:val="center"/>
              <w:rPr>
                <w:szCs w:val="20"/>
              </w:rPr>
            </w:pPr>
            <w:r w:rsidRPr="000C3D7F">
              <w:rPr>
                <w:szCs w:val="20"/>
              </w:rPr>
              <w:t>79520,94</w:t>
            </w:r>
          </w:p>
        </w:tc>
        <w:tc>
          <w:tcPr>
            <w:tcW w:w="1634" w:type="dxa"/>
            <w:tcBorders>
              <w:top w:val="single" w:sz="4" w:space="0" w:color="auto"/>
              <w:left w:val="single" w:sz="4" w:space="0" w:color="auto"/>
              <w:bottom w:val="single" w:sz="4" w:space="0" w:color="auto"/>
              <w:right w:val="single" w:sz="4" w:space="0" w:color="auto"/>
            </w:tcBorders>
            <w:shd w:val="clear" w:color="000000" w:fill="FFFFFF"/>
            <w:vAlign w:val="center"/>
          </w:tcPr>
          <w:p w14:paraId="5E63EF01" w14:textId="77777777" w:rsidR="000C3D7F" w:rsidRPr="000C3D7F" w:rsidRDefault="000C3D7F" w:rsidP="000C3D7F">
            <w:pPr>
              <w:jc w:val="center"/>
              <w:rPr>
                <w:szCs w:val="20"/>
              </w:rPr>
            </w:pPr>
            <w:r w:rsidRPr="000C3D7F">
              <w:rPr>
                <w:szCs w:val="20"/>
              </w:rPr>
              <w:t>-7128,25</w:t>
            </w:r>
          </w:p>
        </w:tc>
      </w:tr>
      <w:tr w:rsidR="000C3D7F" w:rsidRPr="000C3D7F" w14:paraId="061FECC1" w14:textId="77777777" w:rsidTr="00DD090C">
        <w:trPr>
          <w:trHeight w:val="203"/>
          <w:jc w:val="center"/>
        </w:trPr>
        <w:tc>
          <w:tcPr>
            <w:tcW w:w="586" w:type="dxa"/>
            <w:shd w:val="clear" w:color="auto" w:fill="auto"/>
            <w:vAlign w:val="center"/>
            <w:hideMark/>
          </w:tcPr>
          <w:p w14:paraId="1377AF64" w14:textId="77777777" w:rsidR="000C3D7F" w:rsidRPr="000C3D7F" w:rsidRDefault="000C3D7F" w:rsidP="000C3D7F">
            <w:pPr>
              <w:jc w:val="center"/>
              <w:rPr>
                <w:szCs w:val="20"/>
              </w:rPr>
            </w:pPr>
            <w:r w:rsidRPr="000C3D7F">
              <w:rPr>
                <w:szCs w:val="20"/>
              </w:rPr>
              <w:t>2</w:t>
            </w:r>
          </w:p>
        </w:tc>
        <w:tc>
          <w:tcPr>
            <w:tcW w:w="3463" w:type="dxa"/>
            <w:shd w:val="clear" w:color="auto" w:fill="auto"/>
            <w:vAlign w:val="center"/>
            <w:hideMark/>
          </w:tcPr>
          <w:p w14:paraId="71904BA5" w14:textId="77777777" w:rsidR="000C3D7F" w:rsidRPr="000C3D7F" w:rsidRDefault="000C3D7F" w:rsidP="000C3D7F">
            <w:pPr>
              <w:rPr>
                <w:szCs w:val="20"/>
              </w:rPr>
            </w:pPr>
            <w:r w:rsidRPr="000C3D7F">
              <w:rPr>
                <w:szCs w:val="20"/>
              </w:rPr>
              <w:t>Неподконтрольные расходы</w:t>
            </w:r>
          </w:p>
        </w:tc>
        <w:tc>
          <w:tcPr>
            <w:tcW w:w="1426" w:type="dxa"/>
            <w:vAlign w:val="center"/>
          </w:tcPr>
          <w:p w14:paraId="47B2DB3F" w14:textId="77777777" w:rsidR="000C3D7F" w:rsidRPr="000C3D7F" w:rsidRDefault="000C3D7F" w:rsidP="000C3D7F">
            <w:pPr>
              <w:jc w:val="center"/>
              <w:rPr>
                <w:szCs w:val="20"/>
              </w:rPr>
            </w:pPr>
            <w:r w:rsidRPr="000C3D7F">
              <w:rPr>
                <w:szCs w:val="20"/>
              </w:rPr>
              <w:t>28350,95</w:t>
            </w:r>
          </w:p>
        </w:tc>
        <w:tc>
          <w:tcPr>
            <w:tcW w:w="1426" w:type="dxa"/>
            <w:tcBorders>
              <w:top w:val="nil"/>
              <w:left w:val="single" w:sz="4" w:space="0" w:color="auto"/>
              <w:bottom w:val="single" w:sz="4" w:space="0" w:color="auto"/>
              <w:right w:val="single" w:sz="4" w:space="0" w:color="auto"/>
            </w:tcBorders>
            <w:shd w:val="clear" w:color="000000" w:fill="FFFFFF"/>
            <w:vAlign w:val="center"/>
          </w:tcPr>
          <w:p w14:paraId="3391E5B7" w14:textId="77777777" w:rsidR="000C3D7F" w:rsidRPr="000C3D7F" w:rsidRDefault="000C3D7F" w:rsidP="000C3D7F">
            <w:pPr>
              <w:jc w:val="center"/>
              <w:rPr>
                <w:szCs w:val="20"/>
              </w:rPr>
            </w:pPr>
            <w:r w:rsidRPr="000C3D7F">
              <w:rPr>
                <w:szCs w:val="20"/>
              </w:rPr>
              <w:t>29126,17</w:t>
            </w:r>
          </w:p>
        </w:tc>
        <w:tc>
          <w:tcPr>
            <w:tcW w:w="1392" w:type="dxa"/>
            <w:tcBorders>
              <w:top w:val="nil"/>
              <w:left w:val="nil"/>
              <w:bottom w:val="single" w:sz="4" w:space="0" w:color="auto"/>
              <w:right w:val="single" w:sz="4" w:space="0" w:color="auto"/>
            </w:tcBorders>
            <w:shd w:val="clear" w:color="000000" w:fill="FFFFFF"/>
            <w:vAlign w:val="center"/>
          </w:tcPr>
          <w:p w14:paraId="7F26718C" w14:textId="77777777" w:rsidR="000C3D7F" w:rsidRPr="000C3D7F" w:rsidRDefault="000C3D7F" w:rsidP="000C3D7F">
            <w:pPr>
              <w:jc w:val="center"/>
              <w:rPr>
                <w:szCs w:val="20"/>
              </w:rPr>
            </w:pPr>
            <w:r w:rsidRPr="000C3D7F">
              <w:rPr>
                <w:szCs w:val="20"/>
              </w:rPr>
              <w:t>27450,07</w:t>
            </w:r>
          </w:p>
        </w:tc>
        <w:tc>
          <w:tcPr>
            <w:tcW w:w="1634" w:type="dxa"/>
            <w:tcBorders>
              <w:top w:val="nil"/>
              <w:left w:val="single" w:sz="4" w:space="0" w:color="auto"/>
              <w:bottom w:val="single" w:sz="4" w:space="0" w:color="auto"/>
              <w:right w:val="single" w:sz="4" w:space="0" w:color="auto"/>
            </w:tcBorders>
            <w:shd w:val="clear" w:color="000000" w:fill="FFFFFF"/>
            <w:vAlign w:val="center"/>
          </w:tcPr>
          <w:p w14:paraId="00DF006C" w14:textId="77777777" w:rsidR="000C3D7F" w:rsidRPr="000C3D7F" w:rsidRDefault="000C3D7F" w:rsidP="000C3D7F">
            <w:pPr>
              <w:jc w:val="center"/>
              <w:rPr>
                <w:szCs w:val="20"/>
              </w:rPr>
            </w:pPr>
            <w:r w:rsidRPr="000C3D7F">
              <w:rPr>
                <w:szCs w:val="20"/>
              </w:rPr>
              <w:t>-1676,10</w:t>
            </w:r>
          </w:p>
        </w:tc>
      </w:tr>
      <w:tr w:rsidR="000C3D7F" w:rsidRPr="000C3D7F" w14:paraId="62C04FA6" w14:textId="77777777" w:rsidTr="00DD090C">
        <w:trPr>
          <w:trHeight w:val="815"/>
          <w:jc w:val="center"/>
        </w:trPr>
        <w:tc>
          <w:tcPr>
            <w:tcW w:w="586" w:type="dxa"/>
            <w:shd w:val="clear" w:color="auto" w:fill="auto"/>
            <w:vAlign w:val="center"/>
            <w:hideMark/>
          </w:tcPr>
          <w:p w14:paraId="11CA6077" w14:textId="77777777" w:rsidR="000C3D7F" w:rsidRPr="000C3D7F" w:rsidRDefault="000C3D7F" w:rsidP="000C3D7F">
            <w:pPr>
              <w:jc w:val="center"/>
              <w:rPr>
                <w:szCs w:val="20"/>
              </w:rPr>
            </w:pPr>
            <w:r w:rsidRPr="000C3D7F">
              <w:rPr>
                <w:szCs w:val="20"/>
              </w:rPr>
              <w:t>3</w:t>
            </w:r>
          </w:p>
        </w:tc>
        <w:tc>
          <w:tcPr>
            <w:tcW w:w="3463" w:type="dxa"/>
            <w:shd w:val="clear" w:color="auto" w:fill="auto"/>
            <w:vAlign w:val="center"/>
            <w:hideMark/>
          </w:tcPr>
          <w:p w14:paraId="1BE3649F" w14:textId="77777777" w:rsidR="000C3D7F" w:rsidRPr="000C3D7F" w:rsidRDefault="000C3D7F" w:rsidP="000C3D7F">
            <w:pPr>
              <w:rPr>
                <w:szCs w:val="20"/>
              </w:rPr>
            </w:pPr>
            <w:r w:rsidRPr="000C3D7F">
              <w:rPr>
                <w:szCs w:val="20"/>
              </w:rPr>
              <w:t>Расходы на приобретение (производство) энергетических ресурсов, холодной воды и теплоносителя</w:t>
            </w:r>
          </w:p>
        </w:tc>
        <w:tc>
          <w:tcPr>
            <w:tcW w:w="1426" w:type="dxa"/>
            <w:vAlign w:val="center"/>
          </w:tcPr>
          <w:p w14:paraId="7D97E27C" w14:textId="77777777" w:rsidR="000C3D7F" w:rsidRPr="000C3D7F" w:rsidRDefault="000C3D7F" w:rsidP="000C3D7F">
            <w:pPr>
              <w:jc w:val="center"/>
              <w:rPr>
                <w:szCs w:val="20"/>
              </w:rPr>
            </w:pPr>
            <w:r w:rsidRPr="000C3D7F">
              <w:rPr>
                <w:szCs w:val="20"/>
              </w:rPr>
              <w:t>63747,92</w:t>
            </w:r>
          </w:p>
        </w:tc>
        <w:tc>
          <w:tcPr>
            <w:tcW w:w="1426" w:type="dxa"/>
            <w:tcBorders>
              <w:top w:val="nil"/>
              <w:left w:val="single" w:sz="4" w:space="0" w:color="auto"/>
              <w:bottom w:val="single" w:sz="4" w:space="0" w:color="auto"/>
              <w:right w:val="single" w:sz="4" w:space="0" w:color="auto"/>
            </w:tcBorders>
            <w:shd w:val="clear" w:color="000000" w:fill="FFFFFF"/>
            <w:vAlign w:val="center"/>
          </w:tcPr>
          <w:p w14:paraId="46D8A057" w14:textId="77777777" w:rsidR="000C3D7F" w:rsidRPr="000C3D7F" w:rsidRDefault="000C3D7F" w:rsidP="000C3D7F">
            <w:pPr>
              <w:jc w:val="center"/>
              <w:rPr>
                <w:szCs w:val="20"/>
              </w:rPr>
            </w:pPr>
            <w:r w:rsidRPr="000C3D7F">
              <w:rPr>
                <w:szCs w:val="20"/>
              </w:rPr>
              <w:t>67234,88</w:t>
            </w:r>
          </w:p>
        </w:tc>
        <w:tc>
          <w:tcPr>
            <w:tcW w:w="1392" w:type="dxa"/>
            <w:tcBorders>
              <w:top w:val="nil"/>
              <w:left w:val="nil"/>
              <w:bottom w:val="single" w:sz="4" w:space="0" w:color="auto"/>
              <w:right w:val="single" w:sz="4" w:space="0" w:color="auto"/>
            </w:tcBorders>
            <w:shd w:val="clear" w:color="000000" w:fill="FFFFFF"/>
            <w:vAlign w:val="center"/>
          </w:tcPr>
          <w:p w14:paraId="7F8BF5A7" w14:textId="77777777" w:rsidR="000C3D7F" w:rsidRPr="000C3D7F" w:rsidRDefault="000C3D7F" w:rsidP="000C3D7F">
            <w:pPr>
              <w:jc w:val="center"/>
              <w:rPr>
                <w:szCs w:val="20"/>
              </w:rPr>
            </w:pPr>
            <w:r w:rsidRPr="000C3D7F">
              <w:rPr>
                <w:szCs w:val="20"/>
              </w:rPr>
              <w:t>72863,01</w:t>
            </w:r>
          </w:p>
        </w:tc>
        <w:tc>
          <w:tcPr>
            <w:tcW w:w="1634" w:type="dxa"/>
            <w:tcBorders>
              <w:top w:val="nil"/>
              <w:left w:val="single" w:sz="4" w:space="0" w:color="auto"/>
              <w:bottom w:val="single" w:sz="4" w:space="0" w:color="auto"/>
              <w:right w:val="single" w:sz="4" w:space="0" w:color="auto"/>
            </w:tcBorders>
            <w:shd w:val="clear" w:color="000000" w:fill="FFFFFF"/>
            <w:vAlign w:val="center"/>
          </w:tcPr>
          <w:p w14:paraId="375C15E2" w14:textId="77777777" w:rsidR="000C3D7F" w:rsidRPr="000C3D7F" w:rsidRDefault="000C3D7F" w:rsidP="000C3D7F">
            <w:pPr>
              <w:jc w:val="center"/>
              <w:rPr>
                <w:szCs w:val="20"/>
              </w:rPr>
            </w:pPr>
            <w:r w:rsidRPr="000C3D7F">
              <w:rPr>
                <w:szCs w:val="20"/>
              </w:rPr>
              <w:t>5628,13</w:t>
            </w:r>
          </w:p>
        </w:tc>
      </w:tr>
      <w:tr w:rsidR="000C3D7F" w:rsidRPr="000C3D7F" w14:paraId="051215B7" w14:textId="77777777" w:rsidTr="00DD090C">
        <w:trPr>
          <w:trHeight w:val="182"/>
          <w:jc w:val="center"/>
        </w:trPr>
        <w:tc>
          <w:tcPr>
            <w:tcW w:w="586" w:type="dxa"/>
            <w:shd w:val="clear" w:color="auto" w:fill="auto"/>
            <w:vAlign w:val="center"/>
            <w:hideMark/>
          </w:tcPr>
          <w:p w14:paraId="06BC7743" w14:textId="77777777" w:rsidR="000C3D7F" w:rsidRPr="000C3D7F" w:rsidRDefault="000C3D7F" w:rsidP="000C3D7F">
            <w:pPr>
              <w:jc w:val="center"/>
              <w:rPr>
                <w:szCs w:val="20"/>
              </w:rPr>
            </w:pPr>
            <w:r w:rsidRPr="000C3D7F">
              <w:rPr>
                <w:szCs w:val="20"/>
              </w:rPr>
              <w:t>4</w:t>
            </w:r>
          </w:p>
        </w:tc>
        <w:tc>
          <w:tcPr>
            <w:tcW w:w="3463" w:type="dxa"/>
            <w:shd w:val="clear" w:color="auto" w:fill="auto"/>
            <w:vAlign w:val="center"/>
            <w:hideMark/>
          </w:tcPr>
          <w:p w14:paraId="073804A8" w14:textId="77777777" w:rsidR="000C3D7F" w:rsidRPr="000C3D7F" w:rsidRDefault="000C3D7F" w:rsidP="000C3D7F">
            <w:pPr>
              <w:rPr>
                <w:szCs w:val="20"/>
              </w:rPr>
            </w:pPr>
            <w:r w:rsidRPr="000C3D7F">
              <w:rPr>
                <w:szCs w:val="20"/>
              </w:rPr>
              <w:t>Нормативная прибыль</w:t>
            </w:r>
          </w:p>
        </w:tc>
        <w:tc>
          <w:tcPr>
            <w:tcW w:w="1426" w:type="dxa"/>
            <w:vAlign w:val="center"/>
          </w:tcPr>
          <w:p w14:paraId="0B17672B" w14:textId="77777777" w:rsidR="000C3D7F" w:rsidRPr="000C3D7F" w:rsidRDefault="000C3D7F" w:rsidP="000C3D7F">
            <w:pPr>
              <w:jc w:val="center"/>
              <w:rPr>
                <w:szCs w:val="20"/>
              </w:rPr>
            </w:pPr>
            <w:r w:rsidRPr="000C3D7F">
              <w:rPr>
                <w:szCs w:val="20"/>
              </w:rPr>
              <w:t>14 274,98</w:t>
            </w:r>
          </w:p>
        </w:tc>
        <w:tc>
          <w:tcPr>
            <w:tcW w:w="1426" w:type="dxa"/>
            <w:tcBorders>
              <w:top w:val="nil"/>
              <w:left w:val="single" w:sz="4" w:space="0" w:color="auto"/>
              <w:bottom w:val="single" w:sz="4" w:space="0" w:color="auto"/>
              <w:right w:val="single" w:sz="4" w:space="0" w:color="auto"/>
            </w:tcBorders>
            <w:shd w:val="clear" w:color="000000" w:fill="FFFFFF"/>
            <w:vAlign w:val="center"/>
          </w:tcPr>
          <w:p w14:paraId="1BDD90B3" w14:textId="77777777" w:rsidR="000C3D7F" w:rsidRPr="000C3D7F" w:rsidRDefault="000C3D7F" w:rsidP="000C3D7F">
            <w:pPr>
              <w:jc w:val="center"/>
              <w:rPr>
                <w:szCs w:val="20"/>
              </w:rPr>
            </w:pPr>
            <w:r w:rsidRPr="000C3D7F">
              <w:rPr>
                <w:szCs w:val="20"/>
              </w:rPr>
              <w:t>11 284,73</w:t>
            </w:r>
          </w:p>
        </w:tc>
        <w:tc>
          <w:tcPr>
            <w:tcW w:w="1392" w:type="dxa"/>
            <w:tcBorders>
              <w:top w:val="nil"/>
              <w:left w:val="nil"/>
              <w:bottom w:val="single" w:sz="4" w:space="0" w:color="auto"/>
              <w:right w:val="single" w:sz="4" w:space="0" w:color="auto"/>
            </w:tcBorders>
            <w:shd w:val="clear" w:color="000000" w:fill="FFFFFF"/>
            <w:vAlign w:val="center"/>
          </w:tcPr>
          <w:p w14:paraId="1E04DFB9" w14:textId="77777777" w:rsidR="000C3D7F" w:rsidRPr="000C3D7F" w:rsidRDefault="000C3D7F" w:rsidP="000C3D7F">
            <w:pPr>
              <w:jc w:val="center"/>
              <w:rPr>
                <w:szCs w:val="20"/>
              </w:rPr>
            </w:pPr>
            <w:r w:rsidRPr="000C3D7F">
              <w:rPr>
                <w:szCs w:val="20"/>
              </w:rPr>
              <w:t>12 570,40</w:t>
            </w:r>
          </w:p>
        </w:tc>
        <w:tc>
          <w:tcPr>
            <w:tcW w:w="1634" w:type="dxa"/>
            <w:tcBorders>
              <w:top w:val="nil"/>
              <w:left w:val="single" w:sz="4" w:space="0" w:color="auto"/>
              <w:bottom w:val="single" w:sz="4" w:space="0" w:color="auto"/>
              <w:right w:val="single" w:sz="4" w:space="0" w:color="auto"/>
            </w:tcBorders>
            <w:shd w:val="clear" w:color="000000" w:fill="FFFFFF"/>
            <w:vAlign w:val="center"/>
          </w:tcPr>
          <w:p w14:paraId="3C0774A1" w14:textId="77777777" w:rsidR="000C3D7F" w:rsidRPr="000C3D7F" w:rsidRDefault="000C3D7F" w:rsidP="000C3D7F">
            <w:pPr>
              <w:jc w:val="center"/>
              <w:rPr>
                <w:szCs w:val="20"/>
              </w:rPr>
            </w:pPr>
            <w:r w:rsidRPr="000C3D7F">
              <w:rPr>
                <w:szCs w:val="20"/>
              </w:rPr>
              <w:t>1 285,67</w:t>
            </w:r>
          </w:p>
        </w:tc>
      </w:tr>
      <w:tr w:rsidR="000C3D7F" w:rsidRPr="000C3D7F" w14:paraId="450A3858" w14:textId="77777777" w:rsidTr="00DD090C">
        <w:trPr>
          <w:trHeight w:val="513"/>
          <w:jc w:val="center"/>
        </w:trPr>
        <w:tc>
          <w:tcPr>
            <w:tcW w:w="586" w:type="dxa"/>
            <w:shd w:val="clear" w:color="auto" w:fill="auto"/>
            <w:vAlign w:val="center"/>
          </w:tcPr>
          <w:p w14:paraId="21D7BD10" w14:textId="77777777" w:rsidR="000C3D7F" w:rsidRPr="000C3D7F" w:rsidRDefault="000C3D7F" w:rsidP="000C3D7F">
            <w:pPr>
              <w:jc w:val="center"/>
              <w:rPr>
                <w:szCs w:val="20"/>
              </w:rPr>
            </w:pPr>
            <w:r w:rsidRPr="000C3D7F">
              <w:rPr>
                <w:szCs w:val="20"/>
              </w:rPr>
              <w:t>5</w:t>
            </w:r>
          </w:p>
        </w:tc>
        <w:tc>
          <w:tcPr>
            <w:tcW w:w="3463" w:type="dxa"/>
            <w:shd w:val="clear" w:color="auto" w:fill="auto"/>
            <w:vAlign w:val="center"/>
          </w:tcPr>
          <w:p w14:paraId="6C7CCF66" w14:textId="77777777" w:rsidR="000C3D7F" w:rsidRPr="000C3D7F" w:rsidRDefault="000C3D7F" w:rsidP="000C3D7F">
            <w:pPr>
              <w:rPr>
                <w:szCs w:val="20"/>
              </w:rPr>
            </w:pPr>
            <w:r w:rsidRPr="000C3D7F">
              <w:rPr>
                <w:szCs w:val="20"/>
              </w:rPr>
              <w:t>Расчетная предпринимательская прибыль</w:t>
            </w:r>
          </w:p>
        </w:tc>
        <w:tc>
          <w:tcPr>
            <w:tcW w:w="1426" w:type="dxa"/>
            <w:vAlign w:val="center"/>
          </w:tcPr>
          <w:p w14:paraId="0B2D6BED" w14:textId="77777777" w:rsidR="000C3D7F" w:rsidRPr="000C3D7F" w:rsidRDefault="000C3D7F" w:rsidP="000C3D7F">
            <w:pPr>
              <w:jc w:val="center"/>
              <w:rPr>
                <w:szCs w:val="20"/>
              </w:rPr>
            </w:pPr>
            <w:r w:rsidRPr="000C3D7F">
              <w:rPr>
                <w:szCs w:val="20"/>
              </w:rPr>
              <w:t>5 892,69</w:t>
            </w:r>
          </w:p>
        </w:tc>
        <w:tc>
          <w:tcPr>
            <w:tcW w:w="1426" w:type="dxa"/>
            <w:tcBorders>
              <w:top w:val="nil"/>
              <w:left w:val="single" w:sz="4" w:space="0" w:color="auto"/>
              <w:bottom w:val="single" w:sz="4" w:space="0" w:color="auto"/>
              <w:right w:val="single" w:sz="4" w:space="0" w:color="auto"/>
            </w:tcBorders>
            <w:shd w:val="clear" w:color="000000" w:fill="FFFFFF"/>
            <w:vAlign w:val="center"/>
          </w:tcPr>
          <w:p w14:paraId="68921DEA" w14:textId="77777777" w:rsidR="000C3D7F" w:rsidRPr="000C3D7F" w:rsidRDefault="000C3D7F" w:rsidP="000C3D7F">
            <w:pPr>
              <w:jc w:val="center"/>
              <w:rPr>
                <w:szCs w:val="20"/>
              </w:rPr>
            </w:pPr>
            <w:r w:rsidRPr="000C3D7F">
              <w:rPr>
                <w:szCs w:val="20"/>
              </w:rPr>
              <w:t>6 767,43</w:t>
            </w:r>
          </w:p>
        </w:tc>
        <w:tc>
          <w:tcPr>
            <w:tcW w:w="1392" w:type="dxa"/>
            <w:tcBorders>
              <w:top w:val="nil"/>
              <w:left w:val="nil"/>
              <w:bottom w:val="single" w:sz="4" w:space="0" w:color="auto"/>
              <w:right w:val="single" w:sz="4" w:space="0" w:color="auto"/>
            </w:tcBorders>
            <w:shd w:val="clear" w:color="000000" w:fill="FFFFFF"/>
            <w:vAlign w:val="center"/>
          </w:tcPr>
          <w:p w14:paraId="48928A66" w14:textId="77777777" w:rsidR="000C3D7F" w:rsidRPr="000C3D7F" w:rsidRDefault="000C3D7F" w:rsidP="000C3D7F">
            <w:pPr>
              <w:jc w:val="center"/>
              <w:rPr>
                <w:szCs w:val="20"/>
              </w:rPr>
            </w:pPr>
            <w:r w:rsidRPr="000C3D7F">
              <w:rPr>
                <w:szCs w:val="20"/>
              </w:rPr>
              <w:t>6 410,63</w:t>
            </w:r>
          </w:p>
        </w:tc>
        <w:tc>
          <w:tcPr>
            <w:tcW w:w="1634" w:type="dxa"/>
            <w:tcBorders>
              <w:top w:val="nil"/>
              <w:left w:val="single" w:sz="4" w:space="0" w:color="auto"/>
              <w:bottom w:val="single" w:sz="4" w:space="0" w:color="auto"/>
              <w:right w:val="single" w:sz="4" w:space="0" w:color="auto"/>
            </w:tcBorders>
            <w:shd w:val="clear" w:color="000000" w:fill="FFFFFF"/>
            <w:vAlign w:val="center"/>
          </w:tcPr>
          <w:p w14:paraId="38D45694" w14:textId="77777777" w:rsidR="000C3D7F" w:rsidRPr="000C3D7F" w:rsidRDefault="000C3D7F" w:rsidP="000C3D7F">
            <w:pPr>
              <w:jc w:val="center"/>
              <w:rPr>
                <w:szCs w:val="20"/>
              </w:rPr>
            </w:pPr>
            <w:r w:rsidRPr="000C3D7F">
              <w:rPr>
                <w:szCs w:val="20"/>
              </w:rPr>
              <w:t>-356,80</w:t>
            </w:r>
          </w:p>
        </w:tc>
      </w:tr>
      <w:tr w:rsidR="000C3D7F" w:rsidRPr="000C3D7F" w14:paraId="69EC28BB" w14:textId="77777777" w:rsidTr="00DD090C">
        <w:trPr>
          <w:trHeight w:val="988"/>
          <w:jc w:val="center"/>
        </w:trPr>
        <w:tc>
          <w:tcPr>
            <w:tcW w:w="586" w:type="dxa"/>
            <w:shd w:val="clear" w:color="auto" w:fill="auto"/>
            <w:vAlign w:val="center"/>
            <w:hideMark/>
          </w:tcPr>
          <w:p w14:paraId="342053DF" w14:textId="77777777" w:rsidR="000C3D7F" w:rsidRPr="000C3D7F" w:rsidRDefault="000C3D7F" w:rsidP="000C3D7F">
            <w:pPr>
              <w:jc w:val="center"/>
              <w:rPr>
                <w:szCs w:val="20"/>
              </w:rPr>
            </w:pPr>
            <w:r w:rsidRPr="000C3D7F">
              <w:rPr>
                <w:szCs w:val="20"/>
              </w:rPr>
              <w:t>6</w:t>
            </w:r>
          </w:p>
        </w:tc>
        <w:tc>
          <w:tcPr>
            <w:tcW w:w="3463" w:type="dxa"/>
            <w:shd w:val="clear" w:color="auto" w:fill="auto"/>
            <w:vAlign w:val="center"/>
            <w:hideMark/>
          </w:tcPr>
          <w:p w14:paraId="573E6BED" w14:textId="77777777" w:rsidR="000C3D7F" w:rsidRPr="000C3D7F" w:rsidRDefault="000C3D7F" w:rsidP="000C3D7F">
            <w:pPr>
              <w:rPr>
                <w:szCs w:val="20"/>
              </w:rPr>
            </w:pPr>
            <w:r w:rsidRPr="000C3D7F">
              <w:rPr>
                <w:szCs w:val="20"/>
              </w:rPr>
              <w:t>Результаты деятельности до перехода к регулированию цен (тарифов) на основе долгосрочных параметров регулирования</w:t>
            </w:r>
          </w:p>
        </w:tc>
        <w:tc>
          <w:tcPr>
            <w:tcW w:w="1426" w:type="dxa"/>
            <w:vAlign w:val="center"/>
          </w:tcPr>
          <w:p w14:paraId="10BF3BBE" w14:textId="77777777" w:rsidR="000C3D7F" w:rsidRPr="000C3D7F" w:rsidRDefault="000C3D7F" w:rsidP="000C3D7F">
            <w:pPr>
              <w:jc w:val="center"/>
              <w:rPr>
                <w:szCs w:val="20"/>
              </w:rPr>
            </w:pPr>
          </w:p>
        </w:tc>
        <w:tc>
          <w:tcPr>
            <w:tcW w:w="1426" w:type="dxa"/>
            <w:tcBorders>
              <w:top w:val="nil"/>
              <w:left w:val="single" w:sz="4" w:space="0" w:color="auto"/>
              <w:bottom w:val="single" w:sz="4" w:space="0" w:color="auto"/>
              <w:right w:val="single" w:sz="4" w:space="0" w:color="auto"/>
            </w:tcBorders>
            <w:shd w:val="clear" w:color="000000" w:fill="FFFFFF"/>
            <w:vAlign w:val="center"/>
          </w:tcPr>
          <w:p w14:paraId="136396EE" w14:textId="77777777" w:rsidR="000C3D7F" w:rsidRPr="000C3D7F" w:rsidRDefault="000C3D7F" w:rsidP="000C3D7F">
            <w:pPr>
              <w:jc w:val="center"/>
              <w:rPr>
                <w:szCs w:val="20"/>
              </w:rPr>
            </w:pPr>
          </w:p>
        </w:tc>
        <w:tc>
          <w:tcPr>
            <w:tcW w:w="1392" w:type="dxa"/>
            <w:tcBorders>
              <w:top w:val="nil"/>
              <w:left w:val="nil"/>
              <w:bottom w:val="single" w:sz="4" w:space="0" w:color="auto"/>
              <w:right w:val="single" w:sz="4" w:space="0" w:color="auto"/>
            </w:tcBorders>
            <w:shd w:val="clear" w:color="000000" w:fill="FFFFFF"/>
            <w:vAlign w:val="center"/>
          </w:tcPr>
          <w:p w14:paraId="6EA1F70F" w14:textId="77777777" w:rsidR="000C3D7F" w:rsidRPr="000C3D7F" w:rsidRDefault="000C3D7F" w:rsidP="000C3D7F">
            <w:pPr>
              <w:jc w:val="center"/>
              <w:rPr>
                <w:szCs w:val="20"/>
              </w:rPr>
            </w:pPr>
          </w:p>
        </w:tc>
        <w:tc>
          <w:tcPr>
            <w:tcW w:w="1634" w:type="dxa"/>
            <w:tcBorders>
              <w:top w:val="nil"/>
              <w:left w:val="single" w:sz="4" w:space="0" w:color="auto"/>
              <w:bottom w:val="single" w:sz="4" w:space="0" w:color="auto"/>
              <w:right w:val="single" w:sz="4" w:space="0" w:color="auto"/>
            </w:tcBorders>
            <w:shd w:val="clear" w:color="000000" w:fill="FFFFFF"/>
            <w:vAlign w:val="center"/>
          </w:tcPr>
          <w:p w14:paraId="568FE90B" w14:textId="77777777" w:rsidR="000C3D7F" w:rsidRPr="000C3D7F" w:rsidRDefault="000C3D7F" w:rsidP="000C3D7F">
            <w:pPr>
              <w:jc w:val="center"/>
              <w:rPr>
                <w:szCs w:val="20"/>
              </w:rPr>
            </w:pPr>
          </w:p>
        </w:tc>
      </w:tr>
      <w:tr w:rsidR="000C3D7F" w:rsidRPr="000C3D7F" w14:paraId="4822C701" w14:textId="77777777" w:rsidTr="00DD090C">
        <w:trPr>
          <w:trHeight w:val="1287"/>
          <w:jc w:val="center"/>
        </w:trPr>
        <w:tc>
          <w:tcPr>
            <w:tcW w:w="586" w:type="dxa"/>
            <w:shd w:val="clear" w:color="auto" w:fill="auto"/>
            <w:vAlign w:val="center"/>
            <w:hideMark/>
          </w:tcPr>
          <w:p w14:paraId="23E370B1" w14:textId="77777777" w:rsidR="000C3D7F" w:rsidRPr="000C3D7F" w:rsidRDefault="000C3D7F" w:rsidP="000C3D7F">
            <w:pPr>
              <w:jc w:val="center"/>
              <w:rPr>
                <w:szCs w:val="20"/>
              </w:rPr>
            </w:pPr>
            <w:r w:rsidRPr="000C3D7F">
              <w:rPr>
                <w:szCs w:val="20"/>
              </w:rPr>
              <w:t>7</w:t>
            </w:r>
          </w:p>
        </w:tc>
        <w:tc>
          <w:tcPr>
            <w:tcW w:w="3463" w:type="dxa"/>
            <w:shd w:val="clear" w:color="auto" w:fill="auto"/>
            <w:vAlign w:val="center"/>
            <w:hideMark/>
          </w:tcPr>
          <w:p w14:paraId="6766F936" w14:textId="77777777" w:rsidR="000C3D7F" w:rsidRPr="000C3D7F" w:rsidRDefault="000C3D7F" w:rsidP="000C3D7F">
            <w:pPr>
              <w:rPr>
                <w:szCs w:val="20"/>
              </w:rPr>
            </w:pPr>
            <w:r w:rsidRPr="000C3D7F">
              <w:rPr>
                <w:szCs w:val="20"/>
              </w:rPr>
              <w:t>Корректировка с целью учета отклонения фактических значений параметров расчета тарифов от значений, учтенных при установлении тарифов ∆НВВ 2021</w:t>
            </w:r>
          </w:p>
        </w:tc>
        <w:tc>
          <w:tcPr>
            <w:tcW w:w="1426" w:type="dxa"/>
            <w:vAlign w:val="center"/>
          </w:tcPr>
          <w:p w14:paraId="74736E52" w14:textId="77777777" w:rsidR="000C3D7F" w:rsidRPr="000C3D7F" w:rsidRDefault="000C3D7F" w:rsidP="000C3D7F">
            <w:pPr>
              <w:jc w:val="center"/>
              <w:rPr>
                <w:szCs w:val="20"/>
              </w:rPr>
            </w:pPr>
            <w:r w:rsidRPr="000C3D7F">
              <w:rPr>
                <w:szCs w:val="20"/>
              </w:rPr>
              <w:t>3 229,37</w:t>
            </w:r>
          </w:p>
        </w:tc>
        <w:tc>
          <w:tcPr>
            <w:tcW w:w="1426" w:type="dxa"/>
            <w:tcBorders>
              <w:top w:val="nil"/>
              <w:left w:val="single" w:sz="4" w:space="0" w:color="auto"/>
              <w:bottom w:val="single" w:sz="4" w:space="0" w:color="auto"/>
              <w:right w:val="single" w:sz="4" w:space="0" w:color="auto"/>
            </w:tcBorders>
            <w:shd w:val="clear" w:color="000000" w:fill="FFFFFF"/>
            <w:vAlign w:val="center"/>
          </w:tcPr>
          <w:p w14:paraId="0B5C3A9A" w14:textId="77777777" w:rsidR="000C3D7F" w:rsidRPr="000C3D7F" w:rsidRDefault="000C3D7F" w:rsidP="000C3D7F">
            <w:pPr>
              <w:jc w:val="center"/>
              <w:rPr>
                <w:szCs w:val="20"/>
              </w:rPr>
            </w:pPr>
            <w:r w:rsidRPr="000C3D7F">
              <w:rPr>
                <w:szCs w:val="20"/>
              </w:rPr>
              <w:t>0,00</w:t>
            </w:r>
          </w:p>
        </w:tc>
        <w:tc>
          <w:tcPr>
            <w:tcW w:w="1392" w:type="dxa"/>
            <w:tcBorders>
              <w:top w:val="nil"/>
              <w:left w:val="nil"/>
              <w:bottom w:val="single" w:sz="4" w:space="0" w:color="auto"/>
              <w:right w:val="single" w:sz="4" w:space="0" w:color="auto"/>
            </w:tcBorders>
            <w:shd w:val="clear" w:color="000000" w:fill="FFFFFF"/>
            <w:vAlign w:val="center"/>
          </w:tcPr>
          <w:p w14:paraId="6C40CE54" w14:textId="77777777" w:rsidR="000C3D7F" w:rsidRPr="000C3D7F" w:rsidRDefault="000C3D7F" w:rsidP="000C3D7F">
            <w:pPr>
              <w:jc w:val="center"/>
              <w:rPr>
                <w:szCs w:val="20"/>
              </w:rPr>
            </w:pPr>
            <w:r w:rsidRPr="000C3D7F">
              <w:rPr>
                <w:szCs w:val="20"/>
              </w:rPr>
              <w:t>0,00</w:t>
            </w:r>
          </w:p>
        </w:tc>
        <w:tc>
          <w:tcPr>
            <w:tcW w:w="1634" w:type="dxa"/>
            <w:tcBorders>
              <w:top w:val="nil"/>
              <w:left w:val="single" w:sz="4" w:space="0" w:color="auto"/>
              <w:bottom w:val="single" w:sz="4" w:space="0" w:color="auto"/>
              <w:right w:val="single" w:sz="4" w:space="0" w:color="auto"/>
            </w:tcBorders>
            <w:shd w:val="clear" w:color="000000" w:fill="FFFFFF"/>
            <w:vAlign w:val="center"/>
          </w:tcPr>
          <w:p w14:paraId="0D38690D" w14:textId="77777777" w:rsidR="000C3D7F" w:rsidRPr="000C3D7F" w:rsidRDefault="000C3D7F" w:rsidP="000C3D7F">
            <w:pPr>
              <w:jc w:val="center"/>
              <w:rPr>
                <w:szCs w:val="20"/>
              </w:rPr>
            </w:pPr>
            <w:r w:rsidRPr="000C3D7F">
              <w:rPr>
                <w:szCs w:val="20"/>
              </w:rPr>
              <w:t>0,00</w:t>
            </w:r>
          </w:p>
        </w:tc>
      </w:tr>
      <w:tr w:rsidR="000C3D7F" w:rsidRPr="000C3D7F" w14:paraId="61329943" w14:textId="77777777" w:rsidTr="00DD090C">
        <w:trPr>
          <w:trHeight w:val="983"/>
          <w:jc w:val="center"/>
        </w:trPr>
        <w:tc>
          <w:tcPr>
            <w:tcW w:w="586" w:type="dxa"/>
            <w:shd w:val="clear" w:color="auto" w:fill="auto"/>
            <w:vAlign w:val="center"/>
            <w:hideMark/>
          </w:tcPr>
          <w:p w14:paraId="79393C70" w14:textId="77777777" w:rsidR="000C3D7F" w:rsidRPr="000C3D7F" w:rsidRDefault="000C3D7F" w:rsidP="000C3D7F">
            <w:pPr>
              <w:jc w:val="center"/>
              <w:rPr>
                <w:szCs w:val="20"/>
              </w:rPr>
            </w:pPr>
            <w:r w:rsidRPr="000C3D7F">
              <w:rPr>
                <w:szCs w:val="20"/>
              </w:rPr>
              <w:lastRenderedPageBreak/>
              <w:t>8</w:t>
            </w:r>
          </w:p>
        </w:tc>
        <w:tc>
          <w:tcPr>
            <w:tcW w:w="3463" w:type="dxa"/>
            <w:shd w:val="clear" w:color="auto" w:fill="auto"/>
            <w:vAlign w:val="center"/>
            <w:hideMark/>
          </w:tcPr>
          <w:p w14:paraId="23D0950B" w14:textId="77777777" w:rsidR="000C3D7F" w:rsidRPr="000C3D7F" w:rsidRDefault="000C3D7F" w:rsidP="000C3D7F">
            <w:pPr>
              <w:rPr>
                <w:szCs w:val="20"/>
              </w:rPr>
            </w:pPr>
            <w:r w:rsidRPr="000C3D7F">
              <w:rPr>
                <w:szCs w:val="20"/>
              </w:rPr>
              <w:t>Корректировка с учетом надежности и качества реализуемых товаров (оказываемых услуг), подлежащая учету в НВВ</w:t>
            </w:r>
          </w:p>
        </w:tc>
        <w:tc>
          <w:tcPr>
            <w:tcW w:w="1426" w:type="dxa"/>
            <w:vAlign w:val="center"/>
          </w:tcPr>
          <w:p w14:paraId="13F28052" w14:textId="77777777" w:rsidR="000C3D7F" w:rsidRPr="000C3D7F" w:rsidRDefault="000C3D7F" w:rsidP="000C3D7F">
            <w:pPr>
              <w:jc w:val="center"/>
              <w:rPr>
                <w:szCs w:val="20"/>
              </w:rPr>
            </w:pPr>
          </w:p>
        </w:tc>
        <w:tc>
          <w:tcPr>
            <w:tcW w:w="1426" w:type="dxa"/>
            <w:tcBorders>
              <w:top w:val="nil"/>
              <w:left w:val="single" w:sz="4" w:space="0" w:color="auto"/>
              <w:bottom w:val="single" w:sz="4" w:space="0" w:color="auto"/>
              <w:right w:val="single" w:sz="4" w:space="0" w:color="auto"/>
            </w:tcBorders>
            <w:shd w:val="clear" w:color="000000" w:fill="FFFFFF"/>
            <w:vAlign w:val="center"/>
          </w:tcPr>
          <w:p w14:paraId="59317B8A" w14:textId="77777777" w:rsidR="000C3D7F" w:rsidRPr="000C3D7F" w:rsidRDefault="000C3D7F" w:rsidP="000C3D7F">
            <w:pPr>
              <w:jc w:val="center"/>
              <w:rPr>
                <w:szCs w:val="20"/>
              </w:rPr>
            </w:pPr>
          </w:p>
        </w:tc>
        <w:tc>
          <w:tcPr>
            <w:tcW w:w="1392" w:type="dxa"/>
            <w:tcBorders>
              <w:top w:val="nil"/>
              <w:left w:val="nil"/>
              <w:bottom w:val="single" w:sz="4" w:space="0" w:color="auto"/>
              <w:right w:val="single" w:sz="4" w:space="0" w:color="auto"/>
            </w:tcBorders>
            <w:shd w:val="clear" w:color="000000" w:fill="FFFFFF"/>
            <w:vAlign w:val="center"/>
          </w:tcPr>
          <w:p w14:paraId="5A5D4E59" w14:textId="77777777" w:rsidR="000C3D7F" w:rsidRPr="000C3D7F" w:rsidRDefault="000C3D7F" w:rsidP="000C3D7F">
            <w:pPr>
              <w:jc w:val="center"/>
              <w:rPr>
                <w:szCs w:val="20"/>
              </w:rPr>
            </w:pPr>
          </w:p>
        </w:tc>
        <w:tc>
          <w:tcPr>
            <w:tcW w:w="1634" w:type="dxa"/>
            <w:tcBorders>
              <w:top w:val="nil"/>
              <w:left w:val="single" w:sz="4" w:space="0" w:color="auto"/>
              <w:bottom w:val="single" w:sz="4" w:space="0" w:color="auto"/>
              <w:right w:val="single" w:sz="4" w:space="0" w:color="auto"/>
            </w:tcBorders>
            <w:shd w:val="clear" w:color="000000" w:fill="FFFFFF"/>
            <w:vAlign w:val="center"/>
          </w:tcPr>
          <w:p w14:paraId="489397C7" w14:textId="77777777" w:rsidR="000C3D7F" w:rsidRPr="000C3D7F" w:rsidRDefault="000C3D7F" w:rsidP="000C3D7F">
            <w:pPr>
              <w:jc w:val="center"/>
              <w:rPr>
                <w:szCs w:val="20"/>
              </w:rPr>
            </w:pPr>
          </w:p>
        </w:tc>
      </w:tr>
      <w:tr w:rsidR="000C3D7F" w:rsidRPr="000C3D7F" w14:paraId="693B0FF4" w14:textId="77777777" w:rsidTr="00DD090C">
        <w:trPr>
          <w:trHeight w:val="992"/>
          <w:jc w:val="center"/>
        </w:trPr>
        <w:tc>
          <w:tcPr>
            <w:tcW w:w="586" w:type="dxa"/>
            <w:shd w:val="clear" w:color="auto" w:fill="auto"/>
            <w:vAlign w:val="center"/>
            <w:hideMark/>
          </w:tcPr>
          <w:p w14:paraId="6D2E95B9" w14:textId="77777777" w:rsidR="000C3D7F" w:rsidRPr="000C3D7F" w:rsidRDefault="000C3D7F" w:rsidP="000C3D7F">
            <w:pPr>
              <w:jc w:val="center"/>
              <w:rPr>
                <w:szCs w:val="20"/>
              </w:rPr>
            </w:pPr>
            <w:r w:rsidRPr="000C3D7F">
              <w:rPr>
                <w:szCs w:val="20"/>
              </w:rPr>
              <w:t>9</w:t>
            </w:r>
          </w:p>
        </w:tc>
        <w:tc>
          <w:tcPr>
            <w:tcW w:w="3463" w:type="dxa"/>
            <w:shd w:val="clear" w:color="auto" w:fill="auto"/>
            <w:vAlign w:val="center"/>
            <w:hideMark/>
          </w:tcPr>
          <w:p w14:paraId="2F32DA1C" w14:textId="77777777" w:rsidR="000C3D7F" w:rsidRPr="000C3D7F" w:rsidRDefault="000C3D7F" w:rsidP="000C3D7F">
            <w:pPr>
              <w:rPr>
                <w:szCs w:val="20"/>
              </w:rPr>
            </w:pPr>
            <w:r w:rsidRPr="000C3D7F">
              <w:rPr>
                <w:szCs w:val="20"/>
              </w:rPr>
              <w:t>Корректировка НВВ в связи с изменением (неисполнением) инвестиционной программы</w:t>
            </w:r>
          </w:p>
        </w:tc>
        <w:tc>
          <w:tcPr>
            <w:tcW w:w="1426" w:type="dxa"/>
            <w:vAlign w:val="center"/>
          </w:tcPr>
          <w:p w14:paraId="4CE64068" w14:textId="77777777" w:rsidR="000C3D7F" w:rsidRPr="000C3D7F" w:rsidRDefault="000C3D7F" w:rsidP="000C3D7F">
            <w:pPr>
              <w:jc w:val="center"/>
              <w:rPr>
                <w:szCs w:val="20"/>
              </w:rPr>
            </w:pPr>
          </w:p>
        </w:tc>
        <w:tc>
          <w:tcPr>
            <w:tcW w:w="1426" w:type="dxa"/>
            <w:tcBorders>
              <w:top w:val="nil"/>
              <w:left w:val="single" w:sz="4" w:space="0" w:color="auto"/>
              <w:bottom w:val="single" w:sz="4" w:space="0" w:color="auto"/>
              <w:right w:val="single" w:sz="4" w:space="0" w:color="auto"/>
            </w:tcBorders>
            <w:shd w:val="clear" w:color="000000" w:fill="FFFFFF"/>
            <w:vAlign w:val="center"/>
          </w:tcPr>
          <w:p w14:paraId="3841C6A0" w14:textId="77777777" w:rsidR="000C3D7F" w:rsidRPr="000C3D7F" w:rsidRDefault="000C3D7F" w:rsidP="000C3D7F">
            <w:pPr>
              <w:jc w:val="center"/>
              <w:rPr>
                <w:szCs w:val="20"/>
              </w:rPr>
            </w:pPr>
          </w:p>
        </w:tc>
        <w:tc>
          <w:tcPr>
            <w:tcW w:w="1392" w:type="dxa"/>
            <w:tcBorders>
              <w:top w:val="nil"/>
              <w:left w:val="nil"/>
              <w:bottom w:val="single" w:sz="4" w:space="0" w:color="auto"/>
              <w:right w:val="single" w:sz="4" w:space="0" w:color="auto"/>
            </w:tcBorders>
            <w:shd w:val="clear" w:color="000000" w:fill="FFFFFF"/>
            <w:vAlign w:val="center"/>
          </w:tcPr>
          <w:p w14:paraId="4E6DB0BB" w14:textId="77777777" w:rsidR="000C3D7F" w:rsidRPr="000C3D7F" w:rsidRDefault="000C3D7F" w:rsidP="000C3D7F">
            <w:pPr>
              <w:jc w:val="center"/>
              <w:rPr>
                <w:szCs w:val="20"/>
              </w:rPr>
            </w:pPr>
          </w:p>
        </w:tc>
        <w:tc>
          <w:tcPr>
            <w:tcW w:w="1634" w:type="dxa"/>
            <w:tcBorders>
              <w:top w:val="nil"/>
              <w:left w:val="single" w:sz="4" w:space="0" w:color="auto"/>
              <w:bottom w:val="single" w:sz="4" w:space="0" w:color="auto"/>
              <w:right w:val="single" w:sz="4" w:space="0" w:color="auto"/>
            </w:tcBorders>
            <w:shd w:val="clear" w:color="000000" w:fill="FFFFFF"/>
            <w:vAlign w:val="center"/>
          </w:tcPr>
          <w:p w14:paraId="6121D025" w14:textId="77777777" w:rsidR="000C3D7F" w:rsidRPr="000C3D7F" w:rsidRDefault="000C3D7F" w:rsidP="000C3D7F">
            <w:pPr>
              <w:jc w:val="center"/>
              <w:rPr>
                <w:szCs w:val="20"/>
              </w:rPr>
            </w:pPr>
          </w:p>
        </w:tc>
      </w:tr>
      <w:tr w:rsidR="000C3D7F" w:rsidRPr="000C3D7F" w14:paraId="3B43FCF0" w14:textId="77777777" w:rsidTr="00DD090C">
        <w:trPr>
          <w:trHeight w:val="486"/>
          <w:jc w:val="center"/>
        </w:trPr>
        <w:tc>
          <w:tcPr>
            <w:tcW w:w="586" w:type="dxa"/>
            <w:shd w:val="clear" w:color="auto" w:fill="auto"/>
            <w:vAlign w:val="center"/>
            <w:hideMark/>
          </w:tcPr>
          <w:p w14:paraId="19DFEECA" w14:textId="77777777" w:rsidR="000C3D7F" w:rsidRPr="000C3D7F" w:rsidRDefault="000C3D7F" w:rsidP="000C3D7F">
            <w:pPr>
              <w:jc w:val="center"/>
              <w:rPr>
                <w:szCs w:val="20"/>
              </w:rPr>
            </w:pPr>
            <w:r w:rsidRPr="000C3D7F">
              <w:rPr>
                <w:szCs w:val="20"/>
              </w:rPr>
              <w:t>10</w:t>
            </w:r>
          </w:p>
        </w:tc>
        <w:tc>
          <w:tcPr>
            <w:tcW w:w="3463" w:type="dxa"/>
            <w:shd w:val="clear" w:color="auto" w:fill="auto"/>
            <w:vAlign w:val="center"/>
            <w:hideMark/>
          </w:tcPr>
          <w:p w14:paraId="3ED88B7B" w14:textId="77777777" w:rsidR="000C3D7F" w:rsidRPr="000C3D7F" w:rsidRDefault="000C3D7F" w:rsidP="000C3D7F">
            <w:pPr>
              <w:rPr>
                <w:szCs w:val="20"/>
              </w:rPr>
            </w:pPr>
            <w:r w:rsidRPr="000C3D7F">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26" w:type="dxa"/>
            <w:vAlign w:val="center"/>
          </w:tcPr>
          <w:p w14:paraId="146BCE32" w14:textId="77777777" w:rsidR="000C3D7F" w:rsidRPr="000C3D7F" w:rsidRDefault="000C3D7F" w:rsidP="000C3D7F">
            <w:pPr>
              <w:jc w:val="center"/>
              <w:rPr>
                <w:szCs w:val="20"/>
              </w:rPr>
            </w:pPr>
          </w:p>
        </w:tc>
        <w:tc>
          <w:tcPr>
            <w:tcW w:w="1426" w:type="dxa"/>
            <w:tcBorders>
              <w:top w:val="nil"/>
              <w:left w:val="single" w:sz="4" w:space="0" w:color="auto"/>
              <w:bottom w:val="single" w:sz="4" w:space="0" w:color="auto"/>
              <w:right w:val="single" w:sz="4" w:space="0" w:color="auto"/>
            </w:tcBorders>
            <w:shd w:val="clear" w:color="000000" w:fill="FFFFFF"/>
            <w:vAlign w:val="center"/>
          </w:tcPr>
          <w:p w14:paraId="06D205D8" w14:textId="77777777" w:rsidR="000C3D7F" w:rsidRPr="000C3D7F" w:rsidRDefault="000C3D7F" w:rsidP="000C3D7F">
            <w:pPr>
              <w:jc w:val="center"/>
              <w:rPr>
                <w:szCs w:val="20"/>
              </w:rPr>
            </w:pPr>
          </w:p>
        </w:tc>
        <w:tc>
          <w:tcPr>
            <w:tcW w:w="1392" w:type="dxa"/>
            <w:tcBorders>
              <w:top w:val="nil"/>
              <w:left w:val="nil"/>
              <w:bottom w:val="single" w:sz="4" w:space="0" w:color="auto"/>
              <w:right w:val="single" w:sz="4" w:space="0" w:color="auto"/>
            </w:tcBorders>
            <w:shd w:val="clear" w:color="000000" w:fill="FFFFFF"/>
            <w:vAlign w:val="center"/>
          </w:tcPr>
          <w:p w14:paraId="4236F35B" w14:textId="77777777" w:rsidR="000C3D7F" w:rsidRPr="000C3D7F" w:rsidRDefault="000C3D7F" w:rsidP="000C3D7F">
            <w:pPr>
              <w:jc w:val="center"/>
              <w:rPr>
                <w:szCs w:val="20"/>
              </w:rPr>
            </w:pPr>
          </w:p>
        </w:tc>
        <w:tc>
          <w:tcPr>
            <w:tcW w:w="1634" w:type="dxa"/>
            <w:tcBorders>
              <w:top w:val="nil"/>
              <w:left w:val="single" w:sz="4" w:space="0" w:color="auto"/>
              <w:bottom w:val="single" w:sz="4" w:space="0" w:color="auto"/>
              <w:right w:val="single" w:sz="4" w:space="0" w:color="auto"/>
            </w:tcBorders>
            <w:shd w:val="clear" w:color="000000" w:fill="FFFFFF"/>
            <w:vAlign w:val="center"/>
          </w:tcPr>
          <w:p w14:paraId="5122B343" w14:textId="77777777" w:rsidR="000C3D7F" w:rsidRPr="000C3D7F" w:rsidRDefault="000C3D7F" w:rsidP="000C3D7F">
            <w:pPr>
              <w:jc w:val="center"/>
              <w:rPr>
                <w:szCs w:val="20"/>
              </w:rPr>
            </w:pPr>
          </w:p>
        </w:tc>
      </w:tr>
      <w:tr w:rsidR="000C3D7F" w:rsidRPr="000C3D7F" w14:paraId="21E51129" w14:textId="77777777" w:rsidTr="00DD090C">
        <w:trPr>
          <w:trHeight w:val="334"/>
          <w:jc w:val="center"/>
        </w:trPr>
        <w:tc>
          <w:tcPr>
            <w:tcW w:w="586" w:type="dxa"/>
            <w:shd w:val="clear" w:color="auto" w:fill="auto"/>
            <w:vAlign w:val="center"/>
          </w:tcPr>
          <w:p w14:paraId="3A4B56BC" w14:textId="77777777" w:rsidR="000C3D7F" w:rsidRPr="000C3D7F" w:rsidRDefault="000C3D7F" w:rsidP="000C3D7F">
            <w:pPr>
              <w:jc w:val="center"/>
              <w:rPr>
                <w:szCs w:val="20"/>
              </w:rPr>
            </w:pPr>
            <w:r w:rsidRPr="000C3D7F">
              <w:rPr>
                <w:szCs w:val="20"/>
              </w:rPr>
              <w:t>11</w:t>
            </w:r>
          </w:p>
        </w:tc>
        <w:tc>
          <w:tcPr>
            <w:tcW w:w="3463" w:type="dxa"/>
            <w:tcBorders>
              <w:bottom w:val="single" w:sz="4" w:space="0" w:color="auto"/>
            </w:tcBorders>
            <w:shd w:val="clear" w:color="auto" w:fill="auto"/>
            <w:vAlign w:val="center"/>
          </w:tcPr>
          <w:p w14:paraId="774B3213" w14:textId="77777777" w:rsidR="000C3D7F" w:rsidRPr="000C3D7F" w:rsidRDefault="000C3D7F" w:rsidP="000C3D7F">
            <w:pPr>
              <w:rPr>
                <w:szCs w:val="20"/>
              </w:rPr>
            </w:pPr>
            <w:r w:rsidRPr="000C3D7F">
              <w:rPr>
                <w:szCs w:val="20"/>
              </w:rPr>
              <w:t>∆НВВ 2022</w:t>
            </w:r>
          </w:p>
        </w:tc>
        <w:tc>
          <w:tcPr>
            <w:tcW w:w="1426" w:type="dxa"/>
            <w:tcBorders>
              <w:bottom w:val="single" w:sz="4" w:space="0" w:color="auto"/>
            </w:tcBorders>
            <w:vAlign w:val="center"/>
          </w:tcPr>
          <w:p w14:paraId="1ACD038F" w14:textId="77777777" w:rsidR="000C3D7F" w:rsidRPr="000C3D7F" w:rsidRDefault="000C3D7F" w:rsidP="000C3D7F">
            <w:pPr>
              <w:jc w:val="center"/>
              <w:rPr>
                <w:szCs w:val="20"/>
              </w:rPr>
            </w:pPr>
          </w:p>
        </w:tc>
        <w:tc>
          <w:tcPr>
            <w:tcW w:w="1426" w:type="dxa"/>
            <w:tcBorders>
              <w:top w:val="nil"/>
              <w:left w:val="single" w:sz="4" w:space="0" w:color="auto"/>
              <w:bottom w:val="single" w:sz="4" w:space="0" w:color="auto"/>
              <w:right w:val="single" w:sz="4" w:space="0" w:color="auto"/>
            </w:tcBorders>
            <w:shd w:val="clear" w:color="000000" w:fill="FFFFFF"/>
            <w:vAlign w:val="center"/>
          </w:tcPr>
          <w:p w14:paraId="460E33C8" w14:textId="77777777" w:rsidR="000C3D7F" w:rsidRPr="000C3D7F" w:rsidRDefault="000C3D7F" w:rsidP="000C3D7F">
            <w:pPr>
              <w:jc w:val="center"/>
              <w:rPr>
                <w:szCs w:val="20"/>
              </w:rPr>
            </w:pPr>
          </w:p>
        </w:tc>
        <w:tc>
          <w:tcPr>
            <w:tcW w:w="1392" w:type="dxa"/>
            <w:tcBorders>
              <w:top w:val="nil"/>
              <w:left w:val="nil"/>
              <w:bottom w:val="single" w:sz="4" w:space="0" w:color="auto"/>
              <w:right w:val="single" w:sz="4" w:space="0" w:color="auto"/>
            </w:tcBorders>
            <w:shd w:val="clear" w:color="000000" w:fill="FFFFFF"/>
            <w:vAlign w:val="center"/>
          </w:tcPr>
          <w:p w14:paraId="29E5474A" w14:textId="77777777" w:rsidR="000C3D7F" w:rsidRPr="000C3D7F" w:rsidRDefault="000C3D7F" w:rsidP="000C3D7F">
            <w:pPr>
              <w:jc w:val="center"/>
              <w:rPr>
                <w:szCs w:val="20"/>
              </w:rPr>
            </w:pPr>
            <w:r w:rsidRPr="000C3D7F">
              <w:rPr>
                <w:szCs w:val="20"/>
              </w:rPr>
              <w:t>9 710,24</w:t>
            </w:r>
          </w:p>
        </w:tc>
        <w:tc>
          <w:tcPr>
            <w:tcW w:w="1634" w:type="dxa"/>
            <w:tcBorders>
              <w:top w:val="nil"/>
              <w:left w:val="single" w:sz="4" w:space="0" w:color="auto"/>
              <w:bottom w:val="single" w:sz="4" w:space="0" w:color="auto"/>
              <w:right w:val="single" w:sz="4" w:space="0" w:color="auto"/>
            </w:tcBorders>
            <w:shd w:val="clear" w:color="000000" w:fill="FFFFFF"/>
            <w:vAlign w:val="center"/>
          </w:tcPr>
          <w:p w14:paraId="5BECAE3C" w14:textId="77777777" w:rsidR="000C3D7F" w:rsidRPr="000C3D7F" w:rsidRDefault="000C3D7F" w:rsidP="000C3D7F">
            <w:pPr>
              <w:jc w:val="center"/>
              <w:rPr>
                <w:szCs w:val="20"/>
              </w:rPr>
            </w:pPr>
            <w:r w:rsidRPr="000C3D7F">
              <w:rPr>
                <w:szCs w:val="20"/>
              </w:rPr>
              <w:t>9 710,24</w:t>
            </w:r>
          </w:p>
        </w:tc>
      </w:tr>
      <w:tr w:rsidR="000C3D7F" w:rsidRPr="000C3D7F" w14:paraId="61E00BD0" w14:textId="77777777" w:rsidTr="00DD090C">
        <w:trPr>
          <w:trHeight w:val="335"/>
          <w:jc w:val="center"/>
        </w:trPr>
        <w:tc>
          <w:tcPr>
            <w:tcW w:w="586" w:type="dxa"/>
            <w:shd w:val="clear" w:color="auto" w:fill="auto"/>
            <w:vAlign w:val="center"/>
            <w:hideMark/>
          </w:tcPr>
          <w:p w14:paraId="6BD011CE" w14:textId="77777777" w:rsidR="000C3D7F" w:rsidRPr="000C3D7F" w:rsidRDefault="000C3D7F" w:rsidP="000C3D7F">
            <w:pPr>
              <w:jc w:val="center"/>
              <w:rPr>
                <w:szCs w:val="20"/>
              </w:rPr>
            </w:pPr>
            <w:r w:rsidRPr="000C3D7F">
              <w:rPr>
                <w:szCs w:val="20"/>
              </w:rPr>
              <w:t>12</w:t>
            </w:r>
          </w:p>
        </w:tc>
        <w:tc>
          <w:tcPr>
            <w:tcW w:w="3463" w:type="dxa"/>
            <w:tcBorders>
              <w:top w:val="single" w:sz="4" w:space="0" w:color="auto"/>
              <w:bottom w:val="single" w:sz="4" w:space="0" w:color="auto"/>
            </w:tcBorders>
            <w:shd w:val="clear" w:color="auto" w:fill="auto"/>
            <w:vAlign w:val="center"/>
          </w:tcPr>
          <w:p w14:paraId="284809B8" w14:textId="77777777" w:rsidR="000C3D7F" w:rsidRPr="000C3D7F" w:rsidRDefault="000C3D7F" w:rsidP="000C3D7F">
            <w:pPr>
              <w:rPr>
                <w:szCs w:val="20"/>
              </w:rPr>
            </w:pPr>
            <w:r w:rsidRPr="000C3D7F">
              <w:rPr>
                <w:szCs w:val="20"/>
              </w:rPr>
              <w:t>Ограничение необходимой валовой выручки согласно в соответствии с подпунктом 5 статьи 3 и статьей 7 Закона о теплоснабжении</w:t>
            </w:r>
          </w:p>
        </w:tc>
        <w:tc>
          <w:tcPr>
            <w:tcW w:w="1426" w:type="dxa"/>
            <w:tcBorders>
              <w:top w:val="single" w:sz="4" w:space="0" w:color="auto"/>
              <w:bottom w:val="single" w:sz="4" w:space="0" w:color="auto"/>
            </w:tcBorders>
            <w:vAlign w:val="center"/>
          </w:tcPr>
          <w:p w14:paraId="6EA99150" w14:textId="77777777" w:rsidR="000C3D7F" w:rsidRPr="000C3D7F" w:rsidRDefault="000C3D7F" w:rsidP="000C3D7F">
            <w:pPr>
              <w:jc w:val="center"/>
              <w:rPr>
                <w:szCs w:val="20"/>
              </w:rPr>
            </w:pP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7A38901D" w14:textId="77777777" w:rsidR="000C3D7F" w:rsidRPr="000C3D7F" w:rsidRDefault="000C3D7F" w:rsidP="000C3D7F">
            <w:pPr>
              <w:jc w:val="center"/>
              <w:rPr>
                <w:szCs w:val="20"/>
              </w:rPr>
            </w:pPr>
          </w:p>
        </w:tc>
        <w:tc>
          <w:tcPr>
            <w:tcW w:w="1392" w:type="dxa"/>
            <w:tcBorders>
              <w:top w:val="single" w:sz="4" w:space="0" w:color="auto"/>
              <w:left w:val="nil"/>
              <w:bottom w:val="single" w:sz="4" w:space="0" w:color="auto"/>
              <w:right w:val="single" w:sz="4" w:space="0" w:color="auto"/>
            </w:tcBorders>
            <w:shd w:val="clear" w:color="000000" w:fill="FFFFFF"/>
            <w:vAlign w:val="center"/>
          </w:tcPr>
          <w:p w14:paraId="66FD91A8" w14:textId="77777777" w:rsidR="000C3D7F" w:rsidRPr="000C3D7F" w:rsidRDefault="000C3D7F" w:rsidP="000C3D7F">
            <w:pPr>
              <w:jc w:val="center"/>
              <w:rPr>
                <w:szCs w:val="20"/>
              </w:rPr>
            </w:pPr>
            <w:r w:rsidRPr="000C3D7F">
              <w:rPr>
                <w:szCs w:val="20"/>
              </w:rPr>
              <w:t>-10 056,16</w:t>
            </w:r>
          </w:p>
        </w:tc>
        <w:tc>
          <w:tcPr>
            <w:tcW w:w="1634" w:type="dxa"/>
            <w:tcBorders>
              <w:top w:val="single" w:sz="4" w:space="0" w:color="auto"/>
              <w:left w:val="single" w:sz="4" w:space="0" w:color="auto"/>
              <w:bottom w:val="single" w:sz="4" w:space="0" w:color="auto"/>
              <w:right w:val="single" w:sz="4" w:space="0" w:color="auto"/>
            </w:tcBorders>
            <w:shd w:val="clear" w:color="000000" w:fill="FFFFFF"/>
            <w:vAlign w:val="center"/>
          </w:tcPr>
          <w:p w14:paraId="28C9D43E" w14:textId="77777777" w:rsidR="000C3D7F" w:rsidRPr="000C3D7F" w:rsidRDefault="000C3D7F" w:rsidP="000C3D7F">
            <w:pPr>
              <w:jc w:val="center"/>
              <w:rPr>
                <w:szCs w:val="20"/>
              </w:rPr>
            </w:pPr>
            <w:r w:rsidRPr="000C3D7F">
              <w:rPr>
                <w:szCs w:val="20"/>
              </w:rPr>
              <w:t>-10 056,16</w:t>
            </w:r>
          </w:p>
        </w:tc>
      </w:tr>
      <w:tr w:rsidR="000C3D7F" w:rsidRPr="000C3D7F" w14:paraId="6E402488" w14:textId="77777777" w:rsidTr="00DD090C">
        <w:trPr>
          <w:trHeight w:val="335"/>
          <w:jc w:val="center"/>
        </w:trPr>
        <w:tc>
          <w:tcPr>
            <w:tcW w:w="586" w:type="dxa"/>
            <w:shd w:val="clear" w:color="auto" w:fill="auto"/>
            <w:vAlign w:val="center"/>
          </w:tcPr>
          <w:p w14:paraId="6B321ABA" w14:textId="77777777" w:rsidR="000C3D7F" w:rsidRPr="000C3D7F" w:rsidRDefault="000C3D7F" w:rsidP="000C3D7F">
            <w:pPr>
              <w:jc w:val="center"/>
              <w:rPr>
                <w:szCs w:val="20"/>
              </w:rPr>
            </w:pPr>
            <w:r w:rsidRPr="000C3D7F">
              <w:rPr>
                <w:szCs w:val="20"/>
              </w:rPr>
              <w:t>13</w:t>
            </w:r>
          </w:p>
        </w:tc>
        <w:tc>
          <w:tcPr>
            <w:tcW w:w="3463" w:type="dxa"/>
            <w:tcBorders>
              <w:top w:val="single" w:sz="4" w:space="0" w:color="auto"/>
            </w:tcBorders>
            <w:shd w:val="clear" w:color="auto" w:fill="auto"/>
            <w:vAlign w:val="center"/>
          </w:tcPr>
          <w:p w14:paraId="7C384E8C" w14:textId="77777777" w:rsidR="000C3D7F" w:rsidRPr="000C3D7F" w:rsidRDefault="000C3D7F" w:rsidP="000C3D7F">
            <w:pPr>
              <w:rPr>
                <w:szCs w:val="20"/>
              </w:rPr>
            </w:pPr>
            <w:r w:rsidRPr="000C3D7F">
              <w:rPr>
                <w:szCs w:val="20"/>
              </w:rPr>
              <w:t>ИТОГО необходимая валовая выручка</w:t>
            </w:r>
          </w:p>
        </w:tc>
        <w:tc>
          <w:tcPr>
            <w:tcW w:w="1426" w:type="dxa"/>
            <w:tcBorders>
              <w:top w:val="single" w:sz="4" w:space="0" w:color="auto"/>
            </w:tcBorders>
            <w:vAlign w:val="center"/>
          </w:tcPr>
          <w:p w14:paraId="172A502A" w14:textId="77777777" w:rsidR="000C3D7F" w:rsidRPr="000C3D7F" w:rsidRDefault="000C3D7F" w:rsidP="000C3D7F">
            <w:pPr>
              <w:jc w:val="center"/>
              <w:rPr>
                <w:szCs w:val="20"/>
              </w:rPr>
            </w:pPr>
            <w:r w:rsidRPr="000C3D7F">
              <w:rPr>
                <w:szCs w:val="20"/>
              </w:rPr>
              <w:t>190 425,17</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4D52261C" w14:textId="77777777" w:rsidR="000C3D7F" w:rsidRPr="000C3D7F" w:rsidRDefault="000C3D7F" w:rsidP="000C3D7F">
            <w:pPr>
              <w:jc w:val="center"/>
              <w:rPr>
                <w:szCs w:val="20"/>
              </w:rPr>
            </w:pPr>
            <w:r w:rsidRPr="000C3D7F">
              <w:rPr>
                <w:szCs w:val="20"/>
              </w:rPr>
              <w:t>201 992,39</w:t>
            </w:r>
          </w:p>
        </w:tc>
        <w:tc>
          <w:tcPr>
            <w:tcW w:w="1392" w:type="dxa"/>
            <w:tcBorders>
              <w:top w:val="single" w:sz="4" w:space="0" w:color="auto"/>
              <w:left w:val="nil"/>
              <w:bottom w:val="single" w:sz="4" w:space="0" w:color="auto"/>
              <w:right w:val="single" w:sz="4" w:space="0" w:color="auto"/>
            </w:tcBorders>
            <w:shd w:val="clear" w:color="000000" w:fill="FFFFFF"/>
            <w:vAlign w:val="center"/>
          </w:tcPr>
          <w:p w14:paraId="638CEB9E" w14:textId="77777777" w:rsidR="000C3D7F" w:rsidRPr="000C3D7F" w:rsidRDefault="000C3D7F" w:rsidP="000C3D7F">
            <w:pPr>
              <w:jc w:val="center"/>
              <w:rPr>
                <w:szCs w:val="20"/>
              </w:rPr>
            </w:pPr>
            <w:r w:rsidRPr="000C3D7F">
              <w:rPr>
                <w:szCs w:val="20"/>
              </w:rPr>
              <w:t>198 469,12</w:t>
            </w:r>
          </w:p>
        </w:tc>
        <w:tc>
          <w:tcPr>
            <w:tcW w:w="1634" w:type="dxa"/>
            <w:tcBorders>
              <w:top w:val="single" w:sz="4" w:space="0" w:color="auto"/>
              <w:left w:val="single" w:sz="4" w:space="0" w:color="auto"/>
              <w:bottom w:val="single" w:sz="4" w:space="0" w:color="auto"/>
              <w:right w:val="single" w:sz="4" w:space="0" w:color="auto"/>
            </w:tcBorders>
            <w:shd w:val="clear" w:color="000000" w:fill="FFFFFF"/>
            <w:vAlign w:val="center"/>
          </w:tcPr>
          <w:p w14:paraId="3037F85F" w14:textId="77777777" w:rsidR="000C3D7F" w:rsidRPr="000C3D7F" w:rsidRDefault="000C3D7F" w:rsidP="000C3D7F">
            <w:pPr>
              <w:jc w:val="center"/>
              <w:rPr>
                <w:szCs w:val="20"/>
              </w:rPr>
            </w:pPr>
            <w:r w:rsidRPr="000C3D7F">
              <w:rPr>
                <w:szCs w:val="20"/>
              </w:rPr>
              <w:t>-3 523,27</w:t>
            </w:r>
          </w:p>
        </w:tc>
      </w:tr>
    </w:tbl>
    <w:p w14:paraId="2DC6754F" w14:textId="77777777" w:rsidR="000C3D7F" w:rsidRPr="000C3D7F" w:rsidRDefault="000C3D7F" w:rsidP="000C3D7F">
      <w:pPr>
        <w:ind w:right="142" w:firstLine="720"/>
        <w:jc w:val="both"/>
        <w:rPr>
          <w:sz w:val="27"/>
          <w:szCs w:val="27"/>
        </w:rPr>
      </w:pPr>
      <w:r w:rsidRPr="000C3D7F">
        <w:rPr>
          <w:sz w:val="27"/>
          <w:szCs w:val="27"/>
        </w:rPr>
        <w:t xml:space="preserve">Расчет необходимой валовой выручки произведен в соответствии </w:t>
      </w:r>
      <w:r w:rsidRPr="000C3D7F">
        <w:rPr>
          <w:sz w:val="27"/>
          <w:szCs w:val="27"/>
        </w:rPr>
        <w:br/>
        <w:t xml:space="preserve">с Методическими указаниями по расчету регулируемых цен (тарифов) </w:t>
      </w:r>
      <w:r w:rsidRPr="000C3D7F">
        <w:rPr>
          <w:sz w:val="27"/>
          <w:szCs w:val="27"/>
        </w:rPr>
        <w:br/>
        <w:t xml:space="preserve">в сфере теплоснабжения, утвержденными Приказом ФСТ России </w:t>
      </w:r>
      <w:r w:rsidRPr="000C3D7F">
        <w:rPr>
          <w:sz w:val="27"/>
          <w:szCs w:val="27"/>
        </w:rPr>
        <w:br/>
        <w:t>от 13.06.2013 № 760-э.</w:t>
      </w:r>
    </w:p>
    <w:p w14:paraId="318F33F0" w14:textId="77777777" w:rsidR="000C3D7F" w:rsidRPr="000C3D7F" w:rsidRDefault="000C3D7F" w:rsidP="000C3D7F">
      <w:pPr>
        <w:ind w:right="142" w:firstLine="720"/>
        <w:jc w:val="both"/>
        <w:rPr>
          <w:sz w:val="28"/>
          <w:szCs w:val="28"/>
        </w:rPr>
      </w:pPr>
    </w:p>
    <w:p w14:paraId="5DC848AA" w14:textId="77777777" w:rsidR="000C3D7F" w:rsidRPr="000C3D7F" w:rsidRDefault="000C3D7F" w:rsidP="000C3D7F">
      <w:pPr>
        <w:keepNext/>
        <w:ind w:left="142"/>
        <w:jc w:val="center"/>
        <w:outlineLvl w:val="2"/>
        <w:rPr>
          <w:b/>
          <w:sz w:val="28"/>
          <w:szCs w:val="28"/>
        </w:rPr>
      </w:pPr>
      <w:bookmarkStart w:id="308" w:name="_Toc21094971"/>
      <w:bookmarkStart w:id="309" w:name="_Toc24891747"/>
      <w:bookmarkStart w:id="310" w:name="_Toc152228347"/>
      <w:r w:rsidRPr="000C3D7F">
        <w:rPr>
          <w:b/>
          <w:sz w:val="28"/>
          <w:szCs w:val="28"/>
        </w:rPr>
        <w:t xml:space="preserve">14. Тарифы на тепловую энергию ООО «А-Энерго» на потребительский рынок </w:t>
      </w:r>
      <w:bookmarkEnd w:id="308"/>
      <w:bookmarkEnd w:id="309"/>
      <w:r w:rsidRPr="000C3D7F">
        <w:rPr>
          <w:b/>
          <w:sz w:val="28"/>
          <w:szCs w:val="28"/>
        </w:rPr>
        <w:t>г. Мариинска на 2024 год</w:t>
      </w:r>
      <w:bookmarkEnd w:id="310"/>
    </w:p>
    <w:p w14:paraId="679890B9" w14:textId="77777777" w:rsidR="000C3D7F" w:rsidRPr="000C3D7F" w:rsidRDefault="000C3D7F" w:rsidP="000C3D7F">
      <w:pPr>
        <w:ind w:right="142" w:firstLine="709"/>
        <w:jc w:val="both"/>
        <w:rPr>
          <w:sz w:val="28"/>
          <w:szCs w:val="28"/>
        </w:rPr>
      </w:pPr>
      <w:r w:rsidRPr="000C3D7F">
        <w:rPr>
          <w:sz w:val="28"/>
          <w:szCs w:val="28"/>
        </w:rPr>
        <w:t>Тарифы на тепловую энергию, реализуемую на потребительском рынке, рассчитаны на основании скорректированной необходимой валовой выручки на 2024 год.</w:t>
      </w:r>
    </w:p>
    <w:p w14:paraId="62F509C8" w14:textId="77777777" w:rsidR="000C3D7F" w:rsidRPr="000C3D7F" w:rsidRDefault="000C3D7F" w:rsidP="000C3D7F">
      <w:pPr>
        <w:tabs>
          <w:tab w:val="left" w:pos="1890"/>
        </w:tabs>
        <w:spacing w:line="360" w:lineRule="auto"/>
        <w:ind w:left="8081" w:right="142" w:hanging="7939"/>
        <w:jc w:val="right"/>
        <w:rPr>
          <w:sz w:val="28"/>
          <w:szCs w:val="28"/>
        </w:rPr>
      </w:pPr>
      <w:r w:rsidRPr="000C3D7F">
        <w:rPr>
          <w:sz w:val="28"/>
          <w:szCs w:val="28"/>
        </w:rPr>
        <w:t>Таблица 12</w:t>
      </w:r>
    </w:p>
    <w:tbl>
      <w:tblPr>
        <w:tblW w:w="95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909"/>
        <w:gridCol w:w="1909"/>
      </w:tblGrid>
      <w:tr w:rsidR="000C3D7F" w:rsidRPr="000C3D7F" w14:paraId="6AF9646B" w14:textId="77777777" w:rsidTr="00DD090C">
        <w:trPr>
          <w:trHeight w:val="464"/>
        </w:trPr>
        <w:tc>
          <w:tcPr>
            <w:tcW w:w="1909" w:type="dxa"/>
            <w:vMerge w:val="restart"/>
            <w:shd w:val="clear" w:color="auto" w:fill="auto"/>
            <w:vAlign w:val="center"/>
            <w:hideMark/>
          </w:tcPr>
          <w:p w14:paraId="6D85322B" w14:textId="77777777" w:rsidR="000C3D7F" w:rsidRPr="000C3D7F" w:rsidRDefault="000C3D7F" w:rsidP="000C3D7F">
            <w:pPr>
              <w:ind w:firstLine="142"/>
              <w:jc w:val="center"/>
              <w:rPr>
                <w:bCs/>
                <w:szCs w:val="20"/>
              </w:rPr>
            </w:pPr>
            <w:r w:rsidRPr="000C3D7F">
              <w:rPr>
                <w:bCs/>
                <w:szCs w:val="20"/>
              </w:rPr>
              <w:t>2024</w:t>
            </w:r>
          </w:p>
        </w:tc>
        <w:tc>
          <w:tcPr>
            <w:tcW w:w="1909" w:type="dxa"/>
            <w:shd w:val="clear" w:color="auto" w:fill="auto"/>
            <w:hideMark/>
          </w:tcPr>
          <w:p w14:paraId="29E286C5" w14:textId="77777777" w:rsidR="000C3D7F" w:rsidRPr="000C3D7F" w:rsidRDefault="000C3D7F" w:rsidP="000C3D7F">
            <w:pPr>
              <w:ind w:firstLine="33"/>
              <w:jc w:val="center"/>
              <w:rPr>
                <w:szCs w:val="20"/>
              </w:rPr>
            </w:pPr>
            <w:r w:rsidRPr="000C3D7F">
              <w:rPr>
                <w:szCs w:val="20"/>
              </w:rPr>
              <w:t>Полезный отпуск</w:t>
            </w:r>
          </w:p>
        </w:tc>
        <w:tc>
          <w:tcPr>
            <w:tcW w:w="1909" w:type="dxa"/>
            <w:shd w:val="clear" w:color="auto" w:fill="auto"/>
            <w:hideMark/>
          </w:tcPr>
          <w:p w14:paraId="725903D0" w14:textId="77777777" w:rsidR="000C3D7F" w:rsidRPr="000C3D7F" w:rsidRDefault="000C3D7F" w:rsidP="000C3D7F">
            <w:pPr>
              <w:ind w:firstLine="34"/>
              <w:jc w:val="center"/>
              <w:rPr>
                <w:szCs w:val="20"/>
              </w:rPr>
            </w:pPr>
            <w:r w:rsidRPr="000C3D7F">
              <w:rPr>
                <w:szCs w:val="20"/>
              </w:rPr>
              <w:t>Тариф</w:t>
            </w:r>
            <w:r w:rsidRPr="000C3D7F">
              <w:rPr>
                <w:szCs w:val="20"/>
              </w:rPr>
              <w:br/>
              <w:t>(гр.5/гр.2)</w:t>
            </w:r>
          </w:p>
        </w:tc>
        <w:tc>
          <w:tcPr>
            <w:tcW w:w="1909" w:type="dxa"/>
            <w:shd w:val="clear" w:color="auto" w:fill="auto"/>
            <w:vAlign w:val="center"/>
            <w:hideMark/>
          </w:tcPr>
          <w:p w14:paraId="5BF43101" w14:textId="77777777" w:rsidR="000C3D7F" w:rsidRPr="000C3D7F" w:rsidRDefault="000C3D7F" w:rsidP="000C3D7F">
            <w:pPr>
              <w:ind w:firstLine="34"/>
              <w:jc w:val="center"/>
              <w:rPr>
                <w:szCs w:val="20"/>
              </w:rPr>
            </w:pPr>
            <w:r w:rsidRPr="000C3D7F">
              <w:rPr>
                <w:szCs w:val="20"/>
              </w:rPr>
              <w:t>Рост</w:t>
            </w:r>
          </w:p>
        </w:tc>
        <w:tc>
          <w:tcPr>
            <w:tcW w:w="1909" w:type="dxa"/>
            <w:shd w:val="clear" w:color="auto" w:fill="auto"/>
            <w:vAlign w:val="center"/>
            <w:hideMark/>
          </w:tcPr>
          <w:p w14:paraId="4208E9AD" w14:textId="77777777" w:rsidR="000C3D7F" w:rsidRPr="000C3D7F" w:rsidRDefault="000C3D7F" w:rsidP="000C3D7F">
            <w:pPr>
              <w:ind w:firstLine="34"/>
              <w:jc w:val="center"/>
              <w:rPr>
                <w:szCs w:val="20"/>
              </w:rPr>
            </w:pPr>
            <w:r w:rsidRPr="000C3D7F">
              <w:rPr>
                <w:szCs w:val="20"/>
              </w:rPr>
              <w:t>НВВ</w:t>
            </w:r>
          </w:p>
        </w:tc>
      </w:tr>
      <w:tr w:rsidR="000C3D7F" w:rsidRPr="000C3D7F" w14:paraId="4D744EEA" w14:textId="77777777" w:rsidTr="00DD090C">
        <w:trPr>
          <w:trHeight w:val="232"/>
        </w:trPr>
        <w:tc>
          <w:tcPr>
            <w:tcW w:w="1909" w:type="dxa"/>
            <w:vMerge/>
            <w:shd w:val="clear" w:color="auto" w:fill="auto"/>
            <w:hideMark/>
          </w:tcPr>
          <w:p w14:paraId="7C8E3D27" w14:textId="77777777" w:rsidR="000C3D7F" w:rsidRPr="000C3D7F" w:rsidRDefault="000C3D7F" w:rsidP="000C3D7F">
            <w:pPr>
              <w:ind w:firstLine="142"/>
              <w:jc w:val="center"/>
              <w:rPr>
                <w:bCs/>
                <w:szCs w:val="20"/>
              </w:rPr>
            </w:pPr>
          </w:p>
        </w:tc>
        <w:tc>
          <w:tcPr>
            <w:tcW w:w="1909" w:type="dxa"/>
            <w:shd w:val="clear" w:color="auto" w:fill="auto"/>
            <w:hideMark/>
          </w:tcPr>
          <w:p w14:paraId="77CCEABD" w14:textId="77777777" w:rsidR="000C3D7F" w:rsidRPr="000C3D7F" w:rsidRDefault="000C3D7F" w:rsidP="000C3D7F">
            <w:pPr>
              <w:ind w:firstLine="33"/>
              <w:jc w:val="center"/>
              <w:rPr>
                <w:szCs w:val="20"/>
              </w:rPr>
            </w:pPr>
            <w:r w:rsidRPr="000C3D7F">
              <w:rPr>
                <w:szCs w:val="20"/>
              </w:rPr>
              <w:t>Гкал</w:t>
            </w:r>
          </w:p>
        </w:tc>
        <w:tc>
          <w:tcPr>
            <w:tcW w:w="1909" w:type="dxa"/>
            <w:shd w:val="clear" w:color="auto" w:fill="auto"/>
            <w:hideMark/>
          </w:tcPr>
          <w:p w14:paraId="0B565252" w14:textId="77777777" w:rsidR="000C3D7F" w:rsidRPr="000C3D7F" w:rsidRDefault="000C3D7F" w:rsidP="000C3D7F">
            <w:pPr>
              <w:ind w:firstLine="34"/>
              <w:jc w:val="center"/>
              <w:rPr>
                <w:szCs w:val="20"/>
              </w:rPr>
            </w:pPr>
            <w:r w:rsidRPr="000C3D7F">
              <w:rPr>
                <w:szCs w:val="20"/>
              </w:rPr>
              <w:t>руб./Гкал</w:t>
            </w:r>
          </w:p>
        </w:tc>
        <w:tc>
          <w:tcPr>
            <w:tcW w:w="1909" w:type="dxa"/>
            <w:shd w:val="clear" w:color="auto" w:fill="auto"/>
            <w:hideMark/>
          </w:tcPr>
          <w:p w14:paraId="09A0B86F" w14:textId="77777777" w:rsidR="000C3D7F" w:rsidRPr="000C3D7F" w:rsidRDefault="000C3D7F" w:rsidP="000C3D7F">
            <w:pPr>
              <w:ind w:firstLine="34"/>
              <w:jc w:val="center"/>
              <w:rPr>
                <w:szCs w:val="20"/>
              </w:rPr>
            </w:pPr>
            <w:r w:rsidRPr="000C3D7F">
              <w:rPr>
                <w:szCs w:val="20"/>
              </w:rPr>
              <w:t>%</w:t>
            </w:r>
          </w:p>
        </w:tc>
        <w:tc>
          <w:tcPr>
            <w:tcW w:w="1909" w:type="dxa"/>
            <w:shd w:val="clear" w:color="auto" w:fill="auto"/>
            <w:hideMark/>
          </w:tcPr>
          <w:p w14:paraId="75D026FB" w14:textId="77777777" w:rsidR="000C3D7F" w:rsidRPr="000C3D7F" w:rsidRDefault="000C3D7F" w:rsidP="000C3D7F">
            <w:pPr>
              <w:ind w:firstLine="34"/>
              <w:jc w:val="center"/>
              <w:rPr>
                <w:szCs w:val="20"/>
              </w:rPr>
            </w:pPr>
            <w:r w:rsidRPr="000C3D7F">
              <w:rPr>
                <w:szCs w:val="20"/>
              </w:rPr>
              <w:t>тыс. руб.</w:t>
            </w:r>
          </w:p>
        </w:tc>
      </w:tr>
      <w:tr w:rsidR="000C3D7F" w:rsidRPr="000C3D7F" w14:paraId="55EDD96E" w14:textId="77777777" w:rsidTr="00DD090C">
        <w:trPr>
          <w:trHeight w:val="232"/>
        </w:trPr>
        <w:tc>
          <w:tcPr>
            <w:tcW w:w="1909" w:type="dxa"/>
            <w:tcBorders>
              <w:top w:val="nil"/>
              <w:left w:val="single" w:sz="4" w:space="0" w:color="auto"/>
              <w:bottom w:val="single" w:sz="4" w:space="0" w:color="auto"/>
              <w:right w:val="single" w:sz="4" w:space="0" w:color="auto"/>
            </w:tcBorders>
            <w:shd w:val="clear" w:color="auto" w:fill="auto"/>
            <w:vAlign w:val="center"/>
          </w:tcPr>
          <w:p w14:paraId="020437DC" w14:textId="77777777" w:rsidR="000C3D7F" w:rsidRPr="000C3D7F" w:rsidRDefault="000C3D7F" w:rsidP="000C3D7F">
            <w:pPr>
              <w:jc w:val="center"/>
              <w:rPr>
                <w:szCs w:val="20"/>
              </w:rPr>
            </w:pPr>
            <w:r w:rsidRPr="000C3D7F">
              <w:rPr>
                <w:szCs w:val="20"/>
              </w:rPr>
              <w:t>1</w:t>
            </w:r>
          </w:p>
        </w:tc>
        <w:tc>
          <w:tcPr>
            <w:tcW w:w="1909" w:type="dxa"/>
            <w:tcBorders>
              <w:top w:val="nil"/>
              <w:left w:val="nil"/>
              <w:bottom w:val="single" w:sz="4" w:space="0" w:color="auto"/>
              <w:right w:val="single" w:sz="4" w:space="0" w:color="auto"/>
            </w:tcBorders>
            <w:shd w:val="clear" w:color="auto" w:fill="auto"/>
            <w:vAlign w:val="center"/>
          </w:tcPr>
          <w:p w14:paraId="76DFA605" w14:textId="77777777" w:rsidR="000C3D7F" w:rsidRPr="000C3D7F" w:rsidRDefault="000C3D7F" w:rsidP="000C3D7F">
            <w:pPr>
              <w:jc w:val="center"/>
              <w:rPr>
                <w:szCs w:val="20"/>
              </w:rPr>
            </w:pPr>
            <w:r w:rsidRPr="000C3D7F">
              <w:rPr>
                <w:szCs w:val="20"/>
              </w:rPr>
              <w:t>2</w:t>
            </w:r>
          </w:p>
        </w:tc>
        <w:tc>
          <w:tcPr>
            <w:tcW w:w="1909" w:type="dxa"/>
            <w:tcBorders>
              <w:top w:val="nil"/>
              <w:left w:val="nil"/>
              <w:bottom w:val="single" w:sz="4" w:space="0" w:color="auto"/>
              <w:right w:val="single" w:sz="4" w:space="0" w:color="auto"/>
            </w:tcBorders>
            <w:shd w:val="clear" w:color="auto" w:fill="auto"/>
            <w:vAlign w:val="center"/>
          </w:tcPr>
          <w:p w14:paraId="7CF1095F" w14:textId="77777777" w:rsidR="000C3D7F" w:rsidRPr="000C3D7F" w:rsidRDefault="000C3D7F" w:rsidP="000C3D7F">
            <w:pPr>
              <w:jc w:val="center"/>
              <w:rPr>
                <w:szCs w:val="20"/>
              </w:rPr>
            </w:pPr>
            <w:r w:rsidRPr="000C3D7F">
              <w:rPr>
                <w:szCs w:val="20"/>
              </w:rPr>
              <w:t>3</w:t>
            </w:r>
          </w:p>
        </w:tc>
        <w:tc>
          <w:tcPr>
            <w:tcW w:w="1909" w:type="dxa"/>
            <w:tcBorders>
              <w:top w:val="nil"/>
              <w:left w:val="nil"/>
              <w:bottom w:val="single" w:sz="4" w:space="0" w:color="auto"/>
              <w:right w:val="single" w:sz="4" w:space="0" w:color="auto"/>
            </w:tcBorders>
            <w:shd w:val="clear" w:color="auto" w:fill="auto"/>
            <w:vAlign w:val="center"/>
          </w:tcPr>
          <w:p w14:paraId="46018682" w14:textId="77777777" w:rsidR="000C3D7F" w:rsidRPr="000C3D7F" w:rsidRDefault="000C3D7F" w:rsidP="000C3D7F">
            <w:pPr>
              <w:jc w:val="center"/>
              <w:rPr>
                <w:szCs w:val="20"/>
              </w:rPr>
            </w:pPr>
            <w:r w:rsidRPr="000C3D7F">
              <w:rPr>
                <w:szCs w:val="20"/>
              </w:rPr>
              <w:t>4</w:t>
            </w:r>
          </w:p>
        </w:tc>
        <w:tc>
          <w:tcPr>
            <w:tcW w:w="1909" w:type="dxa"/>
            <w:tcBorders>
              <w:top w:val="nil"/>
              <w:left w:val="nil"/>
              <w:bottom w:val="single" w:sz="4" w:space="0" w:color="auto"/>
              <w:right w:val="single" w:sz="4" w:space="0" w:color="auto"/>
            </w:tcBorders>
            <w:shd w:val="clear" w:color="auto" w:fill="auto"/>
            <w:vAlign w:val="center"/>
          </w:tcPr>
          <w:p w14:paraId="439212F3" w14:textId="77777777" w:rsidR="000C3D7F" w:rsidRPr="000C3D7F" w:rsidRDefault="000C3D7F" w:rsidP="000C3D7F">
            <w:pPr>
              <w:jc w:val="center"/>
              <w:rPr>
                <w:szCs w:val="20"/>
              </w:rPr>
            </w:pPr>
            <w:r w:rsidRPr="000C3D7F">
              <w:rPr>
                <w:szCs w:val="20"/>
              </w:rPr>
              <w:t>5=2×3</w:t>
            </w:r>
          </w:p>
        </w:tc>
      </w:tr>
      <w:tr w:rsidR="000C3D7F" w:rsidRPr="000C3D7F" w14:paraId="5E57E07F" w14:textId="77777777" w:rsidTr="00DD090C">
        <w:trPr>
          <w:trHeight w:val="232"/>
        </w:trPr>
        <w:tc>
          <w:tcPr>
            <w:tcW w:w="1909" w:type="dxa"/>
            <w:tcBorders>
              <w:top w:val="nil"/>
              <w:left w:val="single" w:sz="4" w:space="0" w:color="auto"/>
              <w:bottom w:val="single" w:sz="4" w:space="0" w:color="auto"/>
              <w:right w:val="single" w:sz="4" w:space="0" w:color="auto"/>
            </w:tcBorders>
            <w:shd w:val="clear" w:color="auto" w:fill="auto"/>
            <w:vAlign w:val="center"/>
          </w:tcPr>
          <w:p w14:paraId="20BB330B" w14:textId="77777777" w:rsidR="000C3D7F" w:rsidRPr="000C3D7F" w:rsidRDefault="000C3D7F" w:rsidP="000C3D7F">
            <w:pPr>
              <w:jc w:val="center"/>
              <w:rPr>
                <w:sz w:val="20"/>
                <w:szCs w:val="20"/>
              </w:rPr>
            </w:pPr>
            <w:r w:rsidRPr="000C3D7F">
              <w:rPr>
                <w:sz w:val="20"/>
                <w:szCs w:val="20"/>
              </w:rPr>
              <w:t>Действующий тариф с 01.12.2022</w:t>
            </w:r>
          </w:p>
        </w:tc>
        <w:tc>
          <w:tcPr>
            <w:tcW w:w="1909" w:type="dxa"/>
            <w:tcBorders>
              <w:top w:val="nil"/>
              <w:left w:val="nil"/>
              <w:bottom w:val="single" w:sz="4" w:space="0" w:color="auto"/>
              <w:right w:val="single" w:sz="4" w:space="0" w:color="auto"/>
            </w:tcBorders>
            <w:shd w:val="clear" w:color="auto" w:fill="auto"/>
            <w:vAlign w:val="center"/>
          </w:tcPr>
          <w:p w14:paraId="48A1FDEB" w14:textId="77777777" w:rsidR="000C3D7F" w:rsidRPr="000C3D7F" w:rsidRDefault="000C3D7F" w:rsidP="000C3D7F">
            <w:pPr>
              <w:jc w:val="center"/>
              <w:rPr>
                <w:szCs w:val="20"/>
              </w:rPr>
            </w:pPr>
          </w:p>
        </w:tc>
        <w:tc>
          <w:tcPr>
            <w:tcW w:w="1909" w:type="dxa"/>
            <w:tcBorders>
              <w:top w:val="nil"/>
              <w:left w:val="nil"/>
              <w:bottom w:val="single" w:sz="4" w:space="0" w:color="auto"/>
              <w:right w:val="single" w:sz="4" w:space="0" w:color="auto"/>
            </w:tcBorders>
            <w:shd w:val="clear" w:color="auto" w:fill="auto"/>
            <w:vAlign w:val="center"/>
          </w:tcPr>
          <w:p w14:paraId="099700CF" w14:textId="77777777" w:rsidR="000C3D7F" w:rsidRPr="000C3D7F" w:rsidRDefault="000C3D7F" w:rsidP="000C3D7F">
            <w:pPr>
              <w:jc w:val="center"/>
              <w:rPr>
                <w:szCs w:val="20"/>
              </w:rPr>
            </w:pPr>
            <w:r w:rsidRPr="000C3D7F">
              <w:rPr>
                <w:szCs w:val="20"/>
              </w:rPr>
              <w:t>4 100,08</w:t>
            </w:r>
          </w:p>
        </w:tc>
        <w:tc>
          <w:tcPr>
            <w:tcW w:w="1909" w:type="dxa"/>
            <w:tcBorders>
              <w:top w:val="nil"/>
              <w:left w:val="nil"/>
              <w:bottom w:val="single" w:sz="4" w:space="0" w:color="auto"/>
              <w:right w:val="single" w:sz="4" w:space="0" w:color="auto"/>
            </w:tcBorders>
            <w:shd w:val="clear" w:color="auto" w:fill="auto"/>
            <w:vAlign w:val="center"/>
          </w:tcPr>
          <w:p w14:paraId="0106AFEA" w14:textId="77777777" w:rsidR="000C3D7F" w:rsidRPr="000C3D7F" w:rsidRDefault="000C3D7F" w:rsidP="000C3D7F">
            <w:pPr>
              <w:jc w:val="center"/>
              <w:rPr>
                <w:szCs w:val="20"/>
              </w:rPr>
            </w:pPr>
          </w:p>
        </w:tc>
        <w:tc>
          <w:tcPr>
            <w:tcW w:w="1909" w:type="dxa"/>
            <w:tcBorders>
              <w:top w:val="nil"/>
              <w:left w:val="nil"/>
              <w:bottom w:val="single" w:sz="4" w:space="0" w:color="auto"/>
              <w:right w:val="single" w:sz="4" w:space="0" w:color="auto"/>
            </w:tcBorders>
            <w:shd w:val="clear" w:color="auto" w:fill="auto"/>
            <w:vAlign w:val="center"/>
          </w:tcPr>
          <w:p w14:paraId="789745A6" w14:textId="77777777" w:rsidR="000C3D7F" w:rsidRPr="000C3D7F" w:rsidRDefault="000C3D7F" w:rsidP="000C3D7F">
            <w:pPr>
              <w:jc w:val="center"/>
              <w:rPr>
                <w:szCs w:val="20"/>
              </w:rPr>
            </w:pPr>
          </w:p>
        </w:tc>
      </w:tr>
      <w:tr w:rsidR="000C3D7F" w:rsidRPr="000C3D7F" w14:paraId="5150DA36" w14:textId="77777777" w:rsidTr="00DD090C">
        <w:trPr>
          <w:trHeight w:val="232"/>
        </w:trPr>
        <w:tc>
          <w:tcPr>
            <w:tcW w:w="1909" w:type="dxa"/>
            <w:shd w:val="clear" w:color="auto" w:fill="auto"/>
            <w:hideMark/>
          </w:tcPr>
          <w:p w14:paraId="6C4C62CB" w14:textId="77777777" w:rsidR="000C3D7F" w:rsidRPr="000C3D7F" w:rsidRDefault="000C3D7F" w:rsidP="000C3D7F">
            <w:pPr>
              <w:rPr>
                <w:sz w:val="22"/>
                <w:szCs w:val="22"/>
              </w:rPr>
            </w:pPr>
            <w:r w:rsidRPr="000C3D7F">
              <w:rPr>
                <w:sz w:val="22"/>
                <w:szCs w:val="22"/>
              </w:rPr>
              <w:t>с 01.01.2024 года</w:t>
            </w:r>
          </w:p>
        </w:tc>
        <w:tc>
          <w:tcPr>
            <w:tcW w:w="1909" w:type="dxa"/>
            <w:vMerge w:val="restart"/>
            <w:shd w:val="clear" w:color="auto" w:fill="auto"/>
            <w:vAlign w:val="center"/>
          </w:tcPr>
          <w:p w14:paraId="4976ECD9" w14:textId="77777777" w:rsidR="000C3D7F" w:rsidRPr="000C3D7F" w:rsidRDefault="000C3D7F" w:rsidP="000C3D7F">
            <w:pPr>
              <w:jc w:val="center"/>
              <w:rPr>
                <w:szCs w:val="20"/>
              </w:rPr>
            </w:pPr>
            <w:r w:rsidRPr="000C3D7F">
              <w:rPr>
                <w:szCs w:val="20"/>
              </w:rPr>
              <w:t>46 444,25</w:t>
            </w:r>
          </w:p>
        </w:tc>
        <w:tc>
          <w:tcPr>
            <w:tcW w:w="1909" w:type="dxa"/>
            <w:shd w:val="clear" w:color="auto" w:fill="auto"/>
          </w:tcPr>
          <w:p w14:paraId="72691845" w14:textId="77777777" w:rsidR="000C3D7F" w:rsidRPr="000C3D7F" w:rsidRDefault="000C3D7F" w:rsidP="000C3D7F">
            <w:pPr>
              <w:jc w:val="center"/>
              <w:rPr>
                <w:szCs w:val="20"/>
              </w:rPr>
            </w:pPr>
            <w:r w:rsidRPr="000C3D7F">
              <w:rPr>
                <w:szCs w:val="20"/>
              </w:rPr>
              <w:t>4 100,08</w:t>
            </w:r>
          </w:p>
        </w:tc>
        <w:tc>
          <w:tcPr>
            <w:tcW w:w="1909" w:type="dxa"/>
            <w:shd w:val="clear" w:color="auto" w:fill="auto"/>
            <w:vAlign w:val="center"/>
          </w:tcPr>
          <w:p w14:paraId="44D50E4B" w14:textId="77777777" w:rsidR="000C3D7F" w:rsidRPr="000C3D7F" w:rsidRDefault="000C3D7F" w:rsidP="000C3D7F">
            <w:pPr>
              <w:ind w:firstLine="34"/>
              <w:jc w:val="center"/>
              <w:rPr>
                <w:szCs w:val="20"/>
              </w:rPr>
            </w:pPr>
            <w:r w:rsidRPr="000C3D7F">
              <w:rPr>
                <w:szCs w:val="20"/>
              </w:rPr>
              <w:t>0,00</w:t>
            </w:r>
          </w:p>
        </w:tc>
        <w:tc>
          <w:tcPr>
            <w:tcW w:w="1909" w:type="dxa"/>
            <w:vMerge w:val="restart"/>
            <w:shd w:val="clear" w:color="auto" w:fill="auto"/>
            <w:vAlign w:val="center"/>
          </w:tcPr>
          <w:p w14:paraId="3C923D92" w14:textId="77777777" w:rsidR="000C3D7F" w:rsidRPr="000C3D7F" w:rsidRDefault="000C3D7F" w:rsidP="000C3D7F">
            <w:pPr>
              <w:jc w:val="center"/>
              <w:rPr>
                <w:szCs w:val="20"/>
              </w:rPr>
            </w:pPr>
            <w:r w:rsidRPr="000C3D7F">
              <w:rPr>
                <w:szCs w:val="20"/>
              </w:rPr>
              <w:t xml:space="preserve">198 469,12  </w:t>
            </w:r>
          </w:p>
        </w:tc>
      </w:tr>
      <w:tr w:rsidR="000C3D7F" w:rsidRPr="000C3D7F" w14:paraId="0050454C" w14:textId="77777777" w:rsidTr="00DD090C">
        <w:trPr>
          <w:trHeight w:val="232"/>
        </w:trPr>
        <w:tc>
          <w:tcPr>
            <w:tcW w:w="1909" w:type="dxa"/>
            <w:shd w:val="clear" w:color="auto" w:fill="auto"/>
          </w:tcPr>
          <w:p w14:paraId="25D03118" w14:textId="77777777" w:rsidR="000C3D7F" w:rsidRPr="000C3D7F" w:rsidRDefault="000C3D7F" w:rsidP="000C3D7F">
            <w:pPr>
              <w:rPr>
                <w:szCs w:val="20"/>
              </w:rPr>
            </w:pPr>
            <w:r w:rsidRPr="000C3D7F">
              <w:rPr>
                <w:sz w:val="22"/>
                <w:szCs w:val="22"/>
              </w:rPr>
              <w:t>с 01.07.2024 года</w:t>
            </w:r>
          </w:p>
        </w:tc>
        <w:tc>
          <w:tcPr>
            <w:tcW w:w="1909" w:type="dxa"/>
            <w:vMerge/>
            <w:shd w:val="clear" w:color="auto" w:fill="auto"/>
          </w:tcPr>
          <w:p w14:paraId="3EF839A4" w14:textId="77777777" w:rsidR="000C3D7F" w:rsidRPr="000C3D7F" w:rsidRDefault="000C3D7F" w:rsidP="000C3D7F">
            <w:pPr>
              <w:jc w:val="center"/>
              <w:rPr>
                <w:szCs w:val="20"/>
              </w:rPr>
            </w:pPr>
          </w:p>
        </w:tc>
        <w:tc>
          <w:tcPr>
            <w:tcW w:w="1909" w:type="dxa"/>
            <w:shd w:val="clear" w:color="auto" w:fill="auto"/>
          </w:tcPr>
          <w:p w14:paraId="53C80CD6" w14:textId="77777777" w:rsidR="000C3D7F" w:rsidRPr="000C3D7F" w:rsidRDefault="000C3D7F" w:rsidP="000C3D7F">
            <w:pPr>
              <w:jc w:val="center"/>
              <w:rPr>
                <w:szCs w:val="20"/>
              </w:rPr>
            </w:pPr>
            <w:r w:rsidRPr="000C3D7F">
              <w:rPr>
                <w:szCs w:val="20"/>
              </w:rPr>
              <w:t xml:space="preserve">4 493,69  </w:t>
            </w:r>
          </w:p>
        </w:tc>
        <w:tc>
          <w:tcPr>
            <w:tcW w:w="1909" w:type="dxa"/>
            <w:shd w:val="clear" w:color="auto" w:fill="auto"/>
            <w:vAlign w:val="center"/>
          </w:tcPr>
          <w:p w14:paraId="3CA159CA" w14:textId="77777777" w:rsidR="000C3D7F" w:rsidRPr="000C3D7F" w:rsidRDefault="000C3D7F" w:rsidP="000C3D7F">
            <w:pPr>
              <w:ind w:firstLine="34"/>
              <w:jc w:val="center"/>
              <w:rPr>
                <w:szCs w:val="20"/>
              </w:rPr>
            </w:pPr>
            <w:r w:rsidRPr="000C3D7F">
              <w:rPr>
                <w:szCs w:val="20"/>
              </w:rPr>
              <w:t>9,60</w:t>
            </w:r>
          </w:p>
        </w:tc>
        <w:tc>
          <w:tcPr>
            <w:tcW w:w="1909" w:type="dxa"/>
            <w:vMerge/>
            <w:shd w:val="clear" w:color="auto" w:fill="auto"/>
          </w:tcPr>
          <w:p w14:paraId="14FE7161" w14:textId="77777777" w:rsidR="000C3D7F" w:rsidRPr="000C3D7F" w:rsidRDefault="000C3D7F" w:rsidP="000C3D7F">
            <w:pPr>
              <w:jc w:val="center"/>
              <w:rPr>
                <w:szCs w:val="20"/>
              </w:rPr>
            </w:pPr>
          </w:p>
        </w:tc>
      </w:tr>
    </w:tbl>
    <w:p w14:paraId="227F2AC9" w14:textId="77777777" w:rsidR="000C3D7F" w:rsidRPr="000C3D7F" w:rsidRDefault="000C3D7F" w:rsidP="000C3D7F">
      <w:pPr>
        <w:keepNext/>
        <w:ind w:left="142"/>
        <w:jc w:val="center"/>
        <w:outlineLvl w:val="2"/>
        <w:rPr>
          <w:b/>
          <w:sz w:val="28"/>
          <w:szCs w:val="28"/>
          <w:lang w:eastAsia="en-US"/>
        </w:rPr>
      </w:pPr>
    </w:p>
    <w:p w14:paraId="03992104" w14:textId="77777777" w:rsidR="000C3D7F" w:rsidRPr="000C3D7F" w:rsidRDefault="000C3D7F" w:rsidP="000C3D7F">
      <w:pPr>
        <w:keepNext/>
        <w:ind w:left="142"/>
        <w:jc w:val="center"/>
        <w:outlineLvl w:val="2"/>
        <w:rPr>
          <w:b/>
          <w:sz w:val="28"/>
          <w:szCs w:val="28"/>
        </w:rPr>
      </w:pPr>
      <w:bookmarkStart w:id="311" w:name="_Toc152228348"/>
      <w:r w:rsidRPr="000C3D7F">
        <w:rPr>
          <w:b/>
          <w:sz w:val="28"/>
          <w:szCs w:val="28"/>
          <w:lang w:eastAsia="en-US"/>
        </w:rPr>
        <w:t xml:space="preserve">15. Корректировка НВВ </w:t>
      </w:r>
      <w:r w:rsidRPr="000C3D7F">
        <w:rPr>
          <w:b/>
          <w:sz w:val="28"/>
          <w:szCs w:val="28"/>
        </w:rPr>
        <w:t>на теплоноситель ООО «А-Энерго» на потребительский рынок на 2024 год</w:t>
      </w:r>
      <w:bookmarkEnd w:id="311"/>
    </w:p>
    <w:p w14:paraId="24943699" w14:textId="77777777" w:rsidR="000C3D7F" w:rsidRPr="000C3D7F" w:rsidRDefault="000C3D7F" w:rsidP="000C3D7F">
      <w:pPr>
        <w:ind w:right="142" w:firstLine="709"/>
        <w:jc w:val="both"/>
        <w:rPr>
          <w:sz w:val="27"/>
          <w:szCs w:val="27"/>
        </w:rPr>
      </w:pPr>
      <w:r w:rsidRPr="000C3D7F">
        <w:rPr>
          <w:sz w:val="27"/>
          <w:szCs w:val="27"/>
        </w:rPr>
        <w:t>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В нашем случае стоимость теплоносителя соответствует стоимости покупной воды от                              ООО «Горводоканал» (</w:t>
      </w:r>
      <w:r w:rsidRPr="000C3D7F">
        <w:rPr>
          <w:bCs/>
          <w:snapToGrid w:val="0"/>
          <w:sz w:val="27"/>
          <w:szCs w:val="27"/>
        </w:rPr>
        <w:t>Мариинский муниципальный район</w:t>
      </w:r>
      <w:r w:rsidRPr="000C3D7F">
        <w:rPr>
          <w:sz w:val="27"/>
          <w:szCs w:val="27"/>
        </w:rPr>
        <w:t>) без дополнительных расходов на ее доочистку. В связи с этим НВВ на теплоноситель экспертами не рассчитывалась.</w:t>
      </w:r>
    </w:p>
    <w:p w14:paraId="64FF627F" w14:textId="77777777" w:rsidR="000C3D7F" w:rsidRPr="000C3D7F" w:rsidRDefault="000C3D7F" w:rsidP="000C3D7F">
      <w:pPr>
        <w:ind w:firstLine="708"/>
        <w:jc w:val="both"/>
        <w:rPr>
          <w:sz w:val="27"/>
          <w:szCs w:val="27"/>
        </w:rPr>
      </w:pPr>
      <w:r w:rsidRPr="000C3D7F">
        <w:rPr>
          <w:sz w:val="27"/>
          <w:szCs w:val="27"/>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47296F3" w14:textId="77777777" w:rsidR="000C3D7F" w:rsidRPr="000C3D7F" w:rsidRDefault="000C3D7F" w:rsidP="000C3D7F">
      <w:pPr>
        <w:ind w:firstLine="540"/>
        <w:jc w:val="both"/>
        <w:rPr>
          <w:snapToGrid w:val="0"/>
          <w:sz w:val="28"/>
          <w:szCs w:val="28"/>
        </w:rPr>
      </w:pPr>
      <w:r w:rsidRPr="000C3D7F">
        <w:rPr>
          <w:snapToGrid w:val="0"/>
          <w:sz w:val="28"/>
          <w:szCs w:val="28"/>
        </w:rPr>
        <w:t xml:space="preserve">Для принятия решения по уровню цен на теплоноситель в 2024, эксперты опирались на цены на поставку холодной воды, установленные постановлением РЭК Кузбасса от 28.11.2022 № 761 для ООО «Горводоканал» (Мариинский муниципальный округ). </w:t>
      </w:r>
    </w:p>
    <w:p w14:paraId="2B15C8F0" w14:textId="77777777" w:rsidR="000C3D7F" w:rsidRPr="000C3D7F" w:rsidRDefault="000C3D7F" w:rsidP="000C3D7F">
      <w:pPr>
        <w:ind w:firstLine="540"/>
        <w:jc w:val="both"/>
        <w:rPr>
          <w:snapToGrid w:val="0"/>
          <w:sz w:val="28"/>
          <w:szCs w:val="28"/>
        </w:rPr>
      </w:pPr>
      <w:r w:rsidRPr="000C3D7F">
        <w:rPr>
          <w:snapToGrid w:val="0"/>
          <w:sz w:val="28"/>
          <w:szCs w:val="28"/>
        </w:rPr>
        <w:t>Стоимость воды на 2024 год по ООО «Горводоканал» (Мариинский муниципальный округ) по вышеуказанному постановлению составила:                      с 01.01.2024 - 28,65 руб./м³, с 01.07.2024 – 35,22 руб./м³ (рост по воде с 01.07.2024 года составил 22,93 %).</w:t>
      </w:r>
    </w:p>
    <w:p w14:paraId="7DCA5ECC" w14:textId="77777777" w:rsidR="000C3D7F" w:rsidRPr="000C3D7F" w:rsidRDefault="000C3D7F" w:rsidP="000C3D7F">
      <w:pPr>
        <w:ind w:right="142" w:firstLine="709"/>
        <w:jc w:val="both"/>
        <w:rPr>
          <w:rFonts w:eastAsia="Calibri"/>
          <w:sz w:val="28"/>
          <w:szCs w:val="28"/>
        </w:rPr>
      </w:pPr>
      <w:r w:rsidRPr="000C3D7F">
        <w:rPr>
          <w:rFonts w:eastAsia="Calibri"/>
          <w:sz w:val="28"/>
          <w:szCs w:val="28"/>
        </w:rPr>
        <w:t xml:space="preserve">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57A3C07A" w14:textId="77777777" w:rsidR="000C3D7F" w:rsidRPr="000C3D7F" w:rsidRDefault="000C3D7F" w:rsidP="000C3D7F">
      <w:pPr>
        <w:ind w:right="142" w:firstLine="709"/>
        <w:jc w:val="both"/>
        <w:rPr>
          <w:sz w:val="28"/>
          <w:szCs w:val="28"/>
        </w:rPr>
      </w:pPr>
      <w:r w:rsidRPr="000C3D7F">
        <w:rPr>
          <w:sz w:val="28"/>
          <w:szCs w:val="28"/>
        </w:rPr>
        <w:t>В соответствии с вышесказанным эксперты предлагают ограничить уровень тарифа на теплоноситель с 01.07.2024 года величиной 26,80 руб./м³ (рост с 01.07.2024 составил 9,6 %).</w:t>
      </w:r>
    </w:p>
    <w:p w14:paraId="401BF8A3" w14:textId="77777777" w:rsidR="000C3D7F" w:rsidRPr="000C3D7F" w:rsidRDefault="000C3D7F" w:rsidP="000C3D7F">
      <w:pPr>
        <w:ind w:right="142" w:firstLine="709"/>
        <w:jc w:val="both"/>
        <w:rPr>
          <w:sz w:val="28"/>
          <w:szCs w:val="28"/>
        </w:rPr>
      </w:pPr>
      <w:r w:rsidRPr="000C3D7F">
        <w:rPr>
          <w:sz w:val="28"/>
          <w:szCs w:val="28"/>
        </w:rPr>
        <w:t>Величина тарифов на теплоноситель, реализуемый на потребительском рынке, принять на уровне, отражен в таблице 13.</w:t>
      </w:r>
    </w:p>
    <w:p w14:paraId="0C1E69C6" w14:textId="77777777" w:rsidR="000C3D7F" w:rsidRPr="000C3D7F" w:rsidRDefault="000C3D7F" w:rsidP="000C3D7F">
      <w:pPr>
        <w:tabs>
          <w:tab w:val="left" w:pos="1890"/>
        </w:tabs>
        <w:spacing w:line="360" w:lineRule="auto"/>
        <w:ind w:left="8081" w:right="142" w:hanging="7939"/>
        <w:jc w:val="right"/>
        <w:rPr>
          <w:sz w:val="28"/>
          <w:szCs w:val="28"/>
        </w:rPr>
      </w:pPr>
    </w:p>
    <w:p w14:paraId="05CC7B45" w14:textId="77777777" w:rsidR="000C3D7F" w:rsidRPr="000C3D7F" w:rsidRDefault="000C3D7F" w:rsidP="000C3D7F">
      <w:pPr>
        <w:tabs>
          <w:tab w:val="left" w:pos="1890"/>
        </w:tabs>
        <w:spacing w:line="360" w:lineRule="auto"/>
        <w:ind w:left="8081" w:right="142" w:hanging="7939"/>
        <w:jc w:val="right"/>
        <w:rPr>
          <w:sz w:val="28"/>
          <w:szCs w:val="28"/>
        </w:rPr>
      </w:pPr>
    </w:p>
    <w:p w14:paraId="10A1AB3C" w14:textId="77777777" w:rsidR="000C3D7F" w:rsidRPr="000C3D7F" w:rsidRDefault="000C3D7F" w:rsidP="000C3D7F">
      <w:pPr>
        <w:tabs>
          <w:tab w:val="left" w:pos="1890"/>
        </w:tabs>
        <w:spacing w:line="360" w:lineRule="auto"/>
        <w:ind w:left="8081" w:right="142" w:hanging="7939"/>
        <w:jc w:val="right"/>
        <w:rPr>
          <w:sz w:val="28"/>
          <w:szCs w:val="28"/>
        </w:rPr>
      </w:pPr>
      <w:r w:rsidRPr="000C3D7F">
        <w:rPr>
          <w:sz w:val="28"/>
          <w:szCs w:val="28"/>
        </w:rPr>
        <w:t>Таблица 13</w:t>
      </w:r>
    </w:p>
    <w:tbl>
      <w:tblPr>
        <w:tblW w:w="96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2323"/>
        <w:gridCol w:w="2323"/>
      </w:tblGrid>
      <w:tr w:rsidR="000C3D7F" w:rsidRPr="000C3D7F" w14:paraId="52E306B3" w14:textId="77777777" w:rsidTr="00DD090C">
        <w:trPr>
          <w:trHeight w:val="585"/>
        </w:trPr>
        <w:tc>
          <w:tcPr>
            <w:tcW w:w="4978" w:type="dxa"/>
            <w:vMerge w:val="restart"/>
            <w:shd w:val="clear" w:color="auto" w:fill="auto"/>
            <w:vAlign w:val="center"/>
            <w:hideMark/>
          </w:tcPr>
          <w:p w14:paraId="2532D3DF" w14:textId="77777777" w:rsidR="000C3D7F" w:rsidRPr="000C3D7F" w:rsidRDefault="000C3D7F" w:rsidP="000C3D7F">
            <w:pPr>
              <w:ind w:firstLine="142"/>
              <w:jc w:val="center"/>
              <w:rPr>
                <w:b/>
                <w:bCs/>
                <w:szCs w:val="20"/>
              </w:rPr>
            </w:pPr>
            <w:r w:rsidRPr="000C3D7F">
              <w:rPr>
                <w:b/>
                <w:bCs/>
                <w:szCs w:val="20"/>
              </w:rPr>
              <w:t>2024</w:t>
            </w:r>
          </w:p>
        </w:tc>
        <w:tc>
          <w:tcPr>
            <w:tcW w:w="2323" w:type="dxa"/>
            <w:shd w:val="clear" w:color="auto" w:fill="auto"/>
            <w:hideMark/>
          </w:tcPr>
          <w:p w14:paraId="29F6D8E5" w14:textId="77777777" w:rsidR="000C3D7F" w:rsidRPr="000C3D7F" w:rsidRDefault="000C3D7F" w:rsidP="000C3D7F">
            <w:pPr>
              <w:ind w:firstLine="34"/>
              <w:jc w:val="center"/>
              <w:rPr>
                <w:szCs w:val="20"/>
              </w:rPr>
            </w:pPr>
            <w:r w:rsidRPr="000C3D7F">
              <w:rPr>
                <w:szCs w:val="20"/>
              </w:rPr>
              <w:t>Тариф</w:t>
            </w:r>
            <w:r w:rsidRPr="000C3D7F">
              <w:rPr>
                <w:szCs w:val="20"/>
              </w:rPr>
              <w:br/>
              <w:t>(гр.5/гр.2)</w:t>
            </w:r>
          </w:p>
        </w:tc>
        <w:tc>
          <w:tcPr>
            <w:tcW w:w="2323" w:type="dxa"/>
            <w:shd w:val="clear" w:color="auto" w:fill="auto"/>
            <w:vAlign w:val="center"/>
            <w:hideMark/>
          </w:tcPr>
          <w:p w14:paraId="7DEB9C95" w14:textId="77777777" w:rsidR="000C3D7F" w:rsidRPr="000C3D7F" w:rsidRDefault="000C3D7F" w:rsidP="000C3D7F">
            <w:pPr>
              <w:ind w:firstLine="34"/>
              <w:jc w:val="center"/>
              <w:rPr>
                <w:szCs w:val="20"/>
              </w:rPr>
            </w:pPr>
            <w:r w:rsidRPr="000C3D7F">
              <w:rPr>
                <w:szCs w:val="20"/>
              </w:rPr>
              <w:t>Рост</w:t>
            </w:r>
          </w:p>
        </w:tc>
      </w:tr>
      <w:tr w:rsidR="000C3D7F" w:rsidRPr="000C3D7F" w14:paraId="01514976" w14:textId="77777777" w:rsidTr="00DD090C">
        <w:trPr>
          <w:trHeight w:val="292"/>
        </w:trPr>
        <w:tc>
          <w:tcPr>
            <w:tcW w:w="4978" w:type="dxa"/>
            <w:vMerge/>
            <w:shd w:val="clear" w:color="auto" w:fill="auto"/>
            <w:hideMark/>
          </w:tcPr>
          <w:p w14:paraId="6A84E38E" w14:textId="77777777" w:rsidR="000C3D7F" w:rsidRPr="000C3D7F" w:rsidRDefault="000C3D7F" w:rsidP="000C3D7F">
            <w:pPr>
              <w:ind w:firstLine="142"/>
              <w:jc w:val="center"/>
              <w:rPr>
                <w:b/>
                <w:bCs/>
                <w:szCs w:val="20"/>
              </w:rPr>
            </w:pPr>
          </w:p>
        </w:tc>
        <w:tc>
          <w:tcPr>
            <w:tcW w:w="2323" w:type="dxa"/>
            <w:shd w:val="clear" w:color="auto" w:fill="auto"/>
            <w:hideMark/>
          </w:tcPr>
          <w:p w14:paraId="071AB953" w14:textId="77777777" w:rsidR="000C3D7F" w:rsidRPr="000C3D7F" w:rsidRDefault="000C3D7F" w:rsidP="000C3D7F">
            <w:pPr>
              <w:ind w:firstLine="34"/>
              <w:jc w:val="center"/>
              <w:rPr>
                <w:szCs w:val="20"/>
              </w:rPr>
            </w:pPr>
            <w:r w:rsidRPr="000C3D7F">
              <w:rPr>
                <w:szCs w:val="20"/>
              </w:rPr>
              <w:t>руб./ м3</w:t>
            </w:r>
          </w:p>
        </w:tc>
        <w:tc>
          <w:tcPr>
            <w:tcW w:w="2323" w:type="dxa"/>
            <w:shd w:val="clear" w:color="auto" w:fill="auto"/>
            <w:hideMark/>
          </w:tcPr>
          <w:p w14:paraId="2744467F" w14:textId="77777777" w:rsidR="000C3D7F" w:rsidRPr="000C3D7F" w:rsidRDefault="000C3D7F" w:rsidP="000C3D7F">
            <w:pPr>
              <w:ind w:firstLine="34"/>
              <w:jc w:val="center"/>
              <w:rPr>
                <w:szCs w:val="20"/>
              </w:rPr>
            </w:pPr>
            <w:r w:rsidRPr="000C3D7F">
              <w:rPr>
                <w:szCs w:val="20"/>
              </w:rPr>
              <w:t>%</w:t>
            </w:r>
          </w:p>
        </w:tc>
      </w:tr>
      <w:tr w:rsidR="000C3D7F" w:rsidRPr="000C3D7F" w14:paraId="18343AF6" w14:textId="77777777" w:rsidTr="00DD090C">
        <w:trPr>
          <w:trHeight w:val="292"/>
        </w:trPr>
        <w:tc>
          <w:tcPr>
            <w:tcW w:w="4978" w:type="dxa"/>
            <w:tcBorders>
              <w:top w:val="nil"/>
              <w:left w:val="single" w:sz="4" w:space="0" w:color="auto"/>
              <w:bottom w:val="single" w:sz="4" w:space="0" w:color="auto"/>
            </w:tcBorders>
            <w:shd w:val="clear" w:color="auto" w:fill="auto"/>
            <w:vAlign w:val="center"/>
          </w:tcPr>
          <w:p w14:paraId="267BE6BF" w14:textId="77777777" w:rsidR="000C3D7F" w:rsidRPr="000C3D7F" w:rsidRDefault="000C3D7F" w:rsidP="000C3D7F">
            <w:pPr>
              <w:jc w:val="center"/>
              <w:rPr>
                <w:szCs w:val="20"/>
              </w:rPr>
            </w:pPr>
            <w:r w:rsidRPr="000C3D7F">
              <w:rPr>
                <w:szCs w:val="20"/>
              </w:rPr>
              <w:lastRenderedPageBreak/>
              <w:t>1</w:t>
            </w:r>
          </w:p>
        </w:tc>
        <w:tc>
          <w:tcPr>
            <w:tcW w:w="2323" w:type="dxa"/>
            <w:tcBorders>
              <w:top w:val="nil"/>
              <w:bottom w:val="single" w:sz="4" w:space="0" w:color="auto"/>
              <w:right w:val="single" w:sz="4" w:space="0" w:color="auto"/>
            </w:tcBorders>
            <w:shd w:val="clear" w:color="auto" w:fill="auto"/>
            <w:vAlign w:val="center"/>
          </w:tcPr>
          <w:p w14:paraId="7A4FEDAC" w14:textId="77777777" w:rsidR="000C3D7F" w:rsidRPr="000C3D7F" w:rsidRDefault="000C3D7F" w:rsidP="000C3D7F">
            <w:pPr>
              <w:jc w:val="center"/>
              <w:rPr>
                <w:szCs w:val="20"/>
              </w:rPr>
            </w:pPr>
            <w:r w:rsidRPr="000C3D7F">
              <w:rPr>
                <w:szCs w:val="20"/>
              </w:rPr>
              <w:t>3</w:t>
            </w:r>
          </w:p>
        </w:tc>
        <w:tc>
          <w:tcPr>
            <w:tcW w:w="2323" w:type="dxa"/>
            <w:tcBorders>
              <w:top w:val="nil"/>
              <w:left w:val="nil"/>
              <w:bottom w:val="single" w:sz="4" w:space="0" w:color="auto"/>
              <w:right w:val="single" w:sz="4" w:space="0" w:color="auto"/>
            </w:tcBorders>
            <w:shd w:val="clear" w:color="auto" w:fill="auto"/>
            <w:vAlign w:val="center"/>
          </w:tcPr>
          <w:p w14:paraId="675DE557" w14:textId="77777777" w:rsidR="000C3D7F" w:rsidRPr="000C3D7F" w:rsidRDefault="000C3D7F" w:rsidP="000C3D7F">
            <w:pPr>
              <w:jc w:val="center"/>
              <w:rPr>
                <w:szCs w:val="20"/>
              </w:rPr>
            </w:pPr>
            <w:r w:rsidRPr="000C3D7F">
              <w:rPr>
                <w:szCs w:val="20"/>
              </w:rPr>
              <w:t>4</w:t>
            </w:r>
          </w:p>
        </w:tc>
      </w:tr>
      <w:tr w:rsidR="000C3D7F" w:rsidRPr="000C3D7F" w14:paraId="1D43496F" w14:textId="77777777" w:rsidTr="00DD090C">
        <w:trPr>
          <w:trHeight w:val="292"/>
        </w:trPr>
        <w:tc>
          <w:tcPr>
            <w:tcW w:w="4978" w:type="dxa"/>
            <w:tcBorders>
              <w:top w:val="nil"/>
              <w:left w:val="single" w:sz="4" w:space="0" w:color="auto"/>
              <w:bottom w:val="single" w:sz="4" w:space="0" w:color="auto"/>
            </w:tcBorders>
            <w:shd w:val="clear" w:color="auto" w:fill="auto"/>
            <w:vAlign w:val="center"/>
          </w:tcPr>
          <w:p w14:paraId="26C6A89D" w14:textId="77777777" w:rsidR="000C3D7F" w:rsidRPr="000C3D7F" w:rsidRDefault="000C3D7F" w:rsidP="000C3D7F">
            <w:pPr>
              <w:jc w:val="center"/>
              <w:rPr>
                <w:szCs w:val="20"/>
              </w:rPr>
            </w:pPr>
            <w:r w:rsidRPr="000C3D7F">
              <w:rPr>
                <w:szCs w:val="20"/>
              </w:rPr>
              <w:t>Действующий тариф с 01.12.2022</w:t>
            </w:r>
          </w:p>
        </w:tc>
        <w:tc>
          <w:tcPr>
            <w:tcW w:w="2323" w:type="dxa"/>
            <w:tcBorders>
              <w:top w:val="nil"/>
              <w:bottom w:val="single" w:sz="4" w:space="0" w:color="auto"/>
              <w:right w:val="single" w:sz="4" w:space="0" w:color="auto"/>
            </w:tcBorders>
            <w:shd w:val="clear" w:color="auto" w:fill="auto"/>
            <w:vAlign w:val="center"/>
          </w:tcPr>
          <w:p w14:paraId="2E3F602F" w14:textId="77777777" w:rsidR="000C3D7F" w:rsidRPr="000C3D7F" w:rsidRDefault="000C3D7F" w:rsidP="000C3D7F">
            <w:pPr>
              <w:jc w:val="center"/>
              <w:rPr>
                <w:szCs w:val="20"/>
              </w:rPr>
            </w:pPr>
            <w:r w:rsidRPr="000C3D7F">
              <w:rPr>
                <w:szCs w:val="20"/>
              </w:rPr>
              <w:t>24,45</w:t>
            </w:r>
          </w:p>
        </w:tc>
        <w:tc>
          <w:tcPr>
            <w:tcW w:w="2323" w:type="dxa"/>
            <w:tcBorders>
              <w:top w:val="nil"/>
              <w:left w:val="nil"/>
              <w:bottom w:val="single" w:sz="4" w:space="0" w:color="auto"/>
              <w:right w:val="single" w:sz="4" w:space="0" w:color="auto"/>
            </w:tcBorders>
            <w:shd w:val="clear" w:color="auto" w:fill="auto"/>
            <w:vAlign w:val="center"/>
          </w:tcPr>
          <w:p w14:paraId="5059BA0C" w14:textId="77777777" w:rsidR="000C3D7F" w:rsidRPr="000C3D7F" w:rsidRDefault="000C3D7F" w:rsidP="000C3D7F">
            <w:pPr>
              <w:jc w:val="center"/>
              <w:rPr>
                <w:szCs w:val="20"/>
              </w:rPr>
            </w:pPr>
          </w:p>
        </w:tc>
      </w:tr>
      <w:tr w:rsidR="000C3D7F" w:rsidRPr="000C3D7F" w14:paraId="6C33345A" w14:textId="77777777" w:rsidTr="00DD090C">
        <w:trPr>
          <w:trHeight w:val="292"/>
        </w:trPr>
        <w:tc>
          <w:tcPr>
            <w:tcW w:w="4978" w:type="dxa"/>
            <w:shd w:val="clear" w:color="auto" w:fill="auto"/>
          </w:tcPr>
          <w:p w14:paraId="3964F074" w14:textId="77777777" w:rsidR="000C3D7F" w:rsidRPr="000C3D7F" w:rsidRDefault="000C3D7F" w:rsidP="000C3D7F">
            <w:pPr>
              <w:jc w:val="center"/>
              <w:rPr>
                <w:szCs w:val="20"/>
              </w:rPr>
            </w:pPr>
            <w:r w:rsidRPr="000C3D7F">
              <w:rPr>
                <w:szCs w:val="20"/>
              </w:rPr>
              <w:t>с 01.01.2024 года</w:t>
            </w:r>
          </w:p>
        </w:tc>
        <w:tc>
          <w:tcPr>
            <w:tcW w:w="2323" w:type="dxa"/>
            <w:shd w:val="clear" w:color="auto" w:fill="auto"/>
          </w:tcPr>
          <w:p w14:paraId="706976C4" w14:textId="77777777" w:rsidR="000C3D7F" w:rsidRPr="000C3D7F" w:rsidRDefault="000C3D7F" w:rsidP="000C3D7F">
            <w:pPr>
              <w:jc w:val="center"/>
              <w:rPr>
                <w:szCs w:val="20"/>
              </w:rPr>
            </w:pPr>
            <w:r w:rsidRPr="000C3D7F">
              <w:rPr>
                <w:szCs w:val="20"/>
              </w:rPr>
              <w:t>24,45</w:t>
            </w:r>
          </w:p>
        </w:tc>
        <w:tc>
          <w:tcPr>
            <w:tcW w:w="2323" w:type="dxa"/>
            <w:shd w:val="clear" w:color="auto" w:fill="auto"/>
          </w:tcPr>
          <w:p w14:paraId="18FE3B3C" w14:textId="77777777" w:rsidR="000C3D7F" w:rsidRPr="000C3D7F" w:rsidRDefault="000C3D7F" w:rsidP="000C3D7F">
            <w:pPr>
              <w:ind w:firstLine="34"/>
              <w:jc w:val="center"/>
              <w:rPr>
                <w:szCs w:val="20"/>
              </w:rPr>
            </w:pPr>
            <w:r w:rsidRPr="000C3D7F">
              <w:rPr>
                <w:szCs w:val="20"/>
              </w:rPr>
              <w:t>0,00</w:t>
            </w:r>
          </w:p>
        </w:tc>
      </w:tr>
      <w:tr w:rsidR="000C3D7F" w:rsidRPr="000C3D7F" w14:paraId="10BC1CAC" w14:textId="77777777" w:rsidTr="00DD090C">
        <w:trPr>
          <w:trHeight w:val="292"/>
        </w:trPr>
        <w:tc>
          <w:tcPr>
            <w:tcW w:w="4978" w:type="dxa"/>
            <w:shd w:val="clear" w:color="auto" w:fill="auto"/>
          </w:tcPr>
          <w:p w14:paraId="036C4C72" w14:textId="77777777" w:rsidR="000C3D7F" w:rsidRPr="000C3D7F" w:rsidRDefault="000C3D7F" w:rsidP="000C3D7F">
            <w:pPr>
              <w:jc w:val="center"/>
              <w:rPr>
                <w:szCs w:val="20"/>
              </w:rPr>
            </w:pPr>
            <w:r w:rsidRPr="000C3D7F">
              <w:rPr>
                <w:szCs w:val="20"/>
              </w:rPr>
              <w:t>с 01.07.2024 года</w:t>
            </w:r>
          </w:p>
        </w:tc>
        <w:tc>
          <w:tcPr>
            <w:tcW w:w="2323" w:type="dxa"/>
            <w:shd w:val="clear" w:color="auto" w:fill="auto"/>
          </w:tcPr>
          <w:p w14:paraId="6CBD6CAE" w14:textId="77777777" w:rsidR="000C3D7F" w:rsidRPr="000C3D7F" w:rsidRDefault="000C3D7F" w:rsidP="000C3D7F">
            <w:pPr>
              <w:jc w:val="center"/>
              <w:rPr>
                <w:szCs w:val="20"/>
              </w:rPr>
            </w:pPr>
            <w:r w:rsidRPr="000C3D7F">
              <w:rPr>
                <w:szCs w:val="20"/>
              </w:rPr>
              <w:t>26,80</w:t>
            </w:r>
          </w:p>
        </w:tc>
        <w:tc>
          <w:tcPr>
            <w:tcW w:w="2323" w:type="dxa"/>
            <w:shd w:val="clear" w:color="auto" w:fill="auto"/>
          </w:tcPr>
          <w:p w14:paraId="39FF430D" w14:textId="77777777" w:rsidR="000C3D7F" w:rsidRPr="000C3D7F" w:rsidRDefault="000C3D7F" w:rsidP="000C3D7F">
            <w:pPr>
              <w:ind w:firstLine="34"/>
              <w:jc w:val="center"/>
              <w:rPr>
                <w:szCs w:val="20"/>
              </w:rPr>
            </w:pPr>
            <w:r w:rsidRPr="000C3D7F">
              <w:rPr>
                <w:szCs w:val="20"/>
              </w:rPr>
              <w:t>9,6</w:t>
            </w:r>
          </w:p>
        </w:tc>
      </w:tr>
    </w:tbl>
    <w:p w14:paraId="1BA4A8E3" w14:textId="77777777" w:rsidR="000C3D7F" w:rsidRPr="000C3D7F" w:rsidRDefault="000C3D7F" w:rsidP="000C3D7F">
      <w:pPr>
        <w:ind w:firstLine="708"/>
        <w:jc w:val="both"/>
        <w:rPr>
          <w:sz w:val="28"/>
          <w:szCs w:val="28"/>
        </w:rPr>
      </w:pPr>
      <w:r w:rsidRPr="000C3D7F">
        <w:rPr>
          <w:sz w:val="28"/>
          <w:szCs w:val="28"/>
        </w:rPr>
        <w:t>Экспертами рассчитана ценовая разница между предлагаемыми на 2024 год тарифами на теплоноситель и установленной ценой на воду для                               ООО «Горводоканал» на 2024 год. Баланс теплоносителя и расчет ценовой разницы отражен в таблице 14.</w:t>
      </w:r>
    </w:p>
    <w:p w14:paraId="16EFBB00" w14:textId="77777777" w:rsidR="000C3D7F" w:rsidRPr="000C3D7F" w:rsidRDefault="000C3D7F" w:rsidP="000C3D7F">
      <w:pPr>
        <w:ind w:firstLine="708"/>
        <w:jc w:val="right"/>
        <w:rPr>
          <w:sz w:val="28"/>
          <w:szCs w:val="28"/>
        </w:rPr>
      </w:pPr>
      <w:r w:rsidRPr="000C3D7F">
        <w:rPr>
          <w:sz w:val="28"/>
          <w:szCs w:val="28"/>
        </w:rPr>
        <w:t>Таблица 14</w:t>
      </w:r>
    </w:p>
    <w:p w14:paraId="05E59AC3" w14:textId="77777777" w:rsidR="000C3D7F" w:rsidRPr="000C3D7F" w:rsidRDefault="000C3D7F" w:rsidP="000C3D7F">
      <w:pPr>
        <w:ind w:firstLine="708"/>
        <w:jc w:val="center"/>
        <w:rPr>
          <w:sz w:val="28"/>
          <w:szCs w:val="28"/>
        </w:rPr>
      </w:pPr>
      <w:r w:rsidRPr="000C3D7F">
        <w:rPr>
          <w:sz w:val="28"/>
          <w:szCs w:val="28"/>
        </w:rPr>
        <w:t>Расчет ценовой разницы в теплоносителе на 2024 год</w:t>
      </w:r>
    </w:p>
    <w:tbl>
      <w:tblPr>
        <w:tblStyle w:val="790"/>
        <w:tblW w:w="0" w:type="auto"/>
        <w:tblLook w:val="04A0" w:firstRow="1" w:lastRow="0" w:firstColumn="1" w:lastColumn="0" w:noHBand="0" w:noVBand="1"/>
      </w:tblPr>
      <w:tblGrid>
        <w:gridCol w:w="680"/>
        <w:gridCol w:w="2620"/>
        <w:gridCol w:w="1140"/>
        <w:gridCol w:w="1720"/>
        <w:gridCol w:w="1560"/>
        <w:gridCol w:w="1640"/>
      </w:tblGrid>
      <w:tr w:rsidR="000C3D7F" w:rsidRPr="000C3D7F" w14:paraId="469B9455" w14:textId="77777777" w:rsidTr="00DD090C">
        <w:trPr>
          <w:trHeight w:val="828"/>
        </w:trPr>
        <w:tc>
          <w:tcPr>
            <w:tcW w:w="680" w:type="dxa"/>
            <w:hideMark/>
          </w:tcPr>
          <w:p w14:paraId="546EE150" w14:textId="77777777" w:rsidR="000C3D7F" w:rsidRPr="000C3D7F" w:rsidRDefault="000C3D7F" w:rsidP="000C3D7F">
            <w:pPr>
              <w:jc w:val="both"/>
            </w:pPr>
            <w:r w:rsidRPr="000C3D7F">
              <w:t>№            п/п</w:t>
            </w:r>
          </w:p>
        </w:tc>
        <w:tc>
          <w:tcPr>
            <w:tcW w:w="2620" w:type="dxa"/>
            <w:noWrap/>
            <w:hideMark/>
          </w:tcPr>
          <w:p w14:paraId="3CC695ED" w14:textId="77777777" w:rsidR="000C3D7F" w:rsidRPr="000C3D7F" w:rsidRDefault="000C3D7F" w:rsidP="000C3D7F">
            <w:pPr>
              <w:jc w:val="both"/>
            </w:pPr>
            <w:r w:rsidRPr="000C3D7F">
              <w:t>Потребитель</w:t>
            </w:r>
          </w:p>
        </w:tc>
        <w:tc>
          <w:tcPr>
            <w:tcW w:w="1140" w:type="dxa"/>
            <w:hideMark/>
          </w:tcPr>
          <w:p w14:paraId="2972731A" w14:textId="77777777" w:rsidR="000C3D7F" w:rsidRPr="000C3D7F" w:rsidRDefault="000C3D7F" w:rsidP="000C3D7F">
            <w:pPr>
              <w:jc w:val="center"/>
            </w:pPr>
            <w:r w:rsidRPr="000C3D7F">
              <w:t>Ед. изм.</w:t>
            </w:r>
          </w:p>
        </w:tc>
        <w:tc>
          <w:tcPr>
            <w:tcW w:w="1720" w:type="dxa"/>
            <w:hideMark/>
          </w:tcPr>
          <w:p w14:paraId="26B6634B" w14:textId="77777777" w:rsidR="000C3D7F" w:rsidRPr="000C3D7F" w:rsidRDefault="000C3D7F" w:rsidP="000C3D7F">
            <w:pPr>
              <w:jc w:val="center"/>
            </w:pPr>
            <w:r w:rsidRPr="000C3D7F">
              <w:t>1 полугодие 2024 года</w:t>
            </w:r>
          </w:p>
        </w:tc>
        <w:tc>
          <w:tcPr>
            <w:tcW w:w="1560" w:type="dxa"/>
            <w:hideMark/>
          </w:tcPr>
          <w:p w14:paraId="3E0C0C96" w14:textId="77777777" w:rsidR="000C3D7F" w:rsidRPr="000C3D7F" w:rsidRDefault="000C3D7F" w:rsidP="000C3D7F">
            <w:pPr>
              <w:jc w:val="center"/>
            </w:pPr>
            <w:r w:rsidRPr="000C3D7F">
              <w:t>2 полугодие 2024 года</w:t>
            </w:r>
          </w:p>
        </w:tc>
        <w:tc>
          <w:tcPr>
            <w:tcW w:w="1640" w:type="dxa"/>
            <w:noWrap/>
            <w:hideMark/>
          </w:tcPr>
          <w:p w14:paraId="6F4BB63F" w14:textId="77777777" w:rsidR="000C3D7F" w:rsidRPr="000C3D7F" w:rsidRDefault="000C3D7F" w:rsidP="000C3D7F">
            <w:pPr>
              <w:jc w:val="center"/>
            </w:pPr>
            <w:r w:rsidRPr="000C3D7F">
              <w:t>Всего</w:t>
            </w:r>
          </w:p>
        </w:tc>
      </w:tr>
      <w:tr w:rsidR="000C3D7F" w:rsidRPr="000C3D7F" w14:paraId="65055C44" w14:textId="77777777" w:rsidTr="00DD090C">
        <w:trPr>
          <w:trHeight w:val="360"/>
        </w:trPr>
        <w:tc>
          <w:tcPr>
            <w:tcW w:w="680" w:type="dxa"/>
            <w:noWrap/>
            <w:hideMark/>
          </w:tcPr>
          <w:p w14:paraId="59966E0C" w14:textId="77777777" w:rsidR="000C3D7F" w:rsidRPr="000C3D7F" w:rsidRDefault="000C3D7F" w:rsidP="000C3D7F">
            <w:pPr>
              <w:jc w:val="both"/>
            </w:pPr>
            <w:r w:rsidRPr="000C3D7F">
              <w:t>1</w:t>
            </w:r>
          </w:p>
        </w:tc>
        <w:tc>
          <w:tcPr>
            <w:tcW w:w="2620" w:type="dxa"/>
            <w:noWrap/>
            <w:hideMark/>
          </w:tcPr>
          <w:p w14:paraId="7B08B525" w14:textId="77777777" w:rsidR="000C3D7F" w:rsidRPr="000C3D7F" w:rsidRDefault="000C3D7F" w:rsidP="000C3D7F">
            <w:pPr>
              <w:jc w:val="both"/>
            </w:pPr>
            <w:r w:rsidRPr="000C3D7F">
              <w:t>Население</w:t>
            </w:r>
          </w:p>
        </w:tc>
        <w:tc>
          <w:tcPr>
            <w:tcW w:w="1140" w:type="dxa"/>
            <w:noWrap/>
            <w:hideMark/>
          </w:tcPr>
          <w:p w14:paraId="181A5723" w14:textId="77777777" w:rsidR="000C3D7F" w:rsidRPr="000C3D7F" w:rsidRDefault="000C3D7F" w:rsidP="000C3D7F">
            <w:pPr>
              <w:jc w:val="center"/>
            </w:pPr>
            <w:r w:rsidRPr="000C3D7F">
              <w:t>Гкал</w:t>
            </w:r>
          </w:p>
        </w:tc>
        <w:tc>
          <w:tcPr>
            <w:tcW w:w="1720" w:type="dxa"/>
            <w:noWrap/>
            <w:hideMark/>
          </w:tcPr>
          <w:p w14:paraId="458D9595" w14:textId="77777777" w:rsidR="000C3D7F" w:rsidRPr="000C3D7F" w:rsidRDefault="000C3D7F" w:rsidP="000C3D7F">
            <w:pPr>
              <w:jc w:val="center"/>
            </w:pPr>
            <w:r w:rsidRPr="000C3D7F">
              <w:t>27640,54</w:t>
            </w:r>
          </w:p>
        </w:tc>
        <w:tc>
          <w:tcPr>
            <w:tcW w:w="1560" w:type="dxa"/>
            <w:noWrap/>
            <w:hideMark/>
          </w:tcPr>
          <w:p w14:paraId="63B053FC" w14:textId="77777777" w:rsidR="000C3D7F" w:rsidRPr="000C3D7F" w:rsidRDefault="000C3D7F" w:rsidP="000C3D7F">
            <w:pPr>
              <w:jc w:val="center"/>
            </w:pPr>
            <w:r w:rsidRPr="000C3D7F">
              <w:t>17704,89</w:t>
            </w:r>
          </w:p>
        </w:tc>
        <w:tc>
          <w:tcPr>
            <w:tcW w:w="1640" w:type="dxa"/>
            <w:noWrap/>
            <w:hideMark/>
          </w:tcPr>
          <w:p w14:paraId="7E92E919" w14:textId="77777777" w:rsidR="000C3D7F" w:rsidRPr="000C3D7F" w:rsidRDefault="000C3D7F" w:rsidP="000C3D7F">
            <w:pPr>
              <w:jc w:val="center"/>
            </w:pPr>
            <w:r w:rsidRPr="000C3D7F">
              <w:t>45345,43</w:t>
            </w:r>
          </w:p>
        </w:tc>
      </w:tr>
      <w:tr w:rsidR="000C3D7F" w:rsidRPr="000C3D7F" w14:paraId="4346A79F" w14:textId="77777777" w:rsidTr="00DD090C">
        <w:trPr>
          <w:trHeight w:val="360"/>
        </w:trPr>
        <w:tc>
          <w:tcPr>
            <w:tcW w:w="680" w:type="dxa"/>
            <w:noWrap/>
            <w:hideMark/>
          </w:tcPr>
          <w:p w14:paraId="19B18408" w14:textId="77777777" w:rsidR="000C3D7F" w:rsidRPr="000C3D7F" w:rsidRDefault="000C3D7F" w:rsidP="000C3D7F">
            <w:pPr>
              <w:jc w:val="both"/>
            </w:pPr>
            <w:r w:rsidRPr="000C3D7F">
              <w:t>2</w:t>
            </w:r>
          </w:p>
        </w:tc>
        <w:tc>
          <w:tcPr>
            <w:tcW w:w="2620" w:type="dxa"/>
            <w:noWrap/>
            <w:hideMark/>
          </w:tcPr>
          <w:p w14:paraId="4A22ECE4" w14:textId="77777777" w:rsidR="000C3D7F" w:rsidRPr="000C3D7F" w:rsidRDefault="000C3D7F" w:rsidP="000C3D7F">
            <w:pPr>
              <w:jc w:val="both"/>
            </w:pPr>
            <w:r w:rsidRPr="000C3D7F">
              <w:t>Бюджет</w:t>
            </w:r>
          </w:p>
        </w:tc>
        <w:tc>
          <w:tcPr>
            <w:tcW w:w="1140" w:type="dxa"/>
            <w:noWrap/>
            <w:hideMark/>
          </w:tcPr>
          <w:p w14:paraId="38E6B355" w14:textId="77777777" w:rsidR="000C3D7F" w:rsidRPr="000C3D7F" w:rsidRDefault="000C3D7F" w:rsidP="000C3D7F">
            <w:pPr>
              <w:jc w:val="center"/>
            </w:pPr>
            <w:r w:rsidRPr="000C3D7F">
              <w:t>Гкал</w:t>
            </w:r>
          </w:p>
        </w:tc>
        <w:tc>
          <w:tcPr>
            <w:tcW w:w="1720" w:type="dxa"/>
            <w:noWrap/>
            <w:hideMark/>
          </w:tcPr>
          <w:p w14:paraId="057A88D1" w14:textId="77777777" w:rsidR="000C3D7F" w:rsidRPr="000C3D7F" w:rsidRDefault="000C3D7F" w:rsidP="000C3D7F">
            <w:pPr>
              <w:jc w:val="center"/>
            </w:pPr>
            <w:r w:rsidRPr="000C3D7F">
              <w:t>2788,16</w:t>
            </w:r>
          </w:p>
        </w:tc>
        <w:tc>
          <w:tcPr>
            <w:tcW w:w="1560" w:type="dxa"/>
            <w:noWrap/>
            <w:hideMark/>
          </w:tcPr>
          <w:p w14:paraId="48DF7199" w14:textId="77777777" w:rsidR="000C3D7F" w:rsidRPr="000C3D7F" w:rsidRDefault="000C3D7F" w:rsidP="000C3D7F">
            <w:pPr>
              <w:jc w:val="center"/>
            </w:pPr>
            <w:r w:rsidRPr="000C3D7F">
              <w:t>1970,22</w:t>
            </w:r>
          </w:p>
        </w:tc>
        <w:tc>
          <w:tcPr>
            <w:tcW w:w="1640" w:type="dxa"/>
            <w:noWrap/>
            <w:hideMark/>
          </w:tcPr>
          <w:p w14:paraId="3F15D2D9" w14:textId="77777777" w:rsidR="000C3D7F" w:rsidRPr="000C3D7F" w:rsidRDefault="000C3D7F" w:rsidP="000C3D7F">
            <w:pPr>
              <w:jc w:val="center"/>
            </w:pPr>
            <w:r w:rsidRPr="000C3D7F">
              <w:t>4758,38</w:t>
            </w:r>
          </w:p>
        </w:tc>
      </w:tr>
      <w:tr w:rsidR="000C3D7F" w:rsidRPr="000C3D7F" w14:paraId="7A8642FE" w14:textId="77777777" w:rsidTr="00DD090C">
        <w:trPr>
          <w:trHeight w:val="360"/>
        </w:trPr>
        <w:tc>
          <w:tcPr>
            <w:tcW w:w="680" w:type="dxa"/>
            <w:noWrap/>
            <w:hideMark/>
          </w:tcPr>
          <w:p w14:paraId="089961F8" w14:textId="77777777" w:rsidR="000C3D7F" w:rsidRPr="000C3D7F" w:rsidRDefault="000C3D7F" w:rsidP="000C3D7F">
            <w:pPr>
              <w:jc w:val="both"/>
            </w:pPr>
            <w:r w:rsidRPr="000C3D7F">
              <w:t>3</w:t>
            </w:r>
          </w:p>
        </w:tc>
        <w:tc>
          <w:tcPr>
            <w:tcW w:w="2620" w:type="dxa"/>
            <w:noWrap/>
            <w:hideMark/>
          </w:tcPr>
          <w:p w14:paraId="7F502D73" w14:textId="77777777" w:rsidR="000C3D7F" w:rsidRPr="000C3D7F" w:rsidRDefault="000C3D7F" w:rsidP="000C3D7F">
            <w:pPr>
              <w:jc w:val="both"/>
            </w:pPr>
            <w:r w:rsidRPr="000C3D7F">
              <w:t>Прочие</w:t>
            </w:r>
          </w:p>
        </w:tc>
        <w:tc>
          <w:tcPr>
            <w:tcW w:w="1140" w:type="dxa"/>
            <w:noWrap/>
            <w:hideMark/>
          </w:tcPr>
          <w:p w14:paraId="41EC841F" w14:textId="77777777" w:rsidR="000C3D7F" w:rsidRPr="000C3D7F" w:rsidRDefault="000C3D7F" w:rsidP="000C3D7F">
            <w:pPr>
              <w:jc w:val="center"/>
            </w:pPr>
            <w:r w:rsidRPr="000C3D7F">
              <w:t>Гкал</w:t>
            </w:r>
          </w:p>
        </w:tc>
        <w:tc>
          <w:tcPr>
            <w:tcW w:w="1720" w:type="dxa"/>
            <w:noWrap/>
            <w:hideMark/>
          </w:tcPr>
          <w:p w14:paraId="2995701B" w14:textId="77777777" w:rsidR="000C3D7F" w:rsidRPr="000C3D7F" w:rsidRDefault="000C3D7F" w:rsidP="000C3D7F">
            <w:pPr>
              <w:jc w:val="center"/>
            </w:pPr>
            <w:r w:rsidRPr="000C3D7F">
              <w:t>607,06</w:t>
            </w:r>
          </w:p>
        </w:tc>
        <w:tc>
          <w:tcPr>
            <w:tcW w:w="1560" w:type="dxa"/>
            <w:noWrap/>
            <w:hideMark/>
          </w:tcPr>
          <w:p w14:paraId="64FA834A" w14:textId="77777777" w:rsidR="000C3D7F" w:rsidRPr="000C3D7F" w:rsidRDefault="000C3D7F" w:rsidP="000C3D7F">
            <w:pPr>
              <w:jc w:val="center"/>
            </w:pPr>
            <w:r w:rsidRPr="000C3D7F">
              <w:t>470,86</w:t>
            </w:r>
          </w:p>
        </w:tc>
        <w:tc>
          <w:tcPr>
            <w:tcW w:w="1640" w:type="dxa"/>
            <w:noWrap/>
            <w:hideMark/>
          </w:tcPr>
          <w:p w14:paraId="798B92A8" w14:textId="77777777" w:rsidR="000C3D7F" w:rsidRPr="000C3D7F" w:rsidRDefault="000C3D7F" w:rsidP="000C3D7F">
            <w:pPr>
              <w:jc w:val="center"/>
            </w:pPr>
            <w:r w:rsidRPr="000C3D7F">
              <w:t>1077,92</w:t>
            </w:r>
          </w:p>
        </w:tc>
      </w:tr>
      <w:tr w:rsidR="000C3D7F" w:rsidRPr="000C3D7F" w14:paraId="4B47F30D" w14:textId="77777777" w:rsidTr="00DD090C">
        <w:trPr>
          <w:trHeight w:val="360"/>
        </w:trPr>
        <w:tc>
          <w:tcPr>
            <w:tcW w:w="680" w:type="dxa"/>
            <w:noWrap/>
            <w:hideMark/>
          </w:tcPr>
          <w:p w14:paraId="0BC5162B" w14:textId="77777777" w:rsidR="000C3D7F" w:rsidRPr="000C3D7F" w:rsidRDefault="000C3D7F" w:rsidP="000C3D7F">
            <w:pPr>
              <w:jc w:val="both"/>
            </w:pPr>
            <w:r w:rsidRPr="000C3D7F">
              <w:t>4</w:t>
            </w:r>
          </w:p>
        </w:tc>
        <w:tc>
          <w:tcPr>
            <w:tcW w:w="2620" w:type="dxa"/>
            <w:noWrap/>
            <w:hideMark/>
          </w:tcPr>
          <w:p w14:paraId="22F027E5" w14:textId="77777777" w:rsidR="000C3D7F" w:rsidRPr="000C3D7F" w:rsidRDefault="000C3D7F" w:rsidP="000C3D7F">
            <w:pPr>
              <w:jc w:val="both"/>
            </w:pPr>
            <w:r w:rsidRPr="000C3D7F">
              <w:t>Итого</w:t>
            </w:r>
          </w:p>
        </w:tc>
        <w:tc>
          <w:tcPr>
            <w:tcW w:w="1140" w:type="dxa"/>
            <w:noWrap/>
            <w:hideMark/>
          </w:tcPr>
          <w:p w14:paraId="72373F79" w14:textId="77777777" w:rsidR="000C3D7F" w:rsidRPr="000C3D7F" w:rsidRDefault="000C3D7F" w:rsidP="000C3D7F">
            <w:pPr>
              <w:jc w:val="center"/>
            </w:pPr>
            <w:r w:rsidRPr="000C3D7F">
              <w:t>Гкал</w:t>
            </w:r>
          </w:p>
        </w:tc>
        <w:tc>
          <w:tcPr>
            <w:tcW w:w="1720" w:type="dxa"/>
            <w:noWrap/>
            <w:hideMark/>
          </w:tcPr>
          <w:p w14:paraId="4C8B0981" w14:textId="77777777" w:rsidR="000C3D7F" w:rsidRPr="000C3D7F" w:rsidRDefault="000C3D7F" w:rsidP="000C3D7F">
            <w:pPr>
              <w:jc w:val="center"/>
            </w:pPr>
            <w:r w:rsidRPr="000C3D7F">
              <w:t>31035,75</w:t>
            </w:r>
          </w:p>
        </w:tc>
        <w:tc>
          <w:tcPr>
            <w:tcW w:w="1560" w:type="dxa"/>
            <w:noWrap/>
            <w:hideMark/>
          </w:tcPr>
          <w:p w14:paraId="0CF88025" w14:textId="77777777" w:rsidR="000C3D7F" w:rsidRPr="000C3D7F" w:rsidRDefault="000C3D7F" w:rsidP="000C3D7F">
            <w:pPr>
              <w:jc w:val="center"/>
            </w:pPr>
            <w:r w:rsidRPr="000C3D7F">
              <w:t>20145,98</w:t>
            </w:r>
          </w:p>
        </w:tc>
        <w:tc>
          <w:tcPr>
            <w:tcW w:w="1640" w:type="dxa"/>
            <w:noWrap/>
            <w:hideMark/>
          </w:tcPr>
          <w:p w14:paraId="3458BC98" w14:textId="77777777" w:rsidR="000C3D7F" w:rsidRPr="000C3D7F" w:rsidRDefault="000C3D7F" w:rsidP="000C3D7F">
            <w:pPr>
              <w:jc w:val="center"/>
            </w:pPr>
            <w:r w:rsidRPr="000C3D7F">
              <w:t>51181,73</w:t>
            </w:r>
          </w:p>
        </w:tc>
      </w:tr>
      <w:tr w:rsidR="000C3D7F" w:rsidRPr="000C3D7F" w14:paraId="1C644A90" w14:textId="77777777" w:rsidTr="00DD090C">
        <w:trPr>
          <w:trHeight w:val="360"/>
        </w:trPr>
        <w:tc>
          <w:tcPr>
            <w:tcW w:w="680" w:type="dxa"/>
            <w:noWrap/>
            <w:hideMark/>
          </w:tcPr>
          <w:p w14:paraId="22441FC7" w14:textId="77777777" w:rsidR="000C3D7F" w:rsidRPr="000C3D7F" w:rsidRDefault="000C3D7F" w:rsidP="000C3D7F">
            <w:pPr>
              <w:jc w:val="both"/>
            </w:pPr>
            <w:r w:rsidRPr="000C3D7F">
              <w:t>5</w:t>
            </w:r>
          </w:p>
        </w:tc>
        <w:tc>
          <w:tcPr>
            <w:tcW w:w="2620" w:type="dxa"/>
            <w:noWrap/>
            <w:hideMark/>
          </w:tcPr>
          <w:p w14:paraId="2A83D7E8" w14:textId="77777777" w:rsidR="000C3D7F" w:rsidRPr="000C3D7F" w:rsidRDefault="000C3D7F" w:rsidP="000C3D7F">
            <w:pPr>
              <w:jc w:val="both"/>
            </w:pPr>
            <w:r w:rsidRPr="000C3D7F">
              <w:t>Цена воды</w:t>
            </w:r>
          </w:p>
        </w:tc>
        <w:tc>
          <w:tcPr>
            <w:tcW w:w="1140" w:type="dxa"/>
            <w:noWrap/>
            <w:hideMark/>
          </w:tcPr>
          <w:p w14:paraId="1EFEA51E" w14:textId="77777777" w:rsidR="000C3D7F" w:rsidRPr="000C3D7F" w:rsidRDefault="000C3D7F" w:rsidP="000C3D7F">
            <w:pPr>
              <w:jc w:val="center"/>
            </w:pPr>
            <w:r w:rsidRPr="000C3D7F">
              <w:t>руб./м³</w:t>
            </w:r>
          </w:p>
        </w:tc>
        <w:tc>
          <w:tcPr>
            <w:tcW w:w="1720" w:type="dxa"/>
            <w:noWrap/>
            <w:hideMark/>
          </w:tcPr>
          <w:p w14:paraId="2A112E77" w14:textId="77777777" w:rsidR="000C3D7F" w:rsidRPr="000C3D7F" w:rsidRDefault="000C3D7F" w:rsidP="000C3D7F">
            <w:pPr>
              <w:jc w:val="center"/>
            </w:pPr>
            <w:r w:rsidRPr="000C3D7F">
              <w:t>28,65</w:t>
            </w:r>
          </w:p>
        </w:tc>
        <w:tc>
          <w:tcPr>
            <w:tcW w:w="1560" w:type="dxa"/>
            <w:noWrap/>
            <w:hideMark/>
          </w:tcPr>
          <w:p w14:paraId="70305867" w14:textId="77777777" w:rsidR="000C3D7F" w:rsidRPr="000C3D7F" w:rsidRDefault="000C3D7F" w:rsidP="000C3D7F">
            <w:pPr>
              <w:jc w:val="center"/>
            </w:pPr>
            <w:r w:rsidRPr="000C3D7F">
              <w:t>35,22</w:t>
            </w:r>
          </w:p>
        </w:tc>
        <w:tc>
          <w:tcPr>
            <w:tcW w:w="1640" w:type="dxa"/>
            <w:noWrap/>
            <w:hideMark/>
          </w:tcPr>
          <w:p w14:paraId="09BC6B12" w14:textId="77777777" w:rsidR="000C3D7F" w:rsidRPr="000C3D7F" w:rsidRDefault="000C3D7F" w:rsidP="000C3D7F">
            <w:pPr>
              <w:jc w:val="center"/>
            </w:pPr>
          </w:p>
        </w:tc>
      </w:tr>
      <w:tr w:rsidR="000C3D7F" w:rsidRPr="000C3D7F" w14:paraId="77FE0F0A" w14:textId="77777777" w:rsidTr="00DD090C">
        <w:trPr>
          <w:trHeight w:val="360"/>
        </w:trPr>
        <w:tc>
          <w:tcPr>
            <w:tcW w:w="680" w:type="dxa"/>
            <w:noWrap/>
            <w:hideMark/>
          </w:tcPr>
          <w:p w14:paraId="4E8D328E" w14:textId="77777777" w:rsidR="000C3D7F" w:rsidRPr="000C3D7F" w:rsidRDefault="000C3D7F" w:rsidP="000C3D7F">
            <w:pPr>
              <w:jc w:val="both"/>
            </w:pPr>
            <w:r w:rsidRPr="000C3D7F">
              <w:t>6</w:t>
            </w:r>
          </w:p>
        </w:tc>
        <w:tc>
          <w:tcPr>
            <w:tcW w:w="2620" w:type="dxa"/>
            <w:noWrap/>
            <w:hideMark/>
          </w:tcPr>
          <w:p w14:paraId="19D94CED" w14:textId="77777777" w:rsidR="000C3D7F" w:rsidRPr="000C3D7F" w:rsidRDefault="000C3D7F" w:rsidP="000C3D7F">
            <w:pPr>
              <w:jc w:val="both"/>
            </w:pPr>
            <w:r w:rsidRPr="000C3D7F">
              <w:t>Цена теплоносителя</w:t>
            </w:r>
          </w:p>
        </w:tc>
        <w:tc>
          <w:tcPr>
            <w:tcW w:w="1140" w:type="dxa"/>
            <w:noWrap/>
            <w:hideMark/>
          </w:tcPr>
          <w:p w14:paraId="4068E3AF" w14:textId="77777777" w:rsidR="000C3D7F" w:rsidRPr="000C3D7F" w:rsidRDefault="000C3D7F" w:rsidP="000C3D7F">
            <w:pPr>
              <w:jc w:val="center"/>
            </w:pPr>
            <w:r w:rsidRPr="000C3D7F">
              <w:t>руб./м³</w:t>
            </w:r>
          </w:p>
        </w:tc>
        <w:tc>
          <w:tcPr>
            <w:tcW w:w="1720" w:type="dxa"/>
            <w:noWrap/>
            <w:hideMark/>
          </w:tcPr>
          <w:p w14:paraId="12F38446" w14:textId="77777777" w:rsidR="000C3D7F" w:rsidRPr="000C3D7F" w:rsidRDefault="000C3D7F" w:rsidP="000C3D7F">
            <w:pPr>
              <w:jc w:val="center"/>
            </w:pPr>
            <w:r w:rsidRPr="000C3D7F">
              <w:t>24,45</w:t>
            </w:r>
          </w:p>
        </w:tc>
        <w:tc>
          <w:tcPr>
            <w:tcW w:w="1560" w:type="dxa"/>
            <w:noWrap/>
            <w:hideMark/>
          </w:tcPr>
          <w:p w14:paraId="232620C9" w14:textId="77777777" w:rsidR="000C3D7F" w:rsidRPr="000C3D7F" w:rsidRDefault="000C3D7F" w:rsidP="000C3D7F">
            <w:pPr>
              <w:jc w:val="center"/>
            </w:pPr>
            <w:r w:rsidRPr="000C3D7F">
              <w:t>26,80</w:t>
            </w:r>
          </w:p>
        </w:tc>
        <w:tc>
          <w:tcPr>
            <w:tcW w:w="1640" w:type="dxa"/>
            <w:noWrap/>
            <w:hideMark/>
          </w:tcPr>
          <w:p w14:paraId="08C49112" w14:textId="77777777" w:rsidR="000C3D7F" w:rsidRPr="000C3D7F" w:rsidRDefault="000C3D7F" w:rsidP="000C3D7F">
            <w:pPr>
              <w:jc w:val="center"/>
            </w:pPr>
          </w:p>
        </w:tc>
      </w:tr>
      <w:tr w:rsidR="000C3D7F" w:rsidRPr="000C3D7F" w14:paraId="7DCD6EB7" w14:textId="77777777" w:rsidTr="00DD090C">
        <w:trPr>
          <w:trHeight w:val="720"/>
        </w:trPr>
        <w:tc>
          <w:tcPr>
            <w:tcW w:w="680" w:type="dxa"/>
            <w:noWrap/>
            <w:hideMark/>
          </w:tcPr>
          <w:p w14:paraId="6893F8FA" w14:textId="77777777" w:rsidR="000C3D7F" w:rsidRPr="000C3D7F" w:rsidRDefault="000C3D7F" w:rsidP="000C3D7F">
            <w:pPr>
              <w:jc w:val="both"/>
            </w:pPr>
            <w:r w:rsidRPr="000C3D7F">
              <w:t>7</w:t>
            </w:r>
          </w:p>
        </w:tc>
        <w:tc>
          <w:tcPr>
            <w:tcW w:w="2620" w:type="dxa"/>
            <w:hideMark/>
          </w:tcPr>
          <w:p w14:paraId="0FC382E3" w14:textId="77777777" w:rsidR="000C3D7F" w:rsidRPr="000C3D7F" w:rsidRDefault="000C3D7F" w:rsidP="000C3D7F">
            <w:pPr>
              <w:jc w:val="both"/>
            </w:pPr>
            <w:r w:rsidRPr="000C3D7F">
              <w:t>Ценовая разница цен, стр.6 - стр. 5</w:t>
            </w:r>
          </w:p>
        </w:tc>
        <w:tc>
          <w:tcPr>
            <w:tcW w:w="1140" w:type="dxa"/>
            <w:noWrap/>
            <w:hideMark/>
          </w:tcPr>
          <w:p w14:paraId="5A80FFCD" w14:textId="77777777" w:rsidR="000C3D7F" w:rsidRPr="000C3D7F" w:rsidRDefault="000C3D7F" w:rsidP="000C3D7F">
            <w:pPr>
              <w:jc w:val="center"/>
            </w:pPr>
            <w:r w:rsidRPr="000C3D7F">
              <w:t>руб./м³</w:t>
            </w:r>
          </w:p>
        </w:tc>
        <w:tc>
          <w:tcPr>
            <w:tcW w:w="1720" w:type="dxa"/>
            <w:noWrap/>
            <w:hideMark/>
          </w:tcPr>
          <w:p w14:paraId="21E2444D" w14:textId="77777777" w:rsidR="000C3D7F" w:rsidRPr="000C3D7F" w:rsidRDefault="000C3D7F" w:rsidP="000C3D7F">
            <w:pPr>
              <w:jc w:val="center"/>
            </w:pPr>
            <w:r w:rsidRPr="000C3D7F">
              <w:t>-4,20</w:t>
            </w:r>
          </w:p>
        </w:tc>
        <w:tc>
          <w:tcPr>
            <w:tcW w:w="1560" w:type="dxa"/>
            <w:noWrap/>
            <w:hideMark/>
          </w:tcPr>
          <w:p w14:paraId="0062F5E0" w14:textId="77777777" w:rsidR="000C3D7F" w:rsidRPr="000C3D7F" w:rsidRDefault="000C3D7F" w:rsidP="000C3D7F">
            <w:pPr>
              <w:jc w:val="center"/>
            </w:pPr>
            <w:r w:rsidRPr="000C3D7F">
              <w:t>-8,42</w:t>
            </w:r>
          </w:p>
        </w:tc>
        <w:tc>
          <w:tcPr>
            <w:tcW w:w="1640" w:type="dxa"/>
            <w:noWrap/>
            <w:hideMark/>
          </w:tcPr>
          <w:p w14:paraId="6F7F32D1" w14:textId="77777777" w:rsidR="000C3D7F" w:rsidRPr="000C3D7F" w:rsidRDefault="000C3D7F" w:rsidP="000C3D7F">
            <w:pPr>
              <w:jc w:val="center"/>
            </w:pPr>
          </w:p>
        </w:tc>
      </w:tr>
      <w:tr w:rsidR="000C3D7F" w:rsidRPr="000C3D7F" w14:paraId="11386297" w14:textId="77777777" w:rsidTr="00DD090C">
        <w:trPr>
          <w:trHeight w:val="708"/>
        </w:trPr>
        <w:tc>
          <w:tcPr>
            <w:tcW w:w="680" w:type="dxa"/>
            <w:noWrap/>
            <w:hideMark/>
          </w:tcPr>
          <w:p w14:paraId="4D1D5532" w14:textId="77777777" w:rsidR="000C3D7F" w:rsidRPr="000C3D7F" w:rsidRDefault="000C3D7F" w:rsidP="000C3D7F">
            <w:pPr>
              <w:jc w:val="both"/>
            </w:pPr>
            <w:r w:rsidRPr="000C3D7F">
              <w:t>8</w:t>
            </w:r>
          </w:p>
        </w:tc>
        <w:tc>
          <w:tcPr>
            <w:tcW w:w="2620" w:type="dxa"/>
            <w:hideMark/>
          </w:tcPr>
          <w:p w14:paraId="795A3C99" w14:textId="77777777" w:rsidR="000C3D7F" w:rsidRPr="000C3D7F" w:rsidRDefault="000C3D7F" w:rsidP="000C3D7F">
            <w:pPr>
              <w:jc w:val="both"/>
            </w:pPr>
            <w:r w:rsidRPr="000C3D7F">
              <w:t>Ценовая разница, стр.7 х стр. 4</w:t>
            </w:r>
          </w:p>
        </w:tc>
        <w:tc>
          <w:tcPr>
            <w:tcW w:w="1140" w:type="dxa"/>
            <w:noWrap/>
            <w:hideMark/>
          </w:tcPr>
          <w:p w14:paraId="15D3A6D5" w14:textId="77777777" w:rsidR="000C3D7F" w:rsidRPr="000C3D7F" w:rsidRDefault="000C3D7F" w:rsidP="000C3D7F">
            <w:pPr>
              <w:jc w:val="center"/>
            </w:pPr>
            <w:r w:rsidRPr="000C3D7F">
              <w:t>тыс. руб.</w:t>
            </w:r>
          </w:p>
        </w:tc>
        <w:tc>
          <w:tcPr>
            <w:tcW w:w="1720" w:type="dxa"/>
            <w:noWrap/>
            <w:hideMark/>
          </w:tcPr>
          <w:p w14:paraId="73B3E68F" w14:textId="77777777" w:rsidR="000C3D7F" w:rsidRPr="000C3D7F" w:rsidRDefault="000C3D7F" w:rsidP="000C3D7F">
            <w:pPr>
              <w:jc w:val="center"/>
            </w:pPr>
            <w:r w:rsidRPr="000C3D7F">
              <w:t>-130,35</w:t>
            </w:r>
          </w:p>
        </w:tc>
        <w:tc>
          <w:tcPr>
            <w:tcW w:w="1560" w:type="dxa"/>
            <w:noWrap/>
            <w:hideMark/>
          </w:tcPr>
          <w:p w14:paraId="57A0EA18" w14:textId="77777777" w:rsidR="000C3D7F" w:rsidRPr="000C3D7F" w:rsidRDefault="000C3D7F" w:rsidP="000C3D7F">
            <w:pPr>
              <w:jc w:val="center"/>
            </w:pPr>
            <w:r w:rsidRPr="000C3D7F">
              <w:t>-169,63</w:t>
            </w:r>
          </w:p>
        </w:tc>
        <w:tc>
          <w:tcPr>
            <w:tcW w:w="1640" w:type="dxa"/>
            <w:noWrap/>
            <w:hideMark/>
          </w:tcPr>
          <w:p w14:paraId="53417528" w14:textId="77777777" w:rsidR="000C3D7F" w:rsidRPr="000C3D7F" w:rsidRDefault="000C3D7F" w:rsidP="000C3D7F">
            <w:pPr>
              <w:jc w:val="center"/>
            </w:pPr>
            <w:r w:rsidRPr="000C3D7F">
              <w:t>-299,98</w:t>
            </w:r>
          </w:p>
        </w:tc>
      </w:tr>
    </w:tbl>
    <w:p w14:paraId="3B2AF347" w14:textId="77777777" w:rsidR="000C3D7F" w:rsidRPr="000C3D7F" w:rsidRDefault="000C3D7F" w:rsidP="000C3D7F">
      <w:pPr>
        <w:ind w:right="142" w:firstLine="709"/>
        <w:jc w:val="both"/>
        <w:rPr>
          <w:sz w:val="28"/>
          <w:szCs w:val="28"/>
        </w:rPr>
      </w:pPr>
      <w:r w:rsidRPr="000C3D7F">
        <w:rPr>
          <w:sz w:val="28"/>
          <w:szCs w:val="28"/>
        </w:rPr>
        <w:t>Величина экономически обоснованных расходов, не учтенных в НВВ 2024 года составила 299,98 тыс. руб.</w:t>
      </w:r>
    </w:p>
    <w:p w14:paraId="79C3BC03" w14:textId="77777777" w:rsidR="000C3D7F" w:rsidRPr="000C3D7F" w:rsidRDefault="000C3D7F" w:rsidP="000C3D7F">
      <w:pPr>
        <w:ind w:firstLine="708"/>
        <w:rPr>
          <w:sz w:val="28"/>
          <w:szCs w:val="28"/>
        </w:rPr>
      </w:pPr>
    </w:p>
    <w:p w14:paraId="6510BB65" w14:textId="77777777" w:rsidR="000C3D7F" w:rsidRPr="000C3D7F" w:rsidRDefault="000C3D7F" w:rsidP="000C3D7F">
      <w:pPr>
        <w:keepNext/>
        <w:jc w:val="center"/>
        <w:outlineLvl w:val="2"/>
        <w:rPr>
          <w:b/>
          <w:sz w:val="28"/>
          <w:szCs w:val="28"/>
        </w:rPr>
      </w:pPr>
      <w:bookmarkStart w:id="312" w:name="_Toc152228349"/>
      <w:r w:rsidRPr="000C3D7F">
        <w:rPr>
          <w:b/>
          <w:sz w:val="28"/>
          <w:szCs w:val="28"/>
        </w:rPr>
        <w:t>16. Тарифы на горячую воду</w:t>
      </w:r>
      <w:bookmarkEnd w:id="312"/>
    </w:p>
    <w:p w14:paraId="4DF1F8B8" w14:textId="77777777" w:rsidR="000C3D7F" w:rsidRPr="000C3D7F" w:rsidRDefault="000C3D7F" w:rsidP="000C3D7F">
      <w:pPr>
        <w:ind w:firstLine="709"/>
        <w:jc w:val="both"/>
        <w:rPr>
          <w:sz w:val="28"/>
          <w:szCs w:val="28"/>
        </w:rPr>
      </w:pPr>
      <w:r w:rsidRPr="000C3D7F">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11" w:history="1">
        <w:r w:rsidRPr="000C3D7F">
          <w:rPr>
            <w:sz w:val="28"/>
            <w:szCs w:val="28"/>
          </w:rPr>
          <w:t>устанавливаются</w:t>
        </w:r>
      </w:hyperlink>
      <w:r w:rsidRPr="000C3D7F">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56DF7B51" w14:textId="77777777" w:rsidR="000C3D7F" w:rsidRPr="000C3D7F" w:rsidRDefault="000C3D7F" w:rsidP="000C3D7F">
      <w:pPr>
        <w:ind w:firstLine="709"/>
        <w:jc w:val="both"/>
        <w:rPr>
          <w:sz w:val="28"/>
          <w:szCs w:val="28"/>
        </w:rPr>
      </w:pPr>
      <w:r w:rsidRPr="000C3D7F">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приобретаемой от ООО «Горводоканал» (отражены в таблице 13). </w:t>
      </w:r>
    </w:p>
    <w:p w14:paraId="568AAF69" w14:textId="77777777" w:rsidR="000C3D7F" w:rsidRPr="000C3D7F" w:rsidRDefault="000C3D7F" w:rsidP="000C3D7F">
      <w:pPr>
        <w:ind w:firstLine="709"/>
        <w:jc w:val="both"/>
        <w:rPr>
          <w:sz w:val="28"/>
          <w:szCs w:val="28"/>
        </w:rPr>
      </w:pPr>
      <w:r w:rsidRPr="000C3D7F">
        <w:rPr>
          <w:sz w:val="28"/>
          <w:szCs w:val="28"/>
        </w:rPr>
        <w:t>Компонент на тепловую энергию соответствует тарифу на тепловую энергию на 2024 год и составляет:</w:t>
      </w:r>
    </w:p>
    <w:p w14:paraId="217838F2" w14:textId="77777777" w:rsidR="000C3D7F" w:rsidRPr="000C3D7F" w:rsidRDefault="000C3D7F" w:rsidP="000C3D7F">
      <w:pPr>
        <w:tabs>
          <w:tab w:val="left" w:pos="0"/>
          <w:tab w:val="left" w:pos="9900"/>
        </w:tabs>
        <w:spacing w:line="360" w:lineRule="auto"/>
        <w:ind w:firstLine="709"/>
        <w:jc w:val="right"/>
        <w:rPr>
          <w:snapToGrid w:val="0"/>
          <w:sz w:val="28"/>
          <w:szCs w:val="28"/>
        </w:rPr>
      </w:pPr>
    </w:p>
    <w:p w14:paraId="1C2D61AD" w14:textId="77777777" w:rsidR="000C3D7F" w:rsidRPr="000C3D7F" w:rsidRDefault="000C3D7F" w:rsidP="000C3D7F">
      <w:pPr>
        <w:tabs>
          <w:tab w:val="left" w:pos="0"/>
          <w:tab w:val="left" w:pos="9900"/>
        </w:tabs>
        <w:spacing w:line="360" w:lineRule="auto"/>
        <w:ind w:firstLine="709"/>
        <w:jc w:val="right"/>
        <w:rPr>
          <w:snapToGrid w:val="0"/>
          <w:sz w:val="28"/>
          <w:szCs w:val="28"/>
        </w:rPr>
      </w:pPr>
      <w:r w:rsidRPr="000C3D7F">
        <w:rPr>
          <w:snapToGrid w:val="0"/>
          <w:sz w:val="28"/>
          <w:szCs w:val="28"/>
        </w:rPr>
        <w:t>Таблица 15</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0C3D7F" w:rsidRPr="000C3D7F" w14:paraId="2C10A160" w14:textId="77777777" w:rsidTr="00DD090C">
        <w:trPr>
          <w:trHeight w:val="555"/>
          <w:jc w:val="center"/>
        </w:trPr>
        <w:tc>
          <w:tcPr>
            <w:tcW w:w="4069" w:type="dxa"/>
            <w:shd w:val="clear" w:color="auto" w:fill="auto"/>
            <w:vAlign w:val="center"/>
            <w:hideMark/>
          </w:tcPr>
          <w:p w14:paraId="1408E173" w14:textId="77777777" w:rsidR="000C3D7F" w:rsidRPr="000C3D7F" w:rsidRDefault="000C3D7F" w:rsidP="000C3D7F">
            <w:pPr>
              <w:jc w:val="center"/>
              <w:rPr>
                <w:sz w:val="28"/>
                <w:szCs w:val="28"/>
              </w:rPr>
            </w:pPr>
            <w:r w:rsidRPr="000C3D7F">
              <w:rPr>
                <w:sz w:val="28"/>
                <w:szCs w:val="28"/>
              </w:rPr>
              <w:t>2024</w:t>
            </w:r>
          </w:p>
        </w:tc>
        <w:tc>
          <w:tcPr>
            <w:tcW w:w="5638" w:type="dxa"/>
            <w:shd w:val="clear" w:color="auto" w:fill="auto"/>
            <w:vAlign w:val="center"/>
            <w:hideMark/>
          </w:tcPr>
          <w:p w14:paraId="33BDA3B6" w14:textId="77777777" w:rsidR="000C3D7F" w:rsidRPr="000C3D7F" w:rsidRDefault="000C3D7F" w:rsidP="000C3D7F">
            <w:pPr>
              <w:jc w:val="center"/>
              <w:rPr>
                <w:sz w:val="28"/>
                <w:szCs w:val="28"/>
              </w:rPr>
            </w:pPr>
            <w:r w:rsidRPr="000C3D7F">
              <w:rPr>
                <w:sz w:val="28"/>
                <w:szCs w:val="28"/>
              </w:rPr>
              <w:t>Компонент на тепловую энергию</w:t>
            </w:r>
          </w:p>
          <w:p w14:paraId="0D3E5A08" w14:textId="77777777" w:rsidR="000C3D7F" w:rsidRPr="000C3D7F" w:rsidRDefault="000C3D7F" w:rsidP="000C3D7F">
            <w:pPr>
              <w:jc w:val="center"/>
              <w:rPr>
                <w:sz w:val="28"/>
                <w:szCs w:val="28"/>
              </w:rPr>
            </w:pPr>
            <w:r w:rsidRPr="000C3D7F">
              <w:rPr>
                <w:sz w:val="28"/>
                <w:szCs w:val="28"/>
              </w:rPr>
              <w:t>руб./Гкал (без НДС)</w:t>
            </w:r>
          </w:p>
        </w:tc>
      </w:tr>
      <w:tr w:rsidR="000C3D7F" w:rsidRPr="000C3D7F" w14:paraId="66185DD8" w14:textId="77777777" w:rsidTr="00DD090C">
        <w:trPr>
          <w:trHeight w:hRule="exact" w:val="298"/>
          <w:jc w:val="center"/>
        </w:trPr>
        <w:tc>
          <w:tcPr>
            <w:tcW w:w="4069" w:type="dxa"/>
            <w:shd w:val="clear" w:color="auto" w:fill="auto"/>
            <w:hideMark/>
          </w:tcPr>
          <w:p w14:paraId="150BA9C2" w14:textId="77777777" w:rsidR="000C3D7F" w:rsidRPr="000C3D7F" w:rsidRDefault="000C3D7F" w:rsidP="000C3D7F">
            <w:pPr>
              <w:jc w:val="center"/>
              <w:rPr>
                <w:szCs w:val="20"/>
              </w:rPr>
            </w:pPr>
            <w:r w:rsidRPr="000C3D7F">
              <w:rPr>
                <w:szCs w:val="20"/>
              </w:rPr>
              <w:t>с 01.01.2024 года</w:t>
            </w:r>
          </w:p>
        </w:tc>
        <w:tc>
          <w:tcPr>
            <w:tcW w:w="5638" w:type="dxa"/>
            <w:shd w:val="clear" w:color="auto" w:fill="auto"/>
            <w:hideMark/>
          </w:tcPr>
          <w:p w14:paraId="7B7C2EB2" w14:textId="77777777" w:rsidR="000C3D7F" w:rsidRPr="000C3D7F" w:rsidRDefault="000C3D7F" w:rsidP="000C3D7F">
            <w:pPr>
              <w:jc w:val="center"/>
              <w:rPr>
                <w:sz w:val="28"/>
                <w:szCs w:val="28"/>
              </w:rPr>
            </w:pPr>
            <w:r w:rsidRPr="000C3D7F">
              <w:rPr>
                <w:sz w:val="28"/>
                <w:szCs w:val="28"/>
              </w:rPr>
              <w:t>4 100,08</w:t>
            </w:r>
          </w:p>
        </w:tc>
      </w:tr>
      <w:tr w:rsidR="000C3D7F" w:rsidRPr="000C3D7F" w14:paraId="69E59C59" w14:textId="77777777" w:rsidTr="00DD090C">
        <w:trPr>
          <w:trHeight w:hRule="exact" w:val="298"/>
          <w:jc w:val="center"/>
        </w:trPr>
        <w:tc>
          <w:tcPr>
            <w:tcW w:w="4069" w:type="dxa"/>
            <w:shd w:val="clear" w:color="auto" w:fill="auto"/>
          </w:tcPr>
          <w:p w14:paraId="4FD518FC" w14:textId="77777777" w:rsidR="000C3D7F" w:rsidRPr="000C3D7F" w:rsidRDefault="000C3D7F" w:rsidP="000C3D7F">
            <w:pPr>
              <w:jc w:val="center"/>
              <w:rPr>
                <w:szCs w:val="20"/>
              </w:rPr>
            </w:pPr>
            <w:r w:rsidRPr="000C3D7F">
              <w:rPr>
                <w:szCs w:val="20"/>
              </w:rPr>
              <w:lastRenderedPageBreak/>
              <w:t>с 01.07.2024 года</w:t>
            </w:r>
          </w:p>
        </w:tc>
        <w:tc>
          <w:tcPr>
            <w:tcW w:w="5638" w:type="dxa"/>
            <w:shd w:val="clear" w:color="auto" w:fill="auto"/>
          </w:tcPr>
          <w:p w14:paraId="3D2C5C81" w14:textId="77777777" w:rsidR="000C3D7F" w:rsidRPr="000C3D7F" w:rsidRDefault="000C3D7F" w:rsidP="000C3D7F">
            <w:pPr>
              <w:jc w:val="center"/>
              <w:rPr>
                <w:sz w:val="28"/>
                <w:szCs w:val="28"/>
              </w:rPr>
            </w:pPr>
            <w:r w:rsidRPr="000C3D7F">
              <w:rPr>
                <w:sz w:val="28"/>
                <w:szCs w:val="28"/>
              </w:rPr>
              <w:t xml:space="preserve">4 493,69  </w:t>
            </w:r>
          </w:p>
        </w:tc>
      </w:tr>
    </w:tbl>
    <w:p w14:paraId="28ABFA38" w14:textId="77777777" w:rsidR="000C3D7F" w:rsidRPr="000C3D7F" w:rsidRDefault="000C3D7F" w:rsidP="000C3D7F">
      <w:pPr>
        <w:ind w:firstLine="709"/>
        <w:jc w:val="both"/>
        <w:rPr>
          <w:sz w:val="28"/>
          <w:szCs w:val="28"/>
        </w:rPr>
      </w:pPr>
      <w:r w:rsidRPr="000C3D7F">
        <w:rPr>
          <w:sz w:val="28"/>
          <w:szCs w:val="28"/>
        </w:rPr>
        <w:t xml:space="preserve">Нормативы расхода тепловой энергии, необходимой для осуществления горячего водоснабжения </w:t>
      </w:r>
      <w:bookmarkStart w:id="313" w:name="_Hlk533426105"/>
      <w:r w:rsidRPr="000C3D7F">
        <w:rPr>
          <w:sz w:val="28"/>
          <w:szCs w:val="28"/>
        </w:rPr>
        <w:t xml:space="preserve">ООО «А-Энерго» </w:t>
      </w:r>
      <w:bookmarkEnd w:id="313"/>
      <w:r w:rsidRPr="000C3D7F">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8AB01CB" w14:textId="77777777" w:rsidR="000C3D7F" w:rsidRPr="000C3D7F" w:rsidRDefault="000C3D7F" w:rsidP="000C3D7F">
      <w:pPr>
        <w:tabs>
          <w:tab w:val="left" w:pos="0"/>
          <w:tab w:val="left" w:pos="9900"/>
        </w:tabs>
        <w:ind w:firstLine="709"/>
        <w:jc w:val="right"/>
        <w:rPr>
          <w:snapToGrid w:val="0"/>
          <w:sz w:val="28"/>
          <w:szCs w:val="28"/>
        </w:rPr>
      </w:pPr>
      <w:r w:rsidRPr="000C3D7F">
        <w:rPr>
          <w:snapToGrid w:val="0"/>
          <w:sz w:val="28"/>
          <w:szCs w:val="28"/>
        </w:rPr>
        <w:t>Таблица 16</w:t>
      </w:r>
    </w:p>
    <w:p w14:paraId="0370C595" w14:textId="77777777" w:rsidR="000C3D7F" w:rsidRPr="000C3D7F" w:rsidRDefault="000C3D7F" w:rsidP="000C3D7F">
      <w:pPr>
        <w:tabs>
          <w:tab w:val="left" w:pos="0"/>
          <w:tab w:val="left" w:pos="9900"/>
        </w:tabs>
        <w:ind w:right="-1" w:firstLine="709"/>
        <w:jc w:val="both"/>
        <w:rPr>
          <w:snapToGrid w:val="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0C3D7F" w:rsidRPr="000C3D7F" w14:paraId="743DE738" w14:textId="77777777" w:rsidTr="00DD090C">
        <w:trPr>
          <w:trHeight w:val="489"/>
        </w:trPr>
        <w:tc>
          <w:tcPr>
            <w:tcW w:w="4605" w:type="dxa"/>
            <w:gridSpan w:val="2"/>
            <w:shd w:val="clear" w:color="auto" w:fill="auto"/>
            <w:vAlign w:val="center"/>
          </w:tcPr>
          <w:p w14:paraId="185889C6" w14:textId="77777777" w:rsidR="000C3D7F" w:rsidRPr="000C3D7F" w:rsidRDefault="000C3D7F" w:rsidP="000C3D7F">
            <w:pPr>
              <w:jc w:val="center"/>
              <w:rPr>
                <w:szCs w:val="20"/>
              </w:rPr>
            </w:pPr>
            <w:r w:rsidRPr="000C3D7F">
              <w:rPr>
                <w:szCs w:val="20"/>
              </w:rPr>
              <w:t>С изолированными стояками</w:t>
            </w:r>
          </w:p>
        </w:tc>
        <w:tc>
          <w:tcPr>
            <w:tcW w:w="5095" w:type="dxa"/>
            <w:gridSpan w:val="2"/>
            <w:shd w:val="clear" w:color="auto" w:fill="auto"/>
            <w:vAlign w:val="center"/>
            <w:hideMark/>
          </w:tcPr>
          <w:p w14:paraId="17AA1D97" w14:textId="77777777" w:rsidR="000C3D7F" w:rsidRPr="000C3D7F" w:rsidRDefault="000C3D7F" w:rsidP="000C3D7F">
            <w:pPr>
              <w:jc w:val="center"/>
              <w:rPr>
                <w:snapToGrid w:val="0"/>
                <w:sz w:val="28"/>
                <w:szCs w:val="28"/>
              </w:rPr>
            </w:pPr>
            <w:r w:rsidRPr="000C3D7F">
              <w:rPr>
                <w:szCs w:val="20"/>
              </w:rPr>
              <w:t>С неизолированными стояками</w:t>
            </w:r>
          </w:p>
        </w:tc>
      </w:tr>
      <w:tr w:rsidR="000C3D7F" w:rsidRPr="000C3D7F" w14:paraId="494B287E" w14:textId="77777777" w:rsidTr="00DD090C">
        <w:trPr>
          <w:trHeight w:val="295"/>
        </w:trPr>
        <w:tc>
          <w:tcPr>
            <w:tcW w:w="2289" w:type="dxa"/>
            <w:shd w:val="clear" w:color="auto" w:fill="auto"/>
            <w:tcMar>
              <w:left w:w="28" w:type="dxa"/>
              <w:right w:w="28" w:type="dxa"/>
            </w:tcMar>
            <w:vAlign w:val="center"/>
            <w:hideMark/>
          </w:tcPr>
          <w:p w14:paraId="05DC467C" w14:textId="77777777" w:rsidR="000C3D7F" w:rsidRPr="000C3D7F" w:rsidRDefault="000C3D7F" w:rsidP="000C3D7F">
            <w:pPr>
              <w:jc w:val="center"/>
              <w:rPr>
                <w:szCs w:val="20"/>
              </w:rPr>
            </w:pPr>
            <w:r w:rsidRPr="000C3D7F">
              <w:rPr>
                <w:szCs w:val="20"/>
              </w:rPr>
              <w:t>с полотенцесушителем</w:t>
            </w:r>
          </w:p>
        </w:tc>
        <w:tc>
          <w:tcPr>
            <w:tcW w:w="2316" w:type="dxa"/>
            <w:shd w:val="clear" w:color="auto" w:fill="auto"/>
            <w:tcMar>
              <w:left w:w="28" w:type="dxa"/>
              <w:right w:w="28" w:type="dxa"/>
            </w:tcMar>
            <w:vAlign w:val="center"/>
            <w:hideMark/>
          </w:tcPr>
          <w:p w14:paraId="6E88AF54" w14:textId="77777777" w:rsidR="000C3D7F" w:rsidRPr="000C3D7F" w:rsidRDefault="000C3D7F" w:rsidP="000C3D7F">
            <w:pPr>
              <w:jc w:val="center"/>
              <w:rPr>
                <w:szCs w:val="20"/>
              </w:rPr>
            </w:pPr>
            <w:r w:rsidRPr="000C3D7F">
              <w:rPr>
                <w:szCs w:val="20"/>
              </w:rPr>
              <w:t>без полотенцесушителя</w:t>
            </w:r>
          </w:p>
        </w:tc>
        <w:tc>
          <w:tcPr>
            <w:tcW w:w="2461" w:type="dxa"/>
            <w:shd w:val="clear" w:color="auto" w:fill="auto"/>
            <w:tcMar>
              <w:left w:w="28" w:type="dxa"/>
              <w:right w:w="28" w:type="dxa"/>
            </w:tcMar>
            <w:vAlign w:val="center"/>
            <w:hideMark/>
          </w:tcPr>
          <w:p w14:paraId="0CBB10C5" w14:textId="77777777" w:rsidR="000C3D7F" w:rsidRPr="000C3D7F" w:rsidRDefault="000C3D7F" w:rsidP="000C3D7F">
            <w:pPr>
              <w:jc w:val="center"/>
              <w:rPr>
                <w:szCs w:val="20"/>
              </w:rPr>
            </w:pPr>
            <w:r w:rsidRPr="000C3D7F">
              <w:rPr>
                <w:szCs w:val="20"/>
              </w:rPr>
              <w:t>с полотенцесушителем</w:t>
            </w:r>
          </w:p>
        </w:tc>
        <w:tc>
          <w:tcPr>
            <w:tcW w:w="2634" w:type="dxa"/>
            <w:shd w:val="clear" w:color="auto" w:fill="auto"/>
            <w:tcMar>
              <w:left w:w="28" w:type="dxa"/>
              <w:right w:w="28" w:type="dxa"/>
            </w:tcMar>
            <w:vAlign w:val="center"/>
            <w:hideMark/>
          </w:tcPr>
          <w:p w14:paraId="7F7F14BA" w14:textId="77777777" w:rsidR="000C3D7F" w:rsidRPr="000C3D7F" w:rsidRDefault="000C3D7F" w:rsidP="000C3D7F">
            <w:pPr>
              <w:jc w:val="center"/>
              <w:rPr>
                <w:szCs w:val="20"/>
              </w:rPr>
            </w:pPr>
            <w:r w:rsidRPr="000C3D7F">
              <w:rPr>
                <w:szCs w:val="20"/>
              </w:rPr>
              <w:t>без полотенцесушителя</w:t>
            </w:r>
          </w:p>
        </w:tc>
      </w:tr>
      <w:tr w:rsidR="000C3D7F" w:rsidRPr="000C3D7F" w14:paraId="5B31A127" w14:textId="77777777" w:rsidTr="00DD090C">
        <w:trPr>
          <w:trHeight w:val="295"/>
        </w:trPr>
        <w:tc>
          <w:tcPr>
            <w:tcW w:w="2289" w:type="dxa"/>
            <w:shd w:val="clear" w:color="auto" w:fill="auto"/>
            <w:vAlign w:val="center"/>
          </w:tcPr>
          <w:p w14:paraId="635D4C9A" w14:textId="77777777" w:rsidR="000C3D7F" w:rsidRPr="000C3D7F" w:rsidRDefault="000C3D7F" w:rsidP="000C3D7F">
            <w:pPr>
              <w:jc w:val="center"/>
              <w:rPr>
                <w:szCs w:val="20"/>
              </w:rPr>
            </w:pPr>
            <w:r w:rsidRPr="000C3D7F">
              <w:rPr>
                <w:szCs w:val="20"/>
              </w:rPr>
              <w:t>0,0544</w:t>
            </w:r>
          </w:p>
        </w:tc>
        <w:tc>
          <w:tcPr>
            <w:tcW w:w="2316" w:type="dxa"/>
            <w:shd w:val="clear" w:color="auto" w:fill="auto"/>
            <w:vAlign w:val="center"/>
          </w:tcPr>
          <w:p w14:paraId="0D50A031" w14:textId="77777777" w:rsidR="000C3D7F" w:rsidRPr="000C3D7F" w:rsidRDefault="000C3D7F" w:rsidP="000C3D7F">
            <w:pPr>
              <w:jc w:val="center"/>
              <w:rPr>
                <w:szCs w:val="20"/>
              </w:rPr>
            </w:pPr>
            <w:r w:rsidRPr="000C3D7F">
              <w:rPr>
                <w:szCs w:val="20"/>
              </w:rPr>
              <w:t>0,0536</w:t>
            </w:r>
          </w:p>
        </w:tc>
        <w:tc>
          <w:tcPr>
            <w:tcW w:w="2461" w:type="dxa"/>
            <w:shd w:val="clear" w:color="auto" w:fill="auto"/>
            <w:vAlign w:val="center"/>
          </w:tcPr>
          <w:p w14:paraId="691E2F05" w14:textId="77777777" w:rsidR="000C3D7F" w:rsidRPr="000C3D7F" w:rsidRDefault="000C3D7F" w:rsidP="000C3D7F">
            <w:pPr>
              <w:jc w:val="center"/>
              <w:rPr>
                <w:szCs w:val="20"/>
              </w:rPr>
            </w:pPr>
            <w:r w:rsidRPr="000C3D7F">
              <w:rPr>
                <w:szCs w:val="20"/>
              </w:rPr>
              <w:t>0,0580</w:t>
            </w:r>
          </w:p>
        </w:tc>
        <w:tc>
          <w:tcPr>
            <w:tcW w:w="2634" w:type="dxa"/>
            <w:shd w:val="clear" w:color="auto" w:fill="auto"/>
            <w:vAlign w:val="center"/>
          </w:tcPr>
          <w:p w14:paraId="45FECE00" w14:textId="77777777" w:rsidR="000C3D7F" w:rsidRPr="000C3D7F" w:rsidRDefault="000C3D7F" w:rsidP="000C3D7F">
            <w:pPr>
              <w:jc w:val="center"/>
              <w:rPr>
                <w:szCs w:val="20"/>
              </w:rPr>
            </w:pPr>
            <w:r w:rsidRPr="000C3D7F">
              <w:rPr>
                <w:szCs w:val="20"/>
              </w:rPr>
              <w:t>0,0548</w:t>
            </w:r>
          </w:p>
        </w:tc>
      </w:tr>
    </w:tbl>
    <w:p w14:paraId="1A003621" w14:textId="77777777" w:rsidR="000C3D7F" w:rsidRPr="000C3D7F" w:rsidRDefault="000C3D7F" w:rsidP="000C3D7F">
      <w:pPr>
        <w:ind w:firstLine="709"/>
        <w:jc w:val="both"/>
        <w:rPr>
          <w:sz w:val="28"/>
          <w:szCs w:val="28"/>
        </w:rPr>
      </w:pPr>
      <w:r w:rsidRPr="000C3D7F">
        <w:rPr>
          <w:sz w:val="28"/>
          <w:szCs w:val="28"/>
        </w:rPr>
        <w:t>На основании вышеуказанного, эксперты предлагают принять тарифы на горячую воду в открытой системе горячего водоснабжения на 2024 год для                      ООО «А-Энерго» в следующем виде (таблица 16).</w:t>
      </w:r>
    </w:p>
    <w:p w14:paraId="1529451E" w14:textId="77777777" w:rsidR="000C3D7F" w:rsidRPr="000C3D7F" w:rsidRDefault="000C3D7F" w:rsidP="000C3D7F">
      <w:pPr>
        <w:ind w:firstLine="709"/>
        <w:jc w:val="both"/>
        <w:rPr>
          <w:color w:val="FF0000"/>
          <w:sz w:val="28"/>
          <w:szCs w:val="28"/>
        </w:rPr>
        <w:sectPr w:rsidR="000C3D7F" w:rsidRPr="000C3D7F" w:rsidSect="000C3D7F">
          <w:headerReference w:type="default" r:id="rId112"/>
          <w:pgSz w:w="11906" w:h="16838"/>
          <w:pgMar w:top="1134" w:right="567" w:bottom="1134" w:left="1701" w:header="709" w:footer="709" w:gutter="0"/>
          <w:cols w:space="708"/>
          <w:titlePg/>
          <w:docGrid w:linePitch="360"/>
        </w:sectPr>
      </w:pPr>
    </w:p>
    <w:p w14:paraId="6B4D3B0E" w14:textId="77777777" w:rsidR="000C3D7F" w:rsidRPr="000C3D7F" w:rsidRDefault="000C3D7F" w:rsidP="000C3D7F">
      <w:pPr>
        <w:tabs>
          <w:tab w:val="left" w:pos="1890"/>
        </w:tabs>
        <w:ind w:right="-1"/>
        <w:jc w:val="right"/>
        <w:rPr>
          <w:snapToGrid w:val="0"/>
          <w:sz w:val="28"/>
          <w:szCs w:val="28"/>
        </w:rPr>
      </w:pPr>
      <w:r w:rsidRPr="000C3D7F">
        <w:rPr>
          <w:snapToGrid w:val="0"/>
          <w:sz w:val="28"/>
          <w:szCs w:val="28"/>
        </w:rPr>
        <w:lastRenderedPageBreak/>
        <w:t xml:space="preserve"> Таблица 17 </w:t>
      </w:r>
    </w:p>
    <w:p w14:paraId="0CDF79E8" w14:textId="77777777" w:rsidR="000C3D7F" w:rsidRPr="000C3D7F" w:rsidRDefault="000C3D7F" w:rsidP="000C3D7F">
      <w:pPr>
        <w:jc w:val="center"/>
        <w:rPr>
          <w:b/>
        </w:rPr>
      </w:pPr>
      <w:r w:rsidRPr="000C3D7F">
        <w:rPr>
          <w:b/>
        </w:rPr>
        <w:t xml:space="preserve">Долгосрочные тарифы ООО «А-Энерго» на горячую воду в открытой системе горячего водоснабжения (теплоснабжения), реализуемую на потребительском рынке г. Мариинска, на период с 14.07.2017 по 31.12.2027 </w:t>
      </w:r>
    </w:p>
    <w:tbl>
      <w:tblPr>
        <w:tblW w:w="1534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6"/>
        <w:gridCol w:w="1421"/>
        <w:gridCol w:w="924"/>
        <w:gridCol w:w="17"/>
        <w:gridCol w:w="15"/>
        <w:gridCol w:w="911"/>
        <w:gridCol w:w="60"/>
        <w:gridCol w:w="941"/>
        <w:gridCol w:w="25"/>
        <w:gridCol w:w="7"/>
        <w:gridCol w:w="960"/>
        <w:gridCol w:w="894"/>
        <w:gridCol w:w="40"/>
        <w:gridCol w:w="855"/>
        <w:gridCol w:w="76"/>
        <w:gridCol w:w="933"/>
        <w:gridCol w:w="20"/>
        <w:gridCol w:w="923"/>
        <w:gridCol w:w="1145"/>
        <w:gridCol w:w="1145"/>
        <w:gridCol w:w="1288"/>
        <w:gridCol w:w="1145"/>
      </w:tblGrid>
      <w:tr w:rsidR="000C3D7F" w:rsidRPr="000C3D7F" w14:paraId="50595E4E" w14:textId="77777777" w:rsidTr="000C3D7F">
        <w:trPr>
          <w:trHeight w:val="349"/>
        </w:trPr>
        <w:tc>
          <w:tcPr>
            <w:tcW w:w="1596" w:type="dxa"/>
            <w:vMerge w:val="restart"/>
            <w:tcBorders>
              <w:top w:val="single" w:sz="2" w:space="0" w:color="auto"/>
              <w:left w:val="single" w:sz="2" w:space="0" w:color="auto"/>
              <w:bottom w:val="single" w:sz="2" w:space="0" w:color="auto"/>
              <w:right w:val="single" w:sz="2" w:space="0" w:color="auto"/>
            </w:tcBorders>
            <w:vAlign w:val="center"/>
            <w:hideMark/>
          </w:tcPr>
          <w:p w14:paraId="74546975" w14:textId="77777777" w:rsidR="000C3D7F" w:rsidRPr="000C3D7F" w:rsidRDefault="000C3D7F" w:rsidP="000C3D7F">
            <w:pPr>
              <w:tabs>
                <w:tab w:val="left" w:pos="3052"/>
              </w:tabs>
              <w:ind w:left="-108" w:right="-108"/>
              <w:jc w:val="center"/>
              <w:rPr>
                <w:sz w:val="22"/>
                <w:szCs w:val="22"/>
              </w:rPr>
            </w:pPr>
            <w:r w:rsidRPr="000C3D7F">
              <w:rPr>
                <w:sz w:val="22"/>
                <w:szCs w:val="22"/>
              </w:rPr>
              <w:t>Наименование регулируемой организации</w:t>
            </w:r>
          </w:p>
        </w:tc>
        <w:tc>
          <w:tcPr>
            <w:tcW w:w="1421" w:type="dxa"/>
            <w:vMerge w:val="restart"/>
            <w:tcBorders>
              <w:top w:val="single" w:sz="2" w:space="0" w:color="auto"/>
              <w:left w:val="single" w:sz="2" w:space="0" w:color="auto"/>
              <w:bottom w:val="single" w:sz="2" w:space="0" w:color="auto"/>
              <w:right w:val="single" w:sz="2" w:space="0" w:color="auto"/>
            </w:tcBorders>
            <w:vAlign w:val="center"/>
            <w:hideMark/>
          </w:tcPr>
          <w:p w14:paraId="655EA5D6" w14:textId="77777777" w:rsidR="000C3D7F" w:rsidRPr="000C3D7F" w:rsidRDefault="000C3D7F" w:rsidP="000C3D7F">
            <w:pPr>
              <w:ind w:left="-108" w:firstLine="47"/>
              <w:jc w:val="center"/>
              <w:rPr>
                <w:sz w:val="22"/>
                <w:szCs w:val="22"/>
              </w:rPr>
            </w:pPr>
            <w:r w:rsidRPr="000C3D7F">
              <w:rPr>
                <w:sz w:val="22"/>
                <w:szCs w:val="22"/>
              </w:rPr>
              <w:t>Период</w:t>
            </w:r>
          </w:p>
        </w:tc>
        <w:tc>
          <w:tcPr>
            <w:tcW w:w="3860" w:type="dxa"/>
            <w:gridSpan w:val="9"/>
            <w:tcBorders>
              <w:top w:val="single" w:sz="2" w:space="0" w:color="auto"/>
              <w:left w:val="single" w:sz="2" w:space="0" w:color="auto"/>
              <w:bottom w:val="single" w:sz="4" w:space="0" w:color="auto"/>
              <w:right w:val="single" w:sz="2" w:space="0" w:color="auto"/>
            </w:tcBorders>
            <w:vAlign w:val="center"/>
            <w:hideMark/>
          </w:tcPr>
          <w:p w14:paraId="7B0CF827" w14:textId="77777777" w:rsidR="000C3D7F" w:rsidRPr="000C3D7F" w:rsidRDefault="000C3D7F" w:rsidP="000C3D7F">
            <w:pPr>
              <w:ind w:left="-108" w:firstLine="47"/>
              <w:jc w:val="center"/>
              <w:rPr>
                <w:sz w:val="22"/>
                <w:szCs w:val="22"/>
              </w:rPr>
            </w:pPr>
            <w:r w:rsidRPr="000C3D7F">
              <w:rPr>
                <w:sz w:val="22"/>
                <w:szCs w:val="22"/>
              </w:rPr>
              <w:t>Тариф на горячую воду для населения, руб./м</w:t>
            </w:r>
            <w:r w:rsidRPr="000C3D7F">
              <w:rPr>
                <w:sz w:val="22"/>
                <w:szCs w:val="22"/>
                <w:vertAlign w:val="superscript"/>
              </w:rPr>
              <w:t xml:space="preserve">3 </w:t>
            </w:r>
            <w:r w:rsidRPr="000C3D7F">
              <w:rPr>
                <w:sz w:val="22"/>
                <w:szCs w:val="22"/>
              </w:rPr>
              <w:t>* (с НДС)</w:t>
            </w:r>
          </w:p>
        </w:tc>
        <w:tc>
          <w:tcPr>
            <w:tcW w:w="3741" w:type="dxa"/>
            <w:gridSpan w:val="7"/>
            <w:tcBorders>
              <w:top w:val="single" w:sz="2" w:space="0" w:color="auto"/>
              <w:left w:val="single" w:sz="2" w:space="0" w:color="auto"/>
              <w:bottom w:val="single" w:sz="4" w:space="0" w:color="auto"/>
              <w:right w:val="single" w:sz="2" w:space="0" w:color="auto"/>
            </w:tcBorders>
            <w:vAlign w:val="center"/>
            <w:hideMark/>
          </w:tcPr>
          <w:p w14:paraId="3B98E236" w14:textId="77777777" w:rsidR="000C3D7F" w:rsidRPr="000C3D7F" w:rsidRDefault="000C3D7F" w:rsidP="000C3D7F">
            <w:pPr>
              <w:ind w:left="-108" w:firstLine="47"/>
              <w:jc w:val="center"/>
              <w:rPr>
                <w:sz w:val="22"/>
                <w:szCs w:val="22"/>
              </w:rPr>
            </w:pPr>
            <w:r w:rsidRPr="000C3D7F">
              <w:rPr>
                <w:sz w:val="22"/>
                <w:szCs w:val="22"/>
              </w:rPr>
              <w:t>Тариф на горячую воду для прочих потребителей,руб./ м</w:t>
            </w:r>
            <w:r w:rsidRPr="000C3D7F">
              <w:rPr>
                <w:sz w:val="22"/>
                <w:szCs w:val="22"/>
                <w:vertAlign w:val="superscript"/>
              </w:rPr>
              <w:t xml:space="preserve">3 </w:t>
            </w:r>
            <w:r w:rsidRPr="000C3D7F">
              <w:rPr>
                <w:sz w:val="22"/>
                <w:szCs w:val="22"/>
              </w:rPr>
              <w:t>(без НДС)</w:t>
            </w:r>
          </w:p>
        </w:tc>
        <w:tc>
          <w:tcPr>
            <w:tcW w:w="1145" w:type="dxa"/>
            <w:vMerge w:val="restart"/>
            <w:tcBorders>
              <w:top w:val="single" w:sz="2" w:space="0" w:color="auto"/>
              <w:left w:val="single" w:sz="2" w:space="0" w:color="auto"/>
              <w:bottom w:val="single" w:sz="2" w:space="0" w:color="auto"/>
              <w:right w:val="single" w:sz="2" w:space="0" w:color="auto"/>
            </w:tcBorders>
            <w:vAlign w:val="center"/>
            <w:hideMark/>
          </w:tcPr>
          <w:p w14:paraId="732AF6C6" w14:textId="77777777" w:rsidR="000C3D7F" w:rsidRPr="000C3D7F" w:rsidRDefault="000C3D7F" w:rsidP="000C3D7F">
            <w:pPr>
              <w:ind w:left="-108" w:right="-104" w:firstLine="3"/>
              <w:jc w:val="center"/>
              <w:rPr>
                <w:sz w:val="22"/>
                <w:szCs w:val="22"/>
              </w:rPr>
            </w:pPr>
            <w:r w:rsidRPr="000C3D7F">
              <w:rPr>
                <w:sz w:val="22"/>
                <w:szCs w:val="22"/>
              </w:rPr>
              <w:t>Компонент на теплоно-ситель,</w:t>
            </w:r>
          </w:p>
          <w:p w14:paraId="5249FCDE" w14:textId="77777777" w:rsidR="000C3D7F" w:rsidRPr="000C3D7F" w:rsidRDefault="000C3D7F" w:rsidP="000C3D7F">
            <w:pPr>
              <w:ind w:left="-108" w:right="-104" w:firstLine="3"/>
              <w:jc w:val="center"/>
              <w:rPr>
                <w:sz w:val="22"/>
                <w:szCs w:val="22"/>
              </w:rPr>
            </w:pPr>
            <w:r w:rsidRPr="000C3D7F">
              <w:rPr>
                <w:sz w:val="22"/>
                <w:szCs w:val="22"/>
              </w:rPr>
              <w:t>руб./м</w:t>
            </w:r>
            <w:r w:rsidRPr="000C3D7F">
              <w:rPr>
                <w:sz w:val="22"/>
                <w:szCs w:val="22"/>
                <w:vertAlign w:val="superscript"/>
              </w:rPr>
              <w:t xml:space="preserve">3 </w:t>
            </w:r>
            <w:r w:rsidRPr="000C3D7F">
              <w:rPr>
                <w:sz w:val="22"/>
                <w:szCs w:val="22"/>
              </w:rPr>
              <w:t>**</w:t>
            </w:r>
          </w:p>
          <w:p w14:paraId="7B76C310" w14:textId="77777777" w:rsidR="000C3D7F" w:rsidRPr="000C3D7F" w:rsidRDefault="000C3D7F" w:rsidP="000C3D7F">
            <w:pPr>
              <w:tabs>
                <w:tab w:val="left" w:pos="3052"/>
              </w:tabs>
              <w:ind w:left="-108" w:right="-104" w:firstLine="3"/>
              <w:jc w:val="center"/>
              <w:rPr>
                <w:sz w:val="22"/>
                <w:szCs w:val="22"/>
              </w:rPr>
            </w:pPr>
            <w:r w:rsidRPr="000C3D7F">
              <w:rPr>
                <w:sz w:val="22"/>
                <w:szCs w:val="22"/>
              </w:rPr>
              <w:t>(без НДС)</w:t>
            </w:r>
          </w:p>
        </w:tc>
        <w:tc>
          <w:tcPr>
            <w:tcW w:w="3578" w:type="dxa"/>
            <w:gridSpan w:val="3"/>
            <w:tcBorders>
              <w:top w:val="single" w:sz="2" w:space="0" w:color="auto"/>
              <w:left w:val="single" w:sz="2" w:space="0" w:color="auto"/>
              <w:bottom w:val="single" w:sz="2" w:space="0" w:color="auto"/>
              <w:right w:val="single" w:sz="2" w:space="0" w:color="auto"/>
            </w:tcBorders>
            <w:vAlign w:val="center"/>
            <w:hideMark/>
          </w:tcPr>
          <w:p w14:paraId="162624AA" w14:textId="77777777" w:rsidR="000C3D7F" w:rsidRPr="000C3D7F" w:rsidRDefault="000C3D7F" w:rsidP="000C3D7F">
            <w:pPr>
              <w:tabs>
                <w:tab w:val="left" w:pos="3052"/>
              </w:tabs>
              <w:jc w:val="center"/>
              <w:rPr>
                <w:sz w:val="22"/>
                <w:szCs w:val="22"/>
              </w:rPr>
            </w:pPr>
            <w:r w:rsidRPr="000C3D7F">
              <w:rPr>
                <w:sz w:val="22"/>
                <w:szCs w:val="22"/>
              </w:rPr>
              <w:t>Компонент на тепловую энергию</w:t>
            </w:r>
          </w:p>
        </w:tc>
      </w:tr>
      <w:tr w:rsidR="000C3D7F" w:rsidRPr="000C3D7F" w14:paraId="19F39E04" w14:textId="77777777" w:rsidTr="000C3D7F">
        <w:trPr>
          <w:trHeight w:val="216"/>
        </w:trPr>
        <w:tc>
          <w:tcPr>
            <w:tcW w:w="1596" w:type="dxa"/>
            <w:vMerge/>
            <w:tcBorders>
              <w:top w:val="single" w:sz="2" w:space="0" w:color="auto"/>
              <w:left w:val="single" w:sz="2" w:space="0" w:color="auto"/>
              <w:bottom w:val="single" w:sz="2" w:space="0" w:color="auto"/>
              <w:right w:val="single" w:sz="2" w:space="0" w:color="auto"/>
            </w:tcBorders>
            <w:vAlign w:val="center"/>
            <w:hideMark/>
          </w:tcPr>
          <w:p w14:paraId="0F83BA4B" w14:textId="77777777" w:rsidR="000C3D7F" w:rsidRPr="000C3D7F" w:rsidRDefault="000C3D7F" w:rsidP="000C3D7F">
            <w:pPr>
              <w:rPr>
                <w:sz w:val="22"/>
                <w:szCs w:val="22"/>
              </w:rPr>
            </w:pPr>
          </w:p>
        </w:tc>
        <w:tc>
          <w:tcPr>
            <w:tcW w:w="1421" w:type="dxa"/>
            <w:vMerge/>
            <w:tcBorders>
              <w:top w:val="single" w:sz="2" w:space="0" w:color="auto"/>
              <w:left w:val="single" w:sz="2" w:space="0" w:color="auto"/>
              <w:bottom w:val="single" w:sz="2" w:space="0" w:color="auto"/>
              <w:right w:val="single" w:sz="2" w:space="0" w:color="auto"/>
            </w:tcBorders>
            <w:vAlign w:val="center"/>
            <w:hideMark/>
          </w:tcPr>
          <w:p w14:paraId="4B8E8E8F" w14:textId="77777777" w:rsidR="000C3D7F" w:rsidRPr="000C3D7F" w:rsidRDefault="000C3D7F" w:rsidP="000C3D7F">
            <w:pPr>
              <w:rPr>
                <w:sz w:val="22"/>
                <w:szCs w:val="22"/>
              </w:rPr>
            </w:pPr>
          </w:p>
        </w:tc>
        <w:tc>
          <w:tcPr>
            <w:tcW w:w="1867" w:type="dxa"/>
            <w:gridSpan w:val="4"/>
            <w:tcBorders>
              <w:top w:val="single" w:sz="4" w:space="0" w:color="auto"/>
              <w:left w:val="single" w:sz="2" w:space="0" w:color="auto"/>
              <w:bottom w:val="single" w:sz="2" w:space="0" w:color="auto"/>
              <w:right w:val="single" w:sz="2" w:space="0" w:color="auto"/>
            </w:tcBorders>
            <w:vAlign w:val="center"/>
            <w:hideMark/>
          </w:tcPr>
          <w:p w14:paraId="36FFF072" w14:textId="77777777" w:rsidR="000C3D7F" w:rsidRPr="000C3D7F" w:rsidRDefault="000C3D7F" w:rsidP="000C3D7F">
            <w:pPr>
              <w:ind w:left="-108" w:right="-85" w:hanging="55"/>
              <w:jc w:val="center"/>
              <w:rPr>
                <w:sz w:val="22"/>
                <w:szCs w:val="22"/>
              </w:rPr>
            </w:pPr>
            <w:r w:rsidRPr="000C3D7F">
              <w:rPr>
                <w:sz w:val="22"/>
                <w:szCs w:val="22"/>
              </w:rPr>
              <w:t>Изолированные стояки</w:t>
            </w:r>
          </w:p>
        </w:tc>
        <w:tc>
          <w:tcPr>
            <w:tcW w:w="1993" w:type="dxa"/>
            <w:gridSpan w:val="5"/>
            <w:tcBorders>
              <w:top w:val="single" w:sz="4" w:space="0" w:color="auto"/>
              <w:left w:val="single" w:sz="2" w:space="0" w:color="auto"/>
              <w:bottom w:val="single" w:sz="2" w:space="0" w:color="auto"/>
              <w:right w:val="single" w:sz="2" w:space="0" w:color="auto"/>
            </w:tcBorders>
            <w:vAlign w:val="center"/>
            <w:hideMark/>
          </w:tcPr>
          <w:p w14:paraId="13B81FDB" w14:textId="77777777" w:rsidR="000C3D7F" w:rsidRPr="000C3D7F" w:rsidRDefault="000C3D7F" w:rsidP="000C3D7F">
            <w:pPr>
              <w:ind w:left="-108" w:right="-85" w:hanging="4"/>
              <w:jc w:val="center"/>
              <w:rPr>
                <w:sz w:val="22"/>
                <w:szCs w:val="22"/>
              </w:rPr>
            </w:pPr>
            <w:r w:rsidRPr="000C3D7F">
              <w:rPr>
                <w:sz w:val="22"/>
                <w:szCs w:val="22"/>
              </w:rPr>
              <w:t>Неизолированные стояки</w:t>
            </w:r>
          </w:p>
        </w:tc>
        <w:tc>
          <w:tcPr>
            <w:tcW w:w="1789" w:type="dxa"/>
            <w:gridSpan w:val="3"/>
            <w:tcBorders>
              <w:top w:val="single" w:sz="4" w:space="0" w:color="auto"/>
              <w:left w:val="single" w:sz="2" w:space="0" w:color="auto"/>
              <w:bottom w:val="single" w:sz="2" w:space="0" w:color="auto"/>
              <w:right w:val="single" w:sz="2" w:space="0" w:color="auto"/>
            </w:tcBorders>
            <w:vAlign w:val="center"/>
            <w:hideMark/>
          </w:tcPr>
          <w:p w14:paraId="19AAD141" w14:textId="77777777" w:rsidR="000C3D7F" w:rsidRPr="000C3D7F" w:rsidRDefault="000C3D7F" w:rsidP="000C3D7F">
            <w:pPr>
              <w:ind w:left="-108" w:right="-85" w:hanging="55"/>
              <w:jc w:val="center"/>
              <w:rPr>
                <w:sz w:val="22"/>
                <w:szCs w:val="22"/>
              </w:rPr>
            </w:pPr>
            <w:r w:rsidRPr="000C3D7F">
              <w:rPr>
                <w:sz w:val="22"/>
                <w:szCs w:val="22"/>
              </w:rPr>
              <w:t>Изолированные стояки</w:t>
            </w:r>
          </w:p>
        </w:tc>
        <w:tc>
          <w:tcPr>
            <w:tcW w:w="1952" w:type="dxa"/>
            <w:gridSpan w:val="4"/>
            <w:tcBorders>
              <w:top w:val="single" w:sz="4" w:space="0" w:color="auto"/>
              <w:left w:val="single" w:sz="2" w:space="0" w:color="auto"/>
              <w:bottom w:val="single" w:sz="2" w:space="0" w:color="auto"/>
              <w:right w:val="single" w:sz="2" w:space="0" w:color="auto"/>
            </w:tcBorders>
            <w:vAlign w:val="center"/>
            <w:hideMark/>
          </w:tcPr>
          <w:p w14:paraId="492A6309" w14:textId="77777777" w:rsidR="000C3D7F" w:rsidRPr="000C3D7F" w:rsidRDefault="000C3D7F" w:rsidP="000C3D7F">
            <w:pPr>
              <w:ind w:left="-108" w:right="-85" w:hanging="4"/>
              <w:jc w:val="center"/>
              <w:rPr>
                <w:sz w:val="22"/>
                <w:szCs w:val="22"/>
              </w:rPr>
            </w:pPr>
            <w:r w:rsidRPr="000C3D7F">
              <w:rPr>
                <w:sz w:val="22"/>
                <w:szCs w:val="22"/>
              </w:rPr>
              <w:t>Неизолированные стояки</w:t>
            </w:r>
          </w:p>
        </w:tc>
        <w:tc>
          <w:tcPr>
            <w:tcW w:w="1145" w:type="dxa"/>
            <w:vMerge/>
            <w:tcBorders>
              <w:top w:val="single" w:sz="2" w:space="0" w:color="auto"/>
              <w:left w:val="single" w:sz="2" w:space="0" w:color="auto"/>
              <w:bottom w:val="single" w:sz="2" w:space="0" w:color="auto"/>
              <w:right w:val="single" w:sz="2" w:space="0" w:color="auto"/>
            </w:tcBorders>
            <w:vAlign w:val="center"/>
            <w:hideMark/>
          </w:tcPr>
          <w:p w14:paraId="7A26217D" w14:textId="77777777" w:rsidR="000C3D7F" w:rsidRPr="000C3D7F" w:rsidRDefault="000C3D7F" w:rsidP="000C3D7F">
            <w:pPr>
              <w:rPr>
                <w:sz w:val="22"/>
                <w:szCs w:val="22"/>
              </w:rPr>
            </w:pPr>
          </w:p>
        </w:tc>
        <w:tc>
          <w:tcPr>
            <w:tcW w:w="1145" w:type="dxa"/>
            <w:vMerge w:val="restart"/>
            <w:tcBorders>
              <w:top w:val="single" w:sz="2" w:space="0" w:color="auto"/>
              <w:left w:val="single" w:sz="2" w:space="0" w:color="auto"/>
              <w:bottom w:val="single" w:sz="2" w:space="0" w:color="auto"/>
              <w:right w:val="single" w:sz="2" w:space="0" w:color="auto"/>
            </w:tcBorders>
            <w:vAlign w:val="center"/>
            <w:hideMark/>
          </w:tcPr>
          <w:p w14:paraId="23DFB4B8" w14:textId="77777777" w:rsidR="000C3D7F" w:rsidRPr="000C3D7F" w:rsidRDefault="000C3D7F" w:rsidP="000C3D7F">
            <w:pPr>
              <w:tabs>
                <w:tab w:val="left" w:pos="3052"/>
              </w:tabs>
              <w:ind w:left="-108" w:right="-151"/>
              <w:jc w:val="center"/>
              <w:rPr>
                <w:sz w:val="22"/>
                <w:szCs w:val="22"/>
              </w:rPr>
            </w:pPr>
            <w:r w:rsidRPr="000C3D7F">
              <w:rPr>
                <w:sz w:val="22"/>
                <w:szCs w:val="22"/>
              </w:rPr>
              <w:t>Односта-вочный, руб./Гкал</w:t>
            </w:r>
          </w:p>
          <w:p w14:paraId="5824B781" w14:textId="77777777" w:rsidR="000C3D7F" w:rsidRPr="000C3D7F" w:rsidRDefault="000C3D7F" w:rsidP="000C3D7F">
            <w:pPr>
              <w:tabs>
                <w:tab w:val="left" w:pos="3052"/>
              </w:tabs>
              <w:ind w:left="-108" w:right="-151"/>
              <w:jc w:val="center"/>
              <w:rPr>
                <w:sz w:val="22"/>
                <w:szCs w:val="22"/>
              </w:rPr>
            </w:pPr>
            <w:r w:rsidRPr="000C3D7F">
              <w:rPr>
                <w:sz w:val="22"/>
                <w:szCs w:val="22"/>
              </w:rPr>
              <w:t>*** (без НДС)</w:t>
            </w:r>
          </w:p>
        </w:tc>
        <w:tc>
          <w:tcPr>
            <w:tcW w:w="2433" w:type="dxa"/>
            <w:gridSpan w:val="2"/>
            <w:tcBorders>
              <w:top w:val="single" w:sz="2" w:space="0" w:color="auto"/>
              <w:left w:val="single" w:sz="2" w:space="0" w:color="auto"/>
              <w:bottom w:val="single" w:sz="2" w:space="0" w:color="auto"/>
              <w:right w:val="single" w:sz="2" w:space="0" w:color="auto"/>
            </w:tcBorders>
            <w:vAlign w:val="center"/>
            <w:hideMark/>
          </w:tcPr>
          <w:p w14:paraId="13A0C6B4" w14:textId="77777777" w:rsidR="000C3D7F" w:rsidRPr="000C3D7F" w:rsidRDefault="000C3D7F" w:rsidP="000C3D7F">
            <w:pPr>
              <w:tabs>
                <w:tab w:val="left" w:pos="3052"/>
              </w:tabs>
              <w:jc w:val="center"/>
              <w:rPr>
                <w:sz w:val="22"/>
                <w:szCs w:val="22"/>
              </w:rPr>
            </w:pPr>
            <w:r w:rsidRPr="000C3D7F">
              <w:rPr>
                <w:sz w:val="22"/>
                <w:szCs w:val="22"/>
              </w:rPr>
              <w:t>Двухставочный</w:t>
            </w:r>
          </w:p>
        </w:tc>
      </w:tr>
      <w:tr w:rsidR="000C3D7F" w:rsidRPr="000C3D7F" w14:paraId="15A7E3D5" w14:textId="77777777" w:rsidTr="000C3D7F">
        <w:trPr>
          <w:trHeight w:val="1199"/>
        </w:trPr>
        <w:tc>
          <w:tcPr>
            <w:tcW w:w="1596" w:type="dxa"/>
            <w:vMerge/>
            <w:tcBorders>
              <w:top w:val="single" w:sz="2" w:space="0" w:color="auto"/>
              <w:left w:val="single" w:sz="2" w:space="0" w:color="auto"/>
              <w:bottom w:val="single" w:sz="2" w:space="0" w:color="auto"/>
              <w:right w:val="single" w:sz="2" w:space="0" w:color="auto"/>
            </w:tcBorders>
            <w:vAlign w:val="center"/>
            <w:hideMark/>
          </w:tcPr>
          <w:p w14:paraId="3201C2E4" w14:textId="77777777" w:rsidR="000C3D7F" w:rsidRPr="000C3D7F" w:rsidRDefault="000C3D7F" w:rsidP="000C3D7F">
            <w:pPr>
              <w:rPr>
                <w:sz w:val="22"/>
                <w:szCs w:val="22"/>
              </w:rPr>
            </w:pPr>
          </w:p>
        </w:tc>
        <w:tc>
          <w:tcPr>
            <w:tcW w:w="1421" w:type="dxa"/>
            <w:vMerge/>
            <w:tcBorders>
              <w:top w:val="single" w:sz="2" w:space="0" w:color="auto"/>
              <w:left w:val="single" w:sz="2" w:space="0" w:color="auto"/>
              <w:bottom w:val="single" w:sz="2" w:space="0" w:color="auto"/>
              <w:right w:val="single" w:sz="2" w:space="0" w:color="auto"/>
            </w:tcBorders>
            <w:vAlign w:val="center"/>
            <w:hideMark/>
          </w:tcPr>
          <w:p w14:paraId="089E6A97" w14:textId="77777777" w:rsidR="000C3D7F" w:rsidRPr="000C3D7F" w:rsidRDefault="000C3D7F" w:rsidP="000C3D7F">
            <w:pPr>
              <w:rPr>
                <w:sz w:val="22"/>
                <w:szCs w:val="22"/>
              </w:rPr>
            </w:pPr>
          </w:p>
        </w:tc>
        <w:tc>
          <w:tcPr>
            <w:tcW w:w="924" w:type="dxa"/>
            <w:tcBorders>
              <w:top w:val="single" w:sz="2" w:space="0" w:color="auto"/>
              <w:left w:val="single" w:sz="2" w:space="0" w:color="auto"/>
              <w:bottom w:val="single" w:sz="2" w:space="0" w:color="auto"/>
              <w:right w:val="single" w:sz="2" w:space="0" w:color="auto"/>
            </w:tcBorders>
            <w:vAlign w:val="center"/>
            <w:hideMark/>
          </w:tcPr>
          <w:p w14:paraId="406BDA74" w14:textId="77777777" w:rsidR="000C3D7F" w:rsidRPr="000C3D7F" w:rsidRDefault="000C3D7F" w:rsidP="000C3D7F">
            <w:pPr>
              <w:tabs>
                <w:tab w:val="left" w:pos="3052"/>
              </w:tabs>
              <w:ind w:right="-35"/>
              <w:jc w:val="center"/>
              <w:rPr>
                <w:sz w:val="22"/>
                <w:szCs w:val="22"/>
              </w:rPr>
            </w:pPr>
            <w:r w:rsidRPr="000C3D7F">
              <w:rPr>
                <w:sz w:val="22"/>
                <w:szCs w:val="22"/>
              </w:rPr>
              <w:t>с поло-тенце-суши-телями</w:t>
            </w:r>
          </w:p>
        </w:tc>
        <w:tc>
          <w:tcPr>
            <w:tcW w:w="943" w:type="dxa"/>
            <w:gridSpan w:val="3"/>
            <w:tcBorders>
              <w:top w:val="single" w:sz="2" w:space="0" w:color="auto"/>
              <w:left w:val="single" w:sz="2" w:space="0" w:color="auto"/>
              <w:bottom w:val="single" w:sz="2" w:space="0" w:color="auto"/>
              <w:right w:val="single" w:sz="2" w:space="0" w:color="auto"/>
            </w:tcBorders>
            <w:vAlign w:val="center"/>
            <w:hideMark/>
          </w:tcPr>
          <w:p w14:paraId="04A86571" w14:textId="77777777" w:rsidR="000C3D7F" w:rsidRPr="000C3D7F" w:rsidRDefault="000C3D7F" w:rsidP="000C3D7F">
            <w:pPr>
              <w:tabs>
                <w:tab w:val="left" w:pos="3052"/>
              </w:tabs>
              <w:ind w:right="-35"/>
              <w:jc w:val="center"/>
              <w:rPr>
                <w:sz w:val="22"/>
                <w:szCs w:val="22"/>
              </w:rPr>
            </w:pPr>
            <w:r w:rsidRPr="000C3D7F">
              <w:rPr>
                <w:sz w:val="22"/>
                <w:szCs w:val="22"/>
              </w:rPr>
              <w:t>без поло-тенце-суши-телей</w:t>
            </w:r>
          </w:p>
        </w:tc>
        <w:tc>
          <w:tcPr>
            <w:tcW w:w="1001" w:type="dxa"/>
            <w:gridSpan w:val="2"/>
            <w:tcBorders>
              <w:top w:val="single" w:sz="2" w:space="0" w:color="auto"/>
              <w:left w:val="single" w:sz="2" w:space="0" w:color="auto"/>
              <w:bottom w:val="single" w:sz="2" w:space="0" w:color="auto"/>
              <w:right w:val="single" w:sz="2" w:space="0" w:color="auto"/>
            </w:tcBorders>
            <w:vAlign w:val="center"/>
            <w:hideMark/>
          </w:tcPr>
          <w:p w14:paraId="4B485699" w14:textId="77777777" w:rsidR="000C3D7F" w:rsidRPr="000C3D7F" w:rsidRDefault="000C3D7F" w:rsidP="000C3D7F">
            <w:pPr>
              <w:tabs>
                <w:tab w:val="left" w:pos="3052"/>
              </w:tabs>
              <w:ind w:right="-35"/>
              <w:jc w:val="center"/>
              <w:rPr>
                <w:sz w:val="22"/>
                <w:szCs w:val="22"/>
              </w:rPr>
            </w:pPr>
            <w:r w:rsidRPr="000C3D7F">
              <w:rPr>
                <w:sz w:val="22"/>
                <w:szCs w:val="22"/>
              </w:rPr>
              <w:t>с поло-тенце-суши-телями</w:t>
            </w:r>
          </w:p>
        </w:tc>
        <w:tc>
          <w:tcPr>
            <w:tcW w:w="991" w:type="dxa"/>
            <w:gridSpan w:val="3"/>
            <w:tcBorders>
              <w:top w:val="single" w:sz="2" w:space="0" w:color="auto"/>
              <w:left w:val="single" w:sz="2" w:space="0" w:color="auto"/>
              <w:bottom w:val="single" w:sz="2" w:space="0" w:color="auto"/>
              <w:right w:val="single" w:sz="2" w:space="0" w:color="auto"/>
            </w:tcBorders>
            <w:vAlign w:val="center"/>
            <w:hideMark/>
          </w:tcPr>
          <w:p w14:paraId="312F0E6A" w14:textId="77777777" w:rsidR="000C3D7F" w:rsidRPr="000C3D7F" w:rsidRDefault="000C3D7F" w:rsidP="000C3D7F">
            <w:pPr>
              <w:tabs>
                <w:tab w:val="left" w:pos="3052"/>
              </w:tabs>
              <w:ind w:right="-35"/>
              <w:jc w:val="center"/>
              <w:rPr>
                <w:sz w:val="22"/>
                <w:szCs w:val="22"/>
              </w:rPr>
            </w:pPr>
            <w:r w:rsidRPr="000C3D7F">
              <w:rPr>
                <w:sz w:val="22"/>
                <w:szCs w:val="22"/>
              </w:rPr>
              <w:t>без поло-тенце-суши-телей</w:t>
            </w:r>
          </w:p>
        </w:tc>
        <w:tc>
          <w:tcPr>
            <w:tcW w:w="894" w:type="dxa"/>
            <w:tcBorders>
              <w:top w:val="single" w:sz="2" w:space="0" w:color="auto"/>
              <w:left w:val="single" w:sz="2" w:space="0" w:color="auto"/>
              <w:bottom w:val="single" w:sz="2" w:space="0" w:color="auto"/>
              <w:right w:val="single" w:sz="2" w:space="0" w:color="auto"/>
            </w:tcBorders>
            <w:vAlign w:val="center"/>
            <w:hideMark/>
          </w:tcPr>
          <w:p w14:paraId="7548C262" w14:textId="77777777" w:rsidR="000C3D7F" w:rsidRPr="000C3D7F" w:rsidRDefault="000C3D7F" w:rsidP="000C3D7F">
            <w:pPr>
              <w:tabs>
                <w:tab w:val="left" w:pos="3052"/>
              </w:tabs>
              <w:ind w:right="-68"/>
              <w:jc w:val="center"/>
              <w:rPr>
                <w:sz w:val="22"/>
                <w:szCs w:val="22"/>
              </w:rPr>
            </w:pPr>
            <w:r w:rsidRPr="000C3D7F">
              <w:rPr>
                <w:sz w:val="22"/>
                <w:szCs w:val="22"/>
              </w:rPr>
              <w:t>с поло-тенце-суши-телями</w:t>
            </w:r>
          </w:p>
        </w:tc>
        <w:tc>
          <w:tcPr>
            <w:tcW w:w="894" w:type="dxa"/>
            <w:gridSpan w:val="2"/>
            <w:tcBorders>
              <w:top w:val="single" w:sz="2" w:space="0" w:color="auto"/>
              <w:left w:val="single" w:sz="2" w:space="0" w:color="auto"/>
              <w:bottom w:val="single" w:sz="2" w:space="0" w:color="auto"/>
              <w:right w:val="single" w:sz="2" w:space="0" w:color="auto"/>
            </w:tcBorders>
            <w:vAlign w:val="center"/>
            <w:hideMark/>
          </w:tcPr>
          <w:p w14:paraId="03562D8E" w14:textId="77777777" w:rsidR="000C3D7F" w:rsidRPr="000C3D7F" w:rsidRDefault="000C3D7F" w:rsidP="000C3D7F">
            <w:pPr>
              <w:tabs>
                <w:tab w:val="left" w:pos="3052"/>
              </w:tabs>
              <w:ind w:right="-35"/>
              <w:jc w:val="center"/>
              <w:rPr>
                <w:sz w:val="22"/>
                <w:szCs w:val="22"/>
              </w:rPr>
            </w:pPr>
            <w:r w:rsidRPr="000C3D7F">
              <w:rPr>
                <w:sz w:val="22"/>
                <w:szCs w:val="22"/>
              </w:rPr>
              <w:t>без поло-тенце-суши-телей</w:t>
            </w:r>
          </w:p>
        </w:tc>
        <w:tc>
          <w:tcPr>
            <w:tcW w:w="1029" w:type="dxa"/>
            <w:gridSpan w:val="3"/>
            <w:tcBorders>
              <w:top w:val="single" w:sz="2" w:space="0" w:color="auto"/>
              <w:left w:val="single" w:sz="2" w:space="0" w:color="auto"/>
              <w:bottom w:val="single" w:sz="2" w:space="0" w:color="auto"/>
              <w:right w:val="single" w:sz="2" w:space="0" w:color="auto"/>
            </w:tcBorders>
            <w:vAlign w:val="center"/>
            <w:hideMark/>
          </w:tcPr>
          <w:p w14:paraId="1C1E4F1E" w14:textId="77777777" w:rsidR="000C3D7F" w:rsidRPr="000C3D7F" w:rsidRDefault="000C3D7F" w:rsidP="000C3D7F">
            <w:pPr>
              <w:tabs>
                <w:tab w:val="left" w:pos="3052"/>
              </w:tabs>
              <w:ind w:left="-177" w:right="-149"/>
              <w:jc w:val="center"/>
              <w:rPr>
                <w:sz w:val="22"/>
                <w:szCs w:val="22"/>
              </w:rPr>
            </w:pPr>
            <w:r w:rsidRPr="000C3D7F">
              <w:rPr>
                <w:sz w:val="22"/>
                <w:szCs w:val="22"/>
              </w:rPr>
              <w:t>с поло-тенце-суши-телями</w:t>
            </w:r>
          </w:p>
        </w:tc>
        <w:tc>
          <w:tcPr>
            <w:tcW w:w="923" w:type="dxa"/>
            <w:tcBorders>
              <w:top w:val="single" w:sz="2" w:space="0" w:color="auto"/>
              <w:left w:val="single" w:sz="2" w:space="0" w:color="auto"/>
              <w:bottom w:val="single" w:sz="2" w:space="0" w:color="auto"/>
              <w:right w:val="single" w:sz="2" w:space="0" w:color="auto"/>
            </w:tcBorders>
            <w:vAlign w:val="center"/>
            <w:hideMark/>
          </w:tcPr>
          <w:p w14:paraId="51CE0405" w14:textId="77777777" w:rsidR="000C3D7F" w:rsidRPr="000C3D7F" w:rsidRDefault="000C3D7F" w:rsidP="000C3D7F">
            <w:pPr>
              <w:tabs>
                <w:tab w:val="left" w:pos="3052"/>
              </w:tabs>
              <w:ind w:right="-35"/>
              <w:jc w:val="center"/>
              <w:rPr>
                <w:sz w:val="22"/>
                <w:szCs w:val="22"/>
              </w:rPr>
            </w:pPr>
            <w:r w:rsidRPr="000C3D7F">
              <w:rPr>
                <w:sz w:val="22"/>
                <w:szCs w:val="22"/>
              </w:rPr>
              <w:t>без поло-тенце-суши-телей</w:t>
            </w:r>
          </w:p>
        </w:tc>
        <w:tc>
          <w:tcPr>
            <w:tcW w:w="1145" w:type="dxa"/>
            <w:vMerge/>
            <w:tcBorders>
              <w:top w:val="single" w:sz="2" w:space="0" w:color="auto"/>
              <w:left w:val="single" w:sz="2" w:space="0" w:color="auto"/>
              <w:bottom w:val="single" w:sz="2" w:space="0" w:color="auto"/>
              <w:right w:val="single" w:sz="2" w:space="0" w:color="auto"/>
            </w:tcBorders>
            <w:vAlign w:val="center"/>
            <w:hideMark/>
          </w:tcPr>
          <w:p w14:paraId="677D10A7" w14:textId="77777777" w:rsidR="000C3D7F" w:rsidRPr="000C3D7F" w:rsidRDefault="000C3D7F" w:rsidP="000C3D7F">
            <w:pPr>
              <w:rPr>
                <w:sz w:val="22"/>
                <w:szCs w:val="22"/>
              </w:rPr>
            </w:pPr>
          </w:p>
        </w:tc>
        <w:tc>
          <w:tcPr>
            <w:tcW w:w="1145" w:type="dxa"/>
            <w:vMerge/>
            <w:tcBorders>
              <w:top w:val="single" w:sz="2" w:space="0" w:color="auto"/>
              <w:left w:val="single" w:sz="2" w:space="0" w:color="auto"/>
              <w:bottom w:val="single" w:sz="2" w:space="0" w:color="auto"/>
              <w:right w:val="single" w:sz="2" w:space="0" w:color="auto"/>
            </w:tcBorders>
            <w:vAlign w:val="center"/>
            <w:hideMark/>
          </w:tcPr>
          <w:p w14:paraId="43F4B288" w14:textId="77777777" w:rsidR="000C3D7F" w:rsidRPr="000C3D7F" w:rsidRDefault="000C3D7F" w:rsidP="000C3D7F">
            <w:pPr>
              <w:rPr>
                <w:sz w:val="22"/>
                <w:szCs w:val="22"/>
              </w:rPr>
            </w:pPr>
          </w:p>
        </w:tc>
        <w:tc>
          <w:tcPr>
            <w:tcW w:w="1288" w:type="dxa"/>
            <w:tcBorders>
              <w:top w:val="single" w:sz="2" w:space="0" w:color="auto"/>
              <w:left w:val="single" w:sz="2" w:space="0" w:color="auto"/>
              <w:bottom w:val="single" w:sz="2" w:space="0" w:color="auto"/>
              <w:right w:val="single" w:sz="2" w:space="0" w:color="auto"/>
            </w:tcBorders>
            <w:vAlign w:val="center"/>
            <w:hideMark/>
          </w:tcPr>
          <w:p w14:paraId="1D71D969" w14:textId="77777777" w:rsidR="000C3D7F" w:rsidRPr="000C3D7F" w:rsidRDefault="000C3D7F" w:rsidP="000C3D7F">
            <w:pPr>
              <w:ind w:left="-95" w:right="-65"/>
              <w:jc w:val="center"/>
              <w:rPr>
                <w:sz w:val="22"/>
                <w:szCs w:val="22"/>
              </w:rPr>
            </w:pPr>
            <w:r w:rsidRPr="000C3D7F">
              <w:rPr>
                <w:sz w:val="22"/>
                <w:szCs w:val="22"/>
              </w:rPr>
              <w:t>Ставка за мощность, тыс. руб./</w:t>
            </w:r>
          </w:p>
          <w:p w14:paraId="33AE47FE" w14:textId="77777777" w:rsidR="000C3D7F" w:rsidRPr="000C3D7F" w:rsidRDefault="000C3D7F" w:rsidP="000C3D7F">
            <w:pPr>
              <w:ind w:left="-95" w:right="-65"/>
              <w:jc w:val="center"/>
              <w:rPr>
                <w:sz w:val="22"/>
                <w:szCs w:val="22"/>
              </w:rPr>
            </w:pPr>
            <w:r w:rsidRPr="000C3D7F">
              <w:rPr>
                <w:sz w:val="22"/>
                <w:szCs w:val="22"/>
              </w:rPr>
              <w:t>Гкал/</w:t>
            </w:r>
          </w:p>
          <w:p w14:paraId="400CB39D" w14:textId="77777777" w:rsidR="000C3D7F" w:rsidRPr="000C3D7F" w:rsidRDefault="000C3D7F" w:rsidP="000C3D7F">
            <w:pPr>
              <w:jc w:val="center"/>
              <w:rPr>
                <w:sz w:val="22"/>
                <w:szCs w:val="22"/>
              </w:rPr>
            </w:pPr>
            <w:r w:rsidRPr="000C3D7F">
              <w:rPr>
                <w:sz w:val="22"/>
                <w:szCs w:val="22"/>
              </w:rPr>
              <w:t>час в мес.</w:t>
            </w:r>
          </w:p>
        </w:tc>
        <w:tc>
          <w:tcPr>
            <w:tcW w:w="1145" w:type="dxa"/>
            <w:tcBorders>
              <w:top w:val="single" w:sz="2" w:space="0" w:color="auto"/>
              <w:left w:val="single" w:sz="2" w:space="0" w:color="auto"/>
              <w:bottom w:val="single" w:sz="2" w:space="0" w:color="auto"/>
              <w:right w:val="single" w:sz="2" w:space="0" w:color="auto"/>
            </w:tcBorders>
            <w:vAlign w:val="center"/>
            <w:hideMark/>
          </w:tcPr>
          <w:p w14:paraId="42536DCB" w14:textId="77777777" w:rsidR="000C3D7F" w:rsidRPr="000C3D7F" w:rsidRDefault="000C3D7F" w:rsidP="000C3D7F">
            <w:pPr>
              <w:ind w:left="-120" w:right="-112"/>
              <w:jc w:val="center"/>
              <w:rPr>
                <w:sz w:val="22"/>
                <w:szCs w:val="22"/>
              </w:rPr>
            </w:pPr>
            <w:r w:rsidRPr="000C3D7F">
              <w:rPr>
                <w:sz w:val="22"/>
                <w:szCs w:val="22"/>
              </w:rPr>
              <w:t>Ставка за тепловую энергию, руб./Гкал</w:t>
            </w:r>
          </w:p>
        </w:tc>
      </w:tr>
      <w:tr w:rsidR="000C3D7F" w:rsidRPr="000C3D7F" w14:paraId="7D6A9E29" w14:textId="77777777" w:rsidTr="000C3D7F">
        <w:trPr>
          <w:trHeight w:val="60"/>
        </w:trPr>
        <w:tc>
          <w:tcPr>
            <w:tcW w:w="1596" w:type="dxa"/>
            <w:tcBorders>
              <w:top w:val="single" w:sz="2" w:space="0" w:color="auto"/>
              <w:left w:val="single" w:sz="2" w:space="0" w:color="auto"/>
              <w:bottom w:val="single" w:sz="2" w:space="0" w:color="auto"/>
              <w:right w:val="single" w:sz="2" w:space="0" w:color="auto"/>
            </w:tcBorders>
            <w:vAlign w:val="center"/>
          </w:tcPr>
          <w:p w14:paraId="64DC291C" w14:textId="77777777" w:rsidR="000C3D7F" w:rsidRPr="000C3D7F" w:rsidRDefault="000C3D7F" w:rsidP="000C3D7F">
            <w:pPr>
              <w:jc w:val="center"/>
              <w:rPr>
                <w:sz w:val="22"/>
                <w:szCs w:val="22"/>
              </w:rPr>
            </w:pPr>
            <w:r w:rsidRPr="000C3D7F">
              <w:rPr>
                <w:sz w:val="22"/>
                <w:szCs w:val="22"/>
              </w:rPr>
              <w:t>1</w:t>
            </w:r>
          </w:p>
        </w:tc>
        <w:tc>
          <w:tcPr>
            <w:tcW w:w="1421" w:type="dxa"/>
            <w:tcBorders>
              <w:top w:val="single" w:sz="2" w:space="0" w:color="auto"/>
              <w:left w:val="single" w:sz="2" w:space="0" w:color="auto"/>
              <w:bottom w:val="single" w:sz="2" w:space="0" w:color="auto"/>
              <w:right w:val="single" w:sz="2" w:space="0" w:color="auto"/>
            </w:tcBorders>
            <w:vAlign w:val="center"/>
          </w:tcPr>
          <w:p w14:paraId="6D2202FE" w14:textId="77777777" w:rsidR="000C3D7F" w:rsidRPr="000C3D7F" w:rsidRDefault="000C3D7F" w:rsidP="000C3D7F">
            <w:pPr>
              <w:jc w:val="center"/>
              <w:rPr>
                <w:sz w:val="22"/>
                <w:szCs w:val="22"/>
              </w:rPr>
            </w:pPr>
            <w:r w:rsidRPr="000C3D7F">
              <w:rPr>
                <w:sz w:val="22"/>
                <w:szCs w:val="22"/>
              </w:rPr>
              <w:t>2</w:t>
            </w:r>
          </w:p>
        </w:tc>
        <w:tc>
          <w:tcPr>
            <w:tcW w:w="924" w:type="dxa"/>
            <w:tcBorders>
              <w:top w:val="single" w:sz="2" w:space="0" w:color="auto"/>
              <w:left w:val="single" w:sz="2" w:space="0" w:color="auto"/>
              <w:bottom w:val="single" w:sz="2" w:space="0" w:color="auto"/>
              <w:right w:val="single" w:sz="2" w:space="0" w:color="auto"/>
            </w:tcBorders>
            <w:vAlign w:val="center"/>
          </w:tcPr>
          <w:p w14:paraId="4CD9B2B9" w14:textId="77777777" w:rsidR="000C3D7F" w:rsidRPr="000C3D7F" w:rsidRDefault="000C3D7F" w:rsidP="000C3D7F">
            <w:pPr>
              <w:tabs>
                <w:tab w:val="left" w:pos="3052"/>
              </w:tabs>
              <w:ind w:right="-35"/>
              <w:jc w:val="center"/>
              <w:rPr>
                <w:sz w:val="22"/>
                <w:szCs w:val="22"/>
              </w:rPr>
            </w:pPr>
            <w:r w:rsidRPr="000C3D7F">
              <w:rPr>
                <w:sz w:val="22"/>
                <w:szCs w:val="22"/>
              </w:rPr>
              <w:t>3</w:t>
            </w:r>
          </w:p>
        </w:tc>
        <w:tc>
          <w:tcPr>
            <w:tcW w:w="943" w:type="dxa"/>
            <w:gridSpan w:val="3"/>
            <w:tcBorders>
              <w:top w:val="single" w:sz="2" w:space="0" w:color="auto"/>
              <w:left w:val="single" w:sz="2" w:space="0" w:color="auto"/>
              <w:bottom w:val="single" w:sz="2" w:space="0" w:color="auto"/>
              <w:right w:val="single" w:sz="2" w:space="0" w:color="auto"/>
            </w:tcBorders>
            <w:vAlign w:val="center"/>
          </w:tcPr>
          <w:p w14:paraId="56AA4523" w14:textId="77777777" w:rsidR="000C3D7F" w:rsidRPr="000C3D7F" w:rsidRDefault="000C3D7F" w:rsidP="000C3D7F">
            <w:pPr>
              <w:tabs>
                <w:tab w:val="left" w:pos="3052"/>
              </w:tabs>
              <w:ind w:right="-35"/>
              <w:jc w:val="center"/>
              <w:rPr>
                <w:sz w:val="22"/>
                <w:szCs w:val="22"/>
              </w:rPr>
            </w:pPr>
            <w:r w:rsidRPr="000C3D7F">
              <w:rPr>
                <w:sz w:val="22"/>
                <w:szCs w:val="22"/>
              </w:rPr>
              <w:t>4</w:t>
            </w:r>
          </w:p>
        </w:tc>
        <w:tc>
          <w:tcPr>
            <w:tcW w:w="1001" w:type="dxa"/>
            <w:gridSpan w:val="2"/>
            <w:tcBorders>
              <w:top w:val="single" w:sz="2" w:space="0" w:color="auto"/>
              <w:left w:val="single" w:sz="2" w:space="0" w:color="auto"/>
              <w:bottom w:val="single" w:sz="2" w:space="0" w:color="auto"/>
              <w:right w:val="single" w:sz="2" w:space="0" w:color="auto"/>
            </w:tcBorders>
            <w:vAlign w:val="center"/>
          </w:tcPr>
          <w:p w14:paraId="5D2B3910" w14:textId="77777777" w:rsidR="000C3D7F" w:rsidRPr="000C3D7F" w:rsidRDefault="000C3D7F" w:rsidP="000C3D7F">
            <w:pPr>
              <w:tabs>
                <w:tab w:val="left" w:pos="3052"/>
              </w:tabs>
              <w:ind w:right="-35"/>
              <w:jc w:val="center"/>
              <w:rPr>
                <w:sz w:val="22"/>
                <w:szCs w:val="22"/>
              </w:rPr>
            </w:pPr>
            <w:r w:rsidRPr="000C3D7F">
              <w:rPr>
                <w:sz w:val="22"/>
                <w:szCs w:val="22"/>
              </w:rPr>
              <w:t>5</w:t>
            </w:r>
          </w:p>
        </w:tc>
        <w:tc>
          <w:tcPr>
            <w:tcW w:w="991" w:type="dxa"/>
            <w:gridSpan w:val="3"/>
            <w:tcBorders>
              <w:top w:val="single" w:sz="2" w:space="0" w:color="auto"/>
              <w:left w:val="single" w:sz="2" w:space="0" w:color="auto"/>
              <w:bottom w:val="single" w:sz="2" w:space="0" w:color="auto"/>
              <w:right w:val="single" w:sz="2" w:space="0" w:color="auto"/>
            </w:tcBorders>
            <w:vAlign w:val="center"/>
          </w:tcPr>
          <w:p w14:paraId="5E39037C" w14:textId="77777777" w:rsidR="000C3D7F" w:rsidRPr="000C3D7F" w:rsidRDefault="000C3D7F" w:rsidP="000C3D7F">
            <w:pPr>
              <w:tabs>
                <w:tab w:val="left" w:pos="3052"/>
              </w:tabs>
              <w:ind w:right="-35"/>
              <w:jc w:val="center"/>
              <w:rPr>
                <w:sz w:val="22"/>
                <w:szCs w:val="22"/>
              </w:rPr>
            </w:pPr>
            <w:r w:rsidRPr="000C3D7F">
              <w:rPr>
                <w:sz w:val="22"/>
                <w:szCs w:val="22"/>
              </w:rPr>
              <w:t>6</w:t>
            </w:r>
          </w:p>
        </w:tc>
        <w:tc>
          <w:tcPr>
            <w:tcW w:w="894" w:type="dxa"/>
            <w:tcBorders>
              <w:top w:val="single" w:sz="2" w:space="0" w:color="auto"/>
              <w:left w:val="single" w:sz="2" w:space="0" w:color="auto"/>
              <w:bottom w:val="single" w:sz="2" w:space="0" w:color="auto"/>
              <w:right w:val="single" w:sz="2" w:space="0" w:color="auto"/>
            </w:tcBorders>
            <w:vAlign w:val="center"/>
          </w:tcPr>
          <w:p w14:paraId="4C47A2BC" w14:textId="77777777" w:rsidR="000C3D7F" w:rsidRPr="000C3D7F" w:rsidRDefault="000C3D7F" w:rsidP="000C3D7F">
            <w:pPr>
              <w:tabs>
                <w:tab w:val="left" w:pos="3052"/>
              </w:tabs>
              <w:ind w:right="-68"/>
              <w:jc w:val="center"/>
              <w:rPr>
                <w:sz w:val="22"/>
                <w:szCs w:val="22"/>
              </w:rPr>
            </w:pPr>
            <w:r w:rsidRPr="000C3D7F">
              <w:rPr>
                <w:sz w:val="22"/>
                <w:szCs w:val="22"/>
              </w:rPr>
              <w:t>7</w:t>
            </w:r>
          </w:p>
        </w:tc>
        <w:tc>
          <w:tcPr>
            <w:tcW w:w="894" w:type="dxa"/>
            <w:gridSpan w:val="2"/>
            <w:tcBorders>
              <w:top w:val="single" w:sz="2" w:space="0" w:color="auto"/>
              <w:left w:val="single" w:sz="2" w:space="0" w:color="auto"/>
              <w:bottom w:val="single" w:sz="2" w:space="0" w:color="auto"/>
              <w:right w:val="single" w:sz="2" w:space="0" w:color="auto"/>
            </w:tcBorders>
            <w:vAlign w:val="center"/>
          </w:tcPr>
          <w:p w14:paraId="733AD558" w14:textId="77777777" w:rsidR="000C3D7F" w:rsidRPr="000C3D7F" w:rsidRDefault="000C3D7F" w:rsidP="000C3D7F">
            <w:pPr>
              <w:tabs>
                <w:tab w:val="left" w:pos="3052"/>
              </w:tabs>
              <w:ind w:right="-35"/>
              <w:jc w:val="center"/>
              <w:rPr>
                <w:sz w:val="22"/>
                <w:szCs w:val="22"/>
              </w:rPr>
            </w:pPr>
            <w:r w:rsidRPr="000C3D7F">
              <w:rPr>
                <w:sz w:val="22"/>
                <w:szCs w:val="22"/>
              </w:rPr>
              <w:t>8</w:t>
            </w:r>
          </w:p>
        </w:tc>
        <w:tc>
          <w:tcPr>
            <w:tcW w:w="1029" w:type="dxa"/>
            <w:gridSpan w:val="3"/>
            <w:tcBorders>
              <w:top w:val="single" w:sz="2" w:space="0" w:color="auto"/>
              <w:left w:val="single" w:sz="2" w:space="0" w:color="auto"/>
              <w:bottom w:val="single" w:sz="2" w:space="0" w:color="auto"/>
              <w:right w:val="single" w:sz="2" w:space="0" w:color="auto"/>
            </w:tcBorders>
            <w:vAlign w:val="center"/>
          </w:tcPr>
          <w:p w14:paraId="33178303" w14:textId="77777777" w:rsidR="000C3D7F" w:rsidRPr="000C3D7F" w:rsidRDefault="000C3D7F" w:rsidP="000C3D7F">
            <w:pPr>
              <w:tabs>
                <w:tab w:val="left" w:pos="3052"/>
              </w:tabs>
              <w:ind w:left="-177" w:right="-149"/>
              <w:jc w:val="center"/>
              <w:rPr>
                <w:sz w:val="22"/>
                <w:szCs w:val="22"/>
              </w:rPr>
            </w:pPr>
            <w:r w:rsidRPr="000C3D7F">
              <w:rPr>
                <w:sz w:val="22"/>
                <w:szCs w:val="22"/>
              </w:rPr>
              <w:t>9</w:t>
            </w:r>
          </w:p>
        </w:tc>
        <w:tc>
          <w:tcPr>
            <w:tcW w:w="923" w:type="dxa"/>
            <w:tcBorders>
              <w:top w:val="single" w:sz="2" w:space="0" w:color="auto"/>
              <w:left w:val="single" w:sz="2" w:space="0" w:color="auto"/>
              <w:bottom w:val="single" w:sz="2" w:space="0" w:color="auto"/>
              <w:right w:val="single" w:sz="2" w:space="0" w:color="auto"/>
            </w:tcBorders>
            <w:vAlign w:val="center"/>
          </w:tcPr>
          <w:p w14:paraId="2809CF40" w14:textId="77777777" w:rsidR="000C3D7F" w:rsidRPr="000C3D7F" w:rsidRDefault="000C3D7F" w:rsidP="000C3D7F">
            <w:pPr>
              <w:tabs>
                <w:tab w:val="left" w:pos="3052"/>
              </w:tabs>
              <w:ind w:right="-35"/>
              <w:jc w:val="center"/>
              <w:rPr>
                <w:sz w:val="22"/>
                <w:szCs w:val="22"/>
              </w:rPr>
            </w:pPr>
            <w:r w:rsidRPr="000C3D7F">
              <w:rPr>
                <w:sz w:val="22"/>
                <w:szCs w:val="22"/>
              </w:rPr>
              <w:t>10</w:t>
            </w:r>
          </w:p>
        </w:tc>
        <w:tc>
          <w:tcPr>
            <w:tcW w:w="1145" w:type="dxa"/>
            <w:tcBorders>
              <w:top w:val="single" w:sz="2" w:space="0" w:color="auto"/>
              <w:left w:val="single" w:sz="2" w:space="0" w:color="auto"/>
              <w:bottom w:val="single" w:sz="2" w:space="0" w:color="auto"/>
              <w:right w:val="single" w:sz="2" w:space="0" w:color="auto"/>
            </w:tcBorders>
            <w:vAlign w:val="center"/>
          </w:tcPr>
          <w:p w14:paraId="1B6096D4" w14:textId="77777777" w:rsidR="000C3D7F" w:rsidRPr="000C3D7F" w:rsidRDefault="000C3D7F" w:rsidP="000C3D7F">
            <w:pPr>
              <w:jc w:val="center"/>
              <w:rPr>
                <w:sz w:val="22"/>
                <w:szCs w:val="22"/>
              </w:rPr>
            </w:pPr>
            <w:r w:rsidRPr="000C3D7F">
              <w:rPr>
                <w:sz w:val="22"/>
                <w:szCs w:val="22"/>
              </w:rPr>
              <w:t>11</w:t>
            </w:r>
          </w:p>
        </w:tc>
        <w:tc>
          <w:tcPr>
            <w:tcW w:w="1145" w:type="dxa"/>
            <w:tcBorders>
              <w:top w:val="single" w:sz="2" w:space="0" w:color="auto"/>
              <w:left w:val="single" w:sz="2" w:space="0" w:color="auto"/>
              <w:bottom w:val="single" w:sz="2" w:space="0" w:color="auto"/>
              <w:right w:val="single" w:sz="2" w:space="0" w:color="auto"/>
            </w:tcBorders>
            <w:vAlign w:val="center"/>
          </w:tcPr>
          <w:p w14:paraId="63870EEB" w14:textId="77777777" w:rsidR="000C3D7F" w:rsidRPr="000C3D7F" w:rsidRDefault="000C3D7F" w:rsidP="000C3D7F">
            <w:pPr>
              <w:jc w:val="center"/>
              <w:rPr>
                <w:sz w:val="22"/>
                <w:szCs w:val="22"/>
              </w:rPr>
            </w:pPr>
            <w:r w:rsidRPr="000C3D7F">
              <w:rPr>
                <w:sz w:val="22"/>
                <w:szCs w:val="22"/>
              </w:rPr>
              <w:t>12</w:t>
            </w:r>
          </w:p>
        </w:tc>
        <w:tc>
          <w:tcPr>
            <w:tcW w:w="1288" w:type="dxa"/>
            <w:tcBorders>
              <w:top w:val="single" w:sz="2" w:space="0" w:color="auto"/>
              <w:left w:val="single" w:sz="2" w:space="0" w:color="auto"/>
              <w:bottom w:val="single" w:sz="2" w:space="0" w:color="auto"/>
              <w:right w:val="single" w:sz="2" w:space="0" w:color="auto"/>
            </w:tcBorders>
            <w:vAlign w:val="center"/>
          </w:tcPr>
          <w:p w14:paraId="4F542749" w14:textId="77777777" w:rsidR="000C3D7F" w:rsidRPr="000C3D7F" w:rsidRDefault="000C3D7F" w:rsidP="000C3D7F">
            <w:pPr>
              <w:ind w:left="-95" w:right="-65"/>
              <w:jc w:val="center"/>
              <w:rPr>
                <w:sz w:val="22"/>
                <w:szCs w:val="22"/>
              </w:rPr>
            </w:pPr>
            <w:r w:rsidRPr="000C3D7F">
              <w:rPr>
                <w:sz w:val="22"/>
                <w:szCs w:val="22"/>
              </w:rPr>
              <w:t>13</w:t>
            </w:r>
          </w:p>
        </w:tc>
        <w:tc>
          <w:tcPr>
            <w:tcW w:w="1145" w:type="dxa"/>
            <w:tcBorders>
              <w:top w:val="single" w:sz="2" w:space="0" w:color="auto"/>
              <w:left w:val="single" w:sz="2" w:space="0" w:color="auto"/>
              <w:bottom w:val="single" w:sz="2" w:space="0" w:color="auto"/>
              <w:right w:val="single" w:sz="2" w:space="0" w:color="auto"/>
            </w:tcBorders>
            <w:vAlign w:val="center"/>
          </w:tcPr>
          <w:p w14:paraId="6A73F428" w14:textId="77777777" w:rsidR="000C3D7F" w:rsidRPr="000C3D7F" w:rsidRDefault="000C3D7F" w:rsidP="000C3D7F">
            <w:pPr>
              <w:ind w:left="-120" w:right="-112"/>
              <w:jc w:val="center"/>
              <w:rPr>
                <w:sz w:val="22"/>
                <w:szCs w:val="22"/>
              </w:rPr>
            </w:pPr>
            <w:r w:rsidRPr="000C3D7F">
              <w:rPr>
                <w:sz w:val="22"/>
                <w:szCs w:val="22"/>
              </w:rPr>
              <w:t>14</w:t>
            </w:r>
          </w:p>
        </w:tc>
      </w:tr>
      <w:tr w:rsidR="000C3D7F" w:rsidRPr="000C3D7F" w14:paraId="565737D2" w14:textId="77777777" w:rsidTr="000C3D7F">
        <w:trPr>
          <w:trHeight w:val="176"/>
        </w:trPr>
        <w:tc>
          <w:tcPr>
            <w:tcW w:w="1596" w:type="dxa"/>
            <w:vMerge w:val="restart"/>
            <w:tcBorders>
              <w:top w:val="single" w:sz="2" w:space="0" w:color="auto"/>
              <w:left w:val="single" w:sz="2" w:space="0" w:color="auto"/>
              <w:right w:val="single" w:sz="2" w:space="0" w:color="auto"/>
            </w:tcBorders>
            <w:vAlign w:val="center"/>
            <w:hideMark/>
          </w:tcPr>
          <w:p w14:paraId="7E427FDB" w14:textId="77777777" w:rsidR="000C3D7F" w:rsidRPr="000C3D7F" w:rsidRDefault="000C3D7F" w:rsidP="000C3D7F">
            <w:pPr>
              <w:tabs>
                <w:tab w:val="left" w:pos="3052"/>
              </w:tabs>
              <w:ind w:left="-108" w:right="-108"/>
              <w:jc w:val="center"/>
              <w:rPr>
                <w:bCs/>
                <w:sz w:val="22"/>
                <w:szCs w:val="22"/>
              </w:rPr>
            </w:pPr>
            <w:r w:rsidRPr="000C3D7F">
              <w:rPr>
                <w:bCs/>
                <w:sz w:val="22"/>
                <w:szCs w:val="22"/>
              </w:rPr>
              <w:t>ООО</w:t>
            </w:r>
          </w:p>
          <w:p w14:paraId="582FE33A" w14:textId="77777777" w:rsidR="000C3D7F" w:rsidRPr="000C3D7F" w:rsidRDefault="000C3D7F" w:rsidP="000C3D7F">
            <w:pPr>
              <w:tabs>
                <w:tab w:val="left" w:pos="3052"/>
              </w:tabs>
              <w:ind w:left="-108" w:right="-108"/>
              <w:jc w:val="center"/>
              <w:rPr>
                <w:sz w:val="22"/>
                <w:szCs w:val="22"/>
              </w:rPr>
            </w:pPr>
            <w:r w:rsidRPr="000C3D7F">
              <w:rPr>
                <w:bCs/>
                <w:sz w:val="22"/>
                <w:szCs w:val="22"/>
              </w:rPr>
              <w:t>«А-Энерго»</w:t>
            </w:r>
          </w:p>
          <w:p w14:paraId="402D0CD9" w14:textId="77777777" w:rsidR="000C3D7F" w:rsidRPr="000C3D7F" w:rsidRDefault="000C3D7F" w:rsidP="000C3D7F">
            <w:pPr>
              <w:rPr>
                <w:sz w:val="22"/>
                <w:szCs w:val="22"/>
              </w:rPr>
            </w:pPr>
          </w:p>
          <w:p w14:paraId="1B52C670" w14:textId="77777777" w:rsidR="000C3D7F" w:rsidRPr="000C3D7F" w:rsidRDefault="000C3D7F" w:rsidP="000C3D7F">
            <w:pPr>
              <w:rPr>
                <w:sz w:val="22"/>
                <w:szCs w:val="22"/>
              </w:rPr>
            </w:pPr>
          </w:p>
          <w:p w14:paraId="519375DA" w14:textId="77777777" w:rsidR="000C3D7F" w:rsidRPr="000C3D7F" w:rsidRDefault="000C3D7F" w:rsidP="000C3D7F">
            <w:pPr>
              <w:rPr>
                <w:sz w:val="22"/>
                <w:szCs w:val="22"/>
              </w:rPr>
            </w:pPr>
          </w:p>
          <w:p w14:paraId="211D0AC2" w14:textId="77777777" w:rsidR="000C3D7F" w:rsidRPr="000C3D7F" w:rsidRDefault="000C3D7F" w:rsidP="000C3D7F">
            <w:pPr>
              <w:rPr>
                <w:sz w:val="22"/>
                <w:szCs w:val="22"/>
              </w:rPr>
            </w:pPr>
          </w:p>
          <w:p w14:paraId="723270CB" w14:textId="77777777" w:rsidR="000C3D7F" w:rsidRPr="000C3D7F" w:rsidRDefault="000C3D7F" w:rsidP="000C3D7F">
            <w:pPr>
              <w:rPr>
                <w:sz w:val="22"/>
                <w:szCs w:val="22"/>
              </w:rPr>
            </w:pPr>
          </w:p>
          <w:p w14:paraId="141DFE0E" w14:textId="77777777" w:rsidR="000C3D7F" w:rsidRPr="000C3D7F" w:rsidRDefault="000C3D7F" w:rsidP="000C3D7F">
            <w:pPr>
              <w:rPr>
                <w:sz w:val="22"/>
                <w:szCs w:val="22"/>
              </w:rPr>
            </w:pPr>
          </w:p>
          <w:p w14:paraId="5DA81E8C" w14:textId="77777777" w:rsidR="000C3D7F" w:rsidRPr="000C3D7F" w:rsidRDefault="000C3D7F" w:rsidP="000C3D7F">
            <w:pPr>
              <w:rPr>
                <w:sz w:val="22"/>
                <w:szCs w:val="22"/>
              </w:rPr>
            </w:pPr>
          </w:p>
          <w:p w14:paraId="15A8DB4C" w14:textId="77777777" w:rsidR="000C3D7F" w:rsidRPr="000C3D7F" w:rsidRDefault="000C3D7F" w:rsidP="000C3D7F">
            <w:pPr>
              <w:rPr>
                <w:sz w:val="22"/>
                <w:szCs w:val="22"/>
              </w:rPr>
            </w:pPr>
          </w:p>
          <w:p w14:paraId="09F19E72"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155838DC" w14:textId="77777777" w:rsidR="000C3D7F" w:rsidRPr="000C3D7F" w:rsidRDefault="000C3D7F" w:rsidP="000C3D7F">
            <w:pPr>
              <w:tabs>
                <w:tab w:val="left" w:pos="3052"/>
              </w:tabs>
              <w:ind w:hanging="108"/>
              <w:jc w:val="center"/>
              <w:rPr>
                <w:sz w:val="22"/>
                <w:szCs w:val="22"/>
              </w:rPr>
            </w:pPr>
            <w:r w:rsidRPr="000C3D7F">
              <w:rPr>
                <w:sz w:val="22"/>
                <w:szCs w:val="22"/>
              </w:rPr>
              <w:t>с 14.07.2017</w:t>
            </w:r>
          </w:p>
        </w:tc>
        <w:tc>
          <w:tcPr>
            <w:tcW w:w="3860" w:type="dxa"/>
            <w:gridSpan w:val="9"/>
            <w:tcBorders>
              <w:top w:val="single" w:sz="2" w:space="0" w:color="auto"/>
              <w:left w:val="single" w:sz="2" w:space="0" w:color="auto"/>
              <w:bottom w:val="single" w:sz="2" w:space="0" w:color="auto"/>
              <w:right w:val="single" w:sz="2" w:space="0" w:color="auto"/>
            </w:tcBorders>
            <w:vAlign w:val="center"/>
            <w:hideMark/>
          </w:tcPr>
          <w:p w14:paraId="748A014C" w14:textId="77777777" w:rsidR="000C3D7F" w:rsidRPr="000C3D7F" w:rsidRDefault="000C3D7F" w:rsidP="000C3D7F">
            <w:pPr>
              <w:jc w:val="center"/>
              <w:rPr>
                <w:sz w:val="22"/>
                <w:szCs w:val="22"/>
              </w:rPr>
            </w:pPr>
            <w:r w:rsidRPr="000C3D7F">
              <w:rPr>
                <w:sz w:val="22"/>
                <w:szCs w:val="22"/>
              </w:rPr>
              <w:t>242,60</w:t>
            </w:r>
          </w:p>
        </w:tc>
        <w:tc>
          <w:tcPr>
            <w:tcW w:w="3741" w:type="dxa"/>
            <w:gridSpan w:val="7"/>
            <w:tcBorders>
              <w:top w:val="single" w:sz="2" w:space="0" w:color="auto"/>
              <w:left w:val="single" w:sz="2" w:space="0" w:color="auto"/>
              <w:bottom w:val="single" w:sz="2" w:space="0" w:color="auto"/>
              <w:right w:val="single" w:sz="2" w:space="0" w:color="auto"/>
            </w:tcBorders>
            <w:vAlign w:val="center"/>
            <w:hideMark/>
          </w:tcPr>
          <w:p w14:paraId="6D60B558" w14:textId="77777777" w:rsidR="000C3D7F" w:rsidRPr="000C3D7F" w:rsidRDefault="000C3D7F" w:rsidP="000C3D7F">
            <w:pPr>
              <w:jc w:val="center"/>
              <w:rPr>
                <w:sz w:val="22"/>
                <w:szCs w:val="22"/>
              </w:rPr>
            </w:pPr>
            <w:r w:rsidRPr="000C3D7F">
              <w:rPr>
                <w:sz w:val="22"/>
                <w:szCs w:val="22"/>
              </w:rPr>
              <w:t>205,59</w:t>
            </w:r>
          </w:p>
        </w:tc>
        <w:tc>
          <w:tcPr>
            <w:tcW w:w="1145" w:type="dxa"/>
            <w:tcBorders>
              <w:top w:val="single" w:sz="2" w:space="0" w:color="auto"/>
              <w:left w:val="single" w:sz="2" w:space="0" w:color="auto"/>
              <w:bottom w:val="single" w:sz="2" w:space="0" w:color="auto"/>
              <w:right w:val="single" w:sz="2" w:space="0" w:color="auto"/>
            </w:tcBorders>
            <w:vAlign w:val="center"/>
            <w:hideMark/>
          </w:tcPr>
          <w:p w14:paraId="3219F12C" w14:textId="77777777" w:rsidR="000C3D7F" w:rsidRPr="000C3D7F" w:rsidRDefault="000C3D7F" w:rsidP="000C3D7F">
            <w:pPr>
              <w:jc w:val="center"/>
              <w:rPr>
                <w:sz w:val="22"/>
                <w:szCs w:val="22"/>
              </w:rPr>
            </w:pPr>
            <w:r w:rsidRPr="000C3D7F">
              <w:rPr>
                <w:sz w:val="22"/>
                <w:szCs w:val="22"/>
              </w:rPr>
              <w:t>21,85</w:t>
            </w:r>
          </w:p>
        </w:tc>
        <w:tc>
          <w:tcPr>
            <w:tcW w:w="1145" w:type="dxa"/>
            <w:tcBorders>
              <w:top w:val="single" w:sz="2" w:space="0" w:color="auto"/>
              <w:left w:val="single" w:sz="2" w:space="0" w:color="auto"/>
              <w:bottom w:val="single" w:sz="2" w:space="0" w:color="auto"/>
              <w:right w:val="single" w:sz="2" w:space="0" w:color="auto"/>
            </w:tcBorders>
            <w:vAlign w:val="center"/>
            <w:hideMark/>
          </w:tcPr>
          <w:p w14:paraId="2845F6BC" w14:textId="77777777" w:rsidR="000C3D7F" w:rsidRPr="000C3D7F" w:rsidRDefault="000C3D7F" w:rsidP="000C3D7F">
            <w:pPr>
              <w:jc w:val="center"/>
              <w:rPr>
                <w:sz w:val="22"/>
                <w:szCs w:val="22"/>
              </w:rPr>
            </w:pPr>
            <w:r w:rsidRPr="000C3D7F">
              <w:rPr>
                <w:sz w:val="22"/>
                <w:szCs w:val="22"/>
              </w:rPr>
              <w:t>2 944,59</w:t>
            </w:r>
          </w:p>
        </w:tc>
        <w:tc>
          <w:tcPr>
            <w:tcW w:w="1288" w:type="dxa"/>
            <w:tcBorders>
              <w:top w:val="single" w:sz="2" w:space="0" w:color="auto"/>
              <w:left w:val="single" w:sz="2" w:space="0" w:color="auto"/>
              <w:bottom w:val="single" w:sz="2" w:space="0" w:color="auto"/>
              <w:right w:val="single" w:sz="2" w:space="0" w:color="auto"/>
            </w:tcBorders>
            <w:vAlign w:val="center"/>
            <w:hideMark/>
          </w:tcPr>
          <w:p w14:paraId="1F17444B"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5AA3BB59" w14:textId="77777777" w:rsidR="000C3D7F" w:rsidRPr="000C3D7F" w:rsidRDefault="000C3D7F" w:rsidP="000C3D7F">
            <w:pPr>
              <w:jc w:val="center"/>
              <w:rPr>
                <w:sz w:val="22"/>
                <w:szCs w:val="22"/>
              </w:rPr>
            </w:pPr>
            <w:r w:rsidRPr="000C3D7F">
              <w:rPr>
                <w:sz w:val="22"/>
                <w:szCs w:val="22"/>
              </w:rPr>
              <w:t>х</w:t>
            </w:r>
          </w:p>
        </w:tc>
      </w:tr>
      <w:tr w:rsidR="000C3D7F" w:rsidRPr="000C3D7F" w14:paraId="7C296C9D" w14:textId="77777777" w:rsidTr="000C3D7F">
        <w:trPr>
          <w:trHeight w:val="126"/>
        </w:trPr>
        <w:tc>
          <w:tcPr>
            <w:tcW w:w="1596" w:type="dxa"/>
            <w:vMerge/>
            <w:tcBorders>
              <w:left w:val="single" w:sz="2" w:space="0" w:color="auto"/>
              <w:right w:val="single" w:sz="2" w:space="0" w:color="auto"/>
            </w:tcBorders>
            <w:vAlign w:val="center"/>
            <w:hideMark/>
          </w:tcPr>
          <w:p w14:paraId="6B05621B"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48919873" w14:textId="77777777" w:rsidR="000C3D7F" w:rsidRPr="000C3D7F" w:rsidRDefault="000C3D7F" w:rsidP="000C3D7F">
            <w:pPr>
              <w:tabs>
                <w:tab w:val="left" w:pos="3052"/>
              </w:tabs>
              <w:ind w:hanging="108"/>
              <w:jc w:val="center"/>
              <w:rPr>
                <w:sz w:val="22"/>
                <w:szCs w:val="22"/>
              </w:rPr>
            </w:pPr>
            <w:r w:rsidRPr="000C3D7F">
              <w:rPr>
                <w:sz w:val="22"/>
                <w:szCs w:val="22"/>
              </w:rPr>
              <w:t>с 01.01.2018</w:t>
            </w:r>
          </w:p>
        </w:tc>
        <w:tc>
          <w:tcPr>
            <w:tcW w:w="956" w:type="dxa"/>
            <w:gridSpan w:val="3"/>
            <w:tcBorders>
              <w:top w:val="single" w:sz="4" w:space="0" w:color="auto"/>
              <w:left w:val="single" w:sz="4" w:space="0" w:color="auto"/>
              <w:bottom w:val="single" w:sz="4" w:space="0" w:color="auto"/>
              <w:right w:val="single" w:sz="4" w:space="0" w:color="auto"/>
            </w:tcBorders>
            <w:vAlign w:val="center"/>
            <w:hideMark/>
          </w:tcPr>
          <w:p w14:paraId="14924A53" w14:textId="77777777" w:rsidR="000C3D7F" w:rsidRPr="000C3D7F" w:rsidRDefault="000C3D7F" w:rsidP="000C3D7F">
            <w:pPr>
              <w:jc w:val="center"/>
              <w:rPr>
                <w:sz w:val="22"/>
                <w:szCs w:val="22"/>
              </w:rPr>
            </w:pPr>
            <w:r w:rsidRPr="000C3D7F">
              <w:rPr>
                <w:sz w:val="22"/>
                <w:szCs w:val="22"/>
              </w:rPr>
              <w:t>214,81</w:t>
            </w:r>
          </w:p>
        </w:tc>
        <w:tc>
          <w:tcPr>
            <w:tcW w:w="971" w:type="dxa"/>
            <w:gridSpan w:val="2"/>
            <w:tcBorders>
              <w:top w:val="single" w:sz="4" w:space="0" w:color="auto"/>
              <w:left w:val="nil"/>
              <w:bottom w:val="single" w:sz="4" w:space="0" w:color="auto"/>
              <w:right w:val="single" w:sz="4" w:space="0" w:color="auto"/>
            </w:tcBorders>
            <w:vAlign w:val="center"/>
            <w:hideMark/>
          </w:tcPr>
          <w:p w14:paraId="4B39FDC3" w14:textId="77777777" w:rsidR="000C3D7F" w:rsidRPr="000C3D7F" w:rsidRDefault="000C3D7F" w:rsidP="000C3D7F">
            <w:pPr>
              <w:jc w:val="center"/>
              <w:rPr>
                <w:sz w:val="22"/>
                <w:szCs w:val="22"/>
              </w:rPr>
            </w:pPr>
            <w:r w:rsidRPr="000C3D7F">
              <w:rPr>
                <w:sz w:val="22"/>
                <w:szCs w:val="22"/>
              </w:rPr>
              <w:t>212,02</w:t>
            </w:r>
          </w:p>
        </w:tc>
        <w:tc>
          <w:tcPr>
            <w:tcW w:w="966" w:type="dxa"/>
            <w:gridSpan w:val="2"/>
            <w:tcBorders>
              <w:top w:val="single" w:sz="4" w:space="0" w:color="auto"/>
              <w:left w:val="nil"/>
              <w:bottom w:val="single" w:sz="4" w:space="0" w:color="auto"/>
              <w:right w:val="single" w:sz="4" w:space="0" w:color="auto"/>
            </w:tcBorders>
            <w:vAlign w:val="center"/>
            <w:hideMark/>
          </w:tcPr>
          <w:p w14:paraId="0AC8F0BE" w14:textId="77777777" w:rsidR="000C3D7F" w:rsidRPr="000C3D7F" w:rsidRDefault="000C3D7F" w:rsidP="000C3D7F">
            <w:pPr>
              <w:jc w:val="center"/>
              <w:rPr>
                <w:sz w:val="22"/>
                <w:szCs w:val="22"/>
              </w:rPr>
            </w:pPr>
            <w:r w:rsidRPr="000C3D7F">
              <w:rPr>
                <w:sz w:val="22"/>
                <w:szCs w:val="22"/>
              </w:rPr>
              <w:t>227,32</w:t>
            </w:r>
          </w:p>
        </w:tc>
        <w:tc>
          <w:tcPr>
            <w:tcW w:w="966" w:type="dxa"/>
            <w:gridSpan w:val="2"/>
            <w:tcBorders>
              <w:top w:val="single" w:sz="4" w:space="0" w:color="auto"/>
              <w:left w:val="nil"/>
              <w:bottom w:val="single" w:sz="4" w:space="0" w:color="auto"/>
              <w:right w:val="single" w:sz="4" w:space="0" w:color="auto"/>
            </w:tcBorders>
            <w:vAlign w:val="center"/>
            <w:hideMark/>
          </w:tcPr>
          <w:p w14:paraId="59C866C3" w14:textId="77777777" w:rsidR="000C3D7F" w:rsidRPr="000C3D7F" w:rsidRDefault="000C3D7F" w:rsidP="000C3D7F">
            <w:pPr>
              <w:jc w:val="center"/>
              <w:rPr>
                <w:sz w:val="22"/>
                <w:szCs w:val="22"/>
              </w:rPr>
            </w:pPr>
            <w:r w:rsidRPr="000C3D7F">
              <w:rPr>
                <w:sz w:val="22"/>
                <w:szCs w:val="22"/>
              </w:rPr>
              <w:t>216,19</w:t>
            </w:r>
          </w:p>
        </w:tc>
        <w:tc>
          <w:tcPr>
            <w:tcW w:w="934" w:type="dxa"/>
            <w:gridSpan w:val="2"/>
            <w:tcBorders>
              <w:top w:val="single" w:sz="4" w:space="0" w:color="auto"/>
              <w:left w:val="nil"/>
              <w:bottom w:val="single" w:sz="4" w:space="0" w:color="auto"/>
              <w:right w:val="single" w:sz="4" w:space="0" w:color="auto"/>
            </w:tcBorders>
            <w:vAlign w:val="center"/>
            <w:hideMark/>
          </w:tcPr>
          <w:p w14:paraId="781B3A73" w14:textId="77777777" w:rsidR="000C3D7F" w:rsidRPr="000C3D7F" w:rsidRDefault="000C3D7F" w:rsidP="000C3D7F">
            <w:pPr>
              <w:jc w:val="center"/>
              <w:rPr>
                <w:sz w:val="22"/>
                <w:szCs w:val="22"/>
              </w:rPr>
            </w:pPr>
            <w:r w:rsidRPr="000C3D7F">
              <w:rPr>
                <w:sz w:val="22"/>
                <w:szCs w:val="22"/>
              </w:rPr>
              <w:t>182,04</w:t>
            </w:r>
          </w:p>
        </w:tc>
        <w:tc>
          <w:tcPr>
            <w:tcW w:w="931" w:type="dxa"/>
            <w:gridSpan w:val="2"/>
            <w:tcBorders>
              <w:top w:val="single" w:sz="4" w:space="0" w:color="auto"/>
              <w:left w:val="nil"/>
              <w:bottom w:val="single" w:sz="4" w:space="0" w:color="auto"/>
              <w:right w:val="single" w:sz="4" w:space="0" w:color="auto"/>
            </w:tcBorders>
            <w:vAlign w:val="center"/>
            <w:hideMark/>
          </w:tcPr>
          <w:p w14:paraId="479E5865" w14:textId="77777777" w:rsidR="000C3D7F" w:rsidRPr="000C3D7F" w:rsidRDefault="000C3D7F" w:rsidP="000C3D7F">
            <w:pPr>
              <w:jc w:val="center"/>
              <w:rPr>
                <w:sz w:val="22"/>
                <w:szCs w:val="22"/>
              </w:rPr>
            </w:pPr>
            <w:r w:rsidRPr="000C3D7F">
              <w:rPr>
                <w:sz w:val="22"/>
                <w:szCs w:val="22"/>
              </w:rPr>
              <w:t>179,68</w:t>
            </w:r>
          </w:p>
        </w:tc>
        <w:tc>
          <w:tcPr>
            <w:tcW w:w="933" w:type="dxa"/>
            <w:tcBorders>
              <w:top w:val="single" w:sz="4" w:space="0" w:color="auto"/>
              <w:left w:val="nil"/>
              <w:bottom w:val="single" w:sz="4" w:space="0" w:color="auto"/>
              <w:right w:val="single" w:sz="4" w:space="0" w:color="auto"/>
            </w:tcBorders>
            <w:vAlign w:val="center"/>
            <w:hideMark/>
          </w:tcPr>
          <w:p w14:paraId="20B1F608" w14:textId="77777777" w:rsidR="000C3D7F" w:rsidRPr="000C3D7F" w:rsidRDefault="000C3D7F" w:rsidP="000C3D7F">
            <w:pPr>
              <w:jc w:val="center"/>
              <w:rPr>
                <w:sz w:val="22"/>
                <w:szCs w:val="22"/>
              </w:rPr>
            </w:pPr>
            <w:r w:rsidRPr="000C3D7F">
              <w:rPr>
                <w:sz w:val="22"/>
                <w:szCs w:val="22"/>
              </w:rPr>
              <w:t>192,64</w:t>
            </w:r>
          </w:p>
        </w:tc>
        <w:tc>
          <w:tcPr>
            <w:tcW w:w="943" w:type="dxa"/>
            <w:gridSpan w:val="2"/>
            <w:tcBorders>
              <w:top w:val="single" w:sz="4" w:space="0" w:color="auto"/>
              <w:left w:val="nil"/>
              <w:bottom w:val="single" w:sz="4" w:space="0" w:color="auto"/>
              <w:right w:val="single" w:sz="4" w:space="0" w:color="auto"/>
            </w:tcBorders>
            <w:vAlign w:val="center"/>
            <w:hideMark/>
          </w:tcPr>
          <w:p w14:paraId="6638547D" w14:textId="77777777" w:rsidR="000C3D7F" w:rsidRPr="000C3D7F" w:rsidRDefault="000C3D7F" w:rsidP="000C3D7F">
            <w:pPr>
              <w:jc w:val="center"/>
              <w:rPr>
                <w:sz w:val="22"/>
                <w:szCs w:val="22"/>
              </w:rPr>
            </w:pPr>
            <w:r w:rsidRPr="000C3D7F">
              <w:rPr>
                <w:sz w:val="22"/>
                <w:szCs w:val="22"/>
              </w:rPr>
              <w:t>183,21</w:t>
            </w:r>
          </w:p>
        </w:tc>
        <w:tc>
          <w:tcPr>
            <w:tcW w:w="1145" w:type="dxa"/>
            <w:tcBorders>
              <w:top w:val="single" w:sz="4" w:space="0" w:color="auto"/>
              <w:left w:val="nil"/>
              <w:bottom w:val="single" w:sz="4" w:space="0" w:color="auto"/>
              <w:right w:val="single" w:sz="4" w:space="0" w:color="auto"/>
            </w:tcBorders>
            <w:vAlign w:val="center"/>
            <w:hideMark/>
          </w:tcPr>
          <w:p w14:paraId="1A0E3979" w14:textId="77777777" w:rsidR="000C3D7F" w:rsidRPr="000C3D7F" w:rsidRDefault="000C3D7F" w:rsidP="000C3D7F">
            <w:pPr>
              <w:jc w:val="center"/>
              <w:rPr>
                <w:sz w:val="22"/>
                <w:szCs w:val="22"/>
              </w:rPr>
            </w:pPr>
            <w:r w:rsidRPr="000C3D7F">
              <w:rPr>
                <w:sz w:val="22"/>
                <w:szCs w:val="22"/>
              </w:rPr>
              <w:t>21,85</w:t>
            </w:r>
          </w:p>
        </w:tc>
        <w:tc>
          <w:tcPr>
            <w:tcW w:w="1145" w:type="dxa"/>
            <w:tcBorders>
              <w:top w:val="single" w:sz="4" w:space="0" w:color="auto"/>
              <w:left w:val="nil"/>
              <w:bottom w:val="single" w:sz="4" w:space="0" w:color="auto"/>
              <w:right w:val="single" w:sz="4" w:space="0" w:color="auto"/>
            </w:tcBorders>
            <w:vAlign w:val="center"/>
            <w:hideMark/>
          </w:tcPr>
          <w:p w14:paraId="2EBF8650" w14:textId="77777777" w:rsidR="000C3D7F" w:rsidRPr="000C3D7F" w:rsidRDefault="000C3D7F" w:rsidP="000C3D7F">
            <w:pPr>
              <w:jc w:val="center"/>
              <w:rPr>
                <w:sz w:val="22"/>
                <w:szCs w:val="22"/>
              </w:rPr>
            </w:pPr>
            <w:r w:rsidRPr="000C3D7F">
              <w:rPr>
                <w:sz w:val="22"/>
                <w:szCs w:val="22"/>
              </w:rPr>
              <w:t>2 944,59</w:t>
            </w:r>
          </w:p>
        </w:tc>
        <w:tc>
          <w:tcPr>
            <w:tcW w:w="1288" w:type="dxa"/>
            <w:tcBorders>
              <w:top w:val="single" w:sz="2" w:space="0" w:color="auto"/>
              <w:left w:val="single" w:sz="2" w:space="0" w:color="auto"/>
              <w:bottom w:val="single" w:sz="2" w:space="0" w:color="auto"/>
              <w:right w:val="single" w:sz="2" w:space="0" w:color="auto"/>
            </w:tcBorders>
            <w:vAlign w:val="center"/>
            <w:hideMark/>
          </w:tcPr>
          <w:p w14:paraId="04907D1D"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361C710A"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59D5504F" w14:textId="77777777" w:rsidTr="000C3D7F">
        <w:trPr>
          <w:trHeight w:val="201"/>
        </w:trPr>
        <w:tc>
          <w:tcPr>
            <w:tcW w:w="1596" w:type="dxa"/>
            <w:vMerge/>
            <w:tcBorders>
              <w:left w:val="single" w:sz="2" w:space="0" w:color="auto"/>
              <w:right w:val="single" w:sz="2" w:space="0" w:color="auto"/>
            </w:tcBorders>
            <w:vAlign w:val="center"/>
            <w:hideMark/>
          </w:tcPr>
          <w:p w14:paraId="5C38B706"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06D241EA" w14:textId="77777777" w:rsidR="000C3D7F" w:rsidRPr="000C3D7F" w:rsidRDefault="000C3D7F" w:rsidP="000C3D7F">
            <w:pPr>
              <w:tabs>
                <w:tab w:val="left" w:pos="3052"/>
              </w:tabs>
              <w:ind w:hanging="108"/>
              <w:jc w:val="center"/>
              <w:rPr>
                <w:sz w:val="22"/>
                <w:szCs w:val="22"/>
              </w:rPr>
            </w:pPr>
            <w:r w:rsidRPr="000C3D7F">
              <w:rPr>
                <w:sz w:val="22"/>
                <w:szCs w:val="22"/>
              </w:rPr>
              <w:t>с 01.07.2018</w:t>
            </w:r>
          </w:p>
        </w:tc>
        <w:tc>
          <w:tcPr>
            <w:tcW w:w="956" w:type="dxa"/>
            <w:gridSpan w:val="3"/>
            <w:tcBorders>
              <w:top w:val="nil"/>
              <w:left w:val="single" w:sz="4" w:space="0" w:color="auto"/>
              <w:bottom w:val="single" w:sz="4" w:space="0" w:color="auto"/>
              <w:right w:val="single" w:sz="4" w:space="0" w:color="auto"/>
            </w:tcBorders>
            <w:vAlign w:val="center"/>
            <w:hideMark/>
          </w:tcPr>
          <w:p w14:paraId="4B377497" w14:textId="77777777" w:rsidR="000C3D7F" w:rsidRPr="000C3D7F" w:rsidRDefault="000C3D7F" w:rsidP="000C3D7F">
            <w:pPr>
              <w:jc w:val="center"/>
              <w:rPr>
                <w:sz w:val="22"/>
                <w:szCs w:val="22"/>
              </w:rPr>
            </w:pPr>
            <w:r w:rsidRPr="000C3D7F">
              <w:rPr>
                <w:sz w:val="22"/>
                <w:szCs w:val="22"/>
              </w:rPr>
              <w:t>214,54</w:t>
            </w:r>
          </w:p>
        </w:tc>
        <w:tc>
          <w:tcPr>
            <w:tcW w:w="971" w:type="dxa"/>
            <w:gridSpan w:val="2"/>
            <w:tcBorders>
              <w:top w:val="nil"/>
              <w:left w:val="nil"/>
              <w:bottom w:val="single" w:sz="4" w:space="0" w:color="auto"/>
              <w:right w:val="single" w:sz="4" w:space="0" w:color="auto"/>
            </w:tcBorders>
            <w:vAlign w:val="center"/>
            <w:hideMark/>
          </w:tcPr>
          <w:p w14:paraId="2980A2BE" w14:textId="77777777" w:rsidR="000C3D7F" w:rsidRPr="000C3D7F" w:rsidRDefault="000C3D7F" w:rsidP="000C3D7F">
            <w:pPr>
              <w:jc w:val="center"/>
              <w:rPr>
                <w:sz w:val="22"/>
                <w:szCs w:val="22"/>
              </w:rPr>
            </w:pPr>
            <w:r w:rsidRPr="000C3D7F">
              <w:rPr>
                <w:sz w:val="22"/>
                <w:szCs w:val="22"/>
              </w:rPr>
              <w:t>211,66</w:t>
            </w:r>
          </w:p>
        </w:tc>
        <w:tc>
          <w:tcPr>
            <w:tcW w:w="966" w:type="dxa"/>
            <w:gridSpan w:val="2"/>
            <w:tcBorders>
              <w:top w:val="nil"/>
              <w:left w:val="nil"/>
              <w:bottom w:val="single" w:sz="4" w:space="0" w:color="auto"/>
              <w:right w:val="single" w:sz="4" w:space="0" w:color="auto"/>
            </w:tcBorders>
            <w:vAlign w:val="center"/>
            <w:hideMark/>
          </w:tcPr>
          <w:p w14:paraId="46F01D5A" w14:textId="77777777" w:rsidR="000C3D7F" w:rsidRPr="000C3D7F" w:rsidRDefault="000C3D7F" w:rsidP="000C3D7F">
            <w:pPr>
              <w:jc w:val="center"/>
              <w:rPr>
                <w:sz w:val="22"/>
                <w:szCs w:val="22"/>
              </w:rPr>
            </w:pPr>
            <w:r w:rsidRPr="000C3D7F">
              <w:rPr>
                <w:sz w:val="22"/>
                <w:szCs w:val="22"/>
              </w:rPr>
              <w:t>227,50</w:t>
            </w:r>
          </w:p>
        </w:tc>
        <w:tc>
          <w:tcPr>
            <w:tcW w:w="966" w:type="dxa"/>
            <w:gridSpan w:val="2"/>
            <w:tcBorders>
              <w:top w:val="nil"/>
              <w:left w:val="nil"/>
              <w:bottom w:val="single" w:sz="4" w:space="0" w:color="auto"/>
              <w:right w:val="single" w:sz="4" w:space="0" w:color="auto"/>
            </w:tcBorders>
            <w:vAlign w:val="center"/>
            <w:hideMark/>
          </w:tcPr>
          <w:p w14:paraId="04A2E6BB" w14:textId="77777777" w:rsidR="000C3D7F" w:rsidRPr="000C3D7F" w:rsidRDefault="000C3D7F" w:rsidP="000C3D7F">
            <w:pPr>
              <w:jc w:val="center"/>
              <w:rPr>
                <w:sz w:val="22"/>
                <w:szCs w:val="22"/>
              </w:rPr>
            </w:pPr>
            <w:r w:rsidRPr="000C3D7F">
              <w:rPr>
                <w:sz w:val="22"/>
                <w:szCs w:val="22"/>
              </w:rPr>
              <w:t>215,98</w:t>
            </w:r>
          </w:p>
        </w:tc>
        <w:tc>
          <w:tcPr>
            <w:tcW w:w="934" w:type="dxa"/>
            <w:gridSpan w:val="2"/>
            <w:tcBorders>
              <w:top w:val="nil"/>
              <w:left w:val="nil"/>
              <w:bottom w:val="single" w:sz="4" w:space="0" w:color="auto"/>
              <w:right w:val="single" w:sz="4" w:space="0" w:color="auto"/>
            </w:tcBorders>
            <w:vAlign w:val="center"/>
            <w:hideMark/>
          </w:tcPr>
          <w:p w14:paraId="787A5006" w14:textId="77777777" w:rsidR="000C3D7F" w:rsidRPr="000C3D7F" w:rsidRDefault="000C3D7F" w:rsidP="000C3D7F">
            <w:pPr>
              <w:jc w:val="center"/>
              <w:rPr>
                <w:sz w:val="22"/>
                <w:szCs w:val="22"/>
              </w:rPr>
            </w:pPr>
            <w:r w:rsidRPr="000C3D7F">
              <w:rPr>
                <w:sz w:val="22"/>
                <w:szCs w:val="22"/>
              </w:rPr>
              <w:t>181,81</w:t>
            </w:r>
          </w:p>
        </w:tc>
        <w:tc>
          <w:tcPr>
            <w:tcW w:w="931" w:type="dxa"/>
            <w:gridSpan w:val="2"/>
            <w:tcBorders>
              <w:top w:val="nil"/>
              <w:left w:val="nil"/>
              <w:bottom w:val="single" w:sz="4" w:space="0" w:color="auto"/>
              <w:right w:val="single" w:sz="4" w:space="0" w:color="auto"/>
            </w:tcBorders>
            <w:vAlign w:val="center"/>
            <w:hideMark/>
          </w:tcPr>
          <w:p w14:paraId="075CE9F3" w14:textId="77777777" w:rsidR="000C3D7F" w:rsidRPr="000C3D7F" w:rsidRDefault="000C3D7F" w:rsidP="000C3D7F">
            <w:pPr>
              <w:jc w:val="center"/>
              <w:rPr>
                <w:sz w:val="22"/>
                <w:szCs w:val="22"/>
              </w:rPr>
            </w:pPr>
            <w:r w:rsidRPr="000C3D7F">
              <w:rPr>
                <w:sz w:val="22"/>
                <w:szCs w:val="22"/>
              </w:rPr>
              <w:t>179,37</w:t>
            </w:r>
          </w:p>
        </w:tc>
        <w:tc>
          <w:tcPr>
            <w:tcW w:w="933" w:type="dxa"/>
            <w:tcBorders>
              <w:top w:val="nil"/>
              <w:left w:val="nil"/>
              <w:bottom w:val="single" w:sz="4" w:space="0" w:color="auto"/>
              <w:right w:val="single" w:sz="4" w:space="0" w:color="auto"/>
            </w:tcBorders>
            <w:vAlign w:val="center"/>
            <w:hideMark/>
          </w:tcPr>
          <w:p w14:paraId="1287B4D2" w14:textId="77777777" w:rsidR="000C3D7F" w:rsidRPr="000C3D7F" w:rsidRDefault="000C3D7F" w:rsidP="000C3D7F">
            <w:pPr>
              <w:jc w:val="center"/>
              <w:rPr>
                <w:sz w:val="22"/>
                <w:szCs w:val="22"/>
              </w:rPr>
            </w:pPr>
            <w:r w:rsidRPr="000C3D7F">
              <w:rPr>
                <w:sz w:val="22"/>
                <w:szCs w:val="22"/>
              </w:rPr>
              <w:t>192,80</w:t>
            </w:r>
          </w:p>
        </w:tc>
        <w:tc>
          <w:tcPr>
            <w:tcW w:w="943" w:type="dxa"/>
            <w:gridSpan w:val="2"/>
            <w:tcBorders>
              <w:top w:val="nil"/>
              <w:left w:val="nil"/>
              <w:bottom w:val="single" w:sz="4" w:space="0" w:color="auto"/>
              <w:right w:val="single" w:sz="4" w:space="0" w:color="auto"/>
            </w:tcBorders>
            <w:vAlign w:val="center"/>
            <w:hideMark/>
          </w:tcPr>
          <w:p w14:paraId="7B308FD6" w14:textId="77777777" w:rsidR="000C3D7F" w:rsidRPr="000C3D7F" w:rsidRDefault="000C3D7F" w:rsidP="000C3D7F">
            <w:pPr>
              <w:jc w:val="center"/>
              <w:rPr>
                <w:sz w:val="22"/>
                <w:szCs w:val="22"/>
              </w:rPr>
            </w:pPr>
            <w:r w:rsidRPr="000C3D7F">
              <w:rPr>
                <w:sz w:val="22"/>
                <w:szCs w:val="22"/>
              </w:rPr>
              <w:t>183,03</w:t>
            </w:r>
          </w:p>
        </w:tc>
        <w:tc>
          <w:tcPr>
            <w:tcW w:w="1145" w:type="dxa"/>
            <w:tcBorders>
              <w:top w:val="nil"/>
              <w:left w:val="nil"/>
              <w:bottom w:val="single" w:sz="4" w:space="0" w:color="auto"/>
              <w:right w:val="single" w:sz="4" w:space="0" w:color="auto"/>
            </w:tcBorders>
            <w:vAlign w:val="center"/>
            <w:hideMark/>
          </w:tcPr>
          <w:p w14:paraId="110B03C0" w14:textId="77777777" w:rsidR="000C3D7F" w:rsidRPr="000C3D7F" w:rsidRDefault="000C3D7F" w:rsidP="000C3D7F">
            <w:pPr>
              <w:jc w:val="center"/>
              <w:rPr>
                <w:sz w:val="22"/>
                <w:szCs w:val="22"/>
              </w:rPr>
            </w:pPr>
            <w:r w:rsidRPr="000C3D7F">
              <w:rPr>
                <w:sz w:val="22"/>
                <w:szCs w:val="22"/>
              </w:rPr>
              <w:t>15,71</w:t>
            </w:r>
          </w:p>
        </w:tc>
        <w:tc>
          <w:tcPr>
            <w:tcW w:w="1145" w:type="dxa"/>
            <w:tcBorders>
              <w:top w:val="nil"/>
              <w:left w:val="nil"/>
              <w:bottom w:val="single" w:sz="4" w:space="0" w:color="auto"/>
              <w:right w:val="single" w:sz="4" w:space="0" w:color="auto"/>
            </w:tcBorders>
            <w:vAlign w:val="center"/>
            <w:hideMark/>
          </w:tcPr>
          <w:p w14:paraId="6E9B8BBA" w14:textId="77777777" w:rsidR="000C3D7F" w:rsidRPr="000C3D7F" w:rsidRDefault="000C3D7F" w:rsidP="000C3D7F">
            <w:pPr>
              <w:jc w:val="center"/>
              <w:rPr>
                <w:sz w:val="22"/>
                <w:szCs w:val="22"/>
              </w:rPr>
            </w:pPr>
            <w:r w:rsidRPr="000C3D7F">
              <w:rPr>
                <w:sz w:val="22"/>
                <w:szCs w:val="22"/>
              </w:rPr>
              <w:t>3 053,27</w:t>
            </w:r>
          </w:p>
        </w:tc>
        <w:tc>
          <w:tcPr>
            <w:tcW w:w="1288" w:type="dxa"/>
            <w:tcBorders>
              <w:top w:val="single" w:sz="2" w:space="0" w:color="auto"/>
              <w:left w:val="single" w:sz="2" w:space="0" w:color="auto"/>
              <w:bottom w:val="single" w:sz="2" w:space="0" w:color="auto"/>
              <w:right w:val="single" w:sz="2" w:space="0" w:color="auto"/>
            </w:tcBorders>
            <w:vAlign w:val="center"/>
            <w:hideMark/>
          </w:tcPr>
          <w:p w14:paraId="604C5A80"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6C38CB1F"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39F29B33" w14:textId="77777777" w:rsidTr="000C3D7F">
        <w:trPr>
          <w:trHeight w:val="140"/>
        </w:trPr>
        <w:tc>
          <w:tcPr>
            <w:tcW w:w="1596" w:type="dxa"/>
            <w:vMerge/>
            <w:tcBorders>
              <w:left w:val="single" w:sz="2" w:space="0" w:color="auto"/>
              <w:right w:val="single" w:sz="2" w:space="0" w:color="auto"/>
            </w:tcBorders>
            <w:vAlign w:val="center"/>
            <w:hideMark/>
          </w:tcPr>
          <w:p w14:paraId="6776BDD7"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515DC476" w14:textId="77777777" w:rsidR="000C3D7F" w:rsidRPr="000C3D7F" w:rsidRDefault="000C3D7F" w:rsidP="000C3D7F">
            <w:pPr>
              <w:tabs>
                <w:tab w:val="left" w:pos="3052"/>
              </w:tabs>
              <w:ind w:hanging="108"/>
              <w:jc w:val="center"/>
              <w:rPr>
                <w:sz w:val="22"/>
                <w:szCs w:val="22"/>
              </w:rPr>
            </w:pPr>
            <w:r w:rsidRPr="000C3D7F">
              <w:rPr>
                <w:sz w:val="22"/>
                <w:szCs w:val="22"/>
              </w:rPr>
              <w:t>с 01.01.2019</w:t>
            </w:r>
          </w:p>
        </w:tc>
        <w:tc>
          <w:tcPr>
            <w:tcW w:w="941" w:type="dxa"/>
            <w:gridSpan w:val="2"/>
            <w:tcBorders>
              <w:top w:val="nil"/>
              <w:left w:val="single" w:sz="4" w:space="0" w:color="auto"/>
              <w:bottom w:val="single" w:sz="4" w:space="0" w:color="auto"/>
              <w:right w:val="single" w:sz="4" w:space="0" w:color="auto"/>
            </w:tcBorders>
            <w:vAlign w:val="center"/>
            <w:hideMark/>
          </w:tcPr>
          <w:p w14:paraId="1546B72A" w14:textId="77777777" w:rsidR="000C3D7F" w:rsidRPr="000C3D7F" w:rsidRDefault="000C3D7F" w:rsidP="000C3D7F">
            <w:pPr>
              <w:jc w:val="center"/>
              <w:rPr>
                <w:bCs/>
                <w:sz w:val="22"/>
                <w:szCs w:val="22"/>
              </w:rPr>
            </w:pPr>
            <w:r w:rsidRPr="000C3D7F">
              <w:rPr>
                <w:bCs/>
                <w:sz w:val="22"/>
                <w:szCs w:val="22"/>
              </w:rPr>
              <w:t>223,06</w:t>
            </w:r>
          </w:p>
        </w:tc>
        <w:tc>
          <w:tcPr>
            <w:tcW w:w="986" w:type="dxa"/>
            <w:gridSpan w:val="3"/>
            <w:tcBorders>
              <w:top w:val="nil"/>
              <w:left w:val="nil"/>
              <w:bottom w:val="single" w:sz="4" w:space="0" w:color="auto"/>
              <w:right w:val="single" w:sz="4" w:space="0" w:color="auto"/>
            </w:tcBorders>
            <w:vAlign w:val="center"/>
            <w:hideMark/>
          </w:tcPr>
          <w:p w14:paraId="54ED86FF" w14:textId="77777777" w:rsidR="000C3D7F" w:rsidRPr="000C3D7F" w:rsidRDefault="000C3D7F" w:rsidP="000C3D7F">
            <w:pPr>
              <w:jc w:val="center"/>
              <w:rPr>
                <w:bCs/>
                <w:sz w:val="22"/>
                <w:szCs w:val="22"/>
              </w:rPr>
            </w:pPr>
            <w:r w:rsidRPr="000C3D7F">
              <w:rPr>
                <w:bCs/>
                <w:sz w:val="22"/>
                <w:szCs w:val="22"/>
              </w:rPr>
              <w:t>220,18</w:t>
            </w:r>
          </w:p>
        </w:tc>
        <w:tc>
          <w:tcPr>
            <w:tcW w:w="973" w:type="dxa"/>
            <w:gridSpan w:val="3"/>
            <w:tcBorders>
              <w:top w:val="nil"/>
              <w:left w:val="nil"/>
              <w:bottom w:val="single" w:sz="4" w:space="0" w:color="auto"/>
              <w:right w:val="single" w:sz="4" w:space="0" w:color="auto"/>
            </w:tcBorders>
            <w:vAlign w:val="center"/>
            <w:hideMark/>
          </w:tcPr>
          <w:p w14:paraId="3760BC14" w14:textId="77777777" w:rsidR="000C3D7F" w:rsidRPr="000C3D7F" w:rsidRDefault="000C3D7F" w:rsidP="000C3D7F">
            <w:pPr>
              <w:jc w:val="center"/>
              <w:rPr>
                <w:bCs/>
                <w:sz w:val="22"/>
                <w:szCs w:val="22"/>
              </w:rPr>
            </w:pPr>
            <w:r w:rsidRPr="000C3D7F">
              <w:rPr>
                <w:bCs/>
                <w:sz w:val="22"/>
                <w:szCs w:val="22"/>
              </w:rPr>
              <w:t>236,04</w:t>
            </w:r>
          </w:p>
        </w:tc>
        <w:tc>
          <w:tcPr>
            <w:tcW w:w="959" w:type="dxa"/>
            <w:tcBorders>
              <w:top w:val="nil"/>
              <w:left w:val="nil"/>
              <w:bottom w:val="single" w:sz="4" w:space="0" w:color="auto"/>
              <w:right w:val="single" w:sz="4" w:space="0" w:color="auto"/>
            </w:tcBorders>
            <w:vAlign w:val="center"/>
            <w:hideMark/>
          </w:tcPr>
          <w:p w14:paraId="151C2422" w14:textId="77777777" w:rsidR="000C3D7F" w:rsidRPr="000C3D7F" w:rsidRDefault="000C3D7F" w:rsidP="000C3D7F">
            <w:pPr>
              <w:jc w:val="center"/>
              <w:rPr>
                <w:bCs/>
                <w:sz w:val="22"/>
                <w:szCs w:val="22"/>
              </w:rPr>
            </w:pPr>
            <w:r w:rsidRPr="000C3D7F">
              <w:rPr>
                <w:bCs/>
                <w:sz w:val="22"/>
                <w:szCs w:val="22"/>
              </w:rPr>
              <w:t>224,51</w:t>
            </w:r>
          </w:p>
        </w:tc>
        <w:tc>
          <w:tcPr>
            <w:tcW w:w="934" w:type="dxa"/>
            <w:gridSpan w:val="2"/>
            <w:tcBorders>
              <w:top w:val="nil"/>
              <w:left w:val="nil"/>
              <w:bottom w:val="single" w:sz="4" w:space="0" w:color="auto"/>
              <w:right w:val="single" w:sz="4" w:space="0" w:color="auto"/>
            </w:tcBorders>
            <w:vAlign w:val="center"/>
            <w:hideMark/>
          </w:tcPr>
          <w:p w14:paraId="73A2F029" w14:textId="77777777" w:rsidR="000C3D7F" w:rsidRPr="000C3D7F" w:rsidRDefault="000C3D7F" w:rsidP="000C3D7F">
            <w:pPr>
              <w:jc w:val="center"/>
              <w:rPr>
                <w:bCs/>
                <w:sz w:val="22"/>
                <w:szCs w:val="22"/>
              </w:rPr>
            </w:pPr>
            <w:r w:rsidRPr="000C3D7F">
              <w:rPr>
                <w:bCs/>
                <w:sz w:val="22"/>
                <w:szCs w:val="22"/>
              </w:rPr>
              <w:t>185,88</w:t>
            </w:r>
          </w:p>
        </w:tc>
        <w:tc>
          <w:tcPr>
            <w:tcW w:w="931" w:type="dxa"/>
            <w:gridSpan w:val="2"/>
            <w:tcBorders>
              <w:top w:val="nil"/>
              <w:left w:val="nil"/>
              <w:bottom w:val="single" w:sz="4" w:space="0" w:color="auto"/>
              <w:right w:val="single" w:sz="4" w:space="0" w:color="auto"/>
            </w:tcBorders>
            <w:vAlign w:val="center"/>
            <w:hideMark/>
          </w:tcPr>
          <w:p w14:paraId="4CE43D7E" w14:textId="77777777" w:rsidR="000C3D7F" w:rsidRPr="000C3D7F" w:rsidRDefault="000C3D7F" w:rsidP="000C3D7F">
            <w:pPr>
              <w:jc w:val="center"/>
              <w:rPr>
                <w:bCs/>
                <w:sz w:val="22"/>
                <w:szCs w:val="22"/>
              </w:rPr>
            </w:pPr>
            <w:r w:rsidRPr="000C3D7F">
              <w:rPr>
                <w:bCs/>
                <w:sz w:val="22"/>
                <w:szCs w:val="22"/>
              </w:rPr>
              <w:t>183,48</w:t>
            </w:r>
          </w:p>
        </w:tc>
        <w:tc>
          <w:tcPr>
            <w:tcW w:w="933" w:type="dxa"/>
            <w:tcBorders>
              <w:top w:val="nil"/>
              <w:left w:val="nil"/>
              <w:bottom w:val="single" w:sz="4" w:space="0" w:color="auto"/>
              <w:right w:val="single" w:sz="4" w:space="0" w:color="auto"/>
            </w:tcBorders>
            <w:vAlign w:val="center"/>
            <w:hideMark/>
          </w:tcPr>
          <w:p w14:paraId="6B17FA7D" w14:textId="77777777" w:rsidR="000C3D7F" w:rsidRPr="000C3D7F" w:rsidRDefault="000C3D7F" w:rsidP="000C3D7F">
            <w:pPr>
              <w:jc w:val="center"/>
              <w:rPr>
                <w:bCs/>
                <w:sz w:val="22"/>
                <w:szCs w:val="22"/>
              </w:rPr>
            </w:pPr>
            <w:r w:rsidRPr="000C3D7F">
              <w:rPr>
                <w:bCs/>
                <w:sz w:val="22"/>
                <w:szCs w:val="22"/>
              </w:rPr>
              <w:t>196,70</w:t>
            </w:r>
          </w:p>
        </w:tc>
        <w:tc>
          <w:tcPr>
            <w:tcW w:w="943" w:type="dxa"/>
            <w:gridSpan w:val="2"/>
            <w:tcBorders>
              <w:top w:val="nil"/>
              <w:left w:val="nil"/>
              <w:bottom w:val="single" w:sz="4" w:space="0" w:color="auto"/>
              <w:right w:val="single" w:sz="4" w:space="0" w:color="auto"/>
            </w:tcBorders>
            <w:vAlign w:val="center"/>
            <w:hideMark/>
          </w:tcPr>
          <w:p w14:paraId="11F186F2" w14:textId="77777777" w:rsidR="000C3D7F" w:rsidRPr="000C3D7F" w:rsidRDefault="000C3D7F" w:rsidP="000C3D7F">
            <w:pPr>
              <w:jc w:val="center"/>
              <w:rPr>
                <w:bCs/>
                <w:sz w:val="22"/>
                <w:szCs w:val="22"/>
              </w:rPr>
            </w:pPr>
            <w:r w:rsidRPr="000C3D7F">
              <w:rPr>
                <w:bCs/>
                <w:sz w:val="22"/>
                <w:szCs w:val="22"/>
              </w:rPr>
              <w:t>187,09</w:t>
            </w:r>
          </w:p>
        </w:tc>
        <w:tc>
          <w:tcPr>
            <w:tcW w:w="1145" w:type="dxa"/>
            <w:tcBorders>
              <w:top w:val="nil"/>
              <w:left w:val="nil"/>
              <w:bottom w:val="single" w:sz="4" w:space="0" w:color="auto"/>
              <w:right w:val="single" w:sz="4" w:space="0" w:color="auto"/>
            </w:tcBorders>
            <w:vAlign w:val="center"/>
            <w:hideMark/>
          </w:tcPr>
          <w:p w14:paraId="79D2BD5D" w14:textId="77777777" w:rsidR="000C3D7F" w:rsidRPr="000C3D7F" w:rsidRDefault="000C3D7F" w:rsidP="000C3D7F">
            <w:pPr>
              <w:jc w:val="center"/>
              <w:rPr>
                <w:bCs/>
                <w:sz w:val="22"/>
                <w:szCs w:val="22"/>
              </w:rPr>
            </w:pPr>
            <w:r w:rsidRPr="000C3D7F">
              <w:rPr>
                <w:bCs/>
                <w:sz w:val="22"/>
                <w:szCs w:val="22"/>
              </w:rPr>
              <w:t>22,52</w:t>
            </w:r>
          </w:p>
        </w:tc>
        <w:tc>
          <w:tcPr>
            <w:tcW w:w="1145" w:type="dxa"/>
            <w:tcBorders>
              <w:top w:val="nil"/>
              <w:left w:val="nil"/>
              <w:bottom w:val="single" w:sz="4" w:space="0" w:color="auto"/>
              <w:right w:val="single" w:sz="4" w:space="0" w:color="auto"/>
            </w:tcBorders>
            <w:vAlign w:val="center"/>
            <w:hideMark/>
          </w:tcPr>
          <w:p w14:paraId="24B7959E" w14:textId="77777777" w:rsidR="000C3D7F" w:rsidRPr="000C3D7F" w:rsidRDefault="000C3D7F" w:rsidP="000C3D7F">
            <w:pPr>
              <w:jc w:val="center"/>
              <w:rPr>
                <w:bCs/>
                <w:sz w:val="22"/>
                <w:szCs w:val="22"/>
              </w:rPr>
            </w:pPr>
            <w:r w:rsidRPr="000C3D7F">
              <w:rPr>
                <w:bCs/>
                <w:sz w:val="22"/>
                <w:szCs w:val="22"/>
              </w:rPr>
              <w:t>3 003,02</w:t>
            </w:r>
          </w:p>
        </w:tc>
        <w:tc>
          <w:tcPr>
            <w:tcW w:w="1288" w:type="dxa"/>
            <w:tcBorders>
              <w:top w:val="single" w:sz="2" w:space="0" w:color="auto"/>
              <w:left w:val="single" w:sz="2" w:space="0" w:color="auto"/>
              <w:bottom w:val="single" w:sz="2" w:space="0" w:color="auto"/>
              <w:right w:val="single" w:sz="2" w:space="0" w:color="auto"/>
            </w:tcBorders>
            <w:vAlign w:val="center"/>
            <w:hideMark/>
          </w:tcPr>
          <w:p w14:paraId="31F3998D"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6956972D"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7ED0BDDD" w14:textId="77777777" w:rsidTr="000C3D7F">
        <w:trPr>
          <w:trHeight w:val="215"/>
        </w:trPr>
        <w:tc>
          <w:tcPr>
            <w:tcW w:w="1596" w:type="dxa"/>
            <w:vMerge/>
            <w:tcBorders>
              <w:left w:val="single" w:sz="2" w:space="0" w:color="auto"/>
              <w:right w:val="single" w:sz="2" w:space="0" w:color="auto"/>
            </w:tcBorders>
            <w:vAlign w:val="center"/>
            <w:hideMark/>
          </w:tcPr>
          <w:p w14:paraId="2B38C50D"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3BEC4F2D" w14:textId="77777777" w:rsidR="000C3D7F" w:rsidRPr="000C3D7F" w:rsidRDefault="000C3D7F" w:rsidP="000C3D7F">
            <w:pPr>
              <w:tabs>
                <w:tab w:val="left" w:pos="3052"/>
              </w:tabs>
              <w:ind w:hanging="108"/>
              <w:jc w:val="center"/>
              <w:rPr>
                <w:sz w:val="22"/>
                <w:szCs w:val="22"/>
              </w:rPr>
            </w:pPr>
            <w:r w:rsidRPr="000C3D7F">
              <w:rPr>
                <w:sz w:val="22"/>
                <w:szCs w:val="22"/>
              </w:rPr>
              <w:t>с 01.07.2019</w:t>
            </w:r>
          </w:p>
        </w:tc>
        <w:tc>
          <w:tcPr>
            <w:tcW w:w="941" w:type="dxa"/>
            <w:gridSpan w:val="2"/>
            <w:tcBorders>
              <w:top w:val="nil"/>
              <w:left w:val="single" w:sz="4" w:space="0" w:color="auto"/>
              <w:bottom w:val="single" w:sz="4" w:space="0" w:color="auto"/>
              <w:right w:val="single" w:sz="4" w:space="0" w:color="auto"/>
            </w:tcBorders>
            <w:vAlign w:val="center"/>
            <w:hideMark/>
          </w:tcPr>
          <w:p w14:paraId="73A647D0" w14:textId="77777777" w:rsidR="000C3D7F" w:rsidRPr="000C3D7F" w:rsidRDefault="000C3D7F" w:rsidP="000C3D7F">
            <w:pPr>
              <w:jc w:val="center"/>
              <w:rPr>
                <w:bCs/>
                <w:sz w:val="22"/>
                <w:szCs w:val="22"/>
              </w:rPr>
            </w:pPr>
            <w:r w:rsidRPr="000C3D7F">
              <w:rPr>
                <w:bCs/>
                <w:sz w:val="22"/>
                <w:szCs w:val="22"/>
              </w:rPr>
              <w:t>223,70</w:t>
            </w:r>
          </w:p>
        </w:tc>
        <w:tc>
          <w:tcPr>
            <w:tcW w:w="986" w:type="dxa"/>
            <w:gridSpan w:val="3"/>
            <w:tcBorders>
              <w:top w:val="nil"/>
              <w:left w:val="nil"/>
              <w:bottom w:val="single" w:sz="4" w:space="0" w:color="auto"/>
              <w:right w:val="single" w:sz="4" w:space="0" w:color="auto"/>
            </w:tcBorders>
            <w:vAlign w:val="center"/>
            <w:hideMark/>
          </w:tcPr>
          <w:p w14:paraId="4D1DE7EE" w14:textId="77777777" w:rsidR="000C3D7F" w:rsidRPr="000C3D7F" w:rsidRDefault="000C3D7F" w:rsidP="000C3D7F">
            <w:pPr>
              <w:jc w:val="center"/>
              <w:rPr>
                <w:bCs/>
                <w:sz w:val="22"/>
                <w:szCs w:val="22"/>
              </w:rPr>
            </w:pPr>
            <w:r w:rsidRPr="000C3D7F">
              <w:rPr>
                <w:bCs/>
                <w:sz w:val="22"/>
                <w:szCs w:val="22"/>
              </w:rPr>
              <w:t>220,82</w:t>
            </w:r>
          </w:p>
        </w:tc>
        <w:tc>
          <w:tcPr>
            <w:tcW w:w="973" w:type="dxa"/>
            <w:gridSpan w:val="3"/>
            <w:tcBorders>
              <w:top w:val="nil"/>
              <w:left w:val="nil"/>
              <w:bottom w:val="single" w:sz="4" w:space="0" w:color="auto"/>
              <w:right w:val="single" w:sz="4" w:space="0" w:color="auto"/>
            </w:tcBorders>
            <w:vAlign w:val="center"/>
            <w:hideMark/>
          </w:tcPr>
          <w:p w14:paraId="0F57688F" w14:textId="77777777" w:rsidR="000C3D7F" w:rsidRPr="000C3D7F" w:rsidRDefault="000C3D7F" w:rsidP="000C3D7F">
            <w:pPr>
              <w:jc w:val="center"/>
              <w:rPr>
                <w:bCs/>
                <w:sz w:val="22"/>
                <w:szCs w:val="22"/>
              </w:rPr>
            </w:pPr>
            <w:r w:rsidRPr="000C3D7F">
              <w:rPr>
                <w:bCs/>
                <w:sz w:val="22"/>
                <w:szCs w:val="22"/>
              </w:rPr>
              <w:t>236,69</w:t>
            </w:r>
          </w:p>
        </w:tc>
        <w:tc>
          <w:tcPr>
            <w:tcW w:w="959" w:type="dxa"/>
            <w:tcBorders>
              <w:top w:val="nil"/>
              <w:left w:val="nil"/>
              <w:bottom w:val="single" w:sz="4" w:space="0" w:color="auto"/>
              <w:right w:val="single" w:sz="4" w:space="0" w:color="auto"/>
            </w:tcBorders>
            <w:vAlign w:val="center"/>
            <w:hideMark/>
          </w:tcPr>
          <w:p w14:paraId="2752FA49" w14:textId="77777777" w:rsidR="000C3D7F" w:rsidRPr="000C3D7F" w:rsidRDefault="000C3D7F" w:rsidP="000C3D7F">
            <w:pPr>
              <w:jc w:val="center"/>
              <w:rPr>
                <w:bCs/>
                <w:sz w:val="22"/>
                <w:szCs w:val="22"/>
              </w:rPr>
            </w:pPr>
            <w:r w:rsidRPr="000C3D7F">
              <w:rPr>
                <w:bCs/>
                <w:sz w:val="22"/>
                <w:szCs w:val="22"/>
              </w:rPr>
              <w:t>225,16</w:t>
            </w:r>
          </w:p>
        </w:tc>
        <w:tc>
          <w:tcPr>
            <w:tcW w:w="934" w:type="dxa"/>
            <w:gridSpan w:val="2"/>
            <w:tcBorders>
              <w:top w:val="nil"/>
              <w:left w:val="nil"/>
              <w:bottom w:val="single" w:sz="4" w:space="0" w:color="auto"/>
              <w:right w:val="single" w:sz="4" w:space="0" w:color="auto"/>
            </w:tcBorders>
            <w:vAlign w:val="center"/>
            <w:hideMark/>
          </w:tcPr>
          <w:p w14:paraId="35588F2C" w14:textId="77777777" w:rsidR="000C3D7F" w:rsidRPr="000C3D7F" w:rsidRDefault="000C3D7F" w:rsidP="000C3D7F">
            <w:pPr>
              <w:jc w:val="center"/>
              <w:rPr>
                <w:bCs/>
                <w:sz w:val="22"/>
                <w:szCs w:val="22"/>
              </w:rPr>
            </w:pPr>
            <w:r w:rsidRPr="000C3D7F">
              <w:rPr>
                <w:bCs/>
                <w:sz w:val="22"/>
                <w:szCs w:val="22"/>
              </w:rPr>
              <w:t>186,42</w:t>
            </w:r>
          </w:p>
        </w:tc>
        <w:tc>
          <w:tcPr>
            <w:tcW w:w="931" w:type="dxa"/>
            <w:gridSpan w:val="2"/>
            <w:tcBorders>
              <w:top w:val="nil"/>
              <w:left w:val="nil"/>
              <w:bottom w:val="single" w:sz="4" w:space="0" w:color="auto"/>
              <w:right w:val="single" w:sz="4" w:space="0" w:color="auto"/>
            </w:tcBorders>
            <w:vAlign w:val="center"/>
            <w:hideMark/>
          </w:tcPr>
          <w:p w14:paraId="21795DDB" w14:textId="77777777" w:rsidR="000C3D7F" w:rsidRPr="000C3D7F" w:rsidRDefault="000C3D7F" w:rsidP="000C3D7F">
            <w:pPr>
              <w:jc w:val="center"/>
              <w:rPr>
                <w:bCs/>
                <w:sz w:val="22"/>
                <w:szCs w:val="22"/>
              </w:rPr>
            </w:pPr>
            <w:r w:rsidRPr="000C3D7F">
              <w:rPr>
                <w:bCs/>
                <w:sz w:val="22"/>
                <w:szCs w:val="22"/>
              </w:rPr>
              <w:t>184,02</w:t>
            </w:r>
          </w:p>
        </w:tc>
        <w:tc>
          <w:tcPr>
            <w:tcW w:w="933" w:type="dxa"/>
            <w:tcBorders>
              <w:top w:val="nil"/>
              <w:left w:val="nil"/>
              <w:bottom w:val="single" w:sz="4" w:space="0" w:color="auto"/>
              <w:right w:val="single" w:sz="4" w:space="0" w:color="auto"/>
            </w:tcBorders>
            <w:vAlign w:val="center"/>
            <w:hideMark/>
          </w:tcPr>
          <w:p w14:paraId="4812705A" w14:textId="77777777" w:rsidR="000C3D7F" w:rsidRPr="000C3D7F" w:rsidRDefault="000C3D7F" w:rsidP="000C3D7F">
            <w:pPr>
              <w:jc w:val="center"/>
              <w:rPr>
                <w:bCs/>
                <w:sz w:val="22"/>
                <w:szCs w:val="22"/>
              </w:rPr>
            </w:pPr>
            <w:r w:rsidRPr="000C3D7F">
              <w:rPr>
                <w:bCs/>
                <w:sz w:val="22"/>
                <w:szCs w:val="22"/>
              </w:rPr>
              <w:t>197,24</w:t>
            </w:r>
          </w:p>
        </w:tc>
        <w:tc>
          <w:tcPr>
            <w:tcW w:w="943" w:type="dxa"/>
            <w:gridSpan w:val="2"/>
            <w:tcBorders>
              <w:top w:val="nil"/>
              <w:left w:val="nil"/>
              <w:bottom w:val="single" w:sz="4" w:space="0" w:color="auto"/>
              <w:right w:val="single" w:sz="4" w:space="0" w:color="auto"/>
            </w:tcBorders>
            <w:vAlign w:val="center"/>
            <w:hideMark/>
          </w:tcPr>
          <w:p w14:paraId="066D05B7" w14:textId="77777777" w:rsidR="000C3D7F" w:rsidRPr="000C3D7F" w:rsidRDefault="000C3D7F" w:rsidP="000C3D7F">
            <w:pPr>
              <w:jc w:val="center"/>
              <w:rPr>
                <w:bCs/>
                <w:sz w:val="22"/>
                <w:szCs w:val="22"/>
              </w:rPr>
            </w:pPr>
            <w:r w:rsidRPr="000C3D7F">
              <w:rPr>
                <w:bCs/>
                <w:sz w:val="22"/>
                <w:szCs w:val="22"/>
              </w:rPr>
              <w:t>187,63</w:t>
            </w:r>
          </w:p>
        </w:tc>
        <w:tc>
          <w:tcPr>
            <w:tcW w:w="1145" w:type="dxa"/>
            <w:tcBorders>
              <w:top w:val="nil"/>
              <w:left w:val="nil"/>
              <w:bottom w:val="single" w:sz="4" w:space="0" w:color="auto"/>
              <w:right w:val="single" w:sz="4" w:space="0" w:color="auto"/>
            </w:tcBorders>
            <w:vAlign w:val="center"/>
            <w:hideMark/>
          </w:tcPr>
          <w:p w14:paraId="1F80E8DE" w14:textId="77777777" w:rsidR="000C3D7F" w:rsidRPr="000C3D7F" w:rsidRDefault="000C3D7F" w:rsidP="000C3D7F">
            <w:pPr>
              <w:jc w:val="center"/>
              <w:rPr>
                <w:bCs/>
                <w:sz w:val="22"/>
                <w:szCs w:val="22"/>
              </w:rPr>
            </w:pPr>
            <w:r w:rsidRPr="000C3D7F">
              <w:rPr>
                <w:bCs/>
                <w:sz w:val="22"/>
                <w:szCs w:val="22"/>
              </w:rPr>
              <w:t>23,06</w:t>
            </w:r>
          </w:p>
        </w:tc>
        <w:tc>
          <w:tcPr>
            <w:tcW w:w="1145" w:type="dxa"/>
            <w:tcBorders>
              <w:top w:val="nil"/>
              <w:left w:val="nil"/>
              <w:bottom w:val="single" w:sz="4" w:space="0" w:color="auto"/>
              <w:right w:val="single" w:sz="4" w:space="0" w:color="auto"/>
            </w:tcBorders>
            <w:vAlign w:val="center"/>
            <w:hideMark/>
          </w:tcPr>
          <w:p w14:paraId="2F7246A5" w14:textId="77777777" w:rsidR="000C3D7F" w:rsidRPr="000C3D7F" w:rsidRDefault="000C3D7F" w:rsidP="000C3D7F">
            <w:pPr>
              <w:jc w:val="center"/>
              <w:rPr>
                <w:bCs/>
                <w:sz w:val="22"/>
                <w:szCs w:val="22"/>
              </w:rPr>
            </w:pPr>
            <w:r w:rsidRPr="000C3D7F">
              <w:rPr>
                <w:bCs/>
                <w:sz w:val="22"/>
                <w:szCs w:val="22"/>
              </w:rPr>
              <w:t>3 003,02</w:t>
            </w:r>
          </w:p>
        </w:tc>
        <w:tc>
          <w:tcPr>
            <w:tcW w:w="1288" w:type="dxa"/>
            <w:tcBorders>
              <w:top w:val="single" w:sz="2" w:space="0" w:color="auto"/>
              <w:left w:val="single" w:sz="2" w:space="0" w:color="auto"/>
              <w:bottom w:val="single" w:sz="2" w:space="0" w:color="auto"/>
              <w:right w:val="single" w:sz="2" w:space="0" w:color="auto"/>
            </w:tcBorders>
            <w:vAlign w:val="center"/>
            <w:hideMark/>
          </w:tcPr>
          <w:p w14:paraId="4E0CF20C"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61AE827C"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77AD4782" w14:textId="77777777" w:rsidTr="000C3D7F">
        <w:trPr>
          <w:trHeight w:val="270"/>
        </w:trPr>
        <w:tc>
          <w:tcPr>
            <w:tcW w:w="1596" w:type="dxa"/>
            <w:vMerge/>
            <w:tcBorders>
              <w:left w:val="single" w:sz="2" w:space="0" w:color="auto"/>
              <w:right w:val="single" w:sz="2" w:space="0" w:color="auto"/>
            </w:tcBorders>
            <w:vAlign w:val="center"/>
            <w:hideMark/>
          </w:tcPr>
          <w:p w14:paraId="2910B9ED"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01B98FA5" w14:textId="77777777" w:rsidR="000C3D7F" w:rsidRPr="000C3D7F" w:rsidRDefault="000C3D7F" w:rsidP="000C3D7F">
            <w:pPr>
              <w:tabs>
                <w:tab w:val="left" w:pos="3052"/>
              </w:tabs>
              <w:ind w:hanging="108"/>
              <w:jc w:val="center"/>
              <w:rPr>
                <w:sz w:val="22"/>
                <w:szCs w:val="22"/>
              </w:rPr>
            </w:pPr>
            <w:r w:rsidRPr="000C3D7F">
              <w:rPr>
                <w:sz w:val="22"/>
                <w:szCs w:val="22"/>
              </w:rPr>
              <w:t>с 01.01.2020</w:t>
            </w:r>
          </w:p>
        </w:tc>
        <w:tc>
          <w:tcPr>
            <w:tcW w:w="941" w:type="dxa"/>
            <w:gridSpan w:val="2"/>
            <w:tcBorders>
              <w:top w:val="single" w:sz="4" w:space="0" w:color="auto"/>
              <w:left w:val="single" w:sz="4" w:space="0" w:color="auto"/>
              <w:bottom w:val="single" w:sz="4" w:space="0" w:color="auto"/>
              <w:right w:val="single" w:sz="4" w:space="0" w:color="auto"/>
            </w:tcBorders>
            <w:vAlign w:val="center"/>
            <w:hideMark/>
          </w:tcPr>
          <w:p w14:paraId="46C8588D" w14:textId="77777777" w:rsidR="000C3D7F" w:rsidRPr="000C3D7F" w:rsidRDefault="000C3D7F" w:rsidP="000C3D7F">
            <w:pPr>
              <w:jc w:val="center"/>
              <w:rPr>
                <w:sz w:val="22"/>
                <w:szCs w:val="22"/>
              </w:rPr>
            </w:pPr>
            <w:r w:rsidRPr="000C3D7F">
              <w:rPr>
                <w:sz w:val="22"/>
                <w:szCs w:val="22"/>
              </w:rPr>
              <w:t>222,98</w:t>
            </w:r>
          </w:p>
        </w:tc>
        <w:tc>
          <w:tcPr>
            <w:tcW w:w="986" w:type="dxa"/>
            <w:gridSpan w:val="3"/>
            <w:tcBorders>
              <w:top w:val="single" w:sz="4" w:space="0" w:color="auto"/>
              <w:left w:val="nil"/>
              <w:bottom w:val="single" w:sz="4" w:space="0" w:color="auto"/>
              <w:right w:val="single" w:sz="4" w:space="0" w:color="auto"/>
            </w:tcBorders>
            <w:vAlign w:val="center"/>
            <w:hideMark/>
          </w:tcPr>
          <w:p w14:paraId="0EF9E821" w14:textId="77777777" w:rsidR="000C3D7F" w:rsidRPr="000C3D7F" w:rsidRDefault="000C3D7F" w:rsidP="000C3D7F">
            <w:pPr>
              <w:jc w:val="center"/>
              <w:rPr>
                <w:sz w:val="22"/>
                <w:szCs w:val="22"/>
              </w:rPr>
            </w:pPr>
            <w:r w:rsidRPr="000C3D7F">
              <w:rPr>
                <w:sz w:val="22"/>
                <w:szCs w:val="22"/>
              </w:rPr>
              <w:t>220,10</w:t>
            </w:r>
          </w:p>
        </w:tc>
        <w:tc>
          <w:tcPr>
            <w:tcW w:w="973" w:type="dxa"/>
            <w:gridSpan w:val="3"/>
            <w:tcBorders>
              <w:top w:val="single" w:sz="4" w:space="0" w:color="auto"/>
              <w:left w:val="nil"/>
              <w:bottom w:val="single" w:sz="4" w:space="0" w:color="auto"/>
              <w:right w:val="single" w:sz="4" w:space="0" w:color="auto"/>
            </w:tcBorders>
            <w:vAlign w:val="center"/>
            <w:hideMark/>
          </w:tcPr>
          <w:p w14:paraId="244AE85F" w14:textId="77777777" w:rsidR="000C3D7F" w:rsidRPr="000C3D7F" w:rsidRDefault="000C3D7F" w:rsidP="000C3D7F">
            <w:pPr>
              <w:jc w:val="center"/>
              <w:rPr>
                <w:sz w:val="22"/>
                <w:szCs w:val="22"/>
              </w:rPr>
            </w:pPr>
            <w:r w:rsidRPr="000C3D7F">
              <w:rPr>
                <w:sz w:val="22"/>
                <w:szCs w:val="22"/>
              </w:rPr>
              <w:t>235,97</w:t>
            </w:r>
          </w:p>
        </w:tc>
        <w:tc>
          <w:tcPr>
            <w:tcW w:w="959" w:type="dxa"/>
            <w:tcBorders>
              <w:top w:val="single" w:sz="4" w:space="0" w:color="auto"/>
              <w:left w:val="nil"/>
              <w:bottom w:val="single" w:sz="4" w:space="0" w:color="auto"/>
              <w:right w:val="single" w:sz="4" w:space="0" w:color="auto"/>
            </w:tcBorders>
            <w:vAlign w:val="center"/>
            <w:hideMark/>
          </w:tcPr>
          <w:p w14:paraId="68C148B2" w14:textId="77777777" w:rsidR="000C3D7F" w:rsidRPr="000C3D7F" w:rsidRDefault="000C3D7F" w:rsidP="000C3D7F">
            <w:pPr>
              <w:jc w:val="center"/>
              <w:rPr>
                <w:sz w:val="22"/>
                <w:szCs w:val="22"/>
              </w:rPr>
            </w:pPr>
            <w:r w:rsidRPr="000C3D7F">
              <w:rPr>
                <w:sz w:val="22"/>
                <w:szCs w:val="22"/>
              </w:rPr>
              <w:t>224,44</w:t>
            </w:r>
          </w:p>
        </w:tc>
        <w:tc>
          <w:tcPr>
            <w:tcW w:w="934" w:type="dxa"/>
            <w:gridSpan w:val="2"/>
            <w:tcBorders>
              <w:top w:val="single" w:sz="4" w:space="0" w:color="auto"/>
              <w:left w:val="nil"/>
              <w:bottom w:val="single" w:sz="4" w:space="0" w:color="auto"/>
              <w:right w:val="single" w:sz="4" w:space="0" w:color="auto"/>
            </w:tcBorders>
            <w:vAlign w:val="center"/>
            <w:hideMark/>
          </w:tcPr>
          <w:p w14:paraId="5A0EB9BE" w14:textId="77777777" w:rsidR="000C3D7F" w:rsidRPr="000C3D7F" w:rsidRDefault="000C3D7F" w:rsidP="000C3D7F">
            <w:pPr>
              <w:jc w:val="center"/>
              <w:rPr>
                <w:sz w:val="22"/>
                <w:szCs w:val="22"/>
              </w:rPr>
            </w:pPr>
            <w:r w:rsidRPr="000C3D7F">
              <w:rPr>
                <w:sz w:val="22"/>
                <w:szCs w:val="22"/>
              </w:rPr>
              <w:t>185,82</w:t>
            </w:r>
          </w:p>
        </w:tc>
        <w:tc>
          <w:tcPr>
            <w:tcW w:w="931" w:type="dxa"/>
            <w:gridSpan w:val="2"/>
            <w:tcBorders>
              <w:top w:val="single" w:sz="4" w:space="0" w:color="auto"/>
              <w:left w:val="nil"/>
              <w:bottom w:val="single" w:sz="4" w:space="0" w:color="auto"/>
              <w:right w:val="single" w:sz="4" w:space="0" w:color="auto"/>
            </w:tcBorders>
            <w:vAlign w:val="center"/>
            <w:hideMark/>
          </w:tcPr>
          <w:p w14:paraId="01F88924" w14:textId="77777777" w:rsidR="000C3D7F" w:rsidRPr="000C3D7F" w:rsidRDefault="000C3D7F" w:rsidP="000C3D7F">
            <w:pPr>
              <w:jc w:val="center"/>
              <w:rPr>
                <w:sz w:val="22"/>
                <w:szCs w:val="22"/>
              </w:rPr>
            </w:pPr>
            <w:r w:rsidRPr="000C3D7F">
              <w:rPr>
                <w:sz w:val="22"/>
                <w:szCs w:val="22"/>
              </w:rPr>
              <w:t>183,42</w:t>
            </w:r>
          </w:p>
        </w:tc>
        <w:tc>
          <w:tcPr>
            <w:tcW w:w="933" w:type="dxa"/>
            <w:tcBorders>
              <w:top w:val="single" w:sz="4" w:space="0" w:color="auto"/>
              <w:left w:val="nil"/>
              <w:bottom w:val="single" w:sz="4" w:space="0" w:color="auto"/>
              <w:right w:val="single" w:sz="4" w:space="0" w:color="auto"/>
            </w:tcBorders>
            <w:vAlign w:val="center"/>
            <w:hideMark/>
          </w:tcPr>
          <w:p w14:paraId="36B1D8C2" w14:textId="77777777" w:rsidR="000C3D7F" w:rsidRPr="000C3D7F" w:rsidRDefault="000C3D7F" w:rsidP="000C3D7F">
            <w:pPr>
              <w:jc w:val="center"/>
              <w:rPr>
                <w:sz w:val="22"/>
                <w:szCs w:val="22"/>
              </w:rPr>
            </w:pPr>
            <w:r w:rsidRPr="000C3D7F">
              <w:rPr>
                <w:sz w:val="22"/>
                <w:szCs w:val="22"/>
              </w:rPr>
              <w:t>196,64</w:t>
            </w:r>
          </w:p>
        </w:tc>
        <w:tc>
          <w:tcPr>
            <w:tcW w:w="943" w:type="dxa"/>
            <w:gridSpan w:val="2"/>
            <w:tcBorders>
              <w:top w:val="single" w:sz="4" w:space="0" w:color="auto"/>
              <w:left w:val="nil"/>
              <w:bottom w:val="single" w:sz="4" w:space="0" w:color="auto"/>
              <w:right w:val="single" w:sz="4" w:space="0" w:color="auto"/>
            </w:tcBorders>
            <w:vAlign w:val="center"/>
            <w:hideMark/>
          </w:tcPr>
          <w:p w14:paraId="5FD56A89" w14:textId="77777777" w:rsidR="000C3D7F" w:rsidRPr="000C3D7F" w:rsidRDefault="000C3D7F" w:rsidP="000C3D7F">
            <w:pPr>
              <w:jc w:val="center"/>
              <w:rPr>
                <w:sz w:val="22"/>
                <w:szCs w:val="22"/>
              </w:rPr>
            </w:pPr>
            <w:r w:rsidRPr="000C3D7F">
              <w:rPr>
                <w:sz w:val="22"/>
                <w:szCs w:val="22"/>
              </w:rPr>
              <w:t>187,03</w:t>
            </w:r>
          </w:p>
        </w:tc>
        <w:tc>
          <w:tcPr>
            <w:tcW w:w="1145" w:type="dxa"/>
            <w:tcBorders>
              <w:top w:val="single" w:sz="4" w:space="0" w:color="auto"/>
              <w:left w:val="nil"/>
              <w:bottom w:val="single" w:sz="4" w:space="0" w:color="auto"/>
              <w:right w:val="single" w:sz="4" w:space="0" w:color="auto"/>
            </w:tcBorders>
            <w:vAlign w:val="center"/>
            <w:hideMark/>
          </w:tcPr>
          <w:p w14:paraId="1964F55F" w14:textId="77777777" w:rsidR="000C3D7F" w:rsidRPr="000C3D7F" w:rsidRDefault="000C3D7F" w:rsidP="000C3D7F">
            <w:pPr>
              <w:jc w:val="center"/>
              <w:rPr>
                <w:sz w:val="22"/>
                <w:szCs w:val="22"/>
              </w:rPr>
            </w:pPr>
            <w:r w:rsidRPr="000C3D7F">
              <w:rPr>
                <w:sz w:val="22"/>
                <w:szCs w:val="22"/>
              </w:rPr>
              <w:t>22,46</w:t>
            </w:r>
          </w:p>
        </w:tc>
        <w:tc>
          <w:tcPr>
            <w:tcW w:w="1145" w:type="dxa"/>
            <w:tcBorders>
              <w:top w:val="single" w:sz="4" w:space="0" w:color="auto"/>
              <w:left w:val="nil"/>
              <w:bottom w:val="single" w:sz="4" w:space="0" w:color="auto"/>
              <w:right w:val="single" w:sz="4" w:space="0" w:color="auto"/>
            </w:tcBorders>
            <w:vAlign w:val="center"/>
            <w:hideMark/>
          </w:tcPr>
          <w:p w14:paraId="5125EAB1" w14:textId="77777777" w:rsidR="000C3D7F" w:rsidRPr="000C3D7F" w:rsidRDefault="000C3D7F" w:rsidP="000C3D7F">
            <w:pPr>
              <w:jc w:val="center"/>
              <w:rPr>
                <w:sz w:val="22"/>
                <w:szCs w:val="22"/>
              </w:rPr>
            </w:pPr>
            <w:r w:rsidRPr="000C3D7F">
              <w:rPr>
                <w:sz w:val="22"/>
                <w:szCs w:val="22"/>
              </w:rPr>
              <w:t>3 003,02</w:t>
            </w:r>
          </w:p>
        </w:tc>
        <w:tc>
          <w:tcPr>
            <w:tcW w:w="1288" w:type="dxa"/>
            <w:tcBorders>
              <w:top w:val="single" w:sz="2" w:space="0" w:color="auto"/>
              <w:left w:val="single" w:sz="2" w:space="0" w:color="auto"/>
              <w:bottom w:val="single" w:sz="2" w:space="0" w:color="auto"/>
              <w:right w:val="single" w:sz="2" w:space="0" w:color="auto"/>
            </w:tcBorders>
            <w:vAlign w:val="center"/>
            <w:hideMark/>
          </w:tcPr>
          <w:p w14:paraId="36A97672"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1E31CDB4"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5997796A" w14:textId="77777777" w:rsidTr="000C3D7F">
        <w:trPr>
          <w:trHeight w:val="270"/>
        </w:trPr>
        <w:tc>
          <w:tcPr>
            <w:tcW w:w="1596" w:type="dxa"/>
            <w:vMerge/>
            <w:tcBorders>
              <w:left w:val="single" w:sz="2" w:space="0" w:color="auto"/>
              <w:right w:val="single" w:sz="2" w:space="0" w:color="auto"/>
            </w:tcBorders>
            <w:vAlign w:val="center"/>
            <w:hideMark/>
          </w:tcPr>
          <w:p w14:paraId="4D9D2D41"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21DDE72A" w14:textId="77777777" w:rsidR="000C3D7F" w:rsidRPr="000C3D7F" w:rsidRDefault="000C3D7F" w:rsidP="000C3D7F">
            <w:pPr>
              <w:tabs>
                <w:tab w:val="left" w:pos="3052"/>
              </w:tabs>
              <w:ind w:hanging="108"/>
              <w:jc w:val="center"/>
              <w:rPr>
                <w:sz w:val="22"/>
                <w:szCs w:val="22"/>
              </w:rPr>
            </w:pPr>
            <w:r w:rsidRPr="000C3D7F">
              <w:rPr>
                <w:sz w:val="22"/>
                <w:szCs w:val="22"/>
              </w:rPr>
              <w:t>с 01.07.2020</w:t>
            </w:r>
          </w:p>
        </w:tc>
        <w:tc>
          <w:tcPr>
            <w:tcW w:w="941" w:type="dxa"/>
            <w:gridSpan w:val="2"/>
            <w:tcBorders>
              <w:top w:val="nil"/>
              <w:left w:val="single" w:sz="4" w:space="0" w:color="auto"/>
              <w:bottom w:val="single" w:sz="4" w:space="0" w:color="auto"/>
              <w:right w:val="single" w:sz="4" w:space="0" w:color="auto"/>
            </w:tcBorders>
            <w:vAlign w:val="center"/>
            <w:hideMark/>
          </w:tcPr>
          <w:p w14:paraId="58F9F3D9" w14:textId="77777777" w:rsidR="000C3D7F" w:rsidRPr="000C3D7F" w:rsidRDefault="000C3D7F" w:rsidP="000C3D7F">
            <w:pPr>
              <w:jc w:val="center"/>
              <w:rPr>
                <w:sz w:val="22"/>
                <w:szCs w:val="22"/>
              </w:rPr>
            </w:pPr>
            <w:r w:rsidRPr="000C3D7F">
              <w:rPr>
                <w:sz w:val="22"/>
                <w:szCs w:val="22"/>
              </w:rPr>
              <w:t>259,15</w:t>
            </w:r>
          </w:p>
        </w:tc>
        <w:tc>
          <w:tcPr>
            <w:tcW w:w="986" w:type="dxa"/>
            <w:gridSpan w:val="3"/>
            <w:tcBorders>
              <w:top w:val="nil"/>
              <w:left w:val="nil"/>
              <w:bottom w:val="single" w:sz="4" w:space="0" w:color="auto"/>
              <w:right w:val="single" w:sz="4" w:space="0" w:color="auto"/>
            </w:tcBorders>
            <w:vAlign w:val="center"/>
            <w:hideMark/>
          </w:tcPr>
          <w:p w14:paraId="080CB183" w14:textId="77777777" w:rsidR="000C3D7F" w:rsidRPr="000C3D7F" w:rsidRDefault="000C3D7F" w:rsidP="000C3D7F">
            <w:pPr>
              <w:jc w:val="center"/>
              <w:rPr>
                <w:sz w:val="22"/>
                <w:szCs w:val="22"/>
              </w:rPr>
            </w:pPr>
            <w:r w:rsidRPr="000C3D7F">
              <w:rPr>
                <w:sz w:val="22"/>
                <w:szCs w:val="22"/>
              </w:rPr>
              <w:t>255,74</w:t>
            </w:r>
          </w:p>
        </w:tc>
        <w:tc>
          <w:tcPr>
            <w:tcW w:w="973" w:type="dxa"/>
            <w:gridSpan w:val="3"/>
            <w:tcBorders>
              <w:top w:val="nil"/>
              <w:left w:val="nil"/>
              <w:bottom w:val="single" w:sz="4" w:space="0" w:color="auto"/>
              <w:right w:val="single" w:sz="4" w:space="0" w:color="auto"/>
            </w:tcBorders>
            <w:vAlign w:val="center"/>
            <w:hideMark/>
          </w:tcPr>
          <w:p w14:paraId="6A02B4B8" w14:textId="77777777" w:rsidR="000C3D7F" w:rsidRPr="000C3D7F" w:rsidRDefault="000C3D7F" w:rsidP="000C3D7F">
            <w:pPr>
              <w:jc w:val="center"/>
              <w:rPr>
                <w:sz w:val="22"/>
                <w:szCs w:val="22"/>
              </w:rPr>
            </w:pPr>
            <w:r w:rsidRPr="000C3D7F">
              <w:rPr>
                <w:sz w:val="22"/>
                <w:szCs w:val="22"/>
              </w:rPr>
              <w:t>274,52</w:t>
            </w:r>
          </w:p>
        </w:tc>
        <w:tc>
          <w:tcPr>
            <w:tcW w:w="959" w:type="dxa"/>
            <w:tcBorders>
              <w:top w:val="nil"/>
              <w:left w:val="nil"/>
              <w:bottom w:val="single" w:sz="4" w:space="0" w:color="auto"/>
              <w:right w:val="single" w:sz="4" w:space="0" w:color="auto"/>
            </w:tcBorders>
            <w:vAlign w:val="center"/>
            <w:hideMark/>
          </w:tcPr>
          <w:p w14:paraId="04DBF7A6" w14:textId="77777777" w:rsidR="000C3D7F" w:rsidRPr="000C3D7F" w:rsidRDefault="000C3D7F" w:rsidP="000C3D7F">
            <w:pPr>
              <w:jc w:val="center"/>
              <w:rPr>
                <w:sz w:val="22"/>
                <w:szCs w:val="22"/>
              </w:rPr>
            </w:pPr>
            <w:r w:rsidRPr="000C3D7F">
              <w:rPr>
                <w:sz w:val="22"/>
                <w:szCs w:val="22"/>
              </w:rPr>
              <w:t>260,87</w:t>
            </w:r>
          </w:p>
        </w:tc>
        <w:tc>
          <w:tcPr>
            <w:tcW w:w="934" w:type="dxa"/>
            <w:gridSpan w:val="2"/>
            <w:tcBorders>
              <w:top w:val="nil"/>
              <w:left w:val="nil"/>
              <w:bottom w:val="single" w:sz="4" w:space="0" w:color="auto"/>
              <w:right w:val="single" w:sz="4" w:space="0" w:color="auto"/>
            </w:tcBorders>
            <w:vAlign w:val="center"/>
            <w:hideMark/>
          </w:tcPr>
          <w:p w14:paraId="05B85800" w14:textId="77777777" w:rsidR="000C3D7F" w:rsidRPr="000C3D7F" w:rsidRDefault="000C3D7F" w:rsidP="000C3D7F">
            <w:pPr>
              <w:jc w:val="center"/>
              <w:rPr>
                <w:sz w:val="22"/>
                <w:szCs w:val="22"/>
              </w:rPr>
            </w:pPr>
            <w:r w:rsidRPr="000C3D7F">
              <w:rPr>
                <w:sz w:val="22"/>
                <w:szCs w:val="22"/>
              </w:rPr>
              <w:t>215,96</w:t>
            </w:r>
          </w:p>
        </w:tc>
        <w:tc>
          <w:tcPr>
            <w:tcW w:w="931" w:type="dxa"/>
            <w:gridSpan w:val="2"/>
            <w:tcBorders>
              <w:top w:val="nil"/>
              <w:left w:val="nil"/>
              <w:bottom w:val="single" w:sz="4" w:space="0" w:color="auto"/>
              <w:right w:val="single" w:sz="4" w:space="0" w:color="auto"/>
            </w:tcBorders>
            <w:vAlign w:val="center"/>
            <w:hideMark/>
          </w:tcPr>
          <w:p w14:paraId="0C14B06D" w14:textId="77777777" w:rsidR="000C3D7F" w:rsidRPr="000C3D7F" w:rsidRDefault="000C3D7F" w:rsidP="000C3D7F">
            <w:pPr>
              <w:jc w:val="center"/>
              <w:rPr>
                <w:sz w:val="22"/>
                <w:szCs w:val="22"/>
              </w:rPr>
            </w:pPr>
            <w:r w:rsidRPr="000C3D7F">
              <w:rPr>
                <w:sz w:val="22"/>
                <w:szCs w:val="22"/>
              </w:rPr>
              <w:t>213,12</w:t>
            </w:r>
          </w:p>
        </w:tc>
        <w:tc>
          <w:tcPr>
            <w:tcW w:w="933" w:type="dxa"/>
            <w:tcBorders>
              <w:top w:val="nil"/>
              <w:left w:val="nil"/>
              <w:bottom w:val="single" w:sz="4" w:space="0" w:color="auto"/>
              <w:right w:val="single" w:sz="4" w:space="0" w:color="auto"/>
            </w:tcBorders>
            <w:vAlign w:val="center"/>
            <w:hideMark/>
          </w:tcPr>
          <w:p w14:paraId="10C0F076" w14:textId="77777777" w:rsidR="000C3D7F" w:rsidRPr="000C3D7F" w:rsidRDefault="000C3D7F" w:rsidP="000C3D7F">
            <w:pPr>
              <w:jc w:val="center"/>
              <w:rPr>
                <w:sz w:val="22"/>
                <w:szCs w:val="22"/>
              </w:rPr>
            </w:pPr>
            <w:r w:rsidRPr="000C3D7F">
              <w:rPr>
                <w:sz w:val="22"/>
                <w:szCs w:val="22"/>
              </w:rPr>
              <w:t>228,77</w:t>
            </w:r>
          </w:p>
        </w:tc>
        <w:tc>
          <w:tcPr>
            <w:tcW w:w="943" w:type="dxa"/>
            <w:gridSpan w:val="2"/>
            <w:tcBorders>
              <w:top w:val="nil"/>
              <w:left w:val="nil"/>
              <w:bottom w:val="single" w:sz="4" w:space="0" w:color="auto"/>
              <w:right w:val="single" w:sz="4" w:space="0" w:color="auto"/>
            </w:tcBorders>
            <w:vAlign w:val="center"/>
            <w:hideMark/>
          </w:tcPr>
          <w:p w14:paraId="54D58E72" w14:textId="77777777" w:rsidR="000C3D7F" w:rsidRPr="000C3D7F" w:rsidRDefault="000C3D7F" w:rsidP="000C3D7F">
            <w:pPr>
              <w:jc w:val="center"/>
              <w:rPr>
                <w:sz w:val="22"/>
                <w:szCs w:val="22"/>
              </w:rPr>
            </w:pPr>
            <w:r w:rsidRPr="000C3D7F">
              <w:rPr>
                <w:sz w:val="22"/>
                <w:szCs w:val="22"/>
              </w:rPr>
              <w:t>217,39</w:t>
            </w:r>
          </w:p>
        </w:tc>
        <w:tc>
          <w:tcPr>
            <w:tcW w:w="1145" w:type="dxa"/>
            <w:tcBorders>
              <w:top w:val="nil"/>
              <w:left w:val="nil"/>
              <w:bottom w:val="single" w:sz="4" w:space="0" w:color="auto"/>
              <w:right w:val="single" w:sz="4" w:space="0" w:color="auto"/>
            </w:tcBorders>
            <w:vAlign w:val="center"/>
            <w:hideMark/>
          </w:tcPr>
          <w:p w14:paraId="1FC6925E" w14:textId="77777777" w:rsidR="000C3D7F" w:rsidRPr="000C3D7F" w:rsidRDefault="000C3D7F" w:rsidP="000C3D7F">
            <w:pPr>
              <w:jc w:val="center"/>
              <w:rPr>
                <w:sz w:val="22"/>
                <w:szCs w:val="22"/>
              </w:rPr>
            </w:pPr>
            <w:r w:rsidRPr="000C3D7F">
              <w:rPr>
                <w:sz w:val="22"/>
                <w:szCs w:val="22"/>
              </w:rPr>
              <w:t>22,46</w:t>
            </w:r>
          </w:p>
        </w:tc>
        <w:tc>
          <w:tcPr>
            <w:tcW w:w="1145" w:type="dxa"/>
            <w:tcBorders>
              <w:top w:val="nil"/>
              <w:left w:val="nil"/>
              <w:bottom w:val="single" w:sz="4" w:space="0" w:color="auto"/>
              <w:right w:val="single" w:sz="4" w:space="0" w:color="auto"/>
            </w:tcBorders>
            <w:vAlign w:val="center"/>
            <w:hideMark/>
          </w:tcPr>
          <w:p w14:paraId="1FE9E9A8" w14:textId="77777777" w:rsidR="000C3D7F" w:rsidRPr="000C3D7F" w:rsidRDefault="000C3D7F" w:rsidP="000C3D7F">
            <w:pPr>
              <w:jc w:val="center"/>
              <w:rPr>
                <w:sz w:val="22"/>
                <w:szCs w:val="22"/>
              </w:rPr>
            </w:pPr>
            <w:r w:rsidRPr="000C3D7F">
              <w:rPr>
                <w:sz w:val="22"/>
                <w:szCs w:val="22"/>
              </w:rPr>
              <w:t>3 557,03</w:t>
            </w:r>
          </w:p>
        </w:tc>
        <w:tc>
          <w:tcPr>
            <w:tcW w:w="1288" w:type="dxa"/>
            <w:tcBorders>
              <w:top w:val="single" w:sz="2" w:space="0" w:color="auto"/>
              <w:left w:val="single" w:sz="2" w:space="0" w:color="auto"/>
              <w:bottom w:val="single" w:sz="2" w:space="0" w:color="auto"/>
              <w:right w:val="single" w:sz="2" w:space="0" w:color="auto"/>
            </w:tcBorders>
            <w:vAlign w:val="center"/>
            <w:hideMark/>
          </w:tcPr>
          <w:p w14:paraId="6BB58CC6"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2EE6715B"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5FE57649" w14:textId="77777777" w:rsidTr="000C3D7F">
        <w:trPr>
          <w:trHeight w:val="270"/>
        </w:trPr>
        <w:tc>
          <w:tcPr>
            <w:tcW w:w="1596" w:type="dxa"/>
            <w:vMerge/>
            <w:tcBorders>
              <w:left w:val="single" w:sz="2" w:space="0" w:color="auto"/>
              <w:right w:val="single" w:sz="2" w:space="0" w:color="auto"/>
            </w:tcBorders>
            <w:vAlign w:val="center"/>
            <w:hideMark/>
          </w:tcPr>
          <w:p w14:paraId="2319AAAE"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2AB5A084" w14:textId="77777777" w:rsidR="000C3D7F" w:rsidRPr="000C3D7F" w:rsidRDefault="000C3D7F" w:rsidP="000C3D7F">
            <w:pPr>
              <w:tabs>
                <w:tab w:val="left" w:pos="3052"/>
              </w:tabs>
              <w:ind w:hanging="108"/>
              <w:jc w:val="center"/>
              <w:rPr>
                <w:sz w:val="22"/>
                <w:szCs w:val="22"/>
              </w:rPr>
            </w:pPr>
            <w:r w:rsidRPr="000C3D7F">
              <w:rPr>
                <w:sz w:val="22"/>
                <w:szCs w:val="22"/>
              </w:rPr>
              <w:t>с 01.01.2021</w:t>
            </w:r>
          </w:p>
        </w:tc>
        <w:tc>
          <w:tcPr>
            <w:tcW w:w="941" w:type="dxa"/>
            <w:gridSpan w:val="2"/>
            <w:tcBorders>
              <w:top w:val="nil"/>
              <w:left w:val="single" w:sz="4" w:space="0" w:color="auto"/>
              <w:bottom w:val="single" w:sz="4" w:space="0" w:color="auto"/>
              <w:right w:val="single" w:sz="4" w:space="0" w:color="auto"/>
            </w:tcBorders>
            <w:vAlign w:val="center"/>
            <w:hideMark/>
          </w:tcPr>
          <w:p w14:paraId="14DBB07D" w14:textId="77777777" w:rsidR="000C3D7F" w:rsidRPr="000C3D7F" w:rsidRDefault="000C3D7F" w:rsidP="000C3D7F">
            <w:pPr>
              <w:jc w:val="center"/>
              <w:rPr>
                <w:sz w:val="22"/>
                <w:szCs w:val="22"/>
              </w:rPr>
            </w:pPr>
            <w:r w:rsidRPr="000C3D7F">
              <w:rPr>
                <w:sz w:val="22"/>
                <w:szCs w:val="22"/>
              </w:rPr>
              <w:t>256,02</w:t>
            </w:r>
          </w:p>
        </w:tc>
        <w:tc>
          <w:tcPr>
            <w:tcW w:w="986" w:type="dxa"/>
            <w:gridSpan w:val="3"/>
            <w:tcBorders>
              <w:top w:val="nil"/>
              <w:left w:val="nil"/>
              <w:bottom w:val="single" w:sz="4" w:space="0" w:color="auto"/>
              <w:right w:val="single" w:sz="4" w:space="0" w:color="auto"/>
            </w:tcBorders>
            <w:vAlign w:val="center"/>
            <w:hideMark/>
          </w:tcPr>
          <w:p w14:paraId="4B0E584B" w14:textId="77777777" w:rsidR="000C3D7F" w:rsidRPr="000C3D7F" w:rsidRDefault="000C3D7F" w:rsidP="000C3D7F">
            <w:pPr>
              <w:jc w:val="center"/>
              <w:rPr>
                <w:sz w:val="22"/>
                <w:szCs w:val="22"/>
              </w:rPr>
            </w:pPr>
            <w:r w:rsidRPr="000C3D7F">
              <w:rPr>
                <w:sz w:val="22"/>
                <w:szCs w:val="22"/>
              </w:rPr>
              <w:t>252,61</w:t>
            </w:r>
          </w:p>
        </w:tc>
        <w:tc>
          <w:tcPr>
            <w:tcW w:w="973" w:type="dxa"/>
            <w:gridSpan w:val="3"/>
            <w:tcBorders>
              <w:top w:val="nil"/>
              <w:left w:val="nil"/>
              <w:bottom w:val="single" w:sz="4" w:space="0" w:color="auto"/>
              <w:right w:val="single" w:sz="4" w:space="0" w:color="auto"/>
            </w:tcBorders>
            <w:vAlign w:val="center"/>
            <w:hideMark/>
          </w:tcPr>
          <w:p w14:paraId="005E0786" w14:textId="77777777" w:rsidR="000C3D7F" w:rsidRPr="000C3D7F" w:rsidRDefault="000C3D7F" w:rsidP="000C3D7F">
            <w:pPr>
              <w:jc w:val="center"/>
              <w:rPr>
                <w:sz w:val="22"/>
                <w:szCs w:val="22"/>
              </w:rPr>
            </w:pPr>
            <w:r w:rsidRPr="000C3D7F">
              <w:rPr>
                <w:sz w:val="22"/>
                <w:szCs w:val="22"/>
              </w:rPr>
              <w:t>271,39</w:t>
            </w:r>
          </w:p>
        </w:tc>
        <w:tc>
          <w:tcPr>
            <w:tcW w:w="959" w:type="dxa"/>
            <w:tcBorders>
              <w:top w:val="nil"/>
              <w:left w:val="nil"/>
              <w:bottom w:val="single" w:sz="4" w:space="0" w:color="auto"/>
              <w:right w:val="single" w:sz="4" w:space="0" w:color="auto"/>
            </w:tcBorders>
            <w:vAlign w:val="center"/>
            <w:hideMark/>
          </w:tcPr>
          <w:p w14:paraId="32533DBA" w14:textId="77777777" w:rsidR="000C3D7F" w:rsidRPr="000C3D7F" w:rsidRDefault="000C3D7F" w:rsidP="000C3D7F">
            <w:pPr>
              <w:jc w:val="center"/>
              <w:rPr>
                <w:sz w:val="22"/>
                <w:szCs w:val="22"/>
              </w:rPr>
            </w:pPr>
            <w:r w:rsidRPr="000C3D7F">
              <w:rPr>
                <w:sz w:val="22"/>
                <w:szCs w:val="22"/>
              </w:rPr>
              <w:t>257,74</w:t>
            </w:r>
          </w:p>
        </w:tc>
        <w:tc>
          <w:tcPr>
            <w:tcW w:w="934" w:type="dxa"/>
            <w:gridSpan w:val="2"/>
            <w:tcBorders>
              <w:top w:val="nil"/>
              <w:left w:val="nil"/>
              <w:bottom w:val="single" w:sz="4" w:space="0" w:color="auto"/>
              <w:right w:val="single" w:sz="4" w:space="0" w:color="auto"/>
            </w:tcBorders>
            <w:vAlign w:val="center"/>
            <w:hideMark/>
          </w:tcPr>
          <w:p w14:paraId="3E73DC31" w14:textId="77777777" w:rsidR="000C3D7F" w:rsidRPr="000C3D7F" w:rsidRDefault="000C3D7F" w:rsidP="000C3D7F">
            <w:pPr>
              <w:jc w:val="center"/>
              <w:rPr>
                <w:sz w:val="22"/>
                <w:szCs w:val="22"/>
              </w:rPr>
            </w:pPr>
            <w:r w:rsidRPr="000C3D7F">
              <w:rPr>
                <w:sz w:val="22"/>
                <w:szCs w:val="22"/>
              </w:rPr>
              <w:t>213,35</w:t>
            </w:r>
          </w:p>
        </w:tc>
        <w:tc>
          <w:tcPr>
            <w:tcW w:w="931" w:type="dxa"/>
            <w:gridSpan w:val="2"/>
            <w:tcBorders>
              <w:top w:val="nil"/>
              <w:left w:val="nil"/>
              <w:bottom w:val="single" w:sz="4" w:space="0" w:color="auto"/>
              <w:right w:val="single" w:sz="4" w:space="0" w:color="auto"/>
            </w:tcBorders>
            <w:vAlign w:val="center"/>
            <w:hideMark/>
          </w:tcPr>
          <w:p w14:paraId="7DD320EF" w14:textId="77777777" w:rsidR="000C3D7F" w:rsidRPr="000C3D7F" w:rsidRDefault="000C3D7F" w:rsidP="000C3D7F">
            <w:pPr>
              <w:jc w:val="center"/>
              <w:rPr>
                <w:sz w:val="22"/>
                <w:szCs w:val="22"/>
              </w:rPr>
            </w:pPr>
            <w:r w:rsidRPr="000C3D7F">
              <w:rPr>
                <w:sz w:val="22"/>
                <w:szCs w:val="22"/>
              </w:rPr>
              <w:t>210,51</w:t>
            </w:r>
          </w:p>
        </w:tc>
        <w:tc>
          <w:tcPr>
            <w:tcW w:w="933" w:type="dxa"/>
            <w:tcBorders>
              <w:top w:val="nil"/>
              <w:left w:val="nil"/>
              <w:bottom w:val="single" w:sz="4" w:space="0" w:color="auto"/>
              <w:right w:val="single" w:sz="4" w:space="0" w:color="auto"/>
            </w:tcBorders>
            <w:vAlign w:val="center"/>
            <w:hideMark/>
          </w:tcPr>
          <w:p w14:paraId="27A36890" w14:textId="77777777" w:rsidR="000C3D7F" w:rsidRPr="000C3D7F" w:rsidRDefault="000C3D7F" w:rsidP="000C3D7F">
            <w:pPr>
              <w:jc w:val="center"/>
              <w:rPr>
                <w:sz w:val="22"/>
                <w:szCs w:val="22"/>
              </w:rPr>
            </w:pPr>
            <w:r w:rsidRPr="000C3D7F">
              <w:rPr>
                <w:sz w:val="22"/>
                <w:szCs w:val="22"/>
              </w:rPr>
              <w:t>226,16</w:t>
            </w:r>
          </w:p>
        </w:tc>
        <w:tc>
          <w:tcPr>
            <w:tcW w:w="943" w:type="dxa"/>
            <w:gridSpan w:val="2"/>
            <w:tcBorders>
              <w:top w:val="nil"/>
              <w:left w:val="nil"/>
              <w:bottom w:val="single" w:sz="4" w:space="0" w:color="auto"/>
              <w:right w:val="single" w:sz="4" w:space="0" w:color="auto"/>
            </w:tcBorders>
            <w:vAlign w:val="center"/>
            <w:hideMark/>
          </w:tcPr>
          <w:p w14:paraId="42EF19FB" w14:textId="77777777" w:rsidR="000C3D7F" w:rsidRPr="000C3D7F" w:rsidRDefault="000C3D7F" w:rsidP="000C3D7F">
            <w:pPr>
              <w:jc w:val="center"/>
              <w:rPr>
                <w:sz w:val="22"/>
                <w:szCs w:val="22"/>
              </w:rPr>
            </w:pPr>
            <w:r w:rsidRPr="000C3D7F">
              <w:rPr>
                <w:sz w:val="22"/>
                <w:szCs w:val="22"/>
              </w:rPr>
              <w:t>214,78</w:t>
            </w:r>
          </w:p>
        </w:tc>
        <w:tc>
          <w:tcPr>
            <w:tcW w:w="1145" w:type="dxa"/>
            <w:tcBorders>
              <w:top w:val="nil"/>
              <w:left w:val="nil"/>
              <w:bottom w:val="single" w:sz="4" w:space="0" w:color="auto"/>
              <w:right w:val="single" w:sz="4" w:space="0" w:color="auto"/>
            </w:tcBorders>
            <w:vAlign w:val="center"/>
            <w:hideMark/>
          </w:tcPr>
          <w:p w14:paraId="69C47877" w14:textId="77777777" w:rsidR="000C3D7F" w:rsidRPr="000C3D7F" w:rsidRDefault="000C3D7F" w:rsidP="000C3D7F">
            <w:pPr>
              <w:jc w:val="center"/>
              <w:rPr>
                <w:bCs/>
                <w:sz w:val="22"/>
                <w:szCs w:val="22"/>
              </w:rPr>
            </w:pPr>
            <w:r w:rsidRPr="000C3D7F">
              <w:rPr>
                <w:bCs/>
                <w:sz w:val="22"/>
                <w:szCs w:val="22"/>
              </w:rPr>
              <w:t>19,85</w:t>
            </w:r>
          </w:p>
        </w:tc>
        <w:tc>
          <w:tcPr>
            <w:tcW w:w="1145" w:type="dxa"/>
            <w:tcBorders>
              <w:top w:val="nil"/>
              <w:left w:val="nil"/>
              <w:bottom w:val="single" w:sz="4" w:space="0" w:color="auto"/>
              <w:right w:val="single" w:sz="4" w:space="0" w:color="auto"/>
            </w:tcBorders>
            <w:vAlign w:val="center"/>
            <w:hideMark/>
          </w:tcPr>
          <w:p w14:paraId="314E559B" w14:textId="77777777" w:rsidR="000C3D7F" w:rsidRPr="000C3D7F" w:rsidRDefault="000C3D7F" w:rsidP="000C3D7F">
            <w:pPr>
              <w:jc w:val="center"/>
              <w:rPr>
                <w:bCs/>
                <w:sz w:val="22"/>
                <w:szCs w:val="22"/>
              </w:rPr>
            </w:pPr>
            <w:r w:rsidRPr="000C3D7F">
              <w:rPr>
                <w:bCs/>
                <w:sz w:val="22"/>
                <w:szCs w:val="22"/>
              </w:rPr>
              <w:t>3 557,03</w:t>
            </w:r>
          </w:p>
        </w:tc>
        <w:tc>
          <w:tcPr>
            <w:tcW w:w="1288" w:type="dxa"/>
            <w:tcBorders>
              <w:top w:val="single" w:sz="2" w:space="0" w:color="auto"/>
              <w:left w:val="single" w:sz="2" w:space="0" w:color="auto"/>
              <w:bottom w:val="single" w:sz="2" w:space="0" w:color="auto"/>
              <w:right w:val="single" w:sz="2" w:space="0" w:color="auto"/>
            </w:tcBorders>
            <w:vAlign w:val="center"/>
            <w:hideMark/>
          </w:tcPr>
          <w:p w14:paraId="2536F620"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488CE2CC" w14:textId="77777777" w:rsidR="000C3D7F" w:rsidRPr="000C3D7F" w:rsidRDefault="000C3D7F" w:rsidP="000C3D7F">
            <w:pPr>
              <w:jc w:val="center"/>
              <w:rPr>
                <w:sz w:val="22"/>
                <w:szCs w:val="22"/>
              </w:rPr>
            </w:pPr>
            <w:r w:rsidRPr="000C3D7F">
              <w:rPr>
                <w:sz w:val="22"/>
                <w:szCs w:val="22"/>
              </w:rPr>
              <w:t>х</w:t>
            </w:r>
          </w:p>
        </w:tc>
      </w:tr>
      <w:tr w:rsidR="000C3D7F" w:rsidRPr="000C3D7F" w14:paraId="31979CBE" w14:textId="77777777" w:rsidTr="000C3D7F">
        <w:trPr>
          <w:trHeight w:val="270"/>
        </w:trPr>
        <w:tc>
          <w:tcPr>
            <w:tcW w:w="1596" w:type="dxa"/>
            <w:vMerge/>
            <w:tcBorders>
              <w:left w:val="single" w:sz="2" w:space="0" w:color="auto"/>
              <w:right w:val="single" w:sz="2" w:space="0" w:color="auto"/>
            </w:tcBorders>
            <w:vAlign w:val="center"/>
            <w:hideMark/>
          </w:tcPr>
          <w:p w14:paraId="00F7C7FC"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hideMark/>
          </w:tcPr>
          <w:p w14:paraId="3CBFAC85" w14:textId="77777777" w:rsidR="000C3D7F" w:rsidRPr="000C3D7F" w:rsidRDefault="000C3D7F" w:rsidP="000C3D7F">
            <w:pPr>
              <w:tabs>
                <w:tab w:val="left" w:pos="3052"/>
              </w:tabs>
              <w:ind w:hanging="108"/>
              <w:jc w:val="center"/>
              <w:rPr>
                <w:sz w:val="22"/>
                <w:szCs w:val="22"/>
              </w:rPr>
            </w:pPr>
            <w:r w:rsidRPr="000C3D7F">
              <w:rPr>
                <w:sz w:val="22"/>
                <w:szCs w:val="22"/>
              </w:rPr>
              <w:t>с 01.07.2021</w:t>
            </w:r>
          </w:p>
        </w:tc>
        <w:tc>
          <w:tcPr>
            <w:tcW w:w="941" w:type="dxa"/>
            <w:gridSpan w:val="2"/>
            <w:tcBorders>
              <w:top w:val="nil"/>
              <w:left w:val="single" w:sz="4" w:space="0" w:color="auto"/>
              <w:bottom w:val="single" w:sz="4" w:space="0" w:color="auto"/>
              <w:right w:val="single" w:sz="4" w:space="0" w:color="auto"/>
            </w:tcBorders>
            <w:vAlign w:val="center"/>
            <w:hideMark/>
          </w:tcPr>
          <w:p w14:paraId="204A36F9" w14:textId="77777777" w:rsidR="000C3D7F" w:rsidRPr="000C3D7F" w:rsidRDefault="000C3D7F" w:rsidP="000C3D7F">
            <w:pPr>
              <w:jc w:val="center"/>
              <w:rPr>
                <w:sz w:val="22"/>
                <w:szCs w:val="22"/>
              </w:rPr>
            </w:pPr>
            <w:r w:rsidRPr="000C3D7F">
              <w:rPr>
                <w:sz w:val="22"/>
                <w:szCs w:val="22"/>
              </w:rPr>
              <w:t>275,54</w:t>
            </w:r>
          </w:p>
        </w:tc>
        <w:tc>
          <w:tcPr>
            <w:tcW w:w="986" w:type="dxa"/>
            <w:gridSpan w:val="3"/>
            <w:tcBorders>
              <w:top w:val="nil"/>
              <w:left w:val="nil"/>
              <w:bottom w:val="single" w:sz="4" w:space="0" w:color="auto"/>
              <w:right w:val="single" w:sz="4" w:space="0" w:color="auto"/>
            </w:tcBorders>
            <w:vAlign w:val="center"/>
            <w:hideMark/>
          </w:tcPr>
          <w:p w14:paraId="5A2BA66D" w14:textId="77777777" w:rsidR="000C3D7F" w:rsidRPr="000C3D7F" w:rsidRDefault="000C3D7F" w:rsidP="000C3D7F">
            <w:pPr>
              <w:jc w:val="center"/>
              <w:rPr>
                <w:sz w:val="22"/>
                <w:szCs w:val="22"/>
              </w:rPr>
            </w:pPr>
            <w:r w:rsidRPr="000C3D7F">
              <w:rPr>
                <w:sz w:val="22"/>
                <w:szCs w:val="22"/>
              </w:rPr>
              <w:t>271,86</w:t>
            </w:r>
          </w:p>
        </w:tc>
        <w:tc>
          <w:tcPr>
            <w:tcW w:w="973" w:type="dxa"/>
            <w:gridSpan w:val="3"/>
            <w:tcBorders>
              <w:top w:val="nil"/>
              <w:left w:val="nil"/>
              <w:bottom w:val="single" w:sz="4" w:space="0" w:color="auto"/>
              <w:right w:val="single" w:sz="4" w:space="0" w:color="auto"/>
            </w:tcBorders>
            <w:vAlign w:val="center"/>
            <w:hideMark/>
          </w:tcPr>
          <w:p w14:paraId="579C97BC" w14:textId="77777777" w:rsidR="000C3D7F" w:rsidRPr="000C3D7F" w:rsidRDefault="000C3D7F" w:rsidP="000C3D7F">
            <w:pPr>
              <w:jc w:val="center"/>
              <w:rPr>
                <w:sz w:val="22"/>
                <w:szCs w:val="22"/>
              </w:rPr>
            </w:pPr>
            <w:r w:rsidRPr="000C3D7F">
              <w:rPr>
                <w:sz w:val="22"/>
                <w:szCs w:val="22"/>
              </w:rPr>
              <w:t>292,14</w:t>
            </w:r>
          </w:p>
        </w:tc>
        <w:tc>
          <w:tcPr>
            <w:tcW w:w="959" w:type="dxa"/>
            <w:tcBorders>
              <w:top w:val="nil"/>
              <w:left w:val="nil"/>
              <w:bottom w:val="single" w:sz="4" w:space="0" w:color="auto"/>
              <w:right w:val="single" w:sz="4" w:space="0" w:color="auto"/>
            </w:tcBorders>
            <w:vAlign w:val="center"/>
            <w:hideMark/>
          </w:tcPr>
          <w:p w14:paraId="2D75F5F8" w14:textId="77777777" w:rsidR="000C3D7F" w:rsidRPr="000C3D7F" w:rsidRDefault="000C3D7F" w:rsidP="000C3D7F">
            <w:pPr>
              <w:jc w:val="center"/>
              <w:rPr>
                <w:sz w:val="22"/>
                <w:szCs w:val="22"/>
              </w:rPr>
            </w:pPr>
            <w:r w:rsidRPr="000C3D7F">
              <w:rPr>
                <w:sz w:val="22"/>
                <w:szCs w:val="22"/>
              </w:rPr>
              <w:t>277,39</w:t>
            </w:r>
          </w:p>
        </w:tc>
        <w:tc>
          <w:tcPr>
            <w:tcW w:w="934" w:type="dxa"/>
            <w:gridSpan w:val="2"/>
            <w:tcBorders>
              <w:top w:val="nil"/>
              <w:left w:val="nil"/>
              <w:bottom w:val="single" w:sz="4" w:space="0" w:color="auto"/>
              <w:right w:val="single" w:sz="4" w:space="0" w:color="auto"/>
            </w:tcBorders>
            <w:vAlign w:val="center"/>
            <w:hideMark/>
          </w:tcPr>
          <w:p w14:paraId="2169E970" w14:textId="77777777" w:rsidR="000C3D7F" w:rsidRPr="000C3D7F" w:rsidRDefault="000C3D7F" w:rsidP="000C3D7F">
            <w:pPr>
              <w:jc w:val="center"/>
              <w:rPr>
                <w:sz w:val="22"/>
                <w:szCs w:val="22"/>
              </w:rPr>
            </w:pPr>
            <w:r w:rsidRPr="000C3D7F">
              <w:rPr>
                <w:sz w:val="22"/>
                <w:szCs w:val="22"/>
              </w:rPr>
              <w:t>229,62</w:t>
            </w:r>
          </w:p>
        </w:tc>
        <w:tc>
          <w:tcPr>
            <w:tcW w:w="931" w:type="dxa"/>
            <w:gridSpan w:val="2"/>
            <w:tcBorders>
              <w:top w:val="nil"/>
              <w:left w:val="nil"/>
              <w:bottom w:val="single" w:sz="4" w:space="0" w:color="auto"/>
              <w:right w:val="single" w:sz="4" w:space="0" w:color="auto"/>
            </w:tcBorders>
            <w:vAlign w:val="center"/>
            <w:hideMark/>
          </w:tcPr>
          <w:p w14:paraId="772D25F5" w14:textId="77777777" w:rsidR="000C3D7F" w:rsidRPr="000C3D7F" w:rsidRDefault="000C3D7F" w:rsidP="000C3D7F">
            <w:pPr>
              <w:jc w:val="center"/>
              <w:rPr>
                <w:sz w:val="22"/>
                <w:szCs w:val="22"/>
              </w:rPr>
            </w:pPr>
            <w:r w:rsidRPr="000C3D7F">
              <w:rPr>
                <w:sz w:val="22"/>
                <w:szCs w:val="22"/>
              </w:rPr>
              <w:t>226,55</w:t>
            </w:r>
          </w:p>
        </w:tc>
        <w:tc>
          <w:tcPr>
            <w:tcW w:w="933" w:type="dxa"/>
            <w:tcBorders>
              <w:top w:val="nil"/>
              <w:left w:val="nil"/>
              <w:bottom w:val="single" w:sz="4" w:space="0" w:color="auto"/>
              <w:right w:val="single" w:sz="4" w:space="0" w:color="auto"/>
            </w:tcBorders>
            <w:vAlign w:val="center"/>
            <w:hideMark/>
          </w:tcPr>
          <w:p w14:paraId="1A1611A8" w14:textId="77777777" w:rsidR="000C3D7F" w:rsidRPr="000C3D7F" w:rsidRDefault="000C3D7F" w:rsidP="000C3D7F">
            <w:pPr>
              <w:jc w:val="center"/>
              <w:rPr>
                <w:sz w:val="22"/>
                <w:szCs w:val="22"/>
              </w:rPr>
            </w:pPr>
            <w:r w:rsidRPr="000C3D7F">
              <w:rPr>
                <w:sz w:val="22"/>
                <w:szCs w:val="22"/>
              </w:rPr>
              <w:t>243,45</w:t>
            </w:r>
          </w:p>
        </w:tc>
        <w:tc>
          <w:tcPr>
            <w:tcW w:w="943" w:type="dxa"/>
            <w:gridSpan w:val="2"/>
            <w:tcBorders>
              <w:top w:val="nil"/>
              <w:left w:val="nil"/>
              <w:bottom w:val="single" w:sz="4" w:space="0" w:color="auto"/>
              <w:right w:val="single" w:sz="4" w:space="0" w:color="auto"/>
            </w:tcBorders>
            <w:vAlign w:val="center"/>
            <w:hideMark/>
          </w:tcPr>
          <w:p w14:paraId="5BB01200" w14:textId="77777777" w:rsidR="000C3D7F" w:rsidRPr="000C3D7F" w:rsidRDefault="000C3D7F" w:rsidP="000C3D7F">
            <w:pPr>
              <w:jc w:val="center"/>
              <w:rPr>
                <w:sz w:val="22"/>
                <w:szCs w:val="22"/>
              </w:rPr>
            </w:pPr>
            <w:r w:rsidRPr="000C3D7F">
              <w:rPr>
                <w:sz w:val="22"/>
                <w:szCs w:val="22"/>
              </w:rPr>
              <w:t>231,16</w:t>
            </w:r>
          </w:p>
        </w:tc>
        <w:tc>
          <w:tcPr>
            <w:tcW w:w="1145" w:type="dxa"/>
            <w:tcBorders>
              <w:top w:val="nil"/>
              <w:left w:val="nil"/>
              <w:bottom w:val="single" w:sz="4" w:space="0" w:color="auto"/>
              <w:right w:val="single" w:sz="4" w:space="0" w:color="auto"/>
            </w:tcBorders>
            <w:vAlign w:val="center"/>
            <w:hideMark/>
          </w:tcPr>
          <w:p w14:paraId="0CAF7E24" w14:textId="77777777" w:rsidR="000C3D7F" w:rsidRPr="000C3D7F" w:rsidRDefault="000C3D7F" w:rsidP="000C3D7F">
            <w:pPr>
              <w:jc w:val="center"/>
              <w:rPr>
                <w:bCs/>
                <w:sz w:val="22"/>
                <w:szCs w:val="22"/>
              </w:rPr>
            </w:pPr>
            <w:r w:rsidRPr="000C3D7F">
              <w:rPr>
                <w:bCs/>
                <w:sz w:val="22"/>
                <w:szCs w:val="22"/>
              </w:rPr>
              <w:t>20,64</w:t>
            </w:r>
          </w:p>
        </w:tc>
        <w:tc>
          <w:tcPr>
            <w:tcW w:w="1145" w:type="dxa"/>
            <w:tcBorders>
              <w:top w:val="nil"/>
              <w:left w:val="nil"/>
              <w:bottom w:val="single" w:sz="4" w:space="0" w:color="auto"/>
              <w:right w:val="single" w:sz="4" w:space="0" w:color="auto"/>
            </w:tcBorders>
            <w:vAlign w:val="center"/>
            <w:hideMark/>
          </w:tcPr>
          <w:p w14:paraId="4386F362" w14:textId="77777777" w:rsidR="000C3D7F" w:rsidRPr="000C3D7F" w:rsidRDefault="000C3D7F" w:rsidP="000C3D7F">
            <w:pPr>
              <w:jc w:val="center"/>
              <w:rPr>
                <w:bCs/>
                <w:sz w:val="22"/>
                <w:szCs w:val="22"/>
              </w:rPr>
            </w:pPr>
            <w:r w:rsidRPr="000C3D7F">
              <w:rPr>
                <w:bCs/>
                <w:sz w:val="22"/>
                <w:szCs w:val="22"/>
              </w:rPr>
              <w:t>3 841,59</w:t>
            </w:r>
          </w:p>
        </w:tc>
        <w:tc>
          <w:tcPr>
            <w:tcW w:w="1288" w:type="dxa"/>
            <w:tcBorders>
              <w:top w:val="single" w:sz="2" w:space="0" w:color="auto"/>
              <w:left w:val="single" w:sz="2" w:space="0" w:color="auto"/>
              <w:bottom w:val="single" w:sz="2" w:space="0" w:color="auto"/>
              <w:right w:val="single" w:sz="2" w:space="0" w:color="auto"/>
            </w:tcBorders>
            <w:vAlign w:val="center"/>
            <w:hideMark/>
          </w:tcPr>
          <w:p w14:paraId="2B33DB4F"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7F711DF8"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074D45C0" w14:textId="77777777" w:rsidTr="000C3D7F">
        <w:trPr>
          <w:trHeight w:val="270"/>
        </w:trPr>
        <w:tc>
          <w:tcPr>
            <w:tcW w:w="1596" w:type="dxa"/>
            <w:vMerge/>
            <w:tcBorders>
              <w:left w:val="single" w:sz="2" w:space="0" w:color="auto"/>
              <w:right w:val="single" w:sz="2" w:space="0" w:color="auto"/>
            </w:tcBorders>
            <w:vAlign w:val="center"/>
            <w:hideMark/>
          </w:tcPr>
          <w:p w14:paraId="2065035C"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4" w:space="0" w:color="auto"/>
            </w:tcBorders>
            <w:vAlign w:val="center"/>
            <w:hideMark/>
          </w:tcPr>
          <w:p w14:paraId="5E3EAE32" w14:textId="77777777" w:rsidR="000C3D7F" w:rsidRPr="000C3D7F" w:rsidRDefault="000C3D7F" w:rsidP="000C3D7F">
            <w:pPr>
              <w:tabs>
                <w:tab w:val="left" w:pos="3052"/>
              </w:tabs>
              <w:ind w:hanging="108"/>
              <w:jc w:val="center"/>
              <w:rPr>
                <w:sz w:val="22"/>
                <w:szCs w:val="22"/>
              </w:rPr>
            </w:pPr>
            <w:r w:rsidRPr="000C3D7F">
              <w:rPr>
                <w:sz w:val="22"/>
                <w:szCs w:val="22"/>
              </w:rPr>
              <w:t>с 01.01.2022</w:t>
            </w:r>
          </w:p>
        </w:tc>
        <w:tc>
          <w:tcPr>
            <w:tcW w:w="941" w:type="dxa"/>
            <w:gridSpan w:val="2"/>
            <w:tcBorders>
              <w:top w:val="single" w:sz="4" w:space="0" w:color="auto"/>
              <w:left w:val="single" w:sz="4" w:space="0" w:color="auto"/>
              <w:bottom w:val="single" w:sz="4" w:space="0" w:color="auto"/>
              <w:right w:val="single" w:sz="4" w:space="0" w:color="auto"/>
            </w:tcBorders>
            <w:hideMark/>
          </w:tcPr>
          <w:p w14:paraId="25ADA2D6" w14:textId="77777777" w:rsidR="000C3D7F" w:rsidRPr="000C3D7F" w:rsidRDefault="000C3D7F" w:rsidP="000C3D7F">
            <w:pPr>
              <w:jc w:val="center"/>
              <w:rPr>
                <w:sz w:val="22"/>
                <w:szCs w:val="22"/>
              </w:rPr>
            </w:pPr>
            <w:r w:rsidRPr="000C3D7F">
              <w:rPr>
                <w:sz w:val="22"/>
                <w:szCs w:val="22"/>
              </w:rPr>
              <w:t>273,78</w:t>
            </w:r>
          </w:p>
        </w:tc>
        <w:tc>
          <w:tcPr>
            <w:tcW w:w="986" w:type="dxa"/>
            <w:gridSpan w:val="3"/>
            <w:tcBorders>
              <w:top w:val="single" w:sz="4" w:space="0" w:color="auto"/>
              <w:left w:val="single" w:sz="4" w:space="0" w:color="auto"/>
              <w:bottom w:val="single" w:sz="4" w:space="0" w:color="auto"/>
              <w:right w:val="single" w:sz="4" w:space="0" w:color="auto"/>
            </w:tcBorders>
            <w:hideMark/>
          </w:tcPr>
          <w:p w14:paraId="114CAA16" w14:textId="77777777" w:rsidR="000C3D7F" w:rsidRPr="000C3D7F" w:rsidRDefault="000C3D7F" w:rsidP="000C3D7F">
            <w:pPr>
              <w:jc w:val="center"/>
              <w:rPr>
                <w:sz w:val="22"/>
                <w:szCs w:val="22"/>
              </w:rPr>
            </w:pPr>
            <w:r w:rsidRPr="000C3D7F">
              <w:rPr>
                <w:sz w:val="22"/>
                <w:szCs w:val="22"/>
              </w:rPr>
              <w:t>270,12</w:t>
            </w:r>
          </w:p>
        </w:tc>
        <w:tc>
          <w:tcPr>
            <w:tcW w:w="973" w:type="dxa"/>
            <w:gridSpan w:val="3"/>
            <w:tcBorders>
              <w:top w:val="single" w:sz="4" w:space="0" w:color="auto"/>
              <w:left w:val="single" w:sz="4" w:space="0" w:color="auto"/>
              <w:bottom w:val="single" w:sz="4" w:space="0" w:color="auto"/>
              <w:right w:val="single" w:sz="4" w:space="0" w:color="auto"/>
            </w:tcBorders>
            <w:hideMark/>
          </w:tcPr>
          <w:p w14:paraId="4525C643" w14:textId="77777777" w:rsidR="000C3D7F" w:rsidRPr="000C3D7F" w:rsidRDefault="000C3D7F" w:rsidP="000C3D7F">
            <w:pPr>
              <w:jc w:val="center"/>
              <w:rPr>
                <w:sz w:val="22"/>
                <w:szCs w:val="22"/>
              </w:rPr>
            </w:pPr>
            <w:r w:rsidRPr="000C3D7F">
              <w:rPr>
                <w:sz w:val="22"/>
                <w:szCs w:val="22"/>
              </w:rPr>
              <w:t>290,27</w:t>
            </w:r>
          </w:p>
        </w:tc>
        <w:tc>
          <w:tcPr>
            <w:tcW w:w="959" w:type="dxa"/>
            <w:tcBorders>
              <w:top w:val="single" w:sz="4" w:space="0" w:color="auto"/>
              <w:left w:val="single" w:sz="4" w:space="0" w:color="auto"/>
              <w:bottom w:val="single" w:sz="4" w:space="0" w:color="auto"/>
              <w:right w:val="single" w:sz="4" w:space="0" w:color="auto"/>
            </w:tcBorders>
            <w:hideMark/>
          </w:tcPr>
          <w:p w14:paraId="5533E1FD" w14:textId="77777777" w:rsidR="000C3D7F" w:rsidRPr="000C3D7F" w:rsidRDefault="000C3D7F" w:rsidP="000C3D7F">
            <w:pPr>
              <w:jc w:val="center"/>
              <w:rPr>
                <w:sz w:val="22"/>
                <w:szCs w:val="22"/>
              </w:rPr>
            </w:pPr>
            <w:r w:rsidRPr="000C3D7F">
              <w:rPr>
                <w:sz w:val="22"/>
                <w:szCs w:val="22"/>
              </w:rPr>
              <w:t>275,62</w:t>
            </w:r>
          </w:p>
        </w:tc>
        <w:tc>
          <w:tcPr>
            <w:tcW w:w="934" w:type="dxa"/>
            <w:gridSpan w:val="2"/>
            <w:tcBorders>
              <w:top w:val="single" w:sz="4" w:space="0" w:color="auto"/>
              <w:left w:val="single" w:sz="4" w:space="0" w:color="auto"/>
              <w:bottom w:val="single" w:sz="4" w:space="0" w:color="auto"/>
              <w:right w:val="single" w:sz="4" w:space="0" w:color="auto"/>
            </w:tcBorders>
            <w:hideMark/>
          </w:tcPr>
          <w:p w14:paraId="42718518" w14:textId="77777777" w:rsidR="000C3D7F" w:rsidRPr="000C3D7F" w:rsidRDefault="000C3D7F" w:rsidP="000C3D7F">
            <w:pPr>
              <w:jc w:val="center"/>
              <w:rPr>
                <w:sz w:val="22"/>
                <w:szCs w:val="22"/>
              </w:rPr>
            </w:pPr>
            <w:r w:rsidRPr="000C3D7F">
              <w:rPr>
                <w:sz w:val="22"/>
                <w:szCs w:val="22"/>
              </w:rPr>
              <w:t>228,15</w:t>
            </w:r>
          </w:p>
        </w:tc>
        <w:tc>
          <w:tcPr>
            <w:tcW w:w="931" w:type="dxa"/>
            <w:gridSpan w:val="2"/>
            <w:tcBorders>
              <w:top w:val="single" w:sz="4" w:space="0" w:color="auto"/>
              <w:left w:val="single" w:sz="4" w:space="0" w:color="auto"/>
              <w:bottom w:val="single" w:sz="4" w:space="0" w:color="auto"/>
              <w:right w:val="single" w:sz="4" w:space="0" w:color="auto"/>
            </w:tcBorders>
            <w:hideMark/>
          </w:tcPr>
          <w:p w14:paraId="180BCFEC" w14:textId="77777777" w:rsidR="000C3D7F" w:rsidRPr="000C3D7F" w:rsidRDefault="000C3D7F" w:rsidP="000C3D7F">
            <w:pPr>
              <w:jc w:val="center"/>
              <w:rPr>
                <w:sz w:val="22"/>
                <w:szCs w:val="22"/>
              </w:rPr>
            </w:pPr>
            <w:r w:rsidRPr="000C3D7F">
              <w:rPr>
                <w:sz w:val="22"/>
                <w:szCs w:val="22"/>
              </w:rPr>
              <w:t>225,10</w:t>
            </w:r>
          </w:p>
        </w:tc>
        <w:tc>
          <w:tcPr>
            <w:tcW w:w="933" w:type="dxa"/>
            <w:tcBorders>
              <w:top w:val="single" w:sz="4" w:space="0" w:color="auto"/>
              <w:left w:val="single" w:sz="4" w:space="0" w:color="auto"/>
              <w:bottom w:val="single" w:sz="4" w:space="0" w:color="auto"/>
              <w:right w:val="single" w:sz="4" w:space="0" w:color="auto"/>
            </w:tcBorders>
            <w:hideMark/>
          </w:tcPr>
          <w:p w14:paraId="18346149" w14:textId="77777777" w:rsidR="000C3D7F" w:rsidRPr="000C3D7F" w:rsidRDefault="000C3D7F" w:rsidP="000C3D7F">
            <w:pPr>
              <w:jc w:val="center"/>
              <w:rPr>
                <w:sz w:val="22"/>
                <w:szCs w:val="22"/>
              </w:rPr>
            </w:pPr>
            <w:r w:rsidRPr="000C3D7F">
              <w:rPr>
                <w:sz w:val="22"/>
                <w:szCs w:val="22"/>
              </w:rPr>
              <w:t>241,89</w:t>
            </w:r>
          </w:p>
        </w:tc>
        <w:tc>
          <w:tcPr>
            <w:tcW w:w="943" w:type="dxa"/>
            <w:gridSpan w:val="2"/>
            <w:tcBorders>
              <w:top w:val="single" w:sz="4" w:space="0" w:color="auto"/>
              <w:left w:val="single" w:sz="4" w:space="0" w:color="auto"/>
              <w:bottom w:val="single" w:sz="4" w:space="0" w:color="auto"/>
              <w:right w:val="single" w:sz="4" w:space="0" w:color="auto"/>
            </w:tcBorders>
            <w:hideMark/>
          </w:tcPr>
          <w:p w14:paraId="2C84EB1D" w14:textId="77777777" w:rsidR="000C3D7F" w:rsidRPr="000C3D7F" w:rsidRDefault="000C3D7F" w:rsidP="000C3D7F">
            <w:pPr>
              <w:jc w:val="center"/>
              <w:rPr>
                <w:sz w:val="22"/>
                <w:szCs w:val="22"/>
              </w:rPr>
            </w:pPr>
            <w:r w:rsidRPr="000C3D7F">
              <w:rPr>
                <w:sz w:val="22"/>
                <w:szCs w:val="22"/>
              </w:rPr>
              <w:t>229,68</w:t>
            </w:r>
          </w:p>
        </w:tc>
        <w:tc>
          <w:tcPr>
            <w:tcW w:w="1145" w:type="dxa"/>
            <w:tcBorders>
              <w:top w:val="single" w:sz="4" w:space="0" w:color="auto"/>
              <w:left w:val="single" w:sz="4" w:space="0" w:color="auto"/>
              <w:bottom w:val="single" w:sz="4" w:space="0" w:color="auto"/>
              <w:right w:val="single" w:sz="4" w:space="0" w:color="auto"/>
            </w:tcBorders>
            <w:hideMark/>
          </w:tcPr>
          <w:p w14:paraId="023C76DB" w14:textId="77777777" w:rsidR="000C3D7F" w:rsidRPr="000C3D7F" w:rsidRDefault="000C3D7F" w:rsidP="000C3D7F">
            <w:pPr>
              <w:jc w:val="center"/>
              <w:rPr>
                <w:sz w:val="22"/>
                <w:szCs w:val="22"/>
              </w:rPr>
            </w:pPr>
            <w:r w:rsidRPr="000C3D7F">
              <w:rPr>
                <w:sz w:val="22"/>
                <w:szCs w:val="22"/>
              </w:rPr>
              <w:t>20,56</w:t>
            </w:r>
          </w:p>
        </w:tc>
        <w:tc>
          <w:tcPr>
            <w:tcW w:w="1145" w:type="dxa"/>
            <w:tcBorders>
              <w:top w:val="single" w:sz="4" w:space="0" w:color="auto"/>
              <w:left w:val="single" w:sz="4" w:space="0" w:color="auto"/>
              <w:bottom w:val="single" w:sz="4" w:space="0" w:color="auto"/>
              <w:right w:val="single" w:sz="4" w:space="0" w:color="auto"/>
            </w:tcBorders>
            <w:hideMark/>
          </w:tcPr>
          <w:p w14:paraId="64A84F54" w14:textId="77777777" w:rsidR="000C3D7F" w:rsidRPr="000C3D7F" w:rsidRDefault="000C3D7F" w:rsidP="000C3D7F">
            <w:pPr>
              <w:jc w:val="center"/>
              <w:rPr>
                <w:sz w:val="22"/>
                <w:szCs w:val="22"/>
              </w:rPr>
            </w:pPr>
            <w:r w:rsidRPr="000C3D7F">
              <w:rPr>
                <w:sz w:val="22"/>
                <w:szCs w:val="22"/>
              </w:rPr>
              <w:t>3 816,06</w:t>
            </w:r>
          </w:p>
        </w:tc>
        <w:tc>
          <w:tcPr>
            <w:tcW w:w="1288" w:type="dxa"/>
            <w:tcBorders>
              <w:top w:val="single" w:sz="2" w:space="0" w:color="auto"/>
              <w:left w:val="single" w:sz="4" w:space="0" w:color="auto"/>
              <w:bottom w:val="single" w:sz="2" w:space="0" w:color="auto"/>
              <w:right w:val="single" w:sz="2" w:space="0" w:color="auto"/>
            </w:tcBorders>
            <w:vAlign w:val="center"/>
            <w:hideMark/>
          </w:tcPr>
          <w:p w14:paraId="27F823F5"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hideMark/>
          </w:tcPr>
          <w:p w14:paraId="758841B2"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6B6FD82B" w14:textId="77777777" w:rsidTr="000C3D7F">
        <w:trPr>
          <w:trHeight w:val="270"/>
        </w:trPr>
        <w:tc>
          <w:tcPr>
            <w:tcW w:w="1596" w:type="dxa"/>
            <w:vMerge/>
            <w:tcBorders>
              <w:left w:val="single" w:sz="2" w:space="0" w:color="auto"/>
              <w:right w:val="single" w:sz="2" w:space="0" w:color="auto"/>
            </w:tcBorders>
            <w:vAlign w:val="center"/>
          </w:tcPr>
          <w:p w14:paraId="3A79826F"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tcPr>
          <w:p w14:paraId="628DB231" w14:textId="77777777" w:rsidR="000C3D7F" w:rsidRPr="000C3D7F" w:rsidRDefault="000C3D7F" w:rsidP="000C3D7F">
            <w:pPr>
              <w:tabs>
                <w:tab w:val="left" w:pos="3052"/>
              </w:tabs>
              <w:ind w:hanging="108"/>
              <w:jc w:val="center"/>
              <w:rPr>
                <w:sz w:val="22"/>
                <w:szCs w:val="22"/>
              </w:rPr>
            </w:pPr>
            <w:r w:rsidRPr="000C3D7F">
              <w:rPr>
                <w:sz w:val="22"/>
                <w:szCs w:val="22"/>
              </w:rPr>
              <w:t>с 01.07.2022</w:t>
            </w:r>
          </w:p>
        </w:tc>
        <w:tc>
          <w:tcPr>
            <w:tcW w:w="941" w:type="dxa"/>
            <w:gridSpan w:val="2"/>
            <w:tcBorders>
              <w:top w:val="single" w:sz="4" w:space="0" w:color="auto"/>
              <w:left w:val="single" w:sz="4" w:space="0" w:color="auto"/>
              <w:bottom w:val="single" w:sz="4" w:space="0" w:color="auto"/>
              <w:right w:val="single" w:sz="4" w:space="0" w:color="auto"/>
            </w:tcBorders>
          </w:tcPr>
          <w:p w14:paraId="70F9E1C8" w14:textId="77777777" w:rsidR="000C3D7F" w:rsidRPr="000C3D7F" w:rsidRDefault="000C3D7F" w:rsidP="000C3D7F">
            <w:pPr>
              <w:jc w:val="center"/>
              <w:rPr>
                <w:sz w:val="22"/>
                <w:szCs w:val="22"/>
              </w:rPr>
            </w:pPr>
            <w:r w:rsidRPr="000C3D7F">
              <w:rPr>
                <w:sz w:val="22"/>
                <w:szCs w:val="22"/>
              </w:rPr>
              <w:t>274,76</w:t>
            </w:r>
          </w:p>
        </w:tc>
        <w:tc>
          <w:tcPr>
            <w:tcW w:w="986" w:type="dxa"/>
            <w:gridSpan w:val="3"/>
            <w:tcBorders>
              <w:top w:val="single" w:sz="4" w:space="0" w:color="auto"/>
              <w:left w:val="nil"/>
              <w:bottom w:val="single" w:sz="4" w:space="0" w:color="auto"/>
              <w:right w:val="single" w:sz="4" w:space="0" w:color="auto"/>
            </w:tcBorders>
          </w:tcPr>
          <w:p w14:paraId="3D57A9A5" w14:textId="77777777" w:rsidR="000C3D7F" w:rsidRPr="000C3D7F" w:rsidRDefault="000C3D7F" w:rsidP="000C3D7F">
            <w:pPr>
              <w:jc w:val="center"/>
              <w:rPr>
                <w:sz w:val="22"/>
                <w:szCs w:val="22"/>
              </w:rPr>
            </w:pPr>
            <w:r w:rsidRPr="000C3D7F">
              <w:rPr>
                <w:sz w:val="22"/>
                <w:szCs w:val="22"/>
              </w:rPr>
              <w:t>271,10</w:t>
            </w:r>
          </w:p>
        </w:tc>
        <w:tc>
          <w:tcPr>
            <w:tcW w:w="973" w:type="dxa"/>
            <w:gridSpan w:val="3"/>
            <w:tcBorders>
              <w:top w:val="single" w:sz="4" w:space="0" w:color="auto"/>
              <w:left w:val="nil"/>
              <w:bottom w:val="single" w:sz="4" w:space="0" w:color="auto"/>
              <w:right w:val="single" w:sz="4" w:space="0" w:color="auto"/>
            </w:tcBorders>
          </w:tcPr>
          <w:p w14:paraId="6713FFAC" w14:textId="77777777" w:rsidR="000C3D7F" w:rsidRPr="000C3D7F" w:rsidRDefault="000C3D7F" w:rsidP="000C3D7F">
            <w:pPr>
              <w:jc w:val="center"/>
              <w:rPr>
                <w:sz w:val="22"/>
                <w:szCs w:val="22"/>
              </w:rPr>
            </w:pPr>
            <w:r w:rsidRPr="000C3D7F">
              <w:rPr>
                <w:sz w:val="22"/>
                <w:szCs w:val="22"/>
              </w:rPr>
              <w:t>291,25</w:t>
            </w:r>
          </w:p>
        </w:tc>
        <w:tc>
          <w:tcPr>
            <w:tcW w:w="959" w:type="dxa"/>
            <w:tcBorders>
              <w:top w:val="single" w:sz="4" w:space="0" w:color="auto"/>
              <w:left w:val="nil"/>
              <w:bottom w:val="single" w:sz="4" w:space="0" w:color="auto"/>
              <w:right w:val="single" w:sz="4" w:space="0" w:color="auto"/>
            </w:tcBorders>
          </w:tcPr>
          <w:p w14:paraId="0544566F" w14:textId="77777777" w:rsidR="000C3D7F" w:rsidRPr="000C3D7F" w:rsidRDefault="000C3D7F" w:rsidP="000C3D7F">
            <w:pPr>
              <w:jc w:val="center"/>
              <w:rPr>
                <w:sz w:val="22"/>
                <w:szCs w:val="22"/>
              </w:rPr>
            </w:pPr>
            <w:r w:rsidRPr="000C3D7F">
              <w:rPr>
                <w:sz w:val="22"/>
                <w:szCs w:val="22"/>
              </w:rPr>
              <w:t>276,60</w:t>
            </w:r>
          </w:p>
        </w:tc>
        <w:tc>
          <w:tcPr>
            <w:tcW w:w="934" w:type="dxa"/>
            <w:gridSpan w:val="2"/>
            <w:tcBorders>
              <w:top w:val="single" w:sz="4" w:space="0" w:color="auto"/>
              <w:left w:val="nil"/>
              <w:bottom w:val="single" w:sz="4" w:space="0" w:color="auto"/>
              <w:right w:val="single" w:sz="4" w:space="0" w:color="auto"/>
            </w:tcBorders>
          </w:tcPr>
          <w:p w14:paraId="29B497D9" w14:textId="77777777" w:rsidR="000C3D7F" w:rsidRPr="000C3D7F" w:rsidRDefault="000C3D7F" w:rsidP="000C3D7F">
            <w:pPr>
              <w:jc w:val="center"/>
              <w:rPr>
                <w:sz w:val="22"/>
                <w:szCs w:val="22"/>
              </w:rPr>
            </w:pPr>
            <w:r w:rsidRPr="000C3D7F">
              <w:rPr>
                <w:sz w:val="22"/>
                <w:szCs w:val="22"/>
              </w:rPr>
              <w:t>228,97</w:t>
            </w:r>
          </w:p>
        </w:tc>
        <w:tc>
          <w:tcPr>
            <w:tcW w:w="931" w:type="dxa"/>
            <w:gridSpan w:val="2"/>
            <w:tcBorders>
              <w:top w:val="single" w:sz="4" w:space="0" w:color="auto"/>
              <w:left w:val="nil"/>
              <w:bottom w:val="single" w:sz="4" w:space="0" w:color="auto"/>
              <w:right w:val="single" w:sz="4" w:space="0" w:color="auto"/>
            </w:tcBorders>
          </w:tcPr>
          <w:p w14:paraId="10322A2A" w14:textId="77777777" w:rsidR="000C3D7F" w:rsidRPr="000C3D7F" w:rsidRDefault="000C3D7F" w:rsidP="000C3D7F">
            <w:pPr>
              <w:jc w:val="center"/>
              <w:rPr>
                <w:sz w:val="22"/>
                <w:szCs w:val="22"/>
              </w:rPr>
            </w:pPr>
            <w:r w:rsidRPr="000C3D7F">
              <w:rPr>
                <w:sz w:val="22"/>
                <w:szCs w:val="22"/>
              </w:rPr>
              <w:t>225,92</w:t>
            </w:r>
          </w:p>
        </w:tc>
        <w:tc>
          <w:tcPr>
            <w:tcW w:w="933" w:type="dxa"/>
            <w:tcBorders>
              <w:top w:val="single" w:sz="4" w:space="0" w:color="auto"/>
              <w:left w:val="nil"/>
              <w:bottom w:val="single" w:sz="4" w:space="0" w:color="auto"/>
              <w:right w:val="single" w:sz="4" w:space="0" w:color="auto"/>
            </w:tcBorders>
          </w:tcPr>
          <w:p w14:paraId="6F8847ED" w14:textId="77777777" w:rsidR="000C3D7F" w:rsidRPr="000C3D7F" w:rsidRDefault="000C3D7F" w:rsidP="000C3D7F">
            <w:pPr>
              <w:jc w:val="center"/>
              <w:rPr>
                <w:sz w:val="22"/>
                <w:szCs w:val="22"/>
              </w:rPr>
            </w:pPr>
            <w:r w:rsidRPr="000C3D7F">
              <w:rPr>
                <w:sz w:val="22"/>
                <w:szCs w:val="22"/>
              </w:rPr>
              <w:t>242,71</w:t>
            </w:r>
          </w:p>
        </w:tc>
        <w:tc>
          <w:tcPr>
            <w:tcW w:w="943" w:type="dxa"/>
            <w:gridSpan w:val="2"/>
            <w:tcBorders>
              <w:top w:val="single" w:sz="4" w:space="0" w:color="auto"/>
              <w:left w:val="nil"/>
              <w:bottom w:val="single" w:sz="4" w:space="0" w:color="auto"/>
              <w:right w:val="single" w:sz="4" w:space="0" w:color="auto"/>
            </w:tcBorders>
          </w:tcPr>
          <w:p w14:paraId="5A3C318D" w14:textId="77777777" w:rsidR="000C3D7F" w:rsidRPr="000C3D7F" w:rsidRDefault="000C3D7F" w:rsidP="000C3D7F">
            <w:pPr>
              <w:jc w:val="center"/>
              <w:rPr>
                <w:sz w:val="22"/>
                <w:szCs w:val="22"/>
              </w:rPr>
            </w:pPr>
            <w:r w:rsidRPr="000C3D7F">
              <w:rPr>
                <w:sz w:val="22"/>
                <w:szCs w:val="22"/>
              </w:rPr>
              <w:t>230,50</w:t>
            </w:r>
          </w:p>
        </w:tc>
        <w:tc>
          <w:tcPr>
            <w:tcW w:w="1145" w:type="dxa"/>
            <w:tcBorders>
              <w:top w:val="single" w:sz="4" w:space="0" w:color="auto"/>
              <w:left w:val="nil"/>
              <w:bottom w:val="single" w:sz="4" w:space="0" w:color="auto"/>
              <w:right w:val="single" w:sz="4" w:space="0" w:color="auto"/>
            </w:tcBorders>
          </w:tcPr>
          <w:p w14:paraId="5245E223" w14:textId="77777777" w:rsidR="000C3D7F" w:rsidRPr="000C3D7F" w:rsidRDefault="000C3D7F" w:rsidP="000C3D7F">
            <w:pPr>
              <w:jc w:val="center"/>
              <w:rPr>
                <w:sz w:val="22"/>
                <w:szCs w:val="22"/>
              </w:rPr>
            </w:pPr>
            <w:r w:rsidRPr="000C3D7F">
              <w:rPr>
                <w:sz w:val="22"/>
                <w:szCs w:val="22"/>
              </w:rPr>
              <w:t>21,38</w:t>
            </w:r>
          </w:p>
        </w:tc>
        <w:tc>
          <w:tcPr>
            <w:tcW w:w="1145" w:type="dxa"/>
            <w:tcBorders>
              <w:top w:val="single" w:sz="4" w:space="0" w:color="auto"/>
              <w:left w:val="nil"/>
              <w:bottom w:val="single" w:sz="4" w:space="0" w:color="auto"/>
              <w:right w:val="single" w:sz="4" w:space="0" w:color="auto"/>
            </w:tcBorders>
          </w:tcPr>
          <w:p w14:paraId="5E01327A" w14:textId="77777777" w:rsidR="000C3D7F" w:rsidRPr="000C3D7F" w:rsidRDefault="000C3D7F" w:rsidP="000C3D7F">
            <w:pPr>
              <w:jc w:val="center"/>
              <w:rPr>
                <w:sz w:val="22"/>
                <w:szCs w:val="22"/>
              </w:rPr>
            </w:pPr>
            <w:r w:rsidRPr="000C3D7F">
              <w:rPr>
                <w:sz w:val="22"/>
                <w:szCs w:val="22"/>
              </w:rPr>
              <w:t>3 816,06</w:t>
            </w:r>
          </w:p>
        </w:tc>
        <w:tc>
          <w:tcPr>
            <w:tcW w:w="1288" w:type="dxa"/>
            <w:tcBorders>
              <w:top w:val="single" w:sz="2" w:space="0" w:color="auto"/>
              <w:left w:val="single" w:sz="2" w:space="0" w:color="auto"/>
              <w:bottom w:val="single" w:sz="2" w:space="0" w:color="auto"/>
              <w:right w:val="single" w:sz="2" w:space="0" w:color="auto"/>
            </w:tcBorders>
            <w:vAlign w:val="center"/>
          </w:tcPr>
          <w:p w14:paraId="6EFA6362"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16C3AA7A"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52D6E485" w14:textId="77777777" w:rsidTr="000C3D7F">
        <w:trPr>
          <w:trHeight w:val="270"/>
        </w:trPr>
        <w:tc>
          <w:tcPr>
            <w:tcW w:w="1596" w:type="dxa"/>
            <w:vMerge/>
            <w:tcBorders>
              <w:left w:val="single" w:sz="2" w:space="0" w:color="auto"/>
              <w:right w:val="single" w:sz="2" w:space="0" w:color="auto"/>
            </w:tcBorders>
            <w:vAlign w:val="center"/>
          </w:tcPr>
          <w:p w14:paraId="3CC4DF42"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tcPr>
          <w:p w14:paraId="67B5C7B5" w14:textId="77777777" w:rsidR="000C3D7F" w:rsidRPr="000C3D7F" w:rsidRDefault="000C3D7F" w:rsidP="000C3D7F">
            <w:pPr>
              <w:tabs>
                <w:tab w:val="left" w:pos="3052"/>
              </w:tabs>
              <w:ind w:hanging="108"/>
              <w:jc w:val="center"/>
              <w:rPr>
                <w:sz w:val="22"/>
                <w:szCs w:val="22"/>
              </w:rPr>
            </w:pPr>
            <w:r w:rsidRPr="000C3D7F">
              <w:rPr>
                <w:sz w:val="22"/>
                <w:szCs w:val="22"/>
              </w:rPr>
              <w:t>с 01.12.2022</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B57B3" w14:textId="77777777" w:rsidR="000C3D7F" w:rsidRPr="000C3D7F" w:rsidRDefault="000C3D7F" w:rsidP="000C3D7F">
            <w:pPr>
              <w:jc w:val="center"/>
              <w:rPr>
                <w:sz w:val="22"/>
                <w:szCs w:val="22"/>
              </w:rPr>
            </w:pPr>
            <w:r w:rsidRPr="000C3D7F">
              <w:rPr>
                <w:sz w:val="22"/>
                <w:szCs w:val="22"/>
              </w:rPr>
              <w:t>296,99</w:t>
            </w:r>
          </w:p>
        </w:tc>
        <w:tc>
          <w:tcPr>
            <w:tcW w:w="986" w:type="dxa"/>
            <w:gridSpan w:val="3"/>
            <w:tcBorders>
              <w:top w:val="single" w:sz="4" w:space="0" w:color="auto"/>
              <w:left w:val="nil"/>
              <w:bottom w:val="single" w:sz="4" w:space="0" w:color="auto"/>
              <w:right w:val="single" w:sz="4" w:space="0" w:color="auto"/>
            </w:tcBorders>
            <w:shd w:val="clear" w:color="auto" w:fill="auto"/>
            <w:vAlign w:val="center"/>
          </w:tcPr>
          <w:p w14:paraId="05204BEB" w14:textId="77777777" w:rsidR="000C3D7F" w:rsidRPr="000C3D7F" w:rsidRDefault="000C3D7F" w:rsidP="000C3D7F">
            <w:pPr>
              <w:jc w:val="center"/>
              <w:rPr>
                <w:sz w:val="22"/>
                <w:szCs w:val="22"/>
              </w:rPr>
            </w:pPr>
            <w:r w:rsidRPr="000C3D7F">
              <w:rPr>
                <w:sz w:val="22"/>
                <w:szCs w:val="22"/>
              </w:rPr>
              <w:t>293,05</w:t>
            </w:r>
          </w:p>
        </w:tc>
        <w:tc>
          <w:tcPr>
            <w:tcW w:w="973" w:type="dxa"/>
            <w:gridSpan w:val="3"/>
            <w:tcBorders>
              <w:top w:val="single" w:sz="4" w:space="0" w:color="auto"/>
              <w:left w:val="nil"/>
              <w:bottom w:val="single" w:sz="4" w:space="0" w:color="auto"/>
              <w:right w:val="single" w:sz="4" w:space="0" w:color="auto"/>
            </w:tcBorders>
            <w:shd w:val="clear" w:color="auto" w:fill="auto"/>
            <w:vAlign w:val="center"/>
          </w:tcPr>
          <w:p w14:paraId="430D1A56" w14:textId="77777777" w:rsidR="000C3D7F" w:rsidRPr="000C3D7F" w:rsidRDefault="000C3D7F" w:rsidP="000C3D7F">
            <w:pPr>
              <w:jc w:val="center"/>
              <w:rPr>
                <w:sz w:val="22"/>
                <w:szCs w:val="22"/>
              </w:rPr>
            </w:pPr>
            <w:r w:rsidRPr="000C3D7F">
              <w:rPr>
                <w:sz w:val="22"/>
                <w:szCs w:val="22"/>
              </w:rPr>
              <w:t>314,70</w:t>
            </w:r>
          </w:p>
        </w:tc>
        <w:tc>
          <w:tcPr>
            <w:tcW w:w="959" w:type="dxa"/>
            <w:tcBorders>
              <w:top w:val="single" w:sz="4" w:space="0" w:color="auto"/>
              <w:left w:val="nil"/>
              <w:bottom w:val="single" w:sz="4" w:space="0" w:color="auto"/>
              <w:right w:val="single" w:sz="4" w:space="0" w:color="auto"/>
            </w:tcBorders>
            <w:shd w:val="clear" w:color="auto" w:fill="auto"/>
            <w:vAlign w:val="center"/>
          </w:tcPr>
          <w:p w14:paraId="68B83646" w14:textId="77777777" w:rsidR="000C3D7F" w:rsidRPr="000C3D7F" w:rsidRDefault="000C3D7F" w:rsidP="000C3D7F">
            <w:pPr>
              <w:jc w:val="center"/>
              <w:rPr>
                <w:sz w:val="22"/>
                <w:szCs w:val="22"/>
              </w:rPr>
            </w:pPr>
            <w:r w:rsidRPr="000C3D7F">
              <w:rPr>
                <w:sz w:val="22"/>
                <w:szCs w:val="22"/>
              </w:rPr>
              <w:t>298,96</w:t>
            </w:r>
          </w:p>
        </w:tc>
        <w:tc>
          <w:tcPr>
            <w:tcW w:w="934" w:type="dxa"/>
            <w:gridSpan w:val="2"/>
            <w:tcBorders>
              <w:top w:val="single" w:sz="4" w:space="0" w:color="auto"/>
              <w:left w:val="nil"/>
              <w:bottom w:val="single" w:sz="4" w:space="0" w:color="auto"/>
              <w:right w:val="single" w:sz="4" w:space="0" w:color="auto"/>
            </w:tcBorders>
            <w:shd w:val="clear" w:color="auto" w:fill="auto"/>
            <w:vAlign w:val="center"/>
          </w:tcPr>
          <w:p w14:paraId="7E06FDE2" w14:textId="77777777" w:rsidR="000C3D7F" w:rsidRPr="000C3D7F" w:rsidRDefault="000C3D7F" w:rsidP="000C3D7F">
            <w:pPr>
              <w:jc w:val="center"/>
              <w:rPr>
                <w:sz w:val="22"/>
                <w:szCs w:val="22"/>
              </w:rPr>
            </w:pPr>
            <w:r w:rsidRPr="000C3D7F">
              <w:rPr>
                <w:sz w:val="22"/>
                <w:szCs w:val="22"/>
              </w:rPr>
              <w:t>247,49</w:t>
            </w:r>
          </w:p>
        </w:tc>
        <w:tc>
          <w:tcPr>
            <w:tcW w:w="931" w:type="dxa"/>
            <w:gridSpan w:val="2"/>
            <w:tcBorders>
              <w:top w:val="single" w:sz="4" w:space="0" w:color="auto"/>
              <w:left w:val="nil"/>
              <w:bottom w:val="single" w:sz="4" w:space="0" w:color="auto"/>
              <w:right w:val="single" w:sz="4" w:space="0" w:color="auto"/>
            </w:tcBorders>
            <w:shd w:val="clear" w:color="auto" w:fill="auto"/>
            <w:vAlign w:val="center"/>
          </w:tcPr>
          <w:p w14:paraId="6D46BADD" w14:textId="77777777" w:rsidR="000C3D7F" w:rsidRPr="000C3D7F" w:rsidRDefault="000C3D7F" w:rsidP="000C3D7F">
            <w:pPr>
              <w:jc w:val="center"/>
              <w:rPr>
                <w:sz w:val="22"/>
                <w:szCs w:val="22"/>
              </w:rPr>
            </w:pPr>
            <w:r w:rsidRPr="000C3D7F">
              <w:rPr>
                <w:sz w:val="22"/>
                <w:szCs w:val="22"/>
              </w:rPr>
              <w:t>244,21</w:t>
            </w:r>
          </w:p>
        </w:tc>
        <w:tc>
          <w:tcPr>
            <w:tcW w:w="933" w:type="dxa"/>
            <w:tcBorders>
              <w:top w:val="single" w:sz="4" w:space="0" w:color="auto"/>
              <w:left w:val="nil"/>
              <w:bottom w:val="single" w:sz="4" w:space="0" w:color="auto"/>
              <w:right w:val="single" w:sz="4" w:space="0" w:color="auto"/>
            </w:tcBorders>
            <w:shd w:val="clear" w:color="auto" w:fill="auto"/>
            <w:vAlign w:val="center"/>
          </w:tcPr>
          <w:p w14:paraId="4D7BA28D" w14:textId="77777777" w:rsidR="000C3D7F" w:rsidRPr="000C3D7F" w:rsidRDefault="000C3D7F" w:rsidP="000C3D7F">
            <w:pPr>
              <w:jc w:val="center"/>
              <w:rPr>
                <w:sz w:val="22"/>
                <w:szCs w:val="22"/>
              </w:rPr>
            </w:pPr>
            <w:r w:rsidRPr="000C3D7F">
              <w:rPr>
                <w:sz w:val="22"/>
                <w:szCs w:val="22"/>
              </w:rPr>
              <w:t>262,25</w:t>
            </w:r>
          </w:p>
        </w:tc>
        <w:tc>
          <w:tcPr>
            <w:tcW w:w="943" w:type="dxa"/>
            <w:gridSpan w:val="2"/>
            <w:tcBorders>
              <w:top w:val="single" w:sz="4" w:space="0" w:color="auto"/>
              <w:left w:val="nil"/>
              <w:bottom w:val="single" w:sz="4" w:space="0" w:color="auto"/>
              <w:right w:val="single" w:sz="4" w:space="0" w:color="auto"/>
            </w:tcBorders>
            <w:shd w:val="clear" w:color="auto" w:fill="auto"/>
            <w:vAlign w:val="center"/>
          </w:tcPr>
          <w:p w14:paraId="1B17D537" w14:textId="77777777" w:rsidR="000C3D7F" w:rsidRPr="000C3D7F" w:rsidRDefault="000C3D7F" w:rsidP="000C3D7F">
            <w:pPr>
              <w:jc w:val="center"/>
              <w:rPr>
                <w:sz w:val="22"/>
                <w:szCs w:val="22"/>
              </w:rPr>
            </w:pPr>
            <w:r w:rsidRPr="000C3D7F">
              <w:rPr>
                <w:sz w:val="22"/>
                <w:szCs w:val="22"/>
              </w:rPr>
              <w:t>249,13</w:t>
            </w:r>
          </w:p>
        </w:tc>
        <w:tc>
          <w:tcPr>
            <w:tcW w:w="1145" w:type="dxa"/>
            <w:tcBorders>
              <w:top w:val="nil"/>
              <w:left w:val="nil"/>
              <w:bottom w:val="single" w:sz="8" w:space="0" w:color="auto"/>
              <w:right w:val="single" w:sz="8" w:space="0" w:color="auto"/>
            </w:tcBorders>
            <w:shd w:val="clear" w:color="auto" w:fill="auto"/>
            <w:vAlign w:val="center"/>
          </w:tcPr>
          <w:p w14:paraId="7C5B5839" w14:textId="77777777" w:rsidR="000C3D7F" w:rsidRPr="000C3D7F" w:rsidRDefault="000C3D7F" w:rsidP="000C3D7F">
            <w:pPr>
              <w:jc w:val="center"/>
              <w:rPr>
                <w:sz w:val="22"/>
                <w:szCs w:val="22"/>
              </w:rPr>
            </w:pPr>
            <w:r w:rsidRPr="000C3D7F">
              <w:rPr>
                <w:sz w:val="22"/>
                <w:szCs w:val="22"/>
              </w:rPr>
              <w:t>24,45</w:t>
            </w:r>
          </w:p>
        </w:tc>
        <w:tc>
          <w:tcPr>
            <w:tcW w:w="1145" w:type="dxa"/>
            <w:tcBorders>
              <w:top w:val="nil"/>
              <w:left w:val="nil"/>
              <w:bottom w:val="single" w:sz="8" w:space="0" w:color="auto"/>
              <w:right w:val="single" w:sz="8" w:space="0" w:color="auto"/>
            </w:tcBorders>
            <w:shd w:val="clear" w:color="auto" w:fill="auto"/>
            <w:vAlign w:val="center"/>
          </w:tcPr>
          <w:p w14:paraId="57547A37" w14:textId="77777777" w:rsidR="000C3D7F" w:rsidRPr="000C3D7F" w:rsidRDefault="000C3D7F" w:rsidP="000C3D7F">
            <w:pPr>
              <w:jc w:val="center"/>
              <w:rPr>
                <w:sz w:val="22"/>
                <w:szCs w:val="22"/>
              </w:rPr>
            </w:pPr>
            <w:r w:rsidRPr="000C3D7F">
              <w:rPr>
                <w:sz w:val="22"/>
                <w:szCs w:val="22"/>
              </w:rPr>
              <w:t>4 100,08</w:t>
            </w:r>
          </w:p>
        </w:tc>
        <w:tc>
          <w:tcPr>
            <w:tcW w:w="1288" w:type="dxa"/>
            <w:tcBorders>
              <w:top w:val="single" w:sz="2" w:space="0" w:color="auto"/>
              <w:left w:val="single" w:sz="2" w:space="0" w:color="auto"/>
              <w:bottom w:val="single" w:sz="2" w:space="0" w:color="auto"/>
              <w:right w:val="single" w:sz="2" w:space="0" w:color="auto"/>
            </w:tcBorders>
            <w:vAlign w:val="center"/>
          </w:tcPr>
          <w:p w14:paraId="5EE18564"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0CC73F5F"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52B165D9" w14:textId="77777777" w:rsidTr="000C3D7F">
        <w:trPr>
          <w:trHeight w:val="270"/>
        </w:trPr>
        <w:tc>
          <w:tcPr>
            <w:tcW w:w="1596" w:type="dxa"/>
            <w:vMerge/>
            <w:tcBorders>
              <w:left w:val="single" w:sz="2" w:space="0" w:color="auto"/>
              <w:right w:val="single" w:sz="2" w:space="0" w:color="auto"/>
            </w:tcBorders>
            <w:vAlign w:val="center"/>
          </w:tcPr>
          <w:p w14:paraId="1909A753"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tcPr>
          <w:p w14:paraId="2264C8F0" w14:textId="77777777" w:rsidR="000C3D7F" w:rsidRPr="000C3D7F" w:rsidRDefault="000C3D7F" w:rsidP="000C3D7F">
            <w:pPr>
              <w:tabs>
                <w:tab w:val="left" w:pos="3052"/>
              </w:tabs>
              <w:ind w:hanging="108"/>
              <w:jc w:val="center"/>
              <w:rPr>
                <w:sz w:val="22"/>
                <w:szCs w:val="22"/>
              </w:rPr>
            </w:pPr>
            <w:r w:rsidRPr="000C3D7F">
              <w:rPr>
                <w:sz w:val="22"/>
                <w:szCs w:val="22"/>
              </w:rPr>
              <w:t>с 01.01.2023</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D51FE" w14:textId="77777777" w:rsidR="000C3D7F" w:rsidRPr="000C3D7F" w:rsidRDefault="000C3D7F" w:rsidP="000C3D7F">
            <w:pPr>
              <w:jc w:val="center"/>
              <w:rPr>
                <w:sz w:val="22"/>
                <w:szCs w:val="22"/>
              </w:rPr>
            </w:pPr>
            <w:r w:rsidRPr="000C3D7F">
              <w:rPr>
                <w:sz w:val="22"/>
                <w:szCs w:val="22"/>
              </w:rPr>
              <w:t>296,99</w:t>
            </w:r>
          </w:p>
        </w:tc>
        <w:tc>
          <w:tcPr>
            <w:tcW w:w="986" w:type="dxa"/>
            <w:gridSpan w:val="3"/>
            <w:tcBorders>
              <w:top w:val="single" w:sz="4" w:space="0" w:color="auto"/>
              <w:left w:val="nil"/>
              <w:bottom w:val="single" w:sz="4" w:space="0" w:color="auto"/>
              <w:right w:val="single" w:sz="4" w:space="0" w:color="auto"/>
            </w:tcBorders>
            <w:shd w:val="clear" w:color="auto" w:fill="auto"/>
            <w:vAlign w:val="center"/>
          </w:tcPr>
          <w:p w14:paraId="55BF3698" w14:textId="77777777" w:rsidR="000C3D7F" w:rsidRPr="000C3D7F" w:rsidRDefault="000C3D7F" w:rsidP="000C3D7F">
            <w:pPr>
              <w:jc w:val="center"/>
              <w:rPr>
                <w:sz w:val="22"/>
                <w:szCs w:val="22"/>
              </w:rPr>
            </w:pPr>
            <w:r w:rsidRPr="000C3D7F">
              <w:rPr>
                <w:sz w:val="22"/>
                <w:szCs w:val="22"/>
              </w:rPr>
              <w:t>293,05</w:t>
            </w:r>
          </w:p>
        </w:tc>
        <w:tc>
          <w:tcPr>
            <w:tcW w:w="973" w:type="dxa"/>
            <w:gridSpan w:val="3"/>
            <w:tcBorders>
              <w:top w:val="single" w:sz="4" w:space="0" w:color="auto"/>
              <w:left w:val="nil"/>
              <w:bottom w:val="single" w:sz="4" w:space="0" w:color="auto"/>
              <w:right w:val="single" w:sz="4" w:space="0" w:color="auto"/>
            </w:tcBorders>
            <w:shd w:val="clear" w:color="auto" w:fill="auto"/>
            <w:vAlign w:val="center"/>
          </w:tcPr>
          <w:p w14:paraId="239E3D56" w14:textId="77777777" w:rsidR="000C3D7F" w:rsidRPr="000C3D7F" w:rsidRDefault="000C3D7F" w:rsidP="000C3D7F">
            <w:pPr>
              <w:jc w:val="center"/>
              <w:rPr>
                <w:sz w:val="22"/>
                <w:szCs w:val="22"/>
              </w:rPr>
            </w:pPr>
            <w:r w:rsidRPr="000C3D7F">
              <w:rPr>
                <w:sz w:val="22"/>
                <w:szCs w:val="22"/>
              </w:rPr>
              <w:t>314,70</w:t>
            </w:r>
          </w:p>
        </w:tc>
        <w:tc>
          <w:tcPr>
            <w:tcW w:w="959" w:type="dxa"/>
            <w:tcBorders>
              <w:top w:val="single" w:sz="4" w:space="0" w:color="auto"/>
              <w:left w:val="nil"/>
              <w:bottom w:val="single" w:sz="4" w:space="0" w:color="auto"/>
              <w:right w:val="single" w:sz="4" w:space="0" w:color="auto"/>
            </w:tcBorders>
            <w:shd w:val="clear" w:color="auto" w:fill="auto"/>
            <w:vAlign w:val="center"/>
          </w:tcPr>
          <w:p w14:paraId="08A3D719" w14:textId="77777777" w:rsidR="000C3D7F" w:rsidRPr="000C3D7F" w:rsidRDefault="000C3D7F" w:rsidP="000C3D7F">
            <w:pPr>
              <w:jc w:val="center"/>
              <w:rPr>
                <w:sz w:val="22"/>
                <w:szCs w:val="22"/>
              </w:rPr>
            </w:pPr>
            <w:r w:rsidRPr="000C3D7F">
              <w:rPr>
                <w:sz w:val="22"/>
                <w:szCs w:val="22"/>
              </w:rPr>
              <w:t>298,96</w:t>
            </w:r>
          </w:p>
        </w:tc>
        <w:tc>
          <w:tcPr>
            <w:tcW w:w="934" w:type="dxa"/>
            <w:gridSpan w:val="2"/>
            <w:tcBorders>
              <w:top w:val="single" w:sz="4" w:space="0" w:color="auto"/>
              <w:left w:val="nil"/>
              <w:bottom w:val="single" w:sz="4" w:space="0" w:color="auto"/>
              <w:right w:val="single" w:sz="4" w:space="0" w:color="auto"/>
            </w:tcBorders>
            <w:shd w:val="clear" w:color="auto" w:fill="auto"/>
            <w:vAlign w:val="center"/>
          </w:tcPr>
          <w:p w14:paraId="107F9F2B" w14:textId="77777777" w:rsidR="000C3D7F" w:rsidRPr="000C3D7F" w:rsidRDefault="000C3D7F" w:rsidP="000C3D7F">
            <w:pPr>
              <w:jc w:val="center"/>
              <w:rPr>
                <w:sz w:val="22"/>
                <w:szCs w:val="22"/>
              </w:rPr>
            </w:pPr>
            <w:r w:rsidRPr="000C3D7F">
              <w:rPr>
                <w:sz w:val="22"/>
                <w:szCs w:val="22"/>
              </w:rPr>
              <w:t>247,49</w:t>
            </w:r>
          </w:p>
        </w:tc>
        <w:tc>
          <w:tcPr>
            <w:tcW w:w="931" w:type="dxa"/>
            <w:gridSpan w:val="2"/>
            <w:tcBorders>
              <w:top w:val="single" w:sz="4" w:space="0" w:color="auto"/>
              <w:left w:val="nil"/>
              <w:bottom w:val="single" w:sz="4" w:space="0" w:color="auto"/>
              <w:right w:val="single" w:sz="4" w:space="0" w:color="auto"/>
            </w:tcBorders>
            <w:shd w:val="clear" w:color="auto" w:fill="auto"/>
            <w:vAlign w:val="center"/>
          </w:tcPr>
          <w:p w14:paraId="0B09FA3C" w14:textId="77777777" w:rsidR="000C3D7F" w:rsidRPr="000C3D7F" w:rsidRDefault="000C3D7F" w:rsidP="000C3D7F">
            <w:pPr>
              <w:jc w:val="center"/>
              <w:rPr>
                <w:sz w:val="22"/>
                <w:szCs w:val="22"/>
              </w:rPr>
            </w:pPr>
            <w:r w:rsidRPr="000C3D7F">
              <w:rPr>
                <w:sz w:val="22"/>
                <w:szCs w:val="22"/>
              </w:rPr>
              <w:t>244,21</w:t>
            </w:r>
          </w:p>
        </w:tc>
        <w:tc>
          <w:tcPr>
            <w:tcW w:w="933" w:type="dxa"/>
            <w:tcBorders>
              <w:top w:val="single" w:sz="4" w:space="0" w:color="auto"/>
              <w:left w:val="nil"/>
              <w:bottom w:val="single" w:sz="4" w:space="0" w:color="auto"/>
              <w:right w:val="single" w:sz="4" w:space="0" w:color="auto"/>
            </w:tcBorders>
            <w:shd w:val="clear" w:color="auto" w:fill="auto"/>
            <w:vAlign w:val="center"/>
          </w:tcPr>
          <w:p w14:paraId="18D17976" w14:textId="77777777" w:rsidR="000C3D7F" w:rsidRPr="000C3D7F" w:rsidRDefault="000C3D7F" w:rsidP="000C3D7F">
            <w:pPr>
              <w:jc w:val="center"/>
              <w:rPr>
                <w:sz w:val="22"/>
                <w:szCs w:val="22"/>
              </w:rPr>
            </w:pPr>
            <w:r w:rsidRPr="000C3D7F">
              <w:rPr>
                <w:sz w:val="22"/>
                <w:szCs w:val="22"/>
              </w:rPr>
              <w:t>262,25</w:t>
            </w:r>
          </w:p>
        </w:tc>
        <w:tc>
          <w:tcPr>
            <w:tcW w:w="943" w:type="dxa"/>
            <w:gridSpan w:val="2"/>
            <w:tcBorders>
              <w:top w:val="single" w:sz="4" w:space="0" w:color="auto"/>
              <w:left w:val="nil"/>
              <w:bottom w:val="single" w:sz="4" w:space="0" w:color="auto"/>
              <w:right w:val="single" w:sz="4" w:space="0" w:color="auto"/>
            </w:tcBorders>
            <w:shd w:val="clear" w:color="auto" w:fill="auto"/>
            <w:vAlign w:val="center"/>
          </w:tcPr>
          <w:p w14:paraId="372D570B" w14:textId="77777777" w:rsidR="000C3D7F" w:rsidRPr="000C3D7F" w:rsidRDefault="000C3D7F" w:rsidP="000C3D7F">
            <w:pPr>
              <w:jc w:val="center"/>
              <w:rPr>
                <w:sz w:val="22"/>
                <w:szCs w:val="22"/>
              </w:rPr>
            </w:pPr>
            <w:r w:rsidRPr="000C3D7F">
              <w:rPr>
                <w:sz w:val="22"/>
                <w:szCs w:val="22"/>
              </w:rPr>
              <w:t>249,13</w:t>
            </w:r>
          </w:p>
        </w:tc>
        <w:tc>
          <w:tcPr>
            <w:tcW w:w="1145" w:type="dxa"/>
            <w:tcBorders>
              <w:top w:val="nil"/>
              <w:left w:val="nil"/>
              <w:bottom w:val="single" w:sz="8" w:space="0" w:color="auto"/>
              <w:right w:val="single" w:sz="8" w:space="0" w:color="auto"/>
            </w:tcBorders>
            <w:shd w:val="clear" w:color="auto" w:fill="auto"/>
            <w:vAlign w:val="center"/>
          </w:tcPr>
          <w:p w14:paraId="61711D28" w14:textId="77777777" w:rsidR="000C3D7F" w:rsidRPr="000C3D7F" w:rsidRDefault="000C3D7F" w:rsidP="000C3D7F">
            <w:pPr>
              <w:jc w:val="center"/>
              <w:rPr>
                <w:sz w:val="22"/>
                <w:szCs w:val="22"/>
              </w:rPr>
            </w:pPr>
            <w:r w:rsidRPr="000C3D7F">
              <w:rPr>
                <w:sz w:val="22"/>
                <w:szCs w:val="22"/>
              </w:rPr>
              <w:t>24,45</w:t>
            </w:r>
          </w:p>
        </w:tc>
        <w:tc>
          <w:tcPr>
            <w:tcW w:w="1145" w:type="dxa"/>
            <w:tcBorders>
              <w:top w:val="nil"/>
              <w:left w:val="nil"/>
              <w:bottom w:val="single" w:sz="8" w:space="0" w:color="auto"/>
              <w:right w:val="single" w:sz="8" w:space="0" w:color="auto"/>
            </w:tcBorders>
            <w:shd w:val="clear" w:color="auto" w:fill="auto"/>
            <w:vAlign w:val="center"/>
          </w:tcPr>
          <w:p w14:paraId="4B787168" w14:textId="77777777" w:rsidR="000C3D7F" w:rsidRPr="000C3D7F" w:rsidRDefault="000C3D7F" w:rsidP="000C3D7F">
            <w:pPr>
              <w:jc w:val="center"/>
              <w:rPr>
                <w:sz w:val="22"/>
                <w:szCs w:val="22"/>
              </w:rPr>
            </w:pPr>
            <w:r w:rsidRPr="000C3D7F">
              <w:rPr>
                <w:sz w:val="22"/>
                <w:szCs w:val="22"/>
              </w:rPr>
              <w:t>4 100,08</w:t>
            </w:r>
          </w:p>
        </w:tc>
        <w:tc>
          <w:tcPr>
            <w:tcW w:w="1288" w:type="dxa"/>
            <w:tcBorders>
              <w:top w:val="single" w:sz="2" w:space="0" w:color="auto"/>
              <w:left w:val="single" w:sz="2" w:space="0" w:color="auto"/>
              <w:bottom w:val="single" w:sz="2" w:space="0" w:color="auto"/>
              <w:right w:val="single" w:sz="2" w:space="0" w:color="auto"/>
            </w:tcBorders>
            <w:vAlign w:val="center"/>
          </w:tcPr>
          <w:p w14:paraId="66A36F81"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26F9A811"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1E7A7661" w14:textId="77777777" w:rsidTr="000C3D7F">
        <w:trPr>
          <w:trHeight w:val="270"/>
        </w:trPr>
        <w:tc>
          <w:tcPr>
            <w:tcW w:w="1596" w:type="dxa"/>
            <w:vMerge/>
            <w:tcBorders>
              <w:left w:val="single" w:sz="2" w:space="0" w:color="auto"/>
              <w:right w:val="single" w:sz="2" w:space="0" w:color="auto"/>
            </w:tcBorders>
            <w:vAlign w:val="center"/>
          </w:tcPr>
          <w:p w14:paraId="7A9D0F38"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4" w:space="0" w:color="auto"/>
            </w:tcBorders>
            <w:vAlign w:val="center"/>
          </w:tcPr>
          <w:p w14:paraId="765DCBEE" w14:textId="77777777" w:rsidR="000C3D7F" w:rsidRPr="000C3D7F" w:rsidRDefault="000C3D7F" w:rsidP="000C3D7F">
            <w:pPr>
              <w:tabs>
                <w:tab w:val="left" w:pos="3052"/>
              </w:tabs>
              <w:ind w:hanging="108"/>
              <w:jc w:val="center"/>
              <w:rPr>
                <w:sz w:val="22"/>
                <w:szCs w:val="22"/>
              </w:rPr>
            </w:pPr>
            <w:r w:rsidRPr="000C3D7F">
              <w:rPr>
                <w:sz w:val="22"/>
                <w:szCs w:val="22"/>
              </w:rPr>
              <w:t>с 01.01.2024</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tcPr>
          <w:p w14:paraId="07655B95" w14:textId="77777777" w:rsidR="000C3D7F" w:rsidRPr="000C3D7F" w:rsidRDefault="000C3D7F" w:rsidP="000C3D7F">
            <w:pPr>
              <w:jc w:val="center"/>
              <w:rPr>
                <w:sz w:val="22"/>
                <w:szCs w:val="22"/>
              </w:rPr>
            </w:pPr>
            <w:r w:rsidRPr="000C3D7F">
              <w:rPr>
                <w:sz w:val="22"/>
                <w:szCs w:val="22"/>
              </w:rPr>
              <w:t>296,99</w:t>
            </w:r>
          </w:p>
        </w:tc>
        <w:tc>
          <w:tcPr>
            <w:tcW w:w="986" w:type="dxa"/>
            <w:gridSpan w:val="3"/>
            <w:tcBorders>
              <w:top w:val="single" w:sz="4" w:space="0" w:color="auto"/>
              <w:left w:val="nil"/>
              <w:bottom w:val="single" w:sz="4" w:space="0" w:color="auto"/>
              <w:right w:val="single" w:sz="4" w:space="0" w:color="auto"/>
            </w:tcBorders>
            <w:shd w:val="clear" w:color="auto" w:fill="auto"/>
          </w:tcPr>
          <w:p w14:paraId="567708D1" w14:textId="77777777" w:rsidR="000C3D7F" w:rsidRPr="000C3D7F" w:rsidRDefault="000C3D7F" w:rsidP="000C3D7F">
            <w:pPr>
              <w:jc w:val="center"/>
              <w:rPr>
                <w:sz w:val="22"/>
                <w:szCs w:val="22"/>
              </w:rPr>
            </w:pPr>
            <w:r w:rsidRPr="000C3D7F">
              <w:rPr>
                <w:sz w:val="22"/>
                <w:szCs w:val="22"/>
              </w:rPr>
              <w:t>293,05</w:t>
            </w:r>
          </w:p>
        </w:tc>
        <w:tc>
          <w:tcPr>
            <w:tcW w:w="973" w:type="dxa"/>
            <w:gridSpan w:val="3"/>
            <w:tcBorders>
              <w:top w:val="single" w:sz="4" w:space="0" w:color="auto"/>
              <w:left w:val="nil"/>
              <w:bottom w:val="single" w:sz="4" w:space="0" w:color="auto"/>
              <w:right w:val="single" w:sz="4" w:space="0" w:color="auto"/>
            </w:tcBorders>
            <w:shd w:val="clear" w:color="auto" w:fill="auto"/>
          </w:tcPr>
          <w:p w14:paraId="2F9A21C7" w14:textId="77777777" w:rsidR="000C3D7F" w:rsidRPr="000C3D7F" w:rsidRDefault="000C3D7F" w:rsidP="000C3D7F">
            <w:pPr>
              <w:jc w:val="center"/>
              <w:rPr>
                <w:sz w:val="22"/>
                <w:szCs w:val="22"/>
              </w:rPr>
            </w:pPr>
            <w:r w:rsidRPr="000C3D7F">
              <w:rPr>
                <w:sz w:val="22"/>
                <w:szCs w:val="22"/>
              </w:rPr>
              <w:t>314,70</w:t>
            </w:r>
          </w:p>
        </w:tc>
        <w:tc>
          <w:tcPr>
            <w:tcW w:w="959" w:type="dxa"/>
            <w:tcBorders>
              <w:top w:val="single" w:sz="4" w:space="0" w:color="auto"/>
              <w:left w:val="nil"/>
              <w:bottom w:val="single" w:sz="4" w:space="0" w:color="auto"/>
              <w:right w:val="single" w:sz="4" w:space="0" w:color="auto"/>
            </w:tcBorders>
            <w:shd w:val="clear" w:color="auto" w:fill="auto"/>
          </w:tcPr>
          <w:p w14:paraId="470E9FB1" w14:textId="77777777" w:rsidR="000C3D7F" w:rsidRPr="000C3D7F" w:rsidRDefault="000C3D7F" w:rsidP="000C3D7F">
            <w:pPr>
              <w:jc w:val="center"/>
              <w:rPr>
                <w:sz w:val="22"/>
                <w:szCs w:val="22"/>
              </w:rPr>
            </w:pPr>
            <w:r w:rsidRPr="000C3D7F">
              <w:rPr>
                <w:sz w:val="22"/>
                <w:szCs w:val="22"/>
              </w:rPr>
              <w:t>298,96</w:t>
            </w:r>
          </w:p>
        </w:tc>
        <w:tc>
          <w:tcPr>
            <w:tcW w:w="934" w:type="dxa"/>
            <w:gridSpan w:val="2"/>
            <w:tcBorders>
              <w:top w:val="single" w:sz="4" w:space="0" w:color="auto"/>
              <w:left w:val="nil"/>
              <w:bottom w:val="single" w:sz="4" w:space="0" w:color="auto"/>
              <w:right w:val="single" w:sz="4" w:space="0" w:color="auto"/>
            </w:tcBorders>
            <w:shd w:val="clear" w:color="auto" w:fill="auto"/>
          </w:tcPr>
          <w:p w14:paraId="17111F52" w14:textId="77777777" w:rsidR="000C3D7F" w:rsidRPr="000C3D7F" w:rsidRDefault="000C3D7F" w:rsidP="000C3D7F">
            <w:pPr>
              <w:jc w:val="center"/>
              <w:rPr>
                <w:sz w:val="22"/>
                <w:szCs w:val="22"/>
              </w:rPr>
            </w:pPr>
            <w:r w:rsidRPr="000C3D7F">
              <w:rPr>
                <w:sz w:val="22"/>
                <w:szCs w:val="22"/>
              </w:rPr>
              <w:t>247,49</w:t>
            </w:r>
          </w:p>
        </w:tc>
        <w:tc>
          <w:tcPr>
            <w:tcW w:w="931" w:type="dxa"/>
            <w:gridSpan w:val="2"/>
            <w:tcBorders>
              <w:top w:val="single" w:sz="4" w:space="0" w:color="auto"/>
              <w:left w:val="nil"/>
              <w:bottom w:val="single" w:sz="4" w:space="0" w:color="auto"/>
              <w:right w:val="single" w:sz="4" w:space="0" w:color="auto"/>
            </w:tcBorders>
            <w:shd w:val="clear" w:color="auto" w:fill="auto"/>
          </w:tcPr>
          <w:p w14:paraId="06EB5459" w14:textId="77777777" w:rsidR="000C3D7F" w:rsidRPr="000C3D7F" w:rsidRDefault="000C3D7F" w:rsidP="000C3D7F">
            <w:pPr>
              <w:jc w:val="center"/>
              <w:rPr>
                <w:sz w:val="22"/>
                <w:szCs w:val="22"/>
              </w:rPr>
            </w:pPr>
            <w:r w:rsidRPr="000C3D7F">
              <w:rPr>
                <w:sz w:val="22"/>
                <w:szCs w:val="22"/>
              </w:rPr>
              <w:t>244,21</w:t>
            </w:r>
          </w:p>
        </w:tc>
        <w:tc>
          <w:tcPr>
            <w:tcW w:w="933" w:type="dxa"/>
            <w:tcBorders>
              <w:top w:val="single" w:sz="4" w:space="0" w:color="auto"/>
              <w:left w:val="nil"/>
              <w:bottom w:val="single" w:sz="4" w:space="0" w:color="auto"/>
              <w:right w:val="single" w:sz="4" w:space="0" w:color="auto"/>
            </w:tcBorders>
            <w:shd w:val="clear" w:color="auto" w:fill="auto"/>
          </w:tcPr>
          <w:p w14:paraId="0D0F9FB8" w14:textId="77777777" w:rsidR="000C3D7F" w:rsidRPr="000C3D7F" w:rsidRDefault="000C3D7F" w:rsidP="000C3D7F">
            <w:pPr>
              <w:jc w:val="center"/>
              <w:rPr>
                <w:sz w:val="22"/>
                <w:szCs w:val="22"/>
              </w:rPr>
            </w:pPr>
            <w:r w:rsidRPr="000C3D7F">
              <w:rPr>
                <w:sz w:val="22"/>
                <w:szCs w:val="22"/>
              </w:rPr>
              <w:t>262,25</w:t>
            </w:r>
          </w:p>
        </w:tc>
        <w:tc>
          <w:tcPr>
            <w:tcW w:w="943" w:type="dxa"/>
            <w:gridSpan w:val="2"/>
            <w:tcBorders>
              <w:top w:val="single" w:sz="4" w:space="0" w:color="auto"/>
              <w:left w:val="nil"/>
              <w:bottom w:val="single" w:sz="4" w:space="0" w:color="auto"/>
              <w:right w:val="single" w:sz="4" w:space="0" w:color="auto"/>
            </w:tcBorders>
            <w:shd w:val="clear" w:color="auto" w:fill="auto"/>
          </w:tcPr>
          <w:p w14:paraId="2B6F10F7" w14:textId="77777777" w:rsidR="000C3D7F" w:rsidRPr="000C3D7F" w:rsidRDefault="000C3D7F" w:rsidP="000C3D7F">
            <w:pPr>
              <w:jc w:val="center"/>
              <w:rPr>
                <w:sz w:val="22"/>
                <w:szCs w:val="22"/>
              </w:rPr>
            </w:pPr>
            <w:r w:rsidRPr="000C3D7F">
              <w:rPr>
                <w:sz w:val="22"/>
                <w:szCs w:val="22"/>
              </w:rPr>
              <w:t>249,13</w:t>
            </w:r>
          </w:p>
        </w:tc>
        <w:tc>
          <w:tcPr>
            <w:tcW w:w="1145" w:type="dxa"/>
            <w:tcBorders>
              <w:top w:val="single" w:sz="4" w:space="0" w:color="auto"/>
              <w:left w:val="single" w:sz="4" w:space="0" w:color="auto"/>
              <w:bottom w:val="single" w:sz="4" w:space="0" w:color="auto"/>
              <w:right w:val="single" w:sz="4" w:space="0" w:color="auto"/>
            </w:tcBorders>
          </w:tcPr>
          <w:p w14:paraId="5EEA9345" w14:textId="77777777" w:rsidR="000C3D7F" w:rsidRPr="000C3D7F" w:rsidRDefault="000C3D7F" w:rsidP="000C3D7F">
            <w:pPr>
              <w:jc w:val="center"/>
              <w:rPr>
                <w:sz w:val="22"/>
                <w:szCs w:val="22"/>
              </w:rPr>
            </w:pPr>
            <w:r w:rsidRPr="000C3D7F">
              <w:rPr>
                <w:sz w:val="22"/>
                <w:szCs w:val="22"/>
              </w:rPr>
              <w:t>24,45</w:t>
            </w:r>
          </w:p>
        </w:tc>
        <w:tc>
          <w:tcPr>
            <w:tcW w:w="1145" w:type="dxa"/>
            <w:tcBorders>
              <w:top w:val="single" w:sz="4" w:space="0" w:color="auto"/>
              <w:left w:val="single" w:sz="4" w:space="0" w:color="auto"/>
              <w:bottom w:val="single" w:sz="4" w:space="0" w:color="auto"/>
              <w:right w:val="single" w:sz="4" w:space="0" w:color="auto"/>
            </w:tcBorders>
          </w:tcPr>
          <w:p w14:paraId="6820991A" w14:textId="77777777" w:rsidR="000C3D7F" w:rsidRPr="000C3D7F" w:rsidRDefault="000C3D7F" w:rsidP="000C3D7F">
            <w:pPr>
              <w:jc w:val="center"/>
              <w:rPr>
                <w:sz w:val="22"/>
                <w:szCs w:val="22"/>
              </w:rPr>
            </w:pPr>
            <w:r w:rsidRPr="000C3D7F">
              <w:rPr>
                <w:sz w:val="22"/>
                <w:szCs w:val="22"/>
              </w:rPr>
              <w:t>4 100,08</w:t>
            </w:r>
          </w:p>
        </w:tc>
        <w:tc>
          <w:tcPr>
            <w:tcW w:w="1288" w:type="dxa"/>
            <w:tcBorders>
              <w:top w:val="single" w:sz="2" w:space="0" w:color="auto"/>
              <w:left w:val="single" w:sz="2" w:space="0" w:color="auto"/>
              <w:bottom w:val="single" w:sz="2" w:space="0" w:color="auto"/>
              <w:right w:val="single" w:sz="2" w:space="0" w:color="auto"/>
            </w:tcBorders>
            <w:vAlign w:val="center"/>
          </w:tcPr>
          <w:p w14:paraId="459E6EE2"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6A10B847"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00A6C94F" w14:textId="77777777" w:rsidTr="000C3D7F">
        <w:trPr>
          <w:trHeight w:val="270"/>
        </w:trPr>
        <w:tc>
          <w:tcPr>
            <w:tcW w:w="1596" w:type="dxa"/>
            <w:vMerge/>
            <w:tcBorders>
              <w:left w:val="single" w:sz="2" w:space="0" w:color="auto"/>
              <w:right w:val="single" w:sz="2" w:space="0" w:color="auto"/>
            </w:tcBorders>
            <w:vAlign w:val="center"/>
          </w:tcPr>
          <w:p w14:paraId="5B1C2102"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tcPr>
          <w:p w14:paraId="612B254A" w14:textId="77777777" w:rsidR="000C3D7F" w:rsidRPr="000C3D7F" w:rsidRDefault="000C3D7F" w:rsidP="000C3D7F">
            <w:pPr>
              <w:tabs>
                <w:tab w:val="left" w:pos="3052"/>
              </w:tabs>
              <w:ind w:hanging="108"/>
              <w:jc w:val="center"/>
              <w:rPr>
                <w:sz w:val="22"/>
                <w:szCs w:val="22"/>
              </w:rPr>
            </w:pPr>
            <w:r w:rsidRPr="000C3D7F">
              <w:rPr>
                <w:sz w:val="22"/>
                <w:szCs w:val="22"/>
              </w:rPr>
              <w:t>с 01.07.2024</w:t>
            </w:r>
          </w:p>
        </w:tc>
        <w:tc>
          <w:tcPr>
            <w:tcW w:w="941" w:type="dxa"/>
            <w:gridSpan w:val="2"/>
            <w:tcBorders>
              <w:top w:val="nil"/>
              <w:left w:val="single" w:sz="4" w:space="0" w:color="auto"/>
              <w:bottom w:val="single" w:sz="4" w:space="0" w:color="auto"/>
              <w:right w:val="single" w:sz="4" w:space="0" w:color="auto"/>
            </w:tcBorders>
            <w:shd w:val="clear" w:color="auto" w:fill="auto"/>
          </w:tcPr>
          <w:p w14:paraId="4F42605F" w14:textId="77777777" w:rsidR="000C3D7F" w:rsidRPr="000C3D7F" w:rsidRDefault="000C3D7F" w:rsidP="000C3D7F">
            <w:pPr>
              <w:jc w:val="center"/>
              <w:rPr>
                <w:sz w:val="22"/>
                <w:szCs w:val="22"/>
              </w:rPr>
            </w:pPr>
            <w:r w:rsidRPr="000C3D7F">
              <w:rPr>
                <w:sz w:val="22"/>
                <w:szCs w:val="22"/>
              </w:rPr>
              <w:t>325,51</w:t>
            </w:r>
          </w:p>
        </w:tc>
        <w:tc>
          <w:tcPr>
            <w:tcW w:w="986" w:type="dxa"/>
            <w:gridSpan w:val="3"/>
            <w:tcBorders>
              <w:top w:val="nil"/>
              <w:left w:val="nil"/>
              <w:bottom w:val="single" w:sz="4" w:space="0" w:color="auto"/>
              <w:right w:val="single" w:sz="4" w:space="0" w:color="auto"/>
            </w:tcBorders>
            <w:shd w:val="clear" w:color="auto" w:fill="auto"/>
          </w:tcPr>
          <w:p w14:paraId="40780A35" w14:textId="77777777" w:rsidR="000C3D7F" w:rsidRPr="000C3D7F" w:rsidRDefault="000C3D7F" w:rsidP="000C3D7F">
            <w:pPr>
              <w:jc w:val="center"/>
              <w:rPr>
                <w:sz w:val="22"/>
                <w:szCs w:val="22"/>
              </w:rPr>
            </w:pPr>
            <w:r w:rsidRPr="000C3D7F">
              <w:rPr>
                <w:sz w:val="22"/>
                <w:szCs w:val="22"/>
              </w:rPr>
              <w:t>321,19</w:t>
            </w:r>
          </w:p>
        </w:tc>
        <w:tc>
          <w:tcPr>
            <w:tcW w:w="973" w:type="dxa"/>
            <w:gridSpan w:val="3"/>
            <w:tcBorders>
              <w:top w:val="nil"/>
              <w:left w:val="nil"/>
              <w:bottom w:val="single" w:sz="4" w:space="0" w:color="auto"/>
              <w:right w:val="single" w:sz="4" w:space="0" w:color="auto"/>
            </w:tcBorders>
            <w:shd w:val="clear" w:color="auto" w:fill="auto"/>
          </w:tcPr>
          <w:p w14:paraId="582C6A18" w14:textId="77777777" w:rsidR="000C3D7F" w:rsidRPr="000C3D7F" w:rsidRDefault="000C3D7F" w:rsidP="000C3D7F">
            <w:pPr>
              <w:jc w:val="center"/>
              <w:rPr>
                <w:sz w:val="22"/>
                <w:szCs w:val="22"/>
              </w:rPr>
            </w:pPr>
            <w:r w:rsidRPr="000C3D7F">
              <w:rPr>
                <w:sz w:val="22"/>
                <w:szCs w:val="22"/>
              </w:rPr>
              <w:t>344,92</w:t>
            </w:r>
          </w:p>
        </w:tc>
        <w:tc>
          <w:tcPr>
            <w:tcW w:w="959" w:type="dxa"/>
            <w:tcBorders>
              <w:top w:val="nil"/>
              <w:left w:val="nil"/>
              <w:bottom w:val="single" w:sz="4" w:space="0" w:color="auto"/>
              <w:right w:val="single" w:sz="4" w:space="0" w:color="auto"/>
            </w:tcBorders>
            <w:shd w:val="clear" w:color="auto" w:fill="auto"/>
          </w:tcPr>
          <w:p w14:paraId="3AEF0890" w14:textId="77777777" w:rsidR="000C3D7F" w:rsidRPr="000C3D7F" w:rsidRDefault="000C3D7F" w:rsidP="000C3D7F">
            <w:pPr>
              <w:jc w:val="center"/>
              <w:rPr>
                <w:sz w:val="22"/>
                <w:szCs w:val="22"/>
              </w:rPr>
            </w:pPr>
            <w:r w:rsidRPr="000C3D7F">
              <w:rPr>
                <w:sz w:val="22"/>
                <w:szCs w:val="22"/>
              </w:rPr>
              <w:t>327,66</w:t>
            </w:r>
          </w:p>
        </w:tc>
        <w:tc>
          <w:tcPr>
            <w:tcW w:w="934" w:type="dxa"/>
            <w:gridSpan w:val="2"/>
            <w:tcBorders>
              <w:top w:val="nil"/>
              <w:left w:val="nil"/>
              <w:bottom w:val="single" w:sz="4" w:space="0" w:color="auto"/>
              <w:right w:val="single" w:sz="4" w:space="0" w:color="auto"/>
            </w:tcBorders>
            <w:shd w:val="clear" w:color="auto" w:fill="auto"/>
          </w:tcPr>
          <w:p w14:paraId="7F286116" w14:textId="77777777" w:rsidR="000C3D7F" w:rsidRPr="000C3D7F" w:rsidRDefault="000C3D7F" w:rsidP="000C3D7F">
            <w:pPr>
              <w:jc w:val="center"/>
              <w:rPr>
                <w:sz w:val="22"/>
                <w:szCs w:val="22"/>
              </w:rPr>
            </w:pPr>
            <w:r w:rsidRPr="000C3D7F">
              <w:rPr>
                <w:sz w:val="22"/>
                <w:szCs w:val="22"/>
              </w:rPr>
              <w:t>271,26</w:t>
            </w:r>
          </w:p>
        </w:tc>
        <w:tc>
          <w:tcPr>
            <w:tcW w:w="931" w:type="dxa"/>
            <w:gridSpan w:val="2"/>
            <w:tcBorders>
              <w:top w:val="nil"/>
              <w:left w:val="nil"/>
              <w:bottom w:val="single" w:sz="4" w:space="0" w:color="auto"/>
              <w:right w:val="single" w:sz="4" w:space="0" w:color="auto"/>
            </w:tcBorders>
            <w:shd w:val="clear" w:color="auto" w:fill="auto"/>
          </w:tcPr>
          <w:p w14:paraId="4B2194F5" w14:textId="77777777" w:rsidR="000C3D7F" w:rsidRPr="000C3D7F" w:rsidRDefault="000C3D7F" w:rsidP="000C3D7F">
            <w:pPr>
              <w:jc w:val="center"/>
              <w:rPr>
                <w:sz w:val="22"/>
                <w:szCs w:val="22"/>
              </w:rPr>
            </w:pPr>
            <w:r w:rsidRPr="000C3D7F">
              <w:rPr>
                <w:sz w:val="22"/>
                <w:szCs w:val="22"/>
              </w:rPr>
              <w:t>267,66</w:t>
            </w:r>
          </w:p>
        </w:tc>
        <w:tc>
          <w:tcPr>
            <w:tcW w:w="933" w:type="dxa"/>
            <w:tcBorders>
              <w:top w:val="nil"/>
              <w:left w:val="nil"/>
              <w:bottom w:val="single" w:sz="4" w:space="0" w:color="auto"/>
              <w:right w:val="single" w:sz="4" w:space="0" w:color="auto"/>
            </w:tcBorders>
            <w:shd w:val="clear" w:color="auto" w:fill="auto"/>
          </w:tcPr>
          <w:p w14:paraId="625C6088" w14:textId="77777777" w:rsidR="000C3D7F" w:rsidRPr="000C3D7F" w:rsidRDefault="000C3D7F" w:rsidP="000C3D7F">
            <w:pPr>
              <w:jc w:val="center"/>
              <w:rPr>
                <w:sz w:val="22"/>
                <w:szCs w:val="22"/>
              </w:rPr>
            </w:pPr>
            <w:r w:rsidRPr="000C3D7F">
              <w:rPr>
                <w:sz w:val="22"/>
                <w:szCs w:val="22"/>
              </w:rPr>
              <w:t>287,43</w:t>
            </w:r>
          </w:p>
        </w:tc>
        <w:tc>
          <w:tcPr>
            <w:tcW w:w="943" w:type="dxa"/>
            <w:gridSpan w:val="2"/>
            <w:tcBorders>
              <w:top w:val="nil"/>
              <w:left w:val="nil"/>
              <w:bottom w:val="single" w:sz="4" w:space="0" w:color="auto"/>
              <w:right w:val="single" w:sz="4" w:space="0" w:color="auto"/>
            </w:tcBorders>
            <w:shd w:val="clear" w:color="auto" w:fill="auto"/>
          </w:tcPr>
          <w:p w14:paraId="0CF01FF8" w14:textId="77777777" w:rsidR="000C3D7F" w:rsidRPr="000C3D7F" w:rsidRDefault="000C3D7F" w:rsidP="000C3D7F">
            <w:pPr>
              <w:jc w:val="center"/>
              <w:rPr>
                <w:sz w:val="22"/>
                <w:szCs w:val="22"/>
              </w:rPr>
            </w:pPr>
            <w:r w:rsidRPr="000C3D7F">
              <w:rPr>
                <w:sz w:val="22"/>
                <w:szCs w:val="22"/>
              </w:rPr>
              <w:t>273,05</w:t>
            </w:r>
          </w:p>
        </w:tc>
        <w:tc>
          <w:tcPr>
            <w:tcW w:w="1145" w:type="dxa"/>
            <w:tcBorders>
              <w:top w:val="single" w:sz="4" w:space="0" w:color="auto"/>
              <w:left w:val="single" w:sz="4" w:space="0" w:color="auto"/>
              <w:bottom w:val="single" w:sz="4" w:space="0" w:color="auto"/>
              <w:right w:val="single" w:sz="4" w:space="0" w:color="auto"/>
            </w:tcBorders>
          </w:tcPr>
          <w:p w14:paraId="73072969" w14:textId="77777777" w:rsidR="000C3D7F" w:rsidRPr="000C3D7F" w:rsidRDefault="000C3D7F" w:rsidP="000C3D7F">
            <w:pPr>
              <w:jc w:val="center"/>
              <w:rPr>
                <w:sz w:val="22"/>
                <w:szCs w:val="22"/>
              </w:rPr>
            </w:pPr>
            <w:r w:rsidRPr="000C3D7F">
              <w:rPr>
                <w:sz w:val="22"/>
                <w:szCs w:val="22"/>
              </w:rPr>
              <w:t>26,80</w:t>
            </w:r>
          </w:p>
        </w:tc>
        <w:tc>
          <w:tcPr>
            <w:tcW w:w="1145" w:type="dxa"/>
            <w:tcBorders>
              <w:top w:val="single" w:sz="4" w:space="0" w:color="auto"/>
              <w:left w:val="single" w:sz="4" w:space="0" w:color="auto"/>
              <w:bottom w:val="single" w:sz="4" w:space="0" w:color="auto"/>
              <w:right w:val="single" w:sz="4" w:space="0" w:color="auto"/>
            </w:tcBorders>
          </w:tcPr>
          <w:p w14:paraId="74CC8373" w14:textId="77777777" w:rsidR="000C3D7F" w:rsidRPr="000C3D7F" w:rsidRDefault="000C3D7F" w:rsidP="000C3D7F">
            <w:pPr>
              <w:jc w:val="center"/>
              <w:rPr>
                <w:sz w:val="22"/>
                <w:szCs w:val="22"/>
              </w:rPr>
            </w:pPr>
            <w:r w:rsidRPr="000C3D7F">
              <w:rPr>
                <w:sz w:val="22"/>
                <w:szCs w:val="22"/>
              </w:rPr>
              <w:t xml:space="preserve">4 493,69  </w:t>
            </w:r>
          </w:p>
        </w:tc>
        <w:tc>
          <w:tcPr>
            <w:tcW w:w="1288" w:type="dxa"/>
            <w:tcBorders>
              <w:top w:val="single" w:sz="2" w:space="0" w:color="auto"/>
              <w:left w:val="single" w:sz="2" w:space="0" w:color="auto"/>
              <w:bottom w:val="single" w:sz="2" w:space="0" w:color="auto"/>
              <w:right w:val="single" w:sz="2" w:space="0" w:color="auto"/>
            </w:tcBorders>
            <w:vAlign w:val="center"/>
          </w:tcPr>
          <w:p w14:paraId="64DBB89A"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5C45E674"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2CF729AF" w14:textId="77777777" w:rsidTr="000C3D7F">
        <w:trPr>
          <w:trHeight w:val="270"/>
        </w:trPr>
        <w:tc>
          <w:tcPr>
            <w:tcW w:w="1596" w:type="dxa"/>
            <w:vMerge/>
            <w:tcBorders>
              <w:left w:val="single" w:sz="2" w:space="0" w:color="auto"/>
              <w:right w:val="single" w:sz="2" w:space="0" w:color="auto"/>
            </w:tcBorders>
            <w:vAlign w:val="center"/>
          </w:tcPr>
          <w:p w14:paraId="19859506"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4" w:space="0" w:color="auto"/>
            </w:tcBorders>
            <w:vAlign w:val="center"/>
          </w:tcPr>
          <w:p w14:paraId="34B2B8EF" w14:textId="77777777" w:rsidR="000C3D7F" w:rsidRPr="000C3D7F" w:rsidRDefault="000C3D7F" w:rsidP="000C3D7F">
            <w:pPr>
              <w:tabs>
                <w:tab w:val="left" w:pos="3052"/>
              </w:tabs>
              <w:ind w:hanging="108"/>
              <w:jc w:val="center"/>
              <w:rPr>
                <w:sz w:val="22"/>
                <w:szCs w:val="22"/>
              </w:rPr>
            </w:pPr>
            <w:r w:rsidRPr="000C3D7F">
              <w:rPr>
                <w:sz w:val="22"/>
                <w:szCs w:val="22"/>
              </w:rPr>
              <w:t>с 01.01.2025</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D7F2E" w14:textId="77777777" w:rsidR="000C3D7F" w:rsidRPr="000C3D7F" w:rsidRDefault="000C3D7F" w:rsidP="000C3D7F">
            <w:pPr>
              <w:jc w:val="center"/>
              <w:rPr>
                <w:sz w:val="22"/>
                <w:szCs w:val="22"/>
              </w:rPr>
            </w:pPr>
            <w:r w:rsidRPr="000C3D7F">
              <w:rPr>
                <w:sz w:val="22"/>
                <w:szCs w:val="22"/>
              </w:rPr>
              <w:t>297,18</w:t>
            </w:r>
          </w:p>
        </w:tc>
        <w:tc>
          <w:tcPr>
            <w:tcW w:w="986" w:type="dxa"/>
            <w:gridSpan w:val="3"/>
            <w:tcBorders>
              <w:top w:val="single" w:sz="4" w:space="0" w:color="auto"/>
              <w:left w:val="nil"/>
              <w:bottom w:val="single" w:sz="4" w:space="0" w:color="auto"/>
              <w:right w:val="single" w:sz="4" w:space="0" w:color="auto"/>
            </w:tcBorders>
            <w:shd w:val="clear" w:color="auto" w:fill="auto"/>
            <w:vAlign w:val="center"/>
          </w:tcPr>
          <w:p w14:paraId="4EB4DB71" w14:textId="77777777" w:rsidR="000C3D7F" w:rsidRPr="000C3D7F" w:rsidRDefault="000C3D7F" w:rsidP="000C3D7F">
            <w:pPr>
              <w:jc w:val="center"/>
              <w:rPr>
                <w:sz w:val="22"/>
                <w:szCs w:val="22"/>
              </w:rPr>
            </w:pPr>
            <w:r w:rsidRPr="000C3D7F">
              <w:rPr>
                <w:sz w:val="22"/>
                <w:szCs w:val="22"/>
              </w:rPr>
              <w:t>293,22</w:t>
            </w:r>
          </w:p>
        </w:tc>
        <w:tc>
          <w:tcPr>
            <w:tcW w:w="973" w:type="dxa"/>
            <w:gridSpan w:val="3"/>
            <w:tcBorders>
              <w:top w:val="single" w:sz="4" w:space="0" w:color="auto"/>
              <w:left w:val="nil"/>
              <w:bottom w:val="single" w:sz="4" w:space="0" w:color="auto"/>
              <w:right w:val="single" w:sz="4" w:space="0" w:color="auto"/>
            </w:tcBorders>
            <w:shd w:val="clear" w:color="auto" w:fill="auto"/>
            <w:vAlign w:val="center"/>
          </w:tcPr>
          <w:p w14:paraId="0B536A67" w14:textId="77777777" w:rsidR="000C3D7F" w:rsidRPr="000C3D7F" w:rsidRDefault="000C3D7F" w:rsidP="000C3D7F">
            <w:pPr>
              <w:jc w:val="center"/>
              <w:rPr>
                <w:sz w:val="22"/>
                <w:szCs w:val="22"/>
              </w:rPr>
            </w:pPr>
            <w:r w:rsidRPr="000C3D7F">
              <w:rPr>
                <w:sz w:val="22"/>
                <w:szCs w:val="22"/>
              </w:rPr>
              <w:t>315,01</w:t>
            </w:r>
          </w:p>
        </w:tc>
        <w:tc>
          <w:tcPr>
            <w:tcW w:w="959" w:type="dxa"/>
            <w:tcBorders>
              <w:top w:val="single" w:sz="4" w:space="0" w:color="auto"/>
              <w:left w:val="nil"/>
              <w:bottom w:val="single" w:sz="4" w:space="0" w:color="auto"/>
              <w:right w:val="single" w:sz="4" w:space="0" w:color="auto"/>
            </w:tcBorders>
            <w:shd w:val="clear" w:color="auto" w:fill="auto"/>
            <w:vAlign w:val="center"/>
          </w:tcPr>
          <w:p w14:paraId="1A25978F" w14:textId="77777777" w:rsidR="000C3D7F" w:rsidRPr="000C3D7F" w:rsidRDefault="000C3D7F" w:rsidP="000C3D7F">
            <w:pPr>
              <w:jc w:val="center"/>
              <w:rPr>
                <w:sz w:val="22"/>
                <w:szCs w:val="22"/>
              </w:rPr>
            </w:pPr>
            <w:r w:rsidRPr="000C3D7F">
              <w:rPr>
                <w:sz w:val="22"/>
                <w:szCs w:val="22"/>
              </w:rPr>
              <w:t>299,16</w:t>
            </w:r>
          </w:p>
        </w:tc>
        <w:tc>
          <w:tcPr>
            <w:tcW w:w="934" w:type="dxa"/>
            <w:gridSpan w:val="2"/>
            <w:tcBorders>
              <w:top w:val="single" w:sz="4" w:space="0" w:color="auto"/>
              <w:left w:val="nil"/>
              <w:bottom w:val="single" w:sz="4" w:space="0" w:color="auto"/>
              <w:right w:val="single" w:sz="4" w:space="0" w:color="auto"/>
            </w:tcBorders>
            <w:shd w:val="clear" w:color="auto" w:fill="auto"/>
            <w:vAlign w:val="center"/>
          </w:tcPr>
          <w:p w14:paraId="2F340DE2" w14:textId="77777777" w:rsidR="000C3D7F" w:rsidRPr="000C3D7F" w:rsidRDefault="000C3D7F" w:rsidP="000C3D7F">
            <w:pPr>
              <w:jc w:val="center"/>
              <w:rPr>
                <w:sz w:val="22"/>
                <w:szCs w:val="22"/>
              </w:rPr>
            </w:pPr>
            <w:r w:rsidRPr="000C3D7F">
              <w:rPr>
                <w:sz w:val="22"/>
                <w:szCs w:val="22"/>
              </w:rPr>
              <w:t>247,65</w:t>
            </w:r>
          </w:p>
        </w:tc>
        <w:tc>
          <w:tcPr>
            <w:tcW w:w="931" w:type="dxa"/>
            <w:gridSpan w:val="2"/>
            <w:tcBorders>
              <w:top w:val="single" w:sz="4" w:space="0" w:color="auto"/>
              <w:left w:val="nil"/>
              <w:bottom w:val="single" w:sz="4" w:space="0" w:color="auto"/>
              <w:right w:val="single" w:sz="4" w:space="0" w:color="auto"/>
            </w:tcBorders>
            <w:shd w:val="clear" w:color="auto" w:fill="auto"/>
            <w:vAlign w:val="center"/>
          </w:tcPr>
          <w:p w14:paraId="7B057522" w14:textId="77777777" w:rsidR="000C3D7F" w:rsidRPr="000C3D7F" w:rsidRDefault="000C3D7F" w:rsidP="000C3D7F">
            <w:pPr>
              <w:jc w:val="center"/>
              <w:rPr>
                <w:sz w:val="22"/>
                <w:szCs w:val="22"/>
              </w:rPr>
            </w:pPr>
            <w:r w:rsidRPr="000C3D7F">
              <w:rPr>
                <w:sz w:val="22"/>
                <w:szCs w:val="22"/>
              </w:rPr>
              <w:t>244,35</w:t>
            </w:r>
          </w:p>
        </w:tc>
        <w:tc>
          <w:tcPr>
            <w:tcW w:w="933" w:type="dxa"/>
            <w:tcBorders>
              <w:top w:val="single" w:sz="4" w:space="0" w:color="auto"/>
              <w:left w:val="nil"/>
              <w:bottom w:val="single" w:sz="4" w:space="0" w:color="auto"/>
              <w:right w:val="single" w:sz="4" w:space="0" w:color="auto"/>
            </w:tcBorders>
            <w:shd w:val="clear" w:color="auto" w:fill="auto"/>
            <w:vAlign w:val="center"/>
          </w:tcPr>
          <w:p w14:paraId="1B6B97FC" w14:textId="77777777" w:rsidR="000C3D7F" w:rsidRPr="000C3D7F" w:rsidRDefault="000C3D7F" w:rsidP="000C3D7F">
            <w:pPr>
              <w:jc w:val="center"/>
              <w:rPr>
                <w:sz w:val="22"/>
                <w:szCs w:val="22"/>
              </w:rPr>
            </w:pPr>
            <w:r w:rsidRPr="000C3D7F">
              <w:rPr>
                <w:sz w:val="22"/>
                <w:szCs w:val="22"/>
              </w:rPr>
              <w:t>262,51</w:t>
            </w:r>
          </w:p>
        </w:tc>
        <w:tc>
          <w:tcPr>
            <w:tcW w:w="943" w:type="dxa"/>
            <w:gridSpan w:val="2"/>
            <w:tcBorders>
              <w:top w:val="single" w:sz="4" w:space="0" w:color="auto"/>
              <w:left w:val="nil"/>
              <w:bottom w:val="single" w:sz="4" w:space="0" w:color="auto"/>
              <w:right w:val="single" w:sz="4" w:space="0" w:color="auto"/>
            </w:tcBorders>
            <w:shd w:val="clear" w:color="auto" w:fill="auto"/>
            <w:vAlign w:val="center"/>
          </w:tcPr>
          <w:p w14:paraId="09B25121" w14:textId="77777777" w:rsidR="000C3D7F" w:rsidRPr="000C3D7F" w:rsidRDefault="000C3D7F" w:rsidP="000C3D7F">
            <w:pPr>
              <w:jc w:val="center"/>
              <w:rPr>
                <w:sz w:val="22"/>
                <w:szCs w:val="22"/>
              </w:rPr>
            </w:pPr>
            <w:r w:rsidRPr="000C3D7F">
              <w:rPr>
                <w:sz w:val="22"/>
                <w:szCs w:val="22"/>
              </w:rPr>
              <w:t>249,30</w:t>
            </w:r>
          </w:p>
        </w:tc>
        <w:tc>
          <w:tcPr>
            <w:tcW w:w="1145" w:type="dxa"/>
            <w:tcBorders>
              <w:top w:val="single" w:sz="4" w:space="0" w:color="auto"/>
              <w:left w:val="single" w:sz="4" w:space="0" w:color="auto"/>
              <w:bottom w:val="single" w:sz="4" w:space="0" w:color="auto"/>
              <w:right w:val="single" w:sz="4" w:space="0" w:color="auto"/>
            </w:tcBorders>
          </w:tcPr>
          <w:p w14:paraId="18DF0368" w14:textId="77777777" w:rsidR="000C3D7F" w:rsidRPr="000C3D7F" w:rsidRDefault="000C3D7F" w:rsidP="000C3D7F">
            <w:pPr>
              <w:jc w:val="center"/>
              <w:rPr>
                <w:sz w:val="22"/>
                <w:szCs w:val="22"/>
              </w:rPr>
            </w:pPr>
            <w:r w:rsidRPr="000C3D7F">
              <w:rPr>
                <w:sz w:val="22"/>
                <w:szCs w:val="22"/>
              </w:rPr>
              <w:t>23,12</w:t>
            </w:r>
          </w:p>
        </w:tc>
        <w:tc>
          <w:tcPr>
            <w:tcW w:w="1145" w:type="dxa"/>
            <w:tcBorders>
              <w:top w:val="single" w:sz="4" w:space="0" w:color="auto"/>
              <w:left w:val="single" w:sz="4" w:space="0" w:color="auto"/>
              <w:bottom w:val="single" w:sz="4" w:space="0" w:color="auto"/>
              <w:right w:val="single" w:sz="4" w:space="0" w:color="auto"/>
            </w:tcBorders>
          </w:tcPr>
          <w:p w14:paraId="3E926AE6" w14:textId="77777777" w:rsidR="000C3D7F" w:rsidRPr="000C3D7F" w:rsidRDefault="000C3D7F" w:rsidP="000C3D7F">
            <w:pPr>
              <w:ind w:right="-2"/>
              <w:jc w:val="center"/>
              <w:rPr>
                <w:sz w:val="22"/>
                <w:szCs w:val="22"/>
              </w:rPr>
            </w:pPr>
            <w:r w:rsidRPr="000C3D7F">
              <w:rPr>
                <w:sz w:val="22"/>
                <w:szCs w:val="22"/>
              </w:rPr>
              <w:t>4127,45</w:t>
            </w:r>
          </w:p>
        </w:tc>
        <w:tc>
          <w:tcPr>
            <w:tcW w:w="1288" w:type="dxa"/>
            <w:tcBorders>
              <w:top w:val="single" w:sz="2" w:space="0" w:color="auto"/>
              <w:left w:val="single" w:sz="2" w:space="0" w:color="auto"/>
              <w:bottom w:val="single" w:sz="2" w:space="0" w:color="auto"/>
              <w:right w:val="single" w:sz="2" w:space="0" w:color="auto"/>
            </w:tcBorders>
            <w:vAlign w:val="center"/>
          </w:tcPr>
          <w:p w14:paraId="121BC34A"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4E1F972B"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2787AD43" w14:textId="77777777" w:rsidTr="000C3D7F">
        <w:trPr>
          <w:trHeight w:val="270"/>
        </w:trPr>
        <w:tc>
          <w:tcPr>
            <w:tcW w:w="1596" w:type="dxa"/>
            <w:vMerge/>
            <w:tcBorders>
              <w:left w:val="single" w:sz="2" w:space="0" w:color="auto"/>
              <w:right w:val="single" w:sz="2" w:space="0" w:color="auto"/>
            </w:tcBorders>
            <w:vAlign w:val="center"/>
          </w:tcPr>
          <w:p w14:paraId="2106E8FB"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tcPr>
          <w:p w14:paraId="2124A6D3" w14:textId="77777777" w:rsidR="000C3D7F" w:rsidRPr="000C3D7F" w:rsidRDefault="000C3D7F" w:rsidP="000C3D7F">
            <w:pPr>
              <w:tabs>
                <w:tab w:val="left" w:pos="3052"/>
              </w:tabs>
              <w:ind w:hanging="108"/>
              <w:jc w:val="center"/>
              <w:rPr>
                <w:sz w:val="22"/>
                <w:szCs w:val="22"/>
              </w:rPr>
            </w:pPr>
            <w:r w:rsidRPr="000C3D7F">
              <w:rPr>
                <w:sz w:val="22"/>
                <w:szCs w:val="22"/>
              </w:rPr>
              <w:t>с 01.07.2025</w:t>
            </w:r>
          </w:p>
        </w:tc>
        <w:tc>
          <w:tcPr>
            <w:tcW w:w="941" w:type="dxa"/>
            <w:gridSpan w:val="2"/>
            <w:tcBorders>
              <w:top w:val="nil"/>
              <w:left w:val="single" w:sz="4" w:space="0" w:color="auto"/>
              <w:bottom w:val="single" w:sz="4" w:space="0" w:color="auto"/>
              <w:right w:val="single" w:sz="4" w:space="0" w:color="auto"/>
            </w:tcBorders>
            <w:shd w:val="clear" w:color="auto" w:fill="auto"/>
            <w:vAlign w:val="center"/>
          </w:tcPr>
          <w:p w14:paraId="1620A4A0" w14:textId="77777777" w:rsidR="000C3D7F" w:rsidRPr="000C3D7F" w:rsidRDefault="000C3D7F" w:rsidP="000C3D7F">
            <w:pPr>
              <w:jc w:val="center"/>
              <w:rPr>
                <w:sz w:val="22"/>
                <w:szCs w:val="22"/>
              </w:rPr>
            </w:pPr>
            <w:r w:rsidRPr="000C3D7F">
              <w:rPr>
                <w:sz w:val="22"/>
                <w:szCs w:val="22"/>
              </w:rPr>
              <w:t>309,07</w:t>
            </w:r>
          </w:p>
        </w:tc>
        <w:tc>
          <w:tcPr>
            <w:tcW w:w="986" w:type="dxa"/>
            <w:gridSpan w:val="3"/>
            <w:tcBorders>
              <w:top w:val="nil"/>
              <w:left w:val="nil"/>
              <w:bottom w:val="single" w:sz="4" w:space="0" w:color="auto"/>
              <w:right w:val="single" w:sz="4" w:space="0" w:color="auto"/>
            </w:tcBorders>
            <w:shd w:val="clear" w:color="auto" w:fill="auto"/>
            <w:vAlign w:val="center"/>
          </w:tcPr>
          <w:p w14:paraId="7D585BE6" w14:textId="77777777" w:rsidR="000C3D7F" w:rsidRPr="000C3D7F" w:rsidRDefault="000C3D7F" w:rsidP="000C3D7F">
            <w:pPr>
              <w:jc w:val="center"/>
              <w:rPr>
                <w:sz w:val="22"/>
                <w:szCs w:val="22"/>
              </w:rPr>
            </w:pPr>
            <w:r w:rsidRPr="000C3D7F">
              <w:rPr>
                <w:sz w:val="22"/>
                <w:szCs w:val="22"/>
              </w:rPr>
              <w:t>304,96</w:t>
            </w:r>
          </w:p>
        </w:tc>
        <w:tc>
          <w:tcPr>
            <w:tcW w:w="973" w:type="dxa"/>
            <w:gridSpan w:val="3"/>
            <w:tcBorders>
              <w:top w:val="nil"/>
              <w:left w:val="nil"/>
              <w:bottom w:val="single" w:sz="4" w:space="0" w:color="auto"/>
              <w:right w:val="single" w:sz="4" w:space="0" w:color="auto"/>
            </w:tcBorders>
            <w:shd w:val="clear" w:color="auto" w:fill="auto"/>
            <w:vAlign w:val="center"/>
          </w:tcPr>
          <w:p w14:paraId="41CA7539" w14:textId="77777777" w:rsidR="000C3D7F" w:rsidRPr="000C3D7F" w:rsidRDefault="000C3D7F" w:rsidP="000C3D7F">
            <w:pPr>
              <w:jc w:val="center"/>
              <w:rPr>
                <w:sz w:val="22"/>
                <w:szCs w:val="22"/>
              </w:rPr>
            </w:pPr>
            <w:r w:rsidRPr="000C3D7F">
              <w:rPr>
                <w:sz w:val="22"/>
                <w:szCs w:val="22"/>
              </w:rPr>
              <w:t>327,62</w:t>
            </w:r>
          </w:p>
        </w:tc>
        <w:tc>
          <w:tcPr>
            <w:tcW w:w="959" w:type="dxa"/>
            <w:tcBorders>
              <w:top w:val="nil"/>
              <w:left w:val="nil"/>
              <w:bottom w:val="single" w:sz="4" w:space="0" w:color="auto"/>
              <w:right w:val="single" w:sz="4" w:space="0" w:color="auto"/>
            </w:tcBorders>
            <w:shd w:val="clear" w:color="auto" w:fill="auto"/>
            <w:vAlign w:val="center"/>
          </w:tcPr>
          <w:p w14:paraId="0EFFF07D" w14:textId="77777777" w:rsidR="000C3D7F" w:rsidRPr="000C3D7F" w:rsidRDefault="000C3D7F" w:rsidP="000C3D7F">
            <w:pPr>
              <w:jc w:val="center"/>
              <w:rPr>
                <w:sz w:val="22"/>
                <w:szCs w:val="22"/>
              </w:rPr>
            </w:pPr>
            <w:r w:rsidRPr="000C3D7F">
              <w:rPr>
                <w:sz w:val="22"/>
                <w:szCs w:val="22"/>
              </w:rPr>
              <w:t>311,14</w:t>
            </w:r>
          </w:p>
        </w:tc>
        <w:tc>
          <w:tcPr>
            <w:tcW w:w="934" w:type="dxa"/>
            <w:gridSpan w:val="2"/>
            <w:tcBorders>
              <w:top w:val="nil"/>
              <w:left w:val="nil"/>
              <w:bottom w:val="single" w:sz="4" w:space="0" w:color="auto"/>
              <w:right w:val="single" w:sz="4" w:space="0" w:color="auto"/>
            </w:tcBorders>
            <w:shd w:val="clear" w:color="auto" w:fill="auto"/>
            <w:vAlign w:val="center"/>
          </w:tcPr>
          <w:p w14:paraId="0BB9AAA7" w14:textId="77777777" w:rsidR="000C3D7F" w:rsidRPr="000C3D7F" w:rsidRDefault="000C3D7F" w:rsidP="000C3D7F">
            <w:pPr>
              <w:jc w:val="center"/>
              <w:rPr>
                <w:sz w:val="22"/>
                <w:szCs w:val="22"/>
              </w:rPr>
            </w:pPr>
            <w:r w:rsidRPr="000C3D7F">
              <w:rPr>
                <w:sz w:val="22"/>
                <w:szCs w:val="22"/>
              </w:rPr>
              <w:t>257,56</w:t>
            </w:r>
          </w:p>
        </w:tc>
        <w:tc>
          <w:tcPr>
            <w:tcW w:w="931" w:type="dxa"/>
            <w:gridSpan w:val="2"/>
            <w:tcBorders>
              <w:top w:val="nil"/>
              <w:left w:val="nil"/>
              <w:bottom w:val="single" w:sz="4" w:space="0" w:color="auto"/>
              <w:right w:val="single" w:sz="4" w:space="0" w:color="auto"/>
            </w:tcBorders>
            <w:shd w:val="clear" w:color="auto" w:fill="auto"/>
            <w:vAlign w:val="center"/>
          </w:tcPr>
          <w:p w14:paraId="6CD487D5" w14:textId="77777777" w:rsidR="000C3D7F" w:rsidRPr="000C3D7F" w:rsidRDefault="000C3D7F" w:rsidP="000C3D7F">
            <w:pPr>
              <w:jc w:val="center"/>
              <w:rPr>
                <w:sz w:val="22"/>
                <w:szCs w:val="22"/>
              </w:rPr>
            </w:pPr>
            <w:r w:rsidRPr="000C3D7F">
              <w:rPr>
                <w:sz w:val="22"/>
                <w:szCs w:val="22"/>
              </w:rPr>
              <w:t>254,13</w:t>
            </w:r>
          </w:p>
        </w:tc>
        <w:tc>
          <w:tcPr>
            <w:tcW w:w="933" w:type="dxa"/>
            <w:tcBorders>
              <w:top w:val="nil"/>
              <w:left w:val="nil"/>
              <w:bottom w:val="single" w:sz="4" w:space="0" w:color="auto"/>
              <w:right w:val="single" w:sz="4" w:space="0" w:color="auto"/>
            </w:tcBorders>
            <w:shd w:val="clear" w:color="auto" w:fill="auto"/>
            <w:vAlign w:val="center"/>
          </w:tcPr>
          <w:p w14:paraId="306BD4F1" w14:textId="77777777" w:rsidR="000C3D7F" w:rsidRPr="000C3D7F" w:rsidRDefault="000C3D7F" w:rsidP="000C3D7F">
            <w:pPr>
              <w:jc w:val="center"/>
              <w:rPr>
                <w:sz w:val="22"/>
                <w:szCs w:val="22"/>
              </w:rPr>
            </w:pPr>
            <w:r w:rsidRPr="000C3D7F">
              <w:rPr>
                <w:sz w:val="22"/>
                <w:szCs w:val="22"/>
              </w:rPr>
              <w:t>273,02</w:t>
            </w:r>
          </w:p>
        </w:tc>
        <w:tc>
          <w:tcPr>
            <w:tcW w:w="943" w:type="dxa"/>
            <w:gridSpan w:val="2"/>
            <w:tcBorders>
              <w:top w:val="nil"/>
              <w:left w:val="nil"/>
              <w:bottom w:val="single" w:sz="4" w:space="0" w:color="auto"/>
              <w:right w:val="single" w:sz="4" w:space="0" w:color="auto"/>
            </w:tcBorders>
            <w:shd w:val="clear" w:color="auto" w:fill="auto"/>
            <w:vAlign w:val="center"/>
          </w:tcPr>
          <w:p w14:paraId="33D4DE05" w14:textId="77777777" w:rsidR="000C3D7F" w:rsidRPr="000C3D7F" w:rsidRDefault="000C3D7F" w:rsidP="000C3D7F">
            <w:pPr>
              <w:jc w:val="center"/>
              <w:rPr>
                <w:sz w:val="22"/>
                <w:szCs w:val="22"/>
              </w:rPr>
            </w:pPr>
            <w:r w:rsidRPr="000C3D7F">
              <w:rPr>
                <w:sz w:val="22"/>
                <w:szCs w:val="22"/>
              </w:rPr>
              <w:t>259,28</w:t>
            </w:r>
          </w:p>
        </w:tc>
        <w:tc>
          <w:tcPr>
            <w:tcW w:w="1145" w:type="dxa"/>
            <w:tcBorders>
              <w:top w:val="single" w:sz="4" w:space="0" w:color="auto"/>
              <w:left w:val="single" w:sz="4" w:space="0" w:color="auto"/>
              <w:bottom w:val="single" w:sz="4" w:space="0" w:color="auto"/>
              <w:right w:val="single" w:sz="4" w:space="0" w:color="auto"/>
            </w:tcBorders>
          </w:tcPr>
          <w:p w14:paraId="08562FB3" w14:textId="77777777" w:rsidR="000C3D7F" w:rsidRPr="000C3D7F" w:rsidRDefault="000C3D7F" w:rsidP="000C3D7F">
            <w:pPr>
              <w:jc w:val="center"/>
              <w:rPr>
                <w:sz w:val="22"/>
                <w:szCs w:val="22"/>
              </w:rPr>
            </w:pPr>
            <w:r w:rsidRPr="000C3D7F">
              <w:rPr>
                <w:sz w:val="22"/>
                <w:szCs w:val="22"/>
              </w:rPr>
              <w:t>24,05</w:t>
            </w:r>
          </w:p>
        </w:tc>
        <w:tc>
          <w:tcPr>
            <w:tcW w:w="1145" w:type="dxa"/>
            <w:tcBorders>
              <w:top w:val="single" w:sz="4" w:space="0" w:color="auto"/>
              <w:left w:val="single" w:sz="4" w:space="0" w:color="auto"/>
              <w:bottom w:val="single" w:sz="4" w:space="0" w:color="auto"/>
              <w:right w:val="single" w:sz="4" w:space="0" w:color="auto"/>
            </w:tcBorders>
          </w:tcPr>
          <w:p w14:paraId="6D709D3F" w14:textId="77777777" w:rsidR="000C3D7F" w:rsidRPr="000C3D7F" w:rsidRDefault="000C3D7F" w:rsidP="000C3D7F">
            <w:pPr>
              <w:ind w:right="-2"/>
              <w:jc w:val="center"/>
              <w:rPr>
                <w:sz w:val="22"/>
                <w:szCs w:val="22"/>
              </w:rPr>
            </w:pPr>
            <w:r w:rsidRPr="000C3D7F">
              <w:rPr>
                <w:sz w:val="22"/>
                <w:szCs w:val="22"/>
              </w:rPr>
              <w:t>4292,55</w:t>
            </w:r>
          </w:p>
        </w:tc>
        <w:tc>
          <w:tcPr>
            <w:tcW w:w="1288" w:type="dxa"/>
            <w:tcBorders>
              <w:top w:val="single" w:sz="2" w:space="0" w:color="auto"/>
              <w:left w:val="single" w:sz="2" w:space="0" w:color="auto"/>
              <w:bottom w:val="single" w:sz="2" w:space="0" w:color="auto"/>
              <w:right w:val="single" w:sz="2" w:space="0" w:color="auto"/>
            </w:tcBorders>
            <w:vAlign w:val="center"/>
          </w:tcPr>
          <w:p w14:paraId="144D7512"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7A90FEB0"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2FB4A7B2" w14:textId="77777777" w:rsidTr="000C3D7F">
        <w:trPr>
          <w:trHeight w:val="270"/>
        </w:trPr>
        <w:tc>
          <w:tcPr>
            <w:tcW w:w="1596" w:type="dxa"/>
            <w:vMerge/>
            <w:tcBorders>
              <w:left w:val="single" w:sz="2" w:space="0" w:color="auto"/>
              <w:right w:val="single" w:sz="2" w:space="0" w:color="auto"/>
            </w:tcBorders>
            <w:vAlign w:val="center"/>
          </w:tcPr>
          <w:p w14:paraId="1B0E989E"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4" w:space="0" w:color="auto"/>
            </w:tcBorders>
            <w:vAlign w:val="center"/>
          </w:tcPr>
          <w:p w14:paraId="1A019E7F" w14:textId="77777777" w:rsidR="000C3D7F" w:rsidRPr="000C3D7F" w:rsidRDefault="000C3D7F" w:rsidP="000C3D7F">
            <w:pPr>
              <w:tabs>
                <w:tab w:val="left" w:pos="3052"/>
              </w:tabs>
              <w:ind w:hanging="108"/>
              <w:jc w:val="center"/>
              <w:rPr>
                <w:sz w:val="22"/>
                <w:szCs w:val="22"/>
              </w:rPr>
            </w:pPr>
            <w:r w:rsidRPr="000C3D7F">
              <w:rPr>
                <w:sz w:val="22"/>
                <w:szCs w:val="22"/>
              </w:rPr>
              <w:t>с 01.01.2026</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A3159" w14:textId="77777777" w:rsidR="000C3D7F" w:rsidRPr="000C3D7F" w:rsidRDefault="000C3D7F" w:rsidP="000C3D7F">
            <w:pPr>
              <w:jc w:val="center"/>
              <w:rPr>
                <w:sz w:val="22"/>
                <w:szCs w:val="22"/>
              </w:rPr>
            </w:pPr>
            <w:r w:rsidRPr="000C3D7F">
              <w:rPr>
                <w:sz w:val="22"/>
                <w:szCs w:val="22"/>
              </w:rPr>
              <w:t>309,07</w:t>
            </w:r>
          </w:p>
        </w:tc>
        <w:tc>
          <w:tcPr>
            <w:tcW w:w="986" w:type="dxa"/>
            <w:gridSpan w:val="3"/>
            <w:tcBorders>
              <w:top w:val="single" w:sz="4" w:space="0" w:color="auto"/>
              <w:left w:val="nil"/>
              <w:bottom w:val="single" w:sz="4" w:space="0" w:color="auto"/>
              <w:right w:val="single" w:sz="4" w:space="0" w:color="auto"/>
            </w:tcBorders>
            <w:shd w:val="clear" w:color="auto" w:fill="auto"/>
            <w:vAlign w:val="center"/>
          </w:tcPr>
          <w:p w14:paraId="2CB3FA8D" w14:textId="77777777" w:rsidR="000C3D7F" w:rsidRPr="000C3D7F" w:rsidRDefault="000C3D7F" w:rsidP="000C3D7F">
            <w:pPr>
              <w:jc w:val="center"/>
              <w:rPr>
                <w:sz w:val="22"/>
                <w:szCs w:val="22"/>
              </w:rPr>
            </w:pPr>
            <w:r w:rsidRPr="000C3D7F">
              <w:rPr>
                <w:sz w:val="22"/>
                <w:szCs w:val="22"/>
              </w:rPr>
              <w:t>304,96</w:t>
            </w:r>
          </w:p>
        </w:tc>
        <w:tc>
          <w:tcPr>
            <w:tcW w:w="973" w:type="dxa"/>
            <w:gridSpan w:val="3"/>
            <w:tcBorders>
              <w:top w:val="single" w:sz="4" w:space="0" w:color="auto"/>
              <w:left w:val="nil"/>
              <w:bottom w:val="single" w:sz="4" w:space="0" w:color="auto"/>
              <w:right w:val="single" w:sz="4" w:space="0" w:color="auto"/>
            </w:tcBorders>
            <w:shd w:val="clear" w:color="auto" w:fill="auto"/>
            <w:vAlign w:val="center"/>
          </w:tcPr>
          <w:p w14:paraId="0F9FB730" w14:textId="77777777" w:rsidR="000C3D7F" w:rsidRPr="000C3D7F" w:rsidRDefault="000C3D7F" w:rsidP="000C3D7F">
            <w:pPr>
              <w:jc w:val="center"/>
              <w:rPr>
                <w:sz w:val="22"/>
                <w:szCs w:val="22"/>
              </w:rPr>
            </w:pPr>
            <w:r w:rsidRPr="000C3D7F">
              <w:rPr>
                <w:sz w:val="22"/>
                <w:szCs w:val="22"/>
              </w:rPr>
              <w:t>327,62</w:t>
            </w:r>
          </w:p>
        </w:tc>
        <w:tc>
          <w:tcPr>
            <w:tcW w:w="959" w:type="dxa"/>
            <w:tcBorders>
              <w:top w:val="single" w:sz="4" w:space="0" w:color="auto"/>
              <w:left w:val="nil"/>
              <w:bottom w:val="single" w:sz="4" w:space="0" w:color="auto"/>
              <w:right w:val="single" w:sz="4" w:space="0" w:color="auto"/>
            </w:tcBorders>
            <w:shd w:val="clear" w:color="auto" w:fill="auto"/>
            <w:vAlign w:val="center"/>
          </w:tcPr>
          <w:p w14:paraId="7D43563E" w14:textId="77777777" w:rsidR="000C3D7F" w:rsidRPr="000C3D7F" w:rsidRDefault="000C3D7F" w:rsidP="000C3D7F">
            <w:pPr>
              <w:jc w:val="center"/>
              <w:rPr>
                <w:sz w:val="22"/>
                <w:szCs w:val="22"/>
              </w:rPr>
            </w:pPr>
            <w:r w:rsidRPr="000C3D7F">
              <w:rPr>
                <w:sz w:val="22"/>
                <w:szCs w:val="22"/>
              </w:rPr>
              <w:t>311,14</w:t>
            </w:r>
          </w:p>
        </w:tc>
        <w:tc>
          <w:tcPr>
            <w:tcW w:w="934" w:type="dxa"/>
            <w:gridSpan w:val="2"/>
            <w:tcBorders>
              <w:top w:val="single" w:sz="4" w:space="0" w:color="auto"/>
              <w:left w:val="nil"/>
              <w:bottom w:val="single" w:sz="4" w:space="0" w:color="auto"/>
              <w:right w:val="single" w:sz="4" w:space="0" w:color="auto"/>
            </w:tcBorders>
            <w:shd w:val="clear" w:color="auto" w:fill="auto"/>
            <w:vAlign w:val="center"/>
          </w:tcPr>
          <w:p w14:paraId="1B50965E" w14:textId="77777777" w:rsidR="000C3D7F" w:rsidRPr="000C3D7F" w:rsidRDefault="000C3D7F" w:rsidP="000C3D7F">
            <w:pPr>
              <w:jc w:val="center"/>
              <w:rPr>
                <w:sz w:val="22"/>
                <w:szCs w:val="22"/>
              </w:rPr>
            </w:pPr>
            <w:r w:rsidRPr="000C3D7F">
              <w:rPr>
                <w:sz w:val="22"/>
                <w:szCs w:val="22"/>
              </w:rPr>
              <w:t>257,56</w:t>
            </w:r>
          </w:p>
        </w:tc>
        <w:tc>
          <w:tcPr>
            <w:tcW w:w="931" w:type="dxa"/>
            <w:gridSpan w:val="2"/>
            <w:tcBorders>
              <w:top w:val="single" w:sz="4" w:space="0" w:color="auto"/>
              <w:left w:val="nil"/>
              <w:bottom w:val="single" w:sz="4" w:space="0" w:color="auto"/>
              <w:right w:val="single" w:sz="4" w:space="0" w:color="auto"/>
            </w:tcBorders>
            <w:shd w:val="clear" w:color="auto" w:fill="auto"/>
            <w:vAlign w:val="center"/>
          </w:tcPr>
          <w:p w14:paraId="7DA541C7" w14:textId="77777777" w:rsidR="000C3D7F" w:rsidRPr="000C3D7F" w:rsidRDefault="000C3D7F" w:rsidP="000C3D7F">
            <w:pPr>
              <w:jc w:val="center"/>
              <w:rPr>
                <w:sz w:val="22"/>
                <w:szCs w:val="22"/>
              </w:rPr>
            </w:pPr>
            <w:r w:rsidRPr="000C3D7F">
              <w:rPr>
                <w:sz w:val="22"/>
                <w:szCs w:val="22"/>
              </w:rPr>
              <w:t>254,13</w:t>
            </w:r>
          </w:p>
        </w:tc>
        <w:tc>
          <w:tcPr>
            <w:tcW w:w="933" w:type="dxa"/>
            <w:tcBorders>
              <w:top w:val="single" w:sz="4" w:space="0" w:color="auto"/>
              <w:left w:val="nil"/>
              <w:bottom w:val="single" w:sz="4" w:space="0" w:color="auto"/>
              <w:right w:val="single" w:sz="4" w:space="0" w:color="auto"/>
            </w:tcBorders>
            <w:shd w:val="clear" w:color="auto" w:fill="auto"/>
            <w:vAlign w:val="center"/>
          </w:tcPr>
          <w:p w14:paraId="47D960E2" w14:textId="77777777" w:rsidR="000C3D7F" w:rsidRPr="000C3D7F" w:rsidRDefault="000C3D7F" w:rsidP="000C3D7F">
            <w:pPr>
              <w:jc w:val="center"/>
              <w:rPr>
                <w:sz w:val="22"/>
                <w:szCs w:val="22"/>
              </w:rPr>
            </w:pPr>
            <w:r w:rsidRPr="000C3D7F">
              <w:rPr>
                <w:sz w:val="22"/>
                <w:szCs w:val="22"/>
              </w:rPr>
              <w:t>273,02</w:t>
            </w:r>
          </w:p>
        </w:tc>
        <w:tc>
          <w:tcPr>
            <w:tcW w:w="943" w:type="dxa"/>
            <w:gridSpan w:val="2"/>
            <w:tcBorders>
              <w:top w:val="single" w:sz="4" w:space="0" w:color="auto"/>
              <w:left w:val="nil"/>
              <w:bottom w:val="single" w:sz="4" w:space="0" w:color="auto"/>
              <w:right w:val="single" w:sz="4" w:space="0" w:color="auto"/>
            </w:tcBorders>
            <w:shd w:val="clear" w:color="auto" w:fill="auto"/>
            <w:vAlign w:val="center"/>
          </w:tcPr>
          <w:p w14:paraId="7966A606" w14:textId="77777777" w:rsidR="000C3D7F" w:rsidRPr="000C3D7F" w:rsidRDefault="000C3D7F" w:rsidP="000C3D7F">
            <w:pPr>
              <w:jc w:val="center"/>
              <w:rPr>
                <w:sz w:val="22"/>
                <w:szCs w:val="22"/>
              </w:rPr>
            </w:pPr>
            <w:r w:rsidRPr="000C3D7F">
              <w:rPr>
                <w:sz w:val="22"/>
                <w:szCs w:val="22"/>
              </w:rPr>
              <w:t>259,28</w:t>
            </w:r>
          </w:p>
        </w:tc>
        <w:tc>
          <w:tcPr>
            <w:tcW w:w="1145" w:type="dxa"/>
            <w:tcBorders>
              <w:top w:val="single" w:sz="4" w:space="0" w:color="auto"/>
              <w:left w:val="single" w:sz="4" w:space="0" w:color="auto"/>
              <w:bottom w:val="single" w:sz="4" w:space="0" w:color="auto"/>
              <w:right w:val="single" w:sz="4" w:space="0" w:color="auto"/>
            </w:tcBorders>
          </w:tcPr>
          <w:p w14:paraId="71FC31E8" w14:textId="77777777" w:rsidR="000C3D7F" w:rsidRPr="000C3D7F" w:rsidRDefault="000C3D7F" w:rsidP="000C3D7F">
            <w:pPr>
              <w:jc w:val="center"/>
              <w:rPr>
                <w:sz w:val="22"/>
                <w:szCs w:val="22"/>
              </w:rPr>
            </w:pPr>
            <w:r w:rsidRPr="000C3D7F">
              <w:rPr>
                <w:sz w:val="22"/>
                <w:szCs w:val="22"/>
              </w:rPr>
              <w:t>24,05</w:t>
            </w:r>
          </w:p>
        </w:tc>
        <w:tc>
          <w:tcPr>
            <w:tcW w:w="1145" w:type="dxa"/>
            <w:tcBorders>
              <w:top w:val="single" w:sz="4" w:space="0" w:color="auto"/>
              <w:left w:val="single" w:sz="4" w:space="0" w:color="auto"/>
              <w:bottom w:val="single" w:sz="4" w:space="0" w:color="auto"/>
              <w:right w:val="single" w:sz="4" w:space="0" w:color="auto"/>
            </w:tcBorders>
          </w:tcPr>
          <w:p w14:paraId="731389B0" w14:textId="77777777" w:rsidR="000C3D7F" w:rsidRPr="000C3D7F" w:rsidRDefault="000C3D7F" w:rsidP="000C3D7F">
            <w:pPr>
              <w:ind w:right="-2"/>
              <w:jc w:val="center"/>
              <w:rPr>
                <w:sz w:val="22"/>
                <w:szCs w:val="22"/>
              </w:rPr>
            </w:pPr>
            <w:r w:rsidRPr="000C3D7F">
              <w:rPr>
                <w:sz w:val="22"/>
                <w:szCs w:val="22"/>
              </w:rPr>
              <w:t>4292,55</w:t>
            </w:r>
          </w:p>
        </w:tc>
        <w:tc>
          <w:tcPr>
            <w:tcW w:w="1288" w:type="dxa"/>
            <w:tcBorders>
              <w:top w:val="single" w:sz="2" w:space="0" w:color="auto"/>
              <w:left w:val="single" w:sz="2" w:space="0" w:color="auto"/>
              <w:bottom w:val="single" w:sz="2" w:space="0" w:color="auto"/>
              <w:right w:val="single" w:sz="2" w:space="0" w:color="auto"/>
            </w:tcBorders>
            <w:vAlign w:val="center"/>
          </w:tcPr>
          <w:p w14:paraId="4F96213E"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4D862E8D"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0B4C1BFD" w14:textId="77777777" w:rsidTr="000C3D7F">
        <w:trPr>
          <w:trHeight w:val="270"/>
        </w:trPr>
        <w:tc>
          <w:tcPr>
            <w:tcW w:w="1596" w:type="dxa"/>
            <w:vMerge/>
            <w:tcBorders>
              <w:left w:val="single" w:sz="2" w:space="0" w:color="auto"/>
              <w:right w:val="single" w:sz="2" w:space="0" w:color="auto"/>
            </w:tcBorders>
            <w:vAlign w:val="center"/>
          </w:tcPr>
          <w:p w14:paraId="409234A6"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tcPr>
          <w:p w14:paraId="43FAAE1B" w14:textId="77777777" w:rsidR="000C3D7F" w:rsidRPr="000C3D7F" w:rsidRDefault="000C3D7F" w:rsidP="000C3D7F">
            <w:pPr>
              <w:tabs>
                <w:tab w:val="left" w:pos="3052"/>
              </w:tabs>
              <w:ind w:hanging="108"/>
              <w:jc w:val="center"/>
              <w:rPr>
                <w:sz w:val="22"/>
                <w:szCs w:val="22"/>
              </w:rPr>
            </w:pPr>
            <w:r w:rsidRPr="000C3D7F">
              <w:rPr>
                <w:sz w:val="22"/>
                <w:szCs w:val="22"/>
              </w:rPr>
              <w:t>с 01.07.2026</w:t>
            </w:r>
          </w:p>
        </w:tc>
        <w:tc>
          <w:tcPr>
            <w:tcW w:w="941" w:type="dxa"/>
            <w:gridSpan w:val="2"/>
            <w:tcBorders>
              <w:top w:val="nil"/>
              <w:left w:val="single" w:sz="4" w:space="0" w:color="auto"/>
              <w:bottom w:val="single" w:sz="4" w:space="0" w:color="auto"/>
              <w:right w:val="single" w:sz="4" w:space="0" w:color="auto"/>
            </w:tcBorders>
            <w:shd w:val="clear" w:color="auto" w:fill="auto"/>
            <w:vAlign w:val="center"/>
          </w:tcPr>
          <w:p w14:paraId="02F60792" w14:textId="77777777" w:rsidR="000C3D7F" w:rsidRPr="000C3D7F" w:rsidRDefault="000C3D7F" w:rsidP="000C3D7F">
            <w:pPr>
              <w:jc w:val="center"/>
              <w:rPr>
                <w:sz w:val="22"/>
                <w:szCs w:val="22"/>
              </w:rPr>
            </w:pPr>
            <w:r w:rsidRPr="000C3D7F">
              <w:rPr>
                <w:sz w:val="22"/>
                <w:szCs w:val="22"/>
              </w:rPr>
              <w:t>321,44</w:t>
            </w:r>
          </w:p>
        </w:tc>
        <w:tc>
          <w:tcPr>
            <w:tcW w:w="986" w:type="dxa"/>
            <w:gridSpan w:val="3"/>
            <w:tcBorders>
              <w:top w:val="nil"/>
              <w:left w:val="nil"/>
              <w:bottom w:val="single" w:sz="4" w:space="0" w:color="auto"/>
              <w:right w:val="single" w:sz="4" w:space="0" w:color="auto"/>
            </w:tcBorders>
            <w:shd w:val="clear" w:color="auto" w:fill="auto"/>
            <w:vAlign w:val="center"/>
          </w:tcPr>
          <w:p w14:paraId="338D23A3" w14:textId="77777777" w:rsidR="000C3D7F" w:rsidRPr="000C3D7F" w:rsidRDefault="000C3D7F" w:rsidP="000C3D7F">
            <w:pPr>
              <w:jc w:val="center"/>
              <w:rPr>
                <w:sz w:val="22"/>
                <w:szCs w:val="22"/>
              </w:rPr>
            </w:pPr>
            <w:r w:rsidRPr="000C3D7F">
              <w:rPr>
                <w:sz w:val="22"/>
                <w:szCs w:val="22"/>
              </w:rPr>
              <w:t>317,15</w:t>
            </w:r>
          </w:p>
        </w:tc>
        <w:tc>
          <w:tcPr>
            <w:tcW w:w="973" w:type="dxa"/>
            <w:gridSpan w:val="3"/>
            <w:tcBorders>
              <w:top w:val="nil"/>
              <w:left w:val="nil"/>
              <w:bottom w:val="single" w:sz="4" w:space="0" w:color="auto"/>
              <w:right w:val="single" w:sz="4" w:space="0" w:color="auto"/>
            </w:tcBorders>
            <w:shd w:val="clear" w:color="auto" w:fill="auto"/>
            <w:vAlign w:val="center"/>
          </w:tcPr>
          <w:p w14:paraId="489CF584" w14:textId="77777777" w:rsidR="000C3D7F" w:rsidRPr="000C3D7F" w:rsidRDefault="000C3D7F" w:rsidP="000C3D7F">
            <w:pPr>
              <w:jc w:val="center"/>
              <w:rPr>
                <w:sz w:val="22"/>
                <w:szCs w:val="22"/>
              </w:rPr>
            </w:pPr>
            <w:r w:rsidRPr="000C3D7F">
              <w:rPr>
                <w:sz w:val="22"/>
                <w:szCs w:val="22"/>
              </w:rPr>
              <w:t>340,73</w:t>
            </w:r>
          </w:p>
        </w:tc>
        <w:tc>
          <w:tcPr>
            <w:tcW w:w="959" w:type="dxa"/>
            <w:tcBorders>
              <w:top w:val="nil"/>
              <w:left w:val="nil"/>
              <w:bottom w:val="single" w:sz="4" w:space="0" w:color="auto"/>
              <w:right w:val="single" w:sz="4" w:space="0" w:color="auto"/>
            </w:tcBorders>
            <w:shd w:val="clear" w:color="auto" w:fill="auto"/>
            <w:vAlign w:val="center"/>
          </w:tcPr>
          <w:p w14:paraId="48839681" w14:textId="77777777" w:rsidR="000C3D7F" w:rsidRPr="000C3D7F" w:rsidRDefault="000C3D7F" w:rsidP="000C3D7F">
            <w:pPr>
              <w:jc w:val="center"/>
              <w:rPr>
                <w:sz w:val="22"/>
                <w:szCs w:val="22"/>
              </w:rPr>
            </w:pPr>
            <w:r w:rsidRPr="000C3D7F">
              <w:rPr>
                <w:sz w:val="22"/>
                <w:szCs w:val="22"/>
              </w:rPr>
              <w:t>323,58</w:t>
            </w:r>
          </w:p>
        </w:tc>
        <w:tc>
          <w:tcPr>
            <w:tcW w:w="934" w:type="dxa"/>
            <w:gridSpan w:val="2"/>
            <w:tcBorders>
              <w:top w:val="nil"/>
              <w:left w:val="nil"/>
              <w:bottom w:val="single" w:sz="4" w:space="0" w:color="auto"/>
              <w:right w:val="single" w:sz="4" w:space="0" w:color="auto"/>
            </w:tcBorders>
            <w:shd w:val="clear" w:color="auto" w:fill="auto"/>
            <w:vAlign w:val="center"/>
          </w:tcPr>
          <w:p w14:paraId="7B31ACA0" w14:textId="77777777" w:rsidR="000C3D7F" w:rsidRPr="000C3D7F" w:rsidRDefault="000C3D7F" w:rsidP="000C3D7F">
            <w:pPr>
              <w:jc w:val="center"/>
              <w:rPr>
                <w:sz w:val="22"/>
                <w:szCs w:val="22"/>
              </w:rPr>
            </w:pPr>
            <w:r w:rsidRPr="000C3D7F">
              <w:rPr>
                <w:sz w:val="22"/>
                <w:szCs w:val="22"/>
              </w:rPr>
              <w:t>267,87</w:t>
            </w:r>
          </w:p>
        </w:tc>
        <w:tc>
          <w:tcPr>
            <w:tcW w:w="931" w:type="dxa"/>
            <w:gridSpan w:val="2"/>
            <w:tcBorders>
              <w:top w:val="nil"/>
              <w:left w:val="nil"/>
              <w:bottom w:val="single" w:sz="4" w:space="0" w:color="auto"/>
              <w:right w:val="single" w:sz="4" w:space="0" w:color="auto"/>
            </w:tcBorders>
            <w:shd w:val="clear" w:color="auto" w:fill="auto"/>
            <w:vAlign w:val="center"/>
          </w:tcPr>
          <w:p w14:paraId="3BB86731" w14:textId="77777777" w:rsidR="000C3D7F" w:rsidRPr="000C3D7F" w:rsidRDefault="000C3D7F" w:rsidP="000C3D7F">
            <w:pPr>
              <w:jc w:val="center"/>
              <w:rPr>
                <w:sz w:val="22"/>
                <w:szCs w:val="22"/>
              </w:rPr>
            </w:pPr>
            <w:r w:rsidRPr="000C3D7F">
              <w:rPr>
                <w:sz w:val="22"/>
                <w:szCs w:val="22"/>
              </w:rPr>
              <w:t>264,29</w:t>
            </w:r>
          </w:p>
        </w:tc>
        <w:tc>
          <w:tcPr>
            <w:tcW w:w="933" w:type="dxa"/>
            <w:tcBorders>
              <w:top w:val="nil"/>
              <w:left w:val="nil"/>
              <w:bottom w:val="single" w:sz="4" w:space="0" w:color="auto"/>
              <w:right w:val="single" w:sz="4" w:space="0" w:color="auto"/>
            </w:tcBorders>
            <w:shd w:val="clear" w:color="auto" w:fill="auto"/>
            <w:vAlign w:val="center"/>
          </w:tcPr>
          <w:p w14:paraId="2C5BA063" w14:textId="77777777" w:rsidR="000C3D7F" w:rsidRPr="000C3D7F" w:rsidRDefault="000C3D7F" w:rsidP="000C3D7F">
            <w:pPr>
              <w:jc w:val="center"/>
              <w:rPr>
                <w:sz w:val="22"/>
                <w:szCs w:val="22"/>
              </w:rPr>
            </w:pPr>
            <w:r w:rsidRPr="000C3D7F">
              <w:rPr>
                <w:sz w:val="22"/>
                <w:szCs w:val="22"/>
              </w:rPr>
              <w:t>283,94</w:t>
            </w:r>
          </w:p>
        </w:tc>
        <w:tc>
          <w:tcPr>
            <w:tcW w:w="943" w:type="dxa"/>
            <w:gridSpan w:val="2"/>
            <w:tcBorders>
              <w:top w:val="nil"/>
              <w:left w:val="nil"/>
              <w:bottom w:val="single" w:sz="4" w:space="0" w:color="auto"/>
              <w:right w:val="single" w:sz="4" w:space="0" w:color="auto"/>
            </w:tcBorders>
            <w:shd w:val="clear" w:color="auto" w:fill="auto"/>
            <w:vAlign w:val="center"/>
          </w:tcPr>
          <w:p w14:paraId="5224CAC8" w14:textId="77777777" w:rsidR="000C3D7F" w:rsidRPr="000C3D7F" w:rsidRDefault="000C3D7F" w:rsidP="000C3D7F">
            <w:pPr>
              <w:jc w:val="center"/>
              <w:rPr>
                <w:sz w:val="22"/>
                <w:szCs w:val="22"/>
              </w:rPr>
            </w:pPr>
            <w:r w:rsidRPr="000C3D7F">
              <w:rPr>
                <w:sz w:val="22"/>
                <w:szCs w:val="22"/>
              </w:rPr>
              <w:t>269,65</w:t>
            </w:r>
          </w:p>
        </w:tc>
        <w:tc>
          <w:tcPr>
            <w:tcW w:w="1145" w:type="dxa"/>
            <w:tcBorders>
              <w:top w:val="single" w:sz="4" w:space="0" w:color="auto"/>
              <w:left w:val="single" w:sz="4" w:space="0" w:color="auto"/>
              <w:bottom w:val="single" w:sz="4" w:space="0" w:color="auto"/>
              <w:right w:val="single" w:sz="4" w:space="0" w:color="auto"/>
            </w:tcBorders>
          </w:tcPr>
          <w:p w14:paraId="68844C2C" w14:textId="77777777" w:rsidR="000C3D7F" w:rsidRPr="000C3D7F" w:rsidRDefault="000C3D7F" w:rsidP="000C3D7F">
            <w:pPr>
              <w:jc w:val="center"/>
              <w:rPr>
                <w:sz w:val="22"/>
                <w:szCs w:val="22"/>
              </w:rPr>
            </w:pPr>
            <w:r w:rsidRPr="000C3D7F">
              <w:rPr>
                <w:sz w:val="22"/>
                <w:szCs w:val="22"/>
              </w:rPr>
              <w:t>25,01</w:t>
            </w:r>
          </w:p>
        </w:tc>
        <w:tc>
          <w:tcPr>
            <w:tcW w:w="1145" w:type="dxa"/>
            <w:tcBorders>
              <w:top w:val="single" w:sz="4" w:space="0" w:color="auto"/>
              <w:left w:val="single" w:sz="4" w:space="0" w:color="auto"/>
              <w:bottom w:val="single" w:sz="4" w:space="0" w:color="auto"/>
              <w:right w:val="single" w:sz="4" w:space="0" w:color="auto"/>
            </w:tcBorders>
          </w:tcPr>
          <w:p w14:paraId="366B14F1" w14:textId="77777777" w:rsidR="000C3D7F" w:rsidRPr="000C3D7F" w:rsidRDefault="000C3D7F" w:rsidP="000C3D7F">
            <w:pPr>
              <w:ind w:right="-2"/>
              <w:jc w:val="center"/>
              <w:rPr>
                <w:sz w:val="22"/>
                <w:szCs w:val="22"/>
              </w:rPr>
            </w:pPr>
            <w:r w:rsidRPr="000C3D7F">
              <w:rPr>
                <w:sz w:val="22"/>
                <w:szCs w:val="22"/>
              </w:rPr>
              <w:t>4464,25</w:t>
            </w:r>
          </w:p>
        </w:tc>
        <w:tc>
          <w:tcPr>
            <w:tcW w:w="1288" w:type="dxa"/>
            <w:tcBorders>
              <w:top w:val="single" w:sz="2" w:space="0" w:color="auto"/>
              <w:left w:val="single" w:sz="2" w:space="0" w:color="auto"/>
              <w:bottom w:val="single" w:sz="2" w:space="0" w:color="auto"/>
              <w:right w:val="single" w:sz="2" w:space="0" w:color="auto"/>
            </w:tcBorders>
            <w:vAlign w:val="center"/>
          </w:tcPr>
          <w:p w14:paraId="450F3D0A"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74A57A27"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5C1E5CC2" w14:textId="77777777" w:rsidTr="000C3D7F">
        <w:trPr>
          <w:trHeight w:val="270"/>
        </w:trPr>
        <w:tc>
          <w:tcPr>
            <w:tcW w:w="1596" w:type="dxa"/>
            <w:vMerge/>
            <w:tcBorders>
              <w:left w:val="single" w:sz="2" w:space="0" w:color="auto"/>
              <w:right w:val="single" w:sz="2" w:space="0" w:color="auto"/>
            </w:tcBorders>
            <w:vAlign w:val="center"/>
          </w:tcPr>
          <w:p w14:paraId="01DA6918"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4" w:space="0" w:color="auto"/>
            </w:tcBorders>
            <w:vAlign w:val="center"/>
          </w:tcPr>
          <w:p w14:paraId="32FE6954" w14:textId="77777777" w:rsidR="000C3D7F" w:rsidRPr="000C3D7F" w:rsidRDefault="000C3D7F" w:rsidP="000C3D7F">
            <w:pPr>
              <w:tabs>
                <w:tab w:val="left" w:pos="3052"/>
              </w:tabs>
              <w:ind w:hanging="108"/>
              <w:jc w:val="center"/>
              <w:rPr>
                <w:sz w:val="22"/>
                <w:szCs w:val="22"/>
              </w:rPr>
            </w:pPr>
            <w:r w:rsidRPr="000C3D7F">
              <w:rPr>
                <w:sz w:val="22"/>
                <w:szCs w:val="22"/>
              </w:rPr>
              <w:t>с 01.01.2027</w:t>
            </w:r>
          </w:p>
        </w:tc>
        <w:tc>
          <w:tcPr>
            <w:tcW w:w="941" w:type="dxa"/>
            <w:gridSpan w:val="2"/>
            <w:tcBorders>
              <w:top w:val="single" w:sz="4" w:space="0" w:color="auto"/>
              <w:left w:val="single" w:sz="4" w:space="0" w:color="auto"/>
              <w:bottom w:val="single" w:sz="4" w:space="0" w:color="auto"/>
              <w:right w:val="single" w:sz="4" w:space="0" w:color="auto"/>
            </w:tcBorders>
          </w:tcPr>
          <w:p w14:paraId="651B8A6A" w14:textId="77777777" w:rsidR="000C3D7F" w:rsidRPr="000C3D7F" w:rsidRDefault="000C3D7F" w:rsidP="000C3D7F">
            <w:pPr>
              <w:jc w:val="center"/>
              <w:rPr>
                <w:sz w:val="22"/>
                <w:szCs w:val="22"/>
              </w:rPr>
            </w:pPr>
            <w:r w:rsidRPr="000C3D7F">
              <w:rPr>
                <w:sz w:val="22"/>
                <w:szCs w:val="22"/>
              </w:rPr>
              <w:t>321,44</w:t>
            </w:r>
          </w:p>
        </w:tc>
        <w:tc>
          <w:tcPr>
            <w:tcW w:w="986" w:type="dxa"/>
            <w:gridSpan w:val="3"/>
            <w:tcBorders>
              <w:top w:val="single" w:sz="4" w:space="0" w:color="auto"/>
              <w:left w:val="nil"/>
              <w:bottom w:val="single" w:sz="4" w:space="0" w:color="auto"/>
              <w:right w:val="single" w:sz="4" w:space="0" w:color="auto"/>
            </w:tcBorders>
          </w:tcPr>
          <w:p w14:paraId="6C99FF9D" w14:textId="77777777" w:rsidR="000C3D7F" w:rsidRPr="000C3D7F" w:rsidRDefault="000C3D7F" w:rsidP="000C3D7F">
            <w:pPr>
              <w:jc w:val="center"/>
              <w:rPr>
                <w:sz w:val="22"/>
                <w:szCs w:val="22"/>
              </w:rPr>
            </w:pPr>
            <w:r w:rsidRPr="000C3D7F">
              <w:rPr>
                <w:sz w:val="22"/>
                <w:szCs w:val="22"/>
              </w:rPr>
              <w:t>317,15</w:t>
            </w:r>
          </w:p>
        </w:tc>
        <w:tc>
          <w:tcPr>
            <w:tcW w:w="973" w:type="dxa"/>
            <w:gridSpan w:val="3"/>
            <w:tcBorders>
              <w:top w:val="single" w:sz="4" w:space="0" w:color="auto"/>
              <w:left w:val="nil"/>
              <w:bottom w:val="single" w:sz="4" w:space="0" w:color="auto"/>
              <w:right w:val="single" w:sz="4" w:space="0" w:color="auto"/>
            </w:tcBorders>
          </w:tcPr>
          <w:p w14:paraId="6AF01495" w14:textId="77777777" w:rsidR="000C3D7F" w:rsidRPr="000C3D7F" w:rsidRDefault="000C3D7F" w:rsidP="000C3D7F">
            <w:pPr>
              <w:jc w:val="center"/>
              <w:rPr>
                <w:sz w:val="22"/>
                <w:szCs w:val="22"/>
              </w:rPr>
            </w:pPr>
            <w:r w:rsidRPr="000C3D7F">
              <w:rPr>
                <w:sz w:val="22"/>
                <w:szCs w:val="22"/>
              </w:rPr>
              <w:t>340,73</w:t>
            </w:r>
          </w:p>
        </w:tc>
        <w:tc>
          <w:tcPr>
            <w:tcW w:w="959" w:type="dxa"/>
            <w:tcBorders>
              <w:top w:val="single" w:sz="4" w:space="0" w:color="auto"/>
              <w:left w:val="nil"/>
              <w:bottom w:val="single" w:sz="4" w:space="0" w:color="auto"/>
              <w:right w:val="single" w:sz="4" w:space="0" w:color="auto"/>
            </w:tcBorders>
          </w:tcPr>
          <w:p w14:paraId="17527D5C" w14:textId="77777777" w:rsidR="000C3D7F" w:rsidRPr="000C3D7F" w:rsidRDefault="000C3D7F" w:rsidP="000C3D7F">
            <w:pPr>
              <w:jc w:val="center"/>
              <w:rPr>
                <w:sz w:val="22"/>
                <w:szCs w:val="22"/>
              </w:rPr>
            </w:pPr>
            <w:r w:rsidRPr="000C3D7F">
              <w:rPr>
                <w:sz w:val="22"/>
                <w:szCs w:val="22"/>
              </w:rPr>
              <w:t>323,58</w:t>
            </w:r>
          </w:p>
        </w:tc>
        <w:tc>
          <w:tcPr>
            <w:tcW w:w="934" w:type="dxa"/>
            <w:gridSpan w:val="2"/>
            <w:tcBorders>
              <w:top w:val="single" w:sz="4" w:space="0" w:color="auto"/>
              <w:left w:val="nil"/>
              <w:bottom w:val="single" w:sz="4" w:space="0" w:color="auto"/>
              <w:right w:val="single" w:sz="4" w:space="0" w:color="auto"/>
            </w:tcBorders>
          </w:tcPr>
          <w:p w14:paraId="529FF52F" w14:textId="77777777" w:rsidR="000C3D7F" w:rsidRPr="000C3D7F" w:rsidRDefault="000C3D7F" w:rsidP="000C3D7F">
            <w:pPr>
              <w:jc w:val="center"/>
              <w:rPr>
                <w:sz w:val="22"/>
                <w:szCs w:val="22"/>
              </w:rPr>
            </w:pPr>
            <w:r w:rsidRPr="000C3D7F">
              <w:rPr>
                <w:sz w:val="22"/>
                <w:szCs w:val="22"/>
              </w:rPr>
              <w:t>267,87</w:t>
            </w:r>
          </w:p>
        </w:tc>
        <w:tc>
          <w:tcPr>
            <w:tcW w:w="931" w:type="dxa"/>
            <w:gridSpan w:val="2"/>
            <w:tcBorders>
              <w:top w:val="single" w:sz="4" w:space="0" w:color="auto"/>
              <w:left w:val="nil"/>
              <w:bottom w:val="single" w:sz="4" w:space="0" w:color="auto"/>
              <w:right w:val="single" w:sz="4" w:space="0" w:color="auto"/>
            </w:tcBorders>
          </w:tcPr>
          <w:p w14:paraId="5D8DDFD8" w14:textId="77777777" w:rsidR="000C3D7F" w:rsidRPr="000C3D7F" w:rsidRDefault="000C3D7F" w:rsidP="000C3D7F">
            <w:pPr>
              <w:jc w:val="center"/>
              <w:rPr>
                <w:sz w:val="22"/>
                <w:szCs w:val="22"/>
              </w:rPr>
            </w:pPr>
            <w:r w:rsidRPr="000C3D7F">
              <w:rPr>
                <w:sz w:val="22"/>
                <w:szCs w:val="22"/>
              </w:rPr>
              <w:t>264,29</w:t>
            </w:r>
          </w:p>
        </w:tc>
        <w:tc>
          <w:tcPr>
            <w:tcW w:w="933" w:type="dxa"/>
            <w:tcBorders>
              <w:top w:val="single" w:sz="4" w:space="0" w:color="auto"/>
              <w:left w:val="nil"/>
              <w:bottom w:val="single" w:sz="4" w:space="0" w:color="auto"/>
              <w:right w:val="single" w:sz="4" w:space="0" w:color="auto"/>
            </w:tcBorders>
          </w:tcPr>
          <w:p w14:paraId="26D13E28" w14:textId="77777777" w:rsidR="000C3D7F" w:rsidRPr="000C3D7F" w:rsidRDefault="000C3D7F" w:rsidP="000C3D7F">
            <w:pPr>
              <w:jc w:val="center"/>
              <w:rPr>
                <w:sz w:val="22"/>
                <w:szCs w:val="22"/>
              </w:rPr>
            </w:pPr>
            <w:r w:rsidRPr="000C3D7F">
              <w:rPr>
                <w:sz w:val="22"/>
                <w:szCs w:val="22"/>
              </w:rPr>
              <w:t>283,94</w:t>
            </w:r>
          </w:p>
        </w:tc>
        <w:tc>
          <w:tcPr>
            <w:tcW w:w="943" w:type="dxa"/>
            <w:gridSpan w:val="2"/>
            <w:tcBorders>
              <w:top w:val="single" w:sz="4" w:space="0" w:color="auto"/>
              <w:left w:val="nil"/>
              <w:bottom w:val="single" w:sz="4" w:space="0" w:color="auto"/>
              <w:right w:val="single" w:sz="4" w:space="0" w:color="auto"/>
            </w:tcBorders>
          </w:tcPr>
          <w:p w14:paraId="444A5275" w14:textId="77777777" w:rsidR="000C3D7F" w:rsidRPr="000C3D7F" w:rsidRDefault="000C3D7F" w:rsidP="000C3D7F">
            <w:pPr>
              <w:jc w:val="center"/>
              <w:rPr>
                <w:sz w:val="22"/>
                <w:szCs w:val="22"/>
              </w:rPr>
            </w:pPr>
            <w:r w:rsidRPr="000C3D7F">
              <w:rPr>
                <w:sz w:val="22"/>
                <w:szCs w:val="22"/>
              </w:rPr>
              <w:t>269,65</w:t>
            </w:r>
          </w:p>
        </w:tc>
        <w:tc>
          <w:tcPr>
            <w:tcW w:w="1145" w:type="dxa"/>
            <w:tcBorders>
              <w:top w:val="single" w:sz="4" w:space="0" w:color="auto"/>
              <w:left w:val="single" w:sz="4" w:space="0" w:color="auto"/>
              <w:bottom w:val="single" w:sz="4" w:space="0" w:color="auto"/>
              <w:right w:val="single" w:sz="4" w:space="0" w:color="auto"/>
            </w:tcBorders>
          </w:tcPr>
          <w:p w14:paraId="724A28BE" w14:textId="77777777" w:rsidR="000C3D7F" w:rsidRPr="000C3D7F" w:rsidRDefault="000C3D7F" w:rsidP="000C3D7F">
            <w:pPr>
              <w:jc w:val="center"/>
              <w:rPr>
                <w:sz w:val="22"/>
                <w:szCs w:val="22"/>
              </w:rPr>
            </w:pPr>
            <w:r w:rsidRPr="000C3D7F">
              <w:rPr>
                <w:sz w:val="22"/>
                <w:szCs w:val="22"/>
              </w:rPr>
              <w:t>25,01</w:t>
            </w:r>
          </w:p>
        </w:tc>
        <w:tc>
          <w:tcPr>
            <w:tcW w:w="1145" w:type="dxa"/>
            <w:tcBorders>
              <w:top w:val="single" w:sz="4" w:space="0" w:color="auto"/>
              <w:left w:val="single" w:sz="4" w:space="0" w:color="auto"/>
              <w:bottom w:val="single" w:sz="4" w:space="0" w:color="auto"/>
              <w:right w:val="single" w:sz="4" w:space="0" w:color="auto"/>
            </w:tcBorders>
          </w:tcPr>
          <w:p w14:paraId="220A03DA" w14:textId="77777777" w:rsidR="000C3D7F" w:rsidRPr="000C3D7F" w:rsidRDefault="000C3D7F" w:rsidP="000C3D7F">
            <w:pPr>
              <w:ind w:right="-2"/>
              <w:jc w:val="center"/>
              <w:rPr>
                <w:sz w:val="22"/>
                <w:szCs w:val="22"/>
              </w:rPr>
            </w:pPr>
            <w:r w:rsidRPr="000C3D7F">
              <w:rPr>
                <w:sz w:val="22"/>
                <w:szCs w:val="22"/>
              </w:rPr>
              <w:t>4464,25</w:t>
            </w:r>
          </w:p>
        </w:tc>
        <w:tc>
          <w:tcPr>
            <w:tcW w:w="1288" w:type="dxa"/>
            <w:tcBorders>
              <w:top w:val="single" w:sz="2" w:space="0" w:color="auto"/>
              <w:left w:val="single" w:sz="2" w:space="0" w:color="auto"/>
              <w:bottom w:val="single" w:sz="2" w:space="0" w:color="auto"/>
              <w:right w:val="single" w:sz="2" w:space="0" w:color="auto"/>
            </w:tcBorders>
            <w:vAlign w:val="center"/>
          </w:tcPr>
          <w:p w14:paraId="75427B5D"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12838F55" w14:textId="77777777" w:rsidR="000C3D7F" w:rsidRPr="000C3D7F" w:rsidRDefault="000C3D7F" w:rsidP="000C3D7F">
            <w:pPr>
              <w:ind w:left="-95" w:right="-35"/>
              <w:jc w:val="center"/>
              <w:rPr>
                <w:sz w:val="22"/>
                <w:szCs w:val="22"/>
              </w:rPr>
            </w:pPr>
            <w:r w:rsidRPr="000C3D7F">
              <w:rPr>
                <w:sz w:val="22"/>
                <w:szCs w:val="22"/>
              </w:rPr>
              <w:t>х</w:t>
            </w:r>
          </w:p>
        </w:tc>
      </w:tr>
      <w:tr w:rsidR="000C3D7F" w:rsidRPr="000C3D7F" w14:paraId="4B7F294F" w14:textId="77777777" w:rsidTr="000C3D7F">
        <w:trPr>
          <w:trHeight w:val="270"/>
        </w:trPr>
        <w:tc>
          <w:tcPr>
            <w:tcW w:w="1596" w:type="dxa"/>
            <w:vMerge/>
            <w:tcBorders>
              <w:left w:val="single" w:sz="2" w:space="0" w:color="auto"/>
              <w:right w:val="single" w:sz="2" w:space="0" w:color="auto"/>
            </w:tcBorders>
            <w:vAlign w:val="center"/>
          </w:tcPr>
          <w:p w14:paraId="13D9771D" w14:textId="77777777" w:rsidR="000C3D7F" w:rsidRPr="000C3D7F" w:rsidRDefault="000C3D7F" w:rsidP="000C3D7F">
            <w:pPr>
              <w:rPr>
                <w:sz w:val="22"/>
                <w:szCs w:val="22"/>
              </w:rPr>
            </w:pPr>
          </w:p>
        </w:tc>
        <w:tc>
          <w:tcPr>
            <w:tcW w:w="1421" w:type="dxa"/>
            <w:tcBorders>
              <w:top w:val="single" w:sz="2" w:space="0" w:color="auto"/>
              <w:left w:val="single" w:sz="2" w:space="0" w:color="auto"/>
              <w:bottom w:val="single" w:sz="2" w:space="0" w:color="auto"/>
              <w:right w:val="single" w:sz="2" w:space="0" w:color="auto"/>
            </w:tcBorders>
            <w:vAlign w:val="center"/>
          </w:tcPr>
          <w:p w14:paraId="18BB57F3" w14:textId="77777777" w:rsidR="000C3D7F" w:rsidRPr="000C3D7F" w:rsidRDefault="000C3D7F" w:rsidP="000C3D7F">
            <w:pPr>
              <w:tabs>
                <w:tab w:val="left" w:pos="3052"/>
              </w:tabs>
              <w:ind w:hanging="108"/>
              <w:jc w:val="center"/>
              <w:rPr>
                <w:sz w:val="22"/>
                <w:szCs w:val="22"/>
              </w:rPr>
            </w:pPr>
            <w:r w:rsidRPr="000C3D7F">
              <w:rPr>
                <w:sz w:val="22"/>
                <w:szCs w:val="22"/>
              </w:rPr>
              <w:t>с 01.07.2027</w:t>
            </w:r>
          </w:p>
        </w:tc>
        <w:tc>
          <w:tcPr>
            <w:tcW w:w="941" w:type="dxa"/>
            <w:gridSpan w:val="2"/>
            <w:tcBorders>
              <w:top w:val="single" w:sz="4" w:space="0" w:color="auto"/>
              <w:left w:val="single" w:sz="4" w:space="0" w:color="auto"/>
              <w:bottom w:val="single" w:sz="4" w:space="0" w:color="auto"/>
              <w:right w:val="single" w:sz="4" w:space="0" w:color="auto"/>
            </w:tcBorders>
          </w:tcPr>
          <w:p w14:paraId="6629B288" w14:textId="77777777" w:rsidR="000C3D7F" w:rsidRPr="000C3D7F" w:rsidRDefault="000C3D7F" w:rsidP="000C3D7F">
            <w:pPr>
              <w:jc w:val="center"/>
              <w:rPr>
                <w:sz w:val="22"/>
                <w:szCs w:val="22"/>
              </w:rPr>
            </w:pPr>
            <w:r w:rsidRPr="000C3D7F">
              <w:rPr>
                <w:sz w:val="22"/>
                <w:szCs w:val="22"/>
              </w:rPr>
              <w:t>334,30</w:t>
            </w:r>
          </w:p>
        </w:tc>
        <w:tc>
          <w:tcPr>
            <w:tcW w:w="986" w:type="dxa"/>
            <w:gridSpan w:val="3"/>
            <w:tcBorders>
              <w:top w:val="single" w:sz="4" w:space="0" w:color="auto"/>
              <w:left w:val="nil"/>
              <w:bottom w:val="single" w:sz="4" w:space="0" w:color="auto"/>
              <w:right w:val="single" w:sz="4" w:space="0" w:color="auto"/>
            </w:tcBorders>
          </w:tcPr>
          <w:p w14:paraId="68B30084" w14:textId="77777777" w:rsidR="000C3D7F" w:rsidRPr="000C3D7F" w:rsidRDefault="000C3D7F" w:rsidP="000C3D7F">
            <w:pPr>
              <w:jc w:val="center"/>
              <w:rPr>
                <w:sz w:val="22"/>
                <w:szCs w:val="22"/>
              </w:rPr>
            </w:pPr>
            <w:r w:rsidRPr="000C3D7F">
              <w:rPr>
                <w:sz w:val="22"/>
                <w:szCs w:val="22"/>
              </w:rPr>
              <w:t>329,84</w:t>
            </w:r>
          </w:p>
        </w:tc>
        <w:tc>
          <w:tcPr>
            <w:tcW w:w="973" w:type="dxa"/>
            <w:gridSpan w:val="3"/>
            <w:tcBorders>
              <w:top w:val="single" w:sz="4" w:space="0" w:color="auto"/>
              <w:left w:val="nil"/>
              <w:bottom w:val="single" w:sz="4" w:space="0" w:color="auto"/>
              <w:right w:val="single" w:sz="4" w:space="0" w:color="auto"/>
            </w:tcBorders>
          </w:tcPr>
          <w:p w14:paraId="3627C47C" w14:textId="77777777" w:rsidR="000C3D7F" w:rsidRPr="000C3D7F" w:rsidRDefault="000C3D7F" w:rsidP="000C3D7F">
            <w:pPr>
              <w:jc w:val="center"/>
              <w:rPr>
                <w:sz w:val="22"/>
                <w:szCs w:val="22"/>
              </w:rPr>
            </w:pPr>
            <w:r w:rsidRPr="000C3D7F">
              <w:rPr>
                <w:sz w:val="22"/>
                <w:szCs w:val="22"/>
              </w:rPr>
              <w:t>354,35</w:t>
            </w:r>
          </w:p>
        </w:tc>
        <w:tc>
          <w:tcPr>
            <w:tcW w:w="959" w:type="dxa"/>
            <w:tcBorders>
              <w:top w:val="single" w:sz="4" w:space="0" w:color="auto"/>
              <w:left w:val="nil"/>
              <w:bottom w:val="single" w:sz="4" w:space="0" w:color="auto"/>
              <w:right w:val="single" w:sz="4" w:space="0" w:color="auto"/>
            </w:tcBorders>
          </w:tcPr>
          <w:p w14:paraId="2EA99E8B" w14:textId="77777777" w:rsidR="000C3D7F" w:rsidRPr="000C3D7F" w:rsidRDefault="000C3D7F" w:rsidP="000C3D7F">
            <w:pPr>
              <w:jc w:val="center"/>
              <w:rPr>
                <w:sz w:val="22"/>
                <w:szCs w:val="22"/>
              </w:rPr>
            </w:pPr>
            <w:r w:rsidRPr="000C3D7F">
              <w:rPr>
                <w:sz w:val="22"/>
                <w:szCs w:val="22"/>
              </w:rPr>
              <w:t>336,53</w:t>
            </w:r>
          </w:p>
        </w:tc>
        <w:tc>
          <w:tcPr>
            <w:tcW w:w="934" w:type="dxa"/>
            <w:gridSpan w:val="2"/>
            <w:tcBorders>
              <w:top w:val="single" w:sz="4" w:space="0" w:color="auto"/>
              <w:left w:val="nil"/>
              <w:bottom w:val="single" w:sz="4" w:space="0" w:color="auto"/>
              <w:right w:val="single" w:sz="4" w:space="0" w:color="auto"/>
            </w:tcBorders>
          </w:tcPr>
          <w:p w14:paraId="3C33F7A3" w14:textId="77777777" w:rsidR="000C3D7F" w:rsidRPr="000C3D7F" w:rsidRDefault="000C3D7F" w:rsidP="000C3D7F">
            <w:pPr>
              <w:jc w:val="center"/>
              <w:rPr>
                <w:sz w:val="22"/>
                <w:szCs w:val="22"/>
              </w:rPr>
            </w:pPr>
            <w:r w:rsidRPr="000C3D7F">
              <w:rPr>
                <w:sz w:val="22"/>
                <w:szCs w:val="22"/>
              </w:rPr>
              <w:t>278,58</w:t>
            </w:r>
          </w:p>
        </w:tc>
        <w:tc>
          <w:tcPr>
            <w:tcW w:w="931" w:type="dxa"/>
            <w:gridSpan w:val="2"/>
            <w:tcBorders>
              <w:top w:val="single" w:sz="4" w:space="0" w:color="auto"/>
              <w:left w:val="nil"/>
              <w:bottom w:val="single" w:sz="4" w:space="0" w:color="auto"/>
              <w:right w:val="single" w:sz="4" w:space="0" w:color="auto"/>
            </w:tcBorders>
          </w:tcPr>
          <w:p w14:paraId="30B00A72" w14:textId="77777777" w:rsidR="000C3D7F" w:rsidRPr="000C3D7F" w:rsidRDefault="000C3D7F" w:rsidP="000C3D7F">
            <w:pPr>
              <w:jc w:val="center"/>
              <w:rPr>
                <w:sz w:val="22"/>
                <w:szCs w:val="22"/>
              </w:rPr>
            </w:pPr>
            <w:r w:rsidRPr="000C3D7F">
              <w:rPr>
                <w:sz w:val="22"/>
                <w:szCs w:val="22"/>
              </w:rPr>
              <w:t>274,87</w:t>
            </w:r>
          </w:p>
        </w:tc>
        <w:tc>
          <w:tcPr>
            <w:tcW w:w="933" w:type="dxa"/>
            <w:tcBorders>
              <w:top w:val="single" w:sz="4" w:space="0" w:color="auto"/>
              <w:left w:val="nil"/>
              <w:bottom w:val="single" w:sz="4" w:space="0" w:color="auto"/>
              <w:right w:val="single" w:sz="4" w:space="0" w:color="auto"/>
            </w:tcBorders>
          </w:tcPr>
          <w:p w14:paraId="6C8D9645" w14:textId="77777777" w:rsidR="000C3D7F" w:rsidRPr="000C3D7F" w:rsidRDefault="000C3D7F" w:rsidP="000C3D7F">
            <w:pPr>
              <w:jc w:val="center"/>
              <w:rPr>
                <w:sz w:val="22"/>
                <w:szCs w:val="22"/>
              </w:rPr>
            </w:pPr>
            <w:r w:rsidRPr="000C3D7F">
              <w:rPr>
                <w:sz w:val="22"/>
                <w:szCs w:val="22"/>
              </w:rPr>
              <w:t>295,29</w:t>
            </w:r>
          </w:p>
        </w:tc>
        <w:tc>
          <w:tcPr>
            <w:tcW w:w="943" w:type="dxa"/>
            <w:gridSpan w:val="2"/>
            <w:tcBorders>
              <w:top w:val="single" w:sz="4" w:space="0" w:color="auto"/>
              <w:left w:val="nil"/>
              <w:bottom w:val="single" w:sz="4" w:space="0" w:color="auto"/>
              <w:right w:val="single" w:sz="4" w:space="0" w:color="auto"/>
            </w:tcBorders>
          </w:tcPr>
          <w:p w14:paraId="0ECAD3A0" w14:textId="77777777" w:rsidR="000C3D7F" w:rsidRPr="000C3D7F" w:rsidRDefault="000C3D7F" w:rsidP="000C3D7F">
            <w:pPr>
              <w:jc w:val="center"/>
              <w:rPr>
                <w:sz w:val="22"/>
                <w:szCs w:val="22"/>
              </w:rPr>
            </w:pPr>
            <w:r w:rsidRPr="000C3D7F">
              <w:rPr>
                <w:sz w:val="22"/>
                <w:szCs w:val="22"/>
              </w:rPr>
              <w:t>280,44</w:t>
            </w:r>
          </w:p>
        </w:tc>
        <w:tc>
          <w:tcPr>
            <w:tcW w:w="1145" w:type="dxa"/>
            <w:tcBorders>
              <w:top w:val="single" w:sz="4" w:space="0" w:color="auto"/>
              <w:left w:val="single" w:sz="4" w:space="0" w:color="auto"/>
              <w:bottom w:val="single" w:sz="4" w:space="0" w:color="auto"/>
              <w:right w:val="single" w:sz="4" w:space="0" w:color="auto"/>
            </w:tcBorders>
          </w:tcPr>
          <w:p w14:paraId="16254CA9" w14:textId="77777777" w:rsidR="000C3D7F" w:rsidRPr="000C3D7F" w:rsidRDefault="000C3D7F" w:rsidP="000C3D7F">
            <w:pPr>
              <w:jc w:val="center"/>
              <w:rPr>
                <w:sz w:val="22"/>
                <w:szCs w:val="22"/>
              </w:rPr>
            </w:pPr>
            <w:r w:rsidRPr="000C3D7F">
              <w:rPr>
                <w:sz w:val="22"/>
                <w:szCs w:val="22"/>
              </w:rPr>
              <w:t>26,01</w:t>
            </w:r>
          </w:p>
        </w:tc>
        <w:tc>
          <w:tcPr>
            <w:tcW w:w="1145" w:type="dxa"/>
            <w:tcBorders>
              <w:top w:val="single" w:sz="4" w:space="0" w:color="auto"/>
              <w:left w:val="single" w:sz="4" w:space="0" w:color="auto"/>
              <w:bottom w:val="single" w:sz="4" w:space="0" w:color="auto"/>
              <w:right w:val="single" w:sz="4" w:space="0" w:color="auto"/>
            </w:tcBorders>
          </w:tcPr>
          <w:p w14:paraId="2FFAB754" w14:textId="77777777" w:rsidR="000C3D7F" w:rsidRPr="000C3D7F" w:rsidRDefault="000C3D7F" w:rsidP="000C3D7F">
            <w:pPr>
              <w:ind w:right="-2"/>
              <w:jc w:val="center"/>
              <w:rPr>
                <w:sz w:val="22"/>
                <w:szCs w:val="22"/>
              </w:rPr>
            </w:pPr>
            <w:r w:rsidRPr="000C3D7F">
              <w:rPr>
                <w:sz w:val="22"/>
                <w:szCs w:val="22"/>
              </w:rPr>
              <w:t>4642,82</w:t>
            </w:r>
          </w:p>
        </w:tc>
        <w:tc>
          <w:tcPr>
            <w:tcW w:w="1288" w:type="dxa"/>
            <w:tcBorders>
              <w:top w:val="single" w:sz="2" w:space="0" w:color="auto"/>
              <w:left w:val="single" w:sz="2" w:space="0" w:color="auto"/>
              <w:bottom w:val="single" w:sz="2" w:space="0" w:color="auto"/>
              <w:right w:val="single" w:sz="2" w:space="0" w:color="auto"/>
            </w:tcBorders>
            <w:vAlign w:val="center"/>
          </w:tcPr>
          <w:p w14:paraId="4057D361" w14:textId="77777777" w:rsidR="000C3D7F" w:rsidRPr="000C3D7F" w:rsidRDefault="000C3D7F" w:rsidP="000C3D7F">
            <w:pPr>
              <w:ind w:left="-95" w:right="-35"/>
              <w:jc w:val="center"/>
              <w:rPr>
                <w:sz w:val="22"/>
                <w:szCs w:val="22"/>
              </w:rPr>
            </w:pPr>
            <w:r w:rsidRPr="000C3D7F">
              <w:rPr>
                <w:sz w:val="22"/>
                <w:szCs w:val="22"/>
              </w:rPr>
              <w:t>х</w:t>
            </w:r>
          </w:p>
        </w:tc>
        <w:tc>
          <w:tcPr>
            <w:tcW w:w="1145" w:type="dxa"/>
            <w:tcBorders>
              <w:top w:val="single" w:sz="2" w:space="0" w:color="auto"/>
              <w:left w:val="single" w:sz="2" w:space="0" w:color="auto"/>
              <w:bottom w:val="single" w:sz="2" w:space="0" w:color="auto"/>
              <w:right w:val="single" w:sz="2" w:space="0" w:color="auto"/>
            </w:tcBorders>
            <w:vAlign w:val="center"/>
          </w:tcPr>
          <w:p w14:paraId="0454FD1E" w14:textId="77777777" w:rsidR="000C3D7F" w:rsidRPr="000C3D7F" w:rsidRDefault="000C3D7F" w:rsidP="000C3D7F">
            <w:pPr>
              <w:ind w:left="-95" w:right="-35"/>
              <w:jc w:val="center"/>
              <w:rPr>
                <w:sz w:val="22"/>
                <w:szCs w:val="22"/>
              </w:rPr>
            </w:pPr>
            <w:r w:rsidRPr="000C3D7F">
              <w:rPr>
                <w:sz w:val="22"/>
                <w:szCs w:val="22"/>
              </w:rPr>
              <w:t>х</w:t>
            </w:r>
          </w:p>
        </w:tc>
      </w:tr>
    </w:tbl>
    <w:p w14:paraId="57A58C68" w14:textId="77777777" w:rsidR="000C3D7F" w:rsidRDefault="000C3D7F" w:rsidP="000C3D7F">
      <w:pPr>
        <w:ind w:right="394" w:firstLine="1027"/>
        <w:rPr>
          <w:sz w:val="28"/>
          <w:szCs w:val="28"/>
          <w:lang w:eastAsia="en-US"/>
        </w:rPr>
        <w:sectPr w:rsidR="000C3D7F" w:rsidSect="000C3D7F">
          <w:pgSz w:w="16838" w:h="11906" w:orient="landscape"/>
          <w:pgMar w:top="851" w:right="992" w:bottom="851" w:left="1134" w:header="708" w:footer="708" w:gutter="0"/>
          <w:cols w:space="708"/>
          <w:titlePg/>
          <w:docGrid w:linePitch="381"/>
        </w:sectPr>
      </w:pPr>
      <w:r w:rsidRPr="000C3D7F">
        <w:rPr>
          <w:sz w:val="28"/>
          <w:szCs w:val="28"/>
          <w:lang w:eastAsia="en-US"/>
        </w:rPr>
        <w:t>Рост ТЭ, ТН, ГВС 9,6 %.</w:t>
      </w:r>
    </w:p>
    <w:tbl>
      <w:tblPr>
        <w:tblW w:w="5000" w:type="pct"/>
        <w:jc w:val="center"/>
        <w:tblLook w:val="04A0" w:firstRow="1" w:lastRow="0" w:firstColumn="1" w:lastColumn="0" w:noHBand="0" w:noVBand="1"/>
      </w:tblPr>
      <w:tblGrid>
        <w:gridCol w:w="3809"/>
        <w:gridCol w:w="1138"/>
        <w:gridCol w:w="1202"/>
        <w:gridCol w:w="1377"/>
        <w:gridCol w:w="1319"/>
        <w:gridCol w:w="1359"/>
      </w:tblGrid>
      <w:tr w:rsidR="000C3D7F" w:rsidRPr="000C3D7F" w14:paraId="603319F4" w14:textId="77777777" w:rsidTr="000C3D7F">
        <w:trPr>
          <w:trHeight w:val="540"/>
          <w:jc w:val="center"/>
        </w:trPr>
        <w:tc>
          <w:tcPr>
            <w:tcW w:w="4736" w:type="dxa"/>
            <w:tcBorders>
              <w:top w:val="nil"/>
              <w:left w:val="nil"/>
              <w:bottom w:val="nil"/>
              <w:right w:val="nil"/>
            </w:tcBorders>
            <w:shd w:val="clear" w:color="000000" w:fill="FFFFFF"/>
            <w:noWrap/>
            <w:vAlign w:val="bottom"/>
            <w:hideMark/>
          </w:tcPr>
          <w:p w14:paraId="7F1798EC" w14:textId="77777777" w:rsidR="000C3D7F" w:rsidRPr="000C3D7F" w:rsidRDefault="000C3D7F">
            <w:pPr>
              <w:rPr>
                <w:sz w:val="13"/>
                <w:szCs w:val="13"/>
              </w:rPr>
            </w:pPr>
            <w:r w:rsidRPr="000C3D7F">
              <w:rPr>
                <w:sz w:val="13"/>
                <w:szCs w:val="13"/>
              </w:rPr>
              <w:lastRenderedPageBreak/>
              <w:t> </w:t>
            </w:r>
          </w:p>
        </w:tc>
        <w:tc>
          <w:tcPr>
            <w:tcW w:w="1376" w:type="dxa"/>
            <w:tcBorders>
              <w:top w:val="nil"/>
              <w:left w:val="nil"/>
              <w:bottom w:val="nil"/>
              <w:right w:val="nil"/>
            </w:tcBorders>
            <w:shd w:val="clear" w:color="000000" w:fill="FFFFFF"/>
            <w:noWrap/>
            <w:vAlign w:val="bottom"/>
            <w:hideMark/>
          </w:tcPr>
          <w:p w14:paraId="47529796" w14:textId="77777777" w:rsidR="000C3D7F" w:rsidRPr="000C3D7F" w:rsidRDefault="000C3D7F">
            <w:pPr>
              <w:rPr>
                <w:sz w:val="13"/>
                <w:szCs w:val="13"/>
              </w:rPr>
            </w:pPr>
            <w:r w:rsidRPr="000C3D7F">
              <w:rPr>
                <w:sz w:val="13"/>
                <w:szCs w:val="13"/>
              </w:rPr>
              <w:t> </w:t>
            </w:r>
          </w:p>
        </w:tc>
        <w:tc>
          <w:tcPr>
            <w:tcW w:w="1456" w:type="dxa"/>
            <w:tcBorders>
              <w:top w:val="nil"/>
              <w:left w:val="nil"/>
              <w:bottom w:val="nil"/>
              <w:right w:val="nil"/>
            </w:tcBorders>
            <w:shd w:val="clear" w:color="000000" w:fill="FFFFFF"/>
            <w:noWrap/>
            <w:vAlign w:val="bottom"/>
            <w:hideMark/>
          </w:tcPr>
          <w:p w14:paraId="468E2717"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nil"/>
              <w:right w:val="nil"/>
            </w:tcBorders>
            <w:shd w:val="clear" w:color="000000" w:fill="FFFFFF"/>
            <w:noWrap/>
            <w:vAlign w:val="bottom"/>
            <w:hideMark/>
          </w:tcPr>
          <w:p w14:paraId="567E6FC7" w14:textId="77777777" w:rsidR="000C3D7F" w:rsidRPr="000C3D7F" w:rsidRDefault="000C3D7F">
            <w:pPr>
              <w:jc w:val="center"/>
              <w:rPr>
                <w:sz w:val="13"/>
                <w:szCs w:val="13"/>
              </w:rPr>
            </w:pPr>
            <w:r w:rsidRPr="000C3D7F">
              <w:rPr>
                <w:sz w:val="13"/>
                <w:szCs w:val="13"/>
              </w:rPr>
              <w:t> </w:t>
            </w:r>
          </w:p>
        </w:tc>
        <w:tc>
          <w:tcPr>
            <w:tcW w:w="3256" w:type="dxa"/>
            <w:gridSpan w:val="2"/>
            <w:tcBorders>
              <w:top w:val="nil"/>
              <w:left w:val="nil"/>
              <w:bottom w:val="nil"/>
              <w:right w:val="nil"/>
            </w:tcBorders>
            <w:shd w:val="clear" w:color="000000" w:fill="FFFFFF"/>
            <w:vAlign w:val="bottom"/>
            <w:hideMark/>
          </w:tcPr>
          <w:p w14:paraId="4B92F7A4" w14:textId="77777777" w:rsidR="000C3D7F" w:rsidRPr="000C3D7F" w:rsidRDefault="000C3D7F">
            <w:pPr>
              <w:rPr>
                <w:rFonts w:ascii="Calibri" w:hAnsi="Calibri" w:cs="Calibri"/>
                <w:color w:val="000000"/>
                <w:sz w:val="13"/>
                <w:szCs w:val="13"/>
              </w:rPr>
            </w:pPr>
            <w:r w:rsidRPr="000C3D7F">
              <w:rPr>
                <w:rFonts w:ascii="Calibri" w:hAnsi="Calibri" w:cs="Calibri"/>
                <w:color w:val="000000"/>
                <w:sz w:val="13"/>
                <w:szCs w:val="13"/>
              </w:rPr>
              <w:t xml:space="preserve">Приложение № 1                                                                                                       </w:t>
            </w:r>
          </w:p>
        </w:tc>
      </w:tr>
      <w:tr w:rsidR="000C3D7F" w:rsidRPr="000C3D7F" w14:paraId="3E9572FD" w14:textId="77777777" w:rsidTr="000C3D7F">
        <w:trPr>
          <w:trHeight w:val="1470"/>
          <w:jc w:val="center"/>
        </w:trPr>
        <w:tc>
          <w:tcPr>
            <w:tcW w:w="12500" w:type="dxa"/>
            <w:gridSpan w:val="6"/>
            <w:tcBorders>
              <w:top w:val="nil"/>
              <w:left w:val="nil"/>
              <w:bottom w:val="nil"/>
              <w:right w:val="nil"/>
            </w:tcBorders>
            <w:shd w:val="clear" w:color="000000" w:fill="FFFFFF"/>
            <w:vAlign w:val="center"/>
            <w:hideMark/>
          </w:tcPr>
          <w:p w14:paraId="23779B81" w14:textId="77777777" w:rsidR="000C3D7F" w:rsidRPr="000C3D7F" w:rsidRDefault="000C3D7F">
            <w:pPr>
              <w:jc w:val="center"/>
              <w:rPr>
                <w:b/>
                <w:bCs/>
                <w:sz w:val="13"/>
                <w:szCs w:val="13"/>
              </w:rPr>
            </w:pPr>
            <w:r w:rsidRPr="000C3D7F">
              <w:rPr>
                <w:b/>
                <w:bCs/>
                <w:sz w:val="13"/>
                <w:szCs w:val="13"/>
              </w:rPr>
              <w:t>Физические показатели по производству, транспортировке и реализации тепловой энергии за 2022 год, отпускаемую на потребительский рынок г. Мариинска ООО "А-Энерго", в рамках концессионного соглашения.</w:t>
            </w:r>
          </w:p>
        </w:tc>
      </w:tr>
      <w:tr w:rsidR="000C3D7F" w:rsidRPr="000C3D7F" w14:paraId="5E3C712B" w14:textId="77777777" w:rsidTr="000C3D7F">
        <w:trPr>
          <w:trHeight w:val="1178"/>
          <w:jc w:val="center"/>
        </w:trPr>
        <w:tc>
          <w:tcPr>
            <w:tcW w:w="473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669268F" w14:textId="77777777" w:rsidR="000C3D7F" w:rsidRPr="000C3D7F" w:rsidRDefault="000C3D7F">
            <w:pPr>
              <w:jc w:val="center"/>
              <w:rPr>
                <w:b/>
                <w:bCs/>
                <w:sz w:val="13"/>
                <w:szCs w:val="13"/>
              </w:rPr>
            </w:pPr>
            <w:r w:rsidRPr="000C3D7F">
              <w:rPr>
                <w:b/>
                <w:bCs/>
                <w:sz w:val="13"/>
                <w:szCs w:val="13"/>
              </w:rPr>
              <w:t>Показатели</w:t>
            </w:r>
          </w:p>
        </w:tc>
        <w:tc>
          <w:tcPr>
            <w:tcW w:w="1376" w:type="dxa"/>
            <w:tcBorders>
              <w:top w:val="single" w:sz="8" w:space="0" w:color="auto"/>
              <w:left w:val="nil"/>
              <w:bottom w:val="single" w:sz="4" w:space="0" w:color="auto"/>
              <w:right w:val="single" w:sz="4" w:space="0" w:color="auto"/>
            </w:tcBorders>
            <w:shd w:val="clear" w:color="000000" w:fill="FFFFFF"/>
            <w:noWrap/>
            <w:vAlign w:val="center"/>
            <w:hideMark/>
          </w:tcPr>
          <w:p w14:paraId="0AF8FCD7" w14:textId="77777777" w:rsidR="000C3D7F" w:rsidRPr="000C3D7F" w:rsidRDefault="000C3D7F">
            <w:pPr>
              <w:jc w:val="center"/>
              <w:rPr>
                <w:b/>
                <w:bCs/>
                <w:sz w:val="13"/>
                <w:szCs w:val="13"/>
              </w:rPr>
            </w:pPr>
            <w:r w:rsidRPr="000C3D7F">
              <w:rPr>
                <w:b/>
                <w:bCs/>
                <w:sz w:val="13"/>
                <w:szCs w:val="13"/>
              </w:rPr>
              <w:t>Ед. изм.</w:t>
            </w:r>
          </w:p>
        </w:tc>
        <w:tc>
          <w:tcPr>
            <w:tcW w:w="1456" w:type="dxa"/>
            <w:tcBorders>
              <w:top w:val="single" w:sz="8" w:space="0" w:color="auto"/>
              <w:left w:val="nil"/>
              <w:bottom w:val="single" w:sz="4" w:space="0" w:color="auto"/>
              <w:right w:val="single" w:sz="4" w:space="0" w:color="auto"/>
            </w:tcBorders>
            <w:shd w:val="clear" w:color="000000" w:fill="FFFFFF"/>
            <w:vAlign w:val="center"/>
            <w:hideMark/>
          </w:tcPr>
          <w:p w14:paraId="0D088320" w14:textId="77777777" w:rsidR="000C3D7F" w:rsidRPr="000C3D7F" w:rsidRDefault="000C3D7F">
            <w:pPr>
              <w:jc w:val="center"/>
              <w:rPr>
                <w:b/>
                <w:bCs/>
                <w:sz w:val="13"/>
                <w:szCs w:val="13"/>
              </w:rPr>
            </w:pPr>
            <w:r w:rsidRPr="000C3D7F">
              <w:rPr>
                <w:b/>
                <w:bCs/>
                <w:sz w:val="13"/>
                <w:szCs w:val="13"/>
              </w:rPr>
              <w:t>Утверждено на 2022 год</w:t>
            </w:r>
          </w:p>
        </w:tc>
        <w:tc>
          <w:tcPr>
            <w:tcW w:w="1676" w:type="dxa"/>
            <w:tcBorders>
              <w:top w:val="single" w:sz="8" w:space="0" w:color="auto"/>
              <w:left w:val="nil"/>
              <w:bottom w:val="single" w:sz="4" w:space="0" w:color="auto"/>
              <w:right w:val="single" w:sz="4" w:space="0" w:color="auto"/>
            </w:tcBorders>
            <w:shd w:val="clear" w:color="000000" w:fill="FFFFFF"/>
            <w:vAlign w:val="center"/>
            <w:hideMark/>
          </w:tcPr>
          <w:p w14:paraId="1A9B0CE3" w14:textId="77777777" w:rsidR="000C3D7F" w:rsidRPr="000C3D7F" w:rsidRDefault="000C3D7F">
            <w:pPr>
              <w:jc w:val="center"/>
              <w:rPr>
                <w:b/>
                <w:bCs/>
                <w:color w:val="000000"/>
                <w:sz w:val="13"/>
                <w:szCs w:val="13"/>
              </w:rPr>
            </w:pPr>
            <w:r w:rsidRPr="000C3D7F">
              <w:rPr>
                <w:b/>
                <w:bCs/>
                <w:color w:val="000000"/>
                <w:sz w:val="13"/>
                <w:szCs w:val="13"/>
              </w:rPr>
              <w:t>Факт предприятия</w:t>
            </w:r>
            <w:r w:rsidRPr="000C3D7F">
              <w:rPr>
                <w:b/>
                <w:bCs/>
                <w:color w:val="000000"/>
                <w:sz w:val="13"/>
                <w:szCs w:val="13"/>
              </w:rPr>
              <w:br/>
              <w:t>за 2022 год</w:t>
            </w:r>
          </w:p>
        </w:tc>
        <w:tc>
          <w:tcPr>
            <w:tcW w:w="1603" w:type="dxa"/>
            <w:tcBorders>
              <w:top w:val="single" w:sz="8" w:space="0" w:color="auto"/>
              <w:left w:val="nil"/>
              <w:bottom w:val="single" w:sz="4" w:space="0" w:color="auto"/>
              <w:right w:val="single" w:sz="4" w:space="0" w:color="auto"/>
            </w:tcBorders>
            <w:shd w:val="clear" w:color="000000" w:fill="FFFFFF"/>
            <w:vAlign w:val="center"/>
            <w:hideMark/>
          </w:tcPr>
          <w:p w14:paraId="494A2506" w14:textId="77777777" w:rsidR="000C3D7F" w:rsidRPr="000C3D7F" w:rsidRDefault="000C3D7F">
            <w:pPr>
              <w:jc w:val="center"/>
              <w:rPr>
                <w:b/>
                <w:bCs/>
                <w:color w:val="000000"/>
                <w:sz w:val="13"/>
                <w:szCs w:val="13"/>
              </w:rPr>
            </w:pPr>
            <w:r w:rsidRPr="000C3D7F">
              <w:rPr>
                <w:b/>
                <w:bCs/>
                <w:color w:val="000000"/>
                <w:sz w:val="13"/>
                <w:szCs w:val="13"/>
              </w:rPr>
              <w:t>Факт по оценке экспертов</w:t>
            </w:r>
            <w:r w:rsidRPr="000C3D7F">
              <w:rPr>
                <w:b/>
                <w:bCs/>
                <w:color w:val="000000"/>
                <w:sz w:val="13"/>
                <w:szCs w:val="13"/>
              </w:rPr>
              <w:br/>
              <w:t>за 2022 год</w:t>
            </w:r>
          </w:p>
        </w:tc>
        <w:tc>
          <w:tcPr>
            <w:tcW w:w="1653" w:type="dxa"/>
            <w:tcBorders>
              <w:top w:val="single" w:sz="8" w:space="0" w:color="auto"/>
              <w:left w:val="nil"/>
              <w:bottom w:val="single" w:sz="4" w:space="0" w:color="auto"/>
              <w:right w:val="single" w:sz="8" w:space="0" w:color="auto"/>
            </w:tcBorders>
            <w:shd w:val="clear" w:color="000000" w:fill="FFFFFF"/>
            <w:vAlign w:val="center"/>
            <w:hideMark/>
          </w:tcPr>
          <w:p w14:paraId="3C7B38BD" w14:textId="77777777" w:rsidR="000C3D7F" w:rsidRPr="000C3D7F" w:rsidRDefault="000C3D7F">
            <w:pPr>
              <w:jc w:val="center"/>
              <w:rPr>
                <w:b/>
                <w:bCs/>
                <w:color w:val="000000"/>
                <w:sz w:val="13"/>
                <w:szCs w:val="13"/>
              </w:rPr>
            </w:pPr>
            <w:r w:rsidRPr="000C3D7F">
              <w:rPr>
                <w:b/>
                <w:bCs/>
                <w:color w:val="000000"/>
                <w:sz w:val="13"/>
                <w:szCs w:val="13"/>
              </w:rPr>
              <w:t>Корректировка к утвержденному</w:t>
            </w:r>
          </w:p>
        </w:tc>
      </w:tr>
      <w:tr w:rsidR="000C3D7F" w:rsidRPr="000C3D7F" w14:paraId="39B45D95" w14:textId="77777777" w:rsidTr="000C3D7F">
        <w:trPr>
          <w:trHeight w:val="439"/>
          <w:jc w:val="center"/>
        </w:trPr>
        <w:tc>
          <w:tcPr>
            <w:tcW w:w="12500" w:type="dxa"/>
            <w:gridSpan w:val="6"/>
            <w:tcBorders>
              <w:top w:val="single" w:sz="4" w:space="0" w:color="auto"/>
              <w:left w:val="single" w:sz="8" w:space="0" w:color="auto"/>
              <w:bottom w:val="single" w:sz="4" w:space="0" w:color="auto"/>
              <w:right w:val="nil"/>
            </w:tcBorders>
            <w:shd w:val="clear" w:color="000000" w:fill="FFFFFF"/>
            <w:vAlign w:val="center"/>
            <w:hideMark/>
          </w:tcPr>
          <w:p w14:paraId="4FCE558A" w14:textId="77777777" w:rsidR="000C3D7F" w:rsidRPr="000C3D7F" w:rsidRDefault="000C3D7F">
            <w:pPr>
              <w:jc w:val="center"/>
              <w:rPr>
                <w:b/>
                <w:bCs/>
                <w:sz w:val="13"/>
                <w:szCs w:val="13"/>
              </w:rPr>
            </w:pPr>
            <w:r w:rsidRPr="000C3D7F">
              <w:rPr>
                <w:b/>
                <w:bCs/>
                <w:sz w:val="13"/>
                <w:szCs w:val="13"/>
              </w:rPr>
              <w:t>Производство и отпуск тепловой энергии</w:t>
            </w:r>
          </w:p>
        </w:tc>
      </w:tr>
      <w:tr w:rsidR="000C3D7F" w:rsidRPr="000C3D7F" w14:paraId="0E52F486"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center"/>
            <w:hideMark/>
          </w:tcPr>
          <w:p w14:paraId="5776FDC9" w14:textId="77777777" w:rsidR="000C3D7F" w:rsidRPr="000C3D7F" w:rsidRDefault="000C3D7F">
            <w:pPr>
              <w:rPr>
                <w:sz w:val="13"/>
                <w:szCs w:val="13"/>
              </w:rPr>
            </w:pPr>
            <w:r w:rsidRPr="000C3D7F">
              <w:rPr>
                <w:sz w:val="13"/>
                <w:szCs w:val="13"/>
              </w:rPr>
              <w:t>Количество котельных</w:t>
            </w:r>
          </w:p>
        </w:tc>
        <w:tc>
          <w:tcPr>
            <w:tcW w:w="1376" w:type="dxa"/>
            <w:tcBorders>
              <w:top w:val="nil"/>
              <w:left w:val="nil"/>
              <w:bottom w:val="single" w:sz="4" w:space="0" w:color="auto"/>
              <w:right w:val="single" w:sz="4" w:space="0" w:color="auto"/>
            </w:tcBorders>
            <w:shd w:val="clear" w:color="000000" w:fill="FFFFFF"/>
            <w:noWrap/>
            <w:vAlign w:val="center"/>
            <w:hideMark/>
          </w:tcPr>
          <w:p w14:paraId="0AF2EE00" w14:textId="77777777" w:rsidR="000C3D7F" w:rsidRPr="000C3D7F" w:rsidRDefault="000C3D7F">
            <w:pPr>
              <w:jc w:val="center"/>
              <w:rPr>
                <w:sz w:val="13"/>
                <w:szCs w:val="13"/>
              </w:rPr>
            </w:pPr>
            <w:r w:rsidRPr="000C3D7F">
              <w:rPr>
                <w:sz w:val="13"/>
                <w:szCs w:val="13"/>
              </w:rPr>
              <w:t>шт.</w:t>
            </w:r>
          </w:p>
        </w:tc>
        <w:tc>
          <w:tcPr>
            <w:tcW w:w="1456" w:type="dxa"/>
            <w:tcBorders>
              <w:top w:val="nil"/>
              <w:left w:val="nil"/>
              <w:bottom w:val="single" w:sz="4" w:space="0" w:color="auto"/>
              <w:right w:val="single" w:sz="4" w:space="0" w:color="auto"/>
            </w:tcBorders>
            <w:shd w:val="clear" w:color="000000" w:fill="FFFFFF"/>
            <w:noWrap/>
            <w:vAlign w:val="bottom"/>
            <w:hideMark/>
          </w:tcPr>
          <w:p w14:paraId="24A131A5" w14:textId="77777777" w:rsidR="000C3D7F" w:rsidRPr="000C3D7F" w:rsidRDefault="000C3D7F">
            <w:pPr>
              <w:jc w:val="center"/>
              <w:rPr>
                <w:sz w:val="13"/>
                <w:szCs w:val="13"/>
              </w:rPr>
            </w:pPr>
            <w:r w:rsidRPr="000C3D7F">
              <w:rPr>
                <w:sz w:val="13"/>
                <w:szCs w:val="13"/>
              </w:rPr>
              <w:t>1</w:t>
            </w:r>
          </w:p>
        </w:tc>
        <w:tc>
          <w:tcPr>
            <w:tcW w:w="1676" w:type="dxa"/>
            <w:tcBorders>
              <w:top w:val="nil"/>
              <w:left w:val="nil"/>
              <w:bottom w:val="single" w:sz="4" w:space="0" w:color="auto"/>
              <w:right w:val="single" w:sz="4" w:space="0" w:color="auto"/>
            </w:tcBorders>
            <w:shd w:val="clear" w:color="000000" w:fill="FFFFFF"/>
            <w:noWrap/>
            <w:vAlign w:val="bottom"/>
            <w:hideMark/>
          </w:tcPr>
          <w:p w14:paraId="56FA50E5" w14:textId="77777777" w:rsidR="000C3D7F" w:rsidRPr="000C3D7F" w:rsidRDefault="000C3D7F">
            <w:pPr>
              <w:jc w:val="center"/>
              <w:rPr>
                <w:sz w:val="13"/>
                <w:szCs w:val="13"/>
              </w:rPr>
            </w:pPr>
            <w:r w:rsidRPr="000C3D7F">
              <w:rPr>
                <w:sz w:val="13"/>
                <w:szCs w:val="13"/>
              </w:rPr>
              <w:t>1</w:t>
            </w:r>
          </w:p>
        </w:tc>
        <w:tc>
          <w:tcPr>
            <w:tcW w:w="1603" w:type="dxa"/>
            <w:tcBorders>
              <w:top w:val="nil"/>
              <w:left w:val="nil"/>
              <w:bottom w:val="single" w:sz="4" w:space="0" w:color="auto"/>
              <w:right w:val="single" w:sz="4" w:space="0" w:color="auto"/>
            </w:tcBorders>
            <w:shd w:val="clear" w:color="000000" w:fill="FFFFFF"/>
            <w:noWrap/>
            <w:vAlign w:val="bottom"/>
            <w:hideMark/>
          </w:tcPr>
          <w:p w14:paraId="5BFE45BE" w14:textId="77777777" w:rsidR="000C3D7F" w:rsidRPr="000C3D7F" w:rsidRDefault="000C3D7F">
            <w:pPr>
              <w:jc w:val="center"/>
              <w:rPr>
                <w:sz w:val="13"/>
                <w:szCs w:val="13"/>
              </w:rPr>
            </w:pPr>
            <w:r w:rsidRPr="000C3D7F">
              <w:rPr>
                <w:sz w:val="13"/>
                <w:szCs w:val="13"/>
              </w:rPr>
              <w:t>1</w:t>
            </w:r>
          </w:p>
        </w:tc>
        <w:tc>
          <w:tcPr>
            <w:tcW w:w="1653" w:type="dxa"/>
            <w:tcBorders>
              <w:top w:val="nil"/>
              <w:left w:val="nil"/>
              <w:bottom w:val="single" w:sz="4" w:space="0" w:color="auto"/>
              <w:right w:val="single" w:sz="8" w:space="0" w:color="auto"/>
            </w:tcBorders>
            <w:shd w:val="clear" w:color="000000" w:fill="FFFFFF"/>
            <w:noWrap/>
            <w:vAlign w:val="bottom"/>
            <w:hideMark/>
          </w:tcPr>
          <w:p w14:paraId="44C68116" w14:textId="77777777" w:rsidR="000C3D7F" w:rsidRPr="000C3D7F" w:rsidRDefault="000C3D7F">
            <w:pPr>
              <w:jc w:val="center"/>
              <w:rPr>
                <w:sz w:val="13"/>
                <w:szCs w:val="13"/>
              </w:rPr>
            </w:pPr>
            <w:r w:rsidRPr="000C3D7F">
              <w:rPr>
                <w:sz w:val="13"/>
                <w:szCs w:val="13"/>
              </w:rPr>
              <w:t>0</w:t>
            </w:r>
          </w:p>
        </w:tc>
      </w:tr>
      <w:tr w:rsidR="000C3D7F" w:rsidRPr="000C3D7F" w14:paraId="2B6D1F91"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center"/>
            <w:hideMark/>
          </w:tcPr>
          <w:p w14:paraId="1F7B6FC1" w14:textId="77777777" w:rsidR="000C3D7F" w:rsidRPr="000C3D7F" w:rsidRDefault="000C3D7F">
            <w:pPr>
              <w:rPr>
                <w:sz w:val="13"/>
                <w:szCs w:val="13"/>
              </w:rPr>
            </w:pPr>
            <w:r w:rsidRPr="000C3D7F">
              <w:rPr>
                <w:sz w:val="13"/>
                <w:szCs w:val="13"/>
              </w:rPr>
              <w:t>В том числе мощностью, Гкал/ч:</w:t>
            </w:r>
          </w:p>
        </w:tc>
        <w:tc>
          <w:tcPr>
            <w:tcW w:w="1376" w:type="dxa"/>
            <w:tcBorders>
              <w:top w:val="nil"/>
              <w:left w:val="nil"/>
              <w:bottom w:val="single" w:sz="4" w:space="0" w:color="auto"/>
              <w:right w:val="single" w:sz="4" w:space="0" w:color="auto"/>
            </w:tcBorders>
            <w:shd w:val="clear" w:color="000000" w:fill="FFFFFF"/>
            <w:noWrap/>
            <w:vAlign w:val="center"/>
            <w:hideMark/>
          </w:tcPr>
          <w:p w14:paraId="5D7B05FE" w14:textId="77777777" w:rsidR="000C3D7F" w:rsidRPr="000C3D7F" w:rsidRDefault="000C3D7F">
            <w:pPr>
              <w:jc w:val="center"/>
              <w:rPr>
                <w:sz w:val="13"/>
                <w:szCs w:val="13"/>
              </w:rPr>
            </w:pPr>
            <w:r w:rsidRPr="000C3D7F">
              <w:rPr>
                <w:sz w:val="13"/>
                <w:szCs w:val="13"/>
              </w:rPr>
              <w:t> </w:t>
            </w:r>
          </w:p>
        </w:tc>
        <w:tc>
          <w:tcPr>
            <w:tcW w:w="1456" w:type="dxa"/>
            <w:tcBorders>
              <w:top w:val="nil"/>
              <w:left w:val="nil"/>
              <w:bottom w:val="single" w:sz="4" w:space="0" w:color="auto"/>
              <w:right w:val="single" w:sz="4" w:space="0" w:color="auto"/>
            </w:tcBorders>
            <w:shd w:val="clear" w:color="000000" w:fill="FFFFFF"/>
            <w:noWrap/>
            <w:vAlign w:val="bottom"/>
            <w:hideMark/>
          </w:tcPr>
          <w:p w14:paraId="53A1DB08"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single" w:sz="4" w:space="0" w:color="auto"/>
              <w:right w:val="single" w:sz="4" w:space="0" w:color="auto"/>
            </w:tcBorders>
            <w:shd w:val="clear" w:color="000000" w:fill="FFFFFF"/>
            <w:noWrap/>
            <w:vAlign w:val="bottom"/>
            <w:hideMark/>
          </w:tcPr>
          <w:p w14:paraId="035CA21E"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bottom"/>
            <w:hideMark/>
          </w:tcPr>
          <w:p w14:paraId="13C41512"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bottom"/>
            <w:hideMark/>
          </w:tcPr>
          <w:p w14:paraId="6469018B" w14:textId="77777777" w:rsidR="000C3D7F" w:rsidRPr="000C3D7F" w:rsidRDefault="000C3D7F">
            <w:pPr>
              <w:jc w:val="center"/>
              <w:rPr>
                <w:sz w:val="13"/>
                <w:szCs w:val="13"/>
              </w:rPr>
            </w:pPr>
            <w:r w:rsidRPr="000C3D7F">
              <w:rPr>
                <w:sz w:val="13"/>
                <w:szCs w:val="13"/>
              </w:rPr>
              <w:t> </w:t>
            </w:r>
          </w:p>
        </w:tc>
      </w:tr>
      <w:tr w:rsidR="000C3D7F" w:rsidRPr="000C3D7F" w14:paraId="2BEA06B3" w14:textId="77777777" w:rsidTr="000C3D7F">
        <w:trPr>
          <w:trHeight w:val="285"/>
          <w:jc w:val="center"/>
        </w:trPr>
        <w:tc>
          <w:tcPr>
            <w:tcW w:w="4736" w:type="dxa"/>
            <w:tcBorders>
              <w:top w:val="nil"/>
              <w:left w:val="single" w:sz="8" w:space="0" w:color="auto"/>
              <w:bottom w:val="single" w:sz="4" w:space="0" w:color="auto"/>
              <w:right w:val="single" w:sz="4" w:space="0" w:color="auto"/>
            </w:tcBorders>
            <w:shd w:val="clear" w:color="000000" w:fill="FFFFFF"/>
            <w:noWrap/>
            <w:vAlign w:val="center"/>
            <w:hideMark/>
          </w:tcPr>
          <w:p w14:paraId="1460D100" w14:textId="77777777" w:rsidR="000C3D7F" w:rsidRPr="000C3D7F" w:rsidRDefault="000C3D7F">
            <w:pPr>
              <w:rPr>
                <w:sz w:val="13"/>
                <w:szCs w:val="13"/>
              </w:rPr>
            </w:pPr>
            <w:r w:rsidRPr="000C3D7F">
              <w:rPr>
                <w:sz w:val="13"/>
                <w:szCs w:val="13"/>
              </w:rPr>
              <w:t xml:space="preserve"> - свыше 100</w:t>
            </w:r>
          </w:p>
        </w:tc>
        <w:tc>
          <w:tcPr>
            <w:tcW w:w="1376" w:type="dxa"/>
            <w:tcBorders>
              <w:top w:val="nil"/>
              <w:left w:val="nil"/>
              <w:bottom w:val="single" w:sz="4" w:space="0" w:color="auto"/>
              <w:right w:val="single" w:sz="4" w:space="0" w:color="auto"/>
            </w:tcBorders>
            <w:shd w:val="clear" w:color="000000" w:fill="FFFFFF"/>
            <w:noWrap/>
            <w:vAlign w:val="center"/>
            <w:hideMark/>
          </w:tcPr>
          <w:p w14:paraId="613E9FE0" w14:textId="77777777" w:rsidR="000C3D7F" w:rsidRPr="000C3D7F" w:rsidRDefault="000C3D7F">
            <w:pPr>
              <w:jc w:val="center"/>
              <w:rPr>
                <w:sz w:val="13"/>
                <w:szCs w:val="13"/>
              </w:rPr>
            </w:pPr>
            <w:r w:rsidRPr="000C3D7F">
              <w:rPr>
                <w:sz w:val="13"/>
                <w:szCs w:val="13"/>
              </w:rPr>
              <w:t>шт.</w:t>
            </w:r>
          </w:p>
        </w:tc>
        <w:tc>
          <w:tcPr>
            <w:tcW w:w="1456" w:type="dxa"/>
            <w:tcBorders>
              <w:top w:val="nil"/>
              <w:left w:val="nil"/>
              <w:bottom w:val="single" w:sz="4" w:space="0" w:color="auto"/>
              <w:right w:val="single" w:sz="4" w:space="0" w:color="auto"/>
            </w:tcBorders>
            <w:shd w:val="clear" w:color="000000" w:fill="FFFFFF"/>
            <w:noWrap/>
            <w:vAlign w:val="bottom"/>
            <w:hideMark/>
          </w:tcPr>
          <w:p w14:paraId="3A883B07" w14:textId="77777777" w:rsidR="000C3D7F" w:rsidRPr="000C3D7F" w:rsidRDefault="000C3D7F">
            <w:pPr>
              <w:jc w:val="center"/>
              <w:rPr>
                <w:sz w:val="13"/>
                <w:szCs w:val="13"/>
              </w:rPr>
            </w:pPr>
            <w:r w:rsidRPr="000C3D7F">
              <w:rPr>
                <w:sz w:val="13"/>
                <w:szCs w:val="13"/>
              </w:rPr>
              <w:t>1</w:t>
            </w:r>
          </w:p>
        </w:tc>
        <w:tc>
          <w:tcPr>
            <w:tcW w:w="1676" w:type="dxa"/>
            <w:tcBorders>
              <w:top w:val="nil"/>
              <w:left w:val="nil"/>
              <w:bottom w:val="single" w:sz="4" w:space="0" w:color="auto"/>
              <w:right w:val="single" w:sz="4" w:space="0" w:color="auto"/>
            </w:tcBorders>
            <w:shd w:val="clear" w:color="000000" w:fill="FFFFFF"/>
            <w:noWrap/>
            <w:vAlign w:val="bottom"/>
            <w:hideMark/>
          </w:tcPr>
          <w:p w14:paraId="174D4F8A" w14:textId="77777777" w:rsidR="000C3D7F" w:rsidRPr="000C3D7F" w:rsidRDefault="000C3D7F">
            <w:pPr>
              <w:jc w:val="center"/>
              <w:rPr>
                <w:sz w:val="13"/>
                <w:szCs w:val="13"/>
              </w:rPr>
            </w:pPr>
            <w:r w:rsidRPr="000C3D7F">
              <w:rPr>
                <w:sz w:val="13"/>
                <w:szCs w:val="13"/>
              </w:rPr>
              <w:t>1</w:t>
            </w:r>
          </w:p>
        </w:tc>
        <w:tc>
          <w:tcPr>
            <w:tcW w:w="1603" w:type="dxa"/>
            <w:tcBorders>
              <w:top w:val="nil"/>
              <w:left w:val="nil"/>
              <w:bottom w:val="single" w:sz="4" w:space="0" w:color="auto"/>
              <w:right w:val="single" w:sz="4" w:space="0" w:color="auto"/>
            </w:tcBorders>
            <w:shd w:val="clear" w:color="000000" w:fill="FFFFFF"/>
            <w:noWrap/>
            <w:vAlign w:val="bottom"/>
            <w:hideMark/>
          </w:tcPr>
          <w:p w14:paraId="0BF12C5D" w14:textId="77777777" w:rsidR="000C3D7F" w:rsidRPr="000C3D7F" w:rsidRDefault="000C3D7F">
            <w:pPr>
              <w:jc w:val="center"/>
              <w:rPr>
                <w:sz w:val="13"/>
                <w:szCs w:val="13"/>
              </w:rPr>
            </w:pPr>
            <w:r w:rsidRPr="000C3D7F">
              <w:rPr>
                <w:sz w:val="13"/>
                <w:szCs w:val="13"/>
              </w:rPr>
              <w:t>1</w:t>
            </w:r>
          </w:p>
        </w:tc>
        <w:tc>
          <w:tcPr>
            <w:tcW w:w="1653" w:type="dxa"/>
            <w:tcBorders>
              <w:top w:val="nil"/>
              <w:left w:val="nil"/>
              <w:bottom w:val="single" w:sz="4" w:space="0" w:color="auto"/>
              <w:right w:val="single" w:sz="8" w:space="0" w:color="auto"/>
            </w:tcBorders>
            <w:shd w:val="clear" w:color="000000" w:fill="FFFFFF"/>
            <w:noWrap/>
            <w:vAlign w:val="bottom"/>
            <w:hideMark/>
          </w:tcPr>
          <w:p w14:paraId="3E3FAD59" w14:textId="77777777" w:rsidR="000C3D7F" w:rsidRPr="000C3D7F" w:rsidRDefault="000C3D7F">
            <w:pPr>
              <w:jc w:val="center"/>
              <w:rPr>
                <w:sz w:val="13"/>
                <w:szCs w:val="13"/>
              </w:rPr>
            </w:pPr>
            <w:r w:rsidRPr="000C3D7F">
              <w:rPr>
                <w:sz w:val="13"/>
                <w:szCs w:val="13"/>
              </w:rPr>
              <w:t>0</w:t>
            </w:r>
          </w:p>
        </w:tc>
      </w:tr>
      <w:tr w:rsidR="000C3D7F" w:rsidRPr="000C3D7F" w14:paraId="21F2378E"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4C0FD2EC" w14:textId="77777777" w:rsidR="000C3D7F" w:rsidRPr="000C3D7F" w:rsidRDefault="000C3D7F">
            <w:pPr>
              <w:rPr>
                <w:sz w:val="13"/>
                <w:szCs w:val="13"/>
              </w:rPr>
            </w:pPr>
            <w:r w:rsidRPr="000C3D7F">
              <w:rPr>
                <w:sz w:val="13"/>
                <w:szCs w:val="13"/>
              </w:rPr>
              <w:t>Нормативная выработка</w:t>
            </w:r>
          </w:p>
        </w:tc>
        <w:tc>
          <w:tcPr>
            <w:tcW w:w="1376" w:type="dxa"/>
            <w:tcBorders>
              <w:top w:val="nil"/>
              <w:left w:val="nil"/>
              <w:bottom w:val="single" w:sz="4" w:space="0" w:color="auto"/>
              <w:right w:val="single" w:sz="4" w:space="0" w:color="auto"/>
            </w:tcBorders>
            <w:shd w:val="clear" w:color="000000" w:fill="FFFFFF"/>
            <w:hideMark/>
          </w:tcPr>
          <w:p w14:paraId="161B9608"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3B5772C5" w14:textId="77777777" w:rsidR="000C3D7F" w:rsidRPr="000C3D7F" w:rsidRDefault="000C3D7F">
            <w:pPr>
              <w:jc w:val="center"/>
              <w:rPr>
                <w:sz w:val="13"/>
                <w:szCs w:val="13"/>
              </w:rPr>
            </w:pPr>
            <w:r w:rsidRPr="000C3D7F">
              <w:rPr>
                <w:sz w:val="13"/>
                <w:szCs w:val="13"/>
              </w:rPr>
              <w:t>71 016,67</w:t>
            </w:r>
          </w:p>
        </w:tc>
        <w:tc>
          <w:tcPr>
            <w:tcW w:w="1676" w:type="dxa"/>
            <w:tcBorders>
              <w:top w:val="nil"/>
              <w:left w:val="nil"/>
              <w:bottom w:val="single" w:sz="4" w:space="0" w:color="auto"/>
              <w:right w:val="single" w:sz="4" w:space="0" w:color="auto"/>
            </w:tcBorders>
            <w:shd w:val="clear" w:color="000000" w:fill="FFFFFF"/>
            <w:noWrap/>
            <w:vAlign w:val="center"/>
            <w:hideMark/>
          </w:tcPr>
          <w:p w14:paraId="24DABC72" w14:textId="77777777" w:rsidR="000C3D7F" w:rsidRPr="000C3D7F" w:rsidRDefault="000C3D7F">
            <w:pPr>
              <w:jc w:val="center"/>
              <w:rPr>
                <w:sz w:val="13"/>
                <w:szCs w:val="13"/>
              </w:rPr>
            </w:pPr>
            <w:r w:rsidRPr="000C3D7F">
              <w:rPr>
                <w:sz w:val="13"/>
                <w:szCs w:val="13"/>
              </w:rPr>
              <w:t>70 751,25</w:t>
            </w:r>
          </w:p>
        </w:tc>
        <w:tc>
          <w:tcPr>
            <w:tcW w:w="1603" w:type="dxa"/>
            <w:tcBorders>
              <w:top w:val="nil"/>
              <w:left w:val="nil"/>
              <w:bottom w:val="single" w:sz="4" w:space="0" w:color="auto"/>
              <w:right w:val="single" w:sz="4" w:space="0" w:color="auto"/>
            </w:tcBorders>
            <w:shd w:val="clear" w:color="000000" w:fill="FFFFFF"/>
            <w:noWrap/>
            <w:vAlign w:val="center"/>
            <w:hideMark/>
          </w:tcPr>
          <w:p w14:paraId="767C22D3" w14:textId="77777777" w:rsidR="000C3D7F" w:rsidRPr="000C3D7F" w:rsidRDefault="000C3D7F">
            <w:pPr>
              <w:jc w:val="center"/>
              <w:rPr>
                <w:sz w:val="13"/>
                <w:szCs w:val="13"/>
              </w:rPr>
            </w:pPr>
            <w:r w:rsidRPr="000C3D7F">
              <w:rPr>
                <w:sz w:val="13"/>
                <w:szCs w:val="13"/>
              </w:rPr>
              <w:t>71017</w:t>
            </w:r>
          </w:p>
        </w:tc>
        <w:tc>
          <w:tcPr>
            <w:tcW w:w="1653" w:type="dxa"/>
            <w:tcBorders>
              <w:top w:val="nil"/>
              <w:left w:val="nil"/>
              <w:bottom w:val="single" w:sz="4" w:space="0" w:color="auto"/>
              <w:right w:val="single" w:sz="8" w:space="0" w:color="auto"/>
            </w:tcBorders>
            <w:shd w:val="clear" w:color="000000" w:fill="FFFFFF"/>
            <w:noWrap/>
            <w:vAlign w:val="center"/>
            <w:hideMark/>
          </w:tcPr>
          <w:p w14:paraId="1350E873" w14:textId="77777777" w:rsidR="000C3D7F" w:rsidRPr="000C3D7F" w:rsidRDefault="000C3D7F">
            <w:pPr>
              <w:jc w:val="center"/>
              <w:rPr>
                <w:sz w:val="13"/>
                <w:szCs w:val="13"/>
              </w:rPr>
            </w:pPr>
            <w:r w:rsidRPr="000C3D7F">
              <w:rPr>
                <w:sz w:val="13"/>
                <w:szCs w:val="13"/>
              </w:rPr>
              <w:t>0,26</w:t>
            </w:r>
          </w:p>
        </w:tc>
      </w:tr>
      <w:tr w:rsidR="000C3D7F" w:rsidRPr="000C3D7F" w14:paraId="179A786F"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644A09C4" w14:textId="77777777" w:rsidR="000C3D7F" w:rsidRPr="000C3D7F" w:rsidRDefault="000C3D7F">
            <w:pPr>
              <w:rPr>
                <w:sz w:val="13"/>
                <w:szCs w:val="13"/>
              </w:rPr>
            </w:pPr>
            <w:r w:rsidRPr="000C3D7F">
              <w:rPr>
                <w:sz w:val="13"/>
                <w:szCs w:val="13"/>
              </w:rPr>
              <w:t>Полезный отпуск</w:t>
            </w:r>
          </w:p>
        </w:tc>
        <w:tc>
          <w:tcPr>
            <w:tcW w:w="1376" w:type="dxa"/>
            <w:tcBorders>
              <w:top w:val="nil"/>
              <w:left w:val="nil"/>
              <w:bottom w:val="single" w:sz="4" w:space="0" w:color="auto"/>
              <w:right w:val="single" w:sz="4" w:space="0" w:color="auto"/>
            </w:tcBorders>
            <w:shd w:val="clear" w:color="000000" w:fill="FFFFFF"/>
            <w:hideMark/>
          </w:tcPr>
          <w:p w14:paraId="0765937A"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5ED758AE" w14:textId="77777777" w:rsidR="000C3D7F" w:rsidRPr="000C3D7F" w:rsidRDefault="000C3D7F">
            <w:pPr>
              <w:jc w:val="center"/>
              <w:rPr>
                <w:sz w:val="13"/>
                <w:szCs w:val="13"/>
              </w:rPr>
            </w:pPr>
            <w:r w:rsidRPr="000C3D7F">
              <w:rPr>
                <w:sz w:val="13"/>
                <w:szCs w:val="13"/>
              </w:rPr>
              <w:t>68 176,00</w:t>
            </w:r>
          </w:p>
        </w:tc>
        <w:tc>
          <w:tcPr>
            <w:tcW w:w="1676" w:type="dxa"/>
            <w:tcBorders>
              <w:top w:val="nil"/>
              <w:left w:val="nil"/>
              <w:bottom w:val="single" w:sz="4" w:space="0" w:color="auto"/>
              <w:right w:val="single" w:sz="4" w:space="0" w:color="auto"/>
            </w:tcBorders>
            <w:shd w:val="clear" w:color="000000" w:fill="FFFFFF"/>
            <w:noWrap/>
            <w:vAlign w:val="center"/>
            <w:hideMark/>
          </w:tcPr>
          <w:p w14:paraId="0671EF3E" w14:textId="77777777" w:rsidR="000C3D7F" w:rsidRPr="000C3D7F" w:rsidRDefault="000C3D7F">
            <w:pPr>
              <w:jc w:val="center"/>
              <w:rPr>
                <w:sz w:val="13"/>
                <w:szCs w:val="13"/>
              </w:rPr>
            </w:pPr>
            <w:r w:rsidRPr="000C3D7F">
              <w:rPr>
                <w:sz w:val="13"/>
                <w:szCs w:val="13"/>
              </w:rPr>
              <w:t>68 111,25</w:t>
            </w:r>
          </w:p>
        </w:tc>
        <w:tc>
          <w:tcPr>
            <w:tcW w:w="1603" w:type="dxa"/>
            <w:tcBorders>
              <w:top w:val="nil"/>
              <w:left w:val="nil"/>
              <w:bottom w:val="single" w:sz="4" w:space="0" w:color="auto"/>
              <w:right w:val="single" w:sz="4" w:space="0" w:color="auto"/>
            </w:tcBorders>
            <w:shd w:val="clear" w:color="000000" w:fill="FFFFFF"/>
            <w:noWrap/>
            <w:vAlign w:val="center"/>
            <w:hideMark/>
          </w:tcPr>
          <w:p w14:paraId="5BF3E3CE" w14:textId="77777777" w:rsidR="000C3D7F" w:rsidRPr="000C3D7F" w:rsidRDefault="000C3D7F">
            <w:pPr>
              <w:jc w:val="center"/>
              <w:rPr>
                <w:sz w:val="13"/>
                <w:szCs w:val="13"/>
              </w:rPr>
            </w:pPr>
            <w:r w:rsidRPr="000C3D7F">
              <w:rPr>
                <w:sz w:val="13"/>
                <w:szCs w:val="13"/>
              </w:rPr>
              <w:t>68176</w:t>
            </w:r>
          </w:p>
        </w:tc>
        <w:tc>
          <w:tcPr>
            <w:tcW w:w="1653" w:type="dxa"/>
            <w:tcBorders>
              <w:top w:val="nil"/>
              <w:left w:val="nil"/>
              <w:bottom w:val="single" w:sz="4" w:space="0" w:color="auto"/>
              <w:right w:val="single" w:sz="8" w:space="0" w:color="auto"/>
            </w:tcBorders>
            <w:shd w:val="clear" w:color="000000" w:fill="FFFFFF"/>
            <w:noWrap/>
            <w:vAlign w:val="center"/>
            <w:hideMark/>
          </w:tcPr>
          <w:p w14:paraId="36773E36" w14:textId="77777777" w:rsidR="000C3D7F" w:rsidRPr="000C3D7F" w:rsidRDefault="000C3D7F">
            <w:pPr>
              <w:jc w:val="center"/>
              <w:rPr>
                <w:sz w:val="13"/>
                <w:szCs w:val="13"/>
              </w:rPr>
            </w:pPr>
            <w:r w:rsidRPr="000C3D7F">
              <w:rPr>
                <w:sz w:val="13"/>
                <w:szCs w:val="13"/>
              </w:rPr>
              <w:t>0,25</w:t>
            </w:r>
          </w:p>
        </w:tc>
      </w:tr>
      <w:tr w:rsidR="000C3D7F" w:rsidRPr="000C3D7F" w14:paraId="3F114436"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1C0AF37F" w14:textId="77777777" w:rsidR="000C3D7F" w:rsidRPr="000C3D7F" w:rsidRDefault="000C3D7F">
            <w:pPr>
              <w:rPr>
                <w:sz w:val="13"/>
                <w:szCs w:val="13"/>
              </w:rPr>
            </w:pPr>
            <w:r w:rsidRPr="000C3D7F">
              <w:rPr>
                <w:sz w:val="13"/>
                <w:szCs w:val="13"/>
              </w:rPr>
              <w:t>Отпуск на потребительский рынок</w:t>
            </w:r>
          </w:p>
        </w:tc>
        <w:tc>
          <w:tcPr>
            <w:tcW w:w="1376" w:type="dxa"/>
            <w:tcBorders>
              <w:top w:val="nil"/>
              <w:left w:val="nil"/>
              <w:bottom w:val="single" w:sz="4" w:space="0" w:color="auto"/>
              <w:right w:val="single" w:sz="4" w:space="0" w:color="auto"/>
            </w:tcBorders>
            <w:shd w:val="clear" w:color="000000" w:fill="FFFFFF"/>
            <w:hideMark/>
          </w:tcPr>
          <w:p w14:paraId="6B2C1950"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15D40B86" w14:textId="77777777" w:rsidR="000C3D7F" w:rsidRPr="000C3D7F" w:rsidRDefault="000C3D7F">
            <w:pPr>
              <w:jc w:val="center"/>
              <w:rPr>
                <w:sz w:val="13"/>
                <w:szCs w:val="13"/>
              </w:rPr>
            </w:pPr>
            <w:r w:rsidRPr="000C3D7F">
              <w:rPr>
                <w:sz w:val="13"/>
                <w:szCs w:val="13"/>
              </w:rPr>
              <w:t>46 444,00</w:t>
            </w:r>
          </w:p>
        </w:tc>
        <w:tc>
          <w:tcPr>
            <w:tcW w:w="1676" w:type="dxa"/>
            <w:tcBorders>
              <w:top w:val="nil"/>
              <w:left w:val="nil"/>
              <w:bottom w:val="single" w:sz="4" w:space="0" w:color="auto"/>
              <w:right w:val="single" w:sz="4" w:space="0" w:color="auto"/>
            </w:tcBorders>
            <w:shd w:val="clear" w:color="000000" w:fill="FFFFFF"/>
            <w:noWrap/>
            <w:vAlign w:val="center"/>
            <w:hideMark/>
          </w:tcPr>
          <w:p w14:paraId="02CAD818" w14:textId="77777777" w:rsidR="000C3D7F" w:rsidRPr="000C3D7F" w:rsidRDefault="000C3D7F">
            <w:pPr>
              <w:jc w:val="center"/>
              <w:rPr>
                <w:sz w:val="13"/>
                <w:szCs w:val="13"/>
              </w:rPr>
            </w:pPr>
            <w:r w:rsidRPr="000C3D7F">
              <w:rPr>
                <w:sz w:val="13"/>
                <w:szCs w:val="13"/>
              </w:rPr>
              <w:t>46 444,25</w:t>
            </w:r>
          </w:p>
        </w:tc>
        <w:tc>
          <w:tcPr>
            <w:tcW w:w="1603" w:type="dxa"/>
            <w:tcBorders>
              <w:top w:val="nil"/>
              <w:left w:val="nil"/>
              <w:bottom w:val="single" w:sz="4" w:space="0" w:color="auto"/>
              <w:right w:val="single" w:sz="4" w:space="0" w:color="auto"/>
            </w:tcBorders>
            <w:shd w:val="clear" w:color="000000" w:fill="FFFFFF"/>
            <w:noWrap/>
            <w:vAlign w:val="center"/>
            <w:hideMark/>
          </w:tcPr>
          <w:p w14:paraId="3AD0BDFA" w14:textId="77777777" w:rsidR="000C3D7F" w:rsidRPr="000C3D7F" w:rsidRDefault="000C3D7F">
            <w:pPr>
              <w:jc w:val="center"/>
              <w:rPr>
                <w:sz w:val="13"/>
                <w:szCs w:val="13"/>
              </w:rPr>
            </w:pPr>
            <w:r w:rsidRPr="000C3D7F">
              <w:rPr>
                <w:sz w:val="13"/>
                <w:szCs w:val="13"/>
              </w:rPr>
              <w:t>46444</w:t>
            </w:r>
          </w:p>
        </w:tc>
        <w:tc>
          <w:tcPr>
            <w:tcW w:w="1653" w:type="dxa"/>
            <w:tcBorders>
              <w:top w:val="nil"/>
              <w:left w:val="nil"/>
              <w:bottom w:val="single" w:sz="4" w:space="0" w:color="auto"/>
              <w:right w:val="single" w:sz="8" w:space="0" w:color="auto"/>
            </w:tcBorders>
            <w:shd w:val="clear" w:color="000000" w:fill="FFFFFF"/>
            <w:noWrap/>
            <w:vAlign w:val="center"/>
            <w:hideMark/>
          </w:tcPr>
          <w:p w14:paraId="7514EE92" w14:textId="77777777" w:rsidR="000C3D7F" w:rsidRPr="000C3D7F" w:rsidRDefault="000C3D7F">
            <w:pPr>
              <w:jc w:val="center"/>
              <w:rPr>
                <w:sz w:val="13"/>
                <w:szCs w:val="13"/>
              </w:rPr>
            </w:pPr>
            <w:r w:rsidRPr="000C3D7F">
              <w:rPr>
                <w:sz w:val="13"/>
                <w:szCs w:val="13"/>
              </w:rPr>
              <w:t>0,25</w:t>
            </w:r>
          </w:p>
        </w:tc>
      </w:tr>
      <w:tr w:rsidR="000C3D7F" w:rsidRPr="000C3D7F" w14:paraId="6ECFA52D"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1472981F" w14:textId="77777777" w:rsidR="000C3D7F" w:rsidRPr="000C3D7F" w:rsidRDefault="000C3D7F">
            <w:pPr>
              <w:rPr>
                <w:sz w:val="13"/>
                <w:szCs w:val="13"/>
              </w:rPr>
            </w:pPr>
            <w:r w:rsidRPr="000C3D7F">
              <w:rPr>
                <w:sz w:val="13"/>
                <w:szCs w:val="13"/>
              </w:rPr>
              <w:t xml:space="preserve"> Отпуск жилищным организациям</w:t>
            </w:r>
          </w:p>
        </w:tc>
        <w:tc>
          <w:tcPr>
            <w:tcW w:w="1376" w:type="dxa"/>
            <w:tcBorders>
              <w:top w:val="nil"/>
              <w:left w:val="nil"/>
              <w:bottom w:val="single" w:sz="4" w:space="0" w:color="auto"/>
              <w:right w:val="single" w:sz="4" w:space="0" w:color="auto"/>
            </w:tcBorders>
            <w:shd w:val="clear" w:color="000000" w:fill="FFFFFF"/>
            <w:hideMark/>
          </w:tcPr>
          <w:p w14:paraId="0B42A233"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vAlign w:val="center"/>
            <w:hideMark/>
          </w:tcPr>
          <w:p w14:paraId="16553634" w14:textId="77777777" w:rsidR="000C3D7F" w:rsidRPr="000C3D7F" w:rsidRDefault="000C3D7F">
            <w:pPr>
              <w:jc w:val="center"/>
              <w:rPr>
                <w:sz w:val="13"/>
                <w:szCs w:val="13"/>
              </w:rPr>
            </w:pPr>
            <w:r w:rsidRPr="000C3D7F">
              <w:rPr>
                <w:sz w:val="13"/>
                <w:szCs w:val="13"/>
              </w:rPr>
              <w:t xml:space="preserve">36 447,15  </w:t>
            </w:r>
          </w:p>
        </w:tc>
        <w:tc>
          <w:tcPr>
            <w:tcW w:w="1676" w:type="dxa"/>
            <w:tcBorders>
              <w:top w:val="nil"/>
              <w:left w:val="nil"/>
              <w:bottom w:val="single" w:sz="4" w:space="0" w:color="auto"/>
              <w:right w:val="single" w:sz="4" w:space="0" w:color="auto"/>
            </w:tcBorders>
            <w:shd w:val="clear" w:color="000000" w:fill="FFFFFF"/>
            <w:vAlign w:val="center"/>
            <w:hideMark/>
          </w:tcPr>
          <w:p w14:paraId="5E0D1ACB" w14:textId="77777777" w:rsidR="000C3D7F" w:rsidRPr="000C3D7F" w:rsidRDefault="000C3D7F">
            <w:pPr>
              <w:jc w:val="center"/>
              <w:rPr>
                <w:sz w:val="13"/>
                <w:szCs w:val="13"/>
              </w:rPr>
            </w:pPr>
            <w:r w:rsidRPr="000C3D7F">
              <w:rPr>
                <w:sz w:val="13"/>
                <w:szCs w:val="13"/>
              </w:rPr>
              <w:t xml:space="preserve">34 127,55  </w:t>
            </w:r>
          </w:p>
        </w:tc>
        <w:tc>
          <w:tcPr>
            <w:tcW w:w="1603" w:type="dxa"/>
            <w:tcBorders>
              <w:top w:val="nil"/>
              <w:left w:val="nil"/>
              <w:bottom w:val="single" w:sz="4" w:space="0" w:color="auto"/>
              <w:right w:val="single" w:sz="4" w:space="0" w:color="auto"/>
            </w:tcBorders>
            <w:shd w:val="clear" w:color="000000" w:fill="FFFFFF"/>
            <w:vAlign w:val="center"/>
            <w:hideMark/>
          </w:tcPr>
          <w:p w14:paraId="37C9B689" w14:textId="77777777" w:rsidR="000C3D7F" w:rsidRPr="000C3D7F" w:rsidRDefault="000C3D7F">
            <w:pPr>
              <w:jc w:val="center"/>
              <w:rPr>
                <w:sz w:val="13"/>
                <w:szCs w:val="13"/>
              </w:rPr>
            </w:pPr>
            <w:r w:rsidRPr="000C3D7F">
              <w:rPr>
                <w:sz w:val="13"/>
                <w:szCs w:val="13"/>
              </w:rPr>
              <w:t>34128</w:t>
            </w:r>
          </w:p>
        </w:tc>
        <w:tc>
          <w:tcPr>
            <w:tcW w:w="1653" w:type="dxa"/>
            <w:tcBorders>
              <w:top w:val="nil"/>
              <w:left w:val="nil"/>
              <w:bottom w:val="single" w:sz="4" w:space="0" w:color="auto"/>
              <w:right w:val="single" w:sz="8" w:space="0" w:color="auto"/>
            </w:tcBorders>
            <w:shd w:val="clear" w:color="000000" w:fill="FFFFFF"/>
            <w:vAlign w:val="center"/>
            <w:hideMark/>
          </w:tcPr>
          <w:p w14:paraId="506C88F9" w14:textId="77777777" w:rsidR="000C3D7F" w:rsidRPr="000C3D7F" w:rsidRDefault="000C3D7F">
            <w:pPr>
              <w:jc w:val="center"/>
              <w:rPr>
                <w:sz w:val="13"/>
                <w:szCs w:val="13"/>
              </w:rPr>
            </w:pPr>
            <w:r w:rsidRPr="000C3D7F">
              <w:rPr>
                <w:sz w:val="13"/>
                <w:szCs w:val="13"/>
              </w:rPr>
              <w:t xml:space="preserve">-2 319,59  </w:t>
            </w:r>
          </w:p>
        </w:tc>
      </w:tr>
      <w:tr w:rsidR="000C3D7F" w:rsidRPr="000C3D7F" w14:paraId="45576013"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2F009EB1" w14:textId="77777777" w:rsidR="000C3D7F" w:rsidRPr="000C3D7F" w:rsidRDefault="000C3D7F">
            <w:pPr>
              <w:rPr>
                <w:sz w:val="13"/>
                <w:szCs w:val="13"/>
              </w:rPr>
            </w:pPr>
            <w:r w:rsidRPr="000C3D7F">
              <w:rPr>
                <w:sz w:val="13"/>
                <w:szCs w:val="13"/>
              </w:rPr>
              <w:t xml:space="preserve"> Отпуск бюджетным потребителям</w:t>
            </w:r>
          </w:p>
        </w:tc>
        <w:tc>
          <w:tcPr>
            <w:tcW w:w="1376" w:type="dxa"/>
            <w:tcBorders>
              <w:top w:val="nil"/>
              <w:left w:val="nil"/>
              <w:bottom w:val="single" w:sz="4" w:space="0" w:color="auto"/>
              <w:right w:val="single" w:sz="4" w:space="0" w:color="auto"/>
            </w:tcBorders>
            <w:shd w:val="clear" w:color="000000" w:fill="FFFFFF"/>
            <w:hideMark/>
          </w:tcPr>
          <w:p w14:paraId="45D4C325"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vAlign w:val="center"/>
            <w:hideMark/>
          </w:tcPr>
          <w:p w14:paraId="0E4F29ED" w14:textId="77777777" w:rsidR="000C3D7F" w:rsidRPr="000C3D7F" w:rsidRDefault="000C3D7F">
            <w:pPr>
              <w:jc w:val="center"/>
              <w:rPr>
                <w:sz w:val="13"/>
                <w:szCs w:val="13"/>
              </w:rPr>
            </w:pPr>
            <w:r w:rsidRPr="000C3D7F">
              <w:rPr>
                <w:sz w:val="13"/>
                <w:szCs w:val="13"/>
              </w:rPr>
              <w:t xml:space="preserve">8 105,55  </w:t>
            </w:r>
          </w:p>
        </w:tc>
        <w:tc>
          <w:tcPr>
            <w:tcW w:w="1676" w:type="dxa"/>
            <w:tcBorders>
              <w:top w:val="nil"/>
              <w:left w:val="nil"/>
              <w:bottom w:val="single" w:sz="4" w:space="0" w:color="auto"/>
              <w:right w:val="single" w:sz="4" w:space="0" w:color="auto"/>
            </w:tcBorders>
            <w:shd w:val="clear" w:color="000000" w:fill="FFFFFF"/>
            <w:vAlign w:val="center"/>
            <w:hideMark/>
          </w:tcPr>
          <w:p w14:paraId="0E082784" w14:textId="77777777" w:rsidR="000C3D7F" w:rsidRPr="000C3D7F" w:rsidRDefault="000C3D7F">
            <w:pPr>
              <w:jc w:val="center"/>
              <w:rPr>
                <w:sz w:val="13"/>
                <w:szCs w:val="13"/>
              </w:rPr>
            </w:pPr>
            <w:r w:rsidRPr="000C3D7F">
              <w:rPr>
                <w:sz w:val="13"/>
                <w:szCs w:val="13"/>
              </w:rPr>
              <w:t xml:space="preserve">9 856,48  </w:t>
            </w:r>
          </w:p>
        </w:tc>
        <w:tc>
          <w:tcPr>
            <w:tcW w:w="1603" w:type="dxa"/>
            <w:tcBorders>
              <w:top w:val="nil"/>
              <w:left w:val="nil"/>
              <w:bottom w:val="single" w:sz="4" w:space="0" w:color="auto"/>
              <w:right w:val="single" w:sz="4" w:space="0" w:color="auto"/>
            </w:tcBorders>
            <w:shd w:val="clear" w:color="000000" w:fill="FFFFFF"/>
            <w:vAlign w:val="center"/>
            <w:hideMark/>
          </w:tcPr>
          <w:p w14:paraId="69E0B231" w14:textId="77777777" w:rsidR="000C3D7F" w:rsidRPr="000C3D7F" w:rsidRDefault="000C3D7F">
            <w:pPr>
              <w:jc w:val="center"/>
              <w:rPr>
                <w:sz w:val="13"/>
                <w:szCs w:val="13"/>
              </w:rPr>
            </w:pPr>
            <w:r w:rsidRPr="000C3D7F">
              <w:rPr>
                <w:sz w:val="13"/>
                <w:szCs w:val="13"/>
              </w:rPr>
              <w:t>9856</w:t>
            </w:r>
          </w:p>
        </w:tc>
        <w:tc>
          <w:tcPr>
            <w:tcW w:w="1653" w:type="dxa"/>
            <w:tcBorders>
              <w:top w:val="nil"/>
              <w:left w:val="nil"/>
              <w:bottom w:val="single" w:sz="4" w:space="0" w:color="auto"/>
              <w:right w:val="single" w:sz="8" w:space="0" w:color="auto"/>
            </w:tcBorders>
            <w:shd w:val="clear" w:color="000000" w:fill="FFFFFF"/>
            <w:vAlign w:val="center"/>
            <w:hideMark/>
          </w:tcPr>
          <w:p w14:paraId="6C20E754" w14:textId="77777777" w:rsidR="000C3D7F" w:rsidRPr="000C3D7F" w:rsidRDefault="000C3D7F">
            <w:pPr>
              <w:jc w:val="center"/>
              <w:rPr>
                <w:sz w:val="13"/>
                <w:szCs w:val="13"/>
              </w:rPr>
            </w:pPr>
            <w:r w:rsidRPr="000C3D7F">
              <w:rPr>
                <w:sz w:val="13"/>
                <w:szCs w:val="13"/>
              </w:rPr>
              <w:t xml:space="preserve">1 750,93  </w:t>
            </w:r>
          </w:p>
        </w:tc>
      </w:tr>
      <w:tr w:rsidR="000C3D7F" w:rsidRPr="000C3D7F" w14:paraId="2ED0CF56" w14:textId="77777777" w:rsidTr="000C3D7F">
        <w:trPr>
          <w:trHeight w:val="432"/>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440D9BBC" w14:textId="77777777" w:rsidR="000C3D7F" w:rsidRPr="000C3D7F" w:rsidRDefault="000C3D7F">
            <w:pPr>
              <w:rPr>
                <w:sz w:val="13"/>
                <w:szCs w:val="13"/>
              </w:rPr>
            </w:pPr>
            <w:r w:rsidRPr="000C3D7F">
              <w:rPr>
                <w:sz w:val="13"/>
                <w:szCs w:val="13"/>
              </w:rPr>
              <w:t xml:space="preserve"> Отпуск иным потребителям</w:t>
            </w:r>
          </w:p>
        </w:tc>
        <w:tc>
          <w:tcPr>
            <w:tcW w:w="1376" w:type="dxa"/>
            <w:tcBorders>
              <w:top w:val="nil"/>
              <w:left w:val="nil"/>
              <w:bottom w:val="single" w:sz="4" w:space="0" w:color="auto"/>
              <w:right w:val="single" w:sz="4" w:space="0" w:color="auto"/>
            </w:tcBorders>
            <w:shd w:val="clear" w:color="000000" w:fill="FFFFFF"/>
            <w:hideMark/>
          </w:tcPr>
          <w:p w14:paraId="591C452D"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vAlign w:val="center"/>
            <w:hideMark/>
          </w:tcPr>
          <w:p w14:paraId="2C96ACEF" w14:textId="77777777" w:rsidR="000C3D7F" w:rsidRPr="000C3D7F" w:rsidRDefault="000C3D7F">
            <w:pPr>
              <w:jc w:val="center"/>
              <w:rPr>
                <w:sz w:val="13"/>
                <w:szCs w:val="13"/>
              </w:rPr>
            </w:pPr>
            <w:r w:rsidRPr="000C3D7F">
              <w:rPr>
                <w:sz w:val="13"/>
                <w:szCs w:val="13"/>
              </w:rPr>
              <w:t xml:space="preserve">1 891,30  </w:t>
            </w:r>
          </w:p>
        </w:tc>
        <w:tc>
          <w:tcPr>
            <w:tcW w:w="1676" w:type="dxa"/>
            <w:tcBorders>
              <w:top w:val="nil"/>
              <w:left w:val="nil"/>
              <w:bottom w:val="single" w:sz="4" w:space="0" w:color="auto"/>
              <w:right w:val="single" w:sz="4" w:space="0" w:color="auto"/>
            </w:tcBorders>
            <w:shd w:val="clear" w:color="000000" w:fill="FFFFFF"/>
            <w:vAlign w:val="center"/>
            <w:hideMark/>
          </w:tcPr>
          <w:p w14:paraId="2B7521A5" w14:textId="77777777" w:rsidR="000C3D7F" w:rsidRPr="000C3D7F" w:rsidRDefault="000C3D7F">
            <w:pPr>
              <w:jc w:val="center"/>
              <w:rPr>
                <w:sz w:val="13"/>
                <w:szCs w:val="13"/>
              </w:rPr>
            </w:pPr>
            <w:r w:rsidRPr="000C3D7F">
              <w:rPr>
                <w:sz w:val="13"/>
                <w:szCs w:val="13"/>
              </w:rPr>
              <w:t xml:space="preserve">2 460,22  </w:t>
            </w:r>
          </w:p>
        </w:tc>
        <w:tc>
          <w:tcPr>
            <w:tcW w:w="1603" w:type="dxa"/>
            <w:tcBorders>
              <w:top w:val="nil"/>
              <w:left w:val="nil"/>
              <w:bottom w:val="single" w:sz="4" w:space="0" w:color="auto"/>
              <w:right w:val="single" w:sz="4" w:space="0" w:color="auto"/>
            </w:tcBorders>
            <w:shd w:val="clear" w:color="000000" w:fill="FFFFFF"/>
            <w:vAlign w:val="center"/>
            <w:hideMark/>
          </w:tcPr>
          <w:p w14:paraId="47988218" w14:textId="77777777" w:rsidR="000C3D7F" w:rsidRPr="000C3D7F" w:rsidRDefault="000C3D7F">
            <w:pPr>
              <w:jc w:val="center"/>
              <w:rPr>
                <w:sz w:val="13"/>
                <w:szCs w:val="13"/>
              </w:rPr>
            </w:pPr>
            <w:r w:rsidRPr="000C3D7F">
              <w:rPr>
                <w:sz w:val="13"/>
                <w:szCs w:val="13"/>
              </w:rPr>
              <w:t>2460</w:t>
            </w:r>
          </w:p>
        </w:tc>
        <w:tc>
          <w:tcPr>
            <w:tcW w:w="1653" w:type="dxa"/>
            <w:tcBorders>
              <w:top w:val="nil"/>
              <w:left w:val="nil"/>
              <w:bottom w:val="single" w:sz="4" w:space="0" w:color="auto"/>
              <w:right w:val="single" w:sz="8" w:space="0" w:color="auto"/>
            </w:tcBorders>
            <w:shd w:val="clear" w:color="000000" w:fill="FFFFFF"/>
            <w:vAlign w:val="center"/>
            <w:hideMark/>
          </w:tcPr>
          <w:p w14:paraId="40C3B3AD" w14:textId="77777777" w:rsidR="000C3D7F" w:rsidRPr="000C3D7F" w:rsidRDefault="000C3D7F">
            <w:pPr>
              <w:jc w:val="center"/>
              <w:rPr>
                <w:sz w:val="13"/>
                <w:szCs w:val="13"/>
              </w:rPr>
            </w:pPr>
            <w:r w:rsidRPr="000C3D7F">
              <w:rPr>
                <w:sz w:val="13"/>
                <w:szCs w:val="13"/>
              </w:rPr>
              <w:t xml:space="preserve">568,91  </w:t>
            </w:r>
          </w:p>
        </w:tc>
      </w:tr>
      <w:tr w:rsidR="000C3D7F" w:rsidRPr="000C3D7F" w14:paraId="0A2C82EB" w14:textId="77777777" w:rsidTr="000C3D7F">
        <w:trPr>
          <w:trHeight w:val="270"/>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1BAEE7C4" w14:textId="77777777" w:rsidR="000C3D7F" w:rsidRPr="000C3D7F" w:rsidRDefault="000C3D7F">
            <w:pPr>
              <w:rPr>
                <w:sz w:val="13"/>
                <w:szCs w:val="13"/>
              </w:rPr>
            </w:pPr>
            <w:r w:rsidRPr="000C3D7F">
              <w:rPr>
                <w:sz w:val="13"/>
                <w:szCs w:val="13"/>
              </w:rPr>
              <w:t>Отпуск на производственные нужды</w:t>
            </w:r>
          </w:p>
        </w:tc>
        <w:tc>
          <w:tcPr>
            <w:tcW w:w="1376" w:type="dxa"/>
            <w:tcBorders>
              <w:top w:val="nil"/>
              <w:left w:val="nil"/>
              <w:bottom w:val="single" w:sz="4" w:space="0" w:color="auto"/>
              <w:right w:val="single" w:sz="4" w:space="0" w:color="auto"/>
            </w:tcBorders>
            <w:shd w:val="clear" w:color="000000" w:fill="FFFFFF"/>
            <w:hideMark/>
          </w:tcPr>
          <w:p w14:paraId="1FFE15A8"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7191A47F" w14:textId="77777777" w:rsidR="000C3D7F" w:rsidRPr="000C3D7F" w:rsidRDefault="000C3D7F">
            <w:pPr>
              <w:jc w:val="center"/>
              <w:rPr>
                <w:sz w:val="13"/>
                <w:szCs w:val="13"/>
              </w:rPr>
            </w:pPr>
            <w:r w:rsidRPr="000C3D7F">
              <w:rPr>
                <w:sz w:val="13"/>
                <w:szCs w:val="13"/>
              </w:rPr>
              <w:t>0,00</w:t>
            </w:r>
          </w:p>
        </w:tc>
        <w:tc>
          <w:tcPr>
            <w:tcW w:w="1676" w:type="dxa"/>
            <w:tcBorders>
              <w:top w:val="nil"/>
              <w:left w:val="nil"/>
              <w:bottom w:val="single" w:sz="4" w:space="0" w:color="auto"/>
              <w:right w:val="single" w:sz="4" w:space="0" w:color="auto"/>
            </w:tcBorders>
            <w:shd w:val="clear" w:color="000000" w:fill="FFFFFF"/>
            <w:noWrap/>
            <w:vAlign w:val="center"/>
            <w:hideMark/>
          </w:tcPr>
          <w:p w14:paraId="7B608D80" w14:textId="77777777" w:rsidR="000C3D7F" w:rsidRPr="000C3D7F" w:rsidRDefault="000C3D7F">
            <w:pPr>
              <w:jc w:val="center"/>
              <w:rPr>
                <w:sz w:val="13"/>
                <w:szCs w:val="13"/>
              </w:rPr>
            </w:pPr>
            <w:r w:rsidRPr="000C3D7F">
              <w:rPr>
                <w:sz w:val="13"/>
                <w:szCs w:val="13"/>
              </w:rPr>
              <w:t>0,00</w:t>
            </w:r>
          </w:p>
        </w:tc>
        <w:tc>
          <w:tcPr>
            <w:tcW w:w="1603" w:type="dxa"/>
            <w:tcBorders>
              <w:top w:val="nil"/>
              <w:left w:val="nil"/>
              <w:bottom w:val="single" w:sz="4" w:space="0" w:color="auto"/>
              <w:right w:val="single" w:sz="4" w:space="0" w:color="auto"/>
            </w:tcBorders>
            <w:shd w:val="clear" w:color="000000" w:fill="FFFFFF"/>
            <w:noWrap/>
            <w:vAlign w:val="center"/>
            <w:hideMark/>
          </w:tcPr>
          <w:p w14:paraId="422160F5" w14:textId="77777777" w:rsidR="000C3D7F" w:rsidRPr="000C3D7F" w:rsidRDefault="000C3D7F">
            <w:pPr>
              <w:jc w:val="center"/>
              <w:rPr>
                <w:sz w:val="13"/>
                <w:szCs w:val="13"/>
              </w:rPr>
            </w:pPr>
            <w:r w:rsidRPr="000C3D7F">
              <w:rPr>
                <w:sz w:val="13"/>
                <w:szCs w:val="13"/>
              </w:rPr>
              <w:t>0</w:t>
            </w:r>
          </w:p>
        </w:tc>
        <w:tc>
          <w:tcPr>
            <w:tcW w:w="1653" w:type="dxa"/>
            <w:tcBorders>
              <w:top w:val="nil"/>
              <w:left w:val="nil"/>
              <w:bottom w:val="single" w:sz="4" w:space="0" w:color="auto"/>
              <w:right w:val="single" w:sz="8" w:space="0" w:color="auto"/>
            </w:tcBorders>
            <w:shd w:val="clear" w:color="000000" w:fill="FFFFFF"/>
            <w:noWrap/>
            <w:vAlign w:val="center"/>
            <w:hideMark/>
          </w:tcPr>
          <w:p w14:paraId="159181C8" w14:textId="77777777" w:rsidR="000C3D7F" w:rsidRPr="000C3D7F" w:rsidRDefault="000C3D7F">
            <w:pPr>
              <w:jc w:val="center"/>
              <w:rPr>
                <w:sz w:val="13"/>
                <w:szCs w:val="13"/>
              </w:rPr>
            </w:pPr>
            <w:r w:rsidRPr="000C3D7F">
              <w:rPr>
                <w:sz w:val="13"/>
                <w:szCs w:val="13"/>
              </w:rPr>
              <w:t>0,00</w:t>
            </w:r>
          </w:p>
        </w:tc>
      </w:tr>
      <w:tr w:rsidR="000C3D7F" w:rsidRPr="000C3D7F" w14:paraId="1E202AC8"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68A719C1" w14:textId="77777777" w:rsidR="000C3D7F" w:rsidRPr="000C3D7F" w:rsidRDefault="000C3D7F">
            <w:pPr>
              <w:rPr>
                <w:sz w:val="13"/>
                <w:szCs w:val="13"/>
              </w:rPr>
            </w:pPr>
            <w:r w:rsidRPr="000C3D7F">
              <w:rPr>
                <w:sz w:val="13"/>
                <w:szCs w:val="13"/>
              </w:rPr>
              <w:t>Потери, в том числе:</w:t>
            </w:r>
          </w:p>
        </w:tc>
        <w:tc>
          <w:tcPr>
            <w:tcW w:w="1376" w:type="dxa"/>
            <w:tcBorders>
              <w:top w:val="nil"/>
              <w:left w:val="nil"/>
              <w:bottom w:val="single" w:sz="4" w:space="0" w:color="auto"/>
              <w:right w:val="single" w:sz="4" w:space="0" w:color="auto"/>
            </w:tcBorders>
            <w:shd w:val="clear" w:color="000000" w:fill="FFFFFF"/>
            <w:hideMark/>
          </w:tcPr>
          <w:p w14:paraId="6D93FDA4"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6176786F" w14:textId="77777777" w:rsidR="000C3D7F" w:rsidRPr="000C3D7F" w:rsidRDefault="000C3D7F">
            <w:pPr>
              <w:jc w:val="center"/>
              <w:rPr>
                <w:sz w:val="13"/>
                <w:szCs w:val="13"/>
              </w:rPr>
            </w:pPr>
            <w:r w:rsidRPr="000C3D7F">
              <w:rPr>
                <w:sz w:val="13"/>
                <w:szCs w:val="13"/>
              </w:rPr>
              <w:t>24 572,67</w:t>
            </w:r>
          </w:p>
        </w:tc>
        <w:tc>
          <w:tcPr>
            <w:tcW w:w="1676" w:type="dxa"/>
            <w:tcBorders>
              <w:top w:val="nil"/>
              <w:left w:val="nil"/>
              <w:bottom w:val="single" w:sz="4" w:space="0" w:color="auto"/>
              <w:right w:val="single" w:sz="4" w:space="0" w:color="auto"/>
            </w:tcBorders>
            <w:shd w:val="clear" w:color="000000" w:fill="FFFFFF"/>
            <w:noWrap/>
            <w:vAlign w:val="center"/>
            <w:hideMark/>
          </w:tcPr>
          <w:p w14:paraId="18F71DE8" w14:textId="77777777" w:rsidR="000C3D7F" w:rsidRPr="000C3D7F" w:rsidRDefault="000C3D7F">
            <w:pPr>
              <w:jc w:val="center"/>
              <w:rPr>
                <w:sz w:val="13"/>
                <w:szCs w:val="13"/>
              </w:rPr>
            </w:pPr>
            <w:r w:rsidRPr="000C3D7F">
              <w:rPr>
                <w:sz w:val="13"/>
                <w:szCs w:val="13"/>
              </w:rPr>
              <w:t>24 307,00</w:t>
            </w:r>
          </w:p>
        </w:tc>
        <w:tc>
          <w:tcPr>
            <w:tcW w:w="1603" w:type="dxa"/>
            <w:tcBorders>
              <w:top w:val="nil"/>
              <w:left w:val="nil"/>
              <w:bottom w:val="single" w:sz="4" w:space="0" w:color="auto"/>
              <w:right w:val="single" w:sz="4" w:space="0" w:color="auto"/>
            </w:tcBorders>
            <w:shd w:val="clear" w:color="000000" w:fill="FFFFFF"/>
            <w:noWrap/>
            <w:vAlign w:val="center"/>
            <w:hideMark/>
          </w:tcPr>
          <w:p w14:paraId="5B43101E" w14:textId="77777777" w:rsidR="000C3D7F" w:rsidRPr="000C3D7F" w:rsidRDefault="000C3D7F">
            <w:pPr>
              <w:jc w:val="center"/>
              <w:rPr>
                <w:sz w:val="13"/>
                <w:szCs w:val="13"/>
              </w:rPr>
            </w:pPr>
            <w:r w:rsidRPr="000C3D7F">
              <w:rPr>
                <w:sz w:val="13"/>
                <w:szCs w:val="13"/>
              </w:rPr>
              <w:t>24573</w:t>
            </w:r>
          </w:p>
        </w:tc>
        <w:tc>
          <w:tcPr>
            <w:tcW w:w="1653" w:type="dxa"/>
            <w:tcBorders>
              <w:top w:val="nil"/>
              <w:left w:val="nil"/>
              <w:bottom w:val="single" w:sz="4" w:space="0" w:color="auto"/>
              <w:right w:val="single" w:sz="8" w:space="0" w:color="auto"/>
            </w:tcBorders>
            <w:shd w:val="clear" w:color="000000" w:fill="FFFFFF"/>
            <w:noWrap/>
            <w:vAlign w:val="center"/>
            <w:hideMark/>
          </w:tcPr>
          <w:p w14:paraId="36CE29A3" w14:textId="77777777" w:rsidR="000C3D7F" w:rsidRPr="000C3D7F" w:rsidRDefault="000C3D7F">
            <w:pPr>
              <w:jc w:val="center"/>
              <w:rPr>
                <w:sz w:val="13"/>
                <w:szCs w:val="13"/>
              </w:rPr>
            </w:pPr>
            <w:r w:rsidRPr="000C3D7F">
              <w:rPr>
                <w:sz w:val="13"/>
                <w:szCs w:val="13"/>
              </w:rPr>
              <w:t>0,01</w:t>
            </w:r>
          </w:p>
        </w:tc>
      </w:tr>
      <w:tr w:rsidR="000C3D7F" w:rsidRPr="000C3D7F" w14:paraId="0921A0DD"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531608F5" w14:textId="77777777" w:rsidR="000C3D7F" w:rsidRPr="000C3D7F" w:rsidRDefault="000C3D7F">
            <w:pPr>
              <w:rPr>
                <w:sz w:val="13"/>
                <w:szCs w:val="13"/>
              </w:rPr>
            </w:pPr>
            <w:r w:rsidRPr="000C3D7F">
              <w:rPr>
                <w:sz w:val="13"/>
                <w:szCs w:val="13"/>
              </w:rPr>
              <w:t>Расход на собственные нужды</w:t>
            </w:r>
          </w:p>
        </w:tc>
        <w:tc>
          <w:tcPr>
            <w:tcW w:w="1376" w:type="dxa"/>
            <w:tcBorders>
              <w:top w:val="nil"/>
              <w:left w:val="nil"/>
              <w:bottom w:val="single" w:sz="4" w:space="0" w:color="auto"/>
              <w:right w:val="single" w:sz="4" w:space="0" w:color="auto"/>
            </w:tcBorders>
            <w:shd w:val="clear" w:color="000000" w:fill="FFFFFF"/>
            <w:hideMark/>
          </w:tcPr>
          <w:p w14:paraId="0F6271BA"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4EB1B46D" w14:textId="77777777" w:rsidR="000C3D7F" w:rsidRPr="000C3D7F" w:rsidRDefault="000C3D7F">
            <w:pPr>
              <w:jc w:val="center"/>
              <w:rPr>
                <w:sz w:val="13"/>
                <w:szCs w:val="13"/>
              </w:rPr>
            </w:pPr>
            <w:r w:rsidRPr="000C3D7F">
              <w:rPr>
                <w:sz w:val="13"/>
                <w:szCs w:val="13"/>
              </w:rPr>
              <w:t>2840,67</w:t>
            </w:r>
          </w:p>
        </w:tc>
        <w:tc>
          <w:tcPr>
            <w:tcW w:w="1676" w:type="dxa"/>
            <w:tcBorders>
              <w:top w:val="nil"/>
              <w:left w:val="nil"/>
              <w:bottom w:val="single" w:sz="4" w:space="0" w:color="auto"/>
              <w:right w:val="single" w:sz="4" w:space="0" w:color="auto"/>
            </w:tcBorders>
            <w:shd w:val="clear" w:color="000000" w:fill="FFFFFF"/>
            <w:noWrap/>
            <w:vAlign w:val="center"/>
            <w:hideMark/>
          </w:tcPr>
          <w:p w14:paraId="12639ADC" w14:textId="77777777" w:rsidR="000C3D7F" w:rsidRPr="000C3D7F" w:rsidRDefault="000C3D7F">
            <w:pPr>
              <w:jc w:val="center"/>
              <w:rPr>
                <w:sz w:val="13"/>
                <w:szCs w:val="13"/>
              </w:rPr>
            </w:pPr>
            <w:r w:rsidRPr="000C3D7F">
              <w:rPr>
                <w:sz w:val="13"/>
                <w:szCs w:val="13"/>
              </w:rPr>
              <w:t>2640,00</w:t>
            </w:r>
          </w:p>
        </w:tc>
        <w:tc>
          <w:tcPr>
            <w:tcW w:w="1603" w:type="dxa"/>
            <w:tcBorders>
              <w:top w:val="nil"/>
              <w:left w:val="nil"/>
              <w:bottom w:val="single" w:sz="4" w:space="0" w:color="auto"/>
              <w:right w:val="single" w:sz="4" w:space="0" w:color="auto"/>
            </w:tcBorders>
            <w:shd w:val="clear" w:color="000000" w:fill="FFFFFF"/>
            <w:noWrap/>
            <w:vAlign w:val="center"/>
            <w:hideMark/>
          </w:tcPr>
          <w:p w14:paraId="1238948F" w14:textId="77777777" w:rsidR="000C3D7F" w:rsidRPr="000C3D7F" w:rsidRDefault="000C3D7F">
            <w:pPr>
              <w:jc w:val="center"/>
              <w:rPr>
                <w:sz w:val="13"/>
                <w:szCs w:val="13"/>
              </w:rPr>
            </w:pPr>
            <w:r w:rsidRPr="000C3D7F">
              <w:rPr>
                <w:sz w:val="13"/>
                <w:szCs w:val="13"/>
              </w:rPr>
              <w:t>2841</w:t>
            </w:r>
          </w:p>
        </w:tc>
        <w:tc>
          <w:tcPr>
            <w:tcW w:w="1653" w:type="dxa"/>
            <w:tcBorders>
              <w:top w:val="nil"/>
              <w:left w:val="nil"/>
              <w:bottom w:val="single" w:sz="4" w:space="0" w:color="auto"/>
              <w:right w:val="single" w:sz="8" w:space="0" w:color="auto"/>
            </w:tcBorders>
            <w:shd w:val="clear" w:color="000000" w:fill="FFFFFF"/>
            <w:noWrap/>
            <w:vAlign w:val="center"/>
            <w:hideMark/>
          </w:tcPr>
          <w:p w14:paraId="1FA7F2FD" w14:textId="77777777" w:rsidR="000C3D7F" w:rsidRPr="000C3D7F" w:rsidRDefault="000C3D7F">
            <w:pPr>
              <w:jc w:val="center"/>
              <w:rPr>
                <w:sz w:val="13"/>
                <w:szCs w:val="13"/>
              </w:rPr>
            </w:pPr>
            <w:r w:rsidRPr="000C3D7F">
              <w:rPr>
                <w:sz w:val="13"/>
                <w:szCs w:val="13"/>
              </w:rPr>
              <w:t>0,01</w:t>
            </w:r>
          </w:p>
        </w:tc>
      </w:tr>
      <w:tr w:rsidR="000C3D7F" w:rsidRPr="000C3D7F" w14:paraId="2FC97F62" w14:textId="77777777" w:rsidTr="000C3D7F">
        <w:trPr>
          <w:trHeight w:val="330"/>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6A2506AA" w14:textId="77777777" w:rsidR="000C3D7F" w:rsidRPr="000C3D7F" w:rsidRDefault="000C3D7F">
            <w:pPr>
              <w:rPr>
                <w:sz w:val="13"/>
                <w:szCs w:val="13"/>
              </w:rPr>
            </w:pPr>
            <w:r w:rsidRPr="000C3D7F">
              <w:rPr>
                <w:sz w:val="13"/>
                <w:szCs w:val="13"/>
              </w:rPr>
              <w:t>Потери в сетях предприятия</w:t>
            </w:r>
          </w:p>
        </w:tc>
        <w:tc>
          <w:tcPr>
            <w:tcW w:w="1376" w:type="dxa"/>
            <w:tcBorders>
              <w:top w:val="nil"/>
              <w:left w:val="nil"/>
              <w:bottom w:val="single" w:sz="4" w:space="0" w:color="auto"/>
              <w:right w:val="single" w:sz="4" w:space="0" w:color="auto"/>
            </w:tcBorders>
            <w:shd w:val="clear" w:color="000000" w:fill="FFFFFF"/>
            <w:hideMark/>
          </w:tcPr>
          <w:p w14:paraId="297D936E"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518DBD79" w14:textId="77777777" w:rsidR="000C3D7F" w:rsidRPr="000C3D7F" w:rsidRDefault="000C3D7F">
            <w:pPr>
              <w:jc w:val="center"/>
              <w:rPr>
                <w:sz w:val="13"/>
                <w:szCs w:val="13"/>
              </w:rPr>
            </w:pPr>
            <w:r w:rsidRPr="000C3D7F">
              <w:rPr>
                <w:sz w:val="13"/>
                <w:szCs w:val="13"/>
              </w:rPr>
              <w:t>21732,00</w:t>
            </w:r>
          </w:p>
        </w:tc>
        <w:tc>
          <w:tcPr>
            <w:tcW w:w="1676" w:type="dxa"/>
            <w:tcBorders>
              <w:top w:val="nil"/>
              <w:left w:val="nil"/>
              <w:bottom w:val="single" w:sz="4" w:space="0" w:color="auto"/>
              <w:right w:val="single" w:sz="4" w:space="0" w:color="auto"/>
            </w:tcBorders>
            <w:shd w:val="clear" w:color="000000" w:fill="FFFFFF"/>
            <w:noWrap/>
            <w:vAlign w:val="center"/>
            <w:hideMark/>
          </w:tcPr>
          <w:p w14:paraId="45AAB4FB" w14:textId="77777777" w:rsidR="000C3D7F" w:rsidRPr="000C3D7F" w:rsidRDefault="000C3D7F">
            <w:pPr>
              <w:jc w:val="center"/>
              <w:rPr>
                <w:sz w:val="13"/>
                <w:szCs w:val="13"/>
              </w:rPr>
            </w:pPr>
            <w:r w:rsidRPr="000C3D7F">
              <w:rPr>
                <w:sz w:val="13"/>
                <w:szCs w:val="13"/>
              </w:rPr>
              <w:t>21667,00</w:t>
            </w:r>
          </w:p>
        </w:tc>
        <w:tc>
          <w:tcPr>
            <w:tcW w:w="1603" w:type="dxa"/>
            <w:tcBorders>
              <w:top w:val="nil"/>
              <w:left w:val="nil"/>
              <w:bottom w:val="single" w:sz="4" w:space="0" w:color="auto"/>
              <w:right w:val="single" w:sz="4" w:space="0" w:color="auto"/>
            </w:tcBorders>
            <w:shd w:val="clear" w:color="000000" w:fill="FFFFFF"/>
            <w:noWrap/>
            <w:vAlign w:val="center"/>
            <w:hideMark/>
          </w:tcPr>
          <w:p w14:paraId="40EDDBD9" w14:textId="77777777" w:rsidR="000C3D7F" w:rsidRPr="000C3D7F" w:rsidRDefault="000C3D7F">
            <w:pPr>
              <w:jc w:val="center"/>
              <w:rPr>
                <w:sz w:val="13"/>
                <w:szCs w:val="13"/>
              </w:rPr>
            </w:pPr>
            <w:r w:rsidRPr="000C3D7F">
              <w:rPr>
                <w:sz w:val="13"/>
                <w:szCs w:val="13"/>
              </w:rPr>
              <w:t>21732</w:t>
            </w:r>
          </w:p>
        </w:tc>
        <w:tc>
          <w:tcPr>
            <w:tcW w:w="1653" w:type="dxa"/>
            <w:tcBorders>
              <w:top w:val="nil"/>
              <w:left w:val="nil"/>
              <w:bottom w:val="single" w:sz="4" w:space="0" w:color="auto"/>
              <w:right w:val="single" w:sz="8" w:space="0" w:color="auto"/>
            </w:tcBorders>
            <w:shd w:val="clear" w:color="000000" w:fill="FFFFFF"/>
            <w:noWrap/>
            <w:vAlign w:val="center"/>
            <w:hideMark/>
          </w:tcPr>
          <w:p w14:paraId="0017E56F" w14:textId="77777777" w:rsidR="000C3D7F" w:rsidRPr="000C3D7F" w:rsidRDefault="000C3D7F">
            <w:pPr>
              <w:jc w:val="center"/>
              <w:rPr>
                <w:sz w:val="13"/>
                <w:szCs w:val="13"/>
              </w:rPr>
            </w:pPr>
            <w:r w:rsidRPr="000C3D7F">
              <w:rPr>
                <w:sz w:val="13"/>
                <w:szCs w:val="13"/>
              </w:rPr>
              <w:t>0,00</w:t>
            </w:r>
          </w:p>
        </w:tc>
      </w:tr>
      <w:tr w:rsidR="000C3D7F" w:rsidRPr="000C3D7F" w14:paraId="233530CF"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6028A4F3" w14:textId="77777777" w:rsidR="000C3D7F" w:rsidRPr="000C3D7F" w:rsidRDefault="000C3D7F">
            <w:pPr>
              <w:rPr>
                <w:sz w:val="13"/>
                <w:szCs w:val="13"/>
              </w:rPr>
            </w:pPr>
            <w:r w:rsidRPr="000C3D7F">
              <w:rPr>
                <w:sz w:val="13"/>
                <w:szCs w:val="13"/>
              </w:rPr>
              <w:t>на пар</w:t>
            </w:r>
          </w:p>
        </w:tc>
        <w:tc>
          <w:tcPr>
            <w:tcW w:w="1376" w:type="dxa"/>
            <w:tcBorders>
              <w:top w:val="nil"/>
              <w:left w:val="nil"/>
              <w:bottom w:val="single" w:sz="4" w:space="0" w:color="auto"/>
              <w:right w:val="single" w:sz="4" w:space="0" w:color="auto"/>
            </w:tcBorders>
            <w:shd w:val="clear" w:color="000000" w:fill="FFFFFF"/>
            <w:hideMark/>
          </w:tcPr>
          <w:p w14:paraId="124CD74C"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28EC29FF" w14:textId="77777777" w:rsidR="000C3D7F" w:rsidRPr="000C3D7F" w:rsidRDefault="000C3D7F">
            <w:pPr>
              <w:jc w:val="center"/>
              <w:rPr>
                <w:sz w:val="13"/>
                <w:szCs w:val="13"/>
              </w:rPr>
            </w:pPr>
            <w:r w:rsidRPr="000C3D7F">
              <w:rPr>
                <w:sz w:val="13"/>
                <w:szCs w:val="13"/>
              </w:rPr>
              <w:t>0,00</w:t>
            </w:r>
          </w:p>
        </w:tc>
        <w:tc>
          <w:tcPr>
            <w:tcW w:w="1676" w:type="dxa"/>
            <w:tcBorders>
              <w:top w:val="nil"/>
              <w:left w:val="nil"/>
              <w:bottom w:val="single" w:sz="4" w:space="0" w:color="auto"/>
              <w:right w:val="single" w:sz="4" w:space="0" w:color="auto"/>
            </w:tcBorders>
            <w:shd w:val="clear" w:color="000000" w:fill="FFFFFF"/>
            <w:noWrap/>
            <w:vAlign w:val="center"/>
            <w:hideMark/>
          </w:tcPr>
          <w:p w14:paraId="0713D5A3" w14:textId="77777777" w:rsidR="000C3D7F" w:rsidRPr="000C3D7F" w:rsidRDefault="000C3D7F">
            <w:pPr>
              <w:jc w:val="center"/>
              <w:rPr>
                <w:sz w:val="13"/>
                <w:szCs w:val="13"/>
              </w:rPr>
            </w:pPr>
            <w:r w:rsidRPr="000C3D7F">
              <w:rPr>
                <w:sz w:val="13"/>
                <w:szCs w:val="13"/>
              </w:rPr>
              <w:t>0,00</w:t>
            </w:r>
          </w:p>
        </w:tc>
        <w:tc>
          <w:tcPr>
            <w:tcW w:w="1603" w:type="dxa"/>
            <w:tcBorders>
              <w:top w:val="nil"/>
              <w:left w:val="nil"/>
              <w:bottom w:val="single" w:sz="4" w:space="0" w:color="auto"/>
              <w:right w:val="single" w:sz="4" w:space="0" w:color="auto"/>
            </w:tcBorders>
            <w:shd w:val="clear" w:color="000000" w:fill="FFFFFF"/>
            <w:noWrap/>
            <w:vAlign w:val="center"/>
            <w:hideMark/>
          </w:tcPr>
          <w:p w14:paraId="1EF771F5" w14:textId="77777777" w:rsidR="000C3D7F" w:rsidRPr="000C3D7F" w:rsidRDefault="000C3D7F">
            <w:pPr>
              <w:jc w:val="center"/>
              <w:rPr>
                <w:sz w:val="13"/>
                <w:szCs w:val="13"/>
              </w:rPr>
            </w:pPr>
            <w:r w:rsidRPr="000C3D7F">
              <w:rPr>
                <w:sz w:val="13"/>
                <w:szCs w:val="13"/>
              </w:rPr>
              <w:t>0</w:t>
            </w:r>
          </w:p>
        </w:tc>
        <w:tc>
          <w:tcPr>
            <w:tcW w:w="1653" w:type="dxa"/>
            <w:tcBorders>
              <w:top w:val="nil"/>
              <w:left w:val="nil"/>
              <w:bottom w:val="single" w:sz="4" w:space="0" w:color="auto"/>
              <w:right w:val="single" w:sz="8" w:space="0" w:color="auto"/>
            </w:tcBorders>
            <w:shd w:val="clear" w:color="000000" w:fill="FFFFFF"/>
            <w:noWrap/>
            <w:vAlign w:val="center"/>
            <w:hideMark/>
          </w:tcPr>
          <w:p w14:paraId="15DB9022" w14:textId="77777777" w:rsidR="000C3D7F" w:rsidRPr="000C3D7F" w:rsidRDefault="000C3D7F">
            <w:pPr>
              <w:jc w:val="center"/>
              <w:rPr>
                <w:sz w:val="13"/>
                <w:szCs w:val="13"/>
              </w:rPr>
            </w:pPr>
            <w:r w:rsidRPr="000C3D7F">
              <w:rPr>
                <w:sz w:val="13"/>
                <w:szCs w:val="13"/>
              </w:rPr>
              <w:t>0,00</w:t>
            </w:r>
          </w:p>
        </w:tc>
      </w:tr>
      <w:tr w:rsidR="000C3D7F" w:rsidRPr="000C3D7F" w14:paraId="064D6E29" w14:textId="77777777" w:rsidTr="000C3D7F">
        <w:trPr>
          <w:trHeight w:val="285"/>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4A9E417A" w14:textId="77777777" w:rsidR="000C3D7F" w:rsidRPr="000C3D7F" w:rsidRDefault="000C3D7F">
            <w:pPr>
              <w:rPr>
                <w:sz w:val="13"/>
                <w:szCs w:val="13"/>
              </w:rPr>
            </w:pPr>
            <w:r w:rsidRPr="000C3D7F">
              <w:rPr>
                <w:sz w:val="13"/>
                <w:szCs w:val="13"/>
              </w:rPr>
              <w:t>на воду</w:t>
            </w:r>
          </w:p>
        </w:tc>
        <w:tc>
          <w:tcPr>
            <w:tcW w:w="1376" w:type="dxa"/>
            <w:tcBorders>
              <w:top w:val="nil"/>
              <w:left w:val="nil"/>
              <w:bottom w:val="single" w:sz="4" w:space="0" w:color="auto"/>
              <w:right w:val="single" w:sz="4" w:space="0" w:color="auto"/>
            </w:tcBorders>
            <w:shd w:val="clear" w:color="000000" w:fill="FFFFFF"/>
            <w:hideMark/>
          </w:tcPr>
          <w:p w14:paraId="3442BBB7" w14:textId="77777777" w:rsidR="000C3D7F" w:rsidRPr="000C3D7F" w:rsidRDefault="000C3D7F">
            <w:pPr>
              <w:jc w:val="center"/>
              <w:rPr>
                <w:sz w:val="13"/>
                <w:szCs w:val="13"/>
              </w:rPr>
            </w:pPr>
            <w:r w:rsidRPr="000C3D7F">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7F281F83" w14:textId="77777777" w:rsidR="000C3D7F" w:rsidRPr="000C3D7F" w:rsidRDefault="000C3D7F">
            <w:pPr>
              <w:jc w:val="center"/>
              <w:rPr>
                <w:sz w:val="13"/>
                <w:szCs w:val="13"/>
              </w:rPr>
            </w:pPr>
            <w:r w:rsidRPr="000C3D7F">
              <w:rPr>
                <w:sz w:val="13"/>
                <w:szCs w:val="13"/>
              </w:rPr>
              <w:t>21732,00</w:t>
            </w:r>
          </w:p>
        </w:tc>
        <w:tc>
          <w:tcPr>
            <w:tcW w:w="1676" w:type="dxa"/>
            <w:tcBorders>
              <w:top w:val="nil"/>
              <w:left w:val="nil"/>
              <w:bottom w:val="single" w:sz="4" w:space="0" w:color="auto"/>
              <w:right w:val="single" w:sz="4" w:space="0" w:color="auto"/>
            </w:tcBorders>
            <w:shd w:val="clear" w:color="000000" w:fill="FFFFFF"/>
            <w:noWrap/>
            <w:vAlign w:val="center"/>
            <w:hideMark/>
          </w:tcPr>
          <w:p w14:paraId="414DE218" w14:textId="77777777" w:rsidR="000C3D7F" w:rsidRPr="000C3D7F" w:rsidRDefault="000C3D7F">
            <w:pPr>
              <w:jc w:val="center"/>
              <w:rPr>
                <w:sz w:val="13"/>
                <w:szCs w:val="13"/>
              </w:rPr>
            </w:pPr>
            <w:r w:rsidRPr="000C3D7F">
              <w:rPr>
                <w:sz w:val="13"/>
                <w:szCs w:val="13"/>
              </w:rPr>
              <w:t>21667,00</w:t>
            </w:r>
          </w:p>
        </w:tc>
        <w:tc>
          <w:tcPr>
            <w:tcW w:w="1603" w:type="dxa"/>
            <w:tcBorders>
              <w:top w:val="nil"/>
              <w:left w:val="nil"/>
              <w:bottom w:val="single" w:sz="4" w:space="0" w:color="auto"/>
              <w:right w:val="single" w:sz="4" w:space="0" w:color="auto"/>
            </w:tcBorders>
            <w:shd w:val="clear" w:color="000000" w:fill="FFFFFF"/>
            <w:noWrap/>
            <w:vAlign w:val="center"/>
            <w:hideMark/>
          </w:tcPr>
          <w:p w14:paraId="63E79626" w14:textId="77777777" w:rsidR="000C3D7F" w:rsidRPr="000C3D7F" w:rsidRDefault="000C3D7F">
            <w:pPr>
              <w:jc w:val="center"/>
              <w:rPr>
                <w:sz w:val="13"/>
                <w:szCs w:val="13"/>
              </w:rPr>
            </w:pPr>
            <w:r w:rsidRPr="000C3D7F">
              <w:rPr>
                <w:sz w:val="13"/>
                <w:szCs w:val="13"/>
              </w:rPr>
              <w:t>21732</w:t>
            </w:r>
          </w:p>
        </w:tc>
        <w:tc>
          <w:tcPr>
            <w:tcW w:w="1653" w:type="dxa"/>
            <w:tcBorders>
              <w:top w:val="nil"/>
              <w:left w:val="nil"/>
              <w:bottom w:val="single" w:sz="4" w:space="0" w:color="auto"/>
              <w:right w:val="single" w:sz="8" w:space="0" w:color="auto"/>
            </w:tcBorders>
            <w:shd w:val="clear" w:color="000000" w:fill="FFFFFF"/>
            <w:noWrap/>
            <w:vAlign w:val="center"/>
            <w:hideMark/>
          </w:tcPr>
          <w:p w14:paraId="46780B11" w14:textId="77777777" w:rsidR="000C3D7F" w:rsidRPr="000C3D7F" w:rsidRDefault="000C3D7F">
            <w:pPr>
              <w:jc w:val="center"/>
              <w:rPr>
                <w:sz w:val="13"/>
                <w:szCs w:val="13"/>
              </w:rPr>
            </w:pPr>
            <w:r w:rsidRPr="000C3D7F">
              <w:rPr>
                <w:sz w:val="13"/>
                <w:szCs w:val="13"/>
              </w:rPr>
              <w:t>0,00</w:t>
            </w:r>
          </w:p>
        </w:tc>
      </w:tr>
      <w:tr w:rsidR="000C3D7F" w:rsidRPr="000C3D7F" w14:paraId="20CD25A7"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6387CC58" w14:textId="77777777" w:rsidR="000C3D7F" w:rsidRPr="000C3D7F" w:rsidRDefault="000C3D7F">
            <w:pPr>
              <w:rPr>
                <w:sz w:val="13"/>
                <w:szCs w:val="13"/>
              </w:rPr>
            </w:pPr>
            <w:r w:rsidRPr="000C3D7F">
              <w:rPr>
                <w:sz w:val="13"/>
                <w:szCs w:val="13"/>
              </w:rPr>
              <w:t xml:space="preserve">доли полезного отпуска </w:t>
            </w:r>
          </w:p>
        </w:tc>
        <w:tc>
          <w:tcPr>
            <w:tcW w:w="1376" w:type="dxa"/>
            <w:tcBorders>
              <w:top w:val="nil"/>
              <w:left w:val="nil"/>
              <w:bottom w:val="single" w:sz="4" w:space="0" w:color="auto"/>
              <w:right w:val="single" w:sz="4" w:space="0" w:color="auto"/>
            </w:tcBorders>
            <w:shd w:val="clear" w:color="000000" w:fill="FFFFFF"/>
            <w:hideMark/>
          </w:tcPr>
          <w:p w14:paraId="6BB747AC" w14:textId="77777777" w:rsidR="000C3D7F" w:rsidRPr="000C3D7F" w:rsidRDefault="000C3D7F">
            <w:pPr>
              <w:jc w:val="center"/>
              <w:rPr>
                <w:sz w:val="13"/>
                <w:szCs w:val="13"/>
              </w:rPr>
            </w:pPr>
            <w:r w:rsidRPr="000C3D7F">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71458D6A" w14:textId="77777777" w:rsidR="000C3D7F" w:rsidRPr="000C3D7F" w:rsidRDefault="000C3D7F">
            <w:pPr>
              <w:jc w:val="center"/>
              <w:rPr>
                <w:sz w:val="13"/>
                <w:szCs w:val="13"/>
              </w:rPr>
            </w:pPr>
            <w:r w:rsidRPr="000C3D7F">
              <w:rPr>
                <w:sz w:val="13"/>
                <w:szCs w:val="13"/>
              </w:rPr>
              <w:t>1,0</w:t>
            </w:r>
          </w:p>
        </w:tc>
        <w:tc>
          <w:tcPr>
            <w:tcW w:w="1676" w:type="dxa"/>
            <w:tcBorders>
              <w:top w:val="nil"/>
              <w:left w:val="nil"/>
              <w:bottom w:val="single" w:sz="4" w:space="0" w:color="auto"/>
              <w:right w:val="single" w:sz="4" w:space="0" w:color="auto"/>
            </w:tcBorders>
            <w:shd w:val="clear" w:color="000000" w:fill="FFFFFF"/>
            <w:noWrap/>
            <w:vAlign w:val="center"/>
            <w:hideMark/>
          </w:tcPr>
          <w:p w14:paraId="144F0622" w14:textId="77777777" w:rsidR="000C3D7F" w:rsidRPr="000C3D7F" w:rsidRDefault="000C3D7F">
            <w:pPr>
              <w:jc w:val="center"/>
              <w:rPr>
                <w:sz w:val="13"/>
                <w:szCs w:val="13"/>
              </w:rPr>
            </w:pPr>
            <w:r w:rsidRPr="000C3D7F">
              <w:rPr>
                <w:sz w:val="13"/>
                <w:szCs w:val="13"/>
              </w:rPr>
              <w:t>1,0</w:t>
            </w:r>
          </w:p>
        </w:tc>
        <w:tc>
          <w:tcPr>
            <w:tcW w:w="1603" w:type="dxa"/>
            <w:tcBorders>
              <w:top w:val="nil"/>
              <w:left w:val="nil"/>
              <w:bottom w:val="single" w:sz="4" w:space="0" w:color="auto"/>
              <w:right w:val="single" w:sz="4" w:space="0" w:color="auto"/>
            </w:tcBorders>
            <w:shd w:val="clear" w:color="000000" w:fill="FFFFFF"/>
            <w:noWrap/>
            <w:vAlign w:val="center"/>
            <w:hideMark/>
          </w:tcPr>
          <w:p w14:paraId="36AB0C1C" w14:textId="77777777" w:rsidR="000C3D7F" w:rsidRPr="000C3D7F" w:rsidRDefault="000C3D7F">
            <w:pPr>
              <w:jc w:val="center"/>
              <w:rPr>
                <w:sz w:val="13"/>
                <w:szCs w:val="13"/>
              </w:rPr>
            </w:pPr>
            <w:r w:rsidRPr="000C3D7F">
              <w:rPr>
                <w:sz w:val="13"/>
                <w:szCs w:val="13"/>
              </w:rPr>
              <w:t>1</w:t>
            </w:r>
          </w:p>
        </w:tc>
        <w:tc>
          <w:tcPr>
            <w:tcW w:w="1653" w:type="dxa"/>
            <w:tcBorders>
              <w:top w:val="nil"/>
              <w:left w:val="nil"/>
              <w:bottom w:val="single" w:sz="4" w:space="0" w:color="auto"/>
              <w:right w:val="single" w:sz="8" w:space="0" w:color="auto"/>
            </w:tcBorders>
            <w:shd w:val="clear" w:color="000000" w:fill="FFFFFF"/>
            <w:noWrap/>
            <w:vAlign w:val="center"/>
            <w:hideMark/>
          </w:tcPr>
          <w:p w14:paraId="5AFC6C21" w14:textId="77777777" w:rsidR="000C3D7F" w:rsidRPr="000C3D7F" w:rsidRDefault="000C3D7F">
            <w:pPr>
              <w:jc w:val="center"/>
              <w:rPr>
                <w:sz w:val="13"/>
                <w:szCs w:val="13"/>
              </w:rPr>
            </w:pPr>
            <w:r w:rsidRPr="000C3D7F">
              <w:rPr>
                <w:sz w:val="13"/>
                <w:szCs w:val="13"/>
              </w:rPr>
              <w:t>0,0</w:t>
            </w:r>
          </w:p>
        </w:tc>
      </w:tr>
      <w:tr w:rsidR="000C3D7F" w:rsidRPr="000C3D7F" w14:paraId="672ECC81"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792A2E36" w14:textId="77777777" w:rsidR="000C3D7F" w:rsidRPr="000C3D7F" w:rsidRDefault="000C3D7F">
            <w:pPr>
              <w:rPr>
                <w:sz w:val="13"/>
                <w:szCs w:val="13"/>
              </w:rPr>
            </w:pPr>
            <w:r w:rsidRPr="000C3D7F">
              <w:rPr>
                <w:sz w:val="13"/>
                <w:szCs w:val="13"/>
              </w:rPr>
              <w:t>1 полугодие</w:t>
            </w:r>
          </w:p>
        </w:tc>
        <w:tc>
          <w:tcPr>
            <w:tcW w:w="1376" w:type="dxa"/>
            <w:tcBorders>
              <w:top w:val="nil"/>
              <w:left w:val="nil"/>
              <w:bottom w:val="single" w:sz="4" w:space="0" w:color="auto"/>
              <w:right w:val="single" w:sz="4" w:space="0" w:color="auto"/>
            </w:tcBorders>
            <w:shd w:val="clear" w:color="000000" w:fill="FFFFFF"/>
            <w:hideMark/>
          </w:tcPr>
          <w:p w14:paraId="623BD6CF" w14:textId="77777777" w:rsidR="000C3D7F" w:rsidRPr="000C3D7F" w:rsidRDefault="000C3D7F">
            <w:pPr>
              <w:jc w:val="center"/>
              <w:rPr>
                <w:sz w:val="13"/>
                <w:szCs w:val="13"/>
              </w:rPr>
            </w:pPr>
            <w:r w:rsidRPr="000C3D7F">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2CACB385" w14:textId="77777777" w:rsidR="000C3D7F" w:rsidRPr="000C3D7F" w:rsidRDefault="000C3D7F">
            <w:pPr>
              <w:jc w:val="center"/>
              <w:rPr>
                <w:sz w:val="13"/>
                <w:szCs w:val="13"/>
              </w:rPr>
            </w:pPr>
            <w:r w:rsidRPr="000C3D7F">
              <w:rPr>
                <w:sz w:val="13"/>
                <w:szCs w:val="13"/>
              </w:rPr>
              <w:t>0,5600</w:t>
            </w:r>
          </w:p>
        </w:tc>
        <w:tc>
          <w:tcPr>
            <w:tcW w:w="1676" w:type="dxa"/>
            <w:tcBorders>
              <w:top w:val="nil"/>
              <w:left w:val="nil"/>
              <w:bottom w:val="single" w:sz="4" w:space="0" w:color="auto"/>
              <w:right w:val="single" w:sz="4" w:space="0" w:color="auto"/>
            </w:tcBorders>
            <w:shd w:val="clear" w:color="000000" w:fill="FFFFFF"/>
            <w:noWrap/>
            <w:vAlign w:val="center"/>
            <w:hideMark/>
          </w:tcPr>
          <w:p w14:paraId="786FB381" w14:textId="77777777" w:rsidR="000C3D7F" w:rsidRPr="000C3D7F" w:rsidRDefault="000C3D7F">
            <w:pPr>
              <w:jc w:val="center"/>
              <w:rPr>
                <w:sz w:val="13"/>
                <w:szCs w:val="13"/>
              </w:rPr>
            </w:pPr>
            <w:r w:rsidRPr="000C3D7F">
              <w:rPr>
                <w:sz w:val="13"/>
                <w:szCs w:val="13"/>
              </w:rPr>
              <w:t>0,5600</w:t>
            </w:r>
          </w:p>
        </w:tc>
        <w:tc>
          <w:tcPr>
            <w:tcW w:w="1603" w:type="dxa"/>
            <w:tcBorders>
              <w:top w:val="nil"/>
              <w:left w:val="nil"/>
              <w:bottom w:val="single" w:sz="4" w:space="0" w:color="auto"/>
              <w:right w:val="single" w:sz="4" w:space="0" w:color="auto"/>
            </w:tcBorders>
            <w:shd w:val="clear" w:color="000000" w:fill="FFFFFF"/>
            <w:noWrap/>
            <w:vAlign w:val="center"/>
            <w:hideMark/>
          </w:tcPr>
          <w:p w14:paraId="704652EC" w14:textId="77777777" w:rsidR="000C3D7F" w:rsidRPr="000C3D7F" w:rsidRDefault="000C3D7F">
            <w:pPr>
              <w:jc w:val="center"/>
              <w:rPr>
                <w:sz w:val="13"/>
                <w:szCs w:val="13"/>
              </w:rPr>
            </w:pPr>
            <w:r w:rsidRPr="000C3D7F">
              <w:rPr>
                <w:sz w:val="13"/>
                <w:szCs w:val="13"/>
              </w:rPr>
              <w:t>0,56</w:t>
            </w:r>
          </w:p>
        </w:tc>
        <w:tc>
          <w:tcPr>
            <w:tcW w:w="1653" w:type="dxa"/>
            <w:tcBorders>
              <w:top w:val="nil"/>
              <w:left w:val="nil"/>
              <w:bottom w:val="single" w:sz="4" w:space="0" w:color="auto"/>
              <w:right w:val="single" w:sz="8" w:space="0" w:color="auto"/>
            </w:tcBorders>
            <w:shd w:val="clear" w:color="000000" w:fill="FFFFFF"/>
            <w:noWrap/>
            <w:vAlign w:val="center"/>
            <w:hideMark/>
          </w:tcPr>
          <w:p w14:paraId="54E819B3" w14:textId="77777777" w:rsidR="000C3D7F" w:rsidRPr="000C3D7F" w:rsidRDefault="000C3D7F">
            <w:pPr>
              <w:jc w:val="center"/>
              <w:rPr>
                <w:sz w:val="13"/>
                <w:szCs w:val="13"/>
              </w:rPr>
            </w:pPr>
            <w:r w:rsidRPr="000C3D7F">
              <w:rPr>
                <w:sz w:val="13"/>
                <w:szCs w:val="13"/>
              </w:rPr>
              <w:t>0,0000</w:t>
            </w:r>
          </w:p>
        </w:tc>
      </w:tr>
      <w:tr w:rsidR="000C3D7F" w:rsidRPr="000C3D7F" w14:paraId="5E4B81B2" w14:textId="77777777" w:rsidTr="000C3D7F">
        <w:trPr>
          <w:trHeight w:val="330"/>
          <w:jc w:val="center"/>
        </w:trPr>
        <w:tc>
          <w:tcPr>
            <w:tcW w:w="4736" w:type="dxa"/>
            <w:tcBorders>
              <w:top w:val="nil"/>
              <w:left w:val="single" w:sz="8" w:space="0" w:color="auto"/>
              <w:bottom w:val="nil"/>
              <w:right w:val="single" w:sz="4" w:space="0" w:color="auto"/>
            </w:tcBorders>
            <w:shd w:val="clear" w:color="000000" w:fill="FFFFFF"/>
            <w:noWrap/>
            <w:vAlign w:val="bottom"/>
            <w:hideMark/>
          </w:tcPr>
          <w:p w14:paraId="096860F6" w14:textId="77777777" w:rsidR="000C3D7F" w:rsidRPr="000C3D7F" w:rsidRDefault="000C3D7F">
            <w:pPr>
              <w:rPr>
                <w:sz w:val="13"/>
                <w:szCs w:val="13"/>
              </w:rPr>
            </w:pPr>
            <w:r w:rsidRPr="000C3D7F">
              <w:rPr>
                <w:sz w:val="13"/>
                <w:szCs w:val="13"/>
              </w:rPr>
              <w:t>2 полугодие</w:t>
            </w:r>
          </w:p>
        </w:tc>
        <w:tc>
          <w:tcPr>
            <w:tcW w:w="1376" w:type="dxa"/>
            <w:tcBorders>
              <w:top w:val="nil"/>
              <w:left w:val="nil"/>
              <w:bottom w:val="nil"/>
              <w:right w:val="single" w:sz="4" w:space="0" w:color="auto"/>
            </w:tcBorders>
            <w:shd w:val="clear" w:color="000000" w:fill="FFFFFF"/>
            <w:hideMark/>
          </w:tcPr>
          <w:p w14:paraId="045C66A8" w14:textId="77777777" w:rsidR="000C3D7F" w:rsidRPr="000C3D7F" w:rsidRDefault="000C3D7F">
            <w:pPr>
              <w:jc w:val="center"/>
              <w:rPr>
                <w:sz w:val="13"/>
                <w:szCs w:val="13"/>
              </w:rPr>
            </w:pPr>
            <w:r w:rsidRPr="000C3D7F">
              <w:rPr>
                <w:sz w:val="13"/>
                <w:szCs w:val="13"/>
              </w:rPr>
              <w:t> </w:t>
            </w:r>
          </w:p>
        </w:tc>
        <w:tc>
          <w:tcPr>
            <w:tcW w:w="1456" w:type="dxa"/>
            <w:tcBorders>
              <w:top w:val="nil"/>
              <w:left w:val="nil"/>
              <w:bottom w:val="nil"/>
              <w:right w:val="single" w:sz="4" w:space="0" w:color="auto"/>
            </w:tcBorders>
            <w:shd w:val="clear" w:color="000000" w:fill="FFFFFF"/>
            <w:noWrap/>
            <w:vAlign w:val="center"/>
            <w:hideMark/>
          </w:tcPr>
          <w:p w14:paraId="67DAF1BA" w14:textId="77777777" w:rsidR="000C3D7F" w:rsidRPr="000C3D7F" w:rsidRDefault="000C3D7F">
            <w:pPr>
              <w:jc w:val="center"/>
              <w:rPr>
                <w:sz w:val="13"/>
                <w:szCs w:val="13"/>
              </w:rPr>
            </w:pPr>
            <w:r w:rsidRPr="000C3D7F">
              <w:rPr>
                <w:sz w:val="13"/>
                <w:szCs w:val="13"/>
              </w:rPr>
              <w:t>0,4400</w:t>
            </w:r>
          </w:p>
        </w:tc>
        <w:tc>
          <w:tcPr>
            <w:tcW w:w="1676" w:type="dxa"/>
            <w:tcBorders>
              <w:top w:val="nil"/>
              <w:left w:val="nil"/>
              <w:bottom w:val="nil"/>
              <w:right w:val="single" w:sz="4" w:space="0" w:color="auto"/>
            </w:tcBorders>
            <w:shd w:val="clear" w:color="000000" w:fill="FFFFFF"/>
            <w:noWrap/>
            <w:vAlign w:val="center"/>
            <w:hideMark/>
          </w:tcPr>
          <w:p w14:paraId="55785D56" w14:textId="77777777" w:rsidR="000C3D7F" w:rsidRPr="000C3D7F" w:rsidRDefault="000C3D7F">
            <w:pPr>
              <w:jc w:val="center"/>
              <w:rPr>
                <w:sz w:val="13"/>
                <w:szCs w:val="13"/>
              </w:rPr>
            </w:pPr>
            <w:r w:rsidRPr="000C3D7F">
              <w:rPr>
                <w:sz w:val="13"/>
                <w:szCs w:val="13"/>
              </w:rPr>
              <w:t>0,4400</w:t>
            </w:r>
          </w:p>
        </w:tc>
        <w:tc>
          <w:tcPr>
            <w:tcW w:w="1603" w:type="dxa"/>
            <w:tcBorders>
              <w:top w:val="nil"/>
              <w:left w:val="nil"/>
              <w:bottom w:val="nil"/>
              <w:right w:val="single" w:sz="4" w:space="0" w:color="auto"/>
            </w:tcBorders>
            <w:shd w:val="clear" w:color="000000" w:fill="FFFFFF"/>
            <w:noWrap/>
            <w:vAlign w:val="center"/>
            <w:hideMark/>
          </w:tcPr>
          <w:p w14:paraId="05A1943F" w14:textId="77777777" w:rsidR="000C3D7F" w:rsidRPr="000C3D7F" w:rsidRDefault="000C3D7F">
            <w:pPr>
              <w:jc w:val="center"/>
              <w:rPr>
                <w:sz w:val="13"/>
                <w:szCs w:val="13"/>
              </w:rPr>
            </w:pPr>
            <w:r w:rsidRPr="000C3D7F">
              <w:rPr>
                <w:sz w:val="13"/>
                <w:szCs w:val="13"/>
              </w:rPr>
              <w:t>0,44</w:t>
            </w:r>
          </w:p>
        </w:tc>
        <w:tc>
          <w:tcPr>
            <w:tcW w:w="1653" w:type="dxa"/>
            <w:tcBorders>
              <w:top w:val="nil"/>
              <w:left w:val="nil"/>
              <w:bottom w:val="nil"/>
              <w:right w:val="single" w:sz="8" w:space="0" w:color="auto"/>
            </w:tcBorders>
            <w:shd w:val="clear" w:color="000000" w:fill="FFFFFF"/>
            <w:noWrap/>
            <w:vAlign w:val="center"/>
            <w:hideMark/>
          </w:tcPr>
          <w:p w14:paraId="22C0ECDC" w14:textId="77777777" w:rsidR="000C3D7F" w:rsidRPr="000C3D7F" w:rsidRDefault="000C3D7F">
            <w:pPr>
              <w:jc w:val="center"/>
              <w:rPr>
                <w:sz w:val="13"/>
                <w:szCs w:val="13"/>
              </w:rPr>
            </w:pPr>
            <w:r w:rsidRPr="000C3D7F">
              <w:rPr>
                <w:sz w:val="13"/>
                <w:szCs w:val="13"/>
              </w:rPr>
              <w:t>0,0000</w:t>
            </w:r>
          </w:p>
        </w:tc>
      </w:tr>
      <w:tr w:rsidR="000C3D7F" w:rsidRPr="000C3D7F" w14:paraId="60043995" w14:textId="77777777" w:rsidTr="000C3D7F">
        <w:trPr>
          <w:trHeight w:val="330"/>
          <w:jc w:val="center"/>
        </w:trPr>
        <w:tc>
          <w:tcPr>
            <w:tcW w:w="12500" w:type="dxa"/>
            <w:gridSpan w:val="6"/>
            <w:tcBorders>
              <w:top w:val="single" w:sz="8" w:space="0" w:color="auto"/>
              <w:left w:val="single" w:sz="8" w:space="0" w:color="auto"/>
              <w:bottom w:val="single" w:sz="8" w:space="0" w:color="auto"/>
              <w:right w:val="nil"/>
            </w:tcBorders>
            <w:shd w:val="clear" w:color="000000" w:fill="FFFFFF"/>
            <w:hideMark/>
          </w:tcPr>
          <w:p w14:paraId="11BB7856" w14:textId="77777777" w:rsidR="000C3D7F" w:rsidRPr="000C3D7F" w:rsidRDefault="000C3D7F">
            <w:pPr>
              <w:jc w:val="center"/>
              <w:rPr>
                <w:b/>
                <w:bCs/>
                <w:sz w:val="13"/>
                <w:szCs w:val="13"/>
              </w:rPr>
            </w:pPr>
            <w:r w:rsidRPr="000C3D7F">
              <w:rPr>
                <w:b/>
                <w:bCs/>
                <w:sz w:val="13"/>
                <w:szCs w:val="13"/>
              </w:rPr>
              <w:t>Топливо</w:t>
            </w:r>
          </w:p>
        </w:tc>
      </w:tr>
      <w:tr w:rsidR="000C3D7F" w:rsidRPr="000C3D7F" w14:paraId="5C93BC59" w14:textId="77777777" w:rsidTr="000C3D7F">
        <w:trPr>
          <w:trHeight w:val="492"/>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1D21E7C4" w14:textId="77777777" w:rsidR="000C3D7F" w:rsidRPr="000C3D7F" w:rsidRDefault="000C3D7F">
            <w:pPr>
              <w:rPr>
                <w:sz w:val="13"/>
                <w:szCs w:val="13"/>
              </w:rPr>
            </w:pPr>
            <w:r w:rsidRPr="000C3D7F">
              <w:rPr>
                <w:sz w:val="13"/>
                <w:szCs w:val="13"/>
              </w:rPr>
              <w:t>Удельный расход условного топлива, в т.ч.</w:t>
            </w:r>
          </w:p>
        </w:tc>
        <w:tc>
          <w:tcPr>
            <w:tcW w:w="1376" w:type="dxa"/>
            <w:tcBorders>
              <w:top w:val="nil"/>
              <w:left w:val="nil"/>
              <w:bottom w:val="single" w:sz="4" w:space="0" w:color="auto"/>
              <w:right w:val="single" w:sz="4" w:space="0" w:color="auto"/>
            </w:tcBorders>
            <w:shd w:val="clear" w:color="000000" w:fill="FFFFFF"/>
            <w:vAlign w:val="center"/>
            <w:hideMark/>
          </w:tcPr>
          <w:p w14:paraId="38C50D7D" w14:textId="77777777" w:rsidR="000C3D7F" w:rsidRPr="000C3D7F" w:rsidRDefault="000C3D7F">
            <w:pPr>
              <w:jc w:val="center"/>
              <w:rPr>
                <w:sz w:val="13"/>
                <w:szCs w:val="13"/>
              </w:rPr>
            </w:pPr>
            <w:r w:rsidRPr="000C3D7F">
              <w:rPr>
                <w:sz w:val="13"/>
                <w:szCs w:val="13"/>
              </w:rPr>
              <w:t>кг у.т./Гкал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7AA35297" w14:textId="77777777" w:rsidR="000C3D7F" w:rsidRPr="000C3D7F" w:rsidRDefault="000C3D7F">
            <w:pPr>
              <w:jc w:val="center"/>
              <w:rPr>
                <w:sz w:val="13"/>
                <w:szCs w:val="13"/>
              </w:rPr>
            </w:pPr>
            <w:r w:rsidRPr="000C3D7F">
              <w:rPr>
                <w:sz w:val="13"/>
                <w:szCs w:val="13"/>
              </w:rPr>
              <w:t>187,70</w:t>
            </w:r>
          </w:p>
        </w:tc>
        <w:tc>
          <w:tcPr>
            <w:tcW w:w="1676" w:type="dxa"/>
            <w:tcBorders>
              <w:top w:val="nil"/>
              <w:left w:val="nil"/>
              <w:bottom w:val="single" w:sz="4" w:space="0" w:color="auto"/>
              <w:right w:val="single" w:sz="4" w:space="0" w:color="auto"/>
            </w:tcBorders>
            <w:shd w:val="clear" w:color="000000" w:fill="FFFFFF"/>
            <w:noWrap/>
            <w:vAlign w:val="center"/>
            <w:hideMark/>
          </w:tcPr>
          <w:p w14:paraId="66A4776B" w14:textId="77777777" w:rsidR="000C3D7F" w:rsidRPr="000C3D7F" w:rsidRDefault="000C3D7F">
            <w:pPr>
              <w:jc w:val="center"/>
              <w:rPr>
                <w:sz w:val="13"/>
                <w:szCs w:val="13"/>
              </w:rPr>
            </w:pPr>
            <w:r w:rsidRPr="000C3D7F">
              <w:rPr>
                <w:sz w:val="13"/>
                <w:szCs w:val="13"/>
              </w:rPr>
              <w:t>187,70</w:t>
            </w:r>
          </w:p>
        </w:tc>
        <w:tc>
          <w:tcPr>
            <w:tcW w:w="1603" w:type="dxa"/>
            <w:tcBorders>
              <w:top w:val="nil"/>
              <w:left w:val="nil"/>
              <w:bottom w:val="single" w:sz="4" w:space="0" w:color="auto"/>
              <w:right w:val="single" w:sz="4" w:space="0" w:color="auto"/>
            </w:tcBorders>
            <w:shd w:val="clear" w:color="000000" w:fill="FFFFFF"/>
            <w:noWrap/>
            <w:vAlign w:val="center"/>
            <w:hideMark/>
          </w:tcPr>
          <w:p w14:paraId="4E863AC8" w14:textId="77777777" w:rsidR="000C3D7F" w:rsidRPr="000C3D7F" w:rsidRDefault="000C3D7F">
            <w:pPr>
              <w:jc w:val="center"/>
              <w:rPr>
                <w:sz w:val="13"/>
                <w:szCs w:val="13"/>
              </w:rPr>
            </w:pPr>
            <w:r w:rsidRPr="000C3D7F">
              <w:rPr>
                <w:sz w:val="13"/>
                <w:szCs w:val="13"/>
              </w:rPr>
              <w:t>187,70</w:t>
            </w:r>
          </w:p>
        </w:tc>
        <w:tc>
          <w:tcPr>
            <w:tcW w:w="1653" w:type="dxa"/>
            <w:tcBorders>
              <w:top w:val="nil"/>
              <w:left w:val="nil"/>
              <w:bottom w:val="single" w:sz="4" w:space="0" w:color="auto"/>
              <w:right w:val="single" w:sz="8" w:space="0" w:color="auto"/>
            </w:tcBorders>
            <w:shd w:val="clear" w:color="000000" w:fill="FFFFFF"/>
            <w:noWrap/>
            <w:vAlign w:val="center"/>
            <w:hideMark/>
          </w:tcPr>
          <w:p w14:paraId="0E89EE9D" w14:textId="77777777" w:rsidR="000C3D7F" w:rsidRPr="000C3D7F" w:rsidRDefault="000C3D7F">
            <w:pPr>
              <w:jc w:val="center"/>
              <w:rPr>
                <w:sz w:val="13"/>
                <w:szCs w:val="13"/>
              </w:rPr>
            </w:pPr>
            <w:r w:rsidRPr="000C3D7F">
              <w:rPr>
                <w:sz w:val="13"/>
                <w:szCs w:val="13"/>
              </w:rPr>
              <w:t>0,00</w:t>
            </w:r>
          </w:p>
        </w:tc>
      </w:tr>
      <w:tr w:rsidR="000C3D7F" w:rsidRPr="000C3D7F" w14:paraId="15B2CF15" w14:textId="77777777" w:rsidTr="000C3D7F">
        <w:trPr>
          <w:trHeight w:val="409"/>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2AAD8ED4" w14:textId="77777777" w:rsidR="000C3D7F" w:rsidRPr="000C3D7F" w:rsidRDefault="000C3D7F">
            <w:pPr>
              <w:rPr>
                <w:sz w:val="13"/>
                <w:szCs w:val="13"/>
              </w:rPr>
            </w:pPr>
            <w:r w:rsidRPr="000C3D7F">
              <w:rPr>
                <w:sz w:val="13"/>
                <w:szCs w:val="13"/>
              </w:rPr>
              <w:t>Расход условного топлива.</w:t>
            </w:r>
          </w:p>
        </w:tc>
        <w:tc>
          <w:tcPr>
            <w:tcW w:w="1376" w:type="dxa"/>
            <w:tcBorders>
              <w:top w:val="nil"/>
              <w:left w:val="nil"/>
              <w:bottom w:val="single" w:sz="4" w:space="0" w:color="auto"/>
              <w:right w:val="single" w:sz="4" w:space="0" w:color="auto"/>
            </w:tcBorders>
            <w:shd w:val="clear" w:color="000000" w:fill="FFFFFF"/>
            <w:vAlign w:val="center"/>
            <w:hideMark/>
          </w:tcPr>
          <w:p w14:paraId="5F4D3574" w14:textId="77777777" w:rsidR="000C3D7F" w:rsidRPr="000C3D7F" w:rsidRDefault="000C3D7F">
            <w:pPr>
              <w:jc w:val="center"/>
              <w:rPr>
                <w:sz w:val="13"/>
                <w:szCs w:val="13"/>
              </w:rPr>
            </w:pPr>
            <w:r w:rsidRPr="000C3D7F">
              <w:rPr>
                <w:sz w:val="13"/>
                <w:szCs w:val="13"/>
              </w:rPr>
              <w:t>т.у.т.</w:t>
            </w:r>
          </w:p>
        </w:tc>
        <w:tc>
          <w:tcPr>
            <w:tcW w:w="1456" w:type="dxa"/>
            <w:tcBorders>
              <w:top w:val="nil"/>
              <w:left w:val="nil"/>
              <w:bottom w:val="single" w:sz="4" w:space="0" w:color="auto"/>
              <w:right w:val="single" w:sz="4" w:space="0" w:color="auto"/>
            </w:tcBorders>
            <w:shd w:val="clear" w:color="000000" w:fill="FFFFFF"/>
            <w:noWrap/>
            <w:vAlign w:val="center"/>
            <w:hideMark/>
          </w:tcPr>
          <w:p w14:paraId="30088632" w14:textId="77777777" w:rsidR="000C3D7F" w:rsidRPr="000C3D7F" w:rsidRDefault="000C3D7F">
            <w:pPr>
              <w:jc w:val="center"/>
              <w:rPr>
                <w:sz w:val="13"/>
                <w:szCs w:val="13"/>
              </w:rPr>
            </w:pPr>
            <w:r w:rsidRPr="000C3D7F">
              <w:rPr>
                <w:sz w:val="13"/>
                <w:szCs w:val="13"/>
              </w:rPr>
              <w:t>12796,64</w:t>
            </w:r>
          </w:p>
        </w:tc>
        <w:tc>
          <w:tcPr>
            <w:tcW w:w="1676" w:type="dxa"/>
            <w:tcBorders>
              <w:top w:val="nil"/>
              <w:left w:val="nil"/>
              <w:bottom w:val="single" w:sz="4" w:space="0" w:color="auto"/>
              <w:right w:val="single" w:sz="4" w:space="0" w:color="auto"/>
            </w:tcBorders>
            <w:shd w:val="clear" w:color="000000" w:fill="FFFFFF"/>
            <w:noWrap/>
            <w:vAlign w:val="center"/>
            <w:hideMark/>
          </w:tcPr>
          <w:p w14:paraId="52110AF3" w14:textId="77777777" w:rsidR="000C3D7F" w:rsidRPr="000C3D7F" w:rsidRDefault="000C3D7F">
            <w:pPr>
              <w:jc w:val="center"/>
              <w:rPr>
                <w:sz w:val="13"/>
                <w:szCs w:val="13"/>
              </w:rPr>
            </w:pPr>
            <w:r w:rsidRPr="000C3D7F">
              <w:rPr>
                <w:sz w:val="13"/>
                <w:szCs w:val="13"/>
              </w:rPr>
              <w:t>12784,48</w:t>
            </w:r>
          </w:p>
        </w:tc>
        <w:tc>
          <w:tcPr>
            <w:tcW w:w="1603" w:type="dxa"/>
            <w:tcBorders>
              <w:top w:val="nil"/>
              <w:left w:val="nil"/>
              <w:bottom w:val="single" w:sz="4" w:space="0" w:color="auto"/>
              <w:right w:val="single" w:sz="4" w:space="0" w:color="auto"/>
            </w:tcBorders>
            <w:shd w:val="clear" w:color="000000" w:fill="FFFFFF"/>
            <w:noWrap/>
            <w:vAlign w:val="center"/>
            <w:hideMark/>
          </w:tcPr>
          <w:p w14:paraId="72DDDD7F" w14:textId="77777777" w:rsidR="000C3D7F" w:rsidRPr="000C3D7F" w:rsidRDefault="000C3D7F">
            <w:pPr>
              <w:jc w:val="center"/>
              <w:rPr>
                <w:sz w:val="13"/>
                <w:szCs w:val="13"/>
              </w:rPr>
            </w:pPr>
            <w:r w:rsidRPr="000C3D7F">
              <w:rPr>
                <w:sz w:val="13"/>
                <w:szCs w:val="13"/>
              </w:rPr>
              <w:t>12796,68</w:t>
            </w:r>
          </w:p>
        </w:tc>
        <w:tc>
          <w:tcPr>
            <w:tcW w:w="1653" w:type="dxa"/>
            <w:tcBorders>
              <w:top w:val="nil"/>
              <w:left w:val="nil"/>
              <w:bottom w:val="single" w:sz="4" w:space="0" w:color="auto"/>
              <w:right w:val="single" w:sz="8" w:space="0" w:color="auto"/>
            </w:tcBorders>
            <w:shd w:val="clear" w:color="000000" w:fill="FFFFFF"/>
            <w:noWrap/>
            <w:vAlign w:val="center"/>
            <w:hideMark/>
          </w:tcPr>
          <w:p w14:paraId="44874D71" w14:textId="77777777" w:rsidR="000C3D7F" w:rsidRPr="000C3D7F" w:rsidRDefault="000C3D7F">
            <w:pPr>
              <w:jc w:val="center"/>
              <w:rPr>
                <w:sz w:val="13"/>
                <w:szCs w:val="13"/>
              </w:rPr>
            </w:pPr>
            <w:r w:rsidRPr="000C3D7F">
              <w:rPr>
                <w:sz w:val="13"/>
                <w:szCs w:val="13"/>
              </w:rPr>
              <w:t> </w:t>
            </w:r>
          </w:p>
        </w:tc>
      </w:tr>
      <w:tr w:rsidR="000C3D7F" w:rsidRPr="000C3D7F" w14:paraId="5C365393" w14:textId="77777777" w:rsidTr="000C3D7F">
        <w:trPr>
          <w:trHeight w:val="458"/>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07BF02BE" w14:textId="77777777" w:rsidR="000C3D7F" w:rsidRPr="000C3D7F" w:rsidRDefault="000C3D7F">
            <w:pPr>
              <w:rPr>
                <w:sz w:val="13"/>
                <w:szCs w:val="13"/>
              </w:rPr>
            </w:pPr>
            <w:r w:rsidRPr="000C3D7F">
              <w:rPr>
                <w:sz w:val="13"/>
                <w:szCs w:val="13"/>
              </w:rPr>
              <w:t>Рассходы на ед. условного топлива</w:t>
            </w:r>
          </w:p>
        </w:tc>
        <w:tc>
          <w:tcPr>
            <w:tcW w:w="1376" w:type="dxa"/>
            <w:tcBorders>
              <w:top w:val="nil"/>
              <w:left w:val="nil"/>
              <w:bottom w:val="single" w:sz="4" w:space="0" w:color="auto"/>
              <w:right w:val="single" w:sz="4" w:space="0" w:color="auto"/>
            </w:tcBorders>
            <w:shd w:val="clear" w:color="000000" w:fill="FFFFFF"/>
            <w:vAlign w:val="center"/>
            <w:hideMark/>
          </w:tcPr>
          <w:p w14:paraId="45D8E9A5" w14:textId="77777777" w:rsidR="000C3D7F" w:rsidRPr="000C3D7F" w:rsidRDefault="000C3D7F">
            <w:pPr>
              <w:jc w:val="center"/>
              <w:rPr>
                <w:sz w:val="13"/>
                <w:szCs w:val="13"/>
              </w:rPr>
            </w:pPr>
            <w:r w:rsidRPr="000C3D7F">
              <w:rPr>
                <w:sz w:val="13"/>
                <w:szCs w:val="13"/>
              </w:rPr>
              <w:t>руб./т.у.т.</w:t>
            </w:r>
          </w:p>
        </w:tc>
        <w:tc>
          <w:tcPr>
            <w:tcW w:w="1456" w:type="dxa"/>
            <w:tcBorders>
              <w:top w:val="nil"/>
              <w:left w:val="nil"/>
              <w:bottom w:val="single" w:sz="4" w:space="0" w:color="auto"/>
              <w:right w:val="single" w:sz="4" w:space="0" w:color="auto"/>
            </w:tcBorders>
            <w:shd w:val="clear" w:color="000000" w:fill="FFFFFF"/>
            <w:noWrap/>
            <w:vAlign w:val="center"/>
            <w:hideMark/>
          </w:tcPr>
          <w:p w14:paraId="2D8848BE" w14:textId="77777777" w:rsidR="000C3D7F" w:rsidRPr="000C3D7F" w:rsidRDefault="000C3D7F">
            <w:pPr>
              <w:jc w:val="center"/>
              <w:rPr>
                <w:sz w:val="13"/>
                <w:szCs w:val="13"/>
              </w:rPr>
            </w:pPr>
            <w:r w:rsidRPr="000C3D7F">
              <w:rPr>
                <w:sz w:val="13"/>
                <w:szCs w:val="13"/>
              </w:rPr>
              <w:t>2914,97</w:t>
            </w:r>
          </w:p>
        </w:tc>
        <w:tc>
          <w:tcPr>
            <w:tcW w:w="1676" w:type="dxa"/>
            <w:tcBorders>
              <w:top w:val="nil"/>
              <w:left w:val="nil"/>
              <w:bottom w:val="single" w:sz="4" w:space="0" w:color="auto"/>
              <w:right w:val="single" w:sz="4" w:space="0" w:color="auto"/>
            </w:tcBorders>
            <w:shd w:val="clear" w:color="000000" w:fill="FFFFFF"/>
            <w:noWrap/>
            <w:vAlign w:val="center"/>
            <w:hideMark/>
          </w:tcPr>
          <w:p w14:paraId="605B66C8" w14:textId="77777777" w:rsidR="000C3D7F" w:rsidRPr="000C3D7F" w:rsidRDefault="000C3D7F">
            <w:pPr>
              <w:jc w:val="center"/>
              <w:rPr>
                <w:sz w:val="13"/>
                <w:szCs w:val="13"/>
              </w:rPr>
            </w:pPr>
            <w:r w:rsidRPr="000C3D7F">
              <w:rPr>
                <w:sz w:val="13"/>
                <w:szCs w:val="13"/>
              </w:rPr>
              <w:t>3141,04</w:t>
            </w:r>
          </w:p>
        </w:tc>
        <w:tc>
          <w:tcPr>
            <w:tcW w:w="1603" w:type="dxa"/>
            <w:tcBorders>
              <w:top w:val="nil"/>
              <w:left w:val="nil"/>
              <w:bottom w:val="single" w:sz="4" w:space="0" w:color="auto"/>
              <w:right w:val="single" w:sz="4" w:space="0" w:color="auto"/>
            </w:tcBorders>
            <w:shd w:val="clear" w:color="000000" w:fill="FFFFFF"/>
            <w:noWrap/>
            <w:vAlign w:val="center"/>
            <w:hideMark/>
          </w:tcPr>
          <w:p w14:paraId="2D82E49E" w14:textId="77777777" w:rsidR="000C3D7F" w:rsidRPr="000C3D7F" w:rsidRDefault="000C3D7F">
            <w:pPr>
              <w:jc w:val="center"/>
              <w:rPr>
                <w:sz w:val="13"/>
                <w:szCs w:val="13"/>
              </w:rPr>
            </w:pPr>
            <w:r w:rsidRPr="000C3D7F">
              <w:rPr>
                <w:sz w:val="13"/>
                <w:szCs w:val="13"/>
              </w:rPr>
              <w:t>3147,16</w:t>
            </w:r>
          </w:p>
        </w:tc>
        <w:tc>
          <w:tcPr>
            <w:tcW w:w="1653" w:type="dxa"/>
            <w:tcBorders>
              <w:top w:val="nil"/>
              <w:left w:val="nil"/>
              <w:bottom w:val="single" w:sz="4" w:space="0" w:color="auto"/>
              <w:right w:val="single" w:sz="8" w:space="0" w:color="auto"/>
            </w:tcBorders>
            <w:shd w:val="clear" w:color="000000" w:fill="FFFFFF"/>
            <w:noWrap/>
            <w:vAlign w:val="center"/>
            <w:hideMark/>
          </w:tcPr>
          <w:p w14:paraId="118952B3" w14:textId="77777777" w:rsidR="000C3D7F" w:rsidRPr="000C3D7F" w:rsidRDefault="000C3D7F">
            <w:pPr>
              <w:jc w:val="center"/>
              <w:rPr>
                <w:sz w:val="13"/>
                <w:szCs w:val="13"/>
              </w:rPr>
            </w:pPr>
            <w:r w:rsidRPr="000C3D7F">
              <w:rPr>
                <w:sz w:val="13"/>
                <w:szCs w:val="13"/>
              </w:rPr>
              <w:t> </w:t>
            </w:r>
          </w:p>
        </w:tc>
      </w:tr>
      <w:tr w:rsidR="000C3D7F" w:rsidRPr="000C3D7F" w14:paraId="1C3F48D6"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noWrap/>
            <w:vAlign w:val="center"/>
            <w:hideMark/>
          </w:tcPr>
          <w:p w14:paraId="2B31113C" w14:textId="77777777" w:rsidR="000C3D7F" w:rsidRPr="000C3D7F" w:rsidRDefault="000C3D7F">
            <w:pPr>
              <w:rPr>
                <w:sz w:val="13"/>
                <w:szCs w:val="13"/>
              </w:rPr>
            </w:pPr>
            <w:r w:rsidRPr="000C3D7F">
              <w:rPr>
                <w:sz w:val="13"/>
                <w:szCs w:val="13"/>
              </w:rPr>
              <w:t>Тепловой эквивалент</w:t>
            </w:r>
          </w:p>
        </w:tc>
        <w:tc>
          <w:tcPr>
            <w:tcW w:w="1376" w:type="dxa"/>
            <w:tcBorders>
              <w:top w:val="nil"/>
              <w:left w:val="nil"/>
              <w:bottom w:val="single" w:sz="4" w:space="0" w:color="auto"/>
              <w:right w:val="single" w:sz="4" w:space="0" w:color="auto"/>
            </w:tcBorders>
            <w:shd w:val="clear" w:color="000000" w:fill="FFFFFF"/>
            <w:hideMark/>
          </w:tcPr>
          <w:p w14:paraId="146EF4AE" w14:textId="77777777" w:rsidR="000C3D7F" w:rsidRPr="000C3D7F" w:rsidRDefault="000C3D7F">
            <w:pPr>
              <w:jc w:val="center"/>
              <w:rPr>
                <w:sz w:val="13"/>
                <w:szCs w:val="13"/>
              </w:rPr>
            </w:pPr>
            <w:r w:rsidRPr="000C3D7F">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7FAD6E6E" w14:textId="77777777" w:rsidR="000C3D7F" w:rsidRPr="000C3D7F" w:rsidRDefault="000C3D7F">
            <w:pPr>
              <w:jc w:val="center"/>
              <w:rPr>
                <w:sz w:val="13"/>
                <w:szCs w:val="13"/>
              </w:rPr>
            </w:pPr>
            <w:r w:rsidRPr="000C3D7F">
              <w:rPr>
                <w:sz w:val="13"/>
                <w:szCs w:val="13"/>
              </w:rPr>
              <w:t>0,440</w:t>
            </w:r>
          </w:p>
        </w:tc>
        <w:tc>
          <w:tcPr>
            <w:tcW w:w="1676" w:type="dxa"/>
            <w:tcBorders>
              <w:top w:val="nil"/>
              <w:left w:val="nil"/>
              <w:bottom w:val="single" w:sz="4" w:space="0" w:color="auto"/>
              <w:right w:val="single" w:sz="4" w:space="0" w:color="auto"/>
            </w:tcBorders>
            <w:shd w:val="clear" w:color="000000" w:fill="FFFFFF"/>
            <w:noWrap/>
            <w:vAlign w:val="center"/>
            <w:hideMark/>
          </w:tcPr>
          <w:p w14:paraId="3B726D25" w14:textId="77777777" w:rsidR="000C3D7F" w:rsidRPr="000C3D7F" w:rsidRDefault="000C3D7F">
            <w:pPr>
              <w:jc w:val="center"/>
              <w:rPr>
                <w:sz w:val="13"/>
                <w:szCs w:val="13"/>
              </w:rPr>
            </w:pPr>
            <w:r w:rsidRPr="000C3D7F">
              <w:rPr>
                <w:sz w:val="13"/>
                <w:szCs w:val="13"/>
              </w:rPr>
              <w:t>0,401</w:t>
            </w:r>
          </w:p>
        </w:tc>
        <w:tc>
          <w:tcPr>
            <w:tcW w:w="1603" w:type="dxa"/>
            <w:tcBorders>
              <w:top w:val="nil"/>
              <w:left w:val="nil"/>
              <w:bottom w:val="single" w:sz="4" w:space="0" w:color="auto"/>
              <w:right w:val="single" w:sz="4" w:space="0" w:color="auto"/>
            </w:tcBorders>
            <w:shd w:val="clear" w:color="000000" w:fill="FFFFFF"/>
            <w:noWrap/>
            <w:vAlign w:val="center"/>
            <w:hideMark/>
          </w:tcPr>
          <w:p w14:paraId="2FD1EF99" w14:textId="77777777" w:rsidR="000C3D7F" w:rsidRPr="000C3D7F" w:rsidRDefault="000C3D7F">
            <w:pPr>
              <w:jc w:val="center"/>
              <w:rPr>
                <w:sz w:val="13"/>
                <w:szCs w:val="13"/>
              </w:rPr>
            </w:pPr>
            <w:r w:rsidRPr="000C3D7F">
              <w:rPr>
                <w:sz w:val="13"/>
                <w:szCs w:val="13"/>
              </w:rPr>
              <w:t>0,43</w:t>
            </w:r>
          </w:p>
        </w:tc>
        <w:tc>
          <w:tcPr>
            <w:tcW w:w="1653" w:type="dxa"/>
            <w:tcBorders>
              <w:top w:val="nil"/>
              <w:left w:val="nil"/>
              <w:bottom w:val="single" w:sz="4" w:space="0" w:color="auto"/>
              <w:right w:val="single" w:sz="8" w:space="0" w:color="auto"/>
            </w:tcBorders>
            <w:shd w:val="clear" w:color="000000" w:fill="FFFFFF"/>
            <w:noWrap/>
            <w:vAlign w:val="center"/>
            <w:hideMark/>
          </w:tcPr>
          <w:p w14:paraId="23E17B2E" w14:textId="77777777" w:rsidR="000C3D7F" w:rsidRPr="000C3D7F" w:rsidRDefault="000C3D7F">
            <w:pPr>
              <w:jc w:val="center"/>
              <w:rPr>
                <w:sz w:val="13"/>
                <w:szCs w:val="13"/>
              </w:rPr>
            </w:pPr>
            <w:r w:rsidRPr="000C3D7F">
              <w:rPr>
                <w:sz w:val="13"/>
                <w:szCs w:val="13"/>
              </w:rPr>
              <w:t>0,029</w:t>
            </w:r>
          </w:p>
        </w:tc>
      </w:tr>
      <w:tr w:rsidR="000C3D7F" w:rsidRPr="000C3D7F" w14:paraId="6D71B0A6" w14:textId="77777777" w:rsidTr="000C3D7F">
        <w:trPr>
          <w:trHeight w:val="66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42DA0B44" w14:textId="77777777" w:rsidR="000C3D7F" w:rsidRPr="000C3D7F" w:rsidRDefault="000C3D7F">
            <w:pPr>
              <w:rPr>
                <w:sz w:val="13"/>
                <w:szCs w:val="13"/>
              </w:rPr>
            </w:pPr>
            <w:r w:rsidRPr="000C3D7F">
              <w:rPr>
                <w:sz w:val="13"/>
                <w:szCs w:val="13"/>
              </w:rPr>
              <w:t>Удельный расход натурального топлива, в т. ч.</w:t>
            </w:r>
          </w:p>
        </w:tc>
        <w:tc>
          <w:tcPr>
            <w:tcW w:w="1376" w:type="dxa"/>
            <w:tcBorders>
              <w:top w:val="nil"/>
              <w:left w:val="nil"/>
              <w:bottom w:val="single" w:sz="4" w:space="0" w:color="auto"/>
              <w:right w:val="single" w:sz="4" w:space="0" w:color="auto"/>
            </w:tcBorders>
            <w:shd w:val="clear" w:color="000000" w:fill="FFFFFF"/>
            <w:vAlign w:val="center"/>
            <w:hideMark/>
          </w:tcPr>
          <w:p w14:paraId="41EEFB28" w14:textId="77777777" w:rsidR="000C3D7F" w:rsidRPr="000C3D7F" w:rsidRDefault="000C3D7F">
            <w:pPr>
              <w:jc w:val="center"/>
              <w:rPr>
                <w:sz w:val="13"/>
                <w:szCs w:val="13"/>
              </w:rPr>
            </w:pPr>
            <w:r w:rsidRPr="000C3D7F">
              <w:rPr>
                <w:sz w:val="13"/>
                <w:szCs w:val="13"/>
              </w:rPr>
              <w:t>кг/Гкал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08260401" w14:textId="77777777" w:rsidR="000C3D7F" w:rsidRPr="000C3D7F" w:rsidRDefault="000C3D7F">
            <w:pPr>
              <w:jc w:val="center"/>
              <w:rPr>
                <w:sz w:val="13"/>
                <w:szCs w:val="13"/>
              </w:rPr>
            </w:pPr>
            <w:r w:rsidRPr="000C3D7F">
              <w:rPr>
                <w:sz w:val="13"/>
                <w:szCs w:val="13"/>
              </w:rPr>
              <w:t>426,59</w:t>
            </w:r>
          </w:p>
        </w:tc>
        <w:tc>
          <w:tcPr>
            <w:tcW w:w="1676" w:type="dxa"/>
            <w:tcBorders>
              <w:top w:val="nil"/>
              <w:left w:val="nil"/>
              <w:bottom w:val="single" w:sz="4" w:space="0" w:color="auto"/>
              <w:right w:val="single" w:sz="4" w:space="0" w:color="auto"/>
            </w:tcBorders>
            <w:shd w:val="clear" w:color="000000" w:fill="FFFFFF"/>
            <w:noWrap/>
            <w:vAlign w:val="center"/>
            <w:hideMark/>
          </w:tcPr>
          <w:p w14:paraId="35743F01" w14:textId="77777777" w:rsidR="000C3D7F" w:rsidRPr="000C3D7F" w:rsidRDefault="000C3D7F">
            <w:pPr>
              <w:jc w:val="center"/>
              <w:rPr>
                <w:sz w:val="13"/>
                <w:szCs w:val="13"/>
              </w:rPr>
            </w:pPr>
            <w:r w:rsidRPr="000C3D7F">
              <w:rPr>
                <w:sz w:val="13"/>
                <w:szCs w:val="13"/>
              </w:rPr>
              <w:t>468,05</w:t>
            </w:r>
          </w:p>
        </w:tc>
        <w:tc>
          <w:tcPr>
            <w:tcW w:w="1603" w:type="dxa"/>
            <w:tcBorders>
              <w:top w:val="nil"/>
              <w:left w:val="nil"/>
              <w:bottom w:val="single" w:sz="4" w:space="0" w:color="auto"/>
              <w:right w:val="single" w:sz="4" w:space="0" w:color="auto"/>
            </w:tcBorders>
            <w:shd w:val="clear" w:color="000000" w:fill="FFFFFF"/>
            <w:noWrap/>
            <w:vAlign w:val="center"/>
            <w:hideMark/>
          </w:tcPr>
          <w:p w14:paraId="47A1DC62" w14:textId="77777777" w:rsidR="000C3D7F" w:rsidRPr="000C3D7F" w:rsidRDefault="000C3D7F">
            <w:pPr>
              <w:jc w:val="center"/>
              <w:rPr>
                <w:sz w:val="13"/>
                <w:szCs w:val="13"/>
              </w:rPr>
            </w:pPr>
            <w:r w:rsidRPr="000C3D7F">
              <w:rPr>
                <w:sz w:val="13"/>
                <w:szCs w:val="13"/>
              </w:rPr>
              <w:t>436,51</w:t>
            </w:r>
          </w:p>
        </w:tc>
        <w:tc>
          <w:tcPr>
            <w:tcW w:w="1653" w:type="dxa"/>
            <w:tcBorders>
              <w:top w:val="nil"/>
              <w:left w:val="nil"/>
              <w:bottom w:val="single" w:sz="4" w:space="0" w:color="auto"/>
              <w:right w:val="single" w:sz="8" w:space="0" w:color="auto"/>
            </w:tcBorders>
            <w:shd w:val="clear" w:color="000000" w:fill="FFFFFF"/>
            <w:noWrap/>
            <w:vAlign w:val="center"/>
            <w:hideMark/>
          </w:tcPr>
          <w:p w14:paraId="27907F55" w14:textId="77777777" w:rsidR="000C3D7F" w:rsidRPr="000C3D7F" w:rsidRDefault="000C3D7F">
            <w:pPr>
              <w:jc w:val="center"/>
              <w:rPr>
                <w:sz w:val="13"/>
                <w:szCs w:val="13"/>
              </w:rPr>
            </w:pPr>
            <w:r w:rsidRPr="000C3D7F">
              <w:rPr>
                <w:sz w:val="13"/>
                <w:szCs w:val="13"/>
              </w:rPr>
              <w:t>-31,54</w:t>
            </w:r>
          </w:p>
        </w:tc>
      </w:tr>
      <w:tr w:rsidR="000C3D7F" w:rsidRPr="000C3D7F" w14:paraId="7CD822BF"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3D92C92A" w14:textId="77777777" w:rsidR="000C3D7F" w:rsidRPr="000C3D7F" w:rsidRDefault="000C3D7F">
            <w:pPr>
              <w:rPr>
                <w:sz w:val="13"/>
                <w:szCs w:val="13"/>
              </w:rPr>
            </w:pPr>
            <w:r w:rsidRPr="000C3D7F">
              <w:rPr>
                <w:sz w:val="13"/>
                <w:szCs w:val="13"/>
              </w:rPr>
              <w:t>Расход натурального топлива, всего, в т. ч.</w:t>
            </w:r>
          </w:p>
        </w:tc>
        <w:tc>
          <w:tcPr>
            <w:tcW w:w="1376" w:type="dxa"/>
            <w:tcBorders>
              <w:top w:val="nil"/>
              <w:left w:val="nil"/>
              <w:bottom w:val="single" w:sz="4" w:space="0" w:color="auto"/>
              <w:right w:val="single" w:sz="4" w:space="0" w:color="auto"/>
            </w:tcBorders>
            <w:shd w:val="clear" w:color="000000" w:fill="FFFFFF"/>
            <w:hideMark/>
          </w:tcPr>
          <w:p w14:paraId="433C29A6" w14:textId="77777777" w:rsidR="000C3D7F" w:rsidRPr="000C3D7F" w:rsidRDefault="000C3D7F">
            <w:pPr>
              <w:jc w:val="center"/>
              <w:rPr>
                <w:sz w:val="13"/>
                <w:szCs w:val="13"/>
              </w:rPr>
            </w:pPr>
            <w:r w:rsidRPr="000C3D7F">
              <w:rPr>
                <w:sz w:val="13"/>
                <w:szCs w:val="13"/>
              </w:rPr>
              <w:t>т</w:t>
            </w:r>
          </w:p>
        </w:tc>
        <w:tc>
          <w:tcPr>
            <w:tcW w:w="1456" w:type="dxa"/>
            <w:tcBorders>
              <w:top w:val="nil"/>
              <w:left w:val="nil"/>
              <w:bottom w:val="single" w:sz="4" w:space="0" w:color="auto"/>
              <w:right w:val="single" w:sz="4" w:space="0" w:color="auto"/>
            </w:tcBorders>
            <w:shd w:val="clear" w:color="000000" w:fill="FFFFFF"/>
            <w:noWrap/>
            <w:vAlign w:val="center"/>
            <w:hideMark/>
          </w:tcPr>
          <w:p w14:paraId="76169387" w14:textId="77777777" w:rsidR="000C3D7F" w:rsidRPr="000C3D7F" w:rsidRDefault="000C3D7F">
            <w:pPr>
              <w:jc w:val="center"/>
              <w:rPr>
                <w:sz w:val="13"/>
                <w:szCs w:val="13"/>
              </w:rPr>
            </w:pPr>
            <w:r w:rsidRPr="000C3D7F">
              <w:rPr>
                <w:sz w:val="13"/>
                <w:szCs w:val="13"/>
              </w:rPr>
              <w:t>29083,3</w:t>
            </w:r>
          </w:p>
        </w:tc>
        <w:tc>
          <w:tcPr>
            <w:tcW w:w="1676" w:type="dxa"/>
            <w:tcBorders>
              <w:top w:val="nil"/>
              <w:left w:val="nil"/>
              <w:bottom w:val="single" w:sz="4" w:space="0" w:color="auto"/>
              <w:right w:val="single" w:sz="4" w:space="0" w:color="auto"/>
            </w:tcBorders>
            <w:shd w:val="clear" w:color="000000" w:fill="FFFFFF"/>
            <w:noWrap/>
            <w:vAlign w:val="center"/>
            <w:hideMark/>
          </w:tcPr>
          <w:p w14:paraId="5B269428" w14:textId="77777777" w:rsidR="000C3D7F" w:rsidRPr="000C3D7F" w:rsidRDefault="000C3D7F">
            <w:pPr>
              <w:jc w:val="center"/>
              <w:rPr>
                <w:sz w:val="13"/>
                <w:szCs w:val="13"/>
              </w:rPr>
            </w:pPr>
            <w:r w:rsidRPr="000C3D7F">
              <w:rPr>
                <w:sz w:val="13"/>
                <w:szCs w:val="13"/>
              </w:rPr>
              <w:t>29000,0</w:t>
            </w:r>
          </w:p>
        </w:tc>
        <w:tc>
          <w:tcPr>
            <w:tcW w:w="1603" w:type="dxa"/>
            <w:tcBorders>
              <w:top w:val="nil"/>
              <w:left w:val="nil"/>
              <w:bottom w:val="single" w:sz="4" w:space="0" w:color="auto"/>
              <w:right w:val="single" w:sz="4" w:space="0" w:color="auto"/>
            </w:tcBorders>
            <w:shd w:val="clear" w:color="000000" w:fill="FFFFFF"/>
            <w:noWrap/>
            <w:vAlign w:val="center"/>
            <w:hideMark/>
          </w:tcPr>
          <w:p w14:paraId="720EB4F2" w14:textId="77777777" w:rsidR="000C3D7F" w:rsidRPr="000C3D7F" w:rsidRDefault="000C3D7F">
            <w:pPr>
              <w:jc w:val="center"/>
              <w:rPr>
                <w:sz w:val="13"/>
                <w:szCs w:val="13"/>
              </w:rPr>
            </w:pPr>
            <w:r w:rsidRPr="000C3D7F">
              <w:rPr>
                <w:sz w:val="13"/>
                <w:szCs w:val="13"/>
              </w:rPr>
              <w:t>29759,73</w:t>
            </w:r>
          </w:p>
        </w:tc>
        <w:tc>
          <w:tcPr>
            <w:tcW w:w="1653" w:type="dxa"/>
            <w:tcBorders>
              <w:top w:val="nil"/>
              <w:left w:val="nil"/>
              <w:bottom w:val="single" w:sz="4" w:space="0" w:color="auto"/>
              <w:right w:val="single" w:sz="8" w:space="0" w:color="auto"/>
            </w:tcBorders>
            <w:shd w:val="clear" w:color="000000" w:fill="FFFFFF"/>
            <w:noWrap/>
            <w:vAlign w:val="center"/>
            <w:hideMark/>
          </w:tcPr>
          <w:p w14:paraId="39408FC4" w14:textId="77777777" w:rsidR="000C3D7F" w:rsidRPr="000C3D7F" w:rsidRDefault="000C3D7F">
            <w:pPr>
              <w:jc w:val="center"/>
              <w:rPr>
                <w:sz w:val="13"/>
                <w:szCs w:val="13"/>
              </w:rPr>
            </w:pPr>
            <w:r w:rsidRPr="000C3D7F">
              <w:rPr>
                <w:sz w:val="13"/>
                <w:szCs w:val="13"/>
              </w:rPr>
              <w:t>759,7</w:t>
            </w:r>
          </w:p>
        </w:tc>
      </w:tr>
      <w:tr w:rsidR="000C3D7F" w:rsidRPr="000C3D7F" w14:paraId="4AF7F2A8"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0ABA03B5" w14:textId="77777777" w:rsidR="000C3D7F" w:rsidRPr="000C3D7F" w:rsidRDefault="000C3D7F">
            <w:pPr>
              <w:ind w:firstLineChars="200" w:firstLine="260"/>
              <w:rPr>
                <w:sz w:val="13"/>
                <w:szCs w:val="13"/>
              </w:rPr>
            </w:pPr>
            <w:r w:rsidRPr="000C3D7F">
              <w:rPr>
                <w:sz w:val="13"/>
                <w:szCs w:val="13"/>
              </w:rPr>
              <w:t>расход топлива на срезку</w:t>
            </w:r>
          </w:p>
        </w:tc>
        <w:tc>
          <w:tcPr>
            <w:tcW w:w="1376" w:type="dxa"/>
            <w:tcBorders>
              <w:top w:val="nil"/>
              <w:left w:val="nil"/>
              <w:bottom w:val="single" w:sz="4" w:space="0" w:color="auto"/>
              <w:right w:val="single" w:sz="4" w:space="0" w:color="auto"/>
            </w:tcBorders>
            <w:shd w:val="clear" w:color="000000" w:fill="FFFFFF"/>
            <w:hideMark/>
          </w:tcPr>
          <w:p w14:paraId="1D2CF638" w14:textId="77777777" w:rsidR="000C3D7F" w:rsidRPr="000C3D7F" w:rsidRDefault="000C3D7F">
            <w:pPr>
              <w:jc w:val="center"/>
              <w:rPr>
                <w:sz w:val="13"/>
                <w:szCs w:val="13"/>
              </w:rPr>
            </w:pPr>
            <w:r w:rsidRPr="000C3D7F">
              <w:rPr>
                <w:sz w:val="13"/>
                <w:szCs w:val="13"/>
              </w:rPr>
              <w:t>т</w:t>
            </w:r>
          </w:p>
        </w:tc>
        <w:tc>
          <w:tcPr>
            <w:tcW w:w="1456" w:type="dxa"/>
            <w:tcBorders>
              <w:top w:val="nil"/>
              <w:left w:val="nil"/>
              <w:bottom w:val="single" w:sz="4" w:space="0" w:color="auto"/>
              <w:right w:val="single" w:sz="4" w:space="0" w:color="auto"/>
            </w:tcBorders>
            <w:shd w:val="clear" w:color="000000" w:fill="FFFFFF"/>
            <w:noWrap/>
            <w:vAlign w:val="bottom"/>
            <w:hideMark/>
          </w:tcPr>
          <w:p w14:paraId="60EE9669"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single" w:sz="4" w:space="0" w:color="auto"/>
              <w:right w:val="single" w:sz="4" w:space="0" w:color="auto"/>
            </w:tcBorders>
            <w:shd w:val="clear" w:color="000000" w:fill="FFFFFF"/>
            <w:noWrap/>
            <w:vAlign w:val="bottom"/>
            <w:hideMark/>
          </w:tcPr>
          <w:p w14:paraId="3C0D32B4"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bottom"/>
            <w:hideMark/>
          </w:tcPr>
          <w:p w14:paraId="615F0732"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bottom"/>
            <w:hideMark/>
          </w:tcPr>
          <w:p w14:paraId="15A3E0E8" w14:textId="77777777" w:rsidR="000C3D7F" w:rsidRPr="000C3D7F" w:rsidRDefault="000C3D7F">
            <w:pPr>
              <w:jc w:val="center"/>
              <w:rPr>
                <w:sz w:val="13"/>
                <w:szCs w:val="13"/>
              </w:rPr>
            </w:pPr>
            <w:r w:rsidRPr="000C3D7F">
              <w:rPr>
                <w:sz w:val="13"/>
                <w:szCs w:val="13"/>
              </w:rPr>
              <w:t>0,0</w:t>
            </w:r>
          </w:p>
        </w:tc>
      </w:tr>
      <w:tr w:rsidR="000C3D7F" w:rsidRPr="000C3D7F" w14:paraId="0E621180"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2524F0B9" w14:textId="77777777" w:rsidR="000C3D7F" w:rsidRPr="000C3D7F" w:rsidRDefault="000C3D7F">
            <w:pPr>
              <w:ind w:firstLineChars="200" w:firstLine="260"/>
              <w:rPr>
                <w:sz w:val="13"/>
                <w:szCs w:val="13"/>
              </w:rPr>
            </w:pPr>
            <w:r w:rsidRPr="000C3D7F">
              <w:rPr>
                <w:sz w:val="13"/>
                <w:szCs w:val="13"/>
              </w:rPr>
              <w:t>ВСЕГО ТОПЛИВА без естественной убыли</w:t>
            </w:r>
          </w:p>
        </w:tc>
        <w:tc>
          <w:tcPr>
            <w:tcW w:w="1376" w:type="dxa"/>
            <w:tcBorders>
              <w:top w:val="nil"/>
              <w:left w:val="nil"/>
              <w:bottom w:val="single" w:sz="4" w:space="0" w:color="auto"/>
              <w:right w:val="single" w:sz="4" w:space="0" w:color="auto"/>
            </w:tcBorders>
            <w:shd w:val="clear" w:color="000000" w:fill="FFFFFF"/>
            <w:hideMark/>
          </w:tcPr>
          <w:p w14:paraId="1533ACF2" w14:textId="77777777" w:rsidR="000C3D7F" w:rsidRPr="000C3D7F" w:rsidRDefault="000C3D7F">
            <w:pPr>
              <w:jc w:val="center"/>
              <w:rPr>
                <w:b/>
                <w:bCs/>
                <w:sz w:val="13"/>
                <w:szCs w:val="13"/>
              </w:rPr>
            </w:pPr>
            <w:r w:rsidRPr="000C3D7F">
              <w:rPr>
                <w:b/>
                <w:bCs/>
                <w:sz w:val="13"/>
                <w:szCs w:val="13"/>
              </w:rPr>
              <w:t>т</w:t>
            </w:r>
          </w:p>
        </w:tc>
        <w:tc>
          <w:tcPr>
            <w:tcW w:w="1456" w:type="dxa"/>
            <w:tcBorders>
              <w:top w:val="nil"/>
              <w:left w:val="nil"/>
              <w:bottom w:val="single" w:sz="4" w:space="0" w:color="auto"/>
              <w:right w:val="single" w:sz="4" w:space="0" w:color="auto"/>
            </w:tcBorders>
            <w:shd w:val="clear" w:color="000000" w:fill="FFFFFF"/>
            <w:noWrap/>
            <w:vAlign w:val="center"/>
            <w:hideMark/>
          </w:tcPr>
          <w:p w14:paraId="7A7E7B2E" w14:textId="77777777" w:rsidR="000C3D7F" w:rsidRPr="000C3D7F" w:rsidRDefault="000C3D7F">
            <w:pPr>
              <w:jc w:val="center"/>
              <w:rPr>
                <w:sz w:val="13"/>
                <w:szCs w:val="13"/>
              </w:rPr>
            </w:pPr>
            <w:r w:rsidRPr="000C3D7F">
              <w:rPr>
                <w:sz w:val="13"/>
                <w:szCs w:val="13"/>
              </w:rPr>
              <w:t>29083,3</w:t>
            </w:r>
          </w:p>
        </w:tc>
        <w:tc>
          <w:tcPr>
            <w:tcW w:w="1676" w:type="dxa"/>
            <w:tcBorders>
              <w:top w:val="nil"/>
              <w:left w:val="nil"/>
              <w:bottom w:val="single" w:sz="4" w:space="0" w:color="auto"/>
              <w:right w:val="single" w:sz="4" w:space="0" w:color="auto"/>
            </w:tcBorders>
            <w:shd w:val="clear" w:color="000000" w:fill="FFFFFF"/>
            <w:noWrap/>
            <w:vAlign w:val="center"/>
            <w:hideMark/>
          </w:tcPr>
          <w:p w14:paraId="6148878C" w14:textId="77777777" w:rsidR="000C3D7F" w:rsidRPr="000C3D7F" w:rsidRDefault="000C3D7F">
            <w:pPr>
              <w:jc w:val="center"/>
              <w:rPr>
                <w:sz w:val="13"/>
                <w:szCs w:val="13"/>
              </w:rPr>
            </w:pPr>
            <w:r w:rsidRPr="000C3D7F">
              <w:rPr>
                <w:sz w:val="13"/>
                <w:szCs w:val="13"/>
              </w:rPr>
              <w:t>29000,0</w:t>
            </w:r>
          </w:p>
        </w:tc>
        <w:tc>
          <w:tcPr>
            <w:tcW w:w="1603" w:type="dxa"/>
            <w:tcBorders>
              <w:top w:val="nil"/>
              <w:left w:val="nil"/>
              <w:bottom w:val="single" w:sz="4" w:space="0" w:color="auto"/>
              <w:right w:val="single" w:sz="4" w:space="0" w:color="auto"/>
            </w:tcBorders>
            <w:shd w:val="clear" w:color="000000" w:fill="FFFFFF"/>
            <w:noWrap/>
            <w:vAlign w:val="center"/>
            <w:hideMark/>
          </w:tcPr>
          <w:p w14:paraId="3684FF2B" w14:textId="77777777" w:rsidR="000C3D7F" w:rsidRPr="000C3D7F" w:rsidRDefault="000C3D7F">
            <w:pPr>
              <w:jc w:val="center"/>
              <w:rPr>
                <w:sz w:val="13"/>
                <w:szCs w:val="13"/>
              </w:rPr>
            </w:pPr>
            <w:r w:rsidRPr="000C3D7F">
              <w:rPr>
                <w:sz w:val="13"/>
                <w:szCs w:val="13"/>
              </w:rPr>
              <w:t>29759,73</w:t>
            </w:r>
          </w:p>
        </w:tc>
        <w:tc>
          <w:tcPr>
            <w:tcW w:w="1653" w:type="dxa"/>
            <w:tcBorders>
              <w:top w:val="nil"/>
              <w:left w:val="nil"/>
              <w:bottom w:val="single" w:sz="4" w:space="0" w:color="auto"/>
              <w:right w:val="single" w:sz="8" w:space="0" w:color="auto"/>
            </w:tcBorders>
            <w:shd w:val="clear" w:color="000000" w:fill="FFFFFF"/>
            <w:noWrap/>
            <w:vAlign w:val="center"/>
            <w:hideMark/>
          </w:tcPr>
          <w:p w14:paraId="273DF162" w14:textId="77777777" w:rsidR="000C3D7F" w:rsidRPr="000C3D7F" w:rsidRDefault="000C3D7F">
            <w:pPr>
              <w:jc w:val="center"/>
              <w:rPr>
                <w:sz w:val="13"/>
                <w:szCs w:val="13"/>
              </w:rPr>
            </w:pPr>
            <w:r w:rsidRPr="000C3D7F">
              <w:rPr>
                <w:sz w:val="13"/>
                <w:szCs w:val="13"/>
              </w:rPr>
              <w:t>759,7</w:t>
            </w:r>
          </w:p>
        </w:tc>
      </w:tr>
      <w:tr w:rsidR="000C3D7F" w:rsidRPr="000C3D7F" w14:paraId="445E4ED3"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63460742" w14:textId="77777777" w:rsidR="000C3D7F" w:rsidRPr="000C3D7F" w:rsidRDefault="000C3D7F">
            <w:pPr>
              <w:rPr>
                <w:sz w:val="13"/>
                <w:szCs w:val="13"/>
              </w:rPr>
            </w:pPr>
            <w:r w:rsidRPr="000C3D7F">
              <w:rPr>
                <w:sz w:val="13"/>
                <w:szCs w:val="13"/>
              </w:rPr>
              <w:t>Естественная убыль натурального топлива, всего, в т. ч.</w:t>
            </w:r>
          </w:p>
        </w:tc>
        <w:tc>
          <w:tcPr>
            <w:tcW w:w="1376" w:type="dxa"/>
            <w:tcBorders>
              <w:top w:val="nil"/>
              <w:left w:val="nil"/>
              <w:bottom w:val="single" w:sz="4" w:space="0" w:color="auto"/>
              <w:right w:val="single" w:sz="4" w:space="0" w:color="auto"/>
            </w:tcBorders>
            <w:shd w:val="clear" w:color="000000" w:fill="FFFFFF"/>
            <w:vAlign w:val="center"/>
            <w:hideMark/>
          </w:tcPr>
          <w:p w14:paraId="10914BD1" w14:textId="77777777" w:rsidR="000C3D7F" w:rsidRPr="000C3D7F" w:rsidRDefault="000C3D7F">
            <w:pPr>
              <w:jc w:val="center"/>
              <w:rPr>
                <w:sz w:val="13"/>
                <w:szCs w:val="13"/>
              </w:rPr>
            </w:pPr>
            <w:r w:rsidRPr="000C3D7F">
              <w:rPr>
                <w:sz w:val="13"/>
                <w:szCs w:val="13"/>
              </w:rPr>
              <w:t>%</w:t>
            </w:r>
          </w:p>
        </w:tc>
        <w:tc>
          <w:tcPr>
            <w:tcW w:w="1456" w:type="dxa"/>
            <w:tcBorders>
              <w:top w:val="nil"/>
              <w:left w:val="nil"/>
              <w:bottom w:val="single" w:sz="4" w:space="0" w:color="auto"/>
              <w:right w:val="single" w:sz="4" w:space="0" w:color="auto"/>
            </w:tcBorders>
            <w:shd w:val="clear" w:color="000000" w:fill="FFFFFF"/>
            <w:noWrap/>
            <w:vAlign w:val="center"/>
            <w:hideMark/>
          </w:tcPr>
          <w:p w14:paraId="3116466D" w14:textId="77777777" w:rsidR="000C3D7F" w:rsidRPr="000C3D7F" w:rsidRDefault="000C3D7F">
            <w:pPr>
              <w:jc w:val="center"/>
              <w:rPr>
                <w:sz w:val="13"/>
                <w:szCs w:val="13"/>
              </w:rPr>
            </w:pPr>
            <w:r w:rsidRPr="000C3D7F">
              <w:rPr>
                <w:sz w:val="13"/>
                <w:szCs w:val="13"/>
              </w:rPr>
              <w:t>1,60</w:t>
            </w:r>
          </w:p>
        </w:tc>
        <w:tc>
          <w:tcPr>
            <w:tcW w:w="1676" w:type="dxa"/>
            <w:tcBorders>
              <w:top w:val="nil"/>
              <w:left w:val="nil"/>
              <w:bottom w:val="single" w:sz="4" w:space="0" w:color="auto"/>
              <w:right w:val="single" w:sz="4" w:space="0" w:color="auto"/>
            </w:tcBorders>
            <w:shd w:val="clear" w:color="000000" w:fill="FFFFFF"/>
            <w:noWrap/>
            <w:vAlign w:val="center"/>
            <w:hideMark/>
          </w:tcPr>
          <w:p w14:paraId="3E989199" w14:textId="77777777" w:rsidR="000C3D7F" w:rsidRPr="000C3D7F" w:rsidRDefault="000C3D7F">
            <w:pPr>
              <w:jc w:val="center"/>
              <w:rPr>
                <w:sz w:val="13"/>
                <w:szCs w:val="13"/>
              </w:rPr>
            </w:pPr>
            <w:r w:rsidRPr="000C3D7F">
              <w:rPr>
                <w:sz w:val="13"/>
                <w:szCs w:val="13"/>
              </w:rPr>
              <w:t>1,60</w:t>
            </w:r>
          </w:p>
        </w:tc>
        <w:tc>
          <w:tcPr>
            <w:tcW w:w="1603" w:type="dxa"/>
            <w:tcBorders>
              <w:top w:val="nil"/>
              <w:left w:val="nil"/>
              <w:bottom w:val="single" w:sz="4" w:space="0" w:color="auto"/>
              <w:right w:val="single" w:sz="4" w:space="0" w:color="auto"/>
            </w:tcBorders>
            <w:shd w:val="clear" w:color="000000" w:fill="FFFFFF"/>
            <w:noWrap/>
            <w:vAlign w:val="center"/>
            <w:hideMark/>
          </w:tcPr>
          <w:p w14:paraId="7E1677CA"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3EFE7F16" w14:textId="77777777" w:rsidR="000C3D7F" w:rsidRPr="000C3D7F" w:rsidRDefault="000C3D7F">
            <w:pPr>
              <w:jc w:val="center"/>
              <w:rPr>
                <w:sz w:val="13"/>
                <w:szCs w:val="13"/>
              </w:rPr>
            </w:pPr>
            <w:r w:rsidRPr="000C3D7F">
              <w:rPr>
                <w:sz w:val="13"/>
                <w:szCs w:val="13"/>
              </w:rPr>
              <w:t>-1,60</w:t>
            </w:r>
          </w:p>
        </w:tc>
      </w:tr>
      <w:tr w:rsidR="000C3D7F" w:rsidRPr="000C3D7F" w14:paraId="112FA2F8"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7102DAB4" w14:textId="77777777" w:rsidR="000C3D7F" w:rsidRPr="000C3D7F" w:rsidRDefault="000C3D7F">
            <w:pPr>
              <w:ind w:firstLineChars="200" w:firstLine="260"/>
              <w:rPr>
                <w:sz w:val="13"/>
                <w:szCs w:val="13"/>
              </w:rPr>
            </w:pPr>
            <w:r w:rsidRPr="000C3D7F">
              <w:rPr>
                <w:sz w:val="13"/>
                <w:szCs w:val="13"/>
              </w:rPr>
              <w:lastRenderedPageBreak/>
              <w:t>-при автомобильных перевозках перевозках</w:t>
            </w:r>
          </w:p>
        </w:tc>
        <w:tc>
          <w:tcPr>
            <w:tcW w:w="1376" w:type="dxa"/>
            <w:tcBorders>
              <w:top w:val="nil"/>
              <w:left w:val="nil"/>
              <w:bottom w:val="single" w:sz="4" w:space="0" w:color="auto"/>
              <w:right w:val="single" w:sz="4" w:space="0" w:color="auto"/>
            </w:tcBorders>
            <w:shd w:val="clear" w:color="000000" w:fill="FFFFFF"/>
            <w:vAlign w:val="center"/>
            <w:hideMark/>
          </w:tcPr>
          <w:p w14:paraId="158D145E" w14:textId="77777777" w:rsidR="000C3D7F" w:rsidRPr="000C3D7F" w:rsidRDefault="000C3D7F">
            <w:pPr>
              <w:jc w:val="center"/>
              <w:rPr>
                <w:sz w:val="13"/>
                <w:szCs w:val="13"/>
              </w:rPr>
            </w:pPr>
            <w:r w:rsidRPr="000C3D7F">
              <w:rPr>
                <w:sz w:val="13"/>
                <w:szCs w:val="13"/>
              </w:rPr>
              <w:t>%</w:t>
            </w:r>
          </w:p>
        </w:tc>
        <w:tc>
          <w:tcPr>
            <w:tcW w:w="1456" w:type="dxa"/>
            <w:tcBorders>
              <w:top w:val="nil"/>
              <w:left w:val="nil"/>
              <w:bottom w:val="single" w:sz="4" w:space="0" w:color="auto"/>
              <w:right w:val="single" w:sz="4" w:space="0" w:color="auto"/>
            </w:tcBorders>
            <w:shd w:val="clear" w:color="000000" w:fill="FFFFFF"/>
            <w:noWrap/>
            <w:vAlign w:val="center"/>
            <w:hideMark/>
          </w:tcPr>
          <w:p w14:paraId="6053200E" w14:textId="77777777" w:rsidR="000C3D7F" w:rsidRPr="000C3D7F" w:rsidRDefault="000C3D7F">
            <w:pPr>
              <w:jc w:val="center"/>
              <w:rPr>
                <w:sz w:val="13"/>
                <w:szCs w:val="13"/>
              </w:rPr>
            </w:pPr>
            <w:r w:rsidRPr="000C3D7F">
              <w:rPr>
                <w:sz w:val="13"/>
                <w:szCs w:val="13"/>
              </w:rPr>
              <w:t>0,20</w:t>
            </w:r>
          </w:p>
        </w:tc>
        <w:tc>
          <w:tcPr>
            <w:tcW w:w="1676" w:type="dxa"/>
            <w:tcBorders>
              <w:top w:val="nil"/>
              <w:left w:val="nil"/>
              <w:bottom w:val="single" w:sz="4" w:space="0" w:color="auto"/>
              <w:right w:val="single" w:sz="4" w:space="0" w:color="auto"/>
            </w:tcBorders>
            <w:shd w:val="clear" w:color="000000" w:fill="FFFFFF"/>
            <w:noWrap/>
            <w:vAlign w:val="center"/>
            <w:hideMark/>
          </w:tcPr>
          <w:p w14:paraId="7001A4FB" w14:textId="77777777" w:rsidR="000C3D7F" w:rsidRPr="000C3D7F" w:rsidRDefault="000C3D7F">
            <w:pPr>
              <w:jc w:val="center"/>
              <w:rPr>
                <w:sz w:val="13"/>
                <w:szCs w:val="13"/>
              </w:rPr>
            </w:pPr>
            <w:r w:rsidRPr="000C3D7F">
              <w:rPr>
                <w:sz w:val="13"/>
                <w:szCs w:val="13"/>
              </w:rPr>
              <w:t>0,20</w:t>
            </w:r>
          </w:p>
        </w:tc>
        <w:tc>
          <w:tcPr>
            <w:tcW w:w="1603" w:type="dxa"/>
            <w:tcBorders>
              <w:top w:val="nil"/>
              <w:left w:val="nil"/>
              <w:bottom w:val="single" w:sz="4" w:space="0" w:color="auto"/>
              <w:right w:val="single" w:sz="4" w:space="0" w:color="auto"/>
            </w:tcBorders>
            <w:shd w:val="clear" w:color="000000" w:fill="FFFFFF"/>
            <w:noWrap/>
            <w:vAlign w:val="center"/>
            <w:hideMark/>
          </w:tcPr>
          <w:p w14:paraId="0A23209B"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00A691AF" w14:textId="77777777" w:rsidR="000C3D7F" w:rsidRPr="000C3D7F" w:rsidRDefault="000C3D7F">
            <w:pPr>
              <w:jc w:val="center"/>
              <w:rPr>
                <w:sz w:val="13"/>
                <w:szCs w:val="13"/>
              </w:rPr>
            </w:pPr>
            <w:r w:rsidRPr="000C3D7F">
              <w:rPr>
                <w:sz w:val="13"/>
                <w:szCs w:val="13"/>
              </w:rPr>
              <w:t>-0,20</w:t>
            </w:r>
          </w:p>
        </w:tc>
      </w:tr>
      <w:tr w:rsidR="000C3D7F" w:rsidRPr="000C3D7F" w14:paraId="515F903E" w14:textId="77777777" w:rsidTr="000C3D7F">
        <w:trPr>
          <w:trHeight w:val="37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6B8BC701" w14:textId="77777777" w:rsidR="000C3D7F" w:rsidRPr="000C3D7F" w:rsidRDefault="000C3D7F">
            <w:pPr>
              <w:ind w:firstLineChars="200" w:firstLine="260"/>
              <w:rPr>
                <w:sz w:val="13"/>
                <w:szCs w:val="13"/>
              </w:rPr>
            </w:pPr>
            <w:r w:rsidRPr="000C3D7F">
              <w:rPr>
                <w:sz w:val="13"/>
                <w:szCs w:val="13"/>
              </w:rPr>
              <w:t>-при хранении на складе, перегрузке и подаче в котельную</w:t>
            </w:r>
          </w:p>
        </w:tc>
        <w:tc>
          <w:tcPr>
            <w:tcW w:w="1376" w:type="dxa"/>
            <w:tcBorders>
              <w:top w:val="nil"/>
              <w:left w:val="nil"/>
              <w:bottom w:val="single" w:sz="4" w:space="0" w:color="auto"/>
              <w:right w:val="single" w:sz="4" w:space="0" w:color="auto"/>
            </w:tcBorders>
            <w:shd w:val="clear" w:color="000000" w:fill="FFFFFF"/>
            <w:vAlign w:val="center"/>
            <w:hideMark/>
          </w:tcPr>
          <w:p w14:paraId="6C5E5E92" w14:textId="77777777" w:rsidR="000C3D7F" w:rsidRPr="000C3D7F" w:rsidRDefault="000C3D7F">
            <w:pPr>
              <w:jc w:val="center"/>
              <w:rPr>
                <w:sz w:val="13"/>
                <w:szCs w:val="13"/>
              </w:rPr>
            </w:pPr>
            <w:r w:rsidRPr="000C3D7F">
              <w:rPr>
                <w:sz w:val="13"/>
                <w:szCs w:val="13"/>
              </w:rPr>
              <w:t>%</w:t>
            </w:r>
          </w:p>
        </w:tc>
        <w:tc>
          <w:tcPr>
            <w:tcW w:w="1456" w:type="dxa"/>
            <w:tcBorders>
              <w:top w:val="nil"/>
              <w:left w:val="nil"/>
              <w:bottom w:val="single" w:sz="4" w:space="0" w:color="auto"/>
              <w:right w:val="single" w:sz="4" w:space="0" w:color="auto"/>
            </w:tcBorders>
            <w:shd w:val="clear" w:color="000000" w:fill="FFFFFF"/>
            <w:noWrap/>
            <w:vAlign w:val="center"/>
            <w:hideMark/>
          </w:tcPr>
          <w:p w14:paraId="7B5EEA2A" w14:textId="77777777" w:rsidR="000C3D7F" w:rsidRPr="000C3D7F" w:rsidRDefault="000C3D7F">
            <w:pPr>
              <w:jc w:val="center"/>
              <w:rPr>
                <w:sz w:val="13"/>
                <w:szCs w:val="13"/>
              </w:rPr>
            </w:pPr>
            <w:r w:rsidRPr="000C3D7F">
              <w:rPr>
                <w:sz w:val="13"/>
                <w:szCs w:val="13"/>
              </w:rPr>
              <w:t>1,40</w:t>
            </w:r>
          </w:p>
        </w:tc>
        <w:tc>
          <w:tcPr>
            <w:tcW w:w="1676" w:type="dxa"/>
            <w:tcBorders>
              <w:top w:val="nil"/>
              <w:left w:val="nil"/>
              <w:bottom w:val="single" w:sz="4" w:space="0" w:color="auto"/>
              <w:right w:val="single" w:sz="4" w:space="0" w:color="auto"/>
            </w:tcBorders>
            <w:shd w:val="clear" w:color="000000" w:fill="FFFFFF"/>
            <w:noWrap/>
            <w:vAlign w:val="center"/>
            <w:hideMark/>
          </w:tcPr>
          <w:p w14:paraId="034A5974" w14:textId="77777777" w:rsidR="000C3D7F" w:rsidRPr="000C3D7F" w:rsidRDefault="000C3D7F">
            <w:pPr>
              <w:jc w:val="center"/>
              <w:rPr>
                <w:sz w:val="13"/>
                <w:szCs w:val="13"/>
              </w:rPr>
            </w:pPr>
            <w:r w:rsidRPr="000C3D7F">
              <w:rPr>
                <w:sz w:val="13"/>
                <w:szCs w:val="13"/>
              </w:rPr>
              <w:t>1,40</w:t>
            </w:r>
          </w:p>
        </w:tc>
        <w:tc>
          <w:tcPr>
            <w:tcW w:w="1603" w:type="dxa"/>
            <w:tcBorders>
              <w:top w:val="nil"/>
              <w:left w:val="nil"/>
              <w:bottom w:val="single" w:sz="4" w:space="0" w:color="auto"/>
              <w:right w:val="single" w:sz="4" w:space="0" w:color="auto"/>
            </w:tcBorders>
            <w:shd w:val="clear" w:color="000000" w:fill="FFFFFF"/>
            <w:noWrap/>
            <w:vAlign w:val="center"/>
            <w:hideMark/>
          </w:tcPr>
          <w:p w14:paraId="565664EC"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4B6A8AE7" w14:textId="77777777" w:rsidR="000C3D7F" w:rsidRPr="000C3D7F" w:rsidRDefault="000C3D7F">
            <w:pPr>
              <w:jc w:val="center"/>
              <w:rPr>
                <w:sz w:val="13"/>
                <w:szCs w:val="13"/>
              </w:rPr>
            </w:pPr>
            <w:r w:rsidRPr="000C3D7F">
              <w:rPr>
                <w:sz w:val="13"/>
                <w:szCs w:val="13"/>
              </w:rPr>
              <w:t>-1,40</w:t>
            </w:r>
          </w:p>
        </w:tc>
      </w:tr>
      <w:tr w:rsidR="000C3D7F" w:rsidRPr="000C3D7F" w14:paraId="3D73DF16" w14:textId="77777777" w:rsidTr="000C3D7F">
        <w:trPr>
          <w:trHeight w:val="64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5A2D6992" w14:textId="77777777" w:rsidR="000C3D7F" w:rsidRPr="000C3D7F" w:rsidRDefault="000C3D7F">
            <w:pPr>
              <w:ind w:firstLineChars="200" w:firstLine="260"/>
              <w:rPr>
                <w:sz w:val="13"/>
                <w:szCs w:val="13"/>
              </w:rPr>
            </w:pPr>
            <w:r w:rsidRPr="000C3D7F">
              <w:rPr>
                <w:sz w:val="13"/>
                <w:szCs w:val="13"/>
              </w:rPr>
              <w:t>Средневзвешенный интегральный коэффициент К</w:t>
            </w:r>
          </w:p>
        </w:tc>
        <w:tc>
          <w:tcPr>
            <w:tcW w:w="1376" w:type="dxa"/>
            <w:tcBorders>
              <w:top w:val="nil"/>
              <w:left w:val="nil"/>
              <w:bottom w:val="single" w:sz="4" w:space="0" w:color="auto"/>
              <w:right w:val="single" w:sz="4" w:space="0" w:color="auto"/>
            </w:tcBorders>
            <w:shd w:val="clear" w:color="000000" w:fill="FFFFFF"/>
            <w:vAlign w:val="center"/>
            <w:hideMark/>
          </w:tcPr>
          <w:p w14:paraId="1B37F815" w14:textId="77777777" w:rsidR="000C3D7F" w:rsidRPr="000C3D7F" w:rsidRDefault="000C3D7F">
            <w:pPr>
              <w:jc w:val="center"/>
              <w:rPr>
                <w:sz w:val="13"/>
                <w:szCs w:val="13"/>
              </w:rPr>
            </w:pPr>
            <w:r w:rsidRPr="000C3D7F">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4D3502A3" w14:textId="77777777" w:rsidR="000C3D7F" w:rsidRPr="000C3D7F" w:rsidRDefault="000C3D7F">
            <w:pPr>
              <w:jc w:val="center"/>
              <w:rPr>
                <w:sz w:val="13"/>
                <w:szCs w:val="13"/>
              </w:rPr>
            </w:pPr>
            <w:r w:rsidRPr="000C3D7F">
              <w:rPr>
                <w:sz w:val="13"/>
                <w:szCs w:val="13"/>
              </w:rPr>
              <w:t>1,00</w:t>
            </w:r>
          </w:p>
        </w:tc>
        <w:tc>
          <w:tcPr>
            <w:tcW w:w="1676" w:type="dxa"/>
            <w:tcBorders>
              <w:top w:val="nil"/>
              <w:left w:val="nil"/>
              <w:bottom w:val="single" w:sz="4" w:space="0" w:color="auto"/>
              <w:right w:val="single" w:sz="4" w:space="0" w:color="auto"/>
            </w:tcBorders>
            <w:shd w:val="clear" w:color="000000" w:fill="FFFFFF"/>
            <w:noWrap/>
            <w:vAlign w:val="center"/>
            <w:hideMark/>
          </w:tcPr>
          <w:p w14:paraId="05B30C39" w14:textId="77777777" w:rsidR="000C3D7F" w:rsidRPr="000C3D7F" w:rsidRDefault="000C3D7F">
            <w:pPr>
              <w:jc w:val="center"/>
              <w:rPr>
                <w:sz w:val="13"/>
                <w:szCs w:val="13"/>
              </w:rPr>
            </w:pPr>
            <w:r w:rsidRPr="000C3D7F">
              <w:rPr>
                <w:sz w:val="13"/>
                <w:szCs w:val="13"/>
              </w:rPr>
              <w:t>1,00</w:t>
            </w:r>
          </w:p>
        </w:tc>
        <w:tc>
          <w:tcPr>
            <w:tcW w:w="1603" w:type="dxa"/>
            <w:tcBorders>
              <w:top w:val="nil"/>
              <w:left w:val="nil"/>
              <w:bottom w:val="single" w:sz="4" w:space="0" w:color="auto"/>
              <w:right w:val="single" w:sz="4" w:space="0" w:color="auto"/>
            </w:tcBorders>
            <w:shd w:val="clear" w:color="000000" w:fill="FFFFFF"/>
            <w:noWrap/>
            <w:vAlign w:val="center"/>
            <w:hideMark/>
          </w:tcPr>
          <w:p w14:paraId="40E8947D"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35955893" w14:textId="77777777" w:rsidR="000C3D7F" w:rsidRPr="000C3D7F" w:rsidRDefault="000C3D7F">
            <w:pPr>
              <w:jc w:val="center"/>
              <w:rPr>
                <w:sz w:val="13"/>
                <w:szCs w:val="13"/>
              </w:rPr>
            </w:pPr>
            <w:r w:rsidRPr="000C3D7F">
              <w:rPr>
                <w:sz w:val="13"/>
                <w:szCs w:val="13"/>
              </w:rPr>
              <w:t>-1,00</w:t>
            </w:r>
          </w:p>
        </w:tc>
      </w:tr>
      <w:tr w:rsidR="000C3D7F" w:rsidRPr="000C3D7F" w14:paraId="47CE6747"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2142271C" w14:textId="77777777" w:rsidR="000C3D7F" w:rsidRPr="000C3D7F" w:rsidRDefault="000C3D7F">
            <w:pPr>
              <w:rPr>
                <w:b/>
                <w:bCs/>
                <w:sz w:val="13"/>
                <w:szCs w:val="13"/>
              </w:rPr>
            </w:pPr>
            <w:r w:rsidRPr="000C3D7F">
              <w:rPr>
                <w:b/>
                <w:bCs/>
                <w:sz w:val="13"/>
                <w:szCs w:val="13"/>
              </w:rPr>
              <w:t>Расход натурального топлива с учётом естественной убыли и потерь, всего, в т. ч.</w:t>
            </w:r>
          </w:p>
        </w:tc>
        <w:tc>
          <w:tcPr>
            <w:tcW w:w="1376" w:type="dxa"/>
            <w:tcBorders>
              <w:top w:val="nil"/>
              <w:left w:val="nil"/>
              <w:bottom w:val="single" w:sz="4" w:space="0" w:color="auto"/>
              <w:right w:val="single" w:sz="4" w:space="0" w:color="auto"/>
            </w:tcBorders>
            <w:shd w:val="clear" w:color="000000" w:fill="FFFFFF"/>
            <w:vAlign w:val="center"/>
            <w:hideMark/>
          </w:tcPr>
          <w:p w14:paraId="01E32808" w14:textId="77777777" w:rsidR="000C3D7F" w:rsidRPr="000C3D7F" w:rsidRDefault="000C3D7F">
            <w:pPr>
              <w:jc w:val="center"/>
              <w:rPr>
                <w:b/>
                <w:bCs/>
                <w:sz w:val="13"/>
                <w:szCs w:val="13"/>
              </w:rPr>
            </w:pPr>
            <w:r w:rsidRPr="000C3D7F">
              <w:rPr>
                <w:b/>
                <w:bCs/>
                <w:sz w:val="13"/>
                <w:szCs w:val="13"/>
              </w:rPr>
              <w:t>т</w:t>
            </w:r>
          </w:p>
        </w:tc>
        <w:tc>
          <w:tcPr>
            <w:tcW w:w="1456" w:type="dxa"/>
            <w:tcBorders>
              <w:top w:val="nil"/>
              <w:left w:val="nil"/>
              <w:bottom w:val="single" w:sz="4" w:space="0" w:color="auto"/>
              <w:right w:val="single" w:sz="4" w:space="0" w:color="auto"/>
            </w:tcBorders>
            <w:shd w:val="clear" w:color="000000" w:fill="FFFFFF"/>
            <w:noWrap/>
            <w:vAlign w:val="center"/>
            <w:hideMark/>
          </w:tcPr>
          <w:p w14:paraId="028359A2" w14:textId="77777777" w:rsidR="000C3D7F" w:rsidRPr="000C3D7F" w:rsidRDefault="000C3D7F">
            <w:pPr>
              <w:jc w:val="center"/>
              <w:rPr>
                <w:b/>
                <w:bCs/>
                <w:sz w:val="13"/>
                <w:szCs w:val="13"/>
              </w:rPr>
            </w:pPr>
            <w:r w:rsidRPr="000C3D7F">
              <w:rPr>
                <w:b/>
                <w:bCs/>
                <w:sz w:val="13"/>
                <w:szCs w:val="13"/>
              </w:rPr>
              <w:t>29 548,59</w:t>
            </w:r>
          </w:p>
        </w:tc>
        <w:tc>
          <w:tcPr>
            <w:tcW w:w="1676" w:type="dxa"/>
            <w:tcBorders>
              <w:top w:val="nil"/>
              <w:left w:val="nil"/>
              <w:bottom w:val="single" w:sz="4" w:space="0" w:color="auto"/>
              <w:right w:val="single" w:sz="4" w:space="0" w:color="auto"/>
            </w:tcBorders>
            <w:shd w:val="clear" w:color="000000" w:fill="FFFFFF"/>
            <w:noWrap/>
            <w:vAlign w:val="center"/>
            <w:hideMark/>
          </w:tcPr>
          <w:p w14:paraId="04123B1A" w14:textId="77777777" w:rsidR="000C3D7F" w:rsidRPr="000C3D7F" w:rsidRDefault="000C3D7F">
            <w:pPr>
              <w:jc w:val="center"/>
              <w:rPr>
                <w:b/>
                <w:bCs/>
                <w:sz w:val="13"/>
                <w:szCs w:val="13"/>
              </w:rPr>
            </w:pPr>
            <w:r w:rsidRPr="000C3D7F">
              <w:rPr>
                <w:b/>
                <w:bCs/>
                <w:sz w:val="13"/>
                <w:szCs w:val="13"/>
              </w:rPr>
              <w:t>29 464,00</w:t>
            </w:r>
          </w:p>
        </w:tc>
        <w:tc>
          <w:tcPr>
            <w:tcW w:w="1603" w:type="dxa"/>
            <w:tcBorders>
              <w:top w:val="nil"/>
              <w:left w:val="nil"/>
              <w:bottom w:val="single" w:sz="4" w:space="0" w:color="auto"/>
              <w:right w:val="single" w:sz="4" w:space="0" w:color="auto"/>
            </w:tcBorders>
            <w:shd w:val="clear" w:color="000000" w:fill="FFFFFF"/>
            <w:noWrap/>
            <w:vAlign w:val="center"/>
            <w:hideMark/>
          </w:tcPr>
          <w:p w14:paraId="4A72151A" w14:textId="77777777" w:rsidR="000C3D7F" w:rsidRPr="000C3D7F" w:rsidRDefault="000C3D7F">
            <w:pPr>
              <w:jc w:val="center"/>
              <w:rPr>
                <w:b/>
                <w:bCs/>
                <w:sz w:val="13"/>
                <w:szCs w:val="13"/>
              </w:rPr>
            </w:pPr>
            <w:r w:rsidRPr="000C3D7F">
              <w:rPr>
                <w:b/>
                <w:bCs/>
                <w:sz w:val="13"/>
                <w:szCs w:val="13"/>
              </w:rPr>
              <w:t>29759,73</w:t>
            </w:r>
          </w:p>
        </w:tc>
        <w:tc>
          <w:tcPr>
            <w:tcW w:w="1653" w:type="dxa"/>
            <w:tcBorders>
              <w:top w:val="nil"/>
              <w:left w:val="nil"/>
              <w:bottom w:val="single" w:sz="4" w:space="0" w:color="auto"/>
              <w:right w:val="single" w:sz="8" w:space="0" w:color="auto"/>
            </w:tcBorders>
            <w:shd w:val="clear" w:color="000000" w:fill="FFFFFF"/>
            <w:noWrap/>
            <w:vAlign w:val="center"/>
            <w:hideMark/>
          </w:tcPr>
          <w:p w14:paraId="15A075A8" w14:textId="77777777" w:rsidR="000C3D7F" w:rsidRPr="000C3D7F" w:rsidRDefault="000C3D7F">
            <w:pPr>
              <w:jc w:val="center"/>
              <w:rPr>
                <w:b/>
                <w:bCs/>
                <w:sz w:val="13"/>
                <w:szCs w:val="13"/>
              </w:rPr>
            </w:pPr>
            <w:r w:rsidRPr="000C3D7F">
              <w:rPr>
                <w:b/>
                <w:bCs/>
                <w:sz w:val="13"/>
                <w:szCs w:val="13"/>
              </w:rPr>
              <w:t>295,73</w:t>
            </w:r>
          </w:p>
        </w:tc>
      </w:tr>
      <w:tr w:rsidR="000C3D7F" w:rsidRPr="000C3D7F" w14:paraId="14AC4E4D" w14:textId="77777777" w:rsidTr="000C3D7F">
        <w:trPr>
          <w:trHeight w:val="39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545CDFF0" w14:textId="77777777" w:rsidR="000C3D7F" w:rsidRPr="000C3D7F" w:rsidRDefault="000C3D7F">
            <w:pPr>
              <w:rPr>
                <w:sz w:val="13"/>
                <w:szCs w:val="13"/>
              </w:rPr>
            </w:pPr>
            <w:r w:rsidRPr="000C3D7F">
              <w:rPr>
                <w:sz w:val="13"/>
                <w:szCs w:val="13"/>
              </w:rPr>
              <w:t xml:space="preserve"> Цена  натурального топлива</w:t>
            </w:r>
          </w:p>
        </w:tc>
        <w:tc>
          <w:tcPr>
            <w:tcW w:w="1376" w:type="dxa"/>
            <w:tcBorders>
              <w:top w:val="nil"/>
              <w:left w:val="nil"/>
              <w:bottom w:val="single" w:sz="4" w:space="0" w:color="auto"/>
              <w:right w:val="single" w:sz="4" w:space="0" w:color="auto"/>
            </w:tcBorders>
            <w:shd w:val="clear" w:color="000000" w:fill="FFFFFF"/>
            <w:hideMark/>
          </w:tcPr>
          <w:p w14:paraId="0A07EF87" w14:textId="77777777" w:rsidR="000C3D7F" w:rsidRPr="000C3D7F" w:rsidRDefault="000C3D7F">
            <w:pPr>
              <w:jc w:val="center"/>
              <w:rPr>
                <w:sz w:val="13"/>
                <w:szCs w:val="13"/>
              </w:rPr>
            </w:pPr>
            <w:r w:rsidRPr="000C3D7F">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6D7CD2C0" w14:textId="77777777" w:rsidR="000C3D7F" w:rsidRPr="000C3D7F" w:rsidRDefault="000C3D7F">
            <w:pPr>
              <w:jc w:val="center"/>
              <w:rPr>
                <w:sz w:val="13"/>
                <w:szCs w:val="13"/>
              </w:rPr>
            </w:pPr>
            <w:r w:rsidRPr="000C3D7F">
              <w:rPr>
                <w:sz w:val="13"/>
                <w:szCs w:val="13"/>
              </w:rPr>
              <w:t>562,79</w:t>
            </w:r>
          </w:p>
        </w:tc>
        <w:tc>
          <w:tcPr>
            <w:tcW w:w="1676" w:type="dxa"/>
            <w:tcBorders>
              <w:top w:val="nil"/>
              <w:left w:val="nil"/>
              <w:bottom w:val="single" w:sz="4" w:space="0" w:color="auto"/>
              <w:right w:val="single" w:sz="4" w:space="0" w:color="auto"/>
            </w:tcBorders>
            <w:shd w:val="clear" w:color="000000" w:fill="FFFFFF"/>
            <w:noWrap/>
            <w:vAlign w:val="center"/>
            <w:hideMark/>
          </w:tcPr>
          <w:p w14:paraId="68ADFF3E" w14:textId="77777777" w:rsidR="000C3D7F" w:rsidRPr="000C3D7F" w:rsidRDefault="000C3D7F">
            <w:pPr>
              <w:jc w:val="center"/>
              <w:rPr>
                <w:sz w:val="13"/>
                <w:szCs w:val="13"/>
              </w:rPr>
            </w:pPr>
            <w:r w:rsidRPr="000C3D7F">
              <w:rPr>
                <w:sz w:val="13"/>
                <w:szCs w:val="13"/>
              </w:rPr>
              <w:t>820,83</w:t>
            </w:r>
          </w:p>
        </w:tc>
        <w:tc>
          <w:tcPr>
            <w:tcW w:w="1603" w:type="dxa"/>
            <w:tcBorders>
              <w:top w:val="nil"/>
              <w:left w:val="nil"/>
              <w:bottom w:val="single" w:sz="4" w:space="0" w:color="auto"/>
              <w:right w:val="single" w:sz="4" w:space="0" w:color="auto"/>
            </w:tcBorders>
            <w:shd w:val="clear" w:color="000000" w:fill="FFFFFF"/>
            <w:noWrap/>
            <w:vAlign w:val="center"/>
            <w:hideMark/>
          </w:tcPr>
          <w:p w14:paraId="7625D226" w14:textId="77777777" w:rsidR="000C3D7F" w:rsidRPr="000C3D7F" w:rsidRDefault="000C3D7F">
            <w:pPr>
              <w:jc w:val="center"/>
              <w:rPr>
                <w:sz w:val="13"/>
                <w:szCs w:val="13"/>
              </w:rPr>
            </w:pPr>
            <w:r w:rsidRPr="000C3D7F">
              <w:rPr>
                <w:sz w:val="13"/>
                <w:szCs w:val="13"/>
              </w:rPr>
              <w:t>820,83</w:t>
            </w:r>
          </w:p>
        </w:tc>
        <w:tc>
          <w:tcPr>
            <w:tcW w:w="1653" w:type="dxa"/>
            <w:tcBorders>
              <w:top w:val="nil"/>
              <w:left w:val="nil"/>
              <w:bottom w:val="single" w:sz="4" w:space="0" w:color="auto"/>
              <w:right w:val="single" w:sz="8" w:space="0" w:color="auto"/>
            </w:tcBorders>
            <w:shd w:val="clear" w:color="000000" w:fill="FFFFFF"/>
            <w:noWrap/>
            <w:vAlign w:val="center"/>
            <w:hideMark/>
          </w:tcPr>
          <w:p w14:paraId="23FBF9D6" w14:textId="77777777" w:rsidR="000C3D7F" w:rsidRPr="000C3D7F" w:rsidRDefault="000C3D7F">
            <w:pPr>
              <w:jc w:val="center"/>
              <w:rPr>
                <w:sz w:val="13"/>
                <w:szCs w:val="13"/>
              </w:rPr>
            </w:pPr>
            <w:r w:rsidRPr="000C3D7F">
              <w:rPr>
                <w:sz w:val="13"/>
                <w:szCs w:val="13"/>
              </w:rPr>
              <w:t>0,00</w:t>
            </w:r>
          </w:p>
        </w:tc>
      </w:tr>
      <w:tr w:rsidR="000C3D7F" w:rsidRPr="000C3D7F" w14:paraId="5A714364"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3144A55C" w14:textId="77777777" w:rsidR="000C3D7F" w:rsidRPr="000C3D7F" w:rsidRDefault="000C3D7F">
            <w:pPr>
              <w:rPr>
                <w:b/>
                <w:bCs/>
                <w:sz w:val="13"/>
                <w:szCs w:val="13"/>
              </w:rPr>
            </w:pPr>
            <w:r w:rsidRPr="000C3D7F">
              <w:rPr>
                <w:b/>
                <w:bCs/>
                <w:sz w:val="13"/>
                <w:szCs w:val="13"/>
              </w:rPr>
              <w:t>Стоимость натурального топлива</w:t>
            </w:r>
          </w:p>
        </w:tc>
        <w:tc>
          <w:tcPr>
            <w:tcW w:w="1376" w:type="dxa"/>
            <w:tcBorders>
              <w:top w:val="nil"/>
              <w:left w:val="nil"/>
              <w:bottom w:val="single" w:sz="4" w:space="0" w:color="auto"/>
              <w:right w:val="single" w:sz="4" w:space="0" w:color="auto"/>
            </w:tcBorders>
            <w:shd w:val="clear" w:color="000000" w:fill="FFFFFF"/>
            <w:hideMark/>
          </w:tcPr>
          <w:p w14:paraId="3188758B" w14:textId="77777777" w:rsidR="000C3D7F" w:rsidRPr="000C3D7F" w:rsidRDefault="000C3D7F">
            <w:pPr>
              <w:jc w:val="center"/>
              <w:rPr>
                <w:sz w:val="13"/>
                <w:szCs w:val="13"/>
              </w:rPr>
            </w:pPr>
            <w:r w:rsidRPr="000C3D7F">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5B121509" w14:textId="77777777" w:rsidR="000C3D7F" w:rsidRPr="000C3D7F" w:rsidRDefault="000C3D7F">
            <w:pPr>
              <w:jc w:val="center"/>
              <w:rPr>
                <w:b/>
                <w:bCs/>
                <w:sz w:val="13"/>
                <w:szCs w:val="13"/>
              </w:rPr>
            </w:pPr>
            <w:r w:rsidRPr="000C3D7F">
              <w:rPr>
                <w:b/>
                <w:bCs/>
                <w:sz w:val="13"/>
                <w:szCs w:val="13"/>
              </w:rPr>
              <w:t>16629,65</w:t>
            </w:r>
          </w:p>
        </w:tc>
        <w:tc>
          <w:tcPr>
            <w:tcW w:w="1676" w:type="dxa"/>
            <w:tcBorders>
              <w:top w:val="nil"/>
              <w:left w:val="nil"/>
              <w:bottom w:val="single" w:sz="4" w:space="0" w:color="auto"/>
              <w:right w:val="single" w:sz="4" w:space="0" w:color="auto"/>
            </w:tcBorders>
            <w:shd w:val="clear" w:color="000000" w:fill="FFFFFF"/>
            <w:noWrap/>
            <w:vAlign w:val="center"/>
            <w:hideMark/>
          </w:tcPr>
          <w:p w14:paraId="5FBDD54E" w14:textId="77777777" w:rsidR="000C3D7F" w:rsidRPr="000C3D7F" w:rsidRDefault="000C3D7F">
            <w:pPr>
              <w:jc w:val="center"/>
              <w:rPr>
                <w:b/>
                <w:bCs/>
                <w:sz w:val="13"/>
                <w:szCs w:val="13"/>
              </w:rPr>
            </w:pPr>
            <w:r w:rsidRPr="000C3D7F">
              <w:rPr>
                <w:b/>
                <w:bCs/>
                <w:sz w:val="13"/>
                <w:szCs w:val="13"/>
              </w:rPr>
              <w:t>23804,07</w:t>
            </w:r>
          </w:p>
        </w:tc>
        <w:tc>
          <w:tcPr>
            <w:tcW w:w="1603" w:type="dxa"/>
            <w:tcBorders>
              <w:top w:val="nil"/>
              <w:left w:val="nil"/>
              <w:bottom w:val="single" w:sz="4" w:space="0" w:color="auto"/>
              <w:right w:val="single" w:sz="4" w:space="0" w:color="auto"/>
            </w:tcBorders>
            <w:shd w:val="clear" w:color="000000" w:fill="FFFFFF"/>
            <w:noWrap/>
            <w:vAlign w:val="center"/>
            <w:hideMark/>
          </w:tcPr>
          <w:p w14:paraId="10AD05C7" w14:textId="77777777" w:rsidR="000C3D7F" w:rsidRPr="000C3D7F" w:rsidRDefault="000C3D7F">
            <w:pPr>
              <w:jc w:val="center"/>
              <w:rPr>
                <w:b/>
                <w:bCs/>
                <w:sz w:val="13"/>
                <w:szCs w:val="13"/>
              </w:rPr>
            </w:pPr>
            <w:r w:rsidRPr="000C3D7F">
              <w:rPr>
                <w:b/>
                <w:bCs/>
                <w:sz w:val="13"/>
                <w:szCs w:val="13"/>
              </w:rPr>
              <w:t>24427,68</w:t>
            </w:r>
          </w:p>
        </w:tc>
        <w:tc>
          <w:tcPr>
            <w:tcW w:w="1653" w:type="dxa"/>
            <w:tcBorders>
              <w:top w:val="nil"/>
              <w:left w:val="nil"/>
              <w:bottom w:val="single" w:sz="4" w:space="0" w:color="auto"/>
              <w:right w:val="single" w:sz="8" w:space="0" w:color="auto"/>
            </w:tcBorders>
            <w:shd w:val="clear" w:color="000000" w:fill="FFFFFF"/>
            <w:noWrap/>
            <w:vAlign w:val="center"/>
            <w:hideMark/>
          </w:tcPr>
          <w:p w14:paraId="58C3611C" w14:textId="77777777" w:rsidR="000C3D7F" w:rsidRPr="000C3D7F" w:rsidRDefault="000C3D7F">
            <w:pPr>
              <w:jc w:val="center"/>
              <w:rPr>
                <w:b/>
                <w:bCs/>
                <w:sz w:val="13"/>
                <w:szCs w:val="13"/>
              </w:rPr>
            </w:pPr>
            <w:r w:rsidRPr="000C3D7F">
              <w:rPr>
                <w:b/>
                <w:bCs/>
                <w:sz w:val="13"/>
                <w:szCs w:val="13"/>
              </w:rPr>
              <w:t>623,61</w:t>
            </w:r>
          </w:p>
        </w:tc>
      </w:tr>
      <w:tr w:rsidR="000C3D7F" w:rsidRPr="000C3D7F" w14:paraId="39AB6E92"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46333376" w14:textId="77777777" w:rsidR="000C3D7F" w:rsidRPr="000C3D7F" w:rsidRDefault="000C3D7F">
            <w:pPr>
              <w:rPr>
                <w:b/>
                <w:bCs/>
                <w:sz w:val="13"/>
                <w:szCs w:val="13"/>
              </w:rPr>
            </w:pPr>
            <w:r w:rsidRPr="000C3D7F">
              <w:rPr>
                <w:b/>
                <w:bCs/>
                <w:sz w:val="13"/>
                <w:szCs w:val="13"/>
              </w:rPr>
              <w:t>Стоимость расходов по транспортировке :</w:t>
            </w:r>
          </w:p>
        </w:tc>
        <w:tc>
          <w:tcPr>
            <w:tcW w:w="1376" w:type="dxa"/>
            <w:tcBorders>
              <w:top w:val="nil"/>
              <w:left w:val="nil"/>
              <w:bottom w:val="single" w:sz="4" w:space="0" w:color="auto"/>
              <w:right w:val="single" w:sz="4" w:space="0" w:color="auto"/>
            </w:tcBorders>
            <w:shd w:val="clear" w:color="000000" w:fill="FFFFFF"/>
            <w:vAlign w:val="center"/>
            <w:hideMark/>
          </w:tcPr>
          <w:p w14:paraId="354A116E" w14:textId="77777777" w:rsidR="000C3D7F" w:rsidRPr="000C3D7F" w:rsidRDefault="000C3D7F">
            <w:pPr>
              <w:jc w:val="center"/>
              <w:rPr>
                <w:sz w:val="13"/>
                <w:szCs w:val="13"/>
              </w:rPr>
            </w:pPr>
            <w:r w:rsidRPr="000C3D7F">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758B8173" w14:textId="77777777" w:rsidR="000C3D7F" w:rsidRPr="000C3D7F" w:rsidRDefault="000C3D7F">
            <w:pPr>
              <w:jc w:val="center"/>
              <w:rPr>
                <w:sz w:val="13"/>
                <w:szCs w:val="13"/>
              </w:rPr>
            </w:pPr>
            <w:r w:rsidRPr="000C3D7F">
              <w:rPr>
                <w:sz w:val="13"/>
                <w:szCs w:val="13"/>
              </w:rPr>
              <w:t>20672,20</w:t>
            </w:r>
          </w:p>
        </w:tc>
        <w:tc>
          <w:tcPr>
            <w:tcW w:w="1676" w:type="dxa"/>
            <w:tcBorders>
              <w:top w:val="nil"/>
              <w:left w:val="nil"/>
              <w:bottom w:val="single" w:sz="4" w:space="0" w:color="auto"/>
              <w:right w:val="single" w:sz="4" w:space="0" w:color="auto"/>
            </w:tcBorders>
            <w:shd w:val="clear" w:color="000000" w:fill="FFFFFF"/>
            <w:noWrap/>
            <w:vAlign w:val="center"/>
            <w:hideMark/>
          </w:tcPr>
          <w:p w14:paraId="03F2067A" w14:textId="77777777" w:rsidR="000C3D7F" w:rsidRPr="000C3D7F" w:rsidRDefault="000C3D7F">
            <w:pPr>
              <w:jc w:val="center"/>
              <w:rPr>
                <w:sz w:val="13"/>
                <w:szCs w:val="13"/>
              </w:rPr>
            </w:pPr>
            <w:r w:rsidRPr="000C3D7F">
              <w:rPr>
                <w:sz w:val="13"/>
                <w:szCs w:val="13"/>
              </w:rPr>
              <w:t>16352,52</w:t>
            </w:r>
          </w:p>
        </w:tc>
        <w:tc>
          <w:tcPr>
            <w:tcW w:w="1603" w:type="dxa"/>
            <w:tcBorders>
              <w:top w:val="nil"/>
              <w:left w:val="nil"/>
              <w:bottom w:val="single" w:sz="4" w:space="0" w:color="auto"/>
              <w:right w:val="single" w:sz="4" w:space="0" w:color="auto"/>
            </w:tcBorders>
            <w:shd w:val="clear" w:color="000000" w:fill="FFFFFF"/>
            <w:noWrap/>
            <w:vAlign w:val="center"/>
            <w:hideMark/>
          </w:tcPr>
          <w:p w14:paraId="76EF26CC" w14:textId="77777777" w:rsidR="000C3D7F" w:rsidRPr="000C3D7F" w:rsidRDefault="000C3D7F">
            <w:pPr>
              <w:jc w:val="center"/>
              <w:rPr>
                <w:sz w:val="13"/>
                <w:szCs w:val="13"/>
              </w:rPr>
            </w:pPr>
            <w:r w:rsidRPr="000C3D7F">
              <w:rPr>
                <w:sz w:val="13"/>
                <w:szCs w:val="13"/>
              </w:rPr>
              <w:t>15845,59</w:t>
            </w:r>
          </w:p>
        </w:tc>
        <w:tc>
          <w:tcPr>
            <w:tcW w:w="1653" w:type="dxa"/>
            <w:tcBorders>
              <w:top w:val="nil"/>
              <w:left w:val="nil"/>
              <w:bottom w:val="single" w:sz="4" w:space="0" w:color="auto"/>
              <w:right w:val="single" w:sz="8" w:space="0" w:color="auto"/>
            </w:tcBorders>
            <w:shd w:val="clear" w:color="000000" w:fill="FFFFFF"/>
            <w:noWrap/>
            <w:vAlign w:val="center"/>
            <w:hideMark/>
          </w:tcPr>
          <w:p w14:paraId="4FB04DF4" w14:textId="77777777" w:rsidR="000C3D7F" w:rsidRPr="000C3D7F" w:rsidRDefault="000C3D7F">
            <w:pPr>
              <w:jc w:val="center"/>
              <w:rPr>
                <w:sz w:val="13"/>
                <w:szCs w:val="13"/>
              </w:rPr>
            </w:pPr>
            <w:r w:rsidRPr="000C3D7F">
              <w:rPr>
                <w:sz w:val="13"/>
                <w:szCs w:val="13"/>
              </w:rPr>
              <w:t>-506,93</w:t>
            </w:r>
          </w:p>
        </w:tc>
      </w:tr>
      <w:tr w:rsidR="000C3D7F" w:rsidRPr="000C3D7F" w14:paraId="2734B4D1"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00BDA438" w14:textId="77777777" w:rsidR="000C3D7F" w:rsidRPr="000C3D7F" w:rsidRDefault="000C3D7F">
            <w:pPr>
              <w:rPr>
                <w:b/>
                <w:bCs/>
                <w:sz w:val="13"/>
                <w:szCs w:val="13"/>
              </w:rPr>
            </w:pPr>
            <w:r w:rsidRPr="000C3D7F">
              <w:rPr>
                <w:b/>
                <w:bCs/>
                <w:sz w:val="13"/>
                <w:szCs w:val="13"/>
              </w:rPr>
              <w:t xml:space="preserve"> цена доставки без учета погрузки-разгр</w:t>
            </w:r>
          </w:p>
        </w:tc>
        <w:tc>
          <w:tcPr>
            <w:tcW w:w="1376" w:type="dxa"/>
            <w:tcBorders>
              <w:top w:val="nil"/>
              <w:left w:val="nil"/>
              <w:bottom w:val="single" w:sz="4" w:space="0" w:color="auto"/>
              <w:right w:val="single" w:sz="4" w:space="0" w:color="auto"/>
            </w:tcBorders>
            <w:shd w:val="clear" w:color="000000" w:fill="FFFFFF"/>
            <w:vAlign w:val="center"/>
            <w:hideMark/>
          </w:tcPr>
          <w:p w14:paraId="0651AF45" w14:textId="77777777" w:rsidR="000C3D7F" w:rsidRPr="000C3D7F" w:rsidRDefault="000C3D7F">
            <w:pPr>
              <w:jc w:val="center"/>
              <w:rPr>
                <w:sz w:val="13"/>
                <w:szCs w:val="13"/>
              </w:rPr>
            </w:pPr>
            <w:r w:rsidRPr="000C3D7F">
              <w:rPr>
                <w:sz w:val="13"/>
                <w:szCs w:val="13"/>
              </w:rPr>
              <w:t>руб./тн</w:t>
            </w:r>
          </w:p>
        </w:tc>
        <w:tc>
          <w:tcPr>
            <w:tcW w:w="1456" w:type="dxa"/>
            <w:tcBorders>
              <w:top w:val="nil"/>
              <w:left w:val="nil"/>
              <w:bottom w:val="single" w:sz="4" w:space="0" w:color="auto"/>
              <w:right w:val="single" w:sz="4" w:space="0" w:color="auto"/>
            </w:tcBorders>
            <w:shd w:val="clear" w:color="000000" w:fill="FFFFFF"/>
            <w:noWrap/>
            <w:vAlign w:val="center"/>
            <w:hideMark/>
          </w:tcPr>
          <w:p w14:paraId="06BDA304" w14:textId="77777777" w:rsidR="000C3D7F" w:rsidRPr="000C3D7F" w:rsidRDefault="000C3D7F">
            <w:pPr>
              <w:jc w:val="center"/>
              <w:rPr>
                <w:sz w:val="13"/>
                <w:szCs w:val="13"/>
              </w:rPr>
            </w:pPr>
            <w:r w:rsidRPr="000C3D7F">
              <w:rPr>
                <w:sz w:val="13"/>
                <w:szCs w:val="13"/>
              </w:rPr>
              <w:t>592,80</w:t>
            </w:r>
          </w:p>
        </w:tc>
        <w:tc>
          <w:tcPr>
            <w:tcW w:w="1676" w:type="dxa"/>
            <w:tcBorders>
              <w:top w:val="nil"/>
              <w:left w:val="nil"/>
              <w:bottom w:val="single" w:sz="4" w:space="0" w:color="auto"/>
              <w:right w:val="single" w:sz="4" w:space="0" w:color="auto"/>
            </w:tcBorders>
            <w:shd w:val="clear" w:color="000000" w:fill="FFFFFF"/>
            <w:noWrap/>
            <w:vAlign w:val="center"/>
            <w:hideMark/>
          </w:tcPr>
          <w:p w14:paraId="3423913A"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53871E30"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019E0BBB" w14:textId="77777777" w:rsidR="000C3D7F" w:rsidRPr="000C3D7F" w:rsidRDefault="000C3D7F">
            <w:pPr>
              <w:jc w:val="center"/>
              <w:rPr>
                <w:sz w:val="13"/>
                <w:szCs w:val="13"/>
              </w:rPr>
            </w:pPr>
            <w:r w:rsidRPr="000C3D7F">
              <w:rPr>
                <w:sz w:val="13"/>
                <w:szCs w:val="13"/>
              </w:rPr>
              <w:t>0,00</w:t>
            </w:r>
          </w:p>
        </w:tc>
      </w:tr>
      <w:tr w:rsidR="000C3D7F" w:rsidRPr="000C3D7F" w14:paraId="5144E511"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2C096C07" w14:textId="77777777" w:rsidR="000C3D7F" w:rsidRPr="000C3D7F" w:rsidRDefault="000C3D7F">
            <w:pPr>
              <w:rPr>
                <w:b/>
                <w:bCs/>
                <w:sz w:val="13"/>
                <w:szCs w:val="13"/>
              </w:rPr>
            </w:pPr>
            <w:r w:rsidRPr="000C3D7F">
              <w:rPr>
                <w:b/>
                <w:bCs/>
                <w:sz w:val="13"/>
                <w:szCs w:val="13"/>
              </w:rPr>
              <w:t>стоимость трансп с учетом погрузки</w:t>
            </w:r>
          </w:p>
        </w:tc>
        <w:tc>
          <w:tcPr>
            <w:tcW w:w="1376" w:type="dxa"/>
            <w:tcBorders>
              <w:top w:val="nil"/>
              <w:left w:val="nil"/>
              <w:bottom w:val="single" w:sz="4" w:space="0" w:color="auto"/>
              <w:right w:val="single" w:sz="4" w:space="0" w:color="auto"/>
            </w:tcBorders>
            <w:shd w:val="clear" w:color="000000" w:fill="FFFFFF"/>
            <w:vAlign w:val="center"/>
            <w:hideMark/>
          </w:tcPr>
          <w:p w14:paraId="00820D12" w14:textId="77777777" w:rsidR="000C3D7F" w:rsidRPr="000C3D7F" w:rsidRDefault="000C3D7F">
            <w:pPr>
              <w:jc w:val="center"/>
              <w:rPr>
                <w:sz w:val="13"/>
                <w:szCs w:val="13"/>
              </w:rPr>
            </w:pPr>
            <w:r w:rsidRPr="000C3D7F">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183C1012" w14:textId="77777777" w:rsidR="000C3D7F" w:rsidRPr="000C3D7F" w:rsidRDefault="000C3D7F">
            <w:pPr>
              <w:jc w:val="center"/>
              <w:rPr>
                <w:sz w:val="13"/>
                <w:szCs w:val="13"/>
              </w:rPr>
            </w:pPr>
            <w:r w:rsidRPr="000C3D7F">
              <w:rPr>
                <w:sz w:val="13"/>
                <w:szCs w:val="13"/>
              </w:rPr>
              <w:t>592,80</w:t>
            </w:r>
          </w:p>
        </w:tc>
        <w:tc>
          <w:tcPr>
            <w:tcW w:w="1676" w:type="dxa"/>
            <w:tcBorders>
              <w:top w:val="nil"/>
              <w:left w:val="nil"/>
              <w:bottom w:val="single" w:sz="4" w:space="0" w:color="auto"/>
              <w:right w:val="single" w:sz="4" w:space="0" w:color="auto"/>
            </w:tcBorders>
            <w:shd w:val="clear" w:color="000000" w:fill="FFFFFF"/>
            <w:noWrap/>
            <w:vAlign w:val="center"/>
            <w:hideMark/>
          </w:tcPr>
          <w:p w14:paraId="534137ED"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080B6155"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37A1B260" w14:textId="77777777" w:rsidR="000C3D7F" w:rsidRPr="000C3D7F" w:rsidRDefault="000C3D7F">
            <w:pPr>
              <w:jc w:val="center"/>
              <w:rPr>
                <w:sz w:val="13"/>
                <w:szCs w:val="13"/>
              </w:rPr>
            </w:pPr>
            <w:r w:rsidRPr="000C3D7F">
              <w:rPr>
                <w:sz w:val="13"/>
                <w:szCs w:val="13"/>
              </w:rPr>
              <w:t>0,00</w:t>
            </w:r>
          </w:p>
        </w:tc>
      </w:tr>
      <w:tr w:rsidR="000C3D7F" w:rsidRPr="000C3D7F" w14:paraId="7EF0B71B"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5B148EFF" w14:textId="77777777" w:rsidR="000C3D7F" w:rsidRPr="000C3D7F" w:rsidRDefault="000C3D7F">
            <w:pPr>
              <w:rPr>
                <w:b/>
                <w:bCs/>
                <w:sz w:val="13"/>
                <w:szCs w:val="13"/>
              </w:rPr>
            </w:pPr>
            <w:r w:rsidRPr="000C3D7F">
              <w:rPr>
                <w:b/>
                <w:bCs/>
                <w:sz w:val="13"/>
                <w:szCs w:val="13"/>
              </w:rPr>
              <w:t xml:space="preserve">Стоимость транспортировки </w:t>
            </w:r>
          </w:p>
        </w:tc>
        <w:tc>
          <w:tcPr>
            <w:tcW w:w="1376" w:type="dxa"/>
            <w:tcBorders>
              <w:top w:val="nil"/>
              <w:left w:val="nil"/>
              <w:bottom w:val="single" w:sz="4" w:space="0" w:color="auto"/>
              <w:right w:val="single" w:sz="4" w:space="0" w:color="auto"/>
            </w:tcBorders>
            <w:shd w:val="clear" w:color="000000" w:fill="FFFFFF"/>
            <w:vAlign w:val="center"/>
            <w:hideMark/>
          </w:tcPr>
          <w:p w14:paraId="3EBEB3F7" w14:textId="77777777" w:rsidR="000C3D7F" w:rsidRPr="000C3D7F" w:rsidRDefault="000C3D7F">
            <w:pPr>
              <w:jc w:val="center"/>
              <w:rPr>
                <w:sz w:val="13"/>
                <w:szCs w:val="13"/>
              </w:rPr>
            </w:pPr>
            <w:r w:rsidRPr="000C3D7F">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350AD0B7"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AF5C8FB"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422C307B" w14:textId="77777777" w:rsidR="000C3D7F" w:rsidRPr="000C3D7F" w:rsidRDefault="000C3D7F">
            <w:pPr>
              <w:jc w:val="center"/>
              <w:rPr>
                <w:sz w:val="13"/>
                <w:szCs w:val="13"/>
              </w:rPr>
            </w:pPr>
            <w:r w:rsidRPr="000C3D7F">
              <w:rPr>
                <w:sz w:val="13"/>
                <w:szCs w:val="13"/>
              </w:rPr>
              <w:t>15845,59</w:t>
            </w:r>
          </w:p>
        </w:tc>
        <w:tc>
          <w:tcPr>
            <w:tcW w:w="1653" w:type="dxa"/>
            <w:tcBorders>
              <w:top w:val="nil"/>
              <w:left w:val="nil"/>
              <w:bottom w:val="single" w:sz="4" w:space="0" w:color="auto"/>
              <w:right w:val="single" w:sz="8" w:space="0" w:color="auto"/>
            </w:tcBorders>
            <w:shd w:val="clear" w:color="000000" w:fill="FFFFFF"/>
            <w:noWrap/>
            <w:vAlign w:val="center"/>
            <w:hideMark/>
          </w:tcPr>
          <w:p w14:paraId="344CBCB8" w14:textId="77777777" w:rsidR="000C3D7F" w:rsidRPr="000C3D7F" w:rsidRDefault="000C3D7F">
            <w:pPr>
              <w:jc w:val="center"/>
              <w:rPr>
                <w:sz w:val="13"/>
                <w:szCs w:val="13"/>
              </w:rPr>
            </w:pPr>
            <w:r w:rsidRPr="000C3D7F">
              <w:rPr>
                <w:sz w:val="13"/>
                <w:szCs w:val="13"/>
              </w:rPr>
              <w:t xml:space="preserve">15 845,59  </w:t>
            </w:r>
          </w:p>
        </w:tc>
      </w:tr>
      <w:tr w:rsidR="000C3D7F" w:rsidRPr="000C3D7F" w14:paraId="11EB3FA8"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73AD85F6" w14:textId="77777777" w:rsidR="000C3D7F" w:rsidRPr="000C3D7F" w:rsidRDefault="000C3D7F">
            <w:pPr>
              <w:rPr>
                <w:sz w:val="13"/>
                <w:szCs w:val="13"/>
              </w:rPr>
            </w:pPr>
            <w:r w:rsidRPr="000C3D7F">
              <w:rPr>
                <w:sz w:val="13"/>
                <w:szCs w:val="13"/>
              </w:rPr>
              <w:t>цена стоимости транспортировки с учетом погрузки</w:t>
            </w:r>
          </w:p>
        </w:tc>
        <w:tc>
          <w:tcPr>
            <w:tcW w:w="1376" w:type="dxa"/>
            <w:tcBorders>
              <w:top w:val="nil"/>
              <w:left w:val="nil"/>
              <w:bottom w:val="single" w:sz="4" w:space="0" w:color="auto"/>
              <w:right w:val="single" w:sz="4" w:space="0" w:color="auto"/>
            </w:tcBorders>
            <w:shd w:val="clear" w:color="000000" w:fill="FFFFFF"/>
            <w:vAlign w:val="center"/>
            <w:hideMark/>
          </w:tcPr>
          <w:p w14:paraId="62F911A5" w14:textId="77777777" w:rsidR="000C3D7F" w:rsidRPr="000C3D7F" w:rsidRDefault="000C3D7F">
            <w:pPr>
              <w:jc w:val="center"/>
              <w:rPr>
                <w:sz w:val="13"/>
                <w:szCs w:val="13"/>
              </w:rPr>
            </w:pPr>
            <w:r w:rsidRPr="000C3D7F">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0826DAB6" w14:textId="77777777" w:rsidR="000C3D7F" w:rsidRPr="000C3D7F" w:rsidRDefault="000C3D7F">
            <w:pPr>
              <w:jc w:val="center"/>
              <w:rPr>
                <w:b/>
                <w:bCs/>
                <w:sz w:val="13"/>
                <w:szCs w:val="13"/>
              </w:rPr>
            </w:pPr>
            <w:r w:rsidRPr="000C3D7F">
              <w:rPr>
                <w:b/>
                <w:bCs/>
                <w:sz w:val="13"/>
                <w:szCs w:val="13"/>
              </w:rPr>
              <w:t>699,60</w:t>
            </w:r>
          </w:p>
        </w:tc>
        <w:tc>
          <w:tcPr>
            <w:tcW w:w="1676" w:type="dxa"/>
            <w:tcBorders>
              <w:top w:val="nil"/>
              <w:left w:val="nil"/>
              <w:bottom w:val="single" w:sz="4" w:space="0" w:color="auto"/>
              <w:right w:val="single" w:sz="4" w:space="0" w:color="auto"/>
            </w:tcBorders>
            <w:shd w:val="clear" w:color="000000" w:fill="FFFFFF"/>
            <w:noWrap/>
            <w:vAlign w:val="center"/>
            <w:hideMark/>
          </w:tcPr>
          <w:p w14:paraId="55A11D95" w14:textId="77777777" w:rsidR="000C3D7F" w:rsidRPr="000C3D7F" w:rsidRDefault="000C3D7F">
            <w:pPr>
              <w:jc w:val="center"/>
              <w:rPr>
                <w:b/>
                <w:bCs/>
                <w:sz w:val="13"/>
                <w:szCs w:val="13"/>
              </w:rPr>
            </w:pPr>
            <w:r w:rsidRPr="000C3D7F">
              <w:rPr>
                <w:b/>
                <w:bCs/>
                <w:sz w:val="13"/>
                <w:szCs w:val="13"/>
              </w:rPr>
              <w:t>563,88</w:t>
            </w:r>
          </w:p>
        </w:tc>
        <w:tc>
          <w:tcPr>
            <w:tcW w:w="1603" w:type="dxa"/>
            <w:tcBorders>
              <w:top w:val="nil"/>
              <w:left w:val="nil"/>
              <w:bottom w:val="single" w:sz="4" w:space="0" w:color="auto"/>
              <w:right w:val="single" w:sz="4" w:space="0" w:color="auto"/>
            </w:tcBorders>
            <w:shd w:val="clear" w:color="000000" w:fill="FFFFFF"/>
            <w:noWrap/>
            <w:vAlign w:val="center"/>
            <w:hideMark/>
          </w:tcPr>
          <w:p w14:paraId="20F8B014" w14:textId="77777777" w:rsidR="000C3D7F" w:rsidRPr="000C3D7F" w:rsidRDefault="000C3D7F">
            <w:pPr>
              <w:jc w:val="center"/>
              <w:rPr>
                <w:b/>
                <w:bCs/>
                <w:sz w:val="13"/>
                <w:szCs w:val="13"/>
              </w:rPr>
            </w:pPr>
            <w:r w:rsidRPr="000C3D7F">
              <w:rPr>
                <w:b/>
                <w:bCs/>
                <w:sz w:val="13"/>
                <w:szCs w:val="13"/>
              </w:rPr>
              <w:t>532,45</w:t>
            </w:r>
          </w:p>
        </w:tc>
        <w:tc>
          <w:tcPr>
            <w:tcW w:w="1653" w:type="dxa"/>
            <w:tcBorders>
              <w:top w:val="nil"/>
              <w:left w:val="nil"/>
              <w:bottom w:val="single" w:sz="4" w:space="0" w:color="auto"/>
              <w:right w:val="single" w:sz="8" w:space="0" w:color="auto"/>
            </w:tcBorders>
            <w:shd w:val="clear" w:color="000000" w:fill="FFFFFF"/>
            <w:noWrap/>
            <w:vAlign w:val="center"/>
            <w:hideMark/>
          </w:tcPr>
          <w:p w14:paraId="7F87A5A9" w14:textId="77777777" w:rsidR="000C3D7F" w:rsidRPr="000C3D7F" w:rsidRDefault="000C3D7F">
            <w:pPr>
              <w:jc w:val="center"/>
              <w:rPr>
                <w:b/>
                <w:bCs/>
                <w:sz w:val="13"/>
                <w:szCs w:val="13"/>
              </w:rPr>
            </w:pPr>
            <w:r w:rsidRPr="000C3D7F">
              <w:rPr>
                <w:b/>
                <w:bCs/>
                <w:sz w:val="13"/>
                <w:szCs w:val="13"/>
              </w:rPr>
              <w:t>-31,43</w:t>
            </w:r>
          </w:p>
        </w:tc>
      </w:tr>
      <w:tr w:rsidR="000C3D7F" w:rsidRPr="000C3D7F" w14:paraId="5AF5100E"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08F5BBDE" w14:textId="77777777" w:rsidR="000C3D7F" w:rsidRPr="000C3D7F" w:rsidRDefault="000C3D7F">
            <w:pPr>
              <w:rPr>
                <w:i/>
                <w:iCs/>
                <w:sz w:val="13"/>
                <w:szCs w:val="13"/>
              </w:rPr>
            </w:pPr>
            <w:r w:rsidRPr="000C3D7F">
              <w:rPr>
                <w:i/>
                <w:iCs/>
                <w:sz w:val="13"/>
                <w:szCs w:val="13"/>
              </w:rPr>
              <w:t xml:space="preserve">     цена автоперевозки т топлива </w:t>
            </w:r>
          </w:p>
        </w:tc>
        <w:tc>
          <w:tcPr>
            <w:tcW w:w="1376" w:type="dxa"/>
            <w:tcBorders>
              <w:top w:val="nil"/>
              <w:left w:val="nil"/>
              <w:bottom w:val="single" w:sz="4" w:space="0" w:color="auto"/>
              <w:right w:val="single" w:sz="4" w:space="0" w:color="auto"/>
            </w:tcBorders>
            <w:shd w:val="clear" w:color="000000" w:fill="FFFFFF"/>
            <w:vAlign w:val="center"/>
            <w:hideMark/>
          </w:tcPr>
          <w:p w14:paraId="5634F117" w14:textId="77777777" w:rsidR="000C3D7F" w:rsidRPr="000C3D7F" w:rsidRDefault="000C3D7F">
            <w:pPr>
              <w:jc w:val="center"/>
              <w:rPr>
                <w:sz w:val="13"/>
                <w:szCs w:val="13"/>
              </w:rPr>
            </w:pPr>
            <w:r w:rsidRPr="000C3D7F">
              <w:rPr>
                <w:sz w:val="13"/>
                <w:szCs w:val="13"/>
              </w:rPr>
              <w:t>тыс. руб.</w:t>
            </w:r>
          </w:p>
        </w:tc>
        <w:tc>
          <w:tcPr>
            <w:tcW w:w="1456" w:type="dxa"/>
            <w:tcBorders>
              <w:top w:val="nil"/>
              <w:left w:val="nil"/>
              <w:bottom w:val="single" w:sz="4" w:space="0" w:color="auto"/>
              <w:right w:val="single" w:sz="4" w:space="0" w:color="auto"/>
            </w:tcBorders>
            <w:shd w:val="clear" w:color="000000" w:fill="FFFFFF"/>
            <w:vAlign w:val="center"/>
            <w:hideMark/>
          </w:tcPr>
          <w:p w14:paraId="4811D719" w14:textId="77777777" w:rsidR="000C3D7F" w:rsidRPr="000C3D7F" w:rsidRDefault="000C3D7F">
            <w:pPr>
              <w:jc w:val="center"/>
              <w:rPr>
                <w:sz w:val="13"/>
                <w:szCs w:val="13"/>
              </w:rPr>
            </w:pPr>
            <w:r w:rsidRPr="000C3D7F">
              <w:rPr>
                <w:sz w:val="13"/>
                <w:szCs w:val="13"/>
              </w:rPr>
              <w:t>17516,41</w:t>
            </w:r>
          </w:p>
        </w:tc>
        <w:tc>
          <w:tcPr>
            <w:tcW w:w="1676" w:type="dxa"/>
            <w:tcBorders>
              <w:top w:val="nil"/>
              <w:left w:val="nil"/>
              <w:bottom w:val="single" w:sz="4" w:space="0" w:color="auto"/>
              <w:right w:val="single" w:sz="4" w:space="0" w:color="auto"/>
            </w:tcBorders>
            <w:shd w:val="clear" w:color="000000" w:fill="FFFFFF"/>
            <w:vAlign w:val="center"/>
            <w:hideMark/>
          </w:tcPr>
          <w:p w14:paraId="6F75A874"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vAlign w:val="center"/>
            <w:hideMark/>
          </w:tcPr>
          <w:p w14:paraId="0FCC6A32"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vAlign w:val="center"/>
            <w:hideMark/>
          </w:tcPr>
          <w:p w14:paraId="3012C3FA" w14:textId="77777777" w:rsidR="000C3D7F" w:rsidRPr="000C3D7F" w:rsidRDefault="000C3D7F">
            <w:pPr>
              <w:jc w:val="center"/>
              <w:rPr>
                <w:sz w:val="13"/>
                <w:szCs w:val="13"/>
              </w:rPr>
            </w:pPr>
            <w:r w:rsidRPr="000C3D7F">
              <w:rPr>
                <w:sz w:val="13"/>
                <w:szCs w:val="13"/>
              </w:rPr>
              <w:t>0,00</w:t>
            </w:r>
          </w:p>
        </w:tc>
      </w:tr>
      <w:tr w:rsidR="000C3D7F" w:rsidRPr="000C3D7F" w14:paraId="03CC1EB3"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0675D8CF" w14:textId="77777777" w:rsidR="000C3D7F" w:rsidRPr="000C3D7F" w:rsidRDefault="000C3D7F">
            <w:pPr>
              <w:rPr>
                <w:i/>
                <w:iCs/>
                <w:sz w:val="13"/>
                <w:szCs w:val="13"/>
              </w:rPr>
            </w:pPr>
            <w:r w:rsidRPr="000C3D7F">
              <w:rPr>
                <w:i/>
                <w:iCs/>
                <w:sz w:val="13"/>
                <w:szCs w:val="13"/>
              </w:rPr>
              <w:t xml:space="preserve">       - автомобильные перевозки привлеченный транспорт </w:t>
            </w:r>
          </w:p>
        </w:tc>
        <w:tc>
          <w:tcPr>
            <w:tcW w:w="1376" w:type="dxa"/>
            <w:tcBorders>
              <w:top w:val="nil"/>
              <w:left w:val="nil"/>
              <w:bottom w:val="single" w:sz="4" w:space="0" w:color="auto"/>
              <w:right w:val="single" w:sz="4" w:space="0" w:color="auto"/>
            </w:tcBorders>
            <w:shd w:val="clear" w:color="000000" w:fill="FFFFFF"/>
            <w:vAlign w:val="bottom"/>
            <w:hideMark/>
          </w:tcPr>
          <w:p w14:paraId="720B2A01" w14:textId="77777777" w:rsidR="000C3D7F" w:rsidRPr="000C3D7F" w:rsidRDefault="000C3D7F">
            <w:pPr>
              <w:jc w:val="center"/>
              <w:rPr>
                <w:sz w:val="13"/>
                <w:szCs w:val="13"/>
              </w:rPr>
            </w:pPr>
            <w:r w:rsidRPr="000C3D7F">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31575A08"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F25AD82"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637E54CD"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008830FE" w14:textId="77777777" w:rsidR="000C3D7F" w:rsidRPr="000C3D7F" w:rsidRDefault="000C3D7F">
            <w:pPr>
              <w:jc w:val="center"/>
              <w:rPr>
                <w:sz w:val="13"/>
                <w:szCs w:val="13"/>
              </w:rPr>
            </w:pPr>
            <w:r w:rsidRPr="000C3D7F">
              <w:rPr>
                <w:sz w:val="13"/>
                <w:szCs w:val="13"/>
              </w:rPr>
              <w:t>0,00</w:t>
            </w:r>
          </w:p>
        </w:tc>
      </w:tr>
      <w:tr w:rsidR="000C3D7F" w:rsidRPr="000C3D7F" w14:paraId="7050DA05" w14:textId="77777777" w:rsidTr="000C3D7F">
        <w:trPr>
          <w:trHeight w:val="9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48C262C3" w14:textId="77777777" w:rsidR="000C3D7F" w:rsidRPr="000C3D7F" w:rsidRDefault="000C3D7F">
            <w:pPr>
              <w:rPr>
                <w:i/>
                <w:iCs/>
                <w:sz w:val="13"/>
                <w:szCs w:val="13"/>
              </w:rPr>
            </w:pPr>
            <w:r w:rsidRPr="000C3D7F">
              <w:rPr>
                <w:i/>
                <w:iCs/>
                <w:sz w:val="13"/>
                <w:szCs w:val="13"/>
              </w:rPr>
              <w:t xml:space="preserve">       - погрузка, разгрузка, услуги тракт. (арендованный автотранспорт: камаз, погрузчик , трактор), без зарплатыи отчислений</w:t>
            </w:r>
          </w:p>
        </w:tc>
        <w:tc>
          <w:tcPr>
            <w:tcW w:w="1376" w:type="dxa"/>
            <w:tcBorders>
              <w:top w:val="nil"/>
              <w:left w:val="nil"/>
              <w:bottom w:val="single" w:sz="4" w:space="0" w:color="auto"/>
              <w:right w:val="single" w:sz="4" w:space="0" w:color="auto"/>
            </w:tcBorders>
            <w:shd w:val="clear" w:color="000000" w:fill="FFFFFF"/>
            <w:vAlign w:val="center"/>
            <w:hideMark/>
          </w:tcPr>
          <w:p w14:paraId="6453BED8" w14:textId="77777777" w:rsidR="000C3D7F" w:rsidRPr="000C3D7F" w:rsidRDefault="000C3D7F">
            <w:pPr>
              <w:jc w:val="center"/>
              <w:rPr>
                <w:sz w:val="13"/>
                <w:szCs w:val="13"/>
              </w:rPr>
            </w:pPr>
            <w:r w:rsidRPr="000C3D7F">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7BCD438D" w14:textId="77777777" w:rsidR="000C3D7F" w:rsidRPr="000C3D7F" w:rsidRDefault="000C3D7F">
            <w:pPr>
              <w:jc w:val="center"/>
              <w:rPr>
                <w:sz w:val="13"/>
                <w:szCs w:val="13"/>
              </w:rPr>
            </w:pPr>
            <w:r w:rsidRPr="000C3D7F">
              <w:rPr>
                <w:sz w:val="13"/>
                <w:szCs w:val="13"/>
              </w:rPr>
              <w:t>3155,79</w:t>
            </w:r>
          </w:p>
        </w:tc>
        <w:tc>
          <w:tcPr>
            <w:tcW w:w="1676" w:type="dxa"/>
            <w:tcBorders>
              <w:top w:val="nil"/>
              <w:left w:val="nil"/>
              <w:bottom w:val="single" w:sz="4" w:space="0" w:color="auto"/>
              <w:right w:val="single" w:sz="4" w:space="0" w:color="auto"/>
            </w:tcBorders>
            <w:shd w:val="clear" w:color="000000" w:fill="FFFFFF"/>
            <w:noWrap/>
            <w:vAlign w:val="center"/>
            <w:hideMark/>
          </w:tcPr>
          <w:p w14:paraId="0CA56552"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402CC03F" w14:textId="77777777" w:rsidR="000C3D7F" w:rsidRPr="000C3D7F" w:rsidRDefault="000C3D7F">
            <w:pPr>
              <w:jc w:val="center"/>
              <w:rPr>
                <w:sz w:val="13"/>
                <w:szCs w:val="13"/>
              </w:rPr>
            </w:pPr>
            <w:r w:rsidRPr="000C3D7F">
              <w:rPr>
                <w:sz w:val="13"/>
                <w:szCs w:val="13"/>
              </w:rPr>
              <w:t>0,00</w:t>
            </w:r>
          </w:p>
        </w:tc>
        <w:tc>
          <w:tcPr>
            <w:tcW w:w="1653" w:type="dxa"/>
            <w:tcBorders>
              <w:top w:val="nil"/>
              <w:left w:val="nil"/>
              <w:bottom w:val="single" w:sz="4" w:space="0" w:color="auto"/>
              <w:right w:val="single" w:sz="8" w:space="0" w:color="auto"/>
            </w:tcBorders>
            <w:shd w:val="clear" w:color="000000" w:fill="FFFFFF"/>
            <w:noWrap/>
            <w:vAlign w:val="center"/>
            <w:hideMark/>
          </w:tcPr>
          <w:p w14:paraId="0FD81957" w14:textId="77777777" w:rsidR="000C3D7F" w:rsidRPr="000C3D7F" w:rsidRDefault="000C3D7F">
            <w:pPr>
              <w:jc w:val="center"/>
              <w:rPr>
                <w:sz w:val="13"/>
                <w:szCs w:val="13"/>
              </w:rPr>
            </w:pPr>
            <w:r w:rsidRPr="000C3D7F">
              <w:rPr>
                <w:sz w:val="13"/>
                <w:szCs w:val="13"/>
              </w:rPr>
              <w:t>0,00</w:t>
            </w:r>
          </w:p>
        </w:tc>
      </w:tr>
      <w:tr w:rsidR="000C3D7F" w:rsidRPr="000C3D7F" w14:paraId="3232E8FC" w14:textId="77777777" w:rsidTr="000C3D7F">
        <w:trPr>
          <w:trHeight w:val="619"/>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68C8F397" w14:textId="77777777" w:rsidR="000C3D7F" w:rsidRPr="000C3D7F" w:rsidRDefault="000C3D7F">
            <w:pPr>
              <w:rPr>
                <w:i/>
                <w:iCs/>
                <w:sz w:val="13"/>
                <w:szCs w:val="13"/>
              </w:rPr>
            </w:pPr>
            <w:r w:rsidRPr="000C3D7F">
              <w:rPr>
                <w:i/>
                <w:iCs/>
                <w:sz w:val="13"/>
                <w:szCs w:val="13"/>
              </w:rPr>
              <w:t>цена погрузки на тонну</w:t>
            </w:r>
          </w:p>
        </w:tc>
        <w:tc>
          <w:tcPr>
            <w:tcW w:w="1376" w:type="dxa"/>
            <w:tcBorders>
              <w:top w:val="nil"/>
              <w:left w:val="nil"/>
              <w:bottom w:val="single" w:sz="4" w:space="0" w:color="auto"/>
              <w:right w:val="single" w:sz="4" w:space="0" w:color="auto"/>
            </w:tcBorders>
            <w:shd w:val="clear" w:color="000000" w:fill="FFFFFF"/>
            <w:vAlign w:val="center"/>
            <w:hideMark/>
          </w:tcPr>
          <w:p w14:paraId="0035D8C7" w14:textId="77777777" w:rsidR="000C3D7F" w:rsidRPr="000C3D7F" w:rsidRDefault="000C3D7F">
            <w:pPr>
              <w:jc w:val="center"/>
              <w:rPr>
                <w:sz w:val="13"/>
                <w:szCs w:val="13"/>
              </w:rPr>
            </w:pPr>
            <w:r w:rsidRPr="000C3D7F">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2CC9F381" w14:textId="77777777" w:rsidR="000C3D7F" w:rsidRPr="000C3D7F" w:rsidRDefault="000C3D7F">
            <w:pPr>
              <w:jc w:val="center"/>
              <w:rPr>
                <w:sz w:val="13"/>
                <w:szCs w:val="13"/>
              </w:rPr>
            </w:pPr>
            <w:r w:rsidRPr="000C3D7F">
              <w:rPr>
                <w:sz w:val="13"/>
                <w:szCs w:val="13"/>
              </w:rPr>
              <w:t>106,80</w:t>
            </w:r>
          </w:p>
        </w:tc>
        <w:tc>
          <w:tcPr>
            <w:tcW w:w="1676" w:type="dxa"/>
            <w:tcBorders>
              <w:top w:val="nil"/>
              <w:left w:val="nil"/>
              <w:bottom w:val="single" w:sz="4" w:space="0" w:color="auto"/>
              <w:right w:val="single" w:sz="4" w:space="0" w:color="auto"/>
            </w:tcBorders>
            <w:shd w:val="clear" w:color="000000" w:fill="FFFFFF"/>
            <w:noWrap/>
            <w:vAlign w:val="center"/>
            <w:hideMark/>
          </w:tcPr>
          <w:p w14:paraId="5A8F71F5"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4C13A0EA" w14:textId="77777777" w:rsidR="000C3D7F" w:rsidRPr="000C3D7F" w:rsidRDefault="000C3D7F">
            <w:pPr>
              <w:jc w:val="center"/>
              <w:rPr>
                <w:sz w:val="13"/>
                <w:szCs w:val="13"/>
              </w:rPr>
            </w:pPr>
            <w:r w:rsidRPr="000C3D7F">
              <w:rPr>
                <w:sz w:val="13"/>
                <w:szCs w:val="13"/>
              </w:rPr>
              <w:t>0,00</w:t>
            </w:r>
          </w:p>
        </w:tc>
        <w:tc>
          <w:tcPr>
            <w:tcW w:w="1653" w:type="dxa"/>
            <w:tcBorders>
              <w:top w:val="nil"/>
              <w:left w:val="nil"/>
              <w:bottom w:val="single" w:sz="4" w:space="0" w:color="auto"/>
              <w:right w:val="single" w:sz="8" w:space="0" w:color="auto"/>
            </w:tcBorders>
            <w:shd w:val="clear" w:color="000000" w:fill="FFFFFF"/>
            <w:noWrap/>
            <w:vAlign w:val="center"/>
            <w:hideMark/>
          </w:tcPr>
          <w:p w14:paraId="281113D7" w14:textId="77777777" w:rsidR="000C3D7F" w:rsidRPr="000C3D7F" w:rsidRDefault="000C3D7F">
            <w:pPr>
              <w:jc w:val="center"/>
              <w:rPr>
                <w:sz w:val="13"/>
                <w:szCs w:val="13"/>
              </w:rPr>
            </w:pPr>
            <w:r w:rsidRPr="000C3D7F">
              <w:rPr>
                <w:sz w:val="13"/>
                <w:szCs w:val="13"/>
              </w:rPr>
              <w:t>0,00</w:t>
            </w:r>
          </w:p>
        </w:tc>
      </w:tr>
      <w:tr w:rsidR="000C3D7F" w:rsidRPr="000C3D7F" w14:paraId="56733A6B" w14:textId="77777777" w:rsidTr="000C3D7F">
        <w:trPr>
          <w:trHeight w:val="72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6620E921" w14:textId="77777777" w:rsidR="000C3D7F" w:rsidRPr="000C3D7F" w:rsidRDefault="000C3D7F">
            <w:pPr>
              <w:rPr>
                <w:b/>
                <w:bCs/>
                <w:i/>
                <w:iCs/>
                <w:sz w:val="13"/>
                <w:szCs w:val="13"/>
              </w:rPr>
            </w:pPr>
            <w:r w:rsidRPr="000C3D7F">
              <w:rPr>
                <w:b/>
                <w:bCs/>
                <w:i/>
                <w:iCs/>
                <w:sz w:val="13"/>
                <w:szCs w:val="13"/>
              </w:rPr>
              <w:t>Цена топлива за тонну с учетом доставки</w:t>
            </w:r>
          </w:p>
        </w:tc>
        <w:tc>
          <w:tcPr>
            <w:tcW w:w="1376" w:type="dxa"/>
            <w:tcBorders>
              <w:top w:val="nil"/>
              <w:left w:val="nil"/>
              <w:bottom w:val="single" w:sz="4" w:space="0" w:color="auto"/>
              <w:right w:val="single" w:sz="4" w:space="0" w:color="auto"/>
            </w:tcBorders>
            <w:shd w:val="clear" w:color="000000" w:fill="FFFFFF"/>
            <w:vAlign w:val="center"/>
            <w:hideMark/>
          </w:tcPr>
          <w:p w14:paraId="179C922C" w14:textId="77777777" w:rsidR="000C3D7F" w:rsidRPr="000C3D7F" w:rsidRDefault="000C3D7F">
            <w:pPr>
              <w:jc w:val="center"/>
              <w:rPr>
                <w:sz w:val="13"/>
                <w:szCs w:val="13"/>
              </w:rPr>
            </w:pPr>
            <w:r w:rsidRPr="000C3D7F">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6CA06D23" w14:textId="77777777" w:rsidR="000C3D7F" w:rsidRPr="000C3D7F" w:rsidRDefault="000C3D7F">
            <w:pPr>
              <w:jc w:val="center"/>
              <w:rPr>
                <w:sz w:val="13"/>
                <w:szCs w:val="13"/>
              </w:rPr>
            </w:pPr>
            <w:r w:rsidRPr="000C3D7F">
              <w:rPr>
                <w:sz w:val="13"/>
                <w:szCs w:val="13"/>
              </w:rPr>
              <w:t>1262,39</w:t>
            </w:r>
          </w:p>
        </w:tc>
        <w:tc>
          <w:tcPr>
            <w:tcW w:w="1676" w:type="dxa"/>
            <w:tcBorders>
              <w:top w:val="nil"/>
              <w:left w:val="nil"/>
              <w:bottom w:val="single" w:sz="4" w:space="0" w:color="auto"/>
              <w:right w:val="single" w:sz="4" w:space="0" w:color="auto"/>
            </w:tcBorders>
            <w:shd w:val="clear" w:color="000000" w:fill="FFFFFF"/>
            <w:noWrap/>
            <w:vAlign w:val="center"/>
            <w:hideMark/>
          </w:tcPr>
          <w:p w14:paraId="6187B8AC" w14:textId="77777777" w:rsidR="000C3D7F" w:rsidRPr="000C3D7F" w:rsidRDefault="000C3D7F">
            <w:pPr>
              <w:jc w:val="center"/>
              <w:rPr>
                <w:sz w:val="13"/>
                <w:szCs w:val="13"/>
              </w:rPr>
            </w:pPr>
            <w:r w:rsidRPr="000C3D7F">
              <w:rPr>
                <w:sz w:val="13"/>
                <w:szCs w:val="13"/>
              </w:rPr>
              <w:t>1384,71</w:t>
            </w:r>
          </w:p>
        </w:tc>
        <w:tc>
          <w:tcPr>
            <w:tcW w:w="1603" w:type="dxa"/>
            <w:tcBorders>
              <w:top w:val="nil"/>
              <w:left w:val="nil"/>
              <w:bottom w:val="single" w:sz="4" w:space="0" w:color="auto"/>
              <w:right w:val="single" w:sz="4" w:space="0" w:color="auto"/>
            </w:tcBorders>
            <w:shd w:val="clear" w:color="000000" w:fill="FFFFFF"/>
            <w:noWrap/>
            <w:vAlign w:val="center"/>
            <w:hideMark/>
          </w:tcPr>
          <w:p w14:paraId="2EC47A20" w14:textId="77777777" w:rsidR="000C3D7F" w:rsidRPr="000C3D7F" w:rsidRDefault="000C3D7F">
            <w:pPr>
              <w:jc w:val="center"/>
              <w:rPr>
                <w:sz w:val="13"/>
                <w:szCs w:val="13"/>
              </w:rPr>
            </w:pPr>
            <w:r w:rsidRPr="000C3D7F">
              <w:rPr>
                <w:sz w:val="13"/>
                <w:szCs w:val="13"/>
              </w:rPr>
              <w:t>1353,28</w:t>
            </w:r>
          </w:p>
        </w:tc>
        <w:tc>
          <w:tcPr>
            <w:tcW w:w="1653" w:type="dxa"/>
            <w:tcBorders>
              <w:top w:val="nil"/>
              <w:left w:val="nil"/>
              <w:bottom w:val="single" w:sz="4" w:space="0" w:color="auto"/>
              <w:right w:val="single" w:sz="8" w:space="0" w:color="auto"/>
            </w:tcBorders>
            <w:shd w:val="clear" w:color="000000" w:fill="FFFFFF"/>
            <w:noWrap/>
            <w:vAlign w:val="center"/>
            <w:hideMark/>
          </w:tcPr>
          <w:p w14:paraId="428DD6B8" w14:textId="77777777" w:rsidR="000C3D7F" w:rsidRPr="000C3D7F" w:rsidRDefault="000C3D7F">
            <w:pPr>
              <w:jc w:val="center"/>
              <w:rPr>
                <w:sz w:val="13"/>
                <w:szCs w:val="13"/>
              </w:rPr>
            </w:pPr>
            <w:r w:rsidRPr="000C3D7F">
              <w:rPr>
                <w:sz w:val="13"/>
                <w:szCs w:val="13"/>
              </w:rPr>
              <w:t>-31,43</w:t>
            </w:r>
          </w:p>
        </w:tc>
      </w:tr>
      <w:tr w:rsidR="000C3D7F" w:rsidRPr="000C3D7F" w14:paraId="73832904" w14:textId="77777777" w:rsidTr="000C3D7F">
        <w:trPr>
          <w:trHeight w:val="675"/>
          <w:jc w:val="center"/>
        </w:trPr>
        <w:tc>
          <w:tcPr>
            <w:tcW w:w="4736" w:type="dxa"/>
            <w:tcBorders>
              <w:top w:val="nil"/>
              <w:left w:val="single" w:sz="8" w:space="0" w:color="auto"/>
              <w:bottom w:val="nil"/>
              <w:right w:val="single" w:sz="4" w:space="0" w:color="auto"/>
            </w:tcBorders>
            <w:shd w:val="clear" w:color="000000" w:fill="FFFFFF"/>
            <w:hideMark/>
          </w:tcPr>
          <w:p w14:paraId="1D94F217" w14:textId="77777777" w:rsidR="000C3D7F" w:rsidRPr="000C3D7F" w:rsidRDefault="000C3D7F">
            <w:pPr>
              <w:rPr>
                <w:b/>
                <w:bCs/>
                <w:i/>
                <w:iCs/>
                <w:sz w:val="13"/>
                <w:szCs w:val="13"/>
              </w:rPr>
            </w:pPr>
            <w:r w:rsidRPr="000C3D7F">
              <w:rPr>
                <w:b/>
                <w:bCs/>
                <w:i/>
                <w:iCs/>
                <w:sz w:val="13"/>
                <w:szCs w:val="13"/>
              </w:rPr>
              <w:t>Общая стоимость топлива с расходами по транспортировке</w:t>
            </w:r>
          </w:p>
        </w:tc>
        <w:tc>
          <w:tcPr>
            <w:tcW w:w="1376" w:type="dxa"/>
            <w:tcBorders>
              <w:top w:val="nil"/>
              <w:left w:val="nil"/>
              <w:bottom w:val="nil"/>
              <w:right w:val="single" w:sz="4" w:space="0" w:color="auto"/>
            </w:tcBorders>
            <w:shd w:val="clear" w:color="000000" w:fill="FFFFFF"/>
            <w:vAlign w:val="center"/>
            <w:hideMark/>
          </w:tcPr>
          <w:p w14:paraId="76182050" w14:textId="77777777" w:rsidR="000C3D7F" w:rsidRPr="000C3D7F" w:rsidRDefault="000C3D7F">
            <w:pPr>
              <w:jc w:val="center"/>
              <w:rPr>
                <w:sz w:val="13"/>
                <w:szCs w:val="13"/>
              </w:rPr>
            </w:pPr>
            <w:r w:rsidRPr="000C3D7F">
              <w:rPr>
                <w:sz w:val="13"/>
                <w:szCs w:val="13"/>
              </w:rPr>
              <w:t>тыс. руб.</w:t>
            </w:r>
          </w:p>
        </w:tc>
        <w:tc>
          <w:tcPr>
            <w:tcW w:w="1456" w:type="dxa"/>
            <w:tcBorders>
              <w:top w:val="nil"/>
              <w:left w:val="nil"/>
              <w:bottom w:val="nil"/>
              <w:right w:val="single" w:sz="4" w:space="0" w:color="auto"/>
            </w:tcBorders>
            <w:shd w:val="clear" w:color="000000" w:fill="FFFFFF"/>
            <w:noWrap/>
            <w:vAlign w:val="center"/>
            <w:hideMark/>
          </w:tcPr>
          <w:p w14:paraId="169C939A" w14:textId="77777777" w:rsidR="000C3D7F" w:rsidRPr="000C3D7F" w:rsidRDefault="000C3D7F">
            <w:pPr>
              <w:jc w:val="center"/>
              <w:rPr>
                <w:b/>
                <w:bCs/>
                <w:sz w:val="13"/>
                <w:szCs w:val="13"/>
              </w:rPr>
            </w:pPr>
            <w:r w:rsidRPr="000C3D7F">
              <w:rPr>
                <w:b/>
                <w:bCs/>
                <w:sz w:val="13"/>
                <w:szCs w:val="13"/>
              </w:rPr>
              <w:t>37301,85</w:t>
            </w:r>
          </w:p>
        </w:tc>
        <w:tc>
          <w:tcPr>
            <w:tcW w:w="1676" w:type="dxa"/>
            <w:tcBorders>
              <w:top w:val="nil"/>
              <w:left w:val="nil"/>
              <w:bottom w:val="nil"/>
              <w:right w:val="single" w:sz="4" w:space="0" w:color="auto"/>
            </w:tcBorders>
            <w:shd w:val="clear" w:color="000000" w:fill="FFFFFF"/>
            <w:noWrap/>
            <w:vAlign w:val="center"/>
            <w:hideMark/>
          </w:tcPr>
          <w:p w14:paraId="0FD73C36" w14:textId="77777777" w:rsidR="000C3D7F" w:rsidRPr="000C3D7F" w:rsidRDefault="000C3D7F">
            <w:pPr>
              <w:jc w:val="center"/>
              <w:rPr>
                <w:b/>
                <w:bCs/>
                <w:sz w:val="13"/>
                <w:szCs w:val="13"/>
              </w:rPr>
            </w:pPr>
            <w:r w:rsidRPr="000C3D7F">
              <w:rPr>
                <w:b/>
                <w:bCs/>
                <w:sz w:val="13"/>
                <w:szCs w:val="13"/>
              </w:rPr>
              <w:t>40156,59</w:t>
            </w:r>
          </w:p>
        </w:tc>
        <w:tc>
          <w:tcPr>
            <w:tcW w:w="1603" w:type="dxa"/>
            <w:tcBorders>
              <w:top w:val="nil"/>
              <w:left w:val="nil"/>
              <w:bottom w:val="nil"/>
              <w:right w:val="single" w:sz="4" w:space="0" w:color="auto"/>
            </w:tcBorders>
            <w:shd w:val="clear" w:color="000000" w:fill="FFFFFF"/>
            <w:noWrap/>
            <w:vAlign w:val="center"/>
            <w:hideMark/>
          </w:tcPr>
          <w:p w14:paraId="4F2D9F1C" w14:textId="77777777" w:rsidR="000C3D7F" w:rsidRPr="000C3D7F" w:rsidRDefault="000C3D7F">
            <w:pPr>
              <w:jc w:val="center"/>
              <w:rPr>
                <w:b/>
                <w:bCs/>
                <w:sz w:val="13"/>
                <w:szCs w:val="13"/>
              </w:rPr>
            </w:pPr>
            <w:r w:rsidRPr="000C3D7F">
              <w:rPr>
                <w:b/>
                <w:bCs/>
                <w:sz w:val="13"/>
                <w:szCs w:val="13"/>
              </w:rPr>
              <w:t>40273,26</w:t>
            </w:r>
          </w:p>
        </w:tc>
        <w:tc>
          <w:tcPr>
            <w:tcW w:w="1653" w:type="dxa"/>
            <w:tcBorders>
              <w:top w:val="nil"/>
              <w:left w:val="nil"/>
              <w:bottom w:val="nil"/>
              <w:right w:val="single" w:sz="8" w:space="0" w:color="auto"/>
            </w:tcBorders>
            <w:shd w:val="clear" w:color="000000" w:fill="FFFFFF"/>
            <w:noWrap/>
            <w:vAlign w:val="center"/>
            <w:hideMark/>
          </w:tcPr>
          <w:p w14:paraId="243DD78E" w14:textId="77777777" w:rsidR="000C3D7F" w:rsidRPr="000C3D7F" w:rsidRDefault="000C3D7F">
            <w:pPr>
              <w:jc w:val="center"/>
              <w:rPr>
                <w:b/>
                <w:bCs/>
                <w:sz w:val="13"/>
                <w:szCs w:val="13"/>
              </w:rPr>
            </w:pPr>
            <w:r w:rsidRPr="000C3D7F">
              <w:rPr>
                <w:b/>
                <w:bCs/>
                <w:sz w:val="13"/>
                <w:szCs w:val="13"/>
              </w:rPr>
              <w:t>116,67</w:t>
            </w:r>
          </w:p>
        </w:tc>
      </w:tr>
      <w:tr w:rsidR="000C3D7F" w:rsidRPr="000C3D7F" w14:paraId="109155DA" w14:textId="77777777" w:rsidTr="000C3D7F">
        <w:trPr>
          <w:trHeight w:val="383"/>
          <w:jc w:val="center"/>
        </w:trPr>
        <w:tc>
          <w:tcPr>
            <w:tcW w:w="12500" w:type="dxa"/>
            <w:gridSpan w:val="6"/>
            <w:tcBorders>
              <w:top w:val="single" w:sz="8" w:space="0" w:color="auto"/>
              <w:left w:val="single" w:sz="8" w:space="0" w:color="auto"/>
              <w:bottom w:val="single" w:sz="8" w:space="0" w:color="auto"/>
              <w:right w:val="nil"/>
            </w:tcBorders>
            <w:shd w:val="clear" w:color="000000" w:fill="FFFFFF"/>
            <w:vAlign w:val="bottom"/>
            <w:hideMark/>
          </w:tcPr>
          <w:p w14:paraId="09C974C5" w14:textId="77777777" w:rsidR="000C3D7F" w:rsidRPr="000C3D7F" w:rsidRDefault="000C3D7F">
            <w:pPr>
              <w:jc w:val="center"/>
              <w:rPr>
                <w:b/>
                <w:bCs/>
                <w:sz w:val="13"/>
                <w:szCs w:val="13"/>
              </w:rPr>
            </w:pPr>
            <w:r w:rsidRPr="000C3D7F">
              <w:rPr>
                <w:b/>
                <w:bCs/>
                <w:sz w:val="13"/>
                <w:szCs w:val="13"/>
              </w:rPr>
              <w:t>Электроэнергия</w:t>
            </w:r>
          </w:p>
        </w:tc>
      </w:tr>
      <w:tr w:rsidR="000C3D7F" w:rsidRPr="000C3D7F" w14:paraId="34325BB1" w14:textId="77777777" w:rsidTr="000C3D7F">
        <w:trPr>
          <w:trHeight w:val="330"/>
          <w:jc w:val="center"/>
        </w:trPr>
        <w:tc>
          <w:tcPr>
            <w:tcW w:w="4736" w:type="dxa"/>
            <w:tcBorders>
              <w:top w:val="nil"/>
              <w:left w:val="single" w:sz="8" w:space="0" w:color="auto"/>
              <w:bottom w:val="single" w:sz="4" w:space="0" w:color="auto"/>
              <w:right w:val="single" w:sz="4" w:space="0" w:color="auto"/>
            </w:tcBorders>
            <w:shd w:val="clear" w:color="000000" w:fill="FFFFFF"/>
            <w:vAlign w:val="center"/>
            <w:hideMark/>
          </w:tcPr>
          <w:p w14:paraId="32974D16" w14:textId="77777777" w:rsidR="000C3D7F" w:rsidRPr="000C3D7F" w:rsidRDefault="000C3D7F">
            <w:pPr>
              <w:rPr>
                <w:sz w:val="13"/>
                <w:szCs w:val="13"/>
              </w:rPr>
            </w:pPr>
            <w:r w:rsidRPr="000C3D7F">
              <w:rPr>
                <w:sz w:val="13"/>
                <w:szCs w:val="13"/>
              </w:rPr>
              <w:t>Общий расход электроэнергии, в т.ч.:</w:t>
            </w:r>
          </w:p>
        </w:tc>
        <w:tc>
          <w:tcPr>
            <w:tcW w:w="1376" w:type="dxa"/>
            <w:tcBorders>
              <w:top w:val="nil"/>
              <w:left w:val="nil"/>
              <w:bottom w:val="single" w:sz="4" w:space="0" w:color="auto"/>
              <w:right w:val="single" w:sz="4" w:space="0" w:color="auto"/>
            </w:tcBorders>
            <w:shd w:val="clear" w:color="000000" w:fill="FFFFFF"/>
            <w:vAlign w:val="center"/>
            <w:hideMark/>
          </w:tcPr>
          <w:p w14:paraId="71750401" w14:textId="77777777" w:rsidR="000C3D7F" w:rsidRPr="000C3D7F" w:rsidRDefault="000C3D7F">
            <w:pPr>
              <w:jc w:val="center"/>
              <w:rPr>
                <w:sz w:val="13"/>
                <w:szCs w:val="13"/>
              </w:rPr>
            </w:pPr>
            <w:r w:rsidRPr="000C3D7F">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3127915A" w14:textId="77777777" w:rsidR="000C3D7F" w:rsidRPr="000C3D7F" w:rsidRDefault="000C3D7F">
            <w:pPr>
              <w:jc w:val="center"/>
              <w:rPr>
                <w:sz w:val="13"/>
                <w:szCs w:val="13"/>
              </w:rPr>
            </w:pPr>
            <w:r w:rsidRPr="000C3D7F">
              <w:rPr>
                <w:sz w:val="13"/>
                <w:szCs w:val="13"/>
              </w:rPr>
              <w:t>3 419,29</w:t>
            </w:r>
          </w:p>
        </w:tc>
        <w:tc>
          <w:tcPr>
            <w:tcW w:w="1676" w:type="dxa"/>
            <w:tcBorders>
              <w:top w:val="nil"/>
              <w:left w:val="nil"/>
              <w:bottom w:val="single" w:sz="4" w:space="0" w:color="auto"/>
              <w:right w:val="single" w:sz="4" w:space="0" w:color="auto"/>
            </w:tcBorders>
            <w:shd w:val="clear" w:color="000000" w:fill="FFFFFF"/>
            <w:noWrap/>
            <w:vAlign w:val="center"/>
            <w:hideMark/>
          </w:tcPr>
          <w:p w14:paraId="55FFEE41" w14:textId="77777777" w:rsidR="000C3D7F" w:rsidRPr="000C3D7F" w:rsidRDefault="000C3D7F">
            <w:pPr>
              <w:jc w:val="center"/>
              <w:rPr>
                <w:sz w:val="13"/>
                <w:szCs w:val="13"/>
              </w:rPr>
            </w:pPr>
            <w:r w:rsidRPr="000C3D7F">
              <w:rPr>
                <w:sz w:val="13"/>
                <w:szCs w:val="13"/>
              </w:rPr>
              <w:t>2 736,35</w:t>
            </w:r>
          </w:p>
        </w:tc>
        <w:tc>
          <w:tcPr>
            <w:tcW w:w="1603" w:type="dxa"/>
            <w:tcBorders>
              <w:top w:val="nil"/>
              <w:left w:val="nil"/>
              <w:bottom w:val="single" w:sz="4" w:space="0" w:color="auto"/>
              <w:right w:val="single" w:sz="4" w:space="0" w:color="auto"/>
            </w:tcBorders>
            <w:shd w:val="clear" w:color="000000" w:fill="FFFFFF"/>
            <w:noWrap/>
            <w:vAlign w:val="center"/>
            <w:hideMark/>
          </w:tcPr>
          <w:p w14:paraId="5664152B" w14:textId="77777777" w:rsidR="000C3D7F" w:rsidRPr="000C3D7F" w:rsidRDefault="000C3D7F">
            <w:pPr>
              <w:jc w:val="center"/>
              <w:rPr>
                <w:sz w:val="13"/>
                <w:szCs w:val="13"/>
              </w:rPr>
            </w:pPr>
            <w:r w:rsidRPr="000C3D7F">
              <w:rPr>
                <w:sz w:val="13"/>
                <w:szCs w:val="13"/>
              </w:rPr>
              <w:t>3419,31</w:t>
            </w:r>
          </w:p>
        </w:tc>
        <w:tc>
          <w:tcPr>
            <w:tcW w:w="1653" w:type="dxa"/>
            <w:tcBorders>
              <w:top w:val="nil"/>
              <w:left w:val="nil"/>
              <w:bottom w:val="single" w:sz="4" w:space="0" w:color="auto"/>
              <w:right w:val="single" w:sz="8" w:space="0" w:color="auto"/>
            </w:tcBorders>
            <w:shd w:val="clear" w:color="000000" w:fill="FFFFFF"/>
            <w:noWrap/>
            <w:vAlign w:val="center"/>
            <w:hideMark/>
          </w:tcPr>
          <w:p w14:paraId="588CFF7E" w14:textId="77777777" w:rsidR="000C3D7F" w:rsidRPr="000C3D7F" w:rsidRDefault="000C3D7F">
            <w:pPr>
              <w:jc w:val="center"/>
              <w:rPr>
                <w:sz w:val="13"/>
                <w:szCs w:val="13"/>
              </w:rPr>
            </w:pPr>
            <w:r w:rsidRPr="000C3D7F">
              <w:rPr>
                <w:sz w:val="13"/>
                <w:szCs w:val="13"/>
              </w:rPr>
              <w:t>682,96</w:t>
            </w:r>
          </w:p>
        </w:tc>
      </w:tr>
      <w:tr w:rsidR="000C3D7F" w:rsidRPr="000C3D7F" w14:paraId="31610B49" w14:textId="77777777" w:rsidTr="000C3D7F">
        <w:trPr>
          <w:trHeight w:val="330"/>
          <w:jc w:val="center"/>
        </w:trPr>
        <w:tc>
          <w:tcPr>
            <w:tcW w:w="4736" w:type="dxa"/>
            <w:tcBorders>
              <w:top w:val="nil"/>
              <w:left w:val="single" w:sz="8" w:space="0" w:color="auto"/>
              <w:bottom w:val="single" w:sz="4" w:space="0" w:color="auto"/>
              <w:right w:val="single" w:sz="4" w:space="0" w:color="auto"/>
            </w:tcBorders>
            <w:shd w:val="clear" w:color="000000" w:fill="FFFFFF"/>
            <w:vAlign w:val="center"/>
            <w:hideMark/>
          </w:tcPr>
          <w:p w14:paraId="0AF463C1" w14:textId="77777777" w:rsidR="000C3D7F" w:rsidRPr="000C3D7F" w:rsidRDefault="000C3D7F">
            <w:pPr>
              <w:rPr>
                <w:sz w:val="13"/>
                <w:szCs w:val="13"/>
              </w:rPr>
            </w:pPr>
            <w:r w:rsidRPr="000C3D7F">
              <w:rPr>
                <w:sz w:val="13"/>
                <w:szCs w:val="13"/>
              </w:rPr>
              <w:t>в том числе на СЗШУ</w:t>
            </w:r>
          </w:p>
        </w:tc>
        <w:tc>
          <w:tcPr>
            <w:tcW w:w="1376" w:type="dxa"/>
            <w:tcBorders>
              <w:top w:val="nil"/>
              <w:left w:val="nil"/>
              <w:bottom w:val="single" w:sz="4" w:space="0" w:color="auto"/>
              <w:right w:val="single" w:sz="4" w:space="0" w:color="auto"/>
            </w:tcBorders>
            <w:shd w:val="clear" w:color="000000" w:fill="FFFFFF"/>
            <w:vAlign w:val="center"/>
            <w:hideMark/>
          </w:tcPr>
          <w:p w14:paraId="5CA39D68" w14:textId="77777777" w:rsidR="000C3D7F" w:rsidRPr="000C3D7F" w:rsidRDefault="000C3D7F">
            <w:pPr>
              <w:jc w:val="center"/>
              <w:rPr>
                <w:sz w:val="13"/>
                <w:szCs w:val="13"/>
              </w:rPr>
            </w:pPr>
            <w:r w:rsidRPr="000C3D7F">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0BDA84C3" w14:textId="77777777" w:rsidR="000C3D7F" w:rsidRPr="000C3D7F" w:rsidRDefault="000C3D7F">
            <w:pPr>
              <w:jc w:val="center"/>
              <w:rPr>
                <w:sz w:val="13"/>
                <w:szCs w:val="13"/>
              </w:rPr>
            </w:pPr>
            <w:r w:rsidRPr="000C3D7F">
              <w:rPr>
                <w:sz w:val="13"/>
                <w:szCs w:val="13"/>
              </w:rPr>
              <w:t>1 740,70</w:t>
            </w:r>
          </w:p>
        </w:tc>
        <w:tc>
          <w:tcPr>
            <w:tcW w:w="1676" w:type="dxa"/>
            <w:tcBorders>
              <w:top w:val="nil"/>
              <w:left w:val="nil"/>
              <w:bottom w:val="single" w:sz="4" w:space="0" w:color="auto"/>
              <w:right w:val="single" w:sz="4" w:space="0" w:color="auto"/>
            </w:tcBorders>
            <w:shd w:val="clear" w:color="000000" w:fill="FFFFFF"/>
            <w:noWrap/>
            <w:vAlign w:val="center"/>
            <w:hideMark/>
          </w:tcPr>
          <w:p w14:paraId="5923E87B" w14:textId="77777777" w:rsidR="000C3D7F" w:rsidRPr="000C3D7F" w:rsidRDefault="000C3D7F">
            <w:pPr>
              <w:jc w:val="center"/>
              <w:rPr>
                <w:sz w:val="13"/>
                <w:szCs w:val="13"/>
              </w:rPr>
            </w:pPr>
            <w:r w:rsidRPr="000C3D7F">
              <w:rPr>
                <w:sz w:val="13"/>
                <w:szCs w:val="13"/>
              </w:rPr>
              <w:t>11,42</w:t>
            </w:r>
          </w:p>
        </w:tc>
        <w:tc>
          <w:tcPr>
            <w:tcW w:w="1603" w:type="dxa"/>
            <w:tcBorders>
              <w:top w:val="nil"/>
              <w:left w:val="nil"/>
              <w:bottom w:val="single" w:sz="4" w:space="0" w:color="auto"/>
              <w:right w:val="single" w:sz="4" w:space="0" w:color="auto"/>
            </w:tcBorders>
            <w:shd w:val="clear" w:color="000000" w:fill="FFFFFF"/>
            <w:noWrap/>
            <w:vAlign w:val="center"/>
            <w:hideMark/>
          </w:tcPr>
          <w:p w14:paraId="519AA700"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35058F8E" w14:textId="77777777" w:rsidR="000C3D7F" w:rsidRPr="000C3D7F" w:rsidRDefault="000C3D7F">
            <w:pPr>
              <w:jc w:val="center"/>
              <w:rPr>
                <w:sz w:val="13"/>
                <w:szCs w:val="13"/>
              </w:rPr>
            </w:pPr>
            <w:r w:rsidRPr="000C3D7F">
              <w:rPr>
                <w:sz w:val="13"/>
                <w:szCs w:val="13"/>
              </w:rPr>
              <w:t>-11,42</w:t>
            </w:r>
          </w:p>
        </w:tc>
      </w:tr>
      <w:tr w:rsidR="000C3D7F" w:rsidRPr="000C3D7F" w14:paraId="48DCEC19" w14:textId="77777777" w:rsidTr="000C3D7F">
        <w:trPr>
          <w:trHeight w:val="330"/>
          <w:jc w:val="center"/>
        </w:trPr>
        <w:tc>
          <w:tcPr>
            <w:tcW w:w="4736" w:type="dxa"/>
            <w:tcBorders>
              <w:top w:val="nil"/>
              <w:left w:val="single" w:sz="8" w:space="0" w:color="auto"/>
              <w:bottom w:val="single" w:sz="4" w:space="0" w:color="auto"/>
              <w:right w:val="single" w:sz="4" w:space="0" w:color="auto"/>
            </w:tcBorders>
            <w:shd w:val="clear" w:color="000000" w:fill="FFFFFF"/>
            <w:vAlign w:val="bottom"/>
            <w:hideMark/>
          </w:tcPr>
          <w:p w14:paraId="72FABB0B" w14:textId="77777777" w:rsidR="000C3D7F" w:rsidRPr="000C3D7F" w:rsidRDefault="000C3D7F">
            <w:pPr>
              <w:rPr>
                <w:sz w:val="13"/>
                <w:szCs w:val="13"/>
              </w:rPr>
            </w:pPr>
            <w:r w:rsidRPr="000C3D7F">
              <w:rPr>
                <w:sz w:val="13"/>
                <w:szCs w:val="13"/>
              </w:rPr>
              <w:t xml:space="preserve"> -по СН2</w:t>
            </w:r>
          </w:p>
        </w:tc>
        <w:tc>
          <w:tcPr>
            <w:tcW w:w="1376" w:type="dxa"/>
            <w:tcBorders>
              <w:top w:val="nil"/>
              <w:left w:val="nil"/>
              <w:bottom w:val="single" w:sz="4" w:space="0" w:color="auto"/>
              <w:right w:val="single" w:sz="4" w:space="0" w:color="auto"/>
            </w:tcBorders>
            <w:shd w:val="clear" w:color="000000" w:fill="FFFFFF"/>
            <w:hideMark/>
          </w:tcPr>
          <w:p w14:paraId="17E698CC" w14:textId="77777777" w:rsidR="000C3D7F" w:rsidRPr="000C3D7F" w:rsidRDefault="000C3D7F">
            <w:pPr>
              <w:jc w:val="center"/>
              <w:rPr>
                <w:sz w:val="13"/>
                <w:szCs w:val="13"/>
              </w:rPr>
            </w:pPr>
            <w:r w:rsidRPr="000C3D7F">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04809112"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534A138A" w14:textId="77777777" w:rsidR="000C3D7F" w:rsidRPr="000C3D7F" w:rsidRDefault="000C3D7F">
            <w:pPr>
              <w:jc w:val="center"/>
              <w:rPr>
                <w:sz w:val="13"/>
                <w:szCs w:val="13"/>
              </w:rPr>
            </w:pPr>
            <w:r w:rsidRPr="000C3D7F">
              <w:rPr>
                <w:sz w:val="13"/>
                <w:szCs w:val="13"/>
              </w:rPr>
              <w:t>1 644,88</w:t>
            </w:r>
          </w:p>
        </w:tc>
        <w:tc>
          <w:tcPr>
            <w:tcW w:w="1603" w:type="dxa"/>
            <w:tcBorders>
              <w:top w:val="nil"/>
              <w:left w:val="nil"/>
              <w:bottom w:val="single" w:sz="4" w:space="0" w:color="auto"/>
              <w:right w:val="single" w:sz="4" w:space="0" w:color="auto"/>
            </w:tcBorders>
            <w:shd w:val="clear" w:color="000000" w:fill="FFFFFF"/>
            <w:noWrap/>
            <w:vAlign w:val="center"/>
            <w:hideMark/>
          </w:tcPr>
          <w:p w14:paraId="5BDC7138" w14:textId="77777777" w:rsidR="000C3D7F" w:rsidRPr="000C3D7F" w:rsidRDefault="000C3D7F">
            <w:pPr>
              <w:jc w:val="center"/>
              <w:rPr>
                <w:sz w:val="13"/>
                <w:szCs w:val="13"/>
              </w:rPr>
            </w:pPr>
            <w:r w:rsidRPr="000C3D7F">
              <w:rPr>
                <w:sz w:val="13"/>
                <w:szCs w:val="13"/>
              </w:rPr>
              <w:t>2055,41</w:t>
            </w:r>
          </w:p>
        </w:tc>
        <w:tc>
          <w:tcPr>
            <w:tcW w:w="1653" w:type="dxa"/>
            <w:tcBorders>
              <w:top w:val="nil"/>
              <w:left w:val="nil"/>
              <w:bottom w:val="single" w:sz="4" w:space="0" w:color="auto"/>
              <w:right w:val="single" w:sz="8" w:space="0" w:color="auto"/>
            </w:tcBorders>
            <w:shd w:val="clear" w:color="000000" w:fill="FFFFFF"/>
            <w:noWrap/>
            <w:vAlign w:val="center"/>
            <w:hideMark/>
          </w:tcPr>
          <w:p w14:paraId="32F05440" w14:textId="77777777" w:rsidR="000C3D7F" w:rsidRPr="000C3D7F" w:rsidRDefault="000C3D7F">
            <w:pPr>
              <w:jc w:val="center"/>
              <w:rPr>
                <w:sz w:val="13"/>
                <w:szCs w:val="13"/>
              </w:rPr>
            </w:pPr>
            <w:r w:rsidRPr="000C3D7F">
              <w:rPr>
                <w:sz w:val="13"/>
                <w:szCs w:val="13"/>
              </w:rPr>
              <w:t>410,54</w:t>
            </w:r>
          </w:p>
        </w:tc>
      </w:tr>
      <w:tr w:rsidR="000C3D7F" w:rsidRPr="000C3D7F" w14:paraId="7D1FBC68" w14:textId="77777777" w:rsidTr="000C3D7F">
        <w:trPr>
          <w:trHeight w:val="330"/>
          <w:jc w:val="center"/>
        </w:trPr>
        <w:tc>
          <w:tcPr>
            <w:tcW w:w="4736" w:type="dxa"/>
            <w:tcBorders>
              <w:top w:val="nil"/>
              <w:left w:val="single" w:sz="8" w:space="0" w:color="auto"/>
              <w:bottom w:val="single" w:sz="4" w:space="0" w:color="auto"/>
              <w:right w:val="single" w:sz="4" w:space="0" w:color="auto"/>
            </w:tcBorders>
            <w:shd w:val="clear" w:color="000000" w:fill="FFFFFF"/>
            <w:noWrap/>
            <w:vAlign w:val="bottom"/>
            <w:hideMark/>
          </w:tcPr>
          <w:p w14:paraId="5E5A548B" w14:textId="77777777" w:rsidR="000C3D7F" w:rsidRPr="000C3D7F" w:rsidRDefault="000C3D7F">
            <w:pPr>
              <w:rPr>
                <w:sz w:val="13"/>
                <w:szCs w:val="13"/>
              </w:rPr>
            </w:pPr>
            <w:r w:rsidRPr="000C3D7F">
              <w:rPr>
                <w:sz w:val="13"/>
                <w:szCs w:val="13"/>
              </w:rPr>
              <w:t xml:space="preserve"> в том числе бойлерная на передачу</w:t>
            </w:r>
          </w:p>
        </w:tc>
        <w:tc>
          <w:tcPr>
            <w:tcW w:w="1376" w:type="dxa"/>
            <w:tcBorders>
              <w:top w:val="nil"/>
              <w:left w:val="nil"/>
              <w:bottom w:val="single" w:sz="4" w:space="0" w:color="auto"/>
              <w:right w:val="single" w:sz="4" w:space="0" w:color="auto"/>
            </w:tcBorders>
            <w:shd w:val="clear" w:color="000000" w:fill="FFFFFF"/>
            <w:hideMark/>
          </w:tcPr>
          <w:p w14:paraId="4A6A540D" w14:textId="77777777" w:rsidR="000C3D7F" w:rsidRPr="000C3D7F" w:rsidRDefault="000C3D7F">
            <w:pPr>
              <w:jc w:val="center"/>
              <w:rPr>
                <w:sz w:val="13"/>
                <w:szCs w:val="13"/>
              </w:rPr>
            </w:pPr>
            <w:r w:rsidRPr="000C3D7F">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6C2764B7" w14:textId="77777777" w:rsidR="000C3D7F" w:rsidRPr="000C3D7F" w:rsidRDefault="000C3D7F">
            <w:pPr>
              <w:jc w:val="center"/>
              <w:rPr>
                <w:sz w:val="13"/>
                <w:szCs w:val="13"/>
              </w:rPr>
            </w:pPr>
            <w:r w:rsidRPr="000C3D7F">
              <w:rPr>
                <w:sz w:val="13"/>
                <w:szCs w:val="13"/>
              </w:rPr>
              <w:t>497,21</w:t>
            </w:r>
          </w:p>
        </w:tc>
        <w:tc>
          <w:tcPr>
            <w:tcW w:w="1676" w:type="dxa"/>
            <w:tcBorders>
              <w:top w:val="nil"/>
              <w:left w:val="nil"/>
              <w:bottom w:val="single" w:sz="4" w:space="0" w:color="auto"/>
              <w:right w:val="single" w:sz="4" w:space="0" w:color="auto"/>
            </w:tcBorders>
            <w:shd w:val="clear" w:color="000000" w:fill="FFFFFF"/>
            <w:noWrap/>
            <w:vAlign w:val="center"/>
            <w:hideMark/>
          </w:tcPr>
          <w:p w14:paraId="3E4FB332" w14:textId="77777777" w:rsidR="000C3D7F" w:rsidRPr="000C3D7F" w:rsidRDefault="000C3D7F">
            <w:pPr>
              <w:jc w:val="center"/>
              <w:rPr>
                <w:sz w:val="13"/>
                <w:szCs w:val="13"/>
              </w:rPr>
            </w:pPr>
            <w:r w:rsidRPr="000C3D7F">
              <w:rPr>
                <w:sz w:val="13"/>
                <w:szCs w:val="13"/>
              </w:rPr>
              <w:t>397,90</w:t>
            </w:r>
          </w:p>
        </w:tc>
        <w:tc>
          <w:tcPr>
            <w:tcW w:w="1603" w:type="dxa"/>
            <w:tcBorders>
              <w:top w:val="nil"/>
              <w:left w:val="nil"/>
              <w:bottom w:val="single" w:sz="4" w:space="0" w:color="auto"/>
              <w:right w:val="single" w:sz="4" w:space="0" w:color="auto"/>
            </w:tcBorders>
            <w:shd w:val="clear" w:color="000000" w:fill="FFFFFF"/>
            <w:noWrap/>
            <w:vAlign w:val="center"/>
            <w:hideMark/>
          </w:tcPr>
          <w:p w14:paraId="129A629A"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47C574D4" w14:textId="77777777" w:rsidR="000C3D7F" w:rsidRPr="000C3D7F" w:rsidRDefault="000C3D7F">
            <w:pPr>
              <w:jc w:val="center"/>
              <w:rPr>
                <w:sz w:val="13"/>
                <w:szCs w:val="13"/>
              </w:rPr>
            </w:pPr>
            <w:r w:rsidRPr="000C3D7F">
              <w:rPr>
                <w:sz w:val="13"/>
                <w:szCs w:val="13"/>
              </w:rPr>
              <w:t>-397,90</w:t>
            </w:r>
          </w:p>
        </w:tc>
      </w:tr>
      <w:tr w:rsidR="000C3D7F" w:rsidRPr="000C3D7F" w14:paraId="33E8A6FC"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vAlign w:val="bottom"/>
            <w:hideMark/>
          </w:tcPr>
          <w:p w14:paraId="458BE85A" w14:textId="77777777" w:rsidR="000C3D7F" w:rsidRPr="000C3D7F" w:rsidRDefault="000C3D7F">
            <w:pPr>
              <w:rPr>
                <w:sz w:val="13"/>
                <w:szCs w:val="13"/>
              </w:rPr>
            </w:pPr>
            <w:r w:rsidRPr="000C3D7F">
              <w:rPr>
                <w:sz w:val="13"/>
                <w:szCs w:val="13"/>
              </w:rPr>
              <w:t xml:space="preserve"> -по НН</w:t>
            </w:r>
          </w:p>
        </w:tc>
        <w:tc>
          <w:tcPr>
            <w:tcW w:w="1376" w:type="dxa"/>
            <w:tcBorders>
              <w:top w:val="nil"/>
              <w:left w:val="nil"/>
              <w:bottom w:val="single" w:sz="4" w:space="0" w:color="auto"/>
              <w:right w:val="single" w:sz="4" w:space="0" w:color="auto"/>
            </w:tcBorders>
            <w:shd w:val="clear" w:color="000000" w:fill="FFFFFF"/>
            <w:hideMark/>
          </w:tcPr>
          <w:p w14:paraId="235DA73A" w14:textId="77777777" w:rsidR="000C3D7F" w:rsidRPr="000C3D7F" w:rsidRDefault="000C3D7F">
            <w:pPr>
              <w:jc w:val="center"/>
              <w:rPr>
                <w:sz w:val="13"/>
                <w:szCs w:val="13"/>
              </w:rPr>
            </w:pPr>
            <w:r w:rsidRPr="000C3D7F">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5AE53070" w14:textId="77777777" w:rsidR="000C3D7F" w:rsidRPr="000C3D7F" w:rsidRDefault="000C3D7F">
            <w:pPr>
              <w:jc w:val="center"/>
              <w:rPr>
                <w:sz w:val="13"/>
                <w:szCs w:val="13"/>
              </w:rPr>
            </w:pPr>
            <w:r w:rsidRPr="000C3D7F">
              <w:rPr>
                <w:sz w:val="13"/>
                <w:szCs w:val="13"/>
              </w:rPr>
              <w:t>1 678,59</w:t>
            </w:r>
          </w:p>
        </w:tc>
        <w:tc>
          <w:tcPr>
            <w:tcW w:w="1676" w:type="dxa"/>
            <w:tcBorders>
              <w:top w:val="nil"/>
              <w:left w:val="nil"/>
              <w:bottom w:val="single" w:sz="4" w:space="0" w:color="auto"/>
              <w:right w:val="single" w:sz="4" w:space="0" w:color="auto"/>
            </w:tcBorders>
            <w:shd w:val="clear" w:color="000000" w:fill="FFFFFF"/>
            <w:noWrap/>
            <w:vAlign w:val="center"/>
            <w:hideMark/>
          </w:tcPr>
          <w:p w14:paraId="258026C2" w14:textId="77777777" w:rsidR="000C3D7F" w:rsidRPr="000C3D7F" w:rsidRDefault="000C3D7F">
            <w:pPr>
              <w:jc w:val="center"/>
              <w:rPr>
                <w:sz w:val="13"/>
                <w:szCs w:val="13"/>
              </w:rPr>
            </w:pPr>
            <w:r w:rsidRPr="000C3D7F">
              <w:rPr>
                <w:sz w:val="13"/>
                <w:szCs w:val="13"/>
              </w:rPr>
              <w:t>1 091,47</w:t>
            </w:r>
          </w:p>
        </w:tc>
        <w:tc>
          <w:tcPr>
            <w:tcW w:w="1603" w:type="dxa"/>
            <w:tcBorders>
              <w:top w:val="nil"/>
              <w:left w:val="nil"/>
              <w:bottom w:val="single" w:sz="4" w:space="0" w:color="auto"/>
              <w:right w:val="single" w:sz="4" w:space="0" w:color="auto"/>
            </w:tcBorders>
            <w:shd w:val="clear" w:color="000000" w:fill="FFFFFF"/>
            <w:noWrap/>
            <w:vAlign w:val="center"/>
            <w:hideMark/>
          </w:tcPr>
          <w:p w14:paraId="405BB3CC" w14:textId="77777777" w:rsidR="000C3D7F" w:rsidRPr="000C3D7F" w:rsidRDefault="000C3D7F">
            <w:pPr>
              <w:jc w:val="center"/>
              <w:rPr>
                <w:sz w:val="13"/>
                <w:szCs w:val="13"/>
              </w:rPr>
            </w:pPr>
            <w:r w:rsidRPr="000C3D7F">
              <w:rPr>
                <w:sz w:val="13"/>
                <w:szCs w:val="13"/>
              </w:rPr>
              <w:t>1363,89</w:t>
            </w:r>
          </w:p>
        </w:tc>
        <w:tc>
          <w:tcPr>
            <w:tcW w:w="1653" w:type="dxa"/>
            <w:tcBorders>
              <w:top w:val="nil"/>
              <w:left w:val="nil"/>
              <w:bottom w:val="single" w:sz="4" w:space="0" w:color="auto"/>
              <w:right w:val="single" w:sz="8" w:space="0" w:color="auto"/>
            </w:tcBorders>
            <w:shd w:val="clear" w:color="000000" w:fill="FFFFFF"/>
            <w:noWrap/>
            <w:vAlign w:val="center"/>
            <w:hideMark/>
          </w:tcPr>
          <w:p w14:paraId="190D725A" w14:textId="77777777" w:rsidR="000C3D7F" w:rsidRPr="000C3D7F" w:rsidRDefault="000C3D7F">
            <w:pPr>
              <w:jc w:val="center"/>
              <w:rPr>
                <w:sz w:val="13"/>
                <w:szCs w:val="13"/>
              </w:rPr>
            </w:pPr>
            <w:r w:rsidRPr="000C3D7F">
              <w:rPr>
                <w:sz w:val="13"/>
                <w:szCs w:val="13"/>
              </w:rPr>
              <w:t>272,42</w:t>
            </w:r>
          </w:p>
        </w:tc>
      </w:tr>
      <w:tr w:rsidR="000C3D7F" w:rsidRPr="000C3D7F" w14:paraId="2910F73C" w14:textId="77777777" w:rsidTr="000C3D7F">
        <w:trPr>
          <w:trHeight w:val="1290"/>
          <w:jc w:val="center"/>
        </w:trPr>
        <w:tc>
          <w:tcPr>
            <w:tcW w:w="4736" w:type="dxa"/>
            <w:tcBorders>
              <w:top w:val="nil"/>
              <w:left w:val="single" w:sz="8" w:space="0" w:color="auto"/>
              <w:bottom w:val="single" w:sz="4" w:space="0" w:color="auto"/>
              <w:right w:val="single" w:sz="4" w:space="0" w:color="auto"/>
            </w:tcBorders>
            <w:shd w:val="clear" w:color="000000" w:fill="FFFFFF"/>
            <w:vAlign w:val="center"/>
            <w:hideMark/>
          </w:tcPr>
          <w:p w14:paraId="7F5AE58A" w14:textId="77777777" w:rsidR="000C3D7F" w:rsidRPr="000C3D7F" w:rsidRDefault="000C3D7F">
            <w:pPr>
              <w:rPr>
                <w:sz w:val="13"/>
                <w:szCs w:val="13"/>
              </w:rPr>
            </w:pPr>
            <w:r w:rsidRPr="000C3D7F">
              <w:rPr>
                <w:sz w:val="13"/>
                <w:szCs w:val="13"/>
              </w:rPr>
              <w:t>Средневзвешенный тариф за 1 кВт*ч потреблен.эл.энергии, в т.ч.:</w:t>
            </w:r>
          </w:p>
        </w:tc>
        <w:tc>
          <w:tcPr>
            <w:tcW w:w="1376" w:type="dxa"/>
            <w:tcBorders>
              <w:top w:val="nil"/>
              <w:left w:val="nil"/>
              <w:bottom w:val="single" w:sz="4" w:space="0" w:color="auto"/>
              <w:right w:val="single" w:sz="4" w:space="0" w:color="auto"/>
            </w:tcBorders>
            <w:shd w:val="clear" w:color="000000" w:fill="FFFFFF"/>
            <w:vAlign w:val="center"/>
            <w:hideMark/>
          </w:tcPr>
          <w:p w14:paraId="5D24D0B9" w14:textId="77777777" w:rsidR="000C3D7F" w:rsidRPr="000C3D7F" w:rsidRDefault="000C3D7F">
            <w:pPr>
              <w:jc w:val="center"/>
              <w:rPr>
                <w:sz w:val="13"/>
                <w:szCs w:val="13"/>
              </w:rPr>
            </w:pPr>
            <w:r w:rsidRPr="000C3D7F">
              <w:rPr>
                <w:sz w:val="13"/>
                <w:szCs w:val="13"/>
              </w:rPr>
              <w:t>руб.</w:t>
            </w:r>
          </w:p>
        </w:tc>
        <w:tc>
          <w:tcPr>
            <w:tcW w:w="1456" w:type="dxa"/>
            <w:tcBorders>
              <w:top w:val="nil"/>
              <w:left w:val="nil"/>
              <w:bottom w:val="single" w:sz="4" w:space="0" w:color="auto"/>
              <w:right w:val="single" w:sz="4" w:space="0" w:color="auto"/>
            </w:tcBorders>
            <w:shd w:val="clear" w:color="000000" w:fill="FFFFFF"/>
            <w:noWrap/>
            <w:vAlign w:val="center"/>
            <w:hideMark/>
          </w:tcPr>
          <w:p w14:paraId="68683121" w14:textId="77777777" w:rsidR="000C3D7F" w:rsidRPr="000C3D7F" w:rsidRDefault="000C3D7F">
            <w:pPr>
              <w:jc w:val="center"/>
              <w:rPr>
                <w:sz w:val="13"/>
                <w:szCs w:val="13"/>
              </w:rPr>
            </w:pPr>
            <w:r w:rsidRPr="000C3D7F">
              <w:rPr>
                <w:sz w:val="13"/>
                <w:szCs w:val="13"/>
              </w:rPr>
              <w:t xml:space="preserve">4,08  </w:t>
            </w:r>
          </w:p>
        </w:tc>
        <w:tc>
          <w:tcPr>
            <w:tcW w:w="1676" w:type="dxa"/>
            <w:tcBorders>
              <w:top w:val="nil"/>
              <w:left w:val="nil"/>
              <w:bottom w:val="single" w:sz="4" w:space="0" w:color="auto"/>
              <w:right w:val="single" w:sz="4" w:space="0" w:color="auto"/>
            </w:tcBorders>
            <w:shd w:val="clear" w:color="000000" w:fill="FFFFFF"/>
            <w:noWrap/>
            <w:vAlign w:val="center"/>
            <w:hideMark/>
          </w:tcPr>
          <w:p w14:paraId="0031BCB9" w14:textId="77777777" w:rsidR="000C3D7F" w:rsidRPr="000C3D7F" w:rsidRDefault="000C3D7F">
            <w:pPr>
              <w:jc w:val="center"/>
              <w:rPr>
                <w:sz w:val="13"/>
                <w:szCs w:val="13"/>
              </w:rPr>
            </w:pPr>
            <w:r w:rsidRPr="000C3D7F">
              <w:rPr>
                <w:sz w:val="13"/>
                <w:szCs w:val="13"/>
              </w:rPr>
              <w:t xml:space="preserve">4,52  </w:t>
            </w:r>
          </w:p>
        </w:tc>
        <w:tc>
          <w:tcPr>
            <w:tcW w:w="1603" w:type="dxa"/>
            <w:tcBorders>
              <w:top w:val="nil"/>
              <w:left w:val="nil"/>
              <w:bottom w:val="single" w:sz="4" w:space="0" w:color="auto"/>
              <w:right w:val="single" w:sz="4" w:space="0" w:color="auto"/>
            </w:tcBorders>
            <w:shd w:val="clear" w:color="000000" w:fill="FFFFFF"/>
            <w:noWrap/>
            <w:vAlign w:val="center"/>
            <w:hideMark/>
          </w:tcPr>
          <w:p w14:paraId="0F21B0BE" w14:textId="77777777" w:rsidR="000C3D7F" w:rsidRPr="000C3D7F" w:rsidRDefault="000C3D7F">
            <w:pPr>
              <w:jc w:val="center"/>
              <w:rPr>
                <w:sz w:val="13"/>
                <w:szCs w:val="13"/>
              </w:rPr>
            </w:pPr>
            <w:r w:rsidRPr="000C3D7F">
              <w:rPr>
                <w:sz w:val="13"/>
                <w:szCs w:val="13"/>
              </w:rPr>
              <w:t>4,52</w:t>
            </w:r>
          </w:p>
        </w:tc>
        <w:tc>
          <w:tcPr>
            <w:tcW w:w="1653" w:type="dxa"/>
            <w:tcBorders>
              <w:top w:val="nil"/>
              <w:left w:val="nil"/>
              <w:bottom w:val="single" w:sz="4" w:space="0" w:color="auto"/>
              <w:right w:val="single" w:sz="8" w:space="0" w:color="auto"/>
            </w:tcBorders>
            <w:shd w:val="clear" w:color="000000" w:fill="FFFFFF"/>
            <w:noWrap/>
            <w:vAlign w:val="center"/>
            <w:hideMark/>
          </w:tcPr>
          <w:p w14:paraId="1A8630F5" w14:textId="77777777" w:rsidR="000C3D7F" w:rsidRPr="000C3D7F" w:rsidRDefault="000C3D7F">
            <w:pPr>
              <w:jc w:val="center"/>
              <w:rPr>
                <w:sz w:val="13"/>
                <w:szCs w:val="13"/>
              </w:rPr>
            </w:pPr>
            <w:r w:rsidRPr="000C3D7F">
              <w:rPr>
                <w:sz w:val="13"/>
                <w:szCs w:val="13"/>
              </w:rPr>
              <w:t xml:space="preserve">0,00  </w:t>
            </w:r>
          </w:p>
        </w:tc>
      </w:tr>
      <w:tr w:rsidR="000C3D7F" w:rsidRPr="000C3D7F" w14:paraId="415D805B"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vAlign w:val="bottom"/>
            <w:hideMark/>
          </w:tcPr>
          <w:p w14:paraId="0AE988BB" w14:textId="77777777" w:rsidR="000C3D7F" w:rsidRPr="000C3D7F" w:rsidRDefault="000C3D7F">
            <w:pPr>
              <w:rPr>
                <w:sz w:val="13"/>
                <w:szCs w:val="13"/>
              </w:rPr>
            </w:pPr>
            <w:r w:rsidRPr="000C3D7F">
              <w:rPr>
                <w:sz w:val="13"/>
                <w:szCs w:val="13"/>
              </w:rPr>
              <w:t xml:space="preserve"> -по СН2</w:t>
            </w:r>
          </w:p>
        </w:tc>
        <w:tc>
          <w:tcPr>
            <w:tcW w:w="1376" w:type="dxa"/>
            <w:tcBorders>
              <w:top w:val="nil"/>
              <w:left w:val="nil"/>
              <w:bottom w:val="single" w:sz="4" w:space="0" w:color="auto"/>
              <w:right w:val="single" w:sz="4" w:space="0" w:color="auto"/>
            </w:tcBorders>
            <w:shd w:val="clear" w:color="000000" w:fill="FFFFFF"/>
            <w:vAlign w:val="center"/>
            <w:hideMark/>
          </w:tcPr>
          <w:p w14:paraId="3C2F2202" w14:textId="77777777" w:rsidR="000C3D7F" w:rsidRPr="000C3D7F" w:rsidRDefault="000C3D7F">
            <w:pPr>
              <w:jc w:val="center"/>
              <w:rPr>
                <w:sz w:val="13"/>
                <w:szCs w:val="13"/>
              </w:rPr>
            </w:pPr>
            <w:r w:rsidRPr="000C3D7F">
              <w:rPr>
                <w:sz w:val="13"/>
                <w:szCs w:val="13"/>
              </w:rPr>
              <w:t>руб.</w:t>
            </w:r>
          </w:p>
        </w:tc>
        <w:tc>
          <w:tcPr>
            <w:tcW w:w="1456" w:type="dxa"/>
            <w:tcBorders>
              <w:top w:val="nil"/>
              <w:left w:val="nil"/>
              <w:bottom w:val="single" w:sz="4" w:space="0" w:color="auto"/>
              <w:right w:val="single" w:sz="4" w:space="0" w:color="auto"/>
            </w:tcBorders>
            <w:shd w:val="clear" w:color="000000" w:fill="FFFFFF"/>
            <w:noWrap/>
            <w:vAlign w:val="center"/>
            <w:hideMark/>
          </w:tcPr>
          <w:p w14:paraId="773889C7"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4F0A9C71"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65206C59"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27E96F3F" w14:textId="77777777" w:rsidR="000C3D7F" w:rsidRPr="000C3D7F" w:rsidRDefault="000C3D7F">
            <w:pPr>
              <w:jc w:val="center"/>
              <w:rPr>
                <w:sz w:val="13"/>
                <w:szCs w:val="13"/>
              </w:rPr>
            </w:pPr>
            <w:r w:rsidRPr="000C3D7F">
              <w:rPr>
                <w:sz w:val="13"/>
                <w:szCs w:val="13"/>
              </w:rPr>
              <w:t>0,0000</w:t>
            </w:r>
          </w:p>
        </w:tc>
      </w:tr>
      <w:tr w:rsidR="000C3D7F" w:rsidRPr="000C3D7F" w14:paraId="3F9023B3"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vAlign w:val="bottom"/>
            <w:hideMark/>
          </w:tcPr>
          <w:p w14:paraId="3B11ECF0" w14:textId="77777777" w:rsidR="000C3D7F" w:rsidRPr="000C3D7F" w:rsidRDefault="000C3D7F">
            <w:pPr>
              <w:rPr>
                <w:sz w:val="13"/>
                <w:szCs w:val="13"/>
              </w:rPr>
            </w:pPr>
            <w:r w:rsidRPr="000C3D7F">
              <w:rPr>
                <w:sz w:val="13"/>
                <w:szCs w:val="13"/>
              </w:rPr>
              <w:t xml:space="preserve"> -по НН</w:t>
            </w:r>
          </w:p>
        </w:tc>
        <w:tc>
          <w:tcPr>
            <w:tcW w:w="1376" w:type="dxa"/>
            <w:tcBorders>
              <w:top w:val="nil"/>
              <w:left w:val="nil"/>
              <w:bottom w:val="single" w:sz="4" w:space="0" w:color="auto"/>
              <w:right w:val="single" w:sz="4" w:space="0" w:color="auto"/>
            </w:tcBorders>
            <w:shd w:val="clear" w:color="000000" w:fill="FFFFFF"/>
            <w:vAlign w:val="center"/>
            <w:hideMark/>
          </w:tcPr>
          <w:p w14:paraId="39BB90C6" w14:textId="77777777" w:rsidR="000C3D7F" w:rsidRPr="000C3D7F" w:rsidRDefault="000C3D7F">
            <w:pPr>
              <w:jc w:val="center"/>
              <w:rPr>
                <w:sz w:val="13"/>
                <w:szCs w:val="13"/>
              </w:rPr>
            </w:pPr>
            <w:r w:rsidRPr="000C3D7F">
              <w:rPr>
                <w:sz w:val="13"/>
                <w:szCs w:val="13"/>
              </w:rPr>
              <w:t>руб.</w:t>
            </w:r>
          </w:p>
        </w:tc>
        <w:tc>
          <w:tcPr>
            <w:tcW w:w="1456" w:type="dxa"/>
            <w:tcBorders>
              <w:top w:val="nil"/>
              <w:left w:val="nil"/>
              <w:bottom w:val="single" w:sz="4" w:space="0" w:color="auto"/>
              <w:right w:val="single" w:sz="4" w:space="0" w:color="auto"/>
            </w:tcBorders>
            <w:shd w:val="clear" w:color="000000" w:fill="FFFFFF"/>
            <w:vAlign w:val="center"/>
            <w:hideMark/>
          </w:tcPr>
          <w:p w14:paraId="6BADD0BF" w14:textId="77777777" w:rsidR="000C3D7F" w:rsidRPr="000C3D7F" w:rsidRDefault="000C3D7F">
            <w:pPr>
              <w:jc w:val="center"/>
              <w:rPr>
                <w:sz w:val="13"/>
                <w:szCs w:val="13"/>
              </w:rPr>
            </w:pPr>
            <w:r w:rsidRPr="000C3D7F">
              <w:rPr>
                <w:sz w:val="13"/>
                <w:szCs w:val="13"/>
              </w:rPr>
              <w:t> </w:t>
            </w:r>
          </w:p>
        </w:tc>
        <w:tc>
          <w:tcPr>
            <w:tcW w:w="1676" w:type="dxa"/>
            <w:tcBorders>
              <w:top w:val="nil"/>
              <w:left w:val="nil"/>
              <w:bottom w:val="single" w:sz="4" w:space="0" w:color="auto"/>
              <w:right w:val="single" w:sz="4" w:space="0" w:color="auto"/>
            </w:tcBorders>
            <w:shd w:val="clear" w:color="000000" w:fill="FFFFFF"/>
            <w:vAlign w:val="center"/>
            <w:hideMark/>
          </w:tcPr>
          <w:p w14:paraId="062E20E8" w14:textId="77777777" w:rsidR="000C3D7F" w:rsidRPr="000C3D7F" w:rsidRDefault="000C3D7F">
            <w:pPr>
              <w:jc w:val="center"/>
              <w:rPr>
                <w:sz w:val="13"/>
                <w:szCs w:val="13"/>
              </w:rPr>
            </w:pPr>
            <w:r w:rsidRPr="000C3D7F">
              <w:rPr>
                <w:sz w:val="13"/>
                <w:szCs w:val="13"/>
              </w:rPr>
              <w:t> </w:t>
            </w:r>
          </w:p>
        </w:tc>
        <w:tc>
          <w:tcPr>
            <w:tcW w:w="1603" w:type="dxa"/>
            <w:tcBorders>
              <w:top w:val="nil"/>
              <w:left w:val="nil"/>
              <w:bottom w:val="single" w:sz="4" w:space="0" w:color="auto"/>
              <w:right w:val="single" w:sz="4" w:space="0" w:color="auto"/>
            </w:tcBorders>
            <w:shd w:val="clear" w:color="000000" w:fill="FFFFFF"/>
            <w:vAlign w:val="center"/>
            <w:hideMark/>
          </w:tcPr>
          <w:p w14:paraId="32B11EF4" w14:textId="77777777" w:rsidR="000C3D7F" w:rsidRPr="000C3D7F" w:rsidRDefault="000C3D7F">
            <w:pPr>
              <w:jc w:val="center"/>
              <w:rPr>
                <w:sz w:val="13"/>
                <w:szCs w:val="13"/>
              </w:rPr>
            </w:pPr>
            <w:r w:rsidRPr="000C3D7F">
              <w:rPr>
                <w:sz w:val="13"/>
                <w:szCs w:val="13"/>
              </w:rPr>
              <w:t> </w:t>
            </w:r>
          </w:p>
        </w:tc>
        <w:tc>
          <w:tcPr>
            <w:tcW w:w="1653" w:type="dxa"/>
            <w:tcBorders>
              <w:top w:val="nil"/>
              <w:left w:val="nil"/>
              <w:bottom w:val="single" w:sz="4" w:space="0" w:color="auto"/>
              <w:right w:val="single" w:sz="8" w:space="0" w:color="auto"/>
            </w:tcBorders>
            <w:shd w:val="clear" w:color="000000" w:fill="FFFFFF"/>
            <w:vAlign w:val="center"/>
            <w:hideMark/>
          </w:tcPr>
          <w:p w14:paraId="4FFD32BC" w14:textId="77777777" w:rsidR="000C3D7F" w:rsidRPr="000C3D7F" w:rsidRDefault="000C3D7F">
            <w:pPr>
              <w:jc w:val="center"/>
              <w:rPr>
                <w:sz w:val="13"/>
                <w:szCs w:val="13"/>
              </w:rPr>
            </w:pPr>
            <w:r w:rsidRPr="000C3D7F">
              <w:rPr>
                <w:sz w:val="13"/>
                <w:szCs w:val="13"/>
              </w:rPr>
              <w:t>0,0000</w:t>
            </w:r>
          </w:p>
        </w:tc>
      </w:tr>
      <w:tr w:rsidR="000C3D7F" w:rsidRPr="000C3D7F" w14:paraId="0FF4CC0C"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vAlign w:val="center"/>
            <w:hideMark/>
          </w:tcPr>
          <w:p w14:paraId="17B655DC" w14:textId="77777777" w:rsidR="000C3D7F" w:rsidRPr="000C3D7F" w:rsidRDefault="000C3D7F">
            <w:pPr>
              <w:rPr>
                <w:sz w:val="13"/>
                <w:szCs w:val="13"/>
              </w:rPr>
            </w:pPr>
            <w:r w:rsidRPr="000C3D7F">
              <w:rPr>
                <w:sz w:val="13"/>
                <w:szCs w:val="13"/>
              </w:rPr>
              <w:t>Удельный расход</w:t>
            </w:r>
          </w:p>
        </w:tc>
        <w:tc>
          <w:tcPr>
            <w:tcW w:w="1376" w:type="dxa"/>
            <w:tcBorders>
              <w:top w:val="nil"/>
              <w:left w:val="nil"/>
              <w:bottom w:val="single" w:sz="4" w:space="0" w:color="auto"/>
              <w:right w:val="single" w:sz="4" w:space="0" w:color="auto"/>
            </w:tcBorders>
            <w:shd w:val="clear" w:color="000000" w:fill="FFFFFF"/>
            <w:vAlign w:val="center"/>
            <w:hideMark/>
          </w:tcPr>
          <w:p w14:paraId="49088581" w14:textId="77777777" w:rsidR="000C3D7F" w:rsidRPr="000C3D7F" w:rsidRDefault="000C3D7F">
            <w:pPr>
              <w:jc w:val="center"/>
              <w:rPr>
                <w:sz w:val="13"/>
                <w:szCs w:val="13"/>
              </w:rPr>
            </w:pPr>
            <w:r w:rsidRPr="000C3D7F">
              <w:rPr>
                <w:sz w:val="13"/>
                <w:szCs w:val="13"/>
              </w:rPr>
              <w:t>кВт*ч/Гкал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66F6829F" w14:textId="77777777" w:rsidR="000C3D7F" w:rsidRPr="000C3D7F" w:rsidRDefault="000C3D7F">
            <w:pPr>
              <w:jc w:val="center"/>
              <w:rPr>
                <w:sz w:val="13"/>
                <w:szCs w:val="13"/>
              </w:rPr>
            </w:pPr>
            <w:r w:rsidRPr="000C3D7F">
              <w:rPr>
                <w:sz w:val="13"/>
                <w:szCs w:val="13"/>
              </w:rPr>
              <w:t xml:space="preserve">73,62  </w:t>
            </w:r>
          </w:p>
        </w:tc>
        <w:tc>
          <w:tcPr>
            <w:tcW w:w="1676" w:type="dxa"/>
            <w:tcBorders>
              <w:top w:val="nil"/>
              <w:left w:val="nil"/>
              <w:bottom w:val="single" w:sz="4" w:space="0" w:color="auto"/>
              <w:right w:val="single" w:sz="4" w:space="0" w:color="auto"/>
            </w:tcBorders>
            <w:shd w:val="clear" w:color="000000" w:fill="FFFFFF"/>
            <w:noWrap/>
            <w:vAlign w:val="center"/>
            <w:hideMark/>
          </w:tcPr>
          <w:p w14:paraId="19FE0905" w14:textId="77777777" w:rsidR="000C3D7F" w:rsidRPr="000C3D7F" w:rsidRDefault="000C3D7F">
            <w:pPr>
              <w:jc w:val="center"/>
              <w:rPr>
                <w:sz w:val="13"/>
                <w:szCs w:val="13"/>
              </w:rPr>
            </w:pPr>
            <w:r w:rsidRPr="000C3D7F">
              <w:rPr>
                <w:sz w:val="13"/>
                <w:szCs w:val="13"/>
              </w:rPr>
              <w:t xml:space="preserve">58,92  </w:t>
            </w:r>
          </w:p>
        </w:tc>
        <w:tc>
          <w:tcPr>
            <w:tcW w:w="1603" w:type="dxa"/>
            <w:tcBorders>
              <w:top w:val="nil"/>
              <w:left w:val="nil"/>
              <w:bottom w:val="single" w:sz="4" w:space="0" w:color="auto"/>
              <w:right w:val="single" w:sz="4" w:space="0" w:color="auto"/>
            </w:tcBorders>
            <w:shd w:val="clear" w:color="000000" w:fill="FFFFFF"/>
            <w:noWrap/>
            <w:vAlign w:val="center"/>
            <w:hideMark/>
          </w:tcPr>
          <w:p w14:paraId="41ACD6F0" w14:textId="77777777" w:rsidR="000C3D7F" w:rsidRPr="000C3D7F" w:rsidRDefault="000C3D7F">
            <w:pPr>
              <w:jc w:val="center"/>
              <w:rPr>
                <w:sz w:val="13"/>
                <w:szCs w:val="13"/>
              </w:rPr>
            </w:pPr>
            <w:r w:rsidRPr="000C3D7F">
              <w:rPr>
                <w:sz w:val="13"/>
                <w:szCs w:val="13"/>
              </w:rPr>
              <w:t>73,62</w:t>
            </w:r>
          </w:p>
        </w:tc>
        <w:tc>
          <w:tcPr>
            <w:tcW w:w="1653" w:type="dxa"/>
            <w:tcBorders>
              <w:top w:val="nil"/>
              <w:left w:val="nil"/>
              <w:bottom w:val="single" w:sz="4" w:space="0" w:color="auto"/>
              <w:right w:val="single" w:sz="8" w:space="0" w:color="auto"/>
            </w:tcBorders>
            <w:shd w:val="clear" w:color="000000" w:fill="FFFFFF"/>
            <w:noWrap/>
            <w:vAlign w:val="center"/>
            <w:hideMark/>
          </w:tcPr>
          <w:p w14:paraId="1EBE9207" w14:textId="77777777" w:rsidR="000C3D7F" w:rsidRPr="000C3D7F" w:rsidRDefault="000C3D7F">
            <w:pPr>
              <w:jc w:val="center"/>
              <w:rPr>
                <w:sz w:val="13"/>
                <w:szCs w:val="13"/>
              </w:rPr>
            </w:pPr>
            <w:r w:rsidRPr="000C3D7F">
              <w:rPr>
                <w:sz w:val="13"/>
                <w:szCs w:val="13"/>
              </w:rPr>
              <w:t xml:space="preserve">14,70  </w:t>
            </w:r>
          </w:p>
        </w:tc>
      </w:tr>
      <w:tr w:rsidR="000C3D7F" w:rsidRPr="000C3D7F" w14:paraId="4A105B85" w14:textId="77777777" w:rsidTr="000C3D7F">
        <w:trPr>
          <w:trHeight w:val="390"/>
          <w:jc w:val="center"/>
        </w:trPr>
        <w:tc>
          <w:tcPr>
            <w:tcW w:w="4736" w:type="dxa"/>
            <w:tcBorders>
              <w:top w:val="nil"/>
              <w:left w:val="single" w:sz="8" w:space="0" w:color="auto"/>
              <w:bottom w:val="single" w:sz="4" w:space="0" w:color="auto"/>
              <w:right w:val="single" w:sz="4" w:space="0" w:color="auto"/>
            </w:tcBorders>
            <w:shd w:val="clear" w:color="000000" w:fill="FFFFFF"/>
            <w:vAlign w:val="center"/>
            <w:hideMark/>
          </w:tcPr>
          <w:p w14:paraId="3D448FFF" w14:textId="77777777" w:rsidR="000C3D7F" w:rsidRPr="000C3D7F" w:rsidRDefault="000C3D7F">
            <w:pPr>
              <w:rPr>
                <w:b/>
                <w:bCs/>
                <w:i/>
                <w:iCs/>
                <w:sz w:val="13"/>
                <w:szCs w:val="13"/>
              </w:rPr>
            </w:pPr>
            <w:r w:rsidRPr="000C3D7F">
              <w:rPr>
                <w:b/>
                <w:bCs/>
                <w:i/>
                <w:iCs/>
                <w:sz w:val="13"/>
                <w:szCs w:val="13"/>
              </w:rPr>
              <w:t>Затраты на электроэнергию</w:t>
            </w:r>
          </w:p>
        </w:tc>
        <w:tc>
          <w:tcPr>
            <w:tcW w:w="1376" w:type="dxa"/>
            <w:tcBorders>
              <w:top w:val="nil"/>
              <w:left w:val="nil"/>
              <w:bottom w:val="single" w:sz="4" w:space="0" w:color="auto"/>
              <w:right w:val="single" w:sz="4" w:space="0" w:color="auto"/>
            </w:tcBorders>
            <w:shd w:val="clear" w:color="000000" w:fill="FFFFFF"/>
            <w:vAlign w:val="center"/>
            <w:hideMark/>
          </w:tcPr>
          <w:p w14:paraId="0A5506DA" w14:textId="77777777" w:rsidR="000C3D7F" w:rsidRPr="000C3D7F" w:rsidRDefault="000C3D7F">
            <w:pPr>
              <w:jc w:val="center"/>
              <w:rPr>
                <w:sz w:val="13"/>
                <w:szCs w:val="13"/>
              </w:rPr>
            </w:pPr>
            <w:r w:rsidRPr="000C3D7F">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7AF48B2B" w14:textId="77777777" w:rsidR="000C3D7F" w:rsidRPr="000C3D7F" w:rsidRDefault="000C3D7F">
            <w:pPr>
              <w:jc w:val="center"/>
              <w:rPr>
                <w:b/>
                <w:bCs/>
                <w:sz w:val="13"/>
                <w:szCs w:val="13"/>
              </w:rPr>
            </w:pPr>
            <w:r w:rsidRPr="000C3D7F">
              <w:rPr>
                <w:b/>
                <w:bCs/>
                <w:sz w:val="13"/>
                <w:szCs w:val="13"/>
              </w:rPr>
              <w:t xml:space="preserve">13 950,72  </w:t>
            </w:r>
          </w:p>
        </w:tc>
        <w:tc>
          <w:tcPr>
            <w:tcW w:w="1676" w:type="dxa"/>
            <w:tcBorders>
              <w:top w:val="nil"/>
              <w:left w:val="nil"/>
              <w:bottom w:val="single" w:sz="4" w:space="0" w:color="auto"/>
              <w:right w:val="single" w:sz="4" w:space="0" w:color="auto"/>
            </w:tcBorders>
            <w:shd w:val="clear" w:color="000000" w:fill="FFFFFF"/>
            <w:noWrap/>
            <w:vAlign w:val="center"/>
            <w:hideMark/>
          </w:tcPr>
          <w:p w14:paraId="128BF6BF" w14:textId="77777777" w:rsidR="000C3D7F" w:rsidRPr="000C3D7F" w:rsidRDefault="000C3D7F">
            <w:pPr>
              <w:jc w:val="center"/>
              <w:rPr>
                <w:b/>
                <w:bCs/>
                <w:sz w:val="13"/>
                <w:szCs w:val="13"/>
              </w:rPr>
            </w:pPr>
            <w:r w:rsidRPr="000C3D7F">
              <w:rPr>
                <w:b/>
                <w:bCs/>
                <w:sz w:val="13"/>
                <w:szCs w:val="13"/>
              </w:rPr>
              <w:t xml:space="preserve">12 364,30  </w:t>
            </w:r>
          </w:p>
        </w:tc>
        <w:tc>
          <w:tcPr>
            <w:tcW w:w="1603" w:type="dxa"/>
            <w:tcBorders>
              <w:top w:val="nil"/>
              <w:left w:val="nil"/>
              <w:bottom w:val="single" w:sz="4" w:space="0" w:color="auto"/>
              <w:right w:val="single" w:sz="4" w:space="0" w:color="auto"/>
            </w:tcBorders>
            <w:shd w:val="clear" w:color="000000" w:fill="FFFFFF"/>
            <w:noWrap/>
            <w:vAlign w:val="center"/>
            <w:hideMark/>
          </w:tcPr>
          <w:p w14:paraId="1E85B642" w14:textId="77777777" w:rsidR="000C3D7F" w:rsidRPr="000C3D7F" w:rsidRDefault="000C3D7F">
            <w:pPr>
              <w:jc w:val="center"/>
              <w:rPr>
                <w:b/>
                <w:bCs/>
                <w:sz w:val="13"/>
                <w:szCs w:val="13"/>
              </w:rPr>
            </w:pPr>
            <w:r w:rsidRPr="000C3D7F">
              <w:rPr>
                <w:b/>
                <w:bCs/>
                <w:sz w:val="13"/>
                <w:szCs w:val="13"/>
              </w:rPr>
              <w:t>15451,84</w:t>
            </w:r>
          </w:p>
        </w:tc>
        <w:tc>
          <w:tcPr>
            <w:tcW w:w="1653" w:type="dxa"/>
            <w:tcBorders>
              <w:top w:val="nil"/>
              <w:left w:val="nil"/>
              <w:bottom w:val="single" w:sz="4" w:space="0" w:color="auto"/>
              <w:right w:val="single" w:sz="8" w:space="0" w:color="auto"/>
            </w:tcBorders>
            <w:shd w:val="clear" w:color="000000" w:fill="FFFFFF"/>
            <w:noWrap/>
            <w:vAlign w:val="center"/>
            <w:hideMark/>
          </w:tcPr>
          <w:p w14:paraId="0AADD6A6" w14:textId="77777777" w:rsidR="000C3D7F" w:rsidRPr="000C3D7F" w:rsidRDefault="000C3D7F">
            <w:pPr>
              <w:jc w:val="center"/>
              <w:rPr>
                <w:b/>
                <w:bCs/>
                <w:sz w:val="13"/>
                <w:szCs w:val="13"/>
              </w:rPr>
            </w:pPr>
            <w:r w:rsidRPr="000C3D7F">
              <w:rPr>
                <w:b/>
                <w:bCs/>
                <w:sz w:val="13"/>
                <w:szCs w:val="13"/>
              </w:rPr>
              <w:t xml:space="preserve">3 087,55  </w:t>
            </w:r>
          </w:p>
        </w:tc>
      </w:tr>
      <w:tr w:rsidR="000C3D7F" w:rsidRPr="000C3D7F" w14:paraId="74FF30B0" w14:textId="77777777" w:rsidTr="000C3D7F">
        <w:trPr>
          <w:trHeight w:val="375"/>
          <w:jc w:val="center"/>
        </w:trPr>
        <w:tc>
          <w:tcPr>
            <w:tcW w:w="12500" w:type="dxa"/>
            <w:gridSpan w:val="6"/>
            <w:tcBorders>
              <w:top w:val="single" w:sz="4" w:space="0" w:color="auto"/>
              <w:left w:val="single" w:sz="8" w:space="0" w:color="auto"/>
              <w:bottom w:val="single" w:sz="4" w:space="0" w:color="auto"/>
              <w:right w:val="nil"/>
            </w:tcBorders>
            <w:shd w:val="clear" w:color="000000" w:fill="FFFFFF"/>
            <w:vAlign w:val="center"/>
            <w:hideMark/>
          </w:tcPr>
          <w:p w14:paraId="7093E683" w14:textId="77777777" w:rsidR="000C3D7F" w:rsidRPr="000C3D7F" w:rsidRDefault="000C3D7F">
            <w:pPr>
              <w:jc w:val="center"/>
              <w:rPr>
                <w:b/>
                <w:bCs/>
                <w:sz w:val="13"/>
                <w:szCs w:val="13"/>
              </w:rPr>
            </w:pPr>
            <w:r w:rsidRPr="000C3D7F">
              <w:rPr>
                <w:b/>
                <w:bCs/>
                <w:sz w:val="13"/>
                <w:szCs w:val="13"/>
              </w:rPr>
              <w:t>Вода и водоотведение</w:t>
            </w:r>
          </w:p>
        </w:tc>
      </w:tr>
      <w:tr w:rsidR="000C3D7F" w:rsidRPr="000C3D7F" w14:paraId="4686674B"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vAlign w:val="center"/>
            <w:hideMark/>
          </w:tcPr>
          <w:p w14:paraId="7CFBCEF0" w14:textId="77777777" w:rsidR="000C3D7F" w:rsidRPr="000C3D7F" w:rsidRDefault="000C3D7F">
            <w:pPr>
              <w:rPr>
                <w:sz w:val="13"/>
                <w:szCs w:val="13"/>
              </w:rPr>
            </w:pPr>
            <w:r w:rsidRPr="000C3D7F">
              <w:rPr>
                <w:sz w:val="13"/>
                <w:szCs w:val="13"/>
              </w:rPr>
              <w:lastRenderedPageBreak/>
              <w:t>Количество теплоносителя</w:t>
            </w:r>
          </w:p>
        </w:tc>
        <w:tc>
          <w:tcPr>
            <w:tcW w:w="1376" w:type="dxa"/>
            <w:tcBorders>
              <w:top w:val="nil"/>
              <w:left w:val="nil"/>
              <w:bottom w:val="single" w:sz="4" w:space="0" w:color="auto"/>
              <w:right w:val="single" w:sz="4" w:space="0" w:color="auto"/>
            </w:tcBorders>
            <w:shd w:val="clear" w:color="000000" w:fill="FFFFFF"/>
            <w:hideMark/>
          </w:tcPr>
          <w:p w14:paraId="633EC8E4" w14:textId="77777777" w:rsidR="000C3D7F" w:rsidRPr="000C3D7F" w:rsidRDefault="000C3D7F">
            <w:pPr>
              <w:jc w:val="center"/>
              <w:rPr>
                <w:sz w:val="13"/>
                <w:szCs w:val="13"/>
              </w:rPr>
            </w:pPr>
            <w:r w:rsidRPr="000C3D7F">
              <w:rPr>
                <w:sz w:val="13"/>
                <w:szCs w:val="13"/>
              </w:rPr>
              <w:t>тыс. м3</w:t>
            </w:r>
          </w:p>
        </w:tc>
        <w:tc>
          <w:tcPr>
            <w:tcW w:w="1456" w:type="dxa"/>
            <w:tcBorders>
              <w:top w:val="nil"/>
              <w:left w:val="nil"/>
              <w:bottom w:val="single" w:sz="4" w:space="0" w:color="auto"/>
              <w:right w:val="single" w:sz="4" w:space="0" w:color="auto"/>
            </w:tcBorders>
            <w:shd w:val="clear" w:color="000000" w:fill="FFFFFF"/>
            <w:noWrap/>
            <w:vAlign w:val="bottom"/>
            <w:hideMark/>
          </w:tcPr>
          <w:p w14:paraId="7AADCED5" w14:textId="77777777" w:rsidR="000C3D7F" w:rsidRPr="000C3D7F" w:rsidRDefault="000C3D7F">
            <w:pPr>
              <w:jc w:val="center"/>
              <w:rPr>
                <w:sz w:val="13"/>
                <w:szCs w:val="13"/>
              </w:rPr>
            </w:pPr>
            <w:r w:rsidRPr="000C3D7F">
              <w:rPr>
                <w:sz w:val="13"/>
                <w:szCs w:val="13"/>
              </w:rPr>
              <w:t>0,00</w:t>
            </w:r>
          </w:p>
        </w:tc>
        <w:tc>
          <w:tcPr>
            <w:tcW w:w="1676" w:type="dxa"/>
            <w:tcBorders>
              <w:top w:val="nil"/>
              <w:left w:val="nil"/>
              <w:bottom w:val="single" w:sz="4" w:space="0" w:color="auto"/>
              <w:right w:val="single" w:sz="4" w:space="0" w:color="auto"/>
            </w:tcBorders>
            <w:shd w:val="clear" w:color="000000" w:fill="FFFFFF"/>
            <w:noWrap/>
            <w:vAlign w:val="bottom"/>
            <w:hideMark/>
          </w:tcPr>
          <w:p w14:paraId="78E4B2D1" w14:textId="77777777" w:rsidR="000C3D7F" w:rsidRPr="000C3D7F" w:rsidRDefault="000C3D7F">
            <w:pPr>
              <w:jc w:val="center"/>
              <w:rPr>
                <w:sz w:val="13"/>
                <w:szCs w:val="13"/>
              </w:rPr>
            </w:pPr>
            <w:r w:rsidRPr="000C3D7F">
              <w:rPr>
                <w:sz w:val="13"/>
                <w:szCs w:val="13"/>
              </w:rPr>
              <w:t>0,00</w:t>
            </w:r>
          </w:p>
        </w:tc>
        <w:tc>
          <w:tcPr>
            <w:tcW w:w="1603" w:type="dxa"/>
            <w:tcBorders>
              <w:top w:val="nil"/>
              <w:left w:val="nil"/>
              <w:bottom w:val="single" w:sz="4" w:space="0" w:color="auto"/>
              <w:right w:val="single" w:sz="4" w:space="0" w:color="auto"/>
            </w:tcBorders>
            <w:shd w:val="clear" w:color="000000" w:fill="FFFFFF"/>
            <w:noWrap/>
            <w:vAlign w:val="bottom"/>
            <w:hideMark/>
          </w:tcPr>
          <w:p w14:paraId="78ACFC6D" w14:textId="77777777" w:rsidR="000C3D7F" w:rsidRPr="000C3D7F" w:rsidRDefault="000C3D7F">
            <w:pPr>
              <w:jc w:val="center"/>
              <w:rPr>
                <w:sz w:val="13"/>
                <w:szCs w:val="13"/>
              </w:rPr>
            </w:pPr>
            <w:r w:rsidRPr="000C3D7F">
              <w:rPr>
                <w:sz w:val="13"/>
                <w:szCs w:val="13"/>
              </w:rPr>
              <w:t>0,00</w:t>
            </w:r>
          </w:p>
        </w:tc>
        <w:tc>
          <w:tcPr>
            <w:tcW w:w="1653" w:type="dxa"/>
            <w:tcBorders>
              <w:top w:val="nil"/>
              <w:left w:val="nil"/>
              <w:bottom w:val="single" w:sz="4" w:space="0" w:color="auto"/>
              <w:right w:val="single" w:sz="8" w:space="0" w:color="auto"/>
            </w:tcBorders>
            <w:shd w:val="clear" w:color="000000" w:fill="FFFFFF"/>
            <w:noWrap/>
            <w:vAlign w:val="bottom"/>
            <w:hideMark/>
          </w:tcPr>
          <w:p w14:paraId="1F5CCF38" w14:textId="77777777" w:rsidR="000C3D7F" w:rsidRPr="000C3D7F" w:rsidRDefault="000C3D7F">
            <w:pPr>
              <w:jc w:val="center"/>
              <w:rPr>
                <w:sz w:val="13"/>
                <w:szCs w:val="13"/>
              </w:rPr>
            </w:pPr>
            <w:r w:rsidRPr="000C3D7F">
              <w:rPr>
                <w:sz w:val="13"/>
                <w:szCs w:val="13"/>
              </w:rPr>
              <w:t>0,00</w:t>
            </w:r>
          </w:p>
        </w:tc>
      </w:tr>
      <w:tr w:rsidR="000C3D7F" w:rsidRPr="000C3D7F" w14:paraId="0A4FCD7D"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2D357AD2" w14:textId="77777777" w:rsidR="000C3D7F" w:rsidRPr="000C3D7F" w:rsidRDefault="000C3D7F">
            <w:pPr>
              <w:rPr>
                <w:sz w:val="13"/>
                <w:szCs w:val="13"/>
              </w:rPr>
            </w:pPr>
            <w:r w:rsidRPr="000C3D7F">
              <w:rPr>
                <w:sz w:val="13"/>
                <w:szCs w:val="13"/>
              </w:rPr>
              <w:t>Количество воды, всего</w:t>
            </w:r>
          </w:p>
        </w:tc>
        <w:tc>
          <w:tcPr>
            <w:tcW w:w="1376" w:type="dxa"/>
            <w:tcBorders>
              <w:top w:val="nil"/>
              <w:left w:val="nil"/>
              <w:bottom w:val="single" w:sz="4" w:space="0" w:color="auto"/>
              <w:right w:val="single" w:sz="4" w:space="0" w:color="auto"/>
            </w:tcBorders>
            <w:shd w:val="clear" w:color="000000" w:fill="FFFFFF"/>
            <w:hideMark/>
          </w:tcPr>
          <w:p w14:paraId="77B58435" w14:textId="77777777" w:rsidR="000C3D7F" w:rsidRPr="000C3D7F" w:rsidRDefault="000C3D7F">
            <w:pPr>
              <w:jc w:val="center"/>
              <w:rPr>
                <w:sz w:val="13"/>
                <w:szCs w:val="13"/>
              </w:rPr>
            </w:pPr>
            <w:r w:rsidRPr="000C3D7F">
              <w:rPr>
                <w:sz w:val="13"/>
                <w:szCs w:val="13"/>
              </w:rPr>
              <w:t>тыс. м3</w:t>
            </w:r>
          </w:p>
        </w:tc>
        <w:tc>
          <w:tcPr>
            <w:tcW w:w="1456" w:type="dxa"/>
            <w:tcBorders>
              <w:top w:val="nil"/>
              <w:left w:val="nil"/>
              <w:bottom w:val="single" w:sz="4" w:space="0" w:color="auto"/>
              <w:right w:val="single" w:sz="4" w:space="0" w:color="auto"/>
            </w:tcBorders>
            <w:shd w:val="clear" w:color="000000" w:fill="FFFFFF"/>
            <w:noWrap/>
            <w:vAlign w:val="bottom"/>
            <w:hideMark/>
          </w:tcPr>
          <w:p w14:paraId="099DCEC2" w14:textId="77777777" w:rsidR="000C3D7F" w:rsidRPr="000C3D7F" w:rsidRDefault="000C3D7F">
            <w:pPr>
              <w:jc w:val="center"/>
              <w:rPr>
                <w:sz w:val="13"/>
                <w:szCs w:val="13"/>
              </w:rPr>
            </w:pPr>
            <w:r w:rsidRPr="000C3D7F">
              <w:rPr>
                <w:sz w:val="13"/>
                <w:szCs w:val="13"/>
              </w:rPr>
              <w:t>194,53</w:t>
            </w:r>
          </w:p>
        </w:tc>
        <w:tc>
          <w:tcPr>
            <w:tcW w:w="1676" w:type="dxa"/>
            <w:tcBorders>
              <w:top w:val="nil"/>
              <w:left w:val="nil"/>
              <w:bottom w:val="single" w:sz="4" w:space="0" w:color="auto"/>
              <w:right w:val="single" w:sz="4" w:space="0" w:color="auto"/>
            </w:tcBorders>
            <w:shd w:val="clear" w:color="000000" w:fill="FFFFFF"/>
            <w:noWrap/>
            <w:vAlign w:val="bottom"/>
            <w:hideMark/>
          </w:tcPr>
          <w:p w14:paraId="0611925E" w14:textId="77777777" w:rsidR="000C3D7F" w:rsidRPr="000C3D7F" w:rsidRDefault="000C3D7F">
            <w:pPr>
              <w:jc w:val="center"/>
              <w:rPr>
                <w:sz w:val="13"/>
                <w:szCs w:val="13"/>
              </w:rPr>
            </w:pPr>
            <w:r w:rsidRPr="000C3D7F">
              <w:rPr>
                <w:sz w:val="13"/>
                <w:szCs w:val="13"/>
              </w:rPr>
              <w:t>98,24</w:t>
            </w:r>
          </w:p>
        </w:tc>
        <w:tc>
          <w:tcPr>
            <w:tcW w:w="1603" w:type="dxa"/>
            <w:tcBorders>
              <w:top w:val="nil"/>
              <w:left w:val="nil"/>
              <w:bottom w:val="single" w:sz="4" w:space="0" w:color="auto"/>
              <w:right w:val="single" w:sz="4" w:space="0" w:color="auto"/>
            </w:tcBorders>
            <w:shd w:val="clear" w:color="000000" w:fill="FFFFFF"/>
            <w:noWrap/>
            <w:vAlign w:val="bottom"/>
            <w:hideMark/>
          </w:tcPr>
          <w:p w14:paraId="6B28C1DD" w14:textId="77777777" w:rsidR="000C3D7F" w:rsidRPr="000C3D7F" w:rsidRDefault="000C3D7F">
            <w:pPr>
              <w:jc w:val="center"/>
              <w:rPr>
                <w:sz w:val="13"/>
                <w:szCs w:val="13"/>
              </w:rPr>
            </w:pPr>
            <w:r w:rsidRPr="000C3D7F">
              <w:rPr>
                <w:sz w:val="13"/>
                <w:szCs w:val="13"/>
              </w:rPr>
              <w:t>194,53</w:t>
            </w:r>
          </w:p>
        </w:tc>
        <w:tc>
          <w:tcPr>
            <w:tcW w:w="1653" w:type="dxa"/>
            <w:tcBorders>
              <w:top w:val="nil"/>
              <w:left w:val="nil"/>
              <w:bottom w:val="single" w:sz="4" w:space="0" w:color="auto"/>
              <w:right w:val="single" w:sz="8" w:space="0" w:color="auto"/>
            </w:tcBorders>
            <w:shd w:val="clear" w:color="000000" w:fill="FFFFFF"/>
            <w:noWrap/>
            <w:vAlign w:val="bottom"/>
            <w:hideMark/>
          </w:tcPr>
          <w:p w14:paraId="15A23173" w14:textId="77777777" w:rsidR="000C3D7F" w:rsidRPr="000C3D7F" w:rsidRDefault="000C3D7F">
            <w:pPr>
              <w:jc w:val="center"/>
              <w:rPr>
                <w:sz w:val="13"/>
                <w:szCs w:val="13"/>
              </w:rPr>
            </w:pPr>
            <w:r w:rsidRPr="000C3D7F">
              <w:rPr>
                <w:sz w:val="13"/>
                <w:szCs w:val="13"/>
              </w:rPr>
              <w:t>96,29</w:t>
            </w:r>
          </w:p>
        </w:tc>
      </w:tr>
      <w:tr w:rsidR="000C3D7F" w:rsidRPr="000C3D7F" w14:paraId="48DFD644"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328AFD8B" w14:textId="77777777" w:rsidR="000C3D7F" w:rsidRPr="000C3D7F" w:rsidRDefault="000C3D7F">
            <w:pPr>
              <w:outlineLvl w:val="0"/>
              <w:rPr>
                <w:sz w:val="13"/>
                <w:szCs w:val="13"/>
              </w:rPr>
            </w:pPr>
            <w:r w:rsidRPr="000C3D7F">
              <w:rPr>
                <w:sz w:val="13"/>
                <w:szCs w:val="13"/>
              </w:rPr>
              <w:t>Общее количество стоков</w:t>
            </w:r>
          </w:p>
        </w:tc>
        <w:tc>
          <w:tcPr>
            <w:tcW w:w="1376" w:type="dxa"/>
            <w:tcBorders>
              <w:top w:val="nil"/>
              <w:left w:val="nil"/>
              <w:bottom w:val="single" w:sz="4" w:space="0" w:color="auto"/>
              <w:right w:val="single" w:sz="4" w:space="0" w:color="auto"/>
            </w:tcBorders>
            <w:shd w:val="clear" w:color="000000" w:fill="FFFFFF"/>
            <w:hideMark/>
          </w:tcPr>
          <w:p w14:paraId="192D7BC4" w14:textId="77777777" w:rsidR="000C3D7F" w:rsidRPr="000C3D7F" w:rsidRDefault="000C3D7F">
            <w:pPr>
              <w:jc w:val="center"/>
              <w:outlineLvl w:val="0"/>
              <w:rPr>
                <w:sz w:val="13"/>
                <w:szCs w:val="13"/>
              </w:rPr>
            </w:pPr>
            <w:r w:rsidRPr="000C3D7F">
              <w:rPr>
                <w:sz w:val="13"/>
                <w:szCs w:val="13"/>
              </w:rPr>
              <w:t>тыс. м3</w:t>
            </w:r>
          </w:p>
        </w:tc>
        <w:tc>
          <w:tcPr>
            <w:tcW w:w="1456" w:type="dxa"/>
            <w:tcBorders>
              <w:top w:val="nil"/>
              <w:left w:val="nil"/>
              <w:bottom w:val="single" w:sz="4" w:space="0" w:color="auto"/>
              <w:right w:val="single" w:sz="4" w:space="0" w:color="auto"/>
            </w:tcBorders>
            <w:shd w:val="clear" w:color="000000" w:fill="FFFFFF"/>
            <w:noWrap/>
            <w:vAlign w:val="bottom"/>
            <w:hideMark/>
          </w:tcPr>
          <w:p w14:paraId="00F1BF83" w14:textId="77777777" w:rsidR="000C3D7F" w:rsidRPr="000C3D7F" w:rsidRDefault="000C3D7F">
            <w:pPr>
              <w:jc w:val="center"/>
              <w:outlineLvl w:val="0"/>
              <w:rPr>
                <w:sz w:val="13"/>
                <w:szCs w:val="13"/>
              </w:rPr>
            </w:pPr>
            <w:r w:rsidRPr="000C3D7F">
              <w:rPr>
                <w:sz w:val="13"/>
                <w:szCs w:val="13"/>
              </w:rPr>
              <w:t>1,04</w:t>
            </w:r>
          </w:p>
        </w:tc>
        <w:tc>
          <w:tcPr>
            <w:tcW w:w="1676" w:type="dxa"/>
            <w:tcBorders>
              <w:top w:val="nil"/>
              <w:left w:val="nil"/>
              <w:bottom w:val="single" w:sz="4" w:space="0" w:color="auto"/>
              <w:right w:val="single" w:sz="4" w:space="0" w:color="auto"/>
            </w:tcBorders>
            <w:shd w:val="clear" w:color="000000" w:fill="FFFFFF"/>
            <w:noWrap/>
            <w:vAlign w:val="bottom"/>
            <w:hideMark/>
          </w:tcPr>
          <w:p w14:paraId="554CA5A2" w14:textId="77777777" w:rsidR="000C3D7F" w:rsidRPr="000C3D7F" w:rsidRDefault="000C3D7F">
            <w:pPr>
              <w:jc w:val="center"/>
              <w:outlineLvl w:val="0"/>
              <w:rPr>
                <w:sz w:val="13"/>
                <w:szCs w:val="13"/>
              </w:rPr>
            </w:pPr>
            <w:r w:rsidRPr="000C3D7F">
              <w:rPr>
                <w:sz w:val="13"/>
                <w:szCs w:val="13"/>
              </w:rPr>
              <w:t>8,09</w:t>
            </w:r>
          </w:p>
        </w:tc>
        <w:tc>
          <w:tcPr>
            <w:tcW w:w="1603" w:type="dxa"/>
            <w:tcBorders>
              <w:top w:val="nil"/>
              <w:left w:val="nil"/>
              <w:bottom w:val="single" w:sz="4" w:space="0" w:color="auto"/>
              <w:right w:val="single" w:sz="4" w:space="0" w:color="auto"/>
            </w:tcBorders>
            <w:shd w:val="clear" w:color="000000" w:fill="FFFFFF"/>
            <w:noWrap/>
            <w:vAlign w:val="bottom"/>
            <w:hideMark/>
          </w:tcPr>
          <w:p w14:paraId="787B15A9" w14:textId="77777777" w:rsidR="000C3D7F" w:rsidRPr="000C3D7F" w:rsidRDefault="000C3D7F">
            <w:pPr>
              <w:jc w:val="center"/>
              <w:outlineLvl w:val="0"/>
              <w:rPr>
                <w:sz w:val="13"/>
                <w:szCs w:val="13"/>
              </w:rPr>
            </w:pPr>
            <w:r w:rsidRPr="000C3D7F">
              <w:rPr>
                <w:sz w:val="13"/>
                <w:szCs w:val="13"/>
              </w:rPr>
              <w:t>8,09</w:t>
            </w:r>
          </w:p>
        </w:tc>
        <w:tc>
          <w:tcPr>
            <w:tcW w:w="1653" w:type="dxa"/>
            <w:tcBorders>
              <w:top w:val="nil"/>
              <w:left w:val="nil"/>
              <w:bottom w:val="single" w:sz="4" w:space="0" w:color="auto"/>
              <w:right w:val="single" w:sz="8" w:space="0" w:color="auto"/>
            </w:tcBorders>
            <w:shd w:val="clear" w:color="000000" w:fill="FFFFFF"/>
            <w:noWrap/>
            <w:vAlign w:val="bottom"/>
            <w:hideMark/>
          </w:tcPr>
          <w:p w14:paraId="24FAE996" w14:textId="77777777" w:rsidR="000C3D7F" w:rsidRPr="000C3D7F" w:rsidRDefault="000C3D7F">
            <w:pPr>
              <w:jc w:val="center"/>
              <w:outlineLvl w:val="0"/>
              <w:rPr>
                <w:sz w:val="13"/>
                <w:szCs w:val="13"/>
              </w:rPr>
            </w:pPr>
            <w:r w:rsidRPr="000C3D7F">
              <w:rPr>
                <w:sz w:val="13"/>
                <w:szCs w:val="13"/>
              </w:rPr>
              <w:t>0,00</w:t>
            </w:r>
          </w:p>
        </w:tc>
      </w:tr>
      <w:tr w:rsidR="000C3D7F" w:rsidRPr="000C3D7F" w14:paraId="011E7C1D"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4E2BC013" w14:textId="77777777" w:rsidR="000C3D7F" w:rsidRPr="000C3D7F" w:rsidRDefault="000C3D7F">
            <w:pPr>
              <w:rPr>
                <w:sz w:val="13"/>
                <w:szCs w:val="13"/>
              </w:rPr>
            </w:pPr>
            <w:r w:rsidRPr="000C3D7F">
              <w:rPr>
                <w:sz w:val="13"/>
                <w:szCs w:val="13"/>
              </w:rPr>
              <w:t>Тариф на воду</w:t>
            </w:r>
          </w:p>
        </w:tc>
        <w:tc>
          <w:tcPr>
            <w:tcW w:w="1376" w:type="dxa"/>
            <w:tcBorders>
              <w:top w:val="nil"/>
              <w:left w:val="nil"/>
              <w:bottom w:val="single" w:sz="4" w:space="0" w:color="auto"/>
              <w:right w:val="single" w:sz="4" w:space="0" w:color="auto"/>
            </w:tcBorders>
            <w:shd w:val="clear" w:color="000000" w:fill="FFFFFF"/>
            <w:hideMark/>
          </w:tcPr>
          <w:p w14:paraId="7F747CC7" w14:textId="77777777" w:rsidR="000C3D7F" w:rsidRPr="000C3D7F" w:rsidRDefault="000C3D7F">
            <w:pPr>
              <w:jc w:val="center"/>
              <w:rPr>
                <w:sz w:val="13"/>
                <w:szCs w:val="13"/>
              </w:rPr>
            </w:pPr>
            <w:r w:rsidRPr="000C3D7F">
              <w:rPr>
                <w:sz w:val="13"/>
                <w:szCs w:val="13"/>
              </w:rPr>
              <w:t>руб./м2</w:t>
            </w:r>
          </w:p>
        </w:tc>
        <w:tc>
          <w:tcPr>
            <w:tcW w:w="1456" w:type="dxa"/>
            <w:tcBorders>
              <w:top w:val="nil"/>
              <w:left w:val="nil"/>
              <w:bottom w:val="single" w:sz="4" w:space="0" w:color="auto"/>
              <w:right w:val="single" w:sz="4" w:space="0" w:color="auto"/>
            </w:tcBorders>
            <w:shd w:val="clear" w:color="000000" w:fill="FFFFFF"/>
            <w:noWrap/>
            <w:vAlign w:val="center"/>
            <w:hideMark/>
          </w:tcPr>
          <w:p w14:paraId="32E3E35E" w14:textId="77777777" w:rsidR="000C3D7F" w:rsidRPr="000C3D7F" w:rsidRDefault="000C3D7F">
            <w:pPr>
              <w:jc w:val="center"/>
              <w:rPr>
                <w:sz w:val="13"/>
                <w:szCs w:val="13"/>
              </w:rPr>
            </w:pPr>
            <w:r w:rsidRPr="000C3D7F">
              <w:rPr>
                <w:sz w:val="13"/>
                <w:szCs w:val="13"/>
              </w:rPr>
              <w:t>20,92</w:t>
            </w:r>
          </w:p>
        </w:tc>
        <w:tc>
          <w:tcPr>
            <w:tcW w:w="1676" w:type="dxa"/>
            <w:tcBorders>
              <w:top w:val="nil"/>
              <w:left w:val="nil"/>
              <w:bottom w:val="single" w:sz="4" w:space="0" w:color="auto"/>
              <w:right w:val="single" w:sz="4" w:space="0" w:color="auto"/>
            </w:tcBorders>
            <w:shd w:val="clear" w:color="000000" w:fill="FFFFFF"/>
            <w:noWrap/>
            <w:vAlign w:val="center"/>
            <w:hideMark/>
          </w:tcPr>
          <w:p w14:paraId="6B965766" w14:textId="77777777" w:rsidR="000C3D7F" w:rsidRPr="000C3D7F" w:rsidRDefault="000C3D7F">
            <w:pPr>
              <w:jc w:val="center"/>
              <w:rPr>
                <w:sz w:val="13"/>
                <w:szCs w:val="13"/>
              </w:rPr>
            </w:pPr>
            <w:r w:rsidRPr="000C3D7F">
              <w:rPr>
                <w:sz w:val="13"/>
                <w:szCs w:val="13"/>
              </w:rPr>
              <w:t>23,78</w:t>
            </w:r>
          </w:p>
        </w:tc>
        <w:tc>
          <w:tcPr>
            <w:tcW w:w="1603" w:type="dxa"/>
            <w:tcBorders>
              <w:top w:val="nil"/>
              <w:left w:val="nil"/>
              <w:bottom w:val="single" w:sz="4" w:space="0" w:color="auto"/>
              <w:right w:val="single" w:sz="4" w:space="0" w:color="auto"/>
            </w:tcBorders>
            <w:shd w:val="clear" w:color="000000" w:fill="FFFFFF"/>
            <w:noWrap/>
            <w:vAlign w:val="center"/>
            <w:hideMark/>
          </w:tcPr>
          <w:p w14:paraId="01A3E47C" w14:textId="77777777" w:rsidR="000C3D7F" w:rsidRPr="000C3D7F" w:rsidRDefault="000C3D7F">
            <w:pPr>
              <w:jc w:val="center"/>
              <w:rPr>
                <w:sz w:val="13"/>
                <w:szCs w:val="13"/>
              </w:rPr>
            </w:pPr>
            <w:r w:rsidRPr="000C3D7F">
              <w:rPr>
                <w:sz w:val="13"/>
                <w:szCs w:val="13"/>
              </w:rPr>
              <w:t>24,26</w:t>
            </w:r>
          </w:p>
        </w:tc>
        <w:tc>
          <w:tcPr>
            <w:tcW w:w="1653" w:type="dxa"/>
            <w:tcBorders>
              <w:top w:val="nil"/>
              <w:left w:val="nil"/>
              <w:bottom w:val="single" w:sz="4" w:space="0" w:color="auto"/>
              <w:right w:val="single" w:sz="8" w:space="0" w:color="auto"/>
            </w:tcBorders>
            <w:shd w:val="clear" w:color="000000" w:fill="FFFFFF"/>
            <w:noWrap/>
            <w:vAlign w:val="center"/>
            <w:hideMark/>
          </w:tcPr>
          <w:p w14:paraId="0781296A" w14:textId="77777777" w:rsidR="000C3D7F" w:rsidRPr="000C3D7F" w:rsidRDefault="000C3D7F">
            <w:pPr>
              <w:jc w:val="center"/>
              <w:rPr>
                <w:sz w:val="13"/>
                <w:szCs w:val="13"/>
              </w:rPr>
            </w:pPr>
            <w:r w:rsidRPr="000C3D7F">
              <w:rPr>
                <w:sz w:val="13"/>
                <w:szCs w:val="13"/>
              </w:rPr>
              <w:t>0,48</w:t>
            </w:r>
          </w:p>
        </w:tc>
      </w:tr>
      <w:tr w:rsidR="000C3D7F" w:rsidRPr="000C3D7F" w14:paraId="5FB184C6" w14:textId="77777777" w:rsidTr="000C3D7F">
        <w:trPr>
          <w:trHeight w:val="28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098C10C9" w14:textId="77777777" w:rsidR="000C3D7F" w:rsidRPr="000C3D7F" w:rsidRDefault="000C3D7F">
            <w:pPr>
              <w:rPr>
                <w:sz w:val="13"/>
                <w:szCs w:val="13"/>
              </w:rPr>
            </w:pPr>
            <w:r w:rsidRPr="000C3D7F">
              <w:rPr>
                <w:sz w:val="13"/>
                <w:szCs w:val="13"/>
              </w:rPr>
              <w:t>Тариф на стоки</w:t>
            </w:r>
          </w:p>
        </w:tc>
        <w:tc>
          <w:tcPr>
            <w:tcW w:w="1376" w:type="dxa"/>
            <w:tcBorders>
              <w:top w:val="nil"/>
              <w:left w:val="nil"/>
              <w:bottom w:val="single" w:sz="4" w:space="0" w:color="auto"/>
              <w:right w:val="single" w:sz="4" w:space="0" w:color="auto"/>
            </w:tcBorders>
            <w:shd w:val="clear" w:color="000000" w:fill="FFFFFF"/>
            <w:hideMark/>
          </w:tcPr>
          <w:p w14:paraId="5D6C993E" w14:textId="77777777" w:rsidR="000C3D7F" w:rsidRPr="000C3D7F" w:rsidRDefault="000C3D7F">
            <w:pPr>
              <w:jc w:val="center"/>
              <w:rPr>
                <w:sz w:val="13"/>
                <w:szCs w:val="13"/>
              </w:rPr>
            </w:pPr>
            <w:r w:rsidRPr="000C3D7F">
              <w:rPr>
                <w:sz w:val="13"/>
                <w:szCs w:val="13"/>
              </w:rPr>
              <w:t>руб./м3</w:t>
            </w:r>
          </w:p>
        </w:tc>
        <w:tc>
          <w:tcPr>
            <w:tcW w:w="1456" w:type="dxa"/>
            <w:tcBorders>
              <w:top w:val="nil"/>
              <w:left w:val="nil"/>
              <w:bottom w:val="single" w:sz="4" w:space="0" w:color="auto"/>
              <w:right w:val="single" w:sz="4" w:space="0" w:color="auto"/>
            </w:tcBorders>
            <w:shd w:val="clear" w:color="000000" w:fill="FFFFFF"/>
            <w:noWrap/>
            <w:vAlign w:val="center"/>
            <w:hideMark/>
          </w:tcPr>
          <w:p w14:paraId="2A3FBF49" w14:textId="77777777" w:rsidR="000C3D7F" w:rsidRPr="000C3D7F" w:rsidRDefault="000C3D7F">
            <w:pPr>
              <w:jc w:val="center"/>
              <w:rPr>
                <w:sz w:val="13"/>
                <w:szCs w:val="13"/>
              </w:rPr>
            </w:pPr>
            <w:r w:rsidRPr="000C3D7F">
              <w:rPr>
                <w:sz w:val="13"/>
                <w:szCs w:val="13"/>
              </w:rPr>
              <w:t>62,62</w:t>
            </w:r>
          </w:p>
        </w:tc>
        <w:tc>
          <w:tcPr>
            <w:tcW w:w="1676" w:type="dxa"/>
            <w:tcBorders>
              <w:top w:val="nil"/>
              <w:left w:val="nil"/>
              <w:bottom w:val="single" w:sz="4" w:space="0" w:color="auto"/>
              <w:right w:val="single" w:sz="4" w:space="0" w:color="auto"/>
            </w:tcBorders>
            <w:shd w:val="clear" w:color="000000" w:fill="FFFFFF"/>
            <w:noWrap/>
            <w:vAlign w:val="center"/>
            <w:hideMark/>
          </w:tcPr>
          <w:p w14:paraId="6A9A0C3D" w14:textId="77777777" w:rsidR="000C3D7F" w:rsidRPr="000C3D7F" w:rsidRDefault="000C3D7F">
            <w:pPr>
              <w:jc w:val="center"/>
              <w:rPr>
                <w:sz w:val="13"/>
                <w:szCs w:val="13"/>
              </w:rPr>
            </w:pPr>
            <w:r w:rsidRPr="000C3D7F">
              <w:rPr>
                <w:sz w:val="13"/>
                <w:szCs w:val="13"/>
              </w:rPr>
              <w:t>66,60</w:t>
            </w:r>
          </w:p>
        </w:tc>
        <w:tc>
          <w:tcPr>
            <w:tcW w:w="1603" w:type="dxa"/>
            <w:tcBorders>
              <w:top w:val="nil"/>
              <w:left w:val="nil"/>
              <w:bottom w:val="single" w:sz="4" w:space="0" w:color="auto"/>
              <w:right w:val="single" w:sz="4" w:space="0" w:color="auto"/>
            </w:tcBorders>
            <w:shd w:val="clear" w:color="000000" w:fill="FFFFFF"/>
            <w:noWrap/>
            <w:vAlign w:val="center"/>
            <w:hideMark/>
          </w:tcPr>
          <w:p w14:paraId="32D46D42" w14:textId="77777777" w:rsidR="000C3D7F" w:rsidRPr="000C3D7F" w:rsidRDefault="000C3D7F">
            <w:pPr>
              <w:jc w:val="center"/>
              <w:rPr>
                <w:sz w:val="13"/>
                <w:szCs w:val="13"/>
              </w:rPr>
            </w:pPr>
            <w:r w:rsidRPr="000C3D7F">
              <w:rPr>
                <w:sz w:val="13"/>
                <w:szCs w:val="13"/>
              </w:rPr>
              <w:t>60,60</w:t>
            </w:r>
          </w:p>
        </w:tc>
        <w:tc>
          <w:tcPr>
            <w:tcW w:w="1653" w:type="dxa"/>
            <w:tcBorders>
              <w:top w:val="nil"/>
              <w:left w:val="nil"/>
              <w:bottom w:val="single" w:sz="4" w:space="0" w:color="auto"/>
              <w:right w:val="single" w:sz="8" w:space="0" w:color="auto"/>
            </w:tcBorders>
            <w:shd w:val="clear" w:color="000000" w:fill="FFFFFF"/>
            <w:noWrap/>
            <w:vAlign w:val="center"/>
            <w:hideMark/>
          </w:tcPr>
          <w:p w14:paraId="1A704270" w14:textId="77777777" w:rsidR="000C3D7F" w:rsidRPr="000C3D7F" w:rsidRDefault="000C3D7F">
            <w:pPr>
              <w:jc w:val="center"/>
              <w:rPr>
                <w:sz w:val="13"/>
                <w:szCs w:val="13"/>
              </w:rPr>
            </w:pPr>
            <w:r w:rsidRPr="000C3D7F">
              <w:rPr>
                <w:sz w:val="13"/>
                <w:szCs w:val="13"/>
              </w:rPr>
              <w:t>-6,00</w:t>
            </w:r>
          </w:p>
        </w:tc>
      </w:tr>
      <w:tr w:rsidR="000C3D7F" w:rsidRPr="000C3D7F" w14:paraId="76389CCC"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383F81B6" w14:textId="77777777" w:rsidR="000C3D7F" w:rsidRPr="000C3D7F" w:rsidRDefault="000C3D7F">
            <w:pPr>
              <w:rPr>
                <w:b/>
                <w:bCs/>
                <w:i/>
                <w:iCs/>
                <w:sz w:val="13"/>
                <w:szCs w:val="13"/>
              </w:rPr>
            </w:pPr>
            <w:r w:rsidRPr="000C3D7F">
              <w:rPr>
                <w:b/>
                <w:bCs/>
                <w:i/>
                <w:iCs/>
                <w:sz w:val="13"/>
                <w:szCs w:val="13"/>
              </w:rPr>
              <w:t>Затраты на холодную воду</w:t>
            </w:r>
          </w:p>
        </w:tc>
        <w:tc>
          <w:tcPr>
            <w:tcW w:w="1376" w:type="dxa"/>
            <w:tcBorders>
              <w:top w:val="nil"/>
              <w:left w:val="nil"/>
              <w:bottom w:val="single" w:sz="4" w:space="0" w:color="auto"/>
              <w:right w:val="single" w:sz="4" w:space="0" w:color="auto"/>
            </w:tcBorders>
            <w:shd w:val="clear" w:color="000000" w:fill="FFFFFF"/>
            <w:hideMark/>
          </w:tcPr>
          <w:p w14:paraId="775FFE87" w14:textId="77777777" w:rsidR="000C3D7F" w:rsidRPr="000C3D7F" w:rsidRDefault="000C3D7F">
            <w:pPr>
              <w:jc w:val="center"/>
              <w:rPr>
                <w:sz w:val="13"/>
                <w:szCs w:val="13"/>
              </w:rPr>
            </w:pPr>
            <w:r w:rsidRPr="000C3D7F">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38B471F6" w14:textId="77777777" w:rsidR="000C3D7F" w:rsidRPr="000C3D7F" w:rsidRDefault="000C3D7F">
            <w:pPr>
              <w:jc w:val="center"/>
              <w:rPr>
                <w:b/>
                <w:bCs/>
                <w:sz w:val="13"/>
                <w:szCs w:val="13"/>
              </w:rPr>
            </w:pPr>
            <w:r w:rsidRPr="000C3D7F">
              <w:rPr>
                <w:b/>
                <w:bCs/>
                <w:sz w:val="13"/>
                <w:szCs w:val="13"/>
              </w:rPr>
              <w:t xml:space="preserve">4 069,93  </w:t>
            </w:r>
          </w:p>
        </w:tc>
        <w:tc>
          <w:tcPr>
            <w:tcW w:w="1676" w:type="dxa"/>
            <w:tcBorders>
              <w:top w:val="nil"/>
              <w:left w:val="nil"/>
              <w:bottom w:val="single" w:sz="4" w:space="0" w:color="auto"/>
              <w:right w:val="single" w:sz="4" w:space="0" w:color="auto"/>
            </w:tcBorders>
            <w:shd w:val="clear" w:color="000000" w:fill="FFFFFF"/>
            <w:noWrap/>
            <w:vAlign w:val="center"/>
            <w:hideMark/>
          </w:tcPr>
          <w:p w14:paraId="7D84BA03" w14:textId="77777777" w:rsidR="000C3D7F" w:rsidRPr="000C3D7F" w:rsidRDefault="000C3D7F">
            <w:pPr>
              <w:jc w:val="center"/>
              <w:rPr>
                <w:b/>
                <w:bCs/>
                <w:sz w:val="13"/>
                <w:szCs w:val="13"/>
              </w:rPr>
            </w:pPr>
            <w:r w:rsidRPr="000C3D7F">
              <w:rPr>
                <w:b/>
                <w:bCs/>
                <w:sz w:val="13"/>
                <w:szCs w:val="13"/>
              </w:rPr>
              <w:t xml:space="preserve">2 336,18  </w:t>
            </w:r>
          </w:p>
        </w:tc>
        <w:tc>
          <w:tcPr>
            <w:tcW w:w="1603" w:type="dxa"/>
            <w:tcBorders>
              <w:top w:val="nil"/>
              <w:left w:val="nil"/>
              <w:bottom w:val="single" w:sz="4" w:space="0" w:color="auto"/>
              <w:right w:val="single" w:sz="4" w:space="0" w:color="auto"/>
            </w:tcBorders>
            <w:shd w:val="clear" w:color="000000" w:fill="FFFFFF"/>
            <w:noWrap/>
            <w:vAlign w:val="center"/>
            <w:hideMark/>
          </w:tcPr>
          <w:p w14:paraId="67E10883" w14:textId="77777777" w:rsidR="000C3D7F" w:rsidRPr="000C3D7F" w:rsidRDefault="000C3D7F">
            <w:pPr>
              <w:jc w:val="center"/>
              <w:rPr>
                <w:b/>
                <w:bCs/>
                <w:sz w:val="13"/>
                <w:szCs w:val="13"/>
              </w:rPr>
            </w:pPr>
            <w:r w:rsidRPr="000C3D7F">
              <w:rPr>
                <w:b/>
                <w:bCs/>
                <w:sz w:val="13"/>
                <w:szCs w:val="13"/>
              </w:rPr>
              <w:t>4719,32</w:t>
            </w:r>
          </w:p>
        </w:tc>
        <w:tc>
          <w:tcPr>
            <w:tcW w:w="1653" w:type="dxa"/>
            <w:tcBorders>
              <w:top w:val="nil"/>
              <w:left w:val="nil"/>
              <w:bottom w:val="single" w:sz="4" w:space="0" w:color="auto"/>
              <w:right w:val="single" w:sz="8" w:space="0" w:color="auto"/>
            </w:tcBorders>
            <w:shd w:val="clear" w:color="000000" w:fill="FFFFFF"/>
            <w:noWrap/>
            <w:vAlign w:val="center"/>
            <w:hideMark/>
          </w:tcPr>
          <w:p w14:paraId="3F107A82" w14:textId="77777777" w:rsidR="000C3D7F" w:rsidRPr="000C3D7F" w:rsidRDefault="000C3D7F">
            <w:pPr>
              <w:jc w:val="center"/>
              <w:rPr>
                <w:b/>
                <w:bCs/>
                <w:sz w:val="13"/>
                <w:szCs w:val="13"/>
              </w:rPr>
            </w:pPr>
            <w:r w:rsidRPr="000C3D7F">
              <w:rPr>
                <w:b/>
                <w:bCs/>
                <w:sz w:val="13"/>
                <w:szCs w:val="13"/>
              </w:rPr>
              <w:t xml:space="preserve">2 383,14  </w:t>
            </w:r>
          </w:p>
        </w:tc>
      </w:tr>
      <w:tr w:rsidR="000C3D7F" w:rsidRPr="000C3D7F" w14:paraId="709400E3" w14:textId="77777777" w:rsidTr="000C3D7F">
        <w:trPr>
          <w:trHeight w:val="630"/>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74E43A90" w14:textId="77777777" w:rsidR="000C3D7F" w:rsidRPr="000C3D7F" w:rsidRDefault="000C3D7F">
            <w:pPr>
              <w:rPr>
                <w:b/>
                <w:bCs/>
                <w:i/>
                <w:iCs/>
                <w:sz w:val="13"/>
                <w:szCs w:val="13"/>
              </w:rPr>
            </w:pPr>
            <w:r w:rsidRPr="000C3D7F">
              <w:rPr>
                <w:b/>
                <w:bCs/>
                <w:i/>
                <w:iCs/>
                <w:sz w:val="13"/>
                <w:szCs w:val="13"/>
              </w:rPr>
              <w:t>Затраты на холодную воду по предложению предприятия</w:t>
            </w:r>
          </w:p>
        </w:tc>
        <w:tc>
          <w:tcPr>
            <w:tcW w:w="1376" w:type="dxa"/>
            <w:tcBorders>
              <w:top w:val="nil"/>
              <w:left w:val="nil"/>
              <w:bottom w:val="single" w:sz="4" w:space="0" w:color="auto"/>
              <w:right w:val="single" w:sz="4" w:space="0" w:color="auto"/>
            </w:tcBorders>
            <w:shd w:val="clear" w:color="000000" w:fill="FFFFFF"/>
            <w:hideMark/>
          </w:tcPr>
          <w:p w14:paraId="72A79B46" w14:textId="77777777" w:rsidR="000C3D7F" w:rsidRPr="000C3D7F" w:rsidRDefault="000C3D7F">
            <w:pPr>
              <w:jc w:val="center"/>
              <w:rPr>
                <w:sz w:val="13"/>
                <w:szCs w:val="13"/>
              </w:rPr>
            </w:pPr>
            <w:r w:rsidRPr="000C3D7F">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22FCBB1A" w14:textId="77777777" w:rsidR="000C3D7F" w:rsidRPr="000C3D7F" w:rsidRDefault="000C3D7F">
            <w:pPr>
              <w:jc w:val="center"/>
              <w:rPr>
                <w:b/>
                <w:bCs/>
                <w:sz w:val="13"/>
                <w:szCs w:val="13"/>
              </w:rPr>
            </w:pPr>
            <w:r w:rsidRPr="000C3D7F">
              <w:rPr>
                <w:b/>
                <w:bCs/>
                <w:sz w:val="13"/>
                <w:szCs w:val="13"/>
              </w:rPr>
              <w:t>3760,00</w:t>
            </w:r>
          </w:p>
        </w:tc>
        <w:tc>
          <w:tcPr>
            <w:tcW w:w="1676" w:type="dxa"/>
            <w:tcBorders>
              <w:top w:val="nil"/>
              <w:left w:val="nil"/>
              <w:bottom w:val="single" w:sz="4" w:space="0" w:color="auto"/>
              <w:right w:val="single" w:sz="4" w:space="0" w:color="auto"/>
            </w:tcBorders>
            <w:shd w:val="clear" w:color="000000" w:fill="FFFFFF"/>
            <w:noWrap/>
            <w:vAlign w:val="center"/>
            <w:hideMark/>
          </w:tcPr>
          <w:p w14:paraId="54A292DC" w14:textId="77777777" w:rsidR="000C3D7F" w:rsidRPr="000C3D7F" w:rsidRDefault="000C3D7F">
            <w:pPr>
              <w:jc w:val="center"/>
              <w:rPr>
                <w:b/>
                <w:bCs/>
                <w:sz w:val="13"/>
                <w:szCs w:val="13"/>
              </w:rPr>
            </w:pPr>
            <w:r w:rsidRPr="000C3D7F">
              <w:rPr>
                <w:b/>
                <w:bCs/>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7BE8E785" w14:textId="77777777" w:rsidR="000C3D7F" w:rsidRPr="000C3D7F" w:rsidRDefault="000C3D7F">
            <w:pPr>
              <w:jc w:val="center"/>
              <w:rPr>
                <w:b/>
                <w:bCs/>
                <w:sz w:val="13"/>
                <w:szCs w:val="13"/>
              </w:rPr>
            </w:pPr>
            <w:r w:rsidRPr="000C3D7F">
              <w:rPr>
                <w:b/>
                <w:bCs/>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3106E535" w14:textId="77777777" w:rsidR="000C3D7F" w:rsidRPr="000C3D7F" w:rsidRDefault="000C3D7F">
            <w:pPr>
              <w:jc w:val="center"/>
              <w:rPr>
                <w:b/>
                <w:bCs/>
                <w:sz w:val="13"/>
                <w:szCs w:val="13"/>
              </w:rPr>
            </w:pPr>
            <w:r w:rsidRPr="000C3D7F">
              <w:rPr>
                <w:b/>
                <w:bCs/>
                <w:sz w:val="13"/>
                <w:szCs w:val="13"/>
              </w:rPr>
              <w:t> </w:t>
            </w:r>
          </w:p>
        </w:tc>
      </w:tr>
      <w:tr w:rsidR="000C3D7F" w:rsidRPr="000C3D7F" w14:paraId="0037DBA4" w14:textId="77777777" w:rsidTr="000C3D7F">
        <w:trPr>
          <w:trHeight w:val="315"/>
          <w:jc w:val="center"/>
        </w:trPr>
        <w:tc>
          <w:tcPr>
            <w:tcW w:w="4736" w:type="dxa"/>
            <w:tcBorders>
              <w:top w:val="nil"/>
              <w:left w:val="single" w:sz="8" w:space="0" w:color="auto"/>
              <w:bottom w:val="single" w:sz="4" w:space="0" w:color="auto"/>
              <w:right w:val="single" w:sz="4" w:space="0" w:color="auto"/>
            </w:tcBorders>
            <w:shd w:val="clear" w:color="000000" w:fill="FFFFFF"/>
            <w:hideMark/>
          </w:tcPr>
          <w:p w14:paraId="78F2EE1C" w14:textId="77777777" w:rsidR="000C3D7F" w:rsidRPr="000C3D7F" w:rsidRDefault="000C3D7F">
            <w:pPr>
              <w:rPr>
                <w:i/>
                <w:iCs/>
                <w:sz w:val="13"/>
                <w:szCs w:val="13"/>
              </w:rPr>
            </w:pPr>
            <w:r w:rsidRPr="000C3D7F">
              <w:rPr>
                <w:i/>
                <w:iCs/>
                <w:sz w:val="13"/>
                <w:szCs w:val="13"/>
              </w:rPr>
              <w:t>удельный расход воды</w:t>
            </w:r>
          </w:p>
        </w:tc>
        <w:tc>
          <w:tcPr>
            <w:tcW w:w="1376" w:type="dxa"/>
            <w:tcBorders>
              <w:top w:val="nil"/>
              <w:left w:val="nil"/>
              <w:bottom w:val="single" w:sz="4" w:space="0" w:color="auto"/>
              <w:right w:val="single" w:sz="4" w:space="0" w:color="auto"/>
            </w:tcBorders>
            <w:shd w:val="clear" w:color="000000" w:fill="FFFFFF"/>
            <w:hideMark/>
          </w:tcPr>
          <w:p w14:paraId="1AA5ACDF" w14:textId="77777777" w:rsidR="000C3D7F" w:rsidRPr="000C3D7F" w:rsidRDefault="000C3D7F">
            <w:pPr>
              <w:jc w:val="center"/>
              <w:rPr>
                <w:sz w:val="13"/>
                <w:szCs w:val="13"/>
              </w:rPr>
            </w:pPr>
            <w:r w:rsidRPr="000C3D7F">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60E5B4DC" w14:textId="77777777" w:rsidR="000C3D7F" w:rsidRPr="000C3D7F" w:rsidRDefault="000C3D7F">
            <w:pPr>
              <w:jc w:val="center"/>
              <w:rPr>
                <w:b/>
                <w:bCs/>
                <w:sz w:val="13"/>
                <w:szCs w:val="13"/>
              </w:rPr>
            </w:pPr>
            <w:r w:rsidRPr="000C3D7F">
              <w:rPr>
                <w:b/>
                <w:bCs/>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6758518F" w14:textId="77777777" w:rsidR="000C3D7F" w:rsidRPr="000C3D7F" w:rsidRDefault="000C3D7F">
            <w:pPr>
              <w:jc w:val="center"/>
              <w:rPr>
                <w:b/>
                <w:bCs/>
                <w:sz w:val="13"/>
                <w:szCs w:val="13"/>
              </w:rPr>
            </w:pPr>
            <w:r w:rsidRPr="000C3D7F">
              <w:rPr>
                <w:b/>
                <w:bCs/>
                <w:sz w:val="13"/>
                <w:szCs w:val="13"/>
              </w:rPr>
              <w:t> </w:t>
            </w:r>
          </w:p>
        </w:tc>
        <w:tc>
          <w:tcPr>
            <w:tcW w:w="1603" w:type="dxa"/>
            <w:tcBorders>
              <w:top w:val="nil"/>
              <w:left w:val="nil"/>
              <w:bottom w:val="single" w:sz="4" w:space="0" w:color="auto"/>
              <w:right w:val="single" w:sz="4" w:space="0" w:color="auto"/>
            </w:tcBorders>
            <w:shd w:val="clear" w:color="000000" w:fill="FFFFFF"/>
            <w:noWrap/>
            <w:vAlign w:val="center"/>
            <w:hideMark/>
          </w:tcPr>
          <w:p w14:paraId="423DBB88" w14:textId="77777777" w:rsidR="000C3D7F" w:rsidRPr="000C3D7F" w:rsidRDefault="000C3D7F">
            <w:pPr>
              <w:jc w:val="center"/>
              <w:rPr>
                <w:b/>
                <w:bCs/>
                <w:sz w:val="13"/>
                <w:szCs w:val="13"/>
              </w:rPr>
            </w:pPr>
            <w:r w:rsidRPr="000C3D7F">
              <w:rPr>
                <w:b/>
                <w:bCs/>
                <w:sz w:val="13"/>
                <w:szCs w:val="13"/>
              </w:rPr>
              <w:t> </w:t>
            </w:r>
          </w:p>
        </w:tc>
        <w:tc>
          <w:tcPr>
            <w:tcW w:w="1653" w:type="dxa"/>
            <w:tcBorders>
              <w:top w:val="nil"/>
              <w:left w:val="nil"/>
              <w:bottom w:val="single" w:sz="4" w:space="0" w:color="auto"/>
              <w:right w:val="single" w:sz="8" w:space="0" w:color="auto"/>
            </w:tcBorders>
            <w:shd w:val="clear" w:color="000000" w:fill="FFFFFF"/>
            <w:noWrap/>
            <w:vAlign w:val="center"/>
            <w:hideMark/>
          </w:tcPr>
          <w:p w14:paraId="55502F6A" w14:textId="77777777" w:rsidR="000C3D7F" w:rsidRPr="000C3D7F" w:rsidRDefault="000C3D7F">
            <w:pPr>
              <w:jc w:val="center"/>
              <w:rPr>
                <w:b/>
                <w:bCs/>
                <w:sz w:val="13"/>
                <w:szCs w:val="13"/>
              </w:rPr>
            </w:pPr>
            <w:r w:rsidRPr="000C3D7F">
              <w:rPr>
                <w:b/>
                <w:bCs/>
                <w:sz w:val="13"/>
                <w:szCs w:val="13"/>
              </w:rPr>
              <w:t> </w:t>
            </w:r>
          </w:p>
        </w:tc>
      </w:tr>
      <w:tr w:rsidR="000C3D7F" w:rsidRPr="000C3D7F" w14:paraId="1A50AC2F" w14:textId="77777777" w:rsidTr="000C3D7F">
        <w:trPr>
          <w:trHeight w:val="330"/>
          <w:jc w:val="center"/>
        </w:trPr>
        <w:tc>
          <w:tcPr>
            <w:tcW w:w="4736" w:type="dxa"/>
            <w:tcBorders>
              <w:top w:val="nil"/>
              <w:left w:val="single" w:sz="8" w:space="0" w:color="auto"/>
              <w:bottom w:val="single" w:sz="8" w:space="0" w:color="auto"/>
              <w:right w:val="single" w:sz="4" w:space="0" w:color="auto"/>
            </w:tcBorders>
            <w:shd w:val="clear" w:color="000000" w:fill="FFFFFF"/>
            <w:hideMark/>
          </w:tcPr>
          <w:p w14:paraId="79F1C5CB" w14:textId="77777777" w:rsidR="000C3D7F" w:rsidRPr="000C3D7F" w:rsidRDefault="000C3D7F">
            <w:pPr>
              <w:rPr>
                <w:b/>
                <w:bCs/>
                <w:i/>
                <w:iCs/>
                <w:sz w:val="13"/>
                <w:szCs w:val="13"/>
              </w:rPr>
            </w:pPr>
            <w:r w:rsidRPr="000C3D7F">
              <w:rPr>
                <w:b/>
                <w:bCs/>
                <w:i/>
                <w:iCs/>
                <w:sz w:val="13"/>
                <w:szCs w:val="13"/>
              </w:rPr>
              <w:t>Затраты на канализацию</w:t>
            </w:r>
          </w:p>
        </w:tc>
        <w:tc>
          <w:tcPr>
            <w:tcW w:w="1376" w:type="dxa"/>
            <w:tcBorders>
              <w:top w:val="nil"/>
              <w:left w:val="nil"/>
              <w:bottom w:val="single" w:sz="8" w:space="0" w:color="auto"/>
              <w:right w:val="single" w:sz="4" w:space="0" w:color="auto"/>
            </w:tcBorders>
            <w:shd w:val="clear" w:color="000000" w:fill="FFFFFF"/>
            <w:hideMark/>
          </w:tcPr>
          <w:p w14:paraId="4B3DE4D3" w14:textId="77777777" w:rsidR="000C3D7F" w:rsidRPr="000C3D7F" w:rsidRDefault="000C3D7F">
            <w:pPr>
              <w:jc w:val="center"/>
              <w:rPr>
                <w:sz w:val="13"/>
                <w:szCs w:val="13"/>
              </w:rPr>
            </w:pPr>
            <w:r w:rsidRPr="000C3D7F">
              <w:rPr>
                <w:sz w:val="13"/>
                <w:szCs w:val="13"/>
              </w:rPr>
              <w:t>тыс.руб</w:t>
            </w:r>
          </w:p>
        </w:tc>
        <w:tc>
          <w:tcPr>
            <w:tcW w:w="1456" w:type="dxa"/>
            <w:tcBorders>
              <w:top w:val="nil"/>
              <w:left w:val="nil"/>
              <w:bottom w:val="single" w:sz="8" w:space="0" w:color="auto"/>
              <w:right w:val="single" w:sz="4" w:space="0" w:color="auto"/>
            </w:tcBorders>
            <w:shd w:val="clear" w:color="000000" w:fill="FFFFFF"/>
            <w:noWrap/>
            <w:vAlign w:val="center"/>
            <w:hideMark/>
          </w:tcPr>
          <w:p w14:paraId="2080400E" w14:textId="77777777" w:rsidR="000C3D7F" w:rsidRPr="000C3D7F" w:rsidRDefault="000C3D7F">
            <w:pPr>
              <w:jc w:val="center"/>
              <w:rPr>
                <w:b/>
                <w:bCs/>
                <w:sz w:val="13"/>
                <w:szCs w:val="13"/>
              </w:rPr>
            </w:pPr>
            <w:r w:rsidRPr="000C3D7F">
              <w:rPr>
                <w:b/>
                <w:bCs/>
                <w:sz w:val="13"/>
                <w:szCs w:val="13"/>
              </w:rPr>
              <w:t xml:space="preserve">65,21  </w:t>
            </w:r>
          </w:p>
        </w:tc>
        <w:tc>
          <w:tcPr>
            <w:tcW w:w="1676" w:type="dxa"/>
            <w:tcBorders>
              <w:top w:val="nil"/>
              <w:left w:val="nil"/>
              <w:bottom w:val="single" w:sz="8" w:space="0" w:color="auto"/>
              <w:right w:val="single" w:sz="4" w:space="0" w:color="auto"/>
            </w:tcBorders>
            <w:shd w:val="clear" w:color="000000" w:fill="FFFFFF"/>
            <w:noWrap/>
            <w:vAlign w:val="center"/>
            <w:hideMark/>
          </w:tcPr>
          <w:p w14:paraId="732624E9" w14:textId="77777777" w:rsidR="000C3D7F" w:rsidRPr="000C3D7F" w:rsidRDefault="000C3D7F">
            <w:pPr>
              <w:jc w:val="center"/>
              <w:rPr>
                <w:b/>
                <w:bCs/>
                <w:sz w:val="13"/>
                <w:szCs w:val="13"/>
              </w:rPr>
            </w:pPr>
            <w:r w:rsidRPr="000C3D7F">
              <w:rPr>
                <w:b/>
                <w:bCs/>
                <w:sz w:val="13"/>
                <w:szCs w:val="13"/>
              </w:rPr>
              <w:t xml:space="preserve">538,69  </w:t>
            </w:r>
          </w:p>
        </w:tc>
        <w:tc>
          <w:tcPr>
            <w:tcW w:w="1603" w:type="dxa"/>
            <w:tcBorders>
              <w:top w:val="nil"/>
              <w:left w:val="nil"/>
              <w:bottom w:val="single" w:sz="8" w:space="0" w:color="auto"/>
              <w:right w:val="single" w:sz="4" w:space="0" w:color="auto"/>
            </w:tcBorders>
            <w:shd w:val="clear" w:color="000000" w:fill="FFFFFF"/>
            <w:noWrap/>
            <w:vAlign w:val="center"/>
            <w:hideMark/>
          </w:tcPr>
          <w:p w14:paraId="1962F7F5" w14:textId="77777777" w:rsidR="000C3D7F" w:rsidRPr="000C3D7F" w:rsidRDefault="000C3D7F">
            <w:pPr>
              <w:jc w:val="center"/>
              <w:rPr>
                <w:b/>
                <w:bCs/>
                <w:sz w:val="13"/>
                <w:szCs w:val="13"/>
              </w:rPr>
            </w:pPr>
            <w:r w:rsidRPr="000C3D7F">
              <w:rPr>
                <w:b/>
                <w:bCs/>
                <w:sz w:val="13"/>
                <w:szCs w:val="13"/>
              </w:rPr>
              <w:t>490,16</w:t>
            </w:r>
          </w:p>
        </w:tc>
        <w:tc>
          <w:tcPr>
            <w:tcW w:w="1653" w:type="dxa"/>
            <w:tcBorders>
              <w:top w:val="nil"/>
              <w:left w:val="nil"/>
              <w:bottom w:val="single" w:sz="8" w:space="0" w:color="auto"/>
              <w:right w:val="single" w:sz="8" w:space="0" w:color="auto"/>
            </w:tcBorders>
            <w:shd w:val="clear" w:color="000000" w:fill="FFFFFF"/>
            <w:noWrap/>
            <w:vAlign w:val="center"/>
            <w:hideMark/>
          </w:tcPr>
          <w:p w14:paraId="04CF287B" w14:textId="77777777" w:rsidR="000C3D7F" w:rsidRPr="000C3D7F" w:rsidRDefault="000C3D7F">
            <w:pPr>
              <w:jc w:val="center"/>
              <w:rPr>
                <w:b/>
                <w:bCs/>
                <w:sz w:val="13"/>
                <w:szCs w:val="13"/>
              </w:rPr>
            </w:pPr>
            <w:r w:rsidRPr="000C3D7F">
              <w:rPr>
                <w:b/>
                <w:bCs/>
                <w:sz w:val="13"/>
                <w:szCs w:val="13"/>
              </w:rPr>
              <w:t xml:space="preserve">-48,53  </w:t>
            </w:r>
          </w:p>
        </w:tc>
      </w:tr>
    </w:tbl>
    <w:p w14:paraId="3335ECB6" w14:textId="77777777" w:rsidR="000C3D7F" w:rsidRDefault="000C3D7F" w:rsidP="000C3D7F">
      <w:pPr>
        <w:ind w:right="394"/>
        <w:rPr>
          <w:sz w:val="28"/>
          <w:szCs w:val="28"/>
          <w:lang w:eastAsia="en-US"/>
        </w:rPr>
        <w:sectPr w:rsidR="000C3D7F" w:rsidSect="000C3D7F">
          <w:pgSz w:w="11906" w:h="16838"/>
          <w:pgMar w:top="992" w:right="851" w:bottom="1134" w:left="851" w:header="708" w:footer="708" w:gutter="0"/>
          <w:cols w:space="708"/>
          <w:titlePg/>
          <w:docGrid w:linePitch="381"/>
        </w:sectPr>
      </w:pPr>
    </w:p>
    <w:tbl>
      <w:tblPr>
        <w:tblW w:w="5000" w:type="pct"/>
        <w:jc w:val="center"/>
        <w:tblLook w:val="04A0" w:firstRow="1" w:lastRow="0" w:firstColumn="1" w:lastColumn="0" w:noHBand="0" w:noVBand="1"/>
      </w:tblPr>
      <w:tblGrid>
        <w:gridCol w:w="727"/>
        <w:gridCol w:w="5245"/>
        <w:gridCol w:w="924"/>
        <w:gridCol w:w="1302"/>
        <w:gridCol w:w="1472"/>
        <w:gridCol w:w="1472"/>
        <w:gridCol w:w="1472"/>
        <w:gridCol w:w="2098"/>
      </w:tblGrid>
      <w:tr w:rsidR="000C3D7F" w:rsidRPr="000C3D7F" w14:paraId="7FA4E571" w14:textId="77777777" w:rsidTr="000C3D7F">
        <w:trPr>
          <w:trHeight w:val="912"/>
          <w:jc w:val="center"/>
        </w:trPr>
        <w:tc>
          <w:tcPr>
            <w:tcW w:w="1000" w:type="dxa"/>
            <w:tcBorders>
              <w:top w:val="nil"/>
              <w:left w:val="nil"/>
              <w:bottom w:val="nil"/>
              <w:right w:val="nil"/>
            </w:tcBorders>
            <w:shd w:val="clear" w:color="000000" w:fill="FFFFFF"/>
            <w:vAlign w:val="center"/>
            <w:hideMark/>
          </w:tcPr>
          <w:p w14:paraId="69988852" w14:textId="77777777" w:rsidR="000C3D7F" w:rsidRPr="000C3D7F" w:rsidRDefault="000C3D7F" w:rsidP="000C3D7F">
            <w:pPr>
              <w:jc w:val="center"/>
              <w:outlineLvl w:val="0"/>
              <w:rPr>
                <w:b/>
                <w:bCs/>
                <w:sz w:val="13"/>
                <w:szCs w:val="13"/>
              </w:rPr>
            </w:pPr>
            <w:r w:rsidRPr="000C3D7F">
              <w:rPr>
                <w:b/>
                <w:bCs/>
                <w:sz w:val="13"/>
                <w:szCs w:val="13"/>
              </w:rPr>
              <w:lastRenderedPageBreak/>
              <w:t> </w:t>
            </w:r>
          </w:p>
        </w:tc>
        <w:tc>
          <w:tcPr>
            <w:tcW w:w="7920" w:type="dxa"/>
            <w:tcBorders>
              <w:top w:val="nil"/>
              <w:left w:val="nil"/>
              <w:bottom w:val="nil"/>
              <w:right w:val="nil"/>
            </w:tcBorders>
            <w:shd w:val="clear" w:color="000000" w:fill="FFFFFF"/>
            <w:vAlign w:val="center"/>
            <w:hideMark/>
          </w:tcPr>
          <w:p w14:paraId="1BB2A03C" w14:textId="77777777" w:rsidR="000C3D7F" w:rsidRPr="000C3D7F" w:rsidRDefault="000C3D7F" w:rsidP="000C3D7F">
            <w:pPr>
              <w:outlineLvl w:val="0"/>
              <w:rPr>
                <w:rFonts w:ascii="Calibri" w:hAnsi="Calibri" w:cs="Calibri"/>
                <w:sz w:val="13"/>
                <w:szCs w:val="13"/>
              </w:rPr>
            </w:pPr>
            <w:r w:rsidRPr="000C3D7F">
              <w:rPr>
                <w:rFonts w:ascii="Calibri" w:hAnsi="Calibri" w:cs="Calibri"/>
                <w:sz w:val="13"/>
                <w:szCs w:val="13"/>
              </w:rPr>
              <w:t> </w:t>
            </w:r>
          </w:p>
        </w:tc>
        <w:tc>
          <w:tcPr>
            <w:tcW w:w="1300" w:type="dxa"/>
            <w:tcBorders>
              <w:top w:val="nil"/>
              <w:left w:val="nil"/>
              <w:bottom w:val="nil"/>
              <w:right w:val="nil"/>
            </w:tcBorders>
            <w:shd w:val="clear" w:color="000000" w:fill="FFFFFF"/>
            <w:vAlign w:val="center"/>
            <w:hideMark/>
          </w:tcPr>
          <w:p w14:paraId="2EB9ED99" w14:textId="77777777" w:rsidR="000C3D7F" w:rsidRPr="000C3D7F" w:rsidRDefault="000C3D7F" w:rsidP="000C3D7F">
            <w:pPr>
              <w:outlineLvl w:val="0"/>
              <w:rPr>
                <w:rFonts w:ascii="Calibri" w:hAnsi="Calibri" w:cs="Calibri"/>
                <w:sz w:val="13"/>
                <w:szCs w:val="13"/>
              </w:rPr>
            </w:pPr>
            <w:r w:rsidRPr="000C3D7F">
              <w:rPr>
                <w:rFonts w:ascii="Calibri" w:hAnsi="Calibri" w:cs="Calibri"/>
                <w:sz w:val="13"/>
                <w:szCs w:val="13"/>
              </w:rPr>
              <w:t> </w:t>
            </w:r>
          </w:p>
        </w:tc>
        <w:tc>
          <w:tcPr>
            <w:tcW w:w="1880" w:type="dxa"/>
            <w:tcBorders>
              <w:top w:val="nil"/>
              <w:left w:val="nil"/>
              <w:bottom w:val="nil"/>
              <w:right w:val="nil"/>
            </w:tcBorders>
            <w:shd w:val="clear" w:color="000000" w:fill="FFFFFF"/>
            <w:vAlign w:val="bottom"/>
            <w:hideMark/>
          </w:tcPr>
          <w:p w14:paraId="2DDCCB38" w14:textId="77777777" w:rsidR="000C3D7F" w:rsidRPr="000C3D7F" w:rsidRDefault="000C3D7F" w:rsidP="000C3D7F">
            <w:pPr>
              <w:outlineLvl w:val="0"/>
              <w:rPr>
                <w:rFonts w:ascii="Calibri" w:hAnsi="Calibri" w:cs="Calibri"/>
                <w:sz w:val="13"/>
                <w:szCs w:val="13"/>
              </w:rPr>
            </w:pPr>
            <w:r w:rsidRPr="000C3D7F">
              <w:rPr>
                <w:rFonts w:ascii="Calibri" w:hAnsi="Calibri" w:cs="Calibri"/>
                <w:sz w:val="13"/>
                <w:szCs w:val="13"/>
              </w:rPr>
              <w:t> </w:t>
            </w:r>
          </w:p>
        </w:tc>
        <w:tc>
          <w:tcPr>
            <w:tcW w:w="2140" w:type="dxa"/>
            <w:tcBorders>
              <w:top w:val="nil"/>
              <w:left w:val="nil"/>
              <w:bottom w:val="nil"/>
              <w:right w:val="nil"/>
            </w:tcBorders>
            <w:shd w:val="clear" w:color="000000" w:fill="FFFFFF"/>
            <w:vAlign w:val="bottom"/>
            <w:hideMark/>
          </w:tcPr>
          <w:p w14:paraId="0A6CE582" w14:textId="77777777" w:rsidR="000C3D7F" w:rsidRPr="000C3D7F" w:rsidRDefault="000C3D7F" w:rsidP="000C3D7F">
            <w:pPr>
              <w:outlineLvl w:val="0"/>
              <w:rPr>
                <w:rFonts w:ascii="Calibri" w:hAnsi="Calibri" w:cs="Calibri"/>
                <w:sz w:val="13"/>
                <w:szCs w:val="13"/>
              </w:rPr>
            </w:pPr>
            <w:r w:rsidRPr="000C3D7F">
              <w:rPr>
                <w:rFonts w:ascii="Calibri" w:hAnsi="Calibri" w:cs="Calibri"/>
                <w:sz w:val="13"/>
                <w:szCs w:val="13"/>
              </w:rPr>
              <w:t> </w:t>
            </w:r>
          </w:p>
        </w:tc>
        <w:tc>
          <w:tcPr>
            <w:tcW w:w="2140" w:type="dxa"/>
            <w:tcBorders>
              <w:top w:val="nil"/>
              <w:left w:val="nil"/>
              <w:bottom w:val="nil"/>
              <w:right w:val="nil"/>
            </w:tcBorders>
            <w:shd w:val="clear" w:color="000000" w:fill="FFFFFF"/>
            <w:vAlign w:val="bottom"/>
            <w:hideMark/>
          </w:tcPr>
          <w:p w14:paraId="0EAD6E9E" w14:textId="77777777" w:rsidR="000C3D7F" w:rsidRPr="000C3D7F" w:rsidRDefault="000C3D7F" w:rsidP="000C3D7F">
            <w:pPr>
              <w:outlineLvl w:val="0"/>
              <w:rPr>
                <w:rFonts w:ascii="Calibri" w:hAnsi="Calibri" w:cs="Calibri"/>
                <w:sz w:val="13"/>
                <w:szCs w:val="13"/>
              </w:rPr>
            </w:pPr>
            <w:r w:rsidRPr="000C3D7F">
              <w:rPr>
                <w:rFonts w:ascii="Calibri" w:hAnsi="Calibri" w:cs="Calibri"/>
                <w:sz w:val="13"/>
                <w:szCs w:val="13"/>
              </w:rPr>
              <w:t> </w:t>
            </w:r>
          </w:p>
        </w:tc>
        <w:tc>
          <w:tcPr>
            <w:tcW w:w="5240" w:type="dxa"/>
            <w:gridSpan w:val="2"/>
            <w:tcBorders>
              <w:top w:val="nil"/>
              <w:left w:val="nil"/>
              <w:bottom w:val="nil"/>
              <w:right w:val="nil"/>
            </w:tcBorders>
            <w:shd w:val="clear" w:color="000000" w:fill="FFFFFF"/>
            <w:vAlign w:val="bottom"/>
            <w:hideMark/>
          </w:tcPr>
          <w:p w14:paraId="2E795454" w14:textId="251A01BF" w:rsidR="000C3D7F" w:rsidRPr="000C3D7F" w:rsidRDefault="000C3D7F" w:rsidP="000C3D7F">
            <w:pPr>
              <w:jc w:val="center"/>
              <w:outlineLvl w:val="0"/>
              <w:rPr>
                <w:rFonts w:ascii="Calibri" w:hAnsi="Calibri" w:cs="Calibri"/>
                <w:sz w:val="13"/>
                <w:szCs w:val="13"/>
              </w:rPr>
            </w:pPr>
            <w:r w:rsidRPr="000C3D7F">
              <w:rPr>
                <w:rFonts w:ascii="Calibri" w:hAnsi="Calibri" w:cs="Calibri"/>
                <w:sz w:val="13"/>
                <w:szCs w:val="13"/>
              </w:rPr>
              <w:t xml:space="preserve">Приложение № 2                                                                                                                     </w:t>
            </w:r>
          </w:p>
        </w:tc>
      </w:tr>
      <w:tr w:rsidR="000C3D7F" w:rsidRPr="000C3D7F" w14:paraId="34E84728" w14:textId="77777777" w:rsidTr="000C3D7F">
        <w:trPr>
          <w:trHeight w:val="516"/>
          <w:jc w:val="center"/>
        </w:trPr>
        <w:tc>
          <w:tcPr>
            <w:tcW w:w="21620" w:type="dxa"/>
            <w:gridSpan w:val="8"/>
            <w:tcBorders>
              <w:top w:val="nil"/>
              <w:left w:val="nil"/>
              <w:bottom w:val="nil"/>
              <w:right w:val="nil"/>
            </w:tcBorders>
            <w:shd w:val="clear" w:color="000000" w:fill="FFFFFF"/>
            <w:vAlign w:val="bottom"/>
            <w:hideMark/>
          </w:tcPr>
          <w:p w14:paraId="74031277" w14:textId="77777777" w:rsidR="000C3D7F" w:rsidRPr="000C3D7F" w:rsidRDefault="000C3D7F" w:rsidP="000C3D7F">
            <w:pPr>
              <w:jc w:val="center"/>
              <w:rPr>
                <w:b/>
                <w:bCs/>
                <w:sz w:val="13"/>
                <w:szCs w:val="13"/>
              </w:rPr>
            </w:pPr>
            <w:r w:rsidRPr="000C3D7F">
              <w:rPr>
                <w:b/>
                <w:bCs/>
                <w:sz w:val="13"/>
                <w:szCs w:val="13"/>
              </w:rPr>
              <w:t>Сводная информация и фактическая смета расходов по производству и реализации тепловой энергии по муниципальным объектам теплоснабжения Мариинского городского поселения, обслуживаемых ООО «А-Энерго», за 2022 год пятый год долгосрочного периода регулирования)</w:t>
            </w:r>
          </w:p>
        </w:tc>
      </w:tr>
      <w:tr w:rsidR="000C3D7F" w:rsidRPr="000C3D7F" w14:paraId="0804ABBD" w14:textId="77777777" w:rsidTr="000C3D7F">
        <w:trPr>
          <w:trHeight w:val="1380"/>
          <w:jc w:val="center"/>
        </w:trPr>
        <w:tc>
          <w:tcPr>
            <w:tcW w:w="100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DFEA0F9" w14:textId="77777777" w:rsidR="000C3D7F" w:rsidRPr="000C3D7F" w:rsidRDefault="000C3D7F" w:rsidP="000C3D7F">
            <w:pPr>
              <w:jc w:val="center"/>
              <w:rPr>
                <w:b/>
                <w:bCs/>
                <w:sz w:val="13"/>
                <w:szCs w:val="13"/>
              </w:rPr>
            </w:pPr>
            <w:r w:rsidRPr="000C3D7F">
              <w:rPr>
                <w:b/>
                <w:bCs/>
                <w:sz w:val="13"/>
                <w:szCs w:val="13"/>
              </w:rPr>
              <w:t>№ п/п</w:t>
            </w:r>
          </w:p>
        </w:tc>
        <w:tc>
          <w:tcPr>
            <w:tcW w:w="7920" w:type="dxa"/>
            <w:tcBorders>
              <w:top w:val="single" w:sz="8" w:space="0" w:color="auto"/>
              <w:left w:val="nil"/>
              <w:bottom w:val="single" w:sz="4" w:space="0" w:color="auto"/>
              <w:right w:val="single" w:sz="4" w:space="0" w:color="auto"/>
            </w:tcBorders>
            <w:shd w:val="clear" w:color="000000" w:fill="FFFFFF"/>
            <w:noWrap/>
            <w:vAlign w:val="center"/>
            <w:hideMark/>
          </w:tcPr>
          <w:p w14:paraId="3C724953" w14:textId="77777777" w:rsidR="000C3D7F" w:rsidRPr="000C3D7F" w:rsidRDefault="000C3D7F" w:rsidP="000C3D7F">
            <w:pPr>
              <w:jc w:val="center"/>
              <w:rPr>
                <w:b/>
                <w:bCs/>
                <w:sz w:val="13"/>
                <w:szCs w:val="13"/>
              </w:rPr>
            </w:pPr>
            <w:r w:rsidRPr="000C3D7F">
              <w:rPr>
                <w:b/>
                <w:bCs/>
                <w:sz w:val="13"/>
                <w:szCs w:val="13"/>
              </w:rPr>
              <w:t>Показатели</w:t>
            </w:r>
          </w:p>
        </w:tc>
        <w:tc>
          <w:tcPr>
            <w:tcW w:w="1300" w:type="dxa"/>
            <w:tcBorders>
              <w:top w:val="single" w:sz="8" w:space="0" w:color="auto"/>
              <w:left w:val="nil"/>
              <w:bottom w:val="single" w:sz="4" w:space="0" w:color="auto"/>
              <w:right w:val="single" w:sz="4" w:space="0" w:color="auto"/>
            </w:tcBorders>
            <w:shd w:val="clear" w:color="000000" w:fill="FFFFFF"/>
            <w:noWrap/>
            <w:vAlign w:val="center"/>
            <w:hideMark/>
          </w:tcPr>
          <w:p w14:paraId="0773B8F7" w14:textId="77777777" w:rsidR="000C3D7F" w:rsidRPr="000C3D7F" w:rsidRDefault="000C3D7F" w:rsidP="000C3D7F">
            <w:pPr>
              <w:jc w:val="center"/>
              <w:rPr>
                <w:b/>
                <w:bCs/>
                <w:sz w:val="13"/>
                <w:szCs w:val="13"/>
              </w:rPr>
            </w:pPr>
            <w:r w:rsidRPr="000C3D7F">
              <w:rPr>
                <w:b/>
                <w:bCs/>
                <w:sz w:val="13"/>
                <w:szCs w:val="13"/>
              </w:rPr>
              <w:t>Ед.изм.</w:t>
            </w:r>
          </w:p>
        </w:tc>
        <w:tc>
          <w:tcPr>
            <w:tcW w:w="1880" w:type="dxa"/>
            <w:tcBorders>
              <w:top w:val="single" w:sz="8" w:space="0" w:color="auto"/>
              <w:left w:val="nil"/>
              <w:bottom w:val="single" w:sz="4" w:space="0" w:color="auto"/>
              <w:right w:val="single" w:sz="4" w:space="0" w:color="auto"/>
            </w:tcBorders>
            <w:shd w:val="clear" w:color="000000" w:fill="FFFFFF"/>
            <w:vAlign w:val="center"/>
            <w:hideMark/>
          </w:tcPr>
          <w:p w14:paraId="7D8B9DF7" w14:textId="77777777" w:rsidR="000C3D7F" w:rsidRPr="000C3D7F" w:rsidRDefault="000C3D7F" w:rsidP="000C3D7F">
            <w:pPr>
              <w:jc w:val="center"/>
              <w:rPr>
                <w:b/>
                <w:bCs/>
                <w:sz w:val="13"/>
                <w:szCs w:val="13"/>
              </w:rPr>
            </w:pPr>
            <w:r w:rsidRPr="000C3D7F">
              <w:rPr>
                <w:b/>
                <w:bCs/>
                <w:sz w:val="13"/>
                <w:szCs w:val="13"/>
              </w:rPr>
              <w:t>Утверждено на 2022 год</w:t>
            </w:r>
          </w:p>
        </w:tc>
        <w:tc>
          <w:tcPr>
            <w:tcW w:w="2140" w:type="dxa"/>
            <w:tcBorders>
              <w:top w:val="single" w:sz="8" w:space="0" w:color="auto"/>
              <w:left w:val="nil"/>
              <w:bottom w:val="single" w:sz="4" w:space="0" w:color="auto"/>
              <w:right w:val="single" w:sz="4" w:space="0" w:color="auto"/>
            </w:tcBorders>
            <w:shd w:val="clear" w:color="000000" w:fill="FFFFFF"/>
            <w:vAlign w:val="center"/>
            <w:hideMark/>
          </w:tcPr>
          <w:p w14:paraId="7037FC72" w14:textId="77777777" w:rsidR="000C3D7F" w:rsidRPr="000C3D7F" w:rsidRDefault="000C3D7F" w:rsidP="000C3D7F">
            <w:pPr>
              <w:jc w:val="center"/>
              <w:rPr>
                <w:b/>
                <w:bCs/>
                <w:sz w:val="13"/>
                <w:szCs w:val="13"/>
              </w:rPr>
            </w:pPr>
            <w:r w:rsidRPr="000C3D7F">
              <w:rPr>
                <w:b/>
                <w:bCs/>
                <w:sz w:val="13"/>
                <w:szCs w:val="13"/>
              </w:rPr>
              <w:t>Факт предприятия за 2022 год</w:t>
            </w:r>
          </w:p>
        </w:tc>
        <w:tc>
          <w:tcPr>
            <w:tcW w:w="2140" w:type="dxa"/>
            <w:tcBorders>
              <w:top w:val="single" w:sz="8" w:space="0" w:color="auto"/>
              <w:left w:val="nil"/>
              <w:bottom w:val="single" w:sz="4" w:space="0" w:color="auto"/>
              <w:right w:val="single" w:sz="4" w:space="0" w:color="auto"/>
            </w:tcBorders>
            <w:shd w:val="clear" w:color="000000" w:fill="FFFFFF"/>
            <w:vAlign w:val="center"/>
            <w:hideMark/>
          </w:tcPr>
          <w:p w14:paraId="2EDC9B06" w14:textId="77777777" w:rsidR="000C3D7F" w:rsidRPr="000C3D7F" w:rsidRDefault="000C3D7F" w:rsidP="000C3D7F">
            <w:pPr>
              <w:jc w:val="center"/>
              <w:rPr>
                <w:b/>
                <w:bCs/>
                <w:sz w:val="13"/>
                <w:szCs w:val="13"/>
              </w:rPr>
            </w:pPr>
            <w:r w:rsidRPr="000C3D7F">
              <w:rPr>
                <w:b/>
                <w:bCs/>
                <w:sz w:val="13"/>
                <w:szCs w:val="13"/>
              </w:rPr>
              <w:t>Факт по оценке экспертов</w:t>
            </w:r>
            <w:r w:rsidRPr="000C3D7F">
              <w:rPr>
                <w:b/>
                <w:bCs/>
                <w:sz w:val="13"/>
                <w:szCs w:val="13"/>
              </w:rPr>
              <w:br/>
              <w:t xml:space="preserve">за 2022 год </w:t>
            </w:r>
          </w:p>
        </w:tc>
        <w:tc>
          <w:tcPr>
            <w:tcW w:w="2140" w:type="dxa"/>
            <w:tcBorders>
              <w:top w:val="single" w:sz="8" w:space="0" w:color="auto"/>
              <w:left w:val="nil"/>
              <w:bottom w:val="single" w:sz="4" w:space="0" w:color="auto"/>
              <w:right w:val="single" w:sz="4" w:space="0" w:color="auto"/>
            </w:tcBorders>
            <w:shd w:val="clear" w:color="000000" w:fill="FFFFFF"/>
            <w:vAlign w:val="center"/>
            <w:hideMark/>
          </w:tcPr>
          <w:p w14:paraId="60340786" w14:textId="77777777" w:rsidR="000C3D7F" w:rsidRPr="000C3D7F" w:rsidRDefault="000C3D7F" w:rsidP="000C3D7F">
            <w:pPr>
              <w:jc w:val="center"/>
              <w:rPr>
                <w:b/>
                <w:bCs/>
                <w:sz w:val="13"/>
                <w:szCs w:val="13"/>
              </w:rPr>
            </w:pPr>
            <w:r w:rsidRPr="000C3D7F">
              <w:rPr>
                <w:b/>
                <w:bCs/>
                <w:sz w:val="13"/>
                <w:szCs w:val="13"/>
              </w:rPr>
              <w:t>Корректировка, +/-, 6- 4</w:t>
            </w:r>
          </w:p>
        </w:tc>
        <w:tc>
          <w:tcPr>
            <w:tcW w:w="3100" w:type="dxa"/>
            <w:tcBorders>
              <w:top w:val="single" w:sz="8" w:space="0" w:color="auto"/>
              <w:left w:val="nil"/>
              <w:bottom w:val="single" w:sz="4" w:space="0" w:color="auto"/>
              <w:right w:val="single" w:sz="8" w:space="0" w:color="auto"/>
            </w:tcBorders>
            <w:shd w:val="clear" w:color="000000" w:fill="FFFFFF"/>
            <w:vAlign w:val="center"/>
            <w:hideMark/>
          </w:tcPr>
          <w:p w14:paraId="4711916C" w14:textId="77777777" w:rsidR="000C3D7F" w:rsidRPr="000C3D7F" w:rsidRDefault="000C3D7F" w:rsidP="000C3D7F">
            <w:pPr>
              <w:jc w:val="center"/>
              <w:rPr>
                <w:b/>
                <w:bCs/>
                <w:sz w:val="13"/>
                <w:szCs w:val="13"/>
              </w:rPr>
            </w:pPr>
            <w:r w:rsidRPr="000C3D7F">
              <w:rPr>
                <w:b/>
                <w:bCs/>
                <w:sz w:val="13"/>
                <w:szCs w:val="13"/>
              </w:rPr>
              <w:t>Динамика изменения показателей по факту 2022 года, относительно утвержденного на 2022 год, 6/4, %</w:t>
            </w:r>
          </w:p>
        </w:tc>
      </w:tr>
      <w:tr w:rsidR="000C3D7F" w:rsidRPr="000C3D7F" w14:paraId="2C1B4A59" w14:textId="77777777" w:rsidTr="000C3D7F">
        <w:trPr>
          <w:trHeight w:val="372"/>
          <w:jc w:val="center"/>
        </w:trPr>
        <w:tc>
          <w:tcPr>
            <w:tcW w:w="1000" w:type="dxa"/>
            <w:tcBorders>
              <w:top w:val="nil"/>
              <w:left w:val="single" w:sz="8" w:space="0" w:color="auto"/>
              <w:bottom w:val="single" w:sz="4" w:space="0" w:color="auto"/>
              <w:right w:val="single" w:sz="4" w:space="0" w:color="auto"/>
            </w:tcBorders>
            <w:shd w:val="clear" w:color="000000" w:fill="FFFFFF"/>
            <w:noWrap/>
            <w:hideMark/>
          </w:tcPr>
          <w:p w14:paraId="363D1A6C" w14:textId="77777777" w:rsidR="000C3D7F" w:rsidRPr="000C3D7F" w:rsidRDefault="000C3D7F" w:rsidP="000C3D7F">
            <w:pPr>
              <w:jc w:val="center"/>
              <w:rPr>
                <w:sz w:val="13"/>
                <w:szCs w:val="13"/>
              </w:rPr>
            </w:pPr>
            <w:r w:rsidRPr="000C3D7F">
              <w:rPr>
                <w:sz w:val="13"/>
                <w:szCs w:val="13"/>
              </w:rPr>
              <w:t>1</w:t>
            </w:r>
          </w:p>
        </w:tc>
        <w:tc>
          <w:tcPr>
            <w:tcW w:w="7920" w:type="dxa"/>
            <w:tcBorders>
              <w:top w:val="nil"/>
              <w:left w:val="nil"/>
              <w:bottom w:val="single" w:sz="4" w:space="0" w:color="auto"/>
              <w:right w:val="single" w:sz="4" w:space="0" w:color="auto"/>
            </w:tcBorders>
            <w:shd w:val="clear" w:color="000000" w:fill="FFFFFF"/>
            <w:noWrap/>
            <w:hideMark/>
          </w:tcPr>
          <w:p w14:paraId="612B73E1" w14:textId="77777777" w:rsidR="000C3D7F" w:rsidRPr="000C3D7F" w:rsidRDefault="000C3D7F" w:rsidP="000C3D7F">
            <w:pPr>
              <w:jc w:val="center"/>
              <w:rPr>
                <w:sz w:val="13"/>
                <w:szCs w:val="13"/>
              </w:rPr>
            </w:pPr>
            <w:r w:rsidRPr="000C3D7F">
              <w:rPr>
                <w:sz w:val="13"/>
                <w:szCs w:val="13"/>
              </w:rPr>
              <w:t>2</w:t>
            </w:r>
          </w:p>
        </w:tc>
        <w:tc>
          <w:tcPr>
            <w:tcW w:w="1300" w:type="dxa"/>
            <w:tcBorders>
              <w:top w:val="nil"/>
              <w:left w:val="nil"/>
              <w:bottom w:val="single" w:sz="4" w:space="0" w:color="auto"/>
              <w:right w:val="single" w:sz="4" w:space="0" w:color="auto"/>
            </w:tcBorders>
            <w:shd w:val="clear" w:color="000000" w:fill="FFFFFF"/>
            <w:noWrap/>
            <w:hideMark/>
          </w:tcPr>
          <w:p w14:paraId="5B0965FD" w14:textId="77777777" w:rsidR="000C3D7F" w:rsidRPr="000C3D7F" w:rsidRDefault="000C3D7F" w:rsidP="000C3D7F">
            <w:pPr>
              <w:jc w:val="center"/>
              <w:rPr>
                <w:sz w:val="13"/>
                <w:szCs w:val="13"/>
              </w:rPr>
            </w:pPr>
            <w:r w:rsidRPr="000C3D7F">
              <w:rPr>
                <w:sz w:val="13"/>
                <w:szCs w:val="13"/>
              </w:rPr>
              <w:t>3</w:t>
            </w:r>
          </w:p>
        </w:tc>
        <w:tc>
          <w:tcPr>
            <w:tcW w:w="1880" w:type="dxa"/>
            <w:tcBorders>
              <w:top w:val="nil"/>
              <w:left w:val="nil"/>
              <w:bottom w:val="single" w:sz="4" w:space="0" w:color="auto"/>
              <w:right w:val="single" w:sz="4" w:space="0" w:color="auto"/>
            </w:tcBorders>
            <w:shd w:val="clear" w:color="000000" w:fill="FFFFFF"/>
            <w:noWrap/>
            <w:hideMark/>
          </w:tcPr>
          <w:p w14:paraId="129A804B" w14:textId="77777777" w:rsidR="000C3D7F" w:rsidRPr="000C3D7F" w:rsidRDefault="000C3D7F" w:rsidP="000C3D7F">
            <w:pPr>
              <w:jc w:val="center"/>
              <w:rPr>
                <w:sz w:val="13"/>
                <w:szCs w:val="13"/>
              </w:rPr>
            </w:pPr>
            <w:r w:rsidRPr="000C3D7F">
              <w:rPr>
                <w:sz w:val="13"/>
                <w:szCs w:val="13"/>
              </w:rPr>
              <w:t>4</w:t>
            </w:r>
          </w:p>
        </w:tc>
        <w:tc>
          <w:tcPr>
            <w:tcW w:w="2140" w:type="dxa"/>
            <w:tcBorders>
              <w:top w:val="nil"/>
              <w:left w:val="nil"/>
              <w:bottom w:val="single" w:sz="4" w:space="0" w:color="auto"/>
              <w:right w:val="single" w:sz="4" w:space="0" w:color="auto"/>
            </w:tcBorders>
            <w:shd w:val="clear" w:color="000000" w:fill="FFFFFF"/>
            <w:noWrap/>
            <w:hideMark/>
          </w:tcPr>
          <w:p w14:paraId="4C386781" w14:textId="77777777" w:rsidR="000C3D7F" w:rsidRPr="000C3D7F" w:rsidRDefault="000C3D7F" w:rsidP="000C3D7F">
            <w:pPr>
              <w:jc w:val="center"/>
              <w:rPr>
                <w:sz w:val="13"/>
                <w:szCs w:val="13"/>
              </w:rPr>
            </w:pPr>
            <w:r w:rsidRPr="000C3D7F">
              <w:rPr>
                <w:sz w:val="13"/>
                <w:szCs w:val="13"/>
              </w:rPr>
              <w:t>5</w:t>
            </w:r>
          </w:p>
        </w:tc>
        <w:tc>
          <w:tcPr>
            <w:tcW w:w="2140" w:type="dxa"/>
            <w:tcBorders>
              <w:top w:val="nil"/>
              <w:left w:val="nil"/>
              <w:bottom w:val="single" w:sz="4" w:space="0" w:color="auto"/>
              <w:right w:val="single" w:sz="4" w:space="0" w:color="auto"/>
            </w:tcBorders>
            <w:shd w:val="clear" w:color="000000" w:fill="FFFFFF"/>
            <w:noWrap/>
            <w:hideMark/>
          </w:tcPr>
          <w:p w14:paraId="2AE7AACA" w14:textId="77777777" w:rsidR="000C3D7F" w:rsidRPr="000C3D7F" w:rsidRDefault="000C3D7F" w:rsidP="000C3D7F">
            <w:pPr>
              <w:jc w:val="center"/>
              <w:rPr>
                <w:sz w:val="13"/>
                <w:szCs w:val="13"/>
              </w:rPr>
            </w:pPr>
            <w:r w:rsidRPr="000C3D7F">
              <w:rPr>
                <w:sz w:val="13"/>
                <w:szCs w:val="13"/>
              </w:rPr>
              <w:t>6</w:t>
            </w:r>
          </w:p>
        </w:tc>
        <w:tc>
          <w:tcPr>
            <w:tcW w:w="2140" w:type="dxa"/>
            <w:tcBorders>
              <w:top w:val="nil"/>
              <w:left w:val="nil"/>
              <w:bottom w:val="single" w:sz="4" w:space="0" w:color="auto"/>
              <w:right w:val="single" w:sz="4" w:space="0" w:color="auto"/>
            </w:tcBorders>
            <w:shd w:val="clear" w:color="000000" w:fill="FFFFFF"/>
            <w:noWrap/>
            <w:hideMark/>
          </w:tcPr>
          <w:p w14:paraId="148FC294" w14:textId="77777777" w:rsidR="000C3D7F" w:rsidRPr="000C3D7F" w:rsidRDefault="000C3D7F" w:rsidP="000C3D7F">
            <w:pPr>
              <w:jc w:val="center"/>
              <w:rPr>
                <w:sz w:val="13"/>
                <w:szCs w:val="13"/>
              </w:rPr>
            </w:pPr>
            <w:r w:rsidRPr="000C3D7F">
              <w:rPr>
                <w:sz w:val="13"/>
                <w:szCs w:val="13"/>
              </w:rPr>
              <w:t>7</w:t>
            </w:r>
          </w:p>
        </w:tc>
        <w:tc>
          <w:tcPr>
            <w:tcW w:w="3100" w:type="dxa"/>
            <w:tcBorders>
              <w:top w:val="nil"/>
              <w:left w:val="nil"/>
              <w:bottom w:val="single" w:sz="4" w:space="0" w:color="auto"/>
              <w:right w:val="single" w:sz="8" w:space="0" w:color="auto"/>
            </w:tcBorders>
            <w:shd w:val="clear" w:color="000000" w:fill="FFFFFF"/>
            <w:noWrap/>
            <w:hideMark/>
          </w:tcPr>
          <w:p w14:paraId="6A286E45" w14:textId="77777777" w:rsidR="000C3D7F" w:rsidRPr="000C3D7F" w:rsidRDefault="000C3D7F" w:rsidP="000C3D7F">
            <w:pPr>
              <w:jc w:val="center"/>
              <w:rPr>
                <w:sz w:val="13"/>
                <w:szCs w:val="13"/>
              </w:rPr>
            </w:pPr>
            <w:r w:rsidRPr="000C3D7F">
              <w:rPr>
                <w:sz w:val="13"/>
                <w:szCs w:val="13"/>
              </w:rPr>
              <w:t>8</w:t>
            </w:r>
          </w:p>
        </w:tc>
      </w:tr>
      <w:tr w:rsidR="000C3D7F" w:rsidRPr="000C3D7F" w14:paraId="198EE0D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E0006C9"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52110750" w14:textId="77777777" w:rsidR="000C3D7F" w:rsidRPr="000C3D7F" w:rsidRDefault="000C3D7F" w:rsidP="000C3D7F">
            <w:pPr>
              <w:rPr>
                <w:b/>
                <w:bCs/>
                <w:sz w:val="13"/>
                <w:szCs w:val="13"/>
              </w:rPr>
            </w:pPr>
            <w:r w:rsidRPr="000C3D7F">
              <w:rPr>
                <w:b/>
                <w:bCs/>
                <w:sz w:val="13"/>
                <w:szCs w:val="13"/>
              </w:rPr>
              <w:t>Количество котельных</w:t>
            </w:r>
          </w:p>
        </w:tc>
        <w:tc>
          <w:tcPr>
            <w:tcW w:w="1300" w:type="dxa"/>
            <w:tcBorders>
              <w:top w:val="nil"/>
              <w:left w:val="nil"/>
              <w:bottom w:val="single" w:sz="4" w:space="0" w:color="auto"/>
              <w:right w:val="single" w:sz="4" w:space="0" w:color="auto"/>
            </w:tcBorders>
            <w:shd w:val="clear" w:color="000000" w:fill="FFFFFF"/>
            <w:vAlign w:val="center"/>
            <w:hideMark/>
          </w:tcPr>
          <w:p w14:paraId="72526E0A" w14:textId="77777777" w:rsidR="000C3D7F" w:rsidRPr="000C3D7F" w:rsidRDefault="000C3D7F" w:rsidP="000C3D7F">
            <w:pPr>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noWrap/>
            <w:vAlign w:val="center"/>
            <w:hideMark/>
          </w:tcPr>
          <w:p w14:paraId="5F5457A3" w14:textId="77777777" w:rsidR="000C3D7F" w:rsidRPr="000C3D7F" w:rsidRDefault="000C3D7F" w:rsidP="000C3D7F">
            <w:pPr>
              <w:jc w:val="center"/>
              <w:rPr>
                <w:sz w:val="13"/>
                <w:szCs w:val="13"/>
              </w:rPr>
            </w:pPr>
            <w:r w:rsidRPr="000C3D7F">
              <w:rPr>
                <w:sz w:val="13"/>
                <w:szCs w:val="13"/>
              </w:rPr>
              <w:t xml:space="preserve">1  </w:t>
            </w:r>
          </w:p>
        </w:tc>
        <w:tc>
          <w:tcPr>
            <w:tcW w:w="2140" w:type="dxa"/>
            <w:tcBorders>
              <w:top w:val="nil"/>
              <w:left w:val="nil"/>
              <w:bottom w:val="single" w:sz="4" w:space="0" w:color="auto"/>
              <w:right w:val="single" w:sz="4" w:space="0" w:color="auto"/>
            </w:tcBorders>
            <w:shd w:val="clear" w:color="000000" w:fill="FFFFFF"/>
            <w:noWrap/>
            <w:vAlign w:val="center"/>
            <w:hideMark/>
          </w:tcPr>
          <w:p w14:paraId="41B2F888" w14:textId="77777777" w:rsidR="000C3D7F" w:rsidRPr="000C3D7F" w:rsidRDefault="000C3D7F" w:rsidP="000C3D7F">
            <w:pPr>
              <w:jc w:val="center"/>
              <w:rPr>
                <w:sz w:val="13"/>
                <w:szCs w:val="13"/>
              </w:rPr>
            </w:pPr>
            <w:r w:rsidRPr="000C3D7F">
              <w:rPr>
                <w:sz w:val="13"/>
                <w:szCs w:val="13"/>
              </w:rPr>
              <w:t xml:space="preserve">1  </w:t>
            </w:r>
          </w:p>
        </w:tc>
        <w:tc>
          <w:tcPr>
            <w:tcW w:w="2140" w:type="dxa"/>
            <w:tcBorders>
              <w:top w:val="nil"/>
              <w:left w:val="nil"/>
              <w:bottom w:val="single" w:sz="4" w:space="0" w:color="auto"/>
              <w:right w:val="single" w:sz="4" w:space="0" w:color="auto"/>
            </w:tcBorders>
            <w:shd w:val="clear" w:color="000000" w:fill="FFFFFF"/>
            <w:noWrap/>
            <w:vAlign w:val="center"/>
            <w:hideMark/>
          </w:tcPr>
          <w:p w14:paraId="09F55DF7" w14:textId="77777777" w:rsidR="000C3D7F" w:rsidRPr="000C3D7F" w:rsidRDefault="000C3D7F" w:rsidP="000C3D7F">
            <w:pPr>
              <w:jc w:val="center"/>
              <w:rPr>
                <w:sz w:val="13"/>
                <w:szCs w:val="13"/>
              </w:rPr>
            </w:pPr>
            <w:r w:rsidRPr="000C3D7F">
              <w:rPr>
                <w:sz w:val="13"/>
                <w:szCs w:val="13"/>
              </w:rPr>
              <w:t xml:space="preserve">1  </w:t>
            </w:r>
          </w:p>
        </w:tc>
        <w:tc>
          <w:tcPr>
            <w:tcW w:w="2140" w:type="dxa"/>
            <w:tcBorders>
              <w:top w:val="nil"/>
              <w:left w:val="nil"/>
              <w:bottom w:val="single" w:sz="4" w:space="0" w:color="auto"/>
              <w:right w:val="single" w:sz="4" w:space="0" w:color="auto"/>
            </w:tcBorders>
            <w:shd w:val="clear" w:color="000000" w:fill="FFFFFF"/>
            <w:noWrap/>
            <w:vAlign w:val="center"/>
            <w:hideMark/>
          </w:tcPr>
          <w:p w14:paraId="25227711"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363E92B4" w14:textId="77777777" w:rsidR="000C3D7F" w:rsidRPr="000C3D7F" w:rsidRDefault="000C3D7F" w:rsidP="000C3D7F">
            <w:pPr>
              <w:jc w:val="center"/>
              <w:rPr>
                <w:sz w:val="13"/>
                <w:szCs w:val="13"/>
              </w:rPr>
            </w:pPr>
            <w:r w:rsidRPr="000C3D7F">
              <w:rPr>
                <w:sz w:val="13"/>
                <w:szCs w:val="13"/>
              </w:rPr>
              <w:t> </w:t>
            </w:r>
          </w:p>
        </w:tc>
      </w:tr>
      <w:tr w:rsidR="000C3D7F" w:rsidRPr="000C3D7F" w14:paraId="463AB94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953EBE7"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438DA9F3" w14:textId="77777777" w:rsidR="000C3D7F" w:rsidRPr="000C3D7F" w:rsidRDefault="000C3D7F" w:rsidP="000C3D7F">
            <w:pPr>
              <w:rPr>
                <w:b/>
                <w:bCs/>
                <w:sz w:val="13"/>
                <w:szCs w:val="13"/>
              </w:rPr>
            </w:pPr>
            <w:r w:rsidRPr="000C3D7F">
              <w:rPr>
                <w:b/>
                <w:bCs/>
                <w:sz w:val="13"/>
                <w:szCs w:val="13"/>
              </w:rPr>
              <w:t>Нормативная выработка т/энергии</w:t>
            </w:r>
          </w:p>
        </w:tc>
        <w:tc>
          <w:tcPr>
            <w:tcW w:w="1300" w:type="dxa"/>
            <w:tcBorders>
              <w:top w:val="nil"/>
              <w:left w:val="nil"/>
              <w:bottom w:val="single" w:sz="4" w:space="0" w:color="auto"/>
              <w:right w:val="single" w:sz="4" w:space="0" w:color="auto"/>
            </w:tcBorders>
            <w:shd w:val="clear" w:color="000000" w:fill="FFFFFF"/>
            <w:vAlign w:val="center"/>
            <w:hideMark/>
          </w:tcPr>
          <w:p w14:paraId="2CBDAF7D"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04020A95" w14:textId="77777777" w:rsidR="000C3D7F" w:rsidRPr="000C3D7F" w:rsidRDefault="000C3D7F" w:rsidP="000C3D7F">
            <w:pPr>
              <w:jc w:val="center"/>
              <w:rPr>
                <w:sz w:val="13"/>
                <w:szCs w:val="13"/>
              </w:rPr>
            </w:pPr>
            <w:r w:rsidRPr="000C3D7F">
              <w:rPr>
                <w:sz w:val="13"/>
                <w:szCs w:val="13"/>
              </w:rPr>
              <w:t xml:space="preserve">71 016,23  </w:t>
            </w:r>
          </w:p>
        </w:tc>
        <w:tc>
          <w:tcPr>
            <w:tcW w:w="2140" w:type="dxa"/>
            <w:tcBorders>
              <w:top w:val="nil"/>
              <w:left w:val="nil"/>
              <w:bottom w:val="single" w:sz="4" w:space="0" w:color="auto"/>
              <w:right w:val="single" w:sz="4" w:space="0" w:color="auto"/>
            </w:tcBorders>
            <w:shd w:val="clear" w:color="000000" w:fill="FFFFFF"/>
            <w:vAlign w:val="center"/>
            <w:hideMark/>
          </w:tcPr>
          <w:p w14:paraId="5D5CA422" w14:textId="77777777" w:rsidR="000C3D7F" w:rsidRPr="000C3D7F" w:rsidRDefault="000C3D7F" w:rsidP="000C3D7F">
            <w:pPr>
              <w:jc w:val="center"/>
              <w:rPr>
                <w:sz w:val="13"/>
                <w:szCs w:val="13"/>
              </w:rPr>
            </w:pPr>
            <w:r w:rsidRPr="000C3D7F">
              <w:rPr>
                <w:sz w:val="13"/>
                <w:szCs w:val="13"/>
              </w:rPr>
              <w:t xml:space="preserve">70 751,25  </w:t>
            </w:r>
          </w:p>
        </w:tc>
        <w:tc>
          <w:tcPr>
            <w:tcW w:w="2140" w:type="dxa"/>
            <w:tcBorders>
              <w:top w:val="nil"/>
              <w:left w:val="nil"/>
              <w:bottom w:val="single" w:sz="4" w:space="0" w:color="auto"/>
              <w:right w:val="single" w:sz="4" w:space="0" w:color="auto"/>
            </w:tcBorders>
            <w:shd w:val="clear" w:color="000000" w:fill="FFFFFF"/>
            <w:vAlign w:val="center"/>
            <w:hideMark/>
          </w:tcPr>
          <w:p w14:paraId="46119A6C" w14:textId="77777777" w:rsidR="000C3D7F" w:rsidRPr="000C3D7F" w:rsidRDefault="000C3D7F" w:rsidP="000C3D7F">
            <w:pPr>
              <w:jc w:val="center"/>
              <w:rPr>
                <w:sz w:val="13"/>
                <w:szCs w:val="13"/>
              </w:rPr>
            </w:pPr>
            <w:r w:rsidRPr="000C3D7F">
              <w:rPr>
                <w:sz w:val="13"/>
                <w:szCs w:val="13"/>
              </w:rPr>
              <w:t xml:space="preserve">71 016,93  </w:t>
            </w:r>
          </w:p>
        </w:tc>
        <w:tc>
          <w:tcPr>
            <w:tcW w:w="2140" w:type="dxa"/>
            <w:tcBorders>
              <w:top w:val="nil"/>
              <w:left w:val="nil"/>
              <w:bottom w:val="single" w:sz="4" w:space="0" w:color="auto"/>
              <w:right w:val="single" w:sz="4" w:space="0" w:color="auto"/>
            </w:tcBorders>
            <w:shd w:val="clear" w:color="000000" w:fill="FFFFFF"/>
            <w:vAlign w:val="center"/>
            <w:hideMark/>
          </w:tcPr>
          <w:p w14:paraId="2C5DF48E" w14:textId="77777777" w:rsidR="000C3D7F" w:rsidRPr="000C3D7F" w:rsidRDefault="000C3D7F" w:rsidP="000C3D7F">
            <w:pPr>
              <w:jc w:val="center"/>
              <w:rPr>
                <w:sz w:val="13"/>
                <w:szCs w:val="13"/>
              </w:rPr>
            </w:pPr>
            <w:r w:rsidRPr="000C3D7F">
              <w:rPr>
                <w:sz w:val="13"/>
                <w:szCs w:val="13"/>
              </w:rPr>
              <w:t xml:space="preserve">0,70  </w:t>
            </w:r>
          </w:p>
        </w:tc>
        <w:tc>
          <w:tcPr>
            <w:tcW w:w="3100" w:type="dxa"/>
            <w:tcBorders>
              <w:top w:val="nil"/>
              <w:left w:val="nil"/>
              <w:bottom w:val="single" w:sz="4" w:space="0" w:color="auto"/>
              <w:right w:val="single" w:sz="8" w:space="0" w:color="auto"/>
            </w:tcBorders>
            <w:shd w:val="clear" w:color="000000" w:fill="FFFFFF"/>
            <w:vAlign w:val="center"/>
            <w:hideMark/>
          </w:tcPr>
          <w:p w14:paraId="2B7BC4D4"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18EDD35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5E3B954"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1C49BD1C" w14:textId="77777777" w:rsidR="000C3D7F" w:rsidRPr="000C3D7F" w:rsidRDefault="000C3D7F" w:rsidP="000C3D7F">
            <w:pPr>
              <w:rPr>
                <w:b/>
                <w:bCs/>
                <w:sz w:val="13"/>
                <w:szCs w:val="13"/>
              </w:rPr>
            </w:pPr>
            <w:r w:rsidRPr="000C3D7F">
              <w:rPr>
                <w:b/>
                <w:bCs/>
                <w:sz w:val="13"/>
                <w:szCs w:val="13"/>
              </w:rPr>
              <w:t>Отпуск в сеть</w:t>
            </w:r>
          </w:p>
        </w:tc>
        <w:tc>
          <w:tcPr>
            <w:tcW w:w="1300" w:type="dxa"/>
            <w:tcBorders>
              <w:top w:val="nil"/>
              <w:left w:val="nil"/>
              <w:bottom w:val="single" w:sz="4" w:space="0" w:color="auto"/>
              <w:right w:val="single" w:sz="4" w:space="0" w:color="auto"/>
            </w:tcBorders>
            <w:shd w:val="clear" w:color="000000" w:fill="FFFFFF"/>
            <w:vAlign w:val="center"/>
            <w:hideMark/>
          </w:tcPr>
          <w:p w14:paraId="53E89CBC"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1DD1AFAA" w14:textId="77777777" w:rsidR="000C3D7F" w:rsidRPr="000C3D7F" w:rsidRDefault="000C3D7F" w:rsidP="000C3D7F">
            <w:pPr>
              <w:jc w:val="center"/>
              <w:rPr>
                <w:sz w:val="13"/>
                <w:szCs w:val="13"/>
              </w:rPr>
            </w:pPr>
            <w:r w:rsidRPr="000C3D7F">
              <w:rPr>
                <w:sz w:val="13"/>
                <w:szCs w:val="13"/>
              </w:rPr>
              <w:t xml:space="preserve">68 176,48  </w:t>
            </w:r>
          </w:p>
        </w:tc>
        <w:tc>
          <w:tcPr>
            <w:tcW w:w="2140" w:type="dxa"/>
            <w:tcBorders>
              <w:top w:val="nil"/>
              <w:left w:val="nil"/>
              <w:bottom w:val="single" w:sz="4" w:space="0" w:color="auto"/>
              <w:right w:val="single" w:sz="4" w:space="0" w:color="auto"/>
            </w:tcBorders>
            <w:shd w:val="clear" w:color="000000" w:fill="FFFFFF"/>
            <w:vAlign w:val="center"/>
            <w:hideMark/>
          </w:tcPr>
          <w:p w14:paraId="104CDEA8" w14:textId="77777777" w:rsidR="000C3D7F" w:rsidRPr="000C3D7F" w:rsidRDefault="000C3D7F" w:rsidP="000C3D7F">
            <w:pPr>
              <w:jc w:val="center"/>
              <w:rPr>
                <w:sz w:val="13"/>
                <w:szCs w:val="13"/>
              </w:rPr>
            </w:pPr>
            <w:r w:rsidRPr="000C3D7F">
              <w:rPr>
                <w:sz w:val="13"/>
                <w:szCs w:val="13"/>
              </w:rPr>
              <w:t xml:space="preserve">68 111,25  </w:t>
            </w:r>
          </w:p>
        </w:tc>
        <w:tc>
          <w:tcPr>
            <w:tcW w:w="2140" w:type="dxa"/>
            <w:tcBorders>
              <w:top w:val="nil"/>
              <w:left w:val="nil"/>
              <w:bottom w:val="single" w:sz="4" w:space="0" w:color="auto"/>
              <w:right w:val="single" w:sz="4" w:space="0" w:color="auto"/>
            </w:tcBorders>
            <w:shd w:val="clear" w:color="000000" w:fill="FFFFFF"/>
            <w:vAlign w:val="center"/>
            <w:hideMark/>
          </w:tcPr>
          <w:p w14:paraId="70069AF6" w14:textId="77777777" w:rsidR="000C3D7F" w:rsidRPr="000C3D7F" w:rsidRDefault="000C3D7F" w:rsidP="000C3D7F">
            <w:pPr>
              <w:jc w:val="center"/>
              <w:rPr>
                <w:sz w:val="13"/>
                <w:szCs w:val="13"/>
              </w:rPr>
            </w:pPr>
            <w:r w:rsidRPr="000C3D7F">
              <w:rPr>
                <w:sz w:val="13"/>
                <w:szCs w:val="13"/>
              </w:rPr>
              <w:t xml:space="preserve">68 176,25  </w:t>
            </w:r>
          </w:p>
        </w:tc>
        <w:tc>
          <w:tcPr>
            <w:tcW w:w="2140" w:type="dxa"/>
            <w:tcBorders>
              <w:top w:val="nil"/>
              <w:left w:val="nil"/>
              <w:bottom w:val="single" w:sz="4" w:space="0" w:color="auto"/>
              <w:right w:val="single" w:sz="4" w:space="0" w:color="auto"/>
            </w:tcBorders>
            <w:shd w:val="clear" w:color="000000" w:fill="FFFFFF"/>
            <w:vAlign w:val="center"/>
            <w:hideMark/>
          </w:tcPr>
          <w:p w14:paraId="4873B798" w14:textId="77777777" w:rsidR="000C3D7F" w:rsidRPr="000C3D7F" w:rsidRDefault="000C3D7F" w:rsidP="000C3D7F">
            <w:pPr>
              <w:jc w:val="center"/>
              <w:rPr>
                <w:sz w:val="13"/>
                <w:szCs w:val="13"/>
              </w:rPr>
            </w:pPr>
            <w:r w:rsidRPr="000C3D7F">
              <w:rPr>
                <w:sz w:val="13"/>
                <w:szCs w:val="13"/>
              </w:rPr>
              <w:t xml:space="preserve">-0,23  </w:t>
            </w:r>
          </w:p>
        </w:tc>
        <w:tc>
          <w:tcPr>
            <w:tcW w:w="3100" w:type="dxa"/>
            <w:tcBorders>
              <w:top w:val="nil"/>
              <w:left w:val="nil"/>
              <w:bottom w:val="single" w:sz="4" w:space="0" w:color="auto"/>
              <w:right w:val="single" w:sz="8" w:space="0" w:color="auto"/>
            </w:tcBorders>
            <w:shd w:val="clear" w:color="000000" w:fill="FFFFFF"/>
            <w:vAlign w:val="center"/>
            <w:hideMark/>
          </w:tcPr>
          <w:p w14:paraId="1A570F2C"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68B48D2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6D28274"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04E39D05" w14:textId="77777777" w:rsidR="000C3D7F" w:rsidRPr="000C3D7F" w:rsidRDefault="000C3D7F" w:rsidP="000C3D7F">
            <w:pPr>
              <w:rPr>
                <w:b/>
                <w:bCs/>
                <w:sz w:val="13"/>
                <w:szCs w:val="13"/>
              </w:rPr>
            </w:pPr>
            <w:r w:rsidRPr="000C3D7F">
              <w:rPr>
                <w:b/>
                <w:bCs/>
                <w:sz w:val="13"/>
                <w:szCs w:val="13"/>
              </w:rPr>
              <w:t>Полезный отпуск на потребительский рынок</w:t>
            </w:r>
          </w:p>
        </w:tc>
        <w:tc>
          <w:tcPr>
            <w:tcW w:w="1300" w:type="dxa"/>
            <w:tcBorders>
              <w:top w:val="nil"/>
              <w:left w:val="nil"/>
              <w:bottom w:val="single" w:sz="4" w:space="0" w:color="auto"/>
              <w:right w:val="single" w:sz="4" w:space="0" w:color="auto"/>
            </w:tcBorders>
            <w:shd w:val="clear" w:color="000000" w:fill="FFFFFF"/>
            <w:vAlign w:val="center"/>
            <w:hideMark/>
          </w:tcPr>
          <w:p w14:paraId="2B0B8C7A"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7518FEFB"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vAlign w:val="center"/>
            <w:hideMark/>
          </w:tcPr>
          <w:p w14:paraId="5AFADB24"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vAlign w:val="center"/>
            <w:hideMark/>
          </w:tcPr>
          <w:p w14:paraId="64B5ECEF"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vAlign w:val="center"/>
            <w:hideMark/>
          </w:tcPr>
          <w:p w14:paraId="324F8C81"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30CDF81F"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0270512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1974351"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52FE5ED4" w14:textId="77777777" w:rsidR="000C3D7F" w:rsidRPr="000C3D7F" w:rsidRDefault="000C3D7F" w:rsidP="000C3D7F">
            <w:pPr>
              <w:rPr>
                <w:sz w:val="13"/>
                <w:szCs w:val="13"/>
              </w:rPr>
            </w:pPr>
            <w:r w:rsidRPr="000C3D7F">
              <w:rPr>
                <w:sz w:val="13"/>
                <w:szCs w:val="13"/>
              </w:rPr>
              <w:t>- конечным потребителям</w:t>
            </w:r>
          </w:p>
        </w:tc>
        <w:tc>
          <w:tcPr>
            <w:tcW w:w="1300" w:type="dxa"/>
            <w:tcBorders>
              <w:top w:val="nil"/>
              <w:left w:val="nil"/>
              <w:bottom w:val="single" w:sz="4" w:space="0" w:color="auto"/>
              <w:right w:val="single" w:sz="4" w:space="0" w:color="auto"/>
            </w:tcBorders>
            <w:shd w:val="clear" w:color="000000" w:fill="FFFFFF"/>
            <w:vAlign w:val="center"/>
            <w:hideMark/>
          </w:tcPr>
          <w:p w14:paraId="0388D425"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333F3CD9"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vAlign w:val="center"/>
            <w:hideMark/>
          </w:tcPr>
          <w:p w14:paraId="1C0E2D85"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vAlign w:val="center"/>
            <w:hideMark/>
          </w:tcPr>
          <w:p w14:paraId="66F5153D"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vAlign w:val="center"/>
            <w:hideMark/>
          </w:tcPr>
          <w:p w14:paraId="633CC1C4"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2CE258AB"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3D414DC7"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9E5B4AF"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6C5178E9" w14:textId="77777777" w:rsidR="000C3D7F" w:rsidRPr="000C3D7F" w:rsidRDefault="000C3D7F" w:rsidP="000C3D7F">
            <w:pPr>
              <w:rPr>
                <w:sz w:val="13"/>
                <w:szCs w:val="13"/>
              </w:rPr>
            </w:pPr>
            <w:r w:rsidRPr="000C3D7F">
              <w:rPr>
                <w:sz w:val="13"/>
                <w:szCs w:val="13"/>
              </w:rPr>
              <w:t xml:space="preserve">     - жилищные организации</w:t>
            </w:r>
          </w:p>
        </w:tc>
        <w:tc>
          <w:tcPr>
            <w:tcW w:w="1300" w:type="dxa"/>
            <w:tcBorders>
              <w:top w:val="nil"/>
              <w:left w:val="nil"/>
              <w:bottom w:val="single" w:sz="4" w:space="0" w:color="auto"/>
              <w:right w:val="single" w:sz="4" w:space="0" w:color="auto"/>
            </w:tcBorders>
            <w:shd w:val="clear" w:color="000000" w:fill="FFFFFF"/>
            <w:vAlign w:val="center"/>
            <w:hideMark/>
          </w:tcPr>
          <w:p w14:paraId="0C988399"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51FD4F49" w14:textId="77777777" w:rsidR="000C3D7F" w:rsidRPr="000C3D7F" w:rsidRDefault="000C3D7F" w:rsidP="000C3D7F">
            <w:pPr>
              <w:jc w:val="center"/>
              <w:rPr>
                <w:sz w:val="13"/>
                <w:szCs w:val="13"/>
              </w:rPr>
            </w:pPr>
            <w:r w:rsidRPr="000C3D7F">
              <w:rPr>
                <w:sz w:val="13"/>
                <w:szCs w:val="13"/>
              </w:rPr>
              <w:t xml:space="preserve">34 329,95  </w:t>
            </w:r>
          </w:p>
        </w:tc>
        <w:tc>
          <w:tcPr>
            <w:tcW w:w="2140" w:type="dxa"/>
            <w:tcBorders>
              <w:top w:val="nil"/>
              <w:left w:val="nil"/>
              <w:bottom w:val="single" w:sz="4" w:space="0" w:color="auto"/>
              <w:right w:val="single" w:sz="4" w:space="0" w:color="auto"/>
            </w:tcBorders>
            <w:shd w:val="clear" w:color="000000" w:fill="FFFFFF"/>
            <w:vAlign w:val="center"/>
            <w:hideMark/>
          </w:tcPr>
          <w:p w14:paraId="7DD78107" w14:textId="77777777" w:rsidR="000C3D7F" w:rsidRPr="000C3D7F" w:rsidRDefault="000C3D7F" w:rsidP="000C3D7F">
            <w:pPr>
              <w:jc w:val="center"/>
              <w:rPr>
                <w:sz w:val="13"/>
                <w:szCs w:val="13"/>
              </w:rPr>
            </w:pPr>
            <w:r w:rsidRPr="000C3D7F">
              <w:rPr>
                <w:sz w:val="13"/>
                <w:szCs w:val="13"/>
              </w:rPr>
              <w:t xml:space="preserve">34 127,55  </w:t>
            </w:r>
          </w:p>
        </w:tc>
        <w:tc>
          <w:tcPr>
            <w:tcW w:w="2140" w:type="dxa"/>
            <w:tcBorders>
              <w:top w:val="nil"/>
              <w:left w:val="nil"/>
              <w:bottom w:val="single" w:sz="4" w:space="0" w:color="auto"/>
              <w:right w:val="single" w:sz="4" w:space="0" w:color="auto"/>
            </w:tcBorders>
            <w:shd w:val="clear" w:color="000000" w:fill="FFFFFF"/>
            <w:vAlign w:val="center"/>
            <w:hideMark/>
          </w:tcPr>
          <w:p w14:paraId="4F7DDDC2" w14:textId="77777777" w:rsidR="000C3D7F" w:rsidRPr="000C3D7F" w:rsidRDefault="000C3D7F" w:rsidP="000C3D7F">
            <w:pPr>
              <w:jc w:val="center"/>
              <w:rPr>
                <w:sz w:val="13"/>
                <w:szCs w:val="13"/>
              </w:rPr>
            </w:pPr>
            <w:r w:rsidRPr="000C3D7F">
              <w:rPr>
                <w:sz w:val="13"/>
                <w:szCs w:val="13"/>
              </w:rPr>
              <w:t xml:space="preserve">34 127,56  </w:t>
            </w:r>
          </w:p>
        </w:tc>
        <w:tc>
          <w:tcPr>
            <w:tcW w:w="2140" w:type="dxa"/>
            <w:tcBorders>
              <w:top w:val="nil"/>
              <w:left w:val="nil"/>
              <w:bottom w:val="single" w:sz="4" w:space="0" w:color="auto"/>
              <w:right w:val="single" w:sz="4" w:space="0" w:color="auto"/>
            </w:tcBorders>
            <w:shd w:val="clear" w:color="000000" w:fill="FFFFFF"/>
            <w:vAlign w:val="center"/>
            <w:hideMark/>
          </w:tcPr>
          <w:p w14:paraId="2AB12AD4" w14:textId="77777777" w:rsidR="000C3D7F" w:rsidRPr="000C3D7F" w:rsidRDefault="000C3D7F" w:rsidP="000C3D7F">
            <w:pPr>
              <w:jc w:val="center"/>
              <w:rPr>
                <w:sz w:val="13"/>
                <w:szCs w:val="13"/>
              </w:rPr>
            </w:pPr>
            <w:r w:rsidRPr="000C3D7F">
              <w:rPr>
                <w:sz w:val="13"/>
                <w:szCs w:val="13"/>
              </w:rPr>
              <w:t xml:space="preserve">-202,39  </w:t>
            </w:r>
          </w:p>
        </w:tc>
        <w:tc>
          <w:tcPr>
            <w:tcW w:w="3100" w:type="dxa"/>
            <w:tcBorders>
              <w:top w:val="nil"/>
              <w:left w:val="nil"/>
              <w:bottom w:val="single" w:sz="4" w:space="0" w:color="auto"/>
              <w:right w:val="single" w:sz="8" w:space="0" w:color="auto"/>
            </w:tcBorders>
            <w:shd w:val="clear" w:color="000000" w:fill="FFFFFF"/>
            <w:vAlign w:val="center"/>
            <w:hideMark/>
          </w:tcPr>
          <w:p w14:paraId="69C4C833" w14:textId="77777777" w:rsidR="000C3D7F" w:rsidRPr="000C3D7F" w:rsidRDefault="000C3D7F" w:rsidP="000C3D7F">
            <w:pPr>
              <w:jc w:val="center"/>
              <w:rPr>
                <w:sz w:val="13"/>
                <w:szCs w:val="13"/>
              </w:rPr>
            </w:pPr>
            <w:r w:rsidRPr="000C3D7F">
              <w:rPr>
                <w:sz w:val="13"/>
                <w:szCs w:val="13"/>
              </w:rPr>
              <w:t xml:space="preserve">-0,59  </w:t>
            </w:r>
          </w:p>
        </w:tc>
      </w:tr>
      <w:tr w:rsidR="000C3D7F" w:rsidRPr="000C3D7F" w14:paraId="4DDE02B7"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D51B1CC"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121EA52C" w14:textId="77777777" w:rsidR="000C3D7F" w:rsidRPr="000C3D7F" w:rsidRDefault="000C3D7F" w:rsidP="000C3D7F">
            <w:pPr>
              <w:rPr>
                <w:sz w:val="13"/>
                <w:szCs w:val="13"/>
              </w:rPr>
            </w:pPr>
            <w:r w:rsidRPr="000C3D7F">
              <w:rPr>
                <w:sz w:val="13"/>
                <w:szCs w:val="13"/>
              </w:rPr>
              <w:t xml:space="preserve">     - бюджетные организации</w:t>
            </w:r>
          </w:p>
        </w:tc>
        <w:tc>
          <w:tcPr>
            <w:tcW w:w="1300" w:type="dxa"/>
            <w:tcBorders>
              <w:top w:val="nil"/>
              <w:left w:val="nil"/>
              <w:bottom w:val="single" w:sz="4" w:space="0" w:color="auto"/>
              <w:right w:val="single" w:sz="4" w:space="0" w:color="auto"/>
            </w:tcBorders>
            <w:shd w:val="clear" w:color="000000" w:fill="FFFFFF"/>
            <w:vAlign w:val="center"/>
            <w:hideMark/>
          </w:tcPr>
          <w:p w14:paraId="3CB33617"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422EF788" w14:textId="77777777" w:rsidR="000C3D7F" w:rsidRPr="000C3D7F" w:rsidRDefault="000C3D7F" w:rsidP="000C3D7F">
            <w:pPr>
              <w:jc w:val="center"/>
              <w:rPr>
                <w:sz w:val="13"/>
                <w:szCs w:val="13"/>
              </w:rPr>
            </w:pPr>
            <w:r w:rsidRPr="000C3D7F">
              <w:rPr>
                <w:sz w:val="13"/>
                <w:szCs w:val="13"/>
              </w:rPr>
              <w:t xml:space="preserve">9 822,40  </w:t>
            </w:r>
          </w:p>
        </w:tc>
        <w:tc>
          <w:tcPr>
            <w:tcW w:w="2140" w:type="dxa"/>
            <w:tcBorders>
              <w:top w:val="nil"/>
              <w:left w:val="nil"/>
              <w:bottom w:val="single" w:sz="4" w:space="0" w:color="auto"/>
              <w:right w:val="single" w:sz="4" w:space="0" w:color="auto"/>
            </w:tcBorders>
            <w:shd w:val="clear" w:color="000000" w:fill="FFFFFF"/>
            <w:vAlign w:val="center"/>
            <w:hideMark/>
          </w:tcPr>
          <w:p w14:paraId="1EDAFAD1" w14:textId="77777777" w:rsidR="000C3D7F" w:rsidRPr="000C3D7F" w:rsidRDefault="000C3D7F" w:rsidP="000C3D7F">
            <w:pPr>
              <w:jc w:val="center"/>
              <w:rPr>
                <w:sz w:val="13"/>
                <w:szCs w:val="13"/>
              </w:rPr>
            </w:pPr>
            <w:r w:rsidRPr="000C3D7F">
              <w:rPr>
                <w:sz w:val="13"/>
                <w:szCs w:val="13"/>
              </w:rPr>
              <w:t xml:space="preserve">9 856,48  </w:t>
            </w:r>
          </w:p>
        </w:tc>
        <w:tc>
          <w:tcPr>
            <w:tcW w:w="2140" w:type="dxa"/>
            <w:tcBorders>
              <w:top w:val="nil"/>
              <w:left w:val="nil"/>
              <w:bottom w:val="single" w:sz="4" w:space="0" w:color="auto"/>
              <w:right w:val="single" w:sz="4" w:space="0" w:color="auto"/>
            </w:tcBorders>
            <w:shd w:val="clear" w:color="000000" w:fill="FFFFFF"/>
            <w:vAlign w:val="center"/>
            <w:hideMark/>
          </w:tcPr>
          <w:p w14:paraId="51D4F8AB" w14:textId="77777777" w:rsidR="000C3D7F" w:rsidRPr="000C3D7F" w:rsidRDefault="000C3D7F" w:rsidP="000C3D7F">
            <w:pPr>
              <w:jc w:val="center"/>
              <w:rPr>
                <w:sz w:val="13"/>
                <w:szCs w:val="13"/>
              </w:rPr>
            </w:pPr>
            <w:r w:rsidRPr="000C3D7F">
              <w:rPr>
                <w:sz w:val="13"/>
                <w:szCs w:val="13"/>
              </w:rPr>
              <w:t xml:space="preserve">9 856,48  </w:t>
            </w:r>
          </w:p>
        </w:tc>
        <w:tc>
          <w:tcPr>
            <w:tcW w:w="2140" w:type="dxa"/>
            <w:tcBorders>
              <w:top w:val="nil"/>
              <w:left w:val="nil"/>
              <w:bottom w:val="single" w:sz="4" w:space="0" w:color="auto"/>
              <w:right w:val="single" w:sz="4" w:space="0" w:color="auto"/>
            </w:tcBorders>
            <w:shd w:val="clear" w:color="000000" w:fill="FFFFFF"/>
            <w:vAlign w:val="center"/>
            <w:hideMark/>
          </w:tcPr>
          <w:p w14:paraId="7254A2AB" w14:textId="77777777" w:rsidR="000C3D7F" w:rsidRPr="000C3D7F" w:rsidRDefault="000C3D7F" w:rsidP="000C3D7F">
            <w:pPr>
              <w:jc w:val="center"/>
              <w:rPr>
                <w:sz w:val="13"/>
                <w:szCs w:val="13"/>
              </w:rPr>
            </w:pPr>
            <w:r w:rsidRPr="000C3D7F">
              <w:rPr>
                <w:sz w:val="13"/>
                <w:szCs w:val="13"/>
              </w:rPr>
              <w:t xml:space="preserve">34,08  </w:t>
            </w:r>
          </w:p>
        </w:tc>
        <w:tc>
          <w:tcPr>
            <w:tcW w:w="3100" w:type="dxa"/>
            <w:tcBorders>
              <w:top w:val="nil"/>
              <w:left w:val="nil"/>
              <w:bottom w:val="single" w:sz="4" w:space="0" w:color="auto"/>
              <w:right w:val="single" w:sz="8" w:space="0" w:color="auto"/>
            </w:tcBorders>
            <w:shd w:val="clear" w:color="000000" w:fill="FFFFFF"/>
            <w:vAlign w:val="center"/>
            <w:hideMark/>
          </w:tcPr>
          <w:p w14:paraId="33F15F33" w14:textId="77777777" w:rsidR="000C3D7F" w:rsidRPr="000C3D7F" w:rsidRDefault="000C3D7F" w:rsidP="000C3D7F">
            <w:pPr>
              <w:jc w:val="center"/>
              <w:rPr>
                <w:sz w:val="13"/>
                <w:szCs w:val="13"/>
              </w:rPr>
            </w:pPr>
            <w:r w:rsidRPr="000C3D7F">
              <w:rPr>
                <w:sz w:val="13"/>
                <w:szCs w:val="13"/>
              </w:rPr>
              <w:t xml:space="preserve">0,35  </w:t>
            </w:r>
          </w:p>
        </w:tc>
      </w:tr>
      <w:tr w:rsidR="000C3D7F" w:rsidRPr="000C3D7F" w14:paraId="1E1FB5F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91B027E"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7C3B77B5" w14:textId="77777777" w:rsidR="000C3D7F" w:rsidRPr="000C3D7F" w:rsidRDefault="000C3D7F" w:rsidP="000C3D7F">
            <w:pPr>
              <w:rPr>
                <w:sz w:val="13"/>
                <w:szCs w:val="13"/>
              </w:rPr>
            </w:pPr>
            <w:r w:rsidRPr="000C3D7F">
              <w:rPr>
                <w:sz w:val="13"/>
                <w:szCs w:val="13"/>
              </w:rPr>
              <w:t xml:space="preserve">     - прочие потребители</w:t>
            </w:r>
          </w:p>
        </w:tc>
        <w:tc>
          <w:tcPr>
            <w:tcW w:w="1300" w:type="dxa"/>
            <w:tcBorders>
              <w:top w:val="nil"/>
              <w:left w:val="nil"/>
              <w:bottom w:val="single" w:sz="4" w:space="0" w:color="auto"/>
              <w:right w:val="single" w:sz="4" w:space="0" w:color="auto"/>
            </w:tcBorders>
            <w:shd w:val="clear" w:color="000000" w:fill="FFFFFF"/>
            <w:vAlign w:val="center"/>
            <w:hideMark/>
          </w:tcPr>
          <w:p w14:paraId="106C5617"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272F633C" w14:textId="77777777" w:rsidR="000C3D7F" w:rsidRPr="000C3D7F" w:rsidRDefault="000C3D7F" w:rsidP="000C3D7F">
            <w:pPr>
              <w:jc w:val="center"/>
              <w:rPr>
                <w:sz w:val="13"/>
                <w:szCs w:val="13"/>
              </w:rPr>
            </w:pPr>
            <w:r w:rsidRPr="000C3D7F">
              <w:rPr>
                <w:sz w:val="13"/>
                <w:szCs w:val="13"/>
              </w:rPr>
              <w:t xml:space="preserve">2 291,90  </w:t>
            </w:r>
          </w:p>
        </w:tc>
        <w:tc>
          <w:tcPr>
            <w:tcW w:w="2140" w:type="dxa"/>
            <w:tcBorders>
              <w:top w:val="nil"/>
              <w:left w:val="nil"/>
              <w:bottom w:val="single" w:sz="4" w:space="0" w:color="auto"/>
              <w:right w:val="single" w:sz="4" w:space="0" w:color="auto"/>
            </w:tcBorders>
            <w:shd w:val="clear" w:color="000000" w:fill="FFFFFF"/>
            <w:vAlign w:val="center"/>
            <w:hideMark/>
          </w:tcPr>
          <w:p w14:paraId="5FFEB515" w14:textId="77777777" w:rsidR="000C3D7F" w:rsidRPr="000C3D7F" w:rsidRDefault="000C3D7F" w:rsidP="000C3D7F">
            <w:pPr>
              <w:jc w:val="center"/>
              <w:rPr>
                <w:sz w:val="13"/>
                <w:szCs w:val="13"/>
              </w:rPr>
            </w:pPr>
            <w:r w:rsidRPr="000C3D7F">
              <w:rPr>
                <w:sz w:val="13"/>
                <w:szCs w:val="13"/>
              </w:rPr>
              <w:t xml:space="preserve">2 460,22  </w:t>
            </w:r>
          </w:p>
        </w:tc>
        <w:tc>
          <w:tcPr>
            <w:tcW w:w="2140" w:type="dxa"/>
            <w:tcBorders>
              <w:top w:val="nil"/>
              <w:left w:val="nil"/>
              <w:bottom w:val="single" w:sz="4" w:space="0" w:color="auto"/>
              <w:right w:val="single" w:sz="4" w:space="0" w:color="auto"/>
            </w:tcBorders>
            <w:shd w:val="clear" w:color="000000" w:fill="FFFFFF"/>
            <w:vAlign w:val="center"/>
            <w:hideMark/>
          </w:tcPr>
          <w:p w14:paraId="4975E0FD" w14:textId="77777777" w:rsidR="000C3D7F" w:rsidRPr="000C3D7F" w:rsidRDefault="000C3D7F" w:rsidP="000C3D7F">
            <w:pPr>
              <w:jc w:val="center"/>
              <w:rPr>
                <w:sz w:val="13"/>
                <w:szCs w:val="13"/>
              </w:rPr>
            </w:pPr>
            <w:r w:rsidRPr="000C3D7F">
              <w:rPr>
                <w:sz w:val="13"/>
                <w:szCs w:val="13"/>
              </w:rPr>
              <w:t xml:space="preserve">2 460,21  </w:t>
            </w:r>
          </w:p>
        </w:tc>
        <w:tc>
          <w:tcPr>
            <w:tcW w:w="2140" w:type="dxa"/>
            <w:tcBorders>
              <w:top w:val="nil"/>
              <w:left w:val="nil"/>
              <w:bottom w:val="single" w:sz="4" w:space="0" w:color="auto"/>
              <w:right w:val="single" w:sz="4" w:space="0" w:color="auto"/>
            </w:tcBorders>
            <w:shd w:val="clear" w:color="000000" w:fill="FFFFFF"/>
            <w:vAlign w:val="center"/>
            <w:hideMark/>
          </w:tcPr>
          <w:p w14:paraId="4A451523" w14:textId="77777777" w:rsidR="000C3D7F" w:rsidRPr="000C3D7F" w:rsidRDefault="000C3D7F" w:rsidP="000C3D7F">
            <w:pPr>
              <w:jc w:val="center"/>
              <w:rPr>
                <w:sz w:val="13"/>
                <w:szCs w:val="13"/>
              </w:rPr>
            </w:pPr>
            <w:r w:rsidRPr="000C3D7F">
              <w:rPr>
                <w:sz w:val="13"/>
                <w:szCs w:val="13"/>
              </w:rPr>
              <w:t xml:space="preserve">168,31  </w:t>
            </w:r>
          </w:p>
        </w:tc>
        <w:tc>
          <w:tcPr>
            <w:tcW w:w="3100" w:type="dxa"/>
            <w:tcBorders>
              <w:top w:val="nil"/>
              <w:left w:val="nil"/>
              <w:bottom w:val="single" w:sz="4" w:space="0" w:color="auto"/>
              <w:right w:val="single" w:sz="8" w:space="0" w:color="auto"/>
            </w:tcBorders>
            <w:shd w:val="clear" w:color="000000" w:fill="FFFFFF"/>
            <w:vAlign w:val="center"/>
            <w:hideMark/>
          </w:tcPr>
          <w:p w14:paraId="5748C7A4" w14:textId="77777777" w:rsidR="000C3D7F" w:rsidRPr="000C3D7F" w:rsidRDefault="000C3D7F" w:rsidP="000C3D7F">
            <w:pPr>
              <w:jc w:val="center"/>
              <w:rPr>
                <w:sz w:val="13"/>
                <w:szCs w:val="13"/>
              </w:rPr>
            </w:pPr>
            <w:r w:rsidRPr="000C3D7F">
              <w:rPr>
                <w:sz w:val="13"/>
                <w:szCs w:val="13"/>
              </w:rPr>
              <w:t xml:space="preserve">7,34  </w:t>
            </w:r>
          </w:p>
        </w:tc>
      </w:tr>
      <w:tr w:rsidR="000C3D7F" w:rsidRPr="000C3D7F" w14:paraId="2CEADD7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193D6D0"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5FA4B17E" w14:textId="77777777" w:rsidR="000C3D7F" w:rsidRPr="000C3D7F" w:rsidRDefault="000C3D7F" w:rsidP="000C3D7F">
            <w:pPr>
              <w:rPr>
                <w:b/>
                <w:bCs/>
                <w:sz w:val="13"/>
                <w:szCs w:val="13"/>
              </w:rPr>
            </w:pPr>
            <w:r w:rsidRPr="000C3D7F">
              <w:rPr>
                <w:b/>
                <w:bCs/>
                <w:sz w:val="13"/>
                <w:szCs w:val="13"/>
              </w:rPr>
              <w:t>Потери, всего</w:t>
            </w:r>
          </w:p>
        </w:tc>
        <w:tc>
          <w:tcPr>
            <w:tcW w:w="1300" w:type="dxa"/>
            <w:tcBorders>
              <w:top w:val="nil"/>
              <w:left w:val="nil"/>
              <w:bottom w:val="single" w:sz="4" w:space="0" w:color="auto"/>
              <w:right w:val="single" w:sz="4" w:space="0" w:color="auto"/>
            </w:tcBorders>
            <w:shd w:val="clear" w:color="000000" w:fill="FFFFFF"/>
            <w:vAlign w:val="center"/>
            <w:hideMark/>
          </w:tcPr>
          <w:p w14:paraId="4C3A1700"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6B9127E0" w14:textId="77777777" w:rsidR="000C3D7F" w:rsidRPr="000C3D7F" w:rsidRDefault="000C3D7F" w:rsidP="000C3D7F">
            <w:pPr>
              <w:jc w:val="center"/>
              <w:rPr>
                <w:sz w:val="13"/>
                <w:szCs w:val="13"/>
              </w:rPr>
            </w:pPr>
            <w:r w:rsidRPr="000C3D7F">
              <w:rPr>
                <w:sz w:val="13"/>
                <w:szCs w:val="13"/>
              </w:rPr>
              <w:t xml:space="preserve">24 571,98  </w:t>
            </w:r>
          </w:p>
        </w:tc>
        <w:tc>
          <w:tcPr>
            <w:tcW w:w="2140" w:type="dxa"/>
            <w:tcBorders>
              <w:top w:val="nil"/>
              <w:left w:val="nil"/>
              <w:bottom w:val="single" w:sz="4" w:space="0" w:color="auto"/>
              <w:right w:val="single" w:sz="4" w:space="0" w:color="auto"/>
            </w:tcBorders>
            <w:shd w:val="clear" w:color="000000" w:fill="FFFFFF"/>
            <w:vAlign w:val="center"/>
            <w:hideMark/>
          </w:tcPr>
          <w:p w14:paraId="3AB3A427" w14:textId="77777777" w:rsidR="000C3D7F" w:rsidRPr="000C3D7F" w:rsidRDefault="000C3D7F" w:rsidP="000C3D7F">
            <w:pPr>
              <w:jc w:val="center"/>
              <w:rPr>
                <w:sz w:val="13"/>
                <w:szCs w:val="13"/>
              </w:rPr>
            </w:pPr>
            <w:r w:rsidRPr="000C3D7F">
              <w:rPr>
                <w:sz w:val="13"/>
                <w:szCs w:val="13"/>
              </w:rPr>
              <w:t xml:space="preserve">24 307,00  </w:t>
            </w:r>
          </w:p>
        </w:tc>
        <w:tc>
          <w:tcPr>
            <w:tcW w:w="2140" w:type="dxa"/>
            <w:tcBorders>
              <w:top w:val="nil"/>
              <w:left w:val="nil"/>
              <w:bottom w:val="single" w:sz="4" w:space="0" w:color="auto"/>
              <w:right w:val="single" w:sz="4" w:space="0" w:color="auto"/>
            </w:tcBorders>
            <w:shd w:val="clear" w:color="000000" w:fill="FFFFFF"/>
            <w:vAlign w:val="center"/>
            <w:hideMark/>
          </w:tcPr>
          <w:p w14:paraId="18AD35AD" w14:textId="77777777" w:rsidR="000C3D7F" w:rsidRPr="000C3D7F" w:rsidRDefault="000C3D7F" w:rsidP="000C3D7F">
            <w:pPr>
              <w:jc w:val="center"/>
              <w:rPr>
                <w:sz w:val="13"/>
                <w:szCs w:val="13"/>
              </w:rPr>
            </w:pPr>
            <w:r w:rsidRPr="000C3D7F">
              <w:rPr>
                <w:sz w:val="13"/>
                <w:szCs w:val="13"/>
              </w:rPr>
              <w:t xml:space="preserve">24 572,68  </w:t>
            </w:r>
          </w:p>
        </w:tc>
        <w:tc>
          <w:tcPr>
            <w:tcW w:w="2140" w:type="dxa"/>
            <w:tcBorders>
              <w:top w:val="nil"/>
              <w:left w:val="nil"/>
              <w:bottom w:val="single" w:sz="4" w:space="0" w:color="auto"/>
              <w:right w:val="single" w:sz="4" w:space="0" w:color="auto"/>
            </w:tcBorders>
            <w:shd w:val="clear" w:color="000000" w:fill="FFFFFF"/>
            <w:vAlign w:val="center"/>
            <w:hideMark/>
          </w:tcPr>
          <w:p w14:paraId="47F0E897" w14:textId="77777777" w:rsidR="000C3D7F" w:rsidRPr="000C3D7F" w:rsidRDefault="000C3D7F" w:rsidP="000C3D7F">
            <w:pPr>
              <w:jc w:val="center"/>
              <w:rPr>
                <w:sz w:val="13"/>
                <w:szCs w:val="13"/>
              </w:rPr>
            </w:pPr>
            <w:r w:rsidRPr="000C3D7F">
              <w:rPr>
                <w:sz w:val="13"/>
                <w:szCs w:val="13"/>
              </w:rPr>
              <w:t xml:space="preserve">0,70  </w:t>
            </w:r>
          </w:p>
        </w:tc>
        <w:tc>
          <w:tcPr>
            <w:tcW w:w="3100" w:type="dxa"/>
            <w:tcBorders>
              <w:top w:val="nil"/>
              <w:left w:val="nil"/>
              <w:bottom w:val="single" w:sz="4" w:space="0" w:color="auto"/>
              <w:right w:val="single" w:sz="8" w:space="0" w:color="auto"/>
            </w:tcBorders>
            <w:shd w:val="clear" w:color="000000" w:fill="FFFFFF"/>
            <w:vAlign w:val="center"/>
            <w:hideMark/>
          </w:tcPr>
          <w:p w14:paraId="0017D249"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02BE5D21"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93DDDE4"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657650E3" w14:textId="77777777" w:rsidR="000C3D7F" w:rsidRPr="000C3D7F" w:rsidRDefault="000C3D7F" w:rsidP="000C3D7F">
            <w:pPr>
              <w:rPr>
                <w:sz w:val="13"/>
                <w:szCs w:val="13"/>
              </w:rPr>
            </w:pPr>
            <w:r w:rsidRPr="000C3D7F">
              <w:rPr>
                <w:sz w:val="13"/>
                <w:szCs w:val="13"/>
              </w:rPr>
              <w:t xml:space="preserve">     - на собственные нужды котельной</w:t>
            </w:r>
          </w:p>
        </w:tc>
        <w:tc>
          <w:tcPr>
            <w:tcW w:w="1300" w:type="dxa"/>
            <w:tcBorders>
              <w:top w:val="nil"/>
              <w:left w:val="nil"/>
              <w:bottom w:val="single" w:sz="4" w:space="0" w:color="auto"/>
              <w:right w:val="single" w:sz="4" w:space="0" w:color="auto"/>
            </w:tcBorders>
            <w:shd w:val="clear" w:color="000000" w:fill="FFFFFF"/>
            <w:vAlign w:val="center"/>
            <w:hideMark/>
          </w:tcPr>
          <w:p w14:paraId="070A053C"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26779070" w14:textId="77777777" w:rsidR="000C3D7F" w:rsidRPr="000C3D7F" w:rsidRDefault="000C3D7F" w:rsidP="000C3D7F">
            <w:pPr>
              <w:jc w:val="center"/>
              <w:rPr>
                <w:sz w:val="13"/>
                <w:szCs w:val="13"/>
              </w:rPr>
            </w:pPr>
            <w:r w:rsidRPr="000C3D7F">
              <w:rPr>
                <w:sz w:val="13"/>
                <w:szCs w:val="13"/>
              </w:rPr>
              <w:t xml:space="preserve">2 839,75  </w:t>
            </w:r>
          </w:p>
        </w:tc>
        <w:tc>
          <w:tcPr>
            <w:tcW w:w="2140" w:type="dxa"/>
            <w:tcBorders>
              <w:top w:val="nil"/>
              <w:left w:val="nil"/>
              <w:bottom w:val="single" w:sz="4" w:space="0" w:color="auto"/>
              <w:right w:val="single" w:sz="4" w:space="0" w:color="auto"/>
            </w:tcBorders>
            <w:shd w:val="clear" w:color="000000" w:fill="FFFFFF"/>
            <w:vAlign w:val="center"/>
            <w:hideMark/>
          </w:tcPr>
          <w:p w14:paraId="53ECD0A8" w14:textId="77777777" w:rsidR="000C3D7F" w:rsidRPr="000C3D7F" w:rsidRDefault="000C3D7F" w:rsidP="000C3D7F">
            <w:pPr>
              <w:jc w:val="center"/>
              <w:rPr>
                <w:sz w:val="13"/>
                <w:szCs w:val="13"/>
              </w:rPr>
            </w:pPr>
            <w:r w:rsidRPr="000C3D7F">
              <w:rPr>
                <w:sz w:val="13"/>
                <w:szCs w:val="13"/>
              </w:rPr>
              <w:t xml:space="preserve">2 640,00  </w:t>
            </w:r>
          </w:p>
        </w:tc>
        <w:tc>
          <w:tcPr>
            <w:tcW w:w="2140" w:type="dxa"/>
            <w:tcBorders>
              <w:top w:val="nil"/>
              <w:left w:val="nil"/>
              <w:bottom w:val="single" w:sz="4" w:space="0" w:color="auto"/>
              <w:right w:val="single" w:sz="4" w:space="0" w:color="auto"/>
            </w:tcBorders>
            <w:shd w:val="clear" w:color="000000" w:fill="FFFFFF"/>
            <w:vAlign w:val="center"/>
            <w:hideMark/>
          </w:tcPr>
          <w:p w14:paraId="3F0DB12C" w14:textId="77777777" w:rsidR="000C3D7F" w:rsidRPr="000C3D7F" w:rsidRDefault="000C3D7F" w:rsidP="000C3D7F">
            <w:pPr>
              <w:jc w:val="center"/>
              <w:rPr>
                <w:sz w:val="13"/>
                <w:szCs w:val="13"/>
              </w:rPr>
            </w:pPr>
            <w:r w:rsidRPr="000C3D7F">
              <w:rPr>
                <w:sz w:val="13"/>
                <w:szCs w:val="13"/>
              </w:rPr>
              <w:t xml:space="preserve">2 840,68  </w:t>
            </w:r>
          </w:p>
        </w:tc>
        <w:tc>
          <w:tcPr>
            <w:tcW w:w="2140" w:type="dxa"/>
            <w:tcBorders>
              <w:top w:val="nil"/>
              <w:left w:val="nil"/>
              <w:bottom w:val="single" w:sz="4" w:space="0" w:color="auto"/>
              <w:right w:val="single" w:sz="4" w:space="0" w:color="auto"/>
            </w:tcBorders>
            <w:shd w:val="clear" w:color="000000" w:fill="FFFFFF"/>
            <w:vAlign w:val="center"/>
            <w:hideMark/>
          </w:tcPr>
          <w:p w14:paraId="0B52AD4B" w14:textId="77777777" w:rsidR="000C3D7F" w:rsidRPr="000C3D7F" w:rsidRDefault="000C3D7F" w:rsidP="000C3D7F">
            <w:pPr>
              <w:jc w:val="center"/>
              <w:rPr>
                <w:sz w:val="13"/>
                <w:szCs w:val="13"/>
              </w:rPr>
            </w:pPr>
            <w:r w:rsidRPr="000C3D7F">
              <w:rPr>
                <w:sz w:val="13"/>
                <w:szCs w:val="13"/>
              </w:rPr>
              <w:t xml:space="preserve">0,93  </w:t>
            </w:r>
          </w:p>
        </w:tc>
        <w:tc>
          <w:tcPr>
            <w:tcW w:w="3100" w:type="dxa"/>
            <w:tcBorders>
              <w:top w:val="nil"/>
              <w:left w:val="nil"/>
              <w:bottom w:val="single" w:sz="4" w:space="0" w:color="auto"/>
              <w:right w:val="single" w:sz="8" w:space="0" w:color="auto"/>
            </w:tcBorders>
            <w:shd w:val="clear" w:color="000000" w:fill="FFFFFF"/>
            <w:vAlign w:val="center"/>
            <w:hideMark/>
          </w:tcPr>
          <w:p w14:paraId="7DCED495" w14:textId="77777777" w:rsidR="000C3D7F" w:rsidRPr="000C3D7F" w:rsidRDefault="000C3D7F" w:rsidP="000C3D7F">
            <w:pPr>
              <w:jc w:val="center"/>
              <w:rPr>
                <w:sz w:val="13"/>
                <w:szCs w:val="13"/>
              </w:rPr>
            </w:pPr>
            <w:r w:rsidRPr="000C3D7F">
              <w:rPr>
                <w:sz w:val="13"/>
                <w:szCs w:val="13"/>
              </w:rPr>
              <w:t xml:space="preserve">0,03  </w:t>
            </w:r>
          </w:p>
        </w:tc>
      </w:tr>
      <w:tr w:rsidR="000C3D7F" w:rsidRPr="000C3D7F" w14:paraId="2B1B61D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C077E59"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2687017D" w14:textId="77777777" w:rsidR="000C3D7F" w:rsidRPr="000C3D7F" w:rsidRDefault="000C3D7F" w:rsidP="000C3D7F">
            <w:pPr>
              <w:rPr>
                <w:sz w:val="13"/>
                <w:szCs w:val="13"/>
              </w:rPr>
            </w:pPr>
            <w:r w:rsidRPr="000C3D7F">
              <w:rPr>
                <w:sz w:val="13"/>
                <w:szCs w:val="13"/>
              </w:rPr>
              <w:t xml:space="preserve">     - в тепловых сетях </w:t>
            </w:r>
          </w:p>
        </w:tc>
        <w:tc>
          <w:tcPr>
            <w:tcW w:w="1300" w:type="dxa"/>
            <w:tcBorders>
              <w:top w:val="nil"/>
              <w:left w:val="nil"/>
              <w:bottom w:val="single" w:sz="4" w:space="0" w:color="auto"/>
              <w:right w:val="single" w:sz="4" w:space="0" w:color="auto"/>
            </w:tcBorders>
            <w:shd w:val="clear" w:color="000000" w:fill="FFFFFF"/>
            <w:vAlign w:val="center"/>
            <w:hideMark/>
          </w:tcPr>
          <w:p w14:paraId="2450EB22"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vAlign w:val="center"/>
            <w:hideMark/>
          </w:tcPr>
          <w:p w14:paraId="4F593F35" w14:textId="77777777" w:rsidR="000C3D7F" w:rsidRPr="000C3D7F" w:rsidRDefault="000C3D7F" w:rsidP="000C3D7F">
            <w:pPr>
              <w:jc w:val="center"/>
              <w:rPr>
                <w:sz w:val="13"/>
                <w:szCs w:val="13"/>
              </w:rPr>
            </w:pPr>
            <w:r w:rsidRPr="000C3D7F">
              <w:rPr>
                <w:sz w:val="13"/>
                <w:szCs w:val="13"/>
              </w:rPr>
              <w:t xml:space="preserve">21 732,23  </w:t>
            </w:r>
          </w:p>
        </w:tc>
        <w:tc>
          <w:tcPr>
            <w:tcW w:w="2140" w:type="dxa"/>
            <w:tcBorders>
              <w:top w:val="nil"/>
              <w:left w:val="nil"/>
              <w:bottom w:val="single" w:sz="4" w:space="0" w:color="auto"/>
              <w:right w:val="single" w:sz="4" w:space="0" w:color="auto"/>
            </w:tcBorders>
            <w:shd w:val="clear" w:color="000000" w:fill="FFFFFF"/>
            <w:vAlign w:val="center"/>
            <w:hideMark/>
          </w:tcPr>
          <w:p w14:paraId="2DDAB583" w14:textId="77777777" w:rsidR="000C3D7F" w:rsidRPr="000C3D7F" w:rsidRDefault="000C3D7F" w:rsidP="000C3D7F">
            <w:pPr>
              <w:jc w:val="center"/>
              <w:rPr>
                <w:sz w:val="13"/>
                <w:szCs w:val="13"/>
              </w:rPr>
            </w:pPr>
            <w:r w:rsidRPr="000C3D7F">
              <w:rPr>
                <w:sz w:val="13"/>
                <w:szCs w:val="13"/>
              </w:rPr>
              <w:t xml:space="preserve">21 667,00  </w:t>
            </w:r>
          </w:p>
        </w:tc>
        <w:tc>
          <w:tcPr>
            <w:tcW w:w="2140" w:type="dxa"/>
            <w:tcBorders>
              <w:top w:val="nil"/>
              <w:left w:val="nil"/>
              <w:bottom w:val="single" w:sz="4" w:space="0" w:color="auto"/>
              <w:right w:val="single" w:sz="4" w:space="0" w:color="auto"/>
            </w:tcBorders>
            <w:shd w:val="clear" w:color="000000" w:fill="FFFFFF"/>
            <w:vAlign w:val="center"/>
            <w:hideMark/>
          </w:tcPr>
          <w:p w14:paraId="3A723397" w14:textId="77777777" w:rsidR="000C3D7F" w:rsidRPr="000C3D7F" w:rsidRDefault="000C3D7F" w:rsidP="000C3D7F">
            <w:pPr>
              <w:jc w:val="center"/>
              <w:rPr>
                <w:sz w:val="13"/>
                <w:szCs w:val="13"/>
              </w:rPr>
            </w:pPr>
            <w:r w:rsidRPr="000C3D7F">
              <w:rPr>
                <w:sz w:val="13"/>
                <w:szCs w:val="13"/>
              </w:rPr>
              <w:t xml:space="preserve">21 732,00  </w:t>
            </w:r>
          </w:p>
        </w:tc>
        <w:tc>
          <w:tcPr>
            <w:tcW w:w="2140" w:type="dxa"/>
            <w:tcBorders>
              <w:top w:val="nil"/>
              <w:left w:val="nil"/>
              <w:bottom w:val="single" w:sz="4" w:space="0" w:color="auto"/>
              <w:right w:val="single" w:sz="4" w:space="0" w:color="auto"/>
            </w:tcBorders>
            <w:shd w:val="clear" w:color="000000" w:fill="FFFFFF"/>
            <w:vAlign w:val="center"/>
            <w:hideMark/>
          </w:tcPr>
          <w:p w14:paraId="4A31E8E5" w14:textId="77777777" w:rsidR="000C3D7F" w:rsidRPr="000C3D7F" w:rsidRDefault="000C3D7F" w:rsidP="000C3D7F">
            <w:pPr>
              <w:jc w:val="center"/>
              <w:rPr>
                <w:sz w:val="13"/>
                <w:szCs w:val="13"/>
              </w:rPr>
            </w:pPr>
            <w:r w:rsidRPr="000C3D7F">
              <w:rPr>
                <w:sz w:val="13"/>
                <w:szCs w:val="13"/>
              </w:rPr>
              <w:t xml:space="preserve">-0,23  </w:t>
            </w:r>
          </w:p>
        </w:tc>
        <w:tc>
          <w:tcPr>
            <w:tcW w:w="3100" w:type="dxa"/>
            <w:tcBorders>
              <w:top w:val="nil"/>
              <w:left w:val="nil"/>
              <w:bottom w:val="single" w:sz="4" w:space="0" w:color="auto"/>
              <w:right w:val="single" w:sz="8" w:space="0" w:color="auto"/>
            </w:tcBorders>
            <w:shd w:val="clear" w:color="000000" w:fill="FFFFFF"/>
            <w:vAlign w:val="center"/>
            <w:hideMark/>
          </w:tcPr>
          <w:p w14:paraId="77C06624"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4F29124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484A11C"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7F25979E" w14:textId="77777777" w:rsidR="000C3D7F" w:rsidRPr="000C3D7F" w:rsidRDefault="000C3D7F" w:rsidP="000C3D7F">
            <w:pPr>
              <w:rPr>
                <w:b/>
                <w:bCs/>
                <w:sz w:val="13"/>
                <w:szCs w:val="13"/>
              </w:rPr>
            </w:pPr>
            <w:r w:rsidRPr="000C3D7F">
              <w:rPr>
                <w:b/>
                <w:bCs/>
                <w:sz w:val="13"/>
                <w:szCs w:val="13"/>
              </w:rPr>
              <w:t>Доли полезного отпуска на потребительский рынок</w:t>
            </w:r>
          </w:p>
        </w:tc>
        <w:tc>
          <w:tcPr>
            <w:tcW w:w="1300" w:type="dxa"/>
            <w:tcBorders>
              <w:top w:val="nil"/>
              <w:left w:val="nil"/>
              <w:bottom w:val="single" w:sz="4" w:space="0" w:color="auto"/>
              <w:right w:val="single" w:sz="4" w:space="0" w:color="auto"/>
            </w:tcBorders>
            <w:shd w:val="clear" w:color="000000" w:fill="FFFFFF"/>
            <w:vAlign w:val="center"/>
            <w:hideMark/>
          </w:tcPr>
          <w:p w14:paraId="6036908B" w14:textId="77777777" w:rsidR="000C3D7F" w:rsidRPr="000C3D7F" w:rsidRDefault="000C3D7F" w:rsidP="000C3D7F">
            <w:pPr>
              <w:jc w:val="center"/>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noWrap/>
            <w:vAlign w:val="center"/>
            <w:hideMark/>
          </w:tcPr>
          <w:p w14:paraId="2853FFFC"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39903812"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6CC3D5FD"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2FF547BE"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6FCE0F2D" w14:textId="77777777" w:rsidR="000C3D7F" w:rsidRPr="000C3D7F" w:rsidRDefault="000C3D7F" w:rsidP="000C3D7F">
            <w:pPr>
              <w:jc w:val="center"/>
              <w:rPr>
                <w:sz w:val="13"/>
                <w:szCs w:val="13"/>
              </w:rPr>
            </w:pPr>
            <w:r w:rsidRPr="000C3D7F">
              <w:rPr>
                <w:sz w:val="13"/>
                <w:szCs w:val="13"/>
              </w:rPr>
              <w:t> </w:t>
            </w:r>
          </w:p>
        </w:tc>
      </w:tr>
      <w:tr w:rsidR="000C3D7F" w:rsidRPr="000C3D7F" w14:paraId="7953C11D"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5B015F8"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7F47D0EA" w14:textId="77777777" w:rsidR="000C3D7F" w:rsidRPr="000C3D7F" w:rsidRDefault="000C3D7F" w:rsidP="000C3D7F">
            <w:pPr>
              <w:rPr>
                <w:sz w:val="13"/>
                <w:szCs w:val="13"/>
              </w:rPr>
            </w:pPr>
            <w:r w:rsidRPr="000C3D7F">
              <w:rPr>
                <w:sz w:val="13"/>
                <w:szCs w:val="13"/>
              </w:rPr>
              <w:t>1 полугодие</w:t>
            </w:r>
          </w:p>
        </w:tc>
        <w:tc>
          <w:tcPr>
            <w:tcW w:w="1300" w:type="dxa"/>
            <w:tcBorders>
              <w:top w:val="nil"/>
              <w:left w:val="nil"/>
              <w:bottom w:val="single" w:sz="4" w:space="0" w:color="auto"/>
              <w:right w:val="single" w:sz="4" w:space="0" w:color="auto"/>
            </w:tcBorders>
            <w:shd w:val="clear" w:color="000000" w:fill="FFFFFF"/>
            <w:vAlign w:val="center"/>
            <w:hideMark/>
          </w:tcPr>
          <w:p w14:paraId="01268ABC" w14:textId="77777777" w:rsidR="000C3D7F" w:rsidRPr="000C3D7F" w:rsidRDefault="000C3D7F" w:rsidP="000C3D7F">
            <w:pPr>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noWrap/>
            <w:vAlign w:val="center"/>
            <w:hideMark/>
          </w:tcPr>
          <w:p w14:paraId="3EA50D2A" w14:textId="77777777" w:rsidR="000C3D7F" w:rsidRPr="000C3D7F" w:rsidRDefault="000C3D7F" w:rsidP="000C3D7F">
            <w:pPr>
              <w:jc w:val="center"/>
              <w:rPr>
                <w:sz w:val="13"/>
                <w:szCs w:val="13"/>
              </w:rPr>
            </w:pPr>
            <w:r w:rsidRPr="000C3D7F">
              <w:rPr>
                <w:sz w:val="13"/>
                <w:szCs w:val="13"/>
              </w:rPr>
              <w:t xml:space="preserve">0,5600  </w:t>
            </w:r>
          </w:p>
        </w:tc>
        <w:tc>
          <w:tcPr>
            <w:tcW w:w="2140" w:type="dxa"/>
            <w:tcBorders>
              <w:top w:val="nil"/>
              <w:left w:val="nil"/>
              <w:bottom w:val="single" w:sz="4" w:space="0" w:color="auto"/>
              <w:right w:val="single" w:sz="4" w:space="0" w:color="auto"/>
            </w:tcBorders>
            <w:shd w:val="clear" w:color="000000" w:fill="FFFFFF"/>
            <w:noWrap/>
            <w:vAlign w:val="center"/>
            <w:hideMark/>
          </w:tcPr>
          <w:p w14:paraId="5CF6C6F2" w14:textId="77777777" w:rsidR="000C3D7F" w:rsidRPr="000C3D7F" w:rsidRDefault="000C3D7F" w:rsidP="000C3D7F">
            <w:pPr>
              <w:jc w:val="center"/>
              <w:rPr>
                <w:sz w:val="13"/>
                <w:szCs w:val="13"/>
              </w:rPr>
            </w:pPr>
            <w:r w:rsidRPr="000C3D7F">
              <w:rPr>
                <w:sz w:val="13"/>
                <w:szCs w:val="13"/>
              </w:rPr>
              <w:t xml:space="preserve">0,5600  </w:t>
            </w:r>
          </w:p>
        </w:tc>
        <w:tc>
          <w:tcPr>
            <w:tcW w:w="2140" w:type="dxa"/>
            <w:tcBorders>
              <w:top w:val="nil"/>
              <w:left w:val="nil"/>
              <w:bottom w:val="single" w:sz="4" w:space="0" w:color="auto"/>
              <w:right w:val="single" w:sz="4" w:space="0" w:color="auto"/>
            </w:tcBorders>
            <w:shd w:val="clear" w:color="000000" w:fill="FFFFFF"/>
            <w:noWrap/>
            <w:vAlign w:val="center"/>
            <w:hideMark/>
          </w:tcPr>
          <w:p w14:paraId="023B0A2F" w14:textId="77777777" w:rsidR="000C3D7F" w:rsidRPr="000C3D7F" w:rsidRDefault="000C3D7F" w:rsidP="000C3D7F">
            <w:pPr>
              <w:jc w:val="center"/>
              <w:rPr>
                <w:sz w:val="13"/>
                <w:szCs w:val="13"/>
              </w:rPr>
            </w:pPr>
            <w:r w:rsidRPr="000C3D7F">
              <w:rPr>
                <w:sz w:val="13"/>
                <w:szCs w:val="13"/>
              </w:rPr>
              <w:t xml:space="preserve">0,5600  </w:t>
            </w:r>
          </w:p>
        </w:tc>
        <w:tc>
          <w:tcPr>
            <w:tcW w:w="2140" w:type="dxa"/>
            <w:tcBorders>
              <w:top w:val="nil"/>
              <w:left w:val="nil"/>
              <w:bottom w:val="single" w:sz="4" w:space="0" w:color="auto"/>
              <w:right w:val="single" w:sz="4" w:space="0" w:color="auto"/>
            </w:tcBorders>
            <w:shd w:val="clear" w:color="000000" w:fill="FFFFFF"/>
            <w:noWrap/>
            <w:vAlign w:val="center"/>
            <w:hideMark/>
          </w:tcPr>
          <w:p w14:paraId="2E025F81" w14:textId="77777777" w:rsidR="000C3D7F" w:rsidRPr="000C3D7F" w:rsidRDefault="000C3D7F" w:rsidP="000C3D7F">
            <w:pPr>
              <w:jc w:val="center"/>
              <w:rPr>
                <w:sz w:val="13"/>
                <w:szCs w:val="13"/>
              </w:rPr>
            </w:pPr>
            <w:r w:rsidRPr="000C3D7F">
              <w:rPr>
                <w:sz w:val="13"/>
                <w:szCs w:val="13"/>
              </w:rPr>
              <w:t xml:space="preserve">0,0000  </w:t>
            </w:r>
          </w:p>
        </w:tc>
        <w:tc>
          <w:tcPr>
            <w:tcW w:w="3100" w:type="dxa"/>
            <w:tcBorders>
              <w:top w:val="nil"/>
              <w:left w:val="nil"/>
              <w:bottom w:val="single" w:sz="4" w:space="0" w:color="auto"/>
              <w:right w:val="single" w:sz="8" w:space="0" w:color="auto"/>
            </w:tcBorders>
            <w:shd w:val="clear" w:color="000000" w:fill="FFFFFF"/>
            <w:noWrap/>
            <w:vAlign w:val="center"/>
            <w:hideMark/>
          </w:tcPr>
          <w:p w14:paraId="2C1694B5" w14:textId="77777777" w:rsidR="000C3D7F" w:rsidRPr="000C3D7F" w:rsidRDefault="000C3D7F" w:rsidP="000C3D7F">
            <w:pPr>
              <w:jc w:val="center"/>
              <w:rPr>
                <w:sz w:val="13"/>
                <w:szCs w:val="13"/>
              </w:rPr>
            </w:pPr>
            <w:r w:rsidRPr="000C3D7F">
              <w:rPr>
                <w:sz w:val="13"/>
                <w:szCs w:val="13"/>
              </w:rPr>
              <w:t xml:space="preserve">0,0000  </w:t>
            </w:r>
          </w:p>
        </w:tc>
      </w:tr>
      <w:tr w:rsidR="000C3D7F" w:rsidRPr="000C3D7F" w14:paraId="22CCC90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D245BD1"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16E31228" w14:textId="77777777" w:rsidR="000C3D7F" w:rsidRPr="000C3D7F" w:rsidRDefault="000C3D7F" w:rsidP="000C3D7F">
            <w:pPr>
              <w:rPr>
                <w:sz w:val="13"/>
                <w:szCs w:val="13"/>
              </w:rPr>
            </w:pPr>
            <w:r w:rsidRPr="000C3D7F">
              <w:rPr>
                <w:sz w:val="13"/>
                <w:szCs w:val="13"/>
              </w:rPr>
              <w:t>2 полугодие</w:t>
            </w:r>
          </w:p>
        </w:tc>
        <w:tc>
          <w:tcPr>
            <w:tcW w:w="1300" w:type="dxa"/>
            <w:tcBorders>
              <w:top w:val="nil"/>
              <w:left w:val="nil"/>
              <w:bottom w:val="single" w:sz="4" w:space="0" w:color="auto"/>
              <w:right w:val="single" w:sz="4" w:space="0" w:color="auto"/>
            </w:tcBorders>
            <w:shd w:val="clear" w:color="000000" w:fill="FFFFFF"/>
            <w:vAlign w:val="center"/>
            <w:hideMark/>
          </w:tcPr>
          <w:p w14:paraId="203C48F9" w14:textId="77777777" w:rsidR="000C3D7F" w:rsidRPr="000C3D7F" w:rsidRDefault="000C3D7F" w:rsidP="000C3D7F">
            <w:pPr>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noWrap/>
            <w:vAlign w:val="center"/>
            <w:hideMark/>
          </w:tcPr>
          <w:p w14:paraId="43C83406" w14:textId="77777777" w:rsidR="000C3D7F" w:rsidRPr="000C3D7F" w:rsidRDefault="000C3D7F" w:rsidP="000C3D7F">
            <w:pPr>
              <w:jc w:val="center"/>
              <w:rPr>
                <w:sz w:val="13"/>
                <w:szCs w:val="13"/>
              </w:rPr>
            </w:pPr>
            <w:r w:rsidRPr="000C3D7F">
              <w:rPr>
                <w:sz w:val="13"/>
                <w:szCs w:val="13"/>
              </w:rPr>
              <w:t xml:space="preserve">0,4400  </w:t>
            </w:r>
          </w:p>
        </w:tc>
        <w:tc>
          <w:tcPr>
            <w:tcW w:w="2140" w:type="dxa"/>
            <w:tcBorders>
              <w:top w:val="nil"/>
              <w:left w:val="nil"/>
              <w:bottom w:val="single" w:sz="4" w:space="0" w:color="auto"/>
              <w:right w:val="single" w:sz="4" w:space="0" w:color="auto"/>
            </w:tcBorders>
            <w:shd w:val="clear" w:color="000000" w:fill="FFFFFF"/>
            <w:noWrap/>
            <w:vAlign w:val="center"/>
            <w:hideMark/>
          </w:tcPr>
          <w:p w14:paraId="7280B387" w14:textId="77777777" w:rsidR="000C3D7F" w:rsidRPr="000C3D7F" w:rsidRDefault="000C3D7F" w:rsidP="000C3D7F">
            <w:pPr>
              <w:jc w:val="center"/>
              <w:rPr>
                <w:sz w:val="13"/>
                <w:szCs w:val="13"/>
              </w:rPr>
            </w:pPr>
            <w:r w:rsidRPr="000C3D7F">
              <w:rPr>
                <w:sz w:val="13"/>
                <w:szCs w:val="13"/>
              </w:rPr>
              <w:t xml:space="preserve">0,4400  </w:t>
            </w:r>
          </w:p>
        </w:tc>
        <w:tc>
          <w:tcPr>
            <w:tcW w:w="2140" w:type="dxa"/>
            <w:tcBorders>
              <w:top w:val="nil"/>
              <w:left w:val="nil"/>
              <w:bottom w:val="single" w:sz="4" w:space="0" w:color="auto"/>
              <w:right w:val="single" w:sz="4" w:space="0" w:color="auto"/>
            </w:tcBorders>
            <w:shd w:val="clear" w:color="000000" w:fill="FFFFFF"/>
            <w:noWrap/>
            <w:vAlign w:val="center"/>
            <w:hideMark/>
          </w:tcPr>
          <w:p w14:paraId="4E742AB8" w14:textId="77777777" w:rsidR="000C3D7F" w:rsidRPr="000C3D7F" w:rsidRDefault="000C3D7F" w:rsidP="000C3D7F">
            <w:pPr>
              <w:jc w:val="center"/>
              <w:rPr>
                <w:sz w:val="13"/>
                <w:szCs w:val="13"/>
              </w:rPr>
            </w:pPr>
            <w:r w:rsidRPr="000C3D7F">
              <w:rPr>
                <w:sz w:val="13"/>
                <w:szCs w:val="13"/>
              </w:rPr>
              <w:t xml:space="preserve">0,4400  </w:t>
            </w:r>
          </w:p>
        </w:tc>
        <w:tc>
          <w:tcPr>
            <w:tcW w:w="2140" w:type="dxa"/>
            <w:tcBorders>
              <w:top w:val="nil"/>
              <w:left w:val="nil"/>
              <w:bottom w:val="single" w:sz="4" w:space="0" w:color="auto"/>
              <w:right w:val="single" w:sz="4" w:space="0" w:color="auto"/>
            </w:tcBorders>
            <w:shd w:val="clear" w:color="000000" w:fill="FFFFFF"/>
            <w:noWrap/>
            <w:vAlign w:val="center"/>
            <w:hideMark/>
          </w:tcPr>
          <w:p w14:paraId="5997A53E" w14:textId="77777777" w:rsidR="000C3D7F" w:rsidRPr="000C3D7F" w:rsidRDefault="000C3D7F" w:rsidP="000C3D7F">
            <w:pPr>
              <w:jc w:val="center"/>
              <w:rPr>
                <w:sz w:val="13"/>
                <w:szCs w:val="13"/>
              </w:rPr>
            </w:pPr>
            <w:r w:rsidRPr="000C3D7F">
              <w:rPr>
                <w:sz w:val="13"/>
                <w:szCs w:val="13"/>
              </w:rPr>
              <w:t xml:space="preserve">0,0000  </w:t>
            </w:r>
          </w:p>
        </w:tc>
        <w:tc>
          <w:tcPr>
            <w:tcW w:w="3100" w:type="dxa"/>
            <w:tcBorders>
              <w:top w:val="nil"/>
              <w:left w:val="nil"/>
              <w:bottom w:val="single" w:sz="4" w:space="0" w:color="auto"/>
              <w:right w:val="single" w:sz="8" w:space="0" w:color="auto"/>
            </w:tcBorders>
            <w:shd w:val="clear" w:color="000000" w:fill="FFFFFF"/>
            <w:noWrap/>
            <w:vAlign w:val="center"/>
            <w:hideMark/>
          </w:tcPr>
          <w:p w14:paraId="29AB118B" w14:textId="77777777" w:rsidR="000C3D7F" w:rsidRPr="000C3D7F" w:rsidRDefault="000C3D7F" w:rsidP="000C3D7F">
            <w:pPr>
              <w:jc w:val="center"/>
              <w:rPr>
                <w:sz w:val="13"/>
                <w:szCs w:val="13"/>
              </w:rPr>
            </w:pPr>
            <w:r w:rsidRPr="000C3D7F">
              <w:rPr>
                <w:sz w:val="13"/>
                <w:szCs w:val="13"/>
              </w:rPr>
              <w:t xml:space="preserve">0,0000  </w:t>
            </w:r>
          </w:p>
        </w:tc>
      </w:tr>
      <w:tr w:rsidR="000C3D7F" w:rsidRPr="000C3D7F" w14:paraId="225A0390" w14:textId="77777777" w:rsidTr="000C3D7F">
        <w:trPr>
          <w:trHeight w:val="330"/>
          <w:jc w:val="center"/>
        </w:trPr>
        <w:tc>
          <w:tcPr>
            <w:tcW w:w="1000" w:type="dxa"/>
            <w:tcBorders>
              <w:top w:val="nil"/>
              <w:left w:val="single" w:sz="8" w:space="0" w:color="auto"/>
              <w:bottom w:val="nil"/>
              <w:right w:val="single" w:sz="4" w:space="0" w:color="auto"/>
            </w:tcBorders>
            <w:shd w:val="clear" w:color="000000" w:fill="FFFFFF"/>
            <w:vAlign w:val="center"/>
            <w:hideMark/>
          </w:tcPr>
          <w:p w14:paraId="2549E379" w14:textId="77777777" w:rsidR="000C3D7F" w:rsidRPr="000C3D7F" w:rsidRDefault="000C3D7F" w:rsidP="000C3D7F">
            <w:pPr>
              <w:rPr>
                <w:sz w:val="13"/>
                <w:szCs w:val="13"/>
              </w:rPr>
            </w:pPr>
            <w:r w:rsidRPr="000C3D7F">
              <w:rPr>
                <w:sz w:val="13"/>
                <w:szCs w:val="13"/>
              </w:rPr>
              <w:t> </w:t>
            </w:r>
          </w:p>
        </w:tc>
        <w:tc>
          <w:tcPr>
            <w:tcW w:w="7920" w:type="dxa"/>
            <w:tcBorders>
              <w:top w:val="nil"/>
              <w:left w:val="nil"/>
              <w:bottom w:val="nil"/>
              <w:right w:val="single" w:sz="4" w:space="0" w:color="auto"/>
            </w:tcBorders>
            <w:shd w:val="clear" w:color="000000" w:fill="FFFFFF"/>
            <w:vAlign w:val="center"/>
            <w:hideMark/>
          </w:tcPr>
          <w:p w14:paraId="1EA85414" w14:textId="77777777" w:rsidR="000C3D7F" w:rsidRPr="000C3D7F" w:rsidRDefault="000C3D7F" w:rsidP="000C3D7F">
            <w:pPr>
              <w:rPr>
                <w:b/>
                <w:bCs/>
                <w:sz w:val="13"/>
                <w:szCs w:val="13"/>
              </w:rPr>
            </w:pPr>
            <w:r w:rsidRPr="000C3D7F">
              <w:rPr>
                <w:b/>
                <w:bCs/>
                <w:sz w:val="13"/>
                <w:szCs w:val="13"/>
              </w:rPr>
              <w:t>Индекс операционных расходов макс</w:t>
            </w:r>
          </w:p>
        </w:tc>
        <w:tc>
          <w:tcPr>
            <w:tcW w:w="1300" w:type="dxa"/>
            <w:tcBorders>
              <w:top w:val="nil"/>
              <w:left w:val="nil"/>
              <w:bottom w:val="nil"/>
              <w:right w:val="single" w:sz="4" w:space="0" w:color="auto"/>
            </w:tcBorders>
            <w:shd w:val="clear" w:color="000000" w:fill="FFFFFF"/>
            <w:vAlign w:val="center"/>
            <w:hideMark/>
          </w:tcPr>
          <w:p w14:paraId="3AAE42CE" w14:textId="77777777" w:rsidR="000C3D7F" w:rsidRPr="000C3D7F" w:rsidRDefault="000C3D7F" w:rsidP="000C3D7F">
            <w:pPr>
              <w:rPr>
                <w:sz w:val="13"/>
                <w:szCs w:val="13"/>
              </w:rPr>
            </w:pPr>
            <w:r w:rsidRPr="000C3D7F">
              <w:rPr>
                <w:sz w:val="13"/>
                <w:szCs w:val="13"/>
              </w:rPr>
              <w:t> </w:t>
            </w:r>
          </w:p>
        </w:tc>
        <w:tc>
          <w:tcPr>
            <w:tcW w:w="1880" w:type="dxa"/>
            <w:tcBorders>
              <w:top w:val="nil"/>
              <w:left w:val="nil"/>
              <w:bottom w:val="nil"/>
              <w:right w:val="single" w:sz="4" w:space="0" w:color="auto"/>
            </w:tcBorders>
            <w:shd w:val="clear" w:color="000000" w:fill="FFFFFF"/>
            <w:noWrap/>
            <w:vAlign w:val="center"/>
            <w:hideMark/>
          </w:tcPr>
          <w:p w14:paraId="4A45B3E0" w14:textId="77777777" w:rsidR="000C3D7F" w:rsidRPr="000C3D7F" w:rsidRDefault="000C3D7F" w:rsidP="000C3D7F">
            <w:pPr>
              <w:jc w:val="center"/>
              <w:rPr>
                <w:sz w:val="13"/>
                <w:szCs w:val="13"/>
              </w:rPr>
            </w:pPr>
            <w:r w:rsidRPr="000C3D7F">
              <w:rPr>
                <w:sz w:val="13"/>
                <w:szCs w:val="13"/>
              </w:rPr>
              <w:t xml:space="preserve">1,03  </w:t>
            </w:r>
          </w:p>
        </w:tc>
        <w:tc>
          <w:tcPr>
            <w:tcW w:w="2140" w:type="dxa"/>
            <w:tcBorders>
              <w:top w:val="nil"/>
              <w:left w:val="nil"/>
              <w:bottom w:val="nil"/>
              <w:right w:val="single" w:sz="4" w:space="0" w:color="auto"/>
            </w:tcBorders>
            <w:shd w:val="clear" w:color="000000" w:fill="FFFFFF"/>
            <w:noWrap/>
            <w:vAlign w:val="center"/>
            <w:hideMark/>
          </w:tcPr>
          <w:p w14:paraId="6F126673"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nil"/>
              <w:right w:val="single" w:sz="4" w:space="0" w:color="auto"/>
            </w:tcBorders>
            <w:shd w:val="clear" w:color="000000" w:fill="FFFFFF"/>
            <w:noWrap/>
            <w:vAlign w:val="center"/>
            <w:hideMark/>
          </w:tcPr>
          <w:p w14:paraId="2FF12DF5" w14:textId="77777777" w:rsidR="000C3D7F" w:rsidRPr="000C3D7F" w:rsidRDefault="000C3D7F" w:rsidP="000C3D7F">
            <w:pPr>
              <w:jc w:val="center"/>
              <w:rPr>
                <w:sz w:val="13"/>
                <w:szCs w:val="13"/>
              </w:rPr>
            </w:pPr>
            <w:r w:rsidRPr="000C3D7F">
              <w:rPr>
                <w:sz w:val="13"/>
                <w:szCs w:val="13"/>
              </w:rPr>
              <w:t>1,1266</w:t>
            </w:r>
          </w:p>
        </w:tc>
        <w:tc>
          <w:tcPr>
            <w:tcW w:w="2140" w:type="dxa"/>
            <w:tcBorders>
              <w:top w:val="nil"/>
              <w:left w:val="nil"/>
              <w:bottom w:val="nil"/>
              <w:right w:val="single" w:sz="4" w:space="0" w:color="auto"/>
            </w:tcBorders>
            <w:shd w:val="clear" w:color="000000" w:fill="FFFFFF"/>
            <w:noWrap/>
            <w:vAlign w:val="center"/>
            <w:hideMark/>
          </w:tcPr>
          <w:p w14:paraId="527CE44C" w14:textId="77777777" w:rsidR="000C3D7F" w:rsidRPr="000C3D7F" w:rsidRDefault="000C3D7F" w:rsidP="000C3D7F">
            <w:pPr>
              <w:jc w:val="center"/>
              <w:rPr>
                <w:sz w:val="13"/>
                <w:szCs w:val="13"/>
              </w:rPr>
            </w:pPr>
            <w:r w:rsidRPr="000C3D7F">
              <w:rPr>
                <w:sz w:val="13"/>
                <w:szCs w:val="13"/>
              </w:rPr>
              <w:t xml:space="preserve">0,10  </w:t>
            </w:r>
          </w:p>
        </w:tc>
        <w:tc>
          <w:tcPr>
            <w:tcW w:w="3100" w:type="dxa"/>
            <w:tcBorders>
              <w:top w:val="nil"/>
              <w:left w:val="nil"/>
              <w:bottom w:val="nil"/>
              <w:right w:val="single" w:sz="8" w:space="0" w:color="auto"/>
            </w:tcBorders>
            <w:shd w:val="clear" w:color="000000" w:fill="FFFFFF"/>
            <w:noWrap/>
            <w:vAlign w:val="center"/>
            <w:hideMark/>
          </w:tcPr>
          <w:p w14:paraId="1C4F1EB7" w14:textId="77777777" w:rsidR="000C3D7F" w:rsidRPr="000C3D7F" w:rsidRDefault="000C3D7F" w:rsidP="000C3D7F">
            <w:pPr>
              <w:jc w:val="center"/>
              <w:rPr>
                <w:sz w:val="13"/>
                <w:szCs w:val="13"/>
              </w:rPr>
            </w:pPr>
            <w:r w:rsidRPr="000C3D7F">
              <w:rPr>
                <w:sz w:val="13"/>
                <w:szCs w:val="13"/>
              </w:rPr>
              <w:t xml:space="preserve">9,53  </w:t>
            </w:r>
          </w:p>
        </w:tc>
      </w:tr>
      <w:tr w:rsidR="000C3D7F" w:rsidRPr="000C3D7F" w14:paraId="36E6DEBD" w14:textId="77777777" w:rsidTr="000C3D7F">
        <w:trPr>
          <w:trHeight w:val="458"/>
          <w:jc w:val="center"/>
        </w:trPr>
        <w:tc>
          <w:tcPr>
            <w:tcW w:w="21620" w:type="dxa"/>
            <w:gridSpan w:val="8"/>
            <w:tcBorders>
              <w:top w:val="single" w:sz="8" w:space="0" w:color="auto"/>
              <w:left w:val="single" w:sz="8" w:space="0" w:color="auto"/>
              <w:bottom w:val="single" w:sz="8" w:space="0" w:color="auto"/>
              <w:right w:val="single" w:sz="4" w:space="0" w:color="auto"/>
            </w:tcBorders>
            <w:shd w:val="clear" w:color="000000" w:fill="FFFFFF"/>
            <w:vAlign w:val="center"/>
            <w:hideMark/>
          </w:tcPr>
          <w:p w14:paraId="72475DD0" w14:textId="77777777" w:rsidR="000C3D7F" w:rsidRPr="000C3D7F" w:rsidRDefault="000C3D7F" w:rsidP="000C3D7F">
            <w:pPr>
              <w:jc w:val="center"/>
              <w:rPr>
                <w:b/>
                <w:bCs/>
                <w:sz w:val="13"/>
                <w:szCs w:val="13"/>
              </w:rPr>
            </w:pPr>
            <w:r w:rsidRPr="000C3D7F">
              <w:rPr>
                <w:b/>
                <w:bCs/>
                <w:sz w:val="13"/>
                <w:szCs w:val="13"/>
              </w:rPr>
              <w:t>1. Энергетические ресурсы (данные согласно реестру приложения 5.4 Методических указаний)</w:t>
            </w:r>
          </w:p>
        </w:tc>
      </w:tr>
      <w:tr w:rsidR="000C3D7F" w:rsidRPr="000C3D7F" w14:paraId="43972A47"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1FBBAF9" w14:textId="77777777" w:rsidR="000C3D7F" w:rsidRPr="000C3D7F" w:rsidRDefault="000C3D7F" w:rsidP="000C3D7F">
            <w:pPr>
              <w:jc w:val="center"/>
              <w:rPr>
                <w:sz w:val="13"/>
                <w:szCs w:val="13"/>
              </w:rPr>
            </w:pPr>
            <w:r w:rsidRPr="000C3D7F">
              <w:rPr>
                <w:sz w:val="13"/>
                <w:szCs w:val="13"/>
              </w:rPr>
              <w:t xml:space="preserve"> 1.1</w:t>
            </w:r>
          </w:p>
        </w:tc>
        <w:tc>
          <w:tcPr>
            <w:tcW w:w="7920" w:type="dxa"/>
            <w:tcBorders>
              <w:top w:val="nil"/>
              <w:left w:val="nil"/>
              <w:bottom w:val="single" w:sz="4" w:space="0" w:color="auto"/>
              <w:right w:val="single" w:sz="4" w:space="0" w:color="auto"/>
            </w:tcBorders>
            <w:shd w:val="clear" w:color="000000" w:fill="FFFFFF"/>
            <w:vAlign w:val="center"/>
            <w:hideMark/>
          </w:tcPr>
          <w:p w14:paraId="4140B2C8" w14:textId="77777777" w:rsidR="000C3D7F" w:rsidRPr="000C3D7F" w:rsidRDefault="000C3D7F" w:rsidP="000C3D7F">
            <w:pPr>
              <w:rPr>
                <w:b/>
                <w:bCs/>
                <w:sz w:val="13"/>
                <w:szCs w:val="13"/>
              </w:rPr>
            </w:pPr>
            <w:r w:rsidRPr="000C3D7F">
              <w:rPr>
                <w:b/>
                <w:bCs/>
                <w:sz w:val="13"/>
                <w:szCs w:val="13"/>
              </w:rPr>
              <w:t xml:space="preserve">Расходы на топливо, всего: </w:t>
            </w:r>
          </w:p>
        </w:tc>
        <w:tc>
          <w:tcPr>
            <w:tcW w:w="1300" w:type="dxa"/>
            <w:tcBorders>
              <w:top w:val="nil"/>
              <w:left w:val="nil"/>
              <w:bottom w:val="single" w:sz="4" w:space="0" w:color="auto"/>
              <w:right w:val="single" w:sz="4" w:space="0" w:color="auto"/>
            </w:tcBorders>
            <w:shd w:val="clear" w:color="000000" w:fill="FFFFFF"/>
            <w:vAlign w:val="center"/>
            <w:hideMark/>
          </w:tcPr>
          <w:p w14:paraId="6A1771B4"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2071F86F" w14:textId="77777777" w:rsidR="000C3D7F" w:rsidRPr="000C3D7F" w:rsidRDefault="000C3D7F" w:rsidP="000C3D7F">
            <w:pPr>
              <w:jc w:val="center"/>
              <w:rPr>
                <w:b/>
                <w:bCs/>
                <w:sz w:val="13"/>
                <w:szCs w:val="13"/>
              </w:rPr>
            </w:pPr>
            <w:r w:rsidRPr="000C3D7F">
              <w:rPr>
                <w:b/>
                <w:bCs/>
                <w:sz w:val="13"/>
                <w:szCs w:val="13"/>
              </w:rPr>
              <w:t>37 301,85</w:t>
            </w:r>
          </w:p>
        </w:tc>
        <w:tc>
          <w:tcPr>
            <w:tcW w:w="2140" w:type="dxa"/>
            <w:tcBorders>
              <w:top w:val="nil"/>
              <w:left w:val="nil"/>
              <w:bottom w:val="single" w:sz="4" w:space="0" w:color="auto"/>
              <w:right w:val="single" w:sz="4" w:space="0" w:color="auto"/>
            </w:tcBorders>
            <w:shd w:val="clear" w:color="000000" w:fill="FFFFFF"/>
            <w:noWrap/>
            <w:vAlign w:val="center"/>
            <w:hideMark/>
          </w:tcPr>
          <w:p w14:paraId="4F547F55" w14:textId="77777777" w:rsidR="000C3D7F" w:rsidRPr="000C3D7F" w:rsidRDefault="000C3D7F" w:rsidP="000C3D7F">
            <w:pPr>
              <w:jc w:val="center"/>
              <w:rPr>
                <w:b/>
                <w:bCs/>
                <w:sz w:val="13"/>
                <w:szCs w:val="13"/>
              </w:rPr>
            </w:pPr>
            <w:r w:rsidRPr="000C3D7F">
              <w:rPr>
                <w:b/>
                <w:bCs/>
                <w:sz w:val="13"/>
                <w:szCs w:val="13"/>
              </w:rPr>
              <w:t>40 156,59</w:t>
            </w:r>
          </w:p>
        </w:tc>
        <w:tc>
          <w:tcPr>
            <w:tcW w:w="2140" w:type="dxa"/>
            <w:tcBorders>
              <w:top w:val="nil"/>
              <w:left w:val="nil"/>
              <w:bottom w:val="single" w:sz="4" w:space="0" w:color="auto"/>
              <w:right w:val="single" w:sz="4" w:space="0" w:color="auto"/>
            </w:tcBorders>
            <w:shd w:val="clear" w:color="000000" w:fill="FFFFFF"/>
            <w:noWrap/>
            <w:vAlign w:val="center"/>
            <w:hideMark/>
          </w:tcPr>
          <w:p w14:paraId="77A5C4E1" w14:textId="77777777" w:rsidR="000C3D7F" w:rsidRPr="000C3D7F" w:rsidRDefault="000C3D7F" w:rsidP="000C3D7F">
            <w:pPr>
              <w:jc w:val="center"/>
              <w:rPr>
                <w:b/>
                <w:bCs/>
                <w:sz w:val="13"/>
                <w:szCs w:val="13"/>
              </w:rPr>
            </w:pPr>
            <w:r w:rsidRPr="000C3D7F">
              <w:rPr>
                <w:b/>
                <w:bCs/>
                <w:sz w:val="13"/>
                <w:szCs w:val="13"/>
              </w:rPr>
              <w:t>40 273,26</w:t>
            </w:r>
          </w:p>
        </w:tc>
        <w:tc>
          <w:tcPr>
            <w:tcW w:w="2140" w:type="dxa"/>
            <w:tcBorders>
              <w:top w:val="nil"/>
              <w:left w:val="nil"/>
              <w:bottom w:val="single" w:sz="4" w:space="0" w:color="auto"/>
              <w:right w:val="single" w:sz="4" w:space="0" w:color="auto"/>
            </w:tcBorders>
            <w:shd w:val="clear" w:color="000000" w:fill="FFFFFF"/>
            <w:noWrap/>
            <w:vAlign w:val="center"/>
            <w:hideMark/>
          </w:tcPr>
          <w:p w14:paraId="2D7EE63F" w14:textId="77777777" w:rsidR="000C3D7F" w:rsidRPr="000C3D7F" w:rsidRDefault="000C3D7F" w:rsidP="000C3D7F">
            <w:pPr>
              <w:jc w:val="center"/>
              <w:rPr>
                <w:b/>
                <w:bCs/>
                <w:sz w:val="13"/>
                <w:szCs w:val="13"/>
              </w:rPr>
            </w:pPr>
            <w:r w:rsidRPr="000C3D7F">
              <w:rPr>
                <w:b/>
                <w:bCs/>
                <w:sz w:val="13"/>
                <w:szCs w:val="13"/>
              </w:rPr>
              <w:t>2 971,41</w:t>
            </w:r>
          </w:p>
        </w:tc>
        <w:tc>
          <w:tcPr>
            <w:tcW w:w="3100" w:type="dxa"/>
            <w:tcBorders>
              <w:top w:val="nil"/>
              <w:left w:val="nil"/>
              <w:bottom w:val="single" w:sz="4" w:space="0" w:color="auto"/>
              <w:right w:val="single" w:sz="8" w:space="0" w:color="auto"/>
            </w:tcBorders>
            <w:shd w:val="clear" w:color="000000" w:fill="FFFFFF"/>
            <w:noWrap/>
            <w:vAlign w:val="center"/>
            <w:hideMark/>
          </w:tcPr>
          <w:p w14:paraId="7853D820" w14:textId="77777777" w:rsidR="000C3D7F" w:rsidRPr="000C3D7F" w:rsidRDefault="000C3D7F" w:rsidP="000C3D7F">
            <w:pPr>
              <w:jc w:val="center"/>
              <w:rPr>
                <w:b/>
                <w:bCs/>
                <w:sz w:val="13"/>
                <w:szCs w:val="13"/>
              </w:rPr>
            </w:pPr>
            <w:r w:rsidRPr="000C3D7F">
              <w:rPr>
                <w:b/>
                <w:bCs/>
                <w:sz w:val="13"/>
                <w:szCs w:val="13"/>
              </w:rPr>
              <w:t>7,97</w:t>
            </w:r>
          </w:p>
        </w:tc>
      </w:tr>
      <w:tr w:rsidR="000C3D7F" w:rsidRPr="000C3D7F" w14:paraId="31B503A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93DB9F1"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hideMark/>
          </w:tcPr>
          <w:p w14:paraId="70130559" w14:textId="77777777" w:rsidR="000C3D7F" w:rsidRPr="000C3D7F" w:rsidRDefault="000C3D7F" w:rsidP="000C3D7F">
            <w:pPr>
              <w:ind w:firstLineChars="200" w:firstLine="260"/>
              <w:outlineLvl w:val="0"/>
              <w:rPr>
                <w:sz w:val="13"/>
                <w:szCs w:val="13"/>
              </w:rPr>
            </w:pPr>
            <w:r w:rsidRPr="000C3D7F">
              <w:rPr>
                <w:sz w:val="13"/>
                <w:szCs w:val="13"/>
              </w:rPr>
              <w:t>цена за тонну с доставкой</w:t>
            </w:r>
          </w:p>
        </w:tc>
        <w:tc>
          <w:tcPr>
            <w:tcW w:w="1300" w:type="dxa"/>
            <w:tcBorders>
              <w:top w:val="nil"/>
              <w:left w:val="nil"/>
              <w:bottom w:val="single" w:sz="4" w:space="0" w:color="auto"/>
              <w:right w:val="single" w:sz="4" w:space="0" w:color="auto"/>
            </w:tcBorders>
            <w:shd w:val="clear" w:color="000000" w:fill="FFFFFF"/>
            <w:vAlign w:val="center"/>
            <w:hideMark/>
          </w:tcPr>
          <w:p w14:paraId="24C12D61" w14:textId="77777777" w:rsidR="000C3D7F" w:rsidRPr="000C3D7F" w:rsidRDefault="000C3D7F" w:rsidP="000C3D7F">
            <w:pPr>
              <w:jc w:val="center"/>
              <w:outlineLvl w:val="0"/>
              <w:rPr>
                <w:sz w:val="13"/>
                <w:szCs w:val="13"/>
              </w:rPr>
            </w:pPr>
            <w:r w:rsidRPr="000C3D7F">
              <w:rPr>
                <w:sz w:val="13"/>
                <w:szCs w:val="13"/>
              </w:rPr>
              <w:t>руб./т</w:t>
            </w:r>
          </w:p>
        </w:tc>
        <w:tc>
          <w:tcPr>
            <w:tcW w:w="1880" w:type="dxa"/>
            <w:tcBorders>
              <w:top w:val="nil"/>
              <w:left w:val="nil"/>
              <w:bottom w:val="single" w:sz="4" w:space="0" w:color="auto"/>
              <w:right w:val="single" w:sz="4" w:space="0" w:color="auto"/>
            </w:tcBorders>
            <w:shd w:val="clear" w:color="000000" w:fill="FFFFFF"/>
            <w:noWrap/>
            <w:vAlign w:val="bottom"/>
            <w:hideMark/>
          </w:tcPr>
          <w:p w14:paraId="21F6BA6E" w14:textId="77777777" w:rsidR="000C3D7F" w:rsidRPr="000C3D7F" w:rsidRDefault="000C3D7F" w:rsidP="000C3D7F">
            <w:pPr>
              <w:jc w:val="center"/>
              <w:outlineLvl w:val="0"/>
              <w:rPr>
                <w:sz w:val="13"/>
                <w:szCs w:val="13"/>
              </w:rPr>
            </w:pPr>
            <w:r w:rsidRPr="000C3D7F">
              <w:rPr>
                <w:sz w:val="13"/>
                <w:szCs w:val="13"/>
              </w:rPr>
              <w:t>1262,39</w:t>
            </w:r>
          </w:p>
        </w:tc>
        <w:tc>
          <w:tcPr>
            <w:tcW w:w="2140" w:type="dxa"/>
            <w:tcBorders>
              <w:top w:val="nil"/>
              <w:left w:val="nil"/>
              <w:bottom w:val="single" w:sz="4" w:space="0" w:color="auto"/>
              <w:right w:val="single" w:sz="4" w:space="0" w:color="auto"/>
            </w:tcBorders>
            <w:shd w:val="clear" w:color="000000" w:fill="FFFFFF"/>
            <w:noWrap/>
            <w:vAlign w:val="bottom"/>
            <w:hideMark/>
          </w:tcPr>
          <w:p w14:paraId="115ADFC9" w14:textId="77777777" w:rsidR="000C3D7F" w:rsidRPr="000C3D7F" w:rsidRDefault="000C3D7F" w:rsidP="000C3D7F">
            <w:pPr>
              <w:jc w:val="center"/>
              <w:outlineLvl w:val="0"/>
              <w:rPr>
                <w:sz w:val="13"/>
                <w:szCs w:val="13"/>
              </w:rPr>
            </w:pPr>
            <w:r w:rsidRPr="000C3D7F">
              <w:rPr>
                <w:sz w:val="13"/>
                <w:szCs w:val="13"/>
              </w:rPr>
              <w:t>1384,71</w:t>
            </w:r>
          </w:p>
        </w:tc>
        <w:tc>
          <w:tcPr>
            <w:tcW w:w="2140" w:type="dxa"/>
            <w:tcBorders>
              <w:top w:val="nil"/>
              <w:left w:val="nil"/>
              <w:bottom w:val="single" w:sz="4" w:space="0" w:color="auto"/>
              <w:right w:val="single" w:sz="4" w:space="0" w:color="auto"/>
            </w:tcBorders>
            <w:shd w:val="clear" w:color="000000" w:fill="FFFFFF"/>
            <w:noWrap/>
            <w:vAlign w:val="bottom"/>
            <w:hideMark/>
          </w:tcPr>
          <w:p w14:paraId="6647E2FB" w14:textId="77777777" w:rsidR="000C3D7F" w:rsidRPr="000C3D7F" w:rsidRDefault="000C3D7F" w:rsidP="000C3D7F">
            <w:pPr>
              <w:jc w:val="center"/>
              <w:outlineLvl w:val="0"/>
              <w:rPr>
                <w:sz w:val="13"/>
                <w:szCs w:val="13"/>
              </w:rPr>
            </w:pPr>
            <w:r w:rsidRPr="000C3D7F">
              <w:rPr>
                <w:sz w:val="13"/>
                <w:szCs w:val="13"/>
              </w:rPr>
              <w:t>1353,28</w:t>
            </w:r>
          </w:p>
        </w:tc>
        <w:tc>
          <w:tcPr>
            <w:tcW w:w="2140" w:type="dxa"/>
            <w:tcBorders>
              <w:top w:val="nil"/>
              <w:left w:val="nil"/>
              <w:bottom w:val="single" w:sz="4" w:space="0" w:color="auto"/>
              <w:right w:val="single" w:sz="4" w:space="0" w:color="auto"/>
            </w:tcBorders>
            <w:shd w:val="clear" w:color="000000" w:fill="FFFFFF"/>
            <w:noWrap/>
            <w:vAlign w:val="bottom"/>
            <w:hideMark/>
          </w:tcPr>
          <w:p w14:paraId="6EDBA387" w14:textId="77777777" w:rsidR="000C3D7F" w:rsidRPr="000C3D7F" w:rsidRDefault="000C3D7F" w:rsidP="000C3D7F">
            <w:pPr>
              <w:jc w:val="center"/>
              <w:outlineLvl w:val="0"/>
              <w:rPr>
                <w:sz w:val="13"/>
                <w:szCs w:val="13"/>
              </w:rPr>
            </w:pPr>
            <w:r w:rsidRPr="000C3D7F">
              <w:rPr>
                <w:sz w:val="13"/>
                <w:szCs w:val="13"/>
              </w:rPr>
              <w:t>90,89</w:t>
            </w:r>
          </w:p>
        </w:tc>
        <w:tc>
          <w:tcPr>
            <w:tcW w:w="3100" w:type="dxa"/>
            <w:tcBorders>
              <w:top w:val="nil"/>
              <w:left w:val="nil"/>
              <w:bottom w:val="single" w:sz="4" w:space="0" w:color="auto"/>
              <w:right w:val="single" w:sz="8" w:space="0" w:color="auto"/>
            </w:tcBorders>
            <w:shd w:val="clear" w:color="000000" w:fill="FFFFFF"/>
            <w:noWrap/>
            <w:vAlign w:val="bottom"/>
            <w:hideMark/>
          </w:tcPr>
          <w:p w14:paraId="7B1D64E8" w14:textId="77777777" w:rsidR="000C3D7F" w:rsidRPr="000C3D7F" w:rsidRDefault="000C3D7F" w:rsidP="000C3D7F">
            <w:pPr>
              <w:jc w:val="center"/>
              <w:outlineLvl w:val="0"/>
              <w:rPr>
                <w:sz w:val="13"/>
                <w:szCs w:val="13"/>
              </w:rPr>
            </w:pPr>
            <w:r w:rsidRPr="000C3D7F">
              <w:rPr>
                <w:sz w:val="13"/>
                <w:szCs w:val="13"/>
              </w:rPr>
              <w:t>7,20</w:t>
            </w:r>
          </w:p>
        </w:tc>
      </w:tr>
      <w:tr w:rsidR="000C3D7F" w:rsidRPr="000C3D7F" w14:paraId="20B749B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85A02C0"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00283481" w14:textId="77777777" w:rsidR="000C3D7F" w:rsidRPr="000C3D7F" w:rsidRDefault="000C3D7F" w:rsidP="000C3D7F">
            <w:pPr>
              <w:outlineLvl w:val="0"/>
              <w:rPr>
                <w:sz w:val="13"/>
                <w:szCs w:val="13"/>
              </w:rPr>
            </w:pPr>
            <w:r w:rsidRPr="000C3D7F">
              <w:rPr>
                <w:sz w:val="13"/>
                <w:szCs w:val="13"/>
              </w:rPr>
              <w:t>расход натурального топлива</w:t>
            </w:r>
          </w:p>
        </w:tc>
        <w:tc>
          <w:tcPr>
            <w:tcW w:w="1300" w:type="dxa"/>
            <w:tcBorders>
              <w:top w:val="nil"/>
              <w:left w:val="nil"/>
              <w:bottom w:val="single" w:sz="4" w:space="0" w:color="auto"/>
              <w:right w:val="single" w:sz="4" w:space="0" w:color="auto"/>
            </w:tcBorders>
            <w:shd w:val="clear" w:color="000000" w:fill="FFFFFF"/>
            <w:vAlign w:val="center"/>
            <w:hideMark/>
          </w:tcPr>
          <w:p w14:paraId="2172E78C" w14:textId="77777777" w:rsidR="000C3D7F" w:rsidRPr="000C3D7F" w:rsidRDefault="000C3D7F" w:rsidP="000C3D7F">
            <w:pPr>
              <w:jc w:val="center"/>
              <w:outlineLvl w:val="0"/>
              <w:rPr>
                <w:sz w:val="13"/>
                <w:szCs w:val="13"/>
              </w:rPr>
            </w:pPr>
            <w:r w:rsidRPr="000C3D7F">
              <w:rPr>
                <w:sz w:val="13"/>
                <w:szCs w:val="13"/>
              </w:rPr>
              <w:t>т</w:t>
            </w:r>
          </w:p>
        </w:tc>
        <w:tc>
          <w:tcPr>
            <w:tcW w:w="1880" w:type="dxa"/>
            <w:tcBorders>
              <w:top w:val="nil"/>
              <w:left w:val="nil"/>
              <w:bottom w:val="single" w:sz="4" w:space="0" w:color="auto"/>
              <w:right w:val="single" w:sz="4" w:space="0" w:color="auto"/>
            </w:tcBorders>
            <w:shd w:val="clear" w:color="000000" w:fill="FFFFFF"/>
            <w:noWrap/>
            <w:vAlign w:val="bottom"/>
            <w:hideMark/>
          </w:tcPr>
          <w:p w14:paraId="50299F8E" w14:textId="77777777" w:rsidR="000C3D7F" w:rsidRPr="000C3D7F" w:rsidRDefault="000C3D7F" w:rsidP="000C3D7F">
            <w:pPr>
              <w:jc w:val="center"/>
              <w:outlineLvl w:val="0"/>
              <w:rPr>
                <w:sz w:val="13"/>
                <w:szCs w:val="13"/>
              </w:rPr>
            </w:pPr>
            <w:r w:rsidRPr="000C3D7F">
              <w:rPr>
                <w:sz w:val="13"/>
                <w:szCs w:val="13"/>
              </w:rPr>
              <w:t>29 548,59</w:t>
            </w:r>
          </w:p>
        </w:tc>
        <w:tc>
          <w:tcPr>
            <w:tcW w:w="2140" w:type="dxa"/>
            <w:tcBorders>
              <w:top w:val="nil"/>
              <w:left w:val="nil"/>
              <w:bottom w:val="single" w:sz="4" w:space="0" w:color="auto"/>
              <w:right w:val="single" w:sz="4" w:space="0" w:color="auto"/>
            </w:tcBorders>
            <w:shd w:val="clear" w:color="000000" w:fill="FFFFFF"/>
            <w:noWrap/>
            <w:vAlign w:val="bottom"/>
            <w:hideMark/>
          </w:tcPr>
          <w:p w14:paraId="67DAED90" w14:textId="77777777" w:rsidR="000C3D7F" w:rsidRPr="000C3D7F" w:rsidRDefault="000C3D7F" w:rsidP="000C3D7F">
            <w:pPr>
              <w:jc w:val="center"/>
              <w:outlineLvl w:val="0"/>
              <w:rPr>
                <w:sz w:val="13"/>
                <w:szCs w:val="13"/>
              </w:rPr>
            </w:pPr>
            <w:r w:rsidRPr="000C3D7F">
              <w:rPr>
                <w:sz w:val="13"/>
                <w:szCs w:val="13"/>
              </w:rPr>
              <w:t>29 000,00</w:t>
            </w:r>
          </w:p>
        </w:tc>
        <w:tc>
          <w:tcPr>
            <w:tcW w:w="2140" w:type="dxa"/>
            <w:tcBorders>
              <w:top w:val="nil"/>
              <w:left w:val="nil"/>
              <w:bottom w:val="single" w:sz="4" w:space="0" w:color="auto"/>
              <w:right w:val="single" w:sz="4" w:space="0" w:color="auto"/>
            </w:tcBorders>
            <w:shd w:val="clear" w:color="000000" w:fill="FFFFFF"/>
            <w:noWrap/>
            <w:vAlign w:val="bottom"/>
            <w:hideMark/>
          </w:tcPr>
          <w:p w14:paraId="54D8AB7E" w14:textId="77777777" w:rsidR="000C3D7F" w:rsidRPr="000C3D7F" w:rsidRDefault="000C3D7F" w:rsidP="000C3D7F">
            <w:pPr>
              <w:jc w:val="center"/>
              <w:outlineLvl w:val="0"/>
              <w:rPr>
                <w:sz w:val="13"/>
                <w:szCs w:val="13"/>
              </w:rPr>
            </w:pPr>
            <w:r w:rsidRPr="000C3D7F">
              <w:rPr>
                <w:sz w:val="13"/>
                <w:szCs w:val="13"/>
              </w:rPr>
              <w:t>29 759,73</w:t>
            </w:r>
          </w:p>
        </w:tc>
        <w:tc>
          <w:tcPr>
            <w:tcW w:w="2140" w:type="dxa"/>
            <w:tcBorders>
              <w:top w:val="nil"/>
              <w:left w:val="nil"/>
              <w:bottom w:val="single" w:sz="4" w:space="0" w:color="auto"/>
              <w:right w:val="single" w:sz="4" w:space="0" w:color="auto"/>
            </w:tcBorders>
            <w:shd w:val="clear" w:color="000000" w:fill="FFFFFF"/>
            <w:noWrap/>
            <w:vAlign w:val="bottom"/>
            <w:hideMark/>
          </w:tcPr>
          <w:p w14:paraId="1737D61F" w14:textId="77777777" w:rsidR="000C3D7F" w:rsidRPr="000C3D7F" w:rsidRDefault="000C3D7F" w:rsidP="000C3D7F">
            <w:pPr>
              <w:jc w:val="center"/>
              <w:outlineLvl w:val="0"/>
              <w:rPr>
                <w:sz w:val="13"/>
                <w:szCs w:val="13"/>
              </w:rPr>
            </w:pPr>
            <w:r w:rsidRPr="000C3D7F">
              <w:rPr>
                <w:sz w:val="13"/>
                <w:szCs w:val="13"/>
              </w:rPr>
              <w:t>211,13</w:t>
            </w:r>
          </w:p>
        </w:tc>
        <w:tc>
          <w:tcPr>
            <w:tcW w:w="3100" w:type="dxa"/>
            <w:tcBorders>
              <w:top w:val="nil"/>
              <w:left w:val="nil"/>
              <w:bottom w:val="single" w:sz="4" w:space="0" w:color="auto"/>
              <w:right w:val="single" w:sz="8" w:space="0" w:color="auto"/>
            </w:tcBorders>
            <w:shd w:val="clear" w:color="000000" w:fill="FFFFFF"/>
            <w:noWrap/>
            <w:vAlign w:val="bottom"/>
            <w:hideMark/>
          </w:tcPr>
          <w:p w14:paraId="541E1277" w14:textId="77777777" w:rsidR="000C3D7F" w:rsidRPr="000C3D7F" w:rsidRDefault="000C3D7F" w:rsidP="000C3D7F">
            <w:pPr>
              <w:jc w:val="center"/>
              <w:outlineLvl w:val="0"/>
              <w:rPr>
                <w:sz w:val="13"/>
                <w:szCs w:val="13"/>
              </w:rPr>
            </w:pPr>
            <w:r w:rsidRPr="000C3D7F">
              <w:rPr>
                <w:sz w:val="13"/>
                <w:szCs w:val="13"/>
              </w:rPr>
              <w:t>0,71</w:t>
            </w:r>
          </w:p>
        </w:tc>
      </w:tr>
      <w:tr w:rsidR="000C3D7F" w:rsidRPr="000C3D7F" w14:paraId="4D5EF3B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2935C80" w14:textId="77777777" w:rsidR="000C3D7F" w:rsidRPr="000C3D7F" w:rsidRDefault="000C3D7F" w:rsidP="000C3D7F">
            <w:pPr>
              <w:outlineLvl w:val="0"/>
              <w:rPr>
                <w:sz w:val="13"/>
                <w:szCs w:val="13"/>
              </w:rPr>
            </w:pPr>
            <w:r w:rsidRPr="000C3D7F">
              <w:rPr>
                <w:sz w:val="13"/>
                <w:szCs w:val="13"/>
              </w:rPr>
              <w:lastRenderedPageBreak/>
              <w:t> </w:t>
            </w:r>
          </w:p>
        </w:tc>
        <w:tc>
          <w:tcPr>
            <w:tcW w:w="7920" w:type="dxa"/>
            <w:tcBorders>
              <w:top w:val="nil"/>
              <w:left w:val="nil"/>
              <w:bottom w:val="single" w:sz="4" w:space="0" w:color="auto"/>
              <w:right w:val="single" w:sz="4" w:space="0" w:color="auto"/>
            </w:tcBorders>
            <w:shd w:val="clear" w:color="000000" w:fill="FFFFFF"/>
            <w:vAlign w:val="center"/>
            <w:hideMark/>
          </w:tcPr>
          <w:p w14:paraId="5A5079BC" w14:textId="77777777" w:rsidR="000C3D7F" w:rsidRPr="000C3D7F" w:rsidRDefault="000C3D7F" w:rsidP="000C3D7F">
            <w:pPr>
              <w:outlineLvl w:val="0"/>
              <w:rPr>
                <w:sz w:val="13"/>
                <w:szCs w:val="13"/>
              </w:rPr>
            </w:pPr>
            <w:r w:rsidRPr="000C3D7F">
              <w:rPr>
                <w:sz w:val="13"/>
                <w:szCs w:val="13"/>
              </w:rPr>
              <w:t xml:space="preserve"> в т.ч. натуральное топливо</w:t>
            </w:r>
          </w:p>
        </w:tc>
        <w:tc>
          <w:tcPr>
            <w:tcW w:w="1300" w:type="dxa"/>
            <w:tcBorders>
              <w:top w:val="nil"/>
              <w:left w:val="nil"/>
              <w:bottom w:val="single" w:sz="4" w:space="0" w:color="auto"/>
              <w:right w:val="single" w:sz="4" w:space="0" w:color="auto"/>
            </w:tcBorders>
            <w:shd w:val="clear" w:color="000000" w:fill="FFFFFF"/>
            <w:vAlign w:val="center"/>
            <w:hideMark/>
          </w:tcPr>
          <w:p w14:paraId="5C5AF5F7"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289AE850" w14:textId="77777777" w:rsidR="000C3D7F" w:rsidRPr="000C3D7F" w:rsidRDefault="000C3D7F" w:rsidP="000C3D7F">
            <w:pPr>
              <w:jc w:val="center"/>
              <w:outlineLvl w:val="0"/>
              <w:rPr>
                <w:sz w:val="13"/>
                <w:szCs w:val="13"/>
              </w:rPr>
            </w:pPr>
            <w:r w:rsidRPr="000C3D7F">
              <w:rPr>
                <w:sz w:val="13"/>
                <w:szCs w:val="13"/>
              </w:rPr>
              <w:t>16 629,65</w:t>
            </w:r>
          </w:p>
        </w:tc>
        <w:tc>
          <w:tcPr>
            <w:tcW w:w="2140" w:type="dxa"/>
            <w:tcBorders>
              <w:top w:val="nil"/>
              <w:left w:val="nil"/>
              <w:bottom w:val="single" w:sz="4" w:space="0" w:color="auto"/>
              <w:right w:val="single" w:sz="4" w:space="0" w:color="auto"/>
            </w:tcBorders>
            <w:shd w:val="clear" w:color="000000" w:fill="FFFFFF"/>
            <w:noWrap/>
            <w:vAlign w:val="bottom"/>
            <w:hideMark/>
          </w:tcPr>
          <w:p w14:paraId="59CF07E6" w14:textId="77777777" w:rsidR="000C3D7F" w:rsidRPr="000C3D7F" w:rsidRDefault="000C3D7F" w:rsidP="000C3D7F">
            <w:pPr>
              <w:jc w:val="center"/>
              <w:outlineLvl w:val="0"/>
              <w:rPr>
                <w:sz w:val="13"/>
                <w:szCs w:val="13"/>
              </w:rPr>
            </w:pPr>
            <w:r w:rsidRPr="000C3D7F">
              <w:rPr>
                <w:sz w:val="13"/>
                <w:szCs w:val="13"/>
              </w:rPr>
              <w:t>23 804,07</w:t>
            </w:r>
          </w:p>
        </w:tc>
        <w:tc>
          <w:tcPr>
            <w:tcW w:w="2140" w:type="dxa"/>
            <w:tcBorders>
              <w:top w:val="nil"/>
              <w:left w:val="nil"/>
              <w:bottom w:val="single" w:sz="4" w:space="0" w:color="auto"/>
              <w:right w:val="single" w:sz="4" w:space="0" w:color="auto"/>
            </w:tcBorders>
            <w:shd w:val="clear" w:color="000000" w:fill="FFFFFF"/>
            <w:noWrap/>
            <w:vAlign w:val="bottom"/>
            <w:hideMark/>
          </w:tcPr>
          <w:p w14:paraId="766EDD4A" w14:textId="77777777" w:rsidR="000C3D7F" w:rsidRPr="000C3D7F" w:rsidRDefault="000C3D7F" w:rsidP="000C3D7F">
            <w:pPr>
              <w:jc w:val="center"/>
              <w:outlineLvl w:val="0"/>
              <w:rPr>
                <w:sz w:val="13"/>
                <w:szCs w:val="13"/>
              </w:rPr>
            </w:pPr>
            <w:r w:rsidRPr="000C3D7F">
              <w:rPr>
                <w:sz w:val="13"/>
                <w:szCs w:val="13"/>
              </w:rPr>
              <w:t>24 427,68</w:t>
            </w:r>
          </w:p>
        </w:tc>
        <w:tc>
          <w:tcPr>
            <w:tcW w:w="2140" w:type="dxa"/>
            <w:tcBorders>
              <w:top w:val="nil"/>
              <w:left w:val="nil"/>
              <w:bottom w:val="single" w:sz="4" w:space="0" w:color="auto"/>
              <w:right w:val="single" w:sz="4" w:space="0" w:color="auto"/>
            </w:tcBorders>
            <w:shd w:val="clear" w:color="000000" w:fill="FFFFFF"/>
            <w:noWrap/>
            <w:vAlign w:val="bottom"/>
            <w:hideMark/>
          </w:tcPr>
          <w:p w14:paraId="162C5ED0" w14:textId="77777777" w:rsidR="000C3D7F" w:rsidRPr="000C3D7F" w:rsidRDefault="000C3D7F" w:rsidP="000C3D7F">
            <w:pPr>
              <w:jc w:val="center"/>
              <w:outlineLvl w:val="0"/>
              <w:rPr>
                <w:sz w:val="13"/>
                <w:szCs w:val="13"/>
              </w:rPr>
            </w:pPr>
            <w:r w:rsidRPr="000C3D7F">
              <w:rPr>
                <w:sz w:val="13"/>
                <w:szCs w:val="13"/>
              </w:rPr>
              <w:t>7 798,02</w:t>
            </w:r>
          </w:p>
        </w:tc>
        <w:tc>
          <w:tcPr>
            <w:tcW w:w="3100" w:type="dxa"/>
            <w:tcBorders>
              <w:top w:val="nil"/>
              <w:left w:val="nil"/>
              <w:bottom w:val="single" w:sz="4" w:space="0" w:color="auto"/>
              <w:right w:val="single" w:sz="8" w:space="0" w:color="auto"/>
            </w:tcBorders>
            <w:shd w:val="clear" w:color="000000" w:fill="FFFFFF"/>
            <w:noWrap/>
            <w:vAlign w:val="bottom"/>
            <w:hideMark/>
          </w:tcPr>
          <w:p w14:paraId="3F3E2003" w14:textId="77777777" w:rsidR="000C3D7F" w:rsidRPr="000C3D7F" w:rsidRDefault="000C3D7F" w:rsidP="000C3D7F">
            <w:pPr>
              <w:jc w:val="center"/>
              <w:outlineLvl w:val="0"/>
              <w:rPr>
                <w:sz w:val="13"/>
                <w:szCs w:val="13"/>
              </w:rPr>
            </w:pPr>
            <w:r w:rsidRPr="000C3D7F">
              <w:rPr>
                <w:sz w:val="13"/>
                <w:szCs w:val="13"/>
              </w:rPr>
              <w:t>46,89</w:t>
            </w:r>
          </w:p>
        </w:tc>
      </w:tr>
      <w:tr w:rsidR="000C3D7F" w:rsidRPr="000C3D7F" w14:paraId="70010426"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EB9CC5D" w14:textId="77777777" w:rsidR="000C3D7F" w:rsidRPr="000C3D7F" w:rsidRDefault="000C3D7F" w:rsidP="000C3D7F">
            <w:pP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48E1EDCB" w14:textId="77777777" w:rsidR="000C3D7F" w:rsidRPr="000C3D7F" w:rsidRDefault="000C3D7F" w:rsidP="000C3D7F">
            <w:pPr>
              <w:outlineLvl w:val="0"/>
              <w:rPr>
                <w:sz w:val="13"/>
                <w:szCs w:val="13"/>
              </w:rPr>
            </w:pPr>
            <w:r w:rsidRPr="000C3D7F">
              <w:rPr>
                <w:sz w:val="13"/>
                <w:szCs w:val="13"/>
              </w:rPr>
              <w:t>цена натурального топлива</w:t>
            </w:r>
          </w:p>
        </w:tc>
        <w:tc>
          <w:tcPr>
            <w:tcW w:w="1300" w:type="dxa"/>
            <w:tcBorders>
              <w:top w:val="nil"/>
              <w:left w:val="nil"/>
              <w:bottom w:val="single" w:sz="4" w:space="0" w:color="auto"/>
              <w:right w:val="single" w:sz="4" w:space="0" w:color="auto"/>
            </w:tcBorders>
            <w:shd w:val="clear" w:color="000000" w:fill="FFFFFF"/>
            <w:vAlign w:val="center"/>
            <w:hideMark/>
          </w:tcPr>
          <w:p w14:paraId="1E6C4EB4" w14:textId="77777777" w:rsidR="000C3D7F" w:rsidRPr="000C3D7F" w:rsidRDefault="000C3D7F" w:rsidP="000C3D7F">
            <w:pPr>
              <w:jc w:val="center"/>
              <w:outlineLvl w:val="0"/>
              <w:rPr>
                <w:sz w:val="13"/>
                <w:szCs w:val="13"/>
              </w:rPr>
            </w:pPr>
            <w:r w:rsidRPr="000C3D7F">
              <w:rPr>
                <w:sz w:val="13"/>
                <w:szCs w:val="13"/>
              </w:rPr>
              <w:t>руб./т</w:t>
            </w:r>
          </w:p>
        </w:tc>
        <w:tc>
          <w:tcPr>
            <w:tcW w:w="1880" w:type="dxa"/>
            <w:tcBorders>
              <w:top w:val="nil"/>
              <w:left w:val="nil"/>
              <w:bottom w:val="single" w:sz="4" w:space="0" w:color="auto"/>
              <w:right w:val="single" w:sz="4" w:space="0" w:color="auto"/>
            </w:tcBorders>
            <w:shd w:val="clear" w:color="000000" w:fill="FFFFFF"/>
            <w:vAlign w:val="center"/>
            <w:hideMark/>
          </w:tcPr>
          <w:p w14:paraId="3C140D95" w14:textId="77777777" w:rsidR="000C3D7F" w:rsidRPr="000C3D7F" w:rsidRDefault="000C3D7F" w:rsidP="000C3D7F">
            <w:pPr>
              <w:jc w:val="center"/>
              <w:outlineLvl w:val="0"/>
              <w:rPr>
                <w:sz w:val="13"/>
                <w:szCs w:val="13"/>
              </w:rPr>
            </w:pPr>
            <w:r w:rsidRPr="000C3D7F">
              <w:rPr>
                <w:sz w:val="13"/>
                <w:szCs w:val="13"/>
              </w:rPr>
              <w:t>562,79</w:t>
            </w:r>
          </w:p>
        </w:tc>
        <w:tc>
          <w:tcPr>
            <w:tcW w:w="2140" w:type="dxa"/>
            <w:tcBorders>
              <w:top w:val="nil"/>
              <w:left w:val="nil"/>
              <w:bottom w:val="single" w:sz="4" w:space="0" w:color="auto"/>
              <w:right w:val="single" w:sz="4" w:space="0" w:color="auto"/>
            </w:tcBorders>
            <w:shd w:val="clear" w:color="000000" w:fill="FFFFFF"/>
            <w:vAlign w:val="center"/>
            <w:hideMark/>
          </w:tcPr>
          <w:p w14:paraId="6859DDD3" w14:textId="77777777" w:rsidR="000C3D7F" w:rsidRPr="000C3D7F" w:rsidRDefault="000C3D7F" w:rsidP="000C3D7F">
            <w:pPr>
              <w:jc w:val="center"/>
              <w:outlineLvl w:val="0"/>
              <w:rPr>
                <w:sz w:val="13"/>
                <w:szCs w:val="13"/>
              </w:rPr>
            </w:pPr>
            <w:r w:rsidRPr="000C3D7F">
              <w:rPr>
                <w:sz w:val="13"/>
                <w:szCs w:val="13"/>
              </w:rPr>
              <w:t>820,83</w:t>
            </w:r>
          </w:p>
        </w:tc>
        <w:tc>
          <w:tcPr>
            <w:tcW w:w="2140" w:type="dxa"/>
            <w:tcBorders>
              <w:top w:val="nil"/>
              <w:left w:val="nil"/>
              <w:bottom w:val="single" w:sz="4" w:space="0" w:color="auto"/>
              <w:right w:val="single" w:sz="4" w:space="0" w:color="auto"/>
            </w:tcBorders>
            <w:shd w:val="clear" w:color="000000" w:fill="FFFFFF"/>
            <w:vAlign w:val="center"/>
            <w:hideMark/>
          </w:tcPr>
          <w:p w14:paraId="5A9FD98B" w14:textId="77777777" w:rsidR="000C3D7F" w:rsidRPr="000C3D7F" w:rsidRDefault="000C3D7F" w:rsidP="000C3D7F">
            <w:pPr>
              <w:jc w:val="center"/>
              <w:outlineLvl w:val="0"/>
              <w:rPr>
                <w:sz w:val="13"/>
                <w:szCs w:val="13"/>
              </w:rPr>
            </w:pPr>
            <w:r w:rsidRPr="000C3D7F">
              <w:rPr>
                <w:sz w:val="13"/>
                <w:szCs w:val="13"/>
              </w:rPr>
              <w:t>820,83</w:t>
            </w:r>
          </w:p>
        </w:tc>
        <w:tc>
          <w:tcPr>
            <w:tcW w:w="2140" w:type="dxa"/>
            <w:tcBorders>
              <w:top w:val="nil"/>
              <w:left w:val="nil"/>
              <w:bottom w:val="single" w:sz="4" w:space="0" w:color="auto"/>
              <w:right w:val="single" w:sz="4" w:space="0" w:color="auto"/>
            </w:tcBorders>
            <w:shd w:val="clear" w:color="000000" w:fill="FFFFFF"/>
            <w:vAlign w:val="center"/>
            <w:hideMark/>
          </w:tcPr>
          <w:p w14:paraId="416986EF" w14:textId="77777777" w:rsidR="000C3D7F" w:rsidRPr="000C3D7F" w:rsidRDefault="000C3D7F" w:rsidP="000C3D7F">
            <w:pPr>
              <w:jc w:val="center"/>
              <w:outlineLvl w:val="0"/>
              <w:rPr>
                <w:sz w:val="13"/>
                <w:szCs w:val="13"/>
              </w:rPr>
            </w:pPr>
            <w:r w:rsidRPr="000C3D7F">
              <w:rPr>
                <w:sz w:val="13"/>
                <w:szCs w:val="13"/>
              </w:rPr>
              <w:t>258,04</w:t>
            </w:r>
          </w:p>
        </w:tc>
        <w:tc>
          <w:tcPr>
            <w:tcW w:w="3100" w:type="dxa"/>
            <w:tcBorders>
              <w:top w:val="nil"/>
              <w:left w:val="nil"/>
              <w:bottom w:val="single" w:sz="4" w:space="0" w:color="auto"/>
              <w:right w:val="single" w:sz="8" w:space="0" w:color="auto"/>
            </w:tcBorders>
            <w:shd w:val="clear" w:color="000000" w:fill="FFFFFF"/>
            <w:vAlign w:val="center"/>
            <w:hideMark/>
          </w:tcPr>
          <w:p w14:paraId="086A45B6" w14:textId="77777777" w:rsidR="000C3D7F" w:rsidRPr="000C3D7F" w:rsidRDefault="000C3D7F" w:rsidP="000C3D7F">
            <w:pPr>
              <w:jc w:val="center"/>
              <w:outlineLvl w:val="0"/>
              <w:rPr>
                <w:sz w:val="13"/>
                <w:szCs w:val="13"/>
              </w:rPr>
            </w:pPr>
            <w:r w:rsidRPr="000C3D7F">
              <w:rPr>
                <w:sz w:val="13"/>
                <w:szCs w:val="13"/>
              </w:rPr>
              <w:t>45,85</w:t>
            </w:r>
          </w:p>
        </w:tc>
      </w:tr>
      <w:tr w:rsidR="000C3D7F" w:rsidRPr="000C3D7F" w14:paraId="2AB0D02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2090603"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5F38839E" w14:textId="77777777" w:rsidR="000C3D7F" w:rsidRPr="000C3D7F" w:rsidRDefault="000C3D7F" w:rsidP="000C3D7F">
            <w:pPr>
              <w:outlineLvl w:val="0"/>
              <w:rPr>
                <w:sz w:val="13"/>
                <w:szCs w:val="13"/>
              </w:rPr>
            </w:pPr>
            <w:r w:rsidRPr="000C3D7F">
              <w:rPr>
                <w:sz w:val="13"/>
                <w:szCs w:val="13"/>
              </w:rPr>
              <w:t xml:space="preserve"> в т.ч. транспорт топлива</w:t>
            </w:r>
          </w:p>
        </w:tc>
        <w:tc>
          <w:tcPr>
            <w:tcW w:w="1300" w:type="dxa"/>
            <w:tcBorders>
              <w:top w:val="nil"/>
              <w:left w:val="nil"/>
              <w:bottom w:val="single" w:sz="4" w:space="0" w:color="auto"/>
              <w:right w:val="single" w:sz="4" w:space="0" w:color="auto"/>
            </w:tcBorders>
            <w:shd w:val="clear" w:color="000000" w:fill="FFFFFF"/>
            <w:vAlign w:val="center"/>
            <w:hideMark/>
          </w:tcPr>
          <w:p w14:paraId="161E3F35"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216BA2EE" w14:textId="77777777" w:rsidR="000C3D7F" w:rsidRPr="000C3D7F" w:rsidRDefault="000C3D7F" w:rsidP="000C3D7F">
            <w:pPr>
              <w:jc w:val="center"/>
              <w:outlineLvl w:val="0"/>
              <w:rPr>
                <w:sz w:val="13"/>
                <w:szCs w:val="13"/>
              </w:rPr>
            </w:pPr>
            <w:r w:rsidRPr="000C3D7F">
              <w:rPr>
                <w:sz w:val="13"/>
                <w:szCs w:val="13"/>
              </w:rPr>
              <w:t>20 672,20</w:t>
            </w:r>
          </w:p>
        </w:tc>
        <w:tc>
          <w:tcPr>
            <w:tcW w:w="2140" w:type="dxa"/>
            <w:tcBorders>
              <w:top w:val="nil"/>
              <w:left w:val="nil"/>
              <w:bottom w:val="single" w:sz="4" w:space="0" w:color="auto"/>
              <w:right w:val="single" w:sz="4" w:space="0" w:color="auto"/>
            </w:tcBorders>
            <w:shd w:val="clear" w:color="000000" w:fill="FFFFFF"/>
            <w:noWrap/>
            <w:vAlign w:val="bottom"/>
            <w:hideMark/>
          </w:tcPr>
          <w:p w14:paraId="395653A9" w14:textId="77777777" w:rsidR="000C3D7F" w:rsidRPr="000C3D7F" w:rsidRDefault="000C3D7F" w:rsidP="000C3D7F">
            <w:pPr>
              <w:jc w:val="center"/>
              <w:outlineLvl w:val="0"/>
              <w:rPr>
                <w:sz w:val="13"/>
                <w:szCs w:val="13"/>
              </w:rPr>
            </w:pPr>
            <w:r w:rsidRPr="000C3D7F">
              <w:rPr>
                <w:sz w:val="13"/>
                <w:szCs w:val="13"/>
              </w:rPr>
              <w:t>16 352,52</w:t>
            </w:r>
          </w:p>
        </w:tc>
        <w:tc>
          <w:tcPr>
            <w:tcW w:w="2140" w:type="dxa"/>
            <w:tcBorders>
              <w:top w:val="nil"/>
              <w:left w:val="nil"/>
              <w:bottom w:val="single" w:sz="4" w:space="0" w:color="auto"/>
              <w:right w:val="single" w:sz="4" w:space="0" w:color="auto"/>
            </w:tcBorders>
            <w:shd w:val="clear" w:color="000000" w:fill="FFFFFF"/>
            <w:noWrap/>
            <w:vAlign w:val="bottom"/>
            <w:hideMark/>
          </w:tcPr>
          <w:p w14:paraId="3FD45402" w14:textId="77777777" w:rsidR="000C3D7F" w:rsidRPr="000C3D7F" w:rsidRDefault="000C3D7F" w:rsidP="000C3D7F">
            <w:pPr>
              <w:jc w:val="center"/>
              <w:outlineLvl w:val="0"/>
              <w:rPr>
                <w:sz w:val="13"/>
                <w:szCs w:val="13"/>
              </w:rPr>
            </w:pPr>
            <w:r w:rsidRPr="000C3D7F">
              <w:rPr>
                <w:sz w:val="13"/>
                <w:szCs w:val="13"/>
              </w:rPr>
              <w:t>15 845,59</w:t>
            </w:r>
          </w:p>
        </w:tc>
        <w:tc>
          <w:tcPr>
            <w:tcW w:w="2140" w:type="dxa"/>
            <w:tcBorders>
              <w:top w:val="nil"/>
              <w:left w:val="nil"/>
              <w:bottom w:val="single" w:sz="4" w:space="0" w:color="auto"/>
              <w:right w:val="single" w:sz="4" w:space="0" w:color="auto"/>
            </w:tcBorders>
            <w:shd w:val="clear" w:color="000000" w:fill="FFFFFF"/>
            <w:noWrap/>
            <w:vAlign w:val="bottom"/>
            <w:hideMark/>
          </w:tcPr>
          <w:p w14:paraId="4FA7B3DB" w14:textId="77777777" w:rsidR="000C3D7F" w:rsidRPr="000C3D7F" w:rsidRDefault="000C3D7F" w:rsidP="000C3D7F">
            <w:pPr>
              <w:jc w:val="center"/>
              <w:outlineLvl w:val="0"/>
              <w:rPr>
                <w:sz w:val="13"/>
                <w:szCs w:val="13"/>
              </w:rPr>
            </w:pPr>
            <w:r w:rsidRPr="000C3D7F">
              <w:rPr>
                <w:sz w:val="13"/>
                <w:szCs w:val="13"/>
              </w:rPr>
              <w:t>-4 826,61</w:t>
            </w:r>
          </w:p>
        </w:tc>
        <w:tc>
          <w:tcPr>
            <w:tcW w:w="3100" w:type="dxa"/>
            <w:tcBorders>
              <w:top w:val="nil"/>
              <w:left w:val="nil"/>
              <w:bottom w:val="single" w:sz="4" w:space="0" w:color="auto"/>
              <w:right w:val="single" w:sz="8" w:space="0" w:color="auto"/>
            </w:tcBorders>
            <w:shd w:val="clear" w:color="000000" w:fill="FFFFFF"/>
            <w:noWrap/>
            <w:vAlign w:val="bottom"/>
            <w:hideMark/>
          </w:tcPr>
          <w:p w14:paraId="6FABBE4F" w14:textId="77777777" w:rsidR="000C3D7F" w:rsidRPr="000C3D7F" w:rsidRDefault="000C3D7F" w:rsidP="000C3D7F">
            <w:pPr>
              <w:jc w:val="center"/>
              <w:outlineLvl w:val="0"/>
              <w:rPr>
                <w:sz w:val="13"/>
                <w:szCs w:val="13"/>
              </w:rPr>
            </w:pPr>
            <w:r w:rsidRPr="000C3D7F">
              <w:rPr>
                <w:sz w:val="13"/>
                <w:szCs w:val="13"/>
              </w:rPr>
              <w:t>-23,35</w:t>
            </w:r>
          </w:p>
        </w:tc>
      </w:tr>
      <w:tr w:rsidR="000C3D7F" w:rsidRPr="000C3D7F" w14:paraId="7CCB352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C2EB1A6"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066217B5" w14:textId="77777777" w:rsidR="000C3D7F" w:rsidRPr="000C3D7F" w:rsidRDefault="000C3D7F" w:rsidP="000C3D7F">
            <w:pPr>
              <w:jc w:val="center"/>
              <w:outlineLvl w:val="0"/>
              <w:rPr>
                <w:sz w:val="13"/>
                <w:szCs w:val="13"/>
              </w:rPr>
            </w:pPr>
            <w:r w:rsidRPr="000C3D7F">
              <w:rPr>
                <w:sz w:val="13"/>
                <w:szCs w:val="13"/>
              </w:rPr>
              <w:t>цена транспортировки топлива</w:t>
            </w:r>
          </w:p>
        </w:tc>
        <w:tc>
          <w:tcPr>
            <w:tcW w:w="1300" w:type="dxa"/>
            <w:tcBorders>
              <w:top w:val="nil"/>
              <w:left w:val="nil"/>
              <w:bottom w:val="single" w:sz="4" w:space="0" w:color="auto"/>
              <w:right w:val="single" w:sz="4" w:space="0" w:color="auto"/>
            </w:tcBorders>
            <w:shd w:val="clear" w:color="000000" w:fill="FFFFFF"/>
            <w:vAlign w:val="center"/>
            <w:hideMark/>
          </w:tcPr>
          <w:p w14:paraId="7C342B87" w14:textId="77777777" w:rsidR="000C3D7F" w:rsidRPr="000C3D7F" w:rsidRDefault="000C3D7F" w:rsidP="000C3D7F">
            <w:pPr>
              <w:jc w:val="center"/>
              <w:outlineLvl w:val="0"/>
              <w:rPr>
                <w:sz w:val="13"/>
                <w:szCs w:val="13"/>
              </w:rPr>
            </w:pPr>
            <w:r w:rsidRPr="000C3D7F">
              <w:rPr>
                <w:sz w:val="13"/>
                <w:szCs w:val="13"/>
              </w:rPr>
              <w:t>руб./т</w:t>
            </w:r>
          </w:p>
        </w:tc>
        <w:tc>
          <w:tcPr>
            <w:tcW w:w="1880" w:type="dxa"/>
            <w:tcBorders>
              <w:top w:val="nil"/>
              <w:left w:val="nil"/>
              <w:bottom w:val="single" w:sz="4" w:space="0" w:color="auto"/>
              <w:right w:val="single" w:sz="4" w:space="0" w:color="auto"/>
            </w:tcBorders>
            <w:shd w:val="clear" w:color="000000" w:fill="FFFFFF"/>
            <w:vAlign w:val="center"/>
            <w:hideMark/>
          </w:tcPr>
          <w:p w14:paraId="7876E3C2" w14:textId="77777777" w:rsidR="000C3D7F" w:rsidRPr="000C3D7F" w:rsidRDefault="000C3D7F" w:rsidP="000C3D7F">
            <w:pPr>
              <w:jc w:val="center"/>
              <w:outlineLvl w:val="0"/>
              <w:rPr>
                <w:sz w:val="13"/>
                <w:szCs w:val="13"/>
              </w:rPr>
            </w:pPr>
            <w:r w:rsidRPr="000C3D7F">
              <w:rPr>
                <w:sz w:val="13"/>
                <w:szCs w:val="13"/>
              </w:rPr>
              <w:t>699,60</w:t>
            </w:r>
          </w:p>
        </w:tc>
        <w:tc>
          <w:tcPr>
            <w:tcW w:w="2140" w:type="dxa"/>
            <w:tcBorders>
              <w:top w:val="nil"/>
              <w:left w:val="nil"/>
              <w:bottom w:val="single" w:sz="4" w:space="0" w:color="auto"/>
              <w:right w:val="single" w:sz="4" w:space="0" w:color="auto"/>
            </w:tcBorders>
            <w:shd w:val="clear" w:color="000000" w:fill="FFFFFF"/>
            <w:vAlign w:val="center"/>
            <w:hideMark/>
          </w:tcPr>
          <w:p w14:paraId="040C844A" w14:textId="77777777" w:rsidR="000C3D7F" w:rsidRPr="000C3D7F" w:rsidRDefault="000C3D7F" w:rsidP="000C3D7F">
            <w:pPr>
              <w:jc w:val="center"/>
              <w:outlineLvl w:val="0"/>
              <w:rPr>
                <w:sz w:val="13"/>
                <w:szCs w:val="13"/>
              </w:rPr>
            </w:pPr>
            <w:r w:rsidRPr="000C3D7F">
              <w:rPr>
                <w:sz w:val="13"/>
                <w:szCs w:val="13"/>
              </w:rPr>
              <w:t>563,88</w:t>
            </w:r>
          </w:p>
        </w:tc>
        <w:tc>
          <w:tcPr>
            <w:tcW w:w="2140" w:type="dxa"/>
            <w:tcBorders>
              <w:top w:val="nil"/>
              <w:left w:val="nil"/>
              <w:bottom w:val="single" w:sz="4" w:space="0" w:color="auto"/>
              <w:right w:val="single" w:sz="4" w:space="0" w:color="auto"/>
            </w:tcBorders>
            <w:shd w:val="clear" w:color="000000" w:fill="FFFFFF"/>
            <w:vAlign w:val="center"/>
            <w:hideMark/>
          </w:tcPr>
          <w:p w14:paraId="6F3BB344" w14:textId="77777777" w:rsidR="000C3D7F" w:rsidRPr="000C3D7F" w:rsidRDefault="000C3D7F" w:rsidP="000C3D7F">
            <w:pPr>
              <w:jc w:val="center"/>
              <w:outlineLvl w:val="0"/>
              <w:rPr>
                <w:sz w:val="13"/>
                <w:szCs w:val="13"/>
              </w:rPr>
            </w:pPr>
            <w:r w:rsidRPr="000C3D7F">
              <w:rPr>
                <w:sz w:val="13"/>
                <w:szCs w:val="13"/>
              </w:rPr>
              <w:t>532,45</w:t>
            </w:r>
          </w:p>
        </w:tc>
        <w:tc>
          <w:tcPr>
            <w:tcW w:w="2140" w:type="dxa"/>
            <w:tcBorders>
              <w:top w:val="nil"/>
              <w:left w:val="nil"/>
              <w:bottom w:val="single" w:sz="4" w:space="0" w:color="auto"/>
              <w:right w:val="single" w:sz="4" w:space="0" w:color="auto"/>
            </w:tcBorders>
            <w:shd w:val="clear" w:color="000000" w:fill="FFFFFF"/>
            <w:vAlign w:val="center"/>
            <w:hideMark/>
          </w:tcPr>
          <w:p w14:paraId="6059343B" w14:textId="77777777" w:rsidR="000C3D7F" w:rsidRPr="000C3D7F" w:rsidRDefault="000C3D7F" w:rsidP="000C3D7F">
            <w:pPr>
              <w:jc w:val="center"/>
              <w:outlineLvl w:val="0"/>
              <w:rPr>
                <w:sz w:val="13"/>
                <w:szCs w:val="13"/>
              </w:rPr>
            </w:pPr>
            <w:r w:rsidRPr="000C3D7F">
              <w:rPr>
                <w:sz w:val="13"/>
                <w:szCs w:val="13"/>
              </w:rPr>
              <w:t>-167,15</w:t>
            </w:r>
          </w:p>
        </w:tc>
        <w:tc>
          <w:tcPr>
            <w:tcW w:w="3100" w:type="dxa"/>
            <w:tcBorders>
              <w:top w:val="nil"/>
              <w:left w:val="nil"/>
              <w:bottom w:val="single" w:sz="4" w:space="0" w:color="auto"/>
              <w:right w:val="single" w:sz="8" w:space="0" w:color="auto"/>
            </w:tcBorders>
            <w:shd w:val="clear" w:color="000000" w:fill="FFFFFF"/>
            <w:vAlign w:val="center"/>
            <w:hideMark/>
          </w:tcPr>
          <w:p w14:paraId="5935B770" w14:textId="77777777" w:rsidR="000C3D7F" w:rsidRPr="000C3D7F" w:rsidRDefault="000C3D7F" w:rsidP="000C3D7F">
            <w:pPr>
              <w:jc w:val="center"/>
              <w:outlineLvl w:val="0"/>
              <w:rPr>
                <w:sz w:val="13"/>
                <w:szCs w:val="13"/>
              </w:rPr>
            </w:pPr>
            <w:r w:rsidRPr="000C3D7F">
              <w:rPr>
                <w:sz w:val="13"/>
                <w:szCs w:val="13"/>
              </w:rPr>
              <w:t>-23,89</w:t>
            </w:r>
          </w:p>
        </w:tc>
      </w:tr>
      <w:tr w:rsidR="000C3D7F" w:rsidRPr="000C3D7F" w14:paraId="22B59AE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AC20CFB" w14:textId="77777777" w:rsidR="000C3D7F" w:rsidRPr="000C3D7F" w:rsidRDefault="000C3D7F" w:rsidP="000C3D7F">
            <w:pPr>
              <w:jc w:val="center"/>
              <w:rPr>
                <w:sz w:val="13"/>
                <w:szCs w:val="13"/>
              </w:rPr>
            </w:pPr>
            <w:r w:rsidRPr="000C3D7F">
              <w:rPr>
                <w:sz w:val="13"/>
                <w:szCs w:val="13"/>
              </w:rPr>
              <w:t xml:space="preserve"> 1.2</w:t>
            </w:r>
          </w:p>
        </w:tc>
        <w:tc>
          <w:tcPr>
            <w:tcW w:w="7920" w:type="dxa"/>
            <w:tcBorders>
              <w:top w:val="nil"/>
              <w:left w:val="nil"/>
              <w:bottom w:val="single" w:sz="4" w:space="0" w:color="auto"/>
              <w:right w:val="single" w:sz="4" w:space="0" w:color="auto"/>
            </w:tcBorders>
            <w:shd w:val="clear" w:color="000000" w:fill="FFFFFF"/>
            <w:vAlign w:val="center"/>
            <w:hideMark/>
          </w:tcPr>
          <w:p w14:paraId="2178B282" w14:textId="77777777" w:rsidR="000C3D7F" w:rsidRPr="000C3D7F" w:rsidRDefault="000C3D7F" w:rsidP="000C3D7F">
            <w:pPr>
              <w:rPr>
                <w:b/>
                <w:bCs/>
                <w:sz w:val="13"/>
                <w:szCs w:val="13"/>
              </w:rPr>
            </w:pPr>
            <w:r w:rsidRPr="000C3D7F">
              <w:rPr>
                <w:b/>
                <w:bCs/>
                <w:sz w:val="13"/>
                <w:szCs w:val="13"/>
              </w:rPr>
              <w:t>Расходы на электрическую энергию</w:t>
            </w:r>
          </w:p>
        </w:tc>
        <w:tc>
          <w:tcPr>
            <w:tcW w:w="1300" w:type="dxa"/>
            <w:tcBorders>
              <w:top w:val="nil"/>
              <w:left w:val="nil"/>
              <w:bottom w:val="single" w:sz="4" w:space="0" w:color="auto"/>
              <w:right w:val="single" w:sz="4" w:space="0" w:color="auto"/>
            </w:tcBorders>
            <w:shd w:val="clear" w:color="000000" w:fill="FFFFFF"/>
            <w:vAlign w:val="center"/>
            <w:hideMark/>
          </w:tcPr>
          <w:p w14:paraId="2E64D6FB"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6D982609" w14:textId="77777777" w:rsidR="000C3D7F" w:rsidRPr="000C3D7F" w:rsidRDefault="000C3D7F" w:rsidP="000C3D7F">
            <w:pPr>
              <w:jc w:val="center"/>
              <w:rPr>
                <w:b/>
                <w:bCs/>
                <w:sz w:val="13"/>
                <w:szCs w:val="13"/>
              </w:rPr>
            </w:pPr>
            <w:r w:rsidRPr="000C3D7F">
              <w:rPr>
                <w:b/>
                <w:bCs/>
                <w:sz w:val="13"/>
                <w:szCs w:val="13"/>
              </w:rPr>
              <w:t>13950,72</w:t>
            </w:r>
          </w:p>
        </w:tc>
        <w:tc>
          <w:tcPr>
            <w:tcW w:w="2140" w:type="dxa"/>
            <w:tcBorders>
              <w:top w:val="nil"/>
              <w:left w:val="nil"/>
              <w:bottom w:val="single" w:sz="4" w:space="0" w:color="auto"/>
              <w:right w:val="single" w:sz="4" w:space="0" w:color="auto"/>
            </w:tcBorders>
            <w:shd w:val="clear" w:color="000000" w:fill="FFFFFF"/>
            <w:noWrap/>
            <w:vAlign w:val="center"/>
            <w:hideMark/>
          </w:tcPr>
          <w:p w14:paraId="00F812B9" w14:textId="77777777" w:rsidR="000C3D7F" w:rsidRPr="000C3D7F" w:rsidRDefault="000C3D7F" w:rsidP="000C3D7F">
            <w:pPr>
              <w:jc w:val="center"/>
              <w:rPr>
                <w:b/>
                <w:bCs/>
                <w:sz w:val="13"/>
                <w:szCs w:val="13"/>
              </w:rPr>
            </w:pPr>
            <w:r w:rsidRPr="000C3D7F">
              <w:rPr>
                <w:b/>
                <w:bCs/>
                <w:sz w:val="13"/>
                <w:szCs w:val="13"/>
              </w:rPr>
              <w:t>12364,30</w:t>
            </w:r>
          </w:p>
        </w:tc>
        <w:tc>
          <w:tcPr>
            <w:tcW w:w="2140" w:type="dxa"/>
            <w:tcBorders>
              <w:top w:val="nil"/>
              <w:left w:val="nil"/>
              <w:bottom w:val="single" w:sz="4" w:space="0" w:color="auto"/>
              <w:right w:val="single" w:sz="4" w:space="0" w:color="auto"/>
            </w:tcBorders>
            <w:shd w:val="clear" w:color="000000" w:fill="FFFFFF"/>
            <w:noWrap/>
            <w:vAlign w:val="center"/>
            <w:hideMark/>
          </w:tcPr>
          <w:p w14:paraId="47F2E29A" w14:textId="77777777" w:rsidR="000C3D7F" w:rsidRPr="000C3D7F" w:rsidRDefault="000C3D7F" w:rsidP="000C3D7F">
            <w:pPr>
              <w:jc w:val="center"/>
              <w:rPr>
                <w:b/>
                <w:bCs/>
                <w:sz w:val="13"/>
                <w:szCs w:val="13"/>
              </w:rPr>
            </w:pPr>
            <w:r w:rsidRPr="000C3D7F">
              <w:rPr>
                <w:b/>
                <w:bCs/>
                <w:sz w:val="13"/>
                <w:szCs w:val="13"/>
              </w:rPr>
              <w:t>15451,84</w:t>
            </w:r>
          </w:p>
        </w:tc>
        <w:tc>
          <w:tcPr>
            <w:tcW w:w="2140" w:type="dxa"/>
            <w:tcBorders>
              <w:top w:val="nil"/>
              <w:left w:val="nil"/>
              <w:bottom w:val="single" w:sz="4" w:space="0" w:color="auto"/>
              <w:right w:val="single" w:sz="4" w:space="0" w:color="auto"/>
            </w:tcBorders>
            <w:shd w:val="clear" w:color="000000" w:fill="FFFFFF"/>
            <w:noWrap/>
            <w:vAlign w:val="center"/>
            <w:hideMark/>
          </w:tcPr>
          <w:p w14:paraId="4BEC0BE8" w14:textId="77777777" w:rsidR="000C3D7F" w:rsidRPr="000C3D7F" w:rsidRDefault="000C3D7F" w:rsidP="000C3D7F">
            <w:pPr>
              <w:jc w:val="center"/>
              <w:rPr>
                <w:b/>
                <w:bCs/>
                <w:sz w:val="13"/>
                <w:szCs w:val="13"/>
              </w:rPr>
            </w:pPr>
            <w:r w:rsidRPr="000C3D7F">
              <w:rPr>
                <w:b/>
                <w:bCs/>
                <w:sz w:val="13"/>
                <w:szCs w:val="13"/>
              </w:rPr>
              <w:t>1501,13</w:t>
            </w:r>
          </w:p>
        </w:tc>
        <w:tc>
          <w:tcPr>
            <w:tcW w:w="3100" w:type="dxa"/>
            <w:tcBorders>
              <w:top w:val="nil"/>
              <w:left w:val="nil"/>
              <w:bottom w:val="single" w:sz="4" w:space="0" w:color="auto"/>
              <w:right w:val="single" w:sz="8" w:space="0" w:color="auto"/>
            </w:tcBorders>
            <w:shd w:val="clear" w:color="000000" w:fill="FFFFFF"/>
            <w:noWrap/>
            <w:vAlign w:val="center"/>
            <w:hideMark/>
          </w:tcPr>
          <w:p w14:paraId="3991A00B" w14:textId="77777777" w:rsidR="000C3D7F" w:rsidRPr="000C3D7F" w:rsidRDefault="000C3D7F" w:rsidP="000C3D7F">
            <w:pPr>
              <w:jc w:val="center"/>
              <w:rPr>
                <w:b/>
                <w:bCs/>
                <w:sz w:val="13"/>
                <w:szCs w:val="13"/>
              </w:rPr>
            </w:pPr>
            <w:r w:rsidRPr="000C3D7F">
              <w:rPr>
                <w:b/>
                <w:bCs/>
                <w:sz w:val="13"/>
                <w:szCs w:val="13"/>
              </w:rPr>
              <w:t>10,76</w:t>
            </w:r>
          </w:p>
        </w:tc>
      </w:tr>
      <w:tr w:rsidR="000C3D7F" w:rsidRPr="000C3D7F" w14:paraId="1DC17889"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C03EEF3"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2DF2BD1D" w14:textId="77777777" w:rsidR="000C3D7F" w:rsidRPr="000C3D7F" w:rsidRDefault="000C3D7F" w:rsidP="000C3D7F">
            <w:pPr>
              <w:outlineLvl w:val="0"/>
              <w:rPr>
                <w:sz w:val="13"/>
                <w:szCs w:val="13"/>
              </w:rPr>
            </w:pPr>
            <w:r w:rsidRPr="000C3D7F">
              <w:rPr>
                <w:sz w:val="13"/>
                <w:szCs w:val="13"/>
              </w:rPr>
              <w:t>Объем электрической энергии принятый в тариф</w:t>
            </w:r>
          </w:p>
        </w:tc>
        <w:tc>
          <w:tcPr>
            <w:tcW w:w="1300" w:type="dxa"/>
            <w:tcBorders>
              <w:top w:val="nil"/>
              <w:left w:val="nil"/>
              <w:bottom w:val="single" w:sz="4" w:space="0" w:color="auto"/>
              <w:right w:val="single" w:sz="4" w:space="0" w:color="auto"/>
            </w:tcBorders>
            <w:shd w:val="clear" w:color="000000" w:fill="FFFFFF"/>
            <w:vAlign w:val="center"/>
            <w:hideMark/>
          </w:tcPr>
          <w:p w14:paraId="544DDD65" w14:textId="77777777" w:rsidR="000C3D7F" w:rsidRPr="000C3D7F" w:rsidRDefault="000C3D7F" w:rsidP="000C3D7F">
            <w:pPr>
              <w:jc w:val="center"/>
              <w:outlineLvl w:val="0"/>
              <w:rPr>
                <w:sz w:val="13"/>
                <w:szCs w:val="13"/>
              </w:rPr>
            </w:pPr>
            <w:r w:rsidRPr="000C3D7F">
              <w:rPr>
                <w:sz w:val="13"/>
                <w:szCs w:val="13"/>
              </w:rPr>
              <w:t>тыс. кВт*ч</w:t>
            </w:r>
          </w:p>
        </w:tc>
        <w:tc>
          <w:tcPr>
            <w:tcW w:w="1880" w:type="dxa"/>
            <w:tcBorders>
              <w:top w:val="nil"/>
              <w:left w:val="nil"/>
              <w:bottom w:val="single" w:sz="4" w:space="0" w:color="auto"/>
              <w:right w:val="single" w:sz="4" w:space="0" w:color="auto"/>
            </w:tcBorders>
            <w:shd w:val="clear" w:color="000000" w:fill="FFFFFF"/>
            <w:vAlign w:val="center"/>
            <w:hideMark/>
          </w:tcPr>
          <w:p w14:paraId="4A33600E" w14:textId="77777777" w:rsidR="000C3D7F" w:rsidRPr="000C3D7F" w:rsidRDefault="000C3D7F" w:rsidP="000C3D7F">
            <w:pPr>
              <w:jc w:val="center"/>
              <w:outlineLvl w:val="0"/>
              <w:rPr>
                <w:sz w:val="13"/>
                <w:szCs w:val="13"/>
              </w:rPr>
            </w:pPr>
            <w:r w:rsidRPr="000C3D7F">
              <w:rPr>
                <w:sz w:val="13"/>
                <w:szCs w:val="13"/>
              </w:rPr>
              <w:t>3419,29</w:t>
            </w:r>
          </w:p>
        </w:tc>
        <w:tc>
          <w:tcPr>
            <w:tcW w:w="2140" w:type="dxa"/>
            <w:tcBorders>
              <w:top w:val="nil"/>
              <w:left w:val="nil"/>
              <w:bottom w:val="single" w:sz="4" w:space="0" w:color="auto"/>
              <w:right w:val="single" w:sz="4" w:space="0" w:color="auto"/>
            </w:tcBorders>
            <w:shd w:val="clear" w:color="000000" w:fill="FFFFFF"/>
            <w:vAlign w:val="center"/>
            <w:hideMark/>
          </w:tcPr>
          <w:p w14:paraId="2FF8D64C" w14:textId="77777777" w:rsidR="000C3D7F" w:rsidRPr="000C3D7F" w:rsidRDefault="000C3D7F" w:rsidP="000C3D7F">
            <w:pPr>
              <w:jc w:val="center"/>
              <w:outlineLvl w:val="0"/>
              <w:rPr>
                <w:sz w:val="13"/>
                <w:szCs w:val="13"/>
              </w:rPr>
            </w:pPr>
            <w:r w:rsidRPr="000C3D7F">
              <w:rPr>
                <w:sz w:val="13"/>
                <w:szCs w:val="13"/>
              </w:rPr>
              <w:t>2736,35</w:t>
            </w:r>
          </w:p>
        </w:tc>
        <w:tc>
          <w:tcPr>
            <w:tcW w:w="2140" w:type="dxa"/>
            <w:tcBorders>
              <w:top w:val="nil"/>
              <w:left w:val="nil"/>
              <w:bottom w:val="single" w:sz="4" w:space="0" w:color="auto"/>
              <w:right w:val="single" w:sz="4" w:space="0" w:color="auto"/>
            </w:tcBorders>
            <w:shd w:val="clear" w:color="000000" w:fill="FFFFFF"/>
            <w:vAlign w:val="center"/>
            <w:hideMark/>
          </w:tcPr>
          <w:p w14:paraId="7841F9F2" w14:textId="77777777" w:rsidR="000C3D7F" w:rsidRPr="000C3D7F" w:rsidRDefault="000C3D7F" w:rsidP="000C3D7F">
            <w:pPr>
              <w:jc w:val="center"/>
              <w:outlineLvl w:val="0"/>
              <w:rPr>
                <w:sz w:val="13"/>
                <w:szCs w:val="13"/>
              </w:rPr>
            </w:pPr>
            <w:r w:rsidRPr="000C3D7F">
              <w:rPr>
                <w:sz w:val="13"/>
                <w:szCs w:val="13"/>
              </w:rPr>
              <w:t>3419,31</w:t>
            </w:r>
          </w:p>
        </w:tc>
        <w:tc>
          <w:tcPr>
            <w:tcW w:w="2140" w:type="dxa"/>
            <w:tcBorders>
              <w:top w:val="nil"/>
              <w:left w:val="nil"/>
              <w:bottom w:val="single" w:sz="4" w:space="0" w:color="auto"/>
              <w:right w:val="single" w:sz="4" w:space="0" w:color="auto"/>
            </w:tcBorders>
            <w:shd w:val="clear" w:color="000000" w:fill="FFFFFF"/>
            <w:vAlign w:val="center"/>
            <w:hideMark/>
          </w:tcPr>
          <w:p w14:paraId="161EBF0A" w14:textId="77777777" w:rsidR="000C3D7F" w:rsidRPr="000C3D7F" w:rsidRDefault="000C3D7F" w:rsidP="000C3D7F">
            <w:pPr>
              <w:jc w:val="center"/>
              <w:outlineLvl w:val="0"/>
              <w:rPr>
                <w:sz w:val="13"/>
                <w:szCs w:val="13"/>
              </w:rPr>
            </w:pPr>
            <w:r w:rsidRPr="000C3D7F">
              <w:rPr>
                <w:sz w:val="13"/>
                <w:szCs w:val="13"/>
              </w:rPr>
              <w:t>0,01</w:t>
            </w:r>
          </w:p>
        </w:tc>
        <w:tc>
          <w:tcPr>
            <w:tcW w:w="3100" w:type="dxa"/>
            <w:tcBorders>
              <w:top w:val="nil"/>
              <w:left w:val="nil"/>
              <w:bottom w:val="single" w:sz="4" w:space="0" w:color="auto"/>
              <w:right w:val="single" w:sz="8" w:space="0" w:color="auto"/>
            </w:tcBorders>
            <w:shd w:val="clear" w:color="000000" w:fill="FFFFFF"/>
            <w:vAlign w:val="center"/>
            <w:hideMark/>
          </w:tcPr>
          <w:p w14:paraId="34939B81" w14:textId="77777777" w:rsidR="000C3D7F" w:rsidRPr="000C3D7F" w:rsidRDefault="000C3D7F" w:rsidP="000C3D7F">
            <w:pPr>
              <w:jc w:val="center"/>
              <w:outlineLvl w:val="0"/>
              <w:rPr>
                <w:sz w:val="13"/>
                <w:szCs w:val="13"/>
              </w:rPr>
            </w:pPr>
            <w:r w:rsidRPr="000C3D7F">
              <w:rPr>
                <w:sz w:val="13"/>
                <w:szCs w:val="13"/>
              </w:rPr>
              <w:t>0,00</w:t>
            </w:r>
          </w:p>
        </w:tc>
      </w:tr>
      <w:tr w:rsidR="000C3D7F" w:rsidRPr="000C3D7F" w14:paraId="3305C90B"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239DCFD"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20DF98C0" w14:textId="77777777" w:rsidR="000C3D7F" w:rsidRPr="000C3D7F" w:rsidRDefault="000C3D7F" w:rsidP="000C3D7F">
            <w:pPr>
              <w:outlineLvl w:val="0"/>
              <w:rPr>
                <w:sz w:val="13"/>
                <w:szCs w:val="13"/>
              </w:rPr>
            </w:pPr>
            <w:r w:rsidRPr="000C3D7F">
              <w:rPr>
                <w:sz w:val="13"/>
                <w:szCs w:val="13"/>
              </w:rPr>
              <w:t>Средневзвешенный тариф за 1 кВт*ч потреблен.эл.энергии</w:t>
            </w:r>
          </w:p>
        </w:tc>
        <w:tc>
          <w:tcPr>
            <w:tcW w:w="1300" w:type="dxa"/>
            <w:tcBorders>
              <w:top w:val="nil"/>
              <w:left w:val="nil"/>
              <w:bottom w:val="single" w:sz="4" w:space="0" w:color="auto"/>
              <w:right w:val="single" w:sz="4" w:space="0" w:color="auto"/>
            </w:tcBorders>
            <w:shd w:val="clear" w:color="000000" w:fill="FFFFFF"/>
            <w:noWrap/>
            <w:vAlign w:val="bottom"/>
            <w:hideMark/>
          </w:tcPr>
          <w:p w14:paraId="3CF3B220" w14:textId="77777777" w:rsidR="000C3D7F" w:rsidRPr="000C3D7F" w:rsidRDefault="000C3D7F" w:rsidP="000C3D7F">
            <w:pPr>
              <w:outlineLvl w:val="0"/>
              <w:rPr>
                <w:sz w:val="13"/>
                <w:szCs w:val="13"/>
              </w:rPr>
            </w:pPr>
            <w:r w:rsidRPr="000C3D7F">
              <w:rPr>
                <w:sz w:val="13"/>
                <w:szCs w:val="13"/>
              </w:rPr>
              <w:t>руб./кВтч</w:t>
            </w:r>
          </w:p>
        </w:tc>
        <w:tc>
          <w:tcPr>
            <w:tcW w:w="1880" w:type="dxa"/>
            <w:tcBorders>
              <w:top w:val="nil"/>
              <w:left w:val="nil"/>
              <w:bottom w:val="single" w:sz="4" w:space="0" w:color="auto"/>
              <w:right w:val="single" w:sz="4" w:space="0" w:color="auto"/>
            </w:tcBorders>
            <w:shd w:val="clear" w:color="000000" w:fill="FFFFFF"/>
            <w:vAlign w:val="center"/>
            <w:hideMark/>
          </w:tcPr>
          <w:p w14:paraId="6C054E30" w14:textId="77777777" w:rsidR="000C3D7F" w:rsidRPr="000C3D7F" w:rsidRDefault="000C3D7F" w:rsidP="000C3D7F">
            <w:pPr>
              <w:jc w:val="center"/>
              <w:outlineLvl w:val="0"/>
              <w:rPr>
                <w:sz w:val="13"/>
                <w:szCs w:val="13"/>
              </w:rPr>
            </w:pPr>
            <w:r w:rsidRPr="000C3D7F">
              <w:rPr>
                <w:sz w:val="13"/>
                <w:szCs w:val="13"/>
              </w:rPr>
              <w:t>4,08</w:t>
            </w:r>
          </w:p>
        </w:tc>
        <w:tc>
          <w:tcPr>
            <w:tcW w:w="2140" w:type="dxa"/>
            <w:tcBorders>
              <w:top w:val="nil"/>
              <w:left w:val="nil"/>
              <w:bottom w:val="single" w:sz="4" w:space="0" w:color="auto"/>
              <w:right w:val="single" w:sz="4" w:space="0" w:color="auto"/>
            </w:tcBorders>
            <w:shd w:val="clear" w:color="000000" w:fill="FFFFFF"/>
            <w:vAlign w:val="center"/>
            <w:hideMark/>
          </w:tcPr>
          <w:p w14:paraId="22957C1A" w14:textId="77777777" w:rsidR="000C3D7F" w:rsidRPr="000C3D7F" w:rsidRDefault="000C3D7F" w:rsidP="000C3D7F">
            <w:pPr>
              <w:jc w:val="center"/>
              <w:outlineLvl w:val="0"/>
              <w:rPr>
                <w:sz w:val="13"/>
                <w:szCs w:val="13"/>
              </w:rPr>
            </w:pPr>
            <w:r w:rsidRPr="000C3D7F">
              <w:rPr>
                <w:sz w:val="13"/>
                <w:szCs w:val="13"/>
              </w:rPr>
              <w:t>4,52</w:t>
            </w:r>
          </w:p>
        </w:tc>
        <w:tc>
          <w:tcPr>
            <w:tcW w:w="2140" w:type="dxa"/>
            <w:tcBorders>
              <w:top w:val="nil"/>
              <w:left w:val="nil"/>
              <w:bottom w:val="single" w:sz="4" w:space="0" w:color="auto"/>
              <w:right w:val="single" w:sz="4" w:space="0" w:color="auto"/>
            </w:tcBorders>
            <w:shd w:val="clear" w:color="000000" w:fill="FFFFFF"/>
            <w:vAlign w:val="center"/>
            <w:hideMark/>
          </w:tcPr>
          <w:p w14:paraId="5BC6C43D" w14:textId="77777777" w:rsidR="000C3D7F" w:rsidRPr="000C3D7F" w:rsidRDefault="000C3D7F" w:rsidP="000C3D7F">
            <w:pPr>
              <w:jc w:val="center"/>
              <w:outlineLvl w:val="0"/>
              <w:rPr>
                <w:sz w:val="13"/>
                <w:szCs w:val="13"/>
              </w:rPr>
            </w:pPr>
            <w:r w:rsidRPr="000C3D7F">
              <w:rPr>
                <w:sz w:val="13"/>
                <w:szCs w:val="13"/>
              </w:rPr>
              <w:t>4,52</w:t>
            </w:r>
          </w:p>
        </w:tc>
        <w:tc>
          <w:tcPr>
            <w:tcW w:w="2140" w:type="dxa"/>
            <w:tcBorders>
              <w:top w:val="nil"/>
              <w:left w:val="nil"/>
              <w:bottom w:val="single" w:sz="4" w:space="0" w:color="auto"/>
              <w:right w:val="single" w:sz="4" w:space="0" w:color="auto"/>
            </w:tcBorders>
            <w:shd w:val="clear" w:color="000000" w:fill="FFFFFF"/>
            <w:vAlign w:val="center"/>
            <w:hideMark/>
          </w:tcPr>
          <w:p w14:paraId="73634D58" w14:textId="77777777" w:rsidR="000C3D7F" w:rsidRPr="000C3D7F" w:rsidRDefault="000C3D7F" w:rsidP="000C3D7F">
            <w:pPr>
              <w:jc w:val="center"/>
              <w:outlineLvl w:val="0"/>
              <w:rPr>
                <w:sz w:val="13"/>
                <w:szCs w:val="13"/>
              </w:rPr>
            </w:pPr>
            <w:r w:rsidRPr="000C3D7F">
              <w:rPr>
                <w:sz w:val="13"/>
                <w:szCs w:val="13"/>
              </w:rPr>
              <w:t>0,44</w:t>
            </w:r>
          </w:p>
        </w:tc>
        <w:tc>
          <w:tcPr>
            <w:tcW w:w="3100" w:type="dxa"/>
            <w:tcBorders>
              <w:top w:val="nil"/>
              <w:left w:val="nil"/>
              <w:bottom w:val="single" w:sz="4" w:space="0" w:color="auto"/>
              <w:right w:val="single" w:sz="8" w:space="0" w:color="auto"/>
            </w:tcBorders>
            <w:shd w:val="clear" w:color="000000" w:fill="FFFFFF"/>
            <w:vAlign w:val="center"/>
            <w:hideMark/>
          </w:tcPr>
          <w:p w14:paraId="439B2C78" w14:textId="77777777" w:rsidR="000C3D7F" w:rsidRPr="000C3D7F" w:rsidRDefault="000C3D7F" w:rsidP="000C3D7F">
            <w:pPr>
              <w:jc w:val="center"/>
              <w:outlineLvl w:val="0"/>
              <w:rPr>
                <w:sz w:val="13"/>
                <w:szCs w:val="13"/>
              </w:rPr>
            </w:pPr>
            <w:r w:rsidRPr="000C3D7F">
              <w:rPr>
                <w:sz w:val="13"/>
                <w:szCs w:val="13"/>
              </w:rPr>
              <w:t>10,76</w:t>
            </w:r>
          </w:p>
        </w:tc>
      </w:tr>
      <w:tr w:rsidR="000C3D7F" w:rsidRPr="000C3D7F" w14:paraId="213FCAC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FFE6F7A" w14:textId="77777777" w:rsidR="000C3D7F" w:rsidRPr="000C3D7F" w:rsidRDefault="000C3D7F" w:rsidP="000C3D7F">
            <w:pPr>
              <w:jc w:val="center"/>
              <w:rPr>
                <w:sz w:val="13"/>
                <w:szCs w:val="13"/>
              </w:rPr>
            </w:pPr>
            <w:r w:rsidRPr="000C3D7F">
              <w:rPr>
                <w:sz w:val="13"/>
                <w:szCs w:val="13"/>
              </w:rPr>
              <w:t xml:space="preserve"> 1.3</w:t>
            </w:r>
          </w:p>
        </w:tc>
        <w:tc>
          <w:tcPr>
            <w:tcW w:w="7920" w:type="dxa"/>
            <w:tcBorders>
              <w:top w:val="nil"/>
              <w:left w:val="nil"/>
              <w:bottom w:val="single" w:sz="4" w:space="0" w:color="auto"/>
              <w:right w:val="single" w:sz="4" w:space="0" w:color="auto"/>
            </w:tcBorders>
            <w:shd w:val="clear" w:color="000000" w:fill="FFFFFF"/>
            <w:vAlign w:val="center"/>
            <w:hideMark/>
          </w:tcPr>
          <w:p w14:paraId="5F079C45" w14:textId="77777777" w:rsidR="000C3D7F" w:rsidRPr="000C3D7F" w:rsidRDefault="000C3D7F" w:rsidP="000C3D7F">
            <w:pPr>
              <w:rPr>
                <w:b/>
                <w:bCs/>
                <w:sz w:val="13"/>
                <w:szCs w:val="13"/>
              </w:rPr>
            </w:pPr>
            <w:r w:rsidRPr="000C3D7F">
              <w:rPr>
                <w:b/>
                <w:bCs/>
                <w:sz w:val="13"/>
                <w:szCs w:val="13"/>
              </w:rPr>
              <w:t>Расходы на воду</w:t>
            </w:r>
          </w:p>
        </w:tc>
        <w:tc>
          <w:tcPr>
            <w:tcW w:w="1300" w:type="dxa"/>
            <w:tcBorders>
              <w:top w:val="nil"/>
              <w:left w:val="nil"/>
              <w:bottom w:val="single" w:sz="4" w:space="0" w:color="auto"/>
              <w:right w:val="single" w:sz="4" w:space="0" w:color="auto"/>
            </w:tcBorders>
            <w:shd w:val="clear" w:color="000000" w:fill="FFFFFF"/>
            <w:vAlign w:val="center"/>
            <w:hideMark/>
          </w:tcPr>
          <w:p w14:paraId="4202F422"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065C99DE" w14:textId="77777777" w:rsidR="000C3D7F" w:rsidRPr="000C3D7F" w:rsidRDefault="000C3D7F" w:rsidP="000C3D7F">
            <w:pPr>
              <w:jc w:val="center"/>
              <w:rPr>
                <w:b/>
                <w:bCs/>
                <w:sz w:val="13"/>
                <w:szCs w:val="13"/>
              </w:rPr>
            </w:pPr>
            <w:r w:rsidRPr="000C3D7F">
              <w:rPr>
                <w:b/>
                <w:bCs/>
                <w:sz w:val="13"/>
                <w:szCs w:val="13"/>
              </w:rPr>
              <w:t>3760,00</w:t>
            </w:r>
          </w:p>
        </w:tc>
        <w:tc>
          <w:tcPr>
            <w:tcW w:w="2140" w:type="dxa"/>
            <w:tcBorders>
              <w:top w:val="nil"/>
              <w:left w:val="nil"/>
              <w:bottom w:val="single" w:sz="4" w:space="0" w:color="auto"/>
              <w:right w:val="single" w:sz="4" w:space="0" w:color="auto"/>
            </w:tcBorders>
            <w:shd w:val="clear" w:color="000000" w:fill="FFFFFF"/>
            <w:noWrap/>
            <w:vAlign w:val="bottom"/>
            <w:hideMark/>
          </w:tcPr>
          <w:p w14:paraId="29878123" w14:textId="77777777" w:rsidR="000C3D7F" w:rsidRPr="000C3D7F" w:rsidRDefault="000C3D7F" w:rsidP="000C3D7F">
            <w:pPr>
              <w:jc w:val="center"/>
              <w:rPr>
                <w:b/>
                <w:bCs/>
                <w:sz w:val="13"/>
                <w:szCs w:val="13"/>
              </w:rPr>
            </w:pPr>
            <w:r w:rsidRPr="000C3D7F">
              <w:rPr>
                <w:b/>
                <w:bCs/>
                <w:sz w:val="13"/>
                <w:szCs w:val="13"/>
              </w:rPr>
              <w:t>2874,86</w:t>
            </w:r>
          </w:p>
        </w:tc>
        <w:tc>
          <w:tcPr>
            <w:tcW w:w="2140" w:type="dxa"/>
            <w:tcBorders>
              <w:top w:val="nil"/>
              <w:left w:val="nil"/>
              <w:bottom w:val="single" w:sz="4" w:space="0" w:color="auto"/>
              <w:right w:val="single" w:sz="4" w:space="0" w:color="auto"/>
            </w:tcBorders>
            <w:shd w:val="clear" w:color="000000" w:fill="FFFFFF"/>
            <w:noWrap/>
            <w:vAlign w:val="bottom"/>
            <w:hideMark/>
          </w:tcPr>
          <w:p w14:paraId="4E71EAFD" w14:textId="77777777" w:rsidR="000C3D7F" w:rsidRPr="000C3D7F" w:rsidRDefault="000C3D7F" w:rsidP="000C3D7F">
            <w:pPr>
              <w:jc w:val="center"/>
              <w:rPr>
                <w:b/>
                <w:bCs/>
                <w:sz w:val="13"/>
                <w:szCs w:val="13"/>
              </w:rPr>
            </w:pPr>
            <w:r w:rsidRPr="000C3D7F">
              <w:rPr>
                <w:b/>
                <w:bCs/>
                <w:sz w:val="13"/>
                <w:szCs w:val="13"/>
              </w:rPr>
              <w:t>4719,32</w:t>
            </w:r>
          </w:p>
        </w:tc>
        <w:tc>
          <w:tcPr>
            <w:tcW w:w="2140" w:type="dxa"/>
            <w:tcBorders>
              <w:top w:val="nil"/>
              <w:left w:val="nil"/>
              <w:bottom w:val="single" w:sz="4" w:space="0" w:color="auto"/>
              <w:right w:val="single" w:sz="4" w:space="0" w:color="auto"/>
            </w:tcBorders>
            <w:shd w:val="clear" w:color="000000" w:fill="FFFFFF"/>
            <w:noWrap/>
            <w:vAlign w:val="bottom"/>
            <w:hideMark/>
          </w:tcPr>
          <w:p w14:paraId="0350CC7F" w14:textId="77777777" w:rsidR="000C3D7F" w:rsidRPr="000C3D7F" w:rsidRDefault="000C3D7F" w:rsidP="000C3D7F">
            <w:pPr>
              <w:jc w:val="center"/>
              <w:rPr>
                <w:b/>
                <w:bCs/>
                <w:sz w:val="13"/>
                <w:szCs w:val="13"/>
              </w:rPr>
            </w:pPr>
            <w:r w:rsidRPr="000C3D7F">
              <w:rPr>
                <w:b/>
                <w:bCs/>
                <w:sz w:val="13"/>
                <w:szCs w:val="13"/>
              </w:rPr>
              <w:t>959,32</w:t>
            </w:r>
          </w:p>
        </w:tc>
        <w:tc>
          <w:tcPr>
            <w:tcW w:w="3100" w:type="dxa"/>
            <w:tcBorders>
              <w:top w:val="nil"/>
              <w:left w:val="nil"/>
              <w:bottom w:val="single" w:sz="4" w:space="0" w:color="auto"/>
              <w:right w:val="single" w:sz="8" w:space="0" w:color="auto"/>
            </w:tcBorders>
            <w:shd w:val="clear" w:color="000000" w:fill="FFFFFF"/>
            <w:noWrap/>
            <w:vAlign w:val="bottom"/>
            <w:hideMark/>
          </w:tcPr>
          <w:p w14:paraId="4DC1DCC8" w14:textId="77777777" w:rsidR="000C3D7F" w:rsidRPr="000C3D7F" w:rsidRDefault="000C3D7F" w:rsidP="000C3D7F">
            <w:pPr>
              <w:jc w:val="center"/>
              <w:rPr>
                <w:b/>
                <w:bCs/>
                <w:sz w:val="13"/>
                <w:szCs w:val="13"/>
              </w:rPr>
            </w:pPr>
            <w:r w:rsidRPr="000C3D7F">
              <w:rPr>
                <w:b/>
                <w:bCs/>
                <w:sz w:val="13"/>
                <w:szCs w:val="13"/>
              </w:rPr>
              <w:t>25,51</w:t>
            </w:r>
          </w:p>
        </w:tc>
      </w:tr>
      <w:tr w:rsidR="000C3D7F" w:rsidRPr="000C3D7F" w14:paraId="4CB7CAE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753619B"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44D42FF4" w14:textId="77777777" w:rsidR="000C3D7F" w:rsidRPr="000C3D7F" w:rsidRDefault="000C3D7F" w:rsidP="000C3D7F">
            <w:pPr>
              <w:outlineLvl w:val="0"/>
              <w:rPr>
                <w:sz w:val="13"/>
                <w:szCs w:val="13"/>
              </w:rPr>
            </w:pPr>
            <w:r w:rsidRPr="000C3D7F">
              <w:rPr>
                <w:sz w:val="13"/>
                <w:szCs w:val="13"/>
              </w:rPr>
              <w:t xml:space="preserve">  - объём воды для теплоснабжения </w:t>
            </w:r>
          </w:p>
        </w:tc>
        <w:tc>
          <w:tcPr>
            <w:tcW w:w="1300" w:type="dxa"/>
            <w:tcBorders>
              <w:top w:val="nil"/>
              <w:left w:val="nil"/>
              <w:bottom w:val="single" w:sz="4" w:space="0" w:color="auto"/>
              <w:right w:val="single" w:sz="4" w:space="0" w:color="auto"/>
            </w:tcBorders>
            <w:shd w:val="clear" w:color="000000" w:fill="FFFFFF"/>
            <w:vAlign w:val="center"/>
            <w:hideMark/>
          </w:tcPr>
          <w:p w14:paraId="1B4089C5" w14:textId="77777777" w:rsidR="000C3D7F" w:rsidRPr="000C3D7F" w:rsidRDefault="000C3D7F" w:rsidP="000C3D7F">
            <w:pPr>
              <w:jc w:val="center"/>
              <w:outlineLvl w:val="0"/>
              <w:rPr>
                <w:sz w:val="13"/>
                <w:szCs w:val="13"/>
              </w:rPr>
            </w:pPr>
            <w:r w:rsidRPr="000C3D7F">
              <w:rPr>
                <w:sz w:val="13"/>
                <w:szCs w:val="13"/>
              </w:rPr>
              <w:t>тыс.м3</w:t>
            </w:r>
          </w:p>
        </w:tc>
        <w:tc>
          <w:tcPr>
            <w:tcW w:w="1880" w:type="dxa"/>
            <w:tcBorders>
              <w:top w:val="nil"/>
              <w:left w:val="nil"/>
              <w:bottom w:val="single" w:sz="4" w:space="0" w:color="auto"/>
              <w:right w:val="single" w:sz="4" w:space="0" w:color="auto"/>
            </w:tcBorders>
            <w:shd w:val="clear" w:color="000000" w:fill="FFFFFF"/>
            <w:noWrap/>
            <w:vAlign w:val="bottom"/>
            <w:hideMark/>
          </w:tcPr>
          <w:p w14:paraId="15F21426"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2FBB785" w14:textId="77777777" w:rsidR="000C3D7F" w:rsidRPr="000C3D7F" w:rsidRDefault="000C3D7F" w:rsidP="000C3D7F">
            <w:pPr>
              <w:jc w:val="center"/>
              <w:outlineLvl w:val="0"/>
              <w:rPr>
                <w:sz w:val="13"/>
                <w:szCs w:val="13"/>
              </w:rPr>
            </w:pPr>
            <w:r w:rsidRPr="000C3D7F">
              <w:rPr>
                <w:sz w:val="13"/>
                <w:szCs w:val="13"/>
              </w:rPr>
              <w:t>98,24</w:t>
            </w:r>
          </w:p>
        </w:tc>
        <w:tc>
          <w:tcPr>
            <w:tcW w:w="2140" w:type="dxa"/>
            <w:tcBorders>
              <w:top w:val="nil"/>
              <w:left w:val="nil"/>
              <w:bottom w:val="single" w:sz="4" w:space="0" w:color="auto"/>
              <w:right w:val="single" w:sz="4" w:space="0" w:color="auto"/>
            </w:tcBorders>
            <w:shd w:val="clear" w:color="000000" w:fill="FFFFFF"/>
            <w:noWrap/>
            <w:vAlign w:val="bottom"/>
            <w:hideMark/>
          </w:tcPr>
          <w:p w14:paraId="0DBC2842" w14:textId="77777777" w:rsidR="000C3D7F" w:rsidRPr="000C3D7F" w:rsidRDefault="000C3D7F" w:rsidP="000C3D7F">
            <w:pPr>
              <w:jc w:val="center"/>
              <w:outlineLvl w:val="0"/>
              <w:rPr>
                <w:sz w:val="13"/>
                <w:szCs w:val="13"/>
              </w:rPr>
            </w:pPr>
            <w:r w:rsidRPr="000C3D7F">
              <w:rPr>
                <w:sz w:val="13"/>
                <w:szCs w:val="13"/>
              </w:rPr>
              <w:t>194,53</w:t>
            </w:r>
          </w:p>
        </w:tc>
        <w:tc>
          <w:tcPr>
            <w:tcW w:w="2140" w:type="dxa"/>
            <w:tcBorders>
              <w:top w:val="nil"/>
              <w:left w:val="nil"/>
              <w:bottom w:val="single" w:sz="4" w:space="0" w:color="auto"/>
              <w:right w:val="single" w:sz="4" w:space="0" w:color="auto"/>
            </w:tcBorders>
            <w:shd w:val="clear" w:color="000000" w:fill="FFFFFF"/>
            <w:noWrap/>
            <w:vAlign w:val="bottom"/>
            <w:hideMark/>
          </w:tcPr>
          <w:p w14:paraId="066135A3" w14:textId="77777777" w:rsidR="000C3D7F" w:rsidRPr="000C3D7F" w:rsidRDefault="000C3D7F" w:rsidP="000C3D7F">
            <w:pPr>
              <w:jc w:val="center"/>
              <w:outlineLvl w:val="0"/>
              <w:rPr>
                <w:sz w:val="13"/>
                <w:szCs w:val="13"/>
              </w:rPr>
            </w:pPr>
            <w:r w:rsidRPr="000C3D7F">
              <w:rPr>
                <w:sz w:val="13"/>
                <w:szCs w:val="13"/>
              </w:rPr>
              <w:t>194,53</w:t>
            </w:r>
          </w:p>
        </w:tc>
        <w:tc>
          <w:tcPr>
            <w:tcW w:w="3100" w:type="dxa"/>
            <w:tcBorders>
              <w:top w:val="nil"/>
              <w:left w:val="nil"/>
              <w:bottom w:val="single" w:sz="4" w:space="0" w:color="auto"/>
              <w:right w:val="single" w:sz="8" w:space="0" w:color="auto"/>
            </w:tcBorders>
            <w:shd w:val="clear" w:color="000000" w:fill="FFFFFF"/>
            <w:noWrap/>
            <w:vAlign w:val="bottom"/>
            <w:hideMark/>
          </w:tcPr>
          <w:p w14:paraId="5A536789"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084E7DEB"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1EF3152"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1043DBE0" w14:textId="77777777" w:rsidR="000C3D7F" w:rsidRPr="000C3D7F" w:rsidRDefault="000C3D7F" w:rsidP="000C3D7F">
            <w:pPr>
              <w:outlineLvl w:val="0"/>
              <w:rPr>
                <w:sz w:val="13"/>
                <w:szCs w:val="13"/>
              </w:rPr>
            </w:pPr>
            <w:r w:rsidRPr="000C3D7F">
              <w:rPr>
                <w:sz w:val="13"/>
                <w:szCs w:val="13"/>
              </w:rPr>
              <w:t xml:space="preserve">  - цена воды для теплоснабжения </w:t>
            </w:r>
          </w:p>
        </w:tc>
        <w:tc>
          <w:tcPr>
            <w:tcW w:w="1300" w:type="dxa"/>
            <w:tcBorders>
              <w:top w:val="nil"/>
              <w:left w:val="nil"/>
              <w:bottom w:val="single" w:sz="4" w:space="0" w:color="auto"/>
              <w:right w:val="single" w:sz="4" w:space="0" w:color="auto"/>
            </w:tcBorders>
            <w:shd w:val="clear" w:color="000000" w:fill="FFFFFF"/>
            <w:vAlign w:val="center"/>
            <w:hideMark/>
          </w:tcPr>
          <w:p w14:paraId="1656E5FC" w14:textId="77777777" w:rsidR="000C3D7F" w:rsidRPr="000C3D7F" w:rsidRDefault="000C3D7F" w:rsidP="000C3D7F">
            <w:pPr>
              <w:jc w:val="center"/>
              <w:outlineLvl w:val="0"/>
              <w:rPr>
                <w:sz w:val="13"/>
                <w:szCs w:val="13"/>
              </w:rPr>
            </w:pPr>
            <w:r w:rsidRPr="000C3D7F">
              <w:rPr>
                <w:sz w:val="13"/>
                <w:szCs w:val="13"/>
              </w:rPr>
              <w:t>руб./м3</w:t>
            </w:r>
          </w:p>
        </w:tc>
        <w:tc>
          <w:tcPr>
            <w:tcW w:w="1880" w:type="dxa"/>
            <w:tcBorders>
              <w:top w:val="nil"/>
              <w:left w:val="nil"/>
              <w:bottom w:val="single" w:sz="4" w:space="0" w:color="auto"/>
              <w:right w:val="single" w:sz="4" w:space="0" w:color="auto"/>
            </w:tcBorders>
            <w:shd w:val="clear" w:color="000000" w:fill="FFFFFF"/>
            <w:noWrap/>
            <w:vAlign w:val="center"/>
            <w:hideMark/>
          </w:tcPr>
          <w:p w14:paraId="1EC1C493"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A9EEE95" w14:textId="77777777" w:rsidR="000C3D7F" w:rsidRPr="000C3D7F" w:rsidRDefault="000C3D7F" w:rsidP="000C3D7F">
            <w:pPr>
              <w:jc w:val="center"/>
              <w:outlineLvl w:val="0"/>
              <w:rPr>
                <w:sz w:val="13"/>
                <w:szCs w:val="13"/>
              </w:rPr>
            </w:pPr>
            <w:r w:rsidRPr="000C3D7F">
              <w:rPr>
                <w:sz w:val="13"/>
                <w:szCs w:val="13"/>
              </w:rPr>
              <w:t>29,26</w:t>
            </w:r>
          </w:p>
        </w:tc>
        <w:tc>
          <w:tcPr>
            <w:tcW w:w="2140" w:type="dxa"/>
            <w:tcBorders>
              <w:top w:val="nil"/>
              <w:left w:val="nil"/>
              <w:bottom w:val="single" w:sz="4" w:space="0" w:color="auto"/>
              <w:right w:val="single" w:sz="4" w:space="0" w:color="auto"/>
            </w:tcBorders>
            <w:shd w:val="clear" w:color="000000" w:fill="FFFFFF"/>
            <w:noWrap/>
            <w:vAlign w:val="center"/>
            <w:hideMark/>
          </w:tcPr>
          <w:p w14:paraId="0E337FEE" w14:textId="77777777" w:rsidR="000C3D7F" w:rsidRPr="000C3D7F" w:rsidRDefault="000C3D7F" w:rsidP="000C3D7F">
            <w:pPr>
              <w:jc w:val="center"/>
              <w:outlineLvl w:val="0"/>
              <w:rPr>
                <w:sz w:val="13"/>
                <w:szCs w:val="13"/>
              </w:rPr>
            </w:pPr>
            <w:r w:rsidRPr="000C3D7F">
              <w:rPr>
                <w:sz w:val="13"/>
                <w:szCs w:val="13"/>
              </w:rPr>
              <w:t>24,26</w:t>
            </w:r>
          </w:p>
        </w:tc>
        <w:tc>
          <w:tcPr>
            <w:tcW w:w="2140" w:type="dxa"/>
            <w:tcBorders>
              <w:top w:val="nil"/>
              <w:left w:val="nil"/>
              <w:bottom w:val="single" w:sz="4" w:space="0" w:color="auto"/>
              <w:right w:val="single" w:sz="4" w:space="0" w:color="auto"/>
            </w:tcBorders>
            <w:shd w:val="clear" w:color="000000" w:fill="FFFFFF"/>
            <w:noWrap/>
            <w:vAlign w:val="center"/>
            <w:hideMark/>
          </w:tcPr>
          <w:p w14:paraId="68BF90F8" w14:textId="77777777" w:rsidR="000C3D7F" w:rsidRPr="000C3D7F" w:rsidRDefault="000C3D7F" w:rsidP="000C3D7F">
            <w:pPr>
              <w:jc w:val="center"/>
              <w:outlineLvl w:val="0"/>
              <w:rPr>
                <w:sz w:val="13"/>
                <w:szCs w:val="13"/>
              </w:rPr>
            </w:pPr>
            <w:r w:rsidRPr="000C3D7F">
              <w:rPr>
                <w:sz w:val="13"/>
                <w:szCs w:val="13"/>
              </w:rPr>
              <w:t>24,26</w:t>
            </w:r>
          </w:p>
        </w:tc>
        <w:tc>
          <w:tcPr>
            <w:tcW w:w="3100" w:type="dxa"/>
            <w:tcBorders>
              <w:top w:val="nil"/>
              <w:left w:val="nil"/>
              <w:bottom w:val="single" w:sz="4" w:space="0" w:color="auto"/>
              <w:right w:val="single" w:sz="8" w:space="0" w:color="auto"/>
            </w:tcBorders>
            <w:shd w:val="clear" w:color="000000" w:fill="FFFFFF"/>
            <w:noWrap/>
            <w:vAlign w:val="center"/>
            <w:hideMark/>
          </w:tcPr>
          <w:p w14:paraId="18296D30"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49C2BFE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6414BAE" w14:textId="77777777" w:rsidR="000C3D7F" w:rsidRPr="000C3D7F" w:rsidRDefault="000C3D7F" w:rsidP="000C3D7F">
            <w:pPr>
              <w:jc w:val="center"/>
              <w:rPr>
                <w:sz w:val="13"/>
                <w:szCs w:val="13"/>
              </w:rPr>
            </w:pPr>
            <w:r w:rsidRPr="000C3D7F">
              <w:rPr>
                <w:sz w:val="13"/>
                <w:szCs w:val="13"/>
              </w:rPr>
              <w:t>1.4</w:t>
            </w:r>
          </w:p>
        </w:tc>
        <w:tc>
          <w:tcPr>
            <w:tcW w:w="7920" w:type="dxa"/>
            <w:tcBorders>
              <w:top w:val="nil"/>
              <w:left w:val="nil"/>
              <w:bottom w:val="single" w:sz="4" w:space="0" w:color="auto"/>
              <w:right w:val="single" w:sz="4" w:space="0" w:color="auto"/>
            </w:tcBorders>
            <w:shd w:val="clear" w:color="000000" w:fill="FFFFFF"/>
            <w:vAlign w:val="center"/>
            <w:hideMark/>
          </w:tcPr>
          <w:p w14:paraId="52012B9A" w14:textId="77777777" w:rsidR="000C3D7F" w:rsidRPr="000C3D7F" w:rsidRDefault="000C3D7F" w:rsidP="000C3D7F">
            <w:pPr>
              <w:rPr>
                <w:b/>
                <w:bCs/>
                <w:sz w:val="13"/>
                <w:szCs w:val="13"/>
              </w:rPr>
            </w:pPr>
            <w:r w:rsidRPr="000C3D7F">
              <w:rPr>
                <w:b/>
                <w:bCs/>
                <w:sz w:val="13"/>
                <w:szCs w:val="13"/>
              </w:rPr>
              <w:t xml:space="preserve">Нормативный запас топлива </w:t>
            </w:r>
          </w:p>
        </w:tc>
        <w:tc>
          <w:tcPr>
            <w:tcW w:w="1300" w:type="dxa"/>
            <w:tcBorders>
              <w:top w:val="nil"/>
              <w:left w:val="nil"/>
              <w:bottom w:val="single" w:sz="4" w:space="0" w:color="auto"/>
              <w:right w:val="single" w:sz="4" w:space="0" w:color="auto"/>
            </w:tcBorders>
            <w:shd w:val="clear" w:color="000000" w:fill="FFFFFF"/>
            <w:vAlign w:val="center"/>
            <w:hideMark/>
          </w:tcPr>
          <w:p w14:paraId="11F2812C"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F5240BD" w14:textId="77777777" w:rsidR="000C3D7F" w:rsidRPr="000C3D7F" w:rsidRDefault="000C3D7F" w:rsidP="000C3D7F">
            <w:pPr>
              <w:jc w:val="center"/>
              <w:rPr>
                <w:b/>
                <w:bCs/>
                <w:sz w:val="13"/>
                <w:szCs w:val="13"/>
              </w:rPr>
            </w:pPr>
            <w:r w:rsidRPr="000C3D7F">
              <w:rPr>
                <w:b/>
                <w:bCs/>
                <w:sz w:val="13"/>
                <w:szCs w:val="13"/>
              </w:rPr>
              <w:t>0,00</w:t>
            </w:r>
          </w:p>
        </w:tc>
        <w:tc>
          <w:tcPr>
            <w:tcW w:w="2140" w:type="dxa"/>
            <w:tcBorders>
              <w:top w:val="nil"/>
              <w:left w:val="nil"/>
              <w:bottom w:val="single" w:sz="4" w:space="0" w:color="auto"/>
              <w:right w:val="single" w:sz="4" w:space="0" w:color="auto"/>
            </w:tcBorders>
            <w:shd w:val="clear" w:color="000000" w:fill="FFFFFF"/>
            <w:noWrap/>
            <w:vAlign w:val="center"/>
            <w:hideMark/>
          </w:tcPr>
          <w:p w14:paraId="318A5EA3" w14:textId="77777777" w:rsidR="000C3D7F" w:rsidRPr="000C3D7F" w:rsidRDefault="000C3D7F" w:rsidP="000C3D7F">
            <w:pPr>
              <w:jc w:val="center"/>
              <w:rPr>
                <w:b/>
                <w:bCs/>
                <w:sz w:val="13"/>
                <w:szCs w:val="13"/>
              </w:rPr>
            </w:pPr>
            <w:r w:rsidRPr="000C3D7F">
              <w:rPr>
                <w:b/>
                <w:bCs/>
                <w:sz w:val="13"/>
                <w:szCs w:val="13"/>
              </w:rPr>
              <w:t>0,00</w:t>
            </w:r>
          </w:p>
        </w:tc>
        <w:tc>
          <w:tcPr>
            <w:tcW w:w="2140" w:type="dxa"/>
            <w:tcBorders>
              <w:top w:val="nil"/>
              <w:left w:val="nil"/>
              <w:bottom w:val="single" w:sz="4" w:space="0" w:color="auto"/>
              <w:right w:val="single" w:sz="4" w:space="0" w:color="auto"/>
            </w:tcBorders>
            <w:shd w:val="clear" w:color="000000" w:fill="FFFFFF"/>
            <w:noWrap/>
            <w:vAlign w:val="center"/>
            <w:hideMark/>
          </w:tcPr>
          <w:p w14:paraId="245D7419" w14:textId="77777777" w:rsidR="000C3D7F" w:rsidRPr="000C3D7F" w:rsidRDefault="000C3D7F" w:rsidP="000C3D7F">
            <w:pPr>
              <w:jc w:val="center"/>
              <w:rPr>
                <w:b/>
                <w:bCs/>
                <w:sz w:val="13"/>
                <w:szCs w:val="13"/>
              </w:rPr>
            </w:pPr>
            <w:r w:rsidRPr="000C3D7F">
              <w:rPr>
                <w:b/>
                <w:bCs/>
                <w:sz w:val="13"/>
                <w:szCs w:val="13"/>
              </w:rPr>
              <w:t>0,00</w:t>
            </w:r>
          </w:p>
        </w:tc>
        <w:tc>
          <w:tcPr>
            <w:tcW w:w="2140" w:type="dxa"/>
            <w:tcBorders>
              <w:top w:val="nil"/>
              <w:left w:val="nil"/>
              <w:bottom w:val="single" w:sz="4" w:space="0" w:color="auto"/>
              <w:right w:val="single" w:sz="4" w:space="0" w:color="auto"/>
            </w:tcBorders>
            <w:shd w:val="clear" w:color="000000" w:fill="FFFFFF"/>
            <w:noWrap/>
            <w:vAlign w:val="center"/>
            <w:hideMark/>
          </w:tcPr>
          <w:p w14:paraId="303BB79A" w14:textId="77777777" w:rsidR="000C3D7F" w:rsidRPr="000C3D7F" w:rsidRDefault="000C3D7F" w:rsidP="000C3D7F">
            <w:pPr>
              <w:jc w:val="center"/>
              <w:rPr>
                <w:b/>
                <w:bCs/>
                <w:sz w:val="13"/>
                <w:szCs w:val="13"/>
              </w:rPr>
            </w:pPr>
            <w:r w:rsidRPr="000C3D7F">
              <w:rPr>
                <w:b/>
                <w:bCs/>
                <w:sz w:val="13"/>
                <w:szCs w:val="13"/>
              </w:rPr>
              <w:t>0,00</w:t>
            </w:r>
          </w:p>
        </w:tc>
        <w:tc>
          <w:tcPr>
            <w:tcW w:w="3100" w:type="dxa"/>
            <w:tcBorders>
              <w:top w:val="nil"/>
              <w:left w:val="nil"/>
              <w:bottom w:val="single" w:sz="4" w:space="0" w:color="auto"/>
              <w:right w:val="single" w:sz="8" w:space="0" w:color="auto"/>
            </w:tcBorders>
            <w:shd w:val="clear" w:color="000000" w:fill="FFFFFF"/>
            <w:noWrap/>
            <w:vAlign w:val="center"/>
            <w:hideMark/>
          </w:tcPr>
          <w:p w14:paraId="7DFF6496"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7EB26387" w14:textId="77777777" w:rsidTr="000C3D7F">
        <w:trPr>
          <w:trHeight w:val="330"/>
          <w:jc w:val="center"/>
        </w:trPr>
        <w:tc>
          <w:tcPr>
            <w:tcW w:w="1000" w:type="dxa"/>
            <w:tcBorders>
              <w:top w:val="nil"/>
              <w:left w:val="single" w:sz="8" w:space="0" w:color="auto"/>
              <w:bottom w:val="nil"/>
              <w:right w:val="single" w:sz="4" w:space="0" w:color="auto"/>
            </w:tcBorders>
            <w:shd w:val="clear" w:color="000000" w:fill="FFFFFF"/>
            <w:vAlign w:val="center"/>
            <w:hideMark/>
          </w:tcPr>
          <w:p w14:paraId="4F4A0DF6" w14:textId="77777777" w:rsidR="000C3D7F" w:rsidRPr="000C3D7F" w:rsidRDefault="000C3D7F" w:rsidP="000C3D7F">
            <w:pPr>
              <w:jc w:val="center"/>
              <w:rPr>
                <w:sz w:val="13"/>
                <w:szCs w:val="13"/>
              </w:rPr>
            </w:pPr>
            <w:r w:rsidRPr="000C3D7F">
              <w:rPr>
                <w:sz w:val="13"/>
                <w:szCs w:val="13"/>
              </w:rPr>
              <w:t> </w:t>
            </w:r>
          </w:p>
        </w:tc>
        <w:tc>
          <w:tcPr>
            <w:tcW w:w="7920" w:type="dxa"/>
            <w:tcBorders>
              <w:top w:val="nil"/>
              <w:left w:val="nil"/>
              <w:bottom w:val="nil"/>
              <w:right w:val="single" w:sz="4" w:space="0" w:color="auto"/>
            </w:tcBorders>
            <w:shd w:val="clear" w:color="000000" w:fill="FFFFFF"/>
            <w:vAlign w:val="center"/>
            <w:hideMark/>
          </w:tcPr>
          <w:p w14:paraId="670683E9" w14:textId="77777777" w:rsidR="000C3D7F" w:rsidRPr="000C3D7F" w:rsidRDefault="000C3D7F" w:rsidP="000C3D7F">
            <w:pPr>
              <w:rPr>
                <w:sz w:val="13"/>
                <w:szCs w:val="13"/>
              </w:rPr>
            </w:pPr>
            <w:r w:rsidRPr="000C3D7F">
              <w:rPr>
                <w:sz w:val="13"/>
                <w:szCs w:val="13"/>
              </w:rPr>
              <w:t>ИТОГО (Уровень расходов на энергетические ресурсы)</w:t>
            </w:r>
          </w:p>
        </w:tc>
        <w:tc>
          <w:tcPr>
            <w:tcW w:w="1300" w:type="dxa"/>
            <w:tcBorders>
              <w:top w:val="nil"/>
              <w:left w:val="nil"/>
              <w:bottom w:val="nil"/>
              <w:right w:val="single" w:sz="4" w:space="0" w:color="auto"/>
            </w:tcBorders>
            <w:shd w:val="clear" w:color="000000" w:fill="FFFFFF"/>
            <w:vAlign w:val="center"/>
            <w:hideMark/>
          </w:tcPr>
          <w:p w14:paraId="7FFF70E9"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nil"/>
              <w:right w:val="single" w:sz="4" w:space="0" w:color="auto"/>
            </w:tcBorders>
            <w:shd w:val="clear" w:color="000000" w:fill="FFFFFF"/>
            <w:vAlign w:val="center"/>
            <w:hideMark/>
          </w:tcPr>
          <w:p w14:paraId="059B90BC" w14:textId="77777777" w:rsidR="000C3D7F" w:rsidRPr="000C3D7F" w:rsidRDefault="000C3D7F" w:rsidP="000C3D7F">
            <w:pPr>
              <w:jc w:val="center"/>
              <w:rPr>
                <w:b/>
                <w:bCs/>
                <w:sz w:val="13"/>
                <w:szCs w:val="13"/>
              </w:rPr>
            </w:pPr>
            <w:r w:rsidRPr="000C3D7F">
              <w:rPr>
                <w:b/>
                <w:bCs/>
                <w:sz w:val="13"/>
                <w:szCs w:val="13"/>
              </w:rPr>
              <w:t>55012,56</w:t>
            </w:r>
          </w:p>
        </w:tc>
        <w:tc>
          <w:tcPr>
            <w:tcW w:w="2140" w:type="dxa"/>
            <w:tcBorders>
              <w:top w:val="nil"/>
              <w:left w:val="nil"/>
              <w:bottom w:val="nil"/>
              <w:right w:val="single" w:sz="4" w:space="0" w:color="auto"/>
            </w:tcBorders>
            <w:shd w:val="clear" w:color="000000" w:fill="FFFFFF"/>
            <w:vAlign w:val="center"/>
            <w:hideMark/>
          </w:tcPr>
          <w:p w14:paraId="3C0C39F7" w14:textId="77777777" w:rsidR="000C3D7F" w:rsidRPr="000C3D7F" w:rsidRDefault="000C3D7F" w:rsidP="000C3D7F">
            <w:pPr>
              <w:jc w:val="center"/>
              <w:rPr>
                <w:b/>
                <w:bCs/>
                <w:sz w:val="13"/>
                <w:szCs w:val="13"/>
              </w:rPr>
            </w:pPr>
            <w:r w:rsidRPr="000C3D7F">
              <w:rPr>
                <w:b/>
                <w:bCs/>
                <w:sz w:val="13"/>
                <w:szCs w:val="13"/>
              </w:rPr>
              <w:t>55395,75</w:t>
            </w:r>
          </w:p>
        </w:tc>
        <w:tc>
          <w:tcPr>
            <w:tcW w:w="2140" w:type="dxa"/>
            <w:tcBorders>
              <w:top w:val="nil"/>
              <w:left w:val="nil"/>
              <w:bottom w:val="nil"/>
              <w:right w:val="single" w:sz="4" w:space="0" w:color="auto"/>
            </w:tcBorders>
            <w:shd w:val="clear" w:color="000000" w:fill="FFFFFF"/>
            <w:vAlign w:val="center"/>
            <w:hideMark/>
          </w:tcPr>
          <w:p w14:paraId="3C187F04" w14:textId="77777777" w:rsidR="000C3D7F" w:rsidRPr="000C3D7F" w:rsidRDefault="000C3D7F" w:rsidP="000C3D7F">
            <w:pPr>
              <w:jc w:val="center"/>
              <w:rPr>
                <w:b/>
                <w:bCs/>
                <w:sz w:val="13"/>
                <w:szCs w:val="13"/>
              </w:rPr>
            </w:pPr>
            <w:r w:rsidRPr="000C3D7F">
              <w:rPr>
                <w:b/>
                <w:bCs/>
                <w:sz w:val="13"/>
                <w:szCs w:val="13"/>
              </w:rPr>
              <w:t>60444,42</w:t>
            </w:r>
          </w:p>
        </w:tc>
        <w:tc>
          <w:tcPr>
            <w:tcW w:w="2140" w:type="dxa"/>
            <w:tcBorders>
              <w:top w:val="nil"/>
              <w:left w:val="nil"/>
              <w:bottom w:val="nil"/>
              <w:right w:val="single" w:sz="4" w:space="0" w:color="auto"/>
            </w:tcBorders>
            <w:shd w:val="clear" w:color="000000" w:fill="FFFFFF"/>
            <w:vAlign w:val="center"/>
            <w:hideMark/>
          </w:tcPr>
          <w:p w14:paraId="12CD7E78" w14:textId="77777777" w:rsidR="000C3D7F" w:rsidRPr="000C3D7F" w:rsidRDefault="000C3D7F" w:rsidP="000C3D7F">
            <w:pPr>
              <w:jc w:val="center"/>
              <w:rPr>
                <w:b/>
                <w:bCs/>
                <w:sz w:val="13"/>
                <w:szCs w:val="13"/>
              </w:rPr>
            </w:pPr>
            <w:r w:rsidRPr="000C3D7F">
              <w:rPr>
                <w:b/>
                <w:bCs/>
                <w:sz w:val="13"/>
                <w:szCs w:val="13"/>
              </w:rPr>
              <w:t>5431,86</w:t>
            </w:r>
          </w:p>
        </w:tc>
        <w:tc>
          <w:tcPr>
            <w:tcW w:w="3100" w:type="dxa"/>
            <w:tcBorders>
              <w:top w:val="nil"/>
              <w:left w:val="nil"/>
              <w:bottom w:val="nil"/>
              <w:right w:val="single" w:sz="8" w:space="0" w:color="auto"/>
            </w:tcBorders>
            <w:shd w:val="clear" w:color="000000" w:fill="FFFFFF"/>
            <w:vAlign w:val="center"/>
            <w:hideMark/>
          </w:tcPr>
          <w:p w14:paraId="7079760A" w14:textId="77777777" w:rsidR="000C3D7F" w:rsidRPr="000C3D7F" w:rsidRDefault="000C3D7F" w:rsidP="000C3D7F">
            <w:pPr>
              <w:jc w:val="center"/>
              <w:rPr>
                <w:b/>
                <w:bCs/>
                <w:sz w:val="13"/>
                <w:szCs w:val="13"/>
              </w:rPr>
            </w:pPr>
            <w:r w:rsidRPr="000C3D7F">
              <w:rPr>
                <w:b/>
                <w:bCs/>
                <w:sz w:val="13"/>
                <w:szCs w:val="13"/>
              </w:rPr>
              <w:t>9,87</w:t>
            </w:r>
          </w:p>
        </w:tc>
      </w:tr>
      <w:tr w:rsidR="000C3D7F" w:rsidRPr="000C3D7F" w14:paraId="6CBB8788" w14:textId="77777777" w:rsidTr="000C3D7F">
        <w:trPr>
          <w:trHeight w:val="312"/>
          <w:jc w:val="center"/>
        </w:trPr>
        <w:tc>
          <w:tcPr>
            <w:tcW w:w="21620" w:type="dxa"/>
            <w:gridSpan w:val="8"/>
            <w:tcBorders>
              <w:top w:val="single" w:sz="8" w:space="0" w:color="auto"/>
              <w:left w:val="single" w:sz="8" w:space="0" w:color="auto"/>
              <w:bottom w:val="single" w:sz="8" w:space="0" w:color="auto"/>
              <w:right w:val="single" w:sz="4" w:space="0" w:color="auto"/>
            </w:tcBorders>
            <w:shd w:val="clear" w:color="000000" w:fill="FFFFFF"/>
            <w:vAlign w:val="center"/>
            <w:hideMark/>
          </w:tcPr>
          <w:p w14:paraId="1CA122AA" w14:textId="77777777" w:rsidR="000C3D7F" w:rsidRPr="000C3D7F" w:rsidRDefault="000C3D7F" w:rsidP="000C3D7F">
            <w:pPr>
              <w:jc w:val="center"/>
              <w:rPr>
                <w:b/>
                <w:bCs/>
                <w:sz w:val="13"/>
                <w:szCs w:val="13"/>
              </w:rPr>
            </w:pPr>
            <w:r w:rsidRPr="000C3D7F">
              <w:rPr>
                <w:b/>
                <w:bCs/>
                <w:sz w:val="13"/>
                <w:szCs w:val="13"/>
              </w:rPr>
              <w:t>2. Операционные расходы (согласно приложению 5.1 Методических указаний)</w:t>
            </w:r>
          </w:p>
        </w:tc>
      </w:tr>
      <w:tr w:rsidR="000C3D7F" w:rsidRPr="000C3D7F" w14:paraId="1477961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14B59F3" w14:textId="77777777" w:rsidR="000C3D7F" w:rsidRPr="000C3D7F" w:rsidRDefault="000C3D7F" w:rsidP="000C3D7F">
            <w:pPr>
              <w:jc w:val="center"/>
              <w:rPr>
                <w:b/>
                <w:bCs/>
                <w:sz w:val="13"/>
                <w:szCs w:val="13"/>
              </w:rPr>
            </w:pPr>
            <w:r w:rsidRPr="000C3D7F">
              <w:rPr>
                <w:b/>
                <w:bCs/>
                <w:sz w:val="13"/>
                <w:szCs w:val="13"/>
              </w:rPr>
              <w:t>1</w:t>
            </w:r>
          </w:p>
        </w:tc>
        <w:tc>
          <w:tcPr>
            <w:tcW w:w="7920" w:type="dxa"/>
            <w:tcBorders>
              <w:top w:val="nil"/>
              <w:left w:val="nil"/>
              <w:bottom w:val="single" w:sz="4" w:space="0" w:color="auto"/>
              <w:right w:val="single" w:sz="4" w:space="0" w:color="auto"/>
            </w:tcBorders>
            <w:shd w:val="clear" w:color="000000" w:fill="FFFFFF"/>
            <w:vAlign w:val="center"/>
            <w:hideMark/>
          </w:tcPr>
          <w:p w14:paraId="72C6AEB1" w14:textId="77777777" w:rsidR="000C3D7F" w:rsidRPr="000C3D7F" w:rsidRDefault="000C3D7F" w:rsidP="000C3D7F">
            <w:pPr>
              <w:rPr>
                <w:sz w:val="13"/>
                <w:szCs w:val="13"/>
              </w:rPr>
            </w:pPr>
            <w:r w:rsidRPr="000C3D7F">
              <w:rPr>
                <w:sz w:val="13"/>
                <w:szCs w:val="13"/>
              </w:rPr>
              <w:t> </w:t>
            </w:r>
          </w:p>
        </w:tc>
        <w:tc>
          <w:tcPr>
            <w:tcW w:w="1300" w:type="dxa"/>
            <w:tcBorders>
              <w:top w:val="nil"/>
              <w:left w:val="nil"/>
              <w:bottom w:val="single" w:sz="4" w:space="0" w:color="auto"/>
              <w:right w:val="single" w:sz="4" w:space="0" w:color="auto"/>
            </w:tcBorders>
            <w:shd w:val="clear" w:color="000000" w:fill="FFFFFF"/>
            <w:vAlign w:val="center"/>
            <w:hideMark/>
          </w:tcPr>
          <w:p w14:paraId="4B28C066" w14:textId="77777777" w:rsidR="000C3D7F" w:rsidRPr="000C3D7F" w:rsidRDefault="000C3D7F" w:rsidP="000C3D7F">
            <w:pPr>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vAlign w:val="center"/>
            <w:hideMark/>
          </w:tcPr>
          <w:p w14:paraId="7569EBE2" w14:textId="77777777" w:rsidR="000C3D7F" w:rsidRPr="000C3D7F" w:rsidRDefault="000C3D7F" w:rsidP="000C3D7F">
            <w:pPr>
              <w:jc w:val="center"/>
              <w:rPr>
                <w:sz w:val="13"/>
                <w:szCs w:val="13"/>
              </w:rPr>
            </w:pPr>
            <w:r w:rsidRPr="000C3D7F">
              <w:rPr>
                <w:sz w:val="13"/>
                <w:szCs w:val="13"/>
              </w:rPr>
              <w:t>1,03</w:t>
            </w:r>
          </w:p>
        </w:tc>
        <w:tc>
          <w:tcPr>
            <w:tcW w:w="2140" w:type="dxa"/>
            <w:tcBorders>
              <w:top w:val="nil"/>
              <w:left w:val="nil"/>
              <w:bottom w:val="single" w:sz="4" w:space="0" w:color="auto"/>
              <w:right w:val="single" w:sz="4" w:space="0" w:color="auto"/>
            </w:tcBorders>
            <w:shd w:val="clear" w:color="000000" w:fill="FFFFFF"/>
            <w:vAlign w:val="center"/>
            <w:hideMark/>
          </w:tcPr>
          <w:p w14:paraId="7B8B2D57"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255766B5" w14:textId="77777777" w:rsidR="000C3D7F" w:rsidRPr="000C3D7F" w:rsidRDefault="000C3D7F" w:rsidP="000C3D7F">
            <w:pPr>
              <w:jc w:val="center"/>
              <w:rPr>
                <w:sz w:val="13"/>
                <w:szCs w:val="13"/>
              </w:rPr>
            </w:pPr>
            <w:r w:rsidRPr="000C3D7F">
              <w:rPr>
                <w:sz w:val="13"/>
                <w:szCs w:val="13"/>
              </w:rPr>
              <w:t>1,1266</w:t>
            </w:r>
          </w:p>
        </w:tc>
        <w:tc>
          <w:tcPr>
            <w:tcW w:w="2140" w:type="dxa"/>
            <w:tcBorders>
              <w:top w:val="nil"/>
              <w:left w:val="nil"/>
              <w:bottom w:val="single" w:sz="4" w:space="0" w:color="auto"/>
              <w:right w:val="single" w:sz="4" w:space="0" w:color="auto"/>
            </w:tcBorders>
            <w:shd w:val="clear" w:color="000000" w:fill="FFFFFF"/>
            <w:vAlign w:val="center"/>
            <w:hideMark/>
          </w:tcPr>
          <w:p w14:paraId="250BEA39" w14:textId="77777777" w:rsidR="000C3D7F" w:rsidRPr="000C3D7F" w:rsidRDefault="000C3D7F" w:rsidP="000C3D7F">
            <w:pPr>
              <w:jc w:val="center"/>
              <w:rPr>
                <w:sz w:val="13"/>
                <w:szCs w:val="13"/>
              </w:rPr>
            </w:pPr>
            <w:r w:rsidRPr="000C3D7F">
              <w:rPr>
                <w:sz w:val="13"/>
                <w:szCs w:val="13"/>
              </w:rPr>
              <w:t>0,10</w:t>
            </w:r>
          </w:p>
        </w:tc>
        <w:tc>
          <w:tcPr>
            <w:tcW w:w="3100" w:type="dxa"/>
            <w:tcBorders>
              <w:top w:val="nil"/>
              <w:left w:val="nil"/>
              <w:bottom w:val="single" w:sz="4" w:space="0" w:color="auto"/>
              <w:right w:val="single" w:sz="8" w:space="0" w:color="auto"/>
            </w:tcBorders>
            <w:shd w:val="clear" w:color="000000" w:fill="FFFFFF"/>
            <w:vAlign w:val="center"/>
            <w:hideMark/>
          </w:tcPr>
          <w:p w14:paraId="55255696" w14:textId="77777777" w:rsidR="000C3D7F" w:rsidRPr="000C3D7F" w:rsidRDefault="000C3D7F" w:rsidP="000C3D7F">
            <w:pPr>
              <w:jc w:val="center"/>
              <w:rPr>
                <w:sz w:val="13"/>
                <w:szCs w:val="13"/>
              </w:rPr>
            </w:pPr>
            <w:r w:rsidRPr="000C3D7F">
              <w:rPr>
                <w:sz w:val="13"/>
                <w:szCs w:val="13"/>
              </w:rPr>
              <w:t> </w:t>
            </w:r>
          </w:p>
        </w:tc>
      </w:tr>
      <w:tr w:rsidR="000C3D7F" w:rsidRPr="000C3D7F" w14:paraId="22B82FF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AC55216" w14:textId="77777777" w:rsidR="000C3D7F" w:rsidRPr="000C3D7F" w:rsidRDefault="000C3D7F" w:rsidP="000C3D7F">
            <w:pPr>
              <w:jc w:val="center"/>
              <w:rPr>
                <w:b/>
                <w:bCs/>
                <w:sz w:val="13"/>
                <w:szCs w:val="13"/>
              </w:rPr>
            </w:pPr>
            <w:r w:rsidRPr="000C3D7F">
              <w:rPr>
                <w:b/>
                <w:bCs/>
                <w:sz w:val="13"/>
                <w:szCs w:val="13"/>
              </w:rPr>
              <w:t>2</w:t>
            </w:r>
          </w:p>
        </w:tc>
        <w:tc>
          <w:tcPr>
            <w:tcW w:w="7920" w:type="dxa"/>
            <w:tcBorders>
              <w:top w:val="nil"/>
              <w:left w:val="nil"/>
              <w:bottom w:val="single" w:sz="4" w:space="0" w:color="auto"/>
              <w:right w:val="single" w:sz="4" w:space="0" w:color="auto"/>
            </w:tcBorders>
            <w:shd w:val="clear" w:color="000000" w:fill="FFFFFF"/>
            <w:vAlign w:val="center"/>
            <w:hideMark/>
          </w:tcPr>
          <w:p w14:paraId="0EEAE126" w14:textId="77777777" w:rsidR="000C3D7F" w:rsidRPr="000C3D7F" w:rsidRDefault="000C3D7F" w:rsidP="000C3D7F">
            <w:pPr>
              <w:rPr>
                <w:b/>
                <w:bCs/>
                <w:sz w:val="13"/>
                <w:szCs w:val="13"/>
              </w:rPr>
            </w:pPr>
            <w:r w:rsidRPr="000C3D7F">
              <w:rPr>
                <w:b/>
                <w:bCs/>
                <w:sz w:val="13"/>
                <w:szCs w:val="13"/>
              </w:rPr>
              <w:t>Расходы на сырьё и материалы</w:t>
            </w:r>
          </w:p>
        </w:tc>
        <w:tc>
          <w:tcPr>
            <w:tcW w:w="1300" w:type="dxa"/>
            <w:tcBorders>
              <w:top w:val="nil"/>
              <w:left w:val="nil"/>
              <w:bottom w:val="single" w:sz="4" w:space="0" w:color="auto"/>
              <w:right w:val="single" w:sz="4" w:space="0" w:color="auto"/>
            </w:tcBorders>
            <w:shd w:val="clear" w:color="000000" w:fill="FFFFFF"/>
            <w:vAlign w:val="center"/>
            <w:hideMark/>
          </w:tcPr>
          <w:p w14:paraId="63CC2966"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A5D098B" w14:textId="77777777" w:rsidR="000C3D7F" w:rsidRPr="000C3D7F" w:rsidRDefault="000C3D7F" w:rsidP="000C3D7F">
            <w:pPr>
              <w:jc w:val="center"/>
              <w:rPr>
                <w:b/>
                <w:bCs/>
                <w:sz w:val="13"/>
                <w:szCs w:val="13"/>
              </w:rPr>
            </w:pPr>
            <w:r w:rsidRPr="000C3D7F">
              <w:rPr>
                <w:b/>
                <w:bCs/>
                <w:sz w:val="13"/>
                <w:szCs w:val="13"/>
              </w:rPr>
              <w:t xml:space="preserve">6 937,84  </w:t>
            </w:r>
          </w:p>
        </w:tc>
        <w:tc>
          <w:tcPr>
            <w:tcW w:w="2140" w:type="dxa"/>
            <w:tcBorders>
              <w:top w:val="nil"/>
              <w:left w:val="nil"/>
              <w:bottom w:val="single" w:sz="4" w:space="0" w:color="auto"/>
              <w:right w:val="single" w:sz="4" w:space="0" w:color="auto"/>
            </w:tcBorders>
            <w:shd w:val="clear" w:color="000000" w:fill="FFFFFF"/>
            <w:vAlign w:val="center"/>
            <w:hideMark/>
          </w:tcPr>
          <w:p w14:paraId="4E43EB04" w14:textId="77777777" w:rsidR="000C3D7F" w:rsidRPr="000C3D7F" w:rsidRDefault="000C3D7F" w:rsidP="000C3D7F">
            <w:pPr>
              <w:jc w:val="center"/>
              <w:rPr>
                <w:b/>
                <w:bCs/>
                <w:sz w:val="13"/>
                <w:szCs w:val="13"/>
              </w:rPr>
            </w:pPr>
            <w:r w:rsidRPr="000C3D7F">
              <w:rPr>
                <w:b/>
                <w:bCs/>
                <w:sz w:val="13"/>
                <w:szCs w:val="13"/>
              </w:rPr>
              <w:t xml:space="preserve">6 218,22  </w:t>
            </w:r>
          </w:p>
        </w:tc>
        <w:tc>
          <w:tcPr>
            <w:tcW w:w="2140" w:type="dxa"/>
            <w:tcBorders>
              <w:top w:val="nil"/>
              <w:left w:val="nil"/>
              <w:bottom w:val="single" w:sz="4" w:space="0" w:color="auto"/>
              <w:right w:val="single" w:sz="4" w:space="0" w:color="auto"/>
            </w:tcBorders>
            <w:shd w:val="clear" w:color="000000" w:fill="FFFFFF"/>
            <w:vAlign w:val="center"/>
            <w:hideMark/>
          </w:tcPr>
          <w:p w14:paraId="1E9BEA46" w14:textId="77777777" w:rsidR="000C3D7F" w:rsidRPr="000C3D7F" w:rsidRDefault="000C3D7F" w:rsidP="000C3D7F">
            <w:pPr>
              <w:jc w:val="center"/>
              <w:rPr>
                <w:b/>
                <w:bCs/>
                <w:sz w:val="13"/>
                <w:szCs w:val="13"/>
              </w:rPr>
            </w:pPr>
            <w:r w:rsidRPr="000C3D7F">
              <w:rPr>
                <w:b/>
                <w:bCs/>
                <w:sz w:val="13"/>
                <w:szCs w:val="13"/>
              </w:rPr>
              <w:t xml:space="preserve">7 849,16  </w:t>
            </w:r>
          </w:p>
        </w:tc>
        <w:tc>
          <w:tcPr>
            <w:tcW w:w="2140" w:type="dxa"/>
            <w:tcBorders>
              <w:top w:val="nil"/>
              <w:left w:val="nil"/>
              <w:bottom w:val="single" w:sz="4" w:space="0" w:color="auto"/>
              <w:right w:val="single" w:sz="4" w:space="0" w:color="auto"/>
            </w:tcBorders>
            <w:shd w:val="clear" w:color="000000" w:fill="FFFFFF"/>
            <w:vAlign w:val="center"/>
            <w:hideMark/>
          </w:tcPr>
          <w:p w14:paraId="5E772F88" w14:textId="77777777" w:rsidR="000C3D7F" w:rsidRPr="000C3D7F" w:rsidRDefault="000C3D7F" w:rsidP="000C3D7F">
            <w:pPr>
              <w:jc w:val="center"/>
              <w:rPr>
                <w:b/>
                <w:bCs/>
                <w:sz w:val="13"/>
                <w:szCs w:val="13"/>
              </w:rPr>
            </w:pPr>
            <w:r w:rsidRPr="000C3D7F">
              <w:rPr>
                <w:b/>
                <w:bCs/>
                <w:sz w:val="13"/>
                <w:szCs w:val="13"/>
              </w:rPr>
              <w:t xml:space="preserve">911,33  </w:t>
            </w:r>
          </w:p>
        </w:tc>
        <w:tc>
          <w:tcPr>
            <w:tcW w:w="3100" w:type="dxa"/>
            <w:tcBorders>
              <w:top w:val="nil"/>
              <w:left w:val="nil"/>
              <w:bottom w:val="single" w:sz="4" w:space="0" w:color="auto"/>
              <w:right w:val="single" w:sz="8" w:space="0" w:color="auto"/>
            </w:tcBorders>
            <w:shd w:val="clear" w:color="000000" w:fill="FFFFFF"/>
            <w:vAlign w:val="center"/>
            <w:hideMark/>
          </w:tcPr>
          <w:p w14:paraId="1D6765C6"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11FD6B8D"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F146103" w14:textId="77777777" w:rsidR="000C3D7F" w:rsidRPr="000C3D7F" w:rsidRDefault="000C3D7F" w:rsidP="000C3D7F">
            <w:pPr>
              <w:jc w:val="center"/>
              <w:outlineLvl w:val="0"/>
              <w:rPr>
                <w:sz w:val="13"/>
                <w:szCs w:val="13"/>
              </w:rPr>
            </w:pPr>
            <w:r w:rsidRPr="000C3D7F">
              <w:rPr>
                <w:sz w:val="13"/>
                <w:szCs w:val="13"/>
              </w:rPr>
              <w:t>3</w:t>
            </w:r>
          </w:p>
        </w:tc>
        <w:tc>
          <w:tcPr>
            <w:tcW w:w="7920" w:type="dxa"/>
            <w:tcBorders>
              <w:top w:val="nil"/>
              <w:left w:val="nil"/>
              <w:bottom w:val="single" w:sz="4" w:space="0" w:color="auto"/>
              <w:right w:val="single" w:sz="4" w:space="0" w:color="auto"/>
            </w:tcBorders>
            <w:shd w:val="clear" w:color="000000" w:fill="FFFFFF"/>
            <w:vAlign w:val="center"/>
            <w:hideMark/>
          </w:tcPr>
          <w:p w14:paraId="1BDA5A80" w14:textId="77777777" w:rsidR="000C3D7F" w:rsidRPr="000C3D7F" w:rsidRDefault="000C3D7F" w:rsidP="000C3D7F">
            <w:pPr>
              <w:outlineLvl w:val="0"/>
              <w:rPr>
                <w:sz w:val="13"/>
                <w:szCs w:val="13"/>
              </w:rPr>
            </w:pPr>
            <w:r w:rsidRPr="000C3D7F">
              <w:rPr>
                <w:sz w:val="13"/>
                <w:szCs w:val="13"/>
              </w:rPr>
              <w:t xml:space="preserve">реагенты </w:t>
            </w:r>
          </w:p>
        </w:tc>
        <w:tc>
          <w:tcPr>
            <w:tcW w:w="1300" w:type="dxa"/>
            <w:tcBorders>
              <w:top w:val="nil"/>
              <w:left w:val="nil"/>
              <w:bottom w:val="single" w:sz="4" w:space="0" w:color="auto"/>
              <w:right w:val="single" w:sz="4" w:space="0" w:color="auto"/>
            </w:tcBorders>
            <w:shd w:val="clear" w:color="000000" w:fill="FFFFFF"/>
            <w:vAlign w:val="center"/>
            <w:hideMark/>
          </w:tcPr>
          <w:p w14:paraId="22CEB300"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EB5B9F3" w14:textId="77777777" w:rsidR="000C3D7F" w:rsidRPr="000C3D7F" w:rsidRDefault="000C3D7F" w:rsidP="000C3D7F">
            <w:pPr>
              <w:jc w:val="center"/>
              <w:outlineLvl w:val="0"/>
              <w:rPr>
                <w:sz w:val="13"/>
                <w:szCs w:val="13"/>
              </w:rPr>
            </w:pPr>
            <w:r w:rsidRPr="000C3D7F">
              <w:rPr>
                <w:sz w:val="13"/>
                <w:szCs w:val="13"/>
              </w:rPr>
              <w:t xml:space="preserve">305,31  </w:t>
            </w:r>
          </w:p>
        </w:tc>
        <w:tc>
          <w:tcPr>
            <w:tcW w:w="2140" w:type="dxa"/>
            <w:tcBorders>
              <w:top w:val="nil"/>
              <w:left w:val="nil"/>
              <w:bottom w:val="single" w:sz="4" w:space="0" w:color="auto"/>
              <w:right w:val="single" w:sz="4" w:space="0" w:color="auto"/>
            </w:tcBorders>
            <w:shd w:val="clear" w:color="000000" w:fill="FFFFFF"/>
            <w:vAlign w:val="center"/>
            <w:hideMark/>
          </w:tcPr>
          <w:p w14:paraId="4CAB8CE6" w14:textId="77777777" w:rsidR="000C3D7F" w:rsidRPr="000C3D7F" w:rsidRDefault="000C3D7F" w:rsidP="000C3D7F">
            <w:pPr>
              <w:jc w:val="center"/>
              <w:outlineLvl w:val="0"/>
              <w:rPr>
                <w:sz w:val="13"/>
                <w:szCs w:val="13"/>
              </w:rPr>
            </w:pPr>
            <w:r w:rsidRPr="000C3D7F">
              <w:rPr>
                <w:sz w:val="13"/>
                <w:szCs w:val="13"/>
              </w:rPr>
              <w:t xml:space="preserve">6,66  </w:t>
            </w:r>
          </w:p>
        </w:tc>
        <w:tc>
          <w:tcPr>
            <w:tcW w:w="2140" w:type="dxa"/>
            <w:tcBorders>
              <w:top w:val="nil"/>
              <w:left w:val="nil"/>
              <w:bottom w:val="single" w:sz="4" w:space="0" w:color="auto"/>
              <w:right w:val="single" w:sz="4" w:space="0" w:color="auto"/>
            </w:tcBorders>
            <w:shd w:val="clear" w:color="000000" w:fill="FFFFFF"/>
            <w:vAlign w:val="center"/>
            <w:hideMark/>
          </w:tcPr>
          <w:p w14:paraId="6C492380" w14:textId="77777777" w:rsidR="000C3D7F" w:rsidRPr="000C3D7F" w:rsidRDefault="000C3D7F" w:rsidP="000C3D7F">
            <w:pPr>
              <w:jc w:val="center"/>
              <w:outlineLvl w:val="0"/>
              <w:rPr>
                <w:sz w:val="13"/>
                <w:szCs w:val="13"/>
              </w:rPr>
            </w:pPr>
            <w:r w:rsidRPr="000C3D7F">
              <w:rPr>
                <w:sz w:val="13"/>
                <w:szCs w:val="13"/>
              </w:rPr>
              <w:t xml:space="preserve">345,42  </w:t>
            </w:r>
          </w:p>
        </w:tc>
        <w:tc>
          <w:tcPr>
            <w:tcW w:w="2140" w:type="dxa"/>
            <w:tcBorders>
              <w:top w:val="nil"/>
              <w:left w:val="nil"/>
              <w:bottom w:val="single" w:sz="4" w:space="0" w:color="auto"/>
              <w:right w:val="single" w:sz="4" w:space="0" w:color="auto"/>
            </w:tcBorders>
            <w:shd w:val="clear" w:color="000000" w:fill="FFFFFF"/>
            <w:vAlign w:val="center"/>
            <w:hideMark/>
          </w:tcPr>
          <w:p w14:paraId="4CE3DE6F" w14:textId="77777777" w:rsidR="000C3D7F" w:rsidRPr="000C3D7F" w:rsidRDefault="000C3D7F" w:rsidP="000C3D7F">
            <w:pPr>
              <w:jc w:val="center"/>
              <w:outlineLvl w:val="0"/>
              <w:rPr>
                <w:sz w:val="13"/>
                <w:szCs w:val="13"/>
              </w:rPr>
            </w:pPr>
            <w:r w:rsidRPr="000C3D7F">
              <w:rPr>
                <w:sz w:val="13"/>
                <w:szCs w:val="13"/>
              </w:rPr>
              <w:t xml:space="preserve">40,11  </w:t>
            </w:r>
          </w:p>
        </w:tc>
        <w:tc>
          <w:tcPr>
            <w:tcW w:w="3100" w:type="dxa"/>
            <w:tcBorders>
              <w:top w:val="nil"/>
              <w:left w:val="nil"/>
              <w:bottom w:val="single" w:sz="4" w:space="0" w:color="auto"/>
              <w:right w:val="single" w:sz="8" w:space="0" w:color="auto"/>
            </w:tcBorders>
            <w:shd w:val="clear" w:color="000000" w:fill="FFFFFF"/>
            <w:vAlign w:val="center"/>
            <w:hideMark/>
          </w:tcPr>
          <w:p w14:paraId="5CD928C1"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55B6C49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213C83B" w14:textId="77777777" w:rsidR="000C3D7F" w:rsidRPr="000C3D7F" w:rsidRDefault="000C3D7F" w:rsidP="000C3D7F">
            <w:pPr>
              <w:jc w:val="center"/>
              <w:outlineLvl w:val="0"/>
              <w:rPr>
                <w:sz w:val="13"/>
                <w:szCs w:val="13"/>
              </w:rPr>
            </w:pPr>
            <w:r w:rsidRPr="000C3D7F">
              <w:rPr>
                <w:sz w:val="13"/>
                <w:szCs w:val="13"/>
              </w:rPr>
              <w:t>4</w:t>
            </w:r>
          </w:p>
        </w:tc>
        <w:tc>
          <w:tcPr>
            <w:tcW w:w="7920" w:type="dxa"/>
            <w:tcBorders>
              <w:top w:val="nil"/>
              <w:left w:val="nil"/>
              <w:bottom w:val="single" w:sz="4" w:space="0" w:color="auto"/>
              <w:right w:val="single" w:sz="4" w:space="0" w:color="auto"/>
            </w:tcBorders>
            <w:shd w:val="clear" w:color="000000" w:fill="FFFFFF"/>
            <w:vAlign w:val="center"/>
            <w:hideMark/>
          </w:tcPr>
          <w:p w14:paraId="0BF54844" w14:textId="77777777" w:rsidR="000C3D7F" w:rsidRPr="000C3D7F" w:rsidRDefault="000C3D7F" w:rsidP="000C3D7F">
            <w:pPr>
              <w:outlineLvl w:val="0"/>
              <w:rPr>
                <w:sz w:val="13"/>
                <w:szCs w:val="13"/>
              </w:rPr>
            </w:pPr>
            <w:r w:rsidRPr="000C3D7F">
              <w:rPr>
                <w:sz w:val="13"/>
                <w:szCs w:val="13"/>
              </w:rPr>
              <w:t>вспомогательные материалы, в т.ч.:</w:t>
            </w:r>
          </w:p>
        </w:tc>
        <w:tc>
          <w:tcPr>
            <w:tcW w:w="1300" w:type="dxa"/>
            <w:tcBorders>
              <w:top w:val="nil"/>
              <w:left w:val="nil"/>
              <w:bottom w:val="single" w:sz="4" w:space="0" w:color="auto"/>
              <w:right w:val="single" w:sz="4" w:space="0" w:color="auto"/>
            </w:tcBorders>
            <w:shd w:val="clear" w:color="000000" w:fill="FFFFFF"/>
            <w:vAlign w:val="center"/>
            <w:hideMark/>
          </w:tcPr>
          <w:p w14:paraId="5BE22175"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D2A6DA8" w14:textId="77777777" w:rsidR="000C3D7F" w:rsidRPr="000C3D7F" w:rsidRDefault="000C3D7F" w:rsidP="000C3D7F">
            <w:pPr>
              <w:jc w:val="center"/>
              <w:outlineLvl w:val="0"/>
              <w:rPr>
                <w:sz w:val="13"/>
                <w:szCs w:val="13"/>
              </w:rPr>
            </w:pPr>
            <w:r w:rsidRPr="000C3D7F">
              <w:rPr>
                <w:sz w:val="13"/>
                <w:szCs w:val="13"/>
              </w:rPr>
              <w:t xml:space="preserve">6 632,52  </w:t>
            </w:r>
          </w:p>
        </w:tc>
        <w:tc>
          <w:tcPr>
            <w:tcW w:w="2140" w:type="dxa"/>
            <w:tcBorders>
              <w:top w:val="nil"/>
              <w:left w:val="nil"/>
              <w:bottom w:val="single" w:sz="4" w:space="0" w:color="auto"/>
              <w:right w:val="single" w:sz="4" w:space="0" w:color="auto"/>
            </w:tcBorders>
            <w:shd w:val="clear" w:color="000000" w:fill="FFFFFF"/>
            <w:vAlign w:val="center"/>
            <w:hideMark/>
          </w:tcPr>
          <w:p w14:paraId="2FBD8BF1" w14:textId="77777777" w:rsidR="000C3D7F" w:rsidRPr="000C3D7F" w:rsidRDefault="000C3D7F" w:rsidP="000C3D7F">
            <w:pPr>
              <w:jc w:val="center"/>
              <w:outlineLvl w:val="0"/>
              <w:rPr>
                <w:sz w:val="13"/>
                <w:szCs w:val="13"/>
              </w:rPr>
            </w:pPr>
            <w:r w:rsidRPr="000C3D7F">
              <w:rPr>
                <w:sz w:val="13"/>
                <w:szCs w:val="13"/>
              </w:rPr>
              <w:t xml:space="preserve">6 211,55  </w:t>
            </w:r>
          </w:p>
        </w:tc>
        <w:tc>
          <w:tcPr>
            <w:tcW w:w="2140" w:type="dxa"/>
            <w:tcBorders>
              <w:top w:val="nil"/>
              <w:left w:val="nil"/>
              <w:bottom w:val="single" w:sz="4" w:space="0" w:color="auto"/>
              <w:right w:val="single" w:sz="4" w:space="0" w:color="auto"/>
            </w:tcBorders>
            <w:shd w:val="clear" w:color="000000" w:fill="FFFFFF"/>
            <w:vAlign w:val="center"/>
            <w:hideMark/>
          </w:tcPr>
          <w:p w14:paraId="15AE6216" w14:textId="77777777" w:rsidR="000C3D7F" w:rsidRPr="000C3D7F" w:rsidRDefault="000C3D7F" w:rsidP="000C3D7F">
            <w:pPr>
              <w:jc w:val="center"/>
              <w:outlineLvl w:val="0"/>
              <w:rPr>
                <w:sz w:val="13"/>
                <w:szCs w:val="13"/>
              </w:rPr>
            </w:pPr>
            <w:r w:rsidRPr="000C3D7F">
              <w:rPr>
                <w:sz w:val="13"/>
                <w:szCs w:val="13"/>
              </w:rPr>
              <w:t xml:space="preserve">7 503,75  </w:t>
            </w:r>
          </w:p>
        </w:tc>
        <w:tc>
          <w:tcPr>
            <w:tcW w:w="2140" w:type="dxa"/>
            <w:tcBorders>
              <w:top w:val="nil"/>
              <w:left w:val="nil"/>
              <w:bottom w:val="single" w:sz="4" w:space="0" w:color="auto"/>
              <w:right w:val="single" w:sz="4" w:space="0" w:color="auto"/>
            </w:tcBorders>
            <w:shd w:val="clear" w:color="000000" w:fill="FFFFFF"/>
            <w:vAlign w:val="center"/>
            <w:hideMark/>
          </w:tcPr>
          <w:p w14:paraId="5DF5AF0C" w14:textId="77777777" w:rsidR="000C3D7F" w:rsidRPr="000C3D7F" w:rsidRDefault="000C3D7F" w:rsidP="000C3D7F">
            <w:pPr>
              <w:jc w:val="center"/>
              <w:outlineLvl w:val="0"/>
              <w:rPr>
                <w:sz w:val="13"/>
                <w:szCs w:val="13"/>
              </w:rPr>
            </w:pPr>
            <w:r w:rsidRPr="000C3D7F">
              <w:rPr>
                <w:sz w:val="13"/>
                <w:szCs w:val="13"/>
              </w:rPr>
              <w:t xml:space="preserve">871,22  </w:t>
            </w:r>
          </w:p>
        </w:tc>
        <w:tc>
          <w:tcPr>
            <w:tcW w:w="3100" w:type="dxa"/>
            <w:tcBorders>
              <w:top w:val="nil"/>
              <w:left w:val="nil"/>
              <w:bottom w:val="single" w:sz="4" w:space="0" w:color="auto"/>
              <w:right w:val="single" w:sz="8" w:space="0" w:color="auto"/>
            </w:tcBorders>
            <w:shd w:val="clear" w:color="000000" w:fill="FFFFFF"/>
            <w:vAlign w:val="center"/>
            <w:hideMark/>
          </w:tcPr>
          <w:p w14:paraId="35493D05"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7A1ABC6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FA13557" w14:textId="77777777" w:rsidR="000C3D7F" w:rsidRPr="000C3D7F" w:rsidRDefault="000C3D7F" w:rsidP="000C3D7F">
            <w:pPr>
              <w:jc w:val="center"/>
              <w:outlineLvl w:val="0"/>
              <w:rPr>
                <w:sz w:val="13"/>
                <w:szCs w:val="13"/>
              </w:rPr>
            </w:pPr>
            <w:r w:rsidRPr="000C3D7F">
              <w:rPr>
                <w:sz w:val="13"/>
                <w:szCs w:val="13"/>
              </w:rPr>
              <w:t>5</w:t>
            </w:r>
          </w:p>
        </w:tc>
        <w:tc>
          <w:tcPr>
            <w:tcW w:w="7920" w:type="dxa"/>
            <w:tcBorders>
              <w:top w:val="nil"/>
              <w:left w:val="nil"/>
              <w:bottom w:val="single" w:sz="4" w:space="0" w:color="auto"/>
              <w:right w:val="single" w:sz="4" w:space="0" w:color="auto"/>
            </w:tcBorders>
            <w:shd w:val="clear" w:color="000000" w:fill="FFFFFF"/>
            <w:vAlign w:val="center"/>
            <w:hideMark/>
          </w:tcPr>
          <w:p w14:paraId="46882BF0" w14:textId="77777777" w:rsidR="000C3D7F" w:rsidRPr="000C3D7F" w:rsidRDefault="000C3D7F" w:rsidP="000C3D7F">
            <w:pPr>
              <w:jc w:val="right"/>
              <w:outlineLvl w:val="0"/>
              <w:rPr>
                <w:sz w:val="13"/>
                <w:szCs w:val="13"/>
              </w:rPr>
            </w:pPr>
            <w:r w:rsidRPr="000C3D7F">
              <w:rPr>
                <w:sz w:val="13"/>
                <w:szCs w:val="13"/>
              </w:rPr>
              <w:t>ГСМ</w:t>
            </w:r>
          </w:p>
        </w:tc>
        <w:tc>
          <w:tcPr>
            <w:tcW w:w="1300" w:type="dxa"/>
            <w:tcBorders>
              <w:top w:val="nil"/>
              <w:left w:val="nil"/>
              <w:bottom w:val="single" w:sz="4" w:space="0" w:color="auto"/>
              <w:right w:val="single" w:sz="4" w:space="0" w:color="auto"/>
            </w:tcBorders>
            <w:shd w:val="clear" w:color="000000" w:fill="FFFFFF"/>
            <w:vAlign w:val="center"/>
            <w:hideMark/>
          </w:tcPr>
          <w:p w14:paraId="710A6E27"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830B173" w14:textId="77777777" w:rsidR="000C3D7F" w:rsidRPr="000C3D7F" w:rsidRDefault="000C3D7F" w:rsidP="000C3D7F">
            <w:pPr>
              <w:jc w:val="center"/>
              <w:outlineLvl w:val="0"/>
              <w:rPr>
                <w:sz w:val="13"/>
                <w:szCs w:val="13"/>
              </w:rPr>
            </w:pPr>
            <w:r w:rsidRPr="000C3D7F">
              <w:rPr>
                <w:sz w:val="13"/>
                <w:szCs w:val="13"/>
              </w:rPr>
              <w:t xml:space="preserve">1 669,51  </w:t>
            </w:r>
          </w:p>
        </w:tc>
        <w:tc>
          <w:tcPr>
            <w:tcW w:w="2140" w:type="dxa"/>
            <w:tcBorders>
              <w:top w:val="nil"/>
              <w:left w:val="nil"/>
              <w:bottom w:val="single" w:sz="4" w:space="0" w:color="auto"/>
              <w:right w:val="single" w:sz="4" w:space="0" w:color="auto"/>
            </w:tcBorders>
            <w:shd w:val="clear" w:color="000000" w:fill="FFFFFF"/>
            <w:vAlign w:val="center"/>
            <w:hideMark/>
          </w:tcPr>
          <w:p w14:paraId="3F14562E" w14:textId="77777777" w:rsidR="000C3D7F" w:rsidRPr="000C3D7F" w:rsidRDefault="000C3D7F" w:rsidP="000C3D7F">
            <w:pPr>
              <w:jc w:val="center"/>
              <w:outlineLvl w:val="0"/>
              <w:rPr>
                <w:sz w:val="13"/>
                <w:szCs w:val="13"/>
              </w:rPr>
            </w:pPr>
            <w:r w:rsidRPr="000C3D7F">
              <w:rPr>
                <w:sz w:val="13"/>
                <w:szCs w:val="13"/>
              </w:rPr>
              <w:t xml:space="preserve">1 289,42  </w:t>
            </w:r>
          </w:p>
        </w:tc>
        <w:tc>
          <w:tcPr>
            <w:tcW w:w="2140" w:type="dxa"/>
            <w:tcBorders>
              <w:top w:val="nil"/>
              <w:left w:val="nil"/>
              <w:bottom w:val="single" w:sz="4" w:space="0" w:color="auto"/>
              <w:right w:val="single" w:sz="4" w:space="0" w:color="auto"/>
            </w:tcBorders>
            <w:shd w:val="clear" w:color="000000" w:fill="FFFFFF"/>
            <w:vAlign w:val="center"/>
            <w:hideMark/>
          </w:tcPr>
          <w:p w14:paraId="0A3AEE8B" w14:textId="77777777" w:rsidR="000C3D7F" w:rsidRPr="000C3D7F" w:rsidRDefault="000C3D7F" w:rsidP="000C3D7F">
            <w:pPr>
              <w:jc w:val="center"/>
              <w:outlineLvl w:val="0"/>
              <w:rPr>
                <w:sz w:val="13"/>
                <w:szCs w:val="13"/>
              </w:rPr>
            </w:pPr>
            <w:r w:rsidRPr="000C3D7F">
              <w:rPr>
                <w:sz w:val="13"/>
                <w:szCs w:val="13"/>
              </w:rPr>
              <w:t xml:space="preserve">1 888,81  </w:t>
            </w:r>
          </w:p>
        </w:tc>
        <w:tc>
          <w:tcPr>
            <w:tcW w:w="2140" w:type="dxa"/>
            <w:tcBorders>
              <w:top w:val="nil"/>
              <w:left w:val="nil"/>
              <w:bottom w:val="single" w:sz="4" w:space="0" w:color="auto"/>
              <w:right w:val="single" w:sz="4" w:space="0" w:color="auto"/>
            </w:tcBorders>
            <w:shd w:val="clear" w:color="000000" w:fill="FFFFFF"/>
            <w:vAlign w:val="center"/>
            <w:hideMark/>
          </w:tcPr>
          <w:p w14:paraId="11DDF715" w14:textId="77777777" w:rsidR="000C3D7F" w:rsidRPr="000C3D7F" w:rsidRDefault="000C3D7F" w:rsidP="000C3D7F">
            <w:pPr>
              <w:jc w:val="center"/>
              <w:outlineLvl w:val="0"/>
              <w:rPr>
                <w:sz w:val="13"/>
                <w:szCs w:val="13"/>
              </w:rPr>
            </w:pPr>
            <w:r w:rsidRPr="000C3D7F">
              <w:rPr>
                <w:sz w:val="13"/>
                <w:szCs w:val="13"/>
              </w:rPr>
              <w:t xml:space="preserve">219,30  </w:t>
            </w:r>
          </w:p>
        </w:tc>
        <w:tc>
          <w:tcPr>
            <w:tcW w:w="3100" w:type="dxa"/>
            <w:tcBorders>
              <w:top w:val="nil"/>
              <w:left w:val="nil"/>
              <w:bottom w:val="single" w:sz="4" w:space="0" w:color="auto"/>
              <w:right w:val="single" w:sz="8" w:space="0" w:color="auto"/>
            </w:tcBorders>
            <w:shd w:val="clear" w:color="000000" w:fill="FFFFFF"/>
            <w:vAlign w:val="center"/>
            <w:hideMark/>
          </w:tcPr>
          <w:p w14:paraId="0B5C9708"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1A6D4A8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EBBE6CE" w14:textId="77777777" w:rsidR="000C3D7F" w:rsidRPr="000C3D7F" w:rsidRDefault="000C3D7F" w:rsidP="000C3D7F">
            <w:pPr>
              <w:jc w:val="center"/>
              <w:outlineLvl w:val="0"/>
              <w:rPr>
                <w:sz w:val="13"/>
                <w:szCs w:val="13"/>
              </w:rPr>
            </w:pPr>
            <w:r w:rsidRPr="000C3D7F">
              <w:rPr>
                <w:sz w:val="13"/>
                <w:szCs w:val="13"/>
              </w:rPr>
              <w:t>6</w:t>
            </w:r>
          </w:p>
        </w:tc>
        <w:tc>
          <w:tcPr>
            <w:tcW w:w="7920" w:type="dxa"/>
            <w:tcBorders>
              <w:top w:val="nil"/>
              <w:left w:val="nil"/>
              <w:bottom w:val="single" w:sz="4" w:space="0" w:color="auto"/>
              <w:right w:val="single" w:sz="4" w:space="0" w:color="auto"/>
            </w:tcBorders>
            <w:shd w:val="clear" w:color="000000" w:fill="FFFFFF"/>
            <w:vAlign w:val="center"/>
            <w:hideMark/>
          </w:tcPr>
          <w:p w14:paraId="39927009" w14:textId="77777777" w:rsidR="000C3D7F" w:rsidRPr="000C3D7F" w:rsidRDefault="000C3D7F" w:rsidP="000C3D7F">
            <w:pPr>
              <w:jc w:val="right"/>
              <w:outlineLvl w:val="0"/>
              <w:rPr>
                <w:sz w:val="13"/>
                <w:szCs w:val="13"/>
              </w:rPr>
            </w:pPr>
            <w:r w:rsidRPr="000C3D7F">
              <w:rPr>
                <w:sz w:val="13"/>
                <w:szCs w:val="13"/>
              </w:rPr>
              <w:t>ОС до 40т.р. (в т.ч.мебель и прочее ОС)</w:t>
            </w:r>
          </w:p>
        </w:tc>
        <w:tc>
          <w:tcPr>
            <w:tcW w:w="1300" w:type="dxa"/>
            <w:tcBorders>
              <w:top w:val="nil"/>
              <w:left w:val="nil"/>
              <w:bottom w:val="single" w:sz="4" w:space="0" w:color="auto"/>
              <w:right w:val="single" w:sz="4" w:space="0" w:color="auto"/>
            </w:tcBorders>
            <w:shd w:val="clear" w:color="000000" w:fill="FFFFFF"/>
            <w:vAlign w:val="center"/>
            <w:hideMark/>
          </w:tcPr>
          <w:p w14:paraId="41E0E535"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BC5F738" w14:textId="77777777" w:rsidR="000C3D7F" w:rsidRPr="000C3D7F" w:rsidRDefault="000C3D7F" w:rsidP="000C3D7F">
            <w:pPr>
              <w:jc w:val="center"/>
              <w:outlineLvl w:val="0"/>
              <w:rPr>
                <w:sz w:val="13"/>
                <w:szCs w:val="13"/>
              </w:rPr>
            </w:pPr>
            <w:r w:rsidRPr="000C3D7F">
              <w:rPr>
                <w:sz w:val="13"/>
                <w:szCs w:val="13"/>
              </w:rPr>
              <w:t xml:space="preserve">304,99  </w:t>
            </w:r>
          </w:p>
        </w:tc>
        <w:tc>
          <w:tcPr>
            <w:tcW w:w="2140" w:type="dxa"/>
            <w:tcBorders>
              <w:top w:val="nil"/>
              <w:left w:val="nil"/>
              <w:bottom w:val="single" w:sz="4" w:space="0" w:color="auto"/>
              <w:right w:val="single" w:sz="4" w:space="0" w:color="auto"/>
            </w:tcBorders>
            <w:shd w:val="clear" w:color="000000" w:fill="FFFFFF"/>
            <w:vAlign w:val="center"/>
            <w:hideMark/>
          </w:tcPr>
          <w:p w14:paraId="24AA1ECC" w14:textId="77777777" w:rsidR="000C3D7F" w:rsidRPr="000C3D7F" w:rsidRDefault="000C3D7F" w:rsidP="000C3D7F">
            <w:pPr>
              <w:jc w:val="center"/>
              <w:outlineLvl w:val="0"/>
              <w:rPr>
                <w:sz w:val="13"/>
                <w:szCs w:val="13"/>
              </w:rPr>
            </w:pPr>
            <w:r w:rsidRPr="000C3D7F">
              <w:rPr>
                <w:sz w:val="13"/>
                <w:szCs w:val="13"/>
              </w:rPr>
              <w:t xml:space="preserve">307,20  </w:t>
            </w:r>
          </w:p>
        </w:tc>
        <w:tc>
          <w:tcPr>
            <w:tcW w:w="2140" w:type="dxa"/>
            <w:tcBorders>
              <w:top w:val="nil"/>
              <w:left w:val="nil"/>
              <w:bottom w:val="single" w:sz="4" w:space="0" w:color="auto"/>
              <w:right w:val="single" w:sz="4" w:space="0" w:color="auto"/>
            </w:tcBorders>
            <w:shd w:val="clear" w:color="000000" w:fill="FFFFFF"/>
            <w:vAlign w:val="center"/>
            <w:hideMark/>
          </w:tcPr>
          <w:p w14:paraId="2D6C50E7" w14:textId="77777777" w:rsidR="000C3D7F" w:rsidRPr="000C3D7F" w:rsidRDefault="000C3D7F" w:rsidP="000C3D7F">
            <w:pPr>
              <w:jc w:val="center"/>
              <w:outlineLvl w:val="0"/>
              <w:rPr>
                <w:sz w:val="13"/>
                <w:szCs w:val="13"/>
              </w:rPr>
            </w:pPr>
            <w:r w:rsidRPr="000C3D7F">
              <w:rPr>
                <w:sz w:val="13"/>
                <w:szCs w:val="13"/>
              </w:rPr>
              <w:t xml:space="preserve">345,04  </w:t>
            </w:r>
          </w:p>
        </w:tc>
        <w:tc>
          <w:tcPr>
            <w:tcW w:w="2140" w:type="dxa"/>
            <w:tcBorders>
              <w:top w:val="nil"/>
              <w:left w:val="nil"/>
              <w:bottom w:val="single" w:sz="4" w:space="0" w:color="auto"/>
              <w:right w:val="single" w:sz="4" w:space="0" w:color="auto"/>
            </w:tcBorders>
            <w:shd w:val="clear" w:color="000000" w:fill="FFFFFF"/>
            <w:vAlign w:val="center"/>
            <w:hideMark/>
          </w:tcPr>
          <w:p w14:paraId="2F686AC3" w14:textId="77777777" w:rsidR="000C3D7F" w:rsidRPr="000C3D7F" w:rsidRDefault="000C3D7F" w:rsidP="000C3D7F">
            <w:pPr>
              <w:jc w:val="center"/>
              <w:outlineLvl w:val="0"/>
              <w:rPr>
                <w:sz w:val="13"/>
                <w:szCs w:val="13"/>
              </w:rPr>
            </w:pPr>
            <w:r w:rsidRPr="000C3D7F">
              <w:rPr>
                <w:sz w:val="13"/>
                <w:szCs w:val="13"/>
              </w:rPr>
              <w:t xml:space="preserve">40,06  </w:t>
            </w:r>
          </w:p>
        </w:tc>
        <w:tc>
          <w:tcPr>
            <w:tcW w:w="3100" w:type="dxa"/>
            <w:tcBorders>
              <w:top w:val="nil"/>
              <w:left w:val="nil"/>
              <w:bottom w:val="single" w:sz="4" w:space="0" w:color="auto"/>
              <w:right w:val="single" w:sz="8" w:space="0" w:color="auto"/>
            </w:tcBorders>
            <w:shd w:val="clear" w:color="000000" w:fill="FFFFFF"/>
            <w:vAlign w:val="center"/>
            <w:hideMark/>
          </w:tcPr>
          <w:p w14:paraId="53D48132" w14:textId="77777777" w:rsidR="000C3D7F" w:rsidRPr="000C3D7F" w:rsidRDefault="000C3D7F" w:rsidP="000C3D7F">
            <w:pPr>
              <w:jc w:val="center"/>
              <w:outlineLvl w:val="0"/>
              <w:rPr>
                <w:sz w:val="13"/>
                <w:szCs w:val="13"/>
              </w:rPr>
            </w:pPr>
            <w:r w:rsidRPr="000C3D7F">
              <w:rPr>
                <w:sz w:val="13"/>
                <w:szCs w:val="13"/>
              </w:rPr>
              <w:t xml:space="preserve">13,13  </w:t>
            </w:r>
          </w:p>
        </w:tc>
      </w:tr>
      <w:tr w:rsidR="000C3D7F" w:rsidRPr="000C3D7F" w14:paraId="611F0A9B"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DD033EB" w14:textId="77777777" w:rsidR="000C3D7F" w:rsidRPr="000C3D7F" w:rsidRDefault="000C3D7F" w:rsidP="000C3D7F">
            <w:pPr>
              <w:jc w:val="center"/>
              <w:outlineLvl w:val="0"/>
              <w:rPr>
                <w:sz w:val="13"/>
                <w:szCs w:val="13"/>
              </w:rPr>
            </w:pPr>
            <w:r w:rsidRPr="000C3D7F">
              <w:rPr>
                <w:sz w:val="13"/>
                <w:szCs w:val="13"/>
              </w:rPr>
              <w:t>7</w:t>
            </w:r>
          </w:p>
        </w:tc>
        <w:tc>
          <w:tcPr>
            <w:tcW w:w="7920" w:type="dxa"/>
            <w:tcBorders>
              <w:top w:val="nil"/>
              <w:left w:val="nil"/>
              <w:bottom w:val="single" w:sz="4" w:space="0" w:color="auto"/>
              <w:right w:val="single" w:sz="4" w:space="0" w:color="auto"/>
            </w:tcBorders>
            <w:shd w:val="clear" w:color="000000" w:fill="FFFFFF"/>
            <w:vAlign w:val="center"/>
            <w:hideMark/>
          </w:tcPr>
          <w:p w14:paraId="67649E47" w14:textId="77777777" w:rsidR="000C3D7F" w:rsidRPr="000C3D7F" w:rsidRDefault="000C3D7F" w:rsidP="000C3D7F">
            <w:pPr>
              <w:jc w:val="right"/>
              <w:outlineLvl w:val="0"/>
              <w:rPr>
                <w:sz w:val="13"/>
                <w:szCs w:val="13"/>
              </w:rPr>
            </w:pPr>
            <w:r w:rsidRPr="000C3D7F">
              <w:rPr>
                <w:sz w:val="13"/>
                <w:szCs w:val="13"/>
              </w:rPr>
              <w:t>Компьютерное оборудование и оргтехника, комплектующие для компьютеров и оргтехники, расходные материалы для оргтехники</w:t>
            </w:r>
          </w:p>
        </w:tc>
        <w:tc>
          <w:tcPr>
            <w:tcW w:w="1300" w:type="dxa"/>
            <w:tcBorders>
              <w:top w:val="nil"/>
              <w:left w:val="nil"/>
              <w:bottom w:val="single" w:sz="4" w:space="0" w:color="auto"/>
              <w:right w:val="single" w:sz="4" w:space="0" w:color="auto"/>
            </w:tcBorders>
            <w:shd w:val="clear" w:color="000000" w:fill="FFFFFF"/>
            <w:vAlign w:val="center"/>
            <w:hideMark/>
          </w:tcPr>
          <w:p w14:paraId="1A18F6D1"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AC16E6A" w14:textId="77777777" w:rsidR="000C3D7F" w:rsidRPr="000C3D7F" w:rsidRDefault="000C3D7F" w:rsidP="000C3D7F">
            <w:pPr>
              <w:jc w:val="center"/>
              <w:outlineLvl w:val="0"/>
              <w:rPr>
                <w:sz w:val="13"/>
                <w:szCs w:val="13"/>
              </w:rPr>
            </w:pPr>
            <w:r w:rsidRPr="000C3D7F">
              <w:rPr>
                <w:sz w:val="13"/>
                <w:szCs w:val="13"/>
              </w:rPr>
              <w:t xml:space="preserve">1 230,70  </w:t>
            </w:r>
          </w:p>
        </w:tc>
        <w:tc>
          <w:tcPr>
            <w:tcW w:w="2140" w:type="dxa"/>
            <w:tcBorders>
              <w:top w:val="nil"/>
              <w:left w:val="nil"/>
              <w:bottom w:val="single" w:sz="4" w:space="0" w:color="auto"/>
              <w:right w:val="single" w:sz="4" w:space="0" w:color="auto"/>
            </w:tcBorders>
            <w:shd w:val="clear" w:color="000000" w:fill="FFFFFF"/>
            <w:vAlign w:val="center"/>
            <w:hideMark/>
          </w:tcPr>
          <w:p w14:paraId="79B5C513" w14:textId="77777777" w:rsidR="000C3D7F" w:rsidRPr="000C3D7F" w:rsidRDefault="000C3D7F" w:rsidP="000C3D7F">
            <w:pPr>
              <w:jc w:val="center"/>
              <w:outlineLvl w:val="0"/>
              <w:rPr>
                <w:sz w:val="13"/>
                <w:szCs w:val="13"/>
              </w:rPr>
            </w:pPr>
            <w:r w:rsidRPr="000C3D7F">
              <w:rPr>
                <w:sz w:val="13"/>
                <w:szCs w:val="13"/>
              </w:rPr>
              <w:t xml:space="preserve">97,81  </w:t>
            </w:r>
          </w:p>
        </w:tc>
        <w:tc>
          <w:tcPr>
            <w:tcW w:w="2140" w:type="dxa"/>
            <w:tcBorders>
              <w:top w:val="nil"/>
              <w:left w:val="nil"/>
              <w:bottom w:val="single" w:sz="4" w:space="0" w:color="auto"/>
              <w:right w:val="single" w:sz="4" w:space="0" w:color="auto"/>
            </w:tcBorders>
            <w:shd w:val="clear" w:color="000000" w:fill="FFFFFF"/>
            <w:vAlign w:val="center"/>
            <w:hideMark/>
          </w:tcPr>
          <w:p w14:paraId="4D5671AC" w14:textId="77777777" w:rsidR="000C3D7F" w:rsidRPr="000C3D7F" w:rsidRDefault="000C3D7F" w:rsidP="000C3D7F">
            <w:pPr>
              <w:jc w:val="center"/>
              <w:outlineLvl w:val="0"/>
              <w:rPr>
                <w:sz w:val="13"/>
                <w:szCs w:val="13"/>
              </w:rPr>
            </w:pPr>
            <w:r w:rsidRPr="000C3D7F">
              <w:rPr>
                <w:sz w:val="13"/>
                <w:szCs w:val="13"/>
              </w:rPr>
              <w:t xml:space="preserve">1 392,36  </w:t>
            </w:r>
          </w:p>
        </w:tc>
        <w:tc>
          <w:tcPr>
            <w:tcW w:w="2140" w:type="dxa"/>
            <w:tcBorders>
              <w:top w:val="nil"/>
              <w:left w:val="nil"/>
              <w:bottom w:val="single" w:sz="4" w:space="0" w:color="auto"/>
              <w:right w:val="single" w:sz="4" w:space="0" w:color="auto"/>
            </w:tcBorders>
            <w:shd w:val="clear" w:color="000000" w:fill="FFFFFF"/>
            <w:vAlign w:val="center"/>
            <w:hideMark/>
          </w:tcPr>
          <w:p w14:paraId="0853B26C" w14:textId="77777777" w:rsidR="000C3D7F" w:rsidRPr="000C3D7F" w:rsidRDefault="000C3D7F" w:rsidP="000C3D7F">
            <w:pPr>
              <w:jc w:val="center"/>
              <w:outlineLvl w:val="0"/>
              <w:rPr>
                <w:sz w:val="13"/>
                <w:szCs w:val="13"/>
              </w:rPr>
            </w:pPr>
            <w:r w:rsidRPr="000C3D7F">
              <w:rPr>
                <w:sz w:val="13"/>
                <w:szCs w:val="13"/>
              </w:rPr>
              <w:t xml:space="preserve">161,66  </w:t>
            </w:r>
          </w:p>
        </w:tc>
        <w:tc>
          <w:tcPr>
            <w:tcW w:w="3100" w:type="dxa"/>
            <w:tcBorders>
              <w:top w:val="nil"/>
              <w:left w:val="nil"/>
              <w:bottom w:val="single" w:sz="4" w:space="0" w:color="auto"/>
              <w:right w:val="single" w:sz="8" w:space="0" w:color="auto"/>
            </w:tcBorders>
            <w:shd w:val="clear" w:color="000000" w:fill="FFFFFF"/>
            <w:vAlign w:val="center"/>
            <w:hideMark/>
          </w:tcPr>
          <w:p w14:paraId="0DF09209"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32A675F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EE6C401" w14:textId="77777777" w:rsidR="000C3D7F" w:rsidRPr="000C3D7F" w:rsidRDefault="000C3D7F" w:rsidP="000C3D7F">
            <w:pPr>
              <w:jc w:val="center"/>
              <w:outlineLvl w:val="0"/>
              <w:rPr>
                <w:sz w:val="13"/>
                <w:szCs w:val="13"/>
              </w:rPr>
            </w:pPr>
            <w:r w:rsidRPr="000C3D7F">
              <w:rPr>
                <w:sz w:val="13"/>
                <w:szCs w:val="13"/>
              </w:rPr>
              <w:t>8</w:t>
            </w:r>
          </w:p>
        </w:tc>
        <w:tc>
          <w:tcPr>
            <w:tcW w:w="7920" w:type="dxa"/>
            <w:tcBorders>
              <w:top w:val="nil"/>
              <w:left w:val="nil"/>
              <w:bottom w:val="single" w:sz="4" w:space="0" w:color="auto"/>
              <w:right w:val="single" w:sz="4" w:space="0" w:color="auto"/>
            </w:tcBorders>
            <w:shd w:val="clear" w:color="000000" w:fill="FFFFFF"/>
            <w:vAlign w:val="center"/>
            <w:hideMark/>
          </w:tcPr>
          <w:p w14:paraId="75FA698C" w14:textId="77777777" w:rsidR="000C3D7F" w:rsidRPr="000C3D7F" w:rsidRDefault="000C3D7F" w:rsidP="000C3D7F">
            <w:pPr>
              <w:jc w:val="right"/>
              <w:outlineLvl w:val="0"/>
              <w:rPr>
                <w:sz w:val="13"/>
                <w:szCs w:val="13"/>
              </w:rPr>
            </w:pPr>
            <w:r w:rsidRPr="000C3D7F">
              <w:rPr>
                <w:sz w:val="13"/>
                <w:szCs w:val="13"/>
              </w:rPr>
              <w:t xml:space="preserve">Комплектующие для компьютеров и оргтехники, ККМ, средства связи </w:t>
            </w:r>
          </w:p>
        </w:tc>
        <w:tc>
          <w:tcPr>
            <w:tcW w:w="1300" w:type="dxa"/>
            <w:tcBorders>
              <w:top w:val="nil"/>
              <w:left w:val="nil"/>
              <w:bottom w:val="single" w:sz="4" w:space="0" w:color="auto"/>
              <w:right w:val="single" w:sz="4" w:space="0" w:color="auto"/>
            </w:tcBorders>
            <w:shd w:val="clear" w:color="000000" w:fill="FFFFFF"/>
            <w:vAlign w:val="center"/>
            <w:hideMark/>
          </w:tcPr>
          <w:p w14:paraId="22B0248F"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A774FCC"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2E3D3AC0" w14:textId="77777777" w:rsidR="000C3D7F" w:rsidRPr="000C3D7F" w:rsidRDefault="000C3D7F" w:rsidP="000C3D7F">
            <w:pPr>
              <w:jc w:val="center"/>
              <w:outlineLvl w:val="0"/>
              <w:rPr>
                <w:sz w:val="13"/>
                <w:szCs w:val="13"/>
              </w:rPr>
            </w:pPr>
            <w:r w:rsidRPr="000C3D7F">
              <w:rPr>
                <w:sz w:val="13"/>
                <w:szCs w:val="13"/>
              </w:rPr>
              <w:t xml:space="preserve">133,81  </w:t>
            </w:r>
          </w:p>
        </w:tc>
        <w:tc>
          <w:tcPr>
            <w:tcW w:w="2140" w:type="dxa"/>
            <w:tcBorders>
              <w:top w:val="nil"/>
              <w:left w:val="nil"/>
              <w:bottom w:val="single" w:sz="4" w:space="0" w:color="auto"/>
              <w:right w:val="single" w:sz="4" w:space="0" w:color="auto"/>
            </w:tcBorders>
            <w:shd w:val="clear" w:color="000000" w:fill="FFFFFF"/>
            <w:vAlign w:val="center"/>
            <w:hideMark/>
          </w:tcPr>
          <w:p w14:paraId="7E0391F7"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6A03B61A"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2B6DE993"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6D62A0B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7090643" w14:textId="77777777" w:rsidR="000C3D7F" w:rsidRPr="000C3D7F" w:rsidRDefault="000C3D7F" w:rsidP="000C3D7F">
            <w:pPr>
              <w:jc w:val="center"/>
              <w:outlineLvl w:val="0"/>
              <w:rPr>
                <w:sz w:val="13"/>
                <w:szCs w:val="13"/>
              </w:rPr>
            </w:pPr>
            <w:r w:rsidRPr="000C3D7F">
              <w:rPr>
                <w:sz w:val="13"/>
                <w:szCs w:val="13"/>
              </w:rPr>
              <w:t>9</w:t>
            </w:r>
          </w:p>
        </w:tc>
        <w:tc>
          <w:tcPr>
            <w:tcW w:w="7920" w:type="dxa"/>
            <w:tcBorders>
              <w:top w:val="nil"/>
              <w:left w:val="nil"/>
              <w:bottom w:val="single" w:sz="4" w:space="0" w:color="auto"/>
              <w:right w:val="single" w:sz="4" w:space="0" w:color="auto"/>
            </w:tcBorders>
            <w:shd w:val="clear" w:color="000000" w:fill="FFFFFF"/>
            <w:vAlign w:val="center"/>
            <w:hideMark/>
          </w:tcPr>
          <w:p w14:paraId="7041F747" w14:textId="77777777" w:rsidR="000C3D7F" w:rsidRPr="000C3D7F" w:rsidRDefault="000C3D7F" w:rsidP="000C3D7F">
            <w:pPr>
              <w:jc w:val="right"/>
              <w:outlineLvl w:val="0"/>
              <w:rPr>
                <w:sz w:val="13"/>
                <w:szCs w:val="13"/>
              </w:rPr>
            </w:pPr>
            <w:r w:rsidRPr="000C3D7F">
              <w:rPr>
                <w:sz w:val="13"/>
                <w:szCs w:val="13"/>
              </w:rPr>
              <w:t>Расходные материалы для принтеров и копиров, ККМ</w:t>
            </w:r>
          </w:p>
        </w:tc>
        <w:tc>
          <w:tcPr>
            <w:tcW w:w="1300" w:type="dxa"/>
            <w:tcBorders>
              <w:top w:val="nil"/>
              <w:left w:val="nil"/>
              <w:bottom w:val="single" w:sz="4" w:space="0" w:color="auto"/>
              <w:right w:val="single" w:sz="4" w:space="0" w:color="auto"/>
            </w:tcBorders>
            <w:shd w:val="clear" w:color="000000" w:fill="FFFFFF"/>
            <w:vAlign w:val="center"/>
            <w:hideMark/>
          </w:tcPr>
          <w:p w14:paraId="2DB84ED0"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12B44A52" w14:textId="77777777" w:rsidR="000C3D7F" w:rsidRPr="000C3D7F" w:rsidRDefault="000C3D7F" w:rsidP="000C3D7F">
            <w:pPr>
              <w:jc w:val="center"/>
              <w:outlineLvl w:val="0"/>
              <w:rPr>
                <w:sz w:val="13"/>
                <w:szCs w:val="13"/>
              </w:rPr>
            </w:pPr>
            <w:r w:rsidRPr="000C3D7F">
              <w:rPr>
                <w:sz w:val="13"/>
                <w:szCs w:val="13"/>
              </w:rPr>
              <w:t xml:space="preserve">124,57  </w:t>
            </w:r>
          </w:p>
        </w:tc>
        <w:tc>
          <w:tcPr>
            <w:tcW w:w="2140" w:type="dxa"/>
            <w:tcBorders>
              <w:top w:val="nil"/>
              <w:left w:val="nil"/>
              <w:bottom w:val="single" w:sz="4" w:space="0" w:color="auto"/>
              <w:right w:val="single" w:sz="4" w:space="0" w:color="auto"/>
            </w:tcBorders>
            <w:shd w:val="clear" w:color="000000" w:fill="FFFFFF"/>
            <w:vAlign w:val="center"/>
            <w:hideMark/>
          </w:tcPr>
          <w:p w14:paraId="2993ED94" w14:textId="77777777" w:rsidR="000C3D7F" w:rsidRPr="000C3D7F" w:rsidRDefault="000C3D7F" w:rsidP="000C3D7F">
            <w:pPr>
              <w:jc w:val="center"/>
              <w:outlineLvl w:val="0"/>
              <w:rPr>
                <w:sz w:val="13"/>
                <w:szCs w:val="13"/>
              </w:rPr>
            </w:pPr>
            <w:r w:rsidRPr="000C3D7F">
              <w:rPr>
                <w:sz w:val="13"/>
                <w:szCs w:val="13"/>
              </w:rPr>
              <w:t xml:space="preserve">16,90  </w:t>
            </w:r>
          </w:p>
        </w:tc>
        <w:tc>
          <w:tcPr>
            <w:tcW w:w="2140" w:type="dxa"/>
            <w:tcBorders>
              <w:top w:val="nil"/>
              <w:left w:val="nil"/>
              <w:bottom w:val="single" w:sz="4" w:space="0" w:color="auto"/>
              <w:right w:val="single" w:sz="4" w:space="0" w:color="auto"/>
            </w:tcBorders>
            <w:shd w:val="clear" w:color="000000" w:fill="FFFFFF"/>
            <w:vAlign w:val="center"/>
            <w:hideMark/>
          </w:tcPr>
          <w:p w14:paraId="2B0E0CAD" w14:textId="77777777" w:rsidR="000C3D7F" w:rsidRPr="000C3D7F" w:rsidRDefault="000C3D7F" w:rsidP="000C3D7F">
            <w:pPr>
              <w:jc w:val="center"/>
              <w:outlineLvl w:val="0"/>
              <w:rPr>
                <w:sz w:val="13"/>
                <w:szCs w:val="13"/>
              </w:rPr>
            </w:pPr>
            <w:r w:rsidRPr="000C3D7F">
              <w:rPr>
                <w:sz w:val="13"/>
                <w:szCs w:val="13"/>
              </w:rPr>
              <w:t xml:space="preserve">140,94  </w:t>
            </w:r>
          </w:p>
        </w:tc>
        <w:tc>
          <w:tcPr>
            <w:tcW w:w="2140" w:type="dxa"/>
            <w:tcBorders>
              <w:top w:val="nil"/>
              <w:left w:val="nil"/>
              <w:bottom w:val="single" w:sz="4" w:space="0" w:color="auto"/>
              <w:right w:val="single" w:sz="4" w:space="0" w:color="auto"/>
            </w:tcBorders>
            <w:shd w:val="clear" w:color="000000" w:fill="FFFFFF"/>
            <w:vAlign w:val="center"/>
            <w:hideMark/>
          </w:tcPr>
          <w:p w14:paraId="55090E61" w14:textId="77777777" w:rsidR="000C3D7F" w:rsidRPr="000C3D7F" w:rsidRDefault="000C3D7F" w:rsidP="000C3D7F">
            <w:pPr>
              <w:jc w:val="center"/>
              <w:outlineLvl w:val="0"/>
              <w:rPr>
                <w:sz w:val="13"/>
                <w:szCs w:val="13"/>
              </w:rPr>
            </w:pPr>
            <w:r w:rsidRPr="000C3D7F">
              <w:rPr>
                <w:sz w:val="13"/>
                <w:szCs w:val="13"/>
              </w:rPr>
              <w:t xml:space="preserve">16,36  </w:t>
            </w:r>
          </w:p>
        </w:tc>
        <w:tc>
          <w:tcPr>
            <w:tcW w:w="3100" w:type="dxa"/>
            <w:tcBorders>
              <w:top w:val="nil"/>
              <w:left w:val="nil"/>
              <w:bottom w:val="single" w:sz="4" w:space="0" w:color="auto"/>
              <w:right w:val="single" w:sz="8" w:space="0" w:color="auto"/>
            </w:tcBorders>
            <w:shd w:val="clear" w:color="000000" w:fill="FFFFFF"/>
            <w:vAlign w:val="center"/>
            <w:hideMark/>
          </w:tcPr>
          <w:p w14:paraId="57798EA8"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1B2C7EE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BBB8216" w14:textId="77777777" w:rsidR="000C3D7F" w:rsidRPr="000C3D7F" w:rsidRDefault="000C3D7F" w:rsidP="000C3D7F">
            <w:pPr>
              <w:jc w:val="center"/>
              <w:outlineLvl w:val="0"/>
              <w:rPr>
                <w:sz w:val="13"/>
                <w:szCs w:val="13"/>
              </w:rPr>
            </w:pPr>
            <w:r w:rsidRPr="000C3D7F">
              <w:rPr>
                <w:sz w:val="13"/>
                <w:szCs w:val="13"/>
              </w:rPr>
              <w:t>10</w:t>
            </w:r>
          </w:p>
        </w:tc>
        <w:tc>
          <w:tcPr>
            <w:tcW w:w="7920" w:type="dxa"/>
            <w:tcBorders>
              <w:top w:val="nil"/>
              <w:left w:val="nil"/>
              <w:bottom w:val="single" w:sz="4" w:space="0" w:color="auto"/>
              <w:right w:val="single" w:sz="4" w:space="0" w:color="auto"/>
            </w:tcBorders>
            <w:shd w:val="clear" w:color="000000" w:fill="FFFFFF"/>
            <w:vAlign w:val="center"/>
            <w:hideMark/>
          </w:tcPr>
          <w:p w14:paraId="637A7376" w14:textId="77777777" w:rsidR="000C3D7F" w:rsidRPr="000C3D7F" w:rsidRDefault="000C3D7F" w:rsidP="000C3D7F">
            <w:pPr>
              <w:jc w:val="right"/>
              <w:outlineLvl w:val="0"/>
              <w:rPr>
                <w:sz w:val="13"/>
                <w:szCs w:val="13"/>
              </w:rPr>
            </w:pPr>
            <w:r w:rsidRPr="000C3D7F">
              <w:rPr>
                <w:sz w:val="13"/>
                <w:szCs w:val="13"/>
              </w:rPr>
              <w:t>Моющие средства и хозпринадлежности,инвентарь</w:t>
            </w:r>
          </w:p>
        </w:tc>
        <w:tc>
          <w:tcPr>
            <w:tcW w:w="1300" w:type="dxa"/>
            <w:tcBorders>
              <w:top w:val="nil"/>
              <w:left w:val="nil"/>
              <w:bottom w:val="single" w:sz="4" w:space="0" w:color="auto"/>
              <w:right w:val="single" w:sz="4" w:space="0" w:color="auto"/>
            </w:tcBorders>
            <w:shd w:val="clear" w:color="000000" w:fill="FFFFFF"/>
            <w:vAlign w:val="center"/>
            <w:hideMark/>
          </w:tcPr>
          <w:p w14:paraId="6BAC5E3D"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EA84B56" w14:textId="77777777" w:rsidR="000C3D7F" w:rsidRPr="000C3D7F" w:rsidRDefault="000C3D7F" w:rsidP="000C3D7F">
            <w:pPr>
              <w:jc w:val="center"/>
              <w:outlineLvl w:val="0"/>
              <w:rPr>
                <w:sz w:val="13"/>
                <w:szCs w:val="13"/>
              </w:rPr>
            </w:pPr>
            <w:r w:rsidRPr="000C3D7F">
              <w:rPr>
                <w:sz w:val="13"/>
                <w:szCs w:val="13"/>
              </w:rPr>
              <w:t xml:space="preserve">182,21  </w:t>
            </w:r>
          </w:p>
        </w:tc>
        <w:tc>
          <w:tcPr>
            <w:tcW w:w="2140" w:type="dxa"/>
            <w:tcBorders>
              <w:top w:val="nil"/>
              <w:left w:val="nil"/>
              <w:bottom w:val="single" w:sz="4" w:space="0" w:color="auto"/>
              <w:right w:val="single" w:sz="4" w:space="0" w:color="auto"/>
            </w:tcBorders>
            <w:shd w:val="clear" w:color="000000" w:fill="FFFFFF"/>
            <w:vAlign w:val="center"/>
            <w:hideMark/>
          </w:tcPr>
          <w:p w14:paraId="295F01C7" w14:textId="77777777" w:rsidR="000C3D7F" w:rsidRPr="000C3D7F" w:rsidRDefault="000C3D7F" w:rsidP="000C3D7F">
            <w:pPr>
              <w:jc w:val="center"/>
              <w:outlineLvl w:val="0"/>
              <w:rPr>
                <w:sz w:val="13"/>
                <w:szCs w:val="13"/>
              </w:rPr>
            </w:pPr>
            <w:r w:rsidRPr="000C3D7F">
              <w:rPr>
                <w:sz w:val="13"/>
                <w:szCs w:val="13"/>
              </w:rPr>
              <w:t xml:space="preserve">522,21  </w:t>
            </w:r>
          </w:p>
        </w:tc>
        <w:tc>
          <w:tcPr>
            <w:tcW w:w="2140" w:type="dxa"/>
            <w:tcBorders>
              <w:top w:val="nil"/>
              <w:left w:val="nil"/>
              <w:bottom w:val="single" w:sz="4" w:space="0" w:color="auto"/>
              <w:right w:val="single" w:sz="4" w:space="0" w:color="auto"/>
            </w:tcBorders>
            <w:shd w:val="clear" w:color="000000" w:fill="FFFFFF"/>
            <w:vAlign w:val="center"/>
            <w:hideMark/>
          </w:tcPr>
          <w:p w14:paraId="3CD3F979" w14:textId="77777777" w:rsidR="000C3D7F" w:rsidRPr="000C3D7F" w:rsidRDefault="000C3D7F" w:rsidP="000C3D7F">
            <w:pPr>
              <w:jc w:val="center"/>
              <w:outlineLvl w:val="0"/>
              <w:rPr>
                <w:sz w:val="13"/>
                <w:szCs w:val="13"/>
              </w:rPr>
            </w:pPr>
            <w:r w:rsidRPr="000C3D7F">
              <w:rPr>
                <w:sz w:val="13"/>
                <w:szCs w:val="13"/>
              </w:rPr>
              <w:t xml:space="preserve">206,14  </w:t>
            </w:r>
          </w:p>
        </w:tc>
        <w:tc>
          <w:tcPr>
            <w:tcW w:w="2140" w:type="dxa"/>
            <w:tcBorders>
              <w:top w:val="nil"/>
              <w:left w:val="nil"/>
              <w:bottom w:val="single" w:sz="4" w:space="0" w:color="auto"/>
              <w:right w:val="single" w:sz="4" w:space="0" w:color="auto"/>
            </w:tcBorders>
            <w:shd w:val="clear" w:color="000000" w:fill="FFFFFF"/>
            <w:vAlign w:val="center"/>
            <w:hideMark/>
          </w:tcPr>
          <w:p w14:paraId="2B166A0E" w14:textId="77777777" w:rsidR="000C3D7F" w:rsidRPr="000C3D7F" w:rsidRDefault="000C3D7F" w:rsidP="000C3D7F">
            <w:pPr>
              <w:jc w:val="center"/>
              <w:outlineLvl w:val="0"/>
              <w:rPr>
                <w:sz w:val="13"/>
                <w:szCs w:val="13"/>
              </w:rPr>
            </w:pPr>
            <w:r w:rsidRPr="000C3D7F">
              <w:rPr>
                <w:sz w:val="13"/>
                <w:szCs w:val="13"/>
              </w:rPr>
              <w:t xml:space="preserve">23,94  </w:t>
            </w:r>
          </w:p>
        </w:tc>
        <w:tc>
          <w:tcPr>
            <w:tcW w:w="3100" w:type="dxa"/>
            <w:tcBorders>
              <w:top w:val="nil"/>
              <w:left w:val="nil"/>
              <w:bottom w:val="single" w:sz="4" w:space="0" w:color="auto"/>
              <w:right w:val="single" w:sz="8" w:space="0" w:color="auto"/>
            </w:tcBorders>
            <w:shd w:val="clear" w:color="000000" w:fill="FFFFFF"/>
            <w:vAlign w:val="center"/>
            <w:hideMark/>
          </w:tcPr>
          <w:p w14:paraId="15EF5F6C"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51A08B5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50C9D57" w14:textId="77777777" w:rsidR="000C3D7F" w:rsidRPr="000C3D7F" w:rsidRDefault="000C3D7F" w:rsidP="000C3D7F">
            <w:pPr>
              <w:jc w:val="center"/>
              <w:outlineLvl w:val="0"/>
              <w:rPr>
                <w:sz w:val="13"/>
                <w:szCs w:val="13"/>
              </w:rPr>
            </w:pPr>
            <w:r w:rsidRPr="000C3D7F">
              <w:rPr>
                <w:sz w:val="13"/>
                <w:szCs w:val="13"/>
              </w:rPr>
              <w:t>11</w:t>
            </w:r>
          </w:p>
        </w:tc>
        <w:tc>
          <w:tcPr>
            <w:tcW w:w="7920" w:type="dxa"/>
            <w:tcBorders>
              <w:top w:val="nil"/>
              <w:left w:val="nil"/>
              <w:bottom w:val="single" w:sz="4" w:space="0" w:color="auto"/>
              <w:right w:val="single" w:sz="4" w:space="0" w:color="auto"/>
            </w:tcBorders>
            <w:shd w:val="clear" w:color="000000" w:fill="FFFFFF"/>
            <w:vAlign w:val="center"/>
            <w:hideMark/>
          </w:tcPr>
          <w:p w14:paraId="1FFCC20A" w14:textId="77777777" w:rsidR="000C3D7F" w:rsidRPr="000C3D7F" w:rsidRDefault="000C3D7F" w:rsidP="000C3D7F">
            <w:pPr>
              <w:jc w:val="right"/>
              <w:outlineLvl w:val="0"/>
              <w:rPr>
                <w:sz w:val="13"/>
                <w:szCs w:val="13"/>
              </w:rPr>
            </w:pPr>
            <w:r w:rsidRPr="000C3D7F">
              <w:rPr>
                <w:sz w:val="13"/>
                <w:szCs w:val="13"/>
              </w:rPr>
              <w:t>Питьевая вода</w:t>
            </w:r>
          </w:p>
        </w:tc>
        <w:tc>
          <w:tcPr>
            <w:tcW w:w="1300" w:type="dxa"/>
            <w:tcBorders>
              <w:top w:val="nil"/>
              <w:left w:val="nil"/>
              <w:bottom w:val="single" w:sz="4" w:space="0" w:color="auto"/>
              <w:right w:val="single" w:sz="4" w:space="0" w:color="auto"/>
            </w:tcBorders>
            <w:shd w:val="clear" w:color="000000" w:fill="FFFFFF"/>
            <w:vAlign w:val="center"/>
            <w:hideMark/>
          </w:tcPr>
          <w:p w14:paraId="3EACAC49"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15A3E45" w14:textId="77777777" w:rsidR="000C3D7F" w:rsidRPr="000C3D7F" w:rsidRDefault="000C3D7F" w:rsidP="000C3D7F">
            <w:pPr>
              <w:jc w:val="center"/>
              <w:outlineLvl w:val="0"/>
              <w:rPr>
                <w:sz w:val="13"/>
                <w:szCs w:val="13"/>
              </w:rPr>
            </w:pPr>
            <w:r w:rsidRPr="000C3D7F">
              <w:rPr>
                <w:sz w:val="13"/>
                <w:szCs w:val="13"/>
              </w:rPr>
              <w:t xml:space="preserve">55,47  </w:t>
            </w:r>
          </w:p>
        </w:tc>
        <w:tc>
          <w:tcPr>
            <w:tcW w:w="2140" w:type="dxa"/>
            <w:tcBorders>
              <w:top w:val="nil"/>
              <w:left w:val="nil"/>
              <w:bottom w:val="single" w:sz="4" w:space="0" w:color="auto"/>
              <w:right w:val="single" w:sz="4" w:space="0" w:color="auto"/>
            </w:tcBorders>
            <w:shd w:val="clear" w:color="000000" w:fill="FFFFFF"/>
            <w:vAlign w:val="center"/>
            <w:hideMark/>
          </w:tcPr>
          <w:p w14:paraId="7E13970F" w14:textId="77777777" w:rsidR="000C3D7F" w:rsidRPr="000C3D7F" w:rsidRDefault="000C3D7F" w:rsidP="000C3D7F">
            <w:pPr>
              <w:jc w:val="center"/>
              <w:outlineLvl w:val="0"/>
              <w:rPr>
                <w:sz w:val="13"/>
                <w:szCs w:val="13"/>
              </w:rPr>
            </w:pPr>
            <w:r w:rsidRPr="000C3D7F">
              <w:rPr>
                <w:sz w:val="13"/>
                <w:szCs w:val="13"/>
              </w:rPr>
              <w:t xml:space="preserve">6,18  </w:t>
            </w:r>
          </w:p>
        </w:tc>
        <w:tc>
          <w:tcPr>
            <w:tcW w:w="2140" w:type="dxa"/>
            <w:tcBorders>
              <w:top w:val="nil"/>
              <w:left w:val="nil"/>
              <w:bottom w:val="single" w:sz="4" w:space="0" w:color="auto"/>
              <w:right w:val="single" w:sz="4" w:space="0" w:color="auto"/>
            </w:tcBorders>
            <w:shd w:val="clear" w:color="000000" w:fill="FFFFFF"/>
            <w:vAlign w:val="center"/>
            <w:hideMark/>
          </w:tcPr>
          <w:p w14:paraId="50970AEB" w14:textId="77777777" w:rsidR="000C3D7F" w:rsidRPr="000C3D7F" w:rsidRDefault="000C3D7F" w:rsidP="000C3D7F">
            <w:pPr>
              <w:jc w:val="center"/>
              <w:outlineLvl w:val="0"/>
              <w:rPr>
                <w:sz w:val="13"/>
                <w:szCs w:val="13"/>
              </w:rPr>
            </w:pPr>
            <w:r w:rsidRPr="000C3D7F">
              <w:rPr>
                <w:sz w:val="13"/>
                <w:szCs w:val="13"/>
              </w:rPr>
              <w:t xml:space="preserve">62,75  </w:t>
            </w:r>
          </w:p>
        </w:tc>
        <w:tc>
          <w:tcPr>
            <w:tcW w:w="2140" w:type="dxa"/>
            <w:tcBorders>
              <w:top w:val="nil"/>
              <w:left w:val="nil"/>
              <w:bottom w:val="single" w:sz="4" w:space="0" w:color="auto"/>
              <w:right w:val="single" w:sz="4" w:space="0" w:color="auto"/>
            </w:tcBorders>
            <w:shd w:val="clear" w:color="000000" w:fill="FFFFFF"/>
            <w:vAlign w:val="center"/>
            <w:hideMark/>
          </w:tcPr>
          <w:p w14:paraId="4D8AB11D" w14:textId="77777777" w:rsidR="000C3D7F" w:rsidRPr="000C3D7F" w:rsidRDefault="000C3D7F" w:rsidP="000C3D7F">
            <w:pPr>
              <w:jc w:val="center"/>
              <w:outlineLvl w:val="0"/>
              <w:rPr>
                <w:sz w:val="13"/>
                <w:szCs w:val="13"/>
              </w:rPr>
            </w:pPr>
            <w:r w:rsidRPr="000C3D7F">
              <w:rPr>
                <w:sz w:val="13"/>
                <w:szCs w:val="13"/>
              </w:rPr>
              <w:t xml:space="preserve">7,28  </w:t>
            </w:r>
          </w:p>
        </w:tc>
        <w:tc>
          <w:tcPr>
            <w:tcW w:w="3100" w:type="dxa"/>
            <w:tcBorders>
              <w:top w:val="nil"/>
              <w:left w:val="nil"/>
              <w:bottom w:val="single" w:sz="4" w:space="0" w:color="auto"/>
              <w:right w:val="single" w:sz="8" w:space="0" w:color="auto"/>
            </w:tcBorders>
            <w:shd w:val="clear" w:color="000000" w:fill="FFFFFF"/>
            <w:vAlign w:val="center"/>
            <w:hideMark/>
          </w:tcPr>
          <w:p w14:paraId="5CB973E9" w14:textId="77777777" w:rsidR="000C3D7F" w:rsidRPr="000C3D7F" w:rsidRDefault="000C3D7F" w:rsidP="000C3D7F">
            <w:pPr>
              <w:jc w:val="center"/>
              <w:outlineLvl w:val="0"/>
              <w:rPr>
                <w:sz w:val="13"/>
                <w:szCs w:val="13"/>
              </w:rPr>
            </w:pPr>
            <w:r w:rsidRPr="000C3D7F">
              <w:rPr>
                <w:sz w:val="13"/>
                <w:szCs w:val="13"/>
              </w:rPr>
              <w:t xml:space="preserve">13,13  </w:t>
            </w:r>
          </w:p>
        </w:tc>
      </w:tr>
      <w:tr w:rsidR="000C3D7F" w:rsidRPr="000C3D7F" w14:paraId="4BF0774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70E25FB" w14:textId="77777777" w:rsidR="000C3D7F" w:rsidRPr="000C3D7F" w:rsidRDefault="000C3D7F" w:rsidP="000C3D7F">
            <w:pPr>
              <w:jc w:val="center"/>
              <w:outlineLvl w:val="0"/>
              <w:rPr>
                <w:sz w:val="13"/>
                <w:szCs w:val="13"/>
              </w:rPr>
            </w:pPr>
            <w:r w:rsidRPr="000C3D7F">
              <w:rPr>
                <w:sz w:val="13"/>
                <w:szCs w:val="13"/>
              </w:rPr>
              <w:t>12</w:t>
            </w:r>
          </w:p>
        </w:tc>
        <w:tc>
          <w:tcPr>
            <w:tcW w:w="7920" w:type="dxa"/>
            <w:tcBorders>
              <w:top w:val="nil"/>
              <w:left w:val="nil"/>
              <w:bottom w:val="single" w:sz="4" w:space="0" w:color="auto"/>
              <w:right w:val="single" w:sz="4" w:space="0" w:color="auto"/>
            </w:tcBorders>
            <w:shd w:val="clear" w:color="000000" w:fill="FFFFFF"/>
            <w:vAlign w:val="center"/>
            <w:hideMark/>
          </w:tcPr>
          <w:p w14:paraId="14D3C974" w14:textId="77777777" w:rsidR="000C3D7F" w:rsidRPr="000C3D7F" w:rsidRDefault="000C3D7F" w:rsidP="000C3D7F">
            <w:pPr>
              <w:jc w:val="right"/>
              <w:outlineLvl w:val="0"/>
              <w:rPr>
                <w:sz w:val="13"/>
                <w:szCs w:val="13"/>
              </w:rPr>
            </w:pPr>
            <w:r w:rsidRPr="000C3D7F">
              <w:rPr>
                <w:sz w:val="13"/>
                <w:szCs w:val="13"/>
              </w:rPr>
              <w:t>Прочие эксплуатационные материалы</w:t>
            </w:r>
          </w:p>
        </w:tc>
        <w:tc>
          <w:tcPr>
            <w:tcW w:w="1300" w:type="dxa"/>
            <w:tcBorders>
              <w:top w:val="nil"/>
              <w:left w:val="nil"/>
              <w:bottom w:val="single" w:sz="4" w:space="0" w:color="auto"/>
              <w:right w:val="single" w:sz="4" w:space="0" w:color="auto"/>
            </w:tcBorders>
            <w:shd w:val="clear" w:color="000000" w:fill="FFFFFF"/>
            <w:vAlign w:val="center"/>
            <w:hideMark/>
          </w:tcPr>
          <w:p w14:paraId="1BE4349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1CC36432" w14:textId="77777777" w:rsidR="000C3D7F" w:rsidRPr="000C3D7F" w:rsidRDefault="000C3D7F" w:rsidP="000C3D7F">
            <w:pPr>
              <w:jc w:val="center"/>
              <w:outlineLvl w:val="0"/>
              <w:rPr>
                <w:sz w:val="13"/>
                <w:szCs w:val="13"/>
              </w:rPr>
            </w:pPr>
            <w:r w:rsidRPr="000C3D7F">
              <w:rPr>
                <w:sz w:val="13"/>
                <w:szCs w:val="13"/>
              </w:rPr>
              <w:t xml:space="preserve">453,19  </w:t>
            </w:r>
          </w:p>
        </w:tc>
        <w:tc>
          <w:tcPr>
            <w:tcW w:w="2140" w:type="dxa"/>
            <w:tcBorders>
              <w:top w:val="nil"/>
              <w:left w:val="nil"/>
              <w:bottom w:val="single" w:sz="4" w:space="0" w:color="auto"/>
              <w:right w:val="single" w:sz="4" w:space="0" w:color="auto"/>
            </w:tcBorders>
            <w:shd w:val="clear" w:color="000000" w:fill="FFFFFF"/>
            <w:vAlign w:val="center"/>
            <w:hideMark/>
          </w:tcPr>
          <w:p w14:paraId="0EE7A0FE" w14:textId="77777777" w:rsidR="000C3D7F" w:rsidRPr="000C3D7F" w:rsidRDefault="000C3D7F" w:rsidP="000C3D7F">
            <w:pPr>
              <w:jc w:val="center"/>
              <w:outlineLvl w:val="0"/>
              <w:rPr>
                <w:sz w:val="13"/>
                <w:szCs w:val="13"/>
              </w:rPr>
            </w:pPr>
            <w:r w:rsidRPr="000C3D7F">
              <w:rPr>
                <w:sz w:val="13"/>
                <w:szCs w:val="13"/>
              </w:rPr>
              <w:t xml:space="preserve">852,38  </w:t>
            </w:r>
          </w:p>
        </w:tc>
        <w:tc>
          <w:tcPr>
            <w:tcW w:w="2140" w:type="dxa"/>
            <w:tcBorders>
              <w:top w:val="nil"/>
              <w:left w:val="nil"/>
              <w:bottom w:val="single" w:sz="4" w:space="0" w:color="auto"/>
              <w:right w:val="single" w:sz="4" w:space="0" w:color="auto"/>
            </w:tcBorders>
            <w:shd w:val="clear" w:color="000000" w:fill="FFFFFF"/>
            <w:vAlign w:val="center"/>
            <w:hideMark/>
          </w:tcPr>
          <w:p w14:paraId="6717E70B" w14:textId="77777777" w:rsidR="000C3D7F" w:rsidRPr="000C3D7F" w:rsidRDefault="000C3D7F" w:rsidP="000C3D7F">
            <w:pPr>
              <w:jc w:val="center"/>
              <w:outlineLvl w:val="0"/>
              <w:rPr>
                <w:sz w:val="13"/>
                <w:szCs w:val="13"/>
              </w:rPr>
            </w:pPr>
            <w:r w:rsidRPr="000C3D7F">
              <w:rPr>
                <w:sz w:val="13"/>
                <w:szCs w:val="13"/>
              </w:rPr>
              <w:t xml:space="preserve">512,72  </w:t>
            </w:r>
          </w:p>
        </w:tc>
        <w:tc>
          <w:tcPr>
            <w:tcW w:w="2140" w:type="dxa"/>
            <w:tcBorders>
              <w:top w:val="nil"/>
              <w:left w:val="nil"/>
              <w:bottom w:val="single" w:sz="4" w:space="0" w:color="auto"/>
              <w:right w:val="single" w:sz="4" w:space="0" w:color="auto"/>
            </w:tcBorders>
            <w:shd w:val="clear" w:color="000000" w:fill="FFFFFF"/>
            <w:vAlign w:val="center"/>
            <w:hideMark/>
          </w:tcPr>
          <w:p w14:paraId="1B0788BC" w14:textId="77777777" w:rsidR="000C3D7F" w:rsidRPr="000C3D7F" w:rsidRDefault="000C3D7F" w:rsidP="000C3D7F">
            <w:pPr>
              <w:jc w:val="center"/>
              <w:outlineLvl w:val="0"/>
              <w:rPr>
                <w:sz w:val="13"/>
                <w:szCs w:val="13"/>
              </w:rPr>
            </w:pPr>
            <w:r w:rsidRPr="000C3D7F">
              <w:rPr>
                <w:sz w:val="13"/>
                <w:szCs w:val="13"/>
              </w:rPr>
              <w:t xml:space="preserve">59,53  </w:t>
            </w:r>
          </w:p>
        </w:tc>
        <w:tc>
          <w:tcPr>
            <w:tcW w:w="3100" w:type="dxa"/>
            <w:tcBorders>
              <w:top w:val="nil"/>
              <w:left w:val="nil"/>
              <w:bottom w:val="single" w:sz="4" w:space="0" w:color="auto"/>
              <w:right w:val="single" w:sz="8" w:space="0" w:color="auto"/>
            </w:tcBorders>
            <w:shd w:val="clear" w:color="000000" w:fill="FFFFFF"/>
            <w:vAlign w:val="center"/>
            <w:hideMark/>
          </w:tcPr>
          <w:p w14:paraId="0B1551D1"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47EF43DF" w14:textId="77777777" w:rsidTr="000C3D7F">
        <w:trPr>
          <w:trHeight w:val="37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31C82AF" w14:textId="77777777" w:rsidR="000C3D7F" w:rsidRPr="000C3D7F" w:rsidRDefault="000C3D7F" w:rsidP="000C3D7F">
            <w:pPr>
              <w:jc w:val="center"/>
              <w:outlineLvl w:val="0"/>
              <w:rPr>
                <w:sz w:val="13"/>
                <w:szCs w:val="13"/>
              </w:rPr>
            </w:pPr>
            <w:r w:rsidRPr="000C3D7F">
              <w:rPr>
                <w:sz w:val="13"/>
                <w:szCs w:val="13"/>
              </w:rPr>
              <w:t>13</w:t>
            </w:r>
          </w:p>
        </w:tc>
        <w:tc>
          <w:tcPr>
            <w:tcW w:w="7920" w:type="dxa"/>
            <w:tcBorders>
              <w:top w:val="nil"/>
              <w:left w:val="nil"/>
              <w:bottom w:val="single" w:sz="4" w:space="0" w:color="auto"/>
              <w:right w:val="single" w:sz="4" w:space="0" w:color="auto"/>
            </w:tcBorders>
            <w:shd w:val="clear" w:color="000000" w:fill="FFFFFF"/>
            <w:vAlign w:val="center"/>
            <w:hideMark/>
          </w:tcPr>
          <w:p w14:paraId="57CE4DA3" w14:textId="77777777" w:rsidR="000C3D7F" w:rsidRPr="000C3D7F" w:rsidRDefault="000C3D7F" w:rsidP="000C3D7F">
            <w:pPr>
              <w:jc w:val="right"/>
              <w:outlineLvl w:val="0"/>
              <w:rPr>
                <w:sz w:val="13"/>
                <w:szCs w:val="13"/>
              </w:rPr>
            </w:pPr>
            <w:r w:rsidRPr="000C3D7F">
              <w:rPr>
                <w:sz w:val="13"/>
                <w:szCs w:val="13"/>
              </w:rPr>
              <w:t>материалы на ремонт хозспособом</w:t>
            </w:r>
          </w:p>
        </w:tc>
        <w:tc>
          <w:tcPr>
            <w:tcW w:w="1300" w:type="dxa"/>
            <w:tcBorders>
              <w:top w:val="nil"/>
              <w:left w:val="nil"/>
              <w:bottom w:val="single" w:sz="4" w:space="0" w:color="auto"/>
              <w:right w:val="single" w:sz="4" w:space="0" w:color="auto"/>
            </w:tcBorders>
            <w:shd w:val="clear" w:color="000000" w:fill="FFFFFF"/>
            <w:vAlign w:val="center"/>
            <w:hideMark/>
          </w:tcPr>
          <w:p w14:paraId="20854CCB"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4DFD4C6" w14:textId="77777777" w:rsidR="000C3D7F" w:rsidRPr="000C3D7F" w:rsidRDefault="000C3D7F" w:rsidP="000C3D7F">
            <w:pPr>
              <w:jc w:val="center"/>
              <w:outlineLvl w:val="0"/>
              <w:rPr>
                <w:sz w:val="13"/>
                <w:szCs w:val="13"/>
              </w:rPr>
            </w:pPr>
            <w:r w:rsidRPr="000C3D7F">
              <w:rPr>
                <w:sz w:val="13"/>
                <w:szCs w:val="13"/>
              </w:rPr>
              <w:t xml:space="preserve">2 611,89  </w:t>
            </w:r>
          </w:p>
        </w:tc>
        <w:tc>
          <w:tcPr>
            <w:tcW w:w="2140" w:type="dxa"/>
            <w:tcBorders>
              <w:top w:val="nil"/>
              <w:left w:val="nil"/>
              <w:bottom w:val="single" w:sz="4" w:space="0" w:color="auto"/>
              <w:right w:val="single" w:sz="4" w:space="0" w:color="auto"/>
            </w:tcBorders>
            <w:shd w:val="clear" w:color="000000" w:fill="FFFFFF"/>
            <w:vAlign w:val="center"/>
            <w:hideMark/>
          </w:tcPr>
          <w:p w14:paraId="09F27F48" w14:textId="77777777" w:rsidR="000C3D7F" w:rsidRPr="000C3D7F" w:rsidRDefault="000C3D7F" w:rsidP="000C3D7F">
            <w:pPr>
              <w:jc w:val="center"/>
              <w:outlineLvl w:val="0"/>
              <w:rPr>
                <w:sz w:val="13"/>
                <w:szCs w:val="13"/>
              </w:rPr>
            </w:pPr>
            <w:r w:rsidRPr="000C3D7F">
              <w:rPr>
                <w:sz w:val="13"/>
                <w:szCs w:val="13"/>
              </w:rPr>
              <w:t xml:space="preserve">2 985,64  </w:t>
            </w:r>
          </w:p>
        </w:tc>
        <w:tc>
          <w:tcPr>
            <w:tcW w:w="2140" w:type="dxa"/>
            <w:tcBorders>
              <w:top w:val="nil"/>
              <w:left w:val="nil"/>
              <w:bottom w:val="single" w:sz="4" w:space="0" w:color="auto"/>
              <w:right w:val="single" w:sz="4" w:space="0" w:color="auto"/>
            </w:tcBorders>
            <w:shd w:val="clear" w:color="000000" w:fill="FFFFFF"/>
            <w:vAlign w:val="center"/>
            <w:hideMark/>
          </w:tcPr>
          <w:p w14:paraId="3709AE58" w14:textId="77777777" w:rsidR="000C3D7F" w:rsidRPr="000C3D7F" w:rsidRDefault="000C3D7F" w:rsidP="000C3D7F">
            <w:pPr>
              <w:jc w:val="center"/>
              <w:outlineLvl w:val="0"/>
              <w:rPr>
                <w:sz w:val="13"/>
                <w:szCs w:val="13"/>
              </w:rPr>
            </w:pPr>
            <w:r w:rsidRPr="000C3D7F">
              <w:rPr>
                <w:sz w:val="13"/>
                <w:szCs w:val="13"/>
              </w:rPr>
              <w:t xml:space="preserve">2 954,98  </w:t>
            </w:r>
          </w:p>
        </w:tc>
        <w:tc>
          <w:tcPr>
            <w:tcW w:w="2140" w:type="dxa"/>
            <w:tcBorders>
              <w:top w:val="nil"/>
              <w:left w:val="nil"/>
              <w:bottom w:val="single" w:sz="4" w:space="0" w:color="auto"/>
              <w:right w:val="single" w:sz="4" w:space="0" w:color="auto"/>
            </w:tcBorders>
            <w:shd w:val="clear" w:color="000000" w:fill="FFFFFF"/>
            <w:vAlign w:val="center"/>
            <w:hideMark/>
          </w:tcPr>
          <w:p w14:paraId="097240DC" w14:textId="77777777" w:rsidR="000C3D7F" w:rsidRPr="000C3D7F" w:rsidRDefault="000C3D7F" w:rsidP="000C3D7F">
            <w:pPr>
              <w:jc w:val="center"/>
              <w:outlineLvl w:val="0"/>
              <w:rPr>
                <w:sz w:val="13"/>
                <w:szCs w:val="13"/>
              </w:rPr>
            </w:pPr>
            <w:r w:rsidRPr="000C3D7F">
              <w:rPr>
                <w:sz w:val="13"/>
                <w:szCs w:val="13"/>
              </w:rPr>
              <w:t xml:space="preserve">343,09  </w:t>
            </w:r>
          </w:p>
        </w:tc>
        <w:tc>
          <w:tcPr>
            <w:tcW w:w="3100" w:type="dxa"/>
            <w:tcBorders>
              <w:top w:val="nil"/>
              <w:left w:val="nil"/>
              <w:bottom w:val="single" w:sz="4" w:space="0" w:color="auto"/>
              <w:right w:val="single" w:sz="8" w:space="0" w:color="auto"/>
            </w:tcBorders>
            <w:shd w:val="clear" w:color="000000" w:fill="FFFFFF"/>
            <w:vAlign w:val="center"/>
            <w:hideMark/>
          </w:tcPr>
          <w:p w14:paraId="7F2EF80F"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008C946B" w14:textId="77777777" w:rsidTr="000C3D7F">
        <w:trPr>
          <w:trHeight w:val="60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10B958F" w14:textId="77777777" w:rsidR="000C3D7F" w:rsidRPr="000C3D7F" w:rsidRDefault="000C3D7F" w:rsidP="000C3D7F">
            <w:pPr>
              <w:jc w:val="center"/>
              <w:rPr>
                <w:b/>
                <w:bCs/>
                <w:sz w:val="13"/>
                <w:szCs w:val="13"/>
              </w:rPr>
            </w:pPr>
            <w:r w:rsidRPr="000C3D7F">
              <w:rPr>
                <w:b/>
                <w:bCs/>
                <w:sz w:val="13"/>
                <w:szCs w:val="13"/>
              </w:rPr>
              <w:t>14</w:t>
            </w:r>
          </w:p>
        </w:tc>
        <w:tc>
          <w:tcPr>
            <w:tcW w:w="7920" w:type="dxa"/>
            <w:tcBorders>
              <w:top w:val="nil"/>
              <w:left w:val="nil"/>
              <w:bottom w:val="single" w:sz="4" w:space="0" w:color="auto"/>
              <w:right w:val="single" w:sz="4" w:space="0" w:color="auto"/>
            </w:tcBorders>
            <w:shd w:val="clear" w:color="000000" w:fill="FFFFFF"/>
            <w:vAlign w:val="center"/>
            <w:hideMark/>
          </w:tcPr>
          <w:p w14:paraId="747556BA" w14:textId="77777777" w:rsidR="000C3D7F" w:rsidRPr="000C3D7F" w:rsidRDefault="000C3D7F" w:rsidP="000C3D7F">
            <w:pPr>
              <w:rPr>
                <w:b/>
                <w:bCs/>
                <w:sz w:val="13"/>
                <w:szCs w:val="13"/>
              </w:rPr>
            </w:pPr>
            <w:r w:rsidRPr="000C3D7F">
              <w:rPr>
                <w:b/>
                <w:bCs/>
                <w:sz w:val="13"/>
                <w:szCs w:val="13"/>
              </w:rPr>
              <w:t>Расходы на ремонт основных средств, в т.ч.:</w:t>
            </w:r>
          </w:p>
        </w:tc>
        <w:tc>
          <w:tcPr>
            <w:tcW w:w="1300" w:type="dxa"/>
            <w:tcBorders>
              <w:top w:val="nil"/>
              <w:left w:val="nil"/>
              <w:bottom w:val="single" w:sz="4" w:space="0" w:color="auto"/>
              <w:right w:val="single" w:sz="4" w:space="0" w:color="auto"/>
            </w:tcBorders>
            <w:shd w:val="clear" w:color="000000" w:fill="FFFFFF"/>
            <w:vAlign w:val="center"/>
            <w:hideMark/>
          </w:tcPr>
          <w:p w14:paraId="548D1E39"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4CD45E7" w14:textId="77777777" w:rsidR="000C3D7F" w:rsidRPr="000C3D7F" w:rsidRDefault="000C3D7F" w:rsidP="000C3D7F">
            <w:pPr>
              <w:jc w:val="center"/>
              <w:rPr>
                <w:b/>
                <w:bCs/>
                <w:sz w:val="13"/>
                <w:szCs w:val="13"/>
              </w:rPr>
            </w:pPr>
            <w:r w:rsidRPr="000C3D7F">
              <w:rPr>
                <w:b/>
                <w:bCs/>
                <w:sz w:val="13"/>
                <w:szCs w:val="13"/>
              </w:rPr>
              <w:t xml:space="preserve">5 118,84  </w:t>
            </w:r>
          </w:p>
        </w:tc>
        <w:tc>
          <w:tcPr>
            <w:tcW w:w="2140" w:type="dxa"/>
            <w:tcBorders>
              <w:top w:val="nil"/>
              <w:left w:val="nil"/>
              <w:bottom w:val="single" w:sz="4" w:space="0" w:color="auto"/>
              <w:right w:val="single" w:sz="4" w:space="0" w:color="auto"/>
            </w:tcBorders>
            <w:shd w:val="clear" w:color="000000" w:fill="FFFFFF"/>
            <w:vAlign w:val="center"/>
            <w:hideMark/>
          </w:tcPr>
          <w:p w14:paraId="11FF768D" w14:textId="77777777" w:rsidR="000C3D7F" w:rsidRPr="000C3D7F" w:rsidRDefault="000C3D7F" w:rsidP="000C3D7F">
            <w:pPr>
              <w:jc w:val="center"/>
              <w:rPr>
                <w:b/>
                <w:bCs/>
                <w:sz w:val="13"/>
                <w:szCs w:val="13"/>
              </w:rPr>
            </w:pPr>
            <w:r w:rsidRPr="000C3D7F">
              <w:rPr>
                <w:b/>
                <w:bCs/>
                <w:sz w:val="13"/>
                <w:szCs w:val="13"/>
              </w:rPr>
              <w:t xml:space="preserve">6 455,78  </w:t>
            </w:r>
          </w:p>
        </w:tc>
        <w:tc>
          <w:tcPr>
            <w:tcW w:w="2140" w:type="dxa"/>
            <w:tcBorders>
              <w:top w:val="nil"/>
              <w:left w:val="nil"/>
              <w:bottom w:val="single" w:sz="4" w:space="0" w:color="auto"/>
              <w:right w:val="single" w:sz="4" w:space="0" w:color="auto"/>
            </w:tcBorders>
            <w:shd w:val="clear" w:color="000000" w:fill="FFFFFF"/>
            <w:vAlign w:val="center"/>
            <w:hideMark/>
          </w:tcPr>
          <w:p w14:paraId="1073CB94" w14:textId="77777777" w:rsidR="000C3D7F" w:rsidRPr="000C3D7F" w:rsidRDefault="000C3D7F" w:rsidP="000C3D7F">
            <w:pPr>
              <w:jc w:val="center"/>
              <w:rPr>
                <w:b/>
                <w:bCs/>
                <w:sz w:val="13"/>
                <w:szCs w:val="13"/>
              </w:rPr>
            </w:pPr>
            <w:r w:rsidRPr="000C3D7F">
              <w:rPr>
                <w:b/>
                <w:bCs/>
                <w:sz w:val="13"/>
                <w:szCs w:val="13"/>
              </w:rPr>
              <w:t xml:space="preserve">5 791,23  </w:t>
            </w:r>
          </w:p>
        </w:tc>
        <w:tc>
          <w:tcPr>
            <w:tcW w:w="2140" w:type="dxa"/>
            <w:tcBorders>
              <w:top w:val="nil"/>
              <w:left w:val="nil"/>
              <w:bottom w:val="single" w:sz="4" w:space="0" w:color="auto"/>
              <w:right w:val="single" w:sz="4" w:space="0" w:color="auto"/>
            </w:tcBorders>
            <w:shd w:val="clear" w:color="000000" w:fill="FFFFFF"/>
            <w:vAlign w:val="center"/>
            <w:hideMark/>
          </w:tcPr>
          <w:p w14:paraId="4555A3C3" w14:textId="77777777" w:rsidR="000C3D7F" w:rsidRPr="000C3D7F" w:rsidRDefault="000C3D7F" w:rsidP="000C3D7F">
            <w:pPr>
              <w:jc w:val="center"/>
              <w:rPr>
                <w:b/>
                <w:bCs/>
                <w:sz w:val="13"/>
                <w:szCs w:val="13"/>
              </w:rPr>
            </w:pPr>
            <w:r w:rsidRPr="000C3D7F">
              <w:rPr>
                <w:b/>
                <w:bCs/>
                <w:sz w:val="13"/>
                <w:szCs w:val="13"/>
              </w:rPr>
              <w:t xml:space="preserve">672,39  </w:t>
            </w:r>
          </w:p>
        </w:tc>
        <w:tc>
          <w:tcPr>
            <w:tcW w:w="3100" w:type="dxa"/>
            <w:tcBorders>
              <w:top w:val="nil"/>
              <w:left w:val="nil"/>
              <w:bottom w:val="single" w:sz="4" w:space="0" w:color="auto"/>
              <w:right w:val="single" w:sz="8" w:space="0" w:color="auto"/>
            </w:tcBorders>
            <w:shd w:val="clear" w:color="000000" w:fill="FFFFFF"/>
            <w:vAlign w:val="center"/>
            <w:hideMark/>
          </w:tcPr>
          <w:p w14:paraId="0178561F"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3556030D"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C268658" w14:textId="77777777" w:rsidR="000C3D7F" w:rsidRPr="000C3D7F" w:rsidRDefault="000C3D7F" w:rsidP="000C3D7F">
            <w:pPr>
              <w:jc w:val="center"/>
              <w:outlineLvl w:val="0"/>
              <w:rPr>
                <w:sz w:val="13"/>
                <w:szCs w:val="13"/>
              </w:rPr>
            </w:pPr>
            <w:r w:rsidRPr="000C3D7F">
              <w:rPr>
                <w:sz w:val="13"/>
                <w:szCs w:val="13"/>
              </w:rPr>
              <w:lastRenderedPageBreak/>
              <w:t>15</w:t>
            </w:r>
          </w:p>
        </w:tc>
        <w:tc>
          <w:tcPr>
            <w:tcW w:w="7920" w:type="dxa"/>
            <w:tcBorders>
              <w:top w:val="nil"/>
              <w:left w:val="nil"/>
              <w:bottom w:val="single" w:sz="4" w:space="0" w:color="auto"/>
              <w:right w:val="single" w:sz="4" w:space="0" w:color="auto"/>
            </w:tcBorders>
            <w:shd w:val="clear" w:color="000000" w:fill="FFFFFF"/>
            <w:vAlign w:val="center"/>
            <w:hideMark/>
          </w:tcPr>
          <w:p w14:paraId="5CFCA928" w14:textId="77777777" w:rsidR="000C3D7F" w:rsidRPr="000C3D7F" w:rsidRDefault="000C3D7F" w:rsidP="000C3D7F">
            <w:pPr>
              <w:outlineLvl w:val="0"/>
              <w:rPr>
                <w:sz w:val="13"/>
                <w:szCs w:val="13"/>
              </w:rPr>
            </w:pPr>
            <w:r w:rsidRPr="000C3D7F">
              <w:rPr>
                <w:sz w:val="13"/>
                <w:szCs w:val="13"/>
              </w:rPr>
              <w:t xml:space="preserve"> - подрядными организациями</w:t>
            </w:r>
          </w:p>
        </w:tc>
        <w:tc>
          <w:tcPr>
            <w:tcW w:w="1300" w:type="dxa"/>
            <w:tcBorders>
              <w:top w:val="nil"/>
              <w:left w:val="nil"/>
              <w:bottom w:val="single" w:sz="4" w:space="0" w:color="auto"/>
              <w:right w:val="single" w:sz="4" w:space="0" w:color="auto"/>
            </w:tcBorders>
            <w:shd w:val="clear" w:color="000000" w:fill="FFFFFF"/>
            <w:vAlign w:val="center"/>
            <w:hideMark/>
          </w:tcPr>
          <w:p w14:paraId="63F24426"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02D5B71" w14:textId="77777777" w:rsidR="000C3D7F" w:rsidRPr="000C3D7F" w:rsidRDefault="000C3D7F" w:rsidP="000C3D7F">
            <w:pPr>
              <w:jc w:val="center"/>
              <w:outlineLvl w:val="0"/>
              <w:rPr>
                <w:b/>
                <w:bCs/>
                <w:sz w:val="13"/>
                <w:szCs w:val="13"/>
              </w:rPr>
            </w:pPr>
            <w:r w:rsidRPr="000C3D7F">
              <w:rPr>
                <w:b/>
                <w:bCs/>
                <w:sz w:val="13"/>
                <w:szCs w:val="13"/>
              </w:rPr>
              <w:t xml:space="preserve">5 118,84  </w:t>
            </w:r>
          </w:p>
        </w:tc>
        <w:tc>
          <w:tcPr>
            <w:tcW w:w="2140" w:type="dxa"/>
            <w:tcBorders>
              <w:top w:val="nil"/>
              <w:left w:val="nil"/>
              <w:bottom w:val="single" w:sz="4" w:space="0" w:color="auto"/>
              <w:right w:val="single" w:sz="4" w:space="0" w:color="auto"/>
            </w:tcBorders>
            <w:shd w:val="clear" w:color="000000" w:fill="FFFFFF"/>
            <w:vAlign w:val="center"/>
            <w:hideMark/>
          </w:tcPr>
          <w:p w14:paraId="4719DEA2" w14:textId="77777777" w:rsidR="000C3D7F" w:rsidRPr="000C3D7F" w:rsidRDefault="000C3D7F" w:rsidP="000C3D7F">
            <w:pPr>
              <w:jc w:val="center"/>
              <w:outlineLvl w:val="0"/>
              <w:rPr>
                <w:b/>
                <w:bCs/>
                <w:sz w:val="13"/>
                <w:szCs w:val="13"/>
              </w:rPr>
            </w:pPr>
            <w:r w:rsidRPr="000C3D7F">
              <w:rPr>
                <w:b/>
                <w:bCs/>
                <w:sz w:val="13"/>
                <w:szCs w:val="13"/>
              </w:rPr>
              <w:t xml:space="preserve">5 047,19  </w:t>
            </w:r>
          </w:p>
        </w:tc>
        <w:tc>
          <w:tcPr>
            <w:tcW w:w="2140" w:type="dxa"/>
            <w:tcBorders>
              <w:top w:val="nil"/>
              <w:left w:val="nil"/>
              <w:bottom w:val="single" w:sz="4" w:space="0" w:color="auto"/>
              <w:right w:val="single" w:sz="4" w:space="0" w:color="auto"/>
            </w:tcBorders>
            <w:shd w:val="clear" w:color="000000" w:fill="FFFFFF"/>
            <w:vAlign w:val="center"/>
            <w:hideMark/>
          </w:tcPr>
          <w:p w14:paraId="467ECBDC" w14:textId="77777777" w:rsidR="000C3D7F" w:rsidRPr="000C3D7F" w:rsidRDefault="000C3D7F" w:rsidP="000C3D7F">
            <w:pPr>
              <w:jc w:val="center"/>
              <w:outlineLvl w:val="0"/>
              <w:rPr>
                <w:b/>
                <w:bCs/>
                <w:sz w:val="13"/>
                <w:szCs w:val="13"/>
              </w:rPr>
            </w:pPr>
            <w:r w:rsidRPr="000C3D7F">
              <w:rPr>
                <w:b/>
                <w:bCs/>
                <w:sz w:val="13"/>
                <w:szCs w:val="13"/>
              </w:rPr>
              <w:t xml:space="preserve">5 791,23  </w:t>
            </w:r>
          </w:p>
        </w:tc>
        <w:tc>
          <w:tcPr>
            <w:tcW w:w="2140" w:type="dxa"/>
            <w:tcBorders>
              <w:top w:val="nil"/>
              <w:left w:val="nil"/>
              <w:bottom w:val="single" w:sz="4" w:space="0" w:color="auto"/>
              <w:right w:val="single" w:sz="4" w:space="0" w:color="auto"/>
            </w:tcBorders>
            <w:shd w:val="clear" w:color="000000" w:fill="FFFFFF"/>
            <w:vAlign w:val="center"/>
            <w:hideMark/>
          </w:tcPr>
          <w:p w14:paraId="095F9D0E" w14:textId="77777777" w:rsidR="000C3D7F" w:rsidRPr="000C3D7F" w:rsidRDefault="000C3D7F" w:rsidP="000C3D7F">
            <w:pPr>
              <w:jc w:val="center"/>
              <w:outlineLvl w:val="0"/>
              <w:rPr>
                <w:b/>
                <w:bCs/>
                <w:sz w:val="13"/>
                <w:szCs w:val="13"/>
              </w:rPr>
            </w:pPr>
            <w:r w:rsidRPr="000C3D7F">
              <w:rPr>
                <w:b/>
                <w:bCs/>
                <w:sz w:val="13"/>
                <w:szCs w:val="13"/>
              </w:rPr>
              <w:t xml:space="preserve">672,39  </w:t>
            </w:r>
          </w:p>
        </w:tc>
        <w:tc>
          <w:tcPr>
            <w:tcW w:w="3100" w:type="dxa"/>
            <w:tcBorders>
              <w:top w:val="nil"/>
              <w:left w:val="nil"/>
              <w:bottom w:val="single" w:sz="4" w:space="0" w:color="auto"/>
              <w:right w:val="single" w:sz="8" w:space="0" w:color="auto"/>
            </w:tcBorders>
            <w:shd w:val="clear" w:color="000000" w:fill="FFFFFF"/>
            <w:vAlign w:val="center"/>
            <w:hideMark/>
          </w:tcPr>
          <w:p w14:paraId="3418C54E" w14:textId="77777777" w:rsidR="000C3D7F" w:rsidRPr="000C3D7F" w:rsidRDefault="000C3D7F" w:rsidP="000C3D7F">
            <w:pPr>
              <w:jc w:val="center"/>
              <w:outlineLvl w:val="0"/>
              <w:rPr>
                <w:b/>
                <w:bCs/>
                <w:sz w:val="13"/>
                <w:szCs w:val="13"/>
              </w:rPr>
            </w:pPr>
            <w:r w:rsidRPr="000C3D7F">
              <w:rPr>
                <w:b/>
                <w:bCs/>
                <w:sz w:val="13"/>
                <w:szCs w:val="13"/>
              </w:rPr>
              <w:t> </w:t>
            </w:r>
          </w:p>
        </w:tc>
      </w:tr>
      <w:tr w:rsidR="000C3D7F" w:rsidRPr="000C3D7F" w14:paraId="45085A51"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FBFC8AA" w14:textId="77777777" w:rsidR="000C3D7F" w:rsidRPr="000C3D7F" w:rsidRDefault="000C3D7F" w:rsidP="000C3D7F">
            <w:pPr>
              <w:jc w:val="center"/>
              <w:rPr>
                <w:b/>
                <w:bCs/>
                <w:sz w:val="13"/>
                <w:szCs w:val="13"/>
              </w:rPr>
            </w:pPr>
            <w:r w:rsidRPr="000C3D7F">
              <w:rPr>
                <w:b/>
                <w:bCs/>
                <w:sz w:val="13"/>
                <w:szCs w:val="13"/>
              </w:rPr>
              <w:t>16</w:t>
            </w:r>
          </w:p>
        </w:tc>
        <w:tc>
          <w:tcPr>
            <w:tcW w:w="7920" w:type="dxa"/>
            <w:tcBorders>
              <w:top w:val="nil"/>
              <w:left w:val="nil"/>
              <w:bottom w:val="single" w:sz="4" w:space="0" w:color="auto"/>
              <w:right w:val="single" w:sz="4" w:space="0" w:color="auto"/>
            </w:tcBorders>
            <w:shd w:val="clear" w:color="000000" w:fill="FFFFFF"/>
            <w:vAlign w:val="center"/>
            <w:hideMark/>
          </w:tcPr>
          <w:p w14:paraId="3B81EB6A" w14:textId="77777777" w:rsidR="000C3D7F" w:rsidRPr="000C3D7F" w:rsidRDefault="000C3D7F" w:rsidP="000C3D7F">
            <w:pPr>
              <w:rPr>
                <w:b/>
                <w:bCs/>
                <w:sz w:val="13"/>
                <w:szCs w:val="13"/>
              </w:rPr>
            </w:pPr>
            <w:r w:rsidRPr="000C3D7F">
              <w:rPr>
                <w:b/>
                <w:bCs/>
                <w:sz w:val="13"/>
                <w:szCs w:val="13"/>
              </w:rPr>
              <w:t>Расходы на оплату труда, всего</w:t>
            </w:r>
          </w:p>
        </w:tc>
        <w:tc>
          <w:tcPr>
            <w:tcW w:w="1300" w:type="dxa"/>
            <w:tcBorders>
              <w:top w:val="nil"/>
              <w:left w:val="nil"/>
              <w:bottom w:val="single" w:sz="4" w:space="0" w:color="auto"/>
              <w:right w:val="single" w:sz="4" w:space="0" w:color="auto"/>
            </w:tcBorders>
            <w:shd w:val="clear" w:color="000000" w:fill="FFFFFF"/>
            <w:vAlign w:val="center"/>
            <w:hideMark/>
          </w:tcPr>
          <w:p w14:paraId="02310A31"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E60B49F" w14:textId="77777777" w:rsidR="000C3D7F" w:rsidRPr="000C3D7F" w:rsidRDefault="000C3D7F" w:rsidP="000C3D7F">
            <w:pPr>
              <w:jc w:val="center"/>
              <w:rPr>
                <w:b/>
                <w:bCs/>
                <w:sz w:val="13"/>
                <w:szCs w:val="13"/>
              </w:rPr>
            </w:pPr>
            <w:r w:rsidRPr="000C3D7F">
              <w:rPr>
                <w:b/>
                <w:bCs/>
                <w:sz w:val="13"/>
                <w:szCs w:val="13"/>
              </w:rPr>
              <w:t xml:space="preserve">40 484,25  </w:t>
            </w:r>
          </w:p>
        </w:tc>
        <w:tc>
          <w:tcPr>
            <w:tcW w:w="2140" w:type="dxa"/>
            <w:tcBorders>
              <w:top w:val="nil"/>
              <w:left w:val="nil"/>
              <w:bottom w:val="single" w:sz="4" w:space="0" w:color="auto"/>
              <w:right w:val="single" w:sz="4" w:space="0" w:color="auto"/>
            </w:tcBorders>
            <w:shd w:val="clear" w:color="000000" w:fill="FFFFFF"/>
            <w:vAlign w:val="center"/>
            <w:hideMark/>
          </w:tcPr>
          <w:p w14:paraId="4EFE01CB" w14:textId="77777777" w:rsidR="000C3D7F" w:rsidRPr="000C3D7F" w:rsidRDefault="000C3D7F" w:rsidP="000C3D7F">
            <w:pPr>
              <w:jc w:val="center"/>
              <w:rPr>
                <w:b/>
                <w:bCs/>
                <w:sz w:val="13"/>
                <w:szCs w:val="13"/>
              </w:rPr>
            </w:pPr>
            <w:r w:rsidRPr="000C3D7F">
              <w:rPr>
                <w:b/>
                <w:bCs/>
                <w:sz w:val="13"/>
                <w:szCs w:val="13"/>
              </w:rPr>
              <w:t xml:space="preserve">42 813,66  </w:t>
            </w:r>
          </w:p>
        </w:tc>
        <w:tc>
          <w:tcPr>
            <w:tcW w:w="2140" w:type="dxa"/>
            <w:tcBorders>
              <w:top w:val="nil"/>
              <w:left w:val="nil"/>
              <w:bottom w:val="single" w:sz="4" w:space="0" w:color="auto"/>
              <w:right w:val="single" w:sz="4" w:space="0" w:color="auto"/>
            </w:tcBorders>
            <w:shd w:val="clear" w:color="000000" w:fill="FFFFFF"/>
            <w:vAlign w:val="center"/>
            <w:hideMark/>
          </w:tcPr>
          <w:p w14:paraId="0197A4E9" w14:textId="77777777" w:rsidR="000C3D7F" w:rsidRPr="000C3D7F" w:rsidRDefault="000C3D7F" w:rsidP="000C3D7F">
            <w:pPr>
              <w:jc w:val="center"/>
              <w:rPr>
                <w:b/>
                <w:bCs/>
                <w:sz w:val="13"/>
                <w:szCs w:val="13"/>
              </w:rPr>
            </w:pPr>
            <w:r w:rsidRPr="000C3D7F">
              <w:rPr>
                <w:b/>
                <w:bCs/>
                <w:sz w:val="13"/>
                <w:szCs w:val="13"/>
              </w:rPr>
              <w:t xml:space="preserve">45 802,09  </w:t>
            </w:r>
          </w:p>
        </w:tc>
        <w:tc>
          <w:tcPr>
            <w:tcW w:w="2140" w:type="dxa"/>
            <w:tcBorders>
              <w:top w:val="nil"/>
              <w:left w:val="nil"/>
              <w:bottom w:val="single" w:sz="4" w:space="0" w:color="auto"/>
              <w:right w:val="single" w:sz="4" w:space="0" w:color="auto"/>
            </w:tcBorders>
            <w:shd w:val="clear" w:color="000000" w:fill="FFFFFF"/>
            <w:vAlign w:val="center"/>
            <w:hideMark/>
          </w:tcPr>
          <w:p w14:paraId="319E4228" w14:textId="77777777" w:rsidR="000C3D7F" w:rsidRPr="000C3D7F" w:rsidRDefault="000C3D7F" w:rsidP="000C3D7F">
            <w:pPr>
              <w:jc w:val="center"/>
              <w:rPr>
                <w:b/>
                <w:bCs/>
                <w:sz w:val="13"/>
                <w:szCs w:val="13"/>
              </w:rPr>
            </w:pPr>
            <w:r w:rsidRPr="000C3D7F">
              <w:rPr>
                <w:b/>
                <w:bCs/>
                <w:sz w:val="13"/>
                <w:szCs w:val="13"/>
              </w:rPr>
              <w:t xml:space="preserve">5 317,85  </w:t>
            </w:r>
          </w:p>
        </w:tc>
        <w:tc>
          <w:tcPr>
            <w:tcW w:w="3100" w:type="dxa"/>
            <w:tcBorders>
              <w:top w:val="nil"/>
              <w:left w:val="nil"/>
              <w:bottom w:val="single" w:sz="4" w:space="0" w:color="auto"/>
              <w:right w:val="single" w:sz="8" w:space="0" w:color="auto"/>
            </w:tcBorders>
            <w:shd w:val="clear" w:color="000000" w:fill="FFFFFF"/>
            <w:vAlign w:val="center"/>
            <w:hideMark/>
          </w:tcPr>
          <w:p w14:paraId="1F5CC543"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2EECFDC1" w14:textId="77777777" w:rsidTr="000C3D7F">
        <w:trPr>
          <w:trHeight w:val="315"/>
          <w:jc w:val="center"/>
        </w:trPr>
        <w:tc>
          <w:tcPr>
            <w:tcW w:w="10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6C7DB5BE" w14:textId="77777777" w:rsidR="000C3D7F" w:rsidRPr="000C3D7F" w:rsidRDefault="000C3D7F" w:rsidP="000C3D7F">
            <w:pPr>
              <w:jc w:val="center"/>
              <w:outlineLvl w:val="0"/>
              <w:rPr>
                <w:sz w:val="13"/>
                <w:szCs w:val="13"/>
              </w:rPr>
            </w:pPr>
            <w:r w:rsidRPr="000C3D7F">
              <w:rPr>
                <w:sz w:val="13"/>
                <w:szCs w:val="13"/>
              </w:rPr>
              <w:t>17</w:t>
            </w:r>
          </w:p>
        </w:tc>
        <w:tc>
          <w:tcPr>
            <w:tcW w:w="7920" w:type="dxa"/>
            <w:tcBorders>
              <w:top w:val="nil"/>
              <w:left w:val="nil"/>
              <w:bottom w:val="single" w:sz="4" w:space="0" w:color="auto"/>
              <w:right w:val="single" w:sz="4" w:space="0" w:color="auto"/>
            </w:tcBorders>
            <w:shd w:val="clear" w:color="000000" w:fill="FFFFFF"/>
            <w:vAlign w:val="center"/>
            <w:hideMark/>
          </w:tcPr>
          <w:p w14:paraId="2DB23A27" w14:textId="77777777" w:rsidR="000C3D7F" w:rsidRPr="000C3D7F" w:rsidRDefault="000C3D7F" w:rsidP="000C3D7F">
            <w:pPr>
              <w:outlineLvl w:val="0"/>
              <w:rPr>
                <w:sz w:val="13"/>
                <w:szCs w:val="13"/>
              </w:rPr>
            </w:pPr>
            <w:r w:rsidRPr="000C3D7F">
              <w:rPr>
                <w:sz w:val="13"/>
                <w:szCs w:val="13"/>
              </w:rPr>
              <w:t>численность всего</w:t>
            </w:r>
          </w:p>
        </w:tc>
        <w:tc>
          <w:tcPr>
            <w:tcW w:w="1300" w:type="dxa"/>
            <w:tcBorders>
              <w:top w:val="nil"/>
              <w:left w:val="nil"/>
              <w:bottom w:val="single" w:sz="4" w:space="0" w:color="auto"/>
              <w:right w:val="single" w:sz="4" w:space="0" w:color="auto"/>
            </w:tcBorders>
            <w:shd w:val="clear" w:color="000000" w:fill="FFFFFF"/>
            <w:vAlign w:val="center"/>
            <w:hideMark/>
          </w:tcPr>
          <w:p w14:paraId="296DB506"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0C66C43" w14:textId="77777777" w:rsidR="000C3D7F" w:rsidRPr="000C3D7F" w:rsidRDefault="000C3D7F" w:rsidP="000C3D7F">
            <w:pPr>
              <w:jc w:val="center"/>
              <w:outlineLvl w:val="0"/>
              <w:rPr>
                <w:sz w:val="13"/>
                <w:szCs w:val="13"/>
              </w:rPr>
            </w:pPr>
            <w:r w:rsidRPr="000C3D7F">
              <w:rPr>
                <w:sz w:val="13"/>
                <w:szCs w:val="13"/>
              </w:rPr>
              <w:t xml:space="preserve">117,00  </w:t>
            </w:r>
          </w:p>
        </w:tc>
        <w:tc>
          <w:tcPr>
            <w:tcW w:w="2140" w:type="dxa"/>
            <w:tcBorders>
              <w:top w:val="nil"/>
              <w:left w:val="nil"/>
              <w:bottom w:val="single" w:sz="4" w:space="0" w:color="auto"/>
              <w:right w:val="single" w:sz="4" w:space="0" w:color="auto"/>
            </w:tcBorders>
            <w:shd w:val="clear" w:color="000000" w:fill="FFFFFF"/>
            <w:vAlign w:val="center"/>
            <w:hideMark/>
          </w:tcPr>
          <w:p w14:paraId="07343251" w14:textId="77777777" w:rsidR="000C3D7F" w:rsidRPr="000C3D7F" w:rsidRDefault="000C3D7F" w:rsidP="000C3D7F">
            <w:pPr>
              <w:jc w:val="center"/>
              <w:outlineLvl w:val="0"/>
              <w:rPr>
                <w:sz w:val="13"/>
                <w:szCs w:val="13"/>
              </w:rPr>
            </w:pPr>
            <w:r w:rsidRPr="000C3D7F">
              <w:rPr>
                <w:sz w:val="13"/>
                <w:szCs w:val="13"/>
              </w:rPr>
              <w:t xml:space="preserve">93,40  </w:t>
            </w:r>
          </w:p>
        </w:tc>
        <w:tc>
          <w:tcPr>
            <w:tcW w:w="2140" w:type="dxa"/>
            <w:tcBorders>
              <w:top w:val="nil"/>
              <w:left w:val="nil"/>
              <w:bottom w:val="single" w:sz="4" w:space="0" w:color="auto"/>
              <w:right w:val="single" w:sz="4" w:space="0" w:color="auto"/>
            </w:tcBorders>
            <w:shd w:val="clear" w:color="000000" w:fill="FFFFFF"/>
            <w:vAlign w:val="center"/>
            <w:hideMark/>
          </w:tcPr>
          <w:p w14:paraId="787AF728" w14:textId="77777777" w:rsidR="000C3D7F" w:rsidRPr="000C3D7F" w:rsidRDefault="000C3D7F" w:rsidP="000C3D7F">
            <w:pPr>
              <w:jc w:val="center"/>
              <w:outlineLvl w:val="0"/>
              <w:rPr>
                <w:sz w:val="13"/>
                <w:szCs w:val="13"/>
              </w:rPr>
            </w:pPr>
            <w:r w:rsidRPr="000C3D7F">
              <w:rPr>
                <w:sz w:val="13"/>
                <w:szCs w:val="13"/>
              </w:rPr>
              <w:t xml:space="preserve">132  </w:t>
            </w:r>
          </w:p>
        </w:tc>
        <w:tc>
          <w:tcPr>
            <w:tcW w:w="2140" w:type="dxa"/>
            <w:tcBorders>
              <w:top w:val="nil"/>
              <w:left w:val="nil"/>
              <w:bottom w:val="single" w:sz="4" w:space="0" w:color="auto"/>
              <w:right w:val="single" w:sz="4" w:space="0" w:color="auto"/>
            </w:tcBorders>
            <w:shd w:val="clear" w:color="000000" w:fill="FFFFFF"/>
            <w:vAlign w:val="center"/>
            <w:hideMark/>
          </w:tcPr>
          <w:p w14:paraId="2068C068" w14:textId="77777777" w:rsidR="000C3D7F" w:rsidRPr="000C3D7F" w:rsidRDefault="000C3D7F" w:rsidP="000C3D7F">
            <w:pPr>
              <w:jc w:val="center"/>
              <w:outlineLvl w:val="0"/>
              <w:rPr>
                <w:sz w:val="13"/>
                <w:szCs w:val="13"/>
              </w:rPr>
            </w:pPr>
            <w:r w:rsidRPr="000C3D7F">
              <w:rPr>
                <w:sz w:val="13"/>
                <w:szCs w:val="13"/>
              </w:rPr>
              <w:t xml:space="preserve">14,81  </w:t>
            </w:r>
          </w:p>
        </w:tc>
        <w:tc>
          <w:tcPr>
            <w:tcW w:w="3100" w:type="dxa"/>
            <w:tcBorders>
              <w:top w:val="nil"/>
              <w:left w:val="nil"/>
              <w:bottom w:val="single" w:sz="4" w:space="0" w:color="auto"/>
              <w:right w:val="single" w:sz="8" w:space="0" w:color="auto"/>
            </w:tcBorders>
            <w:shd w:val="clear" w:color="000000" w:fill="FFFFFF"/>
            <w:vAlign w:val="center"/>
            <w:hideMark/>
          </w:tcPr>
          <w:p w14:paraId="6DAA0775" w14:textId="77777777" w:rsidR="000C3D7F" w:rsidRPr="000C3D7F" w:rsidRDefault="000C3D7F" w:rsidP="000C3D7F">
            <w:pPr>
              <w:jc w:val="center"/>
              <w:outlineLvl w:val="0"/>
              <w:rPr>
                <w:sz w:val="13"/>
                <w:szCs w:val="13"/>
              </w:rPr>
            </w:pPr>
            <w:r w:rsidRPr="000C3D7F">
              <w:rPr>
                <w:sz w:val="13"/>
                <w:szCs w:val="13"/>
              </w:rPr>
              <w:t xml:space="preserve">12,66  </w:t>
            </w:r>
          </w:p>
        </w:tc>
      </w:tr>
      <w:tr w:rsidR="000C3D7F" w:rsidRPr="000C3D7F" w14:paraId="4BD10423"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54CF9E78" w14:textId="77777777" w:rsidR="000C3D7F" w:rsidRPr="000C3D7F" w:rsidRDefault="000C3D7F" w:rsidP="000C3D7F">
            <w:pPr>
              <w:outlineLvl w:val="0"/>
              <w:rPr>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3BFF34C4" w14:textId="77777777" w:rsidR="000C3D7F" w:rsidRPr="000C3D7F" w:rsidRDefault="000C3D7F" w:rsidP="000C3D7F">
            <w:pPr>
              <w:outlineLvl w:val="0"/>
              <w:rPr>
                <w:sz w:val="13"/>
                <w:szCs w:val="13"/>
              </w:rPr>
            </w:pPr>
            <w:r w:rsidRPr="000C3D7F">
              <w:rPr>
                <w:sz w:val="13"/>
                <w:szCs w:val="13"/>
              </w:rPr>
              <w:t xml:space="preserve">ср. зарплата </w:t>
            </w:r>
          </w:p>
        </w:tc>
        <w:tc>
          <w:tcPr>
            <w:tcW w:w="1300" w:type="dxa"/>
            <w:tcBorders>
              <w:top w:val="nil"/>
              <w:left w:val="nil"/>
              <w:bottom w:val="single" w:sz="4" w:space="0" w:color="auto"/>
              <w:right w:val="single" w:sz="4" w:space="0" w:color="auto"/>
            </w:tcBorders>
            <w:shd w:val="clear" w:color="000000" w:fill="FFFFFF"/>
            <w:vAlign w:val="center"/>
            <w:hideMark/>
          </w:tcPr>
          <w:p w14:paraId="48980E82" w14:textId="77777777" w:rsidR="000C3D7F" w:rsidRPr="000C3D7F" w:rsidRDefault="000C3D7F" w:rsidP="000C3D7F">
            <w:pPr>
              <w:jc w:val="center"/>
              <w:outlineLvl w:val="0"/>
              <w:rPr>
                <w:sz w:val="13"/>
                <w:szCs w:val="13"/>
              </w:rPr>
            </w:pPr>
            <w:r w:rsidRPr="000C3D7F">
              <w:rPr>
                <w:sz w:val="13"/>
                <w:szCs w:val="13"/>
              </w:rPr>
              <w:t>руб./мес.</w:t>
            </w:r>
          </w:p>
        </w:tc>
        <w:tc>
          <w:tcPr>
            <w:tcW w:w="1880" w:type="dxa"/>
            <w:tcBorders>
              <w:top w:val="nil"/>
              <w:left w:val="nil"/>
              <w:bottom w:val="single" w:sz="4" w:space="0" w:color="auto"/>
              <w:right w:val="single" w:sz="4" w:space="0" w:color="auto"/>
            </w:tcBorders>
            <w:shd w:val="clear" w:color="000000" w:fill="FFFFFF"/>
            <w:vAlign w:val="center"/>
            <w:hideMark/>
          </w:tcPr>
          <w:p w14:paraId="0C7159C3" w14:textId="77777777" w:rsidR="000C3D7F" w:rsidRPr="000C3D7F" w:rsidRDefault="000C3D7F" w:rsidP="000C3D7F">
            <w:pPr>
              <w:jc w:val="center"/>
              <w:outlineLvl w:val="0"/>
              <w:rPr>
                <w:sz w:val="13"/>
                <w:szCs w:val="13"/>
              </w:rPr>
            </w:pPr>
            <w:r w:rsidRPr="000C3D7F">
              <w:rPr>
                <w:sz w:val="13"/>
                <w:szCs w:val="13"/>
              </w:rPr>
              <w:t xml:space="preserve">28 834,93  </w:t>
            </w:r>
          </w:p>
        </w:tc>
        <w:tc>
          <w:tcPr>
            <w:tcW w:w="2140" w:type="dxa"/>
            <w:tcBorders>
              <w:top w:val="nil"/>
              <w:left w:val="nil"/>
              <w:bottom w:val="single" w:sz="4" w:space="0" w:color="auto"/>
              <w:right w:val="single" w:sz="4" w:space="0" w:color="auto"/>
            </w:tcBorders>
            <w:shd w:val="clear" w:color="000000" w:fill="FFFFFF"/>
            <w:vAlign w:val="center"/>
            <w:hideMark/>
          </w:tcPr>
          <w:p w14:paraId="738D3AB8" w14:textId="77777777" w:rsidR="000C3D7F" w:rsidRPr="000C3D7F" w:rsidRDefault="000C3D7F" w:rsidP="000C3D7F">
            <w:pPr>
              <w:jc w:val="center"/>
              <w:outlineLvl w:val="0"/>
              <w:rPr>
                <w:sz w:val="13"/>
                <w:szCs w:val="13"/>
              </w:rPr>
            </w:pPr>
            <w:r w:rsidRPr="000C3D7F">
              <w:rPr>
                <w:sz w:val="13"/>
                <w:szCs w:val="13"/>
              </w:rPr>
              <w:t xml:space="preserve">38 199,20  </w:t>
            </w:r>
          </w:p>
        </w:tc>
        <w:tc>
          <w:tcPr>
            <w:tcW w:w="2140" w:type="dxa"/>
            <w:tcBorders>
              <w:top w:val="nil"/>
              <w:left w:val="nil"/>
              <w:bottom w:val="single" w:sz="4" w:space="0" w:color="auto"/>
              <w:right w:val="single" w:sz="4" w:space="0" w:color="auto"/>
            </w:tcBorders>
            <w:shd w:val="clear" w:color="000000" w:fill="FFFFFF"/>
            <w:vAlign w:val="center"/>
            <w:hideMark/>
          </w:tcPr>
          <w:p w14:paraId="0C129D7B" w14:textId="77777777" w:rsidR="000C3D7F" w:rsidRPr="000C3D7F" w:rsidRDefault="000C3D7F" w:rsidP="000C3D7F">
            <w:pPr>
              <w:jc w:val="center"/>
              <w:outlineLvl w:val="0"/>
              <w:rPr>
                <w:sz w:val="13"/>
                <w:szCs w:val="13"/>
              </w:rPr>
            </w:pPr>
            <w:r w:rsidRPr="000C3D7F">
              <w:rPr>
                <w:sz w:val="13"/>
                <w:szCs w:val="13"/>
              </w:rPr>
              <w:t xml:space="preserve">32 622,57  </w:t>
            </w:r>
          </w:p>
        </w:tc>
        <w:tc>
          <w:tcPr>
            <w:tcW w:w="2140" w:type="dxa"/>
            <w:tcBorders>
              <w:top w:val="nil"/>
              <w:left w:val="nil"/>
              <w:bottom w:val="single" w:sz="4" w:space="0" w:color="auto"/>
              <w:right w:val="single" w:sz="4" w:space="0" w:color="auto"/>
            </w:tcBorders>
            <w:shd w:val="clear" w:color="000000" w:fill="FFFFFF"/>
            <w:vAlign w:val="center"/>
            <w:hideMark/>
          </w:tcPr>
          <w:p w14:paraId="41303C3E" w14:textId="77777777" w:rsidR="000C3D7F" w:rsidRPr="000C3D7F" w:rsidRDefault="000C3D7F" w:rsidP="000C3D7F">
            <w:pPr>
              <w:jc w:val="center"/>
              <w:outlineLvl w:val="0"/>
              <w:rPr>
                <w:sz w:val="13"/>
                <w:szCs w:val="13"/>
              </w:rPr>
            </w:pPr>
            <w:r w:rsidRPr="000C3D7F">
              <w:rPr>
                <w:sz w:val="13"/>
                <w:szCs w:val="13"/>
              </w:rPr>
              <w:t xml:space="preserve">3 787,64  </w:t>
            </w:r>
          </w:p>
        </w:tc>
        <w:tc>
          <w:tcPr>
            <w:tcW w:w="3100" w:type="dxa"/>
            <w:tcBorders>
              <w:top w:val="nil"/>
              <w:left w:val="nil"/>
              <w:bottom w:val="single" w:sz="4" w:space="0" w:color="auto"/>
              <w:right w:val="single" w:sz="8" w:space="0" w:color="auto"/>
            </w:tcBorders>
            <w:shd w:val="clear" w:color="000000" w:fill="FFFFFF"/>
            <w:vAlign w:val="center"/>
            <w:hideMark/>
          </w:tcPr>
          <w:p w14:paraId="7283F814"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6A8D2051"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2C9889B5" w14:textId="77777777" w:rsidR="000C3D7F" w:rsidRPr="000C3D7F" w:rsidRDefault="000C3D7F" w:rsidP="000C3D7F">
            <w:pPr>
              <w:outlineLvl w:val="0"/>
              <w:rPr>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72E7BA2B" w14:textId="77777777" w:rsidR="000C3D7F" w:rsidRPr="000C3D7F" w:rsidRDefault="000C3D7F" w:rsidP="000C3D7F">
            <w:pPr>
              <w:outlineLvl w:val="0"/>
              <w:rPr>
                <w:sz w:val="13"/>
                <w:szCs w:val="13"/>
              </w:rPr>
            </w:pPr>
            <w:r w:rsidRPr="000C3D7F">
              <w:rPr>
                <w:sz w:val="13"/>
                <w:szCs w:val="13"/>
              </w:rPr>
              <w:t>ФОТ ППП</w:t>
            </w:r>
          </w:p>
        </w:tc>
        <w:tc>
          <w:tcPr>
            <w:tcW w:w="1300" w:type="dxa"/>
            <w:tcBorders>
              <w:top w:val="nil"/>
              <w:left w:val="nil"/>
              <w:bottom w:val="single" w:sz="4" w:space="0" w:color="auto"/>
              <w:right w:val="single" w:sz="4" w:space="0" w:color="auto"/>
            </w:tcBorders>
            <w:shd w:val="clear" w:color="000000" w:fill="FFFFFF"/>
            <w:vAlign w:val="center"/>
            <w:hideMark/>
          </w:tcPr>
          <w:p w14:paraId="3EDE0685"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6AD02BE" w14:textId="77777777" w:rsidR="000C3D7F" w:rsidRPr="000C3D7F" w:rsidRDefault="000C3D7F" w:rsidP="000C3D7F">
            <w:pPr>
              <w:jc w:val="center"/>
              <w:outlineLvl w:val="0"/>
              <w:rPr>
                <w:sz w:val="13"/>
                <w:szCs w:val="13"/>
              </w:rPr>
            </w:pPr>
            <w:r w:rsidRPr="000C3D7F">
              <w:rPr>
                <w:sz w:val="13"/>
                <w:szCs w:val="13"/>
              </w:rPr>
              <w:t xml:space="preserve">27 884,85  </w:t>
            </w:r>
          </w:p>
        </w:tc>
        <w:tc>
          <w:tcPr>
            <w:tcW w:w="2140" w:type="dxa"/>
            <w:tcBorders>
              <w:top w:val="nil"/>
              <w:left w:val="nil"/>
              <w:bottom w:val="single" w:sz="4" w:space="0" w:color="auto"/>
              <w:right w:val="single" w:sz="4" w:space="0" w:color="auto"/>
            </w:tcBorders>
            <w:shd w:val="clear" w:color="000000" w:fill="FFFFFF"/>
            <w:vAlign w:val="center"/>
            <w:hideMark/>
          </w:tcPr>
          <w:p w14:paraId="164F187B" w14:textId="77777777" w:rsidR="000C3D7F" w:rsidRPr="000C3D7F" w:rsidRDefault="000C3D7F" w:rsidP="000C3D7F">
            <w:pPr>
              <w:jc w:val="center"/>
              <w:outlineLvl w:val="0"/>
              <w:rPr>
                <w:sz w:val="13"/>
                <w:szCs w:val="13"/>
              </w:rPr>
            </w:pPr>
            <w:r w:rsidRPr="000C3D7F">
              <w:rPr>
                <w:sz w:val="13"/>
                <w:szCs w:val="13"/>
              </w:rPr>
              <w:t xml:space="preserve">33 647,58  </w:t>
            </w:r>
          </w:p>
        </w:tc>
        <w:tc>
          <w:tcPr>
            <w:tcW w:w="2140" w:type="dxa"/>
            <w:tcBorders>
              <w:top w:val="nil"/>
              <w:left w:val="nil"/>
              <w:bottom w:val="single" w:sz="4" w:space="0" w:color="auto"/>
              <w:right w:val="single" w:sz="4" w:space="0" w:color="auto"/>
            </w:tcBorders>
            <w:shd w:val="clear" w:color="000000" w:fill="FFFFFF"/>
            <w:vAlign w:val="center"/>
            <w:hideMark/>
          </w:tcPr>
          <w:p w14:paraId="736AD7E9" w14:textId="77777777" w:rsidR="000C3D7F" w:rsidRPr="000C3D7F" w:rsidRDefault="000C3D7F" w:rsidP="000C3D7F">
            <w:pPr>
              <w:jc w:val="center"/>
              <w:outlineLvl w:val="0"/>
              <w:rPr>
                <w:sz w:val="13"/>
                <w:szCs w:val="13"/>
              </w:rPr>
            </w:pPr>
            <w:r w:rsidRPr="000C3D7F">
              <w:rPr>
                <w:sz w:val="13"/>
                <w:szCs w:val="13"/>
              </w:rPr>
              <w:t xml:space="preserve">31 547,70  </w:t>
            </w:r>
          </w:p>
        </w:tc>
        <w:tc>
          <w:tcPr>
            <w:tcW w:w="2140" w:type="dxa"/>
            <w:tcBorders>
              <w:top w:val="nil"/>
              <w:left w:val="nil"/>
              <w:bottom w:val="single" w:sz="4" w:space="0" w:color="auto"/>
              <w:right w:val="single" w:sz="4" w:space="0" w:color="auto"/>
            </w:tcBorders>
            <w:shd w:val="clear" w:color="000000" w:fill="FFFFFF"/>
            <w:vAlign w:val="center"/>
            <w:hideMark/>
          </w:tcPr>
          <w:p w14:paraId="64E9EC72" w14:textId="77777777" w:rsidR="000C3D7F" w:rsidRPr="000C3D7F" w:rsidRDefault="000C3D7F" w:rsidP="000C3D7F">
            <w:pPr>
              <w:jc w:val="center"/>
              <w:outlineLvl w:val="0"/>
              <w:rPr>
                <w:sz w:val="13"/>
                <w:szCs w:val="13"/>
              </w:rPr>
            </w:pPr>
            <w:r w:rsidRPr="000C3D7F">
              <w:rPr>
                <w:sz w:val="13"/>
                <w:szCs w:val="13"/>
              </w:rPr>
              <w:t xml:space="preserve">3 662,85  </w:t>
            </w:r>
          </w:p>
        </w:tc>
        <w:tc>
          <w:tcPr>
            <w:tcW w:w="3100" w:type="dxa"/>
            <w:tcBorders>
              <w:top w:val="nil"/>
              <w:left w:val="nil"/>
              <w:bottom w:val="single" w:sz="4" w:space="0" w:color="auto"/>
              <w:right w:val="single" w:sz="8" w:space="0" w:color="auto"/>
            </w:tcBorders>
            <w:shd w:val="clear" w:color="000000" w:fill="FFFFFF"/>
            <w:vAlign w:val="center"/>
            <w:hideMark/>
          </w:tcPr>
          <w:p w14:paraId="7D20B358"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119673A1"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431DAC40" w14:textId="77777777" w:rsidR="000C3D7F" w:rsidRPr="000C3D7F" w:rsidRDefault="000C3D7F" w:rsidP="000C3D7F">
            <w:pPr>
              <w:outlineLvl w:val="0"/>
              <w:rPr>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6465F182" w14:textId="77777777" w:rsidR="000C3D7F" w:rsidRPr="000C3D7F" w:rsidRDefault="000C3D7F" w:rsidP="000C3D7F">
            <w:pPr>
              <w:outlineLvl w:val="0"/>
              <w:rPr>
                <w:sz w:val="13"/>
                <w:szCs w:val="13"/>
              </w:rPr>
            </w:pPr>
            <w:r w:rsidRPr="000C3D7F">
              <w:rPr>
                <w:sz w:val="13"/>
                <w:szCs w:val="13"/>
              </w:rPr>
              <w:t>численность ппп</w:t>
            </w:r>
          </w:p>
        </w:tc>
        <w:tc>
          <w:tcPr>
            <w:tcW w:w="1300" w:type="dxa"/>
            <w:tcBorders>
              <w:top w:val="nil"/>
              <w:left w:val="nil"/>
              <w:bottom w:val="single" w:sz="4" w:space="0" w:color="auto"/>
              <w:right w:val="single" w:sz="4" w:space="0" w:color="auto"/>
            </w:tcBorders>
            <w:shd w:val="clear" w:color="000000" w:fill="FFFFFF"/>
            <w:vAlign w:val="center"/>
            <w:hideMark/>
          </w:tcPr>
          <w:p w14:paraId="35EEF566" w14:textId="77777777" w:rsidR="000C3D7F" w:rsidRPr="000C3D7F" w:rsidRDefault="000C3D7F" w:rsidP="000C3D7F">
            <w:pPr>
              <w:jc w:val="center"/>
              <w:outlineLvl w:val="0"/>
              <w:rPr>
                <w:sz w:val="13"/>
                <w:szCs w:val="13"/>
              </w:rPr>
            </w:pPr>
            <w:r w:rsidRPr="000C3D7F">
              <w:rPr>
                <w:sz w:val="13"/>
                <w:szCs w:val="13"/>
              </w:rPr>
              <w:t>чел.</w:t>
            </w:r>
          </w:p>
        </w:tc>
        <w:tc>
          <w:tcPr>
            <w:tcW w:w="1880" w:type="dxa"/>
            <w:tcBorders>
              <w:top w:val="nil"/>
              <w:left w:val="nil"/>
              <w:bottom w:val="single" w:sz="4" w:space="0" w:color="auto"/>
              <w:right w:val="single" w:sz="4" w:space="0" w:color="auto"/>
            </w:tcBorders>
            <w:shd w:val="clear" w:color="000000" w:fill="FFFFFF"/>
            <w:vAlign w:val="center"/>
            <w:hideMark/>
          </w:tcPr>
          <w:p w14:paraId="2B49167C" w14:textId="77777777" w:rsidR="000C3D7F" w:rsidRPr="000C3D7F" w:rsidRDefault="000C3D7F" w:rsidP="000C3D7F">
            <w:pPr>
              <w:jc w:val="center"/>
              <w:outlineLvl w:val="0"/>
              <w:rPr>
                <w:sz w:val="13"/>
                <w:szCs w:val="13"/>
              </w:rPr>
            </w:pPr>
            <w:r w:rsidRPr="000C3D7F">
              <w:rPr>
                <w:sz w:val="13"/>
                <w:szCs w:val="13"/>
              </w:rPr>
              <w:t xml:space="preserve">95,00  </w:t>
            </w:r>
          </w:p>
        </w:tc>
        <w:tc>
          <w:tcPr>
            <w:tcW w:w="2140" w:type="dxa"/>
            <w:tcBorders>
              <w:top w:val="nil"/>
              <w:left w:val="nil"/>
              <w:bottom w:val="single" w:sz="4" w:space="0" w:color="auto"/>
              <w:right w:val="single" w:sz="4" w:space="0" w:color="auto"/>
            </w:tcBorders>
            <w:shd w:val="clear" w:color="000000" w:fill="FFFFFF"/>
            <w:vAlign w:val="center"/>
            <w:hideMark/>
          </w:tcPr>
          <w:p w14:paraId="2DF05104" w14:textId="77777777" w:rsidR="000C3D7F" w:rsidRPr="000C3D7F" w:rsidRDefault="000C3D7F" w:rsidP="000C3D7F">
            <w:pPr>
              <w:jc w:val="center"/>
              <w:outlineLvl w:val="0"/>
              <w:rPr>
                <w:sz w:val="13"/>
                <w:szCs w:val="13"/>
              </w:rPr>
            </w:pPr>
            <w:r w:rsidRPr="000C3D7F">
              <w:rPr>
                <w:sz w:val="13"/>
                <w:szCs w:val="13"/>
              </w:rPr>
              <w:t xml:space="preserve">82,00  </w:t>
            </w:r>
          </w:p>
        </w:tc>
        <w:tc>
          <w:tcPr>
            <w:tcW w:w="2140" w:type="dxa"/>
            <w:tcBorders>
              <w:top w:val="nil"/>
              <w:left w:val="nil"/>
              <w:bottom w:val="single" w:sz="4" w:space="0" w:color="auto"/>
              <w:right w:val="single" w:sz="4" w:space="0" w:color="auto"/>
            </w:tcBorders>
            <w:shd w:val="clear" w:color="000000" w:fill="FFFFFF"/>
            <w:vAlign w:val="center"/>
            <w:hideMark/>
          </w:tcPr>
          <w:p w14:paraId="7760C23E" w14:textId="77777777" w:rsidR="000C3D7F" w:rsidRPr="000C3D7F" w:rsidRDefault="000C3D7F" w:rsidP="000C3D7F">
            <w:pPr>
              <w:jc w:val="center"/>
              <w:outlineLvl w:val="0"/>
              <w:rPr>
                <w:sz w:val="13"/>
                <w:szCs w:val="13"/>
              </w:rPr>
            </w:pPr>
            <w:r w:rsidRPr="000C3D7F">
              <w:rPr>
                <w:sz w:val="13"/>
                <w:szCs w:val="13"/>
              </w:rPr>
              <w:t xml:space="preserve">107  </w:t>
            </w:r>
          </w:p>
        </w:tc>
        <w:tc>
          <w:tcPr>
            <w:tcW w:w="2140" w:type="dxa"/>
            <w:tcBorders>
              <w:top w:val="nil"/>
              <w:left w:val="nil"/>
              <w:bottom w:val="single" w:sz="4" w:space="0" w:color="auto"/>
              <w:right w:val="single" w:sz="4" w:space="0" w:color="auto"/>
            </w:tcBorders>
            <w:shd w:val="clear" w:color="000000" w:fill="FFFFFF"/>
            <w:vAlign w:val="center"/>
            <w:hideMark/>
          </w:tcPr>
          <w:p w14:paraId="5608C2C7" w14:textId="77777777" w:rsidR="000C3D7F" w:rsidRPr="000C3D7F" w:rsidRDefault="000C3D7F" w:rsidP="000C3D7F">
            <w:pPr>
              <w:jc w:val="center"/>
              <w:outlineLvl w:val="0"/>
              <w:rPr>
                <w:sz w:val="13"/>
                <w:szCs w:val="13"/>
              </w:rPr>
            </w:pPr>
            <w:r w:rsidRPr="000C3D7F">
              <w:rPr>
                <w:sz w:val="13"/>
                <w:szCs w:val="13"/>
              </w:rPr>
              <w:t xml:space="preserve">12,03  </w:t>
            </w:r>
          </w:p>
        </w:tc>
        <w:tc>
          <w:tcPr>
            <w:tcW w:w="3100" w:type="dxa"/>
            <w:tcBorders>
              <w:top w:val="nil"/>
              <w:left w:val="nil"/>
              <w:bottom w:val="single" w:sz="4" w:space="0" w:color="auto"/>
              <w:right w:val="single" w:sz="8" w:space="0" w:color="auto"/>
            </w:tcBorders>
            <w:shd w:val="clear" w:color="000000" w:fill="FFFFFF"/>
            <w:vAlign w:val="center"/>
            <w:hideMark/>
          </w:tcPr>
          <w:p w14:paraId="292528AE" w14:textId="77777777" w:rsidR="000C3D7F" w:rsidRPr="000C3D7F" w:rsidRDefault="000C3D7F" w:rsidP="000C3D7F">
            <w:pPr>
              <w:jc w:val="center"/>
              <w:outlineLvl w:val="0"/>
              <w:rPr>
                <w:sz w:val="13"/>
                <w:szCs w:val="13"/>
              </w:rPr>
            </w:pPr>
            <w:r w:rsidRPr="000C3D7F">
              <w:rPr>
                <w:sz w:val="13"/>
                <w:szCs w:val="13"/>
              </w:rPr>
              <w:t xml:space="preserve">12,66  </w:t>
            </w:r>
          </w:p>
        </w:tc>
      </w:tr>
      <w:tr w:rsidR="000C3D7F" w:rsidRPr="000C3D7F" w14:paraId="271406FE"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53DEA7DA" w14:textId="77777777" w:rsidR="000C3D7F" w:rsidRPr="000C3D7F" w:rsidRDefault="000C3D7F" w:rsidP="000C3D7F">
            <w:pPr>
              <w:outlineLvl w:val="0"/>
              <w:rPr>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1FDA3129" w14:textId="77777777" w:rsidR="000C3D7F" w:rsidRPr="000C3D7F" w:rsidRDefault="000C3D7F" w:rsidP="000C3D7F">
            <w:pPr>
              <w:outlineLvl w:val="0"/>
              <w:rPr>
                <w:sz w:val="13"/>
                <w:szCs w:val="13"/>
              </w:rPr>
            </w:pPr>
            <w:r w:rsidRPr="000C3D7F">
              <w:rPr>
                <w:sz w:val="13"/>
                <w:szCs w:val="13"/>
              </w:rPr>
              <w:t>ср. зарплата ппп</w:t>
            </w:r>
          </w:p>
        </w:tc>
        <w:tc>
          <w:tcPr>
            <w:tcW w:w="1300" w:type="dxa"/>
            <w:tcBorders>
              <w:top w:val="nil"/>
              <w:left w:val="nil"/>
              <w:bottom w:val="single" w:sz="4" w:space="0" w:color="auto"/>
              <w:right w:val="single" w:sz="4" w:space="0" w:color="auto"/>
            </w:tcBorders>
            <w:shd w:val="clear" w:color="000000" w:fill="FFFFFF"/>
            <w:vAlign w:val="center"/>
            <w:hideMark/>
          </w:tcPr>
          <w:p w14:paraId="109CB901" w14:textId="77777777" w:rsidR="000C3D7F" w:rsidRPr="000C3D7F" w:rsidRDefault="000C3D7F" w:rsidP="000C3D7F">
            <w:pPr>
              <w:jc w:val="center"/>
              <w:outlineLvl w:val="0"/>
              <w:rPr>
                <w:sz w:val="13"/>
                <w:szCs w:val="13"/>
              </w:rPr>
            </w:pPr>
            <w:r w:rsidRPr="000C3D7F">
              <w:rPr>
                <w:sz w:val="13"/>
                <w:szCs w:val="13"/>
              </w:rPr>
              <w:t>руб./мес.</w:t>
            </w:r>
          </w:p>
        </w:tc>
        <w:tc>
          <w:tcPr>
            <w:tcW w:w="1880" w:type="dxa"/>
            <w:tcBorders>
              <w:top w:val="nil"/>
              <w:left w:val="nil"/>
              <w:bottom w:val="single" w:sz="4" w:space="0" w:color="auto"/>
              <w:right w:val="single" w:sz="4" w:space="0" w:color="auto"/>
            </w:tcBorders>
            <w:shd w:val="clear" w:color="000000" w:fill="FFFFFF"/>
            <w:vAlign w:val="center"/>
            <w:hideMark/>
          </w:tcPr>
          <w:p w14:paraId="67721D4C" w14:textId="77777777" w:rsidR="000C3D7F" w:rsidRPr="000C3D7F" w:rsidRDefault="000C3D7F" w:rsidP="000C3D7F">
            <w:pPr>
              <w:jc w:val="center"/>
              <w:outlineLvl w:val="0"/>
              <w:rPr>
                <w:sz w:val="13"/>
                <w:szCs w:val="13"/>
              </w:rPr>
            </w:pPr>
            <w:r w:rsidRPr="000C3D7F">
              <w:rPr>
                <w:sz w:val="13"/>
                <w:szCs w:val="13"/>
              </w:rPr>
              <w:t xml:space="preserve">24 460,40  </w:t>
            </w:r>
          </w:p>
        </w:tc>
        <w:tc>
          <w:tcPr>
            <w:tcW w:w="2140" w:type="dxa"/>
            <w:tcBorders>
              <w:top w:val="nil"/>
              <w:left w:val="nil"/>
              <w:bottom w:val="single" w:sz="4" w:space="0" w:color="auto"/>
              <w:right w:val="single" w:sz="4" w:space="0" w:color="auto"/>
            </w:tcBorders>
            <w:shd w:val="clear" w:color="000000" w:fill="FFFFFF"/>
            <w:vAlign w:val="center"/>
            <w:hideMark/>
          </w:tcPr>
          <w:p w14:paraId="1FDAE6D2" w14:textId="77777777" w:rsidR="000C3D7F" w:rsidRPr="000C3D7F" w:rsidRDefault="000C3D7F" w:rsidP="000C3D7F">
            <w:pPr>
              <w:jc w:val="center"/>
              <w:outlineLvl w:val="0"/>
              <w:rPr>
                <w:sz w:val="13"/>
                <w:szCs w:val="13"/>
              </w:rPr>
            </w:pPr>
            <w:r w:rsidRPr="000C3D7F">
              <w:rPr>
                <w:sz w:val="13"/>
                <w:szCs w:val="13"/>
              </w:rPr>
              <w:t xml:space="preserve">34 194,69  </w:t>
            </w:r>
          </w:p>
        </w:tc>
        <w:tc>
          <w:tcPr>
            <w:tcW w:w="2140" w:type="dxa"/>
            <w:tcBorders>
              <w:top w:val="nil"/>
              <w:left w:val="nil"/>
              <w:bottom w:val="single" w:sz="4" w:space="0" w:color="auto"/>
              <w:right w:val="single" w:sz="4" w:space="0" w:color="auto"/>
            </w:tcBorders>
            <w:shd w:val="clear" w:color="000000" w:fill="FFFFFF"/>
            <w:vAlign w:val="center"/>
            <w:hideMark/>
          </w:tcPr>
          <w:p w14:paraId="2BD5C395" w14:textId="77777777" w:rsidR="000C3D7F" w:rsidRPr="000C3D7F" w:rsidRDefault="000C3D7F" w:rsidP="000C3D7F">
            <w:pPr>
              <w:jc w:val="center"/>
              <w:outlineLvl w:val="0"/>
              <w:rPr>
                <w:sz w:val="13"/>
                <w:szCs w:val="13"/>
              </w:rPr>
            </w:pPr>
            <w:r w:rsidRPr="000C3D7F">
              <w:rPr>
                <w:sz w:val="13"/>
                <w:szCs w:val="13"/>
              </w:rPr>
              <w:t xml:space="preserve">27 673,42  </w:t>
            </w:r>
          </w:p>
        </w:tc>
        <w:tc>
          <w:tcPr>
            <w:tcW w:w="2140" w:type="dxa"/>
            <w:tcBorders>
              <w:top w:val="nil"/>
              <w:left w:val="nil"/>
              <w:bottom w:val="single" w:sz="4" w:space="0" w:color="auto"/>
              <w:right w:val="single" w:sz="4" w:space="0" w:color="auto"/>
            </w:tcBorders>
            <w:shd w:val="clear" w:color="000000" w:fill="FFFFFF"/>
            <w:vAlign w:val="center"/>
            <w:hideMark/>
          </w:tcPr>
          <w:p w14:paraId="42BCF4EF" w14:textId="77777777" w:rsidR="000C3D7F" w:rsidRPr="000C3D7F" w:rsidRDefault="000C3D7F" w:rsidP="000C3D7F">
            <w:pPr>
              <w:jc w:val="center"/>
              <w:outlineLvl w:val="0"/>
              <w:rPr>
                <w:sz w:val="13"/>
                <w:szCs w:val="13"/>
              </w:rPr>
            </w:pPr>
            <w:r w:rsidRPr="000C3D7F">
              <w:rPr>
                <w:sz w:val="13"/>
                <w:szCs w:val="13"/>
              </w:rPr>
              <w:t xml:space="preserve">3 213,02  </w:t>
            </w:r>
          </w:p>
        </w:tc>
        <w:tc>
          <w:tcPr>
            <w:tcW w:w="3100" w:type="dxa"/>
            <w:tcBorders>
              <w:top w:val="nil"/>
              <w:left w:val="nil"/>
              <w:bottom w:val="single" w:sz="4" w:space="0" w:color="auto"/>
              <w:right w:val="single" w:sz="8" w:space="0" w:color="auto"/>
            </w:tcBorders>
            <w:shd w:val="clear" w:color="000000" w:fill="FFFFFF"/>
            <w:vAlign w:val="center"/>
            <w:hideMark/>
          </w:tcPr>
          <w:p w14:paraId="660D4B70"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7F13F94C"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465D090D" w14:textId="77777777" w:rsidR="000C3D7F" w:rsidRPr="000C3D7F" w:rsidRDefault="000C3D7F" w:rsidP="000C3D7F">
            <w:pPr>
              <w:outlineLvl w:val="0"/>
              <w:rPr>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7A311C33" w14:textId="77777777" w:rsidR="000C3D7F" w:rsidRPr="000C3D7F" w:rsidRDefault="000C3D7F" w:rsidP="000C3D7F">
            <w:pPr>
              <w:outlineLvl w:val="0"/>
              <w:rPr>
                <w:sz w:val="13"/>
                <w:szCs w:val="13"/>
              </w:rPr>
            </w:pPr>
            <w:r w:rsidRPr="000C3D7F">
              <w:rPr>
                <w:sz w:val="13"/>
                <w:szCs w:val="13"/>
              </w:rPr>
              <w:t>ФОТ АУП</w:t>
            </w:r>
          </w:p>
        </w:tc>
        <w:tc>
          <w:tcPr>
            <w:tcW w:w="1300" w:type="dxa"/>
            <w:tcBorders>
              <w:top w:val="nil"/>
              <w:left w:val="nil"/>
              <w:bottom w:val="single" w:sz="4" w:space="0" w:color="auto"/>
              <w:right w:val="single" w:sz="4" w:space="0" w:color="auto"/>
            </w:tcBorders>
            <w:shd w:val="clear" w:color="000000" w:fill="FFFFFF"/>
            <w:vAlign w:val="center"/>
            <w:hideMark/>
          </w:tcPr>
          <w:p w14:paraId="4913C09F"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15D1636A" w14:textId="77777777" w:rsidR="000C3D7F" w:rsidRPr="000C3D7F" w:rsidRDefault="000C3D7F" w:rsidP="000C3D7F">
            <w:pPr>
              <w:jc w:val="center"/>
              <w:outlineLvl w:val="0"/>
              <w:rPr>
                <w:sz w:val="13"/>
                <w:szCs w:val="13"/>
              </w:rPr>
            </w:pPr>
            <w:r w:rsidRPr="000C3D7F">
              <w:rPr>
                <w:sz w:val="13"/>
                <w:szCs w:val="13"/>
              </w:rPr>
              <w:t xml:space="preserve">12 599,38  </w:t>
            </w:r>
          </w:p>
        </w:tc>
        <w:tc>
          <w:tcPr>
            <w:tcW w:w="2140" w:type="dxa"/>
            <w:tcBorders>
              <w:top w:val="nil"/>
              <w:left w:val="nil"/>
              <w:bottom w:val="single" w:sz="4" w:space="0" w:color="auto"/>
              <w:right w:val="single" w:sz="4" w:space="0" w:color="auto"/>
            </w:tcBorders>
            <w:shd w:val="clear" w:color="000000" w:fill="FFFFFF"/>
            <w:vAlign w:val="center"/>
            <w:hideMark/>
          </w:tcPr>
          <w:p w14:paraId="1CDF9035" w14:textId="77777777" w:rsidR="000C3D7F" w:rsidRPr="000C3D7F" w:rsidRDefault="000C3D7F" w:rsidP="000C3D7F">
            <w:pPr>
              <w:jc w:val="center"/>
              <w:outlineLvl w:val="0"/>
              <w:rPr>
                <w:sz w:val="13"/>
                <w:szCs w:val="13"/>
              </w:rPr>
            </w:pPr>
            <w:r w:rsidRPr="000C3D7F">
              <w:rPr>
                <w:sz w:val="13"/>
                <w:szCs w:val="13"/>
              </w:rPr>
              <w:t xml:space="preserve">9 166,08  </w:t>
            </w:r>
          </w:p>
        </w:tc>
        <w:tc>
          <w:tcPr>
            <w:tcW w:w="2140" w:type="dxa"/>
            <w:tcBorders>
              <w:top w:val="nil"/>
              <w:left w:val="nil"/>
              <w:bottom w:val="single" w:sz="4" w:space="0" w:color="auto"/>
              <w:right w:val="single" w:sz="4" w:space="0" w:color="auto"/>
            </w:tcBorders>
            <w:shd w:val="clear" w:color="000000" w:fill="FFFFFF"/>
            <w:vAlign w:val="center"/>
            <w:hideMark/>
          </w:tcPr>
          <w:p w14:paraId="47AC0BA8" w14:textId="77777777" w:rsidR="000C3D7F" w:rsidRPr="000C3D7F" w:rsidRDefault="000C3D7F" w:rsidP="000C3D7F">
            <w:pPr>
              <w:jc w:val="center"/>
              <w:outlineLvl w:val="0"/>
              <w:rPr>
                <w:sz w:val="13"/>
                <w:szCs w:val="13"/>
              </w:rPr>
            </w:pPr>
            <w:r w:rsidRPr="000C3D7F">
              <w:rPr>
                <w:sz w:val="13"/>
                <w:szCs w:val="13"/>
              </w:rPr>
              <w:t xml:space="preserve">14 254,40  </w:t>
            </w:r>
          </w:p>
        </w:tc>
        <w:tc>
          <w:tcPr>
            <w:tcW w:w="2140" w:type="dxa"/>
            <w:tcBorders>
              <w:top w:val="nil"/>
              <w:left w:val="nil"/>
              <w:bottom w:val="single" w:sz="4" w:space="0" w:color="auto"/>
              <w:right w:val="single" w:sz="4" w:space="0" w:color="auto"/>
            </w:tcBorders>
            <w:shd w:val="clear" w:color="000000" w:fill="FFFFFF"/>
            <w:vAlign w:val="center"/>
            <w:hideMark/>
          </w:tcPr>
          <w:p w14:paraId="2E481408" w14:textId="77777777" w:rsidR="000C3D7F" w:rsidRPr="000C3D7F" w:rsidRDefault="000C3D7F" w:rsidP="000C3D7F">
            <w:pPr>
              <w:jc w:val="center"/>
              <w:outlineLvl w:val="0"/>
              <w:rPr>
                <w:sz w:val="13"/>
                <w:szCs w:val="13"/>
              </w:rPr>
            </w:pPr>
            <w:r w:rsidRPr="000C3D7F">
              <w:rPr>
                <w:sz w:val="13"/>
                <w:szCs w:val="13"/>
              </w:rPr>
              <w:t xml:space="preserve">1 655,01  </w:t>
            </w:r>
          </w:p>
        </w:tc>
        <w:tc>
          <w:tcPr>
            <w:tcW w:w="3100" w:type="dxa"/>
            <w:tcBorders>
              <w:top w:val="nil"/>
              <w:left w:val="nil"/>
              <w:bottom w:val="single" w:sz="4" w:space="0" w:color="auto"/>
              <w:right w:val="single" w:sz="8" w:space="0" w:color="auto"/>
            </w:tcBorders>
            <w:shd w:val="clear" w:color="000000" w:fill="FFFFFF"/>
            <w:vAlign w:val="center"/>
            <w:hideMark/>
          </w:tcPr>
          <w:p w14:paraId="1E35553E"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3FEDA95C"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3C4FC747" w14:textId="77777777" w:rsidR="000C3D7F" w:rsidRPr="000C3D7F" w:rsidRDefault="000C3D7F" w:rsidP="000C3D7F">
            <w:pPr>
              <w:outlineLvl w:val="0"/>
              <w:rPr>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5B9CD392" w14:textId="77777777" w:rsidR="000C3D7F" w:rsidRPr="000C3D7F" w:rsidRDefault="000C3D7F" w:rsidP="000C3D7F">
            <w:pPr>
              <w:outlineLvl w:val="0"/>
              <w:rPr>
                <w:sz w:val="13"/>
                <w:szCs w:val="13"/>
              </w:rPr>
            </w:pPr>
            <w:r w:rsidRPr="000C3D7F">
              <w:rPr>
                <w:sz w:val="13"/>
                <w:szCs w:val="13"/>
              </w:rPr>
              <w:t>численность АУП на тепловую энергию</w:t>
            </w:r>
          </w:p>
        </w:tc>
        <w:tc>
          <w:tcPr>
            <w:tcW w:w="1300" w:type="dxa"/>
            <w:tcBorders>
              <w:top w:val="nil"/>
              <w:left w:val="nil"/>
              <w:bottom w:val="single" w:sz="4" w:space="0" w:color="auto"/>
              <w:right w:val="single" w:sz="4" w:space="0" w:color="auto"/>
            </w:tcBorders>
            <w:shd w:val="clear" w:color="000000" w:fill="FFFFFF"/>
            <w:vAlign w:val="center"/>
            <w:hideMark/>
          </w:tcPr>
          <w:p w14:paraId="2A6D6DA5" w14:textId="77777777" w:rsidR="000C3D7F" w:rsidRPr="000C3D7F" w:rsidRDefault="000C3D7F" w:rsidP="000C3D7F">
            <w:pPr>
              <w:jc w:val="center"/>
              <w:outlineLvl w:val="0"/>
              <w:rPr>
                <w:sz w:val="13"/>
                <w:szCs w:val="13"/>
              </w:rPr>
            </w:pPr>
            <w:r w:rsidRPr="000C3D7F">
              <w:rPr>
                <w:sz w:val="13"/>
                <w:szCs w:val="13"/>
              </w:rPr>
              <w:t>чел.</w:t>
            </w:r>
          </w:p>
        </w:tc>
        <w:tc>
          <w:tcPr>
            <w:tcW w:w="1880" w:type="dxa"/>
            <w:tcBorders>
              <w:top w:val="nil"/>
              <w:left w:val="nil"/>
              <w:bottom w:val="single" w:sz="4" w:space="0" w:color="auto"/>
              <w:right w:val="single" w:sz="4" w:space="0" w:color="auto"/>
            </w:tcBorders>
            <w:shd w:val="clear" w:color="000000" w:fill="FFFFFF"/>
            <w:vAlign w:val="center"/>
            <w:hideMark/>
          </w:tcPr>
          <w:p w14:paraId="4314121B" w14:textId="77777777" w:rsidR="000C3D7F" w:rsidRPr="000C3D7F" w:rsidRDefault="000C3D7F" w:rsidP="000C3D7F">
            <w:pPr>
              <w:jc w:val="center"/>
              <w:outlineLvl w:val="0"/>
              <w:rPr>
                <w:sz w:val="13"/>
                <w:szCs w:val="13"/>
              </w:rPr>
            </w:pPr>
            <w:r w:rsidRPr="000C3D7F">
              <w:rPr>
                <w:sz w:val="13"/>
                <w:szCs w:val="13"/>
              </w:rPr>
              <w:t xml:space="preserve">22,00  </w:t>
            </w:r>
          </w:p>
        </w:tc>
        <w:tc>
          <w:tcPr>
            <w:tcW w:w="2140" w:type="dxa"/>
            <w:tcBorders>
              <w:top w:val="nil"/>
              <w:left w:val="nil"/>
              <w:bottom w:val="single" w:sz="4" w:space="0" w:color="auto"/>
              <w:right w:val="single" w:sz="4" w:space="0" w:color="auto"/>
            </w:tcBorders>
            <w:shd w:val="clear" w:color="000000" w:fill="FFFFFF"/>
            <w:vAlign w:val="center"/>
            <w:hideMark/>
          </w:tcPr>
          <w:p w14:paraId="7407745E" w14:textId="77777777" w:rsidR="000C3D7F" w:rsidRPr="000C3D7F" w:rsidRDefault="000C3D7F" w:rsidP="000C3D7F">
            <w:pPr>
              <w:jc w:val="center"/>
              <w:outlineLvl w:val="0"/>
              <w:rPr>
                <w:sz w:val="13"/>
                <w:szCs w:val="13"/>
              </w:rPr>
            </w:pPr>
            <w:r w:rsidRPr="000C3D7F">
              <w:rPr>
                <w:sz w:val="13"/>
                <w:szCs w:val="13"/>
              </w:rPr>
              <w:t xml:space="preserve">11,40  </w:t>
            </w:r>
          </w:p>
        </w:tc>
        <w:tc>
          <w:tcPr>
            <w:tcW w:w="2140" w:type="dxa"/>
            <w:tcBorders>
              <w:top w:val="nil"/>
              <w:left w:val="nil"/>
              <w:bottom w:val="single" w:sz="4" w:space="0" w:color="auto"/>
              <w:right w:val="single" w:sz="4" w:space="0" w:color="auto"/>
            </w:tcBorders>
            <w:shd w:val="clear" w:color="000000" w:fill="FFFFFF"/>
            <w:vAlign w:val="center"/>
            <w:hideMark/>
          </w:tcPr>
          <w:p w14:paraId="5D081CD4" w14:textId="77777777" w:rsidR="000C3D7F" w:rsidRPr="000C3D7F" w:rsidRDefault="000C3D7F" w:rsidP="000C3D7F">
            <w:pPr>
              <w:jc w:val="center"/>
              <w:outlineLvl w:val="0"/>
              <w:rPr>
                <w:sz w:val="13"/>
                <w:szCs w:val="13"/>
              </w:rPr>
            </w:pPr>
            <w:r w:rsidRPr="000C3D7F">
              <w:rPr>
                <w:sz w:val="13"/>
                <w:szCs w:val="13"/>
              </w:rPr>
              <w:t xml:space="preserve">25  </w:t>
            </w:r>
          </w:p>
        </w:tc>
        <w:tc>
          <w:tcPr>
            <w:tcW w:w="2140" w:type="dxa"/>
            <w:tcBorders>
              <w:top w:val="nil"/>
              <w:left w:val="nil"/>
              <w:bottom w:val="single" w:sz="4" w:space="0" w:color="auto"/>
              <w:right w:val="single" w:sz="4" w:space="0" w:color="auto"/>
            </w:tcBorders>
            <w:shd w:val="clear" w:color="000000" w:fill="FFFFFF"/>
            <w:vAlign w:val="center"/>
            <w:hideMark/>
          </w:tcPr>
          <w:p w14:paraId="1B46D366" w14:textId="77777777" w:rsidR="000C3D7F" w:rsidRPr="000C3D7F" w:rsidRDefault="000C3D7F" w:rsidP="000C3D7F">
            <w:pPr>
              <w:jc w:val="center"/>
              <w:outlineLvl w:val="0"/>
              <w:rPr>
                <w:sz w:val="13"/>
                <w:szCs w:val="13"/>
              </w:rPr>
            </w:pPr>
            <w:r w:rsidRPr="000C3D7F">
              <w:rPr>
                <w:sz w:val="13"/>
                <w:szCs w:val="13"/>
              </w:rPr>
              <w:t xml:space="preserve">2,79  </w:t>
            </w:r>
          </w:p>
        </w:tc>
        <w:tc>
          <w:tcPr>
            <w:tcW w:w="3100" w:type="dxa"/>
            <w:tcBorders>
              <w:top w:val="nil"/>
              <w:left w:val="nil"/>
              <w:bottom w:val="single" w:sz="4" w:space="0" w:color="auto"/>
              <w:right w:val="single" w:sz="8" w:space="0" w:color="auto"/>
            </w:tcBorders>
            <w:shd w:val="clear" w:color="000000" w:fill="FFFFFF"/>
            <w:vAlign w:val="center"/>
            <w:hideMark/>
          </w:tcPr>
          <w:p w14:paraId="0728B67E" w14:textId="77777777" w:rsidR="000C3D7F" w:rsidRPr="000C3D7F" w:rsidRDefault="000C3D7F" w:rsidP="000C3D7F">
            <w:pPr>
              <w:jc w:val="center"/>
              <w:outlineLvl w:val="0"/>
              <w:rPr>
                <w:sz w:val="13"/>
                <w:szCs w:val="13"/>
              </w:rPr>
            </w:pPr>
            <w:r w:rsidRPr="000C3D7F">
              <w:rPr>
                <w:sz w:val="13"/>
                <w:szCs w:val="13"/>
              </w:rPr>
              <w:t xml:space="preserve">12,66  </w:t>
            </w:r>
          </w:p>
        </w:tc>
      </w:tr>
      <w:tr w:rsidR="000C3D7F" w:rsidRPr="000C3D7F" w14:paraId="6E076C2B"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1B8700FF" w14:textId="77777777" w:rsidR="000C3D7F" w:rsidRPr="000C3D7F" w:rsidRDefault="000C3D7F" w:rsidP="000C3D7F">
            <w:pPr>
              <w:outlineLvl w:val="0"/>
              <w:rPr>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253DF08F" w14:textId="77777777" w:rsidR="000C3D7F" w:rsidRPr="000C3D7F" w:rsidRDefault="000C3D7F" w:rsidP="000C3D7F">
            <w:pPr>
              <w:outlineLvl w:val="0"/>
              <w:rPr>
                <w:sz w:val="13"/>
                <w:szCs w:val="13"/>
              </w:rPr>
            </w:pPr>
            <w:r w:rsidRPr="000C3D7F">
              <w:rPr>
                <w:sz w:val="13"/>
                <w:szCs w:val="13"/>
              </w:rPr>
              <w:t>ср зарплата АУП</w:t>
            </w:r>
          </w:p>
        </w:tc>
        <w:tc>
          <w:tcPr>
            <w:tcW w:w="1300" w:type="dxa"/>
            <w:tcBorders>
              <w:top w:val="nil"/>
              <w:left w:val="nil"/>
              <w:bottom w:val="single" w:sz="4" w:space="0" w:color="auto"/>
              <w:right w:val="single" w:sz="4" w:space="0" w:color="auto"/>
            </w:tcBorders>
            <w:shd w:val="clear" w:color="000000" w:fill="FFFFFF"/>
            <w:vAlign w:val="center"/>
            <w:hideMark/>
          </w:tcPr>
          <w:p w14:paraId="54426116" w14:textId="77777777" w:rsidR="000C3D7F" w:rsidRPr="000C3D7F" w:rsidRDefault="000C3D7F" w:rsidP="000C3D7F">
            <w:pPr>
              <w:jc w:val="center"/>
              <w:outlineLvl w:val="0"/>
              <w:rPr>
                <w:sz w:val="13"/>
                <w:szCs w:val="13"/>
              </w:rPr>
            </w:pPr>
            <w:r w:rsidRPr="000C3D7F">
              <w:rPr>
                <w:sz w:val="13"/>
                <w:szCs w:val="13"/>
              </w:rPr>
              <w:t>руб./мес.</w:t>
            </w:r>
          </w:p>
        </w:tc>
        <w:tc>
          <w:tcPr>
            <w:tcW w:w="1880" w:type="dxa"/>
            <w:tcBorders>
              <w:top w:val="nil"/>
              <w:left w:val="nil"/>
              <w:bottom w:val="single" w:sz="4" w:space="0" w:color="auto"/>
              <w:right w:val="single" w:sz="4" w:space="0" w:color="auto"/>
            </w:tcBorders>
            <w:shd w:val="clear" w:color="000000" w:fill="FFFFFF"/>
            <w:vAlign w:val="center"/>
            <w:hideMark/>
          </w:tcPr>
          <w:p w14:paraId="1193593E" w14:textId="77777777" w:rsidR="000C3D7F" w:rsidRPr="000C3D7F" w:rsidRDefault="000C3D7F" w:rsidP="000C3D7F">
            <w:pPr>
              <w:jc w:val="center"/>
              <w:outlineLvl w:val="0"/>
              <w:rPr>
                <w:sz w:val="13"/>
                <w:szCs w:val="13"/>
              </w:rPr>
            </w:pPr>
            <w:r w:rsidRPr="000C3D7F">
              <w:rPr>
                <w:sz w:val="13"/>
                <w:szCs w:val="13"/>
              </w:rPr>
              <w:t xml:space="preserve">47 724,96  </w:t>
            </w:r>
          </w:p>
        </w:tc>
        <w:tc>
          <w:tcPr>
            <w:tcW w:w="2140" w:type="dxa"/>
            <w:tcBorders>
              <w:top w:val="nil"/>
              <w:left w:val="nil"/>
              <w:bottom w:val="single" w:sz="4" w:space="0" w:color="auto"/>
              <w:right w:val="single" w:sz="4" w:space="0" w:color="auto"/>
            </w:tcBorders>
            <w:shd w:val="clear" w:color="000000" w:fill="FFFFFF"/>
            <w:vAlign w:val="center"/>
            <w:hideMark/>
          </w:tcPr>
          <w:p w14:paraId="5CD3679A" w14:textId="77777777" w:rsidR="000C3D7F" w:rsidRPr="000C3D7F" w:rsidRDefault="000C3D7F" w:rsidP="000C3D7F">
            <w:pPr>
              <w:jc w:val="center"/>
              <w:outlineLvl w:val="0"/>
              <w:rPr>
                <w:sz w:val="13"/>
                <w:szCs w:val="13"/>
              </w:rPr>
            </w:pPr>
            <w:r w:rsidRPr="000C3D7F">
              <w:rPr>
                <w:sz w:val="13"/>
                <w:szCs w:val="13"/>
              </w:rPr>
              <w:t xml:space="preserve">67 003,53  </w:t>
            </w:r>
          </w:p>
        </w:tc>
        <w:tc>
          <w:tcPr>
            <w:tcW w:w="2140" w:type="dxa"/>
            <w:tcBorders>
              <w:top w:val="nil"/>
              <w:left w:val="nil"/>
              <w:bottom w:val="single" w:sz="4" w:space="0" w:color="auto"/>
              <w:right w:val="single" w:sz="4" w:space="0" w:color="auto"/>
            </w:tcBorders>
            <w:shd w:val="clear" w:color="000000" w:fill="FFFFFF"/>
            <w:vAlign w:val="center"/>
            <w:hideMark/>
          </w:tcPr>
          <w:p w14:paraId="353A751C" w14:textId="77777777" w:rsidR="000C3D7F" w:rsidRPr="000C3D7F" w:rsidRDefault="000C3D7F" w:rsidP="000C3D7F">
            <w:pPr>
              <w:jc w:val="center"/>
              <w:outlineLvl w:val="0"/>
              <w:rPr>
                <w:sz w:val="13"/>
                <w:szCs w:val="13"/>
              </w:rPr>
            </w:pPr>
            <w:r w:rsidRPr="000C3D7F">
              <w:rPr>
                <w:sz w:val="13"/>
                <w:szCs w:val="13"/>
              </w:rPr>
              <w:t xml:space="preserve">53 993,92  </w:t>
            </w:r>
          </w:p>
        </w:tc>
        <w:tc>
          <w:tcPr>
            <w:tcW w:w="2140" w:type="dxa"/>
            <w:tcBorders>
              <w:top w:val="nil"/>
              <w:left w:val="nil"/>
              <w:bottom w:val="single" w:sz="4" w:space="0" w:color="auto"/>
              <w:right w:val="single" w:sz="4" w:space="0" w:color="auto"/>
            </w:tcBorders>
            <w:shd w:val="clear" w:color="000000" w:fill="FFFFFF"/>
            <w:vAlign w:val="center"/>
            <w:hideMark/>
          </w:tcPr>
          <w:p w14:paraId="1EAB77CF" w14:textId="77777777" w:rsidR="000C3D7F" w:rsidRPr="000C3D7F" w:rsidRDefault="000C3D7F" w:rsidP="000C3D7F">
            <w:pPr>
              <w:jc w:val="center"/>
              <w:outlineLvl w:val="0"/>
              <w:rPr>
                <w:sz w:val="13"/>
                <w:szCs w:val="13"/>
              </w:rPr>
            </w:pPr>
            <w:r w:rsidRPr="000C3D7F">
              <w:rPr>
                <w:sz w:val="13"/>
                <w:szCs w:val="13"/>
              </w:rPr>
              <w:t xml:space="preserve">6 268,96  </w:t>
            </w:r>
          </w:p>
        </w:tc>
        <w:tc>
          <w:tcPr>
            <w:tcW w:w="3100" w:type="dxa"/>
            <w:tcBorders>
              <w:top w:val="nil"/>
              <w:left w:val="nil"/>
              <w:bottom w:val="single" w:sz="4" w:space="0" w:color="auto"/>
              <w:right w:val="single" w:sz="8" w:space="0" w:color="auto"/>
            </w:tcBorders>
            <w:shd w:val="clear" w:color="000000" w:fill="FFFFFF"/>
            <w:vAlign w:val="center"/>
            <w:hideMark/>
          </w:tcPr>
          <w:p w14:paraId="3320025D"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512345EB"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DCDAB47" w14:textId="77777777" w:rsidR="000C3D7F" w:rsidRPr="000C3D7F" w:rsidRDefault="000C3D7F" w:rsidP="000C3D7F">
            <w:pPr>
              <w:jc w:val="center"/>
              <w:rPr>
                <w:b/>
                <w:bCs/>
                <w:sz w:val="13"/>
                <w:szCs w:val="13"/>
              </w:rPr>
            </w:pPr>
            <w:r w:rsidRPr="000C3D7F">
              <w:rPr>
                <w:b/>
                <w:bCs/>
                <w:sz w:val="13"/>
                <w:szCs w:val="13"/>
              </w:rPr>
              <w:t>18</w:t>
            </w:r>
          </w:p>
        </w:tc>
        <w:tc>
          <w:tcPr>
            <w:tcW w:w="7920" w:type="dxa"/>
            <w:tcBorders>
              <w:top w:val="nil"/>
              <w:left w:val="nil"/>
              <w:bottom w:val="single" w:sz="4" w:space="0" w:color="auto"/>
              <w:right w:val="single" w:sz="4" w:space="0" w:color="auto"/>
            </w:tcBorders>
            <w:shd w:val="clear" w:color="000000" w:fill="FFFFFF"/>
            <w:vAlign w:val="center"/>
            <w:hideMark/>
          </w:tcPr>
          <w:p w14:paraId="46308DCC" w14:textId="77777777" w:rsidR="000C3D7F" w:rsidRPr="000C3D7F" w:rsidRDefault="000C3D7F" w:rsidP="000C3D7F">
            <w:pPr>
              <w:rPr>
                <w:b/>
                <w:bCs/>
                <w:sz w:val="13"/>
                <w:szCs w:val="13"/>
              </w:rPr>
            </w:pPr>
            <w:r w:rsidRPr="000C3D7F">
              <w:rPr>
                <w:b/>
                <w:bCs/>
                <w:sz w:val="13"/>
                <w:szCs w:val="13"/>
              </w:rPr>
              <w:t xml:space="preserve"> Расходы на оплату работ и услуг производственного характера, в том числе:</w:t>
            </w:r>
          </w:p>
        </w:tc>
        <w:tc>
          <w:tcPr>
            <w:tcW w:w="1300" w:type="dxa"/>
            <w:tcBorders>
              <w:top w:val="nil"/>
              <w:left w:val="nil"/>
              <w:bottom w:val="single" w:sz="4" w:space="0" w:color="auto"/>
              <w:right w:val="single" w:sz="4" w:space="0" w:color="auto"/>
            </w:tcBorders>
            <w:shd w:val="clear" w:color="000000" w:fill="FFFFFF"/>
            <w:vAlign w:val="center"/>
            <w:hideMark/>
          </w:tcPr>
          <w:p w14:paraId="4FBC9E21"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120B3BB9" w14:textId="77777777" w:rsidR="000C3D7F" w:rsidRPr="000C3D7F" w:rsidRDefault="000C3D7F" w:rsidP="000C3D7F">
            <w:pPr>
              <w:jc w:val="center"/>
              <w:rPr>
                <w:b/>
                <w:bCs/>
                <w:sz w:val="13"/>
                <w:szCs w:val="13"/>
              </w:rPr>
            </w:pPr>
            <w:r w:rsidRPr="000C3D7F">
              <w:rPr>
                <w:b/>
                <w:bCs/>
                <w:sz w:val="13"/>
                <w:szCs w:val="13"/>
              </w:rPr>
              <w:t xml:space="preserve">5 761,51  </w:t>
            </w:r>
          </w:p>
        </w:tc>
        <w:tc>
          <w:tcPr>
            <w:tcW w:w="2140" w:type="dxa"/>
            <w:tcBorders>
              <w:top w:val="nil"/>
              <w:left w:val="nil"/>
              <w:bottom w:val="single" w:sz="4" w:space="0" w:color="auto"/>
              <w:right w:val="single" w:sz="4" w:space="0" w:color="auto"/>
            </w:tcBorders>
            <w:shd w:val="clear" w:color="000000" w:fill="FFFFFF"/>
            <w:vAlign w:val="center"/>
            <w:hideMark/>
          </w:tcPr>
          <w:p w14:paraId="53FED29E" w14:textId="77777777" w:rsidR="000C3D7F" w:rsidRPr="000C3D7F" w:rsidRDefault="000C3D7F" w:rsidP="000C3D7F">
            <w:pPr>
              <w:jc w:val="center"/>
              <w:rPr>
                <w:b/>
                <w:bCs/>
                <w:sz w:val="13"/>
                <w:szCs w:val="13"/>
              </w:rPr>
            </w:pPr>
            <w:r w:rsidRPr="000C3D7F">
              <w:rPr>
                <w:b/>
                <w:bCs/>
                <w:sz w:val="13"/>
                <w:szCs w:val="13"/>
              </w:rPr>
              <w:t xml:space="preserve">3 754,90  </w:t>
            </w:r>
          </w:p>
        </w:tc>
        <w:tc>
          <w:tcPr>
            <w:tcW w:w="2140" w:type="dxa"/>
            <w:tcBorders>
              <w:top w:val="nil"/>
              <w:left w:val="nil"/>
              <w:bottom w:val="single" w:sz="4" w:space="0" w:color="auto"/>
              <w:right w:val="single" w:sz="4" w:space="0" w:color="auto"/>
            </w:tcBorders>
            <w:shd w:val="clear" w:color="000000" w:fill="FFFFFF"/>
            <w:vAlign w:val="center"/>
            <w:hideMark/>
          </w:tcPr>
          <w:p w14:paraId="71E2C9E4" w14:textId="77777777" w:rsidR="000C3D7F" w:rsidRPr="000C3D7F" w:rsidRDefault="000C3D7F" w:rsidP="000C3D7F">
            <w:pPr>
              <w:jc w:val="center"/>
              <w:rPr>
                <w:b/>
                <w:bCs/>
                <w:sz w:val="13"/>
                <w:szCs w:val="13"/>
              </w:rPr>
            </w:pPr>
            <w:r w:rsidRPr="000C3D7F">
              <w:rPr>
                <w:b/>
                <w:bCs/>
                <w:sz w:val="13"/>
                <w:szCs w:val="13"/>
              </w:rPr>
              <w:t xml:space="preserve">6 518,32  </w:t>
            </w:r>
          </w:p>
        </w:tc>
        <w:tc>
          <w:tcPr>
            <w:tcW w:w="2140" w:type="dxa"/>
            <w:tcBorders>
              <w:top w:val="nil"/>
              <w:left w:val="nil"/>
              <w:bottom w:val="single" w:sz="4" w:space="0" w:color="auto"/>
              <w:right w:val="single" w:sz="4" w:space="0" w:color="auto"/>
            </w:tcBorders>
            <w:shd w:val="clear" w:color="000000" w:fill="FFFFFF"/>
            <w:vAlign w:val="center"/>
            <w:hideMark/>
          </w:tcPr>
          <w:p w14:paraId="24682F82" w14:textId="77777777" w:rsidR="000C3D7F" w:rsidRPr="000C3D7F" w:rsidRDefault="000C3D7F" w:rsidP="000C3D7F">
            <w:pPr>
              <w:jc w:val="center"/>
              <w:rPr>
                <w:b/>
                <w:bCs/>
                <w:sz w:val="13"/>
                <w:szCs w:val="13"/>
              </w:rPr>
            </w:pPr>
            <w:r w:rsidRPr="000C3D7F">
              <w:rPr>
                <w:b/>
                <w:bCs/>
                <w:sz w:val="13"/>
                <w:szCs w:val="13"/>
              </w:rPr>
              <w:t xml:space="preserve">756,81  </w:t>
            </w:r>
          </w:p>
        </w:tc>
        <w:tc>
          <w:tcPr>
            <w:tcW w:w="3100" w:type="dxa"/>
            <w:tcBorders>
              <w:top w:val="nil"/>
              <w:left w:val="nil"/>
              <w:bottom w:val="single" w:sz="4" w:space="0" w:color="auto"/>
              <w:right w:val="single" w:sz="8" w:space="0" w:color="auto"/>
            </w:tcBorders>
            <w:shd w:val="clear" w:color="000000" w:fill="FFFFFF"/>
            <w:vAlign w:val="center"/>
            <w:hideMark/>
          </w:tcPr>
          <w:p w14:paraId="4BF3557C"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069AE34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13E3A56" w14:textId="77777777" w:rsidR="000C3D7F" w:rsidRPr="000C3D7F" w:rsidRDefault="000C3D7F" w:rsidP="000C3D7F">
            <w:pPr>
              <w:jc w:val="center"/>
              <w:outlineLvl w:val="0"/>
              <w:rPr>
                <w:b/>
                <w:bCs/>
                <w:sz w:val="13"/>
                <w:szCs w:val="13"/>
              </w:rPr>
            </w:pPr>
            <w:r w:rsidRPr="000C3D7F">
              <w:rPr>
                <w:b/>
                <w:bCs/>
                <w:sz w:val="13"/>
                <w:szCs w:val="13"/>
              </w:rPr>
              <w:t>19</w:t>
            </w:r>
          </w:p>
        </w:tc>
        <w:tc>
          <w:tcPr>
            <w:tcW w:w="7920" w:type="dxa"/>
            <w:tcBorders>
              <w:top w:val="nil"/>
              <w:left w:val="nil"/>
              <w:bottom w:val="single" w:sz="4" w:space="0" w:color="auto"/>
              <w:right w:val="single" w:sz="4" w:space="0" w:color="auto"/>
            </w:tcBorders>
            <w:shd w:val="clear" w:color="000000" w:fill="FFFFFF"/>
            <w:vAlign w:val="center"/>
            <w:hideMark/>
          </w:tcPr>
          <w:p w14:paraId="5B50D9A5" w14:textId="77777777" w:rsidR="000C3D7F" w:rsidRPr="000C3D7F" w:rsidRDefault="000C3D7F" w:rsidP="000C3D7F">
            <w:pPr>
              <w:jc w:val="right"/>
              <w:outlineLvl w:val="0"/>
              <w:rPr>
                <w:sz w:val="13"/>
                <w:szCs w:val="13"/>
              </w:rPr>
            </w:pPr>
            <w:r w:rsidRPr="000C3D7F">
              <w:rPr>
                <w:sz w:val="13"/>
                <w:szCs w:val="13"/>
              </w:rPr>
              <w:t>Услуги гидрозолоудаления</w:t>
            </w:r>
          </w:p>
        </w:tc>
        <w:tc>
          <w:tcPr>
            <w:tcW w:w="1300" w:type="dxa"/>
            <w:tcBorders>
              <w:top w:val="nil"/>
              <w:left w:val="nil"/>
              <w:bottom w:val="single" w:sz="4" w:space="0" w:color="auto"/>
              <w:right w:val="single" w:sz="4" w:space="0" w:color="auto"/>
            </w:tcBorders>
            <w:shd w:val="clear" w:color="000000" w:fill="FFFFFF"/>
            <w:vAlign w:val="center"/>
            <w:hideMark/>
          </w:tcPr>
          <w:p w14:paraId="47BA7811"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79CF7F2" w14:textId="77777777" w:rsidR="000C3D7F" w:rsidRPr="000C3D7F" w:rsidRDefault="000C3D7F" w:rsidP="000C3D7F">
            <w:pPr>
              <w:jc w:val="center"/>
              <w:outlineLvl w:val="0"/>
              <w:rPr>
                <w:sz w:val="13"/>
                <w:szCs w:val="13"/>
              </w:rPr>
            </w:pPr>
            <w:r w:rsidRPr="000C3D7F">
              <w:rPr>
                <w:sz w:val="13"/>
                <w:szCs w:val="13"/>
              </w:rPr>
              <w:t xml:space="preserve">199,96  </w:t>
            </w:r>
          </w:p>
        </w:tc>
        <w:tc>
          <w:tcPr>
            <w:tcW w:w="2140" w:type="dxa"/>
            <w:tcBorders>
              <w:top w:val="nil"/>
              <w:left w:val="nil"/>
              <w:bottom w:val="single" w:sz="4" w:space="0" w:color="auto"/>
              <w:right w:val="single" w:sz="4" w:space="0" w:color="auto"/>
            </w:tcBorders>
            <w:shd w:val="clear" w:color="000000" w:fill="FFFFFF"/>
            <w:vAlign w:val="center"/>
            <w:hideMark/>
          </w:tcPr>
          <w:p w14:paraId="3BE0DB9A"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3C5570DF" w14:textId="77777777" w:rsidR="000C3D7F" w:rsidRPr="000C3D7F" w:rsidRDefault="000C3D7F" w:rsidP="000C3D7F">
            <w:pPr>
              <w:jc w:val="center"/>
              <w:outlineLvl w:val="0"/>
              <w:rPr>
                <w:sz w:val="13"/>
                <w:szCs w:val="13"/>
              </w:rPr>
            </w:pPr>
            <w:r w:rsidRPr="000C3D7F">
              <w:rPr>
                <w:sz w:val="13"/>
                <w:szCs w:val="13"/>
              </w:rPr>
              <w:t xml:space="preserve">226,22  </w:t>
            </w:r>
          </w:p>
        </w:tc>
        <w:tc>
          <w:tcPr>
            <w:tcW w:w="2140" w:type="dxa"/>
            <w:tcBorders>
              <w:top w:val="nil"/>
              <w:left w:val="nil"/>
              <w:bottom w:val="single" w:sz="4" w:space="0" w:color="auto"/>
              <w:right w:val="single" w:sz="4" w:space="0" w:color="auto"/>
            </w:tcBorders>
            <w:shd w:val="clear" w:color="000000" w:fill="FFFFFF"/>
            <w:vAlign w:val="center"/>
            <w:hideMark/>
          </w:tcPr>
          <w:p w14:paraId="34D7F141" w14:textId="77777777" w:rsidR="000C3D7F" w:rsidRPr="000C3D7F" w:rsidRDefault="000C3D7F" w:rsidP="000C3D7F">
            <w:pPr>
              <w:jc w:val="center"/>
              <w:outlineLvl w:val="0"/>
              <w:rPr>
                <w:sz w:val="13"/>
                <w:szCs w:val="13"/>
              </w:rPr>
            </w:pPr>
            <w:r w:rsidRPr="000C3D7F">
              <w:rPr>
                <w:sz w:val="13"/>
                <w:szCs w:val="13"/>
              </w:rPr>
              <w:t xml:space="preserve">26,26  </w:t>
            </w:r>
          </w:p>
        </w:tc>
        <w:tc>
          <w:tcPr>
            <w:tcW w:w="3100" w:type="dxa"/>
            <w:tcBorders>
              <w:top w:val="nil"/>
              <w:left w:val="nil"/>
              <w:bottom w:val="single" w:sz="4" w:space="0" w:color="auto"/>
              <w:right w:val="single" w:sz="8" w:space="0" w:color="auto"/>
            </w:tcBorders>
            <w:shd w:val="clear" w:color="000000" w:fill="FFFFFF"/>
            <w:vAlign w:val="center"/>
            <w:hideMark/>
          </w:tcPr>
          <w:p w14:paraId="5B4F2713" w14:textId="77777777" w:rsidR="000C3D7F" w:rsidRPr="000C3D7F" w:rsidRDefault="000C3D7F" w:rsidP="000C3D7F">
            <w:pPr>
              <w:jc w:val="center"/>
              <w:outlineLvl w:val="0"/>
              <w:rPr>
                <w:sz w:val="13"/>
                <w:szCs w:val="13"/>
              </w:rPr>
            </w:pPr>
            <w:r w:rsidRPr="000C3D7F">
              <w:rPr>
                <w:sz w:val="13"/>
                <w:szCs w:val="13"/>
              </w:rPr>
              <w:t xml:space="preserve">13,13  </w:t>
            </w:r>
          </w:p>
        </w:tc>
      </w:tr>
      <w:tr w:rsidR="000C3D7F" w:rsidRPr="000C3D7F" w14:paraId="57AD45C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F0E4A1F" w14:textId="77777777" w:rsidR="000C3D7F" w:rsidRPr="000C3D7F" w:rsidRDefault="000C3D7F" w:rsidP="000C3D7F">
            <w:pPr>
              <w:jc w:val="center"/>
              <w:outlineLvl w:val="0"/>
              <w:rPr>
                <w:b/>
                <w:bCs/>
                <w:sz w:val="13"/>
                <w:szCs w:val="13"/>
              </w:rPr>
            </w:pPr>
            <w:r w:rsidRPr="000C3D7F">
              <w:rPr>
                <w:b/>
                <w:bCs/>
                <w:sz w:val="13"/>
                <w:szCs w:val="13"/>
              </w:rPr>
              <w:t>20</w:t>
            </w:r>
          </w:p>
        </w:tc>
        <w:tc>
          <w:tcPr>
            <w:tcW w:w="7920" w:type="dxa"/>
            <w:tcBorders>
              <w:top w:val="nil"/>
              <w:left w:val="nil"/>
              <w:bottom w:val="single" w:sz="4" w:space="0" w:color="auto"/>
              <w:right w:val="single" w:sz="4" w:space="0" w:color="auto"/>
            </w:tcBorders>
            <w:shd w:val="clear" w:color="000000" w:fill="FFFFFF"/>
            <w:vAlign w:val="center"/>
            <w:hideMark/>
          </w:tcPr>
          <w:p w14:paraId="623E88F6" w14:textId="77777777" w:rsidR="000C3D7F" w:rsidRPr="000C3D7F" w:rsidRDefault="000C3D7F" w:rsidP="000C3D7F">
            <w:pPr>
              <w:jc w:val="right"/>
              <w:outlineLvl w:val="0"/>
              <w:rPr>
                <w:sz w:val="13"/>
                <w:szCs w:val="13"/>
              </w:rPr>
            </w:pPr>
            <w:r w:rsidRPr="000C3D7F">
              <w:rPr>
                <w:sz w:val="13"/>
                <w:szCs w:val="13"/>
              </w:rPr>
              <w:t>Услуги шлаконакопителя</w:t>
            </w:r>
          </w:p>
        </w:tc>
        <w:tc>
          <w:tcPr>
            <w:tcW w:w="1300" w:type="dxa"/>
            <w:tcBorders>
              <w:top w:val="nil"/>
              <w:left w:val="nil"/>
              <w:bottom w:val="single" w:sz="4" w:space="0" w:color="auto"/>
              <w:right w:val="single" w:sz="4" w:space="0" w:color="auto"/>
            </w:tcBorders>
            <w:shd w:val="clear" w:color="000000" w:fill="FFFFFF"/>
            <w:vAlign w:val="center"/>
            <w:hideMark/>
          </w:tcPr>
          <w:p w14:paraId="14192F65"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53BE9FE" w14:textId="77777777" w:rsidR="000C3D7F" w:rsidRPr="000C3D7F" w:rsidRDefault="000C3D7F" w:rsidP="000C3D7F">
            <w:pPr>
              <w:jc w:val="center"/>
              <w:outlineLvl w:val="0"/>
              <w:rPr>
                <w:sz w:val="13"/>
                <w:szCs w:val="13"/>
              </w:rPr>
            </w:pPr>
            <w:r w:rsidRPr="000C3D7F">
              <w:rPr>
                <w:sz w:val="13"/>
                <w:szCs w:val="13"/>
              </w:rPr>
              <w:t xml:space="preserve">256,61  </w:t>
            </w:r>
          </w:p>
        </w:tc>
        <w:tc>
          <w:tcPr>
            <w:tcW w:w="2140" w:type="dxa"/>
            <w:tcBorders>
              <w:top w:val="nil"/>
              <w:left w:val="nil"/>
              <w:bottom w:val="single" w:sz="4" w:space="0" w:color="auto"/>
              <w:right w:val="single" w:sz="4" w:space="0" w:color="auto"/>
            </w:tcBorders>
            <w:shd w:val="clear" w:color="000000" w:fill="FFFFFF"/>
            <w:vAlign w:val="center"/>
            <w:hideMark/>
          </w:tcPr>
          <w:p w14:paraId="068C86E0"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581EEB6F" w14:textId="77777777" w:rsidR="000C3D7F" w:rsidRPr="000C3D7F" w:rsidRDefault="000C3D7F" w:rsidP="000C3D7F">
            <w:pPr>
              <w:jc w:val="center"/>
              <w:outlineLvl w:val="0"/>
              <w:rPr>
                <w:sz w:val="13"/>
                <w:szCs w:val="13"/>
              </w:rPr>
            </w:pPr>
            <w:r w:rsidRPr="000C3D7F">
              <w:rPr>
                <w:sz w:val="13"/>
                <w:szCs w:val="13"/>
              </w:rPr>
              <w:t xml:space="preserve">290,32  </w:t>
            </w:r>
          </w:p>
        </w:tc>
        <w:tc>
          <w:tcPr>
            <w:tcW w:w="2140" w:type="dxa"/>
            <w:tcBorders>
              <w:top w:val="nil"/>
              <w:left w:val="nil"/>
              <w:bottom w:val="single" w:sz="4" w:space="0" w:color="auto"/>
              <w:right w:val="single" w:sz="4" w:space="0" w:color="auto"/>
            </w:tcBorders>
            <w:shd w:val="clear" w:color="000000" w:fill="FFFFFF"/>
            <w:vAlign w:val="center"/>
            <w:hideMark/>
          </w:tcPr>
          <w:p w14:paraId="353AD3AC" w14:textId="77777777" w:rsidR="000C3D7F" w:rsidRPr="000C3D7F" w:rsidRDefault="000C3D7F" w:rsidP="000C3D7F">
            <w:pPr>
              <w:jc w:val="center"/>
              <w:outlineLvl w:val="0"/>
              <w:rPr>
                <w:sz w:val="13"/>
                <w:szCs w:val="13"/>
              </w:rPr>
            </w:pPr>
            <w:r w:rsidRPr="000C3D7F">
              <w:rPr>
                <w:sz w:val="13"/>
                <w:szCs w:val="13"/>
              </w:rPr>
              <w:t xml:space="preserve">33,70  </w:t>
            </w:r>
          </w:p>
        </w:tc>
        <w:tc>
          <w:tcPr>
            <w:tcW w:w="3100" w:type="dxa"/>
            <w:tcBorders>
              <w:top w:val="nil"/>
              <w:left w:val="nil"/>
              <w:bottom w:val="single" w:sz="4" w:space="0" w:color="auto"/>
              <w:right w:val="single" w:sz="8" w:space="0" w:color="auto"/>
            </w:tcBorders>
            <w:shd w:val="clear" w:color="000000" w:fill="FFFFFF"/>
            <w:vAlign w:val="center"/>
            <w:hideMark/>
          </w:tcPr>
          <w:p w14:paraId="2CD738DD" w14:textId="77777777" w:rsidR="000C3D7F" w:rsidRPr="000C3D7F" w:rsidRDefault="000C3D7F" w:rsidP="000C3D7F">
            <w:pPr>
              <w:jc w:val="center"/>
              <w:outlineLvl w:val="0"/>
              <w:rPr>
                <w:sz w:val="13"/>
                <w:szCs w:val="13"/>
              </w:rPr>
            </w:pPr>
            <w:r w:rsidRPr="000C3D7F">
              <w:rPr>
                <w:sz w:val="13"/>
                <w:szCs w:val="13"/>
              </w:rPr>
              <w:t xml:space="preserve">13,13  </w:t>
            </w:r>
          </w:p>
        </w:tc>
      </w:tr>
      <w:tr w:rsidR="000C3D7F" w:rsidRPr="000C3D7F" w14:paraId="3A353AB2"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D5AFF25" w14:textId="77777777" w:rsidR="000C3D7F" w:rsidRPr="000C3D7F" w:rsidRDefault="000C3D7F" w:rsidP="000C3D7F">
            <w:pPr>
              <w:jc w:val="center"/>
              <w:outlineLvl w:val="0"/>
              <w:rPr>
                <w:b/>
                <w:bCs/>
                <w:sz w:val="13"/>
                <w:szCs w:val="13"/>
              </w:rPr>
            </w:pPr>
            <w:r w:rsidRPr="000C3D7F">
              <w:rPr>
                <w:b/>
                <w:bCs/>
                <w:sz w:val="13"/>
                <w:szCs w:val="13"/>
              </w:rPr>
              <w:t>21</w:t>
            </w:r>
          </w:p>
        </w:tc>
        <w:tc>
          <w:tcPr>
            <w:tcW w:w="7920" w:type="dxa"/>
            <w:tcBorders>
              <w:top w:val="nil"/>
              <w:left w:val="nil"/>
              <w:bottom w:val="single" w:sz="4" w:space="0" w:color="auto"/>
              <w:right w:val="single" w:sz="4" w:space="0" w:color="auto"/>
            </w:tcBorders>
            <w:shd w:val="clear" w:color="000000" w:fill="FFFFFF"/>
            <w:vAlign w:val="center"/>
            <w:hideMark/>
          </w:tcPr>
          <w:p w14:paraId="16FB0117" w14:textId="77777777" w:rsidR="000C3D7F" w:rsidRPr="000C3D7F" w:rsidRDefault="000C3D7F" w:rsidP="000C3D7F">
            <w:pPr>
              <w:jc w:val="right"/>
              <w:outlineLvl w:val="0"/>
              <w:rPr>
                <w:sz w:val="13"/>
                <w:szCs w:val="13"/>
              </w:rPr>
            </w:pPr>
            <w:r w:rsidRPr="000C3D7F">
              <w:rPr>
                <w:sz w:val="13"/>
                <w:szCs w:val="13"/>
              </w:rPr>
              <w:t>Услуги спецтехники и технологического автотранспорта, прочие услуги произв характера</w:t>
            </w:r>
          </w:p>
        </w:tc>
        <w:tc>
          <w:tcPr>
            <w:tcW w:w="1300" w:type="dxa"/>
            <w:tcBorders>
              <w:top w:val="nil"/>
              <w:left w:val="nil"/>
              <w:bottom w:val="single" w:sz="4" w:space="0" w:color="auto"/>
              <w:right w:val="single" w:sz="4" w:space="0" w:color="auto"/>
            </w:tcBorders>
            <w:shd w:val="clear" w:color="000000" w:fill="FFFFFF"/>
            <w:vAlign w:val="center"/>
            <w:hideMark/>
          </w:tcPr>
          <w:p w14:paraId="3665903F"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15B7FE6" w14:textId="77777777" w:rsidR="000C3D7F" w:rsidRPr="000C3D7F" w:rsidRDefault="000C3D7F" w:rsidP="000C3D7F">
            <w:pPr>
              <w:jc w:val="center"/>
              <w:outlineLvl w:val="0"/>
              <w:rPr>
                <w:sz w:val="13"/>
                <w:szCs w:val="13"/>
              </w:rPr>
            </w:pPr>
            <w:r w:rsidRPr="000C3D7F">
              <w:rPr>
                <w:sz w:val="13"/>
                <w:szCs w:val="13"/>
              </w:rPr>
              <w:t xml:space="preserve">3 042,87  </w:t>
            </w:r>
          </w:p>
        </w:tc>
        <w:tc>
          <w:tcPr>
            <w:tcW w:w="2140" w:type="dxa"/>
            <w:tcBorders>
              <w:top w:val="nil"/>
              <w:left w:val="nil"/>
              <w:bottom w:val="single" w:sz="4" w:space="0" w:color="auto"/>
              <w:right w:val="single" w:sz="4" w:space="0" w:color="auto"/>
            </w:tcBorders>
            <w:shd w:val="clear" w:color="000000" w:fill="FFFFFF"/>
            <w:vAlign w:val="center"/>
            <w:hideMark/>
          </w:tcPr>
          <w:p w14:paraId="5E46918A" w14:textId="77777777" w:rsidR="000C3D7F" w:rsidRPr="000C3D7F" w:rsidRDefault="000C3D7F" w:rsidP="000C3D7F">
            <w:pPr>
              <w:jc w:val="center"/>
              <w:outlineLvl w:val="0"/>
              <w:rPr>
                <w:sz w:val="13"/>
                <w:szCs w:val="13"/>
              </w:rPr>
            </w:pPr>
            <w:r w:rsidRPr="000C3D7F">
              <w:rPr>
                <w:sz w:val="13"/>
                <w:szCs w:val="13"/>
              </w:rPr>
              <w:t xml:space="preserve">2 289,90  </w:t>
            </w:r>
          </w:p>
        </w:tc>
        <w:tc>
          <w:tcPr>
            <w:tcW w:w="2140" w:type="dxa"/>
            <w:tcBorders>
              <w:top w:val="nil"/>
              <w:left w:val="nil"/>
              <w:bottom w:val="single" w:sz="4" w:space="0" w:color="auto"/>
              <w:right w:val="single" w:sz="4" w:space="0" w:color="auto"/>
            </w:tcBorders>
            <w:shd w:val="clear" w:color="000000" w:fill="FFFFFF"/>
            <w:vAlign w:val="center"/>
            <w:hideMark/>
          </w:tcPr>
          <w:p w14:paraId="544A460E" w14:textId="77777777" w:rsidR="000C3D7F" w:rsidRPr="000C3D7F" w:rsidRDefault="000C3D7F" w:rsidP="000C3D7F">
            <w:pPr>
              <w:jc w:val="center"/>
              <w:outlineLvl w:val="0"/>
              <w:rPr>
                <w:sz w:val="13"/>
                <w:szCs w:val="13"/>
              </w:rPr>
            </w:pPr>
            <w:r w:rsidRPr="000C3D7F">
              <w:rPr>
                <w:sz w:val="13"/>
                <w:szCs w:val="13"/>
              </w:rPr>
              <w:t xml:space="preserve">3 442,56  </w:t>
            </w:r>
          </w:p>
        </w:tc>
        <w:tc>
          <w:tcPr>
            <w:tcW w:w="2140" w:type="dxa"/>
            <w:tcBorders>
              <w:top w:val="nil"/>
              <w:left w:val="nil"/>
              <w:bottom w:val="single" w:sz="4" w:space="0" w:color="auto"/>
              <w:right w:val="single" w:sz="4" w:space="0" w:color="auto"/>
            </w:tcBorders>
            <w:shd w:val="clear" w:color="000000" w:fill="FFFFFF"/>
            <w:vAlign w:val="center"/>
            <w:hideMark/>
          </w:tcPr>
          <w:p w14:paraId="406E68A5" w14:textId="77777777" w:rsidR="000C3D7F" w:rsidRPr="000C3D7F" w:rsidRDefault="000C3D7F" w:rsidP="000C3D7F">
            <w:pPr>
              <w:jc w:val="center"/>
              <w:outlineLvl w:val="0"/>
              <w:rPr>
                <w:sz w:val="13"/>
                <w:szCs w:val="13"/>
              </w:rPr>
            </w:pPr>
            <w:r w:rsidRPr="000C3D7F">
              <w:rPr>
                <w:sz w:val="13"/>
                <w:szCs w:val="13"/>
              </w:rPr>
              <w:t xml:space="preserve">399,70  </w:t>
            </w:r>
          </w:p>
        </w:tc>
        <w:tc>
          <w:tcPr>
            <w:tcW w:w="3100" w:type="dxa"/>
            <w:tcBorders>
              <w:top w:val="nil"/>
              <w:left w:val="nil"/>
              <w:bottom w:val="single" w:sz="4" w:space="0" w:color="auto"/>
              <w:right w:val="single" w:sz="8" w:space="0" w:color="auto"/>
            </w:tcBorders>
            <w:shd w:val="clear" w:color="000000" w:fill="FFFFFF"/>
            <w:vAlign w:val="center"/>
            <w:hideMark/>
          </w:tcPr>
          <w:p w14:paraId="66B14872"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4A81144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7198D1E" w14:textId="77777777" w:rsidR="000C3D7F" w:rsidRPr="000C3D7F" w:rsidRDefault="000C3D7F" w:rsidP="000C3D7F">
            <w:pPr>
              <w:jc w:val="center"/>
              <w:outlineLvl w:val="0"/>
              <w:rPr>
                <w:b/>
                <w:bCs/>
                <w:sz w:val="13"/>
                <w:szCs w:val="13"/>
              </w:rPr>
            </w:pPr>
            <w:r w:rsidRPr="000C3D7F">
              <w:rPr>
                <w:b/>
                <w:bCs/>
                <w:sz w:val="13"/>
                <w:szCs w:val="13"/>
              </w:rPr>
              <w:t>22</w:t>
            </w:r>
          </w:p>
        </w:tc>
        <w:tc>
          <w:tcPr>
            <w:tcW w:w="7920" w:type="dxa"/>
            <w:tcBorders>
              <w:top w:val="nil"/>
              <w:left w:val="nil"/>
              <w:bottom w:val="single" w:sz="4" w:space="0" w:color="auto"/>
              <w:right w:val="single" w:sz="4" w:space="0" w:color="auto"/>
            </w:tcBorders>
            <w:shd w:val="clear" w:color="000000" w:fill="FFFFFF"/>
            <w:vAlign w:val="center"/>
            <w:hideMark/>
          </w:tcPr>
          <w:p w14:paraId="1A477232" w14:textId="77777777" w:rsidR="000C3D7F" w:rsidRPr="000C3D7F" w:rsidRDefault="000C3D7F" w:rsidP="000C3D7F">
            <w:pPr>
              <w:jc w:val="right"/>
              <w:outlineLvl w:val="0"/>
              <w:rPr>
                <w:sz w:val="13"/>
                <w:szCs w:val="13"/>
              </w:rPr>
            </w:pPr>
            <w:r w:rsidRPr="000C3D7F">
              <w:rPr>
                <w:sz w:val="13"/>
                <w:szCs w:val="13"/>
              </w:rPr>
              <w:t xml:space="preserve">Анализ качества  угля  </w:t>
            </w:r>
          </w:p>
        </w:tc>
        <w:tc>
          <w:tcPr>
            <w:tcW w:w="1300" w:type="dxa"/>
            <w:tcBorders>
              <w:top w:val="nil"/>
              <w:left w:val="nil"/>
              <w:bottom w:val="single" w:sz="4" w:space="0" w:color="auto"/>
              <w:right w:val="single" w:sz="4" w:space="0" w:color="auto"/>
            </w:tcBorders>
            <w:shd w:val="clear" w:color="000000" w:fill="FFFFFF"/>
            <w:vAlign w:val="center"/>
            <w:hideMark/>
          </w:tcPr>
          <w:p w14:paraId="41F4A7C7"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1D55F4C" w14:textId="77777777" w:rsidR="000C3D7F" w:rsidRPr="000C3D7F" w:rsidRDefault="000C3D7F" w:rsidP="000C3D7F">
            <w:pPr>
              <w:jc w:val="center"/>
              <w:outlineLvl w:val="0"/>
              <w:rPr>
                <w:sz w:val="13"/>
                <w:szCs w:val="13"/>
              </w:rPr>
            </w:pPr>
            <w:r w:rsidRPr="000C3D7F">
              <w:rPr>
                <w:sz w:val="13"/>
                <w:szCs w:val="13"/>
              </w:rPr>
              <w:t xml:space="preserve">81,69  </w:t>
            </w:r>
          </w:p>
        </w:tc>
        <w:tc>
          <w:tcPr>
            <w:tcW w:w="2140" w:type="dxa"/>
            <w:tcBorders>
              <w:top w:val="nil"/>
              <w:left w:val="nil"/>
              <w:bottom w:val="single" w:sz="4" w:space="0" w:color="auto"/>
              <w:right w:val="single" w:sz="4" w:space="0" w:color="auto"/>
            </w:tcBorders>
            <w:shd w:val="clear" w:color="000000" w:fill="FFFFFF"/>
            <w:vAlign w:val="center"/>
            <w:hideMark/>
          </w:tcPr>
          <w:p w14:paraId="51B5D6ED" w14:textId="77777777" w:rsidR="000C3D7F" w:rsidRPr="000C3D7F" w:rsidRDefault="000C3D7F" w:rsidP="000C3D7F">
            <w:pPr>
              <w:jc w:val="center"/>
              <w:outlineLvl w:val="0"/>
              <w:rPr>
                <w:sz w:val="13"/>
                <w:szCs w:val="13"/>
              </w:rPr>
            </w:pPr>
            <w:r w:rsidRPr="000C3D7F">
              <w:rPr>
                <w:sz w:val="13"/>
                <w:szCs w:val="13"/>
              </w:rPr>
              <w:t xml:space="preserve">10,26  </w:t>
            </w:r>
          </w:p>
        </w:tc>
        <w:tc>
          <w:tcPr>
            <w:tcW w:w="2140" w:type="dxa"/>
            <w:tcBorders>
              <w:top w:val="nil"/>
              <w:left w:val="nil"/>
              <w:bottom w:val="single" w:sz="4" w:space="0" w:color="auto"/>
              <w:right w:val="single" w:sz="4" w:space="0" w:color="auto"/>
            </w:tcBorders>
            <w:shd w:val="clear" w:color="000000" w:fill="FFFFFF"/>
            <w:vAlign w:val="center"/>
            <w:hideMark/>
          </w:tcPr>
          <w:p w14:paraId="480326A7" w14:textId="77777777" w:rsidR="000C3D7F" w:rsidRPr="000C3D7F" w:rsidRDefault="000C3D7F" w:rsidP="000C3D7F">
            <w:pPr>
              <w:jc w:val="center"/>
              <w:outlineLvl w:val="0"/>
              <w:rPr>
                <w:sz w:val="13"/>
                <w:szCs w:val="13"/>
              </w:rPr>
            </w:pPr>
            <w:r w:rsidRPr="000C3D7F">
              <w:rPr>
                <w:sz w:val="13"/>
                <w:szCs w:val="13"/>
              </w:rPr>
              <w:t xml:space="preserve">92,42  </w:t>
            </w:r>
          </w:p>
        </w:tc>
        <w:tc>
          <w:tcPr>
            <w:tcW w:w="2140" w:type="dxa"/>
            <w:tcBorders>
              <w:top w:val="nil"/>
              <w:left w:val="nil"/>
              <w:bottom w:val="single" w:sz="4" w:space="0" w:color="auto"/>
              <w:right w:val="single" w:sz="4" w:space="0" w:color="auto"/>
            </w:tcBorders>
            <w:shd w:val="clear" w:color="000000" w:fill="FFFFFF"/>
            <w:vAlign w:val="center"/>
            <w:hideMark/>
          </w:tcPr>
          <w:p w14:paraId="3BEEA55E" w14:textId="77777777" w:rsidR="000C3D7F" w:rsidRPr="000C3D7F" w:rsidRDefault="000C3D7F" w:rsidP="000C3D7F">
            <w:pPr>
              <w:jc w:val="center"/>
              <w:outlineLvl w:val="0"/>
              <w:rPr>
                <w:sz w:val="13"/>
                <w:szCs w:val="13"/>
              </w:rPr>
            </w:pPr>
            <w:r w:rsidRPr="000C3D7F">
              <w:rPr>
                <w:sz w:val="13"/>
                <w:szCs w:val="13"/>
              </w:rPr>
              <w:t xml:space="preserve">10,73  </w:t>
            </w:r>
          </w:p>
        </w:tc>
        <w:tc>
          <w:tcPr>
            <w:tcW w:w="3100" w:type="dxa"/>
            <w:tcBorders>
              <w:top w:val="nil"/>
              <w:left w:val="nil"/>
              <w:bottom w:val="single" w:sz="4" w:space="0" w:color="auto"/>
              <w:right w:val="single" w:sz="8" w:space="0" w:color="auto"/>
            </w:tcBorders>
            <w:shd w:val="clear" w:color="000000" w:fill="FFFFFF"/>
            <w:vAlign w:val="center"/>
            <w:hideMark/>
          </w:tcPr>
          <w:p w14:paraId="4D4AD2AD"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55D2516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4F3FB67" w14:textId="77777777" w:rsidR="000C3D7F" w:rsidRPr="000C3D7F" w:rsidRDefault="000C3D7F" w:rsidP="000C3D7F">
            <w:pPr>
              <w:jc w:val="center"/>
              <w:outlineLvl w:val="0"/>
              <w:rPr>
                <w:b/>
                <w:bCs/>
                <w:sz w:val="13"/>
                <w:szCs w:val="13"/>
              </w:rPr>
            </w:pPr>
            <w:r w:rsidRPr="000C3D7F">
              <w:rPr>
                <w:b/>
                <w:bCs/>
                <w:sz w:val="13"/>
                <w:szCs w:val="13"/>
              </w:rPr>
              <w:t>23</w:t>
            </w:r>
          </w:p>
        </w:tc>
        <w:tc>
          <w:tcPr>
            <w:tcW w:w="7920" w:type="dxa"/>
            <w:tcBorders>
              <w:top w:val="nil"/>
              <w:left w:val="nil"/>
              <w:bottom w:val="single" w:sz="4" w:space="0" w:color="auto"/>
              <w:right w:val="single" w:sz="4" w:space="0" w:color="auto"/>
            </w:tcBorders>
            <w:shd w:val="clear" w:color="000000" w:fill="FFFFFF"/>
            <w:vAlign w:val="center"/>
            <w:hideMark/>
          </w:tcPr>
          <w:p w14:paraId="2F0071D1" w14:textId="77777777" w:rsidR="000C3D7F" w:rsidRPr="000C3D7F" w:rsidRDefault="000C3D7F" w:rsidP="000C3D7F">
            <w:pPr>
              <w:jc w:val="right"/>
              <w:outlineLvl w:val="0"/>
              <w:rPr>
                <w:sz w:val="13"/>
                <w:szCs w:val="13"/>
              </w:rPr>
            </w:pPr>
            <w:r w:rsidRPr="000C3D7F">
              <w:rPr>
                <w:sz w:val="13"/>
                <w:szCs w:val="13"/>
              </w:rPr>
              <w:t>Маркшейдерские замеры количества угля на складе</w:t>
            </w:r>
          </w:p>
        </w:tc>
        <w:tc>
          <w:tcPr>
            <w:tcW w:w="1300" w:type="dxa"/>
            <w:tcBorders>
              <w:top w:val="nil"/>
              <w:left w:val="nil"/>
              <w:bottom w:val="single" w:sz="4" w:space="0" w:color="auto"/>
              <w:right w:val="single" w:sz="4" w:space="0" w:color="auto"/>
            </w:tcBorders>
            <w:shd w:val="clear" w:color="000000" w:fill="FFFFFF"/>
            <w:vAlign w:val="center"/>
            <w:hideMark/>
          </w:tcPr>
          <w:p w14:paraId="3F1B18C5"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D92201A" w14:textId="77777777" w:rsidR="000C3D7F" w:rsidRPr="000C3D7F" w:rsidRDefault="000C3D7F" w:rsidP="000C3D7F">
            <w:pPr>
              <w:jc w:val="center"/>
              <w:outlineLvl w:val="0"/>
              <w:rPr>
                <w:sz w:val="13"/>
                <w:szCs w:val="13"/>
              </w:rPr>
            </w:pPr>
            <w:r w:rsidRPr="000C3D7F">
              <w:rPr>
                <w:sz w:val="13"/>
                <w:szCs w:val="13"/>
              </w:rPr>
              <w:t xml:space="preserve">168,14  </w:t>
            </w:r>
          </w:p>
        </w:tc>
        <w:tc>
          <w:tcPr>
            <w:tcW w:w="2140" w:type="dxa"/>
            <w:tcBorders>
              <w:top w:val="nil"/>
              <w:left w:val="nil"/>
              <w:bottom w:val="single" w:sz="4" w:space="0" w:color="auto"/>
              <w:right w:val="single" w:sz="4" w:space="0" w:color="auto"/>
            </w:tcBorders>
            <w:shd w:val="clear" w:color="000000" w:fill="FFFFFF"/>
            <w:vAlign w:val="center"/>
            <w:hideMark/>
          </w:tcPr>
          <w:p w14:paraId="39E63374"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4F50B0D9" w14:textId="77777777" w:rsidR="000C3D7F" w:rsidRPr="000C3D7F" w:rsidRDefault="000C3D7F" w:rsidP="000C3D7F">
            <w:pPr>
              <w:jc w:val="center"/>
              <w:outlineLvl w:val="0"/>
              <w:rPr>
                <w:sz w:val="13"/>
                <w:szCs w:val="13"/>
              </w:rPr>
            </w:pPr>
            <w:r w:rsidRPr="000C3D7F">
              <w:rPr>
                <w:sz w:val="13"/>
                <w:szCs w:val="13"/>
              </w:rPr>
              <w:t xml:space="preserve">190,23  </w:t>
            </w:r>
          </w:p>
        </w:tc>
        <w:tc>
          <w:tcPr>
            <w:tcW w:w="2140" w:type="dxa"/>
            <w:tcBorders>
              <w:top w:val="nil"/>
              <w:left w:val="nil"/>
              <w:bottom w:val="single" w:sz="4" w:space="0" w:color="auto"/>
              <w:right w:val="single" w:sz="4" w:space="0" w:color="auto"/>
            </w:tcBorders>
            <w:shd w:val="clear" w:color="000000" w:fill="FFFFFF"/>
            <w:vAlign w:val="center"/>
            <w:hideMark/>
          </w:tcPr>
          <w:p w14:paraId="659D4826" w14:textId="77777777" w:rsidR="000C3D7F" w:rsidRPr="000C3D7F" w:rsidRDefault="000C3D7F" w:rsidP="000C3D7F">
            <w:pPr>
              <w:jc w:val="center"/>
              <w:outlineLvl w:val="0"/>
              <w:rPr>
                <w:sz w:val="13"/>
                <w:szCs w:val="13"/>
              </w:rPr>
            </w:pPr>
            <w:r w:rsidRPr="000C3D7F">
              <w:rPr>
                <w:sz w:val="13"/>
                <w:szCs w:val="13"/>
              </w:rPr>
              <w:t xml:space="preserve">22,09  </w:t>
            </w:r>
          </w:p>
        </w:tc>
        <w:tc>
          <w:tcPr>
            <w:tcW w:w="3100" w:type="dxa"/>
            <w:tcBorders>
              <w:top w:val="nil"/>
              <w:left w:val="nil"/>
              <w:bottom w:val="single" w:sz="4" w:space="0" w:color="auto"/>
              <w:right w:val="single" w:sz="8" w:space="0" w:color="auto"/>
            </w:tcBorders>
            <w:shd w:val="clear" w:color="000000" w:fill="FFFFFF"/>
            <w:vAlign w:val="center"/>
            <w:hideMark/>
          </w:tcPr>
          <w:p w14:paraId="5DE5D968"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0FFA2D7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08AE353" w14:textId="77777777" w:rsidR="000C3D7F" w:rsidRPr="000C3D7F" w:rsidRDefault="000C3D7F" w:rsidP="000C3D7F">
            <w:pPr>
              <w:jc w:val="center"/>
              <w:outlineLvl w:val="0"/>
              <w:rPr>
                <w:b/>
                <w:bCs/>
                <w:sz w:val="13"/>
                <w:szCs w:val="13"/>
              </w:rPr>
            </w:pPr>
            <w:r w:rsidRPr="000C3D7F">
              <w:rPr>
                <w:b/>
                <w:bCs/>
                <w:sz w:val="13"/>
                <w:szCs w:val="13"/>
              </w:rPr>
              <w:t>24</w:t>
            </w:r>
          </w:p>
        </w:tc>
        <w:tc>
          <w:tcPr>
            <w:tcW w:w="7920" w:type="dxa"/>
            <w:tcBorders>
              <w:top w:val="nil"/>
              <w:left w:val="nil"/>
              <w:bottom w:val="single" w:sz="4" w:space="0" w:color="auto"/>
              <w:right w:val="single" w:sz="4" w:space="0" w:color="auto"/>
            </w:tcBorders>
            <w:shd w:val="clear" w:color="000000" w:fill="FFFFFF"/>
            <w:vAlign w:val="center"/>
            <w:hideMark/>
          </w:tcPr>
          <w:p w14:paraId="6B3F8C04" w14:textId="77777777" w:rsidR="000C3D7F" w:rsidRPr="000C3D7F" w:rsidRDefault="000C3D7F" w:rsidP="000C3D7F">
            <w:pPr>
              <w:jc w:val="right"/>
              <w:outlineLvl w:val="0"/>
              <w:rPr>
                <w:sz w:val="13"/>
                <w:szCs w:val="13"/>
              </w:rPr>
            </w:pPr>
            <w:r w:rsidRPr="000C3D7F">
              <w:rPr>
                <w:sz w:val="13"/>
                <w:szCs w:val="13"/>
              </w:rPr>
              <w:t>Оперативное обслуживание имущества</w:t>
            </w:r>
          </w:p>
        </w:tc>
        <w:tc>
          <w:tcPr>
            <w:tcW w:w="1300" w:type="dxa"/>
            <w:tcBorders>
              <w:top w:val="nil"/>
              <w:left w:val="nil"/>
              <w:bottom w:val="single" w:sz="4" w:space="0" w:color="auto"/>
              <w:right w:val="single" w:sz="4" w:space="0" w:color="auto"/>
            </w:tcBorders>
            <w:shd w:val="clear" w:color="000000" w:fill="FFFFFF"/>
            <w:vAlign w:val="center"/>
            <w:hideMark/>
          </w:tcPr>
          <w:p w14:paraId="7FEB5D60"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36A3539" w14:textId="77777777" w:rsidR="000C3D7F" w:rsidRPr="000C3D7F" w:rsidRDefault="000C3D7F" w:rsidP="000C3D7F">
            <w:pPr>
              <w:jc w:val="center"/>
              <w:outlineLvl w:val="0"/>
              <w:rPr>
                <w:sz w:val="13"/>
                <w:szCs w:val="13"/>
              </w:rPr>
            </w:pPr>
            <w:r w:rsidRPr="000C3D7F">
              <w:rPr>
                <w:sz w:val="13"/>
                <w:szCs w:val="13"/>
              </w:rPr>
              <w:t xml:space="preserve">242,57  </w:t>
            </w:r>
          </w:p>
        </w:tc>
        <w:tc>
          <w:tcPr>
            <w:tcW w:w="2140" w:type="dxa"/>
            <w:tcBorders>
              <w:top w:val="nil"/>
              <w:left w:val="nil"/>
              <w:bottom w:val="single" w:sz="4" w:space="0" w:color="auto"/>
              <w:right w:val="single" w:sz="4" w:space="0" w:color="auto"/>
            </w:tcBorders>
            <w:shd w:val="clear" w:color="000000" w:fill="FFFFFF"/>
            <w:vAlign w:val="center"/>
            <w:hideMark/>
          </w:tcPr>
          <w:p w14:paraId="1C887D3D" w14:textId="77777777" w:rsidR="000C3D7F" w:rsidRPr="000C3D7F" w:rsidRDefault="000C3D7F" w:rsidP="000C3D7F">
            <w:pPr>
              <w:jc w:val="center"/>
              <w:outlineLvl w:val="0"/>
              <w:rPr>
                <w:sz w:val="13"/>
                <w:szCs w:val="13"/>
              </w:rPr>
            </w:pPr>
            <w:r w:rsidRPr="000C3D7F">
              <w:rPr>
                <w:sz w:val="13"/>
                <w:szCs w:val="13"/>
              </w:rPr>
              <w:t xml:space="preserve">223,80  </w:t>
            </w:r>
          </w:p>
        </w:tc>
        <w:tc>
          <w:tcPr>
            <w:tcW w:w="2140" w:type="dxa"/>
            <w:tcBorders>
              <w:top w:val="nil"/>
              <w:left w:val="nil"/>
              <w:bottom w:val="single" w:sz="4" w:space="0" w:color="auto"/>
              <w:right w:val="single" w:sz="4" w:space="0" w:color="auto"/>
            </w:tcBorders>
            <w:shd w:val="clear" w:color="000000" w:fill="FFFFFF"/>
            <w:vAlign w:val="center"/>
            <w:hideMark/>
          </w:tcPr>
          <w:p w14:paraId="3B39431C" w14:textId="77777777" w:rsidR="000C3D7F" w:rsidRPr="000C3D7F" w:rsidRDefault="000C3D7F" w:rsidP="000C3D7F">
            <w:pPr>
              <w:jc w:val="center"/>
              <w:outlineLvl w:val="0"/>
              <w:rPr>
                <w:sz w:val="13"/>
                <w:szCs w:val="13"/>
              </w:rPr>
            </w:pPr>
            <w:r w:rsidRPr="000C3D7F">
              <w:rPr>
                <w:sz w:val="13"/>
                <w:szCs w:val="13"/>
              </w:rPr>
              <w:t xml:space="preserve">274,44  </w:t>
            </w:r>
          </w:p>
        </w:tc>
        <w:tc>
          <w:tcPr>
            <w:tcW w:w="2140" w:type="dxa"/>
            <w:tcBorders>
              <w:top w:val="nil"/>
              <w:left w:val="nil"/>
              <w:bottom w:val="single" w:sz="4" w:space="0" w:color="auto"/>
              <w:right w:val="single" w:sz="4" w:space="0" w:color="auto"/>
            </w:tcBorders>
            <w:shd w:val="clear" w:color="000000" w:fill="FFFFFF"/>
            <w:vAlign w:val="center"/>
            <w:hideMark/>
          </w:tcPr>
          <w:p w14:paraId="1ED05A9F" w14:textId="77777777" w:rsidR="000C3D7F" w:rsidRPr="000C3D7F" w:rsidRDefault="000C3D7F" w:rsidP="000C3D7F">
            <w:pPr>
              <w:jc w:val="center"/>
              <w:outlineLvl w:val="0"/>
              <w:rPr>
                <w:sz w:val="13"/>
                <w:szCs w:val="13"/>
              </w:rPr>
            </w:pPr>
            <w:r w:rsidRPr="000C3D7F">
              <w:rPr>
                <w:sz w:val="13"/>
                <w:szCs w:val="13"/>
              </w:rPr>
              <w:t xml:space="preserve">31,86  </w:t>
            </w:r>
          </w:p>
        </w:tc>
        <w:tc>
          <w:tcPr>
            <w:tcW w:w="3100" w:type="dxa"/>
            <w:tcBorders>
              <w:top w:val="nil"/>
              <w:left w:val="nil"/>
              <w:bottom w:val="single" w:sz="4" w:space="0" w:color="auto"/>
              <w:right w:val="single" w:sz="8" w:space="0" w:color="auto"/>
            </w:tcBorders>
            <w:shd w:val="clear" w:color="000000" w:fill="FFFFFF"/>
            <w:vAlign w:val="center"/>
            <w:hideMark/>
          </w:tcPr>
          <w:p w14:paraId="3A314A3F"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4DE8985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BAF6BF4" w14:textId="77777777" w:rsidR="000C3D7F" w:rsidRPr="000C3D7F" w:rsidRDefault="000C3D7F" w:rsidP="000C3D7F">
            <w:pPr>
              <w:jc w:val="center"/>
              <w:outlineLvl w:val="0"/>
              <w:rPr>
                <w:b/>
                <w:bCs/>
                <w:sz w:val="13"/>
                <w:szCs w:val="13"/>
              </w:rPr>
            </w:pPr>
            <w:r w:rsidRPr="000C3D7F">
              <w:rPr>
                <w:b/>
                <w:bCs/>
                <w:sz w:val="13"/>
                <w:szCs w:val="13"/>
              </w:rPr>
              <w:t>25</w:t>
            </w:r>
          </w:p>
        </w:tc>
        <w:tc>
          <w:tcPr>
            <w:tcW w:w="7920" w:type="dxa"/>
            <w:tcBorders>
              <w:top w:val="nil"/>
              <w:left w:val="nil"/>
              <w:bottom w:val="single" w:sz="4" w:space="0" w:color="auto"/>
              <w:right w:val="single" w:sz="4" w:space="0" w:color="auto"/>
            </w:tcBorders>
            <w:shd w:val="clear" w:color="000000" w:fill="FFFFFF"/>
            <w:vAlign w:val="center"/>
            <w:hideMark/>
          </w:tcPr>
          <w:p w14:paraId="63CD1FD1" w14:textId="77777777" w:rsidR="000C3D7F" w:rsidRPr="000C3D7F" w:rsidRDefault="000C3D7F" w:rsidP="000C3D7F">
            <w:pPr>
              <w:jc w:val="right"/>
              <w:outlineLvl w:val="0"/>
              <w:rPr>
                <w:sz w:val="13"/>
                <w:szCs w:val="13"/>
              </w:rPr>
            </w:pPr>
            <w:r w:rsidRPr="000C3D7F">
              <w:rPr>
                <w:sz w:val="13"/>
                <w:szCs w:val="13"/>
              </w:rPr>
              <w:t>Поверка и настройка  приборов и средств измерений</w:t>
            </w:r>
          </w:p>
        </w:tc>
        <w:tc>
          <w:tcPr>
            <w:tcW w:w="1300" w:type="dxa"/>
            <w:tcBorders>
              <w:top w:val="nil"/>
              <w:left w:val="nil"/>
              <w:bottom w:val="single" w:sz="4" w:space="0" w:color="auto"/>
              <w:right w:val="single" w:sz="4" w:space="0" w:color="auto"/>
            </w:tcBorders>
            <w:shd w:val="clear" w:color="000000" w:fill="FFFFFF"/>
            <w:vAlign w:val="center"/>
            <w:hideMark/>
          </w:tcPr>
          <w:p w14:paraId="4F4A8D43"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A1A123C" w14:textId="77777777" w:rsidR="000C3D7F" w:rsidRPr="000C3D7F" w:rsidRDefault="000C3D7F" w:rsidP="000C3D7F">
            <w:pPr>
              <w:jc w:val="center"/>
              <w:outlineLvl w:val="0"/>
              <w:rPr>
                <w:sz w:val="13"/>
                <w:szCs w:val="13"/>
              </w:rPr>
            </w:pPr>
            <w:r w:rsidRPr="000C3D7F">
              <w:rPr>
                <w:sz w:val="13"/>
                <w:szCs w:val="13"/>
              </w:rPr>
              <w:t xml:space="preserve">299,25  </w:t>
            </w:r>
          </w:p>
        </w:tc>
        <w:tc>
          <w:tcPr>
            <w:tcW w:w="2140" w:type="dxa"/>
            <w:tcBorders>
              <w:top w:val="nil"/>
              <w:left w:val="nil"/>
              <w:bottom w:val="single" w:sz="4" w:space="0" w:color="auto"/>
              <w:right w:val="single" w:sz="4" w:space="0" w:color="auto"/>
            </w:tcBorders>
            <w:shd w:val="clear" w:color="000000" w:fill="FFFFFF"/>
            <w:vAlign w:val="center"/>
            <w:hideMark/>
          </w:tcPr>
          <w:p w14:paraId="553A9243" w14:textId="77777777" w:rsidR="000C3D7F" w:rsidRPr="000C3D7F" w:rsidRDefault="000C3D7F" w:rsidP="000C3D7F">
            <w:pPr>
              <w:jc w:val="center"/>
              <w:outlineLvl w:val="0"/>
              <w:rPr>
                <w:sz w:val="13"/>
                <w:szCs w:val="13"/>
              </w:rPr>
            </w:pPr>
            <w:r w:rsidRPr="000C3D7F">
              <w:rPr>
                <w:sz w:val="13"/>
                <w:szCs w:val="13"/>
              </w:rPr>
              <w:t xml:space="preserve">402,46  </w:t>
            </w:r>
          </w:p>
        </w:tc>
        <w:tc>
          <w:tcPr>
            <w:tcW w:w="2140" w:type="dxa"/>
            <w:tcBorders>
              <w:top w:val="nil"/>
              <w:left w:val="nil"/>
              <w:bottom w:val="single" w:sz="4" w:space="0" w:color="auto"/>
              <w:right w:val="single" w:sz="4" w:space="0" w:color="auto"/>
            </w:tcBorders>
            <w:shd w:val="clear" w:color="000000" w:fill="FFFFFF"/>
            <w:vAlign w:val="center"/>
            <w:hideMark/>
          </w:tcPr>
          <w:p w14:paraId="430A07F4" w14:textId="77777777" w:rsidR="000C3D7F" w:rsidRPr="000C3D7F" w:rsidRDefault="000C3D7F" w:rsidP="000C3D7F">
            <w:pPr>
              <w:jc w:val="center"/>
              <w:outlineLvl w:val="0"/>
              <w:rPr>
                <w:sz w:val="13"/>
                <w:szCs w:val="13"/>
              </w:rPr>
            </w:pPr>
            <w:r w:rsidRPr="000C3D7F">
              <w:rPr>
                <w:sz w:val="13"/>
                <w:szCs w:val="13"/>
              </w:rPr>
              <w:t xml:space="preserve">338,55  </w:t>
            </w:r>
          </w:p>
        </w:tc>
        <w:tc>
          <w:tcPr>
            <w:tcW w:w="2140" w:type="dxa"/>
            <w:tcBorders>
              <w:top w:val="nil"/>
              <w:left w:val="nil"/>
              <w:bottom w:val="single" w:sz="4" w:space="0" w:color="auto"/>
              <w:right w:val="single" w:sz="4" w:space="0" w:color="auto"/>
            </w:tcBorders>
            <w:shd w:val="clear" w:color="000000" w:fill="FFFFFF"/>
            <w:vAlign w:val="center"/>
            <w:hideMark/>
          </w:tcPr>
          <w:p w14:paraId="72DFFFE4" w14:textId="77777777" w:rsidR="000C3D7F" w:rsidRPr="000C3D7F" w:rsidRDefault="000C3D7F" w:rsidP="000C3D7F">
            <w:pPr>
              <w:jc w:val="center"/>
              <w:outlineLvl w:val="0"/>
              <w:rPr>
                <w:sz w:val="13"/>
                <w:szCs w:val="13"/>
              </w:rPr>
            </w:pPr>
            <w:r w:rsidRPr="000C3D7F">
              <w:rPr>
                <w:sz w:val="13"/>
                <w:szCs w:val="13"/>
              </w:rPr>
              <w:t xml:space="preserve">39,31  </w:t>
            </w:r>
          </w:p>
        </w:tc>
        <w:tc>
          <w:tcPr>
            <w:tcW w:w="3100" w:type="dxa"/>
            <w:tcBorders>
              <w:top w:val="nil"/>
              <w:left w:val="nil"/>
              <w:bottom w:val="single" w:sz="4" w:space="0" w:color="auto"/>
              <w:right w:val="single" w:sz="8" w:space="0" w:color="auto"/>
            </w:tcBorders>
            <w:shd w:val="clear" w:color="000000" w:fill="FFFFFF"/>
            <w:vAlign w:val="center"/>
            <w:hideMark/>
          </w:tcPr>
          <w:p w14:paraId="1668CF62"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31957E1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F288B0E" w14:textId="77777777" w:rsidR="000C3D7F" w:rsidRPr="000C3D7F" w:rsidRDefault="000C3D7F" w:rsidP="000C3D7F">
            <w:pPr>
              <w:jc w:val="center"/>
              <w:outlineLvl w:val="0"/>
              <w:rPr>
                <w:b/>
                <w:bCs/>
                <w:sz w:val="13"/>
                <w:szCs w:val="13"/>
              </w:rPr>
            </w:pPr>
            <w:r w:rsidRPr="000C3D7F">
              <w:rPr>
                <w:b/>
                <w:bCs/>
                <w:sz w:val="13"/>
                <w:szCs w:val="13"/>
              </w:rPr>
              <w:t>26</w:t>
            </w:r>
          </w:p>
        </w:tc>
        <w:tc>
          <w:tcPr>
            <w:tcW w:w="7920" w:type="dxa"/>
            <w:tcBorders>
              <w:top w:val="nil"/>
              <w:left w:val="nil"/>
              <w:bottom w:val="single" w:sz="4" w:space="0" w:color="auto"/>
              <w:right w:val="single" w:sz="4" w:space="0" w:color="auto"/>
            </w:tcBorders>
            <w:shd w:val="clear" w:color="000000" w:fill="FFFFFF"/>
            <w:vAlign w:val="center"/>
            <w:hideMark/>
          </w:tcPr>
          <w:p w14:paraId="016B8F4D" w14:textId="77777777" w:rsidR="000C3D7F" w:rsidRPr="000C3D7F" w:rsidRDefault="000C3D7F" w:rsidP="000C3D7F">
            <w:pPr>
              <w:jc w:val="right"/>
              <w:outlineLvl w:val="0"/>
              <w:rPr>
                <w:sz w:val="13"/>
                <w:szCs w:val="13"/>
              </w:rPr>
            </w:pPr>
            <w:r w:rsidRPr="000C3D7F">
              <w:rPr>
                <w:sz w:val="13"/>
                <w:szCs w:val="13"/>
              </w:rPr>
              <w:t>Экспертиза пром.безопасности и тех. освидетельствование</w:t>
            </w:r>
          </w:p>
        </w:tc>
        <w:tc>
          <w:tcPr>
            <w:tcW w:w="1300" w:type="dxa"/>
            <w:tcBorders>
              <w:top w:val="nil"/>
              <w:left w:val="nil"/>
              <w:bottom w:val="single" w:sz="4" w:space="0" w:color="auto"/>
              <w:right w:val="single" w:sz="4" w:space="0" w:color="auto"/>
            </w:tcBorders>
            <w:shd w:val="clear" w:color="000000" w:fill="FFFFFF"/>
            <w:vAlign w:val="center"/>
            <w:hideMark/>
          </w:tcPr>
          <w:p w14:paraId="16653027"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2F4FDF8" w14:textId="77777777" w:rsidR="000C3D7F" w:rsidRPr="000C3D7F" w:rsidRDefault="000C3D7F" w:rsidP="000C3D7F">
            <w:pPr>
              <w:jc w:val="center"/>
              <w:outlineLvl w:val="0"/>
              <w:rPr>
                <w:sz w:val="13"/>
                <w:szCs w:val="13"/>
              </w:rPr>
            </w:pPr>
            <w:r w:rsidRPr="000C3D7F">
              <w:rPr>
                <w:sz w:val="13"/>
                <w:szCs w:val="13"/>
              </w:rPr>
              <w:t xml:space="preserve">1 023,10  </w:t>
            </w:r>
          </w:p>
        </w:tc>
        <w:tc>
          <w:tcPr>
            <w:tcW w:w="2140" w:type="dxa"/>
            <w:tcBorders>
              <w:top w:val="nil"/>
              <w:left w:val="nil"/>
              <w:bottom w:val="single" w:sz="4" w:space="0" w:color="auto"/>
              <w:right w:val="single" w:sz="4" w:space="0" w:color="auto"/>
            </w:tcBorders>
            <w:shd w:val="clear" w:color="000000" w:fill="FFFFFF"/>
            <w:vAlign w:val="center"/>
            <w:hideMark/>
          </w:tcPr>
          <w:p w14:paraId="4BBFE21B" w14:textId="77777777" w:rsidR="000C3D7F" w:rsidRPr="000C3D7F" w:rsidRDefault="000C3D7F" w:rsidP="000C3D7F">
            <w:pPr>
              <w:jc w:val="center"/>
              <w:outlineLvl w:val="0"/>
              <w:rPr>
                <w:sz w:val="13"/>
                <w:szCs w:val="13"/>
              </w:rPr>
            </w:pPr>
            <w:r w:rsidRPr="000C3D7F">
              <w:rPr>
                <w:sz w:val="13"/>
                <w:szCs w:val="13"/>
              </w:rPr>
              <w:t xml:space="preserve">714,01  </w:t>
            </w:r>
          </w:p>
        </w:tc>
        <w:tc>
          <w:tcPr>
            <w:tcW w:w="2140" w:type="dxa"/>
            <w:tcBorders>
              <w:top w:val="nil"/>
              <w:left w:val="nil"/>
              <w:bottom w:val="single" w:sz="4" w:space="0" w:color="auto"/>
              <w:right w:val="single" w:sz="4" w:space="0" w:color="auto"/>
            </w:tcBorders>
            <w:shd w:val="clear" w:color="000000" w:fill="FFFFFF"/>
            <w:vAlign w:val="center"/>
            <w:hideMark/>
          </w:tcPr>
          <w:p w14:paraId="1B520139" w14:textId="77777777" w:rsidR="000C3D7F" w:rsidRPr="000C3D7F" w:rsidRDefault="000C3D7F" w:rsidP="000C3D7F">
            <w:pPr>
              <w:jc w:val="center"/>
              <w:outlineLvl w:val="0"/>
              <w:rPr>
                <w:sz w:val="13"/>
                <w:szCs w:val="13"/>
              </w:rPr>
            </w:pPr>
            <w:r w:rsidRPr="000C3D7F">
              <w:rPr>
                <w:sz w:val="13"/>
                <w:szCs w:val="13"/>
              </w:rPr>
              <w:t xml:space="preserve">1 157,49  </w:t>
            </w:r>
          </w:p>
        </w:tc>
        <w:tc>
          <w:tcPr>
            <w:tcW w:w="2140" w:type="dxa"/>
            <w:tcBorders>
              <w:top w:val="nil"/>
              <w:left w:val="nil"/>
              <w:bottom w:val="single" w:sz="4" w:space="0" w:color="auto"/>
              <w:right w:val="single" w:sz="4" w:space="0" w:color="auto"/>
            </w:tcBorders>
            <w:shd w:val="clear" w:color="000000" w:fill="FFFFFF"/>
            <w:vAlign w:val="center"/>
            <w:hideMark/>
          </w:tcPr>
          <w:p w14:paraId="3405B243" w14:textId="77777777" w:rsidR="000C3D7F" w:rsidRPr="000C3D7F" w:rsidRDefault="000C3D7F" w:rsidP="000C3D7F">
            <w:pPr>
              <w:jc w:val="center"/>
              <w:outlineLvl w:val="0"/>
              <w:rPr>
                <w:sz w:val="13"/>
                <w:szCs w:val="13"/>
              </w:rPr>
            </w:pPr>
            <w:r w:rsidRPr="000C3D7F">
              <w:rPr>
                <w:sz w:val="13"/>
                <w:szCs w:val="13"/>
              </w:rPr>
              <w:t xml:space="preserve">134,39  </w:t>
            </w:r>
          </w:p>
        </w:tc>
        <w:tc>
          <w:tcPr>
            <w:tcW w:w="3100" w:type="dxa"/>
            <w:tcBorders>
              <w:top w:val="nil"/>
              <w:left w:val="nil"/>
              <w:bottom w:val="single" w:sz="4" w:space="0" w:color="auto"/>
              <w:right w:val="single" w:sz="8" w:space="0" w:color="auto"/>
            </w:tcBorders>
            <w:shd w:val="clear" w:color="000000" w:fill="FFFFFF"/>
            <w:vAlign w:val="center"/>
            <w:hideMark/>
          </w:tcPr>
          <w:p w14:paraId="599483EA"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705CA3D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F1379F8" w14:textId="77777777" w:rsidR="000C3D7F" w:rsidRPr="000C3D7F" w:rsidRDefault="000C3D7F" w:rsidP="000C3D7F">
            <w:pPr>
              <w:jc w:val="center"/>
              <w:outlineLvl w:val="0"/>
              <w:rPr>
                <w:b/>
                <w:bCs/>
                <w:sz w:val="13"/>
                <w:szCs w:val="13"/>
              </w:rPr>
            </w:pPr>
            <w:r w:rsidRPr="000C3D7F">
              <w:rPr>
                <w:b/>
                <w:bCs/>
                <w:sz w:val="13"/>
                <w:szCs w:val="13"/>
              </w:rPr>
              <w:t>27</w:t>
            </w:r>
          </w:p>
        </w:tc>
        <w:tc>
          <w:tcPr>
            <w:tcW w:w="7920" w:type="dxa"/>
            <w:tcBorders>
              <w:top w:val="nil"/>
              <w:left w:val="nil"/>
              <w:bottom w:val="single" w:sz="4" w:space="0" w:color="auto"/>
              <w:right w:val="single" w:sz="4" w:space="0" w:color="auto"/>
            </w:tcBorders>
            <w:shd w:val="clear" w:color="000000" w:fill="FFFFFF"/>
            <w:vAlign w:val="center"/>
            <w:hideMark/>
          </w:tcPr>
          <w:p w14:paraId="393B06B8" w14:textId="77777777" w:rsidR="000C3D7F" w:rsidRPr="000C3D7F" w:rsidRDefault="000C3D7F" w:rsidP="000C3D7F">
            <w:pPr>
              <w:jc w:val="right"/>
              <w:outlineLvl w:val="0"/>
              <w:rPr>
                <w:sz w:val="13"/>
                <w:szCs w:val="13"/>
              </w:rPr>
            </w:pPr>
            <w:r w:rsidRPr="000C3D7F">
              <w:rPr>
                <w:sz w:val="13"/>
                <w:szCs w:val="13"/>
              </w:rPr>
              <w:t>Услуги по режимной наладке котлов</w:t>
            </w:r>
          </w:p>
        </w:tc>
        <w:tc>
          <w:tcPr>
            <w:tcW w:w="1300" w:type="dxa"/>
            <w:tcBorders>
              <w:top w:val="nil"/>
              <w:left w:val="nil"/>
              <w:bottom w:val="single" w:sz="4" w:space="0" w:color="auto"/>
              <w:right w:val="single" w:sz="4" w:space="0" w:color="auto"/>
            </w:tcBorders>
            <w:shd w:val="clear" w:color="000000" w:fill="FFFFFF"/>
            <w:vAlign w:val="center"/>
            <w:hideMark/>
          </w:tcPr>
          <w:p w14:paraId="287DA2B4"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6D78F68" w14:textId="77777777" w:rsidR="000C3D7F" w:rsidRPr="000C3D7F" w:rsidRDefault="000C3D7F" w:rsidP="000C3D7F">
            <w:pPr>
              <w:jc w:val="center"/>
              <w:outlineLvl w:val="0"/>
              <w:rPr>
                <w:sz w:val="13"/>
                <w:szCs w:val="13"/>
              </w:rPr>
            </w:pPr>
            <w:r w:rsidRPr="000C3D7F">
              <w:rPr>
                <w:sz w:val="13"/>
                <w:szCs w:val="13"/>
              </w:rPr>
              <w:t xml:space="preserve">447,31  </w:t>
            </w:r>
          </w:p>
        </w:tc>
        <w:tc>
          <w:tcPr>
            <w:tcW w:w="2140" w:type="dxa"/>
            <w:tcBorders>
              <w:top w:val="nil"/>
              <w:left w:val="nil"/>
              <w:bottom w:val="single" w:sz="4" w:space="0" w:color="auto"/>
              <w:right w:val="single" w:sz="4" w:space="0" w:color="auto"/>
            </w:tcBorders>
            <w:shd w:val="clear" w:color="000000" w:fill="FFFFFF"/>
            <w:vAlign w:val="center"/>
            <w:hideMark/>
          </w:tcPr>
          <w:p w14:paraId="46A57594" w14:textId="77777777" w:rsidR="000C3D7F" w:rsidRPr="000C3D7F" w:rsidRDefault="000C3D7F" w:rsidP="000C3D7F">
            <w:pPr>
              <w:jc w:val="center"/>
              <w:outlineLvl w:val="0"/>
              <w:rPr>
                <w:sz w:val="13"/>
                <w:szCs w:val="13"/>
              </w:rPr>
            </w:pPr>
            <w:r w:rsidRPr="000C3D7F">
              <w:rPr>
                <w:sz w:val="13"/>
                <w:szCs w:val="13"/>
              </w:rPr>
              <w:t xml:space="preserve">114,48  </w:t>
            </w:r>
          </w:p>
        </w:tc>
        <w:tc>
          <w:tcPr>
            <w:tcW w:w="2140" w:type="dxa"/>
            <w:tcBorders>
              <w:top w:val="nil"/>
              <w:left w:val="nil"/>
              <w:bottom w:val="single" w:sz="4" w:space="0" w:color="auto"/>
              <w:right w:val="single" w:sz="4" w:space="0" w:color="auto"/>
            </w:tcBorders>
            <w:shd w:val="clear" w:color="000000" w:fill="FFFFFF"/>
            <w:vAlign w:val="center"/>
            <w:hideMark/>
          </w:tcPr>
          <w:p w14:paraId="549C7EB7" w14:textId="77777777" w:rsidR="000C3D7F" w:rsidRPr="000C3D7F" w:rsidRDefault="000C3D7F" w:rsidP="000C3D7F">
            <w:pPr>
              <w:jc w:val="center"/>
              <w:outlineLvl w:val="0"/>
              <w:rPr>
                <w:sz w:val="13"/>
                <w:szCs w:val="13"/>
              </w:rPr>
            </w:pPr>
            <w:r w:rsidRPr="000C3D7F">
              <w:rPr>
                <w:sz w:val="13"/>
                <w:szCs w:val="13"/>
              </w:rPr>
              <w:t xml:space="preserve">506,08  </w:t>
            </w:r>
          </w:p>
        </w:tc>
        <w:tc>
          <w:tcPr>
            <w:tcW w:w="2140" w:type="dxa"/>
            <w:tcBorders>
              <w:top w:val="nil"/>
              <w:left w:val="nil"/>
              <w:bottom w:val="single" w:sz="4" w:space="0" w:color="auto"/>
              <w:right w:val="single" w:sz="4" w:space="0" w:color="auto"/>
            </w:tcBorders>
            <w:shd w:val="clear" w:color="000000" w:fill="FFFFFF"/>
            <w:vAlign w:val="center"/>
            <w:hideMark/>
          </w:tcPr>
          <w:p w14:paraId="12B6050E" w14:textId="77777777" w:rsidR="000C3D7F" w:rsidRPr="000C3D7F" w:rsidRDefault="000C3D7F" w:rsidP="000C3D7F">
            <w:pPr>
              <w:jc w:val="center"/>
              <w:outlineLvl w:val="0"/>
              <w:rPr>
                <w:sz w:val="13"/>
                <w:szCs w:val="13"/>
              </w:rPr>
            </w:pPr>
            <w:r w:rsidRPr="000C3D7F">
              <w:rPr>
                <w:sz w:val="13"/>
                <w:szCs w:val="13"/>
              </w:rPr>
              <w:t xml:space="preserve">58,76  </w:t>
            </w:r>
          </w:p>
        </w:tc>
        <w:tc>
          <w:tcPr>
            <w:tcW w:w="3100" w:type="dxa"/>
            <w:tcBorders>
              <w:top w:val="nil"/>
              <w:left w:val="nil"/>
              <w:bottom w:val="single" w:sz="4" w:space="0" w:color="auto"/>
              <w:right w:val="single" w:sz="8" w:space="0" w:color="auto"/>
            </w:tcBorders>
            <w:shd w:val="clear" w:color="000000" w:fill="FFFFFF"/>
            <w:vAlign w:val="center"/>
            <w:hideMark/>
          </w:tcPr>
          <w:p w14:paraId="6BECA401"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1C55983E"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D072589" w14:textId="77777777" w:rsidR="000C3D7F" w:rsidRPr="000C3D7F" w:rsidRDefault="000C3D7F" w:rsidP="000C3D7F">
            <w:pPr>
              <w:jc w:val="center"/>
              <w:rPr>
                <w:b/>
                <w:bCs/>
                <w:sz w:val="13"/>
                <w:szCs w:val="13"/>
              </w:rPr>
            </w:pPr>
            <w:r w:rsidRPr="000C3D7F">
              <w:rPr>
                <w:b/>
                <w:bCs/>
                <w:sz w:val="13"/>
                <w:szCs w:val="13"/>
              </w:rPr>
              <w:t>28</w:t>
            </w:r>
          </w:p>
        </w:tc>
        <w:tc>
          <w:tcPr>
            <w:tcW w:w="7920" w:type="dxa"/>
            <w:tcBorders>
              <w:top w:val="nil"/>
              <w:left w:val="nil"/>
              <w:bottom w:val="single" w:sz="4" w:space="0" w:color="auto"/>
              <w:right w:val="single" w:sz="4" w:space="0" w:color="auto"/>
            </w:tcBorders>
            <w:shd w:val="clear" w:color="000000" w:fill="FFFFFF"/>
            <w:vAlign w:val="center"/>
            <w:hideMark/>
          </w:tcPr>
          <w:p w14:paraId="0637C0EE" w14:textId="77777777" w:rsidR="000C3D7F" w:rsidRPr="000C3D7F" w:rsidRDefault="000C3D7F" w:rsidP="000C3D7F">
            <w:pPr>
              <w:rPr>
                <w:b/>
                <w:bCs/>
                <w:sz w:val="13"/>
                <w:szCs w:val="13"/>
              </w:rPr>
            </w:pPr>
            <w:r w:rsidRPr="000C3D7F">
              <w:rPr>
                <w:b/>
                <w:bCs/>
                <w:sz w:val="13"/>
                <w:szCs w:val="13"/>
              </w:rPr>
              <w:t xml:space="preserve"> Расходы на оплату иных работ и услуг, выполняемых по договорам с организациями, включая:</w:t>
            </w:r>
          </w:p>
        </w:tc>
        <w:tc>
          <w:tcPr>
            <w:tcW w:w="1300" w:type="dxa"/>
            <w:tcBorders>
              <w:top w:val="nil"/>
              <w:left w:val="nil"/>
              <w:bottom w:val="single" w:sz="4" w:space="0" w:color="auto"/>
              <w:right w:val="single" w:sz="4" w:space="0" w:color="auto"/>
            </w:tcBorders>
            <w:shd w:val="clear" w:color="000000" w:fill="FFFFFF"/>
            <w:vAlign w:val="center"/>
            <w:hideMark/>
          </w:tcPr>
          <w:p w14:paraId="23F11ADE"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3A07729" w14:textId="77777777" w:rsidR="000C3D7F" w:rsidRPr="000C3D7F" w:rsidRDefault="000C3D7F" w:rsidP="000C3D7F">
            <w:pPr>
              <w:jc w:val="center"/>
              <w:rPr>
                <w:b/>
                <w:bCs/>
                <w:sz w:val="13"/>
                <w:szCs w:val="13"/>
              </w:rPr>
            </w:pPr>
            <w:r w:rsidRPr="000C3D7F">
              <w:rPr>
                <w:b/>
                <w:bCs/>
                <w:sz w:val="13"/>
                <w:szCs w:val="13"/>
              </w:rPr>
              <w:t xml:space="preserve">8 280,60  </w:t>
            </w:r>
          </w:p>
        </w:tc>
        <w:tc>
          <w:tcPr>
            <w:tcW w:w="2140" w:type="dxa"/>
            <w:tcBorders>
              <w:top w:val="nil"/>
              <w:left w:val="nil"/>
              <w:bottom w:val="single" w:sz="4" w:space="0" w:color="auto"/>
              <w:right w:val="single" w:sz="4" w:space="0" w:color="auto"/>
            </w:tcBorders>
            <w:shd w:val="clear" w:color="000000" w:fill="FFFFFF"/>
            <w:vAlign w:val="center"/>
            <w:hideMark/>
          </w:tcPr>
          <w:p w14:paraId="6E0848CB" w14:textId="77777777" w:rsidR="000C3D7F" w:rsidRPr="000C3D7F" w:rsidRDefault="000C3D7F" w:rsidP="000C3D7F">
            <w:pPr>
              <w:jc w:val="center"/>
              <w:rPr>
                <w:b/>
                <w:bCs/>
                <w:sz w:val="13"/>
                <w:szCs w:val="13"/>
              </w:rPr>
            </w:pPr>
            <w:r w:rsidRPr="000C3D7F">
              <w:rPr>
                <w:b/>
                <w:bCs/>
                <w:sz w:val="13"/>
                <w:szCs w:val="13"/>
              </w:rPr>
              <w:t xml:space="preserve">8 135,34  </w:t>
            </w:r>
          </w:p>
        </w:tc>
        <w:tc>
          <w:tcPr>
            <w:tcW w:w="2140" w:type="dxa"/>
            <w:tcBorders>
              <w:top w:val="nil"/>
              <w:left w:val="nil"/>
              <w:bottom w:val="single" w:sz="4" w:space="0" w:color="auto"/>
              <w:right w:val="single" w:sz="4" w:space="0" w:color="auto"/>
            </w:tcBorders>
            <w:shd w:val="clear" w:color="000000" w:fill="FFFFFF"/>
            <w:vAlign w:val="center"/>
            <w:hideMark/>
          </w:tcPr>
          <w:p w14:paraId="4EDD78F9" w14:textId="77777777" w:rsidR="000C3D7F" w:rsidRPr="000C3D7F" w:rsidRDefault="000C3D7F" w:rsidP="000C3D7F">
            <w:pPr>
              <w:jc w:val="center"/>
              <w:rPr>
                <w:b/>
                <w:bCs/>
                <w:sz w:val="13"/>
                <w:szCs w:val="13"/>
              </w:rPr>
            </w:pPr>
            <w:r w:rsidRPr="000C3D7F">
              <w:rPr>
                <w:b/>
                <w:bCs/>
                <w:sz w:val="13"/>
                <w:szCs w:val="13"/>
              </w:rPr>
              <w:t xml:space="preserve">9 368,30  </w:t>
            </w:r>
          </w:p>
        </w:tc>
        <w:tc>
          <w:tcPr>
            <w:tcW w:w="2140" w:type="dxa"/>
            <w:tcBorders>
              <w:top w:val="nil"/>
              <w:left w:val="nil"/>
              <w:bottom w:val="single" w:sz="4" w:space="0" w:color="auto"/>
              <w:right w:val="single" w:sz="4" w:space="0" w:color="auto"/>
            </w:tcBorders>
            <w:shd w:val="clear" w:color="000000" w:fill="FFFFFF"/>
            <w:vAlign w:val="center"/>
            <w:hideMark/>
          </w:tcPr>
          <w:p w14:paraId="2176D195" w14:textId="77777777" w:rsidR="000C3D7F" w:rsidRPr="000C3D7F" w:rsidRDefault="000C3D7F" w:rsidP="000C3D7F">
            <w:pPr>
              <w:jc w:val="center"/>
              <w:rPr>
                <w:b/>
                <w:bCs/>
                <w:sz w:val="13"/>
                <w:szCs w:val="13"/>
              </w:rPr>
            </w:pPr>
            <w:r w:rsidRPr="000C3D7F">
              <w:rPr>
                <w:b/>
                <w:bCs/>
                <w:sz w:val="13"/>
                <w:szCs w:val="13"/>
              </w:rPr>
              <w:t xml:space="preserve">1 087,70  </w:t>
            </w:r>
          </w:p>
        </w:tc>
        <w:tc>
          <w:tcPr>
            <w:tcW w:w="3100" w:type="dxa"/>
            <w:tcBorders>
              <w:top w:val="nil"/>
              <w:left w:val="nil"/>
              <w:bottom w:val="single" w:sz="4" w:space="0" w:color="auto"/>
              <w:right w:val="single" w:sz="8" w:space="0" w:color="auto"/>
            </w:tcBorders>
            <w:shd w:val="clear" w:color="000000" w:fill="FFFFFF"/>
            <w:vAlign w:val="center"/>
            <w:hideMark/>
          </w:tcPr>
          <w:p w14:paraId="665314E6"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1B53990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ABE5074" w14:textId="77777777" w:rsidR="000C3D7F" w:rsidRPr="000C3D7F" w:rsidRDefault="000C3D7F" w:rsidP="000C3D7F">
            <w:pPr>
              <w:jc w:val="center"/>
              <w:outlineLvl w:val="0"/>
              <w:rPr>
                <w:sz w:val="13"/>
                <w:szCs w:val="13"/>
              </w:rPr>
            </w:pPr>
            <w:r w:rsidRPr="000C3D7F">
              <w:rPr>
                <w:sz w:val="13"/>
                <w:szCs w:val="13"/>
              </w:rPr>
              <w:t>29</w:t>
            </w:r>
          </w:p>
        </w:tc>
        <w:tc>
          <w:tcPr>
            <w:tcW w:w="7920" w:type="dxa"/>
            <w:tcBorders>
              <w:top w:val="nil"/>
              <w:left w:val="nil"/>
              <w:bottom w:val="single" w:sz="4" w:space="0" w:color="auto"/>
              <w:right w:val="single" w:sz="4" w:space="0" w:color="auto"/>
            </w:tcBorders>
            <w:shd w:val="clear" w:color="000000" w:fill="FFFFFF"/>
            <w:vAlign w:val="center"/>
            <w:hideMark/>
          </w:tcPr>
          <w:p w14:paraId="12212206" w14:textId="77777777" w:rsidR="000C3D7F" w:rsidRPr="000C3D7F" w:rsidRDefault="000C3D7F" w:rsidP="000C3D7F">
            <w:pPr>
              <w:outlineLvl w:val="0"/>
              <w:rPr>
                <w:sz w:val="13"/>
                <w:szCs w:val="13"/>
              </w:rPr>
            </w:pPr>
            <w:r w:rsidRPr="000C3D7F">
              <w:rPr>
                <w:sz w:val="13"/>
                <w:szCs w:val="13"/>
              </w:rPr>
              <w:t xml:space="preserve"> - расходы на оплату услуг связи</w:t>
            </w:r>
          </w:p>
        </w:tc>
        <w:tc>
          <w:tcPr>
            <w:tcW w:w="1300" w:type="dxa"/>
            <w:tcBorders>
              <w:top w:val="nil"/>
              <w:left w:val="nil"/>
              <w:bottom w:val="single" w:sz="4" w:space="0" w:color="auto"/>
              <w:right w:val="single" w:sz="4" w:space="0" w:color="auto"/>
            </w:tcBorders>
            <w:shd w:val="clear" w:color="000000" w:fill="FFFFFF"/>
            <w:vAlign w:val="center"/>
            <w:hideMark/>
          </w:tcPr>
          <w:p w14:paraId="1C22F648"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44EE12E" w14:textId="77777777" w:rsidR="000C3D7F" w:rsidRPr="000C3D7F" w:rsidRDefault="000C3D7F" w:rsidP="000C3D7F">
            <w:pPr>
              <w:jc w:val="center"/>
              <w:outlineLvl w:val="0"/>
              <w:rPr>
                <w:sz w:val="13"/>
                <w:szCs w:val="13"/>
              </w:rPr>
            </w:pPr>
            <w:r w:rsidRPr="000C3D7F">
              <w:rPr>
                <w:sz w:val="13"/>
                <w:szCs w:val="13"/>
              </w:rPr>
              <w:t xml:space="preserve">293,05  </w:t>
            </w:r>
          </w:p>
        </w:tc>
        <w:tc>
          <w:tcPr>
            <w:tcW w:w="2140" w:type="dxa"/>
            <w:tcBorders>
              <w:top w:val="nil"/>
              <w:left w:val="nil"/>
              <w:bottom w:val="single" w:sz="4" w:space="0" w:color="auto"/>
              <w:right w:val="single" w:sz="4" w:space="0" w:color="auto"/>
            </w:tcBorders>
            <w:shd w:val="clear" w:color="000000" w:fill="FFFFFF"/>
            <w:vAlign w:val="center"/>
            <w:hideMark/>
          </w:tcPr>
          <w:p w14:paraId="61215DF4" w14:textId="77777777" w:rsidR="000C3D7F" w:rsidRPr="000C3D7F" w:rsidRDefault="000C3D7F" w:rsidP="000C3D7F">
            <w:pPr>
              <w:jc w:val="center"/>
              <w:outlineLvl w:val="0"/>
              <w:rPr>
                <w:sz w:val="13"/>
                <w:szCs w:val="13"/>
              </w:rPr>
            </w:pPr>
            <w:r w:rsidRPr="000C3D7F">
              <w:rPr>
                <w:sz w:val="13"/>
                <w:szCs w:val="13"/>
              </w:rPr>
              <w:t xml:space="preserve">300,25  </w:t>
            </w:r>
          </w:p>
        </w:tc>
        <w:tc>
          <w:tcPr>
            <w:tcW w:w="2140" w:type="dxa"/>
            <w:tcBorders>
              <w:top w:val="nil"/>
              <w:left w:val="nil"/>
              <w:bottom w:val="single" w:sz="4" w:space="0" w:color="auto"/>
              <w:right w:val="single" w:sz="4" w:space="0" w:color="auto"/>
            </w:tcBorders>
            <w:shd w:val="clear" w:color="000000" w:fill="FFFFFF"/>
            <w:vAlign w:val="center"/>
            <w:hideMark/>
          </w:tcPr>
          <w:p w14:paraId="581E34FA" w14:textId="77777777" w:rsidR="000C3D7F" w:rsidRPr="000C3D7F" w:rsidRDefault="000C3D7F" w:rsidP="000C3D7F">
            <w:pPr>
              <w:jc w:val="center"/>
              <w:outlineLvl w:val="0"/>
              <w:rPr>
                <w:sz w:val="13"/>
                <w:szCs w:val="13"/>
              </w:rPr>
            </w:pPr>
            <w:r w:rsidRPr="000C3D7F">
              <w:rPr>
                <w:sz w:val="13"/>
                <w:szCs w:val="13"/>
              </w:rPr>
              <w:t xml:space="preserve">331,55  </w:t>
            </w:r>
          </w:p>
        </w:tc>
        <w:tc>
          <w:tcPr>
            <w:tcW w:w="2140" w:type="dxa"/>
            <w:tcBorders>
              <w:top w:val="nil"/>
              <w:left w:val="nil"/>
              <w:bottom w:val="single" w:sz="4" w:space="0" w:color="auto"/>
              <w:right w:val="single" w:sz="4" w:space="0" w:color="auto"/>
            </w:tcBorders>
            <w:shd w:val="clear" w:color="000000" w:fill="FFFFFF"/>
            <w:vAlign w:val="center"/>
            <w:hideMark/>
          </w:tcPr>
          <w:p w14:paraId="19E344C6" w14:textId="77777777" w:rsidR="000C3D7F" w:rsidRPr="000C3D7F" w:rsidRDefault="000C3D7F" w:rsidP="000C3D7F">
            <w:pPr>
              <w:jc w:val="center"/>
              <w:outlineLvl w:val="0"/>
              <w:rPr>
                <w:sz w:val="13"/>
                <w:szCs w:val="13"/>
              </w:rPr>
            </w:pPr>
            <w:r w:rsidRPr="000C3D7F">
              <w:rPr>
                <w:sz w:val="13"/>
                <w:szCs w:val="13"/>
              </w:rPr>
              <w:t xml:space="preserve">38,49  </w:t>
            </w:r>
          </w:p>
        </w:tc>
        <w:tc>
          <w:tcPr>
            <w:tcW w:w="3100" w:type="dxa"/>
            <w:tcBorders>
              <w:top w:val="nil"/>
              <w:left w:val="nil"/>
              <w:bottom w:val="single" w:sz="4" w:space="0" w:color="auto"/>
              <w:right w:val="single" w:sz="8" w:space="0" w:color="auto"/>
            </w:tcBorders>
            <w:shd w:val="clear" w:color="000000" w:fill="FFFFFF"/>
            <w:vAlign w:val="center"/>
            <w:hideMark/>
          </w:tcPr>
          <w:p w14:paraId="3ED20D43"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1716393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123A67E" w14:textId="77777777" w:rsidR="000C3D7F" w:rsidRPr="000C3D7F" w:rsidRDefault="000C3D7F" w:rsidP="000C3D7F">
            <w:pPr>
              <w:jc w:val="center"/>
              <w:outlineLvl w:val="0"/>
              <w:rPr>
                <w:sz w:val="13"/>
                <w:szCs w:val="13"/>
              </w:rPr>
            </w:pPr>
            <w:r w:rsidRPr="000C3D7F">
              <w:rPr>
                <w:sz w:val="13"/>
                <w:szCs w:val="13"/>
              </w:rPr>
              <w:t>30</w:t>
            </w:r>
          </w:p>
        </w:tc>
        <w:tc>
          <w:tcPr>
            <w:tcW w:w="7920" w:type="dxa"/>
            <w:tcBorders>
              <w:top w:val="nil"/>
              <w:left w:val="nil"/>
              <w:bottom w:val="single" w:sz="4" w:space="0" w:color="auto"/>
              <w:right w:val="single" w:sz="4" w:space="0" w:color="auto"/>
            </w:tcBorders>
            <w:shd w:val="clear" w:color="000000" w:fill="FFFFFF"/>
            <w:vAlign w:val="center"/>
            <w:hideMark/>
          </w:tcPr>
          <w:p w14:paraId="7FB72C00" w14:textId="77777777" w:rsidR="000C3D7F" w:rsidRPr="000C3D7F" w:rsidRDefault="000C3D7F" w:rsidP="000C3D7F">
            <w:pPr>
              <w:outlineLvl w:val="0"/>
              <w:rPr>
                <w:sz w:val="13"/>
                <w:szCs w:val="13"/>
              </w:rPr>
            </w:pPr>
            <w:r w:rsidRPr="000C3D7F">
              <w:rPr>
                <w:sz w:val="13"/>
                <w:szCs w:val="13"/>
              </w:rPr>
              <w:t xml:space="preserve"> - расходы на оплату услуг охраны</w:t>
            </w:r>
          </w:p>
        </w:tc>
        <w:tc>
          <w:tcPr>
            <w:tcW w:w="1300" w:type="dxa"/>
            <w:tcBorders>
              <w:top w:val="nil"/>
              <w:left w:val="nil"/>
              <w:bottom w:val="single" w:sz="4" w:space="0" w:color="auto"/>
              <w:right w:val="single" w:sz="4" w:space="0" w:color="auto"/>
            </w:tcBorders>
            <w:shd w:val="clear" w:color="000000" w:fill="FFFFFF"/>
            <w:vAlign w:val="center"/>
            <w:hideMark/>
          </w:tcPr>
          <w:p w14:paraId="3120027F"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40C9DC6" w14:textId="77777777" w:rsidR="000C3D7F" w:rsidRPr="000C3D7F" w:rsidRDefault="000C3D7F" w:rsidP="000C3D7F">
            <w:pPr>
              <w:jc w:val="center"/>
              <w:outlineLvl w:val="0"/>
              <w:rPr>
                <w:sz w:val="13"/>
                <w:szCs w:val="13"/>
              </w:rPr>
            </w:pPr>
            <w:r w:rsidRPr="000C3D7F">
              <w:rPr>
                <w:sz w:val="13"/>
                <w:szCs w:val="13"/>
              </w:rPr>
              <w:t xml:space="preserve">3 195,93  </w:t>
            </w:r>
          </w:p>
        </w:tc>
        <w:tc>
          <w:tcPr>
            <w:tcW w:w="2140" w:type="dxa"/>
            <w:tcBorders>
              <w:top w:val="nil"/>
              <w:left w:val="nil"/>
              <w:bottom w:val="single" w:sz="4" w:space="0" w:color="auto"/>
              <w:right w:val="single" w:sz="4" w:space="0" w:color="auto"/>
            </w:tcBorders>
            <w:shd w:val="clear" w:color="000000" w:fill="FFFFFF"/>
            <w:vAlign w:val="center"/>
            <w:hideMark/>
          </w:tcPr>
          <w:p w14:paraId="630D9463" w14:textId="77777777" w:rsidR="000C3D7F" w:rsidRPr="000C3D7F" w:rsidRDefault="000C3D7F" w:rsidP="000C3D7F">
            <w:pPr>
              <w:jc w:val="center"/>
              <w:outlineLvl w:val="0"/>
              <w:rPr>
                <w:sz w:val="13"/>
                <w:szCs w:val="13"/>
              </w:rPr>
            </w:pPr>
            <w:r w:rsidRPr="000C3D7F">
              <w:rPr>
                <w:sz w:val="13"/>
                <w:szCs w:val="13"/>
              </w:rPr>
              <w:t xml:space="preserve">2 619,71  </w:t>
            </w:r>
          </w:p>
        </w:tc>
        <w:tc>
          <w:tcPr>
            <w:tcW w:w="2140" w:type="dxa"/>
            <w:tcBorders>
              <w:top w:val="nil"/>
              <w:left w:val="nil"/>
              <w:bottom w:val="single" w:sz="4" w:space="0" w:color="auto"/>
              <w:right w:val="single" w:sz="4" w:space="0" w:color="auto"/>
            </w:tcBorders>
            <w:shd w:val="clear" w:color="000000" w:fill="FFFFFF"/>
            <w:vAlign w:val="center"/>
            <w:hideMark/>
          </w:tcPr>
          <w:p w14:paraId="1B02838B" w14:textId="77777777" w:rsidR="000C3D7F" w:rsidRPr="000C3D7F" w:rsidRDefault="000C3D7F" w:rsidP="000C3D7F">
            <w:pPr>
              <w:jc w:val="center"/>
              <w:outlineLvl w:val="0"/>
              <w:rPr>
                <w:sz w:val="13"/>
                <w:szCs w:val="13"/>
              </w:rPr>
            </w:pPr>
            <w:r w:rsidRPr="000C3D7F">
              <w:rPr>
                <w:sz w:val="13"/>
                <w:szCs w:val="13"/>
              </w:rPr>
              <w:t xml:space="preserve">3 615,73  </w:t>
            </w:r>
          </w:p>
        </w:tc>
        <w:tc>
          <w:tcPr>
            <w:tcW w:w="2140" w:type="dxa"/>
            <w:tcBorders>
              <w:top w:val="nil"/>
              <w:left w:val="nil"/>
              <w:bottom w:val="single" w:sz="4" w:space="0" w:color="auto"/>
              <w:right w:val="single" w:sz="4" w:space="0" w:color="auto"/>
            </w:tcBorders>
            <w:shd w:val="clear" w:color="000000" w:fill="FFFFFF"/>
            <w:vAlign w:val="center"/>
            <w:hideMark/>
          </w:tcPr>
          <w:p w14:paraId="4A7D1C59" w14:textId="77777777" w:rsidR="000C3D7F" w:rsidRPr="000C3D7F" w:rsidRDefault="000C3D7F" w:rsidP="000C3D7F">
            <w:pPr>
              <w:jc w:val="center"/>
              <w:outlineLvl w:val="0"/>
              <w:rPr>
                <w:sz w:val="13"/>
                <w:szCs w:val="13"/>
              </w:rPr>
            </w:pPr>
            <w:r w:rsidRPr="000C3D7F">
              <w:rPr>
                <w:sz w:val="13"/>
                <w:szCs w:val="13"/>
              </w:rPr>
              <w:t xml:space="preserve">419,81  </w:t>
            </w:r>
          </w:p>
        </w:tc>
        <w:tc>
          <w:tcPr>
            <w:tcW w:w="3100" w:type="dxa"/>
            <w:tcBorders>
              <w:top w:val="nil"/>
              <w:left w:val="nil"/>
              <w:bottom w:val="single" w:sz="4" w:space="0" w:color="auto"/>
              <w:right w:val="single" w:sz="8" w:space="0" w:color="auto"/>
            </w:tcBorders>
            <w:shd w:val="clear" w:color="000000" w:fill="FFFFFF"/>
            <w:vAlign w:val="center"/>
            <w:hideMark/>
          </w:tcPr>
          <w:p w14:paraId="3CB56CA8"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47C73A2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A9D675E" w14:textId="77777777" w:rsidR="000C3D7F" w:rsidRPr="000C3D7F" w:rsidRDefault="000C3D7F" w:rsidP="000C3D7F">
            <w:pPr>
              <w:jc w:val="center"/>
              <w:outlineLvl w:val="0"/>
              <w:rPr>
                <w:sz w:val="13"/>
                <w:szCs w:val="13"/>
              </w:rPr>
            </w:pPr>
            <w:r w:rsidRPr="000C3D7F">
              <w:rPr>
                <w:sz w:val="13"/>
                <w:szCs w:val="13"/>
              </w:rPr>
              <w:t>31</w:t>
            </w:r>
          </w:p>
        </w:tc>
        <w:tc>
          <w:tcPr>
            <w:tcW w:w="7920" w:type="dxa"/>
            <w:tcBorders>
              <w:top w:val="nil"/>
              <w:left w:val="nil"/>
              <w:bottom w:val="single" w:sz="4" w:space="0" w:color="auto"/>
              <w:right w:val="single" w:sz="4" w:space="0" w:color="auto"/>
            </w:tcBorders>
            <w:shd w:val="clear" w:color="000000" w:fill="FFFFFF"/>
            <w:vAlign w:val="center"/>
            <w:hideMark/>
          </w:tcPr>
          <w:p w14:paraId="13935512" w14:textId="77777777" w:rsidR="000C3D7F" w:rsidRPr="000C3D7F" w:rsidRDefault="000C3D7F" w:rsidP="000C3D7F">
            <w:pPr>
              <w:outlineLvl w:val="0"/>
              <w:rPr>
                <w:sz w:val="13"/>
                <w:szCs w:val="13"/>
              </w:rPr>
            </w:pPr>
            <w:r w:rsidRPr="000C3D7F">
              <w:rPr>
                <w:sz w:val="13"/>
                <w:szCs w:val="13"/>
              </w:rPr>
              <w:t xml:space="preserve"> - расходы на оплату информационных, юридических, аудиторских услуг</w:t>
            </w:r>
          </w:p>
        </w:tc>
        <w:tc>
          <w:tcPr>
            <w:tcW w:w="1300" w:type="dxa"/>
            <w:tcBorders>
              <w:top w:val="nil"/>
              <w:left w:val="nil"/>
              <w:bottom w:val="single" w:sz="4" w:space="0" w:color="auto"/>
              <w:right w:val="single" w:sz="4" w:space="0" w:color="auto"/>
            </w:tcBorders>
            <w:shd w:val="clear" w:color="000000" w:fill="FFFFFF"/>
            <w:vAlign w:val="center"/>
            <w:hideMark/>
          </w:tcPr>
          <w:p w14:paraId="163357CD"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ABC1928" w14:textId="77777777" w:rsidR="000C3D7F" w:rsidRPr="000C3D7F" w:rsidRDefault="000C3D7F" w:rsidP="000C3D7F">
            <w:pPr>
              <w:jc w:val="center"/>
              <w:outlineLvl w:val="0"/>
              <w:rPr>
                <w:sz w:val="13"/>
                <w:szCs w:val="13"/>
              </w:rPr>
            </w:pPr>
            <w:r w:rsidRPr="000C3D7F">
              <w:rPr>
                <w:sz w:val="13"/>
                <w:szCs w:val="13"/>
              </w:rPr>
              <w:t xml:space="preserve">868,96  </w:t>
            </w:r>
          </w:p>
        </w:tc>
        <w:tc>
          <w:tcPr>
            <w:tcW w:w="2140" w:type="dxa"/>
            <w:tcBorders>
              <w:top w:val="nil"/>
              <w:left w:val="nil"/>
              <w:bottom w:val="single" w:sz="4" w:space="0" w:color="auto"/>
              <w:right w:val="single" w:sz="4" w:space="0" w:color="auto"/>
            </w:tcBorders>
            <w:shd w:val="clear" w:color="000000" w:fill="FFFFFF"/>
            <w:vAlign w:val="center"/>
            <w:hideMark/>
          </w:tcPr>
          <w:p w14:paraId="2D1DEA86" w14:textId="77777777" w:rsidR="000C3D7F" w:rsidRPr="000C3D7F" w:rsidRDefault="000C3D7F" w:rsidP="000C3D7F">
            <w:pPr>
              <w:jc w:val="center"/>
              <w:outlineLvl w:val="0"/>
              <w:rPr>
                <w:sz w:val="13"/>
                <w:szCs w:val="13"/>
              </w:rPr>
            </w:pPr>
            <w:r w:rsidRPr="000C3D7F">
              <w:rPr>
                <w:sz w:val="13"/>
                <w:szCs w:val="13"/>
              </w:rPr>
              <w:t xml:space="preserve">814,06  </w:t>
            </w:r>
          </w:p>
        </w:tc>
        <w:tc>
          <w:tcPr>
            <w:tcW w:w="2140" w:type="dxa"/>
            <w:tcBorders>
              <w:top w:val="nil"/>
              <w:left w:val="nil"/>
              <w:bottom w:val="single" w:sz="4" w:space="0" w:color="auto"/>
              <w:right w:val="single" w:sz="4" w:space="0" w:color="auto"/>
            </w:tcBorders>
            <w:shd w:val="clear" w:color="000000" w:fill="FFFFFF"/>
            <w:vAlign w:val="center"/>
            <w:hideMark/>
          </w:tcPr>
          <w:p w14:paraId="6FBAEC18" w14:textId="77777777" w:rsidR="000C3D7F" w:rsidRPr="000C3D7F" w:rsidRDefault="000C3D7F" w:rsidP="000C3D7F">
            <w:pPr>
              <w:jc w:val="center"/>
              <w:outlineLvl w:val="0"/>
              <w:rPr>
                <w:sz w:val="13"/>
                <w:szCs w:val="13"/>
              </w:rPr>
            </w:pPr>
            <w:r w:rsidRPr="000C3D7F">
              <w:rPr>
                <w:sz w:val="13"/>
                <w:szCs w:val="13"/>
              </w:rPr>
              <w:t xml:space="preserve">983,10  </w:t>
            </w:r>
          </w:p>
        </w:tc>
        <w:tc>
          <w:tcPr>
            <w:tcW w:w="2140" w:type="dxa"/>
            <w:tcBorders>
              <w:top w:val="nil"/>
              <w:left w:val="nil"/>
              <w:bottom w:val="single" w:sz="4" w:space="0" w:color="auto"/>
              <w:right w:val="single" w:sz="4" w:space="0" w:color="auto"/>
            </w:tcBorders>
            <w:shd w:val="clear" w:color="000000" w:fill="FFFFFF"/>
            <w:vAlign w:val="center"/>
            <w:hideMark/>
          </w:tcPr>
          <w:p w14:paraId="7100579E" w14:textId="77777777" w:rsidR="000C3D7F" w:rsidRPr="000C3D7F" w:rsidRDefault="000C3D7F" w:rsidP="000C3D7F">
            <w:pPr>
              <w:jc w:val="center"/>
              <w:outlineLvl w:val="0"/>
              <w:rPr>
                <w:sz w:val="13"/>
                <w:szCs w:val="13"/>
              </w:rPr>
            </w:pPr>
            <w:r w:rsidRPr="000C3D7F">
              <w:rPr>
                <w:sz w:val="13"/>
                <w:szCs w:val="13"/>
              </w:rPr>
              <w:t xml:space="preserve">114,15  </w:t>
            </w:r>
          </w:p>
        </w:tc>
        <w:tc>
          <w:tcPr>
            <w:tcW w:w="3100" w:type="dxa"/>
            <w:tcBorders>
              <w:top w:val="nil"/>
              <w:left w:val="nil"/>
              <w:bottom w:val="single" w:sz="4" w:space="0" w:color="auto"/>
              <w:right w:val="single" w:sz="8" w:space="0" w:color="auto"/>
            </w:tcBorders>
            <w:shd w:val="clear" w:color="000000" w:fill="FFFFFF"/>
            <w:vAlign w:val="center"/>
            <w:hideMark/>
          </w:tcPr>
          <w:p w14:paraId="352E2ED4"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43D5725D"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10FD545" w14:textId="77777777" w:rsidR="000C3D7F" w:rsidRPr="000C3D7F" w:rsidRDefault="000C3D7F" w:rsidP="000C3D7F">
            <w:pPr>
              <w:jc w:val="center"/>
              <w:outlineLvl w:val="1"/>
              <w:rPr>
                <w:sz w:val="13"/>
                <w:szCs w:val="13"/>
              </w:rPr>
            </w:pPr>
            <w:r w:rsidRPr="000C3D7F">
              <w:rPr>
                <w:sz w:val="13"/>
                <w:szCs w:val="13"/>
              </w:rPr>
              <w:t>32</w:t>
            </w:r>
          </w:p>
        </w:tc>
        <w:tc>
          <w:tcPr>
            <w:tcW w:w="7920" w:type="dxa"/>
            <w:tcBorders>
              <w:top w:val="nil"/>
              <w:left w:val="nil"/>
              <w:bottom w:val="single" w:sz="4" w:space="0" w:color="auto"/>
              <w:right w:val="single" w:sz="4" w:space="0" w:color="auto"/>
            </w:tcBorders>
            <w:shd w:val="clear" w:color="000000" w:fill="FFFFFF"/>
            <w:vAlign w:val="center"/>
            <w:hideMark/>
          </w:tcPr>
          <w:p w14:paraId="17759AC0" w14:textId="77777777" w:rsidR="000C3D7F" w:rsidRPr="000C3D7F" w:rsidRDefault="000C3D7F" w:rsidP="000C3D7F">
            <w:pPr>
              <w:jc w:val="right"/>
              <w:outlineLvl w:val="1"/>
              <w:rPr>
                <w:sz w:val="13"/>
                <w:szCs w:val="13"/>
              </w:rPr>
            </w:pPr>
            <w:r w:rsidRPr="000C3D7F">
              <w:rPr>
                <w:sz w:val="13"/>
                <w:szCs w:val="13"/>
              </w:rPr>
              <w:t>Аудиторские услуги</w:t>
            </w:r>
          </w:p>
        </w:tc>
        <w:tc>
          <w:tcPr>
            <w:tcW w:w="1300" w:type="dxa"/>
            <w:tcBorders>
              <w:top w:val="nil"/>
              <w:left w:val="nil"/>
              <w:bottom w:val="single" w:sz="4" w:space="0" w:color="auto"/>
              <w:right w:val="single" w:sz="4" w:space="0" w:color="auto"/>
            </w:tcBorders>
            <w:shd w:val="clear" w:color="000000" w:fill="FFFFFF"/>
            <w:vAlign w:val="center"/>
            <w:hideMark/>
          </w:tcPr>
          <w:p w14:paraId="15BE73B2"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6693321" w14:textId="77777777" w:rsidR="000C3D7F" w:rsidRPr="000C3D7F" w:rsidRDefault="000C3D7F" w:rsidP="000C3D7F">
            <w:pPr>
              <w:jc w:val="center"/>
              <w:outlineLvl w:val="1"/>
              <w:rPr>
                <w:sz w:val="13"/>
                <w:szCs w:val="13"/>
              </w:rPr>
            </w:pPr>
            <w:r w:rsidRPr="000C3D7F">
              <w:rPr>
                <w:sz w:val="13"/>
                <w:szCs w:val="13"/>
              </w:rPr>
              <w:t xml:space="preserve">333,43  </w:t>
            </w:r>
          </w:p>
        </w:tc>
        <w:tc>
          <w:tcPr>
            <w:tcW w:w="2140" w:type="dxa"/>
            <w:tcBorders>
              <w:top w:val="nil"/>
              <w:left w:val="nil"/>
              <w:bottom w:val="single" w:sz="4" w:space="0" w:color="auto"/>
              <w:right w:val="single" w:sz="4" w:space="0" w:color="auto"/>
            </w:tcBorders>
            <w:shd w:val="clear" w:color="000000" w:fill="FFFFFF"/>
            <w:vAlign w:val="center"/>
            <w:hideMark/>
          </w:tcPr>
          <w:p w14:paraId="4CDB4D0F" w14:textId="77777777" w:rsidR="000C3D7F" w:rsidRPr="000C3D7F" w:rsidRDefault="000C3D7F" w:rsidP="000C3D7F">
            <w:pPr>
              <w:jc w:val="center"/>
              <w:outlineLvl w:val="1"/>
              <w:rPr>
                <w:sz w:val="13"/>
                <w:szCs w:val="13"/>
              </w:rPr>
            </w:pPr>
            <w:r w:rsidRPr="000C3D7F">
              <w:rPr>
                <w:sz w:val="13"/>
                <w:szCs w:val="13"/>
              </w:rPr>
              <w:t xml:space="preserve">385,00  </w:t>
            </w:r>
          </w:p>
        </w:tc>
        <w:tc>
          <w:tcPr>
            <w:tcW w:w="2140" w:type="dxa"/>
            <w:tcBorders>
              <w:top w:val="nil"/>
              <w:left w:val="nil"/>
              <w:bottom w:val="single" w:sz="4" w:space="0" w:color="auto"/>
              <w:right w:val="single" w:sz="4" w:space="0" w:color="auto"/>
            </w:tcBorders>
            <w:shd w:val="clear" w:color="000000" w:fill="FFFFFF"/>
            <w:vAlign w:val="center"/>
            <w:hideMark/>
          </w:tcPr>
          <w:p w14:paraId="14280AA6" w14:textId="77777777" w:rsidR="000C3D7F" w:rsidRPr="000C3D7F" w:rsidRDefault="000C3D7F" w:rsidP="000C3D7F">
            <w:pPr>
              <w:jc w:val="center"/>
              <w:outlineLvl w:val="1"/>
              <w:rPr>
                <w:sz w:val="13"/>
                <w:szCs w:val="13"/>
              </w:rPr>
            </w:pPr>
            <w:r w:rsidRPr="000C3D7F">
              <w:rPr>
                <w:sz w:val="13"/>
                <w:szCs w:val="13"/>
              </w:rPr>
              <w:t xml:space="preserve">377,22  </w:t>
            </w:r>
          </w:p>
        </w:tc>
        <w:tc>
          <w:tcPr>
            <w:tcW w:w="2140" w:type="dxa"/>
            <w:tcBorders>
              <w:top w:val="nil"/>
              <w:left w:val="nil"/>
              <w:bottom w:val="single" w:sz="4" w:space="0" w:color="auto"/>
              <w:right w:val="single" w:sz="4" w:space="0" w:color="auto"/>
            </w:tcBorders>
            <w:shd w:val="clear" w:color="000000" w:fill="FFFFFF"/>
            <w:vAlign w:val="center"/>
            <w:hideMark/>
          </w:tcPr>
          <w:p w14:paraId="5F2D3FBF" w14:textId="77777777" w:rsidR="000C3D7F" w:rsidRPr="000C3D7F" w:rsidRDefault="000C3D7F" w:rsidP="000C3D7F">
            <w:pPr>
              <w:jc w:val="center"/>
              <w:outlineLvl w:val="1"/>
              <w:rPr>
                <w:sz w:val="13"/>
                <w:szCs w:val="13"/>
              </w:rPr>
            </w:pPr>
            <w:r w:rsidRPr="000C3D7F">
              <w:rPr>
                <w:sz w:val="13"/>
                <w:szCs w:val="13"/>
              </w:rPr>
              <w:t xml:space="preserve">43,80  </w:t>
            </w:r>
          </w:p>
        </w:tc>
        <w:tc>
          <w:tcPr>
            <w:tcW w:w="3100" w:type="dxa"/>
            <w:tcBorders>
              <w:top w:val="nil"/>
              <w:left w:val="nil"/>
              <w:bottom w:val="single" w:sz="4" w:space="0" w:color="auto"/>
              <w:right w:val="single" w:sz="8" w:space="0" w:color="auto"/>
            </w:tcBorders>
            <w:shd w:val="clear" w:color="000000" w:fill="FFFFFF"/>
            <w:vAlign w:val="center"/>
            <w:hideMark/>
          </w:tcPr>
          <w:p w14:paraId="65F35A20" w14:textId="77777777" w:rsidR="000C3D7F" w:rsidRPr="000C3D7F" w:rsidRDefault="000C3D7F" w:rsidP="000C3D7F">
            <w:pPr>
              <w:jc w:val="center"/>
              <w:outlineLvl w:val="1"/>
              <w:rPr>
                <w:sz w:val="13"/>
                <w:szCs w:val="13"/>
              </w:rPr>
            </w:pPr>
            <w:r w:rsidRPr="000C3D7F">
              <w:rPr>
                <w:sz w:val="13"/>
                <w:szCs w:val="13"/>
              </w:rPr>
              <w:t xml:space="preserve">13,13  </w:t>
            </w:r>
          </w:p>
        </w:tc>
      </w:tr>
      <w:tr w:rsidR="000C3D7F" w:rsidRPr="000C3D7F" w14:paraId="201DCC1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E913379" w14:textId="77777777" w:rsidR="000C3D7F" w:rsidRPr="000C3D7F" w:rsidRDefault="000C3D7F" w:rsidP="000C3D7F">
            <w:pPr>
              <w:jc w:val="center"/>
              <w:outlineLvl w:val="1"/>
              <w:rPr>
                <w:sz w:val="13"/>
                <w:szCs w:val="13"/>
              </w:rPr>
            </w:pPr>
            <w:r w:rsidRPr="000C3D7F">
              <w:rPr>
                <w:sz w:val="13"/>
                <w:szCs w:val="13"/>
              </w:rPr>
              <w:t>33</w:t>
            </w:r>
          </w:p>
        </w:tc>
        <w:tc>
          <w:tcPr>
            <w:tcW w:w="7920" w:type="dxa"/>
            <w:tcBorders>
              <w:top w:val="nil"/>
              <w:left w:val="nil"/>
              <w:bottom w:val="single" w:sz="4" w:space="0" w:color="auto"/>
              <w:right w:val="single" w:sz="4" w:space="0" w:color="auto"/>
            </w:tcBorders>
            <w:shd w:val="clear" w:color="000000" w:fill="FFFFFF"/>
            <w:vAlign w:val="center"/>
            <w:hideMark/>
          </w:tcPr>
          <w:p w14:paraId="5370930E" w14:textId="77777777" w:rsidR="000C3D7F" w:rsidRPr="000C3D7F" w:rsidRDefault="000C3D7F" w:rsidP="000C3D7F">
            <w:pPr>
              <w:jc w:val="right"/>
              <w:outlineLvl w:val="1"/>
              <w:rPr>
                <w:sz w:val="13"/>
                <w:szCs w:val="13"/>
              </w:rPr>
            </w:pPr>
            <w:r w:rsidRPr="000C3D7F">
              <w:rPr>
                <w:sz w:val="13"/>
                <w:szCs w:val="13"/>
              </w:rPr>
              <w:t xml:space="preserve">    Консультант, Norma's</w:t>
            </w:r>
          </w:p>
        </w:tc>
        <w:tc>
          <w:tcPr>
            <w:tcW w:w="1300" w:type="dxa"/>
            <w:tcBorders>
              <w:top w:val="nil"/>
              <w:left w:val="nil"/>
              <w:bottom w:val="single" w:sz="4" w:space="0" w:color="auto"/>
              <w:right w:val="single" w:sz="4" w:space="0" w:color="auto"/>
            </w:tcBorders>
            <w:shd w:val="clear" w:color="000000" w:fill="FFFFFF"/>
            <w:vAlign w:val="center"/>
            <w:hideMark/>
          </w:tcPr>
          <w:p w14:paraId="20C661B8"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59F9D51" w14:textId="77777777" w:rsidR="000C3D7F" w:rsidRPr="000C3D7F" w:rsidRDefault="000C3D7F" w:rsidP="000C3D7F">
            <w:pPr>
              <w:jc w:val="center"/>
              <w:outlineLvl w:val="1"/>
              <w:rPr>
                <w:sz w:val="13"/>
                <w:szCs w:val="13"/>
              </w:rPr>
            </w:pPr>
            <w:r w:rsidRPr="000C3D7F">
              <w:rPr>
                <w:sz w:val="13"/>
                <w:szCs w:val="13"/>
              </w:rPr>
              <w:t xml:space="preserve">197,18  </w:t>
            </w:r>
          </w:p>
        </w:tc>
        <w:tc>
          <w:tcPr>
            <w:tcW w:w="2140" w:type="dxa"/>
            <w:tcBorders>
              <w:top w:val="nil"/>
              <w:left w:val="nil"/>
              <w:bottom w:val="single" w:sz="4" w:space="0" w:color="auto"/>
              <w:right w:val="single" w:sz="4" w:space="0" w:color="auto"/>
            </w:tcBorders>
            <w:shd w:val="clear" w:color="000000" w:fill="FFFFFF"/>
            <w:vAlign w:val="center"/>
            <w:hideMark/>
          </w:tcPr>
          <w:p w14:paraId="07632597" w14:textId="77777777" w:rsidR="000C3D7F" w:rsidRPr="000C3D7F" w:rsidRDefault="000C3D7F" w:rsidP="000C3D7F">
            <w:pPr>
              <w:jc w:val="center"/>
              <w:outlineLvl w:val="1"/>
              <w:rPr>
                <w:sz w:val="13"/>
                <w:szCs w:val="13"/>
              </w:rPr>
            </w:pPr>
            <w:r w:rsidRPr="000C3D7F">
              <w:rPr>
                <w:sz w:val="13"/>
                <w:szCs w:val="13"/>
              </w:rPr>
              <w:t xml:space="preserve">93,03  </w:t>
            </w:r>
          </w:p>
        </w:tc>
        <w:tc>
          <w:tcPr>
            <w:tcW w:w="2140" w:type="dxa"/>
            <w:tcBorders>
              <w:top w:val="nil"/>
              <w:left w:val="nil"/>
              <w:bottom w:val="single" w:sz="4" w:space="0" w:color="auto"/>
              <w:right w:val="single" w:sz="4" w:space="0" w:color="auto"/>
            </w:tcBorders>
            <w:shd w:val="clear" w:color="000000" w:fill="FFFFFF"/>
            <w:vAlign w:val="center"/>
            <w:hideMark/>
          </w:tcPr>
          <w:p w14:paraId="01A5BA65" w14:textId="77777777" w:rsidR="000C3D7F" w:rsidRPr="000C3D7F" w:rsidRDefault="000C3D7F" w:rsidP="000C3D7F">
            <w:pPr>
              <w:jc w:val="center"/>
              <w:outlineLvl w:val="1"/>
              <w:rPr>
                <w:sz w:val="13"/>
                <w:szCs w:val="13"/>
              </w:rPr>
            </w:pPr>
            <w:r w:rsidRPr="000C3D7F">
              <w:rPr>
                <w:sz w:val="13"/>
                <w:szCs w:val="13"/>
              </w:rPr>
              <w:t xml:space="preserve">223,08  </w:t>
            </w:r>
          </w:p>
        </w:tc>
        <w:tc>
          <w:tcPr>
            <w:tcW w:w="2140" w:type="dxa"/>
            <w:tcBorders>
              <w:top w:val="nil"/>
              <w:left w:val="nil"/>
              <w:bottom w:val="single" w:sz="4" w:space="0" w:color="auto"/>
              <w:right w:val="single" w:sz="4" w:space="0" w:color="auto"/>
            </w:tcBorders>
            <w:shd w:val="clear" w:color="000000" w:fill="FFFFFF"/>
            <w:vAlign w:val="center"/>
            <w:hideMark/>
          </w:tcPr>
          <w:p w14:paraId="4DEC726F" w14:textId="77777777" w:rsidR="000C3D7F" w:rsidRPr="000C3D7F" w:rsidRDefault="000C3D7F" w:rsidP="000C3D7F">
            <w:pPr>
              <w:jc w:val="center"/>
              <w:outlineLvl w:val="1"/>
              <w:rPr>
                <w:sz w:val="13"/>
                <w:szCs w:val="13"/>
              </w:rPr>
            </w:pPr>
            <w:r w:rsidRPr="000C3D7F">
              <w:rPr>
                <w:sz w:val="13"/>
                <w:szCs w:val="13"/>
              </w:rPr>
              <w:t xml:space="preserve">25,90  </w:t>
            </w:r>
          </w:p>
        </w:tc>
        <w:tc>
          <w:tcPr>
            <w:tcW w:w="3100" w:type="dxa"/>
            <w:tcBorders>
              <w:top w:val="nil"/>
              <w:left w:val="nil"/>
              <w:bottom w:val="single" w:sz="4" w:space="0" w:color="auto"/>
              <w:right w:val="single" w:sz="8" w:space="0" w:color="auto"/>
            </w:tcBorders>
            <w:shd w:val="clear" w:color="000000" w:fill="FFFFFF"/>
            <w:vAlign w:val="center"/>
            <w:hideMark/>
          </w:tcPr>
          <w:p w14:paraId="02EED995"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04E6FE1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22C9470" w14:textId="77777777" w:rsidR="000C3D7F" w:rsidRPr="000C3D7F" w:rsidRDefault="000C3D7F" w:rsidP="000C3D7F">
            <w:pPr>
              <w:jc w:val="center"/>
              <w:outlineLvl w:val="1"/>
              <w:rPr>
                <w:sz w:val="13"/>
                <w:szCs w:val="13"/>
              </w:rPr>
            </w:pPr>
            <w:r w:rsidRPr="000C3D7F">
              <w:rPr>
                <w:sz w:val="13"/>
                <w:szCs w:val="13"/>
              </w:rPr>
              <w:lastRenderedPageBreak/>
              <w:t>34</w:t>
            </w:r>
          </w:p>
        </w:tc>
        <w:tc>
          <w:tcPr>
            <w:tcW w:w="7920" w:type="dxa"/>
            <w:tcBorders>
              <w:top w:val="nil"/>
              <w:left w:val="nil"/>
              <w:bottom w:val="single" w:sz="4" w:space="0" w:color="auto"/>
              <w:right w:val="single" w:sz="4" w:space="0" w:color="auto"/>
            </w:tcBorders>
            <w:shd w:val="clear" w:color="000000" w:fill="FFFFFF"/>
            <w:vAlign w:val="center"/>
            <w:hideMark/>
          </w:tcPr>
          <w:p w14:paraId="734748A1" w14:textId="77777777" w:rsidR="000C3D7F" w:rsidRPr="000C3D7F" w:rsidRDefault="000C3D7F" w:rsidP="000C3D7F">
            <w:pPr>
              <w:jc w:val="right"/>
              <w:outlineLvl w:val="1"/>
              <w:rPr>
                <w:sz w:val="13"/>
                <w:szCs w:val="13"/>
              </w:rPr>
            </w:pPr>
            <w:r w:rsidRPr="000C3D7F">
              <w:rPr>
                <w:sz w:val="13"/>
                <w:szCs w:val="13"/>
              </w:rPr>
              <w:t>Консультационные услуги</w:t>
            </w:r>
          </w:p>
        </w:tc>
        <w:tc>
          <w:tcPr>
            <w:tcW w:w="1300" w:type="dxa"/>
            <w:tcBorders>
              <w:top w:val="nil"/>
              <w:left w:val="nil"/>
              <w:bottom w:val="single" w:sz="4" w:space="0" w:color="auto"/>
              <w:right w:val="single" w:sz="4" w:space="0" w:color="auto"/>
            </w:tcBorders>
            <w:shd w:val="clear" w:color="000000" w:fill="FFFFFF"/>
            <w:vAlign w:val="center"/>
            <w:hideMark/>
          </w:tcPr>
          <w:p w14:paraId="10BA2E52"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18FAD92" w14:textId="77777777" w:rsidR="000C3D7F" w:rsidRPr="000C3D7F" w:rsidRDefault="000C3D7F" w:rsidP="000C3D7F">
            <w:pPr>
              <w:jc w:val="center"/>
              <w:outlineLvl w:val="1"/>
              <w:rPr>
                <w:sz w:val="13"/>
                <w:szCs w:val="13"/>
              </w:rPr>
            </w:pPr>
            <w:r w:rsidRPr="000C3D7F">
              <w:rPr>
                <w:sz w:val="13"/>
                <w:szCs w:val="13"/>
              </w:rPr>
              <w:t xml:space="preserve">338,35  </w:t>
            </w:r>
          </w:p>
        </w:tc>
        <w:tc>
          <w:tcPr>
            <w:tcW w:w="2140" w:type="dxa"/>
            <w:tcBorders>
              <w:top w:val="nil"/>
              <w:left w:val="nil"/>
              <w:bottom w:val="single" w:sz="4" w:space="0" w:color="auto"/>
              <w:right w:val="single" w:sz="4" w:space="0" w:color="auto"/>
            </w:tcBorders>
            <w:shd w:val="clear" w:color="000000" w:fill="FFFFFF"/>
            <w:vAlign w:val="center"/>
            <w:hideMark/>
          </w:tcPr>
          <w:p w14:paraId="10029335" w14:textId="77777777" w:rsidR="000C3D7F" w:rsidRPr="000C3D7F" w:rsidRDefault="000C3D7F" w:rsidP="000C3D7F">
            <w:pPr>
              <w:jc w:val="center"/>
              <w:outlineLvl w:val="1"/>
              <w:rPr>
                <w:sz w:val="13"/>
                <w:szCs w:val="13"/>
              </w:rPr>
            </w:pPr>
            <w:r w:rsidRPr="000C3D7F">
              <w:rPr>
                <w:sz w:val="13"/>
                <w:szCs w:val="13"/>
              </w:rPr>
              <w:t xml:space="preserve">336,03  </w:t>
            </w:r>
          </w:p>
        </w:tc>
        <w:tc>
          <w:tcPr>
            <w:tcW w:w="2140" w:type="dxa"/>
            <w:tcBorders>
              <w:top w:val="nil"/>
              <w:left w:val="nil"/>
              <w:bottom w:val="single" w:sz="4" w:space="0" w:color="auto"/>
              <w:right w:val="single" w:sz="4" w:space="0" w:color="auto"/>
            </w:tcBorders>
            <w:shd w:val="clear" w:color="000000" w:fill="FFFFFF"/>
            <w:vAlign w:val="center"/>
            <w:hideMark/>
          </w:tcPr>
          <w:p w14:paraId="4DD61193" w14:textId="77777777" w:rsidR="000C3D7F" w:rsidRPr="000C3D7F" w:rsidRDefault="000C3D7F" w:rsidP="000C3D7F">
            <w:pPr>
              <w:jc w:val="center"/>
              <w:outlineLvl w:val="1"/>
              <w:rPr>
                <w:sz w:val="13"/>
                <w:szCs w:val="13"/>
              </w:rPr>
            </w:pPr>
            <w:r w:rsidRPr="000C3D7F">
              <w:rPr>
                <w:sz w:val="13"/>
                <w:szCs w:val="13"/>
              </w:rPr>
              <w:t xml:space="preserve">382,80  </w:t>
            </w:r>
          </w:p>
        </w:tc>
        <w:tc>
          <w:tcPr>
            <w:tcW w:w="2140" w:type="dxa"/>
            <w:tcBorders>
              <w:top w:val="nil"/>
              <w:left w:val="nil"/>
              <w:bottom w:val="single" w:sz="4" w:space="0" w:color="auto"/>
              <w:right w:val="single" w:sz="4" w:space="0" w:color="auto"/>
            </w:tcBorders>
            <w:shd w:val="clear" w:color="000000" w:fill="FFFFFF"/>
            <w:vAlign w:val="center"/>
            <w:hideMark/>
          </w:tcPr>
          <w:p w14:paraId="286D0C85" w14:textId="77777777" w:rsidR="000C3D7F" w:rsidRPr="000C3D7F" w:rsidRDefault="000C3D7F" w:rsidP="000C3D7F">
            <w:pPr>
              <w:jc w:val="center"/>
              <w:outlineLvl w:val="1"/>
              <w:rPr>
                <w:sz w:val="13"/>
                <w:szCs w:val="13"/>
              </w:rPr>
            </w:pPr>
            <w:r w:rsidRPr="000C3D7F">
              <w:rPr>
                <w:sz w:val="13"/>
                <w:szCs w:val="13"/>
              </w:rPr>
              <w:t xml:space="preserve">44,45  </w:t>
            </w:r>
          </w:p>
        </w:tc>
        <w:tc>
          <w:tcPr>
            <w:tcW w:w="3100" w:type="dxa"/>
            <w:tcBorders>
              <w:top w:val="nil"/>
              <w:left w:val="nil"/>
              <w:bottom w:val="single" w:sz="4" w:space="0" w:color="auto"/>
              <w:right w:val="single" w:sz="8" w:space="0" w:color="auto"/>
            </w:tcBorders>
            <w:shd w:val="clear" w:color="000000" w:fill="FFFFFF"/>
            <w:vAlign w:val="center"/>
            <w:hideMark/>
          </w:tcPr>
          <w:p w14:paraId="7A86152B"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15A2A9D1"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CADBE4C" w14:textId="77777777" w:rsidR="000C3D7F" w:rsidRPr="000C3D7F" w:rsidRDefault="000C3D7F" w:rsidP="000C3D7F">
            <w:pPr>
              <w:jc w:val="center"/>
              <w:outlineLvl w:val="1"/>
              <w:rPr>
                <w:sz w:val="13"/>
                <w:szCs w:val="13"/>
              </w:rPr>
            </w:pPr>
            <w:r w:rsidRPr="000C3D7F">
              <w:rPr>
                <w:sz w:val="13"/>
                <w:szCs w:val="13"/>
              </w:rPr>
              <w:t>35</w:t>
            </w:r>
          </w:p>
        </w:tc>
        <w:tc>
          <w:tcPr>
            <w:tcW w:w="7920" w:type="dxa"/>
            <w:tcBorders>
              <w:top w:val="nil"/>
              <w:left w:val="nil"/>
              <w:bottom w:val="single" w:sz="4" w:space="0" w:color="auto"/>
              <w:right w:val="single" w:sz="4" w:space="0" w:color="auto"/>
            </w:tcBorders>
            <w:shd w:val="clear" w:color="000000" w:fill="FFFFFF"/>
            <w:vAlign w:val="center"/>
            <w:hideMark/>
          </w:tcPr>
          <w:p w14:paraId="206A4792" w14:textId="77777777" w:rsidR="000C3D7F" w:rsidRPr="000C3D7F" w:rsidRDefault="000C3D7F" w:rsidP="000C3D7F">
            <w:pPr>
              <w:jc w:val="right"/>
              <w:outlineLvl w:val="1"/>
              <w:rPr>
                <w:sz w:val="13"/>
                <w:szCs w:val="13"/>
              </w:rPr>
            </w:pPr>
            <w:r w:rsidRPr="000C3D7F">
              <w:rPr>
                <w:sz w:val="13"/>
                <w:szCs w:val="13"/>
              </w:rPr>
              <w:t>Нотариальные услуги</w:t>
            </w:r>
          </w:p>
        </w:tc>
        <w:tc>
          <w:tcPr>
            <w:tcW w:w="1300" w:type="dxa"/>
            <w:tcBorders>
              <w:top w:val="nil"/>
              <w:left w:val="nil"/>
              <w:bottom w:val="single" w:sz="4" w:space="0" w:color="auto"/>
              <w:right w:val="single" w:sz="4" w:space="0" w:color="auto"/>
            </w:tcBorders>
            <w:shd w:val="clear" w:color="000000" w:fill="FFFFFF"/>
            <w:vAlign w:val="center"/>
            <w:hideMark/>
          </w:tcPr>
          <w:p w14:paraId="28487D57"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FFD2926"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2E20A000"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34A6E9F5"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26A1A33" w14:textId="77777777" w:rsidR="000C3D7F" w:rsidRPr="000C3D7F" w:rsidRDefault="000C3D7F" w:rsidP="000C3D7F">
            <w:pPr>
              <w:jc w:val="center"/>
              <w:outlineLvl w:val="1"/>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3B7BC0DD" w14:textId="77777777" w:rsidR="000C3D7F" w:rsidRPr="000C3D7F" w:rsidRDefault="000C3D7F" w:rsidP="000C3D7F">
            <w:pPr>
              <w:jc w:val="center"/>
              <w:outlineLvl w:val="1"/>
              <w:rPr>
                <w:sz w:val="13"/>
                <w:szCs w:val="13"/>
              </w:rPr>
            </w:pPr>
            <w:r w:rsidRPr="000C3D7F">
              <w:rPr>
                <w:sz w:val="13"/>
                <w:szCs w:val="13"/>
              </w:rPr>
              <w:t> </w:t>
            </w:r>
          </w:p>
        </w:tc>
      </w:tr>
      <w:tr w:rsidR="000C3D7F" w:rsidRPr="000C3D7F" w14:paraId="7A5018CC"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C598501" w14:textId="77777777" w:rsidR="000C3D7F" w:rsidRPr="000C3D7F" w:rsidRDefault="000C3D7F" w:rsidP="000C3D7F">
            <w:pPr>
              <w:jc w:val="center"/>
              <w:outlineLvl w:val="1"/>
              <w:rPr>
                <w:sz w:val="13"/>
                <w:szCs w:val="13"/>
              </w:rPr>
            </w:pPr>
            <w:r w:rsidRPr="000C3D7F">
              <w:rPr>
                <w:sz w:val="13"/>
                <w:szCs w:val="13"/>
              </w:rPr>
              <w:t>36</w:t>
            </w:r>
          </w:p>
        </w:tc>
        <w:tc>
          <w:tcPr>
            <w:tcW w:w="7920" w:type="dxa"/>
            <w:tcBorders>
              <w:top w:val="nil"/>
              <w:left w:val="nil"/>
              <w:bottom w:val="single" w:sz="4" w:space="0" w:color="auto"/>
              <w:right w:val="single" w:sz="4" w:space="0" w:color="auto"/>
            </w:tcBorders>
            <w:shd w:val="clear" w:color="000000" w:fill="FFFFFF"/>
            <w:vAlign w:val="center"/>
            <w:hideMark/>
          </w:tcPr>
          <w:p w14:paraId="3150352E" w14:textId="77777777" w:rsidR="000C3D7F" w:rsidRPr="000C3D7F" w:rsidRDefault="000C3D7F" w:rsidP="000C3D7F">
            <w:pPr>
              <w:jc w:val="right"/>
              <w:outlineLvl w:val="1"/>
              <w:rPr>
                <w:i/>
                <w:iCs/>
                <w:sz w:val="13"/>
                <w:szCs w:val="13"/>
              </w:rPr>
            </w:pPr>
            <w:r w:rsidRPr="000C3D7F">
              <w:rPr>
                <w:i/>
                <w:iCs/>
                <w:sz w:val="13"/>
                <w:szCs w:val="13"/>
              </w:rPr>
              <w:t>Услуги по подготовке, экспертизе материалов, и т.п. для утверждения тарифов</w:t>
            </w:r>
          </w:p>
        </w:tc>
        <w:tc>
          <w:tcPr>
            <w:tcW w:w="1300" w:type="dxa"/>
            <w:tcBorders>
              <w:top w:val="nil"/>
              <w:left w:val="nil"/>
              <w:bottom w:val="single" w:sz="4" w:space="0" w:color="auto"/>
              <w:right w:val="single" w:sz="4" w:space="0" w:color="auto"/>
            </w:tcBorders>
            <w:shd w:val="clear" w:color="000000" w:fill="FFFFFF"/>
            <w:vAlign w:val="center"/>
            <w:hideMark/>
          </w:tcPr>
          <w:p w14:paraId="6D14F9EE"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8C4FF98" w14:textId="77777777" w:rsidR="000C3D7F" w:rsidRPr="000C3D7F" w:rsidRDefault="000C3D7F" w:rsidP="000C3D7F">
            <w:pPr>
              <w:jc w:val="center"/>
              <w:outlineLvl w:val="1"/>
              <w:rPr>
                <w:sz w:val="13"/>
                <w:szCs w:val="13"/>
              </w:rPr>
            </w:pPr>
            <w:r w:rsidRPr="000C3D7F">
              <w:rPr>
                <w:sz w:val="13"/>
                <w:szCs w:val="13"/>
              </w:rPr>
              <w:t xml:space="preserve">338,35  </w:t>
            </w:r>
          </w:p>
        </w:tc>
        <w:tc>
          <w:tcPr>
            <w:tcW w:w="2140" w:type="dxa"/>
            <w:tcBorders>
              <w:top w:val="nil"/>
              <w:left w:val="nil"/>
              <w:bottom w:val="single" w:sz="4" w:space="0" w:color="auto"/>
              <w:right w:val="single" w:sz="4" w:space="0" w:color="auto"/>
            </w:tcBorders>
            <w:shd w:val="clear" w:color="000000" w:fill="FFFFFF"/>
            <w:vAlign w:val="center"/>
            <w:hideMark/>
          </w:tcPr>
          <w:p w14:paraId="188E45DC" w14:textId="77777777" w:rsidR="000C3D7F" w:rsidRPr="000C3D7F" w:rsidRDefault="000C3D7F" w:rsidP="000C3D7F">
            <w:pPr>
              <w:jc w:val="center"/>
              <w:outlineLvl w:val="1"/>
              <w:rPr>
                <w:sz w:val="13"/>
                <w:szCs w:val="13"/>
              </w:rPr>
            </w:pPr>
            <w:r w:rsidRPr="000C3D7F">
              <w:rPr>
                <w:sz w:val="13"/>
                <w:szCs w:val="13"/>
              </w:rPr>
              <w:t xml:space="preserve">336,03  </w:t>
            </w:r>
          </w:p>
        </w:tc>
        <w:tc>
          <w:tcPr>
            <w:tcW w:w="2140" w:type="dxa"/>
            <w:tcBorders>
              <w:top w:val="nil"/>
              <w:left w:val="nil"/>
              <w:bottom w:val="single" w:sz="4" w:space="0" w:color="auto"/>
              <w:right w:val="single" w:sz="4" w:space="0" w:color="auto"/>
            </w:tcBorders>
            <w:shd w:val="clear" w:color="000000" w:fill="FFFFFF"/>
            <w:vAlign w:val="center"/>
            <w:hideMark/>
          </w:tcPr>
          <w:p w14:paraId="251AC205" w14:textId="77777777" w:rsidR="000C3D7F" w:rsidRPr="000C3D7F" w:rsidRDefault="000C3D7F" w:rsidP="000C3D7F">
            <w:pPr>
              <w:jc w:val="center"/>
              <w:outlineLvl w:val="1"/>
              <w:rPr>
                <w:sz w:val="13"/>
                <w:szCs w:val="13"/>
              </w:rPr>
            </w:pPr>
            <w:r w:rsidRPr="000C3D7F">
              <w:rPr>
                <w:sz w:val="13"/>
                <w:szCs w:val="13"/>
              </w:rPr>
              <w:t xml:space="preserve">382,80  </w:t>
            </w:r>
          </w:p>
        </w:tc>
        <w:tc>
          <w:tcPr>
            <w:tcW w:w="2140" w:type="dxa"/>
            <w:tcBorders>
              <w:top w:val="nil"/>
              <w:left w:val="nil"/>
              <w:bottom w:val="single" w:sz="4" w:space="0" w:color="auto"/>
              <w:right w:val="single" w:sz="4" w:space="0" w:color="auto"/>
            </w:tcBorders>
            <w:shd w:val="clear" w:color="000000" w:fill="FFFFFF"/>
            <w:vAlign w:val="center"/>
            <w:hideMark/>
          </w:tcPr>
          <w:p w14:paraId="0E91FD08" w14:textId="77777777" w:rsidR="000C3D7F" w:rsidRPr="000C3D7F" w:rsidRDefault="000C3D7F" w:rsidP="000C3D7F">
            <w:pPr>
              <w:jc w:val="center"/>
              <w:outlineLvl w:val="1"/>
              <w:rPr>
                <w:sz w:val="13"/>
                <w:szCs w:val="13"/>
              </w:rPr>
            </w:pPr>
            <w:r w:rsidRPr="000C3D7F">
              <w:rPr>
                <w:sz w:val="13"/>
                <w:szCs w:val="13"/>
              </w:rPr>
              <w:t xml:space="preserve">44,45  </w:t>
            </w:r>
          </w:p>
        </w:tc>
        <w:tc>
          <w:tcPr>
            <w:tcW w:w="3100" w:type="dxa"/>
            <w:tcBorders>
              <w:top w:val="nil"/>
              <w:left w:val="nil"/>
              <w:bottom w:val="single" w:sz="4" w:space="0" w:color="auto"/>
              <w:right w:val="single" w:sz="8" w:space="0" w:color="auto"/>
            </w:tcBorders>
            <w:shd w:val="clear" w:color="000000" w:fill="FFFFFF"/>
            <w:vAlign w:val="center"/>
            <w:hideMark/>
          </w:tcPr>
          <w:p w14:paraId="11A4CCC3"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62579519"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DD440A5" w14:textId="77777777" w:rsidR="000C3D7F" w:rsidRPr="000C3D7F" w:rsidRDefault="000C3D7F" w:rsidP="000C3D7F">
            <w:pPr>
              <w:jc w:val="center"/>
              <w:outlineLvl w:val="1"/>
              <w:rPr>
                <w:sz w:val="13"/>
                <w:szCs w:val="13"/>
              </w:rPr>
            </w:pPr>
            <w:r w:rsidRPr="000C3D7F">
              <w:rPr>
                <w:sz w:val="13"/>
                <w:szCs w:val="13"/>
              </w:rPr>
              <w:t>37</w:t>
            </w:r>
          </w:p>
        </w:tc>
        <w:tc>
          <w:tcPr>
            <w:tcW w:w="7920" w:type="dxa"/>
            <w:tcBorders>
              <w:top w:val="nil"/>
              <w:left w:val="nil"/>
              <w:bottom w:val="single" w:sz="4" w:space="0" w:color="auto"/>
              <w:right w:val="single" w:sz="4" w:space="0" w:color="auto"/>
            </w:tcBorders>
            <w:shd w:val="clear" w:color="000000" w:fill="FFFFFF"/>
            <w:vAlign w:val="center"/>
            <w:hideMark/>
          </w:tcPr>
          <w:p w14:paraId="02C0E192" w14:textId="77777777" w:rsidR="000C3D7F" w:rsidRPr="000C3D7F" w:rsidRDefault="000C3D7F" w:rsidP="000C3D7F">
            <w:pPr>
              <w:jc w:val="right"/>
              <w:outlineLvl w:val="1"/>
              <w:rPr>
                <w:sz w:val="13"/>
                <w:szCs w:val="13"/>
              </w:rPr>
            </w:pPr>
            <w:r w:rsidRPr="000C3D7F">
              <w:rPr>
                <w:sz w:val="13"/>
                <w:szCs w:val="13"/>
              </w:rPr>
              <w:t>Изготовление и(или) размещение рекламной продукции в СМИ</w:t>
            </w:r>
          </w:p>
        </w:tc>
        <w:tc>
          <w:tcPr>
            <w:tcW w:w="1300" w:type="dxa"/>
            <w:tcBorders>
              <w:top w:val="nil"/>
              <w:left w:val="nil"/>
              <w:bottom w:val="single" w:sz="4" w:space="0" w:color="auto"/>
              <w:right w:val="single" w:sz="4" w:space="0" w:color="auto"/>
            </w:tcBorders>
            <w:shd w:val="clear" w:color="000000" w:fill="FFFFFF"/>
            <w:vAlign w:val="center"/>
            <w:hideMark/>
          </w:tcPr>
          <w:p w14:paraId="3C9A599C"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86C78AA"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445DC4B6"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5C50415F"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DE8CFC0" w14:textId="77777777" w:rsidR="000C3D7F" w:rsidRPr="000C3D7F" w:rsidRDefault="000C3D7F" w:rsidP="000C3D7F">
            <w:pPr>
              <w:jc w:val="center"/>
              <w:outlineLvl w:val="1"/>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3776C45A" w14:textId="77777777" w:rsidR="000C3D7F" w:rsidRPr="000C3D7F" w:rsidRDefault="000C3D7F" w:rsidP="000C3D7F">
            <w:pPr>
              <w:jc w:val="center"/>
              <w:outlineLvl w:val="1"/>
              <w:rPr>
                <w:sz w:val="13"/>
                <w:szCs w:val="13"/>
              </w:rPr>
            </w:pPr>
            <w:r w:rsidRPr="000C3D7F">
              <w:rPr>
                <w:sz w:val="13"/>
                <w:szCs w:val="13"/>
              </w:rPr>
              <w:t> </w:t>
            </w:r>
          </w:p>
        </w:tc>
      </w:tr>
      <w:tr w:rsidR="000C3D7F" w:rsidRPr="000C3D7F" w14:paraId="11373396"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4FFC935" w14:textId="77777777" w:rsidR="000C3D7F" w:rsidRPr="000C3D7F" w:rsidRDefault="000C3D7F" w:rsidP="000C3D7F">
            <w:pPr>
              <w:jc w:val="center"/>
              <w:outlineLvl w:val="0"/>
              <w:rPr>
                <w:sz w:val="13"/>
                <w:szCs w:val="13"/>
              </w:rPr>
            </w:pPr>
            <w:r w:rsidRPr="000C3D7F">
              <w:rPr>
                <w:sz w:val="13"/>
                <w:szCs w:val="13"/>
              </w:rPr>
              <w:t>38</w:t>
            </w:r>
          </w:p>
        </w:tc>
        <w:tc>
          <w:tcPr>
            <w:tcW w:w="7920" w:type="dxa"/>
            <w:tcBorders>
              <w:top w:val="nil"/>
              <w:left w:val="nil"/>
              <w:bottom w:val="single" w:sz="4" w:space="0" w:color="auto"/>
              <w:right w:val="single" w:sz="4" w:space="0" w:color="auto"/>
            </w:tcBorders>
            <w:shd w:val="clear" w:color="000000" w:fill="FFFFFF"/>
            <w:vAlign w:val="center"/>
            <w:hideMark/>
          </w:tcPr>
          <w:p w14:paraId="73D6CA05" w14:textId="77777777" w:rsidR="000C3D7F" w:rsidRPr="000C3D7F" w:rsidRDefault="000C3D7F" w:rsidP="000C3D7F">
            <w:pPr>
              <w:outlineLvl w:val="0"/>
              <w:rPr>
                <w:sz w:val="13"/>
                <w:szCs w:val="13"/>
              </w:rPr>
            </w:pPr>
            <w:r w:rsidRPr="000C3D7F">
              <w:rPr>
                <w:sz w:val="13"/>
                <w:szCs w:val="13"/>
              </w:rPr>
              <w:t xml:space="preserve"> - расходы на охрану труда</w:t>
            </w:r>
          </w:p>
        </w:tc>
        <w:tc>
          <w:tcPr>
            <w:tcW w:w="1300" w:type="dxa"/>
            <w:tcBorders>
              <w:top w:val="nil"/>
              <w:left w:val="nil"/>
              <w:bottom w:val="single" w:sz="4" w:space="0" w:color="auto"/>
              <w:right w:val="single" w:sz="4" w:space="0" w:color="auto"/>
            </w:tcBorders>
            <w:shd w:val="clear" w:color="000000" w:fill="FFFFFF"/>
            <w:vAlign w:val="center"/>
            <w:hideMark/>
          </w:tcPr>
          <w:p w14:paraId="121124D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6C026A6" w14:textId="77777777" w:rsidR="000C3D7F" w:rsidRPr="000C3D7F" w:rsidRDefault="000C3D7F" w:rsidP="000C3D7F">
            <w:pPr>
              <w:jc w:val="center"/>
              <w:outlineLvl w:val="0"/>
              <w:rPr>
                <w:sz w:val="13"/>
                <w:szCs w:val="13"/>
              </w:rPr>
            </w:pPr>
            <w:r w:rsidRPr="000C3D7F">
              <w:rPr>
                <w:sz w:val="13"/>
                <w:szCs w:val="13"/>
              </w:rPr>
              <w:t xml:space="preserve">2 288,84  </w:t>
            </w:r>
          </w:p>
        </w:tc>
        <w:tc>
          <w:tcPr>
            <w:tcW w:w="2140" w:type="dxa"/>
            <w:tcBorders>
              <w:top w:val="nil"/>
              <w:left w:val="nil"/>
              <w:bottom w:val="single" w:sz="4" w:space="0" w:color="auto"/>
              <w:right w:val="single" w:sz="4" w:space="0" w:color="auto"/>
            </w:tcBorders>
            <w:shd w:val="clear" w:color="000000" w:fill="FFFFFF"/>
            <w:vAlign w:val="center"/>
            <w:hideMark/>
          </w:tcPr>
          <w:p w14:paraId="04978B85" w14:textId="77777777" w:rsidR="000C3D7F" w:rsidRPr="000C3D7F" w:rsidRDefault="000C3D7F" w:rsidP="000C3D7F">
            <w:pPr>
              <w:jc w:val="center"/>
              <w:outlineLvl w:val="0"/>
              <w:rPr>
                <w:sz w:val="13"/>
                <w:szCs w:val="13"/>
              </w:rPr>
            </w:pPr>
            <w:r w:rsidRPr="000C3D7F">
              <w:rPr>
                <w:sz w:val="13"/>
                <w:szCs w:val="13"/>
              </w:rPr>
              <w:t xml:space="preserve">1 652,63  </w:t>
            </w:r>
          </w:p>
        </w:tc>
        <w:tc>
          <w:tcPr>
            <w:tcW w:w="2140" w:type="dxa"/>
            <w:tcBorders>
              <w:top w:val="nil"/>
              <w:left w:val="nil"/>
              <w:bottom w:val="single" w:sz="4" w:space="0" w:color="auto"/>
              <w:right w:val="single" w:sz="4" w:space="0" w:color="auto"/>
            </w:tcBorders>
            <w:shd w:val="clear" w:color="000000" w:fill="FFFFFF"/>
            <w:vAlign w:val="center"/>
            <w:hideMark/>
          </w:tcPr>
          <w:p w14:paraId="44D01F4B" w14:textId="77777777" w:rsidR="000C3D7F" w:rsidRPr="000C3D7F" w:rsidRDefault="000C3D7F" w:rsidP="000C3D7F">
            <w:pPr>
              <w:jc w:val="center"/>
              <w:outlineLvl w:val="0"/>
              <w:rPr>
                <w:sz w:val="13"/>
                <w:szCs w:val="13"/>
              </w:rPr>
            </w:pPr>
            <w:r w:rsidRPr="000C3D7F">
              <w:rPr>
                <w:sz w:val="13"/>
                <w:szCs w:val="13"/>
              </w:rPr>
              <w:t xml:space="preserve">2 589,49  </w:t>
            </w:r>
          </w:p>
        </w:tc>
        <w:tc>
          <w:tcPr>
            <w:tcW w:w="2140" w:type="dxa"/>
            <w:tcBorders>
              <w:top w:val="nil"/>
              <w:left w:val="nil"/>
              <w:bottom w:val="single" w:sz="4" w:space="0" w:color="auto"/>
              <w:right w:val="single" w:sz="4" w:space="0" w:color="auto"/>
            </w:tcBorders>
            <w:shd w:val="clear" w:color="000000" w:fill="FFFFFF"/>
            <w:vAlign w:val="center"/>
            <w:hideMark/>
          </w:tcPr>
          <w:p w14:paraId="7F4D6000" w14:textId="77777777" w:rsidR="000C3D7F" w:rsidRPr="000C3D7F" w:rsidRDefault="000C3D7F" w:rsidP="000C3D7F">
            <w:pPr>
              <w:jc w:val="center"/>
              <w:outlineLvl w:val="0"/>
              <w:rPr>
                <w:sz w:val="13"/>
                <w:szCs w:val="13"/>
              </w:rPr>
            </w:pPr>
            <w:r w:rsidRPr="000C3D7F">
              <w:rPr>
                <w:sz w:val="13"/>
                <w:szCs w:val="13"/>
              </w:rPr>
              <w:t xml:space="preserve">300,65  </w:t>
            </w:r>
          </w:p>
        </w:tc>
        <w:tc>
          <w:tcPr>
            <w:tcW w:w="3100" w:type="dxa"/>
            <w:tcBorders>
              <w:top w:val="nil"/>
              <w:left w:val="nil"/>
              <w:bottom w:val="single" w:sz="4" w:space="0" w:color="auto"/>
              <w:right w:val="single" w:sz="8" w:space="0" w:color="auto"/>
            </w:tcBorders>
            <w:shd w:val="clear" w:color="000000" w:fill="FFFFFF"/>
            <w:vAlign w:val="center"/>
            <w:hideMark/>
          </w:tcPr>
          <w:p w14:paraId="5668E572"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013EBF26"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DC2CDEC" w14:textId="77777777" w:rsidR="000C3D7F" w:rsidRPr="000C3D7F" w:rsidRDefault="000C3D7F" w:rsidP="000C3D7F">
            <w:pPr>
              <w:jc w:val="center"/>
              <w:outlineLvl w:val="1"/>
              <w:rPr>
                <w:sz w:val="13"/>
                <w:szCs w:val="13"/>
              </w:rPr>
            </w:pPr>
            <w:r w:rsidRPr="000C3D7F">
              <w:rPr>
                <w:sz w:val="13"/>
                <w:szCs w:val="13"/>
              </w:rPr>
              <w:t>39</w:t>
            </w:r>
          </w:p>
        </w:tc>
        <w:tc>
          <w:tcPr>
            <w:tcW w:w="7920" w:type="dxa"/>
            <w:tcBorders>
              <w:top w:val="nil"/>
              <w:left w:val="nil"/>
              <w:bottom w:val="single" w:sz="4" w:space="0" w:color="auto"/>
              <w:right w:val="single" w:sz="4" w:space="0" w:color="auto"/>
            </w:tcBorders>
            <w:shd w:val="clear" w:color="000000" w:fill="FFFFFF"/>
            <w:vAlign w:val="center"/>
            <w:hideMark/>
          </w:tcPr>
          <w:p w14:paraId="056294B4" w14:textId="77777777" w:rsidR="000C3D7F" w:rsidRPr="000C3D7F" w:rsidRDefault="000C3D7F" w:rsidP="000C3D7F">
            <w:pPr>
              <w:outlineLvl w:val="1"/>
              <w:rPr>
                <w:sz w:val="13"/>
                <w:szCs w:val="13"/>
              </w:rPr>
            </w:pPr>
            <w:r w:rsidRPr="000C3D7F">
              <w:rPr>
                <w:sz w:val="13"/>
                <w:szCs w:val="13"/>
              </w:rPr>
              <w:t>Расходы на спецпитание</w:t>
            </w:r>
          </w:p>
        </w:tc>
        <w:tc>
          <w:tcPr>
            <w:tcW w:w="1300" w:type="dxa"/>
            <w:tcBorders>
              <w:top w:val="nil"/>
              <w:left w:val="nil"/>
              <w:bottom w:val="single" w:sz="4" w:space="0" w:color="auto"/>
              <w:right w:val="single" w:sz="4" w:space="0" w:color="auto"/>
            </w:tcBorders>
            <w:shd w:val="clear" w:color="000000" w:fill="FFFFFF"/>
            <w:vAlign w:val="center"/>
            <w:hideMark/>
          </w:tcPr>
          <w:p w14:paraId="31EF792F"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B08D7F7" w14:textId="77777777" w:rsidR="000C3D7F" w:rsidRPr="000C3D7F" w:rsidRDefault="000C3D7F" w:rsidP="000C3D7F">
            <w:pPr>
              <w:jc w:val="center"/>
              <w:outlineLvl w:val="1"/>
              <w:rPr>
                <w:sz w:val="13"/>
                <w:szCs w:val="13"/>
              </w:rPr>
            </w:pPr>
            <w:r w:rsidRPr="000C3D7F">
              <w:rPr>
                <w:sz w:val="13"/>
                <w:szCs w:val="13"/>
              </w:rPr>
              <w:t xml:space="preserve">182,07  </w:t>
            </w:r>
          </w:p>
        </w:tc>
        <w:tc>
          <w:tcPr>
            <w:tcW w:w="2140" w:type="dxa"/>
            <w:tcBorders>
              <w:top w:val="nil"/>
              <w:left w:val="nil"/>
              <w:bottom w:val="single" w:sz="4" w:space="0" w:color="auto"/>
              <w:right w:val="single" w:sz="4" w:space="0" w:color="auto"/>
            </w:tcBorders>
            <w:shd w:val="clear" w:color="000000" w:fill="FFFFFF"/>
            <w:vAlign w:val="center"/>
            <w:hideMark/>
          </w:tcPr>
          <w:p w14:paraId="2D51FB0B" w14:textId="77777777" w:rsidR="000C3D7F" w:rsidRPr="000C3D7F" w:rsidRDefault="000C3D7F" w:rsidP="000C3D7F">
            <w:pPr>
              <w:jc w:val="center"/>
              <w:outlineLvl w:val="1"/>
              <w:rPr>
                <w:sz w:val="13"/>
                <w:szCs w:val="13"/>
              </w:rPr>
            </w:pPr>
            <w:r w:rsidRPr="000C3D7F">
              <w:rPr>
                <w:sz w:val="13"/>
                <w:szCs w:val="13"/>
              </w:rPr>
              <w:t xml:space="preserve">14,30  </w:t>
            </w:r>
          </w:p>
        </w:tc>
        <w:tc>
          <w:tcPr>
            <w:tcW w:w="2140" w:type="dxa"/>
            <w:tcBorders>
              <w:top w:val="nil"/>
              <w:left w:val="nil"/>
              <w:bottom w:val="single" w:sz="4" w:space="0" w:color="auto"/>
              <w:right w:val="single" w:sz="4" w:space="0" w:color="auto"/>
            </w:tcBorders>
            <w:shd w:val="clear" w:color="000000" w:fill="FFFFFF"/>
            <w:vAlign w:val="center"/>
            <w:hideMark/>
          </w:tcPr>
          <w:p w14:paraId="3D18A672" w14:textId="77777777" w:rsidR="000C3D7F" w:rsidRPr="000C3D7F" w:rsidRDefault="000C3D7F" w:rsidP="000C3D7F">
            <w:pPr>
              <w:jc w:val="center"/>
              <w:outlineLvl w:val="1"/>
              <w:rPr>
                <w:sz w:val="13"/>
                <w:szCs w:val="13"/>
              </w:rPr>
            </w:pPr>
            <w:r w:rsidRPr="000C3D7F">
              <w:rPr>
                <w:sz w:val="13"/>
                <w:szCs w:val="13"/>
              </w:rPr>
              <w:t xml:space="preserve">205,99  </w:t>
            </w:r>
          </w:p>
        </w:tc>
        <w:tc>
          <w:tcPr>
            <w:tcW w:w="2140" w:type="dxa"/>
            <w:tcBorders>
              <w:top w:val="nil"/>
              <w:left w:val="nil"/>
              <w:bottom w:val="single" w:sz="4" w:space="0" w:color="auto"/>
              <w:right w:val="single" w:sz="4" w:space="0" w:color="auto"/>
            </w:tcBorders>
            <w:shd w:val="clear" w:color="000000" w:fill="FFFFFF"/>
            <w:vAlign w:val="center"/>
            <w:hideMark/>
          </w:tcPr>
          <w:p w14:paraId="75B627E5" w14:textId="77777777" w:rsidR="000C3D7F" w:rsidRPr="000C3D7F" w:rsidRDefault="000C3D7F" w:rsidP="000C3D7F">
            <w:pPr>
              <w:jc w:val="center"/>
              <w:outlineLvl w:val="1"/>
              <w:rPr>
                <w:sz w:val="13"/>
                <w:szCs w:val="13"/>
              </w:rPr>
            </w:pPr>
            <w:r w:rsidRPr="000C3D7F">
              <w:rPr>
                <w:sz w:val="13"/>
                <w:szCs w:val="13"/>
              </w:rPr>
              <w:t xml:space="preserve">23,92  </w:t>
            </w:r>
          </w:p>
        </w:tc>
        <w:tc>
          <w:tcPr>
            <w:tcW w:w="3100" w:type="dxa"/>
            <w:tcBorders>
              <w:top w:val="nil"/>
              <w:left w:val="nil"/>
              <w:bottom w:val="single" w:sz="4" w:space="0" w:color="auto"/>
              <w:right w:val="single" w:sz="8" w:space="0" w:color="auto"/>
            </w:tcBorders>
            <w:shd w:val="clear" w:color="000000" w:fill="FFFFFF"/>
            <w:vAlign w:val="center"/>
            <w:hideMark/>
          </w:tcPr>
          <w:p w14:paraId="68257D24"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3BB99057"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F37CBF3" w14:textId="77777777" w:rsidR="000C3D7F" w:rsidRPr="000C3D7F" w:rsidRDefault="000C3D7F" w:rsidP="000C3D7F">
            <w:pPr>
              <w:jc w:val="center"/>
              <w:outlineLvl w:val="1"/>
              <w:rPr>
                <w:sz w:val="13"/>
                <w:szCs w:val="13"/>
              </w:rPr>
            </w:pPr>
            <w:r w:rsidRPr="000C3D7F">
              <w:rPr>
                <w:sz w:val="13"/>
                <w:szCs w:val="13"/>
              </w:rPr>
              <w:t>40</w:t>
            </w:r>
          </w:p>
        </w:tc>
        <w:tc>
          <w:tcPr>
            <w:tcW w:w="7920" w:type="dxa"/>
            <w:tcBorders>
              <w:top w:val="nil"/>
              <w:left w:val="nil"/>
              <w:bottom w:val="single" w:sz="4" w:space="0" w:color="auto"/>
              <w:right w:val="single" w:sz="4" w:space="0" w:color="auto"/>
            </w:tcBorders>
            <w:shd w:val="clear" w:color="000000" w:fill="FFFFFF"/>
            <w:vAlign w:val="center"/>
            <w:hideMark/>
          </w:tcPr>
          <w:p w14:paraId="7A981D7D" w14:textId="77777777" w:rsidR="000C3D7F" w:rsidRPr="000C3D7F" w:rsidRDefault="000C3D7F" w:rsidP="000C3D7F">
            <w:pPr>
              <w:outlineLvl w:val="1"/>
              <w:rPr>
                <w:sz w:val="13"/>
                <w:szCs w:val="13"/>
              </w:rPr>
            </w:pPr>
            <w:r w:rsidRPr="000C3D7F">
              <w:rPr>
                <w:sz w:val="13"/>
                <w:szCs w:val="13"/>
              </w:rPr>
              <w:t>Специальная оценка условий труда</w:t>
            </w:r>
          </w:p>
        </w:tc>
        <w:tc>
          <w:tcPr>
            <w:tcW w:w="1300" w:type="dxa"/>
            <w:tcBorders>
              <w:top w:val="nil"/>
              <w:left w:val="nil"/>
              <w:bottom w:val="single" w:sz="4" w:space="0" w:color="auto"/>
              <w:right w:val="single" w:sz="4" w:space="0" w:color="auto"/>
            </w:tcBorders>
            <w:shd w:val="clear" w:color="000000" w:fill="FFFFFF"/>
            <w:vAlign w:val="center"/>
            <w:hideMark/>
          </w:tcPr>
          <w:p w14:paraId="38B04583"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D678B3B" w14:textId="77777777" w:rsidR="000C3D7F" w:rsidRPr="000C3D7F" w:rsidRDefault="000C3D7F" w:rsidP="000C3D7F">
            <w:pPr>
              <w:jc w:val="center"/>
              <w:outlineLvl w:val="1"/>
              <w:rPr>
                <w:sz w:val="13"/>
                <w:szCs w:val="13"/>
              </w:rPr>
            </w:pPr>
            <w:r w:rsidRPr="000C3D7F">
              <w:rPr>
                <w:sz w:val="13"/>
                <w:szCs w:val="13"/>
              </w:rPr>
              <w:t xml:space="preserve">99,13  </w:t>
            </w:r>
          </w:p>
        </w:tc>
        <w:tc>
          <w:tcPr>
            <w:tcW w:w="2140" w:type="dxa"/>
            <w:tcBorders>
              <w:top w:val="nil"/>
              <w:left w:val="nil"/>
              <w:bottom w:val="single" w:sz="4" w:space="0" w:color="auto"/>
              <w:right w:val="single" w:sz="4" w:space="0" w:color="auto"/>
            </w:tcBorders>
            <w:shd w:val="clear" w:color="000000" w:fill="FFFFFF"/>
            <w:vAlign w:val="center"/>
            <w:hideMark/>
          </w:tcPr>
          <w:p w14:paraId="68552BB3" w14:textId="77777777" w:rsidR="000C3D7F" w:rsidRPr="000C3D7F" w:rsidRDefault="000C3D7F" w:rsidP="000C3D7F">
            <w:pPr>
              <w:jc w:val="center"/>
              <w:outlineLvl w:val="1"/>
              <w:rPr>
                <w:sz w:val="13"/>
                <w:szCs w:val="13"/>
              </w:rPr>
            </w:pPr>
            <w:r w:rsidRPr="000C3D7F">
              <w:rPr>
                <w:sz w:val="13"/>
                <w:szCs w:val="13"/>
              </w:rPr>
              <w:t xml:space="preserve">5,00  </w:t>
            </w:r>
          </w:p>
        </w:tc>
        <w:tc>
          <w:tcPr>
            <w:tcW w:w="2140" w:type="dxa"/>
            <w:tcBorders>
              <w:top w:val="nil"/>
              <w:left w:val="nil"/>
              <w:bottom w:val="single" w:sz="4" w:space="0" w:color="auto"/>
              <w:right w:val="single" w:sz="4" w:space="0" w:color="auto"/>
            </w:tcBorders>
            <w:shd w:val="clear" w:color="000000" w:fill="FFFFFF"/>
            <w:vAlign w:val="center"/>
            <w:hideMark/>
          </w:tcPr>
          <w:p w14:paraId="267A66FE" w14:textId="77777777" w:rsidR="000C3D7F" w:rsidRPr="000C3D7F" w:rsidRDefault="000C3D7F" w:rsidP="000C3D7F">
            <w:pPr>
              <w:jc w:val="center"/>
              <w:outlineLvl w:val="1"/>
              <w:rPr>
                <w:sz w:val="13"/>
                <w:szCs w:val="13"/>
              </w:rPr>
            </w:pPr>
            <w:r w:rsidRPr="000C3D7F">
              <w:rPr>
                <w:sz w:val="13"/>
                <w:szCs w:val="13"/>
              </w:rPr>
              <w:t xml:space="preserve">112,14  </w:t>
            </w:r>
          </w:p>
        </w:tc>
        <w:tc>
          <w:tcPr>
            <w:tcW w:w="2140" w:type="dxa"/>
            <w:tcBorders>
              <w:top w:val="nil"/>
              <w:left w:val="nil"/>
              <w:bottom w:val="single" w:sz="4" w:space="0" w:color="auto"/>
              <w:right w:val="single" w:sz="4" w:space="0" w:color="auto"/>
            </w:tcBorders>
            <w:shd w:val="clear" w:color="000000" w:fill="FFFFFF"/>
            <w:vAlign w:val="center"/>
            <w:hideMark/>
          </w:tcPr>
          <w:p w14:paraId="40CDE681" w14:textId="77777777" w:rsidR="000C3D7F" w:rsidRPr="000C3D7F" w:rsidRDefault="000C3D7F" w:rsidP="000C3D7F">
            <w:pPr>
              <w:jc w:val="center"/>
              <w:outlineLvl w:val="1"/>
              <w:rPr>
                <w:sz w:val="13"/>
                <w:szCs w:val="13"/>
              </w:rPr>
            </w:pPr>
            <w:r w:rsidRPr="000C3D7F">
              <w:rPr>
                <w:sz w:val="13"/>
                <w:szCs w:val="13"/>
              </w:rPr>
              <w:t xml:space="preserve">13,02  </w:t>
            </w:r>
          </w:p>
        </w:tc>
        <w:tc>
          <w:tcPr>
            <w:tcW w:w="3100" w:type="dxa"/>
            <w:tcBorders>
              <w:top w:val="nil"/>
              <w:left w:val="nil"/>
              <w:bottom w:val="single" w:sz="4" w:space="0" w:color="auto"/>
              <w:right w:val="single" w:sz="8" w:space="0" w:color="auto"/>
            </w:tcBorders>
            <w:shd w:val="clear" w:color="000000" w:fill="FFFFFF"/>
            <w:vAlign w:val="center"/>
            <w:hideMark/>
          </w:tcPr>
          <w:p w14:paraId="3610C099" w14:textId="77777777" w:rsidR="000C3D7F" w:rsidRPr="000C3D7F" w:rsidRDefault="000C3D7F" w:rsidP="000C3D7F">
            <w:pPr>
              <w:jc w:val="center"/>
              <w:outlineLvl w:val="1"/>
              <w:rPr>
                <w:sz w:val="13"/>
                <w:szCs w:val="13"/>
              </w:rPr>
            </w:pPr>
            <w:r w:rsidRPr="000C3D7F">
              <w:rPr>
                <w:sz w:val="13"/>
                <w:szCs w:val="13"/>
              </w:rPr>
              <w:t xml:space="preserve">13,13  </w:t>
            </w:r>
          </w:p>
        </w:tc>
      </w:tr>
      <w:tr w:rsidR="000C3D7F" w:rsidRPr="000C3D7F" w14:paraId="19EDA0FD"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8E31C84" w14:textId="77777777" w:rsidR="000C3D7F" w:rsidRPr="000C3D7F" w:rsidRDefault="000C3D7F" w:rsidP="000C3D7F">
            <w:pPr>
              <w:jc w:val="center"/>
              <w:outlineLvl w:val="1"/>
              <w:rPr>
                <w:sz w:val="13"/>
                <w:szCs w:val="13"/>
              </w:rPr>
            </w:pPr>
            <w:r w:rsidRPr="000C3D7F">
              <w:rPr>
                <w:sz w:val="13"/>
                <w:szCs w:val="13"/>
              </w:rPr>
              <w:t>41</w:t>
            </w:r>
          </w:p>
        </w:tc>
        <w:tc>
          <w:tcPr>
            <w:tcW w:w="7920" w:type="dxa"/>
            <w:tcBorders>
              <w:top w:val="nil"/>
              <w:left w:val="nil"/>
              <w:bottom w:val="single" w:sz="4" w:space="0" w:color="auto"/>
              <w:right w:val="single" w:sz="4" w:space="0" w:color="auto"/>
            </w:tcBorders>
            <w:shd w:val="clear" w:color="000000" w:fill="FFFFFF"/>
            <w:vAlign w:val="center"/>
            <w:hideMark/>
          </w:tcPr>
          <w:p w14:paraId="1BC9D5AA" w14:textId="77777777" w:rsidR="000C3D7F" w:rsidRPr="000C3D7F" w:rsidRDefault="000C3D7F" w:rsidP="000C3D7F">
            <w:pPr>
              <w:outlineLvl w:val="1"/>
              <w:rPr>
                <w:sz w:val="13"/>
                <w:szCs w:val="13"/>
              </w:rPr>
            </w:pPr>
            <w:r w:rsidRPr="000C3D7F">
              <w:rPr>
                <w:sz w:val="13"/>
                <w:szCs w:val="13"/>
              </w:rPr>
              <w:t>Медицинские осмотры и медикаменты</w:t>
            </w:r>
          </w:p>
        </w:tc>
        <w:tc>
          <w:tcPr>
            <w:tcW w:w="1300" w:type="dxa"/>
            <w:tcBorders>
              <w:top w:val="nil"/>
              <w:left w:val="nil"/>
              <w:bottom w:val="single" w:sz="4" w:space="0" w:color="auto"/>
              <w:right w:val="single" w:sz="4" w:space="0" w:color="auto"/>
            </w:tcBorders>
            <w:shd w:val="clear" w:color="000000" w:fill="FFFFFF"/>
            <w:vAlign w:val="center"/>
            <w:hideMark/>
          </w:tcPr>
          <w:p w14:paraId="291688D7"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08C6EC7" w14:textId="77777777" w:rsidR="000C3D7F" w:rsidRPr="000C3D7F" w:rsidRDefault="000C3D7F" w:rsidP="000C3D7F">
            <w:pPr>
              <w:jc w:val="center"/>
              <w:outlineLvl w:val="1"/>
              <w:rPr>
                <w:sz w:val="13"/>
                <w:szCs w:val="13"/>
              </w:rPr>
            </w:pPr>
            <w:r w:rsidRPr="000C3D7F">
              <w:rPr>
                <w:sz w:val="13"/>
                <w:szCs w:val="13"/>
              </w:rPr>
              <w:t xml:space="preserve">244,11  </w:t>
            </w:r>
          </w:p>
        </w:tc>
        <w:tc>
          <w:tcPr>
            <w:tcW w:w="2140" w:type="dxa"/>
            <w:tcBorders>
              <w:top w:val="nil"/>
              <w:left w:val="nil"/>
              <w:bottom w:val="single" w:sz="4" w:space="0" w:color="auto"/>
              <w:right w:val="single" w:sz="4" w:space="0" w:color="auto"/>
            </w:tcBorders>
            <w:shd w:val="clear" w:color="000000" w:fill="FFFFFF"/>
            <w:vAlign w:val="center"/>
            <w:hideMark/>
          </w:tcPr>
          <w:p w14:paraId="0682BDDC" w14:textId="77777777" w:rsidR="000C3D7F" w:rsidRPr="000C3D7F" w:rsidRDefault="000C3D7F" w:rsidP="000C3D7F">
            <w:pPr>
              <w:jc w:val="center"/>
              <w:outlineLvl w:val="1"/>
              <w:rPr>
                <w:sz w:val="13"/>
                <w:szCs w:val="13"/>
              </w:rPr>
            </w:pPr>
            <w:r w:rsidRPr="000C3D7F">
              <w:rPr>
                <w:sz w:val="13"/>
                <w:szCs w:val="13"/>
              </w:rPr>
              <w:t xml:space="preserve">224,48  </w:t>
            </w:r>
          </w:p>
        </w:tc>
        <w:tc>
          <w:tcPr>
            <w:tcW w:w="2140" w:type="dxa"/>
            <w:tcBorders>
              <w:top w:val="nil"/>
              <w:left w:val="nil"/>
              <w:bottom w:val="single" w:sz="4" w:space="0" w:color="auto"/>
              <w:right w:val="single" w:sz="4" w:space="0" w:color="auto"/>
            </w:tcBorders>
            <w:shd w:val="clear" w:color="000000" w:fill="FFFFFF"/>
            <w:vAlign w:val="center"/>
            <w:hideMark/>
          </w:tcPr>
          <w:p w14:paraId="60BA542C" w14:textId="77777777" w:rsidR="000C3D7F" w:rsidRPr="000C3D7F" w:rsidRDefault="000C3D7F" w:rsidP="000C3D7F">
            <w:pPr>
              <w:jc w:val="center"/>
              <w:outlineLvl w:val="1"/>
              <w:rPr>
                <w:sz w:val="13"/>
                <w:szCs w:val="13"/>
              </w:rPr>
            </w:pPr>
            <w:r w:rsidRPr="000C3D7F">
              <w:rPr>
                <w:sz w:val="13"/>
                <w:szCs w:val="13"/>
              </w:rPr>
              <w:t xml:space="preserve">276,18  </w:t>
            </w:r>
          </w:p>
        </w:tc>
        <w:tc>
          <w:tcPr>
            <w:tcW w:w="2140" w:type="dxa"/>
            <w:tcBorders>
              <w:top w:val="nil"/>
              <w:left w:val="nil"/>
              <w:bottom w:val="single" w:sz="4" w:space="0" w:color="auto"/>
              <w:right w:val="single" w:sz="4" w:space="0" w:color="auto"/>
            </w:tcBorders>
            <w:shd w:val="clear" w:color="000000" w:fill="FFFFFF"/>
            <w:vAlign w:val="center"/>
            <w:hideMark/>
          </w:tcPr>
          <w:p w14:paraId="673BFF1D" w14:textId="77777777" w:rsidR="000C3D7F" w:rsidRPr="000C3D7F" w:rsidRDefault="000C3D7F" w:rsidP="000C3D7F">
            <w:pPr>
              <w:jc w:val="center"/>
              <w:outlineLvl w:val="1"/>
              <w:rPr>
                <w:sz w:val="13"/>
                <w:szCs w:val="13"/>
              </w:rPr>
            </w:pPr>
            <w:r w:rsidRPr="000C3D7F">
              <w:rPr>
                <w:sz w:val="13"/>
                <w:szCs w:val="13"/>
              </w:rPr>
              <w:t xml:space="preserve">32,06  </w:t>
            </w:r>
          </w:p>
        </w:tc>
        <w:tc>
          <w:tcPr>
            <w:tcW w:w="3100" w:type="dxa"/>
            <w:tcBorders>
              <w:top w:val="nil"/>
              <w:left w:val="nil"/>
              <w:bottom w:val="single" w:sz="4" w:space="0" w:color="auto"/>
              <w:right w:val="single" w:sz="8" w:space="0" w:color="auto"/>
            </w:tcBorders>
            <w:shd w:val="clear" w:color="000000" w:fill="FFFFFF"/>
            <w:vAlign w:val="center"/>
            <w:hideMark/>
          </w:tcPr>
          <w:p w14:paraId="03B6E14B" w14:textId="77777777" w:rsidR="000C3D7F" w:rsidRPr="000C3D7F" w:rsidRDefault="000C3D7F" w:rsidP="000C3D7F">
            <w:pPr>
              <w:jc w:val="center"/>
              <w:outlineLvl w:val="1"/>
              <w:rPr>
                <w:sz w:val="13"/>
                <w:szCs w:val="13"/>
              </w:rPr>
            </w:pPr>
            <w:r w:rsidRPr="000C3D7F">
              <w:rPr>
                <w:sz w:val="13"/>
                <w:szCs w:val="13"/>
              </w:rPr>
              <w:t xml:space="preserve">13,13  </w:t>
            </w:r>
          </w:p>
        </w:tc>
      </w:tr>
      <w:tr w:rsidR="000C3D7F" w:rsidRPr="000C3D7F" w14:paraId="190F374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C45B9DD" w14:textId="77777777" w:rsidR="000C3D7F" w:rsidRPr="000C3D7F" w:rsidRDefault="000C3D7F" w:rsidP="000C3D7F">
            <w:pPr>
              <w:jc w:val="center"/>
              <w:outlineLvl w:val="1"/>
              <w:rPr>
                <w:sz w:val="13"/>
                <w:szCs w:val="13"/>
              </w:rPr>
            </w:pPr>
            <w:r w:rsidRPr="000C3D7F">
              <w:rPr>
                <w:sz w:val="13"/>
                <w:szCs w:val="13"/>
              </w:rPr>
              <w:t>42</w:t>
            </w:r>
          </w:p>
        </w:tc>
        <w:tc>
          <w:tcPr>
            <w:tcW w:w="7920" w:type="dxa"/>
            <w:tcBorders>
              <w:top w:val="nil"/>
              <w:left w:val="nil"/>
              <w:bottom w:val="single" w:sz="4" w:space="0" w:color="auto"/>
              <w:right w:val="single" w:sz="4" w:space="0" w:color="auto"/>
            </w:tcBorders>
            <w:shd w:val="clear" w:color="000000" w:fill="FFFFFF"/>
            <w:vAlign w:val="center"/>
            <w:hideMark/>
          </w:tcPr>
          <w:p w14:paraId="29F836B7" w14:textId="77777777" w:rsidR="000C3D7F" w:rsidRPr="000C3D7F" w:rsidRDefault="000C3D7F" w:rsidP="000C3D7F">
            <w:pPr>
              <w:outlineLvl w:val="1"/>
              <w:rPr>
                <w:sz w:val="13"/>
                <w:szCs w:val="13"/>
              </w:rPr>
            </w:pPr>
            <w:r w:rsidRPr="000C3D7F">
              <w:rPr>
                <w:sz w:val="13"/>
                <w:szCs w:val="13"/>
              </w:rPr>
              <w:t>Предрейсовый осмотр</w:t>
            </w:r>
          </w:p>
        </w:tc>
        <w:tc>
          <w:tcPr>
            <w:tcW w:w="1300" w:type="dxa"/>
            <w:tcBorders>
              <w:top w:val="nil"/>
              <w:left w:val="nil"/>
              <w:bottom w:val="single" w:sz="4" w:space="0" w:color="auto"/>
              <w:right w:val="single" w:sz="4" w:space="0" w:color="auto"/>
            </w:tcBorders>
            <w:shd w:val="clear" w:color="000000" w:fill="FFFFFF"/>
            <w:vAlign w:val="center"/>
            <w:hideMark/>
          </w:tcPr>
          <w:p w14:paraId="3257E5BF"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1158D00" w14:textId="77777777" w:rsidR="000C3D7F" w:rsidRPr="000C3D7F" w:rsidRDefault="000C3D7F" w:rsidP="000C3D7F">
            <w:pPr>
              <w:jc w:val="center"/>
              <w:outlineLvl w:val="1"/>
              <w:rPr>
                <w:sz w:val="13"/>
                <w:szCs w:val="13"/>
              </w:rPr>
            </w:pPr>
            <w:r w:rsidRPr="000C3D7F">
              <w:rPr>
                <w:sz w:val="13"/>
                <w:szCs w:val="13"/>
              </w:rPr>
              <w:t xml:space="preserve">149,39  </w:t>
            </w:r>
          </w:p>
        </w:tc>
        <w:tc>
          <w:tcPr>
            <w:tcW w:w="2140" w:type="dxa"/>
            <w:tcBorders>
              <w:top w:val="nil"/>
              <w:left w:val="nil"/>
              <w:bottom w:val="single" w:sz="4" w:space="0" w:color="auto"/>
              <w:right w:val="single" w:sz="4" w:space="0" w:color="auto"/>
            </w:tcBorders>
            <w:shd w:val="clear" w:color="000000" w:fill="FFFFFF"/>
            <w:vAlign w:val="center"/>
            <w:hideMark/>
          </w:tcPr>
          <w:p w14:paraId="62CF372D" w14:textId="77777777" w:rsidR="000C3D7F" w:rsidRPr="000C3D7F" w:rsidRDefault="000C3D7F" w:rsidP="000C3D7F">
            <w:pPr>
              <w:jc w:val="center"/>
              <w:outlineLvl w:val="1"/>
              <w:rPr>
                <w:sz w:val="13"/>
                <w:szCs w:val="13"/>
              </w:rPr>
            </w:pPr>
            <w:r w:rsidRPr="000C3D7F">
              <w:rPr>
                <w:sz w:val="13"/>
                <w:szCs w:val="13"/>
              </w:rPr>
              <w:t xml:space="preserve">114,00  </w:t>
            </w:r>
          </w:p>
        </w:tc>
        <w:tc>
          <w:tcPr>
            <w:tcW w:w="2140" w:type="dxa"/>
            <w:tcBorders>
              <w:top w:val="nil"/>
              <w:left w:val="nil"/>
              <w:bottom w:val="single" w:sz="4" w:space="0" w:color="auto"/>
              <w:right w:val="single" w:sz="4" w:space="0" w:color="auto"/>
            </w:tcBorders>
            <w:shd w:val="clear" w:color="000000" w:fill="FFFFFF"/>
            <w:vAlign w:val="center"/>
            <w:hideMark/>
          </w:tcPr>
          <w:p w14:paraId="4284B50E" w14:textId="77777777" w:rsidR="000C3D7F" w:rsidRPr="000C3D7F" w:rsidRDefault="000C3D7F" w:rsidP="000C3D7F">
            <w:pPr>
              <w:jc w:val="center"/>
              <w:outlineLvl w:val="1"/>
              <w:rPr>
                <w:sz w:val="13"/>
                <w:szCs w:val="13"/>
              </w:rPr>
            </w:pPr>
            <w:r w:rsidRPr="000C3D7F">
              <w:rPr>
                <w:sz w:val="13"/>
                <w:szCs w:val="13"/>
              </w:rPr>
              <w:t xml:space="preserve">169,01  </w:t>
            </w:r>
          </w:p>
        </w:tc>
        <w:tc>
          <w:tcPr>
            <w:tcW w:w="2140" w:type="dxa"/>
            <w:tcBorders>
              <w:top w:val="nil"/>
              <w:left w:val="nil"/>
              <w:bottom w:val="single" w:sz="4" w:space="0" w:color="auto"/>
              <w:right w:val="single" w:sz="4" w:space="0" w:color="auto"/>
            </w:tcBorders>
            <w:shd w:val="clear" w:color="000000" w:fill="FFFFFF"/>
            <w:vAlign w:val="center"/>
            <w:hideMark/>
          </w:tcPr>
          <w:p w14:paraId="7822AFA7" w14:textId="77777777" w:rsidR="000C3D7F" w:rsidRPr="000C3D7F" w:rsidRDefault="000C3D7F" w:rsidP="000C3D7F">
            <w:pPr>
              <w:jc w:val="center"/>
              <w:outlineLvl w:val="1"/>
              <w:rPr>
                <w:sz w:val="13"/>
                <w:szCs w:val="13"/>
              </w:rPr>
            </w:pPr>
            <w:r w:rsidRPr="000C3D7F">
              <w:rPr>
                <w:sz w:val="13"/>
                <w:szCs w:val="13"/>
              </w:rPr>
              <w:t xml:space="preserve">19,63  </w:t>
            </w:r>
          </w:p>
        </w:tc>
        <w:tc>
          <w:tcPr>
            <w:tcW w:w="3100" w:type="dxa"/>
            <w:tcBorders>
              <w:top w:val="nil"/>
              <w:left w:val="nil"/>
              <w:bottom w:val="single" w:sz="4" w:space="0" w:color="auto"/>
              <w:right w:val="single" w:sz="8" w:space="0" w:color="auto"/>
            </w:tcBorders>
            <w:shd w:val="clear" w:color="000000" w:fill="FFFFFF"/>
            <w:vAlign w:val="center"/>
            <w:hideMark/>
          </w:tcPr>
          <w:p w14:paraId="65B98424"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4C417BE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7C7EB8A" w14:textId="77777777" w:rsidR="000C3D7F" w:rsidRPr="000C3D7F" w:rsidRDefault="000C3D7F" w:rsidP="000C3D7F">
            <w:pPr>
              <w:jc w:val="center"/>
              <w:outlineLvl w:val="1"/>
              <w:rPr>
                <w:sz w:val="13"/>
                <w:szCs w:val="13"/>
              </w:rPr>
            </w:pPr>
            <w:r w:rsidRPr="000C3D7F">
              <w:rPr>
                <w:sz w:val="13"/>
                <w:szCs w:val="13"/>
              </w:rPr>
              <w:t>43</w:t>
            </w:r>
          </w:p>
        </w:tc>
        <w:tc>
          <w:tcPr>
            <w:tcW w:w="7920" w:type="dxa"/>
            <w:tcBorders>
              <w:top w:val="nil"/>
              <w:left w:val="nil"/>
              <w:bottom w:val="single" w:sz="4" w:space="0" w:color="auto"/>
              <w:right w:val="single" w:sz="4" w:space="0" w:color="auto"/>
            </w:tcBorders>
            <w:shd w:val="clear" w:color="000000" w:fill="FFFFFF"/>
            <w:vAlign w:val="center"/>
            <w:hideMark/>
          </w:tcPr>
          <w:p w14:paraId="4BA4040B" w14:textId="77777777" w:rsidR="000C3D7F" w:rsidRPr="000C3D7F" w:rsidRDefault="000C3D7F" w:rsidP="000C3D7F">
            <w:pPr>
              <w:outlineLvl w:val="1"/>
              <w:rPr>
                <w:sz w:val="13"/>
                <w:szCs w:val="13"/>
              </w:rPr>
            </w:pPr>
            <w:r w:rsidRPr="000C3D7F">
              <w:rPr>
                <w:sz w:val="13"/>
                <w:szCs w:val="13"/>
              </w:rPr>
              <w:t>Дополнительное страхование от несчастных случаев</w:t>
            </w:r>
          </w:p>
        </w:tc>
        <w:tc>
          <w:tcPr>
            <w:tcW w:w="1300" w:type="dxa"/>
            <w:tcBorders>
              <w:top w:val="nil"/>
              <w:left w:val="nil"/>
              <w:bottom w:val="single" w:sz="4" w:space="0" w:color="auto"/>
              <w:right w:val="single" w:sz="4" w:space="0" w:color="auto"/>
            </w:tcBorders>
            <w:shd w:val="clear" w:color="000000" w:fill="FFFFFF"/>
            <w:vAlign w:val="center"/>
            <w:hideMark/>
          </w:tcPr>
          <w:p w14:paraId="6E3BFE06"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E8D18D4"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55FE3F2D"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5CA8A1A"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1620B860" w14:textId="77777777" w:rsidR="000C3D7F" w:rsidRPr="000C3D7F" w:rsidRDefault="000C3D7F" w:rsidP="000C3D7F">
            <w:pPr>
              <w:jc w:val="center"/>
              <w:outlineLvl w:val="1"/>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004E05CF" w14:textId="77777777" w:rsidR="000C3D7F" w:rsidRPr="000C3D7F" w:rsidRDefault="000C3D7F" w:rsidP="000C3D7F">
            <w:pPr>
              <w:jc w:val="center"/>
              <w:outlineLvl w:val="1"/>
              <w:rPr>
                <w:sz w:val="13"/>
                <w:szCs w:val="13"/>
              </w:rPr>
            </w:pPr>
            <w:r w:rsidRPr="000C3D7F">
              <w:rPr>
                <w:sz w:val="13"/>
                <w:szCs w:val="13"/>
              </w:rPr>
              <w:t> </w:t>
            </w:r>
          </w:p>
        </w:tc>
      </w:tr>
      <w:tr w:rsidR="000C3D7F" w:rsidRPr="000C3D7F" w14:paraId="116BA051"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73A9B52" w14:textId="77777777" w:rsidR="000C3D7F" w:rsidRPr="000C3D7F" w:rsidRDefault="000C3D7F" w:rsidP="000C3D7F">
            <w:pPr>
              <w:jc w:val="center"/>
              <w:outlineLvl w:val="1"/>
              <w:rPr>
                <w:sz w:val="13"/>
                <w:szCs w:val="13"/>
              </w:rPr>
            </w:pPr>
            <w:r w:rsidRPr="000C3D7F">
              <w:rPr>
                <w:sz w:val="13"/>
                <w:szCs w:val="13"/>
              </w:rPr>
              <w:t>44</w:t>
            </w:r>
          </w:p>
        </w:tc>
        <w:tc>
          <w:tcPr>
            <w:tcW w:w="7920" w:type="dxa"/>
            <w:tcBorders>
              <w:top w:val="nil"/>
              <w:left w:val="nil"/>
              <w:bottom w:val="single" w:sz="4" w:space="0" w:color="auto"/>
              <w:right w:val="single" w:sz="4" w:space="0" w:color="auto"/>
            </w:tcBorders>
            <w:shd w:val="clear" w:color="000000" w:fill="FFFFFF"/>
            <w:vAlign w:val="center"/>
            <w:hideMark/>
          </w:tcPr>
          <w:p w14:paraId="6E655135" w14:textId="77777777" w:rsidR="000C3D7F" w:rsidRPr="000C3D7F" w:rsidRDefault="000C3D7F" w:rsidP="000C3D7F">
            <w:pPr>
              <w:outlineLvl w:val="1"/>
              <w:rPr>
                <w:sz w:val="13"/>
                <w:szCs w:val="13"/>
              </w:rPr>
            </w:pPr>
            <w:r w:rsidRPr="000C3D7F">
              <w:rPr>
                <w:sz w:val="13"/>
                <w:szCs w:val="13"/>
              </w:rPr>
              <w:t>Программа производственного контроля (замер вредных, опасных произв. факторов на всех рабочих местах)</w:t>
            </w:r>
          </w:p>
        </w:tc>
        <w:tc>
          <w:tcPr>
            <w:tcW w:w="1300" w:type="dxa"/>
            <w:tcBorders>
              <w:top w:val="nil"/>
              <w:left w:val="nil"/>
              <w:bottom w:val="single" w:sz="4" w:space="0" w:color="auto"/>
              <w:right w:val="single" w:sz="4" w:space="0" w:color="auto"/>
            </w:tcBorders>
            <w:shd w:val="clear" w:color="000000" w:fill="FFFFFF"/>
            <w:vAlign w:val="center"/>
            <w:hideMark/>
          </w:tcPr>
          <w:p w14:paraId="3FE955D7"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58EEF0C" w14:textId="77777777" w:rsidR="000C3D7F" w:rsidRPr="000C3D7F" w:rsidRDefault="000C3D7F" w:rsidP="000C3D7F">
            <w:pPr>
              <w:jc w:val="center"/>
              <w:outlineLvl w:val="1"/>
              <w:rPr>
                <w:sz w:val="13"/>
                <w:szCs w:val="13"/>
              </w:rPr>
            </w:pPr>
            <w:r w:rsidRPr="000C3D7F">
              <w:rPr>
                <w:sz w:val="13"/>
                <w:szCs w:val="13"/>
              </w:rPr>
              <w:t xml:space="preserve">235,85  </w:t>
            </w:r>
          </w:p>
        </w:tc>
        <w:tc>
          <w:tcPr>
            <w:tcW w:w="2140" w:type="dxa"/>
            <w:tcBorders>
              <w:top w:val="nil"/>
              <w:left w:val="nil"/>
              <w:bottom w:val="single" w:sz="4" w:space="0" w:color="auto"/>
              <w:right w:val="single" w:sz="4" w:space="0" w:color="auto"/>
            </w:tcBorders>
            <w:shd w:val="clear" w:color="000000" w:fill="FFFFFF"/>
            <w:vAlign w:val="center"/>
            <w:hideMark/>
          </w:tcPr>
          <w:p w14:paraId="07758651" w14:textId="77777777" w:rsidR="000C3D7F" w:rsidRPr="000C3D7F" w:rsidRDefault="000C3D7F" w:rsidP="000C3D7F">
            <w:pPr>
              <w:jc w:val="center"/>
              <w:outlineLvl w:val="1"/>
              <w:rPr>
                <w:sz w:val="13"/>
                <w:szCs w:val="13"/>
              </w:rPr>
            </w:pPr>
            <w:r w:rsidRPr="000C3D7F">
              <w:rPr>
                <w:sz w:val="13"/>
                <w:szCs w:val="13"/>
              </w:rPr>
              <w:t xml:space="preserve">134,05  </w:t>
            </w:r>
          </w:p>
        </w:tc>
        <w:tc>
          <w:tcPr>
            <w:tcW w:w="2140" w:type="dxa"/>
            <w:tcBorders>
              <w:top w:val="nil"/>
              <w:left w:val="nil"/>
              <w:bottom w:val="single" w:sz="4" w:space="0" w:color="auto"/>
              <w:right w:val="single" w:sz="4" w:space="0" w:color="auto"/>
            </w:tcBorders>
            <w:shd w:val="clear" w:color="000000" w:fill="FFFFFF"/>
            <w:vAlign w:val="center"/>
            <w:hideMark/>
          </w:tcPr>
          <w:p w14:paraId="42AE74B8"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39C07F86" w14:textId="77777777" w:rsidR="000C3D7F" w:rsidRPr="000C3D7F" w:rsidRDefault="000C3D7F" w:rsidP="000C3D7F">
            <w:pPr>
              <w:jc w:val="center"/>
              <w:outlineLvl w:val="1"/>
              <w:rPr>
                <w:sz w:val="13"/>
                <w:szCs w:val="13"/>
              </w:rPr>
            </w:pPr>
            <w:r w:rsidRPr="000C3D7F">
              <w:rPr>
                <w:sz w:val="13"/>
                <w:szCs w:val="13"/>
              </w:rPr>
              <w:t xml:space="preserve">-235,85  </w:t>
            </w:r>
          </w:p>
        </w:tc>
        <w:tc>
          <w:tcPr>
            <w:tcW w:w="3100" w:type="dxa"/>
            <w:tcBorders>
              <w:top w:val="nil"/>
              <w:left w:val="nil"/>
              <w:bottom w:val="single" w:sz="4" w:space="0" w:color="auto"/>
              <w:right w:val="single" w:sz="8" w:space="0" w:color="auto"/>
            </w:tcBorders>
            <w:shd w:val="clear" w:color="000000" w:fill="FFFFFF"/>
            <w:vAlign w:val="center"/>
            <w:hideMark/>
          </w:tcPr>
          <w:p w14:paraId="28E918DD" w14:textId="77777777" w:rsidR="000C3D7F" w:rsidRPr="000C3D7F" w:rsidRDefault="000C3D7F" w:rsidP="000C3D7F">
            <w:pPr>
              <w:jc w:val="center"/>
              <w:outlineLvl w:val="1"/>
              <w:rPr>
                <w:sz w:val="13"/>
                <w:szCs w:val="13"/>
              </w:rPr>
            </w:pPr>
            <w:r w:rsidRPr="000C3D7F">
              <w:rPr>
                <w:sz w:val="13"/>
                <w:szCs w:val="13"/>
              </w:rPr>
              <w:t xml:space="preserve">-100,00  </w:t>
            </w:r>
          </w:p>
        </w:tc>
      </w:tr>
      <w:tr w:rsidR="000C3D7F" w:rsidRPr="000C3D7F" w14:paraId="5B7FABD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8F20895" w14:textId="77777777" w:rsidR="000C3D7F" w:rsidRPr="000C3D7F" w:rsidRDefault="000C3D7F" w:rsidP="000C3D7F">
            <w:pPr>
              <w:jc w:val="center"/>
              <w:outlineLvl w:val="1"/>
              <w:rPr>
                <w:sz w:val="13"/>
                <w:szCs w:val="13"/>
              </w:rPr>
            </w:pPr>
            <w:r w:rsidRPr="000C3D7F">
              <w:rPr>
                <w:sz w:val="13"/>
                <w:szCs w:val="13"/>
              </w:rPr>
              <w:t>45</w:t>
            </w:r>
          </w:p>
        </w:tc>
        <w:tc>
          <w:tcPr>
            <w:tcW w:w="7920" w:type="dxa"/>
            <w:tcBorders>
              <w:top w:val="nil"/>
              <w:left w:val="nil"/>
              <w:bottom w:val="single" w:sz="4" w:space="0" w:color="auto"/>
              <w:right w:val="single" w:sz="4" w:space="0" w:color="auto"/>
            </w:tcBorders>
            <w:shd w:val="clear" w:color="000000" w:fill="FFFFFF"/>
            <w:vAlign w:val="center"/>
            <w:hideMark/>
          </w:tcPr>
          <w:p w14:paraId="28402F12" w14:textId="77777777" w:rsidR="000C3D7F" w:rsidRPr="000C3D7F" w:rsidRDefault="000C3D7F" w:rsidP="000C3D7F">
            <w:pPr>
              <w:outlineLvl w:val="1"/>
              <w:rPr>
                <w:sz w:val="13"/>
                <w:szCs w:val="13"/>
              </w:rPr>
            </w:pPr>
            <w:r w:rsidRPr="000C3D7F">
              <w:rPr>
                <w:sz w:val="13"/>
                <w:szCs w:val="13"/>
              </w:rPr>
              <w:t>Дератизация и дезинсекция</w:t>
            </w:r>
          </w:p>
        </w:tc>
        <w:tc>
          <w:tcPr>
            <w:tcW w:w="1300" w:type="dxa"/>
            <w:tcBorders>
              <w:top w:val="nil"/>
              <w:left w:val="nil"/>
              <w:bottom w:val="single" w:sz="4" w:space="0" w:color="auto"/>
              <w:right w:val="single" w:sz="4" w:space="0" w:color="auto"/>
            </w:tcBorders>
            <w:shd w:val="clear" w:color="000000" w:fill="FFFFFF"/>
            <w:vAlign w:val="center"/>
            <w:hideMark/>
          </w:tcPr>
          <w:p w14:paraId="415A9171"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A8A75F7" w14:textId="77777777" w:rsidR="000C3D7F" w:rsidRPr="000C3D7F" w:rsidRDefault="000C3D7F" w:rsidP="000C3D7F">
            <w:pPr>
              <w:jc w:val="center"/>
              <w:outlineLvl w:val="1"/>
              <w:rPr>
                <w:sz w:val="13"/>
                <w:szCs w:val="13"/>
              </w:rPr>
            </w:pPr>
            <w:r w:rsidRPr="000C3D7F">
              <w:rPr>
                <w:sz w:val="13"/>
                <w:szCs w:val="13"/>
              </w:rPr>
              <w:t xml:space="preserve">100,24  </w:t>
            </w:r>
          </w:p>
        </w:tc>
        <w:tc>
          <w:tcPr>
            <w:tcW w:w="2140" w:type="dxa"/>
            <w:tcBorders>
              <w:top w:val="nil"/>
              <w:left w:val="nil"/>
              <w:bottom w:val="single" w:sz="4" w:space="0" w:color="auto"/>
              <w:right w:val="single" w:sz="4" w:space="0" w:color="auto"/>
            </w:tcBorders>
            <w:shd w:val="clear" w:color="000000" w:fill="FFFFFF"/>
            <w:vAlign w:val="center"/>
            <w:hideMark/>
          </w:tcPr>
          <w:p w14:paraId="3CDC5D5F" w14:textId="77777777" w:rsidR="000C3D7F" w:rsidRPr="000C3D7F" w:rsidRDefault="000C3D7F" w:rsidP="000C3D7F">
            <w:pPr>
              <w:jc w:val="center"/>
              <w:outlineLvl w:val="1"/>
              <w:rPr>
                <w:sz w:val="13"/>
                <w:szCs w:val="13"/>
              </w:rPr>
            </w:pPr>
            <w:r w:rsidRPr="000C3D7F">
              <w:rPr>
                <w:sz w:val="13"/>
                <w:szCs w:val="13"/>
              </w:rPr>
              <w:t xml:space="preserve">10,91  </w:t>
            </w:r>
          </w:p>
        </w:tc>
        <w:tc>
          <w:tcPr>
            <w:tcW w:w="2140" w:type="dxa"/>
            <w:tcBorders>
              <w:top w:val="nil"/>
              <w:left w:val="nil"/>
              <w:bottom w:val="single" w:sz="4" w:space="0" w:color="auto"/>
              <w:right w:val="single" w:sz="4" w:space="0" w:color="auto"/>
            </w:tcBorders>
            <w:shd w:val="clear" w:color="000000" w:fill="FFFFFF"/>
            <w:vAlign w:val="center"/>
            <w:hideMark/>
          </w:tcPr>
          <w:p w14:paraId="6CF6DAC7" w14:textId="77777777" w:rsidR="000C3D7F" w:rsidRPr="000C3D7F" w:rsidRDefault="000C3D7F" w:rsidP="000C3D7F">
            <w:pPr>
              <w:jc w:val="center"/>
              <w:outlineLvl w:val="1"/>
              <w:rPr>
                <w:sz w:val="13"/>
                <w:szCs w:val="13"/>
              </w:rPr>
            </w:pPr>
            <w:r w:rsidRPr="000C3D7F">
              <w:rPr>
                <w:sz w:val="13"/>
                <w:szCs w:val="13"/>
              </w:rPr>
              <w:t xml:space="preserve">113,41  </w:t>
            </w:r>
          </w:p>
        </w:tc>
        <w:tc>
          <w:tcPr>
            <w:tcW w:w="2140" w:type="dxa"/>
            <w:tcBorders>
              <w:top w:val="nil"/>
              <w:left w:val="nil"/>
              <w:bottom w:val="single" w:sz="4" w:space="0" w:color="auto"/>
              <w:right w:val="single" w:sz="4" w:space="0" w:color="auto"/>
            </w:tcBorders>
            <w:shd w:val="clear" w:color="000000" w:fill="FFFFFF"/>
            <w:vAlign w:val="center"/>
            <w:hideMark/>
          </w:tcPr>
          <w:p w14:paraId="5533F941" w14:textId="77777777" w:rsidR="000C3D7F" w:rsidRPr="000C3D7F" w:rsidRDefault="000C3D7F" w:rsidP="000C3D7F">
            <w:pPr>
              <w:jc w:val="center"/>
              <w:outlineLvl w:val="1"/>
              <w:rPr>
                <w:sz w:val="13"/>
                <w:szCs w:val="13"/>
              </w:rPr>
            </w:pPr>
            <w:r w:rsidRPr="000C3D7F">
              <w:rPr>
                <w:sz w:val="13"/>
                <w:szCs w:val="13"/>
              </w:rPr>
              <w:t xml:space="preserve">13,17  </w:t>
            </w:r>
          </w:p>
        </w:tc>
        <w:tc>
          <w:tcPr>
            <w:tcW w:w="3100" w:type="dxa"/>
            <w:tcBorders>
              <w:top w:val="nil"/>
              <w:left w:val="nil"/>
              <w:bottom w:val="single" w:sz="4" w:space="0" w:color="auto"/>
              <w:right w:val="single" w:sz="8" w:space="0" w:color="auto"/>
            </w:tcBorders>
            <w:shd w:val="clear" w:color="000000" w:fill="FFFFFF"/>
            <w:vAlign w:val="center"/>
            <w:hideMark/>
          </w:tcPr>
          <w:p w14:paraId="45EE2148"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1A67D6E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BF0F58E" w14:textId="77777777" w:rsidR="000C3D7F" w:rsidRPr="000C3D7F" w:rsidRDefault="000C3D7F" w:rsidP="000C3D7F">
            <w:pPr>
              <w:jc w:val="center"/>
              <w:outlineLvl w:val="1"/>
              <w:rPr>
                <w:sz w:val="13"/>
                <w:szCs w:val="13"/>
              </w:rPr>
            </w:pPr>
            <w:r w:rsidRPr="000C3D7F">
              <w:rPr>
                <w:sz w:val="13"/>
                <w:szCs w:val="13"/>
              </w:rPr>
              <w:t>46</w:t>
            </w:r>
          </w:p>
        </w:tc>
        <w:tc>
          <w:tcPr>
            <w:tcW w:w="7920" w:type="dxa"/>
            <w:tcBorders>
              <w:top w:val="nil"/>
              <w:left w:val="nil"/>
              <w:bottom w:val="single" w:sz="4" w:space="0" w:color="auto"/>
              <w:right w:val="single" w:sz="4" w:space="0" w:color="auto"/>
            </w:tcBorders>
            <w:shd w:val="clear" w:color="000000" w:fill="FFFFFF"/>
            <w:vAlign w:val="center"/>
            <w:hideMark/>
          </w:tcPr>
          <w:p w14:paraId="7609323B" w14:textId="77777777" w:rsidR="000C3D7F" w:rsidRPr="000C3D7F" w:rsidRDefault="000C3D7F" w:rsidP="000C3D7F">
            <w:pPr>
              <w:outlineLvl w:val="1"/>
              <w:rPr>
                <w:sz w:val="13"/>
                <w:szCs w:val="13"/>
              </w:rPr>
            </w:pPr>
            <w:r w:rsidRPr="000C3D7F">
              <w:rPr>
                <w:sz w:val="13"/>
                <w:szCs w:val="13"/>
              </w:rPr>
              <w:t>Проверка диэлектрических средств защиты</w:t>
            </w:r>
          </w:p>
        </w:tc>
        <w:tc>
          <w:tcPr>
            <w:tcW w:w="1300" w:type="dxa"/>
            <w:tcBorders>
              <w:top w:val="nil"/>
              <w:left w:val="nil"/>
              <w:bottom w:val="single" w:sz="4" w:space="0" w:color="auto"/>
              <w:right w:val="single" w:sz="4" w:space="0" w:color="auto"/>
            </w:tcBorders>
            <w:shd w:val="clear" w:color="000000" w:fill="FFFFFF"/>
            <w:vAlign w:val="center"/>
            <w:hideMark/>
          </w:tcPr>
          <w:p w14:paraId="59D905FB"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5C75475" w14:textId="77777777" w:rsidR="000C3D7F" w:rsidRPr="000C3D7F" w:rsidRDefault="000C3D7F" w:rsidP="000C3D7F">
            <w:pPr>
              <w:jc w:val="center"/>
              <w:outlineLvl w:val="1"/>
              <w:rPr>
                <w:sz w:val="13"/>
                <w:szCs w:val="13"/>
              </w:rPr>
            </w:pPr>
            <w:r w:rsidRPr="000C3D7F">
              <w:rPr>
                <w:sz w:val="13"/>
                <w:szCs w:val="13"/>
              </w:rPr>
              <w:t xml:space="preserve">68,82  </w:t>
            </w:r>
          </w:p>
        </w:tc>
        <w:tc>
          <w:tcPr>
            <w:tcW w:w="2140" w:type="dxa"/>
            <w:tcBorders>
              <w:top w:val="nil"/>
              <w:left w:val="nil"/>
              <w:bottom w:val="single" w:sz="4" w:space="0" w:color="auto"/>
              <w:right w:val="single" w:sz="4" w:space="0" w:color="auto"/>
            </w:tcBorders>
            <w:shd w:val="clear" w:color="000000" w:fill="FFFFFF"/>
            <w:vAlign w:val="center"/>
            <w:hideMark/>
          </w:tcPr>
          <w:p w14:paraId="7B000A61" w14:textId="77777777" w:rsidR="000C3D7F" w:rsidRPr="000C3D7F" w:rsidRDefault="000C3D7F" w:rsidP="000C3D7F">
            <w:pPr>
              <w:jc w:val="center"/>
              <w:outlineLvl w:val="1"/>
              <w:rPr>
                <w:sz w:val="13"/>
                <w:szCs w:val="13"/>
              </w:rPr>
            </w:pPr>
            <w:r w:rsidRPr="000C3D7F">
              <w:rPr>
                <w:sz w:val="13"/>
                <w:szCs w:val="13"/>
              </w:rPr>
              <w:t xml:space="preserve">68,88  </w:t>
            </w:r>
          </w:p>
        </w:tc>
        <w:tc>
          <w:tcPr>
            <w:tcW w:w="2140" w:type="dxa"/>
            <w:tcBorders>
              <w:top w:val="nil"/>
              <w:left w:val="nil"/>
              <w:bottom w:val="single" w:sz="4" w:space="0" w:color="auto"/>
              <w:right w:val="single" w:sz="4" w:space="0" w:color="auto"/>
            </w:tcBorders>
            <w:shd w:val="clear" w:color="000000" w:fill="FFFFFF"/>
            <w:vAlign w:val="center"/>
            <w:hideMark/>
          </w:tcPr>
          <w:p w14:paraId="4B9B316F" w14:textId="77777777" w:rsidR="000C3D7F" w:rsidRPr="000C3D7F" w:rsidRDefault="000C3D7F" w:rsidP="000C3D7F">
            <w:pPr>
              <w:jc w:val="center"/>
              <w:outlineLvl w:val="1"/>
              <w:rPr>
                <w:sz w:val="13"/>
                <w:szCs w:val="13"/>
              </w:rPr>
            </w:pPr>
            <w:r w:rsidRPr="000C3D7F">
              <w:rPr>
                <w:sz w:val="13"/>
                <w:szCs w:val="13"/>
              </w:rPr>
              <w:t xml:space="preserve">77,86  </w:t>
            </w:r>
          </w:p>
        </w:tc>
        <w:tc>
          <w:tcPr>
            <w:tcW w:w="2140" w:type="dxa"/>
            <w:tcBorders>
              <w:top w:val="nil"/>
              <w:left w:val="nil"/>
              <w:bottom w:val="single" w:sz="4" w:space="0" w:color="auto"/>
              <w:right w:val="single" w:sz="4" w:space="0" w:color="auto"/>
            </w:tcBorders>
            <w:shd w:val="clear" w:color="000000" w:fill="FFFFFF"/>
            <w:vAlign w:val="center"/>
            <w:hideMark/>
          </w:tcPr>
          <w:p w14:paraId="1BC45574" w14:textId="77777777" w:rsidR="000C3D7F" w:rsidRPr="000C3D7F" w:rsidRDefault="000C3D7F" w:rsidP="000C3D7F">
            <w:pPr>
              <w:jc w:val="center"/>
              <w:outlineLvl w:val="1"/>
              <w:rPr>
                <w:sz w:val="13"/>
                <w:szCs w:val="13"/>
              </w:rPr>
            </w:pPr>
            <w:r w:rsidRPr="000C3D7F">
              <w:rPr>
                <w:sz w:val="13"/>
                <w:szCs w:val="13"/>
              </w:rPr>
              <w:t xml:space="preserve">9,04  </w:t>
            </w:r>
          </w:p>
        </w:tc>
        <w:tc>
          <w:tcPr>
            <w:tcW w:w="3100" w:type="dxa"/>
            <w:tcBorders>
              <w:top w:val="nil"/>
              <w:left w:val="nil"/>
              <w:bottom w:val="single" w:sz="4" w:space="0" w:color="auto"/>
              <w:right w:val="single" w:sz="8" w:space="0" w:color="auto"/>
            </w:tcBorders>
            <w:shd w:val="clear" w:color="000000" w:fill="FFFFFF"/>
            <w:vAlign w:val="center"/>
            <w:hideMark/>
          </w:tcPr>
          <w:p w14:paraId="560F0CB8"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6F7AD3D2"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CACDAAD" w14:textId="77777777" w:rsidR="000C3D7F" w:rsidRPr="000C3D7F" w:rsidRDefault="000C3D7F" w:rsidP="000C3D7F">
            <w:pPr>
              <w:jc w:val="center"/>
              <w:outlineLvl w:val="1"/>
              <w:rPr>
                <w:sz w:val="13"/>
                <w:szCs w:val="13"/>
              </w:rPr>
            </w:pPr>
            <w:r w:rsidRPr="000C3D7F">
              <w:rPr>
                <w:sz w:val="13"/>
                <w:szCs w:val="13"/>
              </w:rPr>
              <w:t>47</w:t>
            </w:r>
          </w:p>
        </w:tc>
        <w:tc>
          <w:tcPr>
            <w:tcW w:w="7920" w:type="dxa"/>
            <w:tcBorders>
              <w:top w:val="nil"/>
              <w:left w:val="nil"/>
              <w:bottom w:val="single" w:sz="4" w:space="0" w:color="auto"/>
              <w:right w:val="single" w:sz="4" w:space="0" w:color="auto"/>
            </w:tcBorders>
            <w:shd w:val="clear" w:color="000000" w:fill="FFFFFF"/>
            <w:vAlign w:val="center"/>
            <w:hideMark/>
          </w:tcPr>
          <w:p w14:paraId="2E4DE881" w14:textId="77777777" w:rsidR="000C3D7F" w:rsidRPr="000C3D7F" w:rsidRDefault="000C3D7F" w:rsidP="000C3D7F">
            <w:pPr>
              <w:outlineLvl w:val="1"/>
              <w:rPr>
                <w:sz w:val="13"/>
                <w:szCs w:val="13"/>
              </w:rPr>
            </w:pPr>
            <w:r w:rsidRPr="000C3D7F">
              <w:rPr>
                <w:sz w:val="13"/>
                <w:szCs w:val="13"/>
              </w:rPr>
              <w:t>Продукция по охране труда и безопасности (смывающие, обеззараживающие средства)</w:t>
            </w:r>
          </w:p>
        </w:tc>
        <w:tc>
          <w:tcPr>
            <w:tcW w:w="1300" w:type="dxa"/>
            <w:tcBorders>
              <w:top w:val="nil"/>
              <w:left w:val="nil"/>
              <w:bottom w:val="single" w:sz="4" w:space="0" w:color="auto"/>
              <w:right w:val="single" w:sz="4" w:space="0" w:color="auto"/>
            </w:tcBorders>
            <w:shd w:val="clear" w:color="000000" w:fill="FFFFFF"/>
            <w:vAlign w:val="center"/>
            <w:hideMark/>
          </w:tcPr>
          <w:p w14:paraId="7DDD658A"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18D66AE" w14:textId="77777777" w:rsidR="000C3D7F" w:rsidRPr="000C3D7F" w:rsidRDefault="000C3D7F" w:rsidP="000C3D7F">
            <w:pPr>
              <w:jc w:val="center"/>
              <w:outlineLvl w:val="1"/>
              <w:rPr>
                <w:sz w:val="13"/>
                <w:szCs w:val="13"/>
              </w:rPr>
            </w:pPr>
            <w:r w:rsidRPr="000C3D7F">
              <w:rPr>
                <w:sz w:val="13"/>
                <w:szCs w:val="13"/>
              </w:rPr>
              <w:t xml:space="preserve">276,87  </w:t>
            </w:r>
          </w:p>
        </w:tc>
        <w:tc>
          <w:tcPr>
            <w:tcW w:w="2140" w:type="dxa"/>
            <w:tcBorders>
              <w:top w:val="nil"/>
              <w:left w:val="nil"/>
              <w:bottom w:val="single" w:sz="4" w:space="0" w:color="auto"/>
              <w:right w:val="single" w:sz="4" w:space="0" w:color="auto"/>
            </w:tcBorders>
            <w:shd w:val="clear" w:color="000000" w:fill="FFFFFF"/>
            <w:vAlign w:val="center"/>
            <w:hideMark/>
          </w:tcPr>
          <w:p w14:paraId="18A8EB51" w14:textId="77777777" w:rsidR="000C3D7F" w:rsidRPr="000C3D7F" w:rsidRDefault="000C3D7F" w:rsidP="000C3D7F">
            <w:pPr>
              <w:jc w:val="center"/>
              <w:outlineLvl w:val="1"/>
              <w:rPr>
                <w:sz w:val="13"/>
                <w:szCs w:val="13"/>
              </w:rPr>
            </w:pPr>
            <w:r w:rsidRPr="000C3D7F">
              <w:rPr>
                <w:sz w:val="13"/>
                <w:szCs w:val="13"/>
              </w:rPr>
              <w:t xml:space="preserve">513,97  </w:t>
            </w:r>
          </w:p>
        </w:tc>
        <w:tc>
          <w:tcPr>
            <w:tcW w:w="2140" w:type="dxa"/>
            <w:tcBorders>
              <w:top w:val="nil"/>
              <w:left w:val="nil"/>
              <w:bottom w:val="single" w:sz="4" w:space="0" w:color="auto"/>
              <w:right w:val="single" w:sz="4" w:space="0" w:color="auto"/>
            </w:tcBorders>
            <w:shd w:val="clear" w:color="000000" w:fill="FFFFFF"/>
            <w:vAlign w:val="center"/>
            <w:hideMark/>
          </w:tcPr>
          <w:p w14:paraId="23584E8E" w14:textId="77777777" w:rsidR="000C3D7F" w:rsidRPr="000C3D7F" w:rsidRDefault="000C3D7F" w:rsidP="000C3D7F">
            <w:pPr>
              <w:jc w:val="center"/>
              <w:outlineLvl w:val="1"/>
              <w:rPr>
                <w:sz w:val="13"/>
                <w:szCs w:val="13"/>
              </w:rPr>
            </w:pPr>
            <w:r w:rsidRPr="000C3D7F">
              <w:rPr>
                <w:sz w:val="13"/>
                <w:szCs w:val="13"/>
              </w:rPr>
              <w:t xml:space="preserve">313,24  </w:t>
            </w:r>
          </w:p>
        </w:tc>
        <w:tc>
          <w:tcPr>
            <w:tcW w:w="2140" w:type="dxa"/>
            <w:tcBorders>
              <w:top w:val="nil"/>
              <w:left w:val="nil"/>
              <w:bottom w:val="single" w:sz="4" w:space="0" w:color="auto"/>
              <w:right w:val="single" w:sz="4" w:space="0" w:color="auto"/>
            </w:tcBorders>
            <w:shd w:val="clear" w:color="000000" w:fill="FFFFFF"/>
            <w:vAlign w:val="center"/>
            <w:hideMark/>
          </w:tcPr>
          <w:p w14:paraId="0DCA660C" w14:textId="77777777" w:rsidR="000C3D7F" w:rsidRPr="000C3D7F" w:rsidRDefault="000C3D7F" w:rsidP="000C3D7F">
            <w:pPr>
              <w:jc w:val="center"/>
              <w:outlineLvl w:val="1"/>
              <w:rPr>
                <w:sz w:val="13"/>
                <w:szCs w:val="13"/>
              </w:rPr>
            </w:pPr>
            <w:r w:rsidRPr="000C3D7F">
              <w:rPr>
                <w:sz w:val="13"/>
                <w:szCs w:val="13"/>
              </w:rPr>
              <w:t xml:space="preserve">36,37  </w:t>
            </w:r>
          </w:p>
        </w:tc>
        <w:tc>
          <w:tcPr>
            <w:tcW w:w="3100" w:type="dxa"/>
            <w:tcBorders>
              <w:top w:val="nil"/>
              <w:left w:val="nil"/>
              <w:bottom w:val="single" w:sz="4" w:space="0" w:color="auto"/>
              <w:right w:val="single" w:sz="8" w:space="0" w:color="auto"/>
            </w:tcBorders>
            <w:shd w:val="clear" w:color="000000" w:fill="FFFFFF"/>
            <w:vAlign w:val="center"/>
            <w:hideMark/>
          </w:tcPr>
          <w:p w14:paraId="28B98046" w14:textId="77777777" w:rsidR="000C3D7F" w:rsidRPr="000C3D7F" w:rsidRDefault="000C3D7F" w:rsidP="000C3D7F">
            <w:pPr>
              <w:jc w:val="center"/>
              <w:outlineLvl w:val="1"/>
              <w:rPr>
                <w:sz w:val="13"/>
                <w:szCs w:val="13"/>
              </w:rPr>
            </w:pPr>
            <w:r w:rsidRPr="000C3D7F">
              <w:rPr>
                <w:sz w:val="13"/>
                <w:szCs w:val="13"/>
              </w:rPr>
              <w:t xml:space="preserve">13,13  </w:t>
            </w:r>
          </w:p>
        </w:tc>
      </w:tr>
      <w:tr w:rsidR="000C3D7F" w:rsidRPr="000C3D7F" w14:paraId="2C22AB8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61D09B0" w14:textId="77777777" w:rsidR="000C3D7F" w:rsidRPr="000C3D7F" w:rsidRDefault="000C3D7F" w:rsidP="000C3D7F">
            <w:pPr>
              <w:jc w:val="center"/>
              <w:outlineLvl w:val="1"/>
              <w:rPr>
                <w:sz w:val="13"/>
                <w:szCs w:val="13"/>
              </w:rPr>
            </w:pPr>
            <w:r w:rsidRPr="000C3D7F">
              <w:rPr>
                <w:sz w:val="13"/>
                <w:szCs w:val="13"/>
              </w:rPr>
              <w:t>48</w:t>
            </w:r>
          </w:p>
        </w:tc>
        <w:tc>
          <w:tcPr>
            <w:tcW w:w="7920" w:type="dxa"/>
            <w:tcBorders>
              <w:top w:val="nil"/>
              <w:left w:val="nil"/>
              <w:bottom w:val="single" w:sz="4" w:space="0" w:color="auto"/>
              <w:right w:val="single" w:sz="4" w:space="0" w:color="auto"/>
            </w:tcBorders>
            <w:shd w:val="clear" w:color="000000" w:fill="FFFFFF"/>
            <w:vAlign w:val="center"/>
            <w:hideMark/>
          </w:tcPr>
          <w:p w14:paraId="33097C15" w14:textId="77777777" w:rsidR="000C3D7F" w:rsidRPr="000C3D7F" w:rsidRDefault="000C3D7F" w:rsidP="000C3D7F">
            <w:pPr>
              <w:outlineLvl w:val="1"/>
              <w:rPr>
                <w:sz w:val="13"/>
                <w:szCs w:val="13"/>
              </w:rPr>
            </w:pPr>
            <w:r w:rsidRPr="000C3D7F">
              <w:rPr>
                <w:sz w:val="13"/>
                <w:szCs w:val="13"/>
              </w:rPr>
              <w:t>Затраты на СИЗ, спецодежду</w:t>
            </w:r>
          </w:p>
        </w:tc>
        <w:tc>
          <w:tcPr>
            <w:tcW w:w="1300" w:type="dxa"/>
            <w:tcBorders>
              <w:top w:val="nil"/>
              <w:left w:val="nil"/>
              <w:bottom w:val="single" w:sz="4" w:space="0" w:color="auto"/>
              <w:right w:val="single" w:sz="4" w:space="0" w:color="auto"/>
            </w:tcBorders>
            <w:shd w:val="clear" w:color="000000" w:fill="FFFFFF"/>
            <w:vAlign w:val="center"/>
            <w:hideMark/>
          </w:tcPr>
          <w:p w14:paraId="0DE9EEA0"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2741E0E" w14:textId="77777777" w:rsidR="000C3D7F" w:rsidRPr="000C3D7F" w:rsidRDefault="000C3D7F" w:rsidP="000C3D7F">
            <w:pPr>
              <w:jc w:val="center"/>
              <w:outlineLvl w:val="1"/>
              <w:rPr>
                <w:sz w:val="13"/>
                <w:szCs w:val="13"/>
              </w:rPr>
            </w:pPr>
            <w:r w:rsidRPr="000C3D7F">
              <w:rPr>
                <w:sz w:val="13"/>
                <w:szCs w:val="13"/>
              </w:rPr>
              <w:t xml:space="preserve">932,36  </w:t>
            </w:r>
          </w:p>
        </w:tc>
        <w:tc>
          <w:tcPr>
            <w:tcW w:w="2140" w:type="dxa"/>
            <w:tcBorders>
              <w:top w:val="nil"/>
              <w:left w:val="nil"/>
              <w:bottom w:val="single" w:sz="4" w:space="0" w:color="auto"/>
              <w:right w:val="single" w:sz="4" w:space="0" w:color="auto"/>
            </w:tcBorders>
            <w:shd w:val="clear" w:color="000000" w:fill="FFFFFF"/>
            <w:vAlign w:val="center"/>
            <w:hideMark/>
          </w:tcPr>
          <w:p w14:paraId="1BB1E631" w14:textId="77777777" w:rsidR="000C3D7F" w:rsidRPr="000C3D7F" w:rsidRDefault="000C3D7F" w:rsidP="000C3D7F">
            <w:pPr>
              <w:jc w:val="center"/>
              <w:outlineLvl w:val="1"/>
              <w:rPr>
                <w:sz w:val="13"/>
                <w:szCs w:val="13"/>
              </w:rPr>
            </w:pPr>
            <w:r w:rsidRPr="000C3D7F">
              <w:rPr>
                <w:sz w:val="13"/>
                <w:szCs w:val="13"/>
              </w:rPr>
              <w:t xml:space="preserve">567,05  </w:t>
            </w:r>
          </w:p>
        </w:tc>
        <w:tc>
          <w:tcPr>
            <w:tcW w:w="2140" w:type="dxa"/>
            <w:tcBorders>
              <w:top w:val="nil"/>
              <w:left w:val="nil"/>
              <w:bottom w:val="single" w:sz="4" w:space="0" w:color="auto"/>
              <w:right w:val="single" w:sz="4" w:space="0" w:color="auto"/>
            </w:tcBorders>
            <w:shd w:val="clear" w:color="000000" w:fill="FFFFFF"/>
            <w:vAlign w:val="center"/>
            <w:hideMark/>
          </w:tcPr>
          <w:p w14:paraId="12D896E2" w14:textId="77777777" w:rsidR="000C3D7F" w:rsidRPr="000C3D7F" w:rsidRDefault="000C3D7F" w:rsidP="000C3D7F">
            <w:pPr>
              <w:jc w:val="center"/>
              <w:outlineLvl w:val="1"/>
              <w:rPr>
                <w:sz w:val="13"/>
                <w:szCs w:val="13"/>
              </w:rPr>
            </w:pPr>
            <w:r w:rsidRPr="000C3D7F">
              <w:rPr>
                <w:sz w:val="13"/>
                <w:szCs w:val="13"/>
              </w:rPr>
              <w:t xml:space="preserve">1 054,84  </w:t>
            </w:r>
          </w:p>
        </w:tc>
        <w:tc>
          <w:tcPr>
            <w:tcW w:w="2140" w:type="dxa"/>
            <w:tcBorders>
              <w:top w:val="nil"/>
              <w:left w:val="nil"/>
              <w:bottom w:val="single" w:sz="4" w:space="0" w:color="auto"/>
              <w:right w:val="single" w:sz="4" w:space="0" w:color="auto"/>
            </w:tcBorders>
            <w:shd w:val="clear" w:color="000000" w:fill="FFFFFF"/>
            <w:vAlign w:val="center"/>
            <w:hideMark/>
          </w:tcPr>
          <w:p w14:paraId="1A210E9B" w14:textId="77777777" w:rsidR="000C3D7F" w:rsidRPr="000C3D7F" w:rsidRDefault="000C3D7F" w:rsidP="000C3D7F">
            <w:pPr>
              <w:jc w:val="center"/>
              <w:outlineLvl w:val="1"/>
              <w:rPr>
                <w:sz w:val="13"/>
                <w:szCs w:val="13"/>
              </w:rPr>
            </w:pPr>
            <w:r w:rsidRPr="000C3D7F">
              <w:rPr>
                <w:sz w:val="13"/>
                <w:szCs w:val="13"/>
              </w:rPr>
              <w:t xml:space="preserve">122,47  </w:t>
            </w:r>
          </w:p>
        </w:tc>
        <w:tc>
          <w:tcPr>
            <w:tcW w:w="3100" w:type="dxa"/>
            <w:tcBorders>
              <w:top w:val="nil"/>
              <w:left w:val="nil"/>
              <w:bottom w:val="single" w:sz="4" w:space="0" w:color="auto"/>
              <w:right w:val="single" w:sz="8" w:space="0" w:color="auto"/>
            </w:tcBorders>
            <w:shd w:val="clear" w:color="000000" w:fill="FFFFFF"/>
            <w:vAlign w:val="center"/>
            <w:hideMark/>
          </w:tcPr>
          <w:p w14:paraId="013A141F" w14:textId="77777777" w:rsidR="000C3D7F" w:rsidRPr="000C3D7F" w:rsidRDefault="000C3D7F" w:rsidP="000C3D7F">
            <w:pPr>
              <w:jc w:val="center"/>
              <w:outlineLvl w:val="1"/>
              <w:rPr>
                <w:sz w:val="13"/>
                <w:szCs w:val="13"/>
              </w:rPr>
            </w:pPr>
            <w:r w:rsidRPr="000C3D7F">
              <w:rPr>
                <w:sz w:val="13"/>
                <w:szCs w:val="13"/>
              </w:rPr>
              <w:t xml:space="preserve">13,14  </w:t>
            </w:r>
          </w:p>
        </w:tc>
      </w:tr>
      <w:tr w:rsidR="000C3D7F" w:rsidRPr="000C3D7F" w14:paraId="4A0CDEB7"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91A16DB" w14:textId="77777777" w:rsidR="000C3D7F" w:rsidRPr="000C3D7F" w:rsidRDefault="000C3D7F" w:rsidP="000C3D7F">
            <w:pPr>
              <w:jc w:val="center"/>
              <w:outlineLvl w:val="0"/>
              <w:rPr>
                <w:sz w:val="13"/>
                <w:szCs w:val="13"/>
              </w:rPr>
            </w:pPr>
            <w:r w:rsidRPr="000C3D7F">
              <w:rPr>
                <w:sz w:val="13"/>
                <w:szCs w:val="13"/>
              </w:rPr>
              <w:t>49</w:t>
            </w:r>
          </w:p>
        </w:tc>
        <w:tc>
          <w:tcPr>
            <w:tcW w:w="7920" w:type="dxa"/>
            <w:tcBorders>
              <w:top w:val="nil"/>
              <w:left w:val="nil"/>
              <w:bottom w:val="single" w:sz="4" w:space="0" w:color="auto"/>
              <w:right w:val="single" w:sz="4" w:space="0" w:color="auto"/>
            </w:tcBorders>
            <w:shd w:val="clear" w:color="000000" w:fill="FFFFFF"/>
            <w:vAlign w:val="center"/>
            <w:hideMark/>
          </w:tcPr>
          <w:p w14:paraId="08EBAE3C" w14:textId="77777777" w:rsidR="000C3D7F" w:rsidRPr="000C3D7F" w:rsidRDefault="000C3D7F" w:rsidP="000C3D7F">
            <w:pPr>
              <w:outlineLvl w:val="0"/>
              <w:rPr>
                <w:sz w:val="13"/>
                <w:szCs w:val="13"/>
              </w:rPr>
            </w:pPr>
            <w:r w:rsidRPr="000C3D7F">
              <w:rPr>
                <w:sz w:val="13"/>
                <w:szCs w:val="13"/>
              </w:rPr>
              <w:t xml:space="preserve"> - расходы на оплату других работ и услуг </w:t>
            </w:r>
          </w:p>
        </w:tc>
        <w:tc>
          <w:tcPr>
            <w:tcW w:w="1300" w:type="dxa"/>
            <w:tcBorders>
              <w:top w:val="nil"/>
              <w:left w:val="nil"/>
              <w:bottom w:val="single" w:sz="4" w:space="0" w:color="auto"/>
              <w:right w:val="single" w:sz="4" w:space="0" w:color="auto"/>
            </w:tcBorders>
            <w:shd w:val="clear" w:color="000000" w:fill="FFFFFF"/>
            <w:vAlign w:val="center"/>
            <w:hideMark/>
          </w:tcPr>
          <w:p w14:paraId="5487E759"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7CC319F8" w14:textId="77777777" w:rsidR="000C3D7F" w:rsidRPr="000C3D7F" w:rsidRDefault="000C3D7F" w:rsidP="000C3D7F">
            <w:pPr>
              <w:jc w:val="center"/>
              <w:outlineLvl w:val="0"/>
              <w:rPr>
                <w:sz w:val="13"/>
                <w:szCs w:val="13"/>
              </w:rPr>
            </w:pPr>
            <w:r w:rsidRPr="000C3D7F">
              <w:rPr>
                <w:sz w:val="13"/>
                <w:szCs w:val="13"/>
              </w:rPr>
              <w:t xml:space="preserve">1 633,81  </w:t>
            </w:r>
          </w:p>
        </w:tc>
        <w:tc>
          <w:tcPr>
            <w:tcW w:w="2140" w:type="dxa"/>
            <w:tcBorders>
              <w:top w:val="nil"/>
              <w:left w:val="nil"/>
              <w:bottom w:val="single" w:sz="4" w:space="0" w:color="auto"/>
              <w:right w:val="single" w:sz="4" w:space="0" w:color="auto"/>
            </w:tcBorders>
            <w:shd w:val="clear" w:color="000000" w:fill="FFFFFF"/>
            <w:vAlign w:val="center"/>
            <w:hideMark/>
          </w:tcPr>
          <w:p w14:paraId="63C83AB9" w14:textId="77777777" w:rsidR="000C3D7F" w:rsidRPr="000C3D7F" w:rsidRDefault="000C3D7F" w:rsidP="000C3D7F">
            <w:pPr>
              <w:jc w:val="center"/>
              <w:outlineLvl w:val="0"/>
              <w:rPr>
                <w:sz w:val="13"/>
                <w:szCs w:val="13"/>
              </w:rPr>
            </w:pPr>
            <w:r w:rsidRPr="000C3D7F">
              <w:rPr>
                <w:sz w:val="13"/>
                <w:szCs w:val="13"/>
              </w:rPr>
              <w:t xml:space="preserve">2 748,70  </w:t>
            </w:r>
          </w:p>
        </w:tc>
        <w:tc>
          <w:tcPr>
            <w:tcW w:w="2140" w:type="dxa"/>
            <w:tcBorders>
              <w:top w:val="nil"/>
              <w:left w:val="nil"/>
              <w:bottom w:val="single" w:sz="4" w:space="0" w:color="auto"/>
              <w:right w:val="single" w:sz="4" w:space="0" w:color="auto"/>
            </w:tcBorders>
            <w:shd w:val="clear" w:color="000000" w:fill="FFFFFF"/>
            <w:vAlign w:val="center"/>
            <w:hideMark/>
          </w:tcPr>
          <w:p w14:paraId="1381C053" w14:textId="77777777" w:rsidR="000C3D7F" w:rsidRPr="000C3D7F" w:rsidRDefault="000C3D7F" w:rsidP="000C3D7F">
            <w:pPr>
              <w:jc w:val="center"/>
              <w:outlineLvl w:val="0"/>
              <w:rPr>
                <w:sz w:val="13"/>
                <w:szCs w:val="13"/>
              </w:rPr>
            </w:pPr>
            <w:r w:rsidRPr="000C3D7F">
              <w:rPr>
                <w:sz w:val="13"/>
                <w:szCs w:val="13"/>
              </w:rPr>
              <w:t xml:space="preserve">1 848,42  </w:t>
            </w:r>
          </w:p>
        </w:tc>
        <w:tc>
          <w:tcPr>
            <w:tcW w:w="2140" w:type="dxa"/>
            <w:tcBorders>
              <w:top w:val="nil"/>
              <w:left w:val="nil"/>
              <w:bottom w:val="single" w:sz="4" w:space="0" w:color="auto"/>
              <w:right w:val="single" w:sz="4" w:space="0" w:color="auto"/>
            </w:tcBorders>
            <w:shd w:val="clear" w:color="000000" w:fill="FFFFFF"/>
            <w:vAlign w:val="center"/>
            <w:hideMark/>
          </w:tcPr>
          <w:p w14:paraId="73BBDFF4" w14:textId="77777777" w:rsidR="000C3D7F" w:rsidRPr="000C3D7F" w:rsidRDefault="000C3D7F" w:rsidP="000C3D7F">
            <w:pPr>
              <w:jc w:val="center"/>
              <w:outlineLvl w:val="0"/>
              <w:rPr>
                <w:sz w:val="13"/>
                <w:szCs w:val="13"/>
              </w:rPr>
            </w:pPr>
            <w:r w:rsidRPr="000C3D7F">
              <w:rPr>
                <w:sz w:val="13"/>
                <w:szCs w:val="13"/>
              </w:rPr>
              <w:t xml:space="preserve">214,61  </w:t>
            </w:r>
          </w:p>
        </w:tc>
        <w:tc>
          <w:tcPr>
            <w:tcW w:w="3100" w:type="dxa"/>
            <w:tcBorders>
              <w:top w:val="nil"/>
              <w:left w:val="nil"/>
              <w:bottom w:val="single" w:sz="4" w:space="0" w:color="auto"/>
              <w:right w:val="single" w:sz="8" w:space="0" w:color="auto"/>
            </w:tcBorders>
            <w:shd w:val="clear" w:color="000000" w:fill="FFFFFF"/>
            <w:vAlign w:val="center"/>
            <w:hideMark/>
          </w:tcPr>
          <w:p w14:paraId="098B8F80"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31C758B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AC8FBAD" w14:textId="77777777" w:rsidR="000C3D7F" w:rsidRPr="000C3D7F" w:rsidRDefault="000C3D7F" w:rsidP="000C3D7F">
            <w:pPr>
              <w:jc w:val="center"/>
              <w:outlineLvl w:val="0"/>
              <w:rPr>
                <w:sz w:val="13"/>
                <w:szCs w:val="13"/>
              </w:rPr>
            </w:pPr>
            <w:r w:rsidRPr="000C3D7F">
              <w:rPr>
                <w:sz w:val="13"/>
                <w:szCs w:val="13"/>
              </w:rPr>
              <w:t>50</w:t>
            </w:r>
          </w:p>
        </w:tc>
        <w:tc>
          <w:tcPr>
            <w:tcW w:w="7920" w:type="dxa"/>
            <w:tcBorders>
              <w:top w:val="nil"/>
              <w:left w:val="nil"/>
              <w:bottom w:val="single" w:sz="4" w:space="0" w:color="auto"/>
              <w:right w:val="single" w:sz="4" w:space="0" w:color="auto"/>
            </w:tcBorders>
            <w:shd w:val="clear" w:color="000000" w:fill="FFFFFF"/>
            <w:vAlign w:val="center"/>
            <w:hideMark/>
          </w:tcPr>
          <w:p w14:paraId="3B6C1CF3" w14:textId="77777777" w:rsidR="000C3D7F" w:rsidRPr="000C3D7F" w:rsidRDefault="000C3D7F" w:rsidP="000C3D7F">
            <w:pPr>
              <w:outlineLvl w:val="0"/>
              <w:rPr>
                <w:sz w:val="13"/>
                <w:szCs w:val="13"/>
              </w:rPr>
            </w:pPr>
            <w:r w:rsidRPr="000C3D7F">
              <w:rPr>
                <w:sz w:val="13"/>
                <w:szCs w:val="13"/>
              </w:rPr>
              <w:t>Услуги на проведение работ в сфере экологии</w:t>
            </w:r>
          </w:p>
        </w:tc>
        <w:tc>
          <w:tcPr>
            <w:tcW w:w="1300" w:type="dxa"/>
            <w:tcBorders>
              <w:top w:val="nil"/>
              <w:left w:val="nil"/>
              <w:bottom w:val="single" w:sz="4" w:space="0" w:color="auto"/>
              <w:right w:val="single" w:sz="4" w:space="0" w:color="auto"/>
            </w:tcBorders>
            <w:shd w:val="clear" w:color="000000" w:fill="FFFFFF"/>
            <w:vAlign w:val="center"/>
            <w:hideMark/>
          </w:tcPr>
          <w:p w14:paraId="3D9F6EEB"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86F02A4" w14:textId="77777777" w:rsidR="000C3D7F" w:rsidRPr="000C3D7F" w:rsidRDefault="000C3D7F" w:rsidP="000C3D7F">
            <w:pPr>
              <w:jc w:val="center"/>
              <w:outlineLvl w:val="0"/>
              <w:rPr>
                <w:sz w:val="13"/>
                <w:szCs w:val="13"/>
              </w:rPr>
            </w:pPr>
            <w:r w:rsidRPr="000C3D7F">
              <w:rPr>
                <w:sz w:val="13"/>
                <w:szCs w:val="13"/>
              </w:rPr>
              <w:t xml:space="preserve">1 150,20  </w:t>
            </w:r>
          </w:p>
        </w:tc>
        <w:tc>
          <w:tcPr>
            <w:tcW w:w="2140" w:type="dxa"/>
            <w:tcBorders>
              <w:top w:val="nil"/>
              <w:left w:val="nil"/>
              <w:bottom w:val="single" w:sz="4" w:space="0" w:color="auto"/>
              <w:right w:val="single" w:sz="4" w:space="0" w:color="auto"/>
            </w:tcBorders>
            <w:shd w:val="clear" w:color="000000" w:fill="FFFFFF"/>
            <w:vAlign w:val="center"/>
            <w:hideMark/>
          </w:tcPr>
          <w:p w14:paraId="45C51C2E" w14:textId="77777777" w:rsidR="000C3D7F" w:rsidRPr="000C3D7F" w:rsidRDefault="000C3D7F" w:rsidP="000C3D7F">
            <w:pPr>
              <w:jc w:val="center"/>
              <w:outlineLvl w:val="0"/>
              <w:rPr>
                <w:sz w:val="13"/>
                <w:szCs w:val="13"/>
              </w:rPr>
            </w:pPr>
            <w:r w:rsidRPr="000C3D7F">
              <w:rPr>
                <w:sz w:val="13"/>
                <w:szCs w:val="13"/>
              </w:rPr>
              <w:t xml:space="preserve">2 346,68  </w:t>
            </w:r>
          </w:p>
        </w:tc>
        <w:tc>
          <w:tcPr>
            <w:tcW w:w="2140" w:type="dxa"/>
            <w:tcBorders>
              <w:top w:val="nil"/>
              <w:left w:val="nil"/>
              <w:bottom w:val="single" w:sz="4" w:space="0" w:color="auto"/>
              <w:right w:val="single" w:sz="4" w:space="0" w:color="auto"/>
            </w:tcBorders>
            <w:shd w:val="clear" w:color="000000" w:fill="FFFFFF"/>
            <w:vAlign w:val="center"/>
            <w:hideMark/>
          </w:tcPr>
          <w:p w14:paraId="35D6D8F1" w14:textId="77777777" w:rsidR="000C3D7F" w:rsidRPr="000C3D7F" w:rsidRDefault="000C3D7F" w:rsidP="000C3D7F">
            <w:pPr>
              <w:jc w:val="center"/>
              <w:outlineLvl w:val="0"/>
              <w:rPr>
                <w:sz w:val="13"/>
                <w:szCs w:val="13"/>
              </w:rPr>
            </w:pPr>
            <w:r w:rsidRPr="000C3D7F">
              <w:rPr>
                <w:sz w:val="13"/>
                <w:szCs w:val="13"/>
              </w:rPr>
              <w:t xml:space="preserve">1 301,28  </w:t>
            </w:r>
          </w:p>
        </w:tc>
        <w:tc>
          <w:tcPr>
            <w:tcW w:w="2140" w:type="dxa"/>
            <w:tcBorders>
              <w:top w:val="nil"/>
              <w:left w:val="nil"/>
              <w:bottom w:val="single" w:sz="4" w:space="0" w:color="auto"/>
              <w:right w:val="single" w:sz="4" w:space="0" w:color="auto"/>
            </w:tcBorders>
            <w:shd w:val="clear" w:color="000000" w:fill="FFFFFF"/>
            <w:vAlign w:val="center"/>
            <w:hideMark/>
          </w:tcPr>
          <w:p w14:paraId="0E4D734A" w14:textId="77777777" w:rsidR="000C3D7F" w:rsidRPr="000C3D7F" w:rsidRDefault="000C3D7F" w:rsidP="000C3D7F">
            <w:pPr>
              <w:jc w:val="center"/>
              <w:outlineLvl w:val="0"/>
              <w:rPr>
                <w:sz w:val="13"/>
                <w:szCs w:val="13"/>
              </w:rPr>
            </w:pPr>
            <w:r w:rsidRPr="000C3D7F">
              <w:rPr>
                <w:sz w:val="13"/>
                <w:szCs w:val="13"/>
              </w:rPr>
              <w:t xml:space="preserve">151,09  </w:t>
            </w:r>
          </w:p>
        </w:tc>
        <w:tc>
          <w:tcPr>
            <w:tcW w:w="3100" w:type="dxa"/>
            <w:tcBorders>
              <w:top w:val="nil"/>
              <w:left w:val="nil"/>
              <w:bottom w:val="single" w:sz="4" w:space="0" w:color="auto"/>
              <w:right w:val="single" w:sz="8" w:space="0" w:color="auto"/>
            </w:tcBorders>
            <w:shd w:val="clear" w:color="000000" w:fill="FFFFFF"/>
            <w:vAlign w:val="center"/>
            <w:hideMark/>
          </w:tcPr>
          <w:p w14:paraId="4C4C9A46"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21839D4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7A2D319" w14:textId="77777777" w:rsidR="000C3D7F" w:rsidRPr="000C3D7F" w:rsidRDefault="000C3D7F" w:rsidP="000C3D7F">
            <w:pPr>
              <w:jc w:val="center"/>
              <w:outlineLvl w:val="0"/>
              <w:rPr>
                <w:i/>
                <w:iCs/>
                <w:sz w:val="13"/>
                <w:szCs w:val="13"/>
              </w:rPr>
            </w:pPr>
            <w:r w:rsidRPr="000C3D7F">
              <w:rPr>
                <w:i/>
                <w:iCs/>
                <w:sz w:val="13"/>
                <w:szCs w:val="13"/>
              </w:rPr>
              <w:t>51</w:t>
            </w:r>
          </w:p>
        </w:tc>
        <w:tc>
          <w:tcPr>
            <w:tcW w:w="7920" w:type="dxa"/>
            <w:tcBorders>
              <w:top w:val="nil"/>
              <w:left w:val="nil"/>
              <w:bottom w:val="single" w:sz="4" w:space="0" w:color="auto"/>
              <w:right w:val="single" w:sz="4" w:space="0" w:color="auto"/>
            </w:tcBorders>
            <w:shd w:val="clear" w:color="000000" w:fill="FFFFFF"/>
            <w:vAlign w:val="center"/>
            <w:hideMark/>
          </w:tcPr>
          <w:p w14:paraId="4C893A87" w14:textId="77777777" w:rsidR="000C3D7F" w:rsidRPr="000C3D7F" w:rsidRDefault="000C3D7F" w:rsidP="000C3D7F">
            <w:pPr>
              <w:jc w:val="right"/>
              <w:outlineLvl w:val="0"/>
              <w:rPr>
                <w:i/>
                <w:iCs/>
                <w:sz w:val="13"/>
                <w:szCs w:val="13"/>
              </w:rPr>
            </w:pPr>
            <w:r w:rsidRPr="000C3D7F">
              <w:rPr>
                <w:i/>
                <w:iCs/>
                <w:sz w:val="13"/>
                <w:szCs w:val="13"/>
              </w:rPr>
              <w:t>Размещение и утилизация твердобытовых отходов</w:t>
            </w:r>
          </w:p>
        </w:tc>
        <w:tc>
          <w:tcPr>
            <w:tcW w:w="1300" w:type="dxa"/>
            <w:tcBorders>
              <w:top w:val="nil"/>
              <w:left w:val="nil"/>
              <w:bottom w:val="single" w:sz="4" w:space="0" w:color="auto"/>
              <w:right w:val="single" w:sz="4" w:space="0" w:color="auto"/>
            </w:tcBorders>
            <w:shd w:val="clear" w:color="000000" w:fill="FFFFFF"/>
            <w:vAlign w:val="center"/>
            <w:hideMark/>
          </w:tcPr>
          <w:p w14:paraId="47971BB8"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B0F310C" w14:textId="77777777" w:rsidR="000C3D7F" w:rsidRPr="000C3D7F" w:rsidRDefault="000C3D7F" w:rsidP="000C3D7F">
            <w:pPr>
              <w:jc w:val="center"/>
              <w:outlineLvl w:val="0"/>
              <w:rPr>
                <w:sz w:val="13"/>
                <w:szCs w:val="13"/>
              </w:rPr>
            </w:pPr>
            <w:r w:rsidRPr="000C3D7F">
              <w:rPr>
                <w:sz w:val="13"/>
                <w:szCs w:val="13"/>
              </w:rPr>
              <w:t xml:space="preserve">444,41  </w:t>
            </w:r>
          </w:p>
        </w:tc>
        <w:tc>
          <w:tcPr>
            <w:tcW w:w="2140" w:type="dxa"/>
            <w:tcBorders>
              <w:top w:val="nil"/>
              <w:left w:val="nil"/>
              <w:bottom w:val="single" w:sz="4" w:space="0" w:color="auto"/>
              <w:right w:val="single" w:sz="4" w:space="0" w:color="auto"/>
            </w:tcBorders>
            <w:shd w:val="clear" w:color="000000" w:fill="FFFFFF"/>
            <w:vAlign w:val="center"/>
            <w:hideMark/>
          </w:tcPr>
          <w:p w14:paraId="60D94C9C" w14:textId="77777777" w:rsidR="000C3D7F" w:rsidRPr="000C3D7F" w:rsidRDefault="000C3D7F" w:rsidP="000C3D7F">
            <w:pPr>
              <w:jc w:val="center"/>
              <w:outlineLvl w:val="0"/>
              <w:rPr>
                <w:sz w:val="13"/>
                <w:szCs w:val="13"/>
              </w:rPr>
            </w:pPr>
            <w:r w:rsidRPr="000C3D7F">
              <w:rPr>
                <w:sz w:val="13"/>
                <w:szCs w:val="13"/>
              </w:rPr>
              <w:t xml:space="preserve">1 771,79  </w:t>
            </w:r>
          </w:p>
        </w:tc>
        <w:tc>
          <w:tcPr>
            <w:tcW w:w="2140" w:type="dxa"/>
            <w:tcBorders>
              <w:top w:val="nil"/>
              <w:left w:val="nil"/>
              <w:bottom w:val="single" w:sz="4" w:space="0" w:color="auto"/>
              <w:right w:val="single" w:sz="4" w:space="0" w:color="auto"/>
            </w:tcBorders>
            <w:shd w:val="clear" w:color="000000" w:fill="FFFFFF"/>
            <w:vAlign w:val="center"/>
            <w:hideMark/>
          </w:tcPr>
          <w:p w14:paraId="0B5CDFCE" w14:textId="77777777" w:rsidR="000C3D7F" w:rsidRPr="000C3D7F" w:rsidRDefault="000C3D7F" w:rsidP="000C3D7F">
            <w:pPr>
              <w:jc w:val="center"/>
              <w:outlineLvl w:val="0"/>
              <w:rPr>
                <w:sz w:val="13"/>
                <w:szCs w:val="13"/>
              </w:rPr>
            </w:pPr>
            <w:r w:rsidRPr="000C3D7F">
              <w:rPr>
                <w:sz w:val="13"/>
                <w:szCs w:val="13"/>
              </w:rPr>
              <w:t xml:space="preserve">502,79  </w:t>
            </w:r>
          </w:p>
        </w:tc>
        <w:tc>
          <w:tcPr>
            <w:tcW w:w="2140" w:type="dxa"/>
            <w:tcBorders>
              <w:top w:val="nil"/>
              <w:left w:val="nil"/>
              <w:bottom w:val="single" w:sz="4" w:space="0" w:color="auto"/>
              <w:right w:val="single" w:sz="4" w:space="0" w:color="auto"/>
            </w:tcBorders>
            <w:shd w:val="clear" w:color="000000" w:fill="FFFFFF"/>
            <w:vAlign w:val="center"/>
            <w:hideMark/>
          </w:tcPr>
          <w:p w14:paraId="0502A13B" w14:textId="77777777" w:rsidR="000C3D7F" w:rsidRPr="000C3D7F" w:rsidRDefault="000C3D7F" w:rsidP="000C3D7F">
            <w:pPr>
              <w:jc w:val="center"/>
              <w:outlineLvl w:val="0"/>
              <w:rPr>
                <w:sz w:val="13"/>
                <w:szCs w:val="13"/>
              </w:rPr>
            </w:pPr>
            <w:r w:rsidRPr="000C3D7F">
              <w:rPr>
                <w:sz w:val="13"/>
                <w:szCs w:val="13"/>
              </w:rPr>
              <w:t xml:space="preserve">58,38  </w:t>
            </w:r>
          </w:p>
        </w:tc>
        <w:tc>
          <w:tcPr>
            <w:tcW w:w="3100" w:type="dxa"/>
            <w:tcBorders>
              <w:top w:val="nil"/>
              <w:left w:val="nil"/>
              <w:bottom w:val="single" w:sz="4" w:space="0" w:color="auto"/>
              <w:right w:val="single" w:sz="8" w:space="0" w:color="auto"/>
            </w:tcBorders>
            <w:shd w:val="clear" w:color="000000" w:fill="FFFFFF"/>
            <w:vAlign w:val="center"/>
            <w:hideMark/>
          </w:tcPr>
          <w:p w14:paraId="50EFFB2C"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1FDA793B"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1367667" w14:textId="77777777" w:rsidR="000C3D7F" w:rsidRPr="000C3D7F" w:rsidRDefault="000C3D7F" w:rsidP="000C3D7F">
            <w:pPr>
              <w:jc w:val="center"/>
              <w:outlineLvl w:val="0"/>
              <w:rPr>
                <w:i/>
                <w:iCs/>
                <w:sz w:val="13"/>
                <w:szCs w:val="13"/>
              </w:rPr>
            </w:pPr>
            <w:r w:rsidRPr="000C3D7F">
              <w:rPr>
                <w:i/>
                <w:iCs/>
                <w:sz w:val="13"/>
                <w:szCs w:val="13"/>
              </w:rPr>
              <w:t>52</w:t>
            </w:r>
          </w:p>
        </w:tc>
        <w:tc>
          <w:tcPr>
            <w:tcW w:w="7920" w:type="dxa"/>
            <w:tcBorders>
              <w:top w:val="nil"/>
              <w:left w:val="nil"/>
              <w:bottom w:val="single" w:sz="4" w:space="0" w:color="auto"/>
              <w:right w:val="single" w:sz="4" w:space="0" w:color="auto"/>
            </w:tcBorders>
            <w:shd w:val="clear" w:color="000000" w:fill="FFFFFF"/>
            <w:vAlign w:val="center"/>
            <w:hideMark/>
          </w:tcPr>
          <w:p w14:paraId="316928AF" w14:textId="77777777" w:rsidR="000C3D7F" w:rsidRPr="000C3D7F" w:rsidRDefault="000C3D7F" w:rsidP="000C3D7F">
            <w:pPr>
              <w:jc w:val="right"/>
              <w:outlineLvl w:val="0"/>
              <w:rPr>
                <w:i/>
                <w:iCs/>
                <w:sz w:val="13"/>
                <w:szCs w:val="13"/>
              </w:rPr>
            </w:pPr>
            <w:r w:rsidRPr="000C3D7F">
              <w:rPr>
                <w:i/>
                <w:iCs/>
                <w:sz w:val="13"/>
                <w:szCs w:val="13"/>
              </w:rPr>
              <w:t>Проведение производственного контроля</w:t>
            </w:r>
          </w:p>
        </w:tc>
        <w:tc>
          <w:tcPr>
            <w:tcW w:w="1300" w:type="dxa"/>
            <w:tcBorders>
              <w:top w:val="nil"/>
              <w:left w:val="nil"/>
              <w:bottom w:val="single" w:sz="4" w:space="0" w:color="auto"/>
              <w:right w:val="single" w:sz="4" w:space="0" w:color="auto"/>
            </w:tcBorders>
            <w:shd w:val="clear" w:color="000000" w:fill="FFFFFF"/>
            <w:vAlign w:val="center"/>
            <w:hideMark/>
          </w:tcPr>
          <w:p w14:paraId="2A4A7E31"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6D7F59F" w14:textId="77777777" w:rsidR="000C3D7F" w:rsidRPr="000C3D7F" w:rsidRDefault="000C3D7F" w:rsidP="000C3D7F">
            <w:pPr>
              <w:jc w:val="center"/>
              <w:outlineLvl w:val="0"/>
              <w:rPr>
                <w:sz w:val="13"/>
                <w:szCs w:val="13"/>
              </w:rPr>
            </w:pPr>
            <w:r w:rsidRPr="000C3D7F">
              <w:rPr>
                <w:sz w:val="13"/>
                <w:szCs w:val="13"/>
              </w:rPr>
              <w:t xml:space="preserve">120,83  </w:t>
            </w:r>
          </w:p>
        </w:tc>
        <w:tc>
          <w:tcPr>
            <w:tcW w:w="2140" w:type="dxa"/>
            <w:tcBorders>
              <w:top w:val="nil"/>
              <w:left w:val="nil"/>
              <w:bottom w:val="single" w:sz="4" w:space="0" w:color="auto"/>
              <w:right w:val="single" w:sz="4" w:space="0" w:color="auto"/>
            </w:tcBorders>
            <w:shd w:val="clear" w:color="000000" w:fill="FFFFFF"/>
            <w:vAlign w:val="center"/>
            <w:hideMark/>
          </w:tcPr>
          <w:p w14:paraId="25F683BE" w14:textId="77777777" w:rsidR="000C3D7F" w:rsidRPr="000C3D7F" w:rsidRDefault="000C3D7F" w:rsidP="000C3D7F">
            <w:pPr>
              <w:jc w:val="center"/>
              <w:outlineLvl w:val="0"/>
              <w:rPr>
                <w:sz w:val="13"/>
                <w:szCs w:val="13"/>
              </w:rPr>
            </w:pPr>
            <w:r w:rsidRPr="000C3D7F">
              <w:rPr>
                <w:sz w:val="13"/>
                <w:szCs w:val="13"/>
              </w:rPr>
              <w:t xml:space="preserve">134,05  </w:t>
            </w:r>
          </w:p>
        </w:tc>
        <w:tc>
          <w:tcPr>
            <w:tcW w:w="2140" w:type="dxa"/>
            <w:tcBorders>
              <w:top w:val="nil"/>
              <w:left w:val="nil"/>
              <w:bottom w:val="single" w:sz="4" w:space="0" w:color="auto"/>
              <w:right w:val="single" w:sz="4" w:space="0" w:color="auto"/>
            </w:tcBorders>
            <w:shd w:val="clear" w:color="000000" w:fill="FFFFFF"/>
            <w:vAlign w:val="center"/>
            <w:hideMark/>
          </w:tcPr>
          <w:p w14:paraId="7D28E597" w14:textId="77777777" w:rsidR="000C3D7F" w:rsidRPr="000C3D7F" w:rsidRDefault="000C3D7F" w:rsidP="000C3D7F">
            <w:pPr>
              <w:jc w:val="center"/>
              <w:outlineLvl w:val="0"/>
              <w:rPr>
                <w:sz w:val="13"/>
                <w:szCs w:val="13"/>
              </w:rPr>
            </w:pPr>
            <w:r w:rsidRPr="000C3D7F">
              <w:rPr>
                <w:sz w:val="13"/>
                <w:szCs w:val="13"/>
              </w:rPr>
              <w:t xml:space="preserve">136,70  </w:t>
            </w:r>
          </w:p>
        </w:tc>
        <w:tc>
          <w:tcPr>
            <w:tcW w:w="2140" w:type="dxa"/>
            <w:tcBorders>
              <w:top w:val="nil"/>
              <w:left w:val="nil"/>
              <w:bottom w:val="single" w:sz="4" w:space="0" w:color="auto"/>
              <w:right w:val="single" w:sz="4" w:space="0" w:color="auto"/>
            </w:tcBorders>
            <w:shd w:val="clear" w:color="000000" w:fill="FFFFFF"/>
            <w:vAlign w:val="center"/>
            <w:hideMark/>
          </w:tcPr>
          <w:p w14:paraId="24FCBC55" w14:textId="77777777" w:rsidR="000C3D7F" w:rsidRPr="000C3D7F" w:rsidRDefault="000C3D7F" w:rsidP="000C3D7F">
            <w:pPr>
              <w:jc w:val="center"/>
              <w:outlineLvl w:val="0"/>
              <w:rPr>
                <w:sz w:val="13"/>
                <w:szCs w:val="13"/>
              </w:rPr>
            </w:pPr>
            <w:r w:rsidRPr="000C3D7F">
              <w:rPr>
                <w:sz w:val="13"/>
                <w:szCs w:val="13"/>
              </w:rPr>
              <w:t xml:space="preserve">15,87  </w:t>
            </w:r>
          </w:p>
        </w:tc>
        <w:tc>
          <w:tcPr>
            <w:tcW w:w="3100" w:type="dxa"/>
            <w:tcBorders>
              <w:top w:val="nil"/>
              <w:left w:val="nil"/>
              <w:bottom w:val="single" w:sz="4" w:space="0" w:color="auto"/>
              <w:right w:val="single" w:sz="8" w:space="0" w:color="auto"/>
            </w:tcBorders>
            <w:shd w:val="clear" w:color="000000" w:fill="FFFFFF"/>
            <w:vAlign w:val="center"/>
            <w:hideMark/>
          </w:tcPr>
          <w:p w14:paraId="0ED1C0B4" w14:textId="77777777" w:rsidR="000C3D7F" w:rsidRPr="000C3D7F" w:rsidRDefault="000C3D7F" w:rsidP="000C3D7F">
            <w:pPr>
              <w:jc w:val="center"/>
              <w:outlineLvl w:val="0"/>
              <w:rPr>
                <w:sz w:val="13"/>
                <w:szCs w:val="13"/>
              </w:rPr>
            </w:pPr>
            <w:r w:rsidRPr="000C3D7F">
              <w:rPr>
                <w:sz w:val="13"/>
                <w:szCs w:val="13"/>
              </w:rPr>
              <w:t xml:space="preserve">13,13  </w:t>
            </w:r>
          </w:p>
        </w:tc>
      </w:tr>
      <w:tr w:rsidR="000C3D7F" w:rsidRPr="000C3D7F" w14:paraId="4B1E178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B699CFC" w14:textId="77777777" w:rsidR="000C3D7F" w:rsidRPr="000C3D7F" w:rsidRDefault="000C3D7F" w:rsidP="000C3D7F">
            <w:pPr>
              <w:jc w:val="center"/>
              <w:outlineLvl w:val="0"/>
              <w:rPr>
                <w:i/>
                <w:iCs/>
                <w:sz w:val="13"/>
                <w:szCs w:val="13"/>
              </w:rPr>
            </w:pPr>
            <w:r w:rsidRPr="000C3D7F">
              <w:rPr>
                <w:i/>
                <w:iCs/>
                <w:sz w:val="13"/>
                <w:szCs w:val="13"/>
              </w:rPr>
              <w:t>53</w:t>
            </w:r>
          </w:p>
        </w:tc>
        <w:tc>
          <w:tcPr>
            <w:tcW w:w="7920" w:type="dxa"/>
            <w:tcBorders>
              <w:top w:val="nil"/>
              <w:left w:val="nil"/>
              <w:bottom w:val="single" w:sz="4" w:space="0" w:color="auto"/>
              <w:right w:val="single" w:sz="4" w:space="0" w:color="auto"/>
            </w:tcBorders>
            <w:shd w:val="clear" w:color="000000" w:fill="FFFFFF"/>
            <w:vAlign w:val="center"/>
            <w:hideMark/>
          </w:tcPr>
          <w:p w14:paraId="3DB82D23" w14:textId="77777777" w:rsidR="000C3D7F" w:rsidRPr="000C3D7F" w:rsidRDefault="000C3D7F" w:rsidP="000C3D7F">
            <w:pPr>
              <w:jc w:val="right"/>
              <w:outlineLvl w:val="0"/>
              <w:rPr>
                <w:i/>
                <w:iCs/>
                <w:sz w:val="13"/>
                <w:szCs w:val="13"/>
              </w:rPr>
            </w:pPr>
            <w:r w:rsidRPr="000C3D7F">
              <w:rPr>
                <w:i/>
                <w:iCs/>
                <w:sz w:val="13"/>
                <w:szCs w:val="13"/>
              </w:rPr>
              <w:t>Разработка проектно-разрешительной документации</w:t>
            </w:r>
          </w:p>
        </w:tc>
        <w:tc>
          <w:tcPr>
            <w:tcW w:w="1300" w:type="dxa"/>
            <w:tcBorders>
              <w:top w:val="nil"/>
              <w:left w:val="nil"/>
              <w:bottom w:val="single" w:sz="4" w:space="0" w:color="auto"/>
              <w:right w:val="single" w:sz="4" w:space="0" w:color="auto"/>
            </w:tcBorders>
            <w:shd w:val="clear" w:color="000000" w:fill="FFFFFF"/>
            <w:vAlign w:val="center"/>
            <w:hideMark/>
          </w:tcPr>
          <w:p w14:paraId="5DA87D64"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3DF51D4" w14:textId="77777777" w:rsidR="000C3D7F" w:rsidRPr="000C3D7F" w:rsidRDefault="000C3D7F" w:rsidP="000C3D7F">
            <w:pPr>
              <w:jc w:val="center"/>
              <w:outlineLvl w:val="0"/>
              <w:rPr>
                <w:sz w:val="13"/>
                <w:szCs w:val="13"/>
              </w:rPr>
            </w:pPr>
            <w:r w:rsidRPr="000C3D7F">
              <w:rPr>
                <w:sz w:val="13"/>
                <w:szCs w:val="13"/>
              </w:rPr>
              <w:t xml:space="preserve">584,96  </w:t>
            </w:r>
          </w:p>
        </w:tc>
        <w:tc>
          <w:tcPr>
            <w:tcW w:w="2140" w:type="dxa"/>
            <w:tcBorders>
              <w:top w:val="nil"/>
              <w:left w:val="nil"/>
              <w:bottom w:val="single" w:sz="4" w:space="0" w:color="auto"/>
              <w:right w:val="single" w:sz="4" w:space="0" w:color="auto"/>
            </w:tcBorders>
            <w:shd w:val="clear" w:color="000000" w:fill="FFFFFF"/>
            <w:vAlign w:val="center"/>
            <w:hideMark/>
          </w:tcPr>
          <w:p w14:paraId="4952E617" w14:textId="77777777" w:rsidR="000C3D7F" w:rsidRPr="000C3D7F" w:rsidRDefault="000C3D7F" w:rsidP="000C3D7F">
            <w:pPr>
              <w:jc w:val="center"/>
              <w:outlineLvl w:val="0"/>
              <w:rPr>
                <w:sz w:val="13"/>
                <w:szCs w:val="13"/>
              </w:rPr>
            </w:pPr>
            <w:r w:rsidRPr="000C3D7F">
              <w:rPr>
                <w:sz w:val="13"/>
                <w:szCs w:val="13"/>
              </w:rPr>
              <w:t xml:space="preserve">440,83  </w:t>
            </w:r>
          </w:p>
        </w:tc>
        <w:tc>
          <w:tcPr>
            <w:tcW w:w="2140" w:type="dxa"/>
            <w:tcBorders>
              <w:top w:val="nil"/>
              <w:left w:val="nil"/>
              <w:bottom w:val="single" w:sz="4" w:space="0" w:color="auto"/>
              <w:right w:val="single" w:sz="4" w:space="0" w:color="auto"/>
            </w:tcBorders>
            <w:shd w:val="clear" w:color="000000" w:fill="FFFFFF"/>
            <w:vAlign w:val="center"/>
            <w:hideMark/>
          </w:tcPr>
          <w:p w14:paraId="0C51E36A" w14:textId="77777777" w:rsidR="000C3D7F" w:rsidRPr="000C3D7F" w:rsidRDefault="000C3D7F" w:rsidP="000C3D7F">
            <w:pPr>
              <w:jc w:val="center"/>
              <w:outlineLvl w:val="0"/>
              <w:rPr>
                <w:sz w:val="13"/>
                <w:szCs w:val="13"/>
              </w:rPr>
            </w:pPr>
            <w:r w:rsidRPr="000C3D7F">
              <w:rPr>
                <w:sz w:val="13"/>
                <w:szCs w:val="13"/>
              </w:rPr>
              <w:t xml:space="preserve">661,79  </w:t>
            </w:r>
          </w:p>
        </w:tc>
        <w:tc>
          <w:tcPr>
            <w:tcW w:w="2140" w:type="dxa"/>
            <w:tcBorders>
              <w:top w:val="nil"/>
              <w:left w:val="nil"/>
              <w:bottom w:val="single" w:sz="4" w:space="0" w:color="auto"/>
              <w:right w:val="single" w:sz="4" w:space="0" w:color="auto"/>
            </w:tcBorders>
            <w:shd w:val="clear" w:color="000000" w:fill="FFFFFF"/>
            <w:vAlign w:val="center"/>
            <w:hideMark/>
          </w:tcPr>
          <w:p w14:paraId="3C8E11EE" w14:textId="77777777" w:rsidR="000C3D7F" w:rsidRPr="000C3D7F" w:rsidRDefault="000C3D7F" w:rsidP="000C3D7F">
            <w:pPr>
              <w:jc w:val="center"/>
              <w:outlineLvl w:val="0"/>
              <w:rPr>
                <w:sz w:val="13"/>
                <w:szCs w:val="13"/>
              </w:rPr>
            </w:pPr>
            <w:r w:rsidRPr="000C3D7F">
              <w:rPr>
                <w:sz w:val="13"/>
                <w:szCs w:val="13"/>
              </w:rPr>
              <w:t xml:space="preserve">76,84  </w:t>
            </w:r>
          </w:p>
        </w:tc>
        <w:tc>
          <w:tcPr>
            <w:tcW w:w="3100" w:type="dxa"/>
            <w:tcBorders>
              <w:top w:val="nil"/>
              <w:left w:val="nil"/>
              <w:bottom w:val="single" w:sz="4" w:space="0" w:color="auto"/>
              <w:right w:val="single" w:sz="8" w:space="0" w:color="auto"/>
            </w:tcBorders>
            <w:shd w:val="clear" w:color="000000" w:fill="FFFFFF"/>
            <w:vAlign w:val="center"/>
            <w:hideMark/>
          </w:tcPr>
          <w:p w14:paraId="3152A8AF"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4A811EB6"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C7909E7" w14:textId="77777777" w:rsidR="000C3D7F" w:rsidRPr="000C3D7F" w:rsidRDefault="000C3D7F" w:rsidP="000C3D7F">
            <w:pPr>
              <w:jc w:val="center"/>
              <w:outlineLvl w:val="1"/>
              <w:rPr>
                <w:i/>
                <w:iCs/>
                <w:sz w:val="13"/>
                <w:szCs w:val="13"/>
              </w:rPr>
            </w:pPr>
            <w:r w:rsidRPr="000C3D7F">
              <w:rPr>
                <w:i/>
                <w:iCs/>
                <w:sz w:val="13"/>
                <w:szCs w:val="13"/>
              </w:rPr>
              <w:t>54</w:t>
            </w:r>
          </w:p>
        </w:tc>
        <w:tc>
          <w:tcPr>
            <w:tcW w:w="7920" w:type="dxa"/>
            <w:tcBorders>
              <w:top w:val="nil"/>
              <w:left w:val="nil"/>
              <w:bottom w:val="single" w:sz="4" w:space="0" w:color="auto"/>
              <w:right w:val="single" w:sz="4" w:space="0" w:color="auto"/>
            </w:tcBorders>
            <w:shd w:val="clear" w:color="000000" w:fill="FFFFFF"/>
            <w:vAlign w:val="center"/>
            <w:hideMark/>
          </w:tcPr>
          <w:p w14:paraId="2A7DD2CA" w14:textId="77777777" w:rsidR="000C3D7F" w:rsidRPr="000C3D7F" w:rsidRDefault="000C3D7F" w:rsidP="000C3D7F">
            <w:pPr>
              <w:jc w:val="right"/>
              <w:outlineLvl w:val="1"/>
              <w:rPr>
                <w:i/>
                <w:iCs/>
                <w:sz w:val="13"/>
                <w:szCs w:val="13"/>
              </w:rPr>
            </w:pPr>
            <w:r w:rsidRPr="000C3D7F">
              <w:rPr>
                <w:i/>
                <w:iCs/>
                <w:sz w:val="13"/>
                <w:szCs w:val="13"/>
              </w:rPr>
              <w:t>оформление лицензии и нормативов образования отходов производства</w:t>
            </w:r>
          </w:p>
        </w:tc>
        <w:tc>
          <w:tcPr>
            <w:tcW w:w="1300" w:type="dxa"/>
            <w:tcBorders>
              <w:top w:val="nil"/>
              <w:left w:val="nil"/>
              <w:bottom w:val="single" w:sz="4" w:space="0" w:color="auto"/>
              <w:right w:val="single" w:sz="4" w:space="0" w:color="auto"/>
            </w:tcBorders>
            <w:shd w:val="clear" w:color="000000" w:fill="FFFFFF"/>
            <w:vAlign w:val="center"/>
            <w:hideMark/>
          </w:tcPr>
          <w:p w14:paraId="380C4A21"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A84970C"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5BA39700"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2DE4CD91"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3DAF031A" w14:textId="77777777" w:rsidR="000C3D7F" w:rsidRPr="000C3D7F" w:rsidRDefault="000C3D7F" w:rsidP="000C3D7F">
            <w:pPr>
              <w:jc w:val="center"/>
              <w:outlineLvl w:val="1"/>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7E16C499" w14:textId="77777777" w:rsidR="000C3D7F" w:rsidRPr="000C3D7F" w:rsidRDefault="000C3D7F" w:rsidP="000C3D7F">
            <w:pPr>
              <w:jc w:val="center"/>
              <w:outlineLvl w:val="1"/>
              <w:rPr>
                <w:sz w:val="13"/>
                <w:szCs w:val="13"/>
              </w:rPr>
            </w:pPr>
            <w:r w:rsidRPr="000C3D7F">
              <w:rPr>
                <w:sz w:val="13"/>
                <w:szCs w:val="13"/>
              </w:rPr>
              <w:t> </w:t>
            </w:r>
          </w:p>
        </w:tc>
      </w:tr>
      <w:tr w:rsidR="000C3D7F" w:rsidRPr="000C3D7F" w14:paraId="392717CC"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6841324" w14:textId="77777777" w:rsidR="000C3D7F" w:rsidRPr="000C3D7F" w:rsidRDefault="000C3D7F" w:rsidP="000C3D7F">
            <w:pPr>
              <w:jc w:val="center"/>
              <w:outlineLvl w:val="0"/>
              <w:rPr>
                <w:sz w:val="13"/>
                <w:szCs w:val="13"/>
              </w:rPr>
            </w:pPr>
            <w:r w:rsidRPr="000C3D7F">
              <w:rPr>
                <w:sz w:val="13"/>
                <w:szCs w:val="13"/>
              </w:rPr>
              <w:t>55</w:t>
            </w:r>
          </w:p>
        </w:tc>
        <w:tc>
          <w:tcPr>
            <w:tcW w:w="7920" w:type="dxa"/>
            <w:tcBorders>
              <w:top w:val="nil"/>
              <w:left w:val="nil"/>
              <w:bottom w:val="single" w:sz="4" w:space="0" w:color="auto"/>
              <w:right w:val="single" w:sz="4" w:space="0" w:color="auto"/>
            </w:tcBorders>
            <w:shd w:val="clear" w:color="000000" w:fill="FFFFFF"/>
            <w:vAlign w:val="center"/>
            <w:hideMark/>
          </w:tcPr>
          <w:p w14:paraId="23DF42EB" w14:textId="77777777" w:rsidR="000C3D7F" w:rsidRPr="000C3D7F" w:rsidRDefault="000C3D7F" w:rsidP="000C3D7F">
            <w:pPr>
              <w:outlineLvl w:val="0"/>
              <w:rPr>
                <w:sz w:val="13"/>
                <w:szCs w:val="13"/>
              </w:rPr>
            </w:pPr>
            <w:r w:rsidRPr="000C3D7F">
              <w:rPr>
                <w:sz w:val="13"/>
                <w:szCs w:val="13"/>
              </w:rPr>
              <w:t>Услуги по пожарной охране/пожарная безопасность, перезарядка огнетушителей</w:t>
            </w:r>
          </w:p>
        </w:tc>
        <w:tc>
          <w:tcPr>
            <w:tcW w:w="1300" w:type="dxa"/>
            <w:tcBorders>
              <w:top w:val="nil"/>
              <w:left w:val="nil"/>
              <w:bottom w:val="single" w:sz="4" w:space="0" w:color="auto"/>
              <w:right w:val="single" w:sz="4" w:space="0" w:color="auto"/>
            </w:tcBorders>
            <w:shd w:val="clear" w:color="000000" w:fill="FFFFFF"/>
            <w:vAlign w:val="center"/>
            <w:hideMark/>
          </w:tcPr>
          <w:p w14:paraId="4716E7F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4CEE512" w14:textId="77777777" w:rsidR="000C3D7F" w:rsidRPr="000C3D7F" w:rsidRDefault="000C3D7F" w:rsidP="000C3D7F">
            <w:pPr>
              <w:jc w:val="center"/>
              <w:outlineLvl w:val="0"/>
              <w:rPr>
                <w:sz w:val="13"/>
                <w:szCs w:val="13"/>
              </w:rPr>
            </w:pPr>
            <w:r w:rsidRPr="000C3D7F">
              <w:rPr>
                <w:sz w:val="13"/>
                <w:szCs w:val="13"/>
              </w:rPr>
              <w:t xml:space="preserve">483,62  </w:t>
            </w:r>
          </w:p>
        </w:tc>
        <w:tc>
          <w:tcPr>
            <w:tcW w:w="2140" w:type="dxa"/>
            <w:tcBorders>
              <w:top w:val="nil"/>
              <w:left w:val="nil"/>
              <w:bottom w:val="single" w:sz="4" w:space="0" w:color="auto"/>
              <w:right w:val="single" w:sz="4" w:space="0" w:color="auto"/>
            </w:tcBorders>
            <w:shd w:val="clear" w:color="000000" w:fill="FFFFFF"/>
            <w:vAlign w:val="center"/>
            <w:hideMark/>
          </w:tcPr>
          <w:p w14:paraId="2036CFAA" w14:textId="77777777" w:rsidR="000C3D7F" w:rsidRPr="000C3D7F" w:rsidRDefault="000C3D7F" w:rsidP="000C3D7F">
            <w:pPr>
              <w:jc w:val="center"/>
              <w:outlineLvl w:val="0"/>
              <w:rPr>
                <w:sz w:val="13"/>
                <w:szCs w:val="13"/>
              </w:rPr>
            </w:pPr>
            <w:r w:rsidRPr="000C3D7F">
              <w:rPr>
                <w:sz w:val="13"/>
                <w:szCs w:val="13"/>
              </w:rPr>
              <w:t xml:space="preserve">402,02  </w:t>
            </w:r>
          </w:p>
        </w:tc>
        <w:tc>
          <w:tcPr>
            <w:tcW w:w="2140" w:type="dxa"/>
            <w:tcBorders>
              <w:top w:val="nil"/>
              <w:left w:val="nil"/>
              <w:bottom w:val="single" w:sz="4" w:space="0" w:color="auto"/>
              <w:right w:val="single" w:sz="4" w:space="0" w:color="auto"/>
            </w:tcBorders>
            <w:shd w:val="clear" w:color="000000" w:fill="FFFFFF"/>
            <w:vAlign w:val="center"/>
            <w:hideMark/>
          </w:tcPr>
          <w:p w14:paraId="71C9645A" w14:textId="77777777" w:rsidR="000C3D7F" w:rsidRPr="000C3D7F" w:rsidRDefault="000C3D7F" w:rsidP="000C3D7F">
            <w:pPr>
              <w:jc w:val="center"/>
              <w:outlineLvl w:val="0"/>
              <w:rPr>
                <w:sz w:val="13"/>
                <w:szCs w:val="13"/>
              </w:rPr>
            </w:pPr>
            <w:r w:rsidRPr="000C3D7F">
              <w:rPr>
                <w:sz w:val="13"/>
                <w:szCs w:val="13"/>
              </w:rPr>
              <w:t xml:space="preserve">547,14  </w:t>
            </w:r>
          </w:p>
        </w:tc>
        <w:tc>
          <w:tcPr>
            <w:tcW w:w="2140" w:type="dxa"/>
            <w:tcBorders>
              <w:top w:val="nil"/>
              <w:left w:val="nil"/>
              <w:bottom w:val="single" w:sz="4" w:space="0" w:color="auto"/>
              <w:right w:val="single" w:sz="4" w:space="0" w:color="auto"/>
            </w:tcBorders>
            <w:shd w:val="clear" w:color="000000" w:fill="FFFFFF"/>
            <w:vAlign w:val="center"/>
            <w:hideMark/>
          </w:tcPr>
          <w:p w14:paraId="561BC85B" w14:textId="77777777" w:rsidR="000C3D7F" w:rsidRPr="000C3D7F" w:rsidRDefault="000C3D7F" w:rsidP="000C3D7F">
            <w:pPr>
              <w:jc w:val="center"/>
              <w:outlineLvl w:val="0"/>
              <w:rPr>
                <w:sz w:val="13"/>
                <w:szCs w:val="13"/>
              </w:rPr>
            </w:pPr>
            <w:r w:rsidRPr="000C3D7F">
              <w:rPr>
                <w:sz w:val="13"/>
                <w:szCs w:val="13"/>
              </w:rPr>
              <w:t xml:space="preserve">63,53  </w:t>
            </w:r>
          </w:p>
        </w:tc>
        <w:tc>
          <w:tcPr>
            <w:tcW w:w="3100" w:type="dxa"/>
            <w:tcBorders>
              <w:top w:val="nil"/>
              <w:left w:val="nil"/>
              <w:bottom w:val="single" w:sz="4" w:space="0" w:color="auto"/>
              <w:right w:val="single" w:sz="8" w:space="0" w:color="auto"/>
            </w:tcBorders>
            <w:shd w:val="clear" w:color="000000" w:fill="FFFFFF"/>
            <w:vAlign w:val="center"/>
            <w:hideMark/>
          </w:tcPr>
          <w:p w14:paraId="02E2280C"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7933B8D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BC8B2DF" w14:textId="77777777" w:rsidR="000C3D7F" w:rsidRPr="000C3D7F" w:rsidRDefault="000C3D7F" w:rsidP="000C3D7F">
            <w:pPr>
              <w:jc w:val="center"/>
              <w:rPr>
                <w:b/>
                <w:bCs/>
                <w:sz w:val="13"/>
                <w:szCs w:val="13"/>
              </w:rPr>
            </w:pPr>
            <w:r w:rsidRPr="000C3D7F">
              <w:rPr>
                <w:b/>
                <w:bCs/>
                <w:sz w:val="13"/>
                <w:szCs w:val="13"/>
              </w:rPr>
              <w:t>56</w:t>
            </w:r>
          </w:p>
        </w:tc>
        <w:tc>
          <w:tcPr>
            <w:tcW w:w="7920" w:type="dxa"/>
            <w:tcBorders>
              <w:top w:val="nil"/>
              <w:left w:val="nil"/>
              <w:bottom w:val="single" w:sz="4" w:space="0" w:color="auto"/>
              <w:right w:val="single" w:sz="4" w:space="0" w:color="auto"/>
            </w:tcBorders>
            <w:shd w:val="clear" w:color="000000" w:fill="FFFFFF"/>
            <w:vAlign w:val="center"/>
            <w:hideMark/>
          </w:tcPr>
          <w:p w14:paraId="4D82E39C" w14:textId="77777777" w:rsidR="000C3D7F" w:rsidRPr="000C3D7F" w:rsidRDefault="000C3D7F" w:rsidP="000C3D7F">
            <w:pPr>
              <w:rPr>
                <w:b/>
                <w:bCs/>
                <w:sz w:val="13"/>
                <w:szCs w:val="13"/>
              </w:rPr>
            </w:pPr>
            <w:r w:rsidRPr="000C3D7F">
              <w:rPr>
                <w:b/>
                <w:bCs/>
                <w:sz w:val="13"/>
                <w:szCs w:val="13"/>
              </w:rPr>
              <w:t xml:space="preserve"> Расходы на служебные командировки</w:t>
            </w:r>
          </w:p>
        </w:tc>
        <w:tc>
          <w:tcPr>
            <w:tcW w:w="1300" w:type="dxa"/>
            <w:tcBorders>
              <w:top w:val="nil"/>
              <w:left w:val="nil"/>
              <w:bottom w:val="single" w:sz="4" w:space="0" w:color="auto"/>
              <w:right w:val="single" w:sz="4" w:space="0" w:color="auto"/>
            </w:tcBorders>
            <w:shd w:val="clear" w:color="000000" w:fill="FFFFFF"/>
            <w:vAlign w:val="center"/>
            <w:hideMark/>
          </w:tcPr>
          <w:p w14:paraId="3162C644"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55CFC70" w14:textId="77777777" w:rsidR="000C3D7F" w:rsidRPr="000C3D7F" w:rsidRDefault="000C3D7F" w:rsidP="000C3D7F">
            <w:pPr>
              <w:jc w:val="center"/>
              <w:rPr>
                <w:b/>
                <w:bCs/>
                <w:sz w:val="13"/>
                <w:szCs w:val="13"/>
              </w:rPr>
            </w:pPr>
            <w:r w:rsidRPr="000C3D7F">
              <w:rPr>
                <w:b/>
                <w:bCs/>
                <w:sz w:val="13"/>
                <w:szCs w:val="13"/>
              </w:rPr>
              <w:t xml:space="preserve">218,12  </w:t>
            </w:r>
          </w:p>
        </w:tc>
        <w:tc>
          <w:tcPr>
            <w:tcW w:w="2140" w:type="dxa"/>
            <w:tcBorders>
              <w:top w:val="nil"/>
              <w:left w:val="nil"/>
              <w:bottom w:val="single" w:sz="4" w:space="0" w:color="auto"/>
              <w:right w:val="single" w:sz="4" w:space="0" w:color="auto"/>
            </w:tcBorders>
            <w:shd w:val="clear" w:color="000000" w:fill="FFFFFF"/>
            <w:vAlign w:val="center"/>
            <w:hideMark/>
          </w:tcPr>
          <w:p w14:paraId="4B4D3771" w14:textId="77777777" w:rsidR="000C3D7F" w:rsidRPr="000C3D7F" w:rsidRDefault="000C3D7F" w:rsidP="000C3D7F">
            <w:pPr>
              <w:jc w:val="center"/>
              <w:rPr>
                <w:b/>
                <w:bCs/>
                <w:sz w:val="13"/>
                <w:szCs w:val="13"/>
              </w:rPr>
            </w:pPr>
            <w:r w:rsidRPr="000C3D7F">
              <w:rPr>
                <w:b/>
                <w:bCs/>
                <w:sz w:val="13"/>
                <w:szCs w:val="13"/>
              </w:rPr>
              <w:t xml:space="preserve">103,99  </w:t>
            </w:r>
          </w:p>
        </w:tc>
        <w:tc>
          <w:tcPr>
            <w:tcW w:w="2140" w:type="dxa"/>
            <w:tcBorders>
              <w:top w:val="nil"/>
              <w:left w:val="nil"/>
              <w:bottom w:val="single" w:sz="4" w:space="0" w:color="auto"/>
              <w:right w:val="single" w:sz="4" w:space="0" w:color="auto"/>
            </w:tcBorders>
            <w:shd w:val="clear" w:color="000000" w:fill="FFFFFF"/>
            <w:vAlign w:val="center"/>
            <w:hideMark/>
          </w:tcPr>
          <w:p w14:paraId="6C54D353" w14:textId="77777777" w:rsidR="000C3D7F" w:rsidRPr="000C3D7F" w:rsidRDefault="000C3D7F" w:rsidP="000C3D7F">
            <w:pPr>
              <w:jc w:val="center"/>
              <w:rPr>
                <w:b/>
                <w:bCs/>
                <w:sz w:val="13"/>
                <w:szCs w:val="13"/>
              </w:rPr>
            </w:pPr>
            <w:r w:rsidRPr="000C3D7F">
              <w:rPr>
                <w:b/>
                <w:bCs/>
                <w:sz w:val="13"/>
                <w:szCs w:val="13"/>
              </w:rPr>
              <w:t xml:space="preserve">246,76  </w:t>
            </w:r>
          </w:p>
        </w:tc>
        <w:tc>
          <w:tcPr>
            <w:tcW w:w="2140" w:type="dxa"/>
            <w:tcBorders>
              <w:top w:val="nil"/>
              <w:left w:val="nil"/>
              <w:bottom w:val="single" w:sz="4" w:space="0" w:color="auto"/>
              <w:right w:val="single" w:sz="4" w:space="0" w:color="auto"/>
            </w:tcBorders>
            <w:shd w:val="clear" w:color="000000" w:fill="FFFFFF"/>
            <w:vAlign w:val="center"/>
            <w:hideMark/>
          </w:tcPr>
          <w:p w14:paraId="0D3BF8DD" w14:textId="77777777" w:rsidR="000C3D7F" w:rsidRPr="000C3D7F" w:rsidRDefault="000C3D7F" w:rsidP="000C3D7F">
            <w:pPr>
              <w:jc w:val="center"/>
              <w:rPr>
                <w:b/>
                <w:bCs/>
                <w:sz w:val="13"/>
                <w:szCs w:val="13"/>
              </w:rPr>
            </w:pPr>
            <w:r w:rsidRPr="000C3D7F">
              <w:rPr>
                <w:b/>
                <w:bCs/>
                <w:sz w:val="13"/>
                <w:szCs w:val="13"/>
              </w:rPr>
              <w:t xml:space="preserve">28,65  </w:t>
            </w:r>
          </w:p>
        </w:tc>
        <w:tc>
          <w:tcPr>
            <w:tcW w:w="3100" w:type="dxa"/>
            <w:tcBorders>
              <w:top w:val="nil"/>
              <w:left w:val="nil"/>
              <w:bottom w:val="single" w:sz="4" w:space="0" w:color="auto"/>
              <w:right w:val="single" w:sz="8" w:space="0" w:color="auto"/>
            </w:tcBorders>
            <w:shd w:val="clear" w:color="000000" w:fill="FFFFFF"/>
            <w:vAlign w:val="center"/>
            <w:hideMark/>
          </w:tcPr>
          <w:p w14:paraId="50C6E45E" w14:textId="77777777" w:rsidR="000C3D7F" w:rsidRPr="000C3D7F" w:rsidRDefault="000C3D7F" w:rsidP="000C3D7F">
            <w:pPr>
              <w:jc w:val="center"/>
              <w:rPr>
                <w:b/>
                <w:bCs/>
                <w:sz w:val="13"/>
                <w:szCs w:val="13"/>
              </w:rPr>
            </w:pPr>
            <w:r w:rsidRPr="000C3D7F">
              <w:rPr>
                <w:b/>
                <w:bCs/>
                <w:sz w:val="13"/>
                <w:szCs w:val="13"/>
              </w:rPr>
              <w:t xml:space="preserve">13,13  </w:t>
            </w:r>
          </w:p>
        </w:tc>
      </w:tr>
      <w:tr w:rsidR="000C3D7F" w:rsidRPr="000C3D7F" w14:paraId="4383E94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04645DA" w14:textId="77777777" w:rsidR="000C3D7F" w:rsidRPr="000C3D7F" w:rsidRDefault="000C3D7F" w:rsidP="000C3D7F">
            <w:pPr>
              <w:jc w:val="center"/>
              <w:rPr>
                <w:b/>
                <w:bCs/>
                <w:sz w:val="13"/>
                <w:szCs w:val="13"/>
              </w:rPr>
            </w:pPr>
            <w:r w:rsidRPr="000C3D7F">
              <w:rPr>
                <w:b/>
                <w:bCs/>
                <w:sz w:val="13"/>
                <w:szCs w:val="13"/>
              </w:rPr>
              <w:t>57</w:t>
            </w:r>
          </w:p>
        </w:tc>
        <w:tc>
          <w:tcPr>
            <w:tcW w:w="7920" w:type="dxa"/>
            <w:tcBorders>
              <w:top w:val="nil"/>
              <w:left w:val="nil"/>
              <w:bottom w:val="single" w:sz="4" w:space="0" w:color="auto"/>
              <w:right w:val="single" w:sz="4" w:space="0" w:color="auto"/>
            </w:tcBorders>
            <w:shd w:val="clear" w:color="000000" w:fill="FFFFFF"/>
            <w:vAlign w:val="center"/>
            <w:hideMark/>
          </w:tcPr>
          <w:p w14:paraId="32F295E3" w14:textId="77777777" w:rsidR="000C3D7F" w:rsidRPr="000C3D7F" w:rsidRDefault="000C3D7F" w:rsidP="000C3D7F">
            <w:pPr>
              <w:rPr>
                <w:b/>
                <w:bCs/>
                <w:sz w:val="13"/>
                <w:szCs w:val="13"/>
              </w:rPr>
            </w:pPr>
            <w:r w:rsidRPr="000C3D7F">
              <w:rPr>
                <w:b/>
                <w:bCs/>
                <w:sz w:val="13"/>
                <w:szCs w:val="13"/>
              </w:rPr>
              <w:t xml:space="preserve"> Расходы на обучение персонала</w:t>
            </w:r>
          </w:p>
        </w:tc>
        <w:tc>
          <w:tcPr>
            <w:tcW w:w="1300" w:type="dxa"/>
            <w:tcBorders>
              <w:top w:val="nil"/>
              <w:left w:val="nil"/>
              <w:bottom w:val="single" w:sz="4" w:space="0" w:color="auto"/>
              <w:right w:val="single" w:sz="4" w:space="0" w:color="auto"/>
            </w:tcBorders>
            <w:shd w:val="clear" w:color="000000" w:fill="FFFFFF"/>
            <w:vAlign w:val="center"/>
            <w:hideMark/>
          </w:tcPr>
          <w:p w14:paraId="1F6CE934"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03B2B29" w14:textId="77777777" w:rsidR="000C3D7F" w:rsidRPr="000C3D7F" w:rsidRDefault="000C3D7F" w:rsidP="000C3D7F">
            <w:pPr>
              <w:jc w:val="center"/>
              <w:rPr>
                <w:b/>
                <w:bCs/>
                <w:sz w:val="13"/>
                <w:szCs w:val="13"/>
              </w:rPr>
            </w:pPr>
            <w:r w:rsidRPr="000C3D7F">
              <w:rPr>
                <w:b/>
                <w:bCs/>
                <w:sz w:val="13"/>
                <w:szCs w:val="13"/>
              </w:rPr>
              <w:t xml:space="preserve">883,17  </w:t>
            </w:r>
          </w:p>
        </w:tc>
        <w:tc>
          <w:tcPr>
            <w:tcW w:w="2140" w:type="dxa"/>
            <w:tcBorders>
              <w:top w:val="nil"/>
              <w:left w:val="nil"/>
              <w:bottom w:val="single" w:sz="4" w:space="0" w:color="auto"/>
              <w:right w:val="single" w:sz="4" w:space="0" w:color="auto"/>
            </w:tcBorders>
            <w:shd w:val="clear" w:color="000000" w:fill="FFFFFF"/>
            <w:vAlign w:val="center"/>
            <w:hideMark/>
          </w:tcPr>
          <w:p w14:paraId="68F3915E" w14:textId="77777777" w:rsidR="000C3D7F" w:rsidRPr="000C3D7F" w:rsidRDefault="000C3D7F" w:rsidP="000C3D7F">
            <w:pPr>
              <w:jc w:val="center"/>
              <w:rPr>
                <w:b/>
                <w:bCs/>
                <w:sz w:val="13"/>
                <w:szCs w:val="13"/>
              </w:rPr>
            </w:pPr>
            <w:r w:rsidRPr="000C3D7F">
              <w:rPr>
                <w:b/>
                <w:bCs/>
                <w:sz w:val="13"/>
                <w:szCs w:val="13"/>
              </w:rPr>
              <w:t xml:space="preserve">334,60  </w:t>
            </w:r>
          </w:p>
        </w:tc>
        <w:tc>
          <w:tcPr>
            <w:tcW w:w="2140" w:type="dxa"/>
            <w:tcBorders>
              <w:top w:val="nil"/>
              <w:left w:val="nil"/>
              <w:bottom w:val="single" w:sz="4" w:space="0" w:color="auto"/>
              <w:right w:val="single" w:sz="4" w:space="0" w:color="auto"/>
            </w:tcBorders>
            <w:shd w:val="clear" w:color="000000" w:fill="FFFFFF"/>
            <w:vAlign w:val="center"/>
            <w:hideMark/>
          </w:tcPr>
          <w:p w14:paraId="631CBC4E" w14:textId="77777777" w:rsidR="000C3D7F" w:rsidRPr="000C3D7F" w:rsidRDefault="000C3D7F" w:rsidP="000C3D7F">
            <w:pPr>
              <w:jc w:val="center"/>
              <w:rPr>
                <w:b/>
                <w:bCs/>
                <w:sz w:val="13"/>
                <w:szCs w:val="13"/>
              </w:rPr>
            </w:pPr>
            <w:r w:rsidRPr="000C3D7F">
              <w:rPr>
                <w:b/>
                <w:bCs/>
                <w:sz w:val="13"/>
                <w:szCs w:val="13"/>
              </w:rPr>
              <w:t xml:space="preserve">999,18  </w:t>
            </w:r>
          </w:p>
        </w:tc>
        <w:tc>
          <w:tcPr>
            <w:tcW w:w="2140" w:type="dxa"/>
            <w:tcBorders>
              <w:top w:val="nil"/>
              <w:left w:val="nil"/>
              <w:bottom w:val="single" w:sz="4" w:space="0" w:color="auto"/>
              <w:right w:val="single" w:sz="4" w:space="0" w:color="auto"/>
            </w:tcBorders>
            <w:shd w:val="clear" w:color="000000" w:fill="FFFFFF"/>
            <w:vAlign w:val="center"/>
            <w:hideMark/>
          </w:tcPr>
          <w:p w14:paraId="6070F186" w14:textId="77777777" w:rsidR="000C3D7F" w:rsidRPr="000C3D7F" w:rsidRDefault="000C3D7F" w:rsidP="000C3D7F">
            <w:pPr>
              <w:jc w:val="center"/>
              <w:rPr>
                <w:b/>
                <w:bCs/>
                <w:sz w:val="13"/>
                <w:szCs w:val="13"/>
              </w:rPr>
            </w:pPr>
            <w:r w:rsidRPr="000C3D7F">
              <w:rPr>
                <w:b/>
                <w:bCs/>
                <w:sz w:val="13"/>
                <w:szCs w:val="13"/>
              </w:rPr>
              <w:t xml:space="preserve">116,01  </w:t>
            </w:r>
          </w:p>
        </w:tc>
        <w:tc>
          <w:tcPr>
            <w:tcW w:w="3100" w:type="dxa"/>
            <w:tcBorders>
              <w:top w:val="nil"/>
              <w:left w:val="nil"/>
              <w:bottom w:val="single" w:sz="4" w:space="0" w:color="auto"/>
              <w:right w:val="single" w:sz="8" w:space="0" w:color="auto"/>
            </w:tcBorders>
            <w:shd w:val="clear" w:color="000000" w:fill="FFFFFF"/>
            <w:vAlign w:val="center"/>
            <w:hideMark/>
          </w:tcPr>
          <w:p w14:paraId="67EE7ED0"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03815F8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699EC7D" w14:textId="77777777" w:rsidR="000C3D7F" w:rsidRPr="000C3D7F" w:rsidRDefault="000C3D7F" w:rsidP="000C3D7F">
            <w:pPr>
              <w:jc w:val="center"/>
              <w:rPr>
                <w:b/>
                <w:bCs/>
                <w:sz w:val="13"/>
                <w:szCs w:val="13"/>
              </w:rPr>
            </w:pPr>
            <w:r w:rsidRPr="000C3D7F">
              <w:rPr>
                <w:b/>
                <w:bCs/>
                <w:sz w:val="13"/>
                <w:szCs w:val="13"/>
              </w:rPr>
              <w:t>58</w:t>
            </w:r>
          </w:p>
        </w:tc>
        <w:tc>
          <w:tcPr>
            <w:tcW w:w="7920" w:type="dxa"/>
            <w:tcBorders>
              <w:top w:val="nil"/>
              <w:left w:val="nil"/>
              <w:bottom w:val="single" w:sz="4" w:space="0" w:color="auto"/>
              <w:right w:val="single" w:sz="4" w:space="0" w:color="auto"/>
            </w:tcBorders>
            <w:shd w:val="clear" w:color="000000" w:fill="FFFFFF"/>
            <w:vAlign w:val="center"/>
            <w:hideMark/>
          </w:tcPr>
          <w:p w14:paraId="4A12561F" w14:textId="77777777" w:rsidR="000C3D7F" w:rsidRPr="000C3D7F" w:rsidRDefault="000C3D7F" w:rsidP="000C3D7F">
            <w:pPr>
              <w:rPr>
                <w:b/>
                <w:bCs/>
                <w:sz w:val="13"/>
                <w:szCs w:val="13"/>
              </w:rPr>
            </w:pPr>
            <w:r w:rsidRPr="000C3D7F">
              <w:rPr>
                <w:b/>
                <w:bCs/>
                <w:sz w:val="13"/>
                <w:szCs w:val="13"/>
              </w:rPr>
              <w:t xml:space="preserve"> Лизинговый платёж</w:t>
            </w:r>
          </w:p>
        </w:tc>
        <w:tc>
          <w:tcPr>
            <w:tcW w:w="1300" w:type="dxa"/>
            <w:tcBorders>
              <w:top w:val="nil"/>
              <w:left w:val="nil"/>
              <w:bottom w:val="single" w:sz="4" w:space="0" w:color="auto"/>
              <w:right w:val="single" w:sz="4" w:space="0" w:color="auto"/>
            </w:tcBorders>
            <w:shd w:val="clear" w:color="000000" w:fill="FFFFFF"/>
            <w:vAlign w:val="center"/>
            <w:hideMark/>
          </w:tcPr>
          <w:p w14:paraId="3C7EAD84"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2D37B04" w14:textId="77777777" w:rsidR="000C3D7F" w:rsidRPr="000C3D7F" w:rsidRDefault="000C3D7F" w:rsidP="000C3D7F">
            <w:pPr>
              <w:jc w:val="center"/>
              <w:rPr>
                <w:b/>
                <w:bCs/>
                <w:sz w:val="13"/>
                <w:szCs w:val="13"/>
              </w:rPr>
            </w:pPr>
            <w:r w:rsidRPr="000C3D7F">
              <w:rPr>
                <w:b/>
                <w:bCs/>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66232F07" w14:textId="77777777" w:rsidR="000C3D7F" w:rsidRPr="000C3D7F" w:rsidRDefault="000C3D7F" w:rsidP="000C3D7F">
            <w:pPr>
              <w:jc w:val="center"/>
              <w:rPr>
                <w:b/>
                <w:bCs/>
                <w:sz w:val="13"/>
                <w:szCs w:val="13"/>
              </w:rPr>
            </w:pPr>
            <w:r w:rsidRPr="000C3D7F">
              <w:rPr>
                <w:b/>
                <w:bCs/>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6ED012EE" w14:textId="77777777" w:rsidR="000C3D7F" w:rsidRPr="000C3D7F" w:rsidRDefault="000C3D7F" w:rsidP="000C3D7F">
            <w:pPr>
              <w:jc w:val="center"/>
              <w:rPr>
                <w:b/>
                <w:bCs/>
                <w:sz w:val="13"/>
                <w:szCs w:val="13"/>
              </w:rPr>
            </w:pPr>
            <w:r w:rsidRPr="000C3D7F">
              <w:rPr>
                <w:b/>
                <w:bCs/>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3F732A2C" w14:textId="77777777" w:rsidR="000C3D7F" w:rsidRPr="000C3D7F" w:rsidRDefault="000C3D7F" w:rsidP="000C3D7F">
            <w:pPr>
              <w:jc w:val="center"/>
              <w:rPr>
                <w:b/>
                <w:bCs/>
                <w:sz w:val="13"/>
                <w:szCs w:val="13"/>
              </w:rPr>
            </w:pPr>
            <w:r w:rsidRPr="000C3D7F">
              <w:rPr>
                <w:b/>
                <w:bCs/>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4025C19C"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3CFB4E8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53AA06D" w14:textId="77777777" w:rsidR="000C3D7F" w:rsidRPr="000C3D7F" w:rsidRDefault="000C3D7F" w:rsidP="000C3D7F">
            <w:pPr>
              <w:jc w:val="center"/>
              <w:rPr>
                <w:b/>
                <w:bCs/>
                <w:sz w:val="13"/>
                <w:szCs w:val="13"/>
              </w:rPr>
            </w:pPr>
            <w:r w:rsidRPr="000C3D7F">
              <w:rPr>
                <w:b/>
                <w:bCs/>
                <w:sz w:val="13"/>
                <w:szCs w:val="13"/>
              </w:rPr>
              <w:lastRenderedPageBreak/>
              <w:t>59</w:t>
            </w:r>
          </w:p>
        </w:tc>
        <w:tc>
          <w:tcPr>
            <w:tcW w:w="7920" w:type="dxa"/>
            <w:tcBorders>
              <w:top w:val="nil"/>
              <w:left w:val="nil"/>
              <w:bottom w:val="single" w:sz="4" w:space="0" w:color="auto"/>
              <w:right w:val="single" w:sz="4" w:space="0" w:color="auto"/>
            </w:tcBorders>
            <w:shd w:val="clear" w:color="000000" w:fill="FFFFFF"/>
            <w:vAlign w:val="center"/>
            <w:hideMark/>
          </w:tcPr>
          <w:p w14:paraId="05293C09" w14:textId="77777777" w:rsidR="000C3D7F" w:rsidRPr="000C3D7F" w:rsidRDefault="000C3D7F" w:rsidP="000C3D7F">
            <w:pPr>
              <w:rPr>
                <w:b/>
                <w:bCs/>
                <w:sz w:val="13"/>
                <w:szCs w:val="13"/>
              </w:rPr>
            </w:pPr>
            <w:r w:rsidRPr="000C3D7F">
              <w:rPr>
                <w:b/>
                <w:bCs/>
                <w:sz w:val="13"/>
                <w:szCs w:val="13"/>
              </w:rPr>
              <w:t xml:space="preserve"> Арендная плата</w:t>
            </w:r>
          </w:p>
        </w:tc>
        <w:tc>
          <w:tcPr>
            <w:tcW w:w="1300" w:type="dxa"/>
            <w:tcBorders>
              <w:top w:val="nil"/>
              <w:left w:val="nil"/>
              <w:bottom w:val="single" w:sz="4" w:space="0" w:color="auto"/>
              <w:right w:val="single" w:sz="4" w:space="0" w:color="auto"/>
            </w:tcBorders>
            <w:shd w:val="clear" w:color="000000" w:fill="FFFFFF"/>
            <w:vAlign w:val="center"/>
            <w:hideMark/>
          </w:tcPr>
          <w:p w14:paraId="19F0CEDB"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63C7A21" w14:textId="77777777" w:rsidR="000C3D7F" w:rsidRPr="000C3D7F" w:rsidRDefault="000C3D7F" w:rsidP="000C3D7F">
            <w:pPr>
              <w:jc w:val="center"/>
              <w:rPr>
                <w:b/>
                <w:bCs/>
                <w:sz w:val="13"/>
                <w:szCs w:val="13"/>
              </w:rPr>
            </w:pPr>
            <w:r w:rsidRPr="000C3D7F">
              <w:rPr>
                <w:b/>
                <w:bCs/>
                <w:sz w:val="13"/>
                <w:szCs w:val="13"/>
              </w:rPr>
              <w:t xml:space="preserve">2 809,36  </w:t>
            </w:r>
          </w:p>
        </w:tc>
        <w:tc>
          <w:tcPr>
            <w:tcW w:w="2140" w:type="dxa"/>
            <w:tcBorders>
              <w:top w:val="nil"/>
              <w:left w:val="nil"/>
              <w:bottom w:val="single" w:sz="4" w:space="0" w:color="auto"/>
              <w:right w:val="single" w:sz="4" w:space="0" w:color="auto"/>
            </w:tcBorders>
            <w:shd w:val="clear" w:color="000000" w:fill="FFFFFF"/>
            <w:vAlign w:val="center"/>
            <w:hideMark/>
          </w:tcPr>
          <w:p w14:paraId="19262446" w14:textId="77777777" w:rsidR="000C3D7F" w:rsidRPr="000C3D7F" w:rsidRDefault="000C3D7F" w:rsidP="000C3D7F">
            <w:pPr>
              <w:jc w:val="center"/>
              <w:rPr>
                <w:b/>
                <w:bCs/>
                <w:sz w:val="13"/>
                <w:szCs w:val="13"/>
              </w:rPr>
            </w:pPr>
            <w:r w:rsidRPr="000C3D7F">
              <w:rPr>
                <w:b/>
                <w:bCs/>
                <w:sz w:val="13"/>
                <w:szCs w:val="13"/>
              </w:rPr>
              <w:t xml:space="preserve">2 595,12  </w:t>
            </w:r>
          </w:p>
        </w:tc>
        <w:tc>
          <w:tcPr>
            <w:tcW w:w="2140" w:type="dxa"/>
            <w:tcBorders>
              <w:top w:val="nil"/>
              <w:left w:val="nil"/>
              <w:bottom w:val="single" w:sz="4" w:space="0" w:color="auto"/>
              <w:right w:val="single" w:sz="4" w:space="0" w:color="auto"/>
            </w:tcBorders>
            <w:shd w:val="clear" w:color="000000" w:fill="FFFFFF"/>
            <w:vAlign w:val="center"/>
            <w:hideMark/>
          </w:tcPr>
          <w:p w14:paraId="674A5490" w14:textId="77777777" w:rsidR="000C3D7F" w:rsidRPr="000C3D7F" w:rsidRDefault="000C3D7F" w:rsidP="000C3D7F">
            <w:pPr>
              <w:jc w:val="center"/>
              <w:rPr>
                <w:b/>
                <w:bCs/>
                <w:sz w:val="13"/>
                <w:szCs w:val="13"/>
              </w:rPr>
            </w:pPr>
            <w:r w:rsidRPr="000C3D7F">
              <w:rPr>
                <w:b/>
                <w:bCs/>
                <w:sz w:val="13"/>
                <w:szCs w:val="13"/>
              </w:rPr>
              <w:t xml:space="preserve">3 178,38  </w:t>
            </w:r>
          </w:p>
        </w:tc>
        <w:tc>
          <w:tcPr>
            <w:tcW w:w="2140" w:type="dxa"/>
            <w:tcBorders>
              <w:top w:val="nil"/>
              <w:left w:val="nil"/>
              <w:bottom w:val="single" w:sz="4" w:space="0" w:color="auto"/>
              <w:right w:val="single" w:sz="4" w:space="0" w:color="auto"/>
            </w:tcBorders>
            <w:shd w:val="clear" w:color="000000" w:fill="FFFFFF"/>
            <w:vAlign w:val="center"/>
            <w:hideMark/>
          </w:tcPr>
          <w:p w14:paraId="299B0EED" w14:textId="77777777" w:rsidR="000C3D7F" w:rsidRPr="000C3D7F" w:rsidRDefault="000C3D7F" w:rsidP="000C3D7F">
            <w:pPr>
              <w:jc w:val="center"/>
              <w:rPr>
                <w:b/>
                <w:bCs/>
                <w:sz w:val="13"/>
                <w:szCs w:val="13"/>
              </w:rPr>
            </w:pPr>
            <w:r w:rsidRPr="000C3D7F">
              <w:rPr>
                <w:b/>
                <w:bCs/>
                <w:sz w:val="13"/>
                <w:szCs w:val="13"/>
              </w:rPr>
              <w:t xml:space="preserve">369,02  </w:t>
            </w:r>
          </w:p>
        </w:tc>
        <w:tc>
          <w:tcPr>
            <w:tcW w:w="3100" w:type="dxa"/>
            <w:tcBorders>
              <w:top w:val="nil"/>
              <w:left w:val="nil"/>
              <w:bottom w:val="single" w:sz="4" w:space="0" w:color="auto"/>
              <w:right w:val="single" w:sz="8" w:space="0" w:color="auto"/>
            </w:tcBorders>
            <w:shd w:val="clear" w:color="000000" w:fill="FFFFFF"/>
            <w:vAlign w:val="center"/>
            <w:hideMark/>
          </w:tcPr>
          <w:p w14:paraId="3C98622E"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7774ABDB"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FFFBC3A" w14:textId="77777777" w:rsidR="000C3D7F" w:rsidRPr="000C3D7F" w:rsidRDefault="000C3D7F" w:rsidP="000C3D7F">
            <w:pPr>
              <w:jc w:val="center"/>
              <w:outlineLvl w:val="0"/>
              <w:rPr>
                <w:sz w:val="13"/>
                <w:szCs w:val="13"/>
              </w:rPr>
            </w:pPr>
            <w:r w:rsidRPr="000C3D7F">
              <w:rPr>
                <w:sz w:val="13"/>
                <w:szCs w:val="13"/>
              </w:rPr>
              <w:t>60</w:t>
            </w:r>
          </w:p>
        </w:tc>
        <w:tc>
          <w:tcPr>
            <w:tcW w:w="7920" w:type="dxa"/>
            <w:tcBorders>
              <w:top w:val="nil"/>
              <w:left w:val="nil"/>
              <w:bottom w:val="single" w:sz="4" w:space="0" w:color="auto"/>
              <w:right w:val="single" w:sz="4" w:space="0" w:color="auto"/>
            </w:tcBorders>
            <w:shd w:val="clear" w:color="000000" w:fill="FFFFFF"/>
            <w:vAlign w:val="center"/>
            <w:hideMark/>
          </w:tcPr>
          <w:p w14:paraId="60E4BF3B" w14:textId="77777777" w:rsidR="000C3D7F" w:rsidRPr="000C3D7F" w:rsidRDefault="000C3D7F" w:rsidP="000C3D7F">
            <w:pPr>
              <w:outlineLvl w:val="0"/>
              <w:rPr>
                <w:sz w:val="13"/>
                <w:szCs w:val="13"/>
              </w:rPr>
            </w:pPr>
            <w:r w:rsidRPr="000C3D7F">
              <w:rPr>
                <w:sz w:val="13"/>
                <w:szCs w:val="13"/>
              </w:rPr>
              <w:t xml:space="preserve"> - аренда транспортных средств, вкл трансп налог</w:t>
            </w:r>
          </w:p>
        </w:tc>
        <w:tc>
          <w:tcPr>
            <w:tcW w:w="1300" w:type="dxa"/>
            <w:tcBorders>
              <w:top w:val="nil"/>
              <w:left w:val="nil"/>
              <w:bottom w:val="single" w:sz="4" w:space="0" w:color="auto"/>
              <w:right w:val="single" w:sz="4" w:space="0" w:color="auto"/>
            </w:tcBorders>
            <w:shd w:val="clear" w:color="000000" w:fill="FFFFFF"/>
            <w:vAlign w:val="center"/>
            <w:hideMark/>
          </w:tcPr>
          <w:p w14:paraId="4289232F"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217995E" w14:textId="77777777" w:rsidR="000C3D7F" w:rsidRPr="000C3D7F" w:rsidRDefault="000C3D7F" w:rsidP="000C3D7F">
            <w:pPr>
              <w:jc w:val="center"/>
              <w:outlineLvl w:val="0"/>
              <w:rPr>
                <w:sz w:val="13"/>
                <w:szCs w:val="13"/>
              </w:rPr>
            </w:pPr>
            <w:r w:rsidRPr="000C3D7F">
              <w:rPr>
                <w:sz w:val="13"/>
                <w:szCs w:val="13"/>
              </w:rPr>
              <w:t xml:space="preserve">1 733,10  </w:t>
            </w:r>
          </w:p>
        </w:tc>
        <w:tc>
          <w:tcPr>
            <w:tcW w:w="2140" w:type="dxa"/>
            <w:tcBorders>
              <w:top w:val="nil"/>
              <w:left w:val="nil"/>
              <w:bottom w:val="single" w:sz="4" w:space="0" w:color="auto"/>
              <w:right w:val="single" w:sz="4" w:space="0" w:color="auto"/>
            </w:tcBorders>
            <w:shd w:val="clear" w:color="000000" w:fill="FFFFFF"/>
            <w:vAlign w:val="center"/>
            <w:hideMark/>
          </w:tcPr>
          <w:p w14:paraId="7E637613" w14:textId="77777777" w:rsidR="000C3D7F" w:rsidRPr="000C3D7F" w:rsidRDefault="000C3D7F" w:rsidP="000C3D7F">
            <w:pPr>
              <w:jc w:val="center"/>
              <w:outlineLvl w:val="0"/>
              <w:rPr>
                <w:sz w:val="13"/>
                <w:szCs w:val="13"/>
              </w:rPr>
            </w:pPr>
            <w:r w:rsidRPr="000C3D7F">
              <w:rPr>
                <w:sz w:val="13"/>
                <w:szCs w:val="13"/>
              </w:rPr>
              <w:t xml:space="preserve">1 020,68  </w:t>
            </w:r>
          </w:p>
        </w:tc>
        <w:tc>
          <w:tcPr>
            <w:tcW w:w="2140" w:type="dxa"/>
            <w:tcBorders>
              <w:top w:val="nil"/>
              <w:left w:val="nil"/>
              <w:bottom w:val="single" w:sz="4" w:space="0" w:color="auto"/>
              <w:right w:val="single" w:sz="4" w:space="0" w:color="auto"/>
            </w:tcBorders>
            <w:shd w:val="clear" w:color="000000" w:fill="FFFFFF"/>
            <w:vAlign w:val="center"/>
            <w:hideMark/>
          </w:tcPr>
          <w:p w14:paraId="48B5A951" w14:textId="77777777" w:rsidR="000C3D7F" w:rsidRPr="000C3D7F" w:rsidRDefault="000C3D7F" w:rsidP="000C3D7F">
            <w:pPr>
              <w:jc w:val="center"/>
              <w:outlineLvl w:val="0"/>
              <w:rPr>
                <w:sz w:val="13"/>
                <w:szCs w:val="13"/>
              </w:rPr>
            </w:pPr>
            <w:r w:rsidRPr="000C3D7F">
              <w:rPr>
                <w:sz w:val="13"/>
                <w:szCs w:val="13"/>
              </w:rPr>
              <w:t xml:space="preserve">1 960,75  </w:t>
            </w:r>
          </w:p>
        </w:tc>
        <w:tc>
          <w:tcPr>
            <w:tcW w:w="2140" w:type="dxa"/>
            <w:tcBorders>
              <w:top w:val="nil"/>
              <w:left w:val="nil"/>
              <w:bottom w:val="single" w:sz="4" w:space="0" w:color="auto"/>
              <w:right w:val="single" w:sz="4" w:space="0" w:color="auto"/>
            </w:tcBorders>
            <w:shd w:val="clear" w:color="000000" w:fill="FFFFFF"/>
            <w:vAlign w:val="center"/>
            <w:hideMark/>
          </w:tcPr>
          <w:p w14:paraId="7C2D7059" w14:textId="77777777" w:rsidR="000C3D7F" w:rsidRPr="000C3D7F" w:rsidRDefault="000C3D7F" w:rsidP="000C3D7F">
            <w:pPr>
              <w:jc w:val="center"/>
              <w:outlineLvl w:val="0"/>
              <w:rPr>
                <w:sz w:val="13"/>
                <w:szCs w:val="13"/>
              </w:rPr>
            </w:pPr>
            <w:r w:rsidRPr="000C3D7F">
              <w:rPr>
                <w:sz w:val="13"/>
                <w:szCs w:val="13"/>
              </w:rPr>
              <w:t xml:space="preserve">227,66  </w:t>
            </w:r>
          </w:p>
        </w:tc>
        <w:tc>
          <w:tcPr>
            <w:tcW w:w="3100" w:type="dxa"/>
            <w:tcBorders>
              <w:top w:val="nil"/>
              <w:left w:val="nil"/>
              <w:bottom w:val="single" w:sz="4" w:space="0" w:color="auto"/>
              <w:right w:val="single" w:sz="8" w:space="0" w:color="auto"/>
            </w:tcBorders>
            <w:shd w:val="clear" w:color="000000" w:fill="FFFFFF"/>
            <w:vAlign w:val="center"/>
            <w:hideMark/>
          </w:tcPr>
          <w:p w14:paraId="763C040F"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4353B68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1F1ECDD" w14:textId="77777777" w:rsidR="000C3D7F" w:rsidRPr="000C3D7F" w:rsidRDefault="000C3D7F" w:rsidP="000C3D7F">
            <w:pPr>
              <w:jc w:val="center"/>
              <w:outlineLvl w:val="0"/>
              <w:rPr>
                <w:sz w:val="13"/>
                <w:szCs w:val="13"/>
              </w:rPr>
            </w:pPr>
            <w:r w:rsidRPr="000C3D7F">
              <w:rPr>
                <w:sz w:val="13"/>
                <w:szCs w:val="13"/>
              </w:rPr>
              <w:t>61</w:t>
            </w:r>
          </w:p>
        </w:tc>
        <w:tc>
          <w:tcPr>
            <w:tcW w:w="7920" w:type="dxa"/>
            <w:tcBorders>
              <w:top w:val="nil"/>
              <w:left w:val="nil"/>
              <w:bottom w:val="single" w:sz="4" w:space="0" w:color="auto"/>
              <w:right w:val="single" w:sz="4" w:space="0" w:color="auto"/>
            </w:tcBorders>
            <w:shd w:val="clear" w:color="000000" w:fill="FFFFFF"/>
            <w:vAlign w:val="center"/>
            <w:hideMark/>
          </w:tcPr>
          <w:p w14:paraId="4918C150" w14:textId="77777777" w:rsidR="000C3D7F" w:rsidRPr="000C3D7F" w:rsidRDefault="000C3D7F" w:rsidP="000C3D7F">
            <w:pPr>
              <w:outlineLvl w:val="0"/>
              <w:rPr>
                <w:sz w:val="13"/>
                <w:szCs w:val="13"/>
              </w:rPr>
            </w:pPr>
            <w:r w:rsidRPr="000C3D7F">
              <w:rPr>
                <w:sz w:val="13"/>
                <w:szCs w:val="13"/>
              </w:rPr>
              <w:t xml:space="preserve"> - аренда офиса</w:t>
            </w:r>
          </w:p>
        </w:tc>
        <w:tc>
          <w:tcPr>
            <w:tcW w:w="1300" w:type="dxa"/>
            <w:tcBorders>
              <w:top w:val="nil"/>
              <w:left w:val="nil"/>
              <w:bottom w:val="single" w:sz="4" w:space="0" w:color="auto"/>
              <w:right w:val="single" w:sz="4" w:space="0" w:color="auto"/>
            </w:tcBorders>
            <w:shd w:val="clear" w:color="000000" w:fill="FFFFFF"/>
            <w:vAlign w:val="center"/>
            <w:hideMark/>
          </w:tcPr>
          <w:p w14:paraId="55BCEA89"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B7E66C1" w14:textId="77777777" w:rsidR="000C3D7F" w:rsidRPr="000C3D7F" w:rsidRDefault="000C3D7F" w:rsidP="000C3D7F">
            <w:pPr>
              <w:jc w:val="center"/>
              <w:outlineLvl w:val="0"/>
              <w:rPr>
                <w:sz w:val="13"/>
                <w:szCs w:val="13"/>
              </w:rPr>
            </w:pPr>
            <w:r w:rsidRPr="000C3D7F">
              <w:rPr>
                <w:sz w:val="13"/>
                <w:szCs w:val="13"/>
              </w:rPr>
              <w:t xml:space="preserve">1 076,25  </w:t>
            </w:r>
          </w:p>
        </w:tc>
        <w:tc>
          <w:tcPr>
            <w:tcW w:w="2140" w:type="dxa"/>
            <w:tcBorders>
              <w:top w:val="nil"/>
              <w:left w:val="nil"/>
              <w:bottom w:val="single" w:sz="4" w:space="0" w:color="auto"/>
              <w:right w:val="single" w:sz="4" w:space="0" w:color="auto"/>
            </w:tcBorders>
            <w:shd w:val="clear" w:color="000000" w:fill="FFFFFF"/>
            <w:vAlign w:val="center"/>
            <w:hideMark/>
          </w:tcPr>
          <w:p w14:paraId="4B38E3E9" w14:textId="77777777" w:rsidR="000C3D7F" w:rsidRPr="000C3D7F" w:rsidRDefault="000C3D7F" w:rsidP="000C3D7F">
            <w:pPr>
              <w:jc w:val="center"/>
              <w:outlineLvl w:val="0"/>
              <w:rPr>
                <w:sz w:val="13"/>
                <w:szCs w:val="13"/>
              </w:rPr>
            </w:pPr>
            <w:r w:rsidRPr="000C3D7F">
              <w:rPr>
                <w:sz w:val="13"/>
                <w:szCs w:val="13"/>
              </w:rPr>
              <w:t xml:space="preserve">1 574,44  </w:t>
            </w:r>
          </w:p>
        </w:tc>
        <w:tc>
          <w:tcPr>
            <w:tcW w:w="2140" w:type="dxa"/>
            <w:tcBorders>
              <w:top w:val="nil"/>
              <w:left w:val="nil"/>
              <w:bottom w:val="single" w:sz="4" w:space="0" w:color="auto"/>
              <w:right w:val="single" w:sz="4" w:space="0" w:color="auto"/>
            </w:tcBorders>
            <w:shd w:val="clear" w:color="000000" w:fill="FFFFFF"/>
            <w:vAlign w:val="center"/>
            <w:hideMark/>
          </w:tcPr>
          <w:p w14:paraId="608C4DC4" w14:textId="77777777" w:rsidR="000C3D7F" w:rsidRPr="000C3D7F" w:rsidRDefault="000C3D7F" w:rsidP="000C3D7F">
            <w:pPr>
              <w:jc w:val="center"/>
              <w:outlineLvl w:val="0"/>
              <w:rPr>
                <w:sz w:val="13"/>
                <w:szCs w:val="13"/>
              </w:rPr>
            </w:pPr>
            <w:r w:rsidRPr="000C3D7F">
              <w:rPr>
                <w:sz w:val="13"/>
                <w:szCs w:val="13"/>
              </w:rPr>
              <w:t xml:space="preserve">1 217,63  </w:t>
            </w:r>
          </w:p>
        </w:tc>
        <w:tc>
          <w:tcPr>
            <w:tcW w:w="2140" w:type="dxa"/>
            <w:tcBorders>
              <w:top w:val="nil"/>
              <w:left w:val="nil"/>
              <w:bottom w:val="single" w:sz="4" w:space="0" w:color="auto"/>
              <w:right w:val="single" w:sz="4" w:space="0" w:color="auto"/>
            </w:tcBorders>
            <w:shd w:val="clear" w:color="000000" w:fill="FFFFFF"/>
            <w:vAlign w:val="center"/>
            <w:hideMark/>
          </w:tcPr>
          <w:p w14:paraId="0190362B" w14:textId="77777777" w:rsidR="000C3D7F" w:rsidRPr="000C3D7F" w:rsidRDefault="000C3D7F" w:rsidP="000C3D7F">
            <w:pPr>
              <w:jc w:val="center"/>
              <w:outlineLvl w:val="0"/>
              <w:rPr>
                <w:sz w:val="13"/>
                <w:szCs w:val="13"/>
              </w:rPr>
            </w:pPr>
            <w:r w:rsidRPr="000C3D7F">
              <w:rPr>
                <w:sz w:val="13"/>
                <w:szCs w:val="13"/>
              </w:rPr>
              <w:t xml:space="preserve">141,38  </w:t>
            </w:r>
          </w:p>
        </w:tc>
        <w:tc>
          <w:tcPr>
            <w:tcW w:w="3100" w:type="dxa"/>
            <w:tcBorders>
              <w:top w:val="nil"/>
              <w:left w:val="nil"/>
              <w:bottom w:val="single" w:sz="4" w:space="0" w:color="auto"/>
              <w:right w:val="single" w:sz="8" w:space="0" w:color="auto"/>
            </w:tcBorders>
            <w:shd w:val="clear" w:color="000000" w:fill="FFFFFF"/>
            <w:vAlign w:val="center"/>
            <w:hideMark/>
          </w:tcPr>
          <w:p w14:paraId="147ABA8F" w14:textId="77777777" w:rsidR="000C3D7F" w:rsidRPr="000C3D7F" w:rsidRDefault="000C3D7F" w:rsidP="000C3D7F">
            <w:pPr>
              <w:jc w:val="center"/>
              <w:outlineLvl w:val="0"/>
              <w:rPr>
                <w:sz w:val="13"/>
                <w:szCs w:val="13"/>
              </w:rPr>
            </w:pPr>
            <w:r w:rsidRPr="000C3D7F">
              <w:rPr>
                <w:sz w:val="13"/>
                <w:szCs w:val="13"/>
              </w:rPr>
              <w:t xml:space="preserve">13,14  </w:t>
            </w:r>
          </w:p>
        </w:tc>
      </w:tr>
      <w:tr w:rsidR="000C3D7F" w:rsidRPr="000C3D7F" w14:paraId="02906901"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D8D1477" w14:textId="77777777" w:rsidR="000C3D7F" w:rsidRPr="000C3D7F" w:rsidRDefault="000C3D7F" w:rsidP="000C3D7F">
            <w:pPr>
              <w:jc w:val="center"/>
              <w:outlineLvl w:val="0"/>
              <w:rPr>
                <w:sz w:val="13"/>
                <w:szCs w:val="13"/>
              </w:rPr>
            </w:pPr>
            <w:r w:rsidRPr="000C3D7F">
              <w:rPr>
                <w:sz w:val="13"/>
                <w:szCs w:val="13"/>
              </w:rPr>
              <w:t>62</w:t>
            </w:r>
          </w:p>
        </w:tc>
        <w:tc>
          <w:tcPr>
            <w:tcW w:w="7920" w:type="dxa"/>
            <w:tcBorders>
              <w:top w:val="nil"/>
              <w:left w:val="nil"/>
              <w:bottom w:val="single" w:sz="4" w:space="0" w:color="auto"/>
              <w:right w:val="single" w:sz="4" w:space="0" w:color="auto"/>
            </w:tcBorders>
            <w:shd w:val="clear" w:color="000000" w:fill="FFFFFF"/>
            <w:vAlign w:val="center"/>
            <w:hideMark/>
          </w:tcPr>
          <w:p w14:paraId="28571829" w14:textId="77777777" w:rsidR="000C3D7F" w:rsidRPr="000C3D7F" w:rsidRDefault="000C3D7F" w:rsidP="000C3D7F">
            <w:pPr>
              <w:outlineLvl w:val="0"/>
              <w:rPr>
                <w:sz w:val="13"/>
                <w:szCs w:val="13"/>
              </w:rPr>
            </w:pPr>
            <w:r w:rsidRPr="000C3D7F">
              <w:rPr>
                <w:sz w:val="13"/>
                <w:szCs w:val="13"/>
              </w:rPr>
              <w:t xml:space="preserve"> - аренда производственного комплекса</w:t>
            </w:r>
          </w:p>
        </w:tc>
        <w:tc>
          <w:tcPr>
            <w:tcW w:w="1300" w:type="dxa"/>
            <w:tcBorders>
              <w:top w:val="nil"/>
              <w:left w:val="nil"/>
              <w:bottom w:val="single" w:sz="4" w:space="0" w:color="auto"/>
              <w:right w:val="single" w:sz="4" w:space="0" w:color="auto"/>
            </w:tcBorders>
            <w:shd w:val="clear" w:color="000000" w:fill="FFFFFF"/>
            <w:vAlign w:val="center"/>
            <w:hideMark/>
          </w:tcPr>
          <w:p w14:paraId="3046AB59"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2282FA1"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7AB7F319"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7DF60E73"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63954218"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70157758"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2BF39A8B"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918EC8E" w14:textId="77777777" w:rsidR="000C3D7F" w:rsidRPr="000C3D7F" w:rsidRDefault="000C3D7F" w:rsidP="000C3D7F">
            <w:pPr>
              <w:jc w:val="center"/>
              <w:rPr>
                <w:b/>
                <w:bCs/>
                <w:sz w:val="13"/>
                <w:szCs w:val="13"/>
              </w:rPr>
            </w:pPr>
            <w:r w:rsidRPr="000C3D7F">
              <w:rPr>
                <w:b/>
                <w:bCs/>
                <w:sz w:val="13"/>
                <w:szCs w:val="13"/>
              </w:rPr>
              <w:t>63</w:t>
            </w:r>
          </w:p>
        </w:tc>
        <w:tc>
          <w:tcPr>
            <w:tcW w:w="7920" w:type="dxa"/>
            <w:tcBorders>
              <w:top w:val="nil"/>
              <w:left w:val="nil"/>
              <w:bottom w:val="single" w:sz="4" w:space="0" w:color="auto"/>
              <w:right w:val="single" w:sz="4" w:space="0" w:color="auto"/>
            </w:tcBorders>
            <w:shd w:val="clear" w:color="000000" w:fill="FFFFFF"/>
            <w:vAlign w:val="center"/>
            <w:hideMark/>
          </w:tcPr>
          <w:p w14:paraId="4C37EF56" w14:textId="77777777" w:rsidR="000C3D7F" w:rsidRPr="000C3D7F" w:rsidRDefault="000C3D7F" w:rsidP="000C3D7F">
            <w:pPr>
              <w:rPr>
                <w:b/>
                <w:bCs/>
                <w:sz w:val="13"/>
                <w:szCs w:val="13"/>
              </w:rPr>
            </w:pPr>
            <w:r w:rsidRPr="000C3D7F">
              <w:rPr>
                <w:b/>
                <w:bCs/>
                <w:sz w:val="13"/>
                <w:szCs w:val="13"/>
              </w:rPr>
              <w:t xml:space="preserve"> Другие расходы, в т.ч.:</w:t>
            </w:r>
          </w:p>
        </w:tc>
        <w:tc>
          <w:tcPr>
            <w:tcW w:w="1300" w:type="dxa"/>
            <w:tcBorders>
              <w:top w:val="nil"/>
              <w:left w:val="nil"/>
              <w:bottom w:val="single" w:sz="4" w:space="0" w:color="auto"/>
              <w:right w:val="single" w:sz="4" w:space="0" w:color="auto"/>
            </w:tcBorders>
            <w:shd w:val="clear" w:color="000000" w:fill="FFFFFF"/>
            <w:vAlign w:val="center"/>
            <w:hideMark/>
          </w:tcPr>
          <w:p w14:paraId="18E58871"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8B0147E" w14:textId="77777777" w:rsidR="000C3D7F" w:rsidRPr="000C3D7F" w:rsidRDefault="000C3D7F" w:rsidP="000C3D7F">
            <w:pPr>
              <w:jc w:val="center"/>
              <w:rPr>
                <w:b/>
                <w:bCs/>
                <w:sz w:val="13"/>
                <w:szCs w:val="13"/>
              </w:rPr>
            </w:pPr>
            <w:r w:rsidRPr="000C3D7F">
              <w:rPr>
                <w:b/>
                <w:bCs/>
                <w:sz w:val="13"/>
                <w:szCs w:val="13"/>
              </w:rPr>
              <w:t xml:space="preserve">908,33  </w:t>
            </w:r>
          </w:p>
        </w:tc>
        <w:tc>
          <w:tcPr>
            <w:tcW w:w="2140" w:type="dxa"/>
            <w:tcBorders>
              <w:top w:val="nil"/>
              <w:left w:val="nil"/>
              <w:bottom w:val="single" w:sz="4" w:space="0" w:color="auto"/>
              <w:right w:val="single" w:sz="4" w:space="0" w:color="auto"/>
            </w:tcBorders>
            <w:shd w:val="clear" w:color="000000" w:fill="FFFFFF"/>
            <w:vAlign w:val="center"/>
            <w:hideMark/>
          </w:tcPr>
          <w:p w14:paraId="560EFD83" w14:textId="77777777" w:rsidR="000C3D7F" w:rsidRPr="000C3D7F" w:rsidRDefault="000C3D7F" w:rsidP="000C3D7F">
            <w:pPr>
              <w:jc w:val="center"/>
              <w:rPr>
                <w:b/>
                <w:bCs/>
                <w:sz w:val="13"/>
                <w:szCs w:val="13"/>
              </w:rPr>
            </w:pPr>
            <w:r w:rsidRPr="000C3D7F">
              <w:rPr>
                <w:b/>
                <w:bCs/>
                <w:sz w:val="13"/>
                <w:szCs w:val="13"/>
              </w:rPr>
              <w:t xml:space="preserve">1 486,91  </w:t>
            </w:r>
          </w:p>
        </w:tc>
        <w:tc>
          <w:tcPr>
            <w:tcW w:w="2140" w:type="dxa"/>
            <w:tcBorders>
              <w:top w:val="nil"/>
              <w:left w:val="nil"/>
              <w:bottom w:val="single" w:sz="4" w:space="0" w:color="auto"/>
              <w:right w:val="single" w:sz="4" w:space="0" w:color="auto"/>
            </w:tcBorders>
            <w:shd w:val="clear" w:color="000000" w:fill="FFFFFF"/>
            <w:vAlign w:val="center"/>
            <w:hideMark/>
          </w:tcPr>
          <w:p w14:paraId="18207F55" w14:textId="77777777" w:rsidR="000C3D7F" w:rsidRPr="000C3D7F" w:rsidRDefault="000C3D7F" w:rsidP="000C3D7F">
            <w:pPr>
              <w:jc w:val="center"/>
              <w:rPr>
                <w:b/>
                <w:bCs/>
                <w:sz w:val="13"/>
                <w:szCs w:val="13"/>
              </w:rPr>
            </w:pPr>
            <w:r w:rsidRPr="000C3D7F">
              <w:rPr>
                <w:b/>
                <w:bCs/>
                <w:sz w:val="13"/>
                <w:szCs w:val="13"/>
              </w:rPr>
              <w:t xml:space="preserve">1 027,65  </w:t>
            </w:r>
          </w:p>
        </w:tc>
        <w:tc>
          <w:tcPr>
            <w:tcW w:w="2140" w:type="dxa"/>
            <w:tcBorders>
              <w:top w:val="nil"/>
              <w:left w:val="nil"/>
              <w:bottom w:val="single" w:sz="4" w:space="0" w:color="auto"/>
              <w:right w:val="single" w:sz="4" w:space="0" w:color="auto"/>
            </w:tcBorders>
            <w:shd w:val="clear" w:color="000000" w:fill="FFFFFF"/>
            <w:vAlign w:val="center"/>
            <w:hideMark/>
          </w:tcPr>
          <w:p w14:paraId="31C19335" w14:textId="77777777" w:rsidR="000C3D7F" w:rsidRPr="000C3D7F" w:rsidRDefault="000C3D7F" w:rsidP="000C3D7F">
            <w:pPr>
              <w:jc w:val="center"/>
              <w:rPr>
                <w:b/>
                <w:bCs/>
                <w:sz w:val="13"/>
                <w:szCs w:val="13"/>
              </w:rPr>
            </w:pPr>
            <w:r w:rsidRPr="000C3D7F">
              <w:rPr>
                <w:b/>
                <w:bCs/>
                <w:sz w:val="13"/>
                <w:szCs w:val="13"/>
              </w:rPr>
              <w:t xml:space="preserve">119,32  </w:t>
            </w:r>
          </w:p>
        </w:tc>
        <w:tc>
          <w:tcPr>
            <w:tcW w:w="3100" w:type="dxa"/>
            <w:tcBorders>
              <w:top w:val="nil"/>
              <w:left w:val="nil"/>
              <w:bottom w:val="single" w:sz="4" w:space="0" w:color="auto"/>
              <w:right w:val="single" w:sz="8" w:space="0" w:color="auto"/>
            </w:tcBorders>
            <w:shd w:val="clear" w:color="000000" w:fill="FFFFFF"/>
            <w:vAlign w:val="center"/>
            <w:hideMark/>
          </w:tcPr>
          <w:p w14:paraId="6A391BFD" w14:textId="77777777" w:rsidR="000C3D7F" w:rsidRPr="000C3D7F" w:rsidRDefault="000C3D7F" w:rsidP="000C3D7F">
            <w:pPr>
              <w:jc w:val="center"/>
              <w:rPr>
                <w:b/>
                <w:bCs/>
                <w:sz w:val="13"/>
                <w:szCs w:val="13"/>
              </w:rPr>
            </w:pPr>
            <w:r w:rsidRPr="000C3D7F">
              <w:rPr>
                <w:b/>
                <w:bCs/>
                <w:sz w:val="13"/>
                <w:szCs w:val="13"/>
              </w:rPr>
              <w:t xml:space="preserve">13,14  </w:t>
            </w:r>
          </w:p>
        </w:tc>
      </w:tr>
      <w:tr w:rsidR="000C3D7F" w:rsidRPr="000C3D7F" w14:paraId="7952AE4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B7C93F9" w14:textId="77777777" w:rsidR="000C3D7F" w:rsidRPr="000C3D7F" w:rsidRDefault="000C3D7F" w:rsidP="000C3D7F">
            <w:pPr>
              <w:jc w:val="center"/>
              <w:outlineLvl w:val="0"/>
              <w:rPr>
                <w:b/>
                <w:bCs/>
                <w:sz w:val="13"/>
                <w:szCs w:val="13"/>
              </w:rPr>
            </w:pPr>
            <w:r w:rsidRPr="000C3D7F">
              <w:rPr>
                <w:b/>
                <w:bCs/>
                <w:sz w:val="13"/>
                <w:szCs w:val="13"/>
              </w:rPr>
              <w:t>64</w:t>
            </w:r>
          </w:p>
        </w:tc>
        <w:tc>
          <w:tcPr>
            <w:tcW w:w="7920" w:type="dxa"/>
            <w:tcBorders>
              <w:top w:val="nil"/>
              <w:left w:val="nil"/>
              <w:bottom w:val="single" w:sz="4" w:space="0" w:color="auto"/>
              <w:right w:val="single" w:sz="4" w:space="0" w:color="auto"/>
            </w:tcBorders>
            <w:shd w:val="clear" w:color="000000" w:fill="FFFFFF"/>
            <w:vAlign w:val="center"/>
            <w:hideMark/>
          </w:tcPr>
          <w:p w14:paraId="35458A41" w14:textId="77777777" w:rsidR="000C3D7F" w:rsidRPr="000C3D7F" w:rsidRDefault="000C3D7F" w:rsidP="000C3D7F">
            <w:pPr>
              <w:outlineLvl w:val="0"/>
              <w:rPr>
                <w:sz w:val="13"/>
                <w:szCs w:val="13"/>
              </w:rPr>
            </w:pPr>
            <w:r w:rsidRPr="000C3D7F">
              <w:rPr>
                <w:sz w:val="13"/>
                <w:szCs w:val="13"/>
              </w:rPr>
              <w:t>Расходы на канцелярские товары</w:t>
            </w:r>
          </w:p>
        </w:tc>
        <w:tc>
          <w:tcPr>
            <w:tcW w:w="1300" w:type="dxa"/>
            <w:tcBorders>
              <w:top w:val="nil"/>
              <w:left w:val="nil"/>
              <w:bottom w:val="single" w:sz="4" w:space="0" w:color="auto"/>
              <w:right w:val="single" w:sz="4" w:space="0" w:color="auto"/>
            </w:tcBorders>
            <w:shd w:val="clear" w:color="000000" w:fill="FFFFFF"/>
            <w:vAlign w:val="center"/>
            <w:hideMark/>
          </w:tcPr>
          <w:p w14:paraId="47D5AE70"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B91DBD2"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55AAFF06" w14:textId="77777777" w:rsidR="000C3D7F" w:rsidRPr="000C3D7F" w:rsidRDefault="000C3D7F" w:rsidP="000C3D7F">
            <w:pPr>
              <w:jc w:val="center"/>
              <w:outlineLvl w:val="0"/>
              <w:rPr>
                <w:sz w:val="13"/>
                <w:szCs w:val="13"/>
              </w:rPr>
            </w:pPr>
            <w:r w:rsidRPr="000C3D7F">
              <w:rPr>
                <w:sz w:val="13"/>
                <w:szCs w:val="13"/>
              </w:rPr>
              <w:t xml:space="preserve">210,28  </w:t>
            </w:r>
          </w:p>
        </w:tc>
        <w:tc>
          <w:tcPr>
            <w:tcW w:w="2140" w:type="dxa"/>
            <w:tcBorders>
              <w:top w:val="nil"/>
              <w:left w:val="nil"/>
              <w:bottom w:val="single" w:sz="4" w:space="0" w:color="auto"/>
              <w:right w:val="single" w:sz="4" w:space="0" w:color="auto"/>
            </w:tcBorders>
            <w:shd w:val="clear" w:color="000000" w:fill="FFFFFF"/>
            <w:vAlign w:val="center"/>
            <w:hideMark/>
          </w:tcPr>
          <w:p w14:paraId="1C066D36"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3D9876E7"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1D163DEF"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2BBF7AA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3F492F6" w14:textId="77777777" w:rsidR="000C3D7F" w:rsidRPr="000C3D7F" w:rsidRDefault="000C3D7F" w:rsidP="000C3D7F">
            <w:pPr>
              <w:jc w:val="center"/>
              <w:outlineLvl w:val="0"/>
              <w:rPr>
                <w:b/>
                <w:bCs/>
                <w:sz w:val="13"/>
                <w:szCs w:val="13"/>
              </w:rPr>
            </w:pPr>
            <w:r w:rsidRPr="000C3D7F">
              <w:rPr>
                <w:b/>
                <w:bCs/>
                <w:sz w:val="13"/>
                <w:szCs w:val="13"/>
              </w:rPr>
              <w:t>65</w:t>
            </w:r>
          </w:p>
        </w:tc>
        <w:tc>
          <w:tcPr>
            <w:tcW w:w="7920" w:type="dxa"/>
            <w:tcBorders>
              <w:top w:val="nil"/>
              <w:left w:val="nil"/>
              <w:bottom w:val="single" w:sz="4" w:space="0" w:color="auto"/>
              <w:right w:val="single" w:sz="4" w:space="0" w:color="auto"/>
            </w:tcBorders>
            <w:shd w:val="clear" w:color="000000" w:fill="FFFFFF"/>
            <w:vAlign w:val="center"/>
            <w:hideMark/>
          </w:tcPr>
          <w:p w14:paraId="08B6D7FD" w14:textId="77777777" w:rsidR="000C3D7F" w:rsidRPr="000C3D7F" w:rsidRDefault="000C3D7F" w:rsidP="000C3D7F">
            <w:pPr>
              <w:outlineLvl w:val="0"/>
              <w:rPr>
                <w:sz w:val="13"/>
                <w:szCs w:val="13"/>
              </w:rPr>
            </w:pPr>
            <w:r w:rsidRPr="000C3D7F">
              <w:rPr>
                <w:sz w:val="13"/>
                <w:szCs w:val="13"/>
              </w:rPr>
              <w:t>Прочие другие расходы</w:t>
            </w:r>
          </w:p>
        </w:tc>
        <w:tc>
          <w:tcPr>
            <w:tcW w:w="1300" w:type="dxa"/>
            <w:tcBorders>
              <w:top w:val="nil"/>
              <w:left w:val="nil"/>
              <w:bottom w:val="single" w:sz="4" w:space="0" w:color="auto"/>
              <w:right w:val="single" w:sz="4" w:space="0" w:color="auto"/>
            </w:tcBorders>
            <w:shd w:val="clear" w:color="000000" w:fill="FFFFFF"/>
            <w:vAlign w:val="center"/>
            <w:hideMark/>
          </w:tcPr>
          <w:p w14:paraId="6988B8AF"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3D21FF1F"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5C45112A" w14:textId="77777777" w:rsidR="000C3D7F" w:rsidRPr="000C3D7F" w:rsidRDefault="000C3D7F" w:rsidP="000C3D7F">
            <w:pPr>
              <w:jc w:val="center"/>
              <w:outlineLvl w:val="0"/>
              <w:rPr>
                <w:sz w:val="13"/>
                <w:szCs w:val="13"/>
              </w:rPr>
            </w:pPr>
            <w:r w:rsidRPr="000C3D7F">
              <w:rPr>
                <w:sz w:val="13"/>
                <w:szCs w:val="13"/>
              </w:rPr>
              <w:t xml:space="preserve">1 276,63  </w:t>
            </w:r>
          </w:p>
        </w:tc>
        <w:tc>
          <w:tcPr>
            <w:tcW w:w="2140" w:type="dxa"/>
            <w:tcBorders>
              <w:top w:val="nil"/>
              <w:left w:val="nil"/>
              <w:bottom w:val="single" w:sz="4" w:space="0" w:color="auto"/>
              <w:right w:val="single" w:sz="4" w:space="0" w:color="auto"/>
            </w:tcBorders>
            <w:shd w:val="clear" w:color="000000" w:fill="FFFFFF"/>
            <w:vAlign w:val="center"/>
            <w:hideMark/>
          </w:tcPr>
          <w:p w14:paraId="60B06E58"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6B8609FF"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103A6849"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42F75231"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BD24DF5" w14:textId="77777777" w:rsidR="000C3D7F" w:rsidRPr="000C3D7F" w:rsidRDefault="000C3D7F" w:rsidP="000C3D7F">
            <w:pPr>
              <w:jc w:val="center"/>
              <w:outlineLvl w:val="0"/>
              <w:rPr>
                <w:b/>
                <w:bCs/>
                <w:sz w:val="13"/>
                <w:szCs w:val="13"/>
              </w:rPr>
            </w:pPr>
            <w:r w:rsidRPr="000C3D7F">
              <w:rPr>
                <w:b/>
                <w:bCs/>
                <w:sz w:val="13"/>
                <w:szCs w:val="13"/>
              </w:rPr>
              <w:t>66</w:t>
            </w:r>
          </w:p>
        </w:tc>
        <w:tc>
          <w:tcPr>
            <w:tcW w:w="7920" w:type="dxa"/>
            <w:tcBorders>
              <w:top w:val="nil"/>
              <w:left w:val="nil"/>
              <w:bottom w:val="single" w:sz="4" w:space="0" w:color="auto"/>
              <w:right w:val="single" w:sz="4" w:space="0" w:color="auto"/>
            </w:tcBorders>
            <w:shd w:val="clear" w:color="000000" w:fill="FFFFFF"/>
            <w:vAlign w:val="center"/>
            <w:hideMark/>
          </w:tcPr>
          <w:p w14:paraId="7E05ADA8" w14:textId="77777777" w:rsidR="000C3D7F" w:rsidRPr="000C3D7F" w:rsidRDefault="000C3D7F" w:rsidP="000C3D7F">
            <w:pPr>
              <w:jc w:val="right"/>
              <w:outlineLvl w:val="0"/>
              <w:rPr>
                <w:sz w:val="13"/>
                <w:szCs w:val="13"/>
              </w:rPr>
            </w:pPr>
            <w:r w:rsidRPr="000C3D7F">
              <w:rPr>
                <w:sz w:val="13"/>
                <w:szCs w:val="13"/>
              </w:rPr>
              <w:t>Почтово-телеграфные расходы</w:t>
            </w:r>
          </w:p>
        </w:tc>
        <w:tc>
          <w:tcPr>
            <w:tcW w:w="1300" w:type="dxa"/>
            <w:tcBorders>
              <w:top w:val="nil"/>
              <w:left w:val="nil"/>
              <w:bottom w:val="single" w:sz="4" w:space="0" w:color="auto"/>
              <w:right w:val="single" w:sz="4" w:space="0" w:color="auto"/>
            </w:tcBorders>
            <w:shd w:val="clear" w:color="000000" w:fill="FFFFFF"/>
            <w:vAlign w:val="center"/>
            <w:hideMark/>
          </w:tcPr>
          <w:p w14:paraId="3AE3F766"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696D726"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73C8B780" w14:textId="77777777" w:rsidR="000C3D7F" w:rsidRPr="000C3D7F" w:rsidRDefault="000C3D7F" w:rsidP="000C3D7F">
            <w:pPr>
              <w:jc w:val="center"/>
              <w:outlineLvl w:val="0"/>
              <w:rPr>
                <w:sz w:val="13"/>
                <w:szCs w:val="13"/>
              </w:rPr>
            </w:pPr>
            <w:r w:rsidRPr="000C3D7F">
              <w:rPr>
                <w:sz w:val="13"/>
                <w:szCs w:val="13"/>
              </w:rPr>
              <w:t xml:space="preserve">12,15  </w:t>
            </w:r>
          </w:p>
        </w:tc>
        <w:tc>
          <w:tcPr>
            <w:tcW w:w="2140" w:type="dxa"/>
            <w:tcBorders>
              <w:top w:val="nil"/>
              <w:left w:val="nil"/>
              <w:bottom w:val="single" w:sz="4" w:space="0" w:color="auto"/>
              <w:right w:val="single" w:sz="4" w:space="0" w:color="auto"/>
            </w:tcBorders>
            <w:shd w:val="clear" w:color="000000" w:fill="FFFFFF"/>
            <w:vAlign w:val="center"/>
            <w:hideMark/>
          </w:tcPr>
          <w:p w14:paraId="76349C83"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5B6546E6"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575DC264"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25C1928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518EFCE" w14:textId="77777777" w:rsidR="000C3D7F" w:rsidRPr="000C3D7F" w:rsidRDefault="000C3D7F" w:rsidP="000C3D7F">
            <w:pPr>
              <w:jc w:val="center"/>
              <w:outlineLvl w:val="0"/>
              <w:rPr>
                <w:b/>
                <w:bCs/>
                <w:sz w:val="13"/>
                <w:szCs w:val="13"/>
              </w:rPr>
            </w:pPr>
            <w:r w:rsidRPr="000C3D7F">
              <w:rPr>
                <w:b/>
                <w:bCs/>
                <w:sz w:val="13"/>
                <w:szCs w:val="13"/>
              </w:rPr>
              <w:t>67</w:t>
            </w:r>
          </w:p>
        </w:tc>
        <w:tc>
          <w:tcPr>
            <w:tcW w:w="7920" w:type="dxa"/>
            <w:tcBorders>
              <w:top w:val="nil"/>
              <w:left w:val="nil"/>
              <w:bottom w:val="single" w:sz="4" w:space="0" w:color="auto"/>
              <w:right w:val="single" w:sz="4" w:space="0" w:color="auto"/>
            </w:tcBorders>
            <w:shd w:val="clear" w:color="000000" w:fill="FFFFFF"/>
            <w:vAlign w:val="center"/>
            <w:hideMark/>
          </w:tcPr>
          <w:p w14:paraId="48B468AF" w14:textId="77777777" w:rsidR="000C3D7F" w:rsidRPr="000C3D7F" w:rsidRDefault="000C3D7F" w:rsidP="000C3D7F">
            <w:pPr>
              <w:jc w:val="right"/>
              <w:outlineLvl w:val="0"/>
              <w:rPr>
                <w:sz w:val="13"/>
                <w:szCs w:val="13"/>
              </w:rPr>
            </w:pPr>
            <w:r w:rsidRPr="000C3D7F">
              <w:rPr>
                <w:sz w:val="13"/>
                <w:szCs w:val="13"/>
              </w:rPr>
              <w:t>Приобретение ПО</w:t>
            </w:r>
          </w:p>
        </w:tc>
        <w:tc>
          <w:tcPr>
            <w:tcW w:w="1300" w:type="dxa"/>
            <w:tcBorders>
              <w:top w:val="nil"/>
              <w:left w:val="nil"/>
              <w:bottom w:val="single" w:sz="4" w:space="0" w:color="auto"/>
              <w:right w:val="single" w:sz="4" w:space="0" w:color="auto"/>
            </w:tcBorders>
            <w:shd w:val="clear" w:color="000000" w:fill="FFFFFF"/>
            <w:vAlign w:val="center"/>
            <w:hideMark/>
          </w:tcPr>
          <w:p w14:paraId="4C20D9EA"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354C5C5"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633CF4A" w14:textId="77777777" w:rsidR="000C3D7F" w:rsidRPr="000C3D7F" w:rsidRDefault="000C3D7F" w:rsidP="000C3D7F">
            <w:pPr>
              <w:jc w:val="center"/>
              <w:outlineLvl w:val="0"/>
              <w:rPr>
                <w:sz w:val="13"/>
                <w:szCs w:val="13"/>
              </w:rPr>
            </w:pPr>
            <w:r w:rsidRPr="000C3D7F">
              <w:rPr>
                <w:sz w:val="13"/>
                <w:szCs w:val="13"/>
              </w:rPr>
              <w:t xml:space="preserve">11,50  </w:t>
            </w:r>
          </w:p>
        </w:tc>
        <w:tc>
          <w:tcPr>
            <w:tcW w:w="2140" w:type="dxa"/>
            <w:tcBorders>
              <w:top w:val="nil"/>
              <w:left w:val="nil"/>
              <w:bottom w:val="single" w:sz="4" w:space="0" w:color="auto"/>
              <w:right w:val="single" w:sz="4" w:space="0" w:color="auto"/>
            </w:tcBorders>
            <w:shd w:val="clear" w:color="000000" w:fill="FFFFFF"/>
            <w:vAlign w:val="center"/>
            <w:hideMark/>
          </w:tcPr>
          <w:p w14:paraId="0CA4109E"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D1E42DC"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5CF7B402"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792929C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E1E60A4" w14:textId="77777777" w:rsidR="000C3D7F" w:rsidRPr="000C3D7F" w:rsidRDefault="000C3D7F" w:rsidP="000C3D7F">
            <w:pPr>
              <w:jc w:val="center"/>
              <w:outlineLvl w:val="0"/>
              <w:rPr>
                <w:b/>
                <w:bCs/>
                <w:sz w:val="13"/>
                <w:szCs w:val="13"/>
              </w:rPr>
            </w:pPr>
            <w:r w:rsidRPr="000C3D7F">
              <w:rPr>
                <w:b/>
                <w:bCs/>
                <w:sz w:val="13"/>
                <w:szCs w:val="13"/>
              </w:rPr>
              <w:t>68</w:t>
            </w:r>
          </w:p>
        </w:tc>
        <w:tc>
          <w:tcPr>
            <w:tcW w:w="7920" w:type="dxa"/>
            <w:tcBorders>
              <w:top w:val="nil"/>
              <w:left w:val="nil"/>
              <w:bottom w:val="single" w:sz="4" w:space="0" w:color="auto"/>
              <w:right w:val="single" w:sz="4" w:space="0" w:color="auto"/>
            </w:tcBorders>
            <w:shd w:val="clear" w:color="000000" w:fill="FFFFFF"/>
            <w:vAlign w:val="center"/>
            <w:hideMark/>
          </w:tcPr>
          <w:p w14:paraId="3E6E3E22" w14:textId="77777777" w:rsidR="000C3D7F" w:rsidRPr="000C3D7F" w:rsidRDefault="000C3D7F" w:rsidP="000C3D7F">
            <w:pPr>
              <w:jc w:val="right"/>
              <w:outlineLvl w:val="0"/>
              <w:rPr>
                <w:sz w:val="13"/>
                <w:szCs w:val="13"/>
              </w:rPr>
            </w:pPr>
            <w:r w:rsidRPr="000C3D7F">
              <w:rPr>
                <w:sz w:val="13"/>
                <w:szCs w:val="13"/>
              </w:rPr>
              <w:t>Периодические издания</w:t>
            </w:r>
          </w:p>
        </w:tc>
        <w:tc>
          <w:tcPr>
            <w:tcW w:w="1300" w:type="dxa"/>
            <w:tcBorders>
              <w:top w:val="nil"/>
              <w:left w:val="nil"/>
              <w:bottom w:val="single" w:sz="4" w:space="0" w:color="auto"/>
              <w:right w:val="single" w:sz="4" w:space="0" w:color="auto"/>
            </w:tcBorders>
            <w:shd w:val="clear" w:color="000000" w:fill="FFFFFF"/>
            <w:vAlign w:val="center"/>
            <w:hideMark/>
          </w:tcPr>
          <w:p w14:paraId="26526DED"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34FF331"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6D316D53"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C3BF0C8"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4290E439"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4B90480E"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1A221859"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B33EE2A" w14:textId="77777777" w:rsidR="000C3D7F" w:rsidRPr="000C3D7F" w:rsidRDefault="000C3D7F" w:rsidP="000C3D7F">
            <w:pPr>
              <w:jc w:val="center"/>
              <w:outlineLvl w:val="0"/>
              <w:rPr>
                <w:b/>
                <w:bCs/>
                <w:sz w:val="13"/>
                <w:szCs w:val="13"/>
              </w:rPr>
            </w:pPr>
            <w:r w:rsidRPr="000C3D7F">
              <w:rPr>
                <w:b/>
                <w:bCs/>
                <w:sz w:val="13"/>
                <w:szCs w:val="13"/>
              </w:rPr>
              <w:t>69</w:t>
            </w:r>
          </w:p>
        </w:tc>
        <w:tc>
          <w:tcPr>
            <w:tcW w:w="7920" w:type="dxa"/>
            <w:tcBorders>
              <w:top w:val="nil"/>
              <w:left w:val="nil"/>
              <w:bottom w:val="single" w:sz="4" w:space="0" w:color="auto"/>
              <w:right w:val="single" w:sz="4" w:space="0" w:color="auto"/>
            </w:tcBorders>
            <w:shd w:val="clear" w:color="000000" w:fill="FFFFFF"/>
            <w:vAlign w:val="center"/>
            <w:hideMark/>
          </w:tcPr>
          <w:p w14:paraId="5244904E" w14:textId="77777777" w:rsidR="000C3D7F" w:rsidRPr="000C3D7F" w:rsidRDefault="000C3D7F" w:rsidP="000C3D7F">
            <w:pPr>
              <w:jc w:val="right"/>
              <w:outlineLvl w:val="0"/>
              <w:rPr>
                <w:sz w:val="13"/>
                <w:szCs w:val="13"/>
              </w:rPr>
            </w:pPr>
            <w:r w:rsidRPr="000C3D7F">
              <w:rPr>
                <w:sz w:val="13"/>
                <w:szCs w:val="13"/>
              </w:rPr>
              <w:t>Услуги по снижению затрат на электроэнергию</w:t>
            </w:r>
          </w:p>
        </w:tc>
        <w:tc>
          <w:tcPr>
            <w:tcW w:w="1300" w:type="dxa"/>
            <w:tcBorders>
              <w:top w:val="nil"/>
              <w:left w:val="nil"/>
              <w:bottom w:val="single" w:sz="4" w:space="0" w:color="auto"/>
              <w:right w:val="single" w:sz="4" w:space="0" w:color="auto"/>
            </w:tcBorders>
            <w:shd w:val="clear" w:color="000000" w:fill="FFFFFF"/>
            <w:vAlign w:val="center"/>
            <w:hideMark/>
          </w:tcPr>
          <w:p w14:paraId="2B60F261"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13F383F"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315DADE4" w14:textId="77777777" w:rsidR="000C3D7F" w:rsidRPr="000C3D7F" w:rsidRDefault="000C3D7F" w:rsidP="000C3D7F">
            <w:pPr>
              <w:jc w:val="center"/>
              <w:outlineLvl w:val="0"/>
              <w:rPr>
                <w:sz w:val="13"/>
                <w:szCs w:val="13"/>
              </w:rPr>
            </w:pPr>
            <w:r w:rsidRPr="000C3D7F">
              <w:rPr>
                <w:sz w:val="13"/>
                <w:szCs w:val="13"/>
              </w:rPr>
              <w:t xml:space="preserve">782,05  </w:t>
            </w:r>
          </w:p>
        </w:tc>
        <w:tc>
          <w:tcPr>
            <w:tcW w:w="2140" w:type="dxa"/>
            <w:tcBorders>
              <w:top w:val="nil"/>
              <w:left w:val="nil"/>
              <w:bottom w:val="single" w:sz="4" w:space="0" w:color="auto"/>
              <w:right w:val="single" w:sz="4" w:space="0" w:color="auto"/>
            </w:tcBorders>
            <w:shd w:val="clear" w:color="000000" w:fill="FFFFFF"/>
            <w:vAlign w:val="center"/>
            <w:hideMark/>
          </w:tcPr>
          <w:p w14:paraId="71E4D7F8"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733E449E"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36DB6799"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75E467B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90CD7EA" w14:textId="77777777" w:rsidR="000C3D7F" w:rsidRPr="000C3D7F" w:rsidRDefault="000C3D7F" w:rsidP="000C3D7F">
            <w:pPr>
              <w:jc w:val="center"/>
              <w:outlineLvl w:val="0"/>
              <w:rPr>
                <w:b/>
                <w:bCs/>
                <w:sz w:val="13"/>
                <w:szCs w:val="13"/>
              </w:rPr>
            </w:pPr>
            <w:r w:rsidRPr="000C3D7F">
              <w:rPr>
                <w:b/>
                <w:bCs/>
                <w:sz w:val="13"/>
                <w:szCs w:val="13"/>
              </w:rPr>
              <w:t>70</w:t>
            </w:r>
          </w:p>
        </w:tc>
        <w:tc>
          <w:tcPr>
            <w:tcW w:w="7920" w:type="dxa"/>
            <w:tcBorders>
              <w:top w:val="nil"/>
              <w:left w:val="nil"/>
              <w:bottom w:val="single" w:sz="4" w:space="0" w:color="auto"/>
              <w:right w:val="single" w:sz="4" w:space="0" w:color="auto"/>
            </w:tcBorders>
            <w:shd w:val="clear" w:color="000000" w:fill="FFFFFF"/>
            <w:vAlign w:val="center"/>
            <w:hideMark/>
          </w:tcPr>
          <w:p w14:paraId="6CC3EDB8" w14:textId="77777777" w:rsidR="000C3D7F" w:rsidRPr="000C3D7F" w:rsidRDefault="000C3D7F" w:rsidP="000C3D7F">
            <w:pPr>
              <w:jc w:val="right"/>
              <w:outlineLvl w:val="0"/>
              <w:rPr>
                <w:sz w:val="13"/>
                <w:szCs w:val="13"/>
              </w:rPr>
            </w:pPr>
            <w:r w:rsidRPr="000C3D7F">
              <w:rPr>
                <w:sz w:val="13"/>
                <w:szCs w:val="13"/>
              </w:rPr>
              <w:t>Расходы на услуги банка</w:t>
            </w:r>
          </w:p>
        </w:tc>
        <w:tc>
          <w:tcPr>
            <w:tcW w:w="1300" w:type="dxa"/>
            <w:tcBorders>
              <w:top w:val="nil"/>
              <w:left w:val="nil"/>
              <w:bottom w:val="single" w:sz="4" w:space="0" w:color="auto"/>
              <w:right w:val="single" w:sz="4" w:space="0" w:color="auto"/>
            </w:tcBorders>
            <w:shd w:val="clear" w:color="000000" w:fill="FFFFFF"/>
            <w:vAlign w:val="center"/>
            <w:hideMark/>
          </w:tcPr>
          <w:p w14:paraId="33839126"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59642875"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7270FF8B" w14:textId="77777777" w:rsidR="000C3D7F" w:rsidRPr="000C3D7F" w:rsidRDefault="000C3D7F" w:rsidP="000C3D7F">
            <w:pPr>
              <w:jc w:val="center"/>
              <w:outlineLvl w:val="0"/>
              <w:rPr>
                <w:sz w:val="13"/>
                <w:szCs w:val="13"/>
              </w:rPr>
            </w:pPr>
            <w:r w:rsidRPr="000C3D7F">
              <w:rPr>
                <w:sz w:val="13"/>
                <w:szCs w:val="13"/>
              </w:rPr>
              <w:t xml:space="preserve">467,76  </w:t>
            </w:r>
          </w:p>
        </w:tc>
        <w:tc>
          <w:tcPr>
            <w:tcW w:w="2140" w:type="dxa"/>
            <w:tcBorders>
              <w:top w:val="nil"/>
              <w:left w:val="nil"/>
              <w:bottom w:val="single" w:sz="4" w:space="0" w:color="auto"/>
              <w:right w:val="single" w:sz="4" w:space="0" w:color="auto"/>
            </w:tcBorders>
            <w:shd w:val="clear" w:color="000000" w:fill="FFFFFF"/>
            <w:vAlign w:val="center"/>
            <w:hideMark/>
          </w:tcPr>
          <w:p w14:paraId="74087F0A"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4FE931B"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355E18A6"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63C51979"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66C3917" w14:textId="77777777" w:rsidR="000C3D7F" w:rsidRPr="000C3D7F" w:rsidRDefault="000C3D7F" w:rsidP="000C3D7F">
            <w:pPr>
              <w:jc w:val="center"/>
              <w:outlineLvl w:val="0"/>
              <w:rPr>
                <w:b/>
                <w:bCs/>
                <w:sz w:val="13"/>
                <w:szCs w:val="13"/>
              </w:rPr>
            </w:pPr>
            <w:r w:rsidRPr="000C3D7F">
              <w:rPr>
                <w:b/>
                <w:bCs/>
                <w:sz w:val="13"/>
                <w:szCs w:val="13"/>
              </w:rPr>
              <w:t>71</w:t>
            </w:r>
          </w:p>
        </w:tc>
        <w:tc>
          <w:tcPr>
            <w:tcW w:w="7920" w:type="dxa"/>
            <w:tcBorders>
              <w:top w:val="nil"/>
              <w:left w:val="nil"/>
              <w:bottom w:val="single" w:sz="4" w:space="0" w:color="auto"/>
              <w:right w:val="single" w:sz="4" w:space="0" w:color="auto"/>
            </w:tcBorders>
            <w:shd w:val="clear" w:color="000000" w:fill="FFFFFF"/>
            <w:vAlign w:val="center"/>
            <w:hideMark/>
          </w:tcPr>
          <w:p w14:paraId="10D6FE33" w14:textId="77777777" w:rsidR="000C3D7F" w:rsidRPr="000C3D7F" w:rsidRDefault="000C3D7F" w:rsidP="000C3D7F">
            <w:pPr>
              <w:jc w:val="right"/>
              <w:outlineLvl w:val="0"/>
              <w:rPr>
                <w:sz w:val="13"/>
                <w:szCs w:val="13"/>
              </w:rPr>
            </w:pPr>
            <w:r w:rsidRPr="000C3D7F">
              <w:rPr>
                <w:sz w:val="13"/>
                <w:szCs w:val="13"/>
              </w:rPr>
              <w:t>ГЛОНАС</w:t>
            </w:r>
          </w:p>
        </w:tc>
        <w:tc>
          <w:tcPr>
            <w:tcW w:w="1300" w:type="dxa"/>
            <w:tcBorders>
              <w:top w:val="nil"/>
              <w:left w:val="nil"/>
              <w:bottom w:val="single" w:sz="4" w:space="0" w:color="auto"/>
              <w:right w:val="single" w:sz="4" w:space="0" w:color="auto"/>
            </w:tcBorders>
            <w:shd w:val="clear" w:color="000000" w:fill="FFFFFF"/>
            <w:vAlign w:val="center"/>
            <w:hideMark/>
          </w:tcPr>
          <w:p w14:paraId="22E2B203"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DD3DB81"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7398C977" w14:textId="77777777" w:rsidR="000C3D7F" w:rsidRPr="000C3D7F" w:rsidRDefault="000C3D7F" w:rsidP="000C3D7F">
            <w:pPr>
              <w:jc w:val="center"/>
              <w:outlineLvl w:val="0"/>
              <w:rPr>
                <w:sz w:val="13"/>
                <w:szCs w:val="13"/>
              </w:rPr>
            </w:pPr>
            <w:r w:rsidRPr="000C3D7F">
              <w:rPr>
                <w:sz w:val="13"/>
                <w:szCs w:val="13"/>
              </w:rPr>
              <w:t xml:space="preserve">3,17  </w:t>
            </w:r>
          </w:p>
        </w:tc>
        <w:tc>
          <w:tcPr>
            <w:tcW w:w="2140" w:type="dxa"/>
            <w:tcBorders>
              <w:top w:val="nil"/>
              <w:left w:val="nil"/>
              <w:bottom w:val="single" w:sz="4" w:space="0" w:color="auto"/>
              <w:right w:val="single" w:sz="4" w:space="0" w:color="auto"/>
            </w:tcBorders>
            <w:shd w:val="clear" w:color="000000" w:fill="FFFFFF"/>
            <w:vAlign w:val="center"/>
            <w:hideMark/>
          </w:tcPr>
          <w:p w14:paraId="4775BFC2"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B4A541D"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3D899FD2"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2A7D68B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B6F1D29" w14:textId="77777777" w:rsidR="000C3D7F" w:rsidRPr="000C3D7F" w:rsidRDefault="000C3D7F" w:rsidP="000C3D7F">
            <w:pPr>
              <w:jc w:val="center"/>
              <w:rPr>
                <w:b/>
                <w:bCs/>
                <w:sz w:val="13"/>
                <w:szCs w:val="13"/>
              </w:rPr>
            </w:pPr>
            <w:r w:rsidRPr="000C3D7F">
              <w:rPr>
                <w:b/>
                <w:bCs/>
                <w:sz w:val="13"/>
                <w:szCs w:val="13"/>
              </w:rPr>
              <w:t>72</w:t>
            </w:r>
          </w:p>
        </w:tc>
        <w:tc>
          <w:tcPr>
            <w:tcW w:w="7920" w:type="dxa"/>
            <w:tcBorders>
              <w:top w:val="nil"/>
              <w:left w:val="nil"/>
              <w:bottom w:val="single" w:sz="4" w:space="0" w:color="auto"/>
              <w:right w:val="single" w:sz="4" w:space="0" w:color="auto"/>
            </w:tcBorders>
            <w:shd w:val="clear" w:color="000000" w:fill="FFFFFF"/>
            <w:vAlign w:val="center"/>
            <w:hideMark/>
          </w:tcPr>
          <w:p w14:paraId="10BE7E72" w14:textId="77777777" w:rsidR="000C3D7F" w:rsidRPr="000C3D7F" w:rsidRDefault="000C3D7F" w:rsidP="000C3D7F">
            <w:pPr>
              <w:rPr>
                <w:b/>
                <w:bCs/>
                <w:sz w:val="13"/>
                <w:szCs w:val="13"/>
              </w:rPr>
            </w:pPr>
            <w:r w:rsidRPr="000C3D7F">
              <w:rPr>
                <w:b/>
                <w:bCs/>
                <w:sz w:val="13"/>
                <w:szCs w:val="13"/>
              </w:rPr>
              <w:t>ИТОГО уровень операционных расходов</w:t>
            </w:r>
          </w:p>
        </w:tc>
        <w:tc>
          <w:tcPr>
            <w:tcW w:w="1300" w:type="dxa"/>
            <w:tcBorders>
              <w:top w:val="nil"/>
              <w:left w:val="nil"/>
              <w:bottom w:val="single" w:sz="4" w:space="0" w:color="auto"/>
              <w:right w:val="single" w:sz="4" w:space="0" w:color="auto"/>
            </w:tcBorders>
            <w:shd w:val="clear" w:color="000000" w:fill="FFFFFF"/>
            <w:vAlign w:val="center"/>
            <w:hideMark/>
          </w:tcPr>
          <w:p w14:paraId="77059901"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2CCBA10B" w14:textId="77777777" w:rsidR="000C3D7F" w:rsidRPr="000C3D7F" w:rsidRDefault="000C3D7F" w:rsidP="000C3D7F">
            <w:pPr>
              <w:jc w:val="center"/>
              <w:rPr>
                <w:b/>
                <w:bCs/>
                <w:sz w:val="13"/>
                <w:szCs w:val="13"/>
              </w:rPr>
            </w:pPr>
            <w:r w:rsidRPr="000C3D7F">
              <w:rPr>
                <w:b/>
                <w:bCs/>
                <w:sz w:val="13"/>
                <w:szCs w:val="13"/>
              </w:rPr>
              <w:t>71402,01</w:t>
            </w:r>
          </w:p>
        </w:tc>
        <w:tc>
          <w:tcPr>
            <w:tcW w:w="2140" w:type="dxa"/>
            <w:tcBorders>
              <w:top w:val="nil"/>
              <w:left w:val="nil"/>
              <w:bottom w:val="single" w:sz="4" w:space="0" w:color="auto"/>
              <w:right w:val="single" w:sz="4" w:space="0" w:color="auto"/>
            </w:tcBorders>
            <w:shd w:val="clear" w:color="000000" w:fill="FFFFFF"/>
            <w:vAlign w:val="center"/>
            <w:hideMark/>
          </w:tcPr>
          <w:p w14:paraId="1AEDE935" w14:textId="77777777" w:rsidR="000C3D7F" w:rsidRPr="000C3D7F" w:rsidRDefault="000C3D7F" w:rsidP="000C3D7F">
            <w:pPr>
              <w:jc w:val="center"/>
              <w:rPr>
                <w:b/>
                <w:bCs/>
                <w:sz w:val="13"/>
                <w:szCs w:val="13"/>
              </w:rPr>
            </w:pPr>
            <w:r w:rsidRPr="000C3D7F">
              <w:rPr>
                <w:b/>
                <w:bCs/>
                <w:sz w:val="13"/>
                <w:szCs w:val="13"/>
              </w:rPr>
              <w:t>71898,51</w:t>
            </w:r>
          </w:p>
        </w:tc>
        <w:tc>
          <w:tcPr>
            <w:tcW w:w="2140" w:type="dxa"/>
            <w:tcBorders>
              <w:top w:val="nil"/>
              <w:left w:val="nil"/>
              <w:bottom w:val="single" w:sz="4" w:space="0" w:color="auto"/>
              <w:right w:val="single" w:sz="4" w:space="0" w:color="auto"/>
            </w:tcBorders>
            <w:shd w:val="clear" w:color="000000" w:fill="FFFFFF"/>
            <w:vAlign w:val="center"/>
            <w:hideMark/>
          </w:tcPr>
          <w:p w14:paraId="3418514C" w14:textId="77777777" w:rsidR="000C3D7F" w:rsidRPr="000C3D7F" w:rsidRDefault="000C3D7F" w:rsidP="000C3D7F">
            <w:pPr>
              <w:jc w:val="center"/>
              <w:rPr>
                <w:b/>
                <w:bCs/>
                <w:sz w:val="13"/>
                <w:szCs w:val="13"/>
              </w:rPr>
            </w:pPr>
            <w:r w:rsidRPr="000C3D7F">
              <w:rPr>
                <w:b/>
                <w:bCs/>
                <w:sz w:val="13"/>
                <w:szCs w:val="13"/>
              </w:rPr>
              <w:t>80781,08</w:t>
            </w:r>
          </w:p>
        </w:tc>
        <w:tc>
          <w:tcPr>
            <w:tcW w:w="2140" w:type="dxa"/>
            <w:tcBorders>
              <w:top w:val="nil"/>
              <w:left w:val="nil"/>
              <w:bottom w:val="single" w:sz="4" w:space="0" w:color="auto"/>
              <w:right w:val="single" w:sz="4" w:space="0" w:color="auto"/>
            </w:tcBorders>
            <w:shd w:val="clear" w:color="000000" w:fill="FFFFFF"/>
            <w:vAlign w:val="center"/>
            <w:hideMark/>
          </w:tcPr>
          <w:p w14:paraId="23F3AF8C" w14:textId="77777777" w:rsidR="000C3D7F" w:rsidRPr="000C3D7F" w:rsidRDefault="000C3D7F" w:rsidP="000C3D7F">
            <w:pPr>
              <w:jc w:val="center"/>
              <w:rPr>
                <w:b/>
                <w:bCs/>
                <w:sz w:val="13"/>
                <w:szCs w:val="13"/>
              </w:rPr>
            </w:pPr>
            <w:r w:rsidRPr="000C3D7F">
              <w:rPr>
                <w:b/>
                <w:bCs/>
                <w:sz w:val="13"/>
                <w:szCs w:val="13"/>
              </w:rPr>
              <w:t>9379,07</w:t>
            </w:r>
          </w:p>
        </w:tc>
        <w:tc>
          <w:tcPr>
            <w:tcW w:w="3100" w:type="dxa"/>
            <w:tcBorders>
              <w:top w:val="nil"/>
              <w:left w:val="nil"/>
              <w:bottom w:val="single" w:sz="4" w:space="0" w:color="auto"/>
              <w:right w:val="single" w:sz="8" w:space="0" w:color="auto"/>
            </w:tcBorders>
            <w:shd w:val="clear" w:color="000000" w:fill="FFFFFF"/>
            <w:vAlign w:val="center"/>
            <w:hideMark/>
          </w:tcPr>
          <w:p w14:paraId="56A246A7" w14:textId="77777777" w:rsidR="000C3D7F" w:rsidRPr="000C3D7F" w:rsidRDefault="000C3D7F" w:rsidP="000C3D7F">
            <w:pPr>
              <w:jc w:val="center"/>
              <w:rPr>
                <w:b/>
                <w:bCs/>
                <w:sz w:val="13"/>
                <w:szCs w:val="13"/>
              </w:rPr>
            </w:pPr>
            <w:r w:rsidRPr="000C3D7F">
              <w:rPr>
                <w:b/>
                <w:bCs/>
                <w:sz w:val="13"/>
                <w:szCs w:val="13"/>
              </w:rPr>
              <w:t>13,14</w:t>
            </w:r>
          </w:p>
        </w:tc>
      </w:tr>
      <w:tr w:rsidR="000C3D7F" w:rsidRPr="000C3D7F" w14:paraId="0D82688D" w14:textId="77777777" w:rsidTr="000C3D7F">
        <w:trPr>
          <w:trHeight w:val="330"/>
          <w:jc w:val="center"/>
        </w:trPr>
        <w:tc>
          <w:tcPr>
            <w:tcW w:w="1000" w:type="dxa"/>
            <w:tcBorders>
              <w:top w:val="nil"/>
              <w:left w:val="single" w:sz="8" w:space="0" w:color="auto"/>
              <w:bottom w:val="nil"/>
              <w:right w:val="single" w:sz="4" w:space="0" w:color="auto"/>
            </w:tcBorders>
            <w:shd w:val="clear" w:color="000000" w:fill="FFFFFF"/>
            <w:vAlign w:val="center"/>
            <w:hideMark/>
          </w:tcPr>
          <w:p w14:paraId="2827B5A3" w14:textId="77777777" w:rsidR="000C3D7F" w:rsidRPr="000C3D7F" w:rsidRDefault="000C3D7F" w:rsidP="000C3D7F">
            <w:pPr>
              <w:outlineLvl w:val="0"/>
              <w:rPr>
                <w:sz w:val="13"/>
                <w:szCs w:val="13"/>
              </w:rPr>
            </w:pPr>
            <w:r w:rsidRPr="000C3D7F">
              <w:rPr>
                <w:sz w:val="13"/>
                <w:szCs w:val="13"/>
              </w:rPr>
              <w:t> </w:t>
            </w:r>
          </w:p>
        </w:tc>
        <w:tc>
          <w:tcPr>
            <w:tcW w:w="7920" w:type="dxa"/>
            <w:tcBorders>
              <w:top w:val="nil"/>
              <w:left w:val="nil"/>
              <w:bottom w:val="nil"/>
              <w:right w:val="single" w:sz="4" w:space="0" w:color="auto"/>
            </w:tcBorders>
            <w:shd w:val="clear" w:color="000000" w:fill="FFFFFF"/>
            <w:vAlign w:val="center"/>
            <w:hideMark/>
          </w:tcPr>
          <w:p w14:paraId="166FF0AE" w14:textId="77777777" w:rsidR="000C3D7F" w:rsidRPr="000C3D7F" w:rsidRDefault="000C3D7F" w:rsidP="000C3D7F">
            <w:pPr>
              <w:outlineLvl w:val="0"/>
              <w:rPr>
                <w:b/>
                <w:bCs/>
                <w:sz w:val="13"/>
                <w:szCs w:val="13"/>
              </w:rPr>
            </w:pPr>
            <w:r w:rsidRPr="000C3D7F">
              <w:rPr>
                <w:b/>
                <w:bCs/>
                <w:sz w:val="13"/>
                <w:szCs w:val="13"/>
              </w:rPr>
              <w:t> </w:t>
            </w:r>
          </w:p>
        </w:tc>
        <w:tc>
          <w:tcPr>
            <w:tcW w:w="1300" w:type="dxa"/>
            <w:tcBorders>
              <w:top w:val="nil"/>
              <w:left w:val="nil"/>
              <w:bottom w:val="nil"/>
              <w:right w:val="single" w:sz="4" w:space="0" w:color="auto"/>
            </w:tcBorders>
            <w:shd w:val="clear" w:color="000000" w:fill="FFFFFF"/>
            <w:vAlign w:val="center"/>
            <w:hideMark/>
          </w:tcPr>
          <w:p w14:paraId="5F70FB1B" w14:textId="77777777" w:rsidR="000C3D7F" w:rsidRPr="000C3D7F" w:rsidRDefault="000C3D7F" w:rsidP="000C3D7F">
            <w:pPr>
              <w:jc w:val="center"/>
              <w:outlineLvl w:val="0"/>
              <w:rPr>
                <w:sz w:val="13"/>
                <w:szCs w:val="13"/>
              </w:rPr>
            </w:pPr>
            <w:r w:rsidRPr="000C3D7F">
              <w:rPr>
                <w:sz w:val="13"/>
                <w:szCs w:val="13"/>
              </w:rPr>
              <w:t> </w:t>
            </w:r>
          </w:p>
        </w:tc>
        <w:tc>
          <w:tcPr>
            <w:tcW w:w="1880" w:type="dxa"/>
            <w:tcBorders>
              <w:top w:val="nil"/>
              <w:left w:val="nil"/>
              <w:bottom w:val="nil"/>
              <w:right w:val="single" w:sz="4" w:space="0" w:color="auto"/>
            </w:tcBorders>
            <w:shd w:val="clear" w:color="000000" w:fill="FFFFFF"/>
            <w:vAlign w:val="center"/>
            <w:hideMark/>
          </w:tcPr>
          <w:p w14:paraId="0C5E27FC" w14:textId="77777777" w:rsidR="000C3D7F" w:rsidRPr="000C3D7F" w:rsidRDefault="000C3D7F" w:rsidP="000C3D7F">
            <w:pPr>
              <w:jc w:val="right"/>
              <w:outlineLvl w:val="0"/>
              <w:rPr>
                <w:b/>
                <w:bCs/>
                <w:sz w:val="13"/>
                <w:szCs w:val="13"/>
              </w:rPr>
            </w:pPr>
            <w:r w:rsidRPr="000C3D7F">
              <w:rPr>
                <w:b/>
                <w:bCs/>
                <w:sz w:val="13"/>
                <w:szCs w:val="13"/>
              </w:rPr>
              <w:t> </w:t>
            </w:r>
          </w:p>
        </w:tc>
        <w:tc>
          <w:tcPr>
            <w:tcW w:w="2140" w:type="dxa"/>
            <w:tcBorders>
              <w:top w:val="nil"/>
              <w:left w:val="nil"/>
              <w:bottom w:val="nil"/>
              <w:right w:val="single" w:sz="4" w:space="0" w:color="auto"/>
            </w:tcBorders>
            <w:shd w:val="clear" w:color="000000" w:fill="FFFFFF"/>
            <w:vAlign w:val="center"/>
            <w:hideMark/>
          </w:tcPr>
          <w:p w14:paraId="1330949D" w14:textId="77777777" w:rsidR="000C3D7F" w:rsidRPr="000C3D7F" w:rsidRDefault="000C3D7F" w:rsidP="000C3D7F">
            <w:pPr>
              <w:jc w:val="right"/>
              <w:outlineLvl w:val="0"/>
              <w:rPr>
                <w:b/>
                <w:bCs/>
                <w:sz w:val="13"/>
                <w:szCs w:val="13"/>
              </w:rPr>
            </w:pPr>
            <w:r w:rsidRPr="000C3D7F">
              <w:rPr>
                <w:b/>
                <w:bCs/>
                <w:sz w:val="13"/>
                <w:szCs w:val="13"/>
              </w:rPr>
              <w:t> </w:t>
            </w:r>
          </w:p>
        </w:tc>
        <w:tc>
          <w:tcPr>
            <w:tcW w:w="2140" w:type="dxa"/>
            <w:tcBorders>
              <w:top w:val="nil"/>
              <w:left w:val="nil"/>
              <w:bottom w:val="nil"/>
              <w:right w:val="single" w:sz="4" w:space="0" w:color="auto"/>
            </w:tcBorders>
            <w:shd w:val="clear" w:color="000000" w:fill="FFFFFF"/>
            <w:vAlign w:val="center"/>
            <w:hideMark/>
          </w:tcPr>
          <w:p w14:paraId="49C20900" w14:textId="77777777" w:rsidR="000C3D7F" w:rsidRPr="000C3D7F" w:rsidRDefault="000C3D7F" w:rsidP="000C3D7F">
            <w:pPr>
              <w:jc w:val="right"/>
              <w:outlineLvl w:val="0"/>
              <w:rPr>
                <w:b/>
                <w:bCs/>
                <w:sz w:val="13"/>
                <w:szCs w:val="13"/>
              </w:rPr>
            </w:pPr>
            <w:r w:rsidRPr="000C3D7F">
              <w:rPr>
                <w:b/>
                <w:bCs/>
                <w:sz w:val="13"/>
                <w:szCs w:val="13"/>
              </w:rPr>
              <w:t> </w:t>
            </w:r>
          </w:p>
        </w:tc>
        <w:tc>
          <w:tcPr>
            <w:tcW w:w="2140" w:type="dxa"/>
            <w:tcBorders>
              <w:top w:val="nil"/>
              <w:left w:val="nil"/>
              <w:bottom w:val="nil"/>
              <w:right w:val="single" w:sz="4" w:space="0" w:color="auto"/>
            </w:tcBorders>
            <w:shd w:val="clear" w:color="000000" w:fill="FFFFFF"/>
            <w:vAlign w:val="center"/>
            <w:hideMark/>
          </w:tcPr>
          <w:p w14:paraId="33E02728" w14:textId="77777777" w:rsidR="000C3D7F" w:rsidRPr="000C3D7F" w:rsidRDefault="000C3D7F" w:rsidP="000C3D7F">
            <w:pPr>
              <w:jc w:val="right"/>
              <w:outlineLvl w:val="0"/>
              <w:rPr>
                <w:b/>
                <w:bCs/>
                <w:sz w:val="13"/>
                <w:szCs w:val="13"/>
              </w:rPr>
            </w:pPr>
            <w:r w:rsidRPr="000C3D7F">
              <w:rPr>
                <w:b/>
                <w:bCs/>
                <w:sz w:val="13"/>
                <w:szCs w:val="13"/>
              </w:rPr>
              <w:t> </w:t>
            </w:r>
          </w:p>
        </w:tc>
        <w:tc>
          <w:tcPr>
            <w:tcW w:w="3100" w:type="dxa"/>
            <w:tcBorders>
              <w:top w:val="nil"/>
              <w:left w:val="nil"/>
              <w:bottom w:val="nil"/>
              <w:right w:val="single" w:sz="8" w:space="0" w:color="auto"/>
            </w:tcBorders>
            <w:shd w:val="clear" w:color="000000" w:fill="FFFFFF"/>
            <w:vAlign w:val="center"/>
            <w:hideMark/>
          </w:tcPr>
          <w:p w14:paraId="394B016C" w14:textId="77777777" w:rsidR="000C3D7F" w:rsidRPr="000C3D7F" w:rsidRDefault="000C3D7F" w:rsidP="000C3D7F">
            <w:pPr>
              <w:jc w:val="right"/>
              <w:outlineLvl w:val="0"/>
              <w:rPr>
                <w:b/>
                <w:bCs/>
                <w:sz w:val="13"/>
                <w:szCs w:val="13"/>
              </w:rPr>
            </w:pPr>
            <w:r w:rsidRPr="000C3D7F">
              <w:rPr>
                <w:b/>
                <w:bCs/>
                <w:sz w:val="13"/>
                <w:szCs w:val="13"/>
              </w:rPr>
              <w:t> </w:t>
            </w:r>
          </w:p>
        </w:tc>
      </w:tr>
      <w:tr w:rsidR="000C3D7F" w:rsidRPr="000C3D7F" w14:paraId="74D35F2E" w14:textId="77777777" w:rsidTr="000C3D7F">
        <w:trPr>
          <w:trHeight w:val="312"/>
          <w:jc w:val="center"/>
        </w:trPr>
        <w:tc>
          <w:tcPr>
            <w:tcW w:w="21620" w:type="dxa"/>
            <w:gridSpan w:val="8"/>
            <w:tcBorders>
              <w:top w:val="single" w:sz="8" w:space="0" w:color="auto"/>
              <w:left w:val="single" w:sz="8" w:space="0" w:color="auto"/>
              <w:bottom w:val="single" w:sz="8" w:space="0" w:color="auto"/>
              <w:right w:val="single" w:sz="4" w:space="0" w:color="auto"/>
            </w:tcBorders>
            <w:shd w:val="clear" w:color="000000" w:fill="FFFFFF"/>
            <w:vAlign w:val="center"/>
            <w:hideMark/>
          </w:tcPr>
          <w:p w14:paraId="5EF1944E" w14:textId="77777777" w:rsidR="000C3D7F" w:rsidRPr="000C3D7F" w:rsidRDefault="000C3D7F" w:rsidP="000C3D7F">
            <w:pPr>
              <w:jc w:val="center"/>
              <w:rPr>
                <w:b/>
                <w:bCs/>
                <w:sz w:val="13"/>
                <w:szCs w:val="13"/>
              </w:rPr>
            </w:pPr>
            <w:r w:rsidRPr="000C3D7F">
              <w:rPr>
                <w:b/>
                <w:bCs/>
                <w:sz w:val="13"/>
                <w:szCs w:val="13"/>
              </w:rPr>
              <w:t>3. Неподконтрольные расходы (согласно реестру Приложения 5.3 Методических указаний)</w:t>
            </w:r>
          </w:p>
        </w:tc>
      </w:tr>
      <w:tr w:rsidR="000C3D7F" w:rsidRPr="000C3D7F" w14:paraId="446FF5A5"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BF768A9" w14:textId="77777777" w:rsidR="000C3D7F" w:rsidRPr="000C3D7F" w:rsidRDefault="000C3D7F" w:rsidP="000C3D7F">
            <w:pPr>
              <w:jc w:val="center"/>
              <w:rPr>
                <w:b/>
                <w:bCs/>
                <w:sz w:val="13"/>
                <w:szCs w:val="13"/>
              </w:rPr>
            </w:pPr>
            <w:r w:rsidRPr="000C3D7F">
              <w:rPr>
                <w:b/>
                <w:bCs/>
                <w:sz w:val="13"/>
                <w:szCs w:val="13"/>
              </w:rPr>
              <w:t>1</w:t>
            </w:r>
          </w:p>
        </w:tc>
        <w:tc>
          <w:tcPr>
            <w:tcW w:w="7920" w:type="dxa"/>
            <w:tcBorders>
              <w:top w:val="nil"/>
              <w:left w:val="nil"/>
              <w:bottom w:val="single" w:sz="4" w:space="0" w:color="auto"/>
              <w:right w:val="single" w:sz="4" w:space="0" w:color="auto"/>
            </w:tcBorders>
            <w:shd w:val="clear" w:color="000000" w:fill="FFFFFF"/>
            <w:vAlign w:val="center"/>
            <w:hideMark/>
          </w:tcPr>
          <w:p w14:paraId="0D770C77" w14:textId="77777777" w:rsidR="000C3D7F" w:rsidRPr="000C3D7F" w:rsidRDefault="000C3D7F" w:rsidP="000C3D7F">
            <w:pPr>
              <w:rPr>
                <w:b/>
                <w:bCs/>
                <w:sz w:val="13"/>
                <w:szCs w:val="13"/>
              </w:rPr>
            </w:pPr>
            <w:r w:rsidRPr="000C3D7F">
              <w:rPr>
                <w:b/>
                <w:bCs/>
                <w:sz w:val="13"/>
                <w:szCs w:val="13"/>
              </w:rPr>
              <w:t>Расходы на оплату услуг, оказываемых организациями, осуществляющими регулируемые виды деятельности</w:t>
            </w:r>
          </w:p>
        </w:tc>
        <w:tc>
          <w:tcPr>
            <w:tcW w:w="1300" w:type="dxa"/>
            <w:tcBorders>
              <w:top w:val="nil"/>
              <w:left w:val="nil"/>
              <w:bottom w:val="single" w:sz="4" w:space="0" w:color="auto"/>
              <w:right w:val="single" w:sz="4" w:space="0" w:color="auto"/>
            </w:tcBorders>
            <w:shd w:val="clear" w:color="000000" w:fill="FFFFFF"/>
            <w:vAlign w:val="center"/>
            <w:hideMark/>
          </w:tcPr>
          <w:p w14:paraId="2B25E874"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68537EF5" w14:textId="77777777" w:rsidR="000C3D7F" w:rsidRPr="000C3D7F" w:rsidRDefault="000C3D7F" w:rsidP="000C3D7F">
            <w:pPr>
              <w:jc w:val="center"/>
              <w:rPr>
                <w:b/>
                <w:bCs/>
                <w:sz w:val="13"/>
                <w:szCs w:val="13"/>
              </w:rPr>
            </w:pPr>
            <w:r w:rsidRPr="000C3D7F">
              <w:rPr>
                <w:b/>
                <w:bCs/>
                <w:sz w:val="13"/>
                <w:szCs w:val="13"/>
              </w:rPr>
              <w:t>65,21</w:t>
            </w:r>
          </w:p>
        </w:tc>
        <w:tc>
          <w:tcPr>
            <w:tcW w:w="2140" w:type="dxa"/>
            <w:tcBorders>
              <w:top w:val="nil"/>
              <w:left w:val="nil"/>
              <w:bottom w:val="single" w:sz="4" w:space="0" w:color="auto"/>
              <w:right w:val="single" w:sz="4" w:space="0" w:color="auto"/>
            </w:tcBorders>
            <w:shd w:val="clear" w:color="000000" w:fill="FFFFFF"/>
            <w:noWrap/>
            <w:vAlign w:val="center"/>
            <w:hideMark/>
          </w:tcPr>
          <w:p w14:paraId="663A6E85" w14:textId="77777777" w:rsidR="000C3D7F" w:rsidRPr="000C3D7F" w:rsidRDefault="000C3D7F" w:rsidP="000C3D7F">
            <w:pPr>
              <w:jc w:val="center"/>
              <w:rPr>
                <w:b/>
                <w:bCs/>
                <w:sz w:val="13"/>
                <w:szCs w:val="13"/>
              </w:rPr>
            </w:pPr>
            <w:r w:rsidRPr="000C3D7F">
              <w:rPr>
                <w:b/>
                <w:bCs/>
                <w:sz w:val="13"/>
                <w:szCs w:val="13"/>
              </w:rPr>
              <w:t>538,69</w:t>
            </w:r>
          </w:p>
        </w:tc>
        <w:tc>
          <w:tcPr>
            <w:tcW w:w="2140" w:type="dxa"/>
            <w:tcBorders>
              <w:top w:val="nil"/>
              <w:left w:val="nil"/>
              <w:bottom w:val="single" w:sz="4" w:space="0" w:color="auto"/>
              <w:right w:val="single" w:sz="4" w:space="0" w:color="auto"/>
            </w:tcBorders>
            <w:shd w:val="clear" w:color="000000" w:fill="FFFFFF"/>
            <w:noWrap/>
            <w:vAlign w:val="center"/>
            <w:hideMark/>
          </w:tcPr>
          <w:p w14:paraId="6AAEC545" w14:textId="77777777" w:rsidR="000C3D7F" w:rsidRPr="000C3D7F" w:rsidRDefault="000C3D7F" w:rsidP="000C3D7F">
            <w:pPr>
              <w:jc w:val="center"/>
              <w:rPr>
                <w:b/>
                <w:bCs/>
                <w:sz w:val="13"/>
                <w:szCs w:val="13"/>
              </w:rPr>
            </w:pPr>
            <w:r w:rsidRPr="000C3D7F">
              <w:rPr>
                <w:b/>
                <w:bCs/>
                <w:sz w:val="13"/>
                <w:szCs w:val="13"/>
              </w:rPr>
              <w:t>490,16</w:t>
            </w:r>
          </w:p>
        </w:tc>
        <w:tc>
          <w:tcPr>
            <w:tcW w:w="2140" w:type="dxa"/>
            <w:tcBorders>
              <w:top w:val="nil"/>
              <w:left w:val="nil"/>
              <w:bottom w:val="single" w:sz="4" w:space="0" w:color="auto"/>
              <w:right w:val="single" w:sz="4" w:space="0" w:color="auto"/>
            </w:tcBorders>
            <w:shd w:val="clear" w:color="000000" w:fill="FFFFFF"/>
            <w:noWrap/>
            <w:vAlign w:val="center"/>
            <w:hideMark/>
          </w:tcPr>
          <w:p w14:paraId="4DD2E9EB" w14:textId="77777777" w:rsidR="000C3D7F" w:rsidRPr="000C3D7F" w:rsidRDefault="000C3D7F" w:rsidP="000C3D7F">
            <w:pPr>
              <w:jc w:val="center"/>
              <w:rPr>
                <w:b/>
                <w:bCs/>
                <w:sz w:val="13"/>
                <w:szCs w:val="13"/>
              </w:rPr>
            </w:pPr>
            <w:r w:rsidRPr="000C3D7F">
              <w:rPr>
                <w:b/>
                <w:bCs/>
                <w:sz w:val="13"/>
                <w:szCs w:val="13"/>
              </w:rPr>
              <w:t>424,95</w:t>
            </w:r>
          </w:p>
        </w:tc>
        <w:tc>
          <w:tcPr>
            <w:tcW w:w="3100" w:type="dxa"/>
            <w:tcBorders>
              <w:top w:val="nil"/>
              <w:left w:val="nil"/>
              <w:bottom w:val="single" w:sz="4" w:space="0" w:color="auto"/>
              <w:right w:val="single" w:sz="8" w:space="0" w:color="auto"/>
            </w:tcBorders>
            <w:shd w:val="clear" w:color="000000" w:fill="FFFFFF"/>
            <w:noWrap/>
            <w:vAlign w:val="center"/>
            <w:hideMark/>
          </w:tcPr>
          <w:p w14:paraId="2F64ADE5" w14:textId="77777777" w:rsidR="000C3D7F" w:rsidRPr="000C3D7F" w:rsidRDefault="000C3D7F" w:rsidP="000C3D7F">
            <w:pPr>
              <w:jc w:val="center"/>
              <w:rPr>
                <w:b/>
                <w:bCs/>
                <w:sz w:val="13"/>
                <w:szCs w:val="13"/>
              </w:rPr>
            </w:pPr>
            <w:r w:rsidRPr="000C3D7F">
              <w:rPr>
                <w:b/>
                <w:bCs/>
                <w:sz w:val="13"/>
                <w:szCs w:val="13"/>
              </w:rPr>
              <w:t>651,66</w:t>
            </w:r>
          </w:p>
        </w:tc>
      </w:tr>
      <w:tr w:rsidR="000C3D7F" w:rsidRPr="000C3D7F" w14:paraId="1EFA1B3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62F9169" w14:textId="77777777" w:rsidR="000C3D7F" w:rsidRPr="000C3D7F" w:rsidRDefault="000C3D7F" w:rsidP="000C3D7F">
            <w:pPr>
              <w:jc w:val="center"/>
              <w:outlineLvl w:val="0"/>
              <w:rPr>
                <w:sz w:val="13"/>
                <w:szCs w:val="13"/>
              </w:rPr>
            </w:pPr>
            <w:r w:rsidRPr="000C3D7F">
              <w:rPr>
                <w:sz w:val="13"/>
                <w:szCs w:val="13"/>
              </w:rPr>
              <w:t>2</w:t>
            </w:r>
          </w:p>
        </w:tc>
        <w:tc>
          <w:tcPr>
            <w:tcW w:w="7920" w:type="dxa"/>
            <w:tcBorders>
              <w:top w:val="nil"/>
              <w:left w:val="nil"/>
              <w:bottom w:val="single" w:sz="4" w:space="0" w:color="auto"/>
              <w:right w:val="single" w:sz="4" w:space="0" w:color="auto"/>
            </w:tcBorders>
            <w:shd w:val="clear" w:color="000000" w:fill="FFFFFF"/>
            <w:vAlign w:val="center"/>
            <w:hideMark/>
          </w:tcPr>
          <w:p w14:paraId="39EA3426" w14:textId="77777777" w:rsidR="000C3D7F" w:rsidRPr="000C3D7F" w:rsidRDefault="000C3D7F" w:rsidP="000C3D7F">
            <w:pPr>
              <w:outlineLvl w:val="0"/>
              <w:rPr>
                <w:sz w:val="13"/>
                <w:szCs w:val="13"/>
              </w:rPr>
            </w:pPr>
            <w:r w:rsidRPr="000C3D7F">
              <w:rPr>
                <w:sz w:val="13"/>
                <w:szCs w:val="13"/>
              </w:rPr>
              <w:t>расходы на стоки</w:t>
            </w:r>
          </w:p>
        </w:tc>
        <w:tc>
          <w:tcPr>
            <w:tcW w:w="1300" w:type="dxa"/>
            <w:tcBorders>
              <w:top w:val="nil"/>
              <w:left w:val="nil"/>
              <w:bottom w:val="single" w:sz="4" w:space="0" w:color="auto"/>
              <w:right w:val="single" w:sz="4" w:space="0" w:color="auto"/>
            </w:tcBorders>
            <w:shd w:val="clear" w:color="000000" w:fill="FFFFFF"/>
            <w:vAlign w:val="center"/>
            <w:hideMark/>
          </w:tcPr>
          <w:p w14:paraId="68DF68D3"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5DC54A61" w14:textId="77777777" w:rsidR="000C3D7F" w:rsidRPr="000C3D7F" w:rsidRDefault="000C3D7F" w:rsidP="000C3D7F">
            <w:pPr>
              <w:jc w:val="center"/>
              <w:outlineLvl w:val="0"/>
              <w:rPr>
                <w:sz w:val="13"/>
                <w:szCs w:val="13"/>
              </w:rPr>
            </w:pPr>
            <w:r w:rsidRPr="000C3D7F">
              <w:rPr>
                <w:sz w:val="13"/>
                <w:szCs w:val="13"/>
              </w:rPr>
              <w:t>65,21</w:t>
            </w:r>
          </w:p>
        </w:tc>
        <w:tc>
          <w:tcPr>
            <w:tcW w:w="2140" w:type="dxa"/>
            <w:tcBorders>
              <w:top w:val="nil"/>
              <w:left w:val="nil"/>
              <w:bottom w:val="single" w:sz="4" w:space="0" w:color="auto"/>
              <w:right w:val="single" w:sz="4" w:space="0" w:color="auto"/>
            </w:tcBorders>
            <w:shd w:val="clear" w:color="000000" w:fill="FFFFFF"/>
            <w:noWrap/>
            <w:vAlign w:val="bottom"/>
            <w:hideMark/>
          </w:tcPr>
          <w:p w14:paraId="74C3625F" w14:textId="77777777" w:rsidR="000C3D7F" w:rsidRPr="000C3D7F" w:rsidRDefault="000C3D7F" w:rsidP="000C3D7F">
            <w:pPr>
              <w:jc w:val="center"/>
              <w:outlineLvl w:val="0"/>
              <w:rPr>
                <w:sz w:val="13"/>
                <w:szCs w:val="13"/>
              </w:rPr>
            </w:pPr>
            <w:r w:rsidRPr="000C3D7F">
              <w:rPr>
                <w:sz w:val="13"/>
                <w:szCs w:val="13"/>
              </w:rPr>
              <w:t>538,69</w:t>
            </w:r>
          </w:p>
        </w:tc>
        <w:tc>
          <w:tcPr>
            <w:tcW w:w="2140" w:type="dxa"/>
            <w:tcBorders>
              <w:top w:val="nil"/>
              <w:left w:val="nil"/>
              <w:bottom w:val="single" w:sz="4" w:space="0" w:color="auto"/>
              <w:right w:val="single" w:sz="4" w:space="0" w:color="auto"/>
            </w:tcBorders>
            <w:shd w:val="clear" w:color="000000" w:fill="FFFFFF"/>
            <w:noWrap/>
            <w:vAlign w:val="bottom"/>
            <w:hideMark/>
          </w:tcPr>
          <w:p w14:paraId="06A1CF60" w14:textId="77777777" w:rsidR="000C3D7F" w:rsidRPr="000C3D7F" w:rsidRDefault="000C3D7F" w:rsidP="000C3D7F">
            <w:pPr>
              <w:jc w:val="center"/>
              <w:outlineLvl w:val="0"/>
              <w:rPr>
                <w:sz w:val="13"/>
                <w:szCs w:val="13"/>
              </w:rPr>
            </w:pPr>
            <w:r w:rsidRPr="000C3D7F">
              <w:rPr>
                <w:sz w:val="13"/>
                <w:szCs w:val="13"/>
              </w:rPr>
              <w:t>490,16</w:t>
            </w:r>
          </w:p>
        </w:tc>
        <w:tc>
          <w:tcPr>
            <w:tcW w:w="2140" w:type="dxa"/>
            <w:tcBorders>
              <w:top w:val="nil"/>
              <w:left w:val="nil"/>
              <w:bottom w:val="single" w:sz="4" w:space="0" w:color="auto"/>
              <w:right w:val="single" w:sz="4" w:space="0" w:color="auto"/>
            </w:tcBorders>
            <w:shd w:val="clear" w:color="000000" w:fill="FFFFFF"/>
            <w:noWrap/>
            <w:vAlign w:val="bottom"/>
            <w:hideMark/>
          </w:tcPr>
          <w:p w14:paraId="089D48E8" w14:textId="77777777" w:rsidR="000C3D7F" w:rsidRPr="000C3D7F" w:rsidRDefault="000C3D7F" w:rsidP="000C3D7F">
            <w:pPr>
              <w:jc w:val="center"/>
              <w:outlineLvl w:val="0"/>
              <w:rPr>
                <w:sz w:val="13"/>
                <w:szCs w:val="13"/>
              </w:rPr>
            </w:pPr>
            <w:r w:rsidRPr="000C3D7F">
              <w:rPr>
                <w:sz w:val="13"/>
                <w:szCs w:val="13"/>
              </w:rPr>
              <w:t>424,95</w:t>
            </w:r>
          </w:p>
        </w:tc>
        <w:tc>
          <w:tcPr>
            <w:tcW w:w="3100" w:type="dxa"/>
            <w:tcBorders>
              <w:top w:val="nil"/>
              <w:left w:val="nil"/>
              <w:bottom w:val="single" w:sz="4" w:space="0" w:color="auto"/>
              <w:right w:val="single" w:sz="8" w:space="0" w:color="auto"/>
            </w:tcBorders>
            <w:shd w:val="clear" w:color="000000" w:fill="FFFFFF"/>
            <w:noWrap/>
            <w:vAlign w:val="bottom"/>
            <w:hideMark/>
          </w:tcPr>
          <w:p w14:paraId="15029425" w14:textId="77777777" w:rsidR="000C3D7F" w:rsidRPr="000C3D7F" w:rsidRDefault="000C3D7F" w:rsidP="000C3D7F">
            <w:pPr>
              <w:jc w:val="center"/>
              <w:outlineLvl w:val="0"/>
              <w:rPr>
                <w:sz w:val="13"/>
                <w:szCs w:val="13"/>
              </w:rPr>
            </w:pPr>
            <w:r w:rsidRPr="000C3D7F">
              <w:rPr>
                <w:sz w:val="13"/>
                <w:szCs w:val="13"/>
              </w:rPr>
              <w:t>651,66</w:t>
            </w:r>
          </w:p>
        </w:tc>
      </w:tr>
      <w:tr w:rsidR="000C3D7F" w:rsidRPr="000C3D7F" w14:paraId="4089D39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BF21923" w14:textId="77777777" w:rsidR="000C3D7F" w:rsidRPr="000C3D7F" w:rsidRDefault="000C3D7F" w:rsidP="000C3D7F">
            <w:pPr>
              <w:jc w:val="center"/>
              <w:outlineLvl w:val="0"/>
              <w:rPr>
                <w:sz w:val="13"/>
                <w:szCs w:val="13"/>
              </w:rPr>
            </w:pPr>
            <w:r w:rsidRPr="000C3D7F">
              <w:rPr>
                <w:sz w:val="13"/>
                <w:szCs w:val="13"/>
              </w:rPr>
              <w:t>3</w:t>
            </w:r>
          </w:p>
        </w:tc>
        <w:tc>
          <w:tcPr>
            <w:tcW w:w="7920" w:type="dxa"/>
            <w:tcBorders>
              <w:top w:val="nil"/>
              <w:left w:val="nil"/>
              <w:bottom w:val="single" w:sz="4" w:space="0" w:color="auto"/>
              <w:right w:val="single" w:sz="4" w:space="0" w:color="auto"/>
            </w:tcBorders>
            <w:shd w:val="clear" w:color="000000" w:fill="FFFFFF"/>
            <w:vAlign w:val="center"/>
            <w:hideMark/>
          </w:tcPr>
          <w:p w14:paraId="11BB5AF7" w14:textId="77777777" w:rsidR="000C3D7F" w:rsidRPr="000C3D7F" w:rsidRDefault="000C3D7F" w:rsidP="000C3D7F">
            <w:pPr>
              <w:jc w:val="right"/>
              <w:outlineLvl w:val="0"/>
              <w:rPr>
                <w:sz w:val="13"/>
                <w:szCs w:val="13"/>
              </w:rPr>
            </w:pPr>
            <w:r w:rsidRPr="000C3D7F">
              <w:rPr>
                <w:sz w:val="13"/>
                <w:szCs w:val="13"/>
              </w:rPr>
              <w:t>общее количество стоков</w:t>
            </w:r>
          </w:p>
        </w:tc>
        <w:tc>
          <w:tcPr>
            <w:tcW w:w="1300" w:type="dxa"/>
            <w:tcBorders>
              <w:top w:val="nil"/>
              <w:left w:val="nil"/>
              <w:bottom w:val="single" w:sz="4" w:space="0" w:color="auto"/>
              <w:right w:val="single" w:sz="4" w:space="0" w:color="auto"/>
            </w:tcBorders>
            <w:shd w:val="clear" w:color="000000" w:fill="FFFFFF"/>
            <w:vAlign w:val="center"/>
            <w:hideMark/>
          </w:tcPr>
          <w:p w14:paraId="5B9D63F6" w14:textId="77777777" w:rsidR="000C3D7F" w:rsidRPr="000C3D7F" w:rsidRDefault="000C3D7F" w:rsidP="000C3D7F">
            <w:pPr>
              <w:jc w:val="right"/>
              <w:outlineLvl w:val="0"/>
              <w:rPr>
                <w:sz w:val="13"/>
                <w:szCs w:val="13"/>
              </w:rPr>
            </w:pPr>
            <w:r w:rsidRPr="000C3D7F">
              <w:rPr>
                <w:sz w:val="13"/>
                <w:szCs w:val="13"/>
              </w:rPr>
              <w:t>тыс. м3</w:t>
            </w:r>
          </w:p>
        </w:tc>
        <w:tc>
          <w:tcPr>
            <w:tcW w:w="1880" w:type="dxa"/>
            <w:tcBorders>
              <w:top w:val="nil"/>
              <w:left w:val="nil"/>
              <w:bottom w:val="single" w:sz="4" w:space="0" w:color="auto"/>
              <w:right w:val="single" w:sz="4" w:space="0" w:color="auto"/>
            </w:tcBorders>
            <w:shd w:val="clear" w:color="000000" w:fill="FFFFFF"/>
            <w:noWrap/>
            <w:vAlign w:val="bottom"/>
            <w:hideMark/>
          </w:tcPr>
          <w:p w14:paraId="4010B0FB" w14:textId="77777777" w:rsidR="000C3D7F" w:rsidRPr="000C3D7F" w:rsidRDefault="000C3D7F" w:rsidP="000C3D7F">
            <w:pPr>
              <w:jc w:val="center"/>
              <w:outlineLvl w:val="0"/>
              <w:rPr>
                <w:sz w:val="13"/>
                <w:szCs w:val="13"/>
              </w:rPr>
            </w:pPr>
            <w:r w:rsidRPr="000C3D7F">
              <w:rPr>
                <w:sz w:val="13"/>
                <w:szCs w:val="13"/>
              </w:rPr>
              <w:t>1,04</w:t>
            </w:r>
          </w:p>
        </w:tc>
        <w:tc>
          <w:tcPr>
            <w:tcW w:w="2140" w:type="dxa"/>
            <w:tcBorders>
              <w:top w:val="nil"/>
              <w:left w:val="nil"/>
              <w:bottom w:val="single" w:sz="4" w:space="0" w:color="auto"/>
              <w:right w:val="single" w:sz="4" w:space="0" w:color="auto"/>
            </w:tcBorders>
            <w:shd w:val="clear" w:color="000000" w:fill="FFFFFF"/>
            <w:noWrap/>
            <w:vAlign w:val="bottom"/>
            <w:hideMark/>
          </w:tcPr>
          <w:p w14:paraId="5B625424" w14:textId="77777777" w:rsidR="000C3D7F" w:rsidRPr="000C3D7F" w:rsidRDefault="000C3D7F" w:rsidP="000C3D7F">
            <w:pPr>
              <w:jc w:val="center"/>
              <w:outlineLvl w:val="0"/>
              <w:rPr>
                <w:sz w:val="13"/>
                <w:szCs w:val="13"/>
              </w:rPr>
            </w:pPr>
            <w:r w:rsidRPr="000C3D7F">
              <w:rPr>
                <w:sz w:val="13"/>
                <w:szCs w:val="13"/>
              </w:rPr>
              <w:t>8,09</w:t>
            </w:r>
          </w:p>
        </w:tc>
        <w:tc>
          <w:tcPr>
            <w:tcW w:w="2140" w:type="dxa"/>
            <w:tcBorders>
              <w:top w:val="nil"/>
              <w:left w:val="nil"/>
              <w:bottom w:val="single" w:sz="4" w:space="0" w:color="auto"/>
              <w:right w:val="single" w:sz="4" w:space="0" w:color="auto"/>
            </w:tcBorders>
            <w:shd w:val="clear" w:color="000000" w:fill="FFFFFF"/>
            <w:noWrap/>
            <w:vAlign w:val="bottom"/>
            <w:hideMark/>
          </w:tcPr>
          <w:p w14:paraId="6642C371" w14:textId="77777777" w:rsidR="000C3D7F" w:rsidRPr="000C3D7F" w:rsidRDefault="000C3D7F" w:rsidP="000C3D7F">
            <w:pPr>
              <w:jc w:val="center"/>
              <w:outlineLvl w:val="0"/>
              <w:rPr>
                <w:sz w:val="13"/>
                <w:szCs w:val="13"/>
              </w:rPr>
            </w:pPr>
            <w:r w:rsidRPr="000C3D7F">
              <w:rPr>
                <w:sz w:val="13"/>
                <w:szCs w:val="13"/>
              </w:rPr>
              <w:t>8,09</w:t>
            </w:r>
          </w:p>
        </w:tc>
        <w:tc>
          <w:tcPr>
            <w:tcW w:w="2140" w:type="dxa"/>
            <w:tcBorders>
              <w:top w:val="nil"/>
              <w:left w:val="nil"/>
              <w:bottom w:val="single" w:sz="4" w:space="0" w:color="auto"/>
              <w:right w:val="single" w:sz="4" w:space="0" w:color="auto"/>
            </w:tcBorders>
            <w:shd w:val="clear" w:color="000000" w:fill="FFFFFF"/>
            <w:noWrap/>
            <w:vAlign w:val="bottom"/>
            <w:hideMark/>
          </w:tcPr>
          <w:p w14:paraId="2A50A224" w14:textId="77777777" w:rsidR="000C3D7F" w:rsidRPr="000C3D7F" w:rsidRDefault="000C3D7F" w:rsidP="000C3D7F">
            <w:pPr>
              <w:jc w:val="center"/>
              <w:outlineLvl w:val="0"/>
              <w:rPr>
                <w:sz w:val="13"/>
                <w:szCs w:val="13"/>
              </w:rPr>
            </w:pPr>
            <w:r w:rsidRPr="000C3D7F">
              <w:rPr>
                <w:sz w:val="13"/>
                <w:szCs w:val="13"/>
              </w:rPr>
              <w:t>7,05</w:t>
            </w:r>
          </w:p>
        </w:tc>
        <w:tc>
          <w:tcPr>
            <w:tcW w:w="3100" w:type="dxa"/>
            <w:tcBorders>
              <w:top w:val="nil"/>
              <w:left w:val="nil"/>
              <w:bottom w:val="single" w:sz="4" w:space="0" w:color="auto"/>
              <w:right w:val="single" w:sz="8" w:space="0" w:color="auto"/>
            </w:tcBorders>
            <w:shd w:val="clear" w:color="000000" w:fill="FFFFFF"/>
            <w:noWrap/>
            <w:vAlign w:val="bottom"/>
            <w:hideMark/>
          </w:tcPr>
          <w:p w14:paraId="7268FB9E" w14:textId="77777777" w:rsidR="000C3D7F" w:rsidRPr="000C3D7F" w:rsidRDefault="000C3D7F" w:rsidP="000C3D7F">
            <w:pPr>
              <w:jc w:val="center"/>
              <w:outlineLvl w:val="0"/>
              <w:rPr>
                <w:sz w:val="13"/>
                <w:szCs w:val="13"/>
              </w:rPr>
            </w:pPr>
            <w:r w:rsidRPr="000C3D7F">
              <w:rPr>
                <w:sz w:val="13"/>
                <w:szCs w:val="13"/>
              </w:rPr>
              <w:t>676,72</w:t>
            </w:r>
          </w:p>
        </w:tc>
      </w:tr>
      <w:tr w:rsidR="000C3D7F" w:rsidRPr="000C3D7F" w14:paraId="2521E1F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287E137" w14:textId="77777777" w:rsidR="000C3D7F" w:rsidRPr="000C3D7F" w:rsidRDefault="000C3D7F" w:rsidP="000C3D7F">
            <w:pPr>
              <w:jc w:val="center"/>
              <w:outlineLvl w:val="0"/>
              <w:rPr>
                <w:sz w:val="13"/>
                <w:szCs w:val="13"/>
              </w:rPr>
            </w:pPr>
            <w:r w:rsidRPr="000C3D7F">
              <w:rPr>
                <w:sz w:val="13"/>
                <w:szCs w:val="13"/>
              </w:rPr>
              <w:t>4</w:t>
            </w:r>
          </w:p>
        </w:tc>
        <w:tc>
          <w:tcPr>
            <w:tcW w:w="7920" w:type="dxa"/>
            <w:tcBorders>
              <w:top w:val="nil"/>
              <w:left w:val="nil"/>
              <w:bottom w:val="single" w:sz="4" w:space="0" w:color="auto"/>
              <w:right w:val="single" w:sz="4" w:space="0" w:color="auto"/>
            </w:tcBorders>
            <w:shd w:val="clear" w:color="000000" w:fill="FFFFFF"/>
            <w:vAlign w:val="center"/>
            <w:hideMark/>
          </w:tcPr>
          <w:p w14:paraId="31D7B0C8" w14:textId="77777777" w:rsidR="000C3D7F" w:rsidRPr="000C3D7F" w:rsidRDefault="000C3D7F" w:rsidP="000C3D7F">
            <w:pPr>
              <w:jc w:val="right"/>
              <w:outlineLvl w:val="0"/>
              <w:rPr>
                <w:sz w:val="13"/>
                <w:szCs w:val="13"/>
              </w:rPr>
            </w:pPr>
            <w:r w:rsidRPr="000C3D7F">
              <w:rPr>
                <w:sz w:val="13"/>
                <w:szCs w:val="13"/>
              </w:rPr>
              <w:t>тариф на стоки</w:t>
            </w:r>
          </w:p>
        </w:tc>
        <w:tc>
          <w:tcPr>
            <w:tcW w:w="1300" w:type="dxa"/>
            <w:tcBorders>
              <w:top w:val="nil"/>
              <w:left w:val="nil"/>
              <w:bottom w:val="single" w:sz="4" w:space="0" w:color="auto"/>
              <w:right w:val="single" w:sz="4" w:space="0" w:color="auto"/>
            </w:tcBorders>
            <w:shd w:val="clear" w:color="000000" w:fill="FFFFFF"/>
            <w:vAlign w:val="center"/>
            <w:hideMark/>
          </w:tcPr>
          <w:p w14:paraId="3AA5AC2B" w14:textId="77777777" w:rsidR="000C3D7F" w:rsidRPr="000C3D7F" w:rsidRDefault="000C3D7F" w:rsidP="000C3D7F">
            <w:pPr>
              <w:jc w:val="right"/>
              <w:outlineLvl w:val="0"/>
              <w:rPr>
                <w:sz w:val="13"/>
                <w:szCs w:val="13"/>
              </w:rPr>
            </w:pPr>
            <w:r w:rsidRPr="000C3D7F">
              <w:rPr>
                <w:sz w:val="13"/>
                <w:szCs w:val="13"/>
              </w:rPr>
              <w:t>руб./м3</w:t>
            </w:r>
          </w:p>
        </w:tc>
        <w:tc>
          <w:tcPr>
            <w:tcW w:w="1880" w:type="dxa"/>
            <w:tcBorders>
              <w:top w:val="nil"/>
              <w:left w:val="nil"/>
              <w:bottom w:val="single" w:sz="4" w:space="0" w:color="auto"/>
              <w:right w:val="single" w:sz="4" w:space="0" w:color="auto"/>
            </w:tcBorders>
            <w:shd w:val="clear" w:color="000000" w:fill="FFFFFF"/>
            <w:noWrap/>
            <w:vAlign w:val="bottom"/>
            <w:hideMark/>
          </w:tcPr>
          <w:p w14:paraId="00CAD15B" w14:textId="77777777" w:rsidR="000C3D7F" w:rsidRPr="000C3D7F" w:rsidRDefault="000C3D7F" w:rsidP="000C3D7F">
            <w:pPr>
              <w:jc w:val="center"/>
              <w:outlineLvl w:val="0"/>
              <w:rPr>
                <w:sz w:val="13"/>
                <w:szCs w:val="13"/>
              </w:rPr>
            </w:pPr>
            <w:r w:rsidRPr="000C3D7F">
              <w:rPr>
                <w:sz w:val="13"/>
                <w:szCs w:val="13"/>
              </w:rPr>
              <w:t>62,62</w:t>
            </w:r>
          </w:p>
        </w:tc>
        <w:tc>
          <w:tcPr>
            <w:tcW w:w="2140" w:type="dxa"/>
            <w:tcBorders>
              <w:top w:val="nil"/>
              <w:left w:val="nil"/>
              <w:bottom w:val="single" w:sz="4" w:space="0" w:color="auto"/>
              <w:right w:val="single" w:sz="4" w:space="0" w:color="auto"/>
            </w:tcBorders>
            <w:shd w:val="clear" w:color="000000" w:fill="FFFFFF"/>
            <w:noWrap/>
            <w:vAlign w:val="bottom"/>
            <w:hideMark/>
          </w:tcPr>
          <w:p w14:paraId="7FCE3A77" w14:textId="77777777" w:rsidR="000C3D7F" w:rsidRPr="000C3D7F" w:rsidRDefault="000C3D7F" w:rsidP="000C3D7F">
            <w:pPr>
              <w:jc w:val="center"/>
              <w:outlineLvl w:val="0"/>
              <w:rPr>
                <w:sz w:val="13"/>
                <w:szCs w:val="13"/>
              </w:rPr>
            </w:pPr>
            <w:r w:rsidRPr="000C3D7F">
              <w:rPr>
                <w:sz w:val="13"/>
                <w:szCs w:val="13"/>
              </w:rPr>
              <w:t>66,60</w:t>
            </w:r>
          </w:p>
        </w:tc>
        <w:tc>
          <w:tcPr>
            <w:tcW w:w="2140" w:type="dxa"/>
            <w:tcBorders>
              <w:top w:val="nil"/>
              <w:left w:val="nil"/>
              <w:bottom w:val="single" w:sz="4" w:space="0" w:color="auto"/>
              <w:right w:val="single" w:sz="4" w:space="0" w:color="auto"/>
            </w:tcBorders>
            <w:shd w:val="clear" w:color="000000" w:fill="FFFFFF"/>
            <w:noWrap/>
            <w:vAlign w:val="bottom"/>
            <w:hideMark/>
          </w:tcPr>
          <w:p w14:paraId="25A5E018" w14:textId="77777777" w:rsidR="000C3D7F" w:rsidRPr="000C3D7F" w:rsidRDefault="000C3D7F" w:rsidP="000C3D7F">
            <w:pPr>
              <w:jc w:val="center"/>
              <w:outlineLvl w:val="0"/>
              <w:rPr>
                <w:sz w:val="13"/>
                <w:szCs w:val="13"/>
              </w:rPr>
            </w:pPr>
            <w:r w:rsidRPr="000C3D7F">
              <w:rPr>
                <w:sz w:val="13"/>
                <w:szCs w:val="13"/>
              </w:rPr>
              <w:t>60,60</w:t>
            </w:r>
          </w:p>
        </w:tc>
        <w:tc>
          <w:tcPr>
            <w:tcW w:w="2140" w:type="dxa"/>
            <w:tcBorders>
              <w:top w:val="nil"/>
              <w:left w:val="nil"/>
              <w:bottom w:val="single" w:sz="4" w:space="0" w:color="auto"/>
              <w:right w:val="single" w:sz="4" w:space="0" w:color="auto"/>
            </w:tcBorders>
            <w:shd w:val="clear" w:color="000000" w:fill="FFFFFF"/>
            <w:noWrap/>
            <w:vAlign w:val="bottom"/>
            <w:hideMark/>
          </w:tcPr>
          <w:p w14:paraId="6792B748" w14:textId="77777777" w:rsidR="000C3D7F" w:rsidRPr="000C3D7F" w:rsidRDefault="000C3D7F" w:rsidP="000C3D7F">
            <w:pPr>
              <w:jc w:val="center"/>
              <w:outlineLvl w:val="0"/>
              <w:rPr>
                <w:sz w:val="13"/>
                <w:szCs w:val="13"/>
              </w:rPr>
            </w:pPr>
            <w:r w:rsidRPr="000C3D7F">
              <w:rPr>
                <w:sz w:val="13"/>
                <w:szCs w:val="13"/>
              </w:rPr>
              <w:t>-2,02</w:t>
            </w:r>
          </w:p>
        </w:tc>
        <w:tc>
          <w:tcPr>
            <w:tcW w:w="3100" w:type="dxa"/>
            <w:tcBorders>
              <w:top w:val="nil"/>
              <w:left w:val="nil"/>
              <w:bottom w:val="single" w:sz="4" w:space="0" w:color="auto"/>
              <w:right w:val="single" w:sz="8" w:space="0" w:color="auto"/>
            </w:tcBorders>
            <w:shd w:val="clear" w:color="000000" w:fill="FFFFFF"/>
            <w:noWrap/>
            <w:vAlign w:val="bottom"/>
            <w:hideMark/>
          </w:tcPr>
          <w:p w14:paraId="028E38B3" w14:textId="77777777" w:rsidR="000C3D7F" w:rsidRPr="000C3D7F" w:rsidRDefault="000C3D7F" w:rsidP="000C3D7F">
            <w:pPr>
              <w:jc w:val="center"/>
              <w:outlineLvl w:val="0"/>
              <w:rPr>
                <w:sz w:val="13"/>
                <w:szCs w:val="13"/>
              </w:rPr>
            </w:pPr>
            <w:r w:rsidRPr="000C3D7F">
              <w:rPr>
                <w:sz w:val="13"/>
                <w:szCs w:val="13"/>
              </w:rPr>
              <w:t>-3,23</w:t>
            </w:r>
          </w:p>
        </w:tc>
      </w:tr>
      <w:tr w:rsidR="000C3D7F" w:rsidRPr="000C3D7F" w14:paraId="0A5AAEE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FE60697" w14:textId="77777777" w:rsidR="000C3D7F" w:rsidRPr="000C3D7F" w:rsidRDefault="000C3D7F" w:rsidP="000C3D7F">
            <w:pPr>
              <w:jc w:val="center"/>
              <w:rPr>
                <w:b/>
                <w:bCs/>
                <w:sz w:val="13"/>
                <w:szCs w:val="13"/>
              </w:rPr>
            </w:pPr>
            <w:r w:rsidRPr="000C3D7F">
              <w:rPr>
                <w:b/>
                <w:bCs/>
                <w:sz w:val="13"/>
                <w:szCs w:val="13"/>
              </w:rPr>
              <w:t>5</w:t>
            </w:r>
          </w:p>
        </w:tc>
        <w:tc>
          <w:tcPr>
            <w:tcW w:w="7920" w:type="dxa"/>
            <w:tcBorders>
              <w:top w:val="nil"/>
              <w:left w:val="nil"/>
              <w:bottom w:val="single" w:sz="4" w:space="0" w:color="auto"/>
              <w:right w:val="single" w:sz="4" w:space="0" w:color="auto"/>
            </w:tcBorders>
            <w:shd w:val="clear" w:color="000000" w:fill="FFFFFF"/>
            <w:vAlign w:val="center"/>
            <w:hideMark/>
          </w:tcPr>
          <w:p w14:paraId="56979B22" w14:textId="77777777" w:rsidR="000C3D7F" w:rsidRPr="000C3D7F" w:rsidRDefault="000C3D7F" w:rsidP="000C3D7F">
            <w:pPr>
              <w:rPr>
                <w:b/>
                <w:bCs/>
                <w:sz w:val="13"/>
                <w:szCs w:val="13"/>
              </w:rPr>
            </w:pPr>
            <w:r w:rsidRPr="000C3D7F">
              <w:rPr>
                <w:b/>
                <w:bCs/>
                <w:sz w:val="13"/>
                <w:szCs w:val="13"/>
              </w:rPr>
              <w:t xml:space="preserve"> Арендная плата, в т.ч.</w:t>
            </w:r>
          </w:p>
        </w:tc>
        <w:tc>
          <w:tcPr>
            <w:tcW w:w="1300" w:type="dxa"/>
            <w:tcBorders>
              <w:top w:val="nil"/>
              <w:left w:val="nil"/>
              <w:bottom w:val="single" w:sz="4" w:space="0" w:color="auto"/>
              <w:right w:val="single" w:sz="4" w:space="0" w:color="auto"/>
            </w:tcBorders>
            <w:shd w:val="clear" w:color="000000" w:fill="FFFFFF"/>
            <w:vAlign w:val="center"/>
            <w:hideMark/>
          </w:tcPr>
          <w:p w14:paraId="11273DBF"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29788C6C" w14:textId="77777777" w:rsidR="000C3D7F" w:rsidRPr="000C3D7F" w:rsidRDefault="000C3D7F" w:rsidP="000C3D7F">
            <w:pPr>
              <w:jc w:val="center"/>
              <w:rPr>
                <w:b/>
                <w:bCs/>
                <w:sz w:val="13"/>
                <w:szCs w:val="13"/>
              </w:rPr>
            </w:pPr>
            <w:r w:rsidRPr="000C3D7F">
              <w:rPr>
                <w:b/>
                <w:bCs/>
                <w:sz w:val="13"/>
                <w:szCs w:val="13"/>
              </w:rPr>
              <w:t>1156,91</w:t>
            </w:r>
          </w:p>
        </w:tc>
        <w:tc>
          <w:tcPr>
            <w:tcW w:w="2140" w:type="dxa"/>
            <w:tcBorders>
              <w:top w:val="nil"/>
              <w:left w:val="nil"/>
              <w:bottom w:val="single" w:sz="4" w:space="0" w:color="auto"/>
              <w:right w:val="single" w:sz="4" w:space="0" w:color="auto"/>
            </w:tcBorders>
            <w:shd w:val="clear" w:color="000000" w:fill="FFFFFF"/>
            <w:noWrap/>
            <w:vAlign w:val="bottom"/>
            <w:hideMark/>
          </w:tcPr>
          <w:p w14:paraId="10AFE261" w14:textId="77777777" w:rsidR="000C3D7F" w:rsidRPr="000C3D7F" w:rsidRDefault="000C3D7F" w:rsidP="000C3D7F">
            <w:pPr>
              <w:jc w:val="center"/>
              <w:rPr>
                <w:b/>
                <w:bCs/>
                <w:sz w:val="13"/>
                <w:szCs w:val="13"/>
              </w:rPr>
            </w:pPr>
            <w:r w:rsidRPr="000C3D7F">
              <w:rPr>
                <w:b/>
                <w:bCs/>
                <w:sz w:val="13"/>
                <w:szCs w:val="13"/>
              </w:rPr>
              <w:t>1464,70</w:t>
            </w:r>
          </w:p>
        </w:tc>
        <w:tc>
          <w:tcPr>
            <w:tcW w:w="2140" w:type="dxa"/>
            <w:tcBorders>
              <w:top w:val="nil"/>
              <w:left w:val="nil"/>
              <w:bottom w:val="single" w:sz="4" w:space="0" w:color="auto"/>
              <w:right w:val="single" w:sz="4" w:space="0" w:color="auto"/>
            </w:tcBorders>
            <w:shd w:val="clear" w:color="000000" w:fill="FFFFFF"/>
            <w:noWrap/>
            <w:vAlign w:val="bottom"/>
            <w:hideMark/>
          </w:tcPr>
          <w:p w14:paraId="468C603B" w14:textId="77777777" w:rsidR="000C3D7F" w:rsidRPr="000C3D7F" w:rsidRDefault="000C3D7F" w:rsidP="000C3D7F">
            <w:pPr>
              <w:jc w:val="center"/>
              <w:rPr>
                <w:b/>
                <w:bCs/>
                <w:sz w:val="13"/>
                <w:szCs w:val="13"/>
              </w:rPr>
            </w:pPr>
            <w:r w:rsidRPr="000C3D7F">
              <w:rPr>
                <w:b/>
                <w:bCs/>
                <w:sz w:val="13"/>
                <w:szCs w:val="13"/>
              </w:rPr>
              <w:t>1464,70</w:t>
            </w:r>
          </w:p>
        </w:tc>
        <w:tc>
          <w:tcPr>
            <w:tcW w:w="2140" w:type="dxa"/>
            <w:tcBorders>
              <w:top w:val="nil"/>
              <w:left w:val="nil"/>
              <w:bottom w:val="single" w:sz="4" w:space="0" w:color="auto"/>
              <w:right w:val="single" w:sz="4" w:space="0" w:color="auto"/>
            </w:tcBorders>
            <w:shd w:val="clear" w:color="000000" w:fill="FFFFFF"/>
            <w:noWrap/>
            <w:vAlign w:val="bottom"/>
            <w:hideMark/>
          </w:tcPr>
          <w:p w14:paraId="12548BBB" w14:textId="77777777" w:rsidR="000C3D7F" w:rsidRPr="000C3D7F" w:rsidRDefault="000C3D7F" w:rsidP="000C3D7F">
            <w:pPr>
              <w:jc w:val="center"/>
              <w:rPr>
                <w:b/>
                <w:bCs/>
                <w:sz w:val="13"/>
                <w:szCs w:val="13"/>
              </w:rPr>
            </w:pPr>
            <w:r w:rsidRPr="000C3D7F">
              <w:rPr>
                <w:b/>
                <w:bCs/>
                <w:sz w:val="13"/>
                <w:szCs w:val="13"/>
              </w:rPr>
              <w:t>307,79</w:t>
            </w:r>
          </w:p>
        </w:tc>
        <w:tc>
          <w:tcPr>
            <w:tcW w:w="3100" w:type="dxa"/>
            <w:tcBorders>
              <w:top w:val="nil"/>
              <w:left w:val="nil"/>
              <w:bottom w:val="single" w:sz="4" w:space="0" w:color="auto"/>
              <w:right w:val="single" w:sz="8" w:space="0" w:color="auto"/>
            </w:tcBorders>
            <w:shd w:val="clear" w:color="000000" w:fill="FFFFFF"/>
            <w:noWrap/>
            <w:vAlign w:val="bottom"/>
            <w:hideMark/>
          </w:tcPr>
          <w:p w14:paraId="508145AC" w14:textId="77777777" w:rsidR="000C3D7F" w:rsidRPr="000C3D7F" w:rsidRDefault="000C3D7F" w:rsidP="000C3D7F">
            <w:pPr>
              <w:jc w:val="center"/>
              <w:rPr>
                <w:b/>
                <w:bCs/>
                <w:sz w:val="13"/>
                <w:szCs w:val="13"/>
              </w:rPr>
            </w:pPr>
            <w:r w:rsidRPr="000C3D7F">
              <w:rPr>
                <w:b/>
                <w:bCs/>
                <w:sz w:val="13"/>
                <w:szCs w:val="13"/>
              </w:rPr>
              <w:t>26,60</w:t>
            </w:r>
          </w:p>
        </w:tc>
      </w:tr>
      <w:tr w:rsidR="000C3D7F" w:rsidRPr="000C3D7F" w14:paraId="3207A2F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3F592F6" w14:textId="77777777" w:rsidR="000C3D7F" w:rsidRPr="000C3D7F" w:rsidRDefault="000C3D7F" w:rsidP="000C3D7F">
            <w:pPr>
              <w:jc w:val="center"/>
              <w:outlineLvl w:val="0"/>
              <w:rPr>
                <w:sz w:val="13"/>
                <w:szCs w:val="13"/>
              </w:rPr>
            </w:pPr>
            <w:r w:rsidRPr="000C3D7F">
              <w:rPr>
                <w:sz w:val="13"/>
                <w:szCs w:val="13"/>
              </w:rPr>
              <w:t>6</w:t>
            </w:r>
          </w:p>
        </w:tc>
        <w:tc>
          <w:tcPr>
            <w:tcW w:w="7920" w:type="dxa"/>
            <w:tcBorders>
              <w:top w:val="nil"/>
              <w:left w:val="nil"/>
              <w:bottom w:val="single" w:sz="4" w:space="0" w:color="auto"/>
              <w:right w:val="single" w:sz="4" w:space="0" w:color="auto"/>
            </w:tcBorders>
            <w:shd w:val="clear" w:color="000000" w:fill="FFFFFF"/>
            <w:vAlign w:val="center"/>
            <w:hideMark/>
          </w:tcPr>
          <w:p w14:paraId="0F13D18B" w14:textId="77777777" w:rsidR="000C3D7F" w:rsidRPr="000C3D7F" w:rsidRDefault="000C3D7F" w:rsidP="000C3D7F">
            <w:pPr>
              <w:outlineLvl w:val="0"/>
              <w:rPr>
                <w:sz w:val="13"/>
                <w:szCs w:val="13"/>
              </w:rPr>
            </w:pPr>
            <w:r w:rsidRPr="000C3D7F">
              <w:rPr>
                <w:sz w:val="13"/>
                <w:szCs w:val="13"/>
              </w:rPr>
              <w:t xml:space="preserve"> - аренда имущества КУМИ</w:t>
            </w:r>
          </w:p>
        </w:tc>
        <w:tc>
          <w:tcPr>
            <w:tcW w:w="1300" w:type="dxa"/>
            <w:tcBorders>
              <w:top w:val="nil"/>
              <w:left w:val="nil"/>
              <w:bottom w:val="single" w:sz="4" w:space="0" w:color="auto"/>
              <w:right w:val="single" w:sz="4" w:space="0" w:color="auto"/>
            </w:tcBorders>
            <w:shd w:val="clear" w:color="000000" w:fill="FFFFFF"/>
            <w:vAlign w:val="center"/>
            <w:hideMark/>
          </w:tcPr>
          <w:p w14:paraId="065A83BD"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597C8CA7"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A2CB5D7" w14:textId="77777777" w:rsidR="000C3D7F" w:rsidRPr="000C3D7F" w:rsidRDefault="000C3D7F" w:rsidP="000C3D7F">
            <w:pPr>
              <w:jc w:val="center"/>
              <w:outlineLvl w:val="0"/>
              <w:rPr>
                <w:sz w:val="13"/>
                <w:szCs w:val="13"/>
              </w:rPr>
            </w:pPr>
            <w:r w:rsidRPr="000C3D7F">
              <w:rPr>
                <w:sz w:val="13"/>
                <w:szCs w:val="13"/>
              </w:rPr>
              <w:t xml:space="preserve">360,00  </w:t>
            </w:r>
          </w:p>
        </w:tc>
        <w:tc>
          <w:tcPr>
            <w:tcW w:w="2140" w:type="dxa"/>
            <w:tcBorders>
              <w:top w:val="nil"/>
              <w:left w:val="nil"/>
              <w:bottom w:val="single" w:sz="4" w:space="0" w:color="auto"/>
              <w:right w:val="single" w:sz="4" w:space="0" w:color="auto"/>
            </w:tcBorders>
            <w:shd w:val="clear" w:color="000000" w:fill="FFFFFF"/>
            <w:vAlign w:val="center"/>
            <w:hideMark/>
          </w:tcPr>
          <w:p w14:paraId="4048C469" w14:textId="77777777" w:rsidR="000C3D7F" w:rsidRPr="000C3D7F" w:rsidRDefault="000C3D7F" w:rsidP="000C3D7F">
            <w:pPr>
              <w:jc w:val="center"/>
              <w:outlineLvl w:val="0"/>
              <w:rPr>
                <w:sz w:val="13"/>
                <w:szCs w:val="13"/>
              </w:rPr>
            </w:pPr>
            <w:r w:rsidRPr="000C3D7F">
              <w:rPr>
                <w:sz w:val="13"/>
                <w:szCs w:val="13"/>
              </w:rPr>
              <w:t xml:space="preserve">360,00  </w:t>
            </w:r>
          </w:p>
        </w:tc>
        <w:tc>
          <w:tcPr>
            <w:tcW w:w="2140" w:type="dxa"/>
            <w:tcBorders>
              <w:top w:val="nil"/>
              <w:left w:val="nil"/>
              <w:bottom w:val="single" w:sz="4" w:space="0" w:color="auto"/>
              <w:right w:val="single" w:sz="4" w:space="0" w:color="auto"/>
            </w:tcBorders>
            <w:shd w:val="clear" w:color="000000" w:fill="FFFFFF"/>
            <w:vAlign w:val="center"/>
            <w:hideMark/>
          </w:tcPr>
          <w:p w14:paraId="42A3B8AD" w14:textId="77777777" w:rsidR="000C3D7F" w:rsidRPr="000C3D7F" w:rsidRDefault="000C3D7F" w:rsidP="000C3D7F">
            <w:pPr>
              <w:jc w:val="center"/>
              <w:outlineLvl w:val="0"/>
              <w:rPr>
                <w:sz w:val="13"/>
                <w:szCs w:val="13"/>
              </w:rPr>
            </w:pPr>
            <w:r w:rsidRPr="000C3D7F">
              <w:rPr>
                <w:sz w:val="13"/>
                <w:szCs w:val="13"/>
              </w:rPr>
              <w:t xml:space="preserve">360,00  </w:t>
            </w:r>
          </w:p>
        </w:tc>
        <w:tc>
          <w:tcPr>
            <w:tcW w:w="3100" w:type="dxa"/>
            <w:tcBorders>
              <w:top w:val="nil"/>
              <w:left w:val="nil"/>
              <w:bottom w:val="single" w:sz="4" w:space="0" w:color="auto"/>
              <w:right w:val="single" w:sz="8" w:space="0" w:color="auto"/>
            </w:tcBorders>
            <w:shd w:val="clear" w:color="000000" w:fill="FFFFFF"/>
            <w:vAlign w:val="center"/>
            <w:hideMark/>
          </w:tcPr>
          <w:p w14:paraId="1DF09818"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0B61929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A04AEAE" w14:textId="77777777" w:rsidR="000C3D7F" w:rsidRPr="000C3D7F" w:rsidRDefault="000C3D7F" w:rsidP="000C3D7F">
            <w:pPr>
              <w:jc w:val="center"/>
              <w:outlineLvl w:val="0"/>
              <w:rPr>
                <w:sz w:val="13"/>
                <w:szCs w:val="13"/>
              </w:rPr>
            </w:pPr>
            <w:r w:rsidRPr="000C3D7F">
              <w:rPr>
                <w:sz w:val="13"/>
                <w:szCs w:val="13"/>
              </w:rPr>
              <w:t>7</w:t>
            </w:r>
          </w:p>
        </w:tc>
        <w:tc>
          <w:tcPr>
            <w:tcW w:w="7920" w:type="dxa"/>
            <w:tcBorders>
              <w:top w:val="nil"/>
              <w:left w:val="nil"/>
              <w:bottom w:val="single" w:sz="4" w:space="0" w:color="auto"/>
              <w:right w:val="single" w:sz="4" w:space="0" w:color="auto"/>
            </w:tcBorders>
            <w:shd w:val="clear" w:color="000000" w:fill="FFFFFF"/>
            <w:vAlign w:val="center"/>
            <w:hideMark/>
          </w:tcPr>
          <w:p w14:paraId="50AE4332" w14:textId="77777777" w:rsidR="000C3D7F" w:rsidRPr="000C3D7F" w:rsidRDefault="000C3D7F" w:rsidP="000C3D7F">
            <w:pPr>
              <w:outlineLvl w:val="0"/>
              <w:rPr>
                <w:sz w:val="13"/>
                <w:szCs w:val="13"/>
              </w:rPr>
            </w:pPr>
            <w:r w:rsidRPr="000C3D7F">
              <w:rPr>
                <w:sz w:val="13"/>
                <w:szCs w:val="13"/>
              </w:rPr>
              <w:t xml:space="preserve"> - аренда земли</w:t>
            </w:r>
          </w:p>
        </w:tc>
        <w:tc>
          <w:tcPr>
            <w:tcW w:w="1300" w:type="dxa"/>
            <w:tcBorders>
              <w:top w:val="nil"/>
              <w:left w:val="nil"/>
              <w:bottom w:val="single" w:sz="4" w:space="0" w:color="auto"/>
              <w:right w:val="single" w:sz="4" w:space="0" w:color="auto"/>
            </w:tcBorders>
            <w:shd w:val="clear" w:color="000000" w:fill="FFFFFF"/>
            <w:vAlign w:val="center"/>
            <w:hideMark/>
          </w:tcPr>
          <w:p w14:paraId="4854A3EA"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72211E2C" w14:textId="77777777" w:rsidR="000C3D7F" w:rsidRPr="000C3D7F" w:rsidRDefault="000C3D7F" w:rsidP="000C3D7F">
            <w:pPr>
              <w:jc w:val="center"/>
              <w:outlineLvl w:val="0"/>
              <w:rPr>
                <w:b/>
                <w:bCs/>
                <w:sz w:val="13"/>
                <w:szCs w:val="13"/>
              </w:rPr>
            </w:pPr>
            <w:r w:rsidRPr="000C3D7F">
              <w:rPr>
                <w:b/>
                <w:bCs/>
                <w:sz w:val="13"/>
                <w:szCs w:val="13"/>
              </w:rPr>
              <w:t>1156,91</w:t>
            </w:r>
          </w:p>
        </w:tc>
        <w:tc>
          <w:tcPr>
            <w:tcW w:w="2140" w:type="dxa"/>
            <w:tcBorders>
              <w:top w:val="nil"/>
              <w:left w:val="nil"/>
              <w:bottom w:val="single" w:sz="4" w:space="0" w:color="auto"/>
              <w:right w:val="single" w:sz="4" w:space="0" w:color="auto"/>
            </w:tcBorders>
            <w:shd w:val="clear" w:color="000000" w:fill="FFFFFF"/>
            <w:vAlign w:val="center"/>
            <w:hideMark/>
          </w:tcPr>
          <w:p w14:paraId="7B8F79D6" w14:textId="77777777" w:rsidR="000C3D7F" w:rsidRPr="000C3D7F" w:rsidRDefault="000C3D7F" w:rsidP="000C3D7F">
            <w:pPr>
              <w:jc w:val="center"/>
              <w:outlineLvl w:val="0"/>
              <w:rPr>
                <w:sz w:val="13"/>
                <w:szCs w:val="13"/>
              </w:rPr>
            </w:pPr>
            <w:r w:rsidRPr="000C3D7F">
              <w:rPr>
                <w:sz w:val="13"/>
                <w:szCs w:val="13"/>
              </w:rPr>
              <w:t xml:space="preserve">1 104,70  </w:t>
            </w:r>
          </w:p>
        </w:tc>
        <w:tc>
          <w:tcPr>
            <w:tcW w:w="2140" w:type="dxa"/>
            <w:tcBorders>
              <w:top w:val="nil"/>
              <w:left w:val="nil"/>
              <w:bottom w:val="single" w:sz="4" w:space="0" w:color="auto"/>
              <w:right w:val="single" w:sz="4" w:space="0" w:color="auto"/>
            </w:tcBorders>
            <w:shd w:val="clear" w:color="000000" w:fill="FFFFFF"/>
            <w:vAlign w:val="center"/>
            <w:hideMark/>
          </w:tcPr>
          <w:p w14:paraId="4A4210AF" w14:textId="77777777" w:rsidR="000C3D7F" w:rsidRPr="000C3D7F" w:rsidRDefault="000C3D7F" w:rsidP="000C3D7F">
            <w:pPr>
              <w:jc w:val="center"/>
              <w:outlineLvl w:val="0"/>
              <w:rPr>
                <w:sz w:val="13"/>
                <w:szCs w:val="13"/>
              </w:rPr>
            </w:pPr>
            <w:r w:rsidRPr="000C3D7F">
              <w:rPr>
                <w:sz w:val="13"/>
                <w:szCs w:val="13"/>
              </w:rPr>
              <w:t xml:space="preserve">1 104,70  </w:t>
            </w:r>
          </w:p>
        </w:tc>
        <w:tc>
          <w:tcPr>
            <w:tcW w:w="2140" w:type="dxa"/>
            <w:tcBorders>
              <w:top w:val="nil"/>
              <w:left w:val="nil"/>
              <w:bottom w:val="single" w:sz="4" w:space="0" w:color="auto"/>
              <w:right w:val="single" w:sz="4" w:space="0" w:color="auto"/>
            </w:tcBorders>
            <w:shd w:val="clear" w:color="000000" w:fill="FFFFFF"/>
            <w:vAlign w:val="center"/>
            <w:hideMark/>
          </w:tcPr>
          <w:p w14:paraId="6386F2D9" w14:textId="77777777" w:rsidR="000C3D7F" w:rsidRPr="000C3D7F" w:rsidRDefault="000C3D7F" w:rsidP="000C3D7F">
            <w:pPr>
              <w:jc w:val="center"/>
              <w:outlineLvl w:val="0"/>
              <w:rPr>
                <w:sz w:val="13"/>
                <w:szCs w:val="13"/>
              </w:rPr>
            </w:pPr>
            <w:r w:rsidRPr="000C3D7F">
              <w:rPr>
                <w:sz w:val="13"/>
                <w:szCs w:val="13"/>
              </w:rPr>
              <w:t xml:space="preserve">-52,21  </w:t>
            </w:r>
          </w:p>
        </w:tc>
        <w:tc>
          <w:tcPr>
            <w:tcW w:w="3100" w:type="dxa"/>
            <w:tcBorders>
              <w:top w:val="nil"/>
              <w:left w:val="nil"/>
              <w:bottom w:val="single" w:sz="4" w:space="0" w:color="auto"/>
              <w:right w:val="single" w:sz="8" w:space="0" w:color="auto"/>
            </w:tcBorders>
            <w:shd w:val="clear" w:color="000000" w:fill="FFFFFF"/>
            <w:vAlign w:val="center"/>
            <w:hideMark/>
          </w:tcPr>
          <w:p w14:paraId="4B1F508A" w14:textId="77777777" w:rsidR="000C3D7F" w:rsidRPr="000C3D7F" w:rsidRDefault="000C3D7F" w:rsidP="000C3D7F">
            <w:pPr>
              <w:jc w:val="center"/>
              <w:outlineLvl w:val="0"/>
              <w:rPr>
                <w:sz w:val="13"/>
                <w:szCs w:val="13"/>
              </w:rPr>
            </w:pPr>
            <w:r w:rsidRPr="000C3D7F">
              <w:rPr>
                <w:sz w:val="13"/>
                <w:szCs w:val="13"/>
              </w:rPr>
              <w:t xml:space="preserve">-4,51  </w:t>
            </w:r>
          </w:p>
        </w:tc>
      </w:tr>
      <w:tr w:rsidR="000C3D7F" w:rsidRPr="000C3D7F" w14:paraId="0CA2DF0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9410671" w14:textId="77777777" w:rsidR="000C3D7F" w:rsidRPr="000C3D7F" w:rsidRDefault="000C3D7F" w:rsidP="000C3D7F">
            <w:pPr>
              <w:jc w:val="center"/>
              <w:outlineLvl w:val="0"/>
              <w:rPr>
                <w:sz w:val="13"/>
                <w:szCs w:val="13"/>
              </w:rPr>
            </w:pPr>
            <w:r w:rsidRPr="000C3D7F">
              <w:rPr>
                <w:sz w:val="13"/>
                <w:szCs w:val="13"/>
              </w:rPr>
              <w:t>8</w:t>
            </w:r>
          </w:p>
        </w:tc>
        <w:tc>
          <w:tcPr>
            <w:tcW w:w="7920" w:type="dxa"/>
            <w:tcBorders>
              <w:top w:val="nil"/>
              <w:left w:val="nil"/>
              <w:bottom w:val="single" w:sz="4" w:space="0" w:color="auto"/>
              <w:right w:val="single" w:sz="4" w:space="0" w:color="auto"/>
            </w:tcBorders>
            <w:shd w:val="clear" w:color="000000" w:fill="FFFFFF"/>
            <w:vAlign w:val="center"/>
            <w:hideMark/>
          </w:tcPr>
          <w:p w14:paraId="0EA0EC41" w14:textId="77777777" w:rsidR="000C3D7F" w:rsidRPr="000C3D7F" w:rsidRDefault="000C3D7F" w:rsidP="000C3D7F">
            <w:pPr>
              <w:outlineLvl w:val="0"/>
              <w:rPr>
                <w:sz w:val="13"/>
                <w:szCs w:val="13"/>
              </w:rPr>
            </w:pPr>
            <w:r w:rsidRPr="000C3D7F">
              <w:rPr>
                <w:sz w:val="13"/>
                <w:szCs w:val="13"/>
              </w:rPr>
              <w:t xml:space="preserve"> - аренда прочего имущества </w:t>
            </w:r>
          </w:p>
        </w:tc>
        <w:tc>
          <w:tcPr>
            <w:tcW w:w="1300" w:type="dxa"/>
            <w:tcBorders>
              <w:top w:val="nil"/>
              <w:left w:val="nil"/>
              <w:bottom w:val="single" w:sz="4" w:space="0" w:color="auto"/>
              <w:right w:val="single" w:sz="4" w:space="0" w:color="auto"/>
            </w:tcBorders>
            <w:shd w:val="clear" w:color="000000" w:fill="FFFFFF"/>
            <w:vAlign w:val="center"/>
            <w:hideMark/>
          </w:tcPr>
          <w:p w14:paraId="4E942CDD"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2589FD6B"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39CBB143"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565C2471"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27EED95F"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1115CE95"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03FFBD56" w14:textId="77777777" w:rsidTr="000C3D7F">
        <w:trPr>
          <w:trHeight w:val="349"/>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F52F286" w14:textId="77777777" w:rsidR="000C3D7F" w:rsidRPr="000C3D7F" w:rsidRDefault="000C3D7F" w:rsidP="000C3D7F">
            <w:pPr>
              <w:jc w:val="center"/>
              <w:rPr>
                <w:b/>
                <w:bCs/>
                <w:sz w:val="13"/>
                <w:szCs w:val="13"/>
              </w:rPr>
            </w:pPr>
            <w:r w:rsidRPr="000C3D7F">
              <w:rPr>
                <w:b/>
                <w:bCs/>
                <w:sz w:val="13"/>
                <w:szCs w:val="13"/>
              </w:rPr>
              <w:t>9</w:t>
            </w:r>
          </w:p>
        </w:tc>
        <w:tc>
          <w:tcPr>
            <w:tcW w:w="7920" w:type="dxa"/>
            <w:tcBorders>
              <w:top w:val="nil"/>
              <w:left w:val="nil"/>
              <w:bottom w:val="single" w:sz="4" w:space="0" w:color="auto"/>
              <w:right w:val="single" w:sz="4" w:space="0" w:color="auto"/>
            </w:tcBorders>
            <w:shd w:val="clear" w:color="000000" w:fill="FFFFFF"/>
            <w:vAlign w:val="center"/>
            <w:hideMark/>
          </w:tcPr>
          <w:p w14:paraId="0C2ED680" w14:textId="77777777" w:rsidR="000C3D7F" w:rsidRPr="000C3D7F" w:rsidRDefault="000C3D7F" w:rsidP="000C3D7F">
            <w:pPr>
              <w:rPr>
                <w:b/>
                <w:bCs/>
                <w:sz w:val="13"/>
                <w:szCs w:val="13"/>
              </w:rPr>
            </w:pPr>
            <w:r w:rsidRPr="000C3D7F">
              <w:rPr>
                <w:b/>
                <w:bCs/>
                <w:sz w:val="13"/>
                <w:szCs w:val="13"/>
              </w:rPr>
              <w:t xml:space="preserve"> Концессионная плата</w:t>
            </w:r>
          </w:p>
        </w:tc>
        <w:tc>
          <w:tcPr>
            <w:tcW w:w="1300" w:type="dxa"/>
            <w:tcBorders>
              <w:top w:val="nil"/>
              <w:left w:val="nil"/>
              <w:bottom w:val="single" w:sz="4" w:space="0" w:color="auto"/>
              <w:right w:val="single" w:sz="4" w:space="0" w:color="auto"/>
            </w:tcBorders>
            <w:shd w:val="clear" w:color="000000" w:fill="FFFFFF"/>
            <w:vAlign w:val="center"/>
            <w:hideMark/>
          </w:tcPr>
          <w:p w14:paraId="7BE79B7A"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7F449340"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04D1E8E0" w14:textId="77777777" w:rsidR="000C3D7F" w:rsidRPr="000C3D7F" w:rsidRDefault="000C3D7F" w:rsidP="000C3D7F">
            <w:pPr>
              <w:jc w:val="center"/>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3DF9F23"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34E8B950"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5F1A035C" w14:textId="77777777" w:rsidR="000C3D7F" w:rsidRPr="000C3D7F" w:rsidRDefault="000C3D7F" w:rsidP="000C3D7F">
            <w:pPr>
              <w:jc w:val="center"/>
              <w:rPr>
                <w:sz w:val="13"/>
                <w:szCs w:val="13"/>
              </w:rPr>
            </w:pPr>
            <w:r w:rsidRPr="000C3D7F">
              <w:rPr>
                <w:sz w:val="13"/>
                <w:szCs w:val="13"/>
              </w:rPr>
              <w:t> </w:t>
            </w:r>
          </w:p>
        </w:tc>
      </w:tr>
      <w:tr w:rsidR="000C3D7F" w:rsidRPr="000C3D7F" w14:paraId="54E8CEE2"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50F48B7" w14:textId="77777777" w:rsidR="000C3D7F" w:rsidRPr="000C3D7F" w:rsidRDefault="000C3D7F" w:rsidP="000C3D7F">
            <w:pPr>
              <w:jc w:val="center"/>
              <w:rPr>
                <w:b/>
                <w:bCs/>
                <w:sz w:val="13"/>
                <w:szCs w:val="13"/>
              </w:rPr>
            </w:pPr>
            <w:r w:rsidRPr="000C3D7F">
              <w:rPr>
                <w:b/>
                <w:bCs/>
                <w:sz w:val="13"/>
                <w:szCs w:val="13"/>
              </w:rPr>
              <w:t>10</w:t>
            </w:r>
          </w:p>
        </w:tc>
        <w:tc>
          <w:tcPr>
            <w:tcW w:w="7920" w:type="dxa"/>
            <w:tcBorders>
              <w:top w:val="nil"/>
              <w:left w:val="nil"/>
              <w:bottom w:val="single" w:sz="4" w:space="0" w:color="auto"/>
              <w:right w:val="single" w:sz="4" w:space="0" w:color="auto"/>
            </w:tcBorders>
            <w:shd w:val="clear" w:color="000000" w:fill="FFFFFF"/>
            <w:vAlign w:val="center"/>
            <w:hideMark/>
          </w:tcPr>
          <w:p w14:paraId="366537FF" w14:textId="77777777" w:rsidR="000C3D7F" w:rsidRPr="000C3D7F" w:rsidRDefault="000C3D7F" w:rsidP="000C3D7F">
            <w:pPr>
              <w:rPr>
                <w:b/>
                <w:bCs/>
                <w:sz w:val="13"/>
                <w:szCs w:val="13"/>
              </w:rPr>
            </w:pPr>
            <w:r w:rsidRPr="000C3D7F">
              <w:rPr>
                <w:b/>
                <w:bCs/>
                <w:sz w:val="13"/>
                <w:szCs w:val="13"/>
              </w:rPr>
              <w:t>Расходы на оплату налогов, сборов и других обязательных платежей, в т.ч.</w:t>
            </w:r>
          </w:p>
        </w:tc>
        <w:tc>
          <w:tcPr>
            <w:tcW w:w="1300" w:type="dxa"/>
            <w:tcBorders>
              <w:top w:val="nil"/>
              <w:left w:val="nil"/>
              <w:bottom w:val="single" w:sz="4" w:space="0" w:color="auto"/>
              <w:right w:val="single" w:sz="4" w:space="0" w:color="auto"/>
            </w:tcBorders>
            <w:shd w:val="clear" w:color="000000" w:fill="FFFFFF"/>
            <w:vAlign w:val="center"/>
            <w:hideMark/>
          </w:tcPr>
          <w:p w14:paraId="64220F38"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9AED288" w14:textId="77777777" w:rsidR="000C3D7F" w:rsidRPr="000C3D7F" w:rsidRDefault="000C3D7F" w:rsidP="000C3D7F">
            <w:pPr>
              <w:jc w:val="center"/>
              <w:rPr>
                <w:b/>
                <w:bCs/>
                <w:sz w:val="13"/>
                <w:szCs w:val="13"/>
              </w:rPr>
            </w:pPr>
            <w:r w:rsidRPr="000C3D7F">
              <w:rPr>
                <w:b/>
                <w:bCs/>
                <w:sz w:val="13"/>
                <w:szCs w:val="13"/>
              </w:rPr>
              <w:t>2144,20</w:t>
            </w:r>
          </w:p>
        </w:tc>
        <w:tc>
          <w:tcPr>
            <w:tcW w:w="2140" w:type="dxa"/>
            <w:tcBorders>
              <w:top w:val="nil"/>
              <w:left w:val="nil"/>
              <w:bottom w:val="single" w:sz="4" w:space="0" w:color="auto"/>
              <w:right w:val="single" w:sz="4" w:space="0" w:color="auto"/>
            </w:tcBorders>
            <w:shd w:val="clear" w:color="000000" w:fill="FFFFFF"/>
            <w:vAlign w:val="center"/>
            <w:hideMark/>
          </w:tcPr>
          <w:p w14:paraId="12CF5033" w14:textId="77777777" w:rsidR="000C3D7F" w:rsidRPr="000C3D7F" w:rsidRDefault="000C3D7F" w:rsidP="000C3D7F">
            <w:pPr>
              <w:jc w:val="center"/>
              <w:rPr>
                <w:b/>
                <w:bCs/>
                <w:sz w:val="13"/>
                <w:szCs w:val="13"/>
              </w:rPr>
            </w:pPr>
            <w:r w:rsidRPr="000C3D7F">
              <w:rPr>
                <w:b/>
                <w:bCs/>
                <w:sz w:val="13"/>
                <w:szCs w:val="13"/>
              </w:rPr>
              <w:t>1845,19</w:t>
            </w:r>
          </w:p>
        </w:tc>
        <w:tc>
          <w:tcPr>
            <w:tcW w:w="2140" w:type="dxa"/>
            <w:tcBorders>
              <w:top w:val="nil"/>
              <w:left w:val="nil"/>
              <w:bottom w:val="single" w:sz="4" w:space="0" w:color="auto"/>
              <w:right w:val="single" w:sz="4" w:space="0" w:color="auto"/>
            </w:tcBorders>
            <w:shd w:val="clear" w:color="000000" w:fill="FFFFFF"/>
            <w:vAlign w:val="center"/>
            <w:hideMark/>
          </w:tcPr>
          <w:p w14:paraId="36446F1F" w14:textId="77777777" w:rsidR="000C3D7F" w:rsidRPr="000C3D7F" w:rsidRDefault="000C3D7F" w:rsidP="000C3D7F">
            <w:pPr>
              <w:jc w:val="center"/>
              <w:rPr>
                <w:b/>
                <w:bCs/>
                <w:sz w:val="13"/>
                <w:szCs w:val="13"/>
              </w:rPr>
            </w:pPr>
            <w:r w:rsidRPr="000C3D7F">
              <w:rPr>
                <w:b/>
                <w:bCs/>
                <w:sz w:val="13"/>
                <w:szCs w:val="13"/>
              </w:rPr>
              <w:t>1535,40</w:t>
            </w:r>
          </w:p>
        </w:tc>
        <w:tc>
          <w:tcPr>
            <w:tcW w:w="2140" w:type="dxa"/>
            <w:tcBorders>
              <w:top w:val="nil"/>
              <w:left w:val="nil"/>
              <w:bottom w:val="single" w:sz="4" w:space="0" w:color="auto"/>
              <w:right w:val="single" w:sz="4" w:space="0" w:color="auto"/>
            </w:tcBorders>
            <w:shd w:val="clear" w:color="000000" w:fill="FFFFFF"/>
            <w:vAlign w:val="center"/>
            <w:hideMark/>
          </w:tcPr>
          <w:p w14:paraId="7A67D3BF" w14:textId="77777777" w:rsidR="000C3D7F" w:rsidRPr="000C3D7F" w:rsidRDefault="000C3D7F" w:rsidP="000C3D7F">
            <w:pPr>
              <w:jc w:val="center"/>
              <w:rPr>
                <w:b/>
                <w:bCs/>
                <w:sz w:val="13"/>
                <w:szCs w:val="13"/>
              </w:rPr>
            </w:pPr>
            <w:r w:rsidRPr="000C3D7F">
              <w:rPr>
                <w:b/>
                <w:bCs/>
                <w:sz w:val="13"/>
                <w:szCs w:val="13"/>
              </w:rPr>
              <w:t>-608,80</w:t>
            </w:r>
          </w:p>
        </w:tc>
        <w:tc>
          <w:tcPr>
            <w:tcW w:w="3100" w:type="dxa"/>
            <w:tcBorders>
              <w:top w:val="nil"/>
              <w:left w:val="nil"/>
              <w:bottom w:val="single" w:sz="4" w:space="0" w:color="auto"/>
              <w:right w:val="single" w:sz="8" w:space="0" w:color="auto"/>
            </w:tcBorders>
            <w:shd w:val="clear" w:color="000000" w:fill="FFFFFF"/>
            <w:vAlign w:val="center"/>
            <w:hideMark/>
          </w:tcPr>
          <w:p w14:paraId="7C333E45" w14:textId="77777777" w:rsidR="000C3D7F" w:rsidRPr="000C3D7F" w:rsidRDefault="000C3D7F" w:rsidP="000C3D7F">
            <w:pPr>
              <w:jc w:val="center"/>
              <w:rPr>
                <w:b/>
                <w:bCs/>
                <w:sz w:val="13"/>
                <w:szCs w:val="13"/>
              </w:rPr>
            </w:pPr>
            <w:r w:rsidRPr="000C3D7F">
              <w:rPr>
                <w:b/>
                <w:bCs/>
                <w:sz w:val="13"/>
                <w:szCs w:val="13"/>
              </w:rPr>
              <w:t>-28,39</w:t>
            </w:r>
          </w:p>
        </w:tc>
      </w:tr>
      <w:tr w:rsidR="000C3D7F" w:rsidRPr="000C3D7F" w14:paraId="49FD45C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2558AA6" w14:textId="77777777" w:rsidR="000C3D7F" w:rsidRPr="000C3D7F" w:rsidRDefault="000C3D7F" w:rsidP="000C3D7F">
            <w:pPr>
              <w:jc w:val="center"/>
              <w:outlineLvl w:val="0"/>
              <w:rPr>
                <w:sz w:val="13"/>
                <w:szCs w:val="13"/>
              </w:rPr>
            </w:pPr>
            <w:r w:rsidRPr="000C3D7F">
              <w:rPr>
                <w:sz w:val="13"/>
                <w:szCs w:val="13"/>
              </w:rPr>
              <w:t>11</w:t>
            </w:r>
          </w:p>
        </w:tc>
        <w:tc>
          <w:tcPr>
            <w:tcW w:w="7920" w:type="dxa"/>
            <w:tcBorders>
              <w:top w:val="nil"/>
              <w:left w:val="nil"/>
              <w:bottom w:val="single" w:sz="4" w:space="0" w:color="auto"/>
              <w:right w:val="single" w:sz="4" w:space="0" w:color="auto"/>
            </w:tcBorders>
            <w:shd w:val="clear" w:color="000000" w:fill="FFFFFF"/>
            <w:vAlign w:val="center"/>
            <w:hideMark/>
          </w:tcPr>
          <w:p w14:paraId="26B4ADEA" w14:textId="77777777" w:rsidR="000C3D7F" w:rsidRPr="000C3D7F" w:rsidRDefault="000C3D7F" w:rsidP="000C3D7F">
            <w:pPr>
              <w:outlineLvl w:val="0"/>
              <w:rPr>
                <w:sz w:val="13"/>
                <w:szCs w:val="13"/>
              </w:rPr>
            </w:pPr>
            <w:r w:rsidRPr="000C3D7F">
              <w:rPr>
                <w:sz w:val="13"/>
                <w:szCs w:val="13"/>
              </w:rPr>
              <w:t xml:space="preserve"> - плата за выбросы </w:t>
            </w:r>
          </w:p>
        </w:tc>
        <w:tc>
          <w:tcPr>
            <w:tcW w:w="1300" w:type="dxa"/>
            <w:tcBorders>
              <w:top w:val="nil"/>
              <w:left w:val="nil"/>
              <w:bottom w:val="single" w:sz="4" w:space="0" w:color="auto"/>
              <w:right w:val="single" w:sz="4" w:space="0" w:color="auto"/>
            </w:tcBorders>
            <w:shd w:val="clear" w:color="000000" w:fill="FFFFFF"/>
            <w:vAlign w:val="center"/>
            <w:hideMark/>
          </w:tcPr>
          <w:p w14:paraId="7C80B8E8"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71429763" w14:textId="77777777" w:rsidR="000C3D7F" w:rsidRPr="000C3D7F" w:rsidRDefault="000C3D7F" w:rsidP="000C3D7F">
            <w:pPr>
              <w:jc w:val="center"/>
              <w:outlineLvl w:val="0"/>
              <w:rPr>
                <w:sz w:val="13"/>
                <w:szCs w:val="13"/>
              </w:rPr>
            </w:pPr>
            <w:r w:rsidRPr="000C3D7F">
              <w:rPr>
                <w:sz w:val="13"/>
                <w:szCs w:val="13"/>
              </w:rPr>
              <w:t>3,02</w:t>
            </w:r>
          </w:p>
        </w:tc>
        <w:tc>
          <w:tcPr>
            <w:tcW w:w="2140" w:type="dxa"/>
            <w:tcBorders>
              <w:top w:val="nil"/>
              <w:left w:val="nil"/>
              <w:bottom w:val="single" w:sz="4" w:space="0" w:color="auto"/>
              <w:right w:val="single" w:sz="4" w:space="0" w:color="auto"/>
            </w:tcBorders>
            <w:shd w:val="clear" w:color="000000" w:fill="FFFFFF"/>
            <w:vAlign w:val="center"/>
            <w:hideMark/>
          </w:tcPr>
          <w:p w14:paraId="22B69B97" w14:textId="77777777" w:rsidR="000C3D7F" w:rsidRPr="000C3D7F" w:rsidRDefault="000C3D7F" w:rsidP="000C3D7F">
            <w:pPr>
              <w:jc w:val="center"/>
              <w:outlineLvl w:val="0"/>
              <w:rPr>
                <w:sz w:val="13"/>
                <w:szCs w:val="13"/>
              </w:rPr>
            </w:pPr>
            <w:r w:rsidRPr="000C3D7F">
              <w:rPr>
                <w:sz w:val="13"/>
                <w:szCs w:val="13"/>
              </w:rPr>
              <w:t xml:space="preserve">3,43  </w:t>
            </w:r>
          </w:p>
        </w:tc>
        <w:tc>
          <w:tcPr>
            <w:tcW w:w="2140" w:type="dxa"/>
            <w:tcBorders>
              <w:top w:val="nil"/>
              <w:left w:val="nil"/>
              <w:bottom w:val="single" w:sz="4" w:space="0" w:color="auto"/>
              <w:right w:val="single" w:sz="4" w:space="0" w:color="auto"/>
            </w:tcBorders>
            <w:shd w:val="clear" w:color="000000" w:fill="FFFFFF"/>
            <w:vAlign w:val="center"/>
            <w:hideMark/>
          </w:tcPr>
          <w:p w14:paraId="527BB59D" w14:textId="77777777" w:rsidR="000C3D7F" w:rsidRPr="000C3D7F" w:rsidRDefault="000C3D7F" w:rsidP="000C3D7F">
            <w:pPr>
              <w:jc w:val="center"/>
              <w:outlineLvl w:val="0"/>
              <w:rPr>
                <w:sz w:val="13"/>
                <w:szCs w:val="13"/>
              </w:rPr>
            </w:pPr>
            <w:r w:rsidRPr="000C3D7F">
              <w:rPr>
                <w:sz w:val="13"/>
                <w:szCs w:val="13"/>
              </w:rPr>
              <w:t xml:space="preserve">3,43  </w:t>
            </w:r>
          </w:p>
        </w:tc>
        <w:tc>
          <w:tcPr>
            <w:tcW w:w="2140" w:type="dxa"/>
            <w:tcBorders>
              <w:top w:val="nil"/>
              <w:left w:val="nil"/>
              <w:bottom w:val="single" w:sz="4" w:space="0" w:color="auto"/>
              <w:right w:val="single" w:sz="4" w:space="0" w:color="auto"/>
            </w:tcBorders>
            <w:shd w:val="clear" w:color="000000" w:fill="FFFFFF"/>
            <w:vAlign w:val="center"/>
            <w:hideMark/>
          </w:tcPr>
          <w:p w14:paraId="6EF325FE" w14:textId="77777777" w:rsidR="000C3D7F" w:rsidRPr="000C3D7F" w:rsidRDefault="000C3D7F" w:rsidP="000C3D7F">
            <w:pPr>
              <w:jc w:val="center"/>
              <w:outlineLvl w:val="0"/>
              <w:rPr>
                <w:sz w:val="13"/>
                <w:szCs w:val="13"/>
              </w:rPr>
            </w:pPr>
            <w:r w:rsidRPr="000C3D7F">
              <w:rPr>
                <w:sz w:val="13"/>
                <w:szCs w:val="13"/>
              </w:rPr>
              <w:t xml:space="preserve">0,41  </w:t>
            </w:r>
          </w:p>
        </w:tc>
        <w:tc>
          <w:tcPr>
            <w:tcW w:w="3100" w:type="dxa"/>
            <w:tcBorders>
              <w:top w:val="nil"/>
              <w:left w:val="nil"/>
              <w:bottom w:val="single" w:sz="4" w:space="0" w:color="auto"/>
              <w:right w:val="single" w:sz="8" w:space="0" w:color="auto"/>
            </w:tcBorders>
            <w:shd w:val="clear" w:color="000000" w:fill="FFFFFF"/>
            <w:vAlign w:val="center"/>
            <w:hideMark/>
          </w:tcPr>
          <w:p w14:paraId="010578F0" w14:textId="77777777" w:rsidR="000C3D7F" w:rsidRPr="000C3D7F" w:rsidRDefault="000C3D7F" w:rsidP="000C3D7F">
            <w:pPr>
              <w:jc w:val="center"/>
              <w:outlineLvl w:val="0"/>
              <w:rPr>
                <w:sz w:val="13"/>
                <w:szCs w:val="13"/>
              </w:rPr>
            </w:pPr>
            <w:r w:rsidRPr="000C3D7F">
              <w:rPr>
                <w:sz w:val="13"/>
                <w:szCs w:val="13"/>
              </w:rPr>
              <w:t xml:space="preserve">13,58  </w:t>
            </w:r>
          </w:p>
        </w:tc>
      </w:tr>
      <w:tr w:rsidR="000C3D7F" w:rsidRPr="000C3D7F" w14:paraId="239B96C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46C0001" w14:textId="77777777" w:rsidR="000C3D7F" w:rsidRPr="000C3D7F" w:rsidRDefault="000C3D7F" w:rsidP="000C3D7F">
            <w:pPr>
              <w:jc w:val="center"/>
              <w:outlineLvl w:val="0"/>
              <w:rPr>
                <w:sz w:val="13"/>
                <w:szCs w:val="13"/>
              </w:rPr>
            </w:pPr>
            <w:r w:rsidRPr="000C3D7F">
              <w:rPr>
                <w:sz w:val="13"/>
                <w:szCs w:val="13"/>
              </w:rPr>
              <w:lastRenderedPageBreak/>
              <w:t>12</w:t>
            </w:r>
          </w:p>
        </w:tc>
        <w:tc>
          <w:tcPr>
            <w:tcW w:w="7920" w:type="dxa"/>
            <w:tcBorders>
              <w:top w:val="nil"/>
              <w:left w:val="nil"/>
              <w:bottom w:val="single" w:sz="4" w:space="0" w:color="auto"/>
              <w:right w:val="single" w:sz="4" w:space="0" w:color="auto"/>
            </w:tcBorders>
            <w:shd w:val="clear" w:color="000000" w:fill="FFFFFF"/>
            <w:vAlign w:val="center"/>
            <w:hideMark/>
          </w:tcPr>
          <w:p w14:paraId="0E48D13A" w14:textId="77777777" w:rsidR="000C3D7F" w:rsidRPr="000C3D7F" w:rsidRDefault="000C3D7F" w:rsidP="000C3D7F">
            <w:pPr>
              <w:outlineLvl w:val="0"/>
              <w:rPr>
                <w:sz w:val="13"/>
                <w:szCs w:val="13"/>
              </w:rPr>
            </w:pPr>
            <w:r w:rsidRPr="000C3D7F">
              <w:rPr>
                <w:sz w:val="13"/>
                <w:szCs w:val="13"/>
              </w:rPr>
              <w:t xml:space="preserve"> - расходы на обязательное страхование</w:t>
            </w:r>
          </w:p>
        </w:tc>
        <w:tc>
          <w:tcPr>
            <w:tcW w:w="1300" w:type="dxa"/>
            <w:tcBorders>
              <w:top w:val="nil"/>
              <w:left w:val="nil"/>
              <w:bottom w:val="single" w:sz="4" w:space="0" w:color="auto"/>
              <w:right w:val="single" w:sz="4" w:space="0" w:color="auto"/>
            </w:tcBorders>
            <w:shd w:val="clear" w:color="000000" w:fill="FFFFFF"/>
            <w:vAlign w:val="center"/>
            <w:hideMark/>
          </w:tcPr>
          <w:p w14:paraId="1A8F4DA7"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06A2C043" w14:textId="77777777" w:rsidR="000C3D7F" w:rsidRPr="000C3D7F" w:rsidRDefault="000C3D7F" w:rsidP="000C3D7F">
            <w:pPr>
              <w:jc w:val="center"/>
              <w:outlineLvl w:val="0"/>
              <w:rPr>
                <w:sz w:val="13"/>
                <w:szCs w:val="13"/>
              </w:rPr>
            </w:pPr>
            <w:r w:rsidRPr="000C3D7F">
              <w:rPr>
                <w:sz w:val="13"/>
                <w:szCs w:val="13"/>
              </w:rPr>
              <w:t>261,46</w:t>
            </w:r>
          </w:p>
        </w:tc>
        <w:tc>
          <w:tcPr>
            <w:tcW w:w="2140" w:type="dxa"/>
            <w:tcBorders>
              <w:top w:val="nil"/>
              <w:left w:val="nil"/>
              <w:bottom w:val="single" w:sz="4" w:space="0" w:color="auto"/>
              <w:right w:val="single" w:sz="4" w:space="0" w:color="auto"/>
            </w:tcBorders>
            <w:shd w:val="clear" w:color="000000" w:fill="FFFFFF"/>
            <w:vAlign w:val="center"/>
            <w:hideMark/>
          </w:tcPr>
          <w:p w14:paraId="2CB66D7C" w14:textId="77777777" w:rsidR="000C3D7F" w:rsidRPr="000C3D7F" w:rsidRDefault="000C3D7F" w:rsidP="000C3D7F">
            <w:pPr>
              <w:jc w:val="center"/>
              <w:outlineLvl w:val="0"/>
              <w:rPr>
                <w:sz w:val="13"/>
                <w:szCs w:val="13"/>
              </w:rPr>
            </w:pPr>
            <w:r w:rsidRPr="000C3D7F">
              <w:rPr>
                <w:sz w:val="13"/>
                <w:szCs w:val="13"/>
              </w:rPr>
              <w:t xml:space="preserve">330,52  </w:t>
            </w:r>
          </w:p>
        </w:tc>
        <w:tc>
          <w:tcPr>
            <w:tcW w:w="2140" w:type="dxa"/>
            <w:tcBorders>
              <w:top w:val="nil"/>
              <w:left w:val="nil"/>
              <w:bottom w:val="single" w:sz="4" w:space="0" w:color="auto"/>
              <w:right w:val="single" w:sz="4" w:space="0" w:color="auto"/>
            </w:tcBorders>
            <w:shd w:val="clear" w:color="000000" w:fill="FFFFFF"/>
            <w:vAlign w:val="center"/>
            <w:hideMark/>
          </w:tcPr>
          <w:p w14:paraId="6D92E8CA" w14:textId="77777777" w:rsidR="000C3D7F" w:rsidRPr="000C3D7F" w:rsidRDefault="000C3D7F" w:rsidP="000C3D7F">
            <w:pPr>
              <w:jc w:val="center"/>
              <w:outlineLvl w:val="0"/>
              <w:rPr>
                <w:sz w:val="13"/>
                <w:szCs w:val="13"/>
              </w:rPr>
            </w:pPr>
            <w:r w:rsidRPr="000C3D7F">
              <w:rPr>
                <w:sz w:val="13"/>
                <w:szCs w:val="13"/>
              </w:rPr>
              <w:t xml:space="preserve">20,73  </w:t>
            </w:r>
          </w:p>
        </w:tc>
        <w:tc>
          <w:tcPr>
            <w:tcW w:w="2140" w:type="dxa"/>
            <w:tcBorders>
              <w:top w:val="nil"/>
              <w:left w:val="nil"/>
              <w:bottom w:val="single" w:sz="4" w:space="0" w:color="auto"/>
              <w:right w:val="single" w:sz="4" w:space="0" w:color="auto"/>
            </w:tcBorders>
            <w:shd w:val="clear" w:color="000000" w:fill="FFFFFF"/>
            <w:vAlign w:val="center"/>
            <w:hideMark/>
          </w:tcPr>
          <w:p w14:paraId="37F976CF" w14:textId="77777777" w:rsidR="000C3D7F" w:rsidRPr="000C3D7F" w:rsidRDefault="000C3D7F" w:rsidP="000C3D7F">
            <w:pPr>
              <w:jc w:val="center"/>
              <w:outlineLvl w:val="0"/>
              <w:rPr>
                <w:sz w:val="13"/>
                <w:szCs w:val="13"/>
              </w:rPr>
            </w:pPr>
            <w:r w:rsidRPr="000C3D7F">
              <w:rPr>
                <w:sz w:val="13"/>
                <w:szCs w:val="13"/>
              </w:rPr>
              <w:t xml:space="preserve">-240,73  </w:t>
            </w:r>
          </w:p>
        </w:tc>
        <w:tc>
          <w:tcPr>
            <w:tcW w:w="3100" w:type="dxa"/>
            <w:tcBorders>
              <w:top w:val="nil"/>
              <w:left w:val="nil"/>
              <w:bottom w:val="single" w:sz="4" w:space="0" w:color="auto"/>
              <w:right w:val="single" w:sz="8" w:space="0" w:color="auto"/>
            </w:tcBorders>
            <w:shd w:val="clear" w:color="000000" w:fill="FFFFFF"/>
            <w:vAlign w:val="center"/>
            <w:hideMark/>
          </w:tcPr>
          <w:p w14:paraId="784FAC8D" w14:textId="77777777" w:rsidR="000C3D7F" w:rsidRPr="000C3D7F" w:rsidRDefault="000C3D7F" w:rsidP="000C3D7F">
            <w:pPr>
              <w:jc w:val="center"/>
              <w:outlineLvl w:val="0"/>
              <w:rPr>
                <w:sz w:val="13"/>
                <w:szCs w:val="13"/>
              </w:rPr>
            </w:pPr>
            <w:r w:rsidRPr="000C3D7F">
              <w:rPr>
                <w:sz w:val="13"/>
                <w:szCs w:val="13"/>
              </w:rPr>
              <w:t xml:space="preserve">-92,07  </w:t>
            </w:r>
          </w:p>
        </w:tc>
      </w:tr>
      <w:tr w:rsidR="000C3D7F" w:rsidRPr="000C3D7F" w14:paraId="12BDA2D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2F35BEE" w14:textId="77777777" w:rsidR="000C3D7F" w:rsidRPr="000C3D7F" w:rsidRDefault="000C3D7F" w:rsidP="000C3D7F">
            <w:pPr>
              <w:jc w:val="center"/>
              <w:outlineLvl w:val="0"/>
              <w:rPr>
                <w:sz w:val="13"/>
                <w:szCs w:val="13"/>
              </w:rPr>
            </w:pPr>
            <w:r w:rsidRPr="000C3D7F">
              <w:rPr>
                <w:sz w:val="13"/>
                <w:szCs w:val="13"/>
              </w:rPr>
              <w:t>13</w:t>
            </w:r>
          </w:p>
        </w:tc>
        <w:tc>
          <w:tcPr>
            <w:tcW w:w="7920" w:type="dxa"/>
            <w:tcBorders>
              <w:top w:val="nil"/>
              <w:left w:val="nil"/>
              <w:bottom w:val="single" w:sz="4" w:space="0" w:color="auto"/>
              <w:right w:val="single" w:sz="4" w:space="0" w:color="auto"/>
            </w:tcBorders>
            <w:shd w:val="clear" w:color="000000" w:fill="FFFFFF"/>
            <w:vAlign w:val="center"/>
            <w:hideMark/>
          </w:tcPr>
          <w:p w14:paraId="6D1A8FED" w14:textId="77777777" w:rsidR="000C3D7F" w:rsidRPr="000C3D7F" w:rsidRDefault="000C3D7F" w:rsidP="000C3D7F">
            <w:pPr>
              <w:outlineLvl w:val="0"/>
              <w:rPr>
                <w:sz w:val="13"/>
                <w:szCs w:val="13"/>
              </w:rPr>
            </w:pPr>
            <w:r w:rsidRPr="000C3D7F">
              <w:rPr>
                <w:sz w:val="13"/>
                <w:szCs w:val="13"/>
              </w:rPr>
              <w:t xml:space="preserve"> - земельный налог</w:t>
            </w:r>
          </w:p>
        </w:tc>
        <w:tc>
          <w:tcPr>
            <w:tcW w:w="1300" w:type="dxa"/>
            <w:tcBorders>
              <w:top w:val="nil"/>
              <w:left w:val="nil"/>
              <w:bottom w:val="single" w:sz="4" w:space="0" w:color="auto"/>
              <w:right w:val="single" w:sz="4" w:space="0" w:color="auto"/>
            </w:tcBorders>
            <w:shd w:val="clear" w:color="000000" w:fill="FFFFFF"/>
            <w:vAlign w:val="center"/>
            <w:hideMark/>
          </w:tcPr>
          <w:p w14:paraId="2F106877"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23847054"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2AD60ADA" w14:textId="77777777" w:rsidR="000C3D7F" w:rsidRPr="000C3D7F" w:rsidRDefault="000C3D7F" w:rsidP="000C3D7F">
            <w:pPr>
              <w:jc w:val="center"/>
              <w:outlineLvl w:val="0"/>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706B19D8"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57CB6CB4" w14:textId="77777777" w:rsidR="000C3D7F" w:rsidRPr="000C3D7F" w:rsidRDefault="000C3D7F" w:rsidP="000C3D7F">
            <w:pPr>
              <w:jc w:val="center"/>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32160B56"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19BE76B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01C8EE3" w14:textId="77777777" w:rsidR="000C3D7F" w:rsidRPr="000C3D7F" w:rsidRDefault="000C3D7F" w:rsidP="000C3D7F">
            <w:pPr>
              <w:jc w:val="center"/>
              <w:outlineLvl w:val="0"/>
              <w:rPr>
                <w:sz w:val="13"/>
                <w:szCs w:val="13"/>
              </w:rPr>
            </w:pPr>
            <w:r w:rsidRPr="000C3D7F">
              <w:rPr>
                <w:sz w:val="13"/>
                <w:szCs w:val="13"/>
              </w:rPr>
              <w:t>14</w:t>
            </w:r>
          </w:p>
        </w:tc>
        <w:tc>
          <w:tcPr>
            <w:tcW w:w="7920" w:type="dxa"/>
            <w:tcBorders>
              <w:top w:val="nil"/>
              <w:left w:val="nil"/>
              <w:bottom w:val="single" w:sz="4" w:space="0" w:color="auto"/>
              <w:right w:val="single" w:sz="4" w:space="0" w:color="auto"/>
            </w:tcBorders>
            <w:shd w:val="clear" w:color="000000" w:fill="FFFFFF"/>
            <w:vAlign w:val="center"/>
            <w:hideMark/>
          </w:tcPr>
          <w:p w14:paraId="32A25536" w14:textId="77777777" w:rsidR="000C3D7F" w:rsidRPr="000C3D7F" w:rsidRDefault="000C3D7F" w:rsidP="000C3D7F">
            <w:pPr>
              <w:outlineLvl w:val="0"/>
              <w:rPr>
                <w:sz w:val="13"/>
                <w:szCs w:val="13"/>
              </w:rPr>
            </w:pPr>
            <w:r w:rsidRPr="000C3D7F">
              <w:rPr>
                <w:sz w:val="13"/>
                <w:szCs w:val="13"/>
              </w:rPr>
              <w:t xml:space="preserve"> -транспортный налог</w:t>
            </w:r>
          </w:p>
        </w:tc>
        <w:tc>
          <w:tcPr>
            <w:tcW w:w="1300" w:type="dxa"/>
            <w:tcBorders>
              <w:top w:val="nil"/>
              <w:left w:val="nil"/>
              <w:bottom w:val="single" w:sz="4" w:space="0" w:color="auto"/>
              <w:right w:val="single" w:sz="4" w:space="0" w:color="auto"/>
            </w:tcBorders>
            <w:shd w:val="clear" w:color="000000" w:fill="FFFFFF"/>
            <w:vAlign w:val="center"/>
            <w:hideMark/>
          </w:tcPr>
          <w:p w14:paraId="18ABBBA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0F4BCB7E" w14:textId="77777777" w:rsidR="000C3D7F" w:rsidRPr="000C3D7F" w:rsidRDefault="000C3D7F" w:rsidP="000C3D7F">
            <w:pPr>
              <w:jc w:val="center"/>
              <w:outlineLvl w:val="0"/>
              <w:rPr>
                <w:sz w:val="13"/>
                <w:szCs w:val="13"/>
              </w:rPr>
            </w:pPr>
            <w:r w:rsidRPr="000C3D7F">
              <w:rPr>
                <w:sz w:val="13"/>
                <w:szCs w:val="13"/>
              </w:rPr>
              <w:t>26,76</w:t>
            </w:r>
          </w:p>
        </w:tc>
        <w:tc>
          <w:tcPr>
            <w:tcW w:w="2140" w:type="dxa"/>
            <w:tcBorders>
              <w:top w:val="nil"/>
              <w:left w:val="nil"/>
              <w:bottom w:val="single" w:sz="4" w:space="0" w:color="auto"/>
              <w:right w:val="single" w:sz="4" w:space="0" w:color="auto"/>
            </w:tcBorders>
            <w:shd w:val="clear" w:color="000000" w:fill="FFFFFF"/>
            <w:vAlign w:val="center"/>
            <w:hideMark/>
          </w:tcPr>
          <w:p w14:paraId="69CA6CF9" w14:textId="77777777" w:rsidR="000C3D7F" w:rsidRPr="000C3D7F" w:rsidRDefault="000C3D7F" w:rsidP="000C3D7F">
            <w:pPr>
              <w:jc w:val="center"/>
              <w:outlineLvl w:val="0"/>
              <w:rPr>
                <w:sz w:val="13"/>
                <w:szCs w:val="13"/>
              </w:rPr>
            </w:pPr>
            <w:r w:rsidRPr="000C3D7F">
              <w:rPr>
                <w:sz w:val="13"/>
                <w:szCs w:val="13"/>
              </w:rPr>
              <w:t xml:space="preserve">35,72  </w:t>
            </w:r>
          </w:p>
        </w:tc>
        <w:tc>
          <w:tcPr>
            <w:tcW w:w="2140" w:type="dxa"/>
            <w:tcBorders>
              <w:top w:val="nil"/>
              <w:left w:val="nil"/>
              <w:bottom w:val="single" w:sz="4" w:space="0" w:color="auto"/>
              <w:right w:val="single" w:sz="4" w:space="0" w:color="auto"/>
            </w:tcBorders>
            <w:shd w:val="clear" w:color="000000" w:fill="FFFFFF"/>
            <w:vAlign w:val="center"/>
            <w:hideMark/>
          </w:tcPr>
          <w:p w14:paraId="15C3823F" w14:textId="77777777" w:rsidR="000C3D7F" w:rsidRPr="000C3D7F" w:rsidRDefault="000C3D7F" w:rsidP="000C3D7F">
            <w:pPr>
              <w:jc w:val="center"/>
              <w:outlineLvl w:val="0"/>
              <w:rPr>
                <w:sz w:val="13"/>
                <w:szCs w:val="13"/>
              </w:rPr>
            </w:pPr>
            <w:r w:rsidRPr="000C3D7F">
              <w:rPr>
                <w:sz w:val="13"/>
                <w:szCs w:val="13"/>
              </w:rPr>
              <w:t xml:space="preserve">35,72  </w:t>
            </w:r>
          </w:p>
        </w:tc>
        <w:tc>
          <w:tcPr>
            <w:tcW w:w="2140" w:type="dxa"/>
            <w:tcBorders>
              <w:top w:val="nil"/>
              <w:left w:val="nil"/>
              <w:bottom w:val="single" w:sz="4" w:space="0" w:color="auto"/>
              <w:right w:val="single" w:sz="4" w:space="0" w:color="auto"/>
            </w:tcBorders>
            <w:shd w:val="clear" w:color="000000" w:fill="FFFFFF"/>
            <w:vAlign w:val="center"/>
            <w:hideMark/>
          </w:tcPr>
          <w:p w14:paraId="0868730C" w14:textId="77777777" w:rsidR="000C3D7F" w:rsidRPr="000C3D7F" w:rsidRDefault="000C3D7F" w:rsidP="000C3D7F">
            <w:pPr>
              <w:jc w:val="center"/>
              <w:outlineLvl w:val="0"/>
              <w:rPr>
                <w:sz w:val="13"/>
                <w:szCs w:val="13"/>
              </w:rPr>
            </w:pPr>
            <w:r w:rsidRPr="000C3D7F">
              <w:rPr>
                <w:sz w:val="13"/>
                <w:szCs w:val="13"/>
              </w:rPr>
              <w:t xml:space="preserve">8,96  </w:t>
            </w:r>
          </w:p>
        </w:tc>
        <w:tc>
          <w:tcPr>
            <w:tcW w:w="3100" w:type="dxa"/>
            <w:tcBorders>
              <w:top w:val="nil"/>
              <w:left w:val="nil"/>
              <w:bottom w:val="single" w:sz="4" w:space="0" w:color="auto"/>
              <w:right w:val="single" w:sz="8" w:space="0" w:color="auto"/>
            </w:tcBorders>
            <w:shd w:val="clear" w:color="000000" w:fill="FFFFFF"/>
            <w:vAlign w:val="center"/>
            <w:hideMark/>
          </w:tcPr>
          <w:p w14:paraId="2A1243C4" w14:textId="77777777" w:rsidR="000C3D7F" w:rsidRPr="000C3D7F" w:rsidRDefault="000C3D7F" w:rsidP="000C3D7F">
            <w:pPr>
              <w:jc w:val="center"/>
              <w:outlineLvl w:val="0"/>
              <w:rPr>
                <w:sz w:val="13"/>
                <w:szCs w:val="13"/>
              </w:rPr>
            </w:pPr>
            <w:r w:rsidRPr="000C3D7F">
              <w:rPr>
                <w:sz w:val="13"/>
                <w:szCs w:val="13"/>
              </w:rPr>
              <w:t xml:space="preserve">33,48  </w:t>
            </w:r>
          </w:p>
        </w:tc>
      </w:tr>
      <w:tr w:rsidR="000C3D7F" w:rsidRPr="000C3D7F" w14:paraId="3936396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ADD3361" w14:textId="77777777" w:rsidR="000C3D7F" w:rsidRPr="000C3D7F" w:rsidRDefault="000C3D7F" w:rsidP="000C3D7F">
            <w:pPr>
              <w:jc w:val="center"/>
              <w:outlineLvl w:val="0"/>
              <w:rPr>
                <w:sz w:val="13"/>
                <w:szCs w:val="13"/>
              </w:rPr>
            </w:pPr>
            <w:r w:rsidRPr="000C3D7F">
              <w:rPr>
                <w:sz w:val="13"/>
                <w:szCs w:val="13"/>
              </w:rPr>
              <w:t>15</w:t>
            </w:r>
          </w:p>
        </w:tc>
        <w:tc>
          <w:tcPr>
            <w:tcW w:w="7920" w:type="dxa"/>
            <w:tcBorders>
              <w:top w:val="nil"/>
              <w:left w:val="nil"/>
              <w:bottom w:val="single" w:sz="4" w:space="0" w:color="auto"/>
              <w:right w:val="single" w:sz="4" w:space="0" w:color="auto"/>
            </w:tcBorders>
            <w:shd w:val="clear" w:color="000000" w:fill="FFFFFF"/>
            <w:vAlign w:val="center"/>
            <w:hideMark/>
          </w:tcPr>
          <w:p w14:paraId="5308F577" w14:textId="77777777" w:rsidR="000C3D7F" w:rsidRPr="000C3D7F" w:rsidRDefault="000C3D7F" w:rsidP="000C3D7F">
            <w:pPr>
              <w:outlineLvl w:val="0"/>
              <w:rPr>
                <w:sz w:val="13"/>
                <w:szCs w:val="13"/>
              </w:rPr>
            </w:pPr>
            <w:r w:rsidRPr="000C3D7F">
              <w:rPr>
                <w:sz w:val="13"/>
                <w:szCs w:val="13"/>
              </w:rPr>
              <w:t xml:space="preserve"> -налог на имущество</w:t>
            </w:r>
          </w:p>
        </w:tc>
        <w:tc>
          <w:tcPr>
            <w:tcW w:w="1300" w:type="dxa"/>
            <w:tcBorders>
              <w:top w:val="nil"/>
              <w:left w:val="nil"/>
              <w:bottom w:val="single" w:sz="4" w:space="0" w:color="auto"/>
              <w:right w:val="single" w:sz="4" w:space="0" w:color="auto"/>
            </w:tcBorders>
            <w:shd w:val="clear" w:color="000000" w:fill="FFFFFF"/>
            <w:vAlign w:val="center"/>
            <w:hideMark/>
          </w:tcPr>
          <w:p w14:paraId="19BDBF48"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F5FF9F6" w14:textId="77777777" w:rsidR="000C3D7F" w:rsidRPr="000C3D7F" w:rsidRDefault="000C3D7F" w:rsidP="000C3D7F">
            <w:pPr>
              <w:jc w:val="center"/>
              <w:outlineLvl w:val="0"/>
              <w:rPr>
                <w:b/>
                <w:bCs/>
                <w:sz w:val="13"/>
                <w:szCs w:val="13"/>
              </w:rPr>
            </w:pPr>
            <w:r w:rsidRPr="000C3D7F">
              <w:rPr>
                <w:b/>
                <w:bCs/>
                <w:sz w:val="13"/>
                <w:szCs w:val="13"/>
              </w:rPr>
              <w:t xml:space="preserve">1 852,96  </w:t>
            </w:r>
          </w:p>
        </w:tc>
        <w:tc>
          <w:tcPr>
            <w:tcW w:w="2140" w:type="dxa"/>
            <w:tcBorders>
              <w:top w:val="nil"/>
              <w:left w:val="nil"/>
              <w:bottom w:val="single" w:sz="4" w:space="0" w:color="auto"/>
              <w:right w:val="single" w:sz="4" w:space="0" w:color="auto"/>
            </w:tcBorders>
            <w:shd w:val="clear" w:color="000000" w:fill="FFFFFF"/>
            <w:vAlign w:val="center"/>
            <w:hideMark/>
          </w:tcPr>
          <w:p w14:paraId="40050CD0" w14:textId="77777777" w:rsidR="000C3D7F" w:rsidRPr="000C3D7F" w:rsidRDefault="000C3D7F" w:rsidP="000C3D7F">
            <w:pPr>
              <w:jc w:val="center"/>
              <w:outlineLvl w:val="0"/>
              <w:rPr>
                <w:b/>
                <w:bCs/>
                <w:sz w:val="13"/>
                <w:szCs w:val="13"/>
              </w:rPr>
            </w:pPr>
            <w:r w:rsidRPr="000C3D7F">
              <w:rPr>
                <w:b/>
                <w:bCs/>
                <w:sz w:val="13"/>
                <w:szCs w:val="13"/>
              </w:rPr>
              <w:t xml:space="preserve">1 475,52  </w:t>
            </w:r>
          </w:p>
        </w:tc>
        <w:tc>
          <w:tcPr>
            <w:tcW w:w="2140" w:type="dxa"/>
            <w:tcBorders>
              <w:top w:val="nil"/>
              <w:left w:val="nil"/>
              <w:bottom w:val="single" w:sz="4" w:space="0" w:color="auto"/>
              <w:right w:val="single" w:sz="4" w:space="0" w:color="auto"/>
            </w:tcBorders>
            <w:shd w:val="clear" w:color="000000" w:fill="FFFFFF"/>
            <w:vAlign w:val="center"/>
            <w:hideMark/>
          </w:tcPr>
          <w:p w14:paraId="1CC9551E" w14:textId="77777777" w:rsidR="000C3D7F" w:rsidRPr="000C3D7F" w:rsidRDefault="000C3D7F" w:rsidP="000C3D7F">
            <w:pPr>
              <w:jc w:val="center"/>
              <w:outlineLvl w:val="0"/>
              <w:rPr>
                <w:b/>
                <w:bCs/>
                <w:sz w:val="13"/>
                <w:szCs w:val="13"/>
              </w:rPr>
            </w:pPr>
            <w:r w:rsidRPr="000C3D7F">
              <w:rPr>
                <w:b/>
                <w:bCs/>
                <w:sz w:val="13"/>
                <w:szCs w:val="13"/>
              </w:rPr>
              <w:t>1475,52</w:t>
            </w:r>
          </w:p>
        </w:tc>
        <w:tc>
          <w:tcPr>
            <w:tcW w:w="2140" w:type="dxa"/>
            <w:tcBorders>
              <w:top w:val="nil"/>
              <w:left w:val="nil"/>
              <w:bottom w:val="single" w:sz="4" w:space="0" w:color="auto"/>
              <w:right w:val="single" w:sz="4" w:space="0" w:color="auto"/>
            </w:tcBorders>
            <w:shd w:val="clear" w:color="000000" w:fill="FFFFFF"/>
            <w:vAlign w:val="center"/>
            <w:hideMark/>
          </w:tcPr>
          <w:p w14:paraId="72D3134C" w14:textId="77777777" w:rsidR="000C3D7F" w:rsidRPr="000C3D7F" w:rsidRDefault="000C3D7F" w:rsidP="000C3D7F">
            <w:pPr>
              <w:jc w:val="center"/>
              <w:outlineLvl w:val="0"/>
              <w:rPr>
                <w:b/>
                <w:bCs/>
                <w:sz w:val="13"/>
                <w:szCs w:val="13"/>
              </w:rPr>
            </w:pPr>
            <w:r w:rsidRPr="000C3D7F">
              <w:rPr>
                <w:b/>
                <w:bCs/>
                <w:sz w:val="13"/>
                <w:szCs w:val="13"/>
              </w:rPr>
              <w:t xml:space="preserve">-377,44  </w:t>
            </w:r>
          </w:p>
        </w:tc>
        <w:tc>
          <w:tcPr>
            <w:tcW w:w="3100" w:type="dxa"/>
            <w:tcBorders>
              <w:top w:val="nil"/>
              <w:left w:val="nil"/>
              <w:bottom w:val="single" w:sz="4" w:space="0" w:color="auto"/>
              <w:right w:val="single" w:sz="8" w:space="0" w:color="auto"/>
            </w:tcBorders>
            <w:shd w:val="clear" w:color="000000" w:fill="FFFFFF"/>
            <w:vAlign w:val="center"/>
            <w:hideMark/>
          </w:tcPr>
          <w:p w14:paraId="26983BAE" w14:textId="77777777" w:rsidR="000C3D7F" w:rsidRPr="000C3D7F" w:rsidRDefault="000C3D7F" w:rsidP="000C3D7F">
            <w:pPr>
              <w:jc w:val="center"/>
              <w:outlineLvl w:val="0"/>
              <w:rPr>
                <w:b/>
                <w:bCs/>
                <w:sz w:val="13"/>
                <w:szCs w:val="13"/>
              </w:rPr>
            </w:pPr>
            <w:r w:rsidRPr="000C3D7F">
              <w:rPr>
                <w:b/>
                <w:bCs/>
                <w:sz w:val="13"/>
                <w:szCs w:val="13"/>
              </w:rPr>
              <w:t xml:space="preserve">-20,37  </w:t>
            </w:r>
          </w:p>
        </w:tc>
      </w:tr>
      <w:tr w:rsidR="000C3D7F" w:rsidRPr="000C3D7F" w14:paraId="1C9D7A39"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0462C24" w14:textId="77777777" w:rsidR="000C3D7F" w:rsidRPr="000C3D7F" w:rsidRDefault="000C3D7F" w:rsidP="000C3D7F">
            <w:pPr>
              <w:jc w:val="center"/>
              <w:rPr>
                <w:sz w:val="13"/>
                <w:szCs w:val="13"/>
              </w:rPr>
            </w:pPr>
            <w:r w:rsidRPr="000C3D7F">
              <w:rPr>
                <w:sz w:val="13"/>
                <w:szCs w:val="13"/>
              </w:rPr>
              <w:t>16</w:t>
            </w:r>
          </w:p>
        </w:tc>
        <w:tc>
          <w:tcPr>
            <w:tcW w:w="7920" w:type="dxa"/>
            <w:tcBorders>
              <w:top w:val="nil"/>
              <w:left w:val="nil"/>
              <w:bottom w:val="single" w:sz="4" w:space="0" w:color="auto"/>
              <w:right w:val="single" w:sz="4" w:space="0" w:color="auto"/>
            </w:tcBorders>
            <w:shd w:val="clear" w:color="000000" w:fill="FFFFFF"/>
            <w:vAlign w:val="center"/>
            <w:hideMark/>
          </w:tcPr>
          <w:p w14:paraId="4F185298" w14:textId="77777777" w:rsidR="000C3D7F" w:rsidRPr="000C3D7F" w:rsidRDefault="000C3D7F" w:rsidP="000C3D7F">
            <w:pPr>
              <w:rPr>
                <w:sz w:val="13"/>
                <w:szCs w:val="13"/>
              </w:rPr>
            </w:pPr>
            <w:r w:rsidRPr="000C3D7F">
              <w:rPr>
                <w:sz w:val="13"/>
                <w:szCs w:val="13"/>
              </w:rPr>
              <w:t>налог на имущество организации по переданному в концессию</w:t>
            </w:r>
          </w:p>
        </w:tc>
        <w:tc>
          <w:tcPr>
            <w:tcW w:w="1300" w:type="dxa"/>
            <w:tcBorders>
              <w:top w:val="nil"/>
              <w:left w:val="nil"/>
              <w:bottom w:val="single" w:sz="4" w:space="0" w:color="auto"/>
              <w:right w:val="single" w:sz="4" w:space="0" w:color="auto"/>
            </w:tcBorders>
            <w:shd w:val="clear" w:color="000000" w:fill="FFFFFF"/>
            <w:vAlign w:val="center"/>
            <w:hideMark/>
          </w:tcPr>
          <w:p w14:paraId="73257240"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7E9CE3B4" w14:textId="77777777" w:rsidR="000C3D7F" w:rsidRPr="000C3D7F" w:rsidRDefault="000C3D7F" w:rsidP="000C3D7F">
            <w:pPr>
              <w:jc w:val="center"/>
              <w:rPr>
                <w:sz w:val="13"/>
                <w:szCs w:val="13"/>
              </w:rPr>
            </w:pPr>
            <w:r w:rsidRPr="000C3D7F">
              <w:rPr>
                <w:sz w:val="13"/>
                <w:szCs w:val="13"/>
              </w:rPr>
              <w:t xml:space="preserve">1 151,86  </w:t>
            </w:r>
          </w:p>
        </w:tc>
        <w:tc>
          <w:tcPr>
            <w:tcW w:w="2140" w:type="dxa"/>
            <w:tcBorders>
              <w:top w:val="nil"/>
              <w:left w:val="nil"/>
              <w:bottom w:val="single" w:sz="4" w:space="0" w:color="auto"/>
              <w:right w:val="single" w:sz="4" w:space="0" w:color="auto"/>
            </w:tcBorders>
            <w:shd w:val="clear" w:color="000000" w:fill="FFFFFF"/>
            <w:noWrap/>
            <w:vAlign w:val="center"/>
            <w:hideMark/>
          </w:tcPr>
          <w:p w14:paraId="63D8644E" w14:textId="77777777" w:rsidR="000C3D7F" w:rsidRPr="000C3D7F" w:rsidRDefault="000C3D7F" w:rsidP="000C3D7F">
            <w:pPr>
              <w:jc w:val="center"/>
              <w:rPr>
                <w:sz w:val="13"/>
                <w:szCs w:val="13"/>
              </w:rPr>
            </w:pPr>
            <w:r w:rsidRPr="000C3D7F">
              <w:rPr>
                <w:sz w:val="13"/>
                <w:szCs w:val="13"/>
              </w:rPr>
              <w:t xml:space="preserve">1 371,54  </w:t>
            </w:r>
          </w:p>
        </w:tc>
        <w:tc>
          <w:tcPr>
            <w:tcW w:w="2140" w:type="dxa"/>
            <w:tcBorders>
              <w:top w:val="nil"/>
              <w:left w:val="nil"/>
              <w:bottom w:val="single" w:sz="4" w:space="0" w:color="auto"/>
              <w:right w:val="single" w:sz="4" w:space="0" w:color="auto"/>
            </w:tcBorders>
            <w:shd w:val="clear" w:color="000000" w:fill="FFFFFF"/>
            <w:noWrap/>
            <w:vAlign w:val="center"/>
            <w:hideMark/>
          </w:tcPr>
          <w:p w14:paraId="7F8CDE2C" w14:textId="77777777" w:rsidR="000C3D7F" w:rsidRPr="000C3D7F" w:rsidRDefault="000C3D7F" w:rsidP="000C3D7F">
            <w:pPr>
              <w:jc w:val="center"/>
              <w:rPr>
                <w:sz w:val="13"/>
                <w:szCs w:val="13"/>
              </w:rPr>
            </w:pPr>
            <w:r w:rsidRPr="000C3D7F">
              <w:rPr>
                <w:sz w:val="13"/>
                <w:szCs w:val="13"/>
              </w:rPr>
              <w:t>1371,54</w:t>
            </w:r>
          </w:p>
        </w:tc>
        <w:tc>
          <w:tcPr>
            <w:tcW w:w="2140" w:type="dxa"/>
            <w:tcBorders>
              <w:top w:val="nil"/>
              <w:left w:val="nil"/>
              <w:bottom w:val="single" w:sz="4" w:space="0" w:color="auto"/>
              <w:right w:val="single" w:sz="4" w:space="0" w:color="auto"/>
            </w:tcBorders>
            <w:shd w:val="clear" w:color="000000" w:fill="FFFFFF"/>
            <w:noWrap/>
            <w:vAlign w:val="center"/>
            <w:hideMark/>
          </w:tcPr>
          <w:p w14:paraId="5A343605" w14:textId="77777777" w:rsidR="000C3D7F" w:rsidRPr="000C3D7F" w:rsidRDefault="000C3D7F" w:rsidP="000C3D7F">
            <w:pPr>
              <w:jc w:val="center"/>
              <w:rPr>
                <w:sz w:val="13"/>
                <w:szCs w:val="13"/>
              </w:rPr>
            </w:pPr>
            <w:r w:rsidRPr="000C3D7F">
              <w:rPr>
                <w:sz w:val="13"/>
                <w:szCs w:val="13"/>
              </w:rPr>
              <w:t xml:space="preserve">219,68  </w:t>
            </w:r>
          </w:p>
        </w:tc>
        <w:tc>
          <w:tcPr>
            <w:tcW w:w="3100" w:type="dxa"/>
            <w:tcBorders>
              <w:top w:val="nil"/>
              <w:left w:val="nil"/>
              <w:bottom w:val="single" w:sz="4" w:space="0" w:color="auto"/>
              <w:right w:val="single" w:sz="8" w:space="0" w:color="auto"/>
            </w:tcBorders>
            <w:shd w:val="clear" w:color="000000" w:fill="FFFFFF"/>
            <w:noWrap/>
            <w:vAlign w:val="center"/>
            <w:hideMark/>
          </w:tcPr>
          <w:p w14:paraId="2009375C" w14:textId="77777777" w:rsidR="000C3D7F" w:rsidRPr="000C3D7F" w:rsidRDefault="000C3D7F" w:rsidP="000C3D7F">
            <w:pPr>
              <w:jc w:val="center"/>
              <w:rPr>
                <w:sz w:val="13"/>
                <w:szCs w:val="13"/>
              </w:rPr>
            </w:pPr>
            <w:r w:rsidRPr="000C3D7F">
              <w:rPr>
                <w:sz w:val="13"/>
                <w:szCs w:val="13"/>
              </w:rPr>
              <w:t xml:space="preserve">19,07  </w:t>
            </w:r>
          </w:p>
        </w:tc>
      </w:tr>
      <w:tr w:rsidR="000C3D7F" w:rsidRPr="000C3D7F" w14:paraId="5473E17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066A037" w14:textId="77777777" w:rsidR="000C3D7F" w:rsidRPr="000C3D7F" w:rsidRDefault="000C3D7F" w:rsidP="000C3D7F">
            <w:pPr>
              <w:jc w:val="center"/>
              <w:outlineLvl w:val="0"/>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5C1D5112" w14:textId="77777777" w:rsidR="000C3D7F" w:rsidRPr="000C3D7F" w:rsidRDefault="000C3D7F" w:rsidP="000C3D7F">
            <w:pPr>
              <w:outlineLvl w:val="0"/>
              <w:rPr>
                <w:sz w:val="13"/>
                <w:szCs w:val="13"/>
              </w:rPr>
            </w:pPr>
            <w:r w:rsidRPr="000C3D7F">
              <w:rPr>
                <w:sz w:val="13"/>
                <w:szCs w:val="13"/>
              </w:rPr>
              <w:t>налог на имущество организации по собственнным</w:t>
            </w:r>
          </w:p>
        </w:tc>
        <w:tc>
          <w:tcPr>
            <w:tcW w:w="1300" w:type="dxa"/>
            <w:tcBorders>
              <w:top w:val="nil"/>
              <w:left w:val="nil"/>
              <w:bottom w:val="single" w:sz="4" w:space="0" w:color="auto"/>
              <w:right w:val="single" w:sz="4" w:space="0" w:color="auto"/>
            </w:tcBorders>
            <w:shd w:val="clear" w:color="000000" w:fill="FFFFFF"/>
            <w:vAlign w:val="center"/>
            <w:hideMark/>
          </w:tcPr>
          <w:p w14:paraId="6BBBF960" w14:textId="77777777" w:rsidR="000C3D7F" w:rsidRPr="000C3D7F" w:rsidRDefault="000C3D7F" w:rsidP="000C3D7F">
            <w:pPr>
              <w:jc w:val="center"/>
              <w:outlineLvl w:val="0"/>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noWrap/>
            <w:vAlign w:val="bottom"/>
            <w:hideMark/>
          </w:tcPr>
          <w:p w14:paraId="255ACFE9" w14:textId="77777777" w:rsidR="000C3D7F" w:rsidRPr="000C3D7F" w:rsidRDefault="000C3D7F" w:rsidP="000C3D7F">
            <w:pPr>
              <w:jc w:val="center"/>
              <w:outlineLvl w:val="0"/>
              <w:rPr>
                <w:sz w:val="13"/>
                <w:szCs w:val="13"/>
              </w:rPr>
            </w:pPr>
            <w:r w:rsidRPr="000C3D7F">
              <w:rPr>
                <w:sz w:val="13"/>
                <w:szCs w:val="13"/>
              </w:rPr>
              <w:t>82,00</w:t>
            </w:r>
          </w:p>
        </w:tc>
        <w:tc>
          <w:tcPr>
            <w:tcW w:w="2140" w:type="dxa"/>
            <w:tcBorders>
              <w:top w:val="nil"/>
              <w:left w:val="nil"/>
              <w:bottom w:val="single" w:sz="4" w:space="0" w:color="auto"/>
              <w:right w:val="single" w:sz="4" w:space="0" w:color="auto"/>
            </w:tcBorders>
            <w:shd w:val="clear" w:color="000000" w:fill="FFFFFF"/>
            <w:noWrap/>
            <w:vAlign w:val="bottom"/>
            <w:hideMark/>
          </w:tcPr>
          <w:p w14:paraId="27E6F730" w14:textId="77777777" w:rsidR="000C3D7F" w:rsidRPr="000C3D7F" w:rsidRDefault="000C3D7F" w:rsidP="000C3D7F">
            <w:pPr>
              <w:jc w:val="center"/>
              <w:outlineLvl w:val="0"/>
              <w:rPr>
                <w:sz w:val="13"/>
                <w:szCs w:val="13"/>
              </w:rPr>
            </w:pPr>
            <w:r w:rsidRPr="000C3D7F">
              <w:rPr>
                <w:sz w:val="13"/>
                <w:szCs w:val="13"/>
              </w:rPr>
              <w:t>2,27</w:t>
            </w:r>
          </w:p>
        </w:tc>
        <w:tc>
          <w:tcPr>
            <w:tcW w:w="2140" w:type="dxa"/>
            <w:tcBorders>
              <w:top w:val="nil"/>
              <w:left w:val="nil"/>
              <w:bottom w:val="single" w:sz="4" w:space="0" w:color="auto"/>
              <w:right w:val="single" w:sz="4" w:space="0" w:color="auto"/>
            </w:tcBorders>
            <w:shd w:val="clear" w:color="000000" w:fill="FFFFFF"/>
            <w:noWrap/>
            <w:vAlign w:val="bottom"/>
            <w:hideMark/>
          </w:tcPr>
          <w:p w14:paraId="62A5A23C" w14:textId="77777777" w:rsidR="000C3D7F" w:rsidRPr="000C3D7F" w:rsidRDefault="000C3D7F" w:rsidP="000C3D7F">
            <w:pPr>
              <w:jc w:val="center"/>
              <w:outlineLvl w:val="0"/>
              <w:rPr>
                <w:sz w:val="13"/>
                <w:szCs w:val="13"/>
              </w:rPr>
            </w:pPr>
            <w:r w:rsidRPr="000C3D7F">
              <w:rPr>
                <w:sz w:val="13"/>
                <w:szCs w:val="13"/>
              </w:rPr>
              <w:t>2,27</w:t>
            </w:r>
          </w:p>
        </w:tc>
        <w:tc>
          <w:tcPr>
            <w:tcW w:w="2140" w:type="dxa"/>
            <w:tcBorders>
              <w:top w:val="nil"/>
              <w:left w:val="nil"/>
              <w:bottom w:val="single" w:sz="4" w:space="0" w:color="auto"/>
              <w:right w:val="single" w:sz="4" w:space="0" w:color="auto"/>
            </w:tcBorders>
            <w:shd w:val="clear" w:color="000000" w:fill="FFFFFF"/>
            <w:noWrap/>
            <w:vAlign w:val="bottom"/>
            <w:hideMark/>
          </w:tcPr>
          <w:p w14:paraId="074DC1AD" w14:textId="77777777" w:rsidR="000C3D7F" w:rsidRPr="000C3D7F" w:rsidRDefault="000C3D7F" w:rsidP="000C3D7F">
            <w:pPr>
              <w:jc w:val="center"/>
              <w:outlineLvl w:val="0"/>
              <w:rPr>
                <w:sz w:val="13"/>
                <w:szCs w:val="13"/>
              </w:rPr>
            </w:pPr>
            <w:r w:rsidRPr="000C3D7F">
              <w:rPr>
                <w:sz w:val="13"/>
                <w:szCs w:val="13"/>
              </w:rPr>
              <w:t>-79,73</w:t>
            </w:r>
          </w:p>
        </w:tc>
        <w:tc>
          <w:tcPr>
            <w:tcW w:w="3100" w:type="dxa"/>
            <w:tcBorders>
              <w:top w:val="nil"/>
              <w:left w:val="nil"/>
              <w:bottom w:val="single" w:sz="4" w:space="0" w:color="auto"/>
              <w:right w:val="single" w:sz="8" w:space="0" w:color="auto"/>
            </w:tcBorders>
            <w:shd w:val="clear" w:color="000000" w:fill="FFFFFF"/>
            <w:noWrap/>
            <w:vAlign w:val="bottom"/>
            <w:hideMark/>
          </w:tcPr>
          <w:p w14:paraId="4D0BB036"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086F82D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C9D172C" w14:textId="77777777" w:rsidR="000C3D7F" w:rsidRPr="000C3D7F" w:rsidRDefault="000C3D7F" w:rsidP="000C3D7F">
            <w:pPr>
              <w:jc w:val="center"/>
              <w:rPr>
                <w:sz w:val="13"/>
                <w:szCs w:val="13"/>
              </w:rPr>
            </w:pPr>
            <w:r w:rsidRPr="000C3D7F">
              <w:rPr>
                <w:sz w:val="13"/>
                <w:szCs w:val="13"/>
              </w:rPr>
              <w:t>17</w:t>
            </w:r>
          </w:p>
        </w:tc>
        <w:tc>
          <w:tcPr>
            <w:tcW w:w="7920" w:type="dxa"/>
            <w:tcBorders>
              <w:top w:val="nil"/>
              <w:left w:val="nil"/>
              <w:bottom w:val="single" w:sz="4" w:space="0" w:color="auto"/>
              <w:right w:val="single" w:sz="4" w:space="0" w:color="auto"/>
            </w:tcBorders>
            <w:shd w:val="clear" w:color="000000" w:fill="FFFFFF"/>
            <w:vAlign w:val="center"/>
            <w:hideMark/>
          </w:tcPr>
          <w:p w14:paraId="318EF2BD" w14:textId="77777777" w:rsidR="000C3D7F" w:rsidRPr="000C3D7F" w:rsidRDefault="000C3D7F" w:rsidP="000C3D7F">
            <w:pPr>
              <w:rPr>
                <w:sz w:val="13"/>
                <w:szCs w:val="13"/>
              </w:rPr>
            </w:pPr>
            <w:r w:rsidRPr="000C3D7F">
              <w:rPr>
                <w:sz w:val="13"/>
                <w:szCs w:val="13"/>
              </w:rPr>
              <w:t>налог на имущество организации по вновь вводимым объектам</w:t>
            </w:r>
          </w:p>
        </w:tc>
        <w:tc>
          <w:tcPr>
            <w:tcW w:w="1300" w:type="dxa"/>
            <w:tcBorders>
              <w:top w:val="nil"/>
              <w:left w:val="nil"/>
              <w:bottom w:val="single" w:sz="4" w:space="0" w:color="auto"/>
              <w:right w:val="single" w:sz="4" w:space="0" w:color="auto"/>
            </w:tcBorders>
            <w:shd w:val="clear" w:color="000000" w:fill="FFFFFF"/>
            <w:vAlign w:val="center"/>
            <w:hideMark/>
          </w:tcPr>
          <w:p w14:paraId="54030AF6"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3C85217" w14:textId="77777777" w:rsidR="000C3D7F" w:rsidRPr="000C3D7F" w:rsidRDefault="000C3D7F" w:rsidP="000C3D7F">
            <w:pPr>
              <w:jc w:val="center"/>
              <w:rPr>
                <w:sz w:val="13"/>
                <w:szCs w:val="13"/>
              </w:rPr>
            </w:pPr>
            <w:r w:rsidRPr="000C3D7F">
              <w:rPr>
                <w:sz w:val="13"/>
                <w:szCs w:val="13"/>
              </w:rPr>
              <w:t>619,10</w:t>
            </w:r>
          </w:p>
        </w:tc>
        <w:tc>
          <w:tcPr>
            <w:tcW w:w="2140" w:type="dxa"/>
            <w:tcBorders>
              <w:top w:val="nil"/>
              <w:left w:val="nil"/>
              <w:bottom w:val="single" w:sz="4" w:space="0" w:color="auto"/>
              <w:right w:val="single" w:sz="4" w:space="0" w:color="auto"/>
            </w:tcBorders>
            <w:shd w:val="clear" w:color="000000" w:fill="FFFFFF"/>
            <w:noWrap/>
            <w:vAlign w:val="center"/>
            <w:hideMark/>
          </w:tcPr>
          <w:p w14:paraId="07020437" w14:textId="77777777" w:rsidR="000C3D7F" w:rsidRPr="000C3D7F" w:rsidRDefault="000C3D7F" w:rsidP="000C3D7F">
            <w:pPr>
              <w:jc w:val="center"/>
              <w:rPr>
                <w:sz w:val="13"/>
                <w:szCs w:val="13"/>
              </w:rPr>
            </w:pPr>
            <w:r w:rsidRPr="000C3D7F">
              <w:rPr>
                <w:sz w:val="13"/>
                <w:szCs w:val="13"/>
              </w:rPr>
              <w:t>101,71</w:t>
            </w:r>
          </w:p>
        </w:tc>
        <w:tc>
          <w:tcPr>
            <w:tcW w:w="2140" w:type="dxa"/>
            <w:tcBorders>
              <w:top w:val="nil"/>
              <w:left w:val="nil"/>
              <w:bottom w:val="single" w:sz="4" w:space="0" w:color="auto"/>
              <w:right w:val="single" w:sz="4" w:space="0" w:color="auto"/>
            </w:tcBorders>
            <w:shd w:val="clear" w:color="000000" w:fill="FFFFFF"/>
            <w:noWrap/>
            <w:vAlign w:val="center"/>
            <w:hideMark/>
          </w:tcPr>
          <w:p w14:paraId="73686CDF" w14:textId="77777777" w:rsidR="000C3D7F" w:rsidRPr="000C3D7F" w:rsidRDefault="000C3D7F" w:rsidP="000C3D7F">
            <w:pPr>
              <w:jc w:val="center"/>
              <w:rPr>
                <w:sz w:val="13"/>
                <w:szCs w:val="13"/>
              </w:rPr>
            </w:pPr>
            <w:r w:rsidRPr="000C3D7F">
              <w:rPr>
                <w:sz w:val="13"/>
                <w:szCs w:val="13"/>
              </w:rPr>
              <w:t>101,71</w:t>
            </w:r>
          </w:p>
        </w:tc>
        <w:tc>
          <w:tcPr>
            <w:tcW w:w="2140" w:type="dxa"/>
            <w:tcBorders>
              <w:top w:val="nil"/>
              <w:left w:val="nil"/>
              <w:bottom w:val="single" w:sz="4" w:space="0" w:color="auto"/>
              <w:right w:val="single" w:sz="4" w:space="0" w:color="auto"/>
            </w:tcBorders>
            <w:shd w:val="clear" w:color="000000" w:fill="FFFFFF"/>
            <w:noWrap/>
            <w:vAlign w:val="center"/>
            <w:hideMark/>
          </w:tcPr>
          <w:p w14:paraId="08259E60" w14:textId="77777777" w:rsidR="000C3D7F" w:rsidRPr="000C3D7F" w:rsidRDefault="000C3D7F" w:rsidP="000C3D7F">
            <w:pPr>
              <w:jc w:val="center"/>
              <w:rPr>
                <w:sz w:val="13"/>
                <w:szCs w:val="13"/>
              </w:rPr>
            </w:pPr>
            <w:r w:rsidRPr="000C3D7F">
              <w:rPr>
                <w:sz w:val="13"/>
                <w:szCs w:val="13"/>
              </w:rPr>
              <w:t>-517,39</w:t>
            </w:r>
          </w:p>
        </w:tc>
        <w:tc>
          <w:tcPr>
            <w:tcW w:w="3100" w:type="dxa"/>
            <w:tcBorders>
              <w:top w:val="nil"/>
              <w:left w:val="nil"/>
              <w:bottom w:val="single" w:sz="4" w:space="0" w:color="auto"/>
              <w:right w:val="single" w:sz="8" w:space="0" w:color="auto"/>
            </w:tcBorders>
            <w:shd w:val="clear" w:color="000000" w:fill="FFFFFF"/>
            <w:noWrap/>
            <w:vAlign w:val="center"/>
            <w:hideMark/>
          </w:tcPr>
          <w:p w14:paraId="263989FD" w14:textId="77777777" w:rsidR="000C3D7F" w:rsidRPr="000C3D7F" w:rsidRDefault="000C3D7F" w:rsidP="000C3D7F">
            <w:pPr>
              <w:jc w:val="center"/>
              <w:rPr>
                <w:sz w:val="13"/>
                <w:szCs w:val="13"/>
              </w:rPr>
            </w:pPr>
            <w:r w:rsidRPr="000C3D7F">
              <w:rPr>
                <w:sz w:val="13"/>
                <w:szCs w:val="13"/>
              </w:rPr>
              <w:t>-83,57</w:t>
            </w:r>
          </w:p>
        </w:tc>
      </w:tr>
      <w:tr w:rsidR="000C3D7F" w:rsidRPr="000C3D7F" w14:paraId="01BED4CE" w14:textId="77777777" w:rsidTr="000C3D7F">
        <w:trPr>
          <w:trHeight w:val="312"/>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8FAE9A4" w14:textId="77777777" w:rsidR="000C3D7F" w:rsidRPr="000C3D7F" w:rsidRDefault="000C3D7F" w:rsidP="000C3D7F">
            <w:pPr>
              <w:jc w:val="center"/>
              <w:rPr>
                <w:b/>
                <w:bCs/>
                <w:sz w:val="13"/>
                <w:szCs w:val="13"/>
              </w:rPr>
            </w:pPr>
            <w:r w:rsidRPr="000C3D7F">
              <w:rPr>
                <w:b/>
                <w:bCs/>
                <w:sz w:val="13"/>
                <w:szCs w:val="13"/>
              </w:rPr>
              <w:t>18</w:t>
            </w:r>
          </w:p>
        </w:tc>
        <w:tc>
          <w:tcPr>
            <w:tcW w:w="7920" w:type="dxa"/>
            <w:tcBorders>
              <w:top w:val="nil"/>
              <w:left w:val="nil"/>
              <w:bottom w:val="single" w:sz="4" w:space="0" w:color="auto"/>
              <w:right w:val="single" w:sz="4" w:space="0" w:color="auto"/>
            </w:tcBorders>
            <w:shd w:val="clear" w:color="000000" w:fill="FFFFFF"/>
            <w:vAlign w:val="center"/>
            <w:hideMark/>
          </w:tcPr>
          <w:p w14:paraId="0CE1FE44" w14:textId="77777777" w:rsidR="000C3D7F" w:rsidRPr="000C3D7F" w:rsidRDefault="000C3D7F" w:rsidP="000C3D7F">
            <w:pPr>
              <w:rPr>
                <w:b/>
                <w:bCs/>
                <w:sz w:val="13"/>
                <w:szCs w:val="13"/>
              </w:rPr>
            </w:pPr>
            <w:r w:rsidRPr="000C3D7F">
              <w:rPr>
                <w:b/>
                <w:bCs/>
                <w:sz w:val="13"/>
                <w:szCs w:val="13"/>
              </w:rPr>
              <w:t xml:space="preserve"> Отчисления на социальные нужды, в т.ч.:</w:t>
            </w:r>
          </w:p>
        </w:tc>
        <w:tc>
          <w:tcPr>
            <w:tcW w:w="1300" w:type="dxa"/>
            <w:tcBorders>
              <w:top w:val="nil"/>
              <w:left w:val="nil"/>
              <w:bottom w:val="single" w:sz="4" w:space="0" w:color="auto"/>
              <w:right w:val="single" w:sz="4" w:space="0" w:color="auto"/>
            </w:tcBorders>
            <w:shd w:val="clear" w:color="000000" w:fill="FFFFFF"/>
            <w:vAlign w:val="center"/>
            <w:hideMark/>
          </w:tcPr>
          <w:p w14:paraId="54E42755"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FC5BD4C" w14:textId="77777777" w:rsidR="000C3D7F" w:rsidRPr="000C3D7F" w:rsidRDefault="000C3D7F" w:rsidP="000C3D7F">
            <w:pPr>
              <w:jc w:val="center"/>
              <w:rPr>
                <w:b/>
                <w:bCs/>
                <w:sz w:val="13"/>
                <w:szCs w:val="13"/>
              </w:rPr>
            </w:pPr>
            <w:r w:rsidRPr="000C3D7F">
              <w:rPr>
                <w:b/>
                <w:bCs/>
                <w:sz w:val="13"/>
                <w:szCs w:val="13"/>
              </w:rPr>
              <w:t>12226,24</w:t>
            </w:r>
          </w:p>
        </w:tc>
        <w:tc>
          <w:tcPr>
            <w:tcW w:w="2140" w:type="dxa"/>
            <w:tcBorders>
              <w:top w:val="nil"/>
              <w:left w:val="nil"/>
              <w:bottom w:val="single" w:sz="4" w:space="0" w:color="auto"/>
              <w:right w:val="single" w:sz="4" w:space="0" w:color="auto"/>
            </w:tcBorders>
            <w:shd w:val="clear" w:color="000000" w:fill="FFFFFF"/>
            <w:noWrap/>
            <w:vAlign w:val="center"/>
            <w:hideMark/>
          </w:tcPr>
          <w:p w14:paraId="6FFBE925" w14:textId="77777777" w:rsidR="000C3D7F" w:rsidRPr="000C3D7F" w:rsidRDefault="000C3D7F" w:rsidP="000C3D7F">
            <w:pPr>
              <w:jc w:val="center"/>
              <w:rPr>
                <w:b/>
                <w:bCs/>
                <w:sz w:val="13"/>
                <w:szCs w:val="13"/>
              </w:rPr>
            </w:pPr>
            <w:r w:rsidRPr="000C3D7F">
              <w:rPr>
                <w:b/>
                <w:bCs/>
                <w:sz w:val="13"/>
                <w:szCs w:val="13"/>
              </w:rPr>
              <w:t>8731,52</w:t>
            </w:r>
          </w:p>
        </w:tc>
        <w:tc>
          <w:tcPr>
            <w:tcW w:w="2140" w:type="dxa"/>
            <w:tcBorders>
              <w:top w:val="nil"/>
              <w:left w:val="nil"/>
              <w:bottom w:val="single" w:sz="4" w:space="0" w:color="auto"/>
              <w:right w:val="single" w:sz="4" w:space="0" w:color="auto"/>
            </w:tcBorders>
            <w:shd w:val="clear" w:color="000000" w:fill="FFFFFF"/>
            <w:noWrap/>
            <w:vAlign w:val="center"/>
            <w:hideMark/>
          </w:tcPr>
          <w:p w14:paraId="2E2C16CB" w14:textId="77777777" w:rsidR="000C3D7F" w:rsidRPr="000C3D7F" w:rsidRDefault="000C3D7F" w:rsidP="000C3D7F">
            <w:pPr>
              <w:jc w:val="center"/>
              <w:rPr>
                <w:b/>
                <w:bCs/>
                <w:sz w:val="13"/>
                <w:szCs w:val="13"/>
              </w:rPr>
            </w:pPr>
            <w:r w:rsidRPr="000C3D7F">
              <w:rPr>
                <w:b/>
                <w:bCs/>
                <w:sz w:val="13"/>
                <w:szCs w:val="13"/>
              </w:rPr>
              <w:t>8731,52</w:t>
            </w:r>
          </w:p>
        </w:tc>
        <w:tc>
          <w:tcPr>
            <w:tcW w:w="2140" w:type="dxa"/>
            <w:tcBorders>
              <w:top w:val="nil"/>
              <w:left w:val="nil"/>
              <w:bottom w:val="single" w:sz="4" w:space="0" w:color="auto"/>
              <w:right w:val="single" w:sz="4" w:space="0" w:color="auto"/>
            </w:tcBorders>
            <w:shd w:val="clear" w:color="000000" w:fill="FFFFFF"/>
            <w:noWrap/>
            <w:vAlign w:val="center"/>
            <w:hideMark/>
          </w:tcPr>
          <w:p w14:paraId="6C734861" w14:textId="77777777" w:rsidR="000C3D7F" w:rsidRPr="000C3D7F" w:rsidRDefault="000C3D7F" w:rsidP="000C3D7F">
            <w:pPr>
              <w:jc w:val="center"/>
              <w:rPr>
                <w:b/>
                <w:bCs/>
                <w:sz w:val="13"/>
                <w:szCs w:val="13"/>
              </w:rPr>
            </w:pPr>
            <w:r w:rsidRPr="000C3D7F">
              <w:rPr>
                <w:b/>
                <w:bCs/>
                <w:sz w:val="13"/>
                <w:szCs w:val="13"/>
              </w:rPr>
              <w:t>-3494,72</w:t>
            </w:r>
          </w:p>
        </w:tc>
        <w:tc>
          <w:tcPr>
            <w:tcW w:w="3100" w:type="dxa"/>
            <w:tcBorders>
              <w:top w:val="nil"/>
              <w:left w:val="nil"/>
              <w:bottom w:val="single" w:sz="4" w:space="0" w:color="auto"/>
              <w:right w:val="single" w:sz="8" w:space="0" w:color="auto"/>
            </w:tcBorders>
            <w:shd w:val="clear" w:color="000000" w:fill="FFFFFF"/>
            <w:noWrap/>
            <w:vAlign w:val="center"/>
            <w:hideMark/>
          </w:tcPr>
          <w:p w14:paraId="1DAC9AE4" w14:textId="77777777" w:rsidR="000C3D7F" w:rsidRPr="000C3D7F" w:rsidRDefault="000C3D7F" w:rsidP="000C3D7F">
            <w:pPr>
              <w:jc w:val="center"/>
              <w:rPr>
                <w:b/>
                <w:bCs/>
                <w:sz w:val="13"/>
                <w:szCs w:val="13"/>
              </w:rPr>
            </w:pPr>
            <w:r w:rsidRPr="000C3D7F">
              <w:rPr>
                <w:b/>
                <w:bCs/>
                <w:sz w:val="13"/>
                <w:szCs w:val="13"/>
              </w:rPr>
              <w:t>-28,58</w:t>
            </w:r>
          </w:p>
        </w:tc>
      </w:tr>
      <w:tr w:rsidR="000C3D7F" w:rsidRPr="000C3D7F" w14:paraId="6138B6B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0F68A40" w14:textId="77777777" w:rsidR="000C3D7F" w:rsidRPr="000C3D7F" w:rsidRDefault="000C3D7F" w:rsidP="000C3D7F">
            <w:pPr>
              <w:jc w:val="center"/>
              <w:outlineLvl w:val="0"/>
              <w:rPr>
                <w:sz w:val="13"/>
                <w:szCs w:val="13"/>
              </w:rPr>
            </w:pPr>
            <w:r w:rsidRPr="000C3D7F">
              <w:rPr>
                <w:sz w:val="13"/>
                <w:szCs w:val="13"/>
              </w:rPr>
              <w:t>3.4.1.</w:t>
            </w:r>
          </w:p>
        </w:tc>
        <w:tc>
          <w:tcPr>
            <w:tcW w:w="7920" w:type="dxa"/>
            <w:tcBorders>
              <w:top w:val="nil"/>
              <w:left w:val="nil"/>
              <w:bottom w:val="single" w:sz="4" w:space="0" w:color="auto"/>
              <w:right w:val="single" w:sz="4" w:space="0" w:color="auto"/>
            </w:tcBorders>
            <w:shd w:val="clear" w:color="000000" w:fill="FFFFFF"/>
            <w:vAlign w:val="center"/>
            <w:hideMark/>
          </w:tcPr>
          <w:p w14:paraId="5D22818F" w14:textId="77777777" w:rsidR="000C3D7F" w:rsidRPr="000C3D7F" w:rsidRDefault="000C3D7F" w:rsidP="000C3D7F">
            <w:pPr>
              <w:outlineLvl w:val="0"/>
              <w:rPr>
                <w:sz w:val="13"/>
                <w:szCs w:val="13"/>
              </w:rPr>
            </w:pPr>
            <w:r w:rsidRPr="000C3D7F">
              <w:rPr>
                <w:sz w:val="13"/>
                <w:szCs w:val="13"/>
              </w:rPr>
              <w:t xml:space="preserve"> - отчисления ППП</w:t>
            </w:r>
          </w:p>
        </w:tc>
        <w:tc>
          <w:tcPr>
            <w:tcW w:w="1300" w:type="dxa"/>
            <w:tcBorders>
              <w:top w:val="nil"/>
              <w:left w:val="nil"/>
              <w:bottom w:val="single" w:sz="4" w:space="0" w:color="auto"/>
              <w:right w:val="single" w:sz="4" w:space="0" w:color="auto"/>
            </w:tcBorders>
            <w:shd w:val="clear" w:color="000000" w:fill="FFFFFF"/>
            <w:vAlign w:val="center"/>
            <w:hideMark/>
          </w:tcPr>
          <w:p w14:paraId="0FD1204C"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64D0B2D0" w14:textId="77777777" w:rsidR="000C3D7F" w:rsidRPr="000C3D7F" w:rsidRDefault="000C3D7F" w:rsidP="000C3D7F">
            <w:pPr>
              <w:jc w:val="center"/>
              <w:outlineLvl w:val="0"/>
              <w:rPr>
                <w:sz w:val="13"/>
                <w:szCs w:val="13"/>
              </w:rPr>
            </w:pPr>
            <w:r w:rsidRPr="000C3D7F">
              <w:rPr>
                <w:sz w:val="13"/>
                <w:szCs w:val="13"/>
              </w:rPr>
              <w:t>8421,23</w:t>
            </w:r>
          </w:p>
        </w:tc>
        <w:tc>
          <w:tcPr>
            <w:tcW w:w="2140" w:type="dxa"/>
            <w:tcBorders>
              <w:top w:val="nil"/>
              <w:left w:val="nil"/>
              <w:bottom w:val="single" w:sz="4" w:space="0" w:color="auto"/>
              <w:right w:val="single" w:sz="4" w:space="0" w:color="auto"/>
            </w:tcBorders>
            <w:shd w:val="clear" w:color="000000" w:fill="FFFFFF"/>
            <w:noWrap/>
            <w:vAlign w:val="center"/>
            <w:hideMark/>
          </w:tcPr>
          <w:p w14:paraId="3568C009" w14:textId="77777777" w:rsidR="000C3D7F" w:rsidRPr="000C3D7F" w:rsidRDefault="000C3D7F" w:rsidP="000C3D7F">
            <w:pPr>
              <w:jc w:val="center"/>
              <w:outlineLvl w:val="0"/>
              <w:rPr>
                <w:sz w:val="13"/>
                <w:szCs w:val="13"/>
              </w:rPr>
            </w:pPr>
            <w:r w:rsidRPr="000C3D7F">
              <w:rPr>
                <w:sz w:val="13"/>
                <w:szCs w:val="13"/>
              </w:rPr>
              <w:t>6985,40</w:t>
            </w:r>
          </w:p>
        </w:tc>
        <w:tc>
          <w:tcPr>
            <w:tcW w:w="2140" w:type="dxa"/>
            <w:tcBorders>
              <w:top w:val="nil"/>
              <w:left w:val="nil"/>
              <w:bottom w:val="single" w:sz="4" w:space="0" w:color="auto"/>
              <w:right w:val="single" w:sz="4" w:space="0" w:color="auto"/>
            </w:tcBorders>
            <w:shd w:val="clear" w:color="000000" w:fill="FFFFFF"/>
            <w:noWrap/>
            <w:vAlign w:val="center"/>
            <w:hideMark/>
          </w:tcPr>
          <w:p w14:paraId="0E9BF762" w14:textId="77777777" w:rsidR="000C3D7F" w:rsidRPr="000C3D7F" w:rsidRDefault="000C3D7F" w:rsidP="000C3D7F">
            <w:pPr>
              <w:jc w:val="center"/>
              <w:outlineLvl w:val="0"/>
              <w:rPr>
                <w:sz w:val="13"/>
                <w:szCs w:val="13"/>
              </w:rPr>
            </w:pPr>
            <w:r w:rsidRPr="000C3D7F">
              <w:rPr>
                <w:sz w:val="13"/>
                <w:szCs w:val="13"/>
              </w:rPr>
              <w:t>6985,40</w:t>
            </w:r>
          </w:p>
        </w:tc>
        <w:tc>
          <w:tcPr>
            <w:tcW w:w="2140" w:type="dxa"/>
            <w:tcBorders>
              <w:top w:val="nil"/>
              <w:left w:val="nil"/>
              <w:bottom w:val="single" w:sz="4" w:space="0" w:color="auto"/>
              <w:right w:val="single" w:sz="4" w:space="0" w:color="auto"/>
            </w:tcBorders>
            <w:shd w:val="clear" w:color="000000" w:fill="FFFFFF"/>
            <w:noWrap/>
            <w:vAlign w:val="center"/>
            <w:hideMark/>
          </w:tcPr>
          <w:p w14:paraId="106E237A" w14:textId="77777777" w:rsidR="000C3D7F" w:rsidRPr="000C3D7F" w:rsidRDefault="000C3D7F" w:rsidP="000C3D7F">
            <w:pPr>
              <w:jc w:val="center"/>
              <w:outlineLvl w:val="0"/>
              <w:rPr>
                <w:sz w:val="13"/>
                <w:szCs w:val="13"/>
              </w:rPr>
            </w:pPr>
            <w:r w:rsidRPr="000C3D7F">
              <w:rPr>
                <w:sz w:val="13"/>
                <w:szCs w:val="13"/>
              </w:rPr>
              <w:t>-1435,82</w:t>
            </w:r>
          </w:p>
        </w:tc>
        <w:tc>
          <w:tcPr>
            <w:tcW w:w="3100" w:type="dxa"/>
            <w:tcBorders>
              <w:top w:val="nil"/>
              <w:left w:val="nil"/>
              <w:bottom w:val="single" w:sz="4" w:space="0" w:color="auto"/>
              <w:right w:val="single" w:sz="8" w:space="0" w:color="auto"/>
            </w:tcBorders>
            <w:shd w:val="clear" w:color="000000" w:fill="FFFFFF"/>
            <w:noWrap/>
            <w:vAlign w:val="center"/>
            <w:hideMark/>
          </w:tcPr>
          <w:p w14:paraId="6C53ADA0" w14:textId="77777777" w:rsidR="000C3D7F" w:rsidRPr="000C3D7F" w:rsidRDefault="000C3D7F" w:rsidP="000C3D7F">
            <w:pPr>
              <w:jc w:val="center"/>
              <w:outlineLvl w:val="0"/>
              <w:rPr>
                <w:sz w:val="13"/>
                <w:szCs w:val="13"/>
              </w:rPr>
            </w:pPr>
            <w:r w:rsidRPr="000C3D7F">
              <w:rPr>
                <w:sz w:val="13"/>
                <w:szCs w:val="13"/>
              </w:rPr>
              <w:t>-17,05</w:t>
            </w:r>
          </w:p>
        </w:tc>
      </w:tr>
      <w:tr w:rsidR="000C3D7F" w:rsidRPr="000C3D7F" w14:paraId="45A17D29"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7C600AA" w14:textId="77777777" w:rsidR="000C3D7F" w:rsidRPr="000C3D7F" w:rsidRDefault="000C3D7F" w:rsidP="000C3D7F">
            <w:pPr>
              <w:jc w:val="center"/>
              <w:outlineLvl w:val="0"/>
              <w:rPr>
                <w:sz w:val="13"/>
                <w:szCs w:val="13"/>
              </w:rPr>
            </w:pPr>
            <w:r w:rsidRPr="000C3D7F">
              <w:rPr>
                <w:sz w:val="13"/>
                <w:szCs w:val="13"/>
              </w:rPr>
              <w:t>3.4.2.</w:t>
            </w:r>
          </w:p>
        </w:tc>
        <w:tc>
          <w:tcPr>
            <w:tcW w:w="7920" w:type="dxa"/>
            <w:tcBorders>
              <w:top w:val="nil"/>
              <w:left w:val="nil"/>
              <w:bottom w:val="single" w:sz="4" w:space="0" w:color="auto"/>
              <w:right w:val="single" w:sz="4" w:space="0" w:color="auto"/>
            </w:tcBorders>
            <w:shd w:val="clear" w:color="000000" w:fill="FFFFFF"/>
            <w:vAlign w:val="center"/>
            <w:hideMark/>
          </w:tcPr>
          <w:p w14:paraId="62145B76" w14:textId="77777777" w:rsidR="000C3D7F" w:rsidRPr="000C3D7F" w:rsidRDefault="000C3D7F" w:rsidP="000C3D7F">
            <w:pPr>
              <w:outlineLvl w:val="0"/>
              <w:rPr>
                <w:sz w:val="13"/>
                <w:szCs w:val="13"/>
              </w:rPr>
            </w:pPr>
            <w:r w:rsidRPr="000C3D7F">
              <w:rPr>
                <w:sz w:val="13"/>
                <w:szCs w:val="13"/>
              </w:rPr>
              <w:t xml:space="preserve"> - отчисления АУП</w:t>
            </w:r>
          </w:p>
        </w:tc>
        <w:tc>
          <w:tcPr>
            <w:tcW w:w="1300" w:type="dxa"/>
            <w:tcBorders>
              <w:top w:val="nil"/>
              <w:left w:val="nil"/>
              <w:bottom w:val="single" w:sz="4" w:space="0" w:color="auto"/>
              <w:right w:val="single" w:sz="4" w:space="0" w:color="auto"/>
            </w:tcBorders>
            <w:shd w:val="clear" w:color="000000" w:fill="FFFFFF"/>
            <w:vAlign w:val="center"/>
            <w:hideMark/>
          </w:tcPr>
          <w:p w14:paraId="4205B8AD"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708A9385" w14:textId="77777777" w:rsidR="000C3D7F" w:rsidRPr="000C3D7F" w:rsidRDefault="000C3D7F" w:rsidP="000C3D7F">
            <w:pPr>
              <w:jc w:val="center"/>
              <w:outlineLvl w:val="0"/>
              <w:rPr>
                <w:sz w:val="13"/>
                <w:szCs w:val="13"/>
              </w:rPr>
            </w:pPr>
            <w:r w:rsidRPr="000C3D7F">
              <w:rPr>
                <w:sz w:val="13"/>
                <w:szCs w:val="13"/>
              </w:rPr>
              <w:t>3805,01</w:t>
            </w:r>
          </w:p>
        </w:tc>
        <w:tc>
          <w:tcPr>
            <w:tcW w:w="2140" w:type="dxa"/>
            <w:tcBorders>
              <w:top w:val="nil"/>
              <w:left w:val="nil"/>
              <w:bottom w:val="single" w:sz="4" w:space="0" w:color="auto"/>
              <w:right w:val="single" w:sz="4" w:space="0" w:color="auto"/>
            </w:tcBorders>
            <w:shd w:val="clear" w:color="000000" w:fill="FFFFFF"/>
            <w:noWrap/>
            <w:vAlign w:val="center"/>
            <w:hideMark/>
          </w:tcPr>
          <w:p w14:paraId="0F4A4AE2" w14:textId="77777777" w:rsidR="000C3D7F" w:rsidRPr="000C3D7F" w:rsidRDefault="000C3D7F" w:rsidP="000C3D7F">
            <w:pPr>
              <w:jc w:val="center"/>
              <w:outlineLvl w:val="0"/>
              <w:rPr>
                <w:sz w:val="13"/>
                <w:szCs w:val="13"/>
              </w:rPr>
            </w:pPr>
            <w:r w:rsidRPr="000C3D7F">
              <w:rPr>
                <w:sz w:val="13"/>
                <w:szCs w:val="13"/>
              </w:rPr>
              <w:t>1746,12</w:t>
            </w:r>
          </w:p>
        </w:tc>
        <w:tc>
          <w:tcPr>
            <w:tcW w:w="2140" w:type="dxa"/>
            <w:tcBorders>
              <w:top w:val="nil"/>
              <w:left w:val="nil"/>
              <w:bottom w:val="single" w:sz="4" w:space="0" w:color="auto"/>
              <w:right w:val="single" w:sz="4" w:space="0" w:color="auto"/>
            </w:tcBorders>
            <w:shd w:val="clear" w:color="000000" w:fill="FFFFFF"/>
            <w:noWrap/>
            <w:vAlign w:val="center"/>
            <w:hideMark/>
          </w:tcPr>
          <w:p w14:paraId="3027736E" w14:textId="77777777" w:rsidR="000C3D7F" w:rsidRPr="000C3D7F" w:rsidRDefault="000C3D7F" w:rsidP="000C3D7F">
            <w:pPr>
              <w:jc w:val="center"/>
              <w:outlineLvl w:val="0"/>
              <w:rPr>
                <w:sz w:val="13"/>
                <w:szCs w:val="13"/>
              </w:rPr>
            </w:pPr>
            <w:r w:rsidRPr="000C3D7F">
              <w:rPr>
                <w:sz w:val="13"/>
                <w:szCs w:val="13"/>
              </w:rPr>
              <w:t>1746,12</w:t>
            </w:r>
          </w:p>
        </w:tc>
        <w:tc>
          <w:tcPr>
            <w:tcW w:w="2140" w:type="dxa"/>
            <w:tcBorders>
              <w:top w:val="nil"/>
              <w:left w:val="nil"/>
              <w:bottom w:val="single" w:sz="4" w:space="0" w:color="auto"/>
              <w:right w:val="single" w:sz="4" w:space="0" w:color="auto"/>
            </w:tcBorders>
            <w:shd w:val="clear" w:color="000000" w:fill="FFFFFF"/>
            <w:noWrap/>
            <w:vAlign w:val="center"/>
            <w:hideMark/>
          </w:tcPr>
          <w:p w14:paraId="748406B1" w14:textId="77777777" w:rsidR="000C3D7F" w:rsidRPr="000C3D7F" w:rsidRDefault="000C3D7F" w:rsidP="000C3D7F">
            <w:pPr>
              <w:jc w:val="center"/>
              <w:outlineLvl w:val="0"/>
              <w:rPr>
                <w:sz w:val="13"/>
                <w:szCs w:val="13"/>
              </w:rPr>
            </w:pPr>
            <w:r w:rsidRPr="000C3D7F">
              <w:rPr>
                <w:sz w:val="13"/>
                <w:szCs w:val="13"/>
              </w:rPr>
              <w:t>-2058,89</w:t>
            </w:r>
          </w:p>
        </w:tc>
        <w:tc>
          <w:tcPr>
            <w:tcW w:w="3100" w:type="dxa"/>
            <w:tcBorders>
              <w:top w:val="nil"/>
              <w:left w:val="nil"/>
              <w:bottom w:val="single" w:sz="4" w:space="0" w:color="auto"/>
              <w:right w:val="single" w:sz="8" w:space="0" w:color="auto"/>
            </w:tcBorders>
            <w:shd w:val="clear" w:color="000000" w:fill="FFFFFF"/>
            <w:noWrap/>
            <w:vAlign w:val="center"/>
            <w:hideMark/>
          </w:tcPr>
          <w:p w14:paraId="0801BC4D" w14:textId="77777777" w:rsidR="000C3D7F" w:rsidRPr="000C3D7F" w:rsidRDefault="000C3D7F" w:rsidP="000C3D7F">
            <w:pPr>
              <w:jc w:val="center"/>
              <w:outlineLvl w:val="0"/>
              <w:rPr>
                <w:sz w:val="13"/>
                <w:szCs w:val="13"/>
              </w:rPr>
            </w:pPr>
            <w:r w:rsidRPr="000C3D7F">
              <w:rPr>
                <w:sz w:val="13"/>
                <w:szCs w:val="13"/>
              </w:rPr>
              <w:t>-54,11</w:t>
            </w:r>
          </w:p>
        </w:tc>
      </w:tr>
      <w:tr w:rsidR="000C3D7F" w:rsidRPr="000C3D7F" w14:paraId="3EA0731A" w14:textId="77777777" w:rsidTr="000C3D7F">
        <w:trPr>
          <w:trHeight w:val="37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F4B67A8" w14:textId="77777777" w:rsidR="000C3D7F" w:rsidRPr="000C3D7F" w:rsidRDefault="000C3D7F" w:rsidP="000C3D7F">
            <w:pPr>
              <w:jc w:val="center"/>
              <w:rPr>
                <w:b/>
                <w:bCs/>
                <w:sz w:val="13"/>
                <w:szCs w:val="13"/>
              </w:rPr>
            </w:pPr>
            <w:r w:rsidRPr="000C3D7F">
              <w:rPr>
                <w:b/>
                <w:bCs/>
                <w:sz w:val="13"/>
                <w:szCs w:val="13"/>
              </w:rPr>
              <w:t>19</w:t>
            </w:r>
          </w:p>
        </w:tc>
        <w:tc>
          <w:tcPr>
            <w:tcW w:w="7920" w:type="dxa"/>
            <w:tcBorders>
              <w:top w:val="nil"/>
              <w:left w:val="nil"/>
              <w:bottom w:val="single" w:sz="4" w:space="0" w:color="auto"/>
              <w:right w:val="single" w:sz="4" w:space="0" w:color="auto"/>
            </w:tcBorders>
            <w:shd w:val="clear" w:color="000000" w:fill="FFFFFF"/>
            <w:vAlign w:val="center"/>
            <w:hideMark/>
          </w:tcPr>
          <w:p w14:paraId="6AD48919" w14:textId="77777777" w:rsidR="000C3D7F" w:rsidRPr="000C3D7F" w:rsidRDefault="000C3D7F" w:rsidP="000C3D7F">
            <w:pPr>
              <w:rPr>
                <w:b/>
                <w:bCs/>
                <w:sz w:val="13"/>
                <w:szCs w:val="13"/>
              </w:rPr>
            </w:pPr>
            <w:r w:rsidRPr="000C3D7F">
              <w:rPr>
                <w:b/>
                <w:bCs/>
                <w:sz w:val="13"/>
                <w:szCs w:val="13"/>
              </w:rPr>
              <w:t xml:space="preserve"> Амортизация </w:t>
            </w:r>
          </w:p>
        </w:tc>
        <w:tc>
          <w:tcPr>
            <w:tcW w:w="1300" w:type="dxa"/>
            <w:tcBorders>
              <w:top w:val="nil"/>
              <w:left w:val="nil"/>
              <w:bottom w:val="single" w:sz="4" w:space="0" w:color="auto"/>
              <w:right w:val="single" w:sz="4" w:space="0" w:color="auto"/>
            </w:tcBorders>
            <w:shd w:val="clear" w:color="000000" w:fill="FFFFFF"/>
            <w:vAlign w:val="center"/>
            <w:hideMark/>
          </w:tcPr>
          <w:p w14:paraId="769C6197" w14:textId="77777777" w:rsidR="000C3D7F" w:rsidRPr="000C3D7F" w:rsidRDefault="000C3D7F" w:rsidP="000C3D7F">
            <w:pPr>
              <w:jc w:val="center"/>
              <w:rPr>
                <w:b/>
                <w:bCs/>
                <w:sz w:val="13"/>
                <w:szCs w:val="13"/>
              </w:rPr>
            </w:pPr>
            <w:r w:rsidRPr="000C3D7F">
              <w:rPr>
                <w:b/>
                <w:bCs/>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6858D211" w14:textId="77777777" w:rsidR="000C3D7F" w:rsidRPr="000C3D7F" w:rsidRDefault="000C3D7F" w:rsidP="000C3D7F">
            <w:pPr>
              <w:jc w:val="center"/>
              <w:rPr>
                <w:b/>
                <w:bCs/>
                <w:sz w:val="13"/>
                <w:szCs w:val="13"/>
              </w:rPr>
            </w:pPr>
            <w:r w:rsidRPr="000C3D7F">
              <w:rPr>
                <w:b/>
                <w:bCs/>
                <w:sz w:val="13"/>
                <w:szCs w:val="13"/>
              </w:rPr>
              <w:t>6023,32</w:t>
            </w:r>
          </w:p>
        </w:tc>
        <w:tc>
          <w:tcPr>
            <w:tcW w:w="2140" w:type="dxa"/>
            <w:tcBorders>
              <w:top w:val="nil"/>
              <w:left w:val="nil"/>
              <w:bottom w:val="single" w:sz="4" w:space="0" w:color="auto"/>
              <w:right w:val="single" w:sz="4" w:space="0" w:color="auto"/>
            </w:tcBorders>
            <w:shd w:val="clear" w:color="000000" w:fill="FFFFFF"/>
            <w:noWrap/>
            <w:vAlign w:val="center"/>
            <w:hideMark/>
          </w:tcPr>
          <w:p w14:paraId="327FCBE4" w14:textId="77777777" w:rsidR="000C3D7F" w:rsidRPr="000C3D7F" w:rsidRDefault="000C3D7F" w:rsidP="000C3D7F">
            <w:pPr>
              <w:jc w:val="center"/>
              <w:rPr>
                <w:b/>
                <w:bCs/>
                <w:sz w:val="13"/>
                <w:szCs w:val="13"/>
              </w:rPr>
            </w:pPr>
            <w:r w:rsidRPr="000C3D7F">
              <w:rPr>
                <w:b/>
                <w:bCs/>
                <w:sz w:val="13"/>
                <w:szCs w:val="13"/>
              </w:rPr>
              <w:t>7585,67</w:t>
            </w:r>
          </w:p>
        </w:tc>
        <w:tc>
          <w:tcPr>
            <w:tcW w:w="2140" w:type="dxa"/>
            <w:tcBorders>
              <w:top w:val="nil"/>
              <w:left w:val="nil"/>
              <w:bottom w:val="single" w:sz="4" w:space="0" w:color="auto"/>
              <w:right w:val="single" w:sz="4" w:space="0" w:color="auto"/>
            </w:tcBorders>
            <w:shd w:val="clear" w:color="000000" w:fill="FFFFFF"/>
            <w:noWrap/>
            <w:vAlign w:val="center"/>
            <w:hideMark/>
          </w:tcPr>
          <w:p w14:paraId="6BBDAB03" w14:textId="77777777" w:rsidR="000C3D7F" w:rsidRPr="000C3D7F" w:rsidRDefault="000C3D7F" w:rsidP="000C3D7F">
            <w:pPr>
              <w:jc w:val="center"/>
              <w:rPr>
                <w:b/>
                <w:bCs/>
                <w:sz w:val="13"/>
                <w:szCs w:val="13"/>
              </w:rPr>
            </w:pPr>
            <w:r w:rsidRPr="000C3D7F">
              <w:rPr>
                <w:b/>
                <w:bCs/>
                <w:sz w:val="13"/>
                <w:szCs w:val="13"/>
              </w:rPr>
              <w:t>7585,67</w:t>
            </w:r>
          </w:p>
        </w:tc>
        <w:tc>
          <w:tcPr>
            <w:tcW w:w="2140" w:type="dxa"/>
            <w:tcBorders>
              <w:top w:val="nil"/>
              <w:left w:val="nil"/>
              <w:bottom w:val="single" w:sz="4" w:space="0" w:color="auto"/>
              <w:right w:val="single" w:sz="4" w:space="0" w:color="auto"/>
            </w:tcBorders>
            <w:shd w:val="clear" w:color="000000" w:fill="FFFFFF"/>
            <w:noWrap/>
            <w:vAlign w:val="center"/>
            <w:hideMark/>
          </w:tcPr>
          <w:p w14:paraId="66569357" w14:textId="77777777" w:rsidR="000C3D7F" w:rsidRPr="000C3D7F" w:rsidRDefault="000C3D7F" w:rsidP="000C3D7F">
            <w:pPr>
              <w:jc w:val="center"/>
              <w:rPr>
                <w:b/>
                <w:bCs/>
                <w:sz w:val="13"/>
                <w:szCs w:val="13"/>
              </w:rPr>
            </w:pPr>
            <w:r w:rsidRPr="000C3D7F">
              <w:rPr>
                <w:b/>
                <w:bCs/>
                <w:sz w:val="13"/>
                <w:szCs w:val="13"/>
              </w:rPr>
              <w:t>1562,35</w:t>
            </w:r>
          </w:p>
        </w:tc>
        <w:tc>
          <w:tcPr>
            <w:tcW w:w="3100" w:type="dxa"/>
            <w:tcBorders>
              <w:top w:val="nil"/>
              <w:left w:val="nil"/>
              <w:bottom w:val="single" w:sz="4" w:space="0" w:color="auto"/>
              <w:right w:val="single" w:sz="8" w:space="0" w:color="auto"/>
            </w:tcBorders>
            <w:shd w:val="clear" w:color="000000" w:fill="FFFFFF"/>
            <w:noWrap/>
            <w:vAlign w:val="center"/>
            <w:hideMark/>
          </w:tcPr>
          <w:p w14:paraId="225F572F" w14:textId="77777777" w:rsidR="000C3D7F" w:rsidRPr="000C3D7F" w:rsidRDefault="000C3D7F" w:rsidP="000C3D7F">
            <w:pPr>
              <w:jc w:val="center"/>
              <w:rPr>
                <w:b/>
                <w:bCs/>
                <w:sz w:val="13"/>
                <w:szCs w:val="13"/>
              </w:rPr>
            </w:pPr>
            <w:r w:rsidRPr="000C3D7F">
              <w:rPr>
                <w:b/>
                <w:bCs/>
                <w:sz w:val="13"/>
                <w:szCs w:val="13"/>
              </w:rPr>
              <w:t>25,94</w:t>
            </w:r>
          </w:p>
        </w:tc>
      </w:tr>
      <w:tr w:rsidR="000C3D7F" w:rsidRPr="000C3D7F" w14:paraId="232C24A4" w14:textId="77777777" w:rsidTr="000C3D7F">
        <w:trPr>
          <w:trHeight w:val="60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C6C7BCC" w14:textId="77777777" w:rsidR="000C3D7F" w:rsidRPr="000C3D7F" w:rsidRDefault="000C3D7F" w:rsidP="000C3D7F">
            <w:pPr>
              <w:jc w:val="center"/>
              <w:rPr>
                <w:sz w:val="13"/>
                <w:szCs w:val="13"/>
              </w:rPr>
            </w:pPr>
            <w:r w:rsidRPr="000C3D7F">
              <w:rPr>
                <w:sz w:val="13"/>
                <w:szCs w:val="13"/>
              </w:rPr>
              <w:t>20</w:t>
            </w:r>
          </w:p>
        </w:tc>
        <w:tc>
          <w:tcPr>
            <w:tcW w:w="7920" w:type="dxa"/>
            <w:tcBorders>
              <w:top w:val="nil"/>
              <w:left w:val="nil"/>
              <w:bottom w:val="single" w:sz="4" w:space="0" w:color="auto"/>
              <w:right w:val="single" w:sz="4" w:space="0" w:color="auto"/>
            </w:tcBorders>
            <w:shd w:val="clear" w:color="000000" w:fill="FFFFFF"/>
            <w:vAlign w:val="center"/>
            <w:hideMark/>
          </w:tcPr>
          <w:p w14:paraId="58D6024C" w14:textId="77777777" w:rsidR="000C3D7F" w:rsidRPr="000C3D7F" w:rsidRDefault="000C3D7F" w:rsidP="000C3D7F">
            <w:pPr>
              <w:rPr>
                <w:sz w:val="13"/>
                <w:szCs w:val="13"/>
              </w:rPr>
            </w:pPr>
            <w:r w:rsidRPr="000C3D7F">
              <w:rPr>
                <w:sz w:val="13"/>
                <w:szCs w:val="13"/>
              </w:rPr>
              <w:t>Амортизация основных средств и нематериальных активов передаваемых в концессию</w:t>
            </w:r>
          </w:p>
        </w:tc>
        <w:tc>
          <w:tcPr>
            <w:tcW w:w="1300" w:type="dxa"/>
            <w:tcBorders>
              <w:top w:val="nil"/>
              <w:left w:val="nil"/>
              <w:bottom w:val="single" w:sz="4" w:space="0" w:color="auto"/>
              <w:right w:val="single" w:sz="4" w:space="0" w:color="auto"/>
            </w:tcBorders>
            <w:shd w:val="clear" w:color="000000" w:fill="FFFFFF"/>
            <w:vAlign w:val="center"/>
            <w:hideMark/>
          </w:tcPr>
          <w:p w14:paraId="2522F880"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9A406A3"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349F87A3"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67234BAF" w14:textId="77777777" w:rsidR="000C3D7F" w:rsidRPr="000C3D7F" w:rsidRDefault="000C3D7F" w:rsidP="000C3D7F">
            <w:pPr>
              <w:jc w:val="center"/>
              <w:rPr>
                <w:sz w:val="13"/>
                <w:szCs w:val="13"/>
              </w:rPr>
            </w:pPr>
            <w:r w:rsidRPr="000C3D7F">
              <w:rPr>
                <w:sz w:val="13"/>
                <w:szCs w:val="13"/>
              </w:rPr>
              <w:t>0,00</w:t>
            </w:r>
          </w:p>
        </w:tc>
        <w:tc>
          <w:tcPr>
            <w:tcW w:w="2140" w:type="dxa"/>
            <w:tcBorders>
              <w:top w:val="nil"/>
              <w:left w:val="nil"/>
              <w:bottom w:val="single" w:sz="4" w:space="0" w:color="auto"/>
              <w:right w:val="single" w:sz="4" w:space="0" w:color="auto"/>
            </w:tcBorders>
            <w:shd w:val="clear" w:color="000000" w:fill="FFFFFF"/>
            <w:noWrap/>
            <w:vAlign w:val="center"/>
            <w:hideMark/>
          </w:tcPr>
          <w:p w14:paraId="501B5FC0" w14:textId="77777777" w:rsidR="000C3D7F" w:rsidRPr="000C3D7F" w:rsidRDefault="000C3D7F" w:rsidP="000C3D7F">
            <w:pPr>
              <w:jc w:val="center"/>
              <w:rPr>
                <w:sz w:val="13"/>
                <w:szCs w:val="13"/>
              </w:rPr>
            </w:pPr>
            <w:r w:rsidRPr="000C3D7F">
              <w:rPr>
                <w:sz w:val="13"/>
                <w:szCs w:val="13"/>
              </w:rPr>
              <w:t>0,00</w:t>
            </w:r>
          </w:p>
        </w:tc>
        <w:tc>
          <w:tcPr>
            <w:tcW w:w="3100" w:type="dxa"/>
            <w:tcBorders>
              <w:top w:val="nil"/>
              <w:left w:val="nil"/>
              <w:bottom w:val="single" w:sz="4" w:space="0" w:color="auto"/>
              <w:right w:val="single" w:sz="8" w:space="0" w:color="auto"/>
            </w:tcBorders>
            <w:shd w:val="clear" w:color="000000" w:fill="FFFFFF"/>
            <w:noWrap/>
            <w:vAlign w:val="center"/>
            <w:hideMark/>
          </w:tcPr>
          <w:p w14:paraId="45352729" w14:textId="77777777" w:rsidR="000C3D7F" w:rsidRPr="000C3D7F" w:rsidRDefault="000C3D7F" w:rsidP="000C3D7F">
            <w:pPr>
              <w:jc w:val="center"/>
              <w:rPr>
                <w:sz w:val="13"/>
                <w:szCs w:val="13"/>
              </w:rPr>
            </w:pPr>
            <w:r w:rsidRPr="000C3D7F">
              <w:rPr>
                <w:sz w:val="13"/>
                <w:szCs w:val="13"/>
              </w:rPr>
              <w:t> </w:t>
            </w:r>
          </w:p>
        </w:tc>
      </w:tr>
      <w:tr w:rsidR="000C3D7F" w:rsidRPr="000C3D7F" w14:paraId="7C3CC54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F866BC3" w14:textId="77777777" w:rsidR="000C3D7F" w:rsidRPr="000C3D7F" w:rsidRDefault="000C3D7F" w:rsidP="000C3D7F">
            <w:pPr>
              <w:jc w:val="center"/>
              <w:outlineLvl w:val="0"/>
              <w:rPr>
                <w:sz w:val="13"/>
                <w:szCs w:val="13"/>
              </w:rPr>
            </w:pPr>
            <w:r w:rsidRPr="000C3D7F">
              <w:rPr>
                <w:sz w:val="13"/>
                <w:szCs w:val="13"/>
              </w:rPr>
              <w:t>21</w:t>
            </w:r>
          </w:p>
        </w:tc>
        <w:tc>
          <w:tcPr>
            <w:tcW w:w="7920" w:type="dxa"/>
            <w:tcBorders>
              <w:top w:val="nil"/>
              <w:left w:val="nil"/>
              <w:bottom w:val="single" w:sz="4" w:space="0" w:color="auto"/>
              <w:right w:val="single" w:sz="4" w:space="0" w:color="auto"/>
            </w:tcBorders>
            <w:shd w:val="clear" w:color="000000" w:fill="FFFFFF"/>
            <w:vAlign w:val="center"/>
            <w:hideMark/>
          </w:tcPr>
          <w:p w14:paraId="12E0FCEC" w14:textId="77777777" w:rsidR="000C3D7F" w:rsidRPr="000C3D7F" w:rsidRDefault="000C3D7F" w:rsidP="000C3D7F">
            <w:pPr>
              <w:outlineLvl w:val="0"/>
              <w:rPr>
                <w:sz w:val="13"/>
                <w:szCs w:val="13"/>
              </w:rPr>
            </w:pPr>
            <w:r w:rsidRPr="000C3D7F">
              <w:rPr>
                <w:sz w:val="13"/>
                <w:szCs w:val="13"/>
              </w:rPr>
              <w:t>Амортизация по вновь вводимым объектам</w:t>
            </w:r>
          </w:p>
        </w:tc>
        <w:tc>
          <w:tcPr>
            <w:tcW w:w="1300" w:type="dxa"/>
            <w:tcBorders>
              <w:top w:val="nil"/>
              <w:left w:val="nil"/>
              <w:bottom w:val="single" w:sz="4" w:space="0" w:color="auto"/>
              <w:right w:val="single" w:sz="4" w:space="0" w:color="auto"/>
            </w:tcBorders>
            <w:shd w:val="clear" w:color="000000" w:fill="FFFFFF"/>
            <w:vAlign w:val="center"/>
            <w:hideMark/>
          </w:tcPr>
          <w:p w14:paraId="5C539E8F"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0EF6AFF7" w14:textId="77777777" w:rsidR="000C3D7F" w:rsidRPr="000C3D7F" w:rsidRDefault="000C3D7F" w:rsidP="000C3D7F">
            <w:pPr>
              <w:jc w:val="center"/>
              <w:outlineLvl w:val="0"/>
              <w:rPr>
                <w:sz w:val="13"/>
                <w:szCs w:val="13"/>
              </w:rPr>
            </w:pPr>
            <w:r w:rsidRPr="000C3D7F">
              <w:rPr>
                <w:sz w:val="13"/>
                <w:szCs w:val="13"/>
              </w:rPr>
              <w:t>3426,03</w:t>
            </w:r>
          </w:p>
        </w:tc>
        <w:tc>
          <w:tcPr>
            <w:tcW w:w="2140" w:type="dxa"/>
            <w:tcBorders>
              <w:top w:val="nil"/>
              <w:left w:val="nil"/>
              <w:bottom w:val="single" w:sz="4" w:space="0" w:color="auto"/>
              <w:right w:val="single" w:sz="4" w:space="0" w:color="auto"/>
            </w:tcBorders>
            <w:shd w:val="clear" w:color="000000" w:fill="FFFFFF"/>
            <w:noWrap/>
            <w:vAlign w:val="center"/>
            <w:hideMark/>
          </w:tcPr>
          <w:p w14:paraId="28C94C4E" w14:textId="77777777" w:rsidR="000C3D7F" w:rsidRPr="000C3D7F" w:rsidRDefault="000C3D7F" w:rsidP="000C3D7F">
            <w:pPr>
              <w:jc w:val="center"/>
              <w:outlineLvl w:val="0"/>
              <w:rPr>
                <w:sz w:val="13"/>
                <w:szCs w:val="13"/>
              </w:rPr>
            </w:pPr>
            <w:r w:rsidRPr="000C3D7F">
              <w:rPr>
                <w:sz w:val="13"/>
                <w:szCs w:val="13"/>
              </w:rPr>
              <w:t>551,37</w:t>
            </w:r>
          </w:p>
        </w:tc>
        <w:tc>
          <w:tcPr>
            <w:tcW w:w="2140" w:type="dxa"/>
            <w:tcBorders>
              <w:top w:val="nil"/>
              <w:left w:val="nil"/>
              <w:bottom w:val="single" w:sz="4" w:space="0" w:color="auto"/>
              <w:right w:val="single" w:sz="4" w:space="0" w:color="auto"/>
            </w:tcBorders>
            <w:shd w:val="clear" w:color="000000" w:fill="FFFFFF"/>
            <w:noWrap/>
            <w:vAlign w:val="center"/>
            <w:hideMark/>
          </w:tcPr>
          <w:p w14:paraId="4D81214E" w14:textId="77777777" w:rsidR="000C3D7F" w:rsidRPr="000C3D7F" w:rsidRDefault="000C3D7F" w:rsidP="000C3D7F">
            <w:pPr>
              <w:jc w:val="center"/>
              <w:outlineLvl w:val="0"/>
              <w:rPr>
                <w:sz w:val="13"/>
                <w:szCs w:val="13"/>
              </w:rPr>
            </w:pPr>
            <w:r w:rsidRPr="000C3D7F">
              <w:rPr>
                <w:sz w:val="13"/>
                <w:szCs w:val="13"/>
              </w:rPr>
              <w:t>551,37</w:t>
            </w:r>
          </w:p>
        </w:tc>
        <w:tc>
          <w:tcPr>
            <w:tcW w:w="2140" w:type="dxa"/>
            <w:tcBorders>
              <w:top w:val="nil"/>
              <w:left w:val="nil"/>
              <w:bottom w:val="single" w:sz="4" w:space="0" w:color="auto"/>
              <w:right w:val="single" w:sz="4" w:space="0" w:color="auto"/>
            </w:tcBorders>
            <w:shd w:val="clear" w:color="000000" w:fill="FFFFFF"/>
            <w:noWrap/>
            <w:vAlign w:val="center"/>
            <w:hideMark/>
          </w:tcPr>
          <w:p w14:paraId="6DE7866C" w14:textId="77777777" w:rsidR="000C3D7F" w:rsidRPr="000C3D7F" w:rsidRDefault="000C3D7F" w:rsidP="000C3D7F">
            <w:pPr>
              <w:jc w:val="center"/>
              <w:outlineLvl w:val="0"/>
              <w:rPr>
                <w:sz w:val="13"/>
                <w:szCs w:val="13"/>
              </w:rPr>
            </w:pPr>
            <w:r w:rsidRPr="000C3D7F">
              <w:rPr>
                <w:sz w:val="13"/>
                <w:szCs w:val="13"/>
              </w:rPr>
              <w:t>-2874,66</w:t>
            </w:r>
          </w:p>
        </w:tc>
        <w:tc>
          <w:tcPr>
            <w:tcW w:w="3100" w:type="dxa"/>
            <w:tcBorders>
              <w:top w:val="nil"/>
              <w:left w:val="nil"/>
              <w:bottom w:val="single" w:sz="4" w:space="0" w:color="auto"/>
              <w:right w:val="single" w:sz="8" w:space="0" w:color="auto"/>
            </w:tcBorders>
            <w:shd w:val="clear" w:color="000000" w:fill="FFFFFF"/>
            <w:noWrap/>
            <w:vAlign w:val="center"/>
            <w:hideMark/>
          </w:tcPr>
          <w:p w14:paraId="661CDC50" w14:textId="77777777" w:rsidR="000C3D7F" w:rsidRPr="000C3D7F" w:rsidRDefault="000C3D7F" w:rsidP="000C3D7F">
            <w:pPr>
              <w:jc w:val="center"/>
              <w:outlineLvl w:val="0"/>
              <w:rPr>
                <w:sz w:val="13"/>
                <w:szCs w:val="13"/>
              </w:rPr>
            </w:pPr>
            <w:r w:rsidRPr="000C3D7F">
              <w:rPr>
                <w:sz w:val="13"/>
                <w:szCs w:val="13"/>
              </w:rPr>
              <w:t>-83,91</w:t>
            </w:r>
          </w:p>
        </w:tc>
      </w:tr>
      <w:tr w:rsidR="000C3D7F" w:rsidRPr="000C3D7F" w14:paraId="0A15165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269E574" w14:textId="77777777" w:rsidR="000C3D7F" w:rsidRPr="000C3D7F" w:rsidRDefault="000C3D7F" w:rsidP="000C3D7F">
            <w:pPr>
              <w:jc w:val="center"/>
              <w:outlineLvl w:val="0"/>
              <w:rPr>
                <w:sz w:val="13"/>
                <w:szCs w:val="13"/>
              </w:rPr>
            </w:pPr>
            <w:r w:rsidRPr="000C3D7F">
              <w:rPr>
                <w:sz w:val="13"/>
                <w:szCs w:val="13"/>
              </w:rPr>
              <w:t>22</w:t>
            </w:r>
          </w:p>
        </w:tc>
        <w:tc>
          <w:tcPr>
            <w:tcW w:w="7920" w:type="dxa"/>
            <w:tcBorders>
              <w:top w:val="nil"/>
              <w:left w:val="nil"/>
              <w:bottom w:val="single" w:sz="4" w:space="0" w:color="auto"/>
              <w:right w:val="single" w:sz="4" w:space="0" w:color="auto"/>
            </w:tcBorders>
            <w:shd w:val="clear" w:color="000000" w:fill="FFFFFF"/>
            <w:vAlign w:val="center"/>
            <w:hideMark/>
          </w:tcPr>
          <w:p w14:paraId="73945BE5" w14:textId="77777777" w:rsidR="000C3D7F" w:rsidRPr="000C3D7F" w:rsidRDefault="000C3D7F" w:rsidP="000C3D7F">
            <w:pPr>
              <w:outlineLvl w:val="0"/>
              <w:rPr>
                <w:sz w:val="13"/>
                <w:szCs w:val="13"/>
              </w:rPr>
            </w:pPr>
            <w:r w:rsidRPr="000C3D7F">
              <w:rPr>
                <w:sz w:val="13"/>
                <w:szCs w:val="13"/>
              </w:rPr>
              <w:t>Амортизация собственного имущества предприятия</w:t>
            </w:r>
          </w:p>
        </w:tc>
        <w:tc>
          <w:tcPr>
            <w:tcW w:w="1300" w:type="dxa"/>
            <w:tcBorders>
              <w:top w:val="nil"/>
              <w:left w:val="nil"/>
              <w:bottom w:val="single" w:sz="4" w:space="0" w:color="auto"/>
              <w:right w:val="single" w:sz="4" w:space="0" w:color="auto"/>
            </w:tcBorders>
            <w:shd w:val="clear" w:color="000000" w:fill="FFFFFF"/>
            <w:vAlign w:val="center"/>
            <w:hideMark/>
          </w:tcPr>
          <w:p w14:paraId="1D964858"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29621E07" w14:textId="77777777" w:rsidR="000C3D7F" w:rsidRPr="000C3D7F" w:rsidRDefault="000C3D7F" w:rsidP="000C3D7F">
            <w:pPr>
              <w:jc w:val="center"/>
              <w:outlineLvl w:val="0"/>
              <w:rPr>
                <w:sz w:val="13"/>
                <w:szCs w:val="13"/>
              </w:rPr>
            </w:pPr>
            <w:r w:rsidRPr="000C3D7F">
              <w:rPr>
                <w:sz w:val="13"/>
                <w:szCs w:val="13"/>
              </w:rPr>
              <w:t>2597,29</w:t>
            </w:r>
          </w:p>
        </w:tc>
        <w:tc>
          <w:tcPr>
            <w:tcW w:w="2140" w:type="dxa"/>
            <w:tcBorders>
              <w:top w:val="nil"/>
              <w:left w:val="nil"/>
              <w:bottom w:val="single" w:sz="4" w:space="0" w:color="auto"/>
              <w:right w:val="single" w:sz="4" w:space="0" w:color="auto"/>
            </w:tcBorders>
            <w:shd w:val="clear" w:color="000000" w:fill="FFFFFF"/>
            <w:noWrap/>
            <w:vAlign w:val="center"/>
            <w:hideMark/>
          </w:tcPr>
          <w:p w14:paraId="3426C604" w14:textId="77777777" w:rsidR="000C3D7F" w:rsidRPr="000C3D7F" w:rsidRDefault="000C3D7F" w:rsidP="000C3D7F">
            <w:pPr>
              <w:jc w:val="center"/>
              <w:outlineLvl w:val="0"/>
              <w:rPr>
                <w:sz w:val="13"/>
                <w:szCs w:val="13"/>
              </w:rPr>
            </w:pPr>
            <w:r w:rsidRPr="000C3D7F">
              <w:rPr>
                <w:sz w:val="13"/>
                <w:szCs w:val="13"/>
              </w:rPr>
              <w:t>7034,30</w:t>
            </w:r>
          </w:p>
        </w:tc>
        <w:tc>
          <w:tcPr>
            <w:tcW w:w="2140" w:type="dxa"/>
            <w:tcBorders>
              <w:top w:val="nil"/>
              <w:left w:val="nil"/>
              <w:bottom w:val="single" w:sz="4" w:space="0" w:color="auto"/>
              <w:right w:val="single" w:sz="4" w:space="0" w:color="auto"/>
            </w:tcBorders>
            <w:shd w:val="clear" w:color="000000" w:fill="FFFFFF"/>
            <w:noWrap/>
            <w:vAlign w:val="center"/>
            <w:hideMark/>
          </w:tcPr>
          <w:p w14:paraId="4E874844" w14:textId="77777777" w:rsidR="000C3D7F" w:rsidRPr="000C3D7F" w:rsidRDefault="000C3D7F" w:rsidP="000C3D7F">
            <w:pPr>
              <w:jc w:val="center"/>
              <w:outlineLvl w:val="0"/>
              <w:rPr>
                <w:sz w:val="13"/>
                <w:szCs w:val="13"/>
              </w:rPr>
            </w:pPr>
            <w:r w:rsidRPr="000C3D7F">
              <w:rPr>
                <w:sz w:val="13"/>
                <w:szCs w:val="13"/>
              </w:rPr>
              <w:t>7034,30</w:t>
            </w:r>
          </w:p>
        </w:tc>
        <w:tc>
          <w:tcPr>
            <w:tcW w:w="2140" w:type="dxa"/>
            <w:tcBorders>
              <w:top w:val="nil"/>
              <w:left w:val="nil"/>
              <w:bottom w:val="single" w:sz="4" w:space="0" w:color="auto"/>
              <w:right w:val="single" w:sz="4" w:space="0" w:color="auto"/>
            </w:tcBorders>
            <w:shd w:val="clear" w:color="000000" w:fill="FFFFFF"/>
            <w:noWrap/>
            <w:vAlign w:val="center"/>
            <w:hideMark/>
          </w:tcPr>
          <w:p w14:paraId="36EC371D" w14:textId="77777777" w:rsidR="000C3D7F" w:rsidRPr="000C3D7F" w:rsidRDefault="000C3D7F" w:rsidP="000C3D7F">
            <w:pPr>
              <w:jc w:val="center"/>
              <w:outlineLvl w:val="0"/>
              <w:rPr>
                <w:sz w:val="13"/>
                <w:szCs w:val="13"/>
              </w:rPr>
            </w:pPr>
            <w:r w:rsidRPr="000C3D7F">
              <w:rPr>
                <w:sz w:val="13"/>
                <w:szCs w:val="13"/>
              </w:rPr>
              <w:t>4437,01</w:t>
            </w:r>
          </w:p>
        </w:tc>
        <w:tc>
          <w:tcPr>
            <w:tcW w:w="3100" w:type="dxa"/>
            <w:tcBorders>
              <w:top w:val="nil"/>
              <w:left w:val="nil"/>
              <w:bottom w:val="single" w:sz="4" w:space="0" w:color="auto"/>
              <w:right w:val="single" w:sz="8" w:space="0" w:color="auto"/>
            </w:tcBorders>
            <w:shd w:val="clear" w:color="000000" w:fill="FFFFFF"/>
            <w:noWrap/>
            <w:vAlign w:val="center"/>
            <w:hideMark/>
          </w:tcPr>
          <w:p w14:paraId="1F0B2848" w14:textId="77777777" w:rsidR="000C3D7F" w:rsidRPr="000C3D7F" w:rsidRDefault="000C3D7F" w:rsidP="000C3D7F">
            <w:pPr>
              <w:jc w:val="center"/>
              <w:outlineLvl w:val="0"/>
              <w:rPr>
                <w:sz w:val="13"/>
                <w:szCs w:val="13"/>
              </w:rPr>
            </w:pPr>
            <w:r w:rsidRPr="000C3D7F">
              <w:rPr>
                <w:sz w:val="13"/>
                <w:szCs w:val="13"/>
              </w:rPr>
              <w:t>170,83</w:t>
            </w:r>
          </w:p>
        </w:tc>
      </w:tr>
      <w:tr w:rsidR="000C3D7F" w:rsidRPr="000C3D7F" w14:paraId="5BAA42A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606ECAF" w14:textId="77777777" w:rsidR="000C3D7F" w:rsidRPr="000C3D7F" w:rsidRDefault="000C3D7F" w:rsidP="000C3D7F">
            <w:pPr>
              <w:jc w:val="center"/>
              <w:rPr>
                <w:b/>
                <w:bCs/>
                <w:sz w:val="13"/>
                <w:szCs w:val="13"/>
              </w:rPr>
            </w:pPr>
            <w:r w:rsidRPr="000C3D7F">
              <w:rPr>
                <w:b/>
                <w:bCs/>
                <w:sz w:val="13"/>
                <w:szCs w:val="13"/>
              </w:rPr>
              <w:t>23</w:t>
            </w:r>
          </w:p>
        </w:tc>
        <w:tc>
          <w:tcPr>
            <w:tcW w:w="7920" w:type="dxa"/>
            <w:tcBorders>
              <w:top w:val="nil"/>
              <w:left w:val="nil"/>
              <w:bottom w:val="single" w:sz="4" w:space="0" w:color="auto"/>
              <w:right w:val="single" w:sz="4" w:space="0" w:color="auto"/>
            </w:tcBorders>
            <w:shd w:val="clear" w:color="000000" w:fill="FFFFFF"/>
            <w:vAlign w:val="center"/>
            <w:hideMark/>
          </w:tcPr>
          <w:p w14:paraId="32B2D0B0" w14:textId="77777777" w:rsidR="000C3D7F" w:rsidRPr="000C3D7F" w:rsidRDefault="000C3D7F" w:rsidP="000C3D7F">
            <w:pPr>
              <w:rPr>
                <w:b/>
                <w:bCs/>
                <w:sz w:val="13"/>
                <w:szCs w:val="13"/>
              </w:rPr>
            </w:pPr>
            <w:r w:rsidRPr="000C3D7F">
              <w:rPr>
                <w:b/>
                <w:bCs/>
                <w:sz w:val="13"/>
                <w:szCs w:val="13"/>
              </w:rPr>
              <w:t>Расходы по сомнительным долгам</w:t>
            </w:r>
          </w:p>
        </w:tc>
        <w:tc>
          <w:tcPr>
            <w:tcW w:w="1300" w:type="dxa"/>
            <w:tcBorders>
              <w:top w:val="nil"/>
              <w:left w:val="nil"/>
              <w:bottom w:val="single" w:sz="4" w:space="0" w:color="auto"/>
              <w:right w:val="single" w:sz="4" w:space="0" w:color="auto"/>
            </w:tcBorders>
            <w:shd w:val="clear" w:color="000000" w:fill="FFFFFF"/>
            <w:vAlign w:val="center"/>
            <w:hideMark/>
          </w:tcPr>
          <w:p w14:paraId="10FCC4FC" w14:textId="77777777" w:rsidR="000C3D7F" w:rsidRPr="000C3D7F" w:rsidRDefault="000C3D7F" w:rsidP="000C3D7F">
            <w:pPr>
              <w:jc w:val="center"/>
              <w:rPr>
                <w:b/>
                <w:bCs/>
                <w:sz w:val="13"/>
                <w:szCs w:val="13"/>
              </w:rPr>
            </w:pPr>
            <w:r w:rsidRPr="000C3D7F">
              <w:rPr>
                <w:b/>
                <w:bCs/>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C1DB13E" w14:textId="77777777" w:rsidR="000C3D7F" w:rsidRPr="000C3D7F" w:rsidRDefault="000C3D7F" w:rsidP="000C3D7F">
            <w:pPr>
              <w:jc w:val="center"/>
              <w:rPr>
                <w:b/>
                <w:bCs/>
                <w:sz w:val="13"/>
                <w:szCs w:val="13"/>
              </w:rPr>
            </w:pPr>
            <w:r w:rsidRPr="000C3D7F">
              <w:rPr>
                <w:b/>
                <w:bCs/>
                <w:sz w:val="13"/>
                <w:szCs w:val="13"/>
              </w:rPr>
              <w:t>1723,01</w:t>
            </w:r>
          </w:p>
        </w:tc>
        <w:tc>
          <w:tcPr>
            <w:tcW w:w="2140" w:type="dxa"/>
            <w:tcBorders>
              <w:top w:val="nil"/>
              <w:left w:val="nil"/>
              <w:bottom w:val="single" w:sz="4" w:space="0" w:color="auto"/>
              <w:right w:val="single" w:sz="4" w:space="0" w:color="auto"/>
            </w:tcBorders>
            <w:shd w:val="clear" w:color="000000" w:fill="FFFFFF"/>
            <w:noWrap/>
            <w:vAlign w:val="center"/>
            <w:hideMark/>
          </w:tcPr>
          <w:p w14:paraId="2A256C1E" w14:textId="77777777" w:rsidR="000C3D7F" w:rsidRPr="000C3D7F" w:rsidRDefault="000C3D7F" w:rsidP="000C3D7F">
            <w:pPr>
              <w:jc w:val="center"/>
              <w:rPr>
                <w:b/>
                <w:bCs/>
                <w:sz w:val="13"/>
                <w:szCs w:val="13"/>
              </w:rPr>
            </w:pPr>
            <w:r w:rsidRPr="000C3D7F">
              <w:rPr>
                <w:b/>
                <w:bCs/>
                <w:sz w:val="13"/>
                <w:szCs w:val="13"/>
              </w:rPr>
              <w:t>2045,97</w:t>
            </w:r>
          </w:p>
        </w:tc>
        <w:tc>
          <w:tcPr>
            <w:tcW w:w="2140" w:type="dxa"/>
            <w:tcBorders>
              <w:top w:val="nil"/>
              <w:left w:val="nil"/>
              <w:bottom w:val="single" w:sz="4" w:space="0" w:color="auto"/>
              <w:right w:val="single" w:sz="4" w:space="0" w:color="auto"/>
            </w:tcBorders>
            <w:shd w:val="clear" w:color="000000" w:fill="FFFFFF"/>
            <w:noWrap/>
            <w:vAlign w:val="center"/>
            <w:hideMark/>
          </w:tcPr>
          <w:p w14:paraId="78B19782" w14:textId="77777777" w:rsidR="000C3D7F" w:rsidRPr="000C3D7F" w:rsidRDefault="000C3D7F" w:rsidP="000C3D7F">
            <w:pPr>
              <w:jc w:val="center"/>
              <w:rPr>
                <w:b/>
                <w:bCs/>
                <w:sz w:val="13"/>
                <w:szCs w:val="13"/>
              </w:rPr>
            </w:pPr>
            <w:r w:rsidRPr="000C3D7F">
              <w:rPr>
                <w:b/>
                <w:bCs/>
                <w:sz w:val="13"/>
                <w:szCs w:val="13"/>
              </w:rPr>
              <w:t>0,00</w:t>
            </w:r>
          </w:p>
        </w:tc>
        <w:tc>
          <w:tcPr>
            <w:tcW w:w="2140" w:type="dxa"/>
            <w:tcBorders>
              <w:top w:val="nil"/>
              <w:left w:val="nil"/>
              <w:bottom w:val="single" w:sz="4" w:space="0" w:color="auto"/>
              <w:right w:val="single" w:sz="4" w:space="0" w:color="auto"/>
            </w:tcBorders>
            <w:shd w:val="clear" w:color="000000" w:fill="FFFFFF"/>
            <w:noWrap/>
            <w:vAlign w:val="center"/>
            <w:hideMark/>
          </w:tcPr>
          <w:p w14:paraId="500E438C" w14:textId="77777777" w:rsidR="000C3D7F" w:rsidRPr="000C3D7F" w:rsidRDefault="000C3D7F" w:rsidP="000C3D7F">
            <w:pPr>
              <w:jc w:val="center"/>
              <w:rPr>
                <w:b/>
                <w:bCs/>
                <w:sz w:val="13"/>
                <w:szCs w:val="13"/>
              </w:rPr>
            </w:pPr>
            <w:r w:rsidRPr="000C3D7F">
              <w:rPr>
                <w:b/>
                <w:bCs/>
                <w:sz w:val="13"/>
                <w:szCs w:val="13"/>
              </w:rPr>
              <w:t>-1723,01</w:t>
            </w:r>
          </w:p>
        </w:tc>
        <w:tc>
          <w:tcPr>
            <w:tcW w:w="3100" w:type="dxa"/>
            <w:tcBorders>
              <w:top w:val="nil"/>
              <w:left w:val="nil"/>
              <w:bottom w:val="single" w:sz="4" w:space="0" w:color="auto"/>
              <w:right w:val="single" w:sz="8" w:space="0" w:color="auto"/>
            </w:tcBorders>
            <w:shd w:val="clear" w:color="000000" w:fill="FFFFFF"/>
            <w:noWrap/>
            <w:vAlign w:val="center"/>
            <w:hideMark/>
          </w:tcPr>
          <w:p w14:paraId="4E422C4C" w14:textId="77777777" w:rsidR="000C3D7F" w:rsidRPr="000C3D7F" w:rsidRDefault="000C3D7F" w:rsidP="000C3D7F">
            <w:pPr>
              <w:jc w:val="center"/>
              <w:rPr>
                <w:b/>
                <w:bCs/>
                <w:sz w:val="13"/>
                <w:szCs w:val="13"/>
              </w:rPr>
            </w:pPr>
            <w:r w:rsidRPr="000C3D7F">
              <w:rPr>
                <w:b/>
                <w:bCs/>
                <w:sz w:val="13"/>
                <w:szCs w:val="13"/>
              </w:rPr>
              <w:t>-100,00</w:t>
            </w:r>
          </w:p>
        </w:tc>
      </w:tr>
      <w:tr w:rsidR="000C3D7F" w:rsidRPr="000C3D7F" w14:paraId="7366970A"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DCC528B" w14:textId="77777777" w:rsidR="000C3D7F" w:rsidRPr="000C3D7F" w:rsidRDefault="000C3D7F" w:rsidP="000C3D7F">
            <w:pPr>
              <w:jc w:val="center"/>
              <w:rPr>
                <w:b/>
                <w:bCs/>
                <w:sz w:val="13"/>
                <w:szCs w:val="13"/>
              </w:rPr>
            </w:pPr>
            <w:r w:rsidRPr="000C3D7F">
              <w:rPr>
                <w:b/>
                <w:bCs/>
                <w:sz w:val="13"/>
                <w:szCs w:val="13"/>
              </w:rPr>
              <w:t>24</w:t>
            </w:r>
          </w:p>
        </w:tc>
        <w:tc>
          <w:tcPr>
            <w:tcW w:w="7920" w:type="dxa"/>
            <w:tcBorders>
              <w:top w:val="nil"/>
              <w:left w:val="nil"/>
              <w:bottom w:val="single" w:sz="4" w:space="0" w:color="auto"/>
              <w:right w:val="single" w:sz="4" w:space="0" w:color="auto"/>
            </w:tcBorders>
            <w:shd w:val="clear" w:color="000000" w:fill="FFFFFF"/>
            <w:vAlign w:val="center"/>
            <w:hideMark/>
          </w:tcPr>
          <w:p w14:paraId="12876FB9" w14:textId="77777777" w:rsidR="000C3D7F" w:rsidRPr="000C3D7F" w:rsidRDefault="000C3D7F" w:rsidP="000C3D7F">
            <w:pPr>
              <w:rPr>
                <w:b/>
                <w:bCs/>
                <w:sz w:val="13"/>
                <w:szCs w:val="13"/>
              </w:rPr>
            </w:pPr>
            <w:r w:rsidRPr="000C3D7F">
              <w:rPr>
                <w:b/>
                <w:bCs/>
                <w:sz w:val="13"/>
                <w:szCs w:val="13"/>
              </w:rPr>
              <w:t>Прочие расходы (Расходы на выплаты по договорам займа и кредитным договорам)</w:t>
            </w:r>
          </w:p>
        </w:tc>
        <w:tc>
          <w:tcPr>
            <w:tcW w:w="1300" w:type="dxa"/>
            <w:tcBorders>
              <w:top w:val="nil"/>
              <w:left w:val="nil"/>
              <w:bottom w:val="single" w:sz="4" w:space="0" w:color="auto"/>
              <w:right w:val="single" w:sz="4" w:space="0" w:color="auto"/>
            </w:tcBorders>
            <w:shd w:val="clear" w:color="000000" w:fill="FFFFFF"/>
            <w:vAlign w:val="center"/>
            <w:hideMark/>
          </w:tcPr>
          <w:p w14:paraId="70D5BBC9"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5291F4F8"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46FBE1D"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DDD2738"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78364A29" w14:textId="77777777" w:rsidR="000C3D7F" w:rsidRPr="000C3D7F" w:rsidRDefault="000C3D7F" w:rsidP="000C3D7F">
            <w:pPr>
              <w:jc w:val="center"/>
              <w:rPr>
                <w:b/>
                <w:bCs/>
                <w:sz w:val="13"/>
                <w:szCs w:val="13"/>
              </w:rPr>
            </w:pPr>
            <w:r w:rsidRPr="000C3D7F">
              <w:rPr>
                <w:b/>
                <w:bCs/>
                <w:sz w:val="13"/>
                <w:szCs w:val="13"/>
              </w:rPr>
              <w:t>0,00</w:t>
            </w:r>
          </w:p>
        </w:tc>
        <w:tc>
          <w:tcPr>
            <w:tcW w:w="3100" w:type="dxa"/>
            <w:tcBorders>
              <w:top w:val="nil"/>
              <w:left w:val="nil"/>
              <w:bottom w:val="single" w:sz="4" w:space="0" w:color="auto"/>
              <w:right w:val="single" w:sz="8" w:space="0" w:color="auto"/>
            </w:tcBorders>
            <w:shd w:val="clear" w:color="000000" w:fill="FFFFFF"/>
            <w:noWrap/>
            <w:vAlign w:val="center"/>
            <w:hideMark/>
          </w:tcPr>
          <w:p w14:paraId="55C7F749"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4DB0C402" w14:textId="77777777" w:rsidTr="000C3D7F">
        <w:trPr>
          <w:trHeight w:val="94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1BD4D93" w14:textId="77777777" w:rsidR="000C3D7F" w:rsidRPr="000C3D7F" w:rsidRDefault="000C3D7F" w:rsidP="000C3D7F">
            <w:pPr>
              <w:jc w:val="center"/>
              <w:rPr>
                <w:b/>
                <w:bCs/>
                <w:sz w:val="13"/>
                <w:szCs w:val="13"/>
              </w:rPr>
            </w:pPr>
            <w:r w:rsidRPr="000C3D7F">
              <w:rPr>
                <w:b/>
                <w:bCs/>
                <w:sz w:val="13"/>
                <w:szCs w:val="13"/>
              </w:rPr>
              <w:t>25</w:t>
            </w:r>
          </w:p>
        </w:tc>
        <w:tc>
          <w:tcPr>
            <w:tcW w:w="7920" w:type="dxa"/>
            <w:tcBorders>
              <w:top w:val="nil"/>
              <w:left w:val="nil"/>
              <w:bottom w:val="single" w:sz="4" w:space="0" w:color="auto"/>
              <w:right w:val="single" w:sz="4" w:space="0" w:color="auto"/>
            </w:tcBorders>
            <w:shd w:val="clear" w:color="000000" w:fill="FFFFFF"/>
            <w:vAlign w:val="center"/>
            <w:hideMark/>
          </w:tcPr>
          <w:p w14:paraId="1655CC75" w14:textId="77777777" w:rsidR="000C3D7F" w:rsidRPr="000C3D7F" w:rsidRDefault="000C3D7F" w:rsidP="000C3D7F">
            <w:pPr>
              <w:rPr>
                <w:b/>
                <w:bCs/>
                <w:sz w:val="13"/>
                <w:szCs w:val="13"/>
              </w:rPr>
            </w:pPr>
            <w:r w:rsidRPr="000C3D7F">
              <w:rPr>
                <w:b/>
                <w:bCs/>
                <w:sz w:val="13"/>
                <w:szCs w:val="13"/>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00" w:type="dxa"/>
            <w:tcBorders>
              <w:top w:val="nil"/>
              <w:left w:val="nil"/>
              <w:bottom w:val="single" w:sz="4" w:space="0" w:color="auto"/>
              <w:right w:val="single" w:sz="4" w:space="0" w:color="auto"/>
            </w:tcBorders>
            <w:shd w:val="clear" w:color="000000" w:fill="FFFFFF"/>
            <w:vAlign w:val="center"/>
            <w:hideMark/>
          </w:tcPr>
          <w:p w14:paraId="749165FD"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090291AD"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29B4994"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5A62814A"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006DB83" w14:textId="77777777" w:rsidR="000C3D7F" w:rsidRPr="000C3D7F" w:rsidRDefault="000C3D7F" w:rsidP="000C3D7F">
            <w:pPr>
              <w:jc w:val="center"/>
              <w:rPr>
                <w:b/>
                <w:bCs/>
                <w:sz w:val="13"/>
                <w:szCs w:val="13"/>
              </w:rPr>
            </w:pPr>
            <w:r w:rsidRPr="000C3D7F">
              <w:rPr>
                <w:b/>
                <w:bCs/>
                <w:sz w:val="13"/>
                <w:szCs w:val="13"/>
              </w:rPr>
              <w:t>0,00</w:t>
            </w:r>
          </w:p>
        </w:tc>
        <w:tc>
          <w:tcPr>
            <w:tcW w:w="3100" w:type="dxa"/>
            <w:tcBorders>
              <w:top w:val="nil"/>
              <w:left w:val="nil"/>
              <w:bottom w:val="single" w:sz="4" w:space="0" w:color="auto"/>
              <w:right w:val="single" w:sz="8" w:space="0" w:color="auto"/>
            </w:tcBorders>
            <w:shd w:val="clear" w:color="000000" w:fill="FFFFFF"/>
            <w:noWrap/>
            <w:vAlign w:val="center"/>
            <w:hideMark/>
          </w:tcPr>
          <w:p w14:paraId="721FEC15"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0A63A0F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15C6D9A" w14:textId="77777777" w:rsidR="000C3D7F" w:rsidRPr="000C3D7F" w:rsidRDefault="000C3D7F" w:rsidP="000C3D7F">
            <w:pPr>
              <w:jc w:val="center"/>
              <w:rPr>
                <w:b/>
                <w:bCs/>
                <w:sz w:val="13"/>
                <w:szCs w:val="13"/>
              </w:rPr>
            </w:pPr>
            <w:r w:rsidRPr="000C3D7F">
              <w:rPr>
                <w:b/>
                <w:bCs/>
                <w:sz w:val="13"/>
                <w:szCs w:val="13"/>
              </w:rPr>
              <w:t>26</w:t>
            </w:r>
          </w:p>
        </w:tc>
        <w:tc>
          <w:tcPr>
            <w:tcW w:w="7920" w:type="dxa"/>
            <w:tcBorders>
              <w:top w:val="nil"/>
              <w:left w:val="nil"/>
              <w:bottom w:val="single" w:sz="4" w:space="0" w:color="auto"/>
              <w:right w:val="single" w:sz="4" w:space="0" w:color="auto"/>
            </w:tcBorders>
            <w:shd w:val="clear" w:color="000000" w:fill="FFFFFF"/>
            <w:vAlign w:val="center"/>
            <w:hideMark/>
          </w:tcPr>
          <w:p w14:paraId="21E55D80" w14:textId="77777777" w:rsidR="000C3D7F" w:rsidRPr="000C3D7F" w:rsidRDefault="000C3D7F" w:rsidP="000C3D7F">
            <w:pPr>
              <w:rPr>
                <w:b/>
                <w:bCs/>
                <w:sz w:val="13"/>
                <w:szCs w:val="13"/>
              </w:rPr>
            </w:pPr>
            <w:r w:rsidRPr="000C3D7F">
              <w:rPr>
                <w:b/>
                <w:bCs/>
                <w:sz w:val="13"/>
                <w:szCs w:val="13"/>
              </w:rPr>
              <w:t xml:space="preserve"> Налог на прибыль</w:t>
            </w:r>
          </w:p>
        </w:tc>
        <w:tc>
          <w:tcPr>
            <w:tcW w:w="1300" w:type="dxa"/>
            <w:tcBorders>
              <w:top w:val="nil"/>
              <w:left w:val="nil"/>
              <w:bottom w:val="single" w:sz="4" w:space="0" w:color="auto"/>
              <w:right w:val="single" w:sz="4" w:space="0" w:color="auto"/>
            </w:tcBorders>
            <w:shd w:val="clear" w:color="000000" w:fill="FFFFFF"/>
            <w:vAlign w:val="center"/>
            <w:hideMark/>
          </w:tcPr>
          <w:p w14:paraId="7740C5F2"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0AF6DBF0" w14:textId="77777777" w:rsidR="000C3D7F" w:rsidRPr="000C3D7F" w:rsidRDefault="000C3D7F" w:rsidP="000C3D7F">
            <w:pPr>
              <w:jc w:val="center"/>
              <w:rPr>
                <w:b/>
                <w:bCs/>
                <w:sz w:val="13"/>
                <w:szCs w:val="13"/>
              </w:rPr>
            </w:pPr>
            <w:r w:rsidRPr="000C3D7F">
              <w:rPr>
                <w:b/>
                <w:bCs/>
                <w:sz w:val="13"/>
                <w:szCs w:val="13"/>
              </w:rPr>
              <w:t>0,00</w:t>
            </w:r>
          </w:p>
        </w:tc>
        <w:tc>
          <w:tcPr>
            <w:tcW w:w="2140" w:type="dxa"/>
            <w:tcBorders>
              <w:top w:val="nil"/>
              <w:left w:val="nil"/>
              <w:bottom w:val="single" w:sz="4" w:space="0" w:color="auto"/>
              <w:right w:val="single" w:sz="4" w:space="0" w:color="auto"/>
            </w:tcBorders>
            <w:shd w:val="clear" w:color="000000" w:fill="FFFFFF"/>
            <w:noWrap/>
            <w:vAlign w:val="center"/>
            <w:hideMark/>
          </w:tcPr>
          <w:p w14:paraId="3B6045F4"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77686B38" w14:textId="77777777" w:rsidR="000C3D7F" w:rsidRPr="000C3D7F" w:rsidRDefault="000C3D7F" w:rsidP="000C3D7F">
            <w:pPr>
              <w:jc w:val="center"/>
              <w:rPr>
                <w:b/>
                <w:bCs/>
                <w:sz w:val="13"/>
                <w:szCs w:val="13"/>
              </w:rPr>
            </w:pPr>
            <w:r w:rsidRPr="000C3D7F">
              <w:rPr>
                <w:b/>
                <w:bCs/>
                <w:sz w:val="13"/>
                <w:szCs w:val="13"/>
              </w:rPr>
              <w:t>0,00</w:t>
            </w:r>
          </w:p>
        </w:tc>
        <w:tc>
          <w:tcPr>
            <w:tcW w:w="2140" w:type="dxa"/>
            <w:tcBorders>
              <w:top w:val="nil"/>
              <w:left w:val="nil"/>
              <w:bottom w:val="single" w:sz="4" w:space="0" w:color="auto"/>
              <w:right w:val="single" w:sz="4" w:space="0" w:color="auto"/>
            </w:tcBorders>
            <w:shd w:val="clear" w:color="000000" w:fill="FFFFFF"/>
            <w:noWrap/>
            <w:vAlign w:val="center"/>
            <w:hideMark/>
          </w:tcPr>
          <w:p w14:paraId="7BE62B6A" w14:textId="77777777" w:rsidR="000C3D7F" w:rsidRPr="000C3D7F" w:rsidRDefault="000C3D7F" w:rsidP="000C3D7F">
            <w:pPr>
              <w:jc w:val="center"/>
              <w:rPr>
                <w:b/>
                <w:bCs/>
                <w:sz w:val="13"/>
                <w:szCs w:val="13"/>
              </w:rPr>
            </w:pPr>
            <w:r w:rsidRPr="000C3D7F">
              <w:rPr>
                <w:b/>
                <w:bCs/>
                <w:sz w:val="13"/>
                <w:szCs w:val="13"/>
              </w:rPr>
              <w:t>0,00</w:t>
            </w:r>
          </w:p>
        </w:tc>
        <w:tc>
          <w:tcPr>
            <w:tcW w:w="3100" w:type="dxa"/>
            <w:tcBorders>
              <w:top w:val="nil"/>
              <w:left w:val="nil"/>
              <w:bottom w:val="single" w:sz="4" w:space="0" w:color="auto"/>
              <w:right w:val="single" w:sz="8" w:space="0" w:color="auto"/>
            </w:tcBorders>
            <w:shd w:val="clear" w:color="000000" w:fill="FFFFFF"/>
            <w:noWrap/>
            <w:vAlign w:val="center"/>
            <w:hideMark/>
          </w:tcPr>
          <w:p w14:paraId="481C8D40"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14B4945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B2255CF" w14:textId="77777777" w:rsidR="000C3D7F" w:rsidRPr="000C3D7F" w:rsidRDefault="000C3D7F" w:rsidP="000C3D7F">
            <w:pPr>
              <w:jc w:val="center"/>
              <w:rPr>
                <w:sz w:val="13"/>
                <w:szCs w:val="13"/>
              </w:rPr>
            </w:pPr>
            <w:r w:rsidRPr="000C3D7F">
              <w:rPr>
                <w:sz w:val="13"/>
                <w:szCs w:val="13"/>
              </w:rPr>
              <w:t>27</w:t>
            </w:r>
          </w:p>
        </w:tc>
        <w:tc>
          <w:tcPr>
            <w:tcW w:w="7920" w:type="dxa"/>
            <w:tcBorders>
              <w:top w:val="nil"/>
              <w:left w:val="nil"/>
              <w:bottom w:val="single" w:sz="4" w:space="0" w:color="auto"/>
              <w:right w:val="single" w:sz="4" w:space="0" w:color="auto"/>
            </w:tcBorders>
            <w:shd w:val="clear" w:color="000000" w:fill="FFFFFF"/>
            <w:vAlign w:val="center"/>
            <w:hideMark/>
          </w:tcPr>
          <w:p w14:paraId="5F429D45" w14:textId="77777777" w:rsidR="000C3D7F" w:rsidRPr="000C3D7F" w:rsidRDefault="000C3D7F" w:rsidP="000C3D7F">
            <w:pPr>
              <w:rPr>
                <w:b/>
                <w:bCs/>
                <w:sz w:val="13"/>
                <w:szCs w:val="13"/>
              </w:rPr>
            </w:pPr>
            <w:r w:rsidRPr="000C3D7F">
              <w:rPr>
                <w:b/>
                <w:bCs/>
                <w:sz w:val="13"/>
                <w:szCs w:val="13"/>
              </w:rPr>
              <w:t xml:space="preserve"> ИТОГО (неподконтрольные расходы)</w:t>
            </w:r>
          </w:p>
        </w:tc>
        <w:tc>
          <w:tcPr>
            <w:tcW w:w="1300" w:type="dxa"/>
            <w:tcBorders>
              <w:top w:val="nil"/>
              <w:left w:val="nil"/>
              <w:bottom w:val="single" w:sz="4" w:space="0" w:color="auto"/>
              <w:right w:val="single" w:sz="4" w:space="0" w:color="auto"/>
            </w:tcBorders>
            <w:shd w:val="clear" w:color="000000" w:fill="FFFFFF"/>
            <w:vAlign w:val="center"/>
            <w:hideMark/>
          </w:tcPr>
          <w:p w14:paraId="19984D51"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02DAC976" w14:textId="77777777" w:rsidR="000C3D7F" w:rsidRPr="000C3D7F" w:rsidRDefault="000C3D7F" w:rsidP="000C3D7F">
            <w:pPr>
              <w:jc w:val="center"/>
              <w:rPr>
                <w:b/>
                <w:bCs/>
                <w:sz w:val="13"/>
                <w:szCs w:val="13"/>
              </w:rPr>
            </w:pPr>
            <w:r w:rsidRPr="000C3D7F">
              <w:rPr>
                <w:b/>
                <w:bCs/>
                <w:sz w:val="13"/>
                <w:szCs w:val="13"/>
              </w:rPr>
              <w:t>23338,89</w:t>
            </w:r>
          </w:p>
        </w:tc>
        <w:tc>
          <w:tcPr>
            <w:tcW w:w="2140" w:type="dxa"/>
            <w:tcBorders>
              <w:top w:val="nil"/>
              <w:left w:val="nil"/>
              <w:bottom w:val="single" w:sz="4" w:space="0" w:color="auto"/>
              <w:right w:val="single" w:sz="4" w:space="0" w:color="auto"/>
            </w:tcBorders>
            <w:shd w:val="clear" w:color="000000" w:fill="FFFFFF"/>
            <w:vAlign w:val="center"/>
            <w:hideMark/>
          </w:tcPr>
          <w:p w14:paraId="1E6F6DB7" w14:textId="77777777" w:rsidR="000C3D7F" w:rsidRPr="000C3D7F" w:rsidRDefault="000C3D7F" w:rsidP="000C3D7F">
            <w:pPr>
              <w:jc w:val="center"/>
              <w:rPr>
                <w:b/>
                <w:bCs/>
                <w:sz w:val="13"/>
                <w:szCs w:val="13"/>
              </w:rPr>
            </w:pPr>
            <w:r w:rsidRPr="000C3D7F">
              <w:rPr>
                <w:b/>
                <w:bCs/>
                <w:sz w:val="13"/>
                <w:szCs w:val="13"/>
              </w:rPr>
              <w:t>22211,74</w:t>
            </w:r>
          </w:p>
        </w:tc>
        <w:tc>
          <w:tcPr>
            <w:tcW w:w="2140" w:type="dxa"/>
            <w:tcBorders>
              <w:top w:val="nil"/>
              <w:left w:val="nil"/>
              <w:bottom w:val="single" w:sz="4" w:space="0" w:color="auto"/>
              <w:right w:val="single" w:sz="4" w:space="0" w:color="auto"/>
            </w:tcBorders>
            <w:shd w:val="clear" w:color="000000" w:fill="FFFFFF"/>
            <w:vAlign w:val="center"/>
            <w:hideMark/>
          </w:tcPr>
          <w:p w14:paraId="33D0C1A7" w14:textId="77777777" w:rsidR="000C3D7F" w:rsidRPr="000C3D7F" w:rsidRDefault="000C3D7F" w:rsidP="000C3D7F">
            <w:pPr>
              <w:jc w:val="center"/>
              <w:rPr>
                <w:b/>
                <w:bCs/>
                <w:sz w:val="13"/>
                <w:szCs w:val="13"/>
              </w:rPr>
            </w:pPr>
            <w:r w:rsidRPr="000C3D7F">
              <w:rPr>
                <w:b/>
                <w:bCs/>
                <w:sz w:val="13"/>
                <w:szCs w:val="13"/>
              </w:rPr>
              <w:t>19807,45</w:t>
            </w:r>
          </w:p>
        </w:tc>
        <w:tc>
          <w:tcPr>
            <w:tcW w:w="2140" w:type="dxa"/>
            <w:tcBorders>
              <w:top w:val="nil"/>
              <w:left w:val="nil"/>
              <w:bottom w:val="single" w:sz="4" w:space="0" w:color="auto"/>
              <w:right w:val="single" w:sz="4" w:space="0" w:color="auto"/>
            </w:tcBorders>
            <w:shd w:val="clear" w:color="000000" w:fill="FFFFFF"/>
            <w:vAlign w:val="center"/>
            <w:hideMark/>
          </w:tcPr>
          <w:p w14:paraId="6AA1E8AD" w14:textId="77777777" w:rsidR="000C3D7F" w:rsidRPr="000C3D7F" w:rsidRDefault="000C3D7F" w:rsidP="000C3D7F">
            <w:pPr>
              <w:jc w:val="center"/>
              <w:rPr>
                <w:b/>
                <w:bCs/>
                <w:sz w:val="13"/>
                <w:szCs w:val="13"/>
              </w:rPr>
            </w:pPr>
            <w:r w:rsidRPr="000C3D7F">
              <w:rPr>
                <w:b/>
                <w:bCs/>
                <w:sz w:val="13"/>
                <w:szCs w:val="13"/>
              </w:rPr>
              <w:t>-3531,45</w:t>
            </w:r>
          </w:p>
        </w:tc>
        <w:tc>
          <w:tcPr>
            <w:tcW w:w="3100" w:type="dxa"/>
            <w:tcBorders>
              <w:top w:val="nil"/>
              <w:left w:val="nil"/>
              <w:bottom w:val="single" w:sz="4" w:space="0" w:color="auto"/>
              <w:right w:val="single" w:sz="8" w:space="0" w:color="auto"/>
            </w:tcBorders>
            <w:shd w:val="clear" w:color="000000" w:fill="FFFFFF"/>
            <w:vAlign w:val="center"/>
            <w:hideMark/>
          </w:tcPr>
          <w:p w14:paraId="606819D9" w14:textId="77777777" w:rsidR="000C3D7F" w:rsidRPr="000C3D7F" w:rsidRDefault="000C3D7F" w:rsidP="000C3D7F">
            <w:pPr>
              <w:jc w:val="center"/>
              <w:rPr>
                <w:b/>
                <w:bCs/>
                <w:sz w:val="13"/>
                <w:szCs w:val="13"/>
              </w:rPr>
            </w:pPr>
            <w:r w:rsidRPr="000C3D7F">
              <w:rPr>
                <w:b/>
                <w:bCs/>
                <w:sz w:val="13"/>
                <w:szCs w:val="13"/>
              </w:rPr>
              <w:t>-15,13</w:t>
            </w:r>
          </w:p>
        </w:tc>
      </w:tr>
      <w:tr w:rsidR="000C3D7F" w:rsidRPr="000C3D7F" w14:paraId="01B9EF19" w14:textId="77777777" w:rsidTr="000C3D7F">
        <w:trPr>
          <w:trHeight w:val="330"/>
          <w:jc w:val="center"/>
        </w:trPr>
        <w:tc>
          <w:tcPr>
            <w:tcW w:w="1000" w:type="dxa"/>
            <w:tcBorders>
              <w:top w:val="nil"/>
              <w:left w:val="single" w:sz="8" w:space="0" w:color="auto"/>
              <w:bottom w:val="nil"/>
              <w:right w:val="single" w:sz="4" w:space="0" w:color="auto"/>
            </w:tcBorders>
            <w:shd w:val="clear" w:color="000000" w:fill="FFFFFF"/>
            <w:vAlign w:val="center"/>
            <w:hideMark/>
          </w:tcPr>
          <w:p w14:paraId="6EABA6C5" w14:textId="77777777" w:rsidR="000C3D7F" w:rsidRPr="000C3D7F" w:rsidRDefault="000C3D7F" w:rsidP="000C3D7F">
            <w:pPr>
              <w:jc w:val="center"/>
              <w:outlineLvl w:val="0"/>
              <w:rPr>
                <w:sz w:val="13"/>
                <w:szCs w:val="13"/>
              </w:rPr>
            </w:pPr>
            <w:r w:rsidRPr="000C3D7F">
              <w:rPr>
                <w:sz w:val="13"/>
                <w:szCs w:val="13"/>
              </w:rPr>
              <w:t>28</w:t>
            </w:r>
          </w:p>
        </w:tc>
        <w:tc>
          <w:tcPr>
            <w:tcW w:w="7920" w:type="dxa"/>
            <w:tcBorders>
              <w:top w:val="nil"/>
              <w:left w:val="nil"/>
              <w:bottom w:val="nil"/>
              <w:right w:val="single" w:sz="4" w:space="0" w:color="auto"/>
            </w:tcBorders>
            <w:shd w:val="clear" w:color="000000" w:fill="FFFFFF"/>
            <w:vAlign w:val="center"/>
            <w:hideMark/>
          </w:tcPr>
          <w:p w14:paraId="4A29B340" w14:textId="77777777" w:rsidR="000C3D7F" w:rsidRPr="000C3D7F" w:rsidRDefault="000C3D7F" w:rsidP="000C3D7F">
            <w:pPr>
              <w:outlineLvl w:val="0"/>
              <w:rPr>
                <w:b/>
                <w:bCs/>
                <w:sz w:val="13"/>
                <w:szCs w:val="13"/>
              </w:rPr>
            </w:pPr>
            <w:r w:rsidRPr="000C3D7F">
              <w:rPr>
                <w:b/>
                <w:bCs/>
                <w:sz w:val="13"/>
                <w:szCs w:val="13"/>
              </w:rPr>
              <w:t> </w:t>
            </w:r>
          </w:p>
        </w:tc>
        <w:tc>
          <w:tcPr>
            <w:tcW w:w="1300" w:type="dxa"/>
            <w:tcBorders>
              <w:top w:val="nil"/>
              <w:left w:val="nil"/>
              <w:bottom w:val="nil"/>
              <w:right w:val="single" w:sz="4" w:space="0" w:color="auto"/>
            </w:tcBorders>
            <w:shd w:val="clear" w:color="000000" w:fill="FFFFFF"/>
            <w:vAlign w:val="center"/>
            <w:hideMark/>
          </w:tcPr>
          <w:p w14:paraId="3CCE7671" w14:textId="77777777" w:rsidR="000C3D7F" w:rsidRPr="000C3D7F" w:rsidRDefault="000C3D7F" w:rsidP="000C3D7F">
            <w:pPr>
              <w:jc w:val="center"/>
              <w:outlineLvl w:val="0"/>
              <w:rPr>
                <w:sz w:val="13"/>
                <w:szCs w:val="13"/>
              </w:rPr>
            </w:pPr>
            <w:r w:rsidRPr="000C3D7F">
              <w:rPr>
                <w:sz w:val="13"/>
                <w:szCs w:val="13"/>
              </w:rPr>
              <w:t> </w:t>
            </w:r>
          </w:p>
        </w:tc>
        <w:tc>
          <w:tcPr>
            <w:tcW w:w="1880" w:type="dxa"/>
            <w:tcBorders>
              <w:top w:val="nil"/>
              <w:left w:val="nil"/>
              <w:bottom w:val="nil"/>
              <w:right w:val="single" w:sz="4" w:space="0" w:color="auto"/>
            </w:tcBorders>
            <w:shd w:val="clear" w:color="000000" w:fill="FFFFFF"/>
            <w:noWrap/>
            <w:vAlign w:val="bottom"/>
            <w:hideMark/>
          </w:tcPr>
          <w:p w14:paraId="57A29EDF"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nil"/>
              <w:right w:val="single" w:sz="4" w:space="0" w:color="auto"/>
            </w:tcBorders>
            <w:shd w:val="clear" w:color="000000" w:fill="FFFFFF"/>
            <w:noWrap/>
            <w:vAlign w:val="bottom"/>
            <w:hideMark/>
          </w:tcPr>
          <w:p w14:paraId="14B5B857"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nil"/>
              <w:right w:val="single" w:sz="4" w:space="0" w:color="auto"/>
            </w:tcBorders>
            <w:shd w:val="clear" w:color="000000" w:fill="FFFFFF"/>
            <w:noWrap/>
            <w:vAlign w:val="bottom"/>
            <w:hideMark/>
          </w:tcPr>
          <w:p w14:paraId="1A6DA797" w14:textId="77777777" w:rsidR="000C3D7F" w:rsidRPr="000C3D7F" w:rsidRDefault="000C3D7F" w:rsidP="000C3D7F">
            <w:pPr>
              <w:jc w:val="center"/>
              <w:outlineLvl w:val="0"/>
              <w:rPr>
                <w:sz w:val="13"/>
                <w:szCs w:val="13"/>
              </w:rPr>
            </w:pPr>
            <w:r w:rsidRPr="000C3D7F">
              <w:rPr>
                <w:sz w:val="13"/>
                <w:szCs w:val="13"/>
              </w:rPr>
              <w:t> </w:t>
            </w:r>
          </w:p>
        </w:tc>
        <w:tc>
          <w:tcPr>
            <w:tcW w:w="2140" w:type="dxa"/>
            <w:tcBorders>
              <w:top w:val="nil"/>
              <w:left w:val="nil"/>
              <w:bottom w:val="nil"/>
              <w:right w:val="single" w:sz="4" w:space="0" w:color="auto"/>
            </w:tcBorders>
            <w:shd w:val="clear" w:color="000000" w:fill="FFFFFF"/>
            <w:noWrap/>
            <w:vAlign w:val="bottom"/>
            <w:hideMark/>
          </w:tcPr>
          <w:p w14:paraId="7BC3185B" w14:textId="77777777" w:rsidR="000C3D7F" w:rsidRPr="000C3D7F" w:rsidRDefault="000C3D7F" w:rsidP="000C3D7F">
            <w:pPr>
              <w:jc w:val="center"/>
              <w:outlineLvl w:val="0"/>
              <w:rPr>
                <w:sz w:val="13"/>
                <w:szCs w:val="13"/>
              </w:rPr>
            </w:pPr>
            <w:r w:rsidRPr="000C3D7F">
              <w:rPr>
                <w:sz w:val="13"/>
                <w:szCs w:val="13"/>
              </w:rPr>
              <w:t>0</w:t>
            </w:r>
          </w:p>
        </w:tc>
        <w:tc>
          <w:tcPr>
            <w:tcW w:w="3100" w:type="dxa"/>
            <w:tcBorders>
              <w:top w:val="nil"/>
              <w:left w:val="nil"/>
              <w:bottom w:val="nil"/>
              <w:right w:val="single" w:sz="8" w:space="0" w:color="auto"/>
            </w:tcBorders>
            <w:shd w:val="clear" w:color="000000" w:fill="FFFFFF"/>
            <w:noWrap/>
            <w:vAlign w:val="bottom"/>
            <w:hideMark/>
          </w:tcPr>
          <w:p w14:paraId="068A465C" w14:textId="77777777" w:rsidR="000C3D7F" w:rsidRPr="000C3D7F" w:rsidRDefault="000C3D7F" w:rsidP="000C3D7F">
            <w:pPr>
              <w:jc w:val="center"/>
              <w:outlineLvl w:val="0"/>
              <w:rPr>
                <w:sz w:val="13"/>
                <w:szCs w:val="13"/>
              </w:rPr>
            </w:pPr>
            <w:r w:rsidRPr="000C3D7F">
              <w:rPr>
                <w:sz w:val="13"/>
                <w:szCs w:val="13"/>
              </w:rPr>
              <w:t> </w:t>
            </w:r>
          </w:p>
        </w:tc>
      </w:tr>
      <w:tr w:rsidR="000C3D7F" w:rsidRPr="000C3D7F" w14:paraId="523AF357" w14:textId="77777777" w:rsidTr="000C3D7F">
        <w:trPr>
          <w:trHeight w:val="312"/>
          <w:jc w:val="center"/>
        </w:trPr>
        <w:tc>
          <w:tcPr>
            <w:tcW w:w="21620" w:type="dxa"/>
            <w:gridSpan w:val="8"/>
            <w:tcBorders>
              <w:top w:val="single" w:sz="8" w:space="0" w:color="auto"/>
              <w:left w:val="single" w:sz="8" w:space="0" w:color="auto"/>
              <w:bottom w:val="single" w:sz="8" w:space="0" w:color="auto"/>
              <w:right w:val="nil"/>
            </w:tcBorders>
            <w:shd w:val="clear" w:color="000000" w:fill="FFFFFF"/>
            <w:vAlign w:val="center"/>
            <w:hideMark/>
          </w:tcPr>
          <w:p w14:paraId="551643FC" w14:textId="77777777" w:rsidR="000C3D7F" w:rsidRPr="000C3D7F" w:rsidRDefault="000C3D7F" w:rsidP="000C3D7F">
            <w:pPr>
              <w:jc w:val="center"/>
              <w:rPr>
                <w:b/>
                <w:bCs/>
                <w:sz w:val="13"/>
                <w:szCs w:val="13"/>
              </w:rPr>
            </w:pPr>
            <w:r w:rsidRPr="000C3D7F">
              <w:rPr>
                <w:b/>
                <w:bCs/>
                <w:sz w:val="13"/>
                <w:szCs w:val="13"/>
              </w:rPr>
              <w:t>4. Прибыль</w:t>
            </w:r>
          </w:p>
        </w:tc>
      </w:tr>
      <w:tr w:rsidR="000C3D7F" w:rsidRPr="000C3D7F" w14:paraId="6CE5D64A" w14:textId="77777777" w:rsidTr="000C3D7F">
        <w:trPr>
          <w:trHeight w:val="94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A962473" w14:textId="77777777" w:rsidR="000C3D7F" w:rsidRPr="000C3D7F" w:rsidRDefault="000C3D7F" w:rsidP="000C3D7F">
            <w:pPr>
              <w:jc w:val="center"/>
              <w:outlineLvl w:val="0"/>
              <w:rPr>
                <w:b/>
                <w:bCs/>
                <w:sz w:val="13"/>
                <w:szCs w:val="13"/>
              </w:rPr>
            </w:pPr>
            <w:r w:rsidRPr="000C3D7F">
              <w:rPr>
                <w:b/>
                <w:bCs/>
                <w:sz w:val="13"/>
                <w:szCs w:val="13"/>
              </w:rPr>
              <w:t>4.1</w:t>
            </w:r>
          </w:p>
        </w:tc>
        <w:tc>
          <w:tcPr>
            <w:tcW w:w="7920" w:type="dxa"/>
            <w:tcBorders>
              <w:top w:val="nil"/>
              <w:left w:val="nil"/>
              <w:bottom w:val="single" w:sz="4" w:space="0" w:color="auto"/>
              <w:right w:val="single" w:sz="4" w:space="0" w:color="auto"/>
            </w:tcBorders>
            <w:shd w:val="clear" w:color="000000" w:fill="FFFFFF"/>
            <w:vAlign w:val="center"/>
            <w:hideMark/>
          </w:tcPr>
          <w:p w14:paraId="2D01336F" w14:textId="77777777" w:rsidR="000C3D7F" w:rsidRPr="000C3D7F" w:rsidRDefault="000C3D7F" w:rsidP="000C3D7F">
            <w:pPr>
              <w:outlineLvl w:val="0"/>
              <w:rPr>
                <w:b/>
                <w:bCs/>
                <w:sz w:val="13"/>
                <w:szCs w:val="13"/>
              </w:rPr>
            </w:pPr>
            <w:r w:rsidRPr="000C3D7F">
              <w:rPr>
                <w:b/>
                <w:bCs/>
                <w:sz w:val="13"/>
                <w:szCs w:val="13"/>
              </w:rPr>
              <w:t>Расходы на погашение и обслуживание заемных средств, привлекаемых на реализацию мероприятий инвестиционной программы</w:t>
            </w:r>
          </w:p>
        </w:tc>
        <w:tc>
          <w:tcPr>
            <w:tcW w:w="1300" w:type="dxa"/>
            <w:tcBorders>
              <w:top w:val="nil"/>
              <w:left w:val="nil"/>
              <w:bottom w:val="single" w:sz="4" w:space="0" w:color="auto"/>
              <w:right w:val="single" w:sz="4" w:space="0" w:color="auto"/>
            </w:tcBorders>
            <w:shd w:val="clear" w:color="000000" w:fill="FFFFFF"/>
            <w:vAlign w:val="center"/>
            <w:hideMark/>
          </w:tcPr>
          <w:p w14:paraId="221EF321" w14:textId="77777777" w:rsidR="000C3D7F" w:rsidRPr="000C3D7F" w:rsidRDefault="000C3D7F" w:rsidP="000C3D7F">
            <w:pPr>
              <w:jc w:val="center"/>
              <w:outlineLvl w:val="0"/>
              <w:rPr>
                <w:b/>
                <w:bCs/>
                <w:sz w:val="13"/>
                <w:szCs w:val="13"/>
              </w:rPr>
            </w:pPr>
            <w:r w:rsidRPr="000C3D7F">
              <w:rPr>
                <w:b/>
                <w:bCs/>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8620F9C"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4FD8641"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D141008"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55B7C105" w14:textId="77777777" w:rsidR="000C3D7F" w:rsidRPr="000C3D7F" w:rsidRDefault="000C3D7F" w:rsidP="000C3D7F">
            <w:pPr>
              <w:jc w:val="center"/>
              <w:outlineLvl w:val="0"/>
              <w:rPr>
                <w:b/>
                <w:bCs/>
                <w:sz w:val="13"/>
                <w:szCs w:val="13"/>
              </w:rPr>
            </w:pPr>
            <w:r w:rsidRPr="000C3D7F">
              <w:rPr>
                <w:b/>
                <w:bCs/>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0574CCEA" w14:textId="77777777" w:rsidR="000C3D7F" w:rsidRPr="000C3D7F" w:rsidRDefault="000C3D7F" w:rsidP="000C3D7F">
            <w:pPr>
              <w:jc w:val="center"/>
              <w:outlineLvl w:val="0"/>
              <w:rPr>
                <w:b/>
                <w:bCs/>
                <w:sz w:val="13"/>
                <w:szCs w:val="13"/>
              </w:rPr>
            </w:pPr>
            <w:r w:rsidRPr="000C3D7F">
              <w:rPr>
                <w:b/>
                <w:bCs/>
                <w:sz w:val="13"/>
                <w:szCs w:val="13"/>
              </w:rPr>
              <w:t> </w:t>
            </w:r>
          </w:p>
        </w:tc>
      </w:tr>
      <w:tr w:rsidR="000C3D7F" w:rsidRPr="000C3D7F" w14:paraId="7F554A69"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485AD84F" w14:textId="77777777" w:rsidR="000C3D7F" w:rsidRPr="000C3D7F" w:rsidRDefault="000C3D7F" w:rsidP="000C3D7F">
            <w:pPr>
              <w:jc w:val="center"/>
              <w:outlineLvl w:val="0"/>
              <w:rPr>
                <w:b/>
                <w:bCs/>
                <w:sz w:val="13"/>
                <w:szCs w:val="13"/>
              </w:rPr>
            </w:pPr>
            <w:r w:rsidRPr="000C3D7F">
              <w:rPr>
                <w:b/>
                <w:bCs/>
                <w:sz w:val="13"/>
                <w:szCs w:val="13"/>
              </w:rPr>
              <w:lastRenderedPageBreak/>
              <w:t>4.2.</w:t>
            </w:r>
          </w:p>
        </w:tc>
        <w:tc>
          <w:tcPr>
            <w:tcW w:w="7920" w:type="dxa"/>
            <w:tcBorders>
              <w:top w:val="nil"/>
              <w:left w:val="nil"/>
              <w:bottom w:val="single" w:sz="4" w:space="0" w:color="auto"/>
              <w:right w:val="single" w:sz="4" w:space="0" w:color="auto"/>
            </w:tcBorders>
            <w:shd w:val="clear" w:color="000000" w:fill="FFFFFF"/>
            <w:vAlign w:val="center"/>
            <w:hideMark/>
          </w:tcPr>
          <w:p w14:paraId="60291940" w14:textId="77777777" w:rsidR="000C3D7F" w:rsidRPr="000C3D7F" w:rsidRDefault="000C3D7F" w:rsidP="000C3D7F">
            <w:pPr>
              <w:outlineLvl w:val="0"/>
              <w:rPr>
                <w:b/>
                <w:bCs/>
                <w:sz w:val="13"/>
                <w:szCs w:val="13"/>
              </w:rPr>
            </w:pPr>
            <w:r w:rsidRPr="000C3D7F">
              <w:rPr>
                <w:b/>
                <w:bCs/>
                <w:sz w:val="13"/>
                <w:szCs w:val="13"/>
              </w:rPr>
              <w:t>Денежные выплаты социального характера п.74  1075 метод индексации</w:t>
            </w:r>
          </w:p>
        </w:tc>
        <w:tc>
          <w:tcPr>
            <w:tcW w:w="1300" w:type="dxa"/>
            <w:tcBorders>
              <w:top w:val="nil"/>
              <w:left w:val="nil"/>
              <w:bottom w:val="single" w:sz="4" w:space="0" w:color="auto"/>
              <w:right w:val="single" w:sz="4" w:space="0" w:color="auto"/>
            </w:tcBorders>
            <w:shd w:val="clear" w:color="000000" w:fill="FFFFFF"/>
            <w:vAlign w:val="center"/>
            <w:hideMark/>
          </w:tcPr>
          <w:p w14:paraId="23BAA230"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9ECE188"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F94ECEF" w14:textId="77777777" w:rsidR="000C3D7F" w:rsidRPr="000C3D7F" w:rsidRDefault="000C3D7F" w:rsidP="000C3D7F">
            <w:pPr>
              <w:jc w:val="center"/>
              <w:outlineLvl w:val="0"/>
              <w:rPr>
                <w:b/>
                <w:bCs/>
                <w:sz w:val="13"/>
                <w:szCs w:val="13"/>
              </w:rPr>
            </w:pPr>
            <w:r w:rsidRPr="000C3D7F">
              <w:rPr>
                <w:b/>
                <w:bCs/>
                <w:sz w:val="13"/>
                <w:szCs w:val="13"/>
              </w:rPr>
              <w:t xml:space="preserve">922,70  </w:t>
            </w:r>
          </w:p>
        </w:tc>
        <w:tc>
          <w:tcPr>
            <w:tcW w:w="2140" w:type="dxa"/>
            <w:tcBorders>
              <w:top w:val="nil"/>
              <w:left w:val="nil"/>
              <w:bottom w:val="single" w:sz="4" w:space="0" w:color="auto"/>
              <w:right w:val="single" w:sz="4" w:space="0" w:color="auto"/>
            </w:tcBorders>
            <w:shd w:val="clear" w:color="000000" w:fill="FFFFFF"/>
            <w:noWrap/>
            <w:vAlign w:val="center"/>
            <w:hideMark/>
          </w:tcPr>
          <w:p w14:paraId="2F524E17" w14:textId="77777777" w:rsidR="000C3D7F" w:rsidRPr="000C3D7F" w:rsidRDefault="000C3D7F" w:rsidP="000C3D7F">
            <w:pPr>
              <w:jc w:val="center"/>
              <w:outlineLvl w:val="0"/>
              <w:rPr>
                <w:b/>
                <w:bCs/>
                <w:sz w:val="13"/>
                <w:szCs w:val="13"/>
              </w:rPr>
            </w:pPr>
            <w:r w:rsidRPr="000C3D7F">
              <w:rPr>
                <w:b/>
                <w:bCs/>
                <w:sz w:val="13"/>
                <w:szCs w:val="13"/>
              </w:rPr>
              <w:t xml:space="preserve">0,00  </w:t>
            </w:r>
          </w:p>
        </w:tc>
        <w:tc>
          <w:tcPr>
            <w:tcW w:w="2140" w:type="dxa"/>
            <w:tcBorders>
              <w:top w:val="nil"/>
              <w:left w:val="nil"/>
              <w:bottom w:val="single" w:sz="4" w:space="0" w:color="auto"/>
              <w:right w:val="single" w:sz="4" w:space="0" w:color="auto"/>
            </w:tcBorders>
            <w:shd w:val="clear" w:color="000000" w:fill="FFFFFF"/>
            <w:noWrap/>
            <w:vAlign w:val="center"/>
            <w:hideMark/>
          </w:tcPr>
          <w:p w14:paraId="038A83DA" w14:textId="77777777" w:rsidR="000C3D7F" w:rsidRPr="000C3D7F" w:rsidRDefault="000C3D7F" w:rsidP="000C3D7F">
            <w:pPr>
              <w:jc w:val="center"/>
              <w:outlineLvl w:val="0"/>
              <w:rPr>
                <w:b/>
                <w:bCs/>
                <w:sz w:val="13"/>
                <w:szCs w:val="13"/>
              </w:rPr>
            </w:pPr>
            <w:r w:rsidRPr="000C3D7F">
              <w:rPr>
                <w:b/>
                <w:bCs/>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73F0FE36" w14:textId="77777777" w:rsidR="000C3D7F" w:rsidRPr="000C3D7F" w:rsidRDefault="000C3D7F" w:rsidP="000C3D7F">
            <w:pPr>
              <w:jc w:val="center"/>
              <w:outlineLvl w:val="0"/>
              <w:rPr>
                <w:b/>
                <w:bCs/>
                <w:sz w:val="13"/>
                <w:szCs w:val="13"/>
              </w:rPr>
            </w:pPr>
            <w:r w:rsidRPr="000C3D7F">
              <w:rPr>
                <w:b/>
                <w:bCs/>
                <w:sz w:val="13"/>
                <w:szCs w:val="13"/>
              </w:rPr>
              <w:t> </w:t>
            </w:r>
          </w:p>
        </w:tc>
      </w:tr>
      <w:tr w:rsidR="000C3D7F" w:rsidRPr="000C3D7F" w14:paraId="35B7A202"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6149476" w14:textId="77777777" w:rsidR="000C3D7F" w:rsidRPr="000C3D7F" w:rsidRDefault="000C3D7F" w:rsidP="000C3D7F">
            <w:pPr>
              <w:jc w:val="center"/>
              <w:outlineLvl w:val="1"/>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5E901F26" w14:textId="77777777" w:rsidR="000C3D7F" w:rsidRPr="000C3D7F" w:rsidRDefault="000C3D7F" w:rsidP="000C3D7F">
            <w:pPr>
              <w:outlineLvl w:val="1"/>
              <w:rPr>
                <w:sz w:val="13"/>
                <w:szCs w:val="13"/>
              </w:rPr>
            </w:pPr>
            <w:r w:rsidRPr="000C3D7F">
              <w:rPr>
                <w:sz w:val="13"/>
                <w:szCs w:val="13"/>
              </w:rPr>
              <w:t xml:space="preserve">выплаты социального характера </w:t>
            </w:r>
          </w:p>
        </w:tc>
        <w:tc>
          <w:tcPr>
            <w:tcW w:w="1300" w:type="dxa"/>
            <w:tcBorders>
              <w:top w:val="nil"/>
              <w:left w:val="nil"/>
              <w:bottom w:val="single" w:sz="4" w:space="0" w:color="auto"/>
              <w:right w:val="single" w:sz="4" w:space="0" w:color="auto"/>
            </w:tcBorders>
            <w:shd w:val="clear" w:color="000000" w:fill="FFFFFF"/>
            <w:vAlign w:val="center"/>
            <w:hideMark/>
          </w:tcPr>
          <w:p w14:paraId="5A07DC0E"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7A91EA76"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4ADCA7DA" w14:textId="77777777" w:rsidR="000C3D7F" w:rsidRPr="000C3D7F" w:rsidRDefault="000C3D7F" w:rsidP="000C3D7F">
            <w:pPr>
              <w:jc w:val="center"/>
              <w:outlineLvl w:val="1"/>
              <w:rPr>
                <w:sz w:val="13"/>
                <w:szCs w:val="13"/>
              </w:rPr>
            </w:pPr>
            <w:r w:rsidRPr="000C3D7F">
              <w:rPr>
                <w:sz w:val="13"/>
                <w:szCs w:val="13"/>
              </w:rPr>
              <w:t xml:space="preserve">528,08  </w:t>
            </w:r>
          </w:p>
        </w:tc>
        <w:tc>
          <w:tcPr>
            <w:tcW w:w="2140" w:type="dxa"/>
            <w:tcBorders>
              <w:top w:val="nil"/>
              <w:left w:val="nil"/>
              <w:bottom w:val="single" w:sz="4" w:space="0" w:color="auto"/>
              <w:right w:val="single" w:sz="4" w:space="0" w:color="auto"/>
            </w:tcBorders>
            <w:shd w:val="clear" w:color="000000" w:fill="FFFFFF"/>
            <w:vAlign w:val="center"/>
            <w:hideMark/>
          </w:tcPr>
          <w:p w14:paraId="0E20411F"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66EFD75" w14:textId="77777777" w:rsidR="000C3D7F" w:rsidRPr="000C3D7F" w:rsidRDefault="000C3D7F" w:rsidP="000C3D7F">
            <w:pPr>
              <w:jc w:val="center"/>
              <w:outlineLvl w:val="1"/>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6AFE3802" w14:textId="77777777" w:rsidR="000C3D7F" w:rsidRPr="000C3D7F" w:rsidRDefault="000C3D7F" w:rsidP="000C3D7F">
            <w:pPr>
              <w:jc w:val="center"/>
              <w:outlineLvl w:val="1"/>
              <w:rPr>
                <w:sz w:val="13"/>
                <w:szCs w:val="13"/>
              </w:rPr>
            </w:pPr>
            <w:r w:rsidRPr="000C3D7F">
              <w:rPr>
                <w:sz w:val="13"/>
                <w:szCs w:val="13"/>
              </w:rPr>
              <w:t> </w:t>
            </w:r>
          </w:p>
        </w:tc>
      </w:tr>
      <w:tr w:rsidR="000C3D7F" w:rsidRPr="000C3D7F" w14:paraId="11FC20A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0CEF52D" w14:textId="77777777" w:rsidR="000C3D7F" w:rsidRPr="000C3D7F" w:rsidRDefault="000C3D7F" w:rsidP="000C3D7F">
            <w:pPr>
              <w:jc w:val="center"/>
              <w:outlineLvl w:val="1"/>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7EA0A000" w14:textId="77777777" w:rsidR="000C3D7F" w:rsidRPr="000C3D7F" w:rsidRDefault="000C3D7F" w:rsidP="000C3D7F">
            <w:pPr>
              <w:outlineLvl w:val="1"/>
              <w:rPr>
                <w:sz w:val="13"/>
                <w:szCs w:val="13"/>
              </w:rPr>
            </w:pPr>
            <w:r w:rsidRPr="000C3D7F">
              <w:rPr>
                <w:sz w:val="13"/>
                <w:szCs w:val="13"/>
              </w:rPr>
              <w:t>материальные выплаты</w:t>
            </w:r>
          </w:p>
        </w:tc>
        <w:tc>
          <w:tcPr>
            <w:tcW w:w="1300" w:type="dxa"/>
            <w:tcBorders>
              <w:top w:val="nil"/>
              <w:left w:val="nil"/>
              <w:bottom w:val="single" w:sz="4" w:space="0" w:color="auto"/>
              <w:right w:val="single" w:sz="4" w:space="0" w:color="auto"/>
            </w:tcBorders>
            <w:shd w:val="clear" w:color="000000" w:fill="FFFFFF"/>
            <w:vAlign w:val="center"/>
            <w:hideMark/>
          </w:tcPr>
          <w:p w14:paraId="73272C57" w14:textId="77777777" w:rsidR="000C3D7F" w:rsidRPr="000C3D7F" w:rsidRDefault="000C3D7F" w:rsidP="000C3D7F">
            <w:pPr>
              <w:jc w:val="center"/>
              <w:outlineLvl w:val="1"/>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0DCE7B0" w14:textId="77777777" w:rsidR="000C3D7F" w:rsidRPr="000C3D7F" w:rsidRDefault="000C3D7F" w:rsidP="000C3D7F">
            <w:pPr>
              <w:jc w:val="center"/>
              <w:outlineLvl w:val="1"/>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75B11BEF" w14:textId="77777777" w:rsidR="000C3D7F" w:rsidRPr="000C3D7F" w:rsidRDefault="000C3D7F" w:rsidP="000C3D7F">
            <w:pPr>
              <w:jc w:val="center"/>
              <w:outlineLvl w:val="1"/>
              <w:rPr>
                <w:sz w:val="13"/>
                <w:szCs w:val="13"/>
              </w:rPr>
            </w:pPr>
            <w:r w:rsidRPr="000C3D7F">
              <w:rPr>
                <w:sz w:val="13"/>
                <w:szCs w:val="13"/>
              </w:rPr>
              <w:t xml:space="preserve">394,63  </w:t>
            </w:r>
          </w:p>
        </w:tc>
        <w:tc>
          <w:tcPr>
            <w:tcW w:w="2140" w:type="dxa"/>
            <w:tcBorders>
              <w:top w:val="nil"/>
              <w:left w:val="nil"/>
              <w:bottom w:val="single" w:sz="4" w:space="0" w:color="auto"/>
              <w:right w:val="single" w:sz="4" w:space="0" w:color="auto"/>
            </w:tcBorders>
            <w:shd w:val="clear" w:color="000000" w:fill="FFFFFF"/>
            <w:vAlign w:val="center"/>
            <w:hideMark/>
          </w:tcPr>
          <w:p w14:paraId="2689873A" w14:textId="77777777" w:rsidR="000C3D7F" w:rsidRPr="000C3D7F" w:rsidRDefault="000C3D7F" w:rsidP="000C3D7F">
            <w:pPr>
              <w:jc w:val="center"/>
              <w:outlineLvl w:val="1"/>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vAlign w:val="center"/>
            <w:hideMark/>
          </w:tcPr>
          <w:p w14:paraId="05158907" w14:textId="77777777" w:rsidR="000C3D7F" w:rsidRPr="000C3D7F" w:rsidRDefault="000C3D7F" w:rsidP="000C3D7F">
            <w:pPr>
              <w:jc w:val="center"/>
              <w:outlineLvl w:val="1"/>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26367390" w14:textId="77777777" w:rsidR="000C3D7F" w:rsidRPr="000C3D7F" w:rsidRDefault="000C3D7F" w:rsidP="000C3D7F">
            <w:pPr>
              <w:jc w:val="center"/>
              <w:outlineLvl w:val="1"/>
              <w:rPr>
                <w:sz w:val="13"/>
                <w:szCs w:val="13"/>
              </w:rPr>
            </w:pPr>
            <w:r w:rsidRPr="000C3D7F">
              <w:rPr>
                <w:sz w:val="13"/>
                <w:szCs w:val="13"/>
              </w:rPr>
              <w:t> </w:t>
            </w:r>
          </w:p>
        </w:tc>
      </w:tr>
      <w:tr w:rsidR="000C3D7F" w:rsidRPr="000C3D7F" w14:paraId="297F9675"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07C4E47" w14:textId="77777777" w:rsidR="000C3D7F" w:rsidRPr="000C3D7F" w:rsidRDefault="000C3D7F" w:rsidP="000C3D7F">
            <w:pPr>
              <w:jc w:val="center"/>
              <w:outlineLvl w:val="0"/>
              <w:rPr>
                <w:b/>
                <w:bCs/>
                <w:sz w:val="13"/>
                <w:szCs w:val="13"/>
              </w:rPr>
            </w:pPr>
            <w:r w:rsidRPr="000C3D7F">
              <w:rPr>
                <w:b/>
                <w:bCs/>
                <w:sz w:val="13"/>
                <w:szCs w:val="13"/>
              </w:rPr>
              <w:t>4.4</w:t>
            </w:r>
          </w:p>
        </w:tc>
        <w:tc>
          <w:tcPr>
            <w:tcW w:w="7920" w:type="dxa"/>
            <w:tcBorders>
              <w:top w:val="nil"/>
              <w:left w:val="nil"/>
              <w:bottom w:val="single" w:sz="4" w:space="0" w:color="auto"/>
              <w:right w:val="single" w:sz="4" w:space="0" w:color="auto"/>
            </w:tcBorders>
            <w:shd w:val="clear" w:color="000000" w:fill="FFFFFF"/>
            <w:vAlign w:val="center"/>
            <w:hideMark/>
          </w:tcPr>
          <w:p w14:paraId="0BD3BD75" w14:textId="77777777" w:rsidR="000C3D7F" w:rsidRPr="000C3D7F" w:rsidRDefault="000C3D7F" w:rsidP="000C3D7F">
            <w:pPr>
              <w:outlineLvl w:val="0"/>
              <w:rPr>
                <w:b/>
                <w:bCs/>
                <w:sz w:val="13"/>
                <w:szCs w:val="13"/>
              </w:rPr>
            </w:pPr>
            <w:r w:rsidRPr="000C3D7F">
              <w:rPr>
                <w:b/>
                <w:bCs/>
                <w:sz w:val="13"/>
                <w:szCs w:val="13"/>
              </w:rPr>
              <w:t>Расходы на вывод из эксплуатации (в том числе на консервацию) и вывод из консервации</w:t>
            </w:r>
          </w:p>
        </w:tc>
        <w:tc>
          <w:tcPr>
            <w:tcW w:w="1300" w:type="dxa"/>
            <w:tcBorders>
              <w:top w:val="nil"/>
              <w:left w:val="nil"/>
              <w:bottom w:val="single" w:sz="4" w:space="0" w:color="auto"/>
              <w:right w:val="single" w:sz="4" w:space="0" w:color="auto"/>
            </w:tcBorders>
            <w:shd w:val="clear" w:color="000000" w:fill="FFFFFF"/>
            <w:vAlign w:val="center"/>
            <w:hideMark/>
          </w:tcPr>
          <w:p w14:paraId="5517E5C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0D7E170"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4F031BF"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DB13EBB"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23C07DAD" w14:textId="77777777" w:rsidR="000C3D7F" w:rsidRPr="000C3D7F" w:rsidRDefault="000C3D7F" w:rsidP="000C3D7F">
            <w:pPr>
              <w:jc w:val="center"/>
              <w:outlineLvl w:val="0"/>
              <w:rPr>
                <w:b/>
                <w:bCs/>
                <w:sz w:val="13"/>
                <w:szCs w:val="13"/>
              </w:rPr>
            </w:pPr>
            <w:r w:rsidRPr="000C3D7F">
              <w:rPr>
                <w:b/>
                <w:bCs/>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2AA22559" w14:textId="77777777" w:rsidR="000C3D7F" w:rsidRPr="000C3D7F" w:rsidRDefault="000C3D7F" w:rsidP="000C3D7F">
            <w:pPr>
              <w:jc w:val="center"/>
              <w:outlineLvl w:val="0"/>
              <w:rPr>
                <w:b/>
                <w:bCs/>
                <w:sz w:val="13"/>
                <w:szCs w:val="13"/>
              </w:rPr>
            </w:pPr>
            <w:r w:rsidRPr="000C3D7F">
              <w:rPr>
                <w:b/>
                <w:bCs/>
                <w:sz w:val="13"/>
                <w:szCs w:val="13"/>
              </w:rPr>
              <w:t> </w:t>
            </w:r>
          </w:p>
        </w:tc>
      </w:tr>
      <w:tr w:rsidR="000C3D7F" w:rsidRPr="000C3D7F" w14:paraId="09AFEB9D"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EBBD927" w14:textId="77777777" w:rsidR="000C3D7F" w:rsidRPr="000C3D7F" w:rsidRDefault="000C3D7F" w:rsidP="000C3D7F">
            <w:pPr>
              <w:jc w:val="center"/>
              <w:outlineLvl w:val="0"/>
              <w:rPr>
                <w:b/>
                <w:bCs/>
                <w:sz w:val="13"/>
                <w:szCs w:val="13"/>
              </w:rPr>
            </w:pPr>
            <w:r w:rsidRPr="000C3D7F">
              <w:rPr>
                <w:b/>
                <w:bCs/>
                <w:sz w:val="13"/>
                <w:szCs w:val="13"/>
              </w:rPr>
              <w:t>4.2.</w:t>
            </w:r>
          </w:p>
        </w:tc>
        <w:tc>
          <w:tcPr>
            <w:tcW w:w="7920" w:type="dxa"/>
            <w:tcBorders>
              <w:top w:val="nil"/>
              <w:left w:val="nil"/>
              <w:bottom w:val="single" w:sz="4" w:space="0" w:color="auto"/>
              <w:right w:val="single" w:sz="4" w:space="0" w:color="auto"/>
            </w:tcBorders>
            <w:shd w:val="clear" w:color="000000" w:fill="FFFFFF"/>
            <w:vAlign w:val="center"/>
            <w:hideMark/>
          </w:tcPr>
          <w:p w14:paraId="27866E0F" w14:textId="77777777" w:rsidR="000C3D7F" w:rsidRPr="000C3D7F" w:rsidRDefault="000C3D7F" w:rsidP="000C3D7F">
            <w:pPr>
              <w:outlineLvl w:val="0"/>
              <w:rPr>
                <w:b/>
                <w:bCs/>
                <w:sz w:val="13"/>
                <w:szCs w:val="13"/>
              </w:rPr>
            </w:pPr>
            <w:r w:rsidRPr="000C3D7F">
              <w:rPr>
                <w:b/>
                <w:bCs/>
                <w:sz w:val="13"/>
                <w:szCs w:val="13"/>
              </w:rPr>
              <w:t>Расходы на услуги банков  перенесены в операционные расходы</w:t>
            </w:r>
          </w:p>
        </w:tc>
        <w:tc>
          <w:tcPr>
            <w:tcW w:w="1300" w:type="dxa"/>
            <w:tcBorders>
              <w:top w:val="nil"/>
              <w:left w:val="nil"/>
              <w:bottom w:val="single" w:sz="4" w:space="0" w:color="auto"/>
              <w:right w:val="single" w:sz="4" w:space="0" w:color="auto"/>
            </w:tcBorders>
            <w:shd w:val="clear" w:color="000000" w:fill="FFFFFF"/>
            <w:vAlign w:val="center"/>
            <w:hideMark/>
          </w:tcPr>
          <w:p w14:paraId="6B38F476"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030749DB"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9A91B1E"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77822F74"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58637903" w14:textId="77777777" w:rsidR="000C3D7F" w:rsidRPr="000C3D7F" w:rsidRDefault="000C3D7F" w:rsidP="000C3D7F">
            <w:pPr>
              <w:jc w:val="center"/>
              <w:outlineLvl w:val="0"/>
              <w:rPr>
                <w:b/>
                <w:bCs/>
                <w:sz w:val="13"/>
                <w:szCs w:val="13"/>
              </w:rPr>
            </w:pPr>
            <w:r w:rsidRPr="000C3D7F">
              <w:rPr>
                <w:b/>
                <w:bCs/>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7B265C4D" w14:textId="77777777" w:rsidR="000C3D7F" w:rsidRPr="000C3D7F" w:rsidRDefault="000C3D7F" w:rsidP="000C3D7F">
            <w:pPr>
              <w:jc w:val="center"/>
              <w:outlineLvl w:val="0"/>
              <w:rPr>
                <w:b/>
                <w:bCs/>
                <w:sz w:val="13"/>
                <w:szCs w:val="13"/>
              </w:rPr>
            </w:pPr>
            <w:r w:rsidRPr="000C3D7F">
              <w:rPr>
                <w:b/>
                <w:bCs/>
                <w:sz w:val="13"/>
                <w:szCs w:val="13"/>
              </w:rPr>
              <w:t> </w:t>
            </w:r>
          </w:p>
        </w:tc>
      </w:tr>
      <w:tr w:rsidR="000C3D7F" w:rsidRPr="000C3D7F" w14:paraId="6B1A40F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CEEA068" w14:textId="77777777" w:rsidR="000C3D7F" w:rsidRPr="000C3D7F" w:rsidRDefault="000C3D7F" w:rsidP="000C3D7F">
            <w:pPr>
              <w:jc w:val="center"/>
              <w:rPr>
                <w:b/>
                <w:bCs/>
                <w:sz w:val="13"/>
                <w:szCs w:val="13"/>
              </w:rPr>
            </w:pPr>
            <w:r w:rsidRPr="000C3D7F">
              <w:rPr>
                <w:b/>
                <w:bCs/>
                <w:sz w:val="13"/>
                <w:szCs w:val="13"/>
              </w:rPr>
              <w:t>4.3.</w:t>
            </w:r>
          </w:p>
        </w:tc>
        <w:tc>
          <w:tcPr>
            <w:tcW w:w="7920" w:type="dxa"/>
            <w:tcBorders>
              <w:top w:val="nil"/>
              <w:left w:val="nil"/>
              <w:bottom w:val="single" w:sz="4" w:space="0" w:color="auto"/>
              <w:right w:val="single" w:sz="4" w:space="0" w:color="auto"/>
            </w:tcBorders>
            <w:shd w:val="clear" w:color="000000" w:fill="FFFFFF"/>
            <w:vAlign w:val="center"/>
            <w:hideMark/>
          </w:tcPr>
          <w:p w14:paraId="298C7C5E" w14:textId="77777777" w:rsidR="000C3D7F" w:rsidRPr="000C3D7F" w:rsidRDefault="000C3D7F" w:rsidP="000C3D7F">
            <w:pPr>
              <w:rPr>
                <w:b/>
                <w:bCs/>
                <w:sz w:val="13"/>
                <w:szCs w:val="13"/>
              </w:rPr>
            </w:pPr>
            <w:r w:rsidRPr="000C3D7F">
              <w:rPr>
                <w:b/>
                <w:bCs/>
                <w:sz w:val="13"/>
                <w:szCs w:val="13"/>
              </w:rPr>
              <w:t>Инвестиционная программа, в т.ч.:</w:t>
            </w:r>
          </w:p>
        </w:tc>
        <w:tc>
          <w:tcPr>
            <w:tcW w:w="1300" w:type="dxa"/>
            <w:tcBorders>
              <w:top w:val="nil"/>
              <w:left w:val="nil"/>
              <w:bottom w:val="single" w:sz="4" w:space="0" w:color="auto"/>
              <w:right w:val="single" w:sz="4" w:space="0" w:color="auto"/>
            </w:tcBorders>
            <w:shd w:val="clear" w:color="000000" w:fill="FFFFFF"/>
            <w:vAlign w:val="center"/>
            <w:hideMark/>
          </w:tcPr>
          <w:p w14:paraId="0D8BD9AC"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92A65D0"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7A90BD97" w14:textId="77777777" w:rsidR="000C3D7F" w:rsidRPr="000C3D7F" w:rsidRDefault="000C3D7F" w:rsidP="000C3D7F">
            <w:pPr>
              <w:jc w:val="center"/>
              <w:rPr>
                <w:b/>
                <w:bCs/>
                <w:sz w:val="13"/>
                <w:szCs w:val="13"/>
              </w:rPr>
            </w:pPr>
            <w:r w:rsidRPr="000C3D7F">
              <w:rPr>
                <w:b/>
                <w:bCs/>
                <w:sz w:val="13"/>
                <w:szCs w:val="13"/>
              </w:rPr>
              <w:t xml:space="preserve">17 874,10  </w:t>
            </w:r>
          </w:p>
        </w:tc>
        <w:tc>
          <w:tcPr>
            <w:tcW w:w="2140" w:type="dxa"/>
            <w:tcBorders>
              <w:top w:val="nil"/>
              <w:left w:val="nil"/>
              <w:bottom w:val="single" w:sz="4" w:space="0" w:color="auto"/>
              <w:right w:val="single" w:sz="4" w:space="0" w:color="auto"/>
            </w:tcBorders>
            <w:shd w:val="clear" w:color="000000" w:fill="FFFFFF"/>
            <w:noWrap/>
            <w:vAlign w:val="center"/>
            <w:hideMark/>
          </w:tcPr>
          <w:p w14:paraId="1DC652AD"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5C5E8466" w14:textId="77777777" w:rsidR="000C3D7F" w:rsidRPr="000C3D7F" w:rsidRDefault="000C3D7F" w:rsidP="000C3D7F">
            <w:pPr>
              <w:jc w:val="center"/>
              <w:rPr>
                <w:b/>
                <w:bCs/>
                <w:sz w:val="13"/>
                <w:szCs w:val="13"/>
              </w:rPr>
            </w:pPr>
            <w:r w:rsidRPr="000C3D7F">
              <w:rPr>
                <w:b/>
                <w:bCs/>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310A16D2"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37E78C2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bottom"/>
            <w:hideMark/>
          </w:tcPr>
          <w:p w14:paraId="693C2DC8" w14:textId="77777777" w:rsidR="000C3D7F" w:rsidRPr="000C3D7F" w:rsidRDefault="000C3D7F" w:rsidP="000C3D7F">
            <w:pPr>
              <w:jc w:val="center"/>
              <w:rPr>
                <w:sz w:val="13"/>
                <w:szCs w:val="13"/>
              </w:rPr>
            </w:pPr>
            <w:r w:rsidRPr="000C3D7F">
              <w:rPr>
                <w:sz w:val="13"/>
                <w:szCs w:val="13"/>
              </w:rPr>
              <w:t>4.3.1</w:t>
            </w:r>
          </w:p>
        </w:tc>
        <w:tc>
          <w:tcPr>
            <w:tcW w:w="7920" w:type="dxa"/>
            <w:tcBorders>
              <w:top w:val="nil"/>
              <w:left w:val="nil"/>
              <w:bottom w:val="single" w:sz="4" w:space="0" w:color="auto"/>
              <w:right w:val="single" w:sz="4" w:space="0" w:color="auto"/>
            </w:tcBorders>
            <w:shd w:val="clear" w:color="000000" w:fill="FFFFFF"/>
            <w:vAlign w:val="center"/>
            <w:hideMark/>
          </w:tcPr>
          <w:p w14:paraId="44B545DF" w14:textId="77777777" w:rsidR="000C3D7F" w:rsidRPr="000C3D7F" w:rsidRDefault="000C3D7F" w:rsidP="000C3D7F">
            <w:pPr>
              <w:rPr>
                <w:sz w:val="13"/>
                <w:szCs w:val="13"/>
              </w:rPr>
            </w:pPr>
            <w:r w:rsidRPr="000C3D7F">
              <w:rPr>
                <w:sz w:val="13"/>
                <w:szCs w:val="13"/>
              </w:rPr>
              <w:t>Инвестиционная программа</w:t>
            </w:r>
          </w:p>
        </w:tc>
        <w:tc>
          <w:tcPr>
            <w:tcW w:w="1300" w:type="dxa"/>
            <w:tcBorders>
              <w:top w:val="nil"/>
              <w:left w:val="nil"/>
              <w:bottom w:val="single" w:sz="4" w:space="0" w:color="auto"/>
              <w:right w:val="single" w:sz="4" w:space="0" w:color="auto"/>
            </w:tcBorders>
            <w:shd w:val="clear" w:color="000000" w:fill="FFFFFF"/>
            <w:vAlign w:val="center"/>
            <w:hideMark/>
          </w:tcPr>
          <w:p w14:paraId="79464B48"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8C3101B"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E4D9488" w14:textId="77777777" w:rsidR="000C3D7F" w:rsidRPr="000C3D7F" w:rsidRDefault="000C3D7F" w:rsidP="000C3D7F">
            <w:pPr>
              <w:jc w:val="center"/>
              <w:rPr>
                <w:sz w:val="13"/>
                <w:szCs w:val="13"/>
              </w:rPr>
            </w:pPr>
            <w:r w:rsidRPr="000C3D7F">
              <w:rPr>
                <w:sz w:val="13"/>
                <w:szCs w:val="13"/>
              </w:rPr>
              <w:t xml:space="preserve">17 874,10  </w:t>
            </w:r>
          </w:p>
        </w:tc>
        <w:tc>
          <w:tcPr>
            <w:tcW w:w="2140" w:type="dxa"/>
            <w:tcBorders>
              <w:top w:val="nil"/>
              <w:left w:val="nil"/>
              <w:bottom w:val="single" w:sz="4" w:space="0" w:color="auto"/>
              <w:right w:val="single" w:sz="4" w:space="0" w:color="auto"/>
            </w:tcBorders>
            <w:shd w:val="clear" w:color="000000" w:fill="FFFFFF"/>
            <w:noWrap/>
            <w:vAlign w:val="center"/>
            <w:hideMark/>
          </w:tcPr>
          <w:p w14:paraId="5147EC23"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F3AE689"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21AAFE39" w14:textId="77777777" w:rsidR="000C3D7F" w:rsidRPr="000C3D7F" w:rsidRDefault="000C3D7F" w:rsidP="000C3D7F">
            <w:pPr>
              <w:jc w:val="center"/>
              <w:rPr>
                <w:sz w:val="13"/>
                <w:szCs w:val="13"/>
              </w:rPr>
            </w:pPr>
            <w:r w:rsidRPr="000C3D7F">
              <w:rPr>
                <w:sz w:val="13"/>
                <w:szCs w:val="13"/>
              </w:rPr>
              <w:t> </w:t>
            </w:r>
          </w:p>
        </w:tc>
      </w:tr>
      <w:tr w:rsidR="000C3D7F" w:rsidRPr="000C3D7F" w14:paraId="11ED7206"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bottom"/>
            <w:hideMark/>
          </w:tcPr>
          <w:p w14:paraId="48F7830A" w14:textId="77777777" w:rsidR="000C3D7F" w:rsidRPr="000C3D7F" w:rsidRDefault="000C3D7F" w:rsidP="000C3D7F">
            <w:pPr>
              <w:jc w:val="cente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5A6AE12F" w14:textId="77777777" w:rsidR="000C3D7F" w:rsidRPr="000C3D7F" w:rsidRDefault="000C3D7F" w:rsidP="000C3D7F">
            <w:pPr>
              <w:rPr>
                <w:sz w:val="13"/>
                <w:szCs w:val="13"/>
              </w:rPr>
            </w:pPr>
            <w:r w:rsidRPr="000C3D7F">
              <w:rPr>
                <w:sz w:val="13"/>
                <w:szCs w:val="13"/>
              </w:rPr>
              <w:t>Инвестиционна программа с амортизацией</w:t>
            </w:r>
          </w:p>
        </w:tc>
        <w:tc>
          <w:tcPr>
            <w:tcW w:w="1300" w:type="dxa"/>
            <w:tcBorders>
              <w:top w:val="nil"/>
              <w:left w:val="nil"/>
              <w:bottom w:val="single" w:sz="4" w:space="0" w:color="auto"/>
              <w:right w:val="single" w:sz="4" w:space="0" w:color="auto"/>
            </w:tcBorders>
            <w:shd w:val="clear" w:color="000000" w:fill="FFFFFF"/>
            <w:vAlign w:val="center"/>
            <w:hideMark/>
          </w:tcPr>
          <w:p w14:paraId="514DBE03"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2E7F4F2F"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650D8C99" w14:textId="77777777" w:rsidR="000C3D7F" w:rsidRPr="000C3D7F" w:rsidRDefault="000C3D7F" w:rsidP="000C3D7F">
            <w:pPr>
              <w:jc w:val="center"/>
              <w:rPr>
                <w:b/>
                <w:bCs/>
                <w:sz w:val="13"/>
                <w:szCs w:val="13"/>
              </w:rPr>
            </w:pPr>
            <w:r w:rsidRPr="000C3D7F">
              <w:rPr>
                <w:b/>
                <w:bCs/>
                <w:sz w:val="13"/>
                <w:szCs w:val="13"/>
              </w:rPr>
              <w:t xml:space="preserve">17 874,10  </w:t>
            </w:r>
          </w:p>
        </w:tc>
        <w:tc>
          <w:tcPr>
            <w:tcW w:w="2140" w:type="dxa"/>
            <w:tcBorders>
              <w:top w:val="nil"/>
              <w:left w:val="nil"/>
              <w:bottom w:val="single" w:sz="4" w:space="0" w:color="auto"/>
              <w:right w:val="single" w:sz="4" w:space="0" w:color="auto"/>
            </w:tcBorders>
            <w:shd w:val="clear" w:color="000000" w:fill="FFFFFF"/>
            <w:noWrap/>
            <w:vAlign w:val="center"/>
            <w:hideMark/>
          </w:tcPr>
          <w:p w14:paraId="53D7B135"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4B6201D" w14:textId="77777777" w:rsidR="000C3D7F" w:rsidRPr="000C3D7F" w:rsidRDefault="000C3D7F" w:rsidP="000C3D7F">
            <w:pPr>
              <w:jc w:val="center"/>
              <w:rPr>
                <w:b/>
                <w:bCs/>
                <w:sz w:val="13"/>
                <w:szCs w:val="13"/>
              </w:rPr>
            </w:pPr>
            <w:r w:rsidRPr="000C3D7F">
              <w:rPr>
                <w:b/>
                <w:bCs/>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29FAB48E"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44D2CC10"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bottom"/>
            <w:hideMark/>
          </w:tcPr>
          <w:p w14:paraId="5D3BF9C3" w14:textId="77777777" w:rsidR="000C3D7F" w:rsidRPr="000C3D7F" w:rsidRDefault="000C3D7F" w:rsidP="000C3D7F">
            <w:pPr>
              <w:jc w:val="cente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60E9A6C6" w14:textId="77777777" w:rsidR="000C3D7F" w:rsidRPr="000C3D7F" w:rsidRDefault="000C3D7F" w:rsidP="000C3D7F">
            <w:pPr>
              <w:rPr>
                <w:sz w:val="13"/>
                <w:szCs w:val="13"/>
              </w:rPr>
            </w:pPr>
            <w:r w:rsidRPr="000C3D7F">
              <w:rPr>
                <w:sz w:val="13"/>
                <w:szCs w:val="13"/>
              </w:rPr>
              <w:t>Инвестиционная программа согласно представленной инвестиционной программе за минусом амортизации с вводов</w:t>
            </w:r>
          </w:p>
        </w:tc>
        <w:tc>
          <w:tcPr>
            <w:tcW w:w="1300" w:type="dxa"/>
            <w:tcBorders>
              <w:top w:val="nil"/>
              <w:left w:val="nil"/>
              <w:bottom w:val="single" w:sz="4" w:space="0" w:color="auto"/>
              <w:right w:val="single" w:sz="4" w:space="0" w:color="auto"/>
            </w:tcBorders>
            <w:shd w:val="clear" w:color="000000" w:fill="FFFFFF"/>
            <w:vAlign w:val="center"/>
            <w:hideMark/>
          </w:tcPr>
          <w:p w14:paraId="7EAFDA36"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3B53331E" w14:textId="77777777" w:rsidR="000C3D7F" w:rsidRPr="000C3D7F" w:rsidRDefault="000C3D7F" w:rsidP="000C3D7F">
            <w:pPr>
              <w:jc w:val="center"/>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noWrap/>
            <w:vAlign w:val="center"/>
            <w:hideMark/>
          </w:tcPr>
          <w:p w14:paraId="01DCD627" w14:textId="77777777" w:rsidR="000C3D7F" w:rsidRPr="000C3D7F" w:rsidRDefault="000C3D7F" w:rsidP="000C3D7F">
            <w:pPr>
              <w:jc w:val="center"/>
              <w:rPr>
                <w:sz w:val="13"/>
                <w:szCs w:val="13"/>
              </w:rPr>
            </w:pPr>
            <w:r w:rsidRPr="000C3D7F">
              <w:rPr>
                <w:sz w:val="13"/>
                <w:szCs w:val="13"/>
              </w:rPr>
              <w:t xml:space="preserve">8 885,04  </w:t>
            </w:r>
          </w:p>
        </w:tc>
        <w:tc>
          <w:tcPr>
            <w:tcW w:w="2140" w:type="dxa"/>
            <w:tcBorders>
              <w:top w:val="nil"/>
              <w:left w:val="nil"/>
              <w:bottom w:val="single" w:sz="4" w:space="0" w:color="auto"/>
              <w:right w:val="single" w:sz="4" w:space="0" w:color="auto"/>
            </w:tcBorders>
            <w:shd w:val="clear" w:color="000000" w:fill="FFFFFF"/>
            <w:noWrap/>
            <w:vAlign w:val="center"/>
            <w:hideMark/>
          </w:tcPr>
          <w:p w14:paraId="101037E4" w14:textId="77777777" w:rsidR="000C3D7F" w:rsidRPr="000C3D7F" w:rsidRDefault="000C3D7F" w:rsidP="000C3D7F">
            <w:pPr>
              <w:jc w:val="center"/>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noWrap/>
            <w:vAlign w:val="center"/>
            <w:hideMark/>
          </w:tcPr>
          <w:p w14:paraId="593CCF44"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0CE83F58" w14:textId="77777777" w:rsidR="000C3D7F" w:rsidRPr="000C3D7F" w:rsidRDefault="000C3D7F" w:rsidP="000C3D7F">
            <w:pPr>
              <w:jc w:val="center"/>
              <w:rPr>
                <w:sz w:val="13"/>
                <w:szCs w:val="13"/>
              </w:rPr>
            </w:pPr>
            <w:r w:rsidRPr="000C3D7F">
              <w:rPr>
                <w:sz w:val="13"/>
                <w:szCs w:val="13"/>
              </w:rPr>
              <w:t> </w:t>
            </w:r>
          </w:p>
        </w:tc>
      </w:tr>
      <w:tr w:rsidR="000C3D7F" w:rsidRPr="000C3D7F" w14:paraId="2EA7D200"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5EB6B62" w14:textId="77777777" w:rsidR="000C3D7F" w:rsidRPr="000C3D7F" w:rsidRDefault="000C3D7F" w:rsidP="000C3D7F">
            <w:pPr>
              <w:jc w:val="center"/>
              <w:rPr>
                <w:sz w:val="13"/>
                <w:szCs w:val="13"/>
              </w:rPr>
            </w:pPr>
            <w:r w:rsidRPr="000C3D7F">
              <w:rPr>
                <w:sz w:val="13"/>
                <w:szCs w:val="13"/>
              </w:rPr>
              <w:t>4</w:t>
            </w:r>
          </w:p>
        </w:tc>
        <w:tc>
          <w:tcPr>
            <w:tcW w:w="7920" w:type="dxa"/>
            <w:tcBorders>
              <w:top w:val="nil"/>
              <w:left w:val="nil"/>
              <w:bottom w:val="single" w:sz="4" w:space="0" w:color="auto"/>
              <w:right w:val="single" w:sz="4" w:space="0" w:color="auto"/>
            </w:tcBorders>
            <w:shd w:val="clear" w:color="000000" w:fill="FFFFFF"/>
            <w:vAlign w:val="center"/>
            <w:hideMark/>
          </w:tcPr>
          <w:p w14:paraId="13838C2F" w14:textId="77777777" w:rsidR="000C3D7F" w:rsidRPr="000C3D7F" w:rsidRDefault="000C3D7F" w:rsidP="000C3D7F">
            <w:pPr>
              <w:rPr>
                <w:b/>
                <w:bCs/>
                <w:sz w:val="13"/>
                <w:szCs w:val="13"/>
              </w:rPr>
            </w:pPr>
            <w:r w:rsidRPr="000C3D7F">
              <w:rPr>
                <w:b/>
                <w:bCs/>
                <w:sz w:val="13"/>
                <w:szCs w:val="13"/>
              </w:rPr>
              <w:t>ИТОГО (Прибыль)</w:t>
            </w:r>
          </w:p>
        </w:tc>
        <w:tc>
          <w:tcPr>
            <w:tcW w:w="1300" w:type="dxa"/>
            <w:tcBorders>
              <w:top w:val="nil"/>
              <w:left w:val="nil"/>
              <w:bottom w:val="single" w:sz="4" w:space="0" w:color="auto"/>
              <w:right w:val="single" w:sz="4" w:space="0" w:color="auto"/>
            </w:tcBorders>
            <w:shd w:val="clear" w:color="000000" w:fill="FFFFFF"/>
            <w:vAlign w:val="center"/>
            <w:hideMark/>
          </w:tcPr>
          <w:p w14:paraId="38A5AB09"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69F4871" w14:textId="77777777" w:rsidR="000C3D7F" w:rsidRPr="000C3D7F" w:rsidRDefault="000C3D7F" w:rsidP="000C3D7F">
            <w:pPr>
              <w:jc w:val="center"/>
              <w:rPr>
                <w:b/>
                <w:bCs/>
                <w:sz w:val="13"/>
                <w:szCs w:val="13"/>
              </w:rPr>
            </w:pPr>
            <w:r w:rsidRPr="000C3D7F">
              <w:rPr>
                <w:b/>
                <w:bCs/>
                <w:sz w:val="13"/>
                <w:szCs w:val="13"/>
              </w:rPr>
              <w:t xml:space="preserve">15 409,63  </w:t>
            </w:r>
          </w:p>
        </w:tc>
        <w:tc>
          <w:tcPr>
            <w:tcW w:w="2140" w:type="dxa"/>
            <w:tcBorders>
              <w:top w:val="nil"/>
              <w:left w:val="nil"/>
              <w:bottom w:val="single" w:sz="4" w:space="0" w:color="auto"/>
              <w:right w:val="single" w:sz="4" w:space="0" w:color="auto"/>
            </w:tcBorders>
            <w:shd w:val="clear" w:color="000000" w:fill="FFFFFF"/>
            <w:noWrap/>
            <w:vAlign w:val="center"/>
            <w:hideMark/>
          </w:tcPr>
          <w:p w14:paraId="67AAFE86" w14:textId="77777777" w:rsidR="000C3D7F" w:rsidRPr="000C3D7F" w:rsidRDefault="000C3D7F" w:rsidP="000C3D7F">
            <w:pPr>
              <w:jc w:val="center"/>
              <w:rPr>
                <w:b/>
                <w:bCs/>
                <w:sz w:val="13"/>
                <w:szCs w:val="13"/>
              </w:rPr>
            </w:pPr>
            <w:r w:rsidRPr="000C3D7F">
              <w:rPr>
                <w:b/>
                <w:bCs/>
                <w:sz w:val="13"/>
                <w:szCs w:val="13"/>
              </w:rPr>
              <w:t xml:space="preserve">15 384,17  </w:t>
            </w:r>
          </w:p>
        </w:tc>
        <w:tc>
          <w:tcPr>
            <w:tcW w:w="2140" w:type="dxa"/>
            <w:tcBorders>
              <w:top w:val="nil"/>
              <w:left w:val="nil"/>
              <w:bottom w:val="single" w:sz="4" w:space="0" w:color="auto"/>
              <w:right w:val="single" w:sz="4" w:space="0" w:color="auto"/>
            </w:tcBorders>
            <w:shd w:val="clear" w:color="000000" w:fill="FFFFFF"/>
            <w:noWrap/>
            <w:vAlign w:val="center"/>
            <w:hideMark/>
          </w:tcPr>
          <w:p w14:paraId="25F354F7" w14:textId="77777777" w:rsidR="000C3D7F" w:rsidRPr="000C3D7F" w:rsidRDefault="000C3D7F" w:rsidP="000C3D7F">
            <w:pPr>
              <w:jc w:val="center"/>
              <w:rPr>
                <w:b/>
                <w:bCs/>
                <w:sz w:val="13"/>
                <w:szCs w:val="13"/>
              </w:rPr>
            </w:pPr>
            <w:r w:rsidRPr="000C3D7F">
              <w:rPr>
                <w:b/>
                <w:bCs/>
                <w:sz w:val="13"/>
                <w:szCs w:val="13"/>
              </w:rPr>
              <w:t xml:space="preserve">16 570,29  </w:t>
            </w:r>
          </w:p>
        </w:tc>
        <w:tc>
          <w:tcPr>
            <w:tcW w:w="2140" w:type="dxa"/>
            <w:tcBorders>
              <w:top w:val="nil"/>
              <w:left w:val="nil"/>
              <w:bottom w:val="single" w:sz="4" w:space="0" w:color="auto"/>
              <w:right w:val="single" w:sz="4" w:space="0" w:color="auto"/>
            </w:tcBorders>
            <w:shd w:val="clear" w:color="000000" w:fill="FFFFFF"/>
            <w:noWrap/>
            <w:vAlign w:val="center"/>
            <w:hideMark/>
          </w:tcPr>
          <w:p w14:paraId="030F4BFF" w14:textId="77777777" w:rsidR="000C3D7F" w:rsidRPr="000C3D7F" w:rsidRDefault="000C3D7F" w:rsidP="000C3D7F">
            <w:pPr>
              <w:jc w:val="center"/>
              <w:rPr>
                <w:b/>
                <w:bCs/>
                <w:sz w:val="13"/>
                <w:szCs w:val="13"/>
              </w:rPr>
            </w:pPr>
            <w:r w:rsidRPr="000C3D7F">
              <w:rPr>
                <w:b/>
                <w:bCs/>
                <w:sz w:val="13"/>
                <w:szCs w:val="13"/>
              </w:rPr>
              <w:t xml:space="preserve">1 160,66  </w:t>
            </w:r>
          </w:p>
        </w:tc>
        <w:tc>
          <w:tcPr>
            <w:tcW w:w="3100" w:type="dxa"/>
            <w:tcBorders>
              <w:top w:val="nil"/>
              <w:left w:val="nil"/>
              <w:bottom w:val="single" w:sz="4" w:space="0" w:color="auto"/>
              <w:right w:val="single" w:sz="8" w:space="0" w:color="auto"/>
            </w:tcBorders>
            <w:shd w:val="clear" w:color="000000" w:fill="FFFFFF"/>
            <w:noWrap/>
            <w:vAlign w:val="center"/>
            <w:hideMark/>
          </w:tcPr>
          <w:p w14:paraId="7CE314F4" w14:textId="77777777" w:rsidR="000C3D7F" w:rsidRPr="000C3D7F" w:rsidRDefault="000C3D7F" w:rsidP="000C3D7F">
            <w:pPr>
              <w:jc w:val="center"/>
              <w:rPr>
                <w:b/>
                <w:bCs/>
                <w:sz w:val="13"/>
                <w:szCs w:val="13"/>
              </w:rPr>
            </w:pPr>
            <w:r w:rsidRPr="000C3D7F">
              <w:rPr>
                <w:b/>
                <w:bCs/>
                <w:sz w:val="13"/>
                <w:szCs w:val="13"/>
              </w:rPr>
              <w:t xml:space="preserve">7,53  </w:t>
            </w:r>
          </w:p>
        </w:tc>
      </w:tr>
      <w:tr w:rsidR="000C3D7F" w:rsidRPr="000C3D7F" w14:paraId="59F68C99"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730100E" w14:textId="77777777" w:rsidR="000C3D7F" w:rsidRPr="000C3D7F" w:rsidRDefault="000C3D7F" w:rsidP="000C3D7F">
            <w:pPr>
              <w:jc w:val="center"/>
              <w:rPr>
                <w:sz w:val="13"/>
                <w:szCs w:val="13"/>
              </w:rPr>
            </w:pPr>
            <w:r w:rsidRPr="000C3D7F">
              <w:rPr>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09E4E2EC" w14:textId="77777777" w:rsidR="000C3D7F" w:rsidRPr="000C3D7F" w:rsidRDefault="000C3D7F" w:rsidP="000C3D7F">
            <w:pPr>
              <w:rPr>
                <w:b/>
                <w:bCs/>
                <w:sz w:val="13"/>
                <w:szCs w:val="13"/>
              </w:rPr>
            </w:pPr>
            <w:r w:rsidRPr="000C3D7F">
              <w:rPr>
                <w:b/>
                <w:bCs/>
                <w:sz w:val="13"/>
                <w:szCs w:val="13"/>
              </w:rPr>
              <w:t>Нормативный уровень согласно концессионному соглашению</w:t>
            </w:r>
          </w:p>
        </w:tc>
        <w:tc>
          <w:tcPr>
            <w:tcW w:w="1300" w:type="dxa"/>
            <w:tcBorders>
              <w:top w:val="nil"/>
              <w:left w:val="nil"/>
              <w:bottom w:val="single" w:sz="4" w:space="0" w:color="auto"/>
              <w:right w:val="single" w:sz="4" w:space="0" w:color="auto"/>
            </w:tcBorders>
            <w:shd w:val="clear" w:color="000000" w:fill="FFFFFF"/>
            <w:vAlign w:val="center"/>
            <w:hideMark/>
          </w:tcPr>
          <w:p w14:paraId="2CE238B3" w14:textId="77777777" w:rsidR="000C3D7F" w:rsidRPr="000C3D7F" w:rsidRDefault="000C3D7F" w:rsidP="000C3D7F">
            <w:pPr>
              <w:jc w:val="center"/>
              <w:rPr>
                <w:sz w:val="13"/>
                <w:szCs w:val="13"/>
              </w:rPr>
            </w:pPr>
            <w:r w:rsidRPr="000C3D7F">
              <w:rPr>
                <w:sz w:val="13"/>
                <w:szCs w:val="13"/>
              </w:rPr>
              <w:t>%</w:t>
            </w:r>
          </w:p>
        </w:tc>
        <w:tc>
          <w:tcPr>
            <w:tcW w:w="1880" w:type="dxa"/>
            <w:tcBorders>
              <w:top w:val="nil"/>
              <w:left w:val="nil"/>
              <w:bottom w:val="single" w:sz="4" w:space="0" w:color="auto"/>
              <w:right w:val="single" w:sz="4" w:space="0" w:color="auto"/>
            </w:tcBorders>
            <w:shd w:val="clear" w:color="000000" w:fill="FFFFFF"/>
            <w:noWrap/>
            <w:vAlign w:val="center"/>
            <w:hideMark/>
          </w:tcPr>
          <w:p w14:paraId="7DA5F102" w14:textId="77777777" w:rsidR="000C3D7F" w:rsidRPr="000C3D7F" w:rsidRDefault="000C3D7F" w:rsidP="000C3D7F">
            <w:pPr>
              <w:jc w:val="center"/>
              <w:rPr>
                <w:b/>
                <w:bCs/>
                <w:sz w:val="13"/>
                <w:szCs w:val="13"/>
              </w:rPr>
            </w:pPr>
            <w:r w:rsidRPr="000C3D7F">
              <w:rPr>
                <w:b/>
                <w:bCs/>
                <w:sz w:val="13"/>
                <w:szCs w:val="13"/>
              </w:rPr>
              <w:t xml:space="preserve">10,29  </w:t>
            </w:r>
          </w:p>
        </w:tc>
        <w:tc>
          <w:tcPr>
            <w:tcW w:w="2140" w:type="dxa"/>
            <w:tcBorders>
              <w:top w:val="nil"/>
              <w:left w:val="nil"/>
              <w:bottom w:val="single" w:sz="4" w:space="0" w:color="auto"/>
              <w:right w:val="single" w:sz="4" w:space="0" w:color="auto"/>
            </w:tcBorders>
            <w:shd w:val="clear" w:color="000000" w:fill="FFFFFF"/>
            <w:noWrap/>
            <w:vAlign w:val="center"/>
            <w:hideMark/>
          </w:tcPr>
          <w:p w14:paraId="621BCC97" w14:textId="77777777" w:rsidR="000C3D7F" w:rsidRPr="000C3D7F" w:rsidRDefault="000C3D7F" w:rsidP="000C3D7F">
            <w:pPr>
              <w:jc w:val="center"/>
              <w:rPr>
                <w:b/>
                <w:bCs/>
                <w:sz w:val="13"/>
                <w:szCs w:val="13"/>
              </w:rPr>
            </w:pPr>
            <w:r w:rsidRPr="000C3D7F">
              <w:rPr>
                <w:b/>
                <w:bCs/>
                <w:sz w:val="13"/>
                <w:szCs w:val="13"/>
              </w:rPr>
              <w:t xml:space="preserve">10,29  </w:t>
            </w:r>
          </w:p>
        </w:tc>
        <w:tc>
          <w:tcPr>
            <w:tcW w:w="2140" w:type="dxa"/>
            <w:tcBorders>
              <w:top w:val="nil"/>
              <w:left w:val="nil"/>
              <w:bottom w:val="single" w:sz="4" w:space="0" w:color="auto"/>
              <w:right w:val="single" w:sz="4" w:space="0" w:color="auto"/>
            </w:tcBorders>
            <w:shd w:val="clear" w:color="000000" w:fill="FFFFFF"/>
            <w:noWrap/>
            <w:vAlign w:val="center"/>
            <w:hideMark/>
          </w:tcPr>
          <w:p w14:paraId="5F84A83A" w14:textId="77777777" w:rsidR="000C3D7F" w:rsidRPr="000C3D7F" w:rsidRDefault="000C3D7F" w:rsidP="000C3D7F">
            <w:pPr>
              <w:jc w:val="center"/>
              <w:rPr>
                <w:b/>
                <w:bCs/>
                <w:sz w:val="13"/>
                <w:szCs w:val="13"/>
              </w:rPr>
            </w:pPr>
            <w:r w:rsidRPr="000C3D7F">
              <w:rPr>
                <w:b/>
                <w:bCs/>
                <w:sz w:val="13"/>
                <w:szCs w:val="13"/>
              </w:rPr>
              <w:t xml:space="preserve">10,29  </w:t>
            </w:r>
          </w:p>
        </w:tc>
        <w:tc>
          <w:tcPr>
            <w:tcW w:w="2140" w:type="dxa"/>
            <w:tcBorders>
              <w:top w:val="nil"/>
              <w:left w:val="nil"/>
              <w:bottom w:val="single" w:sz="4" w:space="0" w:color="auto"/>
              <w:right w:val="single" w:sz="4" w:space="0" w:color="auto"/>
            </w:tcBorders>
            <w:shd w:val="clear" w:color="000000" w:fill="FFFFFF"/>
            <w:noWrap/>
            <w:vAlign w:val="center"/>
            <w:hideMark/>
          </w:tcPr>
          <w:p w14:paraId="7F369E12" w14:textId="77777777" w:rsidR="000C3D7F" w:rsidRPr="000C3D7F" w:rsidRDefault="000C3D7F" w:rsidP="000C3D7F">
            <w:pPr>
              <w:jc w:val="center"/>
              <w:rPr>
                <w:b/>
                <w:bCs/>
                <w:sz w:val="13"/>
                <w:szCs w:val="13"/>
              </w:rPr>
            </w:pPr>
            <w:r w:rsidRPr="000C3D7F">
              <w:rPr>
                <w:b/>
                <w:bCs/>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6D5B130B" w14:textId="77777777" w:rsidR="000C3D7F" w:rsidRPr="000C3D7F" w:rsidRDefault="000C3D7F" w:rsidP="000C3D7F">
            <w:pPr>
              <w:jc w:val="center"/>
              <w:rPr>
                <w:b/>
                <w:bCs/>
                <w:sz w:val="13"/>
                <w:szCs w:val="13"/>
              </w:rPr>
            </w:pPr>
            <w:r w:rsidRPr="000C3D7F">
              <w:rPr>
                <w:b/>
                <w:bCs/>
                <w:sz w:val="13"/>
                <w:szCs w:val="13"/>
              </w:rPr>
              <w:t xml:space="preserve">0,00  </w:t>
            </w:r>
          </w:p>
        </w:tc>
      </w:tr>
      <w:tr w:rsidR="000C3D7F" w:rsidRPr="000C3D7F" w14:paraId="4B471093"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27CB04F" w14:textId="77777777" w:rsidR="000C3D7F" w:rsidRPr="000C3D7F" w:rsidRDefault="000C3D7F" w:rsidP="000C3D7F">
            <w:pPr>
              <w:jc w:val="center"/>
              <w:rPr>
                <w:b/>
                <w:bCs/>
                <w:sz w:val="13"/>
                <w:szCs w:val="13"/>
              </w:rPr>
            </w:pPr>
            <w:r w:rsidRPr="000C3D7F">
              <w:rPr>
                <w:b/>
                <w:bCs/>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6484A1A9" w14:textId="77777777" w:rsidR="000C3D7F" w:rsidRPr="000C3D7F" w:rsidRDefault="000C3D7F" w:rsidP="000C3D7F">
            <w:pPr>
              <w:rPr>
                <w:b/>
                <w:bCs/>
                <w:sz w:val="13"/>
                <w:szCs w:val="13"/>
              </w:rPr>
            </w:pPr>
            <w:r w:rsidRPr="000C3D7F">
              <w:rPr>
                <w:b/>
                <w:bCs/>
                <w:sz w:val="13"/>
                <w:szCs w:val="13"/>
              </w:rPr>
              <w:t>нормативный уровень прибыли, согласно расчету</w:t>
            </w:r>
          </w:p>
        </w:tc>
        <w:tc>
          <w:tcPr>
            <w:tcW w:w="1300" w:type="dxa"/>
            <w:tcBorders>
              <w:top w:val="nil"/>
              <w:left w:val="nil"/>
              <w:bottom w:val="single" w:sz="4" w:space="0" w:color="auto"/>
              <w:right w:val="single" w:sz="4" w:space="0" w:color="auto"/>
            </w:tcBorders>
            <w:shd w:val="clear" w:color="000000" w:fill="FFFFFF"/>
            <w:vAlign w:val="center"/>
            <w:hideMark/>
          </w:tcPr>
          <w:p w14:paraId="4F3ABDDD" w14:textId="77777777" w:rsidR="000C3D7F" w:rsidRPr="000C3D7F" w:rsidRDefault="000C3D7F" w:rsidP="000C3D7F">
            <w:pPr>
              <w:jc w:val="center"/>
              <w:rPr>
                <w:sz w:val="13"/>
                <w:szCs w:val="13"/>
              </w:rPr>
            </w:pPr>
            <w:r w:rsidRPr="000C3D7F">
              <w:rPr>
                <w:sz w:val="13"/>
                <w:szCs w:val="13"/>
              </w:rPr>
              <w:t>%</w:t>
            </w:r>
          </w:p>
        </w:tc>
        <w:tc>
          <w:tcPr>
            <w:tcW w:w="1880" w:type="dxa"/>
            <w:tcBorders>
              <w:top w:val="nil"/>
              <w:left w:val="nil"/>
              <w:bottom w:val="single" w:sz="4" w:space="0" w:color="auto"/>
              <w:right w:val="single" w:sz="4" w:space="0" w:color="auto"/>
            </w:tcBorders>
            <w:shd w:val="clear" w:color="000000" w:fill="FFFFFF"/>
            <w:vAlign w:val="center"/>
            <w:hideMark/>
          </w:tcPr>
          <w:p w14:paraId="1B92AF96" w14:textId="77777777" w:rsidR="000C3D7F" w:rsidRPr="000C3D7F" w:rsidRDefault="000C3D7F" w:rsidP="000C3D7F">
            <w:pPr>
              <w:jc w:val="center"/>
              <w:rPr>
                <w:sz w:val="13"/>
                <w:szCs w:val="13"/>
              </w:rPr>
            </w:pPr>
            <w:r w:rsidRPr="000C3D7F">
              <w:rPr>
                <w:sz w:val="13"/>
                <w:szCs w:val="13"/>
              </w:rPr>
              <w:t xml:space="preserve">10,29  </w:t>
            </w:r>
          </w:p>
        </w:tc>
        <w:tc>
          <w:tcPr>
            <w:tcW w:w="2140" w:type="dxa"/>
            <w:tcBorders>
              <w:top w:val="nil"/>
              <w:left w:val="nil"/>
              <w:bottom w:val="single" w:sz="4" w:space="0" w:color="auto"/>
              <w:right w:val="single" w:sz="4" w:space="0" w:color="auto"/>
            </w:tcBorders>
            <w:shd w:val="clear" w:color="000000" w:fill="FFFFFF"/>
            <w:vAlign w:val="center"/>
            <w:hideMark/>
          </w:tcPr>
          <w:p w14:paraId="6566E156" w14:textId="77777777" w:rsidR="000C3D7F" w:rsidRPr="000C3D7F" w:rsidRDefault="000C3D7F" w:rsidP="000C3D7F">
            <w:pPr>
              <w:jc w:val="center"/>
              <w:rPr>
                <w:sz w:val="13"/>
                <w:szCs w:val="13"/>
              </w:rPr>
            </w:pPr>
            <w:r w:rsidRPr="000C3D7F">
              <w:rPr>
                <w:sz w:val="13"/>
                <w:szCs w:val="13"/>
              </w:rPr>
              <w:t xml:space="preserve">10,29  </w:t>
            </w:r>
          </w:p>
        </w:tc>
        <w:tc>
          <w:tcPr>
            <w:tcW w:w="2140" w:type="dxa"/>
            <w:tcBorders>
              <w:top w:val="nil"/>
              <w:left w:val="nil"/>
              <w:bottom w:val="single" w:sz="4" w:space="0" w:color="auto"/>
              <w:right w:val="single" w:sz="4" w:space="0" w:color="auto"/>
            </w:tcBorders>
            <w:shd w:val="clear" w:color="000000" w:fill="FFFFFF"/>
            <w:vAlign w:val="center"/>
            <w:hideMark/>
          </w:tcPr>
          <w:p w14:paraId="36DF83E6" w14:textId="77777777" w:rsidR="000C3D7F" w:rsidRPr="000C3D7F" w:rsidRDefault="000C3D7F" w:rsidP="000C3D7F">
            <w:pPr>
              <w:jc w:val="center"/>
              <w:rPr>
                <w:sz w:val="13"/>
                <w:szCs w:val="13"/>
              </w:rPr>
            </w:pPr>
            <w:r w:rsidRPr="000C3D7F">
              <w:rPr>
                <w:sz w:val="13"/>
                <w:szCs w:val="13"/>
              </w:rPr>
              <w:t xml:space="preserve">10,29  </w:t>
            </w:r>
          </w:p>
        </w:tc>
        <w:tc>
          <w:tcPr>
            <w:tcW w:w="2140" w:type="dxa"/>
            <w:tcBorders>
              <w:top w:val="nil"/>
              <w:left w:val="nil"/>
              <w:bottom w:val="single" w:sz="4" w:space="0" w:color="auto"/>
              <w:right w:val="single" w:sz="4" w:space="0" w:color="auto"/>
            </w:tcBorders>
            <w:shd w:val="clear" w:color="000000" w:fill="FFFFFF"/>
            <w:vAlign w:val="center"/>
            <w:hideMark/>
          </w:tcPr>
          <w:p w14:paraId="37D3D85C"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vAlign w:val="center"/>
            <w:hideMark/>
          </w:tcPr>
          <w:p w14:paraId="5520180A"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7ACFB6F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053A22F" w14:textId="77777777" w:rsidR="000C3D7F" w:rsidRPr="000C3D7F" w:rsidRDefault="000C3D7F" w:rsidP="000C3D7F">
            <w:pPr>
              <w:jc w:val="center"/>
              <w:rPr>
                <w:b/>
                <w:bCs/>
                <w:sz w:val="13"/>
                <w:szCs w:val="13"/>
              </w:rPr>
            </w:pPr>
            <w:r w:rsidRPr="000C3D7F">
              <w:rPr>
                <w:b/>
                <w:bCs/>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2381A331" w14:textId="77777777" w:rsidR="000C3D7F" w:rsidRPr="000C3D7F" w:rsidRDefault="000C3D7F" w:rsidP="000C3D7F">
            <w:pPr>
              <w:rPr>
                <w:b/>
                <w:bCs/>
                <w:sz w:val="13"/>
                <w:szCs w:val="13"/>
              </w:rPr>
            </w:pPr>
            <w:r w:rsidRPr="000C3D7F">
              <w:rPr>
                <w:b/>
                <w:bCs/>
                <w:sz w:val="13"/>
                <w:szCs w:val="13"/>
              </w:rPr>
              <w:t>фактически выполненная инвестиционная программа</w:t>
            </w:r>
          </w:p>
        </w:tc>
        <w:tc>
          <w:tcPr>
            <w:tcW w:w="1300" w:type="dxa"/>
            <w:tcBorders>
              <w:top w:val="nil"/>
              <w:left w:val="nil"/>
              <w:bottom w:val="single" w:sz="4" w:space="0" w:color="auto"/>
              <w:right w:val="single" w:sz="4" w:space="0" w:color="auto"/>
            </w:tcBorders>
            <w:shd w:val="clear" w:color="000000" w:fill="FFFFFF"/>
            <w:vAlign w:val="center"/>
            <w:hideMark/>
          </w:tcPr>
          <w:p w14:paraId="3F5E5888" w14:textId="77777777" w:rsidR="000C3D7F" w:rsidRPr="000C3D7F" w:rsidRDefault="000C3D7F" w:rsidP="000C3D7F">
            <w:pPr>
              <w:jc w:val="center"/>
              <w:rPr>
                <w:sz w:val="13"/>
                <w:szCs w:val="13"/>
              </w:rPr>
            </w:pPr>
            <w:r w:rsidRPr="000C3D7F">
              <w:rPr>
                <w:sz w:val="13"/>
                <w:szCs w:val="13"/>
              </w:rPr>
              <w:t>тыс.руб.</w:t>
            </w:r>
          </w:p>
        </w:tc>
        <w:tc>
          <w:tcPr>
            <w:tcW w:w="1880" w:type="dxa"/>
            <w:tcBorders>
              <w:top w:val="nil"/>
              <w:left w:val="nil"/>
              <w:bottom w:val="single" w:sz="4" w:space="0" w:color="auto"/>
              <w:right w:val="single" w:sz="4" w:space="0" w:color="auto"/>
            </w:tcBorders>
            <w:shd w:val="clear" w:color="000000" w:fill="FFFFFF"/>
            <w:vAlign w:val="center"/>
            <w:hideMark/>
          </w:tcPr>
          <w:p w14:paraId="21773772"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7596C250" w14:textId="77777777" w:rsidR="000C3D7F" w:rsidRPr="000C3D7F" w:rsidRDefault="000C3D7F" w:rsidP="000C3D7F">
            <w:pPr>
              <w:jc w:val="center"/>
              <w:rPr>
                <w:sz w:val="13"/>
                <w:szCs w:val="13"/>
              </w:rPr>
            </w:pPr>
            <w:r w:rsidRPr="000C3D7F">
              <w:rPr>
                <w:sz w:val="13"/>
                <w:szCs w:val="13"/>
              </w:rPr>
              <w:t xml:space="preserve">17 874,10  </w:t>
            </w:r>
          </w:p>
        </w:tc>
        <w:tc>
          <w:tcPr>
            <w:tcW w:w="2140" w:type="dxa"/>
            <w:tcBorders>
              <w:top w:val="nil"/>
              <w:left w:val="nil"/>
              <w:bottom w:val="single" w:sz="4" w:space="0" w:color="auto"/>
              <w:right w:val="single" w:sz="4" w:space="0" w:color="auto"/>
            </w:tcBorders>
            <w:shd w:val="clear" w:color="000000" w:fill="FFFFFF"/>
            <w:vAlign w:val="center"/>
            <w:hideMark/>
          </w:tcPr>
          <w:p w14:paraId="33A97638"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0728FF44"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vAlign w:val="center"/>
            <w:hideMark/>
          </w:tcPr>
          <w:p w14:paraId="4AD57AAA" w14:textId="77777777" w:rsidR="000C3D7F" w:rsidRPr="000C3D7F" w:rsidRDefault="000C3D7F" w:rsidP="000C3D7F">
            <w:pPr>
              <w:jc w:val="center"/>
              <w:rPr>
                <w:sz w:val="13"/>
                <w:szCs w:val="13"/>
              </w:rPr>
            </w:pPr>
            <w:r w:rsidRPr="000C3D7F">
              <w:rPr>
                <w:sz w:val="13"/>
                <w:szCs w:val="13"/>
              </w:rPr>
              <w:t> </w:t>
            </w:r>
          </w:p>
        </w:tc>
      </w:tr>
      <w:tr w:rsidR="000C3D7F" w:rsidRPr="000C3D7F" w14:paraId="667E7043"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DAB9241" w14:textId="77777777" w:rsidR="000C3D7F" w:rsidRPr="000C3D7F" w:rsidRDefault="000C3D7F" w:rsidP="000C3D7F">
            <w:pPr>
              <w:jc w:val="center"/>
              <w:rPr>
                <w:b/>
                <w:bCs/>
                <w:sz w:val="13"/>
                <w:szCs w:val="13"/>
              </w:rPr>
            </w:pPr>
            <w:r w:rsidRPr="000C3D7F">
              <w:rPr>
                <w:b/>
                <w:bCs/>
                <w:sz w:val="13"/>
                <w:szCs w:val="13"/>
              </w:rPr>
              <w:t> </w:t>
            </w:r>
          </w:p>
        </w:tc>
        <w:tc>
          <w:tcPr>
            <w:tcW w:w="7920" w:type="dxa"/>
            <w:tcBorders>
              <w:top w:val="nil"/>
              <w:left w:val="nil"/>
              <w:bottom w:val="single" w:sz="4" w:space="0" w:color="auto"/>
              <w:right w:val="single" w:sz="4" w:space="0" w:color="auto"/>
            </w:tcBorders>
            <w:shd w:val="clear" w:color="000000" w:fill="FFFFFF"/>
            <w:vAlign w:val="center"/>
            <w:hideMark/>
          </w:tcPr>
          <w:p w14:paraId="0A167DCA" w14:textId="77777777" w:rsidR="000C3D7F" w:rsidRPr="000C3D7F" w:rsidRDefault="000C3D7F" w:rsidP="000C3D7F">
            <w:pPr>
              <w:rPr>
                <w:b/>
                <w:bCs/>
                <w:sz w:val="13"/>
                <w:szCs w:val="13"/>
              </w:rPr>
            </w:pPr>
            <w:r w:rsidRPr="000C3D7F">
              <w:rPr>
                <w:b/>
                <w:bCs/>
                <w:sz w:val="13"/>
                <w:szCs w:val="13"/>
              </w:rPr>
              <w:t>нормативная прибыль в соответствии с освоенной инвест программой</w:t>
            </w:r>
          </w:p>
        </w:tc>
        <w:tc>
          <w:tcPr>
            <w:tcW w:w="1300" w:type="dxa"/>
            <w:tcBorders>
              <w:top w:val="nil"/>
              <w:left w:val="nil"/>
              <w:bottom w:val="single" w:sz="4" w:space="0" w:color="auto"/>
              <w:right w:val="single" w:sz="4" w:space="0" w:color="auto"/>
            </w:tcBorders>
            <w:shd w:val="clear" w:color="000000" w:fill="FFFFFF"/>
            <w:vAlign w:val="center"/>
            <w:hideMark/>
          </w:tcPr>
          <w:p w14:paraId="1BE46E60" w14:textId="77777777" w:rsidR="000C3D7F" w:rsidRPr="000C3D7F" w:rsidRDefault="000C3D7F" w:rsidP="000C3D7F">
            <w:pPr>
              <w:jc w:val="center"/>
              <w:rPr>
                <w:sz w:val="13"/>
                <w:szCs w:val="13"/>
              </w:rPr>
            </w:pPr>
            <w:r w:rsidRPr="000C3D7F">
              <w:rPr>
                <w:sz w:val="13"/>
                <w:szCs w:val="13"/>
              </w:rPr>
              <w:t>%</w:t>
            </w:r>
          </w:p>
        </w:tc>
        <w:tc>
          <w:tcPr>
            <w:tcW w:w="1880" w:type="dxa"/>
            <w:tcBorders>
              <w:top w:val="nil"/>
              <w:left w:val="nil"/>
              <w:bottom w:val="single" w:sz="4" w:space="0" w:color="auto"/>
              <w:right w:val="single" w:sz="4" w:space="0" w:color="auto"/>
            </w:tcBorders>
            <w:shd w:val="clear" w:color="000000" w:fill="FFFFFF"/>
            <w:vAlign w:val="center"/>
            <w:hideMark/>
          </w:tcPr>
          <w:p w14:paraId="256B1100"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777E25A"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6D3356C2"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659435ED"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vAlign w:val="center"/>
            <w:hideMark/>
          </w:tcPr>
          <w:p w14:paraId="01E5C335" w14:textId="77777777" w:rsidR="000C3D7F" w:rsidRPr="000C3D7F" w:rsidRDefault="000C3D7F" w:rsidP="000C3D7F">
            <w:pPr>
              <w:jc w:val="center"/>
              <w:rPr>
                <w:sz w:val="13"/>
                <w:szCs w:val="13"/>
              </w:rPr>
            </w:pPr>
            <w:r w:rsidRPr="000C3D7F">
              <w:rPr>
                <w:sz w:val="13"/>
                <w:szCs w:val="13"/>
              </w:rPr>
              <w:t> </w:t>
            </w:r>
          </w:p>
        </w:tc>
      </w:tr>
      <w:tr w:rsidR="000C3D7F" w:rsidRPr="000C3D7F" w14:paraId="2FB0C929" w14:textId="77777777" w:rsidTr="000C3D7F">
        <w:trPr>
          <w:trHeight w:val="37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BA5BA66" w14:textId="77777777" w:rsidR="000C3D7F" w:rsidRPr="000C3D7F" w:rsidRDefault="000C3D7F" w:rsidP="000C3D7F">
            <w:pPr>
              <w:jc w:val="center"/>
              <w:rPr>
                <w:b/>
                <w:bCs/>
                <w:sz w:val="13"/>
                <w:szCs w:val="13"/>
              </w:rPr>
            </w:pPr>
            <w:r w:rsidRPr="000C3D7F">
              <w:rPr>
                <w:b/>
                <w:bCs/>
                <w:sz w:val="13"/>
                <w:szCs w:val="13"/>
              </w:rPr>
              <w:t>5</w:t>
            </w:r>
          </w:p>
        </w:tc>
        <w:tc>
          <w:tcPr>
            <w:tcW w:w="7920" w:type="dxa"/>
            <w:tcBorders>
              <w:top w:val="nil"/>
              <w:left w:val="nil"/>
              <w:bottom w:val="single" w:sz="4" w:space="0" w:color="auto"/>
              <w:right w:val="single" w:sz="4" w:space="0" w:color="auto"/>
            </w:tcBorders>
            <w:shd w:val="clear" w:color="000000" w:fill="FFFFFF"/>
            <w:vAlign w:val="center"/>
            <w:hideMark/>
          </w:tcPr>
          <w:p w14:paraId="3FEC8F6E" w14:textId="77777777" w:rsidR="000C3D7F" w:rsidRPr="000C3D7F" w:rsidRDefault="000C3D7F" w:rsidP="000C3D7F">
            <w:pPr>
              <w:jc w:val="both"/>
              <w:rPr>
                <w:b/>
                <w:bCs/>
                <w:sz w:val="13"/>
                <w:szCs w:val="13"/>
              </w:rPr>
            </w:pPr>
            <w:r w:rsidRPr="000C3D7F">
              <w:rPr>
                <w:b/>
                <w:bCs/>
                <w:sz w:val="13"/>
                <w:szCs w:val="13"/>
              </w:rPr>
              <w:t>Расчетная предпринимательская прибыль принятая в тариф</w:t>
            </w:r>
          </w:p>
        </w:tc>
        <w:tc>
          <w:tcPr>
            <w:tcW w:w="1300" w:type="dxa"/>
            <w:tcBorders>
              <w:top w:val="nil"/>
              <w:left w:val="nil"/>
              <w:bottom w:val="single" w:sz="4" w:space="0" w:color="auto"/>
              <w:right w:val="single" w:sz="4" w:space="0" w:color="auto"/>
            </w:tcBorders>
            <w:shd w:val="clear" w:color="000000" w:fill="FFFFFF"/>
            <w:vAlign w:val="center"/>
            <w:hideMark/>
          </w:tcPr>
          <w:p w14:paraId="71474786"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568FD458" w14:textId="77777777" w:rsidR="000C3D7F" w:rsidRPr="000C3D7F" w:rsidRDefault="000C3D7F" w:rsidP="000C3D7F">
            <w:pPr>
              <w:jc w:val="center"/>
              <w:rPr>
                <w:sz w:val="13"/>
                <w:szCs w:val="13"/>
              </w:rPr>
            </w:pPr>
            <w:r w:rsidRPr="000C3D7F">
              <w:rPr>
                <w:sz w:val="13"/>
                <w:szCs w:val="13"/>
              </w:rPr>
              <w:t xml:space="preserve">5 622,58  </w:t>
            </w:r>
          </w:p>
        </w:tc>
        <w:tc>
          <w:tcPr>
            <w:tcW w:w="2140" w:type="dxa"/>
            <w:tcBorders>
              <w:top w:val="nil"/>
              <w:left w:val="nil"/>
              <w:bottom w:val="single" w:sz="4" w:space="0" w:color="auto"/>
              <w:right w:val="single" w:sz="4" w:space="0" w:color="auto"/>
            </w:tcBorders>
            <w:shd w:val="clear" w:color="000000" w:fill="FFFFFF"/>
            <w:vAlign w:val="center"/>
            <w:hideMark/>
          </w:tcPr>
          <w:p w14:paraId="66D206C3" w14:textId="77777777" w:rsidR="000C3D7F" w:rsidRPr="000C3D7F" w:rsidRDefault="000C3D7F" w:rsidP="000C3D7F">
            <w:pPr>
              <w:jc w:val="center"/>
              <w:rPr>
                <w:sz w:val="13"/>
                <w:szCs w:val="13"/>
              </w:rPr>
            </w:pPr>
            <w:r w:rsidRPr="000C3D7F">
              <w:rPr>
                <w:sz w:val="13"/>
                <w:szCs w:val="13"/>
              </w:rPr>
              <w:t xml:space="preserve">5 088,19  </w:t>
            </w:r>
          </w:p>
        </w:tc>
        <w:tc>
          <w:tcPr>
            <w:tcW w:w="2140" w:type="dxa"/>
            <w:tcBorders>
              <w:top w:val="nil"/>
              <w:left w:val="nil"/>
              <w:bottom w:val="single" w:sz="4" w:space="0" w:color="auto"/>
              <w:right w:val="single" w:sz="4" w:space="0" w:color="auto"/>
            </w:tcBorders>
            <w:shd w:val="clear" w:color="000000" w:fill="FFFFFF"/>
            <w:vAlign w:val="center"/>
            <w:hideMark/>
          </w:tcPr>
          <w:p w14:paraId="225A5C08" w14:textId="77777777" w:rsidR="000C3D7F" w:rsidRPr="000C3D7F" w:rsidRDefault="000C3D7F" w:rsidP="000C3D7F">
            <w:pPr>
              <w:jc w:val="center"/>
              <w:rPr>
                <w:sz w:val="13"/>
                <w:szCs w:val="13"/>
              </w:rPr>
            </w:pPr>
            <w:r w:rsidRPr="000C3D7F">
              <w:rPr>
                <w:sz w:val="13"/>
                <w:szCs w:val="13"/>
              </w:rPr>
              <w:t xml:space="preserve">6 037,98  </w:t>
            </w:r>
          </w:p>
        </w:tc>
        <w:tc>
          <w:tcPr>
            <w:tcW w:w="2140" w:type="dxa"/>
            <w:tcBorders>
              <w:top w:val="nil"/>
              <w:left w:val="nil"/>
              <w:bottom w:val="single" w:sz="4" w:space="0" w:color="auto"/>
              <w:right w:val="single" w:sz="4" w:space="0" w:color="auto"/>
            </w:tcBorders>
            <w:shd w:val="clear" w:color="000000" w:fill="FFFFFF"/>
            <w:vAlign w:val="center"/>
            <w:hideMark/>
          </w:tcPr>
          <w:p w14:paraId="7F8955AD" w14:textId="77777777" w:rsidR="000C3D7F" w:rsidRPr="000C3D7F" w:rsidRDefault="000C3D7F" w:rsidP="000C3D7F">
            <w:pPr>
              <w:jc w:val="center"/>
              <w:rPr>
                <w:sz w:val="13"/>
                <w:szCs w:val="13"/>
              </w:rPr>
            </w:pPr>
            <w:r w:rsidRPr="000C3D7F">
              <w:rPr>
                <w:sz w:val="13"/>
                <w:szCs w:val="13"/>
              </w:rPr>
              <w:t xml:space="preserve">415,40  </w:t>
            </w:r>
          </w:p>
        </w:tc>
        <w:tc>
          <w:tcPr>
            <w:tcW w:w="3100" w:type="dxa"/>
            <w:tcBorders>
              <w:top w:val="nil"/>
              <w:left w:val="nil"/>
              <w:bottom w:val="single" w:sz="4" w:space="0" w:color="auto"/>
              <w:right w:val="single" w:sz="8" w:space="0" w:color="auto"/>
            </w:tcBorders>
            <w:shd w:val="clear" w:color="000000" w:fill="FFFFFF"/>
            <w:vAlign w:val="center"/>
            <w:hideMark/>
          </w:tcPr>
          <w:p w14:paraId="52A8C595" w14:textId="77777777" w:rsidR="000C3D7F" w:rsidRPr="000C3D7F" w:rsidRDefault="000C3D7F" w:rsidP="000C3D7F">
            <w:pPr>
              <w:jc w:val="center"/>
              <w:rPr>
                <w:sz w:val="13"/>
                <w:szCs w:val="13"/>
              </w:rPr>
            </w:pPr>
            <w:r w:rsidRPr="000C3D7F">
              <w:rPr>
                <w:sz w:val="13"/>
                <w:szCs w:val="13"/>
              </w:rPr>
              <w:t xml:space="preserve">7,39  </w:t>
            </w:r>
          </w:p>
        </w:tc>
      </w:tr>
      <w:tr w:rsidR="000C3D7F" w:rsidRPr="000C3D7F" w14:paraId="1C3B746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C21F02E" w14:textId="77777777" w:rsidR="000C3D7F" w:rsidRPr="000C3D7F" w:rsidRDefault="000C3D7F" w:rsidP="000C3D7F">
            <w:pPr>
              <w:jc w:val="center"/>
              <w:rPr>
                <w:b/>
                <w:bCs/>
                <w:sz w:val="13"/>
                <w:szCs w:val="13"/>
              </w:rPr>
            </w:pPr>
            <w:r w:rsidRPr="000C3D7F">
              <w:rPr>
                <w:b/>
                <w:bCs/>
                <w:sz w:val="13"/>
                <w:szCs w:val="13"/>
              </w:rPr>
              <w:t>6</w:t>
            </w:r>
          </w:p>
        </w:tc>
        <w:tc>
          <w:tcPr>
            <w:tcW w:w="7920" w:type="dxa"/>
            <w:tcBorders>
              <w:top w:val="nil"/>
              <w:left w:val="nil"/>
              <w:bottom w:val="single" w:sz="4" w:space="0" w:color="auto"/>
              <w:right w:val="single" w:sz="4" w:space="0" w:color="auto"/>
            </w:tcBorders>
            <w:shd w:val="clear" w:color="000000" w:fill="FFFFFF"/>
            <w:vAlign w:val="center"/>
            <w:hideMark/>
          </w:tcPr>
          <w:p w14:paraId="2D07D6B9" w14:textId="77777777" w:rsidR="000C3D7F" w:rsidRPr="000C3D7F" w:rsidRDefault="000C3D7F" w:rsidP="000C3D7F">
            <w:pPr>
              <w:jc w:val="both"/>
              <w:rPr>
                <w:b/>
                <w:bCs/>
                <w:sz w:val="13"/>
                <w:szCs w:val="13"/>
              </w:rPr>
            </w:pPr>
            <w:r w:rsidRPr="000C3D7F">
              <w:rPr>
                <w:b/>
                <w:bCs/>
                <w:sz w:val="13"/>
                <w:szCs w:val="13"/>
              </w:rPr>
              <w:t>Необходимая валовая выручка до корректировки</w:t>
            </w:r>
          </w:p>
        </w:tc>
        <w:tc>
          <w:tcPr>
            <w:tcW w:w="1300" w:type="dxa"/>
            <w:tcBorders>
              <w:top w:val="nil"/>
              <w:left w:val="nil"/>
              <w:bottom w:val="single" w:sz="4" w:space="0" w:color="auto"/>
              <w:right w:val="single" w:sz="4" w:space="0" w:color="auto"/>
            </w:tcBorders>
            <w:shd w:val="clear" w:color="000000" w:fill="FFFFFF"/>
            <w:vAlign w:val="center"/>
            <w:hideMark/>
          </w:tcPr>
          <w:p w14:paraId="20C55206"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CE86959" w14:textId="77777777" w:rsidR="000C3D7F" w:rsidRPr="000C3D7F" w:rsidRDefault="000C3D7F" w:rsidP="000C3D7F">
            <w:pPr>
              <w:jc w:val="center"/>
              <w:rPr>
                <w:sz w:val="13"/>
                <w:szCs w:val="13"/>
              </w:rPr>
            </w:pPr>
            <w:r w:rsidRPr="000C3D7F">
              <w:rPr>
                <w:sz w:val="13"/>
                <w:szCs w:val="13"/>
              </w:rPr>
              <w:t xml:space="preserve">170 785,68  </w:t>
            </w:r>
          </w:p>
        </w:tc>
        <w:tc>
          <w:tcPr>
            <w:tcW w:w="2140" w:type="dxa"/>
            <w:tcBorders>
              <w:top w:val="nil"/>
              <w:left w:val="nil"/>
              <w:bottom w:val="single" w:sz="4" w:space="0" w:color="auto"/>
              <w:right w:val="single" w:sz="4" w:space="0" w:color="auto"/>
            </w:tcBorders>
            <w:shd w:val="clear" w:color="000000" w:fill="FFFFFF"/>
            <w:noWrap/>
            <w:vAlign w:val="center"/>
            <w:hideMark/>
          </w:tcPr>
          <w:p w14:paraId="0B1E6BE1" w14:textId="77777777" w:rsidR="000C3D7F" w:rsidRPr="000C3D7F" w:rsidRDefault="000C3D7F" w:rsidP="000C3D7F">
            <w:pPr>
              <w:jc w:val="center"/>
              <w:rPr>
                <w:sz w:val="13"/>
                <w:szCs w:val="13"/>
              </w:rPr>
            </w:pPr>
            <w:r w:rsidRPr="000C3D7F">
              <w:rPr>
                <w:sz w:val="13"/>
                <w:szCs w:val="13"/>
              </w:rPr>
              <w:t xml:space="preserve">178 598,78  </w:t>
            </w:r>
          </w:p>
        </w:tc>
        <w:tc>
          <w:tcPr>
            <w:tcW w:w="2140" w:type="dxa"/>
            <w:tcBorders>
              <w:top w:val="nil"/>
              <w:left w:val="nil"/>
              <w:bottom w:val="single" w:sz="4" w:space="0" w:color="auto"/>
              <w:right w:val="single" w:sz="4" w:space="0" w:color="auto"/>
            </w:tcBorders>
            <w:shd w:val="clear" w:color="000000" w:fill="FFFFFF"/>
            <w:noWrap/>
            <w:vAlign w:val="center"/>
            <w:hideMark/>
          </w:tcPr>
          <w:p w14:paraId="291D4379" w14:textId="77777777" w:rsidR="000C3D7F" w:rsidRPr="000C3D7F" w:rsidRDefault="000C3D7F" w:rsidP="000C3D7F">
            <w:pPr>
              <w:jc w:val="center"/>
              <w:rPr>
                <w:sz w:val="13"/>
                <w:szCs w:val="13"/>
              </w:rPr>
            </w:pPr>
            <w:r w:rsidRPr="000C3D7F">
              <w:rPr>
                <w:sz w:val="13"/>
                <w:szCs w:val="13"/>
              </w:rPr>
              <w:t xml:space="preserve">183 641,23  </w:t>
            </w:r>
          </w:p>
        </w:tc>
        <w:tc>
          <w:tcPr>
            <w:tcW w:w="2140" w:type="dxa"/>
            <w:tcBorders>
              <w:top w:val="nil"/>
              <w:left w:val="nil"/>
              <w:bottom w:val="single" w:sz="4" w:space="0" w:color="auto"/>
              <w:right w:val="single" w:sz="4" w:space="0" w:color="auto"/>
            </w:tcBorders>
            <w:shd w:val="clear" w:color="000000" w:fill="FFFFFF"/>
            <w:noWrap/>
            <w:vAlign w:val="center"/>
            <w:hideMark/>
          </w:tcPr>
          <w:p w14:paraId="62B23D4A" w14:textId="77777777" w:rsidR="000C3D7F" w:rsidRPr="000C3D7F" w:rsidRDefault="000C3D7F" w:rsidP="000C3D7F">
            <w:pPr>
              <w:jc w:val="center"/>
              <w:rPr>
                <w:sz w:val="13"/>
                <w:szCs w:val="13"/>
              </w:rPr>
            </w:pPr>
            <w:r w:rsidRPr="000C3D7F">
              <w:rPr>
                <w:sz w:val="13"/>
                <w:szCs w:val="13"/>
              </w:rPr>
              <w:t xml:space="preserve">12 855,55  </w:t>
            </w:r>
          </w:p>
        </w:tc>
        <w:tc>
          <w:tcPr>
            <w:tcW w:w="3100" w:type="dxa"/>
            <w:tcBorders>
              <w:top w:val="nil"/>
              <w:left w:val="nil"/>
              <w:bottom w:val="single" w:sz="4" w:space="0" w:color="auto"/>
              <w:right w:val="single" w:sz="8" w:space="0" w:color="auto"/>
            </w:tcBorders>
            <w:shd w:val="clear" w:color="000000" w:fill="FFFFFF"/>
            <w:noWrap/>
            <w:vAlign w:val="center"/>
            <w:hideMark/>
          </w:tcPr>
          <w:p w14:paraId="6AE632E5" w14:textId="77777777" w:rsidR="000C3D7F" w:rsidRPr="000C3D7F" w:rsidRDefault="000C3D7F" w:rsidP="000C3D7F">
            <w:pPr>
              <w:jc w:val="center"/>
              <w:rPr>
                <w:sz w:val="13"/>
                <w:szCs w:val="13"/>
              </w:rPr>
            </w:pPr>
            <w:r w:rsidRPr="000C3D7F">
              <w:rPr>
                <w:sz w:val="13"/>
                <w:szCs w:val="13"/>
              </w:rPr>
              <w:t xml:space="preserve">7,53  </w:t>
            </w:r>
          </w:p>
        </w:tc>
      </w:tr>
      <w:tr w:rsidR="000C3D7F" w:rsidRPr="000C3D7F" w14:paraId="24F1E42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FEE4F8B" w14:textId="77777777" w:rsidR="000C3D7F" w:rsidRPr="000C3D7F" w:rsidRDefault="000C3D7F" w:rsidP="000C3D7F">
            <w:pPr>
              <w:jc w:val="center"/>
              <w:rPr>
                <w:b/>
                <w:bCs/>
                <w:sz w:val="13"/>
                <w:szCs w:val="13"/>
              </w:rPr>
            </w:pPr>
            <w:r w:rsidRPr="000C3D7F">
              <w:rPr>
                <w:b/>
                <w:bCs/>
                <w:sz w:val="13"/>
                <w:szCs w:val="13"/>
              </w:rPr>
              <w:t>7</w:t>
            </w:r>
          </w:p>
        </w:tc>
        <w:tc>
          <w:tcPr>
            <w:tcW w:w="7920" w:type="dxa"/>
            <w:tcBorders>
              <w:top w:val="nil"/>
              <w:left w:val="nil"/>
              <w:bottom w:val="single" w:sz="4" w:space="0" w:color="auto"/>
              <w:right w:val="single" w:sz="4" w:space="0" w:color="auto"/>
            </w:tcBorders>
            <w:shd w:val="clear" w:color="000000" w:fill="FFFFFF"/>
            <w:vAlign w:val="center"/>
            <w:hideMark/>
          </w:tcPr>
          <w:p w14:paraId="646E4815" w14:textId="77777777" w:rsidR="000C3D7F" w:rsidRPr="000C3D7F" w:rsidRDefault="000C3D7F" w:rsidP="000C3D7F">
            <w:pPr>
              <w:rPr>
                <w:b/>
                <w:bCs/>
                <w:sz w:val="13"/>
                <w:szCs w:val="13"/>
              </w:rPr>
            </w:pPr>
            <w:r w:rsidRPr="000C3D7F">
              <w:rPr>
                <w:b/>
                <w:bCs/>
                <w:sz w:val="13"/>
                <w:szCs w:val="13"/>
              </w:rPr>
              <w:t>в том числе на потребительский рынок</w:t>
            </w:r>
          </w:p>
        </w:tc>
        <w:tc>
          <w:tcPr>
            <w:tcW w:w="1300" w:type="dxa"/>
            <w:tcBorders>
              <w:top w:val="nil"/>
              <w:left w:val="nil"/>
              <w:bottom w:val="single" w:sz="4" w:space="0" w:color="auto"/>
              <w:right w:val="single" w:sz="4" w:space="0" w:color="auto"/>
            </w:tcBorders>
            <w:shd w:val="clear" w:color="000000" w:fill="FFFFFF"/>
            <w:vAlign w:val="center"/>
            <w:hideMark/>
          </w:tcPr>
          <w:p w14:paraId="75D03D7E"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50D4123E" w14:textId="77777777" w:rsidR="000C3D7F" w:rsidRPr="000C3D7F" w:rsidRDefault="000C3D7F" w:rsidP="000C3D7F">
            <w:pPr>
              <w:jc w:val="center"/>
              <w:rPr>
                <w:sz w:val="13"/>
                <w:szCs w:val="13"/>
              </w:rPr>
            </w:pPr>
            <w:r w:rsidRPr="000C3D7F">
              <w:rPr>
                <w:sz w:val="13"/>
                <w:szCs w:val="13"/>
              </w:rPr>
              <w:t xml:space="preserve">170 785,68  </w:t>
            </w:r>
          </w:p>
        </w:tc>
        <w:tc>
          <w:tcPr>
            <w:tcW w:w="2140" w:type="dxa"/>
            <w:tcBorders>
              <w:top w:val="nil"/>
              <w:left w:val="nil"/>
              <w:bottom w:val="single" w:sz="4" w:space="0" w:color="auto"/>
              <w:right w:val="single" w:sz="4" w:space="0" w:color="auto"/>
            </w:tcBorders>
            <w:shd w:val="clear" w:color="000000" w:fill="FFFFFF"/>
            <w:noWrap/>
            <w:vAlign w:val="center"/>
            <w:hideMark/>
          </w:tcPr>
          <w:p w14:paraId="72CCBDF2" w14:textId="77777777" w:rsidR="000C3D7F" w:rsidRPr="000C3D7F" w:rsidRDefault="000C3D7F" w:rsidP="000C3D7F">
            <w:pPr>
              <w:jc w:val="center"/>
              <w:rPr>
                <w:sz w:val="13"/>
                <w:szCs w:val="13"/>
              </w:rPr>
            </w:pPr>
            <w:r w:rsidRPr="000C3D7F">
              <w:rPr>
                <w:sz w:val="13"/>
                <w:szCs w:val="13"/>
              </w:rPr>
              <w:t xml:space="preserve">178 598,78  </w:t>
            </w:r>
          </w:p>
        </w:tc>
        <w:tc>
          <w:tcPr>
            <w:tcW w:w="2140" w:type="dxa"/>
            <w:tcBorders>
              <w:top w:val="nil"/>
              <w:left w:val="nil"/>
              <w:bottom w:val="single" w:sz="4" w:space="0" w:color="auto"/>
              <w:right w:val="single" w:sz="4" w:space="0" w:color="auto"/>
            </w:tcBorders>
            <w:shd w:val="clear" w:color="000000" w:fill="FFFFFF"/>
            <w:noWrap/>
            <w:vAlign w:val="center"/>
            <w:hideMark/>
          </w:tcPr>
          <w:p w14:paraId="339FDC8F" w14:textId="77777777" w:rsidR="000C3D7F" w:rsidRPr="000C3D7F" w:rsidRDefault="000C3D7F" w:rsidP="000C3D7F">
            <w:pPr>
              <w:jc w:val="center"/>
              <w:rPr>
                <w:sz w:val="13"/>
                <w:szCs w:val="13"/>
              </w:rPr>
            </w:pPr>
            <w:r w:rsidRPr="000C3D7F">
              <w:rPr>
                <w:sz w:val="13"/>
                <w:szCs w:val="13"/>
              </w:rPr>
              <w:t xml:space="preserve">183 641,23  </w:t>
            </w:r>
          </w:p>
        </w:tc>
        <w:tc>
          <w:tcPr>
            <w:tcW w:w="2140" w:type="dxa"/>
            <w:tcBorders>
              <w:top w:val="nil"/>
              <w:left w:val="nil"/>
              <w:bottom w:val="single" w:sz="4" w:space="0" w:color="auto"/>
              <w:right w:val="single" w:sz="4" w:space="0" w:color="auto"/>
            </w:tcBorders>
            <w:shd w:val="clear" w:color="000000" w:fill="FFFFFF"/>
            <w:noWrap/>
            <w:vAlign w:val="center"/>
            <w:hideMark/>
          </w:tcPr>
          <w:p w14:paraId="16DD264E" w14:textId="77777777" w:rsidR="000C3D7F" w:rsidRPr="000C3D7F" w:rsidRDefault="000C3D7F" w:rsidP="000C3D7F">
            <w:pPr>
              <w:jc w:val="center"/>
              <w:rPr>
                <w:sz w:val="13"/>
                <w:szCs w:val="13"/>
              </w:rPr>
            </w:pPr>
            <w:r w:rsidRPr="000C3D7F">
              <w:rPr>
                <w:sz w:val="13"/>
                <w:szCs w:val="13"/>
              </w:rPr>
              <w:t xml:space="preserve">12 855,55  </w:t>
            </w:r>
          </w:p>
        </w:tc>
        <w:tc>
          <w:tcPr>
            <w:tcW w:w="3100" w:type="dxa"/>
            <w:tcBorders>
              <w:top w:val="nil"/>
              <w:left w:val="nil"/>
              <w:bottom w:val="single" w:sz="4" w:space="0" w:color="auto"/>
              <w:right w:val="single" w:sz="8" w:space="0" w:color="auto"/>
            </w:tcBorders>
            <w:shd w:val="clear" w:color="000000" w:fill="FFFFFF"/>
            <w:noWrap/>
            <w:vAlign w:val="center"/>
            <w:hideMark/>
          </w:tcPr>
          <w:p w14:paraId="3D133555" w14:textId="77777777" w:rsidR="000C3D7F" w:rsidRPr="000C3D7F" w:rsidRDefault="000C3D7F" w:rsidP="000C3D7F">
            <w:pPr>
              <w:jc w:val="center"/>
              <w:rPr>
                <w:sz w:val="13"/>
                <w:szCs w:val="13"/>
              </w:rPr>
            </w:pPr>
            <w:r w:rsidRPr="000C3D7F">
              <w:rPr>
                <w:sz w:val="13"/>
                <w:szCs w:val="13"/>
              </w:rPr>
              <w:t xml:space="preserve">7,53  </w:t>
            </w:r>
          </w:p>
        </w:tc>
      </w:tr>
      <w:tr w:rsidR="000C3D7F" w:rsidRPr="000C3D7F" w14:paraId="61CC23E7"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ECAAA0C" w14:textId="77777777" w:rsidR="000C3D7F" w:rsidRPr="000C3D7F" w:rsidRDefault="000C3D7F" w:rsidP="000C3D7F">
            <w:pPr>
              <w:jc w:val="center"/>
              <w:outlineLvl w:val="0"/>
              <w:rPr>
                <w:b/>
                <w:bCs/>
                <w:sz w:val="13"/>
                <w:szCs w:val="13"/>
              </w:rPr>
            </w:pPr>
            <w:r w:rsidRPr="000C3D7F">
              <w:rPr>
                <w:b/>
                <w:bCs/>
                <w:sz w:val="13"/>
                <w:szCs w:val="13"/>
              </w:rPr>
              <w:t>8</w:t>
            </w:r>
          </w:p>
        </w:tc>
        <w:tc>
          <w:tcPr>
            <w:tcW w:w="7920" w:type="dxa"/>
            <w:tcBorders>
              <w:top w:val="nil"/>
              <w:left w:val="nil"/>
              <w:bottom w:val="single" w:sz="4" w:space="0" w:color="auto"/>
              <w:right w:val="single" w:sz="4" w:space="0" w:color="auto"/>
            </w:tcBorders>
            <w:shd w:val="clear" w:color="000000" w:fill="FFFFFF"/>
            <w:vAlign w:val="center"/>
            <w:hideMark/>
          </w:tcPr>
          <w:p w14:paraId="6FEA6E31" w14:textId="77777777" w:rsidR="000C3D7F" w:rsidRPr="000C3D7F" w:rsidRDefault="000C3D7F" w:rsidP="000C3D7F">
            <w:pPr>
              <w:jc w:val="both"/>
              <w:outlineLvl w:val="0"/>
              <w:rPr>
                <w:sz w:val="13"/>
                <w:szCs w:val="13"/>
              </w:rPr>
            </w:pPr>
            <w:r w:rsidRPr="000C3D7F">
              <w:rPr>
                <w:sz w:val="13"/>
                <w:szCs w:val="13"/>
              </w:rPr>
              <w:t>Результаты деятельности до перехода к регулированию цен (тарифов) на основе долгосрочных параметров регулирования</w:t>
            </w:r>
          </w:p>
        </w:tc>
        <w:tc>
          <w:tcPr>
            <w:tcW w:w="1300" w:type="dxa"/>
            <w:tcBorders>
              <w:top w:val="nil"/>
              <w:left w:val="nil"/>
              <w:bottom w:val="single" w:sz="4" w:space="0" w:color="auto"/>
              <w:right w:val="single" w:sz="4" w:space="0" w:color="auto"/>
            </w:tcBorders>
            <w:shd w:val="clear" w:color="000000" w:fill="FFFFFF"/>
            <w:vAlign w:val="center"/>
            <w:hideMark/>
          </w:tcPr>
          <w:p w14:paraId="0F9233E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76DEFB1D"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63547694"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3A55ED19"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D75B00D" w14:textId="77777777" w:rsidR="000C3D7F" w:rsidRPr="000C3D7F" w:rsidRDefault="000C3D7F" w:rsidP="000C3D7F">
            <w:pPr>
              <w:jc w:val="right"/>
              <w:outlineLvl w:val="0"/>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76EF9FA3" w14:textId="77777777" w:rsidR="000C3D7F" w:rsidRPr="000C3D7F" w:rsidRDefault="000C3D7F" w:rsidP="000C3D7F">
            <w:pPr>
              <w:jc w:val="right"/>
              <w:outlineLvl w:val="0"/>
              <w:rPr>
                <w:sz w:val="13"/>
                <w:szCs w:val="13"/>
              </w:rPr>
            </w:pPr>
            <w:r w:rsidRPr="000C3D7F">
              <w:rPr>
                <w:sz w:val="13"/>
                <w:szCs w:val="13"/>
              </w:rPr>
              <w:t> </w:t>
            </w:r>
          </w:p>
        </w:tc>
      </w:tr>
      <w:tr w:rsidR="000C3D7F" w:rsidRPr="000C3D7F" w14:paraId="75319DD6" w14:textId="77777777" w:rsidTr="000C3D7F">
        <w:trPr>
          <w:trHeight w:val="60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F8A4023" w14:textId="77777777" w:rsidR="000C3D7F" w:rsidRPr="000C3D7F" w:rsidRDefault="000C3D7F" w:rsidP="000C3D7F">
            <w:pPr>
              <w:jc w:val="center"/>
              <w:rPr>
                <w:b/>
                <w:bCs/>
                <w:sz w:val="13"/>
                <w:szCs w:val="13"/>
              </w:rPr>
            </w:pPr>
            <w:r w:rsidRPr="000C3D7F">
              <w:rPr>
                <w:b/>
                <w:bCs/>
                <w:sz w:val="13"/>
                <w:szCs w:val="13"/>
              </w:rPr>
              <w:t>9</w:t>
            </w:r>
          </w:p>
        </w:tc>
        <w:tc>
          <w:tcPr>
            <w:tcW w:w="7920" w:type="dxa"/>
            <w:tcBorders>
              <w:top w:val="nil"/>
              <w:left w:val="nil"/>
              <w:bottom w:val="single" w:sz="4" w:space="0" w:color="auto"/>
              <w:right w:val="single" w:sz="4" w:space="0" w:color="auto"/>
            </w:tcBorders>
            <w:shd w:val="clear" w:color="000000" w:fill="FFFFFF"/>
            <w:vAlign w:val="center"/>
            <w:hideMark/>
          </w:tcPr>
          <w:p w14:paraId="25CB7C26" w14:textId="77777777" w:rsidR="000C3D7F" w:rsidRPr="000C3D7F" w:rsidRDefault="000C3D7F" w:rsidP="000C3D7F">
            <w:pPr>
              <w:jc w:val="both"/>
              <w:rPr>
                <w:sz w:val="13"/>
                <w:szCs w:val="13"/>
              </w:rPr>
            </w:pPr>
            <w:r w:rsidRPr="000C3D7F">
              <w:rPr>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00" w:type="dxa"/>
            <w:tcBorders>
              <w:top w:val="nil"/>
              <w:left w:val="nil"/>
              <w:bottom w:val="single" w:sz="4" w:space="0" w:color="auto"/>
              <w:right w:val="single" w:sz="4" w:space="0" w:color="auto"/>
            </w:tcBorders>
            <w:shd w:val="clear" w:color="000000" w:fill="FFFFFF"/>
            <w:vAlign w:val="center"/>
            <w:hideMark/>
          </w:tcPr>
          <w:p w14:paraId="0A6673FB"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77C242D" w14:textId="77777777" w:rsidR="000C3D7F" w:rsidRPr="000C3D7F" w:rsidRDefault="000C3D7F" w:rsidP="000C3D7F">
            <w:pPr>
              <w:jc w:val="center"/>
              <w:rPr>
                <w:sz w:val="13"/>
                <w:szCs w:val="13"/>
              </w:rPr>
            </w:pPr>
            <w:r w:rsidRPr="000C3D7F">
              <w:rPr>
                <w:sz w:val="13"/>
                <w:szCs w:val="13"/>
              </w:rPr>
              <w:t xml:space="preserve">-9 638,26  </w:t>
            </w:r>
          </w:p>
        </w:tc>
        <w:tc>
          <w:tcPr>
            <w:tcW w:w="2140" w:type="dxa"/>
            <w:tcBorders>
              <w:top w:val="nil"/>
              <w:left w:val="nil"/>
              <w:bottom w:val="single" w:sz="4" w:space="0" w:color="auto"/>
              <w:right w:val="single" w:sz="4" w:space="0" w:color="auto"/>
            </w:tcBorders>
            <w:shd w:val="clear" w:color="000000" w:fill="FFFFFF"/>
            <w:noWrap/>
            <w:vAlign w:val="center"/>
            <w:hideMark/>
          </w:tcPr>
          <w:p w14:paraId="10848A79" w14:textId="77777777" w:rsidR="000C3D7F" w:rsidRPr="000C3D7F" w:rsidRDefault="000C3D7F" w:rsidP="000C3D7F">
            <w:pPr>
              <w:jc w:val="center"/>
              <w:rPr>
                <w:sz w:val="13"/>
                <w:szCs w:val="13"/>
              </w:rPr>
            </w:pPr>
            <w:r w:rsidRPr="000C3D7F">
              <w:rPr>
                <w:sz w:val="13"/>
                <w:szCs w:val="13"/>
              </w:rPr>
              <w:t xml:space="preserve">0,00  </w:t>
            </w:r>
          </w:p>
        </w:tc>
        <w:tc>
          <w:tcPr>
            <w:tcW w:w="2140" w:type="dxa"/>
            <w:tcBorders>
              <w:top w:val="nil"/>
              <w:left w:val="nil"/>
              <w:bottom w:val="single" w:sz="4" w:space="0" w:color="auto"/>
              <w:right w:val="single" w:sz="4" w:space="0" w:color="auto"/>
            </w:tcBorders>
            <w:shd w:val="clear" w:color="000000" w:fill="FFFFFF"/>
            <w:noWrap/>
            <w:vAlign w:val="center"/>
            <w:hideMark/>
          </w:tcPr>
          <w:p w14:paraId="47C0F94E" w14:textId="77777777" w:rsidR="000C3D7F" w:rsidRPr="000C3D7F" w:rsidRDefault="000C3D7F" w:rsidP="000C3D7F">
            <w:pPr>
              <w:jc w:val="center"/>
              <w:rPr>
                <w:sz w:val="13"/>
                <w:szCs w:val="13"/>
              </w:rPr>
            </w:pPr>
            <w:r w:rsidRPr="000C3D7F">
              <w:rPr>
                <w:sz w:val="13"/>
                <w:szCs w:val="13"/>
              </w:rPr>
              <w:t xml:space="preserve">-9 638,26  </w:t>
            </w:r>
          </w:p>
        </w:tc>
        <w:tc>
          <w:tcPr>
            <w:tcW w:w="2140" w:type="dxa"/>
            <w:tcBorders>
              <w:top w:val="nil"/>
              <w:left w:val="nil"/>
              <w:bottom w:val="single" w:sz="4" w:space="0" w:color="auto"/>
              <w:right w:val="single" w:sz="4" w:space="0" w:color="auto"/>
            </w:tcBorders>
            <w:shd w:val="clear" w:color="000000" w:fill="FFFFFF"/>
            <w:noWrap/>
            <w:vAlign w:val="center"/>
            <w:hideMark/>
          </w:tcPr>
          <w:p w14:paraId="51290BC3"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2EB51D4B"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1983F657"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B81018C" w14:textId="77777777" w:rsidR="000C3D7F" w:rsidRPr="000C3D7F" w:rsidRDefault="000C3D7F" w:rsidP="000C3D7F">
            <w:pPr>
              <w:jc w:val="center"/>
              <w:outlineLvl w:val="0"/>
              <w:rPr>
                <w:b/>
                <w:bCs/>
                <w:sz w:val="13"/>
                <w:szCs w:val="13"/>
              </w:rPr>
            </w:pPr>
            <w:r w:rsidRPr="000C3D7F">
              <w:rPr>
                <w:b/>
                <w:bCs/>
                <w:sz w:val="13"/>
                <w:szCs w:val="13"/>
              </w:rPr>
              <w:t>10</w:t>
            </w:r>
          </w:p>
        </w:tc>
        <w:tc>
          <w:tcPr>
            <w:tcW w:w="7920" w:type="dxa"/>
            <w:tcBorders>
              <w:top w:val="nil"/>
              <w:left w:val="nil"/>
              <w:bottom w:val="single" w:sz="4" w:space="0" w:color="auto"/>
              <w:right w:val="single" w:sz="4" w:space="0" w:color="auto"/>
            </w:tcBorders>
            <w:shd w:val="clear" w:color="000000" w:fill="FFFFFF"/>
            <w:vAlign w:val="center"/>
            <w:hideMark/>
          </w:tcPr>
          <w:p w14:paraId="6F25136D" w14:textId="77777777" w:rsidR="000C3D7F" w:rsidRPr="000C3D7F" w:rsidRDefault="000C3D7F" w:rsidP="000C3D7F">
            <w:pPr>
              <w:jc w:val="both"/>
              <w:outlineLvl w:val="0"/>
              <w:rPr>
                <w:sz w:val="13"/>
                <w:szCs w:val="13"/>
              </w:rPr>
            </w:pPr>
            <w:r w:rsidRPr="000C3D7F">
              <w:rPr>
                <w:sz w:val="13"/>
                <w:szCs w:val="13"/>
              </w:rPr>
              <w:t>Корректировка с учетом надежности и качества реализуемых товаров (оказываемых услуг), подлежащая учету в НВВ</w:t>
            </w:r>
          </w:p>
        </w:tc>
        <w:tc>
          <w:tcPr>
            <w:tcW w:w="1300" w:type="dxa"/>
            <w:tcBorders>
              <w:top w:val="nil"/>
              <w:left w:val="nil"/>
              <w:bottom w:val="single" w:sz="4" w:space="0" w:color="auto"/>
              <w:right w:val="single" w:sz="4" w:space="0" w:color="auto"/>
            </w:tcBorders>
            <w:shd w:val="clear" w:color="000000" w:fill="FFFFFF"/>
            <w:vAlign w:val="center"/>
            <w:hideMark/>
          </w:tcPr>
          <w:p w14:paraId="7C6725F2"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1C279DBE"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36DB39FF"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34CB96A"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171DFD1" w14:textId="77777777" w:rsidR="000C3D7F" w:rsidRPr="000C3D7F" w:rsidRDefault="000C3D7F" w:rsidP="000C3D7F">
            <w:pPr>
              <w:jc w:val="right"/>
              <w:outlineLvl w:val="0"/>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08A41345" w14:textId="77777777" w:rsidR="000C3D7F" w:rsidRPr="000C3D7F" w:rsidRDefault="000C3D7F" w:rsidP="000C3D7F">
            <w:pPr>
              <w:jc w:val="right"/>
              <w:outlineLvl w:val="0"/>
              <w:rPr>
                <w:sz w:val="13"/>
                <w:szCs w:val="13"/>
              </w:rPr>
            </w:pPr>
            <w:r w:rsidRPr="000C3D7F">
              <w:rPr>
                <w:sz w:val="13"/>
                <w:szCs w:val="13"/>
              </w:rPr>
              <w:t> </w:t>
            </w:r>
          </w:p>
        </w:tc>
      </w:tr>
      <w:tr w:rsidR="000C3D7F" w:rsidRPr="000C3D7F" w14:paraId="5302D51D"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68E3664" w14:textId="77777777" w:rsidR="000C3D7F" w:rsidRPr="000C3D7F" w:rsidRDefault="000C3D7F" w:rsidP="000C3D7F">
            <w:pPr>
              <w:jc w:val="center"/>
              <w:outlineLvl w:val="0"/>
              <w:rPr>
                <w:b/>
                <w:bCs/>
                <w:sz w:val="13"/>
                <w:szCs w:val="13"/>
              </w:rPr>
            </w:pPr>
            <w:r w:rsidRPr="000C3D7F">
              <w:rPr>
                <w:b/>
                <w:bCs/>
                <w:sz w:val="13"/>
                <w:szCs w:val="13"/>
              </w:rPr>
              <w:t>11</w:t>
            </w:r>
          </w:p>
        </w:tc>
        <w:tc>
          <w:tcPr>
            <w:tcW w:w="7920" w:type="dxa"/>
            <w:tcBorders>
              <w:top w:val="nil"/>
              <w:left w:val="nil"/>
              <w:bottom w:val="single" w:sz="4" w:space="0" w:color="auto"/>
              <w:right w:val="single" w:sz="4" w:space="0" w:color="auto"/>
            </w:tcBorders>
            <w:shd w:val="clear" w:color="000000" w:fill="FFFFFF"/>
            <w:vAlign w:val="center"/>
            <w:hideMark/>
          </w:tcPr>
          <w:p w14:paraId="48C98729" w14:textId="77777777" w:rsidR="000C3D7F" w:rsidRPr="000C3D7F" w:rsidRDefault="000C3D7F" w:rsidP="000C3D7F">
            <w:pPr>
              <w:jc w:val="both"/>
              <w:outlineLvl w:val="0"/>
              <w:rPr>
                <w:sz w:val="13"/>
                <w:szCs w:val="13"/>
              </w:rPr>
            </w:pPr>
            <w:r w:rsidRPr="000C3D7F">
              <w:rPr>
                <w:sz w:val="13"/>
                <w:szCs w:val="13"/>
              </w:rPr>
              <w:t>Корректировка НВВ в связи с изменением (неисполнением) инвестиционной программы</w:t>
            </w:r>
          </w:p>
        </w:tc>
        <w:tc>
          <w:tcPr>
            <w:tcW w:w="1300" w:type="dxa"/>
            <w:tcBorders>
              <w:top w:val="nil"/>
              <w:left w:val="nil"/>
              <w:bottom w:val="single" w:sz="4" w:space="0" w:color="auto"/>
              <w:right w:val="single" w:sz="4" w:space="0" w:color="auto"/>
            </w:tcBorders>
            <w:shd w:val="clear" w:color="000000" w:fill="FFFFFF"/>
            <w:vAlign w:val="center"/>
            <w:hideMark/>
          </w:tcPr>
          <w:p w14:paraId="7653169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6C97ACB9"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1CA22D5"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2A6EEF8"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292A4C4E" w14:textId="77777777" w:rsidR="000C3D7F" w:rsidRPr="000C3D7F" w:rsidRDefault="000C3D7F" w:rsidP="000C3D7F">
            <w:pPr>
              <w:jc w:val="center"/>
              <w:outlineLvl w:val="0"/>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56BE0641" w14:textId="77777777" w:rsidR="000C3D7F" w:rsidRPr="000C3D7F" w:rsidRDefault="000C3D7F" w:rsidP="000C3D7F">
            <w:pPr>
              <w:jc w:val="right"/>
              <w:outlineLvl w:val="0"/>
              <w:rPr>
                <w:sz w:val="13"/>
                <w:szCs w:val="13"/>
              </w:rPr>
            </w:pPr>
            <w:r w:rsidRPr="000C3D7F">
              <w:rPr>
                <w:sz w:val="13"/>
                <w:szCs w:val="13"/>
              </w:rPr>
              <w:t> </w:t>
            </w:r>
          </w:p>
        </w:tc>
      </w:tr>
      <w:tr w:rsidR="000C3D7F" w:rsidRPr="000C3D7F" w14:paraId="09238DAE" w14:textId="77777777" w:rsidTr="000C3D7F">
        <w:trPr>
          <w:trHeight w:val="721"/>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EB689C9" w14:textId="77777777" w:rsidR="000C3D7F" w:rsidRPr="000C3D7F" w:rsidRDefault="000C3D7F" w:rsidP="000C3D7F">
            <w:pPr>
              <w:jc w:val="center"/>
              <w:outlineLvl w:val="0"/>
              <w:rPr>
                <w:b/>
                <w:bCs/>
                <w:sz w:val="13"/>
                <w:szCs w:val="13"/>
              </w:rPr>
            </w:pPr>
            <w:r w:rsidRPr="000C3D7F">
              <w:rPr>
                <w:b/>
                <w:bCs/>
                <w:sz w:val="13"/>
                <w:szCs w:val="13"/>
              </w:rPr>
              <w:lastRenderedPageBreak/>
              <w:t>12</w:t>
            </w:r>
          </w:p>
        </w:tc>
        <w:tc>
          <w:tcPr>
            <w:tcW w:w="7920" w:type="dxa"/>
            <w:tcBorders>
              <w:top w:val="nil"/>
              <w:left w:val="nil"/>
              <w:bottom w:val="single" w:sz="4" w:space="0" w:color="auto"/>
              <w:right w:val="single" w:sz="4" w:space="0" w:color="auto"/>
            </w:tcBorders>
            <w:shd w:val="clear" w:color="000000" w:fill="FFFFFF"/>
            <w:vAlign w:val="center"/>
            <w:hideMark/>
          </w:tcPr>
          <w:p w14:paraId="2BD0AC1A" w14:textId="77777777" w:rsidR="000C3D7F" w:rsidRPr="000C3D7F" w:rsidRDefault="000C3D7F" w:rsidP="000C3D7F">
            <w:pPr>
              <w:jc w:val="both"/>
              <w:outlineLvl w:val="0"/>
              <w:rPr>
                <w:sz w:val="13"/>
                <w:szCs w:val="13"/>
              </w:rPr>
            </w:pPr>
            <w:r w:rsidRPr="000C3D7F">
              <w:rPr>
                <w:sz w:val="13"/>
                <w:szCs w:val="13"/>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00" w:type="dxa"/>
            <w:tcBorders>
              <w:top w:val="nil"/>
              <w:left w:val="nil"/>
              <w:bottom w:val="single" w:sz="4" w:space="0" w:color="auto"/>
              <w:right w:val="single" w:sz="4" w:space="0" w:color="auto"/>
            </w:tcBorders>
            <w:shd w:val="clear" w:color="000000" w:fill="FFFFFF"/>
            <w:vAlign w:val="center"/>
            <w:hideMark/>
          </w:tcPr>
          <w:p w14:paraId="7F67313E" w14:textId="77777777" w:rsidR="000C3D7F" w:rsidRPr="000C3D7F" w:rsidRDefault="000C3D7F" w:rsidP="000C3D7F">
            <w:pPr>
              <w:jc w:val="center"/>
              <w:outlineLvl w:val="0"/>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34D90286"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44290D8"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8BB70DC"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9E558DA" w14:textId="77777777" w:rsidR="000C3D7F" w:rsidRPr="000C3D7F" w:rsidRDefault="000C3D7F" w:rsidP="000C3D7F">
            <w:pPr>
              <w:jc w:val="right"/>
              <w:outlineLvl w:val="0"/>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0E8E6E20" w14:textId="77777777" w:rsidR="000C3D7F" w:rsidRPr="000C3D7F" w:rsidRDefault="000C3D7F" w:rsidP="000C3D7F">
            <w:pPr>
              <w:jc w:val="right"/>
              <w:outlineLvl w:val="0"/>
              <w:rPr>
                <w:sz w:val="13"/>
                <w:szCs w:val="13"/>
              </w:rPr>
            </w:pPr>
            <w:r w:rsidRPr="000C3D7F">
              <w:rPr>
                <w:sz w:val="13"/>
                <w:szCs w:val="13"/>
              </w:rPr>
              <w:t> </w:t>
            </w:r>
          </w:p>
        </w:tc>
      </w:tr>
      <w:tr w:rsidR="000C3D7F" w:rsidRPr="000C3D7F" w14:paraId="4FCA8EC9"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3FF0DB3" w14:textId="77777777" w:rsidR="000C3D7F" w:rsidRPr="000C3D7F" w:rsidRDefault="000C3D7F" w:rsidP="000C3D7F">
            <w:pPr>
              <w:jc w:val="center"/>
              <w:outlineLvl w:val="0"/>
              <w:rPr>
                <w:b/>
                <w:bCs/>
                <w:sz w:val="13"/>
                <w:szCs w:val="13"/>
              </w:rPr>
            </w:pPr>
            <w:r w:rsidRPr="000C3D7F">
              <w:rPr>
                <w:b/>
                <w:bCs/>
                <w:sz w:val="13"/>
                <w:szCs w:val="13"/>
              </w:rPr>
              <w:t>13</w:t>
            </w:r>
          </w:p>
        </w:tc>
        <w:tc>
          <w:tcPr>
            <w:tcW w:w="7920" w:type="dxa"/>
            <w:tcBorders>
              <w:top w:val="nil"/>
              <w:left w:val="nil"/>
              <w:bottom w:val="single" w:sz="4" w:space="0" w:color="auto"/>
              <w:right w:val="single" w:sz="4" w:space="0" w:color="auto"/>
            </w:tcBorders>
            <w:shd w:val="clear" w:color="000000" w:fill="FFFFFF"/>
            <w:vAlign w:val="center"/>
            <w:hideMark/>
          </w:tcPr>
          <w:p w14:paraId="5ABD5C6D" w14:textId="77777777" w:rsidR="000C3D7F" w:rsidRPr="000C3D7F" w:rsidRDefault="000C3D7F" w:rsidP="000C3D7F">
            <w:pPr>
              <w:jc w:val="both"/>
              <w:outlineLvl w:val="0"/>
              <w:rPr>
                <w:sz w:val="13"/>
                <w:szCs w:val="13"/>
              </w:rPr>
            </w:pPr>
            <w:r w:rsidRPr="000C3D7F">
              <w:rPr>
                <w:sz w:val="13"/>
                <w:szCs w:val="13"/>
              </w:rPr>
              <w:t>Экономически обоснованные расходы (по решению ФАС России) не включенные в НВВ 2019-2020 года</w:t>
            </w:r>
          </w:p>
        </w:tc>
        <w:tc>
          <w:tcPr>
            <w:tcW w:w="1300" w:type="dxa"/>
            <w:tcBorders>
              <w:top w:val="nil"/>
              <w:left w:val="nil"/>
              <w:bottom w:val="single" w:sz="4" w:space="0" w:color="auto"/>
              <w:right w:val="single" w:sz="4" w:space="0" w:color="auto"/>
            </w:tcBorders>
            <w:shd w:val="clear" w:color="000000" w:fill="FFFFFF"/>
            <w:vAlign w:val="center"/>
            <w:hideMark/>
          </w:tcPr>
          <w:p w14:paraId="2D8F979E" w14:textId="77777777" w:rsidR="000C3D7F" w:rsidRPr="000C3D7F" w:rsidRDefault="000C3D7F" w:rsidP="000C3D7F">
            <w:pPr>
              <w:jc w:val="center"/>
              <w:outlineLvl w:val="0"/>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noWrap/>
            <w:vAlign w:val="center"/>
            <w:hideMark/>
          </w:tcPr>
          <w:p w14:paraId="78B84FF4" w14:textId="77777777" w:rsidR="000C3D7F" w:rsidRPr="000C3D7F" w:rsidRDefault="000C3D7F" w:rsidP="000C3D7F">
            <w:pPr>
              <w:jc w:val="right"/>
              <w:outlineLvl w:val="0"/>
              <w:rPr>
                <w:sz w:val="13"/>
                <w:szCs w:val="13"/>
              </w:rPr>
            </w:pPr>
            <w:r w:rsidRPr="000C3D7F">
              <w:rPr>
                <w:sz w:val="13"/>
                <w:szCs w:val="13"/>
              </w:rPr>
              <w:t xml:space="preserve">13 534,13  </w:t>
            </w:r>
          </w:p>
        </w:tc>
        <w:tc>
          <w:tcPr>
            <w:tcW w:w="2140" w:type="dxa"/>
            <w:tcBorders>
              <w:top w:val="nil"/>
              <w:left w:val="nil"/>
              <w:bottom w:val="single" w:sz="4" w:space="0" w:color="auto"/>
              <w:right w:val="single" w:sz="4" w:space="0" w:color="auto"/>
            </w:tcBorders>
            <w:shd w:val="clear" w:color="000000" w:fill="FFFFFF"/>
            <w:noWrap/>
            <w:vAlign w:val="center"/>
            <w:hideMark/>
          </w:tcPr>
          <w:p w14:paraId="51E02F63"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2086CA99" w14:textId="77777777" w:rsidR="000C3D7F" w:rsidRPr="000C3D7F" w:rsidRDefault="000C3D7F" w:rsidP="000C3D7F">
            <w:pPr>
              <w:jc w:val="right"/>
              <w:outlineLvl w:val="0"/>
              <w:rPr>
                <w:sz w:val="13"/>
                <w:szCs w:val="13"/>
              </w:rPr>
            </w:pPr>
            <w:r w:rsidRPr="000C3D7F">
              <w:rPr>
                <w:sz w:val="13"/>
                <w:szCs w:val="13"/>
              </w:rPr>
              <w:t xml:space="preserve">13 534,13  </w:t>
            </w:r>
          </w:p>
        </w:tc>
        <w:tc>
          <w:tcPr>
            <w:tcW w:w="2140" w:type="dxa"/>
            <w:tcBorders>
              <w:top w:val="nil"/>
              <w:left w:val="nil"/>
              <w:bottom w:val="single" w:sz="4" w:space="0" w:color="auto"/>
              <w:right w:val="single" w:sz="4" w:space="0" w:color="auto"/>
            </w:tcBorders>
            <w:shd w:val="clear" w:color="000000" w:fill="FFFFFF"/>
            <w:noWrap/>
            <w:vAlign w:val="center"/>
            <w:hideMark/>
          </w:tcPr>
          <w:p w14:paraId="6E171D0E" w14:textId="77777777" w:rsidR="000C3D7F" w:rsidRPr="000C3D7F" w:rsidRDefault="000C3D7F" w:rsidP="000C3D7F">
            <w:pPr>
              <w:jc w:val="right"/>
              <w:outlineLvl w:val="0"/>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07C29B40" w14:textId="77777777" w:rsidR="000C3D7F" w:rsidRPr="000C3D7F" w:rsidRDefault="000C3D7F" w:rsidP="000C3D7F">
            <w:pPr>
              <w:jc w:val="right"/>
              <w:outlineLvl w:val="0"/>
              <w:rPr>
                <w:sz w:val="13"/>
                <w:szCs w:val="13"/>
              </w:rPr>
            </w:pPr>
            <w:r w:rsidRPr="000C3D7F">
              <w:rPr>
                <w:sz w:val="13"/>
                <w:szCs w:val="13"/>
              </w:rPr>
              <w:t> </w:t>
            </w:r>
          </w:p>
        </w:tc>
      </w:tr>
      <w:tr w:rsidR="000C3D7F" w:rsidRPr="000C3D7F" w14:paraId="4B8826CA"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28D49920" w14:textId="77777777" w:rsidR="000C3D7F" w:rsidRPr="000C3D7F" w:rsidRDefault="000C3D7F" w:rsidP="000C3D7F">
            <w:pPr>
              <w:jc w:val="center"/>
              <w:outlineLvl w:val="0"/>
              <w:rPr>
                <w:b/>
                <w:bCs/>
                <w:sz w:val="13"/>
                <w:szCs w:val="13"/>
              </w:rPr>
            </w:pPr>
            <w:r w:rsidRPr="000C3D7F">
              <w:rPr>
                <w:b/>
                <w:bCs/>
                <w:sz w:val="13"/>
                <w:szCs w:val="13"/>
              </w:rPr>
              <w:t>14</w:t>
            </w:r>
          </w:p>
        </w:tc>
        <w:tc>
          <w:tcPr>
            <w:tcW w:w="7920" w:type="dxa"/>
            <w:tcBorders>
              <w:top w:val="nil"/>
              <w:left w:val="nil"/>
              <w:bottom w:val="single" w:sz="4" w:space="0" w:color="auto"/>
              <w:right w:val="single" w:sz="4" w:space="0" w:color="auto"/>
            </w:tcBorders>
            <w:shd w:val="clear" w:color="000000" w:fill="FFFFFF"/>
            <w:vAlign w:val="center"/>
            <w:hideMark/>
          </w:tcPr>
          <w:p w14:paraId="7F032DDF" w14:textId="77777777" w:rsidR="000C3D7F" w:rsidRPr="000C3D7F" w:rsidRDefault="000C3D7F" w:rsidP="000C3D7F">
            <w:pPr>
              <w:jc w:val="both"/>
              <w:outlineLvl w:val="0"/>
              <w:rPr>
                <w:sz w:val="13"/>
                <w:szCs w:val="13"/>
              </w:rPr>
            </w:pPr>
            <w:r w:rsidRPr="000C3D7F">
              <w:rPr>
                <w:sz w:val="13"/>
                <w:szCs w:val="13"/>
              </w:rPr>
              <w:t>Экономически обоснованные расходы не включенные в НВВ 2021 года с учетом ограничения роста платы граждан</w:t>
            </w:r>
          </w:p>
        </w:tc>
        <w:tc>
          <w:tcPr>
            <w:tcW w:w="1300" w:type="dxa"/>
            <w:tcBorders>
              <w:top w:val="nil"/>
              <w:left w:val="nil"/>
              <w:bottom w:val="single" w:sz="4" w:space="0" w:color="auto"/>
              <w:right w:val="single" w:sz="4" w:space="0" w:color="auto"/>
            </w:tcBorders>
            <w:shd w:val="clear" w:color="000000" w:fill="FFFFFF"/>
            <w:vAlign w:val="center"/>
            <w:hideMark/>
          </w:tcPr>
          <w:p w14:paraId="3803CEA1" w14:textId="77777777" w:rsidR="000C3D7F" w:rsidRPr="000C3D7F" w:rsidRDefault="000C3D7F" w:rsidP="000C3D7F">
            <w:pPr>
              <w:jc w:val="center"/>
              <w:outlineLvl w:val="0"/>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noWrap/>
            <w:vAlign w:val="center"/>
            <w:hideMark/>
          </w:tcPr>
          <w:p w14:paraId="051AD1D4" w14:textId="77777777" w:rsidR="000C3D7F" w:rsidRPr="000C3D7F" w:rsidRDefault="000C3D7F" w:rsidP="000C3D7F">
            <w:pPr>
              <w:jc w:val="right"/>
              <w:outlineLvl w:val="0"/>
              <w:rPr>
                <w:sz w:val="13"/>
                <w:szCs w:val="13"/>
              </w:rPr>
            </w:pPr>
            <w:r w:rsidRPr="000C3D7F">
              <w:rPr>
                <w:sz w:val="13"/>
                <w:szCs w:val="13"/>
              </w:rPr>
              <w:t xml:space="preserve">2 552,70  </w:t>
            </w:r>
          </w:p>
        </w:tc>
        <w:tc>
          <w:tcPr>
            <w:tcW w:w="2140" w:type="dxa"/>
            <w:tcBorders>
              <w:top w:val="nil"/>
              <w:left w:val="nil"/>
              <w:bottom w:val="single" w:sz="4" w:space="0" w:color="auto"/>
              <w:right w:val="single" w:sz="4" w:space="0" w:color="auto"/>
            </w:tcBorders>
            <w:shd w:val="clear" w:color="000000" w:fill="FFFFFF"/>
            <w:noWrap/>
            <w:vAlign w:val="center"/>
            <w:hideMark/>
          </w:tcPr>
          <w:p w14:paraId="70F07599"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53DC68A4" w14:textId="77777777" w:rsidR="000C3D7F" w:rsidRPr="000C3D7F" w:rsidRDefault="000C3D7F" w:rsidP="000C3D7F">
            <w:pPr>
              <w:jc w:val="right"/>
              <w:outlineLvl w:val="0"/>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9A7315F" w14:textId="77777777" w:rsidR="000C3D7F" w:rsidRPr="000C3D7F" w:rsidRDefault="000C3D7F" w:rsidP="000C3D7F">
            <w:pPr>
              <w:jc w:val="right"/>
              <w:outlineLvl w:val="0"/>
              <w:rPr>
                <w:sz w:val="13"/>
                <w:szCs w:val="13"/>
              </w:rPr>
            </w:pPr>
            <w:r w:rsidRPr="000C3D7F">
              <w:rPr>
                <w:sz w:val="13"/>
                <w:szCs w:val="13"/>
              </w:rPr>
              <w:t xml:space="preserve">-2 552,70  </w:t>
            </w:r>
          </w:p>
        </w:tc>
        <w:tc>
          <w:tcPr>
            <w:tcW w:w="3100" w:type="dxa"/>
            <w:tcBorders>
              <w:top w:val="nil"/>
              <w:left w:val="nil"/>
              <w:bottom w:val="single" w:sz="4" w:space="0" w:color="auto"/>
              <w:right w:val="single" w:sz="8" w:space="0" w:color="auto"/>
            </w:tcBorders>
            <w:shd w:val="clear" w:color="000000" w:fill="FFFFFF"/>
            <w:noWrap/>
            <w:vAlign w:val="center"/>
            <w:hideMark/>
          </w:tcPr>
          <w:p w14:paraId="2E1DE287" w14:textId="77777777" w:rsidR="000C3D7F" w:rsidRPr="000C3D7F" w:rsidRDefault="000C3D7F" w:rsidP="000C3D7F">
            <w:pPr>
              <w:jc w:val="right"/>
              <w:outlineLvl w:val="0"/>
              <w:rPr>
                <w:sz w:val="13"/>
                <w:szCs w:val="13"/>
              </w:rPr>
            </w:pPr>
            <w:r w:rsidRPr="000C3D7F">
              <w:rPr>
                <w:sz w:val="13"/>
                <w:szCs w:val="13"/>
              </w:rPr>
              <w:t> </w:t>
            </w:r>
          </w:p>
        </w:tc>
      </w:tr>
      <w:tr w:rsidR="000C3D7F" w:rsidRPr="000C3D7F" w14:paraId="4BA6F1E5" w14:textId="77777777" w:rsidTr="000C3D7F">
        <w:trPr>
          <w:trHeight w:val="315"/>
          <w:jc w:val="center"/>
        </w:trPr>
        <w:tc>
          <w:tcPr>
            <w:tcW w:w="10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4144F3BE" w14:textId="77777777" w:rsidR="000C3D7F" w:rsidRPr="000C3D7F" w:rsidRDefault="000C3D7F" w:rsidP="000C3D7F">
            <w:pPr>
              <w:jc w:val="center"/>
              <w:rPr>
                <w:b/>
                <w:bCs/>
                <w:sz w:val="13"/>
                <w:szCs w:val="13"/>
              </w:rPr>
            </w:pPr>
            <w:r w:rsidRPr="000C3D7F">
              <w:rPr>
                <w:b/>
                <w:bCs/>
                <w:sz w:val="13"/>
                <w:szCs w:val="13"/>
              </w:rPr>
              <w:t>15</w:t>
            </w:r>
          </w:p>
        </w:tc>
        <w:tc>
          <w:tcPr>
            <w:tcW w:w="7920" w:type="dxa"/>
            <w:tcBorders>
              <w:top w:val="nil"/>
              <w:left w:val="nil"/>
              <w:bottom w:val="single" w:sz="4" w:space="0" w:color="auto"/>
              <w:right w:val="single" w:sz="4" w:space="0" w:color="auto"/>
            </w:tcBorders>
            <w:shd w:val="clear" w:color="000000" w:fill="FFFFFF"/>
            <w:vAlign w:val="center"/>
            <w:hideMark/>
          </w:tcPr>
          <w:p w14:paraId="0D478A22" w14:textId="77777777" w:rsidR="000C3D7F" w:rsidRPr="000C3D7F" w:rsidRDefault="000C3D7F" w:rsidP="000C3D7F">
            <w:pPr>
              <w:rPr>
                <w:b/>
                <w:bCs/>
                <w:sz w:val="13"/>
                <w:szCs w:val="13"/>
              </w:rPr>
            </w:pPr>
            <w:r w:rsidRPr="000C3D7F">
              <w:rPr>
                <w:b/>
                <w:bCs/>
                <w:sz w:val="13"/>
                <w:szCs w:val="13"/>
              </w:rPr>
              <w:t xml:space="preserve"> Необходимая валовая выручка, всего</w:t>
            </w:r>
          </w:p>
        </w:tc>
        <w:tc>
          <w:tcPr>
            <w:tcW w:w="1300" w:type="dxa"/>
            <w:tcBorders>
              <w:top w:val="nil"/>
              <w:left w:val="nil"/>
              <w:bottom w:val="single" w:sz="4" w:space="0" w:color="auto"/>
              <w:right w:val="single" w:sz="4" w:space="0" w:color="auto"/>
            </w:tcBorders>
            <w:shd w:val="clear" w:color="000000" w:fill="FFFFFF"/>
            <w:vAlign w:val="center"/>
            <w:hideMark/>
          </w:tcPr>
          <w:p w14:paraId="0C8AE01E"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46C4A75B" w14:textId="77777777" w:rsidR="000C3D7F" w:rsidRPr="000C3D7F" w:rsidRDefault="000C3D7F" w:rsidP="000C3D7F">
            <w:pPr>
              <w:jc w:val="center"/>
              <w:rPr>
                <w:b/>
                <w:bCs/>
                <w:sz w:val="13"/>
                <w:szCs w:val="13"/>
              </w:rPr>
            </w:pPr>
            <w:r w:rsidRPr="000C3D7F">
              <w:rPr>
                <w:b/>
                <w:bCs/>
                <w:sz w:val="13"/>
                <w:szCs w:val="13"/>
              </w:rPr>
              <w:t xml:space="preserve">177 234,25  </w:t>
            </w:r>
          </w:p>
        </w:tc>
        <w:tc>
          <w:tcPr>
            <w:tcW w:w="2140" w:type="dxa"/>
            <w:tcBorders>
              <w:top w:val="nil"/>
              <w:left w:val="nil"/>
              <w:bottom w:val="single" w:sz="4" w:space="0" w:color="auto"/>
              <w:right w:val="single" w:sz="4" w:space="0" w:color="auto"/>
            </w:tcBorders>
            <w:shd w:val="clear" w:color="000000" w:fill="FFFFFF"/>
            <w:vAlign w:val="center"/>
            <w:hideMark/>
          </w:tcPr>
          <w:p w14:paraId="01551A57" w14:textId="77777777" w:rsidR="000C3D7F" w:rsidRPr="000C3D7F" w:rsidRDefault="000C3D7F" w:rsidP="000C3D7F">
            <w:pPr>
              <w:jc w:val="center"/>
              <w:rPr>
                <w:b/>
                <w:bCs/>
                <w:sz w:val="13"/>
                <w:szCs w:val="13"/>
              </w:rPr>
            </w:pPr>
            <w:r w:rsidRPr="000C3D7F">
              <w:rPr>
                <w:b/>
                <w:bCs/>
                <w:sz w:val="13"/>
                <w:szCs w:val="13"/>
              </w:rPr>
              <w:t xml:space="preserve">178 598,78  </w:t>
            </w:r>
          </w:p>
        </w:tc>
        <w:tc>
          <w:tcPr>
            <w:tcW w:w="2140" w:type="dxa"/>
            <w:tcBorders>
              <w:top w:val="nil"/>
              <w:left w:val="nil"/>
              <w:bottom w:val="single" w:sz="4" w:space="0" w:color="auto"/>
              <w:right w:val="single" w:sz="4" w:space="0" w:color="auto"/>
            </w:tcBorders>
            <w:shd w:val="clear" w:color="000000" w:fill="FFFFFF"/>
            <w:vAlign w:val="center"/>
            <w:hideMark/>
          </w:tcPr>
          <w:p w14:paraId="38E02BA3" w14:textId="77777777" w:rsidR="000C3D7F" w:rsidRPr="000C3D7F" w:rsidRDefault="000C3D7F" w:rsidP="000C3D7F">
            <w:pPr>
              <w:jc w:val="center"/>
              <w:rPr>
                <w:b/>
                <w:bCs/>
                <w:sz w:val="13"/>
                <w:szCs w:val="13"/>
              </w:rPr>
            </w:pPr>
            <w:r w:rsidRPr="000C3D7F">
              <w:rPr>
                <w:b/>
                <w:bCs/>
                <w:sz w:val="13"/>
                <w:szCs w:val="13"/>
              </w:rPr>
              <w:t xml:space="preserve">187 537,10  </w:t>
            </w:r>
          </w:p>
        </w:tc>
        <w:tc>
          <w:tcPr>
            <w:tcW w:w="2140" w:type="dxa"/>
            <w:tcBorders>
              <w:top w:val="nil"/>
              <w:left w:val="nil"/>
              <w:bottom w:val="single" w:sz="4" w:space="0" w:color="auto"/>
              <w:right w:val="single" w:sz="4" w:space="0" w:color="auto"/>
            </w:tcBorders>
            <w:shd w:val="clear" w:color="000000" w:fill="FFFFFF"/>
            <w:vAlign w:val="center"/>
            <w:hideMark/>
          </w:tcPr>
          <w:p w14:paraId="0AF6D041" w14:textId="77777777" w:rsidR="000C3D7F" w:rsidRPr="000C3D7F" w:rsidRDefault="000C3D7F" w:rsidP="000C3D7F">
            <w:pPr>
              <w:jc w:val="center"/>
              <w:rPr>
                <w:b/>
                <w:bCs/>
                <w:sz w:val="13"/>
                <w:szCs w:val="13"/>
              </w:rPr>
            </w:pPr>
            <w:r w:rsidRPr="000C3D7F">
              <w:rPr>
                <w:b/>
                <w:bCs/>
                <w:sz w:val="13"/>
                <w:szCs w:val="13"/>
              </w:rPr>
              <w:t xml:space="preserve">10 302,85  </w:t>
            </w:r>
          </w:p>
        </w:tc>
        <w:tc>
          <w:tcPr>
            <w:tcW w:w="3100" w:type="dxa"/>
            <w:tcBorders>
              <w:top w:val="nil"/>
              <w:left w:val="nil"/>
              <w:bottom w:val="single" w:sz="4" w:space="0" w:color="auto"/>
              <w:right w:val="single" w:sz="8" w:space="0" w:color="auto"/>
            </w:tcBorders>
            <w:shd w:val="clear" w:color="000000" w:fill="FFFFFF"/>
            <w:vAlign w:val="center"/>
            <w:hideMark/>
          </w:tcPr>
          <w:p w14:paraId="39A009DB" w14:textId="77777777" w:rsidR="000C3D7F" w:rsidRPr="000C3D7F" w:rsidRDefault="000C3D7F" w:rsidP="000C3D7F">
            <w:pPr>
              <w:jc w:val="center"/>
              <w:rPr>
                <w:b/>
                <w:bCs/>
                <w:sz w:val="13"/>
                <w:szCs w:val="13"/>
              </w:rPr>
            </w:pPr>
            <w:r w:rsidRPr="000C3D7F">
              <w:rPr>
                <w:b/>
                <w:bCs/>
                <w:sz w:val="13"/>
                <w:szCs w:val="13"/>
              </w:rPr>
              <w:t xml:space="preserve">5,81  </w:t>
            </w:r>
          </w:p>
        </w:tc>
      </w:tr>
      <w:tr w:rsidR="000C3D7F" w:rsidRPr="000C3D7F" w14:paraId="4FB589D3" w14:textId="77777777" w:rsidTr="000C3D7F">
        <w:trPr>
          <w:trHeight w:val="315"/>
          <w:jc w:val="center"/>
        </w:trPr>
        <w:tc>
          <w:tcPr>
            <w:tcW w:w="1000" w:type="dxa"/>
            <w:vMerge/>
            <w:tcBorders>
              <w:top w:val="nil"/>
              <w:left w:val="single" w:sz="8" w:space="0" w:color="auto"/>
              <w:bottom w:val="single" w:sz="4" w:space="0" w:color="auto"/>
              <w:right w:val="single" w:sz="4" w:space="0" w:color="auto"/>
            </w:tcBorders>
            <w:vAlign w:val="center"/>
            <w:hideMark/>
          </w:tcPr>
          <w:p w14:paraId="5E9AC823" w14:textId="77777777" w:rsidR="000C3D7F" w:rsidRPr="000C3D7F" w:rsidRDefault="000C3D7F" w:rsidP="000C3D7F">
            <w:pPr>
              <w:rPr>
                <w:b/>
                <w:bCs/>
                <w:sz w:val="13"/>
                <w:szCs w:val="13"/>
              </w:rPr>
            </w:pPr>
          </w:p>
        </w:tc>
        <w:tc>
          <w:tcPr>
            <w:tcW w:w="7920" w:type="dxa"/>
            <w:tcBorders>
              <w:top w:val="nil"/>
              <w:left w:val="nil"/>
              <w:bottom w:val="single" w:sz="4" w:space="0" w:color="auto"/>
              <w:right w:val="single" w:sz="4" w:space="0" w:color="auto"/>
            </w:tcBorders>
            <w:shd w:val="clear" w:color="000000" w:fill="FFFFFF"/>
            <w:vAlign w:val="center"/>
            <w:hideMark/>
          </w:tcPr>
          <w:p w14:paraId="72FCE0C5" w14:textId="77777777" w:rsidR="000C3D7F" w:rsidRPr="000C3D7F" w:rsidRDefault="000C3D7F" w:rsidP="000C3D7F">
            <w:pPr>
              <w:rPr>
                <w:b/>
                <w:bCs/>
                <w:sz w:val="13"/>
                <w:szCs w:val="13"/>
              </w:rPr>
            </w:pPr>
            <w:r w:rsidRPr="000C3D7F">
              <w:rPr>
                <w:b/>
                <w:bCs/>
                <w:sz w:val="13"/>
                <w:szCs w:val="13"/>
              </w:rPr>
              <w:t>в том числе на потребительский рынок</w:t>
            </w:r>
          </w:p>
        </w:tc>
        <w:tc>
          <w:tcPr>
            <w:tcW w:w="1300" w:type="dxa"/>
            <w:tcBorders>
              <w:top w:val="nil"/>
              <w:left w:val="nil"/>
              <w:bottom w:val="single" w:sz="4" w:space="0" w:color="auto"/>
              <w:right w:val="single" w:sz="4" w:space="0" w:color="auto"/>
            </w:tcBorders>
            <w:shd w:val="clear" w:color="000000" w:fill="FFFFFF"/>
            <w:vAlign w:val="center"/>
            <w:hideMark/>
          </w:tcPr>
          <w:p w14:paraId="6A47E1A5"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vAlign w:val="center"/>
            <w:hideMark/>
          </w:tcPr>
          <w:p w14:paraId="62A86F59" w14:textId="77777777" w:rsidR="000C3D7F" w:rsidRPr="000C3D7F" w:rsidRDefault="000C3D7F" w:rsidP="000C3D7F">
            <w:pPr>
              <w:jc w:val="center"/>
              <w:rPr>
                <w:b/>
                <w:bCs/>
                <w:sz w:val="13"/>
                <w:szCs w:val="13"/>
              </w:rPr>
            </w:pPr>
            <w:r w:rsidRPr="000C3D7F">
              <w:rPr>
                <w:b/>
                <w:bCs/>
                <w:sz w:val="13"/>
                <w:szCs w:val="13"/>
              </w:rPr>
              <w:t xml:space="preserve">177 234,25  </w:t>
            </w:r>
          </w:p>
        </w:tc>
        <w:tc>
          <w:tcPr>
            <w:tcW w:w="2140" w:type="dxa"/>
            <w:tcBorders>
              <w:top w:val="nil"/>
              <w:left w:val="nil"/>
              <w:bottom w:val="single" w:sz="4" w:space="0" w:color="auto"/>
              <w:right w:val="single" w:sz="4" w:space="0" w:color="auto"/>
            </w:tcBorders>
            <w:shd w:val="clear" w:color="000000" w:fill="FFFFFF"/>
            <w:vAlign w:val="center"/>
            <w:hideMark/>
          </w:tcPr>
          <w:p w14:paraId="72C4A58F" w14:textId="77777777" w:rsidR="000C3D7F" w:rsidRPr="000C3D7F" w:rsidRDefault="000C3D7F" w:rsidP="000C3D7F">
            <w:pPr>
              <w:jc w:val="center"/>
              <w:rPr>
                <w:b/>
                <w:bCs/>
                <w:sz w:val="13"/>
                <w:szCs w:val="13"/>
              </w:rPr>
            </w:pPr>
            <w:r w:rsidRPr="000C3D7F">
              <w:rPr>
                <w:b/>
                <w:bCs/>
                <w:sz w:val="13"/>
                <w:szCs w:val="13"/>
              </w:rPr>
              <w:t xml:space="preserve">178 598,78  </w:t>
            </w:r>
          </w:p>
        </w:tc>
        <w:tc>
          <w:tcPr>
            <w:tcW w:w="2140" w:type="dxa"/>
            <w:tcBorders>
              <w:top w:val="nil"/>
              <w:left w:val="nil"/>
              <w:bottom w:val="single" w:sz="4" w:space="0" w:color="auto"/>
              <w:right w:val="single" w:sz="4" w:space="0" w:color="auto"/>
            </w:tcBorders>
            <w:shd w:val="clear" w:color="000000" w:fill="FFFFFF"/>
            <w:vAlign w:val="center"/>
            <w:hideMark/>
          </w:tcPr>
          <w:p w14:paraId="7D10654B" w14:textId="77777777" w:rsidR="000C3D7F" w:rsidRPr="000C3D7F" w:rsidRDefault="000C3D7F" w:rsidP="000C3D7F">
            <w:pPr>
              <w:jc w:val="center"/>
              <w:rPr>
                <w:b/>
                <w:bCs/>
                <w:sz w:val="13"/>
                <w:szCs w:val="13"/>
              </w:rPr>
            </w:pPr>
            <w:r w:rsidRPr="000C3D7F">
              <w:rPr>
                <w:b/>
                <w:bCs/>
                <w:sz w:val="13"/>
                <w:szCs w:val="13"/>
              </w:rPr>
              <w:t xml:space="preserve">187 537,10  </w:t>
            </w:r>
          </w:p>
        </w:tc>
        <w:tc>
          <w:tcPr>
            <w:tcW w:w="2140" w:type="dxa"/>
            <w:tcBorders>
              <w:top w:val="nil"/>
              <w:left w:val="nil"/>
              <w:bottom w:val="single" w:sz="4" w:space="0" w:color="auto"/>
              <w:right w:val="single" w:sz="4" w:space="0" w:color="auto"/>
            </w:tcBorders>
            <w:shd w:val="clear" w:color="000000" w:fill="FFFFFF"/>
            <w:vAlign w:val="center"/>
            <w:hideMark/>
          </w:tcPr>
          <w:p w14:paraId="790AE24F" w14:textId="77777777" w:rsidR="000C3D7F" w:rsidRPr="000C3D7F" w:rsidRDefault="000C3D7F" w:rsidP="000C3D7F">
            <w:pPr>
              <w:jc w:val="center"/>
              <w:rPr>
                <w:b/>
                <w:bCs/>
                <w:sz w:val="13"/>
                <w:szCs w:val="13"/>
              </w:rPr>
            </w:pPr>
            <w:r w:rsidRPr="000C3D7F">
              <w:rPr>
                <w:b/>
                <w:bCs/>
                <w:sz w:val="13"/>
                <w:szCs w:val="13"/>
              </w:rPr>
              <w:t xml:space="preserve">10 302,85  </w:t>
            </w:r>
          </w:p>
        </w:tc>
        <w:tc>
          <w:tcPr>
            <w:tcW w:w="3100" w:type="dxa"/>
            <w:tcBorders>
              <w:top w:val="nil"/>
              <w:left w:val="nil"/>
              <w:bottom w:val="single" w:sz="4" w:space="0" w:color="auto"/>
              <w:right w:val="single" w:sz="8" w:space="0" w:color="auto"/>
            </w:tcBorders>
            <w:shd w:val="clear" w:color="000000" w:fill="FFFFFF"/>
            <w:vAlign w:val="center"/>
            <w:hideMark/>
          </w:tcPr>
          <w:p w14:paraId="3198D87A" w14:textId="77777777" w:rsidR="000C3D7F" w:rsidRPr="000C3D7F" w:rsidRDefault="000C3D7F" w:rsidP="000C3D7F">
            <w:pPr>
              <w:jc w:val="center"/>
              <w:rPr>
                <w:b/>
                <w:bCs/>
                <w:sz w:val="13"/>
                <w:szCs w:val="13"/>
              </w:rPr>
            </w:pPr>
            <w:r w:rsidRPr="000C3D7F">
              <w:rPr>
                <w:b/>
                <w:bCs/>
                <w:sz w:val="13"/>
                <w:szCs w:val="13"/>
              </w:rPr>
              <w:t xml:space="preserve">5,81  </w:t>
            </w:r>
          </w:p>
        </w:tc>
      </w:tr>
      <w:tr w:rsidR="000C3D7F" w:rsidRPr="000C3D7F" w14:paraId="164C0F56"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027544C3" w14:textId="77777777" w:rsidR="000C3D7F" w:rsidRPr="000C3D7F" w:rsidRDefault="000C3D7F" w:rsidP="000C3D7F">
            <w:pPr>
              <w:jc w:val="center"/>
              <w:outlineLvl w:val="0"/>
              <w:rPr>
                <w:b/>
                <w:bCs/>
                <w:sz w:val="13"/>
                <w:szCs w:val="13"/>
              </w:rPr>
            </w:pPr>
            <w:r w:rsidRPr="000C3D7F">
              <w:rPr>
                <w:b/>
                <w:bCs/>
                <w:sz w:val="13"/>
                <w:szCs w:val="13"/>
              </w:rPr>
              <w:t>16</w:t>
            </w:r>
          </w:p>
        </w:tc>
        <w:tc>
          <w:tcPr>
            <w:tcW w:w="7920" w:type="dxa"/>
            <w:tcBorders>
              <w:top w:val="nil"/>
              <w:left w:val="nil"/>
              <w:bottom w:val="single" w:sz="4" w:space="0" w:color="auto"/>
              <w:right w:val="single" w:sz="4" w:space="0" w:color="auto"/>
            </w:tcBorders>
            <w:shd w:val="clear" w:color="000000" w:fill="FFFFFF"/>
            <w:vAlign w:val="center"/>
            <w:hideMark/>
          </w:tcPr>
          <w:p w14:paraId="67DBAFE6" w14:textId="77777777" w:rsidR="000C3D7F" w:rsidRPr="000C3D7F" w:rsidRDefault="000C3D7F" w:rsidP="000C3D7F">
            <w:pPr>
              <w:outlineLvl w:val="0"/>
              <w:rPr>
                <w:sz w:val="13"/>
                <w:szCs w:val="13"/>
              </w:rPr>
            </w:pPr>
            <w:r w:rsidRPr="000C3D7F">
              <w:rPr>
                <w:sz w:val="13"/>
                <w:szCs w:val="13"/>
              </w:rPr>
              <w:t>предельный рост необходимой валовой выручки</w:t>
            </w:r>
          </w:p>
        </w:tc>
        <w:tc>
          <w:tcPr>
            <w:tcW w:w="1300" w:type="dxa"/>
            <w:tcBorders>
              <w:top w:val="nil"/>
              <w:left w:val="nil"/>
              <w:bottom w:val="single" w:sz="4" w:space="0" w:color="auto"/>
              <w:right w:val="single" w:sz="4" w:space="0" w:color="auto"/>
            </w:tcBorders>
            <w:shd w:val="clear" w:color="000000" w:fill="FFFFFF"/>
            <w:vAlign w:val="center"/>
            <w:hideMark/>
          </w:tcPr>
          <w:p w14:paraId="71F7FA33" w14:textId="77777777" w:rsidR="000C3D7F" w:rsidRPr="000C3D7F" w:rsidRDefault="000C3D7F" w:rsidP="000C3D7F">
            <w:pPr>
              <w:jc w:val="center"/>
              <w:outlineLvl w:val="0"/>
              <w:rPr>
                <w:sz w:val="13"/>
                <w:szCs w:val="13"/>
              </w:rPr>
            </w:pPr>
            <w:r w:rsidRPr="000C3D7F">
              <w:rPr>
                <w:sz w:val="13"/>
                <w:szCs w:val="13"/>
              </w:rPr>
              <w:t>%</w:t>
            </w:r>
          </w:p>
        </w:tc>
        <w:tc>
          <w:tcPr>
            <w:tcW w:w="1880" w:type="dxa"/>
            <w:tcBorders>
              <w:top w:val="nil"/>
              <w:left w:val="nil"/>
              <w:bottom w:val="single" w:sz="4" w:space="0" w:color="auto"/>
              <w:right w:val="single" w:sz="4" w:space="0" w:color="auto"/>
            </w:tcBorders>
            <w:shd w:val="clear" w:color="000000" w:fill="FFFFFF"/>
            <w:vAlign w:val="center"/>
            <w:hideMark/>
          </w:tcPr>
          <w:p w14:paraId="514659BB"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2ED47A8"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33E2C103"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D1366C9" w14:textId="77777777" w:rsidR="000C3D7F" w:rsidRPr="000C3D7F" w:rsidRDefault="000C3D7F" w:rsidP="000C3D7F">
            <w:pPr>
              <w:jc w:val="center"/>
              <w:outlineLvl w:val="0"/>
              <w:rPr>
                <w:b/>
                <w:bCs/>
                <w:sz w:val="13"/>
                <w:szCs w:val="13"/>
              </w:rPr>
            </w:pPr>
            <w:r w:rsidRPr="000C3D7F">
              <w:rPr>
                <w:b/>
                <w:bCs/>
                <w:sz w:val="13"/>
                <w:szCs w:val="13"/>
              </w:rPr>
              <w:t> </w:t>
            </w:r>
          </w:p>
        </w:tc>
        <w:tc>
          <w:tcPr>
            <w:tcW w:w="3100" w:type="dxa"/>
            <w:tcBorders>
              <w:top w:val="nil"/>
              <w:left w:val="nil"/>
              <w:bottom w:val="single" w:sz="4" w:space="0" w:color="auto"/>
              <w:right w:val="single" w:sz="8" w:space="0" w:color="auto"/>
            </w:tcBorders>
            <w:shd w:val="clear" w:color="000000" w:fill="FFFFFF"/>
            <w:vAlign w:val="center"/>
            <w:hideMark/>
          </w:tcPr>
          <w:p w14:paraId="0C5AE691" w14:textId="77777777" w:rsidR="000C3D7F" w:rsidRPr="000C3D7F" w:rsidRDefault="000C3D7F" w:rsidP="000C3D7F">
            <w:pPr>
              <w:jc w:val="center"/>
              <w:outlineLvl w:val="0"/>
              <w:rPr>
                <w:b/>
                <w:bCs/>
                <w:sz w:val="13"/>
                <w:szCs w:val="13"/>
              </w:rPr>
            </w:pPr>
            <w:r w:rsidRPr="000C3D7F">
              <w:rPr>
                <w:b/>
                <w:bCs/>
                <w:sz w:val="13"/>
                <w:szCs w:val="13"/>
              </w:rPr>
              <w:t> </w:t>
            </w:r>
          </w:p>
        </w:tc>
      </w:tr>
      <w:tr w:rsidR="000C3D7F" w:rsidRPr="000C3D7F" w14:paraId="044AA95D" w14:textId="77777777" w:rsidTr="000C3D7F">
        <w:trPr>
          <w:trHeight w:val="630"/>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EF514BB" w14:textId="77777777" w:rsidR="000C3D7F" w:rsidRPr="000C3D7F" w:rsidRDefault="000C3D7F" w:rsidP="000C3D7F">
            <w:pPr>
              <w:jc w:val="center"/>
              <w:outlineLvl w:val="0"/>
              <w:rPr>
                <w:b/>
                <w:bCs/>
                <w:sz w:val="13"/>
                <w:szCs w:val="13"/>
              </w:rPr>
            </w:pPr>
            <w:r w:rsidRPr="000C3D7F">
              <w:rPr>
                <w:b/>
                <w:bCs/>
                <w:sz w:val="13"/>
                <w:szCs w:val="13"/>
              </w:rPr>
              <w:t>17</w:t>
            </w:r>
          </w:p>
        </w:tc>
        <w:tc>
          <w:tcPr>
            <w:tcW w:w="7920" w:type="dxa"/>
            <w:tcBorders>
              <w:top w:val="nil"/>
              <w:left w:val="nil"/>
              <w:bottom w:val="single" w:sz="4" w:space="0" w:color="auto"/>
              <w:right w:val="single" w:sz="4" w:space="0" w:color="auto"/>
            </w:tcBorders>
            <w:shd w:val="clear" w:color="000000" w:fill="FFFFFF"/>
            <w:vAlign w:val="center"/>
            <w:hideMark/>
          </w:tcPr>
          <w:p w14:paraId="1B293682" w14:textId="77777777" w:rsidR="000C3D7F" w:rsidRPr="000C3D7F" w:rsidRDefault="000C3D7F" w:rsidP="000C3D7F">
            <w:pPr>
              <w:outlineLvl w:val="0"/>
              <w:rPr>
                <w:sz w:val="13"/>
                <w:szCs w:val="13"/>
              </w:rPr>
            </w:pPr>
            <w:r w:rsidRPr="000C3D7F">
              <w:rPr>
                <w:sz w:val="13"/>
                <w:szCs w:val="13"/>
              </w:rPr>
              <w:t>Ограничение необходимой валовой выручки согласно росту платы граждан</w:t>
            </w:r>
          </w:p>
        </w:tc>
        <w:tc>
          <w:tcPr>
            <w:tcW w:w="1300" w:type="dxa"/>
            <w:tcBorders>
              <w:top w:val="nil"/>
              <w:left w:val="nil"/>
              <w:bottom w:val="single" w:sz="4" w:space="0" w:color="auto"/>
              <w:right w:val="single" w:sz="4" w:space="0" w:color="auto"/>
            </w:tcBorders>
            <w:shd w:val="clear" w:color="000000" w:fill="FFFFFF"/>
            <w:vAlign w:val="center"/>
            <w:hideMark/>
          </w:tcPr>
          <w:p w14:paraId="171CD459" w14:textId="77777777" w:rsidR="000C3D7F" w:rsidRPr="000C3D7F" w:rsidRDefault="000C3D7F" w:rsidP="000C3D7F">
            <w:pPr>
              <w:jc w:val="center"/>
              <w:outlineLvl w:val="0"/>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vAlign w:val="center"/>
            <w:hideMark/>
          </w:tcPr>
          <w:p w14:paraId="480B19DF"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6CEC5B0C"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426DCFCC" w14:textId="77777777" w:rsidR="000C3D7F" w:rsidRPr="000C3D7F" w:rsidRDefault="000C3D7F" w:rsidP="000C3D7F">
            <w:pPr>
              <w:jc w:val="center"/>
              <w:outlineLvl w:val="0"/>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09C9A971" w14:textId="77777777" w:rsidR="000C3D7F" w:rsidRPr="000C3D7F" w:rsidRDefault="000C3D7F" w:rsidP="000C3D7F">
            <w:pPr>
              <w:jc w:val="center"/>
              <w:outlineLvl w:val="0"/>
              <w:rPr>
                <w:b/>
                <w:bCs/>
                <w:sz w:val="13"/>
                <w:szCs w:val="13"/>
              </w:rPr>
            </w:pPr>
            <w:r w:rsidRPr="000C3D7F">
              <w:rPr>
                <w:b/>
                <w:bCs/>
                <w:sz w:val="13"/>
                <w:szCs w:val="13"/>
              </w:rPr>
              <w:t> </w:t>
            </w:r>
          </w:p>
        </w:tc>
        <w:tc>
          <w:tcPr>
            <w:tcW w:w="3100" w:type="dxa"/>
            <w:tcBorders>
              <w:top w:val="nil"/>
              <w:left w:val="nil"/>
              <w:bottom w:val="single" w:sz="4" w:space="0" w:color="auto"/>
              <w:right w:val="single" w:sz="8" w:space="0" w:color="auto"/>
            </w:tcBorders>
            <w:shd w:val="clear" w:color="000000" w:fill="FFFFFF"/>
            <w:vAlign w:val="center"/>
            <w:hideMark/>
          </w:tcPr>
          <w:p w14:paraId="18760FD9" w14:textId="77777777" w:rsidR="000C3D7F" w:rsidRPr="000C3D7F" w:rsidRDefault="000C3D7F" w:rsidP="000C3D7F">
            <w:pPr>
              <w:jc w:val="center"/>
              <w:outlineLvl w:val="0"/>
              <w:rPr>
                <w:b/>
                <w:bCs/>
                <w:sz w:val="13"/>
                <w:szCs w:val="13"/>
              </w:rPr>
            </w:pPr>
            <w:r w:rsidRPr="000C3D7F">
              <w:rPr>
                <w:b/>
                <w:bCs/>
                <w:sz w:val="13"/>
                <w:szCs w:val="13"/>
              </w:rPr>
              <w:t> </w:t>
            </w:r>
          </w:p>
        </w:tc>
      </w:tr>
      <w:tr w:rsidR="000C3D7F" w:rsidRPr="000C3D7F" w14:paraId="7E02442E"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F500ABC" w14:textId="77777777" w:rsidR="000C3D7F" w:rsidRPr="000C3D7F" w:rsidRDefault="000C3D7F" w:rsidP="000C3D7F">
            <w:pPr>
              <w:jc w:val="center"/>
              <w:rPr>
                <w:b/>
                <w:bCs/>
                <w:sz w:val="13"/>
                <w:szCs w:val="13"/>
              </w:rPr>
            </w:pPr>
            <w:r w:rsidRPr="000C3D7F">
              <w:rPr>
                <w:b/>
                <w:bCs/>
                <w:sz w:val="13"/>
                <w:szCs w:val="13"/>
              </w:rPr>
              <w:t>18</w:t>
            </w:r>
          </w:p>
        </w:tc>
        <w:tc>
          <w:tcPr>
            <w:tcW w:w="7920" w:type="dxa"/>
            <w:tcBorders>
              <w:top w:val="nil"/>
              <w:left w:val="nil"/>
              <w:bottom w:val="single" w:sz="4" w:space="0" w:color="auto"/>
              <w:right w:val="single" w:sz="4" w:space="0" w:color="auto"/>
            </w:tcBorders>
            <w:shd w:val="clear" w:color="000000" w:fill="FFFFFF"/>
            <w:vAlign w:val="center"/>
            <w:hideMark/>
          </w:tcPr>
          <w:p w14:paraId="7CB89FBE" w14:textId="77777777" w:rsidR="000C3D7F" w:rsidRPr="000C3D7F" w:rsidRDefault="000C3D7F" w:rsidP="000C3D7F">
            <w:pPr>
              <w:rPr>
                <w:sz w:val="13"/>
                <w:szCs w:val="13"/>
              </w:rPr>
            </w:pPr>
            <w:r w:rsidRPr="000C3D7F">
              <w:rPr>
                <w:sz w:val="13"/>
                <w:szCs w:val="13"/>
              </w:rPr>
              <w:t>Необходимая валовая выручка с учетом ограничений</w:t>
            </w:r>
          </w:p>
        </w:tc>
        <w:tc>
          <w:tcPr>
            <w:tcW w:w="1300" w:type="dxa"/>
            <w:tcBorders>
              <w:top w:val="nil"/>
              <w:left w:val="nil"/>
              <w:bottom w:val="single" w:sz="4" w:space="0" w:color="auto"/>
              <w:right w:val="single" w:sz="4" w:space="0" w:color="auto"/>
            </w:tcBorders>
            <w:shd w:val="clear" w:color="000000" w:fill="FFFFFF"/>
            <w:vAlign w:val="center"/>
            <w:hideMark/>
          </w:tcPr>
          <w:p w14:paraId="51D526DF" w14:textId="77777777" w:rsidR="000C3D7F" w:rsidRPr="000C3D7F" w:rsidRDefault="000C3D7F" w:rsidP="000C3D7F">
            <w:pPr>
              <w:jc w:val="center"/>
              <w:rPr>
                <w:sz w:val="13"/>
                <w:szCs w:val="13"/>
              </w:rPr>
            </w:pPr>
            <w:r w:rsidRPr="000C3D7F">
              <w:rPr>
                <w:sz w:val="13"/>
                <w:szCs w:val="13"/>
              </w:rPr>
              <w:t> </w:t>
            </w:r>
          </w:p>
        </w:tc>
        <w:tc>
          <w:tcPr>
            <w:tcW w:w="1880" w:type="dxa"/>
            <w:tcBorders>
              <w:top w:val="nil"/>
              <w:left w:val="nil"/>
              <w:bottom w:val="single" w:sz="4" w:space="0" w:color="auto"/>
              <w:right w:val="single" w:sz="4" w:space="0" w:color="auto"/>
            </w:tcBorders>
            <w:shd w:val="clear" w:color="000000" w:fill="FFFFFF"/>
            <w:vAlign w:val="center"/>
            <w:hideMark/>
          </w:tcPr>
          <w:p w14:paraId="794113BF" w14:textId="77777777" w:rsidR="000C3D7F" w:rsidRPr="000C3D7F" w:rsidRDefault="000C3D7F" w:rsidP="000C3D7F">
            <w:pPr>
              <w:jc w:val="center"/>
              <w:rPr>
                <w:b/>
                <w:bCs/>
                <w:sz w:val="13"/>
                <w:szCs w:val="13"/>
              </w:rPr>
            </w:pPr>
            <w:r w:rsidRPr="000C3D7F">
              <w:rPr>
                <w:b/>
                <w:bCs/>
                <w:sz w:val="13"/>
                <w:szCs w:val="13"/>
              </w:rPr>
              <w:t xml:space="preserve">177 234,25  </w:t>
            </w:r>
          </w:p>
        </w:tc>
        <w:tc>
          <w:tcPr>
            <w:tcW w:w="2140" w:type="dxa"/>
            <w:tcBorders>
              <w:top w:val="nil"/>
              <w:left w:val="nil"/>
              <w:bottom w:val="single" w:sz="4" w:space="0" w:color="auto"/>
              <w:right w:val="single" w:sz="4" w:space="0" w:color="auto"/>
            </w:tcBorders>
            <w:shd w:val="clear" w:color="000000" w:fill="FFFFFF"/>
            <w:vAlign w:val="center"/>
            <w:hideMark/>
          </w:tcPr>
          <w:p w14:paraId="509F8551" w14:textId="77777777" w:rsidR="000C3D7F" w:rsidRPr="000C3D7F" w:rsidRDefault="000C3D7F" w:rsidP="000C3D7F">
            <w:pPr>
              <w:jc w:val="center"/>
              <w:rPr>
                <w:b/>
                <w:bCs/>
                <w:sz w:val="13"/>
                <w:szCs w:val="13"/>
              </w:rPr>
            </w:pPr>
            <w:r w:rsidRPr="000C3D7F">
              <w:rPr>
                <w:b/>
                <w:bCs/>
                <w:sz w:val="13"/>
                <w:szCs w:val="13"/>
              </w:rPr>
              <w:t xml:space="preserve">178 598,78  </w:t>
            </w:r>
          </w:p>
        </w:tc>
        <w:tc>
          <w:tcPr>
            <w:tcW w:w="2140" w:type="dxa"/>
            <w:tcBorders>
              <w:top w:val="nil"/>
              <w:left w:val="nil"/>
              <w:bottom w:val="single" w:sz="4" w:space="0" w:color="auto"/>
              <w:right w:val="single" w:sz="4" w:space="0" w:color="auto"/>
            </w:tcBorders>
            <w:shd w:val="clear" w:color="000000" w:fill="FFFFFF"/>
            <w:vAlign w:val="center"/>
            <w:hideMark/>
          </w:tcPr>
          <w:p w14:paraId="12CA42E1" w14:textId="77777777" w:rsidR="000C3D7F" w:rsidRPr="000C3D7F" w:rsidRDefault="000C3D7F" w:rsidP="000C3D7F">
            <w:pPr>
              <w:jc w:val="center"/>
              <w:rPr>
                <w:b/>
                <w:bCs/>
                <w:sz w:val="13"/>
                <w:szCs w:val="13"/>
              </w:rPr>
            </w:pPr>
            <w:r w:rsidRPr="000C3D7F">
              <w:rPr>
                <w:b/>
                <w:bCs/>
                <w:sz w:val="13"/>
                <w:szCs w:val="13"/>
              </w:rPr>
              <w:t xml:space="preserve">187 537,10  </w:t>
            </w:r>
          </w:p>
        </w:tc>
        <w:tc>
          <w:tcPr>
            <w:tcW w:w="2140" w:type="dxa"/>
            <w:tcBorders>
              <w:top w:val="nil"/>
              <w:left w:val="nil"/>
              <w:bottom w:val="single" w:sz="4" w:space="0" w:color="auto"/>
              <w:right w:val="single" w:sz="4" w:space="0" w:color="auto"/>
            </w:tcBorders>
            <w:shd w:val="clear" w:color="000000" w:fill="FFFFFF"/>
            <w:vAlign w:val="center"/>
            <w:hideMark/>
          </w:tcPr>
          <w:p w14:paraId="74746C08" w14:textId="77777777" w:rsidR="000C3D7F" w:rsidRPr="000C3D7F" w:rsidRDefault="000C3D7F" w:rsidP="000C3D7F">
            <w:pPr>
              <w:jc w:val="center"/>
              <w:rPr>
                <w:b/>
                <w:bCs/>
                <w:sz w:val="13"/>
                <w:szCs w:val="13"/>
              </w:rPr>
            </w:pPr>
            <w:r w:rsidRPr="000C3D7F">
              <w:rPr>
                <w:b/>
                <w:bCs/>
                <w:sz w:val="13"/>
                <w:szCs w:val="13"/>
              </w:rPr>
              <w:t xml:space="preserve">10 302,85  </w:t>
            </w:r>
          </w:p>
        </w:tc>
        <w:tc>
          <w:tcPr>
            <w:tcW w:w="3100" w:type="dxa"/>
            <w:tcBorders>
              <w:top w:val="nil"/>
              <w:left w:val="nil"/>
              <w:bottom w:val="single" w:sz="4" w:space="0" w:color="auto"/>
              <w:right w:val="single" w:sz="8" w:space="0" w:color="auto"/>
            </w:tcBorders>
            <w:shd w:val="clear" w:color="000000" w:fill="FFFFFF"/>
            <w:vAlign w:val="center"/>
            <w:hideMark/>
          </w:tcPr>
          <w:p w14:paraId="316154E3" w14:textId="77777777" w:rsidR="000C3D7F" w:rsidRPr="000C3D7F" w:rsidRDefault="000C3D7F" w:rsidP="000C3D7F">
            <w:pPr>
              <w:jc w:val="center"/>
              <w:rPr>
                <w:b/>
                <w:bCs/>
                <w:sz w:val="13"/>
                <w:szCs w:val="13"/>
              </w:rPr>
            </w:pPr>
            <w:r w:rsidRPr="000C3D7F">
              <w:rPr>
                <w:b/>
                <w:bCs/>
                <w:sz w:val="13"/>
                <w:szCs w:val="13"/>
              </w:rPr>
              <w:t xml:space="preserve">5,81  </w:t>
            </w:r>
          </w:p>
        </w:tc>
      </w:tr>
      <w:tr w:rsidR="000C3D7F" w:rsidRPr="000C3D7F" w14:paraId="22598DA6"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7FE8FFF" w14:textId="77777777" w:rsidR="000C3D7F" w:rsidRPr="000C3D7F" w:rsidRDefault="000C3D7F" w:rsidP="000C3D7F">
            <w:pPr>
              <w:jc w:val="center"/>
              <w:rPr>
                <w:b/>
                <w:bCs/>
                <w:sz w:val="13"/>
                <w:szCs w:val="13"/>
              </w:rPr>
            </w:pPr>
            <w:r w:rsidRPr="000C3D7F">
              <w:rPr>
                <w:b/>
                <w:bCs/>
                <w:sz w:val="13"/>
                <w:szCs w:val="13"/>
              </w:rPr>
              <w:t>20</w:t>
            </w:r>
          </w:p>
        </w:tc>
        <w:tc>
          <w:tcPr>
            <w:tcW w:w="7920" w:type="dxa"/>
            <w:tcBorders>
              <w:top w:val="nil"/>
              <w:left w:val="nil"/>
              <w:bottom w:val="nil"/>
              <w:right w:val="single" w:sz="4" w:space="0" w:color="auto"/>
            </w:tcBorders>
            <w:shd w:val="clear" w:color="000000" w:fill="FFFFFF"/>
            <w:vAlign w:val="center"/>
            <w:hideMark/>
          </w:tcPr>
          <w:p w14:paraId="3BE70A12" w14:textId="77777777" w:rsidR="000C3D7F" w:rsidRPr="000C3D7F" w:rsidRDefault="000C3D7F" w:rsidP="000C3D7F">
            <w:pPr>
              <w:rPr>
                <w:sz w:val="13"/>
                <w:szCs w:val="13"/>
              </w:rPr>
            </w:pPr>
            <w:r w:rsidRPr="000C3D7F">
              <w:rPr>
                <w:sz w:val="13"/>
                <w:szCs w:val="13"/>
              </w:rPr>
              <w:t>дельта НВВ избыток</w:t>
            </w:r>
          </w:p>
        </w:tc>
        <w:tc>
          <w:tcPr>
            <w:tcW w:w="1300" w:type="dxa"/>
            <w:tcBorders>
              <w:top w:val="nil"/>
              <w:left w:val="nil"/>
              <w:bottom w:val="nil"/>
              <w:right w:val="single" w:sz="4" w:space="0" w:color="auto"/>
            </w:tcBorders>
            <w:shd w:val="clear" w:color="000000" w:fill="FFFFFF"/>
            <w:vAlign w:val="center"/>
            <w:hideMark/>
          </w:tcPr>
          <w:p w14:paraId="297A259D" w14:textId="77777777" w:rsidR="000C3D7F" w:rsidRPr="000C3D7F" w:rsidRDefault="000C3D7F" w:rsidP="000C3D7F">
            <w:pPr>
              <w:jc w:val="center"/>
              <w:rPr>
                <w:sz w:val="13"/>
                <w:szCs w:val="13"/>
              </w:rPr>
            </w:pPr>
            <w:r w:rsidRPr="000C3D7F">
              <w:rPr>
                <w:sz w:val="13"/>
                <w:szCs w:val="13"/>
              </w:rPr>
              <w:t> </w:t>
            </w:r>
          </w:p>
        </w:tc>
        <w:tc>
          <w:tcPr>
            <w:tcW w:w="1880" w:type="dxa"/>
            <w:tcBorders>
              <w:top w:val="nil"/>
              <w:left w:val="nil"/>
              <w:bottom w:val="nil"/>
              <w:right w:val="single" w:sz="4" w:space="0" w:color="auto"/>
            </w:tcBorders>
            <w:shd w:val="clear" w:color="000000" w:fill="FFFFFF"/>
            <w:vAlign w:val="center"/>
            <w:hideMark/>
          </w:tcPr>
          <w:p w14:paraId="4E01C00A"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nil"/>
              <w:right w:val="single" w:sz="4" w:space="0" w:color="auto"/>
            </w:tcBorders>
            <w:shd w:val="clear" w:color="000000" w:fill="FFFFFF"/>
            <w:vAlign w:val="center"/>
            <w:hideMark/>
          </w:tcPr>
          <w:p w14:paraId="34312ED4"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nil"/>
              <w:right w:val="single" w:sz="4" w:space="0" w:color="auto"/>
            </w:tcBorders>
            <w:shd w:val="clear" w:color="000000" w:fill="FFFFFF"/>
            <w:vAlign w:val="center"/>
            <w:hideMark/>
          </w:tcPr>
          <w:p w14:paraId="5DDE43C5"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nil"/>
              <w:right w:val="single" w:sz="4" w:space="0" w:color="auto"/>
            </w:tcBorders>
            <w:shd w:val="clear" w:color="000000" w:fill="FFFFFF"/>
            <w:vAlign w:val="center"/>
            <w:hideMark/>
          </w:tcPr>
          <w:p w14:paraId="32DAC4B8" w14:textId="77777777" w:rsidR="000C3D7F" w:rsidRPr="000C3D7F" w:rsidRDefault="000C3D7F" w:rsidP="000C3D7F">
            <w:pPr>
              <w:jc w:val="center"/>
              <w:rPr>
                <w:b/>
                <w:bCs/>
                <w:sz w:val="13"/>
                <w:szCs w:val="13"/>
              </w:rPr>
            </w:pPr>
            <w:r w:rsidRPr="000C3D7F">
              <w:rPr>
                <w:b/>
                <w:bCs/>
                <w:sz w:val="13"/>
                <w:szCs w:val="13"/>
              </w:rPr>
              <w:t> </w:t>
            </w:r>
          </w:p>
        </w:tc>
        <w:tc>
          <w:tcPr>
            <w:tcW w:w="3100" w:type="dxa"/>
            <w:tcBorders>
              <w:top w:val="nil"/>
              <w:left w:val="nil"/>
              <w:bottom w:val="nil"/>
              <w:right w:val="single" w:sz="8" w:space="0" w:color="auto"/>
            </w:tcBorders>
            <w:shd w:val="clear" w:color="000000" w:fill="FFFFFF"/>
            <w:vAlign w:val="center"/>
            <w:hideMark/>
          </w:tcPr>
          <w:p w14:paraId="0DB98CC1"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76D9D3FA"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09BE25C" w14:textId="77777777" w:rsidR="000C3D7F" w:rsidRPr="000C3D7F" w:rsidRDefault="000C3D7F" w:rsidP="000C3D7F">
            <w:pPr>
              <w:jc w:val="center"/>
              <w:rPr>
                <w:b/>
                <w:bCs/>
                <w:sz w:val="13"/>
                <w:szCs w:val="13"/>
              </w:rPr>
            </w:pPr>
            <w:r w:rsidRPr="000C3D7F">
              <w:rPr>
                <w:b/>
                <w:bCs/>
                <w:sz w:val="13"/>
                <w:szCs w:val="13"/>
              </w:rPr>
              <w:t>21</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14:paraId="5747C115" w14:textId="77777777" w:rsidR="000C3D7F" w:rsidRPr="000C3D7F" w:rsidRDefault="000C3D7F" w:rsidP="000C3D7F">
            <w:pPr>
              <w:rPr>
                <w:b/>
                <w:bCs/>
                <w:sz w:val="13"/>
                <w:szCs w:val="13"/>
              </w:rPr>
            </w:pPr>
            <w:r w:rsidRPr="000C3D7F">
              <w:rPr>
                <w:b/>
                <w:bCs/>
                <w:sz w:val="13"/>
                <w:szCs w:val="13"/>
              </w:rPr>
              <w:t xml:space="preserve"> Тариф на тепловую энергию средний </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76C71E6A" w14:textId="77777777" w:rsidR="000C3D7F" w:rsidRPr="000C3D7F" w:rsidRDefault="000C3D7F" w:rsidP="000C3D7F">
            <w:pPr>
              <w:jc w:val="center"/>
              <w:rPr>
                <w:sz w:val="13"/>
                <w:szCs w:val="13"/>
              </w:rPr>
            </w:pPr>
            <w:r w:rsidRPr="000C3D7F">
              <w:rPr>
                <w:sz w:val="13"/>
                <w:szCs w:val="13"/>
              </w:rPr>
              <w:t>руб./Гкал</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14:paraId="4FE6B5E7" w14:textId="77777777" w:rsidR="000C3D7F" w:rsidRPr="000C3D7F" w:rsidRDefault="000C3D7F" w:rsidP="000C3D7F">
            <w:pPr>
              <w:jc w:val="center"/>
              <w:rPr>
                <w:b/>
                <w:bCs/>
                <w:sz w:val="13"/>
                <w:szCs w:val="13"/>
              </w:rPr>
            </w:pPr>
            <w:r w:rsidRPr="000C3D7F">
              <w:rPr>
                <w:b/>
                <w:bCs/>
                <w:sz w:val="13"/>
                <w:szCs w:val="13"/>
              </w:rPr>
              <w:t xml:space="preserve">3 816,06  </w:t>
            </w:r>
          </w:p>
        </w:tc>
        <w:tc>
          <w:tcPr>
            <w:tcW w:w="2140" w:type="dxa"/>
            <w:tcBorders>
              <w:top w:val="single" w:sz="4" w:space="0" w:color="auto"/>
              <w:left w:val="nil"/>
              <w:bottom w:val="single" w:sz="4" w:space="0" w:color="auto"/>
              <w:right w:val="single" w:sz="4" w:space="0" w:color="auto"/>
            </w:tcBorders>
            <w:shd w:val="clear" w:color="000000" w:fill="FFFFFF"/>
            <w:vAlign w:val="center"/>
            <w:hideMark/>
          </w:tcPr>
          <w:p w14:paraId="60DD4040" w14:textId="77777777" w:rsidR="000C3D7F" w:rsidRPr="000C3D7F" w:rsidRDefault="000C3D7F" w:rsidP="000C3D7F">
            <w:pPr>
              <w:jc w:val="center"/>
              <w:rPr>
                <w:b/>
                <w:bCs/>
                <w:sz w:val="13"/>
                <w:szCs w:val="13"/>
              </w:rPr>
            </w:pPr>
            <w:r w:rsidRPr="000C3D7F">
              <w:rPr>
                <w:b/>
                <w:bCs/>
                <w:sz w:val="13"/>
                <w:szCs w:val="13"/>
              </w:rPr>
              <w:t xml:space="preserve">3 845,44  </w:t>
            </w:r>
          </w:p>
        </w:tc>
        <w:tc>
          <w:tcPr>
            <w:tcW w:w="2140" w:type="dxa"/>
            <w:tcBorders>
              <w:top w:val="single" w:sz="4" w:space="0" w:color="auto"/>
              <w:left w:val="nil"/>
              <w:bottom w:val="single" w:sz="4" w:space="0" w:color="auto"/>
              <w:right w:val="single" w:sz="4" w:space="0" w:color="auto"/>
            </w:tcBorders>
            <w:shd w:val="clear" w:color="000000" w:fill="FFFFFF"/>
            <w:vAlign w:val="center"/>
            <w:hideMark/>
          </w:tcPr>
          <w:p w14:paraId="22F6AF38" w14:textId="77777777" w:rsidR="000C3D7F" w:rsidRPr="000C3D7F" w:rsidRDefault="000C3D7F" w:rsidP="000C3D7F">
            <w:pPr>
              <w:jc w:val="center"/>
              <w:rPr>
                <w:b/>
                <w:bCs/>
                <w:sz w:val="13"/>
                <w:szCs w:val="13"/>
              </w:rPr>
            </w:pPr>
            <w:r w:rsidRPr="000C3D7F">
              <w:rPr>
                <w:b/>
                <w:bCs/>
                <w:sz w:val="13"/>
                <w:szCs w:val="13"/>
              </w:rPr>
              <w:t xml:space="preserve">4 037,90  </w:t>
            </w:r>
          </w:p>
        </w:tc>
        <w:tc>
          <w:tcPr>
            <w:tcW w:w="2140" w:type="dxa"/>
            <w:tcBorders>
              <w:top w:val="single" w:sz="4" w:space="0" w:color="auto"/>
              <w:left w:val="nil"/>
              <w:bottom w:val="single" w:sz="4" w:space="0" w:color="auto"/>
              <w:right w:val="single" w:sz="4" w:space="0" w:color="auto"/>
            </w:tcBorders>
            <w:shd w:val="clear" w:color="000000" w:fill="FFFFFF"/>
            <w:vAlign w:val="center"/>
            <w:hideMark/>
          </w:tcPr>
          <w:p w14:paraId="6CACB442" w14:textId="77777777" w:rsidR="000C3D7F" w:rsidRPr="000C3D7F" w:rsidRDefault="000C3D7F" w:rsidP="000C3D7F">
            <w:pPr>
              <w:jc w:val="center"/>
              <w:rPr>
                <w:b/>
                <w:bCs/>
                <w:sz w:val="13"/>
                <w:szCs w:val="13"/>
              </w:rPr>
            </w:pPr>
            <w:r w:rsidRPr="000C3D7F">
              <w:rPr>
                <w:b/>
                <w:bCs/>
                <w:sz w:val="13"/>
                <w:szCs w:val="13"/>
              </w:rPr>
              <w:t xml:space="preserve">221,83  </w:t>
            </w:r>
          </w:p>
        </w:tc>
        <w:tc>
          <w:tcPr>
            <w:tcW w:w="3100" w:type="dxa"/>
            <w:tcBorders>
              <w:top w:val="single" w:sz="4" w:space="0" w:color="auto"/>
              <w:left w:val="nil"/>
              <w:bottom w:val="single" w:sz="4" w:space="0" w:color="auto"/>
              <w:right w:val="single" w:sz="8" w:space="0" w:color="auto"/>
            </w:tcBorders>
            <w:shd w:val="clear" w:color="000000" w:fill="FFFFFF"/>
            <w:vAlign w:val="center"/>
            <w:hideMark/>
          </w:tcPr>
          <w:p w14:paraId="388C3BAB" w14:textId="77777777" w:rsidR="000C3D7F" w:rsidRPr="000C3D7F" w:rsidRDefault="000C3D7F" w:rsidP="000C3D7F">
            <w:pPr>
              <w:jc w:val="center"/>
              <w:rPr>
                <w:b/>
                <w:bCs/>
                <w:sz w:val="13"/>
                <w:szCs w:val="13"/>
              </w:rPr>
            </w:pPr>
            <w:r w:rsidRPr="000C3D7F">
              <w:rPr>
                <w:b/>
                <w:bCs/>
                <w:sz w:val="13"/>
                <w:szCs w:val="13"/>
              </w:rPr>
              <w:t xml:space="preserve">5,81  </w:t>
            </w:r>
          </w:p>
        </w:tc>
      </w:tr>
      <w:tr w:rsidR="000C3D7F" w:rsidRPr="000C3D7F" w14:paraId="77A0D985"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1DA61B41" w14:textId="77777777" w:rsidR="000C3D7F" w:rsidRPr="000C3D7F" w:rsidRDefault="000C3D7F" w:rsidP="000C3D7F">
            <w:pPr>
              <w:jc w:val="center"/>
              <w:rPr>
                <w:b/>
                <w:bCs/>
                <w:sz w:val="13"/>
                <w:szCs w:val="13"/>
              </w:rPr>
            </w:pPr>
            <w:r w:rsidRPr="000C3D7F">
              <w:rPr>
                <w:b/>
                <w:bCs/>
                <w:sz w:val="13"/>
                <w:szCs w:val="13"/>
              </w:rPr>
              <w:t>22</w:t>
            </w:r>
          </w:p>
        </w:tc>
        <w:tc>
          <w:tcPr>
            <w:tcW w:w="7920" w:type="dxa"/>
            <w:tcBorders>
              <w:top w:val="nil"/>
              <w:left w:val="nil"/>
              <w:bottom w:val="single" w:sz="4" w:space="0" w:color="auto"/>
              <w:right w:val="single" w:sz="4" w:space="0" w:color="auto"/>
            </w:tcBorders>
            <w:shd w:val="clear" w:color="000000" w:fill="FFFFFF"/>
            <w:vAlign w:val="center"/>
            <w:hideMark/>
          </w:tcPr>
          <w:p w14:paraId="087042CA" w14:textId="77777777" w:rsidR="000C3D7F" w:rsidRPr="000C3D7F" w:rsidRDefault="000C3D7F" w:rsidP="000C3D7F">
            <w:pPr>
              <w:rPr>
                <w:sz w:val="13"/>
                <w:szCs w:val="13"/>
              </w:rPr>
            </w:pPr>
            <w:r w:rsidRPr="000C3D7F">
              <w:rPr>
                <w:sz w:val="13"/>
                <w:szCs w:val="13"/>
              </w:rPr>
              <w:t>рост среднего тарифа на тепловую энергию</w:t>
            </w:r>
          </w:p>
        </w:tc>
        <w:tc>
          <w:tcPr>
            <w:tcW w:w="1300" w:type="dxa"/>
            <w:tcBorders>
              <w:top w:val="nil"/>
              <w:left w:val="nil"/>
              <w:bottom w:val="single" w:sz="4" w:space="0" w:color="auto"/>
              <w:right w:val="single" w:sz="4" w:space="0" w:color="auto"/>
            </w:tcBorders>
            <w:shd w:val="clear" w:color="000000" w:fill="FFFFFF"/>
            <w:vAlign w:val="center"/>
            <w:hideMark/>
          </w:tcPr>
          <w:p w14:paraId="55BEFF5F" w14:textId="77777777" w:rsidR="000C3D7F" w:rsidRPr="000C3D7F" w:rsidRDefault="000C3D7F" w:rsidP="000C3D7F">
            <w:pPr>
              <w:jc w:val="center"/>
              <w:rPr>
                <w:sz w:val="13"/>
                <w:szCs w:val="13"/>
              </w:rPr>
            </w:pPr>
            <w:r w:rsidRPr="000C3D7F">
              <w:rPr>
                <w:sz w:val="13"/>
                <w:szCs w:val="13"/>
              </w:rPr>
              <w:t>%</w:t>
            </w:r>
          </w:p>
        </w:tc>
        <w:tc>
          <w:tcPr>
            <w:tcW w:w="1880" w:type="dxa"/>
            <w:tcBorders>
              <w:top w:val="nil"/>
              <w:left w:val="nil"/>
              <w:bottom w:val="single" w:sz="4" w:space="0" w:color="auto"/>
              <w:right w:val="single" w:sz="4" w:space="0" w:color="auto"/>
            </w:tcBorders>
            <w:shd w:val="clear" w:color="000000" w:fill="FFFFFF"/>
            <w:noWrap/>
            <w:vAlign w:val="center"/>
            <w:hideMark/>
          </w:tcPr>
          <w:p w14:paraId="1B57BE00"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1020BB5A"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52C02BC2"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315B96EE"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21BA000E" w14:textId="77777777" w:rsidR="000C3D7F" w:rsidRPr="000C3D7F" w:rsidRDefault="000C3D7F" w:rsidP="000C3D7F">
            <w:pPr>
              <w:jc w:val="center"/>
              <w:rPr>
                <w:sz w:val="13"/>
                <w:szCs w:val="13"/>
              </w:rPr>
            </w:pPr>
            <w:r w:rsidRPr="000C3D7F">
              <w:rPr>
                <w:sz w:val="13"/>
                <w:szCs w:val="13"/>
              </w:rPr>
              <w:t> </w:t>
            </w:r>
          </w:p>
        </w:tc>
      </w:tr>
      <w:tr w:rsidR="000C3D7F" w:rsidRPr="000C3D7F" w14:paraId="215B953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0C5CB9C" w14:textId="77777777" w:rsidR="000C3D7F" w:rsidRPr="000C3D7F" w:rsidRDefault="000C3D7F" w:rsidP="000C3D7F">
            <w:pPr>
              <w:jc w:val="center"/>
              <w:rPr>
                <w:b/>
                <w:bCs/>
                <w:sz w:val="13"/>
                <w:szCs w:val="13"/>
              </w:rPr>
            </w:pPr>
            <w:r w:rsidRPr="000C3D7F">
              <w:rPr>
                <w:b/>
                <w:bCs/>
                <w:sz w:val="13"/>
                <w:szCs w:val="13"/>
              </w:rPr>
              <w:t>23</w:t>
            </w:r>
          </w:p>
        </w:tc>
        <w:tc>
          <w:tcPr>
            <w:tcW w:w="7920" w:type="dxa"/>
            <w:tcBorders>
              <w:top w:val="nil"/>
              <w:left w:val="nil"/>
              <w:bottom w:val="single" w:sz="4" w:space="0" w:color="auto"/>
              <w:right w:val="single" w:sz="4" w:space="0" w:color="auto"/>
            </w:tcBorders>
            <w:shd w:val="clear" w:color="000000" w:fill="FFFFFF"/>
            <w:vAlign w:val="center"/>
            <w:hideMark/>
          </w:tcPr>
          <w:p w14:paraId="6F210918" w14:textId="77777777" w:rsidR="000C3D7F" w:rsidRPr="000C3D7F" w:rsidRDefault="000C3D7F" w:rsidP="000C3D7F">
            <w:pPr>
              <w:jc w:val="both"/>
              <w:rPr>
                <w:sz w:val="13"/>
                <w:szCs w:val="13"/>
              </w:rPr>
            </w:pPr>
            <w:r w:rsidRPr="000C3D7F">
              <w:rPr>
                <w:sz w:val="13"/>
                <w:szCs w:val="13"/>
              </w:rPr>
              <w:t>Полезный отпуск, в том числе:</w:t>
            </w:r>
          </w:p>
        </w:tc>
        <w:tc>
          <w:tcPr>
            <w:tcW w:w="1300" w:type="dxa"/>
            <w:tcBorders>
              <w:top w:val="nil"/>
              <w:left w:val="nil"/>
              <w:bottom w:val="single" w:sz="4" w:space="0" w:color="auto"/>
              <w:right w:val="single" w:sz="4" w:space="0" w:color="auto"/>
            </w:tcBorders>
            <w:shd w:val="clear" w:color="000000" w:fill="FFFFFF"/>
            <w:vAlign w:val="center"/>
            <w:hideMark/>
          </w:tcPr>
          <w:p w14:paraId="6166CD6F"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noWrap/>
            <w:vAlign w:val="bottom"/>
            <w:hideMark/>
          </w:tcPr>
          <w:p w14:paraId="3FE414EF"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noWrap/>
            <w:vAlign w:val="bottom"/>
            <w:hideMark/>
          </w:tcPr>
          <w:p w14:paraId="2C03E719"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CC56E7E" w14:textId="77777777" w:rsidR="000C3D7F" w:rsidRPr="000C3D7F" w:rsidRDefault="000C3D7F" w:rsidP="000C3D7F">
            <w:pPr>
              <w:jc w:val="center"/>
              <w:rPr>
                <w:sz w:val="13"/>
                <w:szCs w:val="13"/>
              </w:rPr>
            </w:pPr>
            <w:r w:rsidRPr="000C3D7F">
              <w:rPr>
                <w:sz w:val="13"/>
                <w:szCs w:val="13"/>
              </w:rPr>
              <w:t xml:space="preserve">46 444,25  </w:t>
            </w:r>
          </w:p>
        </w:tc>
        <w:tc>
          <w:tcPr>
            <w:tcW w:w="2140" w:type="dxa"/>
            <w:tcBorders>
              <w:top w:val="nil"/>
              <w:left w:val="nil"/>
              <w:bottom w:val="single" w:sz="4" w:space="0" w:color="auto"/>
              <w:right w:val="single" w:sz="4" w:space="0" w:color="auto"/>
            </w:tcBorders>
            <w:shd w:val="clear" w:color="000000" w:fill="FFFFFF"/>
            <w:noWrap/>
            <w:vAlign w:val="bottom"/>
            <w:hideMark/>
          </w:tcPr>
          <w:p w14:paraId="2D2CAB65"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bottom"/>
            <w:hideMark/>
          </w:tcPr>
          <w:p w14:paraId="25B81071"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7E5938DB"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1785AD6" w14:textId="77777777" w:rsidR="000C3D7F" w:rsidRPr="000C3D7F" w:rsidRDefault="000C3D7F" w:rsidP="000C3D7F">
            <w:pPr>
              <w:jc w:val="center"/>
              <w:rPr>
                <w:b/>
                <w:bCs/>
                <w:sz w:val="13"/>
                <w:szCs w:val="13"/>
              </w:rPr>
            </w:pPr>
            <w:r w:rsidRPr="000C3D7F">
              <w:rPr>
                <w:b/>
                <w:bCs/>
                <w:sz w:val="13"/>
                <w:szCs w:val="13"/>
              </w:rPr>
              <w:t>24</w:t>
            </w:r>
          </w:p>
        </w:tc>
        <w:tc>
          <w:tcPr>
            <w:tcW w:w="7920" w:type="dxa"/>
            <w:tcBorders>
              <w:top w:val="nil"/>
              <w:left w:val="nil"/>
              <w:bottom w:val="single" w:sz="4" w:space="0" w:color="auto"/>
              <w:right w:val="single" w:sz="4" w:space="0" w:color="auto"/>
            </w:tcBorders>
            <w:shd w:val="clear" w:color="000000" w:fill="FFFFFF"/>
            <w:vAlign w:val="center"/>
            <w:hideMark/>
          </w:tcPr>
          <w:p w14:paraId="1141A740" w14:textId="77777777" w:rsidR="000C3D7F" w:rsidRPr="000C3D7F" w:rsidRDefault="000C3D7F" w:rsidP="000C3D7F">
            <w:pPr>
              <w:jc w:val="both"/>
              <w:rPr>
                <w:sz w:val="13"/>
                <w:szCs w:val="13"/>
              </w:rPr>
            </w:pPr>
            <w:r w:rsidRPr="000C3D7F">
              <w:rPr>
                <w:sz w:val="13"/>
                <w:szCs w:val="13"/>
              </w:rPr>
              <w:t>1 полугодие</w:t>
            </w:r>
          </w:p>
        </w:tc>
        <w:tc>
          <w:tcPr>
            <w:tcW w:w="1300" w:type="dxa"/>
            <w:tcBorders>
              <w:top w:val="nil"/>
              <w:left w:val="nil"/>
              <w:bottom w:val="single" w:sz="4" w:space="0" w:color="auto"/>
              <w:right w:val="single" w:sz="4" w:space="0" w:color="auto"/>
            </w:tcBorders>
            <w:shd w:val="clear" w:color="000000" w:fill="FFFFFF"/>
            <w:vAlign w:val="center"/>
            <w:hideMark/>
          </w:tcPr>
          <w:p w14:paraId="1EB9FE1F"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noWrap/>
            <w:vAlign w:val="center"/>
            <w:hideMark/>
          </w:tcPr>
          <w:p w14:paraId="6056A3C2" w14:textId="77777777" w:rsidR="000C3D7F" w:rsidRPr="000C3D7F" w:rsidRDefault="000C3D7F" w:rsidP="000C3D7F">
            <w:pPr>
              <w:jc w:val="center"/>
              <w:rPr>
                <w:sz w:val="13"/>
                <w:szCs w:val="13"/>
              </w:rPr>
            </w:pPr>
            <w:r w:rsidRPr="000C3D7F">
              <w:rPr>
                <w:sz w:val="13"/>
                <w:szCs w:val="13"/>
              </w:rPr>
              <w:t xml:space="preserve">26 008,78  </w:t>
            </w:r>
          </w:p>
        </w:tc>
        <w:tc>
          <w:tcPr>
            <w:tcW w:w="2140" w:type="dxa"/>
            <w:tcBorders>
              <w:top w:val="nil"/>
              <w:left w:val="nil"/>
              <w:bottom w:val="single" w:sz="4" w:space="0" w:color="auto"/>
              <w:right w:val="single" w:sz="4" w:space="0" w:color="auto"/>
            </w:tcBorders>
            <w:shd w:val="clear" w:color="000000" w:fill="FFFFFF"/>
            <w:noWrap/>
            <w:vAlign w:val="center"/>
            <w:hideMark/>
          </w:tcPr>
          <w:p w14:paraId="76D521AA"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69796EF1" w14:textId="77777777" w:rsidR="000C3D7F" w:rsidRPr="000C3D7F" w:rsidRDefault="000C3D7F" w:rsidP="000C3D7F">
            <w:pPr>
              <w:jc w:val="center"/>
              <w:rPr>
                <w:sz w:val="13"/>
                <w:szCs w:val="13"/>
              </w:rPr>
            </w:pPr>
            <w:r w:rsidRPr="000C3D7F">
              <w:rPr>
                <w:sz w:val="13"/>
                <w:szCs w:val="13"/>
              </w:rPr>
              <w:t xml:space="preserve">26 008,78  </w:t>
            </w:r>
          </w:p>
        </w:tc>
        <w:tc>
          <w:tcPr>
            <w:tcW w:w="2140" w:type="dxa"/>
            <w:tcBorders>
              <w:top w:val="nil"/>
              <w:left w:val="nil"/>
              <w:bottom w:val="single" w:sz="4" w:space="0" w:color="auto"/>
              <w:right w:val="single" w:sz="4" w:space="0" w:color="auto"/>
            </w:tcBorders>
            <w:shd w:val="clear" w:color="000000" w:fill="FFFFFF"/>
            <w:noWrap/>
            <w:vAlign w:val="center"/>
            <w:hideMark/>
          </w:tcPr>
          <w:p w14:paraId="72A1FAE0"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4B224FB9"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07D92E74"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FE722CB" w14:textId="77777777" w:rsidR="000C3D7F" w:rsidRPr="000C3D7F" w:rsidRDefault="000C3D7F" w:rsidP="000C3D7F">
            <w:pPr>
              <w:jc w:val="center"/>
              <w:rPr>
                <w:b/>
                <w:bCs/>
                <w:sz w:val="13"/>
                <w:szCs w:val="13"/>
              </w:rPr>
            </w:pPr>
            <w:r w:rsidRPr="000C3D7F">
              <w:rPr>
                <w:b/>
                <w:bCs/>
                <w:sz w:val="13"/>
                <w:szCs w:val="13"/>
              </w:rPr>
              <w:t>25</w:t>
            </w:r>
          </w:p>
        </w:tc>
        <w:tc>
          <w:tcPr>
            <w:tcW w:w="7920" w:type="dxa"/>
            <w:tcBorders>
              <w:top w:val="nil"/>
              <w:left w:val="nil"/>
              <w:bottom w:val="single" w:sz="4" w:space="0" w:color="auto"/>
              <w:right w:val="single" w:sz="4" w:space="0" w:color="auto"/>
            </w:tcBorders>
            <w:shd w:val="clear" w:color="000000" w:fill="FFFFFF"/>
            <w:vAlign w:val="center"/>
            <w:hideMark/>
          </w:tcPr>
          <w:p w14:paraId="212E9BB1" w14:textId="77777777" w:rsidR="000C3D7F" w:rsidRPr="000C3D7F" w:rsidRDefault="000C3D7F" w:rsidP="000C3D7F">
            <w:pPr>
              <w:jc w:val="both"/>
              <w:rPr>
                <w:sz w:val="13"/>
                <w:szCs w:val="13"/>
              </w:rPr>
            </w:pPr>
            <w:r w:rsidRPr="000C3D7F">
              <w:rPr>
                <w:sz w:val="13"/>
                <w:szCs w:val="13"/>
              </w:rPr>
              <w:t>2 полугодие</w:t>
            </w:r>
          </w:p>
        </w:tc>
        <w:tc>
          <w:tcPr>
            <w:tcW w:w="1300" w:type="dxa"/>
            <w:tcBorders>
              <w:top w:val="nil"/>
              <w:left w:val="nil"/>
              <w:bottom w:val="single" w:sz="4" w:space="0" w:color="auto"/>
              <w:right w:val="single" w:sz="4" w:space="0" w:color="auto"/>
            </w:tcBorders>
            <w:shd w:val="clear" w:color="000000" w:fill="FFFFFF"/>
            <w:vAlign w:val="center"/>
            <w:hideMark/>
          </w:tcPr>
          <w:p w14:paraId="141795E4" w14:textId="77777777" w:rsidR="000C3D7F" w:rsidRPr="000C3D7F" w:rsidRDefault="000C3D7F" w:rsidP="000C3D7F">
            <w:pPr>
              <w:jc w:val="center"/>
              <w:rPr>
                <w:sz w:val="13"/>
                <w:szCs w:val="13"/>
              </w:rPr>
            </w:pPr>
            <w:r w:rsidRPr="000C3D7F">
              <w:rPr>
                <w:sz w:val="13"/>
                <w:szCs w:val="13"/>
              </w:rPr>
              <w:t>Гкал</w:t>
            </w:r>
          </w:p>
        </w:tc>
        <w:tc>
          <w:tcPr>
            <w:tcW w:w="1880" w:type="dxa"/>
            <w:tcBorders>
              <w:top w:val="nil"/>
              <w:left w:val="nil"/>
              <w:bottom w:val="single" w:sz="4" w:space="0" w:color="auto"/>
              <w:right w:val="single" w:sz="4" w:space="0" w:color="auto"/>
            </w:tcBorders>
            <w:shd w:val="clear" w:color="000000" w:fill="FFFFFF"/>
            <w:noWrap/>
            <w:vAlign w:val="center"/>
            <w:hideMark/>
          </w:tcPr>
          <w:p w14:paraId="67DE1555" w14:textId="77777777" w:rsidR="000C3D7F" w:rsidRPr="000C3D7F" w:rsidRDefault="000C3D7F" w:rsidP="000C3D7F">
            <w:pPr>
              <w:jc w:val="center"/>
              <w:rPr>
                <w:sz w:val="13"/>
                <w:szCs w:val="13"/>
              </w:rPr>
            </w:pPr>
            <w:r w:rsidRPr="000C3D7F">
              <w:rPr>
                <w:sz w:val="13"/>
                <w:szCs w:val="13"/>
              </w:rPr>
              <w:t xml:space="preserve">20 435,47  </w:t>
            </w:r>
          </w:p>
        </w:tc>
        <w:tc>
          <w:tcPr>
            <w:tcW w:w="2140" w:type="dxa"/>
            <w:tcBorders>
              <w:top w:val="nil"/>
              <w:left w:val="nil"/>
              <w:bottom w:val="single" w:sz="4" w:space="0" w:color="auto"/>
              <w:right w:val="single" w:sz="4" w:space="0" w:color="auto"/>
            </w:tcBorders>
            <w:shd w:val="clear" w:color="000000" w:fill="FFFFFF"/>
            <w:noWrap/>
            <w:vAlign w:val="center"/>
            <w:hideMark/>
          </w:tcPr>
          <w:p w14:paraId="4DE53EFC"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6EAE32F8" w14:textId="77777777" w:rsidR="000C3D7F" w:rsidRPr="000C3D7F" w:rsidRDefault="000C3D7F" w:rsidP="000C3D7F">
            <w:pPr>
              <w:jc w:val="center"/>
              <w:rPr>
                <w:sz w:val="13"/>
                <w:szCs w:val="13"/>
              </w:rPr>
            </w:pPr>
            <w:r w:rsidRPr="000C3D7F">
              <w:rPr>
                <w:sz w:val="13"/>
                <w:szCs w:val="13"/>
              </w:rPr>
              <w:t xml:space="preserve">20 435,47  </w:t>
            </w:r>
          </w:p>
        </w:tc>
        <w:tc>
          <w:tcPr>
            <w:tcW w:w="2140" w:type="dxa"/>
            <w:tcBorders>
              <w:top w:val="nil"/>
              <w:left w:val="nil"/>
              <w:bottom w:val="single" w:sz="4" w:space="0" w:color="auto"/>
              <w:right w:val="single" w:sz="4" w:space="0" w:color="auto"/>
            </w:tcBorders>
            <w:shd w:val="clear" w:color="000000" w:fill="FFFFFF"/>
            <w:noWrap/>
            <w:vAlign w:val="center"/>
            <w:hideMark/>
          </w:tcPr>
          <w:p w14:paraId="2BE643BD"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center"/>
            <w:hideMark/>
          </w:tcPr>
          <w:p w14:paraId="3BC17603"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12BD051B"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31D7D80E" w14:textId="77777777" w:rsidR="000C3D7F" w:rsidRPr="000C3D7F" w:rsidRDefault="000C3D7F" w:rsidP="000C3D7F">
            <w:pPr>
              <w:jc w:val="center"/>
              <w:rPr>
                <w:b/>
                <w:bCs/>
                <w:sz w:val="13"/>
                <w:szCs w:val="13"/>
              </w:rPr>
            </w:pPr>
            <w:r w:rsidRPr="000C3D7F">
              <w:rPr>
                <w:b/>
                <w:bCs/>
                <w:sz w:val="13"/>
                <w:szCs w:val="13"/>
              </w:rPr>
              <w:t>26</w:t>
            </w:r>
          </w:p>
        </w:tc>
        <w:tc>
          <w:tcPr>
            <w:tcW w:w="7920" w:type="dxa"/>
            <w:tcBorders>
              <w:top w:val="nil"/>
              <w:left w:val="nil"/>
              <w:bottom w:val="single" w:sz="4" w:space="0" w:color="auto"/>
              <w:right w:val="single" w:sz="4" w:space="0" w:color="auto"/>
            </w:tcBorders>
            <w:shd w:val="clear" w:color="000000" w:fill="FFFFFF"/>
            <w:vAlign w:val="center"/>
            <w:hideMark/>
          </w:tcPr>
          <w:p w14:paraId="4088689A" w14:textId="77777777" w:rsidR="000C3D7F" w:rsidRPr="000C3D7F" w:rsidRDefault="000C3D7F" w:rsidP="000C3D7F">
            <w:pPr>
              <w:jc w:val="both"/>
              <w:rPr>
                <w:sz w:val="13"/>
                <w:szCs w:val="13"/>
              </w:rPr>
            </w:pPr>
            <w:r w:rsidRPr="000C3D7F">
              <w:rPr>
                <w:sz w:val="13"/>
                <w:szCs w:val="13"/>
              </w:rPr>
              <w:t xml:space="preserve">Необходимая валовая выручка по полугодиям </w:t>
            </w:r>
          </w:p>
        </w:tc>
        <w:tc>
          <w:tcPr>
            <w:tcW w:w="1300" w:type="dxa"/>
            <w:tcBorders>
              <w:top w:val="nil"/>
              <w:left w:val="nil"/>
              <w:bottom w:val="single" w:sz="4" w:space="0" w:color="auto"/>
              <w:right w:val="single" w:sz="4" w:space="0" w:color="auto"/>
            </w:tcBorders>
            <w:shd w:val="clear" w:color="000000" w:fill="FFFFFF"/>
            <w:vAlign w:val="center"/>
            <w:hideMark/>
          </w:tcPr>
          <w:p w14:paraId="4C21BBC7"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center"/>
            <w:hideMark/>
          </w:tcPr>
          <w:p w14:paraId="452DA758" w14:textId="77777777" w:rsidR="000C3D7F" w:rsidRPr="000C3D7F" w:rsidRDefault="000C3D7F" w:rsidP="000C3D7F">
            <w:pPr>
              <w:jc w:val="center"/>
              <w:rPr>
                <w:sz w:val="13"/>
                <w:szCs w:val="13"/>
              </w:rPr>
            </w:pPr>
            <w:r w:rsidRPr="000C3D7F">
              <w:rPr>
                <w:sz w:val="13"/>
                <w:szCs w:val="13"/>
              </w:rPr>
              <w:t xml:space="preserve">177 234,25  </w:t>
            </w:r>
          </w:p>
        </w:tc>
        <w:tc>
          <w:tcPr>
            <w:tcW w:w="2140" w:type="dxa"/>
            <w:tcBorders>
              <w:top w:val="nil"/>
              <w:left w:val="nil"/>
              <w:bottom w:val="single" w:sz="4" w:space="0" w:color="auto"/>
              <w:right w:val="single" w:sz="4" w:space="0" w:color="auto"/>
            </w:tcBorders>
            <w:shd w:val="clear" w:color="000000" w:fill="FFFFFF"/>
            <w:noWrap/>
            <w:vAlign w:val="center"/>
            <w:hideMark/>
          </w:tcPr>
          <w:p w14:paraId="0379C3F3"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715EE0BF" w14:textId="77777777" w:rsidR="000C3D7F" w:rsidRPr="000C3D7F" w:rsidRDefault="000C3D7F" w:rsidP="000C3D7F">
            <w:pPr>
              <w:jc w:val="center"/>
              <w:rPr>
                <w:sz w:val="13"/>
                <w:szCs w:val="13"/>
              </w:rPr>
            </w:pPr>
            <w:r w:rsidRPr="000C3D7F">
              <w:rPr>
                <w:sz w:val="13"/>
                <w:szCs w:val="13"/>
              </w:rPr>
              <w:t xml:space="preserve">187 537,10  </w:t>
            </w:r>
          </w:p>
        </w:tc>
        <w:tc>
          <w:tcPr>
            <w:tcW w:w="2140" w:type="dxa"/>
            <w:tcBorders>
              <w:top w:val="nil"/>
              <w:left w:val="nil"/>
              <w:bottom w:val="single" w:sz="4" w:space="0" w:color="auto"/>
              <w:right w:val="single" w:sz="4" w:space="0" w:color="auto"/>
            </w:tcBorders>
            <w:shd w:val="clear" w:color="000000" w:fill="FFFFFF"/>
            <w:noWrap/>
            <w:vAlign w:val="center"/>
            <w:hideMark/>
          </w:tcPr>
          <w:p w14:paraId="5FE0E450" w14:textId="77777777" w:rsidR="000C3D7F" w:rsidRPr="000C3D7F" w:rsidRDefault="000C3D7F" w:rsidP="000C3D7F">
            <w:pPr>
              <w:jc w:val="center"/>
              <w:rPr>
                <w:sz w:val="13"/>
                <w:szCs w:val="13"/>
              </w:rPr>
            </w:pPr>
            <w:r w:rsidRPr="000C3D7F">
              <w:rPr>
                <w:sz w:val="13"/>
                <w:szCs w:val="13"/>
              </w:rPr>
              <w:t xml:space="preserve">10 302,85  </w:t>
            </w:r>
          </w:p>
        </w:tc>
        <w:tc>
          <w:tcPr>
            <w:tcW w:w="3100" w:type="dxa"/>
            <w:tcBorders>
              <w:top w:val="nil"/>
              <w:left w:val="nil"/>
              <w:bottom w:val="single" w:sz="4" w:space="0" w:color="auto"/>
              <w:right w:val="single" w:sz="8" w:space="0" w:color="auto"/>
            </w:tcBorders>
            <w:shd w:val="clear" w:color="000000" w:fill="FFFFFF"/>
            <w:noWrap/>
            <w:vAlign w:val="center"/>
            <w:hideMark/>
          </w:tcPr>
          <w:p w14:paraId="51A3C4AD" w14:textId="77777777" w:rsidR="000C3D7F" w:rsidRPr="000C3D7F" w:rsidRDefault="000C3D7F" w:rsidP="000C3D7F">
            <w:pPr>
              <w:jc w:val="center"/>
              <w:rPr>
                <w:sz w:val="13"/>
                <w:szCs w:val="13"/>
              </w:rPr>
            </w:pPr>
            <w:r w:rsidRPr="000C3D7F">
              <w:rPr>
                <w:sz w:val="13"/>
                <w:szCs w:val="13"/>
              </w:rPr>
              <w:t xml:space="preserve">5,81  </w:t>
            </w:r>
          </w:p>
        </w:tc>
      </w:tr>
      <w:tr w:rsidR="000C3D7F" w:rsidRPr="000C3D7F" w14:paraId="3C2774A1"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87991A1" w14:textId="77777777" w:rsidR="000C3D7F" w:rsidRPr="000C3D7F" w:rsidRDefault="000C3D7F" w:rsidP="000C3D7F">
            <w:pPr>
              <w:jc w:val="center"/>
              <w:rPr>
                <w:b/>
                <w:bCs/>
                <w:sz w:val="13"/>
                <w:szCs w:val="13"/>
              </w:rPr>
            </w:pPr>
            <w:r w:rsidRPr="000C3D7F">
              <w:rPr>
                <w:b/>
                <w:bCs/>
                <w:sz w:val="13"/>
                <w:szCs w:val="13"/>
              </w:rPr>
              <w:t>27</w:t>
            </w:r>
          </w:p>
        </w:tc>
        <w:tc>
          <w:tcPr>
            <w:tcW w:w="7920" w:type="dxa"/>
            <w:tcBorders>
              <w:top w:val="nil"/>
              <w:left w:val="nil"/>
              <w:bottom w:val="single" w:sz="4" w:space="0" w:color="auto"/>
              <w:right w:val="single" w:sz="4" w:space="0" w:color="auto"/>
            </w:tcBorders>
            <w:shd w:val="clear" w:color="000000" w:fill="FFFFFF"/>
            <w:vAlign w:val="center"/>
            <w:hideMark/>
          </w:tcPr>
          <w:p w14:paraId="6AD4CFDC" w14:textId="77777777" w:rsidR="000C3D7F" w:rsidRPr="000C3D7F" w:rsidRDefault="000C3D7F" w:rsidP="000C3D7F">
            <w:pPr>
              <w:jc w:val="both"/>
              <w:rPr>
                <w:sz w:val="13"/>
                <w:szCs w:val="13"/>
              </w:rPr>
            </w:pPr>
            <w:r w:rsidRPr="000C3D7F">
              <w:rPr>
                <w:sz w:val="13"/>
                <w:szCs w:val="13"/>
              </w:rPr>
              <w:t>1 полугодие</w:t>
            </w:r>
          </w:p>
        </w:tc>
        <w:tc>
          <w:tcPr>
            <w:tcW w:w="1300" w:type="dxa"/>
            <w:tcBorders>
              <w:top w:val="nil"/>
              <w:left w:val="nil"/>
              <w:bottom w:val="single" w:sz="4" w:space="0" w:color="auto"/>
              <w:right w:val="single" w:sz="4" w:space="0" w:color="auto"/>
            </w:tcBorders>
            <w:shd w:val="clear" w:color="000000" w:fill="FFFFFF"/>
            <w:vAlign w:val="center"/>
            <w:hideMark/>
          </w:tcPr>
          <w:p w14:paraId="01372D3A"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3CCEB8C0" w14:textId="77777777" w:rsidR="000C3D7F" w:rsidRPr="000C3D7F" w:rsidRDefault="000C3D7F" w:rsidP="000C3D7F">
            <w:pPr>
              <w:jc w:val="center"/>
              <w:rPr>
                <w:sz w:val="13"/>
                <w:szCs w:val="13"/>
              </w:rPr>
            </w:pPr>
            <w:r w:rsidRPr="000C3D7F">
              <w:rPr>
                <w:sz w:val="13"/>
                <w:szCs w:val="13"/>
              </w:rPr>
              <w:t xml:space="preserve">99 251,18  </w:t>
            </w:r>
          </w:p>
        </w:tc>
        <w:tc>
          <w:tcPr>
            <w:tcW w:w="2140" w:type="dxa"/>
            <w:tcBorders>
              <w:top w:val="nil"/>
              <w:left w:val="nil"/>
              <w:bottom w:val="single" w:sz="4" w:space="0" w:color="auto"/>
              <w:right w:val="single" w:sz="4" w:space="0" w:color="auto"/>
            </w:tcBorders>
            <w:shd w:val="clear" w:color="000000" w:fill="FFFFFF"/>
            <w:noWrap/>
            <w:vAlign w:val="bottom"/>
            <w:hideMark/>
          </w:tcPr>
          <w:p w14:paraId="61927DCF"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BF14E42" w14:textId="77777777" w:rsidR="000C3D7F" w:rsidRPr="000C3D7F" w:rsidRDefault="000C3D7F" w:rsidP="000C3D7F">
            <w:pPr>
              <w:jc w:val="center"/>
              <w:rPr>
                <w:sz w:val="13"/>
                <w:szCs w:val="13"/>
              </w:rPr>
            </w:pPr>
            <w:r w:rsidRPr="000C3D7F">
              <w:rPr>
                <w:sz w:val="13"/>
                <w:szCs w:val="13"/>
              </w:rPr>
              <w:t xml:space="preserve">99 251,18  </w:t>
            </w:r>
          </w:p>
        </w:tc>
        <w:tc>
          <w:tcPr>
            <w:tcW w:w="2140" w:type="dxa"/>
            <w:tcBorders>
              <w:top w:val="nil"/>
              <w:left w:val="nil"/>
              <w:bottom w:val="single" w:sz="4" w:space="0" w:color="auto"/>
              <w:right w:val="single" w:sz="4" w:space="0" w:color="auto"/>
            </w:tcBorders>
            <w:shd w:val="clear" w:color="000000" w:fill="FFFFFF"/>
            <w:noWrap/>
            <w:vAlign w:val="bottom"/>
            <w:hideMark/>
          </w:tcPr>
          <w:p w14:paraId="03540E93" w14:textId="77777777" w:rsidR="000C3D7F" w:rsidRPr="000C3D7F" w:rsidRDefault="000C3D7F" w:rsidP="000C3D7F">
            <w:pPr>
              <w:jc w:val="center"/>
              <w:rPr>
                <w:sz w:val="13"/>
                <w:szCs w:val="13"/>
              </w:rPr>
            </w:pPr>
            <w:r w:rsidRPr="000C3D7F">
              <w:rPr>
                <w:sz w:val="13"/>
                <w:szCs w:val="13"/>
              </w:rPr>
              <w:t xml:space="preserve">0,00  </w:t>
            </w:r>
          </w:p>
        </w:tc>
        <w:tc>
          <w:tcPr>
            <w:tcW w:w="3100" w:type="dxa"/>
            <w:tcBorders>
              <w:top w:val="nil"/>
              <w:left w:val="nil"/>
              <w:bottom w:val="single" w:sz="4" w:space="0" w:color="auto"/>
              <w:right w:val="single" w:sz="8" w:space="0" w:color="auto"/>
            </w:tcBorders>
            <w:shd w:val="clear" w:color="000000" w:fill="FFFFFF"/>
            <w:noWrap/>
            <w:vAlign w:val="bottom"/>
            <w:hideMark/>
          </w:tcPr>
          <w:p w14:paraId="4ABFD3A6" w14:textId="77777777" w:rsidR="000C3D7F" w:rsidRPr="000C3D7F" w:rsidRDefault="000C3D7F" w:rsidP="000C3D7F">
            <w:pPr>
              <w:jc w:val="center"/>
              <w:rPr>
                <w:sz w:val="13"/>
                <w:szCs w:val="13"/>
              </w:rPr>
            </w:pPr>
            <w:r w:rsidRPr="000C3D7F">
              <w:rPr>
                <w:sz w:val="13"/>
                <w:szCs w:val="13"/>
              </w:rPr>
              <w:t xml:space="preserve">0,00  </w:t>
            </w:r>
          </w:p>
        </w:tc>
      </w:tr>
      <w:tr w:rsidR="000C3D7F" w:rsidRPr="000C3D7F" w14:paraId="5A4D4B7C"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0B20F7E" w14:textId="77777777" w:rsidR="000C3D7F" w:rsidRPr="000C3D7F" w:rsidRDefault="000C3D7F" w:rsidP="000C3D7F">
            <w:pPr>
              <w:jc w:val="center"/>
              <w:rPr>
                <w:b/>
                <w:bCs/>
                <w:sz w:val="13"/>
                <w:szCs w:val="13"/>
              </w:rPr>
            </w:pPr>
            <w:r w:rsidRPr="000C3D7F">
              <w:rPr>
                <w:b/>
                <w:bCs/>
                <w:sz w:val="13"/>
                <w:szCs w:val="13"/>
              </w:rPr>
              <w:t>28</w:t>
            </w:r>
          </w:p>
        </w:tc>
        <w:tc>
          <w:tcPr>
            <w:tcW w:w="7920" w:type="dxa"/>
            <w:tcBorders>
              <w:top w:val="nil"/>
              <w:left w:val="nil"/>
              <w:bottom w:val="single" w:sz="4" w:space="0" w:color="auto"/>
              <w:right w:val="single" w:sz="4" w:space="0" w:color="auto"/>
            </w:tcBorders>
            <w:shd w:val="clear" w:color="000000" w:fill="FFFFFF"/>
            <w:vAlign w:val="center"/>
            <w:hideMark/>
          </w:tcPr>
          <w:p w14:paraId="5A0927CB" w14:textId="77777777" w:rsidR="000C3D7F" w:rsidRPr="000C3D7F" w:rsidRDefault="000C3D7F" w:rsidP="000C3D7F">
            <w:pPr>
              <w:jc w:val="both"/>
              <w:rPr>
                <w:sz w:val="13"/>
                <w:szCs w:val="13"/>
              </w:rPr>
            </w:pPr>
            <w:r w:rsidRPr="000C3D7F">
              <w:rPr>
                <w:sz w:val="13"/>
                <w:szCs w:val="13"/>
              </w:rPr>
              <w:t>2 полугодие</w:t>
            </w:r>
          </w:p>
        </w:tc>
        <w:tc>
          <w:tcPr>
            <w:tcW w:w="1300" w:type="dxa"/>
            <w:tcBorders>
              <w:top w:val="nil"/>
              <w:left w:val="nil"/>
              <w:bottom w:val="single" w:sz="4" w:space="0" w:color="auto"/>
              <w:right w:val="single" w:sz="4" w:space="0" w:color="auto"/>
            </w:tcBorders>
            <w:shd w:val="clear" w:color="000000" w:fill="FFFFFF"/>
            <w:vAlign w:val="center"/>
            <w:hideMark/>
          </w:tcPr>
          <w:p w14:paraId="2C487A7A"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738F6B17" w14:textId="77777777" w:rsidR="000C3D7F" w:rsidRPr="000C3D7F" w:rsidRDefault="000C3D7F" w:rsidP="000C3D7F">
            <w:pPr>
              <w:jc w:val="center"/>
              <w:rPr>
                <w:sz w:val="13"/>
                <w:szCs w:val="13"/>
              </w:rPr>
            </w:pPr>
            <w:r w:rsidRPr="000C3D7F">
              <w:rPr>
                <w:sz w:val="13"/>
                <w:szCs w:val="13"/>
              </w:rPr>
              <w:t xml:space="preserve">77 983,07  </w:t>
            </w:r>
          </w:p>
        </w:tc>
        <w:tc>
          <w:tcPr>
            <w:tcW w:w="2140" w:type="dxa"/>
            <w:tcBorders>
              <w:top w:val="nil"/>
              <w:left w:val="nil"/>
              <w:bottom w:val="single" w:sz="4" w:space="0" w:color="auto"/>
              <w:right w:val="single" w:sz="4" w:space="0" w:color="auto"/>
            </w:tcBorders>
            <w:shd w:val="clear" w:color="000000" w:fill="FFFFFF"/>
            <w:noWrap/>
            <w:vAlign w:val="bottom"/>
            <w:hideMark/>
          </w:tcPr>
          <w:p w14:paraId="600C4A37"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287F95E" w14:textId="77777777" w:rsidR="000C3D7F" w:rsidRPr="000C3D7F" w:rsidRDefault="000C3D7F" w:rsidP="000C3D7F">
            <w:pPr>
              <w:jc w:val="center"/>
              <w:rPr>
                <w:sz w:val="13"/>
                <w:szCs w:val="13"/>
              </w:rPr>
            </w:pPr>
            <w:r w:rsidRPr="000C3D7F">
              <w:rPr>
                <w:sz w:val="13"/>
                <w:szCs w:val="13"/>
              </w:rPr>
              <w:t xml:space="preserve">88 285,92  </w:t>
            </w:r>
          </w:p>
        </w:tc>
        <w:tc>
          <w:tcPr>
            <w:tcW w:w="2140" w:type="dxa"/>
            <w:tcBorders>
              <w:top w:val="nil"/>
              <w:left w:val="nil"/>
              <w:bottom w:val="single" w:sz="4" w:space="0" w:color="auto"/>
              <w:right w:val="single" w:sz="4" w:space="0" w:color="auto"/>
            </w:tcBorders>
            <w:shd w:val="clear" w:color="000000" w:fill="FFFFFF"/>
            <w:noWrap/>
            <w:vAlign w:val="bottom"/>
            <w:hideMark/>
          </w:tcPr>
          <w:p w14:paraId="45767FBD" w14:textId="77777777" w:rsidR="000C3D7F" w:rsidRPr="000C3D7F" w:rsidRDefault="000C3D7F" w:rsidP="000C3D7F">
            <w:pPr>
              <w:jc w:val="center"/>
              <w:rPr>
                <w:sz w:val="13"/>
                <w:szCs w:val="13"/>
              </w:rPr>
            </w:pPr>
            <w:r w:rsidRPr="000C3D7F">
              <w:rPr>
                <w:sz w:val="13"/>
                <w:szCs w:val="13"/>
              </w:rPr>
              <w:t xml:space="preserve">10 302,85  </w:t>
            </w:r>
          </w:p>
        </w:tc>
        <w:tc>
          <w:tcPr>
            <w:tcW w:w="3100" w:type="dxa"/>
            <w:tcBorders>
              <w:top w:val="nil"/>
              <w:left w:val="nil"/>
              <w:bottom w:val="single" w:sz="4" w:space="0" w:color="auto"/>
              <w:right w:val="single" w:sz="8" w:space="0" w:color="auto"/>
            </w:tcBorders>
            <w:shd w:val="clear" w:color="000000" w:fill="FFFFFF"/>
            <w:noWrap/>
            <w:vAlign w:val="bottom"/>
            <w:hideMark/>
          </w:tcPr>
          <w:p w14:paraId="6E0F4169" w14:textId="77777777" w:rsidR="000C3D7F" w:rsidRPr="000C3D7F" w:rsidRDefault="000C3D7F" w:rsidP="000C3D7F">
            <w:pPr>
              <w:jc w:val="center"/>
              <w:rPr>
                <w:sz w:val="13"/>
                <w:szCs w:val="13"/>
              </w:rPr>
            </w:pPr>
            <w:r w:rsidRPr="000C3D7F">
              <w:rPr>
                <w:sz w:val="13"/>
                <w:szCs w:val="13"/>
              </w:rPr>
              <w:t xml:space="preserve">13,21  </w:t>
            </w:r>
          </w:p>
        </w:tc>
      </w:tr>
      <w:tr w:rsidR="000C3D7F" w:rsidRPr="000C3D7F" w14:paraId="2465D4C8"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255B514" w14:textId="77777777" w:rsidR="000C3D7F" w:rsidRPr="000C3D7F" w:rsidRDefault="000C3D7F" w:rsidP="000C3D7F">
            <w:pPr>
              <w:jc w:val="center"/>
              <w:rPr>
                <w:b/>
                <w:bCs/>
                <w:sz w:val="13"/>
                <w:szCs w:val="13"/>
              </w:rPr>
            </w:pPr>
            <w:r w:rsidRPr="000C3D7F">
              <w:rPr>
                <w:b/>
                <w:bCs/>
                <w:sz w:val="13"/>
                <w:szCs w:val="13"/>
              </w:rPr>
              <w:t>29</w:t>
            </w:r>
          </w:p>
        </w:tc>
        <w:tc>
          <w:tcPr>
            <w:tcW w:w="7920" w:type="dxa"/>
            <w:tcBorders>
              <w:top w:val="nil"/>
              <w:left w:val="nil"/>
              <w:bottom w:val="single" w:sz="4" w:space="0" w:color="auto"/>
              <w:right w:val="single" w:sz="4" w:space="0" w:color="auto"/>
            </w:tcBorders>
            <w:shd w:val="clear" w:color="000000" w:fill="FFFFFF"/>
            <w:vAlign w:val="center"/>
            <w:hideMark/>
          </w:tcPr>
          <w:p w14:paraId="0D10A2BA" w14:textId="77777777" w:rsidR="000C3D7F" w:rsidRPr="000C3D7F" w:rsidRDefault="000C3D7F" w:rsidP="000C3D7F">
            <w:pPr>
              <w:jc w:val="both"/>
              <w:rPr>
                <w:sz w:val="13"/>
                <w:szCs w:val="13"/>
              </w:rPr>
            </w:pPr>
            <w:r w:rsidRPr="000C3D7F">
              <w:rPr>
                <w:sz w:val="13"/>
                <w:szCs w:val="13"/>
              </w:rPr>
              <w:t>Тариф</w:t>
            </w:r>
          </w:p>
        </w:tc>
        <w:tc>
          <w:tcPr>
            <w:tcW w:w="1300" w:type="dxa"/>
            <w:tcBorders>
              <w:top w:val="nil"/>
              <w:left w:val="nil"/>
              <w:bottom w:val="single" w:sz="4" w:space="0" w:color="auto"/>
              <w:right w:val="single" w:sz="4" w:space="0" w:color="auto"/>
            </w:tcBorders>
            <w:shd w:val="clear" w:color="000000" w:fill="FFFFFF"/>
            <w:vAlign w:val="center"/>
            <w:hideMark/>
          </w:tcPr>
          <w:p w14:paraId="523F609B" w14:textId="77777777" w:rsidR="000C3D7F" w:rsidRPr="000C3D7F" w:rsidRDefault="000C3D7F" w:rsidP="000C3D7F">
            <w:pPr>
              <w:jc w:val="center"/>
              <w:rPr>
                <w:sz w:val="13"/>
                <w:szCs w:val="13"/>
              </w:rPr>
            </w:pPr>
            <w:r w:rsidRPr="000C3D7F">
              <w:rPr>
                <w:sz w:val="13"/>
                <w:szCs w:val="13"/>
              </w:rPr>
              <w:t>руб./Гкал</w:t>
            </w:r>
          </w:p>
        </w:tc>
        <w:tc>
          <w:tcPr>
            <w:tcW w:w="1880" w:type="dxa"/>
            <w:tcBorders>
              <w:top w:val="nil"/>
              <w:left w:val="nil"/>
              <w:bottom w:val="single" w:sz="4" w:space="0" w:color="auto"/>
              <w:right w:val="single" w:sz="4" w:space="0" w:color="auto"/>
            </w:tcBorders>
            <w:shd w:val="clear" w:color="000000" w:fill="FFFFFF"/>
            <w:noWrap/>
            <w:vAlign w:val="center"/>
            <w:hideMark/>
          </w:tcPr>
          <w:p w14:paraId="646A0C7F" w14:textId="77777777" w:rsidR="000C3D7F" w:rsidRPr="000C3D7F" w:rsidRDefault="000C3D7F" w:rsidP="000C3D7F">
            <w:pPr>
              <w:jc w:val="center"/>
              <w:rPr>
                <w:sz w:val="13"/>
                <w:szCs w:val="13"/>
              </w:rPr>
            </w:pPr>
            <w:r w:rsidRPr="000C3D7F">
              <w:rPr>
                <w:sz w:val="13"/>
                <w:szCs w:val="13"/>
              </w:rPr>
              <w:t xml:space="preserve">3 816,06  </w:t>
            </w:r>
          </w:p>
        </w:tc>
        <w:tc>
          <w:tcPr>
            <w:tcW w:w="2140" w:type="dxa"/>
            <w:tcBorders>
              <w:top w:val="nil"/>
              <w:left w:val="nil"/>
              <w:bottom w:val="single" w:sz="4" w:space="0" w:color="auto"/>
              <w:right w:val="single" w:sz="4" w:space="0" w:color="auto"/>
            </w:tcBorders>
            <w:shd w:val="clear" w:color="000000" w:fill="FFFFFF"/>
            <w:noWrap/>
            <w:vAlign w:val="center"/>
            <w:hideMark/>
          </w:tcPr>
          <w:p w14:paraId="536E5D72"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4C03BB2D" w14:textId="77777777" w:rsidR="000C3D7F" w:rsidRPr="000C3D7F" w:rsidRDefault="000C3D7F" w:rsidP="000C3D7F">
            <w:pPr>
              <w:jc w:val="center"/>
              <w:rPr>
                <w:sz w:val="13"/>
                <w:szCs w:val="13"/>
              </w:rPr>
            </w:pPr>
            <w:r w:rsidRPr="000C3D7F">
              <w:rPr>
                <w:sz w:val="13"/>
                <w:szCs w:val="13"/>
              </w:rPr>
              <w:t xml:space="preserve">4 037,90  </w:t>
            </w:r>
          </w:p>
        </w:tc>
        <w:tc>
          <w:tcPr>
            <w:tcW w:w="2140" w:type="dxa"/>
            <w:tcBorders>
              <w:top w:val="nil"/>
              <w:left w:val="nil"/>
              <w:bottom w:val="single" w:sz="4" w:space="0" w:color="auto"/>
              <w:right w:val="single" w:sz="4" w:space="0" w:color="auto"/>
            </w:tcBorders>
            <w:shd w:val="clear" w:color="000000" w:fill="FFFFFF"/>
            <w:noWrap/>
            <w:vAlign w:val="center"/>
            <w:hideMark/>
          </w:tcPr>
          <w:p w14:paraId="4630823E" w14:textId="77777777" w:rsidR="000C3D7F" w:rsidRPr="000C3D7F" w:rsidRDefault="000C3D7F" w:rsidP="000C3D7F">
            <w:pPr>
              <w:jc w:val="center"/>
              <w:rPr>
                <w:sz w:val="13"/>
                <w:szCs w:val="13"/>
              </w:rPr>
            </w:pPr>
            <w:r w:rsidRPr="000C3D7F">
              <w:rPr>
                <w:sz w:val="13"/>
                <w:szCs w:val="13"/>
              </w:rPr>
              <w:t xml:space="preserve">221,83  </w:t>
            </w:r>
          </w:p>
        </w:tc>
        <w:tc>
          <w:tcPr>
            <w:tcW w:w="3100" w:type="dxa"/>
            <w:tcBorders>
              <w:top w:val="nil"/>
              <w:left w:val="nil"/>
              <w:bottom w:val="single" w:sz="4" w:space="0" w:color="auto"/>
              <w:right w:val="single" w:sz="8" w:space="0" w:color="auto"/>
            </w:tcBorders>
            <w:shd w:val="clear" w:color="000000" w:fill="FFFFFF"/>
            <w:noWrap/>
            <w:vAlign w:val="center"/>
            <w:hideMark/>
          </w:tcPr>
          <w:p w14:paraId="4E0156A5" w14:textId="77777777" w:rsidR="000C3D7F" w:rsidRPr="000C3D7F" w:rsidRDefault="000C3D7F" w:rsidP="000C3D7F">
            <w:pPr>
              <w:jc w:val="center"/>
              <w:rPr>
                <w:sz w:val="13"/>
                <w:szCs w:val="13"/>
              </w:rPr>
            </w:pPr>
            <w:r w:rsidRPr="000C3D7F">
              <w:rPr>
                <w:sz w:val="13"/>
                <w:szCs w:val="13"/>
              </w:rPr>
              <w:t xml:space="preserve">5,81  </w:t>
            </w:r>
          </w:p>
        </w:tc>
      </w:tr>
      <w:tr w:rsidR="000C3D7F" w:rsidRPr="000C3D7F" w14:paraId="3BF60A6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71A0B227" w14:textId="77777777" w:rsidR="000C3D7F" w:rsidRPr="000C3D7F" w:rsidRDefault="000C3D7F" w:rsidP="000C3D7F">
            <w:pPr>
              <w:jc w:val="center"/>
              <w:rPr>
                <w:b/>
                <w:bCs/>
                <w:sz w:val="13"/>
                <w:szCs w:val="13"/>
              </w:rPr>
            </w:pPr>
            <w:r w:rsidRPr="000C3D7F">
              <w:rPr>
                <w:b/>
                <w:bCs/>
                <w:sz w:val="13"/>
                <w:szCs w:val="13"/>
              </w:rPr>
              <w:t>30</w:t>
            </w:r>
          </w:p>
        </w:tc>
        <w:tc>
          <w:tcPr>
            <w:tcW w:w="7920" w:type="dxa"/>
            <w:tcBorders>
              <w:top w:val="nil"/>
              <w:left w:val="nil"/>
              <w:bottom w:val="single" w:sz="4" w:space="0" w:color="auto"/>
              <w:right w:val="single" w:sz="4" w:space="0" w:color="auto"/>
            </w:tcBorders>
            <w:shd w:val="clear" w:color="000000" w:fill="FFFFFF"/>
            <w:vAlign w:val="center"/>
            <w:hideMark/>
          </w:tcPr>
          <w:p w14:paraId="3CDF7688" w14:textId="77777777" w:rsidR="000C3D7F" w:rsidRPr="000C3D7F" w:rsidRDefault="000C3D7F" w:rsidP="000C3D7F">
            <w:pPr>
              <w:jc w:val="both"/>
              <w:rPr>
                <w:sz w:val="13"/>
                <w:szCs w:val="13"/>
              </w:rPr>
            </w:pPr>
            <w:r w:rsidRPr="000C3D7F">
              <w:rPr>
                <w:sz w:val="13"/>
                <w:szCs w:val="13"/>
              </w:rPr>
              <w:t>с 1 января</w:t>
            </w:r>
          </w:p>
        </w:tc>
        <w:tc>
          <w:tcPr>
            <w:tcW w:w="1300" w:type="dxa"/>
            <w:tcBorders>
              <w:top w:val="nil"/>
              <w:left w:val="nil"/>
              <w:bottom w:val="single" w:sz="4" w:space="0" w:color="auto"/>
              <w:right w:val="single" w:sz="4" w:space="0" w:color="auto"/>
            </w:tcBorders>
            <w:shd w:val="clear" w:color="000000" w:fill="FFFFFF"/>
            <w:vAlign w:val="center"/>
            <w:hideMark/>
          </w:tcPr>
          <w:p w14:paraId="63D31CB1" w14:textId="77777777" w:rsidR="000C3D7F" w:rsidRPr="000C3D7F" w:rsidRDefault="000C3D7F" w:rsidP="000C3D7F">
            <w:pPr>
              <w:jc w:val="center"/>
              <w:rPr>
                <w:sz w:val="13"/>
                <w:szCs w:val="13"/>
              </w:rPr>
            </w:pPr>
            <w:r w:rsidRPr="000C3D7F">
              <w:rPr>
                <w:sz w:val="13"/>
                <w:szCs w:val="13"/>
              </w:rPr>
              <w:t>руб./Гкал</w:t>
            </w:r>
          </w:p>
        </w:tc>
        <w:tc>
          <w:tcPr>
            <w:tcW w:w="1880" w:type="dxa"/>
            <w:tcBorders>
              <w:top w:val="nil"/>
              <w:left w:val="nil"/>
              <w:bottom w:val="single" w:sz="4" w:space="0" w:color="auto"/>
              <w:right w:val="single" w:sz="4" w:space="0" w:color="auto"/>
            </w:tcBorders>
            <w:shd w:val="clear" w:color="000000" w:fill="FFFFFF"/>
            <w:noWrap/>
            <w:vAlign w:val="center"/>
            <w:hideMark/>
          </w:tcPr>
          <w:p w14:paraId="3500919C" w14:textId="77777777" w:rsidR="000C3D7F" w:rsidRPr="000C3D7F" w:rsidRDefault="000C3D7F" w:rsidP="000C3D7F">
            <w:pPr>
              <w:jc w:val="center"/>
              <w:rPr>
                <w:b/>
                <w:bCs/>
                <w:sz w:val="13"/>
                <w:szCs w:val="13"/>
              </w:rPr>
            </w:pPr>
            <w:r w:rsidRPr="000C3D7F">
              <w:rPr>
                <w:b/>
                <w:bCs/>
                <w:sz w:val="13"/>
                <w:szCs w:val="13"/>
              </w:rPr>
              <w:t xml:space="preserve">3 816,06  </w:t>
            </w:r>
          </w:p>
        </w:tc>
        <w:tc>
          <w:tcPr>
            <w:tcW w:w="2140" w:type="dxa"/>
            <w:tcBorders>
              <w:top w:val="nil"/>
              <w:left w:val="nil"/>
              <w:bottom w:val="single" w:sz="4" w:space="0" w:color="auto"/>
              <w:right w:val="single" w:sz="4" w:space="0" w:color="auto"/>
            </w:tcBorders>
            <w:shd w:val="clear" w:color="000000" w:fill="FFFFFF"/>
            <w:noWrap/>
            <w:vAlign w:val="center"/>
            <w:hideMark/>
          </w:tcPr>
          <w:p w14:paraId="71DEE94E"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0FA95B29" w14:textId="77777777" w:rsidR="000C3D7F" w:rsidRPr="000C3D7F" w:rsidRDefault="000C3D7F" w:rsidP="000C3D7F">
            <w:pPr>
              <w:jc w:val="center"/>
              <w:rPr>
                <w:b/>
                <w:bCs/>
                <w:sz w:val="13"/>
                <w:szCs w:val="13"/>
              </w:rPr>
            </w:pPr>
            <w:r w:rsidRPr="000C3D7F">
              <w:rPr>
                <w:b/>
                <w:bCs/>
                <w:sz w:val="13"/>
                <w:szCs w:val="13"/>
              </w:rPr>
              <w:t xml:space="preserve">3 816,06  </w:t>
            </w:r>
          </w:p>
        </w:tc>
        <w:tc>
          <w:tcPr>
            <w:tcW w:w="2140" w:type="dxa"/>
            <w:tcBorders>
              <w:top w:val="nil"/>
              <w:left w:val="nil"/>
              <w:bottom w:val="single" w:sz="4" w:space="0" w:color="auto"/>
              <w:right w:val="single" w:sz="4" w:space="0" w:color="auto"/>
            </w:tcBorders>
            <w:shd w:val="clear" w:color="000000" w:fill="FFFFFF"/>
            <w:noWrap/>
            <w:vAlign w:val="center"/>
            <w:hideMark/>
          </w:tcPr>
          <w:p w14:paraId="6F1AF741" w14:textId="77777777" w:rsidR="000C3D7F" w:rsidRPr="000C3D7F" w:rsidRDefault="000C3D7F" w:rsidP="000C3D7F">
            <w:pPr>
              <w:jc w:val="center"/>
              <w:rPr>
                <w:b/>
                <w:bCs/>
                <w:sz w:val="13"/>
                <w:szCs w:val="13"/>
              </w:rPr>
            </w:pPr>
            <w:r w:rsidRPr="000C3D7F">
              <w:rPr>
                <w:b/>
                <w:bCs/>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788C5DC3"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3D400ADF" w14:textId="77777777" w:rsidTr="000C3D7F">
        <w:trPr>
          <w:trHeight w:val="315"/>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68FB2342" w14:textId="77777777" w:rsidR="000C3D7F" w:rsidRPr="000C3D7F" w:rsidRDefault="000C3D7F" w:rsidP="000C3D7F">
            <w:pPr>
              <w:jc w:val="center"/>
              <w:rPr>
                <w:b/>
                <w:bCs/>
                <w:sz w:val="13"/>
                <w:szCs w:val="13"/>
              </w:rPr>
            </w:pPr>
            <w:r w:rsidRPr="000C3D7F">
              <w:rPr>
                <w:b/>
                <w:bCs/>
                <w:sz w:val="13"/>
                <w:szCs w:val="13"/>
              </w:rPr>
              <w:t>31</w:t>
            </w:r>
          </w:p>
        </w:tc>
        <w:tc>
          <w:tcPr>
            <w:tcW w:w="7920" w:type="dxa"/>
            <w:tcBorders>
              <w:top w:val="nil"/>
              <w:left w:val="nil"/>
              <w:bottom w:val="single" w:sz="4" w:space="0" w:color="auto"/>
              <w:right w:val="single" w:sz="4" w:space="0" w:color="auto"/>
            </w:tcBorders>
            <w:shd w:val="clear" w:color="000000" w:fill="FFFFFF"/>
            <w:vAlign w:val="center"/>
            <w:hideMark/>
          </w:tcPr>
          <w:p w14:paraId="05847A24" w14:textId="77777777" w:rsidR="000C3D7F" w:rsidRPr="000C3D7F" w:rsidRDefault="000C3D7F" w:rsidP="000C3D7F">
            <w:pPr>
              <w:jc w:val="both"/>
              <w:rPr>
                <w:sz w:val="13"/>
                <w:szCs w:val="13"/>
              </w:rPr>
            </w:pPr>
            <w:r w:rsidRPr="000C3D7F">
              <w:rPr>
                <w:sz w:val="13"/>
                <w:szCs w:val="13"/>
              </w:rPr>
              <w:t>с 1 июля</w:t>
            </w:r>
          </w:p>
        </w:tc>
        <w:tc>
          <w:tcPr>
            <w:tcW w:w="1300" w:type="dxa"/>
            <w:tcBorders>
              <w:top w:val="nil"/>
              <w:left w:val="nil"/>
              <w:bottom w:val="single" w:sz="4" w:space="0" w:color="auto"/>
              <w:right w:val="single" w:sz="4" w:space="0" w:color="auto"/>
            </w:tcBorders>
            <w:shd w:val="clear" w:color="000000" w:fill="FFFFFF"/>
            <w:vAlign w:val="center"/>
            <w:hideMark/>
          </w:tcPr>
          <w:p w14:paraId="464E5E6A" w14:textId="77777777" w:rsidR="000C3D7F" w:rsidRPr="000C3D7F" w:rsidRDefault="000C3D7F" w:rsidP="000C3D7F">
            <w:pPr>
              <w:jc w:val="center"/>
              <w:rPr>
                <w:sz w:val="13"/>
                <w:szCs w:val="13"/>
              </w:rPr>
            </w:pPr>
            <w:r w:rsidRPr="000C3D7F">
              <w:rPr>
                <w:sz w:val="13"/>
                <w:szCs w:val="13"/>
              </w:rPr>
              <w:t>руб./Гкал</w:t>
            </w:r>
          </w:p>
        </w:tc>
        <w:tc>
          <w:tcPr>
            <w:tcW w:w="1880" w:type="dxa"/>
            <w:tcBorders>
              <w:top w:val="nil"/>
              <w:left w:val="nil"/>
              <w:bottom w:val="single" w:sz="4" w:space="0" w:color="auto"/>
              <w:right w:val="single" w:sz="4" w:space="0" w:color="auto"/>
            </w:tcBorders>
            <w:shd w:val="clear" w:color="000000" w:fill="FFFFFF"/>
            <w:noWrap/>
            <w:vAlign w:val="center"/>
            <w:hideMark/>
          </w:tcPr>
          <w:p w14:paraId="4788F035" w14:textId="77777777" w:rsidR="000C3D7F" w:rsidRPr="000C3D7F" w:rsidRDefault="000C3D7F" w:rsidP="000C3D7F">
            <w:pPr>
              <w:jc w:val="center"/>
              <w:rPr>
                <w:b/>
                <w:bCs/>
                <w:sz w:val="13"/>
                <w:szCs w:val="13"/>
              </w:rPr>
            </w:pPr>
            <w:r w:rsidRPr="000C3D7F">
              <w:rPr>
                <w:b/>
                <w:bCs/>
                <w:sz w:val="13"/>
                <w:szCs w:val="13"/>
              </w:rPr>
              <w:t xml:space="preserve">3 816,06  </w:t>
            </w:r>
          </w:p>
        </w:tc>
        <w:tc>
          <w:tcPr>
            <w:tcW w:w="2140" w:type="dxa"/>
            <w:tcBorders>
              <w:top w:val="nil"/>
              <w:left w:val="nil"/>
              <w:bottom w:val="single" w:sz="4" w:space="0" w:color="auto"/>
              <w:right w:val="single" w:sz="4" w:space="0" w:color="auto"/>
            </w:tcBorders>
            <w:shd w:val="clear" w:color="000000" w:fill="FFFFFF"/>
            <w:noWrap/>
            <w:vAlign w:val="center"/>
            <w:hideMark/>
          </w:tcPr>
          <w:p w14:paraId="6B740A14" w14:textId="77777777" w:rsidR="000C3D7F" w:rsidRPr="000C3D7F" w:rsidRDefault="000C3D7F" w:rsidP="000C3D7F">
            <w:pPr>
              <w:jc w:val="center"/>
              <w:rPr>
                <w:b/>
                <w:bCs/>
                <w:sz w:val="13"/>
                <w:szCs w:val="13"/>
              </w:rPr>
            </w:pPr>
            <w:r w:rsidRPr="000C3D7F">
              <w:rPr>
                <w:b/>
                <w:bCs/>
                <w:sz w:val="13"/>
                <w:szCs w:val="13"/>
              </w:rPr>
              <w:t> </w:t>
            </w:r>
          </w:p>
        </w:tc>
        <w:tc>
          <w:tcPr>
            <w:tcW w:w="2140" w:type="dxa"/>
            <w:tcBorders>
              <w:top w:val="nil"/>
              <w:left w:val="nil"/>
              <w:bottom w:val="single" w:sz="4" w:space="0" w:color="auto"/>
              <w:right w:val="single" w:sz="4" w:space="0" w:color="auto"/>
            </w:tcBorders>
            <w:shd w:val="clear" w:color="000000" w:fill="FFFFFF"/>
            <w:noWrap/>
            <w:vAlign w:val="center"/>
            <w:hideMark/>
          </w:tcPr>
          <w:p w14:paraId="5DB37F86" w14:textId="77777777" w:rsidR="000C3D7F" w:rsidRPr="000C3D7F" w:rsidRDefault="000C3D7F" w:rsidP="000C3D7F">
            <w:pPr>
              <w:jc w:val="center"/>
              <w:rPr>
                <w:b/>
                <w:bCs/>
                <w:sz w:val="13"/>
                <w:szCs w:val="13"/>
              </w:rPr>
            </w:pPr>
            <w:r w:rsidRPr="000C3D7F">
              <w:rPr>
                <w:b/>
                <w:bCs/>
                <w:sz w:val="13"/>
                <w:szCs w:val="13"/>
              </w:rPr>
              <w:t xml:space="preserve">3 816,06  </w:t>
            </w:r>
          </w:p>
        </w:tc>
        <w:tc>
          <w:tcPr>
            <w:tcW w:w="2140" w:type="dxa"/>
            <w:tcBorders>
              <w:top w:val="nil"/>
              <w:left w:val="nil"/>
              <w:bottom w:val="single" w:sz="4" w:space="0" w:color="auto"/>
              <w:right w:val="single" w:sz="4" w:space="0" w:color="auto"/>
            </w:tcBorders>
            <w:shd w:val="clear" w:color="000000" w:fill="FFFFFF"/>
            <w:noWrap/>
            <w:vAlign w:val="center"/>
            <w:hideMark/>
          </w:tcPr>
          <w:p w14:paraId="4A302500" w14:textId="77777777" w:rsidR="000C3D7F" w:rsidRPr="000C3D7F" w:rsidRDefault="000C3D7F" w:rsidP="000C3D7F">
            <w:pPr>
              <w:jc w:val="center"/>
              <w:rPr>
                <w:b/>
                <w:bCs/>
                <w:sz w:val="13"/>
                <w:szCs w:val="13"/>
              </w:rPr>
            </w:pPr>
            <w:r w:rsidRPr="000C3D7F">
              <w:rPr>
                <w:b/>
                <w:bCs/>
                <w:sz w:val="13"/>
                <w:szCs w:val="13"/>
              </w:rPr>
              <w:t> </w:t>
            </w:r>
          </w:p>
        </w:tc>
        <w:tc>
          <w:tcPr>
            <w:tcW w:w="3100" w:type="dxa"/>
            <w:tcBorders>
              <w:top w:val="nil"/>
              <w:left w:val="nil"/>
              <w:bottom w:val="single" w:sz="4" w:space="0" w:color="auto"/>
              <w:right w:val="single" w:sz="8" w:space="0" w:color="auto"/>
            </w:tcBorders>
            <w:shd w:val="clear" w:color="000000" w:fill="FFFFFF"/>
            <w:noWrap/>
            <w:vAlign w:val="center"/>
            <w:hideMark/>
          </w:tcPr>
          <w:p w14:paraId="34084B5D" w14:textId="77777777" w:rsidR="000C3D7F" w:rsidRPr="000C3D7F" w:rsidRDefault="000C3D7F" w:rsidP="000C3D7F">
            <w:pPr>
              <w:jc w:val="center"/>
              <w:rPr>
                <w:b/>
                <w:bCs/>
                <w:sz w:val="13"/>
                <w:szCs w:val="13"/>
              </w:rPr>
            </w:pPr>
            <w:r w:rsidRPr="000C3D7F">
              <w:rPr>
                <w:b/>
                <w:bCs/>
                <w:sz w:val="13"/>
                <w:szCs w:val="13"/>
              </w:rPr>
              <w:t> </w:t>
            </w:r>
          </w:p>
        </w:tc>
      </w:tr>
      <w:tr w:rsidR="000C3D7F" w:rsidRPr="000C3D7F" w14:paraId="46238110" w14:textId="77777777" w:rsidTr="000C3D7F">
        <w:trPr>
          <w:trHeight w:val="383"/>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CEDEFEA" w14:textId="77777777" w:rsidR="000C3D7F" w:rsidRPr="000C3D7F" w:rsidRDefault="000C3D7F" w:rsidP="000C3D7F">
            <w:pPr>
              <w:jc w:val="center"/>
              <w:rPr>
                <w:b/>
                <w:bCs/>
                <w:sz w:val="13"/>
                <w:szCs w:val="13"/>
              </w:rPr>
            </w:pPr>
            <w:r w:rsidRPr="000C3D7F">
              <w:rPr>
                <w:b/>
                <w:bCs/>
                <w:sz w:val="13"/>
                <w:szCs w:val="13"/>
              </w:rPr>
              <w:t>33</w:t>
            </w:r>
          </w:p>
        </w:tc>
        <w:tc>
          <w:tcPr>
            <w:tcW w:w="7920" w:type="dxa"/>
            <w:tcBorders>
              <w:top w:val="nil"/>
              <w:left w:val="nil"/>
              <w:bottom w:val="single" w:sz="4" w:space="0" w:color="auto"/>
              <w:right w:val="single" w:sz="4" w:space="0" w:color="auto"/>
            </w:tcBorders>
            <w:shd w:val="clear" w:color="000000" w:fill="FFFFFF"/>
            <w:vAlign w:val="center"/>
            <w:hideMark/>
          </w:tcPr>
          <w:p w14:paraId="2F19DB38" w14:textId="77777777" w:rsidR="000C3D7F" w:rsidRPr="000C3D7F" w:rsidRDefault="000C3D7F" w:rsidP="000C3D7F">
            <w:pPr>
              <w:jc w:val="both"/>
              <w:rPr>
                <w:sz w:val="13"/>
                <w:szCs w:val="13"/>
              </w:rPr>
            </w:pPr>
            <w:r w:rsidRPr="000C3D7F">
              <w:rPr>
                <w:sz w:val="13"/>
                <w:szCs w:val="13"/>
              </w:rPr>
              <w:t>с 01 декабря 2022</w:t>
            </w:r>
          </w:p>
        </w:tc>
        <w:tc>
          <w:tcPr>
            <w:tcW w:w="1300" w:type="dxa"/>
            <w:tcBorders>
              <w:top w:val="nil"/>
              <w:left w:val="nil"/>
              <w:bottom w:val="single" w:sz="4" w:space="0" w:color="auto"/>
              <w:right w:val="single" w:sz="4" w:space="0" w:color="auto"/>
            </w:tcBorders>
            <w:shd w:val="clear" w:color="000000" w:fill="FFFFFF"/>
            <w:vAlign w:val="center"/>
            <w:hideMark/>
          </w:tcPr>
          <w:p w14:paraId="0DFBCCD0" w14:textId="77777777" w:rsidR="000C3D7F" w:rsidRPr="000C3D7F" w:rsidRDefault="000C3D7F" w:rsidP="000C3D7F">
            <w:pPr>
              <w:jc w:val="center"/>
              <w:rPr>
                <w:sz w:val="13"/>
                <w:szCs w:val="13"/>
              </w:rPr>
            </w:pPr>
            <w:r w:rsidRPr="000C3D7F">
              <w:rPr>
                <w:sz w:val="13"/>
                <w:szCs w:val="13"/>
              </w:rPr>
              <w:t>руб./Гкал</w:t>
            </w:r>
          </w:p>
        </w:tc>
        <w:tc>
          <w:tcPr>
            <w:tcW w:w="1880" w:type="dxa"/>
            <w:tcBorders>
              <w:top w:val="nil"/>
              <w:left w:val="nil"/>
              <w:bottom w:val="single" w:sz="4" w:space="0" w:color="auto"/>
              <w:right w:val="single" w:sz="4" w:space="0" w:color="auto"/>
            </w:tcBorders>
            <w:shd w:val="clear" w:color="000000" w:fill="FFFFFF"/>
            <w:noWrap/>
            <w:vAlign w:val="center"/>
            <w:hideMark/>
          </w:tcPr>
          <w:p w14:paraId="0FECF665" w14:textId="77777777" w:rsidR="000C3D7F" w:rsidRPr="000C3D7F" w:rsidRDefault="000C3D7F" w:rsidP="000C3D7F">
            <w:pPr>
              <w:jc w:val="center"/>
              <w:rPr>
                <w:b/>
                <w:bCs/>
                <w:sz w:val="13"/>
                <w:szCs w:val="13"/>
              </w:rPr>
            </w:pPr>
            <w:r w:rsidRPr="000C3D7F">
              <w:rPr>
                <w:b/>
                <w:bCs/>
                <w:sz w:val="13"/>
                <w:szCs w:val="13"/>
              </w:rPr>
              <w:t xml:space="preserve">4 100,08  </w:t>
            </w:r>
          </w:p>
        </w:tc>
        <w:tc>
          <w:tcPr>
            <w:tcW w:w="2140" w:type="dxa"/>
            <w:tcBorders>
              <w:top w:val="nil"/>
              <w:left w:val="nil"/>
              <w:bottom w:val="single" w:sz="4" w:space="0" w:color="auto"/>
              <w:right w:val="single" w:sz="4" w:space="0" w:color="auto"/>
            </w:tcBorders>
            <w:shd w:val="clear" w:color="000000" w:fill="FFFFFF"/>
            <w:vAlign w:val="center"/>
            <w:hideMark/>
          </w:tcPr>
          <w:p w14:paraId="10B54853"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5A46482"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5EB08639"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vAlign w:val="center"/>
            <w:hideMark/>
          </w:tcPr>
          <w:p w14:paraId="351A1EFC" w14:textId="77777777" w:rsidR="000C3D7F" w:rsidRPr="000C3D7F" w:rsidRDefault="000C3D7F" w:rsidP="000C3D7F">
            <w:pPr>
              <w:jc w:val="center"/>
              <w:rPr>
                <w:sz w:val="13"/>
                <w:szCs w:val="13"/>
              </w:rPr>
            </w:pPr>
            <w:r w:rsidRPr="000C3D7F">
              <w:rPr>
                <w:sz w:val="13"/>
                <w:szCs w:val="13"/>
              </w:rPr>
              <w:t> </w:t>
            </w:r>
          </w:p>
        </w:tc>
      </w:tr>
      <w:tr w:rsidR="000C3D7F" w:rsidRPr="000C3D7F" w14:paraId="665B8147" w14:textId="77777777" w:rsidTr="000C3D7F">
        <w:trPr>
          <w:trHeight w:val="383"/>
          <w:jc w:val="center"/>
        </w:trPr>
        <w:tc>
          <w:tcPr>
            <w:tcW w:w="1000" w:type="dxa"/>
            <w:tcBorders>
              <w:top w:val="nil"/>
              <w:left w:val="single" w:sz="8" w:space="0" w:color="auto"/>
              <w:bottom w:val="single" w:sz="4" w:space="0" w:color="auto"/>
              <w:right w:val="single" w:sz="4" w:space="0" w:color="auto"/>
            </w:tcBorders>
            <w:shd w:val="clear" w:color="000000" w:fill="FFFFFF"/>
            <w:vAlign w:val="center"/>
            <w:hideMark/>
          </w:tcPr>
          <w:p w14:paraId="5B1B22A5" w14:textId="77777777" w:rsidR="000C3D7F" w:rsidRPr="000C3D7F" w:rsidRDefault="000C3D7F" w:rsidP="000C3D7F">
            <w:pPr>
              <w:jc w:val="center"/>
              <w:rPr>
                <w:b/>
                <w:bCs/>
                <w:sz w:val="13"/>
                <w:szCs w:val="13"/>
              </w:rPr>
            </w:pPr>
            <w:r w:rsidRPr="000C3D7F">
              <w:rPr>
                <w:b/>
                <w:bCs/>
                <w:sz w:val="13"/>
                <w:szCs w:val="13"/>
              </w:rPr>
              <w:t>34</w:t>
            </w:r>
          </w:p>
        </w:tc>
        <w:tc>
          <w:tcPr>
            <w:tcW w:w="7920" w:type="dxa"/>
            <w:tcBorders>
              <w:top w:val="nil"/>
              <w:left w:val="nil"/>
              <w:bottom w:val="single" w:sz="4" w:space="0" w:color="auto"/>
              <w:right w:val="single" w:sz="4" w:space="0" w:color="auto"/>
            </w:tcBorders>
            <w:shd w:val="clear" w:color="000000" w:fill="FFFFFF"/>
            <w:vAlign w:val="center"/>
            <w:hideMark/>
          </w:tcPr>
          <w:p w14:paraId="3B0CF9FF" w14:textId="77777777" w:rsidR="000C3D7F" w:rsidRPr="000C3D7F" w:rsidRDefault="000C3D7F" w:rsidP="000C3D7F">
            <w:pPr>
              <w:jc w:val="both"/>
              <w:rPr>
                <w:sz w:val="13"/>
                <w:szCs w:val="13"/>
              </w:rPr>
            </w:pPr>
            <w:r w:rsidRPr="000C3D7F">
              <w:rPr>
                <w:sz w:val="13"/>
                <w:szCs w:val="13"/>
              </w:rPr>
              <w:t>Товарная выручка</w:t>
            </w:r>
          </w:p>
        </w:tc>
        <w:tc>
          <w:tcPr>
            <w:tcW w:w="1300" w:type="dxa"/>
            <w:tcBorders>
              <w:top w:val="nil"/>
              <w:left w:val="nil"/>
              <w:bottom w:val="single" w:sz="4" w:space="0" w:color="auto"/>
              <w:right w:val="single" w:sz="4" w:space="0" w:color="auto"/>
            </w:tcBorders>
            <w:shd w:val="clear" w:color="000000" w:fill="FFFFFF"/>
            <w:vAlign w:val="center"/>
            <w:hideMark/>
          </w:tcPr>
          <w:p w14:paraId="7BDF6E3F"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4" w:space="0" w:color="auto"/>
              <w:right w:val="single" w:sz="4" w:space="0" w:color="auto"/>
            </w:tcBorders>
            <w:shd w:val="clear" w:color="000000" w:fill="FFFFFF"/>
            <w:noWrap/>
            <w:vAlign w:val="bottom"/>
            <w:hideMark/>
          </w:tcPr>
          <w:p w14:paraId="45955315" w14:textId="77777777" w:rsidR="000C3D7F" w:rsidRPr="000C3D7F" w:rsidRDefault="000C3D7F" w:rsidP="000C3D7F">
            <w:pP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0CA13190"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4" w:space="0" w:color="auto"/>
              <w:right w:val="single" w:sz="4" w:space="0" w:color="auto"/>
            </w:tcBorders>
            <w:shd w:val="clear" w:color="000000" w:fill="FFFFFF"/>
            <w:vAlign w:val="center"/>
            <w:hideMark/>
          </w:tcPr>
          <w:p w14:paraId="1EF70821" w14:textId="77777777" w:rsidR="000C3D7F" w:rsidRPr="000C3D7F" w:rsidRDefault="000C3D7F" w:rsidP="000C3D7F">
            <w:pPr>
              <w:jc w:val="center"/>
              <w:rPr>
                <w:sz w:val="13"/>
                <w:szCs w:val="13"/>
              </w:rPr>
            </w:pPr>
            <w:r w:rsidRPr="000C3D7F">
              <w:rPr>
                <w:sz w:val="13"/>
                <w:szCs w:val="13"/>
              </w:rPr>
              <w:t>178 975,61</w:t>
            </w:r>
          </w:p>
        </w:tc>
        <w:tc>
          <w:tcPr>
            <w:tcW w:w="2140" w:type="dxa"/>
            <w:tcBorders>
              <w:top w:val="nil"/>
              <w:left w:val="nil"/>
              <w:bottom w:val="single" w:sz="4" w:space="0" w:color="auto"/>
              <w:right w:val="single" w:sz="4" w:space="0" w:color="auto"/>
            </w:tcBorders>
            <w:shd w:val="clear" w:color="000000" w:fill="FFFFFF"/>
            <w:vAlign w:val="center"/>
            <w:hideMark/>
          </w:tcPr>
          <w:p w14:paraId="05FF90EA"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4" w:space="0" w:color="auto"/>
              <w:right w:val="single" w:sz="8" w:space="0" w:color="auto"/>
            </w:tcBorders>
            <w:shd w:val="clear" w:color="000000" w:fill="FFFFFF"/>
            <w:vAlign w:val="center"/>
            <w:hideMark/>
          </w:tcPr>
          <w:p w14:paraId="386719F4" w14:textId="77777777" w:rsidR="000C3D7F" w:rsidRPr="000C3D7F" w:rsidRDefault="000C3D7F" w:rsidP="000C3D7F">
            <w:pPr>
              <w:jc w:val="center"/>
              <w:rPr>
                <w:sz w:val="13"/>
                <w:szCs w:val="13"/>
              </w:rPr>
            </w:pPr>
            <w:r w:rsidRPr="000C3D7F">
              <w:rPr>
                <w:sz w:val="13"/>
                <w:szCs w:val="13"/>
              </w:rPr>
              <w:t> </w:t>
            </w:r>
          </w:p>
        </w:tc>
      </w:tr>
      <w:tr w:rsidR="000C3D7F" w:rsidRPr="000C3D7F" w14:paraId="35CE724C" w14:textId="77777777" w:rsidTr="000C3D7F">
        <w:trPr>
          <w:trHeight w:val="383"/>
          <w:jc w:val="center"/>
        </w:trPr>
        <w:tc>
          <w:tcPr>
            <w:tcW w:w="1000" w:type="dxa"/>
            <w:tcBorders>
              <w:top w:val="nil"/>
              <w:left w:val="single" w:sz="8" w:space="0" w:color="auto"/>
              <w:bottom w:val="single" w:sz="8" w:space="0" w:color="auto"/>
              <w:right w:val="single" w:sz="4" w:space="0" w:color="auto"/>
            </w:tcBorders>
            <w:shd w:val="clear" w:color="000000" w:fill="FFFFFF"/>
            <w:vAlign w:val="center"/>
            <w:hideMark/>
          </w:tcPr>
          <w:p w14:paraId="5F7B6040" w14:textId="77777777" w:rsidR="000C3D7F" w:rsidRPr="000C3D7F" w:rsidRDefault="000C3D7F" w:rsidP="000C3D7F">
            <w:pPr>
              <w:jc w:val="center"/>
              <w:rPr>
                <w:b/>
                <w:bCs/>
                <w:sz w:val="13"/>
                <w:szCs w:val="13"/>
              </w:rPr>
            </w:pPr>
            <w:r w:rsidRPr="000C3D7F">
              <w:rPr>
                <w:b/>
                <w:bCs/>
                <w:sz w:val="13"/>
                <w:szCs w:val="13"/>
              </w:rPr>
              <w:t>35</w:t>
            </w:r>
          </w:p>
        </w:tc>
        <w:tc>
          <w:tcPr>
            <w:tcW w:w="7920" w:type="dxa"/>
            <w:tcBorders>
              <w:top w:val="nil"/>
              <w:left w:val="nil"/>
              <w:bottom w:val="single" w:sz="8" w:space="0" w:color="auto"/>
              <w:right w:val="single" w:sz="4" w:space="0" w:color="auto"/>
            </w:tcBorders>
            <w:shd w:val="clear" w:color="000000" w:fill="FFFFFF"/>
            <w:vAlign w:val="center"/>
            <w:hideMark/>
          </w:tcPr>
          <w:p w14:paraId="1B2860D4" w14:textId="77777777" w:rsidR="000C3D7F" w:rsidRPr="000C3D7F" w:rsidRDefault="000C3D7F" w:rsidP="000C3D7F">
            <w:pPr>
              <w:jc w:val="both"/>
              <w:rPr>
                <w:sz w:val="13"/>
                <w:szCs w:val="13"/>
              </w:rPr>
            </w:pPr>
            <w:r w:rsidRPr="000C3D7F">
              <w:rPr>
                <w:sz w:val="13"/>
                <w:szCs w:val="13"/>
              </w:rPr>
              <w:t>∆НВВ 2022</w:t>
            </w:r>
          </w:p>
        </w:tc>
        <w:tc>
          <w:tcPr>
            <w:tcW w:w="1300" w:type="dxa"/>
            <w:tcBorders>
              <w:top w:val="nil"/>
              <w:left w:val="nil"/>
              <w:bottom w:val="single" w:sz="8" w:space="0" w:color="auto"/>
              <w:right w:val="single" w:sz="4" w:space="0" w:color="auto"/>
            </w:tcBorders>
            <w:shd w:val="clear" w:color="000000" w:fill="FFFFFF"/>
            <w:noWrap/>
            <w:vAlign w:val="bottom"/>
            <w:hideMark/>
          </w:tcPr>
          <w:p w14:paraId="771755DE" w14:textId="77777777" w:rsidR="000C3D7F" w:rsidRPr="000C3D7F" w:rsidRDefault="000C3D7F" w:rsidP="000C3D7F">
            <w:pPr>
              <w:jc w:val="center"/>
              <w:rPr>
                <w:sz w:val="13"/>
                <w:szCs w:val="13"/>
              </w:rPr>
            </w:pPr>
            <w:r w:rsidRPr="000C3D7F">
              <w:rPr>
                <w:sz w:val="13"/>
                <w:szCs w:val="13"/>
              </w:rPr>
              <w:t>тыс. руб.</w:t>
            </w:r>
          </w:p>
        </w:tc>
        <w:tc>
          <w:tcPr>
            <w:tcW w:w="1880" w:type="dxa"/>
            <w:tcBorders>
              <w:top w:val="nil"/>
              <w:left w:val="nil"/>
              <w:bottom w:val="single" w:sz="8" w:space="0" w:color="auto"/>
              <w:right w:val="single" w:sz="4" w:space="0" w:color="auto"/>
            </w:tcBorders>
            <w:shd w:val="clear" w:color="000000" w:fill="FFFFFF"/>
            <w:noWrap/>
            <w:vAlign w:val="bottom"/>
            <w:hideMark/>
          </w:tcPr>
          <w:p w14:paraId="55460FF9" w14:textId="77777777" w:rsidR="000C3D7F" w:rsidRPr="000C3D7F" w:rsidRDefault="000C3D7F" w:rsidP="000C3D7F">
            <w:pPr>
              <w:rPr>
                <w:sz w:val="13"/>
                <w:szCs w:val="13"/>
              </w:rPr>
            </w:pPr>
            <w:r w:rsidRPr="000C3D7F">
              <w:rPr>
                <w:sz w:val="13"/>
                <w:szCs w:val="13"/>
              </w:rPr>
              <w:t> </w:t>
            </w:r>
          </w:p>
        </w:tc>
        <w:tc>
          <w:tcPr>
            <w:tcW w:w="2140" w:type="dxa"/>
            <w:tcBorders>
              <w:top w:val="nil"/>
              <w:left w:val="nil"/>
              <w:bottom w:val="single" w:sz="8" w:space="0" w:color="auto"/>
              <w:right w:val="single" w:sz="4" w:space="0" w:color="auto"/>
            </w:tcBorders>
            <w:shd w:val="clear" w:color="000000" w:fill="FFFFFF"/>
            <w:vAlign w:val="center"/>
            <w:hideMark/>
          </w:tcPr>
          <w:p w14:paraId="7BDF93B4" w14:textId="77777777" w:rsidR="000C3D7F" w:rsidRPr="000C3D7F" w:rsidRDefault="000C3D7F" w:rsidP="000C3D7F">
            <w:pPr>
              <w:jc w:val="center"/>
              <w:rPr>
                <w:sz w:val="13"/>
                <w:szCs w:val="13"/>
              </w:rPr>
            </w:pPr>
            <w:r w:rsidRPr="000C3D7F">
              <w:rPr>
                <w:sz w:val="13"/>
                <w:szCs w:val="13"/>
              </w:rPr>
              <w:t> </w:t>
            </w:r>
          </w:p>
        </w:tc>
        <w:tc>
          <w:tcPr>
            <w:tcW w:w="2140" w:type="dxa"/>
            <w:tcBorders>
              <w:top w:val="nil"/>
              <w:left w:val="nil"/>
              <w:bottom w:val="single" w:sz="8" w:space="0" w:color="auto"/>
              <w:right w:val="single" w:sz="4" w:space="0" w:color="auto"/>
            </w:tcBorders>
            <w:shd w:val="clear" w:color="000000" w:fill="FFFFFF"/>
            <w:vAlign w:val="center"/>
            <w:hideMark/>
          </w:tcPr>
          <w:p w14:paraId="4B324ED6" w14:textId="77777777" w:rsidR="000C3D7F" w:rsidRPr="000C3D7F" w:rsidRDefault="000C3D7F" w:rsidP="000C3D7F">
            <w:pPr>
              <w:jc w:val="center"/>
              <w:rPr>
                <w:sz w:val="13"/>
                <w:szCs w:val="13"/>
              </w:rPr>
            </w:pPr>
            <w:r w:rsidRPr="000C3D7F">
              <w:rPr>
                <w:sz w:val="13"/>
                <w:szCs w:val="13"/>
              </w:rPr>
              <w:t>8 561,49</w:t>
            </w:r>
          </w:p>
        </w:tc>
        <w:tc>
          <w:tcPr>
            <w:tcW w:w="2140" w:type="dxa"/>
            <w:tcBorders>
              <w:top w:val="nil"/>
              <w:left w:val="nil"/>
              <w:bottom w:val="single" w:sz="8" w:space="0" w:color="auto"/>
              <w:right w:val="single" w:sz="4" w:space="0" w:color="auto"/>
            </w:tcBorders>
            <w:shd w:val="clear" w:color="000000" w:fill="FFFFFF"/>
            <w:vAlign w:val="center"/>
            <w:hideMark/>
          </w:tcPr>
          <w:p w14:paraId="640737B0" w14:textId="77777777" w:rsidR="000C3D7F" w:rsidRPr="000C3D7F" w:rsidRDefault="000C3D7F" w:rsidP="000C3D7F">
            <w:pPr>
              <w:jc w:val="center"/>
              <w:rPr>
                <w:sz w:val="13"/>
                <w:szCs w:val="13"/>
              </w:rPr>
            </w:pPr>
            <w:r w:rsidRPr="000C3D7F">
              <w:rPr>
                <w:sz w:val="13"/>
                <w:szCs w:val="13"/>
              </w:rPr>
              <w:t> </w:t>
            </w:r>
          </w:p>
        </w:tc>
        <w:tc>
          <w:tcPr>
            <w:tcW w:w="3100" w:type="dxa"/>
            <w:tcBorders>
              <w:top w:val="nil"/>
              <w:left w:val="nil"/>
              <w:bottom w:val="single" w:sz="8" w:space="0" w:color="auto"/>
              <w:right w:val="single" w:sz="8" w:space="0" w:color="auto"/>
            </w:tcBorders>
            <w:shd w:val="clear" w:color="000000" w:fill="FFFFFF"/>
            <w:vAlign w:val="center"/>
            <w:hideMark/>
          </w:tcPr>
          <w:p w14:paraId="03F053E0" w14:textId="77777777" w:rsidR="000C3D7F" w:rsidRPr="000C3D7F" w:rsidRDefault="000C3D7F" w:rsidP="000C3D7F">
            <w:pPr>
              <w:jc w:val="center"/>
              <w:rPr>
                <w:sz w:val="13"/>
                <w:szCs w:val="13"/>
              </w:rPr>
            </w:pPr>
            <w:r w:rsidRPr="000C3D7F">
              <w:rPr>
                <w:sz w:val="13"/>
                <w:szCs w:val="13"/>
              </w:rPr>
              <w:t> </w:t>
            </w:r>
          </w:p>
        </w:tc>
      </w:tr>
    </w:tbl>
    <w:p w14:paraId="0F8B9235" w14:textId="77777777" w:rsidR="004626D1" w:rsidRDefault="004626D1" w:rsidP="000C3D7F">
      <w:pPr>
        <w:ind w:right="394"/>
        <w:rPr>
          <w:sz w:val="28"/>
          <w:szCs w:val="28"/>
          <w:lang w:eastAsia="en-US"/>
        </w:rPr>
        <w:sectPr w:rsidR="004626D1" w:rsidSect="000C3D7F">
          <w:pgSz w:w="16838" w:h="11906" w:orient="landscape"/>
          <w:pgMar w:top="851" w:right="992" w:bottom="851" w:left="1134" w:header="708" w:footer="708" w:gutter="0"/>
          <w:cols w:space="708"/>
          <w:titlePg/>
          <w:docGrid w:linePitch="381"/>
        </w:sectPr>
      </w:pPr>
    </w:p>
    <w:tbl>
      <w:tblPr>
        <w:tblW w:w="5000" w:type="pct"/>
        <w:jc w:val="center"/>
        <w:tblLook w:val="04A0" w:firstRow="1" w:lastRow="0" w:firstColumn="1" w:lastColumn="0" w:noHBand="0" w:noVBand="1"/>
      </w:tblPr>
      <w:tblGrid>
        <w:gridCol w:w="3849"/>
        <w:gridCol w:w="1052"/>
        <w:gridCol w:w="1213"/>
        <w:gridCol w:w="1389"/>
        <w:gridCol w:w="1336"/>
        <w:gridCol w:w="1365"/>
      </w:tblGrid>
      <w:tr w:rsidR="004626D1" w:rsidRPr="004626D1" w14:paraId="38A62390" w14:textId="77777777" w:rsidTr="004626D1">
        <w:trPr>
          <w:trHeight w:val="623"/>
          <w:jc w:val="center"/>
        </w:trPr>
        <w:tc>
          <w:tcPr>
            <w:tcW w:w="4736" w:type="dxa"/>
            <w:tcBorders>
              <w:top w:val="nil"/>
              <w:left w:val="nil"/>
              <w:bottom w:val="nil"/>
              <w:right w:val="nil"/>
            </w:tcBorders>
            <w:shd w:val="clear" w:color="000000" w:fill="FFFFFF"/>
            <w:noWrap/>
            <w:vAlign w:val="bottom"/>
            <w:hideMark/>
          </w:tcPr>
          <w:p w14:paraId="071F3348" w14:textId="77777777" w:rsidR="004626D1" w:rsidRPr="004626D1" w:rsidRDefault="004626D1">
            <w:pPr>
              <w:rPr>
                <w:sz w:val="13"/>
                <w:szCs w:val="13"/>
              </w:rPr>
            </w:pPr>
            <w:r w:rsidRPr="004626D1">
              <w:rPr>
                <w:sz w:val="13"/>
                <w:szCs w:val="13"/>
              </w:rPr>
              <w:lastRenderedPageBreak/>
              <w:t> </w:t>
            </w:r>
          </w:p>
        </w:tc>
        <w:tc>
          <w:tcPr>
            <w:tcW w:w="1256" w:type="dxa"/>
            <w:tcBorders>
              <w:top w:val="nil"/>
              <w:left w:val="nil"/>
              <w:bottom w:val="nil"/>
              <w:right w:val="nil"/>
            </w:tcBorders>
            <w:shd w:val="clear" w:color="000000" w:fill="FFFFFF"/>
            <w:noWrap/>
            <w:vAlign w:val="bottom"/>
            <w:hideMark/>
          </w:tcPr>
          <w:p w14:paraId="52FEF3B3" w14:textId="77777777" w:rsidR="004626D1" w:rsidRPr="004626D1" w:rsidRDefault="004626D1">
            <w:pPr>
              <w:rPr>
                <w:sz w:val="13"/>
                <w:szCs w:val="13"/>
              </w:rPr>
            </w:pPr>
            <w:r w:rsidRPr="004626D1">
              <w:rPr>
                <w:sz w:val="13"/>
                <w:szCs w:val="13"/>
              </w:rPr>
              <w:t> </w:t>
            </w:r>
          </w:p>
        </w:tc>
        <w:tc>
          <w:tcPr>
            <w:tcW w:w="1456" w:type="dxa"/>
            <w:tcBorders>
              <w:top w:val="nil"/>
              <w:left w:val="nil"/>
              <w:bottom w:val="nil"/>
              <w:right w:val="nil"/>
            </w:tcBorders>
            <w:shd w:val="clear" w:color="000000" w:fill="FFFFFF"/>
            <w:noWrap/>
            <w:vAlign w:val="bottom"/>
            <w:hideMark/>
          </w:tcPr>
          <w:p w14:paraId="19D7E9C1"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nil"/>
              <w:right w:val="nil"/>
            </w:tcBorders>
            <w:shd w:val="clear" w:color="000000" w:fill="FFFFFF"/>
            <w:noWrap/>
            <w:vAlign w:val="bottom"/>
            <w:hideMark/>
          </w:tcPr>
          <w:p w14:paraId="0B2F4EC8" w14:textId="77777777" w:rsidR="004626D1" w:rsidRPr="004626D1" w:rsidRDefault="004626D1">
            <w:pPr>
              <w:jc w:val="center"/>
              <w:rPr>
                <w:sz w:val="13"/>
                <w:szCs w:val="13"/>
              </w:rPr>
            </w:pPr>
            <w:r w:rsidRPr="004626D1">
              <w:rPr>
                <w:sz w:val="13"/>
                <w:szCs w:val="13"/>
              </w:rPr>
              <w:t> </w:t>
            </w:r>
          </w:p>
        </w:tc>
        <w:tc>
          <w:tcPr>
            <w:tcW w:w="3256" w:type="dxa"/>
            <w:gridSpan w:val="2"/>
            <w:tcBorders>
              <w:top w:val="nil"/>
              <w:left w:val="nil"/>
              <w:bottom w:val="nil"/>
              <w:right w:val="nil"/>
            </w:tcBorders>
            <w:shd w:val="clear" w:color="000000" w:fill="FFFFFF"/>
            <w:vAlign w:val="bottom"/>
            <w:hideMark/>
          </w:tcPr>
          <w:p w14:paraId="30EE14F1" w14:textId="77777777" w:rsidR="004626D1" w:rsidRPr="004626D1" w:rsidRDefault="004626D1">
            <w:pPr>
              <w:rPr>
                <w:rFonts w:ascii="Calibri" w:hAnsi="Calibri" w:cs="Calibri"/>
                <w:color w:val="000000"/>
                <w:sz w:val="13"/>
                <w:szCs w:val="13"/>
              </w:rPr>
            </w:pPr>
            <w:r w:rsidRPr="004626D1">
              <w:rPr>
                <w:rFonts w:ascii="Calibri" w:hAnsi="Calibri" w:cs="Calibri"/>
                <w:color w:val="000000"/>
                <w:sz w:val="13"/>
                <w:szCs w:val="13"/>
              </w:rPr>
              <w:t xml:space="preserve">Приложение № 3                                                                                                       </w:t>
            </w:r>
          </w:p>
        </w:tc>
      </w:tr>
      <w:tr w:rsidR="004626D1" w:rsidRPr="004626D1" w14:paraId="52567928" w14:textId="77777777" w:rsidTr="004626D1">
        <w:trPr>
          <w:trHeight w:val="1470"/>
          <w:jc w:val="center"/>
        </w:trPr>
        <w:tc>
          <w:tcPr>
            <w:tcW w:w="12380" w:type="dxa"/>
            <w:gridSpan w:val="6"/>
            <w:tcBorders>
              <w:top w:val="nil"/>
              <w:left w:val="nil"/>
              <w:bottom w:val="nil"/>
              <w:right w:val="nil"/>
            </w:tcBorders>
            <w:shd w:val="clear" w:color="000000" w:fill="FFFFFF"/>
            <w:vAlign w:val="center"/>
            <w:hideMark/>
          </w:tcPr>
          <w:p w14:paraId="58AF2620" w14:textId="77777777" w:rsidR="004626D1" w:rsidRPr="004626D1" w:rsidRDefault="004626D1">
            <w:pPr>
              <w:jc w:val="center"/>
              <w:rPr>
                <w:b/>
                <w:bCs/>
                <w:sz w:val="13"/>
                <w:szCs w:val="13"/>
              </w:rPr>
            </w:pPr>
            <w:r w:rsidRPr="004626D1">
              <w:rPr>
                <w:b/>
                <w:bCs/>
                <w:sz w:val="13"/>
                <w:szCs w:val="13"/>
              </w:rPr>
              <w:t>Физические показатели по производству, транспортировке и реализации тепловой энергии на 2024 год, отпускаемую на потребительский рынок г. Мариинска ООО "А-Энерго", в рамках концессионного соглашения.</w:t>
            </w:r>
          </w:p>
        </w:tc>
      </w:tr>
      <w:tr w:rsidR="004626D1" w:rsidRPr="004626D1" w14:paraId="5BD67510" w14:textId="77777777" w:rsidTr="004626D1">
        <w:trPr>
          <w:trHeight w:val="960"/>
          <w:jc w:val="center"/>
        </w:trPr>
        <w:tc>
          <w:tcPr>
            <w:tcW w:w="47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72E412" w14:textId="77777777" w:rsidR="004626D1" w:rsidRPr="004626D1" w:rsidRDefault="004626D1">
            <w:pPr>
              <w:jc w:val="center"/>
              <w:rPr>
                <w:b/>
                <w:bCs/>
                <w:sz w:val="13"/>
                <w:szCs w:val="13"/>
              </w:rPr>
            </w:pPr>
            <w:r w:rsidRPr="004626D1">
              <w:rPr>
                <w:b/>
                <w:bCs/>
                <w:sz w:val="13"/>
                <w:szCs w:val="13"/>
              </w:rPr>
              <w:t>Показатели</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14:paraId="04A48000" w14:textId="77777777" w:rsidR="004626D1" w:rsidRPr="004626D1" w:rsidRDefault="004626D1">
            <w:pPr>
              <w:jc w:val="center"/>
              <w:rPr>
                <w:b/>
                <w:bCs/>
                <w:sz w:val="13"/>
                <w:szCs w:val="13"/>
              </w:rPr>
            </w:pPr>
            <w:r w:rsidRPr="004626D1">
              <w:rPr>
                <w:b/>
                <w:bCs/>
                <w:sz w:val="13"/>
                <w:szCs w:val="13"/>
              </w:rPr>
              <w:t>Ед. изм.</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35CF4456" w14:textId="77777777" w:rsidR="004626D1" w:rsidRPr="004626D1" w:rsidRDefault="004626D1">
            <w:pPr>
              <w:jc w:val="center"/>
              <w:rPr>
                <w:b/>
                <w:bCs/>
                <w:sz w:val="13"/>
                <w:szCs w:val="13"/>
              </w:rPr>
            </w:pPr>
            <w:r w:rsidRPr="004626D1">
              <w:rPr>
                <w:b/>
                <w:bCs/>
                <w:sz w:val="13"/>
                <w:szCs w:val="13"/>
              </w:rPr>
              <w:t>Утверждено на 2023 год</w:t>
            </w:r>
          </w:p>
        </w:tc>
        <w:tc>
          <w:tcPr>
            <w:tcW w:w="1676" w:type="dxa"/>
            <w:tcBorders>
              <w:top w:val="single" w:sz="4" w:space="0" w:color="auto"/>
              <w:left w:val="nil"/>
              <w:bottom w:val="single" w:sz="4" w:space="0" w:color="auto"/>
              <w:right w:val="single" w:sz="4" w:space="0" w:color="auto"/>
            </w:tcBorders>
            <w:shd w:val="clear" w:color="000000" w:fill="FFFFFF"/>
            <w:vAlign w:val="center"/>
            <w:hideMark/>
          </w:tcPr>
          <w:p w14:paraId="6B7D63E4" w14:textId="77777777" w:rsidR="004626D1" w:rsidRPr="004626D1" w:rsidRDefault="004626D1">
            <w:pPr>
              <w:jc w:val="center"/>
              <w:rPr>
                <w:b/>
                <w:bCs/>
                <w:color w:val="000000"/>
                <w:sz w:val="13"/>
                <w:szCs w:val="13"/>
              </w:rPr>
            </w:pPr>
            <w:r w:rsidRPr="004626D1">
              <w:rPr>
                <w:b/>
                <w:bCs/>
                <w:color w:val="000000"/>
                <w:sz w:val="13"/>
                <w:szCs w:val="13"/>
              </w:rPr>
              <w:t>Предложение предприятия</w:t>
            </w:r>
            <w:r w:rsidRPr="004626D1">
              <w:rPr>
                <w:b/>
                <w:bCs/>
                <w:color w:val="000000"/>
                <w:sz w:val="13"/>
                <w:szCs w:val="13"/>
              </w:rPr>
              <w:br/>
              <w:t>на 2024 год</w:t>
            </w:r>
          </w:p>
        </w:tc>
        <w:tc>
          <w:tcPr>
            <w:tcW w:w="1610" w:type="dxa"/>
            <w:tcBorders>
              <w:top w:val="single" w:sz="4" w:space="0" w:color="auto"/>
              <w:left w:val="nil"/>
              <w:bottom w:val="single" w:sz="4" w:space="0" w:color="auto"/>
              <w:right w:val="single" w:sz="4" w:space="0" w:color="auto"/>
            </w:tcBorders>
            <w:shd w:val="clear" w:color="000000" w:fill="FFFFFF"/>
            <w:vAlign w:val="center"/>
            <w:hideMark/>
          </w:tcPr>
          <w:p w14:paraId="446E1B10" w14:textId="77777777" w:rsidR="004626D1" w:rsidRPr="004626D1" w:rsidRDefault="004626D1">
            <w:pPr>
              <w:jc w:val="center"/>
              <w:rPr>
                <w:b/>
                <w:bCs/>
                <w:color w:val="000000"/>
                <w:sz w:val="13"/>
                <w:szCs w:val="13"/>
              </w:rPr>
            </w:pPr>
            <w:r w:rsidRPr="004626D1">
              <w:rPr>
                <w:b/>
                <w:bCs/>
                <w:color w:val="000000"/>
                <w:sz w:val="13"/>
                <w:szCs w:val="13"/>
              </w:rPr>
              <w:t>Предложение экспертов</w:t>
            </w:r>
            <w:r w:rsidRPr="004626D1">
              <w:rPr>
                <w:b/>
                <w:bCs/>
                <w:color w:val="000000"/>
                <w:sz w:val="13"/>
                <w:szCs w:val="13"/>
              </w:rPr>
              <w:br/>
              <w:t>на 2024 год</w:t>
            </w:r>
          </w:p>
        </w:tc>
        <w:tc>
          <w:tcPr>
            <w:tcW w:w="1646" w:type="dxa"/>
            <w:tcBorders>
              <w:top w:val="single" w:sz="4" w:space="0" w:color="auto"/>
              <w:left w:val="nil"/>
              <w:bottom w:val="single" w:sz="4" w:space="0" w:color="auto"/>
              <w:right w:val="single" w:sz="4" w:space="0" w:color="auto"/>
            </w:tcBorders>
            <w:shd w:val="clear" w:color="000000" w:fill="FFFFFF"/>
            <w:vAlign w:val="center"/>
            <w:hideMark/>
          </w:tcPr>
          <w:p w14:paraId="4F110AC1" w14:textId="77777777" w:rsidR="004626D1" w:rsidRPr="004626D1" w:rsidRDefault="004626D1">
            <w:pPr>
              <w:jc w:val="center"/>
              <w:rPr>
                <w:b/>
                <w:bCs/>
                <w:color w:val="000000"/>
                <w:sz w:val="13"/>
                <w:szCs w:val="13"/>
              </w:rPr>
            </w:pPr>
            <w:r w:rsidRPr="004626D1">
              <w:rPr>
                <w:b/>
                <w:bCs/>
                <w:color w:val="000000"/>
                <w:sz w:val="13"/>
                <w:szCs w:val="13"/>
              </w:rPr>
              <w:t>Корректировка к предложению</w:t>
            </w:r>
          </w:p>
        </w:tc>
      </w:tr>
      <w:tr w:rsidR="004626D1" w:rsidRPr="004626D1" w14:paraId="7119B251" w14:textId="77777777" w:rsidTr="004626D1">
        <w:trPr>
          <w:trHeight w:val="439"/>
          <w:jc w:val="center"/>
        </w:trPr>
        <w:tc>
          <w:tcPr>
            <w:tcW w:w="12380" w:type="dxa"/>
            <w:gridSpan w:val="6"/>
            <w:tcBorders>
              <w:top w:val="single" w:sz="4" w:space="0" w:color="auto"/>
              <w:left w:val="single" w:sz="4" w:space="0" w:color="auto"/>
              <w:bottom w:val="single" w:sz="4" w:space="0" w:color="auto"/>
              <w:right w:val="nil"/>
            </w:tcBorders>
            <w:shd w:val="clear" w:color="000000" w:fill="FFFFFF"/>
            <w:vAlign w:val="center"/>
            <w:hideMark/>
          </w:tcPr>
          <w:p w14:paraId="4D55D6AE" w14:textId="77777777" w:rsidR="004626D1" w:rsidRPr="004626D1" w:rsidRDefault="004626D1">
            <w:pPr>
              <w:jc w:val="center"/>
              <w:rPr>
                <w:b/>
                <w:bCs/>
                <w:sz w:val="13"/>
                <w:szCs w:val="13"/>
              </w:rPr>
            </w:pPr>
            <w:r w:rsidRPr="004626D1">
              <w:rPr>
                <w:b/>
                <w:bCs/>
                <w:sz w:val="13"/>
                <w:szCs w:val="13"/>
              </w:rPr>
              <w:t>Производство и отпуск тепловой энергии</w:t>
            </w:r>
          </w:p>
        </w:tc>
      </w:tr>
      <w:tr w:rsidR="004626D1" w:rsidRPr="004626D1" w14:paraId="562F2F51"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center"/>
            <w:hideMark/>
          </w:tcPr>
          <w:p w14:paraId="01DAB6DB" w14:textId="77777777" w:rsidR="004626D1" w:rsidRPr="004626D1" w:rsidRDefault="004626D1">
            <w:pPr>
              <w:rPr>
                <w:sz w:val="13"/>
                <w:szCs w:val="13"/>
              </w:rPr>
            </w:pPr>
            <w:r w:rsidRPr="004626D1">
              <w:rPr>
                <w:sz w:val="13"/>
                <w:szCs w:val="13"/>
              </w:rPr>
              <w:t>Количество котельных</w:t>
            </w:r>
          </w:p>
        </w:tc>
        <w:tc>
          <w:tcPr>
            <w:tcW w:w="1256" w:type="dxa"/>
            <w:tcBorders>
              <w:top w:val="nil"/>
              <w:left w:val="nil"/>
              <w:bottom w:val="single" w:sz="4" w:space="0" w:color="auto"/>
              <w:right w:val="single" w:sz="4" w:space="0" w:color="auto"/>
            </w:tcBorders>
            <w:shd w:val="clear" w:color="000000" w:fill="FFFFFF"/>
            <w:noWrap/>
            <w:vAlign w:val="center"/>
            <w:hideMark/>
          </w:tcPr>
          <w:p w14:paraId="3EA5928D" w14:textId="77777777" w:rsidR="004626D1" w:rsidRPr="004626D1" w:rsidRDefault="004626D1">
            <w:pPr>
              <w:jc w:val="center"/>
              <w:rPr>
                <w:sz w:val="13"/>
                <w:szCs w:val="13"/>
              </w:rPr>
            </w:pPr>
            <w:r w:rsidRPr="004626D1">
              <w:rPr>
                <w:sz w:val="13"/>
                <w:szCs w:val="13"/>
              </w:rPr>
              <w:t>шт.</w:t>
            </w:r>
          </w:p>
        </w:tc>
        <w:tc>
          <w:tcPr>
            <w:tcW w:w="1456" w:type="dxa"/>
            <w:tcBorders>
              <w:top w:val="nil"/>
              <w:left w:val="nil"/>
              <w:bottom w:val="single" w:sz="4" w:space="0" w:color="auto"/>
              <w:right w:val="single" w:sz="4" w:space="0" w:color="auto"/>
            </w:tcBorders>
            <w:shd w:val="clear" w:color="000000" w:fill="FFFFFF"/>
            <w:noWrap/>
            <w:vAlign w:val="bottom"/>
            <w:hideMark/>
          </w:tcPr>
          <w:p w14:paraId="70F3FE65" w14:textId="77777777" w:rsidR="004626D1" w:rsidRPr="004626D1" w:rsidRDefault="004626D1">
            <w:pPr>
              <w:jc w:val="center"/>
              <w:rPr>
                <w:sz w:val="13"/>
                <w:szCs w:val="13"/>
              </w:rPr>
            </w:pPr>
            <w:r w:rsidRPr="004626D1">
              <w:rPr>
                <w:sz w:val="13"/>
                <w:szCs w:val="13"/>
              </w:rPr>
              <w:t>1</w:t>
            </w:r>
          </w:p>
        </w:tc>
        <w:tc>
          <w:tcPr>
            <w:tcW w:w="1676" w:type="dxa"/>
            <w:tcBorders>
              <w:top w:val="nil"/>
              <w:left w:val="nil"/>
              <w:bottom w:val="single" w:sz="4" w:space="0" w:color="auto"/>
              <w:right w:val="single" w:sz="4" w:space="0" w:color="auto"/>
            </w:tcBorders>
            <w:shd w:val="clear" w:color="000000" w:fill="FFFFFF"/>
            <w:noWrap/>
            <w:vAlign w:val="bottom"/>
            <w:hideMark/>
          </w:tcPr>
          <w:p w14:paraId="5B734AFF" w14:textId="77777777" w:rsidR="004626D1" w:rsidRPr="004626D1" w:rsidRDefault="004626D1">
            <w:pPr>
              <w:jc w:val="center"/>
              <w:rPr>
                <w:sz w:val="13"/>
                <w:szCs w:val="13"/>
              </w:rPr>
            </w:pPr>
            <w:r w:rsidRPr="004626D1">
              <w:rPr>
                <w:sz w:val="13"/>
                <w:szCs w:val="13"/>
              </w:rPr>
              <w:t>1</w:t>
            </w:r>
          </w:p>
        </w:tc>
        <w:tc>
          <w:tcPr>
            <w:tcW w:w="1610" w:type="dxa"/>
            <w:tcBorders>
              <w:top w:val="nil"/>
              <w:left w:val="nil"/>
              <w:bottom w:val="single" w:sz="4" w:space="0" w:color="auto"/>
              <w:right w:val="single" w:sz="4" w:space="0" w:color="auto"/>
            </w:tcBorders>
            <w:shd w:val="clear" w:color="000000" w:fill="FFFFFF"/>
            <w:noWrap/>
            <w:vAlign w:val="bottom"/>
            <w:hideMark/>
          </w:tcPr>
          <w:p w14:paraId="7110FE76" w14:textId="77777777" w:rsidR="004626D1" w:rsidRPr="004626D1" w:rsidRDefault="004626D1">
            <w:pPr>
              <w:jc w:val="center"/>
              <w:rPr>
                <w:sz w:val="13"/>
                <w:szCs w:val="13"/>
              </w:rPr>
            </w:pPr>
            <w:r w:rsidRPr="004626D1">
              <w:rPr>
                <w:sz w:val="13"/>
                <w:szCs w:val="13"/>
              </w:rPr>
              <w:t>1</w:t>
            </w:r>
          </w:p>
        </w:tc>
        <w:tc>
          <w:tcPr>
            <w:tcW w:w="1646" w:type="dxa"/>
            <w:tcBorders>
              <w:top w:val="nil"/>
              <w:left w:val="nil"/>
              <w:bottom w:val="single" w:sz="4" w:space="0" w:color="auto"/>
              <w:right w:val="single" w:sz="4" w:space="0" w:color="auto"/>
            </w:tcBorders>
            <w:shd w:val="clear" w:color="000000" w:fill="FFFFFF"/>
            <w:noWrap/>
            <w:vAlign w:val="bottom"/>
            <w:hideMark/>
          </w:tcPr>
          <w:p w14:paraId="33FEEF4D" w14:textId="77777777" w:rsidR="004626D1" w:rsidRPr="004626D1" w:rsidRDefault="004626D1">
            <w:pPr>
              <w:jc w:val="center"/>
              <w:rPr>
                <w:sz w:val="13"/>
                <w:szCs w:val="13"/>
              </w:rPr>
            </w:pPr>
            <w:r w:rsidRPr="004626D1">
              <w:rPr>
                <w:sz w:val="13"/>
                <w:szCs w:val="13"/>
              </w:rPr>
              <w:t>0</w:t>
            </w:r>
          </w:p>
        </w:tc>
      </w:tr>
      <w:tr w:rsidR="004626D1" w:rsidRPr="004626D1" w14:paraId="6A3B2786"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center"/>
            <w:hideMark/>
          </w:tcPr>
          <w:p w14:paraId="6B37282A" w14:textId="77777777" w:rsidR="004626D1" w:rsidRPr="004626D1" w:rsidRDefault="004626D1">
            <w:pPr>
              <w:rPr>
                <w:sz w:val="13"/>
                <w:szCs w:val="13"/>
              </w:rPr>
            </w:pPr>
            <w:r w:rsidRPr="004626D1">
              <w:rPr>
                <w:sz w:val="13"/>
                <w:szCs w:val="13"/>
              </w:rPr>
              <w:t>В том числе мощностью, Гкал/ч:</w:t>
            </w:r>
          </w:p>
        </w:tc>
        <w:tc>
          <w:tcPr>
            <w:tcW w:w="1256" w:type="dxa"/>
            <w:tcBorders>
              <w:top w:val="nil"/>
              <w:left w:val="nil"/>
              <w:bottom w:val="single" w:sz="4" w:space="0" w:color="auto"/>
              <w:right w:val="single" w:sz="4" w:space="0" w:color="auto"/>
            </w:tcBorders>
            <w:shd w:val="clear" w:color="000000" w:fill="FFFFFF"/>
            <w:noWrap/>
            <w:vAlign w:val="center"/>
            <w:hideMark/>
          </w:tcPr>
          <w:p w14:paraId="3E0CC91F" w14:textId="77777777" w:rsidR="004626D1" w:rsidRPr="004626D1" w:rsidRDefault="004626D1">
            <w:pPr>
              <w:jc w:val="center"/>
              <w:rPr>
                <w:sz w:val="13"/>
                <w:szCs w:val="13"/>
              </w:rPr>
            </w:pPr>
            <w:r w:rsidRPr="004626D1">
              <w:rPr>
                <w:sz w:val="13"/>
                <w:szCs w:val="13"/>
              </w:rPr>
              <w:t> </w:t>
            </w:r>
          </w:p>
        </w:tc>
        <w:tc>
          <w:tcPr>
            <w:tcW w:w="1456" w:type="dxa"/>
            <w:tcBorders>
              <w:top w:val="nil"/>
              <w:left w:val="nil"/>
              <w:bottom w:val="single" w:sz="4" w:space="0" w:color="auto"/>
              <w:right w:val="single" w:sz="4" w:space="0" w:color="auto"/>
            </w:tcBorders>
            <w:shd w:val="clear" w:color="000000" w:fill="FFFFFF"/>
            <w:noWrap/>
            <w:vAlign w:val="bottom"/>
            <w:hideMark/>
          </w:tcPr>
          <w:p w14:paraId="0B8C7977"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bottom"/>
            <w:hideMark/>
          </w:tcPr>
          <w:p w14:paraId="271C7D7C"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noWrap/>
            <w:vAlign w:val="bottom"/>
            <w:hideMark/>
          </w:tcPr>
          <w:p w14:paraId="0B06BAD1"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bottom"/>
            <w:hideMark/>
          </w:tcPr>
          <w:p w14:paraId="1C39A351" w14:textId="77777777" w:rsidR="004626D1" w:rsidRPr="004626D1" w:rsidRDefault="004626D1">
            <w:pPr>
              <w:jc w:val="center"/>
              <w:rPr>
                <w:sz w:val="13"/>
                <w:szCs w:val="13"/>
              </w:rPr>
            </w:pPr>
            <w:r w:rsidRPr="004626D1">
              <w:rPr>
                <w:sz w:val="13"/>
                <w:szCs w:val="13"/>
              </w:rPr>
              <w:t> </w:t>
            </w:r>
          </w:p>
        </w:tc>
      </w:tr>
      <w:tr w:rsidR="004626D1" w:rsidRPr="004626D1" w14:paraId="0A24756E" w14:textId="77777777" w:rsidTr="004626D1">
        <w:trPr>
          <w:trHeight w:val="285"/>
          <w:jc w:val="center"/>
        </w:trPr>
        <w:tc>
          <w:tcPr>
            <w:tcW w:w="4736" w:type="dxa"/>
            <w:tcBorders>
              <w:top w:val="nil"/>
              <w:left w:val="single" w:sz="4" w:space="0" w:color="auto"/>
              <w:bottom w:val="single" w:sz="4" w:space="0" w:color="auto"/>
              <w:right w:val="single" w:sz="4" w:space="0" w:color="auto"/>
            </w:tcBorders>
            <w:shd w:val="clear" w:color="000000" w:fill="FFFFFF"/>
            <w:noWrap/>
            <w:vAlign w:val="center"/>
            <w:hideMark/>
          </w:tcPr>
          <w:p w14:paraId="7A683C5B" w14:textId="77777777" w:rsidR="004626D1" w:rsidRPr="004626D1" w:rsidRDefault="004626D1">
            <w:pPr>
              <w:rPr>
                <w:sz w:val="13"/>
                <w:szCs w:val="13"/>
              </w:rPr>
            </w:pPr>
            <w:r w:rsidRPr="004626D1">
              <w:rPr>
                <w:sz w:val="13"/>
                <w:szCs w:val="13"/>
              </w:rPr>
              <w:t xml:space="preserve"> - свыше 100</w:t>
            </w:r>
          </w:p>
        </w:tc>
        <w:tc>
          <w:tcPr>
            <w:tcW w:w="1256" w:type="dxa"/>
            <w:tcBorders>
              <w:top w:val="nil"/>
              <w:left w:val="nil"/>
              <w:bottom w:val="single" w:sz="4" w:space="0" w:color="auto"/>
              <w:right w:val="single" w:sz="4" w:space="0" w:color="auto"/>
            </w:tcBorders>
            <w:shd w:val="clear" w:color="000000" w:fill="FFFFFF"/>
            <w:noWrap/>
            <w:vAlign w:val="center"/>
            <w:hideMark/>
          </w:tcPr>
          <w:p w14:paraId="0BE078DB" w14:textId="77777777" w:rsidR="004626D1" w:rsidRPr="004626D1" w:rsidRDefault="004626D1">
            <w:pPr>
              <w:jc w:val="center"/>
              <w:rPr>
                <w:sz w:val="13"/>
                <w:szCs w:val="13"/>
              </w:rPr>
            </w:pPr>
            <w:r w:rsidRPr="004626D1">
              <w:rPr>
                <w:sz w:val="13"/>
                <w:szCs w:val="13"/>
              </w:rPr>
              <w:t>шт.</w:t>
            </w:r>
          </w:p>
        </w:tc>
        <w:tc>
          <w:tcPr>
            <w:tcW w:w="1456" w:type="dxa"/>
            <w:tcBorders>
              <w:top w:val="nil"/>
              <w:left w:val="nil"/>
              <w:bottom w:val="single" w:sz="4" w:space="0" w:color="auto"/>
              <w:right w:val="single" w:sz="4" w:space="0" w:color="auto"/>
            </w:tcBorders>
            <w:shd w:val="clear" w:color="000000" w:fill="FFFFFF"/>
            <w:noWrap/>
            <w:vAlign w:val="bottom"/>
            <w:hideMark/>
          </w:tcPr>
          <w:p w14:paraId="3D891E89" w14:textId="77777777" w:rsidR="004626D1" w:rsidRPr="004626D1" w:rsidRDefault="004626D1">
            <w:pPr>
              <w:jc w:val="center"/>
              <w:rPr>
                <w:sz w:val="13"/>
                <w:szCs w:val="13"/>
              </w:rPr>
            </w:pPr>
            <w:r w:rsidRPr="004626D1">
              <w:rPr>
                <w:sz w:val="13"/>
                <w:szCs w:val="13"/>
              </w:rPr>
              <w:t>1</w:t>
            </w:r>
          </w:p>
        </w:tc>
        <w:tc>
          <w:tcPr>
            <w:tcW w:w="1676" w:type="dxa"/>
            <w:tcBorders>
              <w:top w:val="nil"/>
              <w:left w:val="nil"/>
              <w:bottom w:val="single" w:sz="4" w:space="0" w:color="auto"/>
              <w:right w:val="single" w:sz="4" w:space="0" w:color="auto"/>
            </w:tcBorders>
            <w:shd w:val="clear" w:color="000000" w:fill="FFFFFF"/>
            <w:noWrap/>
            <w:vAlign w:val="bottom"/>
            <w:hideMark/>
          </w:tcPr>
          <w:p w14:paraId="5065315B" w14:textId="77777777" w:rsidR="004626D1" w:rsidRPr="004626D1" w:rsidRDefault="004626D1">
            <w:pPr>
              <w:jc w:val="center"/>
              <w:rPr>
                <w:sz w:val="13"/>
                <w:szCs w:val="13"/>
              </w:rPr>
            </w:pPr>
            <w:r w:rsidRPr="004626D1">
              <w:rPr>
                <w:sz w:val="13"/>
                <w:szCs w:val="13"/>
              </w:rPr>
              <w:t>1</w:t>
            </w:r>
          </w:p>
        </w:tc>
        <w:tc>
          <w:tcPr>
            <w:tcW w:w="1610" w:type="dxa"/>
            <w:tcBorders>
              <w:top w:val="nil"/>
              <w:left w:val="nil"/>
              <w:bottom w:val="single" w:sz="4" w:space="0" w:color="auto"/>
              <w:right w:val="single" w:sz="4" w:space="0" w:color="auto"/>
            </w:tcBorders>
            <w:shd w:val="clear" w:color="000000" w:fill="FFFFFF"/>
            <w:noWrap/>
            <w:vAlign w:val="bottom"/>
            <w:hideMark/>
          </w:tcPr>
          <w:p w14:paraId="552343C1" w14:textId="77777777" w:rsidR="004626D1" w:rsidRPr="004626D1" w:rsidRDefault="004626D1">
            <w:pPr>
              <w:jc w:val="center"/>
              <w:rPr>
                <w:sz w:val="13"/>
                <w:szCs w:val="13"/>
              </w:rPr>
            </w:pPr>
            <w:r w:rsidRPr="004626D1">
              <w:rPr>
                <w:sz w:val="13"/>
                <w:szCs w:val="13"/>
              </w:rPr>
              <w:t>1</w:t>
            </w:r>
          </w:p>
        </w:tc>
        <w:tc>
          <w:tcPr>
            <w:tcW w:w="1646" w:type="dxa"/>
            <w:tcBorders>
              <w:top w:val="nil"/>
              <w:left w:val="nil"/>
              <w:bottom w:val="single" w:sz="4" w:space="0" w:color="auto"/>
              <w:right w:val="single" w:sz="4" w:space="0" w:color="auto"/>
            </w:tcBorders>
            <w:shd w:val="clear" w:color="000000" w:fill="FFFFFF"/>
            <w:noWrap/>
            <w:vAlign w:val="bottom"/>
            <w:hideMark/>
          </w:tcPr>
          <w:p w14:paraId="44EB18D5" w14:textId="77777777" w:rsidR="004626D1" w:rsidRPr="004626D1" w:rsidRDefault="004626D1">
            <w:pPr>
              <w:jc w:val="center"/>
              <w:rPr>
                <w:sz w:val="13"/>
                <w:szCs w:val="13"/>
              </w:rPr>
            </w:pPr>
            <w:r w:rsidRPr="004626D1">
              <w:rPr>
                <w:sz w:val="13"/>
                <w:szCs w:val="13"/>
              </w:rPr>
              <w:t>0</w:t>
            </w:r>
          </w:p>
        </w:tc>
      </w:tr>
      <w:tr w:rsidR="004626D1" w:rsidRPr="004626D1" w14:paraId="07347B13"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3B9AC77" w14:textId="77777777" w:rsidR="004626D1" w:rsidRPr="004626D1" w:rsidRDefault="004626D1">
            <w:pPr>
              <w:rPr>
                <w:sz w:val="13"/>
                <w:szCs w:val="13"/>
              </w:rPr>
            </w:pPr>
            <w:r w:rsidRPr="004626D1">
              <w:rPr>
                <w:sz w:val="13"/>
                <w:szCs w:val="13"/>
              </w:rPr>
              <w:t>Нормативная выработка</w:t>
            </w:r>
          </w:p>
        </w:tc>
        <w:tc>
          <w:tcPr>
            <w:tcW w:w="1256" w:type="dxa"/>
            <w:tcBorders>
              <w:top w:val="nil"/>
              <w:left w:val="nil"/>
              <w:bottom w:val="single" w:sz="4" w:space="0" w:color="auto"/>
              <w:right w:val="single" w:sz="4" w:space="0" w:color="auto"/>
            </w:tcBorders>
            <w:shd w:val="clear" w:color="000000" w:fill="FFFFFF"/>
            <w:hideMark/>
          </w:tcPr>
          <w:p w14:paraId="751A3136"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08DED89C" w14:textId="77777777" w:rsidR="004626D1" w:rsidRPr="004626D1" w:rsidRDefault="004626D1">
            <w:pPr>
              <w:jc w:val="center"/>
              <w:rPr>
                <w:sz w:val="13"/>
                <w:szCs w:val="13"/>
              </w:rPr>
            </w:pPr>
            <w:r w:rsidRPr="004626D1">
              <w:rPr>
                <w:sz w:val="13"/>
                <w:szCs w:val="13"/>
              </w:rPr>
              <w:t>71 016,92</w:t>
            </w:r>
          </w:p>
        </w:tc>
        <w:tc>
          <w:tcPr>
            <w:tcW w:w="1676" w:type="dxa"/>
            <w:tcBorders>
              <w:top w:val="nil"/>
              <w:left w:val="nil"/>
              <w:bottom w:val="single" w:sz="4" w:space="0" w:color="auto"/>
              <w:right w:val="single" w:sz="4" w:space="0" w:color="auto"/>
            </w:tcBorders>
            <w:shd w:val="clear" w:color="000000" w:fill="FFFFFF"/>
            <w:noWrap/>
            <w:vAlign w:val="center"/>
            <w:hideMark/>
          </w:tcPr>
          <w:p w14:paraId="6828930A" w14:textId="77777777" w:rsidR="004626D1" w:rsidRPr="004626D1" w:rsidRDefault="004626D1">
            <w:pPr>
              <w:jc w:val="center"/>
              <w:rPr>
                <w:sz w:val="13"/>
                <w:szCs w:val="13"/>
              </w:rPr>
            </w:pPr>
            <w:r w:rsidRPr="004626D1">
              <w:rPr>
                <w:sz w:val="13"/>
                <w:szCs w:val="13"/>
              </w:rPr>
              <w:t>70 463,17</w:t>
            </w:r>
          </w:p>
        </w:tc>
        <w:tc>
          <w:tcPr>
            <w:tcW w:w="1610" w:type="dxa"/>
            <w:tcBorders>
              <w:top w:val="nil"/>
              <w:left w:val="nil"/>
              <w:bottom w:val="single" w:sz="4" w:space="0" w:color="auto"/>
              <w:right w:val="single" w:sz="4" w:space="0" w:color="auto"/>
            </w:tcBorders>
            <w:shd w:val="clear" w:color="000000" w:fill="FFFFFF"/>
            <w:noWrap/>
            <w:vAlign w:val="center"/>
            <w:hideMark/>
          </w:tcPr>
          <w:p w14:paraId="779DD393" w14:textId="77777777" w:rsidR="004626D1" w:rsidRPr="004626D1" w:rsidRDefault="004626D1">
            <w:pPr>
              <w:jc w:val="center"/>
              <w:rPr>
                <w:sz w:val="13"/>
                <w:szCs w:val="13"/>
              </w:rPr>
            </w:pPr>
            <w:r w:rsidRPr="004626D1">
              <w:rPr>
                <w:sz w:val="13"/>
                <w:szCs w:val="13"/>
              </w:rPr>
              <w:t>71016,92</w:t>
            </w:r>
          </w:p>
        </w:tc>
        <w:tc>
          <w:tcPr>
            <w:tcW w:w="1646" w:type="dxa"/>
            <w:tcBorders>
              <w:top w:val="nil"/>
              <w:left w:val="nil"/>
              <w:bottom w:val="single" w:sz="4" w:space="0" w:color="auto"/>
              <w:right w:val="single" w:sz="4" w:space="0" w:color="auto"/>
            </w:tcBorders>
            <w:shd w:val="clear" w:color="000000" w:fill="FFFFFF"/>
            <w:noWrap/>
            <w:vAlign w:val="center"/>
            <w:hideMark/>
          </w:tcPr>
          <w:p w14:paraId="7CCAB2A6" w14:textId="77777777" w:rsidR="004626D1" w:rsidRPr="004626D1" w:rsidRDefault="004626D1">
            <w:pPr>
              <w:jc w:val="center"/>
              <w:rPr>
                <w:sz w:val="13"/>
                <w:szCs w:val="13"/>
              </w:rPr>
            </w:pPr>
            <w:r w:rsidRPr="004626D1">
              <w:rPr>
                <w:sz w:val="13"/>
                <w:szCs w:val="13"/>
              </w:rPr>
              <w:t>553,75</w:t>
            </w:r>
          </w:p>
        </w:tc>
      </w:tr>
      <w:tr w:rsidR="004626D1" w:rsidRPr="004626D1" w14:paraId="52C19244"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0362499E" w14:textId="77777777" w:rsidR="004626D1" w:rsidRPr="004626D1" w:rsidRDefault="004626D1">
            <w:pPr>
              <w:rPr>
                <w:sz w:val="13"/>
                <w:szCs w:val="13"/>
              </w:rPr>
            </w:pPr>
            <w:r w:rsidRPr="004626D1">
              <w:rPr>
                <w:sz w:val="13"/>
                <w:szCs w:val="13"/>
              </w:rPr>
              <w:t>Полезный отпуск</w:t>
            </w:r>
          </w:p>
        </w:tc>
        <w:tc>
          <w:tcPr>
            <w:tcW w:w="1256" w:type="dxa"/>
            <w:tcBorders>
              <w:top w:val="nil"/>
              <w:left w:val="nil"/>
              <w:bottom w:val="single" w:sz="4" w:space="0" w:color="auto"/>
              <w:right w:val="single" w:sz="4" w:space="0" w:color="auto"/>
            </w:tcBorders>
            <w:shd w:val="clear" w:color="000000" w:fill="FFFFFF"/>
            <w:hideMark/>
          </w:tcPr>
          <w:p w14:paraId="6CAEF156"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0E6D6043" w14:textId="77777777" w:rsidR="004626D1" w:rsidRPr="004626D1" w:rsidRDefault="004626D1">
            <w:pPr>
              <w:jc w:val="center"/>
              <w:rPr>
                <w:sz w:val="13"/>
                <w:szCs w:val="13"/>
              </w:rPr>
            </w:pPr>
            <w:r w:rsidRPr="004626D1">
              <w:rPr>
                <w:sz w:val="13"/>
                <w:szCs w:val="13"/>
              </w:rPr>
              <w:t>68 176,25</w:t>
            </w:r>
          </w:p>
        </w:tc>
        <w:tc>
          <w:tcPr>
            <w:tcW w:w="1676" w:type="dxa"/>
            <w:tcBorders>
              <w:top w:val="nil"/>
              <w:left w:val="nil"/>
              <w:bottom w:val="single" w:sz="4" w:space="0" w:color="auto"/>
              <w:right w:val="single" w:sz="4" w:space="0" w:color="auto"/>
            </w:tcBorders>
            <w:shd w:val="clear" w:color="000000" w:fill="FFFFFF"/>
            <w:noWrap/>
            <w:vAlign w:val="center"/>
            <w:hideMark/>
          </w:tcPr>
          <w:p w14:paraId="1512B319" w14:textId="77777777" w:rsidR="004626D1" w:rsidRPr="004626D1" w:rsidRDefault="004626D1">
            <w:pPr>
              <w:jc w:val="center"/>
              <w:rPr>
                <w:sz w:val="13"/>
                <w:szCs w:val="13"/>
              </w:rPr>
            </w:pPr>
            <w:r w:rsidRPr="004626D1">
              <w:rPr>
                <w:sz w:val="13"/>
                <w:szCs w:val="13"/>
              </w:rPr>
              <w:t>67 622,50</w:t>
            </w:r>
          </w:p>
        </w:tc>
        <w:tc>
          <w:tcPr>
            <w:tcW w:w="1610" w:type="dxa"/>
            <w:tcBorders>
              <w:top w:val="nil"/>
              <w:left w:val="nil"/>
              <w:bottom w:val="single" w:sz="4" w:space="0" w:color="auto"/>
              <w:right w:val="single" w:sz="4" w:space="0" w:color="auto"/>
            </w:tcBorders>
            <w:shd w:val="clear" w:color="000000" w:fill="FFFFFF"/>
            <w:noWrap/>
            <w:vAlign w:val="center"/>
            <w:hideMark/>
          </w:tcPr>
          <w:p w14:paraId="096D87DF" w14:textId="77777777" w:rsidR="004626D1" w:rsidRPr="004626D1" w:rsidRDefault="004626D1">
            <w:pPr>
              <w:jc w:val="center"/>
              <w:rPr>
                <w:sz w:val="13"/>
                <w:szCs w:val="13"/>
              </w:rPr>
            </w:pPr>
            <w:r w:rsidRPr="004626D1">
              <w:rPr>
                <w:sz w:val="13"/>
                <w:szCs w:val="13"/>
              </w:rPr>
              <w:t>68176,25</w:t>
            </w:r>
          </w:p>
        </w:tc>
        <w:tc>
          <w:tcPr>
            <w:tcW w:w="1646" w:type="dxa"/>
            <w:tcBorders>
              <w:top w:val="nil"/>
              <w:left w:val="nil"/>
              <w:bottom w:val="single" w:sz="4" w:space="0" w:color="auto"/>
              <w:right w:val="single" w:sz="4" w:space="0" w:color="auto"/>
            </w:tcBorders>
            <w:shd w:val="clear" w:color="000000" w:fill="FFFFFF"/>
            <w:noWrap/>
            <w:vAlign w:val="center"/>
            <w:hideMark/>
          </w:tcPr>
          <w:p w14:paraId="4A023BEB" w14:textId="77777777" w:rsidR="004626D1" w:rsidRPr="004626D1" w:rsidRDefault="004626D1">
            <w:pPr>
              <w:jc w:val="center"/>
              <w:rPr>
                <w:sz w:val="13"/>
                <w:szCs w:val="13"/>
              </w:rPr>
            </w:pPr>
            <w:r w:rsidRPr="004626D1">
              <w:rPr>
                <w:sz w:val="13"/>
                <w:szCs w:val="13"/>
              </w:rPr>
              <w:t>553,75</w:t>
            </w:r>
          </w:p>
        </w:tc>
      </w:tr>
      <w:tr w:rsidR="004626D1" w:rsidRPr="004626D1" w14:paraId="4525062D"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67152A1F" w14:textId="77777777" w:rsidR="004626D1" w:rsidRPr="004626D1" w:rsidRDefault="004626D1">
            <w:pPr>
              <w:rPr>
                <w:sz w:val="13"/>
                <w:szCs w:val="13"/>
              </w:rPr>
            </w:pPr>
            <w:r w:rsidRPr="004626D1">
              <w:rPr>
                <w:sz w:val="13"/>
                <w:szCs w:val="13"/>
              </w:rPr>
              <w:t>Отпуск на потребительский рынок</w:t>
            </w:r>
          </w:p>
        </w:tc>
        <w:tc>
          <w:tcPr>
            <w:tcW w:w="1256" w:type="dxa"/>
            <w:tcBorders>
              <w:top w:val="nil"/>
              <w:left w:val="nil"/>
              <w:bottom w:val="single" w:sz="4" w:space="0" w:color="auto"/>
              <w:right w:val="single" w:sz="4" w:space="0" w:color="auto"/>
            </w:tcBorders>
            <w:shd w:val="clear" w:color="000000" w:fill="FFFFFF"/>
            <w:hideMark/>
          </w:tcPr>
          <w:p w14:paraId="31FDC4EC"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6F786D85" w14:textId="77777777" w:rsidR="004626D1" w:rsidRPr="004626D1" w:rsidRDefault="004626D1">
            <w:pPr>
              <w:jc w:val="center"/>
              <w:rPr>
                <w:sz w:val="13"/>
                <w:szCs w:val="13"/>
              </w:rPr>
            </w:pPr>
            <w:r w:rsidRPr="004626D1">
              <w:rPr>
                <w:sz w:val="13"/>
                <w:szCs w:val="13"/>
              </w:rPr>
              <w:t>46 444,25</w:t>
            </w:r>
          </w:p>
        </w:tc>
        <w:tc>
          <w:tcPr>
            <w:tcW w:w="1676" w:type="dxa"/>
            <w:tcBorders>
              <w:top w:val="nil"/>
              <w:left w:val="nil"/>
              <w:bottom w:val="single" w:sz="4" w:space="0" w:color="auto"/>
              <w:right w:val="single" w:sz="4" w:space="0" w:color="auto"/>
            </w:tcBorders>
            <w:shd w:val="clear" w:color="000000" w:fill="FFFFFF"/>
            <w:noWrap/>
            <w:vAlign w:val="center"/>
            <w:hideMark/>
          </w:tcPr>
          <w:p w14:paraId="7A0E74B5" w14:textId="77777777" w:rsidR="004626D1" w:rsidRPr="004626D1" w:rsidRDefault="004626D1">
            <w:pPr>
              <w:jc w:val="center"/>
              <w:rPr>
                <w:sz w:val="13"/>
                <w:szCs w:val="13"/>
              </w:rPr>
            </w:pPr>
            <w:r w:rsidRPr="004626D1">
              <w:rPr>
                <w:sz w:val="13"/>
                <w:szCs w:val="13"/>
              </w:rPr>
              <w:t>45 956,00</w:t>
            </w:r>
          </w:p>
        </w:tc>
        <w:tc>
          <w:tcPr>
            <w:tcW w:w="1610" w:type="dxa"/>
            <w:tcBorders>
              <w:top w:val="nil"/>
              <w:left w:val="nil"/>
              <w:bottom w:val="single" w:sz="4" w:space="0" w:color="auto"/>
              <w:right w:val="single" w:sz="4" w:space="0" w:color="auto"/>
            </w:tcBorders>
            <w:shd w:val="clear" w:color="000000" w:fill="FFFFFF"/>
            <w:noWrap/>
            <w:vAlign w:val="center"/>
            <w:hideMark/>
          </w:tcPr>
          <w:p w14:paraId="17A04B74" w14:textId="77777777" w:rsidR="004626D1" w:rsidRPr="004626D1" w:rsidRDefault="004626D1">
            <w:pPr>
              <w:jc w:val="center"/>
              <w:rPr>
                <w:sz w:val="13"/>
                <w:szCs w:val="13"/>
              </w:rPr>
            </w:pPr>
            <w:r w:rsidRPr="004626D1">
              <w:rPr>
                <w:sz w:val="13"/>
                <w:szCs w:val="13"/>
              </w:rPr>
              <w:t>46444,25</w:t>
            </w:r>
          </w:p>
        </w:tc>
        <w:tc>
          <w:tcPr>
            <w:tcW w:w="1646" w:type="dxa"/>
            <w:tcBorders>
              <w:top w:val="nil"/>
              <w:left w:val="nil"/>
              <w:bottom w:val="single" w:sz="4" w:space="0" w:color="auto"/>
              <w:right w:val="single" w:sz="4" w:space="0" w:color="auto"/>
            </w:tcBorders>
            <w:shd w:val="clear" w:color="000000" w:fill="FFFFFF"/>
            <w:noWrap/>
            <w:vAlign w:val="center"/>
            <w:hideMark/>
          </w:tcPr>
          <w:p w14:paraId="7B7B52D1" w14:textId="77777777" w:rsidR="004626D1" w:rsidRPr="004626D1" w:rsidRDefault="004626D1">
            <w:pPr>
              <w:jc w:val="center"/>
              <w:rPr>
                <w:sz w:val="13"/>
                <w:szCs w:val="13"/>
              </w:rPr>
            </w:pPr>
            <w:r w:rsidRPr="004626D1">
              <w:rPr>
                <w:sz w:val="13"/>
                <w:szCs w:val="13"/>
              </w:rPr>
              <w:t>488,25</w:t>
            </w:r>
          </w:p>
        </w:tc>
      </w:tr>
      <w:tr w:rsidR="004626D1" w:rsidRPr="004626D1" w14:paraId="51F4FB0C"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86AB5B4" w14:textId="77777777" w:rsidR="004626D1" w:rsidRPr="004626D1" w:rsidRDefault="004626D1">
            <w:pPr>
              <w:rPr>
                <w:sz w:val="13"/>
                <w:szCs w:val="13"/>
              </w:rPr>
            </w:pPr>
            <w:r w:rsidRPr="004626D1">
              <w:rPr>
                <w:sz w:val="13"/>
                <w:szCs w:val="13"/>
              </w:rPr>
              <w:t xml:space="preserve"> Отпуск жилищным организациям</w:t>
            </w:r>
          </w:p>
        </w:tc>
        <w:tc>
          <w:tcPr>
            <w:tcW w:w="1256" w:type="dxa"/>
            <w:tcBorders>
              <w:top w:val="nil"/>
              <w:left w:val="nil"/>
              <w:bottom w:val="single" w:sz="4" w:space="0" w:color="auto"/>
              <w:right w:val="single" w:sz="4" w:space="0" w:color="auto"/>
            </w:tcBorders>
            <w:shd w:val="clear" w:color="000000" w:fill="FFFFFF"/>
            <w:hideMark/>
          </w:tcPr>
          <w:p w14:paraId="70C98D8F"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vAlign w:val="center"/>
            <w:hideMark/>
          </w:tcPr>
          <w:p w14:paraId="7F48989D" w14:textId="77777777" w:rsidR="004626D1" w:rsidRPr="004626D1" w:rsidRDefault="004626D1">
            <w:pPr>
              <w:jc w:val="center"/>
              <w:rPr>
                <w:sz w:val="13"/>
                <w:szCs w:val="13"/>
              </w:rPr>
            </w:pPr>
            <w:r w:rsidRPr="004626D1">
              <w:rPr>
                <w:sz w:val="13"/>
                <w:szCs w:val="13"/>
              </w:rPr>
              <w:t xml:space="preserve">32 211,18  </w:t>
            </w:r>
          </w:p>
        </w:tc>
        <w:tc>
          <w:tcPr>
            <w:tcW w:w="1676" w:type="dxa"/>
            <w:tcBorders>
              <w:top w:val="nil"/>
              <w:left w:val="nil"/>
              <w:bottom w:val="single" w:sz="4" w:space="0" w:color="auto"/>
              <w:right w:val="single" w:sz="4" w:space="0" w:color="auto"/>
            </w:tcBorders>
            <w:shd w:val="clear" w:color="000000" w:fill="FFFFFF"/>
            <w:vAlign w:val="center"/>
            <w:hideMark/>
          </w:tcPr>
          <w:p w14:paraId="1F13AE02" w14:textId="77777777" w:rsidR="004626D1" w:rsidRPr="004626D1" w:rsidRDefault="004626D1">
            <w:pPr>
              <w:jc w:val="center"/>
              <w:rPr>
                <w:sz w:val="13"/>
                <w:szCs w:val="13"/>
              </w:rPr>
            </w:pPr>
            <w:r w:rsidRPr="004626D1">
              <w:rPr>
                <w:sz w:val="13"/>
                <w:szCs w:val="13"/>
              </w:rPr>
              <w:t xml:space="preserve">34 756,55  </w:t>
            </w:r>
          </w:p>
        </w:tc>
        <w:tc>
          <w:tcPr>
            <w:tcW w:w="1610" w:type="dxa"/>
            <w:tcBorders>
              <w:top w:val="nil"/>
              <w:left w:val="nil"/>
              <w:bottom w:val="single" w:sz="4" w:space="0" w:color="auto"/>
              <w:right w:val="single" w:sz="4" w:space="0" w:color="auto"/>
            </w:tcBorders>
            <w:shd w:val="clear" w:color="000000" w:fill="FFFFFF"/>
            <w:vAlign w:val="center"/>
            <w:hideMark/>
          </w:tcPr>
          <w:p w14:paraId="510736A7" w14:textId="77777777" w:rsidR="004626D1" w:rsidRPr="004626D1" w:rsidRDefault="004626D1">
            <w:pPr>
              <w:jc w:val="center"/>
              <w:rPr>
                <w:sz w:val="13"/>
                <w:szCs w:val="13"/>
              </w:rPr>
            </w:pPr>
            <w:r w:rsidRPr="004626D1">
              <w:rPr>
                <w:sz w:val="13"/>
                <w:szCs w:val="13"/>
              </w:rPr>
              <w:t>33370,25</w:t>
            </w:r>
          </w:p>
        </w:tc>
        <w:tc>
          <w:tcPr>
            <w:tcW w:w="1646" w:type="dxa"/>
            <w:tcBorders>
              <w:top w:val="nil"/>
              <w:left w:val="nil"/>
              <w:bottom w:val="single" w:sz="4" w:space="0" w:color="auto"/>
              <w:right w:val="single" w:sz="4" w:space="0" w:color="auto"/>
            </w:tcBorders>
            <w:shd w:val="clear" w:color="000000" w:fill="FFFFFF"/>
            <w:vAlign w:val="center"/>
            <w:hideMark/>
          </w:tcPr>
          <w:p w14:paraId="1CC879CA" w14:textId="77777777" w:rsidR="004626D1" w:rsidRPr="004626D1" w:rsidRDefault="004626D1">
            <w:pPr>
              <w:jc w:val="center"/>
              <w:rPr>
                <w:sz w:val="13"/>
                <w:szCs w:val="13"/>
              </w:rPr>
            </w:pPr>
            <w:r w:rsidRPr="004626D1">
              <w:rPr>
                <w:sz w:val="13"/>
                <w:szCs w:val="13"/>
              </w:rPr>
              <w:t xml:space="preserve">-1 386,30  </w:t>
            </w:r>
          </w:p>
        </w:tc>
      </w:tr>
      <w:tr w:rsidR="004626D1" w:rsidRPr="004626D1" w14:paraId="6D3B36A8"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E4FCBD5" w14:textId="77777777" w:rsidR="004626D1" w:rsidRPr="004626D1" w:rsidRDefault="004626D1">
            <w:pPr>
              <w:rPr>
                <w:sz w:val="13"/>
                <w:szCs w:val="13"/>
              </w:rPr>
            </w:pPr>
            <w:r w:rsidRPr="004626D1">
              <w:rPr>
                <w:sz w:val="13"/>
                <w:szCs w:val="13"/>
              </w:rPr>
              <w:t xml:space="preserve"> Отпуск бюджетным потребителям</w:t>
            </w:r>
          </w:p>
        </w:tc>
        <w:tc>
          <w:tcPr>
            <w:tcW w:w="1256" w:type="dxa"/>
            <w:tcBorders>
              <w:top w:val="nil"/>
              <w:left w:val="nil"/>
              <w:bottom w:val="single" w:sz="4" w:space="0" w:color="auto"/>
              <w:right w:val="single" w:sz="4" w:space="0" w:color="auto"/>
            </w:tcBorders>
            <w:shd w:val="clear" w:color="000000" w:fill="FFFFFF"/>
            <w:hideMark/>
          </w:tcPr>
          <w:p w14:paraId="164B875E"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vAlign w:val="center"/>
            <w:hideMark/>
          </w:tcPr>
          <w:p w14:paraId="6A94E495" w14:textId="77777777" w:rsidR="004626D1" w:rsidRPr="004626D1" w:rsidRDefault="004626D1">
            <w:pPr>
              <w:jc w:val="center"/>
              <w:rPr>
                <w:sz w:val="13"/>
                <w:szCs w:val="13"/>
              </w:rPr>
            </w:pPr>
            <w:r w:rsidRPr="004626D1">
              <w:rPr>
                <w:sz w:val="13"/>
                <w:szCs w:val="13"/>
              </w:rPr>
              <w:t xml:space="preserve">11 394,79  </w:t>
            </w:r>
          </w:p>
        </w:tc>
        <w:tc>
          <w:tcPr>
            <w:tcW w:w="1676" w:type="dxa"/>
            <w:tcBorders>
              <w:top w:val="nil"/>
              <w:left w:val="nil"/>
              <w:bottom w:val="single" w:sz="4" w:space="0" w:color="auto"/>
              <w:right w:val="single" w:sz="4" w:space="0" w:color="auto"/>
            </w:tcBorders>
            <w:shd w:val="clear" w:color="000000" w:fill="FFFFFF"/>
            <w:vAlign w:val="center"/>
            <w:hideMark/>
          </w:tcPr>
          <w:p w14:paraId="6D12143F" w14:textId="77777777" w:rsidR="004626D1" w:rsidRPr="004626D1" w:rsidRDefault="004626D1">
            <w:pPr>
              <w:jc w:val="center"/>
              <w:rPr>
                <w:sz w:val="13"/>
                <w:szCs w:val="13"/>
              </w:rPr>
            </w:pPr>
            <w:r w:rsidRPr="004626D1">
              <w:rPr>
                <w:sz w:val="13"/>
                <w:szCs w:val="13"/>
              </w:rPr>
              <w:t xml:space="preserve">8 720,48  </w:t>
            </w:r>
          </w:p>
        </w:tc>
        <w:tc>
          <w:tcPr>
            <w:tcW w:w="1610" w:type="dxa"/>
            <w:tcBorders>
              <w:top w:val="nil"/>
              <w:left w:val="nil"/>
              <w:bottom w:val="single" w:sz="4" w:space="0" w:color="auto"/>
              <w:right w:val="single" w:sz="4" w:space="0" w:color="auto"/>
            </w:tcBorders>
            <w:shd w:val="clear" w:color="000000" w:fill="FFFFFF"/>
            <w:vAlign w:val="center"/>
            <w:hideMark/>
          </w:tcPr>
          <w:p w14:paraId="699FB935" w14:textId="77777777" w:rsidR="004626D1" w:rsidRPr="004626D1" w:rsidRDefault="004626D1">
            <w:pPr>
              <w:jc w:val="center"/>
              <w:rPr>
                <w:sz w:val="13"/>
                <w:szCs w:val="13"/>
              </w:rPr>
            </w:pPr>
            <w:r w:rsidRPr="004626D1">
              <w:rPr>
                <w:sz w:val="13"/>
                <w:szCs w:val="13"/>
              </w:rPr>
              <w:t>10462,52</w:t>
            </w:r>
          </w:p>
        </w:tc>
        <w:tc>
          <w:tcPr>
            <w:tcW w:w="1646" w:type="dxa"/>
            <w:tcBorders>
              <w:top w:val="nil"/>
              <w:left w:val="nil"/>
              <w:bottom w:val="single" w:sz="4" w:space="0" w:color="auto"/>
              <w:right w:val="single" w:sz="4" w:space="0" w:color="auto"/>
            </w:tcBorders>
            <w:shd w:val="clear" w:color="000000" w:fill="FFFFFF"/>
            <w:vAlign w:val="center"/>
            <w:hideMark/>
          </w:tcPr>
          <w:p w14:paraId="2F911E11" w14:textId="77777777" w:rsidR="004626D1" w:rsidRPr="004626D1" w:rsidRDefault="004626D1">
            <w:pPr>
              <w:jc w:val="center"/>
              <w:rPr>
                <w:sz w:val="13"/>
                <w:szCs w:val="13"/>
              </w:rPr>
            </w:pPr>
            <w:r w:rsidRPr="004626D1">
              <w:rPr>
                <w:sz w:val="13"/>
                <w:szCs w:val="13"/>
              </w:rPr>
              <w:t xml:space="preserve">1 742,04  </w:t>
            </w:r>
          </w:p>
        </w:tc>
      </w:tr>
      <w:tr w:rsidR="004626D1" w:rsidRPr="004626D1" w14:paraId="687BCF72"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13ACCBFC" w14:textId="77777777" w:rsidR="004626D1" w:rsidRPr="004626D1" w:rsidRDefault="004626D1">
            <w:pPr>
              <w:rPr>
                <w:sz w:val="13"/>
                <w:szCs w:val="13"/>
              </w:rPr>
            </w:pPr>
            <w:r w:rsidRPr="004626D1">
              <w:rPr>
                <w:sz w:val="13"/>
                <w:szCs w:val="13"/>
              </w:rPr>
              <w:t xml:space="preserve"> Отпуск иным потребителям</w:t>
            </w:r>
          </w:p>
        </w:tc>
        <w:tc>
          <w:tcPr>
            <w:tcW w:w="1256" w:type="dxa"/>
            <w:tcBorders>
              <w:top w:val="nil"/>
              <w:left w:val="nil"/>
              <w:bottom w:val="single" w:sz="4" w:space="0" w:color="auto"/>
              <w:right w:val="single" w:sz="4" w:space="0" w:color="auto"/>
            </w:tcBorders>
            <w:shd w:val="clear" w:color="000000" w:fill="FFFFFF"/>
            <w:hideMark/>
          </w:tcPr>
          <w:p w14:paraId="671A4D40"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vAlign w:val="center"/>
            <w:hideMark/>
          </w:tcPr>
          <w:p w14:paraId="77126DC2" w14:textId="77777777" w:rsidR="004626D1" w:rsidRPr="004626D1" w:rsidRDefault="004626D1">
            <w:pPr>
              <w:jc w:val="center"/>
              <w:rPr>
                <w:sz w:val="13"/>
                <w:szCs w:val="13"/>
              </w:rPr>
            </w:pPr>
            <w:r w:rsidRPr="004626D1">
              <w:rPr>
                <w:sz w:val="13"/>
                <w:szCs w:val="13"/>
              </w:rPr>
              <w:t xml:space="preserve">2 838,27  </w:t>
            </w:r>
          </w:p>
        </w:tc>
        <w:tc>
          <w:tcPr>
            <w:tcW w:w="1676" w:type="dxa"/>
            <w:tcBorders>
              <w:top w:val="nil"/>
              <w:left w:val="nil"/>
              <w:bottom w:val="single" w:sz="4" w:space="0" w:color="auto"/>
              <w:right w:val="single" w:sz="4" w:space="0" w:color="auto"/>
            </w:tcBorders>
            <w:shd w:val="clear" w:color="000000" w:fill="FFFFFF"/>
            <w:vAlign w:val="center"/>
            <w:hideMark/>
          </w:tcPr>
          <w:p w14:paraId="19099FB1" w14:textId="77777777" w:rsidR="004626D1" w:rsidRPr="004626D1" w:rsidRDefault="004626D1">
            <w:pPr>
              <w:jc w:val="center"/>
              <w:rPr>
                <w:sz w:val="13"/>
                <w:szCs w:val="13"/>
              </w:rPr>
            </w:pPr>
            <w:r w:rsidRPr="004626D1">
              <w:rPr>
                <w:sz w:val="13"/>
                <w:szCs w:val="13"/>
              </w:rPr>
              <w:t xml:space="preserve">2 478,97  </w:t>
            </w:r>
          </w:p>
        </w:tc>
        <w:tc>
          <w:tcPr>
            <w:tcW w:w="1610" w:type="dxa"/>
            <w:tcBorders>
              <w:top w:val="nil"/>
              <w:left w:val="nil"/>
              <w:bottom w:val="single" w:sz="4" w:space="0" w:color="auto"/>
              <w:right w:val="single" w:sz="4" w:space="0" w:color="auto"/>
            </w:tcBorders>
            <w:shd w:val="clear" w:color="000000" w:fill="FFFFFF"/>
            <w:vAlign w:val="center"/>
            <w:hideMark/>
          </w:tcPr>
          <w:p w14:paraId="214018A7" w14:textId="77777777" w:rsidR="004626D1" w:rsidRPr="004626D1" w:rsidRDefault="004626D1">
            <w:pPr>
              <w:jc w:val="center"/>
              <w:rPr>
                <w:sz w:val="13"/>
                <w:szCs w:val="13"/>
              </w:rPr>
            </w:pPr>
            <w:r w:rsidRPr="004626D1">
              <w:rPr>
                <w:sz w:val="13"/>
                <w:szCs w:val="13"/>
              </w:rPr>
              <w:t>2611,48</w:t>
            </w:r>
          </w:p>
        </w:tc>
        <w:tc>
          <w:tcPr>
            <w:tcW w:w="1646" w:type="dxa"/>
            <w:tcBorders>
              <w:top w:val="nil"/>
              <w:left w:val="nil"/>
              <w:bottom w:val="single" w:sz="4" w:space="0" w:color="auto"/>
              <w:right w:val="single" w:sz="4" w:space="0" w:color="auto"/>
            </w:tcBorders>
            <w:shd w:val="clear" w:color="000000" w:fill="FFFFFF"/>
            <w:vAlign w:val="center"/>
            <w:hideMark/>
          </w:tcPr>
          <w:p w14:paraId="32FE7FDB" w14:textId="77777777" w:rsidR="004626D1" w:rsidRPr="004626D1" w:rsidRDefault="004626D1">
            <w:pPr>
              <w:jc w:val="center"/>
              <w:rPr>
                <w:sz w:val="13"/>
                <w:szCs w:val="13"/>
              </w:rPr>
            </w:pPr>
            <w:r w:rsidRPr="004626D1">
              <w:rPr>
                <w:sz w:val="13"/>
                <w:szCs w:val="13"/>
              </w:rPr>
              <w:t xml:space="preserve">132,51  </w:t>
            </w:r>
          </w:p>
        </w:tc>
      </w:tr>
      <w:tr w:rsidR="004626D1" w:rsidRPr="004626D1" w14:paraId="4B45E211" w14:textId="77777777" w:rsidTr="004626D1">
        <w:trPr>
          <w:trHeight w:val="270"/>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70D22EEA" w14:textId="77777777" w:rsidR="004626D1" w:rsidRPr="004626D1" w:rsidRDefault="004626D1">
            <w:pPr>
              <w:rPr>
                <w:sz w:val="13"/>
                <w:szCs w:val="13"/>
              </w:rPr>
            </w:pPr>
            <w:r w:rsidRPr="004626D1">
              <w:rPr>
                <w:sz w:val="13"/>
                <w:szCs w:val="13"/>
              </w:rPr>
              <w:t>Отпуск на производственные нужды</w:t>
            </w:r>
          </w:p>
        </w:tc>
        <w:tc>
          <w:tcPr>
            <w:tcW w:w="1256" w:type="dxa"/>
            <w:tcBorders>
              <w:top w:val="nil"/>
              <w:left w:val="nil"/>
              <w:bottom w:val="single" w:sz="4" w:space="0" w:color="auto"/>
              <w:right w:val="single" w:sz="4" w:space="0" w:color="auto"/>
            </w:tcBorders>
            <w:shd w:val="clear" w:color="000000" w:fill="FFFFFF"/>
            <w:hideMark/>
          </w:tcPr>
          <w:p w14:paraId="4A5EB36E"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2E165682" w14:textId="77777777" w:rsidR="004626D1" w:rsidRPr="004626D1" w:rsidRDefault="004626D1">
            <w:pPr>
              <w:jc w:val="center"/>
              <w:rPr>
                <w:sz w:val="13"/>
                <w:szCs w:val="13"/>
              </w:rPr>
            </w:pPr>
            <w:r w:rsidRPr="004626D1">
              <w:rPr>
                <w:sz w:val="13"/>
                <w:szCs w:val="13"/>
              </w:rPr>
              <w:t>0,00</w:t>
            </w:r>
          </w:p>
        </w:tc>
        <w:tc>
          <w:tcPr>
            <w:tcW w:w="1676" w:type="dxa"/>
            <w:tcBorders>
              <w:top w:val="nil"/>
              <w:left w:val="nil"/>
              <w:bottom w:val="single" w:sz="4" w:space="0" w:color="auto"/>
              <w:right w:val="single" w:sz="4" w:space="0" w:color="auto"/>
            </w:tcBorders>
            <w:shd w:val="clear" w:color="000000" w:fill="FFFFFF"/>
            <w:noWrap/>
            <w:vAlign w:val="center"/>
            <w:hideMark/>
          </w:tcPr>
          <w:p w14:paraId="2A018102" w14:textId="77777777" w:rsidR="004626D1" w:rsidRPr="004626D1" w:rsidRDefault="004626D1">
            <w:pPr>
              <w:jc w:val="center"/>
              <w:rPr>
                <w:sz w:val="13"/>
                <w:szCs w:val="13"/>
              </w:rPr>
            </w:pPr>
            <w:r w:rsidRPr="004626D1">
              <w:rPr>
                <w:sz w:val="13"/>
                <w:szCs w:val="13"/>
              </w:rPr>
              <w:t>0,00</w:t>
            </w:r>
          </w:p>
        </w:tc>
        <w:tc>
          <w:tcPr>
            <w:tcW w:w="1610" w:type="dxa"/>
            <w:tcBorders>
              <w:top w:val="nil"/>
              <w:left w:val="nil"/>
              <w:bottom w:val="single" w:sz="4" w:space="0" w:color="auto"/>
              <w:right w:val="single" w:sz="4" w:space="0" w:color="auto"/>
            </w:tcBorders>
            <w:shd w:val="clear" w:color="000000" w:fill="FFFFFF"/>
            <w:noWrap/>
            <w:vAlign w:val="center"/>
            <w:hideMark/>
          </w:tcPr>
          <w:p w14:paraId="16BF0405" w14:textId="77777777" w:rsidR="004626D1" w:rsidRPr="004626D1" w:rsidRDefault="004626D1">
            <w:pPr>
              <w:jc w:val="center"/>
              <w:rPr>
                <w:sz w:val="13"/>
                <w:szCs w:val="13"/>
              </w:rPr>
            </w:pPr>
            <w:r w:rsidRPr="004626D1">
              <w:rPr>
                <w:sz w:val="13"/>
                <w:szCs w:val="13"/>
              </w:rPr>
              <w:t>0,00</w:t>
            </w:r>
          </w:p>
        </w:tc>
        <w:tc>
          <w:tcPr>
            <w:tcW w:w="1646" w:type="dxa"/>
            <w:tcBorders>
              <w:top w:val="nil"/>
              <w:left w:val="nil"/>
              <w:bottom w:val="single" w:sz="4" w:space="0" w:color="auto"/>
              <w:right w:val="single" w:sz="4" w:space="0" w:color="auto"/>
            </w:tcBorders>
            <w:shd w:val="clear" w:color="000000" w:fill="FFFFFF"/>
            <w:noWrap/>
            <w:vAlign w:val="center"/>
            <w:hideMark/>
          </w:tcPr>
          <w:p w14:paraId="3909E293" w14:textId="77777777" w:rsidR="004626D1" w:rsidRPr="004626D1" w:rsidRDefault="004626D1">
            <w:pPr>
              <w:jc w:val="center"/>
              <w:rPr>
                <w:sz w:val="13"/>
                <w:szCs w:val="13"/>
              </w:rPr>
            </w:pPr>
            <w:r w:rsidRPr="004626D1">
              <w:rPr>
                <w:sz w:val="13"/>
                <w:szCs w:val="13"/>
              </w:rPr>
              <w:t>0,00</w:t>
            </w:r>
          </w:p>
        </w:tc>
      </w:tr>
      <w:tr w:rsidR="004626D1" w:rsidRPr="004626D1" w14:paraId="27A2F568"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52FE76A6" w14:textId="77777777" w:rsidR="004626D1" w:rsidRPr="004626D1" w:rsidRDefault="004626D1">
            <w:pPr>
              <w:rPr>
                <w:sz w:val="13"/>
                <w:szCs w:val="13"/>
              </w:rPr>
            </w:pPr>
            <w:r w:rsidRPr="004626D1">
              <w:rPr>
                <w:sz w:val="13"/>
                <w:szCs w:val="13"/>
              </w:rPr>
              <w:t>Потери , в том числе:</w:t>
            </w:r>
          </w:p>
        </w:tc>
        <w:tc>
          <w:tcPr>
            <w:tcW w:w="1256" w:type="dxa"/>
            <w:tcBorders>
              <w:top w:val="nil"/>
              <w:left w:val="nil"/>
              <w:bottom w:val="single" w:sz="4" w:space="0" w:color="auto"/>
              <w:right w:val="single" w:sz="4" w:space="0" w:color="auto"/>
            </w:tcBorders>
            <w:shd w:val="clear" w:color="000000" w:fill="FFFFFF"/>
            <w:hideMark/>
          </w:tcPr>
          <w:p w14:paraId="071A9B4B"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22C44FAF" w14:textId="77777777" w:rsidR="004626D1" w:rsidRPr="004626D1" w:rsidRDefault="004626D1">
            <w:pPr>
              <w:jc w:val="center"/>
              <w:rPr>
                <w:sz w:val="13"/>
                <w:szCs w:val="13"/>
              </w:rPr>
            </w:pPr>
            <w:r w:rsidRPr="004626D1">
              <w:rPr>
                <w:sz w:val="13"/>
                <w:szCs w:val="13"/>
              </w:rPr>
              <w:t>24 572,67</w:t>
            </w:r>
          </w:p>
        </w:tc>
        <w:tc>
          <w:tcPr>
            <w:tcW w:w="1676" w:type="dxa"/>
            <w:tcBorders>
              <w:top w:val="nil"/>
              <w:left w:val="nil"/>
              <w:bottom w:val="single" w:sz="4" w:space="0" w:color="auto"/>
              <w:right w:val="single" w:sz="4" w:space="0" w:color="auto"/>
            </w:tcBorders>
            <w:shd w:val="clear" w:color="000000" w:fill="FFFFFF"/>
            <w:noWrap/>
            <w:vAlign w:val="center"/>
            <w:hideMark/>
          </w:tcPr>
          <w:p w14:paraId="6031B255" w14:textId="77777777" w:rsidR="004626D1" w:rsidRPr="004626D1" w:rsidRDefault="004626D1">
            <w:pPr>
              <w:jc w:val="center"/>
              <w:rPr>
                <w:sz w:val="13"/>
                <w:szCs w:val="13"/>
              </w:rPr>
            </w:pPr>
            <w:r w:rsidRPr="004626D1">
              <w:rPr>
                <w:sz w:val="13"/>
                <w:szCs w:val="13"/>
              </w:rPr>
              <w:t>24 507,17</w:t>
            </w:r>
          </w:p>
        </w:tc>
        <w:tc>
          <w:tcPr>
            <w:tcW w:w="1610" w:type="dxa"/>
            <w:tcBorders>
              <w:top w:val="nil"/>
              <w:left w:val="nil"/>
              <w:bottom w:val="single" w:sz="4" w:space="0" w:color="auto"/>
              <w:right w:val="single" w:sz="4" w:space="0" w:color="auto"/>
            </w:tcBorders>
            <w:shd w:val="clear" w:color="000000" w:fill="FFFFFF"/>
            <w:noWrap/>
            <w:vAlign w:val="center"/>
            <w:hideMark/>
          </w:tcPr>
          <w:p w14:paraId="6D9344D6" w14:textId="77777777" w:rsidR="004626D1" w:rsidRPr="004626D1" w:rsidRDefault="004626D1">
            <w:pPr>
              <w:jc w:val="center"/>
              <w:rPr>
                <w:sz w:val="13"/>
                <w:szCs w:val="13"/>
              </w:rPr>
            </w:pPr>
            <w:r w:rsidRPr="004626D1">
              <w:rPr>
                <w:sz w:val="13"/>
                <w:szCs w:val="13"/>
              </w:rPr>
              <w:t>24572,68</w:t>
            </w:r>
          </w:p>
        </w:tc>
        <w:tc>
          <w:tcPr>
            <w:tcW w:w="1646" w:type="dxa"/>
            <w:tcBorders>
              <w:top w:val="nil"/>
              <w:left w:val="nil"/>
              <w:bottom w:val="single" w:sz="4" w:space="0" w:color="auto"/>
              <w:right w:val="single" w:sz="4" w:space="0" w:color="auto"/>
            </w:tcBorders>
            <w:shd w:val="clear" w:color="000000" w:fill="FFFFFF"/>
            <w:noWrap/>
            <w:vAlign w:val="center"/>
            <w:hideMark/>
          </w:tcPr>
          <w:p w14:paraId="45C4BD67" w14:textId="77777777" w:rsidR="004626D1" w:rsidRPr="004626D1" w:rsidRDefault="004626D1">
            <w:pPr>
              <w:jc w:val="center"/>
              <w:rPr>
                <w:sz w:val="13"/>
                <w:szCs w:val="13"/>
              </w:rPr>
            </w:pPr>
            <w:r w:rsidRPr="004626D1">
              <w:rPr>
                <w:sz w:val="13"/>
                <w:szCs w:val="13"/>
              </w:rPr>
              <w:t>65,51</w:t>
            </w:r>
          </w:p>
        </w:tc>
      </w:tr>
      <w:tr w:rsidR="004626D1" w:rsidRPr="004626D1" w14:paraId="66A2C997"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31AD5A38" w14:textId="77777777" w:rsidR="004626D1" w:rsidRPr="004626D1" w:rsidRDefault="004626D1">
            <w:pPr>
              <w:rPr>
                <w:sz w:val="13"/>
                <w:szCs w:val="13"/>
              </w:rPr>
            </w:pPr>
            <w:r w:rsidRPr="004626D1">
              <w:rPr>
                <w:sz w:val="13"/>
                <w:szCs w:val="13"/>
              </w:rPr>
              <w:t>Расход на собственные нужды</w:t>
            </w:r>
          </w:p>
        </w:tc>
        <w:tc>
          <w:tcPr>
            <w:tcW w:w="1256" w:type="dxa"/>
            <w:tcBorders>
              <w:top w:val="nil"/>
              <w:left w:val="nil"/>
              <w:bottom w:val="single" w:sz="4" w:space="0" w:color="auto"/>
              <w:right w:val="single" w:sz="4" w:space="0" w:color="auto"/>
            </w:tcBorders>
            <w:shd w:val="clear" w:color="000000" w:fill="FFFFFF"/>
            <w:hideMark/>
          </w:tcPr>
          <w:p w14:paraId="626ADC1A"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388AAF68" w14:textId="77777777" w:rsidR="004626D1" w:rsidRPr="004626D1" w:rsidRDefault="004626D1">
            <w:pPr>
              <w:jc w:val="center"/>
              <w:rPr>
                <w:sz w:val="13"/>
                <w:szCs w:val="13"/>
              </w:rPr>
            </w:pPr>
            <w:r w:rsidRPr="004626D1">
              <w:rPr>
                <w:sz w:val="13"/>
                <w:szCs w:val="13"/>
              </w:rPr>
              <w:t>2840,67</w:t>
            </w:r>
          </w:p>
        </w:tc>
        <w:tc>
          <w:tcPr>
            <w:tcW w:w="1676" w:type="dxa"/>
            <w:tcBorders>
              <w:top w:val="nil"/>
              <w:left w:val="nil"/>
              <w:bottom w:val="single" w:sz="4" w:space="0" w:color="auto"/>
              <w:right w:val="single" w:sz="4" w:space="0" w:color="auto"/>
            </w:tcBorders>
            <w:shd w:val="clear" w:color="000000" w:fill="FFFFFF"/>
            <w:noWrap/>
            <w:vAlign w:val="center"/>
            <w:hideMark/>
          </w:tcPr>
          <w:p w14:paraId="3B77FA14" w14:textId="77777777" w:rsidR="004626D1" w:rsidRPr="004626D1" w:rsidRDefault="004626D1">
            <w:pPr>
              <w:jc w:val="center"/>
              <w:rPr>
                <w:sz w:val="13"/>
                <w:szCs w:val="13"/>
              </w:rPr>
            </w:pPr>
            <w:r w:rsidRPr="004626D1">
              <w:rPr>
                <w:sz w:val="13"/>
                <w:szCs w:val="13"/>
              </w:rPr>
              <w:t>2840,67</w:t>
            </w:r>
          </w:p>
        </w:tc>
        <w:tc>
          <w:tcPr>
            <w:tcW w:w="1610" w:type="dxa"/>
            <w:tcBorders>
              <w:top w:val="nil"/>
              <w:left w:val="nil"/>
              <w:bottom w:val="single" w:sz="4" w:space="0" w:color="auto"/>
              <w:right w:val="single" w:sz="4" w:space="0" w:color="auto"/>
            </w:tcBorders>
            <w:shd w:val="clear" w:color="000000" w:fill="FFFFFF"/>
            <w:noWrap/>
            <w:vAlign w:val="center"/>
            <w:hideMark/>
          </w:tcPr>
          <w:p w14:paraId="04C1AE2E" w14:textId="77777777" w:rsidR="004626D1" w:rsidRPr="004626D1" w:rsidRDefault="004626D1">
            <w:pPr>
              <w:jc w:val="center"/>
              <w:rPr>
                <w:sz w:val="13"/>
                <w:szCs w:val="13"/>
              </w:rPr>
            </w:pPr>
            <w:r w:rsidRPr="004626D1">
              <w:rPr>
                <w:sz w:val="13"/>
                <w:szCs w:val="13"/>
              </w:rPr>
              <w:t>2840,68</w:t>
            </w:r>
          </w:p>
        </w:tc>
        <w:tc>
          <w:tcPr>
            <w:tcW w:w="1646" w:type="dxa"/>
            <w:tcBorders>
              <w:top w:val="nil"/>
              <w:left w:val="nil"/>
              <w:bottom w:val="single" w:sz="4" w:space="0" w:color="auto"/>
              <w:right w:val="single" w:sz="4" w:space="0" w:color="auto"/>
            </w:tcBorders>
            <w:shd w:val="clear" w:color="000000" w:fill="FFFFFF"/>
            <w:noWrap/>
            <w:vAlign w:val="center"/>
            <w:hideMark/>
          </w:tcPr>
          <w:p w14:paraId="1543D72E" w14:textId="77777777" w:rsidR="004626D1" w:rsidRPr="004626D1" w:rsidRDefault="004626D1">
            <w:pPr>
              <w:jc w:val="center"/>
              <w:rPr>
                <w:sz w:val="13"/>
                <w:szCs w:val="13"/>
              </w:rPr>
            </w:pPr>
            <w:r w:rsidRPr="004626D1">
              <w:rPr>
                <w:sz w:val="13"/>
                <w:szCs w:val="13"/>
              </w:rPr>
              <w:t>0,01</w:t>
            </w:r>
          </w:p>
        </w:tc>
      </w:tr>
      <w:tr w:rsidR="004626D1" w:rsidRPr="004626D1" w14:paraId="712FF88D" w14:textId="77777777" w:rsidTr="004626D1">
        <w:trPr>
          <w:trHeight w:val="330"/>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0E1C8372" w14:textId="77777777" w:rsidR="004626D1" w:rsidRPr="004626D1" w:rsidRDefault="004626D1">
            <w:pPr>
              <w:rPr>
                <w:sz w:val="13"/>
                <w:szCs w:val="13"/>
              </w:rPr>
            </w:pPr>
            <w:r w:rsidRPr="004626D1">
              <w:rPr>
                <w:sz w:val="13"/>
                <w:szCs w:val="13"/>
              </w:rPr>
              <w:t>Потери в сетях предприятия</w:t>
            </w:r>
          </w:p>
        </w:tc>
        <w:tc>
          <w:tcPr>
            <w:tcW w:w="1256" w:type="dxa"/>
            <w:tcBorders>
              <w:top w:val="nil"/>
              <w:left w:val="nil"/>
              <w:bottom w:val="single" w:sz="4" w:space="0" w:color="auto"/>
              <w:right w:val="single" w:sz="4" w:space="0" w:color="auto"/>
            </w:tcBorders>
            <w:shd w:val="clear" w:color="000000" w:fill="FFFFFF"/>
            <w:hideMark/>
          </w:tcPr>
          <w:p w14:paraId="76EB5ADE"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3E09E82A" w14:textId="77777777" w:rsidR="004626D1" w:rsidRPr="004626D1" w:rsidRDefault="004626D1">
            <w:pPr>
              <w:jc w:val="center"/>
              <w:rPr>
                <w:sz w:val="13"/>
                <w:szCs w:val="13"/>
              </w:rPr>
            </w:pPr>
            <w:r w:rsidRPr="004626D1">
              <w:rPr>
                <w:sz w:val="13"/>
                <w:szCs w:val="13"/>
              </w:rPr>
              <w:t>21732,00</w:t>
            </w:r>
          </w:p>
        </w:tc>
        <w:tc>
          <w:tcPr>
            <w:tcW w:w="1676" w:type="dxa"/>
            <w:tcBorders>
              <w:top w:val="nil"/>
              <w:left w:val="nil"/>
              <w:bottom w:val="single" w:sz="4" w:space="0" w:color="auto"/>
              <w:right w:val="single" w:sz="4" w:space="0" w:color="auto"/>
            </w:tcBorders>
            <w:shd w:val="clear" w:color="000000" w:fill="FFFFFF"/>
            <w:noWrap/>
            <w:vAlign w:val="center"/>
            <w:hideMark/>
          </w:tcPr>
          <w:p w14:paraId="1D1C744B" w14:textId="77777777" w:rsidR="004626D1" w:rsidRPr="004626D1" w:rsidRDefault="004626D1">
            <w:pPr>
              <w:jc w:val="center"/>
              <w:rPr>
                <w:sz w:val="13"/>
                <w:szCs w:val="13"/>
              </w:rPr>
            </w:pPr>
            <w:r w:rsidRPr="004626D1">
              <w:rPr>
                <w:sz w:val="13"/>
                <w:szCs w:val="13"/>
              </w:rPr>
              <w:t>21666,50</w:t>
            </w:r>
          </w:p>
        </w:tc>
        <w:tc>
          <w:tcPr>
            <w:tcW w:w="1610" w:type="dxa"/>
            <w:tcBorders>
              <w:top w:val="nil"/>
              <w:left w:val="nil"/>
              <w:bottom w:val="single" w:sz="4" w:space="0" w:color="auto"/>
              <w:right w:val="single" w:sz="4" w:space="0" w:color="auto"/>
            </w:tcBorders>
            <w:shd w:val="clear" w:color="000000" w:fill="FFFFFF"/>
            <w:noWrap/>
            <w:vAlign w:val="center"/>
            <w:hideMark/>
          </w:tcPr>
          <w:p w14:paraId="67A61D56" w14:textId="77777777" w:rsidR="004626D1" w:rsidRPr="004626D1" w:rsidRDefault="004626D1">
            <w:pPr>
              <w:jc w:val="center"/>
              <w:rPr>
                <w:sz w:val="13"/>
                <w:szCs w:val="13"/>
              </w:rPr>
            </w:pPr>
            <w:r w:rsidRPr="004626D1">
              <w:rPr>
                <w:sz w:val="13"/>
                <w:szCs w:val="13"/>
              </w:rPr>
              <w:t>21732,00</w:t>
            </w:r>
          </w:p>
        </w:tc>
        <w:tc>
          <w:tcPr>
            <w:tcW w:w="1646" w:type="dxa"/>
            <w:tcBorders>
              <w:top w:val="nil"/>
              <w:left w:val="nil"/>
              <w:bottom w:val="single" w:sz="4" w:space="0" w:color="auto"/>
              <w:right w:val="single" w:sz="4" w:space="0" w:color="auto"/>
            </w:tcBorders>
            <w:shd w:val="clear" w:color="000000" w:fill="FFFFFF"/>
            <w:noWrap/>
            <w:vAlign w:val="center"/>
            <w:hideMark/>
          </w:tcPr>
          <w:p w14:paraId="6AC06001" w14:textId="77777777" w:rsidR="004626D1" w:rsidRPr="004626D1" w:rsidRDefault="004626D1">
            <w:pPr>
              <w:jc w:val="center"/>
              <w:rPr>
                <w:sz w:val="13"/>
                <w:szCs w:val="13"/>
              </w:rPr>
            </w:pPr>
            <w:r w:rsidRPr="004626D1">
              <w:rPr>
                <w:sz w:val="13"/>
                <w:szCs w:val="13"/>
              </w:rPr>
              <w:t>65,50</w:t>
            </w:r>
          </w:p>
        </w:tc>
      </w:tr>
      <w:tr w:rsidR="004626D1" w:rsidRPr="004626D1" w14:paraId="6A5A6896"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585F3288" w14:textId="77777777" w:rsidR="004626D1" w:rsidRPr="004626D1" w:rsidRDefault="004626D1">
            <w:pPr>
              <w:rPr>
                <w:sz w:val="13"/>
                <w:szCs w:val="13"/>
              </w:rPr>
            </w:pPr>
            <w:r w:rsidRPr="004626D1">
              <w:rPr>
                <w:sz w:val="13"/>
                <w:szCs w:val="13"/>
              </w:rPr>
              <w:t>на пар</w:t>
            </w:r>
          </w:p>
        </w:tc>
        <w:tc>
          <w:tcPr>
            <w:tcW w:w="1256" w:type="dxa"/>
            <w:tcBorders>
              <w:top w:val="nil"/>
              <w:left w:val="nil"/>
              <w:bottom w:val="single" w:sz="4" w:space="0" w:color="auto"/>
              <w:right w:val="single" w:sz="4" w:space="0" w:color="auto"/>
            </w:tcBorders>
            <w:shd w:val="clear" w:color="000000" w:fill="FFFFFF"/>
            <w:hideMark/>
          </w:tcPr>
          <w:p w14:paraId="5722683E"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5E05EE62" w14:textId="77777777" w:rsidR="004626D1" w:rsidRPr="004626D1" w:rsidRDefault="004626D1">
            <w:pPr>
              <w:jc w:val="center"/>
              <w:rPr>
                <w:sz w:val="13"/>
                <w:szCs w:val="13"/>
              </w:rPr>
            </w:pPr>
            <w:r w:rsidRPr="004626D1">
              <w:rPr>
                <w:sz w:val="13"/>
                <w:szCs w:val="13"/>
              </w:rPr>
              <w:t>0,00</w:t>
            </w:r>
          </w:p>
        </w:tc>
        <w:tc>
          <w:tcPr>
            <w:tcW w:w="1676" w:type="dxa"/>
            <w:tcBorders>
              <w:top w:val="nil"/>
              <w:left w:val="nil"/>
              <w:bottom w:val="single" w:sz="4" w:space="0" w:color="auto"/>
              <w:right w:val="single" w:sz="4" w:space="0" w:color="auto"/>
            </w:tcBorders>
            <w:shd w:val="clear" w:color="000000" w:fill="FFFFFF"/>
            <w:noWrap/>
            <w:vAlign w:val="center"/>
            <w:hideMark/>
          </w:tcPr>
          <w:p w14:paraId="249719F8" w14:textId="77777777" w:rsidR="004626D1" w:rsidRPr="004626D1" w:rsidRDefault="004626D1">
            <w:pPr>
              <w:jc w:val="center"/>
              <w:rPr>
                <w:sz w:val="13"/>
                <w:szCs w:val="13"/>
              </w:rPr>
            </w:pPr>
            <w:r w:rsidRPr="004626D1">
              <w:rPr>
                <w:sz w:val="13"/>
                <w:szCs w:val="13"/>
              </w:rPr>
              <w:t>2,00</w:t>
            </w:r>
          </w:p>
        </w:tc>
        <w:tc>
          <w:tcPr>
            <w:tcW w:w="1610" w:type="dxa"/>
            <w:tcBorders>
              <w:top w:val="nil"/>
              <w:left w:val="nil"/>
              <w:bottom w:val="single" w:sz="4" w:space="0" w:color="auto"/>
              <w:right w:val="single" w:sz="4" w:space="0" w:color="auto"/>
            </w:tcBorders>
            <w:shd w:val="clear" w:color="000000" w:fill="FFFFFF"/>
            <w:noWrap/>
            <w:vAlign w:val="center"/>
            <w:hideMark/>
          </w:tcPr>
          <w:p w14:paraId="53CBF5F1" w14:textId="77777777" w:rsidR="004626D1" w:rsidRPr="004626D1" w:rsidRDefault="004626D1">
            <w:pPr>
              <w:jc w:val="center"/>
              <w:rPr>
                <w:sz w:val="13"/>
                <w:szCs w:val="13"/>
              </w:rPr>
            </w:pPr>
            <w:r w:rsidRPr="004626D1">
              <w:rPr>
                <w:sz w:val="13"/>
                <w:szCs w:val="13"/>
              </w:rPr>
              <w:t>0,00</w:t>
            </w:r>
          </w:p>
        </w:tc>
        <w:tc>
          <w:tcPr>
            <w:tcW w:w="1646" w:type="dxa"/>
            <w:tcBorders>
              <w:top w:val="nil"/>
              <w:left w:val="nil"/>
              <w:bottom w:val="single" w:sz="4" w:space="0" w:color="auto"/>
              <w:right w:val="single" w:sz="4" w:space="0" w:color="auto"/>
            </w:tcBorders>
            <w:shd w:val="clear" w:color="000000" w:fill="FFFFFF"/>
            <w:noWrap/>
            <w:vAlign w:val="center"/>
            <w:hideMark/>
          </w:tcPr>
          <w:p w14:paraId="52A6F6E4" w14:textId="77777777" w:rsidR="004626D1" w:rsidRPr="004626D1" w:rsidRDefault="004626D1">
            <w:pPr>
              <w:jc w:val="center"/>
              <w:rPr>
                <w:sz w:val="13"/>
                <w:szCs w:val="13"/>
              </w:rPr>
            </w:pPr>
            <w:r w:rsidRPr="004626D1">
              <w:rPr>
                <w:sz w:val="13"/>
                <w:szCs w:val="13"/>
              </w:rPr>
              <w:t>-2,00</w:t>
            </w:r>
          </w:p>
        </w:tc>
      </w:tr>
      <w:tr w:rsidR="004626D1" w:rsidRPr="004626D1" w14:paraId="5A23675B" w14:textId="77777777" w:rsidTr="004626D1">
        <w:trPr>
          <w:trHeight w:val="285"/>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296B2194" w14:textId="77777777" w:rsidR="004626D1" w:rsidRPr="004626D1" w:rsidRDefault="004626D1">
            <w:pPr>
              <w:rPr>
                <w:sz w:val="13"/>
                <w:szCs w:val="13"/>
              </w:rPr>
            </w:pPr>
            <w:r w:rsidRPr="004626D1">
              <w:rPr>
                <w:sz w:val="13"/>
                <w:szCs w:val="13"/>
              </w:rPr>
              <w:t>на воду</w:t>
            </w:r>
          </w:p>
        </w:tc>
        <w:tc>
          <w:tcPr>
            <w:tcW w:w="1256" w:type="dxa"/>
            <w:tcBorders>
              <w:top w:val="nil"/>
              <w:left w:val="nil"/>
              <w:bottom w:val="single" w:sz="4" w:space="0" w:color="auto"/>
              <w:right w:val="single" w:sz="4" w:space="0" w:color="auto"/>
            </w:tcBorders>
            <w:shd w:val="clear" w:color="000000" w:fill="FFFFFF"/>
            <w:hideMark/>
          </w:tcPr>
          <w:p w14:paraId="0DF3F180" w14:textId="77777777" w:rsidR="004626D1" w:rsidRPr="004626D1" w:rsidRDefault="004626D1">
            <w:pPr>
              <w:jc w:val="center"/>
              <w:rPr>
                <w:sz w:val="13"/>
                <w:szCs w:val="13"/>
              </w:rPr>
            </w:pPr>
            <w:r w:rsidRPr="004626D1">
              <w:rPr>
                <w:sz w:val="13"/>
                <w:szCs w:val="13"/>
              </w:rPr>
              <w:t>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628480F5" w14:textId="77777777" w:rsidR="004626D1" w:rsidRPr="004626D1" w:rsidRDefault="004626D1">
            <w:pPr>
              <w:jc w:val="center"/>
              <w:rPr>
                <w:sz w:val="13"/>
                <w:szCs w:val="13"/>
              </w:rPr>
            </w:pPr>
            <w:r w:rsidRPr="004626D1">
              <w:rPr>
                <w:sz w:val="13"/>
                <w:szCs w:val="13"/>
              </w:rPr>
              <w:t>21732,00</w:t>
            </w:r>
          </w:p>
        </w:tc>
        <w:tc>
          <w:tcPr>
            <w:tcW w:w="1676" w:type="dxa"/>
            <w:tcBorders>
              <w:top w:val="nil"/>
              <w:left w:val="nil"/>
              <w:bottom w:val="single" w:sz="4" w:space="0" w:color="auto"/>
              <w:right w:val="single" w:sz="4" w:space="0" w:color="auto"/>
            </w:tcBorders>
            <w:shd w:val="clear" w:color="000000" w:fill="FFFFFF"/>
            <w:noWrap/>
            <w:vAlign w:val="center"/>
            <w:hideMark/>
          </w:tcPr>
          <w:p w14:paraId="10541F75" w14:textId="77777777" w:rsidR="004626D1" w:rsidRPr="004626D1" w:rsidRDefault="004626D1">
            <w:pPr>
              <w:jc w:val="center"/>
              <w:rPr>
                <w:sz w:val="13"/>
                <w:szCs w:val="13"/>
              </w:rPr>
            </w:pPr>
            <w:r w:rsidRPr="004626D1">
              <w:rPr>
                <w:sz w:val="13"/>
                <w:szCs w:val="13"/>
              </w:rPr>
              <w:t>21666,50</w:t>
            </w:r>
          </w:p>
        </w:tc>
        <w:tc>
          <w:tcPr>
            <w:tcW w:w="1610" w:type="dxa"/>
            <w:tcBorders>
              <w:top w:val="nil"/>
              <w:left w:val="nil"/>
              <w:bottom w:val="single" w:sz="4" w:space="0" w:color="auto"/>
              <w:right w:val="single" w:sz="4" w:space="0" w:color="auto"/>
            </w:tcBorders>
            <w:shd w:val="clear" w:color="000000" w:fill="FFFFFF"/>
            <w:noWrap/>
            <w:vAlign w:val="center"/>
            <w:hideMark/>
          </w:tcPr>
          <w:p w14:paraId="064786ED" w14:textId="77777777" w:rsidR="004626D1" w:rsidRPr="004626D1" w:rsidRDefault="004626D1">
            <w:pPr>
              <w:jc w:val="center"/>
              <w:rPr>
                <w:sz w:val="13"/>
                <w:szCs w:val="13"/>
              </w:rPr>
            </w:pPr>
            <w:r w:rsidRPr="004626D1">
              <w:rPr>
                <w:sz w:val="13"/>
                <w:szCs w:val="13"/>
              </w:rPr>
              <w:t>21732,00</w:t>
            </w:r>
          </w:p>
        </w:tc>
        <w:tc>
          <w:tcPr>
            <w:tcW w:w="1646" w:type="dxa"/>
            <w:tcBorders>
              <w:top w:val="nil"/>
              <w:left w:val="nil"/>
              <w:bottom w:val="single" w:sz="4" w:space="0" w:color="auto"/>
              <w:right w:val="single" w:sz="4" w:space="0" w:color="auto"/>
            </w:tcBorders>
            <w:shd w:val="clear" w:color="000000" w:fill="FFFFFF"/>
            <w:noWrap/>
            <w:vAlign w:val="center"/>
            <w:hideMark/>
          </w:tcPr>
          <w:p w14:paraId="010FE727" w14:textId="77777777" w:rsidR="004626D1" w:rsidRPr="004626D1" w:rsidRDefault="004626D1">
            <w:pPr>
              <w:jc w:val="center"/>
              <w:rPr>
                <w:sz w:val="13"/>
                <w:szCs w:val="13"/>
              </w:rPr>
            </w:pPr>
            <w:r w:rsidRPr="004626D1">
              <w:rPr>
                <w:sz w:val="13"/>
                <w:szCs w:val="13"/>
              </w:rPr>
              <w:t>65,50</w:t>
            </w:r>
          </w:p>
        </w:tc>
      </w:tr>
      <w:tr w:rsidR="004626D1" w:rsidRPr="004626D1" w14:paraId="64960450"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1B410400" w14:textId="77777777" w:rsidR="004626D1" w:rsidRPr="004626D1" w:rsidRDefault="004626D1">
            <w:pPr>
              <w:rPr>
                <w:sz w:val="13"/>
                <w:szCs w:val="13"/>
              </w:rPr>
            </w:pPr>
            <w:r w:rsidRPr="004626D1">
              <w:rPr>
                <w:sz w:val="13"/>
                <w:szCs w:val="13"/>
              </w:rPr>
              <w:t xml:space="preserve">доли полезного отпуска </w:t>
            </w:r>
          </w:p>
        </w:tc>
        <w:tc>
          <w:tcPr>
            <w:tcW w:w="1256" w:type="dxa"/>
            <w:tcBorders>
              <w:top w:val="nil"/>
              <w:left w:val="nil"/>
              <w:bottom w:val="single" w:sz="4" w:space="0" w:color="auto"/>
              <w:right w:val="single" w:sz="4" w:space="0" w:color="auto"/>
            </w:tcBorders>
            <w:shd w:val="clear" w:color="000000" w:fill="FFFFFF"/>
            <w:hideMark/>
          </w:tcPr>
          <w:p w14:paraId="28432F32" w14:textId="77777777" w:rsidR="004626D1" w:rsidRPr="004626D1" w:rsidRDefault="004626D1">
            <w:pPr>
              <w:jc w:val="center"/>
              <w:rPr>
                <w:sz w:val="13"/>
                <w:szCs w:val="13"/>
              </w:rPr>
            </w:pPr>
            <w:r w:rsidRPr="004626D1">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347657AC" w14:textId="77777777" w:rsidR="004626D1" w:rsidRPr="004626D1" w:rsidRDefault="004626D1">
            <w:pPr>
              <w:jc w:val="center"/>
              <w:rPr>
                <w:sz w:val="13"/>
                <w:szCs w:val="13"/>
              </w:rPr>
            </w:pPr>
            <w:r w:rsidRPr="004626D1">
              <w:rPr>
                <w:sz w:val="13"/>
                <w:szCs w:val="13"/>
              </w:rPr>
              <w:t>1,0</w:t>
            </w:r>
          </w:p>
        </w:tc>
        <w:tc>
          <w:tcPr>
            <w:tcW w:w="1676" w:type="dxa"/>
            <w:tcBorders>
              <w:top w:val="nil"/>
              <w:left w:val="nil"/>
              <w:bottom w:val="single" w:sz="4" w:space="0" w:color="auto"/>
              <w:right w:val="single" w:sz="4" w:space="0" w:color="auto"/>
            </w:tcBorders>
            <w:shd w:val="clear" w:color="000000" w:fill="FFFFFF"/>
            <w:noWrap/>
            <w:vAlign w:val="center"/>
            <w:hideMark/>
          </w:tcPr>
          <w:p w14:paraId="3B0E3867" w14:textId="77777777" w:rsidR="004626D1" w:rsidRPr="004626D1" w:rsidRDefault="004626D1">
            <w:pPr>
              <w:jc w:val="center"/>
              <w:rPr>
                <w:sz w:val="13"/>
                <w:szCs w:val="13"/>
              </w:rPr>
            </w:pPr>
            <w:r w:rsidRPr="004626D1">
              <w:rPr>
                <w:sz w:val="13"/>
                <w:szCs w:val="13"/>
              </w:rPr>
              <w:t>1,0</w:t>
            </w:r>
          </w:p>
        </w:tc>
        <w:tc>
          <w:tcPr>
            <w:tcW w:w="1610" w:type="dxa"/>
            <w:tcBorders>
              <w:top w:val="nil"/>
              <w:left w:val="nil"/>
              <w:bottom w:val="single" w:sz="4" w:space="0" w:color="auto"/>
              <w:right w:val="single" w:sz="4" w:space="0" w:color="auto"/>
            </w:tcBorders>
            <w:shd w:val="clear" w:color="000000" w:fill="FFFFFF"/>
            <w:noWrap/>
            <w:vAlign w:val="center"/>
            <w:hideMark/>
          </w:tcPr>
          <w:p w14:paraId="2B9695DF" w14:textId="77777777" w:rsidR="004626D1" w:rsidRPr="004626D1" w:rsidRDefault="004626D1">
            <w:pPr>
              <w:jc w:val="center"/>
              <w:rPr>
                <w:sz w:val="13"/>
                <w:szCs w:val="13"/>
              </w:rPr>
            </w:pPr>
            <w:r w:rsidRPr="004626D1">
              <w:rPr>
                <w:sz w:val="13"/>
                <w:szCs w:val="13"/>
              </w:rPr>
              <w:t>1,00</w:t>
            </w:r>
          </w:p>
        </w:tc>
        <w:tc>
          <w:tcPr>
            <w:tcW w:w="1646" w:type="dxa"/>
            <w:tcBorders>
              <w:top w:val="nil"/>
              <w:left w:val="nil"/>
              <w:bottom w:val="single" w:sz="4" w:space="0" w:color="auto"/>
              <w:right w:val="single" w:sz="4" w:space="0" w:color="auto"/>
            </w:tcBorders>
            <w:shd w:val="clear" w:color="000000" w:fill="FFFFFF"/>
            <w:noWrap/>
            <w:vAlign w:val="center"/>
            <w:hideMark/>
          </w:tcPr>
          <w:p w14:paraId="4B00464E" w14:textId="77777777" w:rsidR="004626D1" w:rsidRPr="004626D1" w:rsidRDefault="004626D1">
            <w:pPr>
              <w:jc w:val="center"/>
              <w:rPr>
                <w:sz w:val="13"/>
                <w:szCs w:val="13"/>
              </w:rPr>
            </w:pPr>
            <w:r w:rsidRPr="004626D1">
              <w:rPr>
                <w:sz w:val="13"/>
                <w:szCs w:val="13"/>
              </w:rPr>
              <w:t>0,0</w:t>
            </w:r>
          </w:p>
        </w:tc>
      </w:tr>
      <w:tr w:rsidR="004626D1" w:rsidRPr="004626D1" w14:paraId="2D3ED9A4"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6A305311" w14:textId="77777777" w:rsidR="004626D1" w:rsidRPr="004626D1" w:rsidRDefault="004626D1">
            <w:pPr>
              <w:rPr>
                <w:sz w:val="13"/>
                <w:szCs w:val="13"/>
              </w:rPr>
            </w:pPr>
            <w:r w:rsidRPr="004626D1">
              <w:rPr>
                <w:sz w:val="13"/>
                <w:szCs w:val="13"/>
              </w:rPr>
              <w:t>1 полугодие</w:t>
            </w:r>
          </w:p>
        </w:tc>
        <w:tc>
          <w:tcPr>
            <w:tcW w:w="1256" w:type="dxa"/>
            <w:tcBorders>
              <w:top w:val="nil"/>
              <w:left w:val="nil"/>
              <w:bottom w:val="single" w:sz="4" w:space="0" w:color="auto"/>
              <w:right w:val="single" w:sz="4" w:space="0" w:color="auto"/>
            </w:tcBorders>
            <w:shd w:val="clear" w:color="000000" w:fill="FFFFFF"/>
            <w:hideMark/>
          </w:tcPr>
          <w:p w14:paraId="5AEFA37E" w14:textId="77777777" w:rsidR="004626D1" w:rsidRPr="004626D1" w:rsidRDefault="004626D1">
            <w:pPr>
              <w:jc w:val="center"/>
              <w:rPr>
                <w:sz w:val="13"/>
                <w:szCs w:val="13"/>
              </w:rPr>
            </w:pPr>
            <w:r w:rsidRPr="004626D1">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365FFD54" w14:textId="77777777" w:rsidR="004626D1" w:rsidRPr="004626D1" w:rsidRDefault="004626D1">
            <w:pPr>
              <w:jc w:val="center"/>
              <w:rPr>
                <w:sz w:val="13"/>
                <w:szCs w:val="13"/>
              </w:rPr>
            </w:pPr>
            <w:r w:rsidRPr="004626D1">
              <w:rPr>
                <w:sz w:val="13"/>
                <w:szCs w:val="13"/>
              </w:rPr>
              <w:t>0,6200</w:t>
            </w:r>
          </w:p>
        </w:tc>
        <w:tc>
          <w:tcPr>
            <w:tcW w:w="1676" w:type="dxa"/>
            <w:tcBorders>
              <w:top w:val="nil"/>
              <w:left w:val="nil"/>
              <w:bottom w:val="single" w:sz="4" w:space="0" w:color="auto"/>
              <w:right w:val="single" w:sz="4" w:space="0" w:color="auto"/>
            </w:tcBorders>
            <w:shd w:val="clear" w:color="000000" w:fill="FFFFFF"/>
            <w:noWrap/>
            <w:vAlign w:val="center"/>
            <w:hideMark/>
          </w:tcPr>
          <w:p w14:paraId="1B865037" w14:textId="77777777" w:rsidR="004626D1" w:rsidRPr="004626D1" w:rsidRDefault="004626D1">
            <w:pPr>
              <w:jc w:val="center"/>
              <w:rPr>
                <w:sz w:val="13"/>
                <w:szCs w:val="13"/>
              </w:rPr>
            </w:pPr>
            <w:r w:rsidRPr="004626D1">
              <w:rPr>
                <w:sz w:val="13"/>
                <w:szCs w:val="13"/>
              </w:rPr>
              <w:t>0,5600</w:t>
            </w:r>
          </w:p>
        </w:tc>
        <w:tc>
          <w:tcPr>
            <w:tcW w:w="1610" w:type="dxa"/>
            <w:tcBorders>
              <w:top w:val="nil"/>
              <w:left w:val="nil"/>
              <w:bottom w:val="single" w:sz="4" w:space="0" w:color="auto"/>
              <w:right w:val="single" w:sz="4" w:space="0" w:color="auto"/>
            </w:tcBorders>
            <w:shd w:val="clear" w:color="000000" w:fill="FFFFFF"/>
            <w:noWrap/>
            <w:vAlign w:val="center"/>
            <w:hideMark/>
          </w:tcPr>
          <w:p w14:paraId="0AC01983" w14:textId="77777777" w:rsidR="004626D1" w:rsidRPr="004626D1" w:rsidRDefault="004626D1">
            <w:pPr>
              <w:jc w:val="center"/>
              <w:rPr>
                <w:sz w:val="13"/>
                <w:szCs w:val="13"/>
              </w:rPr>
            </w:pPr>
            <w:r w:rsidRPr="004626D1">
              <w:rPr>
                <w:sz w:val="13"/>
                <w:szCs w:val="13"/>
              </w:rPr>
              <w:t>0,56</w:t>
            </w:r>
          </w:p>
        </w:tc>
        <w:tc>
          <w:tcPr>
            <w:tcW w:w="1646" w:type="dxa"/>
            <w:tcBorders>
              <w:top w:val="nil"/>
              <w:left w:val="nil"/>
              <w:bottom w:val="single" w:sz="4" w:space="0" w:color="auto"/>
              <w:right w:val="single" w:sz="4" w:space="0" w:color="auto"/>
            </w:tcBorders>
            <w:shd w:val="clear" w:color="000000" w:fill="FFFFFF"/>
            <w:noWrap/>
            <w:vAlign w:val="center"/>
            <w:hideMark/>
          </w:tcPr>
          <w:p w14:paraId="069F6DAA" w14:textId="77777777" w:rsidR="004626D1" w:rsidRPr="004626D1" w:rsidRDefault="004626D1">
            <w:pPr>
              <w:jc w:val="center"/>
              <w:rPr>
                <w:sz w:val="13"/>
                <w:szCs w:val="13"/>
              </w:rPr>
            </w:pPr>
            <w:r w:rsidRPr="004626D1">
              <w:rPr>
                <w:sz w:val="13"/>
                <w:szCs w:val="13"/>
              </w:rPr>
              <w:t>0,0000</w:t>
            </w:r>
          </w:p>
        </w:tc>
      </w:tr>
      <w:tr w:rsidR="004626D1" w:rsidRPr="004626D1" w14:paraId="1A1EE76A" w14:textId="77777777" w:rsidTr="004626D1">
        <w:trPr>
          <w:trHeight w:val="330"/>
          <w:jc w:val="center"/>
        </w:trPr>
        <w:tc>
          <w:tcPr>
            <w:tcW w:w="4736" w:type="dxa"/>
            <w:tcBorders>
              <w:top w:val="nil"/>
              <w:left w:val="single" w:sz="4" w:space="0" w:color="auto"/>
              <w:bottom w:val="nil"/>
              <w:right w:val="single" w:sz="4" w:space="0" w:color="auto"/>
            </w:tcBorders>
            <w:shd w:val="clear" w:color="000000" w:fill="FFFFFF"/>
            <w:noWrap/>
            <w:vAlign w:val="bottom"/>
            <w:hideMark/>
          </w:tcPr>
          <w:p w14:paraId="5F303BF9" w14:textId="77777777" w:rsidR="004626D1" w:rsidRPr="004626D1" w:rsidRDefault="004626D1">
            <w:pPr>
              <w:rPr>
                <w:sz w:val="13"/>
                <w:szCs w:val="13"/>
              </w:rPr>
            </w:pPr>
            <w:r w:rsidRPr="004626D1">
              <w:rPr>
                <w:sz w:val="13"/>
                <w:szCs w:val="13"/>
              </w:rPr>
              <w:t>2 полугодие</w:t>
            </w:r>
          </w:p>
        </w:tc>
        <w:tc>
          <w:tcPr>
            <w:tcW w:w="1256" w:type="dxa"/>
            <w:tcBorders>
              <w:top w:val="nil"/>
              <w:left w:val="nil"/>
              <w:bottom w:val="nil"/>
              <w:right w:val="single" w:sz="4" w:space="0" w:color="auto"/>
            </w:tcBorders>
            <w:shd w:val="clear" w:color="000000" w:fill="FFFFFF"/>
            <w:hideMark/>
          </w:tcPr>
          <w:p w14:paraId="58799FAA" w14:textId="77777777" w:rsidR="004626D1" w:rsidRPr="004626D1" w:rsidRDefault="004626D1">
            <w:pPr>
              <w:jc w:val="center"/>
              <w:rPr>
                <w:sz w:val="13"/>
                <w:szCs w:val="13"/>
              </w:rPr>
            </w:pPr>
            <w:r w:rsidRPr="004626D1">
              <w:rPr>
                <w:sz w:val="13"/>
                <w:szCs w:val="13"/>
              </w:rPr>
              <w:t> </w:t>
            </w:r>
          </w:p>
        </w:tc>
        <w:tc>
          <w:tcPr>
            <w:tcW w:w="1456" w:type="dxa"/>
            <w:tcBorders>
              <w:top w:val="nil"/>
              <w:left w:val="nil"/>
              <w:bottom w:val="nil"/>
              <w:right w:val="single" w:sz="4" w:space="0" w:color="auto"/>
            </w:tcBorders>
            <w:shd w:val="clear" w:color="000000" w:fill="FFFFFF"/>
            <w:noWrap/>
            <w:vAlign w:val="center"/>
            <w:hideMark/>
          </w:tcPr>
          <w:p w14:paraId="4CEF1F4A" w14:textId="77777777" w:rsidR="004626D1" w:rsidRPr="004626D1" w:rsidRDefault="004626D1">
            <w:pPr>
              <w:jc w:val="center"/>
              <w:rPr>
                <w:sz w:val="13"/>
                <w:szCs w:val="13"/>
              </w:rPr>
            </w:pPr>
            <w:r w:rsidRPr="004626D1">
              <w:rPr>
                <w:sz w:val="13"/>
                <w:szCs w:val="13"/>
              </w:rPr>
              <w:t>0,3800</w:t>
            </w:r>
          </w:p>
        </w:tc>
        <w:tc>
          <w:tcPr>
            <w:tcW w:w="1676" w:type="dxa"/>
            <w:tcBorders>
              <w:top w:val="nil"/>
              <w:left w:val="nil"/>
              <w:bottom w:val="nil"/>
              <w:right w:val="single" w:sz="4" w:space="0" w:color="auto"/>
            </w:tcBorders>
            <w:shd w:val="clear" w:color="000000" w:fill="FFFFFF"/>
            <w:noWrap/>
            <w:vAlign w:val="center"/>
            <w:hideMark/>
          </w:tcPr>
          <w:p w14:paraId="0C902E41" w14:textId="77777777" w:rsidR="004626D1" w:rsidRPr="004626D1" w:rsidRDefault="004626D1">
            <w:pPr>
              <w:jc w:val="center"/>
              <w:rPr>
                <w:sz w:val="13"/>
                <w:szCs w:val="13"/>
              </w:rPr>
            </w:pPr>
            <w:r w:rsidRPr="004626D1">
              <w:rPr>
                <w:sz w:val="13"/>
                <w:szCs w:val="13"/>
              </w:rPr>
              <w:t>0,4400</w:t>
            </w:r>
          </w:p>
        </w:tc>
        <w:tc>
          <w:tcPr>
            <w:tcW w:w="1610" w:type="dxa"/>
            <w:tcBorders>
              <w:top w:val="nil"/>
              <w:left w:val="nil"/>
              <w:bottom w:val="nil"/>
              <w:right w:val="single" w:sz="4" w:space="0" w:color="auto"/>
            </w:tcBorders>
            <w:shd w:val="clear" w:color="000000" w:fill="FFFFFF"/>
            <w:noWrap/>
            <w:vAlign w:val="center"/>
            <w:hideMark/>
          </w:tcPr>
          <w:p w14:paraId="124B3B53" w14:textId="77777777" w:rsidR="004626D1" w:rsidRPr="004626D1" w:rsidRDefault="004626D1">
            <w:pPr>
              <w:jc w:val="center"/>
              <w:rPr>
                <w:sz w:val="13"/>
                <w:szCs w:val="13"/>
              </w:rPr>
            </w:pPr>
            <w:r w:rsidRPr="004626D1">
              <w:rPr>
                <w:sz w:val="13"/>
                <w:szCs w:val="13"/>
              </w:rPr>
              <w:t>0,44</w:t>
            </w:r>
          </w:p>
        </w:tc>
        <w:tc>
          <w:tcPr>
            <w:tcW w:w="1646" w:type="dxa"/>
            <w:tcBorders>
              <w:top w:val="nil"/>
              <w:left w:val="nil"/>
              <w:bottom w:val="nil"/>
              <w:right w:val="single" w:sz="4" w:space="0" w:color="auto"/>
            </w:tcBorders>
            <w:shd w:val="clear" w:color="000000" w:fill="FFFFFF"/>
            <w:noWrap/>
            <w:vAlign w:val="center"/>
            <w:hideMark/>
          </w:tcPr>
          <w:p w14:paraId="6B2F8C1B" w14:textId="77777777" w:rsidR="004626D1" w:rsidRPr="004626D1" w:rsidRDefault="004626D1">
            <w:pPr>
              <w:jc w:val="center"/>
              <w:rPr>
                <w:sz w:val="13"/>
                <w:szCs w:val="13"/>
              </w:rPr>
            </w:pPr>
            <w:r w:rsidRPr="004626D1">
              <w:rPr>
                <w:sz w:val="13"/>
                <w:szCs w:val="13"/>
              </w:rPr>
              <w:t>0,0000</w:t>
            </w:r>
          </w:p>
        </w:tc>
      </w:tr>
      <w:tr w:rsidR="004626D1" w:rsidRPr="004626D1" w14:paraId="606F7EF9" w14:textId="77777777" w:rsidTr="004626D1">
        <w:trPr>
          <w:trHeight w:val="330"/>
          <w:jc w:val="center"/>
        </w:trPr>
        <w:tc>
          <w:tcPr>
            <w:tcW w:w="12380" w:type="dxa"/>
            <w:gridSpan w:val="6"/>
            <w:tcBorders>
              <w:top w:val="single" w:sz="4" w:space="0" w:color="auto"/>
              <w:left w:val="single" w:sz="4" w:space="0" w:color="auto"/>
              <w:bottom w:val="single" w:sz="4" w:space="0" w:color="auto"/>
              <w:right w:val="nil"/>
            </w:tcBorders>
            <w:shd w:val="clear" w:color="000000" w:fill="FFFFFF"/>
            <w:hideMark/>
          </w:tcPr>
          <w:p w14:paraId="2EA08DDF" w14:textId="77777777" w:rsidR="004626D1" w:rsidRPr="004626D1" w:rsidRDefault="004626D1">
            <w:pPr>
              <w:jc w:val="center"/>
              <w:rPr>
                <w:b/>
                <w:bCs/>
                <w:sz w:val="13"/>
                <w:szCs w:val="13"/>
              </w:rPr>
            </w:pPr>
            <w:r w:rsidRPr="004626D1">
              <w:rPr>
                <w:b/>
                <w:bCs/>
                <w:sz w:val="13"/>
                <w:szCs w:val="13"/>
              </w:rPr>
              <w:t>Топливо</w:t>
            </w:r>
          </w:p>
        </w:tc>
      </w:tr>
      <w:tr w:rsidR="004626D1" w:rsidRPr="004626D1" w14:paraId="5969A23A" w14:textId="77777777" w:rsidTr="004626D1">
        <w:trPr>
          <w:trHeight w:val="578"/>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06703EE" w14:textId="77777777" w:rsidR="004626D1" w:rsidRPr="004626D1" w:rsidRDefault="004626D1">
            <w:pPr>
              <w:rPr>
                <w:sz w:val="13"/>
                <w:szCs w:val="13"/>
              </w:rPr>
            </w:pPr>
            <w:r w:rsidRPr="004626D1">
              <w:rPr>
                <w:sz w:val="13"/>
                <w:szCs w:val="13"/>
              </w:rPr>
              <w:t>Удельный расход условного топлива, в т.ч.</w:t>
            </w:r>
          </w:p>
        </w:tc>
        <w:tc>
          <w:tcPr>
            <w:tcW w:w="1256" w:type="dxa"/>
            <w:tcBorders>
              <w:top w:val="nil"/>
              <w:left w:val="nil"/>
              <w:bottom w:val="single" w:sz="4" w:space="0" w:color="auto"/>
              <w:right w:val="single" w:sz="4" w:space="0" w:color="auto"/>
            </w:tcBorders>
            <w:shd w:val="clear" w:color="000000" w:fill="FFFFFF"/>
            <w:vAlign w:val="center"/>
            <w:hideMark/>
          </w:tcPr>
          <w:p w14:paraId="7B0E8365" w14:textId="77777777" w:rsidR="004626D1" w:rsidRPr="004626D1" w:rsidRDefault="004626D1">
            <w:pPr>
              <w:jc w:val="center"/>
              <w:rPr>
                <w:sz w:val="13"/>
                <w:szCs w:val="13"/>
              </w:rPr>
            </w:pPr>
            <w:r w:rsidRPr="004626D1">
              <w:rPr>
                <w:sz w:val="13"/>
                <w:szCs w:val="13"/>
              </w:rPr>
              <w:t>кг у.т./Гкал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76D3B3E5" w14:textId="77777777" w:rsidR="004626D1" w:rsidRPr="004626D1" w:rsidRDefault="004626D1">
            <w:pPr>
              <w:jc w:val="center"/>
              <w:rPr>
                <w:sz w:val="13"/>
                <w:szCs w:val="13"/>
              </w:rPr>
            </w:pPr>
            <w:r w:rsidRPr="004626D1">
              <w:rPr>
                <w:sz w:val="13"/>
                <w:szCs w:val="13"/>
              </w:rPr>
              <w:t>187,70</w:t>
            </w:r>
          </w:p>
        </w:tc>
        <w:tc>
          <w:tcPr>
            <w:tcW w:w="1676" w:type="dxa"/>
            <w:tcBorders>
              <w:top w:val="nil"/>
              <w:left w:val="nil"/>
              <w:bottom w:val="single" w:sz="4" w:space="0" w:color="auto"/>
              <w:right w:val="single" w:sz="4" w:space="0" w:color="auto"/>
            </w:tcBorders>
            <w:shd w:val="clear" w:color="000000" w:fill="FFFFFF"/>
            <w:noWrap/>
            <w:vAlign w:val="center"/>
            <w:hideMark/>
          </w:tcPr>
          <w:p w14:paraId="32A96249" w14:textId="77777777" w:rsidR="004626D1" w:rsidRPr="004626D1" w:rsidRDefault="004626D1">
            <w:pPr>
              <w:jc w:val="center"/>
              <w:rPr>
                <w:sz w:val="13"/>
                <w:szCs w:val="13"/>
              </w:rPr>
            </w:pPr>
            <w:r w:rsidRPr="004626D1">
              <w:rPr>
                <w:sz w:val="13"/>
                <w:szCs w:val="13"/>
              </w:rPr>
              <w:t>187,70</w:t>
            </w:r>
          </w:p>
        </w:tc>
        <w:tc>
          <w:tcPr>
            <w:tcW w:w="1610" w:type="dxa"/>
            <w:tcBorders>
              <w:top w:val="nil"/>
              <w:left w:val="nil"/>
              <w:bottom w:val="single" w:sz="4" w:space="0" w:color="auto"/>
              <w:right w:val="single" w:sz="4" w:space="0" w:color="auto"/>
            </w:tcBorders>
            <w:shd w:val="clear" w:color="000000" w:fill="FFFFFF"/>
            <w:noWrap/>
            <w:vAlign w:val="center"/>
            <w:hideMark/>
          </w:tcPr>
          <w:p w14:paraId="272C5B5E" w14:textId="77777777" w:rsidR="004626D1" w:rsidRPr="004626D1" w:rsidRDefault="004626D1">
            <w:pPr>
              <w:jc w:val="center"/>
              <w:rPr>
                <w:sz w:val="13"/>
                <w:szCs w:val="13"/>
              </w:rPr>
            </w:pPr>
            <w:r w:rsidRPr="004626D1">
              <w:rPr>
                <w:sz w:val="13"/>
                <w:szCs w:val="13"/>
              </w:rPr>
              <w:t>187,70</w:t>
            </w:r>
          </w:p>
        </w:tc>
        <w:tc>
          <w:tcPr>
            <w:tcW w:w="1646" w:type="dxa"/>
            <w:tcBorders>
              <w:top w:val="nil"/>
              <w:left w:val="nil"/>
              <w:bottom w:val="single" w:sz="4" w:space="0" w:color="auto"/>
              <w:right w:val="single" w:sz="4" w:space="0" w:color="auto"/>
            </w:tcBorders>
            <w:shd w:val="clear" w:color="000000" w:fill="FFFFFF"/>
            <w:noWrap/>
            <w:vAlign w:val="center"/>
            <w:hideMark/>
          </w:tcPr>
          <w:p w14:paraId="6BB9FE9C" w14:textId="77777777" w:rsidR="004626D1" w:rsidRPr="004626D1" w:rsidRDefault="004626D1">
            <w:pPr>
              <w:jc w:val="center"/>
              <w:rPr>
                <w:sz w:val="13"/>
                <w:szCs w:val="13"/>
              </w:rPr>
            </w:pPr>
            <w:r w:rsidRPr="004626D1">
              <w:rPr>
                <w:sz w:val="13"/>
                <w:szCs w:val="13"/>
              </w:rPr>
              <w:t>0,00</w:t>
            </w:r>
          </w:p>
        </w:tc>
      </w:tr>
      <w:tr w:rsidR="004626D1" w:rsidRPr="004626D1" w14:paraId="6762DCB3"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noWrap/>
            <w:vAlign w:val="center"/>
            <w:hideMark/>
          </w:tcPr>
          <w:p w14:paraId="44817924" w14:textId="77777777" w:rsidR="004626D1" w:rsidRPr="004626D1" w:rsidRDefault="004626D1">
            <w:pPr>
              <w:rPr>
                <w:sz w:val="13"/>
                <w:szCs w:val="13"/>
              </w:rPr>
            </w:pPr>
            <w:r w:rsidRPr="004626D1">
              <w:rPr>
                <w:sz w:val="13"/>
                <w:szCs w:val="13"/>
              </w:rPr>
              <w:t>Тепловой эквивалент</w:t>
            </w:r>
          </w:p>
        </w:tc>
        <w:tc>
          <w:tcPr>
            <w:tcW w:w="1256" w:type="dxa"/>
            <w:tcBorders>
              <w:top w:val="nil"/>
              <w:left w:val="nil"/>
              <w:bottom w:val="single" w:sz="4" w:space="0" w:color="auto"/>
              <w:right w:val="single" w:sz="4" w:space="0" w:color="auto"/>
            </w:tcBorders>
            <w:shd w:val="clear" w:color="000000" w:fill="FFFFFF"/>
            <w:hideMark/>
          </w:tcPr>
          <w:p w14:paraId="36112D66" w14:textId="77777777" w:rsidR="004626D1" w:rsidRPr="004626D1" w:rsidRDefault="004626D1">
            <w:pPr>
              <w:jc w:val="center"/>
              <w:rPr>
                <w:sz w:val="13"/>
                <w:szCs w:val="13"/>
              </w:rPr>
            </w:pPr>
            <w:r w:rsidRPr="004626D1">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4C077B4B" w14:textId="77777777" w:rsidR="004626D1" w:rsidRPr="004626D1" w:rsidRDefault="004626D1">
            <w:pPr>
              <w:jc w:val="center"/>
              <w:rPr>
                <w:sz w:val="13"/>
                <w:szCs w:val="13"/>
              </w:rPr>
            </w:pPr>
            <w:r w:rsidRPr="004626D1">
              <w:rPr>
                <w:sz w:val="13"/>
                <w:szCs w:val="13"/>
              </w:rPr>
              <w:t>0,440</w:t>
            </w:r>
          </w:p>
        </w:tc>
        <w:tc>
          <w:tcPr>
            <w:tcW w:w="1676" w:type="dxa"/>
            <w:tcBorders>
              <w:top w:val="nil"/>
              <w:left w:val="nil"/>
              <w:bottom w:val="single" w:sz="4" w:space="0" w:color="auto"/>
              <w:right w:val="single" w:sz="4" w:space="0" w:color="auto"/>
            </w:tcBorders>
            <w:shd w:val="clear" w:color="000000" w:fill="FFFFFF"/>
            <w:noWrap/>
            <w:vAlign w:val="center"/>
            <w:hideMark/>
          </w:tcPr>
          <w:p w14:paraId="5611D2E6" w14:textId="77777777" w:rsidR="004626D1" w:rsidRPr="004626D1" w:rsidRDefault="004626D1">
            <w:pPr>
              <w:jc w:val="center"/>
              <w:rPr>
                <w:sz w:val="13"/>
                <w:szCs w:val="13"/>
              </w:rPr>
            </w:pPr>
            <w:r w:rsidRPr="004626D1">
              <w:rPr>
                <w:sz w:val="13"/>
                <w:szCs w:val="13"/>
              </w:rPr>
              <w:t>0,440</w:t>
            </w:r>
          </w:p>
        </w:tc>
        <w:tc>
          <w:tcPr>
            <w:tcW w:w="1610" w:type="dxa"/>
            <w:tcBorders>
              <w:top w:val="nil"/>
              <w:left w:val="nil"/>
              <w:bottom w:val="single" w:sz="4" w:space="0" w:color="auto"/>
              <w:right w:val="single" w:sz="4" w:space="0" w:color="auto"/>
            </w:tcBorders>
            <w:shd w:val="clear" w:color="000000" w:fill="FFFFFF"/>
            <w:noWrap/>
            <w:vAlign w:val="center"/>
            <w:hideMark/>
          </w:tcPr>
          <w:p w14:paraId="04D4958E" w14:textId="77777777" w:rsidR="004626D1" w:rsidRPr="004626D1" w:rsidRDefault="004626D1">
            <w:pPr>
              <w:jc w:val="center"/>
              <w:rPr>
                <w:sz w:val="13"/>
                <w:szCs w:val="13"/>
              </w:rPr>
            </w:pPr>
            <w:r w:rsidRPr="004626D1">
              <w:rPr>
                <w:sz w:val="13"/>
                <w:szCs w:val="13"/>
              </w:rPr>
              <w:t>0,46</w:t>
            </w:r>
          </w:p>
        </w:tc>
        <w:tc>
          <w:tcPr>
            <w:tcW w:w="1646" w:type="dxa"/>
            <w:tcBorders>
              <w:top w:val="nil"/>
              <w:left w:val="nil"/>
              <w:bottom w:val="single" w:sz="4" w:space="0" w:color="auto"/>
              <w:right w:val="single" w:sz="4" w:space="0" w:color="auto"/>
            </w:tcBorders>
            <w:shd w:val="clear" w:color="000000" w:fill="FFFFFF"/>
            <w:noWrap/>
            <w:vAlign w:val="center"/>
            <w:hideMark/>
          </w:tcPr>
          <w:p w14:paraId="6A7A0D73" w14:textId="77777777" w:rsidR="004626D1" w:rsidRPr="004626D1" w:rsidRDefault="004626D1">
            <w:pPr>
              <w:jc w:val="center"/>
              <w:rPr>
                <w:sz w:val="13"/>
                <w:szCs w:val="13"/>
              </w:rPr>
            </w:pPr>
            <w:r w:rsidRPr="004626D1">
              <w:rPr>
                <w:sz w:val="13"/>
                <w:szCs w:val="13"/>
              </w:rPr>
              <w:t>0,024</w:t>
            </w:r>
          </w:p>
        </w:tc>
      </w:tr>
      <w:tr w:rsidR="004626D1" w:rsidRPr="004626D1" w14:paraId="0F50DFEA" w14:textId="77777777" w:rsidTr="004626D1">
        <w:trPr>
          <w:trHeight w:val="66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56B9BCC2" w14:textId="77777777" w:rsidR="004626D1" w:rsidRPr="004626D1" w:rsidRDefault="004626D1">
            <w:pPr>
              <w:rPr>
                <w:sz w:val="13"/>
                <w:szCs w:val="13"/>
              </w:rPr>
            </w:pPr>
            <w:r w:rsidRPr="004626D1">
              <w:rPr>
                <w:sz w:val="13"/>
                <w:szCs w:val="13"/>
              </w:rPr>
              <w:t>Удельный расход натурального топлива, в т. ч.</w:t>
            </w:r>
          </w:p>
        </w:tc>
        <w:tc>
          <w:tcPr>
            <w:tcW w:w="1256" w:type="dxa"/>
            <w:tcBorders>
              <w:top w:val="nil"/>
              <w:left w:val="nil"/>
              <w:bottom w:val="single" w:sz="4" w:space="0" w:color="auto"/>
              <w:right w:val="single" w:sz="4" w:space="0" w:color="auto"/>
            </w:tcBorders>
            <w:shd w:val="clear" w:color="000000" w:fill="FFFFFF"/>
            <w:vAlign w:val="center"/>
            <w:hideMark/>
          </w:tcPr>
          <w:p w14:paraId="2E8B3060" w14:textId="77777777" w:rsidR="004626D1" w:rsidRPr="004626D1" w:rsidRDefault="004626D1">
            <w:pPr>
              <w:jc w:val="center"/>
              <w:rPr>
                <w:sz w:val="13"/>
                <w:szCs w:val="13"/>
              </w:rPr>
            </w:pPr>
            <w:r w:rsidRPr="004626D1">
              <w:rPr>
                <w:sz w:val="13"/>
                <w:szCs w:val="13"/>
              </w:rPr>
              <w:t>кг/Гкал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2CCB9ACF" w14:textId="77777777" w:rsidR="004626D1" w:rsidRPr="004626D1" w:rsidRDefault="004626D1">
            <w:pPr>
              <w:jc w:val="center"/>
              <w:rPr>
                <w:sz w:val="13"/>
                <w:szCs w:val="13"/>
              </w:rPr>
            </w:pPr>
            <w:r w:rsidRPr="004626D1">
              <w:rPr>
                <w:sz w:val="13"/>
                <w:szCs w:val="13"/>
              </w:rPr>
              <w:t>426,59</w:t>
            </w:r>
          </w:p>
        </w:tc>
        <w:tc>
          <w:tcPr>
            <w:tcW w:w="1676" w:type="dxa"/>
            <w:tcBorders>
              <w:top w:val="nil"/>
              <w:left w:val="nil"/>
              <w:bottom w:val="single" w:sz="4" w:space="0" w:color="auto"/>
              <w:right w:val="single" w:sz="4" w:space="0" w:color="auto"/>
            </w:tcBorders>
            <w:shd w:val="clear" w:color="000000" w:fill="FFFFFF"/>
            <w:noWrap/>
            <w:vAlign w:val="center"/>
            <w:hideMark/>
          </w:tcPr>
          <w:p w14:paraId="19FEB910" w14:textId="77777777" w:rsidR="004626D1" w:rsidRPr="004626D1" w:rsidRDefault="004626D1">
            <w:pPr>
              <w:jc w:val="center"/>
              <w:rPr>
                <w:sz w:val="13"/>
                <w:szCs w:val="13"/>
              </w:rPr>
            </w:pPr>
            <w:r w:rsidRPr="004626D1">
              <w:rPr>
                <w:sz w:val="13"/>
                <w:szCs w:val="13"/>
              </w:rPr>
              <w:t>426,59</w:t>
            </w:r>
          </w:p>
        </w:tc>
        <w:tc>
          <w:tcPr>
            <w:tcW w:w="1610" w:type="dxa"/>
            <w:tcBorders>
              <w:top w:val="nil"/>
              <w:left w:val="nil"/>
              <w:bottom w:val="single" w:sz="4" w:space="0" w:color="auto"/>
              <w:right w:val="single" w:sz="4" w:space="0" w:color="auto"/>
            </w:tcBorders>
            <w:shd w:val="clear" w:color="000000" w:fill="FFFFFF"/>
            <w:noWrap/>
            <w:vAlign w:val="center"/>
            <w:hideMark/>
          </w:tcPr>
          <w:p w14:paraId="5C0E67B0" w14:textId="77777777" w:rsidR="004626D1" w:rsidRPr="004626D1" w:rsidRDefault="004626D1">
            <w:pPr>
              <w:jc w:val="center"/>
              <w:rPr>
                <w:sz w:val="13"/>
                <w:szCs w:val="13"/>
              </w:rPr>
            </w:pPr>
            <w:r w:rsidRPr="004626D1">
              <w:rPr>
                <w:sz w:val="13"/>
                <w:szCs w:val="13"/>
              </w:rPr>
              <w:t>404,28</w:t>
            </w:r>
          </w:p>
        </w:tc>
        <w:tc>
          <w:tcPr>
            <w:tcW w:w="1646" w:type="dxa"/>
            <w:tcBorders>
              <w:top w:val="nil"/>
              <w:left w:val="nil"/>
              <w:bottom w:val="single" w:sz="4" w:space="0" w:color="auto"/>
              <w:right w:val="single" w:sz="4" w:space="0" w:color="auto"/>
            </w:tcBorders>
            <w:shd w:val="clear" w:color="000000" w:fill="FFFFFF"/>
            <w:noWrap/>
            <w:vAlign w:val="center"/>
            <w:hideMark/>
          </w:tcPr>
          <w:p w14:paraId="2FACB2B7" w14:textId="77777777" w:rsidR="004626D1" w:rsidRPr="004626D1" w:rsidRDefault="004626D1">
            <w:pPr>
              <w:jc w:val="center"/>
              <w:rPr>
                <w:sz w:val="13"/>
                <w:szCs w:val="13"/>
              </w:rPr>
            </w:pPr>
            <w:r w:rsidRPr="004626D1">
              <w:rPr>
                <w:sz w:val="13"/>
                <w:szCs w:val="13"/>
              </w:rPr>
              <w:t>-22,31</w:t>
            </w:r>
          </w:p>
        </w:tc>
      </w:tr>
      <w:tr w:rsidR="004626D1" w:rsidRPr="004626D1" w14:paraId="2A5443F9"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2CAAC7C9" w14:textId="77777777" w:rsidR="004626D1" w:rsidRPr="004626D1" w:rsidRDefault="004626D1">
            <w:pPr>
              <w:rPr>
                <w:sz w:val="13"/>
                <w:szCs w:val="13"/>
              </w:rPr>
            </w:pPr>
            <w:r w:rsidRPr="004626D1">
              <w:rPr>
                <w:sz w:val="13"/>
                <w:szCs w:val="13"/>
              </w:rPr>
              <w:t>Расход натурального топлива, всего, в т. ч.</w:t>
            </w:r>
          </w:p>
        </w:tc>
        <w:tc>
          <w:tcPr>
            <w:tcW w:w="1256" w:type="dxa"/>
            <w:tcBorders>
              <w:top w:val="nil"/>
              <w:left w:val="nil"/>
              <w:bottom w:val="single" w:sz="4" w:space="0" w:color="auto"/>
              <w:right w:val="single" w:sz="4" w:space="0" w:color="auto"/>
            </w:tcBorders>
            <w:shd w:val="clear" w:color="000000" w:fill="FFFFFF"/>
            <w:hideMark/>
          </w:tcPr>
          <w:p w14:paraId="2EBF3134" w14:textId="77777777" w:rsidR="004626D1" w:rsidRPr="004626D1" w:rsidRDefault="004626D1">
            <w:pPr>
              <w:jc w:val="center"/>
              <w:rPr>
                <w:sz w:val="13"/>
                <w:szCs w:val="13"/>
              </w:rPr>
            </w:pPr>
            <w:r w:rsidRPr="004626D1">
              <w:rPr>
                <w:sz w:val="13"/>
                <w:szCs w:val="13"/>
              </w:rPr>
              <w:t>т</w:t>
            </w:r>
          </w:p>
        </w:tc>
        <w:tc>
          <w:tcPr>
            <w:tcW w:w="1456" w:type="dxa"/>
            <w:tcBorders>
              <w:top w:val="nil"/>
              <w:left w:val="nil"/>
              <w:bottom w:val="single" w:sz="4" w:space="0" w:color="auto"/>
              <w:right w:val="single" w:sz="4" w:space="0" w:color="auto"/>
            </w:tcBorders>
            <w:shd w:val="clear" w:color="000000" w:fill="FFFFFF"/>
            <w:noWrap/>
            <w:vAlign w:val="center"/>
            <w:hideMark/>
          </w:tcPr>
          <w:p w14:paraId="77CF60CB" w14:textId="77777777" w:rsidR="004626D1" w:rsidRPr="004626D1" w:rsidRDefault="004626D1">
            <w:pPr>
              <w:jc w:val="center"/>
              <w:rPr>
                <w:sz w:val="13"/>
                <w:szCs w:val="13"/>
              </w:rPr>
            </w:pPr>
            <w:r w:rsidRPr="004626D1">
              <w:rPr>
                <w:sz w:val="13"/>
                <w:szCs w:val="13"/>
              </w:rPr>
              <w:t>29083,4</w:t>
            </w:r>
          </w:p>
        </w:tc>
        <w:tc>
          <w:tcPr>
            <w:tcW w:w="1676" w:type="dxa"/>
            <w:tcBorders>
              <w:top w:val="nil"/>
              <w:left w:val="nil"/>
              <w:bottom w:val="single" w:sz="4" w:space="0" w:color="auto"/>
              <w:right w:val="single" w:sz="4" w:space="0" w:color="auto"/>
            </w:tcBorders>
            <w:shd w:val="clear" w:color="000000" w:fill="FFFFFF"/>
            <w:noWrap/>
            <w:vAlign w:val="center"/>
            <w:hideMark/>
          </w:tcPr>
          <w:p w14:paraId="69C141D5" w14:textId="77777777" w:rsidR="004626D1" w:rsidRPr="004626D1" w:rsidRDefault="004626D1">
            <w:pPr>
              <w:jc w:val="center"/>
              <w:rPr>
                <w:sz w:val="13"/>
                <w:szCs w:val="13"/>
              </w:rPr>
            </w:pPr>
            <w:r w:rsidRPr="004626D1">
              <w:rPr>
                <w:sz w:val="13"/>
                <w:szCs w:val="13"/>
              </w:rPr>
              <w:t>28847,3</w:t>
            </w:r>
          </w:p>
        </w:tc>
        <w:tc>
          <w:tcPr>
            <w:tcW w:w="1610" w:type="dxa"/>
            <w:tcBorders>
              <w:top w:val="nil"/>
              <w:left w:val="nil"/>
              <w:bottom w:val="single" w:sz="4" w:space="0" w:color="auto"/>
              <w:right w:val="single" w:sz="4" w:space="0" w:color="auto"/>
            </w:tcBorders>
            <w:shd w:val="clear" w:color="000000" w:fill="FFFFFF"/>
            <w:noWrap/>
            <w:vAlign w:val="center"/>
            <w:hideMark/>
          </w:tcPr>
          <w:p w14:paraId="36076C69" w14:textId="77777777" w:rsidR="004626D1" w:rsidRPr="004626D1" w:rsidRDefault="004626D1">
            <w:pPr>
              <w:jc w:val="center"/>
              <w:rPr>
                <w:sz w:val="13"/>
                <w:szCs w:val="13"/>
              </w:rPr>
            </w:pPr>
            <w:r w:rsidRPr="004626D1">
              <w:rPr>
                <w:sz w:val="13"/>
                <w:szCs w:val="13"/>
              </w:rPr>
              <w:t>27562,08</w:t>
            </w:r>
          </w:p>
        </w:tc>
        <w:tc>
          <w:tcPr>
            <w:tcW w:w="1646" w:type="dxa"/>
            <w:tcBorders>
              <w:top w:val="nil"/>
              <w:left w:val="nil"/>
              <w:bottom w:val="single" w:sz="4" w:space="0" w:color="auto"/>
              <w:right w:val="single" w:sz="4" w:space="0" w:color="auto"/>
            </w:tcBorders>
            <w:shd w:val="clear" w:color="000000" w:fill="FFFFFF"/>
            <w:noWrap/>
            <w:vAlign w:val="center"/>
            <w:hideMark/>
          </w:tcPr>
          <w:p w14:paraId="55D6BE6D" w14:textId="77777777" w:rsidR="004626D1" w:rsidRPr="004626D1" w:rsidRDefault="004626D1">
            <w:pPr>
              <w:jc w:val="center"/>
              <w:rPr>
                <w:sz w:val="13"/>
                <w:szCs w:val="13"/>
              </w:rPr>
            </w:pPr>
            <w:r w:rsidRPr="004626D1">
              <w:rPr>
                <w:sz w:val="13"/>
                <w:szCs w:val="13"/>
              </w:rPr>
              <w:t>-1285,2</w:t>
            </w:r>
          </w:p>
        </w:tc>
      </w:tr>
      <w:tr w:rsidR="004626D1" w:rsidRPr="004626D1" w14:paraId="5FDAE1FD"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7DC08244" w14:textId="77777777" w:rsidR="004626D1" w:rsidRPr="004626D1" w:rsidRDefault="004626D1">
            <w:pPr>
              <w:ind w:firstLineChars="200" w:firstLine="260"/>
              <w:rPr>
                <w:sz w:val="13"/>
                <w:szCs w:val="13"/>
              </w:rPr>
            </w:pPr>
            <w:r w:rsidRPr="004626D1">
              <w:rPr>
                <w:sz w:val="13"/>
                <w:szCs w:val="13"/>
              </w:rPr>
              <w:t>расход топлива на срезку</w:t>
            </w:r>
          </w:p>
        </w:tc>
        <w:tc>
          <w:tcPr>
            <w:tcW w:w="1256" w:type="dxa"/>
            <w:tcBorders>
              <w:top w:val="nil"/>
              <w:left w:val="nil"/>
              <w:bottom w:val="single" w:sz="4" w:space="0" w:color="auto"/>
              <w:right w:val="single" w:sz="4" w:space="0" w:color="auto"/>
            </w:tcBorders>
            <w:shd w:val="clear" w:color="000000" w:fill="FFFFFF"/>
            <w:hideMark/>
          </w:tcPr>
          <w:p w14:paraId="5D527099" w14:textId="77777777" w:rsidR="004626D1" w:rsidRPr="004626D1" w:rsidRDefault="004626D1">
            <w:pPr>
              <w:jc w:val="center"/>
              <w:rPr>
                <w:sz w:val="13"/>
                <w:szCs w:val="13"/>
              </w:rPr>
            </w:pPr>
            <w:r w:rsidRPr="004626D1">
              <w:rPr>
                <w:sz w:val="13"/>
                <w:szCs w:val="13"/>
              </w:rPr>
              <w:t>т</w:t>
            </w:r>
          </w:p>
        </w:tc>
        <w:tc>
          <w:tcPr>
            <w:tcW w:w="1456" w:type="dxa"/>
            <w:tcBorders>
              <w:top w:val="nil"/>
              <w:left w:val="nil"/>
              <w:bottom w:val="single" w:sz="4" w:space="0" w:color="auto"/>
              <w:right w:val="single" w:sz="4" w:space="0" w:color="auto"/>
            </w:tcBorders>
            <w:shd w:val="clear" w:color="000000" w:fill="FFFFFF"/>
            <w:noWrap/>
            <w:vAlign w:val="bottom"/>
            <w:hideMark/>
          </w:tcPr>
          <w:p w14:paraId="3EB68E33"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bottom"/>
            <w:hideMark/>
          </w:tcPr>
          <w:p w14:paraId="7C7A1496"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noWrap/>
            <w:vAlign w:val="bottom"/>
            <w:hideMark/>
          </w:tcPr>
          <w:p w14:paraId="7274CB6E"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bottom"/>
            <w:hideMark/>
          </w:tcPr>
          <w:p w14:paraId="05AD2E6E" w14:textId="77777777" w:rsidR="004626D1" w:rsidRPr="004626D1" w:rsidRDefault="004626D1">
            <w:pPr>
              <w:jc w:val="center"/>
              <w:rPr>
                <w:sz w:val="13"/>
                <w:szCs w:val="13"/>
              </w:rPr>
            </w:pPr>
            <w:r w:rsidRPr="004626D1">
              <w:rPr>
                <w:sz w:val="13"/>
                <w:szCs w:val="13"/>
              </w:rPr>
              <w:t>0,0</w:t>
            </w:r>
          </w:p>
        </w:tc>
      </w:tr>
      <w:tr w:rsidR="004626D1" w:rsidRPr="004626D1" w14:paraId="520F2848"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6B1C914E" w14:textId="77777777" w:rsidR="004626D1" w:rsidRPr="004626D1" w:rsidRDefault="004626D1">
            <w:pPr>
              <w:ind w:firstLineChars="200" w:firstLine="260"/>
              <w:rPr>
                <w:sz w:val="13"/>
                <w:szCs w:val="13"/>
              </w:rPr>
            </w:pPr>
            <w:r w:rsidRPr="004626D1">
              <w:rPr>
                <w:sz w:val="13"/>
                <w:szCs w:val="13"/>
              </w:rPr>
              <w:t>ВСЕГО ТОПЛИВА без естественной убыли</w:t>
            </w:r>
          </w:p>
        </w:tc>
        <w:tc>
          <w:tcPr>
            <w:tcW w:w="1256" w:type="dxa"/>
            <w:tcBorders>
              <w:top w:val="nil"/>
              <w:left w:val="nil"/>
              <w:bottom w:val="single" w:sz="4" w:space="0" w:color="auto"/>
              <w:right w:val="single" w:sz="4" w:space="0" w:color="auto"/>
            </w:tcBorders>
            <w:shd w:val="clear" w:color="000000" w:fill="FFFFFF"/>
            <w:hideMark/>
          </w:tcPr>
          <w:p w14:paraId="41FF5AD7" w14:textId="77777777" w:rsidR="004626D1" w:rsidRPr="004626D1" w:rsidRDefault="004626D1">
            <w:pPr>
              <w:jc w:val="center"/>
              <w:rPr>
                <w:b/>
                <w:bCs/>
                <w:sz w:val="13"/>
                <w:szCs w:val="13"/>
              </w:rPr>
            </w:pPr>
            <w:r w:rsidRPr="004626D1">
              <w:rPr>
                <w:b/>
                <w:bCs/>
                <w:sz w:val="13"/>
                <w:szCs w:val="13"/>
              </w:rPr>
              <w:t>т</w:t>
            </w:r>
          </w:p>
        </w:tc>
        <w:tc>
          <w:tcPr>
            <w:tcW w:w="1456" w:type="dxa"/>
            <w:tcBorders>
              <w:top w:val="nil"/>
              <w:left w:val="nil"/>
              <w:bottom w:val="single" w:sz="4" w:space="0" w:color="auto"/>
              <w:right w:val="single" w:sz="4" w:space="0" w:color="auto"/>
            </w:tcBorders>
            <w:shd w:val="clear" w:color="000000" w:fill="FFFFFF"/>
            <w:noWrap/>
            <w:vAlign w:val="center"/>
            <w:hideMark/>
          </w:tcPr>
          <w:p w14:paraId="7C4CCD88" w14:textId="77777777" w:rsidR="004626D1" w:rsidRPr="004626D1" w:rsidRDefault="004626D1">
            <w:pPr>
              <w:jc w:val="center"/>
              <w:rPr>
                <w:sz w:val="13"/>
                <w:szCs w:val="13"/>
              </w:rPr>
            </w:pPr>
            <w:r w:rsidRPr="004626D1">
              <w:rPr>
                <w:sz w:val="13"/>
                <w:szCs w:val="13"/>
              </w:rPr>
              <w:t>29083,4</w:t>
            </w:r>
          </w:p>
        </w:tc>
        <w:tc>
          <w:tcPr>
            <w:tcW w:w="1676" w:type="dxa"/>
            <w:tcBorders>
              <w:top w:val="nil"/>
              <w:left w:val="nil"/>
              <w:bottom w:val="single" w:sz="4" w:space="0" w:color="auto"/>
              <w:right w:val="single" w:sz="4" w:space="0" w:color="auto"/>
            </w:tcBorders>
            <w:shd w:val="clear" w:color="000000" w:fill="FFFFFF"/>
            <w:noWrap/>
            <w:vAlign w:val="center"/>
            <w:hideMark/>
          </w:tcPr>
          <w:p w14:paraId="2975DC09" w14:textId="77777777" w:rsidR="004626D1" w:rsidRPr="004626D1" w:rsidRDefault="004626D1">
            <w:pPr>
              <w:jc w:val="center"/>
              <w:rPr>
                <w:sz w:val="13"/>
                <w:szCs w:val="13"/>
              </w:rPr>
            </w:pPr>
            <w:r w:rsidRPr="004626D1">
              <w:rPr>
                <w:sz w:val="13"/>
                <w:szCs w:val="13"/>
              </w:rPr>
              <w:t>28847,3</w:t>
            </w:r>
          </w:p>
        </w:tc>
        <w:tc>
          <w:tcPr>
            <w:tcW w:w="1610" w:type="dxa"/>
            <w:tcBorders>
              <w:top w:val="nil"/>
              <w:left w:val="nil"/>
              <w:bottom w:val="single" w:sz="4" w:space="0" w:color="auto"/>
              <w:right w:val="single" w:sz="4" w:space="0" w:color="auto"/>
            </w:tcBorders>
            <w:shd w:val="clear" w:color="000000" w:fill="FFFFFF"/>
            <w:noWrap/>
            <w:vAlign w:val="center"/>
            <w:hideMark/>
          </w:tcPr>
          <w:p w14:paraId="2987020A" w14:textId="77777777" w:rsidR="004626D1" w:rsidRPr="004626D1" w:rsidRDefault="004626D1">
            <w:pPr>
              <w:jc w:val="center"/>
              <w:rPr>
                <w:sz w:val="13"/>
                <w:szCs w:val="13"/>
              </w:rPr>
            </w:pPr>
            <w:r w:rsidRPr="004626D1">
              <w:rPr>
                <w:sz w:val="13"/>
                <w:szCs w:val="13"/>
              </w:rPr>
              <w:t>27562,08</w:t>
            </w:r>
          </w:p>
        </w:tc>
        <w:tc>
          <w:tcPr>
            <w:tcW w:w="1646" w:type="dxa"/>
            <w:tcBorders>
              <w:top w:val="nil"/>
              <w:left w:val="nil"/>
              <w:bottom w:val="single" w:sz="4" w:space="0" w:color="auto"/>
              <w:right w:val="single" w:sz="4" w:space="0" w:color="auto"/>
            </w:tcBorders>
            <w:shd w:val="clear" w:color="000000" w:fill="FFFFFF"/>
            <w:noWrap/>
            <w:vAlign w:val="center"/>
            <w:hideMark/>
          </w:tcPr>
          <w:p w14:paraId="3B65F906" w14:textId="77777777" w:rsidR="004626D1" w:rsidRPr="004626D1" w:rsidRDefault="004626D1">
            <w:pPr>
              <w:jc w:val="center"/>
              <w:rPr>
                <w:sz w:val="13"/>
                <w:szCs w:val="13"/>
              </w:rPr>
            </w:pPr>
            <w:r w:rsidRPr="004626D1">
              <w:rPr>
                <w:sz w:val="13"/>
                <w:szCs w:val="13"/>
              </w:rPr>
              <w:t>-1285,2</w:t>
            </w:r>
          </w:p>
        </w:tc>
      </w:tr>
      <w:tr w:rsidR="004626D1" w:rsidRPr="004626D1" w14:paraId="44419D09"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2A89287A" w14:textId="77777777" w:rsidR="004626D1" w:rsidRPr="004626D1" w:rsidRDefault="004626D1">
            <w:pPr>
              <w:rPr>
                <w:sz w:val="13"/>
                <w:szCs w:val="13"/>
              </w:rPr>
            </w:pPr>
            <w:r w:rsidRPr="004626D1">
              <w:rPr>
                <w:sz w:val="13"/>
                <w:szCs w:val="13"/>
              </w:rPr>
              <w:t>Естественная убыль натурального топлива, всего, в т. ч.</w:t>
            </w:r>
          </w:p>
        </w:tc>
        <w:tc>
          <w:tcPr>
            <w:tcW w:w="1256" w:type="dxa"/>
            <w:tcBorders>
              <w:top w:val="nil"/>
              <w:left w:val="nil"/>
              <w:bottom w:val="single" w:sz="4" w:space="0" w:color="auto"/>
              <w:right w:val="single" w:sz="4" w:space="0" w:color="auto"/>
            </w:tcBorders>
            <w:shd w:val="clear" w:color="000000" w:fill="FFFFFF"/>
            <w:vAlign w:val="center"/>
            <w:hideMark/>
          </w:tcPr>
          <w:p w14:paraId="6AE28D62" w14:textId="77777777" w:rsidR="004626D1" w:rsidRPr="004626D1" w:rsidRDefault="004626D1">
            <w:pPr>
              <w:jc w:val="center"/>
              <w:rPr>
                <w:sz w:val="13"/>
                <w:szCs w:val="13"/>
              </w:rPr>
            </w:pPr>
            <w:r w:rsidRPr="004626D1">
              <w:rPr>
                <w:sz w:val="13"/>
                <w:szCs w:val="13"/>
              </w:rPr>
              <w:t>%</w:t>
            </w:r>
          </w:p>
        </w:tc>
        <w:tc>
          <w:tcPr>
            <w:tcW w:w="1456" w:type="dxa"/>
            <w:tcBorders>
              <w:top w:val="nil"/>
              <w:left w:val="nil"/>
              <w:bottom w:val="single" w:sz="4" w:space="0" w:color="auto"/>
              <w:right w:val="single" w:sz="4" w:space="0" w:color="auto"/>
            </w:tcBorders>
            <w:shd w:val="clear" w:color="000000" w:fill="FFFFFF"/>
            <w:noWrap/>
            <w:vAlign w:val="center"/>
            <w:hideMark/>
          </w:tcPr>
          <w:p w14:paraId="1056EA3B"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1649633" w14:textId="77777777" w:rsidR="004626D1" w:rsidRPr="004626D1" w:rsidRDefault="004626D1">
            <w:pPr>
              <w:jc w:val="center"/>
              <w:rPr>
                <w:sz w:val="13"/>
                <w:szCs w:val="13"/>
              </w:rPr>
            </w:pPr>
            <w:r w:rsidRPr="004626D1">
              <w:rPr>
                <w:sz w:val="13"/>
                <w:szCs w:val="13"/>
              </w:rPr>
              <w:t>1,60</w:t>
            </w:r>
          </w:p>
        </w:tc>
        <w:tc>
          <w:tcPr>
            <w:tcW w:w="1610" w:type="dxa"/>
            <w:tcBorders>
              <w:top w:val="nil"/>
              <w:left w:val="nil"/>
              <w:bottom w:val="single" w:sz="4" w:space="0" w:color="auto"/>
              <w:right w:val="single" w:sz="4" w:space="0" w:color="auto"/>
            </w:tcBorders>
            <w:shd w:val="clear" w:color="000000" w:fill="FFFFFF"/>
            <w:noWrap/>
            <w:vAlign w:val="center"/>
            <w:hideMark/>
          </w:tcPr>
          <w:p w14:paraId="3AE30848"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32C17F69" w14:textId="77777777" w:rsidR="004626D1" w:rsidRPr="004626D1" w:rsidRDefault="004626D1">
            <w:pPr>
              <w:jc w:val="center"/>
              <w:rPr>
                <w:sz w:val="13"/>
                <w:szCs w:val="13"/>
              </w:rPr>
            </w:pPr>
            <w:r w:rsidRPr="004626D1">
              <w:rPr>
                <w:sz w:val="13"/>
                <w:szCs w:val="13"/>
              </w:rPr>
              <w:t>-1,60</w:t>
            </w:r>
          </w:p>
        </w:tc>
      </w:tr>
      <w:tr w:rsidR="004626D1" w:rsidRPr="004626D1" w14:paraId="141FFD8B"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24323D76" w14:textId="77777777" w:rsidR="004626D1" w:rsidRPr="004626D1" w:rsidRDefault="004626D1">
            <w:pPr>
              <w:ind w:firstLineChars="200" w:firstLine="260"/>
              <w:rPr>
                <w:sz w:val="13"/>
                <w:szCs w:val="13"/>
              </w:rPr>
            </w:pPr>
            <w:r w:rsidRPr="004626D1">
              <w:rPr>
                <w:sz w:val="13"/>
                <w:szCs w:val="13"/>
              </w:rPr>
              <w:t>-при автомобильных перевозках перевозках</w:t>
            </w:r>
          </w:p>
        </w:tc>
        <w:tc>
          <w:tcPr>
            <w:tcW w:w="1256" w:type="dxa"/>
            <w:tcBorders>
              <w:top w:val="nil"/>
              <w:left w:val="nil"/>
              <w:bottom w:val="single" w:sz="4" w:space="0" w:color="auto"/>
              <w:right w:val="single" w:sz="4" w:space="0" w:color="auto"/>
            </w:tcBorders>
            <w:shd w:val="clear" w:color="000000" w:fill="FFFFFF"/>
            <w:vAlign w:val="center"/>
            <w:hideMark/>
          </w:tcPr>
          <w:p w14:paraId="366C8D84" w14:textId="77777777" w:rsidR="004626D1" w:rsidRPr="004626D1" w:rsidRDefault="004626D1">
            <w:pPr>
              <w:jc w:val="center"/>
              <w:rPr>
                <w:sz w:val="13"/>
                <w:szCs w:val="13"/>
              </w:rPr>
            </w:pPr>
            <w:r w:rsidRPr="004626D1">
              <w:rPr>
                <w:sz w:val="13"/>
                <w:szCs w:val="13"/>
              </w:rPr>
              <w:t>%</w:t>
            </w:r>
          </w:p>
        </w:tc>
        <w:tc>
          <w:tcPr>
            <w:tcW w:w="1456" w:type="dxa"/>
            <w:tcBorders>
              <w:top w:val="nil"/>
              <w:left w:val="nil"/>
              <w:bottom w:val="single" w:sz="4" w:space="0" w:color="auto"/>
              <w:right w:val="single" w:sz="4" w:space="0" w:color="auto"/>
            </w:tcBorders>
            <w:shd w:val="clear" w:color="000000" w:fill="FFFFFF"/>
            <w:noWrap/>
            <w:vAlign w:val="center"/>
            <w:hideMark/>
          </w:tcPr>
          <w:p w14:paraId="7D7DDCE3"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608FEBCC" w14:textId="77777777" w:rsidR="004626D1" w:rsidRPr="004626D1" w:rsidRDefault="004626D1">
            <w:pPr>
              <w:jc w:val="center"/>
              <w:rPr>
                <w:sz w:val="13"/>
                <w:szCs w:val="13"/>
              </w:rPr>
            </w:pPr>
            <w:r w:rsidRPr="004626D1">
              <w:rPr>
                <w:sz w:val="13"/>
                <w:szCs w:val="13"/>
              </w:rPr>
              <w:t>0,20</w:t>
            </w:r>
          </w:p>
        </w:tc>
        <w:tc>
          <w:tcPr>
            <w:tcW w:w="1610" w:type="dxa"/>
            <w:tcBorders>
              <w:top w:val="nil"/>
              <w:left w:val="nil"/>
              <w:bottom w:val="single" w:sz="4" w:space="0" w:color="auto"/>
              <w:right w:val="single" w:sz="4" w:space="0" w:color="auto"/>
            </w:tcBorders>
            <w:shd w:val="clear" w:color="000000" w:fill="FFFFFF"/>
            <w:noWrap/>
            <w:vAlign w:val="center"/>
            <w:hideMark/>
          </w:tcPr>
          <w:p w14:paraId="0C55CA5A"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52409EFC" w14:textId="77777777" w:rsidR="004626D1" w:rsidRPr="004626D1" w:rsidRDefault="004626D1">
            <w:pPr>
              <w:jc w:val="center"/>
              <w:rPr>
                <w:sz w:val="13"/>
                <w:szCs w:val="13"/>
              </w:rPr>
            </w:pPr>
            <w:r w:rsidRPr="004626D1">
              <w:rPr>
                <w:sz w:val="13"/>
                <w:szCs w:val="13"/>
              </w:rPr>
              <w:t>-0,20</w:t>
            </w:r>
          </w:p>
        </w:tc>
      </w:tr>
      <w:tr w:rsidR="004626D1" w:rsidRPr="004626D1" w14:paraId="0F555187" w14:textId="77777777" w:rsidTr="004626D1">
        <w:trPr>
          <w:trHeight w:val="37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2A4E88BA" w14:textId="77777777" w:rsidR="004626D1" w:rsidRPr="004626D1" w:rsidRDefault="004626D1">
            <w:pPr>
              <w:ind w:firstLineChars="200" w:firstLine="260"/>
              <w:rPr>
                <w:sz w:val="13"/>
                <w:szCs w:val="13"/>
              </w:rPr>
            </w:pPr>
            <w:r w:rsidRPr="004626D1">
              <w:rPr>
                <w:sz w:val="13"/>
                <w:szCs w:val="13"/>
              </w:rPr>
              <w:lastRenderedPageBreak/>
              <w:t>-при хранении на складе, перегрузке и подаче в котельную</w:t>
            </w:r>
          </w:p>
        </w:tc>
        <w:tc>
          <w:tcPr>
            <w:tcW w:w="1256" w:type="dxa"/>
            <w:tcBorders>
              <w:top w:val="nil"/>
              <w:left w:val="nil"/>
              <w:bottom w:val="single" w:sz="4" w:space="0" w:color="auto"/>
              <w:right w:val="single" w:sz="4" w:space="0" w:color="auto"/>
            </w:tcBorders>
            <w:shd w:val="clear" w:color="000000" w:fill="FFFFFF"/>
            <w:vAlign w:val="center"/>
            <w:hideMark/>
          </w:tcPr>
          <w:p w14:paraId="21E00922" w14:textId="77777777" w:rsidR="004626D1" w:rsidRPr="004626D1" w:rsidRDefault="004626D1">
            <w:pPr>
              <w:jc w:val="center"/>
              <w:rPr>
                <w:sz w:val="13"/>
                <w:szCs w:val="13"/>
              </w:rPr>
            </w:pPr>
            <w:r w:rsidRPr="004626D1">
              <w:rPr>
                <w:sz w:val="13"/>
                <w:szCs w:val="13"/>
              </w:rPr>
              <w:t>%</w:t>
            </w:r>
          </w:p>
        </w:tc>
        <w:tc>
          <w:tcPr>
            <w:tcW w:w="1456" w:type="dxa"/>
            <w:tcBorders>
              <w:top w:val="nil"/>
              <w:left w:val="nil"/>
              <w:bottom w:val="single" w:sz="4" w:space="0" w:color="auto"/>
              <w:right w:val="single" w:sz="4" w:space="0" w:color="auto"/>
            </w:tcBorders>
            <w:shd w:val="clear" w:color="000000" w:fill="FFFFFF"/>
            <w:noWrap/>
            <w:vAlign w:val="center"/>
            <w:hideMark/>
          </w:tcPr>
          <w:p w14:paraId="2ACB34B8"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50B248BD" w14:textId="77777777" w:rsidR="004626D1" w:rsidRPr="004626D1" w:rsidRDefault="004626D1">
            <w:pPr>
              <w:jc w:val="center"/>
              <w:rPr>
                <w:sz w:val="13"/>
                <w:szCs w:val="13"/>
              </w:rPr>
            </w:pPr>
            <w:r w:rsidRPr="004626D1">
              <w:rPr>
                <w:sz w:val="13"/>
                <w:szCs w:val="13"/>
              </w:rPr>
              <w:t>1,40</w:t>
            </w:r>
          </w:p>
        </w:tc>
        <w:tc>
          <w:tcPr>
            <w:tcW w:w="1610" w:type="dxa"/>
            <w:tcBorders>
              <w:top w:val="nil"/>
              <w:left w:val="nil"/>
              <w:bottom w:val="single" w:sz="4" w:space="0" w:color="auto"/>
              <w:right w:val="single" w:sz="4" w:space="0" w:color="auto"/>
            </w:tcBorders>
            <w:shd w:val="clear" w:color="000000" w:fill="FFFFFF"/>
            <w:noWrap/>
            <w:vAlign w:val="center"/>
            <w:hideMark/>
          </w:tcPr>
          <w:p w14:paraId="629D68F4"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4BD040DE" w14:textId="77777777" w:rsidR="004626D1" w:rsidRPr="004626D1" w:rsidRDefault="004626D1">
            <w:pPr>
              <w:jc w:val="center"/>
              <w:rPr>
                <w:sz w:val="13"/>
                <w:szCs w:val="13"/>
              </w:rPr>
            </w:pPr>
            <w:r w:rsidRPr="004626D1">
              <w:rPr>
                <w:sz w:val="13"/>
                <w:szCs w:val="13"/>
              </w:rPr>
              <w:t>-1,40</w:t>
            </w:r>
          </w:p>
        </w:tc>
      </w:tr>
      <w:tr w:rsidR="004626D1" w:rsidRPr="004626D1" w14:paraId="7E01A4F6" w14:textId="77777777" w:rsidTr="004626D1">
        <w:trPr>
          <w:trHeight w:val="64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57256974" w14:textId="77777777" w:rsidR="004626D1" w:rsidRPr="004626D1" w:rsidRDefault="004626D1">
            <w:pPr>
              <w:ind w:firstLineChars="200" w:firstLine="260"/>
              <w:rPr>
                <w:sz w:val="13"/>
                <w:szCs w:val="13"/>
              </w:rPr>
            </w:pPr>
            <w:r w:rsidRPr="004626D1">
              <w:rPr>
                <w:sz w:val="13"/>
                <w:szCs w:val="13"/>
              </w:rPr>
              <w:t>Средневзвешенный интегральный коэффициент К</w:t>
            </w:r>
          </w:p>
        </w:tc>
        <w:tc>
          <w:tcPr>
            <w:tcW w:w="1256" w:type="dxa"/>
            <w:tcBorders>
              <w:top w:val="nil"/>
              <w:left w:val="nil"/>
              <w:bottom w:val="single" w:sz="4" w:space="0" w:color="auto"/>
              <w:right w:val="single" w:sz="4" w:space="0" w:color="auto"/>
            </w:tcBorders>
            <w:shd w:val="clear" w:color="000000" w:fill="FFFFFF"/>
            <w:vAlign w:val="center"/>
            <w:hideMark/>
          </w:tcPr>
          <w:p w14:paraId="514B76EF" w14:textId="77777777" w:rsidR="004626D1" w:rsidRPr="004626D1" w:rsidRDefault="004626D1">
            <w:pPr>
              <w:jc w:val="center"/>
              <w:rPr>
                <w:sz w:val="13"/>
                <w:szCs w:val="13"/>
              </w:rPr>
            </w:pPr>
            <w:r w:rsidRPr="004626D1">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571E88F6"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497932E9" w14:textId="77777777" w:rsidR="004626D1" w:rsidRPr="004626D1" w:rsidRDefault="004626D1">
            <w:pPr>
              <w:jc w:val="center"/>
              <w:rPr>
                <w:sz w:val="13"/>
                <w:szCs w:val="13"/>
              </w:rPr>
            </w:pPr>
            <w:r w:rsidRPr="004626D1">
              <w:rPr>
                <w:sz w:val="13"/>
                <w:szCs w:val="13"/>
              </w:rPr>
              <w:t>1,00</w:t>
            </w:r>
          </w:p>
        </w:tc>
        <w:tc>
          <w:tcPr>
            <w:tcW w:w="1610" w:type="dxa"/>
            <w:tcBorders>
              <w:top w:val="nil"/>
              <w:left w:val="nil"/>
              <w:bottom w:val="single" w:sz="4" w:space="0" w:color="auto"/>
              <w:right w:val="single" w:sz="4" w:space="0" w:color="auto"/>
            </w:tcBorders>
            <w:shd w:val="clear" w:color="000000" w:fill="FFFFFF"/>
            <w:noWrap/>
            <w:vAlign w:val="center"/>
            <w:hideMark/>
          </w:tcPr>
          <w:p w14:paraId="49A303EA"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0DD9F7BC" w14:textId="77777777" w:rsidR="004626D1" w:rsidRPr="004626D1" w:rsidRDefault="004626D1">
            <w:pPr>
              <w:jc w:val="center"/>
              <w:rPr>
                <w:sz w:val="13"/>
                <w:szCs w:val="13"/>
              </w:rPr>
            </w:pPr>
            <w:r w:rsidRPr="004626D1">
              <w:rPr>
                <w:sz w:val="13"/>
                <w:szCs w:val="13"/>
              </w:rPr>
              <w:t>-1,00</w:t>
            </w:r>
          </w:p>
        </w:tc>
      </w:tr>
      <w:tr w:rsidR="004626D1" w:rsidRPr="004626D1" w14:paraId="38F55D01"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20225E04" w14:textId="77777777" w:rsidR="004626D1" w:rsidRPr="004626D1" w:rsidRDefault="004626D1">
            <w:pPr>
              <w:rPr>
                <w:b/>
                <w:bCs/>
                <w:sz w:val="13"/>
                <w:szCs w:val="13"/>
              </w:rPr>
            </w:pPr>
            <w:r w:rsidRPr="004626D1">
              <w:rPr>
                <w:b/>
                <w:bCs/>
                <w:sz w:val="13"/>
                <w:szCs w:val="13"/>
              </w:rPr>
              <w:t>Расход натурального топлива с учётом естественной убыли и потерь, всего, в т. ч.</w:t>
            </w:r>
          </w:p>
        </w:tc>
        <w:tc>
          <w:tcPr>
            <w:tcW w:w="1256" w:type="dxa"/>
            <w:tcBorders>
              <w:top w:val="nil"/>
              <w:left w:val="nil"/>
              <w:bottom w:val="single" w:sz="4" w:space="0" w:color="auto"/>
              <w:right w:val="single" w:sz="4" w:space="0" w:color="auto"/>
            </w:tcBorders>
            <w:shd w:val="clear" w:color="000000" w:fill="FFFFFF"/>
            <w:vAlign w:val="center"/>
            <w:hideMark/>
          </w:tcPr>
          <w:p w14:paraId="617D819D" w14:textId="77777777" w:rsidR="004626D1" w:rsidRPr="004626D1" w:rsidRDefault="004626D1">
            <w:pPr>
              <w:jc w:val="center"/>
              <w:rPr>
                <w:b/>
                <w:bCs/>
                <w:sz w:val="13"/>
                <w:szCs w:val="13"/>
              </w:rPr>
            </w:pPr>
            <w:r w:rsidRPr="004626D1">
              <w:rPr>
                <w:b/>
                <w:bCs/>
                <w:sz w:val="13"/>
                <w:szCs w:val="13"/>
              </w:rPr>
              <w:t>т</w:t>
            </w:r>
          </w:p>
        </w:tc>
        <w:tc>
          <w:tcPr>
            <w:tcW w:w="1456" w:type="dxa"/>
            <w:tcBorders>
              <w:top w:val="nil"/>
              <w:left w:val="nil"/>
              <w:bottom w:val="single" w:sz="4" w:space="0" w:color="auto"/>
              <w:right w:val="single" w:sz="4" w:space="0" w:color="auto"/>
            </w:tcBorders>
            <w:shd w:val="clear" w:color="000000" w:fill="FFFFFF"/>
            <w:noWrap/>
            <w:vAlign w:val="center"/>
            <w:hideMark/>
          </w:tcPr>
          <w:p w14:paraId="26E24CC9" w14:textId="77777777" w:rsidR="004626D1" w:rsidRPr="004626D1" w:rsidRDefault="004626D1">
            <w:pPr>
              <w:jc w:val="center"/>
              <w:rPr>
                <w:b/>
                <w:bCs/>
                <w:sz w:val="13"/>
                <w:szCs w:val="13"/>
              </w:rPr>
            </w:pPr>
            <w:r w:rsidRPr="004626D1">
              <w:rPr>
                <w:b/>
                <w:bCs/>
                <w:sz w:val="13"/>
                <w:szCs w:val="13"/>
              </w:rPr>
              <w:t>29 083,37</w:t>
            </w:r>
          </w:p>
        </w:tc>
        <w:tc>
          <w:tcPr>
            <w:tcW w:w="1676" w:type="dxa"/>
            <w:tcBorders>
              <w:top w:val="nil"/>
              <w:left w:val="nil"/>
              <w:bottom w:val="single" w:sz="4" w:space="0" w:color="auto"/>
              <w:right w:val="single" w:sz="4" w:space="0" w:color="auto"/>
            </w:tcBorders>
            <w:shd w:val="clear" w:color="000000" w:fill="FFFFFF"/>
            <w:noWrap/>
            <w:vAlign w:val="center"/>
            <w:hideMark/>
          </w:tcPr>
          <w:p w14:paraId="52A8924F" w14:textId="77777777" w:rsidR="004626D1" w:rsidRPr="004626D1" w:rsidRDefault="004626D1">
            <w:pPr>
              <w:jc w:val="center"/>
              <w:rPr>
                <w:b/>
                <w:bCs/>
                <w:sz w:val="13"/>
                <w:szCs w:val="13"/>
              </w:rPr>
            </w:pPr>
            <w:r w:rsidRPr="004626D1">
              <w:rPr>
                <w:b/>
                <w:bCs/>
                <w:sz w:val="13"/>
                <w:szCs w:val="13"/>
              </w:rPr>
              <w:t>28 847,30</w:t>
            </w:r>
          </w:p>
        </w:tc>
        <w:tc>
          <w:tcPr>
            <w:tcW w:w="1610" w:type="dxa"/>
            <w:tcBorders>
              <w:top w:val="nil"/>
              <w:left w:val="nil"/>
              <w:bottom w:val="single" w:sz="4" w:space="0" w:color="auto"/>
              <w:right w:val="single" w:sz="4" w:space="0" w:color="auto"/>
            </w:tcBorders>
            <w:shd w:val="clear" w:color="000000" w:fill="FFFFFF"/>
            <w:noWrap/>
            <w:vAlign w:val="center"/>
            <w:hideMark/>
          </w:tcPr>
          <w:p w14:paraId="2801D1FE" w14:textId="77777777" w:rsidR="004626D1" w:rsidRPr="004626D1" w:rsidRDefault="004626D1">
            <w:pPr>
              <w:jc w:val="center"/>
              <w:rPr>
                <w:b/>
                <w:bCs/>
                <w:sz w:val="13"/>
                <w:szCs w:val="13"/>
              </w:rPr>
            </w:pPr>
            <w:r w:rsidRPr="004626D1">
              <w:rPr>
                <w:b/>
                <w:bCs/>
                <w:sz w:val="13"/>
                <w:szCs w:val="13"/>
              </w:rPr>
              <w:t>27562,08</w:t>
            </w:r>
          </w:p>
        </w:tc>
        <w:tc>
          <w:tcPr>
            <w:tcW w:w="1646" w:type="dxa"/>
            <w:tcBorders>
              <w:top w:val="nil"/>
              <w:left w:val="nil"/>
              <w:bottom w:val="single" w:sz="4" w:space="0" w:color="auto"/>
              <w:right w:val="single" w:sz="4" w:space="0" w:color="auto"/>
            </w:tcBorders>
            <w:shd w:val="clear" w:color="000000" w:fill="FFFFFF"/>
            <w:noWrap/>
            <w:vAlign w:val="center"/>
            <w:hideMark/>
          </w:tcPr>
          <w:p w14:paraId="68E1C953" w14:textId="77777777" w:rsidR="004626D1" w:rsidRPr="004626D1" w:rsidRDefault="004626D1">
            <w:pPr>
              <w:jc w:val="center"/>
              <w:rPr>
                <w:b/>
                <w:bCs/>
                <w:sz w:val="13"/>
                <w:szCs w:val="13"/>
              </w:rPr>
            </w:pPr>
            <w:r w:rsidRPr="004626D1">
              <w:rPr>
                <w:b/>
                <w:bCs/>
                <w:sz w:val="13"/>
                <w:szCs w:val="13"/>
              </w:rPr>
              <w:t>-1 285,21</w:t>
            </w:r>
          </w:p>
        </w:tc>
      </w:tr>
      <w:tr w:rsidR="004626D1" w:rsidRPr="004626D1" w14:paraId="3AE35ADD" w14:textId="77777777" w:rsidTr="004626D1">
        <w:trPr>
          <w:trHeight w:val="39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7FDBFC3" w14:textId="77777777" w:rsidR="004626D1" w:rsidRPr="004626D1" w:rsidRDefault="004626D1">
            <w:pPr>
              <w:rPr>
                <w:sz w:val="13"/>
                <w:szCs w:val="13"/>
              </w:rPr>
            </w:pPr>
            <w:r w:rsidRPr="004626D1">
              <w:rPr>
                <w:sz w:val="13"/>
                <w:szCs w:val="13"/>
              </w:rPr>
              <w:t xml:space="preserve"> Цена  натурального топлива</w:t>
            </w:r>
          </w:p>
        </w:tc>
        <w:tc>
          <w:tcPr>
            <w:tcW w:w="1256" w:type="dxa"/>
            <w:tcBorders>
              <w:top w:val="nil"/>
              <w:left w:val="nil"/>
              <w:bottom w:val="single" w:sz="4" w:space="0" w:color="auto"/>
              <w:right w:val="single" w:sz="4" w:space="0" w:color="auto"/>
            </w:tcBorders>
            <w:shd w:val="clear" w:color="000000" w:fill="FFFFFF"/>
            <w:hideMark/>
          </w:tcPr>
          <w:p w14:paraId="1CB271DC" w14:textId="77777777" w:rsidR="004626D1" w:rsidRPr="004626D1" w:rsidRDefault="004626D1">
            <w:pPr>
              <w:jc w:val="center"/>
              <w:rPr>
                <w:sz w:val="13"/>
                <w:szCs w:val="13"/>
              </w:rPr>
            </w:pPr>
            <w:r w:rsidRPr="004626D1">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04C6CC7B" w14:textId="77777777" w:rsidR="004626D1" w:rsidRPr="004626D1" w:rsidRDefault="004626D1">
            <w:pPr>
              <w:jc w:val="center"/>
              <w:rPr>
                <w:sz w:val="13"/>
                <w:szCs w:val="13"/>
              </w:rPr>
            </w:pPr>
            <w:r w:rsidRPr="004626D1">
              <w:rPr>
                <w:sz w:val="13"/>
                <w:szCs w:val="13"/>
              </w:rPr>
              <w:t>902,08</w:t>
            </w:r>
          </w:p>
        </w:tc>
        <w:tc>
          <w:tcPr>
            <w:tcW w:w="1676" w:type="dxa"/>
            <w:tcBorders>
              <w:top w:val="nil"/>
              <w:left w:val="nil"/>
              <w:bottom w:val="single" w:sz="4" w:space="0" w:color="auto"/>
              <w:right w:val="single" w:sz="4" w:space="0" w:color="auto"/>
            </w:tcBorders>
            <w:shd w:val="clear" w:color="000000" w:fill="FFFFFF"/>
            <w:noWrap/>
            <w:vAlign w:val="center"/>
            <w:hideMark/>
          </w:tcPr>
          <w:p w14:paraId="599F5011" w14:textId="77777777" w:rsidR="004626D1" w:rsidRPr="004626D1" w:rsidRDefault="004626D1">
            <w:pPr>
              <w:jc w:val="center"/>
              <w:rPr>
                <w:sz w:val="13"/>
                <w:szCs w:val="13"/>
              </w:rPr>
            </w:pPr>
            <w:r w:rsidRPr="004626D1">
              <w:rPr>
                <w:sz w:val="13"/>
                <w:szCs w:val="13"/>
              </w:rPr>
              <w:t>954,88</w:t>
            </w:r>
          </w:p>
        </w:tc>
        <w:tc>
          <w:tcPr>
            <w:tcW w:w="1610" w:type="dxa"/>
            <w:tcBorders>
              <w:top w:val="nil"/>
              <w:left w:val="nil"/>
              <w:bottom w:val="single" w:sz="4" w:space="0" w:color="auto"/>
              <w:right w:val="single" w:sz="4" w:space="0" w:color="auto"/>
            </w:tcBorders>
            <w:shd w:val="clear" w:color="000000" w:fill="FFFFFF"/>
            <w:noWrap/>
            <w:vAlign w:val="center"/>
            <w:hideMark/>
          </w:tcPr>
          <w:p w14:paraId="4FCF7DA8" w14:textId="77777777" w:rsidR="004626D1" w:rsidRPr="004626D1" w:rsidRDefault="004626D1">
            <w:pPr>
              <w:jc w:val="center"/>
              <w:rPr>
                <w:sz w:val="13"/>
                <w:szCs w:val="13"/>
              </w:rPr>
            </w:pPr>
            <w:r w:rsidRPr="004626D1">
              <w:rPr>
                <w:sz w:val="13"/>
                <w:szCs w:val="13"/>
              </w:rPr>
              <w:t>617,40</w:t>
            </w:r>
          </w:p>
        </w:tc>
        <w:tc>
          <w:tcPr>
            <w:tcW w:w="1646" w:type="dxa"/>
            <w:tcBorders>
              <w:top w:val="nil"/>
              <w:left w:val="nil"/>
              <w:bottom w:val="single" w:sz="4" w:space="0" w:color="auto"/>
              <w:right w:val="single" w:sz="4" w:space="0" w:color="auto"/>
            </w:tcBorders>
            <w:shd w:val="clear" w:color="000000" w:fill="FFFFFF"/>
            <w:noWrap/>
            <w:vAlign w:val="center"/>
            <w:hideMark/>
          </w:tcPr>
          <w:p w14:paraId="66147BEF" w14:textId="77777777" w:rsidR="004626D1" w:rsidRPr="004626D1" w:rsidRDefault="004626D1">
            <w:pPr>
              <w:jc w:val="center"/>
              <w:rPr>
                <w:sz w:val="13"/>
                <w:szCs w:val="13"/>
              </w:rPr>
            </w:pPr>
            <w:r w:rsidRPr="004626D1">
              <w:rPr>
                <w:sz w:val="13"/>
                <w:szCs w:val="13"/>
              </w:rPr>
              <w:t>-337,48</w:t>
            </w:r>
          </w:p>
        </w:tc>
      </w:tr>
      <w:tr w:rsidR="004626D1" w:rsidRPr="004626D1" w14:paraId="173CCD33"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F219E5C" w14:textId="77777777" w:rsidR="004626D1" w:rsidRPr="004626D1" w:rsidRDefault="004626D1">
            <w:pPr>
              <w:rPr>
                <w:b/>
                <w:bCs/>
                <w:sz w:val="13"/>
                <w:szCs w:val="13"/>
              </w:rPr>
            </w:pPr>
            <w:r w:rsidRPr="004626D1">
              <w:rPr>
                <w:b/>
                <w:bCs/>
                <w:sz w:val="13"/>
                <w:szCs w:val="13"/>
              </w:rPr>
              <w:t>Стоимость натурального топлива</w:t>
            </w:r>
          </w:p>
        </w:tc>
        <w:tc>
          <w:tcPr>
            <w:tcW w:w="1256" w:type="dxa"/>
            <w:tcBorders>
              <w:top w:val="nil"/>
              <w:left w:val="nil"/>
              <w:bottom w:val="single" w:sz="4" w:space="0" w:color="auto"/>
              <w:right w:val="single" w:sz="4" w:space="0" w:color="auto"/>
            </w:tcBorders>
            <w:shd w:val="clear" w:color="000000" w:fill="FFFFFF"/>
            <w:hideMark/>
          </w:tcPr>
          <w:p w14:paraId="07C5139B" w14:textId="77777777" w:rsidR="004626D1" w:rsidRPr="004626D1" w:rsidRDefault="004626D1">
            <w:pPr>
              <w:jc w:val="center"/>
              <w:rPr>
                <w:sz w:val="13"/>
                <w:szCs w:val="13"/>
              </w:rPr>
            </w:pPr>
            <w:r w:rsidRPr="004626D1">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2E8DCF2B" w14:textId="77777777" w:rsidR="004626D1" w:rsidRPr="004626D1" w:rsidRDefault="004626D1">
            <w:pPr>
              <w:jc w:val="center"/>
              <w:rPr>
                <w:b/>
                <w:bCs/>
                <w:sz w:val="13"/>
                <w:szCs w:val="13"/>
              </w:rPr>
            </w:pPr>
            <w:r w:rsidRPr="004626D1">
              <w:rPr>
                <w:b/>
                <w:bCs/>
                <w:sz w:val="13"/>
                <w:szCs w:val="13"/>
              </w:rPr>
              <w:t>26235,52</w:t>
            </w:r>
          </w:p>
        </w:tc>
        <w:tc>
          <w:tcPr>
            <w:tcW w:w="1676" w:type="dxa"/>
            <w:tcBorders>
              <w:top w:val="nil"/>
              <w:left w:val="nil"/>
              <w:bottom w:val="single" w:sz="4" w:space="0" w:color="auto"/>
              <w:right w:val="single" w:sz="4" w:space="0" w:color="auto"/>
            </w:tcBorders>
            <w:shd w:val="clear" w:color="000000" w:fill="FFFFFF"/>
            <w:noWrap/>
            <w:vAlign w:val="center"/>
            <w:hideMark/>
          </w:tcPr>
          <w:p w14:paraId="11515E65" w14:textId="77777777" w:rsidR="004626D1" w:rsidRPr="004626D1" w:rsidRDefault="004626D1">
            <w:pPr>
              <w:jc w:val="center"/>
              <w:rPr>
                <w:b/>
                <w:bCs/>
                <w:sz w:val="13"/>
                <w:szCs w:val="13"/>
              </w:rPr>
            </w:pPr>
            <w:r w:rsidRPr="004626D1">
              <w:rPr>
                <w:b/>
                <w:bCs/>
                <w:sz w:val="13"/>
                <w:szCs w:val="13"/>
              </w:rPr>
              <w:t>27545,85</w:t>
            </w:r>
          </w:p>
        </w:tc>
        <w:tc>
          <w:tcPr>
            <w:tcW w:w="1610" w:type="dxa"/>
            <w:tcBorders>
              <w:top w:val="nil"/>
              <w:left w:val="nil"/>
              <w:bottom w:val="single" w:sz="4" w:space="0" w:color="auto"/>
              <w:right w:val="single" w:sz="4" w:space="0" w:color="auto"/>
            </w:tcBorders>
            <w:shd w:val="clear" w:color="000000" w:fill="FFFFFF"/>
            <w:noWrap/>
            <w:vAlign w:val="center"/>
            <w:hideMark/>
          </w:tcPr>
          <w:p w14:paraId="799EFDE3" w14:textId="77777777" w:rsidR="004626D1" w:rsidRPr="004626D1" w:rsidRDefault="004626D1">
            <w:pPr>
              <w:jc w:val="center"/>
              <w:rPr>
                <w:b/>
                <w:bCs/>
                <w:sz w:val="13"/>
                <w:szCs w:val="13"/>
              </w:rPr>
            </w:pPr>
            <w:r w:rsidRPr="004626D1">
              <w:rPr>
                <w:b/>
                <w:bCs/>
                <w:sz w:val="13"/>
                <w:szCs w:val="13"/>
              </w:rPr>
              <w:t>17016,83</w:t>
            </w:r>
          </w:p>
        </w:tc>
        <w:tc>
          <w:tcPr>
            <w:tcW w:w="1646" w:type="dxa"/>
            <w:tcBorders>
              <w:top w:val="nil"/>
              <w:left w:val="nil"/>
              <w:bottom w:val="single" w:sz="4" w:space="0" w:color="auto"/>
              <w:right w:val="single" w:sz="4" w:space="0" w:color="auto"/>
            </w:tcBorders>
            <w:shd w:val="clear" w:color="000000" w:fill="FFFFFF"/>
            <w:noWrap/>
            <w:vAlign w:val="center"/>
            <w:hideMark/>
          </w:tcPr>
          <w:p w14:paraId="637EEC51" w14:textId="77777777" w:rsidR="004626D1" w:rsidRPr="004626D1" w:rsidRDefault="004626D1">
            <w:pPr>
              <w:jc w:val="center"/>
              <w:rPr>
                <w:b/>
                <w:bCs/>
                <w:sz w:val="13"/>
                <w:szCs w:val="13"/>
              </w:rPr>
            </w:pPr>
            <w:r w:rsidRPr="004626D1">
              <w:rPr>
                <w:b/>
                <w:bCs/>
                <w:sz w:val="13"/>
                <w:szCs w:val="13"/>
              </w:rPr>
              <w:t>-10529,02</w:t>
            </w:r>
          </w:p>
        </w:tc>
      </w:tr>
      <w:tr w:rsidR="004626D1" w:rsidRPr="004626D1" w14:paraId="03610989"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1298D4FA" w14:textId="77777777" w:rsidR="004626D1" w:rsidRPr="004626D1" w:rsidRDefault="004626D1">
            <w:pPr>
              <w:rPr>
                <w:b/>
                <w:bCs/>
                <w:sz w:val="13"/>
                <w:szCs w:val="13"/>
              </w:rPr>
            </w:pPr>
            <w:r w:rsidRPr="004626D1">
              <w:rPr>
                <w:b/>
                <w:bCs/>
                <w:sz w:val="13"/>
                <w:szCs w:val="13"/>
              </w:rPr>
              <w:t>Стоимость расходов по транспортировке :</w:t>
            </w:r>
          </w:p>
        </w:tc>
        <w:tc>
          <w:tcPr>
            <w:tcW w:w="1256" w:type="dxa"/>
            <w:tcBorders>
              <w:top w:val="nil"/>
              <w:left w:val="nil"/>
              <w:bottom w:val="single" w:sz="4" w:space="0" w:color="auto"/>
              <w:right w:val="single" w:sz="4" w:space="0" w:color="auto"/>
            </w:tcBorders>
            <w:shd w:val="clear" w:color="000000" w:fill="FFFFFF"/>
            <w:vAlign w:val="center"/>
            <w:hideMark/>
          </w:tcPr>
          <w:p w14:paraId="0C2F3E2F" w14:textId="77777777" w:rsidR="004626D1" w:rsidRPr="004626D1" w:rsidRDefault="004626D1">
            <w:pPr>
              <w:jc w:val="center"/>
              <w:rPr>
                <w:sz w:val="13"/>
                <w:szCs w:val="13"/>
              </w:rPr>
            </w:pPr>
            <w:r w:rsidRPr="004626D1">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0B714FDE" w14:textId="77777777" w:rsidR="004626D1" w:rsidRPr="004626D1" w:rsidRDefault="004626D1">
            <w:pPr>
              <w:jc w:val="center"/>
              <w:rPr>
                <w:sz w:val="13"/>
                <w:szCs w:val="13"/>
              </w:rPr>
            </w:pPr>
            <w:r w:rsidRPr="004626D1">
              <w:rPr>
                <w:sz w:val="13"/>
                <w:szCs w:val="13"/>
              </w:rPr>
              <w:t>19370,13</w:t>
            </w:r>
          </w:p>
        </w:tc>
        <w:tc>
          <w:tcPr>
            <w:tcW w:w="1676" w:type="dxa"/>
            <w:tcBorders>
              <w:top w:val="nil"/>
              <w:left w:val="nil"/>
              <w:bottom w:val="single" w:sz="4" w:space="0" w:color="auto"/>
              <w:right w:val="single" w:sz="4" w:space="0" w:color="auto"/>
            </w:tcBorders>
            <w:shd w:val="clear" w:color="000000" w:fill="FFFFFF"/>
            <w:noWrap/>
            <w:vAlign w:val="center"/>
            <w:hideMark/>
          </w:tcPr>
          <w:p w14:paraId="1511B35F" w14:textId="77777777" w:rsidR="004626D1" w:rsidRPr="004626D1" w:rsidRDefault="004626D1">
            <w:pPr>
              <w:jc w:val="center"/>
              <w:rPr>
                <w:sz w:val="13"/>
                <w:szCs w:val="13"/>
              </w:rPr>
            </w:pPr>
            <w:r w:rsidRPr="004626D1">
              <w:rPr>
                <w:sz w:val="13"/>
                <w:szCs w:val="13"/>
              </w:rPr>
              <w:t>20115,92</w:t>
            </w:r>
          </w:p>
        </w:tc>
        <w:tc>
          <w:tcPr>
            <w:tcW w:w="1610" w:type="dxa"/>
            <w:tcBorders>
              <w:top w:val="nil"/>
              <w:left w:val="nil"/>
              <w:bottom w:val="single" w:sz="4" w:space="0" w:color="auto"/>
              <w:right w:val="single" w:sz="4" w:space="0" w:color="auto"/>
            </w:tcBorders>
            <w:shd w:val="clear" w:color="000000" w:fill="FFFFFF"/>
            <w:noWrap/>
            <w:vAlign w:val="center"/>
            <w:hideMark/>
          </w:tcPr>
          <w:p w14:paraId="631AEE12" w14:textId="77777777" w:rsidR="004626D1" w:rsidRPr="004626D1" w:rsidRDefault="004626D1">
            <w:pPr>
              <w:jc w:val="center"/>
              <w:rPr>
                <w:sz w:val="13"/>
                <w:szCs w:val="13"/>
              </w:rPr>
            </w:pPr>
            <w:r w:rsidRPr="004626D1">
              <w:rPr>
                <w:sz w:val="13"/>
                <w:szCs w:val="13"/>
              </w:rPr>
              <w:t>34604,66</w:t>
            </w:r>
          </w:p>
        </w:tc>
        <w:tc>
          <w:tcPr>
            <w:tcW w:w="1646" w:type="dxa"/>
            <w:tcBorders>
              <w:top w:val="nil"/>
              <w:left w:val="nil"/>
              <w:bottom w:val="single" w:sz="4" w:space="0" w:color="auto"/>
              <w:right w:val="single" w:sz="4" w:space="0" w:color="auto"/>
            </w:tcBorders>
            <w:shd w:val="clear" w:color="000000" w:fill="FFFFFF"/>
            <w:noWrap/>
            <w:vAlign w:val="center"/>
            <w:hideMark/>
          </w:tcPr>
          <w:p w14:paraId="1B2C08F9" w14:textId="77777777" w:rsidR="004626D1" w:rsidRPr="004626D1" w:rsidRDefault="004626D1">
            <w:pPr>
              <w:jc w:val="center"/>
              <w:rPr>
                <w:sz w:val="13"/>
                <w:szCs w:val="13"/>
              </w:rPr>
            </w:pPr>
            <w:r w:rsidRPr="004626D1">
              <w:rPr>
                <w:sz w:val="13"/>
                <w:szCs w:val="13"/>
              </w:rPr>
              <w:t>14488,73</w:t>
            </w:r>
          </w:p>
        </w:tc>
      </w:tr>
      <w:tr w:rsidR="004626D1" w:rsidRPr="004626D1" w14:paraId="1964F996"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CB76E6A" w14:textId="77777777" w:rsidR="004626D1" w:rsidRPr="004626D1" w:rsidRDefault="004626D1">
            <w:pPr>
              <w:rPr>
                <w:b/>
                <w:bCs/>
                <w:sz w:val="13"/>
                <w:szCs w:val="13"/>
              </w:rPr>
            </w:pPr>
            <w:r w:rsidRPr="004626D1">
              <w:rPr>
                <w:b/>
                <w:bCs/>
                <w:sz w:val="13"/>
                <w:szCs w:val="13"/>
              </w:rPr>
              <w:t xml:space="preserve"> цена доставки без учета погрузки-разгр</w:t>
            </w:r>
          </w:p>
        </w:tc>
        <w:tc>
          <w:tcPr>
            <w:tcW w:w="1256" w:type="dxa"/>
            <w:tcBorders>
              <w:top w:val="nil"/>
              <w:left w:val="nil"/>
              <w:bottom w:val="single" w:sz="4" w:space="0" w:color="auto"/>
              <w:right w:val="single" w:sz="4" w:space="0" w:color="auto"/>
            </w:tcBorders>
            <w:shd w:val="clear" w:color="000000" w:fill="FFFFFF"/>
            <w:vAlign w:val="center"/>
            <w:hideMark/>
          </w:tcPr>
          <w:p w14:paraId="6413A156" w14:textId="77777777" w:rsidR="004626D1" w:rsidRPr="004626D1" w:rsidRDefault="004626D1">
            <w:pPr>
              <w:jc w:val="center"/>
              <w:rPr>
                <w:sz w:val="13"/>
                <w:szCs w:val="13"/>
              </w:rPr>
            </w:pPr>
            <w:r w:rsidRPr="004626D1">
              <w:rPr>
                <w:sz w:val="13"/>
                <w:szCs w:val="13"/>
              </w:rPr>
              <w:t>руб./тн</w:t>
            </w:r>
          </w:p>
        </w:tc>
        <w:tc>
          <w:tcPr>
            <w:tcW w:w="1456" w:type="dxa"/>
            <w:tcBorders>
              <w:top w:val="nil"/>
              <w:left w:val="nil"/>
              <w:bottom w:val="single" w:sz="4" w:space="0" w:color="auto"/>
              <w:right w:val="single" w:sz="4" w:space="0" w:color="auto"/>
            </w:tcBorders>
            <w:shd w:val="clear" w:color="000000" w:fill="FFFFFF"/>
            <w:noWrap/>
            <w:vAlign w:val="center"/>
            <w:hideMark/>
          </w:tcPr>
          <w:p w14:paraId="60214F5C"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8EE6492"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noWrap/>
            <w:vAlign w:val="center"/>
            <w:hideMark/>
          </w:tcPr>
          <w:p w14:paraId="6C95214F"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302BBFAC" w14:textId="77777777" w:rsidR="004626D1" w:rsidRPr="004626D1" w:rsidRDefault="004626D1">
            <w:pPr>
              <w:jc w:val="center"/>
              <w:rPr>
                <w:sz w:val="13"/>
                <w:szCs w:val="13"/>
              </w:rPr>
            </w:pPr>
            <w:r w:rsidRPr="004626D1">
              <w:rPr>
                <w:sz w:val="13"/>
                <w:szCs w:val="13"/>
              </w:rPr>
              <w:t>0,00</w:t>
            </w:r>
          </w:p>
        </w:tc>
      </w:tr>
      <w:tr w:rsidR="004626D1" w:rsidRPr="004626D1" w14:paraId="7868A05B"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51C7A9A3" w14:textId="77777777" w:rsidR="004626D1" w:rsidRPr="004626D1" w:rsidRDefault="004626D1">
            <w:pPr>
              <w:rPr>
                <w:b/>
                <w:bCs/>
                <w:sz w:val="13"/>
                <w:szCs w:val="13"/>
              </w:rPr>
            </w:pPr>
            <w:r w:rsidRPr="004626D1">
              <w:rPr>
                <w:b/>
                <w:bCs/>
                <w:sz w:val="13"/>
                <w:szCs w:val="13"/>
              </w:rPr>
              <w:t>стоимость трансп с учетом погрузки</w:t>
            </w:r>
          </w:p>
        </w:tc>
        <w:tc>
          <w:tcPr>
            <w:tcW w:w="1256" w:type="dxa"/>
            <w:tcBorders>
              <w:top w:val="nil"/>
              <w:left w:val="nil"/>
              <w:bottom w:val="single" w:sz="4" w:space="0" w:color="auto"/>
              <w:right w:val="single" w:sz="4" w:space="0" w:color="auto"/>
            </w:tcBorders>
            <w:shd w:val="clear" w:color="000000" w:fill="FFFFFF"/>
            <w:vAlign w:val="center"/>
            <w:hideMark/>
          </w:tcPr>
          <w:p w14:paraId="73C3AA41" w14:textId="77777777" w:rsidR="004626D1" w:rsidRPr="004626D1" w:rsidRDefault="004626D1">
            <w:pPr>
              <w:jc w:val="center"/>
              <w:rPr>
                <w:sz w:val="13"/>
                <w:szCs w:val="13"/>
              </w:rPr>
            </w:pPr>
            <w:r w:rsidRPr="004626D1">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346769DD" w14:textId="77777777" w:rsidR="004626D1" w:rsidRPr="004626D1" w:rsidRDefault="004626D1">
            <w:pPr>
              <w:jc w:val="center"/>
              <w:rPr>
                <w:sz w:val="13"/>
                <w:szCs w:val="13"/>
              </w:rPr>
            </w:pPr>
            <w:r w:rsidRPr="004626D1">
              <w:rPr>
                <w:sz w:val="13"/>
                <w:szCs w:val="13"/>
              </w:rPr>
              <w:t>666,02</w:t>
            </w:r>
          </w:p>
        </w:tc>
        <w:tc>
          <w:tcPr>
            <w:tcW w:w="1676" w:type="dxa"/>
            <w:tcBorders>
              <w:top w:val="nil"/>
              <w:left w:val="nil"/>
              <w:bottom w:val="single" w:sz="4" w:space="0" w:color="auto"/>
              <w:right w:val="single" w:sz="4" w:space="0" w:color="auto"/>
            </w:tcBorders>
            <w:shd w:val="clear" w:color="000000" w:fill="FFFFFF"/>
            <w:noWrap/>
            <w:vAlign w:val="center"/>
            <w:hideMark/>
          </w:tcPr>
          <w:p w14:paraId="7E550CA3" w14:textId="77777777" w:rsidR="004626D1" w:rsidRPr="004626D1" w:rsidRDefault="004626D1">
            <w:pPr>
              <w:jc w:val="center"/>
              <w:rPr>
                <w:sz w:val="13"/>
                <w:szCs w:val="13"/>
              </w:rPr>
            </w:pPr>
            <w:r w:rsidRPr="004626D1">
              <w:rPr>
                <w:sz w:val="13"/>
                <w:szCs w:val="13"/>
              </w:rPr>
              <w:t>47661,77</w:t>
            </w:r>
          </w:p>
        </w:tc>
        <w:tc>
          <w:tcPr>
            <w:tcW w:w="1610" w:type="dxa"/>
            <w:tcBorders>
              <w:top w:val="nil"/>
              <w:left w:val="nil"/>
              <w:bottom w:val="single" w:sz="4" w:space="0" w:color="auto"/>
              <w:right w:val="single" w:sz="4" w:space="0" w:color="auto"/>
            </w:tcBorders>
            <w:shd w:val="clear" w:color="000000" w:fill="FFFFFF"/>
            <w:noWrap/>
            <w:vAlign w:val="center"/>
            <w:hideMark/>
          </w:tcPr>
          <w:p w14:paraId="1FD2C2C0"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73860B33" w14:textId="77777777" w:rsidR="004626D1" w:rsidRPr="004626D1" w:rsidRDefault="004626D1">
            <w:pPr>
              <w:jc w:val="center"/>
              <w:rPr>
                <w:sz w:val="13"/>
                <w:szCs w:val="13"/>
              </w:rPr>
            </w:pPr>
            <w:r w:rsidRPr="004626D1">
              <w:rPr>
                <w:sz w:val="13"/>
                <w:szCs w:val="13"/>
              </w:rPr>
              <w:t>-47661,77</w:t>
            </w:r>
          </w:p>
        </w:tc>
      </w:tr>
      <w:tr w:rsidR="004626D1" w:rsidRPr="004626D1" w14:paraId="50A11850"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60DCB493" w14:textId="77777777" w:rsidR="004626D1" w:rsidRPr="004626D1" w:rsidRDefault="004626D1">
            <w:pPr>
              <w:rPr>
                <w:b/>
                <w:bCs/>
                <w:sz w:val="13"/>
                <w:szCs w:val="13"/>
              </w:rPr>
            </w:pPr>
            <w:r w:rsidRPr="004626D1">
              <w:rPr>
                <w:b/>
                <w:bCs/>
                <w:sz w:val="13"/>
                <w:szCs w:val="13"/>
              </w:rPr>
              <w:t xml:space="preserve">Стоимость транспортировки </w:t>
            </w:r>
          </w:p>
        </w:tc>
        <w:tc>
          <w:tcPr>
            <w:tcW w:w="1256" w:type="dxa"/>
            <w:tcBorders>
              <w:top w:val="nil"/>
              <w:left w:val="nil"/>
              <w:bottom w:val="single" w:sz="4" w:space="0" w:color="auto"/>
              <w:right w:val="single" w:sz="4" w:space="0" w:color="auto"/>
            </w:tcBorders>
            <w:shd w:val="clear" w:color="000000" w:fill="FFFFFF"/>
            <w:vAlign w:val="center"/>
            <w:hideMark/>
          </w:tcPr>
          <w:p w14:paraId="0E084C70" w14:textId="77777777" w:rsidR="004626D1" w:rsidRPr="004626D1" w:rsidRDefault="004626D1">
            <w:pPr>
              <w:jc w:val="center"/>
              <w:rPr>
                <w:sz w:val="13"/>
                <w:szCs w:val="13"/>
              </w:rPr>
            </w:pPr>
            <w:r w:rsidRPr="004626D1">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6F6920C7" w14:textId="77777777" w:rsidR="004626D1" w:rsidRPr="004626D1" w:rsidRDefault="004626D1">
            <w:pPr>
              <w:jc w:val="center"/>
              <w:rPr>
                <w:sz w:val="13"/>
                <w:szCs w:val="13"/>
              </w:rPr>
            </w:pPr>
            <w:r w:rsidRPr="004626D1">
              <w:rPr>
                <w:sz w:val="13"/>
                <w:szCs w:val="13"/>
              </w:rPr>
              <w:t xml:space="preserve">19 370,13  </w:t>
            </w:r>
          </w:p>
        </w:tc>
        <w:tc>
          <w:tcPr>
            <w:tcW w:w="1676" w:type="dxa"/>
            <w:tcBorders>
              <w:top w:val="nil"/>
              <w:left w:val="nil"/>
              <w:bottom w:val="single" w:sz="4" w:space="0" w:color="auto"/>
              <w:right w:val="single" w:sz="4" w:space="0" w:color="auto"/>
            </w:tcBorders>
            <w:shd w:val="clear" w:color="000000" w:fill="FFFFFF"/>
            <w:noWrap/>
            <w:vAlign w:val="center"/>
            <w:hideMark/>
          </w:tcPr>
          <w:p w14:paraId="2F1B660F" w14:textId="77777777" w:rsidR="004626D1" w:rsidRPr="004626D1" w:rsidRDefault="004626D1">
            <w:pPr>
              <w:jc w:val="center"/>
              <w:rPr>
                <w:sz w:val="13"/>
                <w:szCs w:val="13"/>
              </w:rPr>
            </w:pPr>
            <w:r w:rsidRPr="004626D1">
              <w:rPr>
                <w:sz w:val="13"/>
                <w:szCs w:val="13"/>
              </w:rPr>
              <w:t xml:space="preserve">47 661,77  </w:t>
            </w:r>
          </w:p>
        </w:tc>
        <w:tc>
          <w:tcPr>
            <w:tcW w:w="1610" w:type="dxa"/>
            <w:tcBorders>
              <w:top w:val="nil"/>
              <w:left w:val="nil"/>
              <w:bottom w:val="single" w:sz="4" w:space="0" w:color="auto"/>
              <w:right w:val="single" w:sz="4" w:space="0" w:color="auto"/>
            </w:tcBorders>
            <w:shd w:val="clear" w:color="000000" w:fill="FFFFFF"/>
            <w:noWrap/>
            <w:vAlign w:val="center"/>
            <w:hideMark/>
          </w:tcPr>
          <w:p w14:paraId="4927195A" w14:textId="77777777" w:rsidR="004626D1" w:rsidRPr="004626D1" w:rsidRDefault="004626D1">
            <w:pPr>
              <w:jc w:val="center"/>
              <w:rPr>
                <w:sz w:val="13"/>
                <w:szCs w:val="13"/>
              </w:rPr>
            </w:pPr>
            <w:r w:rsidRPr="004626D1">
              <w:rPr>
                <w:sz w:val="13"/>
                <w:szCs w:val="13"/>
              </w:rPr>
              <w:t>34604,66</w:t>
            </w:r>
          </w:p>
        </w:tc>
        <w:tc>
          <w:tcPr>
            <w:tcW w:w="1646" w:type="dxa"/>
            <w:tcBorders>
              <w:top w:val="nil"/>
              <w:left w:val="nil"/>
              <w:bottom w:val="single" w:sz="4" w:space="0" w:color="auto"/>
              <w:right w:val="single" w:sz="4" w:space="0" w:color="auto"/>
            </w:tcBorders>
            <w:shd w:val="clear" w:color="000000" w:fill="FFFFFF"/>
            <w:noWrap/>
            <w:vAlign w:val="center"/>
            <w:hideMark/>
          </w:tcPr>
          <w:p w14:paraId="7C046B9B" w14:textId="77777777" w:rsidR="004626D1" w:rsidRPr="004626D1" w:rsidRDefault="004626D1">
            <w:pPr>
              <w:jc w:val="center"/>
              <w:rPr>
                <w:sz w:val="13"/>
                <w:szCs w:val="13"/>
              </w:rPr>
            </w:pPr>
            <w:r w:rsidRPr="004626D1">
              <w:rPr>
                <w:sz w:val="13"/>
                <w:szCs w:val="13"/>
              </w:rPr>
              <w:t xml:space="preserve">-13 057,12  </w:t>
            </w:r>
          </w:p>
        </w:tc>
      </w:tr>
      <w:tr w:rsidR="004626D1" w:rsidRPr="004626D1" w14:paraId="34A0A3B0"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4F2E8A68" w14:textId="77777777" w:rsidR="004626D1" w:rsidRPr="004626D1" w:rsidRDefault="004626D1">
            <w:pPr>
              <w:rPr>
                <w:sz w:val="13"/>
                <w:szCs w:val="13"/>
              </w:rPr>
            </w:pPr>
            <w:r w:rsidRPr="004626D1">
              <w:rPr>
                <w:sz w:val="13"/>
                <w:szCs w:val="13"/>
              </w:rPr>
              <w:t>цена стоимости транспортировки с учетом погрузки</w:t>
            </w:r>
          </w:p>
        </w:tc>
        <w:tc>
          <w:tcPr>
            <w:tcW w:w="1256" w:type="dxa"/>
            <w:tcBorders>
              <w:top w:val="nil"/>
              <w:left w:val="nil"/>
              <w:bottom w:val="single" w:sz="4" w:space="0" w:color="auto"/>
              <w:right w:val="single" w:sz="4" w:space="0" w:color="auto"/>
            </w:tcBorders>
            <w:shd w:val="clear" w:color="000000" w:fill="FFFFFF"/>
            <w:vAlign w:val="center"/>
            <w:hideMark/>
          </w:tcPr>
          <w:p w14:paraId="47808D59" w14:textId="77777777" w:rsidR="004626D1" w:rsidRPr="004626D1" w:rsidRDefault="004626D1">
            <w:pPr>
              <w:jc w:val="center"/>
              <w:rPr>
                <w:sz w:val="13"/>
                <w:szCs w:val="13"/>
              </w:rPr>
            </w:pPr>
            <w:r w:rsidRPr="004626D1">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29BB79CF" w14:textId="77777777" w:rsidR="004626D1" w:rsidRPr="004626D1" w:rsidRDefault="004626D1">
            <w:pPr>
              <w:jc w:val="center"/>
              <w:rPr>
                <w:b/>
                <w:bCs/>
                <w:sz w:val="13"/>
                <w:szCs w:val="13"/>
              </w:rPr>
            </w:pPr>
            <w:r w:rsidRPr="004626D1">
              <w:rPr>
                <w:b/>
                <w:bCs/>
                <w:sz w:val="13"/>
                <w:szCs w:val="13"/>
              </w:rPr>
              <w:t>554,90</w:t>
            </w:r>
          </w:p>
        </w:tc>
        <w:tc>
          <w:tcPr>
            <w:tcW w:w="1676" w:type="dxa"/>
            <w:tcBorders>
              <w:top w:val="nil"/>
              <w:left w:val="nil"/>
              <w:bottom w:val="single" w:sz="4" w:space="0" w:color="auto"/>
              <w:right w:val="single" w:sz="4" w:space="0" w:color="auto"/>
            </w:tcBorders>
            <w:shd w:val="clear" w:color="000000" w:fill="FFFFFF"/>
            <w:noWrap/>
            <w:vAlign w:val="center"/>
            <w:hideMark/>
          </w:tcPr>
          <w:p w14:paraId="183CB1F3" w14:textId="77777777" w:rsidR="004626D1" w:rsidRPr="004626D1" w:rsidRDefault="004626D1">
            <w:pPr>
              <w:jc w:val="center"/>
              <w:rPr>
                <w:b/>
                <w:bCs/>
                <w:sz w:val="13"/>
                <w:szCs w:val="13"/>
              </w:rPr>
            </w:pPr>
            <w:r w:rsidRPr="004626D1">
              <w:rPr>
                <w:b/>
                <w:bCs/>
                <w:sz w:val="13"/>
                <w:szCs w:val="13"/>
              </w:rPr>
              <w:t>697,32</w:t>
            </w:r>
          </w:p>
        </w:tc>
        <w:tc>
          <w:tcPr>
            <w:tcW w:w="1610" w:type="dxa"/>
            <w:tcBorders>
              <w:top w:val="nil"/>
              <w:left w:val="nil"/>
              <w:bottom w:val="single" w:sz="4" w:space="0" w:color="auto"/>
              <w:right w:val="single" w:sz="4" w:space="0" w:color="auto"/>
            </w:tcBorders>
            <w:shd w:val="clear" w:color="000000" w:fill="FFFFFF"/>
            <w:noWrap/>
            <w:vAlign w:val="center"/>
            <w:hideMark/>
          </w:tcPr>
          <w:p w14:paraId="6B837025" w14:textId="77777777" w:rsidR="004626D1" w:rsidRPr="004626D1" w:rsidRDefault="004626D1">
            <w:pPr>
              <w:jc w:val="center"/>
              <w:rPr>
                <w:b/>
                <w:bCs/>
                <w:sz w:val="13"/>
                <w:szCs w:val="13"/>
              </w:rPr>
            </w:pPr>
            <w:r w:rsidRPr="004626D1">
              <w:rPr>
                <w:b/>
                <w:bCs/>
                <w:sz w:val="13"/>
                <w:szCs w:val="13"/>
              </w:rPr>
              <w:t>1255,52</w:t>
            </w:r>
          </w:p>
        </w:tc>
        <w:tc>
          <w:tcPr>
            <w:tcW w:w="1646" w:type="dxa"/>
            <w:tcBorders>
              <w:top w:val="nil"/>
              <w:left w:val="nil"/>
              <w:bottom w:val="single" w:sz="4" w:space="0" w:color="auto"/>
              <w:right w:val="single" w:sz="4" w:space="0" w:color="auto"/>
            </w:tcBorders>
            <w:shd w:val="clear" w:color="000000" w:fill="FFFFFF"/>
            <w:noWrap/>
            <w:vAlign w:val="center"/>
            <w:hideMark/>
          </w:tcPr>
          <w:p w14:paraId="2C72367A" w14:textId="77777777" w:rsidR="004626D1" w:rsidRPr="004626D1" w:rsidRDefault="004626D1">
            <w:pPr>
              <w:jc w:val="center"/>
              <w:rPr>
                <w:b/>
                <w:bCs/>
                <w:sz w:val="13"/>
                <w:szCs w:val="13"/>
              </w:rPr>
            </w:pPr>
            <w:r w:rsidRPr="004626D1">
              <w:rPr>
                <w:b/>
                <w:bCs/>
                <w:sz w:val="13"/>
                <w:szCs w:val="13"/>
              </w:rPr>
              <w:t>558,19</w:t>
            </w:r>
          </w:p>
        </w:tc>
      </w:tr>
      <w:tr w:rsidR="004626D1" w:rsidRPr="004626D1" w14:paraId="00A7E8FE"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11B467B7" w14:textId="77777777" w:rsidR="004626D1" w:rsidRPr="004626D1" w:rsidRDefault="004626D1">
            <w:pPr>
              <w:rPr>
                <w:i/>
                <w:iCs/>
                <w:sz w:val="13"/>
                <w:szCs w:val="13"/>
              </w:rPr>
            </w:pPr>
            <w:r w:rsidRPr="004626D1">
              <w:rPr>
                <w:i/>
                <w:iCs/>
                <w:sz w:val="13"/>
                <w:szCs w:val="13"/>
              </w:rPr>
              <w:t xml:space="preserve">     цена автоперевозки т топлива </w:t>
            </w:r>
          </w:p>
        </w:tc>
        <w:tc>
          <w:tcPr>
            <w:tcW w:w="1256" w:type="dxa"/>
            <w:tcBorders>
              <w:top w:val="nil"/>
              <w:left w:val="nil"/>
              <w:bottom w:val="single" w:sz="4" w:space="0" w:color="auto"/>
              <w:right w:val="single" w:sz="4" w:space="0" w:color="auto"/>
            </w:tcBorders>
            <w:shd w:val="clear" w:color="000000" w:fill="FFFFFF"/>
            <w:vAlign w:val="center"/>
            <w:hideMark/>
          </w:tcPr>
          <w:p w14:paraId="50FB839D" w14:textId="77777777" w:rsidR="004626D1" w:rsidRPr="004626D1" w:rsidRDefault="004626D1">
            <w:pPr>
              <w:jc w:val="center"/>
              <w:rPr>
                <w:sz w:val="13"/>
                <w:szCs w:val="13"/>
              </w:rPr>
            </w:pPr>
            <w:r w:rsidRPr="004626D1">
              <w:rPr>
                <w:sz w:val="13"/>
                <w:szCs w:val="13"/>
              </w:rPr>
              <w:t>тыс. руб.</w:t>
            </w:r>
          </w:p>
        </w:tc>
        <w:tc>
          <w:tcPr>
            <w:tcW w:w="1456" w:type="dxa"/>
            <w:tcBorders>
              <w:top w:val="nil"/>
              <w:left w:val="nil"/>
              <w:bottom w:val="single" w:sz="4" w:space="0" w:color="auto"/>
              <w:right w:val="single" w:sz="4" w:space="0" w:color="auto"/>
            </w:tcBorders>
            <w:shd w:val="clear" w:color="000000" w:fill="FFFFFF"/>
            <w:vAlign w:val="center"/>
            <w:hideMark/>
          </w:tcPr>
          <w:p w14:paraId="5BF4F759" w14:textId="77777777" w:rsidR="004626D1" w:rsidRPr="004626D1" w:rsidRDefault="004626D1">
            <w:pPr>
              <w:jc w:val="center"/>
              <w:rPr>
                <w:sz w:val="13"/>
                <w:szCs w:val="13"/>
              </w:rPr>
            </w:pPr>
            <w:r w:rsidRPr="004626D1">
              <w:rPr>
                <w:sz w:val="13"/>
                <w:szCs w:val="13"/>
              </w:rPr>
              <w:t>16138,41</w:t>
            </w:r>
          </w:p>
        </w:tc>
        <w:tc>
          <w:tcPr>
            <w:tcW w:w="1676" w:type="dxa"/>
            <w:tcBorders>
              <w:top w:val="nil"/>
              <w:left w:val="nil"/>
              <w:bottom w:val="single" w:sz="4" w:space="0" w:color="auto"/>
              <w:right w:val="single" w:sz="4" w:space="0" w:color="auto"/>
            </w:tcBorders>
            <w:shd w:val="clear" w:color="000000" w:fill="FFFFFF"/>
            <w:vAlign w:val="center"/>
            <w:hideMark/>
          </w:tcPr>
          <w:p w14:paraId="5FC1FEF3" w14:textId="77777777" w:rsidR="004626D1" w:rsidRPr="004626D1" w:rsidRDefault="004626D1">
            <w:pPr>
              <w:jc w:val="center"/>
              <w:rPr>
                <w:sz w:val="13"/>
                <w:szCs w:val="13"/>
              </w:rPr>
            </w:pPr>
            <w:r w:rsidRPr="004626D1">
              <w:rPr>
                <w:sz w:val="13"/>
                <w:szCs w:val="13"/>
              </w:rPr>
              <w:t>20115,88</w:t>
            </w:r>
          </w:p>
        </w:tc>
        <w:tc>
          <w:tcPr>
            <w:tcW w:w="1610" w:type="dxa"/>
            <w:tcBorders>
              <w:top w:val="nil"/>
              <w:left w:val="nil"/>
              <w:bottom w:val="single" w:sz="4" w:space="0" w:color="auto"/>
              <w:right w:val="single" w:sz="4" w:space="0" w:color="auto"/>
            </w:tcBorders>
            <w:shd w:val="clear" w:color="000000" w:fill="FFFFFF"/>
            <w:vAlign w:val="center"/>
            <w:hideMark/>
          </w:tcPr>
          <w:p w14:paraId="305EA684" w14:textId="77777777" w:rsidR="004626D1" w:rsidRPr="004626D1" w:rsidRDefault="004626D1">
            <w:pPr>
              <w:jc w:val="center"/>
              <w:rPr>
                <w:sz w:val="13"/>
                <w:szCs w:val="13"/>
              </w:rPr>
            </w:pPr>
            <w:r w:rsidRPr="004626D1">
              <w:rPr>
                <w:sz w:val="13"/>
                <w:szCs w:val="13"/>
              </w:rPr>
              <w:t>34604,66</w:t>
            </w:r>
          </w:p>
        </w:tc>
        <w:tc>
          <w:tcPr>
            <w:tcW w:w="1646" w:type="dxa"/>
            <w:tcBorders>
              <w:top w:val="nil"/>
              <w:left w:val="nil"/>
              <w:bottom w:val="single" w:sz="4" w:space="0" w:color="auto"/>
              <w:right w:val="single" w:sz="4" w:space="0" w:color="auto"/>
            </w:tcBorders>
            <w:shd w:val="clear" w:color="000000" w:fill="FFFFFF"/>
            <w:vAlign w:val="center"/>
            <w:hideMark/>
          </w:tcPr>
          <w:p w14:paraId="3A26E18E" w14:textId="77777777" w:rsidR="004626D1" w:rsidRPr="004626D1" w:rsidRDefault="004626D1">
            <w:pPr>
              <w:jc w:val="center"/>
              <w:rPr>
                <w:sz w:val="13"/>
                <w:szCs w:val="13"/>
              </w:rPr>
            </w:pPr>
            <w:r w:rsidRPr="004626D1">
              <w:rPr>
                <w:sz w:val="13"/>
                <w:szCs w:val="13"/>
              </w:rPr>
              <w:t>14488,77</w:t>
            </w:r>
          </w:p>
        </w:tc>
      </w:tr>
      <w:tr w:rsidR="004626D1" w:rsidRPr="004626D1" w14:paraId="2E9C04F6"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44A21B09" w14:textId="77777777" w:rsidR="004626D1" w:rsidRPr="004626D1" w:rsidRDefault="004626D1">
            <w:pPr>
              <w:rPr>
                <w:i/>
                <w:iCs/>
                <w:sz w:val="13"/>
                <w:szCs w:val="13"/>
              </w:rPr>
            </w:pPr>
            <w:r w:rsidRPr="004626D1">
              <w:rPr>
                <w:i/>
                <w:iCs/>
                <w:sz w:val="13"/>
                <w:szCs w:val="13"/>
              </w:rPr>
              <w:t xml:space="preserve">       - автомобильные перевозки привлеченный транспорт </w:t>
            </w:r>
          </w:p>
        </w:tc>
        <w:tc>
          <w:tcPr>
            <w:tcW w:w="1256" w:type="dxa"/>
            <w:tcBorders>
              <w:top w:val="nil"/>
              <w:left w:val="nil"/>
              <w:bottom w:val="single" w:sz="4" w:space="0" w:color="auto"/>
              <w:right w:val="single" w:sz="4" w:space="0" w:color="auto"/>
            </w:tcBorders>
            <w:shd w:val="clear" w:color="000000" w:fill="FFFFFF"/>
            <w:vAlign w:val="bottom"/>
            <w:hideMark/>
          </w:tcPr>
          <w:p w14:paraId="19F3FC0B" w14:textId="77777777" w:rsidR="004626D1" w:rsidRPr="004626D1" w:rsidRDefault="004626D1">
            <w:pPr>
              <w:jc w:val="center"/>
              <w:rPr>
                <w:sz w:val="13"/>
                <w:szCs w:val="13"/>
              </w:rPr>
            </w:pPr>
            <w:r w:rsidRPr="004626D1">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4018F3C9"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184D2BEE"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noWrap/>
            <w:vAlign w:val="center"/>
            <w:hideMark/>
          </w:tcPr>
          <w:p w14:paraId="639B0EFE"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4E9B15B1" w14:textId="77777777" w:rsidR="004626D1" w:rsidRPr="004626D1" w:rsidRDefault="004626D1">
            <w:pPr>
              <w:jc w:val="center"/>
              <w:rPr>
                <w:sz w:val="13"/>
                <w:szCs w:val="13"/>
              </w:rPr>
            </w:pPr>
            <w:r w:rsidRPr="004626D1">
              <w:rPr>
                <w:sz w:val="13"/>
                <w:szCs w:val="13"/>
              </w:rPr>
              <w:t>0,00</w:t>
            </w:r>
          </w:p>
        </w:tc>
      </w:tr>
      <w:tr w:rsidR="004626D1" w:rsidRPr="004626D1" w14:paraId="1B35D471" w14:textId="77777777" w:rsidTr="004626D1">
        <w:trPr>
          <w:trHeight w:val="9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2772D28" w14:textId="77777777" w:rsidR="004626D1" w:rsidRPr="004626D1" w:rsidRDefault="004626D1">
            <w:pPr>
              <w:rPr>
                <w:i/>
                <w:iCs/>
                <w:sz w:val="13"/>
                <w:szCs w:val="13"/>
              </w:rPr>
            </w:pPr>
            <w:r w:rsidRPr="004626D1">
              <w:rPr>
                <w:i/>
                <w:iCs/>
                <w:sz w:val="13"/>
                <w:szCs w:val="13"/>
              </w:rPr>
              <w:t xml:space="preserve">       - погрузка, разгрузка, услуги тракт. (арендованный автотранспорт: камаз, погрузчик , трактор), без зарплатыи отчислений</w:t>
            </w:r>
          </w:p>
        </w:tc>
        <w:tc>
          <w:tcPr>
            <w:tcW w:w="1256" w:type="dxa"/>
            <w:tcBorders>
              <w:top w:val="nil"/>
              <w:left w:val="nil"/>
              <w:bottom w:val="single" w:sz="4" w:space="0" w:color="auto"/>
              <w:right w:val="single" w:sz="4" w:space="0" w:color="auto"/>
            </w:tcBorders>
            <w:shd w:val="clear" w:color="000000" w:fill="FFFFFF"/>
            <w:vAlign w:val="center"/>
            <w:hideMark/>
          </w:tcPr>
          <w:p w14:paraId="210C1E91" w14:textId="77777777" w:rsidR="004626D1" w:rsidRPr="004626D1" w:rsidRDefault="004626D1">
            <w:pPr>
              <w:jc w:val="center"/>
              <w:rPr>
                <w:sz w:val="13"/>
                <w:szCs w:val="13"/>
              </w:rPr>
            </w:pPr>
            <w:r w:rsidRPr="004626D1">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68FD5BA4" w14:textId="77777777" w:rsidR="004626D1" w:rsidRPr="004626D1" w:rsidRDefault="004626D1">
            <w:pPr>
              <w:jc w:val="center"/>
              <w:rPr>
                <w:sz w:val="13"/>
                <w:szCs w:val="13"/>
              </w:rPr>
            </w:pPr>
            <w:r w:rsidRPr="004626D1">
              <w:rPr>
                <w:sz w:val="13"/>
                <w:szCs w:val="13"/>
              </w:rPr>
              <w:t>3231,72</w:t>
            </w:r>
          </w:p>
        </w:tc>
        <w:tc>
          <w:tcPr>
            <w:tcW w:w="1676" w:type="dxa"/>
            <w:tcBorders>
              <w:top w:val="nil"/>
              <w:left w:val="nil"/>
              <w:bottom w:val="single" w:sz="4" w:space="0" w:color="auto"/>
              <w:right w:val="single" w:sz="4" w:space="0" w:color="auto"/>
            </w:tcBorders>
            <w:shd w:val="clear" w:color="000000" w:fill="FFFFFF"/>
            <w:noWrap/>
            <w:vAlign w:val="center"/>
            <w:hideMark/>
          </w:tcPr>
          <w:p w14:paraId="5AB1A0E8"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noWrap/>
            <w:vAlign w:val="center"/>
            <w:hideMark/>
          </w:tcPr>
          <w:p w14:paraId="6B76C78F" w14:textId="77777777" w:rsidR="004626D1" w:rsidRPr="004626D1" w:rsidRDefault="004626D1">
            <w:pPr>
              <w:jc w:val="center"/>
              <w:rPr>
                <w:sz w:val="13"/>
                <w:szCs w:val="13"/>
              </w:rPr>
            </w:pPr>
            <w:r w:rsidRPr="004626D1">
              <w:rPr>
                <w:sz w:val="13"/>
                <w:szCs w:val="13"/>
              </w:rPr>
              <w:t>0,00</w:t>
            </w:r>
          </w:p>
        </w:tc>
        <w:tc>
          <w:tcPr>
            <w:tcW w:w="1646" w:type="dxa"/>
            <w:tcBorders>
              <w:top w:val="nil"/>
              <w:left w:val="nil"/>
              <w:bottom w:val="single" w:sz="4" w:space="0" w:color="auto"/>
              <w:right w:val="single" w:sz="4" w:space="0" w:color="auto"/>
            </w:tcBorders>
            <w:shd w:val="clear" w:color="000000" w:fill="FFFFFF"/>
            <w:noWrap/>
            <w:vAlign w:val="center"/>
            <w:hideMark/>
          </w:tcPr>
          <w:p w14:paraId="46D2ACA3" w14:textId="77777777" w:rsidR="004626D1" w:rsidRPr="004626D1" w:rsidRDefault="004626D1">
            <w:pPr>
              <w:jc w:val="center"/>
              <w:rPr>
                <w:sz w:val="13"/>
                <w:szCs w:val="13"/>
              </w:rPr>
            </w:pPr>
            <w:r w:rsidRPr="004626D1">
              <w:rPr>
                <w:sz w:val="13"/>
                <w:szCs w:val="13"/>
              </w:rPr>
              <w:t>0,00</w:t>
            </w:r>
          </w:p>
        </w:tc>
      </w:tr>
      <w:tr w:rsidR="004626D1" w:rsidRPr="004626D1" w14:paraId="7E600D14" w14:textId="77777777" w:rsidTr="004626D1">
        <w:trPr>
          <w:trHeight w:val="619"/>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7B23A3C0" w14:textId="77777777" w:rsidR="004626D1" w:rsidRPr="004626D1" w:rsidRDefault="004626D1">
            <w:pPr>
              <w:rPr>
                <w:i/>
                <w:iCs/>
                <w:sz w:val="13"/>
                <w:szCs w:val="13"/>
              </w:rPr>
            </w:pPr>
            <w:r w:rsidRPr="004626D1">
              <w:rPr>
                <w:i/>
                <w:iCs/>
                <w:sz w:val="13"/>
                <w:szCs w:val="13"/>
              </w:rPr>
              <w:t>цена погрузки на тонну</w:t>
            </w:r>
          </w:p>
        </w:tc>
        <w:tc>
          <w:tcPr>
            <w:tcW w:w="1256" w:type="dxa"/>
            <w:tcBorders>
              <w:top w:val="nil"/>
              <w:left w:val="nil"/>
              <w:bottom w:val="single" w:sz="4" w:space="0" w:color="auto"/>
              <w:right w:val="single" w:sz="4" w:space="0" w:color="auto"/>
            </w:tcBorders>
            <w:shd w:val="clear" w:color="000000" w:fill="FFFFFF"/>
            <w:vAlign w:val="center"/>
            <w:hideMark/>
          </w:tcPr>
          <w:p w14:paraId="214DFF81" w14:textId="77777777" w:rsidR="004626D1" w:rsidRPr="004626D1" w:rsidRDefault="004626D1">
            <w:pPr>
              <w:jc w:val="center"/>
              <w:rPr>
                <w:sz w:val="13"/>
                <w:szCs w:val="13"/>
              </w:rPr>
            </w:pPr>
            <w:r w:rsidRPr="004626D1">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484FA9FD" w14:textId="77777777" w:rsidR="004626D1" w:rsidRPr="004626D1" w:rsidRDefault="004626D1">
            <w:pPr>
              <w:jc w:val="center"/>
              <w:rPr>
                <w:sz w:val="13"/>
                <w:szCs w:val="13"/>
              </w:rPr>
            </w:pPr>
            <w:r w:rsidRPr="004626D1">
              <w:rPr>
                <w:sz w:val="13"/>
                <w:szCs w:val="13"/>
              </w:rPr>
              <w:t>111,12</w:t>
            </w:r>
          </w:p>
        </w:tc>
        <w:tc>
          <w:tcPr>
            <w:tcW w:w="1676" w:type="dxa"/>
            <w:tcBorders>
              <w:top w:val="nil"/>
              <w:left w:val="nil"/>
              <w:bottom w:val="single" w:sz="4" w:space="0" w:color="auto"/>
              <w:right w:val="single" w:sz="4" w:space="0" w:color="auto"/>
            </w:tcBorders>
            <w:shd w:val="clear" w:color="000000" w:fill="FFFFFF"/>
            <w:noWrap/>
            <w:vAlign w:val="center"/>
            <w:hideMark/>
          </w:tcPr>
          <w:p w14:paraId="33393C9B"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noWrap/>
            <w:vAlign w:val="center"/>
            <w:hideMark/>
          </w:tcPr>
          <w:p w14:paraId="35D6DD27" w14:textId="77777777" w:rsidR="004626D1" w:rsidRPr="004626D1" w:rsidRDefault="004626D1">
            <w:pPr>
              <w:jc w:val="center"/>
              <w:rPr>
                <w:sz w:val="13"/>
                <w:szCs w:val="13"/>
              </w:rPr>
            </w:pPr>
            <w:r w:rsidRPr="004626D1">
              <w:rPr>
                <w:sz w:val="13"/>
                <w:szCs w:val="13"/>
              </w:rPr>
              <w:t>0,00</w:t>
            </w:r>
          </w:p>
        </w:tc>
        <w:tc>
          <w:tcPr>
            <w:tcW w:w="1646" w:type="dxa"/>
            <w:tcBorders>
              <w:top w:val="nil"/>
              <w:left w:val="nil"/>
              <w:bottom w:val="single" w:sz="4" w:space="0" w:color="auto"/>
              <w:right w:val="single" w:sz="4" w:space="0" w:color="auto"/>
            </w:tcBorders>
            <w:shd w:val="clear" w:color="000000" w:fill="FFFFFF"/>
            <w:noWrap/>
            <w:vAlign w:val="center"/>
            <w:hideMark/>
          </w:tcPr>
          <w:p w14:paraId="0EEEE8A7" w14:textId="77777777" w:rsidR="004626D1" w:rsidRPr="004626D1" w:rsidRDefault="004626D1">
            <w:pPr>
              <w:jc w:val="center"/>
              <w:rPr>
                <w:sz w:val="13"/>
                <w:szCs w:val="13"/>
              </w:rPr>
            </w:pPr>
            <w:r w:rsidRPr="004626D1">
              <w:rPr>
                <w:sz w:val="13"/>
                <w:szCs w:val="13"/>
              </w:rPr>
              <w:t>0,00</w:t>
            </w:r>
          </w:p>
        </w:tc>
      </w:tr>
      <w:tr w:rsidR="004626D1" w:rsidRPr="004626D1" w14:paraId="26EA6438" w14:textId="77777777" w:rsidTr="004626D1">
        <w:trPr>
          <w:trHeight w:val="72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45E2C43B" w14:textId="77777777" w:rsidR="004626D1" w:rsidRPr="004626D1" w:rsidRDefault="004626D1">
            <w:pPr>
              <w:rPr>
                <w:b/>
                <w:bCs/>
                <w:i/>
                <w:iCs/>
                <w:sz w:val="13"/>
                <w:szCs w:val="13"/>
              </w:rPr>
            </w:pPr>
            <w:r w:rsidRPr="004626D1">
              <w:rPr>
                <w:b/>
                <w:bCs/>
                <w:i/>
                <w:iCs/>
                <w:sz w:val="13"/>
                <w:szCs w:val="13"/>
              </w:rPr>
              <w:t>Цена топлива за тонну с учетом доставки</w:t>
            </w:r>
          </w:p>
        </w:tc>
        <w:tc>
          <w:tcPr>
            <w:tcW w:w="1256" w:type="dxa"/>
            <w:tcBorders>
              <w:top w:val="nil"/>
              <w:left w:val="nil"/>
              <w:bottom w:val="single" w:sz="4" w:space="0" w:color="auto"/>
              <w:right w:val="single" w:sz="4" w:space="0" w:color="auto"/>
            </w:tcBorders>
            <w:shd w:val="clear" w:color="000000" w:fill="FFFFFF"/>
            <w:vAlign w:val="center"/>
            <w:hideMark/>
          </w:tcPr>
          <w:p w14:paraId="278EF0F7" w14:textId="77777777" w:rsidR="004626D1" w:rsidRPr="004626D1" w:rsidRDefault="004626D1">
            <w:pPr>
              <w:jc w:val="center"/>
              <w:rPr>
                <w:sz w:val="13"/>
                <w:szCs w:val="13"/>
              </w:rPr>
            </w:pPr>
            <w:r w:rsidRPr="004626D1">
              <w:rPr>
                <w:sz w:val="13"/>
                <w:szCs w:val="13"/>
              </w:rPr>
              <w:t>руб./т</w:t>
            </w:r>
          </w:p>
        </w:tc>
        <w:tc>
          <w:tcPr>
            <w:tcW w:w="1456" w:type="dxa"/>
            <w:tcBorders>
              <w:top w:val="nil"/>
              <w:left w:val="nil"/>
              <w:bottom w:val="single" w:sz="4" w:space="0" w:color="auto"/>
              <w:right w:val="single" w:sz="4" w:space="0" w:color="auto"/>
            </w:tcBorders>
            <w:shd w:val="clear" w:color="000000" w:fill="FFFFFF"/>
            <w:noWrap/>
            <w:vAlign w:val="center"/>
            <w:hideMark/>
          </w:tcPr>
          <w:p w14:paraId="31BEEBEE"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046DC5C8" w14:textId="77777777" w:rsidR="004626D1" w:rsidRPr="004626D1" w:rsidRDefault="004626D1">
            <w:pPr>
              <w:jc w:val="center"/>
              <w:rPr>
                <w:sz w:val="13"/>
                <w:szCs w:val="13"/>
              </w:rPr>
            </w:pPr>
            <w:r w:rsidRPr="004626D1">
              <w:rPr>
                <w:sz w:val="13"/>
                <w:szCs w:val="13"/>
              </w:rPr>
              <w:t>1652,21</w:t>
            </w:r>
          </w:p>
        </w:tc>
        <w:tc>
          <w:tcPr>
            <w:tcW w:w="1610" w:type="dxa"/>
            <w:tcBorders>
              <w:top w:val="nil"/>
              <w:left w:val="nil"/>
              <w:bottom w:val="single" w:sz="4" w:space="0" w:color="auto"/>
              <w:right w:val="single" w:sz="4" w:space="0" w:color="auto"/>
            </w:tcBorders>
            <w:shd w:val="clear" w:color="000000" w:fill="FFFFFF"/>
            <w:noWrap/>
            <w:vAlign w:val="center"/>
            <w:hideMark/>
          </w:tcPr>
          <w:p w14:paraId="0249459A" w14:textId="77777777" w:rsidR="004626D1" w:rsidRPr="004626D1" w:rsidRDefault="004626D1">
            <w:pPr>
              <w:jc w:val="center"/>
              <w:rPr>
                <w:sz w:val="13"/>
                <w:szCs w:val="13"/>
              </w:rPr>
            </w:pPr>
            <w:r w:rsidRPr="004626D1">
              <w:rPr>
                <w:sz w:val="13"/>
                <w:szCs w:val="13"/>
              </w:rPr>
              <w:t>1872,92</w:t>
            </w:r>
          </w:p>
        </w:tc>
        <w:tc>
          <w:tcPr>
            <w:tcW w:w="1646" w:type="dxa"/>
            <w:tcBorders>
              <w:top w:val="nil"/>
              <w:left w:val="nil"/>
              <w:bottom w:val="single" w:sz="4" w:space="0" w:color="auto"/>
              <w:right w:val="single" w:sz="4" w:space="0" w:color="auto"/>
            </w:tcBorders>
            <w:shd w:val="clear" w:color="000000" w:fill="FFFFFF"/>
            <w:noWrap/>
            <w:vAlign w:val="center"/>
            <w:hideMark/>
          </w:tcPr>
          <w:p w14:paraId="4FFFE469" w14:textId="77777777" w:rsidR="004626D1" w:rsidRPr="004626D1" w:rsidRDefault="004626D1">
            <w:pPr>
              <w:jc w:val="center"/>
              <w:rPr>
                <w:sz w:val="13"/>
                <w:szCs w:val="13"/>
              </w:rPr>
            </w:pPr>
            <w:r w:rsidRPr="004626D1">
              <w:rPr>
                <w:sz w:val="13"/>
                <w:szCs w:val="13"/>
              </w:rPr>
              <w:t>220,71</w:t>
            </w:r>
          </w:p>
        </w:tc>
      </w:tr>
      <w:tr w:rsidR="004626D1" w:rsidRPr="004626D1" w14:paraId="420B0F6B" w14:textId="77777777" w:rsidTr="004626D1">
        <w:trPr>
          <w:trHeight w:val="675"/>
          <w:jc w:val="center"/>
        </w:trPr>
        <w:tc>
          <w:tcPr>
            <w:tcW w:w="4736" w:type="dxa"/>
            <w:tcBorders>
              <w:top w:val="nil"/>
              <w:left w:val="single" w:sz="4" w:space="0" w:color="auto"/>
              <w:bottom w:val="nil"/>
              <w:right w:val="single" w:sz="4" w:space="0" w:color="auto"/>
            </w:tcBorders>
            <w:shd w:val="clear" w:color="000000" w:fill="FFFFFF"/>
            <w:hideMark/>
          </w:tcPr>
          <w:p w14:paraId="09137B2F" w14:textId="77777777" w:rsidR="004626D1" w:rsidRPr="004626D1" w:rsidRDefault="004626D1">
            <w:pPr>
              <w:rPr>
                <w:b/>
                <w:bCs/>
                <w:i/>
                <w:iCs/>
                <w:sz w:val="13"/>
                <w:szCs w:val="13"/>
              </w:rPr>
            </w:pPr>
            <w:r w:rsidRPr="004626D1">
              <w:rPr>
                <w:b/>
                <w:bCs/>
                <w:i/>
                <w:iCs/>
                <w:sz w:val="13"/>
                <w:szCs w:val="13"/>
              </w:rPr>
              <w:t>Общая стоимость топлива с расходами по транспортировке</w:t>
            </w:r>
          </w:p>
        </w:tc>
        <w:tc>
          <w:tcPr>
            <w:tcW w:w="1256" w:type="dxa"/>
            <w:tcBorders>
              <w:top w:val="nil"/>
              <w:left w:val="nil"/>
              <w:bottom w:val="nil"/>
              <w:right w:val="single" w:sz="4" w:space="0" w:color="auto"/>
            </w:tcBorders>
            <w:shd w:val="clear" w:color="000000" w:fill="FFFFFF"/>
            <w:vAlign w:val="center"/>
            <w:hideMark/>
          </w:tcPr>
          <w:p w14:paraId="4B696E73" w14:textId="77777777" w:rsidR="004626D1" w:rsidRPr="004626D1" w:rsidRDefault="004626D1">
            <w:pPr>
              <w:jc w:val="center"/>
              <w:rPr>
                <w:sz w:val="13"/>
                <w:szCs w:val="13"/>
              </w:rPr>
            </w:pPr>
            <w:r w:rsidRPr="004626D1">
              <w:rPr>
                <w:sz w:val="13"/>
                <w:szCs w:val="13"/>
              </w:rPr>
              <w:t>тыс. руб.</w:t>
            </w:r>
          </w:p>
        </w:tc>
        <w:tc>
          <w:tcPr>
            <w:tcW w:w="1456" w:type="dxa"/>
            <w:tcBorders>
              <w:top w:val="nil"/>
              <w:left w:val="nil"/>
              <w:bottom w:val="nil"/>
              <w:right w:val="single" w:sz="4" w:space="0" w:color="auto"/>
            </w:tcBorders>
            <w:shd w:val="clear" w:color="000000" w:fill="FFFFFF"/>
            <w:noWrap/>
            <w:vAlign w:val="center"/>
            <w:hideMark/>
          </w:tcPr>
          <w:p w14:paraId="26BF0A58" w14:textId="77777777" w:rsidR="004626D1" w:rsidRPr="004626D1" w:rsidRDefault="004626D1">
            <w:pPr>
              <w:jc w:val="center"/>
              <w:rPr>
                <w:b/>
                <w:bCs/>
                <w:sz w:val="13"/>
                <w:szCs w:val="13"/>
              </w:rPr>
            </w:pPr>
            <w:r w:rsidRPr="004626D1">
              <w:rPr>
                <w:b/>
                <w:bCs/>
                <w:sz w:val="13"/>
                <w:szCs w:val="13"/>
              </w:rPr>
              <w:t>45605,65</w:t>
            </w:r>
          </w:p>
        </w:tc>
        <w:tc>
          <w:tcPr>
            <w:tcW w:w="1676" w:type="dxa"/>
            <w:tcBorders>
              <w:top w:val="nil"/>
              <w:left w:val="nil"/>
              <w:bottom w:val="nil"/>
              <w:right w:val="single" w:sz="4" w:space="0" w:color="auto"/>
            </w:tcBorders>
            <w:shd w:val="clear" w:color="000000" w:fill="FFFFFF"/>
            <w:noWrap/>
            <w:vAlign w:val="center"/>
            <w:hideMark/>
          </w:tcPr>
          <w:p w14:paraId="09FCA046" w14:textId="77777777" w:rsidR="004626D1" w:rsidRPr="004626D1" w:rsidRDefault="004626D1">
            <w:pPr>
              <w:jc w:val="center"/>
              <w:rPr>
                <w:b/>
                <w:bCs/>
                <w:sz w:val="13"/>
                <w:szCs w:val="13"/>
              </w:rPr>
            </w:pPr>
            <w:r w:rsidRPr="004626D1">
              <w:rPr>
                <w:b/>
                <w:bCs/>
                <w:sz w:val="13"/>
                <w:szCs w:val="13"/>
              </w:rPr>
              <w:t>47661,77</w:t>
            </w:r>
          </w:p>
        </w:tc>
        <w:tc>
          <w:tcPr>
            <w:tcW w:w="1610" w:type="dxa"/>
            <w:tcBorders>
              <w:top w:val="nil"/>
              <w:left w:val="nil"/>
              <w:bottom w:val="nil"/>
              <w:right w:val="single" w:sz="4" w:space="0" w:color="auto"/>
            </w:tcBorders>
            <w:shd w:val="clear" w:color="000000" w:fill="FFFFFF"/>
            <w:noWrap/>
            <w:vAlign w:val="center"/>
            <w:hideMark/>
          </w:tcPr>
          <w:p w14:paraId="3B9D49CA" w14:textId="77777777" w:rsidR="004626D1" w:rsidRPr="004626D1" w:rsidRDefault="004626D1">
            <w:pPr>
              <w:jc w:val="center"/>
              <w:rPr>
                <w:b/>
                <w:bCs/>
                <w:sz w:val="13"/>
                <w:szCs w:val="13"/>
              </w:rPr>
            </w:pPr>
            <w:r w:rsidRPr="004626D1">
              <w:rPr>
                <w:b/>
                <w:bCs/>
                <w:sz w:val="13"/>
                <w:szCs w:val="13"/>
              </w:rPr>
              <w:t>51621,49</w:t>
            </w:r>
          </w:p>
        </w:tc>
        <w:tc>
          <w:tcPr>
            <w:tcW w:w="1646" w:type="dxa"/>
            <w:tcBorders>
              <w:top w:val="nil"/>
              <w:left w:val="nil"/>
              <w:bottom w:val="nil"/>
              <w:right w:val="single" w:sz="4" w:space="0" w:color="auto"/>
            </w:tcBorders>
            <w:shd w:val="clear" w:color="000000" w:fill="FFFFFF"/>
            <w:noWrap/>
            <w:vAlign w:val="center"/>
            <w:hideMark/>
          </w:tcPr>
          <w:p w14:paraId="1C24923E" w14:textId="77777777" w:rsidR="004626D1" w:rsidRPr="004626D1" w:rsidRDefault="004626D1">
            <w:pPr>
              <w:jc w:val="center"/>
              <w:rPr>
                <w:b/>
                <w:bCs/>
                <w:sz w:val="13"/>
                <w:szCs w:val="13"/>
              </w:rPr>
            </w:pPr>
            <w:r w:rsidRPr="004626D1">
              <w:rPr>
                <w:b/>
                <w:bCs/>
                <w:sz w:val="13"/>
                <w:szCs w:val="13"/>
              </w:rPr>
              <w:t>3959,71</w:t>
            </w:r>
          </w:p>
        </w:tc>
      </w:tr>
      <w:tr w:rsidR="004626D1" w:rsidRPr="004626D1" w14:paraId="72A0C80C" w14:textId="77777777" w:rsidTr="004626D1">
        <w:trPr>
          <w:trHeight w:val="383"/>
          <w:jc w:val="center"/>
        </w:trPr>
        <w:tc>
          <w:tcPr>
            <w:tcW w:w="12380" w:type="dxa"/>
            <w:gridSpan w:val="6"/>
            <w:tcBorders>
              <w:top w:val="single" w:sz="4" w:space="0" w:color="auto"/>
              <w:left w:val="single" w:sz="4" w:space="0" w:color="auto"/>
              <w:bottom w:val="single" w:sz="4" w:space="0" w:color="auto"/>
              <w:right w:val="nil"/>
            </w:tcBorders>
            <w:shd w:val="clear" w:color="000000" w:fill="FFFFFF"/>
            <w:vAlign w:val="bottom"/>
            <w:hideMark/>
          </w:tcPr>
          <w:p w14:paraId="3D5B4CDE" w14:textId="77777777" w:rsidR="004626D1" w:rsidRPr="004626D1" w:rsidRDefault="004626D1">
            <w:pPr>
              <w:jc w:val="center"/>
              <w:rPr>
                <w:b/>
                <w:bCs/>
                <w:sz w:val="13"/>
                <w:szCs w:val="13"/>
              </w:rPr>
            </w:pPr>
            <w:r w:rsidRPr="004626D1">
              <w:rPr>
                <w:b/>
                <w:bCs/>
                <w:sz w:val="13"/>
                <w:szCs w:val="13"/>
              </w:rPr>
              <w:t>Электроэнергия</w:t>
            </w:r>
          </w:p>
        </w:tc>
      </w:tr>
      <w:tr w:rsidR="004626D1" w:rsidRPr="004626D1" w14:paraId="78A792A5" w14:textId="77777777" w:rsidTr="004626D1">
        <w:trPr>
          <w:trHeight w:val="330"/>
          <w:jc w:val="center"/>
        </w:trPr>
        <w:tc>
          <w:tcPr>
            <w:tcW w:w="4736" w:type="dxa"/>
            <w:tcBorders>
              <w:top w:val="nil"/>
              <w:left w:val="single" w:sz="4" w:space="0" w:color="auto"/>
              <w:bottom w:val="single" w:sz="4" w:space="0" w:color="auto"/>
              <w:right w:val="single" w:sz="4" w:space="0" w:color="auto"/>
            </w:tcBorders>
            <w:shd w:val="clear" w:color="000000" w:fill="FFFFFF"/>
            <w:vAlign w:val="center"/>
            <w:hideMark/>
          </w:tcPr>
          <w:p w14:paraId="1D2767AD" w14:textId="77777777" w:rsidR="004626D1" w:rsidRPr="004626D1" w:rsidRDefault="004626D1">
            <w:pPr>
              <w:rPr>
                <w:sz w:val="13"/>
                <w:szCs w:val="13"/>
              </w:rPr>
            </w:pPr>
            <w:r w:rsidRPr="004626D1">
              <w:rPr>
                <w:sz w:val="13"/>
                <w:szCs w:val="13"/>
              </w:rPr>
              <w:t>Общий расход электроэнергии, в т.ч.:</w:t>
            </w:r>
          </w:p>
        </w:tc>
        <w:tc>
          <w:tcPr>
            <w:tcW w:w="1256" w:type="dxa"/>
            <w:tcBorders>
              <w:top w:val="nil"/>
              <w:left w:val="nil"/>
              <w:bottom w:val="single" w:sz="4" w:space="0" w:color="auto"/>
              <w:right w:val="single" w:sz="4" w:space="0" w:color="auto"/>
            </w:tcBorders>
            <w:shd w:val="clear" w:color="000000" w:fill="FFFFFF"/>
            <w:vAlign w:val="center"/>
            <w:hideMark/>
          </w:tcPr>
          <w:p w14:paraId="0BC1204F" w14:textId="77777777" w:rsidR="004626D1" w:rsidRPr="004626D1" w:rsidRDefault="004626D1">
            <w:pPr>
              <w:jc w:val="center"/>
              <w:rPr>
                <w:sz w:val="13"/>
                <w:szCs w:val="13"/>
              </w:rPr>
            </w:pPr>
            <w:r w:rsidRPr="004626D1">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0B011C9E" w14:textId="77777777" w:rsidR="004626D1" w:rsidRPr="004626D1" w:rsidRDefault="004626D1">
            <w:pPr>
              <w:jc w:val="center"/>
              <w:rPr>
                <w:sz w:val="13"/>
                <w:szCs w:val="13"/>
              </w:rPr>
            </w:pPr>
            <w:r w:rsidRPr="004626D1">
              <w:rPr>
                <w:sz w:val="13"/>
                <w:szCs w:val="13"/>
              </w:rPr>
              <w:t>3 419,29</w:t>
            </w:r>
          </w:p>
        </w:tc>
        <w:tc>
          <w:tcPr>
            <w:tcW w:w="1676" w:type="dxa"/>
            <w:tcBorders>
              <w:top w:val="nil"/>
              <w:left w:val="nil"/>
              <w:bottom w:val="single" w:sz="4" w:space="0" w:color="auto"/>
              <w:right w:val="single" w:sz="4" w:space="0" w:color="auto"/>
            </w:tcBorders>
            <w:shd w:val="clear" w:color="000000" w:fill="FFFFFF"/>
            <w:noWrap/>
            <w:vAlign w:val="center"/>
            <w:hideMark/>
          </w:tcPr>
          <w:p w14:paraId="44B3896D" w14:textId="77777777" w:rsidR="004626D1" w:rsidRPr="004626D1" w:rsidRDefault="004626D1">
            <w:pPr>
              <w:jc w:val="center"/>
              <w:rPr>
                <w:sz w:val="13"/>
                <w:szCs w:val="13"/>
              </w:rPr>
            </w:pPr>
            <w:r w:rsidRPr="004626D1">
              <w:rPr>
                <w:sz w:val="13"/>
                <w:szCs w:val="13"/>
              </w:rPr>
              <w:t>2 960,40</w:t>
            </w:r>
          </w:p>
        </w:tc>
        <w:tc>
          <w:tcPr>
            <w:tcW w:w="1610" w:type="dxa"/>
            <w:tcBorders>
              <w:top w:val="nil"/>
              <w:left w:val="nil"/>
              <w:bottom w:val="single" w:sz="4" w:space="0" w:color="auto"/>
              <w:right w:val="single" w:sz="4" w:space="0" w:color="auto"/>
            </w:tcBorders>
            <w:shd w:val="clear" w:color="000000" w:fill="FFFFFF"/>
            <w:noWrap/>
            <w:vAlign w:val="center"/>
            <w:hideMark/>
          </w:tcPr>
          <w:p w14:paraId="36AC04FF" w14:textId="77777777" w:rsidR="004626D1" w:rsidRPr="004626D1" w:rsidRDefault="004626D1">
            <w:pPr>
              <w:jc w:val="center"/>
              <w:rPr>
                <w:sz w:val="13"/>
                <w:szCs w:val="13"/>
              </w:rPr>
            </w:pPr>
            <w:r w:rsidRPr="004626D1">
              <w:rPr>
                <w:sz w:val="13"/>
                <w:szCs w:val="13"/>
              </w:rPr>
              <w:t>3419,31</w:t>
            </w:r>
          </w:p>
        </w:tc>
        <w:tc>
          <w:tcPr>
            <w:tcW w:w="1646" w:type="dxa"/>
            <w:tcBorders>
              <w:top w:val="nil"/>
              <w:left w:val="nil"/>
              <w:bottom w:val="single" w:sz="4" w:space="0" w:color="auto"/>
              <w:right w:val="single" w:sz="4" w:space="0" w:color="auto"/>
            </w:tcBorders>
            <w:shd w:val="clear" w:color="000000" w:fill="FFFFFF"/>
            <w:noWrap/>
            <w:vAlign w:val="center"/>
            <w:hideMark/>
          </w:tcPr>
          <w:p w14:paraId="004881C8" w14:textId="77777777" w:rsidR="004626D1" w:rsidRPr="004626D1" w:rsidRDefault="004626D1">
            <w:pPr>
              <w:jc w:val="center"/>
              <w:rPr>
                <w:sz w:val="13"/>
                <w:szCs w:val="13"/>
              </w:rPr>
            </w:pPr>
            <w:r w:rsidRPr="004626D1">
              <w:rPr>
                <w:sz w:val="13"/>
                <w:szCs w:val="13"/>
              </w:rPr>
              <w:t>458,91</w:t>
            </w:r>
          </w:p>
        </w:tc>
      </w:tr>
      <w:tr w:rsidR="004626D1" w:rsidRPr="004626D1" w14:paraId="47DF255F" w14:textId="77777777" w:rsidTr="004626D1">
        <w:trPr>
          <w:trHeight w:val="330"/>
          <w:jc w:val="center"/>
        </w:trPr>
        <w:tc>
          <w:tcPr>
            <w:tcW w:w="4736" w:type="dxa"/>
            <w:tcBorders>
              <w:top w:val="nil"/>
              <w:left w:val="single" w:sz="4" w:space="0" w:color="auto"/>
              <w:bottom w:val="single" w:sz="4" w:space="0" w:color="auto"/>
              <w:right w:val="single" w:sz="4" w:space="0" w:color="auto"/>
            </w:tcBorders>
            <w:shd w:val="clear" w:color="000000" w:fill="FFFFFF"/>
            <w:vAlign w:val="center"/>
            <w:hideMark/>
          </w:tcPr>
          <w:p w14:paraId="4FB1BE9A" w14:textId="77777777" w:rsidR="004626D1" w:rsidRPr="004626D1" w:rsidRDefault="004626D1">
            <w:pPr>
              <w:rPr>
                <w:sz w:val="13"/>
                <w:szCs w:val="13"/>
              </w:rPr>
            </w:pPr>
            <w:r w:rsidRPr="004626D1">
              <w:rPr>
                <w:sz w:val="13"/>
                <w:szCs w:val="13"/>
              </w:rPr>
              <w:t>в том числе на СЗШУ</w:t>
            </w:r>
          </w:p>
        </w:tc>
        <w:tc>
          <w:tcPr>
            <w:tcW w:w="1256" w:type="dxa"/>
            <w:tcBorders>
              <w:top w:val="nil"/>
              <w:left w:val="nil"/>
              <w:bottom w:val="single" w:sz="4" w:space="0" w:color="auto"/>
              <w:right w:val="single" w:sz="4" w:space="0" w:color="auto"/>
            </w:tcBorders>
            <w:shd w:val="clear" w:color="000000" w:fill="FFFFFF"/>
            <w:vAlign w:val="center"/>
            <w:hideMark/>
          </w:tcPr>
          <w:p w14:paraId="70E9E924" w14:textId="77777777" w:rsidR="004626D1" w:rsidRPr="004626D1" w:rsidRDefault="004626D1">
            <w:pPr>
              <w:jc w:val="center"/>
              <w:rPr>
                <w:sz w:val="13"/>
                <w:szCs w:val="13"/>
              </w:rPr>
            </w:pPr>
            <w:r w:rsidRPr="004626D1">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58A20A0E"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5B689E37" w14:textId="77777777" w:rsidR="004626D1" w:rsidRPr="004626D1" w:rsidRDefault="004626D1">
            <w:pPr>
              <w:jc w:val="center"/>
              <w:rPr>
                <w:sz w:val="13"/>
                <w:szCs w:val="13"/>
              </w:rPr>
            </w:pPr>
            <w:r w:rsidRPr="004626D1">
              <w:rPr>
                <w:sz w:val="13"/>
                <w:szCs w:val="13"/>
              </w:rPr>
              <w:t>91,38</w:t>
            </w:r>
          </w:p>
        </w:tc>
        <w:tc>
          <w:tcPr>
            <w:tcW w:w="1610" w:type="dxa"/>
            <w:tcBorders>
              <w:top w:val="nil"/>
              <w:left w:val="nil"/>
              <w:bottom w:val="single" w:sz="4" w:space="0" w:color="auto"/>
              <w:right w:val="single" w:sz="4" w:space="0" w:color="auto"/>
            </w:tcBorders>
            <w:shd w:val="clear" w:color="000000" w:fill="FFFFFF"/>
            <w:noWrap/>
            <w:vAlign w:val="center"/>
            <w:hideMark/>
          </w:tcPr>
          <w:p w14:paraId="578A89BB"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78D2BE65" w14:textId="77777777" w:rsidR="004626D1" w:rsidRPr="004626D1" w:rsidRDefault="004626D1">
            <w:pPr>
              <w:jc w:val="center"/>
              <w:rPr>
                <w:sz w:val="13"/>
                <w:szCs w:val="13"/>
              </w:rPr>
            </w:pPr>
            <w:r w:rsidRPr="004626D1">
              <w:rPr>
                <w:sz w:val="13"/>
                <w:szCs w:val="13"/>
              </w:rPr>
              <w:t>-91,38</w:t>
            </w:r>
          </w:p>
        </w:tc>
      </w:tr>
      <w:tr w:rsidR="004626D1" w:rsidRPr="004626D1" w14:paraId="747C73F4" w14:textId="77777777" w:rsidTr="004626D1">
        <w:trPr>
          <w:trHeight w:val="330"/>
          <w:jc w:val="center"/>
        </w:trPr>
        <w:tc>
          <w:tcPr>
            <w:tcW w:w="4736" w:type="dxa"/>
            <w:tcBorders>
              <w:top w:val="nil"/>
              <w:left w:val="single" w:sz="4" w:space="0" w:color="auto"/>
              <w:bottom w:val="single" w:sz="4" w:space="0" w:color="auto"/>
              <w:right w:val="single" w:sz="4" w:space="0" w:color="auto"/>
            </w:tcBorders>
            <w:shd w:val="clear" w:color="000000" w:fill="FFFFFF"/>
            <w:vAlign w:val="bottom"/>
            <w:hideMark/>
          </w:tcPr>
          <w:p w14:paraId="56A990F1" w14:textId="77777777" w:rsidR="004626D1" w:rsidRPr="004626D1" w:rsidRDefault="004626D1">
            <w:pPr>
              <w:rPr>
                <w:sz w:val="13"/>
                <w:szCs w:val="13"/>
              </w:rPr>
            </w:pPr>
            <w:r w:rsidRPr="004626D1">
              <w:rPr>
                <w:sz w:val="13"/>
                <w:szCs w:val="13"/>
              </w:rPr>
              <w:t xml:space="preserve"> -по СН2</w:t>
            </w:r>
          </w:p>
        </w:tc>
        <w:tc>
          <w:tcPr>
            <w:tcW w:w="1256" w:type="dxa"/>
            <w:tcBorders>
              <w:top w:val="nil"/>
              <w:left w:val="nil"/>
              <w:bottom w:val="single" w:sz="4" w:space="0" w:color="auto"/>
              <w:right w:val="single" w:sz="4" w:space="0" w:color="auto"/>
            </w:tcBorders>
            <w:shd w:val="clear" w:color="000000" w:fill="FFFFFF"/>
            <w:hideMark/>
          </w:tcPr>
          <w:p w14:paraId="422A48D0" w14:textId="77777777" w:rsidR="004626D1" w:rsidRPr="004626D1" w:rsidRDefault="004626D1">
            <w:pPr>
              <w:jc w:val="center"/>
              <w:rPr>
                <w:sz w:val="13"/>
                <w:szCs w:val="13"/>
              </w:rPr>
            </w:pPr>
            <w:r w:rsidRPr="004626D1">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6B38368A" w14:textId="77777777" w:rsidR="004626D1" w:rsidRPr="004626D1" w:rsidRDefault="004626D1">
            <w:pPr>
              <w:jc w:val="center"/>
              <w:rPr>
                <w:sz w:val="13"/>
                <w:szCs w:val="13"/>
              </w:rPr>
            </w:pPr>
            <w:r w:rsidRPr="004626D1">
              <w:rPr>
                <w:sz w:val="13"/>
                <w:szCs w:val="13"/>
              </w:rPr>
              <w:t>1 784,02</w:t>
            </w:r>
          </w:p>
        </w:tc>
        <w:tc>
          <w:tcPr>
            <w:tcW w:w="1676" w:type="dxa"/>
            <w:tcBorders>
              <w:top w:val="nil"/>
              <w:left w:val="nil"/>
              <w:bottom w:val="single" w:sz="4" w:space="0" w:color="auto"/>
              <w:right w:val="single" w:sz="4" w:space="0" w:color="auto"/>
            </w:tcBorders>
            <w:shd w:val="clear" w:color="000000" w:fill="FFFFFF"/>
            <w:noWrap/>
            <w:vAlign w:val="center"/>
            <w:hideMark/>
          </w:tcPr>
          <w:p w14:paraId="66914A4F" w14:textId="77777777" w:rsidR="004626D1" w:rsidRPr="004626D1" w:rsidRDefault="004626D1">
            <w:pPr>
              <w:jc w:val="center"/>
              <w:rPr>
                <w:sz w:val="13"/>
                <w:szCs w:val="13"/>
              </w:rPr>
            </w:pPr>
            <w:r w:rsidRPr="004626D1">
              <w:rPr>
                <w:sz w:val="13"/>
                <w:szCs w:val="13"/>
              </w:rPr>
              <w:t>1 839,87</w:t>
            </w:r>
          </w:p>
        </w:tc>
        <w:tc>
          <w:tcPr>
            <w:tcW w:w="1610" w:type="dxa"/>
            <w:tcBorders>
              <w:top w:val="nil"/>
              <w:left w:val="nil"/>
              <w:bottom w:val="single" w:sz="4" w:space="0" w:color="auto"/>
              <w:right w:val="single" w:sz="4" w:space="0" w:color="auto"/>
            </w:tcBorders>
            <w:shd w:val="clear" w:color="000000" w:fill="FFFFFF"/>
            <w:noWrap/>
            <w:vAlign w:val="center"/>
            <w:hideMark/>
          </w:tcPr>
          <w:p w14:paraId="6EDCB467" w14:textId="77777777" w:rsidR="004626D1" w:rsidRPr="004626D1" w:rsidRDefault="004626D1">
            <w:pPr>
              <w:jc w:val="center"/>
              <w:rPr>
                <w:sz w:val="13"/>
                <w:szCs w:val="13"/>
              </w:rPr>
            </w:pPr>
            <w:r w:rsidRPr="004626D1">
              <w:rPr>
                <w:sz w:val="13"/>
                <w:szCs w:val="13"/>
              </w:rPr>
              <w:t>2125,08</w:t>
            </w:r>
          </w:p>
        </w:tc>
        <w:tc>
          <w:tcPr>
            <w:tcW w:w="1646" w:type="dxa"/>
            <w:tcBorders>
              <w:top w:val="nil"/>
              <w:left w:val="nil"/>
              <w:bottom w:val="single" w:sz="4" w:space="0" w:color="auto"/>
              <w:right w:val="single" w:sz="4" w:space="0" w:color="auto"/>
            </w:tcBorders>
            <w:shd w:val="clear" w:color="000000" w:fill="FFFFFF"/>
            <w:noWrap/>
            <w:vAlign w:val="center"/>
            <w:hideMark/>
          </w:tcPr>
          <w:p w14:paraId="2401CF5A" w14:textId="77777777" w:rsidR="004626D1" w:rsidRPr="004626D1" w:rsidRDefault="004626D1">
            <w:pPr>
              <w:jc w:val="center"/>
              <w:rPr>
                <w:sz w:val="13"/>
                <w:szCs w:val="13"/>
              </w:rPr>
            </w:pPr>
            <w:r w:rsidRPr="004626D1">
              <w:rPr>
                <w:sz w:val="13"/>
                <w:szCs w:val="13"/>
              </w:rPr>
              <w:t>285,21</w:t>
            </w:r>
          </w:p>
        </w:tc>
      </w:tr>
      <w:tr w:rsidR="004626D1" w:rsidRPr="004626D1" w14:paraId="2021C2E7" w14:textId="77777777" w:rsidTr="004626D1">
        <w:trPr>
          <w:trHeight w:val="330"/>
          <w:jc w:val="center"/>
        </w:trPr>
        <w:tc>
          <w:tcPr>
            <w:tcW w:w="4736" w:type="dxa"/>
            <w:tcBorders>
              <w:top w:val="nil"/>
              <w:left w:val="single" w:sz="4" w:space="0" w:color="auto"/>
              <w:bottom w:val="single" w:sz="4" w:space="0" w:color="auto"/>
              <w:right w:val="single" w:sz="4" w:space="0" w:color="auto"/>
            </w:tcBorders>
            <w:shd w:val="clear" w:color="000000" w:fill="FFFFFF"/>
            <w:noWrap/>
            <w:vAlign w:val="bottom"/>
            <w:hideMark/>
          </w:tcPr>
          <w:p w14:paraId="657943AF" w14:textId="77777777" w:rsidR="004626D1" w:rsidRPr="004626D1" w:rsidRDefault="004626D1">
            <w:pPr>
              <w:rPr>
                <w:sz w:val="13"/>
                <w:szCs w:val="13"/>
              </w:rPr>
            </w:pPr>
            <w:r w:rsidRPr="004626D1">
              <w:rPr>
                <w:sz w:val="13"/>
                <w:szCs w:val="13"/>
              </w:rPr>
              <w:t xml:space="preserve"> в том числе бойлерная на передачу</w:t>
            </w:r>
          </w:p>
        </w:tc>
        <w:tc>
          <w:tcPr>
            <w:tcW w:w="1256" w:type="dxa"/>
            <w:tcBorders>
              <w:top w:val="nil"/>
              <w:left w:val="nil"/>
              <w:bottom w:val="single" w:sz="4" w:space="0" w:color="auto"/>
              <w:right w:val="single" w:sz="4" w:space="0" w:color="auto"/>
            </w:tcBorders>
            <w:shd w:val="clear" w:color="000000" w:fill="FFFFFF"/>
            <w:hideMark/>
          </w:tcPr>
          <w:p w14:paraId="78268E13" w14:textId="77777777" w:rsidR="004626D1" w:rsidRPr="004626D1" w:rsidRDefault="004626D1">
            <w:pPr>
              <w:jc w:val="center"/>
              <w:rPr>
                <w:sz w:val="13"/>
                <w:szCs w:val="13"/>
              </w:rPr>
            </w:pPr>
            <w:r w:rsidRPr="004626D1">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7A25789E"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0A914036" w14:textId="77777777" w:rsidR="004626D1" w:rsidRPr="004626D1" w:rsidRDefault="004626D1">
            <w:pPr>
              <w:jc w:val="center"/>
              <w:rPr>
                <w:sz w:val="13"/>
                <w:szCs w:val="13"/>
              </w:rPr>
            </w:pPr>
            <w:r w:rsidRPr="004626D1">
              <w:rPr>
                <w:sz w:val="13"/>
                <w:szCs w:val="13"/>
              </w:rPr>
              <w:t>430,48</w:t>
            </w:r>
          </w:p>
        </w:tc>
        <w:tc>
          <w:tcPr>
            <w:tcW w:w="1610" w:type="dxa"/>
            <w:tcBorders>
              <w:top w:val="nil"/>
              <w:left w:val="nil"/>
              <w:bottom w:val="single" w:sz="4" w:space="0" w:color="auto"/>
              <w:right w:val="single" w:sz="4" w:space="0" w:color="auto"/>
            </w:tcBorders>
            <w:shd w:val="clear" w:color="000000" w:fill="FFFFFF"/>
            <w:noWrap/>
            <w:vAlign w:val="center"/>
            <w:hideMark/>
          </w:tcPr>
          <w:p w14:paraId="01590002"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4E61FC88" w14:textId="77777777" w:rsidR="004626D1" w:rsidRPr="004626D1" w:rsidRDefault="004626D1">
            <w:pPr>
              <w:jc w:val="center"/>
              <w:rPr>
                <w:sz w:val="13"/>
                <w:szCs w:val="13"/>
              </w:rPr>
            </w:pPr>
            <w:r w:rsidRPr="004626D1">
              <w:rPr>
                <w:sz w:val="13"/>
                <w:szCs w:val="13"/>
              </w:rPr>
              <w:t>-430,48</w:t>
            </w:r>
          </w:p>
        </w:tc>
      </w:tr>
      <w:tr w:rsidR="004626D1" w:rsidRPr="004626D1" w14:paraId="2D8BA0AB"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vAlign w:val="bottom"/>
            <w:hideMark/>
          </w:tcPr>
          <w:p w14:paraId="4A3EE086" w14:textId="77777777" w:rsidR="004626D1" w:rsidRPr="004626D1" w:rsidRDefault="004626D1">
            <w:pPr>
              <w:rPr>
                <w:sz w:val="13"/>
                <w:szCs w:val="13"/>
              </w:rPr>
            </w:pPr>
            <w:r w:rsidRPr="004626D1">
              <w:rPr>
                <w:sz w:val="13"/>
                <w:szCs w:val="13"/>
              </w:rPr>
              <w:t xml:space="preserve"> -по НН</w:t>
            </w:r>
          </w:p>
        </w:tc>
        <w:tc>
          <w:tcPr>
            <w:tcW w:w="1256" w:type="dxa"/>
            <w:tcBorders>
              <w:top w:val="nil"/>
              <w:left w:val="nil"/>
              <w:bottom w:val="single" w:sz="4" w:space="0" w:color="auto"/>
              <w:right w:val="single" w:sz="4" w:space="0" w:color="auto"/>
            </w:tcBorders>
            <w:shd w:val="clear" w:color="000000" w:fill="FFFFFF"/>
            <w:hideMark/>
          </w:tcPr>
          <w:p w14:paraId="69384EE4" w14:textId="77777777" w:rsidR="004626D1" w:rsidRPr="004626D1" w:rsidRDefault="004626D1">
            <w:pPr>
              <w:jc w:val="center"/>
              <w:rPr>
                <w:sz w:val="13"/>
                <w:szCs w:val="13"/>
              </w:rPr>
            </w:pPr>
            <w:r w:rsidRPr="004626D1">
              <w:rPr>
                <w:sz w:val="13"/>
                <w:szCs w:val="13"/>
              </w:rPr>
              <w:t>тыс. кВт*ч</w:t>
            </w:r>
          </w:p>
        </w:tc>
        <w:tc>
          <w:tcPr>
            <w:tcW w:w="1456" w:type="dxa"/>
            <w:tcBorders>
              <w:top w:val="nil"/>
              <w:left w:val="nil"/>
              <w:bottom w:val="single" w:sz="4" w:space="0" w:color="auto"/>
              <w:right w:val="single" w:sz="4" w:space="0" w:color="auto"/>
            </w:tcBorders>
            <w:shd w:val="clear" w:color="000000" w:fill="FFFFFF"/>
            <w:noWrap/>
            <w:vAlign w:val="center"/>
            <w:hideMark/>
          </w:tcPr>
          <w:p w14:paraId="30377558" w14:textId="77777777" w:rsidR="004626D1" w:rsidRPr="004626D1" w:rsidRDefault="004626D1">
            <w:pPr>
              <w:jc w:val="center"/>
              <w:rPr>
                <w:sz w:val="13"/>
                <w:szCs w:val="13"/>
              </w:rPr>
            </w:pPr>
            <w:r w:rsidRPr="004626D1">
              <w:rPr>
                <w:sz w:val="13"/>
                <w:szCs w:val="13"/>
              </w:rPr>
              <w:t>1 635,28</w:t>
            </w:r>
          </w:p>
        </w:tc>
        <w:tc>
          <w:tcPr>
            <w:tcW w:w="1676" w:type="dxa"/>
            <w:tcBorders>
              <w:top w:val="nil"/>
              <w:left w:val="nil"/>
              <w:bottom w:val="single" w:sz="4" w:space="0" w:color="auto"/>
              <w:right w:val="single" w:sz="4" w:space="0" w:color="auto"/>
            </w:tcBorders>
            <w:shd w:val="clear" w:color="000000" w:fill="FFFFFF"/>
            <w:noWrap/>
            <w:vAlign w:val="center"/>
            <w:hideMark/>
          </w:tcPr>
          <w:p w14:paraId="5A9D75C0" w14:textId="77777777" w:rsidR="004626D1" w:rsidRPr="004626D1" w:rsidRDefault="004626D1">
            <w:pPr>
              <w:jc w:val="center"/>
              <w:rPr>
                <w:sz w:val="13"/>
                <w:szCs w:val="13"/>
              </w:rPr>
            </w:pPr>
            <w:r w:rsidRPr="004626D1">
              <w:rPr>
                <w:sz w:val="13"/>
                <w:szCs w:val="13"/>
              </w:rPr>
              <w:t>1 120,53</w:t>
            </w:r>
          </w:p>
        </w:tc>
        <w:tc>
          <w:tcPr>
            <w:tcW w:w="1610" w:type="dxa"/>
            <w:tcBorders>
              <w:top w:val="nil"/>
              <w:left w:val="nil"/>
              <w:bottom w:val="single" w:sz="4" w:space="0" w:color="auto"/>
              <w:right w:val="single" w:sz="4" w:space="0" w:color="auto"/>
            </w:tcBorders>
            <w:shd w:val="clear" w:color="000000" w:fill="FFFFFF"/>
            <w:noWrap/>
            <w:vAlign w:val="center"/>
            <w:hideMark/>
          </w:tcPr>
          <w:p w14:paraId="65BB3D36" w14:textId="77777777" w:rsidR="004626D1" w:rsidRPr="004626D1" w:rsidRDefault="004626D1">
            <w:pPr>
              <w:jc w:val="center"/>
              <w:rPr>
                <w:sz w:val="13"/>
                <w:szCs w:val="13"/>
              </w:rPr>
            </w:pPr>
            <w:r w:rsidRPr="004626D1">
              <w:rPr>
                <w:sz w:val="13"/>
                <w:szCs w:val="13"/>
              </w:rPr>
              <w:t>1294,23</w:t>
            </w:r>
          </w:p>
        </w:tc>
        <w:tc>
          <w:tcPr>
            <w:tcW w:w="1646" w:type="dxa"/>
            <w:tcBorders>
              <w:top w:val="nil"/>
              <w:left w:val="nil"/>
              <w:bottom w:val="single" w:sz="4" w:space="0" w:color="auto"/>
              <w:right w:val="single" w:sz="4" w:space="0" w:color="auto"/>
            </w:tcBorders>
            <w:shd w:val="clear" w:color="000000" w:fill="FFFFFF"/>
            <w:noWrap/>
            <w:vAlign w:val="center"/>
            <w:hideMark/>
          </w:tcPr>
          <w:p w14:paraId="5B282120" w14:textId="77777777" w:rsidR="004626D1" w:rsidRPr="004626D1" w:rsidRDefault="004626D1">
            <w:pPr>
              <w:jc w:val="center"/>
              <w:rPr>
                <w:sz w:val="13"/>
                <w:szCs w:val="13"/>
              </w:rPr>
            </w:pPr>
            <w:r w:rsidRPr="004626D1">
              <w:rPr>
                <w:sz w:val="13"/>
                <w:szCs w:val="13"/>
              </w:rPr>
              <w:t>173,70</w:t>
            </w:r>
          </w:p>
        </w:tc>
      </w:tr>
      <w:tr w:rsidR="004626D1" w:rsidRPr="004626D1" w14:paraId="5CD56E0D" w14:textId="77777777" w:rsidTr="004626D1">
        <w:trPr>
          <w:trHeight w:val="1290"/>
          <w:jc w:val="center"/>
        </w:trPr>
        <w:tc>
          <w:tcPr>
            <w:tcW w:w="4736" w:type="dxa"/>
            <w:tcBorders>
              <w:top w:val="nil"/>
              <w:left w:val="single" w:sz="4" w:space="0" w:color="auto"/>
              <w:bottom w:val="single" w:sz="4" w:space="0" w:color="auto"/>
              <w:right w:val="single" w:sz="4" w:space="0" w:color="auto"/>
            </w:tcBorders>
            <w:shd w:val="clear" w:color="000000" w:fill="FFFFFF"/>
            <w:vAlign w:val="center"/>
            <w:hideMark/>
          </w:tcPr>
          <w:p w14:paraId="609F8401" w14:textId="77777777" w:rsidR="004626D1" w:rsidRPr="004626D1" w:rsidRDefault="004626D1">
            <w:pPr>
              <w:rPr>
                <w:sz w:val="13"/>
                <w:szCs w:val="13"/>
              </w:rPr>
            </w:pPr>
            <w:r w:rsidRPr="004626D1">
              <w:rPr>
                <w:sz w:val="13"/>
                <w:szCs w:val="13"/>
              </w:rPr>
              <w:t>Средневзвешенный тариф за 1 кВт*ч потреблен.эл.энергии, в т.ч.:</w:t>
            </w:r>
          </w:p>
        </w:tc>
        <w:tc>
          <w:tcPr>
            <w:tcW w:w="1256" w:type="dxa"/>
            <w:tcBorders>
              <w:top w:val="nil"/>
              <w:left w:val="nil"/>
              <w:bottom w:val="single" w:sz="4" w:space="0" w:color="auto"/>
              <w:right w:val="single" w:sz="4" w:space="0" w:color="auto"/>
            </w:tcBorders>
            <w:shd w:val="clear" w:color="000000" w:fill="FFFFFF"/>
            <w:vAlign w:val="center"/>
            <w:hideMark/>
          </w:tcPr>
          <w:p w14:paraId="629809EE" w14:textId="77777777" w:rsidR="004626D1" w:rsidRPr="004626D1" w:rsidRDefault="004626D1">
            <w:pPr>
              <w:jc w:val="center"/>
              <w:rPr>
                <w:sz w:val="13"/>
                <w:szCs w:val="13"/>
              </w:rPr>
            </w:pPr>
            <w:r w:rsidRPr="004626D1">
              <w:rPr>
                <w:sz w:val="13"/>
                <w:szCs w:val="13"/>
              </w:rPr>
              <w:t>руб.</w:t>
            </w:r>
          </w:p>
        </w:tc>
        <w:tc>
          <w:tcPr>
            <w:tcW w:w="1456" w:type="dxa"/>
            <w:tcBorders>
              <w:top w:val="nil"/>
              <w:left w:val="nil"/>
              <w:bottom w:val="single" w:sz="4" w:space="0" w:color="auto"/>
              <w:right w:val="single" w:sz="4" w:space="0" w:color="auto"/>
            </w:tcBorders>
            <w:shd w:val="clear" w:color="000000" w:fill="FFFFFF"/>
            <w:noWrap/>
            <w:vAlign w:val="center"/>
            <w:hideMark/>
          </w:tcPr>
          <w:p w14:paraId="7DC1DB0E" w14:textId="77777777" w:rsidR="004626D1" w:rsidRPr="004626D1" w:rsidRDefault="004626D1">
            <w:pPr>
              <w:jc w:val="center"/>
              <w:rPr>
                <w:sz w:val="13"/>
                <w:szCs w:val="13"/>
              </w:rPr>
            </w:pPr>
            <w:r w:rsidRPr="004626D1">
              <w:rPr>
                <w:sz w:val="13"/>
                <w:szCs w:val="13"/>
              </w:rPr>
              <w:t xml:space="preserve">4,24  </w:t>
            </w:r>
          </w:p>
        </w:tc>
        <w:tc>
          <w:tcPr>
            <w:tcW w:w="1676" w:type="dxa"/>
            <w:tcBorders>
              <w:top w:val="nil"/>
              <w:left w:val="nil"/>
              <w:bottom w:val="single" w:sz="4" w:space="0" w:color="auto"/>
              <w:right w:val="single" w:sz="4" w:space="0" w:color="auto"/>
            </w:tcBorders>
            <w:shd w:val="clear" w:color="000000" w:fill="FFFFFF"/>
            <w:noWrap/>
            <w:vAlign w:val="center"/>
            <w:hideMark/>
          </w:tcPr>
          <w:p w14:paraId="10FDA1FF" w14:textId="77777777" w:rsidR="004626D1" w:rsidRPr="004626D1" w:rsidRDefault="004626D1">
            <w:pPr>
              <w:jc w:val="center"/>
              <w:rPr>
                <w:sz w:val="13"/>
                <w:szCs w:val="13"/>
              </w:rPr>
            </w:pPr>
            <w:r w:rsidRPr="004626D1">
              <w:rPr>
                <w:sz w:val="13"/>
                <w:szCs w:val="13"/>
              </w:rPr>
              <w:t xml:space="preserve">5,15  </w:t>
            </w:r>
          </w:p>
        </w:tc>
        <w:tc>
          <w:tcPr>
            <w:tcW w:w="1610" w:type="dxa"/>
            <w:tcBorders>
              <w:top w:val="nil"/>
              <w:left w:val="nil"/>
              <w:bottom w:val="single" w:sz="4" w:space="0" w:color="auto"/>
              <w:right w:val="single" w:sz="4" w:space="0" w:color="auto"/>
            </w:tcBorders>
            <w:shd w:val="clear" w:color="000000" w:fill="FFFFFF"/>
            <w:noWrap/>
            <w:vAlign w:val="center"/>
            <w:hideMark/>
          </w:tcPr>
          <w:p w14:paraId="6D3C7B7E" w14:textId="77777777" w:rsidR="004626D1" w:rsidRPr="004626D1" w:rsidRDefault="004626D1">
            <w:pPr>
              <w:jc w:val="center"/>
              <w:rPr>
                <w:sz w:val="13"/>
                <w:szCs w:val="13"/>
              </w:rPr>
            </w:pPr>
            <w:r w:rsidRPr="004626D1">
              <w:rPr>
                <w:sz w:val="13"/>
                <w:szCs w:val="13"/>
              </w:rPr>
              <w:t>5,15</w:t>
            </w:r>
          </w:p>
        </w:tc>
        <w:tc>
          <w:tcPr>
            <w:tcW w:w="1646" w:type="dxa"/>
            <w:tcBorders>
              <w:top w:val="nil"/>
              <w:left w:val="nil"/>
              <w:bottom w:val="single" w:sz="4" w:space="0" w:color="auto"/>
              <w:right w:val="single" w:sz="4" w:space="0" w:color="auto"/>
            </w:tcBorders>
            <w:shd w:val="clear" w:color="000000" w:fill="FFFFFF"/>
            <w:noWrap/>
            <w:vAlign w:val="center"/>
            <w:hideMark/>
          </w:tcPr>
          <w:p w14:paraId="445A7208" w14:textId="77777777" w:rsidR="004626D1" w:rsidRPr="004626D1" w:rsidRDefault="004626D1">
            <w:pPr>
              <w:jc w:val="center"/>
              <w:rPr>
                <w:sz w:val="13"/>
                <w:szCs w:val="13"/>
              </w:rPr>
            </w:pPr>
            <w:r w:rsidRPr="004626D1">
              <w:rPr>
                <w:sz w:val="13"/>
                <w:szCs w:val="13"/>
              </w:rPr>
              <w:t xml:space="preserve">0,00  </w:t>
            </w:r>
          </w:p>
        </w:tc>
      </w:tr>
      <w:tr w:rsidR="004626D1" w:rsidRPr="004626D1" w14:paraId="3F048F30"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vAlign w:val="bottom"/>
            <w:hideMark/>
          </w:tcPr>
          <w:p w14:paraId="02EBDE10" w14:textId="77777777" w:rsidR="004626D1" w:rsidRPr="004626D1" w:rsidRDefault="004626D1">
            <w:pPr>
              <w:rPr>
                <w:sz w:val="13"/>
                <w:szCs w:val="13"/>
              </w:rPr>
            </w:pPr>
            <w:r w:rsidRPr="004626D1">
              <w:rPr>
                <w:sz w:val="13"/>
                <w:szCs w:val="13"/>
              </w:rPr>
              <w:t xml:space="preserve"> -по СН2</w:t>
            </w:r>
          </w:p>
        </w:tc>
        <w:tc>
          <w:tcPr>
            <w:tcW w:w="1256" w:type="dxa"/>
            <w:tcBorders>
              <w:top w:val="nil"/>
              <w:left w:val="nil"/>
              <w:bottom w:val="single" w:sz="4" w:space="0" w:color="auto"/>
              <w:right w:val="single" w:sz="4" w:space="0" w:color="auto"/>
            </w:tcBorders>
            <w:shd w:val="clear" w:color="000000" w:fill="FFFFFF"/>
            <w:vAlign w:val="center"/>
            <w:hideMark/>
          </w:tcPr>
          <w:p w14:paraId="2DB2D086" w14:textId="77777777" w:rsidR="004626D1" w:rsidRPr="004626D1" w:rsidRDefault="004626D1">
            <w:pPr>
              <w:jc w:val="center"/>
              <w:rPr>
                <w:sz w:val="13"/>
                <w:szCs w:val="13"/>
              </w:rPr>
            </w:pPr>
            <w:r w:rsidRPr="004626D1">
              <w:rPr>
                <w:sz w:val="13"/>
                <w:szCs w:val="13"/>
              </w:rPr>
              <w:t>руб.</w:t>
            </w:r>
          </w:p>
        </w:tc>
        <w:tc>
          <w:tcPr>
            <w:tcW w:w="1456" w:type="dxa"/>
            <w:tcBorders>
              <w:top w:val="nil"/>
              <w:left w:val="nil"/>
              <w:bottom w:val="single" w:sz="4" w:space="0" w:color="auto"/>
              <w:right w:val="single" w:sz="4" w:space="0" w:color="auto"/>
            </w:tcBorders>
            <w:shd w:val="clear" w:color="000000" w:fill="FFFFFF"/>
            <w:noWrap/>
            <w:vAlign w:val="center"/>
            <w:hideMark/>
          </w:tcPr>
          <w:p w14:paraId="3FF66DD0"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6BDF99D4"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noWrap/>
            <w:vAlign w:val="center"/>
            <w:hideMark/>
          </w:tcPr>
          <w:p w14:paraId="7C1D4EFA"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0B6BBB7E" w14:textId="77777777" w:rsidR="004626D1" w:rsidRPr="004626D1" w:rsidRDefault="004626D1">
            <w:pPr>
              <w:jc w:val="center"/>
              <w:rPr>
                <w:sz w:val="13"/>
                <w:szCs w:val="13"/>
              </w:rPr>
            </w:pPr>
            <w:r w:rsidRPr="004626D1">
              <w:rPr>
                <w:sz w:val="13"/>
                <w:szCs w:val="13"/>
              </w:rPr>
              <w:t>0,0000</w:t>
            </w:r>
          </w:p>
        </w:tc>
      </w:tr>
      <w:tr w:rsidR="004626D1" w:rsidRPr="004626D1" w14:paraId="0DEE6FE1"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vAlign w:val="bottom"/>
            <w:hideMark/>
          </w:tcPr>
          <w:p w14:paraId="2CF60A0B" w14:textId="77777777" w:rsidR="004626D1" w:rsidRPr="004626D1" w:rsidRDefault="004626D1">
            <w:pPr>
              <w:rPr>
                <w:sz w:val="13"/>
                <w:szCs w:val="13"/>
              </w:rPr>
            </w:pPr>
            <w:r w:rsidRPr="004626D1">
              <w:rPr>
                <w:sz w:val="13"/>
                <w:szCs w:val="13"/>
              </w:rPr>
              <w:t xml:space="preserve"> -по НН</w:t>
            </w:r>
          </w:p>
        </w:tc>
        <w:tc>
          <w:tcPr>
            <w:tcW w:w="1256" w:type="dxa"/>
            <w:tcBorders>
              <w:top w:val="nil"/>
              <w:left w:val="nil"/>
              <w:bottom w:val="single" w:sz="4" w:space="0" w:color="auto"/>
              <w:right w:val="single" w:sz="4" w:space="0" w:color="auto"/>
            </w:tcBorders>
            <w:shd w:val="clear" w:color="000000" w:fill="FFFFFF"/>
            <w:vAlign w:val="center"/>
            <w:hideMark/>
          </w:tcPr>
          <w:p w14:paraId="75EC0728" w14:textId="77777777" w:rsidR="004626D1" w:rsidRPr="004626D1" w:rsidRDefault="004626D1">
            <w:pPr>
              <w:jc w:val="center"/>
              <w:rPr>
                <w:sz w:val="13"/>
                <w:szCs w:val="13"/>
              </w:rPr>
            </w:pPr>
            <w:r w:rsidRPr="004626D1">
              <w:rPr>
                <w:sz w:val="13"/>
                <w:szCs w:val="13"/>
              </w:rPr>
              <w:t>руб.</w:t>
            </w:r>
          </w:p>
        </w:tc>
        <w:tc>
          <w:tcPr>
            <w:tcW w:w="1456" w:type="dxa"/>
            <w:tcBorders>
              <w:top w:val="nil"/>
              <w:left w:val="nil"/>
              <w:bottom w:val="single" w:sz="4" w:space="0" w:color="auto"/>
              <w:right w:val="single" w:sz="4" w:space="0" w:color="auto"/>
            </w:tcBorders>
            <w:shd w:val="clear" w:color="000000" w:fill="FFFFFF"/>
            <w:vAlign w:val="center"/>
            <w:hideMark/>
          </w:tcPr>
          <w:p w14:paraId="7ADB8E73" w14:textId="77777777" w:rsidR="004626D1" w:rsidRPr="004626D1" w:rsidRDefault="004626D1">
            <w:pPr>
              <w:jc w:val="center"/>
              <w:rPr>
                <w:sz w:val="13"/>
                <w:szCs w:val="13"/>
              </w:rPr>
            </w:pPr>
            <w:r w:rsidRPr="004626D1">
              <w:rPr>
                <w:sz w:val="13"/>
                <w:szCs w:val="13"/>
              </w:rPr>
              <w:t> </w:t>
            </w:r>
          </w:p>
        </w:tc>
        <w:tc>
          <w:tcPr>
            <w:tcW w:w="1676" w:type="dxa"/>
            <w:tcBorders>
              <w:top w:val="nil"/>
              <w:left w:val="nil"/>
              <w:bottom w:val="single" w:sz="4" w:space="0" w:color="auto"/>
              <w:right w:val="single" w:sz="4" w:space="0" w:color="auto"/>
            </w:tcBorders>
            <w:shd w:val="clear" w:color="000000" w:fill="FFFFFF"/>
            <w:vAlign w:val="center"/>
            <w:hideMark/>
          </w:tcPr>
          <w:p w14:paraId="53F4DAF8" w14:textId="77777777" w:rsidR="004626D1" w:rsidRPr="004626D1" w:rsidRDefault="004626D1">
            <w:pPr>
              <w:jc w:val="center"/>
              <w:rPr>
                <w:sz w:val="13"/>
                <w:szCs w:val="13"/>
              </w:rPr>
            </w:pPr>
            <w:r w:rsidRPr="004626D1">
              <w:rPr>
                <w:sz w:val="13"/>
                <w:szCs w:val="13"/>
              </w:rPr>
              <w:t> </w:t>
            </w:r>
          </w:p>
        </w:tc>
        <w:tc>
          <w:tcPr>
            <w:tcW w:w="1610" w:type="dxa"/>
            <w:tcBorders>
              <w:top w:val="nil"/>
              <w:left w:val="nil"/>
              <w:bottom w:val="single" w:sz="4" w:space="0" w:color="auto"/>
              <w:right w:val="single" w:sz="4" w:space="0" w:color="auto"/>
            </w:tcBorders>
            <w:shd w:val="clear" w:color="000000" w:fill="FFFFFF"/>
            <w:vAlign w:val="center"/>
            <w:hideMark/>
          </w:tcPr>
          <w:p w14:paraId="73814C69" w14:textId="77777777" w:rsidR="004626D1" w:rsidRPr="004626D1" w:rsidRDefault="004626D1">
            <w:pPr>
              <w:jc w:val="center"/>
              <w:rPr>
                <w:sz w:val="13"/>
                <w:szCs w:val="13"/>
              </w:rPr>
            </w:pPr>
            <w:r w:rsidRPr="004626D1">
              <w:rPr>
                <w:sz w:val="13"/>
                <w:szCs w:val="13"/>
              </w:rPr>
              <w:t> </w:t>
            </w:r>
          </w:p>
        </w:tc>
        <w:tc>
          <w:tcPr>
            <w:tcW w:w="1646" w:type="dxa"/>
            <w:tcBorders>
              <w:top w:val="nil"/>
              <w:left w:val="nil"/>
              <w:bottom w:val="single" w:sz="4" w:space="0" w:color="auto"/>
              <w:right w:val="single" w:sz="4" w:space="0" w:color="auto"/>
            </w:tcBorders>
            <w:shd w:val="clear" w:color="000000" w:fill="FFFFFF"/>
            <w:vAlign w:val="center"/>
            <w:hideMark/>
          </w:tcPr>
          <w:p w14:paraId="425D3CB3" w14:textId="77777777" w:rsidR="004626D1" w:rsidRPr="004626D1" w:rsidRDefault="004626D1">
            <w:pPr>
              <w:jc w:val="center"/>
              <w:rPr>
                <w:sz w:val="13"/>
                <w:szCs w:val="13"/>
              </w:rPr>
            </w:pPr>
            <w:r w:rsidRPr="004626D1">
              <w:rPr>
                <w:sz w:val="13"/>
                <w:szCs w:val="13"/>
              </w:rPr>
              <w:t>0,0000</w:t>
            </w:r>
          </w:p>
        </w:tc>
      </w:tr>
      <w:tr w:rsidR="004626D1" w:rsidRPr="004626D1" w14:paraId="63738AEB"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vAlign w:val="center"/>
            <w:hideMark/>
          </w:tcPr>
          <w:p w14:paraId="0F46BDD8" w14:textId="77777777" w:rsidR="004626D1" w:rsidRPr="004626D1" w:rsidRDefault="004626D1">
            <w:pPr>
              <w:rPr>
                <w:sz w:val="13"/>
                <w:szCs w:val="13"/>
              </w:rPr>
            </w:pPr>
            <w:r w:rsidRPr="004626D1">
              <w:rPr>
                <w:sz w:val="13"/>
                <w:szCs w:val="13"/>
              </w:rPr>
              <w:t>Удельный расход</w:t>
            </w:r>
          </w:p>
        </w:tc>
        <w:tc>
          <w:tcPr>
            <w:tcW w:w="1256" w:type="dxa"/>
            <w:tcBorders>
              <w:top w:val="nil"/>
              <w:left w:val="nil"/>
              <w:bottom w:val="single" w:sz="4" w:space="0" w:color="auto"/>
              <w:right w:val="single" w:sz="4" w:space="0" w:color="auto"/>
            </w:tcBorders>
            <w:shd w:val="clear" w:color="000000" w:fill="FFFFFF"/>
            <w:vAlign w:val="center"/>
            <w:hideMark/>
          </w:tcPr>
          <w:p w14:paraId="27EDB64D" w14:textId="77777777" w:rsidR="004626D1" w:rsidRPr="004626D1" w:rsidRDefault="004626D1">
            <w:pPr>
              <w:jc w:val="center"/>
              <w:rPr>
                <w:sz w:val="13"/>
                <w:szCs w:val="13"/>
              </w:rPr>
            </w:pPr>
            <w:r w:rsidRPr="004626D1">
              <w:rPr>
                <w:sz w:val="13"/>
                <w:szCs w:val="13"/>
              </w:rPr>
              <w:t>кВт*ч/Гкал</w:t>
            </w:r>
          </w:p>
        </w:tc>
        <w:tc>
          <w:tcPr>
            <w:tcW w:w="1456" w:type="dxa"/>
            <w:tcBorders>
              <w:top w:val="nil"/>
              <w:left w:val="nil"/>
              <w:bottom w:val="single" w:sz="4" w:space="0" w:color="auto"/>
              <w:right w:val="single" w:sz="4" w:space="0" w:color="auto"/>
            </w:tcBorders>
            <w:shd w:val="clear" w:color="000000" w:fill="FFFFFF"/>
            <w:noWrap/>
            <w:vAlign w:val="center"/>
            <w:hideMark/>
          </w:tcPr>
          <w:p w14:paraId="65776F9A" w14:textId="77777777" w:rsidR="004626D1" w:rsidRPr="004626D1" w:rsidRDefault="004626D1">
            <w:pPr>
              <w:jc w:val="center"/>
              <w:rPr>
                <w:sz w:val="13"/>
                <w:szCs w:val="13"/>
              </w:rPr>
            </w:pPr>
            <w:r w:rsidRPr="004626D1">
              <w:rPr>
                <w:sz w:val="13"/>
                <w:szCs w:val="13"/>
              </w:rPr>
              <w:t xml:space="preserve">73,62  </w:t>
            </w:r>
          </w:p>
        </w:tc>
        <w:tc>
          <w:tcPr>
            <w:tcW w:w="1676" w:type="dxa"/>
            <w:tcBorders>
              <w:top w:val="nil"/>
              <w:left w:val="nil"/>
              <w:bottom w:val="single" w:sz="4" w:space="0" w:color="auto"/>
              <w:right w:val="single" w:sz="4" w:space="0" w:color="auto"/>
            </w:tcBorders>
            <w:shd w:val="clear" w:color="000000" w:fill="FFFFFF"/>
            <w:noWrap/>
            <w:vAlign w:val="center"/>
            <w:hideMark/>
          </w:tcPr>
          <w:p w14:paraId="320159A9" w14:textId="77777777" w:rsidR="004626D1" w:rsidRPr="004626D1" w:rsidRDefault="004626D1">
            <w:pPr>
              <w:jc w:val="center"/>
              <w:rPr>
                <w:sz w:val="13"/>
                <w:szCs w:val="13"/>
              </w:rPr>
            </w:pPr>
            <w:r w:rsidRPr="004626D1">
              <w:rPr>
                <w:sz w:val="13"/>
                <w:szCs w:val="13"/>
              </w:rPr>
              <w:t xml:space="preserve">64,42  </w:t>
            </w:r>
          </w:p>
        </w:tc>
        <w:tc>
          <w:tcPr>
            <w:tcW w:w="1610" w:type="dxa"/>
            <w:tcBorders>
              <w:top w:val="nil"/>
              <w:left w:val="nil"/>
              <w:bottom w:val="single" w:sz="4" w:space="0" w:color="auto"/>
              <w:right w:val="single" w:sz="4" w:space="0" w:color="auto"/>
            </w:tcBorders>
            <w:shd w:val="clear" w:color="000000" w:fill="FFFFFF"/>
            <w:noWrap/>
            <w:vAlign w:val="center"/>
            <w:hideMark/>
          </w:tcPr>
          <w:p w14:paraId="78D985C1" w14:textId="77777777" w:rsidR="004626D1" w:rsidRPr="004626D1" w:rsidRDefault="004626D1">
            <w:pPr>
              <w:jc w:val="center"/>
              <w:rPr>
                <w:sz w:val="13"/>
                <w:szCs w:val="13"/>
              </w:rPr>
            </w:pPr>
            <w:r w:rsidRPr="004626D1">
              <w:rPr>
                <w:sz w:val="13"/>
                <w:szCs w:val="13"/>
              </w:rPr>
              <w:t>73,62</w:t>
            </w:r>
          </w:p>
        </w:tc>
        <w:tc>
          <w:tcPr>
            <w:tcW w:w="1646" w:type="dxa"/>
            <w:tcBorders>
              <w:top w:val="nil"/>
              <w:left w:val="nil"/>
              <w:bottom w:val="single" w:sz="4" w:space="0" w:color="auto"/>
              <w:right w:val="single" w:sz="4" w:space="0" w:color="auto"/>
            </w:tcBorders>
            <w:shd w:val="clear" w:color="000000" w:fill="FFFFFF"/>
            <w:noWrap/>
            <w:vAlign w:val="center"/>
            <w:hideMark/>
          </w:tcPr>
          <w:p w14:paraId="4BED2364" w14:textId="77777777" w:rsidR="004626D1" w:rsidRPr="004626D1" w:rsidRDefault="004626D1">
            <w:pPr>
              <w:jc w:val="center"/>
              <w:rPr>
                <w:sz w:val="13"/>
                <w:szCs w:val="13"/>
              </w:rPr>
            </w:pPr>
            <w:r w:rsidRPr="004626D1">
              <w:rPr>
                <w:sz w:val="13"/>
                <w:szCs w:val="13"/>
              </w:rPr>
              <w:t xml:space="preserve">9,20  </w:t>
            </w:r>
          </w:p>
        </w:tc>
      </w:tr>
      <w:tr w:rsidR="004626D1" w:rsidRPr="004626D1" w14:paraId="5E3D63A5" w14:textId="77777777" w:rsidTr="004626D1">
        <w:trPr>
          <w:trHeight w:val="390"/>
          <w:jc w:val="center"/>
        </w:trPr>
        <w:tc>
          <w:tcPr>
            <w:tcW w:w="4736" w:type="dxa"/>
            <w:tcBorders>
              <w:top w:val="nil"/>
              <w:left w:val="single" w:sz="4" w:space="0" w:color="auto"/>
              <w:bottom w:val="single" w:sz="4" w:space="0" w:color="auto"/>
              <w:right w:val="single" w:sz="4" w:space="0" w:color="auto"/>
            </w:tcBorders>
            <w:shd w:val="clear" w:color="000000" w:fill="FFFFFF"/>
            <w:vAlign w:val="center"/>
            <w:hideMark/>
          </w:tcPr>
          <w:p w14:paraId="62A5402C" w14:textId="77777777" w:rsidR="004626D1" w:rsidRPr="004626D1" w:rsidRDefault="004626D1">
            <w:pPr>
              <w:rPr>
                <w:b/>
                <w:bCs/>
                <w:i/>
                <w:iCs/>
                <w:sz w:val="13"/>
                <w:szCs w:val="13"/>
              </w:rPr>
            </w:pPr>
            <w:r w:rsidRPr="004626D1">
              <w:rPr>
                <w:b/>
                <w:bCs/>
                <w:i/>
                <w:iCs/>
                <w:sz w:val="13"/>
                <w:szCs w:val="13"/>
              </w:rPr>
              <w:t>Затраты на электроэнергию</w:t>
            </w:r>
          </w:p>
        </w:tc>
        <w:tc>
          <w:tcPr>
            <w:tcW w:w="1256" w:type="dxa"/>
            <w:tcBorders>
              <w:top w:val="nil"/>
              <w:left w:val="nil"/>
              <w:bottom w:val="single" w:sz="4" w:space="0" w:color="auto"/>
              <w:right w:val="single" w:sz="4" w:space="0" w:color="auto"/>
            </w:tcBorders>
            <w:shd w:val="clear" w:color="000000" w:fill="FFFFFF"/>
            <w:vAlign w:val="center"/>
            <w:hideMark/>
          </w:tcPr>
          <w:p w14:paraId="789BB9EA" w14:textId="77777777" w:rsidR="004626D1" w:rsidRPr="004626D1" w:rsidRDefault="004626D1">
            <w:pPr>
              <w:jc w:val="center"/>
              <w:rPr>
                <w:sz w:val="13"/>
                <w:szCs w:val="13"/>
              </w:rPr>
            </w:pPr>
            <w:r w:rsidRPr="004626D1">
              <w:rPr>
                <w:sz w:val="13"/>
                <w:szCs w:val="13"/>
              </w:rPr>
              <w:t>тыс. руб.</w:t>
            </w:r>
          </w:p>
        </w:tc>
        <w:tc>
          <w:tcPr>
            <w:tcW w:w="1456" w:type="dxa"/>
            <w:tcBorders>
              <w:top w:val="nil"/>
              <w:left w:val="nil"/>
              <w:bottom w:val="single" w:sz="4" w:space="0" w:color="auto"/>
              <w:right w:val="single" w:sz="4" w:space="0" w:color="auto"/>
            </w:tcBorders>
            <w:shd w:val="clear" w:color="000000" w:fill="FFFFFF"/>
            <w:noWrap/>
            <w:vAlign w:val="center"/>
            <w:hideMark/>
          </w:tcPr>
          <w:p w14:paraId="09382F5C" w14:textId="77777777" w:rsidR="004626D1" w:rsidRPr="004626D1" w:rsidRDefault="004626D1">
            <w:pPr>
              <w:jc w:val="center"/>
              <w:rPr>
                <w:b/>
                <w:bCs/>
                <w:sz w:val="13"/>
                <w:szCs w:val="13"/>
              </w:rPr>
            </w:pPr>
            <w:r w:rsidRPr="004626D1">
              <w:rPr>
                <w:b/>
                <w:bCs/>
                <w:sz w:val="13"/>
                <w:szCs w:val="13"/>
              </w:rPr>
              <w:t xml:space="preserve">14 514,36  </w:t>
            </w:r>
          </w:p>
        </w:tc>
        <w:tc>
          <w:tcPr>
            <w:tcW w:w="1676" w:type="dxa"/>
            <w:tcBorders>
              <w:top w:val="nil"/>
              <w:left w:val="nil"/>
              <w:bottom w:val="single" w:sz="4" w:space="0" w:color="auto"/>
              <w:right w:val="single" w:sz="4" w:space="0" w:color="auto"/>
            </w:tcBorders>
            <w:shd w:val="clear" w:color="000000" w:fill="FFFFFF"/>
            <w:noWrap/>
            <w:vAlign w:val="center"/>
            <w:hideMark/>
          </w:tcPr>
          <w:p w14:paraId="4B7D9EE2" w14:textId="77777777" w:rsidR="004626D1" w:rsidRPr="004626D1" w:rsidRDefault="004626D1">
            <w:pPr>
              <w:jc w:val="center"/>
              <w:rPr>
                <w:b/>
                <w:bCs/>
                <w:sz w:val="13"/>
                <w:szCs w:val="13"/>
              </w:rPr>
            </w:pPr>
            <w:r w:rsidRPr="004626D1">
              <w:rPr>
                <w:b/>
                <w:bCs/>
                <w:sz w:val="13"/>
                <w:szCs w:val="13"/>
              </w:rPr>
              <w:t xml:space="preserve">15 249,47  </w:t>
            </w:r>
          </w:p>
        </w:tc>
        <w:tc>
          <w:tcPr>
            <w:tcW w:w="1610" w:type="dxa"/>
            <w:tcBorders>
              <w:top w:val="nil"/>
              <w:left w:val="nil"/>
              <w:bottom w:val="single" w:sz="4" w:space="0" w:color="auto"/>
              <w:right w:val="single" w:sz="4" w:space="0" w:color="auto"/>
            </w:tcBorders>
            <w:shd w:val="clear" w:color="000000" w:fill="FFFFFF"/>
            <w:noWrap/>
            <w:vAlign w:val="center"/>
            <w:hideMark/>
          </w:tcPr>
          <w:p w14:paraId="2D45225D" w14:textId="77777777" w:rsidR="004626D1" w:rsidRPr="004626D1" w:rsidRDefault="004626D1">
            <w:pPr>
              <w:jc w:val="center"/>
              <w:rPr>
                <w:b/>
                <w:bCs/>
                <w:sz w:val="13"/>
                <w:szCs w:val="13"/>
              </w:rPr>
            </w:pPr>
            <w:r w:rsidRPr="004626D1">
              <w:rPr>
                <w:b/>
                <w:bCs/>
                <w:sz w:val="13"/>
                <w:szCs w:val="13"/>
              </w:rPr>
              <w:t>17613,39</w:t>
            </w:r>
          </w:p>
        </w:tc>
        <w:tc>
          <w:tcPr>
            <w:tcW w:w="1646" w:type="dxa"/>
            <w:tcBorders>
              <w:top w:val="nil"/>
              <w:left w:val="nil"/>
              <w:bottom w:val="single" w:sz="4" w:space="0" w:color="auto"/>
              <w:right w:val="single" w:sz="4" w:space="0" w:color="auto"/>
            </w:tcBorders>
            <w:shd w:val="clear" w:color="000000" w:fill="FFFFFF"/>
            <w:noWrap/>
            <w:vAlign w:val="center"/>
            <w:hideMark/>
          </w:tcPr>
          <w:p w14:paraId="50441097" w14:textId="77777777" w:rsidR="004626D1" w:rsidRPr="004626D1" w:rsidRDefault="004626D1">
            <w:pPr>
              <w:jc w:val="center"/>
              <w:rPr>
                <w:b/>
                <w:bCs/>
                <w:sz w:val="13"/>
                <w:szCs w:val="13"/>
              </w:rPr>
            </w:pPr>
            <w:r w:rsidRPr="004626D1">
              <w:rPr>
                <w:b/>
                <w:bCs/>
                <w:sz w:val="13"/>
                <w:szCs w:val="13"/>
              </w:rPr>
              <w:t xml:space="preserve">2 363,92  </w:t>
            </w:r>
          </w:p>
        </w:tc>
      </w:tr>
      <w:tr w:rsidR="004626D1" w:rsidRPr="004626D1" w14:paraId="3A7F5A39" w14:textId="77777777" w:rsidTr="004626D1">
        <w:trPr>
          <w:trHeight w:val="375"/>
          <w:jc w:val="center"/>
        </w:trPr>
        <w:tc>
          <w:tcPr>
            <w:tcW w:w="12380" w:type="dxa"/>
            <w:gridSpan w:val="6"/>
            <w:tcBorders>
              <w:top w:val="single" w:sz="4" w:space="0" w:color="auto"/>
              <w:left w:val="single" w:sz="4" w:space="0" w:color="auto"/>
              <w:bottom w:val="single" w:sz="4" w:space="0" w:color="auto"/>
              <w:right w:val="nil"/>
            </w:tcBorders>
            <w:shd w:val="clear" w:color="000000" w:fill="FFFFFF"/>
            <w:noWrap/>
            <w:vAlign w:val="bottom"/>
            <w:hideMark/>
          </w:tcPr>
          <w:p w14:paraId="74249544" w14:textId="77777777" w:rsidR="004626D1" w:rsidRPr="004626D1" w:rsidRDefault="004626D1">
            <w:pPr>
              <w:jc w:val="center"/>
              <w:rPr>
                <w:b/>
                <w:bCs/>
                <w:sz w:val="13"/>
                <w:szCs w:val="13"/>
              </w:rPr>
            </w:pPr>
            <w:r w:rsidRPr="004626D1">
              <w:rPr>
                <w:b/>
                <w:bCs/>
                <w:sz w:val="13"/>
                <w:szCs w:val="13"/>
              </w:rPr>
              <w:t>Вода и водоотведение</w:t>
            </w:r>
          </w:p>
        </w:tc>
      </w:tr>
      <w:tr w:rsidR="004626D1" w:rsidRPr="004626D1" w14:paraId="0EA0D816"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vAlign w:val="center"/>
            <w:hideMark/>
          </w:tcPr>
          <w:p w14:paraId="42B514BF" w14:textId="77777777" w:rsidR="004626D1" w:rsidRPr="004626D1" w:rsidRDefault="004626D1">
            <w:pPr>
              <w:rPr>
                <w:sz w:val="13"/>
                <w:szCs w:val="13"/>
              </w:rPr>
            </w:pPr>
            <w:r w:rsidRPr="004626D1">
              <w:rPr>
                <w:sz w:val="13"/>
                <w:szCs w:val="13"/>
              </w:rPr>
              <w:t>Количество теплоносителя</w:t>
            </w:r>
          </w:p>
        </w:tc>
        <w:tc>
          <w:tcPr>
            <w:tcW w:w="1256" w:type="dxa"/>
            <w:tcBorders>
              <w:top w:val="nil"/>
              <w:left w:val="nil"/>
              <w:bottom w:val="single" w:sz="4" w:space="0" w:color="auto"/>
              <w:right w:val="single" w:sz="4" w:space="0" w:color="auto"/>
            </w:tcBorders>
            <w:shd w:val="clear" w:color="000000" w:fill="FFFFFF"/>
            <w:hideMark/>
          </w:tcPr>
          <w:p w14:paraId="37E9CDA3" w14:textId="77777777" w:rsidR="004626D1" w:rsidRPr="004626D1" w:rsidRDefault="004626D1">
            <w:pPr>
              <w:jc w:val="center"/>
              <w:rPr>
                <w:sz w:val="13"/>
                <w:szCs w:val="13"/>
              </w:rPr>
            </w:pPr>
            <w:r w:rsidRPr="004626D1">
              <w:rPr>
                <w:sz w:val="13"/>
                <w:szCs w:val="13"/>
              </w:rPr>
              <w:t>тыс. м3</w:t>
            </w:r>
          </w:p>
        </w:tc>
        <w:tc>
          <w:tcPr>
            <w:tcW w:w="1456" w:type="dxa"/>
            <w:tcBorders>
              <w:top w:val="nil"/>
              <w:left w:val="nil"/>
              <w:bottom w:val="single" w:sz="4" w:space="0" w:color="auto"/>
              <w:right w:val="single" w:sz="4" w:space="0" w:color="auto"/>
            </w:tcBorders>
            <w:shd w:val="clear" w:color="000000" w:fill="FFFFFF"/>
            <w:noWrap/>
            <w:vAlign w:val="bottom"/>
            <w:hideMark/>
          </w:tcPr>
          <w:p w14:paraId="1F82AF6C" w14:textId="77777777" w:rsidR="004626D1" w:rsidRPr="004626D1" w:rsidRDefault="004626D1">
            <w:pPr>
              <w:jc w:val="center"/>
              <w:rPr>
                <w:sz w:val="13"/>
                <w:szCs w:val="13"/>
              </w:rPr>
            </w:pPr>
            <w:r w:rsidRPr="004626D1">
              <w:rPr>
                <w:sz w:val="13"/>
                <w:szCs w:val="13"/>
              </w:rPr>
              <w:t>0,00</w:t>
            </w:r>
          </w:p>
        </w:tc>
        <w:tc>
          <w:tcPr>
            <w:tcW w:w="1676" w:type="dxa"/>
            <w:tcBorders>
              <w:top w:val="nil"/>
              <w:left w:val="nil"/>
              <w:bottom w:val="single" w:sz="4" w:space="0" w:color="auto"/>
              <w:right w:val="single" w:sz="4" w:space="0" w:color="auto"/>
            </w:tcBorders>
            <w:shd w:val="clear" w:color="000000" w:fill="FFFFFF"/>
            <w:noWrap/>
            <w:vAlign w:val="bottom"/>
            <w:hideMark/>
          </w:tcPr>
          <w:p w14:paraId="73908777" w14:textId="77777777" w:rsidR="004626D1" w:rsidRPr="004626D1" w:rsidRDefault="004626D1">
            <w:pPr>
              <w:jc w:val="center"/>
              <w:rPr>
                <w:sz w:val="13"/>
                <w:szCs w:val="13"/>
              </w:rPr>
            </w:pPr>
            <w:r w:rsidRPr="004626D1">
              <w:rPr>
                <w:sz w:val="13"/>
                <w:szCs w:val="13"/>
              </w:rPr>
              <w:t>0,00</w:t>
            </w:r>
          </w:p>
        </w:tc>
        <w:tc>
          <w:tcPr>
            <w:tcW w:w="1610" w:type="dxa"/>
            <w:tcBorders>
              <w:top w:val="nil"/>
              <w:left w:val="nil"/>
              <w:bottom w:val="single" w:sz="4" w:space="0" w:color="auto"/>
              <w:right w:val="single" w:sz="4" w:space="0" w:color="auto"/>
            </w:tcBorders>
            <w:shd w:val="clear" w:color="000000" w:fill="FFFFFF"/>
            <w:noWrap/>
            <w:vAlign w:val="bottom"/>
            <w:hideMark/>
          </w:tcPr>
          <w:p w14:paraId="0AA9DA24" w14:textId="77777777" w:rsidR="004626D1" w:rsidRPr="004626D1" w:rsidRDefault="004626D1">
            <w:pPr>
              <w:jc w:val="center"/>
              <w:rPr>
                <w:sz w:val="13"/>
                <w:szCs w:val="13"/>
              </w:rPr>
            </w:pPr>
            <w:r w:rsidRPr="004626D1">
              <w:rPr>
                <w:sz w:val="13"/>
                <w:szCs w:val="13"/>
              </w:rPr>
              <w:t>0,00</w:t>
            </w:r>
          </w:p>
        </w:tc>
        <w:tc>
          <w:tcPr>
            <w:tcW w:w="1646" w:type="dxa"/>
            <w:tcBorders>
              <w:top w:val="nil"/>
              <w:left w:val="nil"/>
              <w:bottom w:val="single" w:sz="4" w:space="0" w:color="auto"/>
              <w:right w:val="single" w:sz="4" w:space="0" w:color="auto"/>
            </w:tcBorders>
            <w:shd w:val="clear" w:color="000000" w:fill="FFFFFF"/>
            <w:noWrap/>
            <w:vAlign w:val="bottom"/>
            <w:hideMark/>
          </w:tcPr>
          <w:p w14:paraId="31225EF0" w14:textId="77777777" w:rsidR="004626D1" w:rsidRPr="004626D1" w:rsidRDefault="004626D1">
            <w:pPr>
              <w:jc w:val="center"/>
              <w:rPr>
                <w:sz w:val="13"/>
                <w:szCs w:val="13"/>
              </w:rPr>
            </w:pPr>
            <w:r w:rsidRPr="004626D1">
              <w:rPr>
                <w:sz w:val="13"/>
                <w:szCs w:val="13"/>
              </w:rPr>
              <w:t>0,00</w:t>
            </w:r>
          </w:p>
        </w:tc>
      </w:tr>
      <w:tr w:rsidR="004626D1" w:rsidRPr="004626D1" w14:paraId="202274AC"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4B8E6EA0" w14:textId="77777777" w:rsidR="004626D1" w:rsidRPr="004626D1" w:rsidRDefault="004626D1">
            <w:pPr>
              <w:rPr>
                <w:sz w:val="13"/>
                <w:szCs w:val="13"/>
              </w:rPr>
            </w:pPr>
            <w:r w:rsidRPr="004626D1">
              <w:rPr>
                <w:sz w:val="13"/>
                <w:szCs w:val="13"/>
              </w:rPr>
              <w:lastRenderedPageBreak/>
              <w:t>Количество воды, всего</w:t>
            </w:r>
          </w:p>
        </w:tc>
        <w:tc>
          <w:tcPr>
            <w:tcW w:w="1256" w:type="dxa"/>
            <w:tcBorders>
              <w:top w:val="nil"/>
              <w:left w:val="nil"/>
              <w:bottom w:val="single" w:sz="4" w:space="0" w:color="auto"/>
              <w:right w:val="single" w:sz="4" w:space="0" w:color="auto"/>
            </w:tcBorders>
            <w:shd w:val="clear" w:color="000000" w:fill="FFFFFF"/>
            <w:hideMark/>
          </w:tcPr>
          <w:p w14:paraId="3236D787" w14:textId="77777777" w:rsidR="004626D1" w:rsidRPr="004626D1" w:rsidRDefault="004626D1">
            <w:pPr>
              <w:jc w:val="center"/>
              <w:rPr>
                <w:sz w:val="13"/>
                <w:szCs w:val="13"/>
              </w:rPr>
            </w:pPr>
            <w:r w:rsidRPr="004626D1">
              <w:rPr>
                <w:sz w:val="13"/>
                <w:szCs w:val="13"/>
              </w:rPr>
              <w:t>тыс. м3</w:t>
            </w:r>
          </w:p>
        </w:tc>
        <w:tc>
          <w:tcPr>
            <w:tcW w:w="1456" w:type="dxa"/>
            <w:tcBorders>
              <w:top w:val="nil"/>
              <w:left w:val="nil"/>
              <w:bottom w:val="single" w:sz="4" w:space="0" w:color="auto"/>
              <w:right w:val="single" w:sz="4" w:space="0" w:color="auto"/>
            </w:tcBorders>
            <w:shd w:val="clear" w:color="000000" w:fill="FFFFFF"/>
            <w:noWrap/>
            <w:vAlign w:val="bottom"/>
            <w:hideMark/>
          </w:tcPr>
          <w:p w14:paraId="7CF722FE" w14:textId="77777777" w:rsidR="004626D1" w:rsidRPr="004626D1" w:rsidRDefault="004626D1">
            <w:pPr>
              <w:jc w:val="center"/>
              <w:rPr>
                <w:sz w:val="13"/>
                <w:szCs w:val="13"/>
              </w:rPr>
            </w:pPr>
            <w:r w:rsidRPr="004626D1">
              <w:rPr>
                <w:sz w:val="13"/>
                <w:szCs w:val="13"/>
              </w:rPr>
              <w:t>148,38</w:t>
            </w:r>
          </w:p>
        </w:tc>
        <w:tc>
          <w:tcPr>
            <w:tcW w:w="1676" w:type="dxa"/>
            <w:tcBorders>
              <w:top w:val="nil"/>
              <w:left w:val="nil"/>
              <w:bottom w:val="single" w:sz="4" w:space="0" w:color="auto"/>
              <w:right w:val="single" w:sz="4" w:space="0" w:color="auto"/>
            </w:tcBorders>
            <w:shd w:val="clear" w:color="000000" w:fill="FFFFFF"/>
            <w:noWrap/>
            <w:vAlign w:val="bottom"/>
            <w:hideMark/>
          </w:tcPr>
          <w:p w14:paraId="30065905" w14:textId="77777777" w:rsidR="004626D1" w:rsidRPr="004626D1" w:rsidRDefault="004626D1">
            <w:pPr>
              <w:jc w:val="center"/>
              <w:rPr>
                <w:sz w:val="13"/>
                <w:szCs w:val="13"/>
              </w:rPr>
            </w:pPr>
            <w:r w:rsidRPr="004626D1">
              <w:rPr>
                <w:sz w:val="13"/>
                <w:szCs w:val="13"/>
              </w:rPr>
              <w:t>148,38</w:t>
            </w:r>
          </w:p>
        </w:tc>
        <w:tc>
          <w:tcPr>
            <w:tcW w:w="1610" w:type="dxa"/>
            <w:tcBorders>
              <w:top w:val="nil"/>
              <w:left w:val="nil"/>
              <w:bottom w:val="single" w:sz="4" w:space="0" w:color="auto"/>
              <w:right w:val="single" w:sz="4" w:space="0" w:color="auto"/>
            </w:tcBorders>
            <w:shd w:val="clear" w:color="000000" w:fill="FFFFFF"/>
            <w:noWrap/>
            <w:vAlign w:val="bottom"/>
            <w:hideMark/>
          </w:tcPr>
          <w:p w14:paraId="7E91DA45" w14:textId="77777777" w:rsidR="004626D1" w:rsidRPr="004626D1" w:rsidRDefault="004626D1">
            <w:pPr>
              <w:jc w:val="center"/>
              <w:rPr>
                <w:sz w:val="13"/>
                <w:szCs w:val="13"/>
              </w:rPr>
            </w:pPr>
            <w:r w:rsidRPr="004626D1">
              <w:rPr>
                <w:sz w:val="13"/>
                <w:szCs w:val="13"/>
              </w:rPr>
              <w:t>148,38</w:t>
            </w:r>
          </w:p>
        </w:tc>
        <w:tc>
          <w:tcPr>
            <w:tcW w:w="1646" w:type="dxa"/>
            <w:tcBorders>
              <w:top w:val="nil"/>
              <w:left w:val="nil"/>
              <w:bottom w:val="single" w:sz="4" w:space="0" w:color="auto"/>
              <w:right w:val="single" w:sz="4" w:space="0" w:color="auto"/>
            </w:tcBorders>
            <w:shd w:val="clear" w:color="000000" w:fill="FFFFFF"/>
            <w:noWrap/>
            <w:vAlign w:val="bottom"/>
            <w:hideMark/>
          </w:tcPr>
          <w:p w14:paraId="3C6F97E1" w14:textId="77777777" w:rsidR="004626D1" w:rsidRPr="004626D1" w:rsidRDefault="004626D1">
            <w:pPr>
              <w:jc w:val="center"/>
              <w:rPr>
                <w:sz w:val="13"/>
                <w:szCs w:val="13"/>
              </w:rPr>
            </w:pPr>
            <w:r w:rsidRPr="004626D1">
              <w:rPr>
                <w:sz w:val="13"/>
                <w:szCs w:val="13"/>
              </w:rPr>
              <w:t>0,00</w:t>
            </w:r>
          </w:p>
        </w:tc>
      </w:tr>
      <w:tr w:rsidR="004626D1" w:rsidRPr="004626D1" w14:paraId="44E1B53E"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64E2AD78" w14:textId="77777777" w:rsidR="004626D1" w:rsidRPr="004626D1" w:rsidRDefault="004626D1">
            <w:pPr>
              <w:outlineLvl w:val="0"/>
              <w:rPr>
                <w:sz w:val="13"/>
                <w:szCs w:val="13"/>
              </w:rPr>
            </w:pPr>
            <w:r w:rsidRPr="004626D1">
              <w:rPr>
                <w:sz w:val="13"/>
                <w:szCs w:val="13"/>
              </w:rPr>
              <w:t>Общее количество стоков</w:t>
            </w:r>
          </w:p>
        </w:tc>
        <w:tc>
          <w:tcPr>
            <w:tcW w:w="1256" w:type="dxa"/>
            <w:tcBorders>
              <w:top w:val="nil"/>
              <w:left w:val="nil"/>
              <w:bottom w:val="single" w:sz="4" w:space="0" w:color="auto"/>
              <w:right w:val="single" w:sz="4" w:space="0" w:color="auto"/>
            </w:tcBorders>
            <w:shd w:val="clear" w:color="000000" w:fill="FFFFFF"/>
            <w:hideMark/>
          </w:tcPr>
          <w:p w14:paraId="6725BD44" w14:textId="77777777" w:rsidR="004626D1" w:rsidRPr="004626D1" w:rsidRDefault="004626D1">
            <w:pPr>
              <w:jc w:val="center"/>
              <w:outlineLvl w:val="0"/>
              <w:rPr>
                <w:sz w:val="13"/>
                <w:szCs w:val="13"/>
              </w:rPr>
            </w:pPr>
            <w:r w:rsidRPr="004626D1">
              <w:rPr>
                <w:sz w:val="13"/>
                <w:szCs w:val="13"/>
              </w:rPr>
              <w:t>тыс. м3</w:t>
            </w:r>
          </w:p>
        </w:tc>
        <w:tc>
          <w:tcPr>
            <w:tcW w:w="1456" w:type="dxa"/>
            <w:tcBorders>
              <w:top w:val="nil"/>
              <w:left w:val="nil"/>
              <w:bottom w:val="single" w:sz="4" w:space="0" w:color="auto"/>
              <w:right w:val="single" w:sz="4" w:space="0" w:color="auto"/>
            </w:tcBorders>
            <w:shd w:val="clear" w:color="000000" w:fill="FFFFFF"/>
            <w:noWrap/>
            <w:vAlign w:val="bottom"/>
            <w:hideMark/>
          </w:tcPr>
          <w:p w14:paraId="2DDAD064" w14:textId="77777777" w:rsidR="004626D1" w:rsidRPr="004626D1" w:rsidRDefault="004626D1">
            <w:pPr>
              <w:jc w:val="center"/>
              <w:outlineLvl w:val="0"/>
              <w:rPr>
                <w:sz w:val="13"/>
                <w:szCs w:val="13"/>
              </w:rPr>
            </w:pPr>
            <w:r w:rsidRPr="004626D1">
              <w:rPr>
                <w:sz w:val="13"/>
                <w:szCs w:val="13"/>
              </w:rPr>
              <w:t>3,42</w:t>
            </w:r>
          </w:p>
        </w:tc>
        <w:tc>
          <w:tcPr>
            <w:tcW w:w="1676" w:type="dxa"/>
            <w:tcBorders>
              <w:top w:val="nil"/>
              <w:left w:val="nil"/>
              <w:bottom w:val="single" w:sz="4" w:space="0" w:color="auto"/>
              <w:right w:val="single" w:sz="4" w:space="0" w:color="auto"/>
            </w:tcBorders>
            <w:shd w:val="clear" w:color="000000" w:fill="FFFFFF"/>
            <w:noWrap/>
            <w:vAlign w:val="bottom"/>
            <w:hideMark/>
          </w:tcPr>
          <w:p w14:paraId="3E795B61" w14:textId="77777777" w:rsidR="004626D1" w:rsidRPr="004626D1" w:rsidRDefault="004626D1">
            <w:pPr>
              <w:jc w:val="center"/>
              <w:outlineLvl w:val="0"/>
              <w:rPr>
                <w:sz w:val="13"/>
                <w:szCs w:val="13"/>
              </w:rPr>
            </w:pPr>
            <w:r w:rsidRPr="004626D1">
              <w:rPr>
                <w:sz w:val="13"/>
                <w:szCs w:val="13"/>
              </w:rPr>
              <w:t>10,04</w:t>
            </w:r>
          </w:p>
        </w:tc>
        <w:tc>
          <w:tcPr>
            <w:tcW w:w="1610" w:type="dxa"/>
            <w:tcBorders>
              <w:top w:val="nil"/>
              <w:left w:val="nil"/>
              <w:bottom w:val="single" w:sz="4" w:space="0" w:color="auto"/>
              <w:right w:val="single" w:sz="4" w:space="0" w:color="auto"/>
            </w:tcBorders>
            <w:shd w:val="clear" w:color="000000" w:fill="FFFFFF"/>
            <w:noWrap/>
            <w:vAlign w:val="bottom"/>
            <w:hideMark/>
          </w:tcPr>
          <w:p w14:paraId="50B363EA" w14:textId="77777777" w:rsidR="004626D1" w:rsidRPr="004626D1" w:rsidRDefault="004626D1">
            <w:pPr>
              <w:jc w:val="center"/>
              <w:outlineLvl w:val="0"/>
              <w:rPr>
                <w:sz w:val="13"/>
                <w:szCs w:val="13"/>
              </w:rPr>
            </w:pPr>
            <w:r w:rsidRPr="004626D1">
              <w:rPr>
                <w:sz w:val="13"/>
                <w:szCs w:val="13"/>
              </w:rPr>
              <w:t>8,09</w:t>
            </w:r>
          </w:p>
        </w:tc>
        <w:tc>
          <w:tcPr>
            <w:tcW w:w="1646" w:type="dxa"/>
            <w:tcBorders>
              <w:top w:val="nil"/>
              <w:left w:val="nil"/>
              <w:bottom w:val="single" w:sz="4" w:space="0" w:color="auto"/>
              <w:right w:val="single" w:sz="4" w:space="0" w:color="auto"/>
            </w:tcBorders>
            <w:shd w:val="clear" w:color="000000" w:fill="FFFFFF"/>
            <w:noWrap/>
            <w:vAlign w:val="bottom"/>
            <w:hideMark/>
          </w:tcPr>
          <w:p w14:paraId="0D0CF362" w14:textId="77777777" w:rsidR="004626D1" w:rsidRPr="004626D1" w:rsidRDefault="004626D1">
            <w:pPr>
              <w:jc w:val="center"/>
              <w:outlineLvl w:val="0"/>
              <w:rPr>
                <w:sz w:val="13"/>
                <w:szCs w:val="13"/>
              </w:rPr>
            </w:pPr>
            <w:r w:rsidRPr="004626D1">
              <w:rPr>
                <w:sz w:val="13"/>
                <w:szCs w:val="13"/>
              </w:rPr>
              <w:t>-1,95</w:t>
            </w:r>
          </w:p>
        </w:tc>
      </w:tr>
      <w:tr w:rsidR="004626D1" w:rsidRPr="004626D1" w14:paraId="155B42CB"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21F2DFAC" w14:textId="77777777" w:rsidR="004626D1" w:rsidRPr="004626D1" w:rsidRDefault="004626D1">
            <w:pPr>
              <w:rPr>
                <w:sz w:val="13"/>
                <w:szCs w:val="13"/>
              </w:rPr>
            </w:pPr>
            <w:r w:rsidRPr="004626D1">
              <w:rPr>
                <w:sz w:val="13"/>
                <w:szCs w:val="13"/>
              </w:rPr>
              <w:t>Тариф на воду</w:t>
            </w:r>
          </w:p>
        </w:tc>
        <w:tc>
          <w:tcPr>
            <w:tcW w:w="1256" w:type="dxa"/>
            <w:tcBorders>
              <w:top w:val="nil"/>
              <w:left w:val="nil"/>
              <w:bottom w:val="single" w:sz="4" w:space="0" w:color="auto"/>
              <w:right w:val="single" w:sz="4" w:space="0" w:color="auto"/>
            </w:tcBorders>
            <w:shd w:val="clear" w:color="000000" w:fill="FFFFFF"/>
            <w:hideMark/>
          </w:tcPr>
          <w:p w14:paraId="7D7B7C48" w14:textId="77777777" w:rsidR="004626D1" w:rsidRPr="004626D1" w:rsidRDefault="004626D1">
            <w:pPr>
              <w:jc w:val="center"/>
              <w:rPr>
                <w:sz w:val="13"/>
                <w:szCs w:val="13"/>
              </w:rPr>
            </w:pPr>
            <w:r w:rsidRPr="004626D1">
              <w:rPr>
                <w:sz w:val="13"/>
                <w:szCs w:val="13"/>
              </w:rPr>
              <w:t>руб./м2</w:t>
            </w:r>
          </w:p>
        </w:tc>
        <w:tc>
          <w:tcPr>
            <w:tcW w:w="1456" w:type="dxa"/>
            <w:tcBorders>
              <w:top w:val="nil"/>
              <w:left w:val="nil"/>
              <w:bottom w:val="single" w:sz="4" w:space="0" w:color="auto"/>
              <w:right w:val="single" w:sz="4" w:space="0" w:color="auto"/>
            </w:tcBorders>
            <w:shd w:val="clear" w:color="000000" w:fill="FFFFFF"/>
            <w:noWrap/>
            <w:vAlign w:val="center"/>
            <w:hideMark/>
          </w:tcPr>
          <w:p w14:paraId="055BDC35" w14:textId="77777777" w:rsidR="004626D1" w:rsidRPr="004626D1" w:rsidRDefault="004626D1">
            <w:pPr>
              <w:jc w:val="center"/>
              <w:rPr>
                <w:sz w:val="13"/>
                <w:szCs w:val="13"/>
              </w:rPr>
            </w:pPr>
            <w:r w:rsidRPr="004626D1">
              <w:rPr>
                <w:sz w:val="13"/>
                <w:szCs w:val="13"/>
              </w:rPr>
              <w:t>24,45</w:t>
            </w:r>
          </w:p>
        </w:tc>
        <w:tc>
          <w:tcPr>
            <w:tcW w:w="1676" w:type="dxa"/>
            <w:tcBorders>
              <w:top w:val="nil"/>
              <w:left w:val="nil"/>
              <w:bottom w:val="single" w:sz="4" w:space="0" w:color="auto"/>
              <w:right w:val="single" w:sz="4" w:space="0" w:color="auto"/>
            </w:tcBorders>
            <w:shd w:val="clear" w:color="000000" w:fill="FFFFFF"/>
            <w:noWrap/>
            <w:vAlign w:val="center"/>
            <w:hideMark/>
          </w:tcPr>
          <w:p w14:paraId="301B8F15" w14:textId="77777777" w:rsidR="004626D1" w:rsidRPr="004626D1" w:rsidRDefault="004626D1">
            <w:pPr>
              <w:jc w:val="center"/>
              <w:rPr>
                <w:sz w:val="13"/>
                <w:szCs w:val="13"/>
              </w:rPr>
            </w:pPr>
            <w:r w:rsidRPr="004626D1">
              <w:rPr>
                <w:sz w:val="13"/>
                <w:szCs w:val="13"/>
              </w:rPr>
              <w:t>24,45</w:t>
            </w:r>
          </w:p>
        </w:tc>
        <w:tc>
          <w:tcPr>
            <w:tcW w:w="1610" w:type="dxa"/>
            <w:tcBorders>
              <w:top w:val="nil"/>
              <w:left w:val="nil"/>
              <w:bottom w:val="single" w:sz="4" w:space="0" w:color="auto"/>
              <w:right w:val="single" w:sz="4" w:space="0" w:color="auto"/>
            </w:tcBorders>
            <w:shd w:val="clear" w:color="000000" w:fill="FFFFFF"/>
            <w:noWrap/>
            <w:vAlign w:val="center"/>
            <w:hideMark/>
          </w:tcPr>
          <w:p w14:paraId="2C4CEA74" w14:textId="77777777" w:rsidR="004626D1" w:rsidRPr="004626D1" w:rsidRDefault="004626D1">
            <w:pPr>
              <w:jc w:val="center"/>
              <w:rPr>
                <w:sz w:val="13"/>
                <w:szCs w:val="13"/>
              </w:rPr>
            </w:pPr>
            <w:r w:rsidRPr="004626D1">
              <w:rPr>
                <w:sz w:val="13"/>
                <w:szCs w:val="13"/>
              </w:rPr>
              <w:t>24,45</w:t>
            </w:r>
          </w:p>
        </w:tc>
        <w:tc>
          <w:tcPr>
            <w:tcW w:w="1646" w:type="dxa"/>
            <w:tcBorders>
              <w:top w:val="nil"/>
              <w:left w:val="nil"/>
              <w:bottom w:val="single" w:sz="4" w:space="0" w:color="auto"/>
              <w:right w:val="single" w:sz="4" w:space="0" w:color="auto"/>
            </w:tcBorders>
            <w:shd w:val="clear" w:color="000000" w:fill="FFFFFF"/>
            <w:noWrap/>
            <w:vAlign w:val="center"/>
            <w:hideMark/>
          </w:tcPr>
          <w:p w14:paraId="1DCB251B" w14:textId="77777777" w:rsidR="004626D1" w:rsidRPr="004626D1" w:rsidRDefault="004626D1">
            <w:pPr>
              <w:jc w:val="center"/>
              <w:rPr>
                <w:sz w:val="13"/>
                <w:szCs w:val="13"/>
              </w:rPr>
            </w:pPr>
            <w:r w:rsidRPr="004626D1">
              <w:rPr>
                <w:sz w:val="13"/>
                <w:szCs w:val="13"/>
              </w:rPr>
              <w:t>0,00</w:t>
            </w:r>
          </w:p>
        </w:tc>
      </w:tr>
      <w:tr w:rsidR="004626D1" w:rsidRPr="004626D1" w14:paraId="7FF18266" w14:textId="77777777" w:rsidTr="004626D1">
        <w:trPr>
          <w:trHeight w:val="30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691E323F" w14:textId="77777777" w:rsidR="004626D1" w:rsidRPr="004626D1" w:rsidRDefault="004626D1">
            <w:pPr>
              <w:rPr>
                <w:sz w:val="13"/>
                <w:szCs w:val="13"/>
              </w:rPr>
            </w:pPr>
            <w:r w:rsidRPr="004626D1">
              <w:rPr>
                <w:sz w:val="13"/>
                <w:szCs w:val="13"/>
              </w:rPr>
              <w:t>Тариф на стоки</w:t>
            </w:r>
          </w:p>
        </w:tc>
        <w:tc>
          <w:tcPr>
            <w:tcW w:w="1256" w:type="dxa"/>
            <w:tcBorders>
              <w:top w:val="nil"/>
              <w:left w:val="nil"/>
              <w:bottom w:val="single" w:sz="4" w:space="0" w:color="auto"/>
              <w:right w:val="single" w:sz="4" w:space="0" w:color="auto"/>
            </w:tcBorders>
            <w:shd w:val="clear" w:color="000000" w:fill="FFFFFF"/>
            <w:hideMark/>
          </w:tcPr>
          <w:p w14:paraId="467A862F" w14:textId="77777777" w:rsidR="004626D1" w:rsidRPr="004626D1" w:rsidRDefault="004626D1">
            <w:pPr>
              <w:jc w:val="center"/>
              <w:rPr>
                <w:sz w:val="13"/>
                <w:szCs w:val="13"/>
              </w:rPr>
            </w:pPr>
            <w:r w:rsidRPr="004626D1">
              <w:rPr>
                <w:sz w:val="13"/>
                <w:szCs w:val="13"/>
              </w:rPr>
              <w:t>руб./м3</w:t>
            </w:r>
          </w:p>
        </w:tc>
        <w:tc>
          <w:tcPr>
            <w:tcW w:w="1456" w:type="dxa"/>
            <w:tcBorders>
              <w:top w:val="nil"/>
              <w:left w:val="nil"/>
              <w:bottom w:val="single" w:sz="4" w:space="0" w:color="auto"/>
              <w:right w:val="single" w:sz="4" w:space="0" w:color="auto"/>
            </w:tcBorders>
            <w:shd w:val="clear" w:color="000000" w:fill="FFFFFF"/>
            <w:noWrap/>
            <w:vAlign w:val="center"/>
            <w:hideMark/>
          </w:tcPr>
          <w:p w14:paraId="657A971B" w14:textId="77777777" w:rsidR="004626D1" w:rsidRPr="004626D1" w:rsidRDefault="004626D1">
            <w:pPr>
              <w:jc w:val="center"/>
              <w:rPr>
                <w:sz w:val="13"/>
                <w:szCs w:val="13"/>
              </w:rPr>
            </w:pPr>
            <w:r w:rsidRPr="004626D1">
              <w:rPr>
                <w:sz w:val="13"/>
                <w:szCs w:val="13"/>
              </w:rPr>
              <w:t>67,93</w:t>
            </w:r>
          </w:p>
        </w:tc>
        <w:tc>
          <w:tcPr>
            <w:tcW w:w="1676" w:type="dxa"/>
            <w:tcBorders>
              <w:top w:val="nil"/>
              <w:left w:val="nil"/>
              <w:bottom w:val="single" w:sz="4" w:space="0" w:color="auto"/>
              <w:right w:val="single" w:sz="4" w:space="0" w:color="auto"/>
            </w:tcBorders>
            <w:shd w:val="clear" w:color="000000" w:fill="FFFFFF"/>
            <w:noWrap/>
            <w:vAlign w:val="center"/>
            <w:hideMark/>
          </w:tcPr>
          <w:p w14:paraId="2B03E570" w14:textId="77777777" w:rsidR="004626D1" w:rsidRPr="004626D1" w:rsidRDefault="004626D1">
            <w:pPr>
              <w:jc w:val="center"/>
              <w:rPr>
                <w:sz w:val="13"/>
                <w:szCs w:val="13"/>
              </w:rPr>
            </w:pPr>
            <w:r w:rsidRPr="004626D1">
              <w:rPr>
                <w:sz w:val="13"/>
                <w:szCs w:val="13"/>
              </w:rPr>
              <w:t>69,26</w:t>
            </w:r>
          </w:p>
        </w:tc>
        <w:tc>
          <w:tcPr>
            <w:tcW w:w="1610" w:type="dxa"/>
            <w:tcBorders>
              <w:top w:val="nil"/>
              <w:left w:val="nil"/>
              <w:bottom w:val="single" w:sz="4" w:space="0" w:color="auto"/>
              <w:right w:val="single" w:sz="4" w:space="0" w:color="auto"/>
            </w:tcBorders>
            <w:shd w:val="clear" w:color="000000" w:fill="FFFFFF"/>
            <w:noWrap/>
            <w:vAlign w:val="center"/>
            <w:hideMark/>
          </w:tcPr>
          <w:p w14:paraId="4F85D27A" w14:textId="77777777" w:rsidR="004626D1" w:rsidRPr="004626D1" w:rsidRDefault="004626D1">
            <w:pPr>
              <w:jc w:val="center"/>
              <w:rPr>
                <w:sz w:val="13"/>
                <w:szCs w:val="13"/>
              </w:rPr>
            </w:pPr>
            <w:r w:rsidRPr="004626D1">
              <w:rPr>
                <w:sz w:val="13"/>
                <w:szCs w:val="13"/>
              </w:rPr>
              <w:t>81,09</w:t>
            </w:r>
          </w:p>
        </w:tc>
        <w:tc>
          <w:tcPr>
            <w:tcW w:w="1646" w:type="dxa"/>
            <w:tcBorders>
              <w:top w:val="nil"/>
              <w:left w:val="nil"/>
              <w:bottom w:val="single" w:sz="4" w:space="0" w:color="auto"/>
              <w:right w:val="single" w:sz="4" w:space="0" w:color="auto"/>
            </w:tcBorders>
            <w:shd w:val="clear" w:color="000000" w:fill="FFFFFF"/>
            <w:noWrap/>
            <w:vAlign w:val="center"/>
            <w:hideMark/>
          </w:tcPr>
          <w:p w14:paraId="5BE87586" w14:textId="77777777" w:rsidR="004626D1" w:rsidRPr="004626D1" w:rsidRDefault="004626D1">
            <w:pPr>
              <w:jc w:val="center"/>
              <w:rPr>
                <w:sz w:val="13"/>
                <w:szCs w:val="13"/>
              </w:rPr>
            </w:pPr>
            <w:r w:rsidRPr="004626D1">
              <w:rPr>
                <w:sz w:val="13"/>
                <w:szCs w:val="13"/>
              </w:rPr>
              <w:t>11,83</w:t>
            </w:r>
          </w:p>
        </w:tc>
      </w:tr>
      <w:tr w:rsidR="004626D1" w:rsidRPr="004626D1" w14:paraId="6483F41E"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6F247265" w14:textId="77777777" w:rsidR="004626D1" w:rsidRPr="004626D1" w:rsidRDefault="004626D1">
            <w:pPr>
              <w:rPr>
                <w:b/>
                <w:bCs/>
                <w:i/>
                <w:iCs/>
                <w:sz w:val="13"/>
                <w:szCs w:val="13"/>
              </w:rPr>
            </w:pPr>
            <w:r w:rsidRPr="004626D1">
              <w:rPr>
                <w:b/>
                <w:bCs/>
                <w:i/>
                <w:iCs/>
                <w:sz w:val="13"/>
                <w:szCs w:val="13"/>
              </w:rPr>
              <w:t>Затраты на холодную воду</w:t>
            </w:r>
          </w:p>
        </w:tc>
        <w:tc>
          <w:tcPr>
            <w:tcW w:w="1256" w:type="dxa"/>
            <w:tcBorders>
              <w:top w:val="nil"/>
              <w:left w:val="nil"/>
              <w:bottom w:val="single" w:sz="4" w:space="0" w:color="auto"/>
              <w:right w:val="single" w:sz="4" w:space="0" w:color="auto"/>
            </w:tcBorders>
            <w:shd w:val="clear" w:color="000000" w:fill="FFFFFF"/>
            <w:hideMark/>
          </w:tcPr>
          <w:p w14:paraId="644589E5" w14:textId="77777777" w:rsidR="004626D1" w:rsidRPr="004626D1" w:rsidRDefault="004626D1">
            <w:pPr>
              <w:jc w:val="center"/>
              <w:rPr>
                <w:sz w:val="13"/>
                <w:szCs w:val="13"/>
              </w:rPr>
            </w:pPr>
            <w:r w:rsidRPr="004626D1">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5AC8041C" w14:textId="77777777" w:rsidR="004626D1" w:rsidRPr="004626D1" w:rsidRDefault="004626D1">
            <w:pPr>
              <w:jc w:val="center"/>
              <w:rPr>
                <w:b/>
                <w:bCs/>
                <w:sz w:val="13"/>
                <w:szCs w:val="13"/>
              </w:rPr>
            </w:pPr>
            <w:r w:rsidRPr="004626D1">
              <w:rPr>
                <w:b/>
                <w:bCs/>
                <w:sz w:val="13"/>
                <w:szCs w:val="13"/>
              </w:rPr>
              <w:t xml:space="preserve">3 627,90  </w:t>
            </w:r>
          </w:p>
        </w:tc>
        <w:tc>
          <w:tcPr>
            <w:tcW w:w="1676" w:type="dxa"/>
            <w:tcBorders>
              <w:top w:val="nil"/>
              <w:left w:val="nil"/>
              <w:bottom w:val="single" w:sz="4" w:space="0" w:color="auto"/>
              <w:right w:val="single" w:sz="4" w:space="0" w:color="auto"/>
            </w:tcBorders>
            <w:shd w:val="clear" w:color="000000" w:fill="FFFFFF"/>
            <w:noWrap/>
            <w:vAlign w:val="center"/>
            <w:hideMark/>
          </w:tcPr>
          <w:p w14:paraId="465291EB" w14:textId="77777777" w:rsidR="004626D1" w:rsidRPr="004626D1" w:rsidRDefault="004626D1">
            <w:pPr>
              <w:jc w:val="center"/>
              <w:rPr>
                <w:b/>
                <w:bCs/>
                <w:sz w:val="13"/>
                <w:szCs w:val="13"/>
              </w:rPr>
            </w:pPr>
            <w:r w:rsidRPr="004626D1">
              <w:rPr>
                <w:b/>
                <w:bCs/>
                <w:sz w:val="13"/>
                <w:szCs w:val="13"/>
              </w:rPr>
              <w:t xml:space="preserve">3 628,12  </w:t>
            </w:r>
          </w:p>
        </w:tc>
        <w:tc>
          <w:tcPr>
            <w:tcW w:w="1610" w:type="dxa"/>
            <w:tcBorders>
              <w:top w:val="nil"/>
              <w:left w:val="nil"/>
              <w:bottom w:val="single" w:sz="4" w:space="0" w:color="auto"/>
              <w:right w:val="single" w:sz="4" w:space="0" w:color="auto"/>
            </w:tcBorders>
            <w:shd w:val="clear" w:color="000000" w:fill="FFFFFF"/>
            <w:noWrap/>
            <w:vAlign w:val="center"/>
            <w:hideMark/>
          </w:tcPr>
          <w:p w14:paraId="68B4C5DA" w14:textId="77777777" w:rsidR="004626D1" w:rsidRPr="004626D1" w:rsidRDefault="004626D1">
            <w:pPr>
              <w:jc w:val="center"/>
              <w:rPr>
                <w:b/>
                <w:bCs/>
                <w:sz w:val="13"/>
                <w:szCs w:val="13"/>
              </w:rPr>
            </w:pPr>
            <w:r w:rsidRPr="004626D1">
              <w:rPr>
                <w:b/>
                <w:bCs/>
                <w:sz w:val="13"/>
                <w:szCs w:val="13"/>
              </w:rPr>
              <w:t>3628,12</w:t>
            </w:r>
          </w:p>
        </w:tc>
        <w:tc>
          <w:tcPr>
            <w:tcW w:w="1646" w:type="dxa"/>
            <w:tcBorders>
              <w:top w:val="nil"/>
              <w:left w:val="nil"/>
              <w:bottom w:val="single" w:sz="4" w:space="0" w:color="auto"/>
              <w:right w:val="single" w:sz="4" w:space="0" w:color="auto"/>
            </w:tcBorders>
            <w:shd w:val="clear" w:color="000000" w:fill="FFFFFF"/>
            <w:noWrap/>
            <w:vAlign w:val="center"/>
            <w:hideMark/>
          </w:tcPr>
          <w:p w14:paraId="7A172218" w14:textId="77777777" w:rsidR="004626D1" w:rsidRPr="004626D1" w:rsidRDefault="004626D1">
            <w:pPr>
              <w:jc w:val="center"/>
              <w:rPr>
                <w:b/>
                <w:bCs/>
                <w:sz w:val="13"/>
                <w:szCs w:val="13"/>
              </w:rPr>
            </w:pPr>
            <w:r w:rsidRPr="004626D1">
              <w:rPr>
                <w:b/>
                <w:bCs/>
                <w:sz w:val="13"/>
                <w:szCs w:val="13"/>
              </w:rPr>
              <w:t xml:space="preserve">0,00  </w:t>
            </w:r>
          </w:p>
        </w:tc>
      </w:tr>
      <w:tr w:rsidR="004626D1" w:rsidRPr="004626D1" w14:paraId="3EC97DB1" w14:textId="77777777" w:rsidTr="004626D1">
        <w:trPr>
          <w:trHeight w:val="630"/>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3539176A" w14:textId="77777777" w:rsidR="004626D1" w:rsidRPr="004626D1" w:rsidRDefault="004626D1">
            <w:pPr>
              <w:rPr>
                <w:b/>
                <w:bCs/>
                <w:i/>
                <w:iCs/>
                <w:sz w:val="13"/>
                <w:szCs w:val="13"/>
              </w:rPr>
            </w:pPr>
            <w:r w:rsidRPr="004626D1">
              <w:rPr>
                <w:b/>
                <w:bCs/>
                <w:i/>
                <w:iCs/>
                <w:sz w:val="13"/>
                <w:szCs w:val="13"/>
              </w:rPr>
              <w:t>Затраты на холодную воду по предложению предприятия</w:t>
            </w:r>
          </w:p>
        </w:tc>
        <w:tc>
          <w:tcPr>
            <w:tcW w:w="1256" w:type="dxa"/>
            <w:tcBorders>
              <w:top w:val="nil"/>
              <w:left w:val="nil"/>
              <w:bottom w:val="single" w:sz="4" w:space="0" w:color="auto"/>
              <w:right w:val="single" w:sz="4" w:space="0" w:color="auto"/>
            </w:tcBorders>
            <w:shd w:val="clear" w:color="000000" w:fill="FFFFFF"/>
            <w:hideMark/>
          </w:tcPr>
          <w:p w14:paraId="6A44024A" w14:textId="77777777" w:rsidR="004626D1" w:rsidRPr="004626D1" w:rsidRDefault="004626D1">
            <w:pPr>
              <w:jc w:val="center"/>
              <w:rPr>
                <w:sz w:val="13"/>
                <w:szCs w:val="13"/>
              </w:rPr>
            </w:pPr>
            <w:r w:rsidRPr="004626D1">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4E18C758" w14:textId="77777777" w:rsidR="004626D1" w:rsidRPr="004626D1" w:rsidRDefault="004626D1">
            <w:pPr>
              <w:jc w:val="center"/>
              <w:rPr>
                <w:b/>
                <w:bCs/>
                <w:sz w:val="13"/>
                <w:szCs w:val="13"/>
              </w:rPr>
            </w:pPr>
            <w:r w:rsidRPr="004626D1">
              <w:rPr>
                <w:b/>
                <w:bCs/>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27A45B7A" w14:textId="77777777" w:rsidR="004626D1" w:rsidRPr="004626D1" w:rsidRDefault="004626D1">
            <w:pPr>
              <w:jc w:val="center"/>
              <w:rPr>
                <w:b/>
                <w:bCs/>
                <w:sz w:val="13"/>
                <w:szCs w:val="13"/>
              </w:rPr>
            </w:pPr>
            <w:r w:rsidRPr="004626D1">
              <w:rPr>
                <w:b/>
                <w:bCs/>
                <w:sz w:val="13"/>
                <w:szCs w:val="13"/>
              </w:rPr>
              <w:t> </w:t>
            </w:r>
          </w:p>
        </w:tc>
        <w:tc>
          <w:tcPr>
            <w:tcW w:w="1610" w:type="dxa"/>
            <w:tcBorders>
              <w:top w:val="nil"/>
              <w:left w:val="nil"/>
              <w:bottom w:val="single" w:sz="4" w:space="0" w:color="auto"/>
              <w:right w:val="single" w:sz="4" w:space="0" w:color="auto"/>
            </w:tcBorders>
            <w:shd w:val="clear" w:color="000000" w:fill="FFFFFF"/>
            <w:noWrap/>
            <w:vAlign w:val="center"/>
            <w:hideMark/>
          </w:tcPr>
          <w:p w14:paraId="67562F5C" w14:textId="77777777" w:rsidR="004626D1" w:rsidRPr="004626D1" w:rsidRDefault="004626D1">
            <w:pPr>
              <w:jc w:val="center"/>
              <w:rPr>
                <w:b/>
                <w:bCs/>
                <w:sz w:val="13"/>
                <w:szCs w:val="13"/>
              </w:rPr>
            </w:pPr>
            <w:r w:rsidRPr="004626D1">
              <w:rPr>
                <w:b/>
                <w:bCs/>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7063C6AB" w14:textId="77777777" w:rsidR="004626D1" w:rsidRPr="004626D1" w:rsidRDefault="004626D1">
            <w:pPr>
              <w:jc w:val="center"/>
              <w:rPr>
                <w:b/>
                <w:bCs/>
                <w:sz w:val="13"/>
                <w:szCs w:val="13"/>
              </w:rPr>
            </w:pPr>
            <w:r w:rsidRPr="004626D1">
              <w:rPr>
                <w:b/>
                <w:bCs/>
                <w:sz w:val="13"/>
                <w:szCs w:val="13"/>
              </w:rPr>
              <w:t> </w:t>
            </w:r>
          </w:p>
        </w:tc>
      </w:tr>
      <w:tr w:rsidR="004626D1" w:rsidRPr="004626D1" w14:paraId="0B642250"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52E7B49C" w14:textId="77777777" w:rsidR="004626D1" w:rsidRPr="004626D1" w:rsidRDefault="004626D1">
            <w:pPr>
              <w:rPr>
                <w:i/>
                <w:iCs/>
                <w:sz w:val="13"/>
                <w:szCs w:val="13"/>
              </w:rPr>
            </w:pPr>
            <w:r w:rsidRPr="004626D1">
              <w:rPr>
                <w:i/>
                <w:iCs/>
                <w:sz w:val="13"/>
                <w:szCs w:val="13"/>
              </w:rPr>
              <w:t>удельный расход воды</w:t>
            </w:r>
          </w:p>
        </w:tc>
        <w:tc>
          <w:tcPr>
            <w:tcW w:w="1256" w:type="dxa"/>
            <w:tcBorders>
              <w:top w:val="nil"/>
              <w:left w:val="nil"/>
              <w:bottom w:val="single" w:sz="4" w:space="0" w:color="auto"/>
              <w:right w:val="single" w:sz="4" w:space="0" w:color="auto"/>
            </w:tcBorders>
            <w:shd w:val="clear" w:color="000000" w:fill="FFFFFF"/>
            <w:hideMark/>
          </w:tcPr>
          <w:p w14:paraId="1E089F30" w14:textId="77777777" w:rsidR="004626D1" w:rsidRPr="004626D1" w:rsidRDefault="004626D1">
            <w:pPr>
              <w:jc w:val="center"/>
              <w:rPr>
                <w:sz w:val="13"/>
                <w:szCs w:val="13"/>
              </w:rPr>
            </w:pPr>
            <w:r w:rsidRPr="004626D1">
              <w:rPr>
                <w:sz w:val="13"/>
                <w:szCs w:val="13"/>
              </w:rPr>
              <w:t> </w:t>
            </w:r>
          </w:p>
        </w:tc>
        <w:tc>
          <w:tcPr>
            <w:tcW w:w="1456" w:type="dxa"/>
            <w:tcBorders>
              <w:top w:val="nil"/>
              <w:left w:val="nil"/>
              <w:bottom w:val="single" w:sz="4" w:space="0" w:color="auto"/>
              <w:right w:val="single" w:sz="4" w:space="0" w:color="auto"/>
            </w:tcBorders>
            <w:shd w:val="clear" w:color="000000" w:fill="FFFFFF"/>
            <w:noWrap/>
            <w:vAlign w:val="center"/>
            <w:hideMark/>
          </w:tcPr>
          <w:p w14:paraId="4BCFB819" w14:textId="77777777" w:rsidR="004626D1" w:rsidRPr="004626D1" w:rsidRDefault="004626D1">
            <w:pPr>
              <w:jc w:val="center"/>
              <w:rPr>
                <w:b/>
                <w:bCs/>
                <w:sz w:val="13"/>
                <w:szCs w:val="13"/>
              </w:rPr>
            </w:pPr>
            <w:r w:rsidRPr="004626D1">
              <w:rPr>
                <w:b/>
                <w:bCs/>
                <w:sz w:val="13"/>
                <w:szCs w:val="13"/>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AD671BE" w14:textId="77777777" w:rsidR="004626D1" w:rsidRPr="004626D1" w:rsidRDefault="004626D1">
            <w:pPr>
              <w:jc w:val="center"/>
              <w:rPr>
                <w:b/>
                <w:bCs/>
                <w:sz w:val="13"/>
                <w:szCs w:val="13"/>
              </w:rPr>
            </w:pPr>
            <w:r w:rsidRPr="004626D1">
              <w:rPr>
                <w:b/>
                <w:bCs/>
                <w:sz w:val="13"/>
                <w:szCs w:val="13"/>
              </w:rPr>
              <w:t> </w:t>
            </w:r>
          </w:p>
        </w:tc>
        <w:tc>
          <w:tcPr>
            <w:tcW w:w="1610" w:type="dxa"/>
            <w:tcBorders>
              <w:top w:val="nil"/>
              <w:left w:val="nil"/>
              <w:bottom w:val="single" w:sz="4" w:space="0" w:color="auto"/>
              <w:right w:val="single" w:sz="4" w:space="0" w:color="auto"/>
            </w:tcBorders>
            <w:shd w:val="clear" w:color="000000" w:fill="FFFFFF"/>
            <w:noWrap/>
            <w:vAlign w:val="center"/>
            <w:hideMark/>
          </w:tcPr>
          <w:p w14:paraId="0FD67DFD" w14:textId="77777777" w:rsidR="004626D1" w:rsidRPr="004626D1" w:rsidRDefault="004626D1">
            <w:pPr>
              <w:jc w:val="center"/>
              <w:rPr>
                <w:b/>
                <w:bCs/>
                <w:sz w:val="13"/>
                <w:szCs w:val="13"/>
              </w:rPr>
            </w:pPr>
            <w:r w:rsidRPr="004626D1">
              <w:rPr>
                <w:b/>
                <w:bCs/>
                <w:sz w:val="13"/>
                <w:szCs w:val="13"/>
              </w:rPr>
              <w:t> </w:t>
            </w:r>
          </w:p>
        </w:tc>
        <w:tc>
          <w:tcPr>
            <w:tcW w:w="1646" w:type="dxa"/>
            <w:tcBorders>
              <w:top w:val="nil"/>
              <w:left w:val="nil"/>
              <w:bottom w:val="single" w:sz="4" w:space="0" w:color="auto"/>
              <w:right w:val="single" w:sz="4" w:space="0" w:color="auto"/>
            </w:tcBorders>
            <w:shd w:val="clear" w:color="000000" w:fill="FFFFFF"/>
            <w:noWrap/>
            <w:vAlign w:val="center"/>
            <w:hideMark/>
          </w:tcPr>
          <w:p w14:paraId="32ABFF0B" w14:textId="77777777" w:rsidR="004626D1" w:rsidRPr="004626D1" w:rsidRDefault="004626D1">
            <w:pPr>
              <w:jc w:val="center"/>
              <w:rPr>
                <w:b/>
                <w:bCs/>
                <w:sz w:val="13"/>
                <w:szCs w:val="13"/>
              </w:rPr>
            </w:pPr>
            <w:r w:rsidRPr="004626D1">
              <w:rPr>
                <w:b/>
                <w:bCs/>
                <w:sz w:val="13"/>
                <w:szCs w:val="13"/>
              </w:rPr>
              <w:t> </w:t>
            </w:r>
          </w:p>
        </w:tc>
      </w:tr>
      <w:tr w:rsidR="004626D1" w:rsidRPr="004626D1" w14:paraId="537958A6" w14:textId="77777777" w:rsidTr="004626D1">
        <w:trPr>
          <w:trHeight w:val="315"/>
          <w:jc w:val="center"/>
        </w:trPr>
        <w:tc>
          <w:tcPr>
            <w:tcW w:w="4736" w:type="dxa"/>
            <w:tcBorders>
              <w:top w:val="nil"/>
              <w:left w:val="single" w:sz="4" w:space="0" w:color="auto"/>
              <w:bottom w:val="single" w:sz="4" w:space="0" w:color="auto"/>
              <w:right w:val="single" w:sz="4" w:space="0" w:color="auto"/>
            </w:tcBorders>
            <w:shd w:val="clear" w:color="000000" w:fill="FFFFFF"/>
            <w:hideMark/>
          </w:tcPr>
          <w:p w14:paraId="1B851E52" w14:textId="77777777" w:rsidR="004626D1" w:rsidRPr="004626D1" w:rsidRDefault="004626D1">
            <w:pPr>
              <w:rPr>
                <w:b/>
                <w:bCs/>
                <w:i/>
                <w:iCs/>
                <w:sz w:val="13"/>
                <w:szCs w:val="13"/>
              </w:rPr>
            </w:pPr>
            <w:r w:rsidRPr="004626D1">
              <w:rPr>
                <w:b/>
                <w:bCs/>
                <w:i/>
                <w:iCs/>
                <w:sz w:val="13"/>
                <w:szCs w:val="13"/>
              </w:rPr>
              <w:t>Затраты на канализацию</w:t>
            </w:r>
          </w:p>
        </w:tc>
        <w:tc>
          <w:tcPr>
            <w:tcW w:w="1256" w:type="dxa"/>
            <w:tcBorders>
              <w:top w:val="nil"/>
              <w:left w:val="nil"/>
              <w:bottom w:val="single" w:sz="4" w:space="0" w:color="auto"/>
              <w:right w:val="single" w:sz="4" w:space="0" w:color="auto"/>
            </w:tcBorders>
            <w:shd w:val="clear" w:color="000000" w:fill="FFFFFF"/>
            <w:hideMark/>
          </w:tcPr>
          <w:p w14:paraId="5CE8FFA9" w14:textId="77777777" w:rsidR="004626D1" w:rsidRPr="004626D1" w:rsidRDefault="004626D1">
            <w:pPr>
              <w:jc w:val="center"/>
              <w:rPr>
                <w:sz w:val="13"/>
                <w:szCs w:val="13"/>
              </w:rPr>
            </w:pPr>
            <w:r w:rsidRPr="004626D1">
              <w:rPr>
                <w:sz w:val="13"/>
                <w:szCs w:val="13"/>
              </w:rPr>
              <w:t>тыс.руб</w:t>
            </w:r>
          </w:p>
        </w:tc>
        <w:tc>
          <w:tcPr>
            <w:tcW w:w="1456" w:type="dxa"/>
            <w:tcBorders>
              <w:top w:val="nil"/>
              <w:left w:val="nil"/>
              <w:bottom w:val="single" w:sz="4" w:space="0" w:color="auto"/>
              <w:right w:val="single" w:sz="4" w:space="0" w:color="auto"/>
            </w:tcBorders>
            <w:shd w:val="clear" w:color="000000" w:fill="FFFFFF"/>
            <w:noWrap/>
            <w:vAlign w:val="center"/>
            <w:hideMark/>
          </w:tcPr>
          <w:p w14:paraId="71A4E85C" w14:textId="77777777" w:rsidR="004626D1" w:rsidRPr="004626D1" w:rsidRDefault="004626D1">
            <w:pPr>
              <w:jc w:val="center"/>
              <w:rPr>
                <w:b/>
                <w:bCs/>
                <w:sz w:val="13"/>
                <w:szCs w:val="13"/>
              </w:rPr>
            </w:pPr>
            <w:r w:rsidRPr="004626D1">
              <w:rPr>
                <w:b/>
                <w:bCs/>
                <w:sz w:val="13"/>
                <w:szCs w:val="13"/>
              </w:rPr>
              <w:t xml:space="preserve">232,32  </w:t>
            </w:r>
          </w:p>
        </w:tc>
        <w:tc>
          <w:tcPr>
            <w:tcW w:w="1676" w:type="dxa"/>
            <w:tcBorders>
              <w:top w:val="nil"/>
              <w:left w:val="nil"/>
              <w:bottom w:val="single" w:sz="4" w:space="0" w:color="auto"/>
              <w:right w:val="single" w:sz="4" w:space="0" w:color="auto"/>
            </w:tcBorders>
            <w:shd w:val="clear" w:color="000000" w:fill="FFFFFF"/>
            <w:noWrap/>
            <w:vAlign w:val="center"/>
            <w:hideMark/>
          </w:tcPr>
          <w:p w14:paraId="5E72F5D3" w14:textId="77777777" w:rsidR="004626D1" w:rsidRPr="004626D1" w:rsidRDefault="004626D1">
            <w:pPr>
              <w:jc w:val="center"/>
              <w:rPr>
                <w:b/>
                <w:bCs/>
                <w:sz w:val="13"/>
                <w:szCs w:val="13"/>
              </w:rPr>
            </w:pPr>
            <w:r w:rsidRPr="004626D1">
              <w:rPr>
                <w:b/>
                <w:bCs/>
                <w:sz w:val="13"/>
                <w:szCs w:val="13"/>
              </w:rPr>
              <w:t xml:space="preserve">695,55  </w:t>
            </w:r>
          </w:p>
        </w:tc>
        <w:tc>
          <w:tcPr>
            <w:tcW w:w="1610" w:type="dxa"/>
            <w:tcBorders>
              <w:top w:val="nil"/>
              <w:left w:val="nil"/>
              <w:bottom w:val="single" w:sz="4" w:space="0" w:color="auto"/>
              <w:right w:val="single" w:sz="4" w:space="0" w:color="auto"/>
            </w:tcBorders>
            <w:shd w:val="clear" w:color="000000" w:fill="FFFFFF"/>
            <w:noWrap/>
            <w:vAlign w:val="center"/>
            <w:hideMark/>
          </w:tcPr>
          <w:p w14:paraId="7B4D88C6" w14:textId="77777777" w:rsidR="004626D1" w:rsidRPr="004626D1" w:rsidRDefault="004626D1">
            <w:pPr>
              <w:jc w:val="center"/>
              <w:rPr>
                <w:b/>
                <w:bCs/>
                <w:sz w:val="13"/>
                <w:szCs w:val="13"/>
              </w:rPr>
            </w:pPr>
            <w:r w:rsidRPr="004626D1">
              <w:rPr>
                <w:b/>
                <w:bCs/>
                <w:sz w:val="13"/>
                <w:szCs w:val="13"/>
              </w:rPr>
              <w:t>656,05</w:t>
            </w:r>
          </w:p>
        </w:tc>
        <w:tc>
          <w:tcPr>
            <w:tcW w:w="1646" w:type="dxa"/>
            <w:tcBorders>
              <w:top w:val="nil"/>
              <w:left w:val="nil"/>
              <w:bottom w:val="single" w:sz="4" w:space="0" w:color="auto"/>
              <w:right w:val="single" w:sz="4" w:space="0" w:color="auto"/>
            </w:tcBorders>
            <w:shd w:val="clear" w:color="000000" w:fill="FFFFFF"/>
            <w:noWrap/>
            <w:vAlign w:val="center"/>
            <w:hideMark/>
          </w:tcPr>
          <w:p w14:paraId="68850E10" w14:textId="77777777" w:rsidR="004626D1" w:rsidRPr="004626D1" w:rsidRDefault="004626D1">
            <w:pPr>
              <w:jc w:val="center"/>
              <w:rPr>
                <w:b/>
                <w:bCs/>
                <w:sz w:val="13"/>
                <w:szCs w:val="13"/>
              </w:rPr>
            </w:pPr>
            <w:r w:rsidRPr="004626D1">
              <w:rPr>
                <w:b/>
                <w:bCs/>
                <w:sz w:val="13"/>
                <w:szCs w:val="13"/>
              </w:rPr>
              <w:t xml:space="preserve">-39,50  </w:t>
            </w:r>
          </w:p>
        </w:tc>
      </w:tr>
    </w:tbl>
    <w:p w14:paraId="28D12B4F" w14:textId="77777777" w:rsidR="004626D1" w:rsidRDefault="004626D1" w:rsidP="000C3D7F">
      <w:pPr>
        <w:ind w:right="394"/>
        <w:rPr>
          <w:sz w:val="28"/>
          <w:szCs w:val="28"/>
          <w:lang w:eastAsia="en-US"/>
        </w:rPr>
        <w:sectPr w:rsidR="004626D1" w:rsidSect="004626D1">
          <w:pgSz w:w="11906" w:h="16838"/>
          <w:pgMar w:top="992" w:right="851" w:bottom="1134" w:left="851" w:header="708" w:footer="708" w:gutter="0"/>
          <w:cols w:space="708"/>
          <w:titlePg/>
          <w:docGrid w:linePitch="381"/>
        </w:sectPr>
      </w:pPr>
    </w:p>
    <w:tbl>
      <w:tblPr>
        <w:tblW w:w="5000" w:type="pct"/>
        <w:jc w:val="center"/>
        <w:tblLook w:val="04A0" w:firstRow="1" w:lastRow="0" w:firstColumn="1" w:lastColumn="0" w:noHBand="0" w:noVBand="1"/>
      </w:tblPr>
      <w:tblGrid>
        <w:gridCol w:w="545"/>
        <w:gridCol w:w="3752"/>
        <w:gridCol w:w="671"/>
        <w:gridCol w:w="906"/>
        <w:gridCol w:w="1024"/>
        <w:gridCol w:w="1024"/>
        <w:gridCol w:w="1057"/>
        <w:gridCol w:w="1225"/>
      </w:tblGrid>
      <w:tr w:rsidR="004626D1" w:rsidRPr="004626D1" w14:paraId="34EF23C9" w14:textId="77777777" w:rsidTr="004626D1">
        <w:trPr>
          <w:trHeight w:val="728"/>
          <w:jc w:val="center"/>
        </w:trPr>
        <w:tc>
          <w:tcPr>
            <w:tcW w:w="21920" w:type="dxa"/>
            <w:gridSpan w:val="8"/>
            <w:tcBorders>
              <w:top w:val="nil"/>
              <w:left w:val="nil"/>
              <w:bottom w:val="single" w:sz="4" w:space="0" w:color="auto"/>
              <w:right w:val="nil"/>
            </w:tcBorders>
            <w:shd w:val="clear" w:color="auto" w:fill="auto"/>
            <w:vAlign w:val="bottom"/>
            <w:hideMark/>
          </w:tcPr>
          <w:p w14:paraId="4D0ADDE3" w14:textId="77777777" w:rsidR="004626D1" w:rsidRPr="004626D1" w:rsidRDefault="004626D1" w:rsidP="004626D1">
            <w:pPr>
              <w:jc w:val="center"/>
              <w:rPr>
                <w:sz w:val="13"/>
                <w:szCs w:val="13"/>
              </w:rPr>
            </w:pPr>
            <w:r w:rsidRPr="004626D1">
              <w:rPr>
                <w:sz w:val="13"/>
                <w:szCs w:val="13"/>
              </w:rPr>
              <w:lastRenderedPageBreak/>
              <w:t>Сводная информация и смета расходов по производству и реализации тепловой энергии по муниципальным объектам теплоснабжения Мариинского городского поселения, обслуживаемых ООО «А-Энерго», корректировка 2024 года (шестой год долгосрочного периода регулирования)</w:t>
            </w:r>
          </w:p>
        </w:tc>
      </w:tr>
      <w:tr w:rsidR="004626D1" w:rsidRPr="004626D1" w14:paraId="79BA4B6A" w14:textId="77777777" w:rsidTr="004626D1">
        <w:trPr>
          <w:trHeight w:val="12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53C9316" w14:textId="77777777" w:rsidR="004626D1" w:rsidRPr="004626D1" w:rsidRDefault="004626D1" w:rsidP="004626D1">
            <w:pPr>
              <w:jc w:val="center"/>
              <w:rPr>
                <w:sz w:val="13"/>
                <w:szCs w:val="13"/>
              </w:rPr>
            </w:pPr>
            <w:r w:rsidRPr="004626D1">
              <w:rPr>
                <w:sz w:val="13"/>
                <w:szCs w:val="13"/>
              </w:rPr>
              <w:t>№ п/п</w:t>
            </w:r>
          </w:p>
        </w:tc>
        <w:tc>
          <w:tcPr>
            <w:tcW w:w="8640" w:type="dxa"/>
            <w:tcBorders>
              <w:top w:val="nil"/>
              <w:left w:val="nil"/>
              <w:bottom w:val="single" w:sz="4" w:space="0" w:color="auto"/>
              <w:right w:val="single" w:sz="4" w:space="0" w:color="auto"/>
            </w:tcBorders>
            <w:shd w:val="clear" w:color="auto" w:fill="auto"/>
            <w:noWrap/>
            <w:vAlign w:val="center"/>
            <w:hideMark/>
          </w:tcPr>
          <w:p w14:paraId="0FE38E42" w14:textId="77777777" w:rsidR="004626D1" w:rsidRPr="004626D1" w:rsidRDefault="004626D1" w:rsidP="004626D1">
            <w:pPr>
              <w:jc w:val="center"/>
              <w:rPr>
                <w:sz w:val="13"/>
                <w:szCs w:val="13"/>
              </w:rPr>
            </w:pPr>
            <w:r w:rsidRPr="004626D1">
              <w:rPr>
                <w:sz w:val="13"/>
                <w:szCs w:val="13"/>
              </w:rPr>
              <w:t>Показатели</w:t>
            </w:r>
          </w:p>
        </w:tc>
        <w:tc>
          <w:tcPr>
            <w:tcW w:w="1300" w:type="dxa"/>
            <w:tcBorders>
              <w:top w:val="nil"/>
              <w:left w:val="nil"/>
              <w:bottom w:val="single" w:sz="4" w:space="0" w:color="auto"/>
              <w:right w:val="single" w:sz="4" w:space="0" w:color="auto"/>
            </w:tcBorders>
            <w:shd w:val="clear" w:color="auto" w:fill="auto"/>
            <w:noWrap/>
            <w:vAlign w:val="center"/>
            <w:hideMark/>
          </w:tcPr>
          <w:p w14:paraId="27D53698" w14:textId="77777777" w:rsidR="004626D1" w:rsidRPr="004626D1" w:rsidRDefault="004626D1" w:rsidP="004626D1">
            <w:pPr>
              <w:jc w:val="center"/>
              <w:rPr>
                <w:sz w:val="13"/>
                <w:szCs w:val="13"/>
              </w:rPr>
            </w:pPr>
            <w:r w:rsidRPr="004626D1">
              <w:rPr>
                <w:sz w:val="13"/>
                <w:szCs w:val="13"/>
              </w:rPr>
              <w:t>Ед.изм.</w:t>
            </w:r>
          </w:p>
        </w:tc>
        <w:tc>
          <w:tcPr>
            <w:tcW w:w="1860" w:type="dxa"/>
            <w:tcBorders>
              <w:top w:val="nil"/>
              <w:left w:val="nil"/>
              <w:bottom w:val="single" w:sz="4" w:space="0" w:color="auto"/>
              <w:right w:val="single" w:sz="4" w:space="0" w:color="auto"/>
            </w:tcBorders>
            <w:shd w:val="clear" w:color="auto" w:fill="auto"/>
            <w:vAlign w:val="center"/>
            <w:hideMark/>
          </w:tcPr>
          <w:p w14:paraId="399C3D09" w14:textId="77777777" w:rsidR="004626D1" w:rsidRPr="004626D1" w:rsidRDefault="004626D1" w:rsidP="004626D1">
            <w:pPr>
              <w:jc w:val="center"/>
              <w:rPr>
                <w:sz w:val="13"/>
                <w:szCs w:val="13"/>
              </w:rPr>
            </w:pPr>
            <w:r w:rsidRPr="004626D1">
              <w:rPr>
                <w:sz w:val="13"/>
                <w:szCs w:val="13"/>
              </w:rPr>
              <w:t>Утверждено на 2023 год</w:t>
            </w:r>
          </w:p>
        </w:tc>
        <w:tc>
          <w:tcPr>
            <w:tcW w:w="2140" w:type="dxa"/>
            <w:tcBorders>
              <w:top w:val="nil"/>
              <w:left w:val="nil"/>
              <w:bottom w:val="single" w:sz="4" w:space="0" w:color="auto"/>
              <w:right w:val="single" w:sz="4" w:space="0" w:color="auto"/>
            </w:tcBorders>
            <w:shd w:val="clear" w:color="auto" w:fill="auto"/>
            <w:vAlign w:val="center"/>
            <w:hideMark/>
          </w:tcPr>
          <w:p w14:paraId="39DE579D" w14:textId="77777777" w:rsidR="004626D1" w:rsidRPr="004626D1" w:rsidRDefault="004626D1" w:rsidP="004626D1">
            <w:pPr>
              <w:jc w:val="center"/>
              <w:rPr>
                <w:sz w:val="13"/>
                <w:szCs w:val="13"/>
              </w:rPr>
            </w:pPr>
            <w:r w:rsidRPr="004626D1">
              <w:rPr>
                <w:sz w:val="13"/>
                <w:szCs w:val="13"/>
              </w:rPr>
              <w:t>Предложения предприятия на 2024 год</w:t>
            </w:r>
          </w:p>
        </w:tc>
        <w:tc>
          <w:tcPr>
            <w:tcW w:w="2140" w:type="dxa"/>
            <w:tcBorders>
              <w:top w:val="nil"/>
              <w:left w:val="nil"/>
              <w:bottom w:val="single" w:sz="4" w:space="0" w:color="auto"/>
              <w:right w:val="single" w:sz="4" w:space="0" w:color="auto"/>
            </w:tcBorders>
            <w:shd w:val="clear" w:color="auto" w:fill="auto"/>
            <w:vAlign w:val="center"/>
            <w:hideMark/>
          </w:tcPr>
          <w:p w14:paraId="21D3F79B" w14:textId="77777777" w:rsidR="004626D1" w:rsidRPr="004626D1" w:rsidRDefault="004626D1" w:rsidP="004626D1">
            <w:pPr>
              <w:jc w:val="center"/>
              <w:rPr>
                <w:sz w:val="13"/>
                <w:szCs w:val="13"/>
              </w:rPr>
            </w:pPr>
            <w:r w:rsidRPr="004626D1">
              <w:rPr>
                <w:sz w:val="13"/>
                <w:szCs w:val="13"/>
              </w:rPr>
              <w:t>Предложение экспертов</w:t>
            </w:r>
            <w:r w:rsidRPr="004626D1">
              <w:rPr>
                <w:sz w:val="13"/>
                <w:szCs w:val="13"/>
              </w:rPr>
              <w:br/>
              <w:t xml:space="preserve">на 2024 год </w:t>
            </w:r>
          </w:p>
        </w:tc>
        <w:tc>
          <w:tcPr>
            <w:tcW w:w="2220" w:type="dxa"/>
            <w:tcBorders>
              <w:top w:val="nil"/>
              <w:left w:val="nil"/>
              <w:bottom w:val="single" w:sz="4" w:space="0" w:color="auto"/>
              <w:right w:val="single" w:sz="4" w:space="0" w:color="auto"/>
            </w:tcBorders>
            <w:shd w:val="clear" w:color="auto" w:fill="auto"/>
            <w:vAlign w:val="center"/>
            <w:hideMark/>
          </w:tcPr>
          <w:p w14:paraId="5BCEB96B" w14:textId="77777777" w:rsidR="004626D1" w:rsidRPr="004626D1" w:rsidRDefault="004626D1" w:rsidP="004626D1">
            <w:pPr>
              <w:jc w:val="center"/>
              <w:rPr>
                <w:sz w:val="13"/>
                <w:szCs w:val="13"/>
              </w:rPr>
            </w:pPr>
            <w:r w:rsidRPr="004626D1">
              <w:rPr>
                <w:sz w:val="13"/>
                <w:szCs w:val="13"/>
              </w:rPr>
              <w:t>Корректировка, +/-, 6- 5</w:t>
            </w:r>
          </w:p>
        </w:tc>
        <w:tc>
          <w:tcPr>
            <w:tcW w:w="2620" w:type="dxa"/>
            <w:tcBorders>
              <w:top w:val="nil"/>
              <w:left w:val="nil"/>
              <w:bottom w:val="single" w:sz="4" w:space="0" w:color="auto"/>
              <w:right w:val="single" w:sz="4" w:space="0" w:color="auto"/>
            </w:tcBorders>
            <w:shd w:val="clear" w:color="auto" w:fill="auto"/>
            <w:vAlign w:val="center"/>
            <w:hideMark/>
          </w:tcPr>
          <w:p w14:paraId="24AC1BFC" w14:textId="77777777" w:rsidR="004626D1" w:rsidRPr="004626D1" w:rsidRDefault="004626D1" w:rsidP="004626D1">
            <w:pPr>
              <w:jc w:val="center"/>
              <w:rPr>
                <w:sz w:val="13"/>
                <w:szCs w:val="13"/>
              </w:rPr>
            </w:pPr>
            <w:r w:rsidRPr="004626D1">
              <w:rPr>
                <w:sz w:val="13"/>
                <w:szCs w:val="13"/>
              </w:rPr>
              <w:t>Динамика изменения показателей 2024 года, относительно 2023 года, 6/4, %</w:t>
            </w:r>
          </w:p>
        </w:tc>
      </w:tr>
      <w:tr w:rsidR="004626D1" w:rsidRPr="004626D1" w14:paraId="2382FB2F" w14:textId="77777777" w:rsidTr="004626D1">
        <w:trPr>
          <w:trHeight w:val="372"/>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7AEC1C89" w14:textId="77777777" w:rsidR="004626D1" w:rsidRPr="004626D1" w:rsidRDefault="004626D1" w:rsidP="004626D1">
            <w:pPr>
              <w:jc w:val="center"/>
              <w:rPr>
                <w:sz w:val="13"/>
                <w:szCs w:val="13"/>
              </w:rPr>
            </w:pPr>
            <w:r w:rsidRPr="004626D1">
              <w:rPr>
                <w:sz w:val="13"/>
                <w:szCs w:val="13"/>
              </w:rPr>
              <w:t>1</w:t>
            </w:r>
          </w:p>
        </w:tc>
        <w:tc>
          <w:tcPr>
            <w:tcW w:w="8640" w:type="dxa"/>
            <w:tcBorders>
              <w:top w:val="nil"/>
              <w:left w:val="nil"/>
              <w:bottom w:val="single" w:sz="4" w:space="0" w:color="auto"/>
              <w:right w:val="single" w:sz="4" w:space="0" w:color="auto"/>
            </w:tcBorders>
            <w:shd w:val="clear" w:color="auto" w:fill="auto"/>
            <w:noWrap/>
            <w:hideMark/>
          </w:tcPr>
          <w:p w14:paraId="4F0FBDDD" w14:textId="77777777" w:rsidR="004626D1" w:rsidRPr="004626D1" w:rsidRDefault="004626D1" w:rsidP="004626D1">
            <w:pPr>
              <w:jc w:val="center"/>
              <w:rPr>
                <w:sz w:val="13"/>
                <w:szCs w:val="13"/>
              </w:rPr>
            </w:pPr>
            <w:r w:rsidRPr="004626D1">
              <w:rPr>
                <w:sz w:val="13"/>
                <w:szCs w:val="13"/>
              </w:rPr>
              <w:t>2</w:t>
            </w:r>
          </w:p>
        </w:tc>
        <w:tc>
          <w:tcPr>
            <w:tcW w:w="1300" w:type="dxa"/>
            <w:tcBorders>
              <w:top w:val="nil"/>
              <w:left w:val="nil"/>
              <w:bottom w:val="single" w:sz="4" w:space="0" w:color="auto"/>
              <w:right w:val="single" w:sz="4" w:space="0" w:color="auto"/>
            </w:tcBorders>
            <w:shd w:val="clear" w:color="auto" w:fill="auto"/>
            <w:noWrap/>
            <w:hideMark/>
          </w:tcPr>
          <w:p w14:paraId="29F39822" w14:textId="77777777" w:rsidR="004626D1" w:rsidRPr="004626D1" w:rsidRDefault="004626D1" w:rsidP="004626D1">
            <w:pPr>
              <w:jc w:val="center"/>
              <w:rPr>
                <w:sz w:val="13"/>
                <w:szCs w:val="13"/>
              </w:rPr>
            </w:pPr>
            <w:r w:rsidRPr="004626D1">
              <w:rPr>
                <w:sz w:val="13"/>
                <w:szCs w:val="13"/>
              </w:rPr>
              <w:t>3</w:t>
            </w:r>
          </w:p>
        </w:tc>
        <w:tc>
          <w:tcPr>
            <w:tcW w:w="1860" w:type="dxa"/>
            <w:tcBorders>
              <w:top w:val="nil"/>
              <w:left w:val="nil"/>
              <w:bottom w:val="single" w:sz="4" w:space="0" w:color="auto"/>
              <w:right w:val="single" w:sz="4" w:space="0" w:color="auto"/>
            </w:tcBorders>
            <w:shd w:val="clear" w:color="auto" w:fill="auto"/>
            <w:noWrap/>
            <w:hideMark/>
          </w:tcPr>
          <w:p w14:paraId="012029D2" w14:textId="77777777" w:rsidR="004626D1" w:rsidRPr="004626D1" w:rsidRDefault="004626D1" w:rsidP="004626D1">
            <w:pPr>
              <w:jc w:val="center"/>
              <w:rPr>
                <w:sz w:val="13"/>
                <w:szCs w:val="13"/>
              </w:rPr>
            </w:pPr>
            <w:r w:rsidRPr="004626D1">
              <w:rPr>
                <w:sz w:val="13"/>
                <w:szCs w:val="13"/>
              </w:rPr>
              <w:t>4</w:t>
            </w:r>
          </w:p>
        </w:tc>
        <w:tc>
          <w:tcPr>
            <w:tcW w:w="2140" w:type="dxa"/>
            <w:tcBorders>
              <w:top w:val="nil"/>
              <w:left w:val="nil"/>
              <w:bottom w:val="single" w:sz="4" w:space="0" w:color="auto"/>
              <w:right w:val="single" w:sz="4" w:space="0" w:color="auto"/>
            </w:tcBorders>
            <w:shd w:val="clear" w:color="auto" w:fill="auto"/>
            <w:noWrap/>
            <w:hideMark/>
          </w:tcPr>
          <w:p w14:paraId="49F10C1E" w14:textId="77777777" w:rsidR="004626D1" w:rsidRPr="004626D1" w:rsidRDefault="004626D1" w:rsidP="004626D1">
            <w:pPr>
              <w:jc w:val="center"/>
              <w:rPr>
                <w:sz w:val="13"/>
                <w:szCs w:val="13"/>
              </w:rPr>
            </w:pPr>
            <w:r w:rsidRPr="004626D1">
              <w:rPr>
                <w:sz w:val="13"/>
                <w:szCs w:val="13"/>
              </w:rPr>
              <w:t>5</w:t>
            </w:r>
          </w:p>
        </w:tc>
        <w:tc>
          <w:tcPr>
            <w:tcW w:w="2140" w:type="dxa"/>
            <w:tcBorders>
              <w:top w:val="nil"/>
              <w:left w:val="nil"/>
              <w:bottom w:val="single" w:sz="4" w:space="0" w:color="auto"/>
              <w:right w:val="single" w:sz="4" w:space="0" w:color="auto"/>
            </w:tcBorders>
            <w:shd w:val="clear" w:color="auto" w:fill="auto"/>
            <w:noWrap/>
            <w:hideMark/>
          </w:tcPr>
          <w:p w14:paraId="3F6AC8E5" w14:textId="77777777" w:rsidR="004626D1" w:rsidRPr="004626D1" w:rsidRDefault="004626D1" w:rsidP="004626D1">
            <w:pPr>
              <w:jc w:val="center"/>
              <w:rPr>
                <w:sz w:val="13"/>
                <w:szCs w:val="13"/>
              </w:rPr>
            </w:pPr>
            <w:r w:rsidRPr="004626D1">
              <w:rPr>
                <w:sz w:val="13"/>
                <w:szCs w:val="13"/>
              </w:rPr>
              <w:t>6</w:t>
            </w:r>
          </w:p>
        </w:tc>
        <w:tc>
          <w:tcPr>
            <w:tcW w:w="2220" w:type="dxa"/>
            <w:tcBorders>
              <w:top w:val="nil"/>
              <w:left w:val="nil"/>
              <w:bottom w:val="single" w:sz="4" w:space="0" w:color="auto"/>
              <w:right w:val="single" w:sz="4" w:space="0" w:color="auto"/>
            </w:tcBorders>
            <w:shd w:val="clear" w:color="auto" w:fill="auto"/>
            <w:noWrap/>
            <w:hideMark/>
          </w:tcPr>
          <w:p w14:paraId="7EA9D101" w14:textId="77777777" w:rsidR="004626D1" w:rsidRPr="004626D1" w:rsidRDefault="004626D1" w:rsidP="004626D1">
            <w:pPr>
              <w:jc w:val="center"/>
              <w:rPr>
                <w:sz w:val="13"/>
                <w:szCs w:val="13"/>
              </w:rPr>
            </w:pPr>
            <w:r w:rsidRPr="004626D1">
              <w:rPr>
                <w:sz w:val="13"/>
                <w:szCs w:val="13"/>
              </w:rPr>
              <w:t>7</w:t>
            </w:r>
          </w:p>
        </w:tc>
        <w:tc>
          <w:tcPr>
            <w:tcW w:w="2620" w:type="dxa"/>
            <w:tcBorders>
              <w:top w:val="nil"/>
              <w:left w:val="nil"/>
              <w:bottom w:val="single" w:sz="4" w:space="0" w:color="auto"/>
              <w:right w:val="single" w:sz="4" w:space="0" w:color="auto"/>
            </w:tcBorders>
            <w:shd w:val="clear" w:color="auto" w:fill="auto"/>
            <w:noWrap/>
            <w:hideMark/>
          </w:tcPr>
          <w:p w14:paraId="53C40F12" w14:textId="77777777" w:rsidR="004626D1" w:rsidRPr="004626D1" w:rsidRDefault="004626D1" w:rsidP="004626D1">
            <w:pPr>
              <w:jc w:val="center"/>
              <w:rPr>
                <w:sz w:val="13"/>
                <w:szCs w:val="13"/>
              </w:rPr>
            </w:pPr>
            <w:r w:rsidRPr="004626D1">
              <w:rPr>
                <w:sz w:val="13"/>
                <w:szCs w:val="13"/>
              </w:rPr>
              <w:t>8</w:t>
            </w:r>
          </w:p>
        </w:tc>
      </w:tr>
      <w:tr w:rsidR="004626D1" w:rsidRPr="004626D1" w14:paraId="0AA1A49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2EB0526"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3D318328" w14:textId="77777777" w:rsidR="004626D1" w:rsidRPr="004626D1" w:rsidRDefault="004626D1" w:rsidP="004626D1">
            <w:pPr>
              <w:rPr>
                <w:sz w:val="13"/>
                <w:szCs w:val="13"/>
              </w:rPr>
            </w:pPr>
            <w:r w:rsidRPr="004626D1">
              <w:rPr>
                <w:sz w:val="13"/>
                <w:szCs w:val="13"/>
              </w:rPr>
              <w:t>Количество котельных</w:t>
            </w:r>
          </w:p>
        </w:tc>
        <w:tc>
          <w:tcPr>
            <w:tcW w:w="1300" w:type="dxa"/>
            <w:tcBorders>
              <w:top w:val="nil"/>
              <w:left w:val="nil"/>
              <w:bottom w:val="single" w:sz="4" w:space="0" w:color="auto"/>
              <w:right w:val="single" w:sz="4" w:space="0" w:color="auto"/>
            </w:tcBorders>
            <w:shd w:val="clear" w:color="auto" w:fill="auto"/>
            <w:vAlign w:val="center"/>
            <w:hideMark/>
          </w:tcPr>
          <w:p w14:paraId="2F817537" w14:textId="77777777" w:rsidR="004626D1" w:rsidRPr="004626D1" w:rsidRDefault="004626D1" w:rsidP="004626D1">
            <w:pPr>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noWrap/>
            <w:vAlign w:val="center"/>
            <w:hideMark/>
          </w:tcPr>
          <w:p w14:paraId="147A9719" w14:textId="77777777" w:rsidR="004626D1" w:rsidRPr="004626D1" w:rsidRDefault="004626D1" w:rsidP="004626D1">
            <w:pPr>
              <w:jc w:val="center"/>
              <w:rPr>
                <w:sz w:val="13"/>
                <w:szCs w:val="13"/>
              </w:rPr>
            </w:pPr>
            <w:r w:rsidRPr="004626D1">
              <w:rPr>
                <w:sz w:val="13"/>
                <w:szCs w:val="13"/>
              </w:rPr>
              <w:t xml:space="preserve">1  </w:t>
            </w:r>
          </w:p>
        </w:tc>
        <w:tc>
          <w:tcPr>
            <w:tcW w:w="2140" w:type="dxa"/>
            <w:tcBorders>
              <w:top w:val="nil"/>
              <w:left w:val="nil"/>
              <w:bottom w:val="single" w:sz="4" w:space="0" w:color="auto"/>
              <w:right w:val="single" w:sz="4" w:space="0" w:color="auto"/>
            </w:tcBorders>
            <w:shd w:val="clear" w:color="auto" w:fill="auto"/>
            <w:noWrap/>
            <w:vAlign w:val="center"/>
            <w:hideMark/>
          </w:tcPr>
          <w:p w14:paraId="3E0364F0" w14:textId="77777777" w:rsidR="004626D1" w:rsidRPr="004626D1" w:rsidRDefault="004626D1" w:rsidP="004626D1">
            <w:pPr>
              <w:jc w:val="center"/>
              <w:rPr>
                <w:sz w:val="13"/>
                <w:szCs w:val="13"/>
              </w:rPr>
            </w:pPr>
            <w:r w:rsidRPr="004626D1">
              <w:rPr>
                <w:sz w:val="13"/>
                <w:szCs w:val="13"/>
              </w:rPr>
              <w:t xml:space="preserve">1  </w:t>
            </w:r>
          </w:p>
        </w:tc>
        <w:tc>
          <w:tcPr>
            <w:tcW w:w="2140" w:type="dxa"/>
            <w:tcBorders>
              <w:top w:val="nil"/>
              <w:left w:val="nil"/>
              <w:bottom w:val="single" w:sz="4" w:space="0" w:color="auto"/>
              <w:right w:val="single" w:sz="4" w:space="0" w:color="auto"/>
            </w:tcBorders>
            <w:shd w:val="clear" w:color="auto" w:fill="auto"/>
            <w:noWrap/>
            <w:vAlign w:val="center"/>
            <w:hideMark/>
          </w:tcPr>
          <w:p w14:paraId="23441046" w14:textId="77777777" w:rsidR="004626D1" w:rsidRPr="004626D1" w:rsidRDefault="004626D1" w:rsidP="004626D1">
            <w:pPr>
              <w:jc w:val="center"/>
              <w:rPr>
                <w:sz w:val="13"/>
                <w:szCs w:val="13"/>
              </w:rPr>
            </w:pPr>
            <w:r w:rsidRPr="004626D1">
              <w:rPr>
                <w:sz w:val="13"/>
                <w:szCs w:val="13"/>
              </w:rPr>
              <w:t xml:space="preserve">1  </w:t>
            </w:r>
          </w:p>
        </w:tc>
        <w:tc>
          <w:tcPr>
            <w:tcW w:w="2220" w:type="dxa"/>
            <w:tcBorders>
              <w:top w:val="nil"/>
              <w:left w:val="nil"/>
              <w:bottom w:val="single" w:sz="4" w:space="0" w:color="auto"/>
              <w:right w:val="single" w:sz="4" w:space="0" w:color="auto"/>
            </w:tcBorders>
            <w:shd w:val="clear" w:color="auto" w:fill="auto"/>
            <w:noWrap/>
            <w:vAlign w:val="center"/>
            <w:hideMark/>
          </w:tcPr>
          <w:p w14:paraId="0531130B"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46B436A8" w14:textId="77777777" w:rsidR="004626D1" w:rsidRPr="004626D1" w:rsidRDefault="004626D1" w:rsidP="004626D1">
            <w:pPr>
              <w:jc w:val="center"/>
              <w:rPr>
                <w:sz w:val="13"/>
                <w:szCs w:val="13"/>
              </w:rPr>
            </w:pPr>
            <w:r w:rsidRPr="004626D1">
              <w:rPr>
                <w:sz w:val="13"/>
                <w:szCs w:val="13"/>
              </w:rPr>
              <w:t> </w:t>
            </w:r>
          </w:p>
        </w:tc>
      </w:tr>
      <w:tr w:rsidR="004626D1" w:rsidRPr="004626D1" w14:paraId="286DABB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6335133"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29BEFB67" w14:textId="77777777" w:rsidR="004626D1" w:rsidRPr="004626D1" w:rsidRDefault="004626D1" w:rsidP="004626D1">
            <w:pPr>
              <w:rPr>
                <w:sz w:val="13"/>
                <w:szCs w:val="13"/>
              </w:rPr>
            </w:pPr>
            <w:r w:rsidRPr="004626D1">
              <w:rPr>
                <w:sz w:val="13"/>
                <w:szCs w:val="13"/>
              </w:rPr>
              <w:t>Нормативная выработка т/энергии</w:t>
            </w:r>
          </w:p>
        </w:tc>
        <w:tc>
          <w:tcPr>
            <w:tcW w:w="1300" w:type="dxa"/>
            <w:tcBorders>
              <w:top w:val="nil"/>
              <w:left w:val="nil"/>
              <w:bottom w:val="single" w:sz="4" w:space="0" w:color="auto"/>
              <w:right w:val="single" w:sz="4" w:space="0" w:color="auto"/>
            </w:tcBorders>
            <w:shd w:val="clear" w:color="auto" w:fill="auto"/>
            <w:vAlign w:val="center"/>
            <w:hideMark/>
          </w:tcPr>
          <w:p w14:paraId="1EBF6B39"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30812427" w14:textId="77777777" w:rsidR="004626D1" w:rsidRPr="004626D1" w:rsidRDefault="004626D1" w:rsidP="004626D1">
            <w:pPr>
              <w:jc w:val="center"/>
              <w:rPr>
                <w:sz w:val="13"/>
                <w:szCs w:val="13"/>
              </w:rPr>
            </w:pPr>
            <w:r w:rsidRPr="004626D1">
              <w:rPr>
                <w:sz w:val="13"/>
                <w:szCs w:val="13"/>
              </w:rPr>
              <w:t xml:space="preserve">71 016,92  </w:t>
            </w:r>
          </w:p>
        </w:tc>
        <w:tc>
          <w:tcPr>
            <w:tcW w:w="2140" w:type="dxa"/>
            <w:tcBorders>
              <w:top w:val="nil"/>
              <w:left w:val="nil"/>
              <w:bottom w:val="single" w:sz="4" w:space="0" w:color="auto"/>
              <w:right w:val="single" w:sz="4" w:space="0" w:color="auto"/>
            </w:tcBorders>
            <w:shd w:val="clear" w:color="auto" w:fill="auto"/>
            <w:vAlign w:val="center"/>
            <w:hideMark/>
          </w:tcPr>
          <w:p w14:paraId="6554B9B8" w14:textId="77777777" w:rsidR="004626D1" w:rsidRPr="004626D1" w:rsidRDefault="004626D1" w:rsidP="004626D1">
            <w:pPr>
              <w:jc w:val="center"/>
              <w:rPr>
                <w:sz w:val="13"/>
                <w:szCs w:val="13"/>
              </w:rPr>
            </w:pPr>
            <w:r w:rsidRPr="004626D1">
              <w:rPr>
                <w:sz w:val="13"/>
                <w:szCs w:val="13"/>
              </w:rPr>
              <w:t xml:space="preserve">70 463,17  </w:t>
            </w:r>
          </w:p>
        </w:tc>
        <w:tc>
          <w:tcPr>
            <w:tcW w:w="2140" w:type="dxa"/>
            <w:tcBorders>
              <w:top w:val="nil"/>
              <w:left w:val="nil"/>
              <w:bottom w:val="single" w:sz="4" w:space="0" w:color="auto"/>
              <w:right w:val="single" w:sz="4" w:space="0" w:color="auto"/>
            </w:tcBorders>
            <w:shd w:val="clear" w:color="auto" w:fill="auto"/>
            <w:vAlign w:val="center"/>
            <w:hideMark/>
          </w:tcPr>
          <w:p w14:paraId="7E65A19B" w14:textId="77777777" w:rsidR="004626D1" w:rsidRPr="004626D1" w:rsidRDefault="004626D1" w:rsidP="004626D1">
            <w:pPr>
              <w:jc w:val="center"/>
              <w:rPr>
                <w:sz w:val="13"/>
                <w:szCs w:val="13"/>
              </w:rPr>
            </w:pPr>
            <w:r w:rsidRPr="004626D1">
              <w:rPr>
                <w:sz w:val="13"/>
                <w:szCs w:val="13"/>
              </w:rPr>
              <w:t xml:space="preserve">71 016,92  </w:t>
            </w:r>
          </w:p>
        </w:tc>
        <w:tc>
          <w:tcPr>
            <w:tcW w:w="2220" w:type="dxa"/>
            <w:tcBorders>
              <w:top w:val="nil"/>
              <w:left w:val="nil"/>
              <w:bottom w:val="single" w:sz="4" w:space="0" w:color="auto"/>
              <w:right w:val="single" w:sz="4" w:space="0" w:color="auto"/>
            </w:tcBorders>
            <w:shd w:val="clear" w:color="auto" w:fill="auto"/>
            <w:vAlign w:val="center"/>
            <w:hideMark/>
          </w:tcPr>
          <w:p w14:paraId="1BF5A861" w14:textId="77777777" w:rsidR="004626D1" w:rsidRPr="004626D1" w:rsidRDefault="004626D1" w:rsidP="004626D1">
            <w:pPr>
              <w:jc w:val="center"/>
              <w:rPr>
                <w:sz w:val="13"/>
                <w:szCs w:val="13"/>
              </w:rPr>
            </w:pPr>
            <w:r w:rsidRPr="004626D1">
              <w:rPr>
                <w:sz w:val="13"/>
                <w:szCs w:val="13"/>
              </w:rPr>
              <w:t xml:space="preserve">553,75  </w:t>
            </w:r>
          </w:p>
        </w:tc>
        <w:tc>
          <w:tcPr>
            <w:tcW w:w="2620" w:type="dxa"/>
            <w:tcBorders>
              <w:top w:val="nil"/>
              <w:left w:val="nil"/>
              <w:bottom w:val="single" w:sz="4" w:space="0" w:color="auto"/>
              <w:right w:val="single" w:sz="4" w:space="0" w:color="auto"/>
            </w:tcBorders>
            <w:shd w:val="clear" w:color="auto" w:fill="auto"/>
            <w:vAlign w:val="center"/>
            <w:hideMark/>
          </w:tcPr>
          <w:p w14:paraId="3A494876"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082C4B4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2604A18"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13073551" w14:textId="77777777" w:rsidR="004626D1" w:rsidRPr="004626D1" w:rsidRDefault="004626D1" w:rsidP="004626D1">
            <w:pPr>
              <w:rPr>
                <w:sz w:val="13"/>
                <w:szCs w:val="13"/>
              </w:rPr>
            </w:pPr>
            <w:r w:rsidRPr="004626D1">
              <w:rPr>
                <w:sz w:val="13"/>
                <w:szCs w:val="13"/>
              </w:rPr>
              <w:t>Отпуск в сеть</w:t>
            </w:r>
          </w:p>
        </w:tc>
        <w:tc>
          <w:tcPr>
            <w:tcW w:w="1300" w:type="dxa"/>
            <w:tcBorders>
              <w:top w:val="nil"/>
              <w:left w:val="nil"/>
              <w:bottom w:val="single" w:sz="4" w:space="0" w:color="auto"/>
              <w:right w:val="single" w:sz="4" w:space="0" w:color="auto"/>
            </w:tcBorders>
            <w:shd w:val="clear" w:color="auto" w:fill="auto"/>
            <w:vAlign w:val="center"/>
            <w:hideMark/>
          </w:tcPr>
          <w:p w14:paraId="1695198E"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710207BE" w14:textId="77777777" w:rsidR="004626D1" w:rsidRPr="004626D1" w:rsidRDefault="004626D1" w:rsidP="004626D1">
            <w:pPr>
              <w:jc w:val="center"/>
              <w:rPr>
                <w:sz w:val="13"/>
                <w:szCs w:val="13"/>
              </w:rPr>
            </w:pPr>
            <w:r w:rsidRPr="004626D1">
              <w:rPr>
                <w:sz w:val="13"/>
                <w:szCs w:val="13"/>
              </w:rPr>
              <w:t xml:space="preserve">68 176,25  </w:t>
            </w:r>
          </w:p>
        </w:tc>
        <w:tc>
          <w:tcPr>
            <w:tcW w:w="2140" w:type="dxa"/>
            <w:tcBorders>
              <w:top w:val="nil"/>
              <w:left w:val="nil"/>
              <w:bottom w:val="single" w:sz="4" w:space="0" w:color="auto"/>
              <w:right w:val="single" w:sz="4" w:space="0" w:color="auto"/>
            </w:tcBorders>
            <w:shd w:val="clear" w:color="auto" w:fill="auto"/>
            <w:vAlign w:val="center"/>
            <w:hideMark/>
          </w:tcPr>
          <w:p w14:paraId="75EFF5D6" w14:textId="77777777" w:rsidR="004626D1" w:rsidRPr="004626D1" w:rsidRDefault="004626D1" w:rsidP="004626D1">
            <w:pPr>
              <w:jc w:val="center"/>
              <w:rPr>
                <w:sz w:val="13"/>
                <w:szCs w:val="13"/>
              </w:rPr>
            </w:pPr>
            <w:r w:rsidRPr="004626D1">
              <w:rPr>
                <w:sz w:val="13"/>
                <w:szCs w:val="13"/>
              </w:rPr>
              <w:t xml:space="preserve">67 622,50  </w:t>
            </w:r>
          </w:p>
        </w:tc>
        <w:tc>
          <w:tcPr>
            <w:tcW w:w="2140" w:type="dxa"/>
            <w:tcBorders>
              <w:top w:val="nil"/>
              <w:left w:val="nil"/>
              <w:bottom w:val="single" w:sz="4" w:space="0" w:color="auto"/>
              <w:right w:val="single" w:sz="4" w:space="0" w:color="auto"/>
            </w:tcBorders>
            <w:shd w:val="clear" w:color="auto" w:fill="auto"/>
            <w:vAlign w:val="center"/>
            <w:hideMark/>
          </w:tcPr>
          <w:p w14:paraId="11B70FA7" w14:textId="77777777" w:rsidR="004626D1" w:rsidRPr="004626D1" w:rsidRDefault="004626D1" w:rsidP="004626D1">
            <w:pPr>
              <w:jc w:val="center"/>
              <w:rPr>
                <w:sz w:val="13"/>
                <w:szCs w:val="13"/>
              </w:rPr>
            </w:pPr>
            <w:r w:rsidRPr="004626D1">
              <w:rPr>
                <w:sz w:val="13"/>
                <w:szCs w:val="13"/>
              </w:rPr>
              <w:t xml:space="preserve">68 176,25  </w:t>
            </w:r>
          </w:p>
        </w:tc>
        <w:tc>
          <w:tcPr>
            <w:tcW w:w="2220" w:type="dxa"/>
            <w:tcBorders>
              <w:top w:val="nil"/>
              <w:left w:val="nil"/>
              <w:bottom w:val="single" w:sz="4" w:space="0" w:color="auto"/>
              <w:right w:val="single" w:sz="4" w:space="0" w:color="auto"/>
            </w:tcBorders>
            <w:shd w:val="clear" w:color="auto" w:fill="auto"/>
            <w:vAlign w:val="center"/>
            <w:hideMark/>
          </w:tcPr>
          <w:p w14:paraId="36E0255A" w14:textId="77777777" w:rsidR="004626D1" w:rsidRPr="004626D1" w:rsidRDefault="004626D1" w:rsidP="004626D1">
            <w:pPr>
              <w:jc w:val="center"/>
              <w:rPr>
                <w:sz w:val="13"/>
                <w:szCs w:val="13"/>
              </w:rPr>
            </w:pPr>
            <w:r w:rsidRPr="004626D1">
              <w:rPr>
                <w:sz w:val="13"/>
                <w:szCs w:val="13"/>
              </w:rPr>
              <w:t xml:space="preserve">553,75  </w:t>
            </w:r>
          </w:p>
        </w:tc>
        <w:tc>
          <w:tcPr>
            <w:tcW w:w="2620" w:type="dxa"/>
            <w:tcBorders>
              <w:top w:val="nil"/>
              <w:left w:val="nil"/>
              <w:bottom w:val="single" w:sz="4" w:space="0" w:color="auto"/>
              <w:right w:val="single" w:sz="4" w:space="0" w:color="auto"/>
            </w:tcBorders>
            <w:shd w:val="clear" w:color="auto" w:fill="auto"/>
            <w:vAlign w:val="center"/>
            <w:hideMark/>
          </w:tcPr>
          <w:p w14:paraId="5005C390"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7CC0973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651703D"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1D4B8E88" w14:textId="77777777" w:rsidR="004626D1" w:rsidRPr="004626D1" w:rsidRDefault="004626D1" w:rsidP="004626D1">
            <w:pPr>
              <w:rPr>
                <w:sz w:val="13"/>
                <w:szCs w:val="13"/>
              </w:rPr>
            </w:pPr>
            <w:r w:rsidRPr="004626D1">
              <w:rPr>
                <w:sz w:val="13"/>
                <w:szCs w:val="13"/>
              </w:rPr>
              <w:t>Полезный отпуск на потребительский рынок</w:t>
            </w:r>
          </w:p>
        </w:tc>
        <w:tc>
          <w:tcPr>
            <w:tcW w:w="1300" w:type="dxa"/>
            <w:tcBorders>
              <w:top w:val="nil"/>
              <w:left w:val="nil"/>
              <w:bottom w:val="single" w:sz="4" w:space="0" w:color="auto"/>
              <w:right w:val="single" w:sz="4" w:space="0" w:color="auto"/>
            </w:tcBorders>
            <w:shd w:val="clear" w:color="auto" w:fill="auto"/>
            <w:vAlign w:val="center"/>
            <w:hideMark/>
          </w:tcPr>
          <w:p w14:paraId="76A7BDFC"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1C3070CC" w14:textId="77777777" w:rsidR="004626D1" w:rsidRPr="004626D1" w:rsidRDefault="004626D1" w:rsidP="004626D1">
            <w:pPr>
              <w:jc w:val="center"/>
              <w:rPr>
                <w:sz w:val="13"/>
                <w:szCs w:val="13"/>
              </w:rPr>
            </w:pPr>
            <w:r w:rsidRPr="004626D1">
              <w:rPr>
                <w:sz w:val="13"/>
                <w:szCs w:val="13"/>
              </w:rPr>
              <w:t xml:space="preserve">46 444,25  </w:t>
            </w:r>
          </w:p>
        </w:tc>
        <w:tc>
          <w:tcPr>
            <w:tcW w:w="2140" w:type="dxa"/>
            <w:tcBorders>
              <w:top w:val="nil"/>
              <w:left w:val="nil"/>
              <w:bottom w:val="single" w:sz="4" w:space="0" w:color="auto"/>
              <w:right w:val="single" w:sz="4" w:space="0" w:color="auto"/>
            </w:tcBorders>
            <w:shd w:val="clear" w:color="auto" w:fill="auto"/>
            <w:vAlign w:val="center"/>
            <w:hideMark/>
          </w:tcPr>
          <w:p w14:paraId="09640C84" w14:textId="77777777" w:rsidR="004626D1" w:rsidRPr="004626D1" w:rsidRDefault="004626D1" w:rsidP="004626D1">
            <w:pPr>
              <w:jc w:val="center"/>
              <w:rPr>
                <w:sz w:val="13"/>
                <w:szCs w:val="13"/>
              </w:rPr>
            </w:pPr>
            <w:r w:rsidRPr="004626D1">
              <w:rPr>
                <w:sz w:val="13"/>
                <w:szCs w:val="13"/>
              </w:rPr>
              <w:t xml:space="preserve">45 956,00  </w:t>
            </w:r>
          </w:p>
        </w:tc>
        <w:tc>
          <w:tcPr>
            <w:tcW w:w="2140" w:type="dxa"/>
            <w:tcBorders>
              <w:top w:val="nil"/>
              <w:left w:val="nil"/>
              <w:bottom w:val="single" w:sz="4" w:space="0" w:color="auto"/>
              <w:right w:val="single" w:sz="4" w:space="0" w:color="auto"/>
            </w:tcBorders>
            <w:shd w:val="clear" w:color="auto" w:fill="auto"/>
            <w:vAlign w:val="center"/>
            <w:hideMark/>
          </w:tcPr>
          <w:p w14:paraId="5E40E597" w14:textId="77777777" w:rsidR="004626D1" w:rsidRPr="004626D1" w:rsidRDefault="004626D1" w:rsidP="004626D1">
            <w:pPr>
              <w:jc w:val="center"/>
              <w:rPr>
                <w:sz w:val="13"/>
                <w:szCs w:val="13"/>
              </w:rPr>
            </w:pPr>
            <w:r w:rsidRPr="004626D1">
              <w:rPr>
                <w:sz w:val="13"/>
                <w:szCs w:val="13"/>
              </w:rPr>
              <w:t xml:space="preserve">46 444,25  </w:t>
            </w:r>
          </w:p>
        </w:tc>
        <w:tc>
          <w:tcPr>
            <w:tcW w:w="2220" w:type="dxa"/>
            <w:tcBorders>
              <w:top w:val="nil"/>
              <w:left w:val="nil"/>
              <w:bottom w:val="single" w:sz="4" w:space="0" w:color="auto"/>
              <w:right w:val="single" w:sz="4" w:space="0" w:color="auto"/>
            </w:tcBorders>
            <w:shd w:val="clear" w:color="auto" w:fill="auto"/>
            <w:vAlign w:val="center"/>
            <w:hideMark/>
          </w:tcPr>
          <w:p w14:paraId="7AB4B030" w14:textId="77777777" w:rsidR="004626D1" w:rsidRPr="004626D1" w:rsidRDefault="004626D1" w:rsidP="004626D1">
            <w:pPr>
              <w:jc w:val="center"/>
              <w:rPr>
                <w:sz w:val="13"/>
                <w:szCs w:val="13"/>
              </w:rPr>
            </w:pPr>
            <w:r w:rsidRPr="004626D1">
              <w:rPr>
                <w:sz w:val="13"/>
                <w:szCs w:val="13"/>
              </w:rPr>
              <w:t xml:space="preserve">488,25  </w:t>
            </w:r>
          </w:p>
        </w:tc>
        <w:tc>
          <w:tcPr>
            <w:tcW w:w="2620" w:type="dxa"/>
            <w:tcBorders>
              <w:top w:val="nil"/>
              <w:left w:val="nil"/>
              <w:bottom w:val="single" w:sz="4" w:space="0" w:color="auto"/>
              <w:right w:val="single" w:sz="4" w:space="0" w:color="auto"/>
            </w:tcBorders>
            <w:shd w:val="clear" w:color="auto" w:fill="auto"/>
            <w:vAlign w:val="center"/>
            <w:hideMark/>
          </w:tcPr>
          <w:p w14:paraId="00D81595"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5A7827F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37631FD"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6868727A" w14:textId="77777777" w:rsidR="004626D1" w:rsidRPr="004626D1" w:rsidRDefault="004626D1" w:rsidP="004626D1">
            <w:pPr>
              <w:rPr>
                <w:sz w:val="13"/>
                <w:szCs w:val="13"/>
              </w:rPr>
            </w:pPr>
            <w:r w:rsidRPr="004626D1">
              <w:rPr>
                <w:sz w:val="13"/>
                <w:szCs w:val="13"/>
              </w:rPr>
              <w:t>- конечным потребителям</w:t>
            </w:r>
          </w:p>
        </w:tc>
        <w:tc>
          <w:tcPr>
            <w:tcW w:w="1300" w:type="dxa"/>
            <w:tcBorders>
              <w:top w:val="nil"/>
              <w:left w:val="nil"/>
              <w:bottom w:val="single" w:sz="4" w:space="0" w:color="auto"/>
              <w:right w:val="single" w:sz="4" w:space="0" w:color="auto"/>
            </w:tcBorders>
            <w:shd w:val="clear" w:color="auto" w:fill="auto"/>
            <w:vAlign w:val="center"/>
            <w:hideMark/>
          </w:tcPr>
          <w:p w14:paraId="09FC9BAC"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3AECD7CC" w14:textId="77777777" w:rsidR="004626D1" w:rsidRPr="004626D1" w:rsidRDefault="004626D1" w:rsidP="004626D1">
            <w:pPr>
              <w:jc w:val="center"/>
              <w:rPr>
                <w:sz w:val="13"/>
                <w:szCs w:val="13"/>
              </w:rPr>
            </w:pPr>
            <w:r w:rsidRPr="004626D1">
              <w:rPr>
                <w:sz w:val="13"/>
                <w:szCs w:val="13"/>
              </w:rPr>
              <w:t xml:space="preserve">46 444,25  </w:t>
            </w:r>
          </w:p>
        </w:tc>
        <w:tc>
          <w:tcPr>
            <w:tcW w:w="2140" w:type="dxa"/>
            <w:tcBorders>
              <w:top w:val="nil"/>
              <w:left w:val="nil"/>
              <w:bottom w:val="single" w:sz="4" w:space="0" w:color="auto"/>
              <w:right w:val="single" w:sz="4" w:space="0" w:color="auto"/>
            </w:tcBorders>
            <w:shd w:val="clear" w:color="auto" w:fill="auto"/>
            <w:vAlign w:val="center"/>
            <w:hideMark/>
          </w:tcPr>
          <w:p w14:paraId="2B1F7D6F" w14:textId="77777777" w:rsidR="004626D1" w:rsidRPr="004626D1" w:rsidRDefault="004626D1" w:rsidP="004626D1">
            <w:pPr>
              <w:jc w:val="center"/>
              <w:rPr>
                <w:sz w:val="13"/>
                <w:szCs w:val="13"/>
              </w:rPr>
            </w:pPr>
            <w:r w:rsidRPr="004626D1">
              <w:rPr>
                <w:sz w:val="13"/>
                <w:szCs w:val="13"/>
              </w:rPr>
              <w:t xml:space="preserve">45 956,00  </w:t>
            </w:r>
          </w:p>
        </w:tc>
        <w:tc>
          <w:tcPr>
            <w:tcW w:w="2140" w:type="dxa"/>
            <w:tcBorders>
              <w:top w:val="nil"/>
              <w:left w:val="nil"/>
              <w:bottom w:val="single" w:sz="4" w:space="0" w:color="auto"/>
              <w:right w:val="single" w:sz="4" w:space="0" w:color="auto"/>
            </w:tcBorders>
            <w:shd w:val="clear" w:color="auto" w:fill="auto"/>
            <w:vAlign w:val="center"/>
            <w:hideMark/>
          </w:tcPr>
          <w:p w14:paraId="721BDA5F" w14:textId="77777777" w:rsidR="004626D1" w:rsidRPr="004626D1" w:rsidRDefault="004626D1" w:rsidP="004626D1">
            <w:pPr>
              <w:jc w:val="center"/>
              <w:rPr>
                <w:sz w:val="13"/>
                <w:szCs w:val="13"/>
              </w:rPr>
            </w:pPr>
            <w:r w:rsidRPr="004626D1">
              <w:rPr>
                <w:sz w:val="13"/>
                <w:szCs w:val="13"/>
              </w:rPr>
              <w:t xml:space="preserve">46 444,25  </w:t>
            </w:r>
          </w:p>
        </w:tc>
        <w:tc>
          <w:tcPr>
            <w:tcW w:w="2220" w:type="dxa"/>
            <w:tcBorders>
              <w:top w:val="nil"/>
              <w:left w:val="nil"/>
              <w:bottom w:val="single" w:sz="4" w:space="0" w:color="auto"/>
              <w:right w:val="single" w:sz="4" w:space="0" w:color="auto"/>
            </w:tcBorders>
            <w:shd w:val="clear" w:color="auto" w:fill="auto"/>
            <w:vAlign w:val="center"/>
            <w:hideMark/>
          </w:tcPr>
          <w:p w14:paraId="3195608E" w14:textId="77777777" w:rsidR="004626D1" w:rsidRPr="004626D1" w:rsidRDefault="004626D1" w:rsidP="004626D1">
            <w:pPr>
              <w:jc w:val="center"/>
              <w:rPr>
                <w:sz w:val="13"/>
                <w:szCs w:val="13"/>
              </w:rPr>
            </w:pPr>
            <w:r w:rsidRPr="004626D1">
              <w:rPr>
                <w:sz w:val="13"/>
                <w:szCs w:val="13"/>
              </w:rPr>
              <w:t xml:space="preserve">488,25  </w:t>
            </w:r>
          </w:p>
        </w:tc>
        <w:tc>
          <w:tcPr>
            <w:tcW w:w="2620" w:type="dxa"/>
            <w:tcBorders>
              <w:top w:val="nil"/>
              <w:left w:val="nil"/>
              <w:bottom w:val="single" w:sz="4" w:space="0" w:color="auto"/>
              <w:right w:val="single" w:sz="4" w:space="0" w:color="auto"/>
            </w:tcBorders>
            <w:shd w:val="clear" w:color="auto" w:fill="auto"/>
            <w:vAlign w:val="center"/>
            <w:hideMark/>
          </w:tcPr>
          <w:p w14:paraId="4AA5ECBF"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11BCB20E"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EA1FAA2"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3718F2C4" w14:textId="77777777" w:rsidR="004626D1" w:rsidRPr="004626D1" w:rsidRDefault="004626D1" w:rsidP="004626D1">
            <w:pPr>
              <w:rPr>
                <w:sz w:val="13"/>
                <w:szCs w:val="13"/>
              </w:rPr>
            </w:pPr>
            <w:r w:rsidRPr="004626D1">
              <w:rPr>
                <w:sz w:val="13"/>
                <w:szCs w:val="13"/>
              </w:rPr>
              <w:t xml:space="preserve">     - жилищные организации</w:t>
            </w:r>
          </w:p>
        </w:tc>
        <w:tc>
          <w:tcPr>
            <w:tcW w:w="1300" w:type="dxa"/>
            <w:tcBorders>
              <w:top w:val="nil"/>
              <w:left w:val="nil"/>
              <w:bottom w:val="single" w:sz="4" w:space="0" w:color="auto"/>
              <w:right w:val="single" w:sz="4" w:space="0" w:color="auto"/>
            </w:tcBorders>
            <w:shd w:val="clear" w:color="auto" w:fill="auto"/>
            <w:vAlign w:val="center"/>
            <w:hideMark/>
          </w:tcPr>
          <w:p w14:paraId="532621D8"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78ED30BC" w14:textId="77777777" w:rsidR="004626D1" w:rsidRPr="004626D1" w:rsidRDefault="004626D1" w:rsidP="004626D1">
            <w:pPr>
              <w:jc w:val="center"/>
              <w:rPr>
                <w:sz w:val="13"/>
                <w:szCs w:val="13"/>
              </w:rPr>
            </w:pPr>
            <w:r w:rsidRPr="004626D1">
              <w:rPr>
                <w:sz w:val="13"/>
                <w:szCs w:val="13"/>
              </w:rPr>
              <w:t xml:space="preserve">32 211,18  </w:t>
            </w:r>
          </w:p>
        </w:tc>
        <w:tc>
          <w:tcPr>
            <w:tcW w:w="2140" w:type="dxa"/>
            <w:tcBorders>
              <w:top w:val="nil"/>
              <w:left w:val="nil"/>
              <w:bottom w:val="single" w:sz="4" w:space="0" w:color="auto"/>
              <w:right w:val="single" w:sz="4" w:space="0" w:color="auto"/>
            </w:tcBorders>
            <w:shd w:val="clear" w:color="auto" w:fill="auto"/>
            <w:vAlign w:val="center"/>
            <w:hideMark/>
          </w:tcPr>
          <w:p w14:paraId="3E739143" w14:textId="77777777" w:rsidR="004626D1" w:rsidRPr="004626D1" w:rsidRDefault="004626D1" w:rsidP="004626D1">
            <w:pPr>
              <w:jc w:val="center"/>
              <w:rPr>
                <w:sz w:val="13"/>
                <w:szCs w:val="13"/>
              </w:rPr>
            </w:pPr>
            <w:r w:rsidRPr="004626D1">
              <w:rPr>
                <w:sz w:val="13"/>
                <w:szCs w:val="13"/>
              </w:rPr>
              <w:t xml:space="preserve">34 756,55  </w:t>
            </w:r>
          </w:p>
        </w:tc>
        <w:tc>
          <w:tcPr>
            <w:tcW w:w="2140" w:type="dxa"/>
            <w:tcBorders>
              <w:top w:val="nil"/>
              <w:left w:val="nil"/>
              <w:bottom w:val="single" w:sz="4" w:space="0" w:color="auto"/>
              <w:right w:val="single" w:sz="4" w:space="0" w:color="auto"/>
            </w:tcBorders>
            <w:shd w:val="clear" w:color="auto" w:fill="auto"/>
            <w:vAlign w:val="center"/>
            <w:hideMark/>
          </w:tcPr>
          <w:p w14:paraId="72987FA5" w14:textId="77777777" w:rsidR="004626D1" w:rsidRPr="004626D1" w:rsidRDefault="004626D1" w:rsidP="004626D1">
            <w:pPr>
              <w:jc w:val="center"/>
              <w:rPr>
                <w:sz w:val="13"/>
                <w:szCs w:val="13"/>
              </w:rPr>
            </w:pPr>
            <w:r w:rsidRPr="004626D1">
              <w:rPr>
                <w:sz w:val="13"/>
                <w:szCs w:val="13"/>
              </w:rPr>
              <w:t xml:space="preserve">33 370,25  </w:t>
            </w:r>
          </w:p>
        </w:tc>
        <w:tc>
          <w:tcPr>
            <w:tcW w:w="2220" w:type="dxa"/>
            <w:tcBorders>
              <w:top w:val="nil"/>
              <w:left w:val="nil"/>
              <w:bottom w:val="single" w:sz="4" w:space="0" w:color="auto"/>
              <w:right w:val="single" w:sz="4" w:space="0" w:color="auto"/>
            </w:tcBorders>
            <w:shd w:val="clear" w:color="auto" w:fill="auto"/>
            <w:vAlign w:val="center"/>
            <w:hideMark/>
          </w:tcPr>
          <w:p w14:paraId="5F65C1A5" w14:textId="77777777" w:rsidR="004626D1" w:rsidRPr="004626D1" w:rsidRDefault="004626D1" w:rsidP="004626D1">
            <w:pPr>
              <w:jc w:val="center"/>
              <w:rPr>
                <w:sz w:val="13"/>
                <w:szCs w:val="13"/>
              </w:rPr>
            </w:pPr>
            <w:r w:rsidRPr="004626D1">
              <w:rPr>
                <w:sz w:val="13"/>
                <w:szCs w:val="13"/>
              </w:rPr>
              <w:t xml:space="preserve">-1 386,30  </w:t>
            </w:r>
          </w:p>
        </w:tc>
        <w:tc>
          <w:tcPr>
            <w:tcW w:w="2620" w:type="dxa"/>
            <w:tcBorders>
              <w:top w:val="nil"/>
              <w:left w:val="nil"/>
              <w:bottom w:val="single" w:sz="4" w:space="0" w:color="auto"/>
              <w:right w:val="single" w:sz="4" w:space="0" w:color="auto"/>
            </w:tcBorders>
            <w:shd w:val="clear" w:color="auto" w:fill="auto"/>
            <w:vAlign w:val="center"/>
            <w:hideMark/>
          </w:tcPr>
          <w:p w14:paraId="5DC2B593" w14:textId="77777777" w:rsidR="004626D1" w:rsidRPr="004626D1" w:rsidRDefault="004626D1" w:rsidP="004626D1">
            <w:pPr>
              <w:jc w:val="center"/>
              <w:rPr>
                <w:sz w:val="13"/>
                <w:szCs w:val="13"/>
              </w:rPr>
            </w:pPr>
            <w:r w:rsidRPr="004626D1">
              <w:rPr>
                <w:sz w:val="13"/>
                <w:szCs w:val="13"/>
              </w:rPr>
              <w:t xml:space="preserve">3,60  </w:t>
            </w:r>
          </w:p>
        </w:tc>
      </w:tr>
      <w:tr w:rsidR="004626D1" w:rsidRPr="004626D1" w14:paraId="5C99B18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F077AE9"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2D02FC7C" w14:textId="77777777" w:rsidR="004626D1" w:rsidRPr="004626D1" w:rsidRDefault="004626D1" w:rsidP="004626D1">
            <w:pPr>
              <w:rPr>
                <w:sz w:val="13"/>
                <w:szCs w:val="13"/>
              </w:rPr>
            </w:pPr>
            <w:r w:rsidRPr="004626D1">
              <w:rPr>
                <w:sz w:val="13"/>
                <w:szCs w:val="13"/>
              </w:rPr>
              <w:t xml:space="preserve">     - бюджетные организации</w:t>
            </w:r>
          </w:p>
        </w:tc>
        <w:tc>
          <w:tcPr>
            <w:tcW w:w="1300" w:type="dxa"/>
            <w:tcBorders>
              <w:top w:val="nil"/>
              <w:left w:val="nil"/>
              <w:bottom w:val="single" w:sz="4" w:space="0" w:color="auto"/>
              <w:right w:val="single" w:sz="4" w:space="0" w:color="auto"/>
            </w:tcBorders>
            <w:shd w:val="clear" w:color="auto" w:fill="auto"/>
            <w:vAlign w:val="center"/>
            <w:hideMark/>
          </w:tcPr>
          <w:p w14:paraId="669CF198"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2DED382D" w14:textId="77777777" w:rsidR="004626D1" w:rsidRPr="004626D1" w:rsidRDefault="004626D1" w:rsidP="004626D1">
            <w:pPr>
              <w:jc w:val="center"/>
              <w:rPr>
                <w:sz w:val="13"/>
                <w:szCs w:val="13"/>
              </w:rPr>
            </w:pPr>
            <w:r w:rsidRPr="004626D1">
              <w:rPr>
                <w:sz w:val="13"/>
                <w:szCs w:val="13"/>
              </w:rPr>
              <w:t xml:space="preserve">11 394,79  </w:t>
            </w:r>
          </w:p>
        </w:tc>
        <w:tc>
          <w:tcPr>
            <w:tcW w:w="2140" w:type="dxa"/>
            <w:tcBorders>
              <w:top w:val="nil"/>
              <w:left w:val="nil"/>
              <w:bottom w:val="single" w:sz="4" w:space="0" w:color="auto"/>
              <w:right w:val="single" w:sz="4" w:space="0" w:color="auto"/>
            </w:tcBorders>
            <w:shd w:val="clear" w:color="auto" w:fill="auto"/>
            <w:vAlign w:val="center"/>
            <w:hideMark/>
          </w:tcPr>
          <w:p w14:paraId="0090D5AB" w14:textId="77777777" w:rsidR="004626D1" w:rsidRPr="004626D1" w:rsidRDefault="004626D1" w:rsidP="004626D1">
            <w:pPr>
              <w:jc w:val="center"/>
              <w:rPr>
                <w:sz w:val="13"/>
                <w:szCs w:val="13"/>
              </w:rPr>
            </w:pPr>
            <w:r w:rsidRPr="004626D1">
              <w:rPr>
                <w:sz w:val="13"/>
                <w:szCs w:val="13"/>
              </w:rPr>
              <w:t xml:space="preserve">8 720,48  </w:t>
            </w:r>
          </w:p>
        </w:tc>
        <w:tc>
          <w:tcPr>
            <w:tcW w:w="2140" w:type="dxa"/>
            <w:tcBorders>
              <w:top w:val="nil"/>
              <w:left w:val="nil"/>
              <w:bottom w:val="single" w:sz="4" w:space="0" w:color="auto"/>
              <w:right w:val="single" w:sz="4" w:space="0" w:color="auto"/>
            </w:tcBorders>
            <w:shd w:val="clear" w:color="auto" w:fill="auto"/>
            <w:vAlign w:val="center"/>
            <w:hideMark/>
          </w:tcPr>
          <w:p w14:paraId="4F61A0E4" w14:textId="77777777" w:rsidR="004626D1" w:rsidRPr="004626D1" w:rsidRDefault="004626D1" w:rsidP="004626D1">
            <w:pPr>
              <w:jc w:val="center"/>
              <w:rPr>
                <w:sz w:val="13"/>
                <w:szCs w:val="13"/>
              </w:rPr>
            </w:pPr>
            <w:r w:rsidRPr="004626D1">
              <w:rPr>
                <w:sz w:val="13"/>
                <w:szCs w:val="13"/>
              </w:rPr>
              <w:t xml:space="preserve">10 462,52  </w:t>
            </w:r>
          </w:p>
        </w:tc>
        <w:tc>
          <w:tcPr>
            <w:tcW w:w="2220" w:type="dxa"/>
            <w:tcBorders>
              <w:top w:val="nil"/>
              <w:left w:val="nil"/>
              <w:bottom w:val="single" w:sz="4" w:space="0" w:color="auto"/>
              <w:right w:val="single" w:sz="4" w:space="0" w:color="auto"/>
            </w:tcBorders>
            <w:shd w:val="clear" w:color="auto" w:fill="auto"/>
            <w:vAlign w:val="center"/>
            <w:hideMark/>
          </w:tcPr>
          <w:p w14:paraId="6F662544" w14:textId="77777777" w:rsidR="004626D1" w:rsidRPr="004626D1" w:rsidRDefault="004626D1" w:rsidP="004626D1">
            <w:pPr>
              <w:jc w:val="center"/>
              <w:rPr>
                <w:sz w:val="13"/>
                <w:szCs w:val="13"/>
              </w:rPr>
            </w:pPr>
            <w:r w:rsidRPr="004626D1">
              <w:rPr>
                <w:sz w:val="13"/>
                <w:szCs w:val="13"/>
              </w:rPr>
              <w:t xml:space="preserve">1 742,04  </w:t>
            </w:r>
          </w:p>
        </w:tc>
        <w:tc>
          <w:tcPr>
            <w:tcW w:w="2620" w:type="dxa"/>
            <w:tcBorders>
              <w:top w:val="nil"/>
              <w:left w:val="nil"/>
              <w:bottom w:val="single" w:sz="4" w:space="0" w:color="auto"/>
              <w:right w:val="single" w:sz="4" w:space="0" w:color="auto"/>
            </w:tcBorders>
            <w:shd w:val="clear" w:color="auto" w:fill="auto"/>
            <w:vAlign w:val="center"/>
            <w:hideMark/>
          </w:tcPr>
          <w:p w14:paraId="3CB09039" w14:textId="77777777" w:rsidR="004626D1" w:rsidRPr="004626D1" w:rsidRDefault="004626D1" w:rsidP="004626D1">
            <w:pPr>
              <w:jc w:val="center"/>
              <w:rPr>
                <w:sz w:val="13"/>
                <w:szCs w:val="13"/>
              </w:rPr>
            </w:pPr>
            <w:r w:rsidRPr="004626D1">
              <w:rPr>
                <w:sz w:val="13"/>
                <w:szCs w:val="13"/>
              </w:rPr>
              <w:t xml:space="preserve">-8,18  </w:t>
            </w:r>
          </w:p>
        </w:tc>
      </w:tr>
      <w:tr w:rsidR="004626D1" w:rsidRPr="004626D1" w14:paraId="59E9B45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F3D35B5"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3A421F2B" w14:textId="77777777" w:rsidR="004626D1" w:rsidRPr="004626D1" w:rsidRDefault="004626D1" w:rsidP="004626D1">
            <w:pPr>
              <w:rPr>
                <w:sz w:val="13"/>
                <w:szCs w:val="13"/>
              </w:rPr>
            </w:pPr>
            <w:r w:rsidRPr="004626D1">
              <w:rPr>
                <w:sz w:val="13"/>
                <w:szCs w:val="13"/>
              </w:rPr>
              <w:t xml:space="preserve">     - прочие потребители</w:t>
            </w:r>
          </w:p>
        </w:tc>
        <w:tc>
          <w:tcPr>
            <w:tcW w:w="1300" w:type="dxa"/>
            <w:tcBorders>
              <w:top w:val="nil"/>
              <w:left w:val="nil"/>
              <w:bottom w:val="single" w:sz="4" w:space="0" w:color="auto"/>
              <w:right w:val="single" w:sz="4" w:space="0" w:color="auto"/>
            </w:tcBorders>
            <w:shd w:val="clear" w:color="auto" w:fill="auto"/>
            <w:vAlign w:val="center"/>
            <w:hideMark/>
          </w:tcPr>
          <w:p w14:paraId="15B29A3A"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7FD3623B" w14:textId="77777777" w:rsidR="004626D1" w:rsidRPr="004626D1" w:rsidRDefault="004626D1" w:rsidP="004626D1">
            <w:pPr>
              <w:jc w:val="center"/>
              <w:rPr>
                <w:sz w:val="13"/>
                <w:szCs w:val="13"/>
              </w:rPr>
            </w:pPr>
            <w:r w:rsidRPr="004626D1">
              <w:rPr>
                <w:sz w:val="13"/>
                <w:szCs w:val="13"/>
              </w:rPr>
              <w:t xml:space="preserve">2 838,27  </w:t>
            </w:r>
          </w:p>
        </w:tc>
        <w:tc>
          <w:tcPr>
            <w:tcW w:w="2140" w:type="dxa"/>
            <w:tcBorders>
              <w:top w:val="nil"/>
              <w:left w:val="nil"/>
              <w:bottom w:val="single" w:sz="4" w:space="0" w:color="auto"/>
              <w:right w:val="single" w:sz="4" w:space="0" w:color="auto"/>
            </w:tcBorders>
            <w:shd w:val="clear" w:color="auto" w:fill="auto"/>
            <w:vAlign w:val="center"/>
            <w:hideMark/>
          </w:tcPr>
          <w:p w14:paraId="6B6C765B" w14:textId="77777777" w:rsidR="004626D1" w:rsidRPr="004626D1" w:rsidRDefault="004626D1" w:rsidP="004626D1">
            <w:pPr>
              <w:jc w:val="center"/>
              <w:rPr>
                <w:sz w:val="13"/>
                <w:szCs w:val="13"/>
              </w:rPr>
            </w:pPr>
            <w:r w:rsidRPr="004626D1">
              <w:rPr>
                <w:sz w:val="13"/>
                <w:szCs w:val="13"/>
              </w:rPr>
              <w:t xml:space="preserve">2 478,97  </w:t>
            </w:r>
          </w:p>
        </w:tc>
        <w:tc>
          <w:tcPr>
            <w:tcW w:w="2140" w:type="dxa"/>
            <w:tcBorders>
              <w:top w:val="nil"/>
              <w:left w:val="nil"/>
              <w:bottom w:val="single" w:sz="4" w:space="0" w:color="auto"/>
              <w:right w:val="single" w:sz="4" w:space="0" w:color="auto"/>
            </w:tcBorders>
            <w:shd w:val="clear" w:color="auto" w:fill="auto"/>
            <w:vAlign w:val="center"/>
            <w:hideMark/>
          </w:tcPr>
          <w:p w14:paraId="3B0563E4" w14:textId="77777777" w:rsidR="004626D1" w:rsidRPr="004626D1" w:rsidRDefault="004626D1" w:rsidP="004626D1">
            <w:pPr>
              <w:jc w:val="center"/>
              <w:rPr>
                <w:sz w:val="13"/>
                <w:szCs w:val="13"/>
              </w:rPr>
            </w:pPr>
            <w:r w:rsidRPr="004626D1">
              <w:rPr>
                <w:sz w:val="13"/>
                <w:szCs w:val="13"/>
              </w:rPr>
              <w:t xml:space="preserve">2 611,48  </w:t>
            </w:r>
          </w:p>
        </w:tc>
        <w:tc>
          <w:tcPr>
            <w:tcW w:w="2220" w:type="dxa"/>
            <w:tcBorders>
              <w:top w:val="nil"/>
              <w:left w:val="nil"/>
              <w:bottom w:val="single" w:sz="4" w:space="0" w:color="auto"/>
              <w:right w:val="single" w:sz="4" w:space="0" w:color="auto"/>
            </w:tcBorders>
            <w:shd w:val="clear" w:color="auto" w:fill="auto"/>
            <w:vAlign w:val="center"/>
            <w:hideMark/>
          </w:tcPr>
          <w:p w14:paraId="58D5EBC8" w14:textId="77777777" w:rsidR="004626D1" w:rsidRPr="004626D1" w:rsidRDefault="004626D1" w:rsidP="004626D1">
            <w:pPr>
              <w:jc w:val="center"/>
              <w:rPr>
                <w:sz w:val="13"/>
                <w:szCs w:val="13"/>
              </w:rPr>
            </w:pPr>
            <w:r w:rsidRPr="004626D1">
              <w:rPr>
                <w:sz w:val="13"/>
                <w:szCs w:val="13"/>
              </w:rPr>
              <w:t xml:space="preserve">132,51  </w:t>
            </w:r>
          </w:p>
        </w:tc>
        <w:tc>
          <w:tcPr>
            <w:tcW w:w="2620" w:type="dxa"/>
            <w:tcBorders>
              <w:top w:val="nil"/>
              <w:left w:val="nil"/>
              <w:bottom w:val="single" w:sz="4" w:space="0" w:color="auto"/>
              <w:right w:val="single" w:sz="4" w:space="0" w:color="auto"/>
            </w:tcBorders>
            <w:shd w:val="clear" w:color="auto" w:fill="auto"/>
            <w:vAlign w:val="center"/>
            <w:hideMark/>
          </w:tcPr>
          <w:p w14:paraId="21C33C36" w14:textId="77777777" w:rsidR="004626D1" w:rsidRPr="004626D1" w:rsidRDefault="004626D1" w:rsidP="004626D1">
            <w:pPr>
              <w:jc w:val="center"/>
              <w:rPr>
                <w:sz w:val="13"/>
                <w:szCs w:val="13"/>
              </w:rPr>
            </w:pPr>
            <w:r w:rsidRPr="004626D1">
              <w:rPr>
                <w:sz w:val="13"/>
                <w:szCs w:val="13"/>
              </w:rPr>
              <w:t xml:space="preserve">-7,99  </w:t>
            </w:r>
          </w:p>
        </w:tc>
      </w:tr>
      <w:tr w:rsidR="004626D1" w:rsidRPr="004626D1" w14:paraId="0AD99CF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5B752F3"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14F63814" w14:textId="77777777" w:rsidR="004626D1" w:rsidRPr="004626D1" w:rsidRDefault="004626D1" w:rsidP="004626D1">
            <w:pPr>
              <w:rPr>
                <w:sz w:val="13"/>
                <w:szCs w:val="13"/>
              </w:rPr>
            </w:pPr>
            <w:r w:rsidRPr="004626D1">
              <w:rPr>
                <w:sz w:val="13"/>
                <w:szCs w:val="13"/>
              </w:rPr>
              <w:t>Потери, всего</w:t>
            </w:r>
          </w:p>
        </w:tc>
        <w:tc>
          <w:tcPr>
            <w:tcW w:w="1300" w:type="dxa"/>
            <w:tcBorders>
              <w:top w:val="nil"/>
              <w:left w:val="nil"/>
              <w:bottom w:val="single" w:sz="4" w:space="0" w:color="auto"/>
              <w:right w:val="single" w:sz="4" w:space="0" w:color="auto"/>
            </w:tcBorders>
            <w:shd w:val="clear" w:color="auto" w:fill="auto"/>
            <w:vAlign w:val="center"/>
            <w:hideMark/>
          </w:tcPr>
          <w:p w14:paraId="44D21E39"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4BDE4B12" w14:textId="77777777" w:rsidR="004626D1" w:rsidRPr="004626D1" w:rsidRDefault="004626D1" w:rsidP="004626D1">
            <w:pPr>
              <w:jc w:val="center"/>
              <w:rPr>
                <w:sz w:val="13"/>
                <w:szCs w:val="13"/>
              </w:rPr>
            </w:pPr>
            <w:r w:rsidRPr="004626D1">
              <w:rPr>
                <w:sz w:val="13"/>
                <w:szCs w:val="13"/>
              </w:rPr>
              <w:t xml:space="preserve">24 572,67  </w:t>
            </w:r>
          </w:p>
        </w:tc>
        <w:tc>
          <w:tcPr>
            <w:tcW w:w="2140" w:type="dxa"/>
            <w:tcBorders>
              <w:top w:val="nil"/>
              <w:left w:val="nil"/>
              <w:bottom w:val="single" w:sz="4" w:space="0" w:color="auto"/>
              <w:right w:val="single" w:sz="4" w:space="0" w:color="auto"/>
            </w:tcBorders>
            <w:shd w:val="clear" w:color="auto" w:fill="auto"/>
            <w:vAlign w:val="center"/>
            <w:hideMark/>
          </w:tcPr>
          <w:p w14:paraId="29F2CDA1" w14:textId="77777777" w:rsidR="004626D1" w:rsidRPr="004626D1" w:rsidRDefault="004626D1" w:rsidP="004626D1">
            <w:pPr>
              <w:jc w:val="center"/>
              <w:rPr>
                <w:sz w:val="13"/>
                <w:szCs w:val="13"/>
              </w:rPr>
            </w:pPr>
            <w:r w:rsidRPr="004626D1">
              <w:rPr>
                <w:sz w:val="13"/>
                <w:szCs w:val="13"/>
              </w:rPr>
              <w:t xml:space="preserve">24 507,17  </w:t>
            </w:r>
          </w:p>
        </w:tc>
        <w:tc>
          <w:tcPr>
            <w:tcW w:w="2140" w:type="dxa"/>
            <w:tcBorders>
              <w:top w:val="nil"/>
              <w:left w:val="nil"/>
              <w:bottom w:val="single" w:sz="4" w:space="0" w:color="auto"/>
              <w:right w:val="single" w:sz="4" w:space="0" w:color="auto"/>
            </w:tcBorders>
            <w:shd w:val="clear" w:color="auto" w:fill="auto"/>
            <w:vAlign w:val="center"/>
            <w:hideMark/>
          </w:tcPr>
          <w:p w14:paraId="62C75607" w14:textId="77777777" w:rsidR="004626D1" w:rsidRPr="004626D1" w:rsidRDefault="004626D1" w:rsidP="004626D1">
            <w:pPr>
              <w:jc w:val="center"/>
              <w:rPr>
                <w:sz w:val="13"/>
                <w:szCs w:val="13"/>
              </w:rPr>
            </w:pPr>
            <w:r w:rsidRPr="004626D1">
              <w:rPr>
                <w:sz w:val="13"/>
                <w:szCs w:val="13"/>
              </w:rPr>
              <w:t xml:space="preserve">24 572,68  </w:t>
            </w:r>
          </w:p>
        </w:tc>
        <w:tc>
          <w:tcPr>
            <w:tcW w:w="2220" w:type="dxa"/>
            <w:tcBorders>
              <w:top w:val="nil"/>
              <w:left w:val="nil"/>
              <w:bottom w:val="single" w:sz="4" w:space="0" w:color="auto"/>
              <w:right w:val="single" w:sz="4" w:space="0" w:color="auto"/>
            </w:tcBorders>
            <w:shd w:val="clear" w:color="auto" w:fill="auto"/>
            <w:vAlign w:val="center"/>
            <w:hideMark/>
          </w:tcPr>
          <w:p w14:paraId="143C41C2" w14:textId="77777777" w:rsidR="004626D1" w:rsidRPr="004626D1" w:rsidRDefault="004626D1" w:rsidP="004626D1">
            <w:pPr>
              <w:jc w:val="center"/>
              <w:rPr>
                <w:sz w:val="13"/>
                <w:szCs w:val="13"/>
              </w:rPr>
            </w:pPr>
            <w:r w:rsidRPr="004626D1">
              <w:rPr>
                <w:sz w:val="13"/>
                <w:szCs w:val="13"/>
              </w:rPr>
              <w:t xml:space="preserve">65,51  </w:t>
            </w:r>
          </w:p>
        </w:tc>
        <w:tc>
          <w:tcPr>
            <w:tcW w:w="2620" w:type="dxa"/>
            <w:tcBorders>
              <w:top w:val="nil"/>
              <w:left w:val="nil"/>
              <w:bottom w:val="single" w:sz="4" w:space="0" w:color="auto"/>
              <w:right w:val="single" w:sz="4" w:space="0" w:color="auto"/>
            </w:tcBorders>
            <w:shd w:val="clear" w:color="auto" w:fill="auto"/>
            <w:vAlign w:val="center"/>
            <w:hideMark/>
          </w:tcPr>
          <w:p w14:paraId="66B36293"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4368E61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96750FF"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6B9B3959" w14:textId="77777777" w:rsidR="004626D1" w:rsidRPr="004626D1" w:rsidRDefault="004626D1" w:rsidP="004626D1">
            <w:pPr>
              <w:rPr>
                <w:sz w:val="13"/>
                <w:szCs w:val="13"/>
              </w:rPr>
            </w:pPr>
            <w:r w:rsidRPr="004626D1">
              <w:rPr>
                <w:sz w:val="13"/>
                <w:szCs w:val="13"/>
              </w:rPr>
              <w:t xml:space="preserve">     - на собственные нужды котельной</w:t>
            </w:r>
          </w:p>
        </w:tc>
        <w:tc>
          <w:tcPr>
            <w:tcW w:w="1300" w:type="dxa"/>
            <w:tcBorders>
              <w:top w:val="nil"/>
              <w:left w:val="nil"/>
              <w:bottom w:val="single" w:sz="4" w:space="0" w:color="auto"/>
              <w:right w:val="single" w:sz="4" w:space="0" w:color="auto"/>
            </w:tcBorders>
            <w:shd w:val="clear" w:color="auto" w:fill="auto"/>
            <w:vAlign w:val="center"/>
            <w:hideMark/>
          </w:tcPr>
          <w:p w14:paraId="3CF40F0E"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79F27282" w14:textId="77777777" w:rsidR="004626D1" w:rsidRPr="004626D1" w:rsidRDefault="004626D1" w:rsidP="004626D1">
            <w:pPr>
              <w:jc w:val="center"/>
              <w:rPr>
                <w:sz w:val="13"/>
                <w:szCs w:val="13"/>
              </w:rPr>
            </w:pPr>
            <w:r w:rsidRPr="004626D1">
              <w:rPr>
                <w:sz w:val="13"/>
                <w:szCs w:val="13"/>
              </w:rPr>
              <w:t xml:space="preserve">2 840,67  </w:t>
            </w:r>
          </w:p>
        </w:tc>
        <w:tc>
          <w:tcPr>
            <w:tcW w:w="2140" w:type="dxa"/>
            <w:tcBorders>
              <w:top w:val="nil"/>
              <w:left w:val="nil"/>
              <w:bottom w:val="single" w:sz="4" w:space="0" w:color="auto"/>
              <w:right w:val="single" w:sz="4" w:space="0" w:color="auto"/>
            </w:tcBorders>
            <w:shd w:val="clear" w:color="auto" w:fill="auto"/>
            <w:vAlign w:val="center"/>
            <w:hideMark/>
          </w:tcPr>
          <w:p w14:paraId="651FF10A" w14:textId="77777777" w:rsidR="004626D1" w:rsidRPr="004626D1" w:rsidRDefault="004626D1" w:rsidP="004626D1">
            <w:pPr>
              <w:jc w:val="center"/>
              <w:rPr>
                <w:sz w:val="13"/>
                <w:szCs w:val="13"/>
              </w:rPr>
            </w:pPr>
            <w:r w:rsidRPr="004626D1">
              <w:rPr>
                <w:sz w:val="13"/>
                <w:szCs w:val="13"/>
              </w:rPr>
              <w:t xml:space="preserve">2 840,67  </w:t>
            </w:r>
          </w:p>
        </w:tc>
        <w:tc>
          <w:tcPr>
            <w:tcW w:w="2140" w:type="dxa"/>
            <w:tcBorders>
              <w:top w:val="nil"/>
              <w:left w:val="nil"/>
              <w:bottom w:val="single" w:sz="4" w:space="0" w:color="auto"/>
              <w:right w:val="single" w:sz="4" w:space="0" w:color="auto"/>
            </w:tcBorders>
            <w:shd w:val="clear" w:color="auto" w:fill="auto"/>
            <w:vAlign w:val="center"/>
            <w:hideMark/>
          </w:tcPr>
          <w:p w14:paraId="156F0ABD" w14:textId="77777777" w:rsidR="004626D1" w:rsidRPr="004626D1" w:rsidRDefault="004626D1" w:rsidP="004626D1">
            <w:pPr>
              <w:jc w:val="center"/>
              <w:rPr>
                <w:sz w:val="13"/>
                <w:szCs w:val="13"/>
              </w:rPr>
            </w:pPr>
            <w:r w:rsidRPr="004626D1">
              <w:rPr>
                <w:sz w:val="13"/>
                <w:szCs w:val="13"/>
              </w:rPr>
              <w:t xml:space="preserve">2 840,68  </w:t>
            </w:r>
          </w:p>
        </w:tc>
        <w:tc>
          <w:tcPr>
            <w:tcW w:w="2220" w:type="dxa"/>
            <w:tcBorders>
              <w:top w:val="nil"/>
              <w:left w:val="nil"/>
              <w:bottom w:val="single" w:sz="4" w:space="0" w:color="auto"/>
              <w:right w:val="single" w:sz="4" w:space="0" w:color="auto"/>
            </w:tcBorders>
            <w:shd w:val="clear" w:color="auto" w:fill="auto"/>
            <w:vAlign w:val="center"/>
            <w:hideMark/>
          </w:tcPr>
          <w:p w14:paraId="5FFBC309" w14:textId="77777777" w:rsidR="004626D1" w:rsidRPr="004626D1" w:rsidRDefault="004626D1" w:rsidP="004626D1">
            <w:pPr>
              <w:jc w:val="center"/>
              <w:rPr>
                <w:sz w:val="13"/>
                <w:szCs w:val="13"/>
              </w:rPr>
            </w:pPr>
            <w:r w:rsidRPr="004626D1">
              <w:rPr>
                <w:sz w:val="13"/>
                <w:szCs w:val="13"/>
              </w:rPr>
              <w:t xml:space="preserve">0,01  </w:t>
            </w:r>
          </w:p>
        </w:tc>
        <w:tc>
          <w:tcPr>
            <w:tcW w:w="2620" w:type="dxa"/>
            <w:tcBorders>
              <w:top w:val="nil"/>
              <w:left w:val="nil"/>
              <w:bottom w:val="single" w:sz="4" w:space="0" w:color="auto"/>
              <w:right w:val="single" w:sz="4" w:space="0" w:color="auto"/>
            </w:tcBorders>
            <w:shd w:val="clear" w:color="auto" w:fill="auto"/>
            <w:vAlign w:val="center"/>
            <w:hideMark/>
          </w:tcPr>
          <w:p w14:paraId="587609F5"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66E2322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A505514"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66DCADBD" w14:textId="77777777" w:rsidR="004626D1" w:rsidRPr="004626D1" w:rsidRDefault="004626D1" w:rsidP="004626D1">
            <w:pPr>
              <w:rPr>
                <w:sz w:val="13"/>
                <w:szCs w:val="13"/>
              </w:rPr>
            </w:pPr>
            <w:r w:rsidRPr="004626D1">
              <w:rPr>
                <w:sz w:val="13"/>
                <w:szCs w:val="13"/>
              </w:rPr>
              <w:t xml:space="preserve">     - в тепловых сетях </w:t>
            </w:r>
          </w:p>
        </w:tc>
        <w:tc>
          <w:tcPr>
            <w:tcW w:w="1300" w:type="dxa"/>
            <w:tcBorders>
              <w:top w:val="nil"/>
              <w:left w:val="nil"/>
              <w:bottom w:val="single" w:sz="4" w:space="0" w:color="auto"/>
              <w:right w:val="single" w:sz="4" w:space="0" w:color="auto"/>
            </w:tcBorders>
            <w:shd w:val="clear" w:color="auto" w:fill="auto"/>
            <w:vAlign w:val="center"/>
            <w:hideMark/>
          </w:tcPr>
          <w:p w14:paraId="3B0224D2"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vAlign w:val="center"/>
            <w:hideMark/>
          </w:tcPr>
          <w:p w14:paraId="5C4B5B1D" w14:textId="77777777" w:rsidR="004626D1" w:rsidRPr="004626D1" w:rsidRDefault="004626D1" w:rsidP="004626D1">
            <w:pPr>
              <w:jc w:val="center"/>
              <w:rPr>
                <w:sz w:val="13"/>
                <w:szCs w:val="13"/>
              </w:rPr>
            </w:pPr>
            <w:r w:rsidRPr="004626D1">
              <w:rPr>
                <w:sz w:val="13"/>
                <w:szCs w:val="13"/>
              </w:rPr>
              <w:t xml:space="preserve">21 732,00  </w:t>
            </w:r>
          </w:p>
        </w:tc>
        <w:tc>
          <w:tcPr>
            <w:tcW w:w="2140" w:type="dxa"/>
            <w:tcBorders>
              <w:top w:val="nil"/>
              <w:left w:val="nil"/>
              <w:bottom w:val="single" w:sz="4" w:space="0" w:color="auto"/>
              <w:right w:val="single" w:sz="4" w:space="0" w:color="auto"/>
            </w:tcBorders>
            <w:shd w:val="clear" w:color="auto" w:fill="auto"/>
            <w:vAlign w:val="center"/>
            <w:hideMark/>
          </w:tcPr>
          <w:p w14:paraId="51F344AC" w14:textId="77777777" w:rsidR="004626D1" w:rsidRPr="004626D1" w:rsidRDefault="004626D1" w:rsidP="004626D1">
            <w:pPr>
              <w:jc w:val="center"/>
              <w:rPr>
                <w:sz w:val="13"/>
                <w:szCs w:val="13"/>
              </w:rPr>
            </w:pPr>
            <w:r w:rsidRPr="004626D1">
              <w:rPr>
                <w:sz w:val="13"/>
                <w:szCs w:val="13"/>
              </w:rPr>
              <w:t xml:space="preserve">21 666,50  </w:t>
            </w:r>
          </w:p>
        </w:tc>
        <w:tc>
          <w:tcPr>
            <w:tcW w:w="2140" w:type="dxa"/>
            <w:tcBorders>
              <w:top w:val="nil"/>
              <w:left w:val="nil"/>
              <w:bottom w:val="single" w:sz="4" w:space="0" w:color="auto"/>
              <w:right w:val="single" w:sz="4" w:space="0" w:color="auto"/>
            </w:tcBorders>
            <w:shd w:val="clear" w:color="auto" w:fill="auto"/>
            <w:vAlign w:val="center"/>
            <w:hideMark/>
          </w:tcPr>
          <w:p w14:paraId="7C9E4BDA" w14:textId="77777777" w:rsidR="004626D1" w:rsidRPr="004626D1" w:rsidRDefault="004626D1" w:rsidP="004626D1">
            <w:pPr>
              <w:jc w:val="center"/>
              <w:rPr>
                <w:sz w:val="13"/>
                <w:szCs w:val="13"/>
              </w:rPr>
            </w:pPr>
            <w:r w:rsidRPr="004626D1">
              <w:rPr>
                <w:sz w:val="13"/>
                <w:szCs w:val="13"/>
              </w:rPr>
              <w:t xml:space="preserve">21 732,00  </w:t>
            </w:r>
          </w:p>
        </w:tc>
        <w:tc>
          <w:tcPr>
            <w:tcW w:w="2220" w:type="dxa"/>
            <w:tcBorders>
              <w:top w:val="nil"/>
              <w:left w:val="nil"/>
              <w:bottom w:val="single" w:sz="4" w:space="0" w:color="auto"/>
              <w:right w:val="single" w:sz="4" w:space="0" w:color="auto"/>
            </w:tcBorders>
            <w:shd w:val="clear" w:color="auto" w:fill="auto"/>
            <w:vAlign w:val="center"/>
            <w:hideMark/>
          </w:tcPr>
          <w:p w14:paraId="5FD0F470" w14:textId="77777777" w:rsidR="004626D1" w:rsidRPr="004626D1" w:rsidRDefault="004626D1" w:rsidP="004626D1">
            <w:pPr>
              <w:jc w:val="center"/>
              <w:rPr>
                <w:sz w:val="13"/>
                <w:szCs w:val="13"/>
              </w:rPr>
            </w:pPr>
            <w:r w:rsidRPr="004626D1">
              <w:rPr>
                <w:sz w:val="13"/>
                <w:szCs w:val="13"/>
              </w:rPr>
              <w:t xml:space="preserve">65,50  </w:t>
            </w:r>
          </w:p>
        </w:tc>
        <w:tc>
          <w:tcPr>
            <w:tcW w:w="2620" w:type="dxa"/>
            <w:tcBorders>
              <w:top w:val="nil"/>
              <w:left w:val="nil"/>
              <w:bottom w:val="single" w:sz="4" w:space="0" w:color="auto"/>
              <w:right w:val="single" w:sz="4" w:space="0" w:color="auto"/>
            </w:tcBorders>
            <w:shd w:val="clear" w:color="auto" w:fill="auto"/>
            <w:vAlign w:val="center"/>
            <w:hideMark/>
          </w:tcPr>
          <w:p w14:paraId="6E3E4B78"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6431FC8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ABE4A8"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736FC19E" w14:textId="77777777" w:rsidR="004626D1" w:rsidRPr="004626D1" w:rsidRDefault="004626D1" w:rsidP="004626D1">
            <w:pPr>
              <w:rPr>
                <w:sz w:val="13"/>
                <w:szCs w:val="13"/>
              </w:rPr>
            </w:pPr>
            <w:r w:rsidRPr="004626D1">
              <w:rPr>
                <w:sz w:val="13"/>
                <w:szCs w:val="13"/>
              </w:rPr>
              <w:t>Доли полезного отпуска на потребительский рынок</w:t>
            </w:r>
          </w:p>
        </w:tc>
        <w:tc>
          <w:tcPr>
            <w:tcW w:w="1300" w:type="dxa"/>
            <w:tcBorders>
              <w:top w:val="nil"/>
              <w:left w:val="nil"/>
              <w:bottom w:val="single" w:sz="4" w:space="0" w:color="auto"/>
              <w:right w:val="single" w:sz="4" w:space="0" w:color="auto"/>
            </w:tcBorders>
            <w:shd w:val="clear" w:color="auto" w:fill="auto"/>
            <w:vAlign w:val="center"/>
            <w:hideMark/>
          </w:tcPr>
          <w:p w14:paraId="2163BA45" w14:textId="77777777" w:rsidR="004626D1" w:rsidRPr="004626D1" w:rsidRDefault="004626D1" w:rsidP="004626D1">
            <w:pPr>
              <w:jc w:val="center"/>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noWrap/>
            <w:vAlign w:val="center"/>
            <w:hideMark/>
          </w:tcPr>
          <w:p w14:paraId="09EDA3E4"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7CB5057E"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47A09E4C"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77E59642"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3DC25B36" w14:textId="77777777" w:rsidR="004626D1" w:rsidRPr="004626D1" w:rsidRDefault="004626D1" w:rsidP="004626D1">
            <w:pPr>
              <w:jc w:val="center"/>
              <w:rPr>
                <w:sz w:val="13"/>
                <w:szCs w:val="13"/>
              </w:rPr>
            </w:pPr>
            <w:r w:rsidRPr="004626D1">
              <w:rPr>
                <w:sz w:val="13"/>
                <w:szCs w:val="13"/>
              </w:rPr>
              <w:t> </w:t>
            </w:r>
          </w:p>
        </w:tc>
      </w:tr>
      <w:tr w:rsidR="004626D1" w:rsidRPr="004626D1" w14:paraId="6A508D7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CB2E0E6"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256AC76D" w14:textId="77777777" w:rsidR="004626D1" w:rsidRPr="004626D1" w:rsidRDefault="004626D1" w:rsidP="004626D1">
            <w:pPr>
              <w:rPr>
                <w:sz w:val="13"/>
                <w:szCs w:val="13"/>
              </w:rPr>
            </w:pPr>
            <w:r w:rsidRPr="004626D1">
              <w:rPr>
                <w:sz w:val="13"/>
                <w:szCs w:val="13"/>
              </w:rPr>
              <w:t>1 полугодие</w:t>
            </w:r>
          </w:p>
        </w:tc>
        <w:tc>
          <w:tcPr>
            <w:tcW w:w="1300" w:type="dxa"/>
            <w:tcBorders>
              <w:top w:val="nil"/>
              <w:left w:val="nil"/>
              <w:bottom w:val="single" w:sz="4" w:space="0" w:color="auto"/>
              <w:right w:val="single" w:sz="4" w:space="0" w:color="auto"/>
            </w:tcBorders>
            <w:shd w:val="clear" w:color="auto" w:fill="auto"/>
            <w:vAlign w:val="center"/>
            <w:hideMark/>
          </w:tcPr>
          <w:p w14:paraId="0C715B6B" w14:textId="77777777" w:rsidR="004626D1" w:rsidRPr="004626D1" w:rsidRDefault="004626D1" w:rsidP="004626D1">
            <w:pPr>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noWrap/>
            <w:vAlign w:val="center"/>
            <w:hideMark/>
          </w:tcPr>
          <w:p w14:paraId="73CCE1E6" w14:textId="77777777" w:rsidR="004626D1" w:rsidRPr="004626D1" w:rsidRDefault="004626D1" w:rsidP="004626D1">
            <w:pPr>
              <w:jc w:val="center"/>
              <w:rPr>
                <w:sz w:val="13"/>
                <w:szCs w:val="13"/>
              </w:rPr>
            </w:pPr>
            <w:r w:rsidRPr="004626D1">
              <w:rPr>
                <w:sz w:val="13"/>
                <w:szCs w:val="13"/>
              </w:rPr>
              <w:t xml:space="preserve">0,6200  </w:t>
            </w:r>
          </w:p>
        </w:tc>
        <w:tc>
          <w:tcPr>
            <w:tcW w:w="2140" w:type="dxa"/>
            <w:tcBorders>
              <w:top w:val="nil"/>
              <w:left w:val="nil"/>
              <w:bottom w:val="single" w:sz="4" w:space="0" w:color="auto"/>
              <w:right w:val="single" w:sz="4" w:space="0" w:color="auto"/>
            </w:tcBorders>
            <w:shd w:val="clear" w:color="auto" w:fill="auto"/>
            <w:noWrap/>
            <w:vAlign w:val="center"/>
            <w:hideMark/>
          </w:tcPr>
          <w:p w14:paraId="16032014" w14:textId="77777777" w:rsidR="004626D1" w:rsidRPr="004626D1" w:rsidRDefault="004626D1" w:rsidP="004626D1">
            <w:pPr>
              <w:jc w:val="center"/>
              <w:rPr>
                <w:sz w:val="13"/>
                <w:szCs w:val="13"/>
              </w:rPr>
            </w:pPr>
            <w:r w:rsidRPr="004626D1">
              <w:rPr>
                <w:sz w:val="13"/>
                <w:szCs w:val="13"/>
              </w:rPr>
              <w:t xml:space="preserve">0,5600  </w:t>
            </w:r>
          </w:p>
        </w:tc>
        <w:tc>
          <w:tcPr>
            <w:tcW w:w="2140" w:type="dxa"/>
            <w:tcBorders>
              <w:top w:val="nil"/>
              <w:left w:val="nil"/>
              <w:bottom w:val="single" w:sz="4" w:space="0" w:color="auto"/>
              <w:right w:val="single" w:sz="4" w:space="0" w:color="auto"/>
            </w:tcBorders>
            <w:shd w:val="clear" w:color="auto" w:fill="auto"/>
            <w:noWrap/>
            <w:vAlign w:val="center"/>
            <w:hideMark/>
          </w:tcPr>
          <w:p w14:paraId="10F26BEC" w14:textId="77777777" w:rsidR="004626D1" w:rsidRPr="004626D1" w:rsidRDefault="004626D1" w:rsidP="004626D1">
            <w:pPr>
              <w:jc w:val="center"/>
              <w:rPr>
                <w:sz w:val="13"/>
                <w:szCs w:val="13"/>
              </w:rPr>
            </w:pPr>
            <w:r w:rsidRPr="004626D1">
              <w:rPr>
                <w:sz w:val="13"/>
                <w:szCs w:val="13"/>
              </w:rPr>
              <w:t xml:space="preserve">0,5600  </w:t>
            </w:r>
          </w:p>
        </w:tc>
        <w:tc>
          <w:tcPr>
            <w:tcW w:w="2220" w:type="dxa"/>
            <w:tcBorders>
              <w:top w:val="nil"/>
              <w:left w:val="nil"/>
              <w:bottom w:val="single" w:sz="4" w:space="0" w:color="auto"/>
              <w:right w:val="single" w:sz="4" w:space="0" w:color="auto"/>
            </w:tcBorders>
            <w:shd w:val="clear" w:color="auto" w:fill="auto"/>
            <w:noWrap/>
            <w:vAlign w:val="center"/>
            <w:hideMark/>
          </w:tcPr>
          <w:p w14:paraId="3F22E93E" w14:textId="77777777" w:rsidR="004626D1" w:rsidRPr="004626D1" w:rsidRDefault="004626D1" w:rsidP="004626D1">
            <w:pPr>
              <w:jc w:val="center"/>
              <w:rPr>
                <w:sz w:val="13"/>
                <w:szCs w:val="13"/>
              </w:rPr>
            </w:pPr>
            <w:r w:rsidRPr="004626D1">
              <w:rPr>
                <w:sz w:val="13"/>
                <w:szCs w:val="13"/>
              </w:rPr>
              <w:t xml:space="preserve">0,0000  </w:t>
            </w:r>
          </w:p>
        </w:tc>
        <w:tc>
          <w:tcPr>
            <w:tcW w:w="2620" w:type="dxa"/>
            <w:tcBorders>
              <w:top w:val="nil"/>
              <w:left w:val="nil"/>
              <w:bottom w:val="single" w:sz="4" w:space="0" w:color="auto"/>
              <w:right w:val="single" w:sz="4" w:space="0" w:color="auto"/>
            </w:tcBorders>
            <w:shd w:val="clear" w:color="auto" w:fill="auto"/>
            <w:noWrap/>
            <w:vAlign w:val="center"/>
            <w:hideMark/>
          </w:tcPr>
          <w:p w14:paraId="395AC551" w14:textId="77777777" w:rsidR="004626D1" w:rsidRPr="004626D1" w:rsidRDefault="004626D1" w:rsidP="004626D1">
            <w:pPr>
              <w:jc w:val="center"/>
              <w:rPr>
                <w:sz w:val="13"/>
                <w:szCs w:val="13"/>
              </w:rPr>
            </w:pPr>
            <w:r w:rsidRPr="004626D1">
              <w:rPr>
                <w:sz w:val="13"/>
                <w:szCs w:val="13"/>
              </w:rPr>
              <w:t xml:space="preserve">-9,6809  </w:t>
            </w:r>
          </w:p>
        </w:tc>
      </w:tr>
      <w:tr w:rsidR="004626D1" w:rsidRPr="004626D1" w14:paraId="556662A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F4EF9CD"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03D1E779" w14:textId="77777777" w:rsidR="004626D1" w:rsidRPr="004626D1" w:rsidRDefault="004626D1" w:rsidP="004626D1">
            <w:pPr>
              <w:rPr>
                <w:sz w:val="13"/>
                <w:szCs w:val="13"/>
              </w:rPr>
            </w:pPr>
            <w:r w:rsidRPr="004626D1">
              <w:rPr>
                <w:sz w:val="13"/>
                <w:szCs w:val="13"/>
              </w:rPr>
              <w:t>2 полугодие</w:t>
            </w:r>
          </w:p>
        </w:tc>
        <w:tc>
          <w:tcPr>
            <w:tcW w:w="1300" w:type="dxa"/>
            <w:tcBorders>
              <w:top w:val="nil"/>
              <w:left w:val="nil"/>
              <w:bottom w:val="single" w:sz="4" w:space="0" w:color="auto"/>
              <w:right w:val="single" w:sz="4" w:space="0" w:color="auto"/>
            </w:tcBorders>
            <w:shd w:val="clear" w:color="auto" w:fill="auto"/>
            <w:vAlign w:val="center"/>
            <w:hideMark/>
          </w:tcPr>
          <w:p w14:paraId="26A9B0B3" w14:textId="77777777" w:rsidR="004626D1" w:rsidRPr="004626D1" w:rsidRDefault="004626D1" w:rsidP="004626D1">
            <w:pPr>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noWrap/>
            <w:vAlign w:val="center"/>
            <w:hideMark/>
          </w:tcPr>
          <w:p w14:paraId="56EC8F27" w14:textId="77777777" w:rsidR="004626D1" w:rsidRPr="004626D1" w:rsidRDefault="004626D1" w:rsidP="004626D1">
            <w:pPr>
              <w:jc w:val="center"/>
              <w:rPr>
                <w:sz w:val="13"/>
                <w:szCs w:val="13"/>
              </w:rPr>
            </w:pPr>
            <w:r w:rsidRPr="004626D1">
              <w:rPr>
                <w:sz w:val="13"/>
                <w:szCs w:val="13"/>
              </w:rPr>
              <w:t xml:space="preserve">0,3800  </w:t>
            </w:r>
          </w:p>
        </w:tc>
        <w:tc>
          <w:tcPr>
            <w:tcW w:w="2140" w:type="dxa"/>
            <w:tcBorders>
              <w:top w:val="nil"/>
              <w:left w:val="nil"/>
              <w:bottom w:val="single" w:sz="4" w:space="0" w:color="auto"/>
              <w:right w:val="single" w:sz="4" w:space="0" w:color="auto"/>
            </w:tcBorders>
            <w:shd w:val="clear" w:color="auto" w:fill="auto"/>
            <w:noWrap/>
            <w:vAlign w:val="center"/>
            <w:hideMark/>
          </w:tcPr>
          <w:p w14:paraId="4C3CB9FD" w14:textId="77777777" w:rsidR="004626D1" w:rsidRPr="004626D1" w:rsidRDefault="004626D1" w:rsidP="004626D1">
            <w:pPr>
              <w:jc w:val="center"/>
              <w:rPr>
                <w:sz w:val="13"/>
                <w:szCs w:val="13"/>
              </w:rPr>
            </w:pPr>
            <w:r w:rsidRPr="004626D1">
              <w:rPr>
                <w:sz w:val="13"/>
                <w:szCs w:val="13"/>
              </w:rPr>
              <w:t xml:space="preserve">0,4400  </w:t>
            </w:r>
          </w:p>
        </w:tc>
        <w:tc>
          <w:tcPr>
            <w:tcW w:w="2140" w:type="dxa"/>
            <w:tcBorders>
              <w:top w:val="nil"/>
              <w:left w:val="nil"/>
              <w:bottom w:val="single" w:sz="4" w:space="0" w:color="auto"/>
              <w:right w:val="single" w:sz="4" w:space="0" w:color="auto"/>
            </w:tcBorders>
            <w:shd w:val="clear" w:color="auto" w:fill="auto"/>
            <w:noWrap/>
            <w:vAlign w:val="center"/>
            <w:hideMark/>
          </w:tcPr>
          <w:p w14:paraId="50B7EB30" w14:textId="77777777" w:rsidR="004626D1" w:rsidRPr="004626D1" w:rsidRDefault="004626D1" w:rsidP="004626D1">
            <w:pPr>
              <w:jc w:val="center"/>
              <w:rPr>
                <w:sz w:val="13"/>
                <w:szCs w:val="13"/>
              </w:rPr>
            </w:pPr>
            <w:r w:rsidRPr="004626D1">
              <w:rPr>
                <w:sz w:val="13"/>
                <w:szCs w:val="13"/>
              </w:rPr>
              <w:t xml:space="preserve">0,4400  </w:t>
            </w:r>
          </w:p>
        </w:tc>
        <w:tc>
          <w:tcPr>
            <w:tcW w:w="2220" w:type="dxa"/>
            <w:tcBorders>
              <w:top w:val="nil"/>
              <w:left w:val="nil"/>
              <w:bottom w:val="single" w:sz="4" w:space="0" w:color="auto"/>
              <w:right w:val="single" w:sz="4" w:space="0" w:color="auto"/>
            </w:tcBorders>
            <w:shd w:val="clear" w:color="auto" w:fill="auto"/>
            <w:noWrap/>
            <w:vAlign w:val="center"/>
            <w:hideMark/>
          </w:tcPr>
          <w:p w14:paraId="3AC666D5" w14:textId="77777777" w:rsidR="004626D1" w:rsidRPr="004626D1" w:rsidRDefault="004626D1" w:rsidP="004626D1">
            <w:pPr>
              <w:jc w:val="center"/>
              <w:rPr>
                <w:sz w:val="13"/>
                <w:szCs w:val="13"/>
              </w:rPr>
            </w:pPr>
            <w:r w:rsidRPr="004626D1">
              <w:rPr>
                <w:sz w:val="13"/>
                <w:szCs w:val="13"/>
              </w:rPr>
              <w:t xml:space="preserve">0,0000  </w:t>
            </w:r>
          </w:p>
        </w:tc>
        <w:tc>
          <w:tcPr>
            <w:tcW w:w="2620" w:type="dxa"/>
            <w:tcBorders>
              <w:top w:val="nil"/>
              <w:left w:val="nil"/>
              <w:bottom w:val="single" w:sz="4" w:space="0" w:color="auto"/>
              <w:right w:val="single" w:sz="4" w:space="0" w:color="auto"/>
            </w:tcBorders>
            <w:shd w:val="clear" w:color="auto" w:fill="auto"/>
            <w:noWrap/>
            <w:vAlign w:val="center"/>
            <w:hideMark/>
          </w:tcPr>
          <w:p w14:paraId="6863BD69" w14:textId="77777777" w:rsidR="004626D1" w:rsidRPr="004626D1" w:rsidRDefault="004626D1" w:rsidP="004626D1">
            <w:pPr>
              <w:jc w:val="center"/>
              <w:rPr>
                <w:sz w:val="13"/>
                <w:szCs w:val="13"/>
              </w:rPr>
            </w:pPr>
            <w:r w:rsidRPr="004626D1">
              <w:rPr>
                <w:sz w:val="13"/>
                <w:szCs w:val="13"/>
              </w:rPr>
              <w:t xml:space="preserve">15,7951  </w:t>
            </w:r>
          </w:p>
        </w:tc>
      </w:tr>
      <w:tr w:rsidR="004626D1" w:rsidRPr="004626D1" w14:paraId="3F3E31C8" w14:textId="77777777" w:rsidTr="004626D1">
        <w:trPr>
          <w:trHeight w:val="330"/>
          <w:jc w:val="center"/>
        </w:trPr>
        <w:tc>
          <w:tcPr>
            <w:tcW w:w="1000" w:type="dxa"/>
            <w:tcBorders>
              <w:top w:val="nil"/>
              <w:left w:val="single" w:sz="4" w:space="0" w:color="auto"/>
              <w:bottom w:val="nil"/>
              <w:right w:val="single" w:sz="4" w:space="0" w:color="auto"/>
            </w:tcBorders>
            <w:shd w:val="clear" w:color="auto" w:fill="auto"/>
            <w:vAlign w:val="center"/>
            <w:hideMark/>
          </w:tcPr>
          <w:p w14:paraId="53E35DA9" w14:textId="77777777" w:rsidR="004626D1" w:rsidRPr="004626D1" w:rsidRDefault="004626D1" w:rsidP="004626D1">
            <w:pPr>
              <w:rPr>
                <w:sz w:val="13"/>
                <w:szCs w:val="13"/>
              </w:rPr>
            </w:pPr>
            <w:r w:rsidRPr="004626D1">
              <w:rPr>
                <w:sz w:val="13"/>
                <w:szCs w:val="13"/>
              </w:rPr>
              <w:t> </w:t>
            </w:r>
          </w:p>
        </w:tc>
        <w:tc>
          <w:tcPr>
            <w:tcW w:w="8640" w:type="dxa"/>
            <w:tcBorders>
              <w:top w:val="nil"/>
              <w:left w:val="nil"/>
              <w:bottom w:val="nil"/>
              <w:right w:val="single" w:sz="4" w:space="0" w:color="auto"/>
            </w:tcBorders>
            <w:shd w:val="clear" w:color="auto" w:fill="auto"/>
            <w:vAlign w:val="center"/>
            <w:hideMark/>
          </w:tcPr>
          <w:p w14:paraId="548CF0B0" w14:textId="77777777" w:rsidR="004626D1" w:rsidRPr="004626D1" w:rsidRDefault="004626D1" w:rsidP="004626D1">
            <w:pPr>
              <w:rPr>
                <w:sz w:val="13"/>
                <w:szCs w:val="13"/>
              </w:rPr>
            </w:pPr>
            <w:r w:rsidRPr="004626D1">
              <w:rPr>
                <w:sz w:val="13"/>
                <w:szCs w:val="13"/>
              </w:rPr>
              <w:t>Индекс операционных расходов макс</w:t>
            </w:r>
          </w:p>
        </w:tc>
        <w:tc>
          <w:tcPr>
            <w:tcW w:w="1300" w:type="dxa"/>
            <w:tcBorders>
              <w:top w:val="nil"/>
              <w:left w:val="nil"/>
              <w:bottom w:val="nil"/>
              <w:right w:val="single" w:sz="4" w:space="0" w:color="auto"/>
            </w:tcBorders>
            <w:shd w:val="clear" w:color="auto" w:fill="auto"/>
            <w:vAlign w:val="center"/>
            <w:hideMark/>
          </w:tcPr>
          <w:p w14:paraId="3DFA770A" w14:textId="77777777" w:rsidR="004626D1" w:rsidRPr="004626D1" w:rsidRDefault="004626D1" w:rsidP="004626D1">
            <w:pPr>
              <w:rPr>
                <w:sz w:val="13"/>
                <w:szCs w:val="13"/>
              </w:rPr>
            </w:pPr>
            <w:r w:rsidRPr="004626D1">
              <w:rPr>
                <w:sz w:val="13"/>
                <w:szCs w:val="13"/>
              </w:rPr>
              <w:t> </w:t>
            </w:r>
          </w:p>
        </w:tc>
        <w:tc>
          <w:tcPr>
            <w:tcW w:w="1860" w:type="dxa"/>
            <w:tcBorders>
              <w:top w:val="nil"/>
              <w:left w:val="nil"/>
              <w:bottom w:val="nil"/>
              <w:right w:val="single" w:sz="4" w:space="0" w:color="auto"/>
            </w:tcBorders>
            <w:shd w:val="clear" w:color="auto" w:fill="auto"/>
            <w:noWrap/>
            <w:vAlign w:val="center"/>
            <w:hideMark/>
          </w:tcPr>
          <w:p w14:paraId="4CB59213" w14:textId="77777777" w:rsidR="004626D1" w:rsidRPr="004626D1" w:rsidRDefault="004626D1" w:rsidP="004626D1">
            <w:pPr>
              <w:jc w:val="center"/>
              <w:rPr>
                <w:sz w:val="13"/>
                <w:szCs w:val="13"/>
              </w:rPr>
            </w:pPr>
            <w:r w:rsidRPr="004626D1">
              <w:rPr>
                <w:sz w:val="13"/>
                <w:szCs w:val="13"/>
              </w:rPr>
              <w:t xml:space="preserve">1,05  </w:t>
            </w:r>
          </w:p>
        </w:tc>
        <w:tc>
          <w:tcPr>
            <w:tcW w:w="2140" w:type="dxa"/>
            <w:tcBorders>
              <w:top w:val="nil"/>
              <w:left w:val="nil"/>
              <w:bottom w:val="nil"/>
              <w:right w:val="single" w:sz="4" w:space="0" w:color="auto"/>
            </w:tcBorders>
            <w:shd w:val="clear" w:color="auto" w:fill="auto"/>
            <w:noWrap/>
            <w:vAlign w:val="center"/>
            <w:hideMark/>
          </w:tcPr>
          <w:p w14:paraId="6CB1BBC4"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nil"/>
              <w:right w:val="single" w:sz="4" w:space="0" w:color="auto"/>
            </w:tcBorders>
            <w:shd w:val="clear" w:color="auto" w:fill="auto"/>
            <w:noWrap/>
            <w:vAlign w:val="center"/>
            <w:hideMark/>
          </w:tcPr>
          <w:p w14:paraId="797D3860" w14:textId="77777777" w:rsidR="004626D1" w:rsidRPr="004626D1" w:rsidRDefault="004626D1" w:rsidP="004626D1">
            <w:pPr>
              <w:jc w:val="center"/>
              <w:rPr>
                <w:sz w:val="13"/>
                <w:szCs w:val="13"/>
              </w:rPr>
            </w:pPr>
            <w:r w:rsidRPr="004626D1">
              <w:rPr>
                <w:sz w:val="13"/>
                <w:szCs w:val="13"/>
              </w:rPr>
              <w:t>1,0613</w:t>
            </w:r>
          </w:p>
        </w:tc>
        <w:tc>
          <w:tcPr>
            <w:tcW w:w="2220" w:type="dxa"/>
            <w:tcBorders>
              <w:top w:val="nil"/>
              <w:left w:val="nil"/>
              <w:bottom w:val="nil"/>
              <w:right w:val="single" w:sz="4" w:space="0" w:color="auto"/>
            </w:tcBorders>
            <w:shd w:val="clear" w:color="auto" w:fill="auto"/>
            <w:noWrap/>
            <w:vAlign w:val="center"/>
            <w:hideMark/>
          </w:tcPr>
          <w:p w14:paraId="53E8A38D" w14:textId="77777777" w:rsidR="004626D1" w:rsidRPr="004626D1" w:rsidRDefault="004626D1" w:rsidP="004626D1">
            <w:pPr>
              <w:jc w:val="center"/>
              <w:rPr>
                <w:sz w:val="13"/>
                <w:szCs w:val="13"/>
              </w:rPr>
            </w:pPr>
            <w:r w:rsidRPr="004626D1">
              <w:rPr>
                <w:sz w:val="13"/>
                <w:szCs w:val="13"/>
              </w:rPr>
              <w:t xml:space="preserve">1,06  </w:t>
            </w:r>
          </w:p>
        </w:tc>
        <w:tc>
          <w:tcPr>
            <w:tcW w:w="2620" w:type="dxa"/>
            <w:tcBorders>
              <w:top w:val="nil"/>
              <w:left w:val="nil"/>
              <w:bottom w:val="nil"/>
              <w:right w:val="single" w:sz="4" w:space="0" w:color="auto"/>
            </w:tcBorders>
            <w:shd w:val="clear" w:color="auto" w:fill="auto"/>
            <w:noWrap/>
            <w:vAlign w:val="center"/>
            <w:hideMark/>
          </w:tcPr>
          <w:p w14:paraId="1ED728A0" w14:textId="77777777" w:rsidR="004626D1" w:rsidRPr="004626D1" w:rsidRDefault="004626D1" w:rsidP="004626D1">
            <w:pPr>
              <w:jc w:val="center"/>
              <w:rPr>
                <w:sz w:val="13"/>
                <w:szCs w:val="13"/>
              </w:rPr>
            </w:pPr>
            <w:r w:rsidRPr="004626D1">
              <w:rPr>
                <w:sz w:val="13"/>
                <w:szCs w:val="13"/>
              </w:rPr>
              <w:t xml:space="preserve">1,13  </w:t>
            </w:r>
          </w:p>
        </w:tc>
      </w:tr>
      <w:tr w:rsidR="004626D1" w:rsidRPr="004626D1" w14:paraId="731E3C5C" w14:textId="77777777" w:rsidTr="004626D1">
        <w:trPr>
          <w:trHeight w:val="458"/>
          <w:jc w:val="center"/>
        </w:trPr>
        <w:tc>
          <w:tcPr>
            <w:tcW w:w="21920" w:type="dxa"/>
            <w:gridSpan w:val="8"/>
            <w:tcBorders>
              <w:top w:val="single" w:sz="8" w:space="0" w:color="auto"/>
              <w:left w:val="single" w:sz="8" w:space="0" w:color="auto"/>
              <w:bottom w:val="single" w:sz="8" w:space="0" w:color="auto"/>
              <w:right w:val="single" w:sz="4" w:space="0" w:color="auto"/>
            </w:tcBorders>
            <w:shd w:val="clear" w:color="auto" w:fill="auto"/>
            <w:vAlign w:val="center"/>
            <w:hideMark/>
          </w:tcPr>
          <w:p w14:paraId="50088D36" w14:textId="77777777" w:rsidR="004626D1" w:rsidRPr="004626D1" w:rsidRDefault="004626D1" w:rsidP="004626D1">
            <w:pPr>
              <w:jc w:val="center"/>
              <w:rPr>
                <w:sz w:val="13"/>
                <w:szCs w:val="13"/>
              </w:rPr>
            </w:pPr>
            <w:r w:rsidRPr="004626D1">
              <w:rPr>
                <w:sz w:val="13"/>
                <w:szCs w:val="13"/>
              </w:rPr>
              <w:t>1. Энергетические ресурсы (данные согласно реестру приложения 5.4 Методических указаний)</w:t>
            </w:r>
          </w:p>
        </w:tc>
      </w:tr>
      <w:tr w:rsidR="004626D1" w:rsidRPr="004626D1" w14:paraId="4A191A6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9FE9D44" w14:textId="77777777" w:rsidR="004626D1" w:rsidRPr="004626D1" w:rsidRDefault="004626D1" w:rsidP="004626D1">
            <w:pPr>
              <w:jc w:val="center"/>
              <w:rPr>
                <w:sz w:val="13"/>
                <w:szCs w:val="13"/>
              </w:rPr>
            </w:pPr>
            <w:r w:rsidRPr="004626D1">
              <w:rPr>
                <w:sz w:val="13"/>
                <w:szCs w:val="13"/>
              </w:rPr>
              <w:t xml:space="preserve"> 1.1</w:t>
            </w:r>
          </w:p>
        </w:tc>
        <w:tc>
          <w:tcPr>
            <w:tcW w:w="8640" w:type="dxa"/>
            <w:tcBorders>
              <w:top w:val="nil"/>
              <w:left w:val="nil"/>
              <w:bottom w:val="single" w:sz="4" w:space="0" w:color="auto"/>
              <w:right w:val="single" w:sz="4" w:space="0" w:color="auto"/>
            </w:tcBorders>
            <w:shd w:val="clear" w:color="auto" w:fill="auto"/>
            <w:vAlign w:val="center"/>
            <w:hideMark/>
          </w:tcPr>
          <w:p w14:paraId="67E41FAE" w14:textId="77777777" w:rsidR="004626D1" w:rsidRPr="004626D1" w:rsidRDefault="004626D1" w:rsidP="004626D1">
            <w:pPr>
              <w:rPr>
                <w:sz w:val="13"/>
                <w:szCs w:val="13"/>
              </w:rPr>
            </w:pPr>
            <w:r w:rsidRPr="004626D1">
              <w:rPr>
                <w:sz w:val="13"/>
                <w:szCs w:val="13"/>
              </w:rPr>
              <w:t xml:space="preserve">Расходы на топливо, всего: </w:t>
            </w:r>
          </w:p>
        </w:tc>
        <w:tc>
          <w:tcPr>
            <w:tcW w:w="1300" w:type="dxa"/>
            <w:tcBorders>
              <w:top w:val="nil"/>
              <w:left w:val="nil"/>
              <w:bottom w:val="single" w:sz="4" w:space="0" w:color="auto"/>
              <w:right w:val="single" w:sz="4" w:space="0" w:color="auto"/>
            </w:tcBorders>
            <w:shd w:val="clear" w:color="auto" w:fill="auto"/>
            <w:vAlign w:val="center"/>
            <w:hideMark/>
          </w:tcPr>
          <w:p w14:paraId="35A03838"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5E99864C" w14:textId="77777777" w:rsidR="004626D1" w:rsidRPr="004626D1" w:rsidRDefault="004626D1" w:rsidP="004626D1">
            <w:pPr>
              <w:jc w:val="center"/>
              <w:rPr>
                <w:sz w:val="13"/>
                <w:szCs w:val="13"/>
              </w:rPr>
            </w:pPr>
            <w:r w:rsidRPr="004626D1">
              <w:rPr>
                <w:sz w:val="13"/>
                <w:szCs w:val="13"/>
              </w:rPr>
              <w:t>45 605,65</w:t>
            </w:r>
          </w:p>
        </w:tc>
        <w:tc>
          <w:tcPr>
            <w:tcW w:w="2140" w:type="dxa"/>
            <w:tcBorders>
              <w:top w:val="nil"/>
              <w:left w:val="nil"/>
              <w:bottom w:val="single" w:sz="4" w:space="0" w:color="auto"/>
              <w:right w:val="single" w:sz="4" w:space="0" w:color="auto"/>
            </w:tcBorders>
            <w:shd w:val="clear" w:color="auto" w:fill="auto"/>
            <w:noWrap/>
            <w:vAlign w:val="center"/>
            <w:hideMark/>
          </w:tcPr>
          <w:p w14:paraId="42C1F62A" w14:textId="77777777" w:rsidR="004626D1" w:rsidRPr="004626D1" w:rsidRDefault="004626D1" w:rsidP="004626D1">
            <w:pPr>
              <w:jc w:val="center"/>
              <w:rPr>
                <w:sz w:val="13"/>
                <w:szCs w:val="13"/>
              </w:rPr>
            </w:pPr>
            <w:r w:rsidRPr="004626D1">
              <w:rPr>
                <w:sz w:val="13"/>
                <w:szCs w:val="13"/>
              </w:rPr>
              <w:t>47 661,73</w:t>
            </w:r>
          </w:p>
        </w:tc>
        <w:tc>
          <w:tcPr>
            <w:tcW w:w="2140" w:type="dxa"/>
            <w:tcBorders>
              <w:top w:val="nil"/>
              <w:left w:val="nil"/>
              <w:bottom w:val="single" w:sz="4" w:space="0" w:color="auto"/>
              <w:right w:val="single" w:sz="4" w:space="0" w:color="auto"/>
            </w:tcBorders>
            <w:shd w:val="clear" w:color="auto" w:fill="auto"/>
            <w:noWrap/>
            <w:vAlign w:val="center"/>
            <w:hideMark/>
          </w:tcPr>
          <w:p w14:paraId="260D79F5" w14:textId="77777777" w:rsidR="004626D1" w:rsidRPr="004626D1" w:rsidRDefault="004626D1" w:rsidP="004626D1">
            <w:pPr>
              <w:jc w:val="center"/>
              <w:rPr>
                <w:sz w:val="13"/>
                <w:szCs w:val="13"/>
              </w:rPr>
            </w:pPr>
            <w:r w:rsidRPr="004626D1">
              <w:rPr>
                <w:sz w:val="13"/>
                <w:szCs w:val="13"/>
              </w:rPr>
              <w:t>51 621,49</w:t>
            </w:r>
          </w:p>
        </w:tc>
        <w:tc>
          <w:tcPr>
            <w:tcW w:w="2220" w:type="dxa"/>
            <w:tcBorders>
              <w:top w:val="nil"/>
              <w:left w:val="nil"/>
              <w:bottom w:val="single" w:sz="4" w:space="0" w:color="auto"/>
              <w:right w:val="single" w:sz="4" w:space="0" w:color="auto"/>
            </w:tcBorders>
            <w:shd w:val="clear" w:color="auto" w:fill="auto"/>
            <w:noWrap/>
            <w:vAlign w:val="center"/>
            <w:hideMark/>
          </w:tcPr>
          <w:p w14:paraId="6E0C7787" w14:textId="77777777" w:rsidR="004626D1" w:rsidRPr="004626D1" w:rsidRDefault="004626D1" w:rsidP="004626D1">
            <w:pPr>
              <w:jc w:val="center"/>
              <w:rPr>
                <w:sz w:val="13"/>
                <w:szCs w:val="13"/>
              </w:rPr>
            </w:pPr>
            <w:r w:rsidRPr="004626D1">
              <w:rPr>
                <w:sz w:val="13"/>
                <w:szCs w:val="13"/>
              </w:rPr>
              <w:t>3 959,76</w:t>
            </w:r>
          </w:p>
        </w:tc>
        <w:tc>
          <w:tcPr>
            <w:tcW w:w="2620" w:type="dxa"/>
            <w:tcBorders>
              <w:top w:val="nil"/>
              <w:left w:val="nil"/>
              <w:bottom w:val="single" w:sz="4" w:space="0" w:color="auto"/>
              <w:right w:val="single" w:sz="4" w:space="0" w:color="auto"/>
            </w:tcBorders>
            <w:shd w:val="clear" w:color="auto" w:fill="auto"/>
            <w:noWrap/>
            <w:vAlign w:val="center"/>
            <w:hideMark/>
          </w:tcPr>
          <w:p w14:paraId="6F5279D7" w14:textId="77777777" w:rsidR="004626D1" w:rsidRPr="004626D1" w:rsidRDefault="004626D1" w:rsidP="004626D1">
            <w:pPr>
              <w:jc w:val="center"/>
              <w:rPr>
                <w:sz w:val="13"/>
                <w:szCs w:val="13"/>
              </w:rPr>
            </w:pPr>
            <w:r w:rsidRPr="004626D1">
              <w:rPr>
                <w:sz w:val="13"/>
                <w:szCs w:val="13"/>
              </w:rPr>
              <w:t>13,19</w:t>
            </w:r>
          </w:p>
        </w:tc>
      </w:tr>
      <w:tr w:rsidR="004626D1" w:rsidRPr="004626D1" w14:paraId="23470A31"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017A209"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hideMark/>
          </w:tcPr>
          <w:p w14:paraId="65B01653" w14:textId="77777777" w:rsidR="004626D1" w:rsidRPr="004626D1" w:rsidRDefault="004626D1" w:rsidP="004626D1">
            <w:pPr>
              <w:ind w:firstLineChars="200" w:firstLine="260"/>
              <w:outlineLvl w:val="0"/>
              <w:rPr>
                <w:sz w:val="13"/>
                <w:szCs w:val="13"/>
              </w:rPr>
            </w:pPr>
            <w:r w:rsidRPr="004626D1">
              <w:rPr>
                <w:sz w:val="13"/>
                <w:szCs w:val="13"/>
              </w:rPr>
              <w:t>цена за тонну с доставкой</w:t>
            </w:r>
          </w:p>
        </w:tc>
        <w:tc>
          <w:tcPr>
            <w:tcW w:w="1300" w:type="dxa"/>
            <w:tcBorders>
              <w:top w:val="nil"/>
              <w:left w:val="nil"/>
              <w:bottom w:val="single" w:sz="4" w:space="0" w:color="auto"/>
              <w:right w:val="single" w:sz="4" w:space="0" w:color="auto"/>
            </w:tcBorders>
            <w:shd w:val="clear" w:color="auto" w:fill="auto"/>
            <w:vAlign w:val="center"/>
            <w:hideMark/>
          </w:tcPr>
          <w:p w14:paraId="2F554CF0" w14:textId="77777777" w:rsidR="004626D1" w:rsidRPr="004626D1" w:rsidRDefault="004626D1" w:rsidP="004626D1">
            <w:pPr>
              <w:jc w:val="center"/>
              <w:outlineLvl w:val="0"/>
              <w:rPr>
                <w:sz w:val="13"/>
                <w:szCs w:val="13"/>
              </w:rPr>
            </w:pPr>
            <w:r w:rsidRPr="004626D1">
              <w:rPr>
                <w:sz w:val="13"/>
                <w:szCs w:val="13"/>
              </w:rPr>
              <w:t>руб./т</w:t>
            </w:r>
          </w:p>
        </w:tc>
        <w:tc>
          <w:tcPr>
            <w:tcW w:w="1860" w:type="dxa"/>
            <w:tcBorders>
              <w:top w:val="nil"/>
              <w:left w:val="nil"/>
              <w:bottom w:val="single" w:sz="4" w:space="0" w:color="auto"/>
              <w:right w:val="single" w:sz="4" w:space="0" w:color="auto"/>
            </w:tcBorders>
            <w:shd w:val="clear" w:color="auto" w:fill="auto"/>
            <w:noWrap/>
            <w:vAlign w:val="bottom"/>
            <w:hideMark/>
          </w:tcPr>
          <w:p w14:paraId="76756468" w14:textId="77777777" w:rsidR="004626D1" w:rsidRPr="004626D1" w:rsidRDefault="004626D1" w:rsidP="004626D1">
            <w:pPr>
              <w:jc w:val="center"/>
              <w:outlineLvl w:val="0"/>
              <w:rPr>
                <w:sz w:val="13"/>
                <w:szCs w:val="13"/>
              </w:rPr>
            </w:pPr>
            <w:r w:rsidRPr="004626D1">
              <w:rPr>
                <w:sz w:val="13"/>
                <w:szCs w:val="13"/>
              </w:rPr>
              <w:t>1568,10</w:t>
            </w:r>
          </w:p>
        </w:tc>
        <w:tc>
          <w:tcPr>
            <w:tcW w:w="2140" w:type="dxa"/>
            <w:tcBorders>
              <w:top w:val="nil"/>
              <w:left w:val="nil"/>
              <w:bottom w:val="single" w:sz="4" w:space="0" w:color="auto"/>
              <w:right w:val="single" w:sz="4" w:space="0" w:color="auto"/>
            </w:tcBorders>
            <w:shd w:val="clear" w:color="auto" w:fill="auto"/>
            <w:noWrap/>
            <w:vAlign w:val="bottom"/>
            <w:hideMark/>
          </w:tcPr>
          <w:p w14:paraId="1099E617" w14:textId="77777777" w:rsidR="004626D1" w:rsidRPr="004626D1" w:rsidRDefault="004626D1" w:rsidP="004626D1">
            <w:pPr>
              <w:jc w:val="center"/>
              <w:outlineLvl w:val="0"/>
              <w:rPr>
                <w:sz w:val="13"/>
                <w:szCs w:val="13"/>
              </w:rPr>
            </w:pPr>
            <w:r w:rsidRPr="004626D1">
              <w:rPr>
                <w:sz w:val="13"/>
                <w:szCs w:val="13"/>
              </w:rPr>
              <w:t>1652,21</w:t>
            </w:r>
          </w:p>
        </w:tc>
        <w:tc>
          <w:tcPr>
            <w:tcW w:w="2140" w:type="dxa"/>
            <w:tcBorders>
              <w:top w:val="nil"/>
              <w:left w:val="nil"/>
              <w:bottom w:val="single" w:sz="4" w:space="0" w:color="auto"/>
              <w:right w:val="single" w:sz="4" w:space="0" w:color="auto"/>
            </w:tcBorders>
            <w:shd w:val="clear" w:color="auto" w:fill="auto"/>
            <w:noWrap/>
            <w:vAlign w:val="bottom"/>
            <w:hideMark/>
          </w:tcPr>
          <w:p w14:paraId="7B1CC104" w14:textId="77777777" w:rsidR="004626D1" w:rsidRPr="004626D1" w:rsidRDefault="004626D1" w:rsidP="004626D1">
            <w:pPr>
              <w:jc w:val="center"/>
              <w:outlineLvl w:val="0"/>
              <w:rPr>
                <w:sz w:val="13"/>
                <w:szCs w:val="13"/>
              </w:rPr>
            </w:pPr>
            <w:r w:rsidRPr="004626D1">
              <w:rPr>
                <w:sz w:val="13"/>
                <w:szCs w:val="13"/>
              </w:rPr>
              <w:t>1872,92</w:t>
            </w:r>
          </w:p>
        </w:tc>
        <w:tc>
          <w:tcPr>
            <w:tcW w:w="2220" w:type="dxa"/>
            <w:tcBorders>
              <w:top w:val="nil"/>
              <w:left w:val="nil"/>
              <w:bottom w:val="single" w:sz="4" w:space="0" w:color="auto"/>
              <w:right w:val="single" w:sz="4" w:space="0" w:color="auto"/>
            </w:tcBorders>
            <w:shd w:val="clear" w:color="auto" w:fill="auto"/>
            <w:noWrap/>
            <w:vAlign w:val="bottom"/>
            <w:hideMark/>
          </w:tcPr>
          <w:p w14:paraId="1925AD4B" w14:textId="77777777" w:rsidR="004626D1" w:rsidRPr="004626D1" w:rsidRDefault="004626D1" w:rsidP="004626D1">
            <w:pPr>
              <w:jc w:val="center"/>
              <w:outlineLvl w:val="0"/>
              <w:rPr>
                <w:sz w:val="13"/>
                <w:szCs w:val="13"/>
              </w:rPr>
            </w:pPr>
            <w:r w:rsidRPr="004626D1">
              <w:rPr>
                <w:sz w:val="13"/>
                <w:szCs w:val="13"/>
              </w:rPr>
              <w:t>220,71</w:t>
            </w:r>
          </w:p>
        </w:tc>
        <w:tc>
          <w:tcPr>
            <w:tcW w:w="2620" w:type="dxa"/>
            <w:tcBorders>
              <w:top w:val="nil"/>
              <w:left w:val="nil"/>
              <w:bottom w:val="single" w:sz="4" w:space="0" w:color="auto"/>
              <w:right w:val="single" w:sz="4" w:space="0" w:color="auto"/>
            </w:tcBorders>
            <w:shd w:val="clear" w:color="auto" w:fill="auto"/>
            <w:noWrap/>
            <w:vAlign w:val="bottom"/>
            <w:hideMark/>
          </w:tcPr>
          <w:p w14:paraId="5575CD05" w14:textId="77777777" w:rsidR="004626D1" w:rsidRPr="004626D1" w:rsidRDefault="004626D1" w:rsidP="004626D1">
            <w:pPr>
              <w:jc w:val="center"/>
              <w:outlineLvl w:val="0"/>
              <w:rPr>
                <w:sz w:val="13"/>
                <w:szCs w:val="13"/>
              </w:rPr>
            </w:pPr>
            <w:r w:rsidRPr="004626D1">
              <w:rPr>
                <w:sz w:val="13"/>
                <w:szCs w:val="13"/>
              </w:rPr>
              <w:t>19,44</w:t>
            </w:r>
          </w:p>
        </w:tc>
      </w:tr>
      <w:tr w:rsidR="004626D1" w:rsidRPr="004626D1" w14:paraId="3889EB6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75EB750"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07AB7D24" w14:textId="77777777" w:rsidR="004626D1" w:rsidRPr="004626D1" w:rsidRDefault="004626D1" w:rsidP="004626D1">
            <w:pPr>
              <w:outlineLvl w:val="0"/>
              <w:rPr>
                <w:sz w:val="13"/>
                <w:szCs w:val="13"/>
              </w:rPr>
            </w:pPr>
            <w:r w:rsidRPr="004626D1">
              <w:rPr>
                <w:sz w:val="13"/>
                <w:szCs w:val="13"/>
              </w:rPr>
              <w:t>расход натурального топлива</w:t>
            </w:r>
          </w:p>
        </w:tc>
        <w:tc>
          <w:tcPr>
            <w:tcW w:w="1300" w:type="dxa"/>
            <w:tcBorders>
              <w:top w:val="nil"/>
              <w:left w:val="nil"/>
              <w:bottom w:val="single" w:sz="4" w:space="0" w:color="auto"/>
              <w:right w:val="single" w:sz="4" w:space="0" w:color="auto"/>
            </w:tcBorders>
            <w:shd w:val="clear" w:color="auto" w:fill="auto"/>
            <w:vAlign w:val="center"/>
            <w:hideMark/>
          </w:tcPr>
          <w:p w14:paraId="58EC71F8" w14:textId="77777777" w:rsidR="004626D1" w:rsidRPr="004626D1" w:rsidRDefault="004626D1" w:rsidP="004626D1">
            <w:pPr>
              <w:jc w:val="center"/>
              <w:outlineLvl w:val="0"/>
              <w:rPr>
                <w:sz w:val="13"/>
                <w:szCs w:val="13"/>
              </w:rPr>
            </w:pPr>
            <w:r w:rsidRPr="004626D1">
              <w:rPr>
                <w:sz w:val="13"/>
                <w:szCs w:val="13"/>
              </w:rPr>
              <w:t>т</w:t>
            </w:r>
          </w:p>
        </w:tc>
        <w:tc>
          <w:tcPr>
            <w:tcW w:w="1860" w:type="dxa"/>
            <w:tcBorders>
              <w:top w:val="nil"/>
              <w:left w:val="nil"/>
              <w:bottom w:val="single" w:sz="4" w:space="0" w:color="auto"/>
              <w:right w:val="single" w:sz="4" w:space="0" w:color="auto"/>
            </w:tcBorders>
            <w:shd w:val="clear" w:color="auto" w:fill="auto"/>
            <w:noWrap/>
            <w:vAlign w:val="bottom"/>
            <w:hideMark/>
          </w:tcPr>
          <w:p w14:paraId="01DD1129" w14:textId="77777777" w:rsidR="004626D1" w:rsidRPr="004626D1" w:rsidRDefault="004626D1" w:rsidP="004626D1">
            <w:pPr>
              <w:jc w:val="center"/>
              <w:outlineLvl w:val="0"/>
              <w:rPr>
                <w:sz w:val="13"/>
                <w:szCs w:val="13"/>
              </w:rPr>
            </w:pPr>
            <w:r w:rsidRPr="004626D1">
              <w:rPr>
                <w:sz w:val="13"/>
                <w:szCs w:val="13"/>
              </w:rPr>
              <w:t>29 083,37</w:t>
            </w:r>
          </w:p>
        </w:tc>
        <w:tc>
          <w:tcPr>
            <w:tcW w:w="2140" w:type="dxa"/>
            <w:tcBorders>
              <w:top w:val="nil"/>
              <w:left w:val="nil"/>
              <w:bottom w:val="single" w:sz="4" w:space="0" w:color="auto"/>
              <w:right w:val="single" w:sz="4" w:space="0" w:color="auto"/>
            </w:tcBorders>
            <w:shd w:val="clear" w:color="auto" w:fill="auto"/>
            <w:noWrap/>
            <w:vAlign w:val="bottom"/>
            <w:hideMark/>
          </w:tcPr>
          <w:p w14:paraId="18E8121C" w14:textId="77777777" w:rsidR="004626D1" w:rsidRPr="004626D1" w:rsidRDefault="004626D1" w:rsidP="004626D1">
            <w:pPr>
              <w:jc w:val="center"/>
              <w:outlineLvl w:val="0"/>
              <w:rPr>
                <w:sz w:val="13"/>
                <w:szCs w:val="13"/>
              </w:rPr>
            </w:pPr>
            <w:r w:rsidRPr="004626D1">
              <w:rPr>
                <w:sz w:val="13"/>
                <w:szCs w:val="13"/>
              </w:rPr>
              <w:t>28 847,30</w:t>
            </w:r>
          </w:p>
        </w:tc>
        <w:tc>
          <w:tcPr>
            <w:tcW w:w="2140" w:type="dxa"/>
            <w:tcBorders>
              <w:top w:val="nil"/>
              <w:left w:val="nil"/>
              <w:bottom w:val="single" w:sz="4" w:space="0" w:color="auto"/>
              <w:right w:val="single" w:sz="4" w:space="0" w:color="auto"/>
            </w:tcBorders>
            <w:shd w:val="clear" w:color="auto" w:fill="auto"/>
            <w:noWrap/>
            <w:vAlign w:val="bottom"/>
            <w:hideMark/>
          </w:tcPr>
          <w:p w14:paraId="1A0B8934" w14:textId="77777777" w:rsidR="004626D1" w:rsidRPr="004626D1" w:rsidRDefault="004626D1" w:rsidP="004626D1">
            <w:pPr>
              <w:jc w:val="center"/>
              <w:outlineLvl w:val="0"/>
              <w:rPr>
                <w:sz w:val="13"/>
                <w:szCs w:val="13"/>
              </w:rPr>
            </w:pPr>
            <w:r w:rsidRPr="004626D1">
              <w:rPr>
                <w:sz w:val="13"/>
                <w:szCs w:val="13"/>
              </w:rPr>
              <w:t>27 562,08</w:t>
            </w:r>
          </w:p>
        </w:tc>
        <w:tc>
          <w:tcPr>
            <w:tcW w:w="2220" w:type="dxa"/>
            <w:tcBorders>
              <w:top w:val="nil"/>
              <w:left w:val="nil"/>
              <w:bottom w:val="single" w:sz="4" w:space="0" w:color="auto"/>
              <w:right w:val="single" w:sz="4" w:space="0" w:color="auto"/>
            </w:tcBorders>
            <w:shd w:val="clear" w:color="auto" w:fill="auto"/>
            <w:noWrap/>
            <w:vAlign w:val="bottom"/>
            <w:hideMark/>
          </w:tcPr>
          <w:p w14:paraId="479B4FE1" w14:textId="77777777" w:rsidR="004626D1" w:rsidRPr="004626D1" w:rsidRDefault="004626D1" w:rsidP="004626D1">
            <w:pPr>
              <w:jc w:val="center"/>
              <w:outlineLvl w:val="0"/>
              <w:rPr>
                <w:sz w:val="13"/>
                <w:szCs w:val="13"/>
              </w:rPr>
            </w:pPr>
            <w:r w:rsidRPr="004626D1">
              <w:rPr>
                <w:sz w:val="13"/>
                <w:szCs w:val="13"/>
              </w:rPr>
              <w:t>-1 285,21</w:t>
            </w:r>
          </w:p>
        </w:tc>
        <w:tc>
          <w:tcPr>
            <w:tcW w:w="2620" w:type="dxa"/>
            <w:tcBorders>
              <w:top w:val="nil"/>
              <w:left w:val="nil"/>
              <w:bottom w:val="single" w:sz="4" w:space="0" w:color="auto"/>
              <w:right w:val="single" w:sz="4" w:space="0" w:color="auto"/>
            </w:tcBorders>
            <w:shd w:val="clear" w:color="auto" w:fill="auto"/>
            <w:noWrap/>
            <w:vAlign w:val="bottom"/>
            <w:hideMark/>
          </w:tcPr>
          <w:p w14:paraId="2C544939" w14:textId="77777777" w:rsidR="004626D1" w:rsidRPr="004626D1" w:rsidRDefault="004626D1" w:rsidP="004626D1">
            <w:pPr>
              <w:jc w:val="center"/>
              <w:outlineLvl w:val="0"/>
              <w:rPr>
                <w:sz w:val="13"/>
                <w:szCs w:val="13"/>
              </w:rPr>
            </w:pPr>
            <w:r w:rsidRPr="004626D1">
              <w:rPr>
                <w:sz w:val="13"/>
                <w:szCs w:val="13"/>
              </w:rPr>
              <w:t>-5,23</w:t>
            </w:r>
          </w:p>
        </w:tc>
      </w:tr>
      <w:tr w:rsidR="004626D1" w:rsidRPr="004626D1" w14:paraId="490C725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E194E4D" w14:textId="77777777" w:rsidR="004626D1" w:rsidRPr="004626D1" w:rsidRDefault="004626D1" w:rsidP="004626D1">
            <w:pP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4BDD9F10" w14:textId="77777777" w:rsidR="004626D1" w:rsidRPr="004626D1" w:rsidRDefault="004626D1" w:rsidP="004626D1">
            <w:pPr>
              <w:outlineLvl w:val="0"/>
              <w:rPr>
                <w:sz w:val="13"/>
                <w:szCs w:val="13"/>
              </w:rPr>
            </w:pPr>
            <w:r w:rsidRPr="004626D1">
              <w:rPr>
                <w:sz w:val="13"/>
                <w:szCs w:val="13"/>
              </w:rPr>
              <w:t xml:space="preserve"> в т.ч. натуральное топливо</w:t>
            </w:r>
          </w:p>
        </w:tc>
        <w:tc>
          <w:tcPr>
            <w:tcW w:w="1300" w:type="dxa"/>
            <w:tcBorders>
              <w:top w:val="nil"/>
              <w:left w:val="nil"/>
              <w:bottom w:val="single" w:sz="4" w:space="0" w:color="auto"/>
              <w:right w:val="single" w:sz="4" w:space="0" w:color="auto"/>
            </w:tcBorders>
            <w:shd w:val="clear" w:color="auto" w:fill="auto"/>
            <w:vAlign w:val="center"/>
            <w:hideMark/>
          </w:tcPr>
          <w:p w14:paraId="102C0068"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03185639" w14:textId="77777777" w:rsidR="004626D1" w:rsidRPr="004626D1" w:rsidRDefault="004626D1" w:rsidP="004626D1">
            <w:pPr>
              <w:jc w:val="center"/>
              <w:outlineLvl w:val="0"/>
              <w:rPr>
                <w:sz w:val="13"/>
                <w:szCs w:val="13"/>
              </w:rPr>
            </w:pPr>
            <w:r w:rsidRPr="004626D1">
              <w:rPr>
                <w:sz w:val="13"/>
                <w:szCs w:val="13"/>
              </w:rPr>
              <w:t>26 235,52</w:t>
            </w:r>
          </w:p>
        </w:tc>
        <w:tc>
          <w:tcPr>
            <w:tcW w:w="2140" w:type="dxa"/>
            <w:tcBorders>
              <w:top w:val="nil"/>
              <w:left w:val="nil"/>
              <w:bottom w:val="single" w:sz="4" w:space="0" w:color="auto"/>
              <w:right w:val="single" w:sz="4" w:space="0" w:color="auto"/>
            </w:tcBorders>
            <w:shd w:val="clear" w:color="auto" w:fill="auto"/>
            <w:noWrap/>
            <w:vAlign w:val="bottom"/>
            <w:hideMark/>
          </w:tcPr>
          <w:p w14:paraId="57B08446" w14:textId="77777777" w:rsidR="004626D1" w:rsidRPr="004626D1" w:rsidRDefault="004626D1" w:rsidP="004626D1">
            <w:pPr>
              <w:jc w:val="center"/>
              <w:outlineLvl w:val="0"/>
              <w:rPr>
                <w:sz w:val="13"/>
                <w:szCs w:val="13"/>
              </w:rPr>
            </w:pPr>
            <w:r w:rsidRPr="004626D1">
              <w:rPr>
                <w:sz w:val="13"/>
                <w:szCs w:val="13"/>
              </w:rPr>
              <w:t>27 545,85</w:t>
            </w:r>
          </w:p>
        </w:tc>
        <w:tc>
          <w:tcPr>
            <w:tcW w:w="2140" w:type="dxa"/>
            <w:tcBorders>
              <w:top w:val="nil"/>
              <w:left w:val="nil"/>
              <w:bottom w:val="single" w:sz="4" w:space="0" w:color="auto"/>
              <w:right w:val="single" w:sz="4" w:space="0" w:color="auto"/>
            </w:tcBorders>
            <w:shd w:val="clear" w:color="auto" w:fill="auto"/>
            <w:noWrap/>
            <w:vAlign w:val="bottom"/>
            <w:hideMark/>
          </w:tcPr>
          <w:p w14:paraId="29CF5AC8" w14:textId="77777777" w:rsidR="004626D1" w:rsidRPr="004626D1" w:rsidRDefault="004626D1" w:rsidP="004626D1">
            <w:pPr>
              <w:jc w:val="center"/>
              <w:outlineLvl w:val="0"/>
              <w:rPr>
                <w:sz w:val="13"/>
                <w:szCs w:val="13"/>
              </w:rPr>
            </w:pPr>
            <w:r w:rsidRPr="004626D1">
              <w:rPr>
                <w:sz w:val="13"/>
                <w:szCs w:val="13"/>
              </w:rPr>
              <w:t>17 016,83</w:t>
            </w:r>
          </w:p>
        </w:tc>
        <w:tc>
          <w:tcPr>
            <w:tcW w:w="2220" w:type="dxa"/>
            <w:tcBorders>
              <w:top w:val="nil"/>
              <w:left w:val="nil"/>
              <w:bottom w:val="single" w:sz="4" w:space="0" w:color="auto"/>
              <w:right w:val="single" w:sz="4" w:space="0" w:color="auto"/>
            </w:tcBorders>
            <w:shd w:val="clear" w:color="auto" w:fill="auto"/>
            <w:noWrap/>
            <w:vAlign w:val="bottom"/>
            <w:hideMark/>
          </w:tcPr>
          <w:p w14:paraId="12DA83F9" w14:textId="77777777" w:rsidR="004626D1" w:rsidRPr="004626D1" w:rsidRDefault="004626D1" w:rsidP="004626D1">
            <w:pPr>
              <w:jc w:val="center"/>
              <w:outlineLvl w:val="0"/>
              <w:rPr>
                <w:sz w:val="13"/>
                <w:szCs w:val="13"/>
              </w:rPr>
            </w:pPr>
            <w:r w:rsidRPr="004626D1">
              <w:rPr>
                <w:sz w:val="13"/>
                <w:szCs w:val="13"/>
              </w:rPr>
              <w:t>-10 529,02</w:t>
            </w:r>
          </w:p>
        </w:tc>
        <w:tc>
          <w:tcPr>
            <w:tcW w:w="2620" w:type="dxa"/>
            <w:tcBorders>
              <w:top w:val="nil"/>
              <w:left w:val="nil"/>
              <w:bottom w:val="single" w:sz="4" w:space="0" w:color="auto"/>
              <w:right w:val="single" w:sz="4" w:space="0" w:color="auto"/>
            </w:tcBorders>
            <w:shd w:val="clear" w:color="auto" w:fill="auto"/>
            <w:noWrap/>
            <w:vAlign w:val="bottom"/>
            <w:hideMark/>
          </w:tcPr>
          <w:p w14:paraId="6405AEB6" w14:textId="77777777" w:rsidR="004626D1" w:rsidRPr="004626D1" w:rsidRDefault="004626D1" w:rsidP="004626D1">
            <w:pPr>
              <w:jc w:val="center"/>
              <w:outlineLvl w:val="0"/>
              <w:rPr>
                <w:sz w:val="13"/>
                <w:szCs w:val="13"/>
              </w:rPr>
            </w:pPr>
            <w:r w:rsidRPr="004626D1">
              <w:rPr>
                <w:sz w:val="13"/>
                <w:szCs w:val="13"/>
              </w:rPr>
              <w:t>-35,14</w:t>
            </w:r>
          </w:p>
        </w:tc>
      </w:tr>
      <w:tr w:rsidR="004626D1" w:rsidRPr="004626D1" w14:paraId="4142C06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D8BD8A8" w14:textId="77777777" w:rsidR="004626D1" w:rsidRPr="004626D1" w:rsidRDefault="004626D1" w:rsidP="004626D1">
            <w:pP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7903AFCC" w14:textId="77777777" w:rsidR="004626D1" w:rsidRPr="004626D1" w:rsidRDefault="004626D1" w:rsidP="004626D1">
            <w:pPr>
              <w:outlineLvl w:val="0"/>
              <w:rPr>
                <w:sz w:val="13"/>
                <w:szCs w:val="13"/>
              </w:rPr>
            </w:pPr>
            <w:r w:rsidRPr="004626D1">
              <w:rPr>
                <w:sz w:val="13"/>
                <w:szCs w:val="13"/>
              </w:rPr>
              <w:t>цена натурального топлива</w:t>
            </w:r>
          </w:p>
        </w:tc>
        <w:tc>
          <w:tcPr>
            <w:tcW w:w="1300" w:type="dxa"/>
            <w:tcBorders>
              <w:top w:val="nil"/>
              <w:left w:val="nil"/>
              <w:bottom w:val="single" w:sz="4" w:space="0" w:color="auto"/>
              <w:right w:val="single" w:sz="4" w:space="0" w:color="auto"/>
            </w:tcBorders>
            <w:shd w:val="clear" w:color="auto" w:fill="auto"/>
            <w:vAlign w:val="center"/>
            <w:hideMark/>
          </w:tcPr>
          <w:p w14:paraId="1D7C0E3C" w14:textId="77777777" w:rsidR="004626D1" w:rsidRPr="004626D1" w:rsidRDefault="004626D1" w:rsidP="004626D1">
            <w:pPr>
              <w:jc w:val="center"/>
              <w:outlineLvl w:val="0"/>
              <w:rPr>
                <w:sz w:val="13"/>
                <w:szCs w:val="13"/>
              </w:rPr>
            </w:pPr>
            <w:r w:rsidRPr="004626D1">
              <w:rPr>
                <w:sz w:val="13"/>
                <w:szCs w:val="13"/>
              </w:rPr>
              <w:t>руб./т</w:t>
            </w:r>
          </w:p>
        </w:tc>
        <w:tc>
          <w:tcPr>
            <w:tcW w:w="1860" w:type="dxa"/>
            <w:tcBorders>
              <w:top w:val="nil"/>
              <w:left w:val="nil"/>
              <w:bottom w:val="single" w:sz="4" w:space="0" w:color="auto"/>
              <w:right w:val="single" w:sz="4" w:space="0" w:color="auto"/>
            </w:tcBorders>
            <w:shd w:val="clear" w:color="auto" w:fill="auto"/>
            <w:vAlign w:val="center"/>
            <w:hideMark/>
          </w:tcPr>
          <w:p w14:paraId="3B3AE7A4" w14:textId="77777777" w:rsidR="004626D1" w:rsidRPr="004626D1" w:rsidRDefault="004626D1" w:rsidP="004626D1">
            <w:pPr>
              <w:jc w:val="center"/>
              <w:outlineLvl w:val="0"/>
              <w:rPr>
                <w:sz w:val="13"/>
                <w:szCs w:val="13"/>
              </w:rPr>
            </w:pPr>
            <w:r w:rsidRPr="004626D1">
              <w:rPr>
                <w:sz w:val="13"/>
                <w:szCs w:val="13"/>
              </w:rPr>
              <w:t>902,08</w:t>
            </w:r>
          </w:p>
        </w:tc>
        <w:tc>
          <w:tcPr>
            <w:tcW w:w="2140" w:type="dxa"/>
            <w:tcBorders>
              <w:top w:val="nil"/>
              <w:left w:val="nil"/>
              <w:bottom w:val="single" w:sz="4" w:space="0" w:color="auto"/>
              <w:right w:val="single" w:sz="4" w:space="0" w:color="auto"/>
            </w:tcBorders>
            <w:shd w:val="clear" w:color="auto" w:fill="auto"/>
            <w:vAlign w:val="center"/>
            <w:hideMark/>
          </w:tcPr>
          <w:p w14:paraId="5DD5623B" w14:textId="77777777" w:rsidR="004626D1" w:rsidRPr="004626D1" w:rsidRDefault="004626D1" w:rsidP="004626D1">
            <w:pPr>
              <w:jc w:val="center"/>
              <w:outlineLvl w:val="0"/>
              <w:rPr>
                <w:sz w:val="13"/>
                <w:szCs w:val="13"/>
              </w:rPr>
            </w:pPr>
            <w:r w:rsidRPr="004626D1">
              <w:rPr>
                <w:sz w:val="13"/>
                <w:szCs w:val="13"/>
              </w:rPr>
              <w:t>954,88</w:t>
            </w:r>
          </w:p>
        </w:tc>
        <w:tc>
          <w:tcPr>
            <w:tcW w:w="2140" w:type="dxa"/>
            <w:tcBorders>
              <w:top w:val="nil"/>
              <w:left w:val="nil"/>
              <w:bottom w:val="single" w:sz="4" w:space="0" w:color="auto"/>
              <w:right w:val="single" w:sz="4" w:space="0" w:color="auto"/>
            </w:tcBorders>
            <w:shd w:val="clear" w:color="auto" w:fill="auto"/>
            <w:vAlign w:val="center"/>
            <w:hideMark/>
          </w:tcPr>
          <w:p w14:paraId="5E26619A" w14:textId="77777777" w:rsidR="004626D1" w:rsidRPr="004626D1" w:rsidRDefault="004626D1" w:rsidP="004626D1">
            <w:pPr>
              <w:jc w:val="center"/>
              <w:outlineLvl w:val="0"/>
              <w:rPr>
                <w:sz w:val="13"/>
                <w:szCs w:val="13"/>
              </w:rPr>
            </w:pPr>
            <w:r w:rsidRPr="004626D1">
              <w:rPr>
                <w:sz w:val="13"/>
                <w:szCs w:val="13"/>
              </w:rPr>
              <w:t>617,40</w:t>
            </w:r>
          </w:p>
        </w:tc>
        <w:tc>
          <w:tcPr>
            <w:tcW w:w="2220" w:type="dxa"/>
            <w:tcBorders>
              <w:top w:val="nil"/>
              <w:left w:val="nil"/>
              <w:bottom w:val="single" w:sz="4" w:space="0" w:color="auto"/>
              <w:right w:val="single" w:sz="4" w:space="0" w:color="auto"/>
            </w:tcBorders>
            <w:shd w:val="clear" w:color="auto" w:fill="auto"/>
            <w:vAlign w:val="center"/>
            <w:hideMark/>
          </w:tcPr>
          <w:p w14:paraId="017B2791" w14:textId="77777777" w:rsidR="004626D1" w:rsidRPr="004626D1" w:rsidRDefault="004626D1" w:rsidP="004626D1">
            <w:pPr>
              <w:jc w:val="center"/>
              <w:outlineLvl w:val="0"/>
              <w:rPr>
                <w:sz w:val="13"/>
                <w:szCs w:val="13"/>
              </w:rPr>
            </w:pPr>
            <w:r w:rsidRPr="004626D1">
              <w:rPr>
                <w:sz w:val="13"/>
                <w:szCs w:val="13"/>
              </w:rPr>
              <w:t>-337,48</w:t>
            </w:r>
          </w:p>
        </w:tc>
        <w:tc>
          <w:tcPr>
            <w:tcW w:w="2620" w:type="dxa"/>
            <w:tcBorders>
              <w:top w:val="nil"/>
              <w:left w:val="nil"/>
              <w:bottom w:val="single" w:sz="4" w:space="0" w:color="auto"/>
              <w:right w:val="single" w:sz="4" w:space="0" w:color="auto"/>
            </w:tcBorders>
            <w:shd w:val="clear" w:color="auto" w:fill="auto"/>
            <w:vAlign w:val="center"/>
            <w:hideMark/>
          </w:tcPr>
          <w:p w14:paraId="6CA99840" w14:textId="77777777" w:rsidR="004626D1" w:rsidRPr="004626D1" w:rsidRDefault="004626D1" w:rsidP="004626D1">
            <w:pPr>
              <w:jc w:val="center"/>
              <w:outlineLvl w:val="0"/>
              <w:rPr>
                <w:sz w:val="13"/>
                <w:szCs w:val="13"/>
              </w:rPr>
            </w:pPr>
            <w:r w:rsidRPr="004626D1">
              <w:rPr>
                <w:sz w:val="13"/>
                <w:szCs w:val="13"/>
              </w:rPr>
              <w:t>-31,56</w:t>
            </w:r>
          </w:p>
        </w:tc>
      </w:tr>
      <w:tr w:rsidR="004626D1" w:rsidRPr="004626D1" w14:paraId="68C4E54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8DBAC59"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5E6F9B03" w14:textId="77777777" w:rsidR="004626D1" w:rsidRPr="004626D1" w:rsidRDefault="004626D1" w:rsidP="004626D1">
            <w:pPr>
              <w:outlineLvl w:val="0"/>
              <w:rPr>
                <w:sz w:val="13"/>
                <w:szCs w:val="13"/>
              </w:rPr>
            </w:pPr>
            <w:r w:rsidRPr="004626D1">
              <w:rPr>
                <w:sz w:val="13"/>
                <w:szCs w:val="13"/>
              </w:rPr>
              <w:t xml:space="preserve"> в т.ч. транспорт топлива</w:t>
            </w:r>
          </w:p>
        </w:tc>
        <w:tc>
          <w:tcPr>
            <w:tcW w:w="1300" w:type="dxa"/>
            <w:tcBorders>
              <w:top w:val="nil"/>
              <w:left w:val="nil"/>
              <w:bottom w:val="single" w:sz="4" w:space="0" w:color="auto"/>
              <w:right w:val="single" w:sz="4" w:space="0" w:color="auto"/>
            </w:tcBorders>
            <w:shd w:val="clear" w:color="auto" w:fill="auto"/>
            <w:vAlign w:val="center"/>
            <w:hideMark/>
          </w:tcPr>
          <w:p w14:paraId="7A9AA345"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19767E76" w14:textId="77777777" w:rsidR="004626D1" w:rsidRPr="004626D1" w:rsidRDefault="004626D1" w:rsidP="004626D1">
            <w:pPr>
              <w:jc w:val="center"/>
              <w:outlineLvl w:val="0"/>
              <w:rPr>
                <w:sz w:val="13"/>
                <w:szCs w:val="13"/>
              </w:rPr>
            </w:pPr>
            <w:r w:rsidRPr="004626D1">
              <w:rPr>
                <w:sz w:val="13"/>
                <w:szCs w:val="13"/>
              </w:rPr>
              <w:t>19 370,13</w:t>
            </w:r>
          </w:p>
        </w:tc>
        <w:tc>
          <w:tcPr>
            <w:tcW w:w="2140" w:type="dxa"/>
            <w:tcBorders>
              <w:top w:val="nil"/>
              <w:left w:val="nil"/>
              <w:bottom w:val="single" w:sz="4" w:space="0" w:color="auto"/>
              <w:right w:val="single" w:sz="4" w:space="0" w:color="auto"/>
            </w:tcBorders>
            <w:shd w:val="clear" w:color="auto" w:fill="auto"/>
            <w:noWrap/>
            <w:vAlign w:val="bottom"/>
            <w:hideMark/>
          </w:tcPr>
          <w:p w14:paraId="71DE3A06" w14:textId="77777777" w:rsidR="004626D1" w:rsidRPr="004626D1" w:rsidRDefault="004626D1" w:rsidP="004626D1">
            <w:pPr>
              <w:jc w:val="center"/>
              <w:outlineLvl w:val="0"/>
              <w:rPr>
                <w:sz w:val="13"/>
                <w:szCs w:val="13"/>
              </w:rPr>
            </w:pPr>
            <w:r w:rsidRPr="004626D1">
              <w:rPr>
                <w:sz w:val="13"/>
                <w:szCs w:val="13"/>
              </w:rPr>
              <w:t>20 115,88</w:t>
            </w:r>
          </w:p>
        </w:tc>
        <w:tc>
          <w:tcPr>
            <w:tcW w:w="2140" w:type="dxa"/>
            <w:tcBorders>
              <w:top w:val="nil"/>
              <w:left w:val="nil"/>
              <w:bottom w:val="single" w:sz="4" w:space="0" w:color="auto"/>
              <w:right w:val="single" w:sz="4" w:space="0" w:color="auto"/>
            </w:tcBorders>
            <w:shd w:val="clear" w:color="auto" w:fill="auto"/>
            <w:noWrap/>
            <w:vAlign w:val="bottom"/>
            <w:hideMark/>
          </w:tcPr>
          <w:p w14:paraId="7564EB1E" w14:textId="77777777" w:rsidR="004626D1" w:rsidRPr="004626D1" w:rsidRDefault="004626D1" w:rsidP="004626D1">
            <w:pPr>
              <w:jc w:val="center"/>
              <w:outlineLvl w:val="0"/>
              <w:rPr>
                <w:sz w:val="13"/>
                <w:szCs w:val="13"/>
              </w:rPr>
            </w:pPr>
            <w:r w:rsidRPr="004626D1">
              <w:rPr>
                <w:sz w:val="13"/>
                <w:szCs w:val="13"/>
              </w:rPr>
              <w:t>34 604,66</w:t>
            </w:r>
          </w:p>
        </w:tc>
        <w:tc>
          <w:tcPr>
            <w:tcW w:w="2220" w:type="dxa"/>
            <w:tcBorders>
              <w:top w:val="nil"/>
              <w:left w:val="nil"/>
              <w:bottom w:val="single" w:sz="4" w:space="0" w:color="auto"/>
              <w:right w:val="single" w:sz="4" w:space="0" w:color="auto"/>
            </w:tcBorders>
            <w:shd w:val="clear" w:color="auto" w:fill="auto"/>
            <w:noWrap/>
            <w:vAlign w:val="bottom"/>
            <w:hideMark/>
          </w:tcPr>
          <w:p w14:paraId="3B9CD051" w14:textId="77777777" w:rsidR="004626D1" w:rsidRPr="004626D1" w:rsidRDefault="004626D1" w:rsidP="004626D1">
            <w:pPr>
              <w:jc w:val="center"/>
              <w:outlineLvl w:val="0"/>
              <w:rPr>
                <w:sz w:val="13"/>
                <w:szCs w:val="13"/>
              </w:rPr>
            </w:pPr>
            <w:r w:rsidRPr="004626D1">
              <w:rPr>
                <w:sz w:val="13"/>
                <w:szCs w:val="13"/>
              </w:rPr>
              <w:t>14 488,77</w:t>
            </w:r>
          </w:p>
        </w:tc>
        <w:tc>
          <w:tcPr>
            <w:tcW w:w="2620" w:type="dxa"/>
            <w:tcBorders>
              <w:top w:val="nil"/>
              <w:left w:val="nil"/>
              <w:bottom w:val="single" w:sz="4" w:space="0" w:color="auto"/>
              <w:right w:val="single" w:sz="4" w:space="0" w:color="auto"/>
            </w:tcBorders>
            <w:shd w:val="clear" w:color="auto" w:fill="auto"/>
            <w:noWrap/>
            <w:vAlign w:val="bottom"/>
            <w:hideMark/>
          </w:tcPr>
          <w:p w14:paraId="09F074FE" w14:textId="77777777" w:rsidR="004626D1" w:rsidRPr="004626D1" w:rsidRDefault="004626D1" w:rsidP="004626D1">
            <w:pPr>
              <w:jc w:val="center"/>
              <w:outlineLvl w:val="0"/>
              <w:rPr>
                <w:sz w:val="13"/>
                <w:szCs w:val="13"/>
              </w:rPr>
            </w:pPr>
            <w:r w:rsidRPr="004626D1">
              <w:rPr>
                <w:sz w:val="13"/>
                <w:szCs w:val="13"/>
              </w:rPr>
              <w:t>78,65</w:t>
            </w:r>
          </w:p>
        </w:tc>
      </w:tr>
      <w:tr w:rsidR="004626D1" w:rsidRPr="004626D1" w14:paraId="25CB019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9CA6B0"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68B39C3B" w14:textId="77777777" w:rsidR="004626D1" w:rsidRPr="004626D1" w:rsidRDefault="004626D1" w:rsidP="004626D1">
            <w:pPr>
              <w:jc w:val="center"/>
              <w:outlineLvl w:val="0"/>
              <w:rPr>
                <w:sz w:val="13"/>
                <w:szCs w:val="13"/>
              </w:rPr>
            </w:pPr>
            <w:r w:rsidRPr="004626D1">
              <w:rPr>
                <w:sz w:val="13"/>
                <w:szCs w:val="13"/>
              </w:rPr>
              <w:t>цена транспортировки топлива</w:t>
            </w:r>
          </w:p>
        </w:tc>
        <w:tc>
          <w:tcPr>
            <w:tcW w:w="1300" w:type="dxa"/>
            <w:tcBorders>
              <w:top w:val="nil"/>
              <w:left w:val="nil"/>
              <w:bottom w:val="single" w:sz="4" w:space="0" w:color="auto"/>
              <w:right w:val="single" w:sz="4" w:space="0" w:color="auto"/>
            </w:tcBorders>
            <w:shd w:val="clear" w:color="auto" w:fill="auto"/>
            <w:vAlign w:val="center"/>
            <w:hideMark/>
          </w:tcPr>
          <w:p w14:paraId="4D7D6BA9" w14:textId="77777777" w:rsidR="004626D1" w:rsidRPr="004626D1" w:rsidRDefault="004626D1" w:rsidP="004626D1">
            <w:pPr>
              <w:jc w:val="center"/>
              <w:outlineLvl w:val="0"/>
              <w:rPr>
                <w:sz w:val="13"/>
                <w:szCs w:val="13"/>
              </w:rPr>
            </w:pPr>
            <w:r w:rsidRPr="004626D1">
              <w:rPr>
                <w:sz w:val="13"/>
                <w:szCs w:val="13"/>
              </w:rPr>
              <w:t>руб./т</w:t>
            </w:r>
          </w:p>
        </w:tc>
        <w:tc>
          <w:tcPr>
            <w:tcW w:w="1860" w:type="dxa"/>
            <w:tcBorders>
              <w:top w:val="nil"/>
              <w:left w:val="nil"/>
              <w:bottom w:val="single" w:sz="4" w:space="0" w:color="auto"/>
              <w:right w:val="single" w:sz="4" w:space="0" w:color="auto"/>
            </w:tcBorders>
            <w:shd w:val="clear" w:color="auto" w:fill="auto"/>
            <w:vAlign w:val="center"/>
            <w:hideMark/>
          </w:tcPr>
          <w:p w14:paraId="5F97FF45" w14:textId="77777777" w:rsidR="004626D1" w:rsidRPr="004626D1" w:rsidRDefault="004626D1" w:rsidP="004626D1">
            <w:pPr>
              <w:jc w:val="center"/>
              <w:outlineLvl w:val="0"/>
              <w:rPr>
                <w:sz w:val="13"/>
                <w:szCs w:val="13"/>
              </w:rPr>
            </w:pPr>
            <w:r w:rsidRPr="004626D1">
              <w:rPr>
                <w:sz w:val="13"/>
                <w:szCs w:val="13"/>
              </w:rPr>
              <w:t>666,02</w:t>
            </w:r>
          </w:p>
        </w:tc>
        <w:tc>
          <w:tcPr>
            <w:tcW w:w="2140" w:type="dxa"/>
            <w:tcBorders>
              <w:top w:val="nil"/>
              <w:left w:val="nil"/>
              <w:bottom w:val="single" w:sz="4" w:space="0" w:color="auto"/>
              <w:right w:val="single" w:sz="4" w:space="0" w:color="auto"/>
            </w:tcBorders>
            <w:shd w:val="clear" w:color="auto" w:fill="auto"/>
            <w:vAlign w:val="center"/>
            <w:hideMark/>
          </w:tcPr>
          <w:p w14:paraId="6528E1D7" w14:textId="77777777" w:rsidR="004626D1" w:rsidRPr="004626D1" w:rsidRDefault="004626D1" w:rsidP="004626D1">
            <w:pPr>
              <w:jc w:val="center"/>
              <w:outlineLvl w:val="0"/>
              <w:rPr>
                <w:sz w:val="13"/>
                <w:szCs w:val="13"/>
              </w:rPr>
            </w:pPr>
            <w:r w:rsidRPr="004626D1">
              <w:rPr>
                <w:sz w:val="13"/>
                <w:szCs w:val="13"/>
              </w:rPr>
              <w:t>697,32</w:t>
            </w:r>
          </w:p>
        </w:tc>
        <w:tc>
          <w:tcPr>
            <w:tcW w:w="2140" w:type="dxa"/>
            <w:tcBorders>
              <w:top w:val="nil"/>
              <w:left w:val="nil"/>
              <w:bottom w:val="single" w:sz="4" w:space="0" w:color="auto"/>
              <w:right w:val="single" w:sz="4" w:space="0" w:color="auto"/>
            </w:tcBorders>
            <w:shd w:val="clear" w:color="auto" w:fill="auto"/>
            <w:vAlign w:val="center"/>
            <w:hideMark/>
          </w:tcPr>
          <w:p w14:paraId="6C6CE4E5" w14:textId="77777777" w:rsidR="004626D1" w:rsidRPr="004626D1" w:rsidRDefault="004626D1" w:rsidP="004626D1">
            <w:pPr>
              <w:jc w:val="center"/>
              <w:outlineLvl w:val="0"/>
              <w:rPr>
                <w:sz w:val="13"/>
                <w:szCs w:val="13"/>
              </w:rPr>
            </w:pPr>
            <w:r w:rsidRPr="004626D1">
              <w:rPr>
                <w:sz w:val="13"/>
                <w:szCs w:val="13"/>
              </w:rPr>
              <w:t>1255,52</w:t>
            </w:r>
          </w:p>
        </w:tc>
        <w:tc>
          <w:tcPr>
            <w:tcW w:w="2220" w:type="dxa"/>
            <w:tcBorders>
              <w:top w:val="nil"/>
              <w:left w:val="nil"/>
              <w:bottom w:val="single" w:sz="4" w:space="0" w:color="auto"/>
              <w:right w:val="single" w:sz="4" w:space="0" w:color="auto"/>
            </w:tcBorders>
            <w:shd w:val="clear" w:color="auto" w:fill="auto"/>
            <w:vAlign w:val="center"/>
            <w:hideMark/>
          </w:tcPr>
          <w:p w14:paraId="289625B2" w14:textId="77777777" w:rsidR="004626D1" w:rsidRPr="004626D1" w:rsidRDefault="004626D1" w:rsidP="004626D1">
            <w:pPr>
              <w:jc w:val="center"/>
              <w:outlineLvl w:val="0"/>
              <w:rPr>
                <w:sz w:val="13"/>
                <w:szCs w:val="13"/>
              </w:rPr>
            </w:pPr>
            <w:r w:rsidRPr="004626D1">
              <w:rPr>
                <w:sz w:val="13"/>
                <w:szCs w:val="13"/>
              </w:rPr>
              <w:t>558,19</w:t>
            </w:r>
          </w:p>
        </w:tc>
        <w:tc>
          <w:tcPr>
            <w:tcW w:w="2620" w:type="dxa"/>
            <w:tcBorders>
              <w:top w:val="nil"/>
              <w:left w:val="nil"/>
              <w:bottom w:val="single" w:sz="4" w:space="0" w:color="auto"/>
              <w:right w:val="single" w:sz="4" w:space="0" w:color="auto"/>
            </w:tcBorders>
            <w:shd w:val="clear" w:color="auto" w:fill="auto"/>
            <w:vAlign w:val="center"/>
            <w:hideMark/>
          </w:tcPr>
          <w:p w14:paraId="2330E4EC" w14:textId="77777777" w:rsidR="004626D1" w:rsidRPr="004626D1" w:rsidRDefault="004626D1" w:rsidP="004626D1">
            <w:pPr>
              <w:jc w:val="center"/>
              <w:outlineLvl w:val="0"/>
              <w:rPr>
                <w:sz w:val="13"/>
                <w:szCs w:val="13"/>
              </w:rPr>
            </w:pPr>
            <w:r w:rsidRPr="004626D1">
              <w:rPr>
                <w:sz w:val="13"/>
                <w:szCs w:val="13"/>
              </w:rPr>
              <w:t>88,51</w:t>
            </w:r>
          </w:p>
        </w:tc>
      </w:tr>
      <w:tr w:rsidR="004626D1" w:rsidRPr="004626D1" w14:paraId="05C3B6F7"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8098945" w14:textId="77777777" w:rsidR="004626D1" w:rsidRPr="004626D1" w:rsidRDefault="004626D1" w:rsidP="004626D1">
            <w:pPr>
              <w:jc w:val="center"/>
              <w:rPr>
                <w:sz w:val="13"/>
                <w:szCs w:val="13"/>
              </w:rPr>
            </w:pPr>
            <w:r w:rsidRPr="004626D1">
              <w:rPr>
                <w:sz w:val="13"/>
                <w:szCs w:val="13"/>
              </w:rPr>
              <w:t xml:space="preserve"> 1.2</w:t>
            </w:r>
          </w:p>
        </w:tc>
        <w:tc>
          <w:tcPr>
            <w:tcW w:w="8640" w:type="dxa"/>
            <w:tcBorders>
              <w:top w:val="nil"/>
              <w:left w:val="nil"/>
              <w:bottom w:val="single" w:sz="4" w:space="0" w:color="auto"/>
              <w:right w:val="single" w:sz="4" w:space="0" w:color="auto"/>
            </w:tcBorders>
            <w:shd w:val="clear" w:color="auto" w:fill="auto"/>
            <w:vAlign w:val="center"/>
            <w:hideMark/>
          </w:tcPr>
          <w:p w14:paraId="20E426D6" w14:textId="77777777" w:rsidR="004626D1" w:rsidRPr="004626D1" w:rsidRDefault="004626D1" w:rsidP="004626D1">
            <w:pPr>
              <w:rPr>
                <w:sz w:val="13"/>
                <w:szCs w:val="13"/>
              </w:rPr>
            </w:pPr>
            <w:r w:rsidRPr="004626D1">
              <w:rPr>
                <w:sz w:val="13"/>
                <w:szCs w:val="13"/>
              </w:rPr>
              <w:t>Расходы на электрическую энергию</w:t>
            </w:r>
          </w:p>
        </w:tc>
        <w:tc>
          <w:tcPr>
            <w:tcW w:w="1300" w:type="dxa"/>
            <w:tcBorders>
              <w:top w:val="nil"/>
              <w:left w:val="nil"/>
              <w:bottom w:val="single" w:sz="4" w:space="0" w:color="auto"/>
              <w:right w:val="single" w:sz="4" w:space="0" w:color="auto"/>
            </w:tcBorders>
            <w:shd w:val="clear" w:color="auto" w:fill="auto"/>
            <w:vAlign w:val="center"/>
            <w:hideMark/>
          </w:tcPr>
          <w:p w14:paraId="6BB2A280"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3F1102A2" w14:textId="77777777" w:rsidR="004626D1" w:rsidRPr="004626D1" w:rsidRDefault="004626D1" w:rsidP="004626D1">
            <w:pPr>
              <w:jc w:val="center"/>
              <w:rPr>
                <w:sz w:val="13"/>
                <w:szCs w:val="13"/>
              </w:rPr>
            </w:pPr>
            <w:r w:rsidRPr="004626D1">
              <w:rPr>
                <w:sz w:val="13"/>
                <w:szCs w:val="13"/>
              </w:rPr>
              <w:t>14514,36</w:t>
            </w:r>
          </w:p>
        </w:tc>
        <w:tc>
          <w:tcPr>
            <w:tcW w:w="2140" w:type="dxa"/>
            <w:tcBorders>
              <w:top w:val="nil"/>
              <w:left w:val="nil"/>
              <w:bottom w:val="single" w:sz="4" w:space="0" w:color="auto"/>
              <w:right w:val="single" w:sz="4" w:space="0" w:color="auto"/>
            </w:tcBorders>
            <w:shd w:val="clear" w:color="auto" w:fill="auto"/>
            <w:noWrap/>
            <w:vAlign w:val="center"/>
            <w:hideMark/>
          </w:tcPr>
          <w:p w14:paraId="0A9EDDB1" w14:textId="77777777" w:rsidR="004626D1" w:rsidRPr="004626D1" w:rsidRDefault="004626D1" w:rsidP="004626D1">
            <w:pPr>
              <w:jc w:val="center"/>
              <w:rPr>
                <w:sz w:val="13"/>
                <w:szCs w:val="13"/>
              </w:rPr>
            </w:pPr>
            <w:r w:rsidRPr="004626D1">
              <w:rPr>
                <w:sz w:val="13"/>
                <w:szCs w:val="13"/>
              </w:rPr>
              <w:t>15249,47</w:t>
            </w:r>
          </w:p>
        </w:tc>
        <w:tc>
          <w:tcPr>
            <w:tcW w:w="2140" w:type="dxa"/>
            <w:tcBorders>
              <w:top w:val="nil"/>
              <w:left w:val="nil"/>
              <w:bottom w:val="single" w:sz="4" w:space="0" w:color="auto"/>
              <w:right w:val="single" w:sz="4" w:space="0" w:color="auto"/>
            </w:tcBorders>
            <w:shd w:val="clear" w:color="auto" w:fill="auto"/>
            <w:noWrap/>
            <w:vAlign w:val="center"/>
            <w:hideMark/>
          </w:tcPr>
          <w:p w14:paraId="0BAB84CE" w14:textId="77777777" w:rsidR="004626D1" w:rsidRPr="004626D1" w:rsidRDefault="004626D1" w:rsidP="004626D1">
            <w:pPr>
              <w:jc w:val="center"/>
              <w:rPr>
                <w:sz w:val="13"/>
                <w:szCs w:val="13"/>
              </w:rPr>
            </w:pPr>
            <w:r w:rsidRPr="004626D1">
              <w:rPr>
                <w:sz w:val="13"/>
                <w:szCs w:val="13"/>
              </w:rPr>
              <w:t>17613,39</w:t>
            </w:r>
          </w:p>
        </w:tc>
        <w:tc>
          <w:tcPr>
            <w:tcW w:w="2220" w:type="dxa"/>
            <w:tcBorders>
              <w:top w:val="nil"/>
              <w:left w:val="nil"/>
              <w:bottom w:val="single" w:sz="4" w:space="0" w:color="auto"/>
              <w:right w:val="single" w:sz="4" w:space="0" w:color="auto"/>
            </w:tcBorders>
            <w:shd w:val="clear" w:color="auto" w:fill="auto"/>
            <w:noWrap/>
            <w:vAlign w:val="center"/>
            <w:hideMark/>
          </w:tcPr>
          <w:p w14:paraId="4E127A79" w14:textId="77777777" w:rsidR="004626D1" w:rsidRPr="004626D1" w:rsidRDefault="004626D1" w:rsidP="004626D1">
            <w:pPr>
              <w:jc w:val="center"/>
              <w:rPr>
                <w:sz w:val="13"/>
                <w:szCs w:val="13"/>
              </w:rPr>
            </w:pPr>
            <w:r w:rsidRPr="004626D1">
              <w:rPr>
                <w:sz w:val="13"/>
                <w:szCs w:val="13"/>
              </w:rPr>
              <w:t>2363,92</w:t>
            </w:r>
          </w:p>
        </w:tc>
        <w:tc>
          <w:tcPr>
            <w:tcW w:w="2620" w:type="dxa"/>
            <w:tcBorders>
              <w:top w:val="nil"/>
              <w:left w:val="nil"/>
              <w:bottom w:val="single" w:sz="4" w:space="0" w:color="auto"/>
              <w:right w:val="single" w:sz="4" w:space="0" w:color="auto"/>
            </w:tcBorders>
            <w:shd w:val="clear" w:color="auto" w:fill="auto"/>
            <w:noWrap/>
            <w:vAlign w:val="center"/>
            <w:hideMark/>
          </w:tcPr>
          <w:p w14:paraId="35F1512B" w14:textId="77777777" w:rsidR="004626D1" w:rsidRPr="004626D1" w:rsidRDefault="004626D1" w:rsidP="004626D1">
            <w:pPr>
              <w:jc w:val="center"/>
              <w:rPr>
                <w:sz w:val="13"/>
                <w:szCs w:val="13"/>
              </w:rPr>
            </w:pPr>
            <w:r w:rsidRPr="004626D1">
              <w:rPr>
                <w:sz w:val="13"/>
                <w:szCs w:val="13"/>
              </w:rPr>
              <w:t>21,35</w:t>
            </w:r>
          </w:p>
        </w:tc>
      </w:tr>
      <w:tr w:rsidR="004626D1" w:rsidRPr="004626D1" w14:paraId="729B886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04EDB20"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2C3939B6" w14:textId="77777777" w:rsidR="004626D1" w:rsidRPr="004626D1" w:rsidRDefault="004626D1" w:rsidP="004626D1">
            <w:pPr>
              <w:outlineLvl w:val="0"/>
              <w:rPr>
                <w:sz w:val="13"/>
                <w:szCs w:val="13"/>
              </w:rPr>
            </w:pPr>
            <w:r w:rsidRPr="004626D1">
              <w:rPr>
                <w:sz w:val="13"/>
                <w:szCs w:val="13"/>
              </w:rPr>
              <w:t>Объем электрической энергии принятый в тариф</w:t>
            </w:r>
          </w:p>
        </w:tc>
        <w:tc>
          <w:tcPr>
            <w:tcW w:w="1300" w:type="dxa"/>
            <w:tcBorders>
              <w:top w:val="nil"/>
              <w:left w:val="nil"/>
              <w:bottom w:val="single" w:sz="4" w:space="0" w:color="auto"/>
              <w:right w:val="single" w:sz="4" w:space="0" w:color="auto"/>
            </w:tcBorders>
            <w:shd w:val="clear" w:color="auto" w:fill="auto"/>
            <w:vAlign w:val="center"/>
            <w:hideMark/>
          </w:tcPr>
          <w:p w14:paraId="2A67C1DA" w14:textId="77777777" w:rsidR="004626D1" w:rsidRPr="004626D1" w:rsidRDefault="004626D1" w:rsidP="004626D1">
            <w:pPr>
              <w:jc w:val="center"/>
              <w:outlineLvl w:val="0"/>
              <w:rPr>
                <w:sz w:val="13"/>
                <w:szCs w:val="13"/>
              </w:rPr>
            </w:pPr>
            <w:r w:rsidRPr="004626D1">
              <w:rPr>
                <w:sz w:val="13"/>
                <w:szCs w:val="13"/>
              </w:rPr>
              <w:t>тыс. кВт*ч</w:t>
            </w:r>
          </w:p>
        </w:tc>
        <w:tc>
          <w:tcPr>
            <w:tcW w:w="1860" w:type="dxa"/>
            <w:tcBorders>
              <w:top w:val="nil"/>
              <w:left w:val="nil"/>
              <w:bottom w:val="single" w:sz="4" w:space="0" w:color="auto"/>
              <w:right w:val="single" w:sz="4" w:space="0" w:color="auto"/>
            </w:tcBorders>
            <w:shd w:val="clear" w:color="auto" w:fill="auto"/>
            <w:vAlign w:val="center"/>
            <w:hideMark/>
          </w:tcPr>
          <w:p w14:paraId="69848DA7" w14:textId="77777777" w:rsidR="004626D1" w:rsidRPr="004626D1" w:rsidRDefault="004626D1" w:rsidP="004626D1">
            <w:pPr>
              <w:jc w:val="center"/>
              <w:outlineLvl w:val="0"/>
              <w:rPr>
                <w:sz w:val="13"/>
                <w:szCs w:val="13"/>
              </w:rPr>
            </w:pPr>
            <w:r w:rsidRPr="004626D1">
              <w:rPr>
                <w:sz w:val="13"/>
                <w:szCs w:val="13"/>
              </w:rPr>
              <w:t>3419,29</w:t>
            </w:r>
          </w:p>
        </w:tc>
        <w:tc>
          <w:tcPr>
            <w:tcW w:w="2140" w:type="dxa"/>
            <w:tcBorders>
              <w:top w:val="nil"/>
              <w:left w:val="nil"/>
              <w:bottom w:val="single" w:sz="4" w:space="0" w:color="auto"/>
              <w:right w:val="single" w:sz="4" w:space="0" w:color="auto"/>
            </w:tcBorders>
            <w:shd w:val="clear" w:color="auto" w:fill="auto"/>
            <w:vAlign w:val="center"/>
            <w:hideMark/>
          </w:tcPr>
          <w:p w14:paraId="1D3B281F" w14:textId="77777777" w:rsidR="004626D1" w:rsidRPr="004626D1" w:rsidRDefault="004626D1" w:rsidP="004626D1">
            <w:pPr>
              <w:jc w:val="center"/>
              <w:outlineLvl w:val="0"/>
              <w:rPr>
                <w:sz w:val="13"/>
                <w:szCs w:val="13"/>
              </w:rPr>
            </w:pPr>
            <w:r w:rsidRPr="004626D1">
              <w:rPr>
                <w:sz w:val="13"/>
                <w:szCs w:val="13"/>
              </w:rPr>
              <w:t>2960,40</w:t>
            </w:r>
          </w:p>
        </w:tc>
        <w:tc>
          <w:tcPr>
            <w:tcW w:w="2140" w:type="dxa"/>
            <w:tcBorders>
              <w:top w:val="nil"/>
              <w:left w:val="nil"/>
              <w:bottom w:val="single" w:sz="4" w:space="0" w:color="auto"/>
              <w:right w:val="single" w:sz="4" w:space="0" w:color="auto"/>
            </w:tcBorders>
            <w:shd w:val="clear" w:color="auto" w:fill="auto"/>
            <w:vAlign w:val="center"/>
            <w:hideMark/>
          </w:tcPr>
          <w:p w14:paraId="017EE8AF" w14:textId="77777777" w:rsidR="004626D1" w:rsidRPr="004626D1" w:rsidRDefault="004626D1" w:rsidP="004626D1">
            <w:pPr>
              <w:jc w:val="center"/>
              <w:outlineLvl w:val="0"/>
              <w:rPr>
                <w:sz w:val="13"/>
                <w:szCs w:val="13"/>
              </w:rPr>
            </w:pPr>
            <w:r w:rsidRPr="004626D1">
              <w:rPr>
                <w:sz w:val="13"/>
                <w:szCs w:val="13"/>
              </w:rPr>
              <w:t>3419,31</w:t>
            </w:r>
          </w:p>
        </w:tc>
        <w:tc>
          <w:tcPr>
            <w:tcW w:w="2220" w:type="dxa"/>
            <w:tcBorders>
              <w:top w:val="nil"/>
              <w:left w:val="nil"/>
              <w:bottom w:val="single" w:sz="4" w:space="0" w:color="auto"/>
              <w:right w:val="single" w:sz="4" w:space="0" w:color="auto"/>
            </w:tcBorders>
            <w:shd w:val="clear" w:color="auto" w:fill="auto"/>
            <w:vAlign w:val="center"/>
            <w:hideMark/>
          </w:tcPr>
          <w:p w14:paraId="7CB1369F" w14:textId="77777777" w:rsidR="004626D1" w:rsidRPr="004626D1" w:rsidRDefault="004626D1" w:rsidP="004626D1">
            <w:pPr>
              <w:jc w:val="center"/>
              <w:outlineLvl w:val="0"/>
              <w:rPr>
                <w:sz w:val="13"/>
                <w:szCs w:val="13"/>
              </w:rPr>
            </w:pPr>
            <w:r w:rsidRPr="004626D1">
              <w:rPr>
                <w:sz w:val="13"/>
                <w:szCs w:val="13"/>
              </w:rPr>
              <w:t>458,91</w:t>
            </w:r>
          </w:p>
        </w:tc>
        <w:tc>
          <w:tcPr>
            <w:tcW w:w="2620" w:type="dxa"/>
            <w:tcBorders>
              <w:top w:val="nil"/>
              <w:left w:val="nil"/>
              <w:bottom w:val="single" w:sz="4" w:space="0" w:color="auto"/>
              <w:right w:val="single" w:sz="4" w:space="0" w:color="auto"/>
            </w:tcBorders>
            <w:shd w:val="clear" w:color="auto" w:fill="auto"/>
            <w:vAlign w:val="center"/>
            <w:hideMark/>
          </w:tcPr>
          <w:p w14:paraId="358962AE" w14:textId="77777777" w:rsidR="004626D1" w:rsidRPr="004626D1" w:rsidRDefault="004626D1" w:rsidP="004626D1">
            <w:pPr>
              <w:jc w:val="center"/>
              <w:outlineLvl w:val="0"/>
              <w:rPr>
                <w:sz w:val="13"/>
                <w:szCs w:val="13"/>
              </w:rPr>
            </w:pPr>
            <w:r w:rsidRPr="004626D1">
              <w:rPr>
                <w:sz w:val="13"/>
                <w:szCs w:val="13"/>
              </w:rPr>
              <w:t>0,00</w:t>
            </w:r>
          </w:p>
        </w:tc>
      </w:tr>
      <w:tr w:rsidR="004626D1" w:rsidRPr="004626D1" w14:paraId="7E025E94"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3CC8D11"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694CA11C" w14:textId="77777777" w:rsidR="004626D1" w:rsidRPr="004626D1" w:rsidRDefault="004626D1" w:rsidP="004626D1">
            <w:pPr>
              <w:outlineLvl w:val="0"/>
              <w:rPr>
                <w:sz w:val="13"/>
                <w:szCs w:val="13"/>
              </w:rPr>
            </w:pPr>
            <w:r w:rsidRPr="004626D1">
              <w:rPr>
                <w:sz w:val="13"/>
                <w:szCs w:val="13"/>
              </w:rPr>
              <w:t>Средневзвешенный тариф за 1 кВт*ч потреблен.эл.энергии</w:t>
            </w:r>
          </w:p>
        </w:tc>
        <w:tc>
          <w:tcPr>
            <w:tcW w:w="1300" w:type="dxa"/>
            <w:tcBorders>
              <w:top w:val="nil"/>
              <w:left w:val="nil"/>
              <w:bottom w:val="single" w:sz="4" w:space="0" w:color="auto"/>
              <w:right w:val="single" w:sz="4" w:space="0" w:color="auto"/>
            </w:tcBorders>
            <w:shd w:val="clear" w:color="auto" w:fill="auto"/>
            <w:noWrap/>
            <w:vAlign w:val="bottom"/>
            <w:hideMark/>
          </w:tcPr>
          <w:p w14:paraId="3BCDAA81" w14:textId="77777777" w:rsidR="004626D1" w:rsidRPr="004626D1" w:rsidRDefault="004626D1" w:rsidP="004626D1">
            <w:pPr>
              <w:outlineLvl w:val="0"/>
              <w:rPr>
                <w:sz w:val="13"/>
                <w:szCs w:val="13"/>
              </w:rPr>
            </w:pPr>
            <w:r w:rsidRPr="004626D1">
              <w:rPr>
                <w:sz w:val="13"/>
                <w:szCs w:val="13"/>
              </w:rPr>
              <w:t>руб./кВтч</w:t>
            </w:r>
          </w:p>
        </w:tc>
        <w:tc>
          <w:tcPr>
            <w:tcW w:w="1860" w:type="dxa"/>
            <w:tcBorders>
              <w:top w:val="nil"/>
              <w:left w:val="nil"/>
              <w:bottom w:val="single" w:sz="4" w:space="0" w:color="auto"/>
              <w:right w:val="single" w:sz="4" w:space="0" w:color="auto"/>
            </w:tcBorders>
            <w:shd w:val="clear" w:color="auto" w:fill="auto"/>
            <w:vAlign w:val="center"/>
            <w:hideMark/>
          </w:tcPr>
          <w:p w14:paraId="5C12EFF4" w14:textId="77777777" w:rsidR="004626D1" w:rsidRPr="004626D1" w:rsidRDefault="004626D1" w:rsidP="004626D1">
            <w:pPr>
              <w:jc w:val="center"/>
              <w:outlineLvl w:val="0"/>
              <w:rPr>
                <w:sz w:val="13"/>
                <w:szCs w:val="13"/>
              </w:rPr>
            </w:pPr>
            <w:r w:rsidRPr="004626D1">
              <w:rPr>
                <w:sz w:val="13"/>
                <w:szCs w:val="13"/>
              </w:rPr>
              <w:t>4,24</w:t>
            </w:r>
          </w:p>
        </w:tc>
        <w:tc>
          <w:tcPr>
            <w:tcW w:w="2140" w:type="dxa"/>
            <w:tcBorders>
              <w:top w:val="nil"/>
              <w:left w:val="nil"/>
              <w:bottom w:val="single" w:sz="4" w:space="0" w:color="auto"/>
              <w:right w:val="single" w:sz="4" w:space="0" w:color="auto"/>
            </w:tcBorders>
            <w:shd w:val="clear" w:color="auto" w:fill="auto"/>
            <w:vAlign w:val="center"/>
            <w:hideMark/>
          </w:tcPr>
          <w:p w14:paraId="5D8C3C5B" w14:textId="77777777" w:rsidR="004626D1" w:rsidRPr="004626D1" w:rsidRDefault="004626D1" w:rsidP="004626D1">
            <w:pPr>
              <w:jc w:val="center"/>
              <w:outlineLvl w:val="0"/>
              <w:rPr>
                <w:sz w:val="13"/>
                <w:szCs w:val="13"/>
              </w:rPr>
            </w:pPr>
            <w:r w:rsidRPr="004626D1">
              <w:rPr>
                <w:sz w:val="13"/>
                <w:szCs w:val="13"/>
              </w:rPr>
              <w:t>5,15</w:t>
            </w:r>
          </w:p>
        </w:tc>
        <w:tc>
          <w:tcPr>
            <w:tcW w:w="2140" w:type="dxa"/>
            <w:tcBorders>
              <w:top w:val="nil"/>
              <w:left w:val="nil"/>
              <w:bottom w:val="single" w:sz="4" w:space="0" w:color="auto"/>
              <w:right w:val="single" w:sz="4" w:space="0" w:color="auto"/>
            </w:tcBorders>
            <w:shd w:val="clear" w:color="auto" w:fill="auto"/>
            <w:vAlign w:val="center"/>
            <w:hideMark/>
          </w:tcPr>
          <w:p w14:paraId="67F44B4B" w14:textId="77777777" w:rsidR="004626D1" w:rsidRPr="004626D1" w:rsidRDefault="004626D1" w:rsidP="004626D1">
            <w:pPr>
              <w:jc w:val="center"/>
              <w:outlineLvl w:val="0"/>
              <w:rPr>
                <w:sz w:val="13"/>
                <w:szCs w:val="13"/>
              </w:rPr>
            </w:pPr>
            <w:r w:rsidRPr="004626D1">
              <w:rPr>
                <w:sz w:val="13"/>
                <w:szCs w:val="13"/>
              </w:rPr>
              <w:t>5,15</w:t>
            </w:r>
          </w:p>
        </w:tc>
        <w:tc>
          <w:tcPr>
            <w:tcW w:w="2220" w:type="dxa"/>
            <w:tcBorders>
              <w:top w:val="nil"/>
              <w:left w:val="nil"/>
              <w:bottom w:val="single" w:sz="4" w:space="0" w:color="auto"/>
              <w:right w:val="single" w:sz="4" w:space="0" w:color="auto"/>
            </w:tcBorders>
            <w:shd w:val="clear" w:color="auto" w:fill="auto"/>
            <w:vAlign w:val="center"/>
            <w:hideMark/>
          </w:tcPr>
          <w:p w14:paraId="21F96D17" w14:textId="77777777" w:rsidR="004626D1" w:rsidRPr="004626D1" w:rsidRDefault="004626D1" w:rsidP="004626D1">
            <w:pPr>
              <w:jc w:val="center"/>
              <w:outlineLvl w:val="0"/>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vAlign w:val="center"/>
            <w:hideMark/>
          </w:tcPr>
          <w:p w14:paraId="78DAD3F5" w14:textId="77777777" w:rsidR="004626D1" w:rsidRPr="004626D1" w:rsidRDefault="004626D1" w:rsidP="004626D1">
            <w:pPr>
              <w:jc w:val="center"/>
              <w:outlineLvl w:val="0"/>
              <w:rPr>
                <w:sz w:val="13"/>
                <w:szCs w:val="13"/>
              </w:rPr>
            </w:pPr>
            <w:r w:rsidRPr="004626D1">
              <w:rPr>
                <w:sz w:val="13"/>
                <w:szCs w:val="13"/>
              </w:rPr>
              <w:t>21,35</w:t>
            </w:r>
          </w:p>
        </w:tc>
      </w:tr>
      <w:tr w:rsidR="004626D1" w:rsidRPr="004626D1" w14:paraId="2D63FDA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BF34848" w14:textId="77777777" w:rsidR="004626D1" w:rsidRPr="004626D1" w:rsidRDefault="004626D1" w:rsidP="004626D1">
            <w:pPr>
              <w:jc w:val="center"/>
              <w:rPr>
                <w:sz w:val="13"/>
                <w:szCs w:val="13"/>
              </w:rPr>
            </w:pPr>
            <w:r w:rsidRPr="004626D1">
              <w:rPr>
                <w:sz w:val="13"/>
                <w:szCs w:val="13"/>
              </w:rPr>
              <w:t xml:space="preserve"> 1.3</w:t>
            </w:r>
          </w:p>
        </w:tc>
        <w:tc>
          <w:tcPr>
            <w:tcW w:w="8640" w:type="dxa"/>
            <w:tcBorders>
              <w:top w:val="nil"/>
              <w:left w:val="nil"/>
              <w:bottom w:val="single" w:sz="4" w:space="0" w:color="auto"/>
              <w:right w:val="single" w:sz="4" w:space="0" w:color="auto"/>
            </w:tcBorders>
            <w:shd w:val="clear" w:color="auto" w:fill="auto"/>
            <w:vAlign w:val="center"/>
            <w:hideMark/>
          </w:tcPr>
          <w:p w14:paraId="7F28B703" w14:textId="77777777" w:rsidR="004626D1" w:rsidRPr="004626D1" w:rsidRDefault="004626D1" w:rsidP="004626D1">
            <w:pPr>
              <w:rPr>
                <w:sz w:val="13"/>
                <w:szCs w:val="13"/>
              </w:rPr>
            </w:pPr>
            <w:r w:rsidRPr="004626D1">
              <w:rPr>
                <w:sz w:val="13"/>
                <w:szCs w:val="13"/>
              </w:rPr>
              <w:t>Расходы на воду</w:t>
            </w:r>
          </w:p>
        </w:tc>
        <w:tc>
          <w:tcPr>
            <w:tcW w:w="1300" w:type="dxa"/>
            <w:tcBorders>
              <w:top w:val="nil"/>
              <w:left w:val="nil"/>
              <w:bottom w:val="single" w:sz="4" w:space="0" w:color="auto"/>
              <w:right w:val="single" w:sz="4" w:space="0" w:color="auto"/>
            </w:tcBorders>
            <w:shd w:val="clear" w:color="auto" w:fill="auto"/>
            <w:vAlign w:val="center"/>
            <w:hideMark/>
          </w:tcPr>
          <w:p w14:paraId="5801EB85"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5CB529DA" w14:textId="77777777" w:rsidR="004626D1" w:rsidRPr="004626D1" w:rsidRDefault="004626D1" w:rsidP="004626D1">
            <w:pPr>
              <w:jc w:val="center"/>
              <w:rPr>
                <w:sz w:val="13"/>
                <w:szCs w:val="13"/>
              </w:rPr>
            </w:pPr>
            <w:r w:rsidRPr="004626D1">
              <w:rPr>
                <w:sz w:val="13"/>
                <w:szCs w:val="13"/>
              </w:rPr>
              <w:t>3627,90</w:t>
            </w:r>
          </w:p>
        </w:tc>
        <w:tc>
          <w:tcPr>
            <w:tcW w:w="2140" w:type="dxa"/>
            <w:tcBorders>
              <w:top w:val="nil"/>
              <w:left w:val="nil"/>
              <w:bottom w:val="single" w:sz="4" w:space="0" w:color="auto"/>
              <w:right w:val="single" w:sz="4" w:space="0" w:color="auto"/>
            </w:tcBorders>
            <w:shd w:val="clear" w:color="auto" w:fill="auto"/>
            <w:noWrap/>
            <w:vAlign w:val="bottom"/>
            <w:hideMark/>
          </w:tcPr>
          <w:p w14:paraId="2D13768D" w14:textId="77777777" w:rsidR="004626D1" w:rsidRPr="004626D1" w:rsidRDefault="004626D1" w:rsidP="004626D1">
            <w:pPr>
              <w:jc w:val="center"/>
              <w:rPr>
                <w:sz w:val="13"/>
                <w:szCs w:val="13"/>
              </w:rPr>
            </w:pPr>
            <w:r w:rsidRPr="004626D1">
              <w:rPr>
                <w:sz w:val="13"/>
                <w:szCs w:val="13"/>
              </w:rPr>
              <w:t>4323,68</w:t>
            </w:r>
          </w:p>
        </w:tc>
        <w:tc>
          <w:tcPr>
            <w:tcW w:w="2140" w:type="dxa"/>
            <w:tcBorders>
              <w:top w:val="nil"/>
              <w:left w:val="nil"/>
              <w:bottom w:val="single" w:sz="4" w:space="0" w:color="auto"/>
              <w:right w:val="single" w:sz="4" w:space="0" w:color="auto"/>
            </w:tcBorders>
            <w:shd w:val="clear" w:color="auto" w:fill="auto"/>
            <w:noWrap/>
            <w:vAlign w:val="bottom"/>
            <w:hideMark/>
          </w:tcPr>
          <w:p w14:paraId="5EB7B758" w14:textId="77777777" w:rsidR="004626D1" w:rsidRPr="004626D1" w:rsidRDefault="004626D1" w:rsidP="004626D1">
            <w:pPr>
              <w:jc w:val="center"/>
              <w:rPr>
                <w:sz w:val="13"/>
                <w:szCs w:val="13"/>
              </w:rPr>
            </w:pPr>
            <w:r w:rsidRPr="004626D1">
              <w:rPr>
                <w:sz w:val="13"/>
                <w:szCs w:val="13"/>
              </w:rPr>
              <w:t>3628,12</w:t>
            </w:r>
          </w:p>
        </w:tc>
        <w:tc>
          <w:tcPr>
            <w:tcW w:w="2220" w:type="dxa"/>
            <w:tcBorders>
              <w:top w:val="nil"/>
              <w:left w:val="nil"/>
              <w:bottom w:val="single" w:sz="4" w:space="0" w:color="auto"/>
              <w:right w:val="single" w:sz="4" w:space="0" w:color="auto"/>
            </w:tcBorders>
            <w:shd w:val="clear" w:color="auto" w:fill="auto"/>
            <w:noWrap/>
            <w:vAlign w:val="bottom"/>
            <w:hideMark/>
          </w:tcPr>
          <w:p w14:paraId="490186AE" w14:textId="77777777" w:rsidR="004626D1" w:rsidRPr="004626D1" w:rsidRDefault="004626D1" w:rsidP="004626D1">
            <w:pPr>
              <w:jc w:val="center"/>
              <w:rPr>
                <w:sz w:val="13"/>
                <w:szCs w:val="13"/>
              </w:rPr>
            </w:pPr>
            <w:r w:rsidRPr="004626D1">
              <w:rPr>
                <w:sz w:val="13"/>
                <w:szCs w:val="13"/>
              </w:rPr>
              <w:t>-695,55</w:t>
            </w:r>
          </w:p>
        </w:tc>
        <w:tc>
          <w:tcPr>
            <w:tcW w:w="2620" w:type="dxa"/>
            <w:tcBorders>
              <w:top w:val="nil"/>
              <w:left w:val="nil"/>
              <w:bottom w:val="single" w:sz="4" w:space="0" w:color="auto"/>
              <w:right w:val="single" w:sz="4" w:space="0" w:color="auto"/>
            </w:tcBorders>
            <w:shd w:val="clear" w:color="auto" w:fill="auto"/>
            <w:noWrap/>
            <w:vAlign w:val="bottom"/>
            <w:hideMark/>
          </w:tcPr>
          <w:p w14:paraId="5A98A7A3" w14:textId="77777777" w:rsidR="004626D1" w:rsidRPr="004626D1" w:rsidRDefault="004626D1" w:rsidP="004626D1">
            <w:pPr>
              <w:jc w:val="center"/>
              <w:rPr>
                <w:sz w:val="13"/>
                <w:szCs w:val="13"/>
              </w:rPr>
            </w:pPr>
            <w:r w:rsidRPr="004626D1">
              <w:rPr>
                <w:sz w:val="13"/>
                <w:szCs w:val="13"/>
              </w:rPr>
              <w:t>0,01</w:t>
            </w:r>
          </w:p>
        </w:tc>
      </w:tr>
      <w:tr w:rsidR="004626D1" w:rsidRPr="004626D1" w14:paraId="214E401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00760B6"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66160CEB" w14:textId="77777777" w:rsidR="004626D1" w:rsidRPr="004626D1" w:rsidRDefault="004626D1" w:rsidP="004626D1">
            <w:pPr>
              <w:outlineLvl w:val="0"/>
              <w:rPr>
                <w:sz w:val="13"/>
                <w:szCs w:val="13"/>
              </w:rPr>
            </w:pPr>
            <w:r w:rsidRPr="004626D1">
              <w:rPr>
                <w:sz w:val="13"/>
                <w:szCs w:val="13"/>
              </w:rPr>
              <w:t xml:space="preserve">  - объём воды для теплоснабжения </w:t>
            </w:r>
          </w:p>
        </w:tc>
        <w:tc>
          <w:tcPr>
            <w:tcW w:w="1300" w:type="dxa"/>
            <w:tcBorders>
              <w:top w:val="nil"/>
              <w:left w:val="nil"/>
              <w:bottom w:val="single" w:sz="4" w:space="0" w:color="auto"/>
              <w:right w:val="single" w:sz="4" w:space="0" w:color="auto"/>
            </w:tcBorders>
            <w:shd w:val="clear" w:color="auto" w:fill="auto"/>
            <w:vAlign w:val="center"/>
            <w:hideMark/>
          </w:tcPr>
          <w:p w14:paraId="76FA754D" w14:textId="77777777" w:rsidR="004626D1" w:rsidRPr="004626D1" w:rsidRDefault="004626D1" w:rsidP="004626D1">
            <w:pPr>
              <w:jc w:val="center"/>
              <w:outlineLvl w:val="0"/>
              <w:rPr>
                <w:sz w:val="13"/>
                <w:szCs w:val="13"/>
              </w:rPr>
            </w:pPr>
            <w:r w:rsidRPr="004626D1">
              <w:rPr>
                <w:sz w:val="13"/>
                <w:szCs w:val="13"/>
              </w:rPr>
              <w:t>тыс.м3</w:t>
            </w:r>
          </w:p>
        </w:tc>
        <w:tc>
          <w:tcPr>
            <w:tcW w:w="1860" w:type="dxa"/>
            <w:tcBorders>
              <w:top w:val="nil"/>
              <w:left w:val="nil"/>
              <w:bottom w:val="single" w:sz="4" w:space="0" w:color="auto"/>
              <w:right w:val="single" w:sz="4" w:space="0" w:color="auto"/>
            </w:tcBorders>
            <w:shd w:val="clear" w:color="auto" w:fill="auto"/>
            <w:noWrap/>
            <w:vAlign w:val="bottom"/>
            <w:hideMark/>
          </w:tcPr>
          <w:p w14:paraId="0172F453" w14:textId="77777777" w:rsidR="004626D1" w:rsidRPr="004626D1" w:rsidRDefault="004626D1" w:rsidP="004626D1">
            <w:pPr>
              <w:jc w:val="center"/>
              <w:outlineLvl w:val="0"/>
              <w:rPr>
                <w:sz w:val="13"/>
                <w:szCs w:val="13"/>
              </w:rPr>
            </w:pPr>
            <w:r w:rsidRPr="004626D1">
              <w:rPr>
                <w:sz w:val="13"/>
                <w:szCs w:val="13"/>
              </w:rPr>
              <w:t>148,38</w:t>
            </w:r>
          </w:p>
        </w:tc>
        <w:tc>
          <w:tcPr>
            <w:tcW w:w="2140" w:type="dxa"/>
            <w:tcBorders>
              <w:top w:val="nil"/>
              <w:left w:val="nil"/>
              <w:bottom w:val="single" w:sz="4" w:space="0" w:color="auto"/>
              <w:right w:val="single" w:sz="4" w:space="0" w:color="auto"/>
            </w:tcBorders>
            <w:shd w:val="clear" w:color="auto" w:fill="auto"/>
            <w:noWrap/>
            <w:vAlign w:val="bottom"/>
            <w:hideMark/>
          </w:tcPr>
          <w:p w14:paraId="3213D69D" w14:textId="77777777" w:rsidR="004626D1" w:rsidRPr="004626D1" w:rsidRDefault="004626D1" w:rsidP="004626D1">
            <w:pPr>
              <w:jc w:val="center"/>
              <w:outlineLvl w:val="0"/>
              <w:rPr>
                <w:sz w:val="13"/>
                <w:szCs w:val="13"/>
              </w:rPr>
            </w:pPr>
            <w:r w:rsidRPr="004626D1">
              <w:rPr>
                <w:sz w:val="13"/>
                <w:szCs w:val="13"/>
              </w:rPr>
              <w:t>148,38</w:t>
            </w:r>
          </w:p>
        </w:tc>
        <w:tc>
          <w:tcPr>
            <w:tcW w:w="2140" w:type="dxa"/>
            <w:tcBorders>
              <w:top w:val="nil"/>
              <w:left w:val="nil"/>
              <w:bottom w:val="single" w:sz="4" w:space="0" w:color="auto"/>
              <w:right w:val="single" w:sz="4" w:space="0" w:color="auto"/>
            </w:tcBorders>
            <w:shd w:val="clear" w:color="auto" w:fill="auto"/>
            <w:noWrap/>
            <w:vAlign w:val="bottom"/>
            <w:hideMark/>
          </w:tcPr>
          <w:p w14:paraId="3E1D234C" w14:textId="77777777" w:rsidR="004626D1" w:rsidRPr="004626D1" w:rsidRDefault="004626D1" w:rsidP="004626D1">
            <w:pPr>
              <w:jc w:val="center"/>
              <w:outlineLvl w:val="0"/>
              <w:rPr>
                <w:sz w:val="13"/>
                <w:szCs w:val="13"/>
              </w:rPr>
            </w:pPr>
            <w:r w:rsidRPr="004626D1">
              <w:rPr>
                <w:sz w:val="13"/>
                <w:szCs w:val="13"/>
              </w:rPr>
              <w:t>148,38</w:t>
            </w:r>
          </w:p>
        </w:tc>
        <w:tc>
          <w:tcPr>
            <w:tcW w:w="2220" w:type="dxa"/>
            <w:tcBorders>
              <w:top w:val="nil"/>
              <w:left w:val="nil"/>
              <w:bottom w:val="single" w:sz="4" w:space="0" w:color="auto"/>
              <w:right w:val="single" w:sz="4" w:space="0" w:color="auto"/>
            </w:tcBorders>
            <w:shd w:val="clear" w:color="auto" w:fill="auto"/>
            <w:noWrap/>
            <w:vAlign w:val="bottom"/>
            <w:hideMark/>
          </w:tcPr>
          <w:p w14:paraId="7EDFECEA" w14:textId="77777777" w:rsidR="004626D1" w:rsidRPr="004626D1" w:rsidRDefault="004626D1" w:rsidP="004626D1">
            <w:pPr>
              <w:jc w:val="center"/>
              <w:outlineLvl w:val="0"/>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6F90CE7B"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39F3D717"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1FD927D"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07E9A0FA" w14:textId="77777777" w:rsidR="004626D1" w:rsidRPr="004626D1" w:rsidRDefault="004626D1" w:rsidP="004626D1">
            <w:pPr>
              <w:outlineLvl w:val="0"/>
              <w:rPr>
                <w:sz w:val="13"/>
                <w:szCs w:val="13"/>
              </w:rPr>
            </w:pPr>
            <w:r w:rsidRPr="004626D1">
              <w:rPr>
                <w:sz w:val="13"/>
                <w:szCs w:val="13"/>
              </w:rPr>
              <w:t xml:space="preserve">  - цена воды для теплоснабжения </w:t>
            </w:r>
          </w:p>
        </w:tc>
        <w:tc>
          <w:tcPr>
            <w:tcW w:w="1300" w:type="dxa"/>
            <w:tcBorders>
              <w:top w:val="nil"/>
              <w:left w:val="nil"/>
              <w:bottom w:val="single" w:sz="4" w:space="0" w:color="auto"/>
              <w:right w:val="single" w:sz="4" w:space="0" w:color="auto"/>
            </w:tcBorders>
            <w:shd w:val="clear" w:color="auto" w:fill="auto"/>
            <w:vAlign w:val="center"/>
            <w:hideMark/>
          </w:tcPr>
          <w:p w14:paraId="28D148F3" w14:textId="77777777" w:rsidR="004626D1" w:rsidRPr="004626D1" w:rsidRDefault="004626D1" w:rsidP="004626D1">
            <w:pPr>
              <w:jc w:val="center"/>
              <w:outlineLvl w:val="0"/>
              <w:rPr>
                <w:sz w:val="13"/>
                <w:szCs w:val="13"/>
              </w:rPr>
            </w:pPr>
            <w:r w:rsidRPr="004626D1">
              <w:rPr>
                <w:sz w:val="13"/>
                <w:szCs w:val="13"/>
              </w:rPr>
              <w:t>руб./м3</w:t>
            </w:r>
          </w:p>
        </w:tc>
        <w:tc>
          <w:tcPr>
            <w:tcW w:w="1860" w:type="dxa"/>
            <w:tcBorders>
              <w:top w:val="nil"/>
              <w:left w:val="nil"/>
              <w:bottom w:val="single" w:sz="4" w:space="0" w:color="auto"/>
              <w:right w:val="single" w:sz="4" w:space="0" w:color="auto"/>
            </w:tcBorders>
            <w:shd w:val="clear" w:color="auto" w:fill="auto"/>
            <w:noWrap/>
            <w:vAlign w:val="center"/>
            <w:hideMark/>
          </w:tcPr>
          <w:p w14:paraId="7FE8599B" w14:textId="77777777" w:rsidR="004626D1" w:rsidRPr="004626D1" w:rsidRDefault="004626D1" w:rsidP="004626D1">
            <w:pPr>
              <w:jc w:val="center"/>
              <w:outlineLvl w:val="0"/>
              <w:rPr>
                <w:sz w:val="13"/>
                <w:szCs w:val="13"/>
              </w:rPr>
            </w:pPr>
            <w:r w:rsidRPr="004626D1">
              <w:rPr>
                <w:sz w:val="13"/>
                <w:szCs w:val="13"/>
              </w:rPr>
              <w:t>24,45</w:t>
            </w:r>
          </w:p>
        </w:tc>
        <w:tc>
          <w:tcPr>
            <w:tcW w:w="2140" w:type="dxa"/>
            <w:tcBorders>
              <w:top w:val="nil"/>
              <w:left w:val="nil"/>
              <w:bottom w:val="single" w:sz="4" w:space="0" w:color="auto"/>
              <w:right w:val="single" w:sz="4" w:space="0" w:color="auto"/>
            </w:tcBorders>
            <w:shd w:val="clear" w:color="auto" w:fill="auto"/>
            <w:noWrap/>
            <w:vAlign w:val="center"/>
            <w:hideMark/>
          </w:tcPr>
          <w:p w14:paraId="0FC28C84" w14:textId="77777777" w:rsidR="004626D1" w:rsidRPr="004626D1" w:rsidRDefault="004626D1" w:rsidP="004626D1">
            <w:pPr>
              <w:jc w:val="center"/>
              <w:outlineLvl w:val="0"/>
              <w:rPr>
                <w:sz w:val="13"/>
                <w:szCs w:val="13"/>
              </w:rPr>
            </w:pPr>
            <w:r w:rsidRPr="004626D1">
              <w:rPr>
                <w:sz w:val="13"/>
                <w:szCs w:val="13"/>
              </w:rPr>
              <w:t>29,14</w:t>
            </w:r>
          </w:p>
        </w:tc>
        <w:tc>
          <w:tcPr>
            <w:tcW w:w="2140" w:type="dxa"/>
            <w:tcBorders>
              <w:top w:val="nil"/>
              <w:left w:val="nil"/>
              <w:bottom w:val="single" w:sz="4" w:space="0" w:color="auto"/>
              <w:right w:val="single" w:sz="4" w:space="0" w:color="auto"/>
            </w:tcBorders>
            <w:shd w:val="clear" w:color="auto" w:fill="auto"/>
            <w:noWrap/>
            <w:vAlign w:val="center"/>
            <w:hideMark/>
          </w:tcPr>
          <w:p w14:paraId="35956B83" w14:textId="77777777" w:rsidR="004626D1" w:rsidRPr="004626D1" w:rsidRDefault="004626D1" w:rsidP="004626D1">
            <w:pPr>
              <w:jc w:val="center"/>
              <w:outlineLvl w:val="0"/>
              <w:rPr>
                <w:sz w:val="13"/>
                <w:szCs w:val="13"/>
              </w:rPr>
            </w:pPr>
            <w:r w:rsidRPr="004626D1">
              <w:rPr>
                <w:sz w:val="13"/>
                <w:szCs w:val="13"/>
              </w:rPr>
              <w:t>24,45</w:t>
            </w:r>
          </w:p>
        </w:tc>
        <w:tc>
          <w:tcPr>
            <w:tcW w:w="2220" w:type="dxa"/>
            <w:tcBorders>
              <w:top w:val="nil"/>
              <w:left w:val="nil"/>
              <w:bottom w:val="single" w:sz="4" w:space="0" w:color="auto"/>
              <w:right w:val="single" w:sz="4" w:space="0" w:color="auto"/>
            </w:tcBorders>
            <w:shd w:val="clear" w:color="auto" w:fill="auto"/>
            <w:noWrap/>
            <w:vAlign w:val="center"/>
            <w:hideMark/>
          </w:tcPr>
          <w:p w14:paraId="404A45F9" w14:textId="77777777" w:rsidR="004626D1" w:rsidRPr="004626D1" w:rsidRDefault="004626D1" w:rsidP="004626D1">
            <w:pPr>
              <w:jc w:val="center"/>
              <w:outlineLvl w:val="0"/>
              <w:rPr>
                <w:sz w:val="13"/>
                <w:szCs w:val="13"/>
              </w:rPr>
            </w:pPr>
            <w:r w:rsidRPr="004626D1">
              <w:rPr>
                <w:sz w:val="13"/>
                <w:szCs w:val="13"/>
              </w:rPr>
              <w:t>-4,69</w:t>
            </w:r>
          </w:p>
        </w:tc>
        <w:tc>
          <w:tcPr>
            <w:tcW w:w="2620" w:type="dxa"/>
            <w:tcBorders>
              <w:top w:val="nil"/>
              <w:left w:val="nil"/>
              <w:bottom w:val="single" w:sz="4" w:space="0" w:color="auto"/>
              <w:right w:val="single" w:sz="4" w:space="0" w:color="auto"/>
            </w:tcBorders>
            <w:shd w:val="clear" w:color="auto" w:fill="auto"/>
            <w:noWrap/>
            <w:vAlign w:val="center"/>
            <w:hideMark/>
          </w:tcPr>
          <w:p w14:paraId="7C6B42EF"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557D37A2"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A8F6864" w14:textId="77777777" w:rsidR="004626D1" w:rsidRPr="004626D1" w:rsidRDefault="004626D1" w:rsidP="004626D1">
            <w:pPr>
              <w:jc w:val="center"/>
              <w:rPr>
                <w:sz w:val="13"/>
                <w:szCs w:val="13"/>
              </w:rPr>
            </w:pPr>
            <w:r w:rsidRPr="004626D1">
              <w:rPr>
                <w:sz w:val="13"/>
                <w:szCs w:val="13"/>
              </w:rPr>
              <w:t>1.4</w:t>
            </w:r>
          </w:p>
        </w:tc>
        <w:tc>
          <w:tcPr>
            <w:tcW w:w="8640" w:type="dxa"/>
            <w:tcBorders>
              <w:top w:val="nil"/>
              <w:left w:val="nil"/>
              <w:bottom w:val="single" w:sz="4" w:space="0" w:color="auto"/>
              <w:right w:val="single" w:sz="4" w:space="0" w:color="auto"/>
            </w:tcBorders>
            <w:shd w:val="clear" w:color="auto" w:fill="auto"/>
            <w:vAlign w:val="center"/>
            <w:hideMark/>
          </w:tcPr>
          <w:p w14:paraId="4AA4B8C4" w14:textId="77777777" w:rsidR="004626D1" w:rsidRPr="004626D1" w:rsidRDefault="004626D1" w:rsidP="004626D1">
            <w:pPr>
              <w:rPr>
                <w:sz w:val="13"/>
                <w:szCs w:val="13"/>
              </w:rPr>
            </w:pPr>
            <w:r w:rsidRPr="004626D1">
              <w:rPr>
                <w:sz w:val="13"/>
                <w:szCs w:val="13"/>
              </w:rPr>
              <w:t xml:space="preserve">Нормативный запас топлива </w:t>
            </w:r>
          </w:p>
        </w:tc>
        <w:tc>
          <w:tcPr>
            <w:tcW w:w="1300" w:type="dxa"/>
            <w:tcBorders>
              <w:top w:val="nil"/>
              <w:left w:val="nil"/>
              <w:bottom w:val="single" w:sz="4" w:space="0" w:color="auto"/>
              <w:right w:val="single" w:sz="4" w:space="0" w:color="auto"/>
            </w:tcBorders>
            <w:shd w:val="clear" w:color="auto" w:fill="auto"/>
            <w:vAlign w:val="center"/>
            <w:hideMark/>
          </w:tcPr>
          <w:p w14:paraId="2C511B62"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3E9452D2" w14:textId="77777777" w:rsidR="004626D1" w:rsidRPr="004626D1" w:rsidRDefault="004626D1" w:rsidP="004626D1">
            <w:pPr>
              <w:jc w:val="center"/>
              <w:rPr>
                <w:sz w:val="13"/>
                <w:szCs w:val="13"/>
              </w:rPr>
            </w:pPr>
            <w:r w:rsidRPr="004626D1">
              <w:rPr>
                <w:sz w:val="13"/>
                <w:szCs w:val="13"/>
              </w:rPr>
              <w:t>0,00</w:t>
            </w:r>
          </w:p>
        </w:tc>
        <w:tc>
          <w:tcPr>
            <w:tcW w:w="2140" w:type="dxa"/>
            <w:tcBorders>
              <w:top w:val="nil"/>
              <w:left w:val="nil"/>
              <w:bottom w:val="single" w:sz="4" w:space="0" w:color="auto"/>
              <w:right w:val="single" w:sz="4" w:space="0" w:color="auto"/>
            </w:tcBorders>
            <w:shd w:val="clear" w:color="auto" w:fill="auto"/>
            <w:noWrap/>
            <w:vAlign w:val="center"/>
            <w:hideMark/>
          </w:tcPr>
          <w:p w14:paraId="5B3A226C" w14:textId="77777777" w:rsidR="004626D1" w:rsidRPr="004626D1" w:rsidRDefault="004626D1" w:rsidP="004626D1">
            <w:pPr>
              <w:jc w:val="center"/>
              <w:rPr>
                <w:sz w:val="13"/>
                <w:szCs w:val="13"/>
              </w:rPr>
            </w:pPr>
            <w:r w:rsidRPr="004626D1">
              <w:rPr>
                <w:sz w:val="13"/>
                <w:szCs w:val="13"/>
              </w:rPr>
              <w:t>0,00</w:t>
            </w:r>
          </w:p>
        </w:tc>
        <w:tc>
          <w:tcPr>
            <w:tcW w:w="2140" w:type="dxa"/>
            <w:tcBorders>
              <w:top w:val="nil"/>
              <w:left w:val="nil"/>
              <w:bottom w:val="single" w:sz="4" w:space="0" w:color="auto"/>
              <w:right w:val="single" w:sz="4" w:space="0" w:color="auto"/>
            </w:tcBorders>
            <w:shd w:val="clear" w:color="auto" w:fill="auto"/>
            <w:noWrap/>
            <w:vAlign w:val="center"/>
            <w:hideMark/>
          </w:tcPr>
          <w:p w14:paraId="604764CC" w14:textId="77777777" w:rsidR="004626D1" w:rsidRPr="004626D1" w:rsidRDefault="004626D1" w:rsidP="004626D1">
            <w:pPr>
              <w:jc w:val="center"/>
              <w:rPr>
                <w:sz w:val="13"/>
                <w:szCs w:val="13"/>
              </w:rPr>
            </w:pPr>
            <w:r w:rsidRPr="004626D1">
              <w:rPr>
                <w:sz w:val="13"/>
                <w:szCs w:val="13"/>
              </w:rPr>
              <w:t>0,00</w:t>
            </w:r>
          </w:p>
        </w:tc>
        <w:tc>
          <w:tcPr>
            <w:tcW w:w="2220" w:type="dxa"/>
            <w:tcBorders>
              <w:top w:val="nil"/>
              <w:left w:val="nil"/>
              <w:bottom w:val="single" w:sz="4" w:space="0" w:color="auto"/>
              <w:right w:val="single" w:sz="4" w:space="0" w:color="auto"/>
            </w:tcBorders>
            <w:shd w:val="clear" w:color="auto" w:fill="auto"/>
            <w:noWrap/>
            <w:vAlign w:val="center"/>
            <w:hideMark/>
          </w:tcPr>
          <w:p w14:paraId="2DF2BE9A" w14:textId="77777777" w:rsidR="004626D1" w:rsidRPr="004626D1" w:rsidRDefault="004626D1" w:rsidP="004626D1">
            <w:pPr>
              <w:jc w:val="center"/>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center"/>
            <w:hideMark/>
          </w:tcPr>
          <w:p w14:paraId="5486E147" w14:textId="77777777" w:rsidR="004626D1" w:rsidRPr="004626D1" w:rsidRDefault="004626D1" w:rsidP="004626D1">
            <w:pPr>
              <w:jc w:val="center"/>
              <w:rPr>
                <w:sz w:val="13"/>
                <w:szCs w:val="13"/>
              </w:rPr>
            </w:pPr>
            <w:r w:rsidRPr="004626D1">
              <w:rPr>
                <w:sz w:val="13"/>
                <w:szCs w:val="13"/>
              </w:rPr>
              <w:t> </w:t>
            </w:r>
          </w:p>
        </w:tc>
      </w:tr>
      <w:tr w:rsidR="004626D1" w:rsidRPr="004626D1" w14:paraId="3D3232C3" w14:textId="77777777" w:rsidTr="004626D1">
        <w:trPr>
          <w:trHeight w:val="330"/>
          <w:jc w:val="center"/>
        </w:trPr>
        <w:tc>
          <w:tcPr>
            <w:tcW w:w="1000" w:type="dxa"/>
            <w:tcBorders>
              <w:top w:val="nil"/>
              <w:left w:val="single" w:sz="4" w:space="0" w:color="auto"/>
              <w:bottom w:val="nil"/>
              <w:right w:val="single" w:sz="4" w:space="0" w:color="auto"/>
            </w:tcBorders>
            <w:shd w:val="clear" w:color="auto" w:fill="auto"/>
            <w:vAlign w:val="center"/>
            <w:hideMark/>
          </w:tcPr>
          <w:p w14:paraId="3FCC2FB2"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nil"/>
              <w:right w:val="single" w:sz="4" w:space="0" w:color="auto"/>
            </w:tcBorders>
            <w:shd w:val="clear" w:color="auto" w:fill="auto"/>
            <w:vAlign w:val="center"/>
            <w:hideMark/>
          </w:tcPr>
          <w:p w14:paraId="174EA472" w14:textId="77777777" w:rsidR="004626D1" w:rsidRPr="004626D1" w:rsidRDefault="004626D1" w:rsidP="004626D1">
            <w:pPr>
              <w:rPr>
                <w:sz w:val="13"/>
                <w:szCs w:val="13"/>
              </w:rPr>
            </w:pPr>
            <w:r w:rsidRPr="004626D1">
              <w:rPr>
                <w:sz w:val="13"/>
                <w:szCs w:val="13"/>
              </w:rPr>
              <w:t>ИТОГО (Уровень расходов на энергетические ресурсы)</w:t>
            </w:r>
          </w:p>
        </w:tc>
        <w:tc>
          <w:tcPr>
            <w:tcW w:w="1300" w:type="dxa"/>
            <w:tcBorders>
              <w:top w:val="nil"/>
              <w:left w:val="nil"/>
              <w:bottom w:val="nil"/>
              <w:right w:val="single" w:sz="4" w:space="0" w:color="auto"/>
            </w:tcBorders>
            <w:shd w:val="clear" w:color="auto" w:fill="auto"/>
            <w:vAlign w:val="center"/>
            <w:hideMark/>
          </w:tcPr>
          <w:p w14:paraId="3F0768A7"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nil"/>
              <w:right w:val="single" w:sz="4" w:space="0" w:color="auto"/>
            </w:tcBorders>
            <w:shd w:val="clear" w:color="auto" w:fill="auto"/>
            <w:vAlign w:val="center"/>
            <w:hideMark/>
          </w:tcPr>
          <w:p w14:paraId="1A46B433" w14:textId="77777777" w:rsidR="004626D1" w:rsidRPr="004626D1" w:rsidRDefault="004626D1" w:rsidP="004626D1">
            <w:pPr>
              <w:jc w:val="center"/>
              <w:rPr>
                <w:sz w:val="13"/>
                <w:szCs w:val="13"/>
              </w:rPr>
            </w:pPr>
            <w:r w:rsidRPr="004626D1">
              <w:rPr>
                <w:sz w:val="13"/>
                <w:szCs w:val="13"/>
              </w:rPr>
              <w:t>63747,92</w:t>
            </w:r>
          </w:p>
        </w:tc>
        <w:tc>
          <w:tcPr>
            <w:tcW w:w="2140" w:type="dxa"/>
            <w:tcBorders>
              <w:top w:val="nil"/>
              <w:left w:val="nil"/>
              <w:bottom w:val="nil"/>
              <w:right w:val="single" w:sz="4" w:space="0" w:color="auto"/>
            </w:tcBorders>
            <w:shd w:val="clear" w:color="auto" w:fill="auto"/>
            <w:vAlign w:val="center"/>
            <w:hideMark/>
          </w:tcPr>
          <w:p w14:paraId="257BC0BA" w14:textId="77777777" w:rsidR="004626D1" w:rsidRPr="004626D1" w:rsidRDefault="004626D1" w:rsidP="004626D1">
            <w:pPr>
              <w:jc w:val="center"/>
              <w:rPr>
                <w:sz w:val="13"/>
                <w:szCs w:val="13"/>
              </w:rPr>
            </w:pPr>
            <w:r w:rsidRPr="004626D1">
              <w:rPr>
                <w:sz w:val="13"/>
                <w:szCs w:val="13"/>
              </w:rPr>
              <w:t>67234,88</w:t>
            </w:r>
          </w:p>
        </w:tc>
        <w:tc>
          <w:tcPr>
            <w:tcW w:w="2140" w:type="dxa"/>
            <w:tcBorders>
              <w:top w:val="nil"/>
              <w:left w:val="nil"/>
              <w:bottom w:val="nil"/>
              <w:right w:val="single" w:sz="4" w:space="0" w:color="auto"/>
            </w:tcBorders>
            <w:shd w:val="clear" w:color="auto" w:fill="auto"/>
            <w:vAlign w:val="center"/>
            <w:hideMark/>
          </w:tcPr>
          <w:p w14:paraId="179D5BE4" w14:textId="77777777" w:rsidR="004626D1" w:rsidRPr="004626D1" w:rsidRDefault="004626D1" w:rsidP="004626D1">
            <w:pPr>
              <w:jc w:val="center"/>
              <w:rPr>
                <w:sz w:val="13"/>
                <w:szCs w:val="13"/>
              </w:rPr>
            </w:pPr>
            <w:r w:rsidRPr="004626D1">
              <w:rPr>
                <w:sz w:val="13"/>
                <w:szCs w:val="13"/>
              </w:rPr>
              <w:t>72863,01</w:t>
            </w:r>
          </w:p>
        </w:tc>
        <w:tc>
          <w:tcPr>
            <w:tcW w:w="2220" w:type="dxa"/>
            <w:tcBorders>
              <w:top w:val="nil"/>
              <w:left w:val="nil"/>
              <w:bottom w:val="nil"/>
              <w:right w:val="single" w:sz="4" w:space="0" w:color="auto"/>
            </w:tcBorders>
            <w:shd w:val="clear" w:color="auto" w:fill="auto"/>
            <w:vAlign w:val="center"/>
            <w:hideMark/>
          </w:tcPr>
          <w:p w14:paraId="0ADAF5C6" w14:textId="77777777" w:rsidR="004626D1" w:rsidRPr="004626D1" w:rsidRDefault="004626D1" w:rsidP="004626D1">
            <w:pPr>
              <w:jc w:val="center"/>
              <w:rPr>
                <w:sz w:val="13"/>
                <w:szCs w:val="13"/>
              </w:rPr>
            </w:pPr>
            <w:r w:rsidRPr="004626D1">
              <w:rPr>
                <w:sz w:val="13"/>
                <w:szCs w:val="13"/>
              </w:rPr>
              <w:t>5628,13</w:t>
            </w:r>
          </w:p>
        </w:tc>
        <w:tc>
          <w:tcPr>
            <w:tcW w:w="2620" w:type="dxa"/>
            <w:tcBorders>
              <w:top w:val="nil"/>
              <w:left w:val="nil"/>
              <w:bottom w:val="nil"/>
              <w:right w:val="single" w:sz="4" w:space="0" w:color="auto"/>
            </w:tcBorders>
            <w:shd w:val="clear" w:color="auto" w:fill="auto"/>
            <w:vAlign w:val="center"/>
            <w:hideMark/>
          </w:tcPr>
          <w:p w14:paraId="0D136C66" w14:textId="77777777" w:rsidR="004626D1" w:rsidRPr="004626D1" w:rsidRDefault="004626D1" w:rsidP="004626D1">
            <w:pPr>
              <w:jc w:val="center"/>
              <w:rPr>
                <w:sz w:val="13"/>
                <w:szCs w:val="13"/>
              </w:rPr>
            </w:pPr>
            <w:r w:rsidRPr="004626D1">
              <w:rPr>
                <w:sz w:val="13"/>
                <w:szCs w:val="13"/>
              </w:rPr>
              <w:t>14,30</w:t>
            </w:r>
          </w:p>
        </w:tc>
      </w:tr>
      <w:tr w:rsidR="004626D1" w:rsidRPr="004626D1" w14:paraId="20497E14" w14:textId="77777777" w:rsidTr="004626D1">
        <w:trPr>
          <w:trHeight w:val="312"/>
          <w:jc w:val="center"/>
        </w:trPr>
        <w:tc>
          <w:tcPr>
            <w:tcW w:w="21920" w:type="dxa"/>
            <w:gridSpan w:val="8"/>
            <w:tcBorders>
              <w:top w:val="single" w:sz="8" w:space="0" w:color="auto"/>
              <w:left w:val="single" w:sz="8" w:space="0" w:color="auto"/>
              <w:bottom w:val="single" w:sz="8" w:space="0" w:color="auto"/>
              <w:right w:val="single" w:sz="4" w:space="0" w:color="auto"/>
            </w:tcBorders>
            <w:shd w:val="clear" w:color="auto" w:fill="auto"/>
            <w:vAlign w:val="center"/>
            <w:hideMark/>
          </w:tcPr>
          <w:p w14:paraId="49D23509" w14:textId="77777777" w:rsidR="004626D1" w:rsidRPr="004626D1" w:rsidRDefault="004626D1" w:rsidP="004626D1">
            <w:pPr>
              <w:jc w:val="center"/>
              <w:rPr>
                <w:sz w:val="13"/>
                <w:szCs w:val="13"/>
              </w:rPr>
            </w:pPr>
            <w:r w:rsidRPr="004626D1">
              <w:rPr>
                <w:sz w:val="13"/>
                <w:szCs w:val="13"/>
              </w:rPr>
              <w:t>2. Операционные расходы (согласно приложению 5.1 Методических указаний)</w:t>
            </w:r>
          </w:p>
        </w:tc>
      </w:tr>
      <w:tr w:rsidR="004626D1" w:rsidRPr="004626D1" w14:paraId="7E51E19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E7676A5" w14:textId="77777777" w:rsidR="004626D1" w:rsidRPr="004626D1" w:rsidRDefault="004626D1" w:rsidP="004626D1">
            <w:pPr>
              <w:jc w:val="center"/>
              <w:rPr>
                <w:sz w:val="13"/>
                <w:szCs w:val="13"/>
              </w:rPr>
            </w:pPr>
            <w:r w:rsidRPr="004626D1">
              <w:rPr>
                <w:sz w:val="13"/>
                <w:szCs w:val="13"/>
              </w:rPr>
              <w:t>1</w:t>
            </w:r>
          </w:p>
        </w:tc>
        <w:tc>
          <w:tcPr>
            <w:tcW w:w="8640" w:type="dxa"/>
            <w:tcBorders>
              <w:top w:val="nil"/>
              <w:left w:val="nil"/>
              <w:bottom w:val="single" w:sz="4" w:space="0" w:color="auto"/>
              <w:right w:val="single" w:sz="4" w:space="0" w:color="auto"/>
            </w:tcBorders>
            <w:shd w:val="clear" w:color="auto" w:fill="auto"/>
            <w:vAlign w:val="center"/>
            <w:hideMark/>
          </w:tcPr>
          <w:p w14:paraId="61B26651" w14:textId="77777777" w:rsidR="004626D1" w:rsidRPr="004626D1" w:rsidRDefault="004626D1" w:rsidP="004626D1">
            <w:pPr>
              <w:rPr>
                <w:sz w:val="13"/>
                <w:szCs w:val="13"/>
              </w:rPr>
            </w:pPr>
            <w:r w:rsidRPr="004626D1">
              <w:rPr>
                <w:sz w:val="13"/>
                <w:szCs w:val="13"/>
              </w:rPr>
              <w:t> </w:t>
            </w:r>
          </w:p>
        </w:tc>
        <w:tc>
          <w:tcPr>
            <w:tcW w:w="1300" w:type="dxa"/>
            <w:tcBorders>
              <w:top w:val="nil"/>
              <w:left w:val="nil"/>
              <w:bottom w:val="single" w:sz="4" w:space="0" w:color="auto"/>
              <w:right w:val="single" w:sz="4" w:space="0" w:color="auto"/>
            </w:tcBorders>
            <w:shd w:val="clear" w:color="auto" w:fill="auto"/>
            <w:vAlign w:val="center"/>
            <w:hideMark/>
          </w:tcPr>
          <w:p w14:paraId="140C0B1E" w14:textId="77777777" w:rsidR="004626D1" w:rsidRPr="004626D1" w:rsidRDefault="004626D1" w:rsidP="004626D1">
            <w:pPr>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2D1341A3" w14:textId="77777777" w:rsidR="004626D1" w:rsidRPr="004626D1" w:rsidRDefault="004626D1" w:rsidP="004626D1">
            <w:pPr>
              <w:jc w:val="center"/>
              <w:rPr>
                <w:sz w:val="13"/>
                <w:szCs w:val="13"/>
              </w:rPr>
            </w:pPr>
            <w:r w:rsidRPr="004626D1">
              <w:rPr>
                <w:sz w:val="13"/>
                <w:szCs w:val="13"/>
              </w:rPr>
              <w:t>1,05</w:t>
            </w:r>
          </w:p>
        </w:tc>
        <w:tc>
          <w:tcPr>
            <w:tcW w:w="2140" w:type="dxa"/>
            <w:tcBorders>
              <w:top w:val="nil"/>
              <w:left w:val="nil"/>
              <w:bottom w:val="single" w:sz="4" w:space="0" w:color="auto"/>
              <w:right w:val="single" w:sz="4" w:space="0" w:color="auto"/>
            </w:tcBorders>
            <w:shd w:val="clear" w:color="auto" w:fill="auto"/>
            <w:vAlign w:val="center"/>
            <w:hideMark/>
          </w:tcPr>
          <w:p w14:paraId="56C9C57B" w14:textId="77777777" w:rsidR="004626D1" w:rsidRPr="004626D1" w:rsidRDefault="004626D1" w:rsidP="004626D1">
            <w:pPr>
              <w:jc w:val="center"/>
              <w:rPr>
                <w:sz w:val="13"/>
                <w:szCs w:val="13"/>
              </w:rPr>
            </w:pPr>
            <w:r w:rsidRPr="004626D1">
              <w:rPr>
                <w:sz w:val="13"/>
                <w:szCs w:val="13"/>
              </w:rPr>
              <w:t>1,0470</w:t>
            </w:r>
          </w:p>
        </w:tc>
        <w:tc>
          <w:tcPr>
            <w:tcW w:w="2140" w:type="dxa"/>
            <w:tcBorders>
              <w:top w:val="nil"/>
              <w:left w:val="nil"/>
              <w:bottom w:val="single" w:sz="4" w:space="0" w:color="auto"/>
              <w:right w:val="single" w:sz="4" w:space="0" w:color="auto"/>
            </w:tcBorders>
            <w:shd w:val="clear" w:color="auto" w:fill="auto"/>
            <w:vAlign w:val="center"/>
            <w:hideMark/>
          </w:tcPr>
          <w:p w14:paraId="15A9F387" w14:textId="77777777" w:rsidR="004626D1" w:rsidRPr="004626D1" w:rsidRDefault="004626D1" w:rsidP="004626D1">
            <w:pPr>
              <w:jc w:val="center"/>
              <w:rPr>
                <w:sz w:val="13"/>
                <w:szCs w:val="13"/>
              </w:rPr>
            </w:pPr>
            <w:r w:rsidRPr="004626D1">
              <w:rPr>
                <w:sz w:val="13"/>
                <w:szCs w:val="13"/>
              </w:rPr>
              <w:t>1,0613</w:t>
            </w:r>
          </w:p>
        </w:tc>
        <w:tc>
          <w:tcPr>
            <w:tcW w:w="2220" w:type="dxa"/>
            <w:tcBorders>
              <w:top w:val="nil"/>
              <w:left w:val="nil"/>
              <w:bottom w:val="single" w:sz="4" w:space="0" w:color="auto"/>
              <w:right w:val="single" w:sz="4" w:space="0" w:color="auto"/>
            </w:tcBorders>
            <w:shd w:val="clear" w:color="auto" w:fill="auto"/>
            <w:vAlign w:val="center"/>
            <w:hideMark/>
          </w:tcPr>
          <w:p w14:paraId="33F02E7A"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2033CD26" w14:textId="77777777" w:rsidR="004626D1" w:rsidRPr="004626D1" w:rsidRDefault="004626D1" w:rsidP="004626D1">
            <w:pPr>
              <w:jc w:val="center"/>
              <w:rPr>
                <w:sz w:val="13"/>
                <w:szCs w:val="13"/>
              </w:rPr>
            </w:pPr>
            <w:r w:rsidRPr="004626D1">
              <w:rPr>
                <w:sz w:val="13"/>
                <w:szCs w:val="13"/>
              </w:rPr>
              <w:t> </w:t>
            </w:r>
          </w:p>
        </w:tc>
      </w:tr>
      <w:tr w:rsidR="004626D1" w:rsidRPr="004626D1" w14:paraId="03111C9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647BC24" w14:textId="77777777" w:rsidR="004626D1" w:rsidRPr="004626D1" w:rsidRDefault="004626D1" w:rsidP="004626D1">
            <w:pPr>
              <w:jc w:val="center"/>
              <w:rPr>
                <w:sz w:val="13"/>
                <w:szCs w:val="13"/>
              </w:rPr>
            </w:pPr>
            <w:r w:rsidRPr="004626D1">
              <w:rPr>
                <w:sz w:val="13"/>
                <w:szCs w:val="13"/>
              </w:rPr>
              <w:t>2</w:t>
            </w:r>
          </w:p>
        </w:tc>
        <w:tc>
          <w:tcPr>
            <w:tcW w:w="8640" w:type="dxa"/>
            <w:tcBorders>
              <w:top w:val="nil"/>
              <w:left w:val="nil"/>
              <w:bottom w:val="single" w:sz="4" w:space="0" w:color="auto"/>
              <w:right w:val="single" w:sz="4" w:space="0" w:color="auto"/>
            </w:tcBorders>
            <w:shd w:val="clear" w:color="auto" w:fill="auto"/>
            <w:vAlign w:val="center"/>
            <w:hideMark/>
          </w:tcPr>
          <w:p w14:paraId="29096EBF" w14:textId="77777777" w:rsidR="004626D1" w:rsidRPr="004626D1" w:rsidRDefault="004626D1" w:rsidP="004626D1">
            <w:pPr>
              <w:rPr>
                <w:sz w:val="13"/>
                <w:szCs w:val="13"/>
              </w:rPr>
            </w:pPr>
            <w:r w:rsidRPr="004626D1">
              <w:rPr>
                <w:sz w:val="13"/>
                <w:szCs w:val="13"/>
              </w:rPr>
              <w:t>Расходы на сырьё и материалы</w:t>
            </w:r>
          </w:p>
        </w:tc>
        <w:tc>
          <w:tcPr>
            <w:tcW w:w="1300" w:type="dxa"/>
            <w:tcBorders>
              <w:top w:val="nil"/>
              <w:left w:val="nil"/>
              <w:bottom w:val="single" w:sz="4" w:space="0" w:color="auto"/>
              <w:right w:val="single" w:sz="4" w:space="0" w:color="auto"/>
            </w:tcBorders>
            <w:shd w:val="clear" w:color="auto" w:fill="auto"/>
            <w:vAlign w:val="center"/>
            <w:hideMark/>
          </w:tcPr>
          <w:p w14:paraId="69EA5BAB"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5ECB977F" w14:textId="77777777" w:rsidR="004626D1" w:rsidRPr="004626D1" w:rsidRDefault="004626D1" w:rsidP="004626D1">
            <w:pPr>
              <w:jc w:val="center"/>
              <w:rPr>
                <w:sz w:val="13"/>
                <w:szCs w:val="13"/>
              </w:rPr>
            </w:pPr>
            <w:r w:rsidRPr="004626D1">
              <w:rPr>
                <w:sz w:val="13"/>
                <w:szCs w:val="13"/>
              </w:rPr>
              <w:t xml:space="preserve">7 280,57  </w:t>
            </w:r>
          </w:p>
        </w:tc>
        <w:tc>
          <w:tcPr>
            <w:tcW w:w="2140" w:type="dxa"/>
            <w:tcBorders>
              <w:top w:val="nil"/>
              <w:left w:val="nil"/>
              <w:bottom w:val="single" w:sz="4" w:space="0" w:color="auto"/>
              <w:right w:val="single" w:sz="4" w:space="0" w:color="auto"/>
            </w:tcBorders>
            <w:shd w:val="clear" w:color="auto" w:fill="auto"/>
            <w:vAlign w:val="center"/>
            <w:hideMark/>
          </w:tcPr>
          <w:p w14:paraId="437FBDF3" w14:textId="77777777" w:rsidR="004626D1" w:rsidRPr="004626D1" w:rsidRDefault="004626D1" w:rsidP="004626D1">
            <w:pPr>
              <w:jc w:val="center"/>
              <w:rPr>
                <w:sz w:val="13"/>
                <w:szCs w:val="13"/>
              </w:rPr>
            </w:pPr>
            <w:r w:rsidRPr="004626D1">
              <w:rPr>
                <w:sz w:val="13"/>
                <w:szCs w:val="13"/>
              </w:rPr>
              <w:t xml:space="preserve">7 746,99  </w:t>
            </w:r>
          </w:p>
        </w:tc>
        <w:tc>
          <w:tcPr>
            <w:tcW w:w="2140" w:type="dxa"/>
            <w:tcBorders>
              <w:top w:val="nil"/>
              <w:left w:val="nil"/>
              <w:bottom w:val="single" w:sz="4" w:space="0" w:color="auto"/>
              <w:right w:val="single" w:sz="4" w:space="0" w:color="auto"/>
            </w:tcBorders>
            <w:shd w:val="clear" w:color="auto" w:fill="auto"/>
            <w:vAlign w:val="center"/>
            <w:hideMark/>
          </w:tcPr>
          <w:p w14:paraId="16A6F2D0" w14:textId="77777777" w:rsidR="004626D1" w:rsidRPr="004626D1" w:rsidRDefault="004626D1" w:rsidP="004626D1">
            <w:pPr>
              <w:jc w:val="center"/>
              <w:rPr>
                <w:sz w:val="13"/>
                <w:szCs w:val="13"/>
              </w:rPr>
            </w:pPr>
            <w:r w:rsidRPr="004626D1">
              <w:rPr>
                <w:sz w:val="13"/>
                <w:szCs w:val="13"/>
              </w:rPr>
              <w:t xml:space="preserve">7 726,72  </w:t>
            </w:r>
          </w:p>
        </w:tc>
        <w:tc>
          <w:tcPr>
            <w:tcW w:w="2220" w:type="dxa"/>
            <w:tcBorders>
              <w:top w:val="nil"/>
              <w:left w:val="nil"/>
              <w:bottom w:val="single" w:sz="4" w:space="0" w:color="auto"/>
              <w:right w:val="single" w:sz="4" w:space="0" w:color="auto"/>
            </w:tcBorders>
            <w:shd w:val="clear" w:color="auto" w:fill="auto"/>
            <w:vAlign w:val="center"/>
            <w:hideMark/>
          </w:tcPr>
          <w:p w14:paraId="1DBDDFBE" w14:textId="77777777" w:rsidR="004626D1" w:rsidRPr="004626D1" w:rsidRDefault="004626D1" w:rsidP="004626D1">
            <w:pPr>
              <w:jc w:val="center"/>
              <w:rPr>
                <w:sz w:val="13"/>
                <w:szCs w:val="13"/>
              </w:rPr>
            </w:pPr>
            <w:r w:rsidRPr="004626D1">
              <w:rPr>
                <w:sz w:val="13"/>
                <w:szCs w:val="13"/>
              </w:rPr>
              <w:t xml:space="preserve">-20,27  </w:t>
            </w:r>
          </w:p>
        </w:tc>
        <w:tc>
          <w:tcPr>
            <w:tcW w:w="2620" w:type="dxa"/>
            <w:tcBorders>
              <w:top w:val="nil"/>
              <w:left w:val="nil"/>
              <w:bottom w:val="single" w:sz="4" w:space="0" w:color="auto"/>
              <w:right w:val="single" w:sz="4" w:space="0" w:color="auto"/>
            </w:tcBorders>
            <w:shd w:val="clear" w:color="auto" w:fill="auto"/>
            <w:vAlign w:val="center"/>
            <w:hideMark/>
          </w:tcPr>
          <w:p w14:paraId="183D4F1F"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4E596E6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282E63C" w14:textId="77777777" w:rsidR="004626D1" w:rsidRPr="004626D1" w:rsidRDefault="004626D1" w:rsidP="004626D1">
            <w:pPr>
              <w:jc w:val="center"/>
              <w:outlineLvl w:val="0"/>
              <w:rPr>
                <w:sz w:val="13"/>
                <w:szCs w:val="13"/>
              </w:rPr>
            </w:pPr>
            <w:r w:rsidRPr="004626D1">
              <w:rPr>
                <w:sz w:val="13"/>
                <w:szCs w:val="13"/>
              </w:rPr>
              <w:t>3</w:t>
            </w:r>
          </w:p>
        </w:tc>
        <w:tc>
          <w:tcPr>
            <w:tcW w:w="8640" w:type="dxa"/>
            <w:tcBorders>
              <w:top w:val="nil"/>
              <w:left w:val="nil"/>
              <w:bottom w:val="single" w:sz="4" w:space="0" w:color="auto"/>
              <w:right w:val="single" w:sz="4" w:space="0" w:color="auto"/>
            </w:tcBorders>
            <w:shd w:val="clear" w:color="auto" w:fill="auto"/>
            <w:vAlign w:val="center"/>
            <w:hideMark/>
          </w:tcPr>
          <w:p w14:paraId="32C75EAC" w14:textId="77777777" w:rsidR="004626D1" w:rsidRPr="004626D1" w:rsidRDefault="004626D1" w:rsidP="004626D1">
            <w:pPr>
              <w:outlineLvl w:val="0"/>
              <w:rPr>
                <w:sz w:val="13"/>
                <w:szCs w:val="13"/>
              </w:rPr>
            </w:pPr>
            <w:r w:rsidRPr="004626D1">
              <w:rPr>
                <w:sz w:val="13"/>
                <w:szCs w:val="13"/>
              </w:rPr>
              <w:t xml:space="preserve">реагенты </w:t>
            </w:r>
          </w:p>
        </w:tc>
        <w:tc>
          <w:tcPr>
            <w:tcW w:w="1300" w:type="dxa"/>
            <w:tcBorders>
              <w:top w:val="nil"/>
              <w:left w:val="nil"/>
              <w:bottom w:val="single" w:sz="4" w:space="0" w:color="auto"/>
              <w:right w:val="single" w:sz="4" w:space="0" w:color="auto"/>
            </w:tcBorders>
            <w:shd w:val="clear" w:color="auto" w:fill="auto"/>
            <w:vAlign w:val="center"/>
            <w:hideMark/>
          </w:tcPr>
          <w:p w14:paraId="2587B2EB"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1E7B151" w14:textId="77777777" w:rsidR="004626D1" w:rsidRPr="004626D1" w:rsidRDefault="004626D1" w:rsidP="004626D1">
            <w:pPr>
              <w:jc w:val="center"/>
              <w:outlineLvl w:val="0"/>
              <w:rPr>
                <w:sz w:val="13"/>
                <w:szCs w:val="13"/>
              </w:rPr>
            </w:pPr>
            <w:r w:rsidRPr="004626D1">
              <w:rPr>
                <w:sz w:val="13"/>
                <w:szCs w:val="13"/>
              </w:rPr>
              <w:t xml:space="preserve">320,39  </w:t>
            </w:r>
          </w:p>
        </w:tc>
        <w:tc>
          <w:tcPr>
            <w:tcW w:w="2140" w:type="dxa"/>
            <w:tcBorders>
              <w:top w:val="nil"/>
              <w:left w:val="nil"/>
              <w:bottom w:val="single" w:sz="4" w:space="0" w:color="auto"/>
              <w:right w:val="single" w:sz="4" w:space="0" w:color="auto"/>
            </w:tcBorders>
            <w:shd w:val="clear" w:color="auto" w:fill="auto"/>
            <w:vAlign w:val="center"/>
            <w:hideMark/>
          </w:tcPr>
          <w:p w14:paraId="108A695D" w14:textId="77777777" w:rsidR="004626D1" w:rsidRPr="004626D1" w:rsidRDefault="004626D1" w:rsidP="004626D1">
            <w:pPr>
              <w:jc w:val="center"/>
              <w:outlineLvl w:val="0"/>
              <w:rPr>
                <w:sz w:val="13"/>
                <w:szCs w:val="13"/>
              </w:rPr>
            </w:pPr>
            <w:r w:rsidRPr="004626D1">
              <w:rPr>
                <w:sz w:val="13"/>
                <w:szCs w:val="13"/>
              </w:rPr>
              <w:t xml:space="preserve">335,45  </w:t>
            </w:r>
          </w:p>
        </w:tc>
        <w:tc>
          <w:tcPr>
            <w:tcW w:w="2140" w:type="dxa"/>
            <w:tcBorders>
              <w:top w:val="nil"/>
              <w:left w:val="nil"/>
              <w:bottom w:val="single" w:sz="4" w:space="0" w:color="auto"/>
              <w:right w:val="single" w:sz="4" w:space="0" w:color="auto"/>
            </w:tcBorders>
            <w:shd w:val="clear" w:color="auto" w:fill="auto"/>
            <w:vAlign w:val="center"/>
            <w:hideMark/>
          </w:tcPr>
          <w:p w14:paraId="28F8CEB5" w14:textId="77777777" w:rsidR="004626D1" w:rsidRPr="004626D1" w:rsidRDefault="004626D1" w:rsidP="004626D1">
            <w:pPr>
              <w:jc w:val="center"/>
              <w:outlineLvl w:val="0"/>
              <w:rPr>
                <w:sz w:val="13"/>
                <w:szCs w:val="13"/>
              </w:rPr>
            </w:pPr>
            <w:r w:rsidRPr="004626D1">
              <w:rPr>
                <w:sz w:val="13"/>
                <w:szCs w:val="13"/>
              </w:rPr>
              <w:t xml:space="preserve">340,03  </w:t>
            </w:r>
          </w:p>
        </w:tc>
        <w:tc>
          <w:tcPr>
            <w:tcW w:w="2220" w:type="dxa"/>
            <w:tcBorders>
              <w:top w:val="nil"/>
              <w:left w:val="nil"/>
              <w:bottom w:val="single" w:sz="4" w:space="0" w:color="auto"/>
              <w:right w:val="single" w:sz="4" w:space="0" w:color="auto"/>
            </w:tcBorders>
            <w:shd w:val="clear" w:color="auto" w:fill="auto"/>
            <w:vAlign w:val="center"/>
            <w:hideMark/>
          </w:tcPr>
          <w:p w14:paraId="6C1EB8E3" w14:textId="77777777" w:rsidR="004626D1" w:rsidRPr="004626D1" w:rsidRDefault="004626D1" w:rsidP="004626D1">
            <w:pPr>
              <w:jc w:val="center"/>
              <w:outlineLvl w:val="0"/>
              <w:rPr>
                <w:sz w:val="13"/>
                <w:szCs w:val="13"/>
              </w:rPr>
            </w:pPr>
            <w:r w:rsidRPr="004626D1">
              <w:rPr>
                <w:sz w:val="13"/>
                <w:szCs w:val="13"/>
              </w:rPr>
              <w:t xml:space="preserve">4,58  </w:t>
            </w:r>
          </w:p>
        </w:tc>
        <w:tc>
          <w:tcPr>
            <w:tcW w:w="2620" w:type="dxa"/>
            <w:tcBorders>
              <w:top w:val="nil"/>
              <w:left w:val="nil"/>
              <w:bottom w:val="single" w:sz="4" w:space="0" w:color="auto"/>
              <w:right w:val="single" w:sz="4" w:space="0" w:color="auto"/>
            </w:tcBorders>
            <w:shd w:val="clear" w:color="auto" w:fill="auto"/>
            <w:vAlign w:val="center"/>
            <w:hideMark/>
          </w:tcPr>
          <w:p w14:paraId="71A7D313"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360A2F5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7EDFC13" w14:textId="77777777" w:rsidR="004626D1" w:rsidRPr="004626D1" w:rsidRDefault="004626D1" w:rsidP="004626D1">
            <w:pPr>
              <w:jc w:val="center"/>
              <w:outlineLvl w:val="0"/>
              <w:rPr>
                <w:sz w:val="13"/>
                <w:szCs w:val="13"/>
              </w:rPr>
            </w:pPr>
            <w:r w:rsidRPr="004626D1">
              <w:rPr>
                <w:sz w:val="13"/>
                <w:szCs w:val="13"/>
              </w:rPr>
              <w:t>4</w:t>
            </w:r>
          </w:p>
        </w:tc>
        <w:tc>
          <w:tcPr>
            <w:tcW w:w="8640" w:type="dxa"/>
            <w:tcBorders>
              <w:top w:val="nil"/>
              <w:left w:val="nil"/>
              <w:bottom w:val="single" w:sz="4" w:space="0" w:color="auto"/>
              <w:right w:val="single" w:sz="4" w:space="0" w:color="auto"/>
            </w:tcBorders>
            <w:shd w:val="clear" w:color="auto" w:fill="auto"/>
            <w:vAlign w:val="center"/>
            <w:hideMark/>
          </w:tcPr>
          <w:p w14:paraId="5FEC52BF" w14:textId="77777777" w:rsidR="004626D1" w:rsidRPr="004626D1" w:rsidRDefault="004626D1" w:rsidP="004626D1">
            <w:pPr>
              <w:outlineLvl w:val="0"/>
              <w:rPr>
                <w:sz w:val="13"/>
                <w:szCs w:val="13"/>
              </w:rPr>
            </w:pPr>
            <w:r w:rsidRPr="004626D1">
              <w:rPr>
                <w:sz w:val="13"/>
                <w:szCs w:val="13"/>
              </w:rPr>
              <w:t>вспомогательные материалы, в т.ч.:</w:t>
            </w:r>
          </w:p>
        </w:tc>
        <w:tc>
          <w:tcPr>
            <w:tcW w:w="1300" w:type="dxa"/>
            <w:tcBorders>
              <w:top w:val="nil"/>
              <w:left w:val="nil"/>
              <w:bottom w:val="single" w:sz="4" w:space="0" w:color="auto"/>
              <w:right w:val="single" w:sz="4" w:space="0" w:color="auto"/>
            </w:tcBorders>
            <w:shd w:val="clear" w:color="auto" w:fill="auto"/>
            <w:vAlign w:val="center"/>
            <w:hideMark/>
          </w:tcPr>
          <w:p w14:paraId="082F4E2B"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9D686DD" w14:textId="77777777" w:rsidR="004626D1" w:rsidRPr="004626D1" w:rsidRDefault="004626D1" w:rsidP="004626D1">
            <w:pPr>
              <w:jc w:val="center"/>
              <w:outlineLvl w:val="0"/>
              <w:rPr>
                <w:sz w:val="13"/>
                <w:szCs w:val="13"/>
              </w:rPr>
            </w:pPr>
            <w:r w:rsidRPr="004626D1">
              <w:rPr>
                <w:sz w:val="13"/>
                <w:szCs w:val="13"/>
              </w:rPr>
              <w:t xml:space="preserve">6 960,17  </w:t>
            </w:r>
          </w:p>
        </w:tc>
        <w:tc>
          <w:tcPr>
            <w:tcW w:w="2140" w:type="dxa"/>
            <w:tcBorders>
              <w:top w:val="nil"/>
              <w:left w:val="nil"/>
              <w:bottom w:val="single" w:sz="4" w:space="0" w:color="auto"/>
              <w:right w:val="single" w:sz="4" w:space="0" w:color="auto"/>
            </w:tcBorders>
            <w:shd w:val="clear" w:color="auto" w:fill="auto"/>
            <w:vAlign w:val="center"/>
            <w:hideMark/>
          </w:tcPr>
          <w:p w14:paraId="56008B73" w14:textId="77777777" w:rsidR="004626D1" w:rsidRPr="004626D1" w:rsidRDefault="004626D1" w:rsidP="004626D1">
            <w:pPr>
              <w:jc w:val="center"/>
              <w:outlineLvl w:val="0"/>
              <w:rPr>
                <w:sz w:val="13"/>
                <w:szCs w:val="13"/>
              </w:rPr>
            </w:pPr>
            <w:r w:rsidRPr="004626D1">
              <w:rPr>
                <w:sz w:val="13"/>
                <w:szCs w:val="13"/>
              </w:rPr>
              <w:t xml:space="preserve">7 411,54  </w:t>
            </w:r>
          </w:p>
        </w:tc>
        <w:tc>
          <w:tcPr>
            <w:tcW w:w="2140" w:type="dxa"/>
            <w:tcBorders>
              <w:top w:val="nil"/>
              <w:left w:val="nil"/>
              <w:bottom w:val="single" w:sz="4" w:space="0" w:color="auto"/>
              <w:right w:val="single" w:sz="4" w:space="0" w:color="auto"/>
            </w:tcBorders>
            <w:shd w:val="clear" w:color="auto" w:fill="auto"/>
            <w:vAlign w:val="center"/>
            <w:hideMark/>
          </w:tcPr>
          <w:p w14:paraId="6DF29956" w14:textId="77777777" w:rsidR="004626D1" w:rsidRPr="004626D1" w:rsidRDefault="004626D1" w:rsidP="004626D1">
            <w:pPr>
              <w:jc w:val="center"/>
              <w:outlineLvl w:val="0"/>
              <w:rPr>
                <w:sz w:val="13"/>
                <w:szCs w:val="13"/>
              </w:rPr>
            </w:pPr>
            <w:r w:rsidRPr="004626D1">
              <w:rPr>
                <w:sz w:val="13"/>
                <w:szCs w:val="13"/>
              </w:rPr>
              <w:t xml:space="preserve">7 386,69  </w:t>
            </w:r>
          </w:p>
        </w:tc>
        <w:tc>
          <w:tcPr>
            <w:tcW w:w="2220" w:type="dxa"/>
            <w:tcBorders>
              <w:top w:val="nil"/>
              <w:left w:val="nil"/>
              <w:bottom w:val="single" w:sz="4" w:space="0" w:color="auto"/>
              <w:right w:val="single" w:sz="4" w:space="0" w:color="auto"/>
            </w:tcBorders>
            <w:shd w:val="clear" w:color="auto" w:fill="auto"/>
            <w:vAlign w:val="center"/>
            <w:hideMark/>
          </w:tcPr>
          <w:p w14:paraId="0EF15AED" w14:textId="77777777" w:rsidR="004626D1" w:rsidRPr="004626D1" w:rsidRDefault="004626D1" w:rsidP="004626D1">
            <w:pPr>
              <w:jc w:val="center"/>
              <w:outlineLvl w:val="0"/>
              <w:rPr>
                <w:sz w:val="13"/>
                <w:szCs w:val="13"/>
              </w:rPr>
            </w:pPr>
            <w:r w:rsidRPr="004626D1">
              <w:rPr>
                <w:sz w:val="13"/>
                <w:szCs w:val="13"/>
              </w:rPr>
              <w:t xml:space="preserve">-24,85  </w:t>
            </w:r>
          </w:p>
        </w:tc>
        <w:tc>
          <w:tcPr>
            <w:tcW w:w="2620" w:type="dxa"/>
            <w:tcBorders>
              <w:top w:val="nil"/>
              <w:left w:val="nil"/>
              <w:bottom w:val="single" w:sz="4" w:space="0" w:color="auto"/>
              <w:right w:val="single" w:sz="4" w:space="0" w:color="auto"/>
            </w:tcBorders>
            <w:shd w:val="clear" w:color="auto" w:fill="auto"/>
            <w:vAlign w:val="center"/>
            <w:hideMark/>
          </w:tcPr>
          <w:p w14:paraId="5C39F21D"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624043D4"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FC69FD4" w14:textId="77777777" w:rsidR="004626D1" w:rsidRPr="004626D1" w:rsidRDefault="004626D1" w:rsidP="004626D1">
            <w:pPr>
              <w:jc w:val="center"/>
              <w:outlineLvl w:val="0"/>
              <w:rPr>
                <w:sz w:val="13"/>
                <w:szCs w:val="13"/>
              </w:rPr>
            </w:pPr>
            <w:r w:rsidRPr="004626D1">
              <w:rPr>
                <w:sz w:val="13"/>
                <w:szCs w:val="13"/>
              </w:rPr>
              <w:lastRenderedPageBreak/>
              <w:t>5</w:t>
            </w:r>
          </w:p>
        </w:tc>
        <w:tc>
          <w:tcPr>
            <w:tcW w:w="8640" w:type="dxa"/>
            <w:tcBorders>
              <w:top w:val="nil"/>
              <w:left w:val="nil"/>
              <w:bottom w:val="single" w:sz="4" w:space="0" w:color="auto"/>
              <w:right w:val="single" w:sz="4" w:space="0" w:color="auto"/>
            </w:tcBorders>
            <w:shd w:val="clear" w:color="auto" w:fill="auto"/>
            <w:vAlign w:val="center"/>
            <w:hideMark/>
          </w:tcPr>
          <w:p w14:paraId="41EE5A96" w14:textId="77777777" w:rsidR="004626D1" w:rsidRPr="004626D1" w:rsidRDefault="004626D1" w:rsidP="004626D1">
            <w:pPr>
              <w:jc w:val="right"/>
              <w:outlineLvl w:val="0"/>
              <w:rPr>
                <w:sz w:val="13"/>
                <w:szCs w:val="13"/>
              </w:rPr>
            </w:pPr>
            <w:r w:rsidRPr="004626D1">
              <w:rPr>
                <w:sz w:val="13"/>
                <w:szCs w:val="13"/>
              </w:rPr>
              <w:t>ГСМ</w:t>
            </w:r>
          </w:p>
        </w:tc>
        <w:tc>
          <w:tcPr>
            <w:tcW w:w="1300" w:type="dxa"/>
            <w:tcBorders>
              <w:top w:val="nil"/>
              <w:left w:val="nil"/>
              <w:bottom w:val="single" w:sz="4" w:space="0" w:color="auto"/>
              <w:right w:val="single" w:sz="4" w:space="0" w:color="auto"/>
            </w:tcBorders>
            <w:shd w:val="clear" w:color="auto" w:fill="auto"/>
            <w:vAlign w:val="center"/>
            <w:hideMark/>
          </w:tcPr>
          <w:p w14:paraId="70160CC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8F4F16E" w14:textId="77777777" w:rsidR="004626D1" w:rsidRPr="004626D1" w:rsidRDefault="004626D1" w:rsidP="004626D1">
            <w:pPr>
              <w:jc w:val="center"/>
              <w:outlineLvl w:val="0"/>
              <w:rPr>
                <w:sz w:val="13"/>
                <w:szCs w:val="13"/>
              </w:rPr>
            </w:pPr>
            <w:r w:rsidRPr="004626D1">
              <w:rPr>
                <w:sz w:val="13"/>
                <w:szCs w:val="13"/>
              </w:rPr>
              <w:t xml:space="preserve">1 751,99  </w:t>
            </w:r>
          </w:p>
        </w:tc>
        <w:tc>
          <w:tcPr>
            <w:tcW w:w="2140" w:type="dxa"/>
            <w:tcBorders>
              <w:top w:val="nil"/>
              <w:left w:val="nil"/>
              <w:bottom w:val="single" w:sz="4" w:space="0" w:color="auto"/>
              <w:right w:val="single" w:sz="4" w:space="0" w:color="auto"/>
            </w:tcBorders>
            <w:shd w:val="clear" w:color="auto" w:fill="auto"/>
            <w:vAlign w:val="center"/>
            <w:hideMark/>
          </w:tcPr>
          <w:p w14:paraId="07DED937" w14:textId="77777777" w:rsidR="004626D1" w:rsidRPr="004626D1" w:rsidRDefault="004626D1" w:rsidP="004626D1">
            <w:pPr>
              <w:jc w:val="center"/>
              <w:outlineLvl w:val="0"/>
              <w:rPr>
                <w:sz w:val="13"/>
                <w:szCs w:val="13"/>
              </w:rPr>
            </w:pPr>
            <w:r w:rsidRPr="004626D1">
              <w:rPr>
                <w:sz w:val="13"/>
                <w:szCs w:val="13"/>
              </w:rPr>
              <w:t xml:space="preserve">1 834,33  </w:t>
            </w:r>
          </w:p>
        </w:tc>
        <w:tc>
          <w:tcPr>
            <w:tcW w:w="2140" w:type="dxa"/>
            <w:tcBorders>
              <w:top w:val="nil"/>
              <w:left w:val="nil"/>
              <w:bottom w:val="single" w:sz="4" w:space="0" w:color="auto"/>
              <w:right w:val="single" w:sz="4" w:space="0" w:color="auto"/>
            </w:tcBorders>
            <w:shd w:val="clear" w:color="auto" w:fill="auto"/>
            <w:vAlign w:val="center"/>
            <w:hideMark/>
          </w:tcPr>
          <w:p w14:paraId="0B3FB4B4" w14:textId="77777777" w:rsidR="004626D1" w:rsidRPr="004626D1" w:rsidRDefault="004626D1" w:rsidP="004626D1">
            <w:pPr>
              <w:jc w:val="center"/>
              <w:outlineLvl w:val="0"/>
              <w:rPr>
                <w:sz w:val="13"/>
                <w:szCs w:val="13"/>
              </w:rPr>
            </w:pPr>
            <w:r w:rsidRPr="004626D1">
              <w:rPr>
                <w:sz w:val="13"/>
                <w:szCs w:val="13"/>
              </w:rPr>
              <w:t xml:space="preserve">1 859,35  </w:t>
            </w:r>
          </w:p>
        </w:tc>
        <w:tc>
          <w:tcPr>
            <w:tcW w:w="2220" w:type="dxa"/>
            <w:tcBorders>
              <w:top w:val="nil"/>
              <w:left w:val="nil"/>
              <w:bottom w:val="single" w:sz="4" w:space="0" w:color="auto"/>
              <w:right w:val="single" w:sz="4" w:space="0" w:color="auto"/>
            </w:tcBorders>
            <w:shd w:val="clear" w:color="auto" w:fill="auto"/>
            <w:vAlign w:val="center"/>
            <w:hideMark/>
          </w:tcPr>
          <w:p w14:paraId="260406D4" w14:textId="77777777" w:rsidR="004626D1" w:rsidRPr="004626D1" w:rsidRDefault="004626D1" w:rsidP="004626D1">
            <w:pPr>
              <w:jc w:val="center"/>
              <w:outlineLvl w:val="0"/>
              <w:rPr>
                <w:sz w:val="13"/>
                <w:szCs w:val="13"/>
              </w:rPr>
            </w:pPr>
            <w:r w:rsidRPr="004626D1">
              <w:rPr>
                <w:sz w:val="13"/>
                <w:szCs w:val="13"/>
              </w:rPr>
              <w:t xml:space="preserve">25,01  </w:t>
            </w:r>
          </w:p>
        </w:tc>
        <w:tc>
          <w:tcPr>
            <w:tcW w:w="2620" w:type="dxa"/>
            <w:tcBorders>
              <w:top w:val="nil"/>
              <w:left w:val="nil"/>
              <w:bottom w:val="single" w:sz="4" w:space="0" w:color="auto"/>
              <w:right w:val="single" w:sz="4" w:space="0" w:color="auto"/>
            </w:tcBorders>
            <w:shd w:val="clear" w:color="auto" w:fill="auto"/>
            <w:vAlign w:val="center"/>
            <w:hideMark/>
          </w:tcPr>
          <w:p w14:paraId="0386B7A7"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14D95E6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67704C4" w14:textId="77777777" w:rsidR="004626D1" w:rsidRPr="004626D1" w:rsidRDefault="004626D1" w:rsidP="004626D1">
            <w:pPr>
              <w:jc w:val="center"/>
              <w:outlineLvl w:val="0"/>
              <w:rPr>
                <w:sz w:val="13"/>
                <w:szCs w:val="13"/>
              </w:rPr>
            </w:pPr>
            <w:r w:rsidRPr="004626D1">
              <w:rPr>
                <w:sz w:val="13"/>
                <w:szCs w:val="13"/>
              </w:rPr>
              <w:t>6</w:t>
            </w:r>
          </w:p>
        </w:tc>
        <w:tc>
          <w:tcPr>
            <w:tcW w:w="8640" w:type="dxa"/>
            <w:tcBorders>
              <w:top w:val="nil"/>
              <w:left w:val="nil"/>
              <w:bottom w:val="single" w:sz="4" w:space="0" w:color="auto"/>
              <w:right w:val="single" w:sz="4" w:space="0" w:color="auto"/>
            </w:tcBorders>
            <w:shd w:val="clear" w:color="auto" w:fill="auto"/>
            <w:vAlign w:val="center"/>
            <w:hideMark/>
          </w:tcPr>
          <w:p w14:paraId="2EFEAA7F" w14:textId="77777777" w:rsidR="004626D1" w:rsidRPr="004626D1" w:rsidRDefault="004626D1" w:rsidP="004626D1">
            <w:pPr>
              <w:jc w:val="right"/>
              <w:outlineLvl w:val="0"/>
              <w:rPr>
                <w:sz w:val="13"/>
                <w:szCs w:val="13"/>
              </w:rPr>
            </w:pPr>
            <w:r w:rsidRPr="004626D1">
              <w:rPr>
                <w:sz w:val="13"/>
                <w:szCs w:val="13"/>
              </w:rPr>
              <w:t>ОС до 40т.р. (в т.ч.мебель и прочее ОС)</w:t>
            </w:r>
          </w:p>
        </w:tc>
        <w:tc>
          <w:tcPr>
            <w:tcW w:w="1300" w:type="dxa"/>
            <w:tcBorders>
              <w:top w:val="nil"/>
              <w:left w:val="nil"/>
              <w:bottom w:val="single" w:sz="4" w:space="0" w:color="auto"/>
              <w:right w:val="single" w:sz="4" w:space="0" w:color="auto"/>
            </w:tcBorders>
            <w:shd w:val="clear" w:color="auto" w:fill="auto"/>
            <w:vAlign w:val="center"/>
            <w:hideMark/>
          </w:tcPr>
          <w:p w14:paraId="7ADF9510"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E66793A" w14:textId="77777777" w:rsidR="004626D1" w:rsidRPr="004626D1" w:rsidRDefault="004626D1" w:rsidP="004626D1">
            <w:pPr>
              <w:jc w:val="center"/>
              <w:outlineLvl w:val="0"/>
              <w:rPr>
                <w:sz w:val="13"/>
                <w:szCs w:val="13"/>
              </w:rPr>
            </w:pPr>
            <w:r w:rsidRPr="004626D1">
              <w:rPr>
                <w:sz w:val="13"/>
                <w:szCs w:val="13"/>
              </w:rPr>
              <w:t xml:space="preserve">320,05  </w:t>
            </w:r>
          </w:p>
        </w:tc>
        <w:tc>
          <w:tcPr>
            <w:tcW w:w="2140" w:type="dxa"/>
            <w:tcBorders>
              <w:top w:val="nil"/>
              <w:left w:val="nil"/>
              <w:bottom w:val="single" w:sz="4" w:space="0" w:color="auto"/>
              <w:right w:val="single" w:sz="4" w:space="0" w:color="auto"/>
            </w:tcBorders>
            <w:shd w:val="clear" w:color="auto" w:fill="auto"/>
            <w:vAlign w:val="center"/>
            <w:hideMark/>
          </w:tcPr>
          <w:p w14:paraId="6C458DFE" w14:textId="77777777" w:rsidR="004626D1" w:rsidRPr="004626D1" w:rsidRDefault="004626D1" w:rsidP="004626D1">
            <w:pPr>
              <w:jc w:val="center"/>
              <w:outlineLvl w:val="0"/>
              <w:rPr>
                <w:sz w:val="13"/>
                <w:szCs w:val="13"/>
              </w:rPr>
            </w:pPr>
            <w:r w:rsidRPr="004626D1">
              <w:rPr>
                <w:sz w:val="13"/>
                <w:szCs w:val="13"/>
              </w:rPr>
              <w:t xml:space="preserve">335,09  </w:t>
            </w:r>
          </w:p>
        </w:tc>
        <w:tc>
          <w:tcPr>
            <w:tcW w:w="2140" w:type="dxa"/>
            <w:tcBorders>
              <w:top w:val="nil"/>
              <w:left w:val="nil"/>
              <w:bottom w:val="single" w:sz="4" w:space="0" w:color="auto"/>
              <w:right w:val="single" w:sz="4" w:space="0" w:color="auto"/>
            </w:tcBorders>
            <w:shd w:val="clear" w:color="auto" w:fill="auto"/>
            <w:vAlign w:val="center"/>
            <w:hideMark/>
          </w:tcPr>
          <w:p w14:paraId="43654714" w14:textId="77777777" w:rsidR="004626D1" w:rsidRPr="004626D1" w:rsidRDefault="004626D1" w:rsidP="004626D1">
            <w:pPr>
              <w:jc w:val="center"/>
              <w:outlineLvl w:val="0"/>
              <w:rPr>
                <w:sz w:val="13"/>
                <w:szCs w:val="13"/>
              </w:rPr>
            </w:pPr>
            <w:r w:rsidRPr="004626D1">
              <w:rPr>
                <w:sz w:val="13"/>
                <w:szCs w:val="13"/>
              </w:rPr>
              <w:t xml:space="preserve">339,66  </w:t>
            </w:r>
          </w:p>
        </w:tc>
        <w:tc>
          <w:tcPr>
            <w:tcW w:w="2220" w:type="dxa"/>
            <w:tcBorders>
              <w:top w:val="nil"/>
              <w:left w:val="nil"/>
              <w:bottom w:val="single" w:sz="4" w:space="0" w:color="auto"/>
              <w:right w:val="single" w:sz="4" w:space="0" w:color="auto"/>
            </w:tcBorders>
            <w:shd w:val="clear" w:color="auto" w:fill="auto"/>
            <w:vAlign w:val="center"/>
            <w:hideMark/>
          </w:tcPr>
          <w:p w14:paraId="1F64A335" w14:textId="77777777" w:rsidR="004626D1" w:rsidRPr="004626D1" w:rsidRDefault="004626D1" w:rsidP="004626D1">
            <w:pPr>
              <w:jc w:val="center"/>
              <w:outlineLvl w:val="0"/>
              <w:rPr>
                <w:sz w:val="13"/>
                <w:szCs w:val="13"/>
              </w:rPr>
            </w:pPr>
            <w:r w:rsidRPr="004626D1">
              <w:rPr>
                <w:sz w:val="13"/>
                <w:szCs w:val="13"/>
              </w:rPr>
              <w:t xml:space="preserve">4,57  </w:t>
            </w:r>
          </w:p>
        </w:tc>
        <w:tc>
          <w:tcPr>
            <w:tcW w:w="2620" w:type="dxa"/>
            <w:tcBorders>
              <w:top w:val="nil"/>
              <w:left w:val="nil"/>
              <w:bottom w:val="single" w:sz="4" w:space="0" w:color="auto"/>
              <w:right w:val="single" w:sz="4" w:space="0" w:color="auto"/>
            </w:tcBorders>
            <w:shd w:val="clear" w:color="auto" w:fill="auto"/>
            <w:vAlign w:val="center"/>
            <w:hideMark/>
          </w:tcPr>
          <w:p w14:paraId="72D5F308"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51B2F23E"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206C5C4" w14:textId="77777777" w:rsidR="004626D1" w:rsidRPr="004626D1" w:rsidRDefault="004626D1" w:rsidP="004626D1">
            <w:pPr>
              <w:jc w:val="center"/>
              <w:outlineLvl w:val="0"/>
              <w:rPr>
                <w:sz w:val="13"/>
                <w:szCs w:val="13"/>
              </w:rPr>
            </w:pPr>
            <w:r w:rsidRPr="004626D1">
              <w:rPr>
                <w:sz w:val="13"/>
                <w:szCs w:val="13"/>
              </w:rPr>
              <w:t>7</w:t>
            </w:r>
          </w:p>
        </w:tc>
        <w:tc>
          <w:tcPr>
            <w:tcW w:w="8640" w:type="dxa"/>
            <w:tcBorders>
              <w:top w:val="nil"/>
              <w:left w:val="nil"/>
              <w:bottom w:val="single" w:sz="4" w:space="0" w:color="auto"/>
              <w:right w:val="single" w:sz="4" w:space="0" w:color="auto"/>
            </w:tcBorders>
            <w:shd w:val="clear" w:color="auto" w:fill="auto"/>
            <w:vAlign w:val="center"/>
            <w:hideMark/>
          </w:tcPr>
          <w:p w14:paraId="08DDED30" w14:textId="77777777" w:rsidR="004626D1" w:rsidRPr="004626D1" w:rsidRDefault="004626D1" w:rsidP="004626D1">
            <w:pPr>
              <w:jc w:val="right"/>
              <w:outlineLvl w:val="0"/>
              <w:rPr>
                <w:sz w:val="13"/>
                <w:szCs w:val="13"/>
              </w:rPr>
            </w:pPr>
            <w:r w:rsidRPr="004626D1">
              <w:rPr>
                <w:sz w:val="13"/>
                <w:szCs w:val="13"/>
              </w:rPr>
              <w:t>Компьютерное оборудование и оргтехника, комплектующие для компьютеров и оргтехники, расходные материалы для оргтехники</w:t>
            </w:r>
          </w:p>
        </w:tc>
        <w:tc>
          <w:tcPr>
            <w:tcW w:w="1300" w:type="dxa"/>
            <w:tcBorders>
              <w:top w:val="nil"/>
              <w:left w:val="nil"/>
              <w:bottom w:val="single" w:sz="4" w:space="0" w:color="auto"/>
              <w:right w:val="single" w:sz="4" w:space="0" w:color="auto"/>
            </w:tcBorders>
            <w:shd w:val="clear" w:color="auto" w:fill="auto"/>
            <w:vAlign w:val="center"/>
            <w:hideMark/>
          </w:tcPr>
          <w:p w14:paraId="44E0FD04"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6574D3C" w14:textId="77777777" w:rsidR="004626D1" w:rsidRPr="004626D1" w:rsidRDefault="004626D1" w:rsidP="004626D1">
            <w:pPr>
              <w:jc w:val="center"/>
              <w:outlineLvl w:val="0"/>
              <w:rPr>
                <w:sz w:val="13"/>
                <w:szCs w:val="13"/>
              </w:rPr>
            </w:pPr>
            <w:r w:rsidRPr="004626D1">
              <w:rPr>
                <w:sz w:val="13"/>
                <w:szCs w:val="13"/>
              </w:rPr>
              <w:t xml:space="preserve">1 291,50  </w:t>
            </w:r>
          </w:p>
        </w:tc>
        <w:tc>
          <w:tcPr>
            <w:tcW w:w="2140" w:type="dxa"/>
            <w:tcBorders>
              <w:top w:val="nil"/>
              <w:left w:val="nil"/>
              <w:bottom w:val="single" w:sz="4" w:space="0" w:color="auto"/>
              <w:right w:val="single" w:sz="4" w:space="0" w:color="auto"/>
            </w:tcBorders>
            <w:shd w:val="clear" w:color="auto" w:fill="auto"/>
            <w:vAlign w:val="center"/>
            <w:hideMark/>
          </w:tcPr>
          <w:p w14:paraId="5E3AB4E9" w14:textId="77777777" w:rsidR="004626D1" w:rsidRPr="004626D1" w:rsidRDefault="004626D1" w:rsidP="004626D1">
            <w:pPr>
              <w:jc w:val="center"/>
              <w:outlineLvl w:val="0"/>
              <w:rPr>
                <w:sz w:val="13"/>
                <w:szCs w:val="13"/>
              </w:rPr>
            </w:pPr>
            <w:r w:rsidRPr="004626D1">
              <w:rPr>
                <w:sz w:val="13"/>
                <w:szCs w:val="13"/>
              </w:rPr>
              <w:t xml:space="preserve">102,41  </w:t>
            </w:r>
          </w:p>
        </w:tc>
        <w:tc>
          <w:tcPr>
            <w:tcW w:w="2140" w:type="dxa"/>
            <w:tcBorders>
              <w:top w:val="nil"/>
              <w:left w:val="nil"/>
              <w:bottom w:val="single" w:sz="4" w:space="0" w:color="auto"/>
              <w:right w:val="single" w:sz="4" w:space="0" w:color="auto"/>
            </w:tcBorders>
            <w:shd w:val="clear" w:color="auto" w:fill="auto"/>
            <w:vAlign w:val="center"/>
            <w:hideMark/>
          </w:tcPr>
          <w:p w14:paraId="0D3B3EBE" w14:textId="77777777" w:rsidR="004626D1" w:rsidRPr="004626D1" w:rsidRDefault="004626D1" w:rsidP="004626D1">
            <w:pPr>
              <w:jc w:val="center"/>
              <w:outlineLvl w:val="0"/>
              <w:rPr>
                <w:sz w:val="13"/>
                <w:szCs w:val="13"/>
              </w:rPr>
            </w:pPr>
            <w:r w:rsidRPr="004626D1">
              <w:rPr>
                <w:sz w:val="13"/>
                <w:szCs w:val="13"/>
              </w:rPr>
              <w:t xml:space="preserve">1 370,64  </w:t>
            </w:r>
          </w:p>
        </w:tc>
        <w:tc>
          <w:tcPr>
            <w:tcW w:w="2220" w:type="dxa"/>
            <w:tcBorders>
              <w:top w:val="nil"/>
              <w:left w:val="nil"/>
              <w:bottom w:val="single" w:sz="4" w:space="0" w:color="auto"/>
              <w:right w:val="single" w:sz="4" w:space="0" w:color="auto"/>
            </w:tcBorders>
            <w:shd w:val="clear" w:color="auto" w:fill="auto"/>
            <w:vAlign w:val="center"/>
            <w:hideMark/>
          </w:tcPr>
          <w:p w14:paraId="34E2A84F" w14:textId="77777777" w:rsidR="004626D1" w:rsidRPr="004626D1" w:rsidRDefault="004626D1" w:rsidP="004626D1">
            <w:pPr>
              <w:jc w:val="center"/>
              <w:outlineLvl w:val="0"/>
              <w:rPr>
                <w:sz w:val="13"/>
                <w:szCs w:val="13"/>
              </w:rPr>
            </w:pPr>
            <w:r w:rsidRPr="004626D1">
              <w:rPr>
                <w:sz w:val="13"/>
                <w:szCs w:val="13"/>
              </w:rPr>
              <w:t xml:space="preserve">1 268,23  </w:t>
            </w:r>
          </w:p>
        </w:tc>
        <w:tc>
          <w:tcPr>
            <w:tcW w:w="2620" w:type="dxa"/>
            <w:tcBorders>
              <w:top w:val="nil"/>
              <w:left w:val="nil"/>
              <w:bottom w:val="single" w:sz="4" w:space="0" w:color="auto"/>
              <w:right w:val="single" w:sz="4" w:space="0" w:color="auto"/>
            </w:tcBorders>
            <w:shd w:val="clear" w:color="auto" w:fill="auto"/>
            <w:vAlign w:val="center"/>
            <w:hideMark/>
          </w:tcPr>
          <w:p w14:paraId="765FBBC2"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2BFDD28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9041C99" w14:textId="77777777" w:rsidR="004626D1" w:rsidRPr="004626D1" w:rsidRDefault="004626D1" w:rsidP="004626D1">
            <w:pPr>
              <w:jc w:val="center"/>
              <w:outlineLvl w:val="0"/>
              <w:rPr>
                <w:sz w:val="13"/>
                <w:szCs w:val="13"/>
              </w:rPr>
            </w:pPr>
            <w:r w:rsidRPr="004626D1">
              <w:rPr>
                <w:sz w:val="13"/>
                <w:szCs w:val="13"/>
              </w:rPr>
              <w:t>8</w:t>
            </w:r>
          </w:p>
        </w:tc>
        <w:tc>
          <w:tcPr>
            <w:tcW w:w="8640" w:type="dxa"/>
            <w:tcBorders>
              <w:top w:val="nil"/>
              <w:left w:val="nil"/>
              <w:bottom w:val="single" w:sz="4" w:space="0" w:color="auto"/>
              <w:right w:val="single" w:sz="4" w:space="0" w:color="auto"/>
            </w:tcBorders>
            <w:shd w:val="clear" w:color="auto" w:fill="auto"/>
            <w:vAlign w:val="center"/>
            <w:hideMark/>
          </w:tcPr>
          <w:p w14:paraId="0DC9FEE3" w14:textId="77777777" w:rsidR="004626D1" w:rsidRPr="004626D1" w:rsidRDefault="004626D1" w:rsidP="004626D1">
            <w:pPr>
              <w:jc w:val="right"/>
              <w:outlineLvl w:val="0"/>
              <w:rPr>
                <w:sz w:val="13"/>
                <w:szCs w:val="13"/>
              </w:rPr>
            </w:pPr>
            <w:r w:rsidRPr="004626D1">
              <w:rPr>
                <w:sz w:val="13"/>
                <w:szCs w:val="13"/>
              </w:rPr>
              <w:t xml:space="preserve">Комплектующие для компьютеров и оргтехники, ККМ, средства связи </w:t>
            </w:r>
          </w:p>
        </w:tc>
        <w:tc>
          <w:tcPr>
            <w:tcW w:w="1300" w:type="dxa"/>
            <w:tcBorders>
              <w:top w:val="nil"/>
              <w:left w:val="nil"/>
              <w:bottom w:val="single" w:sz="4" w:space="0" w:color="auto"/>
              <w:right w:val="single" w:sz="4" w:space="0" w:color="auto"/>
            </w:tcBorders>
            <w:shd w:val="clear" w:color="auto" w:fill="auto"/>
            <w:vAlign w:val="center"/>
            <w:hideMark/>
          </w:tcPr>
          <w:p w14:paraId="1944141F"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3C4B1F1"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0BEB4BBC" w14:textId="77777777" w:rsidR="004626D1" w:rsidRPr="004626D1" w:rsidRDefault="004626D1" w:rsidP="004626D1">
            <w:pPr>
              <w:jc w:val="center"/>
              <w:outlineLvl w:val="0"/>
              <w:rPr>
                <w:sz w:val="13"/>
                <w:szCs w:val="13"/>
              </w:rPr>
            </w:pPr>
            <w:r w:rsidRPr="004626D1">
              <w:rPr>
                <w:sz w:val="13"/>
                <w:szCs w:val="13"/>
              </w:rPr>
              <w:t xml:space="preserve">140,10  </w:t>
            </w:r>
          </w:p>
        </w:tc>
        <w:tc>
          <w:tcPr>
            <w:tcW w:w="2140" w:type="dxa"/>
            <w:tcBorders>
              <w:top w:val="nil"/>
              <w:left w:val="nil"/>
              <w:bottom w:val="single" w:sz="4" w:space="0" w:color="auto"/>
              <w:right w:val="single" w:sz="4" w:space="0" w:color="auto"/>
            </w:tcBorders>
            <w:shd w:val="clear" w:color="auto" w:fill="auto"/>
            <w:vAlign w:val="center"/>
            <w:hideMark/>
          </w:tcPr>
          <w:p w14:paraId="5CC53553"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149B9CAD"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0D6656D"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4174DB0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381526A" w14:textId="77777777" w:rsidR="004626D1" w:rsidRPr="004626D1" w:rsidRDefault="004626D1" w:rsidP="004626D1">
            <w:pPr>
              <w:jc w:val="center"/>
              <w:outlineLvl w:val="0"/>
              <w:rPr>
                <w:sz w:val="13"/>
                <w:szCs w:val="13"/>
              </w:rPr>
            </w:pPr>
            <w:r w:rsidRPr="004626D1">
              <w:rPr>
                <w:sz w:val="13"/>
                <w:szCs w:val="13"/>
              </w:rPr>
              <w:t>9</w:t>
            </w:r>
          </w:p>
        </w:tc>
        <w:tc>
          <w:tcPr>
            <w:tcW w:w="8640" w:type="dxa"/>
            <w:tcBorders>
              <w:top w:val="nil"/>
              <w:left w:val="nil"/>
              <w:bottom w:val="single" w:sz="4" w:space="0" w:color="auto"/>
              <w:right w:val="single" w:sz="4" w:space="0" w:color="auto"/>
            </w:tcBorders>
            <w:shd w:val="clear" w:color="auto" w:fill="auto"/>
            <w:vAlign w:val="center"/>
            <w:hideMark/>
          </w:tcPr>
          <w:p w14:paraId="53438526" w14:textId="77777777" w:rsidR="004626D1" w:rsidRPr="004626D1" w:rsidRDefault="004626D1" w:rsidP="004626D1">
            <w:pPr>
              <w:jc w:val="right"/>
              <w:outlineLvl w:val="0"/>
              <w:rPr>
                <w:sz w:val="13"/>
                <w:szCs w:val="13"/>
              </w:rPr>
            </w:pPr>
            <w:r w:rsidRPr="004626D1">
              <w:rPr>
                <w:sz w:val="13"/>
                <w:szCs w:val="13"/>
              </w:rPr>
              <w:t>Расходные материалы для принтеров и копиров, ККМ</w:t>
            </w:r>
          </w:p>
        </w:tc>
        <w:tc>
          <w:tcPr>
            <w:tcW w:w="1300" w:type="dxa"/>
            <w:tcBorders>
              <w:top w:val="nil"/>
              <w:left w:val="nil"/>
              <w:bottom w:val="single" w:sz="4" w:space="0" w:color="auto"/>
              <w:right w:val="single" w:sz="4" w:space="0" w:color="auto"/>
            </w:tcBorders>
            <w:shd w:val="clear" w:color="auto" w:fill="auto"/>
            <w:vAlign w:val="center"/>
            <w:hideMark/>
          </w:tcPr>
          <w:p w14:paraId="6057D812"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5091F81" w14:textId="77777777" w:rsidR="004626D1" w:rsidRPr="004626D1" w:rsidRDefault="004626D1" w:rsidP="004626D1">
            <w:pPr>
              <w:jc w:val="center"/>
              <w:outlineLvl w:val="0"/>
              <w:rPr>
                <w:sz w:val="13"/>
                <w:szCs w:val="13"/>
              </w:rPr>
            </w:pPr>
            <w:r w:rsidRPr="004626D1">
              <w:rPr>
                <w:sz w:val="13"/>
                <w:szCs w:val="13"/>
              </w:rPr>
              <w:t xml:space="preserve">130,73  </w:t>
            </w:r>
          </w:p>
        </w:tc>
        <w:tc>
          <w:tcPr>
            <w:tcW w:w="2140" w:type="dxa"/>
            <w:tcBorders>
              <w:top w:val="nil"/>
              <w:left w:val="nil"/>
              <w:bottom w:val="single" w:sz="4" w:space="0" w:color="auto"/>
              <w:right w:val="single" w:sz="4" w:space="0" w:color="auto"/>
            </w:tcBorders>
            <w:shd w:val="clear" w:color="auto" w:fill="auto"/>
            <w:vAlign w:val="center"/>
            <w:hideMark/>
          </w:tcPr>
          <w:p w14:paraId="6A0A6018" w14:textId="77777777" w:rsidR="004626D1" w:rsidRPr="004626D1" w:rsidRDefault="004626D1" w:rsidP="004626D1">
            <w:pPr>
              <w:jc w:val="center"/>
              <w:outlineLvl w:val="0"/>
              <w:rPr>
                <w:sz w:val="13"/>
                <w:szCs w:val="13"/>
              </w:rPr>
            </w:pPr>
            <w:r w:rsidRPr="004626D1">
              <w:rPr>
                <w:sz w:val="13"/>
                <w:szCs w:val="13"/>
              </w:rPr>
              <w:t xml:space="preserve">136,87  </w:t>
            </w:r>
          </w:p>
        </w:tc>
        <w:tc>
          <w:tcPr>
            <w:tcW w:w="2140" w:type="dxa"/>
            <w:tcBorders>
              <w:top w:val="nil"/>
              <w:left w:val="nil"/>
              <w:bottom w:val="single" w:sz="4" w:space="0" w:color="auto"/>
              <w:right w:val="single" w:sz="4" w:space="0" w:color="auto"/>
            </w:tcBorders>
            <w:shd w:val="clear" w:color="auto" w:fill="auto"/>
            <w:vAlign w:val="center"/>
            <w:hideMark/>
          </w:tcPr>
          <w:p w14:paraId="2B155675" w14:textId="77777777" w:rsidR="004626D1" w:rsidRPr="004626D1" w:rsidRDefault="004626D1" w:rsidP="004626D1">
            <w:pPr>
              <w:jc w:val="center"/>
              <w:outlineLvl w:val="0"/>
              <w:rPr>
                <w:sz w:val="13"/>
                <w:szCs w:val="13"/>
              </w:rPr>
            </w:pPr>
            <w:r w:rsidRPr="004626D1">
              <w:rPr>
                <w:sz w:val="13"/>
                <w:szCs w:val="13"/>
              </w:rPr>
              <w:t xml:space="preserve">138,74  </w:t>
            </w:r>
          </w:p>
        </w:tc>
        <w:tc>
          <w:tcPr>
            <w:tcW w:w="2220" w:type="dxa"/>
            <w:tcBorders>
              <w:top w:val="nil"/>
              <w:left w:val="nil"/>
              <w:bottom w:val="single" w:sz="4" w:space="0" w:color="auto"/>
              <w:right w:val="single" w:sz="4" w:space="0" w:color="auto"/>
            </w:tcBorders>
            <w:shd w:val="clear" w:color="auto" w:fill="auto"/>
            <w:vAlign w:val="center"/>
            <w:hideMark/>
          </w:tcPr>
          <w:p w14:paraId="6CA282E5" w14:textId="77777777" w:rsidR="004626D1" w:rsidRPr="004626D1" w:rsidRDefault="004626D1" w:rsidP="004626D1">
            <w:pPr>
              <w:jc w:val="center"/>
              <w:outlineLvl w:val="0"/>
              <w:rPr>
                <w:sz w:val="13"/>
                <w:szCs w:val="13"/>
              </w:rPr>
            </w:pPr>
            <w:r w:rsidRPr="004626D1">
              <w:rPr>
                <w:sz w:val="13"/>
                <w:szCs w:val="13"/>
              </w:rPr>
              <w:t xml:space="preserve">1,86  </w:t>
            </w:r>
          </w:p>
        </w:tc>
        <w:tc>
          <w:tcPr>
            <w:tcW w:w="2620" w:type="dxa"/>
            <w:tcBorders>
              <w:top w:val="nil"/>
              <w:left w:val="nil"/>
              <w:bottom w:val="single" w:sz="4" w:space="0" w:color="auto"/>
              <w:right w:val="single" w:sz="4" w:space="0" w:color="auto"/>
            </w:tcBorders>
            <w:shd w:val="clear" w:color="auto" w:fill="auto"/>
            <w:vAlign w:val="center"/>
            <w:hideMark/>
          </w:tcPr>
          <w:p w14:paraId="31847478"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5329E51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B02DD81" w14:textId="77777777" w:rsidR="004626D1" w:rsidRPr="004626D1" w:rsidRDefault="004626D1" w:rsidP="004626D1">
            <w:pPr>
              <w:jc w:val="center"/>
              <w:outlineLvl w:val="0"/>
              <w:rPr>
                <w:sz w:val="13"/>
                <w:szCs w:val="13"/>
              </w:rPr>
            </w:pPr>
            <w:r w:rsidRPr="004626D1">
              <w:rPr>
                <w:sz w:val="13"/>
                <w:szCs w:val="13"/>
              </w:rPr>
              <w:t>10</w:t>
            </w:r>
          </w:p>
        </w:tc>
        <w:tc>
          <w:tcPr>
            <w:tcW w:w="8640" w:type="dxa"/>
            <w:tcBorders>
              <w:top w:val="nil"/>
              <w:left w:val="nil"/>
              <w:bottom w:val="single" w:sz="4" w:space="0" w:color="auto"/>
              <w:right w:val="single" w:sz="4" w:space="0" w:color="auto"/>
            </w:tcBorders>
            <w:shd w:val="clear" w:color="auto" w:fill="auto"/>
            <w:vAlign w:val="center"/>
            <w:hideMark/>
          </w:tcPr>
          <w:p w14:paraId="77F8686A" w14:textId="77777777" w:rsidR="004626D1" w:rsidRPr="004626D1" w:rsidRDefault="004626D1" w:rsidP="004626D1">
            <w:pPr>
              <w:jc w:val="right"/>
              <w:outlineLvl w:val="0"/>
              <w:rPr>
                <w:sz w:val="13"/>
                <w:szCs w:val="13"/>
              </w:rPr>
            </w:pPr>
            <w:r w:rsidRPr="004626D1">
              <w:rPr>
                <w:sz w:val="13"/>
                <w:szCs w:val="13"/>
              </w:rPr>
              <w:t>Моющие средства и хозпринадлежности,инвентарь</w:t>
            </w:r>
          </w:p>
        </w:tc>
        <w:tc>
          <w:tcPr>
            <w:tcW w:w="1300" w:type="dxa"/>
            <w:tcBorders>
              <w:top w:val="nil"/>
              <w:left w:val="nil"/>
              <w:bottom w:val="single" w:sz="4" w:space="0" w:color="auto"/>
              <w:right w:val="single" w:sz="4" w:space="0" w:color="auto"/>
            </w:tcBorders>
            <w:shd w:val="clear" w:color="auto" w:fill="auto"/>
            <w:vAlign w:val="center"/>
            <w:hideMark/>
          </w:tcPr>
          <w:p w14:paraId="0FCAA073"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B7A0BA7" w14:textId="77777777" w:rsidR="004626D1" w:rsidRPr="004626D1" w:rsidRDefault="004626D1" w:rsidP="004626D1">
            <w:pPr>
              <w:jc w:val="center"/>
              <w:outlineLvl w:val="0"/>
              <w:rPr>
                <w:sz w:val="13"/>
                <w:szCs w:val="13"/>
              </w:rPr>
            </w:pPr>
            <w:r w:rsidRPr="004626D1">
              <w:rPr>
                <w:sz w:val="13"/>
                <w:szCs w:val="13"/>
              </w:rPr>
              <w:t xml:space="preserve">191,21  </w:t>
            </w:r>
          </w:p>
        </w:tc>
        <w:tc>
          <w:tcPr>
            <w:tcW w:w="2140" w:type="dxa"/>
            <w:tcBorders>
              <w:top w:val="nil"/>
              <w:left w:val="nil"/>
              <w:bottom w:val="single" w:sz="4" w:space="0" w:color="auto"/>
              <w:right w:val="single" w:sz="4" w:space="0" w:color="auto"/>
            </w:tcBorders>
            <w:shd w:val="clear" w:color="auto" w:fill="auto"/>
            <w:vAlign w:val="center"/>
            <w:hideMark/>
          </w:tcPr>
          <w:p w14:paraId="441E087E" w14:textId="77777777" w:rsidR="004626D1" w:rsidRPr="004626D1" w:rsidRDefault="004626D1" w:rsidP="004626D1">
            <w:pPr>
              <w:jc w:val="center"/>
              <w:outlineLvl w:val="0"/>
              <w:rPr>
                <w:sz w:val="13"/>
                <w:szCs w:val="13"/>
              </w:rPr>
            </w:pPr>
            <w:r w:rsidRPr="004626D1">
              <w:rPr>
                <w:sz w:val="13"/>
                <w:szCs w:val="13"/>
              </w:rPr>
              <w:t xml:space="preserve">546,76  </w:t>
            </w:r>
          </w:p>
        </w:tc>
        <w:tc>
          <w:tcPr>
            <w:tcW w:w="2140" w:type="dxa"/>
            <w:tcBorders>
              <w:top w:val="nil"/>
              <w:left w:val="nil"/>
              <w:bottom w:val="single" w:sz="4" w:space="0" w:color="auto"/>
              <w:right w:val="single" w:sz="4" w:space="0" w:color="auto"/>
            </w:tcBorders>
            <w:shd w:val="clear" w:color="auto" w:fill="auto"/>
            <w:vAlign w:val="center"/>
            <w:hideMark/>
          </w:tcPr>
          <w:p w14:paraId="4F38A94E" w14:textId="77777777" w:rsidR="004626D1" w:rsidRPr="004626D1" w:rsidRDefault="004626D1" w:rsidP="004626D1">
            <w:pPr>
              <w:jc w:val="center"/>
              <w:outlineLvl w:val="0"/>
              <w:rPr>
                <w:sz w:val="13"/>
                <w:szCs w:val="13"/>
              </w:rPr>
            </w:pPr>
            <w:r w:rsidRPr="004626D1">
              <w:rPr>
                <w:sz w:val="13"/>
                <w:szCs w:val="13"/>
              </w:rPr>
              <w:t xml:space="preserve">202,92  </w:t>
            </w:r>
          </w:p>
        </w:tc>
        <w:tc>
          <w:tcPr>
            <w:tcW w:w="2220" w:type="dxa"/>
            <w:tcBorders>
              <w:top w:val="nil"/>
              <w:left w:val="nil"/>
              <w:bottom w:val="single" w:sz="4" w:space="0" w:color="auto"/>
              <w:right w:val="single" w:sz="4" w:space="0" w:color="auto"/>
            </w:tcBorders>
            <w:shd w:val="clear" w:color="auto" w:fill="auto"/>
            <w:vAlign w:val="center"/>
            <w:hideMark/>
          </w:tcPr>
          <w:p w14:paraId="4BC405E1" w14:textId="77777777" w:rsidR="004626D1" w:rsidRPr="004626D1" w:rsidRDefault="004626D1" w:rsidP="004626D1">
            <w:pPr>
              <w:jc w:val="center"/>
              <w:outlineLvl w:val="0"/>
              <w:rPr>
                <w:sz w:val="13"/>
                <w:szCs w:val="13"/>
              </w:rPr>
            </w:pPr>
            <w:r w:rsidRPr="004626D1">
              <w:rPr>
                <w:sz w:val="13"/>
                <w:szCs w:val="13"/>
              </w:rPr>
              <w:t xml:space="preserve">-343,83  </w:t>
            </w:r>
          </w:p>
        </w:tc>
        <w:tc>
          <w:tcPr>
            <w:tcW w:w="2620" w:type="dxa"/>
            <w:tcBorders>
              <w:top w:val="nil"/>
              <w:left w:val="nil"/>
              <w:bottom w:val="single" w:sz="4" w:space="0" w:color="auto"/>
              <w:right w:val="single" w:sz="4" w:space="0" w:color="auto"/>
            </w:tcBorders>
            <w:shd w:val="clear" w:color="auto" w:fill="auto"/>
            <w:vAlign w:val="center"/>
            <w:hideMark/>
          </w:tcPr>
          <w:p w14:paraId="3A225BD6"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6422EAF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945FCEC" w14:textId="77777777" w:rsidR="004626D1" w:rsidRPr="004626D1" w:rsidRDefault="004626D1" w:rsidP="004626D1">
            <w:pPr>
              <w:jc w:val="center"/>
              <w:outlineLvl w:val="0"/>
              <w:rPr>
                <w:sz w:val="13"/>
                <w:szCs w:val="13"/>
              </w:rPr>
            </w:pPr>
            <w:r w:rsidRPr="004626D1">
              <w:rPr>
                <w:sz w:val="13"/>
                <w:szCs w:val="13"/>
              </w:rPr>
              <w:t>11</w:t>
            </w:r>
          </w:p>
        </w:tc>
        <w:tc>
          <w:tcPr>
            <w:tcW w:w="8640" w:type="dxa"/>
            <w:tcBorders>
              <w:top w:val="nil"/>
              <w:left w:val="nil"/>
              <w:bottom w:val="single" w:sz="4" w:space="0" w:color="auto"/>
              <w:right w:val="single" w:sz="4" w:space="0" w:color="auto"/>
            </w:tcBorders>
            <w:shd w:val="clear" w:color="auto" w:fill="auto"/>
            <w:vAlign w:val="center"/>
            <w:hideMark/>
          </w:tcPr>
          <w:p w14:paraId="5D04963E" w14:textId="77777777" w:rsidR="004626D1" w:rsidRPr="004626D1" w:rsidRDefault="004626D1" w:rsidP="004626D1">
            <w:pPr>
              <w:jc w:val="right"/>
              <w:outlineLvl w:val="0"/>
              <w:rPr>
                <w:sz w:val="13"/>
                <w:szCs w:val="13"/>
              </w:rPr>
            </w:pPr>
            <w:r w:rsidRPr="004626D1">
              <w:rPr>
                <w:sz w:val="13"/>
                <w:szCs w:val="13"/>
              </w:rPr>
              <w:t>Питьевая вода</w:t>
            </w:r>
          </w:p>
        </w:tc>
        <w:tc>
          <w:tcPr>
            <w:tcW w:w="1300" w:type="dxa"/>
            <w:tcBorders>
              <w:top w:val="nil"/>
              <w:left w:val="nil"/>
              <w:bottom w:val="single" w:sz="4" w:space="0" w:color="auto"/>
              <w:right w:val="single" w:sz="4" w:space="0" w:color="auto"/>
            </w:tcBorders>
            <w:shd w:val="clear" w:color="auto" w:fill="auto"/>
            <w:vAlign w:val="center"/>
            <w:hideMark/>
          </w:tcPr>
          <w:p w14:paraId="14049E52"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03A6272" w14:textId="77777777" w:rsidR="004626D1" w:rsidRPr="004626D1" w:rsidRDefault="004626D1" w:rsidP="004626D1">
            <w:pPr>
              <w:jc w:val="center"/>
              <w:outlineLvl w:val="0"/>
              <w:rPr>
                <w:sz w:val="13"/>
                <w:szCs w:val="13"/>
              </w:rPr>
            </w:pPr>
            <w:r w:rsidRPr="004626D1">
              <w:rPr>
                <w:sz w:val="13"/>
                <w:szCs w:val="13"/>
              </w:rPr>
              <w:t xml:space="preserve">58,21  </w:t>
            </w:r>
          </w:p>
        </w:tc>
        <w:tc>
          <w:tcPr>
            <w:tcW w:w="2140" w:type="dxa"/>
            <w:tcBorders>
              <w:top w:val="nil"/>
              <w:left w:val="nil"/>
              <w:bottom w:val="single" w:sz="4" w:space="0" w:color="auto"/>
              <w:right w:val="single" w:sz="4" w:space="0" w:color="auto"/>
            </w:tcBorders>
            <w:shd w:val="clear" w:color="auto" w:fill="auto"/>
            <w:vAlign w:val="center"/>
            <w:hideMark/>
          </w:tcPr>
          <w:p w14:paraId="2ADF5ACD" w14:textId="77777777" w:rsidR="004626D1" w:rsidRPr="004626D1" w:rsidRDefault="004626D1" w:rsidP="004626D1">
            <w:pPr>
              <w:jc w:val="center"/>
              <w:outlineLvl w:val="0"/>
              <w:rPr>
                <w:sz w:val="13"/>
                <w:szCs w:val="13"/>
              </w:rPr>
            </w:pPr>
            <w:r w:rsidRPr="004626D1">
              <w:rPr>
                <w:sz w:val="13"/>
                <w:szCs w:val="13"/>
              </w:rPr>
              <w:t xml:space="preserve">56,46  </w:t>
            </w:r>
          </w:p>
        </w:tc>
        <w:tc>
          <w:tcPr>
            <w:tcW w:w="2140" w:type="dxa"/>
            <w:tcBorders>
              <w:top w:val="nil"/>
              <w:left w:val="nil"/>
              <w:bottom w:val="single" w:sz="4" w:space="0" w:color="auto"/>
              <w:right w:val="single" w:sz="4" w:space="0" w:color="auto"/>
            </w:tcBorders>
            <w:shd w:val="clear" w:color="auto" w:fill="auto"/>
            <w:vAlign w:val="center"/>
            <w:hideMark/>
          </w:tcPr>
          <w:p w14:paraId="55AB2477" w14:textId="77777777" w:rsidR="004626D1" w:rsidRPr="004626D1" w:rsidRDefault="004626D1" w:rsidP="004626D1">
            <w:pPr>
              <w:jc w:val="center"/>
              <w:outlineLvl w:val="0"/>
              <w:rPr>
                <w:sz w:val="13"/>
                <w:szCs w:val="13"/>
              </w:rPr>
            </w:pPr>
            <w:r w:rsidRPr="004626D1">
              <w:rPr>
                <w:sz w:val="13"/>
                <w:szCs w:val="13"/>
              </w:rPr>
              <w:t xml:space="preserve">61,78  </w:t>
            </w:r>
          </w:p>
        </w:tc>
        <w:tc>
          <w:tcPr>
            <w:tcW w:w="2220" w:type="dxa"/>
            <w:tcBorders>
              <w:top w:val="nil"/>
              <w:left w:val="nil"/>
              <w:bottom w:val="single" w:sz="4" w:space="0" w:color="auto"/>
              <w:right w:val="single" w:sz="4" w:space="0" w:color="auto"/>
            </w:tcBorders>
            <w:shd w:val="clear" w:color="auto" w:fill="auto"/>
            <w:vAlign w:val="center"/>
            <w:hideMark/>
          </w:tcPr>
          <w:p w14:paraId="21A2D9B3" w14:textId="77777777" w:rsidR="004626D1" w:rsidRPr="004626D1" w:rsidRDefault="004626D1" w:rsidP="004626D1">
            <w:pPr>
              <w:jc w:val="center"/>
              <w:outlineLvl w:val="0"/>
              <w:rPr>
                <w:sz w:val="13"/>
                <w:szCs w:val="13"/>
              </w:rPr>
            </w:pPr>
            <w:r w:rsidRPr="004626D1">
              <w:rPr>
                <w:sz w:val="13"/>
                <w:szCs w:val="13"/>
              </w:rPr>
              <w:t xml:space="preserve">5,31  </w:t>
            </w:r>
          </w:p>
        </w:tc>
        <w:tc>
          <w:tcPr>
            <w:tcW w:w="2620" w:type="dxa"/>
            <w:tcBorders>
              <w:top w:val="nil"/>
              <w:left w:val="nil"/>
              <w:bottom w:val="single" w:sz="4" w:space="0" w:color="auto"/>
              <w:right w:val="single" w:sz="4" w:space="0" w:color="auto"/>
            </w:tcBorders>
            <w:shd w:val="clear" w:color="auto" w:fill="auto"/>
            <w:vAlign w:val="center"/>
            <w:hideMark/>
          </w:tcPr>
          <w:p w14:paraId="7F867427"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00F2D17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A9DB844" w14:textId="77777777" w:rsidR="004626D1" w:rsidRPr="004626D1" w:rsidRDefault="004626D1" w:rsidP="004626D1">
            <w:pPr>
              <w:jc w:val="center"/>
              <w:outlineLvl w:val="0"/>
              <w:rPr>
                <w:sz w:val="13"/>
                <w:szCs w:val="13"/>
              </w:rPr>
            </w:pPr>
            <w:r w:rsidRPr="004626D1">
              <w:rPr>
                <w:sz w:val="13"/>
                <w:szCs w:val="13"/>
              </w:rPr>
              <w:t>12</w:t>
            </w:r>
          </w:p>
        </w:tc>
        <w:tc>
          <w:tcPr>
            <w:tcW w:w="8640" w:type="dxa"/>
            <w:tcBorders>
              <w:top w:val="nil"/>
              <w:left w:val="nil"/>
              <w:bottom w:val="single" w:sz="4" w:space="0" w:color="auto"/>
              <w:right w:val="single" w:sz="4" w:space="0" w:color="auto"/>
            </w:tcBorders>
            <w:shd w:val="clear" w:color="auto" w:fill="auto"/>
            <w:vAlign w:val="center"/>
            <w:hideMark/>
          </w:tcPr>
          <w:p w14:paraId="7FB2BFB2" w14:textId="77777777" w:rsidR="004626D1" w:rsidRPr="004626D1" w:rsidRDefault="004626D1" w:rsidP="004626D1">
            <w:pPr>
              <w:jc w:val="right"/>
              <w:outlineLvl w:val="0"/>
              <w:rPr>
                <w:sz w:val="13"/>
                <w:szCs w:val="13"/>
              </w:rPr>
            </w:pPr>
            <w:r w:rsidRPr="004626D1">
              <w:rPr>
                <w:sz w:val="13"/>
                <w:szCs w:val="13"/>
              </w:rPr>
              <w:t>Прочие эксплуатационные материалы</w:t>
            </w:r>
          </w:p>
        </w:tc>
        <w:tc>
          <w:tcPr>
            <w:tcW w:w="1300" w:type="dxa"/>
            <w:tcBorders>
              <w:top w:val="nil"/>
              <w:left w:val="nil"/>
              <w:bottom w:val="single" w:sz="4" w:space="0" w:color="auto"/>
              <w:right w:val="single" w:sz="4" w:space="0" w:color="auto"/>
            </w:tcBorders>
            <w:shd w:val="clear" w:color="auto" w:fill="auto"/>
            <w:vAlign w:val="center"/>
            <w:hideMark/>
          </w:tcPr>
          <w:p w14:paraId="07711C4F"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957B3EE" w14:textId="77777777" w:rsidR="004626D1" w:rsidRPr="004626D1" w:rsidRDefault="004626D1" w:rsidP="004626D1">
            <w:pPr>
              <w:jc w:val="center"/>
              <w:outlineLvl w:val="0"/>
              <w:rPr>
                <w:sz w:val="13"/>
                <w:szCs w:val="13"/>
              </w:rPr>
            </w:pPr>
            <w:r w:rsidRPr="004626D1">
              <w:rPr>
                <w:sz w:val="13"/>
                <w:szCs w:val="13"/>
              </w:rPr>
              <w:t xml:space="preserve">475,58  </w:t>
            </w:r>
          </w:p>
        </w:tc>
        <w:tc>
          <w:tcPr>
            <w:tcW w:w="2140" w:type="dxa"/>
            <w:tcBorders>
              <w:top w:val="nil"/>
              <w:left w:val="nil"/>
              <w:bottom w:val="single" w:sz="4" w:space="0" w:color="auto"/>
              <w:right w:val="single" w:sz="4" w:space="0" w:color="auto"/>
            </w:tcBorders>
            <w:shd w:val="clear" w:color="auto" w:fill="auto"/>
            <w:vAlign w:val="center"/>
            <w:hideMark/>
          </w:tcPr>
          <w:p w14:paraId="549E71E6" w14:textId="77777777" w:rsidR="004626D1" w:rsidRPr="004626D1" w:rsidRDefault="004626D1" w:rsidP="004626D1">
            <w:pPr>
              <w:jc w:val="center"/>
              <w:outlineLvl w:val="0"/>
              <w:rPr>
                <w:sz w:val="13"/>
                <w:szCs w:val="13"/>
              </w:rPr>
            </w:pPr>
            <w:r w:rsidRPr="004626D1">
              <w:rPr>
                <w:sz w:val="13"/>
                <w:szCs w:val="13"/>
              </w:rPr>
              <w:t xml:space="preserve">945,99  </w:t>
            </w:r>
          </w:p>
        </w:tc>
        <w:tc>
          <w:tcPr>
            <w:tcW w:w="2140" w:type="dxa"/>
            <w:tcBorders>
              <w:top w:val="nil"/>
              <w:left w:val="nil"/>
              <w:bottom w:val="single" w:sz="4" w:space="0" w:color="auto"/>
              <w:right w:val="single" w:sz="4" w:space="0" w:color="auto"/>
            </w:tcBorders>
            <w:shd w:val="clear" w:color="auto" w:fill="auto"/>
            <w:vAlign w:val="center"/>
            <w:hideMark/>
          </w:tcPr>
          <w:p w14:paraId="5D84667C" w14:textId="77777777" w:rsidR="004626D1" w:rsidRPr="004626D1" w:rsidRDefault="004626D1" w:rsidP="004626D1">
            <w:pPr>
              <w:jc w:val="center"/>
              <w:outlineLvl w:val="0"/>
              <w:rPr>
                <w:sz w:val="13"/>
                <w:szCs w:val="13"/>
              </w:rPr>
            </w:pPr>
            <w:r w:rsidRPr="004626D1">
              <w:rPr>
                <w:sz w:val="13"/>
                <w:szCs w:val="13"/>
              </w:rPr>
              <w:t xml:space="preserve">504,72  </w:t>
            </w:r>
          </w:p>
        </w:tc>
        <w:tc>
          <w:tcPr>
            <w:tcW w:w="2220" w:type="dxa"/>
            <w:tcBorders>
              <w:top w:val="nil"/>
              <w:left w:val="nil"/>
              <w:bottom w:val="single" w:sz="4" w:space="0" w:color="auto"/>
              <w:right w:val="single" w:sz="4" w:space="0" w:color="auto"/>
            </w:tcBorders>
            <w:shd w:val="clear" w:color="auto" w:fill="auto"/>
            <w:vAlign w:val="center"/>
            <w:hideMark/>
          </w:tcPr>
          <w:p w14:paraId="3B5C8C66" w14:textId="77777777" w:rsidR="004626D1" w:rsidRPr="004626D1" w:rsidRDefault="004626D1" w:rsidP="004626D1">
            <w:pPr>
              <w:jc w:val="center"/>
              <w:outlineLvl w:val="0"/>
              <w:rPr>
                <w:sz w:val="13"/>
                <w:szCs w:val="13"/>
              </w:rPr>
            </w:pPr>
            <w:r w:rsidRPr="004626D1">
              <w:rPr>
                <w:sz w:val="13"/>
                <w:szCs w:val="13"/>
              </w:rPr>
              <w:t xml:space="preserve">-441,27  </w:t>
            </w:r>
          </w:p>
        </w:tc>
        <w:tc>
          <w:tcPr>
            <w:tcW w:w="2620" w:type="dxa"/>
            <w:tcBorders>
              <w:top w:val="nil"/>
              <w:left w:val="nil"/>
              <w:bottom w:val="single" w:sz="4" w:space="0" w:color="auto"/>
              <w:right w:val="single" w:sz="4" w:space="0" w:color="auto"/>
            </w:tcBorders>
            <w:shd w:val="clear" w:color="auto" w:fill="auto"/>
            <w:vAlign w:val="center"/>
            <w:hideMark/>
          </w:tcPr>
          <w:p w14:paraId="6882E75D"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5B2FE486" w14:textId="77777777" w:rsidTr="004626D1">
        <w:trPr>
          <w:trHeight w:val="37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E5ADE01" w14:textId="77777777" w:rsidR="004626D1" w:rsidRPr="004626D1" w:rsidRDefault="004626D1" w:rsidP="004626D1">
            <w:pPr>
              <w:jc w:val="center"/>
              <w:outlineLvl w:val="0"/>
              <w:rPr>
                <w:sz w:val="13"/>
                <w:szCs w:val="13"/>
              </w:rPr>
            </w:pPr>
            <w:r w:rsidRPr="004626D1">
              <w:rPr>
                <w:sz w:val="13"/>
                <w:szCs w:val="13"/>
              </w:rPr>
              <w:t>13</w:t>
            </w:r>
          </w:p>
        </w:tc>
        <w:tc>
          <w:tcPr>
            <w:tcW w:w="8640" w:type="dxa"/>
            <w:tcBorders>
              <w:top w:val="nil"/>
              <w:left w:val="nil"/>
              <w:bottom w:val="single" w:sz="4" w:space="0" w:color="auto"/>
              <w:right w:val="single" w:sz="4" w:space="0" w:color="auto"/>
            </w:tcBorders>
            <w:shd w:val="clear" w:color="auto" w:fill="auto"/>
            <w:vAlign w:val="center"/>
            <w:hideMark/>
          </w:tcPr>
          <w:p w14:paraId="7F03BE67" w14:textId="77777777" w:rsidR="004626D1" w:rsidRPr="004626D1" w:rsidRDefault="004626D1" w:rsidP="004626D1">
            <w:pPr>
              <w:jc w:val="right"/>
              <w:outlineLvl w:val="0"/>
              <w:rPr>
                <w:sz w:val="13"/>
                <w:szCs w:val="13"/>
              </w:rPr>
            </w:pPr>
            <w:r w:rsidRPr="004626D1">
              <w:rPr>
                <w:sz w:val="13"/>
                <w:szCs w:val="13"/>
              </w:rPr>
              <w:t>материалы на ремонт хозспособом</w:t>
            </w:r>
          </w:p>
        </w:tc>
        <w:tc>
          <w:tcPr>
            <w:tcW w:w="1300" w:type="dxa"/>
            <w:tcBorders>
              <w:top w:val="nil"/>
              <w:left w:val="nil"/>
              <w:bottom w:val="single" w:sz="4" w:space="0" w:color="auto"/>
              <w:right w:val="single" w:sz="4" w:space="0" w:color="auto"/>
            </w:tcBorders>
            <w:shd w:val="clear" w:color="auto" w:fill="auto"/>
            <w:vAlign w:val="center"/>
            <w:hideMark/>
          </w:tcPr>
          <w:p w14:paraId="4DAC6C54"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AC4B68B" w14:textId="77777777" w:rsidR="004626D1" w:rsidRPr="004626D1" w:rsidRDefault="004626D1" w:rsidP="004626D1">
            <w:pPr>
              <w:jc w:val="center"/>
              <w:outlineLvl w:val="0"/>
              <w:rPr>
                <w:sz w:val="13"/>
                <w:szCs w:val="13"/>
              </w:rPr>
            </w:pPr>
            <w:r w:rsidRPr="004626D1">
              <w:rPr>
                <w:sz w:val="13"/>
                <w:szCs w:val="13"/>
              </w:rPr>
              <w:t xml:space="preserve">2 740,91  </w:t>
            </w:r>
          </w:p>
        </w:tc>
        <w:tc>
          <w:tcPr>
            <w:tcW w:w="2140" w:type="dxa"/>
            <w:tcBorders>
              <w:top w:val="nil"/>
              <w:left w:val="nil"/>
              <w:bottom w:val="single" w:sz="4" w:space="0" w:color="auto"/>
              <w:right w:val="single" w:sz="4" w:space="0" w:color="auto"/>
            </w:tcBorders>
            <w:shd w:val="clear" w:color="auto" w:fill="auto"/>
            <w:vAlign w:val="center"/>
            <w:hideMark/>
          </w:tcPr>
          <w:p w14:paraId="179BDF25" w14:textId="77777777" w:rsidR="004626D1" w:rsidRPr="004626D1" w:rsidRDefault="004626D1" w:rsidP="004626D1">
            <w:pPr>
              <w:jc w:val="center"/>
              <w:outlineLvl w:val="0"/>
              <w:rPr>
                <w:sz w:val="13"/>
                <w:szCs w:val="13"/>
              </w:rPr>
            </w:pPr>
            <w:r w:rsidRPr="004626D1">
              <w:rPr>
                <w:sz w:val="13"/>
                <w:szCs w:val="13"/>
              </w:rPr>
              <w:t xml:space="preserve">3 313,52  </w:t>
            </w:r>
          </w:p>
        </w:tc>
        <w:tc>
          <w:tcPr>
            <w:tcW w:w="2140" w:type="dxa"/>
            <w:tcBorders>
              <w:top w:val="nil"/>
              <w:left w:val="nil"/>
              <w:bottom w:val="single" w:sz="4" w:space="0" w:color="auto"/>
              <w:right w:val="single" w:sz="4" w:space="0" w:color="auto"/>
            </w:tcBorders>
            <w:shd w:val="clear" w:color="auto" w:fill="auto"/>
            <w:vAlign w:val="center"/>
            <w:hideMark/>
          </w:tcPr>
          <w:p w14:paraId="51CC5074" w14:textId="77777777" w:rsidR="004626D1" w:rsidRPr="004626D1" w:rsidRDefault="004626D1" w:rsidP="004626D1">
            <w:pPr>
              <w:jc w:val="center"/>
              <w:outlineLvl w:val="0"/>
              <w:rPr>
                <w:sz w:val="13"/>
                <w:szCs w:val="13"/>
              </w:rPr>
            </w:pPr>
            <w:r w:rsidRPr="004626D1">
              <w:rPr>
                <w:sz w:val="13"/>
                <w:szCs w:val="13"/>
              </w:rPr>
              <w:t xml:space="preserve">2 908,88  </w:t>
            </w:r>
          </w:p>
        </w:tc>
        <w:tc>
          <w:tcPr>
            <w:tcW w:w="2220" w:type="dxa"/>
            <w:tcBorders>
              <w:top w:val="nil"/>
              <w:left w:val="nil"/>
              <w:bottom w:val="single" w:sz="4" w:space="0" w:color="auto"/>
              <w:right w:val="single" w:sz="4" w:space="0" w:color="auto"/>
            </w:tcBorders>
            <w:shd w:val="clear" w:color="auto" w:fill="auto"/>
            <w:vAlign w:val="center"/>
            <w:hideMark/>
          </w:tcPr>
          <w:p w14:paraId="26374CF5" w14:textId="77777777" w:rsidR="004626D1" w:rsidRPr="004626D1" w:rsidRDefault="004626D1" w:rsidP="004626D1">
            <w:pPr>
              <w:jc w:val="center"/>
              <w:outlineLvl w:val="0"/>
              <w:rPr>
                <w:sz w:val="13"/>
                <w:szCs w:val="13"/>
              </w:rPr>
            </w:pPr>
            <w:r w:rsidRPr="004626D1">
              <w:rPr>
                <w:sz w:val="13"/>
                <w:szCs w:val="13"/>
              </w:rPr>
              <w:t xml:space="preserve">-404,64  </w:t>
            </w:r>
          </w:p>
        </w:tc>
        <w:tc>
          <w:tcPr>
            <w:tcW w:w="2620" w:type="dxa"/>
            <w:tcBorders>
              <w:top w:val="nil"/>
              <w:left w:val="nil"/>
              <w:bottom w:val="single" w:sz="4" w:space="0" w:color="auto"/>
              <w:right w:val="single" w:sz="4" w:space="0" w:color="auto"/>
            </w:tcBorders>
            <w:shd w:val="clear" w:color="auto" w:fill="auto"/>
            <w:vAlign w:val="center"/>
            <w:hideMark/>
          </w:tcPr>
          <w:p w14:paraId="32900C2D"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018963AA" w14:textId="77777777" w:rsidTr="004626D1">
        <w:trPr>
          <w:trHeight w:val="60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75EE223" w14:textId="77777777" w:rsidR="004626D1" w:rsidRPr="004626D1" w:rsidRDefault="004626D1" w:rsidP="004626D1">
            <w:pPr>
              <w:jc w:val="center"/>
              <w:rPr>
                <w:sz w:val="13"/>
                <w:szCs w:val="13"/>
              </w:rPr>
            </w:pPr>
            <w:r w:rsidRPr="004626D1">
              <w:rPr>
                <w:sz w:val="13"/>
                <w:szCs w:val="13"/>
              </w:rPr>
              <w:t>14</w:t>
            </w:r>
          </w:p>
        </w:tc>
        <w:tc>
          <w:tcPr>
            <w:tcW w:w="8640" w:type="dxa"/>
            <w:tcBorders>
              <w:top w:val="nil"/>
              <w:left w:val="nil"/>
              <w:bottom w:val="single" w:sz="4" w:space="0" w:color="auto"/>
              <w:right w:val="single" w:sz="4" w:space="0" w:color="auto"/>
            </w:tcBorders>
            <w:shd w:val="clear" w:color="auto" w:fill="auto"/>
            <w:vAlign w:val="center"/>
            <w:hideMark/>
          </w:tcPr>
          <w:p w14:paraId="6E164369" w14:textId="77777777" w:rsidR="004626D1" w:rsidRPr="004626D1" w:rsidRDefault="004626D1" w:rsidP="004626D1">
            <w:pPr>
              <w:rPr>
                <w:sz w:val="13"/>
                <w:szCs w:val="13"/>
              </w:rPr>
            </w:pPr>
            <w:r w:rsidRPr="004626D1">
              <w:rPr>
                <w:sz w:val="13"/>
                <w:szCs w:val="13"/>
              </w:rPr>
              <w:t>Расходы на ремонт основных средств, в т.ч.:</w:t>
            </w:r>
          </w:p>
        </w:tc>
        <w:tc>
          <w:tcPr>
            <w:tcW w:w="1300" w:type="dxa"/>
            <w:tcBorders>
              <w:top w:val="nil"/>
              <w:left w:val="nil"/>
              <w:bottom w:val="single" w:sz="4" w:space="0" w:color="auto"/>
              <w:right w:val="single" w:sz="4" w:space="0" w:color="auto"/>
            </w:tcBorders>
            <w:shd w:val="clear" w:color="auto" w:fill="auto"/>
            <w:vAlign w:val="center"/>
            <w:hideMark/>
          </w:tcPr>
          <w:p w14:paraId="67250628"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26A25D8" w14:textId="77777777" w:rsidR="004626D1" w:rsidRPr="004626D1" w:rsidRDefault="004626D1" w:rsidP="004626D1">
            <w:pPr>
              <w:jc w:val="center"/>
              <w:rPr>
                <w:sz w:val="13"/>
                <w:szCs w:val="13"/>
              </w:rPr>
            </w:pPr>
            <w:r w:rsidRPr="004626D1">
              <w:rPr>
                <w:sz w:val="13"/>
                <w:szCs w:val="13"/>
              </w:rPr>
              <w:t xml:space="preserve">5 371,71  </w:t>
            </w:r>
          </w:p>
        </w:tc>
        <w:tc>
          <w:tcPr>
            <w:tcW w:w="2140" w:type="dxa"/>
            <w:tcBorders>
              <w:top w:val="nil"/>
              <w:left w:val="nil"/>
              <w:bottom w:val="single" w:sz="4" w:space="0" w:color="auto"/>
              <w:right w:val="single" w:sz="4" w:space="0" w:color="auto"/>
            </w:tcBorders>
            <w:shd w:val="clear" w:color="auto" w:fill="auto"/>
            <w:vAlign w:val="center"/>
            <w:hideMark/>
          </w:tcPr>
          <w:p w14:paraId="0D3A85DF" w14:textId="77777777" w:rsidR="004626D1" w:rsidRPr="004626D1" w:rsidRDefault="004626D1" w:rsidP="004626D1">
            <w:pPr>
              <w:jc w:val="center"/>
              <w:rPr>
                <w:sz w:val="13"/>
                <w:szCs w:val="13"/>
              </w:rPr>
            </w:pPr>
            <w:r w:rsidRPr="004626D1">
              <w:rPr>
                <w:sz w:val="13"/>
                <w:szCs w:val="13"/>
              </w:rPr>
              <w:t xml:space="preserve">5 624,18  </w:t>
            </w:r>
          </w:p>
        </w:tc>
        <w:tc>
          <w:tcPr>
            <w:tcW w:w="2140" w:type="dxa"/>
            <w:tcBorders>
              <w:top w:val="nil"/>
              <w:left w:val="nil"/>
              <w:bottom w:val="single" w:sz="4" w:space="0" w:color="auto"/>
              <w:right w:val="single" w:sz="4" w:space="0" w:color="auto"/>
            </w:tcBorders>
            <w:shd w:val="clear" w:color="auto" w:fill="auto"/>
            <w:vAlign w:val="center"/>
            <w:hideMark/>
          </w:tcPr>
          <w:p w14:paraId="192E6A8B" w14:textId="77777777" w:rsidR="004626D1" w:rsidRPr="004626D1" w:rsidRDefault="004626D1" w:rsidP="004626D1">
            <w:pPr>
              <w:jc w:val="center"/>
              <w:rPr>
                <w:sz w:val="13"/>
                <w:szCs w:val="13"/>
              </w:rPr>
            </w:pPr>
            <w:r w:rsidRPr="004626D1">
              <w:rPr>
                <w:sz w:val="13"/>
                <w:szCs w:val="13"/>
              </w:rPr>
              <w:t xml:space="preserve">5 700,89  </w:t>
            </w:r>
          </w:p>
        </w:tc>
        <w:tc>
          <w:tcPr>
            <w:tcW w:w="2220" w:type="dxa"/>
            <w:tcBorders>
              <w:top w:val="nil"/>
              <w:left w:val="nil"/>
              <w:bottom w:val="single" w:sz="4" w:space="0" w:color="auto"/>
              <w:right w:val="single" w:sz="4" w:space="0" w:color="auto"/>
            </w:tcBorders>
            <w:shd w:val="clear" w:color="auto" w:fill="auto"/>
            <w:vAlign w:val="center"/>
            <w:hideMark/>
          </w:tcPr>
          <w:p w14:paraId="24BA289F" w14:textId="77777777" w:rsidR="004626D1" w:rsidRPr="004626D1" w:rsidRDefault="004626D1" w:rsidP="004626D1">
            <w:pPr>
              <w:jc w:val="center"/>
              <w:rPr>
                <w:sz w:val="13"/>
                <w:szCs w:val="13"/>
              </w:rPr>
            </w:pPr>
            <w:r w:rsidRPr="004626D1">
              <w:rPr>
                <w:sz w:val="13"/>
                <w:szCs w:val="13"/>
              </w:rPr>
              <w:t xml:space="preserve">76,71  </w:t>
            </w:r>
          </w:p>
        </w:tc>
        <w:tc>
          <w:tcPr>
            <w:tcW w:w="2620" w:type="dxa"/>
            <w:tcBorders>
              <w:top w:val="nil"/>
              <w:left w:val="nil"/>
              <w:bottom w:val="single" w:sz="4" w:space="0" w:color="auto"/>
              <w:right w:val="single" w:sz="4" w:space="0" w:color="auto"/>
            </w:tcBorders>
            <w:shd w:val="clear" w:color="auto" w:fill="auto"/>
            <w:vAlign w:val="center"/>
            <w:hideMark/>
          </w:tcPr>
          <w:p w14:paraId="14B5123D"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4C8E01B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C11866" w14:textId="77777777" w:rsidR="004626D1" w:rsidRPr="004626D1" w:rsidRDefault="004626D1" w:rsidP="004626D1">
            <w:pPr>
              <w:jc w:val="center"/>
              <w:outlineLvl w:val="0"/>
              <w:rPr>
                <w:sz w:val="13"/>
                <w:szCs w:val="13"/>
              </w:rPr>
            </w:pPr>
            <w:r w:rsidRPr="004626D1">
              <w:rPr>
                <w:sz w:val="13"/>
                <w:szCs w:val="13"/>
              </w:rPr>
              <w:t>15</w:t>
            </w:r>
          </w:p>
        </w:tc>
        <w:tc>
          <w:tcPr>
            <w:tcW w:w="8640" w:type="dxa"/>
            <w:tcBorders>
              <w:top w:val="nil"/>
              <w:left w:val="nil"/>
              <w:bottom w:val="single" w:sz="4" w:space="0" w:color="auto"/>
              <w:right w:val="single" w:sz="4" w:space="0" w:color="auto"/>
            </w:tcBorders>
            <w:shd w:val="clear" w:color="auto" w:fill="auto"/>
            <w:vAlign w:val="center"/>
            <w:hideMark/>
          </w:tcPr>
          <w:p w14:paraId="20D1B7E8" w14:textId="77777777" w:rsidR="004626D1" w:rsidRPr="004626D1" w:rsidRDefault="004626D1" w:rsidP="004626D1">
            <w:pPr>
              <w:outlineLvl w:val="0"/>
              <w:rPr>
                <w:sz w:val="13"/>
                <w:szCs w:val="13"/>
              </w:rPr>
            </w:pPr>
            <w:r w:rsidRPr="004626D1">
              <w:rPr>
                <w:sz w:val="13"/>
                <w:szCs w:val="13"/>
              </w:rPr>
              <w:t xml:space="preserve"> - подрядными организациями</w:t>
            </w:r>
          </w:p>
        </w:tc>
        <w:tc>
          <w:tcPr>
            <w:tcW w:w="1300" w:type="dxa"/>
            <w:tcBorders>
              <w:top w:val="nil"/>
              <w:left w:val="nil"/>
              <w:bottom w:val="single" w:sz="4" w:space="0" w:color="auto"/>
              <w:right w:val="single" w:sz="4" w:space="0" w:color="auto"/>
            </w:tcBorders>
            <w:shd w:val="clear" w:color="auto" w:fill="auto"/>
            <w:vAlign w:val="center"/>
            <w:hideMark/>
          </w:tcPr>
          <w:p w14:paraId="2888FCC3"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A558CE3" w14:textId="77777777" w:rsidR="004626D1" w:rsidRPr="004626D1" w:rsidRDefault="004626D1" w:rsidP="004626D1">
            <w:pPr>
              <w:jc w:val="center"/>
              <w:outlineLvl w:val="0"/>
              <w:rPr>
                <w:sz w:val="13"/>
                <w:szCs w:val="13"/>
              </w:rPr>
            </w:pPr>
            <w:r w:rsidRPr="004626D1">
              <w:rPr>
                <w:sz w:val="13"/>
                <w:szCs w:val="13"/>
              </w:rPr>
              <w:t xml:space="preserve">5 371,71  </w:t>
            </w:r>
          </w:p>
        </w:tc>
        <w:tc>
          <w:tcPr>
            <w:tcW w:w="2140" w:type="dxa"/>
            <w:tcBorders>
              <w:top w:val="nil"/>
              <w:left w:val="nil"/>
              <w:bottom w:val="single" w:sz="4" w:space="0" w:color="auto"/>
              <w:right w:val="single" w:sz="4" w:space="0" w:color="auto"/>
            </w:tcBorders>
            <w:shd w:val="clear" w:color="auto" w:fill="auto"/>
            <w:vAlign w:val="center"/>
            <w:hideMark/>
          </w:tcPr>
          <w:p w14:paraId="2F0A9999" w14:textId="77777777" w:rsidR="004626D1" w:rsidRPr="004626D1" w:rsidRDefault="004626D1" w:rsidP="004626D1">
            <w:pPr>
              <w:jc w:val="center"/>
              <w:outlineLvl w:val="0"/>
              <w:rPr>
                <w:sz w:val="13"/>
                <w:szCs w:val="13"/>
              </w:rPr>
            </w:pPr>
            <w:r w:rsidRPr="004626D1">
              <w:rPr>
                <w:sz w:val="13"/>
                <w:szCs w:val="13"/>
              </w:rPr>
              <w:t xml:space="preserve">5 624,18  </w:t>
            </w:r>
          </w:p>
        </w:tc>
        <w:tc>
          <w:tcPr>
            <w:tcW w:w="2140" w:type="dxa"/>
            <w:tcBorders>
              <w:top w:val="nil"/>
              <w:left w:val="nil"/>
              <w:bottom w:val="single" w:sz="4" w:space="0" w:color="auto"/>
              <w:right w:val="single" w:sz="4" w:space="0" w:color="auto"/>
            </w:tcBorders>
            <w:shd w:val="clear" w:color="auto" w:fill="auto"/>
            <w:vAlign w:val="center"/>
            <w:hideMark/>
          </w:tcPr>
          <w:p w14:paraId="44B35C75" w14:textId="77777777" w:rsidR="004626D1" w:rsidRPr="004626D1" w:rsidRDefault="004626D1" w:rsidP="004626D1">
            <w:pPr>
              <w:jc w:val="center"/>
              <w:outlineLvl w:val="0"/>
              <w:rPr>
                <w:sz w:val="13"/>
                <w:szCs w:val="13"/>
              </w:rPr>
            </w:pPr>
            <w:r w:rsidRPr="004626D1">
              <w:rPr>
                <w:sz w:val="13"/>
                <w:szCs w:val="13"/>
              </w:rPr>
              <w:t xml:space="preserve">5 700,89  </w:t>
            </w:r>
          </w:p>
        </w:tc>
        <w:tc>
          <w:tcPr>
            <w:tcW w:w="2220" w:type="dxa"/>
            <w:tcBorders>
              <w:top w:val="nil"/>
              <w:left w:val="nil"/>
              <w:bottom w:val="single" w:sz="4" w:space="0" w:color="auto"/>
              <w:right w:val="single" w:sz="4" w:space="0" w:color="auto"/>
            </w:tcBorders>
            <w:shd w:val="clear" w:color="auto" w:fill="auto"/>
            <w:vAlign w:val="center"/>
            <w:hideMark/>
          </w:tcPr>
          <w:p w14:paraId="2FEEDCD8" w14:textId="77777777" w:rsidR="004626D1" w:rsidRPr="004626D1" w:rsidRDefault="004626D1" w:rsidP="004626D1">
            <w:pPr>
              <w:jc w:val="center"/>
              <w:outlineLvl w:val="0"/>
              <w:rPr>
                <w:sz w:val="13"/>
                <w:szCs w:val="13"/>
              </w:rPr>
            </w:pPr>
            <w:r w:rsidRPr="004626D1">
              <w:rPr>
                <w:sz w:val="13"/>
                <w:szCs w:val="13"/>
              </w:rPr>
              <w:t xml:space="preserve">76,71  </w:t>
            </w:r>
          </w:p>
        </w:tc>
        <w:tc>
          <w:tcPr>
            <w:tcW w:w="2620" w:type="dxa"/>
            <w:tcBorders>
              <w:top w:val="nil"/>
              <w:left w:val="nil"/>
              <w:bottom w:val="single" w:sz="4" w:space="0" w:color="auto"/>
              <w:right w:val="single" w:sz="4" w:space="0" w:color="auto"/>
            </w:tcBorders>
            <w:shd w:val="clear" w:color="auto" w:fill="auto"/>
            <w:vAlign w:val="center"/>
            <w:hideMark/>
          </w:tcPr>
          <w:p w14:paraId="799B0EA6"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60099769"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EE5D792" w14:textId="77777777" w:rsidR="004626D1" w:rsidRPr="004626D1" w:rsidRDefault="004626D1" w:rsidP="004626D1">
            <w:pPr>
              <w:jc w:val="center"/>
              <w:rPr>
                <w:sz w:val="13"/>
                <w:szCs w:val="13"/>
              </w:rPr>
            </w:pPr>
            <w:r w:rsidRPr="004626D1">
              <w:rPr>
                <w:sz w:val="13"/>
                <w:szCs w:val="13"/>
              </w:rPr>
              <w:t>16</w:t>
            </w:r>
          </w:p>
        </w:tc>
        <w:tc>
          <w:tcPr>
            <w:tcW w:w="8640" w:type="dxa"/>
            <w:tcBorders>
              <w:top w:val="nil"/>
              <w:left w:val="nil"/>
              <w:bottom w:val="single" w:sz="4" w:space="0" w:color="auto"/>
              <w:right w:val="single" w:sz="4" w:space="0" w:color="auto"/>
            </w:tcBorders>
            <w:shd w:val="clear" w:color="auto" w:fill="auto"/>
            <w:vAlign w:val="center"/>
            <w:hideMark/>
          </w:tcPr>
          <w:p w14:paraId="528BFE6A" w14:textId="77777777" w:rsidR="004626D1" w:rsidRPr="004626D1" w:rsidRDefault="004626D1" w:rsidP="004626D1">
            <w:pPr>
              <w:rPr>
                <w:sz w:val="13"/>
                <w:szCs w:val="13"/>
              </w:rPr>
            </w:pPr>
            <w:r w:rsidRPr="004626D1">
              <w:rPr>
                <w:sz w:val="13"/>
                <w:szCs w:val="13"/>
              </w:rPr>
              <w:t>Расходы на оплату труда, всего</w:t>
            </w:r>
          </w:p>
        </w:tc>
        <w:tc>
          <w:tcPr>
            <w:tcW w:w="1300" w:type="dxa"/>
            <w:tcBorders>
              <w:top w:val="nil"/>
              <w:left w:val="nil"/>
              <w:bottom w:val="single" w:sz="4" w:space="0" w:color="auto"/>
              <w:right w:val="single" w:sz="4" w:space="0" w:color="auto"/>
            </w:tcBorders>
            <w:shd w:val="clear" w:color="auto" w:fill="auto"/>
            <w:vAlign w:val="center"/>
            <w:hideMark/>
          </w:tcPr>
          <w:p w14:paraId="5FAC0471"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5335E61" w14:textId="77777777" w:rsidR="004626D1" w:rsidRPr="004626D1" w:rsidRDefault="004626D1" w:rsidP="004626D1">
            <w:pPr>
              <w:jc w:val="center"/>
              <w:rPr>
                <w:sz w:val="13"/>
                <w:szCs w:val="13"/>
              </w:rPr>
            </w:pPr>
            <w:r w:rsidRPr="004626D1">
              <w:rPr>
                <w:sz w:val="13"/>
                <w:szCs w:val="13"/>
              </w:rPr>
              <w:t xml:space="preserve">42 484,17  </w:t>
            </w:r>
          </w:p>
        </w:tc>
        <w:tc>
          <w:tcPr>
            <w:tcW w:w="2140" w:type="dxa"/>
            <w:tcBorders>
              <w:top w:val="nil"/>
              <w:left w:val="nil"/>
              <w:bottom w:val="single" w:sz="4" w:space="0" w:color="auto"/>
              <w:right w:val="single" w:sz="4" w:space="0" w:color="auto"/>
            </w:tcBorders>
            <w:shd w:val="clear" w:color="auto" w:fill="auto"/>
            <w:vAlign w:val="center"/>
            <w:hideMark/>
          </w:tcPr>
          <w:p w14:paraId="7EB8AEB0" w14:textId="77777777" w:rsidR="004626D1" w:rsidRPr="004626D1" w:rsidRDefault="004626D1" w:rsidP="004626D1">
            <w:pPr>
              <w:jc w:val="center"/>
              <w:rPr>
                <w:sz w:val="13"/>
                <w:szCs w:val="13"/>
              </w:rPr>
            </w:pPr>
            <w:r w:rsidRPr="004626D1">
              <w:rPr>
                <w:sz w:val="13"/>
                <w:szCs w:val="13"/>
              </w:rPr>
              <w:t xml:space="preserve">49 009,63  </w:t>
            </w:r>
          </w:p>
        </w:tc>
        <w:tc>
          <w:tcPr>
            <w:tcW w:w="2140" w:type="dxa"/>
            <w:tcBorders>
              <w:top w:val="nil"/>
              <w:left w:val="nil"/>
              <w:bottom w:val="single" w:sz="4" w:space="0" w:color="auto"/>
              <w:right w:val="single" w:sz="4" w:space="0" w:color="auto"/>
            </w:tcBorders>
            <w:shd w:val="clear" w:color="auto" w:fill="auto"/>
            <w:vAlign w:val="center"/>
            <w:hideMark/>
          </w:tcPr>
          <w:p w14:paraId="0E129505" w14:textId="77777777" w:rsidR="004626D1" w:rsidRPr="004626D1" w:rsidRDefault="004626D1" w:rsidP="004626D1">
            <w:pPr>
              <w:jc w:val="center"/>
              <w:rPr>
                <w:sz w:val="13"/>
                <w:szCs w:val="13"/>
              </w:rPr>
            </w:pPr>
            <w:r w:rsidRPr="004626D1">
              <w:rPr>
                <w:sz w:val="13"/>
                <w:szCs w:val="13"/>
              </w:rPr>
              <w:t xml:space="preserve">45 087,60  </w:t>
            </w:r>
          </w:p>
        </w:tc>
        <w:tc>
          <w:tcPr>
            <w:tcW w:w="2220" w:type="dxa"/>
            <w:tcBorders>
              <w:top w:val="nil"/>
              <w:left w:val="nil"/>
              <w:bottom w:val="single" w:sz="4" w:space="0" w:color="auto"/>
              <w:right w:val="single" w:sz="4" w:space="0" w:color="auto"/>
            </w:tcBorders>
            <w:shd w:val="clear" w:color="auto" w:fill="auto"/>
            <w:vAlign w:val="center"/>
            <w:hideMark/>
          </w:tcPr>
          <w:p w14:paraId="79EB96B0" w14:textId="77777777" w:rsidR="004626D1" w:rsidRPr="004626D1" w:rsidRDefault="004626D1" w:rsidP="004626D1">
            <w:pPr>
              <w:jc w:val="center"/>
              <w:rPr>
                <w:sz w:val="13"/>
                <w:szCs w:val="13"/>
              </w:rPr>
            </w:pPr>
            <w:r w:rsidRPr="004626D1">
              <w:rPr>
                <w:sz w:val="13"/>
                <w:szCs w:val="13"/>
              </w:rPr>
              <w:t xml:space="preserve">-3 922,02  </w:t>
            </w:r>
          </w:p>
        </w:tc>
        <w:tc>
          <w:tcPr>
            <w:tcW w:w="2620" w:type="dxa"/>
            <w:tcBorders>
              <w:top w:val="nil"/>
              <w:left w:val="nil"/>
              <w:bottom w:val="single" w:sz="4" w:space="0" w:color="auto"/>
              <w:right w:val="single" w:sz="4" w:space="0" w:color="auto"/>
            </w:tcBorders>
            <w:shd w:val="clear" w:color="auto" w:fill="auto"/>
            <w:vAlign w:val="center"/>
            <w:hideMark/>
          </w:tcPr>
          <w:p w14:paraId="5E00CEC7"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3DE8A673" w14:textId="77777777" w:rsidTr="004626D1">
        <w:trPr>
          <w:trHeight w:val="315"/>
          <w:jc w:val="center"/>
        </w:trPr>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6B027F4B" w14:textId="77777777" w:rsidR="004626D1" w:rsidRPr="004626D1" w:rsidRDefault="004626D1" w:rsidP="004626D1">
            <w:pPr>
              <w:jc w:val="center"/>
              <w:outlineLvl w:val="0"/>
              <w:rPr>
                <w:sz w:val="13"/>
                <w:szCs w:val="13"/>
              </w:rPr>
            </w:pPr>
            <w:r w:rsidRPr="004626D1">
              <w:rPr>
                <w:sz w:val="13"/>
                <w:szCs w:val="13"/>
              </w:rPr>
              <w:t>17</w:t>
            </w:r>
          </w:p>
        </w:tc>
        <w:tc>
          <w:tcPr>
            <w:tcW w:w="8640" w:type="dxa"/>
            <w:tcBorders>
              <w:top w:val="nil"/>
              <w:left w:val="nil"/>
              <w:bottom w:val="single" w:sz="4" w:space="0" w:color="auto"/>
              <w:right w:val="single" w:sz="4" w:space="0" w:color="auto"/>
            </w:tcBorders>
            <w:shd w:val="clear" w:color="auto" w:fill="auto"/>
            <w:vAlign w:val="center"/>
            <w:hideMark/>
          </w:tcPr>
          <w:p w14:paraId="59DA4C84" w14:textId="77777777" w:rsidR="004626D1" w:rsidRPr="004626D1" w:rsidRDefault="004626D1" w:rsidP="004626D1">
            <w:pPr>
              <w:outlineLvl w:val="0"/>
              <w:rPr>
                <w:sz w:val="13"/>
                <w:szCs w:val="13"/>
              </w:rPr>
            </w:pPr>
            <w:r w:rsidRPr="004626D1">
              <w:rPr>
                <w:sz w:val="13"/>
                <w:szCs w:val="13"/>
              </w:rPr>
              <w:t>численность всего</w:t>
            </w:r>
          </w:p>
        </w:tc>
        <w:tc>
          <w:tcPr>
            <w:tcW w:w="1300" w:type="dxa"/>
            <w:tcBorders>
              <w:top w:val="nil"/>
              <w:left w:val="nil"/>
              <w:bottom w:val="single" w:sz="4" w:space="0" w:color="auto"/>
              <w:right w:val="single" w:sz="4" w:space="0" w:color="auto"/>
            </w:tcBorders>
            <w:shd w:val="clear" w:color="auto" w:fill="auto"/>
            <w:vAlign w:val="center"/>
            <w:hideMark/>
          </w:tcPr>
          <w:p w14:paraId="26B64FED"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3B25071F" w14:textId="77777777" w:rsidR="004626D1" w:rsidRPr="004626D1" w:rsidRDefault="004626D1" w:rsidP="004626D1">
            <w:pPr>
              <w:jc w:val="center"/>
              <w:outlineLvl w:val="0"/>
              <w:rPr>
                <w:sz w:val="13"/>
                <w:szCs w:val="13"/>
              </w:rPr>
            </w:pPr>
            <w:r w:rsidRPr="004626D1">
              <w:rPr>
                <w:sz w:val="13"/>
                <w:szCs w:val="13"/>
              </w:rPr>
              <w:t xml:space="preserve">117,00  </w:t>
            </w:r>
          </w:p>
        </w:tc>
        <w:tc>
          <w:tcPr>
            <w:tcW w:w="2140" w:type="dxa"/>
            <w:tcBorders>
              <w:top w:val="nil"/>
              <w:left w:val="nil"/>
              <w:bottom w:val="single" w:sz="4" w:space="0" w:color="auto"/>
              <w:right w:val="single" w:sz="4" w:space="0" w:color="auto"/>
            </w:tcBorders>
            <w:shd w:val="clear" w:color="auto" w:fill="auto"/>
            <w:vAlign w:val="center"/>
            <w:hideMark/>
          </w:tcPr>
          <w:p w14:paraId="168F09CE" w14:textId="77777777" w:rsidR="004626D1" w:rsidRPr="004626D1" w:rsidRDefault="004626D1" w:rsidP="004626D1">
            <w:pPr>
              <w:jc w:val="center"/>
              <w:outlineLvl w:val="0"/>
              <w:rPr>
                <w:sz w:val="13"/>
                <w:szCs w:val="13"/>
              </w:rPr>
            </w:pPr>
            <w:r w:rsidRPr="004626D1">
              <w:rPr>
                <w:sz w:val="13"/>
                <w:szCs w:val="13"/>
              </w:rPr>
              <w:t xml:space="preserve">95,00  </w:t>
            </w:r>
          </w:p>
        </w:tc>
        <w:tc>
          <w:tcPr>
            <w:tcW w:w="2140" w:type="dxa"/>
            <w:tcBorders>
              <w:top w:val="nil"/>
              <w:left w:val="nil"/>
              <w:bottom w:val="single" w:sz="4" w:space="0" w:color="auto"/>
              <w:right w:val="single" w:sz="4" w:space="0" w:color="auto"/>
            </w:tcBorders>
            <w:shd w:val="clear" w:color="auto" w:fill="auto"/>
            <w:vAlign w:val="center"/>
            <w:hideMark/>
          </w:tcPr>
          <w:p w14:paraId="0877D9A3" w14:textId="77777777" w:rsidR="004626D1" w:rsidRPr="004626D1" w:rsidRDefault="004626D1" w:rsidP="004626D1">
            <w:pPr>
              <w:jc w:val="center"/>
              <w:outlineLvl w:val="0"/>
              <w:rPr>
                <w:sz w:val="13"/>
                <w:szCs w:val="13"/>
              </w:rPr>
            </w:pPr>
            <w:r w:rsidRPr="004626D1">
              <w:rPr>
                <w:sz w:val="13"/>
                <w:szCs w:val="13"/>
              </w:rPr>
              <w:t xml:space="preserve">117  </w:t>
            </w:r>
          </w:p>
        </w:tc>
        <w:tc>
          <w:tcPr>
            <w:tcW w:w="2220" w:type="dxa"/>
            <w:tcBorders>
              <w:top w:val="nil"/>
              <w:left w:val="nil"/>
              <w:bottom w:val="single" w:sz="4" w:space="0" w:color="auto"/>
              <w:right w:val="single" w:sz="4" w:space="0" w:color="auto"/>
            </w:tcBorders>
            <w:shd w:val="clear" w:color="auto" w:fill="auto"/>
            <w:vAlign w:val="center"/>
            <w:hideMark/>
          </w:tcPr>
          <w:p w14:paraId="78E505B9" w14:textId="77777777" w:rsidR="004626D1" w:rsidRPr="004626D1" w:rsidRDefault="004626D1" w:rsidP="004626D1">
            <w:pPr>
              <w:jc w:val="center"/>
              <w:outlineLvl w:val="0"/>
              <w:rPr>
                <w:sz w:val="13"/>
                <w:szCs w:val="13"/>
              </w:rPr>
            </w:pPr>
            <w:r w:rsidRPr="004626D1">
              <w:rPr>
                <w:sz w:val="13"/>
                <w:szCs w:val="13"/>
              </w:rPr>
              <w:t xml:space="preserve">22,00  </w:t>
            </w:r>
          </w:p>
        </w:tc>
        <w:tc>
          <w:tcPr>
            <w:tcW w:w="2620" w:type="dxa"/>
            <w:tcBorders>
              <w:top w:val="nil"/>
              <w:left w:val="nil"/>
              <w:bottom w:val="single" w:sz="4" w:space="0" w:color="auto"/>
              <w:right w:val="single" w:sz="4" w:space="0" w:color="auto"/>
            </w:tcBorders>
            <w:shd w:val="clear" w:color="auto" w:fill="auto"/>
            <w:vAlign w:val="center"/>
            <w:hideMark/>
          </w:tcPr>
          <w:p w14:paraId="05197D4D" w14:textId="77777777" w:rsidR="004626D1" w:rsidRPr="004626D1" w:rsidRDefault="004626D1" w:rsidP="004626D1">
            <w:pPr>
              <w:jc w:val="center"/>
              <w:outlineLvl w:val="0"/>
              <w:rPr>
                <w:sz w:val="13"/>
                <w:szCs w:val="13"/>
              </w:rPr>
            </w:pPr>
            <w:r w:rsidRPr="004626D1">
              <w:rPr>
                <w:sz w:val="13"/>
                <w:szCs w:val="13"/>
              </w:rPr>
              <w:t xml:space="preserve">0,00  </w:t>
            </w:r>
          </w:p>
        </w:tc>
      </w:tr>
      <w:tr w:rsidR="004626D1" w:rsidRPr="004626D1" w14:paraId="23BCE2D5"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21465B74" w14:textId="77777777" w:rsidR="004626D1" w:rsidRPr="004626D1" w:rsidRDefault="004626D1" w:rsidP="004626D1">
            <w:pPr>
              <w:outlineLvl w:val="0"/>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232F242B" w14:textId="77777777" w:rsidR="004626D1" w:rsidRPr="004626D1" w:rsidRDefault="004626D1" w:rsidP="004626D1">
            <w:pPr>
              <w:outlineLvl w:val="0"/>
              <w:rPr>
                <w:sz w:val="13"/>
                <w:szCs w:val="13"/>
              </w:rPr>
            </w:pPr>
            <w:r w:rsidRPr="004626D1">
              <w:rPr>
                <w:sz w:val="13"/>
                <w:szCs w:val="13"/>
              </w:rPr>
              <w:t xml:space="preserve">ср. зарплата </w:t>
            </w:r>
          </w:p>
        </w:tc>
        <w:tc>
          <w:tcPr>
            <w:tcW w:w="1300" w:type="dxa"/>
            <w:tcBorders>
              <w:top w:val="nil"/>
              <w:left w:val="nil"/>
              <w:bottom w:val="single" w:sz="4" w:space="0" w:color="auto"/>
              <w:right w:val="single" w:sz="4" w:space="0" w:color="auto"/>
            </w:tcBorders>
            <w:shd w:val="clear" w:color="auto" w:fill="auto"/>
            <w:vAlign w:val="center"/>
            <w:hideMark/>
          </w:tcPr>
          <w:p w14:paraId="628B53D8" w14:textId="77777777" w:rsidR="004626D1" w:rsidRPr="004626D1" w:rsidRDefault="004626D1" w:rsidP="004626D1">
            <w:pPr>
              <w:jc w:val="center"/>
              <w:outlineLvl w:val="0"/>
              <w:rPr>
                <w:sz w:val="13"/>
                <w:szCs w:val="13"/>
              </w:rPr>
            </w:pPr>
            <w:r w:rsidRPr="004626D1">
              <w:rPr>
                <w:sz w:val="13"/>
                <w:szCs w:val="13"/>
              </w:rPr>
              <w:t>руб./мес.</w:t>
            </w:r>
          </w:p>
        </w:tc>
        <w:tc>
          <w:tcPr>
            <w:tcW w:w="1860" w:type="dxa"/>
            <w:tcBorders>
              <w:top w:val="nil"/>
              <w:left w:val="nil"/>
              <w:bottom w:val="single" w:sz="4" w:space="0" w:color="auto"/>
              <w:right w:val="single" w:sz="4" w:space="0" w:color="auto"/>
            </w:tcBorders>
            <w:shd w:val="clear" w:color="auto" w:fill="auto"/>
            <w:vAlign w:val="center"/>
            <w:hideMark/>
          </w:tcPr>
          <w:p w14:paraId="161C7796" w14:textId="77777777" w:rsidR="004626D1" w:rsidRPr="004626D1" w:rsidRDefault="004626D1" w:rsidP="004626D1">
            <w:pPr>
              <w:jc w:val="center"/>
              <w:outlineLvl w:val="0"/>
              <w:rPr>
                <w:sz w:val="13"/>
                <w:szCs w:val="13"/>
              </w:rPr>
            </w:pPr>
            <w:r w:rsidRPr="004626D1">
              <w:rPr>
                <w:sz w:val="13"/>
                <w:szCs w:val="13"/>
              </w:rPr>
              <w:t xml:space="preserve">30 259,37  </w:t>
            </w:r>
          </w:p>
        </w:tc>
        <w:tc>
          <w:tcPr>
            <w:tcW w:w="2140" w:type="dxa"/>
            <w:tcBorders>
              <w:top w:val="nil"/>
              <w:left w:val="nil"/>
              <w:bottom w:val="single" w:sz="4" w:space="0" w:color="auto"/>
              <w:right w:val="single" w:sz="4" w:space="0" w:color="auto"/>
            </w:tcBorders>
            <w:shd w:val="clear" w:color="auto" w:fill="auto"/>
            <w:vAlign w:val="center"/>
            <w:hideMark/>
          </w:tcPr>
          <w:p w14:paraId="5D248178" w14:textId="77777777" w:rsidR="004626D1" w:rsidRPr="004626D1" w:rsidRDefault="004626D1" w:rsidP="004626D1">
            <w:pPr>
              <w:jc w:val="center"/>
              <w:outlineLvl w:val="0"/>
              <w:rPr>
                <w:sz w:val="13"/>
                <w:szCs w:val="13"/>
              </w:rPr>
            </w:pPr>
            <w:r w:rsidRPr="004626D1">
              <w:rPr>
                <w:sz w:val="13"/>
                <w:szCs w:val="13"/>
              </w:rPr>
              <w:t xml:space="preserve">29 350,46  </w:t>
            </w:r>
          </w:p>
        </w:tc>
        <w:tc>
          <w:tcPr>
            <w:tcW w:w="2140" w:type="dxa"/>
            <w:tcBorders>
              <w:top w:val="nil"/>
              <w:left w:val="nil"/>
              <w:bottom w:val="single" w:sz="4" w:space="0" w:color="auto"/>
              <w:right w:val="single" w:sz="4" w:space="0" w:color="auto"/>
            </w:tcBorders>
            <w:shd w:val="clear" w:color="auto" w:fill="auto"/>
            <w:vAlign w:val="center"/>
            <w:hideMark/>
          </w:tcPr>
          <w:p w14:paraId="5C87B97A" w14:textId="77777777" w:rsidR="004626D1" w:rsidRPr="004626D1" w:rsidRDefault="004626D1" w:rsidP="004626D1">
            <w:pPr>
              <w:jc w:val="center"/>
              <w:outlineLvl w:val="0"/>
              <w:rPr>
                <w:sz w:val="13"/>
                <w:szCs w:val="13"/>
              </w:rPr>
            </w:pPr>
            <w:r w:rsidRPr="004626D1">
              <w:rPr>
                <w:sz w:val="13"/>
                <w:szCs w:val="13"/>
              </w:rPr>
              <w:t xml:space="preserve">32 113,67  </w:t>
            </w:r>
          </w:p>
        </w:tc>
        <w:tc>
          <w:tcPr>
            <w:tcW w:w="2220" w:type="dxa"/>
            <w:tcBorders>
              <w:top w:val="nil"/>
              <w:left w:val="nil"/>
              <w:bottom w:val="single" w:sz="4" w:space="0" w:color="auto"/>
              <w:right w:val="single" w:sz="4" w:space="0" w:color="auto"/>
            </w:tcBorders>
            <w:shd w:val="clear" w:color="auto" w:fill="auto"/>
            <w:vAlign w:val="center"/>
            <w:hideMark/>
          </w:tcPr>
          <w:p w14:paraId="5DE351D7" w14:textId="77777777" w:rsidR="004626D1" w:rsidRPr="004626D1" w:rsidRDefault="004626D1" w:rsidP="004626D1">
            <w:pPr>
              <w:jc w:val="center"/>
              <w:outlineLvl w:val="0"/>
              <w:rPr>
                <w:sz w:val="13"/>
                <w:szCs w:val="13"/>
              </w:rPr>
            </w:pPr>
            <w:r w:rsidRPr="004626D1">
              <w:rPr>
                <w:sz w:val="13"/>
                <w:szCs w:val="13"/>
              </w:rPr>
              <w:t xml:space="preserve">2 763,21  </w:t>
            </w:r>
          </w:p>
        </w:tc>
        <w:tc>
          <w:tcPr>
            <w:tcW w:w="2620" w:type="dxa"/>
            <w:tcBorders>
              <w:top w:val="nil"/>
              <w:left w:val="nil"/>
              <w:bottom w:val="single" w:sz="4" w:space="0" w:color="auto"/>
              <w:right w:val="single" w:sz="4" w:space="0" w:color="auto"/>
            </w:tcBorders>
            <w:shd w:val="clear" w:color="auto" w:fill="auto"/>
            <w:vAlign w:val="center"/>
            <w:hideMark/>
          </w:tcPr>
          <w:p w14:paraId="74C77ABF"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1B246559"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2056B928" w14:textId="77777777" w:rsidR="004626D1" w:rsidRPr="004626D1" w:rsidRDefault="004626D1" w:rsidP="004626D1">
            <w:pPr>
              <w:outlineLvl w:val="0"/>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3A09FAB7" w14:textId="77777777" w:rsidR="004626D1" w:rsidRPr="004626D1" w:rsidRDefault="004626D1" w:rsidP="004626D1">
            <w:pPr>
              <w:outlineLvl w:val="0"/>
              <w:rPr>
                <w:sz w:val="13"/>
                <w:szCs w:val="13"/>
              </w:rPr>
            </w:pPr>
            <w:r w:rsidRPr="004626D1">
              <w:rPr>
                <w:sz w:val="13"/>
                <w:szCs w:val="13"/>
              </w:rPr>
              <w:t>ФОТ ППП</w:t>
            </w:r>
          </w:p>
        </w:tc>
        <w:tc>
          <w:tcPr>
            <w:tcW w:w="1300" w:type="dxa"/>
            <w:tcBorders>
              <w:top w:val="nil"/>
              <w:left w:val="nil"/>
              <w:bottom w:val="single" w:sz="4" w:space="0" w:color="auto"/>
              <w:right w:val="single" w:sz="4" w:space="0" w:color="auto"/>
            </w:tcBorders>
            <w:shd w:val="clear" w:color="auto" w:fill="auto"/>
            <w:vAlign w:val="center"/>
            <w:hideMark/>
          </w:tcPr>
          <w:p w14:paraId="2BE40763"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5FC30B0" w14:textId="77777777" w:rsidR="004626D1" w:rsidRPr="004626D1" w:rsidRDefault="004626D1" w:rsidP="004626D1">
            <w:pPr>
              <w:jc w:val="center"/>
              <w:outlineLvl w:val="0"/>
              <w:rPr>
                <w:sz w:val="13"/>
                <w:szCs w:val="13"/>
              </w:rPr>
            </w:pPr>
            <w:r w:rsidRPr="004626D1">
              <w:rPr>
                <w:sz w:val="13"/>
                <w:szCs w:val="13"/>
              </w:rPr>
              <w:t xml:space="preserve">29 262,36  </w:t>
            </w:r>
          </w:p>
        </w:tc>
        <w:tc>
          <w:tcPr>
            <w:tcW w:w="2140" w:type="dxa"/>
            <w:tcBorders>
              <w:top w:val="nil"/>
              <w:left w:val="nil"/>
              <w:bottom w:val="single" w:sz="4" w:space="0" w:color="auto"/>
              <w:right w:val="single" w:sz="4" w:space="0" w:color="auto"/>
            </w:tcBorders>
            <w:shd w:val="clear" w:color="auto" w:fill="auto"/>
            <w:vAlign w:val="center"/>
            <w:hideMark/>
          </w:tcPr>
          <w:p w14:paraId="16E4B3F8" w14:textId="77777777" w:rsidR="004626D1" w:rsidRPr="004626D1" w:rsidRDefault="004626D1" w:rsidP="004626D1">
            <w:pPr>
              <w:jc w:val="center"/>
              <w:outlineLvl w:val="0"/>
              <w:rPr>
                <w:sz w:val="13"/>
                <w:szCs w:val="13"/>
              </w:rPr>
            </w:pPr>
            <w:r w:rsidRPr="004626D1">
              <w:rPr>
                <w:sz w:val="13"/>
                <w:szCs w:val="13"/>
              </w:rPr>
              <w:t xml:space="preserve">38 190,40  </w:t>
            </w:r>
          </w:p>
        </w:tc>
        <w:tc>
          <w:tcPr>
            <w:tcW w:w="2140" w:type="dxa"/>
            <w:tcBorders>
              <w:top w:val="nil"/>
              <w:left w:val="nil"/>
              <w:bottom w:val="single" w:sz="4" w:space="0" w:color="auto"/>
              <w:right w:val="single" w:sz="4" w:space="0" w:color="auto"/>
            </w:tcBorders>
            <w:shd w:val="clear" w:color="auto" w:fill="auto"/>
            <w:vAlign w:val="center"/>
            <w:hideMark/>
          </w:tcPr>
          <w:p w14:paraId="5ED8F760" w14:textId="77777777" w:rsidR="004626D1" w:rsidRPr="004626D1" w:rsidRDefault="004626D1" w:rsidP="004626D1">
            <w:pPr>
              <w:jc w:val="center"/>
              <w:outlineLvl w:val="0"/>
              <w:rPr>
                <w:sz w:val="13"/>
                <w:szCs w:val="13"/>
              </w:rPr>
            </w:pPr>
            <w:r w:rsidRPr="004626D1">
              <w:rPr>
                <w:sz w:val="13"/>
                <w:szCs w:val="13"/>
              </w:rPr>
              <w:t xml:space="preserve">31 055,56  </w:t>
            </w:r>
          </w:p>
        </w:tc>
        <w:tc>
          <w:tcPr>
            <w:tcW w:w="2220" w:type="dxa"/>
            <w:tcBorders>
              <w:top w:val="nil"/>
              <w:left w:val="nil"/>
              <w:bottom w:val="single" w:sz="4" w:space="0" w:color="auto"/>
              <w:right w:val="single" w:sz="4" w:space="0" w:color="auto"/>
            </w:tcBorders>
            <w:shd w:val="clear" w:color="auto" w:fill="auto"/>
            <w:vAlign w:val="center"/>
            <w:hideMark/>
          </w:tcPr>
          <w:p w14:paraId="44970640" w14:textId="77777777" w:rsidR="004626D1" w:rsidRPr="004626D1" w:rsidRDefault="004626D1" w:rsidP="004626D1">
            <w:pPr>
              <w:jc w:val="center"/>
              <w:outlineLvl w:val="0"/>
              <w:rPr>
                <w:sz w:val="13"/>
                <w:szCs w:val="13"/>
              </w:rPr>
            </w:pPr>
            <w:r w:rsidRPr="004626D1">
              <w:rPr>
                <w:sz w:val="13"/>
                <w:szCs w:val="13"/>
              </w:rPr>
              <w:t xml:space="preserve">-7 134,83  </w:t>
            </w:r>
          </w:p>
        </w:tc>
        <w:tc>
          <w:tcPr>
            <w:tcW w:w="2620" w:type="dxa"/>
            <w:tcBorders>
              <w:top w:val="nil"/>
              <w:left w:val="nil"/>
              <w:bottom w:val="single" w:sz="4" w:space="0" w:color="auto"/>
              <w:right w:val="single" w:sz="4" w:space="0" w:color="auto"/>
            </w:tcBorders>
            <w:shd w:val="clear" w:color="auto" w:fill="auto"/>
            <w:vAlign w:val="center"/>
            <w:hideMark/>
          </w:tcPr>
          <w:p w14:paraId="70D7A00F"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4DB9AB05"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5E50D196" w14:textId="77777777" w:rsidR="004626D1" w:rsidRPr="004626D1" w:rsidRDefault="004626D1" w:rsidP="004626D1">
            <w:pPr>
              <w:outlineLvl w:val="0"/>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5D85418E" w14:textId="77777777" w:rsidR="004626D1" w:rsidRPr="004626D1" w:rsidRDefault="004626D1" w:rsidP="004626D1">
            <w:pPr>
              <w:outlineLvl w:val="0"/>
              <w:rPr>
                <w:sz w:val="13"/>
                <w:szCs w:val="13"/>
              </w:rPr>
            </w:pPr>
            <w:r w:rsidRPr="004626D1">
              <w:rPr>
                <w:sz w:val="13"/>
                <w:szCs w:val="13"/>
              </w:rPr>
              <w:t>численность ппп</w:t>
            </w:r>
          </w:p>
        </w:tc>
        <w:tc>
          <w:tcPr>
            <w:tcW w:w="1300" w:type="dxa"/>
            <w:tcBorders>
              <w:top w:val="nil"/>
              <w:left w:val="nil"/>
              <w:bottom w:val="single" w:sz="4" w:space="0" w:color="auto"/>
              <w:right w:val="single" w:sz="4" w:space="0" w:color="auto"/>
            </w:tcBorders>
            <w:shd w:val="clear" w:color="auto" w:fill="auto"/>
            <w:vAlign w:val="center"/>
            <w:hideMark/>
          </w:tcPr>
          <w:p w14:paraId="5C30CB29" w14:textId="77777777" w:rsidR="004626D1" w:rsidRPr="004626D1" w:rsidRDefault="004626D1" w:rsidP="004626D1">
            <w:pPr>
              <w:jc w:val="center"/>
              <w:outlineLvl w:val="0"/>
              <w:rPr>
                <w:sz w:val="13"/>
                <w:szCs w:val="13"/>
              </w:rPr>
            </w:pPr>
            <w:r w:rsidRPr="004626D1">
              <w:rPr>
                <w:sz w:val="13"/>
                <w:szCs w:val="13"/>
              </w:rPr>
              <w:t>чел.</w:t>
            </w:r>
          </w:p>
        </w:tc>
        <w:tc>
          <w:tcPr>
            <w:tcW w:w="1860" w:type="dxa"/>
            <w:tcBorders>
              <w:top w:val="nil"/>
              <w:left w:val="nil"/>
              <w:bottom w:val="single" w:sz="4" w:space="0" w:color="auto"/>
              <w:right w:val="single" w:sz="4" w:space="0" w:color="auto"/>
            </w:tcBorders>
            <w:shd w:val="clear" w:color="auto" w:fill="auto"/>
            <w:vAlign w:val="center"/>
            <w:hideMark/>
          </w:tcPr>
          <w:p w14:paraId="56EED748" w14:textId="77777777" w:rsidR="004626D1" w:rsidRPr="004626D1" w:rsidRDefault="004626D1" w:rsidP="004626D1">
            <w:pPr>
              <w:jc w:val="center"/>
              <w:outlineLvl w:val="0"/>
              <w:rPr>
                <w:sz w:val="13"/>
                <w:szCs w:val="13"/>
              </w:rPr>
            </w:pPr>
            <w:r w:rsidRPr="004626D1">
              <w:rPr>
                <w:sz w:val="13"/>
                <w:szCs w:val="13"/>
              </w:rPr>
              <w:t xml:space="preserve">95,00  </w:t>
            </w:r>
          </w:p>
        </w:tc>
        <w:tc>
          <w:tcPr>
            <w:tcW w:w="2140" w:type="dxa"/>
            <w:tcBorders>
              <w:top w:val="nil"/>
              <w:left w:val="nil"/>
              <w:bottom w:val="single" w:sz="4" w:space="0" w:color="auto"/>
              <w:right w:val="single" w:sz="4" w:space="0" w:color="auto"/>
            </w:tcBorders>
            <w:shd w:val="clear" w:color="auto" w:fill="auto"/>
            <w:vAlign w:val="center"/>
            <w:hideMark/>
          </w:tcPr>
          <w:p w14:paraId="23C5DADF" w14:textId="77777777" w:rsidR="004626D1" w:rsidRPr="004626D1" w:rsidRDefault="004626D1" w:rsidP="004626D1">
            <w:pPr>
              <w:jc w:val="center"/>
              <w:outlineLvl w:val="0"/>
              <w:rPr>
                <w:sz w:val="13"/>
                <w:szCs w:val="13"/>
              </w:rPr>
            </w:pPr>
            <w:r w:rsidRPr="004626D1">
              <w:rPr>
                <w:sz w:val="13"/>
                <w:szCs w:val="13"/>
              </w:rPr>
              <w:t xml:space="preserve">83,00  </w:t>
            </w:r>
          </w:p>
        </w:tc>
        <w:tc>
          <w:tcPr>
            <w:tcW w:w="2140" w:type="dxa"/>
            <w:tcBorders>
              <w:top w:val="nil"/>
              <w:left w:val="nil"/>
              <w:bottom w:val="single" w:sz="4" w:space="0" w:color="auto"/>
              <w:right w:val="single" w:sz="4" w:space="0" w:color="auto"/>
            </w:tcBorders>
            <w:shd w:val="clear" w:color="auto" w:fill="auto"/>
            <w:vAlign w:val="center"/>
            <w:hideMark/>
          </w:tcPr>
          <w:p w14:paraId="786A5E32" w14:textId="77777777" w:rsidR="004626D1" w:rsidRPr="004626D1" w:rsidRDefault="004626D1" w:rsidP="004626D1">
            <w:pPr>
              <w:jc w:val="center"/>
              <w:outlineLvl w:val="0"/>
              <w:rPr>
                <w:sz w:val="13"/>
                <w:szCs w:val="13"/>
              </w:rPr>
            </w:pPr>
            <w:r w:rsidRPr="004626D1">
              <w:rPr>
                <w:sz w:val="13"/>
                <w:szCs w:val="13"/>
              </w:rPr>
              <w:t xml:space="preserve">95  </w:t>
            </w:r>
          </w:p>
        </w:tc>
        <w:tc>
          <w:tcPr>
            <w:tcW w:w="2220" w:type="dxa"/>
            <w:tcBorders>
              <w:top w:val="nil"/>
              <w:left w:val="nil"/>
              <w:bottom w:val="single" w:sz="4" w:space="0" w:color="auto"/>
              <w:right w:val="single" w:sz="4" w:space="0" w:color="auto"/>
            </w:tcBorders>
            <w:shd w:val="clear" w:color="auto" w:fill="auto"/>
            <w:vAlign w:val="center"/>
            <w:hideMark/>
          </w:tcPr>
          <w:p w14:paraId="23ACA56B" w14:textId="77777777" w:rsidR="004626D1" w:rsidRPr="004626D1" w:rsidRDefault="004626D1" w:rsidP="004626D1">
            <w:pPr>
              <w:jc w:val="center"/>
              <w:outlineLvl w:val="0"/>
              <w:rPr>
                <w:sz w:val="13"/>
                <w:szCs w:val="13"/>
              </w:rPr>
            </w:pPr>
            <w:r w:rsidRPr="004626D1">
              <w:rPr>
                <w:sz w:val="13"/>
                <w:szCs w:val="13"/>
              </w:rPr>
              <w:t xml:space="preserve">12,00  </w:t>
            </w:r>
          </w:p>
        </w:tc>
        <w:tc>
          <w:tcPr>
            <w:tcW w:w="2620" w:type="dxa"/>
            <w:tcBorders>
              <w:top w:val="nil"/>
              <w:left w:val="nil"/>
              <w:bottom w:val="single" w:sz="4" w:space="0" w:color="auto"/>
              <w:right w:val="single" w:sz="4" w:space="0" w:color="auto"/>
            </w:tcBorders>
            <w:shd w:val="clear" w:color="auto" w:fill="auto"/>
            <w:vAlign w:val="center"/>
            <w:hideMark/>
          </w:tcPr>
          <w:p w14:paraId="3152BA16" w14:textId="77777777" w:rsidR="004626D1" w:rsidRPr="004626D1" w:rsidRDefault="004626D1" w:rsidP="004626D1">
            <w:pPr>
              <w:jc w:val="center"/>
              <w:outlineLvl w:val="0"/>
              <w:rPr>
                <w:sz w:val="13"/>
                <w:szCs w:val="13"/>
              </w:rPr>
            </w:pPr>
            <w:r w:rsidRPr="004626D1">
              <w:rPr>
                <w:sz w:val="13"/>
                <w:szCs w:val="13"/>
              </w:rPr>
              <w:t xml:space="preserve">0,00  </w:t>
            </w:r>
          </w:p>
        </w:tc>
      </w:tr>
      <w:tr w:rsidR="004626D1" w:rsidRPr="004626D1" w14:paraId="2608FA63"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66E2AE2A" w14:textId="77777777" w:rsidR="004626D1" w:rsidRPr="004626D1" w:rsidRDefault="004626D1" w:rsidP="004626D1">
            <w:pPr>
              <w:outlineLvl w:val="0"/>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214068D0" w14:textId="77777777" w:rsidR="004626D1" w:rsidRPr="004626D1" w:rsidRDefault="004626D1" w:rsidP="004626D1">
            <w:pPr>
              <w:outlineLvl w:val="0"/>
              <w:rPr>
                <w:sz w:val="13"/>
                <w:szCs w:val="13"/>
              </w:rPr>
            </w:pPr>
            <w:r w:rsidRPr="004626D1">
              <w:rPr>
                <w:sz w:val="13"/>
                <w:szCs w:val="13"/>
              </w:rPr>
              <w:t>ср. зарплата ппп</w:t>
            </w:r>
          </w:p>
        </w:tc>
        <w:tc>
          <w:tcPr>
            <w:tcW w:w="1300" w:type="dxa"/>
            <w:tcBorders>
              <w:top w:val="nil"/>
              <w:left w:val="nil"/>
              <w:bottom w:val="single" w:sz="4" w:space="0" w:color="auto"/>
              <w:right w:val="single" w:sz="4" w:space="0" w:color="auto"/>
            </w:tcBorders>
            <w:shd w:val="clear" w:color="auto" w:fill="auto"/>
            <w:vAlign w:val="center"/>
            <w:hideMark/>
          </w:tcPr>
          <w:p w14:paraId="3F01A816" w14:textId="77777777" w:rsidR="004626D1" w:rsidRPr="004626D1" w:rsidRDefault="004626D1" w:rsidP="004626D1">
            <w:pPr>
              <w:jc w:val="center"/>
              <w:outlineLvl w:val="0"/>
              <w:rPr>
                <w:sz w:val="13"/>
                <w:szCs w:val="13"/>
              </w:rPr>
            </w:pPr>
            <w:r w:rsidRPr="004626D1">
              <w:rPr>
                <w:sz w:val="13"/>
                <w:szCs w:val="13"/>
              </w:rPr>
              <w:t>руб./мес.</w:t>
            </w:r>
          </w:p>
        </w:tc>
        <w:tc>
          <w:tcPr>
            <w:tcW w:w="1860" w:type="dxa"/>
            <w:tcBorders>
              <w:top w:val="nil"/>
              <w:left w:val="nil"/>
              <w:bottom w:val="single" w:sz="4" w:space="0" w:color="auto"/>
              <w:right w:val="single" w:sz="4" w:space="0" w:color="auto"/>
            </w:tcBorders>
            <w:shd w:val="clear" w:color="auto" w:fill="auto"/>
            <w:vAlign w:val="center"/>
            <w:hideMark/>
          </w:tcPr>
          <w:p w14:paraId="3D9A3A7F" w14:textId="77777777" w:rsidR="004626D1" w:rsidRPr="004626D1" w:rsidRDefault="004626D1" w:rsidP="004626D1">
            <w:pPr>
              <w:jc w:val="center"/>
              <w:outlineLvl w:val="0"/>
              <w:rPr>
                <w:sz w:val="13"/>
                <w:szCs w:val="13"/>
              </w:rPr>
            </w:pPr>
            <w:r w:rsidRPr="004626D1">
              <w:rPr>
                <w:sz w:val="13"/>
                <w:szCs w:val="13"/>
              </w:rPr>
              <w:t xml:space="preserve">25 668,74  </w:t>
            </w:r>
          </w:p>
        </w:tc>
        <w:tc>
          <w:tcPr>
            <w:tcW w:w="2140" w:type="dxa"/>
            <w:tcBorders>
              <w:top w:val="nil"/>
              <w:left w:val="nil"/>
              <w:bottom w:val="single" w:sz="4" w:space="0" w:color="auto"/>
              <w:right w:val="single" w:sz="4" w:space="0" w:color="auto"/>
            </w:tcBorders>
            <w:shd w:val="clear" w:color="auto" w:fill="auto"/>
            <w:vAlign w:val="center"/>
            <w:hideMark/>
          </w:tcPr>
          <w:p w14:paraId="60C2E031" w14:textId="77777777" w:rsidR="004626D1" w:rsidRPr="004626D1" w:rsidRDefault="004626D1" w:rsidP="004626D1">
            <w:pPr>
              <w:jc w:val="center"/>
              <w:outlineLvl w:val="0"/>
              <w:rPr>
                <w:sz w:val="13"/>
                <w:szCs w:val="13"/>
              </w:rPr>
            </w:pPr>
            <w:r w:rsidRPr="004626D1">
              <w:rPr>
                <w:sz w:val="13"/>
                <w:szCs w:val="13"/>
              </w:rPr>
              <w:t xml:space="preserve">24 897,71  </w:t>
            </w:r>
          </w:p>
        </w:tc>
        <w:tc>
          <w:tcPr>
            <w:tcW w:w="2140" w:type="dxa"/>
            <w:tcBorders>
              <w:top w:val="nil"/>
              <w:left w:val="nil"/>
              <w:bottom w:val="single" w:sz="4" w:space="0" w:color="auto"/>
              <w:right w:val="single" w:sz="4" w:space="0" w:color="auto"/>
            </w:tcBorders>
            <w:shd w:val="clear" w:color="auto" w:fill="auto"/>
            <w:vAlign w:val="center"/>
            <w:hideMark/>
          </w:tcPr>
          <w:p w14:paraId="2F1FB1A3" w14:textId="77777777" w:rsidR="004626D1" w:rsidRPr="004626D1" w:rsidRDefault="004626D1" w:rsidP="004626D1">
            <w:pPr>
              <w:jc w:val="center"/>
              <w:outlineLvl w:val="0"/>
              <w:rPr>
                <w:sz w:val="13"/>
                <w:szCs w:val="13"/>
              </w:rPr>
            </w:pPr>
            <w:r w:rsidRPr="004626D1">
              <w:rPr>
                <w:sz w:val="13"/>
                <w:szCs w:val="13"/>
              </w:rPr>
              <w:t xml:space="preserve">27 241,72  </w:t>
            </w:r>
          </w:p>
        </w:tc>
        <w:tc>
          <w:tcPr>
            <w:tcW w:w="2220" w:type="dxa"/>
            <w:tcBorders>
              <w:top w:val="nil"/>
              <w:left w:val="nil"/>
              <w:bottom w:val="single" w:sz="4" w:space="0" w:color="auto"/>
              <w:right w:val="single" w:sz="4" w:space="0" w:color="auto"/>
            </w:tcBorders>
            <w:shd w:val="clear" w:color="auto" w:fill="auto"/>
            <w:vAlign w:val="center"/>
            <w:hideMark/>
          </w:tcPr>
          <w:p w14:paraId="6DEE7B06" w14:textId="77777777" w:rsidR="004626D1" w:rsidRPr="004626D1" w:rsidRDefault="004626D1" w:rsidP="004626D1">
            <w:pPr>
              <w:jc w:val="center"/>
              <w:outlineLvl w:val="0"/>
              <w:rPr>
                <w:sz w:val="13"/>
                <w:szCs w:val="13"/>
              </w:rPr>
            </w:pPr>
            <w:r w:rsidRPr="004626D1">
              <w:rPr>
                <w:sz w:val="13"/>
                <w:szCs w:val="13"/>
              </w:rPr>
              <w:t xml:space="preserve">2 344,01  </w:t>
            </w:r>
          </w:p>
        </w:tc>
        <w:tc>
          <w:tcPr>
            <w:tcW w:w="2620" w:type="dxa"/>
            <w:tcBorders>
              <w:top w:val="nil"/>
              <w:left w:val="nil"/>
              <w:bottom w:val="single" w:sz="4" w:space="0" w:color="auto"/>
              <w:right w:val="single" w:sz="4" w:space="0" w:color="auto"/>
            </w:tcBorders>
            <w:shd w:val="clear" w:color="auto" w:fill="auto"/>
            <w:vAlign w:val="center"/>
            <w:hideMark/>
          </w:tcPr>
          <w:p w14:paraId="70F299F3"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1CF3D823"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417A6C3A" w14:textId="77777777" w:rsidR="004626D1" w:rsidRPr="004626D1" w:rsidRDefault="004626D1" w:rsidP="004626D1">
            <w:pPr>
              <w:outlineLvl w:val="0"/>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1096B2C2" w14:textId="77777777" w:rsidR="004626D1" w:rsidRPr="004626D1" w:rsidRDefault="004626D1" w:rsidP="004626D1">
            <w:pPr>
              <w:outlineLvl w:val="0"/>
              <w:rPr>
                <w:sz w:val="13"/>
                <w:szCs w:val="13"/>
              </w:rPr>
            </w:pPr>
            <w:r w:rsidRPr="004626D1">
              <w:rPr>
                <w:sz w:val="13"/>
                <w:szCs w:val="13"/>
              </w:rPr>
              <w:t>ФОТ АУП</w:t>
            </w:r>
          </w:p>
        </w:tc>
        <w:tc>
          <w:tcPr>
            <w:tcW w:w="1300" w:type="dxa"/>
            <w:tcBorders>
              <w:top w:val="nil"/>
              <w:left w:val="nil"/>
              <w:bottom w:val="single" w:sz="4" w:space="0" w:color="auto"/>
              <w:right w:val="single" w:sz="4" w:space="0" w:color="auto"/>
            </w:tcBorders>
            <w:shd w:val="clear" w:color="auto" w:fill="auto"/>
            <w:vAlign w:val="center"/>
            <w:hideMark/>
          </w:tcPr>
          <w:p w14:paraId="00546D1C"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41EA7A3A" w14:textId="77777777" w:rsidR="004626D1" w:rsidRPr="004626D1" w:rsidRDefault="004626D1" w:rsidP="004626D1">
            <w:pPr>
              <w:jc w:val="center"/>
              <w:outlineLvl w:val="0"/>
              <w:rPr>
                <w:sz w:val="13"/>
                <w:szCs w:val="13"/>
              </w:rPr>
            </w:pPr>
            <w:r w:rsidRPr="004626D1">
              <w:rPr>
                <w:sz w:val="13"/>
                <w:szCs w:val="13"/>
              </w:rPr>
              <w:t xml:space="preserve">13 221,79  </w:t>
            </w:r>
          </w:p>
        </w:tc>
        <w:tc>
          <w:tcPr>
            <w:tcW w:w="2140" w:type="dxa"/>
            <w:tcBorders>
              <w:top w:val="nil"/>
              <w:left w:val="nil"/>
              <w:bottom w:val="single" w:sz="4" w:space="0" w:color="auto"/>
              <w:right w:val="single" w:sz="4" w:space="0" w:color="auto"/>
            </w:tcBorders>
            <w:shd w:val="clear" w:color="auto" w:fill="auto"/>
            <w:vAlign w:val="center"/>
            <w:hideMark/>
          </w:tcPr>
          <w:p w14:paraId="5B5FDF9B" w14:textId="77777777" w:rsidR="004626D1" w:rsidRPr="004626D1" w:rsidRDefault="004626D1" w:rsidP="004626D1">
            <w:pPr>
              <w:jc w:val="center"/>
              <w:outlineLvl w:val="0"/>
              <w:rPr>
                <w:sz w:val="13"/>
                <w:szCs w:val="13"/>
              </w:rPr>
            </w:pPr>
            <w:r w:rsidRPr="004626D1">
              <w:rPr>
                <w:sz w:val="13"/>
                <w:szCs w:val="13"/>
              </w:rPr>
              <w:t xml:space="preserve">10 819,23  </w:t>
            </w:r>
          </w:p>
        </w:tc>
        <w:tc>
          <w:tcPr>
            <w:tcW w:w="2140" w:type="dxa"/>
            <w:tcBorders>
              <w:top w:val="nil"/>
              <w:left w:val="nil"/>
              <w:bottom w:val="single" w:sz="4" w:space="0" w:color="auto"/>
              <w:right w:val="single" w:sz="4" w:space="0" w:color="auto"/>
            </w:tcBorders>
            <w:shd w:val="clear" w:color="auto" w:fill="auto"/>
            <w:vAlign w:val="center"/>
            <w:hideMark/>
          </w:tcPr>
          <w:p w14:paraId="0812320D" w14:textId="77777777" w:rsidR="004626D1" w:rsidRPr="004626D1" w:rsidRDefault="004626D1" w:rsidP="004626D1">
            <w:pPr>
              <w:jc w:val="center"/>
              <w:outlineLvl w:val="0"/>
              <w:rPr>
                <w:sz w:val="13"/>
                <w:szCs w:val="13"/>
              </w:rPr>
            </w:pPr>
            <w:r w:rsidRPr="004626D1">
              <w:rPr>
                <w:sz w:val="13"/>
                <w:szCs w:val="13"/>
              </w:rPr>
              <w:t xml:space="preserve">14 032,03  </w:t>
            </w:r>
          </w:p>
        </w:tc>
        <w:tc>
          <w:tcPr>
            <w:tcW w:w="2220" w:type="dxa"/>
            <w:tcBorders>
              <w:top w:val="nil"/>
              <w:left w:val="nil"/>
              <w:bottom w:val="single" w:sz="4" w:space="0" w:color="auto"/>
              <w:right w:val="single" w:sz="4" w:space="0" w:color="auto"/>
            </w:tcBorders>
            <w:shd w:val="clear" w:color="auto" w:fill="auto"/>
            <w:vAlign w:val="center"/>
            <w:hideMark/>
          </w:tcPr>
          <w:p w14:paraId="3D16D00D" w14:textId="77777777" w:rsidR="004626D1" w:rsidRPr="004626D1" w:rsidRDefault="004626D1" w:rsidP="004626D1">
            <w:pPr>
              <w:jc w:val="center"/>
              <w:outlineLvl w:val="0"/>
              <w:rPr>
                <w:sz w:val="13"/>
                <w:szCs w:val="13"/>
              </w:rPr>
            </w:pPr>
            <w:r w:rsidRPr="004626D1">
              <w:rPr>
                <w:sz w:val="13"/>
                <w:szCs w:val="13"/>
              </w:rPr>
              <w:t xml:space="preserve">3 212,80  </w:t>
            </w:r>
          </w:p>
        </w:tc>
        <w:tc>
          <w:tcPr>
            <w:tcW w:w="2620" w:type="dxa"/>
            <w:tcBorders>
              <w:top w:val="nil"/>
              <w:left w:val="nil"/>
              <w:bottom w:val="single" w:sz="4" w:space="0" w:color="auto"/>
              <w:right w:val="single" w:sz="4" w:space="0" w:color="auto"/>
            </w:tcBorders>
            <w:shd w:val="clear" w:color="auto" w:fill="auto"/>
            <w:vAlign w:val="center"/>
            <w:hideMark/>
          </w:tcPr>
          <w:p w14:paraId="2F384676"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73F26116"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51B78431" w14:textId="77777777" w:rsidR="004626D1" w:rsidRPr="004626D1" w:rsidRDefault="004626D1" w:rsidP="004626D1">
            <w:pPr>
              <w:outlineLvl w:val="0"/>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08571E9A" w14:textId="77777777" w:rsidR="004626D1" w:rsidRPr="004626D1" w:rsidRDefault="004626D1" w:rsidP="004626D1">
            <w:pPr>
              <w:outlineLvl w:val="0"/>
              <w:rPr>
                <w:sz w:val="13"/>
                <w:szCs w:val="13"/>
              </w:rPr>
            </w:pPr>
            <w:r w:rsidRPr="004626D1">
              <w:rPr>
                <w:sz w:val="13"/>
                <w:szCs w:val="13"/>
              </w:rPr>
              <w:t>численность АУП на тепловую энергию</w:t>
            </w:r>
          </w:p>
        </w:tc>
        <w:tc>
          <w:tcPr>
            <w:tcW w:w="1300" w:type="dxa"/>
            <w:tcBorders>
              <w:top w:val="nil"/>
              <w:left w:val="nil"/>
              <w:bottom w:val="single" w:sz="4" w:space="0" w:color="auto"/>
              <w:right w:val="single" w:sz="4" w:space="0" w:color="auto"/>
            </w:tcBorders>
            <w:shd w:val="clear" w:color="auto" w:fill="auto"/>
            <w:vAlign w:val="center"/>
            <w:hideMark/>
          </w:tcPr>
          <w:p w14:paraId="113DA269" w14:textId="77777777" w:rsidR="004626D1" w:rsidRPr="004626D1" w:rsidRDefault="004626D1" w:rsidP="004626D1">
            <w:pPr>
              <w:jc w:val="center"/>
              <w:outlineLvl w:val="0"/>
              <w:rPr>
                <w:sz w:val="13"/>
                <w:szCs w:val="13"/>
              </w:rPr>
            </w:pPr>
            <w:r w:rsidRPr="004626D1">
              <w:rPr>
                <w:sz w:val="13"/>
                <w:szCs w:val="13"/>
              </w:rPr>
              <w:t>чел.</w:t>
            </w:r>
          </w:p>
        </w:tc>
        <w:tc>
          <w:tcPr>
            <w:tcW w:w="1860" w:type="dxa"/>
            <w:tcBorders>
              <w:top w:val="nil"/>
              <w:left w:val="nil"/>
              <w:bottom w:val="single" w:sz="4" w:space="0" w:color="auto"/>
              <w:right w:val="single" w:sz="4" w:space="0" w:color="auto"/>
            </w:tcBorders>
            <w:shd w:val="clear" w:color="auto" w:fill="auto"/>
            <w:vAlign w:val="center"/>
            <w:hideMark/>
          </w:tcPr>
          <w:p w14:paraId="048C4CEC" w14:textId="77777777" w:rsidR="004626D1" w:rsidRPr="004626D1" w:rsidRDefault="004626D1" w:rsidP="004626D1">
            <w:pPr>
              <w:jc w:val="center"/>
              <w:outlineLvl w:val="0"/>
              <w:rPr>
                <w:sz w:val="13"/>
                <w:szCs w:val="13"/>
              </w:rPr>
            </w:pPr>
            <w:r w:rsidRPr="004626D1">
              <w:rPr>
                <w:sz w:val="13"/>
                <w:szCs w:val="13"/>
              </w:rPr>
              <w:t xml:space="preserve">22,00  </w:t>
            </w:r>
          </w:p>
        </w:tc>
        <w:tc>
          <w:tcPr>
            <w:tcW w:w="2140" w:type="dxa"/>
            <w:tcBorders>
              <w:top w:val="nil"/>
              <w:left w:val="nil"/>
              <w:bottom w:val="single" w:sz="4" w:space="0" w:color="auto"/>
              <w:right w:val="single" w:sz="4" w:space="0" w:color="auto"/>
            </w:tcBorders>
            <w:shd w:val="clear" w:color="auto" w:fill="auto"/>
            <w:vAlign w:val="center"/>
            <w:hideMark/>
          </w:tcPr>
          <w:p w14:paraId="156FA4BF" w14:textId="77777777" w:rsidR="004626D1" w:rsidRPr="004626D1" w:rsidRDefault="004626D1" w:rsidP="004626D1">
            <w:pPr>
              <w:jc w:val="center"/>
              <w:outlineLvl w:val="0"/>
              <w:rPr>
                <w:sz w:val="13"/>
                <w:szCs w:val="13"/>
              </w:rPr>
            </w:pPr>
            <w:r w:rsidRPr="004626D1">
              <w:rPr>
                <w:sz w:val="13"/>
                <w:szCs w:val="13"/>
              </w:rPr>
              <w:t xml:space="preserve">12,00  </w:t>
            </w:r>
          </w:p>
        </w:tc>
        <w:tc>
          <w:tcPr>
            <w:tcW w:w="2140" w:type="dxa"/>
            <w:tcBorders>
              <w:top w:val="nil"/>
              <w:left w:val="nil"/>
              <w:bottom w:val="single" w:sz="4" w:space="0" w:color="auto"/>
              <w:right w:val="single" w:sz="4" w:space="0" w:color="auto"/>
            </w:tcBorders>
            <w:shd w:val="clear" w:color="auto" w:fill="auto"/>
            <w:vAlign w:val="center"/>
            <w:hideMark/>
          </w:tcPr>
          <w:p w14:paraId="770FF0E6" w14:textId="77777777" w:rsidR="004626D1" w:rsidRPr="004626D1" w:rsidRDefault="004626D1" w:rsidP="004626D1">
            <w:pPr>
              <w:jc w:val="center"/>
              <w:outlineLvl w:val="0"/>
              <w:rPr>
                <w:sz w:val="13"/>
                <w:szCs w:val="13"/>
              </w:rPr>
            </w:pPr>
            <w:r w:rsidRPr="004626D1">
              <w:rPr>
                <w:sz w:val="13"/>
                <w:szCs w:val="13"/>
              </w:rPr>
              <w:t xml:space="preserve">22  </w:t>
            </w:r>
          </w:p>
        </w:tc>
        <w:tc>
          <w:tcPr>
            <w:tcW w:w="2220" w:type="dxa"/>
            <w:tcBorders>
              <w:top w:val="nil"/>
              <w:left w:val="nil"/>
              <w:bottom w:val="single" w:sz="4" w:space="0" w:color="auto"/>
              <w:right w:val="single" w:sz="4" w:space="0" w:color="auto"/>
            </w:tcBorders>
            <w:shd w:val="clear" w:color="auto" w:fill="auto"/>
            <w:vAlign w:val="center"/>
            <w:hideMark/>
          </w:tcPr>
          <w:p w14:paraId="3999ACA1" w14:textId="77777777" w:rsidR="004626D1" w:rsidRPr="004626D1" w:rsidRDefault="004626D1" w:rsidP="004626D1">
            <w:pPr>
              <w:jc w:val="center"/>
              <w:outlineLvl w:val="0"/>
              <w:rPr>
                <w:sz w:val="13"/>
                <w:szCs w:val="13"/>
              </w:rPr>
            </w:pPr>
            <w:r w:rsidRPr="004626D1">
              <w:rPr>
                <w:sz w:val="13"/>
                <w:szCs w:val="13"/>
              </w:rPr>
              <w:t xml:space="preserve">10,00  </w:t>
            </w:r>
          </w:p>
        </w:tc>
        <w:tc>
          <w:tcPr>
            <w:tcW w:w="2620" w:type="dxa"/>
            <w:tcBorders>
              <w:top w:val="nil"/>
              <w:left w:val="nil"/>
              <w:bottom w:val="single" w:sz="4" w:space="0" w:color="auto"/>
              <w:right w:val="single" w:sz="4" w:space="0" w:color="auto"/>
            </w:tcBorders>
            <w:shd w:val="clear" w:color="auto" w:fill="auto"/>
            <w:vAlign w:val="center"/>
            <w:hideMark/>
          </w:tcPr>
          <w:p w14:paraId="578066BE" w14:textId="77777777" w:rsidR="004626D1" w:rsidRPr="004626D1" w:rsidRDefault="004626D1" w:rsidP="004626D1">
            <w:pPr>
              <w:jc w:val="center"/>
              <w:outlineLvl w:val="0"/>
              <w:rPr>
                <w:sz w:val="13"/>
                <w:szCs w:val="13"/>
              </w:rPr>
            </w:pPr>
            <w:r w:rsidRPr="004626D1">
              <w:rPr>
                <w:sz w:val="13"/>
                <w:szCs w:val="13"/>
              </w:rPr>
              <w:t xml:space="preserve">0,00  </w:t>
            </w:r>
          </w:p>
        </w:tc>
      </w:tr>
      <w:tr w:rsidR="004626D1" w:rsidRPr="004626D1" w14:paraId="6FDCEAEF"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34836F92" w14:textId="77777777" w:rsidR="004626D1" w:rsidRPr="004626D1" w:rsidRDefault="004626D1" w:rsidP="004626D1">
            <w:pPr>
              <w:outlineLvl w:val="0"/>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315C0124" w14:textId="77777777" w:rsidR="004626D1" w:rsidRPr="004626D1" w:rsidRDefault="004626D1" w:rsidP="004626D1">
            <w:pPr>
              <w:outlineLvl w:val="0"/>
              <w:rPr>
                <w:sz w:val="13"/>
                <w:szCs w:val="13"/>
              </w:rPr>
            </w:pPr>
            <w:r w:rsidRPr="004626D1">
              <w:rPr>
                <w:sz w:val="13"/>
                <w:szCs w:val="13"/>
              </w:rPr>
              <w:t>ср зарплата АУП</w:t>
            </w:r>
          </w:p>
        </w:tc>
        <w:tc>
          <w:tcPr>
            <w:tcW w:w="1300" w:type="dxa"/>
            <w:tcBorders>
              <w:top w:val="nil"/>
              <w:left w:val="nil"/>
              <w:bottom w:val="single" w:sz="4" w:space="0" w:color="auto"/>
              <w:right w:val="single" w:sz="4" w:space="0" w:color="auto"/>
            </w:tcBorders>
            <w:shd w:val="clear" w:color="auto" w:fill="auto"/>
            <w:vAlign w:val="center"/>
            <w:hideMark/>
          </w:tcPr>
          <w:p w14:paraId="31A49866" w14:textId="77777777" w:rsidR="004626D1" w:rsidRPr="004626D1" w:rsidRDefault="004626D1" w:rsidP="004626D1">
            <w:pPr>
              <w:jc w:val="center"/>
              <w:outlineLvl w:val="0"/>
              <w:rPr>
                <w:sz w:val="13"/>
                <w:szCs w:val="13"/>
              </w:rPr>
            </w:pPr>
            <w:r w:rsidRPr="004626D1">
              <w:rPr>
                <w:sz w:val="13"/>
                <w:szCs w:val="13"/>
              </w:rPr>
              <w:t>руб./мес.</w:t>
            </w:r>
          </w:p>
        </w:tc>
        <w:tc>
          <w:tcPr>
            <w:tcW w:w="1860" w:type="dxa"/>
            <w:tcBorders>
              <w:top w:val="nil"/>
              <w:left w:val="nil"/>
              <w:bottom w:val="single" w:sz="4" w:space="0" w:color="auto"/>
              <w:right w:val="single" w:sz="4" w:space="0" w:color="auto"/>
            </w:tcBorders>
            <w:shd w:val="clear" w:color="auto" w:fill="auto"/>
            <w:vAlign w:val="center"/>
            <w:hideMark/>
          </w:tcPr>
          <w:p w14:paraId="12773E20" w14:textId="77777777" w:rsidR="004626D1" w:rsidRPr="004626D1" w:rsidRDefault="004626D1" w:rsidP="004626D1">
            <w:pPr>
              <w:jc w:val="center"/>
              <w:outlineLvl w:val="0"/>
              <w:rPr>
                <w:sz w:val="13"/>
                <w:szCs w:val="13"/>
              </w:rPr>
            </w:pPr>
            <w:r w:rsidRPr="004626D1">
              <w:rPr>
                <w:sz w:val="13"/>
                <w:szCs w:val="13"/>
              </w:rPr>
              <w:t xml:space="preserve">50 082,57  </w:t>
            </w:r>
          </w:p>
        </w:tc>
        <w:tc>
          <w:tcPr>
            <w:tcW w:w="2140" w:type="dxa"/>
            <w:tcBorders>
              <w:top w:val="nil"/>
              <w:left w:val="nil"/>
              <w:bottom w:val="single" w:sz="4" w:space="0" w:color="auto"/>
              <w:right w:val="single" w:sz="4" w:space="0" w:color="auto"/>
            </w:tcBorders>
            <w:shd w:val="clear" w:color="auto" w:fill="auto"/>
            <w:vAlign w:val="center"/>
            <w:hideMark/>
          </w:tcPr>
          <w:p w14:paraId="03970687" w14:textId="77777777" w:rsidR="004626D1" w:rsidRPr="004626D1" w:rsidRDefault="004626D1" w:rsidP="004626D1">
            <w:pPr>
              <w:jc w:val="center"/>
              <w:outlineLvl w:val="0"/>
              <w:rPr>
                <w:sz w:val="13"/>
                <w:szCs w:val="13"/>
              </w:rPr>
            </w:pPr>
            <w:r w:rsidRPr="004626D1">
              <w:rPr>
                <w:sz w:val="13"/>
                <w:szCs w:val="13"/>
              </w:rPr>
              <w:t xml:space="preserve">48 578,20  </w:t>
            </w:r>
          </w:p>
        </w:tc>
        <w:tc>
          <w:tcPr>
            <w:tcW w:w="2140" w:type="dxa"/>
            <w:tcBorders>
              <w:top w:val="nil"/>
              <w:left w:val="nil"/>
              <w:bottom w:val="single" w:sz="4" w:space="0" w:color="auto"/>
              <w:right w:val="single" w:sz="4" w:space="0" w:color="auto"/>
            </w:tcBorders>
            <w:shd w:val="clear" w:color="auto" w:fill="auto"/>
            <w:vAlign w:val="center"/>
            <w:hideMark/>
          </w:tcPr>
          <w:p w14:paraId="53E225A9" w14:textId="77777777" w:rsidR="004626D1" w:rsidRPr="004626D1" w:rsidRDefault="004626D1" w:rsidP="004626D1">
            <w:pPr>
              <w:jc w:val="center"/>
              <w:outlineLvl w:val="0"/>
              <w:rPr>
                <w:sz w:val="13"/>
                <w:szCs w:val="13"/>
              </w:rPr>
            </w:pPr>
            <w:r w:rsidRPr="004626D1">
              <w:rPr>
                <w:sz w:val="13"/>
                <w:szCs w:val="13"/>
              </w:rPr>
              <w:t xml:space="preserve">53 151,64  </w:t>
            </w:r>
          </w:p>
        </w:tc>
        <w:tc>
          <w:tcPr>
            <w:tcW w:w="2220" w:type="dxa"/>
            <w:tcBorders>
              <w:top w:val="nil"/>
              <w:left w:val="nil"/>
              <w:bottom w:val="single" w:sz="4" w:space="0" w:color="auto"/>
              <w:right w:val="single" w:sz="4" w:space="0" w:color="auto"/>
            </w:tcBorders>
            <w:shd w:val="clear" w:color="auto" w:fill="auto"/>
            <w:vAlign w:val="center"/>
            <w:hideMark/>
          </w:tcPr>
          <w:p w14:paraId="25CB9C36" w14:textId="77777777" w:rsidR="004626D1" w:rsidRPr="004626D1" w:rsidRDefault="004626D1" w:rsidP="004626D1">
            <w:pPr>
              <w:jc w:val="center"/>
              <w:outlineLvl w:val="0"/>
              <w:rPr>
                <w:sz w:val="13"/>
                <w:szCs w:val="13"/>
              </w:rPr>
            </w:pPr>
            <w:r w:rsidRPr="004626D1">
              <w:rPr>
                <w:sz w:val="13"/>
                <w:szCs w:val="13"/>
              </w:rPr>
              <w:t xml:space="preserve">4 573,43  </w:t>
            </w:r>
          </w:p>
        </w:tc>
        <w:tc>
          <w:tcPr>
            <w:tcW w:w="2620" w:type="dxa"/>
            <w:tcBorders>
              <w:top w:val="nil"/>
              <w:left w:val="nil"/>
              <w:bottom w:val="single" w:sz="4" w:space="0" w:color="auto"/>
              <w:right w:val="single" w:sz="4" w:space="0" w:color="auto"/>
            </w:tcBorders>
            <w:shd w:val="clear" w:color="auto" w:fill="auto"/>
            <w:vAlign w:val="center"/>
            <w:hideMark/>
          </w:tcPr>
          <w:p w14:paraId="0F3498F7"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462CBF61"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92DBD4D" w14:textId="77777777" w:rsidR="004626D1" w:rsidRPr="004626D1" w:rsidRDefault="004626D1" w:rsidP="004626D1">
            <w:pPr>
              <w:jc w:val="center"/>
              <w:rPr>
                <w:sz w:val="13"/>
                <w:szCs w:val="13"/>
              </w:rPr>
            </w:pPr>
            <w:r w:rsidRPr="004626D1">
              <w:rPr>
                <w:sz w:val="13"/>
                <w:szCs w:val="13"/>
              </w:rPr>
              <w:t>18</w:t>
            </w:r>
          </w:p>
        </w:tc>
        <w:tc>
          <w:tcPr>
            <w:tcW w:w="8640" w:type="dxa"/>
            <w:tcBorders>
              <w:top w:val="nil"/>
              <w:left w:val="nil"/>
              <w:bottom w:val="single" w:sz="4" w:space="0" w:color="auto"/>
              <w:right w:val="single" w:sz="4" w:space="0" w:color="auto"/>
            </w:tcBorders>
            <w:shd w:val="clear" w:color="auto" w:fill="auto"/>
            <w:vAlign w:val="center"/>
            <w:hideMark/>
          </w:tcPr>
          <w:p w14:paraId="3AC3EACB" w14:textId="77777777" w:rsidR="004626D1" w:rsidRPr="004626D1" w:rsidRDefault="004626D1" w:rsidP="004626D1">
            <w:pPr>
              <w:rPr>
                <w:sz w:val="13"/>
                <w:szCs w:val="13"/>
              </w:rPr>
            </w:pPr>
            <w:r w:rsidRPr="004626D1">
              <w:rPr>
                <w:sz w:val="13"/>
                <w:szCs w:val="13"/>
              </w:rPr>
              <w:t xml:space="preserve"> Расходы на оплату работ и услуг производственного характера, в том числе:</w:t>
            </w:r>
          </w:p>
        </w:tc>
        <w:tc>
          <w:tcPr>
            <w:tcW w:w="1300" w:type="dxa"/>
            <w:tcBorders>
              <w:top w:val="nil"/>
              <w:left w:val="nil"/>
              <w:bottom w:val="single" w:sz="4" w:space="0" w:color="auto"/>
              <w:right w:val="single" w:sz="4" w:space="0" w:color="auto"/>
            </w:tcBorders>
            <w:shd w:val="clear" w:color="auto" w:fill="auto"/>
            <w:vAlign w:val="center"/>
            <w:hideMark/>
          </w:tcPr>
          <w:p w14:paraId="091353F4"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458861D3" w14:textId="77777777" w:rsidR="004626D1" w:rsidRPr="004626D1" w:rsidRDefault="004626D1" w:rsidP="004626D1">
            <w:pPr>
              <w:jc w:val="center"/>
              <w:rPr>
                <w:sz w:val="13"/>
                <w:szCs w:val="13"/>
              </w:rPr>
            </w:pPr>
            <w:r w:rsidRPr="004626D1">
              <w:rPr>
                <w:sz w:val="13"/>
                <w:szCs w:val="13"/>
              </w:rPr>
              <w:t xml:space="preserve">6 046,13  </w:t>
            </w:r>
          </w:p>
        </w:tc>
        <w:tc>
          <w:tcPr>
            <w:tcW w:w="2140" w:type="dxa"/>
            <w:tcBorders>
              <w:top w:val="nil"/>
              <w:left w:val="nil"/>
              <w:bottom w:val="single" w:sz="4" w:space="0" w:color="auto"/>
              <w:right w:val="single" w:sz="4" w:space="0" w:color="auto"/>
            </w:tcBorders>
            <w:shd w:val="clear" w:color="auto" w:fill="auto"/>
            <w:vAlign w:val="center"/>
            <w:hideMark/>
          </w:tcPr>
          <w:p w14:paraId="1C1DBF9C" w14:textId="77777777" w:rsidR="004626D1" w:rsidRPr="004626D1" w:rsidRDefault="004626D1" w:rsidP="004626D1">
            <w:pPr>
              <w:jc w:val="center"/>
              <w:rPr>
                <w:sz w:val="13"/>
                <w:szCs w:val="13"/>
              </w:rPr>
            </w:pPr>
            <w:r w:rsidRPr="004626D1">
              <w:rPr>
                <w:sz w:val="13"/>
                <w:szCs w:val="13"/>
              </w:rPr>
              <w:t xml:space="preserve">6 333,22  </w:t>
            </w:r>
          </w:p>
        </w:tc>
        <w:tc>
          <w:tcPr>
            <w:tcW w:w="2140" w:type="dxa"/>
            <w:tcBorders>
              <w:top w:val="nil"/>
              <w:left w:val="nil"/>
              <w:bottom w:val="single" w:sz="4" w:space="0" w:color="auto"/>
              <w:right w:val="single" w:sz="4" w:space="0" w:color="auto"/>
            </w:tcBorders>
            <w:shd w:val="clear" w:color="auto" w:fill="auto"/>
            <w:vAlign w:val="center"/>
            <w:hideMark/>
          </w:tcPr>
          <w:p w14:paraId="3C4C82FD" w14:textId="77777777" w:rsidR="004626D1" w:rsidRPr="004626D1" w:rsidRDefault="004626D1" w:rsidP="004626D1">
            <w:pPr>
              <w:jc w:val="center"/>
              <w:rPr>
                <w:sz w:val="13"/>
                <w:szCs w:val="13"/>
              </w:rPr>
            </w:pPr>
            <w:r w:rsidRPr="004626D1">
              <w:rPr>
                <w:sz w:val="13"/>
                <w:szCs w:val="13"/>
              </w:rPr>
              <w:t xml:space="preserve">6 416,63  </w:t>
            </w:r>
          </w:p>
        </w:tc>
        <w:tc>
          <w:tcPr>
            <w:tcW w:w="2220" w:type="dxa"/>
            <w:tcBorders>
              <w:top w:val="nil"/>
              <w:left w:val="nil"/>
              <w:bottom w:val="single" w:sz="4" w:space="0" w:color="auto"/>
              <w:right w:val="single" w:sz="4" w:space="0" w:color="auto"/>
            </w:tcBorders>
            <w:shd w:val="clear" w:color="auto" w:fill="auto"/>
            <w:vAlign w:val="center"/>
            <w:hideMark/>
          </w:tcPr>
          <w:p w14:paraId="5E49EA0B" w14:textId="77777777" w:rsidR="004626D1" w:rsidRPr="004626D1" w:rsidRDefault="004626D1" w:rsidP="004626D1">
            <w:pPr>
              <w:jc w:val="center"/>
              <w:rPr>
                <w:sz w:val="13"/>
                <w:szCs w:val="13"/>
              </w:rPr>
            </w:pPr>
            <w:r w:rsidRPr="004626D1">
              <w:rPr>
                <w:sz w:val="13"/>
                <w:szCs w:val="13"/>
              </w:rPr>
              <w:t xml:space="preserve">83,42  </w:t>
            </w:r>
          </w:p>
        </w:tc>
        <w:tc>
          <w:tcPr>
            <w:tcW w:w="2620" w:type="dxa"/>
            <w:tcBorders>
              <w:top w:val="nil"/>
              <w:left w:val="nil"/>
              <w:bottom w:val="single" w:sz="4" w:space="0" w:color="auto"/>
              <w:right w:val="single" w:sz="4" w:space="0" w:color="auto"/>
            </w:tcBorders>
            <w:shd w:val="clear" w:color="auto" w:fill="auto"/>
            <w:vAlign w:val="center"/>
            <w:hideMark/>
          </w:tcPr>
          <w:p w14:paraId="54A4826F"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060575A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DB6CB06" w14:textId="77777777" w:rsidR="004626D1" w:rsidRPr="004626D1" w:rsidRDefault="004626D1" w:rsidP="004626D1">
            <w:pPr>
              <w:jc w:val="center"/>
              <w:outlineLvl w:val="0"/>
              <w:rPr>
                <w:sz w:val="13"/>
                <w:szCs w:val="13"/>
              </w:rPr>
            </w:pPr>
            <w:r w:rsidRPr="004626D1">
              <w:rPr>
                <w:sz w:val="13"/>
                <w:szCs w:val="13"/>
              </w:rPr>
              <w:t>19</w:t>
            </w:r>
          </w:p>
        </w:tc>
        <w:tc>
          <w:tcPr>
            <w:tcW w:w="8640" w:type="dxa"/>
            <w:tcBorders>
              <w:top w:val="nil"/>
              <w:left w:val="nil"/>
              <w:bottom w:val="single" w:sz="4" w:space="0" w:color="auto"/>
              <w:right w:val="single" w:sz="4" w:space="0" w:color="auto"/>
            </w:tcBorders>
            <w:shd w:val="clear" w:color="auto" w:fill="auto"/>
            <w:vAlign w:val="center"/>
            <w:hideMark/>
          </w:tcPr>
          <w:p w14:paraId="28977667" w14:textId="77777777" w:rsidR="004626D1" w:rsidRPr="004626D1" w:rsidRDefault="004626D1" w:rsidP="004626D1">
            <w:pPr>
              <w:jc w:val="right"/>
              <w:outlineLvl w:val="0"/>
              <w:rPr>
                <w:sz w:val="13"/>
                <w:szCs w:val="13"/>
              </w:rPr>
            </w:pPr>
            <w:r w:rsidRPr="004626D1">
              <w:rPr>
                <w:sz w:val="13"/>
                <w:szCs w:val="13"/>
              </w:rPr>
              <w:t>Услуги гидрозолоудаления</w:t>
            </w:r>
          </w:p>
        </w:tc>
        <w:tc>
          <w:tcPr>
            <w:tcW w:w="1300" w:type="dxa"/>
            <w:tcBorders>
              <w:top w:val="nil"/>
              <w:left w:val="nil"/>
              <w:bottom w:val="single" w:sz="4" w:space="0" w:color="auto"/>
              <w:right w:val="single" w:sz="4" w:space="0" w:color="auto"/>
            </w:tcBorders>
            <w:shd w:val="clear" w:color="auto" w:fill="auto"/>
            <w:vAlign w:val="center"/>
            <w:hideMark/>
          </w:tcPr>
          <w:p w14:paraId="55A6235C"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1A7675F" w14:textId="77777777" w:rsidR="004626D1" w:rsidRPr="004626D1" w:rsidRDefault="004626D1" w:rsidP="004626D1">
            <w:pPr>
              <w:jc w:val="center"/>
              <w:outlineLvl w:val="0"/>
              <w:rPr>
                <w:sz w:val="13"/>
                <w:szCs w:val="13"/>
              </w:rPr>
            </w:pPr>
            <w:r w:rsidRPr="004626D1">
              <w:rPr>
                <w:sz w:val="13"/>
                <w:szCs w:val="13"/>
              </w:rPr>
              <w:t xml:space="preserve">209,84  </w:t>
            </w:r>
          </w:p>
        </w:tc>
        <w:tc>
          <w:tcPr>
            <w:tcW w:w="2140" w:type="dxa"/>
            <w:tcBorders>
              <w:top w:val="nil"/>
              <w:left w:val="nil"/>
              <w:bottom w:val="single" w:sz="4" w:space="0" w:color="auto"/>
              <w:right w:val="single" w:sz="4" w:space="0" w:color="auto"/>
            </w:tcBorders>
            <w:shd w:val="clear" w:color="auto" w:fill="auto"/>
            <w:vAlign w:val="center"/>
            <w:hideMark/>
          </w:tcPr>
          <w:p w14:paraId="6E359761"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18FD4559" w14:textId="77777777" w:rsidR="004626D1" w:rsidRPr="004626D1" w:rsidRDefault="004626D1" w:rsidP="004626D1">
            <w:pPr>
              <w:jc w:val="center"/>
              <w:outlineLvl w:val="0"/>
              <w:rPr>
                <w:sz w:val="13"/>
                <w:szCs w:val="13"/>
              </w:rPr>
            </w:pPr>
            <w:r w:rsidRPr="004626D1">
              <w:rPr>
                <w:sz w:val="13"/>
                <w:szCs w:val="13"/>
              </w:rPr>
              <w:t xml:space="preserve">222,70  </w:t>
            </w:r>
          </w:p>
        </w:tc>
        <w:tc>
          <w:tcPr>
            <w:tcW w:w="2220" w:type="dxa"/>
            <w:tcBorders>
              <w:top w:val="nil"/>
              <w:left w:val="nil"/>
              <w:bottom w:val="single" w:sz="4" w:space="0" w:color="auto"/>
              <w:right w:val="single" w:sz="4" w:space="0" w:color="auto"/>
            </w:tcBorders>
            <w:shd w:val="clear" w:color="auto" w:fill="auto"/>
            <w:vAlign w:val="center"/>
            <w:hideMark/>
          </w:tcPr>
          <w:p w14:paraId="475A2A65" w14:textId="77777777" w:rsidR="004626D1" w:rsidRPr="004626D1" w:rsidRDefault="004626D1" w:rsidP="004626D1">
            <w:pPr>
              <w:jc w:val="center"/>
              <w:outlineLvl w:val="0"/>
              <w:rPr>
                <w:sz w:val="13"/>
                <w:szCs w:val="13"/>
              </w:rPr>
            </w:pPr>
            <w:r w:rsidRPr="004626D1">
              <w:rPr>
                <w:sz w:val="13"/>
                <w:szCs w:val="13"/>
              </w:rPr>
              <w:t xml:space="preserve">222,70  </w:t>
            </w:r>
          </w:p>
        </w:tc>
        <w:tc>
          <w:tcPr>
            <w:tcW w:w="2620" w:type="dxa"/>
            <w:tcBorders>
              <w:top w:val="nil"/>
              <w:left w:val="nil"/>
              <w:bottom w:val="single" w:sz="4" w:space="0" w:color="auto"/>
              <w:right w:val="single" w:sz="4" w:space="0" w:color="auto"/>
            </w:tcBorders>
            <w:shd w:val="clear" w:color="auto" w:fill="auto"/>
            <w:vAlign w:val="center"/>
            <w:hideMark/>
          </w:tcPr>
          <w:p w14:paraId="69192DF8"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6FC54941"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A7FA3D2" w14:textId="77777777" w:rsidR="004626D1" w:rsidRPr="004626D1" w:rsidRDefault="004626D1" w:rsidP="004626D1">
            <w:pPr>
              <w:jc w:val="center"/>
              <w:outlineLvl w:val="0"/>
              <w:rPr>
                <w:sz w:val="13"/>
                <w:szCs w:val="13"/>
              </w:rPr>
            </w:pPr>
            <w:r w:rsidRPr="004626D1">
              <w:rPr>
                <w:sz w:val="13"/>
                <w:szCs w:val="13"/>
              </w:rPr>
              <w:t>20</w:t>
            </w:r>
          </w:p>
        </w:tc>
        <w:tc>
          <w:tcPr>
            <w:tcW w:w="8640" w:type="dxa"/>
            <w:tcBorders>
              <w:top w:val="nil"/>
              <w:left w:val="nil"/>
              <w:bottom w:val="single" w:sz="4" w:space="0" w:color="auto"/>
              <w:right w:val="single" w:sz="4" w:space="0" w:color="auto"/>
            </w:tcBorders>
            <w:shd w:val="clear" w:color="auto" w:fill="auto"/>
            <w:vAlign w:val="center"/>
            <w:hideMark/>
          </w:tcPr>
          <w:p w14:paraId="2DBC7772" w14:textId="77777777" w:rsidR="004626D1" w:rsidRPr="004626D1" w:rsidRDefault="004626D1" w:rsidP="004626D1">
            <w:pPr>
              <w:jc w:val="right"/>
              <w:outlineLvl w:val="0"/>
              <w:rPr>
                <w:sz w:val="13"/>
                <w:szCs w:val="13"/>
              </w:rPr>
            </w:pPr>
            <w:r w:rsidRPr="004626D1">
              <w:rPr>
                <w:sz w:val="13"/>
                <w:szCs w:val="13"/>
              </w:rPr>
              <w:t>Услуги шлаконакопителя</w:t>
            </w:r>
          </w:p>
        </w:tc>
        <w:tc>
          <w:tcPr>
            <w:tcW w:w="1300" w:type="dxa"/>
            <w:tcBorders>
              <w:top w:val="nil"/>
              <w:left w:val="nil"/>
              <w:bottom w:val="single" w:sz="4" w:space="0" w:color="auto"/>
              <w:right w:val="single" w:sz="4" w:space="0" w:color="auto"/>
            </w:tcBorders>
            <w:shd w:val="clear" w:color="auto" w:fill="auto"/>
            <w:vAlign w:val="center"/>
            <w:hideMark/>
          </w:tcPr>
          <w:p w14:paraId="323F272F"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3BCEF697" w14:textId="77777777" w:rsidR="004626D1" w:rsidRPr="004626D1" w:rsidRDefault="004626D1" w:rsidP="004626D1">
            <w:pPr>
              <w:jc w:val="center"/>
              <w:outlineLvl w:val="0"/>
              <w:rPr>
                <w:sz w:val="13"/>
                <w:szCs w:val="13"/>
              </w:rPr>
            </w:pPr>
            <w:r w:rsidRPr="004626D1">
              <w:rPr>
                <w:sz w:val="13"/>
                <w:szCs w:val="13"/>
              </w:rPr>
              <w:t xml:space="preserve">269,29  </w:t>
            </w:r>
          </w:p>
        </w:tc>
        <w:tc>
          <w:tcPr>
            <w:tcW w:w="2140" w:type="dxa"/>
            <w:tcBorders>
              <w:top w:val="nil"/>
              <w:left w:val="nil"/>
              <w:bottom w:val="single" w:sz="4" w:space="0" w:color="auto"/>
              <w:right w:val="single" w:sz="4" w:space="0" w:color="auto"/>
            </w:tcBorders>
            <w:shd w:val="clear" w:color="auto" w:fill="auto"/>
            <w:vAlign w:val="center"/>
            <w:hideMark/>
          </w:tcPr>
          <w:p w14:paraId="0DD6C165" w14:textId="77777777" w:rsidR="004626D1" w:rsidRPr="004626D1" w:rsidRDefault="004626D1" w:rsidP="004626D1">
            <w:pPr>
              <w:jc w:val="center"/>
              <w:outlineLvl w:val="0"/>
              <w:rPr>
                <w:sz w:val="13"/>
                <w:szCs w:val="13"/>
              </w:rPr>
            </w:pPr>
            <w:r w:rsidRPr="004626D1">
              <w:rPr>
                <w:sz w:val="13"/>
                <w:szCs w:val="13"/>
              </w:rPr>
              <w:t xml:space="preserve">1 306,46  </w:t>
            </w:r>
          </w:p>
        </w:tc>
        <w:tc>
          <w:tcPr>
            <w:tcW w:w="2140" w:type="dxa"/>
            <w:tcBorders>
              <w:top w:val="nil"/>
              <w:left w:val="nil"/>
              <w:bottom w:val="single" w:sz="4" w:space="0" w:color="auto"/>
              <w:right w:val="single" w:sz="4" w:space="0" w:color="auto"/>
            </w:tcBorders>
            <w:shd w:val="clear" w:color="auto" w:fill="auto"/>
            <w:vAlign w:val="center"/>
            <w:hideMark/>
          </w:tcPr>
          <w:p w14:paraId="02C5FE8F" w14:textId="77777777" w:rsidR="004626D1" w:rsidRPr="004626D1" w:rsidRDefault="004626D1" w:rsidP="004626D1">
            <w:pPr>
              <w:jc w:val="center"/>
              <w:outlineLvl w:val="0"/>
              <w:rPr>
                <w:sz w:val="13"/>
                <w:szCs w:val="13"/>
              </w:rPr>
            </w:pPr>
            <w:r w:rsidRPr="004626D1">
              <w:rPr>
                <w:sz w:val="13"/>
                <w:szCs w:val="13"/>
              </w:rPr>
              <w:t xml:space="preserve">285,79  </w:t>
            </w:r>
          </w:p>
        </w:tc>
        <w:tc>
          <w:tcPr>
            <w:tcW w:w="2220" w:type="dxa"/>
            <w:tcBorders>
              <w:top w:val="nil"/>
              <w:left w:val="nil"/>
              <w:bottom w:val="single" w:sz="4" w:space="0" w:color="auto"/>
              <w:right w:val="single" w:sz="4" w:space="0" w:color="auto"/>
            </w:tcBorders>
            <w:shd w:val="clear" w:color="auto" w:fill="auto"/>
            <w:vAlign w:val="center"/>
            <w:hideMark/>
          </w:tcPr>
          <w:p w14:paraId="00C376A4" w14:textId="77777777" w:rsidR="004626D1" w:rsidRPr="004626D1" w:rsidRDefault="004626D1" w:rsidP="004626D1">
            <w:pPr>
              <w:jc w:val="center"/>
              <w:outlineLvl w:val="0"/>
              <w:rPr>
                <w:sz w:val="13"/>
                <w:szCs w:val="13"/>
              </w:rPr>
            </w:pPr>
            <w:r w:rsidRPr="004626D1">
              <w:rPr>
                <w:sz w:val="13"/>
                <w:szCs w:val="13"/>
              </w:rPr>
              <w:t xml:space="preserve">-1 020,67  </w:t>
            </w:r>
          </w:p>
        </w:tc>
        <w:tc>
          <w:tcPr>
            <w:tcW w:w="2620" w:type="dxa"/>
            <w:tcBorders>
              <w:top w:val="nil"/>
              <w:left w:val="nil"/>
              <w:bottom w:val="single" w:sz="4" w:space="0" w:color="auto"/>
              <w:right w:val="single" w:sz="4" w:space="0" w:color="auto"/>
            </w:tcBorders>
            <w:shd w:val="clear" w:color="auto" w:fill="auto"/>
            <w:vAlign w:val="center"/>
            <w:hideMark/>
          </w:tcPr>
          <w:p w14:paraId="65AB1804"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29D44C7A"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E9840B7" w14:textId="77777777" w:rsidR="004626D1" w:rsidRPr="004626D1" w:rsidRDefault="004626D1" w:rsidP="004626D1">
            <w:pPr>
              <w:jc w:val="center"/>
              <w:outlineLvl w:val="0"/>
              <w:rPr>
                <w:sz w:val="13"/>
                <w:szCs w:val="13"/>
              </w:rPr>
            </w:pPr>
            <w:r w:rsidRPr="004626D1">
              <w:rPr>
                <w:sz w:val="13"/>
                <w:szCs w:val="13"/>
              </w:rPr>
              <w:t>21</w:t>
            </w:r>
          </w:p>
        </w:tc>
        <w:tc>
          <w:tcPr>
            <w:tcW w:w="8640" w:type="dxa"/>
            <w:tcBorders>
              <w:top w:val="nil"/>
              <w:left w:val="nil"/>
              <w:bottom w:val="single" w:sz="4" w:space="0" w:color="auto"/>
              <w:right w:val="single" w:sz="4" w:space="0" w:color="auto"/>
            </w:tcBorders>
            <w:shd w:val="clear" w:color="auto" w:fill="auto"/>
            <w:vAlign w:val="center"/>
            <w:hideMark/>
          </w:tcPr>
          <w:p w14:paraId="31F7A14B" w14:textId="77777777" w:rsidR="004626D1" w:rsidRPr="004626D1" w:rsidRDefault="004626D1" w:rsidP="004626D1">
            <w:pPr>
              <w:jc w:val="right"/>
              <w:outlineLvl w:val="0"/>
              <w:rPr>
                <w:sz w:val="13"/>
                <w:szCs w:val="13"/>
              </w:rPr>
            </w:pPr>
            <w:r w:rsidRPr="004626D1">
              <w:rPr>
                <w:sz w:val="13"/>
                <w:szCs w:val="13"/>
              </w:rPr>
              <w:t>Услуги спецтехники и технологического автотранспорта, прочие услуги произв характера</w:t>
            </w:r>
          </w:p>
        </w:tc>
        <w:tc>
          <w:tcPr>
            <w:tcW w:w="1300" w:type="dxa"/>
            <w:tcBorders>
              <w:top w:val="nil"/>
              <w:left w:val="nil"/>
              <w:bottom w:val="single" w:sz="4" w:space="0" w:color="auto"/>
              <w:right w:val="single" w:sz="4" w:space="0" w:color="auto"/>
            </w:tcBorders>
            <w:shd w:val="clear" w:color="auto" w:fill="auto"/>
            <w:vAlign w:val="center"/>
            <w:hideMark/>
          </w:tcPr>
          <w:p w14:paraId="03F39AFC"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338D55C4" w14:textId="77777777" w:rsidR="004626D1" w:rsidRPr="004626D1" w:rsidRDefault="004626D1" w:rsidP="004626D1">
            <w:pPr>
              <w:jc w:val="center"/>
              <w:outlineLvl w:val="0"/>
              <w:rPr>
                <w:sz w:val="13"/>
                <w:szCs w:val="13"/>
              </w:rPr>
            </w:pPr>
            <w:r w:rsidRPr="004626D1">
              <w:rPr>
                <w:sz w:val="13"/>
                <w:szCs w:val="13"/>
              </w:rPr>
              <w:t xml:space="preserve">3 193,19  </w:t>
            </w:r>
          </w:p>
        </w:tc>
        <w:tc>
          <w:tcPr>
            <w:tcW w:w="2140" w:type="dxa"/>
            <w:tcBorders>
              <w:top w:val="nil"/>
              <w:left w:val="nil"/>
              <w:bottom w:val="single" w:sz="4" w:space="0" w:color="auto"/>
              <w:right w:val="single" w:sz="4" w:space="0" w:color="auto"/>
            </w:tcBorders>
            <w:shd w:val="clear" w:color="auto" w:fill="auto"/>
            <w:vAlign w:val="center"/>
            <w:hideMark/>
          </w:tcPr>
          <w:p w14:paraId="50201E16" w14:textId="77777777" w:rsidR="004626D1" w:rsidRPr="004626D1" w:rsidRDefault="004626D1" w:rsidP="004626D1">
            <w:pPr>
              <w:jc w:val="center"/>
              <w:outlineLvl w:val="0"/>
              <w:rPr>
                <w:sz w:val="13"/>
                <w:szCs w:val="13"/>
              </w:rPr>
            </w:pPr>
            <w:r w:rsidRPr="004626D1">
              <w:rPr>
                <w:sz w:val="13"/>
                <w:szCs w:val="13"/>
              </w:rPr>
              <w:t xml:space="preserve">2 541,38  </w:t>
            </w:r>
          </w:p>
        </w:tc>
        <w:tc>
          <w:tcPr>
            <w:tcW w:w="2140" w:type="dxa"/>
            <w:tcBorders>
              <w:top w:val="nil"/>
              <w:left w:val="nil"/>
              <w:bottom w:val="single" w:sz="4" w:space="0" w:color="auto"/>
              <w:right w:val="single" w:sz="4" w:space="0" w:color="auto"/>
            </w:tcBorders>
            <w:shd w:val="clear" w:color="auto" w:fill="auto"/>
            <w:vAlign w:val="center"/>
            <w:hideMark/>
          </w:tcPr>
          <w:p w14:paraId="7B2F22AE" w14:textId="77777777" w:rsidR="004626D1" w:rsidRPr="004626D1" w:rsidRDefault="004626D1" w:rsidP="004626D1">
            <w:pPr>
              <w:jc w:val="center"/>
              <w:outlineLvl w:val="0"/>
              <w:rPr>
                <w:sz w:val="13"/>
                <w:szCs w:val="13"/>
              </w:rPr>
            </w:pPr>
            <w:r w:rsidRPr="004626D1">
              <w:rPr>
                <w:sz w:val="13"/>
                <w:szCs w:val="13"/>
              </w:rPr>
              <w:t xml:space="preserve">3 388,86  </w:t>
            </w:r>
          </w:p>
        </w:tc>
        <w:tc>
          <w:tcPr>
            <w:tcW w:w="2220" w:type="dxa"/>
            <w:tcBorders>
              <w:top w:val="nil"/>
              <w:left w:val="nil"/>
              <w:bottom w:val="single" w:sz="4" w:space="0" w:color="auto"/>
              <w:right w:val="single" w:sz="4" w:space="0" w:color="auto"/>
            </w:tcBorders>
            <w:shd w:val="clear" w:color="auto" w:fill="auto"/>
            <w:vAlign w:val="center"/>
            <w:hideMark/>
          </w:tcPr>
          <w:p w14:paraId="5A52749B" w14:textId="77777777" w:rsidR="004626D1" w:rsidRPr="004626D1" w:rsidRDefault="004626D1" w:rsidP="004626D1">
            <w:pPr>
              <w:jc w:val="center"/>
              <w:outlineLvl w:val="0"/>
              <w:rPr>
                <w:sz w:val="13"/>
                <w:szCs w:val="13"/>
              </w:rPr>
            </w:pPr>
            <w:r w:rsidRPr="004626D1">
              <w:rPr>
                <w:sz w:val="13"/>
                <w:szCs w:val="13"/>
              </w:rPr>
              <w:t xml:space="preserve">847,49  </w:t>
            </w:r>
          </w:p>
        </w:tc>
        <w:tc>
          <w:tcPr>
            <w:tcW w:w="2620" w:type="dxa"/>
            <w:tcBorders>
              <w:top w:val="nil"/>
              <w:left w:val="nil"/>
              <w:bottom w:val="single" w:sz="4" w:space="0" w:color="auto"/>
              <w:right w:val="single" w:sz="4" w:space="0" w:color="auto"/>
            </w:tcBorders>
            <w:shd w:val="clear" w:color="auto" w:fill="auto"/>
            <w:vAlign w:val="center"/>
            <w:hideMark/>
          </w:tcPr>
          <w:p w14:paraId="285040D7"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5F5EE03E"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086AC07" w14:textId="77777777" w:rsidR="004626D1" w:rsidRPr="004626D1" w:rsidRDefault="004626D1" w:rsidP="004626D1">
            <w:pPr>
              <w:jc w:val="center"/>
              <w:outlineLvl w:val="0"/>
              <w:rPr>
                <w:sz w:val="13"/>
                <w:szCs w:val="13"/>
              </w:rPr>
            </w:pPr>
            <w:r w:rsidRPr="004626D1">
              <w:rPr>
                <w:sz w:val="13"/>
                <w:szCs w:val="13"/>
              </w:rPr>
              <w:t>22</w:t>
            </w:r>
          </w:p>
        </w:tc>
        <w:tc>
          <w:tcPr>
            <w:tcW w:w="8640" w:type="dxa"/>
            <w:tcBorders>
              <w:top w:val="nil"/>
              <w:left w:val="nil"/>
              <w:bottom w:val="single" w:sz="4" w:space="0" w:color="auto"/>
              <w:right w:val="single" w:sz="4" w:space="0" w:color="auto"/>
            </w:tcBorders>
            <w:shd w:val="clear" w:color="auto" w:fill="auto"/>
            <w:vAlign w:val="center"/>
            <w:hideMark/>
          </w:tcPr>
          <w:p w14:paraId="59825BDD" w14:textId="77777777" w:rsidR="004626D1" w:rsidRPr="004626D1" w:rsidRDefault="004626D1" w:rsidP="004626D1">
            <w:pPr>
              <w:jc w:val="right"/>
              <w:outlineLvl w:val="0"/>
              <w:rPr>
                <w:sz w:val="13"/>
                <w:szCs w:val="13"/>
              </w:rPr>
            </w:pPr>
            <w:r w:rsidRPr="004626D1">
              <w:rPr>
                <w:sz w:val="13"/>
                <w:szCs w:val="13"/>
              </w:rPr>
              <w:t xml:space="preserve">Анализ качества  угля  </w:t>
            </w:r>
          </w:p>
        </w:tc>
        <w:tc>
          <w:tcPr>
            <w:tcW w:w="1300" w:type="dxa"/>
            <w:tcBorders>
              <w:top w:val="nil"/>
              <w:left w:val="nil"/>
              <w:bottom w:val="single" w:sz="4" w:space="0" w:color="auto"/>
              <w:right w:val="single" w:sz="4" w:space="0" w:color="auto"/>
            </w:tcBorders>
            <w:shd w:val="clear" w:color="auto" w:fill="auto"/>
            <w:vAlign w:val="center"/>
            <w:hideMark/>
          </w:tcPr>
          <w:p w14:paraId="790B068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37062955" w14:textId="77777777" w:rsidR="004626D1" w:rsidRPr="004626D1" w:rsidRDefault="004626D1" w:rsidP="004626D1">
            <w:pPr>
              <w:jc w:val="center"/>
              <w:outlineLvl w:val="0"/>
              <w:rPr>
                <w:sz w:val="13"/>
                <w:szCs w:val="13"/>
              </w:rPr>
            </w:pPr>
            <w:r w:rsidRPr="004626D1">
              <w:rPr>
                <w:sz w:val="13"/>
                <w:szCs w:val="13"/>
              </w:rPr>
              <w:t xml:space="preserve">85,72  </w:t>
            </w:r>
          </w:p>
        </w:tc>
        <w:tc>
          <w:tcPr>
            <w:tcW w:w="2140" w:type="dxa"/>
            <w:tcBorders>
              <w:top w:val="nil"/>
              <w:left w:val="nil"/>
              <w:bottom w:val="single" w:sz="4" w:space="0" w:color="auto"/>
              <w:right w:val="single" w:sz="4" w:space="0" w:color="auto"/>
            </w:tcBorders>
            <w:shd w:val="clear" w:color="auto" w:fill="auto"/>
            <w:vAlign w:val="center"/>
            <w:hideMark/>
          </w:tcPr>
          <w:p w14:paraId="026C7607" w14:textId="77777777" w:rsidR="004626D1" w:rsidRPr="004626D1" w:rsidRDefault="004626D1" w:rsidP="004626D1">
            <w:pPr>
              <w:jc w:val="center"/>
              <w:outlineLvl w:val="0"/>
              <w:rPr>
                <w:sz w:val="13"/>
                <w:szCs w:val="13"/>
              </w:rPr>
            </w:pPr>
            <w:r w:rsidRPr="004626D1">
              <w:rPr>
                <w:sz w:val="13"/>
                <w:szCs w:val="13"/>
              </w:rPr>
              <w:t xml:space="preserve">89,75  </w:t>
            </w:r>
          </w:p>
        </w:tc>
        <w:tc>
          <w:tcPr>
            <w:tcW w:w="2140" w:type="dxa"/>
            <w:tcBorders>
              <w:top w:val="nil"/>
              <w:left w:val="nil"/>
              <w:bottom w:val="single" w:sz="4" w:space="0" w:color="auto"/>
              <w:right w:val="single" w:sz="4" w:space="0" w:color="auto"/>
            </w:tcBorders>
            <w:shd w:val="clear" w:color="auto" w:fill="auto"/>
            <w:vAlign w:val="center"/>
            <w:hideMark/>
          </w:tcPr>
          <w:p w14:paraId="15F89D59" w14:textId="77777777" w:rsidR="004626D1" w:rsidRPr="004626D1" w:rsidRDefault="004626D1" w:rsidP="004626D1">
            <w:pPr>
              <w:jc w:val="center"/>
              <w:outlineLvl w:val="0"/>
              <w:rPr>
                <w:sz w:val="13"/>
                <w:szCs w:val="13"/>
              </w:rPr>
            </w:pPr>
            <w:r w:rsidRPr="004626D1">
              <w:rPr>
                <w:sz w:val="13"/>
                <w:szCs w:val="13"/>
              </w:rPr>
              <w:t xml:space="preserve">90,98  </w:t>
            </w:r>
          </w:p>
        </w:tc>
        <w:tc>
          <w:tcPr>
            <w:tcW w:w="2220" w:type="dxa"/>
            <w:tcBorders>
              <w:top w:val="nil"/>
              <w:left w:val="nil"/>
              <w:bottom w:val="single" w:sz="4" w:space="0" w:color="auto"/>
              <w:right w:val="single" w:sz="4" w:space="0" w:color="auto"/>
            </w:tcBorders>
            <w:shd w:val="clear" w:color="auto" w:fill="auto"/>
            <w:vAlign w:val="center"/>
            <w:hideMark/>
          </w:tcPr>
          <w:p w14:paraId="7DB918A7" w14:textId="77777777" w:rsidR="004626D1" w:rsidRPr="004626D1" w:rsidRDefault="004626D1" w:rsidP="004626D1">
            <w:pPr>
              <w:jc w:val="center"/>
              <w:outlineLvl w:val="0"/>
              <w:rPr>
                <w:sz w:val="13"/>
                <w:szCs w:val="13"/>
              </w:rPr>
            </w:pPr>
            <w:r w:rsidRPr="004626D1">
              <w:rPr>
                <w:sz w:val="13"/>
                <w:szCs w:val="13"/>
              </w:rPr>
              <w:t xml:space="preserve">1,23  </w:t>
            </w:r>
          </w:p>
        </w:tc>
        <w:tc>
          <w:tcPr>
            <w:tcW w:w="2620" w:type="dxa"/>
            <w:tcBorders>
              <w:top w:val="nil"/>
              <w:left w:val="nil"/>
              <w:bottom w:val="single" w:sz="4" w:space="0" w:color="auto"/>
              <w:right w:val="single" w:sz="4" w:space="0" w:color="auto"/>
            </w:tcBorders>
            <w:shd w:val="clear" w:color="auto" w:fill="auto"/>
            <w:vAlign w:val="center"/>
            <w:hideMark/>
          </w:tcPr>
          <w:p w14:paraId="40F3ADC9"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5652C86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5CD9DC3" w14:textId="77777777" w:rsidR="004626D1" w:rsidRPr="004626D1" w:rsidRDefault="004626D1" w:rsidP="004626D1">
            <w:pPr>
              <w:jc w:val="center"/>
              <w:outlineLvl w:val="0"/>
              <w:rPr>
                <w:sz w:val="13"/>
                <w:szCs w:val="13"/>
              </w:rPr>
            </w:pPr>
            <w:r w:rsidRPr="004626D1">
              <w:rPr>
                <w:sz w:val="13"/>
                <w:szCs w:val="13"/>
              </w:rPr>
              <w:t>23</w:t>
            </w:r>
          </w:p>
        </w:tc>
        <w:tc>
          <w:tcPr>
            <w:tcW w:w="8640" w:type="dxa"/>
            <w:tcBorders>
              <w:top w:val="nil"/>
              <w:left w:val="nil"/>
              <w:bottom w:val="single" w:sz="4" w:space="0" w:color="auto"/>
              <w:right w:val="single" w:sz="4" w:space="0" w:color="auto"/>
            </w:tcBorders>
            <w:shd w:val="clear" w:color="auto" w:fill="auto"/>
            <w:vAlign w:val="center"/>
            <w:hideMark/>
          </w:tcPr>
          <w:p w14:paraId="4C2A299D" w14:textId="77777777" w:rsidR="004626D1" w:rsidRPr="004626D1" w:rsidRDefault="004626D1" w:rsidP="004626D1">
            <w:pPr>
              <w:jc w:val="right"/>
              <w:outlineLvl w:val="0"/>
              <w:rPr>
                <w:sz w:val="13"/>
                <w:szCs w:val="13"/>
              </w:rPr>
            </w:pPr>
            <w:r w:rsidRPr="004626D1">
              <w:rPr>
                <w:sz w:val="13"/>
                <w:szCs w:val="13"/>
              </w:rPr>
              <w:t>Маркшейдерские замеры количества угля на складе</w:t>
            </w:r>
          </w:p>
        </w:tc>
        <w:tc>
          <w:tcPr>
            <w:tcW w:w="1300" w:type="dxa"/>
            <w:tcBorders>
              <w:top w:val="nil"/>
              <w:left w:val="nil"/>
              <w:bottom w:val="single" w:sz="4" w:space="0" w:color="auto"/>
              <w:right w:val="single" w:sz="4" w:space="0" w:color="auto"/>
            </w:tcBorders>
            <w:shd w:val="clear" w:color="auto" w:fill="auto"/>
            <w:vAlign w:val="center"/>
            <w:hideMark/>
          </w:tcPr>
          <w:p w14:paraId="088B5BD5"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54EAE27" w14:textId="77777777" w:rsidR="004626D1" w:rsidRPr="004626D1" w:rsidRDefault="004626D1" w:rsidP="004626D1">
            <w:pPr>
              <w:jc w:val="center"/>
              <w:outlineLvl w:val="0"/>
              <w:rPr>
                <w:sz w:val="13"/>
                <w:szCs w:val="13"/>
              </w:rPr>
            </w:pPr>
            <w:r w:rsidRPr="004626D1">
              <w:rPr>
                <w:sz w:val="13"/>
                <w:szCs w:val="13"/>
              </w:rPr>
              <w:t xml:space="preserve">176,45  </w:t>
            </w:r>
          </w:p>
        </w:tc>
        <w:tc>
          <w:tcPr>
            <w:tcW w:w="2140" w:type="dxa"/>
            <w:tcBorders>
              <w:top w:val="nil"/>
              <w:left w:val="nil"/>
              <w:bottom w:val="single" w:sz="4" w:space="0" w:color="auto"/>
              <w:right w:val="single" w:sz="4" w:space="0" w:color="auto"/>
            </w:tcBorders>
            <w:shd w:val="clear" w:color="auto" w:fill="auto"/>
            <w:vAlign w:val="center"/>
            <w:hideMark/>
          </w:tcPr>
          <w:p w14:paraId="167BFBB7" w14:textId="77777777" w:rsidR="004626D1" w:rsidRPr="004626D1" w:rsidRDefault="004626D1" w:rsidP="004626D1">
            <w:pPr>
              <w:jc w:val="center"/>
              <w:outlineLvl w:val="0"/>
              <w:rPr>
                <w:sz w:val="13"/>
                <w:szCs w:val="13"/>
              </w:rPr>
            </w:pPr>
            <w:r w:rsidRPr="004626D1">
              <w:rPr>
                <w:sz w:val="13"/>
                <w:szCs w:val="13"/>
              </w:rPr>
              <w:t xml:space="preserve">184,74  </w:t>
            </w:r>
          </w:p>
        </w:tc>
        <w:tc>
          <w:tcPr>
            <w:tcW w:w="2140" w:type="dxa"/>
            <w:tcBorders>
              <w:top w:val="nil"/>
              <w:left w:val="nil"/>
              <w:bottom w:val="single" w:sz="4" w:space="0" w:color="auto"/>
              <w:right w:val="single" w:sz="4" w:space="0" w:color="auto"/>
            </w:tcBorders>
            <w:shd w:val="clear" w:color="auto" w:fill="auto"/>
            <w:vAlign w:val="center"/>
            <w:hideMark/>
          </w:tcPr>
          <w:p w14:paraId="2D746463" w14:textId="77777777" w:rsidR="004626D1" w:rsidRPr="004626D1" w:rsidRDefault="004626D1" w:rsidP="004626D1">
            <w:pPr>
              <w:jc w:val="center"/>
              <w:outlineLvl w:val="0"/>
              <w:rPr>
                <w:sz w:val="13"/>
                <w:szCs w:val="13"/>
              </w:rPr>
            </w:pPr>
            <w:r w:rsidRPr="004626D1">
              <w:rPr>
                <w:sz w:val="13"/>
                <w:szCs w:val="13"/>
              </w:rPr>
              <w:t xml:space="preserve">187,26  </w:t>
            </w:r>
          </w:p>
        </w:tc>
        <w:tc>
          <w:tcPr>
            <w:tcW w:w="2220" w:type="dxa"/>
            <w:tcBorders>
              <w:top w:val="nil"/>
              <w:left w:val="nil"/>
              <w:bottom w:val="single" w:sz="4" w:space="0" w:color="auto"/>
              <w:right w:val="single" w:sz="4" w:space="0" w:color="auto"/>
            </w:tcBorders>
            <w:shd w:val="clear" w:color="auto" w:fill="auto"/>
            <w:vAlign w:val="center"/>
            <w:hideMark/>
          </w:tcPr>
          <w:p w14:paraId="653BF9B0" w14:textId="77777777" w:rsidR="004626D1" w:rsidRPr="004626D1" w:rsidRDefault="004626D1" w:rsidP="004626D1">
            <w:pPr>
              <w:jc w:val="center"/>
              <w:outlineLvl w:val="0"/>
              <w:rPr>
                <w:sz w:val="13"/>
                <w:szCs w:val="13"/>
              </w:rPr>
            </w:pPr>
            <w:r w:rsidRPr="004626D1">
              <w:rPr>
                <w:sz w:val="13"/>
                <w:szCs w:val="13"/>
              </w:rPr>
              <w:t xml:space="preserve">2,52  </w:t>
            </w:r>
          </w:p>
        </w:tc>
        <w:tc>
          <w:tcPr>
            <w:tcW w:w="2620" w:type="dxa"/>
            <w:tcBorders>
              <w:top w:val="nil"/>
              <w:left w:val="nil"/>
              <w:bottom w:val="single" w:sz="4" w:space="0" w:color="auto"/>
              <w:right w:val="single" w:sz="4" w:space="0" w:color="auto"/>
            </w:tcBorders>
            <w:shd w:val="clear" w:color="auto" w:fill="auto"/>
            <w:vAlign w:val="center"/>
            <w:hideMark/>
          </w:tcPr>
          <w:p w14:paraId="48E6B8F7"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1597284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0DDF340" w14:textId="77777777" w:rsidR="004626D1" w:rsidRPr="004626D1" w:rsidRDefault="004626D1" w:rsidP="004626D1">
            <w:pPr>
              <w:jc w:val="center"/>
              <w:outlineLvl w:val="0"/>
              <w:rPr>
                <w:sz w:val="13"/>
                <w:szCs w:val="13"/>
              </w:rPr>
            </w:pPr>
            <w:r w:rsidRPr="004626D1">
              <w:rPr>
                <w:sz w:val="13"/>
                <w:szCs w:val="13"/>
              </w:rPr>
              <w:t>24</w:t>
            </w:r>
          </w:p>
        </w:tc>
        <w:tc>
          <w:tcPr>
            <w:tcW w:w="8640" w:type="dxa"/>
            <w:tcBorders>
              <w:top w:val="nil"/>
              <w:left w:val="nil"/>
              <w:bottom w:val="single" w:sz="4" w:space="0" w:color="auto"/>
              <w:right w:val="single" w:sz="4" w:space="0" w:color="auto"/>
            </w:tcBorders>
            <w:shd w:val="clear" w:color="auto" w:fill="auto"/>
            <w:vAlign w:val="center"/>
            <w:hideMark/>
          </w:tcPr>
          <w:p w14:paraId="1DC9B911" w14:textId="77777777" w:rsidR="004626D1" w:rsidRPr="004626D1" w:rsidRDefault="004626D1" w:rsidP="004626D1">
            <w:pPr>
              <w:jc w:val="right"/>
              <w:outlineLvl w:val="0"/>
              <w:rPr>
                <w:sz w:val="13"/>
                <w:szCs w:val="13"/>
              </w:rPr>
            </w:pPr>
            <w:r w:rsidRPr="004626D1">
              <w:rPr>
                <w:sz w:val="13"/>
                <w:szCs w:val="13"/>
              </w:rPr>
              <w:t>Оперативное обслуживание имущества</w:t>
            </w:r>
          </w:p>
        </w:tc>
        <w:tc>
          <w:tcPr>
            <w:tcW w:w="1300" w:type="dxa"/>
            <w:tcBorders>
              <w:top w:val="nil"/>
              <w:left w:val="nil"/>
              <w:bottom w:val="single" w:sz="4" w:space="0" w:color="auto"/>
              <w:right w:val="single" w:sz="4" w:space="0" w:color="auto"/>
            </w:tcBorders>
            <w:shd w:val="clear" w:color="auto" w:fill="auto"/>
            <w:vAlign w:val="center"/>
            <w:hideMark/>
          </w:tcPr>
          <w:p w14:paraId="5ECD7A58"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BDB7284" w14:textId="77777777" w:rsidR="004626D1" w:rsidRPr="004626D1" w:rsidRDefault="004626D1" w:rsidP="004626D1">
            <w:pPr>
              <w:jc w:val="center"/>
              <w:outlineLvl w:val="0"/>
              <w:rPr>
                <w:sz w:val="13"/>
                <w:szCs w:val="13"/>
              </w:rPr>
            </w:pPr>
            <w:r w:rsidRPr="004626D1">
              <w:rPr>
                <w:sz w:val="13"/>
                <w:szCs w:val="13"/>
              </w:rPr>
              <w:t xml:space="preserve">254,56  </w:t>
            </w:r>
          </w:p>
        </w:tc>
        <w:tc>
          <w:tcPr>
            <w:tcW w:w="2140" w:type="dxa"/>
            <w:tcBorders>
              <w:top w:val="nil"/>
              <w:left w:val="nil"/>
              <w:bottom w:val="single" w:sz="4" w:space="0" w:color="auto"/>
              <w:right w:val="single" w:sz="4" w:space="0" w:color="auto"/>
            </w:tcBorders>
            <w:shd w:val="clear" w:color="auto" w:fill="auto"/>
            <w:vAlign w:val="center"/>
            <w:hideMark/>
          </w:tcPr>
          <w:p w14:paraId="7CC4DEAF" w14:textId="77777777" w:rsidR="004626D1" w:rsidRPr="004626D1" w:rsidRDefault="004626D1" w:rsidP="004626D1">
            <w:pPr>
              <w:jc w:val="center"/>
              <w:outlineLvl w:val="0"/>
              <w:rPr>
                <w:sz w:val="13"/>
                <w:szCs w:val="13"/>
              </w:rPr>
            </w:pPr>
            <w:r w:rsidRPr="004626D1">
              <w:rPr>
                <w:sz w:val="13"/>
                <w:szCs w:val="13"/>
              </w:rPr>
              <w:t xml:space="preserve">266,52  </w:t>
            </w:r>
          </w:p>
        </w:tc>
        <w:tc>
          <w:tcPr>
            <w:tcW w:w="2140" w:type="dxa"/>
            <w:tcBorders>
              <w:top w:val="nil"/>
              <w:left w:val="nil"/>
              <w:bottom w:val="single" w:sz="4" w:space="0" w:color="auto"/>
              <w:right w:val="single" w:sz="4" w:space="0" w:color="auto"/>
            </w:tcBorders>
            <w:shd w:val="clear" w:color="auto" w:fill="auto"/>
            <w:vAlign w:val="center"/>
            <w:hideMark/>
          </w:tcPr>
          <w:p w14:paraId="279FCA46" w14:textId="77777777" w:rsidR="004626D1" w:rsidRPr="004626D1" w:rsidRDefault="004626D1" w:rsidP="004626D1">
            <w:pPr>
              <w:jc w:val="center"/>
              <w:outlineLvl w:val="0"/>
              <w:rPr>
                <w:sz w:val="13"/>
                <w:szCs w:val="13"/>
              </w:rPr>
            </w:pPr>
            <w:r w:rsidRPr="004626D1">
              <w:rPr>
                <w:sz w:val="13"/>
                <w:szCs w:val="13"/>
              </w:rPr>
              <w:t xml:space="preserve">270,15  </w:t>
            </w:r>
          </w:p>
        </w:tc>
        <w:tc>
          <w:tcPr>
            <w:tcW w:w="2220" w:type="dxa"/>
            <w:tcBorders>
              <w:top w:val="nil"/>
              <w:left w:val="nil"/>
              <w:bottom w:val="single" w:sz="4" w:space="0" w:color="auto"/>
              <w:right w:val="single" w:sz="4" w:space="0" w:color="auto"/>
            </w:tcBorders>
            <w:shd w:val="clear" w:color="auto" w:fill="auto"/>
            <w:vAlign w:val="center"/>
            <w:hideMark/>
          </w:tcPr>
          <w:p w14:paraId="381FAC15" w14:textId="77777777" w:rsidR="004626D1" w:rsidRPr="004626D1" w:rsidRDefault="004626D1" w:rsidP="004626D1">
            <w:pPr>
              <w:jc w:val="center"/>
              <w:outlineLvl w:val="0"/>
              <w:rPr>
                <w:sz w:val="13"/>
                <w:szCs w:val="13"/>
              </w:rPr>
            </w:pPr>
            <w:r w:rsidRPr="004626D1">
              <w:rPr>
                <w:sz w:val="13"/>
                <w:szCs w:val="13"/>
              </w:rPr>
              <w:t xml:space="preserve">3,63  </w:t>
            </w:r>
          </w:p>
        </w:tc>
        <w:tc>
          <w:tcPr>
            <w:tcW w:w="2620" w:type="dxa"/>
            <w:tcBorders>
              <w:top w:val="nil"/>
              <w:left w:val="nil"/>
              <w:bottom w:val="single" w:sz="4" w:space="0" w:color="auto"/>
              <w:right w:val="single" w:sz="4" w:space="0" w:color="auto"/>
            </w:tcBorders>
            <w:shd w:val="clear" w:color="auto" w:fill="auto"/>
            <w:vAlign w:val="center"/>
            <w:hideMark/>
          </w:tcPr>
          <w:p w14:paraId="32197480"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72E2987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2F19E42" w14:textId="77777777" w:rsidR="004626D1" w:rsidRPr="004626D1" w:rsidRDefault="004626D1" w:rsidP="004626D1">
            <w:pPr>
              <w:jc w:val="center"/>
              <w:outlineLvl w:val="0"/>
              <w:rPr>
                <w:sz w:val="13"/>
                <w:szCs w:val="13"/>
              </w:rPr>
            </w:pPr>
            <w:r w:rsidRPr="004626D1">
              <w:rPr>
                <w:sz w:val="13"/>
                <w:szCs w:val="13"/>
              </w:rPr>
              <w:t>25</w:t>
            </w:r>
          </w:p>
        </w:tc>
        <w:tc>
          <w:tcPr>
            <w:tcW w:w="8640" w:type="dxa"/>
            <w:tcBorders>
              <w:top w:val="nil"/>
              <w:left w:val="nil"/>
              <w:bottom w:val="single" w:sz="4" w:space="0" w:color="auto"/>
              <w:right w:val="single" w:sz="4" w:space="0" w:color="auto"/>
            </w:tcBorders>
            <w:shd w:val="clear" w:color="auto" w:fill="auto"/>
            <w:vAlign w:val="center"/>
            <w:hideMark/>
          </w:tcPr>
          <w:p w14:paraId="6A514216" w14:textId="77777777" w:rsidR="004626D1" w:rsidRPr="004626D1" w:rsidRDefault="004626D1" w:rsidP="004626D1">
            <w:pPr>
              <w:jc w:val="right"/>
              <w:outlineLvl w:val="0"/>
              <w:rPr>
                <w:sz w:val="13"/>
                <w:szCs w:val="13"/>
              </w:rPr>
            </w:pPr>
            <w:r w:rsidRPr="004626D1">
              <w:rPr>
                <w:sz w:val="13"/>
                <w:szCs w:val="13"/>
              </w:rPr>
              <w:t>Поверка и настройка  приборов и средств измерений</w:t>
            </w:r>
          </w:p>
        </w:tc>
        <w:tc>
          <w:tcPr>
            <w:tcW w:w="1300" w:type="dxa"/>
            <w:tcBorders>
              <w:top w:val="nil"/>
              <w:left w:val="nil"/>
              <w:bottom w:val="single" w:sz="4" w:space="0" w:color="auto"/>
              <w:right w:val="single" w:sz="4" w:space="0" w:color="auto"/>
            </w:tcBorders>
            <w:shd w:val="clear" w:color="auto" w:fill="auto"/>
            <w:vAlign w:val="center"/>
            <w:hideMark/>
          </w:tcPr>
          <w:p w14:paraId="4A61265A"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C0914CE" w14:textId="77777777" w:rsidR="004626D1" w:rsidRPr="004626D1" w:rsidRDefault="004626D1" w:rsidP="004626D1">
            <w:pPr>
              <w:jc w:val="center"/>
              <w:outlineLvl w:val="0"/>
              <w:rPr>
                <w:sz w:val="13"/>
                <w:szCs w:val="13"/>
              </w:rPr>
            </w:pPr>
            <w:r w:rsidRPr="004626D1">
              <w:rPr>
                <w:sz w:val="13"/>
                <w:szCs w:val="13"/>
              </w:rPr>
              <w:t xml:space="preserve">314,03  </w:t>
            </w:r>
          </w:p>
        </w:tc>
        <w:tc>
          <w:tcPr>
            <w:tcW w:w="2140" w:type="dxa"/>
            <w:tcBorders>
              <w:top w:val="nil"/>
              <w:left w:val="nil"/>
              <w:bottom w:val="single" w:sz="4" w:space="0" w:color="auto"/>
              <w:right w:val="single" w:sz="4" w:space="0" w:color="auto"/>
            </w:tcBorders>
            <w:shd w:val="clear" w:color="auto" w:fill="auto"/>
            <w:vAlign w:val="center"/>
            <w:hideMark/>
          </w:tcPr>
          <w:p w14:paraId="536FC899" w14:textId="77777777" w:rsidR="004626D1" w:rsidRPr="004626D1" w:rsidRDefault="004626D1" w:rsidP="004626D1">
            <w:pPr>
              <w:jc w:val="center"/>
              <w:outlineLvl w:val="0"/>
              <w:rPr>
                <w:sz w:val="13"/>
                <w:szCs w:val="13"/>
              </w:rPr>
            </w:pPr>
            <w:r w:rsidRPr="004626D1">
              <w:rPr>
                <w:sz w:val="13"/>
                <w:szCs w:val="13"/>
              </w:rPr>
              <w:t xml:space="preserve">328,79  </w:t>
            </w:r>
          </w:p>
        </w:tc>
        <w:tc>
          <w:tcPr>
            <w:tcW w:w="2140" w:type="dxa"/>
            <w:tcBorders>
              <w:top w:val="nil"/>
              <w:left w:val="nil"/>
              <w:bottom w:val="single" w:sz="4" w:space="0" w:color="auto"/>
              <w:right w:val="single" w:sz="4" w:space="0" w:color="auto"/>
            </w:tcBorders>
            <w:shd w:val="clear" w:color="auto" w:fill="auto"/>
            <w:vAlign w:val="center"/>
            <w:hideMark/>
          </w:tcPr>
          <w:p w14:paraId="026F8468" w14:textId="77777777" w:rsidR="004626D1" w:rsidRPr="004626D1" w:rsidRDefault="004626D1" w:rsidP="004626D1">
            <w:pPr>
              <w:jc w:val="center"/>
              <w:outlineLvl w:val="0"/>
              <w:rPr>
                <w:sz w:val="13"/>
                <w:szCs w:val="13"/>
              </w:rPr>
            </w:pPr>
            <w:r w:rsidRPr="004626D1">
              <w:rPr>
                <w:sz w:val="13"/>
                <w:szCs w:val="13"/>
              </w:rPr>
              <w:t xml:space="preserve">333,27  </w:t>
            </w:r>
          </w:p>
        </w:tc>
        <w:tc>
          <w:tcPr>
            <w:tcW w:w="2220" w:type="dxa"/>
            <w:tcBorders>
              <w:top w:val="nil"/>
              <w:left w:val="nil"/>
              <w:bottom w:val="single" w:sz="4" w:space="0" w:color="auto"/>
              <w:right w:val="single" w:sz="4" w:space="0" w:color="auto"/>
            </w:tcBorders>
            <w:shd w:val="clear" w:color="auto" w:fill="auto"/>
            <w:vAlign w:val="center"/>
            <w:hideMark/>
          </w:tcPr>
          <w:p w14:paraId="0B372FB3" w14:textId="77777777" w:rsidR="004626D1" w:rsidRPr="004626D1" w:rsidRDefault="004626D1" w:rsidP="004626D1">
            <w:pPr>
              <w:jc w:val="center"/>
              <w:outlineLvl w:val="0"/>
              <w:rPr>
                <w:sz w:val="13"/>
                <w:szCs w:val="13"/>
              </w:rPr>
            </w:pPr>
            <w:r w:rsidRPr="004626D1">
              <w:rPr>
                <w:sz w:val="13"/>
                <w:szCs w:val="13"/>
              </w:rPr>
              <w:t xml:space="preserve">4,48  </w:t>
            </w:r>
          </w:p>
        </w:tc>
        <w:tc>
          <w:tcPr>
            <w:tcW w:w="2620" w:type="dxa"/>
            <w:tcBorders>
              <w:top w:val="nil"/>
              <w:left w:val="nil"/>
              <w:bottom w:val="single" w:sz="4" w:space="0" w:color="auto"/>
              <w:right w:val="single" w:sz="4" w:space="0" w:color="auto"/>
            </w:tcBorders>
            <w:shd w:val="clear" w:color="auto" w:fill="auto"/>
            <w:vAlign w:val="center"/>
            <w:hideMark/>
          </w:tcPr>
          <w:p w14:paraId="5F2D960F"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5F2D839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A006578" w14:textId="77777777" w:rsidR="004626D1" w:rsidRPr="004626D1" w:rsidRDefault="004626D1" w:rsidP="004626D1">
            <w:pPr>
              <w:jc w:val="center"/>
              <w:outlineLvl w:val="0"/>
              <w:rPr>
                <w:sz w:val="13"/>
                <w:szCs w:val="13"/>
              </w:rPr>
            </w:pPr>
            <w:r w:rsidRPr="004626D1">
              <w:rPr>
                <w:sz w:val="13"/>
                <w:szCs w:val="13"/>
              </w:rPr>
              <w:t>26</w:t>
            </w:r>
          </w:p>
        </w:tc>
        <w:tc>
          <w:tcPr>
            <w:tcW w:w="8640" w:type="dxa"/>
            <w:tcBorders>
              <w:top w:val="nil"/>
              <w:left w:val="nil"/>
              <w:bottom w:val="single" w:sz="4" w:space="0" w:color="auto"/>
              <w:right w:val="single" w:sz="4" w:space="0" w:color="auto"/>
            </w:tcBorders>
            <w:shd w:val="clear" w:color="auto" w:fill="auto"/>
            <w:vAlign w:val="center"/>
            <w:hideMark/>
          </w:tcPr>
          <w:p w14:paraId="7C41B52F" w14:textId="77777777" w:rsidR="004626D1" w:rsidRPr="004626D1" w:rsidRDefault="004626D1" w:rsidP="004626D1">
            <w:pPr>
              <w:jc w:val="right"/>
              <w:outlineLvl w:val="0"/>
              <w:rPr>
                <w:sz w:val="13"/>
                <w:szCs w:val="13"/>
              </w:rPr>
            </w:pPr>
            <w:r w:rsidRPr="004626D1">
              <w:rPr>
                <w:sz w:val="13"/>
                <w:szCs w:val="13"/>
              </w:rPr>
              <w:t>Экспертиза пром.безопасности и тех. освидетельствование</w:t>
            </w:r>
          </w:p>
        </w:tc>
        <w:tc>
          <w:tcPr>
            <w:tcW w:w="1300" w:type="dxa"/>
            <w:tcBorders>
              <w:top w:val="nil"/>
              <w:left w:val="nil"/>
              <w:bottom w:val="single" w:sz="4" w:space="0" w:color="auto"/>
              <w:right w:val="single" w:sz="4" w:space="0" w:color="auto"/>
            </w:tcBorders>
            <w:shd w:val="clear" w:color="auto" w:fill="auto"/>
            <w:vAlign w:val="center"/>
            <w:hideMark/>
          </w:tcPr>
          <w:p w14:paraId="7FD0D15E"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8FD08C0" w14:textId="77777777" w:rsidR="004626D1" w:rsidRPr="004626D1" w:rsidRDefault="004626D1" w:rsidP="004626D1">
            <w:pPr>
              <w:jc w:val="center"/>
              <w:outlineLvl w:val="0"/>
              <w:rPr>
                <w:sz w:val="13"/>
                <w:szCs w:val="13"/>
              </w:rPr>
            </w:pPr>
            <w:r w:rsidRPr="004626D1">
              <w:rPr>
                <w:sz w:val="13"/>
                <w:szCs w:val="13"/>
              </w:rPr>
              <w:t xml:space="preserve">1 073,64  </w:t>
            </w:r>
          </w:p>
        </w:tc>
        <w:tc>
          <w:tcPr>
            <w:tcW w:w="2140" w:type="dxa"/>
            <w:tcBorders>
              <w:top w:val="nil"/>
              <w:left w:val="nil"/>
              <w:bottom w:val="single" w:sz="4" w:space="0" w:color="auto"/>
              <w:right w:val="single" w:sz="4" w:space="0" w:color="auto"/>
            </w:tcBorders>
            <w:shd w:val="clear" w:color="auto" w:fill="auto"/>
            <w:vAlign w:val="center"/>
            <w:hideMark/>
          </w:tcPr>
          <w:p w14:paraId="6E455C21" w14:textId="77777777" w:rsidR="004626D1" w:rsidRPr="004626D1" w:rsidRDefault="004626D1" w:rsidP="004626D1">
            <w:pPr>
              <w:jc w:val="center"/>
              <w:outlineLvl w:val="0"/>
              <w:rPr>
                <w:sz w:val="13"/>
                <w:szCs w:val="13"/>
              </w:rPr>
            </w:pPr>
            <w:r w:rsidRPr="004626D1">
              <w:rPr>
                <w:sz w:val="13"/>
                <w:szCs w:val="13"/>
              </w:rPr>
              <w:t xml:space="preserve">1 124,10  </w:t>
            </w:r>
          </w:p>
        </w:tc>
        <w:tc>
          <w:tcPr>
            <w:tcW w:w="2140" w:type="dxa"/>
            <w:tcBorders>
              <w:top w:val="nil"/>
              <w:left w:val="nil"/>
              <w:bottom w:val="single" w:sz="4" w:space="0" w:color="auto"/>
              <w:right w:val="single" w:sz="4" w:space="0" w:color="auto"/>
            </w:tcBorders>
            <w:shd w:val="clear" w:color="auto" w:fill="auto"/>
            <w:vAlign w:val="center"/>
            <w:hideMark/>
          </w:tcPr>
          <w:p w14:paraId="75EC4889" w14:textId="77777777" w:rsidR="004626D1" w:rsidRPr="004626D1" w:rsidRDefault="004626D1" w:rsidP="004626D1">
            <w:pPr>
              <w:jc w:val="center"/>
              <w:outlineLvl w:val="0"/>
              <w:rPr>
                <w:sz w:val="13"/>
                <w:szCs w:val="13"/>
              </w:rPr>
            </w:pPr>
            <w:r w:rsidRPr="004626D1">
              <w:rPr>
                <w:sz w:val="13"/>
                <w:szCs w:val="13"/>
              </w:rPr>
              <w:t xml:space="preserve">1 139,44  </w:t>
            </w:r>
          </w:p>
        </w:tc>
        <w:tc>
          <w:tcPr>
            <w:tcW w:w="2220" w:type="dxa"/>
            <w:tcBorders>
              <w:top w:val="nil"/>
              <w:left w:val="nil"/>
              <w:bottom w:val="single" w:sz="4" w:space="0" w:color="auto"/>
              <w:right w:val="single" w:sz="4" w:space="0" w:color="auto"/>
            </w:tcBorders>
            <w:shd w:val="clear" w:color="auto" w:fill="auto"/>
            <w:vAlign w:val="center"/>
            <w:hideMark/>
          </w:tcPr>
          <w:p w14:paraId="04A79500" w14:textId="77777777" w:rsidR="004626D1" w:rsidRPr="004626D1" w:rsidRDefault="004626D1" w:rsidP="004626D1">
            <w:pPr>
              <w:jc w:val="center"/>
              <w:outlineLvl w:val="0"/>
              <w:rPr>
                <w:sz w:val="13"/>
                <w:szCs w:val="13"/>
              </w:rPr>
            </w:pPr>
            <w:r w:rsidRPr="004626D1">
              <w:rPr>
                <w:sz w:val="13"/>
                <w:szCs w:val="13"/>
              </w:rPr>
              <w:t xml:space="preserve">15,34  </w:t>
            </w:r>
          </w:p>
        </w:tc>
        <w:tc>
          <w:tcPr>
            <w:tcW w:w="2620" w:type="dxa"/>
            <w:tcBorders>
              <w:top w:val="nil"/>
              <w:left w:val="nil"/>
              <w:bottom w:val="single" w:sz="4" w:space="0" w:color="auto"/>
              <w:right w:val="single" w:sz="4" w:space="0" w:color="auto"/>
            </w:tcBorders>
            <w:shd w:val="clear" w:color="auto" w:fill="auto"/>
            <w:vAlign w:val="center"/>
            <w:hideMark/>
          </w:tcPr>
          <w:p w14:paraId="2C0BE3C3"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43882C21"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01ED45B" w14:textId="77777777" w:rsidR="004626D1" w:rsidRPr="004626D1" w:rsidRDefault="004626D1" w:rsidP="004626D1">
            <w:pPr>
              <w:jc w:val="center"/>
              <w:outlineLvl w:val="0"/>
              <w:rPr>
                <w:sz w:val="13"/>
                <w:szCs w:val="13"/>
              </w:rPr>
            </w:pPr>
            <w:r w:rsidRPr="004626D1">
              <w:rPr>
                <w:sz w:val="13"/>
                <w:szCs w:val="13"/>
              </w:rPr>
              <w:t>27</w:t>
            </w:r>
          </w:p>
        </w:tc>
        <w:tc>
          <w:tcPr>
            <w:tcW w:w="8640" w:type="dxa"/>
            <w:tcBorders>
              <w:top w:val="nil"/>
              <w:left w:val="nil"/>
              <w:bottom w:val="single" w:sz="4" w:space="0" w:color="auto"/>
              <w:right w:val="single" w:sz="4" w:space="0" w:color="auto"/>
            </w:tcBorders>
            <w:shd w:val="clear" w:color="auto" w:fill="auto"/>
            <w:vAlign w:val="center"/>
            <w:hideMark/>
          </w:tcPr>
          <w:p w14:paraId="69C59B58" w14:textId="77777777" w:rsidR="004626D1" w:rsidRPr="004626D1" w:rsidRDefault="004626D1" w:rsidP="004626D1">
            <w:pPr>
              <w:jc w:val="right"/>
              <w:outlineLvl w:val="0"/>
              <w:rPr>
                <w:sz w:val="13"/>
                <w:szCs w:val="13"/>
              </w:rPr>
            </w:pPr>
            <w:r w:rsidRPr="004626D1">
              <w:rPr>
                <w:sz w:val="13"/>
                <w:szCs w:val="13"/>
              </w:rPr>
              <w:t>Услуги по режимной наладке котлов</w:t>
            </w:r>
          </w:p>
        </w:tc>
        <w:tc>
          <w:tcPr>
            <w:tcW w:w="1300" w:type="dxa"/>
            <w:tcBorders>
              <w:top w:val="nil"/>
              <w:left w:val="nil"/>
              <w:bottom w:val="single" w:sz="4" w:space="0" w:color="auto"/>
              <w:right w:val="single" w:sz="4" w:space="0" w:color="auto"/>
            </w:tcBorders>
            <w:shd w:val="clear" w:color="auto" w:fill="auto"/>
            <w:vAlign w:val="center"/>
            <w:hideMark/>
          </w:tcPr>
          <w:p w14:paraId="5CE57B93"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AC292DD" w14:textId="77777777" w:rsidR="004626D1" w:rsidRPr="004626D1" w:rsidRDefault="004626D1" w:rsidP="004626D1">
            <w:pPr>
              <w:jc w:val="center"/>
              <w:outlineLvl w:val="0"/>
              <w:rPr>
                <w:sz w:val="13"/>
                <w:szCs w:val="13"/>
              </w:rPr>
            </w:pPr>
            <w:r w:rsidRPr="004626D1">
              <w:rPr>
                <w:sz w:val="13"/>
                <w:szCs w:val="13"/>
              </w:rPr>
              <w:t xml:space="preserve">469,41  </w:t>
            </w:r>
          </w:p>
        </w:tc>
        <w:tc>
          <w:tcPr>
            <w:tcW w:w="2140" w:type="dxa"/>
            <w:tcBorders>
              <w:top w:val="nil"/>
              <w:left w:val="nil"/>
              <w:bottom w:val="single" w:sz="4" w:space="0" w:color="auto"/>
              <w:right w:val="single" w:sz="4" w:space="0" w:color="auto"/>
            </w:tcBorders>
            <w:shd w:val="clear" w:color="auto" w:fill="auto"/>
            <w:vAlign w:val="center"/>
            <w:hideMark/>
          </w:tcPr>
          <w:p w14:paraId="458907AB" w14:textId="77777777" w:rsidR="004626D1" w:rsidRPr="004626D1" w:rsidRDefault="004626D1" w:rsidP="004626D1">
            <w:pPr>
              <w:jc w:val="center"/>
              <w:outlineLvl w:val="0"/>
              <w:rPr>
                <w:sz w:val="13"/>
                <w:szCs w:val="13"/>
              </w:rPr>
            </w:pPr>
            <w:r w:rsidRPr="004626D1">
              <w:rPr>
                <w:sz w:val="13"/>
                <w:szCs w:val="13"/>
              </w:rPr>
              <w:t xml:space="preserve">491,47  </w:t>
            </w:r>
          </w:p>
        </w:tc>
        <w:tc>
          <w:tcPr>
            <w:tcW w:w="2140" w:type="dxa"/>
            <w:tcBorders>
              <w:top w:val="nil"/>
              <w:left w:val="nil"/>
              <w:bottom w:val="single" w:sz="4" w:space="0" w:color="auto"/>
              <w:right w:val="single" w:sz="4" w:space="0" w:color="auto"/>
            </w:tcBorders>
            <w:shd w:val="clear" w:color="auto" w:fill="auto"/>
            <w:vAlign w:val="center"/>
            <w:hideMark/>
          </w:tcPr>
          <w:p w14:paraId="34F80DBA" w14:textId="77777777" w:rsidR="004626D1" w:rsidRPr="004626D1" w:rsidRDefault="004626D1" w:rsidP="004626D1">
            <w:pPr>
              <w:jc w:val="center"/>
              <w:outlineLvl w:val="0"/>
              <w:rPr>
                <w:sz w:val="13"/>
                <w:szCs w:val="13"/>
              </w:rPr>
            </w:pPr>
            <w:r w:rsidRPr="004626D1">
              <w:rPr>
                <w:sz w:val="13"/>
                <w:szCs w:val="13"/>
              </w:rPr>
              <w:t xml:space="preserve">498,18  </w:t>
            </w:r>
          </w:p>
        </w:tc>
        <w:tc>
          <w:tcPr>
            <w:tcW w:w="2220" w:type="dxa"/>
            <w:tcBorders>
              <w:top w:val="nil"/>
              <w:left w:val="nil"/>
              <w:bottom w:val="single" w:sz="4" w:space="0" w:color="auto"/>
              <w:right w:val="single" w:sz="4" w:space="0" w:color="auto"/>
            </w:tcBorders>
            <w:shd w:val="clear" w:color="auto" w:fill="auto"/>
            <w:vAlign w:val="center"/>
            <w:hideMark/>
          </w:tcPr>
          <w:p w14:paraId="2B3373E9" w14:textId="77777777" w:rsidR="004626D1" w:rsidRPr="004626D1" w:rsidRDefault="004626D1" w:rsidP="004626D1">
            <w:pPr>
              <w:jc w:val="center"/>
              <w:outlineLvl w:val="0"/>
              <w:rPr>
                <w:sz w:val="13"/>
                <w:szCs w:val="13"/>
              </w:rPr>
            </w:pPr>
            <w:r w:rsidRPr="004626D1">
              <w:rPr>
                <w:sz w:val="13"/>
                <w:szCs w:val="13"/>
              </w:rPr>
              <w:t xml:space="preserve">6,70  </w:t>
            </w:r>
          </w:p>
        </w:tc>
        <w:tc>
          <w:tcPr>
            <w:tcW w:w="2620" w:type="dxa"/>
            <w:tcBorders>
              <w:top w:val="nil"/>
              <w:left w:val="nil"/>
              <w:bottom w:val="single" w:sz="4" w:space="0" w:color="auto"/>
              <w:right w:val="single" w:sz="4" w:space="0" w:color="auto"/>
            </w:tcBorders>
            <w:shd w:val="clear" w:color="auto" w:fill="auto"/>
            <w:vAlign w:val="center"/>
            <w:hideMark/>
          </w:tcPr>
          <w:p w14:paraId="6FF2753A"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63EEBAFB"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A11C3C8" w14:textId="77777777" w:rsidR="004626D1" w:rsidRPr="004626D1" w:rsidRDefault="004626D1" w:rsidP="004626D1">
            <w:pPr>
              <w:jc w:val="center"/>
              <w:rPr>
                <w:sz w:val="13"/>
                <w:szCs w:val="13"/>
              </w:rPr>
            </w:pPr>
            <w:r w:rsidRPr="004626D1">
              <w:rPr>
                <w:sz w:val="13"/>
                <w:szCs w:val="13"/>
              </w:rPr>
              <w:t>28</w:t>
            </w:r>
          </w:p>
        </w:tc>
        <w:tc>
          <w:tcPr>
            <w:tcW w:w="8640" w:type="dxa"/>
            <w:tcBorders>
              <w:top w:val="nil"/>
              <w:left w:val="nil"/>
              <w:bottom w:val="single" w:sz="4" w:space="0" w:color="auto"/>
              <w:right w:val="single" w:sz="4" w:space="0" w:color="auto"/>
            </w:tcBorders>
            <w:shd w:val="clear" w:color="auto" w:fill="auto"/>
            <w:vAlign w:val="center"/>
            <w:hideMark/>
          </w:tcPr>
          <w:p w14:paraId="7690A8AB" w14:textId="77777777" w:rsidR="004626D1" w:rsidRPr="004626D1" w:rsidRDefault="004626D1" w:rsidP="004626D1">
            <w:pPr>
              <w:rPr>
                <w:sz w:val="13"/>
                <w:szCs w:val="13"/>
              </w:rPr>
            </w:pPr>
            <w:r w:rsidRPr="004626D1">
              <w:rPr>
                <w:sz w:val="13"/>
                <w:szCs w:val="13"/>
              </w:rPr>
              <w:t xml:space="preserve"> Расходы на оплату иных работ и услуг, выполняемых по договорам с организациями, включая:</w:t>
            </w:r>
          </w:p>
        </w:tc>
        <w:tc>
          <w:tcPr>
            <w:tcW w:w="1300" w:type="dxa"/>
            <w:tcBorders>
              <w:top w:val="nil"/>
              <w:left w:val="nil"/>
              <w:bottom w:val="single" w:sz="4" w:space="0" w:color="auto"/>
              <w:right w:val="single" w:sz="4" w:space="0" w:color="auto"/>
            </w:tcBorders>
            <w:shd w:val="clear" w:color="auto" w:fill="auto"/>
            <w:vAlign w:val="center"/>
            <w:hideMark/>
          </w:tcPr>
          <w:p w14:paraId="26A3A03C"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E46D7DD" w14:textId="77777777" w:rsidR="004626D1" w:rsidRPr="004626D1" w:rsidRDefault="004626D1" w:rsidP="004626D1">
            <w:pPr>
              <w:jc w:val="center"/>
              <w:rPr>
                <w:sz w:val="13"/>
                <w:szCs w:val="13"/>
              </w:rPr>
            </w:pPr>
            <w:r w:rsidRPr="004626D1">
              <w:rPr>
                <w:sz w:val="13"/>
                <w:szCs w:val="13"/>
              </w:rPr>
              <w:t xml:space="preserve">8 689,66  </w:t>
            </w:r>
          </w:p>
        </w:tc>
        <w:tc>
          <w:tcPr>
            <w:tcW w:w="2140" w:type="dxa"/>
            <w:tcBorders>
              <w:top w:val="nil"/>
              <w:left w:val="nil"/>
              <w:bottom w:val="single" w:sz="4" w:space="0" w:color="auto"/>
              <w:right w:val="single" w:sz="4" w:space="0" w:color="auto"/>
            </w:tcBorders>
            <w:shd w:val="clear" w:color="auto" w:fill="auto"/>
            <w:vAlign w:val="center"/>
            <w:hideMark/>
          </w:tcPr>
          <w:p w14:paraId="2ED430B9" w14:textId="77777777" w:rsidR="004626D1" w:rsidRPr="004626D1" w:rsidRDefault="004626D1" w:rsidP="004626D1">
            <w:pPr>
              <w:jc w:val="center"/>
              <w:rPr>
                <w:sz w:val="13"/>
                <w:szCs w:val="13"/>
              </w:rPr>
            </w:pPr>
            <w:r w:rsidRPr="004626D1">
              <w:rPr>
                <w:sz w:val="13"/>
                <w:szCs w:val="13"/>
              </w:rPr>
              <w:t xml:space="preserve">10 471,16  </w:t>
            </w:r>
          </w:p>
        </w:tc>
        <w:tc>
          <w:tcPr>
            <w:tcW w:w="2140" w:type="dxa"/>
            <w:tcBorders>
              <w:top w:val="nil"/>
              <w:left w:val="nil"/>
              <w:bottom w:val="single" w:sz="4" w:space="0" w:color="auto"/>
              <w:right w:val="single" w:sz="4" w:space="0" w:color="auto"/>
            </w:tcBorders>
            <w:shd w:val="clear" w:color="auto" w:fill="auto"/>
            <w:vAlign w:val="center"/>
            <w:hideMark/>
          </w:tcPr>
          <w:p w14:paraId="1D5DF15E" w14:textId="77777777" w:rsidR="004626D1" w:rsidRPr="004626D1" w:rsidRDefault="004626D1" w:rsidP="004626D1">
            <w:pPr>
              <w:jc w:val="center"/>
              <w:rPr>
                <w:sz w:val="13"/>
                <w:szCs w:val="13"/>
              </w:rPr>
            </w:pPr>
            <w:r w:rsidRPr="004626D1">
              <w:rPr>
                <w:sz w:val="13"/>
                <w:szCs w:val="13"/>
              </w:rPr>
              <w:t xml:space="preserve">9 222,16  </w:t>
            </w:r>
          </w:p>
        </w:tc>
        <w:tc>
          <w:tcPr>
            <w:tcW w:w="2220" w:type="dxa"/>
            <w:tcBorders>
              <w:top w:val="nil"/>
              <w:left w:val="nil"/>
              <w:bottom w:val="single" w:sz="4" w:space="0" w:color="auto"/>
              <w:right w:val="single" w:sz="4" w:space="0" w:color="auto"/>
            </w:tcBorders>
            <w:shd w:val="clear" w:color="auto" w:fill="auto"/>
            <w:vAlign w:val="center"/>
            <w:hideMark/>
          </w:tcPr>
          <w:p w14:paraId="3801538E" w14:textId="77777777" w:rsidR="004626D1" w:rsidRPr="004626D1" w:rsidRDefault="004626D1" w:rsidP="004626D1">
            <w:pPr>
              <w:jc w:val="center"/>
              <w:rPr>
                <w:sz w:val="13"/>
                <w:szCs w:val="13"/>
              </w:rPr>
            </w:pPr>
            <w:r w:rsidRPr="004626D1">
              <w:rPr>
                <w:sz w:val="13"/>
                <w:szCs w:val="13"/>
              </w:rPr>
              <w:t xml:space="preserve">-1 248,99  </w:t>
            </w:r>
          </w:p>
        </w:tc>
        <w:tc>
          <w:tcPr>
            <w:tcW w:w="2620" w:type="dxa"/>
            <w:tcBorders>
              <w:top w:val="nil"/>
              <w:left w:val="nil"/>
              <w:bottom w:val="single" w:sz="4" w:space="0" w:color="auto"/>
              <w:right w:val="single" w:sz="4" w:space="0" w:color="auto"/>
            </w:tcBorders>
            <w:shd w:val="clear" w:color="auto" w:fill="auto"/>
            <w:vAlign w:val="center"/>
            <w:hideMark/>
          </w:tcPr>
          <w:p w14:paraId="25EF2F1A"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7FDA355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8881469" w14:textId="77777777" w:rsidR="004626D1" w:rsidRPr="004626D1" w:rsidRDefault="004626D1" w:rsidP="004626D1">
            <w:pPr>
              <w:jc w:val="center"/>
              <w:outlineLvl w:val="0"/>
              <w:rPr>
                <w:sz w:val="13"/>
                <w:szCs w:val="13"/>
              </w:rPr>
            </w:pPr>
            <w:r w:rsidRPr="004626D1">
              <w:rPr>
                <w:sz w:val="13"/>
                <w:szCs w:val="13"/>
              </w:rPr>
              <w:t>29</w:t>
            </w:r>
          </w:p>
        </w:tc>
        <w:tc>
          <w:tcPr>
            <w:tcW w:w="8640" w:type="dxa"/>
            <w:tcBorders>
              <w:top w:val="nil"/>
              <w:left w:val="nil"/>
              <w:bottom w:val="single" w:sz="4" w:space="0" w:color="auto"/>
              <w:right w:val="single" w:sz="4" w:space="0" w:color="auto"/>
            </w:tcBorders>
            <w:shd w:val="clear" w:color="auto" w:fill="auto"/>
            <w:vAlign w:val="center"/>
            <w:hideMark/>
          </w:tcPr>
          <w:p w14:paraId="7783E931" w14:textId="77777777" w:rsidR="004626D1" w:rsidRPr="004626D1" w:rsidRDefault="004626D1" w:rsidP="004626D1">
            <w:pPr>
              <w:outlineLvl w:val="0"/>
              <w:rPr>
                <w:sz w:val="13"/>
                <w:szCs w:val="13"/>
              </w:rPr>
            </w:pPr>
            <w:r w:rsidRPr="004626D1">
              <w:rPr>
                <w:sz w:val="13"/>
                <w:szCs w:val="13"/>
              </w:rPr>
              <w:t xml:space="preserve"> - расходы на оплату услуг связи</w:t>
            </w:r>
          </w:p>
        </w:tc>
        <w:tc>
          <w:tcPr>
            <w:tcW w:w="1300" w:type="dxa"/>
            <w:tcBorders>
              <w:top w:val="nil"/>
              <w:left w:val="nil"/>
              <w:bottom w:val="single" w:sz="4" w:space="0" w:color="auto"/>
              <w:right w:val="single" w:sz="4" w:space="0" w:color="auto"/>
            </w:tcBorders>
            <w:shd w:val="clear" w:color="auto" w:fill="auto"/>
            <w:vAlign w:val="center"/>
            <w:hideMark/>
          </w:tcPr>
          <w:p w14:paraId="1A95EFF8"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523B79E" w14:textId="77777777" w:rsidR="004626D1" w:rsidRPr="004626D1" w:rsidRDefault="004626D1" w:rsidP="004626D1">
            <w:pPr>
              <w:jc w:val="center"/>
              <w:outlineLvl w:val="0"/>
              <w:rPr>
                <w:sz w:val="13"/>
                <w:szCs w:val="13"/>
              </w:rPr>
            </w:pPr>
            <w:r w:rsidRPr="004626D1">
              <w:rPr>
                <w:sz w:val="13"/>
                <w:szCs w:val="13"/>
              </w:rPr>
              <w:t xml:space="preserve">307,53  </w:t>
            </w:r>
          </w:p>
        </w:tc>
        <w:tc>
          <w:tcPr>
            <w:tcW w:w="2140" w:type="dxa"/>
            <w:tcBorders>
              <w:top w:val="nil"/>
              <w:left w:val="nil"/>
              <w:bottom w:val="single" w:sz="4" w:space="0" w:color="auto"/>
              <w:right w:val="single" w:sz="4" w:space="0" w:color="auto"/>
            </w:tcBorders>
            <w:shd w:val="clear" w:color="auto" w:fill="auto"/>
            <w:vAlign w:val="center"/>
            <w:hideMark/>
          </w:tcPr>
          <w:p w14:paraId="4647D68E" w14:textId="77777777" w:rsidR="004626D1" w:rsidRPr="004626D1" w:rsidRDefault="004626D1" w:rsidP="004626D1">
            <w:pPr>
              <w:jc w:val="center"/>
              <w:outlineLvl w:val="0"/>
              <w:rPr>
                <w:sz w:val="13"/>
                <w:szCs w:val="13"/>
              </w:rPr>
            </w:pPr>
            <w:r w:rsidRPr="004626D1">
              <w:rPr>
                <w:sz w:val="13"/>
                <w:szCs w:val="13"/>
              </w:rPr>
              <w:t xml:space="preserve">321,98  </w:t>
            </w:r>
          </w:p>
        </w:tc>
        <w:tc>
          <w:tcPr>
            <w:tcW w:w="2140" w:type="dxa"/>
            <w:tcBorders>
              <w:top w:val="nil"/>
              <w:left w:val="nil"/>
              <w:bottom w:val="single" w:sz="4" w:space="0" w:color="auto"/>
              <w:right w:val="single" w:sz="4" w:space="0" w:color="auto"/>
            </w:tcBorders>
            <w:shd w:val="clear" w:color="auto" w:fill="auto"/>
            <w:vAlign w:val="center"/>
            <w:hideMark/>
          </w:tcPr>
          <w:p w14:paraId="4CFEDB3A" w14:textId="77777777" w:rsidR="004626D1" w:rsidRPr="004626D1" w:rsidRDefault="004626D1" w:rsidP="004626D1">
            <w:pPr>
              <w:jc w:val="center"/>
              <w:outlineLvl w:val="0"/>
              <w:rPr>
                <w:sz w:val="13"/>
                <w:szCs w:val="13"/>
              </w:rPr>
            </w:pPr>
            <w:r w:rsidRPr="004626D1">
              <w:rPr>
                <w:sz w:val="13"/>
                <w:szCs w:val="13"/>
              </w:rPr>
              <w:t xml:space="preserve">326,38  </w:t>
            </w:r>
          </w:p>
        </w:tc>
        <w:tc>
          <w:tcPr>
            <w:tcW w:w="2220" w:type="dxa"/>
            <w:tcBorders>
              <w:top w:val="nil"/>
              <w:left w:val="nil"/>
              <w:bottom w:val="single" w:sz="4" w:space="0" w:color="auto"/>
              <w:right w:val="single" w:sz="4" w:space="0" w:color="auto"/>
            </w:tcBorders>
            <w:shd w:val="clear" w:color="auto" w:fill="auto"/>
            <w:vAlign w:val="center"/>
            <w:hideMark/>
          </w:tcPr>
          <w:p w14:paraId="682D3182" w14:textId="77777777" w:rsidR="004626D1" w:rsidRPr="004626D1" w:rsidRDefault="004626D1" w:rsidP="004626D1">
            <w:pPr>
              <w:jc w:val="center"/>
              <w:outlineLvl w:val="0"/>
              <w:rPr>
                <w:sz w:val="13"/>
                <w:szCs w:val="13"/>
              </w:rPr>
            </w:pPr>
            <w:r w:rsidRPr="004626D1">
              <w:rPr>
                <w:sz w:val="13"/>
                <w:szCs w:val="13"/>
              </w:rPr>
              <w:t xml:space="preserve">4,39  </w:t>
            </w:r>
          </w:p>
        </w:tc>
        <w:tc>
          <w:tcPr>
            <w:tcW w:w="2620" w:type="dxa"/>
            <w:tcBorders>
              <w:top w:val="nil"/>
              <w:left w:val="nil"/>
              <w:bottom w:val="single" w:sz="4" w:space="0" w:color="auto"/>
              <w:right w:val="single" w:sz="4" w:space="0" w:color="auto"/>
            </w:tcBorders>
            <w:shd w:val="clear" w:color="auto" w:fill="auto"/>
            <w:vAlign w:val="center"/>
            <w:hideMark/>
          </w:tcPr>
          <w:p w14:paraId="28D14895"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2EE4F40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13E7505" w14:textId="77777777" w:rsidR="004626D1" w:rsidRPr="004626D1" w:rsidRDefault="004626D1" w:rsidP="004626D1">
            <w:pPr>
              <w:jc w:val="center"/>
              <w:outlineLvl w:val="0"/>
              <w:rPr>
                <w:sz w:val="13"/>
                <w:szCs w:val="13"/>
              </w:rPr>
            </w:pPr>
            <w:r w:rsidRPr="004626D1">
              <w:rPr>
                <w:sz w:val="13"/>
                <w:szCs w:val="13"/>
              </w:rPr>
              <w:t>30</w:t>
            </w:r>
          </w:p>
        </w:tc>
        <w:tc>
          <w:tcPr>
            <w:tcW w:w="8640" w:type="dxa"/>
            <w:tcBorders>
              <w:top w:val="nil"/>
              <w:left w:val="nil"/>
              <w:bottom w:val="single" w:sz="4" w:space="0" w:color="auto"/>
              <w:right w:val="single" w:sz="4" w:space="0" w:color="auto"/>
            </w:tcBorders>
            <w:shd w:val="clear" w:color="auto" w:fill="auto"/>
            <w:vAlign w:val="center"/>
            <w:hideMark/>
          </w:tcPr>
          <w:p w14:paraId="041C363C" w14:textId="77777777" w:rsidR="004626D1" w:rsidRPr="004626D1" w:rsidRDefault="004626D1" w:rsidP="004626D1">
            <w:pPr>
              <w:outlineLvl w:val="0"/>
              <w:rPr>
                <w:sz w:val="13"/>
                <w:szCs w:val="13"/>
              </w:rPr>
            </w:pPr>
            <w:r w:rsidRPr="004626D1">
              <w:rPr>
                <w:sz w:val="13"/>
                <w:szCs w:val="13"/>
              </w:rPr>
              <w:t xml:space="preserve"> - расходы на оплату услуг охраны</w:t>
            </w:r>
          </w:p>
        </w:tc>
        <w:tc>
          <w:tcPr>
            <w:tcW w:w="1300" w:type="dxa"/>
            <w:tcBorders>
              <w:top w:val="nil"/>
              <w:left w:val="nil"/>
              <w:bottom w:val="single" w:sz="4" w:space="0" w:color="auto"/>
              <w:right w:val="single" w:sz="4" w:space="0" w:color="auto"/>
            </w:tcBorders>
            <w:shd w:val="clear" w:color="auto" w:fill="auto"/>
            <w:vAlign w:val="center"/>
            <w:hideMark/>
          </w:tcPr>
          <w:p w14:paraId="49594130"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0269A6B" w14:textId="77777777" w:rsidR="004626D1" w:rsidRPr="004626D1" w:rsidRDefault="004626D1" w:rsidP="004626D1">
            <w:pPr>
              <w:jc w:val="center"/>
              <w:outlineLvl w:val="0"/>
              <w:rPr>
                <w:sz w:val="13"/>
                <w:szCs w:val="13"/>
              </w:rPr>
            </w:pPr>
            <w:r w:rsidRPr="004626D1">
              <w:rPr>
                <w:sz w:val="13"/>
                <w:szCs w:val="13"/>
              </w:rPr>
              <w:t xml:space="preserve">3 353,80  </w:t>
            </w:r>
          </w:p>
        </w:tc>
        <w:tc>
          <w:tcPr>
            <w:tcW w:w="2140" w:type="dxa"/>
            <w:tcBorders>
              <w:top w:val="nil"/>
              <w:left w:val="nil"/>
              <w:bottom w:val="single" w:sz="4" w:space="0" w:color="auto"/>
              <w:right w:val="single" w:sz="4" w:space="0" w:color="auto"/>
            </w:tcBorders>
            <w:shd w:val="clear" w:color="auto" w:fill="auto"/>
            <w:vAlign w:val="center"/>
            <w:hideMark/>
          </w:tcPr>
          <w:p w14:paraId="63FEB563" w14:textId="77777777" w:rsidR="004626D1" w:rsidRPr="004626D1" w:rsidRDefault="004626D1" w:rsidP="004626D1">
            <w:pPr>
              <w:jc w:val="center"/>
              <w:outlineLvl w:val="0"/>
              <w:rPr>
                <w:sz w:val="13"/>
                <w:szCs w:val="13"/>
              </w:rPr>
            </w:pPr>
            <w:r w:rsidRPr="004626D1">
              <w:rPr>
                <w:sz w:val="13"/>
                <w:szCs w:val="13"/>
              </w:rPr>
              <w:t xml:space="preserve">3 511,43  </w:t>
            </w:r>
          </w:p>
        </w:tc>
        <w:tc>
          <w:tcPr>
            <w:tcW w:w="2140" w:type="dxa"/>
            <w:tcBorders>
              <w:top w:val="nil"/>
              <w:left w:val="nil"/>
              <w:bottom w:val="single" w:sz="4" w:space="0" w:color="auto"/>
              <w:right w:val="single" w:sz="4" w:space="0" w:color="auto"/>
            </w:tcBorders>
            <w:shd w:val="clear" w:color="auto" w:fill="auto"/>
            <w:vAlign w:val="center"/>
            <w:hideMark/>
          </w:tcPr>
          <w:p w14:paraId="3D8191D9" w14:textId="77777777" w:rsidR="004626D1" w:rsidRPr="004626D1" w:rsidRDefault="004626D1" w:rsidP="004626D1">
            <w:pPr>
              <w:jc w:val="center"/>
              <w:outlineLvl w:val="0"/>
              <w:rPr>
                <w:sz w:val="13"/>
                <w:szCs w:val="13"/>
              </w:rPr>
            </w:pPr>
            <w:r w:rsidRPr="004626D1">
              <w:rPr>
                <w:sz w:val="13"/>
                <w:szCs w:val="13"/>
              </w:rPr>
              <w:t xml:space="preserve">3 559,33  </w:t>
            </w:r>
          </w:p>
        </w:tc>
        <w:tc>
          <w:tcPr>
            <w:tcW w:w="2220" w:type="dxa"/>
            <w:tcBorders>
              <w:top w:val="nil"/>
              <w:left w:val="nil"/>
              <w:bottom w:val="single" w:sz="4" w:space="0" w:color="auto"/>
              <w:right w:val="single" w:sz="4" w:space="0" w:color="auto"/>
            </w:tcBorders>
            <w:shd w:val="clear" w:color="auto" w:fill="auto"/>
            <w:vAlign w:val="center"/>
            <w:hideMark/>
          </w:tcPr>
          <w:p w14:paraId="2EC515DD" w14:textId="77777777" w:rsidR="004626D1" w:rsidRPr="004626D1" w:rsidRDefault="004626D1" w:rsidP="004626D1">
            <w:pPr>
              <w:jc w:val="center"/>
              <w:outlineLvl w:val="0"/>
              <w:rPr>
                <w:sz w:val="13"/>
                <w:szCs w:val="13"/>
              </w:rPr>
            </w:pPr>
            <w:r w:rsidRPr="004626D1">
              <w:rPr>
                <w:sz w:val="13"/>
                <w:szCs w:val="13"/>
              </w:rPr>
              <w:t xml:space="preserve">47,90  </w:t>
            </w:r>
          </w:p>
        </w:tc>
        <w:tc>
          <w:tcPr>
            <w:tcW w:w="2620" w:type="dxa"/>
            <w:tcBorders>
              <w:top w:val="nil"/>
              <w:left w:val="nil"/>
              <w:bottom w:val="single" w:sz="4" w:space="0" w:color="auto"/>
              <w:right w:val="single" w:sz="4" w:space="0" w:color="auto"/>
            </w:tcBorders>
            <w:shd w:val="clear" w:color="auto" w:fill="auto"/>
            <w:vAlign w:val="center"/>
            <w:hideMark/>
          </w:tcPr>
          <w:p w14:paraId="59E48591"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1309719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073718A" w14:textId="77777777" w:rsidR="004626D1" w:rsidRPr="004626D1" w:rsidRDefault="004626D1" w:rsidP="004626D1">
            <w:pPr>
              <w:jc w:val="center"/>
              <w:outlineLvl w:val="0"/>
              <w:rPr>
                <w:sz w:val="13"/>
                <w:szCs w:val="13"/>
              </w:rPr>
            </w:pPr>
            <w:r w:rsidRPr="004626D1">
              <w:rPr>
                <w:sz w:val="13"/>
                <w:szCs w:val="13"/>
              </w:rPr>
              <w:t>31</w:t>
            </w:r>
          </w:p>
        </w:tc>
        <w:tc>
          <w:tcPr>
            <w:tcW w:w="8640" w:type="dxa"/>
            <w:tcBorders>
              <w:top w:val="nil"/>
              <w:left w:val="nil"/>
              <w:bottom w:val="single" w:sz="4" w:space="0" w:color="auto"/>
              <w:right w:val="single" w:sz="4" w:space="0" w:color="auto"/>
            </w:tcBorders>
            <w:shd w:val="clear" w:color="auto" w:fill="auto"/>
            <w:vAlign w:val="center"/>
            <w:hideMark/>
          </w:tcPr>
          <w:p w14:paraId="07D7744F" w14:textId="77777777" w:rsidR="004626D1" w:rsidRPr="004626D1" w:rsidRDefault="004626D1" w:rsidP="004626D1">
            <w:pPr>
              <w:outlineLvl w:val="0"/>
              <w:rPr>
                <w:sz w:val="13"/>
                <w:szCs w:val="13"/>
              </w:rPr>
            </w:pPr>
            <w:r w:rsidRPr="004626D1">
              <w:rPr>
                <w:sz w:val="13"/>
                <w:szCs w:val="13"/>
              </w:rPr>
              <w:t xml:space="preserve"> - расходы на оплату информационных, юридических, аудиторских услуг</w:t>
            </w:r>
          </w:p>
        </w:tc>
        <w:tc>
          <w:tcPr>
            <w:tcW w:w="1300" w:type="dxa"/>
            <w:tcBorders>
              <w:top w:val="nil"/>
              <w:left w:val="nil"/>
              <w:bottom w:val="single" w:sz="4" w:space="0" w:color="auto"/>
              <w:right w:val="single" w:sz="4" w:space="0" w:color="auto"/>
            </w:tcBorders>
            <w:shd w:val="clear" w:color="auto" w:fill="auto"/>
            <w:vAlign w:val="center"/>
            <w:hideMark/>
          </w:tcPr>
          <w:p w14:paraId="6F959E83"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59EF010C" w14:textId="77777777" w:rsidR="004626D1" w:rsidRPr="004626D1" w:rsidRDefault="004626D1" w:rsidP="004626D1">
            <w:pPr>
              <w:jc w:val="center"/>
              <w:outlineLvl w:val="0"/>
              <w:rPr>
                <w:sz w:val="13"/>
                <w:szCs w:val="13"/>
              </w:rPr>
            </w:pPr>
            <w:r w:rsidRPr="004626D1">
              <w:rPr>
                <w:sz w:val="13"/>
                <w:szCs w:val="13"/>
              </w:rPr>
              <w:t xml:space="preserve">911,88  </w:t>
            </w:r>
          </w:p>
        </w:tc>
        <w:tc>
          <w:tcPr>
            <w:tcW w:w="2140" w:type="dxa"/>
            <w:tcBorders>
              <w:top w:val="nil"/>
              <w:left w:val="nil"/>
              <w:bottom w:val="single" w:sz="4" w:space="0" w:color="auto"/>
              <w:right w:val="single" w:sz="4" w:space="0" w:color="auto"/>
            </w:tcBorders>
            <w:shd w:val="clear" w:color="auto" w:fill="auto"/>
            <w:vAlign w:val="center"/>
            <w:hideMark/>
          </w:tcPr>
          <w:p w14:paraId="41081422" w14:textId="77777777" w:rsidR="004626D1" w:rsidRPr="004626D1" w:rsidRDefault="004626D1" w:rsidP="004626D1">
            <w:pPr>
              <w:jc w:val="center"/>
              <w:outlineLvl w:val="0"/>
              <w:rPr>
                <w:sz w:val="13"/>
                <w:szCs w:val="13"/>
              </w:rPr>
            </w:pPr>
            <w:r w:rsidRPr="004626D1">
              <w:rPr>
                <w:sz w:val="13"/>
                <w:szCs w:val="13"/>
              </w:rPr>
              <w:t xml:space="preserve">852,32  </w:t>
            </w:r>
          </w:p>
        </w:tc>
        <w:tc>
          <w:tcPr>
            <w:tcW w:w="2140" w:type="dxa"/>
            <w:tcBorders>
              <w:top w:val="nil"/>
              <w:left w:val="nil"/>
              <w:bottom w:val="single" w:sz="4" w:space="0" w:color="auto"/>
              <w:right w:val="single" w:sz="4" w:space="0" w:color="auto"/>
            </w:tcBorders>
            <w:shd w:val="clear" w:color="auto" w:fill="auto"/>
            <w:vAlign w:val="center"/>
            <w:hideMark/>
          </w:tcPr>
          <w:p w14:paraId="6DF92FF8" w14:textId="77777777" w:rsidR="004626D1" w:rsidRPr="004626D1" w:rsidRDefault="004626D1" w:rsidP="004626D1">
            <w:pPr>
              <w:jc w:val="center"/>
              <w:outlineLvl w:val="0"/>
              <w:rPr>
                <w:sz w:val="13"/>
                <w:szCs w:val="13"/>
              </w:rPr>
            </w:pPr>
            <w:r w:rsidRPr="004626D1">
              <w:rPr>
                <w:sz w:val="13"/>
                <w:szCs w:val="13"/>
              </w:rPr>
              <w:t xml:space="preserve">967,77  </w:t>
            </w:r>
          </w:p>
        </w:tc>
        <w:tc>
          <w:tcPr>
            <w:tcW w:w="2220" w:type="dxa"/>
            <w:tcBorders>
              <w:top w:val="nil"/>
              <w:left w:val="nil"/>
              <w:bottom w:val="single" w:sz="4" w:space="0" w:color="auto"/>
              <w:right w:val="single" w:sz="4" w:space="0" w:color="auto"/>
            </w:tcBorders>
            <w:shd w:val="clear" w:color="auto" w:fill="auto"/>
            <w:vAlign w:val="center"/>
            <w:hideMark/>
          </w:tcPr>
          <w:p w14:paraId="0BB23236" w14:textId="77777777" w:rsidR="004626D1" w:rsidRPr="004626D1" w:rsidRDefault="004626D1" w:rsidP="004626D1">
            <w:pPr>
              <w:jc w:val="center"/>
              <w:outlineLvl w:val="0"/>
              <w:rPr>
                <w:sz w:val="13"/>
                <w:szCs w:val="13"/>
              </w:rPr>
            </w:pPr>
            <w:r w:rsidRPr="004626D1">
              <w:rPr>
                <w:sz w:val="13"/>
                <w:szCs w:val="13"/>
              </w:rPr>
              <w:t xml:space="preserve">115,45  </w:t>
            </w:r>
          </w:p>
        </w:tc>
        <w:tc>
          <w:tcPr>
            <w:tcW w:w="2620" w:type="dxa"/>
            <w:tcBorders>
              <w:top w:val="nil"/>
              <w:left w:val="nil"/>
              <w:bottom w:val="single" w:sz="4" w:space="0" w:color="auto"/>
              <w:right w:val="single" w:sz="4" w:space="0" w:color="auto"/>
            </w:tcBorders>
            <w:shd w:val="clear" w:color="auto" w:fill="auto"/>
            <w:vAlign w:val="center"/>
            <w:hideMark/>
          </w:tcPr>
          <w:p w14:paraId="4E3CF17F"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1B09A0D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C57D9F7" w14:textId="77777777" w:rsidR="004626D1" w:rsidRPr="004626D1" w:rsidRDefault="004626D1" w:rsidP="004626D1">
            <w:pPr>
              <w:jc w:val="center"/>
              <w:outlineLvl w:val="1"/>
              <w:rPr>
                <w:sz w:val="13"/>
                <w:szCs w:val="13"/>
              </w:rPr>
            </w:pPr>
            <w:r w:rsidRPr="004626D1">
              <w:rPr>
                <w:sz w:val="13"/>
                <w:szCs w:val="13"/>
              </w:rPr>
              <w:t>32</w:t>
            </w:r>
          </w:p>
        </w:tc>
        <w:tc>
          <w:tcPr>
            <w:tcW w:w="8640" w:type="dxa"/>
            <w:tcBorders>
              <w:top w:val="nil"/>
              <w:left w:val="nil"/>
              <w:bottom w:val="single" w:sz="4" w:space="0" w:color="auto"/>
              <w:right w:val="single" w:sz="4" w:space="0" w:color="auto"/>
            </w:tcBorders>
            <w:shd w:val="clear" w:color="auto" w:fill="auto"/>
            <w:vAlign w:val="center"/>
            <w:hideMark/>
          </w:tcPr>
          <w:p w14:paraId="0151BB57" w14:textId="77777777" w:rsidR="004626D1" w:rsidRPr="004626D1" w:rsidRDefault="004626D1" w:rsidP="004626D1">
            <w:pPr>
              <w:jc w:val="right"/>
              <w:outlineLvl w:val="1"/>
              <w:rPr>
                <w:sz w:val="13"/>
                <w:szCs w:val="13"/>
              </w:rPr>
            </w:pPr>
            <w:r w:rsidRPr="004626D1">
              <w:rPr>
                <w:sz w:val="13"/>
                <w:szCs w:val="13"/>
              </w:rPr>
              <w:t>Аудиторские услуги</w:t>
            </w:r>
          </w:p>
        </w:tc>
        <w:tc>
          <w:tcPr>
            <w:tcW w:w="1300" w:type="dxa"/>
            <w:tcBorders>
              <w:top w:val="nil"/>
              <w:left w:val="nil"/>
              <w:bottom w:val="single" w:sz="4" w:space="0" w:color="auto"/>
              <w:right w:val="single" w:sz="4" w:space="0" w:color="auto"/>
            </w:tcBorders>
            <w:shd w:val="clear" w:color="auto" w:fill="auto"/>
            <w:vAlign w:val="center"/>
            <w:hideMark/>
          </w:tcPr>
          <w:p w14:paraId="378CAD95"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AEBF0B8" w14:textId="77777777" w:rsidR="004626D1" w:rsidRPr="004626D1" w:rsidRDefault="004626D1" w:rsidP="004626D1">
            <w:pPr>
              <w:jc w:val="center"/>
              <w:outlineLvl w:val="1"/>
              <w:rPr>
                <w:sz w:val="13"/>
                <w:szCs w:val="13"/>
              </w:rPr>
            </w:pPr>
            <w:r w:rsidRPr="004626D1">
              <w:rPr>
                <w:sz w:val="13"/>
                <w:szCs w:val="13"/>
              </w:rPr>
              <w:t xml:space="preserve">349,90  </w:t>
            </w:r>
          </w:p>
        </w:tc>
        <w:tc>
          <w:tcPr>
            <w:tcW w:w="2140" w:type="dxa"/>
            <w:tcBorders>
              <w:top w:val="nil"/>
              <w:left w:val="nil"/>
              <w:bottom w:val="single" w:sz="4" w:space="0" w:color="auto"/>
              <w:right w:val="single" w:sz="4" w:space="0" w:color="auto"/>
            </w:tcBorders>
            <w:shd w:val="clear" w:color="auto" w:fill="auto"/>
            <w:vAlign w:val="center"/>
            <w:hideMark/>
          </w:tcPr>
          <w:p w14:paraId="387E7BA4" w14:textId="77777777" w:rsidR="004626D1" w:rsidRPr="004626D1" w:rsidRDefault="004626D1" w:rsidP="004626D1">
            <w:pPr>
              <w:jc w:val="center"/>
              <w:outlineLvl w:val="1"/>
              <w:rPr>
                <w:sz w:val="13"/>
                <w:szCs w:val="13"/>
              </w:rPr>
            </w:pPr>
            <w:r w:rsidRPr="004626D1">
              <w:rPr>
                <w:sz w:val="13"/>
                <w:szCs w:val="13"/>
              </w:rPr>
              <w:t xml:space="preserve">403,10  </w:t>
            </w:r>
          </w:p>
        </w:tc>
        <w:tc>
          <w:tcPr>
            <w:tcW w:w="2140" w:type="dxa"/>
            <w:tcBorders>
              <w:top w:val="nil"/>
              <w:left w:val="nil"/>
              <w:bottom w:val="single" w:sz="4" w:space="0" w:color="auto"/>
              <w:right w:val="single" w:sz="4" w:space="0" w:color="auto"/>
            </w:tcBorders>
            <w:shd w:val="clear" w:color="auto" w:fill="auto"/>
            <w:vAlign w:val="center"/>
            <w:hideMark/>
          </w:tcPr>
          <w:p w14:paraId="675A1047" w14:textId="77777777" w:rsidR="004626D1" w:rsidRPr="004626D1" w:rsidRDefault="004626D1" w:rsidP="004626D1">
            <w:pPr>
              <w:jc w:val="center"/>
              <w:outlineLvl w:val="1"/>
              <w:rPr>
                <w:sz w:val="13"/>
                <w:szCs w:val="13"/>
              </w:rPr>
            </w:pPr>
            <w:r w:rsidRPr="004626D1">
              <w:rPr>
                <w:sz w:val="13"/>
                <w:szCs w:val="13"/>
              </w:rPr>
              <w:t xml:space="preserve">371,34  </w:t>
            </w:r>
          </w:p>
        </w:tc>
        <w:tc>
          <w:tcPr>
            <w:tcW w:w="2220" w:type="dxa"/>
            <w:tcBorders>
              <w:top w:val="nil"/>
              <w:left w:val="nil"/>
              <w:bottom w:val="single" w:sz="4" w:space="0" w:color="auto"/>
              <w:right w:val="single" w:sz="4" w:space="0" w:color="auto"/>
            </w:tcBorders>
            <w:shd w:val="clear" w:color="auto" w:fill="auto"/>
            <w:vAlign w:val="center"/>
            <w:hideMark/>
          </w:tcPr>
          <w:p w14:paraId="052F5B7F" w14:textId="77777777" w:rsidR="004626D1" w:rsidRPr="004626D1" w:rsidRDefault="004626D1" w:rsidP="004626D1">
            <w:pPr>
              <w:jc w:val="center"/>
              <w:outlineLvl w:val="1"/>
              <w:rPr>
                <w:sz w:val="13"/>
                <w:szCs w:val="13"/>
              </w:rPr>
            </w:pPr>
            <w:r w:rsidRPr="004626D1">
              <w:rPr>
                <w:sz w:val="13"/>
                <w:szCs w:val="13"/>
              </w:rPr>
              <w:t xml:space="preserve">-31,75  </w:t>
            </w:r>
          </w:p>
        </w:tc>
        <w:tc>
          <w:tcPr>
            <w:tcW w:w="2620" w:type="dxa"/>
            <w:tcBorders>
              <w:top w:val="nil"/>
              <w:left w:val="nil"/>
              <w:bottom w:val="single" w:sz="4" w:space="0" w:color="auto"/>
              <w:right w:val="single" w:sz="4" w:space="0" w:color="auto"/>
            </w:tcBorders>
            <w:shd w:val="clear" w:color="auto" w:fill="auto"/>
            <w:vAlign w:val="center"/>
            <w:hideMark/>
          </w:tcPr>
          <w:p w14:paraId="04D5D99A"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734845A9"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B6C4546" w14:textId="77777777" w:rsidR="004626D1" w:rsidRPr="004626D1" w:rsidRDefault="004626D1" w:rsidP="004626D1">
            <w:pPr>
              <w:jc w:val="center"/>
              <w:outlineLvl w:val="1"/>
              <w:rPr>
                <w:sz w:val="13"/>
                <w:szCs w:val="13"/>
              </w:rPr>
            </w:pPr>
            <w:r w:rsidRPr="004626D1">
              <w:rPr>
                <w:sz w:val="13"/>
                <w:szCs w:val="13"/>
              </w:rPr>
              <w:t>33</w:t>
            </w:r>
          </w:p>
        </w:tc>
        <w:tc>
          <w:tcPr>
            <w:tcW w:w="8640" w:type="dxa"/>
            <w:tcBorders>
              <w:top w:val="nil"/>
              <w:left w:val="nil"/>
              <w:bottom w:val="single" w:sz="4" w:space="0" w:color="auto"/>
              <w:right w:val="single" w:sz="4" w:space="0" w:color="auto"/>
            </w:tcBorders>
            <w:shd w:val="clear" w:color="auto" w:fill="auto"/>
            <w:vAlign w:val="center"/>
            <w:hideMark/>
          </w:tcPr>
          <w:p w14:paraId="63AA8138" w14:textId="77777777" w:rsidR="004626D1" w:rsidRPr="004626D1" w:rsidRDefault="004626D1" w:rsidP="004626D1">
            <w:pPr>
              <w:jc w:val="right"/>
              <w:outlineLvl w:val="1"/>
              <w:rPr>
                <w:sz w:val="13"/>
                <w:szCs w:val="13"/>
              </w:rPr>
            </w:pPr>
            <w:r w:rsidRPr="004626D1">
              <w:rPr>
                <w:sz w:val="13"/>
                <w:szCs w:val="13"/>
              </w:rPr>
              <w:t xml:space="preserve">    Консультант, Norma's</w:t>
            </w:r>
          </w:p>
        </w:tc>
        <w:tc>
          <w:tcPr>
            <w:tcW w:w="1300" w:type="dxa"/>
            <w:tcBorders>
              <w:top w:val="nil"/>
              <w:left w:val="nil"/>
              <w:bottom w:val="single" w:sz="4" w:space="0" w:color="auto"/>
              <w:right w:val="single" w:sz="4" w:space="0" w:color="auto"/>
            </w:tcBorders>
            <w:shd w:val="clear" w:color="auto" w:fill="auto"/>
            <w:vAlign w:val="center"/>
            <w:hideMark/>
          </w:tcPr>
          <w:p w14:paraId="1F2C25AD"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7BAE19A3" w14:textId="77777777" w:rsidR="004626D1" w:rsidRPr="004626D1" w:rsidRDefault="004626D1" w:rsidP="004626D1">
            <w:pPr>
              <w:jc w:val="center"/>
              <w:outlineLvl w:val="1"/>
              <w:rPr>
                <w:sz w:val="13"/>
                <w:szCs w:val="13"/>
              </w:rPr>
            </w:pPr>
            <w:r w:rsidRPr="004626D1">
              <w:rPr>
                <w:sz w:val="13"/>
                <w:szCs w:val="13"/>
              </w:rPr>
              <w:t xml:space="preserve">206,92  </w:t>
            </w:r>
          </w:p>
        </w:tc>
        <w:tc>
          <w:tcPr>
            <w:tcW w:w="2140" w:type="dxa"/>
            <w:tcBorders>
              <w:top w:val="nil"/>
              <w:left w:val="nil"/>
              <w:bottom w:val="single" w:sz="4" w:space="0" w:color="auto"/>
              <w:right w:val="single" w:sz="4" w:space="0" w:color="auto"/>
            </w:tcBorders>
            <w:shd w:val="clear" w:color="auto" w:fill="auto"/>
            <w:vAlign w:val="center"/>
            <w:hideMark/>
          </w:tcPr>
          <w:p w14:paraId="611A8078" w14:textId="77777777" w:rsidR="004626D1" w:rsidRPr="004626D1" w:rsidRDefault="004626D1" w:rsidP="004626D1">
            <w:pPr>
              <w:jc w:val="center"/>
              <w:outlineLvl w:val="1"/>
              <w:rPr>
                <w:sz w:val="13"/>
                <w:szCs w:val="13"/>
              </w:rPr>
            </w:pPr>
            <w:r w:rsidRPr="004626D1">
              <w:rPr>
                <w:sz w:val="13"/>
                <w:szCs w:val="13"/>
              </w:rPr>
              <w:t xml:space="preserve">97,40  </w:t>
            </w:r>
          </w:p>
        </w:tc>
        <w:tc>
          <w:tcPr>
            <w:tcW w:w="2140" w:type="dxa"/>
            <w:tcBorders>
              <w:top w:val="nil"/>
              <w:left w:val="nil"/>
              <w:bottom w:val="single" w:sz="4" w:space="0" w:color="auto"/>
              <w:right w:val="single" w:sz="4" w:space="0" w:color="auto"/>
            </w:tcBorders>
            <w:shd w:val="clear" w:color="auto" w:fill="auto"/>
            <w:vAlign w:val="center"/>
            <w:hideMark/>
          </w:tcPr>
          <w:p w14:paraId="50BF57FB" w14:textId="77777777" w:rsidR="004626D1" w:rsidRPr="004626D1" w:rsidRDefault="004626D1" w:rsidP="004626D1">
            <w:pPr>
              <w:jc w:val="center"/>
              <w:outlineLvl w:val="1"/>
              <w:rPr>
                <w:sz w:val="13"/>
                <w:szCs w:val="13"/>
              </w:rPr>
            </w:pPr>
            <w:r w:rsidRPr="004626D1">
              <w:rPr>
                <w:sz w:val="13"/>
                <w:szCs w:val="13"/>
              </w:rPr>
              <w:t xml:space="preserve">219,60  </w:t>
            </w:r>
          </w:p>
        </w:tc>
        <w:tc>
          <w:tcPr>
            <w:tcW w:w="2220" w:type="dxa"/>
            <w:tcBorders>
              <w:top w:val="nil"/>
              <w:left w:val="nil"/>
              <w:bottom w:val="single" w:sz="4" w:space="0" w:color="auto"/>
              <w:right w:val="single" w:sz="4" w:space="0" w:color="auto"/>
            </w:tcBorders>
            <w:shd w:val="clear" w:color="auto" w:fill="auto"/>
            <w:vAlign w:val="center"/>
            <w:hideMark/>
          </w:tcPr>
          <w:p w14:paraId="579F1099" w14:textId="77777777" w:rsidR="004626D1" w:rsidRPr="004626D1" w:rsidRDefault="004626D1" w:rsidP="004626D1">
            <w:pPr>
              <w:jc w:val="center"/>
              <w:outlineLvl w:val="1"/>
              <w:rPr>
                <w:sz w:val="13"/>
                <w:szCs w:val="13"/>
              </w:rPr>
            </w:pPr>
            <w:r w:rsidRPr="004626D1">
              <w:rPr>
                <w:sz w:val="13"/>
                <w:szCs w:val="13"/>
              </w:rPr>
              <w:t xml:space="preserve">122,20  </w:t>
            </w:r>
          </w:p>
        </w:tc>
        <w:tc>
          <w:tcPr>
            <w:tcW w:w="2620" w:type="dxa"/>
            <w:tcBorders>
              <w:top w:val="nil"/>
              <w:left w:val="nil"/>
              <w:bottom w:val="single" w:sz="4" w:space="0" w:color="auto"/>
              <w:right w:val="single" w:sz="4" w:space="0" w:color="auto"/>
            </w:tcBorders>
            <w:shd w:val="clear" w:color="auto" w:fill="auto"/>
            <w:vAlign w:val="center"/>
            <w:hideMark/>
          </w:tcPr>
          <w:p w14:paraId="0C4CA450"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5978641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6A551DE" w14:textId="77777777" w:rsidR="004626D1" w:rsidRPr="004626D1" w:rsidRDefault="004626D1" w:rsidP="004626D1">
            <w:pPr>
              <w:jc w:val="center"/>
              <w:outlineLvl w:val="1"/>
              <w:rPr>
                <w:sz w:val="13"/>
                <w:szCs w:val="13"/>
              </w:rPr>
            </w:pPr>
            <w:r w:rsidRPr="004626D1">
              <w:rPr>
                <w:sz w:val="13"/>
                <w:szCs w:val="13"/>
              </w:rPr>
              <w:t>34</w:t>
            </w:r>
          </w:p>
        </w:tc>
        <w:tc>
          <w:tcPr>
            <w:tcW w:w="8640" w:type="dxa"/>
            <w:tcBorders>
              <w:top w:val="nil"/>
              <w:left w:val="nil"/>
              <w:bottom w:val="single" w:sz="4" w:space="0" w:color="auto"/>
              <w:right w:val="single" w:sz="4" w:space="0" w:color="auto"/>
            </w:tcBorders>
            <w:shd w:val="clear" w:color="auto" w:fill="auto"/>
            <w:vAlign w:val="center"/>
            <w:hideMark/>
          </w:tcPr>
          <w:p w14:paraId="7F4273A8" w14:textId="77777777" w:rsidR="004626D1" w:rsidRPr="004626D1" w:rsidRDefault="004626D1" w:rsidP="004626D1">
            <w:pPr>
              <w:jc w:val="right"/>
              <w:outlineLvl w:val="1"/>
              <w:rPr>
                <w:sz w:val="13"/>
                <w:szCs w:val="13"/>
              </w:rPr>
            </w:pPr>
            <w:r w:rsidRPr="004626D1">
              <w:rPr>
                <w:sz w:val="13"/>
                <w:szCs w:val="13"/>
              </w:rPr>
              <w:t>Консультационные услуги</w:t>
            </w:r>
          </w:p>
        </w:tc>
        <w:tc>
          <w:tcPr>
            <w:tcW w:w="1300" w:type="dxa"/>
            <w:tcBorders>
              <w:top w:val="nil"/>
              <w:left w:val="nil"/>
              <w:bottom w:val="single" w:sz="4" w:space="0" w:color="auto"/>
              <w:right w:val="single" w:sz="4" w:space="0" w:color="auto"/>
            </w:tcBorders>
            <w:shd w:val="clear" w:color="auto" w:fill="auto"/>
            <w:vAlign w:val="center"/>
            <w:hideMark/>
          </w:tcPr>
          <w:p w14:paraId="335BF535"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9DAD1C9" w14:textId="77777777" w:rsidR="004626D1" w:rsidRPr="004626D1" w:rsidRDefault="004626D1" w:rsidP="004626D1">
            <w:pPr>
              <w:jc w:val="center"/>
              <w:outlineLvl w:val="1"/>
              <w:rPr>
                <w:sz w:val="13"/>
                <w:szCs w:val="13"/>
              </w:rPr>
            </w:pPr>
            <w:r w:rsidRPr="004626D1">
              <w:rPr>
                <w:sz w:val="13"/>
                <w:szCs w:val="13"/>
              </w:rPr>
              <w:t xml:space="preserve">355,07  </w:t>
            </w:r>
          </w:p>
        </w:tc>
        <w:tc>
          <w:tcPr>
            <w:tcW w:w="2140" w:type="dxa"/>
            <w:tcBorders>
              <w:top w:val="nil"/>
              <w:left w:val="nil"/>
              <w:bottom w:val="single" w:sz="4" w:space="0" w:color="auto"/>
              <w:right w:val="single" w:sz="4" w:space="0" w:color="auto"/>
            </w:tcBorders>
            <w:shd w:val="clear" w:color="auto" w:fill="auto"/>
            <w:vAlign w:val="center"/>
            <w:hideMark/>
          </w:tcPr>
          <w:p w14:paraId="0AAEFC91" w14:textId="77777777" w:rsidR="004626D1" w:rsidRPr="004626D1" w:rsidRDefault="004626D1" w:rsidP="004626D1">
            <w:pPr>
              <w:jc w:val="center"/>
              <w:outlineLvl w:val="1"/>
              <w:rPr>
                <w:sz w:val="13"/>
                <w:szCs w:val="13"/>
              </w:rPr>
            </w:pPr>
            <w:r w:rsidRPr="004626D1">
              <w:rPr>
                <w:sz w:val="13"/>
                <w:szCs w:val="13"/>
              </w:rPr>
              <w:t xml:space="preserve">351,82  </w:t>
            </w:r>
          </w:p>
        </w:tc>
        <w:tc>
          <w:tcPr>
            <w:tcW w:w="2140" w:type="dxa"/>
            <w:tcBorders>
              <w:top w:val="nil"/>
              <w:left w:val="nil"/>
              <w:bottom w:val="single" w:sz="4" w:space="0" w:color="auto"/>
              <w:right w:val="single" w:sz="4" w:space="0" w:color="auto"/>
            </w:tcBorders>
            <w:shd w:val="clear" w:color="auto" w:fill="auto"/>
            <w:vAlign w:val="center"/>
            <w:hideMark/>
          </w:tcPr>
          <w:p w14:paraId="761BF368" w14:textId="77777777" w:rsidR="004626D1" w:rsidRPr="004626D1" w:rsidRDefault="004626D1" w:rsidP="004626D1">
            <w:pPr>
              <w:jc w:val="center"/>
              <w:outlineLvl w:val="1"/>
              <w:rPr>
                <w:sz w:val="13"/>
                <w:szCs w:val="13"/>
              </w:rPr>
            </w:pPr>
            <w:r w:rsidRPr="004626D1">
              <w:rPr>
                <w:sz w:val="13"/>
                <w:szCs w:val="13"/>
              </w:rPr>
              <w:t xml:space="preserve">376,83  </w:t>
            </w:r>
          </w:p>
        </w:tc>
        <w:tc>
          <w:tcPr>
            <w:tcW w:w="2220" w:type="dxa"/>
            <w:tcBorders>
              <w:top w:val="nil"/>
              <w:left w:val="nil"/>
              <w:bottom w:val="single" w:sz="4" w:space="0" w:color="auto"/>
              <w:right w:val="single" w:sz="4" w:space="0" w:color="auto"/>
            </w:tcBorders>
            <w:shd w:val="clear" w:color="auto" w:fill="auto"/>
            <w:vAlign w:val="center"/>
            <w:hideMark/>
          </w:tcPr>
          <w:p w14:paraId="2955C77B" w14:textId="77777777" w:rsidR="004626D1" w:rsidRPr="004626D1" w:rsidRDefault="004626D1" w:rsidP="004626D1">
            <w:pPr>
              <w:jc w:val="center"/>
              <w:outlineLvl w:val="1"/>
              <w:rPr>
                <w:sz w:val="13"/>
                <w:szCs w:val="13"/>
              </w:rPr>
            </w:pPr>
            <w:r w:rsidRPr="004626D1">
              <w:rPr>
                <w:sz w:val="13"/>
                <w:szCs w:val="13"/>
              </w:rPr>
              <w:t xml:space="preserve">25,01  </w:t>
            </w:r>
          </w:p>
        </w:tc>
        <w:tc>
          <w:tcPr>
            <w:tcW w:w="2620" w:type="dxa"/>
            <w:tcBorders>
              <w:top w:val="nil"/>
              <w:left w:val="nil"/>
              <w:bottom w:val="single" w:sz="4" w:space="0" w:color="auto"/>
              <w:right w:val="single" w:sz="4" w:space="0" w:color="auto"/>
            </w:tcBorders>
            <w:shd w:val="clear" w:color="auto" w:fill="auto"/>
            <w:vAlign w:val="center"/>
            <w:hideMark/>
          </w:tcPr>
          <w:p w14:paraId="5AD28655"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6D4CCDD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AA58253" w14:textId="77777777" w:rsidR="004626D1" w:rsidRPr="004626D1" w:rsidRDefault="004626D1" w:rsidP="004626D1">
            <w:pPr>
              <w:jc w:val="center"/>
              <w:outlineLvl w:val="1"/>
              <w:rPr>
                <w:sz w:val="13"/>
                <w:szCs w:val="13"/>
              </w:rPr>
            </w:pPr>
            <w:r w:rsidRPr="004626D1">
              <w:rPr>
                <w:sz w:val="13"/>
                <w:szCs w:val="13"/>
              </w:rPr>
              <w:t>35</w:t>
            </w:r>
          </w:p>
        </w:tc>
        <w:tc>
          <w:tcPr>
            <w:tcW w:w="8640" w:type="dxa"/>
            <w:tcBorders>
              <w:top w:val="nil"/>
              <w:left w:val="nil"/>
              <w:bottom w:val="single" w:sz="4" w:space="0" w:color="auto"/>
              <w:right w:val="single" w:sz="4" w:space="0" w:color="auto"/>
            </w:tcBorders>
            <w:shd w:val="clear" w:color="auto" w:fill="auto"/>
            <w:vAlign w:val="center"/>
            <w:hideMark/>
          </w:tcPr>
          <w:p w14:paraId="3A85A988" w14:textId="77777777" w:rsidR="004626D1" w:rsidRPr="004626D1" w:rsidRDefault="004626D1" w:rsidP="004626D1">
            <w:pPr>
              <w:jc w:val="right"/>
              <w:outlineLvl w:val="1"/>
              <w:rPr>
                <w:sz w:val="13"/>
                <w:szCs w:val="13"/>
              </w:rPr>
            </w:pPr>
            <w:r w:rsidRPr="004626D1">
              <w:rPr>
                <w:sz w:val="13"/>
                <w:szCs w:val="13"/>
              </w:rPr>
              <w:t>Нотариальные услуги</w:t>
            </w:r>
          </w:p>
        </w:tc>
        <w:tc>
          <w:tcPr>
            <w:tcW w:w="1300" w:type="dxa"/>
            <w:tcBorders>
              <w:top w:val="nil"/>
              <w:left w:val="nil"/>
              <w:bottom w:val="single" w:sz="4" w:space="0" w:color="auto"/>
              <w:right w:val="single" w:sz="4" w:space="0" w:color="auto"/>
            </w:tcBorders>
            <w:shd w:val="clear" w:color="auto" w:fill="auto"/>
            <w:vAlign w:val="center"/>
            <w:hideMark/>
          </w:tcPr>
          <w:p w14:paraId="34C59827"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B6AF087" w14:textId="77777777" w:rsidR="004626D1" w:rsidRPr="004626D1" w:rsidRDefault="004626D1" w:rsidP="004626D1">
            <w:pPr>
              <w:jc w:val="center"/>
              <w:outlineLvl w:val="1"/>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709A3525" w14:textId="77777777" w:rsidR="004626D1" w:rsidRPr="004626D1" w:rsidRDefault="004626D1" w:rsidP="004626D1">
            <w:pPr>
              <w:jc w:val="center"/>
              <w:outlineLvl w:val="1"/>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66F5BEEE" w14:textId="77777777" w:rsidR="004626D1" w:rsidRPr="004626D1" w:rsidRDefault="004626D1" w:rsidP="004626D1">
            <w:pPr>
              <w:jc w:val="center"/>
              <w:outlineLvl w:val="1"/>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7CAA9F47" w14:textId="77777777" w:rsidR="004626D1" w:rsidRPr="004626D1" w:rsidRDefault="004626D1" w:rsidP="004626D1">
            <w:pPr>
              <w:jc w:val="center"/>
              <w:outlineLvl w:val="1"/>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8AD596F" w14:textId="77777777" w:rsidR="004626D1" w:rsidRPr="004626D1" w:rsidRDefault="004626D1" w:rsidP="004626D1">
            <w:pPr>
              <w:jc w:val="center"/>
              <w:outlineLvl w:val="1"/>
              <w:rPr>
                <w:sz w:val="13"/>
                <w:szCs w:val="13"/>
              </w:rPr>
            </w:pPr>
            <w:r w:rsidRPr="004626D1">
              <w:rPr>
                <w:sz w:val="13"/>
                <w:szCs w:val="13"/>
              </w:rPr>
              <w:t> </w:t>
            </w:r>
          </w:p>
        </w:tc>
      </w:tr>
      <w:tr w:rsidR="004626D1" w:rsidRPr="004626D1" w14:paraId="4B779B30"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6828F9F" w14:textId="77777777" w:rsidR="004626D1" w:rsidRPr="004626D1" w:rsidRDefault="004626D1" w:rsidP="004626D1">
            <w:pPr>
              <w:jc w:val="center"/>
              <w:outlineLvl w:val="1"/>
              <w:rPr>
                <w:sz w:val="13"/>
                <w:szCs w:val="13"/>
              </w:rPr>
            </w:pPr>
            <w:r w:rsidRPr="004626D1">
              <w:rPr>
                <w:sz w:val="13"/>
                <w:szCs w:val="13"/>
              </w:rPr>
              <w:lastRenderedPageBreak/>
              <w:t>36</w:t>
            </w:r>
          </w:p>
        </w:tc>
        <w:tc>
          <w:tcPr>
            <w:tcW w:w="8640" w:type="dxa"/>
            <w:tcBorders>
              <w:top w:val="nil"/>
              <w:left w:val="nil"/>
              <w:bottom w:val="single" w:sz="4" w:space="0" w:color="auto"/>
              <w:right w:val="single" w:sz="4" w:space="0" w:color="auto"/>
            </w:tcBorders>
            <w:shd w:val="clear" w:color="auto" w:fill="auto"/>
            <w:vAlign w:val="center"/>
            <w:hideMark/>
          </w:tcPr>
          <w:p w14:paraId="49CC95D0" w14:textId="77777777" w:rsidR="004626D1" w:rsidRPr="004626D1" w:rsidRDefault="004626D1" w:rsidP="004626D1">
            <w:pPr>
              <w:jc w:val="right"/>
              <w:outlineLvl w:val="1"/>
              <w:rPr>
                <w:i/>
                <w:iCs/>
                <w:sz w:val="13"/>
                <w:szCs w:val="13"/>
              </w:rPr>
            </w:pPr>
            <w:r w:rsidRPr="004626D1">
              <w:rPr>
                <w:i/>
                <w:iCs/>
                <w:sz w:val="13"/>
                <w:szCs w:val="13"/>
              </w:rPr>
              <w:t>Услуги по подготовке, экспертизе материалов, и т.п. для утверждения тарифов</w:t>
            </w:r>
          </w:p>
        </w:tc>
        <w:tc>
          <w:tcPr>
            <w:tcW w:w="1300" w:type="dxa"/>
            <w:tcBorders>
              <w:top w:val="nil"/>
              <w:left w:val="nil"/>
              <w:bottom w:val="single" w:sz="4" w:space="0" w:color="auto"/>
              <w:right w:val="single" w:sz="4" w:space="0" w:color="auto"/>
            </w:tcBorders>
            <w:shd w:val="clear" w:color="auto" w:fill="auto"/>
            <w:vAlign w:val="center"/>
            <w:hideMark/>
          </w:tcPr>
          <w:p w14:paraId="489C183D"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75AC789" w14:textId="77777777" w:rsidR="004626D1" w:rsidRPr="004626D1" w:rsidRDefault="004626D1" w:rsidP="004626D1">
            <w:pPr>
              <w:jc w:val="center"/>
              <w:outlineLvl w:val="1"/>
              <w:rPr>
                <w:sz w:val="13"/>
                <w:szCs w:val="13"/>
              </w:rPr>
            </w:pPr>
            <w:r w:rsidRPr="004626D1">
              <w:rPr>
                <w:sz w:val="13"/>
                <w:szCs w:val="13"/>
              </w:rPr>
              <w:t xml:space="preserve">355,07  </w:t>
            </w:r>
          </w:p>
        </w:tc>
        <w:tc>
          <w:tcPr>
            <w:tcW w:w="2140" w:type="dxa"/>
            <w:tcBorders>
              <w:top w:val="nil"/>
              <w:left w:val="nil"/>
              <w:bottom w:val="single" w:sz="4" w:space="0" w:color="auto"/>
              <w:right w:val="single" w:sz="4" w:space="0" w:color="auto"/>
            </w:tcBorders>
            <w:shd w:val="clear" w:color="auto" w:fill="auto"/>
            <w:vAlign w:val="center"/>
            <w:hideMark/>
          </w:tcPr>
          <w:p w14:paraId="60A59168" w14:textId="77777777" w:rsidR="004626D1" w:rsidRPr="004626D1" w:rsidRDefault="004626D1" w:rsidP="004626D1">
            <w:pPr>
              <w:jc w:val="center"/>
              <w:outlineLvl w:val="1"/>
              <w:rPr>
                <w:sz w:val="13"/>
                <w:szCs w:val="13"/>
              </w:rPr>
            </w:pPr>
            <w:r w:rsidRPr="004626D1">
              <w:rPr>
                <w:sz w:val="13"/>
                <w:szCs w:val="13"/>
              </w:rPr>
              <w:t xml:space="preserve">351,82  </w:t>
            </w:r>
          </w:p>
        </w:tc>
        <w:tc>
          <w:tcPr>
            <w:tcW w:w="2140" w:type="dxa"/>
            <w:tcBorders>
              <w:top w:val="nil"/>
              <w:left w:val="nil"/>
              <w:bottom w:val="single" w:sz="4" w:space="0" w:color="auto"/>
              <w:right w:val="single" w:sz="4" w:space="0" w:color="auto"/>
            </w:tcBorders>
            <w:shd w:val="clear" w:color="auto" w:fill="auto"/>
            <w:vAlign w:val="center"/>
            <w:hideMark/>
          </w:tcPr>
          <w:p w14:paraId="4AC83D4A" w14:textId="77777777" w:rsidR="004626D1" w:rsidRPr="004626D1" w:rsidRDefault="004626D1" w:rsidP="004626D1">
            <w:pPr>
              <w:jc w:val="center"/>
              <w:outlineLvl w:val="1"/>
              <w:rPr>
                <w:sz w:val="13"/>
                <w:szCs w:val="13"/>
              </w:rPr>
            </w:pPr>
            <w:r w:rsidRPr="004626D1">
              <w:rPr>
                <w:sz w:val="13"/>
                <w:szCs w:val="13"/>
              </w:rPr>
              <w:t xml:space="preserve">376,83  </w:t>
            </w:r>
          </w:p>
        </w:tc>
        <w:tc>
          <w:tcPr>
            <w:tcW w:w="2220" w:type="dxa"/>
            <w:tcBorders>
              <w:top w:val="nil"/>
              <w:left w:val="nil"/>
              <w:bottom w:val="single" w:sz="4" w:space="0" w:color="auto"/>
              <w:right w:val="single" w:sz="4" w:space="0" w:color="auto"/>
            </w:tcBorders>
            <w:shd w:val="clear" w:color="auto" w:fill="auto"/>
            <w:vAlign w:val="center"/>
            <w:hideMark/>
          </w:tcPr>
          <w:p w14:paraId="7EE4190B" w14:textId="77777777" w:rsidR="004626D1" w:rsidRPr="004626D1" w:rsidRDefault="004626D1" w:rsidP="004626D1">
            <w:pPr>
              <w:jc w:val="center"/>
              <w:outlineLvl w:val="1"/>
              <w:rPr>
                <w:sz w:val="13"/>
                <w:szCs w:val="13"/>
              </w:rPr>
            </w:pPr>
            <w:r w:rsidRPr="004626D1">
              <w:rPr>
                <w:sz w:val="13"/>
                <w:szCs w:val="13"/>
              </w:rPr>
              <w:t xml:space="preserve">25,01  </w:t>
            </w:r>
          </w:p>
        </w:tc>
        <w:tc>
          <w:tcPr>
            <w:tcW w:w="2620" w:type="dxa"/>
            <w:tcBorders>
              <w:top w:val="nil"/>
              <w:left w:val="nil"/>
              <w:bottom w:val="single" w:sz="4" w:space="0" w:color="auto"/>
              <w:right w:val="single" w:sz="4" w:space="0" w:color="auto"/>
            </w:tcBorders>
            <w:shd w:val="clear" w:color="auto" w:fill="auto"/>
            <w:vAlign w:val="center"/>
            <w:hideMark/>
          </w:tcPr>
          <w:p w14:paraId="0FA1C10C"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7B7366B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895242" w14:textId="77777777" w:rsidR="004626D1" w:rsidRPr="004626D1" w:rsidRDefault="004626D1" w:rsidP="004626D1">
            <w:pPr>
              <w:jc w:val="center"/>
              <w:outlineLvl w:val="1"/>
              <w:rPr>
                <w:sz w:val="13"/>
                <w:szCs w:val="13"/>
              </w:rPr>
            </w:pPr>
            <w:r w:rsidRPr="004626D1">
              <w:rPr>
                <w:sz w:val="13"/>
                <w:szCs w:val="13"/>
              </w:rPr>
              <w:t>37</w:t>
            </w:r>
          </w:p>
        </w:tc>
        <w:tc>
          <w:tcPr>
            <w:tcW w:w="8640" w:type="dxa"/>
            <w:tcBorders>
              <w:top w:val="nil"/>
              <w:left w:val="nil"/>
              <w:bottom w:val="single" w:sz="4" w:space="0" w:color="auto"/>
              <w:right w:val="single" w:sz="4" w:space="0" w:color="auto"/>
            </w:tcBorders>
            <w:shd w:val="clear" w:color="auto" w:fill="auto"/>
            <w:vAlign w:val="center"/>
            <w:hideMark/>
          </w:tcPr>
          <w:p w14:paraId="1D25954E" w14:textId="77777777" w:rsidR="004626D1" w:rsidRPr="004626D1" w:rsidRDefault="004626D1" w:rsidP="004626D1">
            <w:pPr>
              <w:jc w:val="right"/>
              <w:outlineLvl w:val="1"/>
              <w:rPr>
                <w:sz w:val="13"/>
                <w:szCs w:val="13"/>
              </w:rPr>
            </w:pPr>
            <w:r w:rsidRPr="004626D1">
              <w:rPr>
                <w:sz w:val="13"/>
                <w:szCs w:val="13"/>
              </w:rPr>
              <w:t>Изготовление и(или) размещение рекламной продукции в СМИ</w:t>
            </w:r>
          </w:p>
        </w:tc>
        <w:tc>
          <w:tcPr>
            <w:tcW w:w="1300" w:type="dxa"/>
            <w:tcBorders>
              <w:top w:val="nil"/>
              <w:left w:val="nil"/>
              <w:bottom w:val="single" w:sz="4" w:space="0" w:color="auto"/>
              <w:right w:val="single" w:sz="4" w:space="0" w:color="auto"/>
            </w:tcBorders>
            <w:shd w:val="clear" w:color="auto" w:fill="auto"/>
            <w:vAlign w:val="center"/>
            <w:hideMark/>
          </w:tcPr>
          <w:p w14:paraId="45DD9752"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102F14A" w14:textId="77777777" w:rsidR="004626D1" w:rsidRPr="004626D1" w:rsidRDefault="004626D1" w:rsidP="004626D1">
            <w:pPr>
              <w:jc w:val="center"/>
              <w:outlineLvl w:val="1"/>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48EF8F2E" w14:textId="77777777" w:rsidR="004626D1" w:rsidRPr="004626D1" w:rsidRDefault="004626D1" w:rsidP="004626D1">
            <w:pPr>
              <w:jc w:val="center"/>
              <w:outlineLvl w:val="1"/>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2954B5BF" w14:textId="77777777" w:rsidR="004626D1" w:rsidRPr="004626D1" w:rsidRDefault="004626D1" w:rsidP="004626D1">
            <w:pPr>
              <w:jc w:val="center"/>
              <w:outlineLvl w:val="1"/>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31CD38A7" w14:textId="77777777" w:rsidR="004626D1" w:rsidRPr="004626D1" w:rsidRDefault="004626D1" w:rsidP="004626D1">
            <w:pPr>
              <w:jc w:val="center"/>
              <w:outlineLvl w:val="1"/>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29033776" w14:textId="77777777" w:rsidR="004626D1" w:rsidRPr="004626D1" w:rsidRDefault="004626D1" w:rsidP="004626D1">
            <w:pPr>
              <w:jc w:val="center"/>
              <w:outlineLvl w:val="1"/>
              <w:rPr>
                <w:sz w:val="13"/>
                <w:szCs w:val="13"/>
              </w:rPr>
            </w:pPr>
            <w:r w:rsidRPr="004626D1">
              <w:rPr>
                <w:sz w:val="13"/>
                <w:szCs w:val="13"/>
              </w:rPr>
              <w:t> </w:t>
            </w:r>
          </w:p>
        </w:tc>
      </w:tr>
      <w:tr w:rsidR="004626D1" w:rsidRPr="004626D1" w14:paraId="5F09ACFE"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5381A7A" w14:textId="77777777" w:rsidR="004626D1" w:rsidRPr="004626D1" w:rsidRDefault="004626D1" w:rsidP="004626D1">
            <w:pPr>
              <w:jc w:val="center"/>
              <w:outlineLvl w:val="0"/>
              <w:rPr>
                <w:sz w:val="13"/>
                <w:szCs w:val="13"/>
              </w:rPr>
            </w:pPr>
            <w:r w:rsidRPr="004626D1">
              <w:rPr>
                <w:sz w:val="13"/>
                <w:szCs w:val="13"/>
              </w:rPr>
              <w:t>38</w:t>
            </w:r>
          </w:p>
        </w:tc>
        <w:tc>
          <w:tcPr>
            <w:tcW w:w="8640" w:type="dxa"/>
            <w:tcBorders>
              <w:top w:val="nil"/>
              <w:left w:val="nil"/>
              <w:bottom w:val="single" w:sz="4" w:space="0" w:color="auto"/>
              <w:right w:val="single" w:sz="4" w:space="0" w:color="auto"/>
            </w:tcBorders>
            <w:shd w:val="clear" w:color="auto" w:fill="auto"/>
            <w:vAlign w:val="center"/>
            <w:hideMark/>
          </w:tcPr>
          <w:p w14:paraId="245C8361" w14:textId="77777777" w:rsidR="004626D1" w:rsidRPr="004626D1" w:rsidRDefault="004626D1" w:rsidP="004626D1">
            <w:pPr>
              <w:outlineLvl w:val="0"/>
              <w:rPr>
                <w:sz w:val="13"/>
                <w:szCs w:val="13"/>
              </w:rPr>
            </w:pPr>
            <w:r w:rsidRPr="004626D1">
              <w:rPr>
                <w:sz w:val="13"/>
                <w:szCs w:val="13"/>
              </w:rPr>
              <w:t xml:space="preserve"> - расходы на охрану труда</w:t>
            </w:r>
          </w:p>
        </w:tc>
        <w:tc>
          <w:tcPr>
            <w:tcW w:w="1300" w:type="dxa"/>
            <w:tcBorders>
              <w:top w:val="nil"/>
              <w:left w:val="nil"/>
              <w:bottom w:val="single" w:sz="4" w:space="0" w:color="auto"/>
              <w:right w:val="single" w:sz="4" w:space="0" w:color="auto"/>
            </w:tcBorders>
            <w:shd w:val="clear" w:color="auto" w:fill="auto"/>
            <w:vAlign w:val="center"/>
            <w:hideMark/>
          </w:tcPr>
          <w:p w14:paraId="0C28D78A"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5E17E8F" w14:textId="77777777" w:rsidR="004626D1" w:rsidRPr="004626D1" w:rsidRDefault="004626D1" w:rsidP="004626D1">
            <w:pPr>
              <w:jc w:val="center"/>
              <w:outlineLvl w:val="0"/>
              <w:rPr>
                <w:sz w:val="13"/>
                <w:szCs w:val="13"/>
              </w:rPr>
            </w:pPr>
            <w:r w:rsidRPr="004626D1">
              <w:rPr>
                <w:sz w:val="13"/>
                <w:szCs w:val="13"/>
              </w:rPr>
              <w:t xml:space="preserve">2 401,91  </w:t>
            </w:r>
          </w:p>
        </w:tc>
        <w:tc>
          <w:tcPr>
            <w:tcW w:w="2140" w:type="dxa"/>
            <w:tcBorders>
              <w:top w:val="nil"/>
              <w:left w:val="nil"/>
              <w:bottom w:val="single" w:sz="4" w:space="0" w:color="auto"/>
              <w:right w:val="single" w:sz="4" w:space="0" w:color="auto"/>
            </w:tcBorders>
            <w:shd w:val="clear" w:color="auto" w:fill="auto"/>
            <w:vAlign w:val="center"/>
            <w:hideMark/>
          </w:tcPr>
          <w:p w14:paraId="06C0FAFC" w14:textId="77777777" w:rsidR="004626D1" w:rsidRPr="004626D1" w:rsidRDefault="004626D1" w:rsidP="004626D1">
            <w:pPr>
              <w:jc w:val="center"/>
              <w:outlineLvl w:val="0"/>
              <w:rPr>
                <w:sz w:val="13"/>
                <w:szCs w:val="13"/>
              </w:rPr>
            </w:pPr>
            <w:r w:rsidRPr="004626D1">
              <w:rPr>
                <w:sz w:val="13"/>
                <w:szCs w:val="13"/>
              </w:rPr>
              <w:t xml:space="preserve">2 514,77  </w:t>
            </w:r>
          </w:p>
        </w:tc>
        <w:tc>
          <w:tcPr>
            <w:tcW w:w="2140" w:type="dxa"/>
            <w:tcBorders>
              <w:top w:val="nil"/>
              <w:left w:val="nil"/>
              <w:bottom w:val="single" w:sz="4" w:space="0" w:color="auto"/>
              <w:right w:val="single" w:sz="4" w:space="0" w:color="auto"/>
            </w:tcBorders>
            <w:shd w:val="clear" w:color="auto" w:fill="auto"/>
            <w:vAlign w:val="center"/>
            <w:hideMark/>
          </w:tcPr>
          <w:p w14:paraId="34695084" w14:textId="77777777" w:rsidR="004626D1" w:rsidRPr="004626D1" w:rsidRDefault="004626D1" w:rsidP="004626D1">
            <w:pPr>
              <w:jc w:val="center"/>
              <w:outlineLvl w:val="0"/>
              <w:rPr>
                <w:sz w:val="13"/>
                <w:szCs w:val="13"/>
              </w:rPr>
            </w:pPr>
            <w:r w:rsidRPr="004626D1">
              <w:rPr>
                <w:sz w:val="13"/>
                <w:szCs w:val="13"/>
              </w:rPr>
              <w:t xml:space="preserve">2 549,10  </w:t>
            </w:r>
          </w:p>
        </w:tc>
        <w:tc>
          <w:tcPr>
            <w:tcW w:w="2220" w:type="dxa"/>
            <w:tcBorders>
              <w:top w:val="nil"/>
              <w:left w:val="nil"/>
              <w:bottom w:val="single" w:sz="4" w:space="0" w:color="auto"/>
              <w:right w:val="single" w:sz="4" w:space="0" w:color="auto"/>
            </w:tcBorders>
            <w:shd w:val="clear" w:color="auto" w:fill="auto"/>
            <w:vAlign w:val="center"/>
            <w:hideMark/>
          </w:tcPr>
          <w:p w14:paraId="4742AFEB" w14:textId="77777777" w:rsidR="004626D1" w:rsidRPr="004626D1" w:rsidRDefault="004626D1" w:rsidP="004626D1">
            <w:pPr>
              <w:jc w:val="center"/>
              <w:outlineLvl w:val="0"/>
              <w:rPr>
                <w:sz w:val="13"/>
                <w:szCs w:val="13"/>
              </w:rPr>
            </w:pPr>
            <w:r w:rsidRPr="004626D1">
              <w:rPr>
                <w:sz w:val="13"/>
                <w:szCs w:val="13"/>
              </w:rPr>
              <w:t xml:space="preserve">34,33  </w:t>
            </w:r>
          </w:p>
        </w:tc>
        <w:tc>
          <w:tcPr>
            <w:tcW w:w="2620" w:type="dxa"/>
            <w:tcBorders>
              <w:top w:val="nil"/>
              <w:left w:val="nil"/>
              <w:bottom w:val="single" w:sz="4" w:space="0" w:color="auto"/>
              <w:right w:val="single" w:sz="4" w:space="0" w:color="auto"/>
            </w:tcBorders>
            <w:shd w:val="clear" w:color="auto" w:fill="auto"/>
            <w:vAlign w:val="center"/>
            <w:hideMark/>
          </w:tcPr>
          <w:p w14:paraId="6463ADA6"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070305F7"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13E7780" w14:textId="77777777" w:rsidR="004626D1" w:rsidRPr="004626D1" w:rsidRDefault="004626D1" w:rsidP="004626D1">
            <w:pPr>
              <w:jc w:val="center"/>
              <w:outlineLvl w:val="1"/>
              <w:rPr>
                <w:sz w:val="13"/>
                <w:szCs w:val="13"/>
              </w:rPr>
            </w:pPr>
            <w:r w:rsidRPr="004626D1">
              <w:rPr>
                <w:sz w:val="13"/>
                <w:szCs w:val="13"/>
              </w:rPr>
              <w:t>39</w:t>
            </w:r>
          </w:p>
        </w:tc>
        <w:tc>
          <w:tcPr>
            <w:tcW w:w="8640" w:type="dxa"/>
            <w:tcBorders>
              <w:top w:val="nil"/>
              <w:left w:val="nil"/>
              <w:bottom w:val="single" w:sz="4" w:space="0" w:color="auto"/>
              <w:right w:val="single" w:sz="4" w:space="0" w:color="auto"/>
            </w:tcBorders>
            <w:shd w:val="clear" w:color="auto" w:fill="auto"/>
            <w:vAlign w:val="center"/>
            <w:hideMark/>
          </w:tcPr>
          <w:p w14:paraId="247B1A35" w14:textId="77777777" w:rsidR="004626D1" w:rsidRPr="004626D1" w:rsidRDefault="004626D1" w:rsidP="004626D1">
            <w:pPr>
              <w:outlineLvl w:val="1"/>
              <w:rPr>
                <w:sz w:val="13"/>
                <w:szCs w:val="13"/>
              </w:rPr>
            </w:pPr>
            <w:r w:rsidRPr="004626D1">
              <w:rPr>
                <w:sz w:val="13"/>
                <w:szCs w:val="13"/>
              </w:rPr>
              <w:t>Расходы на спецпитание</w:t>
            </w:r>
          </w:p>
        </w:tc>
        <w:tc>
          <w:tcPr>
            <w:tcW w:w="1300" w:type="dxa"/>
            <w:tcBorders>
              <w:top w:val="nil"/>
              <w:left w:val="nil"/>
              <w:bottom w:val="single" w:sz="4" w:space="0" w:color="auto"/>
              <w:right w:val="single" w:sz="4" w:space="0" w:color="auto"/>
            </w:tcBorders>
            <w:shd w:val="clear" w:color="auto" w:fill="auto"/>
            <w:vAlign w:val="center"/>
            <w:hideMark/>
          </w:tcPr>
          <w:p w14:paraId="21A91948"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F3B9135" w14:textId="77777777" w:rsidR="004626D1" w:rsidRPr="004626D1" w:rsidRDefault="004626D1" w:rsidP="004626D1">
            <w:pPr>
              <w:jc w:val="center"/>
              <w:outlineLvl w:val="1"/>
              <w:rPr>
                <w:sz w:val="13"/>
                <w:szCs w:val="13"/>
              </w:rPr>
            </w:pPr>
            <w:r w:rsidRPr="004626D1">
              <w:rPr>
                <w:sz w:val="13"/>
                <w:szCs w:val="13"/>
              </w:rPr>
              <w:t xml:space="preserve">191,06  </w:t>
            </w:r>
          </w:p>
        </w:tc>
        <w:tc>
          <w:tcPr>
            <w:tcW w:w="2140" w:type="dxa"/>
            <w:tcBorders>
              <w:top w:val="nil"/>
              <w:left w:val="nil"/>
              <w:bottom w:val="single" w:sz="4" w:space="0" w:color="auto"/>
              <w:right w:val="single" w:sz="4" w:space="0" w:color="auto"/>
            </w:tcBorders>
            <w:shd w:val="clear" w:color="auto" w:fill="auto"/>
            <w:vAlign w:val="center"/>
            <w:hideMark/>
          </w:tcPr>
          <w:p w14:paraId="5B3E84FB" w14:textId="77777777" w:rsidR="004626D1" w:rsidRPr="004626D1" w:rsidRDefault="004626D1" w:rsidP="004626D1">
            <w:pPr>
              <w:jc w:val="center"/>
              <w:outlineLvl w:val="1"/>
              <w:rPr>
                <w:sz w:val="13"/>
                <w:szCs w:val="13"/>
              </w:rPr>
            </w:pPr>
            <w:r w:rsidRPr="004626D1">
              <w:rPr>
                <w:sz w:val="13"/>
                <w:szCs w:val="13"/>
              </w:rPr>
              <w:t xml:space="preserve">200,01  </w:t>
            </w:r>
          </w:p>
        </w:tc>
        <w:tc>
          <w:tcPr>
            <w:tcW w:w="2140" w:type="dxa"/>
            <w:tcBorders>
              <w:top w:val="nil"/>
              <w:left w:val="nil"/>
              <w:bottom w:val="single" w:sz="4" w:space="0" w:color="auto"/>
              <w:right w:val="single" w:sz="4" w:space="0" w:color="auto"/>
            </w:tcBorders>
            <w:shd w:val="clear" w:color="auto" w:fill="auto"/>
            <w:vAlign w:val="center"/>
            <w:hideMark/>
          </w:tcPr>
          <w:p w14:paraId="08806C3A" w14:textId="77777777" w:rsidR="004626D1" w:rsidRPr="004626D1" w:rsidRDefault="004626D1" w:rsidP="004626D1">
            <w:pPr>
              <w:jc w:val="center"/>
              <w:outlineLvl w:val="1"/>
              <w:rPr>
                <w:sz w:val="13"/>
                <w:szCs w:val="13"/>
              </w:rPr>
            </w:pPr>
            <w:r w:rsidRPr="004626D1">
              <w:rPr>
                <w:sz w:val="13"/>
                <w:szCs w:val="13"/>
              </w:rPr>
              <w:t xml:space="preserve">202,77  </w:t>
            </w:r>
          </w:p>
        </w:tc>
        <w:tc>
          <w:tcPr>
            <w:tcW w:w="2220" w:type="dxa"/>
            <w:tcBorders>
              <w:top w:val="nil"/>
              <w:left w:val="nil"/>
              <w:bottom w:val="single" w:sz="4" w:space="0" w:color="auto"/>
              <w:right w:val="single" w:sz="4" w:space="0" w:color="auto"/>
            </w:tcBorders>
            <w:shd w:val="clear" w:color="auto" w:fill="auto"/>
            <w:vAlign w:val="center"/>
            <w:hideMark/>
          </w:tcPr>
          <w:p w14:paraId="41C494C8" w14:textId="77777777" w:rsidR="004626D1" w:rsidRPr="004626D1" w:rsidRDefault="004626D1" w:rsidP="004626D1">
            <w:pPr>
              <w:jc w:val="center"/>
              <w:outlineLvl w:val="1"/>
              <w:rPr>
                <w:sz w:val="13"/>
                <w:szCs w:val="13"/>
              </w:rPr>
            </w:pPr>
            <w:r w:rsidRPr="004626D1">
              <w:rPr>
                <w:sz w:val="13"/>
                <w:szCs w:val="13"/>
              </w:rPr>
              <w:t xml:space="preserve">2,76  </w:t>
            </w:r>
          </w:p>
        </w:tc>
        <w:tc>
          <w:tcPr>
            <w:tcW w:w="2620" w:type="dxa"/>
            <w:tcBorders>
              <w:top w:val="nil"/>
              <w:left w:val="nil"/>
              <w:bottom w:val="single" w:sz="4" w:space="0" w:color="auto"/>
              <w:right w:val="single" w:sz="4" w:space="0" w:color="auto"/>
            </w:tcBorders>
            <w:shd w:val="clear" w:color="auto" w:fill="auto"/>
            <w:vAlign w:val="center"/>
            <w:hideMark/>
          </w:tcPr>
          <w:p w14:paraId="2D8CA0D6"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443D8CC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A088E81" w14:textId="77777777" w:rsidR="004626D1" w:rsidRPr="004626D1" w:rsidRDefault="004626D1" w:rsidP="004626D1">
            <w:pPr>
              <w:jc w:val="center"/>
              <w:outlineLvl w:val="1"/>
              <w:rPr>
                <w:sz w:val="13"/>
                <w:szCs w:val="13"/>
              </w:rPr>
            </w:pPr>
            <w:r w:rsidRPr="004626D1">
              <w:rPr>
                <w:sz w:val="13"/>
                <w:szCs w:val="13"/>
              </w:rPr>
              <w:t>40</w:t>
            </w:r>
          </w:p>
        </w:tc>
        <w:tc>
          <w:tcPr>
            <w:tcW w:w="8640" w:type="dxa"/>
            <w:tcBorders>
              <w:top w:val="nil"/>
              <w:left w:val="nil"/>
              <w:bottom w:val="single" w:sz="4" w:space="0" w:color="auto"/>
              <w:right w:val="single" w:sz="4" w:space="0" w:color="auto"/>
            </w:tcBorders>
            <w:shd w:val="clear" w:color="auto" w:fill="auto"/>
            <w:vAlign w:val="center"/>
            <w:hideMark/>
          </w:tcPr>
          <w:p w14:paraId="554FA010" w14:textId="77777777" w:rsidR="004626D1" w:rsidRPr="004626D1" w:rsidRDefault="004626D1" w:rsidP="004626D1">
            <w:pPr>
              <w:outlineLvl w:val="1"/>
              <w:rPr>
                <w:sz w:val="13"/>
                <w:szCs w:val="13"/>
              </w:rPr>
            </w:pPr>
            <w:r w:rsidRPr="004626D1">
              <w:rPr>
                <w:sz w:val="13"/>
                <w:szCs w:val="13"/>
              </w:rPr>
              <w:t>Специальная оценка условий труда</w:t>
            </w:r>
          </w:p>
        </w:tc>
        <w:tc>
          <w:tcPr>
            <w:tcW w:w="1300" w:type="dxa"/>
            <w:tcBorders>
              <w:top w:val="nil"/>
              <w:left w:val="nil"/>
              <w:bottom w:val="single" w:sz="4" w:space="0" w:color="auto"/>
              <w:right w:val="single" w:sz="4" w:space="0" w:color="auto"/>
            </w:tcBorders>
            <w:shd w:val="clear" w:color="auto" w:fill="auto"/>
            <w:vAlign w:val="center"/>
            <w:hideMark/>
          </w:tcPr>
          <w:p w14:paraId="6ABC5E4D"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577A9DAB" w14:textId="77777777" w:rsidR="004626D1" w:rsidRPr="004626D1" w:rsidRDefault="004626D1" w:rsidP="004626D1">
            <w:pPr>
              <w:jc w:val="center"/>
              <w:outlineLvl w:val="1"/>
              <w:rPr>
                <w:sz w:val="13"/>
                <w:szCs w:val="13"/>
              </w:rPr>
            </w:pPr>
            <w:r w:rsidRPr="004626D1">
              <w:rPr>
                <w:sz w:val="13"/>
                <w:szCs w:val="13"/>
              </w:rPr>
              <w:t xml:space="preserve">104,02  </w:t>
            </w:r>
          </w:p>
        </w:tc>
        <w:tc>
          <w:tcPr>
            <w:tcW w:w="2140" w:type="dxa"/>
            <w:tcBorders>
              <w:top w:val="nil"/>
              <w:left w:val="nil"/>
              <w:bottom w:val="single" w:sz="4" w:space="0" w:color="auto"/>
              <w:right w:val="single" w:sz="4" w:space="0" w:color="auto"/>
            </w:tcBorders>
            <w:shd w:val="clear" w:color="auto" w:fill="auto"/>
            <w:vAlign w:val="center"/>
            <w:hideMark/>
          </w:tcPr>
          <w:p w14:paraId="15FF7FF7" w14:textId="77777777" w:rsidR="004626D1" w:rsidRPr="004626D1" w:rsidRDefault="004626D1" w:rsidP="004626D1">
            <w:pPr>
              <w:jc w:val="center"/>
              <w:outlineLvl w:val="1"/>
              <w:rPr>
                <w:sz w:val="13"/>
                <w:szCs w:val="13"/>
              </w:rPr>
            </w:pPr>
            <w:r w:rsidRPr="004626D1">
              <w:rPr>
                <w:sz w:val="13"/>
                <w:szCs w:val="13"/>
              </w:rPr>
              <w:t xml:space="preserve">108,91  </w:t>
            </w:r>
          </w:p>
        </w:tc>
        <w:tc>
          <w:tcPr>
            <w:tcW w:w="2140" w:type="dxa"/>
            <w:tcBorders>
              <w:top w:val="nil"/>
              <w:left w:val="nil"/>
              <w:bottom w:val="single" w:sz="4" w:space="0" w:color="auto"/>
              <w:right w:val="single" w:sz="4" w:space="0" w:color="auto"/>
            </w:tcBorders>
            <w:shd w:val="clear" w:color="auto" w:fill="auto"/>
            <w:vAlign w:val="center"/>
            <w:hideMark/>
          </w:tcPr>
          <w:p w14:paraId="05DCEE37" w14:textId="77777777" w:rsidR="004626D1" w:rsidRPr="004626D1" w:rsidRDefault="004626D1" w:rsidP="004626D1">
            <w:pPr>
              <w:jc w:val="center"/>
              <w:outlineLvl w:val="1"/>
              <w:rPr>
                <w:sz w:val="13"/>
                <w:szCs w:val="13"/>
              </w:rPr>
            </w:pPr>
            <w:r w:rsidRPr="004626D1">
              <w:rPr>
                <w:sz w:val="13"/>
                <w:szCs w:val="13"/>
              </w:rPr>
              <w:t xml:space="preserve">110,40  </w:t>
            </w:r>
          </w:p>
        </w:tc>
        <w:tc>
          <w:tcPr>
            <w:tcW w:w="2220" w:type="dxa"/>
            <w:tcBorders>
              <w:top w:val="nil"/>
              <w:left w:val="nil"/>
              <w:bottom w:val="single" w:sz="4" w:space="0" w:color="auto"/>
              <w:right w:val="single" w:sz="4" w:space="0" w:color="auto"/>
            </w:tcBorders>
            <w:shd w:val="clear" w:color="auto" w:fill="auto"/>
            <w:vAlign w:val="center"/>
            <w:hideMark/>
          </w:tcPr>
          <w:p w14:paraId="07AB7266" w14:textId="77777777" w:rsidR="004626D1" w:rsidRPr="004626D1" w:rsidRDefault="004626D1" w:rsidP="004626D1">
            <w:pPr>
              <w:jc w:val="center"/>
              <w:outlineLvl w:val="1"/>
              <w:rPr>
                <w:sz w:val="13"/>
                <w:szCs w:val="13"/>
              </w:rPr>
            </w:pPr>
            <w:r w:rsidRPr="004626D1">
              <w:rPr>
                <w:sz w:val="13"/>
                <w:szCs w:val="13"/>
              </w:rPr>
              <w:t xml:space="preserve">1,49  </w:t>
            </w:r>
          </w:p>
        </w:tc>
        <w:tc>
          <w:tcPr>
            <w:tcW w:w="2620" w:type="dxa"/>
            <w:tcBorders>
              <w:top w:val="nil"/>
              <w:left w:val="nil"/>
              <w:bottom w:val="single" w:sz="4" w:space="0" w:color="auto"/>
              <w:right w:val="single" w:sz="4" w:space="0" w:color="auto"/>
            </w:tcBorders>
            <w:shd w:val="clear" w:color="auto" w:fill="auto"/>
            <w:vAlign w:val="center"/>
            <w:hideMark/>
          </w:tcPr>
          <w:p w14:paraId="5750724B"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212E069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84E667E" w14:textId="77777777" w:rsidR="004626D1" w:rsidRPr="004626D1" w:rsidRDefault="004626D1" w:rsidP="004626D1">
            <w:pPr>
              <w:jc w:val="center"/>
              <w:outlineLvl w:val="1"/>
              <w:rPr>
                <w:sz w:val="13"/>
                <w:szCs w:val="13"/>
              </w:rPr>
            </w:pPr>
            <w:r w:rsidRPr="004626D1">
              <w:rPr>
                <w:sz w:val="13"/>
                <w:szCs w:val="13"/>
              </w:rPr>
              <w:t>41</w:t>
            </w:r>
          </w:p>
        </w:tc>
        <w:tc>
          <w:tcPr>
            <w:tcW w:w="8640" w:type="dxa"/>
            <w:tcBorders>
              <w:top w:val="nil"/>
              <w:left w:val="nil"/>
              <w:bottom w:val="single" w:sz="4" w:space="0" w:color="auto"/>
              <w:right w:val="single" w:sz="4" w:space="0" w:color="auto"/>
            </w:tcBorders>
            <w:shd w:val="clear" w:color="auto" w:fill="auto"/>
            <w:vAlign w:val="center"/>
            <w:hideMark/>
          </w:tcPr>
          <w:p w14:paraId="42BEAC17" w14:textId="77777777" w:rsidR="004626D1" w:rsidRPr="004626D1" w:rsidRDefault="004626D1" w:rsidP="004626D1">
            <w:pPr>
              <w:outlineLvl w:val="1"/>
              <w:rPr>
                <w:sz w:val="13"/>
                <w:szCs w:val="13"/>
              </w:rPr>
            </w:pPr>
            <w:r w:rsidRPr="004626D1">
              <w:rPr>
                <w:sz w:val="13"/>
                <w:szCs w:val="13"/>
              </w:rPr>
              <w:t>Медицинские осмотры и медикаменты</w:t>
            </w:r>
          </w:p>
        </w:tc>
        <w:tc>
          <w:tcPr>
            <w:tcW w:w="1300" w:type="dxa"/>
            <w:tcBorders>
              <w:top w:val="nil"/>
              <w:left w:val="nil"/>
              <w:bottom w:val="single" w:sz="4" w:space="0" w:color="auto"/>
              <w:right w:val="single" w:sz="4" w:space="0" w:color="auto"/>
            </w:tcBorders>
            <w:shd w:val="clear" w:color="auto" w:fill="auto"/>
            <w:vAlign w:val="center"/>
            <w:hideMark/>
          </w:tcPr>
          <w:p w14:paraId="27DCD0AA"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5D3DC938" w14:textId="77777777" w:rsidR="004626D1" w:rsidRPr="004626D1" w:rsidRDefault="004626D1" w:rsidP="004626D1">
            <w:pPr>
              <w:jc w:val="center"/>
              <w:outlineLvl w:val="1"/>
              <w:rPr>
                <w:sz w:val="13"/>
                <w:szCs w:val="13"/>
              </w:rPr>
            </w:pPr>
            <w:r w:rsidRPr="004626D1">
              <w:rPr>
                <w:sz w:val="13"/>
                <w:szCs w:val="13"/>
              </w:rPr>
              <w:t xml:space="preserve">256,17  </w:t>
            </w:r>
          </w:p>
        </w:tc>
        <w:tc>
          <w:tcPr>
            <w:tcW w:w="2140" w:type="dxa"/>
            <w:tcBorders>
              <w:top w:val="nil"/>
              <w:left w:val="nil"/>
              <w:bottom w:val="single" w:sz="4" w:space="0" w:color="auto"/>
              <w:right w:val="single" w:sz="4" w:space="0" w:color="auto"/>
            </w:tcBorders>
            <w:shd w:val="clear" w:color="auto" w:fill="auto"/>
            <w:vAlign w:val="center"/>
            <w:hideMark/>
          </w:tcPr>
          <w:p w14:paraId="265D63C7" w14:textId="77777777" w:rsidR="004626D1" w:rsidRPr="004626D1" w:rsidRDefault="004626D1" w:rsidP="004626D1">
            <w:pPr>
              <w:jc w:val="center"/>
              <w:outlineLvl w:val="1"/>
              <w:rPr>
                <w:sz w:val="13"/>
                <w:szCs w:val="13"/>
              </w:rPr>
            </w:pPr>
            <w:r w:rsidRPr="004626D1">
              <w:rPr>
                <w:sz w:val="13"/>
                <w:szCs w:val="13"/>
              </w:rPr>
              <w:t xml:space="preserve">268,21  </w:t>
            </w:r>
          </w:p>
        </w:tc>
        <w:tc>
          <w:tcPr>
            <w:tcW w:w="2140" w:type="dxa"/>
            <w:tcBorders>
              <w:top w:val="nil"/>
              <w:left w:val="nil"/>
              <w:bottom w:val="single" w:sz="4" w:space="0" w:color="auto"/>
              <w:right w:val="single" w:sz="4" w:space="0" w:color="auto"/>
            </w:tcBorders>
            <w:shd w:val="clear" w:color="auto" w:fill="auto"/>
            <w:vAlign w:val="center"/>
            <w:hideMark/>
          </w:tcPr>
          <w:p w14:paraId="67C99B7D" w14:textId="77777777" w:rsidR="004626D1" w:rsidRPr="004626D1" w:rsidRDefault="004626D1" w:rsidP="004626D1">
            <w:pPr>
              <w:jc w:val="center"/>
              <w:outlineLvl w:val="1"/>
              <w:rPr>
                <w:sz w:val="13"/>
                <w:szCs w:val="13"/>
              </w:rPr>
            </w:pPr>
            <w:r w:rsidRPr="004626D1">
              <w:rPr>
                <w:sz w:val="13"/>
                <w:szCs w:val="13"/>
              </w:rPr>
              <w:t xml:space="preserve">271,87  </w:t>
            </w:r>
          </w:p>
        </w:tc>
        <w:tc>
          <w:tcPr>
            <w:tcW w:w="2220" w:type="dxa"/>
            <w:tcBorders>
              <w:top w:val="nil"/>
              <w:left w:val="nil"/>
              <w:bottom w:val="single" w:sz="4" w:space="0" w:color="auto"/>
              <w:right w:val="single" w:sz="4" w:space="0" w:color="auto"/>
            </w:tcBorders>
            <w:shd w:val="clear" w:color="auto" w:fill="auto"/>
            <w:vAlign w:val="center"/>
            <w:hideMark/>
          </w:tcPr>
          <w:p w14:paraId="3C5EEE37" w14:textId="77777777" w:rsidR="004626D1" w:rsidRPr="004626D1" w:rsidRDefault="004626D1" w:rsidP="004626D1">
            <w:pPr>
              <w:jc w:val="center"/>
              <w:outlineLvl w:val="1"/>
              <w:rPr>
                <w:sz w:val="13"/>
                <w:szCs w:val="13"/>
              </w:rPr>
            </w:pPr>
            <w:r w:rsidRPr="004626D1">
              <w:rPr>
                <w:sz w:val="13"/>
                <w:szCs w:val="13"/>
              </w:rPr>
              <w:t xml:space="preserve">3,66  </w:t>
            </w:r>
          </w:p>
        </w:tc>
        <w:tc>
          <w:tcPr>
            <w:tcW w:w="2620" w:type="dxa"/>
            <w:tcBorders>
              <w:top w:val="nil"/>
              <w:left w:val="nil"/>
              <w:bottom w:val="single" w:sz="4" w:space="0" w:color="auto"/>
              <w:right w:val="single" w:sz="4" w:space="0" w:color="auto"/>
            </w:tcBorders>
            <w:shd w:val="clear" w:color="auto" w:fill="auto"/>
            <w:vAlign w:val="center"/>
            <w:hideMark/>
          </w:tcPr>
          <w:p w14:paraId="20E58BB9"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33499251"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DBF5BD1" w14:textId="77777777" w:rsidR="004626D1" w:rsidRPr="004626D1" w:rsidRDefault="004626D1" w:rsidP="004626D1">
            <w:pPr>
              <w:jc w:val="center"/>
              <w:outlineLvl w:val="1"/>
              <w:rPr>
                <w:sz w:val="13"/>
                <w:szCs w:val="13"/>
              </w:rPr>
            </w:pPr>
            <w:r w:rsidRPr="004626D1">
              <w:rPr>
                <w:sz w:val="13"/>
                <w:szCs w:val="13"/>
              </w:rPr>
              <w:t>42</w:t>
            </w:r>
          </w:p>
        </w:tc>
        <w:tc>
          <w:tcPr>
            <w:tcW w:w="8640" w:type="dxa"/>
            <w:tcBorders>
              <w:top w:val="nil"/>
              <w:left w:val="nil"/>
              <w:bottom w:val="single" w:sz="4" w:space="0" w:color="auto"/>
              <w:right w:val="single" w:sz="4" w:space="0" w:color="auto"/>
            </w:tcBorders>
            <w:shd w:val="clear" w:color="auto" w:fill="auto"/>
            <w:vAlign w:val="center"/>
            <w:hideMark/>
          </w:tcPr>
          <w:p w14:paraId="31324B07" w14:textId="77777777" w:rsidR="004626D1" w:rsidRPr="004626D1" w:rsidRDefault="004626D1" w:rsidP="004626D1">
            <w:pPr>
              <w:outlineLvl w:val="1"/>
              <w:rPr>
                <w:sz w:val="13"/>
                <w:szCs w:val="13"/>
              </w:rPr>
            </w:pPr>
            <w:r w:rsidRPr="004626D1">
              <w:rPr>
                <w:sz w:val="13"/>
                <w:szCs w:val="13"/>
              </w:rPr>
              <w:t>Предрейсовый осмотр</w:t>
            </w:r>
          </w:p>
        </w:tc>
        <w:tc>
          <w:tcPr>
            <w:tcW w:w="1300" w:type="dxa"/>
            <w:tcBorders>
              <w:top w:val="nil"/>
              <w:left w:val="nil"/>
              <w:bottom w:val="single" w:sz="4" w:space="0" w:color="auto"/>
              <w:right w:val="single" w:sz="4" w:space="0" w:color="auto"/>
            </w:tcBorders>
            <w:shd w:val="clear" w:color="auto" w:fill="auto"/>
            <w:vAlign w:val="center"/>
            <w:hideMark/>
          </w:tcPr>
          <w:p w14:paraId="717506CF"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3193270A" w14:textId="77777777" w:rsidR="004626D1" w:rsidRPr="004626D1" w:rsidRDefault="004626D1" w:rsidP="004626D1">
            <w:pPr>
              <w:jc w:val="center"/>
              <w:outlineLvl w:val="1"/>
              <w:rPr>
                <w:sz w:val="13"/>
                <w:szCs w:val="13"/>
              </w:rPr>
            </w:pPr>
            <w:r w:rsidRPr="004626D1">
              <w:rPr>
                <w:sz w:val="13"/>
                <w:szCs w:val="13"/>
              </w:rPr>
              <w:t xml:space="preserve">156,77  </w:t>
            </w:r>
          </w:p>
        </w:tc>
        <w:tc>
          <w:tcPr>
            <w:tcW w:w="2140" w:type="dxa"/>
            <w:tcBorders>
              <w:top w:val="nil"/>
              <w:left w:val="nil"/>
              <w:bottom w:val="single" w:sz="4" w:space="0" w:color="auto"/>
              <w:right w:val="single" w:sz="4" w:space="0" w:color="auto"/>
            </w:tcBorders>
            <w:shd w:val="clear" w:color="auto" w:fill="auto"/>
            <w:vAlign w:val="center"/>
            <w:hideMark/>
          </w:tcPr>
          <w:p w14:paraId="754D7D93" w14:textId="77777777" w:rsidR="004626D1" w:rsidRPr="004626D1" w:rsidRDefault="004626D1" w:rsidP="004626D1">
            <w:pPr>
              <w:jc w:val="center"/>
              <w:outlineLvl w:val="1"/>
              <w:rPr>
                <w:sz w:val="13"/>
                <w:szCs w:val="13"/>
              </w:rPr>
            </w:pPr>
            <w:r w:rsidRPr="004626D1">
              <w:rPr>
                <w:sz w:val="13"/>
                <w:szCs w:val="13"/>
              </w:rPr>
              <w:t xml:space="preserve">164,14  </w:t>
            </w:r>
          </w:p>
        </w:tc>
        <w:tc>
          <w:tcPr>
            <w:tcW w:w="2140" w:type="dxa"/>
            <w:tcBorders>
              <w:top w:val="nil"/>
              <w:left w:val="nil"/>
              <w:bottom w:val="single" w:sz="4" w:space="0" w:color="auto"/>
              <w:right w:val="single" w:sz="4" w:space="0" w:color="auto"/>
            </w:tcBorders>
            <w:shd w:val="clear" w:color="auto" w:fill="auto"/>
            <w:vAlign w:val="center"/>
            <w:hideMark/>
          </w:tcPr>
          <w:p w14:paraId="38D77387" w14:textId="77777777" w:rsidR="004626D1" w:rsidRPr="004626D1" w:rsidRDefault="004626D1" w:rsidP="004626D1">
            <w:pPr>
              <w:jc w:val="center"/>
              <w:outlineLvl w:val="1"/>
              <w:rPr>
                <w:sz w:val="13"/>
                <w:szCs w:val="13"/>
              </w:rPr>
            </w:pPr>
            <w:r w:rsidRPr="004626D1">
              <w:rPr>
                <w:sz w:val="13"/>
                <w:szCs w:val="13"/>
              </w:rPr>
              <w:t xml:space="preserve">166,37  </w:t>
            </w:r>
          </w:p>
        </w:tc>
        <w:tc>
          <w:tcPr>
            <w:tcW w:w="2220" w:type="dxa"/>
            <w:tcBorders>
              <w:top w:val="nil"/>
              <w:left w:val="nil"/>
              <w:bottom w:val="single" w:sz="4" w:space="0" w:color="auto"/>
              <w:right w:val="single" w:sz="4" w:space="0" w:color="auto"/>
            </w:tcBorders>
            <w:shd w:val="clear" w:color="auto" w:fill="auto"/>
            <w:vAlign w:val="center"/>
            <w:hideMark/>
          </w:tcPr>
          <w:p w14:paraId="3C77D716" w14:textId="77777777" w:rsidR="004626D1" w:rsidRPr="004626D1" w:rsidRDefault="004626D1" w:rsidP="004626D1">
            <w:pPr>
              <w:jc w:val="center"/>
              <w:outlineLvl w:val="1"/>
              <w:rPr>
                <w:sz w:val="13"/>
                <w:szCs w:val="13"/>
              </w:rPr>
            </w:pPr>
            <w:r w:rsidRPr="004626D1">
              <w:rPr>
                <w:sz w:val="13"/>
                <w:szCs w:val="13"/>
              </w:rPr>
              <w:t xml:space="preserve">2,23  </w:t>
            </w:r>
          </w:p>
        </w:tc>
        <w:tc>
          <w:tcPr>
            <w:tcW w:w="2620" w:type="dxa"/>
            <w:tcBorders>
              <w:top w:val="nil"/>
              <w:left w:val="nil"/>
              <w:bottom w:val="single" w:sz="4" w:space="0" w:color="auto"/>
              <w:right w:val="single" w:sz="4" w:space="0" w:color="auto"/>
            </w:tcBorders>
            <w:shd w:val="clear" w:color="auto" w:fill="auto"/>
            <w:vAlign w:val="center"/>
            <w:hideMark/>
          </w:tcPr>
          <w:p w14:paraId="5C83470D"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5C20ECB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87F0A0A" w14:textId="77777777" w:rsidR="004626D1" w:rsidRPr="004626D1" w:rsidRDefault="004626D1" w:rsidP="004626D1">
            <w:pPr>
              <w:jc w:val="center"/>
              <w:outlineLvl w:val="1"/>
              <w:rPr>
                <w:sz w:val="13"/>
                <w:szCs w:val="13"/>
              </w:rPr>
            </w:pPr>
            <w:r w:rsidRPr="004626D1">
              <w:rPr>
                <w:sz w:val="13"/>
                <w:szCs w:val="13"/>
              </w:rPr>
              <w:t>43</w:t>
            </w:r>
          </w:p>
        </w:tc>
        <w:tc>
          <w:tcPr>
            <w:tcW w:w="8640" w:type="dxa"/>
            <w:tcBorders>
              <w:top w:val="nil"/>
              <w:left w:val="nil"/>
              <w:bottom w:val="single" w:sz="4" w:space="0" w:color="auto"/>
              <w:right w:val="single" w:sz="4" w:space="0" w:color="auto"/>
            </w:tcBorders>
            <w:shd w:val="clear" w:color="auto" w:fill="auto"/>
            <w:vAlign w:val="center"/>
            <w:hideMark/>
          </w:tcPr>
          <w:p w14:paraId="2CB0E897" w14:textId="77777777" w:rsidR="004626D1" w:rsidRPr="004626D1" w:rsidRDefault="004626D1" w:rsidP="004626D1">
            <w:pPr>
              <w:outlineLvl w:val="1"/>
              <w:rPr>
                <w:sz w:val="13"/>
                <w:szCs w:val="13"/>
              </w:rPr>
            </w:pPr>
            <w:r w:rsidRPr="004626D1">
              <w:rPr>
                <w:sz w:val="13"/>
                <w:szCs w:val="13"/>
              </w:rPr>
              <w:t>Дополнительное страхование от несчастных случаев</w:t>
            </w:r>
          </w:p>
        </w:tc>
        <w:tc>
          <w:tcPr>
            <w:tcW w:w="1300" w:type="dxa"/>
            <w:tcBorders>
              <w:top w:val="nil"/>
              <w:left w:val="nil"/>
              <w:bottom w:val="single" w:sz="4" w:space="0" w:color="auto"/>
              <w:right w:val="single" w:sz="4" w:space="0" w:color="auto"/>
            </w:tcBorders>
            <w:shd w:val="clear" w:color="auto" w:fill="auto"/>
            <w:vAlign w:val="center"/>
            <w:hideMark/>
          </w:tcPr>
          <w:p w14:paraId="19D7C339"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569176F" w14:textId="77777777" w:rsidR="004626D1" w:rsidRPr="004626D1" w:rsidRDefault="004626D1" w:rsidP="004626D1">
            <w:pPr>
              <w:jc w:val="center"/>
              <w:outlineLvl w:val="1"/>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BB4B9DE" w14:textId="77777777" w:rsidR="004626D1" w:rsidRPr="004626D1" w:rsidRDefault="004626D1" w:rsidP="004626D1">
            <w:pPr>
              <w:jc w:val="center"/>
              <w:outlineLvl w:val="1"/>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4F4B4A7F" w14:textId="77777777" w:rsidR="004626D1" w:rsidRPr="004626D1" w:rsidRDefault="004626D1" w:rsidP="004626D1">
            <w:pPr>
              <w:jc w:val="center"/>
              <w:outlineLvl w:val="1"/>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1675C39B" w14:textId="77777777" w:rsidR="004626D1" w:rsidRPr="004626D1" w:rsidRDefault="004626D1" w:rsidP="004626D1">
            <w:pPr>
              <w:jc w:val="center"/>
              <w:outlineLvl w:val="1"/>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EDDC024" w14:textId="77777777" w:rsidR="004626D1" w:rsidRPr="004626D1" w:rsidRDefault="004626D1" w:rsidP="004626D1">
            <w:pPr>
              <w:jc w:val="center"/>
              <w:outlineLvl w:val="1"/>
              <w:rPr>
                <w:sz w:val="13"/>
                <w:szCs w:val="13"/>
              </w:rPr>
            </w:pPr>
            <w:r w:rsidRPr="004626D1">
              <w:rPr>
                <w:sz w:val="13"/>
                <w:szCs w:val="13"/>
              </w:rPr>
              <w:t> </w:t>
            </w:r>
          </w:p>
        </w:tc>
      </w:tr>
      <w:tr w:rsidR="004626D1" w:rsidRPr="004626D1" w14:paraId="2575BE5C"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625CE77" w14:textId="77777777" w:rsidR="004626D1" w:rsidRPr="004626D1" w:rsidRDefault="004626D1" w:rsidP="004626D1">
            <w:pPr>
              <w:jc w:val="center"/>
              <w:outlineLvl w:val="1"/>
              <w:rPr>
                <w:sz w:val="13"/>
                <w:szCs w:val="13"/>
              </w:rPr>
            </w:pPr>
            <w:r w:rsidRPr="004626D1">
              <w:rPr>
                <w:sz w:val="13"/>
                <w:szCs w:val="13"/>
              </w:rPr>
              <w:t>44</w:t>
            </w:r>
          </w:p>
        </w:tc>
        <w:tc>
          <w:tcPr>
            <w:tcW w:w="8640" w:type="dxa"/>
            <w:tcBorders>
              <w:top w:val="nil"/>
              <w:left w:val="nil"/>
              <w:bottom w:val="single" w:sz="4" w:space="0" w:color="auto"/>
              <w:right w:val="single" w:sz="4" w:space="0" w:color="auto"/>
            </w:tcBorders>
            <w:shd w:val="clear" w:color="auto" w:fill="auto"/>
            <w:vAlign w:val="center"/>
            <w:hideMark/>
          </w:tcPr>
          <w:p w14:paraId="236EAEF5" w14:textId="77777777" w:rsidR="004626D1" w:rsidRPr="004626D1" w:rsidRDefault="004626D1" w:rsidP="004626D1">
            <w:pPr>
              <w:outlineLvl w:val="1"/>
              <w:rPr>
                <w:sz w:val="13"/>
                <w:szCs w:val="13"/>
              </w:rPr>
            </w:pPr>
            <w:r w:rsidRPr="004626D1">
              <w:rPr>
                <w:sz w:val="13"/>
                <w:szCs w:val="13"/>
              </w:rPr>
              <w:t>Программа производственного контроля (замер вредных, опасных произв. факторов на всех рабочих местах)</w:t>
            </w:r>
          </w:p>
        </w:tc>
        <w:tc>
          <w:tcPr>
            <w:tcW w:w="1300" w:type="dxa"/>
            <w:tcBorders>
              <w:top w:val="nil"/>
              <w:left w:val="nil"/>
              <w:bottom w:val="single" w:sz="4" w:space="0" w:color="auto"/>
              <w:right w:val="single" w:sz="4" w:space="0" w:color="auto"/>
            </w:tcBorders>
            <w:shd w:val="clear" w:color="auto" w:fill="auto"/>
            <w:vAlign w:val="center"/>
            <w:hideMark/>
          </w:tcPr>
          <w:p w14:paraId="683AAD11"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E0E4AA1" w14:textId="77777777" w:rsidR="004626D1" w:rsidRPr="004626D1" w:rsidRDefault="004626D1" w:rsidP="004626D1">
            <w:pPr>
              <w:jc w:val="center"/>
              <w:outlineLvl w:val="1"/>
              <w:rPr>
                <w:sz w:val="13"/>
                <w:szCs w:val="13"/>
              </w:rPr>
            </w:pPr>
            <w:r w:rsidRPr="004626D1">
              <w:rPr>
                <w:sz w:val="13"/>
                <w:szCs w:val="13"/>
              </w:rPr>
              <w:t xml:space="preserve">247,50  </w:t>
            </w:r>
          </w:p>
        </w:tc>
        <w:tc>
          <w:tcPr>
            <w:tcW w:w="2140" w:type="dxa"/>
            <w:tcBorders>
              <w:top w:val="nil"/>
              <w:left w:val="nil"/>
              <w:bottom w:val="single" w:sz="4" w:space="0" w:color="auto"/>
              <w:right w:val="single" w:sz="4" w:space="0" w:color="auto"/>
            </w:tcBorders>
            <w:shd w:val="clear" w:color="auto" w:fill="auto"/>
            <w:vAlign w:val="center"/>
            <w:hideMark/>
          </w:tcPr>
          <w:p w14:paraId="7551DA14" w14:textId="77777777" w:rsidR="004626D1" w:rsidRPr="004626D1" w:rsidRDefault="004626D1" w:rsidP="004626D1">
            <w:pPr>
              <w:jc w:val="center"/>
              <w:outlineLvl w:val="1"/>
              <w:rPr>
                <w:sz w:val="13"/>
                <w:szCs w:val="13"/>
              </w:rPr>
            </w:pPr>
            <w:r w:rsidRPr="004626D1">
              <w:rPr>
                <w:sz w:val="13"/>
                <w:szCs w:val="13"/>
              </w:rPr>
              <w:t xml:space="preserve">259,13  </w:t>
            </w:r>
          </w:p>
        </w:tc>
        <w:tc>
          <w:tcPr>
            <w:tcW w:w="2140" w:type="dxa"/>
            <w:tcBorders>
              <w:top w:val="nil"/>
              <w:left w:val="nil"/>
              <w:bottom w:val="single" w:sz="4" w:space="0" w:color="auto"/>
              <w:right w:val="single" w:sz="4" w:space="0" w:color="auto"/>
            </w:tcBorders>
            <w:shd w:val="clear" w:color="auto" w:fill="auto"/>
            <w:vAlign w:val="center"/>
            <w:hideMark/>
          </w:tcPr>
          <w:p w14:paraId="60281811" w14:textId="77777777" w:rsidR="004626D1" w:rsidRPr="004626D1" w:rsidRDefault="004626D1" w:rsidP="004626D1">
            <w:pPr>
              <w:jc w:val="center"/>
              <w:outlineLvl w:val="1"/>
              <w:rPr>
                <w:sz w:val="13"/>
                <w:szCs w:val="13"/>
              </w:rPr>
            </w:pPr>
            <w:r w:rsidRPr="004626D1">
              <w:rPr>
                <w:sz w:val="13"/>
                <w:szCs w:val="13"/>
              </w:rPr>
              <w:t xml:space="preserve">262,67  </w:t>
            </w:r>
          </w:p>
        </w:tc>
        <w:tc>
          <w:tcPr>
            <w:tcW w:w="2220" w:type="dxa"/>
            <w:tcBorders>
              <w:top w:val="nil"/>
              <w:left w:val="nil"/>
              <w:bottom w:val="single" w:sz="4" w:space="0" w:color="auto"/>
              <w:right w:val="single" w:sz="4" w:space="0" w:color="auto"/>
            </w:tcBorders>
            <w:shd w:val="clear" w:color="auto" w:fill="auto"/>
            <w:vAlign w:val="center"/>
            <w:hideMark/>
          </w:tcPr>
          <w:p w14:paraId="7D30261B" w14:textId="77777777" w:rsidR="004626D1" w:rsidRPr="004626D1" w:rsidRDefault="004626D1" w:rsidP="004626D1">
            <w:pPr>
              <w:jc w:val="center"/>
              <w:outlineLvl w:val="1"/>
              <w:rPr>
                <w:sz w:val="13"/>
                <w:szCs w:val="13"/>
              </w:rPr>
            </w:pPr>
            <w:r w:rsidRPr="004626D1">
              <w:rPr>
                <w:sz w:val="13"/>
                <w:szCs w:val="13"/>
              </w:rPr>
              <w:t xml:space="preserve">3,54  </w:t>
            </w:r>
          </w:p>
        </w:tc>
        <w:tc>
          <w:tcPr>
            <w:tcW w:w="2620" w:type="dxa"/>
            <w:tcBorders>
              <w:top w:val="nil"/>
              <w:left w:val="nil"/>
              <w:bottom w:val="single" w:sz="4" w:space="0" w:color="auto"/>
              <w:right w:val="single" w:sz="4" w:space="0" w:color="auto"/>
            </w:tcBorders>
            <w:shd w:val="clear" w:color="auto" w:fill="auto"/>
            <w:vAlign w:val="center"/>
            <w:hideMark/>
          </w:tcPr>
          <w:p w14:paraId="3B32C329"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13C21D2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1148752" w14:textId="77777777" w:rsidR="004626D1" w:rsidRPr="004626D1" w:rsidRDefault="004626D1" w:rsidP="004626D1">
            <w:pPr>
              <w:jc w:val="center"/>
              <w:outlineLvl w:val="1"/>
              <w:rPr>
                <w:sz w:val="13"/>
                <w:szCs w:val="13"/>
              </w:rPr>
            </w:pPr>
            <w:r w:rsidRPr="004626D1">
              <w:rPr>
                <w:sz w:val="13"/>
                <w:szCs w:val="13"/>
              </w:rPr>
              <w:t>45</w:t>
            </w:r>
          </w:p>
        </w:tc>
        <w:tc>
          <w:tcPr>
            <w:tcW w:w="8640" w:type="dxa"/>
            <w:tcBorders>
              <w:top w:val="nil"/>
              <w:left w:val="nil"/>
              <w:bottom w:val="single" w:sz="4" w:space="0" w:color="auto"/>
              <w:right w:val="single" w:sz="4" w:space="0" w:color="auto"/>
            </w:tcBorders>
            <w:shd w:val="clear" w:color="auto" w:fill="auto"/>
            <w:vAlign w:val="center"/>
            <w:hideMark/>
          </w:tcPr>
          <w:p w14:paraId="7B981B98" w14:textId="77777777" w:rsidR="004626D1" w:rsidRPr="004626D1" w:rsidRDefault="004626D1" w:rsidP="004626D1">
            <w:pPr>
              <w:outlineLvl w:val="1"/>
              <w:rPr>
                <w:sz w:val="13"/>
                <w:szCs w:val="13"/>
              </w:rPr>
            </w:pPr>
            <w:r w:rsidRPr="004626D1">
              <w:rPr>
                <w:sz w:val="13"/>
                <w:szCs w:val="13"/>
              </w:rPr>
              <w:t>Дератизация и дезинсекция</w:t>
            </w:r>
          </w:p>
        </w:tc>
        <w:tc>
          <w:tcPr>
            <w:tcW w:w="1300" w:type="dxa"/>
            <w:tcBorders>
              <w:top w:val="nil"/>
              <w:left w:val="nil"/>
              <w:bottom w:val="single" w:sz="4" w:space="0" w:color="auto"/>
              <w:right w:val="single" w:sz="4" w:space="0" w:color="auto"/>
            </w:tcBorders>
            <w:shd w:val="clear" w:color="auto" w:fill="auto"/>
            <w:vAlign w:val="center"/>
            <w:hideMark/>
          </w:tcPr>
          <w:p w14:paraId="15678903"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3FFFF60E" w14:textId="77777777" w:rsidR="004626D1" w:rsidRPr="004626D1" w:rsidRDefault="004626D1" w:rsidP="004626D1">
            <w:pPr>
              <w:jc w:val="center"/>
              <w:outlineLvl w:val="1"/>
              <w:rPr>
                <w:sz w:val="13"/>
                <w:szCs w:val="13"/>
              </w:rPr>
            </w:pPr>
            <w:r w:rsidRPr="004626D1">
              <w:rPr>
                <w:sz w:val="13"/>
                <w:szCs w:val="13"/>
              </w:rPr>
              <w:t xml:space="preserve">105,20  </w:t>
            </w:r>
          </w:p>
        </w:tc>
        <w:tc>
          <w:tcPr>
            <w:tcW w:w="2140" w:type="dxa"/>
            <w:tcBorders>
              <w:top w:val="nil"/>
              <w:left w:val="nil"/>
              <w:bottom w:val="single" w:sz="4" w:space="0" w:color="auto"/>
              <w:right w:val="single" w:sz="4" w:space="0" w:color="auto"/>
            </w:tcBorders>
            <w:shd w:val="clear" w:color="auto" w:fill="auto"/>
            <w:vAlign w:val="center"/>
            <w:hideMark/>
          </w:tcPr>
          <w:p w14:paraId="598F593E" w14:textId="77777777" w:rsidR="004626D1" w:rsidRPr="004626D1" w:rsidRDefault="004626D1" w:rsidP="004626D1">
            <w:pPr>
              <w:jc w:val="center"/>
              <w:outlineLvl w:val="1"/>
              <w:rPr>
                <w:sz w:val="13"/>
                <w:szCs w:val="13"/>
              </w:rPr>
            </w:pPr>
            <w:r w:rsidRPr="004626D1">
              <w:rPr>
                <w:sz w:val="13"/>
                <w:szCs w:val="13"/>
              </w:rPr>
              <w:t xml:space="preserve">110,14  </w:t>
            </w:r>
          </w:p>
        </w:tc>
        <w:tc>
          <w:tcPr>
            <w:tcW w:w="2140" w:type="dxa"/>
            <w:tcBorders>
              <w:top w:val="nil"/>
              <w:left w:val="nil"/>
              <w:bottom w:val="single" w:sz="4" w:space="0" w:color="auto"/>
              <w:right w:val="single" w:sz="4" w:space="0" w:color="auto"/>
            </w:tcBorders>
            <w:shd w:val="clear" w:color="auto" w:fill="auto"/>
            <w:vAlign w:val="center"/>
            <w:hideMark/>
          </w:tcPr>
          <w:p w14:paraId="6B5F7769" w14:textId="77777777" w:rsidR="004626D1" w:rsidRPr="004626D1" w:rsidRDefault="004626D1" w:rsidP="004626D1">
            <w:pPr>
              <w:jc w:val="center"/>
              <w:outlineLvl w:val="1"/>
              <w:rPr>
                <w:sz w:val="13"/>
                <w:szCs w:val="13"/>
              </w:rPr>
            </w:pPr>
            <w:r w:rsidRPr="004626D1">
              <w:rPr>
                <w:sz w:val="13"/>
                <w:szCs w:val="13"/>
              </w:rPr>
              <w:t xml:space="preserve">111,64  </w:t>
            </w:r>
          </w:p>
        </w:tc>
        <w:tc>
          <w:tcPr>
            <w:tcW w:w="2220" w:type="dxa"/>
            <w:tcBorders>
              <w:top w:val="nil"/>
              <w:left w:val="nil"/>
              <w:bottom w:val="single" w:sz="4" w:space="0" w:color="auto"/>
              <w:right w:val="single" w:sz="4" w:space="0" w:color="auto"/>
            </w:tcBorders>
            <w:shd w:val="clear" w:color="auto" w:fill="auto"/>
            <w:vAlign w:val="center"/>
            <w:hideMark/>
          </w:tcPr>
          <w:p w14:paraId="4874F9D2" w14:textId="77777777" w:rsidR="004626D1" w:rsidRPr="004626D1" w:rsidRDefault="004626D1" w:rsidP="004626D1">
            <w:pPr>
              <w:jc w:val="center"/>
              <w:outlineLvl w:val="1"/>
              <w:rPr>
                <w:sz w:val="13"/>
                <w:szCs w:val="13"/>
              </w:rPr>
            </w:pPr>
            <w:r w:rsidRPr="004626D1">
              <w:rPr>
                <w:sz w:val="13"/>
                <w:szCs w:val="13"/>
              </w:rPr>
              <w:t xml:space="preserve">1,50  </w:t>
            </w:r>
          </w:p>
        </w:tc>
        <w:tc>
          <w:tcPr>
            <w:tcW w:w="2620" w:type="dxa"/>
            <w:tcBorders>
              <w:top w:val="nil"/>
              <w:left w:val="nil"/>
              <w:bottom w:val="single" w:sz="4" w:space="0" w:color="auto"/>
              <w:right w:val="single" w:sz="4" w:space="0" w:color="auto"/>
            </w:tcBorders>
            <w:shd w:val="clear" w:color="auto" w:fill="auto"/>
            <w:vAlign w:val="center"/>
            <w:hideMark/>
          </w:tcPr>
          <w:p w14:paraId="4AA0BEBC"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41BA59A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8E4EF08" w14:textId="77777777" w:rsidR="004626D1" w:rsidRPr="004626D1" w:rsidRDefault="004626D1" w:rsidP="004626D1">
            <w:pPr>
              <w:jc w:val="center"/>
              <w:outlineLvl w:val="1"/>
              <w:rPr>
                <w:sz w:val="13"/>
                <w:szCs w:val="13"/>
              </w:rPr>
            </w:pPr>
            <w:r w:rsidRPr="004626D1">
              <w:rPr>
                <w:sz w:val="13"/>
                <w:szCs w:val="13"/>
              </w:rPr>
              <w:t>46</w:t>
            </w:r>
          </w:p>
        </w:tc>
        <w:tc>
          <w:tcPr>
            <w:tcW w:w="8640" w:type="dxa"/>
            <w:tcBorders>
              <w:top w:val="nil"/>
              <w:left w:val="nil"/>
              <w:bottom w:val="single" w:sz="4" w:space="0" w:color="auto"/>
              <w:right w:val="single" w:sz="4" w:space="0" w:color="auto"/>
            </w:tcBorders>
            <w:shd w:val="clear" w:color="auto" w:fill="auto"/>
            <w:vAlign w:val="center"/>
            <w:hideMark/>
          </w:tcPr>
          <w:p w14:paraId="21B2D089" w14:textId="77777777" w:rsidR="004626D1" w:rsidRPr="004626D1" w:rsidRDefault="004626D1" w:rsidP="004626D1">
            <w:pPr>
              <w:outlineLvl w:val="1"/>
              <w:rPr>
                <w:sz w:val="13"/>
                <w:szCs w:val="13"/>
              </w:rPr>
            </w:pPr>
            <w:r w:rsidRPr="004626D1">
              <w:rPr>
                <w:sz w:val="13"/>
                <w:szCs w:val="13"/>
              </w:rPr>
              <w:t>Проверка диэлектрических средств защиты</w:t>
            </w:r>
          </w:p>
        </w:tc>
        <w:tc>
          <w:tcPr>
            <w:tcW w:w="1300" w:type="dxa"/>
            <w:tcBorders>
              <w:top w:val="nil"/>
              <w:left w:val="nil"/>
              <w:bottom w:val="single" w:sz="4" w:space="0" w:color="auto"/>
              <w:right w:val="single" w:sz="4" w:space="0" w:color="auto"/>
            </w:tcBorders>
            <w:shd w:val="clear" w:color="auto" w:fill="auto"/>
            <w:vAlign w:val="center"/>
            <w:hideMark/>
          </w:tcPr>
          <w:p w14:paraId="63F6EE4F"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321450A" w14:textId="77777777" w:rsidR="004626D1" w:rsidRPr="004626D1" w:rsidRDefault="004626D1" w:rsidP="004626D1">
            <w:pPr>
              <w:jc w:val="center"/>
              <w:outlineLvl w:val="1"/>
              <w:rPr>
                <w:sz w:val="13"/>
                <w:szCs w:val="13"/>
              </w:rPr>
            </w:pPr>
            <w:r w:rsidRPr="004626D1">
              <w:rPr>
                <w:sz w:val="13"/>
                <w:szCs w:val="13"/>
              </w:rPr>
              <w:t xml:space="preserve">72,22  </w:t>
            </w:r>
          </w:p>
        </w:tc>
        <w:tc>
          <w:tcPr>
            <w:tcW w:w="2140" w:type="dxa"/>
            <w:tcBorders>
              <w:top w:val="nil"/>
              <w:left w:val="nil"/>
              <w:bottom w:val="single" w:sz="4" w:space="0" w:color="auto"/>
              <w:right w:val="single" w:sz="4" w:space="0" w:color="auto"/>
            </w:tcBorders>
            <w:shd w:val="clear" w:color="auto" w:fill="auto"/>
            <w:vAlign w:val="center"/>
            <w:hideMark/>
          </w:tcPr>
          <w:p w14:paraId="7E62392A" w14:textId="77777777" w:rsidR="004626D1" w:rsidRPr="004626D1" w:rsidRDefault="004626D1" w:rsidP="004626D1">
            <w:pPr>
              <w:jc w:val="center"/>
              <w:outlineLvl w:val="1"/>
              <w:rPr>
                <w:sz w:val="13"/>
                <w:szCs w:val="13"/>
              </w:rPr>
            </w:pPr>
            <w:r w:rsidRPr="004626D1">
              <w:rPr>
                <w:sz w:val="13"/>
                <w:szCs w:val="13"/>
              </w:rPr>
              <w:t xml:space="preserve">75,61  </w:t>
            </w:r>
          </w:p>
        </w:tc>
        <w:tc>
          <w:tcPr>
            <w:tcW w:w="2140" w:type="dxa"/>
            <w:tcBorders>
              <w:top w:val="nil"/>
              <w:left w:val="nil"/>
              <w:bottom w:val="single" w:sz="4" w:space="0" w:color="auto"/>
              <w:right w:val="single" w:sz="4" w:space="0" w:color="auto"/>
            </w:tcBorders>
            <w:shd w:val="clear" w:color="auto" w:fill="auto"/>
            <w:vAlign w:val="center"/>
            <w:hideMark/>
          </w:tcPr>
          <w:p w14:paraId="19380ABA" w14:textId="77777777" w:rsidR="004626D1" w:rsidRPr="004626D1" w:rsidRDefault="004626D1" w:rsidP="004626D1">
            <w:pPr>
              <w:jc w:val="center"/>
              <w:outlineLvl w:val="1"/>
              <w:rPr>
                <w:sz w:val="13"/>
                <w:szCs w:val="13"/>
              </w:rPr>
            </w:pPr>
            <w:r w:rsidRPr="004626D1">
              <w:rPr>
                <w:sz w:val="13"/>
                <w:szCs w:val="13"/>
              </w:rPr>
              <w:t xml:space="preserve">76,64  </w:t>
            </w:r>
          </w:p>
        </w:tc>
        <w:tc>
          <w:tcPr>
            <w:tcW w:w="2220" w:type="dxa"/>
            <w:tcBorders>
              <w:top w:val="nil"/>
              <w:left w:val="nil"/>
              <w:bottom w:val="single" w:sz="4" w:space="0" w:color="auto"/>
              <w:right w:val="single" w:sz="4" w:space="0" w:color="auto"/>
            </w:tcBorders>
            <w:shd w:val="clear" w:color="auto" w:fill="auto"/>
            <w:vAlign w:val="center"/>
            <w:hideMark/>
          </w:tcPr>
          <w:p w14:paraId="16004ED3" w14:textId="77777777" w:rsidR="004626D1" w:rsidRPr="004626D1" w:rsidRDefault="004626D1" w:rsidP="004626D1">
            <w:pPr>
              <w:jc w:val="center"/>
              <w:outlineLvl w:val="1"/>
              <w:rPr>
                <w:sz w:val="13"/>
                <w:szCs w:val="13"/>
              </w:rPr>
            </w:pPr>
            <w:r w:rsidRPr="004626D1">
              <w:rPr>
                <w:sz w:val="13"/>
                <w:szCs w:val="13"/>
              </w:rPr>
              <w:t xml:space="preserve">1,03  </w:t>
            </w:r>
          </w:p>
        </w:tc>
        <w:tc>
          <w:tcPr>
            <w:tcW w:w="2620" w:type="dxa"/>
            <w:tcBorders>
              <w:top w:val="nil"/>
              <w:left w:val="nil"/>
              <w:bottom w:val="single" w:sz="4" w:space="0" w:color="auto"/>
              <w:right w:val="single" w:sz="4" w:space="0" w:color="auto"/>
            </w:tcBorders>
            <w:shd w:val="clear" w:color="auto" w:fill="auto"/>
            <w:vAlign w:val="center"/>
            <w:hideMark/>
          </w:tcPr>
          <w:p w14:paraId="24DCB28C"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23D5C9DB"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50F6A97" w14:textId="77777777" w:rsidR="004626D1" w:rsidRPr="004626D1" w:rsidRDefault="004626D1" w:rsidP="004626D1">
            <w:pPr>
              <w:jc w:val="center"/>
              <w:outlineLvl w:val="1"/>
              <w:rPr>
                <w:sz w:val="13"/>
                <w:szCs w:val="13"/>
              </w:rPr>
            </w:pPr>
            <w:r w:rsidRPr="004626D1">
              <w:rPr>
                <w:sz w:val="13"/>
                <w:szCs w:val="13"/>
              </w:rPr>
              <w:t>47</w:t>
            </w:r>
          </w:p>
        </w:tc>
        <w:tc>
          <w:tcPr>
            <w:tcW w:w="8640" w:type="dxa"/>
            <w:tcBorders>
              <w:top w:val="nil"/>
              <w:left w:val="nil"/>
              <w:bottom w:val="single" w:sz="4" w:space="0" w:color="auto"/>
              <w:right w:val="single" w:sz="4" w:space="0" w:color="auto"/>
            </w:tcBorders>
            <w:shd w:val="clear" w:color="auto" w:fill="auto"/>
            <w:vAlign w:val="center"/>
            <w:hideMark/>
          </w:tcPr>
          <w:p w14:paraId="5B78D86E" w14:textId="77777777" w:rsidR="004626D1" w:rsidRPr="004626D1" w:rsidRDefault="004626D1" w:rsidP="004626D1">
            <w:pPr>
              <w:outlineLvl w:val="1"/>
              <w:rPr>
                <w:sz w:val="13"/>
                <w:szCs w:val="13"/>
              </w:rPr>
            </w:pPr>
            <w:r w:rsidRPr="004626D1">
              <w:rPr>
                <w:sz w:val="13"/>
                <w:szCs w:val="13"/>
              </w:rPr>
              <w:t>Продукция по охране труда и безопасности (смывающие, обеззараживающие средства)</w:t>
            </w:r>
          </w:p>
        </w:tc>
        <w:tc>
          <w:tcPr>
            <w:tcW w:w="1300" w:type="dxa"/>
            <w:tcBorders>
              <w:top w:val="nil"/>
              <w:left w:val="nil"/>
              <w:bottom w:val="single" w:sz="4" w:space="0" w:color="auto"/>
              <w:right w:val="single" w:sz="4" w:space="0" w:color="auto"/>
            </w:tcBorders>
            <w:shd w:val="clear" w:color="auto" w:fill="auto"/>
            <w:vAlign w:val="center"/>
            <w:hideMark/>
          </w:tcPr>
          <w:p w14:paraId="4613C8EE"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0102B8E" w14:textId="77777777" w:rsidR="004626D1" w:rsidRPr="004626D1" w:rsidRDefault="004626D1" w:rsidP="004626D1">
            <w:pPr>
              <w:jc w:val="center"/>
              <w:outlineLvl w:val="1"/>
              <w:rPr>
                <w:sz w:val="13"/>
                <w:szCs w:val="13"/>
              </w:rPr>
            </w:pPr>
            <w:r w:rsidRPr="004626D1">
              <w:rPr>
                <w:sz w:val="13"/>
                <w:szCs w:val="13"/>
              </w:rPr>
              <w:t xml:space="preserve">290,55  </w:t>
            </w:r>
          </w:p>
        </w:tc>
        <w:tc>
          <w:tcPr>
            <w:tcW w:w="2140" w:type="dxa"/>
            <w:tcBorders>
              <w:top w:val="nil"/>
              <w:left w:val="nil"/>
              <w:bottom w:val="single" w:sz="4" w:space="0" w:color="auto"/>
              <w:right w:val="single" w:sz="4" w:space="0" w:color="auto"/>
            </w:tcBorders>
            <w:shd w:val="clear" w:color="auto" w:fill="auto"/>
            <w:vAlign w:val="center"/>
            <w:hideMark/>
          </w:tcPr>
          <w:p w14:paraId="076398F1" w14:textId="77777777" w:rsidR="004626D1" w:rsidRPr="004626D1" w:rsidRDefault="004626D1" w:rsidP="004626D1">
            <w:pPr>
              <w:jc w:val="center"/>
              <w:outlineLvl w:val="1"/>
              <w:rPr>
                <w:sz w:val="13"/>
                <w:szCs w:val="13"/>
              </w:rPr>
            </w:pPr>
            <w:r w:rsidRPr="004626D1">
              <w:rPr>
                <w:sz w:val="13"/>
                <w:szCs w:val="13"/>
              </w:rPr>
              <w:t xml:space="preserve">304,21  </w:t>
            </w:r>
          </w:p>
        </w:tc>
        <w:tc>
          <w:tcPr>
            <w:tcW w:w="2140" w:type="dxa"/>
            <w:tcBorders>
              <w:top w:val="nil"/>
              <w:left w:val="nil"/>
              <w:bottom w:val="single" w:sz="4" w:space="0" w:color="auto"/>
              <w:right w:val="single" w:sz="4" w:space="0" w:color="auto"/>
            </w:tcBorders>
            <w:shd w:val="clear" w:color="auto" w:fill="auto"/>
            <w:vAlign w:val="center"/>
            <w:hideMark/>
          </w:tcPr>
          <w:p w14:paraId="12EF0B6E" w14:textId="77777777" w:rsidR="004626D1" w:rsidRPr="004626D1" w:rsidRDefault="004626D1" w:rsidP="004626D1">
            <w:pPr>
              <w:jc w:val="center"/>
              <w:outlineLvl w:val="1"/>
              <w:rPr>
                <w:sz w:val="13"/>
                <w:szCs w:val="13"/>
              </w:rPr>
            </w:pPr>
            <w:r w:rsidRPr="004626D1">
              <w:rPr>
                <w:sz w:val="13"/>
                <w:szCs w:val="13"/>
              </w:rPr>
              <w:t xml:space="preserve">308,35  </w:t>
            </w:r>
          </w:p>
        </w:tc>
        <w:tc>
          <w:tcPr>
            <w:tcW w:w="2220" w:type="dxa"/>
            <w:tcBorders>
              <w:top w:val="nil"/>
              <w:left w:val="nil"/>
              <w:bottom w:val="single" w:sz="4" w:space="0" w:color="auto"/>
              <w:right w:val="single" w:sz="4" w:space="0" w:color="auto"/>
            </w:tcBorders>
            <w:shd w:val="clear" w:color="auto" w:fill="auto"/>
            <w:vAlign w:val="center"/>
            <w:hideMark/>
          </w:tcPr>
          <w:p w14:paraId="77962CBB" w14:textId="77777777" w:rsidR="004626D1" w:rsidRPr="004626D1" w:rsidRDefault="004626D1" w:rsidP="004626D1">
            <w:pPr>
              <w:jc w:val="center"/>
              <w:outlineLvl w:val="1"/>
              <w:rPr>
                <w:sz w:val="13"/>
                <w:szCs w:val="13"/>
              </w:rPr>
            </w:pPr>
            <w:r w:rsidRPr="004626D1">
              <w:rPr>
                <w:sz w:val="13"/>
                <w:szCs w:val="13"/>
              </w:rPr>
              <w:t xml:space="preserve">4,15  </w:t>
            </w:r>
          </w:p>
        </w:tc>
        <w:tc>
          <w:tcPr>
            <w:tcW w:w="2620" w:type="dxa"/>
            <w:tcBorders>
              <w:top w:val="nil"/>
              <w:left w:val="nil"/>
              <w:bottom w:val="single" w:sz="4" w:space="0" w:color="auto"/>
              <w:right w:val="single" w:sz="4" w:space="0" w:color="auto"/>
            </w:tcBorders>
            <w:shd w:val="clear" w:color="auto" w:fill="auto"/>
            <w:vAlign w:val="center"/>
            <w:hideMark/>
          </w:tcPr>
          <w:p w14:paraId="573EEB4D"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0ECF1FE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BADAB14" w14:textId="77777777" w:rsidR="004626D1" w:rsidRPr="004626D1" w:rsidRDefault="004626D1" w:rsidP="004626D1">
            <w:pPr>
              <w:jc w:val="center"/>
              <w:outlineLvl w:val="1"/>
              <w:rPr>
                <w:sz w:val="13"/>
                <w:szCs w:val="13"/>
              </w:rPr>
            </w:pPr>
            <w:r w:rsidRPr="004626D1">
              <w:rPr>
                <w:sz w:val="13"/>
                <w:szCs w:val="13"/>
              </w:rPr>
              <w:t>48</w:t>
            </w:r>
          </w:p>
        </w:tc>
        <w:tc>
          <w:tcPr>
            <w:tcW w:w="8640" w:type="dxa"/>
            <w:tcBorders>
              <w:top w:val="nil"/>
              <w:left w:val="nil"/>
              <w:bottom w:val="single" w:sz="4" w:space="0" w:color="auto"/>
              <w:right w:val="single" w:sz="4" w:space="0" w:color="auto"/>
            </w:tcBorders>
            <w:shd w:val="clear" w:color="auto" w:fill="auto"/>
            <w:vAlign w:val="center"/>
            <w:hideMark/>
          </w:tcPr>
          <w:p w14:paraId="3088F3E9" w14:textId="77777777" w:rsidR="004626D1" w:rsidRPr="004626D1" w:rsidRDefault="004626D1" w:rsidP="004626D1">
            <w:pPr>
              <w:outlineLvl w:val="1"/>
              <w:rPr>
                <w:sz w:val="13"/>
                <w:szCs w:val="13"/>
              </w:rPr>
            </w:pPr>
            <w:r w:rsidRPr="004626D1">
              <w:rPr>
                <w:sz w:val="13"/>
                <w:szCs w:val="13"/>
              </w:rPr>
              <w:t>Затраты на СИЗ, спецодежду</w:t>
            </w:r>
          </w:p>
        </w:tc>
        <w:tc>
          <w:tcPr>
            <w:tcW w:w="1300" w:type="dxa"/>
            <w:tcBorders>
              <w:top w:val="nil"/>
              <w:left w:val="nil"/>
              <w:bottom w:val="single" w:sz="4" w:space="0" w:color="auto"/>
              <w:right w:val="single" w:sz="4" w:space="0" w:color="auto"/>
            </w:tcBorders>
            <w:shd w:val="clear" w:color="auto" w:fill="auto"/>
            <w:vAlign w:val="center"/>
            <w:hideMark/>
          </w:tcPr>
          <w:p w14:paraId="1101FCBA"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4491F33" w14:textId="77777777" w:rsidR="004626D1" w:rsidRPr="004626D1" w:rsidRDefault="004626D1" w:rsidP="004626D1">
            <w:pPr>
              <w:jc w:val="center"/>
              <w:outlineLvl w:val="1"/>
              <w:rPr>
                <w:sz w:val="13"/>
                <w:szCs w:val="13"/>
              </w:rPr>
            </w:pPr>
            <w:r w:rsidRPr="004626D1">
              <w:rPr>
                <w:sz w:val="13"/>
                <w:szCs w:val="13"/>
              </w:rPr>
              <w:t xml:space="preserve">978,42  </w:t>
            </w:r>
          </w:p>
        </w:tc>
        <w:tc>
          <w:tcPr>
            <w:tcW w:w="2140" w:type="dxa"/>
            <w:tcBorders>
              <w:top w:val="nil"/>
              <w:left w:val="nil"/>
              <w:bottom w:val="single" w:sz="4" w:space="0" w:color="auto"/>
              <w:right w:val="single" w:sz="4" w:space="0" w:color="auto"/>
            </w:tcBorders>
            <w:shd w:val="clear" w:color="auto" w:fill="auto"/>
            <w:vAlign w:val="center"/>
            <w:hideMark/>
          </w:tcPr>
          <w:p w14:paraId="543EA0C6" w14:textId="77777777" w:rsidR="004626D1" w:rsidRPr="004626D1" w:rsidRDefault="004626D1" w:rsidP="004626D1">
            <w:pPr>
              <w:jc w:val="center"/>
              <w:outlineLvl w:val="1"/>
              <w:rPr>
                <w:sz w:val="13"/>
                <w:szCs w:val="13"/>
              </w:rPr>
            </w:pPr>
            <w:r w:rsidRPr="004626D1">
              <w:rPr>
                <w:sz w:val="13"/>
                <w:szCs w:val="13"/>
              </w:rPr>
              <w:t xml:space="preserve">1 024,41  </w:t>
            </w:r>
          </w:p>
        </w:tc>
        <w:tc>
          <w:tcPr>
            <w:tcW w:w="2140" w:type="dxa"/>
            <w:tcBorders>
              <w:top w:val="nil"/>
              <w:left w:val="nil"/>
              <w:bottom w:val="single" w:sz="4" w:space="0" w:color="auto"/>
              <w:right w:val="single" w:sz="4" w:space="0" w:color="auto"/>
            </w:tcBorders>
            <w:shd w:val="clear" w:color="auto" w:fill="auto"/>
            <w:vAlign w:val="center"/>
            <w:hideMark/>
          </w:tcPr>
          <w:p w14:paraId="01AA9D15" w14:textId="77777777" w:rsidR="004626D1" w:rsidRPr="004626D1" w:rsidRDefault="004626D1" w:rsidP="004626D1">
            <w:pPr>
              <w:jc w:val="center"/>
              <w:outlineLvl w:val="1"/>
              <w:rPr>
                <w:sz w:val="13"/>
                <w:szCs w:val="13"/>
              </w:rPr>
            </w:pPr>
            <w:r w:rsidRPr="004626D1">
              <w:rPr>
                <w:sz w:val="13"/>
                <w:szCs w:val="13"/>
              </w:rPr>
              <w:t xml:space="preserve">1 038,38  </w:t>
            </w:r>
          </w:p>
        </w:tc>
        <w:tc>
          <w:tcPr>
            <w:tcW w:w="2220" w:type="dxa"/>
            <w:tcBorders>
              <w:top w:val="nil"/>
              <w:left w:val="nil"/>
              <w:bottom w:val="single" w:sz="4" w:space="0" w:color="auto"/>
              <w:right w:val="single" w:sz="4" w:space="0" w:color="auto"/>
            </w:tcBorders>
            <w:shd w:val="clear" w:color="auto" w:fill="auto"/>
            <w:vAlign w:val="center"/>
            <w:hideMark/>
          </w:tcPr>
          <w:p w14:paraId="0958D73E" w14:textId="77777777" w:rsidR="004626D1" w:rsidRPr="004626D1" w:rsidRDefault="004626D1" w:rsidP="004626D1">
            <w:pPr>
              <w:jc w:val="center"/>
              <w:outlineLvl w:val="1"/>
              <w:rPr>
                <w:sz w:val="13"/>
                <w:szCs w:val="13"/>
              </w:rPr>
            </w:pPr>
            <w:r w:rsidRPr="004626D1">
              <w:rPr>
                <w:sz w:val="13"/>
                <w:szCs w:val="13"/>
              </w:rPr>
              <w:t xml:space="preserve">13,97  </w:t>
            </w:r>
          </w:p>
        </w:tc>
        <w:tc>
          <w:tcPr>
            <w:tcW w:w="2620" w:type="dxa"/>
            <w:tcBorders>
              <w:top w:val="nil"/>
              <w:left w:val="nil"/>
              <w:bottom w:val="single" w:sz="4" w:space="0" w:color="auto"/>
              <w:right w:val="single" w:sz="4" w:space="0" w:color="auto"/>
            </w:tcBorders>
            <w:shd w:val="clear" w:color="auto" w:fill="auto"/>
            <w:vAlign w:val="center"/>
            <w:hideMark/>
          </w:tcPr>
          <w:p w14:paraId="30462A3C" w14:textId="77777777" w:rsidR="004626D1" w:rsidRPr="004626D1" w:rsidRDefault="004626D1" w:rsidP="004626D1">
            <w:pPr>
              <w:jc w:val="center"/>
              <w:outlineLvl w:val="1"/>
              <w:rPr>
                <w:sz w:val="13"/>
                <w:szCs w:val="13"/>
              </w:rPr>
            </w:pPr>
            <w:r w:rsidRPr="004626D1">
              <w:rPr>
                <w:sz w:val="13"/>
                <w:szCs w:val="13"/>
              </w:rPr>
              <w:t xml:space="preserve">6,13  </w:t>
            </w:r>
          </w:p>
        </w:tc>
      </w:tr>
      <w:tr w:rsidR="004626D1" w:rsidRPr="004626D1" w14:paraId="3B751CB2"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B086D0D" w14:textId="77777777" w:rsidR="004626D1" w:rsidRPr="004626D1" w:rsidRDefault="004626D1" w:rsidP="004626D1">
            <w:pPr>
              <w:jc w:val="center"/>
              <w:outlineLvl w:val="0"/>
              <w:rPr>
                <w:sz w:val="13"/>
                <w:szCs w:val="13"/>
              </w:rPr>
            </w:pPr>
            <w:r w:rsidRPr="004626D1">
              <w:rPr>
                <w:sz w:val="13"/>
                <w:szCs w:val="13"/>
              </w:rPr>
              <w:t>49</w:t>
            </w:r>
          </w:p>
        </w:tc>
        <w:tc>
          <w:tcPr>
            <w:tcW w:w="8640" w:type="dxa"/>
            <w:tcBorders>
              <w:top w:val="nil"/>
              <w:left w:val="nil"/>
              <w:bottom w:val="single" w:sz="4" w:space="0" w:color="auto"/>
              <w:right w:val="single" w:sz="4" w:space="0" w:color="auto"/>
            </w:tcBorders>
            <w:shd w:val="clear" w:color="auto" w:fill="auto"/>
            <w:vAlign w:val="center"/>
            <w:hideMark/>
          </w:tcPr>
          <w:p w14:paraId="4D4C526B" w14:textId="77777777" w:rsidR="004626D1" w:rsidRPr="004626D1" w:rsidRDefault="004626D1" w:rsidP="004626D1">
            <w:pPr>
              <w:outlineLvl w:val="0"/>
              <w:rPr>
                <w:sz w:val="13"/>
                <w:szCs w:val="13"/>
              </w:rPr>
            </w:pPr>
            <w:r w:rsidRPr="004626D1">
              <w:rPr>
                <w:sz w:val="13"/>
                <w:szCs w:val="13"/>
              </w:rPr>
              <w:t xml:space="preserve"> - расходы на оплату других работ и услуг </w:t>
            </w:r>
          </w:p>
        </w:tc>
        <w:tc>
          <w:tcPr>
            <w:tcW w:w="1300" w:type="dxa"/>
            <w:tcBorders>
              <w:top w:val="nil"/>
              <w:left w:val="nil"/>
              <w:bottom w:val="single" w:sz="4" w:space="0" w:color="auto"/>
              <w:right w:val="single" w:sz="4" w:space="0" w:color="auto"/>
            </w:tcBorders>
            <w:shd w:val="clear" w:color="auto" w:fill="auto"/>
            <w:vAlign w:val="center"/>
            <w:hideMark/>
          </w:tcPr>
          <w:p w14:paraId="0402A7FE"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74F37BEF" w14:textId="77777777" w:rsidR="004626D1" w:rsidRPr="004626D1" w:rsidRDefault="004626D1" w:rsidP="004626D1">
            <w:pPr>
              <w:jc w:val="center"/>
              <w:outlineLvl w:val="0"/>
              <w:rPr>
                <w:sz w:val="13"/>
                <w:szCs w:val="13"/>
              </w:rPr>
            </w:pPr>
            <w:r w:rsidRPr="004626D1">
              <w:rPr>
                <w:sz w:val="13"/>
                <w:szCs w:val="13"/>
              </w:rPr>
              <w:t xml:space="preserve">1 714,52  </w:t>
            </w:r>
          </w:p>
        </w:tc>
        <w:tc>
          <w:tcPr>
            <w:tcW w:w="2140" w:type="dxa"/>
            <w:tcBorders>
              <w:top w:val="nil"/>
              <w:left w:val="nil"/>
              <w:bottom w:val="single" w:sz="4" w:space="0" w:color="auto"/>
              <w:right w:val="single" w:sz="4" w:space="0" w:color="auto"/>
            </w:tcBorders>
            <w:shd w:val="clear" w:color="auto" w:fill="auto"/>
            <w:vAlign w:val="center"/>
            <w:hideMark/>
          </w:tcPr>
          <w:p w14:paraId="3BE676A9" w14:textId="77777777" w:rsidR="004626D1" w:rsidRPr="004626D1" w:rsidRDefault="004626D1" w:rsidP="004626D1">
            <w:pPr>
              <w:jc w:val="center"/>
              <w:outlineLvl w:val="0"/>
              <w:rPr>
                <w:sz w:val="13"/>
                <w:szCs w:val="13"/>
              </w:rPr>
            </w:pPr>
            <w:r w:rsidRPr="004626D1">
              <w:rPr>
                <w:sz w:val="13"/>
                <w:szCs w:val="13"/>
              </w:rPr>
              <w:t xml:space="preserve">3 270,66  </w:t>
            </w:r>
          </w:p>
        </w:tc>
        <w:tc>
          <w:tcPr>
            <w:tcW w:w="2140" w:type="dxa"/>
            <w:tcBorders>
              <w:top w:val="nil"/>
              <w:left w:val="nil"/>
              <w:bottom w:val="single" w:sz="4" w:space="0" w:color="auto"/>
              <w:right w:val="single" w:sz="4" w:space="0" w:color="auto"/>
            </w:tcBorders>
            <w:shd w:val="clear" w:color="auto" w:fill="auto"/>
            <w:vAlign w:val="center"/>
            <w:hideMark/>
          </w:tcPr>
          <w:p w14:paraId="13630E89" w14:textId="77777777" w:rsidR="004626D1" w:rsidRPr="004626D1" w:rsidRDefault="004626D1" w:rsidP="004626D1">
            <w:pPr>
              <w:jc w:val="center"/>
              <w:outlineLvl w:val="0"/>
              <w:rPr>
                <w:sz w:val="13"/>
                <w:szCs w:val="13"/>
              </w:rPr>
            </w:pPr>
            <w:r w:rsidRPr="004626D1">
              <w:rPr>
                <w:sz w:val="13"/>
                <w:szCs w:val="13"/>
              </w:rPr>
              <w:t xml:space="preserve">1 819,59  </w:t>
            </w:r>
          </w:p>
        </w:tc>
        <w:tc>
          <w:tcPr>
            <w:tcW w:w="2220" w:type="dxa"/>
            <w:tcBorders>
              <w:top w:val="nil"/>
              <w:left w:val="nil"/>
              <w:bottom w:val="single" w:sz="4" w:space="0" w:color="auto"/>
              <w:right w:val="single" w:sz="4" w:space="0" w:color="auto"/>
            </w:tcBorders>
            <w:shd w:val="clear" w:color="auto" w:fill="auto"/>
            <w:vAlign w:val="center"/>
            <w:hideMark/>
          </w:tcPr>
          <w:p w14:paraId="5A3148C7" w14:textId="77777777" w:rsidR="004626D1" w:rsidRPr="004626D1" w:rsidRDefault="004626D1" w:rsidP="004626D1">
            <w:pPr>
              <w:jc w:val="center"/>
              <w:outlineLvl w:val="0"/>
              <w:rPr>
                <w:sz w:val="13"/>
                <w:szCs w:val="13"/>
              </w:rPr>
            </w:pPr>
            <w:r w:rsidRPr="004626D1">
              <w:rPr>
                <w:sz w:val="13"/>
                <w:szCs w:val="13"/>
              </w:rPr>
              <w:t xml:space="preserve">-1 451,07  </w:t>
            </w:r>
          </w:p>
        </w:tc>
        <w:tc>
          <w:tcPr>
            <w:tcW w:w="2620" w:type="dxa"/>
            <w:tcBorders>
              <w:top w:val="nil"/>
              <w:left w:val="nil"/>
              <w:bottom w:val="single" w:sz="4" w:space="0" w:color="auto"/>
              <w:right w:val="single" w:sz="4" w:space="0" w:color="auto"/>
            </w:tcBorders>
            <w:shd w:val="clear" w:color="auto" w:fill="auto"/>
            <w:vAlign w:val="center"/>
            <w:hideMark/>
          </w:tcPr>
          <w:p w14:paraId="2FC1DE2C"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3690299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6DAA2EC" w14:textId="77777777" w:rsidR="004626D1" w:rsidRPr="004626D1" w:rsidRDefault="004626D1" w:rsidP="004626D1">
            <w:pPr>
              <w:jc w:val="center"/>
              <w:outlineLvl w:val="0"/>
              <w:rPr>
                <w:sz w:val="13"/>
                <w:szCs w:val="13"/>
              </w:rPr>
            </w:pPr>
            <w:r w:rsidRPr="004626D1">
              <w:rPr>
                <w:sz w:val="13"/>
                <w:szCs w:val="13"/>
              </w:rPr>
              <w:t>50</w:t>
            </w:r>
          </w:p>
        </w:tc>
        <w:tc>
          <w:tcPr>
            <w:tcW w:w="8640" w:type="dxa"/>
            <w:tcBorders>
              <w:top w:val="nil"/>
              <w:left w:val="nil"/>
              <w:bottom w:val="single" w:sz="4" w:space="0" w:color="auto"/>
              <w:right w:val="single" w:sz="4" w:space="0" w:color="auto"/>
            </w:tcBorders>
            <w:shd w:val="clear" w:color="auto" w:fill="auto"/>
            <w:vAlign w:val="center"/>
            <w:hideMark/>
          </w:tcPr>
          <w:p w14:paraId="5CA8EB6F" w14:textId="77777777" w:rsidR="004626D1" w:rsidRPr="004626D1" w:rsidRDefault="004626D1" w:rsidP="004626D1">
            <w:pPr>
              <w:outlineLvl w:val="0"/>
              <w:rPr>
                <w:sz w:val="13"/>
                <w:szCs w:val="13"/>
              </w:rPr>
            </w:pPr>
            <w:r w:rsidRPr="004626D1">
              <w:rPr>
                <w:sz w:val="13"/>
                <w:szCs w:val="13"/>
              </w:rPr>
              <w:t>Услуги на проведение работ в сфере экологии</w:t>
            </w:r>
          </w:p>
        </w:tc>
        <w:tc>
          <w:tcPr>
            <w:tcW w:w="1300" w:type="dxa"/>
            <w:tcBorders>
              <w:top w:val="nil"/>
              <w:left w:val="nil"/>
              <w:bottom w:val="single" w:sz="4" w:space="0" w:color="auto"/>
              <w:right w:val="single" w:sz="4" w:space="0" w:color="auto"/>
            </w:tcBorders>
            <w:shd w:val="clear" w:color="auto" w:fill="auto"/>
            <w:vAlign w:val="center"/>
            <w:hideMark/>
          </w:tcPr>
          <w:p w14:paraId="575CE7E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23955F2" w14:textId="77777777" w:rsidR="004626D1" w:rsidRPr="004626D1" w:rsidRDefault="004626D1" w:rsidP="004626D1">
            <w:pPr>
              <w:jc w:val="center"/>
              <w:outlineLvl w:val="0"/>
              <w:rPr>
                <w:sz w:val="13"/>
                <w:szCs w:val="13"/>
              </w:rPr>
            </w:pPr>
            <w:r w:rsidRPr="004626D1">
              <w:rPr>
                <w:sz w:val="13"/>
                <w:szCs w:val="13"/>
              </w:rPr>
              <w:t xml:space="preserve">1 207,02  </w:t>
            </w:r>
          </w:p>
        </w:tc>
        <w:tc>
          <w:tcPr>
            <w:tcW w:w="2140" w:type="dxa"/>
            <w:tcBorders>
              <w:top w:val="nil"/>
              <w:left w:val="nil"/>
              <w:bottom w:val="single" w:sz="4" w:space="0" w:color="auto"/>
              <w:right w:val="single" w:sz="4" w:space="0" w:color="auto"/>
            </w:tcBorders>
            <w:shd w:val="clear" w:color="auto" w:fill="auto"/>
            <w:vAlign w:val="center"/>
            <w:hideMark/>
          </w:tcPr>
          <w:p w14:paraId="0CA2F444" w14:textId="77777777" w:rsidR="004626D1" w:rsidRPr="004626D1" w:rsidRDefault="004626D1" w:rsidP="004626D1">
            <w:pPr>
              <w:jc w:val="center"/>
              <w:outlineLvl w:val="0"/>
              <w:rPr>
                <w:sz w:val="13"/>
                <w:szCs w:val="13"/>
              </w:rPr>
            </w:pPr>
            <w:r w:rsidRPr="004626D1">
              <w:rPr>
                <w:sz w:val="13"/>
                <w:szCs w:val="13"/>
              </w:rPr>
              <w:t xml:space="preserve">2 739,29  </w:t>
            </w:r>
          </w:p>
        </w:tc>
        <w:tc>
          <w:tcPr>
            <w:tcW w:w="2140" w:type="dxa"/>
            <w:tcBorders>
              <w:top w:val="nil"/>
              <w:left w:val="nil"/>
              <w:bottom w:val="single" w:sz="4" w:space="0" w:color="auto"/>
              <w:right w:val="single" w:sz="4" w:space="0" w:color="auto"/>
            </w:tcBorders>
            <w:shd w:val="clear" w:color="auto" w:fill="auto"/>
            <w:vAlign w:val="center"/>
            <w:hideMark/>
          </w:tcPr>
          <w:p w14:paraId="628195E4" w14:textId="77777777" w:rsidR="004626D1" w:rsidRPr="004626D1" w:rsidRDefault="004626D1" w:rsidP="004626D1">
            <w:pPr>
              <w:jc w:val="center"/>
              <w:outlineLvl w:val="0"/>
              <w:rPr>
                <w:sz w:val="13"/>
                <w:szCs w:val="13"/>
              </w:rPr>
            </w:pPr>
            <w:r w:rsidRPr="004626D1">
              <w:rPr>
                <w:sz w:val="13"/>
                <w:szCs w:val="13"/>
              </w:rPr>
              <w:t xml:space="preserve">1 280,98  </w:t>
            </w:r>
          </w:p>
        </w:tc>
        <w:tc>
          <w:tcPr>
            <w:tcW w:w="2220" w:type="dxa"/>
            <w:tcBorders>
              <w:top w:val="nil"/>
              <w:left w:val="nil"/>
              <w:bottom w:val="single" w:sz="4" w:space="0" w:color="auto"/>
              <w:right w:val="single" w:sz="4" w:space="0" w:color="auto"/>
            </w:tcBorders>
            <w:shd w:val="clear" w:color="auto" w:fill="auto"/>
            <w:vAlign w:val="center"/>
            <w:hideMark/>
          </w:tcPr>
          <w:p w14:paraId="206026B8" w14:textId="77777777" w:rsidR="004626D1" w:rsidRPr="004626D1" w:rsidRDefault="004626D1" w:rsidP="004626D1">
            <w:pPr>
              <w:jc w:val="center"/>
              <w:outlineLvl w:val="0"/>
              <w:rPr>
                <w:sz w:val="13"/>
                <w:szCs w:val="13"/>
              </w:rPr>
            </w:pPr>
            <w:r w:rsidRPr="004626D1">
              <w:rPr>
                <w:sz w:val="13"/>
                <w:szCs w:val="13"/>
              </w:rPr>
              <w:t xml:space="preserve">-1 458,31  </w:t>
            </w:r>
          </w:p>
        </w:tc>
        <w:tc>
          <w:tcPr>
            <w:tcW w:w="2620" w:type="dxa"/>
            <w:tcBorders>
              <w:top w:val="nil"/>
              <w:left w:val="nil"/>
              <w:bottom w:val="single" w:sz="4" w:space="0" w:color="auto"/>
              <w:right w:val="single" w:sz="4" w:space="0" w:color="auto"/>
            </w:tcBorders>
            <w:shd w:val="clear" w:color="auto" w:fill="auto"/>
            <w:vAlign w:val="center"/>
            <w:hideMark/>
          </w:tcPr>
          <w:p w14:paraId="23BA20FC"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3D2F4BF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398F2C7" w14:textId="77777777" w:rsidR="004626D1" w:rsidRPr="004626D1" w:rsidRDefault="004626D1" w:rsidP="004626D1">
            <w:pPr>
              <w:jc w:val="center"/>
              <w:outlineLvl w:val="0"/>
              <w:rPr>
                <w:i/>
                <w:iCs/>
                <w:sz w:val="13"/>
                <w:szCs w:val="13"/>
              </w:rPr>
            </w:pPr>
            <w:r w:rsidRPr="004626D1">
              <w:rPr>
                <w:i/>
                <w:iCs/>
                <w:sz w:val="13"/>
                <w:szCs w:val="13"/>
              </w:rPr>
              <w:t>51</w:t>
            </w:r>
          </w:p>
        </w:tc>
        <w:tc>
          <w:tcPr>
            <w:tcW w:w="8640" w:type="dxa"/>
            <w:tcBorders>
              <w:top w:val="nil"/>
              <w:left w:val="nil"/>
              <w:bottom w:val="single" w:sz="4" w:space="0" w:color="auto"/>
              <w:right w:val="single" w:sz="4" w:space="0" w:color="auto"/>
            </w:tcBorders>
            <w:shd w:val="clear" w:color="auto" w:fill="auto"/>
            <w:vAlign w:val="center"/>
            <w:hideMark/>
          </w:tcPr>
          <w:p w14:paraId="2DA6A378" w14:textId="77777777" w:rsidR="004626D1" w:rsidRPr="004626D1" w:rsidRDefault="004626D1" w:rsidP="004626D1">
            <w:pPr>
              <w:jc w:val="right"/>
              <w:outlineLvl w:val="0"/>
              <w:rPr>
                <w:i/>
                <w:iCs/>
                <w:sz w:val="13"/>
                <w:szCs w:val="13"/>
              </w:rPr>
            </w:pPr>
            <w:r w:rsidRPr="004626D1">
              <w:rPr>
                <w:i/>
                <w:iCs/>
                <w:sz w:val="13"/>
                <w:szCs w:val="13"/>
              </w:rPr>
              <w:t>Размещение и утилизация твердобытовых отходов</w:t>
            </w:r>
          </w:p>
        </w:tc>
        <w:tc>
          <w:tcPr>
            <w:tcW w:w="1300" w:type="dxa"/>
            <w:tcBorders>
              <w:top w:val="nil"/>
              <w:left w:val="nil"/>
              <w:bottom w:val="single" w:sz="4" w:space="0" w:color="auto"/>
              <w:right w:val="single" w:sz="4" w:space="0" w:color="auto"/>
            </w:tcBorders>
            <w:shd w:val="clear" w:color="auto" w:fill="auto"/>
            <w:vAlign w:val="center"/>
            <w:hideMark/>
          </w:tcPr>
          <w:p w14:paraId="6CDA1100"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4CB281C" w14:textId="77777777" w:rsidR="004626D1" w:rsidRPr="004626D1" w:rsidRDefault="004626D1" w:rsidP="004626D1">
            <w:pPr>
              <w:jc w:val="center"/>
              <w:outlineLvl w:val="0"/>
              <w:rPr>
                <w:sz w:val="13"/>
                <w:szCs w:val="13"/>
              </w:rPr>
            </w:pPr>
            <w:r w:rsidRPr="004626D1">
              <w:rPr>
                <w:sz w:val="13"/>
                <w:szCs w:val="13"/>
              </w:rPr>
              <w:t xml:space="preserve">466,37  </w:t>
            </w:r>
          </w:p>
        </w:tc>
        <w:tc>
          <w:tcPr>
            <w:tcW w:w="2140" w:type="dxa"/>
            <w:tcBorders>
              <w:top w:val="nil"/>
              <w:left w:val="nil"/>
              <w:bottom w:val="single" w:sz="4" w:space="0" w:color="auto"/>
              <w:right w:val="single" w:sz="4" w:space="0" w:color="auto"/>
            </w:tcBorders>
            <w:shd w:val="clear" w:color="auto" w:fill="auto"/>
            <w:vAlign w:val="center"/>
            <w:hideMark/>
          </w:tcPr>
          <w:p w14:paraId="00CE7E70" w14:textId="77777777" w:rsidR="004626D1" w:rsidRPr="004626D1" w:rsidRDefault="004626D1" w:rsidP="004626D1">
            <w:pPr>
              <w:jc w:val="center"/>
              <w:outlineLvl w:val="0"/>
              <w:rPr>
                <w:sz w:val="13"/>
                <w:szCs w:val="13"/>
              </w:rPr>
            </w:pPr>
            <w:r w:rsidRPr="004626D1">
              <w:rPr>
                <w:sz w:val="13"/>
                <w:szCs w:val="13"/>
              </w:rPr>
              <w:t xml:space="preserve">1 947,82  </w:t>
            </w:r>
          </w:p>
        </w:tc>
        <w:tc>
          <w:tcPr>
            <w:tcW w:w="2140" w:type="dxa"/>
            <w:tcBorders>
              <w:top w:val="nil"/>
              <w:left w:val="nil"/>
              <w:bottom w:val="single" w:sz="4" w:space="0" w:color="auto"/>
              <w:right w:val="single" w:sz="4" w:space="0" w:color="auto"/>
            </w:tcBorders>
            <w:shd w:val="clear" w:color="auto" w:fill="auto"/>
            <w:vAlign w:val="center"/>
            <w:hideMark/>
          </w:tcPr>
          <w:p w14:paraId="0CD52E03" w14:textId="77777777" w:rsidR="004626D1" w:rsidRPr="004626D1" w:rsidRDefault="004626D1" w:rsidP="004626D1">
            <w:pPr>
              <w:jc w:val="center"/>
              <w:outlineLvl w:val="0"/>
              <w:rPr>
                <w:sz w:val="13"/>
                <w:szCs w:val="13"/>
              </w:rPr>
            </w:pPr>
            <w:r w:rsidRPr="004626D1">
              <w:rPr>
                <w:sz w:val="13"/>
                <w:szCs w:val="13"/>
              </w:rPr>
              <w:t xml:space="preserve">494,94  </w:t>
            </w:r>
          </w:p>
        </w:tc>
        <w:tc>
          <w:tcPr>
            <w:tcW w:w="2220" w:type="dxa"/>
            <w:tcBorders>
              <w:top w:val="nil"/>
              <w:left w:val="nil"/>
              <w:bottom w:val="single" w:sz="4" w:space="0" w:color="auto"/>
              <w:right w:val="single" w:sz="4" w:space="0" w:color="auto"/>
            </w:tcBorders>
            <w:shd w:val="clear" w:color="auto" w:fill="auto"/>
            <w:vAlign w:val="center"/>
            <w:hideMark/>
          </w:tcPr>
          <w:p w14:paraId="6952D9B8" w14:textId="77777777" w:rsidR="004626D1" w:rsidRPr="004626D1" w:rsidRDefault="004626D1" w:rsidP="004626D1">
            <w:pPr>
              <w:jc w:val="center"/>
              <w:outlineLvl w:val="0"/>
              <w:rPr>
                <w:sz w:val="13"/>
                <w:szCs w:val="13"/>
              </w:rPr>
            </w:pPr>
            <w:r w:rsidRPr="004626D1">
              <w:rPr>
                <w:sz w:val="13"/>
                <w:szCs w:val="13"/>
              </w:rPr>
              <w:t xml:space="preserve">-1 452,88  </w:t>
            </w:r>
          </w:p>
        </w:tc>
        <w:tc>
          <w:tcPr>
            <w:tcW w:w="2620" w:type="dxa"/>
            <w:tcBorders>
              <w:top w:val="nil"/>
              <w:left w:val="nil"/>
              <w:bottom w:val="single" w:sz="4" w:space="0" w:color="auto"/>
              <w:right w:val="single" w:sz="4" w:space="0" w:color="auto"/>
            </w:tcBorders>
            <w:shd w:val="clear" w:color="auto" w:fill="auto"/>
            <w:vAlign w:val="center"/>
            <w:hideMark/>
          </w:tcPr>
          <w:p w14:paraId="2A7748C4"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095BE7B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A82F902" w14:textId="77777777" w:rsidR="004626D1" w:rsidRPr="004626D1" w:rsidRDefault="004626D1" w:rsidP="004626D1">
            <w:pPr>
              <w:jc w:val="center"/>
              <w:outlineLvl w:val="0"/>
              <w:rPr>
                <w:i/>
                <w:iCs/>
                <w:sz w:val="13"/>
                <w:szCs w:val="13"/>
              </w:rPr>
            </w:pPr>
            <w:r w:rsidRPr="004626D1">
              <w:rPr>
                <w:i/>
                <w:iCs/>
                <w:sz w:val="13"/>
                <w:szCs w:val="13"/>
              </w:rPr>
              <w:t>52</w:t>
            </w:r>
          </w:p>
        </w:tc>
        <w:tc>
          <w:tcPr>
            <w:tcW w:w="8640" w:type="dxa"/>
            <w:tcBorders>
              <w:top w:val="nil"/>
              <w:left w:val="nil"/>
              <w:bottom w:val="single" w:sz="4" w:space="0" w:color="auto"/>
              <w:right w:val="single" w:sz="4" w:space="0" w:color="auto"/>
            </w:tcBorders>
            <w:shd w:val="clear" w:color="auto" w:fill="auto"/>
            <w:vAlign w:val="center"/>
            <w:hideMark/>
          </w:tcPr>
          <w:p w14:paraId="6D97A23B" w14:textId="77777777" w:rsidR="004626D1" w:rsidRPr="004626D1" w:rsidRDefault="004626D1" w:rsidP="004626D1">
            <w:pPr>
              <w:jc w:val="right"/>
              <w:outlineLvl w:val="0"/>
              <w:rPr>
                <w:i/>
                <w:iCs/>
                <w:sz w:val="13"/>
                <w:szCs w:val="13"/>
              </w:rPr>
            </w:pPr>
            <w:r w:rsidRPr="004626D1">
              <w:rPr>
                <w:i/>
                <w:iCs/>
                <w:sz w:val="13"/>
                <w:szCs w:val="13"/>
              </w:rPr>
              <w:t>Проведение производственного контроля</w:t>
            </w:r>
          </w:p>
        </w:tc>
        <w:tc>
          <w:tcPr>
            <w:tcW w:w="1300" w:type="dxa"/>
            <w:tcBorders>
              <w:top w:val="nil"/>
              <w:left w:val="nil"/>
              <w:bottom w:val="single" w:sz="4" w:space="0" w:color="auto"/>
              <w:right w:val="single" w:sz="4" w:space="0" w:color="auto"/>
            </w:tcBorders>
            <w:shd w:val="clear" w:color="auto" w:fill="auto"/>
            <w:vAlign w:val="center"/>
            <w:hideMark/>
          </w:tcPr>
          <w:p w14:paraId="6D37AFD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C618F12" w14:textId="77777777" w:rsidR="004626D1" w:rsidRPr="004626D1" w:rsidRDefault="004626D1" w:rsidP="004626D1">
            <w:pPr>
              <w:jc w:val="center"/>
              <w:outlineLvl w:val="0"/>
              <w:rPr>
                <w:sz w:val="13"/>
                <w:szCs w:val="13"/>
              </w:rPr>
            </w:pPr>
            <w:r w:rsidRPr="004626D1">
              <w:rPr>
                <w:sz w:val="13"/>
                <w:szCs w:val="13"/>
              </w:rPr>
              <w:t xml:space="preserve">126,80  </w:t>
            </w:r>
          </w:p>
        </w:tc>
        <w:tc>
          <w:tcPr>
            <w:tcW w:w="2140" w:type="dxa"/>
            <w:tcBorders>
              <w:top w:val="nil"/>
              <w:left w:val="nil"/>
              <w:bottom w:val="single" w:sz="4" w:space="0" w:color="auto"/>
              <w:right w:val="single" w:sz="4" w:space="0" w:color="auto"/>
            </w:tcBorders>
            <w:shd w:val="clear" w:color="auto" w:fill="auto"/>
            <w:vAlign w:val="center"/>
            <w:hideMark/>
          </w:tcPr>
          <w:p w14:paraId="15BA4F6D" w14:textId="77777777" w:rsidR="004626D1" w:rsidRPr="004626D1" w:rsidRDefault="004626D1" w:rsidP="004626D1">
            <w:pPr>
              <w:jc w:val="center"/>
              <w:outlineLvl w:val="0"/>
              <w:rPr>
                <w:sz w:val="13"/>
                <w:szCs w:val="13"/>
              </w:rPr>
            </w:pPr>
            <w:r w:rsidRPr="004626D1">
              <w:rPr>
                <w:sz w:val="13"/>
                <w:szCs w:val="13"/>
              </w:rPr>
              <w:t xml:space="preserve">148,77  </w:t>
            </w:r>
          </w:p>
        </w:tc>
        <w:tc>
          <w:tcPr>
            <w:tcW w:w="2140" w:type="dxa"/>
            <w:tcBorders>
              <w:top w:val="nil"/>
              <w:left w:val="nil"/>
              <w:bottom w:val="single" w:sz="4" w:space="0" w:color="auto"/>
              <w:right w:val="single" w:sz="4" w:space="0" w:color="auto"/>
            </w:tcBorders>
            <w:shd w:val="clear" w:color="auto" w:fill="auto"/>
            <w:vAlign w:val="center"/>
            <w:hideMark/>
          </w:tcPr>
          <w:p w14:paraId="2785D0AE" w14:textId="77777777" w:rsidR="004626D1" w:rsidRPr="004626D1" w:rsidRDefault="004626D1" w:rsidP="004626D1">
            <w:pPr>
              <w:jc w:val="center"/>
              <w:outlineLvl w:val="0"/>
              <w:rPr>
                <w:sz w:val="13"/>
                <w:szCs w:val="13"/>
              </w:rPr>
            </w:pPr>
            <w:r w:rsidRPr="004626D1">
              <w:rPr>
                <w:sz w:val="13"/>
                <w:szCs w:val="13"/>
              </w:rPr>
              <w:t xml:space="preserve">134,57  </w:t>
            </w:r>
          </w:p>
        </w:tc>
        <w:tc>
          <w:tcPr>
            <w:tcW w:w="2220" w:type="dxa"/>
            <w:tcBorders>
              <w:top w:val="nil"/>
              <w:left w:val="nil"/>
              <w:bottom w:val="single" w:sz="4" w:space="0" w:color="auto"/>
              <w:right w:val="single" w:sz="4" w:space="0" w:color="auto"/>
            </w:tcBorders>
            <w:shd w:val="clear" w:color="auto" w:fill="auto"/>
            <w:vAlign w:val="center"/>
            <w:hideMark/>
          </w:tcPr>
          <w:p w14:paraId="53A37302" w14:textId="77777777" w:rsidR="004626D1" w:rsidRPr="004626D1" w:rsidRDefault="004626D1" w:rsidP="004626D1">
            <w:pPr>
              <w:jc w:val="center"/>
              <w:outlineLvl w:val="0"/>
              <w:rPr>
                <w:sz w:val="13"/>
                <w:szCs w:val="13"/>
              </w:rPr>
            </w:pPr>
            <w:r w:rsidRPr="004626D1">
              <w:rPr>
                <w:sz w:val="13"/>
                <w:szCs w:val="13"/>
              </w:rPr>
              <w:t xml:space="preserve">-14,21  </w:t>
            </w:r>
          </w:p>
        </w:tc>
        <w:tc>
          <w:tcPr>
            <w:tcW w:w="2620" w:type="dxa"/>
            <w:tcBorders>
              <w:top w:val="nil"/>
              <w:left w:val="nil"/>
              <w:bottom w:val="single" w:sz="4" w:space="0" w:color="auto"/>
              <w:right w:val="single" w:sz="4" w:space="0" w:color="auto"/>
            </w:tcBorders>
            <w:shd w:val="clear" w:color="auto" w:fill="auto"/>
            <w:vAlign w:val="center"/>
            <w:hideMark/>
          </w:tcPr>
          <w:p w14:paraId="407FFEB9"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73E9669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5D5D9AF" w14:textId="77777777" w:rsidR="004626D1" w:rsidRPr="004626D1" w:rsidRDefault="004626D1" w:rsidP="004626D1">
            <w:pPr>
              <w:jc w:val="center"/>
              <w:outlineLvl w:val="0"/>
              <w:rPr>
                <w:i/>
                <w:iCs/>
                <w:sz w:val="13"/>
                <w:szCs w:val="13"/>
              </w:rPr>
            </w:pPr>
            <w:r w:rsidRPr="004626D1">
              <w:rPr>
                <w:i/>
                <w:iCs/>
                <w:sz w:val="13"/>
                <w:szCs w:val="13"/>
              </w:rPr>
              <w:t>53</w:t>
            </w:r>
          </w:p>
        </w:tc>
        <w:tc>
          <w:tcPr>
            <w:tcW w:w="8640" w:type="dxa"/>
            <w:tcBorders>
              <w:top w:val="nil"/>
              <w:left w:val="nil"/>
              <w:bottom w:val="single" w:sz="4" w:space="0" w:color="auto"/>
              <w:right w:val="single" w:sz="4" w:space="0" w:color="auto"/>
            </w:tcBorders>
            <w:shd w:val="clear" w:color="auto" w:fill="auto"/>
            <w:vAlign w:val="center"/>
            <w:hideMark/>
          </w:tcPr>
          <w:p w14:paraId="180CE5DE" w14:textId="77777777" w:rsidR="004626D1" w:rsidRPr="004626D1" w:rsidRDefault="004626D1" w:rsidP="004626D1">
            <w:pPr>
              <w:jc w:val="right"/>
              <w:outlineLvl w:val="0"/>
              <w:rPr>
                <w:i/>
                <w:iCs/>
                <w:sz w:val="13"/>
                <w:szCs w:val="13"/>
              </w:rPr>
            </w:pPr>
            <w:r w:rsidRPr="004626D1">
              <w:rPr>
                <w:i/>
                <w:iCs/>
                <w:sz w:val="13"/>
                <w:szCs w:val="13"/>
              </w:rPr>
              <w:t>Разработка проектно-разрешительной документации</w:t>
            </w:r>
          </w:p>
        </w:tc>
        <w:tc>
          <w:tcPr>
            <w:tcW w:w="1300" w:type="dxa"/>
            <w:tcBorders>
              <w:top w:val="nil"/>
              <w:left w:val="nil"/>
              <w:bottom w:val="single" w:sz="4" w:space="0" w:color="auto"/>
              <w:right w:val="single" w:sz="4" w:space="0" w:color="auto"/>
            </w:tcBorders>
            <w:shd w:val="clear" w:color="auto" w:fill="auto"/>
            <w:vAlign w:val="center"/>
            <w:hideMark/>
          </w:tcPr>
          <w:p w14:paraId="41DB4094"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34939D2" w14:textId="77777777" w:rsidR="004626D1" w:rsidRPr="004626D1" w:rsidRDefault="004626D1" w:rsidP="004626D1">
            <w:pPr>
              <w:jc w:val="center"/>
              <w:outlineLvl w:val="0"/>
              <w:rPr>
                <w:sz w:val="13"/>
                <w:szCs w:val="13"/>
              </w:rPr>
            </w:pPr>
            <w:r w:rsidRPr="004626D1">
              <w:rPr>
                <w:sz w:val="13"/>
                <w:szCs w:val="13"/>
              </w:rPr>
              <w:t xml:space="preserve">613,85  </w:t>
            </w:r>
          </w:p>
        </w:tc>
        <w:tc>
          <w:tcPr>
            <w:tcW w:w="2140" w:type="dxa"/>
            <w:tcBorders>
              <w:top w:val="nil"/>
              <w:left w:val="nil"/>
              <w:bottom w:val="single" w:sz="4" w:space="0" w:color="auto"/>
              <w:right w:val="single" w:sz="4" w:space="0" w:color="auto"/>
            </w:tcBorders>
            <w:shd w:val="clear" w:color="auto" w:fill="auto"/>
            <w:vAlign w:val="center"/>
            <w:hideMark/>
          </w:tcPr>
          <w:p w14:paraId="7B3BEEC6" w14:textId="77777777" w:rsidR="004626D1" w:rsidRPr="004626D1" w:rsidRDefault="004626D1" w:rsidP="004626D1">
            <w:pPr>
              <w:jc w:val="center"/>
              <w:outlineLvl w:val="0"/>
              <w:rPr>
                <w:sz w:val="13"/>
                <w:szCs w:val="13"/>
              </w:rPr>
            </w:pPr>
            <w:r w:rsidRPr="004626D1">
              <w:rPr>
                <w:sz w:val="13"/>
                <w:szCs w:val="13"/>
              </w:rPr>
              <w:t xml:space="preserve">642,70  </w:t>
            </w:r>
          </w:p>
        </w:tc>
        <w:tc>
          <w:tcPr>
            <w:tcW w:w="2140" w:type="dxa"/>
            <w:tcBorders>
              <w:top w:val="nil"/>
              <w:left w:val="nil"/>
              <w:bottom w:val="single" w:sz="4" w:space="0" w:color="auto"/>
              <w:right w:val="single" w:sz="4" w:space="0" w:color="auto"/>
            </w:tcBorders>
            <w:shd w:val="clear" w:color="auto" w:fill="auto"/>
            <w:vAlign w:val="center"/>
            <w:hideMark/>
          </w:tcPr>
          <w:p w14:paraId="454418B1" w14:textId="77777777" w:rsidR="004626D1" w:rsidRPr="004626D1" w:rsidRDefault="004626D1" w:rsidP="004626D1">
            <w:pPr>
              <w:jc w:val="center"/>
              <w:outlineLvl w:val="0"/>
              <w:rPr>
                <w:sz w:val="13"/>
                <w:szCs w:val="13"/>
              </w:rPr>
            </w:pPr>
            <w:r w:rsidRPr="004626D1">
              <w:rPr>
                <w:sz w:val="13"/>
                <w:szCs w:val="13"/>
              </w:rPr>
              <w:t xml:space="preserve">651,47  </w:t>
            </w:r>
          </w:p>
        </w:tc>
        <w:tc>
          <w:tcPr>
            <w:tcW w:w="2220" w:type="dxa"/>
            <w:tcBorders>
              <w:top w:val="nil"/>
              <w:left w:val="nil"/>
              <w:bottom w:val="single" w:sz="4" w:space="0" w:color="auto"/>
              <w:right w:val="single" w:sz="4" w:space="0" w:color="auto"/>
            </w:tcBorders>
            <w:shd w:val="clear" w:color="auto" w:fill="auto"/>
            <w:vAlign w:val="center"/>
            <w:hideMark/>
          </w:tcPr>
          <w:p w14:paraId="60741464" w14:textId="77777777" w:rsidR="004626D1" w:rsidRPr="004626D1" w:rsidRDefault="004626D1" w:rsidP="004626D1">
            <w:pPr>
              <w:jc w:val="center"/>
              <w:outlineLvl w:val="0"/>
              <w:rPr>
                <w:sz w:val="13"/>
                <w:szCs w:val="13"/>
              </w:rPr>
            </w:pPr>
            <w:r w:rsidRPr="004626D1">
              <w:rPr>
                <w:sz w:val="13"/>
                <w:szCs w:val="13"/>
              </w:rPr>
              <w:t xml:space="preserve">8,77  </w:t>
            </w:r>
          </w:p>
        </w:tc>
        <w:tc>
          <w:tcPr>
            <w:tcW w:w="2620" w:type="dxa"/>
            <w:tcBorders>
              <w:top w:val="nil"/>
              <w:left w:val="nil"/>
              <w:bottom w:val="single" w:sz="4" w:space="0" w:color="auto"/>
              <w:right w:val="single" w:sz="4" w:space="0" w:color="auto"/>
            </w:tcBorders>
            <w:shd w:val="clear" w:color="auto" w:fill="auto"/>
            <w:vAlign w:val="center"/>
            <w:hideMark/>
          </w:tcPr>
          <w:p w14:paraId="603F3537"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606BB49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C122A2A" w14:textId="77777777" w:rsidR="004626D1" w:rsidRPr="004626D1" w:rsidRDefault="004626D1" w:rsidP="004626D1">
            <w:pPr>
              <w:jc w:val="center"/>
              <w:outlineLvl w:val="1"/>
              <w:rPr>
                <w:i/>
                <w:iCs/>
                <w:sz w:val="13"/>
                <w:szCs w:val="13"/>
              </w:rPr>
            </w:pPr>
            <w:r w:rsidRPr="004626D1">
              <w:rPr>
                <w:i/>
                <w:iCs/>
                <w:sz w:val="13"/>
                <w:szCs w:val="13"/>
              </w:rPr>
              <w:t>54</w:t>
            </w:r>
          </w:p>
        </w:tc>
        <w:tc>
          <w:tcPr>
            <w:tcW w:w="8640" w:type="dxa"/>
            <w:tcBorders>
              <w:top w:val="nil"/>
              <w:left w:val="nil"/>
              <w:bottom w:val="single" w:sz="4" w:space="0" w:color="auto"/>
              <w:right w:val="single" w:sz="4" w:space="0" w:color="auto"/>
            </w:tcBorders>
            <w:shd w:val="clear" w:color="auto" w:fill="auto"/>
            <w:vAlign w:val="center"/>
            <w:hideMark/>
          </w:tcPr>
          <w:p w14:paraId="3FE86FCA" w14:textId="77777777" w:rsidR="004626D1" w:rsidRPr="004626D1" w:rsidRDefault="004626D1" w:rsidP="004626D1">
            <w:pPr>
              <w:jc w:val="right"/>
              <w:outlineLvl w:val="1"/>
              <w:rPr>
                <w:i/>
                <w:iCs/>
                <w:sz w:val="13"/>
                <w:szCs w:val="13"/>
              </w:rPr>
            </w:pPr>
            <w:r w:rsidRPr="004626D1">
              <w:rPr>
                <w:i/>
                <w:iCs/>
                <w:sz w:val="13"/>
                <w:szCs w:val="13"/>
              </w:rPr>
              <w:t>оформление лицензии и нормативов образования отходов производства</w:t>
            </w:r>
          </w:p>
        </w:tc>
        <w:tc>
          <w:tcPr>
            <w:tcW w:w="1300" w:type="dxa"/>
            <w:tcBorders>
              <w:top w:val="nil"/>
              <w:left w:val="nil"/>
              <w:bottom w:val="single" w:sz="4" w:space="0" w:color="auto"/>
              <w:right w:val="single" w:sz="4" w:space="0" w:color="auto"/>
            </w:tcBorders>
            <w:shd w:val="clear" w:color="auto" w:fill="auto"/>
            <w:vAlign w:val="center"/>
            <w:hideMark/>
          </w:tcPr>
          <w:p w14:paraId="53156CC0"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77F9EFD1" w14:textId="77777777" w:rsidR="004626D1" w:rsidRPr="004626D1" w:rsidRDefault="004626D1" w:rsidP="004626D1">
            <w:pPr>
              <w:jc w:val="center"/>
              <w:outlineLvl w:val="1"/>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4A721E9C" w14:textId="77777777" w:rsidR="004626D1" w:rsidRPr="004626D1" w:rsidRDefault="004626D1" w:rsidP="004626D1">
            <w:pPr>
              <w:jc w:val="center"/>
              <w:outlineLvl w:val="1"/>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170D1FEA" w14:textId="77777777" w:rsidR="004626D1" w:rsidRPr="004626D1" w:rsidRDefault="004626D1" w:rsidP="004626D1">
            <w:pPr>
              <w:jc w:val="center"/>
              <w:outlineLvl w:val="1"/>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6D8E144B" w14:textId="77777777" w:rsidR="004626D1" w:rsidRPr="004626D1" w:rsidRDefault="004626D1" w:rsidP="004626D1">
            <w:pPr>
              <w:jc w:val="center"/>
              <w:outlineLvl w:val="1"/>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7EAD7B9A" w14:textId="77777777" w:rsidR="004626D1" w:rsidRPr="004626D1" w:rsidRDefault="004626D1" w:rsidP="004626D1">
            <w:pPr>
              <w:jc w:val="center"/>
              <w:outlineLvl w:val="1"/>
              <w:rPr>
                <w:sz w:val="13"/>
                <w:szCs w:val="13"/>
              </w:rPr>
            </w:pPr>
            <w:r w:rsidRPr="004626D1">
              <w:rPr>
                <w:sz w:val="13"/>
                <w:szCs w:val="13"/>
              </w:rPr>
              <w:t> </w:t>
            </w:r>
          </w:p>
        </w:tc>
      </w:tr>
      <w:tr w:rsidR="004626D1" w:rsidRPr="004626D1" w14:paraId="6CCACE89"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EFCB3A5" w14:textId="77777777" w:rsidR="004626D1" w:rsidRPr="004626D1" w:rsidRDefault="004626D1" w:rsidP="004626D1">
            <w:pPr>
              <w:jc w:val="center"/>
              <w:outlineLvl w:val="0"/>
              <w:rPr>
                <w:sz w:val="13"/>
                <w:szCs w:val="13"/>
              </w:rPr>
            </w:pPr>
            <w:r w:rsidRPr="004626D1">
              <w:rPr>
                <w:sz w:val="13"/>
                <w:szCs w:val="13"/>
              </w:rPr>
              <w:t>55</w:t>
            </w:r>
          </w:p>
        </w:tc>
        <w:tc>
          <w:tcPr>
            <w:tcW w:w="8640" w:type="dxa"/>
            <w:tcBorders>
              <w:top w:val="nil"/>
              <w:left w:val="nil"/>
              <w:bottom w:val="single" w:sz="4" w:space="0" w:color="auto"/>
              <w:right w:val="single" w:sz="4" w:space="0" w:color="auto"/>
            </w:tcBorders>
            <w:shd w:val="clear" w:color="auto" w:fill="auto"/>
            <w:vAlign w:val="center"/>
            <w:hideMark/>
          </w:tcPr>
          <w:p w14:paraId="5F8474CA" w14:textId="77777777" w:rsidR="004626D1" w:rsidRPr="004626D1" w:rsidRDefault="004626D1" w:rsidP="004626D1">
            <w:pPr>
              <w:outlineLvl w:val="0"/>
              <w:rPr>
                <w:sz w:val="13"/>
                <w:szCs w:val="13"/>
              </w:rPr>
            </w:pPr>
            <w:r w:rsidRPr="004626D1">
              <w:rPr>
                <w:sz w:val="13"/>
                <w:szCs w:val="13"/>
              </w:rPr>
              <w:t>Услуги по пожарной охране/пожарная безопасность, перезарядка огнетушителей</w:t>
            </w:r>
          </w:p>
        </w:tc>
        <w:tc>
          <w:tcPr>
            <w:tcW w:w="1300" w:type="dxa"/>
            <w:tcBorders>
              <w:top w:val="nil"/>
              <w:left w:val="nil"/>
              <w:bottom w:val="single" w:sz="4" w:space="0" w:color="auto"/>
              <w:right w:val="single" w:sz="4" w:space="0" w:color="auto"/>
            </w:tcBorders>
            <w:shd w:val="clear" w:color="auto" w:fill="auto"/>
            <w:vAlign w:val="center"/>
            <w:hideMark/>
          </w:tcPr>
          <w:p w14:paraId="77815DE5"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38FC0557" w14:textId="77777777" w:rsidR="004626D1" w:rsidRPr="004626D1" w:rsidRDefault="004626D1" w:rsidP="004626D1">
            <w:pPr>
              <w:jc w:val="center"/>
              <w:outlineLvl w:val="0"/>
              <w:rPr>
                <w:sz w:val="13"/>
                <w:szCs w:val="13"/>
              </w:rPr>
            </w:pPr>
            <w:r w:rsidRPr="004626D1">
              <w:rPr>
                <w:sz w:val="13"/>
                <w:szCs w:val="13"/>
              </w:rPr>
              <w:t xml:space="preserve">507,51  </w:t>
            </w:r>
          </w:p>
        </w:tc>
        <w:tc>
          <w:tcPr>
            <w:tcW w:w="2140" w:type="dxa"/>
            <w:tcBorders>
              <w:top w:val="nil"/>
              <w:left w:val="nil"/>
              <w:bottom w:val="single" w:sz="4" w:space="0" w:color="auto"/>
              <w:right w:val="single" w:sz="4" w:space="0" w:color="auto"/>
            </w:tcBorders>
            <w:shd w:val="clear" w:color="auto" w:fill="auto"/>
            <w:vAlign w:val="center"/>
            <w:hideMark/>
          </w:tcPr>
          <w:p w14:paraId="3765AADB" w14:textId="77777777" w:rsidR="004626D1" w:rsidRPr="004626D1" w:rsidRDefault="004626D1" w:rsidP="004626D1">
            <w:pPr>
              <w:jc w:val="center"/>
              <w:outlineLvl w:val="0"/>
              <w:rPr>
                <w:sz w:val="13"/>
                <w:szCs w:val="13"/>
              </w:rPr>
            </w:pPr>
            <w:r w:rsidRPr="004626D1">
              <w:rPr>
                <w:sz w:val="13"/>
                <w:szCs w:val="13"/>
              </w:rPr>
              <w:t xml:space="preserve">531,36  </w:t>
            </w:r>
          </w:p>
        </w:tc>
        <w:tc>
          <w:tcPr>
            <w:tcW w:w="2140" w:type="dxa"/>
            <w:tcBorders>
              <w:top w:val="nil"/>
              <w:left w:val="nil"/>
              <w:bottom w:val="single" w:sz="4" w:space="0" w:color="auto"/>
              <w:right w:val="single" w:sz="4" w:space="0" w:color="auto"/>
            </w:tcBorders>
            <w:shd w:val="clear" w:color="auto" w:fill="auto"/>
            <w:vAlign w:val="center"/>
            <w:hideMark/>
          </w:tcPr>
          <w:p w14:paraId="52585BA4" w14:textId="77777777" w:rsidR="004626D1" w:rsidRPr="004626D1" w:rsidRDefault="004626D1" w:rsidP="004626D1">
            <w:pPr>
              <w:jc w:val="center"/>
              <w:outlineLvl w:val="0"/>
              <w:rPr>
                <w:sz w:val="13"/>
                <w:szCs w:val="13"/>
              </w:rPr>
            </w:pPr>
            <w:r w:rsidRPr="004626D1">
              <w:rPr>
                <w:sz w:val="13"/>
                <w:szCs w:val="13"/>
              </w:rPr>
              <w:t xml:space="preserve">538,61  </w:t>
            </w:r>
          </w:p>
        </w:tc>
        <w:tc>
          <w:tcPr>
            <w:tcW w:w="2220" w:type="dxa"/>
            <w:tcBorders>
              <w:top w:val="nil"/>
              <w:left w:val="nil"/>
              <w:bottom w:val="single" w:sz="4" w:space="0" w:color="auto"/>
              <w:right w:val="single" w:sz="4" w:space="0" w:color="auto"/>
            </w:tcBorders>
            <w:shd w:val="clear" w:color="auto" w:fill="auto"/>
            <w:vAlign w:val="center"/>
            <w:hideMark/>
          </w:tcPr>
          <w:p w14:paraId="22C07261" w14:textId="77777777" w:rsidR="004626D1" w:rsidRPr="004626D1" w:rsidRDefault="004626D1" w:rsidP="004626D1">
            <w:pPr>
              <w:jc w:val="center"/>
              <w:outlineLvl w:val="0"/>
              <w:rPr>
                <w:sz w:val="13"/>
                <w:szCs w:val="13"/>
              </w:rPr>
            </w:pPr>
            <w:r w:rsidRPr="004626D1">
              <w:rPr>
                <w:sz w:val="13"/>
                <w:szCs w:val="13"/>
              </w:rPr>
              <w:t xml:space="preserve">7,24  </w:t>
            </w:r>
          </w:p>
        </w:tc>
        <w:tc>
          <w:tcPr>
            <w:tcW w:w="2620" w:type="dxa"/>
            <w:tcBorders>
              <w:top w:val="nil"/>
              <w:left w:val="nil"/>
              <w:bottom w:val="single" w:sz="4" w:space="0" w:color="auto"/>
              <w:right w:val="single" w:sz="4" w:space="0" w:color="auto"/>
            </w:tcBorders>
            <w:shd w:val="clear" w:color="auto" w:fill="auto"/>
            <w:vAlign w:val="center"/>
            <w:hideMark/>
          </w:tcPr>
          <w:p w14:paraId="4BF0B7DF"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654D592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B624685" w14:textId="77777777" w:rsidR="004626D1" w:rsidRPr="004626D1" w:rsidRDefault="004626D1" w:rsidP="004626D1">
            <w:pPr>
              <w:jc w:val="center"/>
              <w:rPr>
                <w:sz w:val="13"/>
                <w:szCs w:val="13"/>
              </w:rPr>
            </w:pPr>
            <w:r w:rsidRPr="004626D1">
              <w:rPr>
                <w:sz w:val="13"/>
                <w:szCs w:val="13"/>
              </w:rPr>
              <w:t>56</w:t>
            </w:r>
          </w:p>
        </w:tc>
        <w:tc>
          <w:tcPr>
            <w:tcW w:w="8640" w:type="dxa"/>
            <w:tcBorders>
              <w:top w:val="nil"/>
              <w:left w:val="nil"/>
              <w:bottom w:val="single" w:sz="4" w:space="0" w:color="auto"/>
              <w:right w:val="single" w:sz="4" w:space="0" w:color="auto"/>
            </w:tcBorders>
            <w:shd w:val="clear" w:color="auto" w:fill="auto"/>
            <w:vAlign w:val="center"/>
            <w:hideMark/>
          </w:tcPr>
          <w:p w14:paraId="443833C2" w14:textId="77777777" w:rsidR="004626D1" w:rsidRPr="004626D1" w:rsidRDefault="004626D1" w:rsidP="004626D1">
            <w:pPr>
              <w:rPr>
                <w:sz w:val="13"/>
                <w:szCs w:val="13"/>
              </w:rPr>
            </w:pPr>
            <w:r w:rsidRPr="004626D1">
              <w:rPr>
                <w:sz w:val="13"/>
                <w:szCs w:val="13"/>
              </w:rPr>
              <w:t xml:space="preserve"> Расходы на служебные командировки</w:t>
            </w:r>
          </w:p>
        </w:tc>
        <w:tc>
          <w:tcPr>
            <w:tcW w:w="1300" w:type="dxa"/>
            <w:tcBorders>
              <w:top w:val="nil"/>
              <w:left w:val="nil"/>
              <w:bottom w:val="single" w:sz="4" w:space="0" w:color="auto"/>
              <w:right w:val="single" w:sz="4" w:space="0" w:color="auto"/>
            </w:tcBorders>
            <w:shd w:val="clear" w:color="auto" w:fill="auto"/>
            <w:vAlign w:val="center"/>
            <w:hideMark/>
          </w:tcPr>
          <w:p w14:paraId="3B267258"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4CFD5DC7" w14:textId="77777777" w:rsidR="004626D1" w:rsidRPr="004626D1" w:rsidRDefault="004626D1" w:rsidP="004626D1">
            <w:pPr>
              <w:jc w:val="center"/>
              <w:rPr>
                <w:sz w:val="13"/>
                <w:szCs w:val="13"/>
              </w:rPr>
            </w:pPr>
            <w:r w:rsidRPr="004626D1">
              <w:rPr>
                <w:sz w:val="13"/>
                <w:szCs w:val="13"/>
              </w:rPr>
              <w:t xml:space="preserve">228,89  </w:t>
            </w:r>
          </w:p>
        </w:tc>
        <w:tc>
          <w:tcPr>
            <w:tcW w:w="2140" w:type="dxa"/>
            <w:tcBorders>
              <w:top w:val="nil"/>
              <w:left w:val="nil"/>
              <w:bottom w:val="single" w:sz="4" w:space="0" w:color="auto"/>
              <w:right w:val="single" w:sz="4" w:space="0" w:color="auto"/>
            </w:tcBorders>
            <w:shd w:val="clear" w:color="auto" w:fill="auto"/>
            <w:vAlign w:val="center"/>
            <w:hideMark/>
          </w:tcPr>
          <w:p w14:paraId="2F0383E5" w14:textId="77777777" w:rsidR="004626D1" w:rsidRPr="004626D1" w:rsidRDefault="004626D1" w:rsidP="004626D1">
            <w:pPr>
              <w:jc w:val="center"/>
              <w:rPr>
                <w:sz w:val="13"/>
                <w:szCs w:val="13"/>
              </w:rPr>
            </w:pPr>
            <w:r w:rsidRPr="004626D1">
              <w:rPr>
                <w:sz w:val="13"/>
                <w:szCs w:val="13"/>
              </w:rPr>
              <w:t xml:space="preserve">239,65  </w:t>
            </w:r>
          </w:p>
        </w:tc>
        <w:tc>
          <w:tcPr>
            <w:tcW w:w="2140" w:type="dxa"/>
            <w:tcBorders>
              <w:top w:val="nil"/>
              <w:left w:val="nil"/>
              <w:bottom w:val="single" w:sz="4" w:space="0" w:color="auto"/>
              <w:right w:val="single" w:sz="4" w:space="0" w:color="auto"/>
            </w:tcBorders>
            <w:shd w:val="clear" w:color="auto" w:fill="auto"/>
            <w:vAlign w:val="center"/>
            <w:hideMark/>
          </w:tcPr>
          <w:p w14:paraId="34E7B18C" w14:textId="77777777" w:rsidR="004626D1" w:rsidRPr="004626D1" w:rsidRDefault="004626D1" w:rsidP="004626D1">
            <w:pPr>
              <w:jc w:val="center"/>
              <w:rPr>
                <w:sz w:val="13"/>
                <w:szCs w:val="13"/>
              </w:rPr>
            </w:pPr>
            <w:r w:rsidRPr="004626D1">
              <w:rPr>
                <w:sz w:val="13"/>
                <w:szCs w:val="13"/>
              </w:rPr>
              <w:t xml:space="preserve">242,92  </w:t>
            </w:r>
          </w:p>
        </w:tc>
        <w:tc>
          <w:tcPr>
            <w:tcW w:w="2220" w:type="dxa"/>
            <w:tcBorders>
              <w:top w:val="nil"/>
              <w:left w:val="nil"/>
              <w:bottom w:val="single" w:sz="4" w:space="0" w:color="auto"/>
              <w:right w:val="single" w:sz="4" w:space="0" w:color="auto"/>
            </w:tcBorders>
            <w:shd w:val="clear" w:color="auto" w:fill="auto"/>
            <w:vAlign w:val="center"/>
            <w:hideMark/>
          </w:tcPr>
          <w:p w14:paraId="37931B08" w14:textId="77777777" w:rsidR="004626D1" w:rsidRPr="004626D1" w:rsidRDefault="004626D1" w:rsidP="004626D1">
            <w:pPr>
              <w:jc w:val="center"/>
              <w:rPr>
                <w:sz w:val="13"/>
                <w:szCs w:val="13"/>
              </w:rPr>
            </w:pPr>
            <w:r w:rsidRPr="004626D1">
              <w:rPr>
                <w:sz w:val="13"/>
                <w:szCs w:val="13"/>
              </w:rPr>
              <w:t xml:space="preserve">3,27  </w:t>
            </w:r>
          </w:p>
        </w:tc>
        <w:tc>
          <w:tcPr>
            <w:tcW w:w="2620" w:type="dxa"/>
            <w:tcBorders>
              <w:top w:val="nil"/>
              <w:left w:val="nil"/>
              <w:bottom w:val="single" w:sz="4" w:space="0" w:color="auto"/>
              <w:right w:val="single" w:sz="4" w:space="0" w:color="auto"/>
            </w:tcBorders>
            <w:shd w:val="clear" w:color="auto" w:fill="auto"/>
            <w:vAlign w:val="center"/>
            <w:hideMark/>
          </w:tcPr>
          <w:p w14:paraId="2180CD36"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6D6490D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361DA0C" w14:textId="77777777" w:rsidR="004626D1" w:rsidRPr="004626D1" w:rsidRDefault="004626D1" w:rsidP="004626D1">
            <w:pPr>
              <w:jc w:val="center"/>
              <w:rPr>
                <w:sz w:val="13"/>
                <w:szCs w:val="13"/>
              </w:rPr>
            </w:pPr>
            <w:r w:rsidRPr="004626D1">
              <w:rPr>
                <w:sz w:val="13"/>
                <w:szCs w:val="13"/>
              </w:rPr>
              <w:t>57</w:t>
            </w:r>
          </w:p>
        </w:tc>
        <w:tc>
          <w:tcPr>
            <w:tcW w:w="8640" w:type="dxa"/>
            <w:tcBorders>
              <w:top w:val="nil"/>
              <w:left w:val="nil"/>
              <w:bottom w:val="single" w:sz="4" w:space="0" w:color="auto"/>
              <w:right w:val="single" w:sz="4" w:space="0" w:color="auto"/>
            </w:tcBorders>
            <w:shd w:val="clear" w:color="auto" w:fill="auto"/>
            <w:vAlign w:val="center"/>
            <w:hideMark/>
          </w:tcPr>
          <w:p w14:paraId="3BF6F6FF" w14:textId="77777777" w:rsidR="004626D1" w:rsidRPr="004626D1" w:rsidRDefault="004626D1" w:rsidP="004626D1">
            <w:pPr>
              <w:rPr>
                <w:sz w:val="13"/>
                <w:szCs w:val="13"/>
              </w:rPr>
            </w:pPr>
            <w:r w:rsidRPr="004626D1">
              <w:rPr>
                <w:sz w:val="13"/>
                <w:szCs w:val="13"/>
              </w:rPr>
              <w:t xml:space="preserve"> Расходы на обучение персонала</w:t>
            </w:r>
          </w:p>
        </w:tc>
        <w:tc>
          <w:tcPr>
            <w:tcW w:w="1300" w:type="dxa"/>
            <w:tcBorders>
              <w:top w:val="nil"/>
              <w:left w:val="nil"/>
              <w:bottom w:val="single" w:sz="4" w:space="0" w:color="auto"/>
              <w:right w:val="single" w:sz="4" w:space="0" w:color="auto"/>
            </w:tcBorders>
            <w:shd w:val="clear" w:color="auto" w:fill="auto"/>
            <w:vAlign w:val="center"/>
            <w:hideMark/>
          </w:tcPr>
          <w:p w14:paraId="0C6E590D"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05AF4FC" w14:textId="77777777" w:rsidR="004626D1" w:rsidRPr="004626D1" w:rsidRDefault="004626D1" w:rsidP="004626D1">
            <w:pPr>
              <w:jc w:val="center"/>
              <w:rPr>
                <w:sz w:val="13"/>
                <w:szCs w:val="13"/>
              </w:rPr>
            </w:pPr>
            <w:r w:rsidRPr="004626D1">
              <w:rPr>
                <w:sz w:val="13"/>
                <w:szCs w:val="13"/>
              </w:rPr>
              <w:t xml:space="preserve">926,80  </w:t>
            </w:r>
          </w:p>
        </w:tc>
        <w:tc>
          <w:tcPr>
            <w:tcW w:w="2140" w:type="dxa"/>
            <w:tcBorders>
              <w:top w:val="nil"/>
              <w:left w:val="nil"/>
              <w:bottom w:val="single" w:sz="4" w:space="0" w:color="auto"/>
              <w:right w:val="single" w:sz="4" w:space="0" w:color="auto"/>
            </w:tcBorders>
            <w:shd w:val="clear" w:color="auto" w:fill="auto"/>
            <w:vAlign w:val="center"/>
            <w:hideMark/>
          </w:tcPr>
          <w:p w14:paraId="3C750FEF" w14:textId="77777777" w:rsidR="004626D1" w:rsidRPr="004626D1" w:rsidRDefault="004626D1" w:rsidP="004626D1">
            <w:pPr>
              <w:jc w:val="center"/>
              <w:rPr>
                <w:sz w:val="13"/>
                <w:szCs w:val="13"/>
              </w:rPr>
            </w:pPr>
            <w:r w:rsidRPr="004626D1">
              <w:rPr>
                <w:sz w:val="13"/>
                <w:szCs w:val="13"/>
              </w:rPr>
              <w:t xml:space="preserve">970,36  </w:t>
            </w:r>
          </w:p>
        </w:tc>
        <w:tc>
          <w:tcPr>
            <w:tcW w:w="2140" w:type="dxa"/>
            <w:tcBorders>
              <w:top w:val="nil"/>
              <w:left w:val="nil"/>
              <w:bottom w:val="single" w:sz="4" w:space="0" w:color="auto"/>
              <w:right w:val="single" w:sz="4" w:space="0" w:color="auto"/>
            </w:tcBorders>
            <w:shd w:val="clear" w:color="auto" w:fill="auto"/>
            <w:vAlign w:val="center"/>
            <w:hideMark/>
          </w:tcPr>
          <w:p w14:paraId="71F119FE" w14:textId="77777777" w:rsidR="004626D1" w:rsidRPr="004626D1" w:rsidRDefault="004626D1" w:rsidP="004626D1">
            <w:pPr>
              <w:jc w:val="center"/>
              <w:rPr>
                <w:sz w:val="13"/>
                <w:szCs w:val="13"/>
              </w:rPr>
            </w:pPr>
            <w:r w:rsidRPr="004626D1">
              <w:rPr>
                <w:sz w:val="13"/>
                <w:szCs w:val="13"/>
              </w:rPr>
              <w:t xml:space="preserve">983,59  </w:t>
            </w:r>
          </w:p>
        </w:tc>
        <w:tc>
          <w:tcPr>
            <w:tcW w:w="2220" w:type="dxa"/>
            <w:tcBorders>
              <w:top w:val="nil"/>
              <w:left w:val="nil"/>
              <w:bottom w:val="single" w:sz="4" w:space="0" w:color="auto"/>
              <w:right w:val="single" w:sz="4" w:space="0" w:color="auto"/>
            </w:tcBorders>
            <w:shd w:val="clear" w:color="auto" w:fill="auto"/>
            <w:vAlign w:val="center"/>
            <w:hideMark/>
          </w:tcPr>
          <w:p w14:paraId="497F0927" w14:textId="77777777" w:rsidR="004626D1" w:rsidRPr="004626D1" w:rsidRDefault="004626D1" w:rsidP="004626D1">
            <w:pPr>
              <w:jc w:val="center"/>
              <w:rPr>
                <w:sz w:val="13"/>
                <w:szCs w:val="13"/>
              </w:rPr>
            </w:pPr>
            <w:r w:rsidRPr="004626D1">
              <w:rPr>
                <w:sz w:val="13"/>
                <w:szCs w:val="13"/>
              </w:rPr>
              <w:t xml:space="preserve">13,23  </w:t>
            </w:r>
          </w:p>
        </w:tc>
        <w:tc>
          <w:tcPr>
            <w:tcW w:w="2620" w:type="dxa"/>
            <w:tcBorders>
              <w:top w:val="nil"/>
              <w:left w:val="nil"/>
              <w:bottom w:val="single" w:sz="4" w:space="0" w:color="auto"/>
              <w:right w:val="single" w:sz="4" w:space="0" w:color="auto"/>
            </w:tcBorders>
            <w:shd w:val="clear" w:color="auto" w:fill="auto"/>
            <w:vAlign w:val="center"/>
            <w:hideMark/>
          </w:tcPr>
          <w:p w14:paraId="298EFBF4"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1A3A1FF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16443A" w14:textId="77777777" w:rsidR="004626D1" w:rsidRPr="004626D1" w:rsidRDefault="004626D1" w:rsidP="004626D1">
            <w:pPr>
              <w:jc w:val="center"/>
              <w:rPr>
                <w:sz w:val="13"/>
                <w:szCs w:val="13"/>
              </w:rPr>
            </w:pPr>
            <w:r w:rsidRPr="004626D1">
              <w:rPr>
                <w:sz w:val="13"/>
                <w:szCs w:val="13"/>
              </w:rPr>
              <w:t>58</w:t>
            </w:r>
          </w:p>
        </w:tc>
        <w:tc>
          <w:tcPr>
            <w:tcW w:w="8640" w:type="dxa"/>
            <w:tcBorders>
              <w:top w:val="nil"/>
              <w:left w:val="nil"/>
              <w:bottom w:val="single" w:sz="4" w:space="0" w:color="auto"/>
              <w:right w:val="single" w:sz="4" w:space="0" w:color="auto"/>
            </w:tcBorders>
            <w:shd w:val="clear" w:color="auto" w:fill="auto"/>
            <w:vAlign w:val="center"/>
            <w:hideMark/>
          </w:tcPr>
          <w:p w14:paraId="5F444C18" w14:textId="77777777" w:rsidR="004626D1" w:rsidRPr="004626D1" w:rsidRDefault="004626D1" w:rsidP="004626D1">
            <w:pPr>
              <w:rPr>
                <w:sz w:val="13"/>
                <w:szCs w:val="13"/>
              </w:rPr>
            </w:pPr>
            <w:r w:rsidRPr="004626D1">
              <w:rPr>
                <w:sz w:val="13"/>
                <w:szCs w:val="13"/>
              </w:rPr>
              <w:t xml:space="preserve"> Лизинговый платёж</w:t>
            </w:r>
          </w:p>
        </w:tc>
        <w:tc>
          <w:tcPr>
            <w:tcW w:w="1300" w:type="dxa"/>
            <w:tcBorders>
              <w:top w:val="nil"/>
              <w:left w:val="nil"/>
              <w:bottom w:val="single" w:sz="4" w:space="0" w:color="auto"/>
              <w:right w:val="single" w:sz="4" w:space="0" w:color="auto"/>
            </w:tcBorders>
            <w:shd w:val="clear" w:color="auto" w:fill="auto"/>
            <w:vAlign w:val="center"/>
            <w:hideMark/>
          </w:tcPr>
          <w:p w14:paraId="5A282B8E"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521BC392" w14:textId="77777777" w:rsidR="004626D1" w:rsidRPr="004626D1" w:rsidRDefault="004626D1" w:rsidP="004626D1">
            <w:pPr>
              <w:jc w:val="center"/>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0E2AA1D7" w14:textId="77777777" w:rsidR="004626D1" w:rsidRPr="004626D1" w:rsidRDefault="004626D1" w:rsidP="004626D1">
            <w:pPr>
              <w:jc w:val="center"/>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148F7ADE" w14:textId="77777777" w:rsidR="004626D1" w:rsidRPr="004626D1" w:rsidRDefault="004626D1" w:rsidP="004626D1">
            <w:pPr>
              <w:jc w:val="center"/>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vAlign w:val="center"/>
            <w:hideMark/>
          </w:tcPr>
          <w:p w14:paraId="5F694E3E" w14:textId="77777777" w:rsidR="004626D1" w:rsidRPr="004626D1" w:rsidRDefault="004626D1" w:rsidP="004626D1">
            <w:pPr>
              <w:jc w:val="center"/>
              <w:rPr>
                <w:sz w:val="13"/>
                <w:szCs w:val="13"/>
              </w:rPr>
            </w:pPr>
            <w:r w:rsidRPr="004626D1">
              <w:rPr>
                <w:sz w:val="13"/>
                <w:szCs w:val="13"/>
              </w:rPr>
              <w:t xml:space="preserve">0,00  </w:t>
            </w:r>
          </w:p>
        </w:tc>
        <w:tc>
          <w:tcPr>
            <w:tcW w:w="2620" w:type="dxa"/>
            <w:tcBorders>
              <w:top w:val="nil"/>
              <w:left w:val="nil"/>
              <w:bottom w:val="single" w:sz="4" w:space="0" w:color="auto"/>
              <w:right w:val="single" w:sz="4" w:space="0" w:color="auto"/>
            </w:tcBorders>
            <w:shd w:val="clear" w:color="auto" w:fill="auto"/>
            <w:vAlign w:val="center"/>
            <w:hideMark/>
          </w:tcPr>
          <w:p w14:paraId="65EB982F" w14:textId="77777777" w:rsidR="004626D1" w:rsidRPr="004626D1" w:rsidRDefault="004626D1" w:rsidP="004626D1">
            <w:pPr>
              <w:jc w:val="center"/>
              <w:rPr>
                <w:sz w:val="13"/>
                <w:szCs w:val="13"/>
              </w:rPr>
            </w:pPr>
            <w:r w:rsidRPr="004626D1">
              <w:rPr>
                <w:sz w:val="13"/>
                <w:szCs w:val="13"/>
              </w:rPr>
              <w:t> </w:t>
            </w:r>
          </w:p>
        </w:tc>
      </w:tr>
      <w:tr w:rsidR="004626D1" w:rsidRPr="004626D1" w14:paraId="34FDDC8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2E9E961" w14:textId="77777777" w:rsidR="004626D1" w:rsidRPr="004626D1" w:rsidRDefault="004626D1" w:rsidP="004626D1">
            <w:pPr>
              <w:jc w:val="center"/>
              <w:rPr>
                <w:sz w:val="13"/>
                <w:szCs w:val="13"/>
              </w:rPr>
            </w:pPr>
            <w:r w:rsidRPr="004626D1">
              <w:rPr>
                <w:sz w:val="13"/>
                <w:szCs w:val="13"/>
              </w:rPr>
              <w:t>59</w:t>
            </w:r>
          </w:p>
        </w:tc>
        <w:tc>
          <w:tcPr>
            <w:tcW w:w="8640" w:type="dxa"/>
            <w:tcBorders>
              <w:top w:val="nil"/>
              <w:left w:val="nil"/>
              <w:bottom w:val="single" w:sz="4" w:space="0" w:color="auto"/>
              <w:right w:val="single" w:sz="4" w:space="0" w:color="auto"/>
            </w:tcBorders>
            <w:shd w:val="clear" w:color="auto" w:fill="auto"/>
            <w:vAlign w:val="center"/>
            <w:hideMark/>
          </w:tcPr>
          <w:p w14:paraId="22AAF81F" w14:textId="77777777" w:rsidR="004626D1" w:rsidRPr="004626D1" w:rsidRDefault="004626D1" w:rsidP="004626D1">
            <w:pPr>
              <w:rPr>
                <w:sz w:val="13"/>
                <w:szCs w:val="13"/>
              </w:rPr>
            </w:pPr>
            <w:r w:rsidRPr="004626D1">
              <w:rPr>
                <w:sz w:val="13"/>
                <w:szCs w:val="13"/>
              </w:rPr>
              <w:t xml:space="preserve"> Арендная плата</w:t>
            </w:r>
          </w:p>
        </w:tc>
        <w:tc>
          <w:tcPr>
            <w:tcW w:w="1300" w:type="dxa"/>
            <w:tcBorders>
              <w:top w:val="nil"/>
              <w:left w:val="nil"/>
              <w:bottom w:val="single" w:sz="4" w:space="0" w:color="auto"/>
              <w:right w:val="single" w:sz="4" w:space="0" w:color="auto"/>
            </w:tcBorders>
            <w:shd w:val="clear" w:color="auto" w:fill="auto"/>
            <w:vAlign w:val="center"/>
            <w:hideMark/>
          </w:tcPr>
          <w:p w14:paraId="13FD747D"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7D6A8DDD" w14:textId="77777777" w:rsidR="004626D1" w:rsidRPr="004626D1" w:rsidRDefault="004626D1" w:rsidP="004626D1">
            <w:pPr>
              <w:jc w:val="center"/>
              <w:rPr>
                <w:sz w:val="13"/>
                <w:szCs w:val="13"/>
              </w:rPr>
            </w:pPr>
            <w:r w:rsidRPr="004626D1">
              <w:rPr>
                <w:sz w:val="13"/>
                <w:szCs w:val="13"/>
              </w:rPr>
              <w:t xml:space="preserve">2 948,14  </w:t>
            </w:r>
          </w:p>
        </w:tc>
        <w:tc>
          <w:tcPr>
            <w:tcW w:w="2140" w:type="dxa"/>
            <w:tcBorders>
              <w:top w:val="nil"/>
              <w:left w:val="nil"/>
              <w:bottom w:val="single" w:sz="4" w:space="0" w:color="auto"/>
              <w:right w:val="single" w:sz="4" w:space="0" w:color="auto"/>
            </w:tcBorders>
            <w:shd w:val="clear" w:color="auto" w:fill="auto"/>
            <w:vAlign w:val="center"/>
            <w:hideMark/>
          </w:tcPr>
          <w:p w14:paraId="7BD148CC" w14:textId="77777777" w:rsidR="004626D1" w:rsidRPr="004626D1" w:rsidRDefault="004626D1" w:rsidP="004626D1">
            <w:pPr>
              <w:jc w:val="center"/>
              <w:rPr>
                <w:sz w:val="13"/>
                <w:szCs w:val="13"/>
              </w:rPr>
            </w:pPr>
            <w:r w:rsidRPr="004626D1">
              <w:rPr>
                <w:sz w:val="13"/>
                <w:szCs w:val="13"/>
              </w:rPr>
              <w:t xml:space="preserve">3 086,69  </w:t>
            </w:r>
          </w:p>
        </w:tc>
        <w:tc>
          <w:tcPr>
            <w:tcW w:w="2140" w:type="dxa"/>
            <w:tcBorders>
              <w:top w:val="nil"/>
              <w:left w:val="nil"/>
              <w:bottom w:val="single" w:sz="4" w:space="0" w:color="auto"/>
              <w:right w:val="single" w:sz="4" w:space="0" w:color="auto"/>
            </w:tcBorders>
            <w:shd w:val="clear" w:color="auto" w:fill="auto"/>
            <w:vAlign w:val="center"/>
            <w:hideMark/>
          </w:tcPr>
          <w:p w14:paraId="26E2C182" w14:textId="77777777" w:rsidR="004626D1" w:rsidRPr="004626D1" w:rsidRDefault="004626D1" w:rsidP="004626D1">
            <w:pPr>
              <w:jc w:val="center"/>
              <w:rPr>
                <w:sz w:val="13"/>
                <w:szCs w:val="13"/>
              </w:rPr>
            </w:pPr>
            <w:r w:rsidRPr="004626D1">
              <w:rPr>
                <w:sz w:val="13"/>
                <w:szCs w:val="13"/>
              </w:rPr>
              <w:t xml:space="preserve">3 128,80  </w:t>
            </w:r>
          </w:p>
        </w:tc>
        <w:tc>
          <w:tcPr>
            <w:tcW w:w="2220" w:type="dxa"/>
            <w:tcBorders>
              <w:top w:val="nil"/>
              <w:left w:val="nil"/>
              <w:bottom w:val="single" w:sz="4" w:space="0" w:color="auto"/>
              <w:right w:val="single" w:sz="4" w:space="0" w:color="auto"/>
            </w:tcBorders>
            <w:shd w:val="clear" w:color="auto" w:fill="auto"/>
            <w:vAlign w:val="center"/>
            <w:hideMark/>
          </w:tcPr>
          <w:p w14:paraId="64265464" w14:textId="77777777" w:rsidR="004626D1" w:rsidRPr="004626D1" w:rsidRDefault="004626D1" w:rsidP="004626D1">
            <w:pPr>
              <w:jc w:val="center"/>
              <w:rPr>
                <w:sz w:val="13"/>
                <w:szCs w:val="13"/>
              </w:rPr>
            </w:pPr>
            <w:r w:rsidRPr="004626D1">
              <w:rPr>
                <w:sz w:val="13"/>
                <w:szCs w:val="13"/>
              </w:rPr>
              <w:t xml:space="preserve">42,11  </w:t>
            </w:r>
          </w:p>
        </w:tc>
        <w:tc>
          <w:tcPr>
            <w:tcW w:w="2620" w:type="dxa"/>
            <w:tcBorders>
              <w:top w:val="nil"/>
              <w:left w:val="nil"/>
              <w:bottom w:val="single" w:sz="4" w:space="0" w:color="auto"/>
              <w:right w:val="single" w:sz="4" w:space="0" w:color="auto"/>
            </w:tcBorders>
            <w:shd w:val="clear" w:color="auto" w:fill="auto"/>
            <w:vAlign w:val="center"/>
            <w:hideMark/>
          </w:tcPr>
          <w:p w14:paraId="2D807B10"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6C413EF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A01ADA4" w14:textId="77777777" w:rsidR="004626D1" w:rsidRPr="004626D1" w:rsidRDefault="004626D1" w:rsidP="004626D1">
            <w:pPr>
              <w:jc w:val="center"/>
              <w:outlineLvl w:val="0"/>
              <w:rPr>
                <w:sz w:val="13"/>
                <w:szCs w:val="13"/>
              </w:rPr>
            </w:pPr>
            <w:r w:rsidRPr="004626D1">
              <w:rPr>
                <w:sz w:val="13"/>
                <w:szCs w:val="13"/>
              </w:rPr>
              <w:t>60</w:t>
            </w:r>
          </w:p>
        </w:tc>
        <w:tc>
          <w:tcPr>
            <w:tcW w:w="8640" w:type="dxa"/>
            <w:tcBorders>
              <w:top w:val="nil"/>
              <w:left w:val="nil"/>
              <w:bottom w:val="single" w:sz="4" w:space="0" w:color="auto"/>
              <w:right w:val="single" w:sz="4" w:space="0" w:color="auto"/>
            </w:tcBorders>
            <w:shd w:val="clear" w:color="auto" w:fill="auto"/>
            <w:vAlign w:val="center"/>
            <w:hideMark/>
          </w:tcPr>
          <w:p w14:paraId="7D6F1F73" w14:textId="77777777" w:rsidR="004626D1" w:rsidRPr="004626D1" w:rsidRDefault="004626D1" w:rsidP="004626D1">
            <w:pPr>
              <w:outlineLvl w:val="0"/>
              <w:rPr>
                <w:sz w:val="13"/>
                <w:szCs w:val="13"/>
              </w:rPr>
            </w:pPr>
            <w:r w:rsidRPr="004626D1">
              <w:rPr>
                <w:sz w:val="13"/>
                <w:szCs w:val="13"/>
              </w:rPr>
              <w:t xml:space="preserve"> - аренда транспортных средств, вкл трансп налог</w:t>
            </w:r>
          </w:p>
        </w:tc>
        <w:tc>
          <w:tcPr>
            <w:tcW w:w="1300" w:type="dxa"/>
            <w:tcBorders>
              <w:top w:val="nil"/>
              <w:left w:val="nil"/>
              <w:bottom w:val="single" w:sz="4" w:space="0" w:color="auto"/>
              <w:right w:val="single" w:sz="4" w:space="0" w:color="auto"/>
            </w:tcBorders>
            <w:shd w:val="clear" w:color="auto" w:fill="auto"/>
            <w:vAlign w:val="center"/>
            <w:hideMark/>
          </w:tcPr>
          <w:p w14:paraId="2B168BCB"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AFDBEE5" w14:textId="77777777" w:rsidR="004626D1" w:rsidRPr="004626D1" w:rsidRDefault="004626D1" w:rsidP="004626D1">
            <w:pPr>
              <w:jc w:val="center"/>
              <w:outlineLvl w:val="0"/>
              <w:rPr>
                <w:sz w:val="13"/>
                <w:szCs w:val="13"/>
              </w:rPr>
            </w:pPr>
            <w:r w:rsidRPr="004626D1">
              <w:rPr>
                <w:sz w:val="13"/>
                <w:szCs w:val="13"/>
              </w:rPr>
              <w:t xml:space="preserve">1 818,71  </w:t>
            </w:r>
          </w:p>
        </w:tc>
        <w:tc>
          <w:tcPr>
            <w:tcW w:w="2140" w:type="dxa"/>
            <w:tcBorders>
              <w:top w:val="nil"/>
              <w:left w:val="nil"/>
              <w:bottom w:val="single" w:sz="4" w:space="0" w:color="auto"/>
              <w:right w:val="single" w:sz="4" w:space="0" w:color="auto"/>
            </w:tcBorders>
            <w:shd w:val="clear" w:color="auto" w:fill="auto"/>
            <w:vAlign w:val="center"/>
            <w:hideMark/>
          </w:tcPr>
          <w:p w14:paraId="139109FF" w14:textId="77777777" w:rsidR="004626D1" w:rsidRPr="004626D1" w:rsidRDefault="004626D1" w:rsidP="004626D1">
            <w:pPr>
              <w:jc w:val="center"/>
              <w:outlineLvl w:val="0"/>
              <w:rPr>
                <w:sz w:val="13"/>
                <w:szCs w:val="13"/>
              </w:rPr>
            </w:pPr>
            <w:r w:rsidRPr="004626D1">
              <w:rPr>
                <w:sz w:val="13"/>
                <w:szCs w:val="13"/>
              </w:rPr>
              <w:t xml:space="preserve">1 904,19  </w:t>
            </w:r>
          </w:p>
        </w:tc>
        <w:tc>
          <w:tcPr>
            <w:tcW w:w="2140" w:type="dxa"/>
            <w:tcBorders>
              <w:top w:val="nil"/>
              <w:left w:val="nil"/>
              <w:bottom w:val="single" w:sz="4" w:space="0" w:color="auto"/>
              <w:right w:val="single" w:sz="4" w:space="0" w:color="auto"/>
            </w:tcBorders>
            <w:shd w:val="clear" w:color="auto" w:fill="auto"/>
            <w:vAlign w:val="center"/>
            <w:hideMark/>
          </w:tcPr>
          <w:p w14:paraId="3E3934F5" w14:textId="77777777" w:rsidR="004626D1" w:rsidRPr="004626D1" w:rsidRDefault="004626D1" w:rsidP="004626D1">
            <w:pPr>
              <w:jc w:val="center"/>
              <w:outlineLvl w:val="0"/>
              <w:rPr>
                <w:sz w:val="13"/>
                <w:szCs w:val="13"/>
              </w:rPr>
            </w:pPr>
            <w:r w:rsidRPr="004626D1">
              <w:rPr>
                <w:sz w:val="13"/>
                <w:szCs w:val="13"/>
              </w:rPr>
              <w:t xml:space="preserve">1 930,16  </w:t>
            </w:r>
          </w:p>
        </w:tc>
        <w:tc>
          <w:tcPr>
            <w:tcW w:w="2220" w:type="dxa"/>
            <w:tcBorders>
              <w:top w:val="nil"/>
              <w:left w:val="nil"/>
              <w:bottom w:val="single" w:sz="4" w:space="0" w:color="auto"/>
              <w:right w:val="single" w:sz="4" w:space="0" w:color="auto"/>
            </w:tcBorders>
            <w:shd w:val="clear" w:color="auto" w:fill="auto"/>
            <w:vAlign w:val="center"/>
            <w:hideMark/>
          </w:tcPr>
          <w:p w14:paraId="33B1731F" w14:textId="77777777" w:rsidR="004626D1" w:rsidRPr="004626D1" w:rsidRDefault="004626D1" w:rsidP="004626D1">
            <w:pPr>
              <w:jc w:val="center"/>
              <w:outlineLvl w:val="0"/>
              <w:rPr>
                <w:sz w:val="13"/>
                <w:szCs w:val="13"/>
              </w:rPr>
            </w:pPr>
            <w:r w:rsidRPr="004626D1">
              <w:rPr>
                <w:sz w:val="13"/>
                <w:szCs w:val="13"/>
              </w:rPr>
              <w:t xml:space="preserve">25,97  </w:t>
            </w:r>
          </w:p>
        </w:tc>
        <w:tc>
          <w:tcPr>
            <w:tcW w:w="2620" w:type="dxa"/>
            <w:tcBorders>
              <w:top w:val="nil"/>
              <w:left w:val="nil"/>
              <w:bottom w:val="single" w:sz="4" w:space="0" w:color="auto"/>
              <w:right w:val="single" w:sz="4" w:space="0" w:color="auto"/>
            </w:tcBorders>
            <w:shd w:val="clear" w:color="auto" w:fill="auto"/>
            <w:vAlign w:val="center"/>
            <w:hideMark/>
          </w:tcPr>
          <w:p w14:paraId="399A371E"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4DD6DD32"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E1A0F28" w14:textId="77777777" w:rsidR="004626D1" w:rsidRPr="004626D1" w:rsidRDefault="004626D1" w:rsidP="004626D1">
            <w:pPr>
              <w:jc w:val="center"/>
              <w:outlineLvl w:val="0"/>
              <w:rPr>
                <w:sz w:val="13"/>
                <w:szCs w:val="13"/>
              </w:rPr>
            </w:pPr>
            <w:r w:rsidRPr="004626D1">
              <w:rPr>
                <w:sz w:val="13"/>
                <w:szCs w:val="13"/>
              </w:rPr>
              <w:t>61</w:t>
            </w:r>
          </w:p>
        </w:tc>
        <w:tc>
          <w:tcPr>
            <w:tcW w:w="8640" w:type="dxa"/>
            <w:tcBorders>
              <w:top w:val="nil"/>
              <w:left w:val="nil"/>
              <w:bottom w:val="single" w:sz="4" w:space="0" w:color="auto"/>
              <w:right w:val="single" w:sz="4" w:space="0" w:color="auto"/>
            </w:tcBorders>
            <w:shd w:val="clear" w:color="auto" w:fill="auto"/>
            <w:vAlign w:val="center"/>
            <w:hideMark/>
          </w:tcPr>
          <w:p w14:paraId="68C441A1" w14:textId="77777777" w:rsidR="004626D1" w:rsidRPr="004626D1" w:rsidRDefault="004626D1" w:rsidP="004626D1">
            <w:pPr>
              <w:outlineLvl w:val="0"/>
              <w:rPr>
                <w:sz w:val="13"/>
                <w:szCs w:val="13"/>
              </w:rPr>
            </w:pPr>
            <w:r w:rsidRPr="004626D1">
              <w:rPr>
                <w:sz w:val="13"/>
                <w:szCs w:val="13"/>
              </w:rPr>
              <w:t xml:space="preserve"> - аренда офиса</w:t>
            </w:r>
          </w:p>
        </w:tc>
        <w:tc>
          <w:tcPr>
            <w:tcW w:w="1300" w:type="dxa"/>
            <w:tcBorders>
              <w:top w:val="nil"/>
              <w:left w:val="nil"/>
              <w:bottom w:val="single" w:sz="4" w:space="0" w:color="auto"/>
              <w:right w:val="single" w:sz="4" w:space="0" w:color="auto"/>
            </w:tcBorders>
            <w:shd w:val="clear" w:color="auto" w:fill="auto"/>
            <w:vAlign w:val="center"/>
            <w:hideMark/>
          </w:tcPr>
          <w:p w14:paraId="4C169DFF"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AB817AE" w14:textId="77777777" w:rsidR="004626D1" w:rsidRPr="004626D1" w:rsidRDefault="004626D1" w:rsidP="004626D1">
            <w:pPr>
              <w:jc w:val="center"/>
              <w:outlineLvl w:val="0"/>
              <w:rPr>
                <w:sz w:val="13"/>
                <w:szCs w:val="13"/>
              </w:rPr>
            </w:pPr>
            <w:r w:rsidRPr="004626D1">
              <w:rPr>
                <w:sz w:val="13"/>
                <w:szCs w:val="13"/>
              </w:rPr>
              <w:t xml:space="preserve">1 129,42  </w:t>
            </w:r>
          </w:p>
        </w:tc>
        <w:tc>
          <w:tcPr>
            <w:tcW w:w="2140" w:type="dxa"/>
            <w:tcBorders>
              <w:top w:val="nil"/>
              <w:left w:val="nil"/>
              <w:bottom w:val="single" w:sz="4" w:space="0" w:color="auto"/>
              <w:right w:val="single" w:sz="4" w:space="0" w:color="auto"/>
            </w:tcBorders>
            <w:shd w:val="clear" w:color="auto" w:fill="auto"/>
            <w:vAlign w:val="center"/>
            <w:hideMark/>
          </w:tcPr>
          <w:p w14:paraId="23713219" w14:textId="77777777" w:rsidR="004626D1" w:rsidRPr="004626D1" w:rsidRDefault="004626D1" w:rsidP="004626D1">
            <w:pPr>
              <w:jc w:val="center"/>
              <w:outlineLvl w:val="0"/>
              <w:rPr>
                <w:sz w:val="13"/>
                <w:szCs w:val="13"/>
              </w:rPr>
            </w:pPr>
            <w:r w:rsidRPr="004626D1">
              <w:rPr>
                <w:sz w:val="13"/>
                <w:szCs w:val="13"/>
              </w:rPr>
              <w:t xml:space="preserve">1 182,50  </w:t>
            </w:r>
          </w:p>
        </w:tc>
        <w:tc>
          <w:tcPr>
            <w:tcW w:w="2140" w:type="dxa"/>
            <w:tcBorders>
              <w:top w:val="nil"/>
              <w:left w:val="nil"/>
              <w:bottom w:val="single" w:sz="4" w:space="0" w:color="auto"/>
              <w:right w:val="single" w:sz="4" w:space="0" w:color="auto"/>
            </w:tcBorders>
            <w:shd w:val="clear" w:color="auto" w:fill="auto"/>
            <w:vAlign w:val="center"/>
            <w:hideMark/>
          </w:tcPr>
          <w:p w14:paraId="489BB249" w14:textId="77777777" w:rsidR="004626D1" w:rsidRPr="004626D1" w:rsidRDefault="004626D1" w:rsidP="004626D1">
            <w:pPr>
              <w:jc w:val="center"/>
              <w:outlineLvl w:val="0"/>
              <w:rPr>
                <w:sz w:val="13"/>
                <w:szCs w:val="13"/>
              </w:rPr>
            </w:pPr>
            <w:r w:rsidRPr="004626D1">
              <w:rPr>
                <w:sz w:val="13"/>
                <w:szCs w:val="13"/>
              </w:rPr>
              <w:t xml:space="preserve">1 198,63  </w:t>
            </w:r>
          </w:p>
        </w:tc>
        <w:tc>
          <w:tcPr>
            <w:tcW w:w="2220" w:type="dxa"/>
            <w:tcBorders>
              <w:top w:val="nil"/>
              <w:left w:val="nil"/>
              <w:bottom w:val="single" w:sz="4" w:space="0" w:color="auto"/>
              <w:right w:val="single" w:sz="4" w:space="0" w:color="auto"/>
            </w:tcBorders>
            <w:shd w:val="clear" w:color="auto" w:fill="auto"/>
            <w:vAlign w:val="center"/>
            <w:hideMark/>
          </w:tcPr>
          <w:p w14:paraId="1813861F" w14:textId="77777777" w:rsidR="004626D1" w:rsidRPr="004626D1" w:rsidRDefault="004626D1" w:rsidP="004626D1">
            <w:pPr>
              <w:jc w:val="center"/>
              <w:outlineLvl w:val="0"/>
              <w:rPr>
                <w:sz w:val="13"/>
                <w:szCs w:val="13"/>
              </w:rPr>
            </w:pPr>
            <w:r w:rsidRPr="004626D1">
              <w:rPr>
                <w:sz w:val="13"/>
                <w:szCs w:val="13"/>
              </w:rPr>
              <w:t xml:space="preserve">16,13  </w:t>
            </w:r>
          </w:p>
        </w:tc>
        <w:tc>
          <w:tcPr>
            <w:tcW w:w="2620" w:type="dxa"/>
            <w:tcBorders>
              <w:top w:val="nil"/>
              <w:left w:val="nil"/>
              <w:bottom w:val="single" w:sz="4" w:space="0" w:color="auto"/>
              <w:right w:val="single" w:sz="4" w:space="0" w:color="auto"/>
            </w:tcBorders>
            <w:shd w:val="clear" w:color="auto" w:fill="auto"/>
            <w:vAlign w:val="center"/>
            <w:hideMark/>
          </w:tcPr>
          <w:p w14:paraId="400D0072" w14:textId="77777777" w:rsidR="004626D1" w:rsidRPr="004626D1" w:rsidRDefault="004626D1" w:rsidP="004626D1">
            <w:pPr>
              <w:jc w:val="center"/>
              <w:outlineLvl w:val="0"/>
              <w:rPr>
                <w:sz w:val="13"/>
                <w:szCs w:val="13"/>
              </w:rPr>
            </w:pPr>
            <w:r w:rsidRPr="004626D1">
              <w:rPr>
                <w:sz w:val="13"/>
                <w:szCs w:val="13"/>
              </w:rPr>
              <w:t xml:space="preserve">6,13  </w:t>
            </w:r>
          </w:p>
        </w:tc>
      </w:tr>
      <w:tr w:rsidR="004626D1" w:rsidRPr="004626D1" w14:paraId="3DBF40FE"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F0A174" w14:textId="77777777" w:rsidR="004626D1" w:rsidRPr="004626D1" w:rsidRDefault="004626D1" w:rsidP="004626D1">
            <w:pPr>
              <w:jc w:val="center"/>
              <w:outlineLvl w:val="0"/>
              <w:rPr>
                <w:sz w:val="13"/>
                <w:szCs w:val="13"/>
              </w:rPr>
            </w:pPr>
            <w:r w:rsidRPr="004626D1">
              <w:rPr>
                <w:sz w:val="13"/>
                <w:szCs w:val="13"/>
              </w:rPr>
              <w:t>62</w:t>
            </w:r>
          </w:p>
        </w:tc>
        <w:tc>
          <w:tcPr>
            <w:tcW w:w="8640" w:type="dxa"/>
            <w:tcBorders>
              <w:top w:val="nil"/>
              <w:left w:val="nil"/>
              <w:bottom w:val="single" w:sz="4" w:space="0" w:color="auto"/>
              <w:right w:val="single" w:sz="4" w:space="0" w:color="auto"/>
            </w:tcBorders>
            <w:shd w:val="clear" w:color="auto" w:fill="auto"/>
            <w:vAlign w:val="center"/>
            <w:hideMark/>
          </w:tcPr>
          <w:p w14:paraId="186EB443" w14:textId="77777777" w:rsidR="004626D1" w:rsidRPr="004626D1" w:rsidRDefault="004626D1" w:rsidP="004626D1">
            <w:pPr>
              <w:outlineLvl w:val="0"/>
              <w:rPr>
                <w:sz w:val="13"/>
                <w:szCs w:val="13"/>
              </w:rPr>
            </w:pPr>
            <w:r w:rsidRPr="004626D1">
              <w:rPr>
                <w:sz w:val="13"/>
                <w:szCs w:val="13"/>
              </w:rPr>
              <w:t xml:space="preserve"> - аренда производственного комплекса</w:t>
            </w:r>
          </w:p>
        </w:tc>
        <w:tc>
          <w:tcPr>
            <w:tcW w:w="1300" w:type="dxa"/>
            <w:tcBorders>
              <w:top w:val="nil"/>
              <w:left w:val="nil"/>
              <w:bottom w:val="single" w:sz="4" w:space="0" w:color="auto"/>
              <w:right w:val="single" w:sz="4" w:space="0" w:color="auto"/>
            </w:tcBorders>
            <w:shd w:val="clear" w:color="auto" w:fill="auto"/>
            <w:vAlign w:val="center"/>
            <w:hideMark/>
          </w:tcPr>
          <w:p w14:paraId="6A062F00"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A4609D7"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3BF433BB"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2271505F"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70251244"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593ABF06"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7E24A71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D2D14C1" w14:textId="77777777" w:rsidR="004626D1" w:rsidRPr="004626D1" w:rsidRDefault="004626D1" w:rsidP="004626D1">
            <w:pPr>
              <w:jc w:val="center"/>
              <w:rPr>
                <w:sz w:val="13"/>
                <w:szCs w:val="13"/>
              </w:rPr>
            </w:pPr>
            <w:r w:rsidRPr="004626D1">
              <w:rPr>
                <w:sz w:val="13"/>
                <w:szCs w:val="13"/>
              </w:rPr>
              <w:t>63</w:t>
            </w:r>
          </w:p>
        </w:tc>
        <w:tc>
          <w:tcPr>
            <w:tcW w:w="8640" w:type="dxa"/>
            <w:tcBorders>
              <w:top w:val="nil"/>
              <w:left w:val="nil"/>
              <w:bottom w:val="single" w:sz="4" w:space="0" w:color="auto"/>
              <w:right w:val="single" w:sz="4" w:space="0" w:color="auto"/>
            </w:tcBorders>
            <w:shd w:val="clear" w:color="auto" w:fill="auto"/>
            <w:vAlign w:val="center"/>
            <w:hideMark/>
          </w:tcPr>
          <w:p w14:paraId="75823110" w14:textId="77777777" w:rsidR="004626D1" w:rsidRPr="004626D1" w:rsidRDefault="004626D1" w:rsidP="004626D1">
            <w:pPr>
              <w:rPr>
                <w:sz w:val="13"/>
                <w:szCs w:val="13"/>
              </w:rPr>
            </w:pPr>
            <w:r w:rsidRPr="004626D1">
              <w:rPr>
                <w:sz w:val="13"/>
                <w:szCs w:val="13"/>
              </w:rPr>
              <w:t xml:space="preserve"> Другие расходы, в т.ч.:</w:t>
            </w:r>
          </w:p>
        </w:tc>
        <w:tc>
          <w:tcPr>
            <w:tcW w:w="1300" w:type="dxa"/>
            <w:tcBorders>
              <w:top w:val="nil"/>
              <w:left w:val="nil"/>
              <w:bottom w:val="single" w:sz="4" w:space="0" w:color="auto"/>
              <w:right w:val="single" w:sz="4" w:space="0" w:color="auto"/>
            </w:tcBorders>
            <w:shd w:val="clear" w:color="auto" w:fill="auto"/>
            <w:vAlign w:val="center"/>
            <w:hideMark/>
          </w:tcPr>
          <w:p w14:paraId="1EA123E2"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6EA4C53" w14:textId="77777777" w:rsidR="004626D1" w:rsidRPr="004626D1" w:rsidRDefault="004626D1" w:rsidP="004626D1">
            <w:pPr>
              <w:jc w:val="center"/>
              <w:rPr>
                <w:sz w:val="13"/>
                <w:szCs w:val="13"/>
              </w:rPr>
            </w:pPr>
            <w:r w:rsidRPr="004626D1">
              <w:rPr>
                <w:sz w:val="13"/>
                <w:szCs w:val="13"/>
              </w:rPr>
              <w:t xml:space="preserve">953,20  </w:t>
            </w:r>
          </w:p>
        </w:tc>
        <w:tc>
          <w:tcPr>
            <w:tcW w:w="2140" w:type="dxa"/>
            <w:tcBorders>
              <w:top w:val="nil"/>
              <w:left w:val="nil"/>
              <w:bottom w:val="single" w:sz="4" w:space="0" w:color="auto"/>
              <w:right w:val="single" w:sz="4" w:space="0" w:color="auto"/>
            </w:tcBorders>
            <w:shd w:val="clear" w:color="auto" w:fill="auto"/>
            <w:vAlign w:val="center"/>
            <w:hideMark/>
          </w:tcPr>
          <w:p w14:paraId="057EE0FA" w14:textId="77777777" w:rsidR="004626D1" w:rsidRPr="004626D1" w:rsidRDefault="004626D1" w:rsidP="004626D1">
            <w:pPr>
              <w:jc w:val="center"/>
              <w:rPr>
                <w:sz w:val="13"/>
                <w:szCs w:val="13"/>
              </w:rPr>
            </w:pPr>
            <w:r w:rsidRPr="004626D1">
              <w:rPr>
                <w:sz w:val="13"/>
                <w:szCs w:val="13"/>
              </w:rPr>
              <w:t xml:space="preserve">3 167,32  </w:t>
            </w:r>
          </w:p>
        </w:tc>
        <w:tc>
          <w:tcPr>
            <w:tcW w:w="2140" w:type="dxa"/>
            <w:tcBorders>
              <w:top w:val="nil"/>
              <w:left w:val="nil"/>
              <w:bottom w:val="single" w:sz="4" w:space="0" w:color="auto"/>
              <w:right w:val="single" w:sz="4" w:space="0" w:color="auto"/>
            </w:tcBorders>
            <w:shd w:val="clear" w:color="auto" w:fill="auto"/>
            <w:vAlign w:val="center"/>
            <w:hideMark/>
          </w:tcPr>
          <w:p w14:paraId="6F897B9C" w14:textId="77777777" w:rsidR="004626D1" w:rsidRPr="004626D1" w:rsidRDefault="004626D1" w:rsidP="004626D1">
            <w:pPr>
              <w:jc w:val="center"/>
              <w:rPr>
                <w:sz w:val="13"/>
                <w:szCs w:val="13"/>
              </w:rPr>
            </w:pPr>
            <w:r w:rsidRPr="004626D1">
              <w:rPr>
                <w:sz w:val="13"/>
                <w:szCs w:val="13"/>
              </w:rPr>
              <w:t xml:space="preserve">1 011,61  </w:t>
            </w:r>
          </w:p>
        </w:tc>
        <w:tc>
          <w:tcPr>
            <w:tcW w:w="2220" w:type="dxa"/>
            <w:tcBorders>
              <w:top w:val="nil"/>
              <w:left w:val="nil"/>
              <w:bottom w:val="single" w:sz="4" w:space="0" w:color="auto"/>
              <w:right w:val="single" w:sz="4" w:space="0" w:color="auto"/>
            </w:tcBorders>
            <w:shd w:val="clear" w:color="auto" w:fill="auto"/>
            <w:vAlign w:val="center"/>
            <w:hideMark/>
          </w:tcPr>
          <w:p w14:paraId="0857F0A2" w14:textId="77777777" w:rsidR="004626D1" w:rsidRPr="004626D1" w:rsidRDefault="004626D1" w:rsidP="004626D1">
            <w:pPr>
              <w:jc w:val="center"/>
              <w:rPr>
                <w:sz w:val="13"/>
                <w:szCs w:val="13"/>
              </w:rPr>
            </w:pPr>
            <w:r w:rsidRPr="004626D1">
              <w:rPr>
                <w:sz w:val="13"/>
                <w:szCs w:val="13"/>
              </w:rPr>
              <w:t xml:space="preserve">-2 155,71  </w:t>
            </w:r>
          </w:p>
        </w:tc>
        <w:tc>
          <w:tcPr>
            <w:tcW w:w="2620" w:type="dxa"/>
            <w:tcBorders>
              <w:top w:val="nil"/>
              <w:left w:val="nil"/>
              <w:bottom w:val="single" w:sz="4" w:space="0" w:color="auto"/>
              <w:right w:val="single" w:sz="4" w:space="0" w:color="auto"/>
            </w:tcBorders>
            <w:shd w:val="clear" w:color="auto" w:fill="auto"/>
            <w:vAlign w:val="center"/>
            <w:hideMark/>
          </w:tcPr>
          <w:p w14:paraId="30B72C20" w14:textId="77777777" w:rsidR="004626D1" w:rsidRPr="004626D1" w:rsidRDefault="004626D1" w:rsidP="004626D1">
            <w:pPr>
              <w:jc w:val="center"/>
              <w:rPr>
                <w:sz w:val="13"/>
                <w:szCs w:val="13"/>
              </w:rPr>
            </w:pPr>
            <w:r w:rsidRPr="004626D1">
              <w:rPr>
                <w:sz w:val="13"/>
                <w:szCs w:val="13"/>
              </w:rPr>
              <w:t xml:space="preserve">6,13  </w:t>
            </w:r>
          </w:p>
        </w:tc>
      </w:tr>
      <w:tr w:rsidR="004626D1" w:rsidRPr="004626D1" w14:paraId="5AB1685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F2ABA34" w14:textId="77777777" w:rsidR="004626D1" w:rsidRPr="004626D1" w:rsidRDefault="004626D1" w:rsidP="004626D1">
            <w:pPr>
              <w:jc w:val="center"/>
              <w:outlineLvl w:val="0"/>
              <w:rPr>
                <w:sz w:val="13"/>
                <w:szCs w:val="13"/>
              </w:rPr>
            </w:pPr>
            <w:r w:rsidRPr="004626D1">
              <w:rPr>
                <w:sz w:val="13"/>
                <w:szCs w:val="13"/>
              </w:rPr>
              <w:t>64</w:t>
            </w:r>
          </w:p>
        </w:tc>
        <w:tc>
          <w:tcPr>
            <w:tcW w:w="8640" w:type="dxa"/>
            <w:tcBorders>
              <w:top w:val="nil"/>
              <w:left w:val="nil"/>
              <w:bottom w:val="single" w:sz="4" w:space="0" w:color="auto"/>
              <w:right w:val="single" w:sz="4" w:space="0" w:color="auto"/>
            </w:tcBorders>
            <w:shd w:val="clear" w:color="auto" w:fill="auto"/>
            <w:vAlign w:val="center"/>
            <w:hideMark/>
          </w:tcPr>
          <w:p w14:paraId="05363430" w14:textId="77777777" w:rsidR="004626D1" w:rsidRPr="004626D1" w:rsidRDefault="004626D1" w:rsidP="004626D1">
            <w:pPr>
              <w:outlineLvl w:val="0"/>
              <w:rPr>
                <w:sz w:val="13"/>
                <w:szCs w:val="13"/>
              </w:rPr>
            </w:pPr>
            <w:r w:rsidRPr="004626D1">
              <w:rPr>
                <w:sz w:val="13"/>
                <w:szCs w:val="13"/>
              </w:rPr>
              <w:t>Расходы на канцелярские товары</w:t>
            </w:r>
          </w:p>
        </w:tc>
        <w:tc>
          <w:tcPr>
            <w:tcW w:w="1300" w:type="dxa"/>
            <w:tcBorders>
              <w:top w:val="nil"/>
              <w:left w:val="nil"/>
              <w:bottom w:val="single" w:sz="4" w:space="0" w:color="auto"/>
              <w:right w:val="single" w:sz="4" w:space="0" w:color="auto"/>
            </w:tcBorders>
            <w:shd w:val="clear" w:color="auto" w:fill="auto"/>
            <w:vAlign w:val="center"/>
            <w:hideMark/>
          </w:tcPr>
          <w:p w14:paraId="0B7CBA02"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4AF8846A"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3AFCBE5C" w14:textId="77777777" w:rsidR="004626D1" w:rsidRPr="004626D1" w:rsidRDefault="004626D1" w:rsidP="004626D1">
            <w:pPr>
              <w:jc w:val="center"/>
              <w:outlineLvl w:val="0"/>
              <w:rPr>
                <w:sz w:val="13"/>
                <w:szCs w:val="13"/>
              </w:rPr>
            </w:pPr>
            <w:r w:rsidRPr="004626D1">
              <w:rPr>
                <w:sz w:val="13"/>
                <w:szCs w:val="13"/>
              </w:rPr>
              <w:t xml:space="preserve">220,98  </w:t>
            </w:r>
          </w:p>
        </w:tc>
        <w:tc>
          <w:tcPr>
            <w:tcW w:w="2140" w:type="dxa"/>
            <w:tcBorders>
              <w:top w:val="nil"/>
              <w:left w:val="nil"/>
              <w:bottom w:val="single" w:sz="4" w:space="0" w:color="auto"/>
              <w:right w:val="single" w:sz="4" w:space="0" w:color="auto"/>
            </w:tcBorders>
            <w:shd w:val="clear" w:color="auto" w:fill="auto"/>
            <w:vAlign w:val="center"/>
            <w:hideMark/>
          </w:tcPr>
          <w:p w14:paraId="0D1F9FD3" w14:textId="77777777" w:rsidR="004626D1" w:rsidRPr="004626D1" w:rsidRDefault="004626D1" w:rsidP="004626D1">
            <w:pPr>
              <w:jc w:val="center"/>
              <w:outlineLvl w:val="0"/>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vAlign w:val="center"/>
            <w:hideMark/>
          </w:tcPr>
          <w:p w14:paraId="1143114F" w14:textId="77777777" w:rsidR="004626D1" w:rsidRPr="004626D1" w:rsidRDefault="004626D1" w:rsidP="004626D1">
            <w:pPr>
              <w:jc w:val="center"/>
              <w:outlineLvl w:val="0"/>
              <w:rPr>
                <w:sz w:val="13"/>
                <w:szCs w:val="13"/>
              </w:rPr>
            </w:pPr>
            <w:r w:rsidRPr="004626D1">
              <w:rPr>
                <w:sz w:val="13"/>
                <w:szCs w:val="13"/>
              </w:rPr>
              <w:t xml:space="preserve">-220,98  </w:t>
            </w:r>
          </w:p>
        </w:tc>
        <w:tc>
          <w:tcPr>
            <w:tcW w:w="2620" w:type="dxa"/>
            <w:tcBorders>
              <w:top w:val="nil"/>
              <w:left w:val="nil"/>
              <w:bottom w:val="single" w:sz="4" w:space="0" w:color="auto"/>
              <w:right w:val="single" w:sz="4" w:space="0" w:color="auto"/>
            </w:tcBorders>
            <w:shd w:val="clear" w:color="auto" w:fill="auto"/>
            <w:vAlign w:val="center"/>
            <w:hideMark/>
          </w:tcPr>
          <w:p w14:paraId="54FBCB41"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2B7BFFAE"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2FD72E7" w14:textId="77777777" w:rsidR="004626D1" w:rsidRPr="004626D1" w:rsidRDefault="004626D1" w:rsidP="004626D1">
            <w:pPr>
              <w:jc w:val="center"/>
              <w:outlineLvl w:val="0"/>
              <w:rPr>
                <w:sz w:val="13"/>
                <w:szCs w:val="13"/>
              </w:rPr>
            </w:pPr>
            <w:r w:rsidRPr="004626D1">
              <w:rPr>
                <w:sz w:val="13"/>
                <w:szCs w:val="13"/>
              </w:rPr>
              <w:t>65</w:t>
            </w:r>
          </w:p>
        </w:tc>
        <w:tc>
          <w:tcPr>
            <w:tcW w:w="8640" w:type="dxa"/>
            <w:tcBorders>
              <w:top w:val="nil"/>
              <w:left w:val="nil"/>
              <w:bottom w:val="single" w:sz="4" w:space="0" w:color="auto"/>
              <w:right w:val="single" w:sz="4" w:space="0" w:color="auto"/>
            </w:tcBorders>
            <w:shd w:val="clear" w:color="auto" w:fill="auto"/>
            <w:vAlign w:val="center"/>
            <w:hideMark/>
          </w:tcPr>
          <w:p w14:paraId="302DEDD2" w14:textId="77777777" w:rsidR="004626D1" w:rsidRPr="004626D1" w:rsidRDefault="004626D1" w:rsidP="004626D1">
            <w:pPr>
              <w:outlineLvl w:val="0"/>
              <w:rPr>
                <w:sz w:val="13"/>
                <w:szCs w:val="13"/>
              </w:rPr>
            </w:pPr>
            <w:r w:rsidRPr="004626D1">
              <w:rPr>
                <w:sz w:val="13"/>
                <w:szCs w:val="13"/>
              </w:rPr>
              <w:t>Прочие другие расходы</w:t>
            </w:r>
          </w:p>
        </w:tc>
        <w:tc>
          <w:tcPr>
            <w:tcW w:w="1300" w:type="dxa"/>
            <w:tcBorders>
              <w:top w:val="nil"/>
              <w:left w:val="nil"/>
              <w:bottom w:val="single" w:sz="4" w:space="0" w:color="auto"/>
              <w:right w:val="single" w:sz="4" w:space="0" w:color="auto"/>
            </w:tcBorders>
            <w:shd w:val="clear" w:color="auto" w:fill="auto"/>
            <w:vAlign w:val="center"/>
            <w:hideMark/>
          </w:tcPr>
          <w:p w14:paraId="6D096C53"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1D8DA098"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5D56A52F" w14:textId="77777777" w:rsidR="004626D1" w:rsidRPr="004626D1" w:rsidRDefault="004626D1" w:rsidP="004626D1">
            <w:pPr>
              <w:jc w:val="center"/>
              <w:outlineLvl w:val="0"/>
              <w:rPr>
                <w:sz w:val="13"/>
                <w:szCs w:val="13"/>
              </w:rPr>
            </w:pPr>
            <w:r w:rsidRPr="004626D1">
              <w:rPr>
                <w:sz w:val="13"/>
                <w:szCs w:val="13"/>
              </w:rPr>
              <w:t xml:space="preserve">2 946,34  </w:t>
            </w:r>
          </w:p>
        </w:tc>
        <w:tc>
          <w:tcPr>
            <w:tcW w:w="2140" w:type="dxa"/>
            <w:tcBorders>
              <w:top w:val="nil"/>
              <w:left w:val="nil"/>
              <w:bottom w:val="single" w:sz="4" w:space="0" w:color="auto"/>
              <w:right w:val="single" w:sz="4" w:space="0" w:color="auto"/>
            </w:tcBorders>
            <w:shd w:val="clear" w:color="auto" w:fill="auto"/>
            <w:vAlign w:val="center"/>
            <w:hideMark/>
          </w:tcPr>
          <w:p w14:paraId="600BDE3B" w14:textId="77777777" w:rsidR="004626D1" w:rsidRPr="004626D1" w:rsidRDefault="004626D1" w:rsidP="004626D1">
            <w:pPr>
              <w:jc w:val="center"/>
              <w:outlineLvl w:val="0"/>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vAlign w:val="center"/>
            <w:hideMark/>
          </w:tcPr>
          <w:p w14:paraId="42595553" w14:textId="77777777" w:rsidR="004626D1" w:rsidRPr="004626D1" w:rsidRDefault="004626D1" w:rsidP="004626D1">
            <w:pPr>
              <w:jc w:val="center"/>
              <w:outlineLvl w:val="0"/>
              <w:rPr>
                <w:sz w:val="13"/>
                <w:szCs w:val="13"/>
              </w:rPr>
            </w:pPr>
            <w:r w:rsidRPr="004626D1">
              <w:rPr>
                <w:sz w:val="13"/>
                <w:szCs w:val="13"/>
              </w:rPr>
              <w:t xml:space="preserve">-2 946,34  </w:t>
            </w:r>
          </w:p>
        </w:tc>
        <w:tc>
          <w:tcPr>
            <w:tcW w:w="2620" w:type="dxa"/>
            <w:tcBorders>
              <w:top w:val="nil"/>
              <w:left w:val="nil"/>
              <w:bottom w:val="single" w:sz="4" w:space="0" w:color="auto"/>
              <w:right w:val="single" w:sz="4" w:space="0" w:color="auto"/>
            </w:tcBorders>
            <w:shd w:val="clear" w:color="auto" w:fill="auto"/>
            <w:vAlign w:val="center"/>
            <w:hideMark/>
          </w:tcPr>
          <w:p w14:paraId="782B2D76"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5EF26604"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F0C7AC5" w14:textId="77777777" w:rsidR="004626D1" w:rsidRPr="004626D1" w:rsidRDefault="004626D1" w:rsidP="004626D1">
            <w:pPr>
              <w:jc w:val="center"/>
              <w:outlineLvl w:val="0"/>
              <w:rPr>
                <w:sz w:val="13"/>
                <w:szCs w:val="13"/>
              </w:rPr>
            </w:pPr>
            <w:r w:rsidRPr="004626D1">
              <w:rPr>
                <w:sz w:val="13"/>
                <w:szCs w:val="13"/>
              </w:rPr>
              <w:t>66</w:t>
            </w:r>
          </w:p>
        </w:tc>
        <w:tc>
          <w:tcPr>
            <w:tcW w:w="8640" w:type="dxa"/>
            <w:tcBorders>
              <w:top w:val="nil"/>
              <w:left w:val="nil"/>
              <w:bottom w:val="single" w:sz="4" w:space="0" w:color="auto"/>
              <w:right w:val="single" w:sz="4" w:space="0" w:color="auto"/>
            </w:tcBorders>
            <w:shd w:val="clear" w:color="auto" w:fill="auto"/>
            <w:vAlign w:val="center"/>
            <w:hideMark/>
          </w:tcPr>
          <w:p w14:paraId="2CCEB920" w14:textId="77777777" w:rsidR="004626D1" w:rsidRPr="004626D1" w:rsidRDefault="004626D1" w:rsidP="004626D1">
            <w:pPr>
              <w:jc w:val="right"/>
              <w:outlineLvl w:val="0"/>
              <w:rPr>
                <w:sz w:val="13"/>
                <w:szCs w:val="13"/>
              </w:rPr>
            </w:pPr>
            <w:r w:rsidRPr="004626D1">
              <w:rPr>
                <w:sz w:val="13"/>
                <w:szCs w:val="13"/>
              </w:rPr>
              <w:t>Почтово-телеграфные расходы</w:t>
            </w:r>
          </w:p>
        </w:tc>
        <w:tc>
          <w:tcPr>
            <w:tcW w:w="1300" w:type="dxa"/>
            <w:tcBorders>
              <w:top w:val="nil"/>
              <w:left w:val="nil"/>
              <w:bottom w:val="single" w:sz="4" w:space="0" w:color="auto"/>
              <w:right w:val="single" w:sz="4" w:space="0" w:color="auto"/>
            </w:tcBorders>
            <w:shd w:val="clear" w:color="auto" w:fill="auto"/>
            <w:vAlign w:val="center"/>
            <w:hideMark/>
          </w:tcPr>
          <w:p w14:paraId="11A0C723"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0043A44"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1D3C3785" w14:textId="77777777" w:rsidR="004626D1" w:rsidRPr="004626D1" w:rsidRDefault="004626D1" w:rsidP="004626D1">
            <w:pPr>
              <w:jc w:val="center"/>
              <w:outlineLvl w:val="0"/>
              <w:rPr>
                <w:sz w:val="13"/>
                <w:szCs w:val="13"/>
              </w:rPr>
            </w:pPr>
            <w:r w:rsidRPr="004626D1">
              <w:rPr>
                <w:sz w:val="13"/>
                <w:szCs w:val="13"/>
              </w:rPr>
              <w:t xml:space="preserve">12,72  </w:t>
            </w:r>
          </w:p>
        </w:tc>
        <w:tc>
          <w:tcPr>
            <w:tcW w:w="2140" w:type="dxa"/>
            <w:tcBorders>
              <w:top w:val="nil"/>
              <w:left w:val="nil"/>
              <w:bottom w:val="single" w:sz="4" w:space="0" w:color="auto"/>
              <w:right w:val="single" w:sz="4" w:space="0" w:color="auto"/>
            </w:tcBorders>
            <w:shd w:val="clear" w:color="auto" w:fill="auto"/>
            <w:vAlign w:val="center"/>
            <w:hideMark/>
          </w:tcPr>
          <w:p w14:paraId="2A2AA39D" w14:textId="77777777" w:rsidR="004626D1" w:rsidRPr="004626D1" w:rsidRDefault="004626D1" w:rsidP="004626D1">
            <w:pPr>
              <w:jc w:val="center"/>
              <w:outlineLvl w:val="0"/>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vAlign w:val="center"/>
            <w:hideMark/>
          </w:tcPr>
          <w:p w14:paraId="40D37DA6" w14:textId="77777777" w:rsidR="004626D1" w:rsidRPr="004626D1" w:rsidRDefault="004626D1" w:rsidP="004626D1">
            <w:pPr>
              <w:jc w:val="center"/>
              <w:outlineLvl w:val="0"/>
              <w:rPr>
                <w:sz w:val="13"/>
                <w:szCs w:val="13"/>
              </w:rPr>
            </w:pPr>
            <w:r w:rsidRPr="004626D1">
              <w:rPr>
                <w:sz w:val="13"/>
                <w:szCs w:val="13"/>
              </w:rPr>
              <w:t xml:space="preserve">-12,72  </w:t>
            </w:r>
          </w:p>
        </w:tc>
        <w:tc>
          <w:tcPr>
            <w:tcW w:w="2620" w:type="dxa"/>
            <w:tcBorders>
              <w:top w:val="nil"/>
              <w:left w:val="nil"/>
              <w:bottom w:val="single" w:sz="4" w:space="0" w:color="auto"/>
              <w:right w:val="single" w:sz="4" w:space="0" w:color="auto"/>
            </w:tcBorders>
            <w:shd w:val="clear" w:color="auto" w:fill="auto"/>
            <w:vAlign w:val="center"/>
            <w:hideMark/>
          </w:tcPr>
          <w:p w14:paraId="0C882B50"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3BAAB9A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4408C03" w14:textId="77777777" w:rsidR="004626D1" w:rsidRPr="004626D1" w:rsidRDefault="004626D1" w:rsidP="004626D1">
            <w:pPr>
              <w:jc w:val="center"/>
              <w:outlineLvl w:val="0"/>
              <w:rPr>
                <w:sz w:val="13"/>
                <w:szCs w:val="13"/>
              </w:rPr>
            </w:pPr>
            <w:r w:rsidRPr="004626D1">
              <w:rPr>
                <w:sz w:val="13"/>
                <w:szCs w:val="13"/>
              </w:rPr>
              <w:t>67</w:t>
            </w:r>
          </w:p>
        </w:tc>
        <w:tc>
          <w:tcPr>
            <w:tcW w:w="8640" w:type="dxa"/>
            <w:tcBorders>
              <w:top w:val="nil"/>
              <w:left w:val="nil"/>
              <w:bottom w:val="single" w:sz="4" w:space="0" w:color="auto"/>
              <w:right w:val="single" w:sz="4" w:space="0" w:color="auto"/>
            </w:tcBorders>
            <w:shd w:val="clear" w:color="auto" w:fill="auto"/>
            <w:vAlign w:val="center"/>
            <w:hideMark/>
          </w:tcPr>
          <w:p w14:paraId="0B47F96E" w14:textId="77777777" w:rsidR="004626D1" w:rsidRPr="004626D1" w:rsidRDefault="004626D1" w:rsidP="004626D1">
            <w:pPr>
              <w:jc w:val="right"/>
              <w:outlineLvl w:val="0"/>
              <w:rPr>
                <w:sz w:val="13"/>
                <w:szCs w:val="13"/>
              </w:rPr>
            </w:pPr>
            <w:r w:rsidRPr="004626D1">
              <w:rPr>
                <w:sz w:val="13"/>
                <w:szCs w:val="13"/>
              </w:rPr>
              <w:t>Приобретение ПО</w:t>
            </w:r>
          </w:p>
        </w:tc>
        <w:tc>
          <w:tcPr>
            <w:tcW w:w="1300" w:type="dxa"/>
            <w:tcBorders>
              <w:top w:val="nil"/>
              <w:left w:val="nil"/>
              <w:bottom w:val="single" w:sz="4" w:space="0" w:color="auto"/>
              <w:right w:val="single" w:sz="4" w:space="0" w:color="auto"/>
            </w:tcBorders>
            <w:shd w:val="clear" w:color="auto" w:fill="auto"/>
            <w:vAlign w:val="center"/>
            <w:hideMark/>
          </w:tcPr>
          <w:p w14:paraId="63389620"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CE42710"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27BB57B2" w14:textId="77777777" w:rsidR="004626D1" w:rsidRPr="004626D1" w:rsidRDefault="004626D1" w:rsidP="004626D1">
            <w:pPr>
              <w:jc w:val="center"/>
              <w:outlineLvl w:val="0"/>
              <w:rPr>
                <w:sz w:val="13"/>
                <w:szCs w:val="13"/>
              </w:rPr>
            </w:pPr>
            <w:r w:rsidRPr="004626D1">
              <w:rPr>
                <w:sz w:val="13"/>
                <w:szCs w:val="13"/>
              </w:rPr>
              <w:t xml:space="preserve">127,15  </w:t>
            </w:r>
          </w:p>
        </w:tc>
        <w:tc>
          <w:tcPr>
            <w:tcW w:w="2140" w:type="dxa"/>
            <w:tcBorders>
              <w:top w:val="nil"/>
              <w:left w:val="nil"/>
              <w:bottom w:val="single" w:sz="4" w:space="0" w:color="auto"/>
              <w:right w:val="single" w:sz="4" w:space="0" w:color="auto"/>
            </w:tcBorders>
            <w:shd w:val="clear" w:color="auto" w:fill="auto"/>
            <w:vAlign w:val="center"/>
            <w:hideMark/>
          </w:tcPr>
          <w:p w14:paraId="59201B0F" w14:textId="77777777" w:rsidR="004626D1" w:rsidRPr="004626D1" w:rsidRDefault="004626D1" w:rsidP="004626D1">
            <w:pPr>
              <w:jc w:val="center"/>
              <w:outlineLvl w:val="0"/>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vAlign w:val="center"/>
            <w:hideMark/>
          </w:tcPr>
          <w:p w14:paraId="3FBAEEA8" w14:textId="77777777" w:rsidR="004626D1" w:rsidRPr="004626D1" w:rsidRDefault="004626D1" w:rsidP="004626D1">
            <w:pPr>
              <w:jc w:val="center"/>
              <w:outlineLvl w:val="0"/>
              <w:rPr>
                <w:sz w:val="13"/>
                <w:szCs w:val="13"/>
              </w:rPr>
            </w:pPr>
            <w:r w:rsidRPr="004626D1">
              <w:rPr>
                <w:sz w:val="13"/>
                <w:szCs w:val="13"/>
              </w:rPr>
              <w:t xml:space="preserve">-127,15  </w:t>
            </w:r>
          </w:p>
        </w:tc>
        <w:tc>
          <w:tcPr>
            <w:tcW w:w="2620" w:type="dxa"/>
            <w:tcBorders>
              <w:top w:val="nil"/>
              <w:left w:val="nil"/>
              <w:bottom w:val="single" w:sz="4" w:space="0" w:color="auto"/>
              <w:right w:val="single" w:sz="4" w:space="0" w:color="auto"/>
            </w:tcBorders>
            <w:shd w:val="clear" w:color="auto" w:fill="auto"/>
            <w:vAlign w:val="center"/>
            <w:hideMark/>
          </w:tcPr>
          <w:p w14:paraId="01628591"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179ADD4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FA23649" w14:textId="77777777" w:rsidR="004626D1" w:rsidRPr="004626D1" w:rsidRDefault="004626D1" w:rsidP="004626D1">
            <w:pPr>
              <w:jc w:val="center"/>
              <w:outlineLvl w:val="0"/>
              <w:rPr>
                <w:sz w:val="13"/>
                <w:szCs w:val="13"/>
              </w:rPr>
            </w:pPr>
            <w:r w:rsidRPr="004626D1">
              <w:rPr>
                <w:sz w:val="13"/>
                <w:szCs w:val="13"/>
              </w:rPr>
              <w:t>68</w:t>
            </w:r>
          </w:p>
        </w:tc>
        <w:tc>
          <w:tcPr>
            <w:tcW w:w="8640" w:type="dxa"/>
            <w:tcBorders>
              <w:top w:val="nil"/>
              <w:left w:val="nil"/>
              <w:bottom w:val="single" w:sz="4" w:space="0" w:color="auto"/>
              <w:right w:val="single" w:sz="4" w:space="0" w:color="auto"/>
            </w:tcBorders>
            <w:shd w:val="clear" w:color="auto" w:fill="auto"/>
            <w:vAlign w:val="center"/>
            <w:hideMark/>
          </w:tcPr>
          <w:p w14:paraId="2D0946F1" w14:textId="77777777" w:rsidR="004626D1" w:rsidRPr="004626D1" w:rsidRDefault="004626D1" w:rsidP="004626D1">
            <w:pPr>
              <w:jc w:val="right"/>
              <w:outlineLvl w:val="0"/>
              <w:rPr>
                <w:sz w:val="13"/>
                <w:szCs w:val="13"/>
              </w:rPr>
            </w:pPr>
            <w:r w:rsidRPr="004626D1">
              <w:rPr>
                <w:sz w:val="13"/>
                <w:szCs w:val="13"/>
              </w:rPr>
              <w:t>Услуги по снижению затрат на электроэнергию</w:t>
            </w:r>
          </w:p>
        </w:tc>
        <w:tc>
          <w:tcPr>
            <w:tcW w:w="1300" w:type="dxa"/>
            <w:tcBorders>
              <w:top w:val="nil"/>
              <w:left w:val="nil"/>
              <w:bottom w:val="single" w:sz="4" w:space="0" w:color="auto"/>
              <w:right w:val="single" w:sz="4" w:space="0" w:color="auto"/>
            </w:tcBorders>
            <w:shd w:val="clear" w:color="auto" w:fill="auto"/>
            <w:vAlign w:val="center"/>
            <w:hideMark/>
          </w:tcPr>
          <w:p w14:paraId="57F35CC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E3AEDE0"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5C46AF7"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7B484F3B"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201491E8"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502E3457"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675CD5A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B26AC74" w14:textId="77777777" w:rsidR="004626D1" w:rsidRPr="004626D1" w:rsidRDefault="004626D1" w:rsidP="004626D1">
            <w:pPr>
              <w:jc w:val="center"/>
              <w:outlineLvl w:val="0"/>
              <w:rPr>
                <w:sz w:val="13"/>
                <w:szCs w:val="13"/>
              </w:rPr>
            </w:pPr>
            <w:r w:rsidRPr="004626D1">
              <w:rPr>
                <w:sz w:val="13"/>
                <w:szCs w:val="13"/>
              </w:rPr>
              <w:t>69</w:t>
            </w:r>
          </w:p>
        </w:tc>
        <w:tc>
          <w:tcPr>
            <w:tcW w:w="8640" w:type="dxa"/>
            <w:tcBorders>
              <w:top w:val="nil"/>
              <w:left w:val="nil"/>
              <w:bottom w:val="single" w:sz="4" w:space="0" w:color="auto"/>
              <w:right w:val="single" w:sz="4" w:space="0" w:color="auto"/>
            </w:tcBorders>
            <w:shd w:val="clear" w:color="auto" w:fill="auto"/>
            <w:vAlign w:val="center"/>
            <w:hideMark/>
          </w:tcPr>
          <w:p w14:paraId="05B2AD92" w14:textId="77777777" w:rsidR="004626D1" w:rsidRPr="004626D1" w:rsidRDefault="004626D1" w:rsidP="004626D1">
            <w:pPr>
              <w:jc w:val="right"/>
              <w:outlineLvl w:val="0"/>
              <w:rPr>
                <w:sz w:val="13"/>
                <w:szCs w:val="13"/>
              </w:rPr>
            </w:pPr>
            <w:r w:rsidRPr="004626D1">
              <w:rPr>
                <w:sz w:val="13"/>
                <w:szCs w:val="13"/>
              </w:rPr>
              <w:t>прочие расходы, в тч КАСКО</w:t>
            </w:r>
          </w:p>
        </w:tc>
        <w:tc>
          <w:tcPr>
            <w:tcW w:w="1300" w:type="dxa"/>
            <w:tcBorders>
              <w:top w:val="nil"/>
              <w:left w:val="nil"/>
              <w:bottom w:val="single" w:sz="4" w:space="0" w:color="auto"/>
              <w:right w:val="single" w:sz="4" w:space="0" w:color="auto"/>
            </w:tcBorders>
            <w:shd w:val="clear" w:color="auto" w:fill="auto"/>
            <w:vAlign w:val="center"/>
            <w:hideMark/>
          </w:tcPr>
          <w:p w14:paraId="32B95BD5"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0C04D126"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FD85F52" w14:textId="77777777" w:rsidR="004626D1" w:rsidRPr="004626D1" w:rsidRDefault="004626D1" w:rsidP="004626D1">
            <w:pPr>
              <w:jc w:val="center"/>
              <w:outlineLvl w:val="0"/>
              <w:rPr>
                <w:sz w:val="13"/>
                <w:szCs w:val="13"/>
              </w:rPr>
            </w:pPr>
            <w:r w:rsidRPr="004626D1">
              <w:rPr>
                <w:sz w:val="13"/>
                <w:szCs w:val="13"/>
              </w:rPr>
              <w:t xml:space="preserve">1 494,60  </w:t>
            </w:r>
          </w:p>
        </w:tc>
        <w:tc>
          <w:tcPr>
            <w:tcW w:w="2140" w:type="dxa"/>
            <w:tcBorders>
              <w:top w:val="nil"/>
              <w:left w:val="nil"/>
              <w:bottom w:val="single" w:sz="4" w:space="0" w:color="auto"/>
              <w:right w:val="single" w:sz="4" w:space="0" w:color="auto"/>
            </w:tcBorders>
            <w:shd w:val="clear" w:color="auto" w:fill="auto"/>
            <w:vAlign w:val="center"/>
            <w:hideMark/>
          </w:tcPr>
          <w:p w14:paraId="1ACD8F54"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5B004861"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4E59A4A"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65C5F6B7"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F7E7B61" w14:textId="77777777" w:rsidR="004626D1" w:rsidRPr="004626D1" w:rsidRDefault="004626D1" w:rsidP="004626D1">
            <w:pPr>
              <w:jc w:val="center"/>
              <w:outlineLvl w:val="0"/>
              <w:rPr>
                <w:sz w:val="13"/>
                <w:szCs w:val="13"/>
              </w:rPr>
            </w:pPr>
            <w:r w:rsidRPr="004626D1">
              <w:rPr>
                <w:sz w:val="13"/>
                <w:szCs w:val="13"/>
              </w:rPr>
              <w:t>70</w:t>
            </w:r>
          </w:p>
        </w:tc>
        <w:tc>
          <w:tcPr>
            <w:tcW w:w="8640" w:type="dxa"/>
            <w:tcBorders>
              <w:top w:val="nil"/>
              <w:left w:val="nil"/>
              <w:bottom w:val="single" w:sz="4" w:space="0" w:color="auto"/>
              <w:right w:val="single" w:sz="4" w:space="0" w:color="auto"/>
            </w:tcBorders>
            <w:shd w:val="clear" w:color="auto" w:fill="auto"/>
            <w:vAlign w:val="center"/>
            <w:hideMark/>
          </w:tcPr>
          <w:p w14:paraId="62502C27" w14:textId="77777777" w:rsidR="004626D1" w:rsidRPr="004626D1" w:rsidRDefault="004626D1" w:rsidP="004626D1">
            <w:pPr>
              <w:jc w:val="right"/>
              <w:outlineLvl w:val="0"/>
              <w:rPr>
                <w:sz w:val="13"/>
                <w:szCs w:val="13"/>
              </w:rPr>
            </w:pPr>
            <w:r w:rsidRPr="004626D1">
              <w:rPr>
                <w:sz w:val="13"/>
                <w:szCs w:val="13"/>
              </w:rPr>
              <w:t>Расходы на услуги банка</w:t>
            </w:r>
          </w:p>
        </w:tc>
        <w:tc>
          <w:tcPr>
            <w:tcW w:w="1300" w:type="dxa"/>
            <w:tcBorders>
              <w:top w:val="nil"/>
              <w:left w:val="nil"/>
              <w:bottom w:val="single" w:sz="4" w:space="0" w:color="auto"/>
              <w:right w:val="single" w:sz="4" w:space="0" w:color="auto"/>
            </w:tcBorders>
            <w:shd w:val="clear" w:color="auto" w:fill="auto"/>
            <w:vAlign w:val="center"/>
            <w:hideMark/>
          </w:tcPr>
          <w:p w14:paraId="38BAAE02"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CB25465"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105CA673" w14:textId="77777777" w:rsidR="004626D1" w:rsidRPr="004626D1" w:rsidRDefault="004626D1" w:rsidP="004626D1">
            <w:pPr>
              <w:jc w:val="center"/>
              <w:outlineLvl w:val="0"/>
              <w:rPr>
                <w:sz w:val="13"/>
                <w:szCs w:val="13"/>
              </w:rPr>
            </w:pPr>
            <w:r w:rsidRPr="004626D1">
              <w:rPr>
                <w:sz w:val="13"/>
                <w:szCs w:val="13"/>
              </w:rPr>
              <w:t xml:space="preserve">489,74  </w:t>
            </w:r>
          </w:p>
        </w:tc>
        <w:tc>
          <w:tcPr>
            <w:tcW w:w="2140" w:type="dxa"/>
            <w:tcBorders>
              <w:top w:val="nil"/>
              <w:left w:val="nil"/>
              <w:bottom w:val="single" w:sz="4" w:space="0" w:color="auto"/>
              <w:right w:val="single" w:sz="4" w:space="0" w:color="auto"/>
            </w:tcBorders>
            <w:shd w:val="clear" w:color="auto" w:fill="auto"/>
            <w:vAlign w:val="center"/>
            <w:hideMark/>
          </w:tcPr>
          <w:p w14:paraId="4D6A31B7" w14:textId="77777777" w:rsidR="004626D1" w:rsidRPr="004626D1" w:rsidRDefault="004626D1" w:rsidP="004626D1">
            <w:pPr>
              <w:jc w:val="center"/>
              <w:outlineLvl w:val="0"/>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vAlign w:val="center"/>
            <w:hideMark/>
          </w:tcPr>
          <w:p w14:paraId="7E020C33" w14:textId="77777777" w:rsidR="004626D1" w:rsidRPr="004626D1" w:rsidRDefault="004626D1" w:rsidP="004626D1">
            <w:pPr>
              <w:jc w:val="center"/>
              <w:outlineLvl w:val="0"/>
              <w:rPr>
                <w:sz w:val="13"/>
                <w:szCs w:val="13"/>
              </w:rPr>
            </w:pPr>
            <w:r w:rsidRPr="004626D1">
              <w:rPr>
                <w:sz w:val="13"/>
                <w:szCs w:val="13"/>
              </w:rPr>
              <w:t xml:space="preserve">-489,74  </w:t>
            </w:r>
          </w:p>
        </w:tc>
        <w:tc>
          <w:tcPr>
            <w:tcW w:w="2620" w:type="dxa"/>
            <w:tcBorders>
              <w:top w:val="nil"/>
              <w:left w:val="nil"/>
              <w:bottom w:val="single" w:sz="4" w:space="0" w:color="auto"/>
              <w:right w:val="single" w:sz="4" w:space="0" w:color="auto"/>
            </w:tcBorders>
            <w:shd w:val="clear" w:color="auto" w:fill="auto"/>
            <w:vAlign w:val="center"/>
            <w:hideMark/>
          </w:tcPr>
          <w:p w14:paraId="2F9AEEC0"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5C4A0779"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696C8CE" w14:textId="77777777" w:rsidR="004626D1" w:rsidRPr="004626D1" w:rsidRDefault="004626D1" w:rsidP="004626D1">
            <w:pPr>
              <w:jc w:val="center"/>
              <w:outlineLvl w:val="0"/>
              <w:rPr>
                <w:sz w:val="13"/>
                <w:szCs w:val="13"/>
              </w:rPr>
            </w:pPr>
            <w:r w:rsidRPr="004626D1">
              <w:rPr>
                <w:sz w:val="13"/>
                <w:szCs w:val="13"/>
              </w:rPr>
              <w:t>71</w:t>
            </w:r>
          </w:p>
        </w:tc>
        <w:tc>
          <w:tcPr>
            <w:tcW w:w="8640" w:type="dxa"/>
            <w:tcBorders>
              <w:top w:val="nil"/>
              <w:left w:val="nil"/>
              <w:bottom w:val="single" w:sz="4" w:space="0" w:color="auto"/>
              <w:right w:val="single" w:sz="4" w:space="0" w:color="auto"/>
            </w:tcBorders>
            <w:shd w:val="clear" w:color="auto" w:fill="auto"/>
            <w:vAlign w:val="center"/>
            <w:hideMark/>
          </w:tcPr>
          <w:p w14:paraId="11A2907B" w14:textId="77777777" w:rsidR="004626D1" w:rsidRPr="004626D1" w:rsidRDefault="004626D1" w:rsidP="004626D1">
            <w:pPr>
              <w:jc w:val="right"/>
              <w:outlineLvl w:val="0"/>
              <w:rPr>
                <w:sz w:val="13"/>
                <w:szCs w:val="13"/>
              </w:rPr>
            </w:pPr>
            <w:r w:rsidRPr="004626D1">
              <w:rPr>
                <w:sz w:val="13"/>
                <w:szCs w:val="13"/>
              </w:rPr>
              <w:t>ГЛОНАС</w:t>
            </w:r>
          </w:p>
        </w:tc>
        <w:tc>
          <w:tcPr>
            <w:tcW w:w="1300" w:type="dxa"/>
            <w:tcBorders>
              <w:top w:val="nil"/>
              <w:left w:val="nil"/>
              <w:bottom w:val="single" w:sz="4" w:space="0" w:color="auto"/>
              <w:right w:val="single" w:sz="4" w:space="0" w:color="auto"/>
            </w:tcBorders>
            <w:shd w:val="clear" w:color="auto" w:fill="auto"/>
            <w:vAlign w:val="center"/>
            <w:hideMark/>
          </w:tcPr>
          <w:p w14:paraId="248D8C1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543F3D1"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7AED923B" w14:textId="77777777" w:rsidR="004626D1" w:rsidRPr="004626D1" w:rsidRDefault="004626D1" w:rsidP="004626D1">
            <w:pPr>
              <w:jc w:val="center"/>
              <w:outlineLvl w:val="0"/>
              <w:rPr>
                <w:sz w:val="13"/>
                <w:szCs w:val="13"/>
              </w:rPr>
            </w:pPr>
            <w:r w:rsidRPr="004626D1">
              <w:rPr>
                <w:sz w:val="13"/>
                <w:szCs w:val="13"/>
              </w:rPr>
              <w:t xml:space="preserve">3,32  </w:t>
            </w:r>
          </w:p>
        </w:tc>
        <w:tc>
          <w:tcPr>
            <w:tcW w:w="2140" w:type="dxa"/>
            <w:tcBorders>
              <w:top w:val="nil"/>
              <w:left w:val="nil"/>
              <w:bottom w:val="single" w:sz="4" w:space="0" w:color="auto"/>
              <w:right w:val="single" w:sz="4" w:space="0" w:color="auto"/>
            </w:tcBorders>
            <w:shd w:val="clear" w:color="auto" w:fill="auto"/>
            <w:vAlign w:val="center"/>
            <w:hideMark/>
          </w:tcPr>
          <w:p w14:paraId="070FE490" w14:textId="77777777" w:rsidR="004626D1" w:rsidRPr="004626D1" w:rsidRDefault="004626D1" w:rsidP="004626D1">
            <w:pPr>
              <w:jc w:val="center"/>
              <w:outlineLvl w:val="0"/>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vAlign w:val="center"/>
            <w:hideMark/>
          </w:tcPr>
          <w:p w14:paraId="07C016FF" w14:textId="77777777" w:rsidR="004626D1" w:rsidRPr="004626D1" w:rsidRDefault="004626D1" w:rsidP="004626D1">
            <w:pPr>
              <w:jc w:val="center"/>
              <w:outlineLvl w:val="0"/>
              <w:rPr>
                <w:sz w:val="13"/>
                <w:szCs w:val="13"/>
              </w:rPr>
            </w:pPr>
            <w:r w:rsidRPr="004626D1">
              <w:rPr>
                <w:sz w:val="13"/>
                <w:szCs w:val="13"/>
              </w:rPr>
              <w:t xml:space="preserve">-3,32  </w:t>
            </w:r>
          </w:p>
        </w:tc>
        <w:tc>
          <w:tcPr>
            <w:tcW w:w="2620" w:type="dxa"/>
            <w:tcBorders>
              <w:top w:val="nil"/>
              <w:left w:val="nil"/>
              <w:bottom w:val="single" w:sz="4" w:space="0" w:color="auto"/>
              <w:right w:val="single" w:sz="4" w:space="0" w:color="auto"/>
            </w:tcBorders>
            <w:shd w:val="clear" w:color="auto" w:fill="auto"/>
            <w:vAlign w:val="center"/>
            <w:hideMark/>
          </w:tcPr>
          <w:p w14:paraId="6F3EEE54"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0DFEC70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F0D89A5" w14:textId="77777777" w:rsidR="004626D1" w:rsidRPr="004626D1" w:rsidRDefault="004626D1" w:rsidP="004626D1">
            <w:pPr>
              <w:jc w:val="center"/>
              <w:rPr>
                <w:sz w:val="13"/>
                <w:szCs w:val="13"/>
              </w:rPr>
            </w:pPr>
            <w:r w:rsidRPr="004626D1">
              <w:rPr>
                <w:sz w:val="13"/>
                <w:szCs w:val="13"/>
              </w:rPr>
              <w:t>72</w:t>
            </w:r>
          </w:p>
        </w:tc>
        <w:tc>
          <w:tcPr>
            <w:tcW w:w="8640" w:type="dxa"/>
            <w:tcBorders>
              <w:top w:val="nil"/>
              <w:left w:val="nil"/>
              <w:bottom w:val="single" w:sz="4" w:space="0" w:color="auto"/>
              <w:right w:val="single" w:sz="4" w:space="0" w:color="auto"/>
            </w:tcBorders>
            <w:shd w:val="clear" w:color="auto" w:fill="auto"/>
            <w:vAlign w:val="center"/>
            <w:hideMark/>
          </w:tcPr>
          <w:p w14:paraId="65664CDD" w14:textId="77777777" w:rsidR="004626D1" w:rsidRPr="004626D1" w:rsidRDefault="004626D1" w:rsidP="004626D1">
            <w:pPr>
              <w:rPr>
                <w:sz w:val="13"/>
                <w:szCs w:val="13"/>
              </w:rPr>
            </w:pPr>
            <w:r w:rsidRPr="004626D1">
              <w:rPr>
                <w:sz w:val="13"/>
                <w:szCs w:val="13"/>
              </w:rPr>
              <w:t>ИТОГО базовый уровень операционных расходов</w:t>
            </w:r>
          </w:p>
        </w:tc>
        <w:tc>
          <w:tcPr>
            <w:tcW w:w="1300" w:type="dxa"/>
            <w:tcBorders>
              <w:top w:val="nil"/>
              <w:left w:val="nil"/>
              <w:bottom w:val="single" w:sz="4" w:space="0" w:color="auto"/>
              <w:right w:val="single" w:sz="4" w:space="0" w:color="auto"/>
            </w:tcBorders>
            <w:shd w:val="clear" w:color="auto" w:fill="auto"/>
            <w:vAlign w:val="center"/>
            <w:hideMark/>
          </w:tcPr>
          <w:p w14:paraId="209FB6E5"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2A38254B" w14:textId="77777777" w:rsidR="004626D1" w:rsidRPr="004626D1" w:rsidRDefault="004626D1" w:rsidP="004626D1">
            <w:pPr>
              <w:jc w:val="center"/>
              <w:rPr>
                <w:sz w:val="13"/>
                <w:szCs w:val="13"/>
              </w:rPr>
            </w:pPr>
            <w:r w:rsidRPr="004626D1">
              <w:rPr>
                <w:sz w:val="13"/>
                <w:szCs w:val="13"/>
              </w:rPr>
              <w:t>74929,27</w:t>
            </w:r>
          </w:p>
        </w:tc>
        <w:tc>
          <w:tcPr>
            <w:tcW w:w="2140" w:type="dxa"/>
            <w:tcBorders>
              <w:top w:val="nil"/>
              <w:left w:val="nil"/>
              <w:bottom w:val="single" w:sz="4" w:space="0" w:color="auto"/>
              <w:right w:val="single" w:sz="4" w:space="0" w:color="auto"/>
            </w:tcBorders>
            <w:shd w:val="clear" w:color="auto" w:fill="auto"/>
            <w:vAlign w:val="center"/>
            <w:hideMark/>
          </w:tcPr>
          <w:p w14:paraId="46FB6744" w14:textId="77777777" w:rsidR="004626D1" w:rsidRPr="004626D1" w:rsidRDefault="004626D1" w:rsidP="004626D1">
            <w:pPr>
              <w:jc w:val="center"/>
              <w:rPr>
                <w:sz w:val="13"/>
                <w:szCs w:val="13"/>
              </w:rPr>
            </w:pPr>
            <w:r w:rsidRPr="004626D1">
              <w:rPr>
                <w:sz w:val="13"/>
                <w:szCs w:val="13"/>
              </w:rPr>
              <w:t>86649,19</w:t>
            </w:r>
          </w:p>
        </w:tc>
        <w:tc>
          <w:tcPr>
            <w:tcW w:w="2140" w:type="dxa"/>
            <w:tcBorders>
              <w:top w:val="nil"/>
              <w:left w:val="nil"/>
              <w:bottom w:val="single" w:sz="4" w:space="0" w:color="auto"/>
              <w:right w:val="single" w:sz="4" w:space="0" w:color="auto"/>
            </w:tcBorders>
            <w:shd w:val="clear" w:color="auto" w:fill="auto"/>
            <w:vAlign w:val="center"/>
            <w:hideMark/>
          </w:tcPr>
          <w:p w14:paraId="35B57E4F" w14:textId="77777777" w:rsidR="004626D1" w:rsidRPr="004626D1" w:rsidRDefault="004626D1" w:rsidP="004626D1">
            <w:pPr>
              <w:jc w:val="center"/>
              <w:rPr>
                <w:sz w:val="13"/>
                <w:szCs w:val="13"/>
              </w:rPr>
            </w:pPr>
            <w:r w:rsidRPr="004626D1">
              <w:rPr>
                <w:sz w:val="13"/>
                <w:szCs w:val="13"/>
              </w:rPr>
              <w:t>79520,94</w:t>
            </w:r>
          </w:p>
        </w:tc>
        <w:tc>
          <w:tcPr>
            <w:tcW w:w="2220" w:type="dxa"/>
            <w:tcBorders>
              <w:top w:val="nil"/>
              <w:left w:val="nil"/>
              <w:bottom w:val="single" w:sz="4" w:space="0" w:color="auto"/>
              <w:right w:val="single" w:sz="4" w:space="0" w:color="auto"/>
            </w:tcBorders>
            <w:shd w:val="clear" w:color="auto" w:fill="auto"/>
            <w:vAlign w:val="center"/>
            <w:hideMark/>
          </w:tcPr>
          <w:p w14:paraId="0EBB780A" w14:textId="77777777" w:rsidR="004626D1" w:rsidRPr="004626D1" w:rsidRDefault="004626D1" w:rsidP="004626D1">
            <w:pPr>
              <w:jc w:val="center"/>
              <w:rPr>
                <w:sz w:val="13"/>
                <w:szCs w:val="13"/>
              </w:rPr>
            </w:pPr>
            <w:r w:rsidRPr="004626D1">
              <w:rPr>
                <w:sz w:val="13"/>
                <w:szCs w:val="13"/>
              </w:rPr>
              <w:t>-7128,25</w:t>
            </w:r>
          </w:p>
        </w:tc>
        <w:tc>
          <w:tcPr>
            <w:tcW w:w="2620" w:type="dxa"/>
            <w:tcBorders>
              <w:top w:val="nil"/>
              <w:left w:val="nil"/>
              <w:bottom w:val="single" w:sz="4" w:space="0" w:color="auto"/>
              <w:right w:val="single" w:sz="4" w:space="0" w:color="auto"/>
            </w:tcBorders>
            <w:shd w:val="clear" w:color="auto" w:fill="auto"/>
            <w:vAlign w:val="center"/>
            <w:hideMark/>
          </w:tcPr>
          <w:p w14:paraId="48F8DB38" w14:textId="77777777" w:rsidR="004626D1" w:rsidRPr="004626D1" w:rsidRDefault="004626D1" w:rsidP="004626D1">
            <w:pPr>
              <w:jc w:val="center"/>
              <w:rPr>
                <w:sz w:val="13"/>
                <w:szCs w:val="13"/>
              </w:rPr>
            </w:pPr>
            <w:r w:rsidRPr="004626D1">
              <w:rPr>
                <w:sz w:val="13"/>
                <w:szCs w:val="13"/>
              </w:rPr>
              <w:t>6,13</w:t>
            </w:r>
          </w:p>
        </w:tc>
      </w:tr>
      <w:tr w:rsidR="004626D1" w:rsidRPr="004626D1" w14:paraId="4EDF09CA" w14:textId="77777777" w:rsidTr="004626D1">
        <w:trPr>
          <w:trHeight w:val="330"/>
          <w:jc w:val="center"/>
        </w:trPr>
        <w:tc>
          <w:tcPr>
            <w:tcW w:w="1000" w:type="dxa"/>
            <w:tcBorders>
              <w:top w:val="nil"/>
              <w:left w:val="single" w:sz="4" w:space="0" w:color="auto"/>
              <w:bottom w:val="nil"/>
              <w:right w:val="single" w:sz="4" w:space="0" w:color="auto"/>
            </w:tcBorders>
            <w:shd w:val="clear" w:color="auto" w:fill="auto"/>
            <w:vAlign w:val="center"/>
            <w:hideMark/>
          </w:tcPr>
          <w:p w14:paraId="0226A05B" w14:textId="77777777" w:rsidR="004626D1" w:rsidRPr="004626D1" w:rsidRDefault="004626D1" w:rsidP="004626D1">
            <w:pPr>
              <w:outlineLvl w:val="0"/>
              <w:rPr>
                <w:sz w:val="13"/>
                <w:szCs w:val="13"/>
              </w:rPr>
            </w:pPr>
            <w:r w:rsidRPr="004626D1">
              <w:rPr>
                <w:sz w:val="13"/>
                <w:szCs w:val="13"/>
              </w:rPr>
              <w:t> </w:t>
            </w:r>
          </w:p>
        </w:tc>
        <w:tc>
          <w:tcPr>
            <w:tcW w:w="8640" w:type="dxa"/>
            <w:tcBorders>
              <w:top w:val="nil"/>
              <w:left w:val="nil"/>
              <w:bottom w:val="nil"/>
              <w:right w:val="single" w:sz="4" w:space="0" w:color="auto"/>
            </w:tcBorders>
            <w:shd w:val="clear" w:color="auto" w:fill="auto"/>
            <w:vAlign w:val="center"/>
            <w:hideMark/>
          </w:tcPr>
          <w:p w14:paraId="1EE26EBE" w14:textId="77777777" w:rsidR="004626D1" w:rsidRPr="004626D1" w:rsidRDefault="004626D1" w:rsidP="004626D1">
            <w:pPr>
              <w:outlineLvl w:val="0"/>
              <w:rPr>
                <w:sz w:val="13"/>
                <w:szCs w:val="13"/>
              </w:rPr>
            </w:pPr>
            <w:r w:rsidRPr="004626D1">
              <w:rPr>
                <w:sz w:val="13"/>
                <w:szCs w:val="13"/>
              </w:rPr>
              <w:t> </w:t>
            </w:r>
          </w:p>
        </w:tc>
        <w:tc>
          <w:tcPr>
            <w:tcW w:w="1300" w:type="dxa"/>
            <w:tcBorders>
              <w:top w:val="nil"/>
              <w:left w:val="nil"/>
              <w:bottom w:val="nil"/>
              <w:right w:val="single" w:sz="4" w:space="0" w:color="auto"/>
            </w:tcBorders>
            <w:shd w:val="clear" w:color="auto" w:fill="auto"/>
            <w:vAlign w:val="center"/>
            <w:hideMark/>
          </w:tcPr>
          <w:p w14:paraId="6FBF44E4" w14:textId="77777777" w:rsidR="004626D1" w:rsidRPr="004626D1" w:rsidRDefault="004626D1" w:rsidP="004626D1">
            <w:pPr>
              <w:jc w:val="center"/>
              <w:outlineLvl w:val="0"/>
              <w:rPr>
                <w:sz w:val="13"/>
                <w:szCs w:val="13"/>
              </w:rPr>
            </w:pPr>
            <w:r w:rsidRPr="004626D1">
              <w:rPr>
                <w:sz w:val="13"/>
                <w:szCs w:val="13"/>
              </w:rPr>
              <w:t> </w:t>
            </w:r>
          </w:p>
        </w:tc>
        <w:tc>
          <w:tcPr>
            <w:tcW w:w="1860" w:type="dxa"/>
            <w:tcBorders>
              <w:top w:val="nil"/>
              <w:left w:val="nil"/>
              <w:bottom w:val="nil"/>
              <w:right w:val="single" w:sz="4" w:space="0" w:color="auto"/>
            </w:tcBorders>
            <w:shd w:val="clear" w:color="auto" w:fill="auto"/>
            <w:vAlign w:val="center"/>
            <w:hideMark/>
          </w:tcPr>
          <w:p w14:paraId="17C2D5D1" w14:textId="77777777" w:rsidR="004626D1" w:rsidRPr="004626D1" w:rsidRDefault="004626D1" w:rsidP="004626D1">
            <w:pPr>
              <w:jc w:val="right"/>
              <w:outlineLvl w:val="0"/>
              <w:rPr>
                <w:sz w:val="13"/>
                <w:szCs w:val="13"/>
              </w:rPr>
            </w:pPr>
            <w:r w:rsidRPr="004626D1">
              <w:rPr>
                <w:sz w:val="13"/>
                <w:szCs w:val="13"/>
              </w:rPr>
              <w:t> </w:t>
            </w:r>
          </w:p>
        </w:tc>
        <w:tc>
          <w:tcPr>
            <w:tcW w:w="2140" w:type="dxa"/>
            <w:tcBorders>
              <w:top w:val="nil"/>
              <w:left w:val="nil"/>
              <w:bottom w:val="nil"/>
              <w:right w:val="single" w:sz="4" w:space="0" w:color="auto"/>
            </w:tcBorders>
            <w:shd w:val="clear" w:color="auto" w:fill="auto"/>
            <w:vAlign w:val="center"/>
            <w:hideMark/>
          </w:tcPr>
          <w:p w14:paraId="2891777D" w14:textId="77777777" w:rsidR="004626D1" w:rsidRPr="004626D1" w:rsidRDefault="004626D1" w:rsidP="004626D1">
            <w:pPr>
              <w:jc w:val="right"/>
              <w:outlineLvl w:val="0"/>
              <w:rPr>
                <w:sz w:val="13"/>
                <w:szCs w:val="13"/>
              </w:rPr>
            </w:pPr>
            <w:r w:rsidRPr="004626D1">
              <w:rPr>
                <w:sz w:val="13"/>
                <w:szCs w:val="13"/>
              </w:rPr>
              <w:t> </w:t>
            </w:r>
          </w:p>
        </w:tc>
        <w:tc>
          <w:tcPr>
            <w:tcW w:w="2140" w:type="dxa"/>
            <w:tcBorders>
              <w:top w:val="nil"/>
              <w:left w:val="nil"/>
              <w:bottom w:val="nil"/>
              <w:right w:val="single" w:sz="4" w:space="0" w:color="auto"/>
            </w:tcBorders>
            <w:shd w:val="clear" w:color="auto" w:fill="auto"/>
            <w:vAlign w:val="center"/>
            <w:hideMark/>
          </w:tcPr>
          <w:p w14:paraId="6FA1B19A" w14:textId="77777777" w:rsidR="004626D1" w:rsidRPr="004626D1" w:rsidRDefault="004626D1" w:rsidP="004626D1">
            <w:pPr>
              <w:jc w:val="right"/>
              <w:outlineLvl w:val="0"/>
              <w:rPr>
                <w:sz w:val="13"/>
                <w:szCs w:val="13"/>
              </w:rPr>
            </w:pPr>
            <w:r w:rsidRPr="004626D1">
              <w:rPr>
                <w:sz w:val="13"/>
                <w:szCs w:val="13"/>
              </w:rPr>
              <w:t> </w:t>
            </w:r>
          </w:p>
        </w:tc>
        <w:tc>
          <w:tcPr>
            <w:tcW w:w="2220" w:type="dxa"/>
            <w:tcBorders>
              <w:top w:val="nil"/>
              <w:left w:val="nil"/>
              <w:bottom w:val="nil"/>
              <w:right w:val="single" w:sz="4" w:space="0" w:color="auto"/>
            </w:tcBorders>
            <w:shd w:val="clear" w:color="auto" w:fill="auto"/>
            <w:vAlign w:val="center"/>
            <w:hideMark/>
          </w:tcPr>
          <w:p w14:paraId="29274DD1" w14:textId="77777777" w:rsidR="004626D1" w:rsidRPr="004626D1" w:rsidRDefault="004626D1" w:rsidP="004626D1">
            <w:pPr>
              <w:jc w:val="right"/>
              <w:outlineLvl w:val="0"/>
              <w:rPr>
                <w:sz w:val="13"/>
                <w:szCs w:val="13"/>
              </w:rPr>
            </w:pPr>
            <w:r w:rsidRPr="004626D1">
              <w:rPr>
                <w:sz w:val="13"/>
                <w:szCs w:val="13"/>
              </w:rPr>
              <w:t> </w:t>
            </w:r>
          </w:p>
        </w:tc>
        <w:tc>
          <w:tcPr>
            <w:tcW w:w="2620" w:type="dxa"/>
            <w:tcBorders>
              <w:top w:val="nil"/>
              <w:left w:val="nil"/>
              <w:bottom w:val="nil"/>
              <w:right w:val="single" w:sz="4" w:space="0" w:color="auto"/>
            </w:tcBorders>
            <w:shd w:val="clear" w:color="auto" w:fill="auto"/>
            <w:vAlign w:val="center"/>
            <w:hideMark/>
          </w:tcPr>
          <w:p w14:paraId="63E121EA" w14:textId="77777777" w:rsidR="004626D1" w:rsidRPr="004626D1" w:rsidRDefault="004626D1" w:rsidP="004626D1">
            <w:pPr>
              <w:jc w:val="right"/>
              <w:outlineLvl w:val="0"/>
              <w:rPr>
                <w:sz w:val="13"/>
                <w:szCs w:val="13"/>
              </w:rPr>
            </w:pPr>
            <w:r w:rsidRPr="004626D1">
              <w:rPr>
                <w:sz w:val="13"/>
                <w:szCs w:val="13"/>
              </w:rPr>
              <w:t> </w:t>
            </w:r>
          </w:p>
        </w:tc>
      </w:tr>
      <w:tr w:rsidR="004626D1" w:rsidRPr="004626D1" w14:paraId="2E842BB9" w14:textId="77777777" w:rsidTr="004626D1">
        <w:trPr>
          <w:trHeight w:val="312"/>
          <w:jc w:val="center"/>
        </w:trPr>
        <w:tc>
          <w:tcPr>
            <w:tcW w:w="21920" w:type="dxa"/>
            <w:gridSpan w:val="8"/>
            <w:tcBorders>
              <w:top w:val="single" w:sz="8" w:space="0" w:color="auto"/>
              <w:left w:val="single" w:sz="8" w:space="0" w:color="auto"/>
              <w:bottom w:val="single" w:sz="8" w:space="0" w:color="auto"/>
              <w:right w:val="single" w:sz="4" w:space="0" w:color="auto"/>
            </w:tcBorders>
            <w:shd w:val="clear" w:color="auto" w:fill="auto"/>
            <w:vAlign w:val="center"/>
            <w:hideMark/>
          </w:tcPr>
          <w:p w14:paraId="5D8766EB" w14:textId="77777777" w:rsidR="004626D1" w:rsidRPr="004626D1" w:rsidRDefault="004626D1" w:rsidP="004626D1">
            <w:pPr>
              <w:jc w:val="center"/>
              <w:rPr>
                <w:sz w:val="13"/>
                <w:szCs w:val="13"/>
              </w:rPr>
            </w:pPr>
            <w:r w:rsidRPr="004626D1">
              <w:rPr>
                <w:sz w:val="13"/>
                <w:szCs w:val="13"/>
              </w:rPr>
              <w:t>3. Неподконтрольные расходы (согласно реестру Приложения 5.3 Методических указаний)</w:t>
            </w:r>
          </w:p>
        </w:tc>
      </w:tr>
      <w:tr w:rsidR="004626D1" w:rsidRPr="004626D1" w14:paraId="015E0571"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F8E36B2" w14:textId="77777777" w:rsidR="004626D1" w:rsidRPr="004626D1" w:rsidRDefault="004626D1" w:rsidP="004626D1">
            <w:pPr>
              <w:jc w:val="center"/>
              <w:rPr>
                <w:sz w:val="13"/>
                <w:szCs w:val="13"/>
              </w:rPr>
            </w:pPr>
            <w:r w:rsidRPr="004626D1">
              <w:rPr>
                <w:sz w:val="13"/>
                <w:szCs w:val="13"/>
              </w:rPr>
              <w:lastRenderedPageBreak/>
              <w:t>1</w:t>
            </w:r>
          </w:p>
        </w:tc>
        <w:tc>
          <w:tcPr>
            <w:tcW w:w="8640" w:type="dxa"/>
            <w:tcBorders>
              <w:top w:val="nil"/>
              <w:left w:val="nil"/>
              <w:bottom w:val="single" w:sz="4" w:space="0" w:color="auto"/>
              <w:right w:val="single" w:sz="4" w:space="0" w:color="auto"/>
            </w:tcBorders>
            <w:shd w:val="clear" w:color="auto" w:fill="auto"/>
            <w:vAlign w:val="center"/>
            <w:hideMark/>
          </w:tcPr>
          <w:p w14:paraId="2DD50004" w14:textId="77777777" w:rsidR="004626D1" w:rsidRPr="004626D1" w:rsidRDefault="004626D1" w:rsidP="004626D1">
            <w:pPr>
              <w:rPr>
                <w:sz w:val="13"/>
                <w:szCs w:val="13"/>
              </w:rPr>
            </w:pPr>
            <w:r w:rsidRPr="004626D1">
              <w:rPr>
                <w:sz w:val="13"/>
                <w:szCs w:val="13"/>
              </w:rPr>
              <w:t>Расходы на оплату услуг, оказываемых организациями, осуществляющими регулируемые виды деятельности</w:t>
            </w:r>
          </w:p>
        </w:tc>
        <w:tc>
          <w:tcPr>
            <w:tcW w:w="1300" w:type="dxa"/>
            <w:tcBorders>
              <w:top w:val="nil"/>
              <w:left w:val="nil"/>
              <w:bottom w:val="single" w:sz="4" w:space="0" w:color="auto"/>
              <w:right w:val="single" w:sz="4" w:space="0" w:color="auto"/>
            </w:tcBorders>
            <w:shd w:val="clear" w:color="auto" w:fill="auto"/>
            <w:vAlign w:val="center"/>
            <w:hideMark/>
          </w:tcPr>
          <w:p w14:paraId="5F6E5984"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276D0268" w14:textId="77777777" w:rsidR="004626D1" w:rsidRPr="004626D1" w:rsidRDefault="004626D1" w:rsidP="004626D1">
            <w:pPr>
              <w:jc w:val="center"/>
              <w:rPr>
                <w:sz w:val="13"/>
                <w:szCs w:val="13"/>
              </w:rPr>
            </w:pPr>
            <w:r w:rsidRPr="004626D1">
              <w:rPr>
                <w:sz w:val="13"/>
                <w:szCs w:val="13"/>
              </w:rPr>
              <w:t>232,32</w:t>
            </w:r>
          </w:p>
        </w:tc>
        <w:tc>
          <w:tcPr>
            <w:tcW w:w="2140" w:type="dxa"/>
            <w:tcBorders>
              <w:top w:val="nil"/>
              <w:left w:val="nil"/>
              <w:bottom w:val="single" w:sz="4" w:space="0" w:color="auto"/>
              <w:right w:val="single" w:sz="4" w:space="0" w:color="auto"/>
            </w:tcBorders>
            <w:shd w:val="clear" w:color="auto" w:fill="auto"/>
            <w:noWrap/>
            <w:vAlign w:val="center"/>
            <w:hideMark/>
          </w:tcPr>
          <w:p w14:paraId="1C022760" w14:textId="77777777" w:rsidR="004626D1" w:rsidRPr="004626D1" w:rsidRDefault="004626D1" w:rsidP="004626D1">
            <w:pPr>
              <w:jc w:val="center"/>
              <w:rPr>
                <w:sz w:val="13"/>
                <w:szCs w:val="13"/>
              </w:rPr>
            </w:pPr>
            <w:r w:rsidRPr="004626D1">
              <w:rPr>
                <w:sz w:val="13"/>
                <w:szCs w:val="13"/>
              </w:rPr>
              <w:t>695,55</w:t>
            </w:r>
          </w:p>
        </w:tc>
        <w:tc>
          <w:tcPr>
            <w:tcW w:w="2140" w:type="dxa"/>
            <w:tcBorders>
              <w:top w:val="nil"/>
              <w:left w:val="nil"/>
              <w:bottom w:val="single" w:sz="4" w:space="0" w:color="auto"/>
              <w:right w:val="single" w:sz="4" w:space="0" w:color="auto"/>
            </w:tcBorders>
            <w:shd w:val="clear" w:color="auto" w:fill="auto"/>
            <w:noWrap/>
            <w:vAlign w:val="center"/>
            <w:hideMark/>
          </w:tcPr>
          <w:p w14:paraId="19AD4E51" w14:textId="77777777" w:rsidR="004626D1" w:rsidRPr="004626D1" w:rsidRDefault="004626D1" w:rsidP="004626D1">
            <w:pPr>
              <w:jc w:val="center"/>
              <w:rPr>
                <w:sz w:val="13"/>
                <w:szCs w:val="13"/>
              </w:rPr>
            </w:pPr>
            <w:r w:rsidRPr="004626D1">
              <w:rPr>
                <w:sz w:val="13"/>
                <w:szCs w:val="13"/>
              </w:rPr>
              <w:t>656,05</w:t>
            </w:r>
          </w:p>
        </w:tc>
        <w:tc>
          <w:tcPr>
            <w:tcW w:w="2220" w:type="dxa"/>
            <w:tcBorders>
              <w:top w:val="nil"/>
              <w:left w:val="nil"/>
              <w:bottom w:val="single" w:sz="4" w:space="0" w:color="auto"/>
              <w:right w:val="single" w:sz="4" w:space="0" w:color="auto"/>
            </w:tcBorders>
            <w:shd w:val="clear" w:color="auto" w:fill="auto"/>
            <w:noWrap/>
            <w:vAlign w:val="center"/>
            <w:hideMark/>
          </w:tcPr>
          <w:p w14:paraId="28A234FF" w14:textId="77777777" w:rsidR="004626D1" w:rsidRPr="004626D1" w:rsidRDefault="004626D1" w:rsidP="004626D1">
            <w:pPr>
              <w:jc w:val="center"/>
              <w:rPr>
                <w:sz w:val="13"/>
                <w:szCs w:val="13"/>
              </w:rPr>
            </w:pPr>
            <w:r w:rsidRPr="004626D1">
              <w:rPr>
                <w:sz w:val="13"/>
                <w:szCs w:val="13"/>
              </w:rPr>
              <w:t>-39,50</w:t>
            </w:r>
          </w:p>
        </w:tc>
        <w:tc>
          <w:tcPr>
            <w:tcW w:w="2620" w:type="dxa"/>
            <w:tcBorders>
              <w:top w:val="nil"/>
              <w:left w:val="nil"/>
              <w:bottom w:val="single" w:sz="4" w:space="0" w:color="auto"/>
              <w:right w:val="single" w:sz="4" w:space="0" w:color="auto"/>
            </w:tcBorders>
            <w:shd w:val="clear" w:color="auto" w:fill="auto"/>
            <w:noWrap/>
            <w:vAlign w:val="center"/>
            <w:hideMark/>
          </w:tcPr>
          <w:p w14:paraId="71D7DD9F" w14:textId="77777777" w:rsidR="004626D1" w:rsidRPr="004626D1" w:rsidRDefault="004626D1" w:rsidP="004626D1">
            <w:pPr>
              <w:jc w:val="center"/>
              <w:rPr>
                <w:sz w:val="13"/>
                <w:szCs w:val="13"/>
              </w:rPr>
            </w:pPr>
            <w:r w:rsidRPr="004626D1">
              <w:rPr>
                <w:sz w:val="13"/>
                <w:szCs w:val="13"/>
              </w:rPr>
              <w:t>182,39</w:t>
            </w:r>
          </w:p>
        </w:tc>
      </w:tr>
      <w:tr w:rsidR="004626D1" w:rsidRPr="004626D1" w14:paraId="05CD6FB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F036A17" w14:textId="77777777" w:rsidR="004626D1" w:rsidRPr="004626D1" w:rsidRDefault="004626D1" w:rsidP="004626D1">
            <w:pPr>
              <w:jc w:val="center"/>
              <w:outlineLvl w:val="0"/>
              <w:rPr>
                <w:sz w:val="13"/>
                <w:szCs w:val="13"/>
              </w:rPr>
            </w:pPr>
            <w:r w:rsidRPr="004626D1">
              <w:rPr>
                <w:sz w:val="13"/>
                <w:szCs w:val="13"/>
              </w:rPr>
              <w:t>2</w:t>
            </w:r>
          </w:p>
        </w:tc>
        <w:tc>
          <w:tcPr>
            <w:tcW w:w="8640" w:type="dxa"/>
            <w:tcBorders>
              <w:top w:val="nil"/>
              <w:left w:val="nil"/>
              <w:bottom w:val="single" w:sz="4" w:space="0" w:color="auto"/>
              <w:right w:val="single" w:sz="4" w:space="0" w:color="auto"/>
            </w:tcBorders>
            <w:shd w:val="clear" w:color="auto" w:fill="auto"/>
            <w:vAlign w:val="center"/>
            <w:hideMark/>
          </w:tcPr>
          <w:p w14:paraId="1109A404" w14:textId="77777777" w:rsidR="004626D1" w:rsidRPr="004626D1" w:rsidRDefault="004626D1" w:rsidP="004626D1">
            <w:pPr>
              <w:outlineLvl w:val="0"/>
              <w:rPr>
                <w:sz w:val="13"/>
                <w:szCs w:val="13"/>
              </w:rPr>
            </w:pPr>
            <w:r w:rsidRPr="004626D1">
              <w:rPr>
                <w:sz w:val="13"/>
                <w:szCs w:val="13"/>
              </w:rPr>
              <w:t>расходы на стоки</w:t>
            </w:r>
          </w:p>
        </w:tc>
        <w:tc>
          <w:tcPr>
            <w:tcW w:w="1300" w:type="dxa"/>
            <w:tcBorders>
              <w:top w:val="nil"/>
              <w:left w:val="nil"/>
              <w:bottom w:val="single" w:sz="4" w:space="0" w:color="auto"/>
              <w:right w:val="single" w:sz="4" w:space="0" w:color="auto"/>
            </w:tcBorders>
            <w:shd w:val="clear" w:color="auto" w:fill="auto"/>
            <w:vAlign w:val="center"/>
            <w:hideMark/>
          </w:tcPr>
          <w:p w14:paraId="39E5DA2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41EEB7D6" w14:textId="77777777" w:rsidR="004626D1" w:rsidRPr="004626D1" w:rsidRDefault="004626D1" w:rsidP="004626D1">
            <w:pPr>
              <w:jc w:val="center"/>
              <w:outlineLvl w:val="0"/>
              <w:rPr>
                <w:sz w:val="13"/>
                <w:szCs w:val="13"/>
              </w:rPr>
            </w:pPr>
            <w:r w:rsidRPr="004626D1">
              <w:rPr>
                <w:sz w:val="13"/>
                <w:szCs w:val="13"/>
              </w:rPr>
              <w:t>232,32</w:t>
            </w:r>
          </w:p>
        </w:tc>
        <w:tc>
          <w:tcPr>
            <w:tcW w:w="2140" w:type="dxa"/>
            <w:tcBorders>
              <w:top w:val="nil"/>
              <w:left w:val="nil"/>
              <w:bottom w:val="single" w:sz="4" w:space="0" w:color="auto"/>
              <w:right w:val="single" w:sz="4" w:space="0" w:color="auto"/>
            </w:tcBorders>
            <w:shd w:val="clear" w:color="auto" w:fill="auto"/>
            <w:noWrap/>
            <w:vAlign w:val="bottom"/>
            <w:hideMark/>
          </w:tcPr>
          <w:p w14:paraId="7E0F6E98" w14:textId="77777777" w:rsidR="004626D1" w:rsidRPr="004626D1" w:rsidRDefault="004626D1" w:rsidP="004626D1">
            <w:pPr>
              <w:jc w:val="center"/>
              <w:outlineLvl w:val="0"/>
              <w:rPr>
                <w:sz w:val="13"/>
                <w:szCs w:val="13"/>
              </w:rPr>
            </w:pPr>
            <w:r w:rsidRPr="004626D1">
              <w:rPr>
                <w:sz w:val="13"/>
                <w:szCs w:val="13"/>
              </w:rPr>
              <w:t>695,55</w:t>
            </w:r>
          </w:p>
        </w:tc>
        <w:tc>
          <w:tcPr>
            <w:tcW w:w="2140" w:type="dxa"/>
            <w:tcBorders>
              <w:top w:val="nil"/>
              <w:left w:val="nil"/>
              <w:bottom w:val="single" w:sz="4" w:space="0" w:color="auto"/>
              <w:right w:val="single" w:sz="4" w:space="0" w:color="auto"/>
            </w:tcBorders>
            <w:shd w:val="clear" w:color="auto" w:fill="auto"/>
            <w:noWrap/>
            <w:vAlign w:val="bottom"/>
            <w:hideMark/>
          </w:tcPr>
          <w:p w14:paraId="3112C5F7" w14:textId="77777777" w:rsidR="004626D1" w:rsidRPr="004626D1" w:rsidRDefault="004626D1" w:rsidP="004626D1">
            <w:pPr>
              <w:jc w:val="center"/>
              <w:outlineLvl w:val="0"/>
              <w:rPr>
                <w:sz w:val="13"/>
                <w:szCs w:val="13"/>
              </w:rPr>
            </w:pPr>
            <w:r w:rsidRPr="004626D1">
              <w:rPr>
                <w:sz w:val="13"/>
                <w:szCs w:val="13"/>
              </w:rPr>
              <w:t>656,05</w:t>
            </w:r>
          </w:p>
        </w:tc>
        <w:tc>
          <w:tcPr>
            <w:tcW w:w="2220" w:type="dxa"/>
            <w:tcBorders>
              <w:top w:val="nil"/>
              <w:left w:val="nil"/>
              <w:bottom w:val="single" w:sz="4" w:space="0" w:color="auto"/>
              <w:right w:val="single" w:sz="4" w:space="0" w:color="auto"/>
            </w:tcBorders>
            <w:shd w:val="clear" w:color="auto" w:fill="auto"/>
            <w:noWrap/>
            <w:vAlign w:val="bottom"/>
            <w:hideMark/>
          </w:tcPr>
          <w:p w14:paraId="38415B3D" w14:textId="77777777" w:rsidR="004626D1" w:rsidRPr="004626D1" w:rsidRDefault="004626D1" w:rsidP="004626D1">
            <w:pPr>
              <w:jc w:val="center"/>
              <w:outlineLvl w:val="0"/>
              <w:rPr>
                <w:sz w:val="13"/>
                <w:szCs w:val="13"/>
              </w:rPr>
            </w:pPr>
            <w:r w:rsidRPr="004626D1">
              <w:rPr>
                <w:sz w:val="13"/>
                <w:szCs w:val="13"/>
              </w:rPr>
              <w:t>-39,50</w:t>
            </w:r>
          </w:p>
        </w:tc>
        <w:tc>
          <w:tcPr>
            <w:tcW w:w="2620" w:type="dxa"/>
            <w:tcBorders>
              <w:top w:val="nil"/>
              <w:left w:val="nil"/>
              <w:bottom w:val="single" w:sz="4" w:space="0" w:color="auto"/>
              <w:right w:val="single" w:sz="4" w:space="0" w:color="auto"/>
            </w:tcBorders>
            <w:shd w:val="clear" w:color="auto" w:fill="auto"/>
            <w:noWrap/>
            <w:vAlign w:val="bottom"/>
            <w:hideMark/>
          </w:tcPr>
          <w:p w14:paraId="3E560A14" w14:textId="77777777" w:rsidR="004626D1" w:rsidRPr="004626D1" w:rsidRDefault="004626D1" w:rsidP="004626D1">
            <w:pPr>
              <w:jc w:val="center"/>
              <w:outlineLvl w:val="0"/>
              <w:rPr>
                <w:sz w:val="13"/>
                <w:szCs w:val="13"/>
              </w:rPr>
            </w:pPr>
            <w:r w:rsidRPr="004626D1">
              <w:rPr>
                <w:sz w:val="13"/>
                <w:szCs w:val="13"/>
              </w:rPr>
              <w:t>182,39</w:t>
            </w:r>
          </w:p>
        </w:tc>
      </w:tr>
      <w:tr w:rsidR="004626D1" w:rsidRPr="004626D1" w14:paraId="5B73109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543A024" w14:textId="77777777" w:rsidR="004626D1" w:rsidRPr="004626D1" w:rsidRDefault="004626D1" w:rsidP="004626D1">
            <w:pPr>
              <w:jc w:val="center"/>
              <w:outlineLvl w:val="0"/>
              <w:rPr>
                <w:sz w:val="13"/>
                <w:szCs w:val="13"/>
              </w:rPr>
            </w:pPr>
            <w:r w:rsidRPr="004626D1">
              <w:rPr>
                <w:sz w:val="13"/>
                <w:szCs w:val="13"/>
              </w:rPr>
              <w:t>3</w:t>
            </w:r>
          </w:p>
        </w:tc>
        <w:tc>
          <w:tcPr>
            <w:tcW w:w="8640" w:type="dxa"/>
            <w:tcBorders>
              <w:top w:val="nil"/>
              <w:left w:val="nil"/>
              <w:bottom w:val="single" w:sz="4" w:space="0" w:color="auto"/>
              <w:right w:val="single" w:sz="4" w:space="0" w:color="auto"/>
            </w:tcBorders>
            <w:shd w:val="clear" w:color="auto" w:fill="auto"/>
            <w:vAlign w:val="center"/>
            <w:hideMark/>
          </w:tcPr>
          <w:p w14:paraId="7E6344B0" w14:textId="77777777" w:rsidR="004626D1" w:rsidRPr="004626D1" w:rsidRDefault="004626D1" w:rsidP="004626D1">
            <w:pPr>
              <w:jc w:val="right"/>
              <w:outlineLvl w:val="0"/>
              <w:rPr>
                <w:sz w:val="13"/>
                <w:szCs w:val="13"/>
              </w:rPr>
            </w:pPr>
            <w:r w:rsidRPr="004626D1">
              <w:rPr>
                <w:sz w:val="13"/>
                <w:szCs w:val="13"/>
              </w:rPr>
              <w:t>общее количество стоков</w:t>
            </w:r>
          </w:p>
        </w:tc>
        <w:tc>
          <w:tcPr>
            <w:tcW w:w="1300" w:type="dxa"/>
            <w:tcBorders>
              <w:top w:val="nil"/>
              <w:left w:val="nil"/>
              <w:bottom w:val="single" w:sz="4" w:space="0" w:color="auto"/>
              <w:right w:val="single" w:sz="4" w:space="0" w:color="auto"/>
            </w:tcBorders>
            <w:shd w:val="clear" w:color="auto" w:fill="auto"/>
            <w:vAlign w:val="center"/>
            <w:hideMark/>
          </w:tcPr>
          <w:p w14:paraId="414F1C4F" w14:textId="77777777" w:rsidR="004626D1" w:rsidRPr="004626D1" w:rsidRDefault="004626D1" w:rsidP="004626D1">
            <w:pPr>
              <w:jc w:val="right"/>
              <w:outlineLvl w:val="0"/>
              <w:rPr>
                <w:sz w:val="13"/>
                <w:szCs w:val="13"/>
              </w:rPr>
            </w:pPr>
            <w:r w:rsidRPr="004626D1">
              <w:rPr>
                <w:sz w:val="13"/>
                <w:szCs w:val="13"/>
              </w:rPr>
              <w:t>тыс. м3</w:t>
            </w:r>
          </w:p>
        </w:tc>
        <w:tc>
          <w:tcPr>
            <w:tcW w:w="1860" w:type="dxa"/>
            <w:tcBorders>
              <w:top w:val="nil"/>
              <w:left w:val="nil"/>
              <w:bottom w:val="single" w:sz="4" w:space="0" w:color="auto"/>
              <w:right w:val="single" w:sz="4" w:space="0" w:color="auto"/>
            </w:tcBorders>
            <w:shd w:val="clear" w:color="auto" w:fill="auto"/>
            <w:noWrap/>
            <w:vAlign w:val="bottom"/>
            <w:hideMark/>
          </w:tcPr>
          <w:p w14:paraId="12FDCCA8" w14:textId="77777777" w:rsidR="004626D1" w:rsidRPr="004626D1" w:rsidRDefault="004626D1" w:rsidP="004626D1">
            <w:pPr>
              <w:jc w:val="center"/>
              <w:outlineLvl w:val="0"/>
              <w:rPr>
                <w:sz w:val="13"/>
                <w:szCs w:val="13"/>
              </w:rPr>
            </w:pPr>
            <w:r w:rsidRPr="004626D1">
              <w:rPr>
                <w:sz w:val="13"/>
                <w:szCs w:val="13"/>
              </w:rPr>
              <w:t>3,42</w:t>
            </w:r>
          </w:p>
        </w:tc>
        <w:tc>
          <w:tcPr>
            <w:tcW w:w="2140" w:type="dxa"/>
            <w:tcBorders>
              <w:top w:val="nil"/>
              <w:left w:val="nil"/>
              <w:bottom w:val="single" w:sz="4" w:space="0" w:color="auto"/>
              <w:right w:val="single" w:sz="4" w:space="0" w:color="auto"/>
            </w:tcBorders>
            <w:shd w:val="clear" w:color="auto" w:fill="auto"/>
            <w:noWrap/>
            <w:vAlign w:val="bottom"/>
            <w:hideMark/>
          </w:tcPr>
          <w:p w14:paraId="2DA10739" w14:textId="77777777" w:rsidR="004626D1" w:rsidRPr="004626D1" w:rsidRDefault="004626D1" w:rsidP="004626D1">
            <w:pPr>
              <w:jc w:val="center"/>
              <w:outlineLvl w:val="0"/>
              <w:rPr>
                <w:sz w:val="13"/>
                <w:szCs w:val="13"/>
              </w:rPr>
            </w:pPr>
            <w:r w:rsidRPr="004626D1">
              <w:rPr>
                <w:sz w:val="13"/>
                <w:szCs w:val="13"/>
              </w:rPr>
              <w:t>10,04</w:t>
            </w:r>
          </w:p>
        </w:tc>
        <w:tc>
          <w:tcPr>
            <w:tcW w:w="2140" w:type="dxa"/>
            <w:tcBorders>
              <w:top w:val="nil"/>
              <w:left w:val="nil"/>
              <w:bottom w:val="single" w:sz="4" w:space="0" w:color="auto"/>
              <w:right w:val="single" w:sz="4" w:space="0" w:color="auto"/>
            </w:tcBorders>
            <w:shd w:val="clear" w:color="auto" w:fill="auto"/>
            <w:noWrap/>
            <w:vAlign w:val="bottom"/>
            <w:hideMark/>
          </w:tcPr>
          <w:p w14:paraId="159EE668" w14:textId="77777777" w:rsidR="004626D1" w:rsidRPr="004626D1" w:rsidRDefault="004626D1" w:rsidP="004626D1">
            <w:pPr>
              <w:jc w:val="center"/>
              <w:outlineLvl w:val="0"/>
              <w:rPr>
                <w:sz w:val="13"/>
                <w:szCs w:val="13"/>
              </w:rPr>
            </w:pPr>
            <w:r w:rsidRPr="004626D1">
              <w:rPr>
                <w:sz w:val="13"/>
                <w:szCs w:val="13"/>
              </w:rPr>
              <w:t>8,09</w:t>
            </w:r>
          </w:p>
        </w:tc>
        <w:tc>
          <w:tcPr>
            <w:tcW w:w="2220" w:type="dxa"/>
            <w:tcBorders>
              <w:top w:val="nil"/>
              <w:left w:val="nil"/>
              <w:bottom w:val="single" w:sz="4" w:space="0" w:color="auto"/>
              <w:right w:val="single" w:sz="4" w:space="0" w:color="auto"/>
            </w:tcBorders>
            <w:shd w:val="clear" w:color="auto" w:fill="auto"/>
            <w:noWrap/>
            <w:vAlign w:val="bottom"/>
            <w:hideMark/>
          </w:tcPr>
          <w:p w14:paraId="0BF9EF50" w14:textId="77777777" w:rsidR="004626D1" w:rsidRPr="004626D1" w:rsidRDefault="004626D1" w:rsidP="004626D1">
            <w:pPr>
              <w:jc w:val="center"/>
              <w:outlineLvl w:val="0"/>
              <w:rPr>
                <w:sz w:val="13"/>
                <w:szCs w:val="13"/>
              </w:rPr>
            </w:pPr>
            <w:r w:rsidRPr="004626D1">
              <w:rPr>
                <w:sz w:val="13"/>
                <w:szCs w:val="13"/>
              </w:rPr>
              <w:t>-1,95</w:t>
            </w:r>
          </w:p>
        </w:tc>
        <w:tc>
          <w:tcPr>
            <w:tcW w:w="2620" w:type="dxa"/>
            <w:tcBorders>
              <w:top w:val="nil"/>
              <w:left w:val="nil"/>
              <w:bottom w:val="single" w:sz="4" w:space="0" w:color="auto"/>
              <w:right w:val="single" w:sz="4" w:space="0" w:color="auto"/>
            </w:tcBorders>
            <w:shd w:val="clear" w:color="auto" w:fill="auto"/>
            <w:noWrap/>
            <w:vAlign w:val="bottom"/>
            <w:hideMark/>
          </w:tcPr>
          <w:p w14:paraId="0E5E8723" w14:textId="77777777" w:rsidR="004626D1" w:rsidRPr="004626D1" w:rsidRDefault="004626D1" w:rsidP="004626D1">
            <w:pPr>
              <w:jc w:val="center"/>
              <w:outlineLvl w:val="0"/>
              <w:rPr>
                <w:sz w:val="13"/>
                <w:szCs w:val="13"/>
              </w:rPr>
            </w:pPr>
            <w:r w:rsidRPr="004626D1">
              <w:rPr>
                <w:sz w:val="13"/>
                <w:szCs w:val="13"/>
              </w:rPr>
              <w:t>136,55</w:t>
            </w:r>
          </w:p>
        </w:tc>
      </w:tr>
      <w:tr w:rsidR="004626D1" w:rsidRPr="004626D1" w14:paraId="5A3A2FA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85090FA" w14:textId="77777777" w:rsidR="004626D1" w:rsidRPr="004626D1" w:rsidRDefault="004626D1" w:rsidP="004626D1">
            <w:pPr>
              <w:jc w:val="center"/>
              <w:outlineLvl w:val="0"/>
              <w:rPr>
                <w:sz w:val="13"/>
                <w:szCs w:val="13"/>
              </w:rPr>
            </w:pPr>
            <w:r w:rsidRPr="004626D1">
              <w:rPr>
                <w:sz w:val="13"/>
                <w:szCs w:val="13"/>
              </w:rPr>
              <w:t>4</w:t>
            </w:r>
          </w:p>
        </w:tc>
        <w:tc>
          <w:tcPr>
            <w:tcW w:w="8640" w:type="dxa"/>
            <w:tcBorders>
              <w:top w:val="nil"/>
              <w:left w:val="nil"/>
              <w:bottom w:val="single" w:sz="4" w:space="0" w:color="auto"/>
              <w:right w:val="single" w:sz="4" w:space="0" w:color="auto"/>
            </w:tcBorders>
            <w:shd w:val="clear" w:color="auto" w:fill="auto"/>
            <w:vAlign w:val="center"/>
            <w:hideMark/>
          </w:tcPr>
          <w:p w14:paraId="75D6A706" w14:textId="77777777" w:rsidR="004626D1" w:rsidRPr="004626D1" w:rsidRDefault="004626D1" w:rsidP="004626D1">
            <w:pPr>
              <w:jc w:val="right"/>
              <w:outlineLvl w:val="0"/>
              <w:rPr>
                <w:sz w:val="13"/>
                <w:szCs w:val="13"/>
              </w:rPr>
            </w:pPr>
            <w:r w:rsidRPr="004626D1">
              <w:rPr>
                <w:sz w:val="13"/>
                <w:szCs w:val="13"/>
              </w:rPr>
              <w:t>тариф на стоки</w:t>
            </w:r>
          </w:p>
        </w:tc>
        <w:tc>
          <w:tcPr>
            <w:tcW w:w="1300" w:type="dxa"/>
            <w:tcBorders>
              <w:top w:val="nil"/>
              <w:left w:val="nil"/>
              <w:bottom w:val="single" w:sz="4" w:space="0" w:color="auto"/>
              <w:right w:val="single" w:sz="4" w:space="0" w:color="auto"/>
            </w:tcBorders>
            <w:shd w:val="clear" w:color="auto" w:fill="auto"/>
            <w:vAlign w:val="center"/>
            <w:hideMark/>
          </w:tcPr>
          <w:p w14:paraId="46D29A13" w14:textId="77777777" w:rsidR="004626D1" w:rsidRPr="004626D1" w:rsidRDefault="004626D1" w:rsidP="004626D1">
            <w:pPr>
              <w:jc w:val="right"/>
              <w:outlineLvl w:val="0"/>
              <w:rPr>
                <w:sz w:val="13"/>
                <w:szCs w:val="13"/>
              </w:rPr>
            </w:pPr>
            <w:r w:rsidRPr="004626D1">
              <w:rPr>
                <w:sz w:val="13"/>
                <w:szCs w:val="13"/>
              </w:rPr>
              <w:t>руб./м3</w:t>
            </w:r>
          </w:p>
        </w:tc>
        <w:tc>
          <w:tcPr>
            <w:tcW w:w="1860" w:type="dxa"/>
            <w:tcBorders>
              <w:top w:val="nil"/>
              <w:left w:val="nil"/>
              <w:bottom w:val="single" w:sz="4" w:space="0" w:color="auto"/>
              <w:right w:val="single" w:sz="4" w:space="0" w:color="auto"/>
            </w:tcBorders>
            <w:shd w:val="clear" w:color="auto" w:fill="auto"/>
            <w:noWrap/>
            <w:vAlign w:val="bottom"/>
            <w:hideMark/>
          </w:tcPr>
          <w:p w14:paraId="186D9F59" w14:textId="77777777" w:rsidR="004626D1" w:rsidRPr="004626D1" w:rsidRDefault="004626D1" w:rsidP="004626D1">
            <w:pPr>
              <w:jc w:val="center"/>
              <w:outlineLvl w:val="0"/>
              <w:rPr>
                <w:sz w:val="13"/>
                <w:szCs w:val="13"/>
              </w:rPr>
            </w:pPr>
            <w:r w:rsidRPr="004626D1">
              <w:rPr>
                <w:sz w:val="13"/>
                <w:szCs w:val="13"/>
              </w:rPr>
              <w:t>67,93</w:t>
            </w:r>
          </w:p>
        </w:tc>
        <w:tc>
          <w:tcPr>
            <w:tcW w:w="2140" w:type="dxa"/>
            <w:tcBorders>
              <w:top w:val="nil"/>
              <w:left w:val="nil"/>
              <w:bottom w:val="single" w:sz="4" w:space="0" w:color="auto"/>
              <w:right w:val="single" w:sz="4" w:space="0" w:color="auto"/>
            </w:tcBorders>
            <w:shd w:val="clear" w:color="auto" w:fill="auto"/>
            <w:noWrap/>
            <w:vAlign w:val="bottom"/>
            <w:hideMark/>
          </w:tcPr>
          <w:p w14:paraId="4086E802" w14:textId="77777777" w:rsidR="004626D1" w:rsidRPr="004626D1" w:rsidRDefault="004626D1" w:rsidP="004626D1">
            <w:pPr>
              <w:jc w:val="center"/>
              <w:outlineLvl w:val="0"/>
              <w:rPr>
                <w:sz w:val="13"/>
                <w:szCs w:val="13"/>
              </w:rPr>
            </w:pPr>
            <w:r w:rsidRPr="004626D1">
              <w:rPr>
                <w:sz w:val="13"/>
                <w:szCs w:val="13"/>
              </w:rPr>
              <w:t>69,26</w:t>
            </w:r>
          </w:p>
        </w:tc>
        <w:tc>
          <w:tcPr>
            <w:tcW w:w="2140" w:type="dxa"/>
            <w:tcBorders>
              <w:top w:val="nil"/>
              <w:left w:val="nil"/>
              <w:bottom w:val="single" w:sz="4" w:space="0" w:color="auto"/>
              <w:right w:val="single" w:sz="4" w:space="0" w:color="auto"/>
            </w:tcBorders>
            <w:shd w:val="clear" w:color="auto" w:fill="auto"/>
            <w:noWrap/>
            <w:vAlign w:val="bottom"/>
            <w:hideMark/>
          </w:tcPr>
          <w:p w14:paraId="127F63EE" w14:textId="77777777" w:rsidR="004626D1" w:rsidRPr="004626D1" w:rsidRDefault="004626D1" w:rsidP="004626D1">
            <w:pPr>
              <w:jc w:val="center"/>
              <w:outlineLvl w:val="0"/>
              <w:rPr>
                <w:sz w:val="13"/>
                <w:szCs w:val="13"/>
              </w:rPr>
            </w:pPr>
            <w:r w:rsidRPr="004626D1">
              <w:rPr>
                <w:sz w:val="13"/>
                <w:szCs w:val="13"/>
              </w:rPr>
              <w:t>81,09</w:t>
            </w:r>
          </w:p>
        </w:tc>
        <w:tc>
          <w:tcPr>
            <w:tcW w:w="2220" w:type="dxa"/>
            <w:tcBorders>
              <w:top w:val="nil"/>
              <w:left w:val="nil"/>
              <w:bottom w:val="single" w:sz="4" w:space="0" w:color="auto"/>
              <w:right w:val="single" w:sz="4" w:space="0" w:color="auto"/>
            </w:tcBorders>
            <w:shd w:val="clear" w:color="auto" w:fill="auto"/>
            <w:noWrap/>
            <w:vAlign w:val="bottom"/>
            <w:hideMark/>
          </w:tcPr>
          <w:p w14:paraId="3C2954B6" w14:textId="77777777" w:rsidR="004626D1" w:rsidRPr="004626D1" w:rsidRDefault="004626D1" w:rsidP="004626D1">
            <w:pPr>
              <w:jc w:val="center"/>
              <w:outlineLvl w:val="0"/>
              <w:rPr>
                <w:sz w:val="13"/>
                <w:szCs w:val="13"/>
              </w:rPr>
            </w:pPr>
            <w:r w:rsidRPr="004626D1">
              <w:rPr>
                <w:sz w:val="13"/>
                <w:szCs w:val="13"/>
              </w:rPr>
              <w:t>11,83</w:t>
            </w:r>
          </w:p>
        </w:tc>
        <w:tc>
          <w:tcPr>
            <w:tcW w:w="2620" w:type="dxa"/>
            <w:tcBorders>
              <w:top w:val="nil"/>
              <w:left w:val="nil"/>
              <w:bottom w:val="single" w:sz="4" w:space="0" w:color="auto"/>
              <w:right w:val="single" w:sz="4" w:space="0" w:color="auto"/>
            </w:tcBorders>
            <w:shd w:val="clear" w:color="auto" w:fill="auto"/>
            <w:noWrap/>
            <w:vAlign w:val="bottom"/>
            <w:hideMark/>
          </w:tcPr>
          <w:p w14:paraId="18A3AD40" w14:textId="77777777" w:rsidR="004626D1" w:rsidRPr="004626D1" w:rsidRDefault="004626D1" w:rsidP="004626D1">
            <w:pPr>
              <w:jc w:val="center"/>
              <w:outlineLvl w:val="0"/>
              <w:rPr>
                <w:sz w:val="13"/>
                <w:szCs w:val="13"/>
              </w:rPr>
            </w:pPr>
            <w:r w:rsidRPr="004626D1">
              <w:rPr>
                <w:sz w:val="13"/>
                <w:szCs w:val="13"/>
              </w:rPr>
              <w:t>19,38</w:t>
            </w:r>
          </w:p>
        </w:tc>
      </w:tr>
      <w:tr w:rsidR="004626D1" w:rsidRPr="004626D1" w14:paraId="45BD160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54273AF" w14:textId="77777777" w:rsidR="004626D1" w:rsidRPr="004626D1" w:rsidRDefault="004626D1" w:rsidP="004626D1">
            <w:pPr>
              <w:jc w:val="center"/>
              <w:rPr>
                <w:sz w:val="13"/>
                <w:szCs w:val="13"/>
              </w:rPr>
            </w:pPr>
            <w:r w:rsidRPr="004626D1">
              <w:rPr>
                <w:sz w:val="13"/>
                <w:szCs w:val="13"/>
              </w:rPr>
              <w:t>5</w:t>
            </w:r>
          </w:p>
        </w:tc>
        <w:tc>
          <w:tcPr>
            <w:tcW w:w="8640" w:type="dxa"/>
            <w:tcBorders>
              <w:top w:val="nil"/>
              <w:left w:val="nil"/>
              <w:bottom w:val="single" w:sz="4" w:space="0" w:color="auto"/>
              <w:right w:val="single" w:sz="4" w:space="0" w:color="auto"/>
            </w:tcBorders>
            <w:shd w:val="clear" w:color="auto" w:fill="auto"/>
            <w:vAlign w:val="center"/>
            <w:hideMark/>
          </w:tcPr>
          <w:p w14:paraId="615CB087" w14:textId="77777777" w:rsidR="004626D1" w:rsidRPr="004626D1" w:rsidRDefault="004626D1" w:rsidP="004626D1">
            <w:pPr>
              <w:rPr>
                <w:sz w:val="13"/>
                <w:szCs w:val="13"/>
              </w:rPr>
            </w:pPr>
            <w:r w:rsidRPr="004626D1">
              <w:rPr>
                <w:sz w:val="13"/>
                <w:szCs w:val="13"/>
              </w:rPr>
              <w:t xml:space="preserve"> Арендная плата, в т.ч.</w:t>
            </w:r>
          </w:p>
        </w:tc>
        <w:tc>
          <w:tcPr>
            <w:tcW w:w="1300" w:type="dxa"/>
            <w:tcBorders>
              <w:top w:val="nil"/>
              <w:left w:val="nil"/>
              <w:bottom w:val="single" w:sz="4" w:space="0" w:color="auto"/>
              <w:right w:val="single" w:sz="4" w:space="0" w:color="auto"/>
            </w:tcBorders>
            <w:shd w:val="clear" w:color="auto" w:fill="auto"/>
            <w:vAlign w:val="center"/>
            <w:hideMark/>
          </w:tcPr>
          <w:p w14:paraId="3BED0E79"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10511339" w14:textId="77777777" w:rsidR="004626D1" w:rsidRPr="004626D1" w:rsidRDefault="004626D1" w:rsidP="004626D1">
            <w:pPr>
              <w:jc w:val="center"/>
              <w:rPr>
                <w:sz w:val="13"/>
                <w:szCs w:val="13"/>
              </w:rPr>
            </w:pPr>
            <w:r w:rsidRPr="004626D1">
              <w:rPr>
                <w:sz w:val="13"/>
                <w:szCs w:val="13"/>
              </w:rPr>
              <w:t>1134,70</w:t>
            </w:r>
          </w:p>
        </w:tc>
        <w:tc>
          <w:tcPr>
            <w:tcW w:w="2140" w:type="dxa"/>
            <w:tcBorders>
              <w:top w:val="nil"/>
              <w:left w:val="nil"/>
              <w:bottom w:val="single" w:sz="4" w:space="0" w:color="auto"/>
              <w:right w:val="single" w:sz="4" w:space="0" w:color="auto"/>
            </w:tcBorders>
            <w:shd w:val="clear" w:color="auto" w:fill="auto"/>
            <w:noWrap/>
            <w:vAlign w:val="bottom"/>
            <w:hideMark/>
          </w:tcPr>
          <w:p w14:paraId="115B2E54" w14:textId="77777777" w:rsidR="004626D1" w:rsidRPr="004626D1" w:rsidRDefault="004626D1" w:rsidP="004626D1">
            <w:pPr>
              <w:jc w:val="center"/>
              <w:rPr>
                <w:sz w:val="13"/>
                <w:szCs w:val="13"/>
              </w:rPr>
            </w:pPr>
            <w:r w:rsidRPr="004626D1">
              <w:rPr>
                <w:sz w:val="13"/>
                <w:szCs w:val="13"/>
              </w:rPr>
              <w:t>1157,34</w:t>
            </w:r>
          </w:p>
        </w:tc>
        <w:tc>
          <w:tcPr>
            <w:tcW w:w="2140" w:type="dxa"/>
            <w:tcBorders>
              <w:top w:val="nil"/>
              <w:left w:val="nil"/>
              <w:bottom w:val="single" w:sz="4" w:space="0" w:color="auto"/>
              <w:right w:val="single" w:sz="4" w:space="0" w:color="auto"/>
            </w:tcBorders>
            <w:shd w:val="clear" w:color="auto" w:fill="auto"/>
            <w:noWrap/>
            <w:vAlign w:val="bottom"/>
            <w:hideMark/>
          </w:tcPr>
          <w:p w14:paraId="720CFDF7" w14:textId="77777777" w:rsidR="004626D1" w:rsidRPr="004626D1" w:rsidRDefault="004626D1" w:rsidP="004626D1">
            <w:pPr>
              <w:jc w:val="center"/>
              <w:rPr>
                <w:sz w:val="13"/>
                <w:szCs w:val="13"/>
              </w:rPr>
            </w:pPr>
            <w:r w:rsidRPr="004626D1">
              <w:rPr>
                <w:sz w:val="13"/>
                <w:szCs w:val="13"/>
              </w:rPr>
              <w:t>1157,34</w:t>
            </w:r>
          </w:p>
        </w:tc>
        <w:tc>
          <w:tcPr>
            <w:tcW w:w="2220" w:type="dxa"/>
            <w:tcBorders>
              <w:top w:val="nil"/>
              <w:left w:val="nil"/>
              <w:bottom w:val="single" w:sz="4" w:space="0" w:color="auto"/>
              <w:right w:val="single" w:sz="4" w:space="0" w:color="auto"/>
            </w:tcBorders>
            <w:shd w:val="clear" w:color="auto" w:fill="auto"/>
            <w:noWrap/>
            <w:vAlign w:val="bottom"/>
            <w:hideMark/>
          </w:tcPr>
          <w:p w14:paraId="7777E86F" w14:textId="77777777" w:rsidR="004626D1" w:rsidRPr="004626D1" w:rsidRDefault="004626D1" w:rsidP="004626D1">
            <w:pPr>
              <w:jc w:val="center"/>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bottom"/>
            <w:hideMark/>
          </w:tcPr>
          <w:p w14:paraId="4E1CE654" w14:textId="77777777" w:rsidR="004626D1" w:rsidRPr="004626D1" w:rsidRDefault="004626D1" w:rsidP="004626D1">
            <w:pPr>
              <w:jc w:val="center"/>
              <w:rPr>
                <w:sz w:val="13"/>
                <w:szCs w:val="13"/>
              </w:rPr>
            </w:pPr>
            <w:r w:rsidRPr="004626D1">
              <w:rPr>
                <w:sz w:val="13"/>
                <w:szCs w:val="13"/>
              </w:rPr>
              <w:t>2,00</w:t>
            </w:r>
          </w:p>
        </w:tc>
      </w:tr>
      <w:tr w:rsidR="004626D1" w:rsidRPr="004626D1" w14:paraId="7D88319D"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20311DE" w14:textId="77777777" w:rsidR="004626D1" w:rsidRPr="004626D1" w:rsidRDefault="004626D1" w:rsidP="004626D1">
            <w:pPr>
              <w:jc w:val="center"/>
              <w:outlineLvl w:val="0"/>
              <w:rPr>
                <w:sz w:val="13"/>
                <w:szCs w:val="13"/>
              </w:rPr>
            </w:pPr>
            <w:r w:rsidRPr="004626D1">
              <w:rPr>
                <w:sz w:val="13"/>
                <w:szCs w:val="13"/>
              </w:rPr>
              <w:t>6</w:t>
            </w:r>
          </w:p>
        </w:tc>
        <w:tc>
          <w:tcPr>
            <w:tcW w:w="8640" w:type="dxa"/>
            <w:tcBorders>
              <w:top w:val="nil"/>
              <w:left w:val="nil"/>
              <w:bottom w:val="single" w:sz="4" w:space="0" w:color="auto"/>
              <w:right w:val="single" w:sz="4" w:space="0" w:color="auto"/>
            </w:tcBorders>
            <w:shd w:val="clear" w:color="auto" w:fill="auto"/>
            <w:vAlign w:val="center"/>
            <w:hideMark/>
          </w:tcPr>
          <w:p w14:paraId="4AD126C6" w14:textId="77777777" w:rsidR="004626D1" w:rsidRPr="004626D1" w:rsidRDefault="004626D1" w:rsidP="004626D1">
            <w:pPr>
              <w:outlineLvl w:val="0"/>
              <w:rPr>
                <w:sz w:val="13"/>
                <w:szCs w:val="13"/>
              </w:rPr>
            </w:pPr>
            <w:r w:rsidRPr="004626D1">
              <w:rPr>
                <w:sz w:val="13"/>
                <w:szCs w:val="13"/>
              </w:rPr>
              <w:t xml:space="preserve"> - аренда имущества КУМИ</w:t>
            </w:r>
          </w:p>
        </w:tc>
        <w:tc>
          <w:tcPr>
            <w:tcW w:w="1300" w:type="dxa"/>
            <w:tcBorders>
              <w:top w:val="nil"/>
              <w:left w:val="nil"/>
              <w:bottom w:val="single" w:sz="4" w:space="0" w:color="auto"/>
              <w:right w:val="single" w:sz="4" w:space="0" w:color="auto"/>
            </w:tcBorders>
            <w:shd w:val="clear" w:color="auto" w:fill="auto"/>
            <w:vAlign w:val="center"/>
            <w:hideMark/>
          </w:tcPr>
          <w:p w14:paraId="54C94B74"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49608399"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16A551FC" w14:textId="77777777" w:rsidR="004626D1" w:rsidRPr="004626D1" w:rsidRDefault="004626D1" w:rsidP="004626D1">
            <w:pPr>
              <w:jc w:val="center"/>
              <w:outlineLvl w:val="0"/>
              <w:rPr>
                <w:sz w:val="13"/>
                <w:szCs w:val="13"/>
              </w:rPr>
            </w:pPr>
            <w:r w:rsidRPr="004626D1">
              <w:rPr>
                <w:sz w:val="13"/>
                <w:szCs w:val="13"/>
              </w:rPr>
              <w:t xml:space="preserve">376,92  </w:t>
            </w:r>
          </w:p>
        </w:tc>
        <w:tc>
          <w:tcPr>
            <w:tcW w:w="2140" w:type="dxa"/>
            <w:tcBorders>
              <w:top w:val="nil"/>
              <w:left w:val="nil"/>
              <w:bottom w:val="single" w:sz="4" w:space="0" w:color="auto"/>
              <w:right w:val="single" w:sz="4" w:space="0" w:color="auto"/>
            </w:tcBorders>
            <w:shd w:val="clear" w:color="auto" w:fill="auto"/>
            <w:vAlign w:val="center"/>
            <w:hideMark/>
          </w:tcPr>
          <w:p w14:paraId="5F46FC5F" w14:textId="77777777" w:rsidR="004626D1" w:rsidRPr="004626D1" w:rsidRDefault="004626D1" w:rsidP="004626D1">
            <w:pPr>
              <w:jc w:val="center"/>
              <w:outlineLvl w:val="0"/>
              <w:rPr>
                <w:sz w:val="13"/>
                <w:szCs w:val="13"/>
              </w:rPr>
            </w:pPr>
            <w:r w:rsidRPr="004626D1">
              <w:rPr>
                <w:sz w:val="13"/>
                <w:szCs w:val="13"/>
              </w:rPr>
              <w:t xml:space="preserve">376,92  </w:t>
            </w:r>
          </w:p>
        </w:tc>
        <w:tc>
          <w:tcPr>
            <w:tcW w:w="2220" w:type="dxa"/>
            <w:tcBorders>
              <w:top w:val="nil"/>
              <w:left w:val="nil"/>
              <w:bottom w:val="single" w:sz="4" w:space="0" w:color="auto"/>
              <w:right w:val="single" w:sz="4" w:space="0" w:color="auto"/>
            </w:tcBorders>
            <w:shd w:val="clear" w:color="auto" w:fill="auto"/>
            <w:vAlign w:val="center"/>
            <w:hideMark/>
          </w:tcPr>
          <w:p w14:paraId="414CC1D2"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8B4720D"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6AA361A2"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CE44C84" w14:textId="77777777" w:rsidR="004626D1" w:rsidRPr="004626D1" w:rsidRDefault="004626D1" w:rsidP="004626D1">
            <w:pPr>
              <w:jc w:val="center"/>
              <w:outlineLvl w:val="0"/>
              <w:rPr>
                <w:sz w:val="13"/>
                <w:szCs w:val="13"/>
              </w:rPr>
            </w:pPr>
            <w:r w:rsidRPr="004626D1">
              <w:rPr>
                <w:sz w:val="13"/>
                <w:szCs w:val="13"/>
              </w:rPr>
              <w:t>7</w:t>
            </w:r>
          </w:p>
        </w:tc>
        <w:tc>
          <w:tcPr>
            <w:tcW w:w="8640" w:type="dxa"/>
            <w:tcBorders>
              <w:top w:val="nil"/>
              <w:left w:val="nil"/>
              <w:bottom w:val="single" w:sz="4" w:space="0" w:color="auto"/>
              <w:right w:val="single" w:sz="4" w:space="0" w:color="auto"/>
            </w:tcBorders>
            <w:shd w:val="clear" w:color="auto" w:fill="auto"/>
            <w:vAlign w:val="center"/>
            <w:hideMark/>
          </w:tcPr>
          <w:p w14:paraId="0D586728" w14:textId="77777777" w:rsidR="004626D1" w:rsidRPr="004626D1" w:rsidRDefault="004626D1" w:rsidP="004626D1">
            <w:pPr>
              <w:outlineLvl w:val="0"/>
              <w:rPr>
                <w:sz w:val="13"/>
                <w:szCs w:val="13"/>
              </w:rPr>
            </w:pPr>
            <w:r w:rsidRPr="004626D1">
              <w:rPr>
                <w:sz w:val="13"/>
                <w:szCs w:val="13"/>
              </w:rPr>
              <w:t xml:space="preserve"> - аренда земли</w:t>
            </w:r>
          </w:p>
        </w:tc>
        <w:tc>
          <w:tcPr>
            <w:tcW w:w="1300" w:type="dxa"/>
            <w:tcBorders>
              <w:top w:val="nil"/>
              <w:left w:val="nil"/>
              <w:bottom w:val="single" w:sz="4" w:space="0" w:color="auto"/>
              <w:right w:val="single" w:sz="4" w:space="0" w:color="auto"/>
            </w:tcBorders>
            <w:shd w:val="clear" w:color="auto" w:fill="auto"/>
            <w:vAlign w:val="center"/>
            <w:hideMark/>
          </w:tcPr>
          <w:p w14:paraId="137A1F1C"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4F0823C7" w14:textId="77777777" w:rsidR="004626D1" w:rsidRPr="004626D1" w:rsidRDefault="004626D1" w:rsidP="004626D1">
            <w:pPr>
              <w:jc w:val="center"/>
              <w:outlineLvl w:val="0"/>
              <w:rPr>
                <w:sz w:val="13"/>
                <w:szCs w:val="13"/>
              </w:rPr>
            </w:pPr>
            <w:r w:rsidRPr="004626D1">
              <w:rPr>
                <w:sz w:val="13"/>
                <w:szCs w:val="13"/>
              </w:rPr>
              <w:t>1134,70</w:t>
            </w:r>
          </w:p>
        </w:tc>
        <w:tc>
          <w:tcPr>
            <w:tcW w:w="2140" w:type="dxa"/>
            <w:tcBorders>
              <w:top w:val="nil"/>
              <w:left w:val="nil"/>
              <w:bottom w:val="single" w:sz="4" w:space="0" w:color="auto"/>
              <w:right w:val="single" w:sz="4" w:space="0" w:color="auto"/>
            </w:tcBorders>
            <w:shd w:val="clear" w:color="auto" w:fill="auto"/>
            <w:vAlign w:val="center"/>
            <w:hideMark/>
          </w:tcPr>
          <w:p w14:paraId="06516263" w14:textId="77777777" w:rsidR="004626D1" w:rsidRPr="004626D1" w:rsidRDefault="004626D1" w:rsidP="004626D1">
            <w:pPr>
              <w:jc w:val="center"/>
              <w:outlineLvl w:val="0"/>
              <w:rPr>
                <w:sz w:val="13"/>
                <w:szCs w:val="13"/>
              </w:rPr>
            </w:pPr>
            <w:r w:rsidRPr="004626D1">
              <w:rPr>
                <w:sz w:val="13"/>
                <w:szCs w:val="13"/>
              </w:rPr>
              <w:t xml:space="preserve">780,42  </w:t>
            </w:r>
          </w:p>
        </w:tc>
        <w:tc>
          <w:tcPr>
            <w:tcW w:w="2140" w:type="dxa"/>
            <w:tcBorders>
              <w:top w:val="nil"/>
              <w:left w:val="nil"/>
              <w:bottom w:val="single" w:sz="4" w:space="0" w:color="auto"/>
              <w:right w:val="single" w:sz="4" w:space="0" w:color="auto"/>
            </w:tcBorders>
            <w:shd w:val="clear" w:color="auto" w:fill="auto"/>
            <w:vAlign w:val="center"/>
            <w:hideMark/>
          </w:tcPr>
          <w:p w14:paraId="7B382250" w14:textId="77777777" w:rsidR="004626D1" w:rsidRPr="004626D1" w:rsidRDefault="004626D1" w:rsidP="004626D1">
            <w:pPr>
              <w:jc w:val="center"/>
              <w:outlineLvl w:val="0"/>
              <w:rPr>
                <w:sz w:val="13"/>
                <w:szCs w:val="13"/>
              </w:rPr>
            </w:pPr>
            <w:r w:rsidRPr="004626D1">
              <w:rPr>
                <w:sz w:val="13"/>
                <w:szCs w:val="13"/>
              </w:rPr>
              <w:t xml:space="preserve">780,42  </w:t>
            </w:r>
          </w:p>
        </w:tc>
        <w:tc>
          <w:tcPr>
            <w:tcW w:w="2220" w:type="dxa"/>
            <w:tcBorders>
              <w:top w:val="nil"/>
              <w:left w:val="nil"/>
              <w:bottom w:val="single" w:sz="4" w:space="0" w:color="auto"/>
              <w:right w:val="single" w:sz="4" w:space="0" w:color="auto"/>
            </w:tcBorders>
            <w:shd w:val="clear" w:color="auto" w:fill="auto"/>
            <w:vAlign w:val="center"/>
            <w:hideMark/>
          </w:tcPr>
          <w:p w14:paraId="338959AA" w14:textId="77777777" w:rsidR="004626D1" w:rsidRPr="004626D1" w:rsidRDefault="004626D1" w:rsidP="004626D1">
            <w:pPr>
              <w:jc w:val="center"/>
              <w:outlineLvl w:val="0"/>
              <w:rPr>
                <w:sz w:val="13"/>
                <w:szCs w:val="13"/>
              </w:rPr>
            </w:pPr>
            <w:r w:rsidRPr="004626D1">
              <w:rPr>
                <w:sz w:val="13"/>
                <w:szCs w:val="13"/>
              </w:rPr>
              <w:t xml:space="preserve">0,00  </w:t>
            </w:r>
          </w:p>
        </w:tc>
        <w:tc>
          <w:tcPr>
            <w:tcW w:w="2620" w:type="dxa"/>
            <w:tcBorders>
              <w:top w:val="nil"/>
              <w:left w:val="nil"/>
              <w:bottom w:val="single" w:sz="4" w:space="0" w:color="auto"/>
              <w:right w:val="single" w:sz="4" w:space="0" w:color="auto"/>
            </w:tcBorders>
            <w:shd w:val="clear" w:color="auto" w:fill="auto"/>
            <w:vAlign w:val="center"/>
            <w:hideMark/>
          </w:tcPr>
          <w:p w14:paraId="37419950" w14:textId="77777777" w:rsidR="004626D1" w:rsidRPr="004626D1" w:rsidRDefault="004626D1" w:rsidP="004626D1">
            <w:pPr>
              <w:jc w:val="center"/>
              <w:outlineLvl w:val="0"/>
              <w:rPr>
                <w:sz w:val="13"/>
                <w:szCs w:val="13"/>
              </w:rPr>
            </w:pPr>
            <w:r w:rsidRPr="004626D1">
              <w:rPr>
                <w:sz w:val="13"/>
                <w:szCs w:val="13"/>
              </w:rPr>
              <w:t xml:space="preserve">-31,22  </w:t>
            </w:r>
          </w:p>
        </w:tc>
      </w:tr>
      <w:tr w:rsidR="004626D1" w:rsidRPr="004626D1" w14:paraId="19D40F8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8E5804F" w14:textId="77777777" w:rsidR="004626D1" w:rsidRPr="004626D1" w:rsidRDefault="004626D1" w:rsidP="004626D1">
            <w:pPr>
              <w:jc w:val="center"/>
              <w:outlineLvl w:val="0"/>
              <w:rPr>
                <w:sz w:val="13"/>
                <w:szCs w:val="13"/>
              </w:rPr>
            </w:pPr>
            <w:r w:rsidRPr="004626D1">
              <w:rPr>
                <w:sz w:val="13"/>
                <w:szCs w:val="13"/>
              </w:rPr>
              <w:t>8</w:t>
            </w:r>
          </w:p>
        </w:tc>
        <w:tc>
          <w:tcPr>
            <w:tcW w:w="8640" w:type="dxa"/>
            <w:tcBorders>
              <w:top w:val="nil"/>
              <w:left w:val="nil"/>
              <w:bottom w:val="single" w:sz="4" w:space="0" w:color="auto"/>
              <w:right w:val="single" w:sz="4" w:space="0" w:color="auto"/>
            </w:tcBorders>
            <w:shd w:val="clear" w:color="auto" w:fill="auto"/>
            <w:vAlign w:val="center"/>
            <w:hideMark/>
          </w:tcPr>
          <w:p w14:paraId="3778253A" w14:textId="77777777" w:rsidR="004626D1" w:rsidRPr="004626D1" w:rsidRDefault="004626D1" w:rsidP="004626D1">
            <w:pPr>
              <w:outlineLvl w:val="0"/>
              <w:rPr>
                <w:sz w:val="13"/>
                <w:szCs w:val="13"/>
              </w:rPr>
            </w:pPr>
            <w:r w:rsidRPr="004626D1">
              <w:rPr>
                <w:sz w:val="13"/>
                <w:szCs w:val="13"/>
              </w:rPr>
              <w:t xml:space="preserve"> - аренда прочего имущества </w:t>
            </w:r>
          </w:p>
        </w:tc>
        <w:tc>
          <w:tcPr>
            <w:tcW w:w="1300" w:type="dxa"/>
            <w:tcBorders>
              <w:top w:val="nil"/>
              <w:left w:val="nil"/>
              <w:bottom w:val="single" w:sz="4" w:space="0" w:color="auto"/>
              <w:right w:val="single" w:sz="4" w:space="0" w:color="auto"/>
            </w:tcBorders>
            <w:shd w:val="clear" w:color="auto" w:fill="auto"/>
            <w:vAlign w:val="center"/>
            <w:hideMark/>
          </w:tcPr>
          <w:p w14:paraId="1738E35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7C7615BB"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592CAFAD"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25C6CB8"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4EC3A5C3"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42BAF84A"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530F612D" w14:textId="77777777" w:rsidTr="004626D1">
        <w:trPr>
          <w:trHeight w:val="349"/>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765071B" w14:textId="77777777" w:rsidR="004626D1" w:rsidRPr="004626D1" w:rsidRDefault="004626D1" w:rsidP="004626D1">
            <w:pPr>
              <w:jc w:val="center"/>
              <w:rPr>
                <w:sz w:val="13"/>
                <w:szCs w:val="13"/>
              </w:rPr>
            </w:pPr>
            <w:r w:rsidRPr="004626D1">
              <w:rPr>
                <w:sz w:val="13"/>
                <w:szCs w:val="13"/>
              </w:rPr>
              <w:t>9</w:t>
            </w:r>
          </w:p>
        </w:tc>
        <w:tc>
          <w:tcPr>
            <w:tcW w:w="8640" w:type="dxa"/>
            <w:tcBorders>
              <w:top w:val="nil"/>
              <w:left w:val="nil"/>
              <w:bottom w:val="single" w:sz="4" w:space="0" w:color="auto"/>
              <w:right w:val="single" w:sz="4" w:space="0" w:color="auto"/>
            </w:tcBorders>
            <w:shd w:val="clear" w:color="auto" w:fill="auto"/>
            <w:vAlign w:val="center"/>
            <w:hideMark/>
          </w:tcPr>
          <w:p w14:paraId="79CE9F2D" w14:textId="77777777" w:rsidR="004626D1" w:rsidRPr="004626D1" w:rsidRDefault="004626D1" w:rsidP="004626D1">
            <w:pPr>
              <w:rPr>
                <w:sz w:val="13"/>
                <w:szCs w:val="13"/>
              </w:rPr>
            </w:pPr>
            <w:r w:rsidRPr="004626D1">
              <w:rPr>
                <w:sz w:val="13"/>
                <w:szCs w:val="13"/>
              </w:rPr>
              <w:t xml:space="preserve"> Концессионная плата</w:t>
            </w:r>
          </w:p>
        </w:tc>
        <w:tc>
          <w:tcPr>
            <w:tcW w:w="1300" w:type="dxa"/>
            <w:tcBorders>
              <w:top w:val="nil"/>
              <w:left w:val="nil"/>
              <w:bottom w:val="single" w:sz="4" w:space="0" w:color="auto"/>
              <w:right w:val="single" w:sz="4" w:space="0" w:color="auto"/>
            </w:tcBorders>
            <w:shd w:val="clear" w:color="auto" w:fill="auto"/>
            <w:vAlign w:val="center"/>
            <w:hideMark/>
          </w:tcPr>
          <w:p w14:paraId="06BD71AB"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2CBE6B63"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02A8CA2"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1B61EA43"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1664C3CA"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2B7DFBF" w14:textId="77777777" w:rsidR="004626D1" w:rsidRPr="004626D1" w:rsidRDefault="004626D1" w:rsidP="004626D1">
            <w:pPr>
              <w:jc w:val="center"/>
              <w:rPr>
                <w:sz w:val="13"/>
                <w:szCs w:val="13"/>
              </w:rPr>
            </w:pPr>
            <w:r w:rsidRPr="004626D1">
              <w:rPr>
                <w:sz w:val="13"/>
                <w:szCs w:val="13"/>
              </w:rPr>
              <w:t> </w:t>
            </w:r>
          </w:p>
        </w:tc>
      </w:tr>
      <w:tr w:rsidR="004626D1" w:rsidRPr="004626D1" w14:paraId="497B1586"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00FDD6F" w14:textId="77777777" w:rsidR="004626D1" w:rsidRPr="004626D1" w:rsidRDefault="004626D1" w:rsidP="004626D1">
            <w:pPr>
              <w:jc w:val="center"/>
              <w:rPr>
                <w:sz w:val="13"/>
                <w:szCs w:val="13"/>
              </w:rPr>
            </w:pPr>
            <w:r w:rsidRPr="004626D1">
              <w:rPr>
                <w:sz w:val="13"/>
                <w:szCs w:val="13"/>
              </w:rPr>
              <w:t>10</w:t>
            </w:r>
          </w:p>
        </w:tc>
        <w:tc>
          <w:tcPr>
            <w:tcW w:w="8640" w:type="dxa"/>
            <w:tcBorders>
              <w:top w:val="nil"/>
              <w:left w:val="nil"/>
              <w:bottom w:val="single" w:sz="4" w:space="0" w:color="auto"/>
              <w:right w:val="single" w:sz="4" w:space="0" w:color="auto"/>
            </w:tcBorders>
            <w:shd w:val="clear" w:color="auto" w:fill="auto"/>
            <w:vAlign w:val="center"/>
            <w:hideMark/>
          </w:tcPr>
          <w:p w14:paraId="4BAE95E2" w14:textId="77777777" w:rsidR="004626D1" w:rsidRPr="004626D1" w:rsidRDefault="004626D1" w:rsidP="004626D1">
            <w:pPr>
              <w:rPr>
                <w:sz w:val="13"/>
                <w:szCs w:val="13"/>
              </w:rPr>
            </w:pPr>
            <w:r w:rsidRPr="004626D1">
              <w:rPr>
                <w:sz w:val="13"/>
                <w:szCs w:val="13"/>
              </w:rPr>
              <w:t>Расходы на оплату налогов, сборов и других обязательных платежей, в т.ч.</w:t>
            </w:r>
          </w:p>
        </w:tc>
        <w:tc>
          <w:tcPr>
            <w:tcW w:w="1300" w:type="dxa"/>
            <w:tcBorders>
              <w:top w:val="nil"/>
              <w:left w:val="nil"/>
              <w:bottom w:val="single" w:sz="4" w:space="0" w:color="auto"/>
              <w:right w:val="single" w:sz="4" w:space="0" w:color="auto"/>
            </w:tcBorders>
            <w:shd w:val="clear" w:color="auto" w:fill="auto"/>
            <w:vAlign w:val="center"/>
            <w:hideMark/>
          </w:tcPr>
          <w:p w14:paraId="03B8DF8A"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6645BD7" w14:textId="77777777" w:rsidR="004626D1" w:rsidRPr="004626D1" w:rsidRDefault="004626D1" w:rsidP="004626D1">
            <w:pPr>
              <w:jc w:val="center"/>
              <w:rPr>
                <w:sz w:val="13"/>
                <w:szCs w:val="13"/>
              </w:rPr>
            </w:pPr>
            <w:r w:rsidRPr="004626D1">
              <w:rPr>
                <w:sz w:val="13"/>
                <w:szCs w:val="13"/>
              </w:rPr>
              <w:t>2434,29</w:t>
            </w:r>
          </w:p>
        </w:tc>
        <w:tc>
          <w:tcPr>
            <w:tcW w:w="2140" w:type="dxa"/>
            <w:tcBorders>
              <w:top w:val="nil"/>
              <w:left w:val="nil"/>
              <w:bottom w:val="single" w:sz="4" w:space="0" w:color="auto"/>
              <w:right w:val="single" w:sz="4" w:space="0" w:color="auto"/>
            </w:tcBorders>
            <w:shd w:val="clear" w:color="auto" w:fill="auto"/>
            <w:vAlign w:val="center"/>
            <w:hideMark/>
          </w:tcPr>
          <w:p w14:paraId="3324357A" w14:textId="77777777" w:rsidR="004626D1" w:rsidRPr="004626D1" w:rsidRDefault="004626D1" w:rsidP="004626D1">
            <w:pPr>
              <w:jc w:val="center"/>
              <w:rPr>
                <w:sz w:val="13"/>
                <w:szCs w:val="13"/>
              </w:rPr>
            </w:pPr>
            <w:r w:rsidRPr="004626D1">
              <w:rPr>
                <w:sz w:val="13"/>
                <w:szCs w:val="13"/>
              </w:rPr>
              <w:t>1957,74</w:t>
            </w:r>
          </w:p>
        </w:tc>
        <w:tc>
          <w:tcPr>
            <w:tcW w:w="2140" w:type="dxa"/>
            <w:tcBorders>
              <w:top w:val="nil"/>
              <w:left w:val="nil"/>
              <w:bottom w:val="single" w:sz="4" w:space="0" w:color="auto"/>
              <w:right w:val="single" w:sz="4" w:space="0" w:color="auto"/>
            </w:tcBorders>
            <w:shd w:val="clear" w:color="auto" w:fill="auto"/>
            <w:vAlign w:val="center"/>
            <w:hideMark/>
          </w:tcPr>
          <w:p w14:paraId="0F245227" w14:textId="77777777" w:rsidR="004626D1" w:rsidRPr="004626D1" w:rsidRDefault="004626D1" w:rsidP="004626D1">
            <w:pPr>
              <w:jc w:val="center"/>
              <w:rPr>
                <w:sz w:val="13"/>
                <w:szCs w:val="13"/>
              </w:rPr>
            </w:pPr>
            <w:r w:rsidRPr="004626D1">
              <w:rPr>
                <w:sz w:val="13"/>
                <w:szCs w:val="13"/>
              </w:rPr>
              <w:t>1603,61</w:t>
            </w:r>
          </w:p>
        </w:tc>
        <w:tc>
          <w:tcPr>
            <w:tcW w:w="2220" w:type="dxa"/>
            <w:tcBorders>
              <w:top w:val="nil"/>
              <w:left w:val="nil"/>
              <w:bottom w:val="single" w:sz="4" w:space="0" w:color="auto"/>
              <w:right w:val="single" w:sz="4" w:space="0" w:color="auto"/>
            </w:tcBorders>
            <w:shd w:val="clear" w:color="auto" w:fill="auto"/>
            <w:vAlign w:val="center"/>
            <w:hideMark/>
          </w:tcPr>
          <w:p w14:paraId="7F706AEB" w14:textId="77777777" w:rsidR="004626D1" w:rsidRPr="004626D1" w:rsidRDefault="004626D1" w:rsidP="004626D1">
            <w:pPr>
              <w:jc w:val="center"/>
              <w:rPr>
                <w:sz w:val="13"/>
                <w:szCs w:val="13"/>
              </w:rPr>
            </w:pPr>
            <w:r w:rsidRPr="004626D1">
              <w:rPr>
                <w:sz w:val="13"/>
                <w:szCs w:val="13"/>
              </w:rPr>
              <w:t>-354,13</w:t>
            </w:r>
          </w:p>
        </w:tc>
        <w:tc>
          <w:tcPr>
            <w:tcW w:w="2620" w:type="dxa"/>
            <w:tcBorders>
              <w:top w:val="nil"/>
              <w:left w:val="nil"/>
              <w:bottom w:val="single" w:sz="4" w:space="0" w:color="auto"/>
              <w:right w:val="single" w:sz="4" w:space="0" w:color="auto"/>
            </w:tcBorders>
            <w:shd w:val="clear" w:color="auto" w:fill="auto"/>
            <w:vAlign w:val="center"/>
            <w:hideMark/>
          </w:tcPr>
          <w:p w14:paraId="16C2C7E3" w14:textId="77777777" w:rsidR="004626D1" w:rsidRPr="004626D1" w:rsidRDefault="004626D1" w:rsidP="004626D1">
            <w:pPr>
              <w:jc w:val="center"/>
              <w:rPr>
                <w:sz w:val="13"/>
                <w:szCs w:val="13"/>
              </w:rPr>
            </w:pPr>
            <w:r w:rsidRPr="004626D1">
              <w:rPr>
                <w:sz w:val="13"/>
                <w:szCs w:val="13"/>
              </w:rPr>
              <w:t>-34,12</w:t>
            </w:r>
          </w:p>
        </w:tc>
      </w:tr>
      <w:tr w:rsidR="004626D1" w:rsidRPr="004626D1" w14:paraId="5A8F92A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1F58927" w14:textId="77777777" w:rsidR="004626D1" w:rsidRPr="004626D1" w:rsidRDefault="004626D1" w:rsidP="004626D1">
            <w:pPr>
              <w:jc w:val="center"/>
              <w:outlineLvl w:val="0"/>
              <w:rPr>
                <w:sz w:val="13"/>
                <w:szCs w:val="13"/>
              </w:rPr>
            </w:pPr>
            <w:r w:rsidRPr="004626D1">
              <w:rPr>
                <w:sz w:val="13"/>
                <w:szCs w:val="13"/>
              </w:rPr>
              <w:t>11</w:t>
            </w:r>
          </w:p>
        </w:tc>
        <w:tc>
          <w:tcPr>
            <w:tcW w:w="8640" w:type="dxa"/>
            <w:tcBorders>
              <w:top w:val="nil"/>
              <w:left w:val="nil"/>
              <w:bottom w:val="single" w:sz="4" w:space="0" w:color="auto"/>
              <w:right w:val="single" w:sz="4" w:space="0" w:color="auto"/>
            </w:tcBorders>
            <w:shd w:val="clear" w:color="auto" w:fill="auto"/>
            <w:vAlign w:val="center"/>
            <w:hideMark/>
          </w:tcPr>
          <w:p w14:paraId="139B5DFC" w14:textId="77777777" w:rsidR="004626D1" w:rsidRPr="004626D1" w:rsidRDefault="004626D1" w:rsidP="004626D1">
            <w:pPr>
              <w:outlineLvl w:val="0"/>
              <w:rPr>
                <w:sz w:val="13"/>
                <w:szCs w:val="13"/>
              </w:rPr>
            </w:pPr>
            <w:r w:rsidRPr="004626D1">
              <w:rPr>
                <w:sz w:val="13"/>
                <w:szCs w:val="13"/>
              </w:rPr>
              <w:t xml:space="preserve"> - плата за выбросы </w:t>
            </w:r>
          </w:p>
        </w:tc>
        <w:tc>
          <w:tcPr>
            <w:tcW w:w="1300" w:type="dxa"/>
            <w:tcBorders>
              <w:top w:val="nil"/>
              <w:left w:val="nil"/>
              <w:bottom w:val="single" w:sz="4" w:space="0" w:color="auto"/>
              <w:right w:val="single" w:sz="4" w:space="0" w:color="auto"/>
            </w:tcBorders>
            <w:shd w:val="clear" w:color="auto" w:fill="auto"/>
            <w:vAlign w:val="center"/>
            <w:hideMark/>
          </w:tcPr>
          <w:p w14:paraId="4A714498"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76614FF6" w14:textId="77777777" w:rsidR="004626D1" w:rsidRPr="004626D1" w:rsidRDefault="004626D1" w:rsidP="004626D1">
            <w:pPr>
              <w:jc w:val="center"/>
              <w:outlineLvl w:val="0"/>
              <w:rPr>
                <w:sz w:val="13"/>
                <w:szCs w:val="13"/>
              </w:rPr>
            </w:pPr>
            <w:r w:rsidRPr="004626D1">
              <w:rPr>
                <w:sz w:val="13"/>
                <w:szCs w:val="13"/>
              </w:rPr>
              <w:t>3,01</w:t>
            </w:r>
          </w:p>
        </w:tc>
        <w:tc>
          <w:tcPr>
            <w:tcW w:w="2140" w:type="dxa"/>
            <w:tcBorders>
              <w:top w:val="nil"/>
              <w:left w:val="nil"/>
              <w:bottom w:val="single" w:sz="4" w:space="0" w:color="auto"/>
              <w:right w:val="single" w:sz="4" w:space="0" w:color="auto"/>
            </w:tcBorders>
            <w:shd w:val="clear" w:color="auto" w:fill="auto"/>
            <w:vAlign w:val="center"/>
            <w:hideMark/>
          </w:tcPr>
          <w:p w14:paraId="0E457AEB" w14:textId="77777777" w:rsidR="004626D1" w:rsidRPr="004626D1" w:rsidRDefault="004626D1" w:rsidP="004626D1">
            <w:pPr>
              <w:jc w:val="center"/>
              <w:outlineLvl w:val="0"/>
              <w:rPr>
                <w:sz w:val="13"/>
                <w:szCs w:val="13"/>
              </w:rPr>
            </w:pPr>
            <w:r w:rsidRPr="004626D1">
              <w:rPr>
                <w:sz w:val="13"/>
                <w:szCs w:val="13"/>
              </w:rPr>
              <w:t xml:space="preserve">20,58  </w:t>
            </w:r>
          </w:p>
        </w:tc>
        <w:tc>
          <w:tcPr>
            <w:tcW w:w="2140" w:type="dxa"/>
            <w:tcBorders>
              <w:top w:val="nil"/>
              <w:left w:val="nil"/>
              <w:bottom w:val="single" w:sz="4" w:space="0" w:color="auto"/>
              <w:right w:val="single" w:sz="4" w:space="0" w:color="auto"/>
            </w:tcBorders>
            <w:shd w:val="clear" w:color="auto" w:fill="auto"/>
            <w:vAlign w:val="center"/>
            <w:hideMark/>
          </w:tcPr>
          <w:p w14:paraId="1A89483D" w14:textId="77777777" w:rsidR="004626D1" w:rsidRPr="004626D1" w:rsidRDefault="004626D1" w:rsidP="004626D1">
            <w:pPr>
              <w:jc w:val="center"/>
              <w:outlineLvl w:val="0"/>
              <w:rPr>
                <w:sz w:val="13"/>
                <w:szCs w:val="13"/>
              </w:rPr>
            </w:pPr>
            <w:r w:rsidRPr="004626D1">
              <w:rPr>
                <w:sz w:val="13"/>
                <w:szCs w:val="13"/>
              </w:rPr>
              <w:t xml:space="preserve">3,43  </w:t>
            </w:r>
          </w:p>
        </w:tc>
        <w:tc>
          <w:tcPr>
            <w:tcW w:w="2220" w:type="dxa"/>
            <w:tcBorders>
              <w:top w:val="nil"/>
              <w:left w:val="nil"/>
              <w:bottom w:val="single" w:sz="4" w:space="0" w:color="auto"/>
              <w:right w:val="single" w:sz="4" w:space="0" w:color="auto"/>
            </w:tcBorders>
            <w:shd w:val="clear" w:color="auto" w:fill="auto"/>
            <w:vAlign w:val="center"/>
            <w:hideMark/>
          </w:tcPr>
          <w:p w14:paraId="1FA50ED9" w14:textId="77777777" w:rsidR="004626D1" w:rsidRPr="004626D1" w:rsidRDefault="004626D1" w:rsidP="004626D1">
            <w:pPr>
              <w:jc w:val="center"/>
              <w:outlineLvl w:val="0"/>
              <w:rPr>
                <w:sz w:val="13"/>
                <w:szCs w:val="13"/>
              </w:rPr>
            </w:pPr>
            <w:r w:rsidRPr="004626D1">
              <w:rPr>
                <w:sz w:val="13"/>
                <w:szCs w:val="13"/>
              </w:rPr>
              <w:t xml:space="preserve">-17,15  </w:t>
            </w:r>
          </w:p>
        </w:tc>
        <w:tc>
          <w:tcPr>
            <w:tcW w:w="2620" w:type="dxa"/>
            <w:tcBorders>
              <w:top w:val="nil"/>
              <w:left w:val="nil"/>
              <w:bottom w:val="single" w:sz="4" w:space="0" w:color="auto"/>
              <w:right w:val="single" w:sz="4" w:space="0" w:color="auto"/>
            </w:tcBorders>
            <w:shd w:val="clear" w:color="auto" w:fill="auto"/>
            <w:vAlign w:val="center"/>
            <w:hideMark/>
          </w:tcPr>
          <w:p w14:paraId="1A3767A3" w14:textId="77777777" w:rsidR="004626D1" w:rsidRPr="004626D1" w:rsidRDefault="004626D1" w:rsidP="004626D1">
            <w:pPr>
              <w:jc w:val="center"/>
              <w:outlineLvl w:val="0"/>
              <w:rPr>
                <w:sz w:val="13"/>
                <w:szCs w:val="13"/>
              </w:rPr>
            </w:pPr>
            <w:r w:rsidRPr="004626D1">
              <w:rPr>
                <w:sz w:val="13"/>
                <w:szCs w:val="13"/>
              </w:rPr>
              <w:t xml:space="preserve">13,95  </w:t>
            </w:r>
          </w:p>
        </w:tc>
      </w:tr>
      <w:tr w:rsidR="004626D1" w:rsidRPr="004626D1" w14:paraId="565DCA2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0FA2AF2" w14:textId="77777777" w:rsidR="004626D1" w:rsidRPr="004626D1" w:rsidRDefault="004626D1" w:rsidP="004626D1">
            <w:pPr>
              <w:jc w:val="center"/>
              <w:outlineLvl w:val="0"/>
              <w:rPr>
                <w:sz w:val="13"/>
                <w:szCs w:val="13"/>
              </w:rPr>
            </w:pPr>
            <w:r w:rsidRPr="004626D1">
              <w:rPr>
                <w:sz w:val="13"/>
                <w:szCs w:val="13"/>
              </w:rPr>
              <w:t>12</w:t>
            </w:r>
          </w:p>
        </w:tc>
        <w:tc>
          <w:tcPr>
            <w:tcW w:w="8640" w:type="dxa"/>
            <w:tcBorders>
              <w:top w:val="nil"/>
              <w:left w:val="nil"/>
              <w:bottom w:val="single" w:sz="4" w:space="0" w:color="auto"/>
              <w:right w:val="single" w:sz="4" w:space="0" w:color="auto"/>
            </w:tcBorders>
            <w:shd w:val="clear" w:color="auto" w:fill="auto"/>
            <w:vAlign w:val="center"/>
            <w:hideMark/>
          </w:tcPr>
          <w:p w14:paraId="284E5FAE" w14:textId="77777777" w:rsidR="004626D1" w:rsidRPr="004626D1" w:rsidRDefault="004626D1" w:rsidP="004626D1">
            <w:pPr>
              <w:outlineLvl w:val="0"/>
              <w:rPr>
                <w:sz w:val="13"/>
                <w:szCs w:val="13"/>
              </w:rPr>
            </w:pPr>
            <w:r w:rsidRPr="004626D1">
              <w:rPr>
                <w:sz w:val="13"/>
                <w:szCs w:val="13"/>
              </w:rPr>
              <w:t xml:space="preserve"> - расходы на обязательное страхование</w:t>
            </w:r>
          </w:p>
        </w:tc>
        <w:tc>
          <w:tcPr>
            <w:tcW w:w="1300" w:type="dxa"/>
            <w:tcBorders>
              <w:top w:val="nil"/>
              <w:left w:val="nil"/>
              <w:bottom w:val="single" w:sz="4" w:space="0" w:color="auto"/>
              <w:right w:val="single" w:sz="4" w:space="0" w:color="auto"/>
            </w:tcBorders>
            <w:shd w:val="clear" w:color="auto" w:fill="auto"/>
            <w:vAlign w:val="center"/>
            <w:hideMark/>
          </w:tcPr>
          <w:p w14:paraId="61B960EA"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1FC7CE85" w14:textId="77777777" w:rsidR="004626D1" w:rsidRPr="004626D1" w:rsidRDefault="004626D1" w:rsidP="004626D1">
            <w:pPr>
              <w:jc w:val="center"/>
              <w:outlineLvl w:val="0"/>
              <w:rPr>
                <w:sz w:val="13"/>
                <w:szCs w:val="13"/>
              </w:rPr>
            </w:pPr>
            <w:r w:rsidRPr="004626D1">
              <w:rPr>
                <w:sz w:val="13"/>
                <w:szCs w:val="13"/>
              </w:rPr>
              <w:t>156,84</w:t>
            </w:r>
          </w:p>
        </w:tc>
        <w:tc>
          <w:tcPr>
            <w:tcW w:w="2140" w:type="dxa"/>
            <w:tcBorders>
              <w:top w:val="nil"/>
              <w:left w:val="nil"/>
              <w:bottom w:val="single" w:sz="4" w:space="0" w:color="auto"/>
              <w:right w:val="single" w:sz="4" w:space="0" w:color="auto"/>
            </w:tcBorders>
            <w:shd w:val="clear" w:color="auto" w:fill="auto"/>
            <w:vAlign w:val="center"/>
            <w:hideMark/>
          </w:tcPr>
          <w:p w14:paraId="4F4A922B" w14:textId="77777777" w:rsidR="004626D1" w:rsidRPr="004626D1" w:rsidRDefault="004626D1" w:rsidP="004626D1">
            <w:pPr>
              <w:jc w:val="center"/>
              <w:outlineLvl w:val="0"/>
              <w:rPr>
                <w:sz w:val="13"/>
                <w:szCs w:val="13"/>
              </w:rPr>
            </w:pPr>
            <w:r w:rsidRPr="004626D1">
              <w:rPr>
                <w:sz w:val="13"/>
                <w:szCs w:val="13"/>
              </w:rPr>
              <w:t xml:space="preserve">346,06  </w:t>
            </w:r>
          </w:p>
        </w:tc>
        <w:tc>
          <w:tcPr>
            <w:tcW w:w="2140" w:type="dxa"/>
            <w:tcBorders>
              <w:top w:val="nil"/>
              <w:left w:val="nil"/>
              <w:bottom w:val="single" w:sz="4" w:space="0" w:color="auto"/>
              <w:right w:val="single" w:sz="4" w:space="0" w:color="auto"/>
            </w:tcBorders>
            <w:shd w:val="clear" w:color="auto" w:fill="auto"/>
            <w:vAlign w:val="center"/>
            <w:hideMark/>
          </w:tcPr>
          <w:p w14:paraId="7AD64AE4" w14:textId="77777777" w:rsidR="004626D1" w:rsidRPr="004626D1" w:rsidRDefault="004626D1" w:rsidP="004626D1">
            <w:pPr>
              <w:jc w:val="center"/>
              <w:outlineLvl w:val="0"/>
              <w:rPr>
                <w:sz w:val="13"/>
                <w:szCs w:val="13"/>
              </w:rPr>
            </w:pPr>
            <w:r w:rsidRPr="004626D1">
              <w:rPr>
                <w:sz w:val="13"/>
                <w:szCs w:val="13"/>
              </w:rPr>
              <w:t xml:space="preserve">20,73  </w:t>
            </w:r>
          </w:p>
        </w:tc>
        <w:tc>
          <w:tcPr>
            <w:tcW w:w="2220" w:type="dxa"/>
            <w:tcBorders>
              <w:top w:val="nil"/>
              <w:left w:val="nil"/>
              <w:bottom w:val="single" w:sz="4" w:space="0" w:color="auto"/>
              <w:right w:val="single" w:sz="4" w:space="0" w:color="auto"/>
            </w:tcBorders>
            <w:shd w:val="clear" w:color="auto" w:fill="auto"/>
            <w:vAlign w:val="center"/>
            <w:hideMark/>
          </w:tcPr>
          <w:p w14:paraId="0A0413C7" w14:textId="77777777" w:rsidR="004626D1" w:rsidRPr="004626D1" w:rsidRDefault="004626D1" w:rsidP="004626D1">
            <w:pPr>
              <w:jc w:val="center"/>
              <w:outlineLvl w:val="0"/>
              <w:rPr>
                <w:sz w:val="13"/>
                <w:szCs w:val="13"/>
              </w:rPr>
            </w:pPr>
            <w:r w:rsidRPr="004626D1">
              <w:rPr>
                <w:sz w:val="13"/>
                <w:szCs w:val="13"/>
              </w:rPr>
              <w:t xml:space="preserve">-325,33  </w:t>
            </w:r>
          </w:p>
        </w:tc>
        <w:tc>
          <w:tcPr>
            <w:tcW w:w="2620" w:type="dxa"/>
            <w:tcBorders>
              <w:top w:val="nil"/>
              <w:left w:val="nil"/>
              <w:bottom w:val="single" w:sz="4" w:space="0" w:color="auto"/>
              <w:right w:val="single" w:sz="4" w:space="0" w:color="auto"/>
            </w:tcBorders>
            <w:shd w:val="clear" w:color="auto" w:fill="auto"/>
            <w:vAlign w:val="center"/>
            <w:hideMark/>
          </w:tcPr>
          <w:p w14:paraId="59777203" w14:textId="77777777" w:rsidR="004626D1" w:rsidRPr="004626D1" w:rsidRDefault="004626D1" w:rsidP="004626D1">
            <w:pPr>
              <w:jc w:val="center"/>
              <w:outlineLvl w:val="0"/>
              <w:rPr>
                <w:sz w:val="13"/>
                <w:szCs w:val="13"/>
              </w:rPr>
            </w:pPr>
            <w:r w:rsidRPr="004626D1">
              <w:rPr>
                <w:sz w:val="13"/>
                <w:szCs w:val="13"/>
              </w:rPr>
              <w:t xml:space="preserve">-86,78  </w:t>
            </w:r>
          </w:p>
        </w:tc>
      </w:tr>
      <w:tr w:rsidR="004626D1" w:rsidRPr="004626D1" w14:paraId="0AE04889"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72258E5" w14:textId="77777777" w:rsidR="004626D1" w:rsidRPr="004626D1" w:rsidRDefault="004626D1" w:rsidP="004626D1">
            <w:pPr>
              <w:jc w:val="center"/>
              <w:outlineLvl w:val="0"/>
              <w:rPr>
                <w:sz w:val="13"/>
                <w:szCs w:val="13"/>
              </w:rPr>
            </w:pPr>
            <w:r w:rsidRPr="004626D1">
              <w:rPr>
                <w:sz w:val="13"/>
                <w:szCs w:val="13"/>
              </w:rPr>
              <w:t>13</w:t>
            </w:r>
          </w:p>
        </w:tc>
        <w:tc>
          <w:tcPr>
            <w:tcW w:w="8640" w:type="dxa"/>
            <w:tcBorders>
              <w:top w:val="nil"/>
              <w:left w:val="nil"/>
              <w:bottom w:val="single" w:sz="4" w:space="0" w:color="auto"/>
              <w:right w:val="single" w:sz="4" w:space="0" w:color="auto"/>
            </w:tcBorders>
            <w:shd w:val="clear" w:color="auto" w:fill="auto"/>
            <w:vAlign w:val="center"/>
            <w:hideMark/>
          </w:tcPr>
          <w:p w14:paraId="2BB931A5" w14:textId="77777777" w:rsidR="004626D1" w:rsidRPr="004626D1" w:rsidRDefault="004626D1" w:rsidP="004626D1">
            <w:pPr>
              <w:outlineLvl w:val="0"/>
              <w:rPr>
                <w:sz w:val="13"/>
                <w:szCs w:val="13"/>
              </w:rPr>
            </w:pPr>
            <w:r w:rsidRPr="004626D1">
              <w:rPr>
                <w:sz w:val="13"/>
                <w:szCs w:val="13"/>
              </w:rPr>
              <w:t xml:space="preserve"> - земельный налог</w:t>
            </w:r>
          </w:p>
        </w:tc>
        <w:tc>
          <w:tcPr>
            <w:tcW w:w="1300" w:type="dxa"/>
            <w:tcBorders>
              <w:top w:val="nil"/>
              <w:left w:val="nil"/>
              <w:bottom w:val="single" w:sz="4" w:space="0" w:color="auto"/>
              <w:right w:val="single" w:sz="4" w:space="0" w:color="auto"/>
            </w:tcBorders>
            <w:shd w:val="clear" w:color="auto" w:fill="auto"/>
            <w:vAlign w:val="center"/>
            <w:hideMark/>
          </w:tcPr>
          <w:p w14:paraId="7AB2425B"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23A89ED6"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16E2424C"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01162D30"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4AD03A2B"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1545226"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5418570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94B633E" w14:textId="77777777" w:rsidR="004626D1" w:rsidRPr="004626D1" w:rsidRDefault="004626D1" w:rsidP="004626D1">
            <w:pPr>
              <w:jc w:val="center"/>
              <w:outlineLvl w:val="0"/>
              <w:rPr>
                <w:sz w:val="13"/>
                <w:szCs w:val="13"/>
              </w:rPr>
            </w:pPr>
            <w:r w:rsidRPr="004626D1">
              <w:rPr>
                <w:sz w:val="13"/>
                <w:szCs w:val="13"/>
              </w:rPr>
              <w:t>14</w:t>
            </w:r>
          </w:p>
        </w:tc>
        <w:tc>
          <w:tcPr>
            <w:tcW w:w="8640" w:type="dxa"/>
            <w:tcBorders>
              <w:top w:val="nil"/>
              <w:left w:val="nil"/>
              <w:bottom w:val="single" w:sz="4" w:space="0" w:color="auto"/>
              <w:right w:val="single" w:sz="4" w:space="0" w:color="auto"/>
            </w:tcBorders>
            <w:shd w:val="clear" w:color="auto" w:fill="auto"/>
            <w:vAlign w:val="center"/>
            <w:hideMark/>
          </w:tcPr>
          <w:p w14:paraId="3C2B398F" w14:textId="77777777" w:rsidR="004626D1" w:rsidRPr="004626D1" w:rsidRDefault="004626D1" w:rsidP="004626D1">
            <w:pPr>
              <w:outlineLvl w:val="0"/>
              <w:rPr>
                <w:sz w:val="13"/>
                <w:szCs w:val="13"/>
              </w:rPr>
            </w:pPr>
            <w:r w:rsidRPr="004626D1">
              <w:rPr>
                <w:sz w:val="13"/>
                <w:szCs w:val="13"/>
              </w:rPr>
              <w:t xml:space="preserve"> -транспортный налог</w:t>
            </w:r>
          </w:p>
        </w:tc>
        <w:tc>
          <w:tcPr>
            <w:tcW w:w="1300" w:type="dxa"/>
            <w:tcBorders>
              <w:top w:val="nil"/>
              <w:left w:val="nil"/>
              <w:bottom w:val="single" w:sz="4" w:space="0" w:color="auto"/>
              <w:right w:val="single" w:sz="4" w:space="0" w:color="auto"/>
            </w:tcBorders>
            <w:shd w:val="clear" w:color="auto" w:fill="auto"/>
            <w:vAlign w:val="center"/>
            <w:hideMark/>
          </w:tcPr>
          <w:p w14:paraId="614BFC56"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3B1C63D5" w14:textId="77777777" w:rsidR="004626D1" w:rsidRPr="004626D1" w:rsidRDefault="004626D1" w:rsidP="004626D1">
            <w:pPr>
              <w:jc w:val="center"/>
              <w:outlineLvl w:val="0"/>
              <w:rPr>
                <w:sz w:val="13"/>
                <w:szCs w:val="13"/>
              </w:rPr>
            </w:pPr>
            <w:r w:rsidRPr="004626D1">
              <w:rPr>
                <w:sz w:val="13"/>
                <w:szCs w:val="13"/>
              </w:rPr>
              <w:t>47,37</w:t>
            </w:r>
          </w:p>
        </w:tc>
        <w:tc>
          <w:tcPr>
            <w:tcW w:w="2140" w:type="dxa"/>
            <w:tcBorders>
              <w:top w:val="nil"/>
              <w:left w:val="nil"/>
              <w:bottom w:val="single" w:sz="4" w:space="0" w:color="auto"/>
              <w:right w:val="single" w:sz="4" w:space="0" w:color="auto"/>
            </w:tcBorders>
            <w:shd w:val="clear" w:color="auto" w:fill="auto"/>
            <w:vAlign w:val="center"/>
            <w:hideMark/>
          </w:tcPr>
          <w:p w14:paraId="4B2EAE22" w14:textId="77777777" w:rsidR="004626D1" w:rsidRPr="004626D1" w:rsidRDefault="004626D1" w:rsidP="004626D1">
            <w:pPr>
              <w:jc w:val="center"/>
              <w:outlineLvl w:val="0"/>
              <w:rPr>
                <w:sz w:val="13"/>
                <w:szCs w:val="13"/>
              </w:rPr>
            </w:pPr>
            <w:r w:rsidRPr="004626D1">
              <w:rPr>
                <w:sz w:val="13"/>
                <w:szCs w:val="13"/>
              </w:rPr>
              <w:t xml:space="preserve">47,37  </w:t>
            </w:r>
          </w:p>
        </w:tc>
        <w:tc>
          <w:tcPr>
            <w:tcW w:w="2140" w:type="dxa"/>
            <w:tcBorders>
              <w:top w:val="nil"/>
              <w:left w:val="nil"/>
              <w:bottom w:val="single" w:sz="4" w:space="0" w:color="auto"/>
              <w:right w:val="single" w:sz="4" w:space="0" w:color="auto"/>
            </w:tcBorders>
            <w:shd w:val="clear" w:color="auto" w:fill="auto"/>
            <w:vAlign w:val="center"/>
            <w:hideMark/>
          </w:tcPr>
          <w:p w14:paraId="58DB1A54" w14:textId="77777777" w:rsidR="004626D1" w:rsidRPr="004626D1" w:rsidRDefault="004626D1" w:rsidP="004626D1">
            <w:pPr>
              <w:jc w:val="center"/>
              <w:outlineLvl w:val="0"/>
              <w:rPr>
                <w:sz w:val="13"/>
                <w:szCs w:val="13"/>
              </w:rPr>
            </w:pPr>
            <w:r w:rsidRPr="004626D1">
              <w:rPr>
                <w:sz w:val="13"/>
                <w:szCs w:val="13"/>
              </w:rPr>
              <w:t xml:space="preserve">35,72  </w:t>
            </w:r>
          </w:p>
        </w:tc>
        <w:tc>
          <w:tcPr>
            <w:tcW w:w="2220" w:type="dxa"/>
            <w:tcBorders>
              <w:top w:val="nil"/>
              <w:left w:val="nil"/>
              <w:bottom w:val="single" w:sz="4" w:space="0" w:color="auto"/>
              <w:right w:val="single" w:sz="4" w:space="0" w:color="auto"/>
            </w:tcBorders>
            <w:shd w:val="clear" w:color="auto" w:fill="auto"/>
            <w:vAlign w:val="center"/>
            <w:hideMark/>
          </w:tcPr>
          <w:p w14:paraId="688DE965" w14:textId="77777777" w:rsidR="004626D1" w:rsidRPr="004626D1" w:rsidRDefault="004626D1" w:rsidP="004626D1">
            <w:pPr>
              <w:jc w:val="center"/>
              <w:outlineLvl w:val="0"/>
              <w:rPr>
                <w:sz w:val="13"/>
                <w:szCs w:val="13"/>
              </w:rPr>
            </w:pPr>
            <w:r w:rsidRPr="004626D1">
              <w:rPr>
                <w:sz w:val="13"/>
                <w:szCs w:val="13"/>
              </w:rPr>
              <w:t xml:space="preserve">-11,65  </w:t>
            </w:r>
          </w:p>
        </w:tc>
        <w:tc>
          <w:tcPr>
            <w:tcW w:w="2620" w:type="dxa"/>
            <w:tcBorders>
              <w:top w:val="nil"/>
              <w:left w:val="nil"/>
              <w:bottom w:val="single" w:sz="4" w:space="0" w:color="auto"/>
              <w:right w:val="single" w:sz="4" w:space="0" w:color="auto"/>
            </w:tcBorders>
            <w:shd w:val="clear" w:color="auto" w:fill="auto"/>
            <w:vAlign w:val="center"/>
            <w:hideMark/>
          </w:tcPr>
          <w:p w14:paraId="273FC293" w14:textId="77777777" w:rsidR="004626D1" w:rsidRPr="004626D1" w:rsidRDefault="004626D1" w:rsidP="004626D1">
            <w:pPr>
              <w:jc w:val="center"/>
              <w:outlineLvl w:val="0"/>
              <w:rPr>
                <w:sz w:val="13"/>
                <w:szCs w:val="13"/>
              </w:rPr>
            </w:pPr>
            <w:r w:rsidRPr="004626D1">
              <w:rPr>
                <w:sz w:val="13"/>
                <w:szCs w:val="13"/>
              </w:rPr>
              <w:t xml:space="preserve">-24,59  </w:t>
            </w:r>
          </w:p>
        </w:tc>
      </w:tr>
      <w:tr w:rsidR="004626D1" w:rsidRPr="004626D1" w14:paraId="7A738DC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4D03270" w14:textId="77777777" w:rsidR="004626D1" w:rsidRPr="004626D1" w:rsidRDefault="004626D1" w:rsidP="004626D1">
            <w:pPr>
              <w:jc w:val="center"/>
              <w:outlineLvl w:val="0"/>
              <w:rPr>
                <w:sz w:val="13"/>
                <w:szCs w:val="13"/>
              </w:rPr>
            </w:pPr>
            <w:r w:rsidRPr="004626D1">
              <w:rPr>
                <w:sz w:val="13"/>
                <w:szCs w:val="13"/>
              </w:rPr>
              <w:t>15</w:t>
            </w:r>
          </w:p>
        </w:tc>
        <w:tc>
          <w:tcPr>
            <w:tcW w:w="8640" w:type="dxa"/>
            <w:tcBorders>
              <w:top w:val="nil"/>
              <w:left w:val="nil"/>
              <w:bottom w:val="single" w:sz="4" w:space="0" w:color="auto"/>
              <w:right w:val="single" w:sz="4" w:space="0" w:color="auto"/>
            </w:tcBorders>
            <w:shd w:val="clear" w:color="auto" w:fill="auto"/>
            <w:vAlign w:val="center"/>
            <w:hideMark/>
          </w:tcPr>
          <w:p w14:paraId="022BCCAE" w14:textId="77777777" w:rsidR="004626D1" w:rsidRPr="004626D1" w:rsidRDefault="004626D1" w:rsidP="004626D1">
            <w:pPr>
              <w:outlineLvl w:val="0"/>
              <w:rPr>
                <w:sz w:val="13"/>
                <w:szCs w:val="13"/>
              </w:rPr>
            </w:pPr>
            <w:r w:rsidRPr="004626D1">
              <w:rPr>
                <w:sz w:val="13"/>
                <w:szCs w:val="13"/>
              </w:rPr>
              <w:t xml:space="preserve"> -налог на имущество</w:t>
            </w:r>
          </w:p>
        </w:tc>
        <w:tc>
          <w:tcPr>
            <w:tcW w:w="1300" w:type="dxa"/>
            <w:tcBorders>
              <w:top w:val="nil"/>
              <w:left w:val="nil"/>
              <w:bottom w:val="single" w:sz="4" w:space="0" w:color="auto"/>
              <w:right w:val="single" w:sz="4" w:space="0" w:color="auto"/>
            </w:tcBorders>
            <w:shd w:val="clear" w:color="auto" w:fill="auto"/>
            <w:vAlign w:val="center"/>
            <w:hideMark/>
          </w:tcPr>
          <w:p w14:paraId="6557E874"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787DA1A7" w14:textId="77777777" w:rsidR="004626D1" w:rsidRPr="004626D1" w:rsidRDefault="004626D1" w:rsidP="004626D1">
            <w:pPr>
              <w:jc w:val="center"/>
              <w:outlineLvl w:val="0"/>
              <w:rPr>
                <w:sz w:val="13"/>
                <w:szCs w:val="13"/>
              </w:rPr>
            </w:pPr>
            <w:r w:rsidRPr="004626D1">
              <w:rPr>
                <w:sz w:val="13"/>
                <w:szCs w:val="13"/>
              </w:rPr>
              <w:t xml:space="preserve">2 227,07  </w:t>
            </w:r>
          </w:p>
        </w:tc>
        <w:tc>
          <w:tcPr>
            <w:tcW w:w="2140" w:type="dxa"/>
            <w:tcBorders>
              <w:top w:val="nil"/>
              <w:left w:val="nil"/>
              <w:bottom w:val="single" w:sz="4" w:space="0" w:color="auto"/>
              <w:right w:val="single" w:sz="4" w:space="0" w:color="auto"/>
            </w:tcBorders>
            <w:shd w:val="clear" w:color="auto" w:fill="auto"/>
            <w:vAlign w:val="center"/>
            <w:hideMark/>
          </w:tcPr>
          <w:p w14:paraId="06AF69A6" w14:textId="77777777" w:rsidR="004626D1" w:rsidRPr="004626D1" w:rsidRDefault="004626D1" w:rsidP="004626D1">
            <w:pPr>
              <w:jc w:val="center"/>
              <w:outlineLvl w:val="0"/>
              <w:rPr>
                <w:sz w:val="13"/>
                <w:szCs w:val="13"/>
              </w:rPr>
            </w:pPr>
            <w:r w:rsidRPr="004626D1">
              <w:rPr>
                <w:sz w:val="13"/>
                <w:szCs w:val="13"/>
              </w:rPr>
              <w:t xml:space="preserve">1 543,73  </w:t>
            </w:r>
          </w:p>
        </w:tc>
        <w:tc>
          <w:tcPr>
            <w:tcW w:w="2140" w:type="dxa"/>
            <w:tcBorders>
              <w:top w:val="nil"/>
              <w:left w:val="nil"/>
              <w:bottom w:val="single" w:sz="4" w:space="0" w:color="auto"/>
              <w:right w:val="single" w:sz="4" w:space="0" w:color="auto"/>
            </w:tcBorders>
            <w:shd w:val="clear" w:color="auto" w:fill="auto"/>
            <w:vAlign w:val="center"/>
            <w:hideMark/>
          </w:tcPr>
          <w:p w14:paraId="1274C107" w14:textId="77777777" w:rsidR="004626D1" w:rsidRPr="004626D1" w:rsidRDefault="004626D1" w:rsidP="004626D1">
            <w:pPr>
              <w:jc w:val="center"/>
              <w:outlineLvl w:val="0"/>
              <w:rPr>
                <w:sz w:val="13"/>
                <w:szCs w:val="13"/>
              </w:rPr>
            </w:pPr>
            <w:r w:rsidRPr="004626D1">
              <w:rPr>
                <w:sz w:val="13"/>
                <w:szCs w:val="13"/>
              </w:rPr>
              <w:t>1543,73</w:t>
            </w:r>
          </w:p>
        </w:tc>
        <w:tc>
          <w:tcPr>
            <w:tcW w:w="2220" w:type="dxa"/>
            <w:tcBorders>
              <w:top w:val="nil"/>
              <w:left w:val="nil"/>
              <w:bottom w:val="single" w:sz="4" w:space="0" w:color="auto"/>
              <w:right w:val="single" w:sz="4" w:space="0" w:color="auto"/>
            </w:tcBorders>
            <w:shd w:val="clear" w:color="auto" w:fill="auto"/>
            <w:vAlign w:val="center"/>
            <w:hideMark/>
          </w:tcPr>
          <w:p w14:paraId="241DD41B" w14:textId="77777777" w:rsidR="004626D1" w:rsidRPr="004626D1" w:rsidRDefault="004626D1" w:rsidP="004626D1">
            <w:pPr>
              <w:jc w:val="center"/>
              <w:outlineLvl w:val="0"/>
              <w:rPr>
                <w:sz w:val="13"/>
                <w:szCs w:val="13"/>
              </w:rPr>
            </w:pPr>
            <w:r w:rsidRPr="004626D1">
              <w:rPr>
                <w:sz w:val="13"/>
                <w:szCs w:val="13"/>
              </w:rPr>
              <w:t xml:space="preserve">0,00  </w:t>
            </w:r>
          </w:p>
        </w:tc>
        <w:tc>
          <w:tcPr>
            <w:tcW w:w="2620" w:type="dxa"/>
            <w:tcBorders>
              <w:top w:val="nil"/>
              <w:left w:val="nil"/>
              <w:bottom w:val="single" w:sz="4" w:space="0" w:color="auto"/>
              <w:right w:val="single" w:sz="4" w:space="0" w:color="auto"/>
            </w:tcBorders>
            <w:shd w:val="clear" w:color="auto" w:fill="auto"/>
            <w:vAlign w:val="center"/>
            <w:hideMark/>
          </w:tcPr>
          <w:p w14:paraId="275EC9E1" w14:textId="77777777" w:rsidR="004626D1" w:rsidRPr="004626D1" w:rsidRDefault="004626D1" w:rsidP="004626D1">
            <w:pPr>
              <w:jc w:val="center"/>
              <w:outlineLvl w:val="0"/>
              <w:rPr>
                <w:sz w:val="13"/>
                <w:szCs w:val="13"/>
              </w:rPr>
            </w:pPr>
            <w:r w:rsidRPr="004626D1">
              <w:rPr>
                <w:sz w:val="13"/>
                <w:szCs w:val="13"/>
              </w:rPr>
              <w:t xml:space="preserve">-30,68  </w:t>
            </w:r>
          </w:p>
        </w:tc>
      </w:tr>
      <w:tr w:rsidR="004626D1" w:rsidRPr="004626D1" w14:paraId="51CFDE68"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E142C92" w14:textId="77777777" w:rsidR="004626D1" w:rsidRPr="004626D1" w:rsidRDefault="004626D1" w:rsidP="004626D1">
            <w:pPr>
              <w:jc w:val="center"/>
              <w:rPr>
                <w:sz w:val="13"/>
                <w:szCs w:val="13"/>
              </w:rPr>
            </w:pPr>
            <w:r w:rsidRPr="004626D1">
              <w:rPr>
                <w:sz w:val="13"/>
                <w:szCs w:val="13"/>
              </w:rPr>
              <w:t>16</w:t>
            </w:r>
          </w:p>
        </w:tc>
        <w:tc>
          <w:tcPr>
            <w:tcW w:w="8640" w:type="dxa"/>
            <w:tcBorders>
              <w:top w:val="nil"/>
              <w:left w:val="nil"/>
              <w:bottom w:val="single" w:sz="4" w:space="0" w:color="auto"/>
              <w:right w:val="single" w:sz="4" w:space="0" w:color="auto"/>
            </w:tcBorders>
            <w:shd w:val="clear" w:color="auto" w:fill="auto"/>
            <w:vAlign w:val="center"/>
            <w:hideMark/>
          </w:tcPr>
          <w:p w14:paraId="26FEA5F2" w14:textId="77777777" w:rsidR="004626D1" w:rsidRPr="004626D1" w:rsidRDefault="004626D1" w:rsidP="004626D1">
            <w:pPr>
              <w:rPr>
                <w:sz w:val="13"/>
                <w:szCs w:val="13"/>
              </w:rPr>
            </w:pPr>
            <w:r w:rsidRPr="004626D1">
              <w:rPr>
                <w:sz w:val="13"/>
                <w:szCs w:val="13"/>
              </w:rPr>
              <w:t>налог на имущество организации по переданному в концессию</w:t>
            </w:r>
          </w:p>
        </w:tc>
        <w:tc>
          <w:tcPr>
            <w:tcW w:w="1300" w:type="dxa"/>
            <w:tcBorders>
              <w:top w:val="nil"/>
              <w:left w:val="nil"/>
              <w:bottom w:val="single" w:sz="4" w:space="0" w:color="auto"/>
              <w:right w:val="single" w:sz="4" w:space="0" w:color="auto"/>
            </w:tcBorders>
            <w:shd w:val="clear" w:color="auto" w:fill="auto"/>
            <w:vAlign w:val="center"/>
            <w:hideMark/>
          </w:tcPr>
          <w:p w14:paraId="123104A4"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7D8BC53E" w14:textId="77777777" w:rsidR="004626D1" w:rsidRPr="004626D1" w:rsidRDefault="004626D1" w:rsidP="004626D1">
            <w:pPr>
              <w:jc w:val="center"/>
              <w:rPr>
                <w:sz w:val="13"/>
                <w:szCs w:val="13"/>
              </w:rPr>
            </w:pPr>
            <w:r w:rsidRPr="004626D1">
              <w:rPr>
                <w:sz w:val="13"/>
                <w:szCs w:val="13"/>
              </w:rPr>
              <w:t xml:space="preserve">1 307,74  </w:t>
            </w:r>
          </w:p>
        </w:tc>
        <w:tc>
          <w:tcPr>
            <w:tcW w:w="2140" w:type="dxa"/>
            <w:tcBorders>
              <w:top w:val="nil"/>
              <w:left w:val="nil"/>
              <w:bottom w:val="single" w:sz="4" w:space="0" w:color="auto"/>
              <w:right w:val="single" w:sz="4" w:space="0" w:color="auto"/>
            </w:tcBorders>
            <w:shd w:val="clear" w:color="auto" w:fill="auto"/>
            <w:noWrap/>
            <w:vAlign w:val="center"/>
            <w:hideMark/>
          </w:tcPr>
          <w:p w14:paraId="761AC82B" w14:textId="77777777" w:rsidR="004626D1" w:rsidRPr="004626D1" w:rsidRDefault="004626D1" w:rsidP="004626D1">
            <w:pPr>
              <w:jc w:val="center"/>
              <w:rPr>
                <w:sz w:val="13"/>
                <w:szCs w:val="13"/>
              </w:rPr>
            </w:pPr>
            <w:r w:rsidRPr="004626D1">
              <w:rPr>
                <w:sz w:val="13"/>
                <w:szCs w:val="13"/>
              </w:rPr>
              <w:t xml:space="preserve">934,51  </w:t>
            </w:r>
          </w:p>
        </w:tc>
        <w:tc>
          <w:tcPr>
            <w:tcW w:w="2140" w:type="dxa"/>
            <w:tcBorders>
              <w:top w:val="nil"/>
              <w:left w:val="nil"/>
              <w:bottom w:val="single" w:sz="4" w:space="0" w:color="auto"/>
              <w:right w:val="single" w:sz="4" w:space="0" w:color="auto"/>
            </w:tcBorders>
            <w:shd w:val="clear" w:color="auto" w:fill="auto"/>
            <w:noWrap/>
            <w:vAlign w:val="center"/>
            <w:hideMark/>
          </w:tcPr>
          <w:p w14:paraId="7C7E0225" w14:textId="77777777" w:rsidR="004626D1" w:rsidRPr="004626D1" w:rsidRDefault="004626D1" w:rsidP="004626D1">
            <w:pPr>
              <w:jc w:val="center"/>
              <w:rPr>
                <w:sz w:val="13"/>
                <w:szCs w:val="13"/>
              </w:rPr>
            </w:pPr>
            <w:r w:rsidRPr="004626D1">
              <w:rPr>
                <w:sz w:val="13"/>
                <w:szCs w:val="13"/>
              </w:rPr>
              <w:t>934,51</w:t>
            </w:r>
          </w:p>
        </w:tc>
        <w:tc>
          <w:tcPr>
            <w:tcW w:w="2220" w:type="dxa"/>
            <w:tcBorders>
              <w:top w:val="nil"/>
              <w:left w:val="nil"/>
              <w:bottom w:val="single" w:sz="4" w:space="0" w:color="auto"/>
              <w:right w:val="single" w:sz="4" w:space="0" w:color="auto"/>
            </w:tcBorders>
            <w:shd w:val="clear" w:color="auto" w:fill="auto"/>
            <w:noWrap/>
            <w:vAlign w:val="center"/>
            <w:hideMark/>
          </w:tcPr>
          <w:p w14:paraId="09252E45" w14:textId="77777777" w:rsidR="004626D1" w:rsidRPr="004626D1" w:rsidRDefault="004626D1" w:rsidP="004626D1">
            <w:pPr>
              <w:jc w:val="center"/>
              <w:rPr>
                <w:sz w:val="13"/>
                <w:szCs w:val="13"/>
              </w:rPr>
            </w:pPr>
            <w:r w:rsidRPr="004626D1">
              <w:rPr>
                <w:sz w:val="13"/>
                <w:szCs w:val="13"/>
              </w:rPr>
              <w:t xml:space="preserve">0,00  </w:t>
            </w:r>
          </w:p>
        </w:tc>
        <w:tc>
          <w:tcPr>
            <w:tcW w:w="2620" w:type="dxa"/>
            <w:tcBorders>
              <w:top w:val="nil"/>
              <w:left w:val="nil"/>
              <w:bottom w:val="single" w:sz="4" w:space="0" w:color="auto"/>
              <w:right w:val="single" w:sz="4" w:space="0" w:color="auto"/>
            </w:tcBorders>
            <w:shd w:val="clear" w:color="auto" w:fill="auto"/>
            <w:noWrap/>
            <w:vAlign w:val="center"/>
            <w:hideMark/>
          </w:tcPr>
          <w:p w14:paraId="726CC509" w14:textId="77777777" w:rsidR="004626D1" w:rsidRPr="004626D1" w:rsidRDefault="004626D1" w:rsidP="004626D1">
            <w:pPr>
              <w:jc w:val="center"/>
              <w:rPr>
                <w:sz w:val="13"/>
                <w:szCs w:val="13"/>
              </w:rPr>
            </w:pPr>
            <w:r w:rsidRPr="004626D1">
              <w:rPr>
                <w:sz w:val="13"/>
                <w:szCs w:val="13"/>
              </w:rPr>
              <w:t xml:space="preserve">-28,54  </w:t>
            </w:r>
          </w:p>
        </w:tc>
      </w:tr>
      <w:tr w:rsidR="004626D1" w:rsidRPr="004626D1" w14:paraId="164FBCB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E942A9A" w14:textId="77777777" w:rsidR="004626D1" w:rsidRPr="004626D1" w:rsidRDefault="004626D1" w:rsidP="004626D1">
            <w:pPr>
              <w:jc w:val="center"/>
              <w:outlineLvl w:val="0"/>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0533223A" w14:textId="77777777" w:rsidR="004626D1" w:rsidRPr="004626D1" w:rsidRDefault="004626D1" w:rsidP="004626D1">
            <w:pPr>
              <w:outlineLvl w:val="0"/>
              <w:rPr>
                <w:sz w:val="13"/>
                <w:szCs w:val="13"/>
              </w:rPr>
            </w:pPr>
            <w:r w:rsidRPr="004626D1">
              <w:rPr>
                <w:sz w:val="13"/>
                <w:szCs w:val="13"/>
              </w:rPr>
              <w:t>налог на имущество организации по собственнным</w:t>
            </w:r>
          </w:p>
        </w:tc>
        <w:tc>
          <w:tcPr>
            <w:tcW w:w="1300" w:type="dxa"/>
            <w:tcBorders>
              <w:top w:val="nil"/>
              <w:left w:val="nil"/>
              <w:bottom w:val="single" w:sz="4" w:space="0" w:color="auto"/>
              <w:right w:val="single" w:sz="4" w:space="0" w:color="auto"/>
            </w:tcBorders>
            <w:shd w:val="clear" w:color="auto" w:fill="auto"/>
            <w:vAlign w:val="center"/>
            <w:hideMark/>
          </w:tcPr>
          <w:p w14:paraId="15B4BB1A" w14:textId="77777777" w:rsidR="004626D1" w:rsidRPr="004626D1" w:rsidRDefault="004626D1" w:rsidP="004626D1">
            <w:pPr>
              <w:jc w:val="center"/>
              <w:outlineLvl w:val="0"/>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noWrap/>
            <w:vAlign w:val="bottom"/>
            <w:hideMark/>
          </w:tcPr>
          <w:p w14:paraId="517A987B" w14:textId="77777777" w:rsidR="004626D1" w:rsidRPr="004626D1" w:rsidRDefault="004626D1" w:rsidP="004626D1">
            <w:pPr>
              <w:jc w:val="center"/>
              <w:outlineLvl w:val="0"/>
              <w:rPr>
                <w:sz w:val="13"/>
                <w:szCs w:val="13"/>
              </w:rPr>
            </w:pPr>
            <w:r w:rsidRPr="004626D1">
              <w:rPr>
                <w:sz w:val="13"/>
                <w:szCs w:val="13"/>
              </w:rPr>
              <w:t>17,73</w:t>
            </w:r>
          </w:p>
        </w:tc>
        <w:tc>
          <w:tcPr>
            <w:tcW w:w="2140" w:type="dxa"/>
            <w:tcBorders>
              <w:top w:val="nil"/>
              <w:left w:val="nil"/>
              <w:bottom w:val="single" w:sz="4" w:space="0" w:color="auto"/>
              <w:right w:val="single" w:sz="4" w:space="0" w:color="auto"/>
            </w:tcBorders>
            <w:shd w:val="clear" w:color="auto" w:fill="auto"/>
            <w:noWrap/>
            <w:vAlign w:val="bottom"/>
            <w:hideMark/>
          </w:tcPr>
          <w:p w14:paraId="67387DD3" w14:textId="77777777" w:rsidR="004626D1" w:rsidRPr="004626D1" w:rsidRDefault="004626D1" w:rsidP="004626D1">
            <w:pPr>
              <w:jc w:val="center"/>
              <w:outlineLvl w:val="0"/>
              <w:rPr>
                <w:sz w:val="13"/>
                <w:szCs w:val="13"/>
              </w:rPr>
            </w:pPr>
            <w:r w:rsidRPr="004626D1">
              <w:rPr>
                <w:sz w:val="13"/>
                <w:szCs w:val="13"/>
              </w:rPr>
              <w:t>4,59</w:t>
            </w:r>
          </w:p>
        </w:tc>
        <w:tc>
          <w:tcPr>
            <w:tcW w:w="2140" w:type="dxa"/>
            <w:tcBorders>
              <w:top w:val="nil"/>
              <w:left w:val="nil"/>
              <w:bottom w:val="single" w:sz="4" w:space="0" w:color="auto"/>
              <w:right w:val="single" w:sz="4" w:space="0" w:color="auto"/>
            </w:tcBorders>
            <w:shd w:val="clear" w:color="auto" w:fill="auto"/>
            <w:noWrap/>
            <w:vAlign w:val="bottom"/>
            <w:hideMark/>
          </w:tcPr>
          <w:p w14:paraId="7D3FEB01" w14:textId="77777777" w:rsidR="004626D1" w:rsidRPr="004626D1" w:rsidRDefault="004626D1" w:rsidP="004626D1">
            <w:pPr>
              <w:jc w:val="center"/>
              <w:outlineLvl w:val="0"/>
              <w:rPr>
                <w:sz w:val="13"/>
                <w:szCs w:val="13"/>
              </w:rPr>
            </w:pPr>
            <w:r w:rsidRPr="004626D1">
              <w:rPr>
                <w:sz w:val="13"/>
                <w:szCs w:val="13"/>
              </w:rPr>
              <w:t>4,59</w:t>
            </w:r>
          </w:p>
        </w:tc>
        <w:tc>
          <w:tcPr>
            <w:tcW w:w="2220" w:type="dxa"/>
            <w:tcBorders>
              <w:top w:val="nil"/>
              <w:left w:val="nil"/>
              <w:bottom w:val="single" w:sz="4" w:space="0" w:color="auto"/>
              <w:right w:val="single" w:sz="4" w:space="0" w:color="auto"/>
            </w:tcBorders>
            <w:shd w:val="clear" w:color="auto" w:fill="auto"/>
            <w:noWrap/>
            <w:vAlign w:val="bottom"/>
            <w:hideMark/>
          </w:tcPr>
          <w:p w14:paraId="18278006"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bottom"/>
            <w:hideMark/>
          </w:tcPr>
          <w:p w14:paraId="3E6726FE"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67BB2BD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C065A52" w14:textId="77777777" w:rsidR="004626D1" w:rsidRPr="004626D1" w:rsidRDefault="004626D1" w:rsidP="004626D1">
            <w:pPr>
              <w:jc w:val="center"/>
              <w:rPr>
                <w:sz w:val="13"/>
                <w:szCs w:val="13"/>
              </w:rPr>
            </w:pPr>
            <w:r w:rsidRPr="004626D1">
              <w:rPr>
                <w:sz w:val="13"/>
                <w:szCs w:val="13"/>
              </w:rPr>
              <w:t>17</w:t>
            </w:r>
          </w:p>
        </w:tc>
        <w:tc>
          <w:tcPr>
            <w:tcW w:w="8640" w:type="dxa"/>
            <w:tcBorders>
              <w:top w:val="nil"/>
              <w:left w:val="nil"/>
              <w:bottom w:val="single" w:sz="4" w:space="0" w:color="auto"/>
              <w:right w:val="single" w:sz="4" w:space="0" w:color="auto"/>
            </w:tcBorders>
            <w:shd w:val="clear" w:color="auto" w:fill="auto"/>
            <w:vAlign w:val="center"/>
            <w:hideMark/>
          </w:tcPr>
          <w:p w14:paraId="6AC3BFF9" w14:textId="77777777" w:rsidR="004626D1" w:rsidRPr="004626D1" w:rsidRDefault="004626D1" w:rsidP="004626D1">
            <w:pPr>
              <w:rPr>
                <w:sz w:val="13"/>
                <w:szCs w:val="13"/>
              </w:rPr>
            </w:pPr>
            <w:r w:rsidRPr="004626D1">
              <w:rPr>
                <w:sz w:val="13"/>
                <w:szCs w:val="13"/>
              </w:rPr>
              <w:t>налог на имущество организации по вновь вводимым объектам</w:t>
            </w:r>
          </w:p>
        </w:tc>
        <w:tc>
          <w:tcPr>
            <w:tcW w:w="1300" w:type="dxa"/>
            <w:tcBorders>
              <w:top w:val="nil"/>
              <w:left w:val="nil"/>
              <w:bottom w:val="single" w:sz="4" w:space="0" w:color="auto"/>
              <w:right w:val="single" w:sz="4" w:space="0" w:color="auto"/>
            </w:tcBorders>
            <w:shd w:val="clear" w:color="auto" w:fill="auto"/>
            <w:vAlign w:val="center"/>
            <w:hideMark/>
          </w:tcPr>
          <w:p w14:paraId="72A89888"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48F09AE2" w14:textId="77777777" w:rsidR="004626D1" w:rsidRPr="004626D1" w:rsidRDefault="004626D1" w:rsidP="004626D1">
            <w:pPr>
              <w:jc w:val="center"/>
              <w:rPr>
                <w:sz w:val="13"/>
                <w:szCs w:val="13"/>
              </w:rPr>
            </w:pPr>
            <w:r w:rsidRPr="004626D1">
              <w:rPr>
                <w:sz w:val="13"/>
                <w:szCs w:val="13"/>
              </w:rPr>
              <w:t>901,60</w:t>
            </w:r>
          </w:p>
        </w:tc>
        <w:tc>
          <w:tcPr>
            <w:tcW w:w="2140" w:type="dxa"/>
            <w:tcBorders>
              <w:top w:val="nil"/>
              <w:left w:val="nil"/>
              <w:bottom w:val="single" w:sz="4" w:space="0" w:color="auto"/>
              <w:right w:val="single" w:sz="4" w:space="0" w:color="auto"/>
            </w:tcBorders>
            <w:shd w:val="clear" w:color="auto" w:fill="auto"/>
            <w:noWrap/>
            <w:vAlign w:val="center"/>
            <w:hideMark/>
          </w:tcPr>
          <w:p w14:paraId="5172A525" w14:textId="77777777" w:rsidR="004626D1" w:rsidRPr="004626D1" w:rsidRDefault="004626D1" w:rsidP="004626D1">
            <w:pPr>
              <w:jc w:val="center"/>
              <w:rPr>
                <w:sz w:val="13"/>
                <w:szCs w:val="13"/>
              </w:rPr>
            </w:pPr>
            <w:r w:rsidRPr="004626D1">
              <w:rPr>
                <w:sz w:val="13"/>
                <w:szCs w:val="13"/>
              </w:rPr>
              <w:t>604,64</w:t>
            </w:r>
          </w:p>
        </w:tc>
        <w:tc>
          <w:tcPr>
            <w:tcW w:w="2140" w:type="dxa"/>
            <w:tcBorders>
              <w:top w:val="nil"/>
              <w:left w:val="nil"/>
              <w:bottom w:val="single" w:sz="4" w:space="0" w:color="auto"/>
              <w:right w:val="single" w:sz="4" w:space="0" w:color="auto"/>
            </w:tcBorders>
            <w:shd w:val="clear" w:color="auto" w:fill="auto"/>
            <w:noWrap/>
            <w:vAlign w:val="center"/>
            <w:hideMark/>
          </w:tcPr>
          <w:p w14:paraId="36365C80" w14:textId="77777777" w:rsidR="004626D1" w:rsidRPr="004626D1" w:rsidRDefault="004626D1" w:rsidP="004626D1">
            <w:pPr>
              <w:jc w:val="center"/>
              <w:rPr>
                <w:sz w:val="13"/>
                <w:szCs w:val="13"/>
              </w:rPr>
            </w:pPr>
            <w:r w:rsidRPr="004626D1">
              <w:rPr>
                <w:sz w:val="13"/>
                <w:szCs w:val="13"/>
              </w:rPr>
              <w:t>604,64</w:t>
            </w:r>
          </w:p>
        </w:tc>
        <w:tc>
          <w:tcPr>
            <w:tcW w:w="2220" w:type="dxa"/>
            <w:tcBorders>
              <w:top w:val="nil"/>
              <w:left w:val="nil"/>
              <w:bottom w:val="single" w:sz="4" w:space="0" w:color="auto"/>
              <w:right w:val="single" w:sz="4" w:space="0" w:color="auto"/>
            </w:tcBorders>
            <w:shd w:val="clear" w:color="auto" w:fill="auto"/>
            <w:noWrap/>
            <w:vAlign w:val="center"/>
            <w:hideMark/>
          </w:tcPr>
          <w:p w14:paraId="5E876F18" w14:textId="77777777" w:rsidR="004626D1" w:rsidRPr="004626D1" w:rsidRDefault="004626D1" w:rsidP="004626D1">
            <w:pPr>
              <w:jc w:val="center"/>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center"/>
            <w:hideMark/>
          </w:tcPr>
          <w:p w14:paraId="0CBDC855" w14:textId="77777777" w:rsidR="004626D1" w:rsidRPr="004626D1" w:rsidRDefault="004626D1" w:rsidP="004626D1">
            <w:pPr>
              <w:jc w:val="center"/>
              <w:rPr>
                <w:sz w:val="13"/>
                <w:szCs w:val="13"/>
              </w:rPr>
            </w:pPr>
            <w:r w:rsidRPr="004626D1">
              <w:rPr>
                <w:sz w:val="13"/>
                <w:szCs w:val="13"/>
              </w:rPr>
              <w:t>-32,94</w:t>
            </w:r>
          </w:p>
        </w:tc>
      </w:tr>
      <w:tr w:rsidR="004626D1" w:rsidRPr="004626D1" w14:paraId="579D367A" w14:textId="77777777" w:rsidTr="004626D1">
        <w:trPr>
          <w:trHeight w:val="552"/>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28D8B1C" w14:textId="77777777" w:rsidR="004626D1" w:rsidRPr="004626D1" w:rsidRDefault="004626D1" w:rsidP="004626D1">
            <w:pPr>
              <w:jc w:val="center"/>
              <w:rPr>
                <w:sz w:val="13"/>
                <w:szCs w:val="13"/>
              </w:rPr>
            </w:pPr>
            <w:r w:rsidRPr="004626D1">
              <w:rPr>
                <w:sz w:val="13"/>
                <w:szCs w:val="13"/>
              </w:rPr>
              <w:t>18</w:t>
            </w:r>
          </w:p>
        </w:tc>
        <w:tc>
          <w:tcPr>
            <w:tcW w:w="8640" w:type="dxa"/>
            <w:tcBorders>
              <w:top w:val="nil"/>
              <w:left w:val="nil"/>
              <w:bottom w:val="single" w:sz="4" w:space="0" w:color="auto"/>
              <w:right w:val="single" w:sz="4" w:space="0" w:color="auto"/>
            </w:tcBorders>
            <w:shd w:val="clear" w:color="auto" w:fill="auto"/>
            <w:vAlign w:val="center"/>
            <w:hideMark/>
          </w:tcPr>
          <w:p w14:paraId="5B1E66E5" w14:textId="77777777" w:rsidR="004626D1" w:rsidRPr="004626D1" w:rsidRDefault="004626D1" w:rsidP="004626D1">
            <w:pPr>
              <w:rPr>
                <w:sz w:val="13"/>
                <w:szCs w:val="13"/>
              </w:rPr>
            </w:pPr>
            <w:r w:rsidRPr="004626D1">
              <w:rPr>
                <w:sz w:val="13"/>
                <w:szCs w:val="13"/>
              </w:rPr>
              <w:t xml:space="preserve"> Отчисления на социальные нужды, в т.ч.:</w:t>
            </w:r>
          </w:p>
        </w:tc>
        <w:tc>
          <w:tcPr>
            <w:tcW w:w="1300" w:type="dxa"/>
            <w:tcBorders>
              <w:top w:val="nil"/>
              <w:left w:val="nil"/>
              <w:bottom w:val="single" w:sz="4" w:space="0" w:color="auto"/>
              <w:right w:val="single" w:sz="4" w:space="0" w:color="auto"/>
            </w:tcBorders>
            <w:shd w:val="clear" w:color="auto" w:fill="auto"/>
            <w:vAlign w:val="center"/>
            <w:hideMark/>
          </w:tcPr>
          <w:p w14:paraId="385E4219"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131A89EF" w14:textId="77777777" w:rsidR="004626D1" w:rsidRPr="004626D1" w:rsidRDefault="004626D1" w:rsidP="004626D1">
            <w:pPr>
              <w:jc w:val="center"/>
              <w:rPr>
                <w:sz w:val="13"/>
                <w:szCs w:val="13"/>
              </w:rPr>
            </w:pPr>
            <w:r w:rsidRPr="004626D1">
              <w:rPr>
                <w:sz w:val="13"/>
                <w:szCs w:val="13"/>
              </w:rPr>
              <w:t>12716,45</w:t>
            </w:r>
          </w:p>
        </w:tc>
        <w:tc>
          <w:tcPr>
            <w:tcW w:w="2140" w:type="dxa"/>
            <w:tcBorders>
              <w:top w:val="nil"/>
              <w:left w:val="nil"/>
              <w:bottom w:val="single" w:sz="4" w:space="0" w:color="auto"/>
              <w:right w:val="single" w:sz="4" w:space="0" w:color="auto"/>
            </w:tcBorders>
            <w:shd w:val="clear" w:color="auto" w:fill="auto"/>
            <w:noWrap/>
            <w:vAlign w:val="center"/>
            <w:hideMark/>
          </w:tcPr>
          <w:p w14:paraId="7C2A48EC" w14:textId="77777777" w:rsidR="004626D1" w:rsidRPr="004626D1" w:rsidRDefault="004626D1" w:rsidP="004626D1">
            <w:pPr>
              <w:jc w:val="center"/>
              <w:rPr>
                <w:sz w:val="13"/>
                <w:szCs w:val="13"/>
              </w:rPr>
            </w:pPr>
            <w:r w:rsidRPr="004626D1">
              <w:rPr>
                <w:sz w:val="13"/>
                <w:szCs w:val="13"/>
              </w:rPr>
              <w:t>14898,93</w:t>
            </w:r>
          </w:p>
        </w:tc>
        <w:tc>
          <w:tcPr>
            <w:tcW w:w="2140" w:type="dxa"/>
            <w:tcBorders>
              <w:top w:val="nil"/>
              <w:left w:val="nil"/>
              <w:bottom w:val="single" w:sz="4" w:space="0" w:color="auto"/>
              <w:right w:val="single" w:sz="4" w:space="0" w:color="auto"/>
            </w:tcBorders>
            <w:shd w:val="clear" w:color="auto" w:fill="auto"/>
            <w:noWrap/>
            <w:vAlign w:val="center"/>
            <w:hideMark/>
          </w:tcPr>
          <w:p w14:paraId="7D3C814A" w14:textId="77777777" w:rsidR="004626D1" w:rsidRPr="004626D1" w:rsidRDefault="004626D1" w:rsidP="004626D1">
            <w:pPr>
              <w:jc w:val="center"/>
              <w:rPr>
                <w:sz w:val="13"/>
                <w:szCs w:val="13"/>
              </w:rPr>
            </w:pPr>
            <w:r w:rsidRPr="004626D1">
              <w:rPr>
                <w:sz w:val="13"/>
                <w:szCs w:val="13"/>
              </w:rPr>
              <w:t>13616,46</w:t>
            </w:r>
          </w:p>
        </w:tc>
        <w:tc>
          <w:tcPr>
            <w:tcW w:w="2220" w:type="dxa"/>
            <w:tcBorders>
              <w:top w:val="nil"/>
              <w:left w:val="nil"/>
              <w:bottom w:val="single" w:sz="4" w:space="0" w:color="auto"/>
              <w:right w:val="single" w:sz="4" w:space="0" w:color="auto"/>
            </w:tcBorders>
            <w:shd w:val="clear" w:color="auto" w:fill="auto"/>
            <w:noWrap/>
            <w:vAlign w:val="center"/>
            <w:hideMark/>
          </w:tcPr>
          <w:p w14:paraId="1538E1F5" w14:textId="77777777" w:rsidR="004626D1" w:rsidRPr="004626D1" w:rsidRDefault="004626D1" w:rsidP="004626D1">
            <w:pPr>
              <w:jc w:val="center"/>
              <w:rPr>
                <w:sz w:val="13"/>
                <w:szCs w:val="13"/>
              </w:rPr>
            </w:pPr>
            <w:r w:rsidRPr="004626D1">
              <w:rPr>
                <w:sz w:val="13"/>
                <w:szCs w:val="13"/>
              </w:rPr>
              <w:t>-1282,47</w:t>
            </w:r>
          </w:p>
        </w:tc>
        <w:tc>
          <w:tcPr>
            <w:tcW w:w="2620" w:type="dxa"/>
            <w:tcBorders>
              <w:top w:val="nil"/>
              <w:left w:val="nil"/>
              <w:bottom w:val="single" w:sz="4" w:space="0" w:color="auto"/>
              <w:right w:val="single" w:sz="4" w:space="0" w:color="auto"/>
            </w:tcBorders>
            <w:shd w:val="clear" w:color="auto" w:fill="auto"/>
            <w:noWrap/>
            <w:vAlign w:val="center"/>
            <w:hideMark/>
          </w:tcPr>
          <w:p w14:paraId="42412109" w14:textId="77777777" w:rsidR="004626D1" w:rsidRPr="004626D1" w:rsidRDefault="004626D1" w:rsidP="004626D1">
            <w:pPr>
              <w:jc w:val="center"/>
              <w:rPr>
                <w:sz w:val="13"/>
                <w:szCs w:val="13"/>
              </w:rPr>
            </w:pPr>
            <w:r w:rsidRPr="004626D1">
              <w:rPr>
                <w:sz w:val="13"/>
                <w:szCs w:val="13"/>
              </w:rPr>
              <w:t>7,08</w:t>
            </w:r>
          </w:p>
        </w:tc>
      </w:tr>
      <w:tr w:rsidR="004626D1" w:rsidRPr="004626D1" w14:paraId="149E56C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53FC8DA" w14:textId="77777777" w:rsidR="004626D1" w:rsidRPr="004626D1" w:rsidRDefault="004626D1" w:rsidP="004626D1">
            <w:pPr>
              <w:jc w:val="center"/>
              <w:outlineLvl w:val="0"/>
              <w:rPr>
                <w:sz w:val="13"/>
                <w:szCs w:val="13"/>
              </w:rPr>
            </w:pPr>
            <w:r w:rsidRPr="004626D1">
              <w:rPr>
                <w:sz w:val="13"/>
                <w:szCs w:val="13"/>
              </w:rPr>
              <w:t>3.4.1.</w:t>
            </w:r>
          </w:p>
        </w:tc>
        <w:tc>
          <w:tcPr>
            <w:tcW w:w="8640" w:type="dxa"/>
            <w:tcBorders>
              <w:top w:val="nil"/>
              <w:left w:val="nil"/>
              <w:bottom w:val="single" w:sz="4" w:space="0" w:color="auto"/>
              <w:right w:val="single" w:sz="4" w:space="0" w:color="auto"/>
            </w:tcBorders>
            <w:shd w:val="clear" w:color="auto" w:fill="auto"/>
            <w:vAlign w:val="center"/>
            <w:hideMark/>
          </w:tcPr>
          <w:p w14:paraId="3B092791" w14:textId="77777777" w:rsidR="004626D1" w:rsidRPr="004626D1" w:rsidRDefault="004626D1" w:rsidP="004626D1">
            <w:pPr>
              <w:outlineLvl w:val="0"/>
              <w:rPr>
                <w:sz w:val="13"/>
                <w:szCs w:val="13"/>
              </w:rPr>
            </w:pPr>
            <w:r w:rsidRPr="004626D1">
              <w:rPr>
                <w:sz w:val="13"/>
                <w:szCs w:val="13"/>
              </w:rPr>
              <w:t xml:space="preserve"> - отчисления ППП</w:t>
            </w:r>
          </w:p>
        </w:tc>
        <w:tc>
          <w:tcPr>
            <w:tcW w:w="1300" w:type="dxa"/>
            <w:tcBorders>
              <w:top w:val="nil"/>
              <w:left w:val="nil"/>
              <w:bottom w:val="single" w:sz="4" w:space="0" w:color="auto"/>
              <w:right w:val="single" w:sz="4" w:space="0" w:color="auto"/>
            </w:tcBorders>
            <w:shd w:val="clear" w:color="auto" w:fill="auto"/>
            <w:vAlign w:val="center"/>
            <w:hideMark/>
          </w:tcPr>
          <w:p w14:paraId="693FAD61"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4AEB5BEC" w14:textId="77777777" w:rsidR="004626D1" w:rsidRPr="004626D1" w:rsidRDefault="004626D1" w:rsidP="004626D1">
            <w:pPr>
              <w:jc w:val="center"/>
              <w:outlineLvl w:val="0"/>
              <w:rPr>
                <w:sz w:val="13"/>
                <w:szCs w:val="13"/>
              </w:rPr>
            </w:pPr>
            <w:r w:rsidRPr="004626D1">
              <w:rPr>
                <w:sz w:val="13"/>
                <w:szCs w:val="13"/>
              </w:rPr>
              <w:t>8758,87</w:t>
            </w:r>
          </w:p>
        </w:tc>
        <w:tc>
          <w:tcPr>
            <w:tcW w:w="2140" w:type="dxa"/>
            <w:tcBorders>
              <w:top w:val="nil"/>
              <w:left w:val="nil"/>
              <w:bottom w:val="single" w:sz="4" w:space="0" w:color="auto"/>
              <w:right w:val="single" w:sz="4" w:space="0" w:color="auto"/>
            </w:tcBorders>
            <w:shd w:val="clear" w:color="auto" w:fill="auto"/>
            <w:noWrap/>
            <w:vAlign w:val="center"/>
            <w:hideMark/>
          </w:tcPr>
          <w:p w14:paraId="423245F9" w14:textId="77777777" w:rsidR="004626D1" w:rsidRPr="004626D1" w:rsidRDefault="004626D1" w:rsidP="004626D1">
            <w:pPr>
              <w:jc w:val="center"/>
              <w:outlineLvl w:val="0"/>
              <w:rPr>
                <w:sz w:val="13"/>
                <w:szCs w:val="13"/>
              </w:rPr>
            </w:pPr>
            <w:r w:rsidRPr="004626D1">
              <w:rPr>
                <w:sz w:val="13"/>
                <w:szCs w:val="13"/>
              </w:rPr>
              <w:t>11609,88</w:t>
            </w:r>
          </w:p>
        </w:tc>
        <w:tc>
          <w:tcPr>
            <w:tcW w:w="2140" w:type="dxa"/>
            <w:tcBorders>
              <w:top w:val="nil"/>
              <w:left w:val="nil"/>
              <w:bottom w:val="single" w:sz="4" w:space="0" w:color="auto"/>
              <w:right w:val="single" w:sz="4" w:space="0" w:color="auto"/>
            </w:tcBorders>
            <w:shd w:val="clear" w:color="auto" w:fill="auto"/>
            <w:noWrap/>
            <w:vAlign w:val="center"/>
            <w:hideMark/>
          </w:tcPr>
          <w:p w14:paraId="1DB3481C"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01E22E2C" w14:textId="77777777" w:rsidR="004626D1" w:rsidRPr="004626D1" w:rsidRDefault="004626D1" w:rsidP="004626D1">
            <w:pPr>
              <w:jc w:val="center"/>
              <w:outlineLvl w:val="0"/>
              <w:rPr>
                <w:sz w:val="13"/>
                <w:szCs w:val="13"/>
              </w:rPr>
            </w:pPr>
            <w:r w:rsidRPr="004626D1">
              <w:rPr>
                <w:sz w:val="13"/>
                <w:szCs w:val="13"/>
              </w:rPr>
              <w:t>-11609,88</w:t>
            </w:r>
          </w:p>
        </w:tc>
        <w:tc>
          <w:tcPr>
            <w:tcW w:w="2620" w:type="dxa"/>
            <w:tcBorders>
              <w:top w:val="nil"/>
              <w:left w:val="nil"/>
              <w:bottom w:val="single" w:sz="4" w:space="0" w:color="auto"/>
              <w:right w:val="single" w:sz="4" w:space="0" w:color="auto"/>
            </w:tcBorders>
            <w:shd w:val="clear" w:color="auto" w:fill="auto"/>
            <w:noWrap/>
            <w:vAlign w:val="center"/>
            <w:hideMark/>
          </w:tcPr>
          <w:p w14:paraId="5D11F2D9" w14:textId="77777777" w:rsidR="004626D1" w:rsidRPr="004626D1" w:rsidRDefault="004626D1" w:rsidP="004626D1">
            <w:pPr>
              <w:jc w:val="center"/>
              <w:outlineLvl w:val="0"/>
              <w:rPr>
                <w:sz w:val="13"/>
                <w:szCs w:val="13"/>
              </w:rPr>
            </w:pPr>
            <w:r w:rsidRPr="004626D1">
              <w:rPr>
                <w:sz w:val="13"/>
                <w:szCs w:val="13"/>
              </w:rPr>
              <w:t>-100,00</w:t>
            </w:r>
          </w:p>
        </w:tc>
      </w:tr>
      <w:tr w:rsidR="004626D1" w:rsidRPr="004626D1" w14:paraId="3A9AED5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9733ED9" w14:textId="77777777" w:rsidR="004626D1" w:rsidRPr="004626D1" w:rsidRDefault="004626D1" w:rsidP="004626D1">
            <w:pPr>
              <w:jc w:val="center"/>
              <w:outlineLvl w:val="0"/>
              <w:rPr>
                <w:sz w:val="13"/>
                <w:szCs w:val="13"/>
              </w:rPr>
            </w:pPr>
            <w:r w:rsidRPr="004626D1">
              <w:rPr>
                <w:sz w:val="13"/>
                <w:szCs w:val="13"/>
              </w:rPr>
              <w:t>3.4.2.</w:t>
            </w:r>
          </w:p>
        </w:tc>
        <w:tc>
          <w:tcPr>
            <w:tcW w:w="8640" w:type="dxa"/>
            <w:tcBorders>
              <w:top w:val="nil"/>
              <w:left w:val="nil"/>
              <w:bottom w:val="single" w:sz="4" w:space="0" w:color="auto"/>
              <w:right w:val="single" w:sz="4" w:space="0" w:color="auto"/>
            </w:tcBorders>
            <w:shd w:val="clear" w:color="auto" w:fill="auto"/>
            <w:vAlign w:val="center"/>
            <w:hideMark/>
          </w:tcPr>
          <w:p w14:paraId="753ED3A9" w14:textId="77777777" w:rsidR="004626D1" w:rsidRPr="004626D1" w:rsidRDefault="004626D1" w:rsidP="004626D1">
            <w:pPr>
              <w:outlineLvl w:val="0"/>
              <w:rPr>
                <w:sz w:val="13"/>
                <w:szCs w:val="13"/>
              </w:rPr>
            </w:pPr>
            <w:r w:rsidRPr="004626D1">
              <w:rPr>
                <w:sz w:val="13"/>
                <w:szCs w:val="13"/>
              </w:rPr>
              <w:t xml:space="preserve"> - отчисления АУП</w:t>
            </w:r>
          </w:p>
        </w:tc>
        <w:tc>
          <w:tcPr>
            <w:tcW w:w="1300" w:type="dxa"/>
            <w:tcBorders>
              <w:top w:val="nil"/>
              <w:left w:val="nil"/>
              <w:bottom w:val="single" w:sz="4" w:space="0" w:color="auto"/>
              <w:right w:val="single" w:sz="4" w:space="0" w:color="auto"/>
            </w:tcBorders>
            <w:shd w:val="clear" w:color="auto" w:fill="auto"/>
            <w:vAlign w:val="center"/>
            <w:hideMark/>
          </w:tcPr>
          <w:p w14:paraId="064AE984"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02ED2ED2" w14:textId="77777777" w:rsidR="004626D1" w:rsidRPr="004626D1" w:rsidRDefault="004626D1" w:rsidP="004626D1">
            <w:pPr>
              <w:jc w:val="center"/>
              <w:outlineLvl w:val="0"/>
              <w:rPr>
                <w:sz w:val="13"/>
                <w:szCs w:val="13"/>
              </w:rPr>
            </w:pPr>
            <w:r w:rsidRPr="004626D1">
              <w:rPr>
                <w:sz w:val="13"/>
                <w:szCs w:val="13"/>
              </w:rPr>
              <w:t>3957,58</w:t>
            </w:r>
          </w:p>
        </w:tc>
        <w:tc>
          <w:tcPr>
            <w:tcW w:w="2140" w:type="dxa"/>
            <w:tcBorders>
              <w:top w:val="nil"/>
              <w:left w:val="nil"/>
              <w:bottom w:val="single" w:sz="4" w:space="0" w:color="auto"/>
              <w:right w:val="single" w:sz="4" w:space="0" w:color="auto"/>
            </w:tcBorders>
            <w:shd w:val="clear" w:color="auto" w:fill="auto"/>
            <w:noWrap/>
            <w:vAlign w:val="center"/>
            <w:hideMark/>
          </w:tcPr>
          <w:p w14:paraId="6029D4CD" w14:textId="77777777" w:rsidR="004626D1" w:rsidRPr="004626D1" w:rsidRDefault="004626D1" w:rsidP="004626D1">
            <w:pPr>
              <w:jc w:val="center"/>
              <w:outlineLvl w:val="0"/>
              <w:rPr>
                <w:sz w:val="13"/>
                <w:szCs w:val="13"/>
              </w:rPr>
            </w:pPr>
            <w:r w:rsidRPr="004626D1">
              <w:rPr>
                <w:sz w:val="13"/>
                <w:szCs w:val="13"/>
              </w:rPr>
              <w:t>3289,05</w:t>
            </w:r>
          </w:p>
        </w:tc>
        <w:tc>
          <w:tcPr>
            <w:tcW w:w="2140" w:type="dxa"/>
            <w:tcBorders>
              <w:top w:val="nil"/>
              <w:left w:val="nil"/>
              <w:bottom w:val="single" w:sz="4" w:space="0" w:color="auto"/>
              <w:right w:val="single" w:sz="4" w:space="0" w:color="auto"/>
            </w:tcBorders>
            <w:shd w:val="clear" w:color="auto" w:fill="auto"/>
            <w:noWrap/>
            <w:vAlign w:val="center"/>
            <w:hideMark/>
          </w:tcPr>
          <w:p w14:paraId="3FD5A440"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020B0BB0" w14:textId="77777777" w:rsidR="004626D1" w:rsidRPr="004626D1" w:rsidRDefault="004626D1" w:rsidP="004626D1">
            <w:pPr>
              <w:jc w:val="center"/>
              <w:outlineLvl w:val="0"/>
              <w:rPr>
                <w:sz w:val="13"/>
                <w:szCs w:val="13"/>
              </w:rPr>
            </w:pPr>
            <w:r w:rsidRPr="004626D1">
              <w:rPr>
                <w:sz w:val="13"/>
                <w:szCs w:val="13"/>
              </w:rPr>
              <w:t>-3289,05</w:t>
            </w:r>
          </w:p>
        </w:tc>
        <w:tc>
          <w:tcPr>
            <w:tcW w:w="2620" w:type="dxa"/>
            <w:tcBorders>
              <w:top w:val="nil"/>
              <w:left w:val="nil"/>
              <w:bottom w:val="single" w:sz="4" w:space="0" w:color="auto"/>
              <w:right w:val="single" w:sz="4" w:space="0" w:color="auto"/>
            </w:tcBorders>
            <w:shd w:val="clear" w:color="auto" w:fill="auto"/>
            <w:noWrap/>
            <w:vAlign w:val="center"/>
            <w:hideMark/>
          </w:tcPr>
          <w:p w14:paraId="7CCC09A5" w14:textId="77777777" w:rsidR="004626D1" w:rsidRPr="004626D1" w:rsidRDefault="004626D1" w:rsidP="004626D1">
            <w:pPr>
              <w:jc w:val="center"/>
              <w:outlineLvl w:val="0"/>
              <w:rPr>
                <w:sz w:val="13"/>
                <w:szCs w:val="13"/>
              </w:rPr>
            </w:pPr>
            <w:r w:rsidRPr="004626D1">
              <w:rPr>
                <w:sz w:val="13"/>
                <w:szCs w:val="13"/>
              </w:rPr>
              <w:t>-100,00</w:t>
            </w:r>
          </w:p>
        </w:tc>
      </w:tr>
      <w:tr w:rsidR="004626D1" w:rsidRPr="004626D1" w14:paraId="43B15C87" w14:textId="77777777" w:rsidTr="004626D1">
        <w:trPr>
          <w:trHeight w:val="37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8EF5E5" w14:textId="77777777" w:rsidR="004626D1" w:rsidRPr="004626D1" w:rsidRDefault="004626D1" w:rsidP="004626D1">
            <w:pPr>
              <w:jc w:val="center"/>
              <w:rPr>
                <w:sz w:val="13"/>
                <w:szCs w:val="13"/>
              </w:rPr>
            </w:pPr>
            <w:r w:rsidRPr="004626D1">
              <w:rPr>
                <w:sz w:val="13"/>
                <w:szCs w:val="13"/>
              </w:rPr>
              <w:t>19</w:t>
            </w:r>
          </w:p>
        </w:tc>
        <w:tc>
          <w:tcPr>
            <w:tcW w:w="8640" w:type="dxa"/>
            <w:tcBorders>
              <w:top w:val="nil"/>
              <w:left w:val="nil"/>
              <w:bottom w:val="single" w:sz="4" w:space="0" w:color="auto"/>
              <w:right w:val="single" w:sz="4" w:space="0" w:color="auto"/>
            </w:tcBorders>
            <w:shd w:val="clear" w:color="auto" w:fill="auto"/>
            <w:vAlign w:val="center"/>
            <w:hideMark/>
          </w:tcPr>
          <w:p w14:paraId="5B7C383E" w14:textId="77777777" w:rsidR="004626D1" w:rsidRPr="004626D1" w:rsidRDefault="004626D1" w:rsidP="004626D1">
            <w:pPr>
              <w:rPr>
                <w:sz w:val="13"/>
                <w:szCs w:val="13"/>
              </w:rPr>
            </w:pPr>
            <w:r w:rsidRPr="004626D1">
              <w:rPr>
                <w:sz w:val="13"/>
                <w:szCs w:val="13"/>
              </w:rPr>
              <w:t xml:space="preserve"> Амортизация </w:t>
            </w:r>
          </w:p>
        </w:tc>
        <w:tc>
          <w:tcPr>
            <w:tcW w:w="1300" w:type="dxa"/>
            <w:tcBorders>
              <w:top w:val="nil"/>
              <w:left w:val="nil"/>
              <w:bottom w:val="single" w:sz="4" w:space="0" w:color="auto"/>
              <w:right w:val="single" w:sz="4" w:space="0" w:color="auto"/>
            </w:tcBorders>
            <w:shd w:val="clear" w:color="auto" w:fill="auto"/>
            <w:vAlign w:val="center"/>
            <w:hideMark/>
          </w:tcPr>
          <w:p w14:paraId="47868B7F"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0FA27356" w14:textId="77777777" w:rsidR="004626D1" w:rsidRPr="004626D1" w:rsidRDefault="004626D1" w:rsidP="004626D1">
            <w:pPr>
              <w:jc w:val="center"/>
              <w:rPr>
                <w:sz w:val="13"/>
                <w:szCs w:val="13"/>
              </w:rPr>
            </w:pPr>
            <w:r w:rsidRPr="004626D1">
              <w:rPr>
                <w:sz w:val="13"/>
                <w:szCs w:val="13"/>
              </w:rPr>
              <w:t>5884,39</w:t>
            </w:r>
          </w:p>
        </w:tc>
        <w:tc>
          <w:tcPr>
            <w:tcW w:w="2140" w:type="dxa"/>
            <w:tcBorders>
              <w:top w:val="nil"/>
              <w:left w:val="nil"/>
              <w:bottom w:val="single" w:sz="4" w:space="0" w:color="auto"/>
              <w:right w:val="single" w:sz="4" w:space="0" w:color="auto"/>
            </w:tcBorders>
            <w:shd w:val="clear" w:color="auto" w:fill="auto"/>
            <w:noWrap/>
            <w:vAlign w:val="center"/>
            <w:hideMark/>
          </w:tcPr>
          <w:p w14:paraId="662F68CE" w14:textId="77777777" w:rsidR="004626D1" w:rsidRPr="004626D1" w:rsidRDefault="004626D1" w:rsidP="004626D1">
            <w:pPr>
              <w:jc w:val="center"/>
              <w:rPr>
                <w:sz w:val="13"/>
                <w:szCs w:val="13"/>
              </w:rPr>
            </w:pPr>
            <w:r w:rsidRPr="004626D1">
              <w:rPr>
                <w:sz w:val="13"/>
                <w:szCs w:val="13"/>
              </w:rPr>
              <w:t>7822,52</w:t>
            </w:r>
          </w:p>
        </w:tc>
        <w:tc>
          <w:tcPr>
            <w:tcW w:w="2140" w:type="dxa"/>
            <w:tcBorders>
              <w:top w:val="nil"/>
              <w:left w:val="nil"/>
              <w:bottom w:val="single" w:sz="4" w:space="0" w:color="auto"/>
              <w:right w:val="single" w:sz="4" w:space="0" w:color="auto"/>
            </w:tcBorders>
            <w:shd w:val="clear" w:color="auto" w:fill="auto"/>
            <w:noWrap/>
            <w:vAlign w:val="center"/>
            <w:hideMark/>
          </w:tcPr>
          <w:p w14:paraId="43D49A60" w14:textId="77777777" w:rsidR="004626D1" w:rsidRPr="004626D1" w:rsidRDefault="004626D1" w:rsidP="004626D1">
            <w:pPr>
              <w:jc w:val="center"/>
              <w:rPr>
                <w:sz w:val="13"/>
                <w:szCs w:val="13"/>
              </w:rPr>
            </w:pPr>
            <w:r w:rsidRPr="004626D1">
              <w:rPr>
                <w:sz w:val="13"/>
                <w:szCs w:val="13"/>
              </w:rPr>
              <w:t>7822,52</w:t>
            </w:r>
          </w:p>
        </w:tc>
        <w:tc>
          <w:tcPr>
            <w:tcW w:w="2220" w:type="dxa"/>
            <w:tcBorders>
              <w:top w:val="nil"/>
              <w:left w:val="nil"/>
              <w:bottom w:val="single" w:sz="4" w:space="0" w:color="auto"/>
              <w:right w:val="single" w:sz="4" w:space="0" w:color="auto"/>
            </w:tcBorders>
            <w:shd w:val="clear" w:color="auto" w:fill="auto"/>
            <w:noWrap/>
            <w:vAlign w:val="center"/>
            <w:hideMark/>
          </w:tcPr>
          <w:p w14:paraId="4E333229" w14:textId="77777777" w:rsidR="004626D1" w:rsidRPr="004626D1" w:rsidRDefault="004626D1" w:rsidP="004626D1">
            <w:pPr>
              <w:jc w:val="center"/>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center"/>
            <w:hideMark/>
          </w:tcPr>
          <w:p w14:paraId="1D182E35" w14:textId="77777777" w:rsidR="004626D1" w:rsidRPr="004626D1" w:rsidRDefault="004626D1" w:rsidP="004626D1">
            <w:pPr>
              <w:jc w:val="center"/>
              <w:rPr>
                <w:sz w:val="13"/>
                <w:szCs w:val="13"/>
              </w:rPr>
            </w:pPr>
            <w:r w:rsidRPr="004626D1">
              <w:rPr>
                <w:sz w:val="13"/>
                <w:szCs w:val="13"/>
              </w:rPr>
              <w:t>32,94</w:t>
            </w:r>
          </w:p>
        </w:tc>
      </w:tr>
      <w:tr w:rsidR="004626D1" w:rsidRPr="004626D1" w14:paraId="7B7AD577" w14:textId="77777777" w:rsidTr="004626D1">
        <w:trPr>
          <w:trHeight w:val="60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6378681" w14:textId="77777777" w:rsidR="004626D1" w:rsidRPr="004626D1" w:rsidRDefault="004626D1" w:rsidP="004626D1">
            <w:pPr>
              <w:jc w:val="center"/>
              <w:rPr>
                <w:sz w:val="13"/>
                <w:szCs w:val="13"/>
              </w:rPr>
            </w:pPr>
            <w:r w:rsidRPr="004626D1">
              <w:rPr>
                <w:sz w:val="13"/>
                <w:szCs w:val="13"/>
              </w:rPr>
              <w:t>20</w:t>
            </w:r>
          </w:p>
        </w:tc>
        <w:tc>
          <w:tcPr>
            <w:tcW w:w="8640" w:type="dxa"/>
            <w:tcBorders>
              <w:top w:val="nil"/>
              <w:left w:val="nil"/>
              <w:bottom w:val="single" w:sz="4" w:space="0" w:color="auto"/>
              <w:right w:val="single" w:sz="4" w:space="0" w:color="auto"/>
            </w:tcBorders>
            <w:shd w:val="clear" w:color="auto" w:fill="auto"/>
            <w:vAlign w:val="center"/>
            <w:hideMark/>
          </w:tcPr>
          <w:p w14:paraId="1B2FC614" w14:textId="77777777" w:rsidR="004626D1" w:rsidRPr="004626D1" w:rsidRDefault="004626D1" w:rsidP="004626D1">
            <w:pPr>
              <w:rPr>
                <w:sz w:val="13"/>
                <w:szCs w:val="13"/>
              </w:rPr>
            </w:pPr>
            <w:r w:rsidRPr="004626D1">
              <w:rPr>
                <w:sz w:val="13"/>
                <w:szCs w:val="13"/>
              </w:rPr>
              <w:t>Амортизация основных средств и нематериальных активов передаваемых в концессию</w:t>
            </w:r>
          </w:p>
        </w:tc>
        <w:tc>
          <w:tcPr>
            <w:tcW w:w="1300" w:type="dxa"/>
            <w:tcBorders>
              <w:top w:val="nil"/>
              <w:left w:val="nil"/>
              <w:bottom w:val="single" w:sz="4" w:space="0" w:color="auto"/>
              <w:right w:val="single" w:sz="4" w:space="0" w:color="auto"/>
            </w:tcBorders>
            <w:shd w:val="clear" w:color="auto" w:fill="auto"/>
            <w:vAlign w:val="center"/>
            <w:hideMark/>
          </w:tcPr>
          <w:p w14:paraId="12CE9E1F"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1B94CF39" w14:textId="77777777" w:rsidR="004626D1" w:rsidRPr="004626D1" w:rsidRDefault="004626D1" w:rsidP="004626D1">
            <w:pPr>
              <w:jc w:val="center"/>
              <w:rPr>
                <w:sz w:val="13"/>
                <w:szCs w:val="13"/>
              </w:rPr>
            </w:pPr>
            <w:r w:rsidRPr="004626D1">
              <w:rPr>
                <w:sz w:val="13"/>
                <w:szCs w:val="13"/>
              </w:rPr>
              <w:t>0,00</w:t>
            </w:r>
          </w:p>
        </w:tc>
        <w:tc>
          <w:tcPr>
            <w:tcW w:w="2140" w:type="dxa"/>
            <w:tcBorders>
              <w:top w:val="nil"/>
              <w:left w:val="nil"/>
              <w:bottom w:val="single" w:sz="4" w:space="0" w:color="auto"/>
              <w:right w:val="single" w:sz="4" w:space="0" w:color="auto"/>
            </w:tcBorders>
            <w:shd w:val="clear" w:color="auto" w:fill="auto"/>
            <w:noWrap/>
            <w:vAlign w:val="center"/>
            <w:hideMark/>
          </w:tcPr>
          <w:p w14:paraId="36DE8DE2" w14:textId="77777777" w:rsidR="004626D1" w:rsidRPr="004626D1" w:rsidRDefault="004626D1" w:rsidP="004626D1">
            <w:pPr>
              <w:jc w:val="center"/>
              <w:rPr>
                <w:sz w:val="13"/>
                <w:szCs w:val="13"/>
              </w:rPr>
            </w:pPr>
            <w:r w:rsidRPr="004626D1">
              <w:rPr>
                <w:sz w:val="13"/>
                <w:szCs w:val="13"/>
              </w:rPr>
              <w:t>0,00</w:t>
            </w:r>
          </w:p>
        </w:tc>
        <w:tc>
          <w:tcPr>
            <w:tcW w:w="2140" w:type="dxa"/>
            <w:tcBorders>
              <w:top w:val="nil"/>
              <w:left w:val="nil"/>
              <w:bottom w:val="single" w:sz="4" w:space="0" w:color="auto"/>
              <w:right w:val="single" w:sz="4" w:space="0" w:color="auto"/>
            </w:tcBorders>
            <w:shd w:val="clear" w:color="auto" w:fill="auto"/>
            <w:noWrap/>
            <w:vAlign w:val="center"/>
            <w:hideMark/>
          </w:tcPr>
          <w:p w14:paraId="12F5D838" w14:textId="77777777" w:rsidR="004626D1" w:rsidRPr="004626D1" w:rsidRDefault="004626D1" w:rsidP="004626D1">
            <w:pPr>
              <w:jc w:val="center"/>
              <w:rPr>
                <w:sz w:val="13"/>
                <w:szCs w:val="13"/>
              </w:rPr>
            </w:pPr>
            <w:r w:rsidRPr="004626D1">
              <w:rPr>
                <w:sz w:val="13"/>
                <w:szCs w:val="13"/>
              </w:rPr>
              <w:t>0,00</w:t>
            </w:r>
          </w:p>
        </w:tc>
        <w:tc>
          <w:tcPr>
            <w:tcW w:w="2220" w:type="dxa"/>
            <w:tcBorders>
              <w:top w:val="nil"/>
              <w:left w:val="nil"/>
              <w:bottom w:val="single" w:sz="4" w:space="0" w:color="auto"/>
              <w:right w:val="single" w:sz="4" w:space="0" w:color="auto"/>
            </w:tcBorders>
            <w:shd w:val="clear" w:color="auto" w:fill="auto"/>
            <w:noWrap/>
            <w:vAlign w:val="center"/>
            <w:hideMark/>
          </w:tcPr>
          <w:p w14:paraId="7C7489E6"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1DDB272E" w14:textId="77777777" w:rsidR="004626D1" w:rsidRPr="004626D1" w:rsidRDefault="004626D1" w:rsidP="004626D1">
            <w:pPr>
              <w:jc w:val="center"/>
              <w:rPr>
                <w:sz w:val="13"/>
                <w:szCs w:val="13"/>
              </w:rPr>
            </w:pPr>
            <w:r w:rsidRPr="004626D1">
              <w:rPr>
                <w:sz w:val="13"/>
                <w:szCs w:val="13"/>
              </w:rPr>
              <w:t> </w:t>
            </w:r>
          </w:p>
        </w:tc>
      </w:tr>
      <w:tr w:rsidR="004626D1" w:rsidRPr="004626D1" w14:paraId="218F8889"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25C3A8E" w14:textId="77777777" w:rsidR="004626D1" w:rsidRPr="004626D1" w:rsidRDefault="004626D1" w:rsidP="004626D1">
            <w:pPr>
              <w:jc w:val="center"/>
              <w:outlineLvl w:val="0"/>
              <w:rPr>
                <w:sz w:val="13"/>
                <w:szCs w:val="13"/>
              </w:rPr>
            </w:pPr>
            <w:r w:rsidRPr="004626D1">
              <w:rPr>
                <w:sz w:val="13"/>
                <w:szCs w:val="13"/>
              </w:rPr>
              <w:t>21</w:t>
            </w:r>
          </w:p>
        </w:tc>
        <w:tc>
          <w:tcPr>
            <w:tcW w:w="8640" w:type="dxa"/>
            <w:tcBorders>
              <w:top w:val="nil"/>
              <w:left w:val="nil"/>
              <w:bottom w:val="single" w:sz="4" w:space="0" w:color="auto"/>
              <w:right w:val="single" w:sz="4" w:space="0" w:color="auto"/>
            </w:tcBorders>
            <w:shd w:val="clear" w:color="auto" w:fill="auto"/>
            <w:vAlign w:val="center"/>
            <w:hideMark/>
          </w:tcPr>
          <w:p w14:paraId="173F2B09" w14:textId="77777777" w:rsidR="004626D1" w:rsidRPr="004626D1" w:rsidRDefault="004626D1" w:rsidP="004626D1">
            <w:pPr>
              <w:outlineLvl w:val="0"/>
              <w:rPr>
                <w:sz w:val="13"/>
                <w:szCs w:val="13"/>
              </w:rPr>
            </w:pPr>
            <w:r w:rsidRPr="004626D1">
              <w:rPr>
                <w:sz w:val="13"/>
                <w:szCs w:val="13"/>
              </w:rPr>
              <w:t>Амортизация по вновь вводимым объектам</w:t>
            </w:r>
          </w:p>
        </w:tc>
        <w:tc>
          <w:tcPr>
            <w:tcW w:w="1300" w:type="dxa"/>
            <w:tcBorders>
              <w:top w:val="nil"/>
              <w:left w:val="nil"/>
              <w:bottom w:val="single" w:sz="4" w:space="0" w:color="auto"/>
              <w:right w:val="single" w:sz="4" w:space="0" w:color="auto"/>
            </w:tcBorders>
            <w:shd w:val="clear" w:color="auto" w:fill="auto"/>
            <w:vAlign w:val="center"/>
            <w:hideMark/>
          </w:tcPr>
          <w:p w14:paraId="6D62BCC0"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7FF012B3" w14:textId="77777777" w:rsidR="004626D1" w:rsidRPr="004626D1" w:rsidRDefault="004626D1" w:rsidP="004626D1">
            <w:pPr>
              <w:jc w:val="center"/>
              <w:outlineLvl w:val="0"/>
              <w:rPr>
                <w:sz w:val="13"/>
                <w:szCs w:val="13"/>
              </w:rPr>
            </w:pPr>
            <w:r w:rsidRPr="004626D1">
              <w:rPr>
                <w:sz w:val="13"/>
                <w:szCs w:val="13"/>
              </w:rPr>
              <w:t>3565,64</w:t>
            </w:r>
          </w:p>
        </w:tc>
        <w:tc>
          <w:tcPr>
            <w:tcW w:w="2140" w:type="dxa"/>
            <w:tcBorders>
              <w:top w:val="nil"/>
              <w:left w:val="nil"/>
              <w:bottom w:val="single" w:sz="4" w:space="0" w:color="auto"/>
              <w:right w:val="single" w:sz="4" w:space="0" w:color="auto"/>
            </w:tcBorders>
            <w:shd w:val="clear" w:color="auto" w:fill="auto"/>
            <w:noWrap/>
            <w:vAlign w:val="center"/>
            <w:hideMark/>
          </w:tcPr>
          <w:p w14:paraId="380A4E18" w14:textId="77777777" w:rsidR="004626D1" w:rsidRPr="004626D1" w:rsidRDefault="004626D1" w:rsidP="004626D1">
            <w:pPr>
              <w:jc w:val="center"/>
              <w:outlineLvl w:val="0"/>
              <w:rPr>
                <w:sz w:val="13"/>
                <w:szCs w:val="13"/>
              </w:rPr>
            </w:pPr>
            <w:r w:rsidRPr="004626D1">
              <w:rPr>
                <w:sz w:val="13"/>
                <w:szCs w:val="13"/>
              </w:rPr>
              <w:t>6616,43</w:t>
            </w:r>
          </w:p>
        </w:tc>
        <w:tc>
          <w:tcPr>
            <w:tcW w:w="2140" w:type="dxa"/>
            <w:tcBorders>
              <w:top w:val="nil"/>
              <w:left w:val="nil"/>
              <w:bottom w:val="single" w:sz="4" w:space="0" w:color="auto"/>
              <w:right w:val="single" w:sz="4" w:space="0" w:color="auto"/>
            </w:tcBorders>
            <w:shd w:val="clear" w:color="auto" w:fill="auto"/>
            <w:noWrap/>
            <w:vAlign w:val="center"/>
            <w:hideMark/>
          </w:tcPr>
          <w:p w14:paraId="7E62CC4D" w14:textId="77777777" w:rsidR="004626D1" w:rsidRPr="004626D1" w:rsidRDefault="004626D1" w:rsidP="004626D1">
            <w:pPr>
              <w:jc w:val="center"/>
              <w:outlineLvl w:val="0"/>
              <w:rPr>
                <w:sz w:val="13"/>
                <w:szCs w:val="13"/>
              </w:rPr>
            </w:pPr>
            <w:r w:rsidRPr="004626D1">
              <w:rPr>
                <w:sz w:val="13"/>
                <w:szCs w:val="13"/>
              </w:rPr>
              <w:t>6616,43</w:t>
            </w:r>
          </w:p>
        </w:tc>
        <w:tc>
          <w:tcPr>
            <w:tcW w:w="2220" w:type="dxa"/>
            <w:tcBorders>
              <w:top w:val="nil"/>
              <w:left w:val="nil"/>
              <w:bottom w:val="single" w:sz="4" w:space="0" w:color="auto"/>
              <w:right w:val="single" w:sz="4" w:space="0" w:color="auto"/>
            </w:tcBorders>
            <w:shd w:val="clear" w:color="auto" w:fill="auto"/>
            <w:noWrap/>
            <w:vAlign w:val="center"/>
            <w:hideMark/>
          </w:tcPr>
          <w:p w14:paraId="2F44A128" w14:textId="77777777" w:rsidR="004626D1" w:rsidRPr="004626D1" w:rsidRDefault="004626D1" w:rsidP="004626D1">
            <w:pPr>
              <w:jc w:val="center"/>
              <w:outlineLvl w:val="0"/>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center"/>
            <w:hideMark/>
          </w:tcPr>
          <w:p w14:paraId="76E746AE" w14:textId="77777777" w:rsidR="004626D1" w:rsidRPr="004626D1" w:rsidRDefault="004626D1" w:rsidP="004626D1">
            <w:pPr>
              <w:jc w:val="center"/>
              <w:outlineLvl w:val="0"/>
              <w:rPr>
                <w:sz w:val="13"/>
                <w:szCs w:val="13"/>
              </w:rPr>
            </w:pPr>
            <w:r w:rsidRPr="004626D1">
              <w:rPr>
                <w:sz w:val="13"/>
                <w:szCs w:val="13"/>
              </w:rPr>
              <w:t>85,56</w:t>
            </w:r>
          </w:p>
        </w:tc>
      </w:tr>
      <w:tr w:rsidR="004626D1" w:rsidRPr="004626D1" w14:paraId="7E63020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A75A50C" w14:textId="77777777" w:rsidR="004626D1" w:rsidRPr="004626D1" w:rsidRDefault="004626D1" w:rsidP="004626D1">
            <w:pPr>
              <w:jc w:val="center"/>
              <w:outlineLvl w:val="0"/>
              <w:rPr>
                <w:sz w:val="13"/>
                <w:szCs w:val="13"/>
              </w:rPr>
            </w:pPr>
            <w:r w:rsidRPr="004626D1">
              <w:rPr>
                <w:sz w:val="13"/>
                <w:szCs w:val="13"/>
              </w:rPr>
              <w:t>22</w:t>
            </w:r>
          </w:p>
        </w:tc>
        <w:tc>
          <w:tcPr>
            <w:tcW w:w="8640" w:type="dxa"/>
            <w:tcBorders>
              <w:top w:val="nil"/>
              <w:left w:val="nil"/>
              <w:bottom w:val="single" w:sz="4" w:space="0" w:color="auto"/>
              <w:right w:val="single" w:sz="4" w:space="0" w:color="auto"/>
            </w:tcBorders>
            <w:shd w:val="clear" w:color="auto" w:fill="auto"/>
            <w:vAlign w:val="center"/>
            <w:hideMark/>
          </w:tcPr>
          <w:p w14:paraId="2E497675" w14:textId="77777777" w:rsidR="004626D1" w:rsidRPr="004626D1" w:rsidRDefault="004626D1" w:rsidP="004626D1">
            <w:pPr>
              <w:outlineLvl w:val="0"/>
              <w:rPr>
                <w:sz w:val="13"/>
                <w:szCs w:val="13"/>
              </w:rPr>
            </w:pPr>
            <w:r w:rsidRPr="004626D1">
              <w:rPr>
                <w:sz w:val="13"/>
                <w:szCs w:val="13"/>
              </w:rPr>
              <w:t>Амортизация собственного имущества предприятия</w:t>
            </w:r>
          </w:p>
        </w:tc>
        <w:tc>
          <w:tcPr>
            <w:tcW w:w="1300" w:type="dxa"/>
            <w:tcBorders>
              <w:top w:val="nil"/>
              <w:left w:val="nil"/>
              <w:bottom w:val="single" w:sz="4" w:space="0" w:color="auto"/>
              <w:right w:val="single" w:sz="4" w:space="0" w:color="auto"/>
            </w:tcBorders>
            <w:shd w:val="clear" w:color="auto" w:fill="auto"/>
            <w:vAlign w:val="center"/>
            <w:hideMark/>
          </w:tcPr>
          <w:p w14:paraId="535229B7"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121728B3" w14:textId="77777777" w:rsidR="004626D1" w:rsidRPr="004626D1" w:rsidRDefault="004626D1" w:rsidP="004626D1">
            <w:pPr>
              <w:jc w:val="center"/>
              <w:outlineLvl w:val="0"/>
              <w:rPr>
                <w:sz w:val="13"/>
                <w:szCs w:val="13"/>
              </w:rPr>
            </w:pPr>
            <w:r w:rsidRPr="004626D1">
              <w:rPr>
                <w:sz w:val="13"/>
                <w:szCs w:val="13"/>
              </w:rPr>
              <w:t>2318,75</w:t>
            </w:r>
          </w:p>
        </w:tc>
        <w:tc>
          <w:tcPr>
            <w:tcW w:w="2140" w:type="dxa"/>
            <w:tcBorders>
              <w:top w:val="nil"/>
              <w:left w:val="nil"/>
              <w:bottom w:val="single" w:sz="4" w:space="0" w:color="auto"/>
              <w:right w:val="single" w:sz="4" w:space="0" w:color="auto"/>
            </w:tcBorders>
            <w:shd w:val="clear" w:color="auto" w:fill="auto"/>
            <w:noWrap/>
            <w:vAlign w:val="center"/>
            <w:hideMark/>
          </w:tcPr>
          <w:p w14:paraId="1D811EFD" w14:textId="77777777" w:rsidR="004626D1" w:rsidRPr="004626D1" w:rsidRDefault="004626D1" w:rsidP="004626D1">
            <w:pPr>
              <w:jc w:val="center"/>
              <w:outlineLvl w:val="0"/>
              <w:rPr>
                <w:sz w:val="13"/>
                <w:szCs w:val="13"/>
              </w:rPr>
            </w:pPr>
            <w:r w:rsidRPr="004626D1">
              <w:rPr>
                <w:sz w:val="13"/>
                <w:szCs w:val="13"/>
              </w:rPr>
              <w:t>1206,09</w:t>
            </w:r>
          </w:p>
        </w:tc>
        <w:tc>
          <w:tcPr>
            <w:tcW w:w="2140" w:type="dxa"/>
            <w:tcBorders>
              <w:top w:val="nil"/>
              <w:left w:val="nil"/>
              <w:bottom w:val="single" w:sz="4" w:space="0" w:color="auto"/>
              <w:right w:val="single" w:sz="4" w:space="0" w:color="auto"/>
            </w:tcBorders>
            <w:shd w:val="clear" w:color="auto" w:fill="auto"/>
            <w:noWrap/>
            <w:vAlign w:val="center"/>
            <w:hideMark/>
          </w:tcPr>
          <w:p w14:paraId="7D8EA014" w14:textId="77777777" w:rsidR="004626D1" w:rsidRPr="004626D1" w:rsidRDefault="004626D1" w:rsidP="004626D1">
            <w:pPr>
              <w:jc w:val="center"/>
              <w:outlineLvl w:val="0"/>
              <w:rPr>
                <w:sz w:val="13"/>
                <w:szCs w:val="13"/>
              </w:rPr>
            </w:pPr>
            <w:r w:rsidRPr="004626D1">
              <w:rPr>
                <w:sz w:val="13"/>
                <w:szCs w:val="13"/>
              </w:rPr>
              <w:t>1206,09</w:t>
            </w:r>
          </w:p>
        </w:tc>
        <w:tc>
          <w:tcPr>
            <w:tcW w:w="2220" w:type="dxa"/>
            <w:tcBorders>
              <w:top w:val="nil"/>
              <w:left w:val="nil"/>
              <w:bottom w:val="single" w:sz="4" w:space="0" w:color="auto"/>
              <w:right w:val="single" w:sz="4" w:space="0" w:color="auto"/>
            </w:tcBorders>
            <w:shd w:val="clear" w:color="auto" w:fill="auto"/>
            <w:noWrap/>
            <w:vAlign w:val="center"/>
            <w:hideMark/>
          </w:tcPr>
          <w:p w14:paraId="63A02D1A" w14:textId="77777777" w:rsidR="004626D1" w:rsidRPr="004626D1" w:rsidRDefault="004626D1" w:rsidP="004626D1">
            <w:pPr>
              <w:jc w:val="center"/>
              <w:outlineLvl w:val="0"/>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center"/>
            <w:hideMark/>
          </w:tcPr>
          <w:p w14:paraId="12EF38CE" w14:textId="77777777" w:rsidR="004626D1" w:rsidRPr="004626D1" w:rsidRDefault="004626D1" w:rsidP="004626D1">
            <w:pPr>
              <w:jc w:val="center"/>
              <w:outlineLvl w:val="0"/>
              <w:rPr>
                <w:sz w:val="13"/>
                <w:szCs w:val="13"/>
              </w:rPr>
            </w:pPr>
            <w:r w:rsidRPr="004626D1">
              <w:rPr>
                <w:sz w:val="13"/>
                <w:szCs w:val="13"/>
              </w:rPr>
              <w:t>-47,99</w:t>
            </w:r>
          </w:p>
        </w:tc>
      </w:tr>
      <w:tr w:rsidR="004626D1" w:rsidRPr="004626D1" w14:paraId="6F361D7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75307BD" w14:textId="77777777" w:rsidR="004626D1" w:rsidRPr="004626D1" w:rsidRDefault="004626D1" w:rsidP="004626D1">
            <w:pPr>
              <w:jc w:val="center"/>
              <w:rPr>
                <w:sz w:val="13"/>
                <w:szCs w:val="13"/>
              </w:rPr>
            </w:pPr>
            <w:r w:rsidRPr="004626D1">
              <w:rPr>
                <w:sz w:val="13"/>
                <w:szCs w:val="13"/>
              </w:rPr>
              <w:t>23</w:t>
            </w:r>
          </w:p>
        </w:tc>
        <w:tc>
          <w:tcPr>
            <w:tcW w:w="8640" w:type="dxa"/>
            <w:tcBorders>
              <w:top w:val="nil"/>
              <w:left w:val="nil"/>
              <w:bottom w:val="single" w:sz="4" w:space="0" w:color="auto"/>
              <w:right w:val="single" w:sz="4" w:space="0" w:color="auto"/>
            </w:tcBorders>
            <w:shd w:val="clear" w:color="auto" w:fill="auto"/>
            <w:vAlign w:val="center"/>
            <w:hideMark/>
          </w:tcPr>
          <w:p w14:paraId="075CB51B" w14:textId="77777777" w:rsidR="004626D1" w:rsidRPr="004626D1" w:rsidRDefault="004626D1" w:rsidP="004626D1">
            <w:pPr>
              <w:rPr>
                <w:sz w:val="13"/>
                <w:szCs w:val="13"/>
              </w:rPr>
            </w:pPr>
            <w:r w:rsidRPr="004626D1">
              <w:rPr>
                <w:sz w:val="13"/>
                <w:szCs w:val="13"/>
              </w:rPr>
              <w:t>Расходы по сомнительным долгам</w:t>
            </w:r>
          </w:p>
        </w:tc>
        <w:tc>
          <w:tcPr>
            <w:tcW w:w="1300" w:type="dxa"/>
            <w:tcBorders>
              <w:top w:val="nil"/>
              <w:left w:val="nil"/>
              <w:bottom w:val="single" w:sz="4" w:space="0" w:color="auto"/>
              <w:right w:val="single" w:sz="4" w:space="0" w:color="auto"/>
            </w:tcBorders>
            <w:shd w:val="clear" w:color="auto" w:fill="auto"/>
            <w:vAlign w:val="center"/>
            <w:hideMark/>
          </w:tcPr>
          <w:p w14:paraId="0A9C7F50"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30CCE3E0" w14:textId="77777777" w:rsidR="004626D1" w:rsidRPr="004626D1" w:rsidRDefault="004626D1" w:rsidP="004626D1">
            <w:pPr>
              <w:jc w:val="center"/>
              <w:rPr>
                <w:sz w:val="13"/>
                <w:szCs w:val="13"/>
              </w:rPr>
            </w:pPr>
            <w:r w:rsidRPr="004626D1">
              <w:rPr>
                <w:sz w:val="13"/>
                <w:szCs w:val="13"/>
              </w:rPr>
              <w:t>2380,05</w:t>
            </w:r>
          </w:p>
        </w:tc>
        <w:tc>
          <w:tcPr>
            <w:tcW w:w="2140" w:type="dxa"/>
            <w:tcBorders>
              <w:top w:val="nil"/>
              <w:left w:val="nil"/>
              <w:bottom w:val="single" w:sz="4" w:space="0" w:color="auto"/>
              <w:right w:val="single" w:sz="4" w:space="0" w:color="auto"/>
            </w:tcBorders>
            <w:shd w:val="clear" w:color="auto" w:fill="auto"/>
            <w:noWrap/>
            <w:vAlign w:val="center"/>
            <w:hideMark/>
          </w:tcPr>
          <w:p w14:paraId="3F4ECA9D" w14:textId="77777777" w:rsidR="004626D1" w:rsidRPr="004626D1" w:rsidRDefault="004626D1" w:rsidP="004626D1">
            <w:pPr>
              <w:jc w:val="center"/>
              <w:rPr>
                <w:sz w:val="13"/>
                <w:szCs w:val="13"/>
              </w:rPr>
            </w:pPr>
            <w:r w:rsidRPr="004626D1">
              <w:rPr>
                <w:sz w:val="13"/>
                <w:szCs w:val="13"/>
              </w:rPr>
              <w:t>2594,10</w:t>
            </w:r>
          </w:p>
        </w:tc>
        <w:tc>
          <w:tcPr>
            <w:tcW w:w="2140" w:type="dxa"/>
            <w:tcBorders>
              <w:top w:val="nil"/>
              <w:left w:val="nil"/>
              <w:bottom w:val="single" w:sz="4" w:space="0" w:color="auto"/>
              <w:right w:val="single" w:sz="4" w:space="0" w:color="auto"/>
            </w:tcBorders>
            <w:shd w:val="clear" w:color="auto" w:fill="auto"/>
            <w:noWrap/>
            <w:vAlign w:val="center"/>
            <w:hideMark/>
          </w:tcPr>
          <w:p w14:paraId="4CBFB264" w14:textId="77777777" w:rsidR="004626D1" w:rsidRPr="004626D1" w:rsidRDefault="004626D1" w:rsidP="004626D1">
            <w:pPr>
              <w:jc w:val="center"/>
              <w:rPr>
                <w:sz w:val="13"/>
                <w:szCs w:val="13"/>
              </w:rPr>
            </w:pPr>
            <w:r w:rsidRPr="004626D1">
              <w:rPr>
                <w:sz w:val="13"/>
                <w:szCs w:val="13"/>
              </w:rPr>
              <w:t>2594,10</w:t>
            </w:r>
          </w:p>
        </w:tc>
        <w:tc>
          <w:tcPr>
            <w:tcW w:w="2220" w:type="dxa"/>
            <w:tcBorders>
              <w:top w:val="nil"/>
              <w:left w:val="nil"/>
              <w:bottom w:val="single" w:sz="4" w:space="0" w:color="auto"/>
              <w:right w:val="single" w:sz="4" w:space="0" w:color="auto"/>
            </w:tcBorders>
            <w:shd w:val="clear" w:color="auto" w:fill="auto"/>
            <w:noWrap/>
            <w:vAlign w:val="center"/>
            <w:hideMark/>
          </w:tcPr>
          <w:p w14:paraId="712B797F" w14:textId="77777777" w:rsidR="004626D1" w:rsidRPr="004626D1" w:rsidRDefault="004626D1" w:rsidP="004626D1">
            <w:pPr>
              <w:jc w:val="center"/>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center"/>
            <w:hideMark/>
          </w:tcPr>
          <w:p w14:paraId="2BE0EECE" w14:textId="77777777" w:rsidR="004626D1" w:rsidRPr="004626D1" w:rsidRDefault="004626D1" w:rsidP="004626D1">
            <w:pPr>
              <w:jc w:val="center"/>
              <w:rPr>
                <w:sz w:val="13"/>
                <w:szCs w:val="13"/>
              </w:rPr>
            </w:pPr>
            <w:r w:rsidRPr="004626D1">
              <w:rPr>
                <w:sz w:val="13"/>
                <w:szCs w:val="13"/>
              </w:rPr>
              <w:t>8,99</w:t>
            </w:r>
          </w:p>
        </w:tc>
      </w:tr>
      <w:tr w:rsidR="004626D1" w:rsidRPr="004626D1" w14:paraId="7E9FF92B"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A145245" w14:textId="77777777" w:rsidR="004626D1" w:rsidRPr="004626D1" w:rsidRDefault="004626D1" w:rsidP="004626D1">
            <w:pPr>
              <w:jc w:val="center"/>
              <w:rPr>
                <w:sz w:val="13"/>
                <w:szCs w:val="13"/>
              </w:rPr>
            </w:pPr>
            <w:r w:rsidRPr="004626D1">
              <w:rPr>
                <w:sz w:val="13"/>
                <w:szCs w:val="13"/>
              </w:rPr>
              <w:t>24</w:t>
            </w:r>
          </w:p>
        </w:tc>
        <w:tc>
          <w:tcPr>
            <w:tcW w:w="8640" w:type="dxa"/>
            <w:tcBorders>
              <w:top w:val="nil"/>
              <w:left w:val="nil"/>
              <w:bottom w:val="single" w:sz="4" w:space="0" w:color="auto"/>
              <w:right w:val="single" w:sz="4" w:space="0" w:color="auto"/>
            </w:tcBorders>
            <w:shd w:val="clear" w:color="auto" w:fill="auto"/>
            <w:vAlign w:val="center"/>
            <w:hideMark/>
          </w:tcPr>
          <w:p w14:paraId="48A4C8DA" w14:textId="77777777" w:rsidR="004626D1" w:rsidRPr="004626D1" w:rsidRDefault="004626D1" w:rsidP="004626D1">
            <w:pPr>
              <w:rPr>
                <w:sz w:val="13"/>
                <w:szCs w:val="13"/>
              </w:rPr>
            </w:pPr>
            <w:r w:rsidRPr="004626D1">
              <w:rPr>
                <w:sz w:val="13"/>
                <w:szCs w:val="13"/>
              </w:rPr>
              <w:t>Прочие расходы (Расходы на выплаты по договорам займа и кредитным договорам)</w:t>
            </w:r>
          </w:p>
        </w:tc>
        <w:tc>
          <w:tcPr>
            <w:tcW w:w="1300" w:type="dxa"/>
            <w:tcBorders>
              <w:top w:val="nil"/>
              <w:left w:val="nil"/>
              <w:bottom w:val="single" w:sz="4" w:space="0" w:color="auto"/>
              <w:right w:val="single" w:sz="4" w:space="0" w:color="auto"/>
            </w:tcBorders>
            <w:shd w:val="clear" w:color="auto" w:fill="auto"/>
            <w:vAlign w:val="center"/>
            <w:hideMark/>
          </w:tcPr>
          <w:p w14:paraId="74BA3E57"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27F68612"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37821AC2"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1549637D"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3B7A722D"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637AF1ED" w14:textId="77777777" w:rsidR="004626D1" w:rsidRPr="004626D1" w:rsidRDefault="004626D1" w:rsidP="004626D1">
            <w:pPr>
              <w:jc w:val="center"/>
              <w:rPr>
                <w:sz w:val="13"/>
                <w:szCs w:val="13"/>
              </w:rPr>
            </w:pPr>
            <w:r w:rsidRPr="004626D1">
              <w:rPr>
                <w:sz w:val="13"/>
                <w:szCs w:val="13"/>
              </w:rPr>
              <w:t> </w:t>
            </w:r>
          </w:p>
        </w:tc>
      </w:tr>
      <w:tr w:rsidR="004626D1" w:rsidRPr="004626D1" w14:paraId="4F244E31" w14:textId="77777777" w:rsidTr="004626D1">
        <w:trPr>
          <w:trHeight w:val="94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A26F249" w14:textId="77777777" w:rsidR="004626D1" w:rsidRPr="004626D1" w:rsidRDefault="004626D1" w:rsidP="004626D1">
            <w:pPr>
              <w:jc w:val="center"/>
              <w:rPr>
                <w:sz w:val="13"/>
                <w:szCs w:val="13"/>
              </w:rPr>
            </w:pPr>
            <w:r w:rsidRPr="004626D1">
              <w:rPr>
                <w:sz w:val="13"/>
                <w:szCs w:val="13"/>
              </w:rPr>
              <w:t>25</w:t>
            </w:r>
          </w:p>
        </w:tc>
        <w:tc>
          <w:tcPr>
            <w:tcW w:w="8640" w:type="dxa"/>
            <w:tcBorders>
              <w:top w:val="nil"/>
              <w:left w:val="nil"/>
              <w:bottom w:val="single" w:sz="4" w:space="0" w:color="auto"/>
              <w:right w:val="single" w:sz="4" w:space="0" w:color="auto"/>
            </w:tcBorders>
            <w:shd w:val="clear" w:color="auto" w:fill="auto"/>
            <w:vAlign w:val="center"/>
            <w:hideMark/>
          </w:tcPr>
          <w:p w14:paraId="2329CA8A" w14:textId="77777777" w:rsidR="004626D1" w:rsidRPr="004626D1" w:rsidRDefault="004626D1" w:rsidP="004626D1">
            <w:pPr>
              <w:rPr>
                <w:sz w:val="13"/>
                <w:szCs w:val="13"/>
              </w:rPr>
            </w:pPr>
            <w:r w:rsidRPr="004626D1">
              <w:rPr>
                <w:sz w:val="13"/>
                <w:szCs w:val="13"/>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00" w:type="dxa"/>
            <w:tcBorders>
              <w:top w:val="nil"/>
              <w:left w:val="nil"/>
              <w:bottom w:val="single" w:sz="4" w:space="0" w:color="auto"/>
              <w:right w:val="single" w:sz="4" w:space="0" w:color="auto"/>
            </w:tcBorders>
            <w:shd w:val="clear" w:color="auto" w:fill="auto"/>
            <w:vAlign w:val="center"/>
            <w:hideMark/>
          </w:tcPr>
          <w:p w14:paraId="154BD8D1"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19C984BF"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62F65D6A"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206A9708"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3430DA7C"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513A92F3" w14:textId="77777777" w:rsidR="004626D1" w:rsidRPr="004626D1" w:rsidRDefault="004626D1" w:rsidP="004626D1">
            <w:pPr>
              <w:jc w:val="center"/>
              <w:rPr>
                <w:sz w:val="13"/>
                <w:szCs w:val="13"/>
              </w:rPr>
            </w:pPr>
            <w:r w:rsidRPr="004626D1">
              <w:rPr>
                <w:sz w:val="13"/>
                <w:szCs w:val="13"/>
              </w:rPr>
              <w:t> </w:t>
            </w:r>
          </w:p>
        </w:tc>
      </w:tr>
      <w:tr w:rsidR="004626D1" w:rsidRPr="004626D1" w14:paraId="6351123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ED88671" w14:textId="77777777" w:rsidR="004626D1" w:rsidRPr="004626D1" w:rsidRDefault="004626D1" w:rsidP="004626D1">
            <w:pPr>
              <w:jc w:val="center"/>
              <w:rPr>
                <w:sz w:val="13"/>
                <w:szCs w:val="13"/>
              </w:rPr>
            </w:pPr>
            <w:r w:rsidRPr="004626D1">
              <w:rPr>
                <w:sz w:val="13"/>
                <w:szCs w:val="13"/>
              </w:rPr>
              <w:t>26</w:t>
            </w:r>
          </w:p>
        </w:tc>
        <w:tc>
          <w:tcPr>
            <w:tcW w:w="8640" w:type="dxa"/>
            <w:tcBorders>
              <w:top w:val="nil"/>
              <w:left w:val="nil"/>
              <w:bottom w:val="single" w:sz="4" w:space="0" w:color="auto"/>
              <w:right w:val="single" w:sz="4" w:space="0" w:color="auto"/>
            </w:tcBorders>
            <w:shd w:val="clear" w:color="auto" w:fill="auto"/>
            <w:vAlign w:val="center"/>
            <w:hideMark/>
          </w:tcPr>
          <w:p w14:paraId="13AA7252" w14:textId="77777777" w:rsidR="004626D1" w:rsidRPr="004626D1" w:rsidRDefault="004626D1" w:rsidP="004626D1">
            <w:pPr>
              <w:rPr>
                <w:sz w:val="13"/>
                <w:szCs w:val="13"/>
              </w:rPr>
            </w:pPr>
            <w:r w:rsidRPr="004626D1">
              <w:rPr>
                <w:sz w:val="13"/>
                <w:szCs w:val="13"/>
              </w:rPr>
              <w:t xml:space="preserve"> Налог на прибыль</w:t>
            </w:r>
          </w:p>
        </w:tc>
        <w:tc>
          <w:tcPr>
            <w:tcW w:w="1300" w:type="dxa"/>
            <w:tcBorders>
              <w:top w:val="nil"/>
              <w:left w:val="nil"/>
              <w:bottom w:val="single" w:sz="4" w:space="0" w:color="auto"/>
              <w:right w:val="single" w:sz="4" w:space="0" w:color="auto"/>
            </w:tcBorders>
            <w:shd w:val="clear" w:color="auto" w:fill="auto"/>
            <w:vAlign w:val="center"/>
            <w:hideMark/>
          </w:tcPr>
          <w:p w14:paraId="0CF08264"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01C6FE90" w14:textId="77777777" w:rsidR="004626D1" w:rsidRPr="004626D1" w:rsidRDefault="004626D1" w:rsidP="004626D1">
            <w:pPr>
              <w:jc w:val="center"/>
              <w:rPr>
                <w:sz w:val="13"/>
                <w:szCs w:val="13"/>
              </w:rPr>
            </w:pPr>
            <w:r w:rsidRPr="004626D1">
              <w:rPr>
                <w:sz w:val="13"/>
                <w:szCs w:val="13"/>
              </w:rPr>
              <w:t>3568,75</w:t>
            </w:r>
          </w:p>
        </w:tc>
        <w:tc>
          <w:tcPr>
            <w:tcW w:w="2140" w:type="dxa"/>
            <w:tcBorders>
              <w:top w:val="nil"/>
              <w:left w:val="nil"/>
              <w:bottom w:val="single" w:sz="4" w:space="0" w:color="auto"/>
              <w:right w:val="single" w:sz="4" w:space="0" w:color="auto"/>
            </w:tcBorders>
            <w:shd w:val="clear" w:color="auto" w:fill="auto"/>
            <w:noWrap/>
            <w:vAlign w:val="center"/>
            <w:hideMark/>
          </w:tcPr>
          <w:p w14:paraId="4A2091AF" w14:textId="77777777" w:rsidR="004626D1" w:rsidRPr="004626D1" w:rsidRDefault="004626D1" w:rsidP="004626D1">
            <w:pPr>
              <w:jc w:val="center"/>
              <w:rPr>
                <w:sz w:val="13"/>
                <w:szCs w:val="13"/>
              </w:rPr>
            </w:pPr>
            <w:r w:rsidRPr="004626D1">
              <w:rPr>
                <w:sz w:val="13"/>
                <w:szCs w:val="13"/>
              </w:rPr>
              <w:t>0,00</w:t>
            </w:r>
          </w:p>
        </w:tc>
        <w:tc>
          <w:tcPr>
            <w:tcW w:w="2140" w:type="dxa"/>
            <w:tcBorders>
              <w:top w:val="nil"/>
              <w:left w:val="nil"/>
              <w:bottom w:val="single" w:sz="4" w:space="0" w:color="auto"/>
              <w:right w:val="single" w:sz="4" w:space="0" w:color="auto"/>
            </w:tcBorders>
            <w:shd w:val="clear" w:color="auto" w:fill="auto"/>
            <w:noWrap/>
            <w:vAlign w:val="center"/>
            <w:hideMark/>
          </w:tcPr>
          <w:p w14:paraId="5E81C955" w14:textId="77777777" w:rsidR="004626D1" w:rsidRPr="004626D1" w:rsidRDefault="004626D1" w:rsidP="004626D1">
            <w:pPr>
              <w:jc w:val="center"/>
              <w:rPr>
                <w:sz w:val="13"/>
                <w:szCs w:val="13"/>
              </w:rPr>
            </w:pPr>
            <w:r w:rsidRPr="004626D1">
              <w:rPr>
                <w:sz w:val="13"/>
                <w:szCs w:val="13"/>
              </w:rPr>
              <w:t>0,00</w:t>
            </w:r>
          </w:p>
        </w:tc>
        <w:tc>
          <w:tcPr>
            <w:tcW w:w="2220" w:type="dxa"/>
            <w:tcBorders>
              <w:top w:val="nil"/>
              <w:left w:val="nil"/>
              <w:bottom w:val="single" w:sz="4" w:space="0" w:color="auto"/>
              <w:right w:val="single" w:sz="4" w:space="0" w:color="auto"/>
            </w:tcBorders>
            <w:shd w:val="clear" w:color="auto" w:fill="auto"/>
            <w:noWrap/>
            <w:vAlign w:val="center"/>
            <w:hideMark/>
          </w:tcPr>
          <w:p w14:paraId="34159BCB" w14:textId="77777777" w:rsidR="004626D1" w:rsidRPr="004626D1" w:rsidRDefault="004626D1" w:rsidP="004626D1">
            <w:pPr>
              <w:jc w:val="center"/>
              <w:rPr>
                <w:sz w:val="13"/>
                <w:szCs w:val="13"/>
              </w:rPr>
            </w:pPr>
            <w:r w:rsidRPr="004626D1">
              <w:rPr>
                <w:sz w:val="13"/>
                <w:szCs w:val="13"/>
              </w:rPr>
              <w:t>0,00</w:t>
            </w:r>
          </w:p>
        </w:tc>
        <w:tc>
          <w:tcPr>
            <w:tcW w:w="2620" w:type="dxa"/>
            <w:tcBorders>
              <w:top w:val="nil"/>
              <w:left w:val="nil"/>
              <w:bottom w:val="single" w:sz="4" w:space="0" w:color="auto"/>
              <w:right w:val="single" w:sz="4" w:space="0" w:color="auto"/>
            </w:tcBorders>
            <w:shd w:val="clear" w:color="auto" w:fill="auto"/>
            <w:noWrap/>
            <w:vAlign w:val="center"/>
            <w:hideMark/>
          </w:tcPr>
          <w:p w14:paraId="3C069363" w14:textId="77777777" w:rsidR="004626D1" w:rsidRPr="004626D1" w:rsidRDefault="004626D1" w:rsidP="004626D1">
            <w:pPr>
              <w:jc w:val="center"/>
              <w:rPr>
                <w:sz w:val="13"/>
                <w:szCs w:val="13"/>
              </w:rPr>
            </w:pPr>
            <w:r w:rsidRPr="004626D1">
              <w:rPr>
                <w:sz w:val="13"/>
                <w:szCs w:val="13"/>
              </w:rPr>
              <w:t> </w:t>
            </w:r>
          </w:p>
        </w:tc>
      </w:tr>
      <w:tr w:rsidR="004626D1" w:rsidRPr="004626D1" w14:paraId="02A1512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8355666" w14:textId="77777777" w:rsidR="004626D1" w:rsidRPr="004626D1" w:rsidRDefault="004626D1" w:rsidP="004626D1">
            <w:pPr>
              <w:jc w:val="center"/>
              <w:rPr>
                <w:sz w:val="13"/>
                <w:szCs w:val="13"/>
              </w:rPr>
            </w:pPr>
            <w:r w:rsidRPr="004626D1">
              <w:rPr>
                <w:sz w:val="13"/>
                <w:szCs w:val="13"/>
              </w:rPr>
              <w:t>27</w:t>
            </w:r>
          </w:p>
        </w:tc>
        <w:tc>
          <w:tcPr>
            <w:tcW w:w="8640" w:type="dxa"/>
            <w:tcBorders>
              <w:top w:val="nil"/>
              <w:left w:val="nil"/>
              <w:bottom w:val="single" w:sz="4" w:space="0" w:color="auto"/>
              <w:right w:val="single" w:sz="4" w:space="0" w:color="auto"/>
            </w:tcBorders>
            <w:shd w:val="clear" w:color="auto" w:fill="auto"/>
            <w:vAlign w:val="center"/>
            <w:hideMark/>
          </w:tcPr>
          <w:p w14:paraId="71404F48" w14:textId="77777777" w:rsidR="004626D1" w:rsidRPr="004626D1" w:rsidRDefault="004626D1" w:rsidP="004626D1">
            <w:pPr>
              <w:rPr>
                <w:sz w:val="13"/>
                <w:szCs w:val="13"/>
              </w:rPr>
            </w:pPr>
            <w:r w:rsidRPr="004626D1">
              <w:rPr>
                <w:sz w:val="13"/>
                <w:szCs w:val="13"/>
              </w:rPr>
              <w:t xml:space="preserve"> ИТОГО (неподконтрольные расходы)</w:t>
            </w:r>
          </w:p>
        </w:tc>
        <w:tc>
          <w:tcPr>
            <w:tcW w:w="1300" w:type="dxa"/>
            <w:tcBorders>
              <w:top w:val="nil"/>
              <w:left w:val="nil"/>
              <w:bottom w:val="single" w:sz="4" w:space="0" w:color="auto"/>
              <w:right w:val="single" w:sz="4" w:space="0" w:color="auto"/>
            </w:tcBorders>
            <w:shd w:val="clear" w:color="auto" w:fill="auto"/>
            <w:vAlign w:val="center"/>
            <w:hideMark/>
          </w:tcPr>
          <w:p w14:paraId="4B2E8141"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52217D71" w14:textId="77777777" w:rsidR="004626D1" w:rsidRPr="004626D1" w:rsidRDefault="004626D1" w:rsidP="004626D1">
            <w:pPr>
              <w:jc w:val="center"/>
              <w:rPr>
                <w:sz w:val="13"/>
                <w:szCs w:val="13"/>
              </w:rPr>
            </w:pPr>
            <w:r w:rsidRPr="004626D1">
              <w:rPr>
                <w:sz w:val="13"/>
                <w:szCs w:val="13"/>
              </w:rPr>
              <w:t>28350,95</w:t>
            </w:r>
          </w:p>
        </w:tc>
        <w:tc>
          <w:tcPr>
            <w:tcW w:w="2140" w:type="dxa"/>
            <w:tcBorders>
              <w:top w:val="nil"/>
              <w:left w:val="nil"/>
              <w:bottom w:val="single" w:sz="4" w:space="0" w:color="auto"/>
              <w:right w:val="single" w:sz="4" w:space="0" w:color="auto"/>
            </w:tcBorders>
            <w:shd w:val="clear" w:color="auto" w:fill="auto"/>
            <w:vAlign w:val="center"/>
            <w:hideMark/>
          </w:tcPr>
          <w:p w14:paraId="69D6484B" w14:textId="77777777" w:rsidR="004626D1" w:rsidRPr="004626D1" w:rsidRDefault="004626D1" w:rsidP="004626D1">
            <w:pPr>
              <w:jc w:val="center"/>
              <w:rPr>
                <w:sz w:val="13"/>
                <w:szCs w:val="13"/>
              </w:rPr>
            </w:pPr>
            <w:r w:rsidRPr="004626D1">
              <w:rPr>
                <w:sz w:val="13"/>
                <w:szCs w:val="13"/>
              </w:rPr>
              <w:t>29126,17</w:t>
            </w:r>
          </w:p>
        </w:tc>
        <w:tc>
          <w:tcPr>
            <w:tcW w:w="2140" w:type="dxa"/>
            <w:tcBorders>
              <w:top w:val="nil"/>
              <w:left w:val="nil"/>
              <w:bottom w:val="single" w:sz="4" w:space="0" w:color="auto"/>
              <w:right w:val="single" w:sz="4" w:space="0" w:color="auto"/>
            </w:tcBorders>
            <w:shd w:val="clear" w:color="auto" w:fill="auto"/>
            <w:vAlign w:val="center"/>
            <w:hideMark/>
          </w:tcPr>
          <w:p w14:paraId="5CA042D5" w14:textId="77777777" w:rsidR="004626D1" w:rsidRPr="004626D1" w:rsidRDefault="004626D1" w:rsidP="004626D1">
            <w:pPr>
              <w:jc w:val="center"/>
              <w:rPr>
                <w:sz w:val="13"/>
                <w:szCs w:val="13"/>
              </w:rPr>
            </w:pPr>
            <w:r w:rsidRPr="004626D1">
              <w:rPr>
                <w:sz w:val="13"/>
                <w:szCs w:val="13"/>
              </w:rPr>
              <w:t>27450,07</w:t>
            </w:r>
          </w:p>
        </w:tc>
        <w:tc>
          <w:tcPr>
            <w:tcW w:w="2220" w:type="dxa"/>
            <w:tcBorders>
              <w:top w:val="nil"/>
              <w:left w:val="nil"/>
              <w:bottom w:val="single" w:sz="4" w:space="0" w:color="auto"/>
              <w:right w:val="single" w:sz="4" w:space="0" w:color="auto"/>
            </w:tcBorders>
            <w:shd w:val="clear" w:color="auto" w:fill="auto"/>
            <w:vAlign w:val="center"/>
            <w:hideMark/>
          </w:tcPr>
          <w:p w14:paraId="0B30BA34" w14:textId="77777777" w:rsidR="004626D1" w:rsidRPr="004626D1" w:rsidRDefault="004626D1" w:rsidP="004626D1">
            <w:pPr>
              <w:jc w:val="center"/>
              <w:rPr>
                <w:sz w:val="13"/>
                <w:szCs w:val="13"/>
              </w:rPr>
            </w:pPr>
            <w:r w:rsidRPr="004626D1">
              <w:rPr>
                <w:sz w:val="13"/>
                <w:szCs w:val="13"/>
              </w:rPr>
              <w:t>-1676,10</w:t>
            </w:r>
          </w:p>
        </w:tc>
        <w:tc>
          <w:tcPr>
            <w:tcW w:w="2620" w:type="dxa"/>
            <w:tcBorders>
              <w:top w:val="nil"/>
              <w:left w:val="nil"/>
              <w:bottom w:val="single" w:sz="4" w:space="0" w:color="auto"/>
              <w:right w:val="single" w:sz="4" w:space="0" w:color="auto"/>
            </w:tcBorders>
            <w:shd w:val="clear" w:color="auto" w:fill="auto"/>
            <w:vAlign w:val="center"/>
            <w:hideMark/>
          </w:tcPr>
          <w:p w14:paraId="676401AE" w14:textId="77777777" w:rsidR="004626D1" w:rsidRPr="004626D1" w:rsidRDefault="004626D1" w:rsidP="004626D1">
            <w:pPr>
              <w:jc w:val="center"/>
              <w:rPr>
                <w:sz w:val="13"/>
                <w:szCs w:val="13"/>
              </w:rPr>
            </w:pPr>
            <w:r w:rsidRPr="004626D1">
              <w:rPr>
                <w:sz w:val="13"/>
                <w:szCs w:val="13"/>
              </w:rPr>
              <w:t>-3,18</w:t>
            </w:r>
          </w:p>
        </w:tc>
      </w:tr>
      <w:tr w:rsidR="004626D1" w:rsidRPr="004626D1" w14:paraId="099E56D1" w14:textId="77777777" w:rsidTr="004626D1">
        <w:trPr>
          <w:trHeight w:val="330"/>
          <w:jc w:val="center"/>
        </w:trPr>
        <w:tc>
          <w:tcPr>
            <w:tcW w:w="1000" w:type="dxa"/>
            <w:tcBorders>
              <w:top w:val="nil"/>
              <w:left w:val="single" w:sz="4" w:space="0" w:color="auto"/>
              <w:bottom w:val="nil"/>
              <w:right w:val="single" w:sz="4" w:space="0" w:color="auto"/>
            </w:tcBorders>
            <w:shd w:val="clear" w:color="auto" w:fill="auto"/>
            <w:vAlign w:val="center"/>
            <w:hideMark/>
          </w:tcPr>
          <w:p w14:paraId="01B3BA1D" w14:textId="77777777" w:rsidR="004626D1" w:rsidRPr="004626D1" w:rsidRDefault="004626D1" w:rsidP="004626D1">
            <w:pPr>
              <w:jc w:val="center"/>
              <w:outlineLvl w:val="0"/>
              <w:rPr>
                <w:sz w:val="13"/>
                <w:szCs w:val="13"/>
              </w:rPr>
            </w:pPr>
            <w:r w:rsidRPr="004626D1">
              <w:rPr>
                <w:sz w:val="13"/>
                <w:szCs w:val="13"/>
              </w:rPr>
              <w:t>28</w:t>
            </w:r>
          </w:p>
        </w:tc>
        <w:tc>
          <w:tcPr>
            <w:tcW w:w="8640" w:type="dxa"/>
            <w:tcBorders>
              <w:top w:val="nil"/>
              <w:left w:val="nil"/>
              <w:bottom w:val="nil"/>
              <w:right w:val="single" w:sz="4" w:space="0" w:color="auto"/>
            </w:tcBorders>
            <w:shd w:val="clear" w:color="auto" w:fill="auto"/>
            <w:vAlign w:val="center"/>
            <w:hideMark/>
          </w:tcPr>
          <w:p w14:paraId="66F795B2" w14:textId="77777777" w:rsidR="004626D1" w:rsidRPr="004626D1" w:rsidRDefault="004626D1" w:rsidP="004626D1">
            <w:pPr>
              <w:outlineLvl w:val="0"/>
              <w:rPr>
                <w:sz w:val="13"/>
                <w:szCs w:val="13"/>
              </w:rPr>
            </w:pPr>
            <w:r w:rsidRPr="004626D1">
              <w:rPr>
                <w:sz w:val="13"/>
                <w:szCs w:val="13"/>
              </w:rPr>
              <w:t> </w:t>
            </w:r>
          </w:p>
        </w:tc>
        <w:tc>
          <w:tcPr>
            <w:tcW w:w="1300" w:type="dxa"/>
            <w:tcBorders>
              <w:top w:val="nil"/>
              <w:left w:val="nil"/>
              <w:bottom w:val="nil"/>
              <w:right w:val="single" w:sz="4" w:space="0" w:color="auto"/>
            </w:tcBorders>
            <w:shd w:val="clear" w:color="auto" w:fill="auto"/>
            <w:vAlign w:val="center"/>
            <w:hideMark/>
          </w:tcPr>
          <w:p w14:paraId="4336B01E" w14:textId="77777777" w:rsidR="004626D1" w:rsidRPr="004626D1" w:rsidRDefault="004626D1" w:rsidP="004626D1">
            <w:pPr>
              <w:jc w:val="center"/>
              <w:outlineLvl w:val="0"/>
              <w:rPr>
                <w:sz w:val="13"/>
                <w:szCs w:val="13"/>
              </w:rPr>
            </w:pPr>
            <w:r w:rsidRPr="004626D1">
              <w:rPr>
                <w:sz w:val="13"/>
                <w:szCs w:val="13"/>
              </w:rPr>
              <w:t> </w:t>
            </w:r>
          </w:p>
        </w:tc>
        <w:tc>
          <w:tcPr>
            <w:tcW w:w="1860" w:type="dxa"/>
            <w:tcBorders>
              <w:top w:val="nil"/>
              <w:left w:val="nil"/>
              <w:bottom w:val="nil"/>
              <w:right w:val="single" w:sz="4" w:space="0" w:color="auto"/>
            </w:tcBorders>
            <w:shd w:val="clear" w:color="auto" w:fill="auto"/>
            <w:noWrap/>
            <w:vAlign w:val="bottom"/>
            <w:hideMark/>
          </w:tcPr>
          <w:p w14:paraId="240F34A9"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nil"/>
              <w:right w:val="single" w:sz="4" w:space="0" w:color="auto"/>
            </w:tcBorders>
            <w:shd w:val="clear" w:color="auto" w:fill="auto"/>
            <w:noWrap/>
            <w:vAlign w:val="bottom"/>
            <w:hideMark/>
          </w:tcPr>
          <w:p w14:paraId="7663EEFD"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nil"/>
              <w:right w:val="single" w:sz="4" w:space="0" w:color="auto"/>
            </w:tcBorders>
            <w:shd w:val="clear" w:color="auto" w:fill="auto"/>
            <w:noWrap/>
            <w:vAlign w:val="bottom"/>
            <w:hideMark/>
          </w:tcPr>
          <w:p w14:paraId="72D45791"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nil"/>
              <w:right w:val="single" w:sz="4" w:space="0" w:color="auto"/>
            </w:tcBorders>
            <w:shd w:val="clear" w:color="auto" w:fill="auto"/>
            <w:noWrap/>
            <w:vAlign w:val="bottom"/>
            <w:hideMark/>
          </w:tcPr>
          <w:p w14:paraId="57305906" w14:textId="77777777" w:rsidR="004626D1" w:rsidRPr="004626D1" w:rsidRDefault="004626D1" w:rsidP="004626D1">
            <w:pPr>
              <w:jc w:val="center"/>
              <w:outlineLvl w:val="0"/>
              <w:rPr>
                <w:sz w:val="13"/>
                <w:szCs w:val="13"/>
              </w:rPr>
            </w:pPr>
            <w:r w:rsidRPr="004626D1">
              <w:rPr>
                <w:sz w:val="13"/>
                <w:szCs w:val="13"/>
              </w:rPr>
              <w:t>0</w:t>
            </w:r>
          </w:p>
        </w:tc>
        <w:tc>
          <w:tcPr>
            <w:tcW w:w="2620" w:type="dxa"/>
            <w:tcBorders>
              <w:top w:val="nil"/>
              <w:left w:val="nil"/>
              <w:bottom w:val="nil"/>
              <w:right w:val="single" w:sz="4" w:space="0" w:color="auto"/>
            </w:tcBorders>
            <w:shd w:val="clear" w:color="auto" w:fill="auto"/>
            <w:noWrap/>
            <w:vAlign w:val="bottom"/>
            <w:hideMark/>
          </w:tcPr>
          <w:p w14:paraId="74D4250D"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1FA79818" w14:textId="77777777" w:rsidTr="004626D1">
        <w:trPr>
          <w:trHeight w:val="312"/>
          <w:jc w:val="center"/>
        </w:trPr>
        <w:tc>
          <w:tcPr>
            <w:tcW w:w="21920" w:type="dxa"/>
            <w:gridSpan w:val="8"/>
            <w:tcBorders>
              <w:top w:val="single" w:sz="8" w:space="0" w:color="auto"/>
              <w:left w:val="single" w:sz="8" w:space="0" w:color="auto"/>
              <w:bottom w:val="single" w:sz="8" w:space="0" w:color="auto"/>
              <w:right w:val="nil"/>
            </w:tcBorders>
            <w:shd w:val="clear" w:color="auto" w:fill="auto"/>
            <w:vAlign w:val="center"/>
            <w:hideMark/>
          </w:tcPr>
          <w:p w14:paraId="1A754367" w14:textId="77777777" w:rsidR="004626D1" w:rsidRPr="004626D1" w:rsidRDefault="004626D1" w:rsidP="004626D1">
            <w:pPr>
              <w:jc w:val="center"/>
              <w:rPr>
                <w:sz w:val="13"/>
                <w:szCs w:val="13"/>
              </w:rPr>
            </w:pPr>
            <w:r w:rsidRPr="004626D1">
              <w:rPr>
                <w:sz w:val="13"/>
                <w:szCs w:val="13"/>
              </w:rPr>
              <w:t>4. Прибыль</w:t>
            </w:r>
          </w:p>
        </w:tc>
      </w:tr>
      <w:tr w:rsidR="004626D1" w:rsidRPr="004626D1" w14:paraId="2F2B0549"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B8283BE" w14:textId="77777777" w:rsidR="004626D1" w:rsidRPr="004626D1" w:rsidRDefault="004626D1" w:rsidP="004626D1">
            <w:pPr>
              <w:jc w:val="center"/>
              <w:outlineLvl w:val="0"/>
              <w:rPr>
                <w:sz w:val="13"/>
                <w:szCs w:val="13"/>
              </w:rPr>
            </w:pPr>
            <w:r w:rsidRPr="004626D1">
              <w:rPr>
                <w:sz w:val="13"/>
                <w:szCs w:val="13"/>
              </w:rPr>
              <w:t>4.1</w:t>
            </w:r>
          </w:p>
        </w:tc>
        <w:tc>
          <w:tcPr>
            <w:tcW w:w="8640" w:type="dxa"/>
            <w:tcBorders>
              <w:top w:val="nil"/>
              <w:left w:val="nil"/>
              <w:bottom w:val="single" w:sz="4" w:space="0" w:color="auto"/>
              <w:right w:val="single" w:sz="4" w:space="0" w:color="auto"/>
            </w:tcBorders>
            <w:shd w:val="clear" w:color="auto" w:fill="auto"/>
            <w:vAlign w:val="center"/>
            <w:hideMark/>
          </w:tcPr>
          <w:p w14:paraId="5905049C" w14:textId="77777777" w:rsidR="004626D1" w:rsidRPr="004626D1" w:rsidRDefault="004626D1" w:rsidP="004626D1">
            <w:pPr>
              <w:outlineLvl w:val="0"/>
              <w:rPr>
                <w:sz w:val="13"/>
                <w:szCs w:val="13"/>
              </w:rPr>
            </w:pPr>
            <w:r w:rsidRPr="004626D1">
              <w:rPr>
                <w:sz w:val="13"/>
                <w:szCs w:val="13"/>
              </w:rPr>
              <w:t>Расходы на погашение и обслуживание заемных средств, привлекаемых на реализацию мероприятий инвестиционной программы</w:t>
            </w:r>
          </w:p>
        </w:tc>
        <w:tc>
          <w:tcPr>
            <w:tcW w:w="1300" w:type="dxa"/>
            <w:tcBorders>
              <w:top w:val="nil"/>
              <w:left w:val="nil"/>
              <w:bottom w:val="single" w:sz="4" w:space="0" w:color="auto"/>
              <w:right w:val="single" w:sz="4" w:space="0" w:color="auto"/>
            </w:tcBorders>
            <w:shd w:val="clear" w:color="auto" w:fill="auto"/>
            <w:vAlign w:val="center"/>
            <w:hideMark/>
          </w:tcPr>
          <w:p w14:paraId="308EC6CA"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706CFF5C"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208D4D4E"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67DB7DEE"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6A7AF012"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0958CFDD"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3FA8D5D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0769D9C" w14:textId="77777777" w:rsidR="004626D1" w:rsidRPr="004626D1" w:rsidRDefault="004626D1" w:rsidP="004626D1">
            <w:pPr>
              <w:jc w:val="center"/>
              <w:outlineLvl w:val="0"/>
              <w:rPr>
                <w:sz w:val="13"/>
                <w:szCs w:val="13"/>
              </w:rPr>
            </w:pPr>
            <w:r w:rsidRPr="004626D1">
              <w:rPr>
                <w:sz w:val="13"/>
                <w:szCs w:val="13"/>
              </w:rPr>
              <w:t>4.2.</w:t>
            </w:r>
          </w:p>
        </w:tc>
        <w:tc>
          <w:tcPr>
            <w:tcW w:w="8640" w:type="dxa"/>
            <w:tcBorders>
              <w:top w:val="nil"/>
              <w:left w:val="nil"/>
              <w:bottom w:val="single" w:sz="4" w:space="0" w:color="auto"/>
              <w:right w:val="single" w:sz="4" w:space="0" w:color="auto"/>
            </w:tcBorders>
            <w:shd w:val="clear" w:color="auto" w:fill="auto"/>
            <w:vAlign w:val="center"/>
            <w:hideMark/>
          </w:tcPr>
          <w:p w14:paraId="01892638" w14:textId="77777777" w:rsidR="004626D1" w:rsidRPr="004626D1" w:rsidRDefault="004626D1" w:rsidP="004626D1">
            <w:pPr>
              <w:outlineLvl w:val="0"/>
              <w:rPr>
                <w:sz w:val="13"/>
                <w:szCs w:val="13"/>
              </w:rPr>
            </w:pPr>
            <w:r w:rsidRPr="004626D1">
              <w:rPr>
                <w:sz w:val="13"/>
                <w:szCs w:val="13"/>
              </w:rPr>
              <w:t>Денежные выплаты социального характера п.74  1075 метод индексации</w:t>
            </w:r>
          </w:p>
        </w:tc>
        <w:tc>
          <w:tcPr>
            <w:tcW w:w="1300" w:type="dxa"/>
            <w:tcBorders>
              <w:top w:val="nil"/>
              <w:left w:val="nil"/>
              <w:bottom w:val="single" w:sz="4" w:space="0" w:color="auto"/>
              <w:right w:val="single" w:sz="4" w:space="0" w:color="auto"/>
            </w:tcBorders>
            <w:shd w:val="clear" w:color="auto" w:fill="auto"/>
            <w:vAlign w:val="center"/>
            <w:hideMark/>
          </w:tcPr>
          <w:p w14:paraId="058BDCD5"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61A38A7B"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5A04715F" w14:textId="77777777" w:rsidR="004626D1" w:rsidRPr="004626D1" w:rsidRDefault="004626D1" w:rsidP="004626D1">
            <w:pPr>
              <w:jc w:val="center"/>
              <w:outlineLvl w:val="0"/>
              <w:rPr>
                <w:sz w:val="13"/>
                <w:szCs w:val="13"/>
              </w:rPr>
            </w:pPr>
            <w:r w:rsidRPr="004626D1">
              <w:rPr>
                <w:sz w:val="13"/>
                <w:szCs w:val="13"/>
              </w:rPr>
              <w:t xml:space="preserve">930,00  </w:t>
            </w:r>
          </w:p>
        </w:tc>
        <w:tc>
          <w:tcPr>
            <w:tcW w:w="2140" w:type="dxa"/>
            <w:tcBorders>
              <w:top w:val="nil"/>
              <w:left w:val="nil"/>
              <w:bottom w:val="single" w:sz="4" w:space="0" w:color="auto"/>
              <w:right w:val="single" w:sz="4" w:space="0" w:color="auto"/>
            </w:tcBorders>
            <w:shd w:val="clear" w:color="auto" w:fill="auto"/>
            <w:noWrap/>
            <w:vAlign w:val="center"/>
            <w:hideMark/>
          </w:tcPr>
          <w:p w14:paraId="777E3E8C"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4132766C" w14:textId="77777777" w:rsidR="004626D1" w:rsidRPr="004626D1" w:rsidRDefault="004626D1" w:rsidP="004626D1">
            <w:pPr>
              <w:jc w:val="center"/>
              <w:outlineLvl w:val="0"/>
              <w:rPr>
                <w:sz w:val="13"/>
                <w:szCs w:val="13"/>
              </w:rPr>
            </w:pPr>
            <w:r w:rsidRPr="004626D1">
              <w:rPr>
                <w:sz w:val="13"/>
                <w:szCs w:val="13"/>
              </w:rPr>
              <w:t xml:space="preserve">-930,00  </w:t>
            </w:r>
          </w:p>
        </w:tc>
        <w:tc>
          <w:tcPr>
            <w:tcW w:w="2620" w:type="dxa"/>
            <w:tcBorders>
              <w:top w:val="nil"/>
              <w:left w:val="nil"/>
              <w:bottom w:val="single" w:sz="4" w:space="0" w:color="auto"/>
              <w:right w:val="single" w:sz="4" w:space="0" w:color="auto"/>
            </w:tcBorders>
            <w:shd w:val="clear" w:color="auto" w:fill="auto"/>
            <w:noWrap/>
            <w:vAlign w:val="center"/>
            <w:hideMark/>
          </w:tcPr>
          <w:p w14:paraId="47F5E6EC"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44B7689E"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B202E03" w14:textId="77777777" w:rsidR="004626D1" w:rsidRPr="004626D1" w:rsidRDefault="004626D1" w:rsidP="004626D1">
            <w:pPr>
              <w:jc w:val="center"/>
              <w:outlineLvl w:val="1"/>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2C91F691" w14:textId="77777777" w:rsidR="004626D1" w:rsidRPr="004626D1" w:rsidRDefault="004626D1" w:rsidP="004626D1">
            <w:pPr>
              <w:outlineLvl w:val="1"/>
              <w:rPr>
                <w:sz w:val="13"/>
                <w:szCs w:val="13"/>
              </w:rPr>
            </w:pPr>
            <w:r w:rsidRPr="004626D1">
              <w:rPr>
                <w:sz w:val="13"/>
                <w:szCs w:val="13"/>
              </w:rPr>
              <w:t xml:space="preserve">выплаты социального характера </w:t>
            </w:r>
          </w:p>
        </w:tc>
        <w:tc>
          <w:tcPr>
            <w:tcW w:w="1300" w:type="dxa"/>
            <w:tcBorders>
              <w:top w:val="nil"/>
              <w:left w:val="nil"/>
              <w:bottom w:val="single" w:sz="4" w:space="0" w:color="auto"/>
              <w:right w:val="single" w:sz="4" w:space="0" w:color="auto"/>
            </w:tcBorders>
            <w:shd w:val="clear" w:color="auto" w:fill="auto"/>
            <w:vAlign w:val="center"/>
            <w:hideMark/>
          </w:tcPr>
          <w:p w14:paraId="76ACEB78"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62D24FC8" w14:textId="77777777" w:rsidR="004626D1" w:rsidRPr="004626D1" w:rsidRDefault="004626D1" w:rsidP="004626D1">
            <w:pPr>
              <w:jc w:val="center"/>
              <w:outlineLvl w:val="1"/>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394B88CB" w14:textId="77777777" w:rsidR="004626D1" w:rsidRPr="004626D1" w:rsidRDefault="004626D1" w:rsidP="004626D1">
            <w:pPr>
              <w:jc w:val="center"/>
              <w:outlineLvl w:val="1"/>
              <w:rPr>
                <w:sz w:val="13"/>
                <w:szCs w:val="13"/>
              </w:rPr>
            </w:pPr>
            <w:r w:rsidRPr="004626D1">
              <w:rPr>
                <w:sz w:val="13"/>
                <w:szCs w:val="13"/>
              </w:rPr>
              <w:t xml:space="preserve">530,00  </w:t>
            </w:r>
          </w:p>
        </w:tc>
        <w:tc>
          <w:tcPr>
            <w:tcW w:w="2140" w:type="dxa"/>
            <w:tcBorders>
              <w:top w:val="nil"/>
              <w:left w:val="nil"/>
              <w:bottom w:val="single" w:sz="4" w:space="0" w:color="auto"/>
              <w:right w:val="single" w:sz="4" w:space="0" w:color="auto"/>
            </w:tcBorders>
            <w:shd w:val="clear" w:color="auto" w:fill="auto"/>
            <w:vAlign w:val="center"/>
            <w:hideMark/>
          </w:tcPr>
          <w:p w14:paraId="21CBA51F" w14:textId="77777777" w:rsidR="004626D1" w:rsidRPr="004626D1" w:rsidRDefault="004626D1" w:rsidP="004626D1">
            <w:pPr>
              <w:jc w:val="center"/>
              <w:outlineLvl w:val="1"/>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1C8A53C8" w14:textId="77777777" w:rsidR="004626D1" w:rsidRPr="004626D1" w:rsidRDefault="004626D1" w:rsidP="004626D1">
            <w:pPr>
              <w:jc w:val="center"/>
              <w:outlineLvl w:val="1"/>
              <w:rPr>
                <w:sz w:val="13"/>
                <w:szCs w:val="13"/>
              </w:rPr>
            </w:pPr>
            <w:r w:rsidRPr="004626D1">
              <w:rPr>
                <w:sz w:val="13"/>
                <w:szCs w:val="13"/>
              </w:rPr>
              <w:t xml:space="preserve">-530,00  </w:t>
            </w:r>
          </w:p>
        </w:tc>
        <w:tc>
          <w:tcPr>
            <w:tcW w:w="2620" w:type="dxa"/>
            <w:tcBorders>
              <w:top w:val="nil"/>
              <w:left w:val="nil"/>
              <w:bottom w:val="single" w:sz="4" w:space="0" w:color="auto"/>
              <w:right w:val="single" w:sz="4" w:space="0" w:color="auto"/>
            </w:tcBorders>
            <w:shd w:val="clear" w:color="auto" w:fill="auto"/>
            <w:vAlign w:val="center"/>
            <w:hideMark/>
          </w:tcPr>
          <w:p w14:paraId="01BCD802" w14:textId="77777777" w:rsidR="004626D1" w:rsidRPr="004626D1" w:rsidRDefault="004626D1" w:rsidP="004626D1">
            <w:pPr>
              <w:jc w:val="center"/>
              <w:outlineLvl w:val="1"/>
              <w:rPr>
                <w:sz w:val="13"/>
                <w:szCs w:val="13"/>
              </w:rPr>
            </w:pPr>
            <w:r w:rsidRPr="004626D1">
              <w:rPr>
                <w:sz w:val="13"/>
                <w:szCs w:val="13"/>
              </w:rPr>
              <w:t> </w:t>
            </w:r>
          </w:p>
        </w:tc>
      </w:tr>
      <w:tr w:rsidR="004626D1" w:rsidRPr="004626D1" w14:paraId="71852292"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B354F77" w14:textId="77777777" w:rsidR="004626D1" w:rsidRPr="004626D1" w:rsidRDefault="004626D1" w:rsidP="004626D1">
            <w:pPr>
              <w:jc w:val="center"/>
              <w:outlineLvl w:val="1"/>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57365F72" w14:textId="77777777" w:rsidR="004626D1" w:rsidRPr="004626D1" w:rsidRDefault="004626D1" w:rsidP="004626D1">
            <w:pPr>
              <w:outlineLvl w:val="1"/>
              <w:rPr>
                <w:sz w:val="13"/>
                <w:szCs w:val="13"/>
              </w:rPr>
            </w:pPr>
            <w:r w:rsidRPr="004626D1">
              <w:rPr>
                <w:sz w:val="13"/>
                <w:szCs w:val="13"/>
              </w:rPr>
              <w:t>материальные выплаты</w:t>
            </w:r>
          </w:p>
        </w:tc>
        <w:tc>
          <w:tcPr>
            <w:tcW w:w="1300" w:type="dxa"/>
            <w:tcBorders>
              <w:top w:val="nil"/>
              <w:left w:val="nil"/>
              <w:bottom w:val="single" w:sz="4" w:space="0" w:color="auto"/>
              <w:right w:val="single" w:sz="4" w:space="0" w:color="auto"/>
            </w:tcBorders>
            <w:shd w:val="clear" w:color="auto" w:fill="auto"/>
            <w:vAlign w:val="center"/>
            <w:hideMark/>
          </w:tcPr>
          <w:p w14:paraId="5BF882BC" w14:textId="77777777" w:rsidR="004626D1" w:rsidRPr="004626D1" w:rsidRDefault="004626D1" w:rsidP="004626D1">
            <w:pPr>
              <w:jc w:val="center"/>
              <w:outlineLvl w:val="1"/>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67BC5CD5" w14:textId="77777777" w:rsidR="004626D1" w:rsidRPr="004626D1" w:rsidRDefault="004626D1" w:rsidP="004626D1">
            <w:pPr>
              <w:jc w:val="center"/>
              <w:outlineLvl w:val="1"/>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40423EDB" w14:textId="77777777" w:rsidR="004626D1" w:rsidRPr="004626D1" w:rsidRDefault="004626D1" w:rsidP="004626D1">
            <w:pPr>
              <w:jc w:val="center"/>
              <w:outlineLvl w:val="1"/>
              <w:rPr>
                <w:sz w:val="13"/>
                <w:szCs w:val="13"/>
              </w:rPr>
            </w:pPr>
            <w:r w:rsidRPr="004626D1">
              <w:rPr>
                <w:sz w:val="13"/>
                <w:szCs w:val="13"/>
              </w:rPr>
              <w:t xml:space="preserve">400,00  </w:t>
            </w:r>
          </w:p>
        </w:tc>
        <w:tc>
          <w:tcPr>
            <w:tcW w:w="2140" w:type="dxa"/>
            <w:tcBorders>
              <w:top w:val="nil"/>
              <w:left w:val="nil"/>
              <w:bottom w:val="single" w:sz="4" w:space="0" w:color="auto"/>
              <w:right w:val="single" w:sz="4" w:space="0" w:color="auto"/>
            </w:tcBorders>
            <w:shd w:val="clear" w:color="auto" w:fill="auto"/>
            <w:vAlign w:val="center"/>
            <w:hideMark/>
          </w:tcPr>
          <w:p w14:paraId="48722B7A" w14:textId="77777777" w:rsidR="004626D1" w:rsidRPr="004626D1" w:rsidRDefault="004626D1" w:rsidP="004626D1">
            <w:pPr>
              <w:jc w:val="center"/>
              <w:outlineLvl w:val="1"/>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5EFAD1F1" w14:textId="77777777" w:rsidR="004626D1" w:rsidRPr="004626D1" w:rsidRDefault="004626D1" w:rsidP="004626D1">
            <w:pPr>
              <w:jc w:val="center"/>
              <w:outlineLvl w:val="1"/>
              <w:rPr>
                <w:sz w:val="13"/>
                <w:szCs w:val="13"/>
              </w:rPr>
            </w:pPr>
            <w:r w:rsidRPr="004626D1">
              <w:rPr>
                <w:sz w:val="13"/>
                <w:szCs w:val="13"/>
              </w:rPr>
              <w:t xml:space="preserve">-400,00  </w:t>
            </w:r>
          </w:p>
        </w:tc>
        <w:tc>
          <w:tcPr>
            <w:tcW w:w="2620" w:type="dxa"/>
            <w:tcBorders>
              <w:top w:val="nil"/>
              <w:left w:val="nil"/>
              <w:bottom w:val="single" w:sz="4" w:space="0" w:color="auto"/>
              <w:right w:val="single" w:sz="4" w:space="0" w:color="auto"/>
            </w:tcBorders>
            <w:shd w:val="clear" w:color="auto" w:fill="auto"/>
            <w:vAlign w:val="center"/>
            <w:hideMark/>
          </w:tcPr>
          <w:p w14:paraId="5754F699" w14:textId="77777777" w:rsidR="004626D1" w:rsidRPr="004626D1" w:rsidRDefault="004626D1" w:rsidP="004626D1">
            <w:pPr>
              <w:jc w:val="center"/>
              <w:outlineLvl w:val="1"/>
              <w:rPr>
                <w:sz w:val="13"/>
                <w:szCs w:val="13"/>
              </w:rPr>
            </w:pPr>
            <w:r w:rsidRPr="004626D1">
              <w:rPr>
                <w:sz w:val="13"/>
                <w:szCs w:val="13"/>
              </w:rPr>
              <w:t> </w:t>
            </w:r>
          </w:p>
        </w:tc>
      </w:tr>
      <w:tr w:rsidR="004626D1" w:rsidRPr="004626D1" w14:paraId="27CABD87"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B8C36D3" w14:textId="77777777" w:rsidR="004626D1" w:rsidRPr="004626D1" w:rsidRDefault="004626D1" w:rsidP="004626D1">
            <w:pPr>
              <w:jc w:val="center"/>
              <w:outlineLvl w:val="0"/>
              <w:rPr>
                <w:sz w:val="13"/>
                <w:szCs w:val="13"/>
              </w:rPr>
            </w:pPr>
            <w:r w:rsidRPr="004626D1">
              <w:rPr>
                <w:sz w:val="13"/>
                <w:szCs w:val="13"/>
              </w:rPr>
              <w:lastRenderedPageBreak/>
              <w:t>4.4</w:t>
            </w:r>
          </w:p>
        </w:tc>
        <w:tc>
          <w:tcPr>
            <w:tcW w:w="8640" w:type="dxa"/>
            <w:tcBorders>
              <w:top w:val="nil"/>
              <w:left w:val="nil"/>
              <w:bottom w:val="single" w:sz="4" w:space="0" w:color="auto"/>
              <w:right w:val="single" w:sz="4" w:space="0" w:color="auto"/>
            </w:tcBorders>
            <w:shd w:val="clear" w:color="auto" w:fill="auto"/>
            <w:vAlign w:val="center"/>
            <w:hideMark/>
          </w:tcPr>
          <w:p w14:paraId="6D1FF2D3" w14:textId="77777777" w:rsidR="004626D1" w:rsidRPr="004626D1" w:rsidRDefault="004626D1" w:rsidP="004626D1">
            <w:pPr>
              <w:outlineLvl w:val="0"/>
              <w:rPr>
                <w:sz w:val="13"/>
                <w:szCs w:val="13"/>
              </w:rPr>
            </w:pPr>
            <w:r w:rsidRPr="004626D1">
              <w:rPr>
                <w:sz w:val="13"/>
                <w:szCs w:val="13"/>
              </w:rPr>
              <w:t>Расходы на вывод из эксплуатации (в том числе на консервацию) и вывод из консервации</w:t>
            </w:r>
          </w:p>
        </w:tc>
        <w:tc>
          <w:tcPr>
            <w:tcW w:w="1300" w:type="dxa"/>
            <w:tcBorders>
              <w:top w:val="nil"/>
              <w:left w:val="nil"/>
              <w:bottom w:val="single" w:sz="4" w:space="0" w:color="auto"/>
              <w:right w:val="single" w:sz="4" w:space="0" w:color="auto"/>
            </w:tcBorders>
            <w:shd w:val="clear" w:color="auto" w:fill="auto"/>
            <w:vAlign w:val="center"/>
            <w:hideMark/>
          </w:tcPr>
          <w:p w14:paraId="7DB36F00"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67B657FF"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595ABB5C"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08D29D94"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12F3F27D"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33AA4FF8"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0111431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7D5B51E" w14:textId="77777777" w:rsidR="004626D1" w:rsidRPr="004626D1" w:rsidRDefault="004626D1" w:rsidP="004626D1">
            <w:pPr>
              <w:jc w:val="center"/>
              <w:outlineLvl w:val="0"/>
              <w:rPr>
                <w:sz w:val="13"/>
                <w:szCs w:val="13"/>
              </w:rPr>
            </w:pPr>
            <w:r w:rsidRPr="004626D1">
              <w:rPr>
                <w:sz w:val="13"/>
                <w:szCs w:val="13"/>
              </w:rPr>
              <w:t>4.2.</w:t>
            </w:r>
          </w:p>
        </w:tc>
        <w:tc>
          <w:tcPr>
            <w:tcW w:w="8640" w:type="dxa"/>
            <w:tcBorders>
              <w:top w:val="nil"/>
              <w:left w:val="nil"/>
              <w:bottom w:val="single" w:sz="4" w:space="0" w:color="auto"/>
              <w:right w:val="single" w:sz="4" w:space="0" w:color="auto"/>
            </w:tcBorders>
            <w:shd w:val="clear" w:color="auto" w:fill="auto"/>
            <w:vAlign w:val="center"/>
            <w:hideMark/>
          </w:tcPr>
          <w:p w14:paraId="4C9207E7" w14:textId="77777777" w:rsidR="004626D1" w:rsidRPr="004626D1" w:rsidRDefault="004626D1" w:rsidP="004626D1">
            <w:pPr>
              <w:outlineLvl w:val="0"/>
              <w:rPr>
                <w:sz w:val="13"/>
                <w:szCs w:val="13"/>
              </w:rPr>
            </w:pPr>
            <w:r w:rsidRPr="004626D1">
              <w:rPr>
                <w:sz w:val="13"/>
                <w:szCs w:val="13"/>
              </w:rPr>
              <w:t>Расходы на услуги банков  перенесены в операционные расходы</w:t>
            </w:r>
          </w:p>
        </w:tc>
        <w:tc>
          <w:tcPr>
            <w:tcW w:w="1300" w:type="dxa"/>
            <w:tcBorders>
              <w:top w:val="nil"/>
              <w:left w:val="nil"/>
              <w:bottom w:val="single" w:sz="4" w:space="0" w:color="auto"/>
              <w:right w:val="single" w:sz="4" w:space="0" w:color="auto"/>
            </w:tcBorders>
            <w:shd w:val="clear" w:color="auto" w:fill="auto"/>
            <w:vAlign w:val="center"/>
            <w:hideMark/>
          </w:tcPr>
          <w:p w14:paraId="1946181D"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3117D94B"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7AF7D408"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108E232E"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37E86152"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68EA56CF"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253CD6FE"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48189C" w14:textId="77777777" w:rsidR="004626D1" w:rsidRPr="004626D1" w:rsidRDefault="004626D1" w:rsidP="004626D1">
            <w:pPr>
              <w:jc w:val="center"/>
              <w:rPr>
                <w:sz w:val="13"/>
                <w:szCs w:val="13"/>
              </w:rPr>
            </w:pPr>
            <w:r w:rsidRPr="004626D1">
              <w:rPr>
                <w:sz w:val="13"/>
                <w:szCs w:val="13"/>
              </w:rPr>
              <w:t>4.3.</w:t>
            </w:r>
          </w:p>
        </w:tc>
        <w:tc>
          <w:tcPr>
            <w:tcW w:w="8640" w:type="dxa"/>
            <w:tcBorders>
              <w:top w:val="nil"/>
              <w:left w:val="nil"/>
              <w:bottom w:val="single" w:sz="4" w:space="0" w:color="auto"/>
              <w:right w:val="single" w:sz="4" w:space="0" w:color="auto"/>
            </w:tcBorders>
            <w:shd w:val="clear" w:color="auto" w:fill="auto"/>
            <w:vAlign w:val="center"/>
            <w:hideMark/>
          </w:tcPr>
          <w:p w14:paraId="7EE4DC2E" w14:textId="77777777" w:rsidR="004626D1" w:rsidRPr="004626D1" w:rsidRDefault="004626D1" w:rsidP="004626D1">
            <w:pPr>
              <w:rPr>
                <w:sz w:val="13"/>
                <w:szCs w:val="13"/>
              </w:rPr>
            </w:pPr>
            <w:r w:rsidRPr="004626D1">
              <w:rPr>
                <w:sz w:val="13"/>
                <w:szCs w:val="13"/>
              </w:rPr>
              <w:t>Инвестиционная программа, в т.ч.:</w:t>
            </w:r>
          </w:p>
        </w:tc>
        <w:tc>
          <w:tcPr>
            <w:tcW w:w="1300" w:type="dxa"/>
            <w:tcBorders>
              <w:top w:val="nil"/>
              <w:left w:val="nil"/>
              <w:bottom w:val="single" w:sz="4" w:space="0" w:color="auto"/>
              <w:right w:val="single" w:sz="4" w:space="0" w:color="auto"/>
            </w:tcBorders>
            <w:shd w:val="clear" w:color="auto" w:fill="auto"/>
            <w:vAlign w:val="center"/>
            <w:hideMark/>
          </w:tcPr>
          <w:p w14:paraId="2CDFCF4E"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2120A580"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7C79E1E2" w14:textId="77777777" w:rsidR="004626D1" w:rsidRPr="004626D1" w:rsidRDefault="004626D1" w:rsidP="004626D1">
            <w:pPr>
              <w:jc w:val="center"/>
              <w:rPr>
                <w:sz w:val="13"/>
                <w:szCs w:val="13"/>
              </w:rPr>
            </w:pPr>
            <w:r w:rsidRPr="004626D1">
              <w:rPr>
                <w:sz w:val="13"/>
                <w:szCs w:val="13"/>
              </w:rPr>
              <w:t xml:space="preserve">11 863,72  </w:t>
            </w:r>
          </w:p>
        </w:tc>
        <w:tc>
          <w:tcPr>
            <w:tcW w:w="2140" w:type="dxa"/>
            <w:tcBorders>
              <w:top w:val="nil"/>
              <w:left w:val="nil"/>
              <w:bottom w:val="single" w:sz="4" w:space="0" w:color="auto"/>
              <w:right w:val="single" w:sz="4" w:space="0" w:color="auto"/>
            </w:tcBorders>
            <w:shd w:val="clear" w:color="auto" w:fill="auto"/>
            <w:noWrap/>
            <w:vAlign w:val="center"/>
            <w:hideMark/>
          </w:tcPr>
          <w:p w14:paraId="6ADB98C1"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0580157C" w14:textId="77777777" w:rsidR="004626D1" w:rsidRPr="004626D1" w:rsidRDefault="004626D1" w:rsidP="004626D1">
            <w:pPr>
              <w:jc w:val="center"/>
              <w:rPr>
                <w:sz w:val="13"/>
                <w:szCs w:val="13"/>
              </w:rPr>
            </w:pPr>
            <w:r w:rsidRPr="004626D1">
              <w:rPr>
                <w:sz w:val="13"/>
                <w:szCs w:val="13"/>
              </w:rPr>
              <w:t xml:space="preserve">-11 863,72  </w:t>
            </w:r>
          </w:p>
        </w:tc>
        <w:tc>
          <w:tcPr>
            <w:tcW w:w="2620" w:type="dxa"/>
            <w:tcBorders>
              <w:top w:val="nil"/>
              <w:left w:val="nil"/>
              <w:bottom w:val="single" w:sz="4" w:space="0" w:color="auto"/>
              <w:right w:val="single" w:sz="4" w:space="0" w:color="auto"/>
            </w:tcBorders>
            <w:shd w:val="clear" w:color="auto" w:fill="auto"/>
            <w:noWrap/>
            <w:vAlign w:val="center"/>
            <w:hideMark/>
          </w:tcPr>
          <w:p w14:paraId="1DC4E2C8" w14:textId="77777777" w:rsidR="004626D1" w:rsidRPr="004626D1" w:rsidRDefault="004626D1" w:rsidP="004626D1">
            <w:pPr>
              <w:jc w:val="center"/>
              <w:rPr>
                <w:sz w:val="13"/>
                <w:szCs w:val="13"/>
              </w:rPr>
            </w:pPr>
            <w:r w:rsidRPr="004626D1">
              <w:rPr>
                <w:sz w:val="13"/>
                <w:szCs w:val="13"/>
              </w:rPr>
              <w:t> </w:t>
            </w:r>
          </w:p>
        </w:tc>
      </w:tr>
      <w:tr w:rsidR="004626D1" w:rsidRPr="004626D1" w14:paraId="2593FA3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14:paraId="2A109AED" w14:textId="77777777" w:rsidR="004626D1" w:rsidRPr="004626D1" w:rsidRDefault="004626D1" w:rsidP="004626D1">
            <w:pPr>
              <w:jc w:val="center"/>
              <w:rPr>
                <w:sz w:val="13"/>
                <w:szCs w:val="13"/>
              </w:rPr>
            </w:pPr>
            <w:r w:rsidRPr="004626D1">
              <w:rPr>
                <w:sz w:val="13"/>
                <w:szCs w:val="13"/>
              </w:rPr>
              <w:t>4.3.1</w:t>
            </w:r>
          </w:p>
        </w:tc>
        <w:tc>
          <w:tcPr>
            <w:tcW w:w="8640" w:type="dxa"/>
            <w:tcBorders>
              <w:top w:val="nil"/>
              <w:left w:val="nil"/>
              <w:bottom w:val="single" w:sz="4" w:space="0" w:color="auto"/>
              <w:right w:val="single" w:sz="4" w:space="0" w:color="auto"/>
            </w:tcBorders>
            <w:shd w:val="clear" w:color="auto" w:fill="auto"/>
            <w:vAlign w:val="center"/>
            <w:hideMark/>
          </w:tcPr>
          <w:p w14:paraId="5A1448F8" w14:textId="77777777" w:rsidR="004626D1" w:rsidRPr="004626D1" w:rsidRDefault="004626D1" w:rsidP="004626D1">
            <w:pPr>
              <w:rPr>
                <w:sz w:val="13"/>
                <w:szCs w:val="13"/>
              </w:rPr>
            </w:pPr>
            <w:r w:rsidRPr="004626D1">
              <w:rPr>
                <w:sz w:val="13"/>
                <w:szCs w:val="13"/>
              </w:rPr>
              <w:t>Инвестиционная программа</w:t>
            </w:r>
          </w:p>
        </w:tc>
        <w:tc>
          <w:tcPr>
            <w:tcW w:w="1300" w:type="dxa"/>
            <w:tcBorders>
              <w:top w:val="nil"/>
              <w:left w:val="nil"/>
              <w:bottom w:val="single" w:sz="4" w:space="0" w:color="auto"/>
              <w:right w:val="single" w:sz="4" w:space="0" w:color="auto"/>
            </w:tcBorders>
            <w:shd w:val="clear" w:color="auto" w:fill="auto"/>
            <w:vAlign w:val="center"/>
            <w:hideMark/>
          </w:tcPr>
          <w:p w14:paraId="574027E3"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5347087B"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671D286E" w14:textId="77777777" w:rsidR="004626D1" w:rsidRPr="004626D1" w:rsidRDefault="004626D1" w:rsidP="004626D1">
            <w:pPr>
              <w:jc w:val="center"/>
              <w:rPr>
                <w:sz w:val="13"/>
                <w:szCs w:val="13"/>
              </w:rPr>
            </w:pPr>
            <w:r w:rsidRPr="004626D1">
              <w:rPr>
                <w:sz w:val="13"/>
                <w:szCs w:val="13"/>
              </w:rPr>
              <w:t xml:space="preserve">11 863,72  </w:t>
            </w:r>
          </w:p>
        </w:tc>
        <w:tc>
          <w:tcPr>
            <w:tcW w:w="2140" w:type="dxa"/>
            <w:tcBorders>
              <w:top w:val="nil"/>
              <w:left w:val="nil"/>
              <w:bottom w:val="single" w:sz="4" w:space="0" w:color="auto"/>
              <w:right w:val="single" w:sz="4" w:space="0" w:color="auto"/>
            </w:tcBorders>
            <w:shd w:val="clear" w:color="auto" w:fill="auto"/>
            <w:noWrap/>
            <w:vAlign w:val="center"/>
            <w:hideMark/>
          </w:tcPr>
          <w:p w14:paraId="64A4E451"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24D7E7E5" w14:textId="77777777" w:rsidR="004626D1" w:rsidRPr="004626D1" w:rsidRDefault="004626D1" w:rsidP="004626D1">
            <w:pPr>
              <w:jc w:val="center"/>
              <w:rPr>
                <w:sz w:val="13"/>
                <w:szCs w:val="13"/>
              </w:rPr>
            </w:pPr>
            <w:r w:rsidRPr="004626D1">
              <w:rPr>
                <w:sz w:val="13"/>
                <w:szCs w:val="13"/>
              </w:rPr>
              <w:t xml:space="preserve">-11 863,72  </w:t>
            </w:r>
          </w:p>
        </w:tc>
        <w:tc>
          <w:tcPr>
            <w:tcW w:w="2620" w:type="dxa"/>
            <w:tcBorders>
              <w:top w:val="nil"/>
              <w:left w:val="nil"/>
              <w:bottom w:val="single" w:sz="4" w:space="0" w:color="auto"/>
              <w:right w:val="single" w:sz="4" w:space="0" w:color="auto"/>
            </w:tcBorders>
            <w:shd w:val="clear" w:color="auto" w:fill="auto"/>
            <w:noWrap/>
            <w:vAlign w:val="center"/>
            <w:hideMark/>
          </w:tcPr>
          <w:p w14:paraId="09E80852" w14:textId="77777777" w:rsidR="004626D1" w:rsidRPr="004626D1" w:rsidRDefault="004626D1" w:rsidP="004626D1">
            <w:pPr>
              <w:jc w:val="center"/>
              <w:rPr>
                <w:sz w:val="13"/>
                <w:szCs w:val="13"/>
              </w:rPr>
            </w:pPr>
            <w:r w:rsidRPr="004626D1">
              <w:rPr>
                <w:sz w:val="13"/>
                <w:szCs w:val="13"/>
              </w:rPr>
              <w:t> </w:t>
            </w:r>
          </w:p>
        </w:tc>
      </w:tr>
      <w:tr w:rsidR="004626D1" w:rsidRPr="004626D1" w14:paraId="00C94C0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14:paraId="38F40F2A"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05F694A7" w14:textId="77777777" w:rsidR="004626D1" w:rsidRPr="004626D1" w:rsidRDefault="004626D1" w:rsidP="004626D1">
            <w:pPr>
              <w:rPr>
                <w:sz w:val="13"/>
                <w:szCs w:val="13"/>
              </w:rPr>
            </w:pPr>
            <w:r w:rsidRPr="004626D1">
              <w:rPr>
                <w:sz w:val="13"/>
                <w:szCs w:val="13"/>
              </w:rPr>
              <w:t>Инвестиционна программа с амортизацией</w:t>
            </w:r>
          </w:p>
        </w:tc>
        <w:tc>
          <w:tcPr>
            <w:tcW w:w="1300" w:type="dxa"/>
            <w:tcBorders>
              <w:top w:val="nil"/>
              <w:left w:val="nil"/>
              <w:bottom w:val="single" w:sz="4" w:space="0" w:color="auto"/>
              <w:right w:val="single" w:sz="4" w:space="0" w:color="auto"/>
            </w:tcBorders>
            <w:shd w:val="clear" w:color="auto" w:fill="auto"/>
            <w:vAlign w:val="center"/>
            <w:hideMark/>
          </w:tcPr>
          <w:p w14:paraId="5FB18EB4"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39BC6688"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0BB652C4" w14:textId="77777777" w:rsidR="004626D1" w:rsidRPr="004626D1" w:rsidRDefault="004626D1" w:rsidP="004626D1">
            <w:pPr>
              <w:jc w:val="center"/>
              <w:rPr>
                <w:sz w:val="13"/>
                <w:szCs w:val="13"/>
              </w:rPr>
            </w:pPr>
            <w:r w:rsidRPr="004626D1">
              <w:rPr>
                <w:sz w:val="13"/>
                <w:szCs w:val="13"/>
              </w:rPr>
              <w:t xml:space="preserve">11 863,72  </w:t>
            </w:r>
          </w:p>
        </w:tc>
        <w:tc>
          <w:tcPr>
            <w:tcW w:w="2140" w:type="dxa"/>
            <w:tcBorders>
              <w:top w:val="nil"/>
              <w:left w:val="nil"/>
              <w:bottom w:val="single" w:sz="4" w:space="0" w:color="auto"/>
              <w:right w:val="single" w:sz="4" w:space="0" w:color="auto"/>
            </w:tcBorders>
            <w:shd w:val="clear" w:color="auto" w:fill="auto"/>
            <w:noWrap/>
            <w:vAlign w:val="center"/>
            <w:hideMark/>
          </w:tcPr>
          <w:p w14:paraId="6C91D722"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31F71A74" w14:textId="77777777" w:rsidR="004626D1" w:rsidRPr="004626D1" w:rsidRDefault="004626D1" w:rsidP="004626D1">
            <w:pPr>
              <w:jc w:val="center"/>
              <w:rPr>
                <w:sz w:val="13"/>
                <w:szCs w:val="13"/>
              </w:rPr>
            </w:pPr>
            <w:r w:rsidRPr="004626D1">
              <w:rPr>
                <w:sz w:val="13"/>
                <w:szCs w:val="13"/>
              </w:rPr>
              <w:t xml:space="preserve">-11 863,72  </w:t>
            </w:r>
          </w:p>
        </w:tc>
        <w:tc>
          <w:tcPr>
            <w:tcW w:w="2620" w:type="dxa"/>
            <w:tcBorders>
              <w:top w:val="nil"/>
              <w:left w:val="nil"/>
              <w:bottom w:val="single" w:sz="4" w:space="0" w:color="auto"/>
              <w:right w:val="single" w:sz="4" w:space="0" w:color="auto"/>
            </w:tcBorders>
            <w:shd w:val="clear" w:color="auto" w:fill="auto"/>
            <w:noWrap/>
            <w:vAlign w:val="center"/>
            <w:hideMark/>
          </w:tcPr>
          <w:p w14:paraId="6FBEAB94" w14:textId="77777777" w:rsidR="004626D1" w:rsidRPr="004626D1" w:rsidRDefault="004626D1" w:rsidP="004626D1">
            <w:pPr>
              <w:jc w:val="center"/>
              <w:rPr>
                <w:sz w:val="13"/>
                <w:szCs w:val="13"/>
              </w:rPr>
            </w:pPr>
            <w:r w:rsidRPr="004626D1">
              <w:rPr>
                <w:sz w:val="13"/>
                <w:szCs w:val="13"/>
              </w:rPr>
              <w:t> </w:t>
            </w:r>
          </w:p>
        </w:tc>
      </w:tr>
      <w:tr w:rsidR="004626D1" w:rsidRPr="004626D1" w14:paraId="3301D4B5"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14:paraId="45753999"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3D2F72C2" w14:textId="77777777" w:rsidR="004626D1" w:rsidRPr="004626D1" w:rsidRDefault="004626D1" w:rsidP="004626D1">
            <w:pPr>
              <w:rPr>
                <w:sz w:val="13"/>
                <w:szCs w:val="13"/>
              </w:rPr>
            </w:pPr>
            <w:r w:rsidRPr="004626D1">
              <w:rPr>
                <w:sz w:val="13"/>
                <w:szCs w:val="13"/>
              </w:rPr>
              <w:t>Инвестиционная программа согласно представленной инвестиционной программе за минусом амортизации с вводов</w:t>
            </w:r>
          </w:p>
        </w:tc>
        <w:tc>
          <w:tcPr>
            <w:tcW w:w="1300" w:type="dxa"/>
            <w:tcBorders>
              <w:top w:val="nil"/>
              <w:left w:val="nil"/>
              <w:bottom w:val="single" w:sz="4" w:space="0" w:color="auto"/>
              <w:right w:val="single" w:sz="4" w:space="0" w:color="auto"/>
            </w:tcBorders>
            <w:shd w:val="clear" w:color="auto" w:fill="auto"/>
            <w:vAlign w:val="center"/>
            <w:hideMark/>
          </w:tcPr>
          <w:p w14:paraId="6052490D"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4FC969FD" w14:textId="77777777" w:rsidR="004626D1" w:rsidRPr="004626D1" w:rsidRDefault="004626D1" w:rsidP="004626D1">
            <w:pPr>
              <w:jc w:val="center"/>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noWrap/>
            <w:vAlign w:val="center"/>
            <w:hideMark/>
          </w:tcPr>
          <w:p w14:paraId="7CF3E8D2" w14:textId="77777777" w:rsidR="004626D1" w:rsidRPr="004626D1" w:rsidRDefault="004626D1" w:rsidP="004626D1">
            <w:pPr>
              <w:jc w:val="center"/>
              <w:rPr>
                <w:sz w:val="13"/>
                <w:szCs w:val="13"/>
              </w:rPr>
            </w:pPr>
            <w:r w:rsidRPr="004626D1">
              <w:rPr>
                <w:sz w:val="13"/>
                <w:szCs w:val="13"/>
              </w:rPr>
              <w:t xml:space="preserve">8 974,58  </w:t>
            </w:r>
          </w:p>
        </w:tc>
        <w:tc>
          <w:tcPr>
            <w:tcW w:w="2140" w:type="dxa"/>
            <w:tcBorders>
              <w:top w:val="nil"/>
              <w:left w:val="nil"/>
              <w:bottom w:val="single" w:sz="4" w:space="0" w:color="auto"/>
              <w:right w:val="single" w:sz="4" w:space="0" w:color="auto"/>
            </w:tcBorders>
            <w:shd w:val="clear" w:color="auto" w:fill="auto"/>
            <w:noWrap/>
            <w:vAlign w:val="center"/>
            <w:hideMark/>
          </w:tcPr>
          <w:p w14:paraId="3437BF4B" w14:textId="77777777" w:rsidR="004626D1" w:rsidRPr="004626D1" w:rsidRDefault="004626D1" w:rsidP="004626D1">
            <w:pPr>
              <w:jc w:val="center"/>
              <w:rPr>
                <w:sz w:val="13"/>
                <w:szCs w:val="13"/>
              </w:rPr>
            </w:pPr>
            <w:r w:rsidRPr="004626D1">
              <w:rPr>
                <w:sz w:val="13"/>
                <w:szCs w:val="13"/>
              </w:rPr>
              <w:t xml:space="preserve">0,00  </w:t>
            </w:r>
          </w:p>
        </w:tc>
        <w:tc>
          <w:tcPr>
            <w:tcW w:w="2220" w:type="dxa"/>
            <w:tcBorders>
              <w:top w:val="nil"/>
              <w:left w:val="nil"/>
              <w:bottom w:val="single" w:sz="4" w:space="0" w:color="auto"/>
              <w:right w:val="single" w:sz="4" w:space="0" w:color="auto"/>
            </w:tcBorders>
            <w:shd w:val="clear" w:color="auto" w:fill="auto"/>
            <w:noWrap/>
            <w:vAlign w:val="center"/>
            <w:hideMark/>
          </w:tcPr>
          <w:p w14:paraId="59B27597" w14:textId="77777777" w:rsidR="004626D1" w:rsidRPr="004626D1" w:rsidRDefault="004626D1" w:rsidP="004626D1">
            <w:pPr>
              <w:jc w:val="center"/>
              <w:rPr>
                <w:sz w:val="13"/>
                <w:szCs w:val="13"/>
              </w:rPr>
            </w:pPr>
            <w:r w:rsidRPr="004626D1">
              <w:rPr>
                <w:sz w:val="13"/>
                <w:szCs w:val="13"/>
              </w:rPr>
              <w:t xml:space="preserve">-8 974,58  </w:t>
            </w:r>
          </w:p>
        </w:tc>
        <w:tc>
          <w:tcPr>
            <w:tcW w:w="2620" w:type="dxa"/>
            <w:tcBorders>
              <w:top w:val="nil"/>
              <w:left w:val="nil"/>
              <w:bottom w:val="single" w:sz="4" w:space="0" w:color="auto"/>
              <w:right w:val="single" w:sz="4" w:space="0" w:color="auto"/>
            </w:tcBorders>
            <w:shd w:val="clear" w:color="auto" w:fill="auto"/>
            <w:noWrap/>
            <w:vAlign w:val="center"/>
            <w:hideMark/>
          </w:tcPr>
          <w:p w14:paraId="2E55F76D" w14:textId="77777777" w:rsidR="004626D1" w:rsidRPr="004626D1" w:rsidRDefault="004626D1" w:rsidP="004626D1">
            <w:pPr>
              <w:jc w:val="center"/>
              <w:rPr>
                <w:sz w:val="13"/>
                <w:szCs w:val="13"/>
              </w:rPr>
            </w:pPr>
            <w:r w:rsidRPr="004626D1">
              <w:rPr>
                <w:sz w:val="13"/>
                <w:szCs w:val="13"/>
              </w:rPr>
              <w:t> </w:t>
            </w:r>
          </w:p>
        </w:tc>
      </w:tr>
      <w:tr w:rsidR="004626D1" w:rsidRPr="004626D1" w14:paraId="01DF3150"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14:paraId="684A01DD"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7A365A84" w14:textId="77777777" w:rsidR="004626D1" w:rsidRPr="004626D1" w:rsidRDefault="004626D1" w:rsidP="004626D1">
            <w:pPr>
              <w:rPr>
                <w:sz w:val="13"/>
                <w:szCs w:val="13"/>
              </w:rPr>
            </w:pPr>
            <w:r w:rsidRPr="004626D1">
              <w:rPr>
                <w:sz w:val="13"/>
                <w:szCs w:val="13"/>
              </w:rPr>
              <w:t>прибыль на развитие производства (вне ИП)х</w:t>
            </w:r>
          </w:p>
        </w:tc>
        <w:tc>
          <w:tcPr>
            <w:tcW w:w="1300" w:type="dxa"/>
            <w:tcBorders>
              <w:top w:val="nil"/>
              <w:left w:val="nil"/>
              <w:bottom w:val="single" w:sz="4" w:space="0" w:color="auto"/>
              <w:right w:val="single" w:sz="4" w:space="0" w:color="auto"/>
            </w:tcBorders>
            <w:shd w:val="clear" w:color="auto" w:fill="auto"/>
            <w:vAlign w:val="center"/>
            <w:hideMark/>
          </w:tcPr>
          <w:p w14:paraId="123B74FD"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0E03CB48"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429A3391"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30B9142C"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4747B54C" w14:textId="77777777" w:rsidR="004626D1" w:rsidRPr="004626D1" w:rsidRDefault="004626D1" w:rsidP="004626D1">
            <w:pPr>
              <w:jc w:val="center"/>
              <w:rPr>
                <w:sz w:val="13"/>
                <w:szCs w:val="13"/>
              </w:rPr>
            </w:pPr>
            <w:r w:rsidRPr="004626D1">
              <w:rPr>
                <w:sz w:val="13"/>
                <w:szCs w:val="13"/>
              </w:rPr>
              <w:t xml:space="preserve">0,00  </w:t>
            </w:r>
          </w:p>
        </w:tc>
        <w:tc>
          <w:tcPr>
            <w:tcW w:w="2620" w:type="dxa"/>
            <w:tcBorders>
              <w:top w:val="nil"/>
              <w:left w:val="nil"/>
              <w:bottom w:val="single" w:sz="4" w:space="0" w:color="auto"/>
              <w:right w:val="single" w:sz="4" w:space="0" w:color="auto"/>
            </w:tcBorders>
            <w:shd w:val="clear" w:color="auto" w:fill="auto"/>
            <w:noWrap/>
            <w:vAlign w:val="center"/>
            <w:hideMark/>
          </w:tcPr>
          <w:p w14:paraId="2503123B" w14:textId="77777777" w:rsidR="004626D1" w:rsidRPr="004626D1" w:rsidRDefault="004626D1" w:rsidP="004626D1">
            <w:pPr>
              <w:jc w:val="center"/>
              <w:rPr>
                <w:sz w:val="13"/>
                <w:szCs w:val="13"/>
              </w:rPr>
            </w:pPr>
            <w:r w:rsidRPr="004626D1">
              <w:rPr>
                <w:sz w:val="13"/>
                <w:szCs w:val="13"/>
              </w:rPr>
              <w:t> </w:t>
            </w:r>
          </w:p>
        </w:tc>
      </w:tr>
      <w:tr w:rsidR="004626D1" w:rsidRPr="004626D1" w14:paraId="32830A0C"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A736F4D" w14:textId="77777777" w:rsidR="004626D1" w:rsidRPr="004626D1" w:rsidRDefault="004626D1" w:rsidP="004626D1">
            <w:pPr>
              <w:jc w:val="center"/>
              <w:rPr>
                <w:sz w:val="13"/>
                <w:szCs w:val="13"/>
              </w:rPr>
            </w:pPr>
            <w:r w:rsidRPr="004626D1">
              <w:rPr>
                <w:sz w:val="13"/>
                <w:szCs w:val="13"/>
              </w:rPr>
              <w:t>4</w:t>
            </w:r>
          </w:p>
        </w:tc>
        <w:tc>
          <w:tcPr>
            <w:tcW w:w="8640" w:type="dxa"/>
            <w:tcBorders>
              <w:top w:val="nil"/>
              <w:left w:val="nil"/>
              <w:bottom w:val="single" w:sz="4" w:space="0" w:color="auto"/>
              <w:right w:val="single" w:sz="4" w:space="0" w:color="auto"/>
            </w:tcBorders>
            <w:shd w:val="clear" w:color="auto" w:fill="auto"/>
            <w:vAlign w:val="center"/>
            <w:hideMark/>
          </w:tcPr>
          <w:p w14:paraId="6981C160" w14:textId="77777777" w:rsidR="004626D1" w:rsidRPr="004626D1" w:rsidRDefault="004626D1" w:rsidP="004626D1">
            <w:pPr>
              <w:rPr>
                <w:sz w:val="13"/>
                <w:szCs w:val="13"/>
              </w:rPr>
            </w:pPr>
            <w:r w:rsidRPr="004626D1">
              <w:rPr>
                <w:sz w:val="13"/>
                <w:szCs w:val="13"/>
              </w:rPr>
              <w:t>ИТОГО (Прибыль)</w:t>
            </w:r>
          </w:p>
        </w:tc>
        <w:tc>
          <w:tcPr>
            <w:tcW w:w="1300" w:type="dxa"/>
            <w:tcBorders>
              <w:top w:val="nil"/>
              <w:left w:val="nil"/>
              <w:bottom w:val="single" w:sz="4" w:space="0" w:color="auto"/>
              <w:right w:val="single" w:sz="4" w:space="0" w:color="auto"/>
            </w:tcBorders>
            <w:shd w:val="clear" w:color="auto" w:fill="auto"/>
            <w:vAlign w:val="center"/>
            <w:hideMark/>
          </w:tcPr>
          <w:p w14:paraId="31E48001"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260F7112" w14:textId="77777777" w:rsidR="004626D1" w:rsidRPr="004626D1" w:rsidRDefault="004626D1" w:rsidP="004626D1">
            <w:pPr>
              <w:jc w:val="center"/>
              <w:rPr>
                <w:sz w:val="13"/>
                <w:szCs w:val="13"/>
              </w:rPr>
            </w:pPr>
            <w:r w:rsidRPr="004626D1">
              <w:rPr>
                <w:sz w:val="13"/>
                <w:szCs w:val="13"/>
              </w:rPr>
              <w:t xml:space="preserve">14 274,98  </w:t>
            </w:r>
          </w:p>
        </w:tc>
        <w:tc>
          <w:tcPr>
            <w:tcW w:w="2140" w:type="dxa"/>
            <w:tcBorders>
              <w:top w:val="nil"/>
              <w:left w:val="nil"/>
              <w:bottom w:val="single" w:sz="4" w:space="0" w:color="auto"/>
              <w:right w:val="single" w:sz="4" w:space="0" w:color="auto"/>
            </w:tcBorders>
            <w:shd w:val="clear" w:color="auto" w:fill="auto"/>
            <w:noWrap/>
            <w:vAlign w:val="center"/>
            <w:hideMark/>
          </w:tcPr>
          <w:p w14:paraId="397176B0" w14:textId="77777777" w:rsidR="004626D1" w:rsidRPr="004626D1" w:rsidRDefault="004626D1" w:rsidP="004626D1">
            <w:pPr>
              <w:jc w:val="center"/>
              <w:rPr>
                <w:sz w:val="13"/>
                <w:szCs w:val="13"/>
              </w:rPr>
            </w:pPr>
            <w:r w:rsidRPr="004626D1">
              <w:rPr>
                <w:sz w:val="13"/>
                <w:szCs w:val="13"/>
              </w:rPr>
              <w:t xml:space="preserve">11 284,73  </w:t>
            </w:r>
          </w:p>
        </w:tc>
        <w:tc>
          <w:tcPr>
            <w:tcW w:w="2140" w:type="dxa"/>
            <w:tcBorders>
              <w:top w:val="nil"/>
              <w:left w:val="nil"/>
              <w:bottom w:val="single" w:sz="4" w:space="0" w:color="auto"/>
              <w:right w:val="single" w:sz="4" w:space="0" w:color="auto"/>
            </w:tcBorders>
            <w:shd w:val="clear" w:color="auto" w:fill="auto"/>
            <w:noWrap/>
            <w:vAlign w:val="center"/>
            <w:hideMark/>
          </w:tcPr>
          <w:p w14:paraId="50E30BCA" w14:textId="77777777" w:rsidR="004626D1" w:rsidRPr="004626D1" w:rsidRDefault="004626D1" w:rsidP="004626D1">
            <w:pPr>
              <w:jc w:val="center"/>
              <w:rPr>
                <w:sz w:val="13"/>
                <w:szCs w:val="13"/>
              </w:rPr>
            </w:pPr>
            <w:r w:rsidRPr="004626D1">
              <w:rPr>
                <w:sz w:val="13"/>
                <w:szCs w:val="13"/>
              </w:rPr>
              <w:t xml:space="preserve">12 570,40  </w:t>
            </w:r>
          </w:p>
        </w:tc>
        <w:tc>
          <w:tcPr>
            <w:tcW w:w="2220" w:type="dxa"/>
            <w:tcBorders>
              <w:top w:val="nil"/>
              <w:left w:val="nil"/>
              <w:bottom w:val="single" w:sz="4" w:space="0" w:color="auto"/>
              <w:right w:val="single" w:sz="4" w:space="0" w:color="auto"/>
            </w:tcBorders>
            <w:shd w:val="clear" w:color="auto" w:fill="auto"/>
            <w:noWrap/>
            <w:vAlign w:val="center"/>
            <w:hideMark/>
          </w:tcPr>
          <w:p w14:paraId="314813A8" w14:textId="77777777" w:rsidR="004626D1" w:rsidRPr="004626D1" w:rsidRDefault="004626D1" w:rsidP="004626D1">
            <w:pPr>
              <w:jc w:val="center"/>
              <w:rPr>
                <w:sz w:val="13"/>
                <w:szCs w:val="13"/>
              </w:rPr>
            </w:pPr>
            <w:r w:rsidRPr="004626D1">
              <w:rPr>
                <w:sz w:val="13"/>
                <w:szCs w:val="13"/>
              </w:rPr>
              <w:t xml:space="preserve">1 285,67  </w:t>
            </w:r>
          </w:p>
        </w:tc>
        <w:tc>
          <w:tcPr>
            <w:tcW w:w="2620" w:type="dxa"/>
            <w:tcBorders>
              <w:top w:val="nil"/>
              <w:left w:val="nil"/>
              <w:bottom w:val="single" w:sz="4" w:space="0" w:color="auto"/>
              <w:right w:val="single" w:sz="4" w:space="0" w:color="auto"/>
            </w:tcBorders>
            <w:shd w:val="clear" w:color="auto" w:fill="auto"/>
            <w:noWrap/>
            <w:vAlign w:val="center"/>
            <w:hideMark/>
          </w:tcPr>
          <w:p w14:paraId="3526F49D" w14:textId="77777777" w:rsidR="004626D1" w:rsidRPr="004626D1" w:rsidRDefault="004626D1" w:rsidP="004626D1">
            <w:pPr>
              <w:jc w:val="center"/>
              <w:rPr>
                <w:sz w:val="13"/>
                <w:szCs w:val="13"/>
              </w:rPr>
            </w:pPr>
            <w:r w:rsidRPr="004626D1">
              <w:rPr>
                <w:sz w:val="13"/>
                <w:szCs w:val="13"/>
              </w:rPr>
              <w:t xml:space="preserve">-11,94  </w:t>
            </w:r>
          </w:p>
        </w:tc>
      </w:tr>
      <w:tr w:rsidR="004626D1" w:rsidRPr="004626D1" w14:paraId="534115D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8252E1F"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75674B34" w14:textId="77777777" w:rsidR="004626D1" w:rsidRPr="004626D1" w:rsidRDefault="004626D1" w:rsidP="004626D1">
            <w:pPr>
              <w:rPr>
                <w:sz w:val="13"/>
                <w:szCs w:val="13"/>
              </w:rPr>
            </w:pPr>
            <w:r w:rsidRPr="004626D1">
              <w:rPr>
                <w:sz w:val="13"/>
                <w:szCs w:val="13"/>
              </w:rPr>
              <w:t>Нормативный уровень согласно концессионному соглашению</w:t>
            </w:r>
          </w:p>
        </w:tc>
        <w:tc>
          <w:tcPr>
            <w:tcW w:w="1300" w:type="dxa"/>
            <w:tcBorders>
              <w:top w:val="nil"/>
              <w:left w:val="nil"/>
              <w:bottom w:val="single" w:sz="4" w:space="0" w:color="auto"/>
              <w:right w:val="single" w:sz="4" w:space="0" w:color="auto"/>
            </w:tcBorders>
            <w:shd w:val="clear" w:color="auto" w:fill="auto"/>
            <w:vAlign w:val="center"/>
            <w:hideMark/>
          </w:tcPr>
          <w:p w14:paraId="16BCF1F8" w14:textId="77777777" w:rsidR="004626D1" w:rsidRPr="004626D1" w:rsidRDefault="004626D1" w:rsidP="004626D1">
            <w:pPr>
              <w:jc w:val="center"/>
              <w:rPr>
                <w:sz w:val="13"/>
                <w:szCs w:val="13"/>
              </w:rPr>
            </w:pPr>
            <w:r w:rsidRPr="004626D1">
              <w:rPr>
                <w:sz w:val="13"/>
                <w:szCs w:val="13"/>
              </w:rPr>
              <w:t>%</w:t>
            </w:r>
          </w:p>
        </w:tc>
        <w:tc>
          <w:tcPr>
            <w:tcW w:w="1860" w:type="dxa"/>
            <w:tcBorders>
              <w:top w:val="nil"/>
              <w:left w:val="nil"/>
              <w:bottom w:val="single" w:sz="4" w:space="0" w:color="auto"/>
              <w:right w:val="single" w:sz="4" w:space="0" w:color="auto"/>
            </w:tcBorders>
            <w:shd w:val="clear" w:color="auto" w:fill="auto"/>
            <w:noWrap/>
            <w:vAlign w:val="center"/>
            <w:hideMark/>
          </w:tcPr>
          <w:p w14:paraId="699B761B" w14:textId="77777777" w:rsidR="004626D1" w:rsidRPr="004626D1" w:rsidRDefault="004626D1" w:rsidP="004626D1">
            <w:pPr>
              <w:jc w:val="center"/>
              <w:rPr>
                <w:sz w:val="13"/>
                <w:szCs w:val="13"/>
              </w:rPr>
            </w:pPr>
            <w:r w:rsidRPr="004626D1">
              <w:rPr>
                <w:sz w:val="13"/>
                <w:szCs w:val="13"/>
              </w:rPr>
              <w:t xml:space="preserve">8,72  </w:t>
            </w:r>
          </w:p>
        </w:tc>
        <w:tc>
          <w:tcPr>
            <w:tcW w:w="2140" w:type="dxa"/>
            <w:tcBorders>
              <w:top w:val="nil"/>
              <w:left w:val="nil"/>
              <w:bottom w:val="single" w:sz="4" w:space="0" w:color="auto"/>
              <w:right w:val="single" w:sz="4" w:space="0" w:color="auto"/>
            </w:tcBorders>
            <w:shd w:val="clear" w:color="auto" w:fill="auto"/>
            <w:noWrap/>
            <w:vAlign w:val="center"/>
            <w:hideMark/>
          </w:tcPr>
          <w:p w14:paraId="0C0EE0CC" w14:textId="77777777" w:rsidR="004626D1" w:rsidRPr="004626D1" w:rsidRDefault="004626D1" w:rsidP="004626D1">
            <w:pPr>
              <w:jc w:val="center"/>
              <w:rPr>
                <w:sz w:val="13"/>
                <w:szCs w:val="13"/>
              </w:rPr>
            </w:pPr>
            <w:r w:rsidRPr="004626D1">
              <w:rPr>
                <w:sz w:val="13"/>
                <w:szCs w:val="13"/>
              </w:rPr>
              <w:t xml:space="preserve">6,99  </w:t>
            </w:r>
          </w:p>
        </w:tc>
        <w:tc>
          <w:tcPr>
            <w:tcW w:w="2140" w:type="dxa"/>
            <w:tcBorders>
              <w:top w:val="nil"/>
              <w:left w:val="nil"/>
              <w:bottom w:val="single" w:sz="4" w:space="0" w:color="auto"/>
              <w:right w:val="single" w:sz="4" w:space="0" w:color="auto"/>
            </w:tcBorders>
            <w:shd w:val="clear" w:color="auto" w:fill="auto"/>
            <w:noWrap/>
            <w:vAlign w:val="center"/>
            <w:hideMark/>
          </w:tcPr>
          <w:p w14:paraId="31D2B6AC" w14:textId="77777777" w:rsidR="004626D1" w:rsidRPr="004626D1" w:rsidRDefault="004626D1" w:rsidP="004626D1">
            <w:pPr>
              <w:jc w:val="center"/>
              <w:rPr>
                <w:sz w:val="13"/>
                <w:szCs w:val="13"/>
              </w:rPr>
            </w:pPr>
            <w:r w:rsidRPr="004626D1">
              <w:rPr>
                <w:sz w:val="13"/>
                <w:szCs w:val="13"/>
              </w:rPr>
              <w:t xml:space="preserve">6,99  </w:t>
            </w:r>
          </w:p>
        </w:tc>
        <w:tc>
          <w:tcPr>
            <w:tcW w:w="2220" w:type="dxa"/>
            <w:tcBorders>
              <w:top w:val="nil"/>
              <w:left w:val="nil"/>
              <w:bottom w:val="single" w:sz="4" w:space="0" w:color="auto"/>
              <w:right w:val="single" w:sz="4" w:space="0" w:color="auto"/>
            </w:tcBorders>
            <w:shd w:val="clear" w:color="auto" w:fill="auto"/>
            <w:noWrap/>
            <w:vAlign w:val="center"/>
            <w:hideMark/>
          </w:tcPr>
          <w:p w14:paraId="7BB69FAD" w14:textId="77777777" w:rsidR="004626D1" w:rsidRPr="004626D1" w:rsidRDefault="004626D1" w:rsidP="004626D1">
            <w:pPr>
              <w:jc w:val="center"/>
              <w:rPr>
                <w:sz w:val="13"/>
                <w:szCs w:val="13"/>
              </w:rPr>
            </w:pPr>
            <w:r w:rsidRPr="004626D1">
              <w:rPr>
                <w:sz w:val="13"/>
                <w:szCs w:val="13"/>
              </w:rPr>
              <w:t xml:space="preserve">0,00  </w:t>
            </w:r>
          </w:p>
        </w:tc>
        <w:tc>
          <w:tcPr>
            <w:tcW w:w="2620" w:type="dxa"/>
            <w:tcBorders>
              <w:top w:val="nil"/>
              <w:left w:val="nil"/>
              <w:bottom w:val="single" w:sz="4" w:space="0" w:color="auto"/>
              <w:right w:val="single" w:sz="4" w:space="0" w:color="auto"/>
            </w:tcBorders>
            <w:shd w:val="clear" w:color="auto" w:fill="auto"/>
            <w:noWrap/>
            <w:vAlign w:val="center"/>
            <w:hideMark/>
          </w:tcPr>
          <w:p w14:paraId="28189CB8" w14:textId="77777777" w:rsidR="004626D1" w:rsidRPr="004626D1" w:rsidRDefault="004626D1" w:rsidP="004626D1">
            <w:pPr>
              <w:jc w:val="center"/>
              <w:rPr>
                <w:sz w:val="13"/>
                <w:szCs w:val="13"/>
              </w:rPr>
            </w:pPr>
            <w:r w:rsidRPr="004626D1">
              <w:rPr>
                <w:sz w:val="13"/>
                <w:szCs w:val="13"/>
              </w:rPr>
              <w:t xml:space="preserve">-19,84  </w:t>
            </w:r>
          </w:p>
        </w:tc>
      </w:tr>
      <w:tr w:rsidR="004626D1" w:rsidRPr="004626D1" w14:paraId="05590C49"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2EF882A"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3A47696F" w14:textId="77777777" w:rsidR="004626D1" w:rsidRPr="004626D1" w:rsidRDefault="004626D1" w:rsidP="004626D1">
            <w:pPr>
              <w:rPr>
                <w:sz w:val="13"/>
                <w:szCs w:val="13"/>
              </w:rPr>
            </w:pPr>
            <w:r w:rsidRPr="004626D1">
              <w:rPr>
                <w:sz w:val="13"/>
                <w:szCs w:val="13"/>
              </w:rPr>
              <w:t>нормативный уровень прибыли, согласно расчету</w:t>
            </w:r>
          </w:p>
        </w:tc>
        <w:tc>
          <w:tcPr>
            <w:tcW w:w="1300" w:type="dxa"/>
            <w:tcBorders>
              <w:top w:val="nil"/>
              <w:left w:val="nil"/>
              <w:bottom w:val="single" w:sz="4" w:space="0" w:color="auto"/>
              <w:right w:val="single" w:sz="4" w:space="0" w:color="auto"/>
            </w:tcBorders>
            <w:shd w:val="clear" w:color="auto" w:fill="auto"/>
            <w:vAlign w:val="center"/>
            <w:hideMark/>
          </w:tcPr>
          <w:p w14:paraId="60A48750" w14:textId="77777777" w:rsidR="004626D1" w:rsidRPr="004626D1" w:rsidRDefault="004626D1" w:rsidP="004626D1">
            <w:pPr>
              <w:jc w:val="center"/>
              <w:rPr>
                <w:sz w:val="13"/>
                <w:szCs w:val="13"/>
              </w:rPr>
            </w:pPr>
            <w:r w:rsidRPr="004626D1">
              <w:rPr>
                <w:sz w:val="13"/>
                <w:szCs w:val="13"/>
              </w:rPr>
              <w:t>%</w:t>
            </w:r>
          </w:p>
        </w:tc>
        <w:tc>
          <w:tcPr>
            <w:tcW w:w="1860" w:type="dxa"/>
            <w:tcBorders>
              <w:top w:val="nil"/>
              <w:left w:val="nil"/>
              <w:bottom w:val="single" w:sz="4" w:space="0" w:color="auto"/>
              <w:right w:val="single" w:sz="4" w:space="0" w:color="auto"/>
            </w:tcBorders>
            <w:shd w:val="clear" w:color="auto" w:fill="auto"/>
            <w:vAlign w:val="center"/>
            <w:hideMark/>
          </w:tcPr>
          <w:p w14:paraId="22E7FD8D" w14:textId="77777777" w:rsidR="004626D1" w:rsidRPr="004626D1" w:rsidRDefault="004626D1" w:rsidP="004626D1">
            <w:pPr>
              <w:jc w:val="center"/>
              <w:rPr>
                <w:sz w:val="13"/>
                <w:szCs w:val="13"/>
              </w:rPr>
            </w:pPr>
            <w:r w:rsidRPr="004626D1">
              <w:rPr>
                <w:sz w:val="13"/>
                <w:szCs w:val="13"/>
              </w:rPr>
              <w:t xml:space="preserve">8,73  </w:t>
            </w:r>
          </w:p>
        </w:tc>
        <w:tc>
          <w:tcPr>
            <w:tcW w:w="2140" w:type="dxa"/>
            <w:tcBorders>
              <w:top w:val="nil"/>
              <w:left w:val="nil"/>
              <w:bottom w:val="single" w:sz="4" w:space="0" w:color="auto"/>
              <w:right w:val="single" w:sz="4" w:space="0" w:color="auto"/>
            </w:tcBorders>
            <w:shd w:val="clear" w:color="auto" w:fill="auto"/>
            <w:vAlign w:val="center"/>
            <w:hideMark/>
          </w:tcPr>
          <w:p w14:paraId="38F6DCDF"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718417E6" w14:textId="77777777" w:rsidR="004626D1" w:rsidRPr="004626D1" w:rsidRDefault="004626D1" w:rsidP="004626D1">
            <w:pPr>
              <w:jc w:val="center"/>
              <w:rPr>
                <w:sz w:val="13"/>
                <w:szCs w:val="13"/>
              </w:rPr>
            </w:pPr>
            <w:r w:rsidRPr="004626D1">
              <w:rPr>
                <w:sz w:val="13"/>
                <w:szCs w:val="13"/>
              </w:rPr>
              <w:t xml:space="preserve">6,99  </w:t>
            </w:r>
          </w:p>
        </w:tc>
        <w:tc>
          <w:tcPr>
            <w:tcW w:w="2220" w:type="dxa"/>
            <w:tcBorders>
              <w:top w:val="nil"/>
              <w:left w:val="nil"/>
              <w:bottom w:val="single" w:sz="4" w:space="0" w:color="auto"/>
              <w:right w:val="single" w:sz="4" w:space="0" w:color="auto"/>
            </w:tcBorders>
            <w:shd w:val="clear" w:color="auto" w:fill="auto"/>
            <w:vAlign w:val="center"/>
            <w:hideMark/>
          </w:tcPr>
          <w:p w14:paraId="7395B7EE" w14:textId="77777777" w:rsidR="004626D1" w:rsidRPr="004626D1" w:rsidRDefault="004626D1" w:rsidP="004626D1">
            <w:pPr>
              <w:jc w:val="center"/>
              <w:rPr>
                <w:sz w:val="13"/>
                <w:szCs w:val="13"/>
              </w:rPr>
            </w:pPr>
            <w:r w:rsidRPr="004626D1">
              <w:rPr>
                <w:sz w:val="13"/>
                <w:szCs w:val="13"/>
              </w:rPr>
              <w:t xml:space="preserve">6,99  </w:t>
            </w:r>
          </w:p>
        </w:tc>
        <w:tc>
          <w:tcPr>
            <w:tcW w:w="2620" w:type="dxa"/>
            <w:tcBorders>
              <w:top w:val="nil"/>
              <w:left w:val="nil"/>
              <w:bottom w:val="single" w:sz="4" w:space="0" w:color="auto"/>
              <w:right w:val="single" w:sz="4" w:space="0" w:color="auto"/>
            </w:tcBorders>
            <w:shd w:val="clear" w:color="auto" w:fill="auto"/>
            <w:vAlign w:val="center"/>
            <w:hideMark/>
          </w:tcPr>
          <w:p w14:paraId="51BE1C85" w14:textId="77777777" w:rsidR="004626D1" w:rsidRPr="004626D1" w:rsidRDefault="004626D1" w:rsidP="004626D1">
            <w:pPr>
              <w:jc w:val="center"/>
              <w:rPr>
                <w:sz w:val="13"/>
                <w:szCs w:val="13"/>
              </w:rPr>
            </w:pPr>
            <w:r w:rsidRPr="004626D1">
              <w:rPr>
                <w:sz w:val="13"/>
                <w:szCs w:val="13"/>
              </w:rPr>
              <w:t xml:space="preserve">-19,96  </w:t>
            </w:r>
          </w:p>
        </w:tc>
      </w:tr>
      <w:tr w:rsidR="004626D1" w:rsidRPr="004626D1" w14:paraId="39B488CB"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4390A8F"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5B56F913" w14:textId="77777777" w:rsidR="004626D1" w:rsidRPr="004626D1" w:rsidRDefault="004626D1" w:rsidP="004626D1">
            <w:pPr>
              <w:rPr>
                <w:sz w:val="13"/>
                <w:szCs w:val="13"/>
              </w:rPr>
            </w:pPr>
            <w:r w:rsidRPr="004626D1">
              <w:rPr>
                <w:sz w:val="13"/>
                <w:szCs w:val="13"/>
              </w:rPr>
              <w:t>фактически выполненная инвестиционная программа</w:t>
            </w:r>
          </w:p>
        </w:tc>
        <w:tc>
          <w:tcPr>
            <w:tcW w:w="1300" w:type="dxa"/>
            <w:tcBorders>
              <w:top w:val="nil"/>
              <w:left w:val="nil"/>
              <w:bottom w:val="single" w:sz="4" w:space="0" w:color="auto"/>
              <w:right w:val="single" w:sz="4" w:space="0" w:color="auto"/>
            </w:tcBorders>
            <w:shd w:val="clear" w:color="auto" w:fill="auto"/>
            <w:vAlign w:val="center"/>
            <w:hideMark/>
          </w:tcPr>
          <w:p w14:paraId="329E21AC" w14:textId="77777777" w:rsidR="004626D1" w:rsidRPr="004626D1" w:rsidRDefault="004626D1" w:rsidP="004626D1">
            <w:pPr>
              <w:jc w:val="center"/>
              <w:rPr>
                <w:sz w:val="13"/>
                <w:szCs w:val="13"/>
              </w:rPr>
            </w:pPr>
            <w:r w:rsidRPr="004626D1">
              <w:rPr>
                <w:sz w:val="13"/>
                <w:szCs w:val="13"/>
              </w:rPr>
              <w:t>тыс.руб.</w:t>
            </w:r>
          </w:p>
        </w:tc>
        <w:tc>
          <w:tcPr>
            <w:tcW w:w="1860" w:type="dxa"/>
            <w:tcBorders>
              <w:top w:val="nil"/>
              <w:left w:val="nil"/>
              <w:bottom w:val="single" w:sz="4" w:space="0" w:color="auto"/>
              <w:right w:val="single" w:sz="4" w:space="0" w:color="auto"/>
            </w:tcBorders>
            <w:shd w:val="clear" w:color="auto" w:fill="auto"/>
            <w:vAlign w:val="center"/>
            <w:hideMark/>
          </w:tcPr>
          <w:p w14:paraId="777EA02B"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4FD385E9"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00C511E4"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234C0DEE"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37BF1C7C" w14:textId="77777777" w:rsidR="004626D1" w:rsidRPr="004626D1" w:rsidRDefault="004626D1" w:rsidP="004626D1">
            <w:pPr>
              <w:jc w:val="center"/>
              <w:rPr>
                <w:sz w:val="13"/>
                <w:szCs w:val="13"/>
              </w:rPr>
            </w:pPr>
            <w:r w:rsidRPr="004626D1">
              <w:rPr>
                <w:sz w:val="13"/>
                <w:szCs w:val="13"/>
              </w:rPr>
              <w:t> </w:t>
            </w:r>
          </w:p>
        </w:tc>
      </w:tr>
      <w:tr w:rsidR="004626D1" w:rsidRPr="004626D1" w14:paraId="5AD6863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DF09754" w14:textId="77777777" w:rsidR="004626D1" w:rsidRPr="004626D1" w:rsidRDefault="004626D1" w:rsidP="004626D1">
            <w:pPr>
              <w:jc w:val="center"/>
              <w:rPr>
                <w:sz w:val="13"/>
                <w:szCs w:val="13"/>
              </w:rPr>
            </w:pPr>
            <w:r w:rsidRPr="004626D1">
              <w:rPr>
                <w:sz w:val="13"/>
                <w:szCs w:val="13"/>
              </w:rPr>
              <w:t> </w:t>
            </w:r>
          </w:p>
        </w:tc>
        <w:tc>
          <w:tcPr>
            <w:tcW w:w="8640" w:type="dxa"/>
            <w:tcBorders>
              <w:top w:val="nil"/>
              <w:left w:val="nil"/>
              <w:bottom w:val="single" w:sz="4" w:space="0" w:color="auto"/>
              <w:right w:val="single" w:sz="4" w:space="0" w:color="auto"/>
            </w:tcBorders>
            <w:shd w:val="clear" w:color="auto" w:fill="auto"/>
            <w:vAlign w:val="center"/>
            <w:hideMark/>
          </w:tcPr>
          <w:p w14:paraId="71EA6B92" w14:textId="77777777" w:rsidR="004626D1" w:rsidRPr="004626D1" w:rsidRDefault="004626D1" w:rsidP="004626D1">
            <w:pPr>
              <w:rPr>
                <w:sz w:val="13"/>
                <w:szCs w:val="13"/>
              </w:rPr>
            </w:pPr>
            <w:r w:rsidRPr="004626D1">
              <w:rPr>
                <w:sz w:val="13"/>
                <w:szCs w:val="13"/>
              </w:rPr>
              <w:t>нормативная прибыль в соответствии с освоенной инвест программой</w:t>
            </w:r>
          </w:p>
        </w:tc>
        <w:tc>
          <w:tcPr>
            <w:tcW w:w="1300" w:type="dxa"/>
            <w:tcBorders>
              <w:top w:val="nil"/>
              <w:left w:val="nil"/>
              <w:bottom w:val="single" w:sz="4" w:space="0" w:color="auto"/>
              <w:right w:val="single" w:sz="4" w:space="0" w:color="auto"/>
            </w:tcBorders>
            <w:shd w:val="clear" w:color="auto" w:fill="auto"/>
            <w:vAlign w:val="center"/>
            <w:hideMark/>
          </w:tcPr>
          <w:p w14:paraId="492DBC1F" w14:textId="77777777" w:rsidR="004626D1" w:rsidRPr="004626D1" w:rsidRDefault="004626D1" w:rsidP="004626D1">
            <w:pPr>
              <w:jc w:val="center"/>
              <w:rPr>
                <w:sz w:val="13"/>
                <w:szCs w:val="13"/>
              </w:rPr>
            </w:pPr>
            <w:r w:rsidRPr="004626D1">
              <w:rPr>
                <w:sz w:val="13"/>
                <w:szCs w:val="13"/>
              </w:rPr>
              <w:t>%</w:t>
            </w:r>
          </w:p>
        </w:tc>
        <w:tc>
          <w:tcPr>
            <w:tcW w:w="1860" w:type="dxa"/>
            <w:tcBorders>
              <w:top w:val="nil"/>
              <w:left w:val="nil"/>
              <w:bottom w:val="single" w:sz="4" w:space="0" w:color="auto"/>
              <w:right w:val="single" w:sz="4" w:space="0" w:color="auto"/>
            </w:tcBorders>
            <w:shd w:val="clear" w:color="auto" w:fill="auto"/>
            <w:vAlign w:val="center"/>
            <w:hideMark/>
          </w:tcPr>
          <w:p w14:paraId="7A96C34E"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04CF8392"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7F731D0"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513EADC3"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6C9CEA54" w14:textId="77777777" w:rsidR="004626D1" w:rsidRPr="004626D1" w:rsidRDefault="004626D1" w:rsidP="004626D1">
            <w:pPr>
              <w:jc w:val="center"/>
              <w:rPr>
                <w:sz w:val="13"/>
                <w:szCs w:val="13"/>
              </w:rPr>
            </w:pPr>
            <w:r w:rsidRPr="004626D1">
              <w:rPr>
                <w:sz w:val="13"/>
                <w:szCs w:val="13"/>
              </w:rPr>
              <w:t> </w:t>
            </w:r>
          </w:p>
        </w:tc>
      </w:tr>
      <w:tr w:rsidR="004626D1" w:rsidRPr="004626D1" w14:paraId="65DFADAE" w14:textId="77777777" w:rsidTr="004626D1">
        <w:trPr>
          <w:trHeight w:val="37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2E79C75" w14:textId="77777777" w:rsidR="004626D1" w:rsidRPr="004626D1" w:rsidRDefault="004626D1" w:rsidP="004626D1">
            <w:pPr>
              <w:jc w:val="center"/>
              <w:rPr>
                <w:sz w:val="13"/>
                <w:szCs w:val="13"/>
              </w:rPr>
            </w:pPr>
            <w:r w:rsidRPr="004626D1">
              <w:rPr>
                <w:sz w:val="13"/>
                <w:szCs w:val="13"/>
              </w:rPr>
              <w:t>5</w:t>
            </w:r>
          </w:p>
        </w:tc>
        <w:tc>
          <w:tcPr>
            <w:tcW w:w="8640" w:type="dxa"/>
            <w:tcBorders>
              <w:top w:val="nil"/>
              <w:left w:val="nil"/>
              <w:bottom w:val="single" w:sz="4" w:space="0" w:color="auto"/>
              <w:right w:val="single" w:sz="4" w:space="0" w:color="auto"/>
            </w:tcBorders>
            <w:shd w:val="clear" w:color="auto" w:fill="auto"/>
            <w:vAlign w:val="center"/>
            <w:hideMark/>
          </w:tcPr>
          <w:p w14:paraId="3A6A2259" w14:textId="77777777" w:rsidR="004626D1" w:rsidRPr="004626D1" w:rsidRDefault="004626D1" w:rsidP="004626D1">
            <w:pPr>
              <w:jc w:val="both"/>
              <w:rPr>
                <w:sz w:val="13"/>
                <w:szCs w:val="13"/>
              </w:rPr>
            </w:pPr>
            <w:r w:rsidRPr="004626D1">
              <w:rPr>
                <w:sz w:val="13"/>
                <w:szCs w:val="13"/>
              </w:rPr>
              <w:t>Расчетная предпринимательская прибыль принятая в тариф</w:t>
            </w:r>
          </w:p>
        </w:tc>
        <w:tc>
          <w:tcPr>
            <w:tcW w:w="1300" w:type="dxa"/>
            <w:tcBorders>
              <w:top w:val="nil"/>
              <w:left w:val="nil"/>
              <w:bottom w:val="single" w:sz="4" w:space="0" w:color="auto"/>
              <w:right w:val="single" w:sz="4" w:space="0" w:color="auto"/>
            </w:tcBorders>
            <w:shd w:val="clear" w:color="auto" w:fill="auto"/>
            <w:vAlign w:val="center"/>
            <w:hideMark/>
          </w:tcPr>
          <w:p w14:paraId="14B49543"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6ECEF883" w14:textId="77777777" w:rsidR="004626D1" w:rsidRPr="004626D1" w:rsidRDefault="004626D1" w:rsidP="004626D1">
            <w:pPr>
              <w:jc w:val="center"/>
              <w:rPr>
                <w:sz w:val="13"/>
                <w:szCs w:val="13"/>
              </w:rPr>
            </w:pPr>
            <w:r w:rsidRPr="004626D1">
              <w:rPr>
                <w:sz w:val="13"/>
                <w:szCs w:val="13"/>
              </w:rPr>
              <w:t xml:space="preserve">5 892,69  </w:t>
            </w:r>
          </w:p>
        </w:tc>
        <w:tc>
          <w:tcPr>
            <w:tcW w:w="2140" w:type="dxa"/>
            <w:tcBorders>
              <w:top w:val="nil"/>
              <w:left w:val="nil"/>
              <w:bottom w:val="single" w:sz="4" w:space="0" w:color="auto"/>
              <w:right w:val="single" w:sz="4" w:space="0" w:color="auto"/>
            </w:tcBorders>
            <w:shd w:val="clear" w:color="auto" w:fill="auto"/>
            <w:vAlign w:val="center"/>
            <w:hideMark/>
          </w:tcPr>
          <w:p w14:paraId="1520BD3E" w14:textId="77777777" w:rsidR="004626D1" w:rsidRPr="004626D1" w:rsidRDefault="004626D1" w:rsidP="004626D1">
            <w:pPr>
              <w:jc w:val="center"/>
              <w:rPr>
                <w:sz w:val="13"/>
                <w:szCs w:val="13"/>
              </w:rPr>
            </w:pPr>
            <w:r w:rsidRPr="004626D1">
              <w:rPr>
                <w:sz w:val="13"/>
                <w:szCs w:val="13"/>
              </w:rPr>
              <w:t xml:space="preserve">6 767,43  </w:t>
            </w:r>
          </w:p>
        </w:tc>
        <w:tc>
          <w:tcPr>
            <w:tcW w:w="2140" w:type="dxa"/>
            <w:tcBorders>
              <w:top w:val="nil"/>
              <w:left w:val="nil"/>
              <w:bottom w:val="single" w:sz="4" w:space="0" w:color="auto"/>
              <w:right w:val="single" w:sz="4" w:space="0" w:color="auto"/>
            </w:tcBorders>
            <w:shd w:val="clear" w:color="auto" w:fill="auto"/>
            <w:vAlign w:val="center"/>
            <w:hideMark/>
          </w:tcPr>
          <w:p w14:paraId="2408AC8C" w14:textId="77777777" w:rsidR="004626D1" w:rsidRPr="004626D1" w:rsidRDefault="004626D1" w:rsidP="004626D1">
            <w:pPr>
              <w:jc w:val="center"/>
              <w:rPr>
                <w:sz w:val="13"/>
                <w:szCs w:val="13"/>
              </w:rPr>
            </w:pPr>
            <w:r w:rsidRPr="004626D1">
              <w:rPr>
                <w:sz w:val="13"/>
                <w:szCs w:val="13"/>
              </w:rPr>
              <w:t xml:space="preserve">6 410,63  </w:t>
            </w:r>
          </w:p>
        </w:tc>
        <w:tc>
          <w:tcPr>
            <w:tcW w:w="2220" w:type="dxa"/>
            <w:tcBorders>
              <w:top w:val="nil"/>
              <w:left w:val="nil"/>
              <w:bottom w:val="single" w:sz="4" w:space="0" w:color="auto"/>
              <w:right w:val="single" w:sz="4" w:space="0" w:color="auto"/>
            </w:tcBorders>
            <w:shd w:val="clear" w:color="auto" w:fill="auto"/>
            <w:vAlign w:val="center"/>
            <w:hideMark/>
          </w:tcPr>
          <w:p w14:paraId="7BD03319" w14:textId="77777777" w:rsidR="004626D1" w:rsidRPr="004626D1" w:rsidRDefault="004626D1" w:rsidP="004626D1">
            <w:pPr>
              <w:jc w:val="center"/>
              <w:rPr>
                <w:sz w:val="13"/>
                <w:szCs w:val="13"/>
              </w:rPr>
            </w:pPr>
            <w:r w:rsidRPr="004626D1">
              <w:rPr>
                <w:sz w:val="13"/>
                <w:szCs w:val="13"/>
              </w:rPr>
              <w:t xml:space="preserve">-356,80  </w:t>
            </w:r>
          </w:p>
        </w:tc>
        <w:tc>
          <w:tcPr>
            <w:tcW w:w="2620" w:type="dxa"/>
            <w:tcBorders>
              <w:top w:val="nil"/>
              <w:left w:val="nil"/>
              <w:bottom w:val="single" w:sz="4" w:space="0" w:color="auto"/>
              <w:right w:val="single" w:sz="4" w:space="0" w:color="auto"/>
            </w:tcBorders>
            <w:shd w:val="clear" w:color="auto" w:fill="auto"/>
            <w:vAlign w:val="center"/>
            <w:hideMark/>
          </w:tcPr>
          <w:p w14:paraId="7D4547C8" w14:textId="77777777" w:rsidR="004626D1" w:rsidRPr="004626D1" w:rsidRDefault="004626D1" w:rsidP="004626D1">
            <w:pPr>
              <w:jc w:val="center"/>
              <w:rPr>
                <w:sz w:val="13"/>
                <w:szCs w:val="13"/>
              </w:rPr>
            </w:pPr>
            <w:r w:rsidRPr="004626D1">
              <w:rPr>
                <w:sz w:val="13"/>
                <w:szCs w:val="13"/>
              </w:rPr>
              <w:t xml:space="preserve">8,79  </w:t>
            </w:r>
          </w:p>
        </w:tc>
      </w:tr>
      <w:tr w:rsidR="004626D1" w:rsidRPr="004626D1" w14:paraId="775A421A"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116C6F3" w14:textId="77777777" w:rsidR="004626D1" w:rsidRPr="004626D1" w:rsidRDefault="004626D1" w:rsidP="004626D1">
            <w:pPr>
              <w:jc w:val="center"/>
              <w:rPr>
                <w:sz w:val="13"/>
                <w:szCs w:val="13"/>
              </w:rPr>
            </w:pPr>
            <w:r w:rsidRPr="004626D1">
              <w:rPr>
                <w:sz w:val="13"/>
                <w:szCs w:val="13"/>
              </w:rPr>
              <w:t>6</w:t>
            </w:r>
          </w:p>
        </w:tc>
        <w:tc>
          <w:tcPr>
            <w:tcW w:w="8640" w:type="dxa"/>
            <w:tcBorders>
              <w:top w:val="nil"/>
              <w:left w:val="nil"/>
              <w:bottom w:val="single" w:sz="4" w:space="0" w:color="auto"/>
              <w:right w:val="single" w:sz="4" w:space="0" w:color="auto"/>
            </w:tcBorders>
            <w:shd w:val="clear" w:color="auto" w:fill="auto"/>
            <w:vAlign w:val="center"/>
            <w:hideMark/>
          </w:tcPr>
          <w:p w14:paraId="71DB30D7" w14:textId="77777777" w:rsidR="004626D1" w:rsidRPr="004626D1" w:rsidRDefault="004626D1" w:rsidP="004626D1">
            <w:pPr>
              <w:jc w:val="both"/>
              <w:rPr>
                <w:sz w:val="13"/>
                <w:szCs w:val="13"/>
              </w:rPr>
            </w:pPr>
            <w:r w:rsidRPr="004626D1">
              <w:rPr>
                <w:sz w:val="13"/>
                <w:szCs w:val="13"/>
              </w:rPr>
              <w:t>Необходимая валовая выручка до корректировки</w:t>
            </w:r>
          </w:p>
        </w:tc>
        <w:tc>
          <w:tcPr>
            <w:tcW w:w="1300" w:type="dxa"/>
            <w:tcBorders>
              <w:top w:val="nil"/>
              <w:left w:val="nil"/>
              <w:bottom w:val="single" w:sz="4" w:space="0" w:color="auto"/>
              <w:right w:val="single" w:sz="4" w:space="0" w:color="auto"/>
            </w:tcBorders>
            <w:shd w:val="clear" w:color="auto" w:fill="auto"/>
            <w:vAlign w:val="center"/>
            <w:hideMark/>
          </w:tcPr>
          <w:p w14:paraId="00ED9CC6"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36A4045D" w14:textId="77777777" w:rsidR="004626D1" w:rsidRPr="004626D1" w:rsidRDefault="004626D1" w:rsidP="004626D1">
            <w:pPr>
              <w:jc w:val="center"/>
              <w:rPr>
                <w:sz w:val="13"/>
                <w:szCs w:val="13"/>
              </w:rPr>
            </w:pPr>
            <w:r w:rsidRPr="004626D1">
              <w:rPr>
                <w:sz w:val="13"/>
                <w:szCs w:val="13"/>
              </w:rPr>
              <w:t xml:space="preserve">187 195,80  </w:t>
            </w:r>
          </w:p>
        </w:tc>
        <w:tc>
          <w:tcPr>
            <w:tcW w:w="2140" w:type="dxa"/>
            <w:tcBorders>
              <w:top w:val="nil"/>
              <w:left w:val="nil"/>
              <w:bottom w:val="single" w:sz="4" w:space="0" w:color="auto"/>
              <w:right w:val="single" w:sz="4" w:space="0" w:color="auto"/>
            </w:tcBorders>
            <w:shd w:val="clear" w:color="auto" w:fill="auto"/>
            <w:noWrap/>
            <w:vAlign w:val="center"/>
            <w:hideMark/>
          </w:tcPr>
          <w:p w14:paraId="4D48329C" w14:textId="77777777" w:rsidR="004626D1" w:rsidRPr="004626D1" w:rsidRDefault="004626D1" w:rsidP="004626D1">
            <w:pPr>
              <w:jc w:val="center"/>
              <w:rPr>
                <w:sz w:val="13"/>
                <w:szCs w:val="13"/>
              </w:rPr>
            </w:pPr>
            <w:r w:rsidRPr="004626D1">
              <w:rPr>
                <w:sz w:val="13"/>
                <w:szCs w:val="13"/>
              </w:rPr>
              <w:t xml:space="preserve">201 992,39  </w:t>
            </w:r>
          </w:p>
        </w:tc>
        <w:tc>
          <w:tcPr>
            <w:tcW w:w="2140" w:type="dxa"/>
            <w:tcBorders>
              <w:top w:val="nil"/>
              <w:left w:val="nil"/>
              <w:bottom w:val="single" w:sz="4" w:space="0" w:color="auto"/>
              <w:right w:val="single" w:sz="4" w:space="0" w:color="auto"/>
            </w:tcBorders>
            <w:shd w:val="clear" w:color="auto" w:fill="auto"/>
            <w:noWrap/>
            <w:vAlign w:val="center"/>
            <w:hideMark/>
          </w:tcPr>
          <w:p w14:paraId="65CA7345" w14:textId="77777777" w:rsidR="004626D1" w:rsidRPr="004626D1" w:rsidRDefault="004626D1" w:rsidP="004626D1">
            <w:pPr>
              <w:jc w:val="center"/>
              <w:rPr>
                <w:sz w:val="13"/>
                <w:szCs w:val="13"/>
              </w:rPr>
            </w:pPr>
            <w:r w:rsidRPr="004626D1">
              <w:rPr>
                <w:sz w:val="13"/>
                <w:szCs w:val="13"/>
              </w:rPr>
              <w:t xml:space="preserve">198 815,04  </w:t>
            </w:r>
          </w:p>
        </w:tc>
        <w:tc>
          <w:tcPr>
            <w:tcW w:w="2220" w:type="dxa"/>
            <w:tcBorders>
              <w:top w:val="nil"/>
              <w:left w:val="nil"/>
              <w:bottom w:val="single" w:sz="4" w:space="0" w:color="auto"/>
              <w:right w:val="single" w:sz="4" w:space="0" w:color="auto"/>
            </w:tcBorders>
            <w:shd w:val="clear" w:color="auto" w:fill="auto"/>
            <w:noWrap/>
            <w:vAlign w:val="center"/>
            <w:hideMark/>
          </w:tcPr>
          <w:p w14:paraId="22B50DC9" w14:textId="77777777" w:rsidR="004626D1" w:rsidRPr="004626D1" w:rsidRDefault="004626D1" w:rsidP="004626D1">
            <w:pPr>
              <w:jc w:val="center"/>
              <w:rPr>
                <w:sz w:val="13"/>
                <w:szCs w:val="13"/>
              </w:rPr>
            </w:pPr>
            <w:r w:rsidRPr="004626D1">
              <w:rPr>
                <w:sz w:val="13"/>
                <w:szCs w:val="13"/>
              </w:rPr>
              <w:t xml:space="preserve">-3 177,35  </w:t>
            </w:r>
          </w:p>
        </w:tc>
        <w:tc>
          <w:tcPr>
            <w:tcW w:w="2620" w:type="dxa"/>
            <w:tcBorders>
              <w:top w:val="nil"/>
              <w:left w:val="nil"/>
              <w:bottom w:val="single" w:sz="4" w:space="0" w:color="auto"/>
              <w:right w:val="single" w:sz="4" w:space="0" w:color="auto"/>
            </w:tcBorders>
            <w:shd w:val="clear" w:color="auto" w:fill="auto"/>
            <w:noWrap/>
            <w:vAlign w:val="center"/>
            <w:hideMark/>
          </w:tcPr>
          <w:p w14:paraId="16DEAB31" w14:textId="77777777" w:rsidR="004626D1" w:rsidRPr="004626D1" w:rsidRDefault="004626D1" w:rsidP="004626D1">
            <w:pPr>
              <w:jc w:val="center"/>
              <w:rPr>
                <w:sz w:val="13"/>
                <w:szCs w:val="13"/>
              </w:rPr>
            </w:pPr>
            <w:r w:rsidRPr="004626D1">
              <w:rPr>
                <w:sz w:val="13"/>
                <w:szCs w:val="13"/>
              </w:rPr>
              <w:t xml:space="preserve">6,21  </w:t>
            </w:r>
          </w:p>
        </w:tc>
      </w:tr>
      <w:tr w:rsidR="004626D1" w:rsidRPr="004626D1" w14:paraId="5E94208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CA6CE56" w14:textId="77777777" w:rsidR="004626D1" w:rsidRPr="004626D1" w:rsidRDefault="004626D1" w:rsidP="004626D1">
            <w:pPr>
              <w:jc w:val="center"/>
              <w:rPr>
                <w:sz w:val="13"/>
                <w:szCs w:val="13"/>
              </w:rPr>
            </w:pPr>
            <w:r w:rsidRPr="004626D1">
              <w:rPr>
                <w:sz w:val="13"/>
                <w:szCs w:val="13"/>
              </w:rPr>
              <w:t>7</w:t>
            </w:r>
          </w:p>
        </w:tc>
        <w:tc>
          <w:tcPr>
            <w:tcW w:w="8640" w:type="dxa"/>
            <w:tcBorders>
              <w:top w:val="nil"/>
              <w:left w:val="nil"/>
              <w:bottom w:val="single" w:sz="4" w:space="0" w:color="auto"/>
              <w:right w:val="single" w:sz="4" w:space="0" w:color="auto"/>
            </w:tcBorders>
            <w:shd w:val="clear" w:color="auto" w:fill="auto"/>
            <w:vAlign w:val="center"/>
            <w:hideMark/>
          </w:tcPr>
          <w:p w14:paraId="0646B2DB" w14:textId="77777777" w:rsidR="004626D1" w:rsidRPr="004626D1" w:rsidRDefault="004626D1" w:rsidP="004626D1">
            <w:pPr>
              <w:rPr>
                <w:sz w:val="13"/>
                <w:szCs w:val="13"/>
              </w:rPr>
            </w:pPr>
            <w:r w:rsidRPr="004626D1">
              <w:rPr>
                <w:sz w:val="13"/>
                <w:szCs w:val="13"/>
              </w:rPr>
              <w:t>в том числе на потребительский рынок</w:t>
            </w:r>
          </w:p>
        </w:tc>
        <w:tc>
          <w:tcPr>
            <w:tcW w:w="1300" w:type="dxa"/>
            <w:tcBorders>
              <w:top w:val="nil"/>
              <w:left w:val="nil"/>
              <w:bottom w:val="single" w:sz="4" w:space="0" w:color="auto"/>
              <w:right w:val="single" w:sz="4" w:space="0" w:color="auto"/>
            </w:tcBorders>
            <w:shd w:val="clear" w:color="auto" w:fill="auto"/>
            <w:vAlign w:val="center"/>
            <w:hideMark/>
          </w:tcPr>
          <w:p w14:paraId="61482777"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281EEB01" w14:textId="77777777" w:rsidR="004626D1" w:rsidRPr="004626D1" w:rsidRDefault="004626D1" w:rsidP="004626D1">
            <w:pPr>
              <w:jc w:val="center"/>
              <w:rPr>
                <w:sz w:val="13"/>
                <w:szCs w:val="13"/>
              </w:rPr>
            </w:pPr>
            <w:r w:rsidRPr="004626D1">
              <w:rPr>
                <w:sz w:val="13"/>
                <w:szCs w:val="13"/>
              </w:rPr>
              <w:t xml:space="preserve">187 195,80  </w:t>
            </w:r>
          </w:p>
        </w:tc>
        <w:tc>
          <w:tcPr>
            <w:tcW w:w="2140" w:type="dxa"/>
            <w:tcBorders>
              <w:top w:val="nil"/>
              <w:left w:val="nil"/>
              <w:bottom w:val="single" w:sz="4" w:space="0" w:color="auto"/>
              <w:right w:val="single" w:sz="4" w:space="0" w:color="auto"/>
            </w:tcBorders>
            <w:shd w:val="clear" w:color="auto" w:fill="auto"/>
            <w:noWrap/>
            <w:vAlign w:val="center"/>
            <w:hideMark/>
          </w:tcPr>
          <w:p w14:paraId="452A58FC" w14:textId="77777777" w:rsidR="004626D1" w:rsidRPr="004626D1" w:rsidRDefault="004626D1" w:rsidP="004626D1">
            <w:pPr>
              <w:jc w:val="center"/>
              <w:rPr>
                <w:sz w:val="13"/>
                <w:szCs w:val="13"/>
              </w:rPr>
            </w:pPr>
            <w:r w:rsidRPr="004626D1">
              <w:rPr>
                <w:sz w:val="13"/>
                <w:szCs w:val="13"/>
              </w:rPr>
              <w:t xml:space="preserve">201 992,39  </w:t>
            </w:r>
          </w:p>
        </w:tc>
        <w:tc>
          <w:tcPr>
            <w:tcW w:w="2140" w:type="dxa"/>
            <w:tcBorders>
              <w:top w:val="nil"/>
              <w:left w:val="nil"/>
              <w:bottom w:val="single" w:sz="4" w:space="0" w:color="auto"/>
              <w:right w:val="single" w:sz="4" w:space="0" w:color="auto"/>
            </w:tcBorders>
            <w:shd w:val="clear" w:color="auto" w:fill="auto"/>
            <w:noWrap/>
            <w:vAlign w:val="center"/>
            <w:hideMark/>
          </w:tcPr>
          <w:p w14:paraId="04A48A4D" w14:textId="77777777" w:rsidR="004626D1" w:rsidRPr="004626D1" w:rsidRDefault="004626D1" w:rsidP="004626D1">
            <w:pPr>
              <w:jc w:val="center"/>
              <w:rPr>
                <w:sz w:val="13"/>
                <w:szCs w:val="13"/>
              </w:rPr>
            </w:pPr>
            <w:r w:rsidRPr="004626D1">
              <w:rPr>
                <w:sz w:val="13"/>
                <w:szCs w:val="13"/>
              </w:rPr>
              <w:t xml:space="preserve">198 815,04  </w:t>
            </w:r>
          </w:p>
        </w:tc>
        <w:tc>
          <w:tcPr>
            <w:tcW w:w="2220" w:type="dxa"/>
            <w:tcBorders>
              <w:top w:val="nil"/>
              <w:left w:val="nil"/>
              <w:bottom w:val="single" w:sz="4" w:space="0" w:color="auto"/>
              <w:right w:val="single" w:sz="4" w:space="0" w:color="auto"/>
            </w:tcBorders>
            <w:shd w:val="clear" w:color="auto" w:fill="auto"/>
            <w:noWrap/>
            <w:vAlign w:val="center"/>
            <w:hideMark/>
          </w:tcPr>
          <w:p w14:paraId="375A5BC7" w14:textId="77777777" w:rsidR="004626D1" w:rsidRPr="004626D1" w:rsidRDefault="004626D1" w:rsidP="004626D1">
            <w:pPr>
              <w:jc w:val="center"/>
              <w:rPr>
                <w:sz w:val="13"/>
                <w:szCs w:val="13"/>
              </w:rPr>
            </w:pPr>
            <w:r w:rsidRPr="004626D1">
              <w:rPr>
                <w:sz w:val="13"/>
                <w:szCs w:val="13"/>
              </w:rPr>
              <w:t xml:space="preserve">-3 177,35  </w:t>
            </w:r>
          </w:p>
        </w:tc>
        <w:tc>
          <w:tcPr>
            <w:tcW w:w="2620" w:type="dxa"/>
            <w:tcBorders>
              <w:top w:val="nil"/>
              <w:left w:val="nil"/>
              <w:bottom w:val="single" w:sz="4" w:space="0" w:color="auto"/>
              <w:right w:val="single" w:sz="4" w:space="0" w:color="auto"/>
            </w:tcBorders>
            <w:shd w:val="clear" w:color="auto" w:fill="auto"/>
            <w:noWrap/>
            <w:vAlign w:val="center"/>
            <w:hideMark/>
          </w:tcPr>
          <w:p w14:paraId="207FB6CA" w14:textId="77777777" w:rsidR="004626D1" w:rsidRPr="004626D1" w:rsidRDefault="004626D1" w:rsidP="004626D1">
            <w:pPr>
              <w:jc w:val="center"/>
              <w:rPr>
                <w:sz w:val="13"/>
                <w:szCs w:val="13"/>
              </w:rPr>
            </w:pPr>
            <w:r w:rsidRPr="004626D1">
              <w:rPr>
                <w:sz w:val="13"/>
                <w:szCs w:val="13"/>
              </w:rPr>
              <w:t xml:space="preserve">6,21  </w:t>
            </w:r>
          </w:p>
        </w:tc>
      </w:tr>
      <w:tr w:rsidR="004626D1" w:rsidRPr="004626D1" w14:paraId="6E62879A" w14:textId="77777777" w:rsidTr="004626D1">
        <w:trPr>
          <w:trHeight w:val="63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3B096E8" w14:textId="77777777" w:rsidR="004626D1" w:rsidRPr="004626D1" w:rsidRDefault="004626D1" w:rsidP="004626D1">
            <w:pPr>
              <w:jc w:val="center"/>
              <w:outlineLvl w:val="0"/>
              <w:rPr>
                <w:sz w:val="13"/>
                <w:szCs w:val="13"/>
              </w:rPr>
            </w:pPr>
            <w:r w:rsidRPr="004626D1">
              <w:rPr>
                <w:sz w:val="13"/>
                <w:szCs w:val="13"/>
              </w:rPr>
              <w:t>8</w:t>
            </w:r>
          </w:p>
        </w:tc>
        <w:tc>
          <w:tcPr>
            <w:tcW w:w="8640" w:type="dxa"/>
            <w:tcBorders>
              <w:top w:val="nil"/>
              <w:left w:val="nil"/>
              <w:bottom w:val="single" w:sz="4" w:space="0" w:color="auto"/>
              <w:right w:val="single" w:sz="4" w:space="0" w:color="auto"/>
            </w:tcBorders>
            <w:shd w:val="clear" w:color="auto" w:fill="auto"/>
            <w:vAlign w:val="center"/>
            <w:hideMark/>
          </w:tcPr>
          <w:p w14:paraId="589A4781" w14:textId="77777777" w:rsidR="004626D1" w:rsidRPr="004626D1" w:rsidRDefault="004626D1" w:rsidP="004626D1">
            <w:pPr>
              <w:jc w:val="both"/>
              <w:outlineLvl w:val="0"/>
              <w:rPr>
                <w:sz w:val="13"/>
                <w:szCs w:val="13"/>
              </w:rPr>
            </w:pPr>
            <w:r w:rsidRPr="004626D1">
              <w:rPr>
                <w:sz w:val="13"/>
                <w:szCs w:val="13"/>
              </w:rPr>
              <w:t>Результаты деятельности до перехода к регулированию цен (тарифов) на основе долгосрочных параметров регулирования ∆НВВ 2021</w:t>
            </w:r>
          </w:p>
        </w:tc>
        <w:tc>
          <w:tcPr>
            <w:tcW w:w="1300" w:type="dxa"/>
            <w:tcBorders>
              <w:top w:val="nil"/>
              <w:left w:val="nil"/>
              <w:bottom w:val="single" w:sz="4" w:space="0" w:color="auto"/>
              <w:right w:val="single" w:sz="4" w:space="0" w:color="auto"/>
            </w:tcBorders>
            <w:shd w:val="clear" w:color="auto" w:fill="auto"/>
            <w:vAlign w:val="center"/>
            <w:hideMark/>
          </w:tcPr>
          <w:p w14:paraId="31B5F834" w14:textId="77777777" w:rsidR="004626D1" w:rsidRPr="004626D1" w:rsidRDefault="004626D1" w:rsidP="004626D1">
            <w:pPr>
              <w:jc w:val="center"/>
              <w:outlineLvl w:val="0"/>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2CFFC2A7" w14:textId="77777777" w:rsidR="004626D1" w:rsidRPr="004626D1" w:rsidRDefault="004626D1" w:rsidP="004626D1">
            <w:pPr>
              <w:jc w:val="center"/>
              <w:outlineLvl w:val="0"/>
              <w:rPr>
                <w:sz w:val="13"/>
                <w:szCs w:val="13"/>
              </w:rPr>
            </w:pPr>
            <w:r w:rsidRPr="004626D1">
              <w:rPr>
                <w:sz w:val="13"/>
                <w:szCs w:val="13"/>
              </w:rPr>
              <w:t xml:space="preserve">3 229,37  </w:t>
            </w:r>
          </w:p>
        </w:tc>
        <w:tc>
          <w:tcPr>
            <w:tcW w:w="2140" w:type="dxa"/>
            <w:tcBorders>
              <w:top w:val="nil"/>
              <w:left w:val="nil"/>
              <w:bottom w:val="single" w:sz="4" w:space="0" w:color="auto"/>
              <w:right w:val="single" w:sz="4" w:space="0" w:color="auto"/>
            </w:tcBorders>
            <w:shd w:val="clear" w:color="auto" w:fill="auto"/>
            <w:noWrap/>
            <w:vAlign w:val="center"/>
            <w:hideMark/>
          </w:tcPr>
          <w:p w14:paraId="6ADB3963" w14:textId="77777777" w:rsidR="004626D1" w:rsidRPr="004626D1" w:rsidRDefault="004626D1" w:rsidP="004626D1">
            <w:pPr>
              <w:jc w:val="right"/>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7735780F" w14:textId="77777777" w:rsidR="004626D1" w:rsidRPr="004626D1" w:rsidRDefault="004626D1" w:rsidP="004626D1">
            <w:pPr>
              <w:jc w:val="right"/>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594BC345" w14:textId="77777777" w:rsidR="004626D1" w:rsidRPr="004626D1" w:rsidRDefault="004626D1" w:rsidP="004626D1">
            <w:pPr>
              <w:jc w:val="right"/>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4A8F1697" w14:textId="77777777" w:rsidR="004626D1" w:rsidRPr="004626D1" w:rsidRDefault="004626D1" w:rsidP="004626D1">
            <w:pPr>
              <w:jc w:val="right"/>
              <w:outlineLvl w:val="0"/>
              <w:rPr>
                <w:sz w:val="13"/>
                <w:szCs w:val="13"/>
              </w:rPr>
            </w:pPr>
            <w:r w:rsidRPr="004626D1">
              <w:rPr>
                <w:sz w:val="13"/>
                <w:szCs w:val="13"/>
              </w:rPr>
              <w:t> </w:t>
            </w:r>
          </w:p>
        </w:tc>
      </w:tr>
      <w:tr w:rsidR="004626D1" w:rsidRPr="004626D1" w14:paraId="0DEE931F" w14:textId="77777777" w:rsidTr="004626D1">
        <w:trPr>
          <w:trHeight w:val="6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4F91C99" w14:textId="77777777" w:rsidR="004626D1" w:rsidRPr="004626D1" w:rsidRDefault="004626D1" w:rsidP="004626D1">
            <w:pPr>
              <w:jc w:val="center"/>
              <w:rPr>
                <w:sz w:val="13"/>
                <w:szCs w:val="13"/>
              </w:rPr>
            </w:pPr>
            <w:r w:rsidRPr="004626D1">
              <w:rPr>
                <w:sz w:val="13"/>
                <w:szCs w:val="13"/>
              </w:rPr>
              <w:t>9</w:t>
            </w:r>
          </w:p>
        </w:tc>
        <w:tc>
          <w:tcPr>
            <w:tcW w:w="8640" w:type="dxa"/>
            <w:tcBorders>
              <w:top w:val="nil"/>
              <w:left w:val="nil"/>
              <w:bottom w:val="single" w:sz="4" w:space="0" w:color="auto"/>
              <w:right w:val="single" w:sz="4" w:space="0" w:color="auto"/>
            </w:tcBorders>
            <w:shd w:val="clear" w:color="auto" w:fill="auto"/>
            <w:vAlign w:val="center"/>
            <w:hideMark/>
          </w:tcPr>
          <w:p w14:paraId="73CB0AF2" w14:textId="77777777" w:rsidR="004626D1" w:rsidRPr="004626D1" w:rsidRDefault="004626D1" w:rsidP="004626D1">
            <w:pPr>
              <w:jc w:val="both"/>
              <w:rPr>
                <w:sz w:val="13"/>
                <w:szCs w:val="13"/>
              </w:rPr>
            </w:pPr>
            <w:r w:rsidRPr="004626D1">
              <w:rPr>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 ∆НВВ 2022</w:t>
            </w:r>
          </w:p>
        </w:tc>
        <w:tc>
          <w:tcPr>
            <w:tcW w:w="1300" w:type="dxa"/>
            <w:tcBorders>
              <w:top w:val="nil"/>
              <w:left w:val="nil"/>
              <w:bottom w:val="single" w:sz="4" w:space="0" w:color="auto"/>
              <w:right w:val="single" w:sz="4" w:space="0" w:color="auto"/>
            </w:tcBorders>
            <w:shd w:val="clear" w:color="auto" w:fill="auto"/>
            <w:vAlign w:val="center"/>
            <w:hideMark/>
          </w:tcPr>
          <w:p w14:paraId="4F6FDF4C"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11D64A58"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64EEBC60"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35BDA7BC" w14:textId="77777777" w:rsidR="004626D1" w:rsidRPr="004626D1" w:rsidRDefault="004626D1" w:rsidP="004626D1">
            <w:pPr>
              <w:jc w:val="center"/>
              <w:rPr>
                <w:sz w:val="13"/>
                <w:szCs w:val="13"/>
              </w:rPr>
            </w:pPr>
            <w:r w:rsidRPr="004626D1">
              <w:rPr>
                <w:sz w:val="13"/>
                <w:szCs w:val="13"/>
              </w:rPr>
              <w:t xml:space="preserve">9 710,24  </w:t>
            </w:r>
          </w:p>
        </w:tc>
        <w:tc>
          <w:tcPr>
            <w:tcW w:w="2220" w:type="dxa"/>
            <w:tcBorders>
              <w:top w:val="nil"/>
              <w:left w:val="nil"/>
              <w:bottom w:val="single" w:sz="4" w:space="0" w:color="auto"/>
              <w:right w:val="single" w:sz="4" w:space="0" w:color="auto"/>
            </w:tcBorders>
            <w:shd w:val="clear" w:color="auto" w:fill="auto"/>
            <w:noWrap/>
            <w:vAlign w:val="center"/>
            <w:hideMark/>
          </w:tcPr>
          <w:p w14:paraId="47D8B09C" w14:textId="77777777" w:rsidR="004626D1" w:rsidRPr="004626D1" w:rsidRDefault="004626D1" w:rsidP="004626D1">
            <w:pPr>
              <w:jc w:val="center"/>
              <w:rPr>
                <w:sz w:val="13"/>
                <w:szCs w:val="13"/>
              </w:rPr>
            </w:pPr>
            <w:r w:rsidRPr="004626D1">
              <w:rPr>
                <w:sz w:val="13"/>
                <w:szCs w:val="13"/>
              </w:rPr>
              <w:t xml:space="preserve">9 710,24  </w:t>
            </w:r>
          </w:p>
        </w:tc>
        <w:tc>
          <w:tcPr>
            <w:tcW w:w="2620" w:type="dxa"/>
            <w:tcBorders>
              <w:top w:val="nil"/>
              <w:left w:val="nil"/>
              <w:bottom w:val="single" w:sz="4" w:space="0" w:color="auto"/>
              <w:right w:val="single" w:sz="4" w:space="0" w:color="auto"/>
            </w:tcBorders>
            <w:shd w:val="clear" w:color="auto" w:fill="auto"/>
            <w:noWrap/>
            <w:vAlign w:val="center"/>
            <w:hideMark/>
          </w:tcPr>
          <w:p w14:paraId="5EFC3E4A" w14:textId="77777777" w:rsidR="004626D1" w:rsidRPr="004626D1" w:rsidRDefault="004626D1" w:rsidP="004626D1">
            <w:pPr>
              <w:jc w:val="center"/>
              <w:rPr>
                <w:sz w:val="13"/>
                <w:szCs w:val="13"/>
              </w:rPr>
            </w:pPr>
            <w:r w:rsidRPr="004626D1">
              <w:rPr>
                <w:sz w:val="13"/>
                <w:szCs w:val="13"/>
              </w:rPr>
              <w:t> </w:t>
            </w:r>
          </w:p>
        </w:tc>
      </w:tr>
      <w:tr w:rsidR="004626D1" w:rsidRPr="004626D1" w14:paraId="7E26DD2F" w14:textId="77777777" w:rsidTr="004626D1">
        <w:trPr>
          <w:trHeight w:val="315"/>
          <w:jc w:val="center"/>
        </w:trPr>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148ED7DE" w14:textId="77777777" w:rsidR="004626D1" w:rsidRPr="004626D1" w:rsidRDefault="004626D1" w:rsidP="004626D1">
            <w:pPr>
              <w:jc w:val="center"/>
              <w:rPr>
                <w:sz w:val="13"/>
                <w:szCs w:val="13"/>
              </w:rPr>
            </w:pPr>
            <w:r w:rsidRPr="004626D1">
              <w:rPr>
                <w:sz w:val="13"/>
                <w:szCs w:val="13"/>
              </w:rPr>
              <w:t>10</w:t>
            </w:r>
          </w:p>
        </w:tc>
        <w:tc>
          <w:tcPr>
            <w:tcW w:w="8640" w:type="dxa"/>
            <w:tcBorders>
              <w:top w:val="nil"/>
              <w:left w:val="nil"/>
              <w:bottom w:val="single" w:sz="4" w:space="0" w:color="auto"/>
              <w:right w:val="single" w:sz="4" w:space="0" w:color="auto"/>
            </w:tcBorders>
            <w:shd w:val="clear" w:color="auto" w:fill="auto"/>
            <w:vAlign w:val="center"/>
            <w:hideMark/>
          </w:tcPr>
          <w:p w14:paraId="46FC1DB0" w14:textId="77777777" w:rsidR="004626D1" w:rsidRPr="004626D1" w:rsidRDefault="004626D1" w:rsidP="004626D1">
            <w:pPr>
              <w:rPr>
                <w:sz w:val="13"/>
                <w:szCs w:val="13"/>
              </w:rPr>
            </w:pPr>
            <w:r w:rsidRPr="004626D1">
              <w:rPr>
                <w:sz w:val="13"/>
                <w:szCs w:val="13"/>
              </w:rPr>
              <w:t xml:space="preserve"> Необходимая валовая выручка, всего</w:t>
            </w:r>
          </w:p>
        </w:tc>
        <w:tc>
          <w:tcPr>
            <w:tcW w:w="1300" w:type="dxa"/>
            <w:tcBorders>
              <w:top w:val="nil"/>
              <w:left w:val="nil"/>
              <w:bottom w:val="single" w:sz="4" w:space="0" w:color="auto"/>
              <w:right w:val="single" w:sz="4" w:space="0" w:color="auto"/>
            </w:tcBorders>
            <w:shd w:val="clear" w:color="auto" w:fill="auto"/>
            <w:vAlign w:val="center"/>
            <w:hideMark/>
          </w:tcPr>
          <w:p w14:paraId="510BD210"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4D868395" w14:textId="77777777" w:rsidR="004626D1" w:rsidRPr="004626D1" w:rsidRDefault="004626D1" w:rsidP="004626D1">
            <w:pPr>
              <w:jc w:val="center"/>
              <w:rPr>
                <w:sz w:val="13"/>
                <w:szCs w:val="13"/>
              </w:rPr>
            </w:pPr>
            <w:r w:rsidRPr="004626D1">
              <w:rPr>
                <w:sz w:val="13"/>
                <w:szCs w:val="13"/>
              </w:rPr>
              <w:t xml:space="preserve">190 425,17  </w:t>
            </w:r>
          </w:p>
        </w:tc>
        <w:tc>
          <w:tcPr>
            <w:tcW w:w="2140" w:type="dxa"/>
            <w:tcBorders>
              <w:top w:val="nil"/>
              <w:left w:val="nil"/>
              <w:bottom w:val="single" w:sz="4" w:space="0" w:color="auto"/>
              <w:right w:val="single" w:sz="4" w:space="0" w:color="auto"/>
            </w:tcBorders>
            <w:shd w:val="clear" w:color="auto" w:fill="auto"/>
            <w:vAlign w:val="center"/>
            <w:hideMark/>
          </w:tcPr>
          <w:p w14:paraId="3C72C7D1" w14:textId="77777777" w:rsidR="004626D1" w:rsidRPr="004626D1" w:rsidRDefault="004626D1" w:rsidP="004626D1">
            <w:pPr>
              <w:jc w:val="center"/>
              <w:rPr>
                <w:sz w:val="13"/>
                <w:szCs w:val="13"/>
              </w:rPr>
            </w:pPr>
            <w:r w:rsidRPr="004626D1">
              <w:rPr>
                <w:sz w:val="13"/>
                <w:szCs w:val="13"/>
              </w:rPr>
              <w:t xml:space="preserve">201 992,39  </w:t>
            </w:r>
          </w:p>
        </w:tc>
        <w:tc>
          <w:tcPr>
            <w:tcW w:w="2140" w:type="dxa"/>
            <w:tcBorders>
              <w:top w:val="nil"/>
              <w:left w:val="nil"/>
              <w:bottom w:val="single" w:sz="4" w:space="0" w:color="auto"/>
              <w:right w:val="single" w:sz="4" w:space="0" w:color="auto"/>
            </w:tcBorders>
            <w:shd w:val="clear" w:color="auto" w:fill="auto"/>
            <w:vAlign w:val="center"/>
            <w:hideMark/>
          </w:tcPr>
          <w:p w14:paraId="1A686ADB" w14:textId="77777777" w:rsidR="004626D1" w:rsidRPr="004626D1" w:rsidRDefault="004626D1" w:rsidP="004626D1">
            <w:pPr>
              <w:jc w:val="center"/>
              <w:rPr>
                <w:sz w:val="13"/>
                <w:szCs w:val="13"/>
              </w:rPr>
            </w:pPr>
            <w:r w:rsidRPr="004626D1">
              <w:rPr>
                <w:sz w:val="13"/>
                <w:szCs w:val="13"/>
              </w:rPr>
              <w:t xml:space="preserve">208 525,28  </w:t>
            </w:r>
          </w:p>
        </w:tc>
        <w:tc>
          <w:tcPr>
            <w:tcW w:w="2220" w:type="dxa"/>
            <w:tcBorders>
              <w:top w:val="nil"/>
              <w:left w:val="nil"/>
              <w:bottom w:val="single" w:sz="4" w:space="0" w:color="auto"/>
              <w:right w:val="single" w:sz="4" w:space="0" w:color="auto"/>
            </w:tcBorders>
            <w:shd w:val="clear" w:color="auto" w:fill="auto"/>
            <w:vAlign w:val="center"/>
            <w:hideMark/>
          </w:tcPr>
          <w:p w14:paraId="32D80370" w14:textId="77777777" w:rsidR="004626D1" w:rsidRPr="004626D1" w:rsidRDefault="004626D1" w:rsidP="004626D1">
            <w:pPr>
              <w:jc w:val="center"/>
              <w:rPr>
                <w:sz w:val="13"/>
                <w:szCs w:val="13"/>
              </w:rPr>
            </w:pPr>
            <w:r w:rsidRPr="004626D1">
              <w:rPr>
                <w:sz w:val="13"/>
                <w:szCs w:val="13"/>
              </w:rPr>
              <w:t xml:space="preserve">6 532,88  </w:t>
            </w:r>
          </w:p>
        </w:tc>
        <w:tc>
          <w:tcPr>
            <w:tcW w:w="2620" w:type="dxa"/>
            <w:tcBorders>
              <w:top w:val="nil"/>
              <w:left w:val="nil"/>
              <w:bottom w:val="single" w:sz="4" w:space="0" w:color="auto"/>
              <w:right w:val="single" w:sz="4" w:space="0" w:color="auto"/>
            </w:tcBorders>
            <w:shd w:val="clear" w:color="auto" w:fill="auto"/>
            <w:vAlign w:val="center"/>
            <w:hideMark/>
          </w:tcPr>
          <w:p w14:paraId="2408BC27" w14:textId="77777777" w:rsidR="004626D1" w:rsidRPr="004626D1" w:rsidRDefault="004626D1" w:rsidP="004626D1">
            <w:pPr>
              <w:jc w:val="center"/>
              <w:rPr>
                <w:sz w:val="13"/>
                <w:szCs w:val="13"/>
              </w:rPr>
            </w:pPr>
            <w:r w:rsidRPr="004626D1">
              <w:rPr>
                <w:sz w:val="13"/>
                <w:szCs w:val="13"/>
              </w:rPr>
              <w:t xml:space="preserve">9,51  </w:t>
            </w:r>
          </w:p>
        </w:tc>
      </w:tr>
      <w:tr w:rsidR="004626D1" w:rsidRPr="004626D1" w14:paraId="717FB36B" w14:textId="77777777" w:rsidTr="004626D1">
        <w:trPr>
          <w:trHeight w:val="315"/>
          <w:jc w:val="center"/>
        </w:trPr>
        <w:tc>
          <w:tcPr>
            <w:tcW w:w="1000" w:type="dxa"/>
            <w:vMerge/>
            <w:tcBorders>
              <w:top w:val="nil"/>
              <w:left w:val="single" w:sz="4" w:space="0" w:color="auto"/>
              <w:bottom w:val="single" w:sz="4" w:space="0" w:color="auto"/>
              <w:right w:val="single" w:sz="4" w:space="0" w:color="auto"/>
            </w:tcBorders>
            <w:shd w:val="clear" w:color="auto" w:fill="auto"/>
            <w:vAlign w:val="center"/>
            <w:hideMark/>
          </w:tcPr>
          <w:p w14:paraId="34005D0B" w14:textId="77777777" w:rsidR="004626D1" w:rsidRPr="004626D1" w:rsidRDefault="004626D1" w:rsidP="004626D1">
            <w:pPr>
              <w:rPr>
                <w:sz w:val="13"/>
                <w:szCs w:val="13"/>
              </w:rPr>
            </w:pPr>
          </w:p>
        </w:tc>
        <w:tc>
          <w:tcPr>
            <w:tcW w:w="8640" w:type="dxa"/>
            <w:tcBorders>
              <w:top w:val="nil"/>
              <w:left w:val="nil"/>
              <w:bottom w:val="single" w:sz="4" w:space="0" w:color="auto"/>
              <w:right w:val="single" w:sz="4" w:space="0" w:color="auto"/>
            </w:tcBorders>
            <w:shd w:val="clear" w:color="auto" w:fill="auto"/>
            <w:vAlign w:val="center"/>
            <w:hideMark/>
          </w:tcPr>
          <w:p w14:paraId="0CFE4A56" w14:textId="77777777" w:rsidR="004626D1" w:rsidRPr="004626D1" w:rsidRDefault="004626D1" w:rsidP="004626D1">
            <w:pPr>
              <w:rPr>
                <w:sz w:val="13"/>
                <w:szCs w:val="13"/>
              </w:rPr>
            </w:pPr>
            <w:r w:rsidRPr="004626D1">
              <w:rPr>
                <w:sz w:val="13"/>
                <w:szCs w:val="13"/>
              </w:rPr>
              <w:t>в том числе на потребительский рынок</w:t>
            </w:r>
          </w:p>
        </w:tc>
        <w:tc>
          <w:tcPr>
            <w:tcW w:w="1300" w:type="dxa"/>
            <w:tcBorders>
              <w:top w:val="nil"/>
              <w:left w:val="nil"/>
              <w:bottom w:val="single" w:sz="4" w:space="0" w:color="auto"/>
              <w:right w:val="single" w:sz="4" w:space="0" w:color="auto"/>
            </w:tcBorders>
            <w:shd w:val="clear" w:color="auto" w:fill="auto"/>
            <w:vAlign w:val="center"/>
            <w:hideMark/>
          </w:tcPr>
          <w:p w14:paraId="127688D5"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vAlign w:val="center"/>
            <w:hideMark/>
          </w:tcPr>
          <w:p w14:paraId="686C00B5" w14:textId="77777777" w:rsidR="004626D1" w:rsidRPr="004626D1" w:rsidRDefault="004626D1" w:rsidP="004626D1">
            <w:pPr>
              <w:jc w:val="center"/>
              <w:rPr>
                <w:sz w:val="13"/>
                <w:szCs w:val="13"/>
              </w:rPr>
            </w:pPr>
            <w:r w:rsidRPr="004626D1">
              <w:rPr>
                <w:sz w:val="13"/>
                <w:szCs w:val="13"/>
              </w:rPr>
              <w:t xml:space="preserve">190 425,17  </w:t>
            </w:r>
          </w:p>
        </w:tc>
        <w:tc>
          <w:tcPr>
            <w:tcW w:w="2140" w:type="dxa"/>
            <w:tcBorders>
              <w:top w:val="nil"/>
              <w:left w:val="nil"/>
              <w:bottom w:val="single" w:sz="4" w:space="0" w:color="auto"/>
              <w:right w:val="single" w:sz="4" w:space="0" w:color="auto"/>
            </w:tcBorders>
            <w:shd w:val="clear" w:color="auto" w:fill="auto"/>
            <w:vAlign w:val="center"/>
            <w:hideMark/>
          </w:tcPr>
          <w:p w14:paraId="12641BD7" w14:textId="77777777" w:rsidR="004626D1" w:rsidRPr="004626D1" w:rsidRDefault="004626D1" w:rsidP="004626D1">
            <w:pPr>
              <w:jc w:val="center"/>
              <w:rPr>
                <w:sz w:val="13"/>
                <w:szCs w:val="13"/>
              </w:rPr>
            </w:pPr>
            <w:r w:rsidRPr="004626D1">
              <w:rPr>
                <w:sz w:val="13"/>
                <w:szCs w:val="13"/>
              </w:rPr>
              <w:t xml:space="preserve">201 992,39  </w:t>
            </w:r>
          </w:p>
        </w:tc>
        <w:tc>
          <w:tcPr>
            <w:tcW w:w="2140" w:type="dxa"/>
            <w:tcBorders>
              <w:top w:val="nil"/>
              <w:left w:val="nil"/>
              <w:bottom w:val="single" w:sz="4" w:space="0" w:color="auto"/>
              <w:right w:val="single" w:sz="4" w:space="0" w:color="auto"/>
            </w:tcBorders>
            <w:shd w:val="clear" w:color="auto" w:fill="auto"/>
            <w:vAlign w:val="center"/>
            <w:hideMark/>
          </w:tcPr>
          <w:p w14:paraId="258CB2CA" w14:textId="77777777" w:rsidR="004626D1" w:rsidRPr="004626D1" w:rsidRDefault="004626D1" w:rsidP="004626D1">
            <w:pPr>
              <w:jc w:val="center"/>
              <w:rPr>
                <w:sz w:val="13"/>
                <w:szCs w:val="13"/>
              </w:rPr>
            </w:pPr>
            <w:r w:rsidRPr="004626D1">
              <w:rPr>
                <w:sz w:val="13"/>
                <w:szCs w:val="13"/>
              </w:rPr>
              <w:t xml:space="preserve">208 525,28  </w:t>
            </w:r>
          </w:p>
        </w:tc>
        <w:tc>
          <w:tcPr>
            <w:tcW w:w="2220" w:type="dxa"/>
            <w:tcBorders>
              <w:top w:val="nil"/>
              <w:left w:val="nil"/>
              <w:bottom w:val="single" w:sz="4" w:space="0" w:color="auto"/>
              <w:right w:val="single" w:sz="4" w:space="0" w:color="auto"/>
            </w:tcBorders>
            <w:shd w:val="clear" w:color="auto" w:fill="auto"/>
            <w:vAlign w:val="center"/>
            <w:hideMark/>
          </w:tcPr>
          <w:p w14:paraId="21B3C541" w14:textId="77777777" w:rsidR="004626D1" w:rsidRPr="004626D1" w:rsidRDefault="004626D1" w:rsidP="004626D1">
            <w:pPr>
              <w:jc w:val="center"/>
              <w:rPr>
                <w:sz w:val="13"/>
                <w:szCs w:val="13"/>
              </w:rPr>
            </w:pPr>
            <w:r w:rsidRPr="004626D1">
              <w:rPr>
                <w:sz w:val="13"/>
                <w:szCs w:val="13"/>
              </w:rPr>
              <w:t xml:space="preserve">6 532,88  </w:t>
            </w:r>
          </w:p>
        </w:tc>
        <w:tc>
          <w:tcPr>
            <w:tcW w:w="2620" w:type="dxa"/>
            <w:tcBorders>
              <w:top w:val="nil"/>
              <w:left w:val="nil"/>
              <w:bottom w:val="single" w:sz="4" w:space="0" w:color="auto"/>
              <w:right w:val="single" w:sz="4" w:space="0" w:color="auto"/>
            </w:tcBorders>
            <w:shd w:val="clear" w:color="auto" w:fill="auto"/>
            <w:vAlign w:val="center"/>
            <w:hideMark/>
          </w:tcPr>
          <w:p w14:paraId="08A3083D" w14:textId="77777777" w:rsidR="004626D1" w:rsidRPr="004626D1" w:rsidRDefault="004626D1" w:rsidP="004626D1">
            <w:pPr>
              <w:jc w:val="center"/>
              <w:rPr>
                <w:sz w:val="13"/>
                <w:szCs w:val="13"/>
              </w:rPr>
            </w:pPr>
            <w:r w:rsidRPr="004626D1">
              <w:rPr>
                <w:sz w:val="13"/>
                <w:szCs w:val="13"/>
              </w:rPr>
              <w:t xml:space="preserve">9,51  </w:t>
            </w:r>
          </w:p>
        </w:tc>
      </w:tr>
      <w:tr w:rsidR="004626D1" w:rsidRPr="004626D1" w14:paraId="2AA52AC6"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B1316F7" w14:textId="77777777" w:rsidR="004626D1" w:rsidRPr="004626D1" w:rsidRDefault="004626D1" w:rsidP="004626D1">
            <w:pPr>
              <w:jc w:val="center"/>
              <w:outlineLvl w:val="0"/>
              <w:rPr>
                <w:sz w:val="13"/>
                <w:szCs w:val="13"/>
              </w:rPr>
            </w:pPr>
            <w:r w:rsidRPr="004626D1">
              <w:rPr>
                <w:sz w:val="13"/>
                <w:szCs w:val="13"/>
              </w:rPr>
              <w:t>11</w:t>
            </w:r>
          </w:p>
        </w:tc>
        <w:tc>
          <w:tcPr>
            <w:tcW w:w="8640" w:type="dxa"/>
            <w:tcBorders>
              <w:top w:val="nil"/>
              <w:left w:val="nil"/>
              <w:bottom w:val="single" w:sz="4" w:space="0" w:color="auto"/>
              <w:right w:val="single" w:sz="4" w:space="0" w:color="auto"/>
            </w:tcBorders>
            <w:shd w:val="clear" w:color="auto" w:fill="auto"/>
            <w:vAlign w:val="center"/>
            <w:hideMark/>
          </w:tcPr>
          <w:p w14:paraId="3664EEC1" w14:textId="77777777" w:rsidR="004626D1" w:rsidRPr="004626D1" w:rsidRDefault="004626D1" w:rsidP="004626D1">
            <w:pPr>
              <w:outlineLvl w:val="0"/>
              <w:rPr>
                <w:sz w:val="13"/>
                <w:szCs w:val="13"/>
              </w:rPr>
            </w:pPr>
            <w:r w:rsidRPr="004626D1">
              <w:rPr>
                <w:sz w:val="13"/>
                <w:szCs w:val="13"/>
              </w:rPr>
              <w:t>предельный рост необходимой валовой выручки</w:t>
            </w:r>
          </w:p>
        </w:tc>
        <w:tc>
          <w:tcPr>
            <w:tcW w:w="1300" w:type="dxa"/>
            <w:tcBorders>
              <w:top w:val="nil"/>
              <w:left w:val="nil"/>
              <w:bottom w:val="single" w:sz="4" w:space="0" w:color="auto"/>
              <w:right w:val="single" w:sz="4" w:space="0" w:color="auto"/>
            </w:tcBorders>
            <w:shd w:val="clear" w:color="auto" w:fill="auto"/>
            <w:vAlign w:val="center"/>
            <w:hideMark/>
          </w:tcPr>
          <w:p w14:paraId="5928209A" w14:textId="77777777" w:rsidR="004626D1" w:rsidRPr="004626D1" w:rsidRDefault="004626D1" w:rsidP="004626D1">
            <w:pPr>
              <w:jc w:val="center"/>
              <w:outlineLvl w:val="0"/>
              <w:rPr>
                <w:sz w:val="13"/>
                <w:szCs w:val="13"/>
              </w:rPr>
            </w:pPr>
            <w:r w:rsidRPr="004626D1">
              <w:rPr>
                <w:sz w:val="13"/>
                <w:szCs w:val="13"/>
              </w:rPr>
              <w:t>%</w:t>
            </w:r>
          </w:p>
        </w:tc>
        <w:tc>
          <w:tcPr>
            <w:tcW w:w="1860" w:type="dxa"/>
            <w:tcBorders>
              <w:top w:val="nil"/>
              <w:left w:val="nil"/>
              <w:bottom w:val="single" w:sz="4" w:space="0" w:color="auto"/>
              <w:right w:val="single" w:sz="4" w:space="0" w:color="auto"/>
            </w:tcBorders>
            <w:shd w:val="clear" w:color="auto" w:fill="auto"/>
            <w:vAlign w:val="center"/>
            <w:hideMark/>
          </w:tcPr>
          <w:p w14:paraId="7377A083"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4F55C95C"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91AAD5C" w14:textId="77777777" w:rsidR="004626D1" w:rsidRPr="004626D1" w:rsidRDefault="004626D1" w:rsidP="004626D1">
            <w:pPr>
              <w:jc w:val="center"/>
              <w:outlineLvl w:val="0"/>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7F795B37"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6DAD410B"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339DEF65"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D66B770" w14:textId="77777777" w:rsidR="004626D1" w:rsidRPr="004626D1" w:rsidRDefault="004626D1" w:rsidP="004626D1">
            <w:pPr>
              <w:jc w:val="center"/>
              <w:outlineLvl w:val="0"/>
              <w:rPr>
                <w:sz w:val="13"/>
                <w:szCs w:val="13"/>
              </w:rPr>
            </w:pPr>
            <w:r w:rsidRPr="004626D1">
              <w:rPr>
                <w:sz w:val="13"/>
                <w:szCs w:val="13"/>
              </w:rPr>
              <w:t>12</w:t>
            </w:r>
          </w:p>
        </w:tc>
        <w:tc>
          <w:tcPr>
            <w:tcW w:w="8640" w:type="dxa"/>
            <w:tcBorders>
              <w:top w:val="nil"/>
              <w:left w:val="nil"/>
              <w:bottom w:val="single" w:sz="4" w:space="0" w:color="auto"/>
              <w:right w:val="single" w:sz="4" w:space="0" w:color="auto"/>
            </w:tcBorders>
            <w:shd w:val="clear" w:color="auto" w:fill="auto"/>
            <w:vAlign w:val="center"/>
            <w:hideMark/>
          </w:tcPr>
          <w:p w14:paraId="0897FE6F" w14:textId="77777777" w:rsidR="004626D1" w:rsidRPr="004626D1" w:rsidRDefault="004626D1" w:rsidP="004626D1">
            <w:pPr>
              <w:outlineLvl w:val="0"/>
              <w:rPr>
                <w:sz w:val="13"/>
                <w:szCs w:val="13"/>
              </w:rPr>
            </w:pPr>
            <w:r w:rsidRPr="004626D1">
              <w:rPr>
                <w:sz w:val="13"/>
                <w:szCs w:val="13"/>
              </w:rPr>
              <w:t>Ограничение необходимой валовой выручки согласно росту платы граждан</w:t>
            </w:r>
          </w:p>
        </w:tc>
        <w:tc>
          <w:tcPr>
            <w:tcW w:w="1300" w:type="dxa"/>
            <w:tcBorders>
              <w:top w:val="nil"/>
              <w:left w:val="nil"/>
              <w:bottom w:val="single" w:sz="4" w:space="0" w:color="auto"/>
              <w:right w:val="single" w:sz="4" w:space="0" w:color="auto"/>
            </w:tcBorders>
            <w:shd w:val="clear" w:color="auto" w:fill="auto"/>
            <w:vAlign w:val="center"/>
            <w:hideMark/>
          </w:tcPr>
          <w:p w14:paraId="4A08AB62" w14:textId="77777777" w:rsidR="004626D1" w:rsidRPr="004626D1" w:rsidRDefault="004626D1" w:rsidP="004626D1">
            <w:pPr>
              <w:jc w:val="center"/>
              <w:outlineLvl w:val="0"/>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49A3BE3F" w14:textId="77777777" w:rsidR="004626D1" w:rsidRPr="004626D1" w:rsidRDefault="004626D1" w:rsidP="004626D1">
            <w:pPr>
              <w:jc w:val="center"/>
              <w:outlineLvl w:val="0"/>
              <w:rPr>
                <w:sz w:val="13"/>
                <w:szCs w:val="13"/>
              </w:rPr>
            </w:pPr>
            <w:r w:rsidRPr="004626D1">
              <w:rPr>
                <w:sz w:val="13"/>
                <w:szCs w:val="13"/>
              </w:rPr>
              <w:t xml:space="preserve">0,00  </w:t>
            </w:r>
          </w:p>
        </w:tc>
        <w:tc>
          <w:tcPr>
            <w:tcW w:w="2140" w:type="dxa"/>
            <w:tcBorders>
              <w:top w:val="nil"/>
              <w:left w:val="nil"/>
              <w:bottom w:val="single" w:sz="4" w:space="0" w:color="auto"/>
              <w:right w:val="single" w:sz="4" w:space="0" w:color="auto"/>
            </w:tcBorders>
            <w:shd w:val="clear" w:color="auto" w:fill="auto"/>
            <w:vAlign w:val="center"/>
            <w:hideMark/>
          </w:tcPr>
          <w:p w14:paraId="29C64317" w14:textId="77777777" w:rsidR="004626D1" w:rsidRPr="004626D1" w:rsidRDefault="004626D1" w:rsidP="004626D1">
            <w:pPr>
              <w:jc w:val="center"/>
              <w:outlineLvl w:val="0"/>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360898C8" w14:textId="77777777" w:rsidR="004626D1" w:rsidRPr="004626D1" w:rsidRDefault="004626D1" w:rsidP="004626D1">
            <w:pPr>
              <w:jc w:val="center"/>
              <w:outlineLvl w:val="0"/>
              <w:rPr>
                <w:sz w:val="13"/>
                <w:szCs w:val="13"/>
              </w:rPr>
            </w:pPr>
            <w:r w:rsidRPr="004626D1">
              <w:rPr>
                <w:sz w:val="13"/>
                <w:szCs w:val="13"/>
              </w:rPr>
              <w:t xml:space="preserve">-10 056,16  </w:t>
            </w:r>
          </w:p>
        </w:tc>
        <w:tc>
          <w:tcPr>
            <w:tcW w:w="2220" w:type="dxa"/>
            <w:tcBorders>
              <w:top w:val="nil"/>
              <w:left w:val="nil"/>
              <w:bottom w:val="single" w:sz="4" w:space="0" w:color="auto"/>
              <w:right w:val="single" w:sz="4" w:space="0" w:color="auto"/>
            </w:tcBorders>
            <w:shd w:val="clear" w:color="auto" w:fill="auto"/>
            <w:vAlign w:val="center"/>
            <w:hideMark/>
          </w:tcPr>
          <w:p w14:paraId="02D9F8D1" w14:textId="77777777" w:rsidR="004626D1" w:rsidRPr="004626D1" w:rsidRDefault="004626D1" w:rsidP="004626D1">
            <w:pPr>
              <w:jc w:val="center"/>
              <w:outlineLvl w:val="0"/>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7F2B1A53" w14:textId="77777777" w:rsidR="004626D1" w:rsidRPr="004626D1" w:rsidRDefault="004626D1" w:rsidP="004626D1">
            <w:pPr>
              <w:jc w:val="center"/>
              <w:outlineLvl w:val="0"/>
              <w:rPr>
                <w:sz w:val="13"/>
                <w:szCs w:val="13"/>
              </w:rPr>
            </w:pPr>
            <w:r w:rsidRPr="004626D1">
              <w:rPr>
                <w:sz w:val="13"/>
                <w:szCs w:val="13"/>
              </w:rPr>
              <w:t> </w:t>
            </w:r>
          </w:p>
        </w:tc>
      </w:tr>
      <w:tr w:rsidR="004626D1" w:rsidRPr="004626D1" w14:paraId="6D15A003"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CF5CF3B" w14:textId="77777777" w:rsidR="004626D1" w:rsidRPr="004626D1" w:rsidRDefault="004626D1" w:rsidP="004626D1">
            <w:pPr>
              <w:jc w:val="center"/>
              <w:rPr>
                <w:sz w:val="13"/>
                <w:szCs w:val="13"/>
              </w:rPr>
            </w:pPr>
            <w:r w:rsidRPr="004626D1">
              <w:rPr>
                <w:sz w:val="13"/>
                <w:szCs w:val="13"/>
              </w:rPr>
              <w:t>13</w:t>
            </w:r>
          </w:p>
        </w:tc>
        <w:tc>
          <w:tcPr>
            <w:tcW w:w="8640" w:type="dxa"/>
            <w:tcBorders>
              <w:top w:val="nil"/>
              <w:left w:val="nil"/>
              <w:bottom w:val="single" w:sz="4" w:space="0" w:color="auto"/>
              <w:right w:val="single" w:sz="4" w:space="0" w:color="auto"/>
            </w:tcBorders>
            <w:shd w:val="clear" w:color="auto" w:fill="auto"/>
            <w:vAlign w:val="center"/>
            <w:hideMark/>
          </w:tcPr>
          <w:p w14:paraId="0D1BE699" w14:textId="77777777" w:rsidR="004626D1" w:rsidRPr="004626D1" w:rsidRDefault="004626D1" w:rsidP="004626D1">
            <w:pPr>
              <w:rPr>
                <w:sz w:val="13"/>
                <w:szCs w:val="13"/>
              </w:rPr>
            </w:pPr>
            <w:r w:rsidRPr="004626D1">
              <w:rPr>
                <w:sz w:val="13"/>
                <w:szCs w:val="13"/>
              </w:rPr>
              <w:t>Необходимая валовая выручка с учетом ограничений</w:t>
            </w:r>
          </w:p>
        </w:tc>
        <w:tc>
          <w:tcPr>
            <w:tcW w:w="1300" w:type="dxa"/>
            <w:tcBorders>
              <w:top w:val="nil"/>
              <w:left w:val="nil"/>
              <w:bottom w:val="single" w:sz="4" w:space="0" w:color="auto"/>
              <w:right w:val="single" w:sz="4" w:space="0" w:color="auto"/>
            </w:tcBorders>
            <w:shd w:val="clear" w:color="auto" w:fill="auto"/>
            <w:vAlign w:val="center"/>
            <w:hideMark/>
          </w:tcPr>
          <w:p w14:paraId="026A3F19" w14:textId="77777777" w:rsidR="004626D1" w:rsidRPr="004626D1" w:rsidRDefault="004626D1" w:rsidP="004626D1">
            <w:pPr>
              <w:jc w:val="center"/>
              <w:rPr>
                <w:sz w:val="13"/>
                <w:szCs w:val="13"/>
              </w:rPr>
            </w:pPr>
            <w:r w:rsidRPr="004626D1">
              <w:rPr>
                <w:sz w:val="13"/>
                <w:szCs w:val="13"/>
              </w:rPr>
              <w:t> </w:t>
            </w:r>
          </w:p>
        </w:tc>
        <w:tc>
          <w:tcPr>
            <w:tcW w:w="1860" w:type="dxa"/>
            <w:tcBorders>
              <w:top w:val="nil"/>
              <w:left w:val="nil"/>
              <w:bottom w:val="single" w:sz="4" w:space="0" w:color="auto"/>
              <w:right w:val="single" w:sz="4" w:space="0" w:color="auto"/>
            </w:tcBorders>
            <w:shd w:val="clear" w:color="auto" w:fill="auto"/>
            <w:vAlign w:val="center"/>
            <w:hideMark/>
          </w:tcPr>
          <w:p w14:paraId="41034872" w14:textId="77777777" w:rsidR="004626D1" w:rsidRPr="004626D1" w:rsidRDefault="004626D1" w:rsidP="004626D1">
            <w:pPr>
              <w:jc w:val="center"/>
              <w:rPr>
                <w:sz w:val="13"/>
                <w:szCs w:val="13"/>
              </w:rPr>
            </w:pPr>
            <w:r w:rsidRPr="004626D1">
              <w:rPr>
                <w:sz w:val="13"/>
                <w:szCs w:val="13"/>
              </w:rPr>
              <w:t xml:space="preserve">190 425,17  </w:t>
            </w:r>
          </w:p>
        </w:tc>
        <w:tc>
          <w:tcPr>
            <w:tcW w:w="2140" w:type="dxa"/>
            <w:tcBorders>
              <w:top w:val="nil"/>
              <w:left w:val="nil"/>
              <w:bottom w:val="single" w:sz="4" w:space="0" w:color="auto"/>
              <w:right w:val="single" w:sz="4" w:space="0" w:color="auto"/>
            </w:tcBorders>
            <w:shd w:val="clear" w:color="auto" w:fill="auto"/>
            <w:vAlign w:val="center"/>
            <w:hideMark/>
          </w:tcPr>
          <w:p w14:paraId="35FF1742" w14:textId="77777777" w:rsidR="004626D1" w:rsidRPr="004626D1" w:rsidRDefault="004626D1" w:rsidP="004626D1">
            <w:pPr>
              <w:jc w:val="center"/>
              <w:rPr>
                <w:sz w:val="13"/>
                <w:szCs w:val="13"/>
              </w:rPr>
            </w:pPr>
            <w:r w:rsidRPr="004626D1">
              <w:rPr>
                <w:sz w:val="13"/>
                <w:szCs w:val="13"/>
              </w:rPr>
              <w:t xml:space="preserve">201 992,39  </w:t>
            </w:r>
          </w:p>
        </w:tc>
        <w:tc>
          <w:tcPr>
            <w:tcW w:w="2140" w:type="dxa"/>
            <w:tcBorders>
              <w:top w:val="nil"/>
              <w:left w:val="nil"/>
              <w:bottom w:val="single" w:sz="4" w:space="0" w:color="auto"/>
              <w:right w:val="single" w:sz="4" w:space="0" w:color="auto"/>
            </w:tcBorders>
            <w:shd w:val="clear" w:color="auto" w:fill="auto"/>
            <w:vAlign w:val="center"/>
            <w:hideMark/>
          </w:tcPr>
          <w:p w14:paraId="162C014A" w14:textId="77777777" w:rsidR="004626D1" w:rsidRPr="004626D1" w:rsidRDefault="004626D1" w:rsidP="004626D1">
            <w:pPr>
              <w:jc w:val="center"/>
              <w:rPr>
                <w:sz w:val="13"/>
                <w:szCs w:val="13"/>
              </w:rPr>
            </w:pPr>
            <w:r w:rsidRPr="004626D1">
              <w:rPr>
                <w:sz w:val="13"/>
                <w:szCs w:val="13"/>
              </w:rPr>
              <w:t xml:space="preserve">198 469,12  </w:t>
            </w:r>
          </w:p>
        </w:tc>
        <w:tc>
          <w:tcPr>
            <w:tcW w:w="2220" w:type="dxa"/>
            <w:tcBorders>
              <w:top w:val="nil"/>
              <w:left w:val="nil"/>
              <w:bottom w:val="single" w:sz="4" w:space="0" w:color="auto"/>
              <w:right w:val="single" w:sz="4" w:space="0" w:color="auto"/>
            </w:tcBorders>
            <w:shd w:val="clear" w:color="auto" w:fill="auto"/>
            <w:vAlign w:val="center"/>
            <w:hideMark/>
          </w:tcPr>
          <w:p w14:paraId="313A4435" w14:textId="77777777" w:rsidR="004626D1" w:rsidRPr="004626D1" w:rsidRDefault="004626D1" w:rsidP="004626D1">
            <w:pPr>
              <w:jc w:val="center"/>
              <w:rPr>
                <w:sz w:val="13"/>
                <w:szCs w:val="13"/>
              </w:rPr>
            </w:pPr>
            <w:r w:rsidRPr="004626D1">
              <w:rPr>
                <w:sz w:val="13"/>
                <w:szCs w:val="13"/>
              </w:rPr>
              <w:t xml:space="preserve">-3 523,27  </w:t>
            </w:r>
          </w:p>
        </w:tc>
        <w:tc>
          <w:tcPr>
            <w:tcW w:w="2620" w:type="dxa"/>
            <w:tcBorders>
              <w:top w:val="nil"/>
              <w:left w:val="nil"/>
              <w:bottom w:val="single" w:sz="4" w:space="0" w:color="auto"/>
              <w:right w:val="single" w:sz="4" w:space="0" w:color="auto"/>
            </w:tcBorders>
            <w:shd w:val="clear" w:color="auto" w:fill="auto"/>
            <w:vAlign w:val="center"/>
            <w:hideMark/>
          </w:tcPr>
          <w:p w14:paraId="2357744E" w14:textId="77777777" w:rsidR="004626D1" w:rsidRPr="004626D1" w:rsidRDefault="004626D1" w:rsidP="004626D1">
            <w:pPr>
              <w:jc w:val="center"/>
              <w:rPr>
                <w:sz w:val="13"/>
                <w:szCs w:val="13"/>
              </w:rPr>
            </w:pPr>
            <w:r w:rsidRPr="004626D1">
              <w:rPr>
                <w:sz w:val="13"/>
                <w:szCs w:val="13"/>
              </w:rPr>
              <w:t xml:space="preserve">4,22  </w:t>
            </w:r>
          </w:p>
        </w:tc>
      </w:tr>
      <w:tr w:rsidR="004626D1" w:rsidRPr="004626D1" w14:paraId="40AF6FBF" w14:textId="77777777" w:rsidTr="004626D1">
        <w:trPr>
          <w:trHeight w:val="31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1A87E76" w14:textId="77777777" w:rsidR="004626D1" w:rsidRPr="004626D1" w:rsidRDefault="004626D1" w:rsidP="004626D1">
            <w:pPr>
              <w:jc w:val="center"/>
              <w:rPr>
                <w:sz w:val="13"/>
                <w:szCs w:val="13"/>
              </w:rPr>
            </w:pPr>
            <w:r w:rsidRPr="004626D1">
              <w:rPr>
                <w:sz w:val="13"/>
                <w:szCs w:val="13"/>
              </w:rPr>
              <w:t>14</w:t>
            </w:r>
          </w:p>
        </w:tc>
        <w:tc>
          <w:tcPr>
            <w:tcW w:w="8640" w:type="dxa"/>
            <w:tcBorders>
              <w:top w:val="nil"/>
              <w:left w:val="nil"/>
              <w:bottom w:val="nil"/>
              <w:right w:val="single" w:sz="4" w:space="0" w:color="auto"/>
            </w:tcBorders>
            <w:shd w:val="clear" w:color="auto" w:fill="auto"/>
            <w:vAlign w:val="center"/>
            <w:hideMark/>
          </w:tcPr>
          <w:p w14:paraId="680859F1" w14:textId="77777777" w:rsidR="004626D1" w:rsidRPr="004626D1" w:rsidRDefault="004626D1" w:rsidP="004626D1">
            <w:pPr>
              <w:rPr>
                <w:sz w:val="13"/>
                <w:szCs w:val="13"/>
              </w:rPr>
            </w:pPr>
            <w:r w:rsidRPr="004626D1">
              <w:rPr>
                <w:sz w:val="13"/>
                <w:szCs w:val="13"/>
              </w:rPr>
              <w:t>дельта НВВ избыток</w:t>
            </w:r>
          </w:p>
        </w:tc>
        <w:tc>
          <w:tcPr>
            <w:tcW w:w="1300" w:type="dxa"/>
            <w:tcBorders>
              <w:top w:val="nil"/>
              <w:left w:val="nil"/>
              <w:bottom w:val="nil"/>
              <w:right w:val="single" w:sz="4" w:space="0" w:color="auto"/>
            </w:tcBorders>
            <w:shd w:val="clear" w:color="auto" w:fill="auto"/>
            <w:vAlign w:val="center"/>
            <w:hideMark/>
          </w:tcPr>
          <w:p w14:paraId="236F741B" w14:textId="77777777" w:rsidR="004626D1" w:rsidRPr="004626D1" w:rsidRDefault="004626D1" w:rsidP="004626D1">
            <w:pPr>
              <w:jc w:val="center"/>
              <w:rPr>
                <w:sz w:val="13"/>
                <w:szCs w:val="13"/>
              </w:rPr>
            </w:pPr>
            <w:r w:rsidRPr="004626D1">
              <w:rPr>
                <w:sz w:val="13"/>
                <w:szCs w:val="13"/>
              </w:rPr>
              <w:t> </w:t>
            </w:r>
          </w:p>
        </w:tc>
        <w:tc>
          <w:tcPr>
            <w:tcW w:w="1860" w:type="dxa"/>
            <w:tcBorders>
              <w:top w:val="nil"/>
              <w:left w:val="nil"/>
              <w:bottom w:val="nil"/>
              <w:right w:val="single" w:sz="4" w:space="0" w:color="auto"/>
            </w:tcBorders>
            <w:shd w:val="clear" w:color="auto" w:fill="auto"/>
            <w:vAlign w:val="center"/>
            <w:hideMark/>
          </w:tcPr>
          <w:p w14:paraId="05C5E576"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nil"/>
              <w:right w:val="single" w:sz="4" w:space="0" w:color="auto"/>
            </w:tcBorders>
            <w:shd w:val="clear" w:color="auto" w:fill="auto"/>
            <w:vAlign w:val="center"/>
            <w:hideMark/>
          </w:tcPr>
          <w:p w14:paraId="14009572"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nil"/>
              <w:right w:val="single" w:sz="4" w:space="0" w:color="auto"/>
            </w:tcBorders>
            <w:shd w:val="clear" w:color="auto" w:fill="auto"/>
            <w:vAlign w:val="center"/>
            <w:hideMark/>
          </w:tcPr>
          <w:p w14:paraId="7571E504"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nil"/>
              <w:right w:val="single" w:sz="4" w:space="0" w:color="auto"/>
            </w:tcBorders>
            <w:shd w:val="clear" w:color="auto" w:fill="auto"/>
            <w:vAlign w:val="center"/>
            <w:hideMark/>
          </w:tcPr>
          <w:p w14:paraId="2D6BC9E8"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nil"/>
              <w:right w:val="single" w:sz="4" w:space="0" w:color="auto"/>
            </w:tcBorders>
            <w:shd w:val="clear" w:color="auto" w:fill="auto"/>
            <w:vAlign w:val="center"/>
            <w:hideMark/>
          </w:tcPr>
          <w:p w14:paraId="1B2DA213" w14:textId="77777777" w:rsidR="004626D1" w:rsidRPr="004626D1" w:rsidRDefault="004626D1" w:rsidP="004626D1">
            <w:pPr>
              <w:jc w:val="center"/>
              <w:rPr>
                <w:sz w:val="13"/>
                <w:szCs w:val="13"/>
              </w:rPr>
            </w:pPr>
            <w:r w:rsidRPr="004626D1">
              <w:rPr>
                <w:sz w:val="13"/>
                <w:szCs w:val="13"/>
              </w:rPr>
              <w:t> </w:t>
            </w:r>
          </w:p>
        </w:tc>
      </w:tr>
      <w:tr w:rsidR="004626D1" w:rsidRPr="004626D1" w14:paraId="32CAC177"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255EB8BF" w14:textId="77777777" w:rsidR="004626D1" w:rsidRPr="004626D1" w:rsidRDefault="004626D1" w:rsidP="004626D1">
            <w:pPr>
              <w:jc w:val="center"/>
              <w:rPr>
                <w:sz w:val="13"/>
                <w:szCs w:val="13"/>
              </w:rPr>
            </w:pPr>
            <w:r w:rsidRPr="004626D1">
              <w:rPr>
                <w:sz w:val="13"/>
                <w:szCs w:val="13"/>
              </w:rPr>
              <w:t>15</w:t>
            </w:r>
          </w:p>
        </w:tc>
        <w:tc>
          <w:tcPr>
            <w:tcW w:w="8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2405E" w14:textId="77777777" w:rsidR="004626D1" w:rsidRPr="004626D1" w:rsidRDefault="004626D1" w:rsidP="004626D1">
            <w:pPr>
              <w:rPr>
                <w:sz w:val="13"/>
                <w:szCs w:val="13"/>
              </w:rPr>
            </w:pPr>
            <w:r w:rsidRPr="004626D1">
              <w:rPr>
                <w:sz w:val="13"/>
                <w:szCs w:val="13"/>
              </w:rPr>
              <w:t xml:space="preserve"> Тариф на тепловую энергию средний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BCC2CD8" w14:textId="77777777" w:rsidR="004626D1" w:rsidRPr="004626D1" w:rsidRDefault="004626D1" w:rsidP="004626D1">
            <w:pPr>
              <w:jc w:val="center"/>
              <w:rPr>
                <w:sz w:val="13"/>
                <w:szCs w:val="13"/>
              </w:rPr>
            </w:pPr>
            <w:r w:rsidRPr="004626D1">
              <w:rPr>
                <w:sz w:val="13"/>
                <w:szCs w:val="13"/>
              </w:rPr>
              <w:t>руб./Гкал</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52E11403" w14:textId="77777777" w:rsidR="004626D1" w:rsidRPr="004626D1" w:rsidRDefault="004626D1" w:rsidP="004626D1">
            <w:pPr>
              <w:jc w:val="center"/>
              <w:rPr>
                <w:sz w:val="13"/>
                <w:szCs w:val="13"/>
              </w:rPr>
            </w:pPr>
            <w:r w:rsidRPr="004626D1">
              <w:rPr>
                <w:sz w:val="13"/>
                <w:szCs w:val="13"/>
              </w:rPr>
              <w:t xml:space="preserve">4 100,08  </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FC9A41D" w14:textId="77777777" w:rsidR="004626D1" w:rsidRPr="004626D1" w:rsidRDefault="004626D1" w:rsidP="004626D1">
            <w:pPr>
              <w:jc w:val="center"/>
              <w:rPr>
                <w:sz w:val="13"/>
                <w:szCs w:val="13"/>
              </w:rPr>
            </w:pPr>
            <w:r w:rsidRPr="004626D1">
              <w:rPr>
                <w:sz w:val="13"/>
                <w:szCs w:val="13"/>
              </w:rPr>
              <w:t xml:space="preserve">4 395,34  </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5A9AB07" w14:textId="77777777" w:rsidR="004626D1" w:rsidRPr="004626D1" w:rsidRDefault="004626D1" w:rsidP="004626D1">
            <w:pPr>
              <w:jc w:val="center"/>
              <w:rPr>
                <w:sz w:val="13"/>
                <w:szCs w:val="13"/>
              </w:rPr>
            </w:pPr>
            <w:r w:rsidRPr="004626D1">
              <w:rPr>
                <w:sz w:val="13"/>
                <w:szCs w:val="13"/>
              </w:rPr>
              <w:t xml:space="preserve">4 273,28  </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912F1C1" w14:textId="77777777" w:rsidR="004626D1" w:rsidRPr="004626D1" w:rsidRDefault="004626D1" w:rsidP="004626D1">
            <w:pPr>
              <w:jc w:val="center"/>
              <w:rPr>
                <w:sz w:val="13"/>
                <w:szCs w:val="13"/>
              </w:rPr>
            </w:pPr>
            <w:r w:rsidRPr="004626D1">
              <w:rPr>
                <w:sz w:val="13"/>
                <w:szCs w:val="13"/>
              </w:rPr>
              <w:t xml:space="preserve">-122,07  </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56D13428" w14:textId="77777777" w:rsidR="004626D1" w:rsidRPr="004626D1" w:rsidRDefault="004626D1" w:rsidP="004626D1">
            <w:pPr>
              <w:jc w:val="center"/>
              <w:rPr>
                <w:sz w:val="13"/>
                <w:szCs w:val="13"/>
              </w:rPr>
            </w:pPr>
            <w:r w:rsidRPr="004626D1">
              <w:rPr>
                <w:sz w:val="13"/>
                <w:szCs w:val="13"/>
              </w:rPr>
              <w:t xml:space="preserve">4,22  </w:t>
            </w:r>
          </w:p>
        </w:tc>
      </w:tr>
      <w:tr w:rsidR="004626D1" w:rsidRPr="004626D1" w14:paraId="67AC0777"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276CD164" w14:textId="77777777" w:rsidR="004626D1" w:rsidRPr="004626D1" w:rsidRDefault="004626D1" w:rsidP="004626D1">
            <w:pPr>
              <w:jc w:val="center"/>
              <w:rPr>
                <w:sz w:val="13"/>
                <w:szCs w:val="13"/>
              </w:rPr>
            </w:pPr>
            <w:r w:rsidRPr="004626D1">
              <w:rPr>
                <w:sz w:val="13"/>
                <w:szCs w:val="13"/>
              </w:rPr>
              <w:t>16</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14A9B708" w14:textId="77777777" w:rsidR="004626D1" w:rsidRPr="004626D1" w:rsidRDefault="004626D1" w:rsidP="004626D1">
            <w:pPr>
              <w:rPr>
                <w:sz w:val="13"/>
                <w:szCs w:val="13"/>
              </w:rPr>
            </w:pPr>
            <w:r w:rsidRPr="004626D1">
              <w:rPr>
                <w:sz w:val="13"/>
                <w:szCs w:val="13"/>
              </w:rPr>
              <w:t>рост среднего тарифа на тепловую энергию</w:t>
            </w:r>
          </w:p>
        </w:tc>
        <w:tc>
          <w:tcPr>
            <w:tcW w:w="1300" w:type="dxa"/>
            <w:tcBorders>
              <w:top w:val="nil"/>
              <w:left w:val="nil"/>
              <w:bottom w:val="single" w:sz="4" w:space="0" w:color="auto"/>
              <w:right w:val="single" w:sz="4" w:space="0" w:color="auto"/>
            </w:tcBorders>
            <w:shd w:val="clear" w:color="auto" w:fill="auto"/>
            <w:vAlign w:val="center"/>
            <w:hideMark/>
          </w:tcPr>
          <w:p w14:paraId="4DDF6F3E" w14:textId="77777777" w:rsidR="004626D1" w:rsidRPr="004626D1" w:rsidRDefault="004626D1" w:rsidP="004626D1">
            <w:pPr>
              <w:jc w:val="center"/>
              <w:rPr>
                <w:sz w:val="13"/>
                <w:szCs w:val="13"/>
              </w:rPr>
            </w:pPr>
            <w:r w:rsidRPr="004626D1">
              <w:rPr>
                <w:sz w:val="13"/>
                <w:szCs w:val="13"/>
              </w:rPr>
              <w:t>%</w:t>
            </w:r>
          </w:p>
        </w:tc>
        <w:tc>
          <w:tcPr>
            <w:tcW w:w="1860" w:type="dxa"/>
            <w:tcBorders>
              <w:top w:val="nil"/>
              <w:left w:val="nil"/>
              <w:bottom w:val="single" w:sz="4" w:space="0" w:color="auto"/>
              <w:right w:val="single" w:sz="4" w:space="0" w:color="auto"/>
            </w:tcBorders>
            <w:shd w:val="clear" w:color="auto" w:fill="auto"/>
            <w:noWrap/>
            <w:vAlign w:val="center"/>
            <w:hideMark/>
          </w:tcPr>
          <w:p w14:paraId="0FBB865A"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281DE298"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1D8AA807"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noWrap/>
            <w:vAlign w:val="center"/>
            <w:hideMark/>
          </w:tcPr>
          <w:p w14:paraId="6B5CE0F8"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652F6E6C" w14:textId="77777777" w:rsidR="004626D1" w:rsidRPr="004626D1" w:rsidRDefault="004626D1" w:rsidP="004626D1">
            <w:pPr>
              <w:jc w:val="center"/>
              <w:rPr>
                <w:sz w:val="13"/>
                <w:szCs w:val="13"/>
              </w:rPr>
            </w:pPr>
            <w:r w:rsidRPr="004626D1">
              <w:rPr>
                <w:sz w:val="13"/>
                <w:szCs w:val="13"/>
              </w:rPr>
              <w:t> </w:t>
            </w:r>
          </w:p>
        </w:tc>
      </w:tr>
      <w:tr w:rsidR="004626D1" w:rsidRPr="004626D1" w14:paraId="1BC79E34"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4DA73F17" w14:textId="77777777" w:rsidR="004626D1" w:rsidRPr="004626D1" w:rsidRDefault="004626D1" w:rsidP="004626D1">
            <w:pPr>
              <w:jc w:val="center"/>
              <w:rPr>
                <w:sz w:val="13"/>
                <w:szCs w:val="13"/>
              </w:rPr>
            </w:pPr>
            <w:r w:rsidRPr="004626D1">
              <w:rPr>
                <w:sz w:val="13"/>
                <w:szCs w:val="13"/>
              </w:rPr>
              <w:t>17</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242C2D8C" w14:textId="77777777" w:rsidR="004626D1" w:rsidRPr="004626D1" w:rsidRDefault="004626D1" w:rsidP="004626D1">
            <w:pPr>
              <w:jc w:val="both"/>
              <w:rPr>
                <w:sz w:val="13"/>
                <w:szCs w:val="13"/>
              </w:rPr>
            </w:pPr>
            <w:r w:rsidRPr="004626D1">
              <w:rPr>
                <w:sz w:val="13"/>
                <w:szCs w:val="13"/>
              </w:rPr>
              <w:t>Полезный отпуск, в том числе:</w:t>
            </w:r>
          </w:p>
        </w:tc>
        <w:tc>
          <w:tcPr>
            <w:tcW w:w="1300" w:type="dxa"/>
            <w:tcBorders>
              <w:top w:val="nil"/>
              <w:left w:val="nil"/>
              <w:bottom w:val="single" w:sz="4" w:space="0" w:color="auto"/>
              <w:right w:val="single" w:sz="4" w:space="0" w:color="auto"/>
            </w:tcBorders>
            <w:shd w:val="clear" w:color="auto" w:fill="auto"/>
            <w:vAlign w:val="center"/>
            <w:hideMark/>
          </w:tcPr>
          <w:p w14:paraId="4DDC25AE"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noWrap/>
            <w:vAlign w:val="bottom"/>
            <w:hideMark/>
          </w:tcPr>
          <w:p w14:paraId="119E6B8A" w14:textId="77777777" w:rsidR="004626D1" w:rsidRPr="004626D1" w:rsidRDefault="004626D1" w:rsidP="004626D1">
            <w:pPr>
              <w:jc w:val="center"/>
              <w:rPr>
                <w:sz w:val="13"/>
                <w:szCs w:val="13"/>
              </w:rPr>
            </w:pPr>
            <w:r w:rsidRPr="004626D1">
              <w:rPr>
                <w:sz w:val="13"/>
                <w:szCs w:val="13"/>
              </w:rPr>
              <w:t xml:space="preserve">46 444,25  </w:t>
            </w:r>
          </w:p>
        </w:tc>
        <w:tc>
          <w:tcPr>
            <w:tcW w:w="2140" w:type="dxa"/>
            <w:tcBorders>
              <w:top w:val="nil"/>
              <w:left w:val="nil"/>
              <w:bottom w:val="single" w:sz="4" w:space="0" w:color="auto"/>
              <w:right w:val="single" w:sz="4" w:space="0" w:color="auto"/>
            </w:tcBorders>
            <w:shd w:val="clear" w:color="auto" w:fill="auto"/>
            <w:noWrap/>
            <w:vAlign w:val="bottom"/>
            <w:hideMark/>
          </w:tcPr>
          <w:p w14:paraId="0590531F"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bottom"/>
            <w:hideMark/>
          </w:tcPr>
          <w:p w14:paraId="0CD17267" w14:textId="77777777" w:rsidR="004626D1" w:rsidRPr="004626D1" w:rsidRDefault="004626D1" w:rsidP="004626D1">
            <w:pPr>
              <w:jc w:val="center"/>
              <w:rPr>
                <w:sz w:val="13"/>
                <w:szCs w:val="13"/>
              </w:rPr>
            </w:pPr>
            <w:r w:rsidRPr="004626D1">
              <w:rPr>
                <w:sz w:val="13"/>
                <w:szCs w:val="13"/>
              </w:rPr>
              <w:t xml:space="preserve">46 444,25  </w:t>
            </w:r>
          </w:p>
        </w:tc>
        <w:tc>
          <w:tcPr>
            <w:tcW w:w="2220" w:type="dxa"/>
            <w:tcBorders>
              <w:top w:val="nil"/>
              <w:left w:val="nil"/>
              <w:bottom w:val="single" w:sz="4" w:space="0" w:color="auto"/>
              <w:right w:val="single" w:sz="4" w:space="0" w:color="auto"/>
            </w:tcBorders>
            <w:shd w:val="clear" w:color="auto" w:fill="auto"/>
            <w:noWrap/>
            <w:vAlign w:val="bottom"/>
            <w:hideMark/>
          </w:tcPr>
          <w:p w14:paraId="5A1E9E5A" w14:textId="77777777" w:rsidR="004626D1" w:rsidRPr="004626D1" w:rsidRDefault="004626D1" w:rsidP="004626D1">
            <w:pPr>
              <w:jc w:val="center"/>
              <w:rPr>
                <w:sz w:val="13"/>
                <w:szCs w:val="13"/>
              </w:rPr>
            </w:pPr>
            <w:r w:rsidRPr="004626D1">
              <w:rPr>
                <w:sz w:val="13"/>
                <w:szCs w:val="13"/>
              </w:rPr>
              <w:t xml:space="preserve">46 444,25  </w:t>
            </w:r>
          </w:p>
        </w:tc>
        <w:tc>
          <w:tcPr>
            <w:tcW w:w="2620" w:type="dxa"/>
            <w:tcBorders>
              <w:top w:val="nil"/>
              <w:left w:val="nil"/>
              <w:bottom w:val="single" w:sz="4" w:space="0" w:color="auto"/>
              <w:right w:val="single" w:sz="4" w:space="0" w:color="auto"/>
            </w:tcBorders>
            <w:shd w:val="clear" w:color="auto" w:fill="auto"/>
            <w:noWrap/>
            <w:vAlign w:val="bottom"/>
            <w:hideMark/>
          </w:tcPr>
          <w:p w14:paraId="63ADC0BA" w14:textId="77777777" w:rsidR="004626D1" w:rsidRPr="004626D1" w:rsidRDefault="004626D1" w:rsidP="004626D1">
            <w:pPr>
              <w:jc w:val="center"/>
              <w:rPr>
                <w:sz w:val="13"/>
                <w:szCs w:val="13"/>
              </w:rPr>
            </w:pPr>
            <w:r w:rsidRPr="004626D1">
              <w:rPr>
                <w:sz w:val="13"/>
                <w:szCs w:val="13"/>
              </w:rPr>
              <w:t xml:space="preserve">0,00  </w:t>
            </w:r>
          </w:p>
        </w:tc>
      </w:tr>
      <w:tr w:rsidR="004626D1" w:rsidRPr="004626D1" w14:paraId="513E8D61"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540CE351" w14:textId="77777777" w:rsidR="004626D1" w:rsidRPr="004626D1" w:rsidRDefault="004626D1" w:rsidP="004626D1">
            <w:pPr>
              <w:jc w:val="center"/>
              <w:rPr>
                <w:sz w:val="13"/>
                <w:szCs w:val="13"/>
              </w:rPr>
            </w:pPr>
            <w:r w:rsidRPr="004626D1">
              <w:rPr>
                <w:sz w:val="13"/>
                <w:szCs w:val="13"/>
              </w:rPr>
              <w:t>18</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0D797DA2" w14:textId="77777777" w:rsidR="004626D1" w:rsidRPr="004626D1" w:rsidRDefault="004626D1" w:rsidP="004626D1">
            <w:pPr>
              <w:jc w:val="both"/>
              <w:rPr>
                <w:sz w:val="13"/>
                <w:szCs w:val="13"/>
              </w:rPr>
            </w:pPr>
            <w:r w:rsidRPr="004626D1">
              <w:rPr>
                <w:sz w:val="13"/>
                <w:szCs w:val="13"/>
              </w:rPr>
              <w:t>1 полугодие</w:t>
            </w:r>
          </w:p>
        </w:tc>
        <w:tc>
          <w:tcPr>
            <w:tcW w:w="1300" w:type="dxa"/>
            <w:tcBorders>
              <w:top w:val="nil"/>
              <w:left w:val="nil"/>
              <w:bottom w:val="single" w:sz="4" w:space="0" w:color="auto"/>
              <w:right w:val="single" w:sz="4" w:space="0" w:color="auto"/>
            </w:tcBorders>
            <w:shd w:val="clear" w:color="auto" w:fill="auto"/>
            <w:vAlign w:val="center"/>
            <w:hideMark/>
          </w:tcPr>
          <w:p w14:paraId="08D57637"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noWrap/>
            <w:vAlign w:val="center"/>
            <w:hideMark/>
          </w:tcPr>
          <w:p w14:paraId="0024BE9A" w14:textId="77777777" w:rsidR="004626D1" w:rsidRPr="004626D1" w:rsidRDefault="004626D1" w:rsidP="004626D1">
            <w:pPr>
              <w:jc w:val="center"/>
              <w:rPr>
                <w:sz w:val="13"/>
                <w:szCs w:val="13"/>
              </w:rPr>
            </w:pPr>
            <w:r w:rsidRPr="004626D1">
              <w:rPr>
                <w:sz w:val="13"/>
                <w:szCs w:val="13"/>
              </w:rPr>
              <w:t xml:space="preserve">28 795,43  </w:t>
            </w:r>
          </w:p>
        </w:tc>
        <w:tc>
          <w:tcPr>
            <w:tcW w:w="2140" w:type="dxa"/>
            <w:tcBorders>
              <w:top w:val="nil"/>
              <w:left w:val="nil"/>
              <w:bottom w:val="single" w:sz="4" w:space="0" w:color="auto"/>
              <w:right w:val="single" w:sz="4" w:space="0" w:color="auto"/>
            </w:tcBorders>
            <w:shd w:val="clear" w:color="auto" w:fill="auto"/>
            <w:noWrap/>
            <w:vAlign w:val="center"/>
            <w:hideMark/>
          </w:tcPr>
          <w:p w14:paraId="1CB0CA47"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454CBF57" w14:textId="77777777" w:rsidR="004626D1" w:rsidRPr="004626D1" w:rsidRDefault="004626D1" w:rsidP="004626D1">
            <w:pPr>
              <w:jc w:val="center"/>
              <w:rPr>
                <w:sz w:val="13"/>
                <w:szCs w:val="13"/>
              </w:rPr>
            </w:pPr>
            <w:r w:rsidRPr="004626D1">
              <w:rPr>
                <w:sz w:val="13"/>
                <w:szCs w:val="13"/>
              </w:rPr>
              <w:t xml:space="preserve">26 007,79  </w:t>
            </w:r>
          </w:p>
        </w:tc>
        <w:tc>
          <w:tcPr>
            <w:tcW w:w="2220" w:type="dxa"/>
            <w:tcBorders>
              <w:top w:val="nil"/>
              <w:left w:val="nil"/>
              <w:bottom w:val="single" w:sz="4" w:space="0" w:color="auto"/>
              <w:right w:val="single" w:sz="4" w:space="0" w:color="auto"/>
            </w:tcBorders>
            <w:shd w:val="clear" w:color="auto" w:fill="auto"/>
            <w:noWrap/>
            <w:vAlign w:val="center"/>
            <w:hideMark/>
          </w:tcPr>
          <w:p w14:paraId="2C5541A7" w14:textId="77777777" w:rsidR="004626D1" w:rsidRPr="004626D1" w:rsidRDefault="004626D1" w:rsidP="004626D1">
            <w:pPr>
              <w:jc w:val="center"/>
              <w:rPr>
                <w:sz w:val="13"/>
                <w:szCs w:val="13"/>
              </w:rPr>
            </w:pPr>
            <w:r w:rsidRPr="004626D1">
              <w:rPr>
                <w:sz w:val="13"/>
                <w:szCs w:val="13"/>
              </w:rPr>
              <w:t xml:space="preserve">26 007,79  </w:t>
            </w:r>
          </w:p>
        </w:tc>
        <w:tc>
          <w:tcPr>
            <w:tcW w:w="2620" w:type="dxa"/>
            <w:tcBorders>
              <w:top w:val="nil"/>
              <w:left w:val="nil"/>
              <w:bottom w:val="single" w:sz="4" w:space="0" w:color="auto"/>
              <w:right w:val="single" w:sz="4" w:space="0" w:color="auto"/>
            </w:tcBorders>
            <w:shd w:val="clear" w:color="auto" w:fill="auto"/>
            <w:noWrap/>
            <w:vAlign w:val="center"/>
            <w:hideMark/>
          </w:tcPr>
          <w:p w14:paraId="5DC45D5C" w14:textId="77777777" w:rsidR="004626D1" w:rsidRPr="004626D1" w:rsidRDefault="004626D1" w:rsidP="004626D1">
            <w:pPr>
              <w:jc w:val="center"/>
              <w:rPr>
                <w:sz w:val="13"/>
                <w:szCs w:val="13"/>
              </w:rPr>
            </w:pPr>
            <w:r w:rsidRPr="004626D1">
              <w:rPr>
                <w:sz w:val="13"/>
                <w:szCs w:val="13"/>
              </w:rPr>
              <w:t xml:space="preserve">-9,68  </w:t>
            </w:r>
          </w:p>
        </w:tc>
      </w:tr>
      <w:tr w:rsidR="004626D1" w:rsidRPr="004626D1" w14:paraId="1786C344"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67C29ED9" w14:textId="77777777" w:rsidR="004626D1" w:rsidRPr="004626D1" w:rsidRDefault="004626D1" w:rsidP="004626D1">
            <w:pPr>
              <w:jc w:val="center"/>
              <w:rPr>
                <w:sz w:val="13"/>
                <w:szCs w:val="13"/>
              </w:rPr>
            </w:pPr>
            <w:r w:rsidRPr="004626D1">
              <w:rPr>
                <w:sz w:val="13"/>
                <w:szCs w:val="13"/>
              </w:rPr>
              <w:t>19</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3054D827" w14:textId="77777777" w:rsidR="004626D1" w:rsidRPr="004626D1" w:rsidRDefault="004626D1" w:rsidP="004626D1">
            <w:pPr>
              <w:jc w:val="both"/>
              <w:rPr>
                <w:sz w:val="13"/>
                <w:szCs w:val="13"/>
              </w:rPr>
            </w:pPr>
            <w:r w:rsidRPr="004626D1">
              <w:rPr>
                <w:sz w:val="13"/>
                <w:szCs w:val="13"/>
              </w:rPr>
              <w:t>2 полугодие</w:t>
            </w:r>
          </w:p>
        </w:tc>
        <w:tc>
          <w:tcPr>
            <w:tcW w:w="1300" w:type="dxa"/>
            <w:tcBorders>
              <w:top w:val="nil"/>
              <w:left w:val="nil"/>
              <w:bottom w:val="single" w:sz="4" w:space="0" w:color="auto"/>
              <w:right w:val="single" w:sz="4" w:space="0" w:color="auto"/>
            </w:tcBorders>
            <w:shd w:val="clear" w:color="auto" w:fill="auto"/>
            <w:vAlign w:val="center"/>
            <w:hideMark/>
          </w:tcPr>
          <w:p w14:paraId="41F52A88" w14:textId="77777777" w:rsidR="004626D1" w:rsidRPr="004626D1" w:rsidRDefault="004626D1" w:rsidP="004626D1">
            <w:pPr>
              <w:jc w:val="center"/>
              <w:rPr>
                <w:sz w:val="13"/>
                <w:szCs w:val="13"/>
              </w:rPr>
            </w:pPr>
            <w:r w:rsidRPr="004626D1">
              <w:rPr>
                <w:sz w:val="13"/>
                <w:szCs w:val="13"/>
              </w:rPr>
              <w:t>Гкал</w:t>
            </w:r>
          </w:p>
        </w:tc>
        <w:tc>
          <w:tcPr>
            <w:tcW w:w="1860" w:type="dxa"/>
            <w:tcBorders>
              <w:top w:val="nil"/>
              <w:left w:val="nil"/>
              <w:bottom w:val="single" w:sz="4" w:space="0" w:color="auto"/>
              <w:right w:val="single" w:sz="4" w:space="0" w:color="auto"/>
            </w:tcBorders>
            <w:shd w:val="clear" w:color="auto" w:fill="auto"/>
            <w:noWrap/>
            <w:vAlign w:val="center"/>
            <w:hideMark/>
          </w:tcPr>
          <w:p w14:paraId="756D7F7D" w14:textId="77777777" w:rsidR="004626D1" w:rsidRPr="004626D1" w:rsidRDefault="004626D1" w:rsidP="004626D1">
            <w:pPr>
              <w:jc w:val="center"/>
              <w:rPr>
                <w:sz w:val="13"/>
                <w:szCs w:val="13"/>
              </w:rPr>
            </w:pPr>
            <w:r w:rsidRPr="004626D1">
              <w:rPr>
                <w:sz w:val="13"/>
                <w:szCs w:val="13"/>
              </w:rPr>
              <w:t xml:space="preserve">17 648,81  </w:t>
            </w:r>
          </w:p>
        </w:tc>
        <w:tc>
          <w:tcPr>
            <w:tcW w:w="2140" w:type="dxa"/>
            <w:tcBorders>
              <w:top w:val="nil"/>
              <w:left w:val="nil"/>
              <w:bottom w:val="single" w:sz="4" w:space="0" w:color="auto"/>
              <w:right w:val="single" w:sz="4" w:space="0" w:color="auto"/>
            </w:tcBorders>
            <w:shd w:val="clear" w:color="auto" w:fill="auto"/>
            <w:noWrap/>
            <w:vAlign w:val="center"/>
            <w:hideMark/>
          </w:tcPr>
          <w:p w14:paraId="04C0E7AF"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7784CF0E" w14:textId="77777777" w:rsidR="004626D1" w:rsidRPr="004626D1" w:rsidRDefault="004626D1" w:rsidP="004626D1">
            <w:pPr>
              <w:jc w:val="center"/>
              <w:rPr>
                <w:sz w:val="13"/>
                <w:szCs w:val="13"/>
              </w:rPr>
            </w:pPr>
            <w:r w:rsidRPr="004626D1">
              <w:rPr>
                <w:sz w:val="13"/>
                <w:szCs w:val="13"/>
              </w:rPr>
              <w:t xml:space="preserve">20 436,46  </w:t>
            </w:r>
          </w:p>
        </w:tc>
        <w:tc>
          <w:tcPr>
            <w:tcW w:w="2220" w:type="dxa"/>
            <w:tcBorders>
              <w:top w:val="nil"/>
              <w:left w:val="nil"/>
              <w:bottom w:val="single" w:sz="4" w:space="0" w:color="auto"/>
              <w:right w:val="single" w:sz="4" w:space="0" w:color="auto"/>
            </w:tcBorders>
            <w:shd w:val="clear" w:color="auto" w:fill="auto"/>
            <w:noWrap/>
            <w:vAlign w:val="center"/>
            <w:hideMark/>
          </w:tcPr>
          <w:p w14:paraId="3D084BEA" w14:textId="77777777" w:rsidR="004626D1" w:rsidRPr="004626D1" w:rsidRDefault="004626D1" w:rsidP="004626D1">
            <w:pPr>
              <w:jc w:val="center"/>
              <w:rPr>
                <w:sz w:val="13"/>
                <w:szCs w:val="13"/>
              </w:rPr>
            </w:pPr>
            <w:r w:rsidRPr="004626D1">
              <w:rPr>
                <w:sz w:val="13"/>
                <w:szCs w:val="13"/>
              </w:rPr>
              <w:t xml:space="preserve">20 436,46  </w:t>
            </w:r>
          </w:p>
        </w:tc>
        <w:tc>
          <w:tcPr>
            <w:tcW w:w="2620" w:type="dxa"/>
            <w:tcBorders>
              <w:top w:val="nil"/>
              <w:left w:val="nil"/>
              <w:bottom w:val="single" w:sz="4" w:space="0" w:color="auto"/>
              <w:right w:val="single" w:sz="4" w:space="0" w:color="auto"/>
            </w:tcBorders>
            <w:shd w:val="clear" w:color="auto" w:fill="auto"/>
            <w:noWrap/>
            <w:vAlign w:val="center"/>
            <w:hideMark/>
          </w:tcPr>
          <w:p w14:paraId="0255255B" w14:textId="77777777" w:rsidR="004626D1" w:rsidRPr="004626D1" w:rsidRDefault="004626D1" w:rsidP="004626D1">
            <w:pPr>
              <w:jc w:val="center"/>
              <w:rPr>
                <w:sz w:val="13"/>
                <w:szCs w:val="13"/>
              </w:rPr>
            </w:pPr>
            <w:r w:rsidRPr="004626D1">
              <w:rPr>
                <w:sz w:val="13"/>
                <w:szCs w:val="13"/>
              </w:rPr>
              <w:t xml:space="preserve">15,80  </w:t>
            </w:r>
          </w:p>
        </w:tc>
      </w:tr>
      <w:tr w:rsidR="004626D1" w:rsidRPr="004626D1" w14:paraId="73E5F2DD"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27FDCBD1" w14:textId="77777777" w:rsidR="004626D1" w:rsidRPr="004626D1" w:rsidRDefault="004626D1" w:rsidP="004626D1">
            <w:pPr>
              <w:jc w:val="center"/>
              <w:rPr>
                <w:sz w:val="13"/>
                <w:szCs w:val="13"/>
              </w:rPr>
            </w:pPr>
            <w:r w:rsidRPr="004626D1">
              <w:rPr>
                <w:sz w:val="13"/>
                <w:szCs w:val="13"/>
              </w:rPr>
              <w:t>20</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4E80DFAD" w14:textId="77777777" w:rsidR="004626D1" w:rsidRPr="004626D1" w:rsidRDefault="004626D1" w:rsidP="004626D1">
            <w:pPr>
              <w:jc w:val="both"/>
              <w:rPr>
                <w:sz w:val="13"/>
                <w:szCs w:val="13"/>
              </w:rPr>
            </w:pPr>
            <w:r w:rsidRPr="004626D1">
              <w:rPr>
                <w:sz w:val="13"/>
                <w:szCs w:val="13"/>
              </w:rPr>
              <w:t xml:space="preserve">Необходимая валовая выручка по полугодиям </w:t>
            </w:r>
          </w:p>
        </w:tc>
        <w:tc>
          <w:tcPr>
            <w:tcW w:w="1300" w:type="dxa"/>
            <w:tcBorders>
              <w:top w:val="nil"/>
              <w:left w:val="nil"/>
              <w:bottom w:val="single" w:sz="4" w:space="0" w:color="auto"/>
              <w:right w:val="single" w:sz="4" w:space="0" w:color="auto"/>
            </w:tcBorders>
            <w:shd w:val="clear" w:color="auto" w:fill="auto"/>
            <w:vAlign w:val="center"/>
            <w:hideMark/>
          </w:tcPr>
          <w:p w14:paraId="4111C604"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center"/>
            <w:hideMark/>
          </w:tcPr>
          <w:p w14:paraId="61E65CF2" w14:textId="77777777" w:rsidR="004626D1" w:rsidRPr="004626D1" w:rsidRDefault="004626D1" w:rsidP="004626D1">
            <w:pPr>
              <w:jc w:val="center"/>
              <w:rPr>
                <w:sz w:val="13"/>
                <w:szCs w:val="13"/>
              </w:rPr>
            </w:pPr>
            <w:r w:rsidRPr="004626D1">
              <w:rPr>
                <w:sz w:val="13"/>
                <w:szCs w:val="13"/>
              </w:rPr>
              <w:t xml:space="preserve">190 425,17  </w:t>
            </w:r>
          </w:p>
        </w:tc>
        <w:tc>
          <w:tcPr>
            <w:tcW w:w="2140" w:type="dxa"/>
            <w:tcBorders>
              <w:top w:val="nil"/>
              <w:left w:val="nil"/>
              <w:bottom w:val="single" w:sz="4" w:space="0" w:color="auto"/>
              <w:right w:val="single" w:sz="4" w:space="0" w:color="auto"/>
            </w:tcBorders>
            <w:shd w:val="clear" w:color="auto" w:fill="auto"/>
            <w:noWrap/>
            <w:vAlign w:val="center"/>
            <w:hideMark/>
          </w:tcPr>
          <w:p w14:paraId="5D88936B"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5B8C521A" w14:textId="77777777" w:rsidR="004626D1" w:rsidRPr="004626D1" w:rsidRDefault="004626D1" w:rsidP="004626D1">
            <w:pPr>
              <w:jc w:val="center"/>
              <w:rPr>
                <w:sz w:val="13"/>
                <w:szCs w:val="13"/>
              </w:rPr>
            </w:pPr>
            <w:r w:rsidRPr="004626D1">
              <w:rPr>
                <w:sz w:val="13"/>
                <w:szCs w:val="13"/>
              </w:rPr>
              <w:t xml:space="preserve">198 469,12  </w:t>
            </w:r>
          </w:p>
        </w:tc>
        <w:tc>
          <w:tcPr>
            <w:tcW w:w="2220" w:type="dxa"/>
            <w:tcBorders>
              <w:top w:val="nil"/>
              <w:left w:val="nil"/>
              <w:bottom w:val="single" w:sz="4" w:space="0" w:color="auto"/>
              <w:right w:val="single" w:sz="4" w:space="0" w:color="auto"/>
            </w:tcBorders>
            <w:shd w:val="clear" w:color="auto" w:fill="auto"/>
            <w:noWrap/>
            <w:vAlign w:val="center"/>
            <w:hideMark/>
          </w:tcPr>
          <w:p w14:paraId="31368E4E" w14:textId="77777777" w:rsidR="004626D1" w:rsidRPr="004626D1" w:rsidRDefault="004626D1" w:rsidP="004626D1">
            <w:pPr>
              <w:jc w:val="center"/>
              <w:rPr>
                <w:sz w:val="13"/>
                <w:szCs w:val="13"/>
              </w:rPr>
            </w:pPr>
            <w:r w:rsidRPr="004626D1">
              <w:rPr>
                <w:sz w:val="13"/>
                <w:szCs w:val="13"/>
              </w:rPr>
              <w:t xml:space="preserve">198 469,12  </w:t>
            </w:r>
          </w:p>
        </w:tc>
        <w:tc>
          <w:tcPr>
            <w:tcW w:w="2620" w:type="dxa"/>
            <w:tcBorders>
              <w:top w:val="nil"/>
              <w:left w:val="nil"/>
              <w:bottom w:val="single" w:sz="4" w:space="0" w:color="auto"/>
              <w:right w:val="single" w:sz="4" w:space="0" w:color="auto"/>
            </w:tcBorders>
            <w:shd w:val="clear" w:color="auto" w:fill="auto"/>
            <w:noWrap/>
            <w:vAlign w:val="center"/>
            <w:hideMark/>
          </w:tcPr>
          <w:p w14:paraId="14FE1E88" w14:textId="77777777" w:rsidR="004626D1" w:rsidRPr="004626D1" w:rsidRDefault="004626D1" w:rsidP="004626D1">
            <w:pPr>
              <w:jc w:val="center"/>
              <w:rPr>
                <w:sz w:val="13"/>
                <w:szCs w:val="13"/>
              </w:rPr>
            </w:pPr>
            <w:r w:rsidRPr="004626D1">
              <w:rPr>
                <w:sz w:val="13"/>
                <w:szCs w:val="13"/>
              </w:rPr>
              <w:t xml:space="preserve">4,22  </w:t>
            </w:r>
          </w:p>
        </w:tc>
      </w:tr>
      <w:tr w:rsidR="004626D1" w:rsidRPr="004626D1" w14:paraId="63C73B14"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57A2EF9C" w14:textId="77777777" w:rsidR="004626D1" w:rsidRPr="004626D1" w:rsidRDefault="004626D1" w:rsidP="004626D1">
            <w:pPr>
              <w:jc w:val="center"/>
              <w:rPr>
                <w:sz w:val="13"/>
                <w:szCs w:val="13"/>
              </w:rPr>
            </w:pPr>
            <w:r w:rsidRPr="004626D1">
              <w:rPr>
                <w:sz w:val="13"/>
                <w:szCs w:val="13"/>
              </w:rPr>
              <w:t>21</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20CF2018" w14:textId="77777777" w:rsidR="004626D1" w:rsidRPr="004626D1" w:rsidRDefault="004626D1" w:rsidP="004626D1">
            <w:pPr>
              <w:jc w:val="both"/>
              <w:rPr>
                <w:sz w:val="13"/>
                <w:szCs w:val="13"/>
              </w:rPr>
            </w:pPr>
            <w:r w:rsidRPr="004626D1">
              <w:rPr>
                <w:sz w:val="13"/>
                <w:szCs w:val="13"/>
              </w:rPr>
              <w:t>1 полугодие</w:t>
            </w:r>
          </w:p>
        </w:tc>
        <w:tc>
          <w:tcPr>
            <w:tcW w:w="1300" w:type="dxa"/>
            <w:tcBorders>
              <w:top w:val="nil"/>
              <w:left w:val="nil"/>
              <w:bottom w:val="single" w:sz="4" w:space="0" w:color="auto"/>
              <w:right w:val="single" w:sz="4" w:space="0" w:color="auto"/>
            </w:tcBorders>
            <w:shd w:val="clear" w:color="auto" w:fill="auto"/>
            <w:vAlign w:val="center"/>
            <w:hideMark/>
          </w:tcPr>
          <w:p w14:paraId="450F0C30"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6D53749C" w14:textId="77777777" w:rsidR="004626D1" w:rsidRPr="004626D1" w:rsidRDefault="004626D1" w:rsidP="004626D1">
            <w:pPr>
              <w:jc w:val="center"/>
              <w:rPr>
                <w:sz w:val="13"/>
                <w:szCs w:val="13"/>
              </w:rPr>
            </w:pPr>
            <w:r w:rsidRPr="004626D1">
              <w:rPr>
                <w:sz w:val="13"/>
                <w:szCs w:val="13"/>
              </w:rPr>
              <w:t xml:space="preserve">109 885,23  </w:t>
            </w:r>
          </w:p>
        </w:tc>
        <w:tc>
          <w:tcPr>
            <w:tcW w:w="2140" w:type="dxa"/>
            <w:tcBorders>
              <w:top w:val="nil"/>
              <w:left w:val="nil"/>
              <w:bottom w:val="single" w:sz="4" w:space="0" w:color="auto"/>
              <w:right w:val="single" w:sz="4" w:space="0" w:color="auto"/>
            </w:tcBorders>
            <w:shd w:val="clear" w:color="auto" w:fill="auto"/>
            <w:noWrap/>
            <w:vAlign w:val="bottom"/>
            <w:hideMark/>
          </w:tcPr>
          <w:p w14:paraId="35AD8972"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bottom"/>
            <w:hideMark/>
          </w:tcPr>
          <w:p w14:paraId="5D7EAF28" w14:textId="77777777" w:rsidR="004626D1" w:rsidRPr="004626D1" w:rsidRDefault="004626D1" w:rsidP="004626D1">
            <w:pPr>
              <w:jc w:val="center"/>
              <w:rPr>
                <w:sz w:val="13"/>
                <w:szCs w:val="13"/>
              </w:rPr>
            </w:pPr>
            <w:r w:rsidRPr="004626D1">
              <w:rPr>
                <w:sz w:val="13"/>
                <w:szCs w:val="13"/>
              </w:rPr>
              <w:t xml:space="preserve">106 634,04  </w:t>
            </w:r>
          </w:p>
        </w:tc>
        <w:tc>
          <w:tcPr>
            <w:tcW w:w="2220" w:type="dxa"/>
            <w:tcBorders>
              <w:top w:val="nil"/>
              <w:left w:val="nil"/>
              <w:bottom w:val="single" w:sz="4" w:space="0" w:color="auto"/>
              <w:right w:val="single" w:sz="4" w:space="0" w:color="auto"/>
            </w:tcBorders>
            <w:shd w:val="clear" w:color="auto" w:fill="auto"/>
            <w:noWrap/>
            <w:vAlign w:val="bottom"/>
            <w:hideMark/>
          </w:tcPr>
          <w:p w14:paraId="60127C14" w14:textId="77777777" w:rsidR="004626D1" w:rsidRPr="004626D1" w:rsidRDefault="004626D1" w:rsidP="004626D1">
            <w:pPr>
              <w:jc w:val="center"/>
              <w:rPr>
                <w:sz w:val="13"/>
                <w:szCs w:val="13"/>
              </w:rPr>
            </w:pPr>
            <w:r w:rsidRPr="004626D1">
              <w:rPr>
                <w:sz w:val="13"/>
                <w:szCs w:val="13"/>
              </w:rPr>
              <w:t xml:space="preserve">106 634,04  </w:t>
            </w:r>
          </w:p>
        </w:tc>
        <w:tc>
          <w:tcPr>
            <w:tcW w:w="2620" w:type="dxa"/>
            <w:tcBorders>
              <w:top w:val="nil"/>
              <w:left w:val="nil"/>
              <w:bottom w:val="single" w:sz="4" w:space="0" w:color="auto"/>
              <w:right w:val="single" w:sz="4" w:space="0" w:color="auto"/>
            </w:tcBorders>
            <w:shd w:val="clear" w:color="auto" w:fill="auto"/>
            <w:noWrap/>
            <w:vAlign w:val="bottom"/>
            <w:hideMark/>
          </w:tcPr>
          <w:p w14:paraId="402EF058" w14:textId="77777777" w:rsidR="004626D1" w:rsidRPr="004626D1" w:rsidRDefault="004626D1" w:rsidP="004626D1">
            <w:pPr>
              <w:jc w:val="center"/>
              <w:rPr>
                <w:sz w:val="13"/>
                <w:szCs w:val="13"/>
              </w:rPr>
            </w:pPr>
            <w:r w:rsidRPr="004626D1">
              <w:rPr>
                <w:sz w:val="13"/>
                <w:szCs w:val="13"/>
              </w:rPr>
              <w:t xml:space="preserve">-2,96  </w:t>
            </w:r>
          </w:p>
        </w:tc>
      </w:tr>
      <w:tr w:rsidR="004626D1" w:rsidRPr="004626D1" w14:paraId="03E419D4"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6D3269AC" w14:textId="77777777" w:rsidR="004626D1" w:rsidRPr="004626D1" w:rsidRDefault="004626D1" w:rsidP="004626D1">
            <w:pPr>
              <w:jc w:val="center"/>
              <w:rPr>
                <w:sz w:val="13"/>
                <w:szCs w:val="13"/>
              </w:rPr>
            </w:pPr>
            <w:r w:rsidRPr="004626D1">
              <w:rPr>
                <w:sz w:val="13"/>
                <w:szCs w:val="13"/>
              </w:rPr>
              <w:t>22</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420CCB8B" w14:textId="77777777" w:rsidR="004626D1" w:rsidRPr="004626D1" w:rsidRDefault="004626D1" w:rsidP="004626D1">
            <w:pPr>
              <w:jc w:val="both"/>
              <w:rPr>
                <w:sz w:val="13"/>
                <w:szCs w:val="13"/>
              </w:rPr>
            </w:pPr>
            <w:r w:rsidRPr="004626D1">
              <w:rPr>
                <w:sz w:val="13"/>
                <w:szCs w:val="13"/>
              </w:rPr>
              <w:t>2 полугодие</w:t>
            </w:r>
          </w:p>
        </w:tc>
        <w:tc>
          <w:tcPr>
            <w:tcW w:w="1300" w:type="dxa"/>
            <w:tcBorders>
              <w:top w:val="nil"/>
              <w:left w:val="nil"/>
              <w:bottom w:val="single" w:sz="4" w:space="0" w:color="auto"/>
              <w:right w:val="single" w:sz="4" w:space="0" w:color="auto"/>
            </w:tcBorders>
            <w:shd w:val="clear" w:color="auto" w:fill="auto"/>
            <w:vAlign w:val="center"/>
            <w:hideMark/>
          </w:tcPr>
          <w:p w14:paraId="7FE9683D" w14:textId="77777777" w:rsidR="004626D1" w:rsidRPr="004626D1" w:rsidRDefault="004626D1" w:rsidP="004626D1">
            <w:pPr>
              <w:jc w:val="center"/>
              <w:rPr>
                <w:sz w:val="13"/>
                <w:szCs w:val="13"/>
              </w:rPr>
            </w:pPr>
            <w:r w:rsidRPr="004626D1">
              <w:rPr>
                <w:sz w:val="13"/>
                <w:szCs w:val="13"/>
              </w:rPr>
              <w:t>тыс. руб.</w:t>
            </w:r>
          </w:p>
        </w:tc>
        <w:tc>
          <w:tcPr>
            <w:tcW w:w="1860" w:type="dxa"/>
            <w:tcBorders>
              <w:top w:val="nil"/>
              <w:left w:val="nil"/>
              <w:bottom w:val="single" w:sz="4" w:space="0" w:color="auto"/>
              <w:right w:val="single" w:sz="4" w:space="0" w:color="auto"/>
            </w:tcBorders>
            <w:shd w:val="clear" w:color="auto" w:fill="auto"/>
            <w:noWrap/>
            <w:vAlign w:val="bottom"/>
            <w:hideMark/>
          </w:tcPr>
          <w:p w14:paraId="3850D6B6" w14:textId="77777777" w:rsidR="004626D1" w:rsidRPr="004626D1" w:rsidRDefault="004626D1" w:rsidP="004626D1">
            <w:pPr>
              <w:jc w:val="center"/>
              <w:rPr>
                <w:sz w:val="13"/>
                <w:szCs w:val="13"/>
              </w:rPr>
            </w:pPr>
            <w:r w:rsidRPr="004626D1">
              <w:rPr>
                <w:sz w:val="13"/>
                <w:szCs w:val="13"/>
              </w:rPr>
              <w:t xml:space="preserve">80 539,94  </w:t>
            </w:r>
          </w:p>
        </w:tc>
        <w:tc>
          <w:tcPr>
            <w:tcW w:w="2140" w:type="dxa"/>
            <w:tcBorders>
              <w:top w:val="nil"/>
              <w:left w:val="nil"/>
              <w:bottom w:val="single" w:sz="4" w:space="0" w:color="auto"/>
              <w:right w:val="single" w:sz="4" w:space="0" w:color="auto"/>
            </w:tcBorders>
            <w:shd w:val="clear" w:color="auto" w:fill="auto"/>
            <w:noWrap/>
            <w:vAlign w:val="bottom"/>
            <w:hideMark/>
          </w:tcPr>
          <w:p w14:paraId="1049C2FC"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bottom"/>
            <w:hideMark/>
          </w:tcPr>
          <w:p w14:paraId="78CA003B" w14:textId="77777777" w:rsidR="004626D1" w:rsidRPr="004626D1" w:rsidRDefault="004626D1" w:rsidP="004626D1">
            <w:pPr>
              <w:jc w:val="center"/>
              <w:rPr>
                <w:sz w:val="13"/>
                <w:szCs w:val="13"/>
              </w:rPr>
            </w:pPr>
            <w:r w:rsidRPr="004626D1">
              <w:rPr>
                <w:sz w:val="13"/>
                <w:szCs w:val="13"/>
              </w:rPr>
              <w:t xml:space="preserve">91 835,08  </w:t>
            </w:r>
          </w:p>
        </w:tc>
        <w:tc>
          <w:tcPr>
            <w:tcW w:w="2220" w:type="dxa"/>
            <w:tcBorders>
              <w:top w:val="nil"/>
              <w:left w:val="nil"/>
              <w:bottom w:val="single" w:sz="4" w:space="0" w:color="auto"/>
              <w:right w:val="single" w:sz="4" w:space="0" w:color="auto"/>
            </w:tcBorders>
            <w:shd w:val="clear" w:color="auto" w:fill="auto"/>
            <w:noWrap/>
            <w:vAlign w:val="bottom"/>
            <w:hideMark/>
          </w:tcPr>
          <w:p w14:paraId="7877CA98" w14:textId="77777777" w:rsidR="004626D1" w:rsidRPr="004626D1" w:rsidRDefault="004626D1" w:rsidP="004626D1">
            <w:pPr>
              <w:jc w:val="center"/>
              <w:rPr>
                <w:sz w:val="13"/>
                <w:szCs w:val="13"/>
              </w:rPr>
            </w:pPr>
            <w:r w:rsidRPr="004626D1">
              <w:rPr>
                <w:sz w:val="13"/>
                <w:szCs w:val="13"/>
              </w:rPr>
              <w:t xml:space="preserve">91 835,08  </w:t>
            </w:r>
          </w:p>
        </w:tc>
        <w:tc>
          <w:tcPr>
            <w:tcW w:w="2620" w:type="dxa"/>
            <w:tcBorders>
              <w:top w:val="nil"/>
              <w:left w:val="nil"/>
              <w:bottom w:val="single" w:sz="4" w:space="0" w:color="auto"/>
              <w:right w:val="single" w:sz="4" w:space="0" w:color="auto"/>
            </w:tcBorders>
            <w:shd w:val="clear" w:color="auto" w:fill="auto"/>
            <w:noWrap/>
            <w:vAlign w:val="bottom"/>
            <w:hideMark/>
          </w:tcPr>
          <w:p w14:paraId="26A43077" w14:textId="77777777" w:rsidR="004626D1" w:rsidRPr="004626D1" w:rsidRDefault="004626D1" w:rsidP="004626D1">
            <w:pPr>
              <w:jc w:val="center"/>
              <w:rPr>
                <w:sz w:val="13"/>
                <w:szCs w:val="13"/>
              </w:rPr>
            </w:pPr>
            <w:r w:rsidRPr="004626D1">
              <w:rPr>
                <w:sz w:val="13"/>
                <w:szCs w:val="13"/>
              </w:rPr>
              <w:t xml:space="preserve">14,02  </w:t>
            </w:r>
          </w:p>
        </w:tc>
      </w:tr>
      <w:tr w:rsidR="004626D1" w:rsidRPr="004626D1" w14:paraId="5E204742"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60BF9043" w14:textId="77777777" w:rsidR="004626D1" w:rsidRPr="004626D1" w:rsidRDefault="004626D1" w:rsidP="004626D1">
            <w:pPr>
              <w:jc w:val="center"/>
              <w:rPr>
                <w:sz w:val="13"/>
                <w:szCs w:val="13"/>
              </w:rPr>
            </w:pPr>
            <w:r w:rsidRPr="004626D1">
              <w:rPr>
                <w:sz w:val="13"/>
                <w:szCs w:val="13"/>
              </w:rPr>
              <w:t>23</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300E47A9" w14:textId="77777777" w:rsidR="004626D1" w:rsidRPr="004626D1" w:rsidRDefault="004626D1" w:rsidP="004626D1">
            <w:pPr>
              <w:jc w:val="both"/>
              <w:rPr>
                <w:sz w:val="13"/>
                <w:szCs w:val="13"/>
              </w:rPr>
            </w:pPr>
            <w:r w:rsidRPr="004626D1">
              <w:rPr>
                <w:sz w:val="13"/>
                <w:szCs w:val="13"/>
              </w:rPr>
              <w:t>Тариф</w:t>
            </w:r>
          </w:p>
        </w:tc>
        <w:tc>
          <w:tcPr>
            <w:tcW w:w="1300" w:type="dxa"/>
            <w:tcBorders>
              <w:top w:val="nil"/>
              <w:left w:val="nil"/>
              <w:bottom w:val="single" w:sz="4" w:space="0" w:color="auto"/>
              <w:right w:val="single" w:sz="4" w:space="0" w:color="auto"/>
            </w:tcBorders>
            <w:shd w:val="clear" w:color="auto" w:fill="auto"/>
            <w:vAlign w:val="center"/>
            <w:hideMark/>
          </w:tcPr>
          <w:p w14:paraId="2EDFF8C2" w14:textId="77777777" w:rsidR="004626D1" w:rsidRPr="004626D1" w:rsidRDefault="004626D1" w:rsidP="004626D1">
            <w:pPr>
              <w:jc w:val="center"/>
              <w:rPr>
                <w:sz w:val="13"/>
                <w:szCs w:val="13"/>
              </w:rPr>
            </w:pPr>
            <w:r w:rsidRPr="004626D1">
              <w:rPr>
                <w:sz w:val="13"/>
                <w:szCs w:val="13"/>
              </w:rPr>
              <w:t>руб./Гкал</w:t>
            </w:r>
          </w:p>
        </w:tc>
        <w:tc>
          <w:tcPr>
            <w:tcW w:w="1860" w:type="dxa"/>
            <w:tcBorders>
              <w:top w:val="nil"/>
              <w:left w:val="nil"/>
              <w:bottom w:val="single" w:sz="4" w:space="0" w:color="auto"/>
              <w:right w:val="single" w:sz="4" w:space="0" w:color="auto"/>
            </w:tcBorders>
            <w:shd w:val="clear" w:color="auto" w:fill="auto"/>
            <w:noWrap/>
            <w:vAlign w:val="center"/>
            <w:hideMark/>
          </w:tcPr>
          <w:p w14:paraId="61570690" w14:textId="77777777" w:rsidR="004626D1" w:rsidRPr="004626D1" w:rsidRDefault="004626D1" w:rsidP="004626D1">
            <w:pPr>
              <w:jc w:val="center"/>
              <w:rPr>
                <w:sz w:val="13"/>
                <w:szCs w:val="13"/>
              </w:rPr>
            </w:pPr>
            <w:r w:rsidRPr="004626D1">
              <w:rPr>
                <w:sz w:val="13"/>
                <w:szCs w:val="13"/>
              </w:rPr>
              <w:t xml:space="preserve">4 100,08  </w:t>
            </w:r>
          </w:p>
        </w:tc>
        <w:tc>
          <w:tcPr>
            <w:tcW w:w="2140" w:type="dxa"/>
            <w:tcBorders>
              <w:top w:val="nil"/>
              <w:left w:val="nil"/>
              <w:bottom w:val="single" w:sz="4" w:space="0" w:color="auto"/>
              <w:right w:val="single" w:sz="4" w:space="0" w:color="auto"/>
            </w:tcBorders>
            <w:shd w:val="clear" w:color="auto" w:fill="auto"/>
            <w:noWrap/>
            <w:vAlign w:val="center"/>
            <w:hideMark/>
          </w:tcPr>
          <w:p w14:paraId="62A3A537"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3B062631" w14:textId="77777777" w:rsidR="004626D1" w:rsidRPr="004626D1" w:rsidRDefault="004626D1" w:rsidP="004626D1">
            <w:pPr>
              <w:jc w:val="center"/>
              <w:rPr>
                <w:sz w:val="13"/>
                <w:szCs w:val="13"/>
              </w:rPr>
            </w:pPr>
            <w:r w:rsidRPr="004626D1">
              <w:rPr>
                <w:sz w:val="13"/>
                <w:szCs w:val="13"/>
              </w:rPr>
              <w:t xml:space="preserve">4 273,28  </w:t>
            </w:r>
          </w:p>
        </w:tc>
        <w:tc>
          <w:tcPr>
            <w:tcW w:w="2220" w:type="dxa"/>
            <w:tcBorders>
              <w:top w:val="nil"/>
              <w:left w:val="nil"/>
              <w:bottom w:val="single" w:sz="4" w:space="0" w:color="auto"/>
              <w:right w:val="single" w:sz="4" w:space="0" w:color="auto"/>
            </w:tcBorders>
            <w:shd w:val="clear" w:color="auto" w:fill="auto"/>
            <w:noWrap/>
            <w:vAlign w:val="center"/>
            <w:hideMark/>
          </w:tcPr>
          <w:p w14:paraId="75F3FF43" w14:textId="77777777" w:rsidR="004626D1" w:rsidRPr="004626D1" w:rsidRDefault="004626D1" w:rsidP="004626D1">
            <w:pPr>
              <w:jc w:val="center"/>
              <w:rPr>
                <w:sz w:val="13"/>
                <w:szCs w:val="13"/>
              </w:rPr>
            </w:pPr>
            <w:r w:rsidRPr="004626D1">
              <w:rPr>
                <w:sz w:val="13"/>
                <w:szCs w:val="13"/>
              </w:rPr>
              <w:t xml:space="preserve">4 273,28  </w:t>
            </w:r>
          </w:p>
        </w:tc>
        <w:tc>
          <w:tcPr>
            <w:tcW w:w="2620" w:type="dxa"/>
            <w:tcBorders>
              <w:top w:val="nil"/>
              <w:left w:val="nil"/>
              <w:bottom w:val="single" w:sz="4" w:space="0" w:color="auto"/>
              <w:right w:val="single" w:sz="4" w:space="0" w:color="auto"/>
            </w:tcBorders>
            <w:shd w:val="clear" w:color="auto" w:fill="auto"/>
            <w:noWrap/>
            <w:vAlign w:val="center"/>
            <w:hideMark/>
          </w:tcPr>
          <w:p w14:paraId="2C94A8E6" w14:textId="77777777" w:rsidR="004626D1" w:rsidRPr="004626D1" w:rsidRDefault="004626D1" w:rsidP="004626D1">
            <w:pPr>
              <w:jc w:val="center"/>
              <w:rPr>
                <w:sz w:val="13"/>
                <w:szCs w:val="13"/>
              </w:rPr>
            </w:pPr>
            <w:r w:rsidRPr="004626D1">
              <w:rPr>
                <w:sz w:val="13"/>
                <w:szCs w:val="13"/>
              </w:rPr>
              <w:t xml:space="preserve">4,22  </w:t>
            </w:r>
          </w:p>
        </w:tc>
      </w:tr>
      <w:tr w:rsidR="004626D1" w:rsidRPr="004626D1" w14:paraId="534DA804"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175AA8AA" w14:textId="77777777" w:rsidR="004626D1" w:rsidRPr="004626D1" w:rsidRDefault="004626D1" w:rsidP="004626D1">
            <w:pPr>
              <w:jc w:val="center"/>
              <w:rPr>
                <w:sz w:val="13"/>
                <w:szCs w:val="13"/>
              </w:rPr>
            </w:pPr>
            <w:r w:rsidRPr="004626D1">
              <w:rPr>
                <w:sz w:val="13"/>
                <w:szCs w:val="13"/>
              </w:rPr>
              <w:t>24</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0C0534A3" w14:textId="77777777" w:rsidR="004626D1" w:rsidRPr="004626D1" w:rsidRDefault="004626D1" w:rsidP="004626D1">
            <w:pPr>
              <w:jc w:val="both"/>
              <w:rPr>
                <w:sz w:val="13"/>
                <w:szCs w:val="13"/>
              </w:rPr>
            </w:pPr>
            <w:r w:rsidRPr="004626D1">
              <w:rPr>
                <w:sz w:val="13"/>
                <w:szCs w:val="13"/>
              </w:rPr>
              <w:t>с 1 января</w:t>
            </w:r>
          </w:p>
        </w:tc>
        <w:tc>
          <w:tcPr>
            <w:tcW w:w="1300" w:type="dxa"/>
            <w:tcBorders>
              <w:top w:val="nil"/>
              <w:left w:val="nil"/>
              <w:bottom w:val="single" w:sz="4" w:space="0" w:color="auto"/>
              <w:right w:val="single" w:sz="4" w:space="0" w:color="auto"/>
            </w:tcBorders>
            <w:shd w:val="clear" w:color="auto" w:fill="auto"/>
            <w:vAlign w:val="center"/>
            <w:hideMark/>
          </w:tcPr>
          <w:p w14:paraId="3EC11181" w14:textId="77777777" w:rsidR="004626D1" w:rsidRPr="004626D1" w:rsidRDefault="004626D1" w:rsidP="004626D1">
            <w:pPr>
              <w:jc w:val="center"/>
              <w:rPr>
                <w:sz w:val="13"/>
                <w:szCs w:val="13"/>
              </w:rPr>
            </w:pPr>
            <w:r w:rsidRPr="004626D1">
              <w:rPr>
                <w:sz w:val="13"/>
                <w:szCs w:val="13"/>
              </w:rPr>
              <w:t>руб./Гкал</w:t>
            </w:r>
          </w:p>
        </w:tc>
        <w:tc>
          <w:tcPr>
            <w:tcW w:w="1860" w:type="dxa"/>
            <w:tcBorders>
              <w:top w:val="nil"/>
              <w:left w:val="nil"/>
              <w:bottom w:val="single" w:sz="4" w:space="0" w:color="auto"/>
              <w:right w:val="single" w:sz="4" w:space="0" w:color="auto"/>
            </w:tcBorders>
            <w:shd w:val="clear" w:color="auto" w:fill="auto"/>
            <w:noWrap/>
            <w:vAlign w:val="center"/>
            <w:hideMark/>
          </w:tcPr>
          <w:p w14:paraId="0FC955DC" w14:textId="77777777" w:rsidR="004626D1" w:rsidRPr="004626D1" w:rsidRDefault="004626D1" w:rsidP="004626D1">
            <w:pPr>
              <w:jc w:val="center"/>
              <w:rPr>
                <w:sz w:val="13"/>
                <w:szCs w:val="13"/>
              </w:rPr>
            </w:pPr>
            <w:r w:rsidRPr="004626D1">
              <w:rPr>
                <w:sz w:val="13"/>
                <w:szCs w:val="13"/>
              </w:rPr>
              <w:t xml:space="preserve">4 100,08  </w:t>
            </w:r>
          </w:p>
        </w:tc>
        <w:tc>
          <w:tcPr>
            <w:tcW w:w="2140" w:type="dxa"/>
            <w:tcBorders>
              <w:top w:val="nil"/>
              <w:left w:val="nil"/>
              <w:bottom w:val="single" w:sz="4" w:space="0" w:color="auto"/>
              <w:right w:val="single" w:sz="4" w:space="0" w:color="auto"/>
            </w:tcBorders>
            <w:shd w:val="clear" w:color="auto" w:fill="auto"/>
            <w:noWrap/>
            <w:vAlign w:val="center"/>
            <w:hideMark/>
          </w:tcPr>
          <w:p w14:paraId="39EFA427"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39792DBB" w14:textId="77777777" w:rsidR="004626D1" w:rsidRPr="004626D1" w:rsidRDefault="004626D1" w:rsidP="004626D1">
            <w:pPr>
              <w:jc w:val="center"/>
              <w:rPr>
                <w:sz w:val="13"/>
                <w:szCs w:val="13"/>
              </w:rPr>
            </w:pPr>
            <w:r w:rsidRPr="004626D1">
              <w:rPr>
                <w:sz w:val="13"/>
                <w:szCs w:val="13"/>
              </w:rPr>
              <w:t xml:space="preserve">4 100,08  </w:t>
            </w:r>
          </w:p>
        </w:tc>
        <w:tc>
          <w:tcPr>
            <w:tcW w:w="2220" w:type="dxa"/>
            <w:tcBorders>
              <w:top w:val="nil"/>
              <w:left w:val="nil"/>
              <w:bottom w:val="single" w:sz="4" w:space="0" w:color="auto"/>
              <w:right w:val="single" w:sz="4" w:space="0" w:color="auto"/>
            </w:tcBorders>
            <w:shd w:val="clear" w:color="auto" w:fill="auto"/>
            <w:noWrap/>
            <w:vAlign w:val="center"/>
            <w:hideMark/>
          </w:tcPr>
          <w:p w14:paraId="78DC364C"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331BF9DF" w14:textId="77777777" w:rsidR="004626D1" w:rsidRPr="004626D1" w:rsidRDefault="004626D1" w:rsidP="004626D1">
            <w:pPr>
              <w:jc w:val="center"/>
              <w:rPr>
                <w:sz w:val="13"/>
                <w:szCs w:val="13"/>
              </w:rPr>
            </w:pPr>
            <w:r w:rsidRPr="004626D1">
              <w:rPr>
                <w:sz w:val="13"/>
                <w:szCs w:val="13"/>
              </w:rPr>
              <w:t> </w:t>
            </w:r>
          </w:p>
        </w:tc>
      </w:tr>
      <w:tr w:rsidR="004626D1" w:rsidRPr="004626D1" w14:paraId="0337D4DE" w14:textId="77777777" w:rsidTr="004626D1">
        <w:trPr>
          <w:trHeight w:val="315"/>
          <w:jc w:val="center"/>
        </w:trPr>
        <w:tc>
          <w:tcPr>
            <w:tcW w:w="1000" w:type="dxa"/>
            <w:tcBorders>
              <w:top w:val="nil"/>
              <w:left w:val="single" w:sz="4" w:space="0" w:color="auto"/>
              <w:bottom w:val="single" w:sz="4" w:space="0" w:color="auto"/>
              <w:right w:val="nil"/>
            </w:tcBorders>
            <w:shd w:val="clear" w:color="auto" w:fill="auto"/>
            <w:vAlign w:val="center"/>
            <w:hideMark/>
          </w:tcPr>
          <w:p w14:paraId="653390A5" w14:textId="77777777" w:rsidR="004626D1" w:rsidRPr="004626D1" w:rsidRDefault="004626D1" w:rsidP="004626D1">
            <w:pPr>
              <w:jc w:val="center"/>
              <w:rPr>
                <w:sz w:val="13"/>
                <w:szCs w:val="13"/>
              </w:rPr>
            </w:pPr>
            <w:r w:rsidRPr="004626D1">
              <w:rPr>
                <w:sz w:val="13"/>
                <w:szCs w:val="13"/>
              </w:rPr>
              <w:t>25</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0640F910" w14:textId="77777777" w:rsidR="004626D1" w:rsidRPr="004626D1" w:rsidRDefault="004626D1" w:rsidP="004626D1">
            <w:pPr>
              <w:jc w:val="both"/>
              <w:rPr>
                <w:sz w:val="13"/>
                <w:szCs w:val="13"/>
              </w:rPr>
            </w:pPr>
            <w:r w:rsidRPr="004626D1">
              <w:rPr>
                <w:sz w:val="13"/>
                <w:szCs w:val="13"/>
              </w:rPr>
              <w:t>с 1 июля</w:t>
            </w:r>
          </w:p>
        </w:tc>
        <w:tc>
          <w:tcPr>
            <w:tcW w:w="1300" w:type="dxa"/>
            <w:tcBorders>
              <w:top w:val="nil"/>
              <w:left w:val="nil"/>
              <w:bottom w:val="single" w:sz="4" w:space="0" w:color="auto"/>
              <w:right w:val="single" w:sz="4" w:space="0" w:color="auto"/>
            </w:tcBorders>
            <w:shd w:val="clear" w:color="auto" w:fill="auto"/>
            <w:vAlign w:val="center"/>
            <w:hideMark/>
          </w:tcPr>
          <w:p w14:paraId="059F9C9A" w14:textId="77777777" w:rsidR="004626D1" w:rsidRPr="004626D1" w:rsidRDefault="004626D1" w:rsidP="004626D1">
            <w:pPr>
              <w:jc w:val="center"/>
              <w:rPr>
                <w:sz w:val="13"/>
                <w:szCs w:val="13"/>
              </w:rPr>
            </w:pPr>
            <w:r w:rsidRPr="004626D1">
              <w:rPr>
                <w:sz w:val="13"/>
                <w:szCs w:val="13"/>
              </w:rPr>
              <w:t>руб./Гкал</w:t>
            </w:r>
          </w:p>
        </w:tc>
        <w:tc>
          <w:tcPr>
            <w:tcW w:w="1860" w:type="dxa"/>
            <w:tcBorders>
              <w:top w:val="nil"/>
              <w:left w:val="nil"/>
              <w:bottom w:val="single" w:sz="4" w:space="0" w:color="auto"/>
              <w:right w:val="single" w:sz="4" w:space="0" w:color="auto"/>
            </w:tcBorders>
            <w:shd w:val="clear" w:color="auto" w:fill="auto"/>
            <w:noWrap/>
            <w:vAlign w:val="center"/>
            <w:hideMark/>
          </w:tcPr>
          <w:p w14:paraId="574785DA" w14:textId="77777777" w:rsidR="004626D1" w:rsidRPr="004626D1" w:rsidRDefault="004626D1" w:rsidP="004626D1">
            <w:pPr>
              <w:jc w:val="center"/>
              <w:rPr>
                <w:sz w:val="13"/>
                <w:szCs w:val="13"/>
              </w:rPr>
            </w:pPr>
            <w:r w:rsidRPr="004626D1">
              <w:rPr>
                <w:sz w:val="13"/>
                <w:szCs w:val="13"/>
              </w:rPr>
              <w:t xml:space="preserve">4 100,08  </w:t>
            </w:r>
          </w:p>
        </w:tc>
        <w:tc>
          <w:tcPr>
            <w:tcW w:w="2140" w:type="dxa"/>
            <w:tcBorders>
              <w:top w:val="nil"/>
              <w:left w:val="nil"/>
              <w:bottom w:val="single" w:sz="4" w:space="0" w:color="auto"/>
              <w:right w:val="single" w:sz="4" w:space="0" w:color="auto"/>
            </w:tcBorders>
            <w:shd w:val="clear" w:color="auto" w:fill="auto"/>
            <w:noWrap/>
            <w:vAlign w:val="center"/>
            <w:hideMark/>
          </w:tcPr>
          <w:p w14:paraId="6DE6E817"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4E62A9C6" w14:textId="77777777" w:rsidR="004626D1" w:rsidRPr="004626D1" w:rsidRDefault="004626D1" w:rsidP="004626D1">
            <w:pPr>
              <w:jc w:val="center"/>
              <w:rPr>
                <w:sz w:val="13"/>
                <w:szCs w:val="13"/>
              </w:rPr>
            </w:pPr>
            <w:r w:rsidRPr="004626D1">
              <w:rPr>
                <w:sz w:val="13"/>
                <w:szCs w:val="13"/>
              </w:rPr>
              <w:t xml:space="preserve">4 493,69  </w:t>
            </w:r>
          </w:p>
        </w:tc>
        <w:tc>
          <w:tcPr>
            <w:tcW w:w="2220" w:type="dxa"/>
            <w:tcBorders>
              <w:top w:val="nil"/>
              <w:left w:val="nil"/>
              <w:bottom w:val="single" w:sz="4" w:space="0" w:color="auto"/>
              <w:right w:val="single" w:sz="4" w:space="0" w:color="auto"/>
            </w:tcBorders>
            <w:shd w:val="clear" w:color="auto" w:fill="auto"/>
            <w:noWrap/>
            <w:vAlign w:val="center"/>
            <w:hideMark/>
          </w:tcPr>
          <w:p w14:paraId="3A17EEAA"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noWrap/>
            <w:vAlign w:val="center"/>
            <w:hideMark/>
          </w:tcPr>
          <w:p w14:paraId="432BD283" w14:textId="77777777" w:rsidR="004626D1" w:rsidRPr="004626D1" w:rsidRDefault="004626D1" w:rsidP="004626D1">
            <w:pPr>
              <w:jc w:val="center"/>
              <w:rPr>
                <w:sz w:val="13"/>
                <w:szCs w:val="13"/>
              </w:rPr>
            </w:pPr>
            <w:r w:rsidRPr="004626D1">
              <w:rPr>
                <w:sz w:val="13"/>
                <w:szCs w:val="13"/>
              </w:rPr>
              <w:t> </w:t>
            </w:r>
          </w:p>
        </w:tc>
      </w:tr>
      <w:tr w:rsidR="004626D1" w:rsidRPr="004626D1" w14:paraId="45705DA7" w14:textId="77777777" w:rsidTr="004626D1">
        <w:trPr>
          <w:trHeight w:val="383"/>
          <w:jc w:val="center"/>
        </w:trPr>
        <w:tc>
          <w:tcPr>
            <w:tcW w:w="1000" w:type="dxa"/>
            <w:tcBorders>
              <w:top w:val="nil"/>
              <w:left w:val="single" w:sz="4" w:space="0" w:color="auto"/>
              <w:bottom w:val="single" w:sz="4" w:space="0" w:color="auto"/>
              <w:right w:val="nil"/>
            </w:tcBorders>
            <w:shd w:val="clear" w:color="auto" w:fill="auto"/>
            <w:vAlign w:val="center"/>
            <w:hideMark/>
          </w:tcPr>
          <w:p w14:paraId="0FEE03FF" w14:textId="77777777" w:rsidR="004626D1" w:rsidRPr="004626D1" w:rsidRDefault="004626D1" w:rsidP="004626D1">
            <w:pPr>
              <w:jc w:val="center"/>
              <w:rPr>
                <w:sz w:val="13"/>
                <w:szCs w:val="13"/>
              </w:rPr>
            </w:pPr>
            <w:r w:rsidRPr="004626D1">
              <w:rPr>
                <w:sz w:val="13"/>
                <w:szCs w:val="13"/>
              </w:rPr>
              <w:t>27</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391BFBB9" w14:textId="77777777" w:rsidR="004626D1" w:rsidRPr="004626D1" w:rsidRDefault="004626D1" w:rsidP="004626D1">
            <w:pPr>
              <w:jc w:val="both"/>
              <w:rPr>
                <w:sz w:val="13"/>
                <w:szCs w:val="13"/>
              </w:rPr>
            </w:pPr>
            <w:r w:rsidRPr="004626D1">
              <w:rPr>
                <w:sz w:val="13"/>
                <w:szCs w:val="13"/>
              </w:rPr>
              <w:t>с 01 декабря 2022</w:t>
            </w:r>
          </w:p>
        </w:tc>
        <w:tc>
          <w:tcPr>
            <w:tcW w:w="1300" w:type="dxa"/>
            <w:tcBorders>
              <w:top w:val="nil"/>
              <w:left w:val="nil"/>
              <w:bottom w:val="single" w:sz="4" w:space="0" w:color="auto"/>
              <w:right w:val="single" w:sz="4" w:space="0" w:color="auto"/>
            </w:tcBorders>
            <w:shd w:val="clear" w:color="auto" w:fill="auto"/>
            <w:vAlign w:val="center"/>
            <w:hideMark/>
          </w:tcPr>
          <w:p w14:paraId="0194A787" w14:textId="77777777" w:rsidR="004626D1" w:rsidRPr="004626D1" w:rsidRDefault="004626D1" w:rsidP="004626D1">
            <w:pPr>
              <w:jc w:val="center"/>
              <w:rPr>
                <w:sz w:val="13"/>
                <w:szCs w:val="13"/>
              </w:rPr>
            </w:pPr>
            <w:r w:rsidRPr="004626D1">
              <w:rPr>
                <w:sz w:val="13"/>
                <w:szCs w:val="13"/>
              </w:rPr>
              <w:t>руб./Гкал</w:t>
            </w:r>
          </w:p>
        </w:tc>
        <w:tc>
          <w:tcPr>
            <w:tcW w:w="1860" w:type="dxa"/>
            <w:tcBorders>
              <w:top w:val="nil"/>
              <w:left w:val="nil"/>
              <w:bottom w:val="single" w:sz="4" w:space="0" w:color="auto"/>
              <w:right w:val="single" w:sz="4" w:space="0" w:color="auto"/>
            </w:tcBorders>
            <w:shd w:val="clear" w:color="auto" w:fill="auto"/>
            <w:noWrap/>
            <w:vAlign w:val="bottom"/>
            <w:hideMark/>
          </w:tcPr>
          <w:p w14:paraId="3EEB85D0" w14:textId="77777777" w:rsidR="004626D1" w:rsidRPr="004626D1" w:rsidRDefault="004626D1" w:rsidP="004626D1">
            <w:pP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6C795700"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noWrap/>
            <w:vAlign w:val="center"/>
            <w:hideMark/>
          </w:tcPr>
          <w:p w14:paraId="060B8986" w14:textId="77777777" w:rsidR="004626D1" w:rsidRPr="004626D1" w:rsidRDefault="004626D1" w:rsidP="004626D1">
            <w:pPr>
              <w:jc w:val="center"/>
              <w:rPr>
                <w:sz w:val="13"/>
                <w:szCs w:val="13"/>
              </w:rPr>
            </w:pPr>
            <w:r w:rsidRPr="004626D1">
              <w:rPr>
                <w:sz w:val="13"/>
                <w:szCs w:val="13"/>
              </w:rPr>
              <w:t> </w:t>
            </w:r>
          </w:p>
        </w:tc>
        <w:tc>
          <w:tcPr>
            <w:tcW w:w="2220" w:type="dxa"/>
            <w:tcBorders>
              <w:top w:val="nil"/>
              <w:left w:val="nil"/>
              <w:bottom w:val="single" w:sz="4" w:space="0" w:color="auto"/>
              <w:right w:val="single" w:sz="4" w:space="0" w:color="auto"/>
            </w:tcBorders>
            <w:shd w:val="clear" w:color="auto" w:fill="auto"/>
            <w:vAlign w:val="center"/>
            <w:hideMark/>
          </w:tcPr>
          <w:p w14:paraId="03A78A2A"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4D6C0E60" w14:textId="77777777" w:rsidR="004626D1" w:rsidRPr="004626D1" w:rsidRDefault="004626D1" w:rsidP="004626D1">
            <w:pPr>
              <w:jc w:val="center"/>
              <w:rPr>
                <w:sz w:val="13"/>
                <w:szCs w:val="13"/>
              </w:rPr>
            </w:pPr>
            <w:r w:rsidRPr="004626D1">
              <w:rPr>
                <w:sz w:val="13"/>
                <w:szCs w:val="13"/>
              </w:rPr>
              <w:t> </w:t>
            </w:r>
          </w:p>
        </w:tc>
      </w:tr>
      <w:tr w:rsidR="004626D1" w:rsidRPr="004626D1" w14:paraId="2B937CA0" w14:textId="77777777" w:rsidTr="004626D1">
        <w:trPr>
          <w:trHeight w:val="383"/>
          <w:jc w:val="center"/>
        </w:trPr>
        <w:tc>
          <w:tcPr>
            <w:tcW w:w="1000" w:type="dxa"/>
            <w:tcBorders>
              <w:top w:val="nil"/>
              <w:left w:val="single" w:sz="4" w:space="0" w:color="auto"/>
              <w:bottom w:val="single" w:sz="4" w:space="0" w:color="auto"/>
              <w:right w:val="nil"/>
            </w:tcBorders>
            <w:shd w:val="clear" w:color="auto" w:fill="auto"/>
            <w:vAlign w:val="center"/>
            <w:hideMark/>
          </w:tcPr>
          <w:p w14:paraId="02C5B546" w14:textId="77777777" w:rsidR="004626D1" w:rsidRPr="004626D1" w:rsidRDefault="004626D1" w:rsidP="004626D1">
            <w:pPr>
              <w:jc w:val="center"/>
              <w:rPr>
                <w:sz w:val="13"/>
                <w:szCs w:val="13"/>
              </w:rPr>
            </w:pPr>
            <w:r w:rsidRPr="004626D1">
              <w:rPr>
                <w:sz w:val="13"/>
                <w:szCs w:val="13"/>
              </w:rPr>
              <w:t>28</w:t>
            </w:r>
          </w:p>
        </w:tc>
        <w:tc>
          <w:tcPr>
            <w:tcW w:w="8640" w:type="dxa"/>
            <w:tcBorders>
              <w:top w:val="nil"/>
              <w:left w:val="single" w:sz="4" w:space="0" w:color="auto"/>
              <w:bottom w:val="single" w:sz="4" w:space="0" w:color="auto"/>
              <w:right w:val="single" w:sz="4" w:space="0" w:color="auto"/>
            </w:tcBorders>
            <w:shd w:val="clear" w:color="auto" w:fill="auto"/>
            <w:vAlign w:val="center"/>
            <w:hideMark/>
          </w:tcPr>
          <w:p w14:paraId="75C7FD97" w14:textId="77777777" w:rsidR="004626D1" w:rsidRPr="004626D1" w:rsidRDefault="004626D1" w:rsidP="004626D1">
            <w:pPr>
              <w:jc w:val="both"/>
              <w:rPr>
                <w:sz w:val="13"/>
                <w:szCs w:val="13"/>
              </w:rPr>
            </w:pPr>
            <w:r w:rsidRPr="004626D1">
              <w:rPr>
                <w:sz w:val="13"/>
                <w:szCs w:val="13"/>
              </w:rPr>
              <w:t>рост с 01.07.2024</w:t>
            </w:r>
          </w:p>
        </w:tc>
        <w:tc>
          <w:tcPr>
            <w:tcW w:w="1300" w:type="dxa"/>
            <w:tcBorders>
              <w:top w:val="nil"/>
              <w:left w:val="nil"/>
              <w:bottom w:val="single" w:sz="4" w:space="0" w:color="auto"/>
              <w:right w:val="single" w:sz="4" w:space="0" w:color="auto"/>
            </w:tcBorders>
            <w:shd w:val="clear" w:color="auto" w:fill="auto"/>
            <w:noWrap/>
            <w:vAlign w:val="bottom"/>
            <w:hideMark/>
          </w:tcPr>
          <w:p w14:paraId="14588EC9" w14:textId="77777777" w:rsidR="004626D1" w:rsidRPr="004626D1" w:rsidRDefault="004626D1" w:rsidP="004626D1">
            <w:pPr>
              <w:jc w:val="center"/>
              <w:rPr>
                <w:sz w:val="13"/>
                <w:szCs w:val="13"/>
              </w:rPr>
            </w:pPr>
            <w:r w:rsidRPr="004626D1">
              <w:rPr>
                <w:sz w:val="13"/>
                <w:szCs w:val="13"/>
              </w:rPr>
              <w:t>%</w:t>
            </w:r>
          </w:p>
        </w:tc>
        <w:tc>
          <w:tcPr>
            <w:tcW w:w="1860" w:type="dxa"/>
            <w:tcBorders>
              <w:top w:val="nil"/>
              <w:left w:val="nil"/>
              <w:bottom w:val="single" w:sz="4" w:space="0" w:color="auto"/>
              <w:right w:val="single" w:sz="4" w:space="0" w:color="auto"/>
            </w:tcBorders>
            <w:shd w:val="clear" w:color="auto" w:fill="auto"/>
            <w:noWrap/>
            <w:vAlign w:val="bottom"/>
            <w:hideMark/>
          </w:tcPr>
          <w:p w14:paraId="246A620E" w14:textId="77777777" w:rsidR="004626D1" w:rsidRPr="004626D1" w:rsidRDefault="004626D1" w:rsidP="004626D1">
            <w:pP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20406CEF" w14:textId="77777777" w:rsidR="004626D1" w:rsidRPr="004626D1" w:rsidRDefault="004626D1" w:rsidP="004626D1">
            <w:pPr>
              <w:jc w:val="center"/>
              <w:rPr>
                <w:sz w:val="13"/>
                <w:szCs w:val="13"/>
              </w:rPr>
            </w:pPr>
            <w:r w:rsidRPr="004626D1">
              <w:rPr>
                <w:sz w:val="13"/>
                <w:szCs w:val="13"/>
              </w:rPr>
              <w:t> </w:t>
            </w:r>
          </w:p>
        </w:tc>
        <w:tc>
          <w:tcPr>
            <w:tcW w:w="2140" w:type="dxa"/>
            <w:tcBorders>
              <w:top w:val="nil"/>
              <w:left w:val="nil"/>
              <w:bottom w:val="single" w:sz="4" w:space="0" w:color="auto"/>
              <w:right w:val="single" w:sz="4" w:space="0" w:color="auto"/>
            </w:tcBorders>
            <w:shd w:val="clear" w:color="auto" w:fill="auto"/>
            <w:vAlign w:val="center"/>
            <w:hideMark/>
          </w:tcPr>
          <w:p w14:paraId="629FC8FD" w14:textId="77777777" w:rsidR="004626D1" w:rsidRPr="004626D1" w:rsidRDefault="004626D1" w:rsidP="004626D1">
            <w:pPr>
              <w:jc w:val="center"/>
              <w:rPr>
                <w:sz w:val="13"/>
                <w:szCs w:val="13"/>
              </w:rPr>
            </w:pPr>
            <w:r w:rsidRPr="004626D1">
              <w:rPr>
                <w:sz w:val="13"/>
                <w:szCs w:val="13"/>
              </w:rPr>
              <w:t>9,60</w:t>
            </w:r>
          </w:p>
        </w:tc>
        <w:tc>
          <w:tcPr>
            <w:tcW w:w="2220" w:type="dxa"/>
            <w:tcBorders>
              <w:top w:val="nil"/>
              <w:left w:val="nil"/>
              <w:bottom w:val="single" w:sz="4" w:space="0" w:color="auto"/>
              <w:right w:val="single" w:sz="4" w:space="0" w:color="auto"/>
            </w:tcBorders>
            <w:shd w:val="clear" w:color="auto" w:fill="auto"/>
            <w:vAlign w:val="center"/>
            <w:hideMark/>
          </w:tcPr>
          <w:p w14:paraId="26EE8CA5" w14:textId="77777777" w:rsidR="004626D1" w:rsidRPr="004626D1" w:rsidRDefault="004626D1" w:rsidP="004626D1">
            <w:pPr>
              <w:jc w:val="center"/>
              <w:rPr>
                <w:sz w:val="13"/>
                <w:szCs w:val="13"/>
              </w:rPr>
            </w:pPr>
            <w:r w:rsidRPr="004626D1">
              <w:rPr>
                <w:sz w:val="13"/>
                <w:szCs w:val="13"/>
              </w:rPr>
              <w:t> </w:t>
            </w:r>
          </w:p>
        </w:tc>
        <w:tc>
          <w:tcPr>
            <w:tcW w:w="2620" w:type="dxa"/>
            <w:tcBorders>
              <w:top w:val="nil"/>
              <w:left w:val="nil"/>
              <w:bottom w:val="single" w:sz="4" w:space="0" w:color="auto"/>
              <w:right w:val="single" w:sz="4" w:space="0" w:color="auto"/>
            </w:tcBorders>
            <w:shd w:val="clear" w:color="auto" w:fill="auto"/>
            <w:vAlign w:val="center"/>
            <w:hideMark/>
          </w:tcPr>
          <w:p w14:paraId="28965DA6" w14:textId="77777777" w:rsidR="004626D1" w:rsidRPr="004626D1" w:rsidRDefault="004626D1" w:rsidP="004626D1">
            <w:pPr>
              <w:jc w:val="center"/>
              <w:rPr>
                <w:sz w:val="13"/>
                <w:szCs w:val="13"/>
              </w:rPr>
            </w:pPr>
            <w:r w:rsidRPr="004626D1">
              <w:rPr>
                <w:sz w:val="13"/>
                <w:szCs w:val="13"/>
              </w:rPr>
              <w:t> </w:t>
            </w:r>
          </w:p>
        </w:tc>
      </w:tr>
    </w:tbl>
    <w:p w14:paraId="6EDD2791" w14:textId="77777777" w:rsidR="004626D1" w:rsidRDefault="004626D1" w:rsidP="000C3D7F">
      <w:pPr>
        <w:ind w:right="394"/>
        <w:rPr>
          <w:sz w:val="28"/>
          <w:szCs w:val="28"/>
          <w:lang w:eastAsia="en-US"/>
        </w:rPr>
        <w:sectPr w:rsidR="004626D1" w:rsidSect="004626D1">
          <w:pgSz w:w="11906" w:h="16838"/>
          <w:pgMar w:top="992" w:right="851" w:bottom="1134" w:left="851" w:header="708" w:footer="708" w:gutter="0"/>
          <w:cols w:space="708"/>
          <w:titlePg/>
          <w:docGrid w:linePitch="381"/>
        </w:sectPr>
      </w:pPr>
    </w:p>
    <w:p w14:paraId="22810CE1" w14:textId="5B146B45" w:rsidR="004626D1" w:rsidRPr="00AE0629" w:rsidRDefault="004626D1" w:rsidP="004626D1">
      <w:pPr>
        <w:tabs>
          <w:tab w:val="left" w:pos="5580"/>
          <w:tab w:val="left" w:pos="9498"/>
        </w:tabs>
        <w:ind w:left="-1955" w:right="-569" w:firstLine="7200"/>
      </w:pPr>
      <w:r w:rsidRPr="00AE0629">
        <w:lastRenderedPageBreak/>
        <w:t xml:space="preserve">Приложение № </w:t>
      </w:r>
      <w:r>
        <w:t xml:space="preserve">80 </w:t>
      </w:r>
      <w:r w:rsidRPr="00AE0629">
        <w:t xml:space="preserve">к протоколу № </w:t>
      </w:r>
      <w:r>
        <w:t>75</w:t>
      </w:r>
    </w:p>
    <w:p w14:paraId="4BD7E34D" w14:textId="77777777" w:rsidR="004626D1" w:rsidRPr="00AE0629" w:rsidRDefault="004626D1" w:rsidP="004626D1">
      <w:pPr>
        <w:tabs>
          <w:tab w:val="left" w:pos="5580"/>
          <w:tab w:val="left" w:pos="9498"/>
        </w:tabs>
        <w:ind w:left="-1955" w:right="-569" w:firstLine="7200"/>
      </w:pPr>
      <w:r w:rsidRPr="00AE0629">
        <w:t>заседания правления Региональной</w:t>
      </w:r>
    </w:p>
    <w:p w14:paraId="3437EE2F" w14:textId="77777777" w:rsidR="004626D1" w:rsidRPr="00AE0629" w:rsidRDefault="004626D1" w:rsidP="004626D1">
      <w:pPr>
        <w:tabs>
          <w:tab w:val="left" w:pos="5580"/>
          <w:tab w:val="left" w:pos="9498"/>
        </w:tabs>
        <w:ind w:left="-1955" w:right="-569" w:firstLine="7200"/>
      </w:pPr>
      <w:r w:rsidRPr="00AE0629">
        <w:t>энергетической комиссии</w:t>
      </w:r>
    </w:p>
    <w:p w14:paraId="60B93DC4" w14:textId="77777777" w:rsidR="004626D1" w:rsidRDefault="004626D1" w:rsidP="004626D1">
      <w:pPr>
        <w:tabs>
          <w:tab w:val="left" w:pos="5580"/>
          <w:tab w:val="left" w:pos="9498"/>
        </w:tabs>
        <w:ind w:left="-1955" w:right="-569" w:firstLine="7200"/>
      </w:pPr>
      <w:r w:rsidRPr="00AE0629">
        <w:t xml:space="preserve">Кузбасса от </w:t>
      </w:r>
      <w:r>
        <w:t>30</w:t>
      </w:r>
      <w:r w:rsidRPr="00AE0629">
        <w:t>.1</w:t>
      </w:r>
      <w:r>
        <w:t>1</w:t>
      </w:r>
      <w:r w:rsidRPr="00AE0629">
        <w:t>.2023</w:t>
      </w:r>
    </w:p>
    <w:p w14:paraId="73283769" w14:textId="77777777" w:rsidR="00673064" w:rsidRDefault="00673064" w:rsidP="004626D1">
      <w:pPr>
        <w:tabs>
          <w:tab w:val="left" w:pos="5580"/>
          <w:tab w:val="left" w:pos="9498"/>
        </w:tabs>
        <w:ind w:left="-1955" w:right="-569" w:firstLine="7200"/>
      </w:pPr>
    </w:p>
    <w:p w14:paraId="4EB84A83" w14:textId="77777777" w:rsidR="00673064" w:rsidRPr="00673064" w:rsidRDefault="00673064" w:rsidP="00673064">
      <w:pPr>
        <w:jc w:val="center"/>
        <w:rPr>
          <w:b/>
          <w:bCs/>
          <w:sz w:val="28"/>
          <w:szCs w:val="28"/>
          <w:lang w:eastAsia="en-US"/>
        </w:rPr>
      </w:pPr>
      <w:r w:rsidRPr="00673064">
        <w:rPr>
          <w:b/>
          <w:bCs/>
          <w:sz w:val="28"/>
          <w:szCs w:val="28"/>
          <w:lang w:eastAsia="en-US"/>
        </w:rPr>
        <w:t>Долгосрочные тарифы</w:t>
      </w:r>
      <w:r w:rsidRPr="00673064">
        <w:rPr>
          <w:b/>
          <w:bCs/>
          <w:sz w:val="28"/>
          <w:szCs w:val="28"/>
          <w:lang w:val="x-none" w:eastAsia="en-US"/>
        </w:rPr>
        <w:t xml:space="preserve"> </w:t>
      </w:r>
      <w:r w:rsidRPr="00673064">
        <w:rPr>
          <w:b/>
          <w:bCs/>
          <w:sz w:val="28"/>
          <w:szCs w:val="28"/>
          <w:lang w:eastAsia="en-US"/>
        </w:rPr>
        <w:t xml:space="preserve">ООО </w:t>
      </w:r>
      <w:r w:rsidRPr="00673064">
        <w:rPr>
          <w:b/>
          <w:bCs/>
          <w:color w:val="000000"/>
          <w:kern w:val="32"/>
          <w:sz w:val="28"/>
          <w:szCs w:val="28"/>
          <w:lang w:eastAsia="en-US"/>
        </w:rPr>
        <w:t xml:space="preserve">«А-Энерго» </w:t>
      </w:r>
      <w:r w:rsidRPr="00673064">
        <w:rPr>
          <w:b/>
          <w:bCs/>
          <w:sz w:val="28"/>
          <w:szCs w:val="28"/>
          <w:lang w:val="x-none" w:eastAsia="en-US"/>
        </w:rPr>
        <w:t xml:space="preserve">на тепловую энергию, </w:t>
      </w:r>
    </w:p>
    <w:p w14:paraId="0F0F6A05" w14:textId="77777777" w:rsidR="00673064" w:rsidRPr="00673064" w:rsidRDefault="00673064" w:rsidP="00673064">
      <w:pPr>
        <w:jc w:val="center"/>
        <w:rPr>
          <w:b/>
          <w:bCs/>
          <w:sz w:val="28"/>
          <w:szCs w:val="28"/>
          <w:lang w:eastAsia="en-US"/>
        </w:rPr>
      </w:pPr>
      <w:r w:rsidRPr="00673064">
        <w:rPr>
          <w:b/>
          <w:bCs/>
          <w:sz w:val="28"/>
          <w:szCs w:val="28"/>
          <w:lang w:val="x-none" w:eastAsia="en-US"/>
        </w:rPr>
        <w:t>реализуем</w:t>
      </w:r>
      <w:r w:rsidRPr="00673064">
        <w:rPr>
          <w:b/>
          <w:bCs/>
          <w:sz w:val="28"/>
          <w:szCs w:val="28"/>
          <w:lang w:eastAsia="en-US"/>
        </w:rPr>
        <w:t xml:space="preserve">ую </w:t>
      </w:r>
      <w:r w:rsidRPr="00673064">
        <w:rPr>
          <w:b/>
          <w:bCs/>
          <w:sz w:val="28"/>
          <w:szCs w:val="28"/>
          <w:lang w:val="x-none" w:eastAsia="en-US"/>
        </w:rPr>
        <w:t>на потребительском рынке</w:t>
      </w:r>
      <w:r w:rsidRPr="00673064">
        <w:rPr>
          <w:b/>
          <w:bCs/>
          <w:sz w:val="28"/>
          <w:szCs w:val="28"/>
          <w:lang w:eastAsia="en-US"/>
        </w:rPr>
        <w:t xml:space="preserve"> г. Мариинска,</w:t>
      </w:r>
    </w:p>
    <w:p w14:paraId="5D6300E8" w14:textId="77777777" w:rsidR="00673064" w:rsidRPr="00673064" w:rsidRDefault="00673064" w:rsidP="00673064">
      <w:pPr>
        <w:jc w:val="center"/>
        <w:rPr>
          <w:b/>
          <w:bCs/>
          <w:sz w:val="28"/>
          <w:szCs w:val="28"/>
          <w:lang w:eastAsia="en-US"/>
        </w:rPr>
      </w:pPr>
      <w:r w:rsidRPr="00673064">
        <w:rPr>
          <w:b/>
          <w:bCs/>
          <w:sz w:val="28"/>
          <w:szCs w:val="28"/>
          <w:lang w:eastAsia="en-US"/>
        </w:rPr>
        <w:t>на период с 01.01.2018 по 31.12.2027</w:t>
      </w:r>
    </w:p>
    <w:p w14:paraId="3A269BE0" w14:textId="77777777" w:rsidR="00673064" w:rsidRPr="00673064" w:rsidRDefault="00673064" w:rsidP="00673064">
      <w:pPr>
        <w:ind w:right="-994"/>
        <w:jc w:val="center"/>
        <w:rPr>
          <w:b/>
          <w:bCs/>
          <w:sz w:val="22"/>
          <w:szCs w:val="22"/>
          <w:lang w:eastAsia="en-US"/>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725"/>
        <w:gridCol w:w="1392"/>
        <w:gridCol w:w="1007"/>
        <w:gridCol w:w="709"/>
        <w:gridCol w:w="851"/>
        <w:gridCol w:w="708"/>
        <w:gridCol w:w="709"/>
        <w:gridCol w:w="1267"/>
      </w:tblGrid>
      <w:tr w:rsidR="00673064" w:rsidRPr="00673064" w14:paraId="1D04D14B" w14:textId="77777777" w:rsidTr="00673064">
        <w:trPr>
          <w:trHeight w:val="276"/>
          <w:jc w:val="center"/>
        </w:trPr>
        <w:tc>
          <w:tcPr>
            <w:tcW w:w="1546" w:type="dxa"/>
            <w:vMerge w:val="restart"/>
            <w:tcBorders>
              <w:top w:val="single" w:sz="4" w:space="0" w:color="auto"/>
              <w:left w:val="single" w:sz="4" w:space="0" w:color="auto"/>
              <w:bottom w:val="single" w:sz="4" w:space="0" w:color="auto"/>
              <w:right w:val="single" w:sz="4" w:space="0" w:color="auto"/>
            </w:tcBorders>
            <w:vAlign w:val="center"/>
            <w:hideMark/>
          </w:tcPr>
          <w:p w14:paraId="7636A0CF" w14:textId="77777777" w:rsidR="00673064" w:rsidRPr="00673064" w:rsidRDefault="00673064" w:rsidP="00673064">
            <w:pPr>
              <w:ind w:left="-80" w:right="-106"/>
              <w:jc w:val="center"/>
              <w:rPr>
                <w:sz w:val="22"/>
                <w:szCs w:val="22"/>
                <w:lang w:eastAsia="en-US"/>
              </w:rPr>
            </w:pPr>
            <w:r w:rsidRPr="00673064">
              <w:rPr>
                <w:sz w:val="22"/>
                <w:szCs w:val="22"/>
              </w:rPr>
              <w:br w:type="page"/>
            </w:r>
            <w:r w:rsidRPr="00673064">
              <w:rPr>
                <w:sz w:val="22"/>
                <w:szCs w:val="22"/>
                <w:lang w:eastAsia="en-US"/>
              </w:rPr>
              <w:t>Наименование регулируемой организации</w:t>
            </w:r>
            <w:r w:rsidRPr="00673064">
              <w:rPr>
                <w:bCs/>
                <w:color w:val="000000"/>
                <w:kern w:val="32"/>
                <w:sz w:val="22"/>
                <w:szCs w:val="22"/>
                <w:lang w:eastAsia="en-US"/>
              </w:rPr>
              <w:t xml:space="preserve"> </w:t>
            </w:r>
          </w:p>
        </w:tc>
        <w:tc>
          <w:tcPr>
            <w:tcW w:w="1723" w:type="dxa"/>
            <w:vMerge w:val="restart"/>
            <w:tcBorders>
              <w:top w:val="single" w:sz="4" w:space="0" w:color="auto"/>
              <w:left w:val="single" w:sz="4" w:space="0" w:color="auto"/>
              <w:bottom w:val="single" w:sz="4" w:space="0" w:color="auto"/>
              <w:right w:val="single" w:sz="4" w:space="0" w:color="auto"/>
            </w:tcBorders>
            <w:vAlign w:val="center"/>
            <w:hideMark/>
          </w:tcPr>
          <w:p w14:paraId="28C42D7F" w14:textId="77777777" w:rsidR="00673064" w:rsidRPr="00673064" w:rsidRDefault="00673064" w:rsidP="00673064">
            <w:pPr>
              <w:ind w:right="-2"/>
              <w:jc w:val="center"/>
              <w:rPr>
                <w:sz w:val="22"/>
                <w:szCs w:val="22"/>
                <w:lang w:eastAsia="en-US"/>
              </w:rPr>
            </w:pPr>
            <w:r w:rsidRPr="00673064">
              <w:rPr>
                <w:sz w:val="22"/>
                <w:szCs w:val="22"/>
                <w:lang w:eastAsia="en-US"/>
              </w:rPr>
              <w:t>Вид тарифа</w:t>
            </w:r>
          </w:p>
        </w:tc>
        <w:tc>
          <w:tcPr>
            <w:tcW w:w="1392" w:type="dxa"/>
            <w:vMerge w:val="restart"/>
            <w:tcBorders>
              <w:top w:val="single" w:sz="4" w:space="0" w:color="auto"/>
              <w:left w:val="single" w:sz="4" w:space="0" w:color="auto"/>
              <w:bottom w:val="single" w:sz="4" w:space="0" w:color="auto"/>
              <w:right w:val="single" w:sz="4" w:space="0" w:color="auto"/>
            </w:tcBorders>
            <w:vAlign w:val="center"/>
            <w:hideMark/>
          </w:tcPr>
          <w:p w14:paraId="09122434" w14:textId="77777777" w:rsidR="00673064" w:rsidRPr="00673064" w:rsidRDefault="00673064" w:rsidP="00673064">
            <w:pPr>
              <w:ind w:right="-2"/>
              <w:jc w:val="center"/>
              <w:rPr>
                <w:sz w:val="22"/>
                <w:szCs w:val="22"/>
                <w:lang w:eastAsia="en-US"/>
              </w:rPr>
            </w:pPr>
            <w:r w:rsidRPr="00673064">
              <w:rPr>
                <w:sz w:val="22"/>
                <w:szCs w:val="22"/>
                <w:lang w:eastAsia="en-US"/>
              </w:rPr>
              <w:t>Период</w:t>
            </w:r>
          </w:p>
        </w:tc>
        <w:tc>
          <w:tcPr>
            <w:tcW w:w="1007" w:type="dxa"/>
            <w:vMerge w:val="restart"/>
            <w:tcBorders>
              <w:top w:val="single" w:sz="4" w:space="0" w:color="auto"/>
              <w:left w:val="single" w:sz="4" w:space="0" w:color="auto"/>
              <w:bottom w:val="single" w:sz="4" w:space="0" w:color="auto"/>
              <w:right w:val="single" w:sz="4" w:space="0" w:color="auto"/>
            </w:tcBorders>
            <w:vAlign w:val="center"/>
            <w:hideMark/>
          </w:tcPr>
          <w:p w14:paraId="180381CF" w14:textId="77777777" w:rsidR="00673064" w:rsidRPr="00673064" w:rsidRDefault="00673064" w:rsidP="00673064">
            <w:pPr>
              <w:ind w:right="-2"/>
              <w:jc w:val="center"/>
              <w:rPr>
                <w:sz w:val="22"/>
                <w:szCs w:val="22"/>
                <w:lang w:eastAsia="en-US"/>
              </w:rPr>
            </w:pPr>
            <w:r w:rsidRPr="00673064">
              <w:rPr>
                <w:sz w:val="22"/>
                <w:szCs w:val="22"/>
                <w:lang w:eastAsia="en-US"/>
              </w:rPr>
              <w:t>Вода</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14:paraId="5997AE66" w14:textId="77777777" w:rsidR="00673064" w:rsidRPr="00673064" w:rsidRDefault="00673064" w:rsidP="00673064">
            <w:pPr>
              <w:ind w:right="-2"/>
              <w:jc w:val="center"/>
              <w:rPr>
                <w:sz w:val="22"/>
                <w:szCs w:val="22"/>
                <w:lang w:eastAsia="en-US"/>
              </w:rPr>
            </w:pPr>
            <w:r w:rsidRPr="00673064">
              <w:rPr>
                <w:sz w:val="22"/>
                <w:szCs w:val="22"/>
                <w:lang w:eastAsia="en-US"/>
              </w:rPr>
              <w:t>Отборный пар давлением</w:t>
            </w:r>
          </w:p>
        </w:tc>
        <w:tc>
          <w:tcPr>
            <w:tcW w:w="1267" w:type="dxa"/>
            <w:vMerge w:val="restart"/>
            <w:tcBorders>
              <w:top w:val="single" w:sz="4" w:space="0" w:color="auto"/>
              <w:left w:val="single" w:sz="4" w:space="0" w:color="auto"/>
              <w:bottom w:val="single" w:sz="4" w:space="0" w:color="auto"/>
              <w:right w:val="single" w:sz="4" w:space="0" w:color="auto"/>
            </w:tcBorders>
            <w:vAlign w:val="center"/>
            <w:hideMark/>
          </w:tcPr>
          <w:p w14:paraId="2B0A74D8" w14:textId="77777777" w:rsidR="00673064" w:rsidRPr="00673064" w:rsidRDefault="00673064" w:rsidP="00673064">
            <w:pPr>
              <w:ind w:left="-111" w:right="-109"/>
              <w:jc w:val="center"/>
              <w:rPr>
                <w:sz w:val="22"/>
                <w:szCs w:val="22"/>
                <w:lang w:eastAsia="en-US"/>
              </w:rPr>
            </w:pPr>
            <w:r w:rsidRPr="00673064">
              <w:rPr>
                <w:sz w:val="22"/>
                <w:szCs w:val="22"/>
                <w:lang w:eastAsia="en-US"/>
              </w:rPr>
              <w:t>Острый</w:t>
            </w:r>
          </w:p>
          <w:p w14:paraId="4B314AA0" w14:textId="77777777" w:rsidR="00673064" w:rsidRPr="00673064" w:rsidRDefault="00673064" w:rsidP="00673064">
            <w:pPr>
              <w:ind w:left="-111" w:right="-109"/>
              <w:jc w:val="center"/>
              <w:rPr>
                <w:sz w:val="22"/>
                <w:szCs w:val="22"/>
                <w:lang w:eastAsia="en-US"/>
              </w:rPr>
            </w:pPr>
            <w:r w:rsidRPr="00673064">
              <w:rPr>
                <w:sz w:val="22"/>
                <w:szCs w:val="22"/>
                <w:lang w:eastAsia="en-US"/>
              </w:rPr>
              <w:t xml:space="preserve"> и </w:t>
            </w:r>
          </w:p>
          <w:p w14:paraId="3D08B2E4" w14:textId="77777777" w:rsidR="00673064" w:rsidRPr="00673064" w:rsidRDefault="00673064" w:rsidP="00673064">
            <w:pPr>
              <w:ind w:left="-111" w:right="-109"/>
              <w:jc w:val="center"/>
              <w:rPr>
                <w:sz w:val="22"/>
                <w:szCs w:val="22"/>
                <w:lang w:eastAsia="en-US"/>
              </w:rPr>
            </w:pPr>
            <w:r w:rsidRPr="00673064">
              <w:rPr>
                <w:sz w:val="22"/>
                <w:szCs w:val="22"/>
                <w:lang w:eastAsia="en-US"/>
              </w:rPr>
              <w:t>редуци-рован-</w:t>
            </w:r>
          </w:p>
          <w:p w14:paraId="11C3BBB5" w14:textId="77777777" w:rsidR="00673064" w:rsidRPr="00673064" w:rsidRDefault="00673064" w:rsidP="00673064">
            <w:pPr>
              <w:ind w:left="-111" w:right="-109"/>
              <w:jc w:val="center"/>
              <w:rPr>
                <w:sz w:val="22"/>
                <w:szCs w:val="22"/>
                <w:lang w:eastAsia="en-US"/>
              </w:rPr>
            </w:pPr>
            <w:r w:rsidRPr="00673064">
              <w:rPr>
                <w:sz w:val="22"/>
                <w:szCs w:val="22"/>
                <w:lang w:eastAsia="en-US"/>
              </w:rPr>
              <w:t>ный пар</w:t>
            </w:r>
          </w:p>
        </w:tc>
      </w:tr>
      <w:tr w:rsidR="00673064" w:rsidRPr="00673064" w14:paraId="3BBAFFED" w14:textId="77777777" w:rsidTr="00673064">
        <w:trPr>
          <w:trHeight w:val="911"/>
          <w:tblHeader/>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CDDE91C"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4844C039" w14:textId="77777777" w:rsidR="00673064" w:rsidRPr="00673064" w:rsidRDefault="00673064" w:rsidP="00673064">
            <w:pPr>
              <w:rPr>
                <w:sz w:val="22"/>
                <w:szCs w:val="22"/>
                <w:lang w:eastAsia="en-US"/>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108F1783" w14:textId="77777777" w:rsidR="00673064" w:rsidRPr="00673064" w:rsidRDefault="00673064" w:rsidP="00673064">
            <w:pPr>
              <w:rPr>
                <w:sz w:val="22"/>
                <w:szCs w:val="22"/>
                <w:lang w:eastAsia="en-US"/>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5C85B708" w14:textId="77777777" w:rsidR="00673064" w:rsidRPr="00673064" w:rsidRDefault="00673064" w:rsidP="00673064">
            <w:pP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0CBA1D3" w14:textId="77777777" w:rsidR="00673064" w:rsidRPr="00673064" w:rsidRDefault="00673064" w:rsidP="00673064">
            <w:pPr>
              <w:ind w:left="-108" w:right="-108"/>
              <w:jc w:val="center"/>
              <w:rPr>
                <w:sz w:val="22"/>
                <w:szCs w:val="22"/>
                <w:vertAlign w:val="superscript"/>
                <w:lang w:eastAsia="en-US"/>
              </w:rPr>
            </w:pPr>
            <w:r w:rsidRPr="00673064">
              <w:rPr>
                <w:sz w:val="22"/>
                <w:szCs w:val="22"/>
                <w:lang w:eastAsia="en-US"/>
              </w:rPr>
              <w:t>от 1,2 до 2,5 кг/см</w:t>
            </w:r>
            <w:r w:rsidRPr="00673064">
              <w:rPr>
                <w:sz w:val="22"/>
                <w:szCs w:val="22"/>
                <w:vertAlign w:val="superscript"/>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0BCF0D" w14:textId="77777777" w:rsidR="00673064" w:rsidRPr="00673064" w:rsidRDefault="00673064" w:rsidP="00673064">
            <w:pPr>
              <w:ind w:right="-2"/>
              <w:jc w:val="center"/>
              <w:rPr>
                <w:sz w:val="22"/>
                <w:szCs w:val="22"/>
                <w:lang w:eastAsia="en-US"/>
              </w:rPr>
            </w:pPr>
            <w:r w:rsidRPr="00673064">
              <w:rPr>
                <w:sz w:val="22"/>
                <w:szCs w:val="22"/>
                <w:lang w:eastAsia="en-US"/>
              </w:rPr>
              <w:t>от 2,5 до 7,0 кг/см</w:t>
            </w:r>
            <w:r w:rsidRPr="00673064">
              <w:rPr>
                <w:sz w:val="22"/>
                <w:szCs w:val="22"/>
                <w:vertAlign w:val="superscript"/>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1316CA" w14:textId="77777777" w:rsidR="00673064" w:rsidRPr="00673064" w:rsidRDefault="00673064" w:rsidP="00673064">
            <w:pPr>
              <w:ind w:left="-108" w:right="-108"/>
              <w:jc w:val="center"/>
              <w:rPr>
                <w:sz w:val="22"/>
                <w:szCs w:val="22"/>
                <w:lang w:eastAsia="en-US"/>
              </w:rPr>
            </w:pPr>
            <w:r w:rsidRPr="00673064">
              <w:rPr>
                <w:sz w:val="22"/>
                <w:szCs w:val="22"/>
                <w:lang w:eastAsia="en-US"/>
              </w:rPr>
              <w:t xml:space="preserve">от 7,0 </w:t>
            </w:r>
          </w:p>
          <w:p w14:paraId="7E5E20F7" w14:textId="77777777" w:rsidR="00673064" w:rsidRPr="00673064" w:rsidRDefault="00673064" w:rsidP="00673064">
            <w:pPr>
              <w:ind w:left="-108" w:right="-108"/>
              <w:jc w:val="center"/>
              <w:rPr>
                <w:sz w:val="22"/>
                <w:szCs w:val="22"/>
                <w:lang w:eastAsia="en-US"/>
              </w:rPr>
            </w:pPr>
            <w:r w:rsidRPr="00673064">
              <w:rPr>
                <w:sz w:val="22"/>
                <w:szCs w:val="22"/>
                <w:lang w:eastAsia="en-US"/>
              </w:rPr>
              <w:t>до 13,0 кг/см</w:t>
            </w:r>
            <w:r w:rsidRPr="00673064">
              <w:rPr>
                <w:sz w:val="22"/>
                <w:szCs w:val="22"/>
                <w:vertAlign w:val="superscript"/>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239EE9" w14:textId="77777777" w:rsidR="00673064" w:rsidRPr="00673064" w:rsidRDefault="00673064" w:rsidP="00673064">
            <w:pPr>
              <w:ind w:left="-108" w:right="-108"/>
              <w:jc w:val="center"/>
              <w:rPr>
                <w:sz w:val="22"/>
                <w:szCs w:val="22"/>
                <w:lang w:eastAsia="en-US"/>
              </w:rPr>
            </w:pPr>
            <w:r w:rsidRPr="00673064">
              <w:rPr>
                <w:sz w:val="22"/>
                <w:szCs w:val="22"/>
                <w:lang w:eastAsia="en-US"/>
              </w:rPr>
              <w:t>свыше 13,0 кг/см</w:t>
            </w:r>
            <w:r w:rsidRPr="00673064">
              <w:rPr>
                <w:sz w:val="22"/>
                <w:szCs w:val="22"/>
                <w:vertAlign w:val="superscript"/>
                <w:lang w:eastAsia="en-US"/>
              </w:rPr>
              <w:t>2</w:t>
            </w: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7D944228" w14:textId="77777777" w:rsidR="00673064" w:rsidRPr="00673064" w:rsidRDefault="00673064" w:rsidP="00673064">
            <w:pPr>
              <w:rPr>
                <w:sz w:val="22"/>
                <w:szCs w:val="22"/>
                <w:lang w:eastAsia="en-US"/>
              </w:rPr>
            </w:pPr>
          </w:p>
        </w:tc>
      </w:tr>
      <w:tr w:rsidR="00673064" w:rsidRPr="00673064" w14:paraId="47C3917E" w14:textId="77777777" w:rsidTr="00673064">
        <w:trPr>
          <w:trHeight w:val="97"/>
          <w:tblHeader/>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14:paraId="0FF909A2" w14:textId="77777777" w:rsidR="00673064" w:rsidRPr="00673064" w:rsidRDefault="00673064" w:rsidP="00673064">
            <w:pPr>
              <w:ind w:left="-108" w:right="-125"/>
              <w:jc w:val="center"/>
              <w:rPr>
                <w:bCs/>
                <w:color w:val="000000"/>
                <w:kern w:val="32"/>
                <w:sz w:val="22"/>
                <w:szCs w:val="22"/>
                <w:lang w:eastAsia="en-US"/>
              </w:rPr>
            </w:pPr>
            <w:r w:rsidRPr="00673064">
              <w:rPr>
                <w:bCs/>
                <w:color w:val="000000"/>
                <w:kern w:val="32"/>
                <w:sz w:val="22"/>
                <w:szCs w:val="22"/>
                <w:lang w:eastAsia="en-US"/>
              </w:rPr>
              <w:t>1</w:t>
            </w:r>
          </w:p>
        </w:tc>
        <w:tc>
          <w:tcPr>
            <w:tcW w:w="1723" w:type="dxa"/>
            <w:tcBorders>
              <w:top w:val="single" w:sz="4" w:space="0" w:color="auto"/>
              <w:left w:val="single" w:sz="4" w:space="0" w:color="auto"/>
              <w:bottom w:val="single" w:sz="4" w:space="0" w:color="auto"/>
              <w:right w:val="single" w:sz="4" w:space="0" w:color="auto"/>
            </w:tcBorders>
            <w:hideMark/>
          </w:tcPr>
          <w:p w14:paraId="5FF339DB" w14:textId="77777777" w:rsidR="00673064" w:rsidRPr="00673064" w:rsidRDefault="00673064" w:rsidP="00673064">
            <w:pPr>
              <w:ind w:right="-2"/>
              <w:jc w:val="center"/>
              <w:rPr>
                <w:sz w:val="22"/>
                <w:szCs w:val="22"/>
                <w:lang w:eastAsia="en-US"/>
              </w:rPr>
            </w:pPr>
            <w:r w:rsidRPr="00673064">
              <w:rPr>
                <w:sz w:val="22"/>
                <w:szCs w:val="22"/>
                <w:lang w:eastAsia="en-US"/>
              </w:rPr>
              <w:t>2</w:t>
            </w:r>
          </w:p>
        </w:tc>
        <w:tc>
          <w:tcPr>
            <w:tcW w:w="1392" w:type="dxa"/>
            <w:tcBorders>
              <w:top w:val="single" w:sz="4" w:space="0" w:color="auto"/>
              <w:left w:val="single" w:sz="4" w:space="0" w:color="auto"/>
              <w:bottom w:val="single" w:sz="4" w:space="0" w:color="auto"/>
              <w:right w:val="single" w:sz="4" w:space="0" w:color="auto"/>
            </w:tcBorders>
            <w:hideMark/>
          </w:tcPr>
          <w:p w14:paraId="10FF74A2" w14:textId="77777777" w:rsidR="00673064" w:rsidRPr="00673064" w:rsidRDefault="00673064" w:rsidP="00673064">
            <w:pPr>
              <w:ind w:right="-2"/>
              <w:jc w:val="center"/>
              <w:rPr>
                <w:sz w:val="22"/>
                <w:szCs w:val="22"/>
                <w:lang w:eastAsia="en-US"/>
              </w:rPr>
            </w:pPr>
            <w:r w:rsidRPr="00673064">
              <w:rPr>
                <w:sz w:val="22"/>
                <w:szCs w:val="22"/>
                <w:lang w:eastAsia="en-US"/>
              </w:rPr>
              <w:t>3</w:t>
            </w:r>
          </w:p>
        </w:tc>
        <w:tc>
          <w:tcPr>
            <w:tcW w:w="1007" w:type="dxa"/>
            <w:tcBorders>
              <w:top w:val="single" w:sz="4" w:space="0" w:color="auto"/>
              <w:left w:val="single" w:sz="4" w:space="0" w:color="auto"/>
              <w:bottom w:val="single" w:sz="4" w:space="0" w:color="auto"/>
              <w:right w:val="single" w:sz="4" w:space="0" w:color="auto"/>
            </w:tcBorders>
            <w:hideMark/>
          </w:tcPr>
          <w:p w14:paraId="332A17CF" w14:textId="77777777" w:rsidR="00673064" w:rsidRPr="00673064" w:rsidRDefault="00673064" w:rsidP="00673064">
            <w:pPr>
              <w:ind w:right="-2"/>
              <w:jc w:val="center"/>
              <w:rPr>
                <w:sz w:val="22"/>
                <w:szCs w:val="22"/>
                <w:lang w:eastAsia="en-US"/>
              </w:rPr>
            </w:pPr>
            <w:r w:rsidRPr="00673064">
              <w:rPr>
                <w:sz w:val="22"/>
                <w:szCs w:val="22"/>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E03970" w14:textId="77777777" w:rsidR="00673064" w:rsidRPr="00673064" w:rsidRDefault="00673064" w:rsidP="00673064">
            <w:pPr>
              <w:ind w:left="-108" w:right="-108"/>
              <w:jc w:val="center"/>
              <w:rPr>
                <w:sz w:val="22"/>
                <w:szCs w:val="22"/>
                <w:lang w:eastAsia="en-US"/>
              </w:rPr>
            </w:pPr>
            <w:r w:rsidRPr="00673064">
              <w:rPr>
                <w:sz w:val="22"/>
                <w:szCs w:val="22"/>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086456" w14:textId="77777777" w:rsidR="00673064" w:rsidRPr="00673064" w:rsidRDefault="00673064" w:rsidP="00673064">
            <w:pPr>
              <w:ind w:right="-2"/>
              <w:jc w:val="center"/>
              <w:rPr>
                <w:sz w:val="22"/>
                <w:szCs w:val="22"/>
                <w:lang w:eastAsia="en-US"/>
              </w:rPr>
            </w:pPr>
            <w:r w:rsidRPr="00673064">
              <w:rPr>
                <w:sz w:val="22"/>
                <w:szCs w:val="22"/>
                <w:lang w:eastAsia="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FE31C1" w14:textId="77777777" w:rsidR="00673064" w:rsidRPr="00673064" w:rsidRDefault="00673064" w:rsidP="00673064">
            <w:pPr>
              <w:ind w:left="-108" w:right="-108"/>
              <w:jc w:val="center"/>
              <w:rPr>
                <w:sz w:val="22"/>
                <w:szCs w:val="22"/>
                <w:lang w:eastAsia="en-US"/>
              </w:rPr>
            </w:pPr>
            <w:r w:rsidRPr="00673064">
              <w:rPr>
                <w:sz w:val="22"/>
                <w:szCs w:val="22"/>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C76BEA" w14:textId="77777777" w:rsidR="00673064" w:rsidRPr="00673064" w:rsidRDefault="00673064" w:rsidP="00673064">
            <w:pPr>
              <w:ind w:left="-108" w:right="-108"/>
              <w:jc w:val="center"/>
              <w:rPr>
                <w:sz w:val="22"/>
                <w:szCs w:val="22"/>
                <w:lang w:eastAsia="en-US"/>
              </w:rPr>
            </w:pPr>
            <w:r w:rsidRPr="00673064">
              <w:rPr>
                <w:sz w:val="22"/>
                <w:szCs w:val="22"/>
                <w:lang w:eastAsia="en-US"/>
              </w:rPr>
              <w:t>8</w:t>
            </w:r>
          </w:p>
        </w:tc>
        <w:tc>
          <w:tcPr>
            <w:tcW w:w="1267" w:type="dxa"/>
            <w:tcBorders>
              <w:top w:val="single" w:sz="4" w:space="0" w:color="auto"/>
              <w:left w:val="single" w:sz="4" w:space="0" w:color="auto"/>
              <w:bottom w:val="single" w:sz="4" w:space="0" w:color="auto"/>
              <w:right w:val="single" w:sz="4" w:space="0" w:color="auto"/>
            </w:tcBorders>
            <w:hideMark/>
          </w:tcPr>
          <w:p w14:paraId="5C83CFB1" w14:textId="77777777" w:rsidR="00673064" w:rsidRPr="00673064" w:rsidRDefault="00673064" w:rsidP="00673064">
            <w:pPr>
              <w:ind w:right="-2"/>
              <w:jc w:val="center"/>
              <w:rPr>
                <w:sz w:val="22"/>
                <w:szCs w:val="22"/>
                <w:lang w:eastAsia="en-US"/>
              </w:rPr>
            </w:pPr>
            <w:r w:rsidRPr="00673064">
              <w:rPr>
                <w:sz w:val="22"/>
                <w:szCs w:val="22"/>
                <w:lang w:eastAsia="en-US"/>
              </w:rPr>
              <w:t>9</w:t>
            </w:r>
          </w:p>
        </w:tc>
      </w:tr>
      <w:tr w:rsidR="00673064" w:rsidRPr="00673064" w14:paraId="2BE068F9" w14:textId="77777777" w:rsidTr="00673064">
        <w:trPr>
          <w:trHeight w:val="377"/>
          <w:jc w:val="center"/>
        </w:trPr>
        <w:tc>
          <w:tcPr>
            <w:tcW w:w="1546" w:type="dxa"/>
            <w:vMerge w:val="restart"/>
            <w:tcBorders>
              <w:top w:val="single" w:sz="4" w:space="0" w:color="auto"/>
              <w:left w:val="single" w:sz="4" w:space="0" w:color="auto"/>
              <w:bottom w:val="single" w:sz="4" w:space="0" w:color="auto"/>
              <w:right w:val="single" w:sz="4" w:space="0" w:color="auto"/>
            </w:tcBorders>
            <w:vAlign w:val="center"/>
            <w:hideMark/>
          </w:tcPr>
          <w:p w14:paraId="34B16099" w14:textId="77777777" w:rsidR="00673064" w:rsidRPr="00673064" w:rsidRDefault="00673064" w:rsidP="00673064">
            <w:pPr>
              <w:ind w:left="-80"/>
              <w:jc w:val="center"/>
              <w:rPr>
                <w:sz w:val="22"/>
                <w:szCs w:val="22"/>
                <w:lang w:eastAsia="en-US"/>
              </w:rPr>
            </w:pPr>
            <w:r w:rsidRPr="00673064">
              <w:rPr>
                <w:sz w:val="22"/>
                <w:szCs w:val="22"/>
                <w:lang w:eastAsia="en-US"/>
              </w:rPr>
              <w:t>ООО</w:t>
            </w:r>
            <w:r w:rsidRPr="00673064">
              <w:rPr>
                <w:sz w:val="22"/>
                <w:szCs w:val="22"/>
                <w:lang w:eastAsia="en-US"/>
              </w:rPr>
              <w:br/>
              <w:t>«А-Энерго»</w:t>
            </w:r>
          </w:p>
        </w:tc>
        <w:tc>
          <w:tcPr>
            <w:tcW w:w="8366" w:type="dxa"/>
            <w:gridSpan w:val="8"/>
            <w:tcBorders>
              <w:top w:val="single" w:sz="4" w:space="0" w:color="auto"/>
              <w:left w:val="single" w:sz="4" w:space="0" w:color="auto"/>
              <w:bottom w:val="single" w:sz="4" w:space="0" w:color="auto"/>
              <w:right w:val="single" w:sz="4" w:space="0" w:color="auto"/>
            </w:tcBorders>
            <w:hideMark/>
          </w:tcPr>
          <w:p w14:paraId="13D38E8C" w14:textId="77777777" w:rsidR="00673064" w:rsidRPr="00673064" w:rsidRDefault="00673064" w:rsidP="00673064">
            <w:pPr>
              <w:ind w:right="-994"/>
              <w:jc w:val="center"/>
              <w:rPr>
                <w:sz w:val="22"/>
                <w:szCs w:val="22"/>
                <w:lang w:eastAsia="en-US"/>
              </w:rPr>
            </w:pPr>
            <w:r w:rsidRPr="00673064">
              <w:rPr>
                <w:sz w:val="22"/>
                <w:szCs w:val="22"/>
                <w:lang w:eastAsia="en-US"/>
              </w:rPr>
              <w:t xml:space="preserve">Для потребителей, в случае отсутствия дифференциации тарифов </w:t>
            </w:r>
          </w:p>
          <w:p w14:paraId="361056D8" w14:textId="77777777" w:rsidR="00673064" w:rsidRPr="00673064" w:rsidRDefault="00673064" w:rsidP="00673064">
            <w:pPr>
              <w:ind w:right="-994"/>
              <w:jc w:val="center"/>
              <w:rPr>
                <w:sz w:val="22"/>
                <w:szCs w:val="22"/>
                <w:lang w:eastAsia="en-US"/>
              </w:rPr>
            </w:pPr>
            <w:r w:rsidRPr="00673064">
              <w:rPr>
                <w:sz w:val="22"/>
                <w:szCs w:val="22"/>
                <w:lang w:eastAsia="en-US"/>
              </w:rPr>
              <w:t>по схеме подключения (без НДС)</w:t>
            </w:r>
          </w:p>
        </w:tc>
      </w:tr>
      <w:tr w:rsidR="00673064" w:rsidRPr="00673064" w14:paraId="6D49A9B9" w14:textId="77777777" w:rsidTr="00673064">
        <w:trPr>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B27DD64" w14:textId="77777777" w:rsidR="00673064" w:rsidRPr="00673064" w:rsidRDefault="00673064" w:rsidP="00673064">
            <w:pPr>
              <w:rPr>
                <w:sz w:val="22"/>
                <w:szCs w:val="22"/>
                <w:lang w:eastAsia="en-US"/>
              </w:rPr>
            </w:pPr>
          </w:p>
        </w:tc>
        <w:tc>
          <w:tcPr>
            <w:tcW w:w="1723" w:type="dxa"/>
            <w:vMerge w:val="restart"/>
            <w:tcBorders>
              <w:top w:val="single" w:sz="4" w:space="0" w:color="auto"/>
              <w:left w:val="single" w:sz="4" w:space="0" w:color="auto"/>
              <w:bottom w:val="single" w:sz="4" w:space="0" w:color="auto"/>
              <w:right w:val="single" w:sz="4" w:space="0" w:color="auto"/>
            </w:tcBorders>
            <w:vAlign w:val="center"/>
            <w:hideMark/>
          </w:tcPr>
          <w:p w14:paraId="2365235D" w14:textId="77777777" w:rsidR="00673064" w:rsidRPr="00673064" w:rsidRDefault="00673064" w:rsidP="00673064">
            <w:pPr>
              <w:ind w:left="-107" w:right="-2"/>
              <w:jc w:val="center"/>
              <w:rPr>
                <w:sz w:val="22"/>
                <w:szCs w:val="22"/>
                <w:lang w:eastAsia="en-US"/>
              </w:rPr>
            </w:pPr>
            <w:r w:rsidRPr="00673064">
              <w:rPr>
                <w:sz w:val="22"/>
                <w:szCs w:val="22"/>
                <w:lang w:eastAsia="en-US"/>
              </w:rPr>
              <w:t>Одноставочный</w:t>
            </w:r>
          </w:p>
          <w:p w14:paraId="7A0A7F0C" w14:textId="77777777" w:rsidR="00673064" w:rsidRPr="00673064" w:rsidRDefault="00673064" w:rsidP="00673064">
            <w:pPr>
              <w:ind w:right="-2"/>
              <w:jc w:val="center"/>
              <w:rPr>
                <w:sz w:val="22"/>
                <w:szCs w:val="22"/>
                <w:lang w:eastAsia="en-US"/>
              </w:rPr>
            </w:pPr>
            <w:r w:rsidRPr="00673064">
              <w:rPr>
                <w:sz w:val="22"/>
                <w:szCs w:val="22"/>
                <w:lang w:eastAsia="en-US"/>
              </w:rPr>
              <w:t>руб./Гкал</w:t>
            </w:r>
          </w:p>
        </w:tc>
        <w:tc>
          <w:tcPr>
            <w:tcW w:w="1392" w:type="dxa"/>
            <w:tcBorders>
              <w:top w:val="single" w:sz="4" w:space="0" w:color="auto"/>
              <w:left w:val="single" w:sz="4" w:space="0" w:color="auto"/>
              <w:bottom w:val="single" w:sz="4" w:space="0" w:color="auto"/>
              <w:right w:val="single" w:sz="4" w:space="0" w:color="auto"/>
            </w:tcBorders>
            <w:vAlign w:val="center"/>
            <w:hideMark/>
          </w:tcPr>
          <w:p w14:paraId="7FB8EE82" w14:textId="77777777" w:rsidR="00673064" w:rsidRPr="00673064" w:rsidRDefault="00673064" w:rsidP="00673064">
            <w:pPr>
              <w:ind w:right="-9"/>
              <w:jc w:val="center"/>
              <w:rPr>
                <w:sz w:val="22"/>
                <w:szCs w:val="22"/>
              </w:rPr>
            </w:pPr>
            <w:r w:rsidRPr="00673064">
              <w:rPr>
                <w:sz w:val="22"/>
                <w:szCs w:val="22"/>
              </w:rPr>
              <w:t>с 01.01.2018</w:t>
            </w:r>
          </w:p>
        </w:tc>
        <w:tc>
          <w:tcPr>
            <w:tcW w:w="1007" w:type="dxa"/>
            <w:tcBorders>
              <w:top w:val="single" w:sz="4" w:space="0" w:color="auto"/>
              <w:left w:val="single" w:sz="4" w:space="0" w:color="auto"/>
              <w:bottom w:val="single" w:sz="4" w:space="0" w:color="auto"/>
              <w:right w:val="single" w:sz="4" w:space="0" w:color="auto"/>
            </w:tcBorders>
            <w:vAlign w:val="center"/>
            <w:hideMark/>
          </w:tcPr>
          <w:p w14:paraId="74A2FADE" w14:textId="77777777" w:rsidR="00673064" w:rsidRPr="00673064" w:rsidRDefault="00673064" w:rsidP="00673064">
            <w:pPr>
              <w:ind w:right="-2"/>
              <w:jc w:val="center"/>
              <w:rPr>
                <w:sz w:val="22"/>
                <w:szCs w:val="22"/>
                <w:lang w:eastAsia="en-US"/>
              </w:rPr>
            </w:pPr>
            <w:r w:rsidRPr="00673064">
              <w:rPr>
                <w:sz w:val="22"/>
                <w:szCs w:val="22"/>
                <w:lang w:eastAsia="en-US"/>
              </w:rPr>
              <w:t>2 944,59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7F0A6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BF5069"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7CA61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B6617"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48855A0"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23C98C52" w14:textId="77777777" w:rsidTr="00673064">
        <w:trPr>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3E010CCD"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4954F235"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5ADCBE02" w14:textId="77777777" w:rsidR="00673064" w:rsidRPr="00673064" w:rsidRDefault="00673064" w:rsidP="00673064">
            <w:pPr>
              <w:ind w:right="-9"/>
              <w:jc w:val="center"/>
              <w:rPr>
                <w:sz w:val="22"/>
                <w:szCs w:val="22"/>
              </w:rPr>
            </w:pPr>
            <w:r w:rsidRPr="00673064">
              <w:rPr>
                <w:sz w:val="22"/>
                <w:szCs w:val="22"/>
              </w:rPr>
              <w:t>с 01.07.2018</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1723C00" w14:textId="77777777" w:rsidR="00673064" w:rsidRPr="00673064" w:rsidRDefault="00673064" w:rsidP="00673064">
            <w:pPr>
              <w:ind w:right="-2"/>
              <w:jc w:val="center"/>
              <w:rPr>
                <w:sz w:val="22"/>
                <w:szCs w:val="22"/>
                <w:lang w:eastAsia="en-US"/>
              </w:rPr>
            </w:pPr>
            <w:r w:rsidRPr="00673064">
              <w:rPr>
                <w:sz w:val="22"/>
                <w:szCs w:val="22"/>
                <w:lang w:eastAsia="en-US"/>
              </w:rPr>
              <w:t>3 053,27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74ADB4"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38CD3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24EC4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893609"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8EAD3BB"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39A13E81" w14:textId="77777777" w:rsidTr="00673064">
        <w:trPr>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618E209"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03A4283F"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4BA8BC79" w14:textId="77777777" w:rsidR="00673064" w:rsidRPr="00673064" w:rsidRDefault="00673064" w:rsidP="00673064">
            <w:pPr>
              <w:ind w:right="-9"/>
              <w:jc w:val="center"/>
              <w:rPr>
                <w:sz w:val="22"/>
                <w:szCs w:val="22"/>
              </w:rPr>
            </w:pPr>
            <w:r w:rsidRPr="00673064">
              <w:rPr>
                <w:sz w:val="22"/>
                <w:szCs w:val="22"/>
              </w:rPr>
              <w:t>с 01.01.2019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235341A7" w14:textId="77777777" w:rsidR="00673064" w:rsidRPr="00673064" w:rsidRDefault="00673064" w:rsidP="00673064">
            <w:pPr>
              <w:ind w:right="-2"/>
              <w:jc w:val="center"/>
              <w:rPr>
                <w:sz w:val="22"/>
                <w:szCs w:val="22"/>
                <w:lang w:eastAsia="en-US"/>
              </w:rPr>
            </w:pPr>
            <w:r w:rsidRPr="00673064">
              <w:rPr>
                <w:sz w:val="22"/>
                <w:szCs w:val="22"/>
                <w:lang w:eastAsia="en-US"/>
              </w:rPr>
              <w:t>3 003,02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A7963"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DF9D0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9751F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3003FC"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215CE8A"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784877C9" w14:textId="77777777" w:rsidTr="00673064">
        <w:trPr>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79E7A171"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4629704D"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3EC60460" w14:textId="77777777" w:rsidR="00673064" w:rsidRPr="00673064" w:rsidRDefault="00673064" w:rsidP="00673064">
            <w:pPr>
              <w:ind w:right="-9"/>
              <w:jc w:val="center"/>
              <w:rPr>
                <w:sz w:val="22"/>
                <w:szCs w:val="22"/>
              </w:rPr>
            </w:pPr>
            <w:r w:rsidRPr="00673064">
              <w:rPr>
                <w:sz w:val="22"/>
                <w:szCs w:val="22"/>
              </w:rPr>
              <w:t>с 01.07.2019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DA2BEE0" w14:textId="77777777" w:rsidR="00673064" w:rsidRPr="00673064" w:rsidRDefault="00673064" w:rsidP="00673064">
            <w:pPr>
              <w:ind w:right="-2"/>
              <w:jc w:val="center"/>
              <w:rPr>
                <w:sz w:val="22"/>
                <w:szCs w:val="22"/>
                <w:lang w:eastAsia="en-US"/>
              </w:rPr>
            </w:pPr>
            <w:r w:rsidRPr="00673064">
              <w:rPr>
                <w:sz w:val="22"/>
                <w:szCs w:val="22"/>
                <w:lang w:eastAsia="en-US"/>
              </w:rPr>
              <w:t>3 093,11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8175B5"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8D94E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95DDA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64F594"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A2E2B86"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2D9D995A" w14:textId="77777777" w:rsidTr="00673064">
        <w:trPr>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F285E7F"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1ABDE703"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02540C66" w14:textId="77777777" w:rsidR="00673064" w:rsidRPr="00673064" w:rsidRDefault="00673064" w:rsidP="00673064">
            <w:pPr>
              <w:ind w:right="-9"/>
              <w:jc w:val="center"/>
              <w:rPr>
                <w:sz w:val="22"/>
                <w:szCs w:val="22"/>
              </w:rPr>
            </w:pPr>
            <w:r w:rsidRPr="00673064">
              <w:rPr>
                <w:sz w:val="22"/>
                <w:szCs w:val="22"/>
              </w:rPr>
              <w:t>с 01.01.2020</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D6C6245" w14:textId="77777777" w:rsidR="00673064" w:rsidRPr="00673064" w:rsidRDefault="00673064" w:rsidP="00673064">
            <w:pPr>
              <w:ind w:right="-2"/>
              <w:jc w:val="center"/>
              <w:rPr>
                <w:sz w:val="22"/>
                <w:szCs w:val="22"/>
                <w:lang w:eastAsia="en-US"/>
              </w:rPr>
            </w:pPr>
            <w:r w:rsidRPr="00673064">
              <w:rPr>
                <w:sz w:val="22"/>
                <w:szCs w:val="22"/>
                <w:lang w:eastAsia="en-US"/>
              </w:rPr>
              <w:t>3 093,11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02DA44"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7C5484"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C348D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CEF1F8"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A258CF7"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7DEA7D13"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210DF53"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2C542D86"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34633443" w14:textId="77777777" w:rsidR="00673064" w:rsidRPr="00673064" w:rsidRDefault="00673064" w:rsidP="00673064">
            <w:pPr>
              <w:ind w:right="-9"/>
              <w:jc w:val="center"/>
              <w:rPr>
                <w:sz w:val="22"/>
                <w:szCs w:val="22"/>
              </w:rPr>
            </w:pPr>
            <w:r w:rsidRPr="00673064">
              <w:rPr>
                <w:sz w:val="22"/>
                <w:szCs w:val="22"/>
              </w:rPr>
              <w:t>с 01.07.2020</w:t>
            </w:r>
          </w:p>
        </w:tc>
        <w:tc>
          <w:tcPr>
            <w:tcW w:w="1007" w:type="dxa"/>
            <w:tcBorders>
              <w:top w:val="nil"/>
              <w:left w:val="nil"/>
              <w:bottom w:val="single" w:sz="4" w:space="0" w:color="auto"/>
              <w:right w:val="single" w:sz="4" w:space="0" w:color="auto"/>
            </w:tcBorders>
            <w:vAlign w:val="center"/>
            <w:hideMark/>
          </w:tcPr>
          <w:p w14:paraId="5CD8CC39" w14:textId="77777777" w:rsidR="00673064" w:rsidRPr="00673064" w:rsidRDefault="00673064" w:rsidP="00673064">
            <w:pPr>
              <w:ind w:right="-2"/>
              <w:jc w:val="center"/>
              <w:rPr>
                <w:sz w:val="22"/>
                <w:szCs w:val="22"/>
                <w:lang w:eastAsia="en-US"/>
              </w:rPr>
            </w:pPr>
            <w:r w:rsidRPr="00673064">
              <w:rPr>
                <w:sz w:val="22"/>
                <w:szCs w:val="22"/>
                <w:lang w:eastAsia="en-US"/>
              </w:rPr>
              <w:t>3 557,03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F9767"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00051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CFFF7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87AC2D"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7E52C8B"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1236A177"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27CD4507"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08DDF297"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45B0448D" w14:textId="77777777" w:rsidR="00673064" w:rsidRPr="00673064" w:rsidRDefault="00673064" w:rsidP="00673064">
            <w:pPr>
              <w:ind w:right="-9"/>
              <w:jc w:val="center"/>
              <w:rPr>
                <w:sz w:val="22"/>
                <w:szCs w:val="22"/>
              </w:rPr>
            </w:pPr>
            <w:r w:rsidRPr="00673064">
              <w:rPr>
                <w:sz w:val="22"/>
                <w:szCs w:val="22"/>
              </w:rPr>
              <w:t>с 01.01.2021</w:t>
            </w:r>
          </w:p>
        </w:tc>
        <w:tc>
          <w:tcPr>
            <w:tcW w:w="1007" w:type="dxa"/>
            <w:tcBorders>
              <w:top w:val="nil"/>
              <w:left w:val="nil"/>
              <w:bottom w:val="single" w:sz="4" w:space="0" w:color="auto"/>
              <w:right w:val="single" w:sz="4" w:space="0" w:color="auto"/>
            </w:tcBorders>
            <w:hideMark/>
          </w:tcPr>
          <w:p w14:paraId="1642A9D2" w14:textId="77777777" w:rsidR="00673064" w:rsidRPr="00673064" w:rsidRDefault="00673064" w:rsidP="00673064">
            <w:pPr>
              <w:ind w:right="-2"/>
              <w:jc w:val="center"/>
              <w:rPr>
                <w:sz w:val="22"/>
                <w:szCs w:val="22"/>
                <w:lang w:eastAsia="en-US"/>
              </w:rPr>
            </w:pPr>
            <w:r w:rsidRPr="00673064">
              <w:rPr>
                <w:sz w:val="22"/>
                <w:szCs w:val="22"/>
                <w:lang w:eastAsia="en-US"/>
              </w:rPr>
              <w:t>3 557,03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79938A"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1DDC1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9138B9"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9C6EE"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2917B5E"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0363C138"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4DCFD50"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3CEED0E9"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30D1553C" w14:textId="77777777" w:rsidR="00673064" w:rsidRPr="00673064" w:rsidRDefault="00673064" w:rsidP="00673064">
            <w:pPr>
              <w:ind w:right="-9"/>
              <w:jc w:val="center"/>
              <w:rPr>
                <w:sz w:val="22"/>
                <w:szCs w:val="22"/>
              </w:rPr>
            </w:pPr>
            <w:r w:rsidRPr="00673064">
              <w:rPr>
                <w:sz w:val="22"/>
                <w:szCs w:val="22"/>
              </w:rPr>
              <w:t>с 01.07.2021</w:t>
            </w:r>
          </w:p>
        </w:tc>
        <w:tc>
          <w:tcPr>
            <w:tcW w:w="1007" w:type="dxa"/>
            <w:tcBorders>
              <w:top w:val="single" w:sz="4" w:space="0" w:color="auto"/>
              <w:left w:val="single" w:sz="4" w:space="0" w:color="auto"/>
              <w:bottom w:val="single" w:sz="4" w:space="0" w:color="auto"/>
              <w:right w:val="single" w:sz="4" w:space="0" w:color="auto"/>
            </w:tcBorders>
            <w:hideMark/>
          </w:tcPr>
          <w:p w14:paraId="69BFA96C" w14:textId="77777777" w:rsidR="00673064" w:rsidRPr="00673064" w:rsidRDefault="00673064" w:rsidP="00673064">
            <w:pPr>
              <w:ind w:right="-2"/>
              <w:jc w:val="center"/>
              <w:rPr>
                <w:sz w:val="22"/>
                <w:szCs w:val="22"/>
                <w:lang w:eastAsia="en-US"/>
              </w:rPr>
            </w:pPr>
            <w:r w:rsidRPr="00673064">
              <w:rPr>
                <w:sz w:val="22"/>
                <w:szCs w:val="22"/>
                <w:lang w:eastAsia="en-US"/>
              </w:rPr>
              <w:t>3 841,59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D39123"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73E40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0095C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7E989C"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4B15DAE"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19F21B16"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24F82F20"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6034B7CA"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617BA011" w14:textId="77777777" w:rsidR="00673064" w:rsidRPr="00673064" w:rsidRDefault="00673064" w:rsidP="00673064">
            <w:pPr>
              <w:ind w:right="-9"/>
              <w:jc w:val="center"/>
              <w:rPr>
                <w:sz w:val="22"/>
                <w:szCs w:val="22"/>
              </w:rPr>
            </w:pPr>
            <w:r w:rsidRPr="00673064">
              <w:rPr>
                <w:sz w:val="22"/>
                <w:szCs w:val="22"/>
              </w:rPr>
              <w:t>с 01.01.2022</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EB8844A" w14:textId="77777777" w:rsidR="00673064" w:rsidRPr="00673064" w:rsidRDefault="00673064" w:rsidP="00673064">
            <w:pPr>
              <w:ind w:right="-2"/>
              <w:jc w:val="center"/>
              <w:rPr>
                <w:sz w:val="22"/>
                <w:szCs w:val="22"/>
                <w:lang w:eastAsia="en-US"/>
              </w:rPr>
            </w:pPr>
            <w:r w:rsidRPr="00673064">
              <w:rPr>
                <w:sz w:val="22"/>
                <w:szCs w:val="22"/>
                <w:lang w:eastAsia="en-US"/>
              </w:rPr>
              <w:t>3 816,06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B7FC19"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4F368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EBC504"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1FA7A"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A22F3DC"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373CD8D2"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7805DE80"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1435C798"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6E36C5B1" w14:textId="77777777" w:rsidR="00673064" w:rsidRPr="00673064" w:rsidRDefault="00673064" w:rsidP="00673064">
            <w:pPr>
              <w:ind w:right="-9"/>
              <w:jc w:val="center"/>
              <w:rPr>
                <w:sz w:val="22"/>
                <w:szCs w:val="22"/>
              </w:rPr>
            </w:pPr>
            <w:r w:rsidRPr="00673064">
              <w:rPr>
                <w:sz w:val="22"/>
                <w:szCs w:val="22"/>
              </w:rPr>
              <w:t>с 01.07.2022</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64B0F56" w14:textId="77777777" w:rsidR="00673064" w:rsidRPr="00673064" w:rsidRDefault="00673064" w:rsidP="00673064">
            <w:pPr>
              <w:ind w:right="-2"/>
              <w:jc w:val="center"/>
              <w:rPr>
                <w:sz w:val="22"/>
                <w:szCs w:val="22"/>
                <w:lang w:eastAsia="en-US"/>
              </w:rPr>
            </w:pPr>
            <w:r w:rsidRPr="00673064">
              <w:rPr>
                <w:sz w:val="22"/>
                <w:szCs w:val="22"/>
                <w:lang w:eastAsia="en-US"/>
              </w:rPr>
              <w:t>3 816,06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982FC8"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6DE7D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6326C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D45333"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A88A55F"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53A4D0C5"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3456C9AE"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0083E671"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5F2C2270" w14:textId="77777777" w:rsidR="00673064" w:rsidRPr="00673064" w:rsidRDefault="00673064" w:rsidP="00673064">
            <w:pPr>
              <w:ind w:right="-9"/>
              <w:jc w:val="center"/>
              <w:rPr>
                <w:sz w:val="22"/>
                <w:szCs w:val="22"/>
              </w:rPr>
            </w:pPr>
            <w:r w:rsidRPr="00673064">
              <w:rPr>
                <w:sz w:val="22"/>
                <w:szCs w:val="22"/>
              </w:rPr>
              <w:t>с 01.12.2022</w:t>
            </w:r>
          </w:p>
        </w:tc>
        <w:tc>
          <w:tcPr>
            <w:tcW w:w="1007" w:type="dxa"/>
            <w:tcBorders>
              <w:top w:val="single" w:sz="4" w:space="0" w:color="auto"/>
              <w:left w:val="single" w:sz="4" w:space="0" w:color="auto"/>
              <w:bottom w:val="single" w:sz="4" w:space="0" w:color="auto"/>
              <w:right w:val="single" w:sz="4" w:space="0" w:color="auto"/>
            </w:tcBorders>
            <w:hideMark/>
          </w:tcPr>
          <w:p w14:paraId="3B321508" w14:textId="77777777" w:rsidR="00673064" w:rsidRPr="00673064" w:rsidRDefault="00673064" w:rsidP="00673064">
            <w:pPr>
              <w:ind w:right="-2"/>
              <w:jc w:val="center"/>
              <w:rPr>
                <w:sz w:val="22"/>
                <w:szCs w:val="22"/>
                <w:lang w:eastAsia="en-US"/>
              </w:rPr>
            </w:pPr>
            <w:r w:rsidRPr="00673064">
              <w:rPr>
                <w:sz w:val="22"/>
                <w:szCs w:val="22"/>
                <w:lang w:eastAsia="en-US"/>
              </w:rPr>
              <w:t>4 100,08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5D99E5"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E58C5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455DD1"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2CD298"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B980FD9"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73545911"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74EA06B5"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5110323B"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7563F199" w14:textId="77777777" w:rsidR="00673064" w:rsidRPr="00673064" w:rsidRDefault="00673064" w:rsidP="00673064">
            <w:pPr>
              <w:ind w:right="-9"/>
              <w:jc w:val="center"/>
              <w:rPr>
                <w:sz w:val="22"/>
                <w:szCs w:val="22"/>
              </w:rPr>
            </w:pPr>
            <w:r w:rsidRPr="00673064">
              <w:rPr>
                <w:sz w:val="22"/>
                <w:szCs w:val="22"/>
              </w:rPr>
              <w:t>с 01.01.2023</w:t>
            </w:r>
          </w:p>
        </w:tc>
        <w:tc>
          <w:tcPr>
            <w:tcW w:w="1007" w:type="dxa"/>
            <w:tcBorders>
              <w:top w:val="single" w:sz="4" w:space="0" w:color="auto"/>
              <w:left w:val="single" w:sz="4" w:space="0" w:color="auto"/>
              <w:bottom w:val="single" w:sz="4" w:space="0" w:color="auto"/>
              <w:right w:val="single" w:sz="4" w:space="0" w:color="auto"/>
            </w:tcBorders>
            <w:hideMark/>
          </w:tcPr>
          <w:p w14:paraId="16387791" w14:textId="77777777" w:rsidR="00673064" w:rsidRPr="00673064" w:rsidRDefault="00673064" w:rsidP="00673064">
            <w:pPr>
              <w:ind w:right="-2"/>
              <w:jc w:val="center"/>
              <w:rPr>
                <w:sz w:val="22"/>
                <w:szCs w:val="22"/>
                <w:lang w:eastAsia="en-US"/>
              </w:rPr>
            </w:pPr>
            <w:r w:rsidRPr="00673064">
              <w:rPr>
                <w:sz w:val="22"/>
                <w:szCs w:val="22"/>
                <w:lang w:eastAsia="en-US"/>
              </w:rPr>
              <w:t>4 100,08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4FA841"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F6906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0E30CE"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733F00"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E44E00E"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29AA8AC4"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5E9D52B"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76A38CFD"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7B64B2DA" w14:textId="77777777" w:rsidR="00673064" w:rsidRPr="00673064" w:rsidRDefault="00673064" w:rsidP="00673064">
            <w:pPr>
              <w:ind w:right="-9"/>
              <w:jc w:val="center"/>
              <w:rPr>
                <w:sz w:val="22"/>
                <w:szCs w:val="22"/>
              </w:rPr>
            </w:pPr>
            <w:r w:rsidRPr="00673064">
              <w:rPr>
                <w:sz w:val="22"/>
                <w:szCs w:val="22"/>
              </w:rPr>
              <w:t>с 01.01.2024</w:t>
            </w:r>
          </w:p>
        </w:tc>
        <w:tc>
          <w:tcPr>
            <w:tcW w:w="1007" w:type="dxa"/>
            <w:tcBorders>
              <w:top w:val="single" w:sz="4" w:space="0" w:color="auto"/>
              <w:left w:val="single" w:sz="4" w:space="0" w:color="auto"/>
              <w:bottom w:val="single" w:sz="4" w:space="0" w:color="auto"/>
              <w:right w:val="single" w:sz="4" w:space="0" w:color="auto"/>
            </w:tcBorders>
            <w:hideMark/>
          </w:tcPr>
          <w:p w14:paraId="612E5998" w14:textId="77777777" w:rsidR="00673064" w:rsidRPr="00673064" w:rsidRDefault="00673064" w:rsidP="00673064">
            <w:pPr>
              <w:ind w:right="-2"/>
              <w:jc w:val="center"/>
              <w:rPr>
                <w:sz w:val="22"/>
                <w:szCs w:val="22"/>
                <w:lang w:eastAsia="en-US"/>
              </w:rPr>
            </w:pPr>
            <w:r w:rsidRPr="00673064">
              <w:rPr>
                <w:sz w:val="22"/>
                <w:szCs w:val="22"/>
                <w:lang w:eastAsia="en-US"/>
              </w:rPr>
              <w:t>4 100,08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2FF48F"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C5F1B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D68BD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BF7DD8"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A4B6691"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3C471DED"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E9A53A1"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5186F378"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41373456" w14:textId="77777777" w:rsidR="00673064" w:rsidRPr="00673064" w:rsidRDefault="00673064" w:rsidP="00673064">
            <w:pPr>
              <w:ind w:right="-9"/>
              <w:jc w:val="center"/>
              <w:rPr>
                <w:sz w:val="22"/>
                <w:szCs w:val="22"/>
              </w:rPr>
            </w:pPr>
            <w:r w:rsidRPr="00673064">
              <w:rPr>
                <w:sz w:val="22"/>
                <w:szCs w:val="22"/>
              </w:rPr>
              <w:t>с 01.07.2024</w:t>
            </w:r>
          </w:p>
        </w:tc>
        <w:tc>
          <w:tcPr>
            <w:tcW w:w="1007" w:type="dxa"/>
            <w:tcBorders>
              <w:top w:val="single" w:sz="4" w:space="0" w:color="auto"/>
              <w:left w:val="single" w:sz="4" w:space="0" w:color="auto"/>
              <w:bottom w:val="single" w:sz="4" w:space="0" w:color="auto"/>
              <w:right w:val="single" w:sz="4" w:space="0" w:color="auto"/>
            </w:tcBorders>
            <w:hideMark/>
          </w:tcPr>
          <w:p w14:paraId="7DDF96BD" w14:textId="77777777" w:rsidR="00673064" w:rsidRPr="00673064" w:rsidRDefault="00673064" w:rsidP="00673064">
            <w:pPr>
              <w:ind w:right="-2"/>
              <w:jc w:val="center"/>
              <w:rPr>
                <w:sz w:val="22"/>
                <w:szCs w:val="22"/>
                <w:lang w:eastAsia="en-US"/>
              </w:rPr>
            </w:pPr>
            <w:r w:rsidRPr="00673064">
              <w:rPr>
                <w:sz w:val="22"/>
                <w:szCs w:val="22"/>
                <w:lang w:eastAsia="en-US"/>
              </w:rPr>
              <w:t xml:space="preserve">4 493,69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6C627"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0C727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8F8D0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222AEB"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9D5706E"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28210AAE"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F53F181"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2264A4A0"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0A0C61E6" w14:textId="77777777" w:rsidR="00673064" w:rsidRPr="00673064" w:rsidRDefault="00673064" w:rsidP="00673064">
            <w:pPr>
              <w:ind w:right="-9"/>
              <w:jc w:val="center"/>
              <w:rPr>
                <w:sz w:val="22"/>
                <w:szCs w:val="22"/>
              </w:rPr>
            </w:pPr>
            <w:r w:rsidRPr="00673064">
              <w:rPr>
                <w:sz w:val="22"/>
                <w:szCs w:val="22"/>
              </w:rPr>
              <w:t>с 01.01.2025</w:t>
            </w:r>
          </w:p>
        </w:tc>
        <w:tc>
          <w:tcPr>
            <w:tcW w:w="1007" w:type="dxa"/>
            <w:tcBorders>
              <w:top w:val="single" w:sz="4" w:space="0" w:color="auto"/>
              <w:left w:val="single" w:sz="4" w:space="0" w:color="auto"/>
              <w:bottom w:val="single" w:sz="4" w:space="0" w:color="auto"/>
              <w:right w:val="single" w:sz="4" w:space="0" w:color="auto"/>
            </w:tcBorders>
            <w:hideMark/>
          </w:tcPr>
          <w:p w14:paraId="18146AE1" w14:textId="77777777" w:rsidR="00673064" w:rsidRPr="00673064" w:rsidRDefault="00673064" w:rsidP="00673064">
            <w:pPr>
              <w:ind w:right="-2"/>
              <w:jc w:val="center"/>
              <w:rPr>
                <w:sz w:val="22"/>
                <w:szCs w:val="22"/>
                <w:lang w:eastAsia="en-US"/>
              </w:rPr>
            </w:pPr>
            <w:r w:rsidRPr="00673064">
              <w:rPr>
                <w:sz w:val="22"/>
                <w:szCs w:val="22"/>
                <w:lang w:eastAsia="en-US"/>
              </w:rPr>
              <w:t>4 127,45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507A9"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13DAF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C56B7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B86D67"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149D299"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79D28973"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6A3798C"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187ABC84"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379EC076" w14:textId="77777777" w:rsidR="00673064" w:rsidRPr="00673064" w:rsidRDefault="00673064" w:rsidP="00673064">
            <w:pPr>
              <w:ind w:right="-9"/>
              <w:jc w:val="center"/>
              <w:rPr>
                <w:sz w:val="22"/>
                <w:szCs w:val="22"/>
              </w:rPr>
            </w:pPr>
            <w:r w:rsidRPr="00673064">
              <w:rPr>
                <w:sz w:val="22"/>
                <w:szCs w:val="22"/>
              </w:rPr>
              <w:t>с 01.07.2025</w:t>
            </w:r>
          </w:p>
        </w:tc>
        <w:tc>
          <w:tcPr>
            <w:tcW w:w="1007" w:type="dxa"/>
            <w:tcBorders>
              <w:top w:val="single" w:sz="4" w:space="0" w:color="auto"/>
              <w:left w:val="single" w:sz="4" w:space="0" w:color="auto"/>
              <w:bottom w:val="single" w:sz="4" w:space="0" w:color="auto"/>
              <w:right w:val="single" w:sz="4" w:space="0" w:color="auto"/>
            </w:tcBorders>
            <w:hideMark/>
          </w:tcPr>
          <w:p w14:paraId="604A44A9" w14:textId="77777777" w:rsidR="00673064" w:rsidRPr="00673064" w:rsidRDefault="00673064" w:rsidP="00673064">
            <w:pPr>
              <w:ind w:right="-2"/>
              <w:jc w:val="center"/>
              <w:rPr>
                <w:sz w:val="22"/>
                <w:szCs w:val="22"/>
                <w:lang w:eastAsia="en-US"/>
              </w:rPr>
            </w:pPr>
            <w:r w:rsidRPr="00673064">
              <w:rPr>
                <w:sz w:val="22"/>
                <w:szCs w:val="22"/>
                <w:lang w:eastAsia="en-US"/>
              </w:rPr>
              <w:t>4 292,55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38E069"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5EDE4"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84242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6D0F8B"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9FA13B3"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03A93CD7"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CEFEF4D"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3BBC0D74"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385CE29F" w14:textId="77777777" w:rsidR="00673064" w:rsidRPr="00673064" w:rsidRDefault="00673064" w:rsidP="00673064">
            <w:pPr>
              <w:ind w:right="-9"/>
              <w:jc w:val="center"/>
              <w:rPr>
                <w:sz w:val="22"/>
                <w:szCs w:val="22"/>
              </w:rPr>
            </w:pPr>
            <w:r w:rsidRPr="00673064">
              <w:rPr>
                <w:sz w:val="22"/>
                <w:szCs w:val="22"/>
              </w:rPr>
              <w:t>с 01.01.2026</w:t>
            </w:r>
          </w:p>
        </w:tc>
        <w:tc>
          <w:tcPr>
            <w:tcW w:w="1007" w:type="dxa"/>
            <w:tcBorders>
              <w:top w:val="single" w:sz="4" w:space="0" w:color="auto"/>
              <w:left w:val="single" w:sz="4" w:space="0" w:color="auto"/>
              <w:bottom w:val="single" w:sz="4" w:space="0" w:color="auto"/>
              <w:right w:val="single" w:sz="4" w:space="0" w:color="auto"/>
            </w:tcBorders>
            <w:hideMark/>
          </w:tcPr>
          <w:p w14:paraId="5E6ED28A" w14:textId="77777777" w:rsidR="00673064" w:rsidRPr="00673064" w:rsidRDefault="00673064" w:rsidP="00673064">
            <w:pPr>
              <w:ind w:right="-2"/>
              <w:jc w:val="center"/>
              <w:rPr>
                <w:sz w:val="22"/>
                <w:szCs w:val="22"/>
                <w:lang w:eastAsia="en-US"/>
              </w:rPr>
            </w:pPr>
            <w:r w:rsidRPr="00673064">
              <w:rPr>
                <w:sz w:val="22"/>
                <w:szCs w:val="22"/>
                <w:lang w:eastAsia="en-US"/>
              </w:rPr>
              <w:t>4 292,55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8FDDBC"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3A5AD4"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BB2F3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0F0D4C"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37DFEEB"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1658CFC6"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E8FB1D1"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39A54AC2"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1531D849" w14:textId="77777777" w:rsidR="00673064" w:rsidRPr="00673064" w:rsidRDefault="00673064" w:rsidP="00673064">
            <w:pPr>
              <w:ind w:right="-9"/>
              <w:jc w:val="center"/>
              <w:rPr>
                <w:sz w:val="22"/>
                <w:szCs w:val="22"/>
              </w:rPr>
            </w:pPr>
            <w:r w:rsidRPr="00673064">
              <w:rPr>
                <w:sz w:val="22"/>
                <w:szCs w:val="22"/>
              </w:rPr>
              <w:t>с 01.07.2026</w:t>
            </w:r>
          </w:p>
        </w:tc>
        <w:tc>
          <w:tcPr>
            <w:tcW w:w="1007" w:type="dxa"/>
            <w:tcBorders>
              <w:top w:val="single" w:sz="4" w:space="0" w:color="auto"/>
              <w:left w:val="single" w:sz="4" w:space="0" w:color="auto"/>
              <w:bottom w:val="single" w:sz="4" w:space="0" w:color="auto"/>
              <w:right w:val="single" w:sz="4" w:space="0" w:color="auto"/>
            </w:tcBorders>
            <w:hideMark/>
          </w:tcPr>
          <w:p w14:paraId="344319E6" w14:textId="77777777" w:rsidR="00673064" w:rsidRPr="00673064" w:rsidRDefault="00673064" w:rsidP="00673064">
            <w:pPr>
              <w:ind w:right="-2"/>
              <w:jc w:val="center"/>
              <w:rPr>
                <w:sz w:val="22"/>
                <w:szCs w:val="22"/>
                <w:lang w:eastAsia="en-US"/>
              </w:rPr>
            </w:pPr>
            <w:r w:rsidRPr="00673064">
              <w:rPr>
                <w:sz w:val="22"/>
                <w:szCs w:val="22"/>
                <w:lang w:eastAsia="en-US"/>
              </w:rPr>
              <w:t>4 464,25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455AEF"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BE362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3039E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2A348C"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32ED2C6"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3E3996B3"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68278A3C"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4FEF1F8D"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239A3273" w14:textId="77777777" w:rsidR="00673064" w:rsidRPr="00673064" w:rsidRDefault="00673064" w:rsidP="00673064">
            <w:pPr>
              <w:ind w:right="-9"/>
              <w:jc w:val="center"/>
              <w:rPr>
                <w:sz w:val="22"/>
                <w:szCs w:val="22"/>
              </w:rPr>
            </w:pPr>
            <w:r w:rsidRPr="00673064">
              <w:rPr>
                <w:sz w:val="22"/>
                <w:szCs w:val="22"/>
              </w:rPr>
              <w:t>с 01.01.2027</w:t>
            </w:r>
          </w:p>
        </w:tc>
        <w:tc>
          <w:tcPr>
            <w:tcW w:w="1007" w:type="dxa"/>
            <w:tcBorders>
              <w:top w:val="single" w:sz="4" w:space="0" w:color="auto"/>
              <w:left w:val="single" w:sz="4" w:space="0" w:color="auto"/>
              <w:bottom w:val="single" w:sz="4" w:space="0" w:color="auto"/>
              <w:right w:val="single" w:sz="4" w:space="0" w:color="auto"/>
            </w:tcBorders>
            <w:hideMark/>
          </w:tcPr>
          <w:p w14:paraId="6D8E3187" w14:textId="77777777" w:rsidR="00673064" w:rsidRPr="00673064" w:rsidRDefault="00673064" w:rsidP="00673064">
            <w:pPr>
              <w:ind w:right="-2"/>
              <w:jc w:val="center"/>
              <w:rPr>
                <w:sz w:val="22"/>
                <w:szCs w:val="22"/>
                <w:lang w:eastAsia="en-US"/>
              </w:rPr>
            </w:pPr>
            <w:r w:rsidRPr="00673064">
              <w:rPr>
                <w:sz w:val="22"/>
                <w:szCs w:val="22"/>
                <w:lang w:eastAsia="en-US"/>
              </w:rPr>
              <w:t>4 464,25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0EFA63"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A862A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DCC35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3D922D"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B1DB870"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69F337FD" w14:textId="77777777" w:rsidTr="00673064">
        <w:trPr>
          <w:trHeight w:val="1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42572E2A" w14:textId="77777777" w:rsidR="00673064" w:rsidRPr="00673064" w:rsidRDefault="00673064" w:rsidP="00673064">
            <w:pPr>
              <w:rPr>
                <w:sz w:val="22"/>
                <w:szCs w:val="22"/>
                <w:lang w:eastAsia="en-US"/>
              </w:rPr>
            </w:pPr>
          </w:p>
        </w:tc>
        <w:tc>
          <w:tcPr>
            <w:tcW w:w="8366" w:type="dxa"/>
            <w:vMerge/>
            <w:tcBorders>
              <w:top w:val="single" w:sz="4" w:space="0" w:color="auto"/>
              <w:left w:val="single" w:sz="4" w:space="0" w:color="auto"/>
              <w:bottom w:val="single" w:sz="4" w:space="0" w:color="auto"/>
              <w:right w:val="single" w:sz="4" w:space="0" w:color="auto"/>
            </w:tcBorders>
            <w:vAlign w:val="center"/>
            <w:hideMark/>
          </w:tcPr>
          <w:p w14:paraId="2592D2A2" w14:textId="77777777" w:rsidR="00673064" w:rsidRPr="00673064" w:rsidRDefault="00673064" w:rsidP="00673064">
            <w:pPr>
              <w:rPr>
                <w:sz w:val="22"/>
                <w:szCs w:val="22"/>
                <w:lang w:eastAsia="en-US"/>
              </w:rPr>
            </w:pPr>
          </w:p>
        </w:tc>
        <w:tc>
          <w:tcPr>
            <w:tcW w:w="1392" w:type="dxa"/>
            <w:tcBorders>
              <w:top w:val="single" w:sz="4" w:space="0" w:color="auto"/>
              <w:left w:val="single" w:sz="4" w:space="0" w:color="auto"/>
              <w:bottom w:val="single" w:sz="4" w:space="0" w:color="auto"/>
              <w:right w:val="single" w:sz="4" w:space="0" w:color="auto"/>
            </w:tcBorders>
            <w:vAlign w:val="center"/>
            <w:hideMark/>
          </w:tcPr>
          <w:p w14:paraId="0CA74E5F" w14:textId="77777777" w:rsidR="00673064" w:rsidRPr="00673064" w:rsidRDefault="00673064" w:rsidP="00673064">
            <w:pPr>
              <w:ind w:right="-9"/>
              <w:jc w:val="center"/>
              <w:rPr>
                <w:sz w:val="22"/>
                <w:szCs w:val="22"/>
              </w:rPr>
            </w:pPr>
            <w:r w:rsidRPr="00673064">
              <w:rPr>
                <w:sz w:val="22"/>
                <w:szCs w:val="22"/>
              </w:rPr>
              <w:t>с 01.07.2027</w:t>
            </w:r>
          </w:p>
        </w:tc>
        <w:tc>
          <w:tcPr>
            <w:tcW w:w="1007" w:type="dxa"/>
            <w:tcBorders>
              <w:top w:val="single" w:sz="4" w:space="0" w:color="auto"/>
              <w:left w:val="single" w:sz="4" w:space="0" w:color="auto"/>
              <w:bottom w:val="single" w:sz="4" w:space="0" w:color="auto"/>
              <w:right w:val="single" w:sz="4" w:space="0" w:color="auto"/>
            </w:tcBorders>
            <w:hideMark/>
          </w:tcPr>
          <w:p w14:paraId="09764ADD" w14:textId="77777777" w:rsidR="00673064" w:rsidRPr="00673064" w:rsidRDefault="00673064" w:rsidP="00673064">
            <w:pPr>
              <w:ind w:right="-2"/>
              <w:jc w:val="center"/>
              <w:rPr>
                <w:sz w:val="22"/>
                <w:szCs w:val="22"/>
                <w:lang w:eastAsia="en-US"/>
              </w:rPr>
            </w:pPr>
            <w:r w:rsidRPr="00673064">
              <w:rPr>
                <w:sz w:val="22"/>
                <w:szCs w:val="22"/>
                <w:lang w:eastAsia="en-US"/>
              </w:rPr>
              <w:t>4 642,82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22A42E"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012C69"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119EB9"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02EC3C"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C2D8926"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4BC3204E" w14:textId="77777777" w:rsidTr="00673064">
        <w:trPr>
          <w:trHeight w:val="185"/>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32B7E62A" w14:textId="77777777" w:rsidR="00673064" w:rsidRPr="00673064" w:rsidRDefault="00673064" w:rsidP="00673064">
            <w:pPr>
              <w:rPr>
                <w:sz w:val="22"/>
                <w:szCs w:val="22"/>
                <w:lang w:eastAsia="en-US"/>
              </w:rPr>
            </w:pPr>
          </w:p>
        </w:tc>
        <w:tc>
          <w:tcPr>
            <w:tcW w:w="1723" w:type="dxa"/>
            <w:tcBorders>
              <w:top w:val="single" w:sz="4" w:space="0" w:color="auto"/>
              <w:left w:val="single" w:sz="4" w:space="0" w:color="auto"/>
              <w:bottom w:val="single" w:sz="4" w:space="0" w:color="auto"/>
              <w:right w:val="single" w:sz="4" w:space="0" w:color="auto"/>
            </w:tcBorders>
            <w:hideMark/>
          </w:tcPr>
          <w:p w14:paraId="54059965" w14:textId="77777777" w:rsidR="00673064" w:rsidRPr="00673064" w:rsidRDefault="00673064" w:rsidP="00673064">
            <w:pPr>
              <w:ind w:left="-78" w:right="-2"/>
              <w:jc w:val="center"/>
              <w:rPr>
                <w:sz w:val="22"/>
                <w:szCs w:val="22"/>
                <w:lang w:eastAsia="en-US"/>
              </w:rPr>
            </w:pPr>
            <w:r w:rsidRPr="00673064">
              <w:rPr>
                <w:sz w:val="22"/>
                <w:szCs w:val="22"/>
                <w:lang w:eastAsia="en-US"/>
              </w:rPr>
              <w:t>Двухставочный</w:t>
            </w:r>
          </w:p>
        </w:tc>
        <w:tc>
          <w:tcPr>
            <w:tcW w:w="1392" w:type="dxa"/>
            <w:tcBorders>
              <w:top w:val="single" w:sz="4" w:space="0" w:color="auto"/>
              <w:left w:val="single" w:sz="4" w:space="0" w:color="auto"/>
              <w:bottom w:val="single" w:sz="4" w:space="0" w:color="auto"/>
              <w:right w:val="single" w:sz="4" w:space="0" w:color="auto"/>
            </w:tcBorders>
            <w:vAlign w:val="center"/>
            <w:hideMark/>
          </w:tcPr>
          <w:p w14:paraId="75DAA41C" w14:textId="77777777" w:rsidR="00673064" w:rsidRPr="00673064" w:rsidRDefault="00673064" w:rsidP="00673064">
            <w:pPr>
              <w:jc w:val="center"/>
              <w:rPr>
                <w:sz w:val="22"/>
                <w:szCs w:val="22"/>
                <w:lang w:eastAsia="en-US"/>
              </w:rPr>
            </w:pPr>
            <w:r w:rsidRPr="00673064">
              <w:rPr>
                <w:sz w:val="22"/>
                <w:szCs w:val="22"/>
                <w:lang w:eastAsia="en-US"/>
              </w:rPr>
              <w:t>x</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FD6C001"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90CDB0"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2FC54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B04E0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AE011E" w14:textId="77777777" w:rsidR="00673064" w:rsidRPr="00673064" w:rsidRDefault="00673064" w:rsidP="00673064">
            <w:pPr>
              <w:ind w:left="-105"/>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96D9393" w14:textId="77777777" w:rsidR="00673064" w:rsidRPr="00673064" w:rsidRDefault="00673064" w:rsidP="00673064">
            <w:pPr>
              <w:ind w:left="-105"/>
              <w:jc w:val="center"/>
              <w:rPr>
                <w:sz w:val="22"/>
                <w:szCs w:val="22"/>
                <w:lang w:eastAsia="en-US"/>
              </w:rPr>
            </w:pPr>
            <w:r w:rsidRPr="00673064">
              <w:rPr>
                <w:sz w:val="22"/>
                <w:szCs w:val="22"/>
                <w:lang w:eastAsia="en-US"/>
              </w:rPr>
              <w:t>x</w:t>
            </w:r>
          </w:p>
        </w:tc>
      </w:tr>
      <w:tr w:rsidR="00673064" w:rsidRPr="00673064" w14:paraId="6F855F11" w14:textId="77777777" w:rsidTr="00673064">
        <w:trPr>
          <w:trHeight w:val="395"/>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7BB2921" w14:textId="77777777" w:rsidR="00673064" w:rsidRPr="00673064" w:rsidRDefault="00673064" w:rsidP="00673064">
            <w:pPr>
              <w:rPr>
                <w:sz w:val="22"/>
                <w:szCs w:val="22"/>
                <w:lang w:eastAsia="en-US"/>
              </w:rPr>
            </w:pPr>
          </w:p>
        </w:tc>
        <w:tc>
          <w:tcPr>
            <w:tcW w:w="1723" w:type="dxa"/>
            <w:tcBorders>
              <w:top w:val="single" w:sz="4" w:space="0" w:color="auto"/>
              <w:left w:val="single" w:sz="4" w:space="0" w:color="auto"/>
              <w:bottom w:val="single" w:sz="4" w:space="0" w:color="auto"/>
              <w:right w:val="single" w:sz="4" w:space="0" w:color="auto"/>
            </w:tcBorders>
            <w:vAlign w:val="center"/>
            <w:hideMark/>
          </w:tcPr>
          <w:p w14:paraId="022593D6" w14:textId="77777777" w:rsidR="00673064" w:rsidRPr="00673064" w:rsidRDefault="00673064" w:rsidP="00673064">
            <w:pPr>
              <w:ind w:left="-108" w:right="-109"/>
              <w:jc w:val="center"/>
              <w:rPr>
                <w:sz w:val="22"/>
                <w:szCs w:val="22"/>
                <w:lang w:eastAsia="en-US"/>
              </w:rPr>
            </w:pPr>
            <w:r w:rsidRPr="00673064">
              <w:rPr>
                <w:sz w:val="22"/>
                <w:szCs w:val="22"/>
                <w:lang w:eastAsia="en-US"/>
              </w:rPr>
              <w:t>Ставка за тепловую энергию, руб./Гкал</w:t>
            </w:r>
          </w:p>
        </w:tc>
        <w:tc>
          <w:tcPr>
            <w:tcW w:w="1392" w:type="dxa"/>
            <w:tcBorders>
              <w:top w:val="single" w:sz="4" w:space="0" w:color="auto"/>
              <w:left w:val="single" w:sz="4" w:space="0" w:color="auto"/>
              <w:bottom w:val="single" w:sz="4" w:space="0" w:color="auto"/>
              <w:right w:val="single" w:sz="4" w:space="0" w:color="auto"/>
            </w:tcBorders>
            <w:vAlign w:val="center"/>
            <w:hideMark/>
          </w:tcPr>
          <w:p w14:paraId="76A518BC" w14:textId="77777777" w:rsidR="00673064" w:rsidRPr="00673064" w:rsidRDefault="00673064" w:rsidP="00673064">
            <w:pPr>
              <w:jc w:val="center"/>
              <w:rPr>
                <w:sz w:val="22"/>
                <w:szCs w:val="22"/>
                <w:lang w:eastAsia="en-US"/>
              </w:rPr>
            </w:pPr>
            <w:r w:rsidRPr="00673064">
              <w:rPr>
                <w:sz w:val="22"/>
                <w:szCs w:val="22"/>
                <w:lang w:eastAsia="en-US"/>
              </w:rPr>
              <w:t>x</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6B2D3A5"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6E285A" w14:textId="77777777" w:rsidR="00673064" w:rsidRPr="00673064" w:rsidRDefault="00673064" w:rsidP="00673064">
            <w:pPr>
              <w:jc w:val="center"/>
              <w:rPr>
                <w:sz w:val="22"/>
                <w:szCs w:val="22"/>
                <w:lang w:eastAsia="en-US"/>
              </w:rPr>
            </w:pPr>
            <w:r w:rsidRPr="00673064">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EBC24" w14:textId="77777777" w:rsidR="00673064" w:rsidRPr="00673064" w:rsidRDefault="00673064" w:rsidP="00673064">
            <w:pPr>
              <w:jc w:val="center"/>
              <w:rPr>
                <w:sz w:val="22"/>
                <w:szCs w:val="22"/>
                <w:lang w:eastAsia="en-US"/>
              </w:rPr>
            </w:pPr>
            <w:r w:rsidRPr="00673064">
              <w:rPr>
                <w:sz w:val="22"/>
                <w:szCs w:val="22"/>
                <w:lang w:eastAsia="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549ACD" w14:textId="77777777" w:rsidR="00673064" w:rsidRPr="00673064" w:rsidRDefault="00673064" w:rsidP="00673064">
            <w:pPr>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C38FB4" w14:textId="77777777" w:rsidR="00673064" w:rsidRPr="00673064" w:rsidRDefault="00673064" w:rsidP="00673064">
            <w:pPr>
              <w:jc w:val="center"/>
              <w:rPr>
                <w:sz w:val="22"/>
                <w:szCs w:val="22"/>
                <w:lang w:eastAsia="en-US"/>
              </w:rPr>
            </w:pPr>
            <w:r w:rsidRPr="00673064">
              <w:rPr>
                <w:sz w:val="22"/>
                <w:szCs w:val="22"/>
                <w:lang w:eastAsia="en-US"/>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76CAF15" w14:textId="77777777" w:rsidR="00673064" w:rsidRPr="00673064" w:rsidRDefault="00673064" w:rsidP="00673064">
            <w:pPr>
              <w:jc w:val="center"/>
              <w:rPr>
                <w:sz w:val="22"/>
                <w:szCs w:val="22"/>
                <w:lang w:eastAsia="en-US"/>
              </w:rPr>
            </w:pPr>
            <w:r w:rsidRPr="00673064">
              <w:rPr>
                <w:sz w:val="22"/>
                <w:szCs w:val="22"/>
                <w:lang w:eastAsia="en-US"/>
              </w:rPr>
              <w:t>x</w:t>
            </w:r>
          </w:p>
        </w:tc>
      </w:tr>
    </w:tbl>
    <w:p w14:paraId="6A9CEFFB" w14:textId="77777777" w:rsidR="00673064" w:rsidRPr="00673064" w:rsidRDefault="00673064" w:rsidP="00673064">
      <w:pPr>
        <w:ind w:left="-426" w:firstLine="567"/>
        <w:jc w:val="both"/>
        <w:rPr>
          <w:sz w:val="28"/>
          <w:szCs w:val="28"/>
          <w:lang w:eastAsia="en-US"/>
        </w:rPr>
      </w:pPr>
    </w:p>
    <w:p w14:paraId="21AF641A" w14:textId="77777777" w:rsidR="00673064" w:rsidRPr="00673064" w:rsidRDefault="00673064" w:rsidP="00673064">
      <w:pPr>
        <w:ind w:left="-426" w:firstLine="567"/>
        <w:jc w:val="both"/>
        <w:rPr>
          <w:sz w:val="28"/>
          <w:szCs w:val="28"/>
          <w:lang w:eastAsia="en-US"/>
        </w:rPr>
      </w:pPr>
    </w:p>
    <w:p w14:paraId="761F8445" w14:textId="77777777" w:rsidR="00673064" w:rsidRDefault="00673064" w:rsidP="00673064">
      <w:pPr>
        <w:ind w:left="-426" w:firstLine="567"/>
        <w:jc w:val="both"/>
        <w:rPr>
          <w:sz w:val="28"/>
          <w:szCs w:val="28"/>
          <w:lang w:eastAsia="en-US"/>
        </w:rPr>
        <w:sectPr w:rsidR="00673064" w:rsidSect="004626D1">
          <w:pgSz w:w="11906" w:h="16838"/>
          <w:pgMar w:top="992" w:right="851" w:bottom="1134" w:left="851" w:header="708" w:footer="708" w:gutter="0"/>
          <w:cols w:space="708"/>
          <w:titlePg/>
          <w:docGrid w:linePitch="381"/>
        </w:sectPr>
      </w:pPr>
    </w:p>
    <w:p w14:paraId="609FECD8" w14:textId="77777777" w:rsidR="00673064" w:rsidRPr="00673064" w:rsidRDefault="00673064" w:rsidP="00673064">
      <w:pPr>
        <w:ind w:left="-426" w:firstLine="567"/>
        <w:jc w:val="both"/>
        <w:rPr>
          <w:sz w:val="28"/>
          <w:szCs w:val="28"/>
          <w:lang w:eastAsia="en-US"/>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700"/>
        <w:gridCol w:w="1418"/>
        <w:gridCol w:w="992"/>
        <w:gridCol w:w="709"/>
        <w:gridCol w:w="850"/>
        <w:gridCol w:w="709"/>
        <w:gridCol w:w="709"/>
        <w:gridCol w:w="1235"/>
      </w:tblGrid>
      <w:tr w:rsidR="00673064" w:rsidRPr="00673064" w14:paraId="1C770898" w14:textId="77777777" w:rsidTr="00673064">
        <w:trPr>
          <w:trHeight w:val="264"/>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724E0B88" w14:textId="77777777" w:rsidR="00673064" w:rsidRPr="00673064" w:rsidRDefault="00673064" w:rsidP="00673064">
            <w:pPr>
              <w:ind w:right="-2"/>
              <w:jc w:val="center"/>
              <w:rPr>
                <w:sz w:val="22"/>
                <w:szCs w:val="22"/>
                <w:lang w:eastAsia="en-US"/>
              </w:rPr>
            </w:pPr>
            <w:r w:rsidRPr="00673064">
              <w:rPr>
                <w:bCs/>
                <w:color w:val="000000"/>
                <w:kern w:val="32"/>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14:paraId="371D6448" w14:textId="77777777" w:rsidR="00673064" w:rsidRPr="00673064" w:rsidRDefault="00673064" w:rsidP="00673064">
            <w:pPr>
              <w:jc w:val="center"/>
              <w:rPr>
                <w:sz w:val="22"/>
                <w:szCs w:val="22"/>
                <w:lang w:eastAsia="en-US"/>
              </w:rPr>
            </w:pPr>
            <w:r w:rsidRPr="00673064">
              <w:rPr>
                <w:sz w:val="22"/>
                <w:szCs w:val="22"/>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14:paraId="7D9CEC01" w14:textId="77777777" w:rsidR="00673064" w:rsidRPr="00673064" w:rsidRDefault="00673064" w:rsidP="00673064">
            <w:pPr>
              <w:jc w:val="center"/>
              <w:rPr>
                <w:sz w:val="22"/>
                <w:szCs w:val="22"/>
                <w:lang w:eastAsia="en-US"/>
              </w:rPr>
            </w:pPr>
            <w:r w:rsidRPr="00673064">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14:paraId="0816D801" w14:textId="77777777" w:rsidR="00673064" w:rsidRPr="00673064" w:rsidRDefault="00673064" w:rsidP="00673064">
            <w:pPr>
              <w:jc w:val="center"/>
              <w:rPr>
                <w:sz w:val="22"/>
                <w:szCs w:val="22"/>
                <w:lang w:eastAsia="en-US"/>
              </w:rPr>
            </w:pPr>
            <w:r w:rsidRPr="00673064">
              <w:rPr>
                <w:sz w:val="22"/>
                <w:szCs w:val="22"/>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6958BB" w14:textId="77777777" w:rsidR="00673064" w:rsidRPr="00673064" w:rsidRDefault="00673064" w:rsidP="00673064">
            <w:pPr>
              <w:jc w:val="center"/>
              <w:rPr>
                <w:sz w:val="22"/>
                <w:szCs w:val="22"/>
                <w:lang w:eastAsia="en-US"/>
              </w:rPr>
            </w:pPr>
            <w:r w:rsidRPr="00673064">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7DEAE1" w14:textId="77777777" w:rsidR="00673064" w:rsidRPr="00673064" w:rsidRDefault="00673064" w:rsidP="00673064">
            <w:pPr>
              <w:jc w:val="center"/>
              <w:rPr>
                <w:sz w:val="22"/>
                <w:szCs w:val="22"/>
                <w:lang w:eastAsia="en-US"/>
              </w:rPr>
            </w:pPr>
            <w:r w:rsidRPr="00673064">
              <w:rPr>
                <w:sz w:val="22"/>
                <w:szCs w:val="22"/>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A897C5" w14:textId="77777777" w:rsidR="00673064" w:rsidRPr="00673064" w:rsidRDefault="00673064" w:rsidP="00673064">
            <w:pPr>
              <w:jc w:val="center"/>
              <w:rPr>
                <w:sz w:val="22"/>
                <w:szCs w:val="22"/>
                <w:lang w:eastAsia="en-US"/>
              </w:rPr>
            </w:pPr>
            <w:r w:rsidRPr="00673064">
              <w:rPr>
                <w:sz w:val="22"/>
                <w:szCs w:val="22"/>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D35F33" w14:textId="77777777" w:rsidR="00673064" w:rsidRPr="00673064" w:rsidRDefault="00673064" w:rsidP="00673064">
            <w:pPr>
              <w:jc w:val="center"/>
              <w:rPr>
                <w:sz w:val="22"/>
                <w:szCs w:val="22"/>
                <w:lang w:eastAsia="en-US"/>
              </w:rPr>
            </w:pPr>
            <w:r w:rsidRPr="00673064">
              <w:rPr>
                <w:sz w:val="22"/>
                <w:szCs w:val="22"/>
                <w:lang w:eastAsia="en-US"/>
              </w:rPr>
              <w:t>8</w:t>
            </w:r>
          </w:p>
        </w:tc>
        <w:tc>
          <w:tcPr>
            <w:tcW w:w="1235" w:type="dxa"/>
            <w:tcBorders>
              <w:top w:val="single" w:sz="4" w:space="0" w:color="auto"/>
              <w:left w:val="single" w:sz="4" w:space="0" w:color="auto"/>
              <w:bottom w:val="single" w:sz="4" w:space="0" w:color="auto"/>
              <w:right w:val="single" w:sz="4" w:space="0" w:color="auto"/>
            </w:tcBorders>
            <w:hideMark/>
          </w:tcPr>
          <w:p w14:paraId="01F7DA1C" w14:textId="77777777" w:rsidR="00673064" w:rsidRPr="00673064" w:rsidRDefault="00673064" w:rsidP="00673064">
            <w:pPr>
              <w:jc w:val="center"/>
              <w:rPr>
                <w:sz w:val="22"/>
                <w:szCs w:val="22"/>
                <w:lang w:eastAsia="en-US"/>
              </w:rPr>
            </w:pPr>
            <w:r w:rsidRPr="00673064">
              <w:rPr>
                <w:sz w:val="22"/>
                <w:szCs w:val="22"/>
                <w:lang w:eastAsia="en-US"/>
              </w:rPr>
              <w:t>9</w:t>
            </w:r>
          </w:p>
        </w:tc>
      </w:tr>
      <w:tr w:rsidR="00673064" w:rsidRPr="00673064" w14:paraId="2ED4688F" w14:textId="77777777" w:rsidTr="00673064">
        <w:trPr>
          <w:trHeight w:val="1207"/>
          <w:jc w:val="center"/>
        </w:trPr>
        <w:tc>
          <w:tcPr>
            <w:tcW w:w="1519" w:type="dxa"/>
            <w:vMerge w:val="restart"/>
            <w:tcBorders>
              <w:top w:val="single" w:sz="4" w:space="0" w:color="auto"/>
              <w:left w:val="single" w:sz="4" w:space="0" w:color="auto"/>
              <w:bottom w:val="single" w:sz="4" w:space="0" w:color="auto"/>
              <w:right w:val="single" w:sz="4" w:space="0" w:color="auto"/>
            </w:tcBorders>
          </w:tcPr>
          <w:p w14:paraId="1D915DF9" w14:textId="77777777" w:rsidR="00673064" w:rsidRPr="00673064" w:rsidRDefault="00673064" w:rsidP="00673064">
            <w:pPr>
              <w:ind w:left="-108" w:right="-109"/>
              <w:jc w:val="cente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6CCED27A" w14:textId="77777777" w:rsidR="00673064" w:rsidRPr="00673064" w:rsidRDefault="00673064" w:rsidP="00673064">
            <w:pPr>
              <w:ind w:left="-108" w:right="-109"/>
              <w:jc w:val="center"/>
              <w:rPr>
                <w:sz w:val="22"/>
                <w:szCs w:val="22"/>
                <w:lang w:eastAsia="en-US"/>
              </w:rPr>
            </w:pPr>
            <w:r w:rsidRPr="00673064">
              <w:rPr>
                <w:sz w:val="22"/>
                <w:szCs w:val="22"/>
                <w:lang w:eastAsia="en-US"/>
              </w:rPr>
              <w:t>Ставка за содержание тепловой мощности, тыс. руб./Гкал/ч</w:t>
            </w:r>
          </w:p>
          <w:p w14:paraId="556D74ED" w14:textId="77777777" w:rsidR="00673064" w:rsidRPr="00673064" w:rsidRDefault="00673064" w:rsidP="00673064">
            <w:pPr>
              <w:jc w:val="center"/>
              <w:rPr>
                <w:sz w:val="22"/>
                <w:szCs w:val="22"/>
                <w:lang w:eastAsia="en-US"/>
              </w:rPr>
            </w:pPr>
            <w:r w:rsidRPr="00673064">
              <w:rPr>
                <w:sz w:val="22"/>
                <w:szCs w:val="22"/>
                <w:lang w:eastAsia="en-US"/>
              </w:rPr>
              <w:t xml:space="preserve"> в мес.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2B836F" w14:textId="77777777" w:rsidR="00673064" w:rsidRPr="00673064" w:rsidRDefault="00673064" w:rsidP="00673064">
            <w:pPr>
              <w:jc w:val="center"/>
              <w:rPr>
                <w:sz w:val="22"/>
                <w:szCs w:val="22"/>
                <w:lang w:eastAsia="en-US"/>
              </w:rPr>
            </w:pPr>
            <w:r w:rsidRPr="00673064">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5E2347"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7C0821" w14:textId="77777777" w:rsidR="00673064" w:rsidRPr="00673064" w:rsidRDefault="00673064" w:rsidP="00673064">
            <w:pPr>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508957"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B1C704" w14:textId="77777777" w:rsidR="00673064" w:rsidRPr="00673064" w:rsidRDefault="00673064" w:rsidP="00673064">
            <w:pPr>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2CBA53" w14:textId="77777777" w:rsidR="00673064" w:rsidRPr="00673064" w:rsidRDefault="00673064" w:rsidP="00673064">
            <w:pPr>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3F4BBC6" w14:textId="77777777" w:rsidR="00673064" w:rsidRPr="00673064" w:rsidRDefault="00673064" w:rsidP="00673064">
            <w:pPr>
              <w:jc w:val="center"/>
              <w:rPr>
                <w:sz w:val="22"/>
                <w:szCs w:val="22"/>
                <w:lang w:eastAsia="en-US"/>
              </w:rPr>
            </w:pPr>
            <w:r w:rsidRPr="00673064">
              <w:rPr>
                <w:sz w:val="22"/>
                <w:szCs w:val="22"/>
                <w:lang w:eastAsia="en-US"/>
              </w:rPr>
              <w:t>x</w:t>
            </w:r>
          </w:p>
        </w:tc>
      </w:tr>
      <w:tr w:rsidR="00673064" w:rsidRPr="00673064" w14:paraId="1C555A66" w14:textId="77777777" w:rsidTr="00673064">
        <w:trPr>
          <w:trHeight w:val="19"/>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25BBF052" w14:textId="77777777" w:rsidR="00673064" w:rsidRPr="00673064" w:rsidRDefault="00673064" w:rsidP="00673064">
            <w:pPr>
              <w:rPr>
                <w:sz w:val="22"/>
                <w:szCs w:val="22"/>
                <w:lang w:eastAsia="en-US"/>
              </w:rPr>
            </w:pPr>
          </w:p>
        </w:tc>
        <w:tc>
          <w:tcPr>
            <w:tcW w:w="8323" w:type="dxa"/>
            <w:gridSpan w:val="8"/>
            <w:tcBorders>
              <w:top w:val="single" w:sz="4" w:space="0" w:color="auto"/>
              <w:left w:val="single" w:sz="4" w:space="0" w:color="auto"/>
              <w:bottom w:val="single" w:sz="4" w:space="0" w:color="auto"/>
              <w:right w:val="single" w:sz="4" w:space="0" w:color="auto"/>
            </w:tcBorders>
            <w:hideMark/>
          </w:tcPr>
          <w:p w14:paraId="35FF405F" w14:textId="77777777" w:rsidR="00673064" w:rsidRPr="00673064" w:rsidRDefault="00673064" w:rsidP="00673064">
            <w:pPr>
              <w:ind w:right="-2"/>
              <w:jc w:val="center"/>
              <w:rPr>
                <w:sz w:val="22"/>
                <w:szCs w:val="22"/>
                <w:lang w:eastAsia="en-US"/>
              </w:rPr>
            </w:pPr>
            <w:r w:rsidRPr="00673064">
              <w:rPr>
                <w:sz w:val="22"/>
                <w:szCs w:val="22"/>
                <w:lang w:eastAsia="en-US"/>
              </w:rPr>
              <w:t>Население (тарифы указываются с учетом НДС)*</w:t>
            </w:r>
          </w:p>
        </w:tc>
      </w:tr>
      <w:tr w:rsidR="00673064" w:rsidRPr="00673064" w14:paraId="24F316FB" w14:textId="77777777" w:rsidTr="00673064">
        <w:trPr>
          <w:trHeight w:val="217"/>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1179C563" w14:textId="77777777" w:rsidR="00673064" w:rsidRPr="00673064" w:rsidRDefault="00673064" w:rsidP="00673064">
            <w:pPr>
              <w:rPr>
                <w:sz w:val="22"/>
                <w:szCs w:val="22"/>
                <w:lang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79621A3" w14:textId="77777777" w:rsidR="00673064" w:rsidRPr="00673064" w:rsidRDefault="00673064" w:rsidP="00673064">
            <w:pPr>
              <w:ind w:left="-107" w:right="-108" w:firstLine="29"/>
              <w:jc w:val="center"/>
              <w:rPr>
                <w:sz w:val="22"/>
                <w:szCs w:val="22"/>
                <w:lang w:eastAsia="en-US"/>
              </w:rPr>
            </w:pPr>
            <w:r w:rsidRPr="00673064">
              <w:rPr>
                <w:sz w:val="22"/>
                <w:szCs w:val="22"/>
                <w:lang w:eastAsia="en-US"/>
              </w:rPr>
              <w:t>Одноставочный</w:t>
            </w:r>
          </w:p>
          <w:p w14:paraId="2595264F" w14:textId="77777777" w:rsidR="00673064" w:rsidRPr="00673064" w:rsidRDefault="00673064" w:rsidP="00673064">
            <w:pPr>
              <w:ind w:right="-9"/>
              <w:jc w:val="center"/>
              <w:rPr>
                <w:sz w:val="22"/>
                <w:szCs w:val="22"/>
              </w:rPr>
            </w:pPr>
            <w:r w:rsidRPr="00673064">
              <w:rPr>
                <w:sz w:val="22"/>
                <w:szCs w:val="22"/>
                <w:lang w:eastAsia="en-US"/>
              </w:rPr>
              <w:t>руб./Гкал</w:t>
            </w:r>
          </w:p>
          <w:p w14:paraId="65EB7219" w14:textId="77777777" w:rsidR="00673064" w:rsidRPr="00673064" w:rsidRDefault="00673064" w:rsidP="00673064">
            <w:pPr>
              <w:ind w:right="-9"/>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4851B47" w14:textId="77777777" w:rsidR="00673064" w:rsidRPr="00673064" w:rsidRDefault="00673064" w:rsidP="00673064">
            <w:pPr>
              <w:ind w:right="-9"/>
              <w:jc w:val="center"/>
              <w:rPr>
                <w:sz w:val="22"/>
                <w:szCs w:val="22"/>
              </w:rPr>
            </w:pPr>
            <w:r w:rsidRPr="00673064">
              <w:rPr>
                <w:sz w:val="22"/>
                <w:szCs w:val="22"/>
              </w:rPr>
              <w:t>с 01.01.2018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741F60" w14:textId="77777777" w:rsidR="00673064" w:rsidRPr="00673064" w:rsidRDefault="00673064" w:rsidP="00673064">
            <w:pPr>
              <w:ind w:right="-2"/>
              <w:jc w:val="center"/>
              <w:rPr>
                <w:sz w:val="22"/>
                <w:szCs w:val="22"/>
                <w:lang w:eastAsia="en-US"/>
              </w:rPr>
            </w:pPr>
            <w:r w:rsidRPr="00673064">
              <w:rPr>
                <w:sz w:val="22"/>
                <w:szCs w:val="22"/>
                <w:lang w:eastAsia="en-US"/>
              </w:rPr>
              <w:t>3 474,62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E482A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747C1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CA105E"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E2C9F4"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36A6D6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1A757C3F" w14:textId="77777777" w:rsidTr="00673064">
        <w:trPr>
          <w:trHeight w:val="174"/>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1CC54E83"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5861BB53"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85C40C9" w14:textId="77777777" w:rsidR="00673064" w:rsidRPr="00673064" w:rsidRDefault="00673064" w:rsidP="00673064">
            <w:pPr>
              <w:ind w:right="-9"/>
              <w:jc w:val="center"/>
              <w:rPr>
                <w:sz w:val="22"/>
                <w:szCs w:val="22"/>
              </w:rPr>
            </w:pPr>
            <w:r w:rsidRPr="00673064">
              <w:rPr>
                <w:sz w:val="22"/>
                <w:szCs w:val="22"/>
              </w:rPr>
              <w:t>с 01.07.2018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2E2C7F" w14:textId="77777777" w:rsidR="00673064" w:rsidRPr="00673064" w:rsidRDefault="00673064" w:rsidP="00673064">
            <w:pPr>
              <w:ind w:right="-2"/>
              <w:jc w:val="center"/>
              <w:rPr>
                <w:sz w:val="22"/>
                <w:szCs w:val="22"/>
                <w:lang w:eastAsia="en-US"/>
              </w:rPr>
            </w:pPr>
            <w:r w:rsidRPr="00673064">
              <w:rPr>
                <w:sz w:val="22"/>
                <w:szCs w:val="22"/>
                <w:lang w:eastAsia="en-US"/>
              </w:rPr>
              <w:t>3 753,29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6DD6EE"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DB5DA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A4867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C66E6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F87091E"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1A716481" w14:textId="77777777" w:rsidTr="00673064">
        <w:trPr>
          <w:trHeight w:val="174"/>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282C4724"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45B20A24"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A3BEDA7" w14:textId="77777777" w:rsidR="00673064" w:rsidRPr="00673064" w:rsidRDefault="00673064" w:rsidP="00673064">
            <w:pPr>
              <w:ind w:right="-9"/>
              <w:jc w:val="center"/>
              <w:rPr>
                <w:sz w:val="22"/>
                <w:szCs w:val="22"/>
              </w:rPr>
            </w:pPr>
            <w:r w:rsidRPr="00673064">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19130F" w14:textId="77777777" w:rsidR="00673064" w:rsidRPr="00673064" w:rsidRDefault="00673064" w:rsidP="00673064">
            <w:pPr>
              <w:ind w:right="-2"/>
              <w:jc w:val="center"/>
              <w:rPr>
                <w:sz w:val="22"/>
                <w:szCs w:val="22"/>
                <w:lang w:eastAsia="en-US"/>
              </w:rPr>
            </w:pPr>
            <w:r w:rsidRPr="00673064">
              <w:rPr>
                <w:sz w:val="22"/>
                <w:szCs w:val="22"/>
                <w:lang w:eastAsia="en-US"/>
              </w:rPr>
              <w:t>3 603,62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FCF5C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6E7AA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64804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A30BB"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C4C695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41744853" w14:textId="77777777" w:rsidTr="00673064">
        <w:trPr>
          <w:trHeight w:val="174"/>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0B296A21"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4ED92F7B"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CFF6410" w14:textId="77777777" w:rsidR="00673064" w:rsidRPr="00673064" w:rsidRDefault="00673064" w:rsidP="00673064">
            <w:pPr>
              <w:ind w:right="-9"/>
              <w:jc w:val="center"/>
              <w:rPr>
                <w:sz w:val="22"/>
                <w:szCs w:val="22"/>
              </w:rPr>
            </w:pPr>
            <w:r w:rsidRPr="00673064">
              <w:rPr>
                <w:sz w:val="22"/>
                <w:szCs w:val="22"/>
              </w:rPr>
              <w:t>с 01.07.2019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AEA69B" w14:textId="77777777" w:rsidR="00673064" w:rsidRPr="00673064" w:rsidRDefault="00673064" w:rsidP="00673064">
            <w:pPr>
              <w:ind w:right="-2"/>
              <w:jc w:val="center"/>
              <w:rPr>
                <w:sz w:val="22"/>
                <w:szCs w:val="22"/>
                <w:lang w:eastAsia="en-US"/>
              </w:rPr>
            </w:pPr>
            <w:r w:rsidRPr="00673064">
              <w:rPr>
                <w:sz w:val="22"/>
                <w:szCs w:val="22"/>
                <w:lang w:eastAsia="en-US"/>
              </w:rPr>
              <w:t>3 711,73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3A7EA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186C6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03B909"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DE645E"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5BD125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10A04AAB" w14:textId="77777777" w:rsidTr="00673064">
        <w:trPr>
          <w:trHeight w:val="56"/>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25077A03"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2AE0811C"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1C5D59C" w14:textId="77777777" w:rsidR="00673064" w:rsidRPr="00673064" w:rsidRDefault="00673064" w:rsidP="00673064">
            <w:pPr>
              <w:ind w:right="-9"/>
              <w:jc w:val="center"/>
              <w:rPr>
                <w:sz w:val="22"/>
                <w:szCs w:val="22"/>
              </w:rPr>
            </w:pPr>
            <w:r w:rsidRPr="00673064">
              <w:rPr>
                <w:sz w:val="22"/>
                <w:szCs w:val="22"/>
              </w:rPr>
              <w:t>с 01.01.2020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A06B42" w14:textId="77777777" w:rsidR="00673064" w:rsidRPr="00673064" w:rsidRDefault="00673064" w:rsidP="00673064">
            <w:pPr>
              <w:ind w:right="-2"/>
              <w:jc w:val="center"/>
              <w:rPr>
                <w:sz w:val="22"/>
                <w:szCs w:val="22"/>
                <w:lang w:eastAsia="en-US"/>
              </w:rPr>
            </w:pPr>
            <w:r w:rsidRPr="00673064">
              <w:rPr>
                <w:sz w:val="22"/>
                <w:szCs w:val="22"/>
                <w:lang w:eastAsia="en-US"/>
              </w:rPr>
              <w:t>3 711,73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3F958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59132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4052DF"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B82C7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68DFFF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2615483E" w14:textId="77777777" w:rsidTr="00673064">
        <w:trPr>
          <w:trHeight w:val="174"/>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705D499A"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45DD7DB9"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D2D07E2" w14:textId="77777777" w:rsidR="00673064" w:rsidRPr="00673064" w:rsidRDefault="00673064" w:rsidP="00673064">
            <w:pPr>
              <w:ind w:right="-9"/>
              <w:jc w:val="center"/>
              <w:rPr>
                <w:sz w:val="22"/>
                <w:szCs w:val="22"/>
              </w:rPr>
            </w:pPr>
            <w:r w:rsidRPr="00673064">
              <w:rPr>
                <w:sz w:val="22"/>
                <w:szCs w:val="22"/>
              </w:rPr>
              <w:t>с 01.07.2020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94559A" w14:textId="77777777" w:rsidR="00673064" w:rsidRPr="00673064" w:rsidRDefault="00673064" w:rsidP="00673064">
            <w:pPr>
              <w:ind w:right="-2"/>
              <w:jc w:val="center"/>
              <w:rPr>
                <w:sz w:val="22"/>
                <w:szCs w:val="22"/>
                <w:lang w:eastAsia="en-US"/>
              </w:rPr>
            </w:pPr>
            <w:r w:rsidRPr="00673064">
              <w:rPr>
                <w:sz w:val="22"/>
                <w:szCs w:val="22"/>
                <w:lang w:eastAsia="en-US"/>
              </w:rPr>
              <w:t>4 268,44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A4A90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F507E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3BD4CD"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5F675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B0BFDD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212AB673" w14:textId="77777777" w:rsidTr="00673064">
        <w:trPr>
          <w:trHeight w:val="174"/>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19813C08"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0DE8B9A7"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426FEBB" w14:textId="77777777" w:rsidR="00673064" w:rsidRPr="00673064" w:rsidRDefault="00673064" w:rsidP="00673064">
            <w:pPr>
              <w:ind w:right="-9"/>
              <w:jc w:val="center"/>
              <w:rPr>
                <w:sz w:val="22"/>
                <w:szCs w:val="22"/>
              </w:rPr>
            </w:pPr>
            <w:r w:rsidRPr="00673064">
              <w:rPr>
                <w:sz w:val="22"/>
                <w:szCs w:val="22"/>
              </w:rPr>
              <w:t>с 01.01.2021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071536" w14:textId="77777777" w:rsidR="00673064" w:rsidRPr="00673064" w:rsidRDefault="00673064" w:rsidP="00673064">
            <w:pPr>
              <w:ind w:right="-2"/>
              <w:jc w:val="center"/>
              <w:rPr>
                <w:sz w:val="22"/>
                <w:szCs w:val="22"/>
                <w:lang w:eastAsia="en-US"/>
              </w:rPr>
            </w:pPr>
            <w:r w:rsidRPr="00673064">
              <w:rPr>
                <w:sz w:val="22"/>
                <w:szCs w:val="22"/>
                <w:lang w:eastAsia="en-US"/>
              </w:rPr>
              <w:t>4 268,44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C5AB2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44F97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246BA8"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42E2C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10392F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6803AA5F" w14:textId="77777777" w:rsidTr="00673064">
        <w:trPr>
          <w:trHeight w:val="174"/>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7EA62706"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47341BCC"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51B3C73" w14:textId="77777777" w:rsidR="00673064" w:rsidRPr="00673064" w:rsidRDefault="00673064" w:rsidP="00673064">
            <w:pPr>
              <w:ind w:right="-9"/>
              <w:jc w:val="center"/>
              <w:rPr>
                <w:sz w:val="22"/>
                <w:szCs w:val="22"/>
              </w:rPr>
            </w:pPr>
            <w:r w:rsidRPr="00673064">
              <w:rPr>
                <w:sz w:val="22"/>
                <w:szCs w:val="22"/>
              </w:rPr>
              <w:t>с 01.07.2021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EACB5C" w14:textId="77777777" w:rsidR="00673064" w:rsidRPr="00673064" w:rsidRDefault="00673064" w:rsidP="00673064">
            <w:pPr>
              <w:ind w:right="-2"/>
              <w:jc w:val="center"/>
              <w:rPr>
                <w:sz w:val="22"/>
                <w:szCs w:val="22"/>
                <w:lang w:eastAsia="en-US"/>
              </w:rPr>
            </w:pPr>
            <w:r w:rsidRPr="00673064">
              <w:rPr>
                <w:sz w:val="22"/>
                <w:szCs w:val="22"/>
                <w:lang w:eastAsia="en-US"/>
              </w:rPr>
              <w:t>4 609,91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88827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027E7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BAE76A"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4C7FD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ED1F72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5D9A7E0E" w14:textId="77777777" w:rsidTr="00673064">
        <w:trPr>
          <w:trHeight w:val="174"/>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6FABED7A"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31C261E6"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93282B5" w14:textId="77777777" w:rsidR="00673064" w:rsidRPr="00673064" w:rsidRDefault="00673064" w:rsidP="00673064">
            <w:pPr>
              <w:ind w:right="-9"/>
              <w:jc w:val="center"/>
              <w:rPr>
                <w:sz w:val="22"/>
                <w:szCs w:val="22"/>
              </w:rPr>
            </w:pPr>
            <w:r w:rsidRPr="00673064">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CD1E89" w14:textId="77777777" w:rsidR="00673064" w:rsidRPr="00673064" w:rsidRDefault="00673064" w:rsidP="00673064">
            <w:pPr>
              <w:ind w:right="-2"/>
              <w:jc w:val="center"/>
              <w:rPr>
                <w:sz w:val="22"/>
                <w:szCs w:val="22"/>
                <w:lang w:eastAsia="en-US"/>
              </w:rPr>
            </w:pPr>
            <w:r w:rsidRPr="00673064">
              <w:rPr>
                <w:sz w:val="22"/>
                <w:szCs w:val="22"/>
                <w:lang w:eastAsia="en-US"/>
              </w:rPr>
              <w:t>4 579,27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9643B"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270C0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04D476"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5798F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E95383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773D9D27"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0AE2C464"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3894F9FC"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647013A" w14:textId="77777777" w:rsidR="00673064" w:rsidRPr="00673064" w:rsidRDefault="00673064" w:rsidP="00673064">
            <w:pPr>
              <w:ind w:right="-9"/>
              <w:jc w:val="center"/>
              <w:rPr>
                <w:sz w:val="22"/>
                <w:szCs w:val="22"/>
              </w:rPr>
            </w:pPr>
            <w:r w:rsidRPr="00673064">
              <w:rPr>
                <w:sz w:val="22"/>
                <w:szCs w:val="22"/>
              </w:rPr>
              <w:t>с 01.07.2022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06EF41" w14:textId="77777777" w:rsidR="00673064" w:rsidRPr="00673064" w:rsidRDefault="00673064" w:rsidP="00673064">
            <w:pPr>
              <w:ind w:right="-2"/>
              <w:jc w:val="center"/>
              <w:rPr>
                <w:sz w:val="22"/>
                <w:szCs w:val="22"/>
                <w:lang w:eastAsia="en-US"/>
              </w:rPr>
            </w:pPr>
            <w:r w:rsidRPr="00673064">
              <w:rPr>
                <w:sz w:val="22"/>
                <w:szCs w:val="22"/>
                <w:lang w:eastAsia="en-US"/>
              </w:rPr>
              <w:t>4 579,27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155AA4"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43311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BF7F18"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7BB4F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DD9CA9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11FC3C8B"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11C2D802"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7AE57B7F"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0BFAEDF" w14:textId="77777777" w:rsidR="00673064" w:rsidRPr="00673064" w:rsidRDefault="00673064" w:rsidP="00673064">
            <w:pPr>
              <w:ind w:right="-9"/>
              <w:jc w:val="center"/>
              <w:rPr>
                <w:sz w:val="22"/>
                <w:szCs w:val="22"/>
              </w:rPr>
            </w:pPr>
            <w:r w:rsidRPr="00673064">
              <w:rPr>
                <w:sz w:val="22"/>
                <w:szCs w:val="22"/>
              </w:rPr>
              <w:t>с 01.12.2022</w:t>
            </w:r>
          </w:p>
        </w:tc>
        <w:tc>
          <w:tcPr>
            <w:tcW w:w="992" w:type="dxa"/>
            <w:tcBorders>
              <w:top w:val="single" w:sz="4" w:space="0" w:color="auto"/>
              <w:left w:val="single" w:sz="4" w:space="0" w:color="auto"/>
              <w:bottom w:val="single" w:sz="4" w:space="0" w:color="auto"/>
              <w:right w:val="single" w:sz="4" w:space="0" w:color="auto"/>
            </w:tcBorders>
            <w:hideMark/>
          </w:tcPr>
          <w:p w14:paraId="64A4850A" w14:textId="77777777" w:rsidR="00673064" w:rsidRPr="00673064" w:rsidRDefault="00673064" w:rsidP="00673064">
            <w:pPr>
              <w:ind w:right="-2"/>
              <w:jc w:val="center"/>
              <w:rPr>
                <w:sz w:val="22"/>
                <w:szCs w:val="22"/>
                <w:lang w:eastAsia="en-US"/>
              </w:rPr>
            </w:pPr>
            <w:r w:rsidRPr="00673064">
              <w:rPr>
                <w:sz w:val="22"/>
                <w:szCs w:val="22"/>
                <w:lang w:eastAsia="en-US"/>
              </w:rPr>
              <w:t>4 920,10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90BD4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BA352B"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968D70"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BCBAD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459541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53AA2721"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14AB64D5"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0E480C09"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D0261C6" w14:textId="77777777" w:rsidR="00673064" w:rsidRPr="00673064" w:rsidRDefault="00673064" w:rsidP="00673064">
            <w:pPr>
              <w:ind w:right="-9"/>
              <w:jc w:val="center"/>
              <w:rPr>
                <w:sz w:val="22"/>
                <w:szCs w:val="22"/>
              </w:rPr>
            </w:pPr>
            <w:r w:rsidRPr="00673064">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hideMark/>
          </w:tcPr>
          <w:p w14:paraId="5F6DE516" w14:textId="77777777" w:rsidR="00673064" w:rsidRPr="00673064" w:rsidRDefault="00673064" w:rsidP="00673064">
            <w:pPr>
              <w:ind w:right="-2"/>
              <w:jc w:val="center"/>
              <w:rPr>
                <w:sz w:val="22"/>
                <w:szCs w:val="22"/>
                <w:lang w:eastAsia="en-US"/>
              </w:rPr>
            </w:pPr>
            <w:r w:rsidRPr="00673064">
              <w:rPr>
                <w:sz w:val="22"/>
                <w:szCs w:val="22"/>
                <w:lang w:eastAsia="en-US"/>
              </w:rPr>
              <w:t>4 920,10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FA561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C53C5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A8D835"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7B33B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57C7BE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1F2756FB"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41AC1181"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012846A7"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12B1E68" w14:textId="77777777" w:rsidR="00673064" w:rsidRPr="00673064" w:rsidRDefault="00673064" w:rsidP="00673064">
            <w:pPr>
              <w:ind w:right="-9"/>
              <w:jc w:val="center"/>
              <w:rPr>
                <w:sz w:val="22"/>
                <w:szCs w:val="22"/>
              </w:rPr>
            </w:pPr>
            <w:r w:rsidRPr="00673064">
              <w:rPr>
                <w:sz w:val="22"/>
                <w:szCs w:val="22"/>
              </w:rPr>
              <w:t>с 01.01.2024</w:t>
            </w:r>
          </w:p>
        </w:tc>
        <w:tc>
          <w:tcPr>
            <w:tcW w:w="992" w:type="dxa"/>
            <w:tcBorders>
              <w:top w:val="single" w:sz="4" w:space="0" w:color="auto"/>
              <w:left w:val="single" w:sz="4" w:space="0" w:color="auto"/>
              <w:bottom w:val="single" w:sz="4" w:space="0" w:color="auto"/>
              <w:right w:val="single" w:sz="4" w:space="0" w:color="auto"/>
            </w:tcBorders>
            <w:hideMark/>
          </w:tcPr>
          <w:p w14:paraId="6E3A35ED" w14:textId="77777777" w:rsidR="00673064" w:rsidRPr="00673064" w:rsidRDefault="00673064" w:rsidP="00673064">
            <w:pPr>
              <w:ind w:right="-2"/>
              <w:jc w:val="center"/>
              <w:rPr>
                <w:sz w:val="22"/>
                <w:szCs w:val="22"/>
                <w:lang w:eastAsia="en-US"/>
              </w:rPr>
            </w:pPr>
            <w:r w:rsidRPr="00673064">
              <w:rPr>
                <w:sz w:val="22"/>
                <w:szCs w:val="22"/>
                <w:lang w:eastAsia="en-US"/>
              </w:rPr>
              <w:t>4 920,10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33A8A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D95726"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F10FCA"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F7A10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6EA8CC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7C8A1F3A"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4340A6F0"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2251112B"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B0C5925" w14:textId="77777777" w:rsidR="00673064" w:rsidRPr="00673064" w:rsidRDefault="00673064" w:rsidP="00673064">
            <w:pPr>
              <w:ind w:right="-9"/>
              <w:jc w:val="center"/>
              <w:rPr>
                <w:sz w:val="22"/>
                <w:szCs w:val="22"/>
              </w:rPr>
            </w:pPr>
            <w:r w:rsidRPr="00673064">
              <w:rPr>
                <w:sz w:val="22"/>
                <w:szCs w:val="22"/>
              </w:rPr>
              <w:t>с 01.07.2024</w:t>
            </w:r>
          </w:p>
        </w:tc>
        <w:tc>
          <w:tcPr>
            <w:tcW w:w="992" w:type="dxa"/>
            <w:tcBorders>
              <w:top w:val="single" w:sz="4" w:space="0" w:color="auto"/>
              <w:left w:val="single" w:sz="4" w:space="0" w:color="auto"/>
              <w:bottom w:val="single" w:sz="4" w:space="0" w:color="auto"/>
              <w:right w:val="single" w:sz="4" w:space="0" w:color="auto"/>
            </w:tcBorders>
            <w:hideMark/>
          </w:tcPr>
          <w:p w14:paraId="43C48E99" w14:textId="77777777" w:rsidR="00673064" w:rsidRPr="00673064" w:rsidRDefault="00673064" w:rsidP="00673064">
            <w:pPr>
              <w:ind w:right="-2"/>
              <w:jc w:val="center"/>
              <w:rPr>
                <w:sz w:val="22"/>
                <w:szCs w:val="22"/>
                <w:lang w:eastAsia="en-US"/>
              </w:rPr>
            </w:pPr>
            <w:r w:rsidRPr="00673064">
              <w:rPr>
                <w:sz w:val="22"/>
                <w:szCs w:val="22"/>
                <w:lang w:eastAsia="en-US"/>
              </w:rPr>
              <w:t>5 392,43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9F5939"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2ED12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1A78CB"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98E35B"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756EB3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21CAD297"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59DCDF24"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096957A6"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954408A" w14:textId="77777777" w:rsidR="00673064" w:rsidRPr="00673064" w:rsidRDefault="00673064" w:rsidP="00673064">
            <w:pPr>
              <w:ind w:right="-9"/>
              <w:jc w:val="center"/>
              <w:rPr>
                <w:sz w:val="22"/>
                <w:szCs w:val="22"/>
              </w:rPr>
            </w:pPr>
            <w:r w:rsidRPr="00673064">
              <w:rPr>
                <w:sz w:val="22"/>
                <w:szCs w:val="22"/>
              </w:rPr>
              <w:t>с 01.01.2025</w:t>
            </w:r>
          </w:p>
        </w:tc>
        <w:tc>
          <w:tcPr>
            <w:tcW w:w="992" w:type="dxa"/>
            <w:tcBorders>
              <w:top w:val="single" w:sz="4" w:space="0" w:color="auto"/>
              <w:left w:val="single" w:sz="4" w:space="0" w:color="auto"/>
              <w:bottom w:val="single" w:sz="4" w:space="0" w:color="auto"/>
              <w:right w:val="single" w:sz="4" w:space="0" w:color="auto"/>
            </w:tcBorders>
            <w:hideMark/>
          </w:tcPr>
          <w:p w14:paraId="203CC1AE" w14:textId="77777777" w:rsidR="00673064" w:rsidRPr="00673064" w:rsidRDefault="00673064" w:rsidP="00673064">
            <w:pPr>
              <w:ind w:right="-2"/>
              <w:jc w:val="center"/>
              <w:rPr>
                <w:sz w:val="22"/>
                <w:szCs w:val="22"/>
                <w:lang w:eastAsia="en-US"/>
              </w:rPr>
            </w:pPr>
            <w:r w:rsidRPr="00673064">
              <w:rPr>
                <w:sz w:val="22"/>
                <w:szCs w:val="22"/>
                <w:lang w:eastAsia="en-US"/>
              </w:rPr>
              <w:t>4 952,94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DEF7FE"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DCA58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C85A6E"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4214FE"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B2BFE62"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674EEA5D"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7CFDAE4A"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2B143902"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1DBB966" w14:textId="77777777" w:rsidR="00673064" w:rsidRPr="00673064" w:rsidRDefault="00673064" w:rsidP="00673064">
            <w:pPr>
              <w:ind w:right="-9"/>
              <w:jc w:val="center"/>
              <w:rPr>
                <w:sz w:val="22"/>
                <w:szCs w:val="22"/>
              </w:rPr>
            </w:pPr>
            <w:r w:rsidRPr="00673064">
              <w:rPr>
                <w:sz w:val="22"/>
                <w:szCs w:val="22"/>
              </w:rPr>
              <w:t>с 01.07.2025</w:t>
            </w:r>
          </w:p>
        </w:tc>
        <w:tc>
          <w:tcPr>
            <w:tcW w:w="992" w:type="dxa"/>
            <w:tcBorders>
              <w:top w:val="single" w:sz="4" w:space="0" w:color="auto"/>
              <w:left w:val="single" w:sz="4" w:space="0" w:color="auto"/>
              <w:bottom w:val="single" w:sz="4" w:space="0" w:color="auto"/>
              <w:right w:val="single" w:sz="4" w:space="0" w:color="auto"/>
            </w:tcBorders>
            <w:hideMark/>
          </w:tcPr>
          <w:p w14:paraId="25645652" w14:textId="77777777" w:rsidR="00673064" w:rsidRPr="00673064" w:rsidRDefault="00673064" w:rsidP="00673064">
            <w:pPr>
              <w:ind w:right="-2"/>
              <w:jc w:val="center"/>
              <w:rPr>
                <w:sz w:val="22"/>
                <w:szCs w:val="22"/>
                <w:lang w:eastAsia="en-US"/>
              </w:rPr>
            </w:pPr>
            <w:r w:rsidRPr="00673064">
              <w:rPr>
                <w:sz w:val="22"/>
                <w:szCs w:val="22"/>
                <w:lang w:eastAsia="en-US"/>
              </w:rPr>
              <w:t>5 151,06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0609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95F0F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4A46D0"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8B88E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1E1002F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5558A565"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5981DECE"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664D69B0"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2DC7182" w14:textId="77777777" w:rsidR="00673064" w:rsidRPr="00673064" w:rsidRDefault="00673064" w:rsidP="00673064">
            <w:pPr>
              <w:ind w:right="-9"/>
              <w:jc w:val="center"/>
              <w:rPr>
                <w:sz w:val="22"/>
                <w:szCs w:val="22"/>
              </w:rPr>
            </w:pPr>
            <w:r w:rsidRPr="00673064">
              <w:rPr>
                <w:sz w:val="22"/>
                <w:szCs w:val="22"/>
              </w:rPr>
              <w:t>с 01.01.2026</w:t>
            </w:r>
          </w:p>
        </w:tc>
        <w:tc>
          <w:tcPr>
            <w:tcW w:w="992" w:type="dxa"/>
            <w:tcBorders>
              <w:top w:val="single" w:sz="4" w:space="0" w:color="auto"/>
              <w:left w:val="single" w:sz="4" w:space="0" w:color="auto"/>
              <w:bottom w:val="single" w:sz="4" w:space="0" w:color="auto"/>
              <w:right w:val="single" w:sz="4" w:space="0" w:color="auto"/>
            </w:tcBorders>
            <w:hideMark/>
          </w:tcPr>
          <w:p w14:paraId="1DFB69A3" w14:textId="77777777" w:rsidR="00673064" w:rsidRPr="00673064" w:rsidRDefault="00673064" w:rsidP="00673064">
            <w:pPr>
              <w:ind w:right="-2"/>
              <w:jc w:val="center"/>
              <w:rPr>
                <w:sz w:val="22"/>
                <w:szCs w:val="22"/>
                <w:lang w:eastAsia="en-US"/>
              </w:rPr>
            </w:pPr>
            <w:r w:rsidRPr="00673064">
              <w:rPr>
                <w:sz w:val="22"/>
                <w:szCs w:val="22"/>
                <w:lang w:eastAsia="en-US"/>
              </w:rPr>
              <w:t>5 151,06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104AC9"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11E02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D21269"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192DE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403802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055E00FD"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44CE013D"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2E124A11"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EB03DE7" w14:textId="77777777" w:rsidR="00673064" w:rsidRPr="00673064" w:rsidRDefault="00673064" w:rsidP="00673064">
            <w:pPr>
              <w:ind w:right="-9"/>
              <w:jc w:val="center"/>
              <w:rPr>
                <w:sz w:val="22"/>
                <w:szCs w:val="22"/>
              </w:rPr>
            </w:pPr>
            <w:r w:rsidRPr="00673064">
              <w:rPr>
                <w:sz w:val="22"/>
                <w:szCs w:val="22"/>
              </w:rPr>
              <w:t>с 01.07.2026</w:t>
            </w:r>
          </w:p>
        </w:tc>
        <w:tc>
          <w:tcPr>
            <w:tcW w:w="992" w:type="dxa"/>
            <w:tcBorders>
              <w:top w:val="single" w:sz="4" w:space="0" w:color="auto"/>
              <w:left w:val="single" w:sz="4" w:space="0" w:color="auto"/>
              <w:bottom w:val="single" w:sz="4" w:space="0" w:color="auto"/>
              <w:right w:val="single" w:sz="4" w:space="0" w:color="auto"/>
            </w:tcBorders>
            <w:hideMark/>
          </w:tcPr>
          <w:p w14:paraId="1A438496" w14:textId="77777777" w:rsidR="00673064" w:rsidRPr="00673064" w:rsidRDefault="00673064" w:rsidP="00673064">
            <w:pPr>
              <w:ind w:right="-2"/>
              <w:jc w:val="center"/>
              <w:rPr>
                <w:sz w:val="22"/>
                <w:szCs w:val="22"/>
                <w:lang w:eastAsia="en-US"/>
              </w:rPr>
            </w:pPr>
            <w:r w:rsidRPr="00673064">
              <w:rPr>
                <w:sz w:val="22"/>
                <w:szCs w:val="22"/>
                <w:lang w:eastAsia="en-US"/>
              </w:rPr>
              <w:t>5 357,10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4234C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EF784F"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E72326"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3C4857"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7AFFBD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332F2E41"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0258AA21"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1E835AA7"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0398805" w14:textId="77777777" w:rsidR="00673064" w:rsidRPr="00673064" w:rsidRDefault="00673064" w:rsidP="00673064">
            <w:pPr>
              <w:ind w:right="-9"/>
              <w:jc w:val="center"/>
              <w:rPr>
                <w:sz w:val="22"/>
                <w:szCs w:val="22"/>
              </w:rPr>
            </w:pPr>
            <w:r w:rsidRPr="00673064">
              <w:rPr>
                <w:sz w:val="22"/>
                <w:szCs w:val="22"/>
              </w:rPr>
              <w:t>с 01.01.2027</w:t>
            </w:r>
          </w:p>
        </w:tc>
        <w:tc>
          <w:tcPr>
            <w:tcW w:w="992" w:type="dxa"/>
            <w:tcBorders>
              <w:top w:val="single" w:sz="4" w:space="0" w:color="auto"/>
              <w:left w:val="single" w:sz="4" w:space="0" w:color="auto"/>
              <w:bottom w:val="single" w:sz="4" w:space="0" w:color="auto"/>
              <w:right w:val="single" w:sz="4" w:space="0" w:color="auto"/>
            </w:tcBorders>
            <w:hideMark/>
          </w:tcPr>
          <w:p w14:paraId="2A240002" w14:textId="77777777" w:rsidR="00673064" w:rsidRPr="00673064" w:rsidRDefault="00673064" w:rsidP="00673064">
            <w:pPr>
              <w:ind w:right="-2"/>
              <w:jc w:val="center"/>
              <w:rPr>
                <w:sz w:val="22"/>
                <w:szCs w:val="22"/>
                <w:lang w:eastAsia="en-US"/>
              </w:rPr>
            </w:pPr>
            <w:r w:rsidRPr="00673064">
              <w:rPr>
                <w:sz w:val="22"/>
                <w:szCs w:val="22"/>
                <w:lang w:eastAsia="en-US"/>
              </w:rPr>
              <w:t>5 357,10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211E8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9DC830"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159F6C"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91BEBD"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14F1D9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650E2034"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340E4BE1" w14:textId="77777777" w:rsidR="00673064" w:rsidRPr="00673064" w:rsidRDefault="00673064" w:rsidP="00673064">
            <w:pPr>
              <w:rPr>
                <w:sz w:val="22"/>
                <w:szCs w:val="22"/>
                <w:lang w:eastAsia="en-US"/>
              </w:rPr>
            </w:pPr>
          </w:p>
        </w:tc>
        <w:tc>
          <w:tcPr>
            <w:tcW w:w="8323" w:type="dxa"/>
            <w:vMerge/>
            <w:tcBorders>
              <w:top w:val="single" w:sz="4" w:space="0" w:color="auto"/>
              <w:left w:val="single" w:sz="4" w:space="0" w:color="auto"/>
              <w:bottom w:val="single" w:sz="4" w:space="0" w:color="auto"/>
              <w:right w:val="single" w:sz="4" w:space="0" w:color="auto"/>
            </w:tcBorders>
            <w:vAlign w:val="center"/>
            <w:hideMark/>
          </w:tcPr>
          <w:p w14:paraId="2381CF88" w14:textId="77777777" w:rsidR="00673064" w:rsidRPr="00673064" w:rsidRDefault="00673064" w:rsidP="00673064">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603513F" w14:textId="77777777" w:rsidR="00673064" w:rsidRPr="00673064" w:rsidRDefault="00673064" w:rsidP="00673064">
            <w:pPr>
              <w:ind w:right="-9"/>
              <w:jc w:val="center"/>
              <w:rPr>
                <w:sz w:val="22"/>
                <w:szCs w:val="22"/>
              </w:rPr>
            </w:pPr>
            <w:r w:rsidRPr="00673064">
              <w:rPr>
                <w:sz w:val="22"/>
                <w:szCs w:val="22"/>
              </w:rPr>
              <w:t>с 01.07.2027</w:t>
            </w:r>
          </w:p>
        </w:tc>
        <w:tc>
          <w:tcPr>
            <w:tcW w:w="992" w:type="dxa"/>
            <w:tcBorders>
              <w:top w:val="single" w:sz="4" w:space="0" w:color="auto"/>
              <w:left w:val="single" w:sz="4" w:space="0" w:color="auto"/>
              <w:bottom w:val="single" w:sz="4" w:space="0" w:color="auto"/>
              <w:right w:val="single" w:sz="4" w:space="0" w:color="auto"/>
            </w:tcBorders>
            <w:hideMark/>
          </w:tcPr>
          <w:p w14:paraId="0850CA9D" w14:textId="77777777" w:rsidR="00673064" w:rsidRPr="00673064" w:rsidRDefault="00673064" w:rsidP="00673064">
            <w:pPr>
              <w:ind w:right="-2"/>
              <w:jc w:val="center"/>
              <w:rPr>
                <w:sz w:val="22"/>
                <w:szCs w:val="22"/>
                <w:lang w:eastAsia="en-US"/>
              </w:rPr>
            </w:pPr>
            <w:r w:rsidRPr="00673064">
              <w:rPr>
                <w:sz w:val="22"/>
                <w:szCs w:val="22"/>
                <w:lang w:eastAsia="en-US"/>
              </w:rPr>
              <w:t>5 571,38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798BA8"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EF5C5C"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B71554"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BA248A"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61880B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38FA6998" w14:textId="77777777" w:rsidTr="00673064">
        <w:trPr>
          <w:trHeight w:val="297"/>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69F6482D" w14:textId="77777777" w:rsidR="00673064" w:rsidRPr="00673064" w:rsidRDefault="00673064" w:rsidP="00673064">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283BC5A9" w14:textId="77777777" w:rsidR="00673064" w:rsidRPr="00673064" w:rsidRDefault="00673064" w:rsidP="00673064">
            <w:pPr>
              <w:jc w:val="center"/>
              <w:rPr>
                <w:sz w:val="22"/>
                <w:szCs w:val="22"/>
                <w:lang w:eastAsia="en-US"/>
              </w:rPr>
            </w:pPr>
            <w:r w:rsidRPr="00673064">
              <w:rPr>
                <w:sz w:val="22"/>
                <w:szCs w:val="22"/>
                <w:lang w:eastAsia="en-US"/>
              </w:rPr>
              <w:t>Двухставочный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1A99AC" w14:textId="77777777" w:rsidR="00673064" w:rsidRPr="00673064" w:rsidRDefault="00673064" w:rsidP="00673064">
            <w:pPr>
              <w:jc w:val="center"/>
              <w:rPr>
                <w:sz w:val="22"/>
                <w:szCs w:val="22"/>
                <w:lang w:eastAsia="en-US"/>
              </w:rPr>
            </w:pPr>
            <w:r w:rsidRPr="00673064">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861494"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D05B56" w14:textId="77777777" w:rsidR="00673064" w:rsidRPr="00673064" w:rsidRDefault="00673064" w:rsidP="00673064">
            <w:pPr>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4CEFD3"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99359C" w14:textId="77777777" w:rsidR="00673064" w:rsidRPr="00673064" w:rsidRDefault="00673064" w:rsidP="00673064">
            <w:pPr>
              <w:ind w:left="-105" w:right="-108"/>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AA9835"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69E10E1" w14:textId="77777777" w:rsidR="00673064" w:rsidRPr="00673064" w:rsidRDefault="00673064" w:rsidP="00673064">
            <w:pPr>
              <w:ind w:left="-105" w:right="-108"/>
              <w:jc w:val="center"/>
              <w:rPr>
                <w:sz w:val="22"/>
                <w:szCs w:val="22"/>
                <w:lang w:eastAsia="en-US"/>
              </w:rPr>
            </w:pPr>
            <w:r w:rsidRPr="00673064">
              <w:rPr>
                <w:sz w:val="22"/>
                <w:szCs w:val="22"/>
                <w:lang w:eastAsia="en-US"/>
              </w:rPr>
              <w:t>x</w:t>
            </w:r>
          </w:p>
        </w:tc>
      </w:tr>
      <w:tr w:rsidR="00673064" w:rsidRPr="00673064" w14:paraId="044B0033"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79B1CE99" w14:textId="77777777" w:rsidR="00673064" w:rsidRPr="00673064" w:rsidRDefault="00673064" w:rsidP="00673064">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54FB061" w14:textId="77777777" w:rsidR="00673064" w:rsidRPr="00673064" w:rsidRDefault="00673064" w:rsidP="00673064">
            <w:pPr>
              <w:jc w:val="center"/>
              <w:rPr>
                <w:sz w:val="22"/>
                <w:szCs w:val="22"/>
                <w:lang w:eastAsia="en-US"/>
              </w:rPr>
            </w:pPr>
            <w:r w:rsidRPr="00673064">
              <w:rPr>
                <w:sz w:val="22"/>
                <w:szCs w:val="22"/>
                <w:lang w:eastAsia="en-US"/>
              </w:rPr>
              <w:t>Ставка за тепловую энергию, руб./Гкал</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2E4930" w14:textId="77777777" w:rsidR="00673064" w:rsidRPr="00673064" w:rsidRDefault="00673064" w:rsidP="00673064">
            <w:pPr>
              <w:jc w:val="center"/>
              <w:rPr>
                <w:sz w:val="22"/>
                <w:szCs w:val="22"/>
                <w:lang w:eastAsia="en-US"/>
              </w:rPr>
            </w:pPr>
            <w:r w:rsidRPr="00673064">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BA8903"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26F203" w14:textId="77777777" w:rsidR="00673064" w:rsidRPr="00673064" w:rsidRDefault="00673064" w:rsidP="00673064">
            <w:pPr>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1F203A"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242152" w14:textId="77777777" w:rsidR="00673064" w:rsidRPr="00673064" w:rsidRDefault="00673064" w:rsidP="00673064">
            <w:pPr>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F0EE0" w14:textId="77777777" w:rsidR="00673064" w:rsidRPr="00673064" w:rsidRDefault="00673064" w:rsidP="00673064">
            <w:pPr>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B8A50CF" w14:textId="77777777" w:rsidR="00673064" w:rsidRPr="00673064" w:rsidRDefault="00673064" w:rsidP="00673064">
            <w:pPr>
              <w:jc w:val="center"/>
              <w:rPr>
                <w:sz w:val="22"/>
                <w:szCs w:val="22"/>
                <w:lang w:eastAsia="en-US"/>
              </w:rPr>
            </w:pPr>
            <w:r w:rsidRPr="00673064">
              <w:rPr>
                <w:sz w:val="22"/>
                <w:szCs w:val="22"/>
                <w:lang w:eastAsia="en-US"/>
              </w:rPr>
              <w:t>x</w:t>
            </w:r>
          </w:p>
        </w:tc>
      </w:tr>
      <w:tr w:rsidR="00673064" w:rsidRPr="00673064" w14:paraId="42465B52" w14:textId="77777777" w:rsidTr="00673064">
        <w:trPr>
          <w:trHeight w:val="130"/>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4C5366B0" w14:textId="77777777" w:rsidR="00673064" w:rsidRPr="00673064" w:rsidRDefault="00673064" w:rsidP="00673064">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69756B0" w14:textId="77777777" w:rsidR="00673064" w:rsidRPr="00673064" w:rsidRDefault="00673064" w:rsidP="00673064">
            <w:pPr>
              <w:ind w:left="-108" w:right="-109"/>
              <w:jc w:val="center"/>
              <w:rPr>
                <w:sz w:val="22"/>
                <w:szCs w:val="22"/>
                <w:lang w:eastAsia="en-US"/>
              </w:rPr>
            </w:pPr>
            <w:r w:rsidRPr="00673064">
              <w:rPr>
                <w:sz w:val="22"/>
                <w:szCs w:val="22"/>
                <w:lang w:eastAsia="en-US"/>
              </w:rPr>
              <w:t>Ставка за содержание тепловой мощности, тыс. руб./Гкал/ч</w:t>
            </w:r>
          </w:p>
          <w:p w14:paraId="66E5753A" w14:textId="77777777" w:rsidR="00673064" w:rsidRPr="00673064" w:rsidRDefault="00673064" w:rsidP="00673064">
            <w:pPr>
              <w:jc w:val="center"/>
              <w:rPr>
                <w:sz w:val="22"/>
                <w:szCs w:val="22"/>
                <w:lang w:eastAsia="en-US"/>
              </w:rPr>
            </w:pPr>
            <w:r w:rsidRPr="00673064">
              <w:rPr>
                <w:sz w:val="22"/>
                <w:szCs w:val="22"/>
                <w:lang w:eastAsia="en-US"/>
              </w:rPr>
              <w:t xml:space="preserve"> в мес.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CF235E" w14:textId="77777777" w:rsidR="00673064" w:rsidRPr="00673064" w:rsidRDefault="00673064" w:rsidP="00673064">
            <w:pPr>
              <w:jc w:val="center"/>
              <w:rPr>
                <w:sz w:val="22"/>
                <w:szCs w:val="22"/>
                <w:lang w:eastAsia="en-US"/>
              </w:rPr>
            </w:pPr>
            <w:r w:rsidRPr="00673064">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8C72D7"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1E6398" w14:textId="77777777" w:rsidR="00673064" w:rsidRPr="00673064" w:rsidRDefault="00673064" w:rsidP="00673064">
            <w:pPr>
              <w:jc w:val="center"/>
              <w:rPr>
                <w:sz w:val="22"/>
                <w:szCs w:val="22"/>
                <w:lang w:eastAsia="en-US"/>
              </w:rPr>
            </w:pPr>
            <w:r w:rsidRPr="00673064">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DF8E9F" w14:textId="77777777" w:rsidR="00673064" w:rsidRPr="00673064" w:rsidRDefault="00673064" w:rsidP="00673064">
            <w:pPr>
              <w:jc w:val="center"/>
              <w:rPr>
                <w:sz w:val="22"/>
                <w:szCs w:val="22"/>
                <w:lang w:eastAsia="en-US"/>
              </w:rPr>
            </w:pPr>
            <w:r w:rsidRPr="00673064">
              <w:rPr>
                <w:sz w:val="22"/>
                <w:szCs w:val="22"/>
                <w:lang w:eastAsia="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6F196A" w14:textId="77777777" w:rsidR="00673064" w:rsidRPr="00673064" w:rsidRDefault="00673064" w:rsidP="00673064">
            <w:pPr>
              <w:jc w:val="center"/>
              <w:rPr>
                <w:sz w:val="22"/>
                <w:szCs w:val="22"/>
                <w:lang w:eastAsia="en-US"/>
              </w:rPr>
            </w:pPr>
            <w:r w:rsidRPr="00673064">
              <w:rPr>
                <w:sz w:val="22"/>
                <w:szCs w:val="22"/>
                <w:lang w:eastAsia="en-US"/>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2EE56E" w14:textId="77777777" w:rsidR="00673064" w:rsidRPr="00673064" w:rsidRDefault="00673064" w:rsidP="00673064">
            <w:pPr>
              <w:jc w:val="center"/>
              <w:rPr>
                <w:sz w:val="22"/>
                <w:szCs w:val="22"/>
                <w:lang w:eastAsia="en-US"/>
              </w:rPr>
            </w:pPr>
            <w:r w:rsidRPr="00673064">
              <w:rPr>
                <w:sz w:val="22"/>
                <w:szCs w:val="22"/>
                <w:lang w:eastAsia="en-US"/>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6524726B" w14:textId="77777777" w:rsidR="00673064" w:rsidRPr="00673064" w:rsidRDefault="00673064" w:rsidP="00673064">
            <w:pPr>
              <w:jc w:val="center"/>
              <w:rPr>
                <w:sz w:val="22"/>
                <w:szCs w:val="22"/>
                <w:lang w:eastAsia="en-US"/>
              </w:rPr>
            </w:pPr>
            <w:r w:rsidRPr="00673064">
              <w:rPr>
                <w:sz w:val="22"/>
                <w:szCs w:val="22"/>
                <w:lang w:eastAsia="en-US"/>
              </w:rPr>
              <w:t>x</w:t>
            </w:r>
          </w:p>
        </w:tc>
      </w:tr>
    </w:tbl>
    <w:p w14:paraId="202A3A93" w14:textId="77777777" w:rsidR="00673064" w:rsidRPr="00673064" w:rsidRDefault="00673064" w:rsidP="00673064">
      <w:pPr>
        <w:ind w:left="142" w:right="-567" w:firstLine="567"/>
        <w:jc w:val="both"/>
        <w:rPr>
          <w:sz w:val="28"/>
          <w:szCs w:val="28"/>
          <w:lang w:eastAsia="en-US"/>
        </w:rPr>
      </w:pPr>
      <w:r w:rsidRPr="00673064">
        <w:rPr>
          <w:sz w:val="28"/>
          <w:szCs w:val="28"/>
          <w:lang w:eastAsia="en-US"/>
        </w:rPr>
        <w:t>* Выделяется в целях реализации пункта 6 статьи 168 Налогового кодекса</w:t>
      </w:r>
    </w:p>
    <w:p w14:paraId="0F15CE74" w14:textId="77777777" w:rsidR="00673064" w:rsidRPr="00673064" w:rsidRDefault="00673064" w:rsidP="00673064">
      <w:pPr>
        <w:ind w:left="142" w:right="-567"/>
        <w:jc w:val="both"/>
        <w:rPr>
          <w:sz w:val="28"/>
          <w:szCs w:val="28"/>
          <w:lang w:eastAsia="en-US"/>
        </w:rPr>
      </w:pPr>
      <w:r w:rsidRPr="00673064">
        <w:rPr>
          <w:sz w:val="28"/>
          <w:szCs w:val="28"/>
          <w:lang w:eastAsia="en-US"/>
        </w:rPr>
        <w:t xml:space="preserve">    Российской Федерации (часть вторая).                                                                        ».</w:t>
      </w:r>
    </w:p>
    <w:p w14:paraId="2FE880D0" w14:textId="77777777" w:rsidR="00673064" w:rsidRDefault="00673064" w:rsidP="000C3D7F">
      <w:pPr>
        <w:ind w:right="394"/>
        <w:rPr>
          <w:sz w:val="28"/>
          <w:szCs w:val="28"/>
          <w:lang w:eastAsia="en-US"/>
        </w:rPr>
        <w:sectPr w:rsidR="00673064" w:rsidSect="004626D1">
          <w:pgSz w:w="11906" w:h="16838"/>
          <w:pgMar w:top="992" w:right="851" w:bottom="1134" w:left="851" w:header="708" w:footer="708" w:gutter="0"/>
          <w:cols w:space="708"/>
          <w:titlePg/>
          <w:docGrid w:linePitch="381"/>
        </w:sectPr>
      </w:pPr>
    </w:p>
    <w:p w14:paraId="05A28A33" w14:textId="5B5BD35F" w:rsidR="00673064" w:rsidRPr="00AE0629" w:rsidRDefault="00673064" w:rsidP="00673064">
      <w:pPr>
        <w:tabs>
          <w:tab w:val="left" w:pos="5580"/>
          <w:tab w:val="left" w:pos="9498"/>
        </w:tabs>
        <w:ind w:left="-1955" w:right="-569" w:firstLine="8618"/>
      </w:pPr>
      <w:r w:rsidRPr="00AE0629">
        <w:lastRenderedPageBreak/>
        <w:t xml:space="preserve">Приложение № </w:t>
      </w:r>
      <w:r>
        <w:t xml:space="preserve">81 </w:t>
      </w:r>
      <w:r w:rsidRPr="00AE0629">
        <w:t xml:space="preserve">к протоколу № </w:t>
      </w:r>
      <w:r>
        <w:t>75</w:t>
      </w:r>
    </w:p>
    <w:p w14:paraId="479C89D0" w14:textId="77777777" w:rsidR="00673064" w:rsidRPr="00AE0629" w:rsidRDefault="00673064" w:rsidP="00673064">
      <w:pPr>
        <w:tabs>
          <w:tab w:val="left" w:pos="5580"/>
          <w:tab w:val="left" w:pos="9498"/>
        </w:tabs>
        <w:ind w:left="-1955" w:right="-569" w:firstLine="8618"/>
      </w:pPr>
      <w:r w:rsidRPr="00AE0629">
        <w:t>заседания правления Региональной</w:t>
      </w:r>
    </w:p>
    <w:p w14:paraId="5B5FCEBF" w14:textId="77777777" w:rsidR="00673064" w:rsidRPr="00AE0629" w:rsidRDefault="00673064" w:rsidP="00673064">
      <w:pPr>
        <w:tabs>
          <w:tab w:val="left" w:pos="5580"/>
          <w:tab w:val="left" w:pos="9498"/>
        </w:tabs>
        <w:ind w:left="-1955" w:right="-569" w:firstLine="8618"/>
      </w:pPr>
      <w:r w:rsidRPr="00AE0629">
        <w:t>энергетической комиссии</w:t>
      </w:r>
    </w:p>
    <w:p w14:paraId="058B5B98" w14:textId="77777777" w:rsidR="00673064" w:rsidRDefault="00673064" w:rsidP="00673064">
      <w:pPr>
        <w:tabs>
          <w:tab w:val="left" w:pos="5580"/>
          <w:tab w:val="left" w:pos="9498"/>
        </w:tabs>
        <w:ind w:left="-1955" w:right="-569" w:firstLine="8618"/>
      </w:pPr>
      <w:r w:rsidRPr="00AE0629">
        <w:t xml:space="preserve">Кузбасса от </w:t>
      </w:r>
      <w:r>
        <w:t>30</w:t>
      </w:r>
      <w:r w:rsidRPr="00AE0629">
        <w:t>.1</w:t>
      </w:r>
      <w:r>
        <w:t>1</w:t>
      </w:r>
      <w:r w:rsidRPr="00AE0629">
        <w:t>.2023</w:t>
      </w:r>
    </w:p>
    <w:p w14:paraId="28B309AC" w14:textId="77777777" w:rsidR="00673064" w:rsidRDefault="00673064" w:rsidP="00673064">
      <w:pPr>
        <w:tabs>
          <w:tab w:val="left" w:pos="5580"/>
          <w:tab w:val="left" w:pos="9498"/>
        </w:tabs>
        <w:ind w:left="-1955" w:right="-569" w:firstLine="8618"/>
      </w:pPr>
    </w:p>
    <w:p w14:paraId="4BD143A1" w14:textId="77777777" w:rsidR="00673064" w:rsidRPr="00673064" w:rsidRDefault="00673064" w:rsidP="00673064">
      <w:pPr>
        <w:ind w:left="227" w:right="236"/>
        <w:jc w:val="center"/>
        <w:rPr>
          <w:b/>
          <w:bCs/>
          <w:sz w:val="28"/>
          <w:szCs w:val="28"/>
        </w:rPr>
      </w:pPr>
      <w:r w:rsidRPr="00673064">
        <w:rPr>
          <w:b/>
          <w:bCs/>
          <w:sz w:val="28"/>
          <w:szCs w:val="28"/>
          <w:lang w:eastAsia="en-US"/>
        </w:rPr>
        <w:t xml:space="preserve">    </w:t>
      </w:r>
      <w:r w:rsidRPr="00673064">
        <w:rPr>
          <w:b/>
          <w:bCs/>
          <w:sz w:val="28"/>
          <w:szCs w:val="28"/>
        </w:rPr>
        <w:t xml:space="preserve">Долгосрочные тарифы </w:t>
      </w:r>
      <w:r w:rsidRPr="00673064">
        <w:rPr>
          <w:b/>
          <w:bCs/>
          <w:color w:val="000000"/>
          <w:kern w:val="32"/>
          <w:sz w:val="28"/>
          <w:szCs w:val="28"/>
          <w:lang w:eastAsia="en-US"/>
        </w:rPr>
        <w:t>ООО «А-Энерго»</w:t>
      </w:r>
    </w:p>
    <w:p w14:paraId="361C46B0" w14:textId="77777777" w:rsidR="00673064" w:rsidRPr="00673064" w:rsidRDefault="00673064" w:rsidP="00673064">
      <w:pPr>
        <w:ind w:left="227" w:right="236"/>
        <w:jc w:val="center"/>
        <w:rPr>
          <w:b/>
          <w:bCs/>
          <w:color w:val="000000"/>
          <w:kern w:val="32"/>
          <w:sz w:val="28"/>
          <w:szCs w:val="28"/>
          <w:lang w:eastAsia="en-US"/>
        </w:rPr>
      </w:pPr>
      <w:r w:rsidRPr="00673064">
        <w:rPr>
          <w:b/>
          <w:bCs/>
          <w:sz w:val="28"/>
          <w:szCs w:val="28"/>
        </w:rPr>
        <w:t>на теплоноситель, реализуемый на потребительском рынке</w:t>
      </w:r>
    </w:p>
    <w:p w14:paraId="75D0A78C" w14:textId="77777777" w:rsidR="00673064" w:rsidRPr="00673064" w:rsidRDefault="00673064" w:rsidP="00673064">
      <w:pPr>
        <w:ind w:left="227" w:right="236"/>
        <w:jc w:val="center"/>
        <w:rPr>
          <w:b/>
          <w:bCs/>
          <w:sz w:val="28"/>
          <w:szCs w:val="28"/>
        </w:rPr>
      </w:pPr>
      <w:r w:rsidRPr="00673064">
        <w:rPr>
          <w:b/>
          <w:bCs/>
          <w:sz w:val="28"/>
          <w:szCs w:val="28"/>
        </w:rPr>
        <w:t>г. Мариинска, на период с 14.07.2017 по 31.12.2027</w:t>
      </w:r>
    </w:p>
    <w:p w14:paraId="60B8AF5A" w14:textId="113C11F8" w:rsidR="00673064" w:rsidRPr="00673064" w:rsidRDefault="00673064" w:rsidP="00673064">
      <w:pPr>
        <w:ind w:left="227" w:right="-144"/>
        <w:jc w:val="right"/>
        <w:rPr>
          <w:bCs/>
          <w:sz w:val="28"/>
          <w:szCs w:val="28"/>
        </w:rPr>
      </w:pPr>
      <w:r w:rsidRPr="00673064">
        <w:rPr>
          <w:bCs/>
          <w:sz w:val="28"/>
          <w:szCs w:val="28"/>
        </w:rPr>
        <w:t xml:space="preserve">            </w:t>
      </w:r>
      <w:r w:rsidRPr="00673064">
        <w:rPr>
          <w:bCs/>
          <w:sz w:val="28"/>
          <w:szCs w:val="28"/>
        </w:rPr>
        <w:tab/>
        <w:t xml:space="preserve"> </w:t>
      </w:r>
      <w:r w:rsidRPr="00673064">
        <w:rPr>
          <w:bCs/>
          <w:sz w:val="28"/>
          <w:szCs w:val="28"/>
        </w:rPr>
        <w:tab/>
        <w:t>(без НДС)</w:t>
      </w:r>
    </w:p>
    <w:p w14:paraId="282BF586" w14:textId="77777777" w:rsidR="00673064" w:rsidRPr="00673064" w:rsidRDefault="00673064" w:rsidP="00673064">
      <w:pPr>
        <w:ind w:left="227" w:right="-567"/>
        <w:jc w:val="right"/>
        <w:rPr>
          <w:bCs/>
          <w:sz w:val="2"/>
          <w:szCs w:val="2"/>
        </w:rPr>
      </w:pPr>
    </w:p>
    <w:tbl>
      <w:tblPr>
        <w:tblpPr w:leftFromText="180" w:rightFromText="180" w:vertAnchor="text" w:horzAnchor="margin" w:tblpXSpec="center"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2269"/>
        <w:gridCol w:w="1702"/>
        <w:gridCol w:w="7"/>
        <w:gridCol w:w="1551"/>
        <w:gridCol w:w="1419"/>
      </w:tblGrid>
      <w:tr w:rsidR="00673064" w:rsidRPr="00673064" w14:paraId="118B95DF" w14:textId="77777777" w:rsidTr="00673064">
        <w:tc>
          <w:tcPr>
            <w:tcW w:w="3225" w:type="dxa"/>
            <w:vMerge w:val="restart"/>
            <w:tcBorders>
              <w:top w:val="single" w:sz="4" w:space="0" w:color="auto"/>
              <w:left w:val="single" w:sz="4" w:space="0" w:color="auto"/>
              <w:bottom w:val="single" w:sz="4" w:space="0" w:color="auto"/>
              <w:right w:val="single" w:sz="4" w:space="0" w:color="auto"/>
            </w:tcBorders>
            <w:vAlign w:val="center"/>
            <w:hideMark/>
          </w:tcPr>
          <w:p w14:paraId="3976E9C0" w14:textId="77777777" w:rsidR="00673064" w:rsidRPr="00673064" w:rsidRDefault="00673064" w:rsidP="00673064">
            <w:pPr>
              <w:ind w:right="-2"/>
              <w:jc w:val="center"/>
              <w:rPr>
                <w:color w:val="000000"/>
                <w:lang w:eastAsia="en-US"/>
              </w:rPr>
            </w:pPr>
            <w:r w:rsidRPr="00673064">
              <w:rPr>
                <w:color w:val="000000"/>
                <w:lang w:eastAsia="en-US"/>
              </w:rPr>
              <w:t>Наименование регулируемой организации</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21F23CF3" w14:textId="77777777" w:rsidR="00673064" w:rsidRPr="00673064" w:rsidRDefault="00673064" w:rsidP="00673064">
            <w:pPr>
              <w:ind w:right="-2"/>
              <w:jc w:val="center"/>
              <w:rPr>
                <w:color w:val="000000"/>
                <w:lang w:eastAsia="en-US"/>
              </w:rPr>
            </w:pPr>
            <w:r w:rsidRPr="00673064">
              <w:rPr>
                <w:color w:val="000000"/>
                <w:lang w:eastAsia="en-US"/>
              </w:rPr>
              <w:t>Вид тарифа</w:t>
            </w:r>
          </w:p>
        </w:tc>
        <w:tc>
          <w:tcPr>
            <w:tcW w:w="170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518F3B7" w14:textId="77777777" w:rsidR="00673064" w:rsidRPr="00673064" w:rsidRDefault="00673064" w:rsidP="00673064">
            <w:pPr>
              <w:ind w:right="-2"/>
              <w:jc w:val="center"/>
              <w:rPr>
                <w:color w:val="000000"/>
                <w:lang w:eastAsia="en-US"/>
              </w:rPr>
            </w:pPr>
            <w:r w:rsidRPr="00673064">
              <w:rPr>
                <w:color w:val="000000"/>
                <w:lang w:eastAsia="en-US"/>
              </w:rPr>
              <w:t>Период</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14:paraId="094AB197" w14:textId="77777777" w:rsidR="00673064" w:rsidRPr="00673064" w:rsidRDefault="00673064" w:rsidP="00673064">
            <w:pPr>
              <w:ind w:right="-2"/>
              <w:jc w:val="center"/>
              <w:rPr>
                <w:color w:val="000000"/>
                <w:lang w:eastAsia="en-US"/>
              </w:rPr>
            </w:pPr>
            <w:r w:rsidRPr="00673064">
              <w:rPr>
                <w:color w:val="000000"/>
                <w:lang w:eastAsia="en-US"/>
              </w:rPr>
              <w:t>Вид теплоносителя</w:t>
            </w:r>
          </w:p>
        </w:tc>
      </w:tr>
      <w:tr w:rsidR="00673064" w:rsidRPr="00673064" w14:paraId="534D01FD" w14:textId="77777777" w:rsidTr="00673064">
        <w:trPr>
          <w:trHeight w:val="713"/>
        </w:trPr>
        <w:tc>
          <w:tcPr>
            <w:tcW w:w="3225" w:type="dxa"/>
            <w:vMerge/>
            <w:tcBorders>
              <w:top w:val="single" w:sz="4" w:space="0" w:color="auto"/>
              <w:left w:val="single" w:sz="4" w:space="0" w:color="auto"/>
              <w:bottom w:val="single" w:sz="4" w:space="0" w:color="auto"/>
              <w:right w:val="single" w:sz="4" w:space="0" w:color="auto"/>
            </w:tcBorders>
            <w:vAlign w:val="center"/>
            <w:hideMark/>
          </w:tcPr>
          <w:p w14:paraId="33013F57" w14:textId="77777777" w:rsidR="00673064" w:rsidRPr="00673064" w:rsidRDefault="00673064" w:rsidP="00673064">
            <w:pPr>
              <w:rPr>
                <w:color w:val="000000"/>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51E7B057" w14:textId="77777777" w:rsidR="00673064" w:rsidRPr="00673064" w:rsidRDefault="00673064" w:rsidP="00673064">
            <w:pPr>
              <w:rPr>
                <w:color w:val="000000"/>
                <w:lang w:eastAsia="en-US"/>
              </w:rPr>
            </w:pPr>
          </w:p>
        </w:tc>
        <w:tc>
          <w:tcPr>
            <w:tcW w:w="1709" w:type="dxa"/>
            <w:gridSpan w:val="2"/>
            <w:vMerge/>
            <w:tcBorders>
              <w:top w:val="single" w:sz="4" w:space="0" w:color="auto"/>
              <w:left w:val="single" w:sz="4" w:space="0" w:color="auto"/>
              <w:bottom w:val="single" w:sz="4" w:space="0" w:color="auto"/>
              <w:right w:val="single" w:sz="4" w:space="0" w:color="auto"/>
            </w:tcBorders>
            <w:vAlign w:val="center"/>
            <w:hideMark/>
          </w:tcPr>
          <w:p w14:paraId="4064DB3D" w14:textId="77777777" w:rsidR="00673064" w:rsidRPr="00673064" w:rsidRDefault="00673064" w:rsidP="00673064">
            <w:pPr>
              <w:rPr>
                <w:color w:val="000000"/>
                <w:lang w:eastAsia="en-US"/>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783B80A2" w14:textId="77777777" w:rsidR="00673064" w:rsidRPr="00673064" w:rsidRDefault="00673064" w:rsidP="00673064">
            <w:pPr>
              <w:ind w:right="-2"/>
              <w:jc w:val="center"/>
              <w:rPr>
                <w:color w:val="000000"/>
                <w:lang w:eastAsia="en-US"/>
              </w:rPr>
            </w:pPr>
            <w:r w:rsidRPr="00673064">
              <w:rPr>
                <w:color w:val="000000"/>
                <w:lang w:eastAsia="en-US"/>
              </w:rPr>
              <w:t>вода</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DC2C003" w14:textId="77777777" w:rsidR="00673064" w:rsidRPr="00673064" w:rsidRDefault="00673064" w:rsidP="00673064">
            <w:pPr>
              <w:ind w:right="-2"/>
              <w:jc w:val="center"/>
              <w:rPr>
                <w:color w:val="000000"/>
                <w:lang w:eastAsia="en-US"/>
              </w:rPr>
            </w:pPr>
            <w:r w:rsidRPr="00673064">
              <w:rPr>
                <w:color w:val="000000"/>
                <w:lang w:eastAsia="en-US"/>
              </w:rPr>
              <w:t>пар</w:t>
            </w:r>
          </w:p>
        </w:tc>
      </w:tr>
      <w:tr w:rsidR="00673064" w:rsidRPr="00673064" w14:paraId="16AB14F1" w14:textId="77777777" w:rsidTr="00673064">
        <w:trPr>
          <w:trHeight w:val="227"/>
        </w:trPr>
        <w:tc>
          <w:tcPr>
            <w:tcW w:w="3225" w:type="dxa"/>
            <w:tcBorders>
              <w:top w:val="single" w:sz="4" w:space="0" w:color="auto"/>
              <w:left w:val="single" w:sz="4" w:space="0" w:color="auto"/>
              <w:bottom w:val="single" w:sz="4" w:space="0" w:color="auto"/>
              <w:right w:val="single" w:sz="4" w:space="0" w:color="auto"/>
            </w:tcBorders>
            <w:vAlign w:val="center"/>
            <w:hideMark/>
          </w:tcPr>
          <w:p w14:paraId="4C522B04" w14:textId="77777777" w:rsidR="00673064" w:rsidRPr="00673064" w:rsidRDefault="00673064" w:rsidP="00673064">
            <w:pPr>
              <w:ind w:right="-2"/>
              <w:jc w:val="center"/>
              <w:rPr>
                <w:color w:val="000000"/>
                <w:lang w:eastAsia="en-US"/>
              </w:rPr>
            </w:pPr>
            <w:r w:rsidRPr="00673064">
              <w:rPr>
                <w:color w:val="000000"/>
                <w:lang w:eastAsia="en-US"/>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74905B5" w14:textId="77777777" w:rsidR="00673064" w:rsidRPr="00673064" w:rsidRDefault="00673064" w:rsidP="00673064">
            <w:pPr>
              <w:ind w:right="-2"/>
              <w:jc w:val="center"/>
              <w:rPr>
                <w:color w:val="000000"/>
                <w:lang w:eastAsia="en-US"/>
              </w:rPr>
            </w:pPr>
            <w:r w:rsidRPr="00673064">
              <w:rPr>
                <w:color w:val="000000"/>
                <w:lang w:eastAsia="en-US"/>
              </w:rPr>
              <w:t>2</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176CAEA6" w14:textId="77777777" w:rsidR="00673064" w:rsidRPr="00673064" w:rsidRDefault="00673064" w:rsidP="00673064">
            <w:pPr>
              <w:ind w:right="-2"/>
              <w:jc w:val="center"/>
              <w:rPr>
                <w:color w:val="000000"/>
                <w:lang w:eastAsia="en-US"/>
              </w:rPr>
            </w:pPr>
            <w:r w:rsidRPr="00673064">
              <w:rPr>
                <w:color w:val="000000"/>
                <w:lang w:eastAsia="en-US"/>
              </w:rPr>
              <w:t>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F74CB21" w14:textId="77777777" w:rsidR="00673064" w:rsidRPr="00673064" w:rsidRDefault="00673064" w:rsidP="00673064">
            <w:pPr>
              <w:ind w:right="-2"/>
              <w:jc w:val="center"/>
              <w:rPr>
                <w:color w:val="000000"/>
                <w:lang w:eastAsia="en-US"/>
              </w:rPr>
            </w:pPr>
            <w:r w:rsidRPr="00673064">
              <w:rPr>
                <w:color w:val="000000"/>
                <w:lang w:eastAsia="en-US"/>
              </w:rPr>
              <w:t>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EA18CFF" w14:textId="77777777" w:rsidR="00673064" w:rsidRPr="00673064" w:rsidRDefault="00673064" w:rsidP="00673064">
            <w:pPr>
              <w:ind w:right="-2"/>
              <w:jc w:val="center"/>
              <w:rPr>
                <w:color w:val="000000"/>
                <w:lang w:eastAsia="en-US"/>
              </w:rPr>
            </w:pPr>
            <w:r w:rsidRPr="00673064">
              <w:rPr>
                <w:color w:val="000000"/>
                <w:lang w:eastAsia="en-US"/>
              </w:rPr>
              <w:t>5</w:t>
            </w:r>
          </w:p>
        </w:tc>
      </w:tr>
      <w:tr w:rsidR="00673064" w:rsidRPr="00673064" w14:paraId="5410C15E" w14:textId="77777777" w:rsidTr="00673064">
        <w:tc>
          <w:tcPr>
            <w:tcW w:w="3225" w:type="dxa"/>
            <w:vMerge w:val="restart"/>
            <w:tcBorders>
              <w:top w:val="single" w:sz="4" w:space="0" w:color="auto"/>
              <w:left w:val="single" w:sz="4" w:space="0" w:color="auto"/>
              <w:right w:val="single" w:sz="4" w:space="0" w:color="auto"/>
            </w:tcBorders>
            <w:vAlign w:val="center"/>
            <w:hideMark/>
          </w:tcPr>
          <w:p w14:paraId="3C4F103B" w14:textId="77777777" w:rsidR="00673064" w:rsidRPr="00673064" w:rsidRDefault="00673064" w:rsidP="00673064">
            <w:pPr>
              <w:ind w:left="-220" w:right="-125" w:firstLine="78"/>
              <w:jc w:val="center"/>
              <w:rPr>
                <w:color w:val="000000"/>
                <w:lang w:eastAsia="en-US"/>
              </w:rPr>
            </w:pPr>
            <w:r w:rsidRPr="00673064">
              <w:rPr>
                <w:bCs/>
                <w:color w:val="000000"/>
                <w:kern w:val="32"/>
                <w:lang w:eastAsia="en-US"/>
              </w:rPr>
              <w:t xml:space="preserve">ООО «А-Энерго» </w:t>
            </w:r>
          </w:p>
        </w:tc>
        <w:tc>
          <w:tcPr>
            <w:tcW w:w="6948" w:type="dxa"/>
            <w:gridSpan w:val="5"/>
            <w:tcBorders>
              <w:top w:val="single" w:sz="4" w:space="0" w:color="auto"/>
              <w:left w:val="single" w:sz="4" w:space="0" w:color="auto"/>
              <w:bottom w:val="single" w:sz="4" w:space="0" w:color="auto"/>
              <w:right w:val="single" w:sz="4" w:space="0" w:color="auto"/>
            </w:tcBorders>
            <w:vAlign w:val="center"/>
            <w:hideMark/>
          </w:tcPr>
          <w:p w14:paraId="402E877E" w14:textId="77777777" w:rsidR="00673064" w:rsidRPr="00673064" w:rsidRDefault="00673064" w:rsidP="00673064">
            <w:pPr>
              <w:ind w:right="-2"/>
              <w:jc w:val="center"/>
              <w:rPr>
                <w:color w:val="000000"/>
                <w:lang w:eastAsia="en-US"/>
              </w:rPr>
            </w:pPr>
            <w:r w:rsidRPr="00673064">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673064" w:rsidRPr="00673064" w14:paraId="59D1A2AB" w14:textId="77777777" w:rsidTr="00673064">
        <w:trPr>
          <w:cantSplit/>
        </w:trPr>
        <w:tc>
          <w:tcPr>
            <w:tcW w:w="3225" w:type="dxa"/>
            <w:vMerge/>
            <w:tcBorders>
              <w:left w:val="single" w:sz="4" w:space="0" w:color="auto"/>
              <w:right w:val="single" w:sz="4" w:space="0" w:color="auto"/>
            </w:tcBorders>
            <w:vAlign w:val="center"/>
            <w:hideMark/>
          </w:tcPr>
          <w:p w14:paraId="21D70FC3" w14:textId="77777777" w:rsidR="00673064" w:rsidRPr="00673064" w:rsidRDefault="00673064" w:rsidP="00673064">
            <w:pPr>
              <w:rPr>
                <w:color w:val="000000"/>
                <w:lang w:eastAsia="en-US"/>
              </w:rPr>
            </w:pPr>
          </w:p>
        </w:tc>
        <w:tc>
          <w:tcPr>
            <w:tcW w:w="2269" w:type="dxa"/>
            <w:vMerge w:val="restart"/>
            <w:tcBorders>
              <w:top w:val="single" w:sz="4" w:space="0" w:color="auto"/>
              <w:left w:val="single" w:sz="4" w:space="0" w:color="auto"/>
              <w:right w:val="single" w:sz="4" w:space="0" w:color="auto"/>
            </w:tcBorders>
            <w:vAlign w:val="center"/>
            <w:hideMark/>
          </w:tcPr>
          <w:p w14:paraId="528472CC" w14:textId="77777777" w:rsidR="00673064" w:rsidRPr="00673064" w:rsidRDefault="00673064" w:rsidP="00673064">
            <w:pPr>
              <w:jc w:val="center"/>
            </w:pPr>
            <w:r w:rsidRPr="00673064">
              <w:t xml:space="preserve">Одноставочный </w:t>
            </w:r>
          </w:p>
          <w:p w14:paraId="3E34D679" w14:textId="77777777" w:rsidR="00673064" w:rsidRPr="00673064" w:rsidRDefault="00673064" w:rsidP="00673064">
            <w:pPr>
              <w:ind w:right="-2"/>
              <w:jc w:val="center"/>
              <w:rPr>
                <w:color w:val="000000"/>
                <w:lang w:eastAsia="en-US"/>
              </w:rPr>
            </w:pPr>
            <w:r w:rsidRPr="00673064">
              <w:t>руб./м</w:t>
            </w:r>
            <w:r w:rsidRPr="00673064">
              <w:rPr>
                <w:vertAlign w:val="superscript"/>
              </w:rPr>
              <w:t>3</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0C14BC0C" w14:textId="77777777" w:rsidR="00673064" w:rsidRPr="00673064" w:rsidRDefault="00673064" w:rsidP="00673064">
            <w:pPr>
              <w:ind w:right="-2"/>
              <w:jc w:val="center"/>
              <w:rPr>
                <w:color w:val="000000"/>
                <w:lang w:eastAsia="en-US"/>
              </w:rPr>
            </w:pPr>
            <w:r w:rsidRPr="00673064">
              <w:rPr>
                <w:color w:val="000000"/>
                <w:lang w:eastAsia="en-US"/>
              </w:rPr>
              <w:t>с 14.07.2017</w:t>
            </w:r>
          </w:p>
        </w:tc>
        <w:tc>
          <w:tcPr>
            <w:tcW w:w="1551" w:type="dxa"/>
            <w:tcBorders>
              <w:top w:val="single" w:sz="4" w:space="0" w:color="auto"/>
              <w:left w:val="single" w:sz="4" w:space="0" w:color="auto"/>
              <w:bottom w:val="single" w:sz="4" w:space="0" w:color="auto"/>
              <w:right w:val="single" w:sz="4" w:space="0" w:color="auto"/>
            </w:tcBorders>
            <w:hideMark/>
          </w:tcPr>
          <w:p w14:paraId="127ED4E8" w14:textId="77777777" w:rsidR="00673064" w:rsidRPr="00673064" w:rsidRDefault="00673064" w:rsidP="00673064">
            <w:pPr>
              <w:ind w:right="-2"/>
              <w:jc w:val="center"/>
              <w:rPr>
                <w:color w:val="000000"/>
                <w:lang w:eastAsia="en-US"/>
              </w:rPr>
            </w:pPr>
            <w:r w:rsidRPr="00673064">
              <w:rPr>
                <w:color w:val="000000"/>
                <w:lang w:eastAsia="en-US"/>
              </w:rPr>
              <w:t>21,85</w:t>
            </w:r>
          </w:p>
        </w:tc>
        <w:tc>
          <w:tcPr>
            <w:tcW w:w="1419" w:type="dxa"/>
            <w:tcBorders>
              <w:top w:val="single" w:sz="4" w:space="0" w:color="auto"/>
              <w:left w:val="single" w:sz="4" w:space="0" w:color="auto"/>
              <w:bottom w:val="single" w:sz="4" w:space="0" w:color="auto"/>
              <w:right w:val="single" w:sz="4" w:space="0" w:color="auto"/>
            </w:tcBorders>
            <w:hideMark/>
          </w:tcPr>
          <w:p w14:paraId="26BA72C4" w14:textId="77777777" w:rsidR="00673064" w:rsidRPr="00673064" w:rsidRDefault="00673064" w:rsidP="00673064">
            <w:pPr>
              <w:jc w:val="center"/>
              <w:rPr>
                <w:lang w:eastAsia="en-US"/>
              </w:rPr>
            </w:pPr>
            <w:r w:rsidRPr="00673064">
              <w:rPr>
                <w:lang w:eastAsia="en-US"/>
              </w:rPr>
              <w:t>x</w:t>
            </w:r>
          </w:p>
        </w:tc>
      </w:tr>
      <w:tr w:rsidR="00673064" w:rsidRPr="00673064" w14:paraId="5714238C" w14:textId="77777777" w:rsidTr="00673064">
        <w:tc>
          <w:tcPr>
            <w:tcW w:w="3225" w:type="dxa"/>
            <w:vMerge/>
            <w:tcBorders>
              <w:left w:val="single" w:sz="4" w:space="0" w:color="auto"/>
              <w:right w:val="single" w:sz="4" w:space="0" w:color="auto"/>
            </w:tcBorders>
            <w:vAlign w:val="center"/>
            <w:hideMark/>
          </w:tcPr>
          <w:p w14:paraId="5A5A4F50"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55A19E0E"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343971CD" w14:textId="77777777" w:rsidR="00673064" w:rsidRPr="00673064" w:rsidRDefault="00673064" w:rsidP="00673064">
            <w:pPr>
              <w:ind w:right="-2"/>
              <w:jc w:val="center"/>
              <w:rPr>
                <w:color w:val="000000"/>
                <w:lang w:eastAsia="en-US"/>
              </w:rPr>
            </w:pPr>
            <w:r w:rsidRPr="00673064">
              <w:rPr>
                <w:color w:val="000000"/>
                <w:lang w:eastAsia="en-US"/>
              </w:rPr>
              <w:t>с 01.01.2018</w:t>
            </w:r>
          </w:p>
        </w:tc>
        <w:tc>
          <w:tcPr>
            <w:tcW w:w="1551" w:type="dxa"/>
            <w:tcBorders>
              <w:top w:val="single" w:sz="4" w:space="0" w:color="auto"/>
              <w:left w:val="single" w:sz="4" w:space="0" w:color="auto"/>
              <w:bottom w:val="single" w:sz="4" w:space="0" w:color="auto"/>
              <w:right w:val="single" w:sz="4" w:space="0" w:color="auto"/>
            </w:tcBorders>
            <w:hideMark/>
          </w:tcPr>
          <w:p w14:paraId="1ACFA2D6" w14:textId="77777777" w:rsidR="00673064" w:rsidRPr="00673064" w:rsidRDefault="00673064" w:rsidP="00673064">
            <w:pPr>
              <w:ind w:right="-2"/>
              <w:jc w:val="center"/>
              <w:rPr>
                <w:color w:val="000000"/>
                <w:lang w:eastAsia="en-US"/>
              </w:rPr>
            </w:pPr>
            <w:r w:rsidRPr="00673064">
              <w:rPr>
                <w:color w:val="000000"/>
                <w:lang w:eastAsia="en-US"/>
              </w:rPr>
              <w:t>21,85</w:t>
            </w:r>
          </w:p>
        </w:tc>
        <w:tc>
          <w:tcPr>
            <w:tcW w:w="1419" w:type="dxa"/>
            <w:tcBorders>
              <w:top w:val="single" w:sz="4" w:space="0" w:color="auto"/>
              <w:left w:val="single" w:sz="4" w:space="0" w:color="auto"/>
              <w:bottom w:val="single" w:sz="4" w:space="0" w:color="auto"/>
              <w:right w:val="single" w:sz="4" w:space="0" w:color="auto"/>
            </w:tcBorders>
            <w:hideMark/>
          </w:tcPr>
          <w:p w14:paraId="2AA6ABA8" w14:textId="77777777" w:rsidR="00673064" w:rsidRPr="00673064" w:rsidRDefault="00673064" w:rsidP="00673064">
            <w:pPr>
              <w:jc w:val="center"/>
              <w:rPr>
                <w:lang w:eastAsia="en-US"/>
              </w:rPr>
            </w:pPr>
            <w:r w:rsidRPr="00673064">
              <w:rPr>
                <w:lang w:eastAsia="en-US"/>
              </w:rPr>
              <w:t>x</w:t>
            </w:r>
          </w:p>
        </w:tc>
      </w:tr>
      <w:tr w:rsidR="00673064" w:rsidRPr="00673064" w14:paraId="04E7A63D" w14:textId="77777777" w:rsidTr="00673064">
        <w:tc>
          <w:tcPr>
            <w:tcW w:w="3225" w:type="dxa"/>
            <w:vMerge/>
            <w:tcBorders>
              <w:left w:val="single" w:sz="4" w:space="0" w:color="auto"/>
              <w:right w:val="single" w:sz="4" w:space="0" w:color="auto"/>
            </w:tcBorders>
            <w:vAlign w:val="center"/>
            <w:hideMark/>
          </w:tcPr>
          <w:p w14:paraId="3AA491B1"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5676195A"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BB77AAC" w14:textId="77777777" w:rsidR="00673064" w:rsidRPr="00673064" w:rsidRDefault="00673064" w:rsidP="00673064">
            <w:pPr>
              <w:ind w:right="-2"/>
              <w:jc w:val="center"/>
              <w:rPr>
                <w:color w:val="000000"/>
                <w:lang w:eastAsia="en-US"/>
              </w:rPr>
            </w:pPr>
            <w:r w:rsidRPr="00673064">
              <w:rPr>
                <w:color w:val="000000"/>
                <w:lang w:eastAsia="en-US"/>
              </w:rPr>
              <w:t>с 01.07.2018</w:t>
            </w:r>
          </w:p>
        </w:tc>
        <w:tc>
          <w:tcPr>
            <w:tcW w:w="1551" w:type="dxa"/>
            <w:tcBorders>
              <w:top w:val="single" w:sz="4" w:space="0" w:color="auto"/>
              <w:left w:val="single" w:sz="4" w:space="0" w:color="auto"/>
              <w:bottom w:val="single" w:sz="4" w:space="0" w:color="auto"/>
              <w:right w:val="single" w:sz="4" w:space="0" w:color="auto"/>
            </w:tcBorders>
            <w:hideMark/>
          </w:tcPr>
          <w:p w14:paraId="18E9DE52" w14:textId="77777777" w:rsidR="00673064" w:rsidRPr="00673064" w:rsidRDefault="00673064" w:rsidP="00673064">
            <w:pPr>
              <w:ind w:right="-2"/>
              <w:jc w:val="center"/>
              <w:rPr>
                <w:color w:val="000000"/>
                <w:lang w:eastAsia="en-US"/>
              </w:rPr>
            </w:pPr>
            <w:r w:rsidRPr="00673064">
              <w:rPr>
                <w:color w:val="000000"/>
                <w:lang w:eastAsia="en-US"/>
              </w:rPr>
              <w:t>15,71</w:t>
            </w:r>
          </w:p>
        </w:tc>
        <w:tc>
          <w:tcPr>
            <w:tcW w:w="1419" w:type="dxa"/>
            <w:tcBorders>
              <w:top w:val="single" w:sz="4" w:space="0" w:color="auto"/>
              <w:left w:val="single" w:sz="4" w:space="0" w:color="auto"/>
              <w:bottom w:val="single" w:sz="4" w:space="0" w:color="auto"/>
              <w:right w:val="single" w:sz="4" w:space="0" w:color="auto"/>
            </w:tcBorders>
            <w:hideMark/>
          </w:tcPr>
          <w:p w14:paraId="5F02AE5A" w14:textId="77777777" w:rsidR="00673064" w:rsidRPr="00673064" w:rsidRDefault="00673064" w:rsidP="00673064">
            <w:pPr>
              <w:jc w:val="center"/>
              <w:rPr>
                <w:lang w:eastAsia="en-US"/>
              </w:rPr>
            </w:pPr>
            <w:r w:rsidRPr="00673064">
              <w:rPr>
                <w:lang w:eastAsia="en-US"/>
              </w:rPr>
              <w:t>x</w:t>
            </w:r>
          </w:p>
        </w:tc>
      </w:tr>
      <w:tr w:rsidR="00673064" w:rsidRPr="00673064" w14:paraId="60999211" w14:textId="77777777" w:rsidTr="00673064">
        <w:tc>
          <w:tcPr>
            <w:tcW w:w="3225" w:type="dxa"/>
            <w:vMerge/>
            <w:tcBorders>
              <w:left w:val="single" w:sz="4" w:space="0" w:color="auto"/>
              <w:right w:val="single" w:sz="4" w:space="0" w:color="auto"/>
            </w:tcBorders>
            <w:vAlign w:val="center"/>
            <w:hideMark/>
          </w:tcPr>
          <w:p w14:paraId="45E12915"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69F1E9EF"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0A877D4" w14:textId="77777777" w:rsidR="00673064" w:rsidRPr="00673064" w:rsidRDefault="00673064" w:rsidP="00673064">
            <w:pPr>
              <w:ind w:right="-2"/>
              <w:jc w:val="center"/>
              <w:rPr>
                <w:color w:val="000000"/>
                <w:lang w:eastAsia="en-US"/>
              </w:rPr>
            </w:pPr>
            <w:r w:rsidRPr="00673064">
              <w:rPr>
                <w:color w:val="000000"/>
                <w:lang w:eastAsia="en-US"/>
              </w:rPr>
              <w:t>с 01.01.2019</w:t>
            </w:r>
          </w:p>
        </w:tc>
        <w:tc>
          <w:tcPr>
            <w:tcW w:w="1551" w:type="dxa"/>
            <w:tcBorders>
              <w:top w:val="single" w:sz="4" w:space="0" w:color="auto"/>
              <w:left w:val="single" w:sz="4" w:space="0" w:color="auto"/>
              <w:bottom w:val="single" w:sz="4" w:space="0" w:color="auto"/>
              <w:right w:val="single" w:sz="4" w:space="0" w:color="auto"/>
            </w:tcBorders>
            <w:hideMark/>
          </w:tcPr>
          <w:p w14:paraId="5A09B91C" w14:textId="77777777" w:rsidR="00673064" w:rsidRPr="00673064" w:rsidRDefault="00673064" w:rsidP="00673064">
            <w:pPr>
              <w:ind w:right="-2"/>
              <w:jc w:val="center"/>
              <w:rPr>
                <w:color w:val="000000"/>
                <w:lang w:eastAsia="en-US"/>
              </w:rPr>
            </w:pPr>
            <w:r w:rsidRPr="00673064">
              <w:rPr>
                <w:color w:val="000000"/>
                <w:lang w:eastAsia="en-US"/>
              </w:rPr>
              <w:t>22,52</w:t>
            </w:r>
          </w:p>
        </w:tc>
        <w:tc>
          <w:tcPr>
            <w:tcW w:w="1419" w:type="dxa"/>
            <w:tcBorders>
              <w:top w:val="single" w:sz="4" w:space="0" w:color="auto"/>
              <w:left w:val="single" w:sz="4" w:space="0" w:color="auto"/>
              <w:bottom w:val="single" w:sz="4" w:space="0" w:color="auto"/>
              <w:right w:val="single" w:sz="4" w:space="0" w:color="auto"/>
            </w:tcBorders>
            <w:hideMark/>
          </w:tcPr>
          <w:p w14:paraId="420F50BF" w14:textId="77777777" w:rsidR="00673064" w:rsidRPr="00673064" w:rsidRDefault="00673064" w:rsidP="00673064">
            <w:pPr>
              <w:jc w:val="center"/>
              <w:rPr>
                <w:lang w:eastAsia="en-US"/>
              </w:rPr>
            </w:pPr>
            <w:r w:rsidRPr="00673064">
              <w:rPr>
                <w:lang w:eastAsia="en-US"/>
              </w:rPr>
              <w:t>x</w:t>
            </w:r>
          </w:p>
        </w:tc>
      </w:tr>
      <w:tr w:rsidR="00673064" w:rsidRPr="00673064" w14:paraId="1C4F7157" w14:textId="77777777" w:rsidTr="00673064">
        <w:tc>
          <w:tcPr>
            <w:tcW w:w="3225" w:type="dxa"/>
            <w:vMerge/>
            <w:tcBorders>
              <w:left w:val="single" w:sz="4" w:space="0" w:color="auto"/>
              <w:right w:val="single" w:sz="4" w:space="0" w:color="auto"/>
            </w:tcBorders>
            <w:vAlign w:val="center"/>
            <w:hideMark/>
          </w:tcPr>
          <w:p w14:paraId="7E85787A"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616BEC82"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45D31BD" w14:textId="77777777" w:rsidR="00673064" w:rsidRPr="00673064" w:rsidRDefault="00673064" w:rsidP="00673064">
            <w:pPr>
              <w:ind w:right="-2"/>
              <w:jc w:val="center"/>
              <w:rPr>
                <w:color w:val="000000"/>
                <w:lang w:eastAsia="en-US"/>
              </w:rPr>
            </w:pPr>
            <w:r w:rsidRPr="00673064">
              <w:rPr>
                <w:color w:val="000000"/>
                <w:lang w:eastAsia="en-US"/>
              </w:rPr>
              <w:t>с 01.07.2019</w:t>
            </w:r>
          </w:p>
        </w:tc>
        <w:tc>
          <w:tcPr>
            <w:tcW w:w="1551" w:type="dxa"/>
            <w:tcBorders>
              <w:top w:val="single" w:sz="4" w:space="0" w:color="auto"/>
              <w:left w:val="single" w:sz="4" w:space="0" w:color="auto"/>
              <w:bottom w:val="single" w:sz="4" w:space="0" w:color="auto"/>
              <w:right w:val="single" w:sz="4" w:space="0" w:color="auto"/>
            </w:tcBorders>
            <w:hideMark/>
          </w:tcPr>
          <w:p w14:paraId="0649D277" w14:textId="77777777" w:rsidR="00673064" w:rsidRPr="00673064" w:rsidRDefault="00673064" w:rsidP="00673064">
            <w:pPr>
              <w:ind w:right="-2"/>
              <w:jc w:val="center"/>
              <w:rPr>
                <w:color w:val="000000"/>
                <w:lang w:eastAsia="en-US"/>
              </w:rPr>
            </w:pPr>
            <w:r w:rsidRPr="00673064">
              <w:rPr>
                <w:color w:val="000000"/>
                <w:lang w:eastAsia="en-US"/>
              </w:rPr>
              <w:t>23,06</w:t>
            </w:r>
          </w:p>
        </w:tc>
        <w:tc>
          <w:tcPr>
            <w:tcW w:w="1419" w:type="dxa"/>
            <w:tcBorders>
              <w:top w:val="single" w:sz="4" w:space="0" w:color="auto"/>
              <w:left w:val="single" w:sz="4" w:space="0" w:color="auto"/>
              <w:bottom w:val="single" w:sz="4" w:space="0" w:color="auto"/>
              <w:right w:val="single" w:sz="4" w:space="0" w:color="auto"/>
            </w:tcBorders>
            <w:hideMark/>
          </w:tcPr>
          <w:p w14:paraId="591BD88D" w14:textId="77777777" w:rsidR="00673064" w:rsidRPr="00673064" w:rsidRDefault="00673064" w:rsidP="00673064">
            <w:pPr>
              <w:jc w:val="center"/>
              <w:rPr>
                <w:lang w:eastAsia="en-US"/>
              </w:rPr>
            </w:pPr>
            <w:r w:rsidRPr="00673064">
              <w:rPr>
                <w:lang w:eastAsia="en-US"/>
              </w:rPr>
              <w:t>x</w:t>
            </w:r>
          </w:p>
        </w:tc>
      </w:tr>
      <w:tr w:rsidR="00673064" w:rsidRPr="00673064" w14:paraId="63CB6B25" w14:textId="77777777" w:rsidTr="00673064">
        <w:tc>
          <w:tcPr>
            <w:tcW w:w="3225" w:type="dxa"/>
            <w:vMerge/>
            <w:tcBorders>
              <w:left w:val="single" w:sz="4" w:space="0" w:color="auto"/>
              <w:right w:val="single" w:sz="4" w:space="0" w:color="auto"/>
            </w:tcBorders>
            <w:vAlign w:val="center"/>
            <w:hideMark/>
          </w:tcPr>
          <w:p w14:paraId="2EBBE176"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78C530F3"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3FF3C640" w14:textId="77777777" w:rsidR="00673064" w:rsidRPr="00673064" w:rsidRDefault="00673064" w:rsidP="00673064">
            <w:pPr>
              <w:ind w:right="-2"/>
              <w:jc w:val="center"/>
              <w:rPr>
                <w:color w:val="000000"/>
                <w:lang w:eastAsia="en-US"/>
              </w:rPr>
            </w:pPr>
            <w:r w:rsidRPr="00673064">
              <w:rPr>
                <w:color w:val="000000"/>
                <w:lang w:eastAsia="en-US"/>
              </w:rPr>
              <w:t>с 01.01.2020</w:t>
            </w:r>
          </w:p>
        </w:tc>
        <w:tc>
          <w:tcPr>
            <w:tcW w:w="1551" w:type="dxa"/>
            <w:tcBorders>
              <w:top w:val="single" w:sz="4" w:space="0" w:color="auto"/>
              <w:left w:val="single" w:sz="4" w:space="0" w:color="auto"/>
              <w:bottom w:val="single" w:sz="4" w:space="0" w:color="auto"/>
              <w:right w:val="single" w:sz="4" w:space="0" w:color="auto"/>
            </w:tcBorders>
            <w:hideMark/>
          </w:tcPr>
          <w:p w14:paraId="0609555A" w14:textId="77777777" w:rsidR="00673064" w:rsidRPr="00673064" w:rsidRDefault="00673064" w:rsidP="00673064">
            <w:pPr>
              <w:ind w:right="-2"/>
              <w:jc w:val="center"/>
              <w:rPr>
                <w:color w:val="000000"/>
                <w:lang w:eastAsia="en-US"/>
              </w:rPr>
            </w:pPr>
            <w:r w:rsidRPr="00673064">
              <w:rPr>
                <w:color w:val="000000"/>
                <w:lang w:eastAsia="en-US"/>
              </w:rPr>
              <w:t>22,46</w:t>
            </w:r>
          </w:p>
        </w:tc>
        <w:tc>
          <w:tcPr>
            <w:tcW w:w="1419" w:type="dxa"/>
            <w:tcBorders>
              <w:top w:val="single" w:sz="4" w:space="0" w:color="auto"/>
              <w:left w:val="single" w:sz="4" w:space="0" w:color="auto"/>
              <w:bottom w:val="single" w:sz="4" w:space="0" w:color="auto"/>
              <w:right w:val="single" w:sz="4" w:space="0" w:color="auto"/>
            </w:tcBorders>
            <w:hideMark/>
          </w:tcPr>
          <w:p w14:paraId="2F1C17D7" w14:textId="77777777" w:rsidR="00673064" w:rsidRPr="00673064" w:rsidRDefault="00673064" w:rsidP="00673064">
            <w:pPr>
              <w:jc w:val="center"/>
              <w:rPr>
                <w:lang w:eastAsia="en-US"/>
              </w:rPr>
            </w:pPr>
            <w:r w:rsidRPr="00673064">
              <w:rPr>
                <w:lang w:eastAsia="en-US"/>
              </w:rPr>
              <w:t>x</w:t>
            </w:r>
          </w:p>
        </w:tc>
      </w:tr>
      <w:tr w:rsidR="00673064" w:rsidRPr="00673064" w14:paraId="1AFD482D" w14:textId="77777777" w:rsidTr="00673064">
        <w:tc>
          <w:tcPr>
            <w:tcW w:w="3225" w:type="dxa"/>
            <w:vMerge/>
            <w:tcBorders>
              <w:left w:val="single" w:sz="4" w:space="0" w:color="auto"/>
              <w:right w:val="single" w:sz="4" w:space="0" w:color="auto"/>
            </w:tcBorders>
            <w:vAlign w:val="center"/>
            <w:hideMark/>
          </w:tcPr>
          <w:p w14:paraId="0DDA54B1"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0BEFD382"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A91E777" w14:textId="77777777" w:rsidR="00673064" w:rsidRPr="00673064" w:rsidRDefault="00673064" w:rsidP="00673064">
            <w:pPr>
              <w:ind w:right="-2"/>
              <w:jc w:val="center"/>
              <w:rPr>
                <w:color w:val="000000"/>
                <w:lang w:eastAsia="en-US"/>
              </w:rPr>
            </w:pPr>
            <w:r w:rsidRPr="00673064">
              <w:rPr>
                <w:color w:val="000000"/>
                <w:lang w:eastAsia="en-US"/>
              </w:rPr>
              <w:t>с 01.07.2020</w:t>
            </w:r>
          </w:p>
        </w:tc>
        <w:tc>
          <w:tcPr>
            <w:tcW w:w="1551" w:type="dxa"/>
            <w:tcBorders>
              <w:top w:val="single" w:sz="4" w:space="0" w:color="auto"/>
              <w:left w:val="single" w:sz="4" w:space="0" w:color="auto"/>
              <w:bottom w:val="single" w:sz="4" w:space="0" w:color="auto"/>
              <w:right w:val="single" w:sz="4" w:space="0" w:color="auto"/>
            </w:tcBorders>
            <w:hideMark/>
          </w:tcPr>
          <w:p w14:paraId="1A696D6A" w14:textId="77777777" w:rsidR="00673064" w:rsidRPr="00673064" w:rsidRDefault="00673064" w:rsidP="00673064">
            <w:pPr>
              <w:ind w:right="-2"/>
              <w:jc w:val="center"/>
              <w:rPr>
                <w:color w:val="000000"/>
                <w:lang w:eastAsia="en-US"/>
              </w:rPr>
            </w:pPr>
            <w:r w:rsidRPr="00673064">
              <w:rPr>
                <w:color w:val="000000"/>
                <w:lang w:eastAsia="en-US"/>
              </w:rPr>
              <w:t>22,46</w:t>
            </w:r>
          </w:p>
        </w:tc>
        <w:tc>
          <w:tcPr>
            <w:tcW w:w="1419" w:type="dxa"/>
            <w:tcBorders>
              <w:top w:val="single" w:sz="4" w:space="0" w:color="auto"/>
              <w:left w:val="single" w:sz="4" w:space="0" w:color="auto"/>
              <w:bottom w:val="single" w:sz="4" w:space="0" w:color="auto"/>
              <w:right w:val="single" w:sz="4" w:space="0" w:color="auto"/>
            </w:tcBorders>
            <w:hideMark/>
          </w:tcPr>
          <w:p w14:paraId="5997434A" w14:textId="77777777" w:rsidR="00673064" w:rsidRPr="00673064" w:rsidRDefault="00673064" w:rsidP="00673064">
            <w:pPr>
              <w:jc w:val="center"/>
              <w:rPr>
                <w:lang w:eastAsia="en-US"/>
              </w:rPr>
            </w:pPr>
            <w:r w:rsidRPr="00673064">
              <w:rPr>
                <w:lang w:eastAsia="en-US"/>
              </w:rPr>
              <w:t>x</w:t>
            </w:r>
          </w:p>
        </w:tc>
      </w:tr>
      <w:tr w:rsidR="00673064" w:rsidRPr="00673064" w14:paraId="68DFD6AC" w14:textId="77777777" w:rsidTr="00673064">
        <w:tc>
          <w:tcPr>
            <w:tcW w:w="3225" w:type="dxa"/>
            <w:vMerge/>
            <w:tcBorders>
              <w:left w:val="single" w:sz="4" w:space="0" w:color="auto"/>
              <w:right w:val="single" w:sz="4" w:space="0" w:color="auto"/>
            </w:tcBorders>
            <w:vAlign w:val="center"/>
            <w:hideMark/>
          </w:tcPr>
          <w:p w14:paraId="01C6951B"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3A52ED79"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1A6D0B6F" w14:textId="77777777" w:rsidR="00673064" w:rsidRPr="00673064" w:rsidRDefault="00673064" w:rsidP="00673064">
            <w:pPr>
              <w:ind w:right="-2"/>
              <w:jc w:val="center"/>
              <w:rPr>
                <w:color w:val="000000"/>
                <w:lang w:eastAsia="en-US"/>
              </w:rPr>
            </w:pPr>
            <w:r w:rsidRPr="00673064">
              <w:rPr>
                <w:color w:val="000000"/>
                <w:lang w:eastAsia="en-US"/>
              </w:rPr>
              <w:t>с 01.01.2021</w:t>
            </w:r>
          </w:p>
        </w:tc>
        <w:tc>
          <w:tcPr>
            <w:tcW w:w="1551" w:type="dxa"/>
            <w:tcBorders>
              <w:top w:val="single" w:sz="4" w:space="0" w:color="auto"/>
              <w:left w:val="single" w:sz="4" w:space="0" w:color="auto"/>
              <w:bottom w:val="single" w:sz="4" w:space="0" w:color="auto"/>
              <w:right w:val="single" w:sz="4" w:space="0" w:color="auto"/>
            </w:tcBorders>
          </w:tcPr>
          <w:p w14:paraId="645C6EF3" w14:textId="77777777" w:rsidR="00673064" w:rsidRPr="00673064" w:rsidRDefault="00673064" w:rsidP="00673064">
            <w:pPr>
              <w:jc w:val="center"/>
              <w:rPr>
                <w:lang w:eastAsia="en-US"/>
              </w:rPr>
            </w:pPr>
            <w:r w:rsidRPr="00673064">
              <w:rPr>
                <w:lang w:eastAsia="en-US"/>
              </w:rPr>
              <w:t>19,85</w:t>
            </w:r>
          </w:p>
        </w:tc>
        <w:tc>
          <w:tcPr>
            <w:tcW w:w="1419" w:type="dxa"/>
            <w:tcBorders>
              <w:top w:val="single" w:sz="4" w:space="0" w:color="auto"/>
              <w:left w:val="single" w:sz="4" w:space="0" w:color="auto"/>
              <w:bottom w:val="single" w:sz="4" w:space="0" w:color="auto"/>
              <w:right w:val="single" w:sz="4" w:space="0" w:color="auto"/>
            </w:tcBorders>
            <w:hideMark/>
          </w:tcPr>
          <w:p w14:paraId="49194102" w14:textId="77777777" w:rsidR="00673064" w:rsidRPr="00673064" w:rsidRDefault="00673064" w:rsidP="00673064">
            <w:pPr>
              <w:jc w:val="center"/>
              <w:rPr>
                <w:lang w:eastAsia="en-US"/>
              </w:rPr>
            </w:pPr>
            <w:r w:rsidRPr="00673064">
              <w:rPr>
                <w:lang w:eastAsia="en-US"/>
              </w:rPr>
              <w:t>x</w:t>
            </w:r>
          </w:p>
        </w:tc>
      </w:tr>
      <w:tr w:rsidR="00673064" w:rsidRPr="00673064" w14:paraId="66DCA28D" w14:textId="77777777" w:rsidTr="00673064">
        <w:tc>
          <w:tcPr>
            <w:tcW w:w="3225" w:type="dxa"/>
            <w:vMerge/>
            <w:tcBorders>
              <w:left w:val="single" w:sz="4" w:space="0" w:color="auto"/>
              <w:right w:val="single" w:sz="4" w:space="0" w:color="auto"/>
            </w:tcBorders>
            <w:vAlign w:val="center"/>
            <w:hideMark/>
          </w:tcPr>
          <w:p w14:paraId="6E3B625E"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7739A0D6"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78DC3922" w14:textId="77777777" w:rsidR="00673064" w:rsidRPr="00673064" w:rsidRDefault="00673064" w:rsidP="00673064">
            <w:pPr>
              <w:ind w:right="-2"/>
              <w:jc w:val="center"/>
              <w:rPr>
                <w:color w:val="000000"/>
                <w:lang w:eastAsia="en-US"/>
              </w:rPr>
            </w:pPr>
            <w:r w:rsidRPr="00673064">
              <w:rPr>
                <w:color w:val="000000"/>
                <w:lang w:eastAsia="en-US"/>
              </w:rPr>
              <w:t>с 01.07.2021</w:t>
            </w:r>
          </w:p>
        </w:tc>
        <w:tc>
          <w:tcPr>
            <w:tcW w:w="1551" w:type="dxa"/>
            <w:tcBorders>
              <w:top w:val="single" w:sz="4" w:space="0" w:color="auto"/>
              <w:left w:val="single" w:sz="4" w:space="0" w:color="auto"/>
              <w:bottom w:val="single" w:sz="4" w:space="0" w:color="auto"/>
              <w:right w:val="single" w:sz="4" w:space="0" w:color="auto"/>
            </w:tcBorders>
          </w:tcPr>
          <w:p w14:paraId="3388D63F" w14:textId="77777777" w:rsidR="00673064" w:rsidRPr="00673064" w:rsidRDefault="00673064" w:rsidP="00673064">
            <w:pPr>
              <w:jc w:val="center"/>
              <w:rPr>
                <w:lang w:eastAsia="en-US"/>
              </w:rPr>
            </w:pPr>
            <w:r w:rsidRPr="00673064">
              <w:rPr>
                <w:lang w:eastAsia="en-US"/>
              </w:rPr>
              <w:t>20,64</w:t>
            </w:r>
          </w:p>
        </w:tc>
        <w:tc>
          <w:tcPr>
            <w:tcW w:w="1419" w:type="dxa"/>
            <w:tcBorders>
              <w:top w:val="single" w:sz="4" w:space="0" w:color="auto"/>
              <w:left w:val="single" w:sz="4" w:space="0" w:color="auto"/>
              <w:bottom w:val="single" w:sz="4" w:space="0" w:color="auto"/>
              <w:right w:val="single" w:sz="4" w:space="0" w:color="auto"/>
            </w:tcBorders>
            <w:hideMark/>
          </w:tcPr>
          <w:p w14:paraId="23900355" w14:textId="77777777" w:rsidR="00673064" w:rsidRPr="00673064" w:rsidRDefault="00673064" w:rsidP="00673064">
            <w:pPr>
              <w:jc w:val="center"/>
              <w:rPr>
                <w:lang w:eastAsia="en-US"/>
              </w:rPr>
            </w:pPr>
            <w:r w:rsidRPr="00673064">
              <w:rPr>
                <w:lang w:eastAsia="en-US"/>
              </w:rPr>
              <w:t>x</w:t>
            </w:r>
          </w:p>
        </w:tc>
      </w:tr>
      <w:tr w:rsidR="00673064" w:rsidRPr="00673064" w14:paraId="4209A833" w14:textId="77777777" w:rsidTr="00673064">
        <w:tc>
          <w:tcPr>
            <w:tcW w:w="3225" w:type="dxa"/>
            <w:vMerge/>
            <w:tcBorders>
              <w:left w:val="single" w:sz="4" w:space="0" w:color="auto"/>
              <w:right w:val="single" w:sz="4" w:space="0" w:color="auto"/>
            </w:tcBorders>
            <w:vAlign w:val="center"/>
            <w:hideMark/>
          </w:tcPr>
          <w:p w14:paraId="3954F0C9"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0AA628A3"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2371B1FC" w14:textId="77777777" w:rsidR="00673064" w:rsidRPr="00673064" w:rsidRDefault="00673064" w:rsidP="00673064">
            <w:pPr>
              <w:ind w:right="-2"/>
              <w:jc w:val="center"/>
              <w:rPr>
                <w:color w:val="000000"/>
                <w:lang w:eastAsia="en-US"/>
              </w:rPr>
            </w:pPr>
            <w:r w:rsidRPr="00673064">
              <w:rPr>
                <w:color w:val="000000"/>
                <w:lang w:eastAsia="en-US"/>
              </w:rPr>
              <w:t>с 01.01.2022</w:t>
            </w:r>
          </w:p>
        </w:tc>
        <w:tc>
          <w:tcPr>
            <w:tcW w:w="1551" w:type="dxa"/>
            <w:tcBorders>
              <w:top w:val="single" w:sz="4" w:space="0" w:color="auto"/>
              <w:left w:val="single" w:sz="4" w:space="0" w:color="auto"/>
              <w:bottom w:val="single" w:sz="4" w:space="0" w:color="auto"/>
              <w:right w:val="single" w:sz="4" w:space="0" w:color="auto"/>
            </w:tcBorders>
            <w:hideMark/>
          </w:tcPr>
          <w:p w14:paraId="5BC5CFEF" w14:textId="77777777" w:rsidR="00673064" w:rsidRPr="00673064" w:rsidRDefault="00673064" w:rsidP="00673064">
            <w:pPr>
              <w:ind w:right="-2"/>
              <w:jc w:val="center"/>
              <w:rPr>
                <w:color w:val="000000"/>
                <w:lang w:eastAsia="en-US"/>
              </w:rPr>
            </w:pPr>
            <w:r w:rsidRPr="00673064">
              <w:rPr>
                <w:color w:val="000000"/>
                <w:lang w:eastAsia="en-US"/>
              </w:rPr>
              <w:t>20,56</w:t>
            </w:r>
          </w:p>
        </w:tc>
        <w:tc>
          <w:tcPr>
            <w:tcW w:w="1419" w:type="dxa"/>
            <w:tcBorders>
              <w:top w:val="single" w:sz="4" w:space="0" w:color="auto"/>
              <w:left w:val="single" w:sz="4" w:space="0" w:color="auto"/>
              <w:bottom w:val="single" w:sz="4" w:space="0" w:color="auto"/>
              <w:right w:val="single" w:sz="4" w:space="0" w:color="auto"/>
            </w:tcBorders>
            <w:hideMark/>
          </w:tcPr>
          <w:p w14:paraId="4EC6F74A" w14:textId="77777777" w:rsidR="00673064" w:rsidRPr="00673064" w:rsidRDefault="00673064" w:rsidP="00673064">
            <w:pPr>
              <w:jc w:val="center"/>
              <w:rPr>
                <w:lang w:eastAsia="en-US"/>
              </w:rPr>
            </w:pPr>
            <w:r w:rsidRPr="00673064">
              <w:rPr>
                <w:lang w:eastAsia="en-US"/>
              </w:rPr>
              <w:t>x</w:t>
            </w:r>
          </w:p>
        </w:tc>
      </w:tr>
      <w:tr w:rsidR="00673064" w:rsidRPr="00673064" w14:paraId="0498D60E" w14:textId="77777777" w:rsidTr="00673064">
        <w:tc>
          <w:tcPr>
            <w:tcW w:w="3225" w:type="dxa"/>
            <w:vMerge/>
            <w:tcBorders>
              <w:left w:val="single" w:sz="4" w:space="0" w:color="auto"/>
              <w:right w:val="single" w:sz="4" w:space="0" w:color="auto"/>
            </w:tcBorders>
            <w:vAlign w:val="center"/>
            <w:hideMark/>
          </w:tcPr>
          <w:p w14:paraId="07868FF6"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504D8544"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48FE64AF" w14:textId="77777777" w:rsidR="00673064" w:rsidRPr="00673064" w:rsidRDefault="00673064" w:rsidP="00673064">
            <w:pPr>
              <w:ind w:right="-2"/>
              <w:jc w:val="center"/>
              <w:rPr>
                <w:color w:val="000000"/>
                <w:lang w:eastAsia="en-US"/>
              </w:rPr>
            </w:pPr>
            <w:r w:rsidRPr="00673064">
              <w:rPr>
                <w:color w:val="000000"/>
                <w:lang w:eastAsia="en-US"/>
              </w:rPr>
              <w:t>с 01.07.2022</w:t>
            </w:r>
          </w:p>
        </w:tc>
        <w:tc>
          <w:tcPr>
            <w:tcW w:w="1551" w:type="dxa"/>
            <w:tcBorders>
              <w:top w:val="single" w:sz="4" w:space="0" w:color="auto"/>
              <w:left w:val="single" w:sz="4" w:space="0" w:color="auto"/>
              <w:bottom w:val="single" w:sz="4" w:space="0" w:color="auto"/>
              <w:right w:val="single" w:sz="4" w:space="0" w:color="auto"/>
            </w:tcBorders>
            <w:hideMark/>
          </w:tcPr>
          <w:p w14:paraId="62696563" w14:textId="77777777" w:rsidR="00673064" w:rsidRPr="00673064" w:rsidRDefault="00673064" w:rsidP="00673064">
            <w:pPr>
              <w:ind w:right="-2"/>
              <w:jc w:val="center"/>
              <w:rPr>
                <w:color w:val="000000"/>
                <w:lang w:eastAsia="en-US"/>
              </w:rPr>
            </w:pPr>
            <w:r w:rsidRPr="00673064">
              <w:rPr>
                <w:color w:val="000000"/>
                <w:lang w:eastAsia="en-US"/>
              </w:rPr>
              <w:t>21,38</w:t>
            </w:r>
          </w:p>
        </w:tc>
        <w:tc>
          <w:tcPr>
            <w:tcW w:w="1419" w:type="dxa"/>
            <w:tcBorders>
              <w:top w:val="single" w:sz="4" w:space="0" w:color="auto"/>
              <w:left w:val="single" w:sz="4" w:space="0" w:color="auto"/>
              <w:bottom w:val="single" w:sz="4" w:space="0" w:color="auto"/>
              <w:right w:val="single" w:sz="4" w:space="0" w:color="auto"/>
            </w:tcBorders>
            <w:hideMark/>
          </w:tcPr>
          <w:p w14:paraId="006382AD" w14:textId="77777777" w:rsidR="00673064" w:rsidRPr="00673064" w:rsidRDefault="00673064" w:rsidP="00673064">
            <w:pPr>
              <w:jc w:val="center"/>
              <w:rPr>
                <w:lang w:eastAsia="en-US"/>
              </w:rPr>
            </w:pPr>
            <w:r w:rsidRPr="00673064">
              <w:rPr>
                <w:lang w:eastAsia="en-US"/>
              </w:rPr>
              <w:t>x</w:t>
            </w:r>
          </w:p>
        </w:tc>
      </w:tr>
      <w:tr w:rsidR="00673064" w:rsidRPr="00673064" w14:paraId="3DCAD30C" w14:textId="77777777" w:rsidTr="00673064">
        <w:tc>
          <w:tcPr>
            <w:tcW w:w="3225" w:type="dxa"/>
            <w:vMerge/>
            <w:tcBorders>
              <w:left w:val="single" w:sz="4" w:space="0" w:color="auto"/>
              <w:right w:val="single" w:sz="4" w:space="0" w:color="auto"/>
            </w:tcBorders>
            <w:vAlign w:val="center"/>
          </w:tcPr>
          <w:p w14:paraId="76589B32"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4046B9A6"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744CD8F6" w14:textId="77777777" w:rsidR="00673064" w:rsidRPr="00673064" w:rsidRDefault="00673064" w:rsidP="00673064">
            <w:pPr>
              <w:ind w:right="-2"/>
              <w:jc w:val="center"/>
              <w:rPr>
                <w:color w:val="000000"/>
                <w:lang w:eastAsia="en-US"/>
              </w:rPr>
            </w:pPr>
            <w:r w:rsidRPr="00673064">
              <w:rPr>
                <w:color w:val="000000"/>
                <w:lang w:eastAsia="en-US"/>
              </w:rPr>
              <w:t>с 01.12.2022</w:t>
            </w:r>
          </w:p>
        </w:tc>
        <w:tc>
          <w:tcPr>
            <w:tcW w:w="1551" w:type="dxa"/>
            <w:tcBorders>
              <w:top w:val="single" w:sz="4" w:space="0" w:color="auto"/>
              <w:left w:val="single" w:sz="4" w:space="0" w:color="auto"/>
              <w:bottom w:val="single" w:sz="4" w:space="0" w:color="auto"/>
              <w:right w:val="single" w:sz="4" w:space="0" w:color="auto"/>
            </w:tcBorders>
          </w:tcPr>
          <w:p w14:paraId="432C5665" w14:textId="77777777" w:rsidR="00673064" w:rsidRPr="00673064" w:rsidRDefault="00673064" w:rsidP="00673064">
            <w:pPr>
              <w:ind w:right="-2"/>
              <w:jc w:val="center"/>
              <w:rPr>
                <w:color w:val="000000"/>
                <w:lang w:eastAsia="en-US"/>
              </w:rPr>
            </w:pPr>
            <w:r w:rsidRPr="00673064">
              <w:rPr>
                <w:color w:val="000000"/>
                <w:lang w:eastAsia="en-US"/>
              </w:rPr>
              <w:t>24,45</w:t>
            </w:r>
          </w:p>
        </w:tc>
        <w:tc>
          <w:tcPr>
            <w:tcW w:w="1419" w:type="dxa"/>
            <w:tcBorders>
              <w:top w:val="single" w:sz="4" w:space="0" w:color="auto"/>
              <w:left w:val="single" w:sz="4" w:space="0" w:color="auto"/>
              <w:bottom w:val="single" w:sz="4" w:space="0" w:color="auto"/>
              <w:right w:val="single" w:sz="4" w:space="0" w:color="auto"/>
            </w:tcBorders>
          </w:tcPr>
          <w:p w14:paraId="16FB3271" w14:textId="77777777" w:rsidR="00673064" w:rsidRPr="00673064" w:rsidRDefault="00673064" w:rsidP="00673064">
            <w:pPr>
              <w:jc w:val="center"/>
              <w:rPr>
                <w:lang w:eastAsia="en-US"/>
              </w:rPr>
            </w:pPr>
            <w:r w:rsidRPr="00673064">
              <w:rPr>
                <w:lang w:eastAsia="en-US"/>
              </w:rPr>
              <w:t>x</w:t>
            </w:r>
          </w:p>
        </w:tc>
      </w:tr>
      <w:tr w:rsidR="00673064" w:rsidRPr="00673064" w14:paraId="24FF0A55" w14:textId="77777777" w:rsidTr="00673064">
        <w:tc>
          <w:tcPr>
            <w:tcW w:w="3225" w:type="dxa"/>
            <w:vMerge/>
            <w:tcBorders>
              <w:left w:val="single" w:sz="4" w:space="0" w:color="auto"/>
              <w:right w:val="single" w:sz="4" w:space="0" w:color="auto"/>
            </w:tcBorders>
            <w:vAlign w:val="center"/>
          </w:tcPr>
          <w:p w14:paraId="290F3D77"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48B5CA5B"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0120F3E2" w14:textId="77777777" w:rsidR="00673064" w:rsidRPr="00673064" w:rsidRDefault="00673064" w:rsidP="00673064">
            <w:pPr>
              <w:ind w:right="-2"/>
              <w:jc w:val="center"/>
              <w:rPr>
                <w:color w:val="000000"/>
                <w:lang w:eastAsia="en-US"/>
              </w:rPr>
            </w:pPr>
            <w:r w:rsidRPr="00673064">
              <w:rPr>
                <w:color w:val="000000"/>
                <w:lang w:eastAsia="en-US"/>
              </w:rPr>
              <w:t>с 01.01.2023</w:t>
            </w:r>
          </w:p>
        </w:tc>
        <w:tc>
          <w:tcPr>
            <w:tcW w:w="1551" w:type="dxa"/>
            <w:tcBorders>
              <w:top w:val="single" w:sz="4" w:space="0" w:color="auto"/>
              <w:left w:val="single" w:sz="4" w:space="0" w:color="auto"/>
              <w:bottom w:val="single" w:sz="4" w:space="0" w:color="auto"/>
              <w:right w:val="single" w:sz="4" w:space="0" w:color="auto"/>
            </w:tcBorders>
          </w:tcPr>
          <w:p w14:paraId="6838CB03" w14:textId="77777777" w:rsidR="00673064" w:rsidRPr="00673064" w:rsidRDefault="00673064" w:rsidP="00673064">
            <w:pPr>
              <w:ind w:right="-2"/>
              <w:jc w:val="center"/>
              <w:rPr>
                <w:color w:val="000000"/>
                <w:lang w:eastAsia="en-US"/>
              </w:rPr>
            </w:pPr>
            <w:r w:rsidRPr="00673064">
              <w:rPr>
                <w:color w:val="000000"/>
                <w:lang w:eastAsia="en-US"/>
              </w:rPr>
              <w:t>24,45</w:t>
            </w:r>
          </w:p>
        </w:tc>
        <w:tc>
          <w:tcPr>
            <w:tcW w:w="1419" w:type="dxa"/>
            <w:tcBorders>
              <w:top w:val="single" w:sz="4" w:space="0" w:color="auto"/>
              <w:left w:val="single" w:sz="4" w:space="0" w:color="auto"/>
              <w:bottom w:val="single" w:sz="4" w:space="0" w:color="auto"/>
              <w:right w:val="single" w:sz="4" w:space="0" w:color="auto"/>
            </w:tcBorders>
          </w:tcPr>
          <w:p w14:paraId="65D12ED8" w14:textId="77777777" w:rsidR="00673064" w:rsidRPr="00673064" w:rsidRDefault="00673064" w:rsidP="00673064">
            <w:pPr>
              <w:jc w:val="center"/>
              <w:rPr>
                <w:lang w:eastAsia="en-US"/>
              </w:rPr>
            </w:pPr>
            <w:r w:rsidRPr="00673064">
              <w:rPr>
                <w:lang w:eastAsia="en-US"/>
              </w:rPr>
              <w:t>x</w:t>
            </w:r>
          </w:p>
        </w:tc>
      </w:tr>
      <w:tr w:rsidR="00673064" w:rsidRPr="00673064" w14:paraId="7DB437B9" w14:textId="77777777" w:rsidTr="00673064">
        <w:tc>
          <w:tcPr>
            <w:tcW w:w="3225" w:type="dxa"/>
            <w:vMerge/>
            <w:tcBorders>
              <w:left w:val="single" w:sz="4" w:space="0" w:color="auto"/>
              <w:right w:val="single" w:sz="4" w:space="0" w:color="auto"/>
            </w:tcBorders>
            <w:vAlign w:val="center"/>
          </w:tcPr>
          <w:p w14:paraId="673C2E00"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0ABDAF03"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29EFC6FB" w14:textId="77777777" w:rsidR="00673064" w:rsidRPr="00673064" w:rsidRDefault="00673064" w:rsidP="00673064">
            <w:pPr>
              <w:ind w:right="-2"/>
              <w:jc w:val="center"/>
              <w:rPr>
                <w:color w:val="000000"/>
                <w:lang w:eastAsia="en-US"/>
              </w:rPr>
            </w:pPr>
            <w:r w:rsidRPr="00673064">
              <w:rPr>
                <w:color w:val="000000"/>
                <w:lang w:eastAsia="en-US"/>
              </w:rPr>
              <w:t>с 01.01.2024</w:t>
            </w:r>
          </w:p>
        </w:tc>
        <w:tc>
          <w:tcPr>
            <w:tcW w:w="1551" w:type="dxa"/>
            <w:tcBorders>
              <w:top w:val="single" w:sz="4" w:space="0" w:color="auto"/>
              <w:left w:val="single" w:sz="4" w:space="0" w:color="auto"/>
              <w:bottom w:val="single" w:sz="4" w:space="0" w:color="auto"/>
              <w:right w:val="single" w:sz="4" w:space="0" w:color="auto"/>
            </w:tcBorders>
          </w:tcPr>
          <w:p w14:paraId="6EB14A32" w14:textId="77777777" w:rsidR="00673064" w:rsidRPr="00673064" w:rsidRDefault="00673064" w:rsidP="00673064">
            <w:pPr>
              <w:ind w:right="-2"/>
              <w:jc w:val="center"/>
              <w:rPr>
                <w:color w:val="000000"/>
                <w:lang w:eastAsia="en-US"/>
              </w:rPr>
            </w:pPr>
            <w:r w:rsidRPr="00673064">
              <w:rPr>
                <w:color w:val="000000"/>
                <w:lang w:eastAsia="en-US"/>
              </w:rPr>
              <w:t>24,45</w:t>
            </w:r>
          </w:p>
        </w:tc>
        <w:tc>
          <w:tcPr>
            <w:tcW w:w="1419" w:type="dxa"/>
            <w:tcBorders>
              <w:top w:val="single" w:sz="4" w:space="0" w:color="auto"/>
              <w:left w:val="single" w:sz="4" w:space="0" w:color="auto"/>
              <w:bottom w:val="single" w:sz="4" w:space="0" w:color="auto"/>
              <w:right w:val="single" w:sz="4" w:space="0" w:color="auto"/>
            </w:tcBorders>
          </w:tcPr>
          <w:p w14:paraId="22785727" w14:textId="77777777" w:rsidR="00673064" w:rsidRPr="00673064" w:rsidRDefault="00673064" w:rsidP="00673064">
            <w:pPr>
              <w:jc w:val="center"/>
              <w:rPr>
                <w:lang w:eastAsia="en-US"/>
              </w:rPr>
            </w:pPr>
            <w:r w:rsidRPr="00673064">
              <w:rPr>
                <w:lang w:eastAsia="en-US"/>
              </w:rPr>
              <w:t>x</w:t>
            </w:r>
          </w:p>
        </w:tc>
      </w:tr>
      <w:tr w:rsidR="00673064" w:rsidRPr="00673064" w14:paraId="0D46B051" w14:textId="77777777" w:rsidTr="00673064">
        <w:tc>
          <w:tcPr>
            <w:tcW w:w="3225" w:type="dxa"/>
            <w:vMerge/>
            <w:tcBorders>
              <w:left w:val="single" w:sz="4" w:space="0" w:color="auto"/>
              <w:right w:val="single" w:sz="4" w:space="0" w:color="auto"/>
            </w:tcBorders>
            <w:vAlign w:val="center"/>
          </w:tcPr>
          <w:p w14:paraId="05CABC21"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4DA004A5"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0EDF12CC" w14:textId="77777777" w:rsidR="00673064" w:rsidRPr="00673064" w:rsidRDefault="00673064" w:rsidP="00673064">
            <w:pPr>
              <w:ind w:right="-2"/>
              <w:jc w:val="center"/>
              <w:rPr>
                <w:color w:val="000000"/>
                <w:lang w:eastAsia="en-US"/>
              </w:rPr>
            </w:pPr>
            <w:r w:rsidRPr="00673064">
              <w:rPr>
                <w:color w:val="000000"/>
                <w:lang w:eastAsia="en-US"/>
              </w:rPr>
              <w:t>с 01.07.2024</w:t>
            </w:r>
          </w:p>
        </w:tc>
        <w:tc>
          <w:tcPr>
            <w:tcW w:w="1551" w:type="dxa"/>
            <w:tcBorders>
              <w:top w:val="single" w:sz="4" w:space="0" w:color="auto"/>
              <w:left w:val="single" w:sz="4" w:space="0" w:color="auto"/>
              <w:bottom w:val="single" w:sz="4" w:space="0" w:color="auto"/>
              <w:right w:val="single" w:sz="4" w:space="0" w:color="auto"/>
            </w:tcBorders>
          </w:tcPr>
          <w:p w14:paraId="1EE0E252" w14:textId="77777777" w:rsidR="00673064" w:rsidRPr="00673064" w:rsidRDefault="00673064" w:rsidP="00673064">
            <w:pPr>
              <w:ind w:right="-2"/>
              <w:jc w:val="center"/>
              <w:rPr>
                <w:color w:val="000000"/>
                <w:lang w:eastAsia="en-US"/>
              </w:rPr>
            </w:pPr>
            <w:r w:rsidRPr="00673064">
              <w:rPr>
                <w:lang w:eastAsia="en-US"/>
              </w:rPr>
              <w:t>26,80</w:t>
            </w:r>
          </w:p>
        </w:tc>
        <w:tc>
          <w:tcPr>
            <w:tcW w:w="1419" w:type="dxa"/>
            <w:tcBorders>
              <w:top w:val="single" w:sz="4" w:space="0" w:color="auto"/>
              <w:left w:val="single" w:sz="4" w:space="0" w:color="auto"/>
              <w:bottom w:val="single" w:sz="4" w:space="0" w:color="auto"/>
              <w:right w:val="single" w:sz="4" w:space="0" w:color="auto"/>
            </w:tcBorders>
          </w:tcPr>
          <w:p w14:paraId="34571ED5" w14:textId="77777777" w:rsidR="00673064" w:rsidRPr="00673064" w:rsidRDefault="00673064" w:rsidP="00673064">
            <w:pPr>
              <w:jc w:val="center"/>
              <w:rPr>
                <w:lang w:eastAsia="en-US"/>
              </w:rPr>
            </w:pPr>
            <w:r w:rsidRPr="00673064">
              <w:rPr>
                <w:lang w:eastAsia="en-US"/>
              </w:rPr>
              <w:t>x</w:t>
            </w:r>
          </w:p>
        </w:tc>
      </w:tr>
      <w:tr w:rsidR="00673064" w:rsidRPr="00673064" w14:paraId="2BBE9B7F" w14:textId="77777777" w:rsidTr="00673064">
        <w:tc>
          <w:tcPr>
            <w:tcW w:w="3225" w:type="dxa"/>
            <w:vMerge/>
            <w:tcBorders>
              <w:left w:val="single" w:sz="4" w:space="0" w:color="auto"/>
              <w:right w:val="single" w:sz="4" w:space="0" w:color="auto"/>
            </w:tcBorders>
            <w:vAlign w:val="center"/>
          </w:tcPr>
          <w:p w14:paraId="6BE6CC38"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10357469"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6DBFA18E" w14:textId="77777777" w:rsidR="00673064" w:rsidRPr="00673064" w:rsidRDefault="00673064" w:rsidP="00673064">
            <w:pPr>
              <w:ind w:right="-2"/>
              <w:jc w:val="center"/>
              <w:rPr>
                <w:color w:val="000000"/>
                <w:lang w:eastAsia="en-US"/>
              </w:rPr>
            </w:pPr>
            <w:r w:rsidRPr="00673064">
              <w:rPr>
                <w:color w:val="000000"/>
                <w:lang w:eastAsia="en-US"/>
              </w:rPr>
              <w:t>с 01.01.2025</w:t>
            </w:r>
          </w:p>
        </w:tc>
        <w:tc>
          <w:tcPr>
            <w:tcW w:w="1551" w:type="dxa"/>
            <w:tcBorders>
              <w:top w:val="single" w:sz="4" w:space="0" w:color="auto"/>
              <w:left w:val="single" w:sz="4" w:space="0" w:color="auto"/>
              <w:bottom w:val="single" w:sz="4" w:space="0" w:color="auto"/>
              <w:right w:val="single" w:sz="4" w:space="0" w:color="auto"/>
            </w:tcBorders>
          </w:tcPr>
          <w:p w14:paraId="6BA5B460" w14:textId="77777777" w:rsidR="00673064" w:rsidRPr="00673064" w:rsidRDefault="00673064" w:rsidP="00673064">
            <w:pPr>
              <w:ind w:right="-2"/>
              <w:jc w:val="center"/>
              <w:rPr>
                <w:color w:val="000000"/>
                <w:lang w:eastAsia="en-US"/>
              </w:rPr>
            </w:pPr>
            <w:r w:rsidRPr="00673064">
              <w:rPr>
                <w:lang w:eastAsia="en-US"/>
              </w:rPr>
              <w:t>23,12</w:t>
            </w:r>
          </w:p>
        </w:tc>
        <w:tc>
          <w:tcPr>
            <w:tcW w:w="1419" w:type="dxa"/>
            <w:tcBorders>
              <w:top w:val="single" w:sz="4" w:space="0" w:color="auto"/>
              <w:left w:val="single" w:sz="4" w:space="0" w:color="auto"/>
              <w:bottom w:val="single" w:sz="4" w:space="0" w:color="auto"/>
              <w:right w:val="single" w:sz="4" w:space="0" w:color="auto"/>
            </w:tcBorders>
          </w:tcPr>
          <w:p w14:paraId="4F05C760" w14:textId="77777777" w:rsidR="00673064" w:rsidRPr="00673064" w:rsidRDefault="00673064" w:rsidP="00673064">
            <w:pPr>
              <w:jc w:val="center"/>
              <w:rPr>
                <w:lang w:eastAsia="en-US"/>
              </w:rPr>
            </w:pPr>
            <w:r w:rsidRPr="00673064">
              <w:rPr>
                <w:lang w:eastAsia="en-US"/>
              </w:rPr>
              <w:t>x</w:t>
            </w:r>
          </w:p>
        </w:tc>
      </w:tr>
      <w:tr w:rsidR="00673064" w:rsidRPr="00673064" w14:paraId="032C21E6" w14:textId="77777777" w:rsidTr="00673064">
        <w:tc>
          <w:tcPr>
            <w:tcW w:w="3225" w:type="dxa"/>
            <w:vMerge/>
            <w:tcBorders>
              <w:left w:val="single" w:sz="4" w:space="0" w:color="auto"/>
              <w:right w:val="single" w:sz="4" w:space="0" w:color="auto"/>
            </w:tcBorders>
            <w:vAlign w:val="center"/>
          </w:tcPr>
          <w:p w14:paraId="4A602703"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65C569B1"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61748FB4" w14:textId="77777777" w:rsidR="00673064" w:rsidRPr="00673064" w:rsidRDefault="00673064" w:rsidP="00673064">
            <w:pPr>
              <w:ind w:right="-2"/>
              <w:jc w:val="center"/>
              <w:rPr>
                <w:color w:val="000000"/>
                <w:lang w:eastAsia="en-US"/>
              </w:rPr>
            </w:pPr>
            <w:r w:rsidRPr="00673064">
              <w:rPr>
                <w:color w:val="000000"/>
                <w:lang w:eastAsia="en-US"/>
              </w:rPr>
              <w:t>с 01.07.2025</w:t>
            </w:r>
          </w:p>
        </w:tc>
        <w:tc>
          <w:tcPr>
            <w:tcW w:w="1551" w:type="dxa"/>
            <w:tcBorders>
              <w:top w:val="single" w:sz="4" w:space="0" w:color="auto"/>
              <w:left w:val="single" w:sz="4" w:space="0" w:color="auto"/>
              <w:bottom w:val="single" w:sz="4" w:space="0" w:color="auto"/>
              <w:right w:val="single" w:sz="4" w:space="0" w:color="auto"/>
            </w:tcBorders>
          </w:tcPr>
          <w:p w14:paraId="4FB9D584" w14:textId="77777777" w:rsidR="00673064" w:rsidRPr="00673064" w:rsidRDefault="00673064" w:rsidP="00673064">
            <w:pPr>
              <w:ind w:right="-2"/>
              <w:jc w:val="center"/>
              <w:rPr>
                <w:color w:val="000000"/>
                <w:lang w:eastAsia="en-US"/>
              </w:rPr>
            </w:pPr>
            <w:r w:rsidRPr="00673064">
              <w:rPr>
                <w:lang w:eastAsia="en-US"/>
              </w:rPr>
              <w:t>24,05</w:t>
            </w:r>
          </w:p>
        </w:tc>
        <w:tc>
          <w:tcPr>
            <w:tcW w:w="1419" w:type="dxa"/>
            <w:tcBorders>
              <w:top w:val="single" w:sz="4" w:space="0" w:color="auto"/>
              <w:left w:val="single" w:sz="4" w:space="0" w:color="auto"/>
              <w:bottom w:val="single" w:sz="4" w:space="0" w:color="auto"/>
              <w:right w:val="single" w:sz="4" w:space="0" w:color="auto"/>
            </w:tcBorders>
          </w:tcPr>
          <w:p w14:paraId="2740FCBA" w14:textId="77777777" w:rsidR="00673064" w:rsidRPr="00673064" w:rsidRDefault="00673064" w:rsidP="00673064">
            <w:pPr>
              <w:jc w:val="center"/>
              <w:rPr>
                <w:lang w:eastAsia="en-US"/>
              </w:rPr>
            </w:pPr>
            <w:r w:rsidRPr="00673064">
              <w:rPr>
                <w:lang w:eastAsia="en-US"/>
              </w:rPr>
              <w:t>x</w:t>
            </w:r>
          </w:p>
        </w:tc>
      </w:tr>
      <w:tr w:rsidR="00673064" w:rsidRPr="00673064" w14:paraId="3F309B8A" w14:textId="77777777" w:rsidTr="00673064">
        <w:tc>
          <w:tcPr>
            <w:tcW w:w="3225" w:type="dxa"/>
            <w:vMerge/>
            <w:tcBorders>
              <w:left w:val="single" w:sz="4" w:space="0" w:color="auto"/>
              <w:right w:val="single" w:sz="4" w:space="0" w:color="auto"/>
            </w:tcBorders>
            <w:vAlign w:val="center"/>
          </w:tcPr>
          <w:p w14:paraId="4F1D1C1E"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2ACC8125"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0283358C" w14:textId="77777777" w:rsidR="00673064" w:rsidRPr="00673064" w:rsidRDefault="00673064" w:rsidP="00673064">
            <w:pPr>
              <w:ind w:right="-2"/>
              <w:jc w:val="center"/>
              <w:rPr>
                <w:color w:val="000000"/>
                <w:lang w:eastAsia="en-US"/>
              </w:rPr>
            </w:pPr>
            <w:r w:rsidRPr="00673064">
              <w:rPr>
                <w:color w:val="000000"/>
                <w:lang w:eastAsia="en-US"/>
              </w:rPr>
              <w:t>с 01.01.2026</w:t>
            </w:r>
          </w:p>
        </w:tc>
        <w:tc>
          <w:tcPr>
            <w:tcW w:w="1551" w:type="dxa"/>
            <w:tcBorders>
              <w:top w:val="single" w:sz="4" w:space="0" w:color="auto"/>
              <w:left w:val="single" w:sz="4" w:space="0" w:color="auto"/>
              <w:bottom w:val="single" w:sz="4" w:space="0" w:color="auto"/>
              <w:right w:val="single" w:sz="4" w:space="0" w:color="auto"/>
            </w:tcBorders>
          </w:tcPr>
          <w:p w14:paraId="7EA9EBCF" w14:textId="77777777" w:rsidR="00673064" w:rsidRPr="00673064" w:rsidRDefault="00673064" w:rsidP="00673064">
            <w:pPr>
              <w:ind w:right="-2"/>
              <w:jc w:val="center"/>
              <w:rPr>
                <w:color w:val="000000"/>
                <w:lang w:eastAsia="en-US"/>
              </w:rPr>
            </w:pPr>
            <w:r w:rsidRPr="00673064">
              <w:rPr>
                <w:lang w:eastAsia="en-US"/>
              </w:rPr>
              <w:t>24,05</w:t>
            </w:r>
          </w:p>
        </w:tc>
        <w:tc>
          <w:tcPr>
            <w:tcW w:w="1419" w:type="dxa"/>
            <w:tcBorders>
              <w:top w:val="single" w:sz="4" w:space="0" w:color="auto"/>
              <w:left w:val="single" w:sz="4" w:space="0" w:color="auto"/>
              <w:bottom w:val="single" w:sz="4" w:space="0" w:color="auto"/>
              <w:right w:val="single" w:sz="4" w:space="0" w:color="auto"/>
            </w:tcBorders>
          </w:tcPr>
          <w:p w14:paraId="57C86DFE" w14:textId="77777777" w:rsidR="00673064" w:rsidRPr="00673064" w:rsidRDefault="00673064" w:rsidP="00673064">
            <w:pPr>
              <w:jc w:val="center"/>
              <w:rPr>
                <w:lang w:eastAsia="en-US"/>
              </w:rPr>
            </w:pPr>
            <w:r w:rsidRPr="00673064">
              <w:rPr>
                <w:lang w:eastAsia="en-US"/>
              </w:rPr>
              <w:t>x</w:t>
            </w:r>
          </w:p>
        </w:tc>
      </w:tr>
      <w:tr w:rsidR="00673064" w:rsidRPr="00673064" w14:paraId="3895186E" w14:textId="77777777" w:rsidTr="00673064">
        <w:tc>
          <w:tcPr>
            <w:tcW w:w="3225" w:type="dxa"/>
            <w:vMerge/>
            <w:tcBorders>
              <w:left w:val="single" w:sz="4" w:space="0" w:color="auto"/>
              <w:right w:val="single" w:sz="4" w:space="0" w:color="auto"/>
            </w:tcBorders>
            <w:vAlign w:val="center"/>
          </w:tcPr>
          <w:p w14:paraId="46CBD70C"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1505C001"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18A39545" w14:textId="77777777" w:rsidR="00673064" w:rsidRPr="00673064" w:rsidRDefault="00673064" w:rsidP="00673064">
            <w:pPr>
              <w:ind w:right="-2"/>
              <w:jc w:val="center"/>
              <w:rPr>
                <w:color w:val="000000"/>
                <w:lang w:eastAsia="en-US"/>
              </w:rPr>
            </w:pPr>
            <w:r w:rsidRPr="00673064">
              <w:rPr>
                <w:color w:val="000000"/>
                <w:lang w:eastAsia="en-US"/>
              </w:rPr>
              <w:t>с 01.07.2026</w:t>
            </w:r>
          </w:p>
        </w:tc>
        <w:tc>
          <w:tcPr>
            <w:tcW w:w="1551" w:type="dxa"/>
            <w:tcBorders>
              <w:top w:val="single" w:sz="4" w:space="0" w:color="auto"/>
              <w:left w:val="single" w:sz="4" w:space="0" w:color="auto"/>
              <w:bottom w:val="single" w:sz="4" w:space="0" w:color="auto"/>
              <w:right w:val="single" w:sz="4" w:space="0" w:color="auto"/>
            </w:tcBorders>
          </w:tcPr>
          <w:p w14:paraId="56A246AA" w14:textId="77777777" w:rsidR="00673064" w:rsidRPr="00673064" w:rsidRDefault="00673064" w:rsidP="00673064">
            <w:pPr>
              <w:ind w:right="-2"/>
              <w:jc w:val="center"/>
              <w:rPr>
                <w:color w:val="000000"/>
                <w:lang w:eastAsia="en-US"/>
              </w:rPr>
            </w:pPr>
            <w:r w:rsidRPr="00673064">
              <w:rPr>
                <w:lang w:eastAsia="en-US"/>
              </w:rPr>
              <w:t>25,01</w:t>
            </w:r>
          </w:p>
        </w:tc>
        <w:tc>
          <w:tcPr>
            <w:tcW w:w="1419" w:type="dxa"/>
            <w:tcBorders>
              <w:top w:val="single" w:sz="4" w:space="0" w:color="auto"/>
              <w:left w:val="single" w:sz="4" w:space="0" w:color="auto"/>
              <w:bottom w:val="single" w:sz="4" w:space="0" w:color="auto"/>
              <w:right w:val="single" w:sz="4" w:space="0" w:color="auto"/>
            </w:tcBorders>
          </w:tcPr>
          <w:p w14:paraId="2A7DD65B" w14:textId="77777777" w:rsidR="00673064" w:rsidRPr="00673064" w:rsidRDefault="00673064" w:rsidP="00673064">
            <w:pPr>
              <w:jc w:val="center"/>
              <w:rPr>
                <w:lang w:eastAsia="en-US"/>
              </w:rPr>
            </w:pPr>
            <w:r w:rsidRPr="00673064">
              <w:rPr>
                <w:lang w:eastAsia="en-US"/>
              </w:rPr>
              <w:t>x</w:t>
            </w:r>
          </w:p>
        </w:tc>
      </w:tr>
      <w:tr w:rsidR="00673064" w:rsidRPr="00673064" w14:paraId="2A784187" w14:textId="77777777" w:rsidTr="00673064">
        <w:tc>
          <w:tcPr>
            <w:tcW w:w="3225" w:type="dxa"/>
            <w:vMerge/>
            <w:tcBorders>
              <w:left w:val="single" w:sz="4" w:space="0" w:color="auto"/>
              <w:right w:val="single" w:sz="4" w:space="0" w:color="auto"/>
            </w:tcBorders>
            <w:vAlign w:val="center"/>
          </w:tcPr>
          <w:p w14:paraId="4AD716B7"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388F53C1"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6D8CF4D1" w14:textId="77777777" w:rsidR="00673064" w:rsidRPr="00673064" w:rsidRDefault="00673064" w:rsidP="00673064">
            <w:pPr>
              <w:ind w:right="-2"/>
              <w:jc w:val="center"/>
              <w:rPr>
                <w:color w:val="000000"/>
                <w:lang w:eastAsia="en-US"/>
              </w:rPr>
            </w:pPr>
            <w:r w:rsidRPr="00673064">
              <w:rPr>
                <w:color w:val="000000"/>
                <w:lang w:eastAsia="en-US"/>
              </w:rPr>
              <w:t>с 01.01.2027</w:t>
            </w:r>
          </w:p>
        </w:tc>
        <w:tc>
          <w:tcPr>
            <w:tcW w:w="1551" w:type="dxa"/>
            <w:tcBorders>
              <w:top w:val="single" w:sz="4" w:space="0" w:color="auto"/>
              <w:left w:val="single" w:sz="4" w:space="0" w:color="auto"/>
              <w:bottom w:val="single" w:sz="4" w:space="0" w:color="auto"/>
              <w:right w:val="single" w:sz="4" w:space="0" w:color="auto"/>
            </w:tcBorders>
          </w:tcPr>
          <w:p w14:paraId="5398F0BB" w14:textId="77777777" w:rsidR="00673064" w:rsidRPr="00673064" w:rsidRDefault="00673064" w:rsidP="00673064">
            <w:pPr>
              <w:ind w:right="-2"/>
              <w:jc w:val="center"/>
              <w:rPr>
                <w:color w:val="000000"/>
                <w:lang w:eastAsia="en-US"/>
              </w:rPr>
            </w:pPr>
            <w:r w:rsidRPr="00673064">
              <w:rPr>
                <w:lang w:eastAsia="en-US"/>
              </w:rPr>
              <w:t>25,01</w:t>
            </w:r>
          </w:p>
        </w:tc>
        <w:tc>
          <w:tcPr>
            <w:tcW w:w="1419" w:type="dxa"/>
            <w:tcBorders>
              <w:top w:val="single" w:sz="4" w:space="0" w:color="auto"/>
              <w:left w:val="single" w:sz="4" w:space="0" w:color="auto"/>
              <w:bottom w:val="single" w:sz="4" w:space="0" w:color="auto"/>
              <w:right w:val="single" w:sz="4" w:space="0" w:color="auto"/>
            </w:tcBorders>
          </w:tcPr>
          <w:p w14:paraId="2D582B0C" w14:textId="77777777" w:rsidR="00673064" w:rsidRPr="00673064" w:rsidRDefault="00673064" w:rsidP="00673064">
            <w:pPr>
              <w:jc w:val="center"/>
              <w:rPr>
                <w:lang w:eastAsia="en-US"/>
              </w:rPr>
            </w:pPr>
            <w:r w:rsidRPr="00673064">
              <w:rPr>
                <w:lang w:eastAsia="en-US"/>
              </w:rPr>
              <w:t>x</w:t>
            </w:r>
          </w:p>
        </w:tc>
      </w:tr>
      <w:tr w:rsidR="00673064" w:rsidRPr="00673064" w14:paraId="009ABC80" w14:textId="77777777" w:rsidTr="00673064">
        <w:tc>
          <w:tcPr>
            <w:tcW w:w="3225" w:type="dxa"/>
            <w:vMerge/>
            <w:tcBorders>
              <w:left w:val="single" w:sz="4" w:space="0" w:color="auto"/>
              <w:right w:val="single" w:sz="4" w:space="0" w:color="auto"/>
            </w:tcBorders>
            <w:vAlign w:val="center"/>
          </w:tcPr>
          <w:p w14:paraId="6276AD89" w14:textId="77777777" w:rsidR="00673064" w:rsidRPr="00673064" w:rsidRDefault="00673064" w:rsidP="00673064">
            <w:pPr>
              <w:rPr>
                <w:color w:val="000000"/>
                <w:lang w:eastAsia="en-US"/>
              </w:rPr>
            </w:pPr>
          </w:p>
        </w:tc>
        <w:tc>
          <w:tcPr>
            <w:tcW w:w="2269" w:type="dxa"/>
            <w:vMerge/>
            <w:tcBorders>
              <w:left w:val="single" w:sz="4" w:space="0" w:color="auto"/>
              <w:bottom w:val="single" w:sz="4" w:space="0" w:color="auto"/>
              <w:right w:val="single" w:sz="4" w:space="0" w:color="auto"/>
            </w:tcBorders>
            <w:vAlign w:val="center"/>
          </w:tcPr>
          <w:p w14:paraId="7DEC4445" w14:textId="77777777" w:rsidR="00673064" w:rsidRPr="00673064" w:rsidRDefault="00673064" w:rsidP="00673064">
            <w:pPr>
              <w:rPr>
                <w:color w:val="000000"/>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6C0413A9" w14:textId="77777777" w:rsidR="00673064" w:rsidRPr="00673064" w:rsidRDefault="00673064" w:rsidP="00673064">
            <w:pPr>
              <w:ind w:right="-2"/>
              <w:jc w:val="center"/>
              <w:rPr>
                <w:color w:val="000000"/>
                <w:lang w:eastAsia="en-US"/>
              </w:rPr>
            </w:pPr>
            <w:r w:rsidRPr="00673064">
              <w:rPr>
                <w:color w:val="000000"/>
                <w:lang w:eastAsia="en-US"/>
              </w:rPr>
              <w:t>с 01.07.2027</w:t>
            </w:r>
          </w:p>
        </w:tc>
        <w:tc>
          <w:tcPr>
            <w:tcW w:w="1551" w:type="dxa"/>
            <w:tcBorders>
              <w:top w:val="single" w:sz="4" w:space="0" w:color="auto"/>
              <w:left w:val="single" w:sz="4" w:space="0" w:color="auto"/>
              <w:bottom w:val="single" w:sz="4" w:space="0" w:color="auto"/>
              <w:right w:val="single" w:sz="4" w:space="0" w:color="auto"/>
            </w:tcBorders>
          </w:tcPr>
          <w:p w14:paraId="73731953" w14:textId="77777777" w:rsidR="00673064" w:rsidRPr="00673064" w:rsidRDefault="00673064" w:rsidP="00673064">
            <w:pPr>
              <w:ind w:right="-2"/>
              <w:jc w:val="center"/>
              <w:rPr>
                <w:color w:val="000000"/>
                <w:lang w:eastAsia="en-US"/>
              </w:rPr>
            </w:pPr>
            <w:r w:rsidRPr="00673064">
              <w:rPr>
                <w:lang w:eastAsia="en-US"/>
              </w:rPr>
              <w:t>26,01</w:t>
            </w:r>
          </w:p>
        </w:tc>
        <w:tc>
          <w:tcPr>
            <w:tcW w:w="1419" w:type="dxa"/>
            <w:tcBorders>
              <w:top w:val="single" w:sz="4" w:space="0" w:color="auto"/>
              <w:left w:val="single" w:sz="4" w:space="0" w:color="auto"/>
              <w:bottom w:val="single" w:sz="4" w:space="0" w:color="auto"/>
              <w:right w:val="single" w:sz="4" w:space="0" w:color="auto"/>
            </w:tcBorders>
          </w:tcPr>
          <w:p w14:paraId="219F8AC0" w14:textId="77777777" w:rsidR="00673064" w:rsidRPr="00673064" w:rsidRDefault="00673064" w:rsidP="00673064">
            <w:pPr>
              <w:jc w:val="center"/>
              <w:rPr>
                <w:lang w:eastAsia="en-US"/>
              </w:rPr>
            </w:pPr>
            <w:r w:rsidRPr="00673064">
              <w:rPr>
                <w:lang w:eastAsia="en-US"/>
              </w:rPr>
              <w:t>x</w:t>
            </w:r>
          </w:p>
        </w:tc>
      </w:tr>
      <w:tr w:rsidR="00673064" w:rsidRPr="00673064" w14:paraId="03A0B93B" w14:textId="77777777" w:rsidTr="00673064">
        <w:tc>
          <w:tcPr>
            <w:tcW w:w="3225" w:type="dxa"/>
            <w:vMerge/>
            <w:tcBorders>
              <w:left w:val="single" w:sz="4" w:space="0" w:color="auto"/>
              <w:right w:val="single" w:sz="4" w:space="0" w:color="auto"/>
            </w:tcBorders>
            <w:vAlign w:val="center"/>
            <w:hideMark/>
          </w:tcPr>
          <w:p w14:paraId="4B3E1852" w14:textId="77777777" w:rsidR="00673064" w:rsidRPr="00673064" w:rsidRDefault="00673064" w:rsidP="00673064">
            <w:pPr>
              <w:rPr>
                <w:color w:val="000000"/>
                <w:lang w:eastAsia="en-US"/>
              </w:rPr>
            </w:pPr>
          </w:p>
        </w:tc>
        <w:tc>
          <w:tcPr>
            <w:tcW w:w="6948" w:type="dxa"/>
            <w:gridSpan w:val="5"/>
            <w:tcBorders>
              <w:top w:val="single" w:sz="4" w:space="0" w:color="auto"/>
              <w:left w:val="single" w:sz="4" w:space="0" w:color="auto"/>
              <w:bottom w:val="single" w:sz="4" w:space="0" w:color="auto"/>
              <w:right w:val="single" w:sz="4" w:space="0" w:color="auto"/>
            </w:tcBorders>
            <w:vAlign w:val="center"/>
            <w:hideMark/>
          </w:tcPr>
          <w:p w14:paraId="2837E6DF" w14:textId="77777777" w:rsidR="00673064" w:rsidRPr="00673064" w:rsidRDefault="00673064" w:rsidP="00673064">
            <w:pPr>
              <w:ind w:right="-2"/>
              <w:jc w:val="center"/>
              <w:rPr>
                <w:color w:val="000000"/>
                <w:lang w:eastAsia="en-US"/>
              </w:rPr>
            </w:pPr>
            <w:r w:rsidRPr="00673064">
              <w:t>Тариф на теплоноситель, поставляемый потребителям</w:t>
            </w:r>
          </w:p>
        </w:tc>
      </w:tr>
      <w:tr w:rsidR="00673064" w:rsidRPr="00673064" w14:paraId="5741BB96" w14:textId="77777777" w:rsidTr="00673064">
        <w:tc>
          <w:tcPr>
            <w:tcW w:w="3225" w:type="dxa"/>
            <w:vMerge/>
            <w:tcBorders>
              <w:left w:val="single" w:sz="4" w:space="0" w:color="auto"/>
              <w:bottom w:val="single" w:sz="4" w:space="0" w:color="auto"/>
              <w:right w:val="single" w:sz="4" w:space="0" w:color="auto"/>
            </w:tcBorders>
            <w:vAlign w:val="center"/>
            <w:hideMark/>
          </w:tcPr>
          <w:p w14:paraId="47EEB319" w14:textId="77777777" w:rsidR="00673064" w:rsidRPr="00673064" w:rsidRDefault="00673064" w:rsidP="00673064">
            <w:pPr>
              <w:rPr>
                <w:color w:val="000000"/>
                <w:lang w:eastAsia="en-US"/>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2B59956F" w14:textId="77777777" w:rsidR="00673064" w:rsidRPr="00673064" w:rsidRDefault="00673064" w:rsidP="00673064">
            <w:pPr>
              <w:ind w:right="-2"/>
              <w:jc w:val="center"/>
              <w:rPr>
                <w:color w:val="000000"/>
                <w:lang w:eastAsia="en-US"/>
              </w:rPr>
            </w:pPr>
            <w:r w:rsidRPr="00673064">
              <w:rPr>
                <w:color w:val="000000"/>
                <w:lang w:eastAsia="en-US"/>
              </w:rPr>
              <w:t xml:space="preserve">Одноставочный </w:t>
            </w:r>
          </w:p>
          <w:p w14:paraId="26C68484" w14:textId="77777777" w:rsidR="00673064" w:rsidRPr="00673064" w:rsidRDefault="00673064" w:rsidP="00673064">
            <w:pPr>
              <w:ind w:right="-2"/>
              <w:jc w:val="center"/>
              <w:rPr>
                <w:color w:val="000000"/>
                <w:vertAlign w:val="superscript"/>
                <w:lang w:eastAsia="en-US"/>
              </w:rPr>
            </w:pPr>
            <w:r w:rsidRPr="00673064">
              <w:rPr>
                <w:color w:val="000000"/>
                <w:lang w:eastAsia="en-US"/>
              </w:rPr>
              <w:t>руб./м</w:t>
            </w:r>
            <w:r w:rsidRPr="00673064">
              <w:rPr>
                <w:color w:val="000000"/>
                <w:vertAlign w:val="superscript"/>
                <w:lang w:eastAsia="en-US"/>
              </w:rPr>
              <w:t>3</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28D6707B" w14:textId="77777777" w:rsidR="00673064" w:rsidRPr="00673064" w:rsidRDefault="00673064" w:rsidP="00673064">
            <w:pPr>
              <w:ind w:right="-2"/>
              <w:jc w:val="center"/>
              <w:rPr>
                <w:color w:val="000000"/>
                <w:lang w:eastAsia="en-US"/>
              </w:rPr>
            </w:pPr>
            <w:r w:rsidRPr="00673064">
              <w:rPr>
                <w:color w:val="000000"/>
                <w:lang w:eastAsia="en-US"/>
              </w:rPr>
              <w:t>с 14.07.2017</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5A5DED2" w14:textId="77777777" w:rsidR="00673064" w:rsidRPr="00673064" w:rsidRDefault="00673064" w:rsidP="00673064">
            <w:pPr>
              <w:ind w:right="-2"/>
              <w:jc w:val="center"/>
              <w:rPr>
                <w:color w:val="000000"/>
                <w:lang w:eastAsia="en-US"/>
              </w:rPr>
            </w:pPr>
            <w:r w:rsidRPr="00673064">
              <w:rPr>
                <w:color w:val="000000"/>
                <w:lang w:eastAsia="en-US"/>
              </w:rPr>
              <w:t>21,85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7620AB7" w14:textId="77777777" w:rsidR="00673064" w:rsidRPr="00673064" w:rsidRDefault="00673064" w:rsidP="00673064">
            <w:pPr>
              <w:jc w:val="center"/>
              <w:rPr>
                <w:lang w:eastAsia="en-US"/>
              </w:rPr>
            </w:pPr>
            <w:r w:rsidRPr="00673064">
              <w:rPr>
                <w:lang w:eastAsia="en-US"/>
              </w:rPr>
              <w:t>x</w:t>
            </w:r>
          </w:p>
        </w:tc>
      </w:tr>
      <w:tr w:rsidR="00673064" w:rsidRPr="00673064" w14:paraId="413B3C0B" w14:textId="77777777" w:rsidTr="00673064">
        <w:tc>
          <w:tcPr>
            <w:tcW w:w="3225" w:type="dxa"/>
            <w:tcBorders>
              <w:top w:val="single" w:sz="4" w:space="0" w:color="auto"/>
              <w:left w:val="single" w:sz="4" w:space="0" w:color="auto"/>
              <w:bottom w:val="single" w:sz="4" w:space="0" w:color="auto"/>
              <w:right w:val="single" w:sz="4" w:space="0" w:color="auto"/>
            </w:tcBorders>
            <w:vAlign w:val="center"/>
            <w:hideMark/>
          </w:tcPr>
          <w:p w14:paraId="0FC650AC" w14:textId="77777777" w:rsidR="00673064" w:rsidRPr="00673064" w:rsidRDefault="00673064" w:rsidP="00673064">
            <w:pPr>
              <w:jc w:val="center"/>
              <w:rPr>
                <w:color w:val="000000"/>
                <w:lang w:eastAsia="en-US"/>
              </w:rPr>
            </w:pPr>
            <w:r w:rsidRPr="00673064">
              <w:rPr>
                <w:color w:val="000000"/>
                <w:lang w:eastAsia="en-US"/>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14:paraId="46118E88" w14:textId="77777777" w:rsidR="00673064" w:rsidRPr="00673064" w:rsidRDefault="00673064" w:rsidP="00673064">
            <w:pPr>
              <w:jc w:val="center"/>
              <w:rPr>
                <w:color w:val="000000"/>
                <w:lang w:eastAsia="en-US"/>
              </w:rPr>
            </w:pPr>
            <w:r w:rsidRPr="00673064">
              <w:rPr>
                <w:color w:val="000000"/>
                <w:lang w:eastAsia="en-US"/>
              </w:rPr>
              <w:t>2</w:t>
            </w:r>
          </w:p>
        </w:tc>
        <w:tc>
          <w:tcPr>
            <w:tcW w:w="1709" w:type="dxa"/>
            <w:gridSpan w:val="2"/>
            <w:tcBorders>
              <w:top w:val="single" w:sz="4" w:space="0" w:color="auto"/>
              <w:left w:val="single" w:sz="4" w:space="0" w:color="auto"/>
              <w:bottom w:val="single" w:sz="4" w:space="0" w:color="auto"/>
              <w:right w:val="single" w:sz="4" w:space="0" w:color="auto"/>
            </w:tcBorders>
          </w:tcPr>
          <w:p w14:paraId="2A95CC27" w14:textId="77777777" w:rsidR="00673064" w:rsidRPr="00673064" w:rsidRDefault="00673064" w:rsidP="00673064">
            <w:pPr>
              <w:ind w:right="-2"/>
              <w:jc w:val="center"/>
              <w:rPr>
                <w:color w:val="000000"/>
                <w:lang w:eastAsia="en-US"/>
              </w:rPr>
            </w:pPr>
            <w:r w:rsidRPr="00673064">
              <w:rPr>
                <w:color w:val="000000"/>
                <w:lang w:eastAsia="en-US"/>
              </w:rPr>
              <w:t>3</w:t>
            </w:r>
          </w:p>
        </w:tc>
        <w:tc>
          <w:tcPr>
            <w:tcW w:w="1551" w:type="dxa"/>
            <w:tcBorders>
              <w:top w:val="single" w:sz="4" w:space="0" w:color="auto"/>
              <w:left w:val="single" w:sz="4" w:space="0" w:color="auto"/>
              <w:bottom w:val="single" w:sz="4" w:space="0" w:color="auto"/>
              <w:right w:val="single" w:sz="4" w:space="0" w:color="auto"/>
            </w:tcBorders>
          </w:tcPr>
          <w:p w14:paraId="4FC5B85A" w14:textId="77777777" w:rsidR="00673064" w:rsidRPr="00673064" w:rsidRDefault="00673064" w:rsidP="00673064">
            <w:pPr>
              <w:ind w:right="-2"/>
              <w:jc w:val="center"/>
              <w:rPr>
                <w:color w:val="000000"/>
                <w:lang w:eastAsia="en-US"/>
              </w:rPr>
            </w:pPr>
            <w:r w:rsidRPr="00673064">
              <w:rPr>
                <w:color w:val="000000"/>
                <w:lang w:eastAsia="en-US"/>
              </w:rPr>
              <w:t>4</w:t>
            </w:r>
          </w:p>
        </w:tc>
        <w:tc>
          <w:tcPr>
            <w:tcW w:w="1419" w:type="dxa"/>
            <w:tcBorders>
              <w:top w:val="single" w:sz="4" w:space="0" w:color="auto"/>
              <w:left w:val="single" w:sz="4" w:space="0" w:color="auto"/>
              <w:bottom w:val="single" w:sz="4" w:space="0" w:color="auto"/>
              <w:right w:val="single" w:sz="4" w:space="0" w:color="auto"/>
            </w:tcBorders>
          </w:tcPr>
          <w:p w14:paraId="6F3E39C5" w14:textId="77777777" w:rsidR="00673064" w:rsidRPr="00673064" w:rsidRDefault="00673064" w:rsidP="00673064">
            <w:pPr>
              <w:jc w:val="center"/>
              <w:rPr>
                <w:lang w:eastAsia="en-US"/>
              </w:rPr>
            </w:pPr>
            <w:r w:rsidRPr="00673064">
              <w:rPr>
                <w:lang w:eastAsia="en-US"/>
              </w:rPr>
              <w:t>5</w:t>
            </w:r>
          </w:p>
        </w:tc>
      </w:tr>
      <w:tr w:rsidR="00673064" w:rsidRPr="00673064" w14:paraId="5B15981C" w14:textId="77777777" w:rsidTr="00673064">
        <w:tc>
          <w:tcPr>
            <w:tcW w:w="3225" w:type="dxa"/>
            <w:vMerge w:val="restart"/>
            <w:tcBorders>
              <w:top w:val="single" w:sz="4" w:space="0" w:color="auto"/>
              <w:left w:val="single" w:sz="4" w:space="0" w:color="auto"/>
              <w:right w:val="single" w:sz="4" w:space="0" w:color="auto"/>
            </w:tcBorders>
            <w:vAlign w:val="center"/>
          </w:tcPr>
          <w:p w14:paraId="187B470B" w14:textId="77777777" w:rsidR="00673064" w:rsidRPr="00673064" w:rsidRDefault="00673064" w:rsidP="00673064">
            <w:pPr>
              <w:rPr>
                <w:color w:val="000000"/>
                <w:lang w:eastAsia="en-US"/>
              </w:rPr>
            </w:pPr>
          </w:p>
        </w:tc>
        <w:tc>
          <w:tcPr>
            <w:tcW w:w="2269" w:type="dxa"/>
            <w:vMerge w:val="restart"/>
            <w:tcBorders>
              <w:top w:val="single" w:sz="4" w:space="0" w:color="auto"/>
              <w:left w:val="single" w:sz="4" w:space="0" w:color="auto"/>
              <w:right w:val="single" w:sz="4" w:space="0" w:color="auto"/>
            </w:tcBorders>
            <w:vAlign w:val="center"/>
          </w:tcPr>
          <w:p w14:paraId="4C612AB1"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46AF9CE5" w14:textId="77777777" w:rsidR="00673064" w:rsidRPr="00673064" w:rsidRDefault="00673064" w:rsidP="00673064">
            <w:pPr>
              <w:ind w:right="-2"/>
              <w:jc w:val="center"/>
              <w:rPr>
                <w:color w:val="000000"/>
                <w:lang w:eastAsia="en-US"/>
              </w:rPr>
            </w:pPr>
            <w:r w:rsidRPr="00673064">
              <w:rPr>
                <w:color w:val="000000"/>
                <w:lang w:eastAsia="en-US"/>
              </w:rPr>
              <w:t>с 01.01.2018</w:t>
            </w:r>
          </w:p>
        </w:tc>
        <w:tc>
          <w:tcPr>
            <w:tcW w:w="1551" w:type="dxa"/>
            <w:tcBorders>
              <w:top w:val="single" w:sz="4" w:space="0" w:color="auto"/>
              <w:left w:val="single" w:sz="4" w:space="0" w:color="auto"/>
              <w:bottom w:val="single" w:sz="4" w:space="0" w:color="auto"/>
              <w:right w:val="single" w:sz="4" w:space="0" w:color="auto"/>
            </w:tcBorders>
          </w:tcPr>
          <w:p w14:paraId="5A22D9CD" w14:textId="77777777" w:rsidR="00673064" w:rsidRPr="00673064" w:rsidRDefault="00673064" w:rsidP="00673064">
            <w:pPr>
              <w:ind w:right="-2"/>
              <w:jc w:val="center"/>
              <w:rPr>
                <w:color w:val="000000"/>
                <w:lang w:eastAsia="en-US"/>
              </w:rPr>
            </w:pPr>
            <w:r w:rsidRPr="00673064">
              <w:rPr>
                <w:color w:val="000000"/>
                <w:lang w:eastAsia="en-US"/>
              </w:rPr>
              <w:t>21,85</w:t>
            </w:r>
          </w:p>
        </w:tc>
        <w:tc>
          <w:tcPr>
            <w:tcW w:w="1419" w:type="dxa"/>
            <w:tcBorders>
              <w:top w:val="single" w:sz="4" w:space="0" w:color="auto"/>
              <w:left w:val="single" w:sz="4" w:space="0" w:color="auto"/>
              <w:bottom w:val="single" w:sz="4" w:space="0" w:color="auto"/>
              <w:right w:val="single" w:sz="4" w:space="0" w:color="auto"/>
            </w:tcBorders>
          </w:tcPr>
          <w:p w14:paraId="060A7ACC" w14:textId="77777777" w:rsidR="00673064" w:rsidRPr="00673064" w:rsidRDefault="00673064" w:rsidP="00673064">
            <w:pPr>
              <w:jc w:val="center"/>
              <w:rPr>
                <w:lang w:eastAsia="en-US"/>
              </w:rPr>
            </w:pPr>
            <w:r w:rsidRPr="00673064">
              <w:rPr>
                <w:lang w:eastAsia="en-US"/>
              </w:rPr>
              <w:t>x</w:t>
            </w:r>
          </w:p>
        </w:tc>
      </w:tr>
      <w:tr w:rsidR="00673064" w:rsidRPr="00673064" w14:paraId="4297F6FA" w14:textId="77777777" w:rsidTr="00673064">
        <w:tc>
          <w:tcPr>
            <w:tcW w:w="3225" w:type="dxa"/>
            <w:vMerge/>
            <w:tcBorders>
              <w:left w:val="single" w:sz="4" w:space="0" w:color="auto"/>
              <w:right w:val="single" w:sz="4" w:space="0" w:color="auto"/>
            </w:tcBorders>
            <w:vAlign w:val="center"/>
            <w:hideMark/>
          </w:tcPr>
          <w:p w14:paraId="66794642"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558934E2"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BBE92F4" w14:textId="77777777" w:rsidR="00673064" w:rsidRPr="00673064" w:rsidRDefault="00673064" w:rsidP="00673064">
            <w:pPr>
              <w:ind w:right="-2"/>
              <w:jc w:val="center"/>
              <w:rPr>
                <w:color w:val="000000"/>
                <w:lang w:eastAsia="en-US"/>
              </w:rPr>
            </w:pPr>
            <w:r w:rsidRPr="00673064">
              <w:rPr>
                <w:color w:val="000000"/>
                <w:lang w:eastAsia="en-US"/>
              </w:rPr>
              <w:t>с 01.07.2018</w:t>
            </w:r>
          </w:p>
        </w:tc>
        <w:tc>
          <w:tcPr>
            <w:tcW w:w="1551" w:type="dxa"/>
            <w:tcBorders>
              <w:top w:val="single" w:sz="4" w:space="0" w:color="auto"/>
              <w:left w:val="single" w:sz="4" w:space="0" w:color="auto"/>
              <w:bottom w:val="single" w:sz="4" w:space="0" w:color="auto"/>
              <w:right w:val="single" w:sz="4" w:space="0" w:color="auto"/>
            </w:tcBorders>
            <w:hideMark/>
          </w:tcPr>
          <w:p w14:paraId="29184DBE" w14:textId="77777777" w:rsidR="00673064" w:rsidRPr="00673064" w:rsidRDefault="00673064" w:rsidP="00673064">
            <w:pPr>
              <w:ind w:right="-2"/>
              <w:jc w:val="center"/>
              <w:rPr>
                <w:color w:val="000000"/>
                <w:lang w:eastAsia="en-US"/>
              </w:rPr>
            </w:pPr>
            <w:r w:rsidRPr="00673064">
              <w:rPr>
                <w:color w:val="000000"/>
                <w:lang w:eastAsia="en-US"/>
              </w:rPr>
              <w:t>15,71</w:t>
            </w:r>
          </w:p>
        </w:tc>
        <w:tc>
          <w:tcPr>
            <w:tcW w:w="1419" w:type="dxa"/>
            <w:tcBorders>
              <w:top w:val="single" w:sz="4" w:space="0" w:color="auto"/>
              <w:left w:val="single" w:sz="4" w:space="0" w:color="auto"/>
              <w:bottom w:val="single" w:sz="4" w:space="0" w:color="auto"/>
              <w:right w:val="single" w:sz="4" w:space="0" w:color="auto"/>
            </w:tcBorders>
            <w:hideMark/>
          </w:tcPr>
          <w:p w14:paraId="246B4738" w14:textId="77777777" w:rsidR="00673064" w:rsidRPr="00673064" w:rsidRDefault="00673064" w:rsidP="00673064">
            <w:pPr>
              <w:jc w:val="center"/>
              <w:rPr>
                <w:lang w:eastAsia="en-US"/>
              </w:rPr>
            </w:pPr>
            <w:r w:rsidRPr="00673064">
              <w:rPr>
                <w:lang w:eastAsia="en-US"/>
              </w:rPr>
              <w:t>x</w:t>
            </w:r>
          </w:p>
        </w:tc>
      </w:tr>
      <w:tr w:rsidR="00673064" w:rsidRPr="00673064" w14:paraId="07212232" w14:textId="77777777" w:rsidTr="00673064">
        <w:tc>
          <w:tcPr>
            <w:tcW w:w="3225" w:type="dxa"/>
            <w:vMerge/>
            <w:tcBorders>
              <w:left w:val="single" w:sz="4" w:space="0" w:color="auto"/>
              <w:right w:val="single" w:sz="4" w:space="0" w:color="auto"/>
            </w:tcBorders>
            <w:vAlign w:val="center"/>
            <w:hideMark/>
          </w:tcPr>
          <w:p w14:paraId="5AEAA12C"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7635F258"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E9F0040" w14:textId="77777777" w:rsidR="00673064" w:rsidRPr="00673064" w:rsidRDefault="00673064" w:rsidP="00673064">
            <w:pPr>
              <w:ind w:right="-2"/>
              <w:jc w:val="center"/>
              <w:rPr>
                <w:color w:val="000000"/>
                <w:lang w:eastAsia="en-US"/>
              </w:rPr>
            </w:pPr>
            <w:r w:rsidRPr="00673064">
              <w:rPr>
                <w:color w:val="000000"/>
                <w:lang w:eastAsia="en-US"/>
              </w:rPr>
              <w:t>с 01.01.2019</w:t>
            </w:r>
          </w:p>
        </w:tc>
        <w:tc>
          <w:tcPr>
            <w:tcW w:w="1551" w:type="dxa"/>
            <w:tcBorders>
              <w:top w:val="single" w:sz="4" w:space="0" w:color="auto"/>
              <w:left w:val="single" w:sz="4" w:space="0" w:color="auto"/>
              <w:bottom w:val="single" w:sz="4" w:space="0" w:color="auto"/>
              <w:right w:val="single" w:sz="4" w:space="0" w:color="auto"/>
            </w:tcBorders>
            <w:hideMark/>
          </w:tcPr>
          <w:p w14:paraId="04D9487B" w14:textId="77777777" w:rsidR="00673064" w:rsidRPr="00673064" w:rsidRDefault="00673064" w:rsidP="00673064">
            <w:pPr>
              <w:ind w:right="-2"/>
              <w:jc w:val="center"/>
              <w:rPr>
                <w:color w:val="000000"/>
                <w:lang w:eastAsia="en-US"/>
              </w:rPr>
            </w:pPr>
            <w:r w:rsidRPr="00673064">
              <w:rPr>
                <w:color w:val="000000"/>
                <w:lang w:eastAsia="en-US"/>
              </w:rPr>
              <w:t>22,52</w:t>
            </w:r>
          </w:p>
        </w:tc>
        <w:tc>
          <w:tcPr>
            <w:tcW w:w="1419" w:type="dxa"/>
            <w:tcBorders>
              <w:top w:val="single" w:sz="4" w:space="0" w:color="auto"/>
              <w:left w:val="single" w:sz="4" w:space="0" w:color="auto"/>
              <w:bottom w:val="single" w:sz="4" w:space="0" w:color="auto"/>
              <w:right w:val="single" w:sz="4" w:space="0" w:color="auto"/>
            </w:tcBorders>
            <w:hideMark/>
          </w:tcPr>
          <w:p w14:paraId="1EBE5720" w14:textId="77777777" w:rsidR="00673064" w:rsidRPr="00673064" w:rsidRDefault="00673064" w:rsidP="00673064">
            <w:pPr>
              <w:jc w:val="center"/>
              <w:rPr>
                <w:lang w:eastAsia="en-US"/>
              </w:rPr>
            </w:pPr>
            <w:r w:rsidRPr="00673064">
              <w:rPr>
                <w:lang w:eastAsia="en-US"/>
              </w:rPr>
              <w:t>x</w:t>
            </w:r>
          </w:p>
        </w:tc>
      </w:tr>
      <w:tr w:rsidR="00673064" w:rsidRPr="00673064" w14:paraId="7789A555" w14:textId="77777777" w:rsidTr="00673064">
        <w:tc>
          <w:tcPr>
            <w:tcW w:w="3225" w:type="dxa"/>
            <w:vMerge/>
            <w:tcBorders>
              <w:left w:val="single" w:sz="4" w:space="0" w:color="auto"/>
              <w:right w:val="single" w:sz="4" w:space="0" w:color="auto"/>
            </w:tcBorders>
            <w:vAlign w:val="center"/>
            <w:hideMark/>
          </w:tcPr>
          <w:p w14:paraId="1D299B27"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6031E97A"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75D6E401" w14:textId="77777777" w:rsidR="00673064" w:rsidRPr="00673064" w:rsidRDefault="00673064" w:rsidP="00673064">
            <w:pPr>
              <w:ind w:right="-2"/>
              <w:jc w:val="center"/>
              <w:rPr>
                <w:color w:val="000000"/>
                <w:lang w:eastAsia="en-US"/>
              </w:rPr>
            </w:pPr>
            <w:r w:rsidRPr="00673064">
              <w:rPr>
                <w:color w:val="000000"/>
                <w:lang w:eastAsia="en-US"/>
              </w:rPr>
              <w:t>с 01.07.2019</w:t>
            </w:r>
          </w:p>
        </w:tc>
        <w:tc>
          <w:tcPr>
            <w:tcW w:w="1551" w:type="dxa"/>
            <w:tcBorders>
              <w:top w:val="single" w:sz="4" w:space="0" w:color="auto"/>
              <w:left w:val="single" w:sz="4" w:space="0" w:color="auto"/>
              <w:bottom w:val="single" w:sz="4" w:space="0" w:color="auto"/>
              <w:right w:val="single" w:sz="4" w:space="0" w:color="auto"/>
            </w:tcBorders>
            <w:hideMark/>
          </w:tcPr>
          <w:p w14:paraId="4FF5EFC6" w14:textId="77777777" w:rsidR="00673064" w:rsidRPr="00673064" w:rsidRDefault="00673064" w:rsidP="00673064">
            <w:pPr>
              <w:ind w:right="-2"/>
              <w:jc w:val="center"/>
              <w:rPr>
                <w:color w:val="000000"/>
                <w:lang w:eastAsia="en-US"/>
              </w:rPr>
            </w:pPr>
            <w:r w:rsidRPr="00673064">
              <w:rPr>
                <w:color w:val="000000"/>
                <w:lang w:eastAsia="en-US"/>
              </w:rPr>
              <w:t>23,06</w:t>
            </w:r>
          </w:p>
        </w:tc>
        <w:tc>
          <w:tcPr>
            <w:tcW w:w="1419" w:type="dxa"/>
            <w:tcBorders>
              <w:top w:val="single" w:sz="4" w:space="0" w:color="auto"/>
              <w:left w:val="single" w:sz="4" w:space="0" w:color="auto"/>
              <w:bottom w:val="single" w:sz="4" w:space="0" w:color="auto"/>
              <w:right w:val="single" w:sz="4" w:space="0" w:color="auto"/>
            </w:tcBorders>
            <w:hideMark/>
          </w:tcPr>
          <w:p w14:paraId="28FC710C" w14:textId="77777777" w:rsidR="00673064" w:rsidRPr="00673064" w:rsidRDefault="00673064" w:rsidP="00673064">
            <w:pPr>
              <w:jc w:val="center"/>
              <w:rPr>
                <w:lang w:eastAsia="en-US"/>
              </w:rPr>
            </w:pPr>
            <w:r w:rsidRPr="00673064">
              <w:rPr>
                <w:lang w:eastAsia="en-US"/>
              </w:rPr>
              <w:t>x</w:t>
            </w:r>
          </w:p>
        </w:tc>
      </w:tr>
      <w:tr w:rsidR="00673064" w:rsidRPr="00673064" w14:paraId="0F4C433A" w14:textId="77777777" w:rsidTr="00673064">
        <w:tc>
          <w:tcPr>
            <w:tcW w:w="3225" w:type="dxa"/>
            <w:vMerge/>
            <w:tcBorders>
              <w:left w:val="single" w:sz="4" w:space="0" w:color="auto"/>
              <w:right w:val="single" w:sz="4" w:space="0" w:color="auto"/>
            </w:tcBorders>
            <w:vAlign w:val="center"/>
            <w:hideMark/>
          </w:tcPr>
          <w:p w14:paraId="7698B51F"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5B696138"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74C37E07" w14:textId="77777777" w:rsidR="00673064" w:rsidRPr="00673064" w:rsidRDefault="00673064" w:rsidP="00673064">
            <w:pPr>
              <w:ind w:right="-2"/>
              <w:jc w:val="center"/>
              <w:rPr>
                <w:color w:val="000000"/>
                <w:lang w:eastAsia="en-US"/>
              </w:rPr>
            </w:pPr>
            <w:r w:rsidRPr="00673064">
              <w:rPr>
                <w:color w:val="000000"/>
                <w:lang w:eastAsia="en-US"/>
              </w:rPr>
              <w:t>с 01.01.2020</w:t>
            </w:r>
          </w:p>
        </w:tc>
        <w:tc>
          <w:tcPr>
            <w:tcW w:w="1551" w:type="dxa"/>
            <w:tcBorders>
              <w:top w:val="single" w:sz="4" w:space="0" w:color="auto"/>
              <w:left w:val="single" w:sz="4" w:space="0" w:color="auto"/>
              <w:bottom w:val="single" w:sz="4" w:space="0" w:color="auto"/>
              <w:right w:val="single" w:sz="4" w:space="0" w:color="auto"/>
            </w:tcBorders>
            <w:hideMark/>
          </w:tcPr>
          <w:p w14:paraId="0AC6C6D6" w14:textId="77777777" w:rsidR="00673064" w:rsidRPr="00673064" w:rsidRDefault="00673064" w:rsidP="00673064">
            <w:pPr>
              <w:ind w:right="-2"/>
              <w:jc w:val="center"/>
              <w:rPr>
                <w:color w:val="000000"/>
                <w:lang w:eastAsia="en-US"/>
              </w:rPr>
            </w:pPr>
            <w:r w:rsidRPr="00673064">
              <w:rPr>
                <w:color w:val="000000"/>
                <w:lang w:eastAsia="en-US"/>
              </w:rPr>
              <w:t>22,46</w:t>
            </w:r>
          </w:p>
        </w:tc>
        <w:tc>
          <w:tcPr>
            <w:tcW w:w="1419" w:type="dxa"/>
            <w:tcBorders>
              <w:top w:val="single" w:sz="4" w:space="0" w:color="auto"/>
              <w:left w:val="single" w:sz="4" w:space="0" w:color="auto"/>
              <w:bottom w:val="single" w:sz="4" w:space="0" w:color="auto"/>
              <w:right w:val="single" w:sz="4" w:space="0" w:color="auto"/>
            </w:tcBorders>
            <w:hideMark/>
          </w:tcPr>
          <w:p w14:paraId="06C6AFA0" w14:textId="77777777" w:rsidR="00673064" w:rsidRPr="00673064" w:rsidRDefault="00673064" w:rsidP="00673064">
            <w:pPr>
              <w:jc w:val="center"/>
              <w:rPr>
                <w:lang w:eastAsia="en-US"/>
              </w:rPr>
            </w:pPr>
            <w:r w:rsidRPr="00673064">
              <w:rPr>
                <w:lang w:eastAsia="en-US"/>
              </w:rPr>
              <w:t>x</w:t>
            </w:r>
          </w:p>
        </w:tc>
      </w:tr>
      <w:tr w:rsidR="00673064" w:rsidRPr="00673064" w14:paraId="28E12695" w14:textId="77777777" w:rsidTr="00673064">
        <w:tc>
          <w:tcPr>
            <w:tcW w:w="3225" w:type="dxa"/>
            <w:vMerge/>
            <w:tcBorders>
              <w:left w:val="single" w:sz="4" w:space="0" w:color="auto"/>
              <w:right w:val="single" w:sz="4" w:space="0" w:color="auto"/>
            </w:tcBorders>
            <w:vAlign w:val="center"/>
            <w:hideMark/>
          </w:tcPr>
          <w:p w14:paraId="7BBBC116"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6CEB71F5"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1F7FC5B5" w14:textId="77777777" w:rsidR="00673064" w:rsidRPr="00673064" w:rsidRDefault="00673064" w:rsidP="00673064">
            <w:pPr>
              <w:ind w:right="-2"/>
              <w:jc w:val="center"/>
              <w:rPr>
                <w:color w:val="000000"/>
                <w:lang w:eastAsia="en-US"/>
              </w:rPr>
            </w:pPr>
            <w:r w:rsidRPr="00673064">
              <w:rPr>
                <w:color w:val="000000"/>
                <w:lang w:eastAsia="en-US"/>
              </w:rPr>
              <w:t>с 01.07.2020</w:t>
            </w:r>
          </w:p>
        </w:tc>
        <w:tc>
          <w:tcPr>
            <w:tcW w:w="1551" w:type="dxa"/>
            <w:tcBorders>
              <w:top w:val="single" w:sz="4" w:space="0" w:color="auto"/>
              <w:left w:val="single" w:sz="4" w:space="0" w:color="auto"/>
              <w:bottom w:val="single" w:sz="4" w:space="0" w:color="auto"/>
              <w:right w:val="single" w:sz="4" w:space="0" w:color="auto"/>
            </w:tcBorders>
            <w:hideMark/>
          </w:tcPr>
          <w:p w14:paraId="03D0746B" w14:textId="77777777" w:rsidR="00673064" w:rsidRPr="00673064" w:rsidRDefault="00673064" w:rsidP="00673064">
            <w:pPr>
              <w:ind w:right="-2"/>
              <w:jc w:val="center"/>
              <w:rPr>
                <w:color w:val="000000"/>
                <w:lang w:eastAsia="en-US"/>
              </w:rPr>
            </w:pPr>
            <w:r w:rsidRPr="00673064">
              <w:rPr>
                <w:color w:val="000000"/>
                <w:lang w:eastAsia="en-US"/>
              </w:rPr>
              <w:t>22,46</w:t>
            </w:r>
          </w:p>
        </w:tc>
        <w:tc>
          <w:tcPr>
            <w:tcW w:w="1419" w:type="dxa"/>
            <w:tcBorders>
              <w:top w:val="single" w:sz="4" w:space="0" w:color="auto"/>
              <w:left w:val="single" w:sz="4" w:space="0" w:color="auto"/>
              <w:bottom w:val="single" w:sz="4" w:space="0" w:color="auto"/>
              <w:right w:val="single" w:sz="4" w:space="0" w:color="auto"/>
            </w:tcBorders>
            <w:hideMark/>
          </w:tcPr>
          <w:p w14:paraId="6F0EE12B" w14:textId="77777777" w:rsidR="00673064" w:rsidRPr="00673064" w:rsidRDefault="00673064" w:rsidP="00673064">
            <w:pPr>
              <w:jc w:val="center"/>
              <w:rPr>
                <w:lang w:eastAsia="en-US"/>
              </w:rPr>
            </w:pPr>
            <w:r w:rsidRPr="00673064">
              <w:rPr>
                <w:lang w:eastAsia="en-US"/>
              </w:rPr>
              <w:t>x</w:t>
            </w:r>
          </w:p>
        </w:tc>
      </w:tr>
      <w:tr w:rsidR="00673064" w:rsidRPr="00673064" w14:paraId="7CF6BCC4" w14:textId="77777777" w:rsidTr="00673064">
        <w:tc>
          <w:tcPr>
            <w:tcW w:w="3225" w:type="dxa"/>
            <w:vMerge/>
            <w:tcBorders>
              <w:left w:val="single" w:sz="4" w:space="0" w:color="auto"/>
              <w:right w:val="single" w:sz="4" w:space="0" w:color="auto"/>
            </w:tcBorders>
            <w:vAlign w:val="center"/>
            <w:hideMark/>
          </w:tcPr>
          <w:p w14:paraId="6091F4A0"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5A627770"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E8CF150" w14:textId="77777777" w:rsidR="00673064" w:rsidRPr="00673064" w:rsidRDefault="00673064" w:rsidP="00673064">
            <w:pPr>
              <w:ind w:right="-2"/>
              <w:jc w:val="center"/>
              <w:rPr>
                <w:color w:val="000000"/>
                <w:lang w:eastAsia="en-US"/>
              </w:rPr>
            </w:pPr>
            <w:r w:rsidRPr="00673064">
              <w:rPr>
                <w:color w:val="000000"/>
                <w:lang w:eastAsia="en-US"/>
              </w:rPr>
              <w:t>с 01.01.2021</w:t>
            </w:r>
          </w:p>
        </w:tc>
        <w:tc>
          <w:tcPr>
            <w:tcW w:w="1551" w:type="dxa"/>
            <w:tcBorders>
              <w:top w:val="single" w:sz="4" w:space="0" w:color="auto"/>
              <w:left w:val="single" w:sz="4" w:space="0" w:color="auto"/>
              <w:bottom w:val="single" w:sz="4" w:space="0" w:color="auto"/>
              <w:right w:val="single" w:sz="4" w:space="0" w:color="auto"/>
            </w:tcBorders>
          </w:tcPr>
          <w:p w14:paraId="50123392" w14:textId="77777777" w:rsidR="00673064" w:rsidRPr="00673064" w:rsidRDefault="00673064" w:rsidP="00673064">
            <w:pPr>
              <w:jc w:val="center"/>
              <w:rPr>
                <w:lang w:eastAsia="en-US"/>
              </w:rPr>
            </w:pPr>
            <w:r w:rsidRPr="00673064">
              <w:rPr>
                <w:lang w:eastAsia="en-US"/>
              </w:rPr>
              <w:t>19,85</w:t>
            </w:r>
          </w:p>
        </w:tc>
        <w:tc>
          <w:tcPr>
            <w:tcW w:w="1419" w:type="dxa"/>
            <w:tcBorders>
              <w:top w:val="single" w:sz="4" w:space="0" w:color="auto"/>
              <w:left w:val="single" w:sz="4" w:space="0" w:color="auto"/>
              <w:bottom w:val="single" w:sz="4" w:space="0" w:color="auto"/>
              <w:right w:val="single" w:sz="4" w:space="0" w:color="auto"/>
            </w:tcBorders>
            <w:hideMark/>
          </w:tcPr>
          <w:p w14:paraId="65515A01" w14:textId="77777777" w:rsidR="00673064" w:rsidRPr="00673064" w:rsidRDefault="00673064" w:rsidP="00673064">
            <w:pPr>
              <w:jc w:val="center"/>
              <w:rPr>
                <w:lang w:eastAsia="en-US"/>
              </w:rPr>
            </w:pPr>
            <w:r w:rsidRPr="00673064">
              <w:rPr>
                <w:lang w:eastAsia="en-US"/>
              </w:rPr>
              <w:t>x</w:t>
            </w:r>
          </w:p>
        </w:tc>
      </w:tr>
      <w:tr w:rsidR="00673064" w:rsidRPr="00673064" w14:paraId="26C75C79" w14:textId="77777777" w:rsidTr="00673064">
        <w:tc>
          <w:tcPr>
            <w:tcW w:w="3225" w:type="dxa"/>
            <w:vMerge/>
            <w:tcBorders>
              <w:left w:val="single" w:sz="4" w:space="0" w:color="auto"/>
              <w:right w:val="single" w:sz="4" w:space="0" w:color="auto"/>
            </w:tcBorders>
            <w:vAlign w:val="center"/>
            <w:hideMark/>
          </w:tcPr>
          <w:p w14:paraId="20B49454"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4AAB2E5C"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241E6314" w14:textId="77777777" w:rsidR="00673064" w:rsidRPr="00673064" w:rsidRDefault="00673064" w:rsidP="00673064">
            <w:pPr>
              <w:ind w:right="-2"/>
              <w:jc w:val="center"/>
              <w:rPr>
                <w:color w:val="000000"/>
                <w:lang w:eastAsia="en-US"/>
              </w:rPr>
            </w:pPr>
            <w:r w:rsidRPr="00673064">
              <w:rPr>
                <w:color w:val="000000"/>
                <w:lang w:eastAsia="en-US"/>
              </w:rPr>
              <w:t>с 01.07.2021</w:t>
            </w:r>
          </w:p>
        </w:tc>
        <w:tc>
          <w:tcPr>
            <w:tcW w:w="1551" w:type="dxa"/>
            <w:tcBorders>
              <w:top w:val="single" w:sz="4" w:space="0" w:color="auto"/>
              <w:left w:val="single" w:sz="4" w:space="0" w:color="auto"/>
              <w:bottom w:val="single" w:sz="4" w:space="0" w:color="auto"/>
              <w:right w:val="single" w:sz="4" w:space="0" w:color="auto"/>
            </w:tcBorders>
          </w:tcPr>
          <w:p w14:paraId="3CCBC012" w14:textId="77777777" w:rsidR="00673064" w:rsidRPr="00673064" w:rsidRDefault="00673064" w:rsidP="00673064">
            <w:pPr>
              <w:jc w:val="center"/>
              <w:rPr>
                <w:lang w:eastAsia="en-US"/>
              </w:rPr>
            </w:pPr>
            <w:r w:rsidRPr="00673064">
              <w:rPr>
                <w:lang w:eastAsia="en-US"/>
              </w:rPr>
              <w:t>20,64</w:t>
            </w:r>
          </w:p>
        </w:tc>
        <w:tc>
          <w:tcPr>
            <w:tcW w:w="1419" w:type="dxa"/>
            <w:tcBorders>
              <w:top w:val="single" w:sz="4" w:space="0" w:color="auto"/>
              <w:left w:val="single" w:sz="4" w:space="0" w:color="auto"/>
              <w:bottom w:val="single" w:sz="4" w:space="0" w:color="auto"/>
              <w:right w:val="single" w:sz="4" w:space="0" w:color="auto"/>
            </w:tcBorders>
            <w:hideMark/>
          </w:tcPr>
          <w:p w14:paraId="6F944927" w14:textId="77777777" w:rsidR="00673064" w:rsidRPr="00673064" w:rsidRDefault="00673064" w:rsidP="00673064">
            <w:pPr>
              <w:jc w:val="center"/>
              <w:rPr>
                <w:lang w:eastAsia="en-US"/>
              </w:rPr>
            </w:pPr>
            <w:r w:rsidRPr="00673064">
              <w:rPr>
                <w:lang w:eastAsia="en-US"/>
              </w:rPr>
              <w:t>x</w:t>
            </w:r>
          </w:p>
        </w:tc>
      </w:tr>
      <w:tr w:rsidR="00673064" w:rsidRPr="00673064" w14:paraId="2AF097A7" w14:textId="77777777" w:rsidTr="00673064">
        <w:tc>
          <w:tcPr>
            <w:tcW w:w="3225" w:type="dxa"/>
            <w:vMerge/>
            <w:tcBorders>
              <w:left w:val="single" w:sz="4" w:space="0" w:color="auto"/>
              <w:right w:val="single" w:sz="4" w:space="0" w:color="auto"/>
            </w:tcBorders>
            <w:vAlign w:val="center"/>
            <w:hideMark/>
          </w:tcPr>
          <w:p w14:paraId="493358CF"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51E2E8A5"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903EDEB" w14:textId="77777777" w:rsidR="00673064" w:rsidRPr="00673064" w:rsidRDefault="00673064" w:rsidP="00673064">
            <w:pPr>
              <w:ind w:right="-2"/>
              <w:jc w:val="center"/>
              <w:rPr>
                <w:color w:val="000000"/>
                <w:lang w:eastAsia="en-US"/>
              </w:rPr>
            </w:pPr>
            <w:r w:rsidRPr="00673064">
              <w:rPr>
                <w:color w:val="000000"/>
                <w:lang w:eastAsia="en-US"/>
              </w:rPr>
              <w:t>с 01.01.2022</w:t>
            </w:r>
          </w:p>
        </w:tc>
        <w:tc>
          <w:tcPr>
            <w:tcW w:w="1551" w:type="dxa"/>
            <w:tcBorders>
              <w:top w:val="single" w:sz="4" w:space="0" w:color="auto"/>
              <w:left w:val="single" w:sz="4" w:space="0" w:color="auto"/>
              <w:bottom w:val="single" w:sz="4" w:space="0" w:color="auto"/>
              <w:right w:val="single" w:sz="4" w:space="0" w:color="auto"/>
            </w:tcBorders>
            <w:hideMark/>
          </w:tcPr>
          <w:p w14:paraId="76CAFA07" w14:textId="77777777" w:rsidR="00673064" w:rsidRPr="00673064" w:rsidRDefault="00673064" w:rsidP="00673064">
            <w:pPr>
              <w:ind w:right="-2"/>
              <w:jc w:val="center"/>
              <w:rPr>
                <w:color w:val="000000"/>
                <w:lang w:eastAsia="en-US"/>
              </w:rPr>
            </w:pPr>
            <w:r w:rsidRPr="00673064">
              <w:rPr>
                <w:lang w:eastAsia="en-US"/>
              </w:rPr>
              <w:t>20,56</w:t>
            </w:r>
          </w:p>
        </w:tc>
        <w:tc>
          <w:tcPr>
            <w:tcW w:w="1419" w:type="dxa"/>
            <w:tcBorders>
              <w:top w:val="single" w:sz="4" w:space="0" w:color="auto"/>
              <w:left w:val="single" w:sz="4" w:space="0" w:color="auto"/>
              <w:bottom w:val="single" w:sz="4" w:space="0" w:color="auto"/>
              <w:right w:val="single" w:sz="4" w:space="0" w:color="auto"/>
            </w:tcBorders>
            <w:hideMark/>
          </w:tcPr>
          <w:p w14:paraId="63E6DE72" w14:textId="77777777" w:rsidR="00673064" w:rsidRPr="00673064" w:rsidRDefault="00673064" w:rsidP="00673064">
            <w:pPr>
              <w:jc w:val="center"/>
              <w:rPr>
                <w:lang w:eastAsia="en-US"/>
              </w:rPr>
            </w:pPr>
            <w:r w:rsidRPr="00673064">
              <w:rPr>
                <w:lang w:eastAsia="en-US"/>
              </w:rPr>
              <w:t>x</w:t>
            </w:r>
          </w:p>
        </w:tc>
      </w:tr>
      <w:tr w:rsidR="00673064" w:rsidRPr="00673064" w14:paraId="133FC0BE" w14:textId="77777777" w:rsidTr="00673064">
        <w:tc>
          <w:tcPr>
            <w:tcW w:w="3225" w:type="dxa"/>
            <w:vMerge/>
            <w:tcBorders>
              <w:left w:val="single" w:sz="4" w:space="0" w:color="auto"/>
              <w:right w:val="single" w:sz="4" w:space="0" w:color="auto"/>
            </w:tcBorders>
            <w:vAlign w:val="center"/>
            <w:hideMark/>
          </w:tcPr>
          <w:p w14:paraId="6AF6AC25"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hideMark/>
          </w:tcPr>
          <w:p w14:paraId="1436F66A"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1B97F470" w14:textId="77777777" w:rsidR="00673064" w:rsidRPr="00673064" w:rsidRDefault="00673064" w:rsidP="00673064">
            <w:pPr>
              <w:ind w:right="-2"/>
              <w:jc w:val="center"/>
              <w:rPr>
                <w:color w:val="000000"/>
                <w:lang w:eastAsia="en-US"/>
              </w:rPr>
            </w:pPr>
            <w:r w:rsidRPr="00673064">
              <w:rPr>
                <w:color w:val="000000"/>
                <w:lang w:eastAsia="en-US"/>
              </w:rPr>
              <w:t>с 01.07.2022</w:t>
            </w:r>
          </w:p>
        </w:tc>
        <w:tc>
          <w:tcPr>
            <w:tcW w:w="1551" w:type="dxa"/>
            <w:tcBorders>
              <w:top w:val="single" w:sz="4" w:space="0" w:color="auto"/>
              <w:left w:val="single" w:sz="4" w:space="0" w:color="auto"/>
              <w:bottom w:val="single" w:sz="4" w:space="0" w:color="auto"/>
              <w:right w:val="single" w:sz="4" w:space="0" w:color="auto"/>
            </w:tcBorders>
            <w:hideMark/>
          </w:tcPr>
          <w:p w14:paraId="2F891B72" w14:textId="77777777" w:rsidR="00673064" w:rsidRPr="00673064" w:rsidRDefault="00673064" w:rsidP="00673064">
            <w:pPr>
              <w:ind w:right="-2"/>
              <w:jc w:val="center"/>
              <w:rPr>
                <w:color w:val="000000"/>
                <w:lang w:eastAsia="en-US"/>
              </w:rPr>
            </w:pPr>
            <w:r w:rsidRPr="00673064">
              <w:rPr>
                <w:lang w:eastAsia="en-US"/>
              </w:rPr>
              <w:t>21,38</w:t>
            </w:r>
          </w:p>
        </w:tc>
        <w:tc>
          <w:tcPr>
            <w:tcW w:w="1419" w:type="dxa"/>
            <w:tcBorders>
              <w:top w:val="single" w:sz="4" w:space="0" w:color="auto"/>
              <w:left w:val="single" w:sz="4" w:space="0" w:color="auto"/>
              <w:bottom w:val="single" w:sz="4" w:space="0" w:color="auto"/>
              <w:right w:val="single" w:sz="4" w:space="0" w:color="auto"/>
            </w:tcBorders>
            <w:hideMark/>
          </w:tcPr>
          <w:p w14:paraId="39EEA514" w14:textId="77777777" w:rsidR="00673064" w:rsidRPr="00673064" w:rsidRDefault="00673064" w:rsidP="00673064">
            <w:pPr>
              <w:jc w:val="center"/>
              <w:rPr>
                <w:lang w:eastAsia="en-US"/>
              </w:rPr>
            </w:pPr>
            <w:r w:rsidRPr="00673064">
              <w:rPr>
                <w:lang w:eastAsia="en-US"/>
              </w:rPr>
              <w:t>x</w:t>
            </w:r>
          </w:p>
        </w:tc>
      </w:tr>
      <w:tr w:rsidR="00673064" w:rsidRPr="00673064" w14:paraId="4C28E193" w14:textId="77777777" w:rsidTr="00673064">
        <w:tc>
          <w:tcPr>
            <w:tcW w:w="3225" w:type="dxa"/>
            <w:vMerge/>
            <w:tcBorders>
              <w:left w:val="single" w:sz="4" w:space="0" w:color="auto"/>
              <w:right w:val="single" w:sz="4" w:space="0" w:color="auto"/>
            </w:tcBorders>
            <w:vAlign w:val="center"/>
          </w:tcPr>
          <w:p w14:paraId="0FD1EFA6"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03E376BF"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484F1CC8" w14:textId="77777777" w:rsidR="00673064" w:rsidRPr="00673064" w:rsidRDefault="00673064" w:rsidP="00673064">
            <w:pPr>
              <w:ind w:right="-2"/>
              <w:jc w:val="center"/>
              <w:rPr>
                <w:color w:val="000000"/>
                <w:lang w:eastAsia="en-US"/>
              </w:rPr>
            </w:pPr>
            <w:r w:rsidRPr="00673064">
              <w:rPr>
                <w:color w:val="000000"/>
                <w:lang w:eastAsia="en-US"/>
              </w:rPr>
              <w:t>с 01.12.2022</w:t>
            </w:r>
          </w:p>
        </w:tc>
        <w:tc>
          <w:tcPr>
            <w:tcW w:w="1551" w:type="dxa"/>
            <w:tcBorders>
              <w:top w:val="single" w:sz="4" w:space="0" w:color="auto"/>
              <w:left w:val="single" w:sz="4" w:space="0" w:color="auto"/>
              <w:bottom w:val="single" w:sz="4" w:space="0" w:color="auto"/>
              <w:right w:val="single" w:sz="4" w:space="0" w:color="auto"/>
            </w:tcBorders>
          </w:tcPr>
          <w:p w14:paraId="1E10029E" w14:textId="77777777" w:rsidR="00673064" w:rsidRPr="00673064" w:rsidRDefault="00673064" w:rsidP="00673064">
            <w:pPr>
              <w:ind w:right="-2"/>
              <w:jc w:val="center"/>
              <w:rPr>
                <w:lang w:eastAsia="en-US"/>
              </w:rPr>
            </w:pPr>
            <w:r w:rsidRPr="00673064">
              <w:rPr>
                <w:lang w:eastAsia="en-US"/>
              </w:rPr>
              <w:t>24,45</w:t>
            </w:r>
          </w:p>
        </w:tc>
        <w:tc>
          <w:tcPr>
            <w:tcW w:w="1419" w:type="dxa"/>
            <w:tcBorders>
              <w:top w:val="single" w:sz="4" w:space="0" w:color="auto"/>
              <w:left w:val="single" w:sz="4" w:space="0" w:color="auto"/>
              <w:bottom w:val="single" w:sz="4" w:space="0" w:color="auto"/>
              <w:right w:val="single" w:sz="4" w:space="0" w:color="auto"/>
            </w:tcBorders>
          </w:tcPr>
          <w:p w14:paraId="674138B2" w14:textId="77777777" w:rsidR="00673064" w:rsidRPr="00673064" w:rsidRDefault="00673064" w:rsidP="00673064">
            <w:pPr>
              <w:jc w:val="center"/>
              <w:rPr>
                <w:lang w:eastAsia="en-US"/>
              </w:rPr>
            </w:pPr>
            <w:r w:rsidRPr="00673064">
              <w:rPr>
                <w:lang w:eastAsia="en-US"/>
              </w:rPr>
              <w:t>x</w:t>
            </w:r>
          </w:p>
        </w:tc>
      </w:tr>
      <w:tr w:rsidR="00673064" w:rsidRPr="00673064" w14:paraId="5A37C311" w14:textId="77777777" w:rsidTr="00673064">
        <w:tc>
          <w:tcPr>
            <w:tcW w:w="3225" w:type="dxa"/>
            <w:vMerge/>
            <w:tcBorders>
              <w:left w:val="single" w:sz="4" w:space="0" w:color="auto"/>
              <w:right w:val="single" w:sz="4" w:space="0" w:color="auto"/>
            </w:tcBorders>
            <w:vAlign w:val="center"/>
          </w:tcPr>
          <w:p w14:paraId="5762A73B"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7EB672AC"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385A346F" w14:textId="77777777" w:rsidR="00673064" w:rsidRPr="00673064" w:rsidRDefault="00673064" w:rsidP="00673064">
            <w:pPr>
              <w:ind w:right="-2"/>
              <w:jc w:val="center"/>
              <w:rPr>
                <w:color w:val="000000"/>
                <w:lang w:eastAsia="en-US"/>
              </w:rPr>
            </w:pPr>
            <w:r w:rsidRPr="00673064">
              <w:rPr>
                <w:color w:val="000000"/>
                <w:lang w:eastAsia="en-US"/>
              </w:rPr>
              <w:t>с 01.01.2023</w:t>
            </w:r>
          </w:p>
        </w:tc>
        <w:tc>
          <w:tcPr>
            <w:tcW w:w="1551" w:type="dxa"/>
            <w:tcBorders>
              <w:top w:val="single" w:sz="4" w:space="0" w:color="auto"/>
              <w:left w:val="single" w:sz="4" w:space="0" w:color="auto"/>
              <w:bottom w:val="single" w:sz="4" w:space="0" w:color="auto"/>
              <w:right w:val="single" w:sz="4" w:space="0" w:color="auto"/>
            </w:tcBorders>
          </w:tcPr>
          <w:p w14:paraId="779A5B37" w14:textId="77777777" w:rsidR="00673064" w:rsidRPr="00673064" w:rsidRDefault="00673064" w:rsidP="00673064">
            <w:pPr>
              <w:ind w:right="-2"/>
              <w:jc w:val="center"/>
              <w:rPr>
                <w:lang w:eastAsia="en-US"/>
              </w:rPr>
            </w:pPr>
            <w:r w:rsidRPr="00673064">
              <w:rPr>
                <w:lang w:eastAsia="en-US"/>
              </w:rPr>
              <w:t>24,45</w:t>
            </w:r>
          </w:p>
        </w:tc>
        <w:tc>
          <w:tcPr>
            <w:tcW w:w="1419" w:type="dxa"/>
            <w:tcBorders>
              <w:top w:val="single" w:sz="4" w:space="0" w:color="auto"/>
              <w:left w:val="single" w:sz="4" w:space="0" w:color="auto"/>
              <w:bottom w:val="single" w:sz="4" w:space="0" w:color="auto"/>
              <w:right w:val="single" w:sz="4" w:space="0" w:color="auto"/>
            </w:tcBorders>
          </w:tcPr>
          <w:p w14:paraId="77AA4576" w14:textId="77777777" w:rsidR="00673064" w:rsidRPr="00673064" w:rsidRDefault="00673064" w:rsidP="00673064">
            <w:pPr>
              <w:jc w:val="center"/>
              <w:rPr>
                <w:lang w:eastAsia="en-US"/>
              </w:rPr>
            </w:pPr>
            <w:r w:rsidRPr="00673064">
              <w:rPr>
                <w:lang w:eastAsia="en-US"/>
              </w:rPr>
              <w:t>x</w:t>
            </w:r>
          </w:p>
        </w:tc>
      </w:tr>
      <w:tr w:rsidR="00673064" w:rsidRPr="00673064" w14:paraId="6C51B329" w14:textId="77777777" w:rsidTr="00673064">
        <w:tc>
          <w:tcPr>
            <w:tcW w:w="3225" w:type="dxa"/>
            <w:vMerge/>
            <w:tcBorders>
              <w:left w:val="single" w:sz="4" w:space="0" w:color="auto"/>
              <w:right w:val="single" w:sz="4" w:space="0" w:color="auto"/>
            </w:tcBorders>
            <w:vAlign w:val="center"/>
          </w:tcPr>
          <w:p w14:paraId="28433F1D"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36D91081"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405AFDF4" w14:textId="77777777" w:rsidR="00673064" w:rsidRPr="00673064" w:rsidRDefault="00673064" w:rsidP="00673064">
            <w:pPr>
              <w:ind w:right="-2"/>
              <w:jc w:val="center"/>
              <w:rPr>
                <w:color w:val="000000"/>
                <w:lang w:eastAsia="en-US"/>
              </w:rPr>
            </w:pPr>
            <w:r w:rsidRPr="00673064">
              <w:rPr>
                <w:color w:val="000000"/>
                <w:lang w:eastAsia="en-US"/>
              </w:rPr>
              <w:t>с 01.01.2024</w:t>
            </w:r>
          </w:p>
        </w:tc>
        <w:tc>
          <w:tcPr>
            <w:tcW w:w="1551" w:type="dxa"/>
            <w:tcBorders>
              <w:top w:val="single" w:sz="4" w:space="0" w:color="auto"/>
              <w:left w:val="single" w:sz="4" w:space="0" w:color="auto"/>
              <w:bottom w:val="single" w:sz="4" w:space="0" w:color="auto"/>
              <w:right w:val="single" w:sz="4" w:space="0" w:color="auto"/>
            </w:tcBorders>
          </w:tcPr>
          <w:p w14:paraId="7DCD525A" w14:textId="77777777" w:rsidR="00673064" w:rsidRPr="00673064" w:rsidRDefault="00673064" w:rsidP="00673064">
            <w:pPr>
              <w:ind w:right="-2"/>
              <w:jc w:val="center"/>
              <w:rPr>
                <w:lang w:eastAsia="en-US"/>
              </w:rPr>
            </w:pPr>
            <w:r w:rsidRPr="00673064">
              <w:rPr>
                <w:lang w:eastAsia="en-US"/>
              </w:rPr>
              <w:t>24,45</w:t>
            </w:r>
          </w:p>
        </w:tc>
        <w:tc>
          <w:tcPr>
            <w:tcW w:w="1419" w:type="dxa"/>
            <w:tcBorders>
              <w:top w:val="single" w:sz="4" w:space="0" w:color="auto"/>
              <w:left w:val="single" w:sz="4" w:space="0" w:color="auto"/>
              <w:bottom w:val="single" w:sz="4" w:space="0" w:color="auto"/>
              <w:right w:val="single" w:sz="4" w:space="0" w:color="auto"/>
            </w:tcBorders>
          </w:tcPr>
          <w:p w14:paraId="48DD494C" w14:textId="77777777" w:rsidR="00673064" w:rsidRPr="00673064" w:rsidRDefault="00673064" w:rsidP="00673064">
            <w:pPr>
              <w:jc w:val="center"/>
              <w:rPr>
                <w:lang w:eastAsia="en-US"/>
              </w:rPr>
            </w:pPr>
            <w:r w:rsidRPr="00673064">
              <w:rPr>
                <w:lang w:eastAsia="en-US"/>
              </w:rPr>
              <w:t>x</w:t>
            </w:r>
          </w:p>
        </w:tc>
      </w:tr>
      <w:tr w:rsidR="00673064" w:rsidRPr="00673064" w14:paraId="504404B4" w14:textId="77777777" w:rsidTr="00673064">
        <w:tc>
          <w:tcPr>
            <w:tcW w:w="3225" w:type="dxa"/>
            <w:vMerge/>
            <w:tcBorders>
              <w:left w:val="single" w:sz="4" w:space="0" w:color="auto"/>
              <w:right w:val="single" w:sz="4" w:space="0" w:color="auto"/>
            </w:tcBorders>
            <w:vAlign w:val="center"/>
          </w:tcPr>
          <w:p w14:paraId="155321D6"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3145BE9F"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5BAEB639" w14:textId="77777777" w:rsidR="00673064" w:rsidRPr="00673064" w:rsidRDefault="00673064" w:rsidP="00673064">
            <w:pPr>
              <w:ind w:right="-2"/>
              <w:jc w:val="center"/>
              <w:rPr>
                <w:color w:val="000000"/>
                <w:lang w:eastAsia="en-US"/>
              </w:rPr>
            </w:pPr>
            <w:r w:rsidRPr="00673064">
              <w:rPr>
                <w:color w:val="000000"/>
                <w:lang w:eastAsia="en-US"/>
              </w:rPr>
              <w:t>с 01.07.2024</w:t>
            </w:r>
          </w:p>
        </w:tc>
        <w:tc>
          <w:tcPr>
            <w:tcW w:w="1551" w:type="dxa"/>
            <w:tcBorders>
              <w:top w:val="single" w:sz="4" w:space="0" w:color="auto"/>
              <w:left w:val="single" w:sz="4" w:space="0" w:color="auto"/>
              <w:bottom w:val="single" w:sz="4" w:space="0" w:color="auto"/>
              <w:right w:val="single" w:sz="4" w:space="0" w:color="auto"/>
            </w:tcBorders>
          </w:tcPr>
          <w:p w14:paraId="58918817" w14:textId="77777777" w:rsidR="00673064" w:rsidRPr="00673064" w:rsidRDefault="00673064" w:rsidP="00673064">
            <w:pPr>
              <w:ind w:right="-2"/>
              <w:jc w:val="center"/>
              <w:rPr>
                <w:lang w:eastAsia="en-US"/>
              </w:rPr>
            </w:pPr>
            <w:r w:rsidRPr="00673064">
              <w:rPr>
                <w:lang w:eastAsia="en-US"/>
              </w:rPr>
              <w:t>26,80</w:t>
            </w:r>
          </w:p>
        </w:tc>
        <w:tc>
          <w:tcPr>
            <w:tcW w:w="1419" w:type="dxa"/>
            <w:tcBorders>
              <w:top w:val="single" w:sz="4" w:space="0" w:color="auto"/>
              <w:left w:val="single" w:sz="4" w:space="0" w:color="auto"/>
              <w:bottom w:val="single" w:sz="4" w:space="0" w:color="auto"/>
              <w:right w:val="single" w:sz="4" w:space="0" w:color="auto"/>
            </w:tcBorders>
          </w:tcPr>
          <w:p w14:paraId="621EBCF6" w14:textId="77777777" w:rsidR="00673064" w:rsidRPr="00673064" w:rsidRDefault="00673064" w:rsidP="00673064">
            <w:pPr>
              <w:jc w:val="center"/>
              <w:rPr>
                <w:lang w:eastAsia="en-US"/>
              </w:rPr>
            </w:pPr>
            <w:r w:rsidRPr="00673064">
              <w:rPr>
                <w:lang w:eastAsia="en-US"/>
              </w:rPr>
              <w:t>x</w:t>
            </w:r>
          </w:p>
        </w:tc>
      </w:tr>
      <w:tr w:rsidR="00673064" w:rsidRPr="00673064" w14:paraId="493D4B62" w14:textId="77777777" w:rsidTr="00673064">
        <w:tc>
          <w:tcPr>
            <w:tcW w:w="3225" w:type="dxa"/>
            <w:vMerge/>
            <w:tcBorders>
              <w:left w:val="single" w:sz="4" w:space="0" w:color="auto"/>
              <w:right w:val="single" w:sz="4" w:space="0" w:color="auto"/>
            </w:tcBorders>
            <w:vAlign w:val="center"/>
          </w:tcPr>
          <w:p w14:paraId="5C755756"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1CA4784E"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6CA7F7B0" w14:textId="77777777" w:rsidR="00673064" w:rsidRPr="00673064" w:rsidRDefault="00673064" w:rsidP="00673064">
            <w:pPr>
              <w:ind w:right="-2"/>
              <w:jc w:val="center"/>
              <w:rPr>
                <w:color w:val="000000"/>
                <w:lang w:eastAsia="en-US"/>
              </w:rPr>
            </w:pPr>
            <w:r w:rsidRPr="00673064">
              <w:rPr>
                <w:color w:val="000000"/>
                <w:lang w:eastAsia="en-US"/>
              </w:rPr>
              <w:t>с 01.01.2025</w:t>
            </w:r>
          </w:p>
        </w:tc>
        <w:tc>
          <w:tcPr>
            <w:tcW w:w="1551" w:type="dxa"/>
            <w:tcBorders>
              <w:top w:val="single" w:sz="4" w:space="0" w:color="auto"/>
              <w:left w:val="single" w:sz="4" w:space="0" w:color="auto"/>
              <w:bottom w:val="single" w:sz="4" w:space="0" w:color="auto"/>
              <w:right w:val="single" w:sz="4" w:space="0" w:color="auto"/>
            </w:tcBorders>
          </w:tcPr>
          <w:p w14:paraId="02D6135A" w14:textId="77777777" w:rsidR="00673064" w:rsidRPr="00673064" w:rsidRDefault="00673064" w:rsidP="00673064">
            <w:pPr>
              <w:ind w:right="-2"/>
              <w:jc w:val="center"/>
              <w:rPr>
                <w:lang w:eastAsia="en-US"/>
              </w:rPr>
            </w:pPr>
            <w:r w:rsidRPr="00673064">
              <w:rPr>
                <w:lang w:eastAsia="en-US"/>
              </w:rPr>
              <w:t>23,12</w:t>
            </w:r>
          </w:p>
        </w:tc>
        <w:tc>
          <w:tcPr>
            <w:tcW w:w="1419" w:type="dxa"/>
            <w:tcBorders>
              <w:top w:val="single" w:sz="4" w:space="0" w:color="auto"/>
              <w:left w:val="single" w:sz="4" w:space="0" w:color="auto"/>
              <w:bottom w:val="single" w:sz="4" w:space="0" w:color="auto"/>
              <w:right w:val="single" w:sz="4" w:space="0" w:color="auto"/>
            </w:tcBorders>
          </w:tcPr>
          <w:p w14:paraId="69B11346" w14:textId="77777777" w:rsidR="00673064" w:rsidRPr="00673064" w:rsidRDefault="00673064" w:rsidP="00673064">
            <w:pPr>
              <w:jc w:val="center"/>
              <w:rPr>
                <w:lang w:eastAsia="en-US"/>
              </w:rPr>
            </w:pPr>
            <w:r w:rsidRPr="00673064">
              <w:rPr>
                <w:lang w:eastAsia="en-US"/>
              </w:rPr>
              <w:t>x</w:t>
            </w:r>
          </w:p>
        </w:tc>
      </w:tr>
      <w:tr w:rsidR="00673064" w:rsidRPr="00673064" w14:paraId="6110C44A" w14:textId="77777777" w:rsidTr="00673064">
        <w:tc>
          <w:tcPr>
            <w:tcW w:w="3225" w:type="dxa"/>
            <w:vMerge/>
            <w:tcBorders>
              <w:left w:val="single" w:sz="4" w:space="0" w:color="auto"/>
              <w:right w:val="single" w:sz="4" w:space="0" w:color="auto"/>
            </w:tcBorders>
            <w:vAlign w:val="center"/>
          </w:tcPr>
          <w:p w14:paraId="4F81CF1C"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41F33D36"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2B802ADE" w14:textId="77777777" w:rsidR="00673064" w:rsidRPr="00673064" w:rsidRDefault="00673064" w:rsidP="00673064">
            <w:pPr>
              <w:ind w:right="-2"/>
              <w:jc w:val="center"/>
              <w:rPr>
                <w:color w:val="000000"/>
                <w:lang w:eastAsia="en-US"/>
              </w:rPr>
            </w:pPr>
            <w:r w:rsidRPr="00673064">
              <w:rPr>
                <w:color w:val="000000"/>
                <w:lang w:eastAsia="en-US"/>
              </w:rPr>
              <w:t>с 01.07.2025</w:t>
            </w:r>
          </w:p>
        </w:tc>
        <w:tc>
          <w:tcPr>
            <w:tcW w:w="1551" w:type="dxa"/>
            <w:tcBorders>
              <w:top w:val="single" w:sz="4" w:space="0" w:color="auto"/>
              <w:left w:val="single" w:sz="4" w:space="0" w:color="auto"/>
              <w:bottom w:val="single" w:sz="4" w:space="0" w:color="auto"/>
              <w:right w:val="single" w:sz="4" w:space="0" w:color="auto"/>
            </w:tcBorders>
          </w:tcPr>
          <w:p w14:paraId="6EF94FDA" w14:textId="77777777" w:rsidR="00673064" w:rsidRPr="00673064" w:rsidRDefault="00673064" w:rsidP="00673064">
            <w:pPr>
              <w:ind w:right="-2"/>
              <w:jc w:val="center"/>
              <w:rPr>
                <w:lang w:eastAsia="en-US"/>
              </w:rPr>
            </w:pPr>
            <w:r w:rsidRPr="00673064">
              <w:rPr>
                <w:lang w:eastAsia="en-US"/>
              </w:rPr>
              <w:t>24,05</w:t>
            </w:r>
          </w:p>
        </w:tc>
        <w:tc>
          <w:tcPr>
            <w:tcW w:w="1419" w:type="dxa"/>
            <w:tcBorders>
              <w:top w:val="single" w:sz="4" w:space="0" w:color="auto"/>
              <w:left w:val="single" w:sz="4" w:space="0" w:color="auto"/>
              <w:bottom w:val="single" w:sz="4" w:space="0" w:color="auto"/>
              <w:right w:val="single" w:sz="4" w:space="0" w:color="auto"/>
            </w:tcBorders>
          </w:tcPr>
          <w:p w14:paraId="6D7949CA" w14:textId="77777777" w:rsidR="00673064" w:rsidRPr="00673064" w:rsidRDefault="00673064" w:rsidP="00673064">
            <w:pPr>
              <w:jc w:val="center"/>
              <w:rPr>
                <w:lang w:eastAsia="en-US"/>
              </w:rPr>
            </w:pPr>
            <w:r w:rsidRPr="00673064">
              <w:rPr>
                <w:lang w:eastAsia="en-US"/>
              </w:rPr>
              <w:t>x</w:t>
            </w:r>
          </w:p>
        </w:tc>
      </w:tr>
      <w:tr w:rsidR="00673064" w:rsidRPr="00673064" w14:paraId="7895E6D3" w14:textId="77777777" w:rsidTr="00673064">
        <w:tc>
          <w:tcPr>
            <w:tcW w:w="3225" w:type="dxa"/>
            <w:vMerge/>
            <w:tcBorders>
              <w:left w:val="single" w:sz="4" w:space="0" w:color="auto"/>
              <w:right w:val="single" w:sz="4" w:space="0" w:color="auto"/>
            </w:tcBorders>
            <w:vAlign w:val="center"/>
          </w:tcPr>
          <w:p w14:paraId="5B47391A"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56667BB4"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34A47964" w14:textId="77777777" w:rsidR="00673064" w:rsidRPr="00673064" w:rsidRDefault="00673064" w:rsidP="00673064">
            <w:pPr>
              <w:ind w:right="-2"/>
              <w:jc w:val="center"/>
              <w:rPr>
                <w:color w:val="000000"/>
                <w:lang w:eastAsia="en-US"/>
              </w:rPr>
            </w:pPr>
            <w:r w:rsidRPr="00673064">
              <w:rPr>
                <w:color w:val="000000"/>
                <w:lang w:eastAsia="en-US"/>
              </w:rPr>
              <w:t>с 01.01.2026</w:t>
            </w:r>
          </w:p>
        </w:tc>
        <w:tc>
          <w:tcPr>
            <w:tcW w:w="1551" w:type="dxa"/>
            <w:tcBorders>
              <w:top w:val="single" w:sz="4" w:space="0" w:color="auto"/>
              <w:left w:val="single" w:sz="4" w:space="0" w:color="auto"/>
              <w:bottom w:val="single" w:sz="4" w:space="0" w:color="auto"/>
              <w:right w:val="single" w:sz="4" w:space="0" w:color="auto"/>
            </w:tcBorders>
          </w:tcPr>
          <w:p w14:paraId="24D1B25E" w14:textId="77777777" w:rsidR="00673064" w:rsidRPr="00673064" w:rsidRDefault="00673064" w:rsidP="00673064">
            <w:pPr>
              <w:ind w:right="-2"/>
              <w:jc w:val="center"/>
              <w:rPr>
                <w:lang w:eastAsia="en-US"/>
              </w:rPr>
            </w:pPr>
            <w:r w:rsidRPr="00673064">
              <w:rPr>
                <w:lang w:eastAsia="en-US"/>
              </w:rPr>
              <w:t>24,05</w:t>
            </w:r>
          </w:p>
        </w:tc>
        <w:tc>
          <w:tcPr>
            <w:tcW w:w="1419" w:type="dxa"/>
            <w:tcBorders>
              <w:top w:val="single" w:sz="4" w:space="0" w:color="auto"/>
              <w:left w:val="single" w:sz="4" w:space="0" w:color="auto"/>
              <w:bottom w:val="single" w:sz="4" w:space="0" w:color="auto"/>
              <w:right w:val="single" w:sz="4" w:space="0" w:color="auto"/>
            </w:tcBorders>
          </w:tcPr>
          <w:p w14:paraId="1BB48D1A" w14:textId="77777777" w:rsidR="00673064" w:rsidRPr="00673064" w:rsidRDefault="00673064" w:rsidP="00673064">
            <w:pPr>
              <w:jc w:val="center"/>
              <w:rPr>
                <w:lang w:eastAsia="en-US"/>
              </w:rPr>
            </w:pPr>
            <w:r w:rsidRPr="00673064">
              <w:rPr>
                <w:lang w:eastAsia="en-US"/>
              </w:rPr>
              <w:t>x</w:t>
            </w:r>
          </w:p>
        </w:tc>
      </w:tr>
      <w:tr w:rsidR="00673064" w:rsidRPr="00673064" w14:paraId="76E16A9F" w14:textId="77777777" w:rsidTr="00673064">
        <w:tc>
          <w:tcPr>
            <w:tcW w:w="3225" w:type="dxa"/>
            <w:vMerge/>
            <w:tcBorders>
              <w:left w:val="single" w:sz="4" w:space="0" w:color="auto"/>
              <w:right w:val="single" w:sz="4" w:space="0" w:color="auto"/>
            </w:tcBorders>
            <w:vAlign w:val="center"/>
          </w:tcPr>
          <w:p w14:paraId="29C51853"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094302BF"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6ACCFDA6" w14:textId="77777777" w:rsidR="00673064" w:rsidRPr="00673064" w:rsidRDefault="00673064" w:rsidP="00673064">
            <w:pPr>
              <w:ind w:right="-2"/>
              <w:jc w:val="center"/>
              <w:rPr>
                <w:color w:val="000000"/>
                <w:lang w:eastAsia="en-US"/>
              </w:rPr>
            </w:pPr>
            <w:r w:rsidRPr="00673064">
              <w:rPr>
                <w:color w:val="000000"/>
                <w:lang w:eastAsia="en-US"/>
              </w:rPr>
              <w:t>с 01.07.2026</w:t>
            </w:r>
          </w:p>
        </w:tc>
        <w:tc>
          <w:tcPr>
            <w:tcW w:w="1551" w:type="dxa"/>
            <w:tcBorders>
              <w:top w:val="single" w:sz="4" w:space="0" w:color="auto"/>
              <w:left w:val="single" w:sz="4" w:space="0" w:color="auto"/>
              <w:bottom w:val="single" w:sz="4" w:space="0" w:color="auto"/>
              <w:right w:val="single" w:sz="4" w:space="0" w:color="auto"/>
            </w:tcBorders>
          </w:tcPr>
          <w:p w14:paraId="552BC636" w14:textId="77777777" w:rsidR="00673064" w:rsidRPr="00673064" w:rsidRDefault="00673064" w:rsidP="00673064">
            <w:pPr>
              <w:ind w:right="-2"/>
              <w:jc w:val="center"/>
              <w:rPr>
                <w:lang w:eastAsia="en-US"/>
              </w:rPr>
            </w:pPr>
            <w:r w:rsidRPr="00673064">
              <w:rPr>
                <w:lang w:eastAsia="en-US"/>
              </w:rPr>
              <w:t>25,01</w:t>
            </w:r>
          </w:p>
        </w:tc>
        <w:tc>
          <w:tcPr>
            <w:tcW w:w="1419" w:type="dxa"/>
            <w:tcBorders>
              <w:top w:val="single" w:sz="4" w:space="0" w:color="auto"/>
              <w:left w:val="single" w:sz="4" w:space="0" w:color="auto"/>
              <w:bottom w:val="single" w:sz="4" w:space="0" w:color="auto"/>
              <w:right w:val="single" w:sz="4" w:space="0" w:color="auto"/>
            </w:tcBorders>
          </w:tcPr>
          <w:p w14:paraId="0B5FD7AB" w14:textId="77777777" w:rsidR="00673064" w:rsidRPr="00673064" w:rsidRDefault="00673064" w:rsidP="00673064">
            <w:pPr>
              <w:jc w:val="center"/>
              <w:rPr>
                <w:lang w:eastAsia="en-US"/>
              </w:rPr>
            </w:pPr>
            <w:r w:rsidRPr="00673064">
              <w:rPr>
                <w:lang w:eastAsia="en-US"/>
              </w:rPr>
              <w:t>x</w:t>
            </w:r>
          </w:p>
        </w:tc>
      </w:tr>
      <w:tr w:rsidR="00673064" w:rsidRPr="00673064" w14:paraId="5E88143D" w14:textId="77777777" w:rsidTr="00673064">
        <w:tc>
          <w:tcPr>
            <w:tcW w:w="3225" w:type="dxa"/>
            <w:vMerge/>
            <w:tcBorders>
              <w:left w:val="single" w:sz="4" w:space="0" w:color="auto"/>
              <w:right w:val="single" w:sz="4" w:space="0" w:color="auto"/>
            </w:tcBorders>
            <w:vAlign w:val="center"/>
          </w:tcPr>
          <w:p w14:paraId="40C45C1C"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480E6BDF"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6C4D31B6" w14:textId="77777777" w:rsidR="00673064" w:rsidRPr="00673064" w:rsidRDefault="00673064" w:rsidP="00673064">
            <w:pPr>
              <w:ind w:right="-2"/>
              <w:jc w:val="center"/>
              <w:rPr>
                <w:color w:val="000000"/>
                <w:lang w:eastAsia="en-US"/>
              </w:rPr>
            </w:pPr>
            <w:r w:rsidRPr="00673064">
              <w:rPr>
                <w:color w:val="000000"/>
                <w:lang w:eastAsia="en-US"/>
              </w:rPr>
              <w:t>с 01.01.2027</w:t>
            </w:r>
          </w:p>
        </w:tc>
        <w:tc>
          <w:tcPr>
            <w:tcW w:w="1551" w:type="dxa"/>
            <w:tcBorders>
              <w:top w:val="single" w:sz="4" w:space="0" w:color="auto"/>
              <w:left w:val="single" w:sz="4" w:space="0" w:color="auto"/>
              <w:bottom w:val="single" w:sz="4" w:space="0" w:color="auto"/>
              <w:right w:val="single" w:sz="4" w:space="0" w:color="auto"/>
            </w:tcBorders>
          </w:tcPr>
          <w:p w14:paraId="6878FBF1" w14:textId="77777777" w:rsidR="00673064" w:rsidRPr="00673064" w:rsidRDefault="00673064" w:rsidP="00673064">
            <w:pPr>
              <w:ind w:right="-2"/>
              <w:jc w:val="center"/>
              <w:rPr>
                <w:lang w:eastAsia="en-US"/>
              </w:rPr>
            </w:pPr>
            <w:r w:rsidRPr="00673064">
              <w:rPr>
                <w:lang w:eastAsia="en-US"/>
              </w:rPr>
              <w:t>25,01</w:t>
            </w:r>
          </w:p>
        </w:tc>
        <w:tc>
          <w:tcPr>
            <w:tcW w:w="1419" w:type="dxa"/>
            <w:tcBorders>
              <w:top w:val="single" w:sz="4" w:space="0" w:color="auto"/>
              <w:left w:val="single" w:sz="4" w:space="0" w:color="auto"/>
              <w:bottom w:val="single" w:sz="4" w:space="0" w:color="auto"/>
              <w:right w:val="single" w:sz="4" w:space="0" w:color="auto"/>
            </w:tcBorders>
          </w:tcPr>
          <w:p w14:paraId="04662AE4" w14:textId="77777777" w:rsidR="00673064" w:rsidRPr="00673064" w:rsidRDefault="00673064" w:rsidP="00673064">
            <w:pPr>
              <w:jc w:val="center"/>
              <w:rPr>
                <w:lang w:eastAsia="en-US"/>
              </w:rPr>
            </w:pPr>
            <w:r w:rsidRPr="00673064">
              <w:rPr>
                <w:lang w:eastAsia="en-US"/>
              </w:rPr>
              <w:t>x</w:t>
            </w:r>
          </w:p>
        </w:tc>
      </w:tr>
      <w:tr w:rsidR="00673064" w:rsidRPr="00673064" w14:paraId="09D6B700" w14:textId="77777777" w:rsidTr="00673064">
        <w:tc>
          <w:tcPr>
            <w:tcW w:w="3225" w:type="dxa"/>
            <w:vMerge/>
            <w:tcBorders>
              <w:left w:val="single" w:sz="4" w:space="0" w:color="auto"/>
              <w:right w:val="single" w:sz="4" w:space="0" w:color="auto"/>
            </w:tcBorders>
            <w:vAlign w:val="center"/>
          </w:tcPr>
          <w:p w14:paraId="257D56D5" w14:textId="77777777" w:rsidR="00673064" w:rsidRPr="00673064" w:rsidRDefault="00673064" w:rsidP="00673064">
            <w:pPr>
              <w:rPr>
                <w:color w:val="000000"/>
                <w:lang w:eastAsia="en-US"/>
              </w:rPr>
            </w:pPr>
          </w:p>
        </w:tc>
        <w:tc>
          <w:tcPr>
            <w:tcW w:w="2269" w:type="dxa"/>
            <w:vMerge/>
            <w:tcBorders>
              <w:left w:val="single" w:sz="4" w:space="0" w:color="auto"/>
              <w:right w:val="single" w:sz="4" w:space="0" w:color="auto"/>
            </w:tcBorders>
            <w:vAlign w:val="center"/>
          </w:tcPr>
          <w:p w14:paraId="5478E7B8" w14:textId="77777777" w:rsidR="00673064" w:rsidRPr="00673064" w:rsidRDefault="00673064" w:rsidP="00673064">
            <w:pPr>
              <w:rPr>
                <w:color w:val="000000"/>
                <w:vertAlign w:val="superscript"/>
                <w:lang w:eastAsia="en-US"/>
              </w:rPr>
            </w:pPr>
          </w:p>
        </w:tc>
        <w:tc>
          <w:tcPr>
            <w:tcW w:w="1709" w:type="dxa"/>
            <w:gridSpan w:val="2"/>
            <w:tcBorders>
              <w:top w:val="single" w:sz="4" w:space="0" w:color="auto"/>
              <w:left w:val="single" w:sz="4" w:space="0" w:color="auto"/>
              <w:bottom w:val="single" w:sz="4" w:space="0" w:color="auto"/>
              <w:right w:val="single" w:sz="4" w:space="0" w:color="auto"/>
            </w:tcBorders>
          </w:tcPr>
          <w:p w14:paraId="3D5E5C7B" w14:textId="77777777" w:rsidR="00673064" w:rsidRPr="00673064" w:rsidRDefault="00673064" w:rsidP="00673064">
            <w:pPr>
              <w:ind w:right="-2"/>
              <w:jc w:val="center"/>
              <w:rPr>
                <w:color w:val="000000"/>
                <w:lang w:eastAsia="en-US"/>
              </w:rPr>
            </w:pPr>
            <w:r w:rsidRPr="00673064">
              <w:rPr>
                <w:color w:val="000000"/>
                <w:lang w:eastAsia="en-US"/>
              </w:rPr>
              <w:t>с 01.07.2027</w:t>
            </w:r>
          </w:p>
        </w:tc>
        <w:tc>
          <w:tcPr>
            <w:tcW w:w="1551" w:type="dxa"/>
            <w:tcBorders>
              <w:top w:val="single" w:sz="4" w:space="0" w:color="auto"/>
              <w:left w:val="single" w:sz="4" w:space="0" w:color="auto"/>
              <w:bottom w:val="single" w:sz="4" w:space="0" w:color="auto"/>
              <w:right w:val="single" w:sz="4" w:space="0" w:color="auto"/>
            </w:tcBorders>
          </w:tcPr>
          <w:p w14:paraId="680E9DF8" w14:textId="77777777" w:rsidR="00673064" w:rsidRPr="00673064" w:rsidRDefault="00673064" w:rsidP="00673064">
            <w:pPr>
              <w:ind w:right="-2"/>
              <w:jc w:val="center"/>
              <w:rPr>
                <w:lang w:eastAsia="en-US"/>
              </w:rPr>
            </w:pPr>
            <w:r w:rsidRPr="00673064">
              <w:rPr>
                <w:lang w:eastAsia="en-US"/>
              </w:rPr>
              <w:t>26,01</w:t>
            </w:r>
          </w:p>
        </w:tc>
        <w:tc>
          <w:tcPr>
            <w:tcW w:w="1419" w:type="dxa"/>
            <w:tcBorders>
              <w:top w:val="single" w:sz="4" w:space="0" w:color="auto"/>
              <w:left w:val="single" w:sz="4" w:space="0" w:color="auto"/>
              <w:bottom w:val="single" w:sz="4" w:space="0" w:color="auto"/>
              <w:right w:val="single" w:sz="4" w:space="0" w:color="auto"/>
            </w:tcBorders>
          </w:tcPr>
          <w:p w14:paraId="13CF1148" w14:textId="77777777" w:rsidR="00673064" w:rsidRPr="00673064" w:rsidRDefault="00673064" w:rsidP="00673064">
            <w:pPr>
              <w:jc w:val="center"/>
              <w:rPr>
                <w:lang w:eastAsia="en-US"/>
              </w:rPr>
            </w:pPr>
            <w:r w:rsidRPr="00673064">
              <w:rPr>
                <w:lang w:eastAsia="en-US"/>
              </w:rPr>
              <w:t>x</w:t>
            </w:r>
          </w:p>
        </w:tc>
      </w:tr>
      <w:tr w:rsidR="00673064" w:rsidRPr="00673064" w14:paraId="1862D239" w14:textId="77777777" w:rsidTr="00673064">
        <w:tc>
          <w:tcPr>
            <w:tcW w:w="3225" w:type="dxa"/>
            <w:vMerge/>
            <w:tcBorders>
              <w:left w:val="single" w:sz="4" w:space="0" w:color="auto"/>
              <w:right w:val="single" w:sz="4" w:space="0" w:color="auto"/>
            </w:tcBorders>
            <w:vAlign w:val="center"/>
          </w:tcPr>
          <w:p w14:paraId="0D372530" w14:textId="77777777" w:rsidR="00673064" w:rsidRPr="00673064" w:rsidRDefault="00673064" w:rsidP="00673064">
            <w:pPr>
              <w:rPr>
                <w:color w:val="000000"/>
                <w:lang w:eastAsia="en-US"/>
              </w:rPr>
            </w:pPr>
          </w:p>
        </w:tc>
        <w:tc>
          <w:tcPr>
            <w:tcW w:w="6948" w:type="dxa"/>
            <w:gridSpan w:val="5"/>
            <w:tcBorders>
              <w:top w:val="single" w:sz="4" w:space="0" w:color="auto"/>
              <w:left w:val="single" w:sz="4" w:space="0" w:color="auto"/>
              <w:bottom w:val="single" w:sz="4" w:space="0" w:color="auto"/>
              <w:right w:val="single" w:sz="4" w:space="0" w:color="auto"/>
            </w:tcBorders>
            <w:vAlign w:val="center"/>
          </w:tcPr>
          <w:p w14:paraId="179A6008" w14:textId="77777777" w:rsidR="00673064" w:rsidRPr="00673064" w:rsidRDefault="00673064" w:rsidP="00673064">
            <w:pPr>
              <w:jc w:val="center"/>
              <w:rPr>
                <w:lang w:eastAsia="en-US"/>
              </w:rPr>
            </w:pPr>
            <w:r w:rsidRPr="00673064">
              <w:rPr>
                <w:lang w:eastAsia="en-US"/>
              </w:rPr>
              <w:t>Население (тарифы указываются с учетом НДС) *</w:t>
            </w:r>
          </w:p>
        </w:tc>
      </w:tr>
      <w:tr w:rsidR="00673064" w:rsidRPr="00673064" w14:paraId="0BEF6B4C" w14:textId="77777777" w:rsidTr="00673064">
        <w:tc>
          <w:tcPr>
            <w:tcW w:w="3225" w:type="dxa"/>
            <w:vMerge/>
            <w:tcBorders>
              <w:left w:val="single" w:sz="4" w:space="0" w:color="auto"/>
              <w:right w:val="single" w:sz="4" w:space="0" w:color="auto"/>
            </w:tcBorders>
            <w:vAlign w:val="center"/>
          </w:tcPr>
          <w:p w14:paraId="22279AD8" w14:textId="77777777" w:rsidR="00673064" w:rsidRPr="00673064" w:rsidRDefault="00673064" w:rsidP="00673064">
            <w:pPr>
              <w:ind w:right="-2"/>
              <w:jc w:val="center"/>
              <w:rPr>
                <w:color w:val="000000"/>
                <w:lang w:eastAsia="en-US"/>
              </w:rPr>
            </w:pPr>
          </w:p>
        </w:tc>
        <w:tc>
          <w:tcPr>
            <w:tcW w:w="2269" w:type="dxa"/>
            <w:vMerge w:val="restart"/>
            <w:tcBorders>
              <w:top w:val="single" w:sz="4" w:space="0" w:color="auto"/>
              <w:left w:val="single" w:sz="4" w:space="0" w:color="auto"/>
              <w:right w:val="single" w:sz="4" w:space="0" w:color="auto"/>
            </w:tcBorders>
            <w:vAlign w:val="center"/>
          </w:tcPr>
          <w:p w14:paraId="646C048B" w14:textId="77777777" w:rsidR="00673064" w:rsidRPr="00673064" w:rsidRDefault="00673064" w:rsidP="00673064">
            <w:pPr>
              <w:ind w:right="-2"/>
              <w:jc w:val="center"/>
              <w:rPr>
                <w:color w:val="000000"/>
                <w:lang w:eastAsia="en-US"/>
              </w:rPr>
            </w:pPr>
            <w:r w:rsidRPr="00673064">
              <w:rPr>
                <w:color w:val="000000"/>
                <w:lang w:eastAsia="en-US"/>
              </w:rPr>
              <w:t xml:space="preserve">Одноставочный </w:t>
            </w:r>
          </w:p>
          <w:p w14:paraId="1EF72B8E" w14:textId="77777777" w:rsidR="00673064" w:rsidRPr="00673064" w:rsidRDefault="00673064" w:rsidP="00673064">
            <w:pPr>
              <w:ind w:right="-2"/>
              <w:jc w:val="center"/>
              <w:rPr>
                <w:color w:val="000000"/>
                <w:lang w:eastAsia="en-US"/>
              </w:rPr>
            </w:pPr>
            <w:r w:rsidRPr="00673064">
              <w:rPr>
                <w:color w:val="000000"/>
                <w:lang w:eastAsia="en-US"/>
              </w:rPr>
              <w:t>руб./м</w:t>
            </w:r>
            <w:r w:rsidRPr="00673064">
              <w:rPr>
                <w:color w:val="000000"/>
                <w:vertAlign w:val="superscript"/>
                <w:lang w:eastAsia="en-US"/>
              </w:rPr>
              <w:t>3</w:t>
            </w:r>
          </w:p>
        </w:tc>
        <w:tc>
          <w:tcPr>
            <w:tcW w:w="1702" w:type="dxa"/>
            <w:tcBorders>
              <w:top w:val="single" w:sz="4" w:space="0" w:color="auto"/>
              <w:left w:val="single" w:sz="4" w:space="0" w:color="auto"/>
              <w:bottom w:val="single" w:sz="4" w:space="0" w:color="auto"/>
              <w:right w:val="single" w:sz="4" w:space="0" w:color="auto"/>
            </w:tcBorders>
            <w:vAlign w:val="center"/>
          </w:tcPr>
          <w:p w14:paraId="0B4E9F03" w14:textId="77777777" w:rsidR="00673064" w:rsidRPr="00673064" w:rsidRDefault="00673064" w:rsidP="00673064">
            <w:pPr>
              <w:ind w:right="-2"/>
              <w:jc w:val="center"/>
              <w:rPr>
                <w:color w:val="000000"/>
                <w:lang w:eastAsia="en-US"/>
              </w:rPr>
            </w:pPr>
            <w:r w:rsidRPr="00673064">
              <w:rPr>
                <w:color w:val="000000"/>
                <w:lang w:eastAsia="en-US"/>
              </w:rPr>
              <w:t>с 14.07.2017</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6236E0F2" w14:textId="77777777" w:rsidR="00673064" w:rsidRPr="00673064" w:rsidRDefault="00673064" w:rsidP="00673064">
            <w:pPr>
              <w:jc w:val="center"/>
              <w:rPr>
                <w:lang w:eastAsia="en-US"/>
              </w:rPr>
            </w:pPr>
            <w:r w:rsidRPr="00673064">
              <w:rPr>
                <w:lang w:eastAsia="en-US"/>
              </w:rPr>
              <w:t>26,22</w:t>
            </w:r>
          </w:p>
        </w:tc>
        <w:tc>
          <w:tcPr>
            <w:tcW w:w="1419" w:type="dxa"/>
            <w:tcBorders>
              <w:top w:val="single" w:sz="4" w:space="0" w:color="auto"/>
              <w:left w:val="single" w:sz="4" w:space="0" w:color="auto"/>
              <w:bottom w:val="single" w:sz="4" w:space="0" w:color="auto"/>
              <w:right w:val="single" w:sz="4" w:space="0" w:color="auto"/>
            </w:tcBorders>
            <w:vAlign w:val="center"/>
          </w:tcPr>
          <w:p w14:paraId="6E60A038" w14:textId="77777777" w:rsidR="00673064" w:rsidRPr="00673064" w:rsidRDefault="00673064" w:rsidP="00673064">
            <w:pPr>
              <w:jc w:val="center"/>
              <w:rPr>
                <w:lang w:eastAsia="en-US"/>
              </w:rPr>
            </w:pPr>
            <w:r w:rsidRPr="00673064">
              <w:rPr>
                <w:lang w:eastAsia="en-US"/>
              </w:rPr>
              <w:t>x</w:t>
            </w:r>
          </w:p>
        </w:tc>
      </w:tr>
      <w:tr w:rsidR="00673064" w:rsidRPr="00673064" w14:paraId="5DFF55F9" w14:textId="77777777" w:rsidTr="00673064">
        <w:tc>
          <w:tcPr>
            <w:tcW w:w="3225" w:type="dxa"/>
            <w:vMerge/>
            <w:tcBorders>
              <w:left w:val="single" w:sz="4" w:space="0" w:color="auto"/>
              <w:right w:val="single" w:sz="4" w:space="0" w:color="auto"/>
            </w:tcBorders>
            <w:vAlign w:val="center"/>
          </w:tcPr>
          <w:p w14:paraId="7AF40C43"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7F875561"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05E371F0" w14:textId="77777777" w:rsidR="00673064" w:rsidRPr="00673064" w:rsidRDefault="00673064" w:rsidP="00673064">
            <w:pPr>
              <w:ind w:right="-2"/>
              <w:jc w:val="center"/>
              <w:rPr>
                <w:color w:val="000000"/>
                <w:lang w:eastAsia="en-US"/>
              </w:rPr>
            </w:pPr>
            <w:r w:rsidRPr="00673064">
              <w:rPr>
                <w:color w:val="000000"/>
                <w:lang w:eastAsia="en-US"/>
              </w:rPr>
              <w:t>с 01.01.2018</w:t>
            </w:r>
          </w:p>
        </w:tc>
        <w:tc>
          <w:tcPr>
            <w:tcW w:w="1558" w:type="dxa"/>
            <w:gridSpan w:val="2"/>
            <w:tcBorders>
              <w:top w:val="single" w:sz="4" w:space="0" w:color="auto"/>
              <w:left w:val="single" w:sz="4" w:space="0" w:color="auto"/>
              <w:bottom w:val="single" w:sz="4" w:space="0" w:color="auto"/>
              <w:right w:val="single" w:sz="4" w:space="0" w:color="auto"/>
            </w:tcBorders>
          </w:tcPr>
          <w:p w14:paraId="0196B5DE" w14:textId="77777777" w:rsidR="00673064" w:rsidRPr="00673064" w:rsidRDefault="00673064" w:rsidP="00673064">
            <w:pPr>
              <w:jc w:val="center"/>
              <w:rPr>
                <w:lang w:eastAsia="en-US"/>
              </w:rPr>
            </w:pPr>
            <w:r w:rsidRPr="00673064">
              <w:rPr>
                <w:lang w:eastAsia="en-US"/>
              </w:rPr>
              <w:t>26,22</w:t>
            </w:r>
          </w:p>
        </w:tc>
        <w:tc>
          <w:tcPr>
            <w:tcW w:w="1419" w:type="dxa"/>
            <w:tcBorders>
              <w:top w:val="single" w:sz="4" w:space="0" w:color="auto"/>
              <w:left w:val="single" w:sz="4" w:space="0" w:color="auto"/>
              <w:bottom w:val="single" w:sz="4" w:space="0" w:color="auto"/>
              <w:right w:val="single" w:sz="4" w:space="0" w:color="auto"/>
            </w:tcBorders>
          </w:tcPr>
          <w:p w14:paraId="0DCBC989" w14:textId="77777777" w:rsidR="00673064" w:rsidRPr="00673064" w:rsidRDefault="00673064" w:rsidP="00673064">
            <w:pPr>
              <w:jc w:val="center"/>
              <w:rPr>
                <w:lang w:eastAsia="en-US"/>
              </w:rPr>
            </w:pPr>
            <w:r w:rsidRPr="00673064">
              <w:rPr>
                <w:lang w:eastAsia="en-US"/>
              </w:rPr>
              <w:t>x</w:t>
            </w:r>
          </w:p>
        </w:tc>
      </w:tr>
      <w:tr w:rsidR="00673064" w:rsidRPr="00673064" w14:paraId="2630DDA6" w14:textId="77777777" w:rsidTr="00673064">
        <w:tc>
          <w:tcPr>
            <w:tcW w:w="3225" w:type="dxa"/>
            <w:vMerge/>
            <w:tcBorders>
              <w:left w:val="single" w:sz="4" w:space="0" w:color="auto"/>
              <w:right w:val="single" w:sz="4" w:space="0" w:color="auto"/>
            </w:tcBorders>
            <w:vAlign w:val="center"/>
          </w:tcPr>
          <w:p w14:paraId="2792288F"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2D2AB1BE"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59F19DEA" w14:textId="77777777" w:rsidR="00673064" w:rsidRPr="00673064" w:rsidRDefault="00673064" w:rsidP="00673064">
            <w:pPr>
              <w:ind w:right="-2"/>
              <w:jc w:val="center"/>
              <w:rPr>
                <w:color w:val="000000"/>
                <w:lang w:eastAsia="en-US"/>
              </w:rPr>
            </w:pPr>
            <w:r w:rsidRPr="00673064">
              <w:rPr>
                <w:color w:val="000000"/>
                <w:lang w:eastAsia="en-US"/>
              </w:rPr>
              <w:t>с 01.07.2018</w:t>
            </w:r>
          </w:p>
        </w:tc>
        <w:tc>
          <w:tcPr>
            <w:tcW w:w="1558" w:type="dxa"/>
            <w:gridSpan w:val="2"/>
            <w:tcBorders>
              <w:top w:val="single" w:sz="4" w:space="0" w:color="auto"/>
              <w:left w:val="single" w:sz="4" w:space="0" w:color="auto"/>
              <w:bottom w:val="single" w:sz="4" w:space="0" w:color="auto"/>
              <w:right w:val="single" w:sz="4" w:space="0" w:color="auto"/>
            </w:tcBorders>
          </w:tcPr>
          <w:p w14:paraId="2543F652" w14:textId="77777777" w:rsidR="00673064" w:rsidRPr="00673064" w:rsidRDefault="00673064" w:rsidP="00673064">
            <w:pPr>
              <w:jc w:val="center"/>
              <w:rPr>
                <w:lang w:eastAsia="en-US"/>
              </w:rPr>
            </w:pPr>
            <w:r w:rsidRPr="00673064">
              <w:rPr>
                <w:lang w:eastAsia="en-US"/>
              </w:rPr>
              <w:t>18,85</w:t>
            </w:r>
          </w:p>
        </w:tc>
        <w:tc>
          <w:tcPr>
            <w:tcW w:w="1419" w:type="dxa"/>
            <w:tcBorders>
              <w:top w:val="single" w:sz="4" w:space="0" w:color="auto"/>
              <w:left w:val="single" w:sz="4" w:space="0" w:color="auto"/>
              <w:bottom w:val="single" w:sz="4" w:space="0" w:color="auto"/>
              <w:right w:val="single" w:sz="4" w:space="0" w:color="auto"/>
            </w:tcBorders>
          </w:tcPr>
          <w:p w14:paraId="3B4D793D" w14:textId="77777777" w:rsidR="00673064" w:rsidRPr="00673064" w:rsidRDefault="00673064" w:rsidP="00673064">
            <w:pPr>
              <w:jc w:val="center"/>
              <w:rPr>
                <w:lang w:eastAsia="en-US"/>
              </w:rPr>
            </w:pPr>
            <w:r w:rsidRPr="00673064">
              <w:rPr>
                <w:lang w:eastAsia="en-US"/>
              </w:rPr>
              <w:t>x</w:t>
            </w:r>
          </w:p>
        </w:tc>
      </w:tr>
      <w:tr w:rsidR="00673064" w:rsidRPr="00673064" w14:paraId="533A2110" w14:textId="77777777" w:rsidTr="00673064">
        <w:tc>
          <w:tcPr>
            <w:tcW w:w="3225" w:type="dxa"/>
            <w:vMerge/>
            <w:tcBorders>
              <w:left w:val="single" w:sz="4" w:space="0" w:color="auto"/>
              <w:right w:val="single" w:sz="4" w:space="0" w:color="auto"/>
            </w:tcBorders>
            <w:vAlign w:val="center"/>
          </w:tcPr>
          <w:p w14:paraId="3BB3DD88"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7E467508"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7004B0CF" w14:textId="77777777" w:rsidR="00673064" w:rsidRPr="00673064" w:rsidRDefault="00673064" w:rsidP="00673064">
            <w:pPr>
              <w:ind w:right="-2"/>
              <w:jc w:val="center"/>
              <w:rPr>
                <w:color w:val="000000"/>
                <w:lang w:eastAsia="en-US"/>
              </w:rPr>
            </w:pPr>
            <w:r w:rsidRPr="00673064">
              <w:rPr>
                <w:color w:val="000000"/>
                <w:lang w:eastAsia="en-US"/>
              </w:rPr>
              <w:t>с 01.01.2019</w:t>
            </w:r>
          </w:p>
        </w:tc>
        <w:tc>
          <w:tcPr>
            <w:tcW w:w="1558" w:type="dxa"/>
            <w:gridSpan w:val="2"/>
            <w:tcBorders>
              <w:top w:val="single" w:sz="4" w:space="0" w:color="auto"/>
              <w:left w:val="single" w:sz="4" w:space="0" w:color="auto"/>
              <w:bottom w:val="single" w:sz="4" w:space="0" w:color="auto"/>
              <w:right w:val="single" w:sz="4" w:space="0" w:color="auto"/>
            </w:tcBorders>
          </w:tcPr>
          <w:p w14:paraId="7EFFED9B" w14:textId="77777777" w:rsidR="00673064" w:rsidRPr="00673064" w:rsidRDefault="00673064" w:rsidP="00673064">
            <w:pPr>
              <w:jc w:val="center"/>
              <w:rPr>
                <w:lang w:eastAsia="en-US"/>
              </w:rPr>
            </w:pPr>
            <w:r w:rsidRPr="00673064">
              <w:rPr>
                <w:lang w:eastAsia="en-US"/>
              </w:rPr>
              <w:t>27,02</w:t>
            </w:r>
          </w:p>
        </w:tc>
        <w:tc>
          <w:tcPr>
            <w:tcW w:w="1419" w:type="dxa"/>
            <w:tcBorders>
              <w:top w:val="single" w:sz="4" w:space="0" w:color="auto"/>
              <w:left w:val="single" w:sz="4" w:space="0" w:color="auto"/>
              <w:bottom w:val="single" w:sz="4" w:space="0" w:color="auto"/>
              <w:right w:val="single" w:sz="4" w:space="0" w:color="auto"/>
            </w:tcBorders>
          </w:tcPr>
          <w:p w14:paraId="3B4B4F9E" w14:textId="77777777" w:rsidR="00673064" w:rsidRPr="00673064" w:rsidRDefault="00673064" w:rsidP="00673064">
            <w:pPr>
              <w:jc w:val="center"/>
              <w:rPr>
                <w:lang w:eastAsia="en-US"/>
              </w:rPr>
            </w:pPr>
            <w:r w:rsidRPr="00673064">
              <w:rPr>
                <w:lang w:eastAsia="en-US"/>
              </w:rPr>
              <w:t>x</w:t>
            </w:r>
          </w:p>
        </w:tc>
      </w:tr>
      <w:tr w:rsidR="00673064" w:rsidRPr="00673064" w14:paraId="71956494" w14:textId="77777777" w:rsidTr="00673064">
        <w:tc>
          <w:tcPr>
            <w:tcW w:w="3225" w:type="dxa"/>
            <w:vMerge/>
            <w:tcBorders>
              <w:left w:val="single" w:sz="4" w:space="0" w:color="auto"/>
              <w:right w:val="single" w:sz="4" w:space="0" w:color="auto"/>
            </w:tcBorders>
            <w:vAlign w:val="center"/>
          </w:tcPr>
          <w:p w14:paraId="78133348"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13A35482"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7BEDC2BC" w14:textId="77777777" w:rsidR="00673064" w:rsidRPr="00673064" w:rsidRDefault="00673064" w:rsidP="00673064">
            <w:pPr>
              <w:ind w:right="-2"/>
              <w:jc w:val="center"/>
              <w:rPr>
                <w:color w:val="000000"/>
                <w:lang w:eastAsia="en-US"/>
              </w:rPr>
            </w:pPr>
            <w:r w:rsidRPr="00673064">
              <w:rPr>
                <w:color w:val="000000"/>
                <w:lang w:eastAsia="en-US"/>
              </w:rPr>
              <w:t>с 01.07.2019</w:t>
            </w:r>
          </w:p>
        </w:tc>
        <w:tc>
          <w:tcPr>
            <w:tcW w:w="1558" w:type="dxa"/>
            <w:gridSpan w:val="2"/>
            <w:tcBorders>
              <w:top w:val="single" w:sz="4" w:space="0" w:color="auto"/>
              <w:left w:val="single" w:sz="4" w:space="0" w:color="auto"/>
              <w:bottom w:val="single" w:sz="4" w:space="0" w:color="auto"/>
              <w:right w:val="single" w:sz="4" w:space="0" w:color="auto"/>
            </w:tcBorders>
          </w:tcPr>
          <w:p w14:paraId="6B549962" w14:textId="77777777" w:rsidR="00673064" w:rsidRPr="00673064" w:rsidRDefault="00673064" w:rsidP="00673064">
            <w:pPr>
              <w:jc w:val="center"/>
              <w:rPr>
                <w:lang w:eastAsia="en-US"/>
              </w:rPr>
            </w:pPr>
            <w:r w:rsidRPr="00673064">
              <w:rPr>
                <w:lang w:eastAsia="en-US"/>
              </w:rPr>
              <w:t>27,67</w:t>
            </w:r>
          </w:p>
        </w:tc>
        <w:tc>
          <w:tcPr>
            <w:tcW w:w="1419" w:type="dxa"/>
            <w:tcBorders>
              <w:top w:val="single" w:sz="4" w:space="0" w:color="auto"/>
              <w:left w:val="single" w:sz="4" w:space="0" w:color="auto"/>
              <w:bottom w:val="single" w:sz="4" w:space="0" w:color="auto"/>
              <w:right w:val="single" w:sz="4" w:space="0" w:color="auto"/>
            </w:tcBorders>
          </w:tcPr>
          <w:p w14:paraId="278D44CE" w14:textId="77777777" w:rsidR="00673064" w:rsidRPr="00673064" w:rsidRDefault="00673064" w:rsidP="00673064">
            <w:pPr>
              <w:jc w:val="center"/>
              <w:rPr>
                <w:lang w:eastAsia="en-US"/>
              </w:rPr>
            </w:pPr>
            <w:r w:rsidRPr="00673064">
              <w:rPr>
                <w:lang w:eastAsia="en-US"/>
              </w:rPr>
              <w:t>x</w:t>
            </w:r>
          </w:p>
        </w:tc>
      </w:tr>
      <w:tr w:rsidR="00673064" w:rsidRPr="00673064" w14:paraId="1E18D333" w14:textId="77777777" w:rsidTr="00673064">
        <w:tc>
          <w:tcPr>
            <w:tcW w:w="3225" w:type="dxa"/>
            <w:vMerge/>
            <w:tcBorders>
              <w:left w:val="single" w:sz="4" w:space="0" w:color="auto"/>
              <w:right w:val="single" w:sz="4" w:space="0" w:color="auto"/>
            </w:tcBorders>
            <w:vAlign w:val="center"/>
          </w:tcPr>
          <w:p w14:paraId="0B40887E"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45C0EDAA"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156A6CD3" w14:textId="77777777" w:rsidR="00673064" w:rsidRPr="00673064" w:rsidRDefault="00673064" w:rsidP="00673064">
            <w:pPr>
              <w:ind w:right="-2"/>
              <w:jc w:val="center"/>
              <w:rPr>
                <w:color w:val="000000"/>
                <w:lang w:eastAsia="en-US"/>
              </w:rPr>
            </w:pPr>
            <w:r w:rsidRPr="00673064">
              <w:rPr>
                <w:color w:val="000000"/>
                <w:lang w:eastAsia="en-US"/>
              </w:rPr>
              <w:t>с 01.01.2020</w:t>
            </w:r>
          </w:p>
        </w:tc>
        <w:tc>
          <w:tcPr>
            <w:tcW w:w="1558" w:type="dxa"/>
            <w:gridSpan w:val="2"/>
            <w:tcBorders>
              <w:top w:val="single" w:sz="4" w:space="0" w:color="auto"/>
              <w:left w:val="single" w:sz="4" w:space="0" w:color="auto"/>
              <w:bottom w:val="single" w:sz="4" w:space="0" w:color="auto"/>
              <w:right w:val="single" w:sz="4" w:space="0" w:color="auto"/>
            </w:tcBorders>
          </w:tcPr>
          <w:p w14:paraId="2EDD9ADE" w14:textId="77777777" w:rsidR="00673064" w:rsidRPr="00673064" w:rsidRDefault="00673064" w:rsidP="00673064">
            <w:pPr>
              <w:jc w:val="center"/>
              <w:rPr>
                <w:lang w:eastAsia="en-US"/>
              </w:rPr>
            </w:pPr>
            <w:r w:rsidRPr="00673064">
              <w:rPr>
                <w:lang w:eastAsia="en-US"/>
              </w:rPr>
              <w:t>26,95</w:t>
            </w:r>
          </w:p>
        </w:tc>
        <w:tc>
          <w:tcPr>
            <w:tcW w:w="1419" w:type="dxa"/>
            <w:tcBorders>
              <w:top w:val="single" w:sz="4" w:space="0" w:color="auto"/>
              <w:left w:val="single" w:sz="4" w:space="0" w:color="auto"/>
              <w:bottom w:val="single" w:sz="4" w:space="0" w:color="auto"/>
              <w:right w:val="single" w:sz="4" w:space="0" w:color="auto"/>
            </w:tcBorders>
          </w:tcPr>
          <w:p w14:paraId="068B03AE" w14:textId="77777777" w:rsidR="00673064" w:rsidRPr="00673064" w:rsidRDefault="00673064" w:rsidP="00673064">
            <w:pPr>
              <w:jc w:val="center"/>
              <w:rPr>
                <w:lang w:eastAsia="en-US"/>
              </w:rPr>
            </w:pPr>
            <w:r w:rsidRPr="00673064">
              <w:rPr>
                <w:lang w:eastAsia="en-US"/>
              </w:rPr>
              <w:t>x</w:t>
            </w:r>
          </w:p>
        </w:tc>
      </w:tr>
      <w:tr w:rsidR="00673064" w:rsidRPr="00673064" w14:paraId="6D7698CE" w14:textId="77777777" w:rsidTr="00673064">
        <w:tc>
          <w:tcPr>
            <w:tcW w:w="3225" w:type="dxa"/>
            <w:vMerge/>
            <w:tcBorders>
              <w:left w:val="single" w:sz="4" w:space="0" w:color="auto"/>
              <w:right w:val="single" w:sz="4" w:space="0" w:color="auto"/>
            </w:tcBorders>
            <w:vAlign w:val="center"/>
          </w:tcPr>
          <w:p w14:paraId="396B0CB7"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5AD3A35E"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042F33A8" w14:textId="77777777" w:rsidR="00673064" w:rsidRPr="00673064" w:rsidRDefault="00673064" w:rsidP="00673064">
            <w:pPr>
              <w:ind w:right="-2"/>
              <w:jc w:val="center"/>
              <w:rPr>
                <w:color w:val="000000"/>
                <w:lang w:eastAsia="en-US"/>
              </w:rPr>
            </w:pPr>
            <w:r w:rsidRPr="00673064">
              <w:rPr>
                <w:color w:val="000000"/>
                <w:lang w:eastAsia="en-US"/>
              </w:rPr>
              <w:t>с 01.07.2020</w:t>
            </w:r>
          </w:p>
        </w:tc>
        <w:tc>
          <w:tcPr>
            <w:tcW w:w="1558" w:type="dxa"/>
            <w:gridSpan w:val="2"/>
            <w:tcBorders>
              <w:top w:val="single" w:sz="4" w:space="0" w:color="auto"/>
              <w:left w:val="single" w:sz="4" w:space="0" w:color="auto"/>
              <w:bottom w:val="single" w:sz="4" w:space="0" w:color="auto"/>
              <w:right w:val="single" w:sz="4" w:space="0" w:color="auto"/>
            </w:tcBorders>
          </w:tcPr>
          <w:p w14:paraId="21DD53BA" w14:textId="77777777" w:rsidR="00673064" w:rsidRPr="00673064" w:rsidRDefault="00673064" w:rsidP="00673064">
            <w:pPr>
              <w:jc w:val="center"/>
              <w:rPr>
                <w:lang w:eastAsia="en-US"/>
              </w:rPr>
            </w:pPr>
            <w:r w:rsidRPr="00673064">
              <w:rPr>
                <w:lang w:eastAsia="en-US"/>
              </w:rPr>
              <w:t>26,95</w:t>
            </w:r>
          </w:p>
        </w:tc>
        <w:tc>
          <w:tcPr>
            <w:tcW w:w="1419" w:type="dxa"/>
            <w:tcBorders>
              <w:top w:val="single" w:sz="4" w:space="0" w:color="auto"/>
              <w:left w:val="single" w:sz="4" w:space="0" w:color="auto"/>
              <w:bottom w:val="single" w:sz="4" w:space="0" w:color="auto"/>
              <w:right w:val="single" w:sz="4" w:space="0" w:color="auto"/>
            </w:tcBorders>
          </w:tcPr>
          <w:p w14:paraId="42E1DA0A" w14:textId="77777777" w:rsidR="00673064" w:rsidRPr="00673064" w:rsidRDefault="00673064" w:rsidP="00673064">
            <w:pPr>
              <w:jc w:val="center"/>
              <w:rPr>
                <w:lang w:eastAsia="en-US"/>
              </w:rPr>
            </w:pPr>
            <w:r w:rsidRPr="00673064">
              <w:rPr>
                <w:lang w:eastAsia="en-US"/>
              </w:rPr>
              <w:t>x</w:t>
            </w:r>
          </w:p>
        </w:tc>
      </w:tr>
      <w:tr w:rsidR="00673064" w:rsidRPr="00673064" w14:paraId="274FF9C3" w14:textId="77777777" w:rsidTr="00673064">
        <w:tc>
          <w:tcPr>
            <w:tcW w:w="3225" w:type="dxa"/>
            <w:vMerge/>
            <w:tcBorders>
              <w:left w:val="single" w:sz="4" w:space="0" w:color="auto"/>
              <w:right w:val="single" w:sz="4" w:space="0" w:color="auto"/>
            </w:tcBorders>
            <w:vAlign w:val="center"/>
          </w:tcPr>
          <w:p w14:paraId="79D11B9B"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661D046A"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023F4123" w14:textId="77777777" w:rsidR="00673064" w:rsidRPr="00673064" w:rsidRDefault="00673064" w:rsidP="00673064">
            <w:pPr>
              <w:jc w:val="center"/>
              <w:rPr>
                <w:lang w:eastAsia="en-US"/>
              </w:rPr>
            </w:pPr>
            <w:r w:rsidRPr="00673064">
              <w:rPr>
                <w:color w:val="000000"/>
                <w:lang w:eastAsia="en-US"/>
              </w:rPr>
              <w:t>с 01.01.2021</w:t>
            </w:r>
          </w:p>
        </w:tc>
        <w:tc>
          <w:tcPr>
            <w:tcW w:w="1558" w:type="dxa"/>
            <w:gridSpan w:val="2"/>
            <w:tcBorders>
              <w:top w:val="single" w:sz="4" w:space="0" w:color="auto"/>
              <w:left w:val="single" w:sz="4" w:space="0" w:color="auto"/>
              <w:bottom w:val="single" w:sz="4" w:space="0" w:color="auto"/>
              <w:right w:val="single" w:sz="4" w:space="0" w:color="auto"/>
            </w:tcBorders>
          </w:tcPr>
          <w:p w14:paraId="4FB27B09" w14:textId="77777777" w:rsidR="00673064" w:rsidRPr="00673064" w:rsidRDefault="00673064" w:rsidP="00673064">
            <w:pPr>
              <w:jc w:val="center"/>
              <w:rPr>
                <w:lang w:eastAsia="en-US"/>
              </w:rPr>
            </w:pPr>
            <w:r w:rsidRPr="00673064">
              <w:rPr>
                <w:lang w:eastAsia="en-US"/>
              </w:rPr>
              <w:t>23,82</w:t>
            </w:r>
          </w:p>
        </w:tc>
        <w:tc>
          <w:tcPr>
            <w:tcW w:w="1419" w:type="dxa"/>
            <w:tcBorders>
              <w:top w:val="single" w:sz="4" w:space="0" w:color="auto"/>
              <w:left w:val="single" w:sz="4" w:space="0" w:color="auto"/>
              <w:bottom w:val="single" w:sz="4" w:space="0" w:color="auto"/>
              <w:right w:val="single" w:sz="4" w:space="0" w:color="auto"/>
            </w:tcBorders>
          </w:tcPr>
          <w:p w14:paraId="0D26DF44" w14:textId="77777777" w:rsidR="00673064" w:rsidRPr="00673064" w:rsidRDefault="00673064" w:rsidP="00673064">
            <w:pPr>
              <w:jc w:val="center"/>
              <w:rPr>
                <w:lang w:eastAsia="en-US"/>
              </w:rPr>
            </w:pPr>
            <w:r w:rsidRPr="00673064">
              <w:rPr>
                <w:lang w:eastAsia="en-US"/>
              </w:rPr>
              <w:t>x</w:t>
            </w:r>
          </w:p>
        </w:tc>
      </w:tr>
      <w:tr w:rsidR="00673064" w:rsidRPr="00673064" w14:paraId="6D7901E9" w14:textId="77777777" w:rsidTr="00673064">
        <w:tc>
          <w:tcPr>
            <w:tcW w:w="3225" w:type="dxa"/>
            <w:vMerge/>
            <w:tcBorders>
              <w:left w:val="single" w:sz="4" w:space="0" w:color="auto"/>
              <w:right w:val="single" w:sz="4" w:space="0" w:color="auto"/>
            </w:tcBorders>
            <w:vAlign w:val="center"/>
          </w:tcPr>
          <w:p w14:paraId="422D814F"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66C69AE0"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6C3061C8" w14:textId="77777777" w:rsidR="00673064" w:rsidRPr="00673064" w:rsidRDefault="00673064" w:rsidP="00673064">
            <w:pPr>
              <w:jc w:val="center"/>
              <w:rPr>
                <w:lang w:eastAsia="en-US"/>
              </w:rPr>
            </w:pPr>
            <w:r w:rsidRPr="00673064">
              <w:rPr>
                <w:color w:val="000000"/>
                <w:lang w:eastAsia="en-US"/>
              </w:rPr>
              <w:t>с 01.07.2021</w:t>
            </w:r>
          </w:p>
        </w:tc>
        <w:tc>
          <w:tcPr>
            <w:tcW w:w="1558" w:type="dxa"/>
            <w:gridSpan w:val="2"/>
            <w:tcBorders>
              <w:top w:val="single" w:sz="4" w:space="0" w:color="auto"/>
              <w:left w:val="single" w:sz="4" w:space="0" w:color="auto"/>
              <w:bottom w:val="single" w:sz="4" w:space="0" w:color="auto"/>
              <w:right w:val="single" w:sz="4" w:space="0" w:color="auto"/>
            </w:tcBorders>
          </w:tcPr>
          <w:p w14:paraId="172430C4" w14:textId="77777777" w:rsidR="00673064" w:rsidRPr="00673064" w:rsidRDefault="00673064" w:rsidP="00673064">
            <w:pPr>
              <w:jc w:val="center"/>
              <w:rPr>
                <w:lang w:eastAsia="en-US"/>
              </w:rPr>
            </w:pPr>
            <w:r w:rsidRPr="00673064">
              <w:rPr>
                <w:lang w:eastAsia="en-US"/>
              </w:rPr>
              <w:t>24,77</w:t>
            </w:r>
          </w:p>
        </w:tc>
        <w:tc>
          <w:tcPr>
            <w:tcW w:w="1419" w:type="dxa"/>
            <w:tcBorders>
              <w:top w:val="single" w:sz="4" w:space="0" w:color="auto"/>
              <w:left w:val="single" w:sz="4" w:space="0" w:color="auto"/>
              <w:bottom w:val="single" w:sz="4" w:space="0" w:color="auto"/>
              <w:right w:val="single" w:sz="4" w:space="0" w:color="auto"/>
            </w:tcBorders>
          </w:tcPr>
          <w:p w14:paraId="626F9376" w14:textId="77777777" w:rsidR="00673064" w:rsidRPr="00673064" w:rsidRDefault="00673064" w:rsidP="00673064">
            <w:pPr>
              <w:jc w:val="center"/>
              <w:rPr>
                <w:lang w:eastAsia="en-US"/>
              </w:rPr>
            </w:pPr>
            <w:r w:rsidRPr="00673064">
              <w:rPr>
                <w:lang w:eastAsia="en-US"/>
              </w:rPr>
              <w:t>x</w:t>
            </w:r>
          </w:p>
        </w:tc>
      </w:tr>
      <w:tr w:rsidR="00673064" w:rsidRPr="00673064" w14:paraId="3FC1BDD3" w14:textId="77777777" w:rsidTr="00673064">
        <w:tc>
          <w:tcPr>
            <w:tcW w:w="3225" w:type="dxa"/>
            <w:vMerge/>
            <w:tcBorders>
              <w:left w:val="single" w:sz="4" w:space="0" w:color="auto"/>
              <w:right w:val="single" w:sz="4" w:space="0" w:color="auto"/>
            </w:tcBorders>
            <w:vAlign w:val="center"/>
          </w:tcPr>
          <w:p w14:paraId="564B4500"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20A2E67F"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24715348" w14:textId="77777777" w:rsidR="00673064" w:rsidRPr="00673064" w:rsidRDefault="00673064" w:rsidP="00673064">
            <w:pPr>
              <w:ind w:right="-2"/>
              <w:jc w:val="center"/>
              <w:rPr>
                <w:lang w:eastAsia="en-US"/>
              </w:rPr>
            </w:pPr>
            <w:r w:rsidRPr="00673064">
              <w:rPr>
                <w:color w:val="000000"/>
                <w:lang w:eastAsia="en-US"/>
              </w:rPr>
              <w:t>с 01.01.2022</w:t>
            </w:r>
          </w:p>
        </w:tc>
        <w:tc>
          <w:tcPr>
            <w:tcW w:w="1558" w:type="dxa"/>
            <w:gridSpan w:val="2"/>
            <w:tcBorders>
              <w:top w:val="single" w:sz="4" w:space="0" w:color="auto"/>
              <w:left w:val="single" w:sz="4" w:space="0" w:color="auto"/>
              <w:bottom w:val="single" w:sz="4" w:space="0" w:color="auto"/>
              <w:right w:val="single" w:sz="4" w:space="0" w:color="auto"/>
            </w:tcBorders>
          </w:tcPr>
          <w:p w14:paraId="2A94AD07" w14:textId="77777777" w:rsidR="00673064" w:rsidRPr="00673064" w:rsidRDefault="00673064" w:rsidP="00673064">
            <w:pPr>
              <w:jc w:val="center"/>
              <w:rPr>
                <w:lang w:eastAsia="en-US"/>
              </w:rPr>
            </w:pPr>
            <w:r w:rsidRPr="00673064">
              <w:rPr>
                <w:lang w:eastAsia="en-US"/>
              </w:rPr>
              <w:t>24,67</w:t>
            </w:r>
          </w:p>
        </w:tc>
        <w:tc>
          <w:tcPr>
            <w:tcW w:w="1419" w:type="dxa"/>
            <w:tcBorders>
              <w:top w:val="single" w:sz="4" w:space="0" w:color="auto"/>
              <w:left w:val="single" w:sz="4" w:space="0" w:color="auto"/>
              <w:bottom w:val="single" w:sz="4" w:space="0" w:color="auto"/>
              <w:right w:val="single" w:sz="4" w:space="0" w:color="auto"/>
            </w:tcBorders>
          </w:tcPr>
          <w:p w14:paraId="24BE9E0A" w14:textId="77777777" w:rsidR="00673064" w:rsidRPr="00673064" w:rsidRDefault="00673064" w:rsidP="00673064">
            <w:pPr>
              <w:jc w:val="center"/>
              <w:rPr>
                <w:lang w:eastAsia="en-US"/>
              </w:rPr>
            </w:pPr>
            <w:r w:rsidRPr="00673064">
              <w:rPr>
                <w:lang w:eastAsia="en-US"/>
              </w:rPr>
              <w:t>x</w:t>
            </w:r>
          </w:p>
        </w:tc>
      </w:tr>
      <w:tr w:rsidR="00673064" w:rsidRPr="00673064" w14:paraId="236587AA" w14:textId="77777777" w:rsidTr="00673064">
        <w:tc>
          <w:tcPr>
            <w:tcW w:w="3225" w:type="dxa"/>
            <w:vMerge/>
            <w:tcBorders>
              <w:left w:val="single" w:sz="4" w:space="0" w:color="auto"/>
              <w:right w:val="single" w:sz="4" w:space="0" w:color="auto"/>
            </w:tcBorders>
            <w:vAlign w:val="center"/>
          </w:tcPr>
          <w:p w14:paraId="069C197A"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2D8A1E49"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26B89C81" w14:textId="77777777" w:rsidR="00673064" w:rsidRPr="00673064" w:rsidRDefault="00673064" w:rsidP="00673064">
            <w:pPr>
              <w:ind w:right="-2"/>
              <w:jc w:val="center"/>
              <w:rPr>
                <w:lang w:eastAsia="en-US"/>
              </w:rPr>
            </w:pPr>
            <w:r w:rsidRPr="00673064">
              <w:rPr>
                <w:color w:val="000000"/>
                <w:lang w:eastAsia="en-US"/>
              </w:rPr>
              <w:t>с 01.07.2022</w:t>
            </w:r>
          </w:p>
        </w:tc>
        <w:tc>
          <w:tcPr>
            <w:tcW w:w="1558" w:type="dxa"/>
            <w:gridSpan w:val="2"/>
            <w:tcBorders>
              <w:top w:val="single" w:sz="4" w:space="0" w:color="auto"/>
              <w:left w:val="single" w:sz="4" w:space="0" w:color="auto"/>
              <w:bottom w:val="single" w:sz="4" w:space="0" w:color="auto"/>
              <w:right w:val="single" w:sz="4" w:space="0" w:color="auto"/>
            </w:tcBorders>
          </w:tcPr>
          <w:p w14:paraId="1358CD5E" w14:textId="77777777" w:rsidR="00673064" w:rsidRPr="00673064" w:rsidRDefault="00673064" w:rsidP="00673064">
            <w:pPr>
              <w:jc w:val="center"/>
              <w:rPr>
                <w:lang w:eastAsia="en-US"/>
              </w:rPr>
            </w:pPr>
            <w:r w:rsidRPr="00673064">
              <w:rPr>
                <w:lang w:eastAsia="en-US"/>
              </w:rPr>
              <w:t>25,66</w:t>
            </w:r>
          </w:p>
        </w:tc>
        <w:tc>
          <w:tcPr>
            <w:tcW w:w="1419" w:type="dxa"/>
            <w:tcBorders>
              <w:top w:val="single" w:sz="4" w:space="0" w:color="auto"/>
              <w:left w:val="single" w:sz="4" w:space="0" w:color="auto"/>
              <w:bottom w:val="single" w:sz="4" w:space="0" w:color="auto"/>
              <w:right w:val="single" w:sz="4" w:space="0" w:color="auto"/>
            </w:tcBorders>
          </w:tcPr>
          <w:p w14:paraId="50CB5415" w14:textId="77777777" w:rsidR="00673064" w:rsidRPr="00673064" w:rsidRDefault="00673064" w:rsidP="00673064">
            <w:pPr>
              <w:jc w:val="center"/>
              <w:rPr>
                <w:lang w:eastAsia="en-US"/>
              </w:rPr>
            </w:pPr>
            <w:r w:rsidRPr="00673064">
              <w:rPr>
                <w:lang w:eastAsia="en-US"/>
              </w:rPr>
              <w:t>x</w:t>
            </w:r>
          </w:p>
        </w:tc>
      </w:tr>
      <w:tr w:rsidR="00673064" w:rsidRPr="00673064" w14:paraId="7570679C" w14:textId="77777777" w:rsidTr="00673064">
        <w:tc>
          <w:tcPr>
            <w:tcW w:w="3225" w:type="dxa"/>
            <w:vMerge/>
            <w:tcBorders>
              <w:left w:val="single" w:sz="4" w:space="0" w:color="auto"/>
              <w:right w:val="single" w:sz="4" w:space="0" w:color="auto"/>
            </w:tcBorders>
            <w:vAlign w:val="center"/>
          </w:tcPr>
          <w:p w14:paraId="09125D07"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208787F9"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0A78184D" w14:textId="77777777" w:rsidR="00673064" w:rsidRPr="00673064" w:rsidRDefault="00673064" w:rsidP="00673064">
            <w:pPr>
              <w:ind w:right="-2"/>
              <w:jc w:val="center"/>
              <w:rPr>
                <w:lang w:eastAsia="en-US"/>
              </w:rPr>
            </w:pPr>
            <w:r w:rsidRPr="00673064">
              <w:rPr>
                <w:color w:val="000000"/>
                <w:lang w:eastAsia="en-US"/>
              </w:rPr>
              <w:t>с 01.12.2022</w:t>
            </w:r>
          </w:p>
        </w:tc>
        <w:tc>
          <w:tcPr>
            <w:tcW w:w="1558" w:type="dxa"/>
            <w:gridSpan w:val="2"/>
            <w:tcBorders>
              <w:top w:val="single" w:sz="4" w:space="0" w:color="auto"/>
              <w:left w:val="single" w:sz="4" w:space="0" w:color="auto"/>
              <w:bottom w:val="single" w:sz="4" w:space="0" w:color="auto"/>
              <w:right w:val="single" w:sz="4" w:space="0" w:color="auto"/>
            </w:tcBorders>
          </w:tcPr>
          <w:p w14:paraId="3C490855" w14:textId="77777777" w:rsidR="00673064" w:rsidRPr="00673064" w:rsidRDefault="00673064" w:rsidP="00673064">
            <w:pPr>
              <w:jc w:val="center"/>
              <w:rPr>
                <w:lang w:eastAsia="en-US"/>
              </w:rPr>
            </w:pPr>
            <w:r w:rsidRPr="00673064">
              <w:rPr>
                <w:lang w:eastAsia="en-US"/>
              </w:rPr>
              <w:t>29,34</w:t>
            </w:r>
          </w:p>
        </w:tc>
        <w:tc>
          <w:tcPr>
            <w:tcW w:w="1419" w:type="dxa"/>
            <w:tcBorders>
              <w:top w:val="single" w:sz="4" w:space="0" w:color="auto"/>
              <w:left w:val="single" w:sz="4" w:space="0" w:color="auto"/>
              <w:bottom w:val="single" w:sz="4" w:space="0" w:color="auto"/>
              <w:right w:val="single" w:sz="4" w:space="0" w:color="auto"/>
            </w:tcBorders>
          </w:tcPr>
          <w:p w14:paraId="58D16DDC" w14:textId="77777777" w:rsidR="00673064" w:rsidRPr="00673064" w:rsidRDefault="00673064" w:rsidP="00673064">
            <w:pPr>
              <w:jc w:val="center"/>
              <w:rPr>
                <w:lang w:eastAsia="en-US"/>
              </w:rPr>
            </w:pPr>
            <w:r w:rsidRPr="00673064">
              <w:rPr>
                <w:lang w:eastAsia="en-US"/>
              </w:rPr>
              <w:t>x</w:t>
            </w:r>
          </w:p>
        </w:tc>
      </w:tr>
      <w:tr w:rsidR="00673064" w:rsidRPr="00673064" w14:paraId="27BFAF02" w14:textId="77777777" w:rsidTr="00673064">
        <w:tc>
          <w:tcPr>
            <w:tcW w:w="3225" w:type="dxa"/>
            <w:vMerge/>
            <w:tcBorders>
              <w:left w:val="single" w:sz="4" w:space="0" w:color="auto"/>
              <w:right w:val="single" w:sz="4" w:space="0" w:color="auto"/>
            </w:tcBorders>
            <w:vAlign w:val="center"/>
          </w:tcPr>
          <w:p w14:paraId="7443D1F1"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68D9F792"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0CFB80F9" w14:textId="77777777" w:rsidR="00673064" w:rsidRPr="00673064" w:rsidRDefault="00673064" w:rsidP="00673064">
            <w:pPr>
              <w:ind w:right="-2"/>
              <w:jc w:val="center"/>
              <w:rPr>
                <w:lang w:eastAsia="en-US"/>
              </w:rPr>
            </w:pPr>
            <w:r w:rsidRPr="00673064">
              <w:rPr>
                <w:color w:val="000000"/>
                <w:lang w:eastAsia="en-US"/>
              </w:rPr>
              <w:t>с 01.01.2023</w:t>
            </w:r>
          </w:p>
        </w:tc>
        <w:tc>
          <w:tcPr>
            <w:tcW w:w="1558" w:type="dxa"/>
            <w:gridSpan w:val="2"/>
            <w:tcBorders>
              <w:top w:val="single" w:sz="4" w:space="0" w:color="auto"/>
              <w:left w:val="single" w:sz="4" w:space="0" w:color="auto"/>
              <w:bottom w:val="single" w:sz="4" w:space="0" w:color="auto"/>
              <w:right w:val="single" w:sz="4" w:space="0" w:color="auto"/>
            </w:tcBorders>
          </w:tcPr>
          <w:p w14:paraId="278F7746" w14:textId="77777777" w:rsidR="00673064" w:rsidRPr="00673064" w:rsidRDefault="00673064" w:rsidP="00673064">
            <w:pPr>
              <w:jc w:val="center"/>
              <w:rPr>
                <w:lang w:eastAsia="en-US"/>
              </w:rPr>
            </w:pPr>
            <w:r w:rsidRPr="00673064">
              <w:rPr>
                <w:lang w:eastAsia="en-US"/>
              </w:rPr>
              <w:t>29,34</w:t>
            </w:r>
          </w:p>
        </w:tc>
        <w:tc>
          <w:tcPr>
            <w:tcW w:w="1419" w:type="dxa"/>
            <w:tcBorders>
              <w:top w:val="single" w:sz="4" w:space="0" w:color="auto"/>
              <w:left w:val="single" w:sz="4" w:space="0" w:color="auto"/>
              <w:bottom w:val="single" w:sz="4" w:space="0" w:color="auto"/>
              <w:right w:val="single" w:sz="4" w:space="0" w:color="auto"/>
            </w:tcBorders>
          </w:tcPr>
          <w:p w14:paraId="45DF6F5A" w14:textId="77777777" w:rsidR="00673064" w:rsidRPr="00673064" w:rsidRDefault="00673064" w:rsidP="00673064">
            <w:pPr>
              <w:jc w:val="center"/>
              <w:rPr>
                <w:lang w:eastAsia="en-US"/>
              </w:rPr>
            </w:pPr>
            <w:r w:rsidRPr="00673064">
              <w:rPr>
                <w:lang w:eastAsia="en-US"/>
              </w:rPr>
              <w:t>x</w:t>
            </w:r>
          </w:p>
        </w:tc>
      </w:tr>
      <w:tr w:rsidR="00673064" w:rsidRPr="00673064" w14:paraId="2700120C" w14:textId="77777777" w:rsidTr="00673064">
        <w:tc>
          <w:tcPr>
            <w:tcW w:w="3225" w:type="dxa"/>
            <w:vMerge/>
            <w:tcBorders>
              <w:left w:val="single" w:sz="4" w:space="0" w:color="auto"/>
              <w:right w:val="single" w:sz="4" w:space="0" w:color="auto"/>
            </w:tcBorders>
            <w:vAlign w:val="center"/>
          </w:tcPr>
          <w:p w14:paraId="7FA994FF"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27C60076"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720C723A" w14:textId="77777777" w:rsidR="00673064" w:rsidRPr="00673064" w:rsidRDefault="00673064" w:rsidP="00673064">
            <w:pPr>
              <w:ind w:right="-2"/>
              <w:jc w:val="center"/>
              <w:rPr>
                <w:lang w:eastAsia="en-US"/>
              </w:rPr>
            </w:pPr>
            <w:r w:rsidRPr="00673064">
              <w:rPr>
                <w:color w:val="000000"/>
                <w:lang w:eastAsia="en-US"/>
              </w:rPr>
              <w:t>с 01.01.2024</w:t>
            </w:r>
          </w:p>
        </w:tc>
        <w:tc>
          <w:tcPr>
            <w:tcW w:w="1558" w:type="dxa"/>
            <w:gridSpan w:val="2"/>
            <w:tcBorders>
              <w:top w:val="single" w:sz="4" w:space="0" w:color="auto"/>
              <w:left w:val="single" w:sz="4" w:space="0" w:color="auto"/>
              <w:bottom w:val="single" w:sz="4" w:space="0" w:color="auto"/>
              <w:right w:val="single" w:sz="4" w:space="0" w:color="auto"/>
            </w:tcBorders>
          </w:tcPr>
          <w:p w14:paraId="62870039" w14:textId="77777777" w:rsidR="00673064" w:rsidRPr="00673064" w:rsidRDefault="00673064" w:rsidP="00673064">
            <w:pPr>
              <w:jc w:val="center"/>
              <w:rPr>
                <w:lang w:eastAsia="en-US"/>
              </w:rPr>
            </w:pPr>
            <w:r w:rsidRPr="00673064">
              <w:rPr>
                <w:lang w:eastAsia="en-US"/>
              </w:rPr>
              <w:t>29,34</w:t>
            </w:r>
          </w:p>
        </w:tc>
        <w:tc>
          <w:tcPr>
            <w:tcW w:w="1419" w:type="dxa"/>
            <w:tcBorders>
              <w:top w:val="single" w:sz="4" w:space="0" w:color="auto"/>
              <w:left w:val="single" w:sz="4" w:space="0" w:color="auto"/>
              <w:bottom w:val="single" w:sz="4" w:space="0" w:color="auto"/>
              <w:right w:val="single" w:sz="4" w:space="0" w:color="auto"/>
            </w:tcBorders>
          </w:tcPr>
          <w:p w14:paraId="70206CEF" w14:textId="77777777" w:rsidR="00673064" w:rsidRPr="00673064" w:rsidRDefault="00673064" w:rsidP="00673064">
            <w:pPr>
              <w:jc w:val="center"/>
              <w:rPr>
                <w:lang w:eastAsia="en-US"/>
              </w:rPr>
            </w:pPr>
            <w:r w:rsidRPr="00673064">
              <w:rPr>
                <w:lang w:eastAsia="en-US"/>
              </w:rPr>
              <w:t>x</w:t>
            </w:r>
          </w:p>
        </w:tc>
      </w:tr>
      <w:tr w:rsidR="00673064" w:rsidRPr="00673064" w14:paraId="2547CE18" w14:textId="77777777" w:rsidTr="00673064">
        <w:tc>
          <w:tcPr>
            <w:tcW w:w="3225" w:type="dxa"/>
            <w:vMerge/>
            <w:tcBorders>
              <w:left w:val="single" w:sz="4" w:space="0" w:color="auto"/>
              <w:right w:val="single" w:sz="4" w:space="0" w:color="auto"/>
            </w:tcBorders>
            <w:vAlign w:val="center"/>
          </w:tcPr>
          <w:p w14:paraId="48C12EB3"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362968C9"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6DA5C61A" w14:textId="77777777" w:rsidR="00673064" w:rsidRPr="00673064" w:rsidRDefault="00673064" w:rsidP="00673064">
            <w:pPr>
              <w:ind w:right="-2"/>
              <w:jc w:val="center"/>
              <w:rPr>
                <w:lang w:eastAsia="en-US"/>
              </w:rPr>
            </w:pPr>
            <w:r w:rsidRPr="00673064">
              <w:rPr>
                <w:color w:val="000000"/>
                <w:lang w:eastAsia="en-US"/>
              </w:rPr>
              <w:t>с 01.07.2024</w:t>
            </w:r>
          </w:p>
        </w:tc>
        <w:tc>
          <w:tcPr>
            <w:tcW w:w="1558" w:type="dxa"/>
            <w:gridSpan w:val="2"/>
            <w:tcBorders>
              <w:top w:val="single" w:sz="4" w:space="0" w:color="auto"/>
              <w:left w:val="single" w:sz="4" w:space="0" w:color="auto"/>
              <w:bottom w:val="single" w:sz="4" w:space="0" w:color="auto"/>
              <w:right w:val="single" w:sz="4" w:space="0" w:color="auto"/>
            </w:tcBorders>
          </w:tcPr>
          <w:p w14:paraId="0BADC08B" w14:textId="77777777" w:rsidR="00673064" w:rsidRPr="00673064" w:rsidRDefault="00673064" w:rsidP="00673064">
            <w:pPr>
              <w:jc w:val="center"/>
              <w:rPr>
                <w:lang w:eastAsia="en-US"/>
              </w:rPr>
            </w:pPr>
            <w:r w:rsidRPr="00673064">
              <w:rPr>
                <w:lang w:eastAsia="en-US"/>
              </w:rPr>
              <w:t>32,16</w:t>
            </w:r>
          </w:p>
        </w:tc>
        <w:tc>
          <w:tcPr>
            <w:tcW w:w="1419" w:type="dxa"/>
            <w:tcBorders>
              <w:top w:val="single" w:sz="4" w:space="0" w:color="auto"/>
              <w:left w:val="single" w:sz="4" w:space="0" w:color="auto"/>
              <w:bottom w:val="single" w:sz="4" w:space="0" w:color="auto"/>
              <w:right w:val="single" w:sz="4" w:space="0" w:color="auto"/>
            </w:tcBorders>
          </w:tcPr>
          <w:p w14:paraId="23C059F5" w14:textId="77777777" w:rsidR="00673064" w:rsidRPr="00673064" w:rsidRDefault="00673064" w:rsidP="00673064">
            <w:pPr>
              <w:jc w:val="center"/>
              <w:rPr>
                <w:lang w:eastAsia="en-US"/>
              </w:rPr>
            </w:pPr>
            <w:r w:rsidRPr="00673064">
              <w:rPr>
                <w:lang w:eastAsia="en-US"/>
              </w:rPr>
              <w:t>x</w:t>
            </w:r>
          </w:p>
        </w:tc>
      </w:tr>
      <w:tr w:rsidR="00673064" w:rsidRPr="00673064" w14:paraId="5B1E0960" w14:textId="77777777" w:rsidTr="00673064">
        <w:tc>
          <w:tcPr>
            <w:tcW w:w="3225" w:type="dxa"/>
            <w:vMerge/>
            <w:tcBorders>
              <w:left w:val="single" w:sz="4" w:space="0" w:color="auto"/>
              <w:right w:val="single" w:sz="4" w:space="0" w:color="auto"/>
            </w:tcBorders>
            <w:vAlign w:val="center"/>
          </w:tcPr>
          <w:p w14:paraId="4EBA2A23"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56EF5C20"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37AE288B" w14:textId="77777777" w:rsidR="00673064" w:rsidRPr="00673064" w:rsidRDefault="00673064" w:rsidP="00673064">
            <w:pPr>
              <w:ind w:right="-2"/>
              <w:jc w:val="center"/>
              <w:rPr>
                <w:lang w:eastAsia="en-US"/>
              </w:rPr>
            </w:pPr>
            <w:r w:rsidRPr="00673064">
              <w:rPr>
                <w:color w:val="000000"/>
                <w:lang w:eastAsia="en-US"/>
              </w:rPr>
              <w:t>с 01.01.2025</w:t>
            </w:r>
          </w:p>
        </w:tc>
        <w:tc>
          <w:tcPr>
            <w:tcW w:w="1558" w:type="dxa"/>
            <w:gridSpan w:val="2"/>
            <w:tcBorders>
              <w:top w:val="single" w:sz="4" w:space="0" w:color="auto"/>
              <w:left w:val="single" w:sz="4" w:space="0" w:color="auto"/>
              <w:bottom w:val="single" w:sz="4" w:space="0" w:color="auto"/>
              <w:right w:val="single" w:sz="4" w:space="0" w:color="auto"/>
            </w:tcBorders>
          </w:tcPr>
          <w:p w14:paraId="2F562C12" w14:textId="77777777" w:rsidR="00673064" w:rsidRPr="00673064" w:rsidRDefault="00673064" w:rsidP="00673064">
            <w:pPr>
              <w:jc w:val="center"/>
              <w:rPr>
                <w:lang w:eastAsia="en-US"/>
              </w:rPr>
            </w:pPr>
            <w:r w:rsidRPr="00673064">
              <w:rPr>
                <w:lang w:eastAsia="en-US"/>
              </w:rPr>
              <w:t>27,75</w:t>
            </w:r>
          </w:p>
        </w:tc>
        <w:tc>
          <w:tcPr>
            <w:tcW w:w="1419" w:type="dxa"/>
            <w:tcBorders>
              <w:top w:val="single" w:sz="4" w:space="0" w:color="auto"/>
              <w:left w:val="single" w:sz="4" w:space="0" w:color="auto"/>
              <w:bottom w:val="single" w:sz="4" w:space="0" w:color="auto"/>
              <w:right w:val="single" w:sz="4" w:space="0" w:color="auto"/>
            </w:tcBorders>
          </w:tcPr>
          <w:p w14:paraId="17E584A2" w14:textId="77777777" w:rsidR="00673064" w:rsidRPr="00673064" w:rsidRDefault="00673064" w:rsidP="00673064">
            <w:pPr>
              <w:jc w:val="center"/>
              <w:rPr>
                <w:lang w:eastAsia="en-US"/>
              </w:rPr>
            </w:pPr>
            <w:r w:rsidRPr="00673064">
              <w:rPr>
                <w:lang w:eastAsia="en-US"/>
              </w:rPr>
              <w:t>x</w:t>
            </w:r>
          </w:p>
        </w:tc>
      </w:tr>
      <w:tr w:rsidR="00673064" w:rsidRPr="00673064" w14:paraId="2390F01A" w14:textId="77777777" w:rsidTr="00673064">
        <w:tc>
          <w:tcPr>
            <w:tcW w:w="3225" w:type="dxa"/>
            <w:vMerge/>
            <w:tcBorders>
              <w:left w:val="single" w:sz="4" w:space="0" w:color="auto"/>
              <w:right w:val="single" w:sz="4" w:space="0" w:color="auto"/>
            </w:tcBorders>
            <w:vAlign w:val="center"/>
          </w:tcPr>
          <w:p w14:paraId="2A5A8F81"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6F40035B"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05CD9C71" w14:textId="77777777" w:rsidR="00673064" w:rsidRPr="00673064" w:rsidRDefault="00673064" w:rsidP="00673064">
            <w:pPr>
              <w:ind w:right="-2"/>
              <w:jc w:val="center"/>
              <w:rPr>
                <w:lang w:eastAsia="en-US"/>
              </w:rPr>
            </w:pPr>
            <w:r w:rsidRPr="00673064">
              <w:rPr>
                <w:color w:val="000000"/>
                <w:lang w:eastAsia="en-US"/>
              </w:rPr>
              <w:t>с 01.07.2025</w:t>
            </w:r>
          </w:p>
        </w:tc>
        <w:tc>
          <w:tcPr>
            <w:tcW w:w="1558" w:type="dxa"/>
            <w:gridSpan w:val="2"/>
            <w:tcBorders>
              <w:top w:val="single" w:sz="4" w:space="0" w:color="auto"/>
              <w:left w:val="single" w:sz="4" w:space="0" w:color="auto"/>
              <w:bottom w:val="single" w:sz="4" w:space="0" w:color="auto"/>
              <w:right w:val="single" w:sz="4" w:space="0" w:color="auto"/>
            </w:tcBorders>
          </w:tcPr>
          <w:p w14:paraId="3BF7618F" w14:textId="77777777" w:rsidR="00673064" w:rsidRPr="00673064" w:rsidRDefault="00673064" w:rsidP="00673064">
            <w:pPr>
              <w:jc w:val="center"/>
              <w:rPr>
                <w:lang w:eastAsia="en-US"/>
              </w:rPr>
            </w:pPr>
            <w:r w:rsidRPr="00673064">
              <w:rPr>
                <w:lang w:eastAsia="en-US"/>
              </w:rPr>
              <w:t>28,86</w:t>
            </w:r>
          </w:p>
        </w:tc>
        <w:tc>
          <w:tcPr>
            <w:tcW w:w="1419" w:type="dxa"/>
            <w:tcBorders>
              <w:top w:val="single" w:sz="4" w:space="0" w:color="auto"/>
              <w:left w:val="single" w:sz="4" w:space="0" w:color="auto"/>
              <w:bottom w:val="single" w:sz="4" w:space="0" w:color="auto"/>
              <w:right w:val="single" w:sz="4" w:space="0" w:color="auto"/>
            </w:tcBorders>
          </w:tcPr>
          <w:p w14:paraId="1C6681DE" w14:textId="77777777" w:rsidR="00673064" w:rsidRPr="00673064" w:rsidRDefault="00673064" w:rsidP="00673064">
            <w:pPr>
              <w:jc w:val="center"/>
              <w:rPr>
                <w:lang w:eastAsia="en-US"/>
              </w:rPr>
            </w:pPr>
            <w:r w:rsidRPr="00673064">
              <w:rPr>
                <w:lang w:eastAsia="en-US"/>
              </w:rPr>
              <w:t>x</w:t>
            </w:r>
          </w:p>
        </w:tc>
      </w:tr>
      <w:tr w:rsidR="00673064" w:rsidRPr="00673064" w14:paraId="20F2EFEC" w14:textId="77777777" w:rsidTr="00673064">
        <w:tc>
          <w:tcPr>
            <w:tcW w:w="3225" w:type="dxa"/>
            <w:vMerge/>
            <w:tcBorders>
              <w:left w:val="single" w:sz="4" w:space="0" w:color="auto"/>
              <w:right w:val="single" w:sz="4" w:space="0" w:color="auto"/>
            </w:tcBorders>
            <w:vAlign w:val="center"/>
          </w:tcPr>
          <w:p w14:paraId="0A57CFBE"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65C96BA3"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7B332E38" w14:textId="77777777" w:rsidR="00673064" w:rsidRPr="00673064" w:rsidRDefault="00673064" w:rsidP="00673064">
            <w:pPr>
              <w:ind w:right="-2"/>
              <w:jc w:val="center"/>
              <w:rPr>
                <w:lang w:eastAsia="en-US"/>
              </w:rPr>
            </w:pPr>
            <w:r w:rsidRPr="00673064">
              <w:rPr>
                <w:color w:val="000000"/>
                <w:lang w:eastAsia="en-US"/>
              </w:rPr>
              <w:t>с 01.01.2026</w:t>
            </w:r>
          </w:p>
        </w:tc>
        <w:tc>
          <w:tcPr>
            <w:tcW w:w="1558" w:type="dxa"/>
            <w:gridSpan w:val="2"/>
            <w:tcBorders>
              <w:top w:val="single" w:sz="4" w:space="0" w:color="auto"/>
              <w:left w:val="single" w:sz="4" w:space="0" w:color="auto"/>
              <w:bottom w:val="single" w:sz="4" w:space="0" w:color="auto"/>
              <w:right w:val="single" w:sz="4" w:space="0" w:color="auto"/>
            </w:tcBorders>
          </w:tcPr>
          <w:p w14:paraId="75810AA9" w14:textId="77777777" w:rsidR="00673064" w:rsidRPr="00673064" w:rsidRDefault="00673064" w:rsidP="00673064">
            <w:pPr>
              <w:jc w:val="center"/>
              <w:rPr>
                <w:lang w:eastAsia="en-US"/>
              </w:rPr>
            </w:pPr>
            <w:r w:rsidRPr="00673064">
              <w:rPr>
                <w:lang w:eastAsia="en-US"/>
              </w:rPr>
              <w:t>28,86</w:t>
            </w:r>
          </w:p>
        </w:tc>
        <w:tc>
          <w:tcPr>
            <w:tcW w:w="1419" w:type="dxa"/>
            <w:tcBorders>
              <w:top w:val="single" w:sz="4" w:space="0" w:color="auto"/>
              <w:left w:val="single" w:sz="4" w:space="0" w:color="auto"/>
              <w:bottom w:val="single" w:sz="4" w:space="0" w:color="auto"/>
              <w:right w:val="single" w:sz="4" w:space="0" w:color="auto"/>
            </w:tcBorders>
          </w:tcPr>
          <w:p w14:paraId="7282DA05" w14:textId="77777777" w:rsidR="00673064" w:rsidRPr="00673064" w:rsidRDefault="00673064" w:rsidP="00673064">
            <w:pPr>
              <w:jc w:val="center"/>
              <w:rPr>
                <w:lang w:eastAsia="en-US"/>
              </w:rPr>
            </w:pPr>
            <w:r w:rsidRPr="00673064">
              <w:rPr>
                <w:lang w:eastAsia="en-US"/>
              </w:rPr>
              <w:t>x</w:t>
            </w:r>
          </w:p>
        </w:tc>
      </w:tr>
      <w:tr w:rsidR="00673064" w:rsidRPr="00673064" w14:paraId="52EAF951" w14:textId="77777777" w:rsidTr="00673064">
        <w:tc>
          <w:tcPr>
            <w:tcW w:w="3225" w:type="dxa"/>
            <w:vMerge/>
            <w:tcBorders>
              <w:left w:val="single" w:sz="4" w:space="0" w:color="auto"/>
              <w:right w:val="single" w:sz="4" w:space="0" w:color="auto"/>
            </w:tcBorders>
            <w:vAlign w:val="center"/>
          </w:tcPr>
          <w:p w14:paraId="22EAFF30"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2C4C8EBC"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100C81EA" w14:textId="77777777" w:rsidR="00673064" w:rsidRPr="00673064" w:rsidRDefault="00673064" w:rsidP="00673064">
            <w:pPr>
              <w:ind w:right="-2"/>
              <w:jc w:val="center"/>
              <w:rPr>
                <w:lang w:eastAsia="en-US"/>
              </w:rPr>
            </w:pPr>
            <w:r w:rsidRPr="00673064">
              <w:rPr>
                <w:color w:val="000000"/>
                <w:lang w:eastAsia="en-US"/>
              </w:rPr>
              <w:t>с 01.07.2026</w:t>
            </w:r>
          </w:p>
        </w:tc>
        <w:tc>
          <w:tcPr>
            <w:tcW w:w="1558" w:type="dxa"/>
            <w:gridSpan w:val="2"/>
            <w:tcBorders>
              <w:top w:val="single" w:sz="4" w:space="0" w:color="auto"/>
              <w:left w:val="single" w:sz="4" w:space="0" w:color="auto"/>
              <w:bottom w:val="single" w:sz="4" w:space="0" w:color="auto"/>
              <w:right w:val="single" w:sz="4" w:space="0" w:color="auto"/>
            </w:tcBorders>
          </w:tcPr>
          <w:p w14:paraId="4AE0A9A7" w14:textId="77777777" w:rsidR="00673064" w:rsidRPr="00673064" w:rsidRDefault="00673064" w:rsidP="00673064">
            <w:pPr>
              <w:jc w:val="center"/>
              <w:rPr>
                <w:lang w:eastAsia="en-US"/>
              </w:rPr>
            </w:pPr>
            <w:r w:rsidRPr="00673064">
              <w:rPr>
                <w:lang w:eastAsia="en-US"/>
              </w:rPr>
              <w:t>30,01</w:t>
            </w:r>
          </w:p>
        </w:tc>
        <w:tc>
          <w:tcPr>
            <w:tcW w:w="1419" w:type="dxa"/>
            <w:tcBorders>
              <w:top w:val="single" w:sz="4" w:space="0" w:color="auto"/>
              <w:left w:val="single" w:sz="4" w:space="0" w:color="auto"/>
              <w:bottom w:val="single" w:sz="4" w:space="0" w:color="auto"/>
              <w:right w:val="single" w:sz="4" w:space="0" w:color="auto"/>
            </w:tcBorders>
          </w:tcPr>
          <w:p w14:paraId="27D935A0" w14:textId="77777777" w:rsidR="00673064" w:rsidRPr="00673064" w:rsidRDefault="00673064" w:rsidP="00673064">
            <w:pPr>
              <w:jc w:val="center"/>
              <w:rPr>
                <w:lang w:eastAsia="en-US"/>
              </w:rPr>
            </w:pPr>
            <w:r w:rsidRPr="00673064">
              <w:rPr>
                <w:lang w:eastAsia="en-US"/>
              </w:rPr>
              <w:t>x</w:t>
            </w:r>
          </w:p>
        </w:tc>
      </w:tr>
      <w:tr w:rsidR="00673064" w:rsidRPr="00673064" w14:paraId="18AD43AC" w14:textId="77777777" w:rsidTr="00673064">
        <w:tc>
          <w:tcPr>
            <w:tcW w:w="3225" w:type="dxa"/>
            <w:vMerge/>
            <w:tcBorders>
              <w:left w:val="single" w:sz="4" w:space="0" w:color="auto"/>
              <w:right w:val="single" w:sz="4" w:space="0" w:color="auto"/>
            </w:tcBorders>
            <w:vAlign w:val="center"/>
          </w:tcPr>
          <w:p w14:paraId="1B6B6920" w14:textId="77777777" w:rsidR="00673064" w:rsidRPr="00673064" w:rsidRDefault="00673064" w:rsidP="00673064">
            <w:pPr>
              <w:rPr>
                <w:color w:val="000000"/>
                <w:vertAlign w:val="superscript"/>
                <w:lang w:eastAsia="en-US"/>
              </w:rPr>
            </w:pPr>
          </w:p>
        </w:tc>
        <w:tc>
          <w:tcPr>
            <w:tcW w:w="2269" w:type="dxa"/>
            <w:vMerge/>
            <w:tcBorders>
              <w:left w:val="single" w:sz="4" w:space="0" w:color="auto"/>
              <w:right w:val="single" w:sz="4" w:space="0" w:color="auto"/>
            </w:tcBorders>
            <w:vAlign w:val="center"/>
          </w:tcPr>
          <w:p w14:paraId="02ACBC28"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37BB019B" w14:textId="77777777" w:rsidR="00673064" w:rsidRPr="00673064" w:rsidRDefault="00673064" w:rsidP="00673064">
            <w:pPr>
              <w:ind w:right="-2"/>
              <w:jc w:val="center"/>
              <w:rPr>
                <w:lang w:eastAsia="en-US"/>
              </w:rPr>
            </w:pPr>
            <w:r w:rsidRPr="00673064">
              <w:rPr>
                <w:color w:val="000000"/>
                <w:lang w:eastAsia="en-US"/>
              </w:rPr>
              <w:t>с 01.01.2027</w:t>
            </w:r>
          </w:p>
        </w:tc>
        <w:tc>
          <w:tcPr>
            <w:tcW w:w="1558" w:type="dxa"/>
            <w:gridSpan w:val="2"/>
            <w:tcBorders>
              <w:top w:val="single" w:sz="4" w:space="0" w:color="auto"/>
              <w:left w:val="single" w:sz="4" w:space="0" w:color="auto"/>
              <w:bottom w:val="single" w:sz="4" w:space="0" w:color="auto"/>
              <w:right w:val="single" w:sz="4" w:space="0" w:color="auto"/>
            </w:tcBorders>
          </w:tcPr>
          <w:p w14:paraId="1C395E32" w14:textId="77777777" w:rsidR="00673064" w:rsidRPr="00673064" w:rsidRDefault="00673064" w:rsidP="00673064">
            <w:pPr>
              <w:jc w:val="center"/>
              <w:rPr>
                <w:lang w:eastAsia="en-US"/>
              </w:rPr>
            </w:pPr>
            <w:r w:rsidRPr="00673064">
              <w:rPr>
                <w:lang w:eastAsia="en-US"/>
              </w:rPr>
              <w:t>30,01</w:t>
            </w:r>
          </w:p>
        </w:tc>
        <w:tc>
          <w:tcPr>
            <w:tcW w:w="1419" w:type="dxa"/>
            <w:tcBorders>
              <w:top w:val="single" w:sz="4" w:space="0" w:color="auto"/>
              <w:left w:val="single" w:sz="4" w:space="0" w:color="auto"/>
              <w:bottom w:val="single" w:sz="4" w:space="0" w:color="auto"/>
              <w:right w:val="single" w:sz="4" w:space="0" w:color="auto"/>
            </w:tcBorders>
          </w:tcPr>
          <w:p w14:paraId="5FDF6833" w14:textId="77777777" w:rsidR="00673064" w:rsidRPr="00673064" w:rsidRDefault="00673064" w:rsidP="00673064">
            <w:pPr>
              <w:jc w:val="center"/>
              <w:rPr>
                <w:lang w:eastAsia="en-US"/>
              </w:rPr>
            </w:pPr>
            <w:r w:rsidRPr="00673064">
              <w:rPr>
                <w:lang w:eastAsia="en-US"/>
              </w:rPr>
              <w:t>x</w:t>
            </w:r>
          </w:p>
        </w:tc>
      </w:tr>
      <w:tr w:rsidR="00673064" w:rsidRPr="00673064" w14:paraId="05D641DE" w14:textId="77777777" w:rsidTr="00673064">
        <w:tc>
          <w:tcPr>
            <w:tcW w:w="3225" w:type="dxa"/>
            <w:vMerge/>
            <w:tcBorders>
              <w:left w:val="single" w:sz="4" w:space="0" w:color="auto"/>
              <w:bottom w:val="single" w:sz="4" w:space="0" w:color="auto"/>
              <w:right w:val="single" w:sz="4" w:space="0" w:color="auto"/>
            </w:tcBorders>
            <w:vAlign w:val="center"/>
          </w:tcPr>
          <w:p w14:paraId="4A09DA7A" w14:textId="77777777" w:rsidR="00673064" w:rsidRPr="00673064" w:rsidRDefault="00673064" w:rsidP="00673064">
            <w:pPr>
              <w:rPr>
                <w:color w:val="000000"/>
                <w:vertAlign w:val="superscript"/>
                <w:lang w:eastAsia="en-US"/>
              </w:rPr>
            </w:pPr>
          </w:p>
        </w:tc>
        <w:tc>
          <w:tcPr>
            <w:tcW w:w="2269" w:type="dxa"/>
            <w:vMerge/>
            <w:tcBorders>
              <w:left w:val="single" w:sz="4" w:space="0" w:color="auto"/>
              <w:bottom w:val="single" w:sz="4" w:space="0" w:color="auto"/>
              <w:right w:val="single" w:sz="4" w:space="0" w:color="auto"/>
            </w:tcBorders>
            <w:vAlign w:val="center"/>
          </w:tcPr>
          <w:p w14:paraId="770F4E9D" w14:textId="77777777" w:rsidR="00673064" w:rsidRPr="00673064" w:rsidRDefault="00673064" w:rsidP="00673064">
            <w:pPr>
              <w:ind w:right="-2"/>
              <w:jc w:val="center"/>
              <w:rPr>
                <w:color w:val="000000"/>
                <w:lang w:eastAsia="en-US"/>
              </w:rPr>
            </w:pPr>
          </w:p>
        </w:tc>
        <w:tc>
          <w:tcPr>
            <w:tcW w:w="1702" w:type="dxa"/>
            <w:tcBorders>
              <w:top w:val="single" w:sz="4" w:space="0" w:color="auto"/>
              <w:left w:val="single" w:sz="4" w:space="0" w:color="auto"/>
              <w:bottom w:val="single" w:sz="4" w:space="0" w:color="auto"/>
              <w:right w:val="single" w:sz="4" w:space="0" w:color="auto"/>
            </w:tcBorders>
          </w:tcPr>
          <w:p w14:paraId="2147C424" w14:textId="77777777" w:rsidR="00673064" w:rsidRPr="00673064" w:rsidRDefault="00673064" w:rsidP="00673064">
            <w:pPr>
              <w:ind w:right="-2"/>
              <w:jc w:val="center"/>
              <w:rPr>
                <w:lang w:eastAsia="en-US"/>
              </w:rPr>
            </w:pPr>
            <w:r w:rsidRPr="00673064">
              <w:rPr>
                <w:color w:val="000000"/>
                <w:lang w:eastAsia="en-US"/>
              </w:rPr>
              <w:t>с 01.07.2027</w:t>
            </w:r>
          </w:p>
        </w:tc>
        <w:tc>
          <w:tcPr>
            <w:tcW w:w="1558" w:type="dxa"/>
            <w:gridSpan w:val="2"/>
            <w:tcBorders>
              <w:top w:val="single" w:sz="4" w:space="0" w:color="auto"/>
              <w:left w:val="single" w:sz="4" w:space="0" w:color="auto"/>
              <w:bottom w:val="single" w:sz="4" w:space="0" w:color="auto"/>
              <w:right w:val="single" w:sz="4" w:space="0" w:color="auto"/>
            </w:tcBorders>
          </w:tcPr>
          <w:p w14:paraId="593C4A28" w14:textId="77777777" w:rsidR="00673064" w:rsidRPr="00673064" w:rsidRDefault="00673064" w:rsidP="00673064">
            <w:pPr>
              <w:jc w:val="center"/>
              <w:rPr>
                <w:lang w:eastAsia="en-US"/>
              </w:rPr>
            </w:pPr>
            <w:r w:rsidRPr="00673064">
              <w:rPr>
                <w:lang w:eastAsia="en-US"/>
              </w:rPr>
              <w:t>31,21</w:t>
            </w:r>
          </w:p>
        </w:tc>
        <w:tc>
          <w:tcPr>
            <w:tcW w:w="1419" w:type="dxa"/>
            <w:tcBorders>
              <w:top w:val="single" w:sz="4" w:space="0" w:color="auto"/>
              <w:left w:val="single" w:sz="4" w:space="0" w:color="auto"/>
              <w:bottom w:val="single" w:sz="4" w:space="0" w:color="auto"/>
              <w:right w:val="single" w:sz="4" w:space="0" w:color="auto"/>
            </w:tcBorders>
          </w:tcPr>
          <w:p w14:paraId="78F5B965" w14:textId="77777777" w:rsidR="00673064" w:rsidRPr="00673064" w:rsidRDefault="00673064" w:rsidP="00673064">
            <w:pPr>
              <w:jc w:val="center"/>
              <w:rPr>
                <w:lang w:eastAsia="en-US"/>
              </w:rPr>
            </w:pPr>
            <w:r w:rsidRPr="00673064">
              <w:rPr>
                <w:lang w:eastAsia="en-US"/>
              </w:rPr>
              <w:t>x</w:t>
            </w:r>
          </w:p>
        </w:tc>
      </w:tr>
    </w:tbl>
    <w:p w14:paraId="07A9A3F7" w14:textId="77777777" w:rsidR="00673064" w:rsidRPr="00673064" w:rsidRDefault="00673064" w:rsidP="00673064">
      <w:pPr>
        <w:rPr>
          <w:lang w:eastAsia="en-US"/>
        </w:rPr>
      </w:pPr>
    </w:p>
    <w:p w14:paraId="1203E4B2" w14:textId="77777777" w:rsidR="00673064" w:rsidRPr="00673064" w:rsidRDefault="00673064" w:rsidP="00E90C3E">
      <w:pPr>
        <w:ind w:left="-142" w:right="-286" w:firstLine="567"/>
        <w:jc w:val="both"/>
        <w:rPr>
          <w:sz w:val="28"/>
          <w:szCs w:val="28"/>
          <w:lang w:eastAsia="en-US"/>
        </w:rPr>
      </w:pPr>
      <w:r w:rsidRPr="00673064">
        <w:rPr>
          <w:sz w:val="28"/>
          <w:szCs w:val="28"/>
          <w:lang w:eastAsia="en-US"/>
        </w:rPr>
        <w:t>* Выделяется в целях реализации пункта 6 статьи 168 Налогового кодекса Российской Федерации (часть вторая).                                                                              ».</w:t>
      </w:r>
    </w:p>
    <w:p w14:paraId="4D8C11B7" w14:textId="77777777" w:rsidR="00E90C3E" w:rsidRDefault="00E90C3E" w:rsidP="000C3D7F">
      <w:pPr>
        <w:ind w:right="394"/>
        <w:rPr>
          <w:sz w:val="28"/>
          <w:szCs w:val="28"/>
          <w:lang w:eastAsia="en-US"/>
        </w:rPr>
        <w:sectPr w:rsidR="00E90C3E" w:rsidSect="004626D1">
          <w:pgSz w:w="11906" w:h="16838"/>
          <w:pgMar w:top="992" w:right="851" w:bottom="1134" w:left="851" w:header="708" w:footer="708" w:gutter="0"/>
          <w:cols w:space="708"/>
          <w:titlePg/>
          <w:docGrid w:linePitch="381"/>
        </w:sectPr>
      </w:pPr>
    </w:p>
    <w:p w14:paraId="119088FA" w14:textId="00814BAA" w:rsidR="00E90C3E" w:rsidRPr="00AE0629" w:rsidRDefault="00E90C3E" w:rsidP="00E90C3E">
      <w:pPr>
        <w:tabs>
          <w:tab w:val="left" w:pos="5580"/>
          <w:tab w:val="left" w:pos="9498"/>
        </w:tabs>
        <w:ind w:left="-1955" w:right="-569" w:firstLine="13012"/>
      </w:pPr>
      <w:r w:rsidRPr="00AE0629">
        <w:lastRenderedPageBreak/>
        <w:t xml:space="preserve">Приложение № </w:t>
      </w:r>
      <w:r>
        <w:t xml:space="preserve">82 </w:t>
      </w:r>
      <w:r w:rsidRPr="00AE0629">
        <w:t xml:space="preserve">к протоколу № </w:t>
      </w:r>
      <w:r>
        <w:t>75</w:t>
      </w:r>
    </w:p>
    <w:p w14:paraId="70E39D15" w14:textId="77777777" w:rsidR="00E90C3E" w:rsidRPr="00AE0629" w:rsidRDefault="00E90C3E" w:rsidP="00E90C3E">
      <w:pPr>
        <w:tabs>
          <w:tab w:val="left" w:pos="5580"/>
          <w:tab w:val="left" w:pos="9498"/>
        </w:tabs>
        <w:ind w:left="-1955" w:right="-569" w:firstLine="13012"/>
      </w:pPr>
      <w:r w:rsidRPr="00AE0629">
        <w:t>заседания правления Региональной</w:t>
      </w:r>
    </w:p>
    <w:p w14:paraId="670E2CA8" w14:textId="77777777" w:rsidR="00E90C3E" w:rsidRPr="00AE0629" w:rsidRDefault="00E90C3E" w:rsidP="00E90C3E">
      <w:pPr>
        <w:tabs>
          <w:tab w:val="left" w:pos="5580"/>
          <w:tab w:val="left" w:pos="9498"/>
        </w:tabs>
        <w:ind w:left="-1955" w:right="-569" w:firstLine="13012"/>
      </w:pPr>
      <w:r w:rsidRPr="00AE0629">
        <w:t>энергетической комиссии</w:t>
      </w:r>
    </w:p>
    <w:p w14:paraId="25D416F4" w14:textId="77777777" w:rsidR="00E90C3E" w:rsidRDefault="00E90C3E" w:rsidP="00E90C3E">
      <w:pPr>
        <w:tabs>
          <w:tab w:val="left" w:pos="5580"/>
          <w:tab w:val="left" w:pos="9498"/>
        </w:tabs>
        <w:ind w:left="-1955" w:right="-569" w:firstLine="13012"/>
      </w:pPr>
      <w:r w:rsidRPr="00AE0629">
        <w:t xml:space="preserve">Кузбасса от </w:t>
      </w:r>
      <w:r>
        <w:t>30</w:t>
      </w:r>
      <w:r w:rsidRPr="00AE0629">
        <w:t>.1</w:t>
      </w:r>
      <w:r>
        <w:t>1</w:t>
      </w:r>
      <w:r w:rsidRPr="00AE0629">
        <w:t>.2023</w:t>
      </w:r>
    </w:p>
    <w:p w14:paraId="1EAC15A9" w14:textId="77777777" w:rsidR="00E90C3E" w:rsidRDefault="00E90C3E" w:rsidP="00E90C3E">
      <w:pPr>
        <w:tabs>
          <w:tab w:val="left" w:pos="5580"/>
          <w:tab w:val="left" w:pos="9498"/>
        </w:tabs>
        <w:ind w:left="-1955" w:right="-569" w:firstLine="13012"/>
      </w:pPr>
    </w:p>
    <w:p w14:paraId="634DF808" w14:textId="77777777" w:rsidR="00E90C3E" w:rsidRDefault="00E90C3E" w:rsidP="00E90C3E">
      <w:pPr>
        <w:jc w:val="center"/>
        <w:rPr>
          <w:b/>
          <w:sz w:val="28"/>
        </w:rPr>
      </w:pPr>
      <w:r>
        <w:rPr>
          <w:b/>
          <w:sz w:val="28"/>
        </w:rPr>
        <w:t xml:space="preserve">Долгосрочные тарифы ООО «А-Энерго» на горячую воду в открытой системе горячего водоснабжения (теплоснабжения), реализуемую на потребительском рынке г. Мариинска, на период с 14.07.2017 по 31.12.2027 </w:t>
      </w:r>
    </w:p>
    <w:p w14:paraId="41313D06" w14:textId="77777777" w:rsidR="00E90C3E" w:rsidRPr="00D0750E" w:rsidRDefault="00E90C3E" w:rsidP="00E90C3E">
      <w:pPr>
        <w:jc w:val="center"/>
        <w:rPr>
          <w:b/>
          <w:bCs/>
        </w:rPr>
      </w:pPr>
    </w:p>
    <w:tbl>
      <w:tblPr>
        <w:tblW w:w="1519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1"/>
        <w:gridCol w:w="1408"/>
        <w:gridCol w:w="915"/>
        <w:gridCol w:w="17"/>
        <w:gridCol w:w="15"/>
        <w:gridCol w:w="902"/>
        <w:gridCol w:w="60"/>
        <w:gridCol w:w="932"/>
        <w:gridCol w:w="25"/>
        <w:gridCol w:w="7"/>
        <w:gridCol w:w="950"/>
        <w:gridCol w:w="886"/>
        <w:gridCol w:w="39"/>
        <w:gridCol w:w="847"/>
        <w:gridCol w:w="75"/>
        <w:gridCol w:w="813"/>
        <w:gridCol w:w="111"/>
        <w:gridCol w:w="934"/>
        <w:gridCol w:w="1134"/>
        <w:gridCol w:w="1134"/>
        <w:gridCol w:w="1276"/>
        <w:gridCol w:w="1134"/>
      </w:tblGrid>
      <w:tr w:rsidR="00E90C3E" w14:paraId="7F779312" w14:textId="77777777" w:rsidTr="00DD090C">
        <w:trPr>
          <w:trHeight w:val="364"/>
        </w:trPr>
        <w:tc>
          <w:tcPr>
            <w:tcW w:w="1581" w:type="dxa"/>
            <w:vMerge w:val="restart"/>
            <w:tcBorders>
              <w:top w:val="single" w:sz="2" w:space="0" w:color="auto"/>
              <w:left w:val="single" w:sz="2" w:space="0" w:color="auto"/>
              <w:bottom w:val="single" w:sz="2" w:space="0" w:color="auto"/>
              <w:right w:val="single" w:sz="2" w:space="0" w:color="auto"/>
            </w:tcBorders>
            <w:vAlign w:val="center"/>
            <w:hideMark/>
          </w:tcPr>
          <w:p w14:paraId="18FEDB29" w14:textId="77777777" w:rsidR="00E90C3E" w:rsidRDefault="00E90C3E" w:rsidP="00DD090C">
            <w:pPr>
              <w:tabs>
                <w:tab w:val="left" w:pos="3052"/>
              </w:tabs>
              <w:ind w:left="-108" w:right="-108"/>
              <w:jc w:val="center"/>
              <w:rPr>
                <w:sz w:val="22"/>
                <w:szCs w:val="22"/>
              </w:rPr>
            </w:pPr>
            <w:r>
              <w:rPr>
                <w:sz w:val="22"/>
                <w:szCs w:val="22"/>
              </w:rPr>
              <w:t>Наименование регулируемой организации</w:t>
            </w:r>
          </w:p>
        </w:tc>
        <w:tc>
          <w:tcPr>
            <w:tcW w:w="1408" w:type="dxa"/>
            <w:vMerge w:val="restart"/>
            <w:tcBorders>
              <w:top w:val="single" w:sz="2" w:space="0" w:color="auto"/>
              <w:left w:val="single" w:sz="2" w:space="0" w:color="auto"/>
              <w:bottom w:val="single" w:sz="2" w:space="0" w:color="auto"/>
              <w:right w:val="single" w:sz="2" w:space="0" w:color="auto"/>
            </w:tcBorders>
            <w:vAlign w:val="center"/>
            <w:hideMark/>
          </w:tcPr>
          <w:p w14:paraId="042A6E6B" w14:textId="77777777" w:rsidR="00E90C3E" w:rsidRDefault="00E90C3E" w:rsidP="00DD090C">
            <w:pPr>
              <w:ind w:left="-108" w:firstLine="47"/>
              <w:jc w:val="center"/>
              <w:rPr>
                <w:sz w:val="22"/>
                <w:szCs w:val="22"/>
              </w:rPr>
            </w:pPr>
            <w:r>
              <w:rPr>
                <w:sz w:val="22"/>
                <w:szCs w:val="22"/>
              </w:rPr>
              <w:t>Период</w:t>
            </w:r>
          </w:p>
        </w:tc>
        <w:tc>
          <w:tcPr>
            <w:tcW w:w="3823" w:type="dxa"/>
            <w:gridSpan w:val="9"/>
            <w:tcBorders>
              <w:top w:val="single" w:sz="2" w:space="0" w:color="auto"/>
              <w:left w:val="single" w:sz="2" w:space="0" w:color="auto"/>
              <w:bottom w:val="single" w:sz="4" w:space="0" w:color="auto"/>
              <w:right w:val="single" w:sz="2" w:space="0" w:color="auto"/>
            </w:tcBorders>
            <w:vAlign w:val="center"/>
            <w:hideMark/>
          </w:tcPr>
          <w:p w14:paraId="6ADAAD06" w14:textId="77777777" w:rsidR="00E90C3E" w:rsidRDefault="00E90C3E" w:rsidP="00DD090C">
            <w:pPr>
              <w:ind w:left="-108" w:firstLine="47"/>
              <w:jc w:val="center"/>
              <w:rPr>
                <w:sz w:val="22"/>
                <w:szCs w:val="22"/>
              </w:rPr>
            </w:pPr>
            <w:r>
              <w:rPr>
                <w:sz w:val="22"/>
                <w:szCs w:val="22"/>
              </w:rPr>
              <w:t>Тариф на горячую воду для населения, руб./м</w:t>
            </w:r>
            <w:r>
              <w:rPr>
                <w:sz w:val="22"/>
                <w:szCs w:val="22"/>
                <w:vertAlign w:val="superscript"/>
              </w:rPr>
              <w:t xml:space="preserve">3 </w:t>
            </w:r>
            <w:r>
              <w:rPr>
                <w:sz w:val="22"/>
                <w:szCs w:val="22"/>
              </w:rPr>
              <w:t>* (с НДС)</w:t>
            </w:r>
          </w:p>
        </w:tc>
        <w:tc>
          <w:tcPr>
            <w:tcW w:w="3705" w:type="dxa"/>
            <w:gridSpan w:val="7"/>
            <w:tcBorders>
              <w:top w:val="single" w:sz="2" w:space="0" w:color="auto"/>
              <w:left w:val="single" w:sz="2" w:space="0" w:color="auto"/>
              <w:bottom w:val="single" w:sz="4" w:space="0" w:color="auto"/>
              <w:right w:val="single" w:sz="2" w:space="0" w:color="auto"/>
            </w:tcBorders>
            <w:vAlign w:val="center"/>
            <w:hideMark/>
          </w:tcPr>
          <w:p w14:paraId="622CBB2F" w14:textId="77777777" w:rsidR="00E90C3E" w:rsidRDefault="00E90C3E" w:rsidP="00DD090C">
            <w:pPr>
              <w:ind w:left="-108" w:firstLine="47"/>
              <w:jc w:val="center"/>
              <w:rPr>
                <w:sz w:val="22"/>
                <w:szCs w:val="22"/>
              </w:rPr>
            </w:pPr>
            <w:r>
              <w:rPr>
                <w:sz w:val="22"/>
                <w:szCs w:val="22"/>
              </w:rPr>
              <w:t>Тариф на горячую воду для прочих потребителей,</w:t>
            </w:r>
          </w:p>
          <w:p w14:paraId="6915EB97" w14:textId="77777777" w:rsidR="00E90C3E" w:rsidRDefault="00E90C3E" w:rsidP="00DD090C">
            <w:pPr>
              <w:ind w:left="-108" w:firstLine="47"/>
              <w:jc w:val="center"/>
              <w:rPr>
                <w:sz w:val="22"/>
                <w:szCs w:val="22"/>
              </w:rPr>
            </w:pPr>
            <w:r>
              <w:rPr>
                <w:sz w:val="22"/>
                <w:szCs w:val="22"/>
              </w:rPr>
              <w:t>руб./ м</w:t>
            </w:r>
            <w:r>
              <w:rPr>
                <w:sz w:val="22"/>
                <w:szCs w:val="22"/>
                <w:vertAlign w:val="superscript"/>
              </w:rPr>
              <w:t xml:space="preserve">3 </w:t>
            </w:r>
            <w:r>
              <w:rPr>
                <w:sz w:val="22"/>
                <w:szCs w:val="22"/>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08FBE0D1" w14:textId="77777777" w:rsidR="00E90C3E" w:rsidRDefault="00E90C3E" w:rsidP="00DD090C">
            <w:pPr>
              <w:ind w:left="-108" w:right="-104" w:firstLine="3"/>
              <w:jc w:val="center"/>
              <w:rPr>
                <w:sz w:val="22"/>
                <w:szCs w:val="22"/>
              </w:rPr>
            </w:pPr>
            <w:r>
              <w:rPr>
                <w:sz w:val="22"/>
                <w:szCs w:val="22"/>
              </w:rPr>
              <w:t>Компонент на теплоно-ситель,</w:t>
            </w:r>
          </w:p>
          <w:p w14:paraId="41EC670D" w14:textId="77777777" w:rsidR="00E90C3E" w:rsidRDefault="00E90C3E" w:rsidP="00DD090C">
            <w:pPr>
              <w:ind w:left="-108" w:right="-104" w:firstLine="3"/>
              <w:jc w:val="center"/>
              <w:rPr>
                <w:sz w:val="22"/>
                <w:szCs w:val="22"/>
              </w:rPr>
            </w:pPr>
            <w:r>
              <w:rPr>
                <w:sz w:val="22"/>
                <w:szCs w:val="22"/>
              </w:rPr>
              <w:t>руб./м</w:t>
            </w:r>
            <w:r>
              <w:rPr>
                <w:sz w:val="22"/>
                <w:szCs w:val="22"/>
                <w:vertAlign w:val="superscript"/>
              </w:rPr>
              <w:t xml:space="preserve">3 </w:t>
            </w:r>
            <w:r>
              <w:rPr>
                <w:sz w:val="22"/>
                <w:szCs w:val="22"/>
              </w:rPr>
              <w:t>**</w:t>
            </w:r>
          </w:p>
          <w:p w14:paraId="253A2F3F" w14:textId="77777777" w:rsidR="00E90C3E" w:rsidRDefault="00E90C3E" w:rsidP="00DD090C">
            <w:pPr>
              <w:tabs>
                <w:tab w:val="left" w:pos="3052"/>
              </w:tabs>
              <w:ind w:left="-108" w:right="-104" w:firstLine="3"/>
              <w:jc w:val="center"/>
              <w:rPr>
                <w:sz w:val="22"/>
                <w:szCs w:val="22"/>
              </w:rPr>
            </w:pPr>
            <w:r>
              <w:rPr>
                <w:sz w:val="22"/>
                <w:szCs w:val="22"/>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44334F57" w14:textId="77777777" w:rsidR="00E90C3E" w:rsidRDefault="00E90C3E" w:rsidP="00DD090C">
            <w:pPr>
              <w:tabs>
                <w:tab w:val="left" w:pos="3052"/>
              </w:tabs>
              <w:jc w:val="center"/>
              <w:rPr>
                <w:sz w:val="22"/>
                <w:szCs w:val="22"/>
              </w:rPr>
            </w:pPr>
            <w:r>
              <w:rPr>
                <w:sz w:val="22"/>
                <w:szCs w:val="22"/>
              </w:rPr>
              <w:t>Компонент на тепловую энергию</w:t>
            </w:r>
          </w:p>
        </w:tc>
      </w:tr>
      <w:tr w:rsidR="00E90C3E" w14:paraId="2AB42907" w14:textId="77777777" w:rsidTr="00DD090C">
        <w:trPr>
          <w:trHeight w:val="225"/>
        </w:trPr>
        <w:tc>
          <w:tcPr>
            <w:tcW w:w="1581" w:type="dxa"/>
            <w:vMerge/>
            <w:tcBorders>
              <w:top w:val="single" w:sz="2" w:space="0" w:color="auto"/>
              <w:left w:val="single" w:sz="2" w:space="0" w:color="auto"/>
              <w:bottom w:val="single" w:sz="2" w:space="0" w:color="auto"/>
              <w:right w:val="single" w:sz="2" w:space="0" w:color="auto"/>
            </w:tcBorders>
            <w:vAlign w:val="center"/>
            <w:hideMark/>
          </w:tcPr>
          <w:p w14:paraId="29520AE8" w14:textId="77777777" w:rsidR="00E90C3E" w:rsidRDefault="00E90C3E" w:rsidP="00DD090C">
            <w:pPr>
              <w:rPr>
                <w:sz w:val="22"/>
                <w:szCs w:val="22"/>
              </w:rPr>
            </w:pPr>
          </w:p>
        </w:tc>
        <w:tc>
          <w:tcPr>
            <w:tcW w:w="1408" w:type="dxa"/>
            <w:vMerge/>
            <w:tcBorders>
              <w:top w:val="single" w:sz="2" w:space="0" w:color="auto"/>
              <w:left w:val="single" w:sz="2" w:space="0" w:color="auto"/>
              <w:bottom w:val="single" w:sz="2" w:space="0" w:color="auto"/>
              <w:right w:val="single" w:sz="2" w:space="0" w:color="auto"/>
            </w:tcBorders>
            <w:vAlign w:val="center"/>
            <w:hideMark/>
          </w:tcPr>
          <w:p w14:paraId="4B793960" w14:textId="77777777" w:rsidR="00E90C3E" w:rsidRDefault="00E90C3E" w:rsidP="00DD090C">
            <w:pPr>
              <w:rPr>
                <w:sz w:val="22"/>
                <w:szCs w:val="22"/>
              </w:rPr>
            </w:pPr>
          </w:p>
        </w:tc>
        <w:tc>
          <w:tcPr>
            <w:tcW w:w="1849" w:type="dxa"/>
            <w:gridSpan w:val="4"/>
            <w:tcBorders>
              <w:top w:val="single" w:sz="4" w:space="0" w:color="auto"/>
              <w:left w:val="single" w:sz="2" w:space="0" w:color="auto"/>
              <w:bottom w:val="single" w:sz="2" w:space="0" w:color="auto"/>
              <w:right w:val="single" w:sz="2" w:space="0" w:color="auto"/>
            </w:tcBorders>
            <w:vAlign w:val="center"/>
            <w:hideMark/>
          </w:tcPr>
          <w:p w14:paraId="049B0294" w14:textId="77777777" w:rsidR="00E90C3E" w:rsidRDefault="00E90C3E" w:rsidP="00DD090C">
            <w:pPr>
              <w:ind w:left="-108" w:right="-85" w:hanging="55"/>
              <w:jc w:val="center"/>
              <w:rPr>
                <w:sz w:val="22"/>
                <w:szCs w:val="22"/>
              </w:rPr>
            </w:pPr>
            <w:r>
              <w:rPr>
                <w:sz w:val="22"/>
                <w:szCs w:val="22"/>
              </w:rPr>
              <w:t>Изолированные стояки</w:t>
            </w:r>
          </w:p>
        </w:tc>
        <w:tc>
          <w:tcPr>
            <w:tcW w:w="1974" w:type="dxa"/>
            <w:gridSpan w:val="5"/>
            <w:tcBorders>
              <w:top w:val="single" w:sz="4" w:space="0" w:color="auto"/>
              <w:left w:val="single" w:sz="2" w:space="0" w:color="auto"/>
              <w:bottom w:val="single" w:sz="2" w:space="0" w:color="auto"/>
              <w:right w:val="single" w:sz="2" w:space="0" w:color="auto"/>
            </w:tcBorders>
            <w:vAlign w:val="center"/>
            <w:hideMark/>
          </w:tcPr>
          <w:p w14:paraId="49BE8E0E" w14:textId="77777777" w:rsidR="00E90C3E" w:rsidRDefault="00E90C3E" w:rsidP="00DD090C">
            <w:pPr>
              <w:ind w:left="-108" w:right="-85" w:hanging="4"/>
              <w:jc w:val="center"/>
              <w:rPr>
                <w:sz w:val="22"/>
                <w:szCs w:val="22"/>
              </w:rPr>
            </w:pPr>
            <w:r>
              <w:rPr>
                <w:sz w:val="22"/>
                <w:szCs w:val="22"/>
              </w:rPr>
              <w:t>Неизолированные стояки</w:t>
            </w:r>
          </w:p>
        </w:tc>
        <w:tc>
          <w:tcPr>
            <w:tcW w:w="1772" w:type="dxa"/>
            <w:gridSpan w:val="3"/>
            <w:tcBorders>
              <w:top w:val="single" w:sz="4" w:space="0" w:color="auto"/>
              <w:left w:val="single" w:sz="2" w:space="0" w:color="auto"/>
              <w:bottom w:val="single" w:sz="2" w:space="0" w:color="auto"/>
              <w:right w:val="single" w:sz="2" w:space="0" w:color="auto"/>
            </w:tcBorders>
            <w:vAlign w:val="center"/>
            <w:hideMark/>
          </w:tcPr>
          <w:p w14:paraId="2E5C81F5" w14:textId="77777777" w:rsidR="00E90C3E" w:rsidRDefault="00E90C3E" w:rsidP="00DD090C">
            <w:pPr>
              <w:ind w:left="-108" w:right="-85" w:hanging="55"/>
              <w:jc w:val="center"/>
              <w:rPr>
                <w:sz w:val="22"/>
                <w:szCs w:val="22"/>
              </w:rPr>
            </w:pPr>
            <w:r>
              <w:rPr>
                <w:sz w:val="22"/>
                <w:szCs w:val="22"/>
              </w:rPr>
              <w:t>Изолированные стояки</w:t>
            </w:r>
          </w:p>
        </w:tc>
        <w:tc>
          <w:tcPr>
            <w:tcW w:w="1933" w:type="dxa"/>
            <w:gridSpan w:val="4"/>
            <w:tcBorders>
              <w:top w:val="single" w:sz="4" w:space="0" w:color="auto"/>
              <w:left w:val="single" w:sz="2" w:space="0" w:color="auto"/>
              <w:bottom w:val="single" w:sz="2" w:space="0" w:color="auto"/>
              <w:right w:val="single" w:sz="2" w:space="0" w:color="auto"/>
            </w:tcBorders>
            <w:vAlign w:val="center"/>
            <w:hideMark/>
          </w:tcPr>
          <w:p w14:paraId="2DF269CC" w14:textId="77777777" w:rsidR="00E90C3E" w:rsidRDefault="00E90C3E" w:rsidP="00DD090C">
            <w:pPr>
              <w:ind w:left="-108" w:right="-85" w:hanging="4"/>
              <w:jc w:val="center"/>
              <w:rPr>
                <w:sz w:val="22"/>
                <w:szCs w:val="22"/>
              </w:rPr>
            </w:pPr>
            <w:r>
              <w:rPr>
                <w:sz w:val="22"/>
                <w:szCs w:val="22"/>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7D19020" w14:textId="77777777" w:rsidR="00E90C3E" w:rsidRDefault="00E90C3E" w:rsidP="00DD090C">
            <w:pPr>
              <w:rPr>
                <w:sz w:val="22"/>
                <w:szCs w:val="22"/>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4D92ED5F" w14:textId="77777777" w:rsidR="00E90C3E" w:rsidRDefault="00E90C3E" w:rsidP="00DD090C">
            <w:pPr>
              <w:tabs>
                <w:tab w:val="left" w:pos="3052"/>
              </w:tabs>
              <w:ind w:left="-108" w:right="-151"/>
              <w:jc w:val="center"/>
              <w:rPr>
                <w:sz w:val="22"/>
                <w:szCs w:val="22"/>
              </w:rPr>
            </w:pPr>
            <w:r>
              <w:rPr>
                <w:sz w:val="22"/>
                <w:szCs w:val="22"/>
              </w:rPr>
              <w:t>Односта-вочный, руб./Гкал</w:t>
            </w:r>
          </w:p>
          <w:p w14:paraId="18A935DF" w14:textId="77777777" w:rsidR="00E90C3E" w:rsidRDefault="00E90C3E" w:rsidP="00DD090C">
            <w:pPr>
              <w:tabs>
                <w:tab w:val="left" w:pos="3052"/>
              </w:tabs>
              <w:ind w:left="-108" w:right="-151"/>
              <w:jc w:val="center"/>
              <w:rPr>
                <w:sz w:val="22"/>
                <w:szCs w:val="22"/>
              </w:rPr>
            </w:pPr>
            <w:r>
              <w:rPr>
                <w:sz w:val="22"/>
                <w:szCs w:val="22"/>
              </w:rPr>
              <w:t>***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2E84761E" w14:textId="77777777" w:rsidR="00E90C3E" w:rsidRDefault="00E90C3E" w:rsidP="00DD090C">
            <w:pPr>
              <w:tabs>
                <w:tab w:val="left" w:pos="3052"/>
              </w:tabs>
              <w:jc w:val="center"/>
              <w:rPr>
                <w:sz w:val="22"/>
                <w:szCs w:val="22"/>
              </w:rPr>
            </w:pPr>
            <w:r>
              <w:rPr>
                <w:sz w:val="22"/>
                <w:szCs w:val="22"/>
              </w:rPr>
              <w:t>Двухставочный</w:t>
            </w:r>
          </w:p>
        </w:tc>
      </w:tr>
      <w:tr w:rsidR="00E90C3E" w14:paraId="152A7CD9" w14:textId="77777777" w:rsidTr="00DD090C">
        <w:trPr>
          <w:trHeight w:val="1248"/>
        </w:trPr>
        <w:tc>
          <w:tcPr>
            <w:tcW w:w="1581" w:type="dxa"/>
            <w:vMerge/>
            <w:tcBorders>
              <w:top w:val="single" w:sz="2" w:space="0" w:color="auto"/>
              <w:left w:val="single" w:sz="2" w:space="0" w:color="auto"/>
              <w:bottom w:val="single" w:sz="2" w:space="0" w:color="auto"/>
              <w:right w:val="single" w:sz="2" w:space="0" w:color="auto"/>
            </w:tcBorders>
            <w:vAlign w:val="center"/>
            <w:hideMark/>
          </w:tcPr>
          <w:p w14:paraId="5C96B9FF" w14:textId="77777777" w:rsidR="00E90C3E" w:rsidRDefault="00E90C3E" w:rsidP="00DD090C">
            <w:pPr>
              <w:rPr>
                <w:sz w:val="22"/>
                <w:szCs w:val="22"/>
              </w:rPr>
            </w:pPr>
          </w:p>
        </w:tc>
        <w:tc>
          <w:tcPr>
            <w:tcW w:w="1408" w:type="dxa"/>
            <w:vMerge/>
            <w:tcBorders>
              <w:top w:val="single" w:sz="2" w:space="0" w:color="auto"/>
              <w:left w:val="single" w:sz="2" w:space="0" w:color="auto"/>
              <w:bottom w:val="single" w:sz="2" w:space="0" w:color="auto"/>
              <w:right w:val="single" w:sz="2" w:space="0" w:color="auto"/>
            </w:tcBorders>
            <w:vAlign w:val="center"/>
            <w:hideMark/>
          </w:tcPr>
          <w:p w14:paraId="1D6A5E48" w14:textId="77777777" w:rsidR="00E90C3E" w:rsidRDefault="00E90C3E" w:rsidP="00DD090C">
            <w:pPr>
              <w:rPr>
                <w:sz w:val="22"/>
                <w:szCs w:val="22"/>
              </w:rPr>
            </w:pPr>
          </w:p>
        </w:tc>
        <w:tc>
          <w:tcPr>
            <w:tcW w:w="915" w:type="dxa"/>
            <w:tcBorders>
              <w:top w:val="single" w:sz="2" w:space="0" w:color="auto"/>
              <w:left w:val="single" w:sz="2" w:space="0" w:color="auto"/>
              <w:bottom w:val="single" w:sz="2" w:space="0" w:color="auto"/>
              <w:right w:val="single" w:sz="2" w:space="0" w:color="auto"/>
            </w:tcBorders>
            <w:vAlign w:val="center"/>
            <w:hideMark/>
          </w:tcPr>
          <w:p w14:paraId="14AFA030" w14:textId="77777777" w:rsidR="00E90C3E" w:rsidRDefault="00E90C3E" w:rsidP="00DD090C">
            <w:pPr>
              <w:tabs>
                <w:tab w:val="left" w:pos="3052"/>
              </w:tabs>
              <w:ind w:right="-35"/>
              <w:jc w:val="center"/>
              <w:rPr>
                <w:sz w:val="22"/>
                <w:szCs w:val="22"/>
              </w:rPr>
            </w:pPr>
            <w:r>
              <w:rPr>
                <w:sz w:val="22"/>
                <w:szCs w:val="22"/>
              </w:rPr>
              <w:t>с поло-тенце-суши-телями</w:t>
            </w:r>
          </w:p>
        </w:tc>
        <w:tc>
          <w:tcPr>
            <w:tcW w:w="934" w:type="dxa"/>
            <w:gridSpan w:val="3"/>
            <w:tcBorders>
              <w:top w:val="single" w:sz="2" w:space="0" w:color="auto"/>
              <w:left w:val="single" w:sz="2" w:space="0" w:color="auto"/>
              <w:bottom w:val="single" w:sz="2" w:space="0" w:color="auto"/>
              <w:right w:val="single" w:sz="2" w:space="0" w:color="auto"/>
            </w:tcBorders>
            <w:vAlign w:val="center"/>
            <w:hideMark/>
          </w:tcPr>
          <w:p w14:paraId="30A11579" w14:textId="77777777" w:rsidR="00E90C3E" w:rsidRDefault="00E90C3E" w:rsidP="00DD090C">
            <w:pPr>
              <w:tabs>
                <w:tab w:val="left" w:pos="3052"/>
              </w:tabs>
              <w:ind w:right="-35"/>
              <w:jc w:val="center"/>
              <w:rPr>
                <w:sz w:val="22"/>
                <w:szCs w:val="22"/>
              </w:rPr>
            </w:pPr>
            <w:r>
              <w:rPr>
                <w:sz w:val="22"/>
                <w:szCs w:val="22"/>
              </w:rPr>
              <w:t>без поло-тенце-суши-телей</w:t>
            </w:r>
          </w:p>
        </w:tc>
        <w:tc>
          <w:tcPr>
            <w:tcW w:w="992" w:type="dxa"/>
            <w:gridSpan w:val="2"/>
            <w:tcBorders>
              <w:top w:val="single" w:sz="2" w:space="0" w:color="auto"/>
              <w:left w:val="single" w:sz="2" w:space="0" w:color="auto"/>
              <w:bottom w:val="single" w:sz="2" w:space="0" w:color="auto"/>
              <w:right w:val="single" w:sz="2" w:space="0" w:color="auto"/>
            </w:tcBorders>
            <w:vAlign w:val="center"/>
            <w:hideMark/>
          </w:tcPr>
          <w:p w14:paraId="2EC19A1A" w14:textId="77777777" w:rsidR="00E90C3E" w:rsidRDefault="00E90C3E" w:rsidP="00DD090C">
            <w:pPr>
              <w:tabs>
                <w:tab w:val="left" w:pos="3052"/>
              </w:tabs>
              <w:ind w:right="-35"/>
              <w:jc w:val="center"/>
              <w:rPr>
                <w:sz w:val="22"/>
                <w:szCs w:val="22"/>
              </w:rPr>
            </w:pPr>
            <w:r>
              <w:rPr>
                <w:sz w:val="22"/>
                <w:szCs w:val="22"/>
              </w:rPr>
              <w:t>с поло-тенце-суши-телями</w:t>
            </w:r>
          </w:p>
        </w:tc>
        <w:tc>
          <w:tcPr>
            <w:tcW w:w="982" w:type="dxa"/>
            <w:gridSpan w:val="3"/>
            <w:tcBorders>
              <w:top w:val="single" w:sz="2" w:space="0" w:color="auto"/>
              <w:left w:val="single" w:sz="2" w:space="0" w:color="auto"/>
              <w:bottom w:val="single" w:sz="2" w:space="0" w:color="auto"/>
              <w:right w:val="single" w:sz="2" w:space="0" w:color="auto"/>
            </w:tcBorders>
            <w:vAlign w:val="center"/>
            <w:hideMark/>
          </w:tcPr>
          <w:p w14:paraId="54419470" w14:textId="77777777" w:rsidR="00E90C3E" w:rsidRDefault="00E90C3E" w:rsidP="00DD090C">
            <w:pPr>
              <w:tabs>
                <w:tab w:val="left" w:pos="3052"/>
              </w:tabs>
              <w:ind w:right="-35"/>
              <w:jc w:val="center"/>
              <w:rPr>
                <w:sz w:val="22"/>
                <w:szCs w:val="22"/>
              </w:rPr>
            </w:pPr>
            <w:r>
              <w:rPr>
                <w:sz w:val="22"/>
                <w:szCs w:val="22"/>
              </w:rPr>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72E860FB" w14:textId="77777777" w:rsidR="00E90C3E" w:rsidRDefault="00E90C3E" w:rsidP="00DD090C">
            <w:pPr>
              <w:tabs>
                <w:tab w:val="left" w:pos="3052"/>
              </w:tabs>
              <w:ind w:right="-68"/>
              <w:jc w:val="center"/>
              <w:rPr>
                <w:sz w:val="22"/>
                <w:szCs w:val="22"/>
              </w:rPr>
            </w:pPr>
            <w:r>
              <w:rPr>
                <w:sz w:val="22"/>
                <w:szCs w:val="22"/>
              </w:rPr>
              <w:t>с поло-тенце-суши-телями</w:t>
            </w:r>
          </w:p>
        </w:tc>
        <w:tc>
          <w:tcPr>
            <w:tcW w:w="886" w:type="dxa"/>
            <w:gridSpan w:val="2"/>
            <w:tcBorders>
              <w:top w:val="single" w:sz="2" w:space="0" w:color="auto"/>
              <w:left w:val="single" w:sz="2" w:space="0" w:color="auto"/>
              <w:bottom w:val="single" w:sz="2" w:space="0" w:color="auto"/>
              <w:right w:val="single" w:sz="2" w:space="0" w:color="auto"/>
            </w:tcBorders>
            <w:vAlign w:val="center"/>
            <w:hideMark/>
          </w:tcPr>
          <w:p w14:paraId="57DD6449" w14:textId="77777777" w:rsidR="00E90C3E" w:rsidRDefault="00E90C3E" w:rsidP="00DD090C">
            <w:pPr>
              <w:tabs>
                <w:tab w:val="left" w:pos="3052"/>
              </w:tabs>
              <w:ind w:right="-35"/>
              <w:jc w:val="center"/>
              <w:rPr>
                <w:sz w:val="22"/>
                <w:szCs w:val="22"/>
              </w:rPr>
            </w:pPr>
            <w:r>
              <w:rPr>
                <w:sz w:val="22"/>
                <w:szCs w:val="22"/>
              </w:rPr>
              <w:t>без поло-тенце-суши-телей</w:t>
            </w:r>
          </w:p>
        </w:tc>
        <w:tc>
          <w:tcPr>
            <w:tcW w:w="888" w:type="dxa"/>
            <w:gridSpan w:val="2"/>
            <w:tcBorders>
              <w:top w:val="single" w:sz="2" w:space="0" w:color="auto"/>
              <w:left w:val="single" w:sz="2" w:space="0" w:color="auto"/>
              <w:bottom w:val="single" w:sz="2" w:space="0" w:color="auto"/>
              <w:right w:val="single" w:sz="2" w:space="0" w:color="auto"/>
            </w:tcBorders>
            <w:vAlign w:val="center"/>
            <w:hideMark/>
          </w:tcPr>
          <w:p w14:paraId="635D1BF6" w14:textId="77777777" w:rsidR="00E90C3E" w:rsidRDefault="00E90C3E" w:rsidP="00DD090C">
            <w:pPr>
              <w:tabs>
                <w:tab w:val="left" w:pos="3052"/>
              </w:tabs>
              <w:ind w:left="-177" w:right="-149"/>
              <w:jc w:val="center"/>
              <w:rPr>
                <w:sz w:val="22"/>
                <w:szCs w:val="22"/>
              </w:rPr>
            </w:pPr>
            <w:r>
              <w:rPr>
                <w:sz w:val="22"/>
                <w:szCs w:val="22"/>
              </w:rPr>
              <w:t>с поло-тенце-суши-телями</w:t>
            </w:r>
          </w:p>
        </w:tc>
        <w:tc>
          <w:tcPr>
            <w:tcW w:w="1045" w:type="dxa"/>
            <w:gridSpan w:val="2"/>
            <w:tcBorders>
              <w:top w:val="single" w:sz="2" w:space="0" w:color="auto"/>
              <w:left w:val="single" w:sz="2" w:space="0" w:color="auto"/>
              <w:bottom w:val="single" w:sz="2" w:space="0" w:color="auto"/>
              <w:right w:val="single" w:sz="2" w:space="0" w:color="auto"/>
            </w:tcBorders>
            <w:vAlign w:val="center"/>
            <w:hideMark/>
          </w:tcPr>
          <w:p w14:paraId="0606853C" w14:textId="77777777" w:rsidR="00E90C3E" w:rsidRDefault="00E90C3E" w:rsidP="00DD090C">
            <w:pPr>
              <w:tabs>
                <w:tab w:val="left" w:pos="3052"/>
              </w:tabs>
              <w:ind w:right="-35"/>
              <w:jc w:val="center"/>
              <w:rPr>
                <w:sz w:val="22"/>
                <w:szCs w:val="22"/>
              </w:rPr>
            </w:pPr>
            <w:r>
              <w:rPr>
                <w:sz w:val="22"/>
                <w:szCs w:val="22"/>
              </w:rPr>
              <w:t>без поло-тенце-суши-телей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332129B" w14:textId="77777777" w:rsidR="00E90C3E" w:rsidRDefault="00E90C3E" w:rsidP="00DD090C">
            <w:pPr>
              <w:rPr>
                <w:sz w:val="22"/>
                <w:szCs w:val="22"/>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300ACE8" w14:textId="77777777" w:rsidR="00E90C3E" w:rsidRDefault="00E90C3E" w:rsidP="00DD090C">
            <w:pPr>
              <w:rPr>
                <w:sz w:val="22"/>
                <w:szCs w:val="22"/>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7BF62FFF" w14:textId="77777777" w:rsidR="00E90C3E" w:rsidRDefault="00E90C3E" w:rsidP="00DD090C">
            <w:pPr>
              <w:ind w:left="-95" w:right="-65"/>
              <w:jc w:val="center"/>
              <w:rPr>
                <w:sz w:val="22"/>
                <w:szCs w:val="22"/>
              </w:rPr>
            </w:pPr>
            <w:r>
              <w:rPr>
                <w:sz w:val="22"/>
                <w:szCs w:val="22"/>
              </w:rPr>
              <w:t>Ставка за мощность, тыс. руб./</w:t>
            </w:r>
          </w:p>
          <w:p w14:paraId="2E9C433F" w14:textId="77777777" w:rsidR="00E90C3E" w:rsidRDefault="00E90C3E" w:rsidP="00DD090C">
            <w:pPr>
              <w:ind w:left="-95" w:right="-65"/>
              <w:jc w:val="center"/>
              <w:rPr>
                <w:sz w:val="22"/>
                <w:szCs w:val="22"/>
              </w:rPr>
            </w:pPr>
            <w:r>
              <w:rPr>
                <w:sz w:val="22"/>
                <w:szCs w:val="22"/>
              </w:rPr>
              <w:t>Гкал/</w:t>
            </w:r>
          </w:p>
          <w:p w14:paraId="3BCC9A3C" w14:textId="77777777" w:rsidR="00E90C3E" w:rsidRDefault="00E90C3E" w:rsidP="00DD090C">
            <w:pPr>
              <w:jc w:val="center"/>
              <w:rPr>
                <w:sz w:val="22"/>
                <w:szCs w:val="22"/>
              </w:rPr>
            </w:pPr>
            <w:r>
              <w:rPr>
                <w:sz w:val="22"/>
                <w:szCs w:val="22"/>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45BB2D" w14:textId="77777777" w:rsidR="00E90C3E" w:rsidRDefault="00E90C3E" w:rsidP="00DD090C">
            <w:pPr>
              <w:ind w:left="-120" w:right="-112"/>
              <w:jc w:val="center"/>
              <w:rPr>
                <w:sz w:val="22"/>
                <w:szCs w:val="22"/>
              </w:rPr>
            </w:pPr>
            <w:r>
              <w:rPr>
                <w:sz w:val="22"/>
                <w:szCs w:val="22"/>
              </w:rPr>
              <w:t>Ставка за тепловую энергию, руб./Гкал</w:t>
            </w:r>
          </w:p>
        </w:tc>
      </w:tr>
      <w:tr w:rsidR="00E90C3E" w14:paraId="398226D0" w14:textId="77777777" w:rsidTr="00DD090C">
        <w:trPr>
          <w:trHeight w:val="63"/>
        </w:trPr>
        <w:tc>
          <w:tcPr>
            <w:tcW w:w="1581" w:type="dxa"/>
            <w:tcBorders>
              <w:top w:val="single" w:sz="2" w:space="0" w:color="auto"/>
              <w:left w:val="single" w:sz="2" w:space="0" w:color="auto"/>
              <w:bottom w:val="single" w:sz="2" w:space="0" w:color="auto"/>
              <w:right w:val="single" w:sz="2" w:space="0" w:color="auto"/>
            </w:tcBorders>
            <w:vAlign w:val="center"/>
          </w:tcPr>
          <w:p w14:paraId="1A045FF5" w14:textId="77777777" w:rsidR="00E90C3E" w:rsidRDefault="00E90C3E" w:rsidP="00DD090C">
            <w:pPr>
              <w:jc w:val="center"/>
              <w:rPr>
                <w:sz w:val="22"/>
                <w:szCs w:val="22"/>
              </w:rPr>
            </w:pPr>
            <w:r>
              <w:rPr>
                <w:sz w:val="22"/>
                <w:szCs w:val="22"/>
              </w:rPr>
              <w:t>1</w:t>
            </w:r>
          </w:p>
        </w:tc>
        <w:tc>
          <w:tcPr>
            <w:tcW w:w="1408" w:type="dxa"/>
            <w:tcBorders>
              <w:top w:val="single" w:sz="2" w:space="0" w:color="auto"/>
              <w:left w:val="single" w:sz="2" w:space="0" w:color="auto"/>
              <w:bottom w:val="single" w:sz="2" w:space="0" w:color="auto"/>
              <w:right w:val="single" w:sz="2" w:space="0" w:color="auto"/>
            </w:tcBorders>
            <w:vAlign w:val="center"/>
          </w:tcPr>
          <w:p w14:paraId="34E20CA7" w14:textId="77777777" w:rsidR="00E90C3E" w:rsidRDefault="00E90C3E" w:rsidP="00DD090C">
            <w:pPr>
              <w:jc w:val="center"/>
              <w:rPr>
                <w:sz w:val="22"/>
                <w:szCs w:val="22"/>
              </w:rPr>
            </w:pPr>
            <w:r>
              <w:rPr>
                <w:sz w:val="22"/>
                <w:szCs w:val="22"/>
              </w:rPr>
              <w:t>2</w:t>
            </w:r>
          </w:p>
        </w:tc>
        <w:tc>
          <w:tcPr>
            <w:tcW w:w="915" w:type="dxa"/>
            <w:tcBorders>
              <w:top w:val="single" w:sz="2" w:space="0" w:color="auto"/>
              <w:left w:val="single" w:sz="2" w:space="0" w:color="auto"/>
              <w:bottom w:val="single" w:sz="2" w:space="0" w:color="auto"/>
              <w:right w:val="single" w:sz="2" w:space="0" w:color="auto"/>
            </w:tcBorders>
            <w:vAlign w:val="center"/>
          </w:tcPr>
          <w:p w14:paraId="5F0C238E" w14:textId="77777777" w:rsidR="00E90C3E" w:rsidRDefault="00E90C3E" w:rsidP="00DD090C">
            <w:pPr>
              <w:tabs>
                <w:tab w:val="left" w:pos="3052"/>
              </w:tabs>
              <w:ind w:right="-35"/>
              <w:jc w:val="center"/>
              <w:rPr>
                <w:sz w:val="22"/>
                <w:szCs w:val="22"/>
              </w:rPr>
            </w:pPr>
            <w:r>
              <w:rPr>
                <w:sz w:val="22"/>
                <w:szCs w:val="22"/>
              </w:rPr>
              <w:t>3</w:t>
            </w:r>
          </w:p>
        </w:tc>
        <w:tc>
          <w:tcPr>
            <w:tcW w:w="934" w:type="dxa"/>
            <w:gridSpan w:val="3"/>
            <w:tcBorders>
              <w:top w:val="single" w:sz="2" w:space="0" w:color="auto"/>
              <w:left w:val="single" w:sz="2" w:space="0" w:color="auto"/>
              <w:bottom w:val="single" w:sz="2" w:space="0" w:color="auto"/>
              <w:right w:val="single" w:sz="2" w:space="0" w:color="auto"/>
            </w:tcBorders>
            <w:vAlign w:val="center"/>
          </w:tcPr>
          <w:p w14:paraId="6FBCE3F6" w14:textId="77777777" w:rsidR="00E90C3E" w:rsidRDefault="00E90C3E" w:rsidP="00DD090C">
            <w:pPr>
              <w:tabs>
                <w:tab w:val="left" w:pos="3052"/>
              </w:tabs>
              <w:ind w:right="-35"/>
              <w:jc w:val="center"/>
              <w:rPr>
                <w:sz w:val="22"/>
                <w:szCs w:val="22"/>
              </w:rPr>
            </w:pPr>
            <w:r>
              <w:rPr>
                <w:sz w:val="22"/>
                <w:szCs w:val="22"/>
              </w:rPr>
              <w:t>4</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3C824B5B" w14:textId="77777777" w:rsidR="00E90C3E" w:rsidRDefault="00E90C3E" w:rsidP="00DD090C">
            <w:pPr>
              <w:tabs>
                <w:tab w:val="left" w:pos="3052"/>
              </w:tabs>
              <w:ind w:right="-35"/>
              <w:jc w:val="center"/>
              <w:rPr>
                <w:sz w:val="22"/>
                <w:szCs w:val="22"/>
              </w:rPr>
            </w:pPr>
            <w:r>
              <w:rPr>
                <w:sz w:val="22"/>
                <w:szCs w:val="22"/>
              </w:rPr>
              <w:t>5</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6D91A69E" w14:textId="77777777" w:rsidR="00E90C3E" w:rsidRDefault="00E90C3E" w:rsidP="00DD090C">
            <w:pPr>
              <w:tabs>
                <w:tab w:val="left" w:pos="3052"/>
              </w:tabs>
              <w:ind w:right="-35"/>
              <w:jc w:val="center"/>
              <w:rPr>
                <w:sz w:val="22"/>
                <w:szCs w:val="22"/>
              </w:rPr>
            </w:pPr>
            <w:r>
              <w:rPr>
                <w:sz w:val="22"/>
                <w:szCs w:val="22"/>
              </w:rPr>
              <w:t>6</w:t>
            </w:r>
          </w:p>
        </w:tc>
        <w:tc>
          <w:tcPr>
            <w:tcW w:w="886" w:type="dxa"/>
            <w:tcBorders>
              <w:top w:val="single" w:sz="2" w:space="0" w:color="auto"/>
              <w:left w:val="single" w:sz="2" w:space="0" w:color="auto"/>
              <w:bottom w:val="single" w:sz="2" w:space="0" w:color="auto"/>
              <w:right w:val="single" w:sz="2" w:space="0" w:color="auto"/>
            </w:tcBorders>
            <w:vAlign w:val="center"/>
          </w:tcPr>
          <w:p w14:paraId="07B1DCF5" w14:textId="77777777" w:rsidR="00E90C3E" w:rsidRDefault="00E90C3E" w:rsidP="00DD090C">
            <w:pPr>
              <w:tabs>
                <w:tab w:val="left" w:pos="3052"/>
              </w:tabs>
              <w:ind w:right="-68"/>
              <w:jc w:val="center"/>
              <w:rPr>
                <w:sz w:val="22"/>
                <w:szCs w:val="22"/>
              </w:rPr>
            </w:pPr>
            <w:r>
              <w:rPr>
                <w:sz w:val="22"/>
                <w:szCs w:val="22"/>
              </w:rPr>
              <w:t>7</w:t>
            </w:r>
          </w:p>
        </w:tc>
        <w:tc>
          <w:tcPr>
            <w:tcW w:w="886" w:type="dxa"/>
            <w:gridSpan w:val="2"/>
            <w:tcBorders>
              <w:top w:val="single" w:sz="2" w:space="0" w:color="auto"/>
              <w:left w:val="single" w:sz="2" w:space="0" w:color="auto"/>
              <w:bottom w:val="single" w:sz="2" w:space="0" w:color="auto"/>
              <w:right w:val="single" w:sz="2" w:space="0" w:color="auto"/>
            </w:tcBorders>
            <w:vAlign w:val="center"/>
          </w:tcPr>
          <w:p w14:paraId="4D7669A9" w14:textId="77777777" w:rsidR="00E90C3E" w:rsidRDefault="00E90C3E" w:rsidP="00DD090C">
            <w:pPr>
              <w:tabs>
                <w:tab w:val="left" w:pos="3052"/>
              </w:tabs>
              <w:ind w:right="-35"/>
              <w:jc w:val="center"/>
              <w:rPr>
                <w:sz w:val="22"/>
                <w:szCs w:val="22"/>
              </w:rPr>
            </w:pPr>
            <w:r>
              <w:rPr>
                <w:sz w:val="22"/>
                <w:szCs w:val="22"/>
              </w:rPr>
              <w:t>8</w:t>
            </w:r>
          </w:p>
        </w:tc>
        <w:tc>
          <w:tcPr>
            <w:tcW w:w="888" w:type="dxa"/>
            <w:gridSpan w:val="2"/>
            <w:tcBorders>
              <w:top w:val="single" w:sz="2" w:space="0" w:color="auto"/>
              <w:left w:val="single" w:sz="2" w:space="0" w:color="auto"/>
              <w:bottom w:val="single" w:sz="2" w:space="0" w:color="auto"/>
              <w:right w:val="single" w:sz="2" w:space="0" w:color="auto"/>
            </w:tcBorders>
            <w:vAlign w:val="center"/>
          </w:tcPr>
          <w:p w14:paraId="52C05D3F" w14:textId="77777777" w:rsidR="00E90C3E" w:rsidRDefault="00E90C3E" w:rsidP="00DD090C">
            <w:pPr>
              <w:tabs>
                <w:tab w:val="left" w:pos="3052"/>
              </w:tabs>
              <w:ind w:left="-177" w:right="-149"/>
              <w:jc w:val="center"/>
              <w:rPr>
                <w:sz w:val="22"/>
                <w:szCs w:val="22"/>
              </w:rPr>
            </w:pPr>
            <w:r>
              <w:rPr>
                <w:sz w:val="22"/>
                <w:szCs w:val="22"/>
              </w:rPr>
              <w:t>9</w:t>
            </w:r>
          </w:p>
        </w:tc>
        <w:tc>
          <w:tcPr>
            <w:tcW w:w="1045" w:type="dxa"/>
            <w:gridSpan w:val="2"/>
            <w:tcBorders>
              <w:top w:val="single" w:sz="2" w:space="0" w:color="auto"/>
              <w:left w:val="single" w:sz="2" w:space="0" w:color="auto"/>
              <w:bottom w:val="single" w:sz="2" w:space="0" w:color="auto"/>
              <w:right w:val="single" w:sz="2" w:space="0" w:color="auto"/>
            </w:tcBorders>
            <w:vAlign w:val="center"/>
          </w:tcPr>
          <w:p w14:paraId="38C62675" w14:textId="77777777" w:rsidR="00E90C3E" w:rsidRDefault="00E90C3E" w:rsidP="00DD090C">
            <w:pPr>
              <w:tabs>
                <w:tab w:val="left" w:pos="3052"/>
              </w:tabs>
              <w:ind w:right="-35"/>
              <w:jc w:val="center"/>
              <w:rPr>
                <w:sz w:val="22"/>
                <w:szCs w:val="22"/>
              </w:rPr>
            </w:pPr>
            <w:r>
              <w:rPr>
                <w:sz w:val="22"/>
                <w:szCs w:val="22"/>
              </w:rPr>
              <w:t>10</w:t>
            </w:r>
          </w:p>
        </w:tc>
        <w:tc>
          <w:tcPr>
            <w:tcW w:w="1134" w:type="dxa"/>
            <w:tcBorders>
              <w:top w:val="single" w:sz="2" w:space="0" w:color="auto"/>
              <w:left w:val="single" w:sz="2" w:space="0" w:color="auto"/>
              <w:bottom w:val="single" w:sz="2" w:space="0" w:color="auto"/>
              <w:right w:val="single" w:sz="2" w:space="0" w:color="auto"/>
            </w:tcBorders>
            <w:vAlign w:val="center"/>
          </w:tcPr>
          <w:p w14:paraId="24BE37EA" w14:textId="77777777" w:rsidR="00E90C3E" w:rsidRDefault="00E90C3E" w:rsidP="00DD090C">
            <w:pPr>
              <w:jc w:val="center"/>
              <w:rPr>
                <w:sz w:val="22"/>
                <w:szCs w:val="22"/>
              </w:rPr>
            </w:pPr>
            <w:r>
              <w:rPr>
                <w:sz w:val="22"/>
                <w:szCs w:val="22"/>
              </w:rPr>
              <w:t>11</w:t>
            </w:r>
          </w:p>
        </w:tc>
        <w:tc>
          <w:tcPr>
            <w:tcW w:w="1134" w:type="dxa"/>
            <w:tcBorders>
              <w:top w:val="single" w:sz="2" w:space="0" w:color="auto"/>
              <w:left w:val="single" w:sz="2" w:space="0" w:color="auto"/>
              <w:bottom w:val="single" w:sz="2" w:space="0" w:color="auto"/>
              <w:right w:val="single" w:sz="2" w:space="0" w:color="auto"/>
            </w:tcBorders>
            <w:vAlign w:val="center"/>
          </w:tcPr>
          <w:p w14:paraId="3073C494" w14:textId="77777777" w:rsidR="00E90C3E" w:rsidRDefault="00E90C3E" w:rsidP="00DD090C">
            <w:pPr>
              <w:jc w:val="center"/>
              <w:rPr>
                <w:sz w:val="22"/>
                <w:szCs w:val="22"/>
              </w:rPr>
            </w:pPr>
            <w:r>
              <w:rPr>
                <w:sz w:val="22"/>
                <w:szCs w:val="22"/>
              </w:rPr>
              <w:t>12</w:t>
            </w:r>
          </w:p>
        </w:tc>
        <w:tc>
          <w:tcPr>
            <w:tcW w:w="1276" w:type="dxa"/>
            <w:tcBorders>
              <w:top w:val="single" w:sz="2" w:space="0" w:color="auto"/>
              <w:left w:val="single" w:sz="2" w:space="0" w:color="auto"/>
              <w:bottom w:val="single" w:sz="2" w:space="0" w:color="auto"/>
              <w:right w:val="single" w:sz="2" w:space="0" w:color="auto"/>
            </w:tcBorders>
            <w:vAlign w:val="center"/>
          </w:tcPr>
          <w:p w14:paraId="644940EC" w14:textId="77777777" w:rsidR="00E90C3E" w:rsidRDefault="00E90C3E" w:rsidP="00DD090C">
            <w:pPr>
              <w:ind w:left="-95" w:right="-65"/>
              <w:jc w:val="center"/>
              <w:rPr>
                <w:sz w:val="22"/>
                <w:szCs w:val="22"/>
              </w:rPr>
            </w:pPr>
            <w:r>
              <w:rPr>
                <w:sz w:val="22"/>
                <w:szCs w:val="22"/>
              </w:rPr>
              <w:t>13</w:t>
            </w:r>
          </w:p>
        </w:tc>
        <w:tc>
          <w:tcPr>
            <w:tcW w:w="1134" w:type="dxa"/>
            <w:tcBorders>
              <w:top w:val="single" w:sz="2" w:space="0" w:color="auto"/>
              <w:left w:val="single" w:sz="2" w:space="0" w:color="auto"/>
              <w:bottom w:val="single" w:sz="2" w:space="0" w:color="auto"/>
              <w:right w:val="single" w:sz="2" w:space="0" w:color="auto"/>
            </w:tcBorders>
            <w:vAlign w:val="center"/>
          </w:tcPr>
          <w:p w14:paraId="694C91CC" w14:textId="77777777" w:rsidR="00E90C3E" w:rsidRDefault="00E90C3E" w:rsidP="00DD090C">
            <w:pPr>
              <w:ind w:left="-120" w:right="-112"/>
              <w:jc w:val="center"/>
              <w:rPr>
                <w:sz w:val="22"/>
                <w:szCs w:val="22"/>
              </w:rPr>
            </w:pPr>
            <w:r>
              <w:rPr>
                <w:sz w:val="22"/>
                <w:szCs w:val="22"/>
              </w:rPr>
              <w:t>14</w:t>
            </w:r>
          </w:p>
        </w:tc>
      </w:tr>
      <w:tr w:rsidR="00E90C3E" w14:paraId="4A1181A4" w14:textId="77777777" w:rsidTr="00DD090C">
        <w:trPr>
          <w:trHeight w:val="184"/>
        </w:trPr>
        <w:tc>
          <w:tcPr>
            <w:tcW w:w="1581" w:type="dxa"/>
            <w:vMerge w:val="restart"/>
            <w:tcBorders>
              <w:top w:val="single" w:sz="2" w:space="0" w:color="auto"/>
              <w:left w:val="single" w:sz="2" w:space="0" w:color="auto"/>
              <w:right w:val="single" w:sz="2" w:space="0" w:color="auto"/>
            </w:tcBorders>
            <w:vAlign w:val="center"/>
            <w:hideMark/>
          </w:tcPr>
          <w:p w14:paraId="5117BC06" w14:textId="77777777" w:rsidR="00E90C3E" w:rsidRDefault="00E90C3E" w:rsidP="00DD090C">
            <w:pPr>
              <w:tabs>
                <w:tab w:val="left" w:pos="3052"/>
              </w:tabs>
              <w:ind w:left="-108" w:right="-108"/>
              <w:jc w:val="center"/>
              <w:rPr>
                <w:bCs/>
                <w:sz w:val="22"/>
                <w:szCs w:val="22"/>
              </w:rPr>
            </w:pPr>
            <w:r>
              <w:rPr>
                <w:bCs/>
                <w:sz w:val="22"/>
                <w:szCs w:val="22"/>
              </w:rPr>
              <w:t>ООО</w:t>
            </w:r>
          </w:p>
          <w:p w14:paraId="16951071" w14:textId="77777777" w:rsidR="00E90C3E" w:rsidRDefault="00E90C3E" w:rsidP="00DD090C">
            <w:pPr>
              <w:tabs>
                <w:tab w:val="left" w:pos="3052"/>
              </w:tabs>
              <w:ind w:left="-108" w:right="-108"/>
              <w:jc w:val="center"/>
              <w:rPr>
                <w:sz w:val="20"/>
                <w:szCs w:val="20"/>
              </w:rPr>
            </w:pPr>
            <w:r>
              <w:rPr>
                <w:bCs/>
                <w:sz w:val="22"/>
                <w:szCs w:val="22"/>
              </w:rPr>
              <w:t>«А-Энерго»</w:t>
            </w:r>
          </w:p>
        </w:tc>
        <w:tc>
          <w:tcPr>
            <w:tcW w:w="1408" w:type="dxa"/>
            <w:tcBorders>
              <w:top w:val="single" w:sz="2" w:space="0" w:color="auto"/>
              <w:left w:val="single" w:sz="2" w:space="0" w:color="auto"/>
              <w:bottom w:val="single" w:sz="2" w:space="0" w:color="auto"/>
              <w:right w:val="single" w:sz="2" w:space="0" w:color="auto"/>
            </w:tcBorders>
            <w:vAlign w:val="center"/>
            <w:hideMark/>
          </w:tcPr>
          <w:p w14:paraId="6FA485DB" w14:textId="77777777" w:rsidR="00E90C3E" w:rsidRPr="007510AB" w:rsidRDefault="00E90C3E" w:rsidP="00DD090C">
            <w:pPr>
              <w:tabs>
                <w:tab w:val="left" w:pos="3052"/>
              </w:tabs>
              <w:ind w:hanging="108"/>
              <w:jc w:val="center"/>
              <w:rPr>
                <w:sz w:val="22"/>
                <w:szCs w:val="22"/>
              </w:rPr>
            </w:pPr>
            <w:r w:rsidRPr="007510AB">
              <w:rPr>
                <w:sz w:val="22"/>
                <w:szCs w:val="22"/>
              </w:rPr>
              <w:t>с 14.07.2017</w:t>
            </w:r>
          </w:p>
        </w:tc>
        <w:tc>
          <w:tcPr>
            <w:tcW w:w="3823" w:type="dxa"/>
            <w:gridSpan w:val="9"/>
            <w:tcBorders>
              <w:top w:val="single" w:sz="2" w:space="0" w:color="auto"/>
              <w:left w:val="single" w:sz="2" w:space="0" w:color="auto"/>
              <w:bottom w:val="single" w:sz="2" w:space="0" w:color="auto"/>
              <w:right w:val="single" w:sz="2" w:space="0" w:color="auto"/>
            </w:tcBorders>
            <w:vAlign w:val="center"/>
            <w:hideMark/>
          </w:tcPr>
          <w:p w14:paraId="15B0155A" w14:textId="77777777" w:rsidR="00E90C3E" w:rsidRPr="007510AB" w:rsidRDefault="00E90C3E" w:rsidP="00DD090C">
            <w:pPr>
              <w:jc w:val="center"/>
              <w:rPr>
                <w:color w:val="000000"/>
                <w:sz w:val="22"/>
                <w:szCs w:val="22"/>
              </w:rPr>
            </w:pPr>
            <w:r w:rsidRPr="007510AB">
              <w:rPr>
                <w:color w:val="000000"/>
                <w:sz w:val="22"/>
                <w:szCs w:val="22"/>
              </w:rPr>
              <w:t>242,60</w:t>
            </w:r>
          </w:p>
        </w:tc>
        <w:tc>
          <w:tcPr>
            <w:tcW w:w="3705" w:type="dxa"/>
            <w:gridSpan w:val="7"/>
            <w:tcBorders>
              <w:top w:val="single" w:sz="2" w:space="0" w:color="auto"/>
              <w:left w:val="single" w:sz="2" w:space="0" w:color="auto"/>
              <w:bottom w:val="single" w:sz="2" w:space="0" w:color="auto"/>
              <w:right w:val="single" w:sz="2" w:space="0" w:color="auto"/>
            </w:tcBorders>
            <w:vAlign w:val="center"/>
            <w:hideMark/>
          </w:tcPr>
          <w:p w14:paraId="1F2FDBAA" w14:textId="77777777" w:rsidR="00E90C3E" w:rsidRPr="007510AB" w:rsidRDefault="00E90C3E" w:rsidP="00DD090C">
            <w:pPr>
              <w:jc w:val="center"/>
              <w:rPr>
                <w:color w:val="000000"/>
                <w:sz w:val="22"/>
                <w:szCs w:val="22"/>
              </w:rPr>
            </w:pPr>
            <w:r w:rsidRPr="007510AB">
              <w:rPr>
                <w:color w:val="000000"/>
                <w:sz w:val="22"/>
                <w:szCs w:val="22"/>
              </w:rPr>
              <w:t>205,59</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0AC48E" w14:textId="77777777" w:rsidR="00E90C3E" w:rsidRPr="007510AB" w:rsidRDefault="00E90C3E" w:rsidP="00DD090C">
            <w:pPr>
              <w:jc w:val="center"/>
              <w:rPr>
                <w:color w:val="000000"/>
                <w:sz w:val="22"/>
                <w:szCs w:val="22"/>
              </w:rPr>
            </w:pPr>
            <w:r w:rsidRPr="007510AB">
              <w:rPr>
                <w:color w:val="000000"/>
                <w:sz w:val="22"/>
                <w:szCs w:val="22"/>
              </w:rPr>
              <w:t>21,85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232D1D" w14:textId="77777777" w:rsidR="00E90C3E" w:rsidRPr="007510AB" w:rsidRDefault="00E90C3E" w:rsidP="00DD090C">
            <w:pPr>
              <w:jc w:val="center"/>
              <w:rPr>
                <w:color w:val="000000"/>
                <w:sz w:val="22"/>
                <w:szCs w:val="22"/>
              </w:rPr>
            </w:pPr>
            <w:r w:rsidRPr="007510AB">
              <w:rPr>
                <w:color w:val="000000"/>
                <w:sz w:val="22"/>
                <w:szCs w:val="22"/>
              </w:rPr>
              <w:t>2 944,59</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2868DDA"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FC8F47" w14:textId="77777777" w:rsidR="00E90C3E" w:rsidRDefault="00E90C3E" w:rsidP="00DD090C">
            <w:pPr>
              <w:jc w:val="center"/>
              <w:rPr>
                <w:sz w:val="22"/>
                <w:szCs w:val="22"/>
              </w:rPr>
            </w:pPr>
            <w:r>
              <w:rPr>
                <w:sz w:val="22"/>
                <w:szCs w:val="22"/>
              </w:rPr>
              <w:t>х</w:t>
            </w:r>
          </w:p>
        </w:tc>
      </w:tr>
      <w:tr w:rsidR="00E90C3E" w14:paraId="213065B8" w14:textId="77777777" w:rsidTr="00DD090C">
        <w:trPr>
          <w:trHeight w:val="132"/>
        </w:trPr>
        <w:tc>
          <w:tcPr>
            <w:tcW w:w="1581" w:type="dxa"/>
            <w:vMerge/>
            <w:tcBorders>
              <w:left w:val="single" w:sz="2" w:space="0" w:color="auto"/>
              <w:right w:val="single" w:sz="2" w:space="0" w:color="auto"/>
            </w:tcBorders>
            <w:vAlign w:val="center"/>
            <w:hideMark/>
          </w:tcPr>
          <w:p w14:paraId="1CA74B2B"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58FB7B40" w14:textId="77777777" w:rsidR="00E90C3E" w:rsidRPr="007510AB" w:rsidRDefault="00E90C3E" w:rsidP="00DD090C">
            <w:pPr>
              <w:tabs>
                <w:tab w:val="left" w:pos="3052"/>
              </w:tabs>
              <w:ind w:hanging="108"/>
              <w:jc w:val="center"/>
              <w:rPr>
                <w:sz w:val="22"/>
                <w:szCs w:val="22"/>
              </w:rPr>
            </w:pPr>
            <w:r w:rsidRPr="007510AB">
              <w:rPr>
                <w:sz w:val="22"/>
                <w:szCs w:val="22"/>
              </w:rPr>
              <w:t>с 01.01.2018</w:t>
            </w:r>
          </w:p>
        </w:tc>
        <w:tc>
          <w:tcPr>
            <w:tcW w:w="947" w:type="dxa"/>
            <w:gridSpan w:val="3"/>
            <w:tcBorders>
              <w:top w:val="single" w:sz="4" w:space="0" w:color="auto"/>
              <w:left w:val="single" w:sz="4" w:space="0" w:color="auto"/>
              <w:bottom w:val="single" w:sz="4" w:space="0" w:color="auto"/>
              <w:right w:val="single" w:sz="4" w:space="0" w:color="auto"/>
            </w:tcBorders>
            <w:vAlign w:val="center"/>
            <w:hideMark/>
          </w:tcPr>
          <w:p w14:paraId="42B41CCB" w14:textId="77777777" w:rsidR="00E90C3E" w:rsidRPr="007510AB" w:rsidRDefault="00E90C3E" w:rsidP="00DD090C">
            <w:pPr>
              <w:jc w:val="center"/>
              <w:rPr>
                <w:color w:val="000000"/>
                <w:sz w:val="22"/>
                <w:szCs w:val="22"/>
              </w:rPr>
            </w:pPr>
            <w:r w:rsidRPr="007510AB">
              <w:rPr>
                <w:color w:val="000000"/>
                <w:sz w:val="22"/>
                <w:szCs w:val="22"/>
              </w:rPr>
              <w:t>214,81</w:t>
            </w:r>
          </w:p>
        </w:tc>
        <w:tc>
          <w:tcPr>
            <w:tcW w:w="962" w:type="dxa"/>
            <w:gridSpan w:val="2"/>
            <w:tcBorders>
              <w:top w:val="single" w:sz="4" w:space="0" w:color="auto"/>
              <w:left w:val="nil"/>
              <w:bottom w:val="single" w:sz="4" w:space="0" w:color="auto"/>
              <w:right w:val="single" w:sz="4" w:space="0" w:color="auto"/>
            </w:tcBorders>
            <w:vAlign w:val="center"/>
            <w:hideMark/>
          </w:tcPr>
          <w:p w14:paraId="12C169B9" w14:textId="77777777" w:rsidR="00E90C3E" w:rsidRPr="007510AB" w:rsidRDefault="00E90C3E" w:rsidP="00DD090C">
            <w:pPr>
              <w:jc w:val="center"/>
              <w:rPr>
                <w:color w:val="000000"/>
                <w:sz w:val="22"/>
                <w:szCs w:val="22"/>
              </w:rPr>
            </w:pPr>
            <w:r w:rsidRPr="007510AB">
              <w:rPr>
                <w:color w:val="000000"/>
                <w:sz w:val="22"/>
                <w:szCs w:val="22"/>
              </w:rPr>
              <w:t>212,02</w:t>
            </w:r>
          </w:p>
        </w:tc>
        <w:tc>
          <w:tcPr>
            <w:tcW w:w="957" w:type="dxa"/>
            <w:gridSpan w:val="2"/>
            <w:tcBorders>
              <w:top w:val="single" w:sz="4" w:space="0" w:color="auto"/>
              <w:left w:val="nil"/>
              <w:bottom w:val="single" w:sz="4" w:space="0" w:color="auto"/>
              <w:right w:val="single" w:sz="4" w:space="0" w:color="auto"/>
            </w:tcBorders>
            <w:vAlign w:val="center"/>
            <w:hideMark/>
          </w:tcPr>
          <w:p w14:paraId="210186BF" w14:textId="77777777" w:rsidR="00E90C3E" w:rsidRPr="007510AB" w:rsidRDefault="00E90C3E" w:rsidP="00DD090C">
            <w:pPr>
              <w:jc w:val="center"/>
              <w:rPr>
                <w:color w:val="000000"/>
                <w:sz w:val="22"/>
                <w:szCs w:val="22"/>
              </w:rPr>
            </w:pPr>
            <w:r w:rsidRPr="007510AB">
              <w:rPr>
                <w:color w:val="000000"/>
                <w:sz w:val="22"/>
                <w:szCs w:val="22"/>
              </w:rPr>
              <w:t>227,32</w:t>
            </w:r>
          </w:p>
        </w:tc>
        <w:tc>
          <w:tcPr>
            <w:tcW w:w="957" w:type="dxa"/>
            <w:gridSpan w:val="2"/>
            <w:tcBorders>
              <w:top w:val="single" w:sz="4" w:space="0" w:color="auto"/>
              <w:left w:val="nil"/>
              <w:bottom w:val="single" w:sz="4" w:space="0" w:color="auto"/>
              <w:right w:val="single" w:sz="4" w:space="0" w:color="auto"/>
            </w:tcBorders>
            <w:vAlign w:val="center"/>
            <w:hideMark/>
          </w:tcPr>
          <w:p w14:paraId="529B0B20" w14:textId="77777777" w:rsidR="00E90C3E" w:rsidRPr="007510AB" w:rsidRDefault="00E90C3E" w:rsidP="00DD090C">
            <w:pPr>
              <w:jc w:val="center"/>
              <w:rPr>
                <w:color w:val="000000"/>
                <w:sz w:val="22"/>
                <w:szCs w:val="22"/>
              </w:rPr>
            </w:pPr>
            <w:r w:rsidRPr="007510AB">
              <w:rPr>
                <w:color w:val="000000"/>
                <w:sz w:val="22"/>
                <w:szCs w:val="22"/>
              </w:rPr>
              <w:t>216,19</w:t>
            </w:r>
          </w:p>
        </w:tc>
        <w:tc>
          <w:tcPr>
            <w:tcW w:w="925" w:type="dxa"/>
            <w:gridSpan w:val="2"/>
            <w:tcBorders>
              <w:top w:val="single" w:sz="4" w:space="0" w:color="auto"/>
              <w:left w:val="nil"/>
              <w:bottom w:val="single" w:sz="4" w:space="0" w:color="auto"/>
              <w:right w:val="single" w:sz="4" w:space="0" w:color="auto"/>
            </w:tcBorders>
            <w:vAlign w:val="center"/>
            <w:hideMark/>
          </w:tcPr>
          <w:p w14:paraId="2106BE3E" w14:textId="77777777" w:rsidR="00E90C3E" w:rsidRPr="007510AB" w:rsidRDefault="00E90C3E" w:rsidP="00DD090C">
            <w:pPr>
              <w:jc w:val="center"/>
              <w:rPr>
                <w:color w:val="000000"/>
                <w:sz w:val="22"/>
                <w:szCs w:val="22"/>
              </w:rPr>
            </w:pPr>
            <w:r w:rsidRPr="007510AB">
              <w:rPr>
                <w:color w:val="000000"/>
                <w:sz w:val="22"/>
                <w:szCs w:val="22"/>
              </w:rPr>
              <w:t>182,04</w:t>
            </w:r>
          </w:p>
        </w:tc>
        <w:tc>
          <w:tcPr>
            <w:tcW w:w="922" w:type="dxa"/>
            <w:gridSpan w:val="2"/>
            <w:tcBorders>
              <w:top w:val="single" w:sz="4" w:space="0" w:color="auto"/>
              <w:left w:val="nil"/>
              <w:bottom w:val="single" w:sz="4" w:space="0" w:color="auto"/>
              <w:right w:val="single" w:sz="4" w:space="0" w:color="auto"/>
            </w:tcBorders>
            <w:vAlign w:val="center"/>
            <w:hideMark/>
          </w:tcPr>
          <w:p w14:paraId="1ABD0E6B" w14:textId="77777777" w:rsidR="00E90C3E" w:rsidRPr="007510AB" w:rsidRDefault="00E90C3E" w:rsidP="00DD090C">
            <w:pPr>
              <w:jc w:val="center"/>
              <w:rPr>
                <w:color w:val="000000"/>
                <w:sz w:val="22"/>
                <w:szCs w:val="22"/>
              </w:rPr>
            </w:pPr>
            <w:r w:rsidRPr="007510AB">
              <w:rPr>
                <w:color w:val="000000"/>
                <w:sz w:val="22"/>
                <w:szCs w:val="22"/>
              </w:rPr>
              <w:t>179,68</w:t>
            </w:r>
          </w:p>
        </w:tc>
        <w:tc>
          <w:tcPr>
            <w:tcW w:w="924" w:type="dxa"/>
            <w:gridSpan w:val="2"/>
            <w:tcBorders>
              <w:top w:val="single" w:sz="4" w:space="0" w:color="auto"/>
              <w:left w:val="nil"/>
              <w:bottom w:val="single" w:sz="4" w:space="0" w:color="auto"/>
              <w:right w:val="single" w:sz="4" w:space="0" w:color="auto"/>
            </w:tcBorders>
            <w:vAlign w:val="center"/>
            <w:hideMark/>
          </w:tcPr>
          <w:p w14:paraId="61DED3B2" w14:textId="77777777" w:rsidR="00E90C3E" w:rsidRPr="007510AB" w:rsidRDefault="00E90C3E" w:rsidP="00DD090C">
            <w:pPr>
              <w:jc w:val="center"/>
              <w:rPr>
                <w:color w:val="000000"/>
                <w:sz w:val="22"/>
                <w:szCs w:val="22"/>
              </w:rPr>
            </w:pPr>
            <w:r w:rsidRPr="007510AB">
              <w:rPr>
                <w:color w:val="000000"/>
                <w:sz w:val="22"/>
                <w:szCs w:val="22"/>
              </w:rPr>
              <w:t>192,64</w:t>
            </w:r>
          </w:p>
        </w:tc>
        <w:tc>
          <w:tcPr>
            <w:tcW w:w="934" w:type="dxa"/>
            <w:tcBorders>
              <w:top w:val="single" w:sz="4" w:space="0" w:color="auto"/>
              <w:left w:val="nil"/>
              <w:bottom w:val="single" w:sz="4" w:space="0" w:color="auto"/>
              <w:right w:val="single" w:sz="4" w:space="0" w:color="auto"/>
            </w:tcBorders>
            <w:vAlign w:val="center"/>
            <w:hideMark/>
          </w:tcPr>
          <w:p w14:paraId="3C6C2FAD" w14:textId="77777777" w:rsidR="00E90C3E" w:rsidRPr="007510AB" w:rsidRDefault="00E90C3E" w:rsidP="00DD090C">
            <w:pPr>
              <w:jc w:val="center"/>
              <w:rPr>
                <w:color w:val="000000"/>
                <w:sz w:val="22"/>
                <w:szCs w:val="22"/>
              </w:rPr>
            </w:pPr>
            <w:r w:rsidRPr="007510AB">
              <w:rPr>
                <w:color w:val="000000"/>
                <w:sz w:val="22"/>
                <w:szCs w:val="22"/>
              </w:rPr>
              <w:t>183,21</w:t>
            </w:r>
          </w:p>
        </w:tc>
        <w:tc>
          <w:tcPr>
            <w:tcW w:w="1134" w:type="dxa"/>
            <w:tcBorders>
              <w:top w:val="single" w:sz="4" w:space="0" w:color="auto"/>
              <w:left w:val="nil"/>
              <w:bottom w:val="single" w:sz="4" w:space="0" w:color="auto"/>
              <w:right w:val="single" w:sz="4" w:space="0" w:color="auto"/>
            </w:tcBorders>
            <w:vAlign w:val="center"/>
            <w:hideMark/>
          </w:tcPr>
          <w:p w14:paraId="1D6DDBC9" w14:textId="77777777" w:rsidR="00E90C3E" w:rsidRPr="007510AB" w:rsidRDefault="00E90C3E" w:rsidP="00DD090C">
            <w:pPr>
              <w:jc w:val="center"/>
              <w:rPr>
                <w:sz w:val="22"/>
                <w:szCs w:val="22"/>
              </w:rPr>
            </w:pPr>
            <w:r w:rsidRPr="007510AB">
              <w:rPr>
                <w:sz w:val="22"/>
                <w:szCs w:val="22"/>
              </w:rPr>
              <w:t>21,85</w:t>
            </w:r>
          </w:p>
        </w:tc>
        <w:tc>
          <w:tcPr>
            <w:tcW w:w="1134" w:type="dxa"/>
            <w:tcBorders>
              <w:top w:val="single" w:sz="4" w:space="0" w:color="auto"/>
              <w:left w:val="nil"/>
              <w:bottom w:val="single" w:sz="4" w:space="0" w:color="auto"/>
              <w:right w:val="single" w:sz="4" w:space="0" w:color="auto"/>
            </w:tcBorders>
            <w:vAlign w:val="center"/>
            <w:hideMark/>
          </w:tcPr>
          <w:p w14:paraId="1A9582FE" w14:textId="77777777" w:rsidR="00E90C3E" w:rsidRPr="007510AB" w:rsidRDefault="00E90C3E" w:rsidP="00DD090C">
            <w:pPr>
              <w:jc w:val="center"/>
              <w:rPr>
                <w:sz w:val="22"/>
                <w:szCs w:val="22"/>
              </w:rPr>
            </w:pPr>
            <w:r w:rsidRPr="007510AB">
              <w:rPr>
                <w:sz w:val="22"/>
                <w:szCs w:val="22"/>
              </w:rPr>
              <w:t>2 944,59</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4CEFCFF"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CCC1B7" w14:textId="77777777" w:rsidR="00E90C3E" w:rsidRDefault="00E90C3E" w:rsidP="00DD090C">
            <w:pPr>
              <w:ind w:left="-95" w:right="-35"/>
              <w:jc w:val="center"/>
              <w:rPr>
                <w:sz w:val="22"/>
                <w:szCs w:val="22"/>
              </w:rPr>
            </w:pPr>
            <w:r>
              <w:rPr>
                <w:sz w:val="22"/>
                <w:szCs w:val="22"/>
              </w:rPr>
              <w:t>х</w:t>
            </w:r>
          </w:p>
        </w:tc>
      </w:tr>
      <w:tr w:rsidR="00E90C3E" w14:paraId="356A6777" w14:textId="77777777" w:rsidTr="00DD090C">
        <w:trPr>
          <w:trHeight w:val="210"/>
        </w:trPr>
        <w:tc>
          <w:tcPr>
            <w:tcW w:w="1581" w:type="dxa"/>
            <w:vMerge/>
            <w:tcBorders>
              <w:left w:val="single" w:sz="2" w:space="0" w:color="auto"/>
              <w:right w:val="single" w:sz="2" w:space="0" w:color="auto"/>
            </w:tcBorders>
            <w:vAlign w:val="center"/>
            <w:hideMark/>
          </w:tcPr>
          <w:p w14:paraId="58BB0E52"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1B214EC3" w14:textId="77777777" w:rsidR="00E90C3E" w:rsidRPr="007510AB" w:rsidRDefault="00E90C3E" w:rsidP="00DD090C">
            <w:pPr>
              <w:tabs>
                <w:tab w:val="left" w:pos="3052"/>
              </w:tabs>
              <w:ind w:hanging="108"/>
              <w:jc w:val="center"/>
              <w:rPr>
                <w:sz w:val="22"/>
                <w:szCs w:val="22"/>
              </w:rPr>
            </w:pPr>
            <w:r w:rsidRPr="007510AB">
              <w:rPr>
                <w:sz w:val="22"/>
                <w:szCs w:val="22"/>
              </w:rPr>
              <w:t>с 01.07.2018</w:t>
            </w:r>
          </w:p>
        </w:tc>
        <w:tc>
          <w:tcPr>
            <w:tcW w:w="947" w:type="dxa"/>
            <w:gridSpan w:val="3"/>
            <w:tcBorders>
              <w:top w:val="nil"/>
              <w:left w:val="single" w:sz="4" w:space="0" w:color="auto"/>
              <w:bottom w:val="single" w:sz="4" w:space="0" w:color="auto"/>
              <w:right w:val="single" w:sz="4" w:space="0" w:color="auto"/>
            </w:tcBorders>
            <w:vAlign w:val="center"/>
            <w:hideMark/>
          </w:tcPr>
          <w:p w14:paraId="67D742B0" w14:textId="77777777" w:rsidR="00E90C3E" w:rsidRPr="007510AB" w:rsidRDefault="00E90C3E" w:rsidP="00DD090C">
            <w:pPr>
              <w:jc w:val="center"/>
              <w:rPr>
                <w:color w:val="000000"/>
                <w:sz w:val="22"/>
                <w:szCs w:val="22"/>
              </w:rPr>
            </w:pPr>
            <w:r w:rsidRPr="007510AB">
              <w:rPr>
                <w:color w:val="000000"/>
                <w:sz w:val="22"/>
                <w:szCs w:val="22"/>
              </w:rPr>
              <w:t>214,54</w:t>
            </w:r>
          </w:p>
        </w:tc>
        <w:tc>
          <w:tcPr>
            <w:tcW w:w="962" w:type="dxa"/>
            <w:gridSpan w:val="2"/>
            <w:tcBorders>
              <w:top w:val="nil"/>
              <w:left w:val="nil"/>
              <w:bottom w:val="single" w:sz="4" w:space="0" w:color="auto"/>
              <w:right w:val="single" w:sz="4" w:space="0" w:color="auto"/>
            </w:tcBorders>
            <w:vAlign w:val="center"/>
            <w:hideMark/>
          </w:tcPr>
          <w:p w14:paraId="48264E73" w14:textId="77777777" w:rsidR="00E90C3E" w:rsidRPr="007510AB" w:rsidRDefault="00E90C3E" w:rsidP="00DD090C">
            <w:pPr>
              <w:jc w:val="center"/>
              <w:rPr>
                <w:color w:val="000000"/>
                <w:sz w:val="22"/>
                <w:szCs w:val="22"/>
              </w:rPr>
            </w:pPr>
            <w:r w:rsidRPr="007510AB">
              <w:rPr>
                <w:color w:val="000000"/>
                <w:sz w:val="22"/>
                <w:szCs w:val="22"/>
              </w:rPr>
              <w:t>211,66</w:t>
            </w:r>
          </w:p>
        </w:tc>
        <w:tc>
          <w:tcPr>
            <w:tcW w:w="957" w:type="dxa"/>
            <w:gridSpan w:val="2"/>
            <w:tcBorders>
              <w:top w:val="nil"/>
              <w:left w:val="nil"/>
              <w:bottom w:val="single" w:sz="4" w:space="0" w:color="auto"/>
              <w:right w:val="single" w:sz="4" w:space="0" w:color="auto"/>
            </w:tcBorders>
            <w:vAlign w:val="center"/>
            <w:hideMark/>
          </w:tcPr>
          <w:p w14:paraId="009C7CEE" w14:textId="77777777" w:rsidR="00E90C3E" w:rsidRPr="007510AB" w:rsidRDefault="00E90C3E" w:rsidP="00DD090C">
            <w:pPr>
              <w:jc w:val="center"/>
              <w:rPr>
                <w:color w:val="000000"/>
                <w:sz w:val="22"/>
                <w:szCs w:val="22"/>
              </w:rPr>
            </w:pPr>
            <w:r w:rsidRPr="007510AB">
              <w:rPr>
                <w:color w:val="000000"/>
                <w:sz w:val="22"/>
                <w:szCs w:val="22"/>
              </w:rPr>
              <w:t>227,50</w:t>
            </w:r>
          </w:p>
        </w:tc>
        <w:tc>
          <w:tcPr>
            <w:tcW w:w="957" w:type="dxa"/>
            <w:gridSpan w:val="2"/>
            <w:tcBorders>
              <w:top w:val="nil"/>
              <w:left w:val="nil"/>
              <w:bottom w:val="single" w:sz="4" w:space="0" w:color="auto"/>
              <w:right w:val="single" w:sz="4" w:space="0" w:color="auto"/>
            </w:tcBorders>
            <w:vAlign w:val="center"/>
            <w:hideMark/>
          </w:tcPr>
          <w:p w14:paraId="0E716033" w14:textId="77777777" w:rsidR="00E90C3E" w:rsidRPr="007510AB" w:rsidRDefault="00E90C3E" w:rsidP="00DD090C">
            <w:pPr>
              <w:jc w:val="center"/>
              <w:rPr>
                <w:color w:val="000000"/>
                <w:sz w:val="22"/>
                <w:szCs w:val="22"/>
              </w:rPr>
            </w:pPr>
            <w:r w:rsidRPr="007510AB">
              <w:rPr>
                <w:color w:val="000000"/>
                <w:sz w:val="22"/>
                <w:szCs w:val="22"/>
              </w:rPr>
              <w:t>215,98</w:t>
            </w:r>
          </w:p>
        </w:tc>
        <w:tc>
          <w:tcPr>
            <w:tcW w:w="925" w:type="dxa"/>
            <w:gridSpan w:val="2"/>
            <w:tcBorders>
              <w:top w:val="nil"/>
              <w:left w:val="nil"/>
              <w:bottom w:val="single" w:sz="4" w:space="0" w:color="auto"/>
              <w:right w:val="single" w:sz="4" w:space="0" w:color="auto"/>
            </w:tcBorders>
            <w:vAlign w:val="center"/>
            <w:hideMark/>
          </w:tcPr>
          <w:p w14:paraId="2E843EAD" w14:textId="77777777" w:rsidR="00E90C3E" w:rsidRPr="007510AB" w:rsidRDefault="00E90C3E" w:rsidP="00DD090C">
            <w:pPr>
              <w:jc w:val="center"/>
              <w:rPr>
                <w:color w:val="000000"/>
                <w:sz w:val="22"/>
                <w:szCs w:val="22"/>
              </w:rPr>
            </w:pPr>
            <w:r w:rsidRPr="007510AB">
              <w:rPr>
                <w:color w:val="000000"/>
                <w:sz w:val="22"/>
                <w:szCs w:val="22"/>
              </w:rPr>
              <w:t>181,81</w:t>
            </w:r>
          </w:p>
        </w:tc>
        <w:tc>
          <w:tcPr>
            <w:tcW w:w="922" w:type="dxa"/>
            <w:gridSpan w:val="2"/>
            <w:tcBorders>
              <w:top w:val="nil"/>
              <w:left w:val="nil"/>
              <w:bottom w:val="single" w:sz="4" w:space="0" w:color="auto"/>
              <w:right w:val="single" w:sz="4" w:space="0" w:color="auto"/>
            </w:tcBorders>
            <w:vAlign w:val="center"/>
            <w:hideMark/>
          </w:tcPr>
          <w:p w14:paraId="22653007" w14:textId="77777777" w:rsidR="00E90C3E" w:rsidRPr="007510AB" w:rsidRDefault="00E90C3E" w:rsidP="00DD090C">
            <w:pPr>
              <w:jc w:val="center"/>
              <w:rPr>
                <w:color w:val="000000"/>
                <w:sz w:val="22"/>
                <w:szCs w:val="22"/>
              </w:rPr>
            </w:pPr>
            <w:r w:rsidRPr="007510AB">
              <w:rPr>
                <w:color w:val="000000"/>
                <w:sz w:val="22"/>
                <w:szCs w:val="22"/>
              </w:rPr>
              <w:t>179,37</w:t>
            </w:r>
          </w:p>
        </w:tc>
        <w:tc>
          <w:tcPr>
            <w:tcW w:w="924" w:type="dxa"/>
            <w:gridSpan w:val="2"/>
            <w:tcBorders>
              <w:top w:val="nil"/>
              <w:left w:val="nil"/>
              <w:bottom w:val="single" w:sz="4" w:space="0" w:color="auto"/>
              <w:right w:val="single" w:sz="4" w:space="0" w:color="auto"/>
            </w:tcBorders>
            <w:vAlign w:val="center"/>
            <w:hideMark/>
          </w:tcPr>
          <w:p w14:paraId="1EF04F14" w14:textId="77777777" w:rsidR="00E90C3E" w:rsidRPr="007510AB" w:rsidRDefault="00E90C3E" w:rsidP="00DD090C">
            <w:pPr>
              <w:jc w:val="center"/>
              <w:rPr>
                <w:color w:val="000000"/>
                <w:sz w:val="22"/>
                <w:szCs w:val="22"/>
              </w:rPr>
            </w:pPr>
            <w:r w:rsidRPr="007510AB">
              <w:rPr>
                <w:color w:val="000000"/>
                <w:sz w:val="22"/>
                <w:szCs w:val="22"/>
              </w:rPr>
              <w:t>192,80</w:t>
            </w:r>
          </w:p>
        </w:tc>
        <w:tc>
          <w:tcPr>
            <w:tcW w:w="934" w:type="dxa"/>
            <w:tcBorders>
              <w:top w:val="nil"/>
              <w:left w:val="nil"/>
              <w:bottom w:val="single" w:sz="4" w:space="0" w:color="auto"/>
              <w:right w:val="single" w:sz="4" w:space="0" w:color="auto"/>
            </w:tcBorders>
            <w:vAlign w:val="center"/>
            <w:hideMark/>
          </w:tcPr>
          <w:p w14:paraId="04167BE3" w14:textId="77777777" w:rsidR="00E90C3E" w:rsidRPr="007510AB" w:rsidRDefault="00E90C3E" w:rsidP="00DD090C">
            <w:pPr>
              <w:jc w:val="center"/>
              <w:rPr>
                <w:color w:val="000000"/>
                <w:sz w:val="22"/>
                <w:szCs w:val="22"/>
              </w:rPr>
            </w:pPr>
            <w:r w:rsidRPr="007510AB">
              <w:rPr>
                <w:color w:val="000000"/>
                <w:sz w:val="22"/>
                <w:szCs w:val="22"/>
              </w:rPr>
              <w:t>183,03</w:t>
            </w:r>
          </w:p>
        </w:tc>
        <w:tc>
          <w:tcPr>
            <w:tcW w:w="1134" w:type="dxa"/>
            <w:tcBorders>
              <w:top w:val="nil"/>
              <w:left w:val="nil"/>
              <w:bottom w:val="single" w:sz="4" w:space="0" w:color="auto"/>
              <w:right w:val="single" w:sz="4" w:space="0" w:color="auto"/>
            </w:tcBorders>
            <w:vAlign w:val="center"/>
            <w:hideMark/>
          </w:tcPr>
          <w:p w14:paraId="6D9B657A" w14:textId="77777777" w:rsidR="00E90C3E" w:rsidRPr="007510AB" w:rsidRDefault="00E90C3E" w:rsidP="00DD090C">
            <w:pPr>
              <w:jc w:val="center"/>
              <w:rPr>
                <w:sz w:val="22"/>
                <w:szCs w:val="22"/>
              </w:rPr>
            </w:pPr>
            <w:r w:rsidRPr="007510AB">
              <w:rPr>
                <w:sz w:val="22"/>
                <w:szCs w:val="22"/>
              </w:rPr>
              <w:t>15,71</w:t>
            </w:r>
          </w:p>
        </w:tc>
        <w:tc>
          <w:tcPr>
            <w:tcW w:w="1134" w:type="dxa"/>
            <w:tcBorders>
              <w:top w:val="nil"/>
              <w:left w:val="nil"/>
              <w:bottom w:val="single" w:sz="4" w:space="0" w:color="auto"/>
              <w:right w:val="single" w:sz="4" w:space="0" w:color="auto"/>
            </w:tcBorders>
            <w:vAlign w:val="center"/>
            <w:hideMark/>
          </w:tcPr>
          <w:p w14:paraId="7D90EFBE" w14:textId="77777777" w:rsidR="00E90C3E" w:rsidRPr="007510AB" w:rsidRDefault="00E90C3E" w:rsidP="00DD090C">
            <w:pPr>
              <w:jc w:val="center"/>
              <w:rPr>
                <w:sz w:val="22"/>
                <w:szCs w:val="22"/>
              </w:rPr>
            </w:pPr>
            <w:r w:rsidRPr="007510AB">
              <w:rPr>
                <w:sz w:val="22"/>
                <w:szCs w:val="22"/>
              </w:rPr>
              <w:t>3 053,27</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C4A3C57"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F9BA3D" w14:textId="77777777" w:rsidR="00E90C3E" w:rsidRDefault="00E90C3E" w:rsidP="00DD090C">
            <w:pPr>
              <w:ind w:left="-95" w:right="-35"/>
              <w:jc w:val="center"/>
              <w:rPr>
                <w:sz w:val="22"/>
                <w:szCs w:val="22"/>
              </w:rPr>
            </w:pPr>
            <w:r>
              <w:rPr>
                <w:sz w:val="22"/>
                <w:szCs w:val="22"/>
              </w:rPr>
              <w:t>х</w:t>
            </w:r>
          </w:p>
        </w:tc>
      </w:tr>
      <w:tr w:rsidR="00E90C3E" w14:paraId="4E33FA42" w14:textId="77777777" w:rsidTr="00DD090C">
        <w:trPr>
          <w:trHeight w:val="146"/>
        </w:trPr>
        <w:tc>
          <w:tcPr>
            <w:tcW w:w="1581" w:type="dxa"/>
            <w:vMerge/>
            <w:tcBorders>
              <w:left w:val="single" w:sz="2" w:space="0" w:color="auto"/>
              <w:right w:val="single" w:sz="2" w:space="0" w:color="auto"/>
            </w:tcBorders>
            <w:vAlign w:val="center"/>
            <w:hideMark/>
          </w:tcPr>
          <w:p w14:paraId="4E1007A3"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5801D606" w14:textId="77777777" w:rsidR="00E90C3E" w:rsidRPr="007510AB" w:rsidRDefault="00E90C3E" w:rsidP="00DD090C">
            <w:pPr>
              <w:tabs>
                <w:tab w:val="left" w:pos="3052"/>
              </w:tabs>
              <w:ind w:hanging="108"/>
              <w:jc w:val="center"/>
              <w:rPr>
                <w:sz w:val="22"/>
                <w:szCs w:val="22"/>
              </w:rPr>
            </w:pPr>
            <w:r w:rsidRPr="007510AB">
              <w:rPr>
                <w:sz w:val="22"/>
                <w:szCs w:val="22"/>
              </w:rPr>
              <w:t>с 01.01.2019</w:t>
            </w:r>
          </w:p>
        </w:tc>
        <w:tc>
          <w:tcPr>
            <w:tcW w:w="932" w:type="dxa"/>
            <w:gridSpan w:val="2"/>
            <w:tcBorders>
              <w:top w:val="nil"/>
              <w:left w:val="single" w:sz="4" w:space="0" w:color="auto"/>
              <w:bottom w:val="single" w:sz="4" w:space="0" w:color="auto"/>
              <w:right w:val="single" w:sz="4" w:space="0" w:color="auto"/>
            </w:tcBorders>
            <w:vAlign w:val="center"/>
            <w:hideMark/>
          </w:tcPr>
          <w:p w14:paraId="597C8DE7" w14:textId="77777777" w:rsidR="00E90C3E" w:rsidRPr="007510AB" w:rsidRDefault="00E90C3E" w:rsidP="00DD090C">
            <w:pPr>
              <w:jc w:val="center"/>
              <w:rPr>
                <w:bCs/>
                <w:sz w:val="22"/>
                <w:szCs w:val="22"/>
              </w:rPr>
            </w:pPr>
            <w:r w:rsidRPr="007510AB">
              <w:rPr>
                <w:bCs/>
                <w:sz w:val="22"/>
                <w:szCs w:val="22"/>
              </w:rPr>
              <w:t>223,06</w:t>
            </w:r>
          </w:p>
        </w:tc>
        <w:tc>
          <w:tcPr>
            <w:tcW w:w="977" w:type="dxa"/>
            <w:gridSpan w:val="3"/>
            <w:tcBorders>
              <w:top w:val="nil"/>
              <w:left w:val="nil"/>
              <w:bottom w:val="single" w:sz="4" w:space="0" w:color="auto"/>
              <w:right w:val="single" w:sz="4" w:space="0" w:color="auto"/>
            </w:tcBorders>
            <w:vAlign w:val="center"/>
            <w:hideMark/>
          </w:tcPr>
          <w:p w14:paraId="1A5CBC13" w14:textId="77777777" w:rsidR="00E90C3E" w:rsidRPr="007510AB" w:rsidRDefault="00E90C3E" w:rsidP="00DD090C">
            <w:pPr>
              <w:jc w:val="center"/>
              <w:rPr>
                <w:bCs/>
                <w:sz w:val="22"/>
                <w:szCs w:val="22"/>
              </w:rPr>
            </w:pPr>
            <w:r w:rsidRPr="007510AB">
              <w:rPr>
                <w:bCs/>
                <w:sz w:val="22"/>
                <w:szCs w:val="22"/>
              </w:rPr>
              <w:t>220,18</w:t>
            </w:r>
          </w:p>
        </w:tc>
        <w:tc>
          <w:tcPr>
            <w:tcW w:w="964" w:type="dxa"/>
            <w:gridSpan w:val="3"/>
            <w:tcBorders>
              <w:top w:val="nil"/>
              <w:left w:val="nil"/>
              <w:bottom w:val="single" w:sz="4" w:space="0" w:color="auto"/>
              <w:right w:val="single" w:sz="4" w:space="0" w:color="auto"/>
            </w:tcBorders>
            <w:vAlign w:val="center"/>
            <w:hideMark/>
          </w:tcPr>
          <w:p w14:paraId="72A7E09E" w14:textId="77777777" w:rsidR="00E90C3E" w:rsidRPr="007510AB" w:rsidRDefault="00E90C3E" w:rsidP="00DD090C">
            <w:pPr>
              <w:jc w:val="center"/>
              <w:rPr>
                <w:bCs/>
                <w:sz w:val="22"/>
                <w:szCs w:val="22"/>
              </w:rPr>
            </w:pPr>
            <w:r w:rsidRPr="007510AB">
              <w:rPr>
                <w:bCs/>
                <w:sz w:val="22"/>
                <w:szCs w:val="22"/>
              </w:rPr>
              <w:t>236,04</w:t>
            </w:r>
          </w:p>
        </w:tc>
        <w:tc>
          <w:tcPr>
            <w:tcW w:w="950" w:type="dxa"/>
            <w:tcBorders>
              <w:top w:val="nil"/>
              <w:left w:val="nil"/>
              <w:bottom w:val="single" w:sz="4" w:space="0" w:color="auto"/>
              <w:right w:val="single" w:sz="4" w:space="0" w:color="auto"/>
            </w:tcBorders>
            <w:vAlign w:val="center"/>
            <w:hideMark/>
          </w:tcPr>
          <w:p w14:paraId="2D6104B0" w14:textId="77777777" w:rsidR="00E90C3E" w:rsidRPr="007510AB" w:rsidRDefault="00E90C3E" w:rsidP="00DD090C">
            <w:pPr>
              <w:jc w:val="center"/>
              <w:rPr>
                <w:bCs/>
                <w:sz w:val="22"/>
                <w:szCs w:val="22"/>
              </w:rPr>
            </w:pPr>
            <w:r w:rsidRPr="007510AB">
              <w:rPr>
                <w:bCs/>
                <w:sz w:val="22"/>
                <w:szCs w:val="22"/>
              </w:rPr>
              <w:t>224,51</w:t>
            </w:r>
          </w:p>
        </w:tc>
        <w:tc>
          <w:tcPr>
            <w:tcW w:w="925" w:type="dxa"/>
            <w:gridSpan w:val="2"/>
            <w:tcBorders>
              <w:top w:val="nil"/>
              <w:left w:val="nil"/>
              <w:bottom w:val="single" w:sz="4" w:space="0" w:color="auto"/>
              <w:right w:val="single" w:sz="4" w:space="0" w:color="auto"/>
            </w:tcBorders>
            <w:vAlign w:val="center"/>
            <w:hideMark/>
          </w:tcPr>
          <w:p w14:paraId="7DFD8E01" w14:textId="77777777" w:rsidR="00E90C3E" w:rsidRPr="007510AB" w:rsidRDefault="00E90C3E" w:rsidP="00DD090C">
            <w:pPr>
              <w:jc w:val="center"/>
              <w:rPr>
                <w:bCs/>
                <w:sz w:val="22"/>
                <w:szCs w:val="22"/>
              </w:rPr>
            </w:pPr>
            <w:r w:rsidRPr="007510AB">
              <w:rPr>
                <w:bCs/>
                <w:sz w:val="22"/>
                <w:szCs w:val="22"/>
              </w:rPr>
              <w:t>185,88</w:t>
            </w:r>
          </w:p>
        </w:tc>
        <w:tc>
          <w:tcPr>
            <w:tcW w:w="922" w:type="dxa"/>
            <w:gridSpan w:val="2"/>
            <w:tcBorders>
              <w:top w:val="nil"/>
              <w:left w:val="nil"/>
              <w:bottom w:val="single" w:sz="4" w:space="0" w:color="auto"/>
              <w:right w:val="single" w:sz="4" w:space="0" w:color="auto"/>
            </w:tcBorders>
            <w:vAlign w:val="center"/>
            <w:hideMark/>
          </w:tcPr>
          <w:p w14:paraId="033DB3CE" w14:textId="77777777" w:rsidR="00E90C3E" w:rsidRPr="007510AB" w:rsidRDefault="00E90C3E" w:rsidP="00DD090C">
            <w:pPr>
              <w:jc w:val="center"/>
              <w:rPr>
                <w:bCs/>
                <w:sz w:val="22"/>
                <w:szCs w:val="22"/>
              </w:rPr>
            </w:pPr>
            <w:r w:rsidRPr="007510AB">
              <w:rPr>
                <w:bCs/>
                <w:sz w:val="22"/>
                <w:szCs w:val="22"/>
              </w:rPr>
              <w:t>183,48</w:t>
            </w:r>
          </w:p>
        </w:tc>
        <w:tc>
          <w:tcPr>
            <w:tcW w:w="924" w:type="dxa"/>
            <w:gridSpan w:val="2"/>
            <w:tcBorders>
              <w:top w:val="nil"/>
              <w:left w:val="nil"/>
              <w:bottom w:val="single" w:sz="4" w:space="0" w:color="auto"/>
              <w:right w:val="single" w:sz="4" w:space="0" w:color="auto"/>
            </w:tcBorders>
            <w:vAlign w:val="center"/>
            <w:hideMark/>
          </w:tcPr>
          <w:p w14:paraId="712787A0" w14:textId="77777777" w:rsidR="00E90C3E" w:rsidRPr="007510AB" w:rsidRDefault="00E90C3E" w:rsidP="00DD090C">
            <w:pPr>
              <w:jc w:val="center"/>
              <w:rPr>
                <w:bCs/>
                <w:sz w:val="22"/>
                <w:szCs w:val="22"/>
              </w:rPr>
            </w:pPr>
            <w:r w:rsidRPr="007510AB">
              <w:rPr>
                <w:bCs/>
                <w:sz w:val="22"/>
                <w:szCs w:val="22"/>
              </w:rPr>
              <w:t>196,70</w:t>
            </w:r>
          </w:p>
        </w:tc>
        <w:tc>
          <w:tcPr>
            <w:tcW w:w="934" w:type="dxa"/>
            <w:tcBorders>
              <w:top w:val="nil"/>
              <w:left w:val="nil"/>
              <w:bottom w:val="single" w:sz="4" w:space="0" w:color="auto"/>
              <w:right w:val="single" w:sz="4" w:space="0" w:color="auto"/>
            </w:tcBorders>
            <w:vAlign w:val="center"/>
            <w:hideMark/>
          </w:tcPr>
          <w:p w14:paraId="148B0243" w14:textId="77777777" w:rsidR="00E90C3E" w:rsidRPr="007510AB" w:rsidRDefault="00E90C3E" w:rsidP="00DD090C">
            <w:pPr>
              <w:jc w:val="center"/>
              <w:rPr>
                <w:bCs/>
                <w:sz w:val="22"/>
                <w:szCs w:val="22"/>
              </w:rPr>
            </w:pPr>
            <w:r w:rsidRPr="007510AB">
              <w:rPr>
                <w:bCs/>
                <w:sz w:val="22"/>
                <w:szCs w:val="22"/>
              </w:rPr>
              <w:t>187,09</w:t>
            </w:r>
          </w:p>
        </w:tc>
        <w:tc>
          <w:tcPr>
            <w:tcW w:w="1134" w:type="dxa"/>
            <w:tcBorders>
              <w:top w:val="nil"/>
              <w:left w:val="nil"/>
              <w:bottom w:val="single" w:sz="4" w:space="0" w:color="auto"/>
              <w:right w:val="single" w:sz="4" w:space="0" w:color="auto"/>
            </w:tcBorders>
            <w:vAlign w:val="center"/>
            <w:hideMark/>
          </w:tcPr>
          <w:p w14:paraId="33E27592" w14:textId="77777777" w:rsidR="00E90C3E" w:rsidRPr="007510AB" w:rsidRDefault="00E90C3E" w:rsidP="00DD090C">
            <w:pPr>
              <w:jc w:val="center"/>
              <w:rPr>
                <w:bCs/>
                <w:sz w:val="22"/>
                <w:szCs w:val="22"/>
              </w:rPr>
            </w:pPr>
            <w:r w:rsidRPr="007510AB">
              <w:rPr>
                <w:bCs/>
                <w:sz w:val="22"/>
                <w:szCs w:val="22"/>
              </w:rPr>
              <w:t>22,52</w:t>
            </w:r>
          </w:p>
        </w:tc>
        <w:tc>
          <w:tcPr>
            <w:tcW w:w="1134" w:type="dxa"/>
            <w:tcBorders>
              <w:top w:val="nil"/>
              <w:left w:val="nil"/>
              <w:bottom w:val="single" w:sz="4" w:space="0" w:color="auto"/>
              <w:right w:val="single" w:sz="4" w:space="0" w:color="auto"/>
            </w:tcBorders>
            <w:vAlign w:val="center"/>
            <w:hideMark/>
          </w:tcPr>
          <w:p w14:paraId="11C5227B" w14:textId="77777777" w:rsidR="00E90C3E" w:rsidRPr="007510AB" w:rsidRDefault="00E90C3E" w:rsidP="00DD090C">
            <w:pPr>
              <w:jc w:val="center"/>
              <w:rPr>
                <w:bCs/>
                <w:sz w:val="22"/>
                <w:szCs w:val="22"/>
              </w:rPr>
            </w:pPr>
            <w:r w:rsidRPr="007510AB">
              <w:rPr>
                <w:bCs/>
                <w:sz w:val="22"/>
                <w:szCs w:val="22"/>
              </w:rPr>
              <w:t>3 003,02</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2C88440"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1867499" w14:textId="77777777" w:rsidR="00E90C3E" w:rsidRDefault="00E90C3E" w:rsidP="00DD090C">
            <w:pPr>
              <w:ind w:left="-95" w:right="-35"/>
              <w:jc w:val="center"/>
              <w:rPr>
                <w:sz w:val="22"/>
                <w:szCs w:val="22"/>
              </w:rPr>
            </w:pPr>
            <w:r>
              <w:rPr>
                <w:sz w:val="22"/>
                <w:szCs w:val="22"/>
              </w:rPr>
              <w:t>х</w:t>
            </w:r>
          </w:p>
        </w:tc>
      </w:tr>
      <w:tr w:rsidR="00E90C3E" w14:paraId="72657745" w14:textId="77777777" w:rsidTr="00DD090C">
        <w:trPr>
          <w:trHeight w:val="224"/>
        </w:trPr>
        <w:tc>
          <w:tcPr>
            <w:tcW w:w="1581" w:type="dxa"/>
            <w:vMerge/>
            <w:tcBorders>
              <w:left w:val="single" w:sz="2" w:space="0" w:color="auto"/>
              <w:right w:val="single" w:sz="2" w:space="0" w:color="auto"/>
            </w:tcBorders>
            <w:vAlign w:val="center"/>
            <w:hideMark/>
          </w:tcPr>
          <w:p w14:paraId="3B148660"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1D73E6E5" w14:textId="77777777" w:rsidR="00E90C3E" w:rsidRPr="007510AB" w:rsidRDefault="00E90C3E" w:rsidP="00DD090C">
            <w:pPr>
              <w:tabs>
                <w:tab w:val="left" w:pos="3052"/>
              </w:tabs>
              <w:ind w:hanging="108"/>
              <w:jc w:val="center"/>
              <w:rPr>
                <w:sz w:val="22"/>
                <w:szCs w:val="22"/>
              </w:rPr>
            </w:pPr>
            <w:r w:rsidRPr="007510AB">
              <w:rPr>
                <w:sz w:val="22"/>
                <w:szCs w:val="22"/>
              </w:rPr>
              <w:t>с 01.07.2019</w:t>
            </w:r>
          </w:p>
        </w:tc>
        <w:tc>
          <w:tcPr>
            <w:tcW w:w="932" w:type="dxa"/>
            <w:gridSpan w:val="2"/>
            <w:tcBorders>
              <w:top w:val="nil"/>
              <w:left w:val="single" w:sz="4" w:space="0" w:color="auto"/>
              <w:bottom w:val="single" w:sz="4" w:space="0" w:color="auto"/>
              <w:right w:val="single" w:sz="4" w:space="0" w:color="auto"/>
            </w:tcBorders>
            <w:vAlign w:val="center"/>
            <w:hideMark/>
          </w:tcPr>
          <w:p w14:paraId="026DA6C1" w14:textId="77777777" w:rsidR="00E90C3E" w:rsidRPr="007510AB" w:rsidRDefault="00E90C3E" w:rsidP="00DD090C">
            <w:pPr>
              <w:jc w:val="center"/>
              <w:rPr>
                <w:bCs/>
                <w:sz w:val="22"/>
                <w:szCs w:val="22"/>
              </w:rPr>
            </w:pPr>
            <w:r w:rsidRPr="007510AB">
              <w:rPr>
                <w:bCs/>
                <w:sz w:val="22"/>
                <w:szCs w:val="22"/>
              </w:rPr>
              <w:t>223,70</w:t>
            </w:r>
          </w:p>
        </w:tc>
        <w:tc>
          <w:tcPr>
            <w:tcW w:w="977" w:type="dxa"/>
            <w:gridSpan w:val="3"/>
            <w:tcBorders>
              <w:top w:val="nil"/>
              <w:left w:val="nil"/>
              <w:bottom w:val="single" w:sz="4" w:space="0" w:color="auto"/>
              <w:right w:val="single" w:sz="4" w:space="0" w:color="auto"/>
            </w:tcBorders>
            <w:vAlign w:val="center"/>
            <w:hideMark/>
          </w:tcPr>
          <w:p w14:paraId="43A2D922" w14:textId="77777777" w:rsidR="00E90C3E" w:rsidRPr="007510AB" w:rsidRDefault="00E90C3E" w:rsidP="00DD090C">
            <w:pPr>
              <w:jc w:val="center"/>
              <w:rPr>
                <w:bCs/>
                <w:sz w:val="22"/>
                <w:szCs w:val="22"/>
              </w:rPr>
            </w:pPr>
            <w:r w:rsidRPr="007510AB">
              <w:rPr>
                <w:bCs/>
                <w:sz w:val="22"/>
                <w:szCs w:val="22"/>
              </w:rPr>
              <w:t>220,82</w:t>
            </w:r>
          </w:p>
        </w:tc>
        <w:tc>
          <w:tcPr>
            <w:tcW w:w="964" w:type="dxa"/>
            <w:gridSpan w:val="3"/>
            <w:tcBorders>
              <w:top w:val="nil"/>
              <w:left w:val="nil"/>
              <w:bottom w:val="single" w:sz="4" w:space="0" w:color="auto"/>
              <w:right w:val="single" w:sz="4" w:space="0" w:color="auto"/>
            </w:tcBorders>
            <w:vAlign w:val="center"/>
            <w:hideMark/>
          </w:tcPr>
          <w:p w14:paraId="5970CED6" w14:textId="77777777" w:rsidR="00E90C3E" w:rsidRPr="007510AB" w:rsidRDefault="00E90C3E" w:rsidP="00DD090C">
            <w:pPr>
              <w:jc w:val="center"/>
              <w:rPr>
                <w:bCs/>
                <w:sz w:val="22"/>
                <w:szCs w:val="22"/>
              </w:rPr>
            </w:pPr>
            <w:r w:rsidRPr="007510AB">
              <w:rPr>
                <w:bCs/>
                <w:sz w:val="22"/>
                <w:szCs w:val="22"/>
              </w:rPr>
              <w:t>236,69</w:t>
            </w:r>
          </w:p>
        </w:tc>
        <w:tc>
          <w:tcPr>
            <w:tcW w:w="950" w:type="dxa"/>
            <w:tcBorders>
              <w:top w:val="nil"/>
              <w:left w:val="nil"/>
              <w:bottom w:val="single" w:sz="4" w:space="0" w:color="auto"/>
              <w:right w:val="single" w:sz="4" w:space="0" w:color="auto"/>
            </w:tcBorders>
            <w:vAlign w:val="center"/>
            <w:hideMark/>
          </w:tcPr>
          <w:p w14:paraId="57BBBE49" w14:textId="77777777" w:rsidR="00E90C3E" w:rsidRPr="007510AB" w:rsidRDefault="00E90C3E" w:rsidP="00DD090C">
            <w:pPr>
              <w:jc w:val="center"/>
              <w:rPr>
                <w:bCs/>
                <w:sz w:val="22"/>
                <w:szCs w:val="22"/>
              </w:rPr>
            </w:pPr>
            <w:r w:rsidRPr="007510AB">
              <w:rPr>
                <w:bCs/>
                <w:sz w:val="22"/>
                <w:szCs w:val="22"/>
              </w:rPr>
              <w:t>225,16</w:t>
            </w:r>
          </w:p>
        </w:tc>
        <w:tc>
          <w:tcPr>
            <w:tcW w:w="925" w:type="dxa"/>
            <w:gridSpan w:val="2"/>
            <w:tcBorders>
              <w:top w:val="nil"/>
              <w:left w:val="nil"/>
              <w:bottom w:val="single" w:sz="4" w:space="0" w:color="auto"/>
              <w:right w:val="single" w:sz="4" w:space="0" w:color="auto"/>
            </w:tcBorders>
            <w:vAlign w:val="center"/>
            <w:hideMark/>
          </w:tcPr>
          <w:p w14:paraId="587FC87D" w14:textId="77777777" w:rsidR="00E90C3E" w:rsidRPr="007510AB" w:rsidRDefault="00E90C3E" w:rsidP="00DD090C">
            <w:pPr>
              <w:jc w:val="center"/>
              <w:rPr>
                <w:bCs/>
                <w:sz w:val="22"/>
                <w:szCs w:val="22"/>
              </w:rPr>
            </w:pPr>
            <w:r w:rsidRPr="007510AB">
              <w:rPr>
                <w:bCs/>
                <w:sz w:val="22"/>
                <w:szCs w:val="22"/>
              </w:rPr>
              <w:t>186,42</w:t>
            </w:r>
          </w:p>
        </w:tc>
        <w:tc>
          <w:tcPr>
            <w:tcW w:w="922" w:type="dxa"/>
            <w:gridSpan w:val="2"/>
            <w:tcBorders>
              <w:top w:val="nil"/>
              <w:left w:val="nil"/>
              <w:bottom w:val="single" w:sz="4" w:space="0" w:color="auto"/>
              <w:right w:val="single" w:sz="4" w:space="0" w:color="auto"/>
            </w:tcBorders>
            <w:vAlign w:val="center"/>
            <w:hideMark/>
          </w:tcPr>
          <w:p w14:paraId="393B58AC" w14:textId="77777777" w:rsidR="00E90C3E" w:rsidRPr="007510AB" w:rsidRDefault="00E90C3E" w:rsidP="00DD090C">
            <w:pPr>
              <w:jc w:val="center"/>
              <w:rPr>
                <w:bCs/>
                <w:sz w:val="22"/>
                <w:szCs w:val="22"/>
              </w:rPr>
            </w:pPr>
            <w:r w:rsidRPr="007510AB">
              <w:rPr>
                <w:bCs/>
                <w:sz w:val="22"/>
                <w:szCs w:val="22"/>
              </w:rPr>
              <w:t>184,02</w:t>
            </w:r>
          </w:p>
        </w:tc>
        <w:tc>
          <w:tcPr>
            <w:tcW w:w="924" w:type="dxa"/>
            <w:gridSpan w:val="2"/>
            <w:tcBorders>
              <w:top w:val="nil"/>
              <w:left w:val="nil"/>
              <w:bottom w:val="single" w:sz="4" w:space="0" w:color="auto"/>
              <w:right w:val="single" w:sz="4" w:space="0" w:color="auto"/>
            </w:tcBorders>
            <w:vAlign w:val="center"/>
            <w:hideMark/>
          </w:tcPr>
          <w:p w14:paraId="34C5A297" w14:textId="77777777" w:rsidR="00E90C3E" w:rsidRPr="007510AB" w:rsidRDefault="00E90C3E" w:rsidP="00DD090C">
            <w:pPr>
              <w:jc w:val="center"/>
              <w:rPr>
                <w:bCs/>
                <w:sz w:val="22"/>
                <w:szCs w:val="22"/>
              </w:rPr>
            </w:pPr>
            <w:r w:rsidRPr="007510AB">
              <w:rPr>
                <w:bCs/>
                <w:sz w:val="22"/>
                <w:szCs w:val="22"/>
              </w:rPr>
              <w:t>197,24</w:t>
            </w:r>
          </w:p>
        </w:tc>
        <w:tc>
          <w:tcPr>
            <w:tcW w:w="934" w:type="dxa"/>
            <w:tcBorders>
              <w:top w:val="nil"/>
              <w:left w:val="nil"/>
              <w:bottom w:val="single" w:sz="4" w:space="0" w:color="auto"/>
              <w:right w:val="single" w:sz="4" w:space="0" w:color="auto"/>
            </w:tcBorders>
            <w:vAlign w:val="center"/>
            <w:hideMark/>
          </w:tcPr>
          <w:p w14:paraId="1CFB481C" w14:textId="77777777" w:rsidR="00E90C3E" w:rsidRPr="007510AB" w:rsidRDefault="00E90C3E" w:rsidP="00DD090C">
            <w:pPr>
              <w:jc w:val="center"/>
              <w:rPr>
                <w:bCs/>
                <w:sz w:val="22"/>
                <w:szCs w:val="22"/>
              </w:rPr>
            </w:pPr>
            <w:r w:rsidRPr="007510AB">
              <w:rPr>
                <w:bCs/>
                <w:sz w:val="22"/>
                <w:szCs w:val="22"/>
              </w:rPr>
              <w:t>187,63</w:t>
            </w:r>
          </w:p>
        </w:tc>
        <w:tc>
          <w:tcPr>
            <w:tcW w:w="1134" w:type="dxa"/>
            <w:tcBorders>
              <w:top w:val="nil"/>
              <w:left w:val="nil"/>
              <w:bottom w:val="single" w:sz="4" w:space="0" w:color="auto"/>
              <w:right w:val="single" w:sz="4" w:space="0" w:color="auto"/>
            </w:tcBorders>
            <w:vAlign w:val="center"/>
            <w:hideMark/>
          </w:tcPr>
          <w:p w14:paraId="6F0A180F" w14:textId="77777777" w:rsidR="00E90C3E" w:rsidRPr="007510AB" w:rsidRDefault="00E90C3E" w:rsidP="00DD090C">
            <w:pPr>
              <w:jc w:val="center"/>
              <w:rPr>
                <w:bCs/>
                <w:sz w:val="22"/>
                <w:szCs w:val="22"/>
              </w:rPr>
            </w:pPr>
            <w:r w:rsidRPr="007510AB">
              <w:rPr>
                <w:bCs/>
                <w:sz w:val="22"/>
                <w:szCs w:val="22"/>
              </w:rPr>
              <w:t>23,06</w:t>
            </w:r>
          </w:p>
        </w:tc>
        <w:tc>
          <w:tcPr>
            <w:tcW w:w="1134" w:type="dxa"/>
            <w:tcBorders>
              <w:top w:val="nil"/>
              <w:left w:val="nil"/>
              <w:bottom w:val="single" w:sz="4" w:space="0" w:color="auto"/>
              <w:right w:val="single" w:sz="4" w:space="0" w:color="auto"/>
            </w:tcBorders>
            <w:vAlign w:val="center"/>
            <w:hideMark/>
          </w:tcPr>
          <w:p w14:paraId="7149F8FF" w14:textId="77777777" w:rsidR="00E90C3E" w:rsidRPr="007510AB" w:rsidRDefault="00E90C3E" w:rsidP="00DD090C">
            <w:pPr>
              <w:jc w:val="center"/>
              <w:rPr>
                <w:bCs/>
                <w:sz w:val="22"/>
                <w:szCs w:val="22"/>
              </w:rPr>
            </w:pPr>
            <w:r w:rsidRPr="007510AB">
              <w:rPr>
                <w:bCs/>
                <w:sz w:val="22"/>
                <w:szCs w:val="22"/>
              </w:rPr>
              <w:t>3 003,02</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DE25116"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E4D9BF9" w14:textId="77777777" w:rsidR="00E90C3E" w:rsidRDefault="00E90C3E" w:rsidP="00DD090C">
            <w:pPr>
              <w:ind w:left="-95" w:right="-35"/>
              <w:jc w:val="center"/>
              <w:rPr>
                <w:sz w:val="22"/>
                <w:szCs w:val="22"/>
              </w:rPr>
            </w:pPr>
            <w:r>
              <w:rPr>
                <w:sz w:val="22"/>
                <w:szCs w:val="22"/>
              </w:rPr>
              <w:t>х</w:t>
            </w:r>
          </w:p>
        </w:tc>
      </w:tr>
      <w:tr w:rsidR="00E90C3E" w14:paraId="1BBA013B" w14:textId="77777777" w:rsidTr="00DD090C">
        <w:trPr>
          <w:trHeight w:val="281"/>
        </w:trPr>
        <w:tc>
          <w:tcPr>
            <w:tcW w:w="1581" w:type="dxa"/>
            <w:vMerge/>
            <w:tcBorders>
              <w:left w:val="single" w:sz="2" w:space="0" w:color="auto"/>
              <w:right w:val="single" w:sz="2" w:space="0" w:color="auto"/>
            </w:tcBorders>
            <w:vAlign w:val="center"/>
            <w:hideMark/>
          </w:tcPr>
          <w:p w14:paraId="399D8DC6"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6C54BA92" w14:textId="77777777" w:rsidR="00E90C3E" w:rsidRPr="007510AB" w:rsidRDefault="00E90C3E" w:rsidP="00DD090C">
            <w:pPr>
              <w:tabs>
                <w:tab w:val="left" w:pos="3052"/>
              </w:tabs>
              <w:ind w:hanging="108"/>
              <w:jc w:val="center"/>
              <w:rPr>
                <w:sz w:val="22"/>
                <w:szCs w:val="22"/>
              </w:rPr>
            </w:pPr>
            <w:r w:rsidRPr="007510AB">
              <w:rPr>
                <w:sz w:val="22"/>
                <w:szCs w:val="22"/>
              </w:rPr>
              <w:t>с 01.01.2020</w:t>
            </w:r>
          </w:p>
        </w:tc>
        <w:tc>
          <w:tcPr>
            <w:tcW w:w="932" w:type="dxa"/>
            <w:gridSpan w:val="2"/>
            <w:tcBorders>
              <w:top w:val="single" w:sz="4" w:space="0" w:color="auto"/>
              <w:left w:val="single" w:sz="4" w:space="0" w:color="auto"/>
              <w:bottom w:val="single" w:sz="4" w:space="0" w:color="auto"/>
              <w:right w:val="single" w:sz="4" w:space="0" w:color="auto"/>
            </w:tcBorders>
            <w:vAlign w:val="center"/>
            <w:hideMark/>
          </w:tcPr>
          <w:p w14:paraId="0986647C" w14:textId="77777777" w:rsidR="00E90C3E" w:rsidRPr="007510AB" w:rsidRDefault="00E90C3E" w:rsidP="00DD090C">
            <w:pPr>
              <w:jc w:val="center"/>
              <w:rPr>
                <w:sz w:val="22"/>
                <w:szCs w:val="22"/>
              </w:rPr>
            </w:pPr>
            <w:r w:rsidRPr="007510AB">
              <w:rPr>
                <w:sz w:val="22"/>
                <w:szCs w:val="22"/>
              </w:rPr>
              <w:t>222,98</w:t>
            </w:r>
          </w:p>
        </w:tc>
        <w:tc>
          <w:tcPr>
            <w:tcW w:w="977" w:type="dxa"/>
            <w:gridSpan w:val="3"/>
            <w:tcBorders>
              <w:top w:val="single" w:sz="4" w:space="0" w:color="auto"/>
              <w:left w:val="nil"/>
              <w:bottom w:val="single" w:sz="4" w:space="0" w:color="auto"/>
              <w:right w:val="single" w:sz="4" w:space="0" w:color="auto"/>
            </w:tcBorders>
            <w:vAlign w:val="center"/>
            <w:hideMark/>
          </w:tcPr>
          <w:p w14:paraId="03C99CD4" w14:textId="77777777" w:rsidR="00E90C3E" w:rsidRPr="007510AB" w:rsidRDefault="00E90C3E" w:rsidP="00DD090C">
            <w:pPr>
              <w:jc w:val="center"/>
              <w:rPr>
                <w:sz w:val="22"/>
                <w:szCs w:val="22"/>
              </w:rPr>
            </w:pPr>
            <w:r w:rsidRPr="007510AB">
              <w:rPr>
                <w:sz w:val="22"/>
                <w:szCs w:val="22"/>
              </w:rPr>
              <w:t>220,10</w:t>
            </w:r>
          </w:p>
        </w:tc>
        <w:tc>
          <w:tcPr>
            <w:tcW w:w="964" w:type="dxa"/>
            <w:gridSpan w:val="3"/>
            <w:tcBorders>
              <w:top w:val="single" w:sz="4" w:space="0" w:color="auto"/>
              <w:left w:val="nil"/>
              <w:bottom w:val="single" w:sz="4" w:space="0" w:color="auto"/>
              <w:right w:val="single" w:sz="4" w:space="0" w:color="auto"/>
            </w:tcBorders>
            <w:vAlign w:val="center"/>
            <w:hideMark/>
          </w:tcPr>
          <w:p w14:paraId="689211D5" w14:textId="77777777" w:rsidR="00E90C3E" w:rsidRPr="007510AB" w:rsidRDefault="00E90C3E" w:rsidP="00DD090C">
            <w:pPr>
              <w:jc w:val="center"/>
              <w:rPr>
                <w:sz w:val="22"/>
                <w:szCs w:val="22"/>
              </w:rPr>
            </w:pPr>
            <w:r w:rsidRPr="007510AB">
              <w:rPr>
                <w:sz w:val="22"/>
                <w:szCs w:val="22"/>
              </w:rPr>
              <w:t>235,97</w:t>
            </w:r>
          </w:p>
        </w:tc>
        <w:tc>
          <w:tcPr>
            <w:tcW w:w="950" w:type="dxa"/>
            <w:tcBorders>
              <w:top w:val="single" w:sz="4" w:space="0" w:color="auto"/>
              <w:left w:val="nil"/>
              <w:bottom w:val="single" w:sz="4" w:space="0" w:color="auto"/>
              <w:right w:val="single" w:sz="4" w:space="0" w:color="auto"/>
            </w:tcBorders>
            <w:vAlign w:val="center"/>
            <w:hideMark/>
          </w:tcPr>
          <w:p w14:paraId="46C307A6" w14:textId="77777777" w:rsidR="00E90C3E" w:rsidRPr="007510AB" w:rsidRDefault="00E90C3E" w:rsidP="00DD090C">
            <w:pPr>
              <w:jc w:val="center"/>
              <w:rPr>
                <w:sz w:val="22"/>
                <w:szCs w:val="22"/>
              </w:rPr>
            </w:pPr>
            <w:r w:rsidRPr="007510AB">
              <w:rPr>
                <w:sz w:val="22"/>
                <w:szCs w:val="22"/>
              </w:rPr>
              <w:t>224,44</w:t>
            </w:r>
          </w:p>
        </w:tc>
        <w:tc>
          <w:tcPr>
            <w:tcW w:w="925" w:type="dxa"/>
            <w:gridSpan w:val="2"/>
            <w:tcBorders>
              <w:top w:val="single" w:sz="4" w:space="0" w:color="auto"/>
              <w:left w:val="nil"/>
              <w:bottom w:val="single" w:sz="4" w:space="0" w:color="auto"/>
              <w:right w:val="single" w:sz="4" w:space="0" w:color="auto"/>
            </w:tcBorders>
            <w:vAlign w:val="center"/>
            <w:hideMark/>
          </w:tcPr>
          <w:p w14:paraId="43093B07" w14:textId="77777777" w:rsidR="00E90C3E" w:rsidRPr="007510AB" w:rsidRDefault="00E90C3E" w:rsidP="00DD090C">
            <w:pPr>
              <w:jc w:val="center"/>
              <w:rPr>
                <w:sz w:val="22"/>
                <w:szCs w:val="22"/>
              </w:rPr>
            </w:pPr>
            <w:r w:rsidRPr="007510AB">
              <w:rPr>
                <w:sz w:val="22"/>
                <w:szCs w:val="22"/>
              </w:rPr>
              <w:t>185,82</w:t>
            </w:r>
          </w:p>
        </w:tc>
        <w:tc>
          <w:tcPr>
            <w:tcW w:w="922" w:type="dxa"/>
            <w:gridSpan w:val="2"/>
            <w:tcBorders>
              <w:top w:val="single" w:sz="4" w:space="0" w:color="auto"/>
              <w:left w:val="nil"/>
              <w:bottom w:val="single" w:sz="4" w:space="0" w:color="auto"/>
              <w:right w:val="single" w:sz="4" w:space="0" w:color="auto"/>
            </w:tcBorders>
            <w:vAlign w:val="center"/>
            <w:hideMark/>
          </w:tcPr>
          <w:p w14:paraId="542A5F92" w14:textId="77777777" w:rsidR="00E90C3E" w:rsidRPr="007510AB" w:rsidRDefault="00E90C3E" w:rsidP="00DD090C">
            <w:pPr>
              <w:jc w:val="center"/>
              <w:rPr>
                <w:sz w:val="22"/>
                <w:szCs w:val="22"/>
              </w:rPr>
            </w:pPr>
            <w:r w:rsidRPr="007510AB">
              <w:rPr>
                <w:sz w:val="22"/>
                <w:szCs w:val="22"/>
              </w:rPr>
              <w:t>183,42</w:t>
            </w:r>
          </w:p>
        </w:tc>
        <w:tc>
          <w:tcPr>
            <w:tcW w:w="924" w:type="dxa"/>
            <w:gridSpan w:val="2"/>
            <w:tcBorders>
              <w:top w:val="single" w:sz="4" w:space="0" w:color="auto"/>
              <w:left w:val="nil"/>
              <w:bottom w:val="single" w:sz="4" w:space="0" w:color="auto"/>
              <w:right w:val="single" w:sz="4" w:space="0" w:color="auto"/>
            </w:tcBorders>
            <w:vAlign w:val="center"/>
            <w:hideMark/>
          </w:tcPr>
          <w:p w14:paraId="78A150AF" w14:textId="77777777" w:rsidR="00E90C3E" w:rsidRPr="007510AB" w:rsidRDefault="00E90C3E" w:rsidP="00DD090C">
            <w:pPr>
              <w:jc w:val="center"/>
              <w:rPr>
                <w:sz w:val="22"/>
                <w:szCs w:val="22"/>
              </w:rPr>
            </w:pPr>
            <w:r w:rsidRPr="007510AB">
              <w:rPr>
                <w:sz w:val="22"/>
                <w:szCs w:val="22"/>
              </w:rPr>
              <w:t>196,64</w:t>
            </w:r>
          </w:p>
        </w:tc>
        <w:tc>
          <w:tcPr>
            <w:tcW w:w="934" w:type="dxa"/>
            <w:tcBorders>
              <w:top w:val="single" w:sz="4" w:space="0" w:color="auto"/>
              <w:left w:val="nil"/>
              <w:bottom w:val="single" w:sz="4" w:space="0" w:color="auto"/>
              <w:right w:val="single" w:sz="4" w:space="0" w:color="auto"/>
            </w:tcBorders>
            <w:vAlign w:val="center"/>
            <w:hideMark/>
          </w:tcPr>
          <w:p w14:paraId="5FA131F3" w14:textId="77777777" w:rsidR="00E90C3E" w:rsidRPr="007510AB" w:rsidRDefault="00E90C3E" w:rsidP="00DD090C">
            <w:pPr>
              <w:jc w:val="center"/>
              <w:rPr>
                <w:sz w:val="22"/>
                <w:szCs w:val="22"/>
              </w:rPr>
            </w:pPr>
            <w:r w:rsidRPr="007510AB">
              <w:rPr>
                <w:sz w:val="22"/>
                <w:szCs w:val="22"/>
              </w:rPr>
              <w:t>187,03</w:t>
            </w:r>
          </w:p>
        </w:tc>
        <w:tc>
          <w:tcPr>
            <w:tcW w:w="1134" w:type="dxa"/>
            <w:tcBorders>
              <w:top w:val="single" w:sz="4" w:space="0" w:color="auto"/>
              <w:left w:val="nil"/>
              <w:bottom w:val="single" w:sz="4" w:space="0" w:color="auto"/>
              <w:right w:val="single" w:sz="4" w:space="0" w:color="auto"/>
            </w:tcBorders>
            <w:vAlign w:val="center"/>
            <w:hideMark/>
          </w:tcPr>
          <w:p w14:paraId="4606122A" w14:textId="77777777" w:rsidR="00E90C3E" w:rsidRPr="007510AB" w:rsidRDefault="00E90C3E" w:rsidP="00DD090C">
            <w:pPr>
              <w:jc w:val="center"/>
              <w:rPr>
                <w:sz w:val="22"/>
                <w:szCs w:val="22"/>
              </w:rPr>
            </w:pPr>
            <w:r w:rsidRPr="007510AB">
              <w:rPr>
                <w:sz w:val="22"/>
                <w:szCs w:val="22"/>
              </w:rPr>
              <w:t>22,46</w:t>
            </w:r>
          </w:p>
        </w:tc>
        <w:tc>
          <w:tcPr>
            <w:tcW w:w="1134" w:type="dxa"/>
            <w:tcBorders>
              <w:top w:val="single" w:sz="4" w:space="0" w:color="auto"/>
              <w:left w:val="nil"/>
              <w:bottom w:val="single" w:sz="4" w:space="0" w:color="auto"/>
              <w:right w:val="single" w:sz="4" w:space="0" w:color="auto"/>
            </w:tcBorders>
            <w:vAlign w:val="center"/>
            <w:hideMark/>
          </w:tcPr>
          <w:p w14:paraId="71F3BBC2" w14:textId="77777777" w:rsidR="00E90C3E" w:rsidRPr="007510AB" w:rsidRDefault="00E90C3E" w:rsidP="00DD090C">
            <w:pPr>
              <w:jc w:val="center"/>
              <w:rPr>
                <w:sz w:val="22"/>
                <w:szCs w:val="22"/>
              </w:rPr>
            </w:pPr>
            <w:r w:rsidRPr="007510AB">
              <w:rPr>
                <w:sz w:val="22"/>
                <w:szCs w:val="22"/>
              </w:rPr>
              <w:t>3 003,02</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E76EDE6"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91641A" w14:textId="77777777" w:rsidR="00E90C3E" w:rsidRDefault="00E90C3E" w:rsidP="00DD090C">
            <w:pPr>
              <w:ind w:left="-95" w:right="-35"/>
              <w:jc w:val="center"/>
              <w:rPr>
                <w:sz w:val="22"/>
                <w:szCs w:val="22"/>
              </w:rPr>
            </w:pPr>
            <w:r>
              <w:rPr>
                <w:sz w:val="22"/>
                <w:szCs w:val="22"/>
              </w:rPr>
              <w:t>х</w:t>
            </w:r>
          </w:p>
        </w:tc>
      </w:tr>
      <w:tr w:rsidR="00E90C3E" w14:paraId="25F84131" w14:textId="77777777" w:rsidTr="00DD090C">
        <w:trPr>
          <w:trHeight w:val="281"/>
        </w:trPr>
        <w:tc>
          <w:tcPr>
            <w:tcW w:w="1581" w:type="dxa"/>
            <w:vMerge/>
            <w:tcBorders>
              <w:left w:val="single" w:sz="2" w:space="0" w:color="auto"/>
              <w:right w:val="single" w:sz="2" w:space="0" w:color="auto"/>
            </w:tcBorders>
            <w:vAlign w:val="center"/>
            <w:hideMark/>
          </w:tcPr>
          <w:p w14:paraId="49CDE85C"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7B57E68A" w14:textId="77777777" w:rsidR="00E90C3E" w:rsidRPr="007510AB" w:rsidRDefault="00E90C3E" w:rsidP="00DD090C">
            <w:pPr>
              <w:tabs>
                <w:tab w:val="left" w:pos="3052"/>
              </w:tabs>
              <w:ind w:hanging="108"/>
              <w:jc w:val="center"/>
              <w:rPr>
                <w:sz w:val="22"/>
                <w:szCs w:val="22"/>
              </w:rPr>
            </w:pPr>
            <w:r w:rsidRPr="007510AB">
              <w:rPr>
                <w:sz w:val="22"/>
                <w:szCs w:val="22"/>
              </w:rPr>
              <w:t>с 01.07.2020</w:t>
            </w:r>
          </w:p>
        </w:tc>
        <w:tc>
          <w:tcPr>
            <w:tcW w:w="932" w:type="dxa"/>
            <w:gridSpan w:val="2"/>
            <w:tcBorders>
              <w:top w:val="nil"/>
              <w:left w:val="single" w:sz="4" w:space="0" w:color="auto"/>
              <w:bottom w:val="single" w:sz="4" w:space="0" w:color="auto"/>
              <w:right w:val="single" w:sz="4" w:space="0" w:color="auto"/>
            </w:tcBorders>
            <w:vAlign w:val="center"/>
            <w:hideMark/>
          </w:tcPr>
          <w:p w14:paraId="76342328" w14:textId="77777777" w:rsidR="00E90C3E" w:rsidRPr="007510AB" w:rsidRDefault="00E90C3E" w:rsidP="00DD090C">
            <w:pPr>
              <w:jc w:val="center"/>
              <w:rPr>
                <w:sz w:val="22"/>
                <w:szCs w:val="22"/>
              </w:rPr>
            </w:pPr>
            <w:r w:rsidRPr="007510AB">
              <w:rPr>
                <w:sz w:val="22"/>
                <w:szCs w:val="22"/>
              </w:rPr>
              <w:t>259,15</w:t>
            </w:r>
          </w:p>
        </w:tc>
        <w:tc>
          <w:tcPr>
            <w:tcW w:w="977" w:type="dxa"/>
            <w:gridSpan w:val="3"/>
            <w:tcBorders>
              <w:top w:val="nil"/>
              <w:left w:val="nil"/>
              <w:bottom w:val="single" w:sz="4" w:space="0" w:color="auto"/>
              <w:right w:val="single" w:sz="4" w:space="0" w:color="auto"/>
            </w:tcBorders>
            <w:vAlign w:val="center"/>
            <w:hideMark/>
          </w:tcPr>
          <w:p w14:paraId="4935AC71" w14:textId="77777777" w:rsidR="00E90C3E" w:rsidRPr="007510AB" w:rsidRDefault="00E90C3E" w:rsidP="00DD090C">
            <w:pPr>
              <w:jc w:val="center"/>
              <w:rPr>
                <w:sz w:val="22"/>
                <w:szCs w:val="22"/>
              </w:rPr>
            </w:pPr>
            <w:r w:rsidRPr="007510AB">
              <w:rPr>
                <w:sz w:val="22"/>
                <w:szCs w:val="22"/>
              </w:rPr>
              <w:t>255,74</w:t>
            </w:r>
          </w:p>
        </w:tc>
        <w:tc>
          <w:tcPr>
            <w:tcW w:w="964" w:type="dxa"/>
            <w:gridSpan w:val="3"/>
            <w:tcBorders>
              <w:top w:val="nil"/>
              <w:left w:val="nil"/>
              <w:bottom w:val="single" w:sz="4" w:space="0" w:color="auto"/>
              <w:right w:val="single" w:sz="4" w:space="0" w:color="auto"/>
            </w:tcBorders>
            <w:vAlign w:val="center"/>
            <w:hideMark/>
          </w:tcPr>
          <w:p w14:paraId="2B254F15" w14:textId="77777777" w:rsidR="00E90C3E" w:rsidRPr="007510AB" w:rsidRDefault="00E90C3E" w:rsidP="00DD090C">
            <w:pPr>
              <w:jc w:val="center"/>
              <w:rPr>
                <w:sz w:val="22"/>
                <w:szCs w:val="22"/>
              </w:rPr>
            </w:pPr>
            <w:r w:rsidRPr="007510AB">
              <w:rPr>
                <w:sz w:val="22"/>
                <w:szCs w:val="22"/>
              </w:rPr>
              <w:t>274,52</w:t>
            </w:r>
          </w:p>
        </w:tc>
        <w:tc>
          <w:tcPr>
            <w:tcW w:w="950" w:type="dxa"/>
            <w:tcBorders>
              <w:top w:val="nil"/>
              <w:left w:val="nil"/>
              <w:bottom w:val="single" w:sz="4" w:space="0" w:color="auto"/>
              <w:right w:val="single" w:sz="4" w:space="0" w:color="auto"/>
            </w:tcBorders>
            <w:vAlign w:val="center"/>
            <w:hideMark/>
          </w:tcPr>
          <w:p w14:paraId="51579EE9" w14:textId="77777777" w:rsidR="00E90C3E" w:rsidRPr="007510AB" w:rsidRDefault="00E90C3E" w:rsidP="00DD090C">
            <w:pPr>
              <w:jc w:val="center"/>
              <w:rPr>
                <w:sz w:val="22"/>
                <w:szCs w:val="22"/>
              </w:rPr>
            </w:pPr>
            <w:r w:rsidRPr="007510AB">
              <w:rPr>
                <w:sz w:val="22"/>
                <w:szCs w:val="22"/>
              </w:rPr>
              <w:t>260,87</w:t>
            </w:r>
          </w:p>
        </w:tc>
        <w:tc>
          <w:tcPr>
            <w:tcW w:w="925" w:type="dxa"/>
            <w:gridSpan w:val="2"/>
            <w:tcBorders>
              <w:top w:val="nil"/>
              <w:left w:val="nil"/>
              <w:bottom w:val="single" w:sz="4" w:space="0" w:color="auto"/>
              <w:right w:val="single" w:sz="4" w:space="0" w:color="auto"/>
            </w:tcBorders>
            <w:vAlign w:val="center"/>
            <w:hideMark/>
          </w:tcPr>
          <w:p w14:paraId="29783905" w14:textId="77777777" w:rsidR="00E90C3E" w:rsidRPr="007510AB" w:rsidRDefault="00E90C3E" w:rsidP="00DD090C">
            <w:pPr>
              <w:jc w:val="center"/>
              <w:rPr>
                <w:sz w:val="22"/>
                <w:szCs w:val="22"/>
              </w:rPr>
            </w:pPr>
            <w:r w:rsidRPr="007510AB">
              <w:rPr>
                <w:sz w:val="22"/>
                <w:szCs w:val="22"/>
              </w:rPr>
              <w:t>215,96</w:t>
            </w:r>
          </w:p>
        </w:tc>
        <w:tc>
          <w:tcPr>
            <w:tcW w:w="922" w:type="dxa"/>
            <w:gridSpan w:val="2"/>
            <w:tcBorders>
              <w:top w:val="nil"/>
              <w:left w:val="nil"/>
              <w:bottom w:val="single" w:sz="4" w:space="0" w:color="auto"/>
              <w:right w:val="single" w:sz="4" w:space="0" w:color="auto"/>
            </w:tcBorders>
            <w:vAlign w:val="center"/>
            <w:hideMark/>
          </w:tcPr>
          <w:p w14:paraId="04304FA2" w14:textId="77777777" w:rsidR="00E90C3E" w:rsidRPr="007510AB" w:rsidRDefault="00E90C3E" w:rsidP="00DD090C">
            <w:pPr>
              <w:jc w:val="center"/>
              <w:rPr>
                <w:sz w:val="22"/>
                <w:szCs w:val="22"/>
              </w:rPr>
            </w:pPr>
            <w:r w:rsidRPr="007510AB">
              <w:rPr>
                <w:sz w:val="22"/>
                <w:szCs w:val="22"/>
              </w:rPr>
              <w:t>213,12</w:t>
            </w:r>
          </w:p>
        </w:tc>
        <w:tc>
          <w:tcPr>
            <w:tcW w:w="924" w:type="dxa"/>
            <w:gridSpan w:val="2"/>
            <w:tcBorders>
              <w:top w:val="nil"/>
              <w:left w:val="nil"/>
              <w:bottom w:val="single" w:sz="4" w:space="0" w:color="auto"/>
              <w:right w:val="single" w:sz="4" w:space="0" w:color="auto"/>
            </w:tcBorders>
            <w:vAlign w:val="center"/>
            <w:hideMark/>
          </w:tcPr>
          <w:p w14:paraId="4C6BB305" w14:textId="77777777" w:rsidR="00E90C3E" w:rsidRPr="007510AB" w:rsidRDefault="00E90C3E" w:rsidP="00DD090C">
            <w:pPr>
              <w:jc w:val="center"/>
              <w:rPr>
                <w:sz w:val="22"/>
                <w:szCs w:val="22"/>
              </w:rPr>
            </w:pPr>
            <w:r w:rsidRPr="007510AB">
              <w:rPr>
                <w:sz w:val="22"/>
                <w:szCs w:val="22"/>
              </w:rPr>
              <w:t>228,77</w:t>
            </w:r>
          </w:p>
        </w:tc>
        <w:tc>
          <w:tcPr>
            <w:tcW w:w="934" w:type="dxa"/>
            <w:tcBorders>
              <w:top w:val="nil"/>
              <w:left w:val="nil"/>
              <w:bottom w:val="single" w:sz="4" w:space="0" w:color="auto"/>
              <w:right w:val="single" w:sz="4" w:space="0" w:color="auto"/>
            </w:tcBorders>
            <w:vAlign w:val="center"/>
            <w:hideMark/>
          </w:tcPr>
          <w:p w14:paraId="5ABFB75B" w14:textId="77777777" w:rsidR="00E90C3E" w:rsidRPr="007510AB" w:rsidRDefault="00E90C3E" w:rsidP="00DD090C">
            <w:pPr>
              <w:jc w:val="center"/>
              <w:rPr>
                <w:sz w:val="22"/>
                <w:szCs w:val="22"/>
              </w:rPr>
            </w:pPr>
            <w:r w:rsidRPr="007510AB">
              <w:rPr>
                <w:sz w:val="22"/>
                <w:szCs w:val="22"/>
              </w:rPr>
              <w:t>217,39</w:t>
            </w:r>
          </w:p>
        </w:tc>
        <w:tc>
          <w:tcPr>
            <w:tcW w:w="1134" w:type="dxa"/>
            <w:tcBorders>
              <w:top w:val="nil"/>
              <w:left w:val="nil"/>
              <w:bottom w:val="single" w:sz="4" w:space="0" w:color="auto"/>
              <w:right w:val="single" w:sz="4" w:space="0" w:color="auto"/>
            </w:tcBorders>
            <w:vAlign w:val="center"/>
            <w:hideMark/>
          </w:tcPr>
          <w:p w14:paraId="07EA1785" w14:textId="77777777" w:rsidR="00E90C3E" w:rsidRPr="007510AB" w:rsidRDefault="00E90C3E" w:rsidP="00DD090C">
            <w:pPr>
              <w:jc w:val="center"/>
              <w:rPr>
                <w:sz w:val="22"/>
                <w:szCs w:val="22"/>
              </w:rPr>
            </w:pPr>
            <w:r w:rsidRPr="007510AB">
              <w:rPr>
                <w:sz w:val="22"/>
                <w:szCs w:val="22"/>
              </w:rPr>
              <w:t>22,46</w:t>
            </w:r>
          </w:p>
        </w:tc>
        <w:tc>
          <w:tcPr>
            <w:tcW w:w="1134" w:type="dxa"/>
            <w:tcBorders>
              <w:top w:val="nil"/>
              <w:left w:val="nil"/>
              <w:bottom w:val="single" w:sz="4" w:space="0" w:color="auto"/>
              <w:right w:val="single" w:sz="4" w:space="0" w:color="auto"/>
            </w:tcBorders>
            <w:vAlign w:val="center"/>
            <w:hideMark/>
          </w:tcPr>
          <w:p w14:paraId="3A950DA7" w14:textId="77777777" w:rsidR="00E90C3E" w:rsidRPr="007510AB" w:rsidRDefault="00E90C3E" w:rsidP="00DD090C">
            <w:pPr>
              <w:jc w:val="center"/>
              <w:rPr>
                <w:sz w:val="22"/>
                <w:szCs w:val="22"/>
              </w:rPr>
            </w:pPr>
            <w:r w:rsidRPr="007510AB">
              <w:rPr>
                <w:sz w:val="22"/>
                <w:szCs w:val="22"/>
              </w:rPr>
              <w:t>3 557,03</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3398C53"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1C8F8A9" w14:textId="77777777" w:rsidR="00E90C3E" w:rsidRDefault="00E90C3E" w:rsidP="00DD090C">
            <w:pPr>
              <w:ind w:left="-95" w:right="-35"/>
              <w:jc w:val="center"/>
              <w:rPr>
                <w:sz w:val="22"/>
                <w:szCs w:val="22"/>
              </w:rPr>
            </w:pPr>
            <w:r>
              <w:rPr>
                <w:sz w:val="22"/>
                <w:szCs w:val="22"/>
              </w:rPr>
              <w:t>х</w:t>
            </w:r>
          </w:p>
        </w:tc>
      </w:tr>
      <w:tr w:rsidR="00E90C3E" w14:paraId="3B0F5317" w14:textId="77777777" w:rsidTr="00DD090C">
        <w:trPr>
          <w:trHeight w:val="281"/>
        </w:trPr>
        <w:tc>
          <w:tcPr>
            <w:tcW w:w="1581" w:type="dxa"/>
            <w:vMerge/>
            <w:tcBorders>
              <w:left w:val="single" w:sz="2" w:space="0" w:color="auto"/>
              <w:right w:val="single" w:sz="2" w:space="0" w:color="auto"/>
            </w:tcBorders>
            <w:vAlign w:val="center"/>
            <w:hideMark/>
          </w:tcPr>
          <w:p w14:paraId="3FE9BE75"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053C5730" w14:textId="77777777" w:rsidR="00E90C3E" w:rsidRPr="007510AB" w:rsidRDefault="00E90C3E" w:rsidP="00DD090C">
            <w:pPr>
              <w:tabs>
                <w:tab w:val="left" w:pos="3052"/>
              </w:tabs>
              <w:ind w:hanging="108"/>
              <w:jc w:val="center"/>
              <w:rPr>
                <w:sz w:val="22"/>
                <w:szCs w:val="22"/>
              </w:rPr>
            </w:pPr>
            <w:r w:rsidRPr="007510AB">
              <w:rPr>
                <w:sz w:val="22"/>
                <w:szCs w:val="22"/>
              </w:rPr>
              <w:t>с 01.01.2021</w:t>
            </w:r>
          </w:p>
        </w:tc>
        <w:tc>
          <w:tcPr>
            <w:tcW w:w="932" w:type="dxa"/>
            <w:gridSpan w:val="2"/>
            <w:tcBorders>
              <w:top w:val="nil"/>
              <w:left w:val="single" w:sz="4" w:space="0" w:color="auto"/>
              <w:bottom w:val="single" w:sz="4" w:space="0" w:color="auto"/>
              <w:right w:val="single" w:sz="4" w:space="0" w:color="auto"/>
            </w:tcBorders>
            <w:vAlign w:val="center"/>
            <w:hideMark/>
          </w:tcPr>
          <w:p w14:paraId="76E98741" w14:textId="77777777" w:rsidR="00E90C3E" w:rsidRPr="007510AB" w:rsidRDefault="00E90C3E" w:rsidP="00DD090C">
            <w:pPr>
              <w:jc w:val="center"/>
              <w:rPr>
                <w:sz w:val="22"/>
                <w:szCs w:val="22"/>
              </w:rPr>
            </w:pPr>
            <w:r w:rsidRPr="007510AB">
              <w:rPr>
                <w:sz w:val="22"/>
                <w:szCs w:val="22"/>
              </w:rPr>
              <w:t>256,02</w:t>
            </w:r>
          </w:p>
        </w:tc>
        <w:tc>
          <w:tcPr>
            <w:tcW w:w="977" w:type="dxa"/>
            <w:gridSpan w:val="3"/>
            <w:tcBorders>
              <w:top w:val="nil"/>
              <w:left w:val="nil"/>
              <w:bottom w:val="single" w:sz="4" w:space="0" w:color="auto"/>
              <w:right w:val="single" w:sz="4" w:space="0" w:color="auto"/>
            </w:tcBorders>
            <w:vAlign w:val="center"/>
            <w:hideMark/>
          </w:tcPr>
          <w:p w14:paraId="77F6B901" w14:textId="77777777" w:rsidR="00E90C3E" w:rsidRPr="007510AB" w:rsidRDefault="00E90C3E" w:rsidP="00DD090C">
            <w:pPr>
              <w:jc w:val="center"/>
              <w:rPr>
                <w:sz w:val="22"/>
                <w:szCs w:val="22"/>
              </w:rPr>
            </w:pPr>
            <w:r w:rsidRPr="007510AB">
              <w:rPr>
                <w:sz w:val="22"/>
                <w:szCs w:val="22"/>
              </w:rPr>
              <w:t>252,61</w:t>
            </w:r>
          </w:p>
        </w:tc>
        <w:tc>
          <w:tcPr>
            <w:tcW w:w="964" w:type="dxa"/>
            <w:gridSpan w:val="3"/>
            <w:tcBorders>
              <w:top w:val="nil"/>
              <w:left w:val="nil"/>
              <w:bottom w:val="single" w:sz="4" w:space="0" w:color="auto"/>
              <w:right w:val="single" w:sz="4" w:space="0" w:color="auto"/>
            </w:tcBorders>
            <w:vAlign w:val="center"/>
            <w:hideMark/>
          </w:tcPr>
          <w:p w14:paraId="4F2446E3" w14:textId="77777777" w:rsidR="00E90C3E" w:rsidRPr="007510AB" w:rsidRDefault="00E90C3E" w:rsidP="00DD090C">
            <w:pPr>
              <w:jc w:val="center"/>
              <w:rPr>
                <w:sz w:val="22"/>
                <w:szCs w:val="22"/>
              </w:rPr>
            </w:pPr>
            <w:r w:rsidRPr="007510AB">
              <w:rPr>
                <w:sz w:val="22"/>
                <w:szCs w:val="22"/>
              </w:rPr>
              <w:t>271,39</w:t>
            </w:r>
          </w:p>
        </w:tc>
        <w:tc>
          <w:tcPr>
            <w:tcW w:w="950" w:type="dxa"/>
            <w:tcBorders>
              <w:top w:val="nil"/>
              <w:left w:val="nil"/>
              <w:bottom w:val="single" w:sz="4" w:space="0" w:color="auto"/>
              <w:right w:val="single" w:sz="4" w:space="0" w:color="auto"/>
            </w:tcBorders>
            <w:vAlign w:val="center"/>
            <w:hideMark/>
          </w:tcPr>
          <w:p w14:paraId="3DC03F1E" w14:textId="77777777" w:rsidR="00E90C3E" w:rsidRPr="007510AB" w:rsidRDefault="00E90C3E" w:rsidP="00DD090C">
            <w:pPr>
              <w:jc w:val="center"/>
              <w:rPr>
                <w:sz w:val="22"/>
                <w:szCs w:val="22"/>
              </w:rPr>
            </w:pPr>
            <w:r w:rsidRPr="007510AB">
              <w:rPr>
                <w:sz w:val="22"/>
                <w:szCs w:val="22"/>
              </w:rPr>
              <w:t>257,74</w:t>
            </w:r>
          </w:p>
        </w:tc>
        <w:tc>
          <w:tcPr>
            <w:tcW w:w="925" w:type="dxa"/>
            <w:gridSpan w:val="2"/>
            <w:tcBorders>
              <w:top w:val="nil"/>
              <w:left w:val="nil"/>
              <w:bottom w:val="single" w:sz="4" w:space="0" w:color="auto"/>
              <w:right w:val="single" w:sz="4" w:space="0" w:color="auto"/>
            </w:tcBorders>
            <w:vAlign w:val="center"/>
            <w:hideMark/>
          </w:tcPr>
          <w:p w14:paraId="134234C6" w14:textId="77777777" w:rsidR="00E90C3E" w:rsidRPr="007510AB" w:rsidRDefault="00E90C3E" w:rsidP="00DD090C">
            <w:pPr>
              <w:jc w:val="center"/>
              <w:rPr>
                <w:sz w:val="22"/>
                <w:szCs w:val="22"/>
              </w:rPr>
            </w:pPr>
            <w:r w:rsidRPr="007510AB">
              <w:rPr>
                <w:sz w:val="22"/>
                <w:szCs w:val="22"/>
              </w:rPr>
              <w:t>213,35</w:t>
            </w:r>
          </w:p>
        </w:tc>
        <w:tc>
          <w:tcPr>
            <w:tcW w:w="922" w:type="dxa"/>
            <w:gridSpan w:val="2"/>
            <w:tcBorders>
              <w:top w:val="nil"/>
              <w:left w:val="nil"/>
              <w:bottom w:val="single" w:sz="4" w:space="0" w:color="auto"/>
              <w:right w:val="single" w:sz="4" w:space="0" w:color="auto"/>
            </w:tcBorders>
            <w:vAlign w:val="center"/>
            <w:hideMark/>
          </w:tcPr>
          <w:p w14:paraId="6DEF3F5B" w14:textId="77777777" w:rsidR="00E90C3E" w:rsidRPr="007510AB" w:rsidRDefault="00E90C3E" w:rsidP="00DD090C">
            <w:pPr>
              <w:jc w:val="center"/>
              <w:rPr>
                <w:sz w:val="22"/>
                <w:szCs w:val="22"/>
              </w:rPr>
            </w:pPr>
            <w:r w:rsidRPr="007510AB">
              <w:rPr>
                <w:sz w:val="22"/>
                <w:szCs w:val="22"/>
              </w:rPr>
              <w:t>210,51</w:t>
            </w:r>
          </w:p>
        </w:tc>
        <w:tc>
          <w:tcPr>
            <w:tcW w:w="924" w:type="dxa"/>
            <w:gridSpan w:val="2"/>
            <w:tcBorders>
              <w:top w:val="nil"/>
              <w:left w:val="nil"/>
              <w:bottom w:val="single" w:sz="4" w:space="0" w:color="auto"/>
              <w:right w:val="single" w:sz="4" w:space="0" w:color="auto"/>
            </w:tcBorders>
            <w:vAlign w:val="center"/>
            <w:hideMark/>
          </w:tcPr>
          <w:p w14:paraId="0E5E8571" w14:textId="77777777" w:rsidR="00E90C3E" w:rsidRPr="007510AB" w:rsidRDefault="00E90C3E" w:rsidP="00DD090C">
            <w:pPr>
              <w:jc w:val="center"/>
              <w:rPr>
                <w:sz w:val="22"/>
                <w:szCs w:val="22"/>
              </w:rPr>
            </w:pPr>
            <w:r w:rsidRPr="007510AB">
              <w:rPr>
                <w:sz w:val="22"/>
                <w:szCs w:val="22"/>
              </w:rPr>
              <w:t>226,16</w:t>
            </w:r>
          </w:p>
        </w:tc>
        <w:tc>
          <w:tcPr>
            <w:tcW w:w="934" w:type="dxa"/>
            <w:tcBorders>
              <w:top w:val="nil"/>
              <w:left w:val="nil"/>
              <w:bottom w:val="single" w:sz="4" w:space="0" w:color="auto"/>
              <w:right w:val="single" w:sz="4" w:space="0" w:color="auto"/>
            </w:tcBorders>
            <w:vAlign w:val="center"/>
            <w:hideMark/>
          </w:tcPr>
          <w:p w14:paraId="5B31EB6F" w14:textId="77777777" w:rsidR="00E90C3E" w:rsidRPr="007510AB" w:rsidRDefault="00E90C3E" w:rsidP="00DD090C">
            <w:pPr>
              <w:jc w:val="center"/>
              <w:rPr>
                <w:sz w:val="22"/>
                <w:szCs w:val="22"/>
              </w:rPr>
            </w:pPr>
            <w:r w:rsidRPr="007510AB">
              <w:rPr>
                <w:sz w:val="22"/>
                <w:szCs w:val="22"/>
              </w:rPr>
              <w:t>214,78</w:t>
            </w:r>
          </w:p>
        </w:tc>
        <w:tc>
          <w:tcPr>
            <w:tcW w:w="1134" w:type="dxa"/>
            <w:tcBorders>
              <w:top w:val="nil"/>
              <w:left w:val="nil"/>
              <w:bottom w:val="single" w:sz="4" w:space="0" w:color="auto"/>
              <w:right w:val="single" w:sz="4" w:space="0" w:color="auto"/>
            </w:tcBorders>
            <w:vAlign w:val="center"/>
            <w:hideMark/>
          </w:tcPr>
          <w:p w14:paraId="2521E1AF" w14:textId="77777777" w:rsidR="00E90C3E" w:rsidRPr="007510AB" w:rsidRDefault="00E90C3E" w:rsidP="00DD090C">
            <w:pPr>
              <w:jc w:val="center"/>
              <w:rPr>
                <w:bCs/>
                <w:sz w:val="22"/>
                <w:szCs w:val="22"/>
              </w:rPr>
            </w:pPr>
            <w:r w:rsidRPr="007510AB">
              <w:rPr>
                <w:bCs/>
                <w:sz w:val="22"/>
                <w:szCs w:val="22"/>
              </w:rPr>
              <w:t>19,85</w:t>
            </w:r>
          </w:p>
        </w:tc>
        <w:tc>
          <w:tcPr>
            <w:tcW w:w="1134" w:type="dxa"/>
            <w:tcBorders>
              <w:top w:val="nil"/>
              <w:left w:val="nil"/>
              <w:bottom w:val="single" w:sz="4" w:space="0" w:color="auto"/>
              <w:right w:val="single" w:sz="4" w:space="0" w:color="auto"/>
            </w:tcBorders>
            <w:vAlign w:val="center"/>
            <w:hideMark/>
          </w:tcPr>
          <w:p w14:paraId="1FDBC0AE" w14:textId="77777777" w:rsidR="00E90C3E" w:rsidRPr="007510AB" w:rsidRDefault="00E90C3E" w:rsidP="00DD090C">
            <w:pPr>
              <w:jc w:val="center"/>
              <w:rPr>
                <w:bCs/>
                <w:sz w:val="22"/>
                <w:szCs w:val="22"/>
              </w:rPr>
            </w:pPr>
            <w:r w:rsidRPr="007510AB">
              <w:rPr>
                <w:bCs/>
                <w:sz w:val="22"/>
                <w:szCs w:val="22"/>
              </w:rPr>
              <w:t>3 557,03</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C7B9F56"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9C9510" w14:textId="77777777" w:rsidR="00E90C3E" w:rsidRDefault="00E90C3E" w:rsidP="00DD090C">
            <w:pPr>
              <w:jc w:val="center"/>
              <w:rPr>
                <w:sz w:val="22"/>
                <w:szCs w:val="22"/>
              </w:rPr>
            </w:pPr>
            <w:r>
              <w:rPr>
                <w:sz w:val="22"/>
                <w:szCs w:val="22"/>
              </w:rPr>
              <w:t>х</w:t>
            </w:r>
          </w:p>
        </w:tc>
      </w:tr>
      <w:tr w:rsidR="00E90C3E" w14:paraId="631F0349" w14:textId="77777777" w:rsidTr="00DD090C">
        <w:trPr>
          <w:trHeight w:val="281"/>
        </w:trPr>
        <w:tc>
          <w:tcPr>
            <w:tcW w:w="1581" w:type="dxa"/>
            <w:vMerge/>
            <w:tcBorders>
              <w:left w:val="single" w:sz="2" w:space="0" w:color="auto"/>
              <w:bottom w:val="single" w:sz="2" w:space="0" w:color="auto"/>
              <w:right w:val="single" w:sz="2" w:space="0" w:color="auto"/>
            </w:tcBorders>
            <w:vAlign w:val="center"/>
            <w:hideMark/>
          </w:tcPr>
          <w:p w14:paraId="55F36FBF"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hideMark/>
          </w:tcPr>
          <w:p w14:paraId="7712DCC8" w14:textId="77777777" w:rsidR="00E90C3E" w:rsidRPr="007510AB" w:rsidRDefault="00E90C3E" w:rsidP="00DD090C">
            <w:pPr>
              <w:tabs>
                <w:tab w:val="left" w:pos="3052"/>
              </w:tabs>
              <w:ind w:hanging="108"/>
              <w:jc w:val="center"/>
              <w:rPr>
                <w:sz w:val="22"/>
                <w:szCs w:val="22"/>
              </w:rPr>
            </w:pPr>
            <w:r w:rsidRPr="007510AB">
              <w:rPr>
                <w:sz w:val="22"/>
                <w:szCs w:val="22"/>
              </w:rPr>
              <w:t>с 01.07.2021</w:t>
            </w:r>
          </w:p>
        </w:tc>
        <w:tc>
          <w:tcPr>
            <w:tcW w:w="932" w:type="dxa"/>
            <w:gridSpan w:val="2"/>
            <w:tcBorders>
              <w:top w:val="nil"/>
              <w:left w:val="single" w:sz="4" w:space="0" w:color="auto"/>
              <w:bottom w:val="single" w:sz="4" w:space="0" w:color="auto"/>
              <w:right w:val="single" w:sz="4" w:space="0" w:color="auto"/>
            </w:tcBorders>
            <w:vAlign w:val="center"/>
            <w:hideMark/>
          </w:tcPr>
          <w:p w14:paraId="29ACE22A" w14:textId="77777777" w:rsidR="00E90C3E" w:rsidRPr="007510AB" w:rsidRDefault="00E90C3E" w:rsidP="00DD090C">
            <w:pPr>
              <w:jc w:val="center"/>
              <w:rPr>
                <w:sz w:val="22"/>
                <w:szCs w:val="22"/>
              </w:rPr>
            </w:pPr>
            <w:r w:rsidRPr="007510AB">
              <w:rPr>
                <w:sz w:val="22"/>
                <w:szCs w:val="22"/>
              </w:rPr>
              <w:t>275,54</w:t>
            </w:r>
          </w:p>
        </w:tc>
        <w:tc>
          <w:tcPr>
            <w:tcW w:w="977" w:type="dxa"/>
            <w:gridSpan w:val="3"/>
            <w:tcBorders>
              <w:top w:val="nil"/>
              <w:left w:val="nil"/>
              <w:bottom w:val="single" w:sz="4" w:space="0" w:color="auto"/>
              <w:right w:val="single" w:sz="4" w:space="0" w:color="auto"/>
            </w:tcBorders>
            <w:vAlign w:val="center"/>
            <w:hideMark/>
          </w:tcPr>
          <w:p w14:paraId="686D2252" w14:textId="77777777" w:rsidR="00E90C3E" w:rsidRPr="007510AB" w:rsidRDefault="00E90C3E" w:rsidP="00DD090C">
            <w:pPr>
              <w:jc w:val="center"/>
              <w:rPr>
                <w:sz w:val="22"/>
                <w:szCs w:val="22"/>
              </w:rPr>
            </w:pPr>
            <w:r w:rsidRPr="007510AB">
              <w:rPr>
                <w:sz w:val="22"/>
                <w:szCs w:val="22"/>
              </w:rPr>
              <w:t>271,86</w:t>
            </w:r>
          </w:p>
        </w:tc>
        <w:tc>
          <w:tcPr>
            <w:tcW w:w="964" w:type="dxa"/>
            <w:gridSpan w:val="3"/>
            <w:tcBorders>
              <w:top w:val="nil"/>
              <w:left w:val="nil"/>
              <w:bottom w:val="single" w:sz="4" w:space="0" w:color="auto"/>
              <w:right w:val="single" w:sz="4" w:space="0" w:color="auto"/>
            </w:tcBorders>
            <w:vAlign w:val="center"/>
            <w:hideMark/>
          </w:tcPr>
          <w:p w14:paraId="3DCAA56A" w14:textId="77777777" w:rsidR="00E90C3E" w:rsidRPr="007510AB" w:rsidRDefault="00E90C3E" w:rsidP="00DD090C">
            <w:pPr>
              <w:jc w:val="center"/>
              <w:rPr>
                <w:sz w:val="22"/>
                <w:szCs w:val="22"/>
              </w:rPr>
            </w:pPr>
            <w:r w:rsidRPr="007510AB">
              <w:rPr>
                <w:sz w:val="22"/>
                <w:szCs w:val="22"/>
              </w:rPr>
              <w:t>292,14</w:t>
            </w:r>
          </w:p>
        </w:tc>
        <w:tc>
          <w:tcPr>
            <w:tcW w:w="950" w:type="dxa"/>
            <w:tcBorders>
              <w:top w:val="nil"/>
              <w:left w:val="nil"/>
              <w:bottom w:val="single" w:sz="4" w:space="0" w:color="auto"/>
              <w:right w:val="single" w:sz="4" w:space="0" w:color="auto"/>
            </w:tcBorders>
            <w:vAlign w:val="center"/>
            <w:hideMark/>
          </w:tcPr>
          <w:p w14:paraId="2238B67D" w14:textId="77777777" w:rsidR="00E90C3E" w:rsidRPr="007510AB" w:rsidRDefault="00E90C3E" w:rsidP="00DD090C">
            <w:pPr>
              <w:jc w:val="center"/>
              <w:rPr>
                <w:sz w:val="22"/>
                <w:szCs w:val="22"/>
              </w:rPr>
            </w:pPr>
            <w:r w:rsidRPr="007510AB">
              <w:rPr>
                <w:sz w:val="22"/>
                <w:szCs w:val="22"/>
              </w:rPr>
              <w:t>277,39</w:t>
            </w:r>
          </w:p>
        </w:tc>
        <w:tc>
          <w:tcPr>
            <w:tcW w:w="925" w:type="dxa"/>
            <w:gridSpan w:val="2"/>
            <w:tcBorders>
              <w:top w:val="nil"/>
              <w:left w:val="nil"/>
              <w:bottom w:val="single" w:sz="4" w:space="0" w:color="auto"/>
              <w:right w:val="single" w:sz="4" w:space="0" w:color="auto"/>
            </w:tcBorders>
            <w:vAlign w:val="center"/>
            <w:hideMark/>
          </w:tcPr>
          <w:p w14:paraId="74BDB139" w14:textId="77777777" w:rsidR="00E90C3E" w:rsidRPr="007510AB" w:rsidRDefault="00E90C3E" w:rsidP="00DD090C">
            <w:pPr>
              <w:jc w:val="center"/>
              <w:rPr>
                <w:sz w:val="22"/>
                <w:szCs w:val="22"/>
              </w:rPr>
            </w:pPr>
            <w:r w:rsidRPr="007510AB">
              <w:rPr>
                <w:sz w:val="22"/>
                <w:szCs w:val="22"/>
              </w:rPr>
              <w:t>229,62</w:t>
            </w:r>
          </w:p>
        </w:tc>
        <w:tc>
          <w:tcPr>
            <w:tcW w:w="922" w:type="dxa"/>
            <w:gridSpan w:val="2"/>
            <w:tcBorders>
              <w:top w:val="nil"/>
              <w:left w:val="nil"/>
              <w:bottom w:val="single" w:sz="4" w:space="0" w:color="auto"/>
              <w:right w:val="single" w:sz="4" w:space="0" w:color="auto"/>
            </w:tcBorders>
            <w:vAlign w:val="center"/>
            <w:hideMark/>
          </w:tcPr>
          <w:p w14:paraId="2C44D36A" w14:textId="77777777" w:rsidR="00E90C3E" w:rsidRPr="007510AB" w:rsidRDefault="00E90C3E" w:rsidP="00DD090C">
            <w:pPr>
              <w:jc w:val="center"/>
              <w:rPr>
                <w:sz w:val="22"/>
                <w:szCs w:val="22"/>
              </w:rPr>
            </w:pPr>
            <w:r w:rsidRPr="007510AB">
              <w:rPr>
                <w:sz w:val="22"/>
                <w:szCs w:val="22"/>
              </w:rPr>
              <w:t>226,55</w:t>
            </w:r>
          </w:p>
        </w:tc>
        <w:tc>
          <w:tcPr>
            <w:tcW w:w="924" w:type="dxa"/>
            <w:gridSpan w:val="2"/>
            <w:tcBorders>
              <w:top w:val="nil"/>
              <w:left w:val="nil"/>
              <w:bottom w:val="single" w:sz="4" w:space="0" w:color="auto"/>
              <w:right w:val="single" w:sz="4" w:space="0" w:color="auto"/>
            </w:tcBorders>
            <w:vAlign w:val="center"/>
            <w:hideMark/>
          </w:tcPr>
          <w:p w14:paraId="676F5F26" w14:textId="77777777" w:rsidR="00E90C3E" w:rsidRPr="007510AB" w:rsidRDefault="00E90C3E" w:rsidP="00DD090C">
            <w:pPr>
              <w:jc w:val="center"/>
              <w:rPr>
                <w:sz w:val="22"/>
                <w:szCs w:val="22"/>
              </w:rPr>
            </w:pPr>
            <w:r w:rsidRPr="007510AB">
              <w:rPr>
                <w:sz w:val="22"/>
                <w:szCs w:val="22"/>
              </w:rPr>
              <w:t>243,45</w:t>
            </w:r>
          </w:p>
        </w:tc>
        <w:tc>
          <w:tcPr>
            <w:tcW w:w="934" w:type="dxa"/>
            <w:tcBorders>
              <w:top w:val="nil"/>
              <w:left w:val="nil"/>
              <w:bottom w:val="single" w:sz="4" w:space="0" w:color="auto"/>
              <w:right w:val="single" w:sz="4" w:space="0" w:color="auto"/>
            </w:tcBorders>
            <w:vAlign w:val="center"/>
            <w:hideMark/>
          </w:tcPr>
          <w:p w14:paraId="36A2263F" w14:textId="77777777" w:rsidR="00E90C3E" w:rsidRPr="007510AB" w:rsidRDefault="00E90C3E" w:rsidP="00DD090C">
            <w:pPr>
              <w:jc w:val="center"/>
              <w:rPr>
                <w:sz w:val="22"/>
                <w:szCs w:val="22"/>
              </w:rPr>
            </w:pPr>
            <w:r w:rsidRPr="007510AB">
              <w:rPr>
                <w:sz w:val="22"/>
                <w:szCs w:val="22"/>
              </w:rPr>
              <w:t>231,16</w:t>
            </w:r>
          </w:p>
        </w:tc>
        <w:tc>
          <w:tcPr>
            <w:tcW w:w="1134" w:type="dxa"/>
            <w:tcBorders>
              <w:top w:val="nil"/>
              <w:left w:val="nil"/>
              <w:bottom w:val="single" w:sz="4" w:space="0" w:color="auto"/>
              <w:right w:val="single" w:sz="4" w:space="0" w:color="auto"/>
            </w:tcBorders>
            <w:vAlign w:val="center"/>
            <w:hideMark/>
          </w:tcPr>
          <w:p w14:paraId="05A218E1" w14:textId="77777777" w:rsidR="00E90C3E" w:rsidRPr="007510AB" w:rsidRDefault="00E90C3E" w:rsidP="00DD090C">
            <w:pPr>
              <w:jc w:val="center"/>
              <w:rPr>
                <w:bCs/>
                <w:sz w:val="22"/>
                <w:szCs w:val="22"/>
              </w:rPr>
            </w:pPr>
            <w:r w:rsidRPr="007510AB">
              <w:rPr>
                <w:bCs/>
                <w:sz w:val="22"/>
                <w:szCs w:val="22"/>
              </w:rPr>
              <w:t>20,64</w:t>
            </w:r>
          </w:p>
        </w:tc>
        <w:tc>
          <w:tcPr>
            <w:tcW w:w="1134" w:type="dxa"/>
            <w:tcBorders>
              <w:top w:val="nil"/>
              <w:left w:val="nil"/>
              <w:bottom w:val="single" w:sz="4" w:space="0" w:color="auto"/>
              <w:right w:val="single" w:sz="4" w:space="0" w:color="auto"/>
            </w:tcBorders>
            <w:vAlign w:val="center"/>
            <w:hideMark/>
          </w:tcPr>
          <w:p w14:paraId="36A128FC" w14:textId="77777777" w:rsidR="00E90C3E" w:rsidRPr="007510AB" w:rsidRDefault="00E90C3E" w:rsidP="00DD090C">
            <w:pPr>
              <w:jc w:val="center"/>
              <w:rPr>
                <w:bCs/>
                <w:sz w:val="22"/>
                <w:szCs w:val="22"/>
              </w:rPr>
            </w:pPr>
            <w:r w:rsidRPr="007510AB">
              <w:rPr>
                <w:bCs/>
                <w:sz w:val="22"/>
                <w:szCs w:val="22"/>
              </w:rPr>
              <w:t>3 841,59</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FAE1CB1"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8FA7A4" w14:textId="77777777" w:rsidR="00E90C3E" w:rsidRDefault="00E90C3E" w:rsidP="00DD090C">
            <w:pPr>
              <w:ind w:left="-95" w:right="-35"/>
              <w:jc w:val="center"/>
              <w:rPr>
                <w:sz w:val="22"/>
                <w:szCs w:val="22"/>
              </w:rPr>
            </w:pPr>
            <w:r>
              <w:rPr>
                <w:sz w:val="22"/>
                <w:szCs w:val="22"/>
              </w:rPr>
              <w:t>х</w:t>
            </w:r>
          </w:p>
        </w:tc>
      </w:tr>
      <w:tr w:rsidR="00E90C3E" w14:paraId="64590CA2" w14:textId="77777777" w:rsidTr="00DD090C">
        <w:trPr>
          <w:trHeight w:val="281"/>
        </w:trPr>
        <w:tc>
          <w:tcPr>
            <w:tcW w:w="1581" w:type="dxa"/>
            <w:tcBorders>
              <w:top w:val="single" w:sz="2" w:space="0" w:color="auto"/>
              <w:left w:val="single" w:sz="2" w:space="0" w:color="auto"/>
              <w:bottom w:val="single" w:sz="2" w:space="0" w:color="auto"/>
              <w:right w:val="single" w:sz="2" w:space="0" w:color="auto"/>
            </w:tcBorders>
            <w:vAlign w:val="center"/>
            <w:hideMark/>
          </w:tcPr>
          <w:p w14:paraId="37CDF703" w14:textId="77777777" w:rsidR="00E90C3E" w:rsidRDefault="00E90C3E" w:rsidP="00DD090C">
            <w:pPr>
              <w:jc w:val="center"/>
              <w:rPr>
                <w:sz w:val="22"/>
                <w:szCs w:val="22"/>
              </w:rPr>
            </w:pPr>
            <w:r>
              <w:rPr>
                <w:sz w:val="22"/>
                <w:szCs w:val="22"/>
              </w:rPr>
              <w:t>1</w:t>
            </w:r>
          </w:p>
        </w:tc>
        <w:tc>
          <w:tcPr>
            <w:tcW w:w="1408" w:type="dxa"/>
            <w:tcBorders>
              <w:top w:val="single" w:sz="2" w:space="0" w:color="auto"/>
              <w:left w:val="single" w:sz="2" w:space="0" w:color="auto"/>
              <w:bottom w:val="single" w:sz="2" w:space="0" w:color="auto"/>
              <w:right w:val="single" w:sz="2" w:space="0" w:color="auto"/>
            </w:tcBorders>
            <w:vAlign w:val="center"/>
          </w:tcPr>
          <w:p w14:paraId="738A12B7" w14:textId="77777777" w:rsidR="00E90C3E" w:rsidRDefault="00E90C3E" w:rsidP="00DD090C">
            <w:pPr>
              <w:jc w:val="center"/>
              <w:rPr>
                <w:sz w:val="22"/>
                <w:szCs w:val="22"/>
              </w:rPr>
            </w:pPr>
            <w:r>
              <w:rPr>
                <w:sz w:val="22"/>
                <w:szCs w:val="22"/>
              </w:rPr>
              <w:t>2</w:t>
            </w:r>
          </w:p>
        </w:tc>
        <w:tc>
          <w:tcPr>
            <w:tcW w:w="932" w:type="dxa"/>
            <w:gridSpan w:val="2"/>
            <w:tcBorders>
              <w:top w:val="single" w:sz="2" w:space="0" w:color="auto"/>
              <w:left w:val="single" w:sz="2" w:space="0" w:color="auto"/>
              <w:bottom w:val="single" w:sz="2" w:space="0" w:color="auto"/>
              <w:right w:val="single" w:sz="2" w:space="0" w:color="auto"/>
            </w:tcBorders>
            <w:vAlign w:val="center"/>
          </w:tcPr>
          <w:p w14:paraId="12FCF483" w14:textId="77777777" w:rsidR="00E90C3E" w:rsidRDefault="00E90C3E" w:rsidP="00DD090C">
            <w:pPr>
              <w:tabs>
                <w:tab w:val="left" w:pos="3052"/>
              </w:tabs>
              <w:ind w:right="-35"/>
              <w:jc w:val="center"/>
              <w:rPr>
                <w:sz w:val="22"/>
                <w:szCs w:val="22"/>
              </w:rPr>
            </w:pPr>
            <w:r>
              <w:rPr>
                <w:sz w:val="22"/>
                <w:szCs w:val="22"/>
              </w:rPr>
              <w:t>3</w:t>
            </w:r>
          </w:p>
        </w:tc>
        <w:tc>
          <w:tcPr>
            <w:tcW w:w="977" w:type="dxa"/>
            <w:gridSpan w:val="3"/>
            <w:tcBorders>
              <w:top w:val="single" w:sz="2" w:space="0" w:color="auto"/>
              <w:left w:val="single" w:sz="2" w:space="0" w:color="auto"/>
              <w:bottom w:val="single" w:sz="2" w:space="0" w:color="auto"/>
              <w:right w:val="single" w:sz="2" w:space="0" w:color="auto"/>
            </w:tcBorders>
            <w:vAlign w:val="center"/>
          </w:tcPr>
          <w:p w14:paraId="0D3D0D26" w14:textId="77777777" w:rsidR="00E90C3E" w:rsidRDefault="00E90C3E" w:rsidP="00DD090C">
            <w:pPr>
              <w:tabs>
                <w:tab w:val="left" w:pos="3052"/>
              </w:tabs>
              <w:ind w:right="-35"/>
              <w:jc w:val="center"/>
              <w:rPr>
                <w:sz w:val="22"/>
                <w:szCs w:val="22"/>
              </w:rPr>
            </w:pPr>
            <w:r>
              <w:rPr>
                <w:sz w:val="22"/>
                <w:szCs w:val="22"/>
              </w:rPr>
              <w:t>4</w:t>
            </w:r>
          </w:p>
        </w:tc>
        <w:tc>
          <w:tcPr>
            <w:tcW w:w="964" w:type="dxa"/>
            <w:gridSpan w:val="3"/>
            <w:tcBorders>
              <w:top w:val="single" w:sz="2" w:space="0" w:color="auto"/>
              <w:left w:val="single" w:sz="2" w:space="0" w:color="auto"/>
              <w:bottom w:val="single" w:sz="2" w:space="0" w:color="auto"/>
              <w:right w:val="single" w:sz="2" w:space="0" w:color="auto"/>
            </w:tcBorders>
            <w:vAlign w:val="center"/>
          </w:tcPr>
          <w:p w14:paraId="7A2E302F" w14:textId="77777777" w:rsidR="00E90C3E" w:rsidRDefault="00E90C3E" w:rsidP="00DD090C">
            <w:pPr>
              <w:tabs>
                <w:tab w:val="left" w:pos="3052"/>
              </w:tabs>
              <w:ind w:right="-35"/>
              <w:jc w:val="center"/>
              <w:rPr>
                <w:sz w:val="22"/>
                <w:szCs w:val="22"/>
              </w:rPr>
            </w:pPr>
            <w:r>
              <w:rPr>
                <w:sz w:val="22"/>
                <w:szCs w:val="22"/>
              </w:rPr>
              <w:t>5</w:t>
            </w:r>
          </w:p>
        </w:tc>
        <w:tc>
          <w:tcPr>
            <w:tcW w:w="950" w:type="dxa"/>
            <w:tcBorders>
              <w:top w:val="single" w:sz="2" w:space="0" w:color="auto"/>
              <w:left w:val="single" w:sz="2" w:space="0" w:color="auto"/>
              <w:bottom w:val="single" w:sz="2" w:space="0" w:color="auto"/>
              <w:right w:val="single" w:sz="2" w:space="0" w:color="auto"/>
            </w:tcBorders>
            <w:vAlign w:val="center"/>
          </w:tcPr>
          <w:p w14:paraId="58FB82EB" w14:textId="77777777" w:rsidR="00E90C3E" w:rsidRDefault="00E90C3E" w:rsidP="00DD090C">
            <w:pPr>
              <w:tabs>
                <w:tab w:val="left" w:pos="3052"/>
              </w:tabs>
              <w:ind w:right="-35"/>
              <w:jc w:val="center"/>
              <w:rPr>
                <w:sz w:val="22"/>
                <w:szCs w:val="22"/>
              </w:rPr>
            </w:pPr>
            <w:r>
              <w:rPr>
                <w:sz w:val="22"/>
                <w:szCs w:val="22"/>
              </w:rPr>
              <w:t>6</w:t>
            </w:r>
          </w:p>
        </w:tc>
        <w:tc>
          <w:tcPr>
            <w:tcW w:w="925" w:type="dxa"/>
            <w:gridSpan w:val="2"/>
            <w:tcBorders>
              <w:top w:val="single" w:sz="2" w:space="0" w:color="auto"/>
              <w:left w:val="single" w:sz="2" w:space="0" w:color="auto"/>
              <w:bottom w:val="single" w:sz="2" w:space="0" w:color="auto"/>
              <w:right w:val="single" w:sz="2" w:space="0" w:color="auto"/>
            </w:tcBorders>
            <w:vAlign w:val="center"/>
          </w:tcPr>
          <w:p w14:paraId="43DA5759" w14:textId="77777777" w:rsidR="00E90C3E" w:rsidRDefault="00E90C3E" w:rsidP="00DD090C">
            <w:pPr>
              <w:tabs>
                <w:tab w:val="left" w:pos="3052"/>
              </w:tabs>
              <w:ind w:right="-68"/>
              <w:jc w:val="center"/>
              <w:rPr>
                <w:sz w:val="22"/>
                <w:szCs w:val="22"/>
              </w:rPr>
            </w:pPr>
            <w:r>
              <w:rPr>
                <w:sz w:val="22"/>
                <w:szCs w:val="22"/>
              </w:rPr>
              <w:t>7</w:t>
            </w:r>
          </w:p>
        </w:tc>
        <w:tc>
          <w:tcPr>
            <w:tcW w:w="922" w:type="dxa"/>
            <w:gridSpan w:val="2"/>
            <w:tcBorders>
              <w:top w:val="single" w:sz="2" w:space="0" w:color="auto"/>
              <w:left w:val="single" w:sz="2" w:space="0" w:color="auto"/>
              <w:bottom w:val="single" w:sz="2" w:space="0" w:color="auto"/>
              <w:right w:val="single" w:sz="2" w:space="0" w:color="auto"/>
            </w:tcBorders>
            <w:vAlign w:val="center"/>
          </w:tcPr>
          <w:p w14:paraId="2A55D357" w14:textId="77777777" w:rsidR="00E90C3E" w:rsidRDefault="00E90C3E" w:rsidP="00DD090C">
            <w:pPr>
              <w:tabs>
                <w:tab w:val="left" w:pos="3052"/>
              </w:tabs>
              <w:ind w:right="-35"/>
              <w:jc w:val="center"/>
              <w:rPr>
                <w:sz w:val="22"/>
                <w:szCs w:val="22"/>
              </w:rPr>
            </w:pPr>
            <w:r>
              <w:rPr>
                <w:sz w:val="22"/>
                <w:szCs w:val="22"/>
              </w:rPr>
              <w:t>8</w:t>
            </w:r>
          </w:p>
        </w:tc>
        <w:tc>
          <w:tcPr>
            <w:tcW w:w="924" w:type="dxa"/>
            <w:gridSpan w:val="2"/>
            <w:tcBorders>
              <w:top w:val="single" w:sz="2" w:space="0" w:color="auto"/>
              <w:left w:val="single" w:sz="2" w:space="0" w:color="auto"/>
              <w:bottom w:val="single" w:sz="2" w:space="0" w:color="auto"/>
              <w:right w:val="single" w:sz="2" w:space="0" w:color="auto"/>
            </w:tcBorders>
            <w:vAlign w:val="center"/>
          </w:tcPr>
          <w:p w14:paraId="39997A8F" w14:textId="77777777" w:rsidR="00E90C3E" w:rsidRDefault="00E90C3E" w:rsidP="00DD090C">
            <w:pPr>
              <w:tabs>
                <w:tab w:val="left" w:pos="3052"/>
              </w:tabs>
              <w:ind w:left="-177" w:right="-149"/>
              <w:jc w:val="center"/>
              <w:rPr>
                <w:sz w:val="22"/>
                <w:szCs w:val="22"/>
              </w:rPr>
            </w:pPr>
            <w:r>
              <w:rPr>
                <w:sz w:val="22"/>
                <w:szCs w:val="22"/>
              </w:rPr>
              <w:t>9</w:t>
            </w:r>
          </w:p>
        </w:tc>
        <w:tc>
          <w:tcPr>
            <w:tcW w:w="934" w:type="dxa"/>
            <w:tcBorders>
              <w:top w:val="single" w:sz="2" w:space="0" w:color="auto"/>
              <w:left w:val="single" w:sz="2" w:space="0" w:color="auto"/>
              <w:bottom w:val="single" w:sz="2" w:space="0" w:color="auto"/>
              <w:right w:val="single" w:sz="2" w:space="0" w:color="auto"/>
            </w:tcBorders>
            <w:vAlign w:val="center"/>
          </w:tcPr>
          <w:p w14:paraId="4FFFA481" w14:textId="77777777" w:rsidR="00E90C3E" w:rsidRDefault="00E90C3E" w:rsidP="00DD090C">
            <w:pPr>
              <w:tabs>
                <w:tab w:val="left" w:pos="3052"/>
              </w:tabs>
              <w:ind w:right="-35"/>
              <w:jc w:val="center"/>
              <w:rPr>
                <w:sz w:val="22"/>
                <w:szCs w:val="22"/>
              </w:rPr>
            </w:pPr>
            <w:r>
              <w:rPr>
                <w:sz w:val="22"/>
                <w:szCs w:val="22"/>
              </w:rPr>
              <w:t>10</w:t>
            </w:r>
          </w:p>
        </w:tc>
        <w:tc>
          <w:tcPr>
            <w:tcW w:w="1134" w:type="dxa"/>
            <w:tcBorders>
              <w:top w:val="single" w:sz="2" w:space="0" w:color="auto"/>
              <w:left w:val="single" w:sz="2" w:space="0" w:color="auto"/>
              <w:bottom w:val="single" w:sz="2" w:space="0" w:color="auto"/>
              <w:right w:val="single" w:sz="2" w:space="0" w:color="auto"/>
            </w:tcBorders>
            <w:vAlign w:val="center"/>
          </w:tcPr>
          <w:p w14:paraId="1D56B990" w14:textId="77777777" w:rsidR="00E90C3E" w:rsidRDefault="00E90C3E" w:rsidP="00DD090C">
            <w:pPr>
              <w:jc w:val="center"/>
              <w:rPr>
                <w:sz w:val="22"/>
                <w:szCs w:val="22"/>
              </w:rPr>
            </w:pPr>
            <w:r>
              <w:rPr>
                <w:sz w:val="22"/>
                <w:szCs w:val="22"/>
              </w:rPr>
              <w:t>11</w:t>
            </w:r>
          </w:p>
        </w:tc>
        <w:tc>
          <w:tcPr>
            <w:tcW w:w="1134" w:type="dxa"/>
            <w:tcBorders>
              <w:top w:val="single" w:sz="2" w:space="0" w:color="auto"/>
              <w:left w:val="single" w:sz="2" w:space="0" w:color="auto"/>
              <w:bottom w:val="single" w:sz="2" w:space="0" w:color="auto"/>
              <w:right w:val="single" w:sz="2" w:space="0" w:color="auto"/>
            </w:tcBorders>
            <w:vAlign w:val="center"/>
          </w:tcPr>
          <w:p w14:paraId="231994D8" w14:textId="77777777" w:rsidR="00E90C3E" w:rsidRDefault="00E90C3E" w:rsidP="00DD090C">
            <w:pPr>
              <w:jc w:val="center"/>
              <w:rPr>
                <w:sz w:val="22"/>
                <w:szCs w:val="22"/>
              </w:rPr>
            </w:pPr>
            <w:r>
              <w:rPr>
                <w:sz w:val="22"/>
                <w:szCs w:val="22"/>
              </w:rPr>
              <w:t>12</w:t>
            </w:r>
          </w:p>
        </w:tc>
        <w:tc>
          <w:tcPr>
            <w:tcW w:w="1276" w:type="dxa"/>
            <w:tcBorders>
              <w:top w:val="single" w:sz="2" w:space="0" w:color="auto"/>
              <w:left w:val="single" w:sz="2" w:space="0" w:color="auto"/>
              <w:bottom w:val="single" w:sz="2" w:space="0" w:color="auto"/>
              <w:right w:val="single" w:sz="2" w:space="0" w:color="auto"/>
            </w:tcBorders>
            <w:vAlign w:val="center"/>
          </w:tcPr>
          <w:p w14:paraId="276FD98B" w14:textId="77777777" w:rsidR="00E90C3E" w:rsidRDefault="00E90C3E" w:rsidP="00DD090C">
            <w:pPr>
              <w:ind w:left="-95" w:right="-65"/>
              <w:jc w:val="center"/>
              <w:rPr>
                <w:sz w:val="22"/>
                <w:szCs w:val="22"/>
              </w:rPr>
            </w:pPr>
            <w:r>
              <w:rPr>
                <w:sz w:val="22"/>
                <w:szCs w:val="22"/>
              </w:rPr>
              <w:t>13</w:t>
            </w:r>
          </w:p>
        </w:tc>
        <w:tc>
          <w:tcPr>
            <w:tcW w:w="1134" w:type="dxa"/>
            <w:tcBorders>
              <w:top w:val="single" w:sz="2" w:space="0" w:color="auto"/>
              <w:left w:val="single" w:sz="2" w:space="0" w:color="auto"/>
              <w:bottom w:val="single" w:sz="2" w:space="0" w:color="auto"/>
              <w:right w:val="single" w:sz="2" w:space="0" w:color="auto"/>
            </w:tcBorders>
            <w:vAlign w:val="center"/>
          </w:tcPr>
          <w:p w14:paraId="08F97062" w14:textId="77777777" w:rsidR="00E90C3E" w:rsidRDefault="00E90C3E" w:rsidP="00DD090C">
            <w:pPr>
              <w:ind w:left="-120" w:right="-112"/>
              <w:jc w:val="center"/>
              <w:rPr>
                <w:sz w:val="22"/>
                <w:szCs w:val="22"/>
              </w:rPr>
            </w:pPr>
            <w:r>
              <w:rPr>
                <w:sz w:val="22"/>
                <w:szCs w:val="22"/>
              </w:rPr>
              <w:t>14</w:t>
            </w:r>
          </w:p>
        </w:tc>
      </w:tr>
      <w:tr w:rsidR="00E90C3E" w14:paraId="4EECD095" w14:textId="77777777" w:rsidTr="00DD090C">
        <w:trPr>
          <w:trHeight w:val="281"/>
        </w:trPr>
        <w:tc>
          <w:tcPr>
            <w:tcW w:w="1581" w:type="dxa"/>
            <w:vMerge w:val="restart"/>
            <w:tcBorders>
              <w:top w:val="single" w:sz="2" w:space="0" w:color="auto"/>
              <w:left w:val="single" w:sz="2" w:space="0" w:color="auto"/>
              <w:right w:val="single" w:sz="2" w:space="0" w:color="auto"/>
            </w:tcBorders>
            <w:vAlign w:val="center"/>
            <w:hideMark/>
          </w:tcPr>
          <w:p w14:paraId="4746830F" w14:textId="77777777" w:rsidR="00E90C3E" w:rsidRDefault="00E90C3E" w:rsidP="00DD090C">
            <w:pPr>
              <w:rPr>
                <w:sz w:val="20"/>
                <w:szCs w:val="20"/>
              </w:rPr>
            </w:pPr>
          </w:p>
          <w:p w14:paraId="771EB8FA" w14:textId="77777777" w:rsidR="00E90C3E" w:rsidRPr="00D0750E" w:rsidRDefault="00E90C3E" w:rsidP="00DD090C">
            <w:pPr>
              <w:rPr>
                <w:sz w:val="20"/>
                <w:szCs w:val="20"/>
              </w:rPr>
            </w:pPr>
          </w:p>
          <w:p w14:paraId="70AB498D" w14:textId="77777777" w:rsidR="00E90C3E" w:rsidRPr="00D0750E" w:rsidRDefault="00E90C3E" w:rsidP="00DD090C">
            <w:pPr>
              <w:rPr>
                <w:sz w:val="20"/>
                <w:szCs w:val="20"/>
              </w:rPr>
            </w:pPr>
          </w:p>
          <w:p w14:paraId="76319470" w14:textId="77777777" w:rsidR="00E90C3E" w:rsidRPr="00D0750E" w:rsidRDefault="00E90C3E" w:rsidP="00DD090C">
            <w:pPr>
              <w:rPr>
                <w:sz w:val="20"/>
                <w:szCs w:val="20"/>
              </w:rPr>
            </w:pPr>
          </w:p>
          <w:p w14:paraId="67189461" w14:textId="77777777" w:rsidR="00E90C3E" w:rsidRPr="00D0750E" w:rsidRDefault="00E90C3E" w:rsidP="00DD090C">
            <w:pPr>
              <w:rPr>
                <w:sz w:val="20"/>
                <w:szCs w:val="20"/>
              </w:rPr>
            </w:pPr>
          </w:p>
          <w:p w14:paraId="35014BA5" w14:textId="77777777" w:rsidR="00E90C3E" w:rsidRPr="00D0750E" w:rsidRDefault="00E90C3E" w:rsidP="00DD090C">
            <w:pPr>
              <w:rPr>
                <w:sz w:val="20"/>
                <w:szCs w:val="20"/>
              </w:rPr>
            </w:pPr>
          </w:p>
          <w:p w14:paraId="0DBFBCD4" w14:textId="77777777" w:rsidR="00E90C3E" w:rsidRPr="00D0750E" w:rsidRDefault="00E90C3E" w:rsidP="00DD090C">
            <w:pPr>
              <w:rPr>
                <w:sz w:val="20"/>
                <w:szCs w:val="20"/>
              </w:rPr>
            </w:pPr>
          </w:p>
          <w:p w14:paraId="0FBBDA39" w14:textId="77777777" w:rsidR="00E90C3E" w:rsidRPr="00D0750E" w:rsidRDefault="00E90C3E" w:rsidP="00DD090C">
            <w:pPr>
              <w:rPr>
                <w:sz w:val="20"/>
                <w:szCs w:val="20"/>
              </w:rPr>
            </w:pPr>
          </w:p>
          <w:p w14:paraId="34AF81F1" w14:textId="77777777" w:rsidR="00E90C3E" w:rsidRPr="00D0750E" w:rsidRDefault="00E90C3E" w:rsidP="00DD090C">
            <w:pPr>
              <w:rPr>
                <w:sz w:val="20"/>
                <w:szCs w:val="20"/>
              </w:rPr>
            </w:pPr>
          </w:p>
        </w:tc>
        <w:tc>
          <w:tcPr>
            <w:tcW w:w="1408" w:type="dxa"/>
            <w:tcBorders>
              <w:top w:val="single" w:sz="2" w:space="0" w:color="auto"/>
              <w:left w:val="single" w:sz="2" w:space="0" w:color="auto"/>
              <w:bottom w:val="single" w:sz="2" w:space="0" w:color="auto"/>
              <w:right w:val="single" w:sz="4" w:space="0" w:color="auto"/>
            </w:tcBorders>
            <w:vAlign w:val="center"/>
            <w:hideMark/>
          </w:tcPr>
          <w:p w14:paraId="4C18CE18" w14:textId="77777777" w:rsidR="00E90C3E" w:rsidRPr="007510AB" w:rsidRDefault="00E90C3E" w:rsidP="00DD090C">
            <w:pPr>
              <w:tabs>
                <w:tab w:val="left" w:pos="3052"/>
              </w:tabs>
              <w:ind w:hanging="108"/>
              <w:jc w:val="center"/>
              <w:rPr>
                <w:sz w:val="22"/>
                <w:szCs w:val="22"/>
              </w:rPr>
            </w:pPr>
            <w:r w:rsidRPr="007510AB">
              <w:rPr>
                <w:sz w:val="22"/>
                <w:szCs w:val="22"/>
              </w:rPr>
              <w:lastRenderedPageBreak/>
              <w:t>с 01.01.2022</w:t>
            </w:r>
          </w:p>
        </w:tc>
        <w:tc>
          <w:tcPr>
            <w:tcW w:w="932" w:type="dxa"/>
            <w:gridSpan w:val="2"/>
            <w:tcBorders>
              <w:top w:val="single" w:sz="4" w:space="0" w:color="auto"/>
              <w:left w:val="single" w:sz="4" w:space="0" w:color="auto"/>
              <w:bottom w:val="single" w:sz="4" w:space="0" w:color="auto"/>
              <w:right w:val="single" w:sz="4" w:space="0" w:color="auto"/>
            </w:tcBorders>
            <w:hideMark/>
          </w:tcPr>
          <w:p w14:paraId="6EA75CDC" w14:textId="77777777" w:rsidR="00E90C3E" w:rsidRPr="00583FB4" w:rsidRDefault="00E90C3E" w:rsidP="00DD090C">
            <w:pPr>
              <w:jc w:val="center"/>
              <w:rPr>
                <w:sz w:val="22"/>
                <w:szCs w:val="22"/>
              </w:rPr>
            </w:pPr>
            <w:r w:rsidRPr="00583FB4">
              <w:rPr>
                <w:sz w:val="22"/>
                <w:szCs w:val="22"/>
              </w:rPr>
              <w:t>273,78</w:t>
            </w:r>
          </w:p>
        </w:tc>
        <w:tc>
          <w:tcPr>
            <w:tcW w:w="977" w:type="dxa"/>
            <w:gridSpan w:val="3"/>
            <w:tcBorders>
              <w:top w:val="single" w:sz="4" w:space="0" w:color="auto"/>
              <w:left w:val="single" w:sz="4" w:space="0" w:color="auto"/>
              <w:bottom w:val="single" w:sz="4" w:space="0" w:color="auto"/>
              <w:right w:val="single" w:sz="4" w:space="0" w:color="auto"/>
            </w:tcBorders>
            <w:hideMark/>
          </w:tcPr>
          <w:p w14:paraId="25A26493" w14:textId="77777777" w:rsidR="00E90C3E" w:rsidRPr="00583FB4" w:rsidRDefault="00E90C3E" w:rsidP="00DD090C">
            <w:pPr>
              <w:jc w:val="center"/>
              <w:rPr>
                <w:sz w:val="22"/>
                <w:szCs w:val="22"/>
              </w:rPr>
            </w:pPr>
            <w:r w:rsidRPr="00583FB4">
              <w:rPr>
                <w:sz w:val="22"/>
                <w:szCs w:val="22"/>
              </w:rPr>
              <w:t>270,12</w:t>
            </w:r>
          </w:p>
        </w:tc>
        <w:tc>
          <w:tcPr>
            <w:tcW w:w="964" w:type="dxa"/>
            <w:gridSpan w:val="3"/>
            <w:tcBorders>
              <w:top w:val="single" w:sz="4" w:space="0" w:color="auto"/>
              <w:left w:val="single" w:sz="4" w:space="0" w:color="auto"/>
              <w:bottom w:val="single" w:sz="4" w:space="0" w:color="auto"/>
              <w:right w:val="single" w:sz="4" w:space="0" w:color="auto"/>
            </w:tcBorders>
            <w:hideMark/>
          </w:tcPr>
          <w:p w14:paraId="61F93098" w14:textId="77777777" w:rsidR="00E90C3E" w:rsidRPr="00583FB4" w:rsidRDefault="00E90C3E" w:rsidP="00DD090C">
            <w:pPr>
              <w:jc w:val="center"/>
              <w:rPr>
                <w:sz w:val="22"/>
                <w:szCs w:val="22"/>
              </w:rPr>
            </w:pPr>
            <w:r w:rsidRPr="00583FB4">
              <w:rPr>
                <w:sz w:val="22"/>
                <w:szCs w:val="22"/>
              </w:rPr>
              <w:t>290,27</w:t>
            </w:r>
          </w:p>
        </w:tc>
        <w:tc>
          <w:tcPr>
            <w:tcW w:w="950" w:type="dxa"/>
            <w:tcBorders>
              <w:top w:val="single" w:sz="4" w:space="0" w:color="auto"/>
              <w:left w:val="single" w:sz="4" w:space="0" w:color="auto"/>
              <w:bottom w:val="single" w:sz="4" w:space="0" w:color="auto"/>
              <w:right w:val="single" w:sz="4" w:space="0" w:color="auto"/>
            </w:tcBorders>
            <w:hideMark/>
          </w:tcPr>
          <w:p w14:paraId="2FCA2537" w14:textId="77777777" w:rsidR="00E90C3E" w:rsidRPr="00583FB4" w:rsidRDefault="00E90C3E" w:rsidP="00DD090C">
            <w:pPr>
              <w:jc w:val="center"/>
              <w:rPr>
                <w:sz w:val="22"/>
                <w:szCs w:val="22"/>
              </w:rPr>
            </w:pPr>
            <w:r w:rsidRPr="00583FB4">
              <w:rPr>
                <w:sz w:val="22"/>
                <w:szCs w:val="22"/>
              </w:rPr>
              <w:t>275,62</w:t>
            </w:r>
          </w:p>
        </w:tc>
        <w:tc>
          <w:tcPr>
            <w:tcW w:w="925" w:type="dxa"/>
            <w:gridSpan w:val="2"/>
            <w:tcBorders>
              <w:top w:val="single" w:sz="4" w:space="0" w:color="auto"/>
              <w:left w:val="single" w:sz="4" w:space="0" w:color="auto"/>
              <w:bottom w:val="single" w:sz="4" w:space="0" w:color="auto"/>
              <w:right w:val="single" w:sz="4" w:space="0" w:color="auto"/>
            </w:tcBorders>
            <w:hideMark/>
          </w:tcPr>
          <w:p w14:paraId="79027B54" w14:textId="77777777" w:rsidR="00E90C3E" w:rsidRPr="00583FB4" w:rsidRDefault="00E90C3E" w:rsidP="00DD090C">
            <w:pPr>
              <w:jc w:val="center"/>
              <w:rPr>
                <w:sz w:val="22"/>
                <w:szCs w:val="22"/>
              </w:rPr>
            </w:pPr>
            <w:r w:rsidRPr="00583FB4">
              <w:rPr>
                <w:sz w:val="22"/>
                <w:szCs w:val="22"/>
              </w:rPr>
              <w:t>228,15</w:t>
            </w:r>
          </w:p>
        </w:tc>
        <w:tc>
          <w:tcPr>
            <w:tcW w:w="922" w:type="dxa"/>
            <w:gridSpan w:val="2"/>
            <w:tcBorders>
              <w:top w:val="single" w:sz="4" w:space="0" w:color="auto"/>
              <w:left w:val="single" w:sz="4" w:space="0" w:color="auto"/>
              <w:bottom w:val="single" w:sz="4" w:space="0" w:color="auto"/>
              <w:right w:val="single" w:sz="4" w:space="0" w:color="auto"/>
            </w:tcBorders>
            <w:hideMark/>
          </w:tcPr>
          <w:p w14:paraId="6F42493D" w14:textId="77777777" w:rsidR="00E90C3E" w:rsidRPr="00583FB4" w:rsidRDefault="00E90C3E" w:rsidP="00DD090C">
            <w:pPr>
              <w:jc w:val="center"/>
              <w:rPr>
                <w:sz w:val="22"/>
                <w:szCs w:val="22"/>
              </w:rPr>
            </w:pPr>
            <w:r w:rsidRPr="00583FB4">
              <w:rPr>
                <w:sz w:val="22"/>
                <w:szCs w:val="22"/>
              </w:rPr>
              <w:t>225,10</w:t>
            </w:r>
          </w:p>
        </w:tc>
        <w:tc>
          <w:tcPr>
            <w:tcW w:w="924" w:type="dxa"/>
            <w:gridSpan w:val="2"/>
            <w:tcBorders>
              <w:top w:val="single" w:sz="4" w:space="0" w:color="auto"/>
              <w:left w:val="single" w:sz="4" w:space="0" w:color="auto"/>
              <w:bottom w:val="single" w:sz="4" w:space="0" w:color="auto"/>
              <w:right w:val="single" w:sz="4" w:space="0" w:color="auto"/>
            </w:tcBorders>
            <w:hideMark/>
          </w:tcPr>
          <w:p w14:paraId="5D008F96" w14:textId="77777777" w:rsidR="00E90C3E" w:rsidRPr="00583FB4" w:rsidRDefault="00E90C3E" w:rsidP="00DD090C">
            <w:pPr>
              <w:jc w:val="center"/>
              <w:rPr>
                <w:sz w:val="22"/>
                <w:szCs w:val="22"/>
              </w:rPr>
            </w:pPr>
            <w:r w:rsidRPr="00583FB4">
              <w:rPr>
                <w:sz w:val="22"/>
                <w:szCs w:val="22"/>
              </w:rPr>
              <w:t>241,89</w:t>
            </w:r>
          </w:p>
        </w:tc>
        <w:tc>
          <w:tcPr>
            <w:tcW w:w="934" w:type="dxa"/>
            <w:tcBorders>
              <w:top w:val="single" w:sz="4" w:space="0" w:color="auto"/>
              <w:left w:val="single" w:sz="4" w:space="0" w:color="auto"/>
              <w:bottom w:val="single" w:sz="4" w:space="0" w:color="auto"/>
              <w:right w:val="single" w:sz="4" w:space="0" w:color="auto"/>
            </w:tcBorders>
            <w:hideMark/>
          </w:tcPr>
          <w:p w14:paraId="79915304" w14:textId="77777777" w:rsidR="00E90C3E" w:rsidRPr="00583FB4" w:rsidRDefault="00E90C3E" w:rsidP="00DD090C">
            <w:pPr>
              <w:jc w:val="center"/>
              <w:rPr>
                <w:sz w:val="22"/>
                <w:szCs w:val="22"/>
              </w:rPr>
            </w:pPr>
            <w:r w:rsidRPr="00583FB4">
              <w:rPr>
                <w:sz w:val="22"/>
                <w:szCs w:val="22"/>
              </w:rPr>
              <w:t>229,68</w:t>
            </w:r>
          </w:p>
        </w:tc>
        <w:tc>
          <w:tcPr>
            <w:tcW w:w="1134" w:type="dxa"/>
            <w:tcBorders>
              <w:top w:val="single" w:sz="4" w:space="0" w:color="auto"/>
              <w:left w:val="single" w:sz="4" w:space="0" w:color="auto"/>
              <w:bottom w:val="single" w:sz="4" w:space="0" w:color="auto"/>
              <w:right w:val="single" w:sz="4" w:space="0" w:color="auto"/>
            </w:tcBorders>
            <w:hideMark/>
          </w:tcPr>
          <w:p w14:paraId="572AC560" w14:textId="77777777" w:rsidR="00E90C3E" w:rsidRPr="00583FB4" w:rsidRDefault="00E90C3E" w:rsidP="00DD090C">
            <w:pPr>
              <w:jc w:val="center"/>
              <w:rPr>
                <w:sz w:val="22"/>
                <w:szCs w:val="22"/>
              </w:rPr>
            </w:pPr>
            <w:r w:rsidRPr="00583FB4">
              <w:rPr>
                <w:sz w:val="22"/>
                <w:szCs w:val="22"/>
              </w:rPr>
              <w:t>20,56</w:t>
            </w:r>
          </w:p>
        </w:tc>
        <w:tc>
          <w:tcPr>
            <w:tcW w:w="1134" w:type="dxa"/>
            <w:tcBorders>
              <w:top w:val="single" w:sz="4" w:space="0" w:color="auto"/>
              <w:left w:val="single" w:sz="4" w:space="0" w:color="auto"/>
              <w:bottom w:val="single" w:sz="4" w:space="0" w:color="auto"/>
              <w:right w:val="single" w:sz="4" w:space="0" w:color="auto"/>
            </w:tcBorders>
            <w:hideMark/>
          </w:tcPr>
          <w:p w14:paraId="1EE2D6B5" w14:textId="77777777" w:rsidR="00E90C3E" w:rsidRPr="00583FB4" w:rsidRDefault="00E90C3E" w:rsidP="00DD090C">
            <w:pPr>
              <w:jc w:val="center"/>
              <w:rPr>
                <w:sz w:val="22"/>
                <w:szCs w:val="22"/>
              </w:rPr>
            </w:pPr>
            <w:r w:rsidRPr="00583FB4">
              <w:rPr>
                <w:sz w:val="22"/>
                <w:szCs w:val="22"/>
              </w:rPr>
              <w:t>3 816,06</w:t>
            </w:r>
          </w:p>
        </w:tc>
        <w:tc>
          <w:tcPr>
            <w:tcW w:w="1276" w:type="dxa"/>
            <w:tcBorders>
              <w:top w:val="single" w:sz="2" w:space="0" w:color="auto"/>
              <w:left w:val="single" w:sz="4" w:space="0" w:color="auto"/>
              <w:bottom w:val="single" w:sz="2" w:space="0" w:color="auto"/>
              <w:right w:val="single" w:sz="2" w:space="0" w:color="auto"/>
            </w:tcBorders>
            <w:vAlign w:val="center"/>
            <w:hideMark/>
          </w:tcPr>
          <w:p w14:paraId="7F53A7A1"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752CF70" w14:textId="77777777" w:rsidR="00E90C3E" w:rsidRDefault="00E90C3E" w:rsidP="00DD090C">
            <w:pPr>
              <w:ind w:left="-95" w:right="-35"/>
              <w:jc w:val="center"/>
              <w:rPr>
                <w:sz w:val="22"/>
                <w:szCs w:val="22"/>
              </w:rPr>
            </w:pPr>
            <w:r>
              <w:rPr>
                <w:sz w:val="22"/>
                <w:szCs w:val="22"/>
              </w:rPr>
              <w:t>х</w:t>
            </w:r>
          </w:p>
        </w:tc>
      </w:tr>
      <w:tr w:rsidR="00E90C3E" w14:paraId="1F6F033A" w14:textId="77777777" w:rsidTr="00DD090C">
        <w:trPr>
          <w:trHeight w:val="281"/>
        </w:trPr>
        <w:tc>
          <w:tcPr>
            <w:tcW w:w="1581" w:type="dxa"/>
            <w:vMerge/>
            <w:tcBorders>
              <w:left w:val="single" w:sz="2" w:space="0" w:color="auto"/>
              <w:right w:val="single" w:sz="2" w:space="0" w:color="auto"/>
            </w:tcBorders>
            <w:vAlign w:val="center"/>
          </w:tcPr>
          <w:p w14:paraId="6E0AB63F"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tcPr>
          <w:p w14:paraId="2BFE9216" w14:textId="77777777" w:rsidR="00E90C3E" w:rsidRPr="007510AB" w:rsidRDefault="00E90C3E" w:rsidP="00DD090C">
            <w:pPr>
              <w:tabs>
                <w:tab w:val="left" w:pos="3052"/>
              </w:tabs>
              <w:ind w:hanging="108"/>
              <w:jc w:val="center"/>
              <w:rPr>
                <w:sz w:val="22"/>
                <w:szCs w:val="22"/>
              </w:rPr>
            </w:pPr>
            <w:r w:rsidRPr="007510AB">
              <w:rPr>
                <w:sz w:val="22"/>
                <w:szCs w:val="22"/>
              </w:rPr>
              <w:t>с 01.07.2022</w:t>
            </w:r>
          </w:p>
        </w:tc>
        <w:tc>
          <w:tcPr>
            <w:tcW w:w="932" w:type="dxa"/>
            <w:gridSpan w:val="2"/>
            <w:tcBorders>
              <w:top w:val="single" w:sz="4" w:space="0" w:color="auto"/>
              <w:left w:val="single" w:sz="4" w:space="0" w:color="auto"/>
              <w:bottom w:val="single" w:sz="4" w:space="0" w:color="auto"/>
              <w:right w:val="single" w:sz="4" w:space="0" w:color="auto"/>
            </w:tcBorders>
          </w:tcPr>
          <w:p w14:paraId="603731ED" w14:textId="77777777" w:rsidR="00E90C3E" w:rsidRPr="00583FB4" w:rsidRDefault="00E90C3E" w:rsidP="00DD090C">
            <w:pPr>
              <w:jc w:val="center"/>
              <w:rPr>
                <w:sz w:val="22"/>
                <w:szCs w:val="22"/>
              </w:rPr>
            </w:pPr>
            <w:r w:rsidRPr="00583FB4">
              <w:rPr>
                <w:sz w:val="22"/>
                <w:szCs w:val="22"/>
              </w:rPr>
              <w:t>274,76</w:t>
            </w:r>
          </w:p>
        </w:tc>
        <w:tc>
          <w:tcPr>
            <w:tcW w:w="977" w:type="dxa"/>
            <w:gridSpan w:val="3"/>
            <w:tcBorders>
              <w:top w:val="single" w:sz="4" w:space="0" w:color="auto"/>
              <w:left w:val="nil"/>
              <w:bottom w:val="single" w:sz="4" w:space="0" w:color="auto"/>
              <w:right w:val="single" w:sz="4" w:space="0" w:color="auto"/>
            </w:tcBorders>
          </w:tcPr>
          <w:p w14:paraId="40834C6E" w14:textId="77777777" w:rsidR="00E90C3E" w:rsidRPr="00583FB4" w:rsidRDefault="00E90C3E" w:rsidP="00DD090C">
            <w:pPr>
              <w:jc w:val="center"/>
              <w:rPr>
                <w:sz w:val="22"/>
                <w:szCs w:val="22"/>
              </w:rPr>
            </w:pPr>
            <w:r w:rsidRPr="00583FB4">
              <w:rPr>
                <w:sz w:val="22"/>
                <w:szCs w:val="22"/>
              </w:rPr>
              <w:t>271,10</w:t>
            </w:r>
          </w:p>
        </w:tc>
        <w:tc>
          <w:tcPr>
            <w:tcW w:w="964" w:type="dxa"/>
            <w:gridSpan w:val="3"/>
            <w:tcBorders>
              <w:top w:val="single" w:sz="4" w:space="0" w:color="auto"/>
              <w:left w:val="nil"/>
              <w:bottom w:val="single" w:sz="4" w:space="0" w:color="auto"/>
              <w:right w:val="single" w:sz="4" w:space="0" w:color="auto"/>
            </w:tcBorders>
          </w:tcPr>
          <w:p w14:paraId="0817F10E" w14:textId="77777777" w:rsidR="00E90C3E" w:rsidRPr="00583FB4" w:rsidRDefault="00E90C3E" w:rsidP="00DD090C">
            <w:pPr>
              <w:jc w:val="center"/>
              <w:rPr>
                <w:sz w:val="22"/>
                <w:szCs w:val="22"/>
              </w:rPr>
            </w:pPr>
            <w:r w:rsidRPr="00583FB4">
              <w:rPr>
                <w:sz w:val="22"/>
                <w:szCs w:val="22"/>
              </w:rPr>
              <w:t>291,25</w:t>
            </w:r>
          </w:p>
        </w:tc>
        <w:tc>
          <w:tcPr>
            <w:tcW w:w="950" w:type="dxa"/>
            <w:tcBorders>
              <w:top w:val="single" w:sz="4" w:space="0" w:color="auto"/>
              <w:left w:val="nil"/>
              <w:bottom w:val="single" w:sz="4" w:space="0" w:color="auto"/>
              <w:right w:val="single" w:sz="4" w:space="0" w:color="auto"/>
            </w:tcBorders>
          </w:tcPr>
          <w:p w14:paraId="19875871" w14:textId="77777777" w:rsidR="00E90C3E" w:rsidRPr="00583FB4" w:rsidRDefault="00E90C3E" w:rsidP="00DD090C">
            <w:pPr>
              <w:jc w:val="center"/>
              <w:rPr>
                <w:sz w:val="22"/>
                <w:szCs w:val="22"/>
              </w:rPr>
            </w:pPr>
            <w:r w:rsidRPr="00583FB4">
              <w:rPr>
                <w:sz w:val="22"/>
                <w:szCs w:val="22"/>
              </w:rPr>
              <w:t>276,60</w:t>
            </w:r>
          </w:p>
        </w:tc>
        <w:tc>
          <w:tcPr>
            <w:tcW w:w="925" w:type="dxa"/>
            <w:gridSpan w:val="2"/>
            <w:tcBorders>
              <w:top w:val="single" w:sz="4" w:space="0" w:color="auto"/>
              <w:left w:val="nil"/>
              <w:bottom w:val="single" w:sz="4" w:space="0" w:color="auto"/>
              <w:right w:val="single" w:sz="4" w:space="0" w:color="auto"/>
            </w:tcBorders>
          </w:tcPr>
          <w:p w14:paraId="78589CEC" w14:textId="77777777" w:rsidR="00E90C3E" w:rsidRPr="00583FB4" w:rsidRDefault="00E90C3E" w:rsidP="00DD090C">
            <w:pPr>
              <w:jc w:val="center"/>
              <w:rPr>
                <w:sz w:val="22"/>
                <w:szCs w:val="22"/>
              </w:rPr>
            </w:pPr>
            <w:r w:rsidRPr="00583FB4">
              <w:rPr>
                <w:sz w:val="22"/>
                <w:szCs w:val="22"/>
              </w:rPr>
              <w:t>228,97</w:t>
            </w:r>
          </w:p>
        </w:tc>
        <w:tc>
          <w:tcPr>
            <w:tcW w:w="922" w:type="dxa"/>
            <w:gridSpan w:val="2"/>
            <w:tcBorders>
              <w:top w:val="single" w:sz="4" w:space="0" w:color="auto"/>
              <w:left w:val="nil"/>
              <w:bottom w:val="single" w:sz="4" w:space="0" w:color="auto"/>
              <w:right w:val="single" w:sz="4" w:space="0" w:color="auto"/>
            </w:tcBorders>
          </w:tcPr>
          <w:p w14:paraId="7A88FA93" w14:textId="77777777" w:rsidR="00E90C3E" w:rsidRPr="00583FB4" w:rsidRDefault="00E90C3E" w:rsidP="00DD090C">
            <w:pPr>
              <w:jc w:val="center"/>
              <w:rPr>
                <w:sz w:val="22"/>
                <w:szCs w:val="22"/>
              </w:rPr>
            </w:pPr>
            <w:r w:rsidRPr="00583FB4">
              <w:rPr>
                <w:sz w:val="22"/>
                <w:szCs w:val="22"/>
              </w:rPr>
              <w:t>225,92</w:t>
            </w:r>
          </w:p>
        </w:tc>
        <w:tc>
          <w:tcPr>
            <w:tcW w:w="924" w:type="dxa"/>
            <w:gridSpan w:val="2"/>
            <w:tcBorders>
              <w:top w:val="single" w:sz="4" w:space="0" w:color="auto"/>
              <w:left w:val="nil"/>
              <w:bottom w:val="single" w:sz="4" w:space="0" w:color="auto"/>
              <w:right w:val="single" w:sz="4" w:space="0" w:color="auto"/>
            </w:tcBorders>
          </w:tcPr>
          <w:p w14:paraId="7401C885" w14:textId="77777777" w:rsidR="00E90C3E" w:rsidRPr="00583FB4" w:rsidRDefault="00E90C3E" w:rsidP="00DD090C">
            <w:pPr>
              <w:jc w:val="center"/>
              <w:rPr>
                <w:sz w:val="22"/>
                <w:szCs w:val="22"/>
              </w:rPr>
            </w:pPr>
            <w:r w:rsidRPr="00583FB4">
              <w:rPr>
                <w:sz w:val="22"/>
                <w:szCs w:val="22"/>
              </w:rPr>
              <w:t>242,71</w:t>
            </w:r>
          </w:p>
        </w:tc>
        <w:tc>
          <w:tcPr>
            <w:tcW w:w="934" w:type="dxa"/>
            <w:tcBorders>
              <w:top w:val="single" w:sz="4" w:space="0" w:color="auto"/>
              <w:left w:val="nil"/>
              <w:bottom w:val="single" w:sz="4" w:space="0" w:color="auto"/>
              <w:right w:val="single" w:sz="4" w:space="0" w:color="auto"/>
            </w:tcBorders>
          </w:tcPr>
          <w:p w14:paraId="03767E8C" w14:textId="77777777" w:rsidR="00E90C3E" w:rsidRPr="00583FB4" w:rsidRDefault="00E90C3E" w:rsidP="00DD090C">
            <w:pPr>
              <w:jc w:val="center"/>
              <w:rPr>
                <w:sz w:val="22"/>
                <w:szCs w:val="22"/>
              </w:rPr>
            </w:pPr>
            <w:r w:rsidRPr="00583FB4">
              <w:rPr>
                <w:sz w:val="22"/>
                <w:szCs w:val="22"/>
              </w:rPr>
              <w:t>230,50</w:t>
            </w:r>
          </w:p>
        </w:tc>
        <w:tc>
          <w:tcPr>
            <w:tcW w:w="1134" w:type="dxa"/>
            <w:tcBorders>
              <w:top w:val="single" w:sz="4" w:space="0" w:color="auto"/>
              <w:left w:val="nil"/>
              <w:bottom w:val="single" w:sz="4" w:space="0" w:color="auto"/>
              <w:right w:val="single" w:sz="4" w:space="0" w:color="auto"/>
            </w:tcBorders>
          </w:tcPr>
          <w:p w14:paraId="73E16772" w14:textId="77777777" w:rsidR="00E90C3E" w:rsidRPr="00583FB4" w:rsidRDefault="00E90C3E" w:rsidP="00DD090C">
            <w:pPr>
              <w:jc w:val="center"/>
              <w:rPr>
                <w:sz w:val="22"/>
                <w:szCs w:val="22"/>
              </w:rPr>
            </w:pPr>
            <w:r w:rsidRPr="00583FB4">
              <w:rPr>
                <w:sz w:val="22"/>
                <w:szCs w:val="22"/>
              </w:rPr>
              <w:t>21,38</w:t>
            </w:r>
          </w:p>
        </w:tc>
        <w:tc>
          <w:tcPr>
            <w:tcW w:w="1134" w:type="dxa"/>
            <w:tcBorders>
              <w:top w:val="single" w:sz="4" w:space="0" w:color="auto"/>
              <w:left w:val="nil"/>
              <w:bottom w:val="single" w:sz="4" w:space="0" w:color="auto"/>
              <w:right w:val="single" w:sz="4" w:space="0" w:color="auto"/>
            </w:tcBorders>
          </w:tcPr>
          <w:p w14:paraId="294A6F29" w14:textId="77777777" w:rsidR="00E90C3E" w:rsidRPr="00583FB4" w:rsidRDefault="00E90C3E" w:rsidP="00DD090C">
            <w:pPr>
              <w:jc w:val="center"/>
              <w:rPr>
                <w:sz w:val="22"/>
                <w:szCs w:val="22"/>
              </w:rPr>
            </w:pPr>
            <w:r w:rsidRPr="00583FB4">
              <w:rPr>
                <w:sz w:val="22"/>
                <w:szCs w:val="22"/>
              </w:rPr>
              <w:t>3 816,06</w:t>
            </w:r>
          </w:p>
        </w:tc>
        <w:tc>
          <w:tcPr>
            <w:tcW w:w="1276" w:type="dxa"/>
            <w:tcBorders>
              <w:top w:val="single" w:sz="2" w:space="0" w:color="auto"/>
              <w:left w:val="single" w:sz="2" w:space="0" w:color="auto"/>
              <w:bottom w:val="single" w:sz="2" w:space="0" w:color="auto"/>
              <w:right w:val="single" w:sz="2" w:space="0" w:color="auto"/>
            </w:tcBorders>
            <w:vAlign w:val="center"/>
          </w:tcPr>
          <w:p w14:paraId="27973D5B"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0198E25" w14:textId="77777777" w:rsidR="00E90C3E" w:rsidRDefault="00E90C3E" w:rsidP="00DD090C">
            <w:pPr>
              <w:ind w:left="-95" w:right="-35"/>
              <w:jc w:val="center"/>
              <w:rPr>
                <w:sz w:val="22"/>
                <w:szCs w:val="22"/>
              </w:rPr>
            </w:pPr>
            <w:r>
              <w:rPr>
                <w:sz w:val="22"/>
                <w:szCs w:val="22"/>
              </w:rPr>
              <w:t>х</w:t>
            </w:r>
          </w:p>
        </w:tc>
      </w:tr>
      <w:tr w:rsidR="00E90C3E" w14:paraId="05F43207" w14:textId="77777777" w:rsidTr="00DD090C">
        <w:trPr>
          <w:trHeight w:val="281"/>
        </w:trPr>
        <w:tc>
          <w:tcPr>
            <w:tcW w:w="1581" w:type="dxa"/>
            <w:vMerge/>
            <w:tcBorders>
              <w:left w:val="single" w:sz="2" w:space="0" w:color="auto"/>
              <w:right w:val="single" w:sz="2" w:space="0" w:color="auto"/>
            </w:tcBorders>
            <w:vAlign w:val="center"/>
          </w:tcPr>
          <w:p w14:paraId="00DB7D33"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4" w:space="0" w:color="auto"/>
            </w:tcBorders>
            <w:vAlign w:val="center"/>
          </w:tcPr>
          <w:p w14:paraId="7F5EB8AF" w14:textId="77777777" w:rsidR="00E90C3E" w:rsidRPr="007510AB" w:rsidRDefault="00E90C3E" w:rsidP="00DD090C">
            <w:pPr>
              <w:tabs>
                <w:tab w:val="left" w:pos="3052"/>
              </w:tabs>
              <w:ind w:hanging="108"/>
              <w:jc w:val="center"/>
              <w:rPr>
                <w:sz w:val="22"/>
                <w:szCs w:val="22"/>
              </w:rPr>
            </w:pPr>
            <w:r w:rsidRPr="007510AB">
              <w:rPr>
                <w:sz w:val="22"/>
                <w:szCs w:val="22"/>
              </w:rPr>
              <w:t>с 01.</w:t>
            </w:r>
            <w:r>
              <w:rPr>
                <w:sz w:val="22"/>
                <w:szCs w:val="22"/>
              </w:rPr>
              <w:t>12</w:t>
            </w:r>
            <w:r w:rsidRPr="007510AB">
              <w:rPr>
                <w:sz w:val="22"/>
                <w:szCs w:val="22"/>
              </w:rPr>
              <w:t>.202</w:t>
            </w:r>
            <w:r>
              <w:rPr>
                <w:sz w:val="22"/>
                <w:szCs w:val="22"/>
              </w:rPr>
              <w:t>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tcPr>
          <w:p w14:paraId="6FE00364" w14:textId="77777777" w:rsidR="00E90C3E" w:rsidRPr="000903F4" w:rsidRDefault="00E90C3E" w:rsidP="00DD090C">
            <w:pPr>
              <w:jc w:val="center"/>
              <w:rPr>
                <w:sz w:val="22"/>
                <w:szCs w:val="22"/>
              </w:rPr>
            </w:pPr>
            <w:r w:rsidRPr="000903F4">
              <w:rPr>
                <w:sz w:val="22"/>
                <w:szCs w:val="22"/>
              </w:rPr>
              <w:t>296,99</w:t>
            </w:r>
          </w:p>
        </w:tc>
        <w:tc>
          <w:tcPr>
            <w:tcW w:w="977" w:type="dxa"/>
            <w:gridSpan w:val="3"/>
            <w:tcBorders>
              <w:top w:val="single" w:sz="4" w:space="0" w:color="auto"/>
              <w:left w:val="nil"/>
              <w:bottom w:val="single" w:sz="4" w:space="0" w:color="auto"/>
              <w:right w:val="single" w:sz="4" w:space="0" w:color="auto"/>
            </w:tcBorders>
            <w:shd w:val="clear" w:color="auto" w:fill="auto"/>
          </w:tcPr>
          <w:p w14:paraId="7FEEF568" w14:textId="77777777" w:rsidR="00E90C3E" w:rsidRPr="000903F4" w:rsidRDefault="00E90C3E" w:rsidP="00DD090C">
            <w:pPr>
              <w:jc w:val="center"/>
              <w:rPr>
                <w:sz w:val="22"/>
                <w:szCs w:val="22"/>
              </w:rPr>
            </w:pPr>
            <w:r w:rsidRPr="000903F4">
              <w:rPr>
                <w:sz w:val="22"/>
                <w:szCs w:val="22"/>
              </w:rPr>
              <w:t>293,05</w:t>
            </w:r>
          </w:p>
        </w:tc>
        <w:tc>
          <w:tcPr>
            <w:tcW w:w="964" w:type="dxa"/>
            <w:gridSpan w:val="3"/>
            <w:tcBorders>
              <w:top w:val="single" w:sz="4" w:space="0" w:color="auto"/>
              <w:left w:val="nil"/>
              <w:bottom w:val="single" w:sz="4" w:space="0" w:color="auto"/>
              <w:right w:val="single" w:sz="4" w:space="0" w:color="auto"/>
            </w:tcBorders>
            <w:shd w:val="clear" w:color="auto" w:fill="auto"/>
          </w:tcPr>
          <w:p w14:paraId="0D498E25" w14:textId="77777777" w:rsidR="00E90C3E" w:rsidRPr="000903F4" w:rsidRDefault="00E90C3E" w:rsidP="00DD090C">
            <w:pPr>
              <w:jc w:val="center"/>
              <w:rPr>
                <w:sz w:val="22"/>
                <w:szCs w:val="22"/>
              </w:rPr>
            </w:pPr>
            <w:r w:rsidRPr="000903F4">
              <w:rPr>
                <w:sz w:val="22"/>
                <w:szCs w:val="22"/>
              </w:rPr>
              <w:t>314,70</w:t>
            </w:r>
          </w:p>
        </w:tc>
        <w:tc>
          <w:tcPr>
            <w:tcW w:w="950" w:type="dxa"/>
            <w:tcBorders>
              <w:top w:val="single" w:sz="4" w:space="0" w:color="auto"/>
              <w:left w:val="nil"/>
              <w:bottom w:val="single" w:sz="4" w:space="0" w:color="auto"/>
              <w:right w:val="single" w:sz="4" w:space="0" w:color="auto"/>
            </w:tcBorders>
            <w:shd w:val="clear" w:color="auto" w:fill="auto"/>
          </w:tcPr>
          <w:p w14:paraId="59DEE28E" w14:textId="77777777" w:rsidR="00E90C3E" w:rsidRPr="000903F4" w:rsidRDefault="00E90C3E" w:rsidP="00DD090C">
            <w:pPr>
              <w:jc w:val="center"/>
              <w:rPr>
                <w:sz w:val="22"/>
                <w:szCs w:val="22"/>
              </w:rPr>
            </w:pPr>
            <w:r w:rsidRPr="000903F4">
              <w:rPr>
                <w:sz w:val="22"/>
                <w:szCs w:val="22"/>
              </w:rPr>
              <w:t>298,96</w:t>
            </w:r>
          </w:p>
        </w:tc>
        <w:tc>
          <w:tcPr>
            <w:tcW w:w="925" w:type="dxa"/>
            <w:gridSpan w:val="2"/>
            <w:tcBorders>
              <w:top w:val="single" w:sz="4" w:space="0" w:color="auto"/>
              <w:left w:val="nil"/>
              <w:bottom w:val="single" w:sz="4" w:space="0" w:color="auto"/>
              <w:right w:val="single" w:sz="4" w:space="0" w:color="auto"/>
            </w:tcBorders>
            <w:shd w:val="clear" w:color="auto" w:fill="auto"/>
          </w:tcPr>
          <w:p w14:paraId="56A63581" w14:textId="77777777" w:rsidR="00E90C3E" w:rsidRPr="000903F4" w:rsidRDefault="00E90C3E" w:rsidP="00DD090C">
            <w:pPr>
              <w:jc w:val="center"/>
              <w:rPr>
                <w:sz w:val="22"/>
                <w:szCs w:val="22"/>
              </w:rPr>
            </w:pPr>
            <w:r w:rsidRPr="000903F4">
              <w:rPr>
                <w:sz w:val="22"/>
                <w:szCs w:val="22"/>
              </w:rPr>
              <w:t>247,49</w:t>
            </w:r>
          </w:p>
        </w:tc>
        <w:tc>
          <w:tcPr>
            <w:tcW w:w="922" w:type="dxa"/>
            <w:gridSpan w:val="2"/>
            <w:tcBorders>
              <w:top w:val="single" w:sz="4" w:space="0" w:color="auto"/>
              <w:left w:val="nil"/>
              <w:bottom w:val="single" w:sz="4" w:space="0" w:color="auto"/>
              <w:right w:val="single" w:sz="4" w:space="0" w:color="auto"/>
            </w:tcBorders>
            <w:shd w:val="clear" w:color="auto" w:fill="auto"/>
          </w:tcPr>
          <w:p w14:paraId="415F807D" w14:textId="77777777" w:rsidR="00E90C3E" w:rsidRPr="000903F4" w:rsidRDefault="00E90C3E" w:rsidP="00DD090C">
            <w:pPr>
              <w:jc w:val="center"/>
              <w:rPr>
                <w:sz w:val="22"/>
                <w:szCs w:val="22"/>
              </w:rPr>
            </w:pPr>
            <w:r w:rsidRPr="000903F4">
              <w:rPr>
                <w:sz w:val="22"/>
                <w:szCs w:val="22"/>
              </w:rPr>
              <w:t>244,21</w:t>
            </w:r>
          </w:p>
        </w:tc>
        <w:tc>
          <w:tcPr>
            <w:tcW w:w="924" w:type="dxa"/>
            <w:gridSpan w:val="2"/>
            <w:tcBorders>
              <w:top w:val="single" w:sz="4" w:space="0" w:color="auto"/>
              <w:left w:val="nil"/>
              <w:bottom w:val="single" w:sz="4" w:space="0" w:color="auto"/>
              <w:right w:val="single" w:sz="4" w:space="0" w:color="auto"/>
            </w:tcBorders>
            <w:shd w:val="clear" w:color="auto" w:fill="auto"/>
          </w:tcPr>
          <w:p w14:paraId="07D10119" w14:textId="77777777" w:rsidR="00E90C3E" w:rsidRPr="000903F4" w:rsidRDefault="00E90C3E" w:rsidP="00DD090C">
            <w:pPr>
              <w:jc w:val="center"/>
              <w:rPr>
                <w:sz w:val="22"/>
                <w:szCs w:val="22"/>
              </w:rPr>
            </w:pPr>
            <w:r w:rsidRPr="000903F4">
              <w:rPr>
                <w:sz w:val="22"/>
                <w:szCs w:val="22"/>
              </w:rPr>
              <w:t>262,25</w:t>
            </w:r>
          </w:p>
        </w:tc>
        <w:tc>
          <w:tcPr>
            <w:tcW w:w="934" w:type="dxa"/>
            <w:tcBorders>
              <w:top w:val="single" w:sz="4" w:space="0" w:color="auto"/>
              <w:left w:val="nil"/>
              <w:bottom w:val="single" w:sz="4" w:space="0" w:color="auto"/>
              <w:right w:val="single" w:sz="4" w:space="0" w:color="auto"/>
            </w:tcBorders>
            <w:shd w:val="clear" w:color="auto" w:fill="auto"/>
          </w:tcPr>
          <w:p w14:paraId="7823CCB5" w14:textId="77777777" w:rsidR="00E90C3E" w:rsidRPr="000903F4" w:rsidRDefault="00E90C3E" w:rsidP="00DD090C">
            <w:pPr>
              <w:jc w:val="center"/>
              <w:rPr>
                <w:sz w:val="22"/>
                <w:szCs w:val="22"/>
              </w:rPr>
            </w:pPr>
            <w:r w:rsidRPr="000903F4">
              <w:rPr>
                <w:sz w:val="22"/>
                <w:szCs w:val="22"/>
              </w:rPr>
              <w:t>249,13</w:t>
            </w:r>
          </w:p>
        </w:tc>
        <w:tc>
          <w:tcPr>
            <w:tcW w:w="1134" w:type="dxa"/>
            <w:tcBorders>
              <w:top w:val="single" w:sz="4" w:space="0" w:color="auto"/>
              <w:left w:val="single" w:sz="4" w:space="0" w:color="auto"/>
              <w:bottom w:val="single" w:sz="4" w:space="0" w:color="auto"/>
              <w:right w:val="single" w:sz="4" w:space="0" w:color="auto"/>
            </w:tcBorders>
          </w:tcPr>
          <w:p w14:paraId="1071378A" w14:textId="77777777" w:rsidR="00E90C3E" w:rsidRPr="000903F4" w:rsidRDefault="00E90C3E" w:rsidP="00DD090C">
            <w:pPr>
              <w:jc w:val="center"/>
              <w:rPr>
                <w:sz w:val="22"/>
                <w:szCs w:val="22"/>
              </w:rPr>
            </w:pPr>
            <w:r w:rsidRPr="000903F4">
              <w:rPr>
                <w:sz w:val="22"/>
                <w:szCs w:val="22"/>
              </w:rPr>
              <w:t>24,45</w:t>
            </w:r>
          </w:p>
        </w:tc>
        <w:tc>
          <w:tcPr>
            <w:tcW w:w="1134" w:type="dxa"/>
            <w:tcBorders>
              <w:top w:val="single" w:sz="4" w:space="0" w:color="auto"/>
              <w:left w:val="single" w:sz="4" w:space="0" w:color="auto"/>
              <w:bottom w:val="single" w:sz="4" w:space="0" w:color="auto"/>
              <w:right w:val="single" w:sz="4" w:space="0" w:color="auto"/>
            </w:tcBorders>
          </w:tcPr>
          <w:p w14:paraId="626C5F4E" w14:textId="77777777" w:rsidR="00E90C3E" w:rsidRPr="000903F4" w:rsidRDefault="00E90C3E" w:rsidP="00DD090C">
            <w:pPr>
              <w:jc w:val="center"/>
              <w:rPr>
                <w:sz w:val="22"/>
                <w:szCs w:val="22"/>
              </w:rPr>
            </w:pPr>
            <w:r w:rsidRPr="000903F4">
              <w:rPr>
                <w:sz w:val="22"/>
                <w:szCs w:val="22"/>
              </w:rPr>
              <w:t>4 100,08</w:t>
            </w:r>
          </w:p>
        </w:tc>
        <w:tc>
          <w:tcPr>
            <w:tcW w:w="1276" w:type="dxa"/>
            <w:tcBorders>
              <w:top w:val="single" w:sz="2" w:space="0" w:color="auto"/>
              <w:left w:val="single" w:sz="2" w:space="0" w:color="auto"/>
              <w:bottom w:val="single" w:sz="2" w:space="0" w:color="auto"/>
              <w:right w:val="single" w:sz="2" w:space="0" w:color="auto"/>
            </w:tcBorders>
            <w:vAlign w:val="center"/>
          </w:tcPr>
          <w:p w14:paraId="729119AF"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393536C" w14:textId="77777777" w:rsidR="00E90C3E" w:rsidRDefault="00E90C3E" w:rsidP="00DD090C">
            <w:pPr>
              <w:ind w:left="-95" w:right="-35"/>
              <w:jc w:val="center"/>
              <w:rPr>
                <w:sz w:val="22"/>
                <w:szCs w:val="22"/>
              </w:rPr>
            </w:pPr>
            <w:r>
              <w:rPr>
                <w:sz w:val="22"/>
                <w:szCs w:val="22"/>
              </w:rPr>
              <w:t>х</w:t>
            </w:r>
          </w:p>
        </w:tc>
      </w:tr>
      <w:tr w:rsidR="00E90C3E" w14:paraId="3120CAC5" w14:textId="77777777" w:rsidTr="00DD090C">
        <w:trPr>
          <w:trHeight w:val="281"/>
        </w:trPr>
        <w:tc>
          <w:tcPr>
            <w:tcW w:w="1581" w:type="dxa"/>
            <w:vMerge/>
            <w:tcBorders>
              <w:left w:val="single" w:sz="2" w:space="0" w:color="auto"/>
              <w:right w:val="single" w:sz="2" w:space="0" w:color="auto"/>
            </w:tcBorders>
            <w:vAlign w:val="center"/>
          </w:tcPr>
          <w:p w14:paraId="042FD737"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tcPr>
          <w:p w14:paraId="3A6013F3" w14:textId="77777777" w:rsidR="00E90C3E" w:rsidRPr="007510AB" w:rsidRDefault="00E90C3E" w:rsidP="00DD090C">
            <w:pPr>
              <w:tabs>
                <w:tab w:val="left" w:pos="3052"/>
              </w:tabs>
              <w:ind w:hanging="108"/>
              <w:jc w:val="center"/>
              <w:rPr>
                <w:sz w:val="22"/>
                <w:szCs w:val="22"/>
              </w:rPr>
            </w:pPr>
            <w:r>
              <w:rPr>
                <w:sz w:val="22"/>
                <w:szCs w:val="22"/>
              </w:rPr>
              <w:t>с 01.01.2023</w:t>
            </w:r>
          </w:p>
        </w:tc>
        <w:tc>
          <w:tcPr>
            <w:tcW w:w="932" w:type="dxa"/>
            <w:gridSpan w:val="2"/>
            <w:tcBorders>
              <w:top w:val="nil"/>
              <w:left w:val="single" w:sz="4" w:space="0" w:color="auto"/>
              <w:bottom w:val="single" w:sz="4" w:space="0" w:color="auto"/>
              <w:right w:val="single" w:sz="4" w:space="0" w:color="auto"/>
            </w:tcBorders>
            <w:shd w:val="clear" w:color="auto" w:fill="auto"/>
          </w:tcPr>
          <w:p w14:paraId="12EA293F" w14:textId="77777777" w:rsidR="00E90C3E" w:rsidRPr="000903F4" w:rsidRDefault="00E90C3E" w:rsidP="00DD090C">
            <w:pPr>
              <w:jc w:val="center"/>
              <w:rPr>
                <w:sz w:val="22"/>
                <w:szCs w:val="22"/>
              </w:rPr>
            </w:pPr>
            <w:r w:rsidRPr="000903F4">
              <w:rPr>
                <w:sz w:val="22"/>
                <w:szCs w:val="22"/>
              </w:rPr>
              <w:t>296,99</w:t>
            </w:r>
          </w:p>
        </w:tc>
        <w:tc>
          <w:tcPr>
            <w:tcW w:w="977" w:type="dxa"/>
            <w:gridSpan w:val="3"/>
            <w:tcBorders>
              <w:top w:val="nil"/>
              <w:left w:val="nil"/>
              <w:bottom w:val="single" w:sz="4" w:space="0" w:color="auto"/>
              <w:right w:val="single" w:sz="4" w:space="0" w:color="auto"/>
            </w:tcBorders>
            <w:shd w:val="clear" w:color="auto" w:fill="auto"/>
          </w:tcPr>
          <w:p w14:paraId="3C3D12CE" w14:textId="77777777" w:rsidR="00E90C3E" w:rsidRPr="000903F4" w:rsidRDefault="00E90C3E" w:rsidP="00DD090C">
            <w:pPr>
              <w:jc w:val="center"/>
              <w:rPr>
                <w:sz w:val="22"/>
                <w:szCs w:val="22"/>
              </w:rPr>
            </w:pPr>
            <w:r w:rsidRPr="000903F4">
              <w:rPr>
                <w:sz w:val="22"/>
                <w:szCs w:val="22"/>
              </w:rPr>
              <w:t>293,05</w:t>
            </w:r>
          </w:p>
        </w:tc>
        <w:tc>
          <w:tcPr>
            <w:tcW w:w="964" w:type="dxa"/>
            <w:gridSpan w:val="3"/>
            <w:tcBorders>
              <w:top w:val="nil"/>
              <w:left w:val="nil"/>
              <w:bottom w:val="single" w:sz="4" w:space="0" w:color="auto"/>
              <w:right w:val="single" w:sz="4" w:space="0" w:color="auto"/>
            </w:tcBorders>
            <w:shd w:val="clear" w:color="auto" w:fill="auto"/>
          </w:tcPr>
          <w:p w14:paraId="0E07362A" w14:textId="77777777" w:rsidR="00E90C3E" w:rsidRPr="000903F4" w:rsidRDefault="00E90C3E" w:rsidP="00DD090C">
            <w:pPr>
              <w:jc w:val="center"/>
              <w:rPr>
                <w:sz w:val="22"/>
                <w:szCs w:val="22"/>
              </w:rPr>
            </w:pPr>
            <w:r w:rsidRPr="000903F4">
              <w:rPr>
                <w:sz w:val="22"/>
                <w:szCs w:val="22"/>
              </w:rPr>
              <w:t>314,70</w:t>
            </w:r>
          </w:p>
        </w:tc>
        <w:tc>
          <w:tcPr>
            <w:tcW w:w="950" w:type="dxa"/>
            <w:tcBorders>
              <w:top w:val="nil"/>
              <w:left w:val="nil"/>
              <w:bottom w:val="single" w:sz="4" w:space="0" w:color="auto"/>
              <w:right w:val="single" w:sz="4" w:space="0" w:color="auto"/>
            </w:tcBorders>
            <w:shd w:val="clear" w:color="auto" w:fill="auto"/>
          </w:tcPr>
          <w:p w14:paraId="45B5AE1E" w14:textId="77777777" w:rsidR="00E90C3E" w:rsidRPr="000903F4" w:rsidRDefault="00E90C3E" w:rsidP="00DD090C">
            <w:pPr>
              <w:jc w:val="center"/>
              <w:rPr>
                <w:sz w:val="22"/>
                <w:szCs w:val="22"/>
              </w:rPr>
            </w:pPr>
            <w:r w:rsidRPr="000903F4">
              <w:rPr>
                <w:sz w:val="22"/>
                <w:szCs w:val="22"/>
              </w:rPr>
              <w:t>298,96</w:t>
            </w:r>
          </w:p>
        </w:tc>
        <w:tc>
          <w:tcPr>
            <w:tcW w:w="925" w:type="dxa"/>
            <w:gridSpan w:val="2"/>
            <w:tcBorders>
              <w:top w:val="nil"/>
              <w:left w:val="nil"/>
              <w:bottom w:val="single" w:sz="4" w:space="0" w:color="auto"/>
              <w:right w:val="single" w:sz="4" w:space="0" w:color="auto"/>
            </w:tcBorders>
            <w:shd w:val="clear" w:color="auto" w:fill="auto"/>
          </w:tcPr>
          <w:p w14:paraId="65E58BF7" w14:textId="77777777" w:rsidR="00E90C3E" w:rsidRPr="000903F4" w:rsidRDefault="00E90C3E" w:rsidP="00DD090C">
            <w:pPr>
              <w:jc w:val="center"/>
              <w:rPr>
                <w:sz w:val="22"/>
                <w:szCs w:val="22"/>
              </w:rPr>
            </w:pPr>
            <w:r w:rsidRPr="000903F4">
              <w:rPr>
                <w:sz w:val="22"/>
                <w:szCs w:val="22"/>
              </w:rPr>
              <w:t>247,49</w:t>
            </w:r>
          </w:p>
        </w:tc>
        <w:tc>
          <w:tcPr>
            <w:tcW w:w="922" w:type="dxa"/>
            <w:gridSpan w:val="2"/>
            <w:tcBorders>
              <w:top w:val="nil"/>
              <w:left w:val="nil"/>
              <w:bottom w:val="single" w:sz="4" w:space="0" w:color="auto"/>
              <w:right w:val="single" w:sz="4" w:space="0" w:color="auto"/>
            </w:tcBorders>
            <w:shd w:val="clear" w:color="auto" w:fill="auto"/>
          </w:tcPr>
          <w:p w14:paraId="32375F1E" w14:textId="77777777" w:rsidR="00E90C3E" w:rsidRPr="000903F4" w:rsidRDefault="00E90C3E" w:rsidP="00DD090C">
            <w:pPr>
              <w:jc w:val="center"/>
              <w:rPr>
                <w:sz w:val="22"/>
                <w:szCs w:val="22"/>
              </w:rPr>
            </w:pPr>
            <w:r w:rsidRPr="000903F4">
              <w:rPr>
                <w:sz w:val="22"/>
                <w:szCs w:val="22"/>
              </w:rPr>
              <w:t>244,21</w:t>
            </w:r>
          </w:p>
        </w:tc>
        <w:tc>
          <w:tcPr>
            <w:tcW w:w="924" w:type="dxa"/>
            <w:gridSpan w:val="2"/>
            <w:tcBorders>
              <w:top w:val="nil"/>
              <w:left w:val="nil"/>
              <w:bottom w:val="single" w:sz="4" w:space="0" w:color="auto"/>
              <w:right w:val="single" w:sz="4" w:space="0" w:color="auto"/>
            </w:tcBorders>
            <w:shd w:val="clear" w:color="auto" w:fill="auto"/>
          </w:tcPr>
          <w:p w14:paraId="1148DA51" w14:textId="77777777" w:rsidR="00E90C3E" w:rsidRPr="000903F4" w:rsidRDefault="00E90C3E" w:rsidP="00DD090C">
            <w:pPr>
              <w:jc w:val="center"/>
              <w:rPr>
                <w:sz w:val="22"/>
                <w:szCs w:val="22"/>
              </w:rPr>
            </w:pPr>
            <w:r w:rsidRPr="000903F4">
              <w:rPr>
                <w:sz w:val="22"/>
                <w:szCs w:val="22"/>
              </w:rPr>
              <w:t>262,25</w:t>
            </w:r>
          </w:p>
        </w:tc>
        <w:tc>
          <w:tcPr>
            <w:tcW w:w="934" w:type="dxa"/>
            <w:tcBorders>
              <w:top w:val="nil"/>
              <w:left w:val="nil"/>
              <w:bottom w:val="single" w:sz="4" w:space="0" w:color="auto"/>
              <w:right w:val="single" w:sz="4" w:space="0" w:color="auto"/>
            </w:tcBorders>
            <w:shd w:val="clear" w:color="auto" w:fill="auto"/>
          </w:tcPr>
          <w:p w14:paraId="32EC15CA" w14:textId="77777777" w:rsidR="00E90C3E" w:rsidRPr="000903F4" w:rsidRDefault="00E90C3E" w:rsidP="00DD090C">
            <w:pPr>
              <w:jc w:val="center"/>
              <w:rPr>
                <w:sz w:val="22"/>
                <w:szCs w:val="22"/>
              </w:rPr>
            </w:pPr>
            <w:r w:rsidRPr="000903F4">
              <w:rPr>
                <w:sz w:val="22"/>
                <w:szCs w:val="22"/>
              </w:rPr>
              <w:t>249,13</w:t>
            </w:r>
          </w:p>
        </w:tc>
        <w:tc>
          <w:tcPr>
            <w:tcW w:w="1134" w:type="dxa"/>
            <w:tcBorders>
              <w:top w:val="single" w:sz="4" w:space="0" w:color="auto"/>
              <w:left w:val="single" w:sz="4" w:space="0" w:color="auto"/>
              <w:bottom w:val="single" w:sz="4" w:space="0" w:color="auto"/>
              <w:right w:val="single" w:sz="4" w:space="0" w:color="auto"/>
            </w:tcBorders>
          </w:tcPr>
          <w:p w14:paraId="260CC159" w14:textId="77777777" w:rsidR="00E90C3E" w:rsidRPr="000903F4" w:rsidRDefault="00E90C3E" w:rsidP="00DD090C">
            <w:pPr>
              <w:jc w:val="center"/>
              <w:rPr>
                <w:sz w:val="22"/>
                <w:szCs w:val="22"/>
              </w:rPr>
            </w:pPr>
            <w:r w:rsidRPr="000903F4">
              <w:rPr>
                <w:sz w:val="22"/>
                <w:szCs w:val="22"/>
              </w:rPr>
              <w:t>24,45</w:t>
            </w:r>
          </w:p>
        </w:tc>
        <w:tc>
          <w:tcPr>
            <w:tcW w:w="1134" w:type="dxa"/>
            <w:tcBorders>
              <w:top w:val="single" w:sz="4" w:space="0" w:color="auto"/>
              <w:left w:val="single" w:sz="4" w:space="0" w:color="auto"/>
              <w:bottom w:val="single" w:sz="4" w:space="0" w:color="auto"/>
              <w:right w:val="single" w:sz="4" w:space="0" w:color="auto"/>
            </w:tcBorders>
          </w:tcPr>
          <w:p w14:paraId="52623A70" w14:textId="77777777" w:rsidR="00E90C3E" w:rsidRPr="000903F4" w:rsidRDefault="00E90C3E" w:rsidP="00DD090C">
            <w:pPr>
              <w:jc w:val="center"/>
              <w:rPr>
                <w:sz w:val="22"/>
                <w:szCs w:val="22"/>
              </w:rPr>
            </w:pPr>
            <w:r w:rsidRPr="000903F4">
              <w:rPr>
                <w:sz w:val="22"/>
                <w:szCs w:val="22"/>
              </w:rPr>
              <w:t>4 100,08</w:t>
            </w:r>
          </w:p>
        </w:tc>
        <w:tc>
          <w:tcPr>
            <w:tcW w:w="1276" w:type="dxa"/>
            <w:tcBorders>
              <w:top w:val="single" w:sz="2" w:space="0" w:color="auto"/>
              <w:left w:val="single" w:sz="2" w:space="0" w:color="auto"/>
              <w:bottom w:val="single" w:sz="2" w:space="0" w:color="auto"/>
              <w:right w:val="single" w:sz="2" w:space="0" w:color="auto"/>
            </w:tcBorders>
            <w:vAlign w:val="center"/>
          </w:tcPr>
          <w:p w14:paraId="1D68C2FD"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70D37C1" w14:textId="77777777" w:rsidR="00E90C3E" w:rsidRDefault="00E90C3E" w:rsidP="00DD090C">
            <w:pPr>
              <w:ind w:left="-95" w:right="-35"/>
              <w:jc w:val="center"/>
              <w:rPr>
                <w:sz w:val="22"/>
                <w:szCs w:val="22"/>
              </w:rPr>
            </w:pPr>
            <w:r>
              <w:rPr>
                <w:sz w:val="22"/>
                <w:szCs w:val="22"/>
              </w:rPr>
              <w:t>х</w:t>
            </w:r>
          </w:p>
        </w:tc>
      </w:tr>
      <w:tr w:rsidR="00E90C3E" w14:paraId="52DE4B04" w14:textId="77777777" w:rsidTr="00DD090C">
        <w:trPr>
          <w:trHeight w:val="281"/>
        </w:trPr>
        <w:tc>
          <w:tcPr>
            <w:tcW w:w="1581" w:type="dxa"/>
            <w:vMerge/>
            <w:tcBorders>
              <w:left w:val="single" w:sz="2" w:space="0" w:color="auto"/>
              <w:right w:val="single" w:sz="2" w:space="0" w:color="auto"/>
            </w:tcBorders>
            <w:vAlign w:val="center"/>
          </w:tcPr>
          <w:p w14:paraId="520FB15F"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4" w:space="0" w:color="auto"/>
            </w:tcBorders>
            <w:vAlign w:val="center"/>
          </w:tcPr>
          <w:p w14:paraId="3F146021" w14:textId="77777777" w:rsidR="00E90C3E" w:rsidRPr="007510AB" w:rsidRDefault="00E90C3E" w:rsidP="00DD090C">
            <w:pPr>
              <w:tabs>
                <w:tab w:val="left" w:pos="3052"/>
              </w:tabs>
              <w:ind w:hanging="108"/>
              <w:jc w:val="center"/>
              <w:rPr>
                <w:sz w:val="22"/>
                <w:szCs w:val="22"/>
              </w:rPr>
            </w:pPr>
            <w:r>
              <w:rPr>
                <w:sz w:val="22"/>
                <w:szCs w:val="22"/>
              </w:rPr>
              <w:t>с 01.01.2024</w:t>
            </w:r>
          </w:p>
        </w:tc>
        <w:tc>
          <w:tcPr>
            <w:tcW w:w="932" w:type="dxa"/>
            <w:gridSpan w:val="2"/>
            <w:tcBorders>
              <w:top w:val="nil"/>
              <w:left w:val="single" w:sz="4" w:space="0" w:color="auto"/>
              <w:bottom w:val="single" w:sz="4" w:space="0" w:color="auto"/>
              <w:right w:val="single" w:sz="4" w:space="0" w:color="auto"/>
            </w:tcBorders>
            <w:shd w:val="clear" w:color="auto" w:fill="auto"/>
          </w:tcPr>
          <w:p w14:paraId="0BB8AAEF" w14:textId="77777777" w:rsidR="00E90C3E" w:rsidRPr="000903F4" w:rsidRDefault="00E90C3E" w:rsidP="00DD090C">
            <w:pPr>
              <w:jc w:val="center"/>
              <w:rPr>
                <w:sz w:val="22"/>
                <w:szCs w:val="22"/>
              </w:rPr>
            </w:pPr>
            <w:r w:rsidRPr="000903F4">
              <w:rPr>
                <w:sz w:val="22"/>
                <w:szCs w:val="22"/>
              </w:rPr>
              <w:t>296,99</w:t>
            </w:r>
          </w:p>
        </w:tc>
        <w:tc>
          <w:tcPr>
            <w:tcW w:w="977" w:type="dxa"/>
            <w:gridSpan w:val="3"/>
            <w:tcBorders>
              <w:top w:val="nil"/>
              <w:left w:val="nil"/>
              <w:bottom w:val="single" w:sz="4" w:space="0" w:color="auto"/>
              <w:right w:val="single" w:sz="4" w:space="0" w:color="auto"/>
            </w:tcBorders>
            <w:shd w:val="clear" w:color="auto" w:fill="auto"/>
          </w:tcPr>
          <w:p w14:paraId="4682373D" w14:textId="77777777" w:rsidR="00E90C3E" w:rsidRPr="000903F4" w:rsidRDefault="00E90C3E" w:rsidP="00DD090C">
            <w:pPr>
              <w:jc w:val="center"/>
              <w:rPr>
                <w:sz w:val="22"/>
                <w:szCs w:val="22"/>
              </w:rPr>
            </w:pPr>
            <w:r w:rsidRPr="000903F4">
              <w:rPr>
                <w:sz w:val="22"/>
                <w:szCs w:val="22"/>
              </w:rPr>
              <w:t>293,05</w:t>
            </w:r>
          </w:p>
        </w:tc>
        <w:tc>
          <w:tcPr>
            <w:tcW w:w="964" w:type="dxa"/>
            <w:gridSpan w:val="3"/>
            <w:tcBorders>
              <w:top w:val="nil"/>
              <w:left w:val="nil"/>
              <w:bottom w:val="single" w:sz="4" w:space="0" w:color="auto"/>
              <w:right w:val="single" w:sz="4" w:space="0" w:color="auto"/>
            </w:tcBorders>
            <w:shd w:val="clear" w:color="auto" w:fill="auto"/>
          </w:tcPr>
          <w:p w14:paraId="0C8E03A4" w14:textId="77777777" w:rsidR="00E90C3E" w:rsidRPr="000903F4" w:rsidRDefault="00E90C3E" w:rsidP="00DD090C">
            <w:pPr>
              <w:jc w:val="center"/>
              <w:rPr>
                <w:sz w:val="22"/>
                <w:szCs w:val="22"/>
              </w:rPr>
            </w:pPr>
            <w:r w:rsidRPr="000903F4">
              <w:rPr>
                <w:sz w:val="22"/>
                <w:szCs w:val="22"/>
              </w:rPr>
              <w:t>314,70</w:t>
            </w:r>
          </w:p>
        </w:tc>
        <w:tc>
          <w:tcPr>
            <w:tcW w:w="950" w:type="dxa"/>
            <w:tcBorders>
              <w:top w:val="nil"/>
              <w:left w:val="nil"/>
              <w:bottom w:val="single" w:sz="4" w:space="0" w:color="auto"/>
              <w:right w:val="single" w:sz="4" w:space="0" w:color="auto"/>
            </w:tcBorders>
            <w:shd w:val="clear" w:color="auto" w:fill="auto"/>
          </w:tcPr>
          <w:p w14:paraId="3F2E744F" w14:textId="77777777" w:rsidR="00E90C3E" w:rsidRPr="000903F4" w:rsidRDefault="00E90C3E" w:rsidP="00DD090C">
            <w:pPr>
              <w:jc w:val="center"/>
              <w:rPr>
                <w:sz w:val="22"/>
                <w:szCs w:val="22"/>
              </w:rPr>
            </w:pPr>
            <w:r w:rsidRPr="000903F4">
              <w:rPr>
                <w:sz w:val="22"/>
                <w:szCs w:val="22"/>
              </w:rPr>
              <w:t>298,96</w:t>
            </w:r>
          </w:p>
        </w:tc>
        <w:tc>
          <w:tcPr>
            <w:tcW w:w="925" w:type="dxa"/>
            <w:gridSpan w:val="2"/>
            <w:tcBorders>
              <w:top w:val="nil"/>
              <w:left w:val="nil"/>
              <w:bottom w:val="single" w:sz="4" w:space="0" w:color="auto"/>
              <w:right w:val="single" w:sz="4" w:space="0" w:color="auto"/>
            </w:tcBorders>
            <w:shd w:val="clear" w:color="auto" w:fill="auto"/>
          </w:tcPr>
          <w:p w14:paraId="7430CA58" w14:textId="77777777" w:rsidR="00E90C3E" w:rsidRPr="000903F4" w:rsidRDefault="00E90C3E" w:rsidP="00DD090C">
            <w:pPr>
              <w:jc w:val="center"/>
              <w:rPr>
                <w:sz w:val="22"/>
                <w:szCs w:val="22"/>
              </w:rPr>
            </w:pPr>
            <w:r w:rsidRPr="000903F4">
              <w:rPr>
                <w:sz w:val="22"/>
                <w:szCs w:val="22"/>
              </w:rPr>
              <w:t>247,49</w:t>
            </w:r>
          </w:p>
        </w:tc>
        <w:tc>
          <w:tcPr>
            <w:tcW w:w="922" w:type="dxa"/>
            <w:gridSpan w:val="2"/>
            <w:tcBorders>
              <w:top w:val="nil"/>
              <w:left w:val="nil"/>
              <w:bottom w:val="single" w:sz="4" w:space="0" w:color="auto"/>
              <w:right w:val="single" w:sz="4" w:space="0" w:color="auto"/>
            </w:tcBorders>
            <w:shd w:val="clear" w:color="auto" w:fill="auto"/>
          </w:tcPr>
          <w:p w14:paraId="0ECF9565" w14:textId="77777777" w:rsidR="00E90C3E" w:rsidRPr="000903F4" w:rsidRDefault="00E90C3E" w:rsidP="00DD090C">
            <w:pPr>
              <w:jc w:val="center"/>
              <w:rPr>
                <w:sz w:val="22"/>
                <w:szCs w:val="22"/>
              </w:rPr>
            </w:pPr>
            <w:r w:rsidRPr="000903F4">
              <w:rPr>
                <w:sz w:val="22"/>
                <w:szCs w:val="22"/>
              </w:rPr>
              <w:t>244,21</w:t>
            </w:r>
          </w:p>
        </w:tc>
        <w:tc>
          <w:tcPr>
            <w:tcW w:w="924" w:type="dxa"/>
            <w:gridSpan w:val="2"/>
            <w:tcBorders>
              <w:top w:val="nil"/>
              <w:left w:val="nil"/>
              <w:bottom w:val="single" w:sz="4" w:space="0" w:color="auto"/>
              <w:right w:val="single" w:sz="4" w:space="0" w:color="auto"/>
            </w:tcBorders>
            <w:shd w:val="clear" w:color="auto" w:fill="auto"/>
          </w:tcPr>
          <w:p w14:paraId="4CA30E3F" w14:textId="77777777" w:rsidR="00E90C3E" w:rsidRPr="000903F4" w:rsidRDefault="00E90C3E" w:rsidP="00DD090C">
            <w:pPr>
              <w:jc w:val="center"/>
              <w:rPr>
                <w:sz w:val="22"/>
                <w:szCs w:val="22"/>
              </w:rPr>
            </w:pPr>
            <w:r w:rsidRPr="000903F4">
              <w:rPr>
                <w:sz w:val="22"/>
                <w:szCs w:val="22"/>
              </w:rPr>
              <w:t>262,25</w:t>
            </w:r>
          </w:p>
        </w:tc>
        <w:tc>
          <w:tcPr>
            <w:tcW w:w="934" w:type="dxa"/>
            <w:tcBorders>
              <w:top w:val="nil"/>
              <w:left w:val="nil"/>
              <w:bottom w:val="single" w:sz="4" w:space="0" w:color="auto"/>
              <w:right w:val="single" w:sz="4" w:space="0" w:color="auto"/>
            </w:tcBorders>
            <w:shd w:val="clear" w:color="auto" w:fill="auto"/>
          </w:tcPr>
          <w:p w14:paraId="26665676" w14:textId="77777777" w:rsidR="00E90C3E" w:rsidRPr="000903F4" w:rsidRDefault="00E90C3E" w:rsidP="00DD090C">
            <w:pPr>
              <w:jc w:val="center"/>
              <w:rPr>
                <w:sz w:val="22"/>
                <w:szCs w:val="22"/>
              </w:rPr>
            </w:pPr>
            <w:r w:rsidRPr="000903F4">
              <w:rPr>
                <w:sz w:val="22"/>
                <w:szCs w:val="22"/>
              </w:rPr>
              <w:t>249,13</w:t>
            </w:r>
          </w:p>
        </w:tc>
        <w:tc>
          <w:tcPr>
            <w:tcW w:w="1134" w:type="dxa"/>
            <w:tcBorders>
              <w:top w:val="single" w:sz="4" w:space="0" w:color="auto"/>
              <w:left w:val="single" w:sz="4" w:space="0" w:color="auto"/>
              <w:bottom w:val="single" w:sz="4" w:space="0" w:color="auto"/>
              <w:right w:val="single" w:sz="4" w:space="0" w:color="auto"/>
            </w:tcBorders>
          </w:tcPr>
          <w:p w14:paraId="3F0FC2F6" w14:textId="77777777" w:rsidR="00E90C3E" w:rsidRPr="000903F4" w:rsidRDefault="00E90C3E" w:rsidP="00DD090C">
            <w:pPr>
              <w:jc w:val="center"/>
              <w:rPr>
                <w:sz w:val="22"/>
                <w:szCs w:val="22"/>
              </w:rPr>
            </w:pPr>
            <w:r w:rsidRPr="000903F4">
              <w:rPr>
                <w:sz w:val="22"/>
                <w:szCs w:val="22"/>
              </w:rPr>
              <w:t>24,45</w:t>
            </w:r>
          </w:p>
        </w:tc>
        <w:tc>
          <w:tcPr>
            <w:tcW w:w="1134" w:type="dxa"/>
            <w:tcBorders>
              <w:top w:val="single" w:sz="4" w:space="0" w:color="auto"/>
              <w:left w:val="single" w:sz="4" w:space="0" w:color="auto"/>
              <w:bottom w:val="single" w:sz="4" w:space="0" w:color="auto"/>
              <w:right w:val="single" w:sz="4" w:space="0" w:color="auto"/>
            </w:tcBorders>
          </w:tcPr>
          <w:p w14:paraId="5AB725E4" w14:textId="77777777" w:rsidR="00E90C3E" w:rsidRPr="000903F4" w:rsidRDefault="00E90C3E" w:rsidP="00DD090C">
            <w:pPr>
              <w:jc w:val="center"/>
              <w:rPr>
                <w:sz w:val="22"/>
                <w:szCs w:val="22"/>
              </w:rPr>
            </w:pPr>
            <w:r w:rsidRPr="000903F4">
              <w:rPr>
                <w:sz w:val="22"/>
                <w:szCs w:val="22"/>
              </w:rPr>
              <w:t>4 100,08</w:t>
            </w:r>
          </w:p>
        </w:tc>
        <w:tc>
          <w:tcPr>
            <w:tcW w:w="1276" w:type="dxa"/>
            <w:tcBorders>
              <w:top w:val="single" w:sz="2" w:space="0" w:color="auto"/>
              <w:left w:val="single" w:sz="2" w:space="0" w:color="auto"/>
              <w:bottom w:val="single" w:sz="2" w:space="0" w:color="auto"/>
              <w:right w:val="single" w:sz="2" w:space="0" w:color="auto"/>
            </w:tcBorders>
            <w:vAlign w:val="center"/>
          </w:tcPr>
          <w:p w14:paraId="3F358374"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300DB00" w14:textId="77777777" w:rsidR="00E90C3E" w:rsidRDefault="00E90C3E" w:rsidP="00DD090C">
            <w:pPr>
              <w:ind w:left="-95" w:right="-35"/>
              <w:jc w:val="center"/>
              <w:rPr>
                <w:sz w:val="22"/>
                <w:szCs w:val="22"/>
              </w:rPr>
            </w:pPr>
            <w:r>
              <w:rPr>
                <w:sz w:val="22"/>
                <w:szCs w:val="22"/>
              </w:rPr>
              <w:t>х</w:t>
            </w:r>
          </w:p>
        </w:tc>
      </w:tr>
      <w:tr w:rsidR="00E90C3E" w14:paraId="7C22C084" w14:textId="77777777" w:rsidTr="00DD090C">
        <w:trPr>
          <w:trHeight w:val="281"/>
        </w:trPr>
        <w:tc>
          <w:tcPr>
            <w:tcW w:w="1581" w:type="dxa"/>
            <w:vMerge/>
            <w:tcBorders>
              <w:left w:val="single" w:sz="2" w:space="0" w:color="auto"/>
              <w:right w:val="single" w:sz="2" w:space="0" w:color="auto"/>
            </w:tcBorders>
            <w:vAlign w:val="center"/>
          </w:tcPr>
          <w:p w14:paraId="34F0C541"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tcPr>
          <w:p w14:paraId="13CC0F34" w14:textId="77777777" w:rsidR="00E90C3E" w:rsidRPr="007510AB" w:rsidRDefault="00E90C3E" w:rsidP="00DD090C">
            <w:pPr>
              <w:tabs>
                <w:tab w:val="left" w:pos="3052"/>
              </w:tabs>
              <w:ind w:hanging="108"/>
              <w:jc w:val="center"/>
              <w:rPr>
                <w:sz w:val="22"/>
                <w:szCs w:val="22"/>
              </w:rPr>
            </w:pPr>
            <w:r>
              <w:rPr>
                <w:sz w:val="22"/>
                <w:szCs w:val="22"/>
              </w:rPr>
              <w:t>с 01.07.2024</w:t>
            </w:r>
          </w:p>
        </w:tc>
        <w:tc>
          <w:tcPr>
            <w:tcW w:w="932" w:type="dxa"/>
            <w:gridSpan w:val="2"/>
            <w:tcBorders>
              <w:top w:val="nil"/>
              <w:left w:val="single" w:sz="4" w:space="0" w:color="auto"/>
              <w:bottom w:val="single" w:sz="4" w:space="0" w:color="auto"/>
              <w:right w:val="single" w:sz="4" w:space="0" w:color="auto"/>
            </w:tcBorders>
            <w:shd w:val="clear" w:color="auto" w:fill="auto"/>
          </w:tcPr>
          <w:p w14:paraId="16700766" w14:textId="77777777" w:rsidR="00E90C3E" w:rsidRPr="00B44AD7" w:rsidRDefault="00E90C3E" w:rsidP="00DD090C">
            <w:pPr>
              <w:jc w:val="center"/>
              <w:rPr>
                <w:sz w:val="22"/>
                <w:szCs w:val="22"/>
              </w:rPr>
            </w:pPr>
            <w:r w:rsidRPr="00B44AD7">
              <w:rPr>
                <w:sz w:val="22"/>
                <w:szCs w:val="22"/>
              </w:rPr>
              <w:t>325,51</w:t>
            </w:r>
          </w:p>
        </w:tc>
        <w:tc>
          <w:tcPr>
            <w:tcW w:w="977" w:type="dxa"/>
            <w:gridSpan w:val="3"/>
            <w:tcBorders>
              <w:top w:val="nil"/>
              <w:left w:val="nil"/>
              <w:bottom w:val="single" w:sz="4" w:space="0" w:color="auto"/>
              <w:right w:val="single" w:sz="4" w:space="0" w:color="auto"/>
            </w:tcBorders>
            <w:shd w:val="clear" w:color="auto" w:fill="auto"/>
          </w:tcPr>
          <w:p w14:paraId="62D88ECC" w14:textId="77777777" w:rsidR="00E90C3E" w:rsidRPr="00B44AD7" w:rsidRDefault="00E90C3E" w:rsidP="00DD090C">
            <w:pPr>
              <w:jc w:val="center"/>
              <w:rPr>
                <w:sz w:val="22"/>
                <w:szCs w:val="22"/>
              </w:rPr>
            </w:pPr>
            <w:r w:rsidRPr="00B44AD7">
              <w:rPr>
                <w:sz w:val="22"/>
                <w:szCs w:val="22"/>
              </w:rPr>
              <w:t>321,19</w:t>
            </w:r>
          </w:p>
        </w:tc>
        <w:tc>
          <w:tcPr>
            <w:tcW w:w="964" w:type="dxa"/>
            <w:gridSpan w:val="3"/>
            <w:tcBorders>
              <w:top w:val="nil"/>
              <w:left w:val="nil"/>
              <w:bottom w:val="single" w:sz="4" w:space="0" w:color="auto"/>
              <w:right w:val="single" w:sz="4" w:space="0" w:color="auto"/>
            </w:tcBorders>
            <w:shd w:val="clear" w:color="auto" w:fill="auto"/>
          </w:tcPr>
          <w:p w14:paraId="28EB1189" w14:textId="77777777" w:rsidR="00E90C3E" w:rsidRPr="00B44AD7" w:rsidRDefault="00E90C3E" w:rsidP="00DD090C">
            <w:pPr>
              <w:jc w:val="center"/>
              <w:rPr>
                <w:sz w:val="22"/>
                <w:szCs w:val="22"/>
              </w:rPr>
            </w:pPr>
            <w:r w:rsidRPr="00B44AD7">
              <w:rPr>
                <w:sz w:val="22"/>
                <w:szCs w:val="22"/>
              </w:rPr>
              <w:t>344,92</w:t>
            </w:r>
          </w:p>
        </w:tc>
        <w:tc>
          <w:tcPr>
            <w:tcW w:w="950" w:type="dxa"/>
            <w:tcBorders>
              <w:top w:val="nil"/>
              <w:left w:val="nil"/>
              <w:bottom w:val="single" w:sz="4" w:space="0" w:color="auto"/>
              <w:right w:val="single" w:sz="4" w:space="0" w:color="auto"/>
            </w:tcBorders>
            <w:shd w:val="clear" w:color="auto" w:fill="auto"/>
          </w:tcPr>
          <w:p w14:paraId="5D0C7E0C" w14:textId="77777777" w:rsidR="00E90C3E" w:rsidRPr="00B44AD7" w:rsidRDefault="00E90C3E" w:rsidP="00DD090C">
            <w:pPr>
              <w:jc w:val="center"/>
              <w:rPr>
                <w:sz w:val="22"/>
                <w:szCs w:val="22"/>
              </w:rPr>
            </w:pPr>
            <w:r w:rsidRPr="00B44AD7">
              <w:rPr>
                <w:sz w:val="22"/>
                <w:szCs w:val="22"/>
              </w:rPr>
              <w:t>327,66</w:t>
            </w:r>
          </w:p>
        </w:tc>
        <w:tc>
          <w:tcPr>
            <w:tcW w:w="925" w:type="dxa"/>
            <w:gridSpan w:val="2"/>
            <w:tcBorders>
              <w:top w:val="nil"/>
              <w:left w:val="nil"/>
              <w:bottom w:val="single" w:sz="4" w:space="0" w:color="auto"/>
              <w:right w:val="single" w:sz="4" w:space="0" w:color="auto"/>
            </w:tcBorders>
            <w:shd w:val="clear" w:color="auto" w:fill="auto"/>
          </w:tcPr>
          <w:p w14:paraId="434C84ED" w14:textId="77777777" w:rsidR="00E90C3E" w:rsidRPr="00B44AD7" w:rsidRDefault="00E90C3E" w:rsidP="00DD090C">
            <w:pPr>
              <w:jc w:val="center"/>
              <w:rPr>
                <w:sz w:val="22"/>
                <w:szCs w:val="22"/>
              </w:rPr>
            </w:pPr>
            <w:r w:rsidRPr="00B44AD7">
              <w:rPr>
                <w:sz w:val="22"/>
                <w:szCs w:val="22"/>
              </w:rPr>
              <w:t>271,26</w:t>
            </w:r>
          </w:p>
        </w:tc>
        <w:tc>
          <w:tcPr>
            <w:tcW w:w="922" w:type="dxa"/>
            <w:gridSpan w:val="2"/>
            <w:tcBorders>
              <w:top w:val="nil"/>
              <w:left w:val="nil"/>
              <w:bottom w:val="single" w:sz="4" w:space="0" w:color="auto"/>
              <w:right w:val="single" w:sz="4" w:space="0" w:color="auto"/>
            </w:tcBorders>
            <w:shd w:val="clear" w:color="auto" w:fill="auto"/>
          </w:tcPr>
          <w:p w14:paraId="69944785" w14:textId="77777777" w:rsidR="00E90C3E" w:rsidRPr="00B44AD7" w:rsidRDefault="00E90C3E" w:rsidP="00DD090C">
            <w:pPr>
              <w:jc w:val="center"/>
              <w:rPr>
                <w:sz w:val="22"/>
                <w:szCs w:val="22"/>
              </w:rPr>
            </w:pPr>
            <w:r w:rsidRPr="00B44AD7">
              <w:rPr>
                <w:sz w:val="22"/>
                <w:szCs w:val="22"/>
              </w:rPr>
              <w:t>267,66</w:t>
            </w:r>
          </w:p>
        </w:tc>
        <w:tc>
          <w:tcPr>
            <w:tcW w:w="924" w:type="dxa"/>
            <w:gridSpan w:val="2"/>
            <w:tcBorders>
              <w:top w:val="nil"/>
              <w:left w:val="nil"/>
              <w:bottom w:val="single" w:sz="4" w:space="0" w:color="auto"/>
              <w:right w:val="single" w:sz="4" w:space="0" w:color="auto"/>
            </w:tcBorders>
            <w:shd w:val="clear" w:color="auto" w:fill="auto"/>
          </w:tcPr>
          <w:p w14:paraId="7888A7D5" w14:textId="77777777" w:rsidR="00E90C3E" w:rsidRPr="00B44AD7" w:rsidRDefault="00E90C3E" w:rsidP="00DD090C">
            <w:pPr>
              <w:jc w:val="center"/>
              <w:rPr>
                <w:sz w:val="22"/>
                <w:szCs w:val="22"/>
              </w:rPr>
            </w:pPr>
            <w:r w:rsidRPr="00B44AD7">
              <w:rPr>
                <w:sz w:val="22"/>
                <w:szCs w:val="22"/>
              </w:rPr>
              <w:t>287,43</w:t>
            </w:r>
          </w:p>
        </w:tc>
        <w:tc>
          <w:tcPr>
            <w:tcW w:w="934" w:type="dxa"/>
            <w:tcBorders>
              <w:top w:val="nil"/>
              <w:left w:val="nil"/>
              <w:bottom w:val="single" w:sz="4" w:space="0" w:color="auto"/>
              <w:right w:val="single" w:sz="4" w:space="0" w:color="auto"/>
            </w:tcBorders>
            <w:shd w:val="clear" w:color="auto" w:fill="auto"/>
          </w:tcPr>
          <w:p w14:paraId="2D9B9383" w14:textId="77777777" w:rsidR="00E90C3E" w:rsidRPr="00B44AD7" w:rsidRDefault="00E90C3E" w:rsidP="00DD090C">
            <w:pPr>
              <w:jc w:val="center"/>
              <w:rPr>
                <w:sz w:val="22"/>
                <w:szCs w:val="22"/>
              </w:rPr>
            </w:pPr>
            <w:r w:rsidRPr="00B44AD7">
              <w:rPr>
                <w:sz w:val="22"/>
                <w:szCs w:val="22"/>
              </w:rPr>
              <w:t>273,05</w:t>
            </w:r>
          </w:p>
        </w:tc>
        <w:tc>
          <w:tcPr>
            <w:tcW w:w="1134" w:type="dxa"/>
            <w:tcBorders>
              <w:top w:val="single" w:sz="4" w:space="0" w:color="auto"/>
              <w:left w:val="single" w:sz="4" w:space="0" w:color="auto"/>
              <w:bottom w:val="single" w:sz="4" w:space="0" w:color="auto"/>
              <w:right w:val="single" w:sz="4" w:space="0" w:color="auto"/>
            </w:tcBorders>
          </w:tcPr>
          <w:p w14:paraId="4476C941" w14:textId="77777777" w:rsidR="00E90C3E" w:rsidRPr="008D0722" w:rsidRDefault="00E90C3E" w:rsidP="00DD090C">
            <w:pPr>
              <w:jc w:val="center"/>
              <w:rPr>
                <w:sz w:val="22"/>
                <w:szCs w:val="22"/>
              </w:rPr>
            </w:pPr>
            <w:r>
              <w:rPr>
                <w:sz w:val="22"/>
                <w:szCs w:val="22"/>
              </w:rPr>
              <w:t>26,80</w:t>
            </w:r>
          </w:p>
        </w:tc>
        <w:tc>
          <w:tcPr>
            <w:tcW w:w="1134" w:type="dxa"/>
            <w:tcBorders>
              <w:top w:val="single" w:sz="4" w:space="0" w:color="auto"/>
              <w:left w:val="single" w:sz="4" w:space="0" w:color="auto"/>
              <w:bottom w:val="single" w:sz="4" w:space="0" w:color="auto"/>
              <w:right w:val="single" w:sz="4" w:space="0" w:color="auto"/>
            </w:tcBorders>
          </w:tcPr>
          <w:p w14:paraId="1C139317" w14:textId="77777777" w:rsidR="00E90C3E" w:rsidRPr="008D0722" w:rsidRDefault="00E90C3E" w:rsidP="00DD090C">
            <w:pPr>
              <w:jc w:val="center"/>
              <w:rPr>
                <w:sz w:val="22"/>
                <w:szCs w:val="22"/>
              </w:rPr>
            </w:pPr>
            <w:r w:rsidRPr="00B44AD7">
              <w:rPr>
                <w:sz w:val="22"/>
                <w:szCs w:val="22"/>
              </w:rPr>
              <w:t xml:space="preserve">4 493,69  </w:t>
            </w:r>
          </w:p>
        </w:tc>
        <w:tc>
          <w:tcPr>
            <w:tcW w:w="1276" w:type="dxa"/>
            <w:tcBorders>
              <w:top w:val="single" w:sz="2" w:space="0" w:color="auto"/>
              <w:left w:val="single" w:sz="2" w:space="0" w:color="auto"/>
              <w:bottom w:val="single" w:sz="2" w:space="0" w:color="auto"/>
              <w:right w:val="single" w:sz="2" w:space="0" w:color="auto"/>
            </w:tcBorders>
            <w:vAlign w:val="center"/>
          </w:tcPr>
          <w:p w14:paraId="35FE8FFB"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1E653A0" w14:textId="77777777" w:rsidR="00E90C3E" w:rsidRDefault="00E90C3E" w:rsidP="00DD090C">
            <w:pPr>
              <w:ind w:left="-95" w:right="-35"/>
              <w:jc w:val="center"/>
              <w:rPr>
                <w:sz w:val="22"/>
                <w:szCs w:val="22"/>
              </w:rPr>
            </w:pPr>
            <w:r>
              <w:rPr>
                <w:sz w:val="22"/>
                <w:szCs w:val="22"/>
              </w:rPr>
              <w:t>х</w:t>
            </w:r>
          </w:p>
        </w:tc>
      </w:tr>
      <w:tr w:rsidR="00E90C3E" w14:paraId="05D4948B" w14:textId="77777777" w:rsidTr="00DD090C">
        <w:trPr>
          <w:trHeight w:val="281"/>
        </w:trPr>
        <w:tc>
          <w:tcPr>
            <w:tcW w:w="1581" w:type="dxa"/>
            <w:vMerge/>
            <w:tcBorders>
              <w:left w:val="single" w:sz="2" w:space="0" w:color="auto"/>
              <w:right w:val="single" w:sz="2" w:space="0" w:color="auto"/>
            </w:tcBorders>
            <w:vAlign w:val="center"/>
          </w:tcPr>
          <w:p w14:paraId="5C408C47"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4" w:space="0" w:color="auto"/>
            </w:tcBorders>
            <w:vAlign w:val="center"/>
          </w:tcPr>
          <w:p w14:paraId="3352682B" w14:textId="77777777" w:rsidR="00E90C3E" w:rsidRPr="007510AB" w:rsidRDefault="00E90C3E" w:rsidP="00DD090C">
            <w:pPr>
              <w:tabs>
                <w:tab w:val="left" w:pos="3052"/>
              </w:tabs>
              <w:ind w:hanging="108"/>
              <w:jc w:val="center"/>
              <w:rPr>
                <w:sz w:val="22"/>
                <w:szCs w:val="22"/>
              </w:rPr>
            </w:pPr>
            <w:r>
              <w:rPr>
                <w:sz w:val="22"/>
                <w:szCs w:val="22"/>
              </w:rPr>
              <w:t>с 01.01.2025</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73146E" w14:textId="77777777" w:rsidR="00E90C3E" w:rsidRPr="00E239C2" w:rsidRDefault="00E90C3E" w:rsidP="00DD090C">
            <w:pPr>
              <w:jc w:val="center"/>
              <w:rPr>
                <w:sz w:val="22"/>
                <w:szCs w:val="22"/>
              </w:rPr>
            </w:pPr>
            <w:r w:rsidRPr="00E239C2">
              <w:rPr>
                <w:sz w:val="22"/>
                <w:szCs w:val="22"/>
              </w:rPr>
              <w:t>297,18</w:t>
            </w:r>
          </w:p>
        </w:tc>
        <w:tc>
          <w:tcPr>
            <w:tcW w:w="977" w:type="dxa"/>
            <w:gridSpan w:val="3"/>
            <w:tcBorders>
              <w:top w:val="single" w:sz="4" w:space="0" w:color="auto"/>
              <w:left w:val="nil"/>
              <w:bottom w:val="single" w:sz="4" w:space="0" w:color="auto"/>
              <w:right w:val="single" w:sz="4" w:space="0" w:color="auto"/>
            </w:tcBorders>
            <w:shd w:val="clear" w:color="auto" w:fill="auto"/>
            <w:vAlign w:val="center"/>
          </w:tcPr>
          <w:p w14:paraId="08E3C5DD" w14:textId="77777777" w:rsidR="00E90C3E" w:rsidRPr="00E239C2" w:rsidRDefault="00E90C3E" w:rsidP="00DD090C">
            <w:pPr>
              <w:jc w:val="center"/>
              <w:rPr>
                <w:sz w:val="22"/>
                <w:szCs w:val="22"/>
              </w:rPr>
            </w:pPr>
            <w:r w:rsidRPr="00E239C2">
              <w:rPr>
                <w:sz w:val="22"/>
                <w:szCs w:val="22"/>
              </w:rPr>
              <w:t>293,22</w:t>
            </w:r>
          </w:p>
        </w:tc>
        <w:tc>
          <w:tcPr>
            <w:tcW w:w="964" w:type="dxa"/>
            <w:gridSpan w:val="3"/>
            <w:tcBorders>
              <w:top w:val="single" w:sz="4" w:space="0" w:color="auto"/>
              <w:left w:val="nil"/>
              <w:bottom w:val="single" w:sz="4" w:space="0" w:color="auto"/>
              <w:right w:val="single" w:sz="4" w:space="0" w:color="auto"/>
            </w:tcBorders>
            <w:shd w:val="clear" w:color="auto" w:fill="auto"/>
            <w:vAlign w:val="center"/>
          </w:tcPr>
          <w:p w14:paraId="252A532E" w14:textId="77777777" w:rsidR="00E90C3E" w:rsidRPr="00E239C2" w:rsidRDefault="00E90C3E" w:rsidP="00DD090C">
            <w:pPr>
              <w:jc w:val="center"/>
              <w:rPr>
                <w:sz w:val="22"/>
                <w:szCs w:val="22"/>
              </w:rPr>
            </w:pPr>
            <w:r w:rsidRPr="00E239C2">
              <w:rPr>
                <w:sz w:val="22"/>
                <w:szCs w:val="22"/>
              </w:rPr>
              <w:t>315,01</w:t>
            </w:r>
          </w:p>
        </w:tc>
        <w:tc>
          <w:tcPr>
            <w:tcW w:w="950" w:type="dxa"/>
            <w:tcBorders>
              <w:top w:val="single" w:sz="4" w:space="0" w:color="auto"/>
              <w:left w:val="nil"/>
              <w:bottom w:val="single" w:sz="4" w:space="0" w:color="auto"/>
              <w:right w:val="single" w:sz="4" w:space="0" w:color="auto"/>
            </w:tcBorders>
            <w:shd w:val="clear" w:color="auto" w:fill="auto"/>
            <w:vAlign w:val="center"/>
          </w:tcPr>
          <w:p w14:paraId="63C5BF69" w14:textId="77777777" w:rsidR="00E90C3E" w:rsidRPr="00E239C2" w:rsidRDefault="00E90C3E" w:rsidP="00DD090C">
            <w:pPr>
              <w:jc w:val="center"/>
              <w:rPr>
                <w:sz w:val="22"/>
                <w:szCs w:val="22"/>
              </w:rPr>
            </w:pPr>
            <w:r w:rsidRPr="00E239C2">
              <w:rPr>
                <w:sz w:val="22"/>
                <w:szCs w:val="22"/>
              </w:rPr>
              <w:t>299,16</w:t>
            </w:r>
          </w:p>
        </w:tc>
        <w:tc>
          <w:tcPr>
            <w:tcW w:w="925" w:type="dxa"/>
            <w:gridSpan w:val="2"/>
            <w:tcBorders>
              <w:top w:val="single" w:sz="4" w:space="0" w:color="auto"/>
              <w:left w:val="nil"/>
              <w:bottom w:val="single" w:sz="4" w:space="0" w:color="auto"/>
              <w:right w:val="single" w:sz="4" w:space="0" w:color="auto"/>
            </w:tcBorders>
            <w:shd w:val="clear" w:color="auto" w:fill="auto"/>
            <w:vAlign w:val="center"/>
          </w:tcPr>
          <w:p w14:paraId="344D05B9" w14:textId="77777777" w:rsidR="00E90C3E" w:rsidRPr="00E239C2" w:rsidRDefault="00E90C3E" w:rsidP="00DD090C">
            <w:pPr>
              <w:jc w:val="center"/>
              <w:rPr>
                <w:sz w:val="22"/>
                <w:szCs w:val="22"/>
              </w:rPr>
            </w:pPr>
            <w:r w:rsidRPr="00E239C2">
              <w:rPr>
                <w:sz w:val="22"/>
                <w:szCs w:val="22"/>
              </w:rPr>
              <w:t>247,65</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09E1573D" w14:textId="77777777" w:rsidR="00E90C3E" w:rsidRPr="00E239C2" w:rsidRDefault="00E90C3E" w:rsidP="00DD090C">
            <w:pPr>
              <w:jc w:val="center"/>
              <w:rPr>
                <w:sz w:val="22"/>
                <w:szCs w:val="22"/>
              </w:rPr>
            </w:pPr>
            <w:r w:rsidRPr="00E239C2">
              <w:rPr>
                <w:sz w:val="22"/>
                <w:szCs w:val="22"/>
              </w:rPr>
              <w:t>244,35</w:t>
            </w:r>
          </w:p>
        </w:tc>
        <w:tc>
          <w:tcPr>
            <w:tcW w:w="924" w:type="dxa"/>
            <w:gridSpan w:val="2"/>
            <w:tcBorders>
              <w:top w:val="single" w:sz="4" w:space="0" w:color="auto"/>
              <w:left w:val="nil"/>
              <w:bottom w:val="single" w:sz="4" w:space="0" w:color="auto"/>
              <w:right w:val="single" w:sz="4" w:space="0" w:color="auto"/>
            </w:tcBorders>
            <w:shd w:val="clear" w:color="auto" w:fill="auto"/>
            <w:vAlign w:val="center"/>
          </w:tcPr>
          <w:p w14:paraId="24DC6826" w14:textId="77777777" w:rsidR="00E90C3E" w:rsidRPr="00E239C2" w:rsidRDefault="00E90C3E" w:rsidP="00DD090C">
            <w:pPr>
              <w:jc w:val="center"/>
              <w:rPr>
                <w:sz w:val="22"/>
                <w:szCs w:val="22"/>
              </w:rPr>
            </w:pPr>
            <w:r w:rsidRPr="00E239C2">
              <w:rPr>
                <w:sz w:val="22"/>
                <w:szCs w:val="22"/>
              </w:rPr>
              <w:t>262,51</w:t>
            </w:r>
          </w:p>
        </w:tc>
        <w:tc>
          <w:tcPr>
            <w:tcW w:w="934" w:type="dxa"/>
            <w:tcBorders>
              <w:top w:val="single" w:sz="4" w:space="0" w:color="auto"/>
              <w:left w:val="nil"/>
              <w:bottom w:val="single" w:sz="4" w:space="0" w:color="auto"/>
              <w:right w:val="single" w:sz="4" w:space="0" w:color="auto"/>
            </w:tcBorders>
            <w:shd w:val="clear" w:color="auto" w:fill="auto"/>
            <w:vAlign w:val="center"/>
          </w:tcPr>
          <w:p w14:paraId="36943AFE" w14:textId="77777777" w:rsidR="00E90C3E" w:rsidRPr="00E239C2" w:rsidRDefault="00E90C3E" w:rsidP="00DD090C">
            <w:pPr>
              <w:jc w:val="center"/>
              <w:rPr>
                <w:sz w:val="22"/>
                <w:szCs w:val="22"/>
              </w:rPr>
            </w:pPr>
            <w:r w:rsidRPr="00E239C2">
              <w:rPr>
                <w:sz w:val="22"/>
                <w:szCs w:val="22"/>
              </w:rPr>
              <w:t>249,30</w:t>
            </w:r>
          </w:p>
        </w:tc>
        <w:tc>
          <w:tcPr>
            <w:tcW w:w="1134" w:type="dxa"/>
            <w:tcBorders>
              <w:top w:val="single" w:sz="4" w:space="0" w:color="auto"/>
              <w:left w:val="single" w:sz="4" w:space="0" w:color="auto"/>
              <w:bottom w:val="single" w:sz="4" w:space="0" w:color="auto"/>
              <w:right w:val="single" w:sz="4" w:space="0" w:color="auto"/>
            </w:tcBorders>
          </w:tcPr>
          <w:p w14:paraId="6FA7FD29" w14:textId="77777777" w:rsidR="00E90C3E" w:rsidRPr="0021691B" w:rsidRDefault="00E90C3E" w:rsidP="00DD090C">
            <w:pPr>
              <w:jc w:val="center"/>
              <w:rPr>
                <w:sz w:val="22"/>
                <w:szCs w:val="22"/>
              </w:rPr>
            </w:pPr>
            <w:r w:rsidRPr="0021691B">
              <w:rPr>
                <w:sz w:val="22"/>
                <w:szCs w:val="22"/>
              </w:rPr>
              <w:t>23,12</w:t>
            </w:r>
          </w:p>
        </w:tc>
        <w:tc>
          <w:tcPr>
            <w:tcW w:w="1134" w:type="dxa"/>
            <w:tcBorders>
              <w:top w:val="single" w:sz="4" w:space="0" w:color="auto"/>
              <w:left w:val="single" w:sz="4" w:space="0" w:color="auto"/>
              <w:bottom w:val="single" w:sz="4" w:space="0" w:color="auto"/>
              <w:right w:val="single" w:sz="4" w:space="0" w:color="auto"/>
            </w:tcBorders>
          </w:tcPr>
          <w:p w14:paraId="1AA7F466" w14:textId="77777777" w:rsidR="00E90C3E" w:rsidRDefault="00E90C3E" w:rsidP="00DD090C">
            <w:pPr>
              <w:ind w:right="-2"/>
              <w:jc w:val="center"/>
              <w:rPr>
                <w:sz w:val="22"/>
                <w:szCs w:val="22"/>
              </w:rPr>
            </w:pPr>
            <w:r>
              <w:rPr>
                <w:sz w:val="22"/>
                <w:szCs w:val="22"/>
              </w:rPr>
              <w:t>4 127,45</w:t>
            </w:r>
          </w:p>
        </w:tc>
        <w:tc>
          <w:tcPr>
            <w:tcW w:w="1276" w:type="dxa"/>
            <w:tcBorders>
              <w:top w:val="single" w:sz="2" w:space="0" w:color="auto"/>
              <w:left w:val="single" w:sz="2" w:space="0" w:color="auto"/>
              <w:bottom w:val="single" w:sz="2" w:space="0" w:color="auto"/>
              <w:right w:val="single" w:sz="2" w:space="0" w:color="auto"/>
            </w:tcBorders>
            <w:vAlign w:val="center"/>
          </w:tcPr>
          <w:p w14:paraId="3857B31D"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177F3302" w14:textId="77777777" w:rsidR="00E90C3E" w:rsidRDefault="00E90C3E" w:rsidP="00DD090C">
            <w:pPr>
              <w:ind w:left="-95" w:right="-35"/>
              <w:jc w:val="center"/>
              <w:rPr>
                <w:sz w:val="22"/>
                <w:szCs w:val="22"/>
              </w:rPr>
            </w:pPr>
            <w:r>
              <w:rPr>
                <w:sz w:val="22"/>
                <w:szCs w:val="22"/>
              </w:rPr>
              <w:t>х</w:t>
            </w:r>
          </w:p>
        </w:tc>
      </w:tr>
      <w:tr w:rsidR="00E90C3E" w14:paraId="5AB91E26" w14:textId="77777777" w:rsidTr="00DD090C">
        <w:trPr>
          <w:trHeight w:val="281"/>
        </w:trPr>
        <w:tc>
          <w:tcPr>
            <w:tcW w:w="1581" w:type="dxa"/>
            <w:vMerge/>
            <w:tcBorders>
              <w:left w:val="single" w:sz="2" w:space="0" w:color="auto"/>
              <w:right w:val="single" w:sz="2" w:space="0" w:color="auto"/>
            </w:tcBorders>
            <w:vAlign w:val="center"/>
          </w:tcPr>
          <w:p w14:paraId="4753508B"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tcPr>
          <w:p w14:paraId="6245B93D" w14:textId="77777777" w:rsidR="00E90C3E" w:rsidRPr="007510AB" w:rsidRDefault="00E90C3E" w:rsidP="00DD090C">
            <w:pPr>
              <w:tabs>
                <w:tab w:val="left" w:pos="3052"/>
              </w:tabs>
              <w:ind w:hanging="108"/>
              <w:jc w:val="center"/>
              <w:rPr>
                <w:sz w:val="22"/>
                <w:szCs w:val="22"/>
              </w:rPr>
            </w:pPr>
            <w:r>
              <w:rPr>
                <w:sz w:val="22"/>
                <w:szCs w:val="22"/>
              </w:rPr>
              <w:t>с 01.07.2025</w:t>
            </w:r>
          </w:p>
        </w:tc>
        <w:tc>
          <w:tcPr>
            <w:tcW w:w="932" w:type="dxa"/>
            <w:gridSpan w:val="2"/>
            <w:tcBorders>
              <w:top w:val="nil"/>
              <w:left w:val="single" w:sz="4" w:space="0" w:color="auto"/>
              <w:bottom w:val="single" w:sz="4" w:space="0" w:color="auto"/>
              <w:right w:val="single" w:sz="4" w:space="0" w:color="auto"/>
            </w:tcBorders>
            <w:shd w:val="clear" w:color="auto" w:fill="auto"/>
            <w:vAlign w:val="center"/>
          </w:tcPr>
          <w:p w14:paraId="27E043B6" w14:textId="77777777" w:rsidR="00E90C3E" w:rsidRPr="00E239C2" w:rsidRDefault="00E90C3E" w:rsidP="00DD090C">
            <w:pPr>
              <w:jc w:val="center"/>
              <w:rPr>
                <w:sz w:val="22"/>
                <w:szCs w:val="22"/>
              </w:rPr>
            </w:pPr>
            <w:r w:rsidRPr="00E239C2">
              <w:rPr>
                <w:sz w:val="22"/>
                <w:szCs w:val="22"/>
              </w:rPr>
              <w:t>309,07</w:t>
            </w:r>
          </w:p>
        </w:tc>
        <w:tc>
          <w:tcPr>
            <w:tcW w:w="977" w:type="dxa"/>
            <w:gridSpan w:val="3"/>
            <w:tcBorders>
              <w:top w:val="nil"/>
              <w:left w:val="nil"/>
              <w:bottom w:val="single" w:sz="4" w:space="0" w:color="auto"/>
              <w:right w:val="single" w:sz="4" w:space="0" w:color="auto"/>
            </w:tcBorders>
            <w:shd w:val="clear" w:color="auto" w:fill="auto"/>
            <w:vAlign w:val="center"/>
          </w:tcPr>
          <w:p w14:paraId="61925BD5" w14:textId="77777777" w:rsidR="00E90C3E" w:rsidRPr="00E239C2" w:rsidRDefault="00E90C3E" w:rsidP="00DD090C">
            <w:pPr>
              <w:jc w:val="center"/>
              <w:rPr>
                <w:sz w:val="22"/>
                <w:szCs w:val="22"/>
              </w:rPr>
            </w:pPr>
            <w:r w:rsidRPr="00E239C2">
              <w:rPr>
                <w:sz w:val="22"/>
                <w:szCs w:val="22"/>
              </w:rPr>
              <w:t>304,96</w:t>
            </w:r>
          </w:p>
        </w:tc>
        <w:tc>
          <w:tcPr>
            <w:tcW w:w="964" w:type="dxa"/>
            <w:gridSpan w:val="3"/>
            <w:tcBorders>
              <w:top w:val="nil"/>
              <w:left w:val="nil"/>
              <w:bottom w:val="single" w:sz="4" w:space="0" w:color="auto"/>
              <w:right w:val="single" w:sz="4" w:space="0" w:color="auto"/>
            </w:tcBorders>
            <w:shd w:val="clear" w:color="auto" w:fill="auto"/>
            <w:vAlign w:val="center"/>
          </w:tcPr>
          <w:p w14:paraId="46D9D57E" w14:textId="77777777" w:rsidR="00E90C3E" w:rsidRPr="00E239C2" w:rsidRDefault="00E90C3E" w:rsidP="00DD090C">
            <w:pPr>
              <w:jc w:val="center"/>
              <w:rPr>
                <w:sz w:val="22"/>
                <w:szCs w:val="22"/>
              </w:rPr>
            </w:pPr>
            <w:r w:rsidRPr="00E239C2">
              <w:rPr>
                <w:sz w:val="22"/>
                <w:szCs w:val="22"/>
              </w:rPr>
              <w:t>327,62</w:t>
            </w:r>
          </w:p>
        </w:tc>
        <w:tc>
          <w:tcPr>
            <w:tcW w:w="950" w:type="dxa"/>
            <w:tcBorders>
              <w:top w:val="nil"/>
              <w:left w:val="nil"/>
              <w:bottom w:val="single" w:sz="4" w:space="0" w:color="auto"/>
              <w:right w:val="single" w:sz="4" w:space="0" w:color="auto"/>
            </w:tcBorders>
            <w:shd w:val="clear" w:color="auto" w:fill="auto"/>
            <w:vAlign w:val="center"/>
          </w:tcPr>
          <w:p w14:paraId="2DE017D2" w14:textId="77777777" w:rsidR="00E90C3E" w:rsidRPr="00E239C2" w:rsidRDefault="00E90C3E" w:rsidP="00DD090C">
            <w:pPr>
              <w:jc w:val="center"/>
              <w:rPr>
                <w:sz w:val="22"/>
                <w:szCs w:val="22"/>
              </w:rPr>
            </w:pPr>
            <w:r w:rsidRPr="00E239C2">
              <w:rPr>
                <w:sz w:val="22"/>
                <w:szCs w:val="22"/>
              </w:rPr>
              <w:t>311,14</w:t>
            </w:r>
          </w:p>
        </w:tc>
        <w:tc>
          <w:tcPr>
            <w:tcW w:w="925" w:type="dxa"/>
            <w:gridSpan w:val="2"/>
            <w:tcBorders>
              <w:top w:val="nil"/>
              <w:left w:val="nil"/>
              <w:bottom w:val="single" w:sz="4" w:space="0" w:color="auto"/>
              <w:right w:val="single" w:sz="4" w:space="0" w:color="auto"/>
            </w:tcBorders>
            <w:shd w:val="clear" w:color="auto" w:fill="auto"/>
            <w:vAlign w:val="center"/>
          </w:tcPr>
          <w:p w14:paraId="08FE8CFD" w14:textId="77777777" w:rsidR="00E90C3E" w:rsidRPr="00E239C2" w:rsidRDefault="00E90C3E" w:rsidP="00DD090C">
            <w:pPr>
              <w:jc w:val="center"/>
              <w:rPr>
                <w:sz w:val="22"/>
                <w:szCs w:val="22"/>
              </w:rPr>
            </w:pPr>
            <w:r w:rsidRPr="00E239C2">
              <w:rPr>
                <w:sz w:val="22"/>
                <w:szCs w:val="22"/>
              </w:rPr>
              <w:t>257,56</w:t>
            </w:r>
          </w:p>
        </w:tc>
        <w:tc>
          <w:tcPr>
            <w:tcW w:w="922" w:type="dxa"/>
            <w:gridSpan w:val="2"/>
            <w:tcBorders>
              <w:top w:val="nil"/>
              <w:left w:val="nil"/>
              <w:bottom w:val="single" w:sz="4" w:space="0" w:color="auto"/>
              <w:right w:val="single" w:sz="4" w:space="0" w:color="auto"/>
            </w:tcBorders>
            <w:shd w:val="clear" w:color="auto" w:fill="auto"/>
            <w:vAlign w:val="center"/>
          </w:tcPr>
          <w:p w14:paraId="28737425" w14:textId="77777777" w:rsidR="00E90C3E" w:rsidRPr="00E239C2" w:rsidRDefault="00E90C3E" w:rsidP="00DD090C">
            <w:pPr>
              <w:jc w:val="center"/>
              <w:rPr>
                <w:sz w:val="22"/>
                <w:szCs w:val="22"/>
              </w:rPr>
            </w:pPr>
            <w:r w:rsidRPr="00E239C2">
              <w:rPr>
                <w:sz w:val="22"/>
                <w:szCs w:val="22"/>
              </w:rPr>
              <w:t>254,13</w:t>
            </w:r>
          </w:p>
        </w:tc>
        <w:tc>
          <w:tcPr>
            <w:tcW w:w="924" w:type="dxa"/>
            <w:gridSpan w:val="2"/>
            <w:tcBorders>
              <w:top w:val="nil"/>
              <w:left w:val="nil"/>
              <w:bottom w:val="single" w:sz="4" w:space="0" w:color="auto"/>
              <w:right w:val="single" w:sz="4" w:space="0" w:color="auto"/>
            </w:tcBorders>
            <w:shd w:val="clear" w:color="auto" w:fill="auto"/>
            <w:vAlign w:val="center"/>
          </w:tcPr>
          <w:p w14:paraId="703B65B0" w14:textId="77777777" w:rsidR="00E90C3E" w:rsidRPr="00E239C2" w:rsidRDefault="00E90C3E" w:rsidP="00DD090C">
            <w:pPr>
              <w:jc w:val="center"/>
              <w:rPr>
                <w:sz w:val="22"/>
                <w:szCs w:val="22"/>
              </w:rPr>
            </w:pPr>
            <w:r w:rsidRPr="00E239C2">
              <w:rPr>
                <w:sz w:val="22"/>
                <w:szCs w:val="22"/>
              </w:rPr>
              <w:t>273,02</w:t>
            </w:r>
          </w:p>
        </w:tc>
        <w:tc>
          <w:tcPr>
            <w:tcW w:w="934" w:type="dxa"/>
            <w:tcBorders>
              <w:top w:val="nil"/>
              <w:left w:val="nil"/>
              <w:bottom w:val="single" w:sz="4" w:space="0" w:color="auto"/>
              <w:right w:val="single" w:sz="4" w:space="0" w:color="auto"/>
            </w:tcBorders>
            <w:shd w:val="clear" w:color="auto" w:fill="auto"/>
            <w:vAlign w:val="center"/>
          </w:tcPr>
          <w:p w14:paraId="31B8FE42" w14:textId="77777777" w:rsidR="00E90C3E" w:rsidRPr="00E239C2" w:rsidRDefault="00E90C3E" w:rsidP="00DD090C">
            <w:pPr>
              <w:jc w:val="center"/>
              <w:rPr>
                <w:sz w:val="22"/>
                <w:szCs w:val="22"/>
              </w:rPr>
            </w:pPr>
            <w:r w:rsidRPr="00E239C2">
              <w:rPr>
                <w:sz w:val="22"/>
                <w:szCs w:val="22"/>
              </w:rPr>
              <w:t>259,28</w:t>
            </w:r>
          </w:p>
        </w:tc>
        <w:tc>
          <w:tcPr>
            <w:tcW w:w="1134" w:type="dxa"/>
            <w:tcBorders>
              <w:top w:val="single" w:sz="4" w:space="0" w:color="auto"/>
              <w:left w:val="single" w:sz="4" w:space="0" w:color="auto"/>
              <w:bottom w:val="single" w:sz="4" w:space="0" w:color="auto"/>
              <w:right w:val="single" w:sz="4" w:space="0" w:color="auto"/>
            </w:tcBorders>
          </w:tcPr>
          <w:p w14:paraId="20FF046B" w14:textId="77777777" w:rsidR="00E90C3E" w:rsidRPr="0021691B" w:rsidRDefault="00E90C3E" w:rsidP="00DD090C">
            <w:pPr>
              <w:jc w:val="center"/>
              <w:rPr>
                <w:sz w:val="22"/>
                <w:szCs w:val="22"/>
              </w:rPr>
            </w:pPr>
            <w:r w:rsidRPr="0021691B">
              <w:rPr>
                <w:sz w:val="22"/>
                <w:szCs w:val="22"/>
              </w:rPr>
              <w:t>24,05</w:t>
            </w:r>
          </w:p>
        </w:tc>
        <w:tc>
          <w:tcPr>
            <w:tcW w:w="1134" w:type="dxa"/>
            <w:tcBorders>
              <w:top w:val="single" w:sz="4" w:space="0" w:color="auto"/>
              <w:left w:val="single" w:sz="4" w:space="0" w:color="auto"/>
              <w:bottom w:val="single" w:sz="4" w:space="0" w:color="auto"/>
              <w:right w:val="single" w:sz="4" w:space="0" w:color="auto"/>
            </w:tcBorders>
          </w:tcPr>
          <w:p w14:paraId="7259398F" w14:textId="77777777" w:rsidR="00E90C3E" w:rsidRDefault="00E90C3E" w:rsidP="00DD090C">
            <w:pPr>
              <w:ind w:right="-2"/>
              <w:jc w:val="center"/>
              <w:rPr>
                <w:sz w:val="22"/>
                <w:szCs w:val="22"/>
              </w:rPr>
            </w:pPr>
            <w:r>
              <w:rPr>
                <w:sz w:val="22"/>
                <w:szCs w:val="22"/>
              </w:rPr>
              <w:t>4 292,55</w:t>
            </w:r>
          </w:p>
        </w:tc>
        <w:tc>
          <w:tcPr>
            <w:tcW w:w="1276" w:type="dxa"/>
            <w:tcBorders>
              <w:top w:val="single" w:sz="2" w:space="0" w:color="auto"/>
              <w:left w:val="single" w:sz="2" w:space="0" w:color="auto"/>
              <w:bottom w:val="single" w:sz="2" w:space="0" w:color="auto"/>
              <w:right w:val="single" w:sz="2" w:space="0" w:color="auto"/>
            </w:tcBorders>
            <w:vAlign w:val="center"/>
          </w:tcPr>
          <w:p w14:paraId="64022818"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1C91861" w14:textId="77777777" w:rsidR="00E90C3E" w:rsidRDefault="00E90C3E" w:rsidP="00DD090C">
            <w:pPr>
              <w:ind w:left="-95" w:right="-35"/>
              <w:jc w:val="center"/>
              <w:rPr>
                <w:sz w:val="22"/>
                <w:szCs w:val="22"/>
              </w:rPr>
            </w:pPr>
            <w:r>
              <w:rPr>
                <w:sz w:val="22"/>
                <w:szCs w:val="22"/>
              </w:rPr>
              <w:t>х</w:t>
            </w:r>
          </w:p>
        </w:tc>
      </w:tr>
      <w:tr w:rsidR="00E90C3E" w14:paraId="747074C9" w14:textId="77777777" w:rsidTr="00DD090C">
        <w:trPr>
          <w:trHeight w:val="281"/>
        </w:trPr>
        <w:tc>
          <w:tcPr>
            <w:tcW w:w="1581" w:type="dxa"/>
            <w:vMerge/>
            <w:tcBorders>
              <w:left w:val="single" w:sz="2" w:space="0" w:color="auto"/>
              <w:right w:val="single" w:sz="2" w:space="0" w:color="auto"/>
            </w:tcBorders>
            <w:vAlign w:val="center"/>
          </w:tcPr>
          <w:p w14:paraId="0AC67AA4"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4" w:space="0" w:color="auto"/>
            </w:tcBorders>
            <w:vAlign w:val="center"/>
          </w:tcPr>
          <w:p w14:paraId="7B5B8917" w14:textId="77777777" w:rsidR="00E90C3E" w:rsidRPr="007510AB" w:rsidRDefault="00E90C3E" w:rsidP="00DD090C">
            <w:pPr>
              <w:tabs>
                <w:tab w:val="left" w:pos="3052"/>
              </w:tabs>
              <w:ind w:hanging="108"/>
              <w:jc w:val="center"/>
              <w:rPr>
                <w:sz w:val="22"/>
                <w:szCs w:val="22"/>
              </w:rPr>
            </w:pPr>
            <w:r>
              <w:rPr>
                <w:sz w:val="22"/>
                <w:szCs w:val="22"/>
              </w:rPr>
              <w:t>с 01.01.2026</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A73B4F" w14:textId="77777777" w:rsidR="00E90C3E" w:rsidRPr="00E239C2" w:rsidRDefault="00E90C3E" w:rsidP="00DD090C">
            <w:pPr>
              <w:jc w:val="center"/>
              <w:rPr>
                <w:sz w:val="22"/>
                <w:szCs w:val="22"/>
              </w:rPr>
            </w:pPr>
            <w:r w:rsidRPr="00E239C2">
              <w:rPr>
                <w:sz w:val="22"/>
                <w:szCs w:val="22"/>
              </w:rPr>
              <w:t>309,07</w:t>
            </w:r>
          </w:p>
        </w:tc>
        <w:tc>
          <w:tcPr>
            <w:tcW w:w="977" w:type="dxa"/>
            <w:gridSpan w:val="3"/>
            <w:tcBorders>
              <w:top w:val="single" w:sz="4" w:space="0" w:color="auto"/>
              <w:left w:val="nil"/>
              <w:bottom w:val="single" w:sz="4" w:space="0" w:color="auto"/>
              <w:right w:val="single" w:sz="4" w:space="0" w:color="auto"/>
            </w:tcBorders>
            <w:shd w:val="clear" w:color="auto" w:fill="auto"/>
            <w:vAlign w:val="center"/>
          </w:tcPr>
          <w:p w14:paraId="079AF43C" w14:textId="77777777" w:rsidR="00E90C3E" w:rsidRPr="00E239C2" w:rsidRDefault="00E90C3E" w:rsidP="00DD090C">
            <w:pPr>
              <w:jc w:val="center"/>
              <w:rPr>
                <w:sz w:val="22"/>
                <w:szCs w:val="22"/>
              </w:rPr>
            </w:pPr>
            <w:r w:rsidRPr="00E239C2">
              <w:rPr>
                <w:sz w:val="22"/>
                <w:szCs w:val="22"/>
              </w:rPr>
              <w:t>304,96</w:t>
            </w:r>
          </w:p>
        </w:tc>
        <w:tc>
          <w:tcPr>
            <w:tcW w:w="964" w:type="dxa"/>
            <w:gridSpan w:val="3"/>
            <w:tcBorders>
              <w:top w:val="single" w:sz="4" w:space="0" w:color="auto"/>
              <w:left w:val="nil"/>
              <w:bottom w:val="single" w:sz="4" w:space="0" w:color="auto"/>
              <w:right w:val="single" w:sz="4" w:space="0" w:color="auto"/>
            </w:tcBorders>
            <w:shd w:val="clear" w:color="auto" w:fill="auto"/>
            <w:vAlign w:val="center"/>
          </w:tcPr>
          <w:p w14:paraId="5E984D8E" w14:textId="77777777" w:rsidR="00E90C3E" w:rsidRPr="00E239C2" w:rsidRDefault="00E90C3E" w:rsidP="00DD090C">
            <w:pPr>
              <w:jc w:val="center"/>
              <w:rPr>
                <w:sz w:val="22"/>
                <w:szCs w:val="22"/>
              </w:rPr>
            </w:pPr>
            <w:r w:rsidRPr="00E239C2">
              <w:rPr>
                <w:sz w:val="22"/>
                <w:szCs w:val="22"/>
              </w:rPr>
              <w:t>327,62</w:t>
            </w:r>
          </w:p>
        </w:tc>
        <w:tc>
          <w:tcPr>
            <w:tcW w:w="950" w:type="dxa"/>
            <w:tcBorders>
              <w:top w:val="single" w:sz="4" w:space="0" w:color="auto"/>
              <w:left w:val="nil"/>
              <w:bottom w:val="single" w:sz="4" w:space="0" w:color="auto"/>
              <w:right w:val="single" w:sz="4" w:space="0" w:color="auto"/>
            </w:tcBorders>
            <w:shd w:val="clear" w:color="auto" w:fill="auto"/>
            <w:vAlign w:val="center"/>
          </w:tcPr>
          <w:p w14:paraId="13E428ED" w14:textId="77777777" w:rsidR="00E90C3E" w:rsidRPr="00E239C2" w:rsidRDefault="00E90C3E" w:rsidP="00DD090C">
            <w:pPr>
              <w:jc w:val="center"/>
              <w:rPr>
                <w:sz w:val="22"/>
                <w:szCs w:val="22"/>
              </w:rPr>
            </w:pPr>
            <w:r w:rsidRPr="00E239C2">
              <w:rPr>
                <w:sz w:val="22"/>
                <w:szCs w:val="22"/>
              </w:rPr>
              <w:t>311,14</w:t>
            </w:r>
          </w:p>
        </w:tc>
        <w:tc>
          <w:tcPr>
            <w:tcW w:w="925" w:type="dxa"/>
            <w:gridSpan w:val="2"/>
            <w:tcBorders>
              <w:top w:val="single" w:sz="4" w:space="0" w:color="auto"/>
              <w:left w:val="nil"/>
              <w:bottom w:val="single" w:sz="4" w:space="0" w:color="auto"/>
              <w:right w:val="single" w:sz="4" w:space="0" w:color="auto"/>
            </w:tcBorders>
            <w:shd w:val="clear" w:color="auto" w:fill="auto"/>
            <w:vAlign w:val="center"/>
          </w:tcPr>
          <w:p w14:paraId="3302D049" w14:textId="77777777" w:rsidR="00E90C3E" w:rsidRPr="00E239C2" w:rsidRDefault="00E90C3E" w:rsidP="00DD090C">
            <w:pPr>
              <w:jc w:val="center"/>
              <w:rPr>
                <w:sz w:val="22"/>
                <w:szCs w:val="22"/>
              </w:rPr>
            </w:pPr>
            <w:r w:rsidRPr="00E239C2">
              <w:rPr>
                <w:sz w:val="22"/>
                <w:szCs w:val="22"/>
              </w:rPr>
              <w:t>257,56</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0DFD3F3D" w14:textId="77777777" w:rsidR="00E90C3E" w:rsidRPr="00E239C2" w:rsidRDefault="00E90C3E" w:rsidP="00DD090C">
            <w:pPr>
              <w:jc w:val="center"/>
              <w:rPr>
                <w:sz w:val="22"/>
                <w:szCs w:val="22"/>
              </w:rPr>
            </w:pPr>
            <w:r w:rsidRPr="00E239C2">
              <w:rPr>
                <w:sz w:val="22"/>
                <w:szCs w:val="22"/>
              </w:rPr>
              <w:t>254,13</w:t>
            </w:r>
          </w:p>
        </w:tc>
        <w:tc>
          <w:tcPr>
            <w:tcW w:w="924" w:type="dxa"/>
            <w:gridSpan w:val="2"/>
            <w:tcBorders>
              <w:top w:val="single" w:sz="4" w:space="0" w:color="auto"/>
              <w:left w:val="nil"/>
              <w:bottom w:val="single" w:sz="4" w:space="0" w:color="auto"/>
              <w:right w:val="single" w:sz="4" w:space="0" w:color="auto"/>
            </w:tcBorders>
            <w:shd w:val="clear" w:color="auto" w:fill="auto"/>
            <w:vAlign w:val="center"/>
          </w:tcPr>
          <w:p w14:paraId="476FBBE9" w14:textId="77777777" w:rsidR="00E90C3E" w:rsidRPr="00E239C2" w:rsidRDefault="00E90C3E" w:rsidP="00DD090C">
            <w:pPr>
              <w:jc w:val="center"/>
              <w:rPr>
                <w:sz w:val="22"/>
                <w:szCs w:val="22"/>
              </w:rPr>
            </w:pPr>
            <w:r w:rsidRPr="00E239C2">
              <w:rPr>
                <w:sz w:val="22"/>
                <w:szCs w:val="22"/>
              </w:rPr>
              <w:t>273,02</w:t>
            </w:r>
          </w:p>
        </w:tc>
        <w:tc>
          <w:tcPr>
            <w:tcW w:w="934" w:type="dxa"/>
            <w:tcBorders>
              <w:top w:val="single" w:sz="4" w:space="0" w:color="auto"/>
              <w:left w:val="nil"/>
              <w:bottom w:val="single" w:sz="4" w:space="0" w:color="auto"/>
              <w:right w:val="single" w:sz="4" w:space="0" w:color="auto"/>
            </w:tcBorders>
            <w:shd w:val="clear" w:color="auto" w:fill="auto"/>
            <w:vAlign w:val="center"/>
          </w:tcPr>
          <w:p w14:paraId="2488AEB1" w14:textId="77777777" w:rsidR="00E90C3E" w:rsidRPr="00E239C2" w:rsidRDefault="00E90C3E" w:rsidP="00DD090C">
            <w:pPr>
              <w:jc w:val="center"/>
              <w:rPr>
                <w:sz w:val="22"/>
                <w:szCs w:val="22"/>
              </w:rPr>
            </w:pPr>
            <w:r w:rsidRPr="00E239C2">
              <w:rPr>
                <w:sz w:val="22"/>
                <w:szCs w:val="22"/>
              </w:rPr>
              <w:t>259,28</w:t>
            </w:r>
          </w:p>
        </w:tc>
        <w:tc>
          <w:tcPr>
            <w:tcW w:w="1134" w:type="dxa"/>
            <w:tcBorders>
              <w:top w:val="single" w:sz="4" w:space="0" w:color="auto"/>
              <w:left w:val="single" w:sz="4" w:space="0" w:color="auto"/>
              <w:bottom w:val="single" w:sz="4" w:space="0" w:color="auto"/>
              <w:right w:val="single" w:sz="4" w:space="0" w:color="auto"/>
            </w:tcBorders>
          </w:tcPr>
          <w:p w14:paraId="2AA275FF" w14:textId="77777777" w:rsidR="00E90C3E" w:rsidRPr="0021691B" w:rsidRDefault="00E90C3E" w:rsidP="00DD090C">
            <w:pPr>
              <w:jc w:val="center"/>
              <w:rPr>
                <w:sz w:val="22"/>
                <w:szCs w:val="22"/>
              </w:rPr>
            </w:pPr>
            <w:r w:rsidRPr="0021691B">
              <w:rPr>
                <w:sz w:val="22"/>
                <w:szCs w:val="22"/>
              </w:rPr>
              <w:t>24,05</w:t>
            </w:r>
          </w:p>
        </w:tc>
        <w:tc>
          <w:tcPr>
            <w:tcW w:w="1134" w:type="dxa"/>
            <w:tcBorders>
              <w:top w:val="single" w:sz="4" w:space="0" w:color="auto"/>
              <w:left w:val="single" w:sz="4" w:space="0" w:color="auto"/>
              <w:bottom w:val="single" w:sz="4" w:space="0" w:color="auto"/>
              <w:right w:val="single" w:sz="4" w:space="0" w:color="auto"/>
            </w:tcBorders>
          </w:tcPr>
          <w:p w14:paraId="35958C3B" w14:textId="77777777" w:rsidR="00E90C3E" w:rsidRDefault="00E90C3E" w:rsidP="00DD090C">
            <w:pPr>
              <w:ind w:right="-2"/>
              <w:jc w:val="center"/>
              <w:rPr>
                <w:sz w:val="22"/>
                <w:szCs w:val="22"/>
              </w:rPr>
            </w:pPr>
            <w:r>
              <w:rPr>
                <w:sz w:val="22"/>
                <w:szCs w:val="22"/>
              </w:rPr>
              <w:t>4 292,55</w:t>
            </w:r>
          </w:p>
        </w:tc>
        <w:tc>
          <w:tcPr>
            <w:tcW w:w="1276" w:type="dxa"/>
            <w:tcBorders>
              <w:top w:val="single" w:sz="2" w:space="0" w:color="auto"/>
              <w:left w:val="single" w:sz="2" w:space="0" w:color="auto"/>
              <w:bottom w:val="single" w:sz="2" w:space="0" w:color="auto"/>
              <w:right w:val="single" w:sz="2" w:space="0" w:color="auto"/>
            </w:tcBorders>
            <w:vAlign w:val="center"/>
          </w:tcPr>
          <w:p w14:paraId="4531900C"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196FE352" w14:textId="77777777" w:rsidR="00E90C3E" w:rsidRDefault="00E90C3E" w:rsidP="00DD090C">
            <w:pPr>
              <w:ind w:left="-95" w:right="-35"/>
              <w:jc w:val="center"/>
              <w:rPr>
                <w:sz w:val="22"/>
                <w:szCs w:val="22"/>
              </w:rPr>
            </w:pPr>
            <w:r>
              <w:rPr>
                <w:sz w:val="22"/>
                <w:szCs w:val="22"/>
              </w:rPr>
              <w:t>х</w:t>
            </w:r>
          </w:p>
        </w:tc>
      </w:tr>
      <w:tr w:rsidR="00E90C3E" w14:paraId="5757A043" w14:textId="77777777" w:rsidTr="00DD090C">
        <w:trPr>
          <w:trHeight w:val="281"/>
        </w:trPr>
        <w:tc>
          <w:tcPr>
            <w:tcW w:w="1581" w:type="dxa"/>
            <w:vMerge/>
            <w:tcBorders>
              <w:left w:val="single" w:sz="2" w:space="0" w:color="auto"/>
              <w:right w:val="single" w:sz="2" w:space="0" w:color="auto"/>
            </w:tcBorders>
            <w:vAlign w:val="center"/>
          </w:tcPr>
          <w:p w14:paraId="193D4579"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tcPr>
          <w:p w14:paraId="5E9EEF93" w14:textId="77777777" w:rsidR="00E90C3E" w:rsidRPr="007510AB" w:rsidRDefault="00E90C3E" w:rsidP="00DD090C">
            <w:pPr>
              <w:tabs>
                <w:tab w:val="left" w:pos="3052"/>
              </w:tabs>
              <w:ind w:hanging="108"/>
              <w:jc w:val="center"/>
              <w:rPr>
                <w:sz w:val="22"/>
                <w:szCs w:val="22"/>
              </w:rPr>
            </w:pPr>
            <w:r>
              <w:rPr>
                <w:sz w:val="22"/>
                <w:szCs w:val="22"/>
              </w:rPr>
              <w:t>с 01.07.2026</w:t>
            </w:r>
          </w:p>
        </w:tc>
        <w:tc>
          <w:tcPr>
            <w:tcW w:w="932" w:type="dxa"/>
            <w:gridSpan w:val="2"/>
            <w:tcBorders>
              <w:top w:val="nil"/>
              <w:left w:val="single" w:sz="4" w:space="0" w:color="auto"/>
              <w:bottom w:val="single" w:sz="4" w:space="0" w:color="auto"/>
              <w:right w:val="single" w:sz="4" w:space="0" w:color="auto"/>
            </w:tcBorders>
            <w:shd w:val="clear" w:color="auto" w:fill="auto"/>
            <w:vAlign w:val="center"/>
          </w:tcPr>
          <w:p w14:paraId="1259B239" w14:textId="77777777" w:rsidR="00E90C3E" w:rsidRPr="00E239C2" w:rsidRDefault="00E90C3E" w:rsidP="00DD090C">
            <w:pPr>
              <w:jc w:val="center"/>
              <w:rPr>
                <w:sz w:val="22"/>
                <w:szCs w:val="22"/>
              </w:rPr>
            </w:pPr>
            <w:r w:rsidRPr="00E239C2">
              <w:rPr>
                <w:sz w:val="22"/>
                <w:szCs w:val="22"/>
              </w:rPr>
              <w:t>321,44</w:t>
            </w:r>
          </w:p>
        </w:tc>
        <w:tc>
          <w:tcPr>
            <w:tcW w:w="977" w:type="dxa"/>
            <w:gridSpan w:val="3"/>
            <w:tcBorders>
              <w:top w:val="nil"/>
              <w:left w:val="nil"/>
              <w:bottom w:val="single" w:sz="4" w:space="0" w:color="auto"/>
              <w:right w:val="single" w:sz="4" w:space="0" w:color="auto"/>
            </w:tcBorders>
            <w:shd w:val="clear" w:color="auto" w:fill="auto"/>
            <w:vAlign w:val="center"/>
          </w:tcPr>
          <w:p w14:paraId="1616E3B1" w14:textId="77777777" w:rsidR="00E90C3E" w:rsidRPr="00E239C2" w:rsidRDefault="00E90C3E" w:rsidP="00DD090C">
            <w:pPr>
              <w:jc w:val="center"/>
              <w:rPr>
                <w:sz w:val="22"/>
                <w:szCs w:val="22"/>
              </w:rPr>
            </w:pPr>
            <w:r w:rsidRPr="00E239C2">
              <w:rPr>
                <w:sz w:val="22"/>
                <w:szCs w:val="22"/>
              </w:rPr>
              <w:t>317,15</w:t>
            </w:r>
          </w:p>
        </w:tc>
        <w:tc>
          <w:tcPr>
            <w:tcW w:w="964" w:type="dxa"/>
            <w:gridSpan w:val="3"/>
            <w:tcBorders>
              <w:top w:val="nil"/>
              <w:left w:val="nil"/>
              <w:bottom w:val="single" w:sz="4" w:space="0" w:color="auto"/>
              <w:right w:val="single" w:sz="4" w:space="0" w:color="auto"/>
            </w:tcBorders>
            <w:shd w:val="clear" w:color="auto" w:fill="auto"/>
            <w:vAlign w:val="center"/>
          </w:tcPr>
          <w:p w14:paraId="0729AC82" w14:textId="77777777" w:rsidR="00E90C3E" w:rsidRPr="00E239C2" w:rsidRDefault="00E90C3E" w:rsidP="00DD090C">
            <w:pPr>
              <w:jc w:val="center"/>
              <w:rPr>
                <w:sz w:val="22"/>
                <w:szCs w:val="22"/>
              </w:rPr>
            </w:pPr>
            <w:r w:rsidRPr="00E239C2">
              <w:rPr>
                <w:sz w:val="22"/>
                <w:szCs w:val="22"/>
              </w:rPr>
              <w:t>340,73</w:t>
            </w:r>
          </w:p>
        </w:tc>
        <w:tc>
          <w:tcPr>
            <w:tcW w:w="950" w:type="dxa"/>
            <w:tcBorders>
              <w:top w:val="nil"/>
              <w:left w:val="nil"/>
              <w:bottom w:val="single" w:sz="4" w:space="0" w:color="auto"/>
              <w:right w:val="single" w:sz="4" w:space="0" w:color="auto"/>
            </w:tcBorders>
            <w:shd w:val="clear" w:color="auto" w:fill="auto"/>
            <w:vAlign w:val="center"/>
          </w:tcPr>
          <w:p w14:paraId="64CBBB56" w14:textId="77777777" w:rsidR="00E90C3E" w:rsidRPr="00E239C2" w:rsidRDefault="00E90C3E" w:rsidP="00DD090C">
            <w:pPr>
              <w:jc w:val="center"/>
              <w:rPr>
                <w:sz w:val="22"/>
                <w:szCs w:val="22"/>
              </w:rPr>
            </w:pPr>
            <w:r w:rsidRPr="00E239C2">
              <w:rPr>
                <w:sz w:val="22"/>
                <w:szCs w:val="22"/>
              </w:rPr>
              <w:t>323,58</w:t>
            </w:r>
          </w:p>
        </w:tc>
        <w:tc>
          <w:tcPr>
            <w:tcW w:w="925" w:type="dxa"/>
            <w:gridSpan w:val="2"/>
            <w:tcBorders>
              <w:top w:val="nil"/>
              <w:left w:val="nil"/>
              <w:bottom w:val="single" w:sz="4" w:space="0" w:color="auto"/>
              <w:right w:val="single" w:sz="4" w:space="0" w:color="auto"/>
            </w:tcBorders>
            <w:shd w:val="clear" w:color="auto" w:fill="auto"/>
            <w:vAlign w:val="center"/>
          </w:tcPr>
          <w:p w14:paraId="76DEB059" w14:textId="77777777" w:rsidR="00E90C3E" w:rsidRPr="00E239C2" w:rsidRDefault="00E90C3E" w:rsidP="00DD090C">
            <w:pPr>
              <w:jc w:val="center"/>
              <w:rPr>
                <w:sz w:val="22"/>
                <w:szCs w:val="22"/>
              </w:rPr>
            </w:pPr>
            <w:r w:rsidRPr="00E239C2">
              <w:rPr>
                <w:sz w:val="22"/>
                <w:szCs w:val="22"/>
              </w:rPr>
              <w:t>267,87</w:t>
            </w:r>
          </w:p>
        </w:tc>
        <w:tc>
          <w:tcPr>
            <w:tcW w:w="922" w:type="dxa"/>
            <w:gridSpan w:val="2"/>
            <w:tcBorders>
              <w:top w:val="nil"/>
              <w:left w:val="nil"/>
              <w:bottom w:val="single" w:sz="4" w:space="0" w:color="auto"/>
              <w:right w:val="single" w:sz="4" w:space="0" w:color="auto"/>
            </w:tcBorders>
            <w:shd w:val="clear" w:color="auto" w:fill="auto"/>
            <w:vAlign w:val="center"/>
          </w:tcPr>
          <w:p w14:paraId="58204BEE" w14:textId="77777777" w:rsidR="00E90C3E" w:rsidRPr="00E239C2" w:rsidRDefault="00E90C3E" w:rsidP="00DD090C">
            <w:pPr>
              <w:jc w:val="center"/>
              <w:rPr>
                <w:sz w:val="22"/>
                <w:szCs w:val="22"/>
              </w:rPr>
            </w:pPr>
            <w:r w:rsidRPr="00E239C2">
              <w:rPr>
                <w:sz w:val="22"/>
                <w:szCs w:val="22"/>
              </w:rPr>
              <w:t>264,29</w:t>
            </w:r>
          </w:p>
        </w:tc>
        <w:tc>
          <w:tcPr>
            <w:tcW w:w="924" w:type="dxa"/>
            <w:gridSpan w:val="2"/>
            <w:tcBorders>
              <w:top w:val="nil"/>
              <w:left w:val="nil"/>
              <w:bottom w:val="single" w:sz="4" w:space="0" w:color="auto"/>
              <w:right w:val="single" w:sz="4" w:space="0" w:color="auto"/>
            </w:tcBorders>
            <w:shd w:val="clear" w:color="auto" w:fill="auto"/>
            <w:vAlign w:val="center"/>
          </w:tcPr>
          <w:p w14:paraId="6A0DBE34" w14:textId="77777777" w:rsidR="00E90C3E" w:rsidRPr="00E239C2" w:rsidRDefault="00E90C3E" w:rsidP="00DD090C">
            <w:pPr>
              <w:jc w:val="center"/>
              <w:rPr>
                <w:sz w:val="22"/>
                <w:szCs w:val="22"/>
              </w:rPr>
            </w:pPr>
            <w:r w:rsidRPr="00E239C2">
              <w:rPr>
                <w:sz w:val="22"/>
                <w:szCs w:val="22"/>
              </w:rPr>
              <w:t>283,94</w:t>
            </w:r>
          </w:p>
        </w:tc>
        <w:tc>
          <w:tcPr>
            <w:tcW w:w="934" w:type="dxa"/>
            <w:tcBorders>
              <w:top w:val="nil"/>
              <w:left w:val="nil"/>
              <w:bottom w:val="single" w:sz="4" w:space="0" w:color="auto"/>
              <w:right w:val="single" w:sz="4" w:space="0" w:color="auto"/>
            </w:tcBorders>
            <w:shd w:val="clear" w:color="auto" w:fill="auto"/>
            <w:vAlign w:val="center"/>
          </w:tcPr>
          <w:p w14:paraId="2C46BB71" w14:textId="77777777" w:rsidR="00E90C3E" w:rsidRPr="00E239C2" w:rsidRDefault="00E90C3E" w:rsidP="00DD090C">
            <w:pPr>
              <w:jc w:val="center"/>
              <w:rPr>
                <w:sz w:val="22"/>
                <w:szCs w:val="22"/>
              </w:rPr>
            </w:pPr>
            <w:r w:rsidRPr="00E239C2">
              <w:rPr>
                <w:sz w:val="22"/>
                <w:szCs w:val="22"/>
              </w:rPr>
              <w:t>269,65</w:t>
            </w:r>
          </w:p>
        </w:tc>
        <w:tc>
          <w:tcPr>
            <w:tcW w:w="1134" w:type="dxa"/>
            <w:tcBorders>
              <w:top w:val="single" w:sz="4" w:space="0" w:color="auto"/>
              <w:left w:val="single" w:sz="4" w:space="0" w:color="auto"/>
              <w:bottom w:val="single" w:sz="4" w:space="0" w:color="auto"/>
              <w:right w:val="single" w:sz="4" w:space="0" w:color="auto"/>
            </w:tcBorders>
          </w:tcPr>
          <w:p w14:paraId="30919CC4" w14:textId="77777777" w:rsidR="00E90C3E" w:rsidRPr="0021691B" w:rsidRDefault="00E90C3E" w:rsidP="00DD090C">
            <w:pPr>
              <w:jc w:val="center"/>
              <w:rPr>
                <w:sz w:val="22"/>
                <w:szCs w:val="22"/>
              </w:rPr>
            </w:pPr>
            <w:r w:rsidRPr="0021691B">
              <w:rPr>
                <w:sz w:val="22"/>
                <w:szCs w:val="22"/>
              </w:rPr>
              <w:t>25,01</w:t>
            </w:r>
          </w:p>
        </w:tc>
        <w:tc>
          <w:tcPr>
            <w:tcW w:w="1134" w:type="dxa"/>
            <w:tcBorders>
              <w:top w:val="single" w:sz="4" w:space="0" w:color="auto"/>
              <w:left w:val="single" w:sz="4" w:space="0" w:color="auto"/>
              <w:bottom w:val="single" w:sz="4" w:space="0" w:color="auto"/>
              <w:right w:val="single" w:sz="4" w:space="0" w:color="auto"/>
            </w:tcBorders>
          </w:tcPr>
          <w:p w14:paraId="5D37E651" w14:textId="77777777" w:rsidR="00E90C3E" w:rsidRDefault="00E90C3E" w:rsidP="00DD090C">
            <w:pPr>
              <w:ind w:right="-2"/>
              <w:jc w:val="center"/>
              <w:rPr>
                <w:sz w:val="22"/>
                <w:szCs w:val="22"/>
              </w:rPr>
            </w:pPr>
            <w:r>
              <w:rPr>
                <w:sz w:val="22"/>
                <w:szCs w:val="22"/>
              </w:rPr>
              <w:t>4 464,25</w:t>
            </w:r>
          </w:p>
        </w:tc>
        <w:tc>
          <w:tcPr>
            <w:tcW w:w="1276" w:type="dxa"/>
            <w:tcBorders>
              <w:top w:val="single" w:sz="2" w:space="0" w:color="auto"/>
              <w:left w:val="single" w:sz="2" w:space="0" w:color="auto"/>
              <w:bottom w:val="single" w:sz="2" w:space="0" w:color="auto"/>
              <w:right w:val="single" w:sz="2" w:space="0" w:color="auto"/>
            </w:tcBorders>
            <w:vAlign w:val="center"/>
          </w:tcPr>
          <w:p w14:paraId="448B8678"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37B289A7" w14:textId="77777777" w:rsidR="00E90C3E" w:rsidRDefault="00E90C3E" w:rsidP="00DD090C">
            <w:pPr>
              <w:ind w:left="-95" w:right="-35"/>
              <w:jc w:val="center"/>
              <w:rPr>
                <w:sz w:val="22"/>
                <w:szCs w:val="22"/>
              </w:rPr>
            </w:pPr>
            <w:r>
              <w:rPr>
                <w:sz w:val="22"/>
                <w:szCs w:val="22"/>
              </w:rPr>
              <w:t>х</w:t>
            </w:r>
          </w:p>
        </w:tc>
      </w:tr>
      <w:tr w:rsidR="00E90C3E" w14:paraId="7941AB35" w14:textId="77777777" w:rsidTr="00DD090C">
        <w:trPr>
          <w:trHeight w:val="281"/>
        </w:trPr>
        <w:tc>
          <w:tcPr>
            <w:tcW w:w="1581" w:type="dxa"/>
            <w:vMerge/>
            <w:tcBorders>
              <w:left w:val="single" w:sz="2" w:space="0" w:color="auto"/>
              <w:right w:val="single" w:sz="2" w:space="0" w:color="auto"/>
            </w:tcBorders>
            <w:vAlign w:val="center"/>
          </w:tcPr>
          <w:p w14:paraId="57AC06F3"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4" w:space="0" w:color="auto"/>
            </w:tcBorders>
            <w:vAlign w:val="center"/>
          </w:tcPr>
          <w:p w14:paraId="7D938598" w14:textId="77777777" w:rsidR="00E90C3E" w:rsidRPr="007510AB" w:rsidRDefault="00E90C3E" w:rsidP="00DD090C">
            <w:pPr>
              <w:tabs>
                <w:tab w:val="left" w:pos="3052"/>
              </w:tabs>
              <w:ind w:hanging="108"/>
              <w:jc w:val="center"/>
              <w:rPr>
                <w:sz w:val="22"/>
                <w:szCs w:val="22"/>
              </w:rPr>
            </w:pPr>
            <w:r>
              <w:rPr>
                <w:sz w:val="22"/>
                <w:szCs w:val="22"/>
              </w:rPr>
              <w:t>с 01.01.2027</w:t>
            </w:r>
          </w:p>
        </w:tc>
        <w:tc>
          <w:tcPr>
            <w:tcW w:w="932" w:type="dxa"/>
            <w:gridSpan w:val="2"/>
            <w:tcBorders>
              <w:top w:val="single" w:sz="4" w:space="0" w:color="auto"/>
              <w:left w:val="single" w:sz="4" w:space="0" w:color="auto"/>
              <w:bottom w:val="single" w:sz="4" w:space="0" w:color="auto"/>
              <w:right w:val="single" w:sz="4" w:space="0" w:color="auto"/>
            </w:tcBorders>
          </w:tcPr>
          <w:p w14:paraId="1F7918F3" w14:textId="77777777" w:rsidR="00E90C3E" w:rsidRPr="00E239C2" w:rsidRDefault="00E90C3E" w:rsidP="00DD090C">
            <w:pPr>
              <w:jc w:val="center"/>
              <w:rPr>
                <w:sz w:val="22"/>
                <w:szCs w:val="22"/>
              </w:rPr>
            </w:pPr>
            <w:r w:rsidRPr="00E239C2">
              <w:rPr>
                <w:sz w:val="22"/>
                <w:szCs w:val="22"/>
              </w:rPr>
              <w:t>321,44</w:t>
            </w:r>
          </w:p>
        </w:tc>
        <w:tc>
          <w:tcPr>
            <w:tcW w:w="977" w:type="dxa"/>
            <w:gridSpan w:val="3"/>
            <w:tcBorders>
              <w:top w:val="single" w:sz="4" w:space="0" w:color="auto"/>
              <w:left w:val="nil"/>
              <w:bottom w:val="single" w:sz="4" w:space="0" w:color="auto"/>
              <w:right w:val="single" w:sz="4" w:space="0" w:color="auto"/>
            </w:tcBorders>
          </w:tcPr>
          <w:p w14:paraId="03BED828" w14:textId="77777777" w:rsidR="00E90C3E" w:rsidRPr="00E239C2" w:rsidRDefault="00E90C3E" w:rsidP="00DD090C">
            <w:pPr>
              <w:jc w:val="center"/>
              <w:rPr>
                <w:sz w:val="22"/>
                <w:szCs w:val="22"/>
              </w:rPr>
            </w:pPr>
            <w:r w:rsidRPr="00E239C2">
              <w:rPr>
                <w:sz w:val="22"/>
                <w:szCs w:val="22"/>
              </w:rPr>
              <w:t>317,15</w:t>
            </w:r>
          </w:p>
        </w:tc>
        <w:tc>
          <w:tcPr>
            <w:tcW w:w="964" w:type="dxa"/>
            <w:gridSpan w:val="3"/>
            <w:tcBorders>
              <w:top w:val="single" w:sz="4" w:space="0" w:color="auto"/>
              <w:left w:val="nil"/>
              <w:bottom w:val="single" w:sz="4" w:space="0" w:color="auto"/>
              <w:right w:val="single" w:sz="4" w:space="0" w:color="auto"/>
            </w:tcBorders>
          </w:tcPr>
          <w:p w14:paraId="4B771AA5" w14:textId="77777777" w:rsidR="00E90C3E" w:rsidRPr="00E239C2" w:rsidRDefault="00E90C3E" w:rsidP="00DD090C">
            <w:pPr>
              <w:jc w:val="center"/>
              <w:rPr>
                <w:sz w:val="22"/>
                <w:szCs w:val="22"/>
              </w:rPr>
            </w:pPr>
            <w:r w:rsidRPr="00E239C2">
              <w:rPr>
                <w:sz w:val="22"/>
                <w:szCs w:val="22"/>
              </w:rPr>
              <w:t>340,73</w:t>
            </w:r>
          </w:p>
        </w:tc>
        <w:tc>
          <w:tcPr>
            <w:tcW w:w="950" w:type="dxa"/>
            <w:tcBorders>
              <w:top w:val="single" w:sz="4" w:space="0" w:color="auto"/>
              <w:left w:val="nil"/>
              <w:bottom w:val="single" w:sz="4" w:space="0" w:color="auto"/>
              <w:right w:val="single" w:sz="4" w:space="0" w:color="auto"/>
            </w:tcBorders>
          </w:tcPr>
          <w:p w14:paraId="33461AE9" w14:textId="77777777" w:rsidR="00E90C3E" w:rsidRPr="00E239C2" w:rsidRDefault="00E90C3E" w:rsidP="00DD090C">
            <w:pPr>
              <w:jc w:val="center"/>
              <w:rPr>
                <w:sz w:val="22"/>
                <w:szCs w:val="22"/>
              </w:rPr>
            </w:pPr>
            <w:r w:rsidRPr="00E239C2">
              <w:rPr>
                <w:sz w:val="22"/>
                <w:szCs w:val="22"/>
              </w:rPr>
              <w:t>323,58</w:t>
            </w:r>
          </w:p>
        </w:tc>
        <w:tc>
          <w:tcPr>
            <w:tcW w:w="925" w:type="dxa"/>
            <w:gridSpan w:val="2"/>
            <w:tcBorders>
              <w:top w:val="single" w:sz="4" w:space="0" w:color="auto"/>
              <w:left w:val="nil"/>
              <w:bottom w:val="single" w:sz="4" w:space="0" w:color="auto"/>
              <w:right w:val="single" w:sz="4" w:space="0" w:color="auto"/>
            </w:tcBorders>
          </w:tcPr>
          <w:p w14:paraId="238336DC" w14:textId="77777777" w:rsidR="00E90C3E" w:rsidRPr="00E239C2" w:rsidRDefault="00E90C3E" w:rsidP="00DD090C">
            <w:pPr>
              <w:jc w:val="center"/>
              <w:rPr>
                <w:sz w:val="22"/>
                <w:szCs w:val="22"/>
              </w:rPr>
            </w:pPr>
            <w:r w:rsidRPr="00E239C2">
              <w:rPr>
                <w:sz w:val="22"/>
                <w:szCs w:val="22"/>
              </w:rPr>
              <w:t>267,87</w:t>
            </w:r>
          </w:p>
        </w:tc>
        <w:tc>
          <w:tcPr>
            <w:tcW w:w="922" w:type="dxa"/>
            <w:gridSpan w:val="2"/>
            <w:tcBorders>
              <w:top w:val="single" w:sz="4" w:space="0" w:color="auto"/>
              <w:left w:val="nil"/>
              <w:bottom w:val="single" w:sz="4" w:space="0" w:color="auto"/>
              <w:right w:val="single" w:sz="4" w:space="0" w:color="auto"/>
            </w:tcBorders>
          </w:tcPr>
          <w:p w14:paraId="7BDC6412" w14:textId="77777777" w:rsidR="00E90C3E" w:rsidRPr="00E239C2" w:rsidRDefault="00E90C3E" w:rsidP="00DD090C">
            <w:pPr>
              <w:jc w:val="center"/>
              <w:rPr>
                <w:sz w:val="22"/>
                <w:szCs w:val="22"/>
              </w:rPr>
            </w:pPr>
            <w:r w:rsidRPr="00E239C2">
              <w:rPr>
                <w:sz w:val="22"/>
                <w:szCs w:val="22"/>
              </w:rPr>
              <w:t>264,29</w:t>
            </w:r>
          </w:p>
        </w:tc>
        <w:tc>
          <w:tcPr>
            <w:tcW w:w="924" w:type="dxa"/>
            <w:gridSpan w:val="2"/>
            <w:tcBorders>
              <w:top w:val="single" w:sz="4" w:space="0" w:color="auto"/>
              <w:left w:val="nil"/>
              <w:bottom w:val="single" w:sz="4" w:space="0" w:color="auto"/>
              <w:right w:val="single" w:sz="4" w:space="0" w:color="auto"/>
            </w:tcBorders>
          </w:tcPr>
          <w:p w14:paraId="50F7F1B0" w14:textId="77777777" w:rsidR="00E90C3E" w:rsidRPr="00E239C2" w:rsidRDefault="00E90C3E" w:rsidP="00DD090C">
            <w:pPr>
              <w:jc w:val="center"/>
              <w:rPr>
                <w:sz w:val="22"/>
                <w:szCs w:val="22"/>
              </w:rPr>
            </w:pPr>
            <w:r w:rsidRPr="00E239C2">
              <w:rPr>
                <w:sz w:val="22"/>
                <w:szCs w:val="22"/>
              </w:rPr>
              <w:t>283,94</w:t>
            </w:r>
          </w:p>
        </w:tc>
        <w:tc>
          <w:tcPr>
            <w:tcW w:w="934" w:type="dxa"/>
            <w:tcBorders>
              <w:top w:val="single" w:sz="4" w:space="0" w:color="auto"/>
              <w:left w:val="nil"/>
              <w:bottom w:val="single" w:sz="4" w:space="0" w:color="auto"/>
              <w:right w:val="single" w:sz="4" w:space="0" w:color="auto"/>
            </w:tcBorders>
          </w:tcPr>
          <w:p w14:paraId="52FFBD2F" w14:textId="77777777" w:rsidR="00E90C3E" w:rsidRPr="00E239C2" w:rsidRDefault="00E90C3E" w:rsidP="00DD090C">
            <w:pPr>
              <w:jc w:val="center"/>
              <w:rPr>
                <w:sz w:val="22"/>
                <w:szCs w:val="22"/>
              </w:rPr>
            </w:pPr>
            <w:r w:rsidRPr="00E239C2">
              <w:rPr>
                <w:sz w:val="22"/>
                <w:szCs w:val="22"/>
              </w:rPr>
              <w:t>269,65</w:t>
            </w:r>
          </w:p>
        </w:tc>
        <w:tc>
          <w:tcPr>
            <w:tcW w:w="1134" w:type="dxa"/>
            <w:tcBorders>
              <w:top w:val="single" w:sz="4" w:space="0" w:color="auto"/>
              <w:left w:val="single" w:sz="4" w:space="0" w:color="auto"/>
              <w:bottom w:val="single" w:sz="4" w:space="0" w:color="auto"/>
              <w:right w:val="single" w:sz="4" w:space="0" w:color="auto"/>
            </w:tcBorders>
          </w:tcPr>
          <w:p w14:paraId="3809A285" w14:textId="77777777" w:rsidR="00E90C3E" w:rsidRPr="0021691B" w:rsidRDefault="00E90C3E" w:rsidP="00DD090C">
            <w:pPr>
              <w:jc w:val="center"/>
              <w:rPr>
                <w:sz w:val="22"/>
                <w:szCs w:val="22"/>
              </w:rPr>
            </w:pPr>
            <w:r w:rsidRPr="0021691B">
              <w:rPr>
                <w:sz w:val="22"/>
                <w:szCs w:val="22"/>
              </w:rPr>
              <w:t>25,01</w:t>
            </w:r>
          </w:p>
        </w:tc>
        <w:tc>
          <w:tcPr>
            <w:tcW w:w="1134" w:type="dxa"/>
            <w:tcBorders>
              <w:top w:val="single" w:sz="4" w:space="0" w:color="auto"/>
              <w:left w:val="single" w:sz="4" w:space="0" w:color="auto"/>
              <w:bottom w:val="single" w:sz="4" w:space="0" w:color="auto"/>
              <w:right w:val="single" w:sz="4" w:space="0" w:color="auto"/>
            </w:tcBorders>
          </w:tcPr>
          <w:p w14:paraId="64AC981D" w14:textId="77777777" w:rsidR="00E90C3E" w:rsidRDefault="00E90C3E" w:rsidP="00DD090C">
            <w:pPr>
              <w:ind w:right="-2"/>
              <w:jc w:val="center"/>
              <w:rPr>
                <w:sz w:val="22"/>
                <w:szCs w:val="22"/>
              </w:rPr>
            </w:pPr>
            <w:r>
              <w:rPr>
                <w:sz w:val="22"/>
                <w:szCs w:val="22"/>
              </w:rPr>
              <w:t>4 464,25</w:t>
            </w:r>
          </w:p>
        </w:tc>
        <w:tc>
          <w:tcPr>
            <w:tcW w:w="1276" w:type="dxa"/>
            <w:tcBorders>
              <w:top w:val="single" w:sz="2" w:space="0" w:color="auto"/>
              <w:left w:val="single" w:sz="2" w:space="0" w:color="auto"/>
              <w:bottom w:val="single" w:sz="2" w:space="0" w:color="auto"/>
              <w:right w:val="single" w:sz="2" w:space="0" w:color="auto"/>
            </w:tcBorders>
            <w:vAlign w:val="center"/>
          </w:tcPr>
          <w:p w14:paraId="4C547B88"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6013F8EE" w14:textId="77777777" w:rsidR="00E90C3E" w:rsidRDefault="00E90C3E" w:rsidP="00DD090C">
            <w:pPr>
              <w:ind w:left="-95" w:right="-35"/>
              <w:jc w:val="center"/>
              <w:rPr>
                <w:sz w:val="22"/>
                <w:szCs w:val="22"/>
              </w:rPr>
            </w:pPr>
            <w:r>
              <w:rPr>
                <w:sz w:val="22"/>
                <w:szCs w:val="22"/>
              </w:rPr>
              <w:t>х</w:t>
            </w:r>
          </w:p>
        </w:tc>
      </w:tr>
      <w:tr w:rsidR="00E90C3E" w14:paraId="13BFF2E2" w14:textId="77777777" w:rsidTr="00DD090C">
        <w:trPr>
          <w:trHeight w:val="281"/>
        </w:trPr>
        <w:tc>
          <w:tcPr>
            <w:tcW w:w="1581" w:type="dxa"/>
            <w:vMerge/>
            <w:tcBorders>
              <w:left w:val="single" w:sz="2" w:space="0" w:color="auto"/>
              <w:right w:val="single" w:sz="2" w:space="0" w:color="auto"/>
            </w:tcBorders>
            <w:vAlign w:val="center"/>
          </w:tcPr>
          <w:p w14:paraId="67520DE8" w14:textId="77777777" w:rsidR="00E90C3E" w:rsidRDefault="00E90C3E" w:rsidP="00DD090C">
            <w:pPr>
              <w:rPr>
                <w:sz w:val="20"/>
                <w:szCs w:val="20"/>
              </w:rPr>
            </w:pPr>
          </w:p>
        </w:tc>
        <w:tc>
          <w:tcPr>
            <w:tcW w:w="1408" w:type="dxa"/>
            <w:tcBorders>
              <w:top w:val="single" w:sz="2" w:space="0" w:color="auto"/>
              <w:left w:val="single" w:sz="2" w:space="0" w:color="auto"/>
              <w:bottom w:val="single" w:sz="2" w:space="0" w:color="auto"/>
              <w:right w:val="single" w:sz="2" w:space="0" w:color="auto"/>
            </w:tcBorders>
            <w:vAlign w:val="center"/>
          </w:tcPr>
          <w:p w14:paraId="51EC6EA6" w14:textId="77777777" w:rsidR="00E90C3E" w:rsidRPr="007510AB" w:rsidRDefault="00E90C3E" w:rsidP="00DD090C">
            <w:pPr>
              <w:tabs>
                <w:tab w:val="left" w:pos="3052"/>
              </w:tabs>
              <w:ind w:hanging="108"/>
              <w:jc w:val="center"/>
              <w:rPr>
                <w:sz w:val="22"/>
                <w:szCs w:val="22"/>
              </w:rPr>
            </w:pPr>
            <w:r>
              <w:rPr>
                <w:sz w:val="22"/>
                <w:szCs w:val="22"/>
              </w:rPr>
              <w:t>с 01.07.2027</w:t>
            </w:r>
          </w:p>
        </w:tc>
        <w:tc>
          <w:tcPr>
            <w:tcW w:w="932" w:type="dxa"/>
            <w:gridSpan w:val="2"/>
            <w:tcBorders>
              <w:top w:val="single" w:sz="4" w:space="0" w:color="auto"/>
              <w:left w:val="single" w:sz="4" w:space="0" w:color="auto"/>
              <w:bottom w:val="single" w:sz="4" w:space="0" w:color="auto"/>
              <w:right w:val="single" w:sz="4" w:space="0" w:color="auto"/>
            </w:tcBorders>
          </w:tcPr>
          <w:p w14:paraId="765DA952" w14:textId="77777777" w:rsidR="00E90C3E" w:rsidRPr="00E239C2" w:rsidRDefault="00E90C3E" w:rsidP="00DD090C">
            <w:pPr>
              <w:jc w:val="center"/>
              <w:rPr>
                <w:sz w:val="22"/>
                <w:szCs w:val="22"/>
              </w:rPr>
            </w:pPr>
            <w:r w:rsidRPr="00E239C2">
              <w:rPr>
                <w:sz w:val="22"/>
                <w:szCs w:val="22"/>
              </w:rPr>
              <w:t>334,30</w:t>
            </w:r>
          </w:p>
        </w:tc>
        <w:tc>
          <w:tcPr>
            <w:tcW w:w="977" w:type="dxa"/>
            <w:gridSpan w:val="3"/>
            <w:tcBorders>
              <w:top w:val="single" w:sz="4" w:space="0" w:color="auto"/>
              <w:left w:val="nil"/>
              <w:bottom w:val="single" w:sz="4" w:space="0" w:color="auto"/>
              <w:right w:val="single" w:sz="4" w:space="0" w:color="auto"/>
            </w:tcBorders>
          </w:tcPr>
          <w:p w14:paraId="0235B8E3" w14:textId="77777777" w:rsidR="00E90C3E" w:rsidRPr="00E239C2" w:rsidRDefault="00E90C3E" w:rsidP="00DD090C">
            <w:pPr>
              <w:jc w:val="center"/>
              <w:rPr>
                <w:sz w:val="22"/>
                <w:szCs w:val="22"/>
              </w:rPr>
            </w:pPr>
            <w:r w:rsidRPr="00E239C2">
              <w:rPr>
                <w:sz w:val="22"/>
                <w:szCs w:val="22"/>
              </w:rPr>
              <w:t>329,84</w:t>
            </w:r>
          </w:p>
        </w:tc>
        <w:tc>
          <w:tcPr>
            <w:tcW w:w="964" w:type="dxa"/>
            <w:gridSpan w:val="3"/>
            <w:tcBorders>
              <w:top w:val="single" w:sz="4" w:space="0" w:color="auto"/>
              <w:left w:val="nil"/>
              <w:bottom w:val="single" w:sz="4" w:space="0" w:color="auto"/>
              <w:right w:val="single" w:sz="4" w:space="0" w:color="auto"/>
            </w:tcBorders>
          </w:tcPr>
          <w:p w14:paraId="620286F3" w14:textId="77777777" w:rsidR="00E90C3E" w:rsidRPr="00E239C2" w:rsidRDefault="00E90C3E" w:rsidP="00DD090C">
            <w:pPr>
              <w:jc w:val="center"/>
              <w:rPr>
                <w:sz w:val="22"/>
                <w:szCs w:val="22"/>
              </w:rPr>
            </w:pPr>
            <w:r w:rsidRPr="00E239C2">
              <w:rPr>
                <w:sz w:val="22"/>
                <w:szCs w:val="22"/>
              </w:rPr>
              <w:t>354,35</w:t>
            </w:r>
          </w:p>
        </w:tc>
        <w:tc>
          <w:tcPr>
            <w:tcW w:w="950" w:type="dxa"/>
            <w:tcBorders>
              <w:top w:val="single" w:sz="4" w:space="0" w:color="auto"/>
              <w:left w:val="nil"/>
              <w:bottom w:val="single" w:sz="4" w:space="0" w:color="auto"/>
              <w:right w:val="single" w:sz="4" w:space="0" w:color="auto"/>
            </w:tcBorders>
          </w:tcPr>
          <w:p w14:paraId="15FFF1BF" w14:textId="77777777" w:rsidR="00E90C3E" w:rsidRPr="00E239C2" w:rsidRDefault="00E90C3E" w:rsidP="00DD090C">
            <w:pPr>
              <w:jc w:val="center"/>
              <w:rPr>
                <w:sz w:val="22"/>
                <w:szCs w:val="22"/>
              </w:rPr>
            </w:pPr>
            <w:r w:rsidRPr="00E239C2">
              <w:rPr>
                <w:sz w:val="22"/>
                <w:szCs w:val="22"/>
              </w:rPr>
              <w:t>336,53</w:t>
            </w:r>
          </w:p>
        </w:tc>
        <w:tc>
          <w:tcPr>
            <w:tcW w:w="925" w:type="dxa"/>
            <w:gridSpan w:val="2"/>
            <w:tcBorders>
              <w:top w:val="single" w:sz="4" w:space="0" w:color="auto"/>
              <w:left w:val="nil"/>
              <w:bottom w:val="single" w:sz="4" w:space="0" w:color="auto"/>
              <w:right w:val="single" w:sz="4" w:space="0" w:color="auto"/>
            </w:tcBorders>
          </w:tcPr>
          <w:p w14:paraId="16E9F239" w14:textId="77777777" w:rsidR="00E90C3E" w:rsidRPr="00E239C2" w:rsidRDefault="00E90C3E" w:rsidP="00DD090C">
            <w:pPr>
              <w:jc w:val="center"/>
              <w:rPr>
                <w:sz w:val="22"/>
                <w:szCs w:val="22"/>
              </w:rPr>
            </w:pPr>
            <w:r w:rsidRPr="00E239C2">
              <w:rPr>
                <w:sz w:val="22"/>
                <w:szCs w:val="22"/>
              </w:rPr>
              <w:t>278,58</w:t>
            </w:r>
          </w:p>
        </w:tc>
        <w:tc>
          <w:tcPr>
            <w:tcW w:w="922" w:type="dxa"/>
            <w:gridSpan w:val="2"/>
            <w:tcBorders>
              <w:top w:val="single" w:sz="4" w:space="0" w:color="auto"/>
              <w:left w:val="nil"/>
              <w:bottom w:val="single" w:sz="4" w:space="0" w:color="auto"/>
              <w:right w:val="single" w:sz="4" w:space="0" w:color="auto"/>
            </w:tcBorders>
          </w:tcPr>
          <w:p w14:paraId="27FE3346" w14:textId="77777777" w:rsidR="00E90C3E" w:rsidRPr="00E239C2" w:rsidRDefault="00E90C3E" w:rsidP="00DD090C">
            <w:pPr>
              <w:jc w:val="center"/>
              <w:rPr>
                <w:sz w:val="22"/>
                <w:szCs w:val="22"/>
              </w:rPr>
            </w:pPr>
            <w:r w:rsidRPr="00E239C2">
              <w:rPr>
                <w:sz w:val="22"/>
                <w:szCs w:val="22"/>
              </w:rPr>
              <w:t>274,87</w:t>
            </w:r>
          </w:p>
        </w:tc>
        <w:tc>
          <w:tcPr>
            <w:tcW w:w="924" w:type="dxa"/>
            <w:gridSpan w:val="2"/>
            <w:tcBorders>
              <w:top w:val="single" w:sz="4" w:space="0" w:color="auto"/>
              <w:left w:val="nil"/>
              <w:bottom w:val="single" w:sz="4" w:space="0" w:color="auto"/>
              <w:right w:val="single" w:sz="4" w:space="0" w:color="auto"/>
            </w:tcBorders>
          </w:tcPr>
          <w:p w14:paraId="5E01D19B" w14:textId="77777777" w:rsidR="00E90C3E" w:rsidRPr="00E239C2" w:rsidRDefault="00E90C3E" w:rsidP="00DD090C">
            <w:pPr>
              <w:jc w:val="center"/>
              <w:rPr>
                <w:sz w:val="22"/>
                <w:szCs w:val="22"/>
              </w:rPr>
            </w:pPr>
            <w:r w:rsidRPr="00E239C2">
              <w:rPr>
                <w:sz w:val="22"/>
                <w:szCs w:val="22"/>
              </w:rPr>
              <w:t>295,29</w:t>
            </w:r>
          </w:p>
        </w:tc>
        <w:tc>
          <w:tcPr>
            <w:tcW w:w="934" w:type="dxa"/>
            <w:tcBorders>
              <w:top w:val="single" w:sz="4" w:space="0" w:color="auto"/>
              <w:left w:val="nil"/>
              <w:bottom w:val="single" w:sz="4" w:space="0" w:color="auto"/>
              <w:right w:val="single" w:sz="4" w:space="0" w:color="auto"/>
            </w:tcBorders>
          </w:tcPr>
          <w:p w14:paraId="06D30499" w14:textId="77777777" w:rsidR="00E90C3E" w:rsidRPr="00E239C2" w:rsidRDefault="00E90C3E" w:rsidP="00DD090C">
            <w:pPr>
              <w:jc w:val="center"/>
              <w:rPr>
                <w:sz w:val="22"/>
                <w:szCs w:val="22"/>
              </w:rPr>
            </w:pPr>
            <w:r w:rsidRPr="00E239C2">
              <w:rPr>
                <w:sz w:val="22"/>
                <w:szCs w:val="22"/>
              </w:rPr>
              <w:t>280,44</w:t>
            </w:r>
          </w:p>
        </w:tc>
        <w:tc>
          <w:tcPr>
            <w:tcW w:w="1134" w:type="dxa"/>
            <w:tcBorders>
              <w:top w:val="single" w:sz="4" w:space="0" w:color="auto"/>
              <w:left w:val="single" w:sz="4" w:space="0" w:color="auto"/>
              <w:bottom w:val="single" w:sz="4" w:space="0" w:color="auto"/>
              <w:right w:val="single" w:sz="4" w:space="0" w:color="auto"/>
            </w:tcBorders>
          </w:tcPr>
          <w:p w14:paraId="68641A87" w14:textId="77777777" w:rsidR="00E90C3E" w:rsidRPr="0021691B" w:rsidRDefault="00E90C3E" w:rsidP="00DD090C">
            <w:pPr>
              <w:jc w:val="center"/>
              <w:rPr>
                <w:sz w:val="22"/>
                <w:szCs w:val="22"/>
              </w:rPr>
            </w:pPr>
            <w:r w:rsidRPr="0021691B">
              <w:rPr>
                <w:sz w:val="22"/>
                <w:szCs w:val="22"/>
              </w:rPr>
              <w:t>26,01</w:t>
            </w:r>
          </w:p>
        </w:tc>
        <w:tc>
          <w:tcPr>
            <w:tcW w:w="1134" w:type="dxa"/>
            <w:tcBorders>
              <w:top w:val="single" w:sz="4" w:space="0" w:color="auto"/>
              <w:left w:val="single" w:sz="4" w:space="0" w:color="auto"/>
              <w:bottom w:val="single" w:sz="4" w:space="0" w:color="auto"/>
              <w:right w:val="single" w:sz="4" w:space="0" w:color="auto"/>
            </w:tcBorders>
          </w:tcPr>
          <w:p w14:paraId="635A88AE" w14:textId="77777777" w:rsidR="00E90C3E" w:rsidRDefault="00E90C3E" w:rsidP="00DD090C">
            <w:pPr>
              <w:ind w:right="-2"/>
              <w:jc w:val="center"/>
              <w:rPr>
                <w:sz w:val="22"/>
                <w:szCs w:val="22"/>
              </w:rPr>
            </w:pPr>
            <w:r>
              <w:rPr>
                <w:sz w:val="22"/>
                <w:szCs w:val="22"/>
              </w:rPr>
              <w:t>4 642,82</w:t>
            </w:r>
          </w:p>
        </w:tc>
        <w:tc>
          <w:tcPr>
            <w:tcW w:w="1276" w:type="dxa"/>
            <w:tcBorders>
              <w:top w:val="single" w:sz="2" w:space="0" w:color="auto"/>
              <w:left w:val="single" w:sz="2" w:space="0" w:color="auto"/>
              <w:bottom w:val="single" w:sz="2" w:space="0" w:color="auto"/>
              <w:right w:val="single" w:sz="2" w:space="0" w:color="auto"/>
            </w:tcBorders>
            <w:vAlign w:val="center"/>
          </w:tcPr>
          <w:p w14:paraId="233A5AAC" w14:textId="77777777" w:rsidR="00E90C3E" w:rsidRDefault="00E90C3E" w:rsidP="00DD090C">
            <w:pPr>
              <w:ind w:left="-95" w:right="-35"/>
              <w:jc w:val="center"/>
              <w:rPr>
                <w:sz w:val="22"/>
                <w:szCs w:val="22"/>
              </w:rPr>
            </w:pPr>
            <w:r>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10B53BB3" w14:textId="77777777" w:rsidR="00E90C3E" w:rsidRDefault="00E90C3E" w:rsidP="00DD090C">
            <w:pPr>
              <w:ind w:left="-95" w:right="-35"/>
              <w:jc w:val="center"/>
              <w:rPr>
                <w:sz w:val="22"/>
                <w:szCs w:val="22"/>
              </w:rPr>
            </w:pPr>
            <w:r>
              <w:rPr>
                <w:sz w:val="22"/>
                <w:szCs w:val="22"/>
              </w:rPr>
              <w:t>х</w:t>
            </w:r>
          </w:p>
        </w:tc>
      </w:tr>
    </w:tbl>
    <w:p w14:paraId="45D58C10" w14:textId="77777777" w:rsidR="00E90C3E" w:rsidRDefault="00E90C3E" w:rsidP="00E90C3E">
      <w:pPr>
        <w:jc w:val="center"/>
        <w:rPr>
          <w:b/>
          <w:bCs/>
          <w:sz w:val="32"/>
          <w:szCs w:val="28"/>
        </w:rPr>
      </w:pPr>
    </w:p>
    <w:p w14:paraId="2C6B11FD" w14:textId="77777777" w:rsidR="00E90C3E" w:rsidRDefault="00E90C3E" w:rsidP="00E90C3E">
      <w:pPr>
        <w:ind w:right="-172"/>
        <w:jc w:val="both"/>
        <w:rPr>
          <w:sz w:val="28"/>
          <w:szCs w:val="28"/>
        </w:rPr>
      </w:pPr>
      <w:r>
        <w:rPr>
          <w:sz w:val="28"/>
          <w:szCs w:val="28"/>
        </w:rPr>
        <w:t xml:space="preserve">* Тариф для населения указывается в целях реализации </w:t>
      </w:r>
      <w:r w:rsidRPr="00290BC8">
        <w:rPr>
          <w:sz w:val="28"/>
          <w:szCs w:val="28"/>
        </w:rPr>
        <w:t>пункта 6 статьи 168</w:t>
      </w:r>
      <w:r>
        <w:rPr>
          <w:sz w:val="28"/>
          <w:szCs w:val="28"/>
        </w:rPr>
        <w:t xml:space="preserve"> Налогового кодекса Российской Федерации (часть вторая).</w:t>
      </w:r>
    </w:p>
    <w:p w14:paraId="229DD806" w14:textId="0B13B7DF" w:rsidR="00E90C3E" w:rsidRDefault="00E90C3E" w:rsidP="00E90C3E">
      <w:pPr>
        <w:autoSpaceDE w:val="0"/>
        <w:autoSpaceDN w:val="0"/>
        <w:adjustRightInd w:val="0"/>
        <w:spacing w:after="120"/>
        <w:ind w:right="-172" w:firstLine="539"/>
        <w:jc w:val="both"/>
        <w:rPr>
          <w:sz w:val="28"/>
          <w:szCs w:val="28"/>
        </w:rPr>
      </w:pPr>
      <w:r>
        <w:rPr>
          <w:sz w:val="28"/>
          <w:szCs w:val="28"/>
        </w:rPr>
        <w:t>** Тариф на теплоноситель для ООО «А-Энерго», реализуемый на потребительском рынке г. Мариинска, установлен постановлением региональной энергетической комиссии Кемеровской области от 14.07.2017 № 106 (в редакции постановлений региональной энергетической комиссии Кемеровской области от 20.12.2017 № 666, от 30.11.2018 № 413,</w:t>
      </w:r>
      <w:r w:rsidRPr="008A424A">
        <w:rPr>
          <w:sz w:val="28"/>
          <w:szCs w:val="28"/>
        </w:rPr>
        <w:t xml:space="preserve"> </w:t>
      </w:r>
      <w:r>
        <w:rPr>
          <w:sz w:val="28"/>
          <w:szCs w:val="28"/>
        </w:rPr>
        <w:t xml:space="preserve">           от 6.12.2019 № 567, постановлений РЭК Кузбасса от 12.11.2020 № 344, от </w:t>
      </w:r>
      <w:r w:rsidRPr="00E8744E">
        <w:rPr>
          <w:sz w:val="28"/>
          <w:szCs w:val="28"/>
        </w:rPr>
        <w:t>26</w:t>
      </w:r>
      <w:r>
        <w:rPr>
          <w:sz w:val="28"/>
          <w:szCs w:val="28"/>
        </w:rPr>
        <w:t>.</w:t>
      </w:r>
      <w:r w:rsidRPr="00E8744E">
        <w:rPr>
          <w:sz w:val="28"/>
          <w:szCs w:val="28"/>
        </w:rPr>
        <w:t>08.</w:t>
      </w:r>
      <w:r>
        <w:rPr>
          <w:sz w:val="28"/>
          <w:szCs w:val="28"/>
        </w:rPr>
        <w:t xml:space="preserve">2021 № </w:t>
      </w:r>
      <w:r w:rsidRPr="00E8744E">
        <w:rPr>
          <w:sz w:val="28"/>
          <w:szCs w:val="28"/>
        </w:rPr>
        <w:t>308</w:t>
      </w:r>
      <w:r>
        <w:rPr>
          <w:sz w:val="28"/>
          <w:szCs w:val="28"/>
        </w:rPr>
        <w:t>, от 28.11.2022 № 844, от 30.11.2023 № 452).</w:t>
      </w:r>
    </w:p>
    <w:p w14:paraId="1C75321A" w14:textId="0C44AF37" w:rsidR="00E90C3E" w:rsidRDefault="00E90C3E" w:rsidP="00E90C3E">
      <w:pPr>
        <w:autoSpaceDE w:val="0"/>
        <w:autoSpaceDN w:val="0"/>
        <w:adjustRightInd w:val="0"/>
        <w:spacing w:after="120"/>
        <w:ind w:right="-172" w:firstLine="539"/>
        <w:jc w:val="both"/>
        <w:rPr>
          <w:sz w:val="28"/>
          <w:szCs w:val="28"/>
        </w:rPr>
      </w:pPr>
      <w:r>
        <w:rPr>
          <w:sz w:val="28"/>
          <w:szCs w:val="28"/>
        </w:rPr>
        <w:t>*** Тариф на тепловую энергию для ООО «А-Энерго», реализуемый на потребительском рынке г. Мариинска, установлен постановлением региональной энергетической комиссии Кемеровской области от 14.07.2017 № 105 (в редакции постановлений региональной энергетической комиссии Кемеровской области от 19.12.2017 № 533, от 30.11.2018 № 412, от 30.07.2019 № 200, от 6.12.2019 № 566,</w:t>
      </w:r>
      <w:r w:rsidRPr="00E5583F">
        <w:rPr>
          <w:sz w:val="28"/>
          <w:szCs w:val="28"/>
        </w:rPr>
        <w:t xml:space="preserve"> </w:t>
      </w:r>
      <w:r>
        <w:rPr>
          <w:sz w:val="28"/>
          <w:szCs w:val="28"/>
        </w:rPr>
        <w:t xml:space="preserve">постановлений РЭК Кузбасса от 12.11.2020 № 343, от </w:t>
      </w:r>
      <w:r w:rsidRPr="00E8744E">
        <w:rPr>
          <w:sz w:val="28"/>
          <w:szCs w:val="28"/>
        </w:rPr>
        <w:t>26</w:t>
      </w:r>
      <w:r>
        <w:rPr>
          <w:sz w:val="28"/>
          <w:szCs w:val="28"/>
        </w:rPr>
        <w:t>.</w:t>
      </w:r>
      <w:r w:rsidRPr="00E8744E">
        <w:rPr>
          <w:sz w:val="28"/>
          <w:szCs w:val="28"/>
        </w:rPr>
        <w:t>08.</w:t>
      </w:r>
      <w:r>
        <w:rPr>
          <w:sz w:val="28"/>
          <w:szCs w:val="28"/>
        </w:rPr>
        <w:t xml:space="preserve">2021 № </w:t>
      </w:r>
      <w:r w:rsidRPr="00E8744E">
        <w:rPr>
          <w:sz w:val="28"/>
          <w:szCs w:val="28"/>
        </w:rPr>
        <w:t>307</w:t>
      </w:r>
      <w:r>
        <w:rPr>
          <w:sz w:val="28"/>
          <w:szCs w:val="28"/>
        </w:rPr>
        <w:t>, от 28.11.2022 № 843,</w:t>
      </w:r>
      <w:r w:rsidRPr="008D0722">
        <w:rPr>
          <w:sz w:val="28"/>
          <w:szCs w:val="28"/>
        </w:rPr>
        <w:t xml:space="preserve"> </w:t>
      </w:r>
      <w:r>
        <w:rPr>
          <w:sz w:val="28"/>
          <w:szCs w:val="28"/>
        </w:rPr>
        <w:t>от 30.11.2023 № 451).</w:t>
      </w:r>
    </w:p>
    <w:p w14:paraId="570FD3B4" w14:textId="77777777" w:rsidR="00E90C3E" w:rsidRPr="00A46697" w:rsidRDefault="00E90C3E" w:rsidP="00E90C3E">
      <w:pPr>
        <w:autoSpaceDE w:val="0"/>
        <w:autoSpaceDN w:val="0"/>
        <w:adjustRightInd w:val="0"/>
        <w:ind w:right="-172"/>
        <w:jc w:val="right"/>
        <w:rPr>
          <w:sz w:val="28"/>
          <w:szCs w:val="28"/>
        </w:rPr>
      </w:pPr>
      <w:r>
        <w:rPr>
          <w:sz w:val="28"/>
          <w:szCs w:val="28"/>
        </w:rPr>
        <w:t>».</w:t>
      </w:r>
    </w:p>
    <w:p w14:paraId="6860AB7D" w14:textId="77777777" w:rsidR="000C3D7F" w:rsidRPr="000C3D7F" w:rsidRDefault="000C3D7F" w:rsidP="00E90C3E">
      <w:pPr>
        <w:ind w:right="-172"/>
        <w:rPr>
          <w:sz w:val="28"/>
          <w:szCs w:val="28"/>
          <w:lang w:eastAsia="en-US"/>
        </w:rPr>
      </w:pPr>
    </w:p>
    <w:bookmarkEnd w:id="0"/>
    <w:bookmarkEnd w:id="1"/>
    <w:p w14:paraId="75AFE6EF" w14:textId="418D4B05" w:rsidR="00561372" w:rsidRPr="00561372" w:rsidRDefault="00561372" w:rsidP="002F2AC9">
      <w:pPr>
        <w:autoSpaceDE w:val="0"/>
        <w:autoSpaceDN w:val="0"/>
        <w:adjustRightInd w:val="0"/>
        <w:ind w:firstLine="16571"/>
        <w:jc w:val="both"/>
        <w:rPr>
          <w:color w:val="000000"/>
          <w:sz w:val="28"/>
          <w:szCs w:val="28"/>
        </w:rPr>
      </w:pPr>
    </w:p>
    <w:sectPr w:rsidR="00561372" w:rsidRPr="00561372" w:rsidSect="00E90C3E">
      <w:pgSz w:w="16838" w:h="11906" w:orient="landscape"/>
      <w:pgMar w:top="851" w:right="992" w:bottom="851"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E524" w14:textId="77777777" w:rsidR="00896BA3" w:rsidRDefault="00896BA3" w:rsidP="004D525E">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2B2846B5" w14:textId="77777777" w:rsidR="00896BA3" w:rsidRDefault="00896BA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0D65" w14:textId="77777777" w:rsidR="00561372" w:rsidRDefault="00561372" w:rsidP="004D525E">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F079E00" w14:textId="77777777" w:rsidR="00561372" w:rsidRDefault="0056137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93D4" w14:textId="77777777" w:rsidR="00B74FDD" w:rsidRDefault="00B74FDD" w:rsidP="001E3E26">
    <w:pPr>
      <w:pStyle w:val="a7"/>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0CA70808" w14:textId="77777777" w:rsidR="00B74FDD" w:rsidRDefault="00B74FDD" w:rsidP="00CC5F4D">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D3A7" w14:textId="77777777" w:rsidR="00B74FDD" w:rsidRDefault="00B74FDD" w:rsidP="00CC5F4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EB5C" w14:textId="77777777" w:rsidR="00896BA3" w:rsidRDefault="00896BA3">
    <w:pPr>
      <w:pStyle w:val="a5"/>
      <w:jc w:val="center"/>
    </w:pPr>
    <w:r>
      <w:fldChar w:fldCharType="begin"/>
    </w:r>
    <w:r>
      <w:instrText>PAGE   \* MERGEFORMAT</w:instrText>
    </w:r>
    <w:r>
      <w:fldChar w:fldCharType="separate"/>
    </w:r>
    <w:r w:rsidRPr="00C63783">
      <w:rPr>
        <w:noProof/>
      </w:rPr>
      <w:t>62</w:t>
    </w:r>
    <w:r>
      <w:fldChar w:fldCharType="end"/>
    </w:r>
  </w:p>
  <w:p w14:paraId="3C6222B5" w14:textId="77777777" w:rsidR="00896BA3" w:rsidRDefault="00896BA3">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497794"/>
      <w:docPartObj>
        <w:docPartGallery w:val="Page Numbers (Top of Page)"/>
        <w:docPartUnique/>
      </w:docPartObj>
    </w:sdtPr>
    <w:sdtEndPr/>
    <w:sdtContent>
      <w:p w14:paraId="01424FDA" w14:textId="77777777" w:rsidR="000C3D7F" w:rsidRDefault="000C3D7F">
        <w:pPr>
          <w:pStyle w:val="a5"/>
          <w:jc w:val="center"/>
        </w:pPr>
        <w:r>
          <w:fldChar w:fldCharType="begin"/>
        </w:r>
        <w:r>
          <w:instrText>PAGE   \* MERGEFORMAT</w:instrText>
        </w:r>
        <w:r>
          <w:fldChar w:fldCharType="separate"/>
        </w:r>
        <w:r>
          <w:rPr>
            <w:noProof/>
          </w:rPr>
          <w:t>40</w:t>
        </w:r>
        <w:r>
          <w:fldChar w:fldCharType="end"/>
        </w:r>
      </w:p>
    </w:sdtContent>
  </w:sdt>
  <w:p w14:paraId="67FE0D53" w14:textId="77777777" w:rsidR="000C3D7F" w:rsidRDefault="000C3D7F">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1B3E" w14:textId="77777777" w:rsidR="00561372" w:rsidRDefault="00561372">
    <w:pPr>
      <w:pStyle w:val="a5"/>
      <w:jc w:val="center"/>
    </w:pPr>
    <w:r>
      <w:fldChar w:fldCharType="begin"/>
    </w:r>
    <w:r>
      <w:instrText>PAGE   \* MERGEFORMAT</w:instrText>
    </w:r>
    <w:r>
      <w:fldChar w:fldCharType="separate"/>
    </w:r>
    <w:r>
      <w:rPr>
        <w:noProof/>
      </w:rPr>
      <w:t>36</w:t>
    </w:r>
    <w:r>
      <w:fldChar w:fldCharType="end"/>
    </w:r>
  </w:p>
  <w:p w14:paraId="53B8F0F7" w14:textId="77777777" w:rsidR="00561372" w:rsidRDefault="0056137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56671"/>
      <w:docPartObj>
        <w:docPartGallery w:val="Page Numbers (Top of Page)"/>
        <w:docPartUnique/>
      </w:docPartObj>
    </w:sdtPr>
    <w:sdtContent>
      <w:p w14:paraId="6B031DBD" w14:textId="77777777" w:rsidR="00DB6151" w:rsidRDefault="00DB6151">
        <w:pPr>
          <w:pStyle w:val="a5"/>
          <w:jc w:val="center"/>
        </w:pPr>
        <w:r>
          <w:fldChar w:fldCharType="begin"/>
        </w:r>
        <w:r>
          <w:instrText>PAGE   \* MERGEFORMAT</w:instrText>
        </w:r>
        <w:r>
          <w:fldChar w:fldCharType="separate"/>
        </w:r>
        <w:r>
          <w:rPr>
            <w:noProof/>
          </w:rPr>
          <w:t>7</w:t>
        </w:r>
        <w:r>
          <w:fldChar w:fldCharType="end"/>
        </w:r>
      </w:p>
    </w:sdtContent>
  </w:sdt>
  <w:p w14:paraId="7198DC16" w14:textId="77777777" w:rsidR="00DB6151" w:rsidRDefault="00DB615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53E3" w14:textId="77777777" w:rsidR="00DB6151" w:rsidRDefault="00DB6151" w:rsidP="00614B2C">
    <w:pPr>
      <w:pStyle w:val="a5"/>
      <w:jc w:val="center"/>
    </w:pPr>
  </w:p>
  <w:p w14:paraId="7389D32D" w14:textId="77777777" w:rsidR="00DB6151" w:rsidRDefault="00DB6151" w:rsidP="00F10094">
    <w:pPr>
      <w:pStyle w:val="a5"/>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106590"/>
      <w:docPartObj>
        <w:docPartGallery w:val="Page Numbers (Top of Page)"/>
        <w:docPartUnique/>
      </w:docPartObj>
    </w:sdtPr>
    <w:sdtEndPr/>
    <w:sdtContent>
      <w:p w14:paraId="0B753DA4" w14:textId="77777777" w:rsidR="00527B86" w:rsidRDefault="00527B86">
        <w:pPr>
          <w:pStyle w:val="a5"/>
          <w:jc w:val="center"/>
        </w:pPr>
        <w:r>
          <w:fldChar w:fldCharType="begin"/>
        </w:r>
        <w:r>
          <w:instrText>PAGE   \* MERGEFORMAT</w:instrText>
        </w:r>
        <w:r>
          <w:fldChar w:fldCharType="separate"/>
        </w:r>
        <w:r>
          <w:t>2</w:t>
        </w:r>
        <w:r>
          <w:fldChar w:fldCharType="end"/>
        </w:r>
      </w:p>
    </w:sdtContent>
  </w:sdt>
  <w:p w14:paraId="2BCA6471" w14:textId="77777777" w:rsidR="00527B86" w:rsidRDefault="00527B86">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57199"/>
      <w:docPartObj>
        <w:docPartGallery w:val="Page Numbers (Top of Page)"/>
        <w:docPartUnique/>
      </w:docPartObj>
    </w:sdtPr>
    <w:sdtEndPr/>
    <w:sdtContent>
      <w:p w14:paraId="4850C0D0" w14:textId="77777777" w:rsidR="00527B86" w:rsidRDefault="00527B86">
        <w:pPr>
          <w:pStyle w:val="a5"/>
          <w:jc w:val="center"/>
        </w:pPr>
        <w:r>
          <w:fldChar w:fldCharType="begin"/>
        </w:r>
        <w:r>
          <w:instrText>PAGE   \* MERGEFORMAT</w:instrText>
        </w:r>
        <w:r>
          <w:fldChar w:fldCharType="separate"/>
        </w:r>
        <w:r>
          <w:t>2</w:t>
        </w:r>
        <w:r>
          <w:fldChar w:fldCharType="end"/>
        </w:r>
      </w:p>
    </w:sdtContent>
  </w:sdt>
  <w:p w14:paraId="5D01CC71" w14:textId="77777777" w:rsidR="00527B86" w:rsidRDefault="00527B86">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4788" w14:textId="77777777" w:rsidR="00B74FDD" w:rsidRDefault="00B74FDD" w:rsidP="004255D5">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52E02D35" w14:textId="77777777" w:rsidR="00B74FDD" w:rsidRDefault="00B74FDD">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31984"/>
      <w:docPartObj>
        <w:docPartGallery w:val="Page Numbers (Top of Page)"/>
        <w:docPartUnique/>
      </w:docPartObj>
    </w:sdtPr>
    <w:sdtEndPr/>
    <w:sdtContent>
      <w:p w14:paraId="2F60EE5B" w14:textId="77777777" w:rsidR="00B74FDD" w:rsidRDefault="00B74FDD">
        <w:pPr>
          <w:pStyle w:val="a5"/>
          <w:jc w:val="center"/>
        </w:pPr>
        <w:r>
          <w:fldChar w:fldCharType="begin"/>
        </w:r>
        <w:r>
          <w:instrText>PAGE   \* MERGEFORMAT</w:instrText>
        </w:r>
        <w:r>
          <w:fldChar w:fldCharType="separate"/>
        </w:r>
        <w:r>
          <w:rPr>
            <w:noProof/>
          </w:rPr>
          <w:t>2</w:t>
        </w:r>
        <w:r>
          <w:fldChar w:fldCharType="end"/>
        </w:r>
      </w:p>
    </w:sdtContent>
  </w:sdt>
  <w:p w14:paraId="34A4E650" w14:textId="77777777" w:rsidR="00B74FDD" w:rsidRPr="00E53DE7" w:rsidRDefault="00B74FDD" w:rsidP="00E53DE7">
    <w:pPr>
      <w:pStyle w:val="a5"/>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526018"/>
      <w:docPartObj>
        <w:docPartGallery w:val="Page Numbers (Top of Page)"/>
        <w:docPartUnique/>
      </w:docPartObj>
    </w:sdtPr>
    <w:sdtEndPr/>
    <w:sdtContent>
      <w:p w14:paraId="192958F0" w14:textId="77777777" w:rsidR="00B74FDD" w:rsidRDefault="00317E52">
        <w:pPr>
          <w:pStyle w:val="a5"/>
          <w:jc w:val="center"/>
        </w:pPr>
      </w:p>
    </w:sdtContent>
  </w:sdt>
  <w:p w14:paraId="62459CD1" w14:textId="77777777" w:rsidR="00B74FDD" w:rsidRPr="00765B27" w:rsidRDefault="00B74FDD" w:rsidP="00765B27">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117F567B"/>
    <w:multiLevelType w:val="hybridMultilevel"/>
    <w:tmpl w:val="BC2219A4"/>
    <w:lvl w:ilvl="0" w:tplc="B060CA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C1C1BF8"/>
    <w:multiLevelType w:val="multilevel"/>
    <w:tmpl w:val="5B9CEACE"/>
    <w:lvl w:ilvl="0">
      <w:start w:val="14"/>
      <w:numFmt w:val="decimal"/>
      <w:lvlText w:val="%1"/>
      <w:lvlJc w:val="left"/>
      <w:pPr>
        <w:ind w:left="525" w:hanging="525"/>
      </w:pPr>
      <w:rPr>
        <w:rFonts w:hint="default"/>
      </w:rPr>
    </w:lvl>
    <w:lvl w:ilvl="1">
      <w:start w:val="4"/>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15:restartNumberingAfterBreak="0">
    <w:nsid w:val="1EC367E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8"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9" w15:restartNumberingAfterBreak="0">
    <w:nsid w:val="52DC787A"/>
    <w:multiLevelType w:val="hybridMultilevel"/>
    <w:tmpl w:val="BC2219A4"/>
    <w:lvl w:ilvl="0" w:tplc="B060CA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792675462">
    <w:abstractNumId w:val="2"/>
  </w:num>
  <w:num w:numId="2" w16cid:durableId="1855412922">
    <w:abstractNumId w:val="1"/>
  </w:num>
  <w:num w:numId="3" w16cid:durableId="186480840">
    <w:abstractNumId w:val="0"/>
  </w:num>
  <w:num w:numId="4" w16cid:durableId="187183073">
    <w:abstractNumId w:val="19"/>
  </w:num>
  <w:num w:numId="5" w16cid:durableId="1476604852">
    <w:abstractNumId w:val="15"/>
  </w:num>
  <w:num w:numId="6" w16cid:durableId="976379050">
    <w:abstractNumId w:val="18"/>
  </w:num>
  <w:num w:numId="7" w16cid:durableId="2082216192">
    <w:abstractNumId w:val="16"/>
  </w:num>
  <w:num w:numId="8" w16cid:durableId="201826569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0C48"/>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3853"/>
    <w:rsid w:val="000252DB"/>
    <w:rsid w:val="00030AE1"/>
    <w:rsid w:val="00031526"/>
    <w:rsid w:val="0003291C"/>
    <w:rsid w:val="000343E3"/>
    <w:rsid w:val="00036497"/>
    <w:rsid w:val="00037247"/>
    <w:rsid w:val="000375D1"/>
    <w:rsid w:val="00037F74"/>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56C59"/>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34B9"/>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84A"/>
    <w:rsid w:val="000C3C1A"/>
    <w:rsid w:val="000C3D7F"/>
    <w:rsid w:val="000C4077"/>
    <w:rsid w:val="000C749E"/>
    <w:rsid w:val="000C7A5A"/>
    <w:rsid w:val="000D09AC"/>
    <w:rsid w:val="000D1B12"/>
    <w:rsid w:val="000D3143"/>
    <w:rsid w:val="000D5BE9"/>
    <w:rsid w:val="000D5D0B"/>
    <w:rsid w:val="000D6E3B"/>
    <w:rsid w:val="000D75A8"/>
    <w:rsid w:val="000D7A92"/>
    <w:rsid w:val="000E1294"/>
    <w:rsid w:val="000E154A"/>
    <w:rsid w:val="000E2A17"/>
    <w:rsid w:val="000E3514"/>
    <w:rsid w:val="000E3F6C"/>
    <w:rsid w:val="000E595F"/>
    <w:rsid w:val="000E5B71"/>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2ED"/>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668"/>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8F2"/>
    <w:rsid w:val="002259AC"/>
    <w:rsid w:val="00225B61"/>
    <w:rsid w:val="00226990"/>
    <w:rsid w:val="0023037A"/>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BAD"/>
    <w:rsid w:val="002B1BB2"/>
    <w:rsid w:val="002B39B2"/>
    <w:rsid w:val="002B6203"/>
    <w:rsid w:val="002B63DB"/>
    <w:rsid w:val="002C0C5A"/>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1D"/>
    <w:rsid w:val="002F1070"/>
    <w:rsid w:val="002F1708"/>
    <w:rsid w:val="002F2726"/>
    <w:rsid w:val="002F2AC9"/>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650D"/>
    <w:rsid w:val="003170D0"/>
    <w:rsid w:val="0031748D"/>
    <w:rsid w:val="003176D8"/>
    <w:rsid w:val="00317833"/>
    <w:rsid w:val="00317E52"/>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3F3D"/>
    <w:rsid w:val="003940BF"/>
    <w:rsid w:val="00394776"/>
    <w:rsid w:val="003964E3"/>
    <w:rsid w:val="00396B33"/>
    <w:rsid w:val="00396BFE"/>
    <w:rsid w:val="003A055F"/>
    <w:rsid w:val="003A1160"/>
    <w:rsid w:val="003A1FB5"/>
    <w:rsid w:val="003A22C6"/>
    <w:rsid w:val="003A2B10"/>
    <w:rsid w:val="003A2F2D"/>
    <w:rsid w:val="003A3184"/>
    <w:rsid w:val="003A4799"/>
    <w:rsid w:val="003A7A20"/>
    <w:rsid w:val="003B099D"/>
    <w:rsid w:val="003B1165"/>
    <w:rsid w:val="003B12E7"/>
    <w:rsid w:val="003B268D"/>
    <w:rsid w:val="003B2A81"/>
    <w:rsid w:val="003B2CE2"/>
    <w:rsid w:val="003B3F0B"/>
    <w:rsid w:val="003B3F25"/>
    <w:rsid w:val="003B3F8D"/>
    <w:rsid w:val="003B4A5F"/>
    <w:rsid w:val="003B4D90"/>
    <w:rsid w:val="003B526E"/>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38F3"/>
    <w:rsid w:val="003D4364"/>
    <w:rsid w:val="003D4B2F"/>
    <w:rsid w:val="003D4EB2"/>
    <w:rsid w:val="003D71D0"/>
    <w:rsid w:val="003D74A4"/>
    <w:rsid w:val="003E0086"/>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8E8"/>
    <w:rsid w:val="003F7994"/>
    <w:rsid w:val="004005AB"/>
    <w:rsid w:val="0040071A"/>
    <w:rsid w:val="00400943"/>
    <w:rsid w:val="00401DA5"/>
    <w:rsid w:val="00401DBB"/>
    <w:rsid w:val="00402B7C"/>
    <w:rsid w:val="00404FC8"/>
    <w:rsid w:val="00406299"/>
    <w:rsid w:val="004075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2909"/>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0DC3"/>
    <w:rsid w:val="004613BD"/>
    <w:rsid w:val="004623AF"/>
    <w:rsid w:val="00462623"/>
    <w:rsid w:val="004626D1"/>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04C8"/>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95F"/>
    <w:rsid w:val="004B2338"/>
    <w:rsid w:val="004B2375"/>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811"/>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27B86"/>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504CB"/>
    <w:rsid w:val="005527DF"/>
    <w:rsid w:val="00552E52"/>
    <w:rsid w:val="00552EC7"/>
    <w:rsid w:val="00553B1D"/>
    <w:rsid w:val="005558DE"/>
    <w:rsid w:val="00555B9F"/>
    <w:rsid w:val="005560DD"/>
    <w:rsid w:val="0055631A"/>
    <w:rsid w:val="0055660D"/>
    <w:rsid w:val="00556C7F"/>
    <w:rsid w:val="005575E5"/>
    <w:rsid w:val="00561372"/>
    <w:rsid w:val="0056242C"/>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5C5B"/>
    <w:rsid w:val="0058661F"/>
    <w:rsid w:val="00587A86"/>
    <w:rsid w:val="005917AE"/>
    <w:rsid w:val="00591BAC"/>
    <w:rsid w:val="00592108"/>
    <w:rsid w:val="00592E09"/>
    <w:rsid w:val="00593FFE"/>
    <w:rsid w:val="005946C1"/>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3D12"/>
    <w:rsid w:val="005D4013"/>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5F73DD"/>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52D8"/>
    <w:rsid w:val="0064583F"/>
    <w:rsid w:val="006517FD"/>
    <w:rsid w:val="00651B65"/>
    <w:rsid w:val="00651C00"/>
    <w:rsid w:val="00651CA5"/>
    <w:rsid w:val="00651F9C"/>
    <w:rsid w:val="006535C2"/>
    <w:rsid w:val="006540A0"/>
    <w:rsid w:val="00654172"/>
    <w:rsid w:val="00654498"/>
    <w:rsid w:val="00656198"/>
    <w:rsid w:val="006572E7"/>
    <w:rsid w:val="0065788F"/>
    <w:rsid w:val="006616A0"/>
    <w:rsid w:val="00662716"/>
    <w:rsid w:val="00664C7D"/>
    <w:rsid w:val="00665896"/>
    <w:rsid w:val="00666514"/>
    <w:rsid w:val="00666A31"/>
    <w:rsid w:val="0067039B"/>
    <w:rsid w:val="00673064"/>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56"/>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372B"/>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585"/>
    <w:rsid w:val="00712977"/>
    <w:rsid w:val="007129AA"/>
    <w:rsid w:val="007149EB"/>
    <w:rsid w:val="007167C9"/>
    <w:rsid w:val="00716E7F"/>
    <w:rsid w:val="00717CE4"/>
    <w:rsid w:val="00720386"/>
    <w:rsid w:val="00720A7B"/>
    <w:rsid w:val="00724B48"/>
    <w:rsid w:val="00724CC1"/>
    <w:rsid w:val="00724D7C"/>
    <w:rsid w:val="00725E0D"/>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23C"/>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3BC8"/>
    <w:rsid w:val="00774135"/>
    <w:rsid w:val="0077609F"/>
    <w:rsid w:val="0077686B"/>
    <w:rsid w:val="00776EF5"/>
    <w:rsid w:val="00776FA7"/>
    <w:rsid w:val="0078188E"/>
    <w:rsid w:val="007863EB"/>
    <w:rsid w:val="0078678D"/>
    <w:rsid w:val="00787562"/>
    <w:rsid w:val="00790894"/>
    <w:rsid w:val="007912FE"/>
    <w:rsid w:val="00791DFF"/>
    <w:rsid w:val="0079268C"/>
    <w:rsid w:val="00792E60"/>
    <w:rsid w:val="00793F39"/>
    <w:rsid w:val="007942AF"/>
    <w:rsid w:val="0079452A"/>
    <w:rsid w:val="0079467A"/>
    <w:rsid w:val="00795C84"/>
    <w:rsid w:val="00796E00"/>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4923"/>
    <w:rsid w:val="007D5346"/>
    <w:rsid w:val="007D5530"/>
    <w:rsid w:val="007D5F09"/>
    <w:rsid w:val="007D65B9"/>
    <w:rsid w:val="007D6770"/>
    <w:rsid w:val="007D69CE"/>
    <w:rsid w:val="007D79AD"/>
    <w:rsid w:val="007E0B38"/>
    <w:rsid w:val="007E1060"/>
    <w:rsid w:val="007E1638"/>
    <w:rsid w:val="007E2740"/>
    <w:rsid w:val="007E545A"/>
    <w:rsid w:val="007E575F"/>
    <w:rsid w:val="007E589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6BA3"/>
    <w:rsid w:val="0089763B"/>
    <w:rsid w:val="008978C6"/>
    <w:rsid w:val="008A13A0"/>
    <w:rsid w:val="008A13FC"/>
    <w:rsid w:val="008A2046"/>
    <w:rsid w:val="008A3825"/>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C59"/>
    <w:rsid w:val="008E5484"/>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4F53"/>
    <w:rsid w:val="009E540C"/>
    <w:rsid w:val="009E5621"/>
    <w:rsid w:val="009E59CA"/>
    <w:rsid w:val="009E5A3C"/>
    <w:rsid w:val="009E60C3"/>
    <w:rsid w:val="009E6E81"/>
    <w:rsid w:val="009E7ECB"/>
    <w:rsid w:val="009F0365"/>
    <w:rsid w:val="009F060C"/>
    <w:rsid w:val="009F0DB4"/>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66767"/>
    <w:rsid w:val="00A72C48"/>
    <w:rsid w:val="00A73F6C"/>
    <w:rsid w:val="00A744EA"/>
    <w:rsid w:val="00A74FAA"/>
    <w:rsid w:val="00A7667D"/>
    <w:rsid w:val="00A76685"/>
    <w:rsid w:val="00A81271"/>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4ADA"/>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E7677"/>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3DD"/>
    <w:rsid w:val="00B15C5F"/>
    <w:rsid w:val="00B177B3"/>
    <w:rsid w:val="00B17FCA"/>
    <w:rsid w:val="00B211B3"/>
    <w:rsid w:val="00B22AD5"/>
    <w:rsid w:val="00B24421"/>
    <w:rsid w:val="00B2559B"/>
    <w:rsid w:val="00B2573E"/>
    <w:rsid w:val="00B25D35"/>
    <w:rsid w:val="00B266C1"/>
    <w:rsid w:val="00B2744B"/>
    <w:rsid w:val="00B27538"/>
    <w:rsid w:val="00B275C7"/>
    <w:rsid w:val="00B27B6D"/>
    <w:rsid w:val="00B27E5E"/>
    <w:rsid w:val="00B30DE5"/>
    <w:rsid w:val="00B32B57"/>
    <w:rsid w:val="00B333A9"/>
    <w:rsid w:val="00B33C1B"/>
    <w:rsid w:val="00B342D5"/>
    <w:rsid w:val="00B34BC3"/>
    <w:rsid w:val="00B353D4"/>
    <w:rsid w:val="00B35739"/>
    <w:rsid w:val="00B35DCD"/>
    <w:rsid w:val="00B362AE"/>
    <w:rsid w:val="00B378F9"/>
    <w:rsid w:val="00B40FB3"/>
    <w:rsid w:val="00B4287B"/>
    <w:rsid w:val="00B42E24"/>
    <w:rsid w:val="00B44456"/>
    <w:rsid w:val="00B46846"/>
    <w:rsid w:val="00B50F91"/>
    <w:rsid w:val="00B51F80"/>
    <w:rsid w:val="00B520AD"/>
    <w:rsid w:val="00B52160"/>
    <w:rsid w:val="00B531B5"/>
    <w:rsid w:val="00B533AC"/>
    <w:rsid w:val="00B53725"/>
    <w:rsid w:val="00B53C71"/>
    <w:rsid w:val="00B55B47"/>
    <w:rsid w:val="00B57371"/>
    <w:rsid w:val="00B57423"/>
    <w:rsid w:val="00B575A8"/>
    <w:rsid w:val="00B60DC9"/>
    <w:rsid w:val="00B6124E"/>
    <w:rsid w:val="00B61756"/>
    <w:rsid w:val="00B61A7E"/>
    <w:rsid w:val="00B620F5"/>
    <w:rsid w:val="00B62D55"/>
    <w:rsid w:val="00B63BA8"/>
    <w:rsid w:val="00B64AE9"/>
    <w:rsid w:val="00B66343"/>
    <w:rsid w:val="00B665F7"/>
    <w:rsid w:val="00B7239A"/>
    <w:rsid w:val="00B72C7B"/>
    <w:rsid w:val="00B72E9A"/>
    <w:rsid w:val="00B74FDD"/>
    <w:rsid w:val="00B75F02"/>
    <w:rsid w:val="00B772E7"/>
    <w:rsid w:val="00B80417"/>
    <w:rsid w:val="00B80512"/>
    <w:rsid w:val="00B817EC"/>
    <w:rsid w:val="00B81DB6"/>
    <w:rsid w:val="00B82595"/>
    <w:rsid w:val="00B82D02"/>
    <w:rsid w:val="00B83CD4"/>
    <w:rsid w:val="00B83ED2"/>
    <w:rsid w:val="00B855FC"/>
    <w:rsid w:val="00B85D3B"/>
    <w:rsid w:val="00B908E1"/>
    <w:rsid w:val="00B90F15"/>
    <w:rsid w:val="00B91459"/>
    <w:rsid w:val="00B92EF6"/>
    <w:rsid w:val="00B93425"/>
    <w:rsid w:val="00B93A25"/>
    <w:rsid w:val="00B93DBA"/>
    <w:rsid w:val="00B94594"/>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6029"/>
    <w:rsid w:val="00C074DC"/>
    <w:rsid w:val="00C079BF"/>
    <w:rsid w:val="00C1067A"/>
    <w:rsid w:val="00C11463"/>
    <w:rsid w:val="00C11D3D"/>
    <w:rsid w:val="00C12762"/>
    <w:rsid w:val="00C129B5"/>
    <w:rsid w:val="00C12B49"/>
    <w:rsid w:val="00C14A0D"/>
    <w:rsid w:val="00C157D7"/>
    <w:rsid w:val="00C15B0F"/>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1BC"/>
    <w:rsid w:val="00CE1829"/>
    <w:rsid w:val="00CE2349"/>
    <w:rsid w:val="00CE26FB"/>
    <w:rsid w:val="00CE3E80"/>
    <w:rsid w:val="00CE4D7E"/>
    <w:rsid w:val="00CE4E7A"/>
    <w:rsid w:val="00CE76C8"/>
    <w:rsid w:val="00CE78E9"/>
    <w:rsid w:val="00CF09C3"/>
    <w:rsid w:val="00CF0F3A"/>
    <w:rsid w:val="00CF1B49"/>
    <w:rsid w:val="00CF2F7B"/>
    <w:rsid w:val="00CF4694"/>
    <w:rsid w:val="00CF4961"/>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28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7B2F"/>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541E"/>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B6151"/>
    <w:rsid w:val="00DC1A95"/>
    <w:rsid w:val="00DC1E03"/>
    <w:rsid w:val="00DC2A18"/>
    <w:rsid w:val="00DC405C"/>
    <w:rsid w:val="00DC61EF"/>
    <w:rsid w:val="00DC7F89"/>
    <w:rsid w:val="00DD00B6"/>
    <w:rsid w:val="00DD1AF4"/>
    <w:rsid w:val="00DD22A6"/>
    <w:rsid w:val="00DD37EF"/>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2E77"/>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07F8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3AB2"/>
    <w:rsid w:val="00E36B59"/>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0C9"/>
    <w:rsid w:val="00E85568"/>
    <w:rsid w:val="00E86683"/>
    <w:rsid w:val="00E86714"/>
    <w:rsid w:val="00E86C8E"/>
    <w:rsid w:val="00E87721"/>
    <w:rsid w:val="00E90287"/>
    <w:rsid w:val="00E90C3E"/>
    <w:rsid w:val="00E9189F"/>
    <w:rsid w:val="00E91C12"/>
    <w:rsid w:val="00E92FF8"/>
    <w:rsid w:val="00E9317F"/>
    <w:rsid w:val="00E93F2B"/>
    <w:rsid w:val="00E94B11"/>
    <w:rsid w:val="00E94B99"/>
    <w:rsid w:val="00E96C8D"/>
    <w:rsid w:val="00E97204"/>
    <w:rsid w:val="00E978D7"/>
    <w:rsid w:val="00EA01D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33F"/>
    <w:rsid w:val="00ED2727"/>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304B"/>
    <w:rsid w:val="00F24E7B"/>
    <w:rsid w:val="00F24E8F"/>
    <w:rsid w:val="00F2553B"/>
    <w:rsid w:val="00F275D3"/>
    <w:rsid w:val="00F277C8"/>
    <w:rsid w:val="00F27815"/>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3B45"/>
    <w:rsid w:val="00F9575C"/>
    <w:rsid w:val="00F96E23"/>
    <w:rsid w:val="00F9775D"/>
    <w:rsid w:val="00F97815"/>
    <w:rsid w:val="00FA0291"/>
    <w:rsid w:val="00FA0F50"/>
    <w:rsid w:val="00FA10D3"/>
    <w:rsid w:val="00FA1504"/>
    <w:rsid w:val="00FA1B98"/>
    <w:rsid w:val="00FA1ECC"/>
    <w:rsid w:val="00FA2180"/>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43F0"/>
    <w:rsid w:val="00FC4ABF"/>
    <w:rsid w:val="00FC55F1"/>
    <w:rsid w:val="00FC59B5"/>
    <w:rsid w:val="00FC6D6C"/>
    <w:rsid w:val="00FC71D4"/>
    <w:rsid w:val="00FC781C"/>
    <w:rsid w:val="00FD0588"/>
    <w:rsid w:val="00FD15C7"/>
    <w:rsid w:val="00FD1FF4"/>
    <w:rsid w:val="00FD22F5"/>
    <w:rsid w:val="00FD2C0C"/>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uiPriority w:val="10"/>
    <w:qFormat/>
    <w:rsid w:val="00DD37EF"/>
    <w:pPr>
      <w:jc w:val="center"/>
    </w:pPr>
    <w:rPr>
      <w:b/>
      <w:szCs w:val="20"/>
    </w:rPr>
  </w:style>
  <w:style w:type="character" w:customStyle="1" w:styleId="ad">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3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uiPriority w:val="39"/>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uiPriority w:val="39"/>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uiPriority w:val="39"/>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uiPriority w:val="99"/>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qFormat/>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4"/>
    <w:locked/>
    <w:rsid w:val="00917210"/>
    <w:rPr>
      <w:sz w:val="28"/>
      <w:shd w:val="clear" w:color="auto" w:fill="FFFFFF"/>
    </w:rPr>
  </w:style>
  <w:style w:type="paragraph" w:customStyle="1" w:styleId="114">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rsid w:val="00917210"/>
    <w:rPr>
      <w:sz w:val="20"/>
      <w:szCs w:val="20"/>
      <w:lang w:val="x-none"/>
    </w:rPr>
  </w:style>
  <w:style w:type="character" w:customStyle="1" w:styleId="afff2">
    <w:name w:val="Текст сноски Знак"/>
    <w:basedOn w:val="a2"/>
    <w:link w:val="afff1"/>
    <w:rsid w:val="00917210"/>
    <w:rPr>
      <w:rFonts w:ascii="Times New Roman" w:eastAsia="Times New Roman" w:hAnsi="Times New Roman" w:cs="Times New Roman"/>
      <w:sz w:val="20"/>
      <w:szCs w:val="20"/>
      <w:lang w:val="x-none" w:eastAsia="ru-RU"/>
    </w:rPr>
  </w:style>
  <w:style w:type="paragraph" w:styleId="afff3">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endnote text"/>
    <w:basedOn w:val="a1"/>
    <w:link w:val="affffc"/>
    <w:uiPriority w:val="99"/>
    <w:semiHidden/>
    <w:unhideWhenUsed/>
    <w:rsid w:val="00234EED"/>
    <w:pPr>
      <w:ind w:firstLine="709"/>
      <w:jc w:val="both"/>
    </w:pPr>
    <w:rPr>
      <w:rFonts w:eastAsia="Calibri"/>
      <w:sz w:val="20"/>
      <w:szCs w:val="20"/>
      <w:lang w:eastAsia="en-US"/>
    </w:rPr>
  </w:style>
  <w:style w:type="character" w:customStyle="1" w:styleId="affffc">
    <w:name w:val="Текст концевой сноски Знак"/>
    <w:basedOn w:val="a2"/>
    <w:link w:val="affffb"/>
    <w:uiPriority w:val="99"/>
    <w:semiHidden/>
    <w:rsid w:val="00234EED"/>
    <w:rPr>
      <w:rFonts w:ascii="Times New Roman" w:eastAsia="Calibri" w:hAnsi="Times New Roman" w:cs="Times New Roman"/>
      <w:sz w:val="20"/>
      <w:szCs w:val="20"/>
    </w:rPr>
  </w:style>
  <w:style w:type="character" w:styleId="affffd">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e">
    <w:name w:val="Этап"/>
    <w:basedOn w:val="8"/>
    <w:link w:val="afffff"/>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f">
    <w:name w:val="Этап Знак"/>
    <w:link w:val="affffe"/>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3">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4">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6">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f">
    <w:basedOn w:val="a1"/>
    <w:next w:val="aff8"/>
    <w:rsid w:val="00545033"/>
    <w:pPr>
      <w:spacing w:before="100" w:beforeAutospacing="1" w:after="100" w:afterAutospacing="1"/>
    </w:pPr>
  </w:style>
  <w:style w:type="paragraph" w:customStyle="1" w:styleId="affffff0">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b"/>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1">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2">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3">
    <w:name w:val="index heading"/>
    <w:basedOn w:val="1ff9"/>
    <w:rsid w:val="00545033"/>
    <w:pPr>
      <w:suppressLineNumbers/>
    </w:pPr>
    <w:rPr>
      <w:bCs/>
      <w:sz w:val="32"/>
      <w:szCs w:val="32"/>
    </w:rPr>
  </w:style>
  <w:style w:type="paragraph" w:styleId="affffff4">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5">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6">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d">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e">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f">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0">
    <w:name w:val="Выделенная цитата Знак"/>
    <w:basedOn w:val="a2"/>
    <w:link w:val="afffffff1"/>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2">
    <w:name w:val="Intense Reference"/>
    <w:basedOn w:val="a2"/>
    <w:uiPriority w:val="32"/>
    <w:qFormat/>
    <w:rsid w:val="00373AAE"/>
    <w:rPr>
      <w:b/>
      <w:bCs/>
      <w:smallCaps/>
      <w:color w:val="4472C4" w:themeColor="accent1"/>
      <w:spacing w:val="5"/>
    </w:rPr>
  </w:style>
  <w:style w:type="character" w:styleId="afffffff3">
    <w:name w:val="Subtle Reference"/>
    <w:basedOn w:val="a2"/>
    <w:uiPriority w:val="31"/>
    <w:qFormat/>
    <w:rsid w:val="00373AAE"/>
    <w:rPr>
      <w:smallCaps/>
      <w:color w:val="5A5A5A" w:themeColor="text1" w:themeTint="A5"/>
    </w:rPr>
  </w:style>
  <w:style w:type="paragraph" w:styleId="afffffff1">
    <w:name w:val="Intense Quote"/>
    <w:basedOn w:val="a1"/>
    <w:next w:val="a1"/>
    <w:link w:val="afffffff0"/>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4">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5">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203">
    <w:name w:val="Абзац списка20"/>
    <w:basedOn w:val="a1"/>
    <w:autoRedefine/>
    <w:rsid w:val="00903F80"/>
    <w:pPr>
      <w:jc w:val="center"/>
    </w:pPr>
    <w:rPr>
      <w:snapToGrid w:val="0"/>
      <w:sz w:val="28"/>
      <w:szCs w:val="28"/>
    </w:rPr>
  </w:style>
  <w:style w:type="paragraph" w:customStyle="1" w:styleId="afffffff6">
    <w:name w:val="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Знак Знак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1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f5">
    <w:name w:val="Название Знак1"/>
    <w:uiPriority w:val="10"/>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ffff6">
    <w:name w:val="Знак Знак1 Знак Знак"/>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uiPriority w:val="99"/>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afffffffc">
    <w:name w:val="Знак"/>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afffffffd">
    <w:name w:val="Знак"/>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afffffffe">
    <w:name w:val="Знак"/>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affffffff">
    <w:name w:val="Знак"/>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uiPriority w:val="99"/>
    <w:semiHidden/>
    <w:unhideWhenUsed/>
    <w:rsid w:val="00383DB9"/>
  </w:style>
  <w:style w:type="paragraph" w:customStyle="1" w:styleId="1ffff7">
    <w:name w:val="Знак Знак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1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
    <w:name w:val="Нет списка89"/>
    <w:next w:val="a4"/>
    <w:uiPriority w:val="99"/>
    <w:semiHidden/>
    <w:rsid w:val="00A84AED"/>
  </w:style>
  <w:style w:type="paragraph" w:customStyle="1" w:styleId="1ffffe">
    <w:name w:val="Знак Знак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1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f9">
    <w:name w:val="Знак Знак3"/>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
    <w:name w:val="Нет списка98"/>
    <w:next w:val="a4"/>
    <w:uiPriority w:val="99"/>
    <w:semiHidden/>
    <w:rsid w:val="00F102E9"/>
  </w:style>
  <w:style w:type="numbering" w:customStyle="1" w:styleId="99">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affffffffa">
    <w:name w:val="Знак"/>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fffff5">
    <w:name w:val="Знак Знак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1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4"/>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4"/>
    <w:semiHidden/>
    <w:rsid w:val="00E90287"/>
  </w:style>
  <w:style w:type="numbering" w:customStyle="1" w:styleId="108">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afffffffff0">
    <w:name w:val="Знак"/>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0">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DF2DE2"/>
  </w:style>
  <w:style w:type="table" w:customStyle="1" w:styleId="6130">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4"/>
    <w:uiPriority w:val="99"/>
    <w:semiHidden/>
    <w:unhideWhenUsed/>
    <w:rsid w:val="00DF2DE2"/>
  </w:style>
  <w:style w:type="table" w:customStyle="1" w:styleId="5220">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
    <w:name w:val="Нет списка109"/>
    <w:next w:val="a4"/>
    <w:uiPriority w:val="99"/>
    <w:semiHidden/>
    <w:unhideWhenUsed/>
    <w:rsid w:val="00D5543B"/>
  </w:style>
  <w:style w:type="paragraph" w:customStyle="1" w:styleId="1fffffc">
    <w:name w:val="Знак Знак1 Знак Знак"/>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b">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a">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numbering" w:customStyle="1" w:styleId="1521">
    <w:name w:val="Нет списка152"/>
    <w:next w:val="a4"/>
    <w:semiHidden/>
    <w:rsid w:val="0031748D"/>
  </w:style>
  <w:style w:type="paragraph" w:customStyle="1" w:styleId="afffffffff1">
    <w:name w:val="Формула"/>
    <w:basedOn w:val="a1"/>
    <w:autoRedefine/>
    <w:rsid w:val="0031748D"/>
    <w:pPr>
      <w:autoSpaceDE w:val="0"/>
      <w:autoSpaceDN w:val="0"/>
      <w:adjustRightInd w:val="0"/>
      <w:spacing w:line="360" w:lineRule="auto"/>
      <w:ind w:firstLine="684"/>
      <w:jc w:val="both"/>
    </w:pPr>
    <w:rPr>
      <w:bCs/>
      <w:sz w:val="28"/>
    </w:rPr>
  </w:style>
  <w:style w:type="numbering" w:customStyle="1" w:styleId="1531">
    <w:name w:val="Нет списка153"/>
    <w:next w:val="a4"/>
    <w:uiPriority w:val="99"/>
    <w:semiHidden/>
    <w:rsid w:val="00B35DCD"/>
  </w:style>
  <w:style w:type="paragraph" w:customStyle="1" w:styleId="1fffffd">
    <w:name w:val="Знак Знак Знак Знак1"/>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2">
    <w:name w:val="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3">
    <w:name w:val="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e">
    <w:name w:val="Знак Знак Знак Знак1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4">
    <w:name w:val="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1 Знак Знак1"/>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5">
    <w:name w:val="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1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6">
    <w:name w:val="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3fc">
    <w:name w:val="Знак Знак3"/>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numbering" w:customStyle="1" w:styleId="1541">
    <w:name w:val="Нет списка154"/>
    <w:next w:val="a4"/>
    <w:uiPriority w:val="99"/>
    <w:semiHidden/>
    <w:rsid w:val="00B35DCD"/>
  </w:style>
  <w:style w:type="numbering" w:customStyle="1" w:styleId="1551">
    <w:name w:val="Нет списка155"/>
    <w:next w:val="a4"/>
    <w:uiPriority w:val="99"/>
    <w:semiHidden/>
    <w:rsid w:val="00DC1E03"/>
  </w:style>
  <w:style w:type="paragraph" w:customStyle="1" w:styleId="272">
    <w:name w:val="Абзац списка27"/>
    <w:basedOn w:val="a1"/>
    <w:autoRedefine/>
    <w:rsid w:val="00DC1E03"/>
    <w:pPr>
      <w:jc w:val="center"/>
    </w:pPr>
    <w:rPr>
      <w:snapToGrid w:val="0"/>
      <w:sz w:val="28"/>
      <w:szCs w:val="28"/>
    </w:rPr>
  </w:style>
  <w:style w:type="paragraph" w:customStyle="1" w:styleId="afffffffff7">
    <w:name w:val="Знак"/>
    <w:basedOn w:val="a1"/>
    <w:rsid w:val="00DC1E03"/>
    <w:pPr>
      <w:spacing w:after="160" w:line="240" w:lineRule="exact"/>
    </w:pPr>
    <w:rPr>
      <w:rFonts w:ascii="Verdana" w:hAnsi="Verdana" w:cs="Verdana"/>
      <w:sz w:val="20"/>
      <w:szCs w:val="20"/>
      <w:lang w:val="en-US" w:eastAsia="en-US"/>
    </w:rPr>
  </w:style>
  <w:style w:type="numbering" w:customStyle="1" w:styleId="1561">
    <w:name w:val="Нет списка156"/>
    <w:next w:val="a4"/>
    <w:uiPriority w:val="99"/>
    <w:semiHidden/>
    <w:unhideWhenUsed/>
    <w:rsid w:val="00DC1E03"/>
  </w:style>
  <w:style w:type="table" w:customStyle="1" w:styleId="179">
    <w:name w:val="Сетка таблицы179"/>
    <w:basedOn w:val="a3"/>
    <w:next w:val="ae"/>
    <w:uiPriority w:val="39"/>
    <w:rsid w:val="00DC1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4"/>
    <w:uiPriority w:val="99"/>
    <w:semiHidden/>
    <w:unhideWhenUsed/>
    <w:rsid w:val="00DC1E03"/>
  </w:style>
  <w:style w:type="table" w:customStyle="1" w:styleId="259">
    <w:name w:val="Сетка таблицы259"/>
    <w:basedOn w:val="a3"/>
    <w:next w:val="ae"/>
    <w:uiPriority w:val="39"/>
    <w:rsid w:val="00DC1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4"/>
    <w:uiPriority w:val="99"/>
    <w:semiHidden/>
    <w:unhideWhenUsed/>
    <w:rsid w:val="0075023C"/>
  </w:style>
  <w:style w:type="paragraph" w:customStyle="1" w:styleId="1ffffff4">
    <w:name w:val="Знак Знак1 Знак Знак"/>
    <w:basedOn w:val="a1"/>
    <w:rsid w:val="0075023C"/>
    <w:pPr>
      <w:tabs>
        <w:tab w:val="num" w:pos="360"/>
      </w:tabs>
      <w:spacing w:after="160" w:line="240" w:lineRule="exact"/>
    </w:pPr>
    <w:rPr>
      <w:rFonts w:ascii="Verdana" w:hAnsi="Verdana" w:cs="Verdana"/>
      <w:sz w:val="20"/>
      <w:szCs w:val="20"/>
      <w:lang w:val="en-US" w:eastAsia="en-US"/>
    </w:rPr>
  </w:style>
  <w:style w:type="numbering" w:customStyle="1" w:styleId="1580">
    <w:name w:val="Нет списка158"/>
    <w:next w:val="a4"/>
    <w:uiPriority w:val="99"/>
    <w:semiHidden/>
    <w:rsid w:val="0075023C"/>
  </w:style>
  <w:style w:type="numbering" w:customStyle="1" w:styleId="1128">
    <w:name w:val="Нет списка1128"/>
    <w:next w:val="a4"/>
    <w:semiHidden/>
    <w:unhideWhenUsed/>
    <w:rsid w:val="0075023C"/>
  </w:style>
  <w:style w:type="table" w:customStyle="1" w:styleId="1800">
    <w:name w:val="Сетка таблицы180"/>
    <w:basedOn w:val="a3"/>
    <w:next w:val="ae"/>
    <w:uiPriority w:val="39"/>
    <w:rsid w:val="007502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4"/>
    <w:uiPriority w:val="99"/>
    <w:semiHidden/>
    <w:unhideWhenUsed/>
    <w:rsid w:val="0075023C"/>
  </w:style>
  <w:style w:type="table" w:customStyle="1" w:styleId="2600">
    <w:name w:val="Сетка таблицы260"/>
    <w:basedOn w:val="a3"/>
    <w:next w:val="ae"/>
    <w:uiPriority w:val="39"/>
    <w:rsid w:val="007502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4"/>
    <w:uiPriority w:val="99"/>
    <w:semiHidden/>
    <w:rsid w:val="0075023C"/>
  </w:style>
  <w:style w:type="numbering" w:customStyle="1" w:styleId="1224">
    <w:name w:val="Нет списка1224"/>
    <w:next w:val="a4"/>
    <w:uiPriority w:val="99"/>
    <w:semiHidden/>
    <w:unhideWhenUsed/>
    <w:rsid w:val="0075023C"/>
  </w:style>
  <w:style w:type="numbering" w:customStyle="1" w:styleId="2123">
    <w:name w:val="Нет списка2123"/>
    <w:next w:val="a4"/>
    <w:uiPriority w:val="99"/>
    <w:semiHidden/>
    <w:unhideWhenUsed/>
    <w:rsid w:val="0075023C"/>
  </w:style>
  <w:style w:type="table" w:customStyle="1" w:styleId="2610">
    <w:name w:val="Сетка таблицы261"/>
    <w:basedOn w:val="a3"/>
    <w:next w:val="ae"/>
    <w:rsid w:val="007502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4"/>
    <w:uiPriority w:val="99"/>
    <w:semiHidden/>
    <w:unhideWhenUsed/>
    <w:rsid w:val="007E589A"/>
  </w:style>
  <w:style w:type="paragraph" w:customStyle="1" w:styleId="1ffffff5">
    <w:name w:val="Знак Знак1 Знак Знак"/>
    <w:basedOn w:val="a1"/>
    <w:rsid w:val="007E589A"/>
    <w:pPr>
      <w:tabs>
        <w:tab w:val="num" w:pos="360"/>
      </w:tabs>
      <w:spacing w:after="160" w:line="240" w:lineRule="exact"/>
    </w:pPr>
    <w:rPr>
      <w:rFonts w:ascii="Verdana" w:hAnsi="Verdana" w:cs="Verdana"/>
      <w:sz w:val="20"/>
      <w:szCs w:val="20"/>
      <w:lang w:val="en-US" w:eastAsia="en-US"/>
    </w:rPr>
  </w:style>
  <w:style w:type="numbering" w:customStyle="1" w:styleId="1601">
    <w:name w:val="Нет списка160"/>
    <w:next w:val="a4"/>
    <w:uiPriority w:val="99"/>
    <w:semiHidden/>
    <w:rsid w:val="007E589A"/>
  </w:style>
  <w:style w:type="numbering" w:customStyle="1" w:styleId="1129">
    <w:name w:val="Нет списка1129"/>
    <w:next w:val="a4"/>
    <w:semiHidden/>
    <w:unhideWhenUsed/>
    <w:rsid w:val="007E589A"/>
  </w:style>
  <w:style w:type="table" w:customStyle="1" w:styleId="1810">
    <w:name w:val="Сетка таблицы181"/>
    <w:basedOn w:val="a3"/>
    <w:next w:val="ae"/>
    <w:uiPriority w:val="39"/>
    <w:rsid w:val="007E58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4"/>
    <w:uiPriority w:val="99"/>
    <w:semiHidden/>
    <w:unhideWhenUsed/>
    <w:rsid w:val="007E589A"/>
  </w:style>
  <w:style w:type="table" w:customStyle="1" w:styleId="2620">
    <w:name w:val="Сетка таблицы262"/>
    <w:basedOn w:val="a3"/>
    <w:next w:val="ae"/>
    <w:uiPriority w:val="39"/>
    <w:rsid w:val="007E58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4"/>
    <w:uiPriority w:val="99"/>
    <w:semiHidden/>
    <w:rsid w:val="007E589A"/>
  </w:style>
  <w:style w:type="numbering" w:customStyle="1" w:styleId="1225">
    <w:name w:val="Нет списка1225"/>
    <w:next w:val="a4"/>
    <w:uiPriority w:val="99"/>
    <w:semiHidden/>
    <w:unhideWhenUsed/>
    <w:rsid w:val="007E589A"/>
  </w:style>
  <w:style w:type="numbering" w:customStyle="1" w:styleId="2124">
    <w:name w:val="Нет списка2124"/>
    <w:next w:val="a4"/>
    <w:uiPriority w:val="99"/>
    <w:semiHidden/>
    <w:unhideWhenUsed/>
    <w:rsid w:val="007E589A"/>
  </w:style>
  <w:style w:type="paragraph" w:customStyle="1" w:styleId="282">
    <w:name w:val="Абзац списка28"/>
    <w:basedOn w:val="a1"/>
    <w:autoRedefine/>
    <w:rsid w:val="007E589A"/>
    <w:pPr>
      <w:jc w:val="center"/>
    </w:pPr>
    <w:rPr>
      <w:snapToGrid w:val="0"/>
      <w:sz w:val="28"/>
      <w:szCs w:val="28"/>
    </w:rPr>
  </w:style>
  <w:style w:type="paragraph" w:customStyle="1" w:styleId="afffffffff8">
    <w:name w:val="Знак"/>
    <w:basedOn w:val="a1"/>
    <w:rsid w:val="007E589A"/>
    <w:pPr>
      <w:spacing w:after="160" w:line="240" w:lineRule="exact"/>
    </w:pPr>
    <w:rPr>
      <w:rFonts w:ascii="Verdana" w:hAnsi="Verdana" w:cs="Verdana"/>
      <w:sz w:val="20"/>
      <w:szCs w:val="20"/>
      <w:lang w:val="en-US" w:eastAsia="en-US"/>
    </w:rPr>
  </w:style>
  <w:style w:type="table" w:customStyle="1" w:styleId="263">
    <w:name w:val="Сетка таблицы263"/>
    <w:basedOn w:val="a3"/>
    <w:next w:val="ae"/>
    <w:rsid w:val="002F10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4"/>
    <w:uiPriority w:val="99"/>
    <w:semiHidden/>
    <w:rsid w:val="002F101D"/>
  </w:style>
  <w:style w:type="numbering" w:customStyle="1" w:styleId="1621">
    <w:name w:val="Нет списка162"/>
    <w:next w:val="a4"/>
    <w:uiPriority w:val="99"/>
    <w:semiHidden/>
    <w:unhideWhenUsed/>
    <w:rsid w:val="002F101D"/>
  </w:style>
  <w:style w:type="table" w:customStyle="1" w:styleId="1820">
    <w:name w:val="Сетка таблицы182"/>
    <w:basedOn w:val="a3"/>
    <w:next w:val="ae"/>
    <w:uiPriority w:val="39"/>
    <w:rsid w:val="002F1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4"/>
    <w:uiPriority w:val="99"/>
    <w:semiHidden/>
    <w:unhideWhenUsed/>
    <w:rsid w:val="002F101D"/>
  </w:style>
  <w:style w:type="table" w:customStyle="1" w:styleId="264">
    <w:name w:val="Сетка таблицы264"/>
    <w:basedOn w:val="a3"/>
    <w:next w:val="ae"/>
    <w:uiPriority w:val="39"/>
    <w:rsid w:val="002F1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3"/>
    <w:next w:val="ae"/>
    <w:rsid w:val="001462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
    <w:next w:val="a4"/>
    <w:uiPriority w:val="99"/>
    <w:semiHidden/>
    <w:unhideWhenUsed/>
    <w:rsid w:val="00393F3D"/>
  </w:style>
  <w:style w:type="numbering" w:customStyle="1" w:styleId="1641">
    <w:name w:val="Нет списка164"/>
    <w:next w:val="a4"/>
    <w:uiPriority w:val="99"/>
    <w:semiHidden/>
    <w:rsid w:val="00393F3D"/>
  </w:style>
  <w:style w:type="table" w:customStyle="1" w:styleId="1830">
    <w:name w:val="Сетка таблицы183"/>
    <w:basedOn w:val="a3"/>
    <w:next w:val="ae"/>
    <w:uiPriority w:val="39"/>
    <w:rsid w:val="00393F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0">
    <w:name w:val="Нет списка1130"/>
    <w:next w:val="a4"/>
    <w:uiPriority w:val="99"/>
    <w:semiHidden/>
    <w:unhideWhenUsed/>
    <w:rsid w:val="00393F3D"/>
  </w:style>
  <w:style w:type="table" w:customStyle="1" w:styleId="11201">
    <w:name w:val="Сетка таблицы1120"/>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0">
    <w:name w:val="Нет списка247"/>
    <w:next w:val="a4"/>
    <w:uiPriority w:val="99"/>
    <w:semiHidden/>
    <w:unhideWhenUsed/>
    <w:rsid w:val="00393F3D"/>
  </w:style>
  <w:style w:type="table" w:customStyle="1" w:styleId="266">
    <w:name w:val="Сетка таблицы266"/>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6"/>
    <w:next w:val="a4"/>
    <w:uiPriority w:val="99"/>
    <w:semiHidden/>
    <w:rsid w:val="00393F3D"/>
  </w:style>
  <w:style w:type="numbering" w:customStyle="1" w:styleId="1226">
    <w:name w:val="Нет списка1226"/>
    <w:next w:val="a4"/>
    <w:uiPriority w:val="99"/>
    <w:semiHidden/>
    <w:unhideWhenUsed/>
    <w:rsid w:val="00393F3D"/>
  </w:style>
  <w:style w:type="table" w:customStyle="1" w:styleId="12140">
    <w:name w:val="Сетка таблицы1214"/>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4"/>
    <w:uiPriority w:val="99"/>
    <w:semiHidden/>
    <w:unhideWhenUsed/>
    <w:rsid w:val="00393F3D"/>
  </w:style>
  <w:style w:type="table" w:customStyle="1" w:styleId="21180">
    <w:name w:val="Сетка таблицы2118"/>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0">
    <w:name w:val="Нет списка420"/>
    <w:next w:val="a4"/>
    <w:uiPriority w:val="99"/>
    <w:semiHidden/>
    <w:rsid w:val="00393F3D"/>
  </w:style>
  <w:style w:type="numbering" w:customStyle="1" w:styleId="1313">
    <w:name w:val="Нет списка1313"/>
    <w:next w:val="a4"/>
    <w:uiPriority w:val="99"/>
    <w:semiHidden/>
    <w:unhideWhenUsed/>
    <w:rsid w:val="00393F3D"/>
  </w:style>
  <w:style w:type="table" w:customStyle="1" w:styleId="13120">
    <w:name w:val="Сетка таблицы1312"/>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0">
    <w:name w:val="Нет списка2213"/>
    <w:next w:val="a4"/>
    <w:uiPriority w:val="99"/>
    <w:semiHidden/>
    <w:unhideWhenUsed/>
    <w:rsid w:val="00393F3D"/>
  </w:style>
  <w:style w:type="table" w:customStyle="1" w:styleId="2214">
    <w:name w:val="Сетка таблицы2214"/>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4"/>
    <w:uiPriority w:val="99"/>
    <w:semiHidden/>
    <w:unhideWhenUsed/>
    <w:rsid w:val="003D71D0"/>
  </w:style>
  <w:style w:type="numbering" w:customStyle="1" w:styleId="1660">
    <w:name w:val="Нет списка166"/>
    <w:next w:val="a4"/>
    <w:uiPriority w:val="99"/>
    <w:semiHidden/>
    <w:rsid w:val="00DF2E77"/>
  </w:style>
  <w:style w:type="numbering" w:customStyle="1" w:styleId="1670">
    <w:name w:val="Нет списка167"/>
    <w:next w:val="a4"/>
    <w:uiPriority w:val="99"/>
    <w:semiHidden/>
    <w:unhideWhenUsed/>
    <w:rsid w:val="00DF2E77"/>
  </w:style>
  <w:style w:type="table" w:customStyle="1" w:styleId="1840">
    <w:name w:val="Сетка таблицы184"/>
    <w:basedOn w:val="a3"/>
    <w:next w:val="ae"/>
    <w:uiPriority w:val="39"/>
    <w:rsid w:val="00DF2E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4"/>
    <w:uiPriority w:val="99"/>
    <w:semiHidden/>
    <w:unhideWhenUsed/>
    <w:rsid w:val="00DF2E77"/>
  </w:style>
  <w:style w:type="table" w:customStyle="1" w:styleId="267">
    <w:name w:val="Сетка таблицы267"/>
    <w:basedOn w:val="a3"/>
    <w:next w:val="ae"/>
    <w:uiPriority w:val="39"/>
    <w:rsid w:val="00DF2E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4"/>
    <w:uiPriority w:val="99"/>
    <w:semiHidden/>
    <w:unhideWhenUsed/>
    <w:rsid w:val="004005AB"/>
  </w:style>
  <w:style w:type="numbering" w:customStyle="1" w:styleId="1690">
    <w:name w:val="Нет списка169"/>
    <w:next w:val="a4"/>
    <w:uiPriority w:val="99"/>
    <w:semiHidden/>
    <w:rsid w:val="004005AB"/>
  </w:style>
  <w:style w:type="table" w:customStyle="1" w:styleId="185">
    <w:name w:val="Сетка таблицы185"/>
    <w:basedOn w:val="a3"/>
    <w:next w:val="ae"/>
    <w:uiPriority w:val="39"/>
    <w:rsid w:val="004005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4"/>
    <w:uiPriority w:val="99"/>
    <w:semiHidden/>
    <w:unhideWhenUsed/>
    <w:rsid w:val="004005AB"/>
  </w:style>
  <w:style w:type="table" w:customStyle="1" w:styleId="11213">
    <w:name w:val="Сетка таблицы1121"/>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0">
    <w:name w:val="Нет списка249"/>
    <w:next w:val="a4"/>
    <w:uiPriority w:val="99"/>
    <w:semiHidden/>
    <w:unhideWhenUsed/>
    <w:rsid w:val="004005AB"/>
  </w:style>
  <w:style w:type="table" w:customStyle="1" w:styleId="268">
    <w:name w:val="Сетка таблицы268"/>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
    <w:name w:val="Нет списка327"/>
    <w:next w:val="a4"/>
    <w:uiPriority w:val="99"/>
    <w:semiHidden/>
    <w:rsid w:val="004005AB"/>
  </w:style>
  <w:style w:type="numbering" w:customStyle="1" w:styleId="1227">
    <w:name w:val="Нет списка1227"/>
    <w:next w:val="a4"/>
    <w:uiPriority w:val="99"/>
    <w:semiHidden/>
    <w:unhideWhenUsed/>
    <w:rsid w:val="004005AB"/>
  </w:style>
  <w:style w:type="table" w:customStyle="1" w:styleId="12150">
    <w:name w:val="Сетка таблицы1215"/>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4"/>
    <w:uiPriority w:val="99"/>
    <w:semiHidden/>
    <w:unhideWhenUsed/>
    <w:rsid w:val="004005AB"/>
  </w:style>
  <w:style w:type="table" w:customStyle="1" w:styleId="21190">
    <w:name w:val="Сетка таблицы2119"/>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4"/>
    <w:uiPriority w:val="99"/>
    <w:semiHidden/>
    <w:rsid w:val="004005AB"/>
  </w:style>
  <w:style w:type="numbering" w:customStyle="1" w:styleId="1314">
    <w:name w:val="Нет списка1314"/>
    <w:next w:val="a4"/>
    <w:uiPriority w:val="99"/>
    <w:semiHidden/>
    <w:unhideWhenUsed/>
    <w:rsid w:val="004005AB"/>
  </w:style>
  <w:style w:type="table" w:customStyle="1" w:styleId="13130">
    <w:name w:val="Сетка таблицы1313"/>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0">
    <w:name w:val="Нет списка2214"/>
    <w:next w:val="a4"/>
    <w:uiPriority w:val="99"/>
    <w:semiHidden/>
    <w:unhideWhenUsed/>
    <w:rsid w:val="004005AB"/>
  </w:style>
  <w:style w:type="table" w:customStyle="1" w:styleId="2215">
    <w:name w:val="Сетка таблицы2215"/>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4"/>
    <w:uiPriority w:val="99"/>
    <w:semiHidden/>
    <w:unhideWhenUsed/>
    <w:rsid w:val="00B342D5"/>
  </w:style>
  <w:style w:type="numbering" w:customStyle="1" w:styleId="1711">
    <w:name w:val="Нет списка171"/>
    <w:next w:val="a4"/>
    <w:uiPriority w:val="99"/>
    <w:semiHidden/>
    <w:rsid w:val="00B342D5"/>
  </w:style>
  <w:style w:type="table" w:customStyle="1" w:styleId="186">
    <w:name w:val="Сетка таблицы186"/>
    <w:basedOn w:val="a3"/>
    <w:next w:val="ae"/>
    <w:uiPriority w:val="39"/>
    <w:rsid w:val="00B342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4"/>
    <w:uiPriority w:val="99"/>
    <w:semiHidden/>
    <w:unhideWhenUsed/>
    <w:rsid w:val="00B342D5"/>
  </w:style>
  <w:style w:type="table" w:customStyle="1" w:styleId="11220">
    <w:name w:val="Сетка таблицы1122"/>
    <w:basedOn w:val="a3"/>
    <w:next w:val="ae"/>
    <w:uiPriority w:val="39"/>
    <w:rsid w:val="00B342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1">
    <w:name w:val="Нет списка250"/>
    <w:next w:val="a4"/>
    <w:uiPriority w:val="99"/>
    <w:semiHidden/>
    <w:unhideWhenUsed/>
    <w:rsid w:val="00B342D5"/>
  </w:style>
  <w:style w:type="table" w:customStyle="1" w:styleId="269">
    <w:name w:val="Сетка таблицы269"/>
    <w:basedOn w:val="a3"/>
    <w:next w:val="ae"/>
    <w:uiPriority w:val="39"/>
    <w:rsid w:val="00B342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4"/>
    <w:uiPriority w:val="99"/>
    <w:semiHidden/>
    <w:rsid w:val="00561372"/>
  </w:style>
  <w:style w:type="paragraph" w:customStyle="1" w:styleId="292">
    <w:name w:val="Абзац списка29"/>
    <w:basedOn w:val="a1"/>
    <w:autoRedefine/>
    <w:rsid w:val="00561372"/>
    <w:pPr>
      <w:jc w:val="center"/>
    </w:pPr>
    <w:rPr>
      <w:snapToGrid w:val="0"/>
      <w:sz w:val="28"/>
      <w:szCs w:val="28"/>
    </w:rPr>
  </w:style>
  <w:style w:type="paragraph" w:customStyle="1" w:styleId="afffffffff9">
    <w:name w:val="Знак"/>
    <w:basedOn w:val="a1"/>
    <w:rsid w:val="00561372"/>
    <w:pPr>
      <w:spacing w:after="160" w:line="240" w:lineRule="exact"/>
    </w:pPr>
    <w:rPr>
      <w:rFonts w:ascii="Verdana" w:hAnsi="Verdana" w:cs="Verdana"/>
      <w:sz w:val="20"/>
      <w:szCs w:val="20"/>
      <w:lang w:val="en-US" w:eastAsia="en-US"/>
    </w:rPr>
  </w:style>
  <w:style w:type="numbering" w:customStyle="1" w:styleId="1731">
    <w:name w:val="Нет списка173"/>
    <w:next w:val="a4"/>
    <w:uiPriority w:val="99"/>
    <w:semiHidden/>
    <w:unhideWhenUsed/>
    <w:rsid w:val="00561372"/>
  </w:style>
  <w:style w:type="table" w:customStyle="1" w:styleId="187">
    <w:name w:val="Сетка таблицы187"/>
    <w:basedOn w:val="a3"/>
    <w:next w:val="ae"/>
    <w:uiPriority w:val="39"/>
    <w:rsid w:val="005613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4"/>
    <w:semiHidden/>
    <w:unhideWhenUsed/>
    <w:rsid w:val="00561372"/>
  </w:style>
  <w:style w:type="table" w:customStyle="1" w:styleId="2700">
    <w:name w:val="Сетка таблицы270"/>
    <w:basedOn w:val="a3"/>
    <w:next w:val="ae"/>
    <w:uiPriority w:val="39"/>
    <w:rsid w:val="005613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4"/>
    <w:uiPriority w:val="99"/>
    <w:semiHidden/>
    <w:unhideWhenUsed/>
    <w:rsid w:val="00561372"/>
  </w:style>
  <w:style w:type="paragraph" w:customStyle="1" w:styleId="1ffffff6">
    <w:name w:val="Знак Знак Знак Знак1"/>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a">
    <w:name w:val="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b">
    <w:name w:val="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7">
    <w:name w:val="Знак Знак Знак Знак1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c">
    <w:name w:val="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1f7">
    <w:name w:val="Знак Знак1 Знак Знак1"/>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1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3fd">
    <w:name w:val="Знак Знак3"/>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numbering" w:customStyle="1" w:styleId="1228">
    <w:name w:val="Нет списка1228"/>
    <w:next w:val="a4"/>
    <w:uiPriority w:val="99"/>
    <w:semiHidden/>
    <w:rsid w:val="00561372"/>
  </w:style>
  <w:style w:type="numbering" w:customStyle="1" w:styleId="1741">
    <w:name w:val="Нет списка174"/>
    <w:next w:val="a4"/>
    <w:uiPriority w:val="99"/>
    <w:semiHidden/>
    <w:rsid w:val="00896BA3"/>
  </w:style>
  <w:style w:type="paragraph" w:customStyle="1" w:styleId="303">
    <w:name w:val="Абзац списка30"/>
    <w:basedOn w:val="a1"/>
    <w:autoRedefine/>
    <w:rsid w:val="00896BA3"/>
    <w:pPr>
      <w:jc w:val="center"/>
    </w:pPr>
    <w:rPr>
      <w:snapToGrid w:val="0"/>
      <w:sz w:val="28"/>
      <w:szCs w:val="28"/>
    </w:rPr>
  </w:style>
  <w:style w:type="paragraph" w:customStyle="1" w:styleId="affffffffff">
    <w:name w:val="Знак"/>
    <w:basedOn w:val="a1"/>
    <w:rsid w:val="00896BA3"/>
    <w:pPr>
      <w:spacing w:after="160" w:line="240" w:lineRule="exact"/>
    </w:pPr>
    <w:rPr>
      <w:rFonts w:ascii="Verdana" w:hAnsi="Verdana" w:cs="Verdana"/>
      <w:sz w:val="20"/>
      <w:szCs w:val="20"/>
      <w:lang w:val="en-US" w:eastAsia="en-US"/>
    </w:rPr>
  </w:style>
  <w:style w:type="numbering" w:customStyle="1" w:styleId="1750">
    <w:name w:val="Нет списка175"/>
    <w:next w:val="a4"/>
    <w:uiPriority w:val="99"/>
    <w:semiHidden/>
    <w:unhideWhenUsed/>
    <w:rsid w:val="00896BA3"/>
  </w:style>
  <w:style w:type="numbering" w:customStyle="1" w:styleId="1136">
    <w:name w:val="Нет списка1136"/>
    <w:next w:val="a4"/>
    <w:uiPriority w:val="99"/>
    <w:semiHidden/>
    <w:unhideWhenUsed/>
    <w:rsid w:val="00896BA3"/>
  </w:style>
  <w:style w:type="numbering" w:customStyle="1" w:styleId="11115">
    <w:name w:val="Нет списка11115"/>
    <w:next w:val="a4"/>
    <w:uiPriority w:val="99"/>
    <w:semiHidden/>
    <w:unhideWhenUsed/>
    <w:rsid w:val="00896BA3"/>
  </w:style>
  <w:style w:type="table" w:customStyle="1" w:styleId="188">
    <w:name w:val="Сетка таблицы18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4"/>
    <w:uiPriority w:val="99"/>
    <w:semiHidden/>
    <w:unhideWhenUsed/>
    <w:rsid w:val="00896BA3"/>
  </w:style>
  <w:style w:type="table" w:customStyle="1" w:styleId="2710">
    <w:name w:val="Сетка таблицы271"/>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4"/>
    <w:uiPriority w:val="99"/>
    <w:semiHidden/>
    <w:unhideWhenUsed/>
    <w:rsid w:val="00896BA3"/>
  </w:style>
  <w:style w:type="table" w:customStyle="1" w:styleId="3161">
    <w:name w:val="Сетка таблицы316"/>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4"/>
    <w:uiPriority w:val="99"/>
    <w:semiHidden/>
    <w:unhideWhenUsed/>
    <w:rsid w:val="00896BA3"/>
  </w:style>
  <w:style w:type="table" w:customStyle="1" w:styleId="4170">
    <w:name w:val="Сетка таблицы417"/>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4"/>
    <w:uiPriority w:val="99"/>
    <w:semiHidden/>
    <w:unhideWhenUsed/>
    <w:rsid w:val="00896BA3"/>
  </w:style>
  <w:style w:type="table" w:customStyle="1" w:styleId="5180">
    <w:name w:val="Сетка таблицы51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4"/>
    <w:uiPriority w:val="99"/>
    <w:semiHidden/>
    <w:unhideWhenUsed/>
    <w:rsid w:val="00896BA3"/>
  </w:style>
  <w:style w:type="table" w:customStyle="1" w:styleId="617">
    <w:name w:val="Сетка таблицы617"/>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4"/>
    <w:uiPriority w:val="99"/>
    <w:semiHidden/>
    <w:unhideWhenUsed/>
    <w:rsid w:val="00896BA3"/>
  </w:style>
  <w:style w:type="numbering" w:customStyle="1" w:styleId="1229">
    <w:name w:val="Нет списка1229"/>
    <w:next w:val="a4"/>
    <w:uiPriority w:val="99"/>
    <w:semiHidden/>
    <w:unhideWhenUsed/>
    <w:rsid w:val="00896BA3"/>
  </w:style>
  <w:style w:type="numbering" w:customStyle="1" w:styleId="11116">
    <w:name w:val="Нет списка11116"/>
    <w:next w:val="a4"/>
    <w:uiPriority w:val="99"/>
    <w:semiHidden/>
    <w:unhideWhenUsed/>
    <w:rsid w:val="00896BA3"/>
  </w:style>
  <w:style w:type="table" w:customStyle="1" w:styleId="11230">
    <w:name w:val="Сетка таблицы11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
    <w:name w:val="Нет списка2127"/>
    <w:next w:val="a4"/>
    <w:uiPriority w:val="99"/>
    <w:semiHidden/>
    <w:unhideWhenUsed/>
    <w:rsid w:val="00896BA3"/>
  </w:style>
  <w:style w:type="table" w:customStyle="1" w:styleId="21201">
    <w:name w:val="Сетка таблицы2120"/>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Нет списка3114"/>
    <w:next w:val="a4"/>
    <w:uiPriority w:val="99"/>
    <w:semiHidden/>
    <w:unhideWhenUsed/>
    <w:rsid w:val="00896BA3"/>
  </w:style>
  <w:style w:type="table" w:customStyle="1" w:styleId="3171">
    <w:name w:val="Сетка таблицы317"/>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4"/>
    <w:uiPriority w:val="99"/>
    <w:semiHidden/>
    <w:unhideWhenUsed/>
    <w:rsid w:val="00896BA3"/>
  </w:style>
  <w:style w:type="table" w:customStyle="1" w:styleId="4180">
    <w:name w:val="Сетка таблицы41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0">
    <w:name w:val="Нет списка5110"/>
    <w:next w:val="a4"/>
    <w:uiPriority w:val="99"/>
    <w:semiHidden/>
    <w:unhideWhenUsed/>
    <w:rsid w:val="00896BA3"/>
  </w:style>
  <w:style w:type="table" w:customStyle="1" w:styleId="5190">
    <w:name w:val="Сетка таблицы519"/>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4"/>
    <w:uiPriority w:val="99"/>
    <w:semiHidden/>
    <w:unhideWhenUsed/>
    <w:rsid w:val="00896BA3"/>
  </w:style>
  <w:style w:type="table" w:customStyle="1" w:styleId="618">
    <w:name w:val="Сетка таблицы61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4"/>
    <w:uiPriority w:val="99"/>
    <w:semiHidden/>
    <w:unhideWhenUsed/>
    <w:rsid w:val="00896BA3"/>
  </w:style>
  <w:style w:type="numbering" w:customStyle="1" w:styleId="12113">
    <w:name w:val="Нет списка12113"/>
    <w:next w:val="a4"/>
    <w:uiPriority w:val="99"/>
    <w:semiHidden/>
    <w:unhideWhenUsed/>
    <w:rsid w:val="00896BA3"/>
  </w:style>
  <w:style w:type="numbering" w:customStyle="1" w:styleId="112100">
    <w:name w:val="Нет списка11210"/>
    <w:next w:val="a4"/>
    <w:uiPriority w:val="99"/>
    <w:semiHidden/>
    <w:unhideWhenUsed/>
    <w:rsid w:val="00896BA3"/>
  </w:style>
  <w:style w:type="numbering" w:customStyle="1" w:styleId="21113">
    <w:name w:val="Нет списка21113"/>
    <w:next w:val="a4"/>
    <w:uiPriority w:val="99"/>
    <w:semiHidden/>
    <w:unhideWhenUsed/>
    <w:rsid w:val="00896BA3"/>
  </w:style>
  <w:style w:type="numbering" w:customStyle="1" w:styleId="3115">
    <w:name w:val="Нет списка3115"/>
    <w:next w:val="a4"/>
    <w:uiPriority w:val="99"/>
    <w:semiHidden/>
    <w:unhideWhenUsed/>
    <w:rsid w:val="00896BA3"/>
  </w:style>
  <w:style w:type="numbering" w:customStyle="1" w:styleId="4114">
    <w:name w:val="Нет списка4114"/>
    <w:next w:val="a4"/>
    <w:uiPriority w:val="99"/>
    <w:semiHidden/>
    <w:unhideWhenUsed/>
    <w:rsid w:val="00896BA3"/>
  </w:style>
  <w:style w:type="numbering" w:customStyle="1" w:styleId="5114">
    <w:name w:val="Нет списка5114"/>
    <w:next w:val="a4"/>
    <w:uiPriority w:val="99"/>
    <w:semiHidden/>
    <w:unhideWhenUsed/>
    <w:rsid w:val="00896BA3"/>
  </w:style>
  <w:style w:type="numbering" w:customStyle="1" w:styleId="6114">
    <w:name w:val="Нет списка6114"/>
    <w:next w:val="a4"/>
    <w:uiPriority w:val="99"/>
    <w:semiHidden/>
    <w:unhideWhenUsed/>
    <w:rsid w:val="00896BA3"/>
  </w:style>
  <w:style w:type="numbering" w:customStyle="1" w:styleId="8110">
    <w:name w:val="Нет списка811"/>
    <w:next w:val="a4"/>
    <w:uiPriority w:val="99"/>
    <w:semiHidden/>
    <w:unhideWhenUsed/>
    <w:rsid w:val="00896BA3"/>
  </w:style>
  <w:style w:type="numbering" w:customStyle="1" w:styleId="1315">
    <w:name w:val="Нет списка1315"/>
    <w:next w:val="a4"/>
    <w:uiPriority w:val="99"/>
    <w:semiHidden/>
    <w:unhideWhenUsed/>
    <w:rsid w:val="00896BA3"/>
  </w:style>
  <w:style w:type="table" w:customStyle="1" w:styleId="861">
    <w:name w:val="Сетка таблицы86"/>
    <w:basedOn w:val="a3"/>
    <w:next w:val="ae"/>
    <w:uiPriority w:val="39"/>
    <w:rsid w:val="00896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
    <w:name w:val="Нет списка1137"/>
    <w:next w:val="a4"/>
    <w:uiPriority w:val="99"/>
    <w:semiHidden/>
    <w:unhideWhenUsed/>
    <w:rsid w:val="00896BA3"/>
  </w:style>
  <w:style w:type="numbering" w:customStyle="1" w:styleId="11123">
    <w:name w:val="Нет списка11123"/>
    <w:next w:val="a4"/>
    <w:uiPriority w:val="99"/>
    <w:semiHidden/>
    <w:unhideWhenUsed/>
    <w:rsid w:val="00896BA3"/>
  </w:style>
  <w:style w:type="table" w:customStyle="1" w:styleId="12160">
    <w:name w:val="Сетка таблицы1216"/>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0">
    <w:name w:val="Нет списка2215"/>
    <w:next w:val="a4"/>
    <w:uiPriority w:val="99"/>
    <w:semiHidden/>
    <w:unhideWhenUsed/>
    <w:rsid w:val="00896BA3"/>
  </w:style>
  <w:style w:type="table" w:customStyle="1" w:styleId="2216">
    <w:name w:val="Сетка таблицы2216"/>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4"/>
    <w:uiPriority w:val="99"/>
    <w:semiHidden/>
    <w:unhideWhenUsed/>
    <w:rsid w:val="00896BA3"/>
  </w:style>
  <w:style w:type="table" w:customStyle="1" w:styleId="3231">
    <w:name w:val="Сетка таблицы3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4"/>
    <w:uiPriority w:val="99"/>
    <w:semiHidden/>
    <w:unhideWhenUsed/>
    <w:rsid w:val="00896BA3"/>
  </w:style>
  <w:style w:type="table" w:customStyle="1" w:styleId="4230">
    <w:name w:val="Сетка таблицы4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4"/>
    <w:uiPriority w:val="99"/>
    <w:semiHidden/>
    <w:unhideWhenUsed/>
    <w:rsid w:val="00896BA3"/>
  </w:style>
  <w:style w:type="table" w:customStyle="1" w:styleId="5230">
    <w:name w:val="Сетка таблицы5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4"/>
    <w:uiPriority w:val="99"/>
    <w:semiHidden/>
    <w:unhideWhenUsed/>
    <w:rsid w:val="00896BA3"/>
  </w:style>
  <w:style w:type="table" w:customStyle="1" w:styleId="623">
    <w:name w:val="Сетка таблицы6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4"/>
    <w:uiPriority w:val="99"/>
    <w:semiHidden/>
    <w:unhideWhenUsed/>
    <w:rsid w:val="00896BA3"/>
  </w:style>
  <w:style w:type="numbering" w:customStyle="1" w:styleId="122100">
    <w:name w:val="Нет списка12210"/>
    <w:next w:val="a4"/>
    <w:uiPriority w:val="99"/>
    <w:semiHidden/>
    <w:unhideWhenUsed/>
    <w:rsid w:val="00896BA3"/>
  </w:style>
  <w:style w:type="numbering" w:customStyle="1" w:styleId="111114">
    <w:name w:val="Нет списка111114"/>
    <w:next w:val="a4"/>
    <w:uiPriority w:val="99"/>
    <w:semiHidden/>
    <w:unhideWhenUsed/>
    <w:rsid w:val="00896BA3"/>
  </w:style>
  <w:style w:type="table" w:customStyle="1" w:styleId="111115">
    <w:name w:val="Сетка таблицы11111"/>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8">
    <w:name w:val="Нет списка2128"/>
    <w:next w:val="a4"/>
    <w:uiPriority w:val="99"/>
    <w:semiHidden/>
    <w:unhideWhenUsed/>
    <w:rsid w:val="00896BA3"/>
  </w:style>
  <w:style w:type="table" w:customStyle="1" w:styleId="211101">
    <w:name w:val="Сетка таблицы21110"/>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4"/>
    <w:uiPriority w:val="99"/>
    <w:semiHidden/>
    <w:unhideWhenUsed/>
    <w:rsid w:val="00896BA3"/>
  </w:style>
  <w:style w:type="table" w:customStyle="1" w:styleId="31130">
    <w:name w:val="Сетка таблицы3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4"/>
    <w:uiPriority w:val="99"/>
    <w:semiHidden/>
    <w:unhideWhenUsed/>
    <w:rsid w:val="00896BA3"/>
  </w:style>
  <w:style w:type="table" w:customStyle="1" w:styleId="41130">
    <w:name w:val="Сетка таблицы4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4"/>
    <w:uiPriority w:val="99"/>
    <w:semiHidden/>
    <w:unhideWhenUsed/>
    <w:rsid w:val="00896BA3"/>
  </w:style>
  <w:style w:type="table" w:customStyle="1" w:styleId="51130">
    <w:name w:val="Сетка таблицы5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4"/>
    <w:uiPriority w:val="99"/>
    <w:semiHidden/>
    <w:unhideWhenUsed/>
    <w:rsid w:val="00896BA3"/>
  </w:style>
  <w:style w:type="table" w:customStyle="1" w:styleId="61130">
    <w:name w:val="Сетка таблицы6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4"/>
    <w:uiPriority w:val="99"/>
    <w:semiHidden/>
    <w:unhideWhenUsed/>
    <w:rsid w:val="00896BA3"/>
  </w:style>
  <w:style w:type="numbering" w:customStyle="1" w:styleId="12114">
    <w:name w:val="Нет списка12114"/>
    <w:next w:val="a4"/>
    <w:uiPriority w:val="99"/>
    <w:semiHidden/>
    <w:unhideWhenUsed/>
    <w:rsid w:val="00896BA3"/>
  </w:style>
  <w:style w:type="numbering" w:customStyle="1" w:styleId="112130">
    <w:name w:val="Нет списка11213"/>
    <w:next w:val="a4"/>
    <w:uiPriority w:val="99"/>
    <w:semiHidden/>
    <w:unhideWhenUsed/>
    <w:rsid w:val="00896BA3"/>
  </w:style>
  <w:style w:type="numbering" w:customStyle="1" w:styleId="21114">
    <w:name w:val="Нет списка21114"/>
    <w:next w:val="a4"/>
    <w:uiPriority w:val="99"/>
    <w:semiHidden/>
    <w:unhideWhenUsed/>
    <w:rsid w:val="00896BA3"/>
  </w:style>
  <w:style w:type="numbering" w:customStyle="1" w:styleId="31113">
    <w:name w:val="Нет списка31113"/>
    <w:next w:val="a4"/>
    <w:uiPriority w:val="99"/>
    <w:semiHidden/>
    <w:unhideWhenUsed/>
    <w:rsid w:val="00896BA3"/>
  </w:style>
  <w:style w:type="numbering" w:customStyle="1" w:styleId="41113">
    <w:name w:val="Нет списка41113"/>
    <w:next w:val="a4"/>
    <w:uiPriority w:val="99"/>
    <w:semiHidden/>
    <w:unhideWhenUsed/>
    <w:rsid w:val="00896BA3"/>
  </w:style>
  <w:style w:type="numbering" w:customStyle="1" w:styleId="51113">
    <w:name w:val="Нет списка51113"/>
    <w:next w:val="a4"/>
    <w:uiPriority w:val="99"/>
    <w:semiHidden/>
    <w:unhideWhenUsed/>
    <w:rsid w:val="00896BA3"/>
  </w:style>
  <w:style w:type="numbering" w:customStyle="1" w:styleId="61113">
    <w:name w:val="Нет списка61113"/>
    <w:next w:val="a4"/>
    <w:uiPriority w:val="99"/>
    <w:semiHidden/>
    <w:unhideWhenUsed/>
    <w:rsid w:val="00896BA3"/>
  </w:style>
  <w:style w:type="table" w:customStyle="1" w:styleId="761">
    <w:name w:val="Сетка таблицы76"/>
    <w:basedOn w:val="a3"/>
    <w:next w:val="ae"/>
    <w:uiPriority w:val="39"/>
    <w:rsid w:val="00E93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3"/>
    <w:next w:val="ae"/>
    <w:uiPriority w:val="39"/>
    <w:rsid w:val="00E93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4"/>
    <w:uiPriority w:val="99"/>
    <w:semiHidden/>
    <w:unhideWhenUsed/>
    <w:rsid w:val="00527B86"/>
  </w:style>
  <w:style w:type="table" w:customStyle="1" w:styleId="780">
    <w:name w:val="Сетка таблицы78"/>
    <w:basedOn w:val="a3"/>
    <w:next w:val="ae"/>
    <w:uiPriority w:val="39"/>
    <w:rsid w:val="0052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70">
    <w:name w:val="Нет списка177"/>
    <w:next w:val="a4"/>
    <w:uiPriority w:val="99"/>
    <w:semiHidden/>
    <w:rsid w:val="00527B86"/>
  </w:style>
  <w:style w:type="table" w:customStyle="1" w:styleId="189">
    <w:name w:val="Сетка таблицы189"/>
    <w:basedOn w:val="a3"/>
    <w:next w:val="ae"/>
    <w:uiPriority w:val="39"/>
    <w:rsid w:val="00527B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Нет списка1138"/>
    <w:next w:val="a4"/>
    <w:uiPriority w:val="99"/>
    <w:semiHidden/>
    <w:unhideWhenUsed/>
    <w:rsid w:val="00527B86"/>
  </w:style>
  <w:style w:type="table" w:customStyle="1" w:styleId="11240">
    <w:name w:val="Сетка таблицы1124"/>
    <w:basedOn w:val="a3"/>
    <w:next w:val="ae"/>
    <w:uiPriority w:val="39"/>
    <w:rsid w:val="00527B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1">
    <w:name w:val="Нет списка253"/>
    <w:next w:val="a4"/>
    <w:uiPriority w:val="99"/>
    <w:semiHidden/>
    <w:unhideWhenUsed/>
    <w:rsid w:val="00527B86"/>
  </w:style>
  <w:style w:type="table" w:customStyle="1" w:styleId="2720">
    <w:name w:val="Сетка таблицы272"/>
    <w:basedOn w:val="a3"/>
    <w:next w:val="ae"/>
    <w:uiPriority w:val="39"/>
    <w:rsid w:val="00527B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4"/>
    <w:uiPriority w:val="99"/>
    <w:semiHidden/>
    <w:unhideWhenUsed/>
    <w:rsid w:val="000C3D7F"/>
  </w:style>
  <w:style w:type="table" w:customStyle="1" w:styleId="790">
    <w:name w:val="Сетка таблицы79"/>
    <w:basedOn w:val="a3"/>
    <w:next w:val="ae"/>
    <w:uiPriority w:val="39"/>
    <w:rsid w:val="000C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0">
    <w:name w:val="Сетка таблицы190"/>
    <w:basedOn w:val="a3"/>
    <w:next w:val="ae"/>
    <w:uiPriority w:val="59"/>
    <w:rsid w:val="00DB615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d">
    <w:name w:val="Знак Знак Знак Знак Знак Знак Знак Знак1 Знак Знак"/>
    <w:basedOn w:val="a1"/>
    <w:rsid w:val="00DB6151"/>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9181422">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43795308">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90974836">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05476146">
      <w:bodyDiv w:val="1"/>
      <w:marLeft w:val="0"/>
      <w:marRight w:val="0"/>
      <w:marTop w:val="0"/>
      <w:marBottom w:val="0"/>
      <w:divBdr>
        <w:top w:val="none" w:sz="0" w:space="0" w:color="auto"/>
        <w:left w:val="none" w:sz="0" w:space="0" w:color="auto"/>
        <w:bottom w:val="none" w:sz="0" w:space="0" w:color="auto"/>
        <w:right w:val="none" w:sz="0" w:space="0" w:color="auto"/>
      </w:divBdr>
    </w:div>
    <w:div w:id="320431799">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85186425">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1800253">
      <w:bodyDiv w:val="1"/>
      <w:marLeft w:val="0"/>
      <w:marRight w:val="0"/>
      <w:marTop w:val="0"/>
      <w:marBottom w:val="0"/>
      <w:divBdr>
        <w:top w:val="none" w:sz="0" w:space="0" w:color="auto"/>
        <w:left w:val="none" w:sz="0" w:space="0" w:color="auto"/>
        <w:bottom w:val="none" w:sz="0" w:space="0" w:color="auto"/>
        <w:right w:val="none" w:sz="0" w:space="0" w:color="auto"/>
      </w:divBdr>
    </w:div>
    <w:div w:id="781994425">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86311260">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51081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36869394">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5994389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32507501">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77089724">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2782842">
      <w:bodyDiv w:val="1"/>
      <w:marLeft w:val="0"/>
      <w:marRight w:val="0"/>
      <w:marTop w:val="0"/>
      <w:marBottom w:val="0"/>
      <w:divBdr>
        <w:top w:val="none" w:sz="0" w:space="0" w:color="auto"/>
        <w:left w:val="none" w:sz="0" w:space="0" w:color="auto"/>
        <w:bottom w:val="none" w:sz="0" w:space="0" w:color="auto"/>
        <w:right w:val="none" w:sz="0" w:space="0" w:color="auto"/>
      </w:divBdr>
    </w:div>
    <w:div w:id="1636334016">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2184418">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2056137">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54957870">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wmf"/><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hyperlink" Target="consultantplus://offline/ref=F23F8EBDA1F24C362D9FB06529345787ECCCF1EF4A36FD99FB6E3F3A8D139B246FE596052F40EC7BC3718D81D41004A4D9035D0E9FFAAAvAR9E" TargetMode="External"/><Relationship Id="rId68" Type="http://schemas.openxmlformats.org/officeDocument/2006/relationships/hyperlink" Target="consultantplus://offline/ref=F23F8EBDA1F24C362D9FB06529345787ECCCF1EF4A36FD99FB6E3F3A8D139B246FE596052F40EC7BC3718D81D41004A4D9035D0E9FFAAAvAR9E" TargetMode="External"/><Relationship Id="rId84" Type="http://schemas.openxmlformats.org/officeDocument/2006/relationships/image" Target="media/image36.wmf"/><Relationship Id="rId89" Type="http://schemas.openxmlformats.org/officeDocument/2006/relationships/hyperlink" Target="consultantplus://offline/ref=3352B12E8996D141724D3A26BBB7C2FE72E8783E7A4FAAD18A799CB566A2154D97DD858F58O4ACD" TargetMode="External"/><Relationship Id="rId112" Type="http://schemas.openxmlformats.org/officeDocument/2006/relationships/header" Target="header10.xml"/><Relationship Id="rId16" Type="http://schemas.openxmlformats.org/officeDocument/2006/relationships/image" Target="media/image5.wmf"/><Relationship Id="rId107" Type="http://schemas.openxmlformats.org/officeDocument/2006/relationships/image" Target="media/image41.wmf"/><Relationship Id="rId11" Type="http://schemas.openxmlformats.org/officeDocument/2006/relationships/hyperlink" Target="consultantplus://offline/ref=A37521EA361ED50104108DD2F9260606EBF5D25EFA1911A6CD2220F817507A938366565BBEB9709805631007D4165DA25BFF2F156334F111YFpDI" TargetMode="External"/><Relationship Id="rId32" Type="http://schemas.openxmlformats.org/officeDocument/2006/relationships/hyperlink" Target="consultantplus://offline/ref=7398D80FC6FF0B531002213767771D930DAD8DBA6BA0426D813336B2A78AB6C64967A328C3E0AC4F7D37A3514A682D0D26B0FE407C92A554lDr3I" TargetMode="External"/><Relationship Id="rId37" Type="http://schemas.openxmlformats.org/officeDocument/2006/relationships/image" Target="media/image21.wmf"/><Relationship Id="rId53" Type="http://schemas.openxmlformats.org/officeDocument/2006/relationships/image" Target="media/image31.wmf"/><Relationship Id="rId58" Type="http://schemas.openxmlformats.org/officeDocument/2006/relationships/footer" Target="footer2.xml"/><Relationship Id="rId74" Type="http://schemas.openxmlformats.org/officeDocument/2006/relationships/image" Target="media/image33.emf"/><Relationship Id="rId79" Type="http://schemas.openxmlformats.org/officeDocument/2006/relationships/hyperlink" Target="https://zakupki.gov.ru/epz/order/notice/" TargetMode="External"/><Relationship Id="rId102" Type="http://schemas.openxmlformats.org/officeDocument/2006/relationships/hyperlink" Target="consultantplus://offline/ref=065D6D2C3C9434C2C3BE13FCEF8DEE9124B8A13D816CB42532E3A9CD56E9D9AC812B1172143D83258B34E82F51639ECDF203164935A81Fg9WFD" TargetMode="External"/><Relationship Id="rId5" Type="http://schemas.openxmlformats.org/officeDocument/2006/relationships/webSettings" Target="webSettings.xml"/><Relationship Id="rId90" Type="http://schemas.openxmlformats.org/officeDocument/2006/relationships/hyperlink" Target="consultantplus://offline/ref=3352B12E8996D141724D3A26BBB7C2FE72E8783E7A4FAAD18A799CB566A2154D97DD858D5B485F57O9A0D" TargetMode="External"/><Relationship Id="rId95"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hyperlink" Target="consultantplus://offline/ref=B323D1634E08F031471A10562D27FB4C0E2BDEA49DDFCF417D398936CB1C8945D0E582E574FCDE7C2BC6E8713B19BBF6080B1A032F028588kCpFM" TargetMode="External"/><Relationship Id="rId48" Type="http://schemas.openxmlformats.org/officeDocument/2006/relationships/image" Target="media/image28.wmf"/><Relationship Id="rId64" Type="http://schemas.openxmlformats.org/officeDocument/2006/relationships/hyperlink" Target="consultantplus://offline/ref=F23F8EBDA1F24C362D9FB06529345787ECCCF1EF4A36FD99FB6E3F3A8D139B246FE596052F40EC7BC3718D81D41004A4D9035D0E9FFAAAvAR9E" TargetMode="External"/><Relationship Id="rId69" Type="http://schemas.openxmlformats.org/officeDocument/2006/relationships/hyperlink" Target="consultantplus://offline/ref=F23F8EBDA1F24C362D9FB06529345787ECCCF1EF4A36FD99FB6E3F3A8D139B246FE596052F40EC7BC3718D81D41004A4D9035D0E9FFAAAvAR9E" TargetMode="External"/><Relationship Id="rId113" Type="http://schemas.openxmlformats.org/officeDocument/2006/relationships/fontTable" Target="fontTable.xml"/><Relationship Id="rId80" Type="http://schemas.openxmlformats.org/officeDocument/2006/relationships/hyperlink" Target="https://zakupki.gov.ru/epz/order/notice/notice223/common-info.html?noticeInfoId" TargetMode="External"/><Relationship Id="rId85" Type="http://schemas.openxmlformats.org/officeDocument/2006/relationships/hyperlink" Target="consultantplus://offline/ref=D9893652CB00B359D508E1405BB77FE80D7BF4BA9D21A42243C42B1CA7A185F3E28E576F59A5D5AE5C2DC63F8CF52FCE7C45AB338FA63289hFS1D" TargetMode="External"/><Relationship Id="rId12" Type="http://schemas.openxmlformats.org/officeDocument/2006/relationships/image" Target="media/image2.wmf"/><Relationship Id="rId17" Type="http://schemas.openxmlformats.org/officeDocument/2006/relationships/image" Target="media/image6.wmf"/><Relationship Id="rId33" Type="http://schemas.openxmlformats.org/officeDocument/2006/relationships/image" Target="media/image18.wmf"/><Relationship Id="rId38" Type="http://schemas.openxmlformats.org/officeDocument/2006/relationships/hyperlink" Target="consultantplus://offline/ref=B323D1634E08F031471A10562D27FB4C0E2BDDA698DBCF417D398936CB1C8945D0E582E574FCD47128C6E8713B19BBF6080B1A032F028588kCpFM" TargetMode="External"/><Relationship Id="rId59" Type="http://schemas.openxmlformats.org/officeDocument/2006/relationships/header" Target="header3.xml"/><Relationship Id="rId103" Type="http://schemas.openxmlformats.org/officeDocument/2006/relationships/hyperlink" Target="consultantplus://offline/ref=A6F6C00F08FDEBE21734ED0D956265A71CCEE283C6A0E73B47DC0E1155DFE16E3A33CF95B70B3FB0q3iFI" TargetMode="External"/><Relationship Id="rId108" Type="http://schemas.openxmlformats.org/officeDocument/2006/relationships/hyperlink" Target="consultantplus://offline/ref=3352B12E8996D141724D3A26BBB7C2FE72E8783E7A4FAAD18A799CB566A2154D97DD858F58O4ACD" TargetMode="External"/><Relationship Id="rId54" Type="http://schemas.openxmlformats.org/officeDocument/2006/relationships/hyperlink" Target="consultantplus://offline/ref=DA06D0DF696CC0831663215F5C3709CFC844C9224C13C4125D9949374F2CB2D8CC8ABBE81D20DB7DNFG4I" TargetMode="External"/><Relationship Id="rId70" Type="http://schemas.openxmlformats.org/officeDocument/2006/relationships/hyperlink" Target="consultantplus://offline/ref=F23F8EBDA1F24C362D9FB06529345787ECCCF1EF4A36FD99FB6E3F3A8D139B246FE596052F40EC7BC3718D81D41004A4D9035D0E9FFAAAvAR9E" TargetMode="External"/><Relationship Id="rId75" Type="http://schemas.openxmlformats.org/officeDocument/2006/relationships/hyperlink" Target="https://legalacts.ru/doc/postanovlenie-pravitelstva-rf-ot-22102012-n-1075/" TargetMode="External"/><Relationship Id="rId91" Type="http://schemas.openxmlformats.org/officeDocument/2006/relationships/hyperlink" Target="consultantplus://offline/ref=6158D1BEC5B5B6331C82BA7DBED92440A5261479B45AE3AFA9CDDB609589EE5E3DE235612A55DF89k273L" TargetMode="Externa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hyperlink" Target="consultantplus://offline/ref=B323D1634E08F031471A10562D27FB4C0E2BDEA49DDFCF417D398936CB1C8945D0E582E574FCDE7C2BC6E8713B19BBF6080B1A032F028588kCpFM" TargetMode="External"/><Relationship Id="rId49" Type="http://schemas.openxmlformats.org/officeDocument/2006/relationships/header" Target="header1.xml"/><Relationship Id="rId57" Type="http://schemas.openxmlformats.org/officeDocument/2006/relationships/header" Target="header2.xml"/><Relationship Id="rId106" Type="http://schemas.openxmlformats.org/officeDocument/2006/relationships/image" Target="media/image40.wmf"/><Relationship Id="rId114"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hyperlink" Target="consultantplus://offline/ref=A37521EA361ED50104108DD2F9260606EBF5D25EFA1911A6CD2220F817507A938366565BBEB9709805631007D4165DA25BFF2F156334F111YFpDI" TargetMode="External"/><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header" Target="header4.xml"/><Relationship Id="rId65" Type="http://schemas.openxmlformats.org/officeDocument/2006/relationships/hyperlink" Target="consultantplus://offline/ref=F23F8EBDA1F24C362D9FB06529345787ECCCF1EF4A36FD99FB6E3F3A8D139B246FE596052F40EC7BC3718D81D41004A4D9035D0E9FFAAAvAR9E" TargetMode="External"/><Relationship Id="rId73" Type="http://schemas.openxmlformats.org/officeDocument/2006/relationships/image" Target="media/image32.emf"/><Relationship Id="rId78" Type="http://schemas.openxmlformats.org/officeDocument/2006/relationships/header" Target="header6.xml"/><Relationship Id="rId81" Type="http://schemas.openxmlformats.org/officeDocument/2006/relationships/hyperlink" Target="https://zakupki.gov.ru/epz/order/notice/notice223/common-info.html?noticeInfoId" TargetMode="External"/><Relationship Id="rId86" Type="http://schemas.openxmlformats.org/officeDocument/2006/relationships/hyperlink" Target="consultantplus://offline/ref=D9893652CB00B359D508E1405BB77FE80D7AF4BC9C20A42243C42B1CA7A185F3F08E0F635AA5C2AA5838906ECAhAS3D" TargetMode="External"/><Relationship Id="rId94" Type="http://schemas.openxmlformats.org/officeDocument/2006/relationships/footer" Target="footer3.xml"/><Relationship Id="rId99" Type="http://schemas.openxmlformats.org/officeDocument/2006/relationships/image" Target="media/image37.wmf"/><Relationship Id="rId101" Type="http://schemas.openxmlformats.org/officeDocument/2006/relationships/hyperlink" Target="https://www.consultant.ru/document/cons_doc_LAW_421785/b004fed0b70d0f223e4a81f8ad6cd92af90a7e3b/" TargetMode="External"/><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 Id="rId13" Type="http://schemas.openxmlformats.org/officeDocument/2006/relationships/image" Target="media/image3.wmf"/><Relationship Id="rId18" Type="http://schemas.openxmlformats.org/officeDocument/2006/relationships/hyperlink" Target="consultantplus://offline/ref=3352B12E8996D141724D3A26BBB7C2FE72E8783E7A4FAAD18A799CB566A2154D97DD858F58O4ACD" TargetMode="External"/><Relationship Id="rId39" Type="http://schemas.openxmlformats.org/officeDocument/2006/relationships/hyperlink" Target="consultantplus://offline/ref=B323D1634E08F031471A10562D27FB4C0E2BDDA698DBCF417D398936CB1C8945D0E582E574FCD4712CC6E8713B19BBF6080B1A032F028588kCpFM" TargetMode="External"/><Relationship Id="rId109" Type="http://schemas.openxmlformats.org/officeDocument/2006/relationships/hyperlink" Target="consultantplus://offline/ref=3352B12E8996D141724D3A26BBB7C2FE72E8783E7A4FAAD18A799CB566A2154D97DD858D5B485F57O9A0D" TargetMode="External"/><Relationship Id="rId34" Type="http://schemas.openxmlformats.org/officeDocument/2006/relationships/image" Target="media/image19.wmf"/><Relationship Id="rId50" Type="http://schemas.openxmlformats.org/officeDocument/2006/relationships/footer" Target="footer1.xml"/><Relationship Id="rId55" Type="http://schemas.openxmlformats.org/officeDocument/2006/relationships/hyperlink" Target="consultantplus://offline/ref=DA06D0DF696CC0831663215F5C3709CFC844C9224C13C4125D9949374F2CB2D8CC8ABBE81D20DB7DNFGFI" TargetMode="External"/><Relationship Id="rId76" Type="http://schemas.openxmlformats.org/officeDocument/2006/relationships/hyperlink" Target="https://legalacts.ru/doc/prikaz-fst-rossii-ot-13062013-n-760-e/" TargetMode="External"/><Relationship Id="rId97" Type="http://schemas.openxmlformats.org/officeDocument/2006/relationships/hyperlink" Target="https://legalacts.ru/doc/postanovlenie-pravitelstva-rf-ot-22102012-n-1075/" TargetMode="External"/><Relationship Id="rId104" Type="http://schemas.openxmlformats.org/officeDocument/2006/relationships/image" Target="media/image38.wmf"/><Relationship Id="rId7" Type="http://schemas.openxmlformats.org/officeDocument/2006/relationships/endnotes" Target="endnotes.xml"/><Relationship Id="rId71" Type="http://schemas.openxmlformats.org/officeDocument/2006/relationships/hyperlink" Target="consultantplus://offline/ref=F23F8EBDA1F24C362D9FB06529345787ECCCF1EF4A36FD99FB6E3F3A8D139B246FE596052F40EC7BC3718D81D41004A4D9035D0E9FFAAAvAR9E" TargetMode="External"/><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2.wmf"/><Relationship Id="rId45" Type="http://schemas.openxmlformats.org/officeDocument/2006/relationships/image" Target="media/image26.wmf"/><Relationship Id="rId66" Type="http://schemas.openxmlformats.org/officeDocument/2006/relationships/hyperlink" Target="consultantplus://offline/ref=F23F8EBDA1F24C362D9FB06529345787ECCCF1EF4A36FD99FB6E3F3A8D139B246FE596052F40EC7BC3718D81D41004A4D9035D0E9FFAAAvAR9E" TargetMode="External"/><Relationship Id="rId87" Type="http://schemas.openxmlformats.org/officeDocument/2006/relationships/hyperlink" Target="consultantplus://offline/ref=3352B12E8996D141724D3A26BBB7C2FE72E8783E7A4FAAD18A799CB566A2154D97DD858F58O4ACD" TargetMode="External"/><Relationship Id="rId110" Type="http://schemas.openxmlformats.org/officeDocument/2006/relationships/image" Target="media/image42.emf"/><Relationship Id="rId61" Type="http://schemas.openxmlformats.org/officeDocument/2006/relationships/hyperlink" Target="file:///C:\Users\&#1043;&#1091;&#1089;&#1077;&#1083;&#1100;&#1097;&#1080;&#1082;&#1086;&#1074;&#1069;&#1041;\Documents\&#1084;&#1072;&#1090;&#1077;&#1088;&#1080;&#1072;&#1083;&#1099;%20&#1076;&#1083;&#1103;%20&#1087;&#1088;&#1072;&#1074;&#1083;&#1077;&#1085;&#1080;&#1103;\20221227%20&#1085;&#1072;&#1089;&#1077;&#1083;&#1077;&#1085;&#1080;&#1077;\1%20&#1055;&#1055;%20&#1090;&#1072;&#1088;&#1080;&#1092;&#1099;%20&#1085;&#1072;&#1089;&#1077;&#1083;&#1077;&#1085;&#1080;&#1102;%20&#1086;&#1090;%2028.11.2022%20&#8470;%20774%20&#1088;&#1077;&#1076;%20(&#1080;&#1089;&#1087;&#1088;!!!)%20&#1084;&#1072;&#1082;&#1089;%20&#1047;&#1052;&#1042;.docx" TargetMode="External"/><Relationship Id="rId82" Type="http://schemas.openxmlformats.org/officeDocument/2006/relationships/image" Target="media/image34.wmf"/><Relationship Id="rId19" Type="http://schemas.openxmlformats.org/officeDocument/2006/relationships/hyperlink" Target="consultantplus://offline/ref=3352B12E8996D141724D3A26BBB7C2FE72E8783E7A4FAAD18A799CB566A2154D97DD858D5B485F57O9A0D" TargetMode="External"/><Relationship Id="rId14" Type="http://schemas.openxmlformats.org/officeDocument/2006/relationships/hyperlink" Target="consultantplus://offline/ref=7398D80FC6FF0B531002213767771D930DAD8DBA6BA0426D813336B2A78AB6C64967A328C3E0AC4F7D37A3514A682D0D26B0FE407C92A554lDr3I" TargetMode="External"/><Relationship Id="rId30" Type="http://schemas.openxmlformats.org/officeDocument/2006/relationships/image" Target="media/image17.wmf"/><Relationship Id="rId35" Type="http://schemas.openxmlformats.org/officeDocument/2006/relationships/image" Target="media/image20.wmf"/><Relationship Id="rId56" Type="http://schemas.openxmlformats.org/officeDocument/2006/relationships/hyperlink" Target="consultantplus://offline/ref=DA06D0DF696CC0831663215F5C3709CFC844C9224C13C4125D9949374F2CB2D8CC8ABBE81D20DE7BNFG7I" TargetMode="External"/><Relationship Id="rId77" Type="http://schemas.openxmlformats.org/officeDocument/2006/relationships/header" Target="header5.xml"/><Relationship Id="rId100" Type="http://schemas.openxmlformats.org/officeDocument/2006/relationships/hyperlink" Target="consultantplus://offline/ref=0A07C2029EC404B2C7AD4641413FC8C20F28209DEE43F4DE0AEDBBA00AD3C1E4685B24F6782F5Fm6E4K" TargetMode="External"/><Relationship Id="rId105" Type="http://schemas.openxmlformats.org/officeDocument/2006/relationships/image" Target="media/image39.wmf"/><Relationship Id="rId8" Type="http://schemas.openxmlformats.org/officeDocument/2006/relationships/hyperlink" Target="https://legalacts.ru/doc/postanovlenie-pravitelstva-rf-ot-22102012-n-1075/" TargetMode="External"/><Relationship Id="rId51" Type="http://schemas.openxmlformats.org/officeDocument/2006/relationships/image" Target="media/image29.wmf"/><Relationship Id="rId72" Type="http://schemas.openxmlformats.org/officeDocument/2006/relationships/hyperlink" Target="consultantplus://offline/ref=F23F8EBDA1F24C362D9FB06529345787ECCCF1EF4A36FD99FB6E3F3A8D139B246FE596052F40EC7BC3718D81D41004A4D9035D0E9FFAAAvAR9E" TargetMode="External"/><Relationship Id="rId93" Type="http://schemas.openxmlformats.org/officeDocument/2006/relationships/header" Target="header8.xml"/><Relationship Id="rId98" Type="http://schemas.openxmlformats.org/officeDocument/2006/relationships/hyperlink" Target="https://legalacts.ru/doc/prikaz-fst-rossii-ot-13062013-n-760-e/" TargetMode="Externa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hyperlink" Target="consultantplus://offline/ref=B323D1634E08F031471A10562D27FB4C0E2BDEA49DDFCF417D398936CB1C8945D0E582E574FCDD7125C6E8713B19BBF6080B1A032F028588kCpFM" TargetMode="External"/><Relationship Id="rId67" Type="http://schemas.openxmlformats.org/officeDocument/2006/relationships/hyperlink" Target="consultantplus://offline/ref=F23F8EBDA1F24C362D9FB06529345787ECCCF1EF4A36FD99FB6E3F3A8D139B246FE596052F40EC7BC3718D81D41004A4D9035D0E9FFAAAvAR9E" TargetMode="External"/><Relationship Id="rId20" Type="http://schemas.openxmlformats.org/officeDocument/2006/relationships/image" Target="media/image7.wmf"/><Relationship Id="rId41" Type="http://schemas.openxmlformats.org/officeDocument/2006/relationships/image" Target="media/image23.wmf"/><Relationship Id="rId62" Type="http://schemas.openxmlformats.org/officeDocument/2006/relationships/hyperlink" Target="file:///C:\Users\&#1043;&#1091;&#1089;&#1077;&#1083;&#1100;&#1097;&#1080;&#1082;&#1086;&#1074;&#1069;&#1041;\Documents\&#1084;&#1072;&#1090;&#1077;&#1088;&#1080;&#1072;&#1083;&#1099;%20&#1076;&#1083;&#1103;%20&#1087;&#1088;&#1072;&#1074;&#1083;&#1077;&#1085;&#1080;&#1103;\20221227%20&#1085;&#1072;&#1089;&#1077;&#1083;&#1077;&#1085;&#1080;&#1077;\1%20&#1055;&#1055;%20&#1090;&#1072;&#1088;&#1080;&#1092;&#1099;%20&#1085;&#1072;&#1089;&#1077;&#1083;&#1077;&#1085;&#1080;&#1102;%20&#1086;&#1090;%2028.11.2022%20&#8470;%20774%20&#1088;&#1077;&#1076;%20(&#1080;&#1089;&#1087;&#1088;!!!)%20&#1084;&#1072;&#1082;&#1089;%20&#1047;&#1052;&#1042;.docx" TargetMode="External"/><Relationship Id="rId83" Type="http://schemas.openxmlformats.org/officeDocument/2006/relationships/image" Target="media/image35.wmf"/><Relationship Id="rId88" Type="http://schemas.openxmlformats.org/officeDocument/2006/relationships/hyperlink" Target="consultantplus://offline/ref=3352B12E8996D141724D3A26BBB7C2FE72E8783E7A4FAAD18A799CB566A2154D97DD858D5B485F57O9A0D" TargetMode="External"/><Relationship Id="rId111" Type="http://schemas.openxmlformats.org/officeDocument/2006/relationships/hyperlink" Target="consultantplus://offline/ref=6158D1BEC5B5B6331C82BA7DBED92440A5261479B45AE3AFA9CDDB609589EE5E3DE235612A55DF89k273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31348</TotalTime>
  <Pages>286</Pages>
  <Words>87532</Words>
  <Characters>498933</Characters>
  <Application>Microsoft Office Word</Application>
  <DocSecurity>0</DocSecurity>
  <Lines>4157</Lines>
  <Paragraphs>1170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217</cp:revision>
  <cp:lastPrinted>2023-11-16T07:36:00Z</cp:lastPrinted>
  <dcterms:created xsi:type="dcterms:W3CDTF">2022-07-15T03:00:00Z</dcterms:created>
  <dcterms:modified xsi:type="dcterms:W3CDTF">2023-12-12T08:57:00Z</dcterms:modified>
</cp:coreProperties>
</file>